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A373" w14:textId="77777777" w:rsidR="001450C6" w:rsidRPr="00E54BE9" w:rsidRDefault="001450C6" w:rsidP="001450C6">
      <w:pPr>
        <w:jc w:val="right"/>
      </w:pPr>
      <w:r w:rsidRPr="00E54BE9">
        <w:rPr>
          <w:b/>
        </w:rPr>
        <w:t>УТВЕРЖДАЮ</w:t>
      </w:r>
    </w:p>
    <w:p w14:paraId="44DD64F8" w14:textId="2E674572" w:rsidR="001450C6" w:rsidRPr="00E54BE9" w:rsidRDefault="001450C6" w:rsidP="001450C6">
      <w:pPr>
        <w:ind w:left="5580"/>
        <w:jc w:val="right"/>
      </w:pPr>
      <w:r>
        <w:t>председател</w:t>
      </w:r>
      <w:r w:rsidR="00D14585">
        <w:t>ь</w:t>
      </w:r>
      <w:r w:rsidRPr="00E54BE9">
        <w:t xml:space="preserve"> </w:t>
      </w:r>
      <w:r w:rsidR="00380B7A">
        <w:t>Р</w:t>
      </w:r>
      <w:r w:rsidRPr="00E54BE9">
        <w:t>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25523E0A" w:rsidR="001450C6" w:rsidRPr="00E54BE9" w:rsidRDefault="004F1D6E" w:rsidP="001450C6">
      <w:pPr>
        <w:ind w:left="5580"/>
        <w:jc w:val="right"/>
      </w:pPr>
      <w:r>
        <w:t>Кузбасса</w:t>
      </w:r>
    </w:p>
    <w:p w14:paraId="110ED63B" w14:textId="77777777" w:rsidR="00A13FE3" w:rsidRDefault="00A13FE3" w:rsidP="001450C6">
      <w:pPr>
        <w:ind w:left="5580"/>
        <w:jc w:val="right"/>
      </w:pPr>
    </w:p>
    <w:p w14:paraId="7FCA985A" w14:textId="2EC19B02" w:rsidR="001450C6" w:rsidRDefault="001450C6" w:rsidP="001450C6">
      <w:pPr>
        <w:ind w:left="5580"/>
        <w:jc w:val="right"/>
      </w:pPr>
      <w:r w:rsidRPr="00E54BE9">
        <w:t xml:space="preserve">_________________ </w:t>
      </w:r>
      <w:r w:rsidR="00D14585">
        <w:t>Д.В. Малюта</w:t>
      </w:r>
    </w:p>
    <w:p w14:paraId="75A557AF" w14:textId="4C70F35F" w:rsidR="0048448F" w:rsidRDefault="0048448F" w:rsidP="001450C6">
      <w:pPr>
        <w:ind w:left="5580"/>
        <w:jc w:val="right"/>
      </w:pPr>
    </w:p>
    <w:p w14:paraId="24356C57" w14:textId="77777777" w:rsidR="00DC265E" w:rsidRDefault="00DC265E" w:rsidP="001450C6">
      <w:pPr>
        <w:ind w:left="5580"/>
        <w:jc w:val="right"/>
      </w:pPr>
    </w:p>
    <w:p w14:paraId="3FE74EFC" w14:textId="11D4633E" w:rsidR="001450C6" w:rsidRPr="005F2917" w:rsidRDefault="001450C6" w:rsidP="001450C6">
      <w:pPr>
        <w:tabs>
          <w:tab w:val="left" w:pos="540"/>
        </w:tabs>
        <w:jc w:val="center"/>
        <w:rPr>
          <w:b/>
        </w:rPr>
      </w:pPr>
      <w:r w:rsidRPr="00C73561">
        <w:rPr>
          <w:b/>
        </w:rPr>
        <w:t xml:space="preserve">ПРОТОКОЛ № </w:t>
      </w:r>
      <w:r w:rsidR="00DC3670">
        <w:rPr>
          <w:b/>
        </w:rPr>
        <w:t>4</w:t>
      </w:r>
      <w:r w:rsidR="00A47C91">
        <w:rPr>
          <w:b/>
        </w:rPr>
        <w:t>4</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4B457718" w:rsidR="00C1453D" w:rsidRPr="00C73561" w:rsidRDefault="00A47C91" w:rsidP="00C1453D">
      <w:pPr>
        <w:tabs>
          <w:tab w:val="left" w:pos="8619"/>
        </w:tabs>
        <w:jc w:val="both"/>
      </w:pPr>
      <w:r>
        <w:t>30</w:t>
      </w:r>
      <w:r w:rsidR="007407D0" w:rsidRPr="00C73561">
        <w:t>.</w:t>
      </w:r>
      <w:r w:rsidR="00232BB5">
        <w:t>0</w:t>
      </w:r>
      <w:r w:rsidR="002100CE">
        <w:t>7</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0CC12EF7" w:rsidR="001450C6" w:rsidRPr="005978EF" w:rsidRDefault="001450C6" w:rsidP="001450C6">
      <w:pPr>
        <w:jc w:val="both"/>
        <w:rPr>
          <w:b/>
        </w:rPr>
      </w:pPr>
      <w:r w:rsidRPr="005978EF">
        <w:t xml:space="preserve">Председательствующий – </w:t>
      </w:r>
      <w:r w:rsidR="00D14585" w:rsidRPr="005978EF">
        <w:rPr>
          <w:b/>
        </w:rPr>
        <w:t>Малюта Д.В.</w:t>
      </w:r>
    </w:p>
    <w:p w14:paraId="273B3580" w14:textId="30F2E755" w:rsidR="001450C6" w:rsidRPr="005978EF" w:rsidRDefault="001450C6" w:rsidP="001450C6">
      <w:pPr>
        <w:jc w:val="both"/>
        <w:rPr>
          <w:b/>
          <w:bCs/>
        </w:rPr>
      </w:pPr>
      <w:r w:rsidRPr="005978EF">
        <w:t xml:space="preserve">Секретарь – </w:t>
      </w:r>
      <w:r w:rsidR="0038201C" w:rsidRPr="005978EF">
        <w:rPr>
          <w:b/>
          <w:bCs/>
        </w:rPr>
        <w:t>Юхневич К.С.</w:t>
      </w:r>
    </w:p>
    <w:p w14:paraId="2580454B" w14:textId="77777777" w:rsidR="001450C6" w:rsidRPr="005978EF" w:rsidRDefault="001450C6" w:rsidP="001450C6">
      <w:pPr>
        <w:jc w:val="both"/>
        <w:rPr>
          <w:b/>
        </w:rPr>
      </w:pPr>
    </w:p>
    <w:p w14:paraId="44EF2743" w14:textId="77777777" w:rsidR="001450C6" w:rsidRPr="005978EF" w:rsidRDefault="001450C6" w:rsidP="001450C6">
      <w:pPr>
        <w:jc w:val="both"/>
        <w:rPr>
          <w:b/>
        </w:rPr>
      </w:pPr>
      <w:r w:rsidRPr="005978EF">
        <w:rPr>
          <w:b/>
        </w:rPr>
        <w:t>Присутствовали:</w:t>
      </w:r>
    </w:p>
    <w:p w14:paraId="25C20717" w14:textId="77777777" w:rsidR="001450C6" w:rsidRPr="005978EF" w:rsidRDefault="001450C6" w:rsidP="001450C6">
      <w:pPr>
        <w:rPr>
          <w:b/>
        </w:rPr>
      </w:pPr>
    </w:p>
    <w:p w14:paraId="2D0323B9" w14:textId="0096D256" w:rsidR="00EA6467" w:rsidRPr="004E7812" w:rsidRDefault="001450C6" w:rsidP="00EA6467">
      <w:pPr>
        <w:ind w:right="-142"/>
        <w:jc w:val="both"/>
        <w:rPr>
          <w:bCs/>
        </w:rPr>
      </w:pPr>
      <w:r w:rsidRPr="005978EF">
        <w:rPr>
          <w:b/>
        </w:rPr>
        <w:t>Члены Правления:</w:t>
      </w:r>
      <w:r w:rsidR="00D14585" w:rsidRPr="005978EF">
        <w:rPr>
          <w:b/>
        </w:rPr>
        <w:t xml:space="preserve"> </w:t>
      </w:r>
      <w:r w:rsidR="00D14585" w:rsidRPr="00D633AD">
        <w:rPr>
          <w:bCs/>
        </w:rPr>
        <w:t>Зинченко М.В.</w:t>
      </w:r>
      <w:r w:rsidR="005978EF" w:rsidRPr="00D633AD">
        <w:rPr>
          <w:bCs/>
        </w:rPr>
        <w:t xml:space="preserve">, </w:t>
      </w:r>
      <w:bookmarkStart w:id="0" w:name="_Hlk40447995"/>
      <w:r w:rsidR="002100CE">
        <w:rPr>
          <w:bCs/>
        </w:rPr>
        <w:t>Игонин С.Е.</w:t>
      </w:r>
      <w:r w:rsidR="00BB1333">
        <w:rPr>
          <w:bCs/>
        </w:rPr>
        <w:t>, Кулебакин С.В.</w:t>
      </w:r>
      <w:r w:rsidR="00A47C91" w:rsidRPr="00A47C91">
        <w:rPr>
          <w:bCs/>
        </w:rPr>
        <w:t xml:space="preserve"> </w:t>
      </w:r>
      <w:r w:rsidR="00A47C91">
        <w:rPr>
          <w:bCs/>
        </w:rPr>
        <w:t>(голосовал заочно)</w:t>
      </w:r>
      <w:r w:rsidR="00EA6467">
        <w:rPr>
          <w:bCs/>
        </w:rPr>
        <w:t xml:space="preserve">, </w:t>
      </w:r>
      <w:r w:rsidR="000D3A56">
        <w:rPr>
          <w:bCs/>
        </w:rPr>
        <w:t>Гусельщиков Э.Б.,</w:t>
      </w:r>
      <w:r w:rsidR="00285678">
        <w:rPr>
          <w:bCs/>
        </w:rPr>
        <w:t xml:space="preserve"> Кулебякина М.В. (присутствовала на вопросах №№ 1 – 7 повестки заседания),</w:t>
      </w:r>
      <w:r w:rsidR="000D3A56">
        <w:rPr>
          <w:bCs/>
        </w:rPr>
        <w:t xml:space="preserve"> </w:t>
      </w:r>
      <w:r w:rsidR="00EA6467" w:rsidRPr="004E7812">
        <w:rPr>
          <w:bCs/>
        </w:rPr>
        <w:t>Полякова Ю.А. (с правом совещательного голоса (не принимает участие в голосовании)).</w:t>
      </w:r>
    </w:p>
    <w:bookmarkEnd w:id="0"/>
    <w:p w14:paraId="0D07B0F1" w14:textId="77777777" w:rsidR="006B3A8F" w:rsidRPr="00D633AD" w:rsidRDefault="006B3A8F" w:rsidP="001450C6">
      <w:pPr>
        <w:rPr>
          <w:bCs/>
        </w:rPr>
      </w:pPr>
    </w:p>
    <w:p w14:paraId="2B434C50" w14:textId="0800429A" w:rsidR="00550580" w:rsidRPr="005978EF" w:rsidRDefault="00550580" w:rsidP="001450C6">
      <w:pPr>
        <w:rPr>
          <w:bCs/>
        </w:rPr>
      </w:pPr>
      <w:r w:rsidRPr="005978EF">
        <w:rPr>
          <w:bCs/>
        </w:rPr>
        <w:t>Кворум имеется.</w:t>
      </w:r>
    </w:p>
    <w:p w14:paraId="3834FB97" w14:textId="77777777" w:rsidR="00550580" w:rsidRPr="005978EF" w:rsidRDefault="00550580" w:rsidP="001450C6">
      <w:pPr>
        <w:rPr>
          <w:b/>
        </w:rPr>
      </w:pPr>
    </w:p>
    <w:p w14:paraId="758BA199" w14:textId="77777777" w:rsidR="001450C6" w:rsidRPr="005978EF" w:rsidRDefault="001450C6" w:rsidP="001450C6">
      <w:pPr>
        <w:rPr>
          <w:b/>
        </w:rPr>
      </w:pPr>
      <w:r w:rsidRPr="005978EF">
        <w:rPr>
          <w:b/>
        </w:rPr>
        <w:t>Приглашенные:</w:t>
      </w:r>
    </w:p>
    <w:p w14:paraId="08C35968" w14:textId="77777777" w:rsidR="001450C6" w:rsidRPr="005978EF" w:rsidRDefault="001450C6" w:rsidP="001450C6">
      <w:pPr>
        <w:rPr>
          <w:bCs/>
        </w:rPr>
      </w:pPr>
    </w:p>
    <w:p w14:paraId="6DB0F88E" w14:textId="0BDC0B53" w:rsidR="000B56FE" w:rsidRDefault="000D3A56" w:rsidP="000B56FE">
      <w:pPr>
        <w:jc w:val="both"/>
        <w:rPr>
          <w:bCs/>
        </w:rPr>
      </w:pPr>
      <w:r>
        <w:rPr>
          <w:b/>
        </w:rPr>
        <w:t>Бушуева О.В</w:t>
      </w:r>
      <w:r w:rsidR="000B56FE" w:rsidRPr="00D57DB8">
        <w:rPr>
          <w:b/>
        </w:rPr>
        <w:t>.</w:t>
      </w:r>
      <w:r w:rsidR="000B56FE" w:rsidRPr="00D57DB8">
        <w:rPr>
          <w:bCs/>
        </w:rPr>
        <w:t xml:space="preserve"> – начальник </w:t>
      </w:r>
      <w:r w:rsidR="00F87892">
        <w:rPr>
          <w:bCs/>
        </w:rPr>
        <w:t>контрольно – правового управления</w:t>
      </w:r>
      <w:r w:rsidR="00BB1333">
        <w:rPr>
          <w:bCs/>
        </w:rPr>
        <w:t xml:space="preserve"> </w:t>
      </w:r>
      <w:r w:rsidR="00F30994">
        <w:rPr>
          <w:bCs/>
        </w:rPr>
        <w:t>Р</w:t>
      </w:r>
      <w:r w:rsidR="000B56FE" w:rsidRPr="00D57DB8">
        <w:rPr>
          <w:bCs/>
        </w:rPr>
        <w:t xml:space="preserve">егиональной энергетической комиссии </w:t>
      </w:r>
      <w:r w:rsidR="004262E6">
        <w:rPr>
          <w:bCs/>
        </w:rPr>
        <w:t>Кузбасса</w:t>
      </w:r>
      <w:r w:rsidR="000B56FE">
        <w:rPr>
          <w:bCs/>
        </w:rPr>
        <w:t>;</w:t>
      </w:r>
    </w:p>
    <w:p w14:paraId="2D5E60A4" w14:textId="77777777" w:rsidR="00285678" w:rsidRDefault="00285678" w:rsidP="00285678">
      <w:pPr>
        <w:jc w:val="both"/>
        <w:rPr>
          <w:bCs/>
        </w:rPr>
      </w:pPr>
      <w:r>
        <w:rPr>
          <w:b/>
        </w:rPr>
        <w:t xml:space="preserve">Дюбина О.В. – </w:t>
      </w:r>
      <w:r w:rsidRPr="00F06557">
        <w:rPr>
          <w:bCs/>
        </w:rPr>
        <w:t xml:space="preserve">консультант отдела ценообразования </w:t>
      </w:r>
      <w:r>
        <w:rPr>
          <w:bCs/>
        </w:rPr>
        <w:t>в электроэнергетике Р</w:t>
      </w:r>
      <w:r w:rsidRPr="00D57DB8">
        <w:rPr>
          <w:bCs/>
        </w:rPr>
        <w:t xml:space="preserve">егиональной энергетической комиссии </w:t>
      </w:r>
      <w:r>
        <w:rPr>
          <w:bCs/>
        </w:rPr>
        <w:t>Кузбасса;</w:t>
      </w:r>
    </w:p>
    <w:p w14:paraId="18AE4CBF" w14:textId="5C9BC64E" w:rsidR="00285678" w:rsidRDefault="00285678" w:rsidP="00285678">
      <w:pPr>
        <w:jc w:val="both"/>
        <w:rPr>
          <w:bCs/>
        </w:rPr>
      </w:pPr>
      <w:r w:rsidRPr="003A6995">
        <w:rPr>
          <w:b/>
        </w:rPr>
        <w:t xml:space="preserve">Овчинников А.Г. </w:t>
      </w:r>
      <w:r>
        <w:rPr>
          <w:bCs/>
        </w:rPr>
        <w:t>– главный консультант технического отдела Р</w:t>
      </w:r>
      <w:r w:rsidRPr="00D57DB8">
        <w:rPr>
          <w:bCs/>
        </w:rPr>
        <w:t xml:space="preserve">егиональной энергетической комиссии </w:t>
      </w:r>
      <w:r>
        <w:rPr>
          <w:bCs/>
        </w:rPr>
        <w:t>Кузбасса;</w:t>
      </w:r>
    </w:p>
    <w:p w14:paraId="01C90216" w14:textId="77777777" w:rsidR="00285678" w:rsidRDefault="00285678" w:rsidP="00285678">
      <w:pPr>
        <w:jc w:val="both"/>
        <w:rPr>
          <w:bCs/>
        </w:rPr>
      </w:pPr>
      <w:r w:rsidRPr="00285678">
        <w:rPr>
          <w:b/>
        </w:rPr>
        <w:t>Давидович Е.Ю.</w:t>
      </w:r>
      <w:r>
        <w:rPr>
          <w:bCs/>
        </w:rPr>
        <w:t xml:space="preserve"> – консультант отдела ценообразования в сфере водоснабжения и водоотведения и утилизации отходов Р</w:t>
      </w:r>
      <w:r w:rsidRPr="00D57DB8">
        <w:rPr>
          <w:bCs/>
        </w:rPr>
        <w:t xml:space="preserve">егиональной энергетической комиссии </w:t>
      </w:r>
      <w:r>
        <w:rPr>
          <w:bCs/>
        </w:rPr>
        <w:t>Кузбасса;</w:t>
      </w:r>
    </w:p>
    <w:p w14:paraId="6916FC7A" w14:textId="4CD7A410" w:rsidR="00285678" w:rsidRDefault="00285678" w:rsidP="00285678">
      <w:pPr>
        <w:jc w:val="both"/>
        <w:rPr>
          <w:bCs/>
        </w:rPr>
      </w:pPr>
      <w:r w:rsidRPr="00285678">
        <w:rPr>
          <w:b/>
        </w:rPr>
        <w:t>Выходцева А.В.</w:t>
      </w:r>
      <w:r>
        <w:rPr>
          <w:bCs/>
        </w:rPr>
        <w:t xml:space="preserve"> – главный консультант отдела ценообразования в сфере водоснабжения и водоотведения и утилизации отходов Р</w:t>
      </w:r>
      <w:r w:rsidRPr="00D57DB8">
        <w:rPr>
          <w:bCs/>
        </w:rPr>
        <w:t xml:space="preserve">егиональной энергетической комиссии </w:t>
      </w:r>
      <w:r>
        <w:rPr>
          <w:bCs/>
        </w:rPr>
        <w:t>Кузбасса</w:t>
      </w:r>
      <w:r w:rsidR="00566B92">
        <w:rPr>
          <w:bCs/>
        </w:rPr>
        <w:t>;</w:t>
      </w:r>
    </w:p>
    <w:p w14:paraId="07BDD946" w14:textId="550CB416" w:rsidR="00566B92" w:rsidRDefault="00566B92" w:rsidP="00285678">
      <w:pPr>
        <w:jc w:val="both"/>
        <w:rPr>
          <w:bCs/>
        </w:rPr>
      </w:pPr>
      <w:r w:rsidRPr="00566B92">
        <w:rPr>
          <w:b/>
        </w:rPr>
        <w:t>Анисимов А.В.</w:t>
      </w:r>
      <w:r>
        <w:rPr>
          <w:bCs/>
        </w:rPr>
        <w:t xml:space="preserve"> – исполняющий обязанности главного энергетика КАО «Азот» </w:t>
      </w:r>
      <w:r w:rsidR="00F16B33">
        <w:rPr>
          <w:bCs/>
        </w:rPr>
        <w:br/>
      </w:r>
      <w:r>
        <w:rPr>
          <w:bCs/>
        </w:rPr>
        <w:t>(по доверенности);</w:t>
      </w:r>
    </w:p>
    <w:p w14:paraId="1BF5162D" w14:textId="7BE3D3B3" w:rsidR="00566B92" w:rsidRDefault="00566B92" w:rsidP="00566B92">
      <w:pPr>
        <w:jc w:val="both"/>
        <w:rPr>
          <w:bCs/>
        </w:rPr>
      </w:pPr>
      <w:r w:rsidRPr="00566B92">
        <w:rPr>
          <w:b/>
        </w:rPr>
        <w:t>Кавторин А.А.</w:t>
      </w:r>
      <w:r>
        <w:rPr>
          <w:bCs/>
        </w:rPr>
        <w:t xml:space="preserve"> – представитель КАО «Азот» (по доверенности).</w:t>
      </w:r>
    </w:p>
    <w:p w14:paraId="31C3A096" w14:textId="24607B5D" w:rsidR="00C83D03" w:rsidRDefault="00C83D03" w:rsidP="00285678">
      <w:pPr>
        <w:jc w:val="both"/>
        <w:rPr>
          <w:b/>
        </w:rPr>
      </w:pPr>
    </w:p>
    <w:p w14:paraId="2B1CB5CC" w14:textId="541481C7"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285678" w:rsidRPr="00524D6E" w14:paraId="090E03A0" w14:textId="77777777" w:rsidTr="005001DD">
        <w:trPr>
          <w:trHeight w:val="244"/>
          <w:jc w:val="center"/>
        </w:trPr>
        <w:tc>
          <w:tcPr>
            <w:tcW w:w="621" w:type="dxa"/>
            <w:shd w:val="clear" w:color="auto" w:fill="auto"/>
            <w:vAlign w:val="center"/>
          </w:tcPr>
          <w:p w14:paraId="5E29A3B5" w14:textId="64F943C1" w:rsidR="00285678" w:rsidRDefault="00285678" w:rsidP="00285678">
            <w:pPr>
              <w:jc w:val="center"/>
            </w:pPr>
            <w:r>
              <w:t>1.</w:t>
            </w:r>
          </w:p>
        </w:tc>
        <w:tc>
          <w:tcPr>
            <w:tcW w:w="8806" w:type="dxa"/>
            <w:shd w:val="clear" w:color="auto" w:fill="auto"/>
          </w:tcPr>
          <w:p w14:paraId="7E7A3695" w14:textId="49A93454" w:rsidR="00285678" w:rsidRPr="00F5457C" w:rsidRDefault="00285678" w:rsidP="00285678">
            <w:pPr>
              <w:jc w:val="both"/>
              <w:rPr>
                <w:color w:val="000000"/>
                <w:kern w:val="32"/>
              </w:rPr>
            </w:pPr>
            <w:r w:rsidRPr="00E82293">
              <w:t>Об установлении платы за технологическое присоединение</w:t>
            </w:r>
            <w:r>
              <w:t xml:space="preserve"> </w:t>
            </w:r>
            <w:r w:rsidRPr="00E82293">
              <w:t>к электрическим сетям филиала  ПАО «МРСК Сибири» –</w:t>
            </w:r>
            <w:r>
              <w:t xml:space="preserve"> </w:t>
            </w:r>
            <w:r w:rsidRPr="00E82293">
              <w:t>«Кузбассэнерго – РЭС» энергопринимающих устройств ОАО «РЖД»</w:t>
            </w:r>
            <w:r>
              <w:t xml:space="preserve"> </w:t>
            </w:r>
            <w:r w:rsidRPr="00E82293">
              <w:t>ПС 110 кВ «Пихтач»</w:t>
            </w:r>
            <w:r>
              <w:br/>
            </w:r>
            <w:r w:rsidRPr="00E82293">
              <w:t>по индивидуальному проекту</w:t>
            </w:r>
          </w:p>
        </w:tc>
      </w:tr>
      <w:tr w:rsidR="00285678" w:rsidRPr="00524D6E" w14:paraId="061E26D2" w14:textId="77777777" w:rsidTr="005001DD">
        <w:trPr>
          <w:trHeight w:val="244"/>
          <w:jc w:val="center"/>
        </w:trPr>
        <w:tc>
          <w:tcPr>
            <w:tcW w:w="621" w:type="dxa"/>
            <w:shd w:val="clear" w:color="auto" w:fill="auto"/>
            <w:vAlign w:val="center"/>
          </w:tcPr>
          <w:p w14:paraId="40BB5776" w14:textId="7B4965F6" w:rsidR="00285678" w:rsidRDefault="00285678" w:rsidP="00285678">
            <w:pPr>
              <w:jc w:val="center"/>
            </w:pPr>
            <w:r>
              <w:t>2.</w:t>
            </w:r>
          </w:p>
        </w:tc>
        <w:tc>
          <w:tcPr>
            <w:tcW w:w="8806" w:type="dxa"/>
            <w:shd w:val="clear" w:color="auto" w:fill="auto"/>
          </w:tcPr>
          <w:p w14:paraId="6E171218" w14:textId="49D97A57" w:rsidR="00285678" w:rsidRPr="00F5457C" w:rsidRDefault="00285678" w:rsidP="00285678">
            <w:pPr>
              <w:jc w:val="both"/>
              <w:rPr>
                <w:color w:val="000000"/>
                <w:kern w:val="32"/>
              </w:rPr>
            </w:pPr>
            <w:r w:rsidRPr="00E82293">
              <w:t>Об установлении платы за технологическое присоединение</w:t>
            </w:r>
            <w:r>
              <w:t xml:space="preserve"> </w:t>
            </w:r>
            <w:r>
              <w:br/>
            </w:r>
            <w:r w:rsidRPr="00E82293">
              <w:t>к электрическим сетям филиала ПАО «МРСК Сибири» –</w:t>
            </w:r>
            <w:r>
              <w:t xml:space="preserve"> </w:t>
            </w:r>
            <w:r w:rsidRPr="00E82293">
              <w:t>«Кузбассэнерго – РЭС» энергопринимающих устройств ОАО «РЖД»</w:t>
            </w:r>
            <w:r>
              <w:t xml:space="preserve"> </w:t>
            </w:r>
            <w:r w:rsidRPr="00E82293">
              <w:t>ПС 110 кВ «Кузель» по индивидуальному проекту</w:t>
            </w:r>
          </w:p>
        </w:tc>
      </w:tr>
      <w:tr w:rsidR="00285678" w:rsidRPr="00524D6E" w14:paraId="0CB8E7F1" w14:textId="77777777" w:rsidTr="005001DD">
        <w:trPr>
          <w:trHeight w:val="244"/>
          <w:jc w:val="center"/>
        </w:trPr>
        <w:tc>
          <w:tcPr>
            <w:tcW w:w="621" w:type="dxa"/>
            <w:shd w:val="clear" w:color="auto" w:fill="auto"/>
            <w:vAlign w:val="center"/>
          </w:tcPr>
          <w:p w14:paraId="7256FEA4" w14:textId="37372BB4" w:rsidR="00285678" w:rsidRDefault="00285678" w:rsidP="00285678">
            <w:pPr>
              <w:jc w:val="center"/>
            </w:pPr>
            <w:r>
              <w:t>3.</w:t>
            </w:r>
          </w:p>
        </w:tc>
        <w:tc>
          <w:tcPr>
            <w:tcW w:w="8806" w:type="dxa"/>
            <w:shd w:val="clear" w:color="auto" w:fill="auto"/>
          </w:tcPr>
          <w:p w14:paraId="0E73D4D7" w14:textId="5A9478E6" w:rsidR="00285678" w:rsidRPr="00F5457C" w:rsidRDefault="00285678" w:rsidP="00285678">
            <w:pPr>
              <w:jc w:val="both"/>
              <w:rPr>
                <w:color w:val="000000"/>
                <w:kern w:val="32"/>
              </w:rPr>
            </w:pPr>
            <w:r w:rsidRPr="00E82293">
              <w:t>Об установлении платы за технологическое присоединение</w:t>
            </w:r>
            <w:r>
              <w:t xml:space="preserve"> </w:t>
            </w:r>
            <w:r w:rsidRPr="00E82293">
              <w:t>к электрическим сетям филиала ПАО «МРСК Сибири» – «Кузбассэнерго – РЭС» энергопринимающих устройств ОАО «РЖД» ПС 110 кВ «Литвиново»</w:t>
            </w:r>
            <w:r>
              <w:br/>
            </w:r>
            <w:r w:rsidRPr="00E82293">
              <w:t>по индивидуальному проекту</w:t>
            </w:r>
          </w:p>
        </w:tc>
      </w:tr>
      <w:tr w:rsidR="00285678" w:rsidRPr="00524D6E" w14:paraId="29310FE7" w14:textId="77777777" w:rsidTr="005001DD">
        <w:trPr>
          <w:trHeight w:val="244"/>
          <w:jc w:val="center"/>
        </w:trPr>
        <w:tc>
          <w:tcPr>
            <w:tcW w:w="621" w:type="dxa"/>
            <w:shd w:val="clear" w:color="auto" w:fill="auto"/>
            <w:vAlign w:val="center"/>
          </w:tcPr>
          <w:p w14:paraId="5CBA76D6" w14:textId="0CEEE799" w:rsidR="00285678" w:rsidRDefault="00285678" w:rsidP="00285678">
            <w:pPr>
              <w:jc w:val="center"/>
            </w:pPr>
            <w:r>
              <w:lastRenderedPageBreak/>
              <w:t>4.</w:t>
            </w:r>
          </w:p>
        </w:tc>
        <w:tc>
          <w:tcPr>
            <w:tcW w:w="8806" w:type="dxa"/>
            <w:shd w:val="clear" w:color="auto" w:fill="auto"/>
          </w:tcPr>
          <w:p w14:paraId="786DD92A" w14:textId="44379C78" w:rsidR="00285678" w:rsidRPr="00F5457C" w:rsidRDefault="00285678" w:rsidP="00285678">
            <w:pPr>
              <w:jc w:val="both"/>
              <w:rPr>
                <w:color w:val="000000"/>
                <w:kern w:val="32"/>
              </w:rPr>
            </w:pPr>
            <w:r w:rsidRPr="00E82293">
              <w:t>Об установлении платы за технологическое присоединение</w:t>
            </w:r>
            <w:r>
              <w:t xml:space="preserve"> </w:t>
            </w:r>
            <w:r w:rsidRPr="00E82293">
              <w:t>к электрическим сетям филиала ПАО «МРСК Сибири» – «Кузбассэнерго – РЭС» энергопринимающих устройств ОАО «РЖД» ПС 110 кВ «Тайга»</w:t>
            </w:r>
            <w:r>
              <w:br/>
            </w:r>
            <w:r w:rsidRPr="00E82293">
              <w:t>по индивидуальному проекту</w:t>
            </w:r>
          </w:p>
        </w:tc>
      </w:tr>
      <w:tr w:rsidR="00285678" w:rsidRPr="00524D6E" w14:paraId="47093D42" w14:textId="77777777" w:rsidTr="005001DD">
        <w:trPr>
          <w:trHeight w:val="244"/>
          <w:jc w:val="center"/>
        </w:trPr>
        <w:tc>
          <w:tcPr>
            <w:tcW w:w="621" w:type="dxa"/>
            <w:shd w:val="clear" w:color="auto" w:fill="auto"/>
            <w:vAlign w:val="center"/>
          </w:tcPr>
          <w:p w14:paraId="1CCA10BC" w14:textId="247A70CD" w:rsidR="00285678" w:rsidRDefault="00285678" w:rsidP="00285678">
            <w:pPr>
              <w:jc w:val="center"/>
            </w:pPr>
            <w:r>
              <w:t>5.</w:t>
            </w:r>
          </w:p>
        </w:tc>
        <w:tc>
          <w:tcPr>
            <w:tcW w:w="8806" w:type="dxa"/>
            <w:shd w:val="clear" w:color="auto" w:fill="auto"/>
          </w:tcPr>
          <w:p w14:paraId="0EF0CD86" w14:textId="08462DB6" w:rsidR="00285678" w:rsidRPr="00F5457C" w:rsidRDefault="00285678" w:rsidP="00285678">
            <w:pPr>
              <w:jc w:val="both"/>
              <w:rPr>
                <w:color w:val="000000"/>
                <w:kern w:val="32"/>
              </w:rPr>
            </w:pPr>
            <w:r w:rsidRPr="00E82293">
              <w:t>Об установлении платы за технологическое присоединение</w:t>
            </w:r>
            <w:r>
              <w:t xml:space="preserve"> </w:t>
            </w:r>
            <w:r w:rsidRPr="00E82293">
              <w:t>к электрическим сетям филиала ПАО «МРСК Сибири» – «Кузбассэнерго – РЭС» энергопринимающих устройств ОАО «РЖД» ПС 110 кВ «Тальменка»</w:t>
            </w:r>
            <w:r>
              <w:br/>
            </w:r>
            <w:r w:rsidRPr="00E82293">
              <w:t>по индивидуальному проекту</w:t>
            </w:r>
          </w:p>
        </w:tc>
      </w:tr>
      <w:tr w:rsidR="00285678" w:rsidRPr="00524D6E" w14:paraId="44EA8753" w14:textId="77777777" w:rsidTr="005001DD">
        <w:trPr>
          <w:trHeight w:val="244"/>
          <w:jc w:val="center"/>
        </w:trPr>
        <w:tc>
          <w:tcPr>
            <w:tcW w:w="621" w:type="dxa"/>
            <w:shd w:val="clear" w:color="auto" w:fill="auto"/>
            <w:vAlign w:val="center"/>
          </w:tcPr>
          <w:p w14:paraId="194899C1" w14:textId="07544C4E" w:rsidR="00285678" w:rsidRDefault="00285678" w:rsidP="00285678">
            <w:pPr>
              <w:jc w:val="center"/>
            </w:pPr>
            <w:r>
              <w:t>6.</w:t>
            </w:r>
          </w:p>
        </w:tc>
        <w:tc>
          <w:tcPr>
            <w:tcW w:w="8806" w:type="dxa"/>
            <w:shd w:val="clear" w:color="auto" w:fill="auto"/>
          </w:tcPr>
          <w:p w14:paraId="113F4FF1" w14:textId="47FFEDC1" w:rsidR="00285678" w:rsidRPr="00F5457C" w:rsidRDefault="00285678" w:rsidP="00285678">
            <w:pPr>
              <w:jc w:val="both"/>
              <w:rPr>
                <w:color w:val="000000"/>
                <w:kern w:val="32"/>
              </w:rPr>
            </w:pPr>
            <w:r w:rsidRPr="00E82293">
              <w:t>Об установлении платы за технологическое присоединение</w:t>
            </w:r>
            <w:r>
              <w:t xml:space="preserve"> </w:t>
            </w:r>
            <w:r w:rsidRPr="00E82293">
              <w:t>к электрическим сетям филиала ПАО «МРСК Сибири» – «Кузбассэнерго – РЭС» энергопринимающих устройств ОАО «РЖД» ПС 110 кВ «Тутальская»</w:t>
            </w:r>
            <w:r>
              <w:br/>
            </w:r>
            <w:r w:rsidRPr="00E82293">
              <w:t>по индивидуальному проекту</w:t>
            </w:r>
          </w:p>
        </w:tc>
      </w:tr>
      <w:tr w:rsidR="00285678" w:rsidRPr="00524D6E" w14:paraId="480A857D" w14:textId="77777777" w:rsidTr="005001DD">
        <w:trPr>
          <w:trHeight w:val="244"/>
          <w:jc w:val="center"/>
        </w:trPr>
        <w:tc>
          <w:tcPr>
            <w:tcW w:w="621" w:type="dxa"/>
            <w:shd w:val="clear" w:color="auto" w:fill="auto"/>
            <w:vAlign w:val="center"/>
          </w:tcPr>
          <w:p w14:paraId="345D5CD4" w14:textId="4050DF67" w:rsidR="00285678" w:rsidRDefault="00285678" w:rsidP="00285678">
            <w:pPr>
              <w:jc w:val="center"/>
            </w:pPr>
            <w:r>
              <w:t>7.</w:t>
            </w:r>
          </w:p>
        </w:tc>
        <w:tc>
          <w:tcPr>
            <w:tcW w:w="8806" w:type="dxa"/>
            <w:shd w:val="clear" w:color="auto" w:fill="auto"/>
          </w:tcPr>
          <w:p w14:paraId="7CBF0AB4" w14:textId="79974789" w:rsidR="00285678" w:rsidRPr="00F5457C" w:rsidRDefault="00285678" w:rsidP="00285678">
            <w:pPr>
              <w:jc w:val="both"/>
              <w:rPr>
                <w:color w:val="000000"/>
                <w:kern w:val="32"/>
              </w:rPr>
            </w:pPr>
            <w:r w:rsidRPr="00E82293">
              <w:t>Об установлении платы за технологическое присоединение</w:t>
            </w:r>
            <w:r>
              <w:t xml:space="preserve"> </w:t>
            </w:r>
            <w:r w:rsidRPr="00E82293">
              <w:t>к электрическим сетям филиала ПАО «МРСК Сибири» – «Кузбассэнерго – РЭС» энергопринимающих устройств ОАО «РЖД» ПС 110 кВ «Хопкино»</w:t>
            </w:r>
            <w:r>
              <w:br/>
            </w:r>
            <w:r w:rsidRPr="00E82293">
              <w:t>по индивидуальному проекту</w:t>
            </w:r>
          </w:p>
        </w:tc>
      </w:tr>
      <w:tr w:rsidR="00285678" w:rsidRPr="00524D6E" w14:paraId="26DB96AA" w14:textId="77777777" w:rsidTr="005001DD">
        <w:trPr>
          <w:trHeight w:val="244"/>
          <w:jc w:val="center"/>
        </w:trPr>
        <w:tc>
          <w:tcPr>
            <w:tcW w:w="621" w:type="dxa"/>
            <w:shd w:val="clear" w:color="auto" w:fill="auto"/>
            <w:vAlign w:val="center"/>
          </w:tcPr>
          <w:p w14:paraId="526CA4E0" w14:textId="3BA039CC" w:rsidR="00285678" w:rsidRDefault="00285678" w:rsidP="00285678">
            <w:pPr>
              <w:jc w:val="center"/>
            </w:pPr>
            <w:r>
              <w:t>8.</w:t>
            </w:r>
          </w:p>
        </w:tc>
        <w:tc>
          <w:tcPr>
            <w:tcW w:w="8806" w:type="dxa"/>
            <w:shd w:val="clear" w:color="auto" w:fill="auto"/>
          </w:tcPr>
          <w:p w14:paraId="2CFDFCE5" w14:textId="0CD617A9" w:rsidR="00285678" w:rsidRPr="00F5457C" w:rsidRDefault="00285678" w:rsidP="00285678">
            <w:pPr>
              <w:jc w:val="both"/>
              <w:rPr>
                <w:color w:val="000000"/>
                <w:kern w:val="32"/>
              </w:rPr>
            </w:pPr>
            <w:r w:rsidRPr="00130628">
              <w:t>О внесении изменений в постановление региональной энергетической комиссии Кемеровской области от 16.10.2018 № 259</w:t>
            </w:r>
            <w:r>
              <w:br/>
            </w:r>
            <w:r w:rsidRPr="00130628">
              <w:t>«Об установлении долгосрочных параметров регулирования тарифов</w:t>
            </w:r>
            <w:r>
              <w:br/>
            </w:r>
            <w:r w:rsidRPr="00130628">
              <w:t>в сфере холодного водоснабжения питьевой водой, технической</w:t>
            </w:r>
            <w:r>
              <w:br/>
            </w:r>
            <w:r w:rsidRPr="00130628">
              <w:t>водой ОАО «Гурьевский металлургический завод»</w:t>
            </w:r>
            <w:r>
              <w:br/>
            </w:r>
            <w:r w:rsidRPr="00130628">
              <w:t>(Гурьевский муниципальный район)»</w:t>
            </w:r>
          </w:p>
        </w:tc>
      </w:tr>
      <w:tr w:rsidR="00285678" w:rsidRPr="00524D6E" w14:paraId="2B87B750" w14:textId="77777777" w:rsidTr="005001DD">
        <w:trPr>
          <w:trHeight w:val="244"/>
          <w:jc w:val="center"/>
        </w:trPr>
        <w:tc>
          <w:tcPr>
            <w:tcW w:w="621" w:type="dxa"/>
            <w:shd w:val="clear" w:color="auto" w:fill="auto"/>
            <w:vAlign w:val="center"/>
          </w:tcPr>
          <w:p w14:paraId="53D98708" w14:textId="0C566BFD" w:rsidR="00285678" w:rsidRDefault="00285678" w:rsidP="00285678">
            <w:pPr>
              <w:jc w:val="center"/>
            </w:pPr>
            <w:r>
              <w:t>9.</w:t>
            </w:r>
          </w:p>
        </w:tc>
        <w:tc>
          <w:tcPr>
            <w:tcW w:w="8806" w:type="dxa"/>
            <w:shd w:val="clear" w:color="auto" w:fill="auto"/>
          </w:tcPr>
          <w:p w14:paraId="5B1E113A" w14:textId="6A798839" w:rsidR="00285678" w:rsidRPr="00F5457C" w:rsidRDefault="00285678" w:rsidP="00285678">
            <w:pPr>
              <w:jc w:val="both"/>
              <w:rPr>
                <w:color w:val="000000"/>
                <w:kern w:val="32"/>
              </w:rPr>
            </w:pPr>
            <w:r w:rsidRPr="00130628">
              <w:t>О внесении изменений в постановление региональной энергетической комиссии Кемеровской области от 16.10.2018 № 260</w:t>
            </w:r>
            <w:r>
              <w:br/>
            </w:r>
            <w:r w:rsidRPr="00130628">
              <w:t>«Об утверждении производственной программы в сфере холодного</w:t>
            </w:r>
            <w:r>
              <w:br/>
            </w:r>
            <w:r w:rsidRPr="00130628">
              <w:t>водоснабжения питьевой водой, технической водой и об установлении</w:t>
            </w:r>
            <w:r>
              <w:br/>
            </w:r>
            <w:r w:rsidRPr="00130628">
              <w:t>тарифов на питьевую воду, техническую воду</w:t>
            </w:r>
            <w:r>
              <w:br/>
            </w:r>
            <w:r w:rsidRPr="00130628">
              <w:t>ОАО «Гурьевский металлургический завод» (Гурьевский муниципальный район)» в части 2021 года</w:t>
            </w:r>
          </w:p>
        </w:tc>
      </w:tr>
      <w:tr w:rsidR="00285678" w:rsidRPr="00524D6E" w14:paraId="52360AF2" w14:textId="77777777" w:rsidTr="005001DD">
        <w:trPr>
          <w:trHeight w:val="244"/>
          <w:jc w:val="center"/>
        </w:trPr>
        <w:tc>
          <w:tcPr>
            <w:tcW w:w="621" w:type="dxa"/>
            <w:shd w:val="clear" w:color="auto" w:fill="auto"/>
            <w:vAlign w:val="center"/>
          </w:tcPr>
          <w:p w14:paraId="7A222FEA" w14:textId="536BDF34" w:rsidR="00285678" w:rsidRDefault="00285678" w:rsidP="00285678">
            <w:pPr>
              <w:jc w:val="center"/>
            </w:pPr>
            <w:r>
              <w:t>10.</w:t>
            </w:r>
          </w:p>
        </w:tc>
        <w:tc>
          <w:tcPr>
            <w:tcW w:w="8806" w:type="dxa"/>
            <w:shd w:val="clear" w:color="auto" w:fill="auto"/>
          </w:tcPr>
          <w:p w14:paraId="0C952EEE" w14:textId="6C5EA854" w:rsidR="00285678" w:rsidRPr="00F5457C" w:rsidRDefault="00285678" w:rsidP="00285678">
            <w:pPr>
              <w:jc w:val="both"/>
              <w:rPr>
                <w:color w:val="000000"/>
                <w:kern w:val="32"/>
              </w:rPr>
            </w:pPr>
            <w:r w:rsidRPr="00130628">
              <w:t>Об утверждении производственной программы</w:t>
            </w:r>
            <w:r>
              <w:t xml:space="preserve"> </w:t>
            </w:r>
            <w:r w:rsidRPr="00130628">
              <w:t>в сфере</w:t>
            </w:r>
            <w:r>
              <w:br/>
            </w:r>
            <w:r w:rsidRPr="00130628">
              <w:t>водоотведения</w:t>
            </w:r>
            <w:r>
              <w:t xml:space="preserve"> </w:t>
            </w:r>
            <w:r w:rsidRPr="00130628">
              <w:t>и об установлении тарифов на транспортировку</w:t>
            </w:r>
            <w:r>
              <w:br/>
            </w:r>
            <w:r w:rsidRPr="00130628">
              <w:t>сточных вод ОАО «Гурьевский металлургический завод»</w:t>
            </w:r>
            <w:r>
              <w:br/>
            </w:r>
            <w:r w:rsidRPr="00130628">
              <w:t>(Гурьевский муниципальный округ)</w:t>
            </w:r>
          </w:p>
        </w:tc>
      </w:tr>
      <w:tr w:rsidR="00285678" w:rsidRPr="00524D6E" w14:paraId="1CE412AB" w14:textId="77777777" w:rsidTr="005001DD">
        <w:trPr>
          <w:trHeight w:val="244"/>
          <w:jc w:val="center"/>
        </w:trPr>
        <w:tc>
          <w:tcPr>
            <w:tcW w:w="621" w:type="dxa"/>
            <w:shd w:val="clear" w:color="auto" w:fill="auto"/>
            <w:vAlign w:val="center"/>
          </w:tcPr>
          <w:p w14:paraId="3DAEB7AA" w14:textId="066C8193" w:rsidR="00285678" w:rsidRDefault="00285678" w:rsidP="00285678">
            <w:pPr>
              <w:jc w:val="center"/>
            </w:pPr>
            <w:r>
              <w:t>11.</w:t>
            </w:r>
          </w:p>
        </w:tc>
        <w:tc>
          <w:tcPr>
            <w:tcW w:w="8806" w:type="dxa"/>
            <w:shd w:val="clear" w:color="auto" w:fill="auto"/>
          </w:tcPr>
          <w:p w14:paraId="72C8D018" w14:textId="0BB39CFA" w:rsidR="00285678" w:rsidRPr="00F5457C" w:rsidRDefault="00285678" w:rsidP="00285678">
            <w:pPr>
              <w:jc w:val="both"/>
              <w:rPr>
                <w:color w:val="000000"/>
                <w:kern w:val="32"/>
              </w:rPr>
            </w:pPr>
            <w:r w:rsidRPr="00C73C70">
              <w:t>О внесении изменения в постановление региональной энергетической комиссии Кемеровской области от 16.10.2018 № 261 «Об установлении долгосрочных параметров регулирования тарифов в сфере холодного</w:t>
            </w:r>
            <w:r>
              <w:br/>
            </w:r>
            <w:r w:rsidRPr="00C73C70">
              <w:t>водоснабжения, водоотведения КАО «Азот» (г. Кемерово)»</w:t>
            </w:r>
          </w:p>
        </w:tc>
      </w:tr>
      <w:tr w:rsidR="00285678" w:rsidRPr="00524D6E" w14:paraId="740D5FD3" w14:textId="77777777" w:rsidTr="005001DD">
        <w:trPr>
          <w:trHeight w:val="244"/>
          <w:jc w:val="center"/>
        </w:trPr>
        <w:tc>
          <w:tcPr>
            <w:tcW w:w="621" w:type="dxa"/>
            <w:shd w:val="clear" w:color="auto" w:fill="auto"/>
            <w:vAlign w:val="center"/>
          </w:tcPr>
          <w:p w14:paraId="6A46B729" w14:textId="0499DB9F" w:rsidR="00285678" w:rsidRDefault="00285678" w:rsidP="00285678">
            <w:pPr>
              <w:jc w:val="center"/>
            </w:pPr>
            <w:r>
              <w:t>12.</w:t>
            </w:r>
          </w:p>
        </w:tc>
        <w:tc>
          <w:tcPr>
            <w:tcW w:w="8806" w:type="dxa"/>
            <w:shd w:val="clear" w:color="auto" w:fill="auto"/>
          </w:tcPr>
          <w:p w14:paraId="35ED84D3" w14:textId="1D8B0A1A" w:rsidR="00285678" w:rsidRPr="00F5457C" w:rsidRDefault="00285678" w:rsidP="00285678">
            <w:pPr>
              <w:jc w:val="both"/>
              <w:rPr>
                <w:color w:val="000000"/>
                <w:kern w:val="32"/>
              </w:rPr>
            </w:pPr>
            <w:r w:rsidRPr="00C73C70">
              <w:t>О внесении изменений в постановление региональной энергетической комиссии Кемеровской области от 16.10.2018 № 262</w:t>
            </w:r>
            <w:r>
              <w:br/>
            </w:r>
            <w:r w:rsidRPr="00C73C70">
              <w:t>«Об утверждении производственной программы в сфере холодного</w:t>
            </w:r>
            <w:r>
              <w:br/>
            </w:r>
            <w:r w:rsidRPr="00C73C70">
              <w:t>водоснабжения, водоотведения и об установлении тарифов</w:t>
            </w:r>
            <w:r>
              <w:br/>
            </w:r>
            <w:r w:rsidRPr="00C73C70">
              <w:t>на техническую воду, водоотведение хозяйственно-бытовых сточных вод, транспортировку питьевой воды, транспортировку сточных вод</w:t>
            </w:r>
            <w:r>
              <w:br/>
            </w:r>
            <w:r w:rsidRPr="00C73C70">
              <w:t>КАО «Азот» (г. Кемерово)» в части 2021 года</w:t>
            </w:r>
          </w:p>
        </w:tc>
      </w:tr>
    </w:tbl>
    <w:p w14:paraId="27AB4697" w14:textId="77777777" w:rsidR="003A6995" w:rsidRDefault="003A6995" w:rsidP="00C96B00">
      <w:pPr>
        <w:ind w:firstLine="709"/>
        <w:jc w:val="both"/>
        <w:rPr>
          <w:b/>
        </w:rPr>
      </w:pPr>
    </w:p>
    <w:p w14:paraId="5983ED9E" w14:textId="337B990D" w:rsidR="00C96B00" w:rsidRDefault="00D14585" w:rsidP="00C96B00">
      <w:pPr>
        <w:ind w:firstLine="709"/>
        <w:jc w:val="both"/>
        <w:rPr>
          <w:bCs/>
        </w:rPr>
      </w:pPr>
      <w:r>
        <w:rPr>
          <w:b/>
        </w:rPr>
        <w:t>Малюта Д.В</w:t>
      </w:r>
      <w:r w:rsidRPr="00BC2E4A">
        <w:rPr>
          <w:b/>
        </w:rPr>
        <w:t>.</w:t>
      </w:r>
      <w:r w:rsidRPr="00BC2E4A">
        <w:rPr>
          <w:bCs/>
        </w:rPr>
        <w:t xml:space="preserve"> ознакомил присутствующих с повесткой дня и предоставил слово докладчик</w:t>
      </w:r>
      <w:r w:rsidR="00CC2E9B">
        <w:rPr>
          <w:bCs/>
        </w:rPr>
        <w:t>ам</w:t>
      </w:r>
      <w:r w:rsidR="00D633AD">
        <w:rPr>
          <w:bCs/>
        </w:rPr>
        <w:t>.</w:t>
      </w:r>
    </w:p>
    <w:p w14:paraId="68EF87EB" w14:textId="77777777" w:rsidR="00C96B00" w:rsidRDefault="00C96B00" w:rsidP="00C96B00">
      <w:pPr>
        <w:ind w:firstLine="709"/>
        <w:jc w:val="both"/>
        <w:rPr>
          <w:bCs/>
        </w:rPr>
      </w:pPr>
    </w:p>
    <w:p w14:paraId="44943262" w14:textId="32032298" w:rsidR="00265448" w:rsidRPr="00285678" w:rsidRDefault="00F4075B" w:rsidP="00C96B00">
      <w:pPr>
        <w:ind w:firstLine="709"/>
        <w:jc w:val="both"/>
        <w:rPr>
          <w:b/>
        </w:rPr>
      </w:pPr>
      <w:r w:rsidRPr="00F07ABA">
        <w:rPr>
          <w:bCs/>
        </w:rPr>
        <w:t xml:space="preserve">Вопрос 1 </w:t>
      </w:r>
      <w:bookmarkStart w:id="1" w:name="_Hlk31814456"/>
      <w:r w:rsidR="006B13C7" w:rsidRPr="00285678">
        <w:rPr>
          <w:b/>
        </w:rPr>
        <w:t>«</w:t>
      </w:r>
      <w:r w:rsidR="00285678" w:rsidRPr="00285678">
        <w:rPr>
          <w:b/>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 ПС 110 кВ «Пихтач»</w:t>
      </w:r>
      <w:r w:rsidR="00285678" w:rsidRPr="00285678">
        <w:rPr>
          <w:b/>
        </w:rPr>
        <w:br/>
        <w:t>по индивидуальному проекту</w:t>
      </w:r>
      <w:r w:rsidR="006B13C7" w:rsidRPr="00285678">
        <w:rPr>
          <w:b/>
        </w:rPr>
        <w:t>».</w:t>
      </w:r>
    </w:p>
    <w:p w14:paraId="5EE6E113" w14:textId="77777777" w:rsidR="006B13C7" w:rsidRPr="00F5457C" w:rsidRDefault="006B13C7" w:rsidP="00C96B00">
      <w:pPr>
        <w:ind w:firstLine="709"/>
        <w:jc w:val="both"/>
        <w:rPr>
          <w:b/>
        </w:rPr>
      </w:pPr>
    </w:p>
    <w:bookmarkEnd w:id="1"/>
    <w:p w14:paraId="5693AF92" w14:textId="27F17C4A" w:rsidR="00E10453" w:rsidRPr="00E10453" w:rsidRDefault="00420CA8" w:rsidP="00E10453">
      <w:pPr>
        <w:ind w:firstLine="567"/>
        <w:jc w:val="both"/>
        <w:rPr>
          <w:bCs/>
        </w:rPr>
      </w:pPr>
      <w:r>
        <w:rPr>
          <w:bCs/>
        </w:rPr>
        <w:t>Докладчик</w:t>
      </w:r>
      <w:r w:rsidR="00E10453">
        <w:rPr>
          <w:bCs/>
        </w:rPr>
        <w:t>и</w:t>
      </w:r>
      <w:r>
        <w:rPr>
          <w:bCs/>
        </w:rPr>
        <w:t xml:space="preserve"> </w:t>
      </w:r>
      <w:r w:rsidR="00E10453">
        <w:rPr>
          <w:b/>
        </w:rPr>
        <w:t>Овчинников А.Г.</w:t>
      </w:r>
      <w:r w:rsidR="00924865">
        <w:rPr>
          <w:b/>
        </w:rPr>
        <w:t xml:space="preserve"> и Дюбина О.В.</w:t>
      </w:r>
      <w:r>
        <w:rPr>
          <w:bCs/>
        </w:rPr>
        <w:t xml:space="preserve"> </w:t>
      </w:r>
      <w:r w:rsidR="00482DB1">
        <w:rPr>
          <w:bCs/>
        </w:rPr>
        <w:t>согласно экспертному заключению (приложение № 1 к настоящему протоколу) предлага</w:t>
      </w:r>
      <w:r w:rsidR="00E10453">
        <w:rPr>
          <w:bCs/>
        </w:rPr>
        <w:t>ю</w:t>
      </w:r>
      <w:r w:rsidR="00482DB1">
        <w:rPr>
          <w:bCs/>
        </w:rPr>
        <w:t>т</w:t>
      </w:r>
      <w:r w:rsidR="00E10453">
        <w:rPr>
          <w:bCs/>
        </w:rPr>
        <w:t xml:space="preserve"> </w:t>
      </w:r>
      <w:r w:rsidR="00E10453" w:rsidRPr="00E10453">
        <w:rPr>
          <w:bCs/>
        </w:rPr>
        <w:t xml:space="preserve">установить плату за технологическое присоединение к электрическим сетям филиала ПАО «МРСК Сибири» – «Кузбассэнерго – РЭС» </w:t>
      </w:r>
      <w:r w:rsidR="00E10453" w:rsidRPr="00E10453">
        <w:rPr>
          <w:bCs/>
        </w:rPr>
        <w:lastRenderedPageBreak/>
        <w:t xml:space="preserve">энергопринимающих устройств ОАО «РЖД» (увеличение максимальной мощности на 20 000 кВт), ПС 110 кВ «Пихтач» (Кемеровская обл., в районе ж/д ст. Пихтач (заявка № 11000426967)) по индивидуальному проекту согласно приложению </w:t>
      </w:r>
      <w:r w:rsidR="00E10453">
        <w:rPr>
          <w:bCs/>
        </w:rPr>
        <w:t xml:space="preserve">№ 2 </w:t>
      </w:r>
      <w:r w:rsidR="00E10453" w:rsidRPr="00E10453">
        <w:rPr>
          <w:bCs/>
        </w:rPr>
        <w:t xml:space="preserve">к настоящему </w:t>
      </w:r>
      <w:r w:rsidR="00E10453">
        <w:rPr>
          <w:bCs/>
        </w:rPr>
        <w:t>протоколу</w:t>
      </w:r>
      <w:r w:rsidR="00E10453" w:rsidRPr="00E10453">
        <w:rPr>
          <w:bCs/>
        </w:rPr>
        <w:t>.</w:t>
      </w:r>
    </w:p>
    <w:p w14:paraId="4B926EEE" w14:textId="77777777" w:rsidR="00F007EB" w:rsidRDefault="00F007EB" w:rsidP="00F007EB">
      <w:pPr>
        <w:autoSpaceDE w:val="0"/>
        <w:autoSpaceDN w:val="0"/>
        <w:adjustRightInd w:val="0"/>
        <w:jc w:val="both"/>
        <w:rPr>
          <w:bCs/>
        </w:rPr>
      </w:pPr>
    </w:p>
    <w:p w14:paraId="02DDA202" w14:textId="5A6E01E2" w:rsidR="00271121" w:rsidRPr="00066F38" w:rsidRDefault="00271121" w:rsidP="008555C5">
      <w:pPr>
        <w:autoSpaceDE w:val="0"/>
        <w:autoSpaceDN w:val="0"/>
        <w:adjustRightInd w:val="0"/>
        <w:ind w:firstLine="709"/>
        <w:jc w:val="both"/>
        <w:rPr>
          <w:bCs/>
        </w:rPr>
      </w:pPr>
      <w:r>
        <w:rPr>
          <w:bCs/>
        </w:rPr>
        <w:t xml:space="preserve">В деле имеется </w:t>
      </w:r>
      <w:r w:rsidR="00F007EB">
        <w:rPr>
          <w:bCs/>
        </w:rPr>
        <w:t>особое мнение</w:t>
      </w:r>
      <w:r>
        <w:rPr>
          <w:bCs/>
        </w:rPr>
        <w:t xml:space="preserve"> (вх. № </w:t>
      </w:r>
      <w:r w:rsidR="00F007EB">
        <w:rPr>
          <w:bCs/>
        </w:rPr>
        <w:t>3</w:t>
      </w:r>
      <w:r w:rsidR="00E10453">
        <w:rPr>
          <w:bCs/>
        </w:rPr>
        <w:t>351</w:t>
      </w:r>
      <w:r>
        <w:rPr>
          <w:bCs/>
        </w:rPr>
        <w:t xml:space="preserve"> от </w:t>
      </w:r>
      <w:r w:rsidR="00E10453">
        <w:rPr>
          <w:bCs/>
        </w:rPr>
        <w:t>30</w:t>
      </w:r>
      <w:r>
        <w:rPr>
          <w:bCs/>
        </w:rPr>
        <w:t xml:space="preserve">.07.2020; исх. № </w:t>
      </w:r>
      <w:r w:rsidR="00E10453">
        <w:rPr>
          <w:bCs/>
        </w:rPr>
        <w:t>1.4/01/6538-исх</w:t>
      </w:r>
      <w:r>
        <w:rPr>
          <w:bCs/>
        </w:rPr>
        <w:t xml:space="preserve"> от </w:t>
      </w:r>
      <w:r w:rsidR="00F007EB">
        <w:rPr>
          <w:bCs/>
        </w:rPr>
        <w:t>2</w:t>
      </w:r>
      <w:r w:rsidR="00E10453">
        <w:rPr>
          <w:bCs/>
        </w:rPr>
        <w:t>9</w:t>
      </w:r>
      <w:r w:rsidR="00CC4320">
        <w:rPr>
          <w:bCs/>
        </w:rPr>
        <w:t>.</w:t>
      </w:r>
      <w:r>
        <w:rPr>
          <w:bCs/>
        </w:rPr>
        <w:t>0</w:t>
      </w:r>
      <w:r w:rsidR="00673993">
        <w:rPr>
          <w:bCs/>
        </w:rPr>
        <w:t>7</w:t>
      </w:r>
      <w:r>
        <w:rPr>
          <w:bCs/>
        </w:rPr>
        <w:t xml:space="preserve">.2020) за подписью </w:t>
      </w:r>
      <w:r w:rsidR="00E10453">
        <w:rPr>
          <w:bCs/>
        </w:rPr>
        <w:t xml:space="preserve">заместителя генерального </w:t>
      </w:r>
      <w:r w:rsidR="00F007EB">
        <w:rPr>
          <w:bCs/>
        </w:rPr>
        <w:t xml:space="preserve">директора </w:t>
      </w:r>
      <w:r w:rsidR="00E10453">
        <w:rPr>
          <w:bCs/>
        </w:rPr>
        <w:t xml:space="preserve">– директора филиала </w:t>
      </w:r>
      <w:r w:rsidR="00E10453" w:rsidRPr="00E10453">
        <w:rPr>
          <w:bCs/>
        </w:rPr>
        <w:t xml:space="preserve">ПАО «МРСК Сибири» – «Кузбассэнерго – РЭС» </w:t>
      </w:r>
      <w:r w:rsidR="001418A6">
        <w:rPr>
          <w:bCs/>
        </w:rPr>
        <w:t>приложенное в письменном виде (</w:t>
      </w:r>
      <w:r w:rsidR="001418A6" w:rsidRPr="00066F38">
        <w:rPr>
          <w:bCs/>
        </w:rPr>
        <w:t xml:space="preserve">приложение № </w:t>
      </w:r>
      <w:r w:rsidR="00066F38" w:rsidRPr="00066F38">
        <w:rPr>
          <w:bCs/>
        </w:rPr>
        <w:t>15</w:t>
      </w:r>
      <w:r w:rsidR="001418A6" w:rsidRPr="00066F38">
        <w:rPr>
          <w:bCs/>
        </w:rPr>
        <w:t xml:space="preserve"> к настоящему протоколу).</w:t>
      </w:r>
    </w:p>
    <w:p w14:paraId="2F005E02" w14:textId="0F8537EF" w:rsidR="00271121" w:rsidRPr="00066F38" w:rsidRDefault="00271121" w:rsidP="008555C5">
      <w:pPr>
        <w:autoSpaceDE w:val="0"/>
        <w:autoSpaceDN w:val="0"/>
        <w:adjustRightInd w:val="0"/>
        <w:ind w:firstLine="709"/>
        <w:jc w:val="both"/>
        <w:rPr>
          <w:bCs/>
        </w:rPr>
      </w:pPr>
    </w:p>
    <w:p w14:paraId="1C179FCA" w14:textId="2A98E612" w:rsidR="00924865" w:rsidRPr="00924865" w:rsidRDefault="00924865" w:rsidP="00924865">
      <w:pPr>
        <w:tabs>
          <w:tab w:val="left" w:pos="1134"/>
        </w:tabs>
        <w:autoSpaceDE w:val="0"/>
        <w:autoSpaceDN w:val="0"/>
        <w:adjustRightInd w:val="0"/>
        <w:ind w:firstLine="709"/>
        <w:jc w:val="both"/>
        <w:rPr>
          <w:bCs/>
        </w:rPr>
      </w:pPr>
      <w:r>
        <w:rPr>
          <w:bCs/>
        </w:rPr>
        <w:t>Кулебякина М.В. о</w:t>
      </w:r>
      <w:r w:rsidRPr="00924865">
        <w:rPr>
          <w:bCs/>
        </w:rPr>
        <w:t>тметила, что экспертные заключения по вопросам не содержат расчет корректировок по снижению выпадающих доходов, выполненных РЭК в каждом из указанных вопросов, в размере: затраты на временные здания и сооружения - 41,668 тыс. руб., зимнее удорожание - 36,916 тыс. руб., командировочные расходы - 288,302 тыс. руб., содержание службы заказчика-застройщика - 1 049,779 тыс. руб., непредвиденные затраты - 401,484 тыс. руб.</w:t>
      </w:r>
    </w:p>
    <w:p w14:paraId="04BF8B71" w14:textId="77777777" w:rsidR="00924865" w:rsidRPr="008555C5" w:rsidRDefault="00924865" w:rsidP="008555C5">
      <w:pPr>
        <w:autoSpaceDE w:val="0"/>
        <w:autoSpaceDN w:val="0"/>
        <w:adjustRightInd w:val="0"/>
        <w:ind w:firstLine="709"/>
        <w:jc w:val="both"/>
        <w:rPr>
          <w:bCs/>
        </w:rPr>
      </w:pPr>
    </w:p>
    <w:p w14:paraId="696F23C3" w14:textId="77777777" w:rsidR="00C86872" w:rsidRDefault="00C86872" w:rsidP="00C8687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7BBD6CA" w14:textId="77777777" w:rsidR="00C86872" w:rsidRDefault="00C86872" w:rsidP="00C86872">
      <w:pPr>
        <w:ind w:firstLine="709"/>
        <w:jc w:val="both"/>
        <w:rPr>
          <w:bCs/>
        </w:rPr>
      </w:pPr>
    </w:p>
    <w:p w14:paraId="2C2BF341" w14:textId="77777777" w:rsidR="00C86872" w:rsidRDefault="00C86872" w:rsidP="00C86872">
      <w:pPr>
        <w:ind w:firstLine="709"/>
        <w:jc w:val="both"/>
        <w:rPr>
          <w:b/>
        </w:rPr>
      </w:pPr>
      <w:r>
        <w:rPr>
          <w:b/>
        </w:rPr>
        <w:t>ПОСТАНОВИЛО</w:t>
      </w:r>
      <w:r w:rsidRPr="00154164">
        <w:rPr>
          <w:b/>
        </w:rPr>
        <w:t>:</w:t>
      </w:r>
    </w:p>
    <w:p w14:paraId="2D1FBF5C" w14:textId="77777777" w:rsidR="00C86872" w:rsidRDefault="00C86872" w:rsidP="00C86872">
      <w:pPr>
        <w:ind w:firstLine="709"/>
        <w:jc w:val="both"/>
        <w:rPr>
          <w:b/>
        </w:rPr>
      </w:pPr>
    </w:p>
    <w:p w14:paraId="35FCEF7C" w14:textId="77777777" w:rsidR="00C86872" w:rsidRPr="003A7D9E" w:rsidRDefault="00C86872" w:rsidP="00C86872">
      <w:pPr>
        <w:ind w:firstLine="709"/>
        <w:jc w:val="both"/>
        <w:rPr>
          <w:bCs/>
        </w:rPr>
      </w:pPr>
      <w:r w:rsidRPr="003A7D9E">
        <w:rPr>
          <w:bCs/>
        </w:rPr>
        <w:t>Согласиться с предложением докладчик</w:t>
      </w:r>
      <w:r>
        <w:rPr>
          <w:bCs/>
        </w:rPr>
        <w:t>ов</w:t>
      </w:r>
      <w:r w:rsidRPr="003A7D9E">
        <w:rPr>
          <w:bCs/>
        </w:rPr>
        <w:t>.</w:t>
      </w:r>
    </w:p>
    <w:p w14:paraId="437C3154" w14:textId="77777777" w:rsidR="00C86872" w:rsidRPr="003A7D9E" w:rsidRDefault="00C86872" w:rsidP="00C86872">
      <w:pPr>
        <w:ind w:firstLine="709"/>
        <w:jc w:val="both"/>
        <w:rPr>
          <w:b/>
        </w:rPr>
      </w:pPr>
    </w:p>
    <w:p w14:paraId="2A0102F9" w14:textId="3F87FEDF" w:rsidR="00D66F72" w:rsidRDefault="00C86872" w:rsidP="00E10453">
      <w:pPr>
        <w:ind w:firstLine="709"/>
        <w:jc w:val="both"/>
        <w:rPr>
          <w:b/>
        </w:rPr>
      </w:pPr>
      <w:r w:rsidRPr="00312424">
        <w:rPr>
          <w:b/>
        </w:rPr>
        <w:t>Голосовали «ЗА» –</w:t>
      </w:r>
      <w:r>
        <w:rPr>
          <w:b/>
        </w:rPr>
        <w:t xml:space="preserve"> </w:t>
      </w:r>
      <w:r w:rsidR="00D458E3">
        <w:rPr>
          <w:b/>
        </w:rPr>
        <w:t>5</w:t>
      </w:r>
      <w:r w:rsidR="00D73D1B">
        <w:rPr>
          <w:b/>
        </w:rPr>
        <w:t>;</w:t>
      </w:r>
    </w:p>
    <w:p w14:paraId="5F49860E" w14:textId="5B21F617" w:rsidR="00D458E3" w:rsidRDefault="00D458E3" w:rsidP="00E10453">
      <w:pPr>
        <w:ind w:firstLine="709"/>
        <w:jc w:val="both"/>
        <w:rPr>
          <w:b/>
        </w:rPr>
      </w:pPr>
      <w:r>
        <w:rPr>
          <w:b/>
        </w:rPr>
        <w:t>«ВОЗДЕРЖАЛСЯ» - 1 (Кулебякина М.В.)</w:t>
      </w:r>
    </w:p>
    <w:p w14:paraId="1B6DBD31" w14:textId="5BFFC0A3" w:rsidR="00E10453" w:rsidRDefault="00E10453" w:rsidP="00D458E3">
      <w:pPr>
        <w:jc w:val="both"/>
        <w:rPr>
          <w:b/>
        </w:rPr>
      </w:pPr>
    </w:p>
    <w:p w14:paraId="7D8E241F" w14:textId="775D950E" w:rsidR="00E10453" w:rsidRPr="00924865" w:rsidRDefault="00924865" w:rsidP="00E10453">
      <w:pPr>
        <w:ind w:firstLine="709"/>
        <w:jc w:val="both"/>
        <w:rPr>
          <w:b/>
          <w:bCs/>
        </w:rPr>
      </w:pPr>
      <w:r w:rsidRPr="00F07ABA">
        <w:rPr>
          <w:bCs/>
        </w:rPr>
        <w:t xml:space="preserve">Вопрос </w:t>
      </w:r>
      <w:r>
        <w:t xml:space="preserve">2. </w:t>
      </w:r>
      <w:r w:rsidRPr="00924865">
        <w:rPr>
          <w:b/>
          <w:bCs/>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 ПС 110 кВ «Кузель» по индивидуальному проекту»</w:t>
      </w:r>
    </w:p>
    <w:p w14:paraId="1A732D4A" w14:textId="5C2C2E60" w:rsidR="00D66F72" w:rsidRDefault="00D66F72" w:rsidP="00CF1BBB">
      <w:pPr>
        <w:ind w:firstLine="709"/>
        <w:jc w:val="both"/>
        <w:rPr>
          <w:b/>
          <w:lang w:val="x-none"/>
        </w:rPr>
      </w:pPr>
    </w:p>
    <w:p w14:paraId="794B8592" w14:textId="1689860F" w:rsidR="00172042" w:rsidRPr="00172042" w:rsidRDefault="00924865" w:rsidP="00172042">
      <w:pPr>
        <w:ind w:firstLine="567"/>
        <w:jc w:val="both"/>
        <w:rPr>
          <w:bCs/>
        </w:rPr>
      </w:pPr>
      <w:r>
        <w:rPr>
          <w:bCs/>
        </w:rPr>
        <w:t xml:space="preserve">Докладчики </w:t>
      </w:r>
      <w:r>
        <w:rPr>
          <w:b/>
        </w:rPr>
        <w:t>Овчинников А.Г. и Дюбина О.В.</w:t>
      </w:r>
      <w:r>
        <w:rPr>
          <w:bCs/>
        </w:rPr>
        <w:t xml:space="preserve"> согласно экспертному заключению (приложение № </w:t>
      </w:r>
      <w:r w:rsidR="00172042">
        <w:rPr>
          <w:bCs/>
        </w:rPr>
        <w:t>3</w:t>
      </w:r>
      <w:r>
        <w:rPr>
          <w:bCs/>
        </w:rPr>
        <w:t xml:space="preserve"> к настоящему протоколу) предлагают </w:t>
      </w:r>
      <w:r w:rsidR="00172042" w:rsidRPr="00172042">
        <w:rPr>
          <w:bCs/>
        </w:rPr>
        <w:t xml:space="preserve">установить плату 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5 000 кВт), ПС 110 кВ «Кузель» (Кемеровская обл., в районе ж/д ст. Кузель (заявка № 11000426835)) по индивидуальному проекту согласно приложению </w:t>
      </w:r>
      <w:r w:rsidR="00172042">
        <w:rPr>
          <w:bCs/>
        </w:rPr>
        <w:t xml:space="preserve">№ 4 </w:t>
      </w:r>
      <w:r w:rsidR="00172042" w:rsidRPr="00172042">
        <w:rPr>
          <w:bCs/>
        </w:rPr>
        <w:t xml:space="preserve">к настоящему </w:t>
      </w:r>
      <w:r w:rsidR="00172042">
        <w:rPr>
          <w:bCs/>
        </w:rPr>
        <w:t>протоколу</w:t>
      </w:r>
      <w:r w:rsidR="00172042" w:rsidRPr="00172042">
        <w:rPr>
          <w:bCs/>
        </w:rPr>
        <w:t>.</w:t>
      </w:r>
    </w:p>
    <w:p w14:paraId="25FBEF1F" w14:textId="2051AE2A" w:rsidR="00924865" w:rsidRDefault="00924865" w:rsidP="00CF1BBB">
      <w:pPr>
        <w:ind w:firstLine="709"/>
        <w:jc w:val="both"/>
        <w:rPr>
          <w:bCs/>
        </w:rPr>
      </w:pPr>
    </w:p>
    <w:p w14:paraId="4703CC4C" w14:textId="5FABBC04" w:rsidR="00550C45" w:rsidRPr="00066F38" w:rsidRDefault="00550C45" w:rsidP="00550C45">
      <w:pPr>
        <w:autoSpaceDE w:val="0"/>
        <w:autoSpaceDN w:val="0"/>
        <w:adjustRightInd w:val="0"/>
        <w:ind w:firstLine="709"/>
        <w:jc w:val="both"/>
        <w:rPr>
          <w:bCs/>
        </w:rPr>
      </w:pPr>
      <w:r>
        <w:rPr>
          <w:bCs/>
        </w:rPr>
        <w:t xml:space="preserve">В деле имеется особое мнение (вх. № 3351 от 30.07.2020; исх. № 1.4/01/6538-исх от 29.07.2020) за подписью заместителя генерального директора – директора филиала </w:t>
      </w:r>
      <w:r w:rsidRPr="00E10453">
        <w:rPr>
          <w:bCs/>
        </w:rPr>
        <w:t xml:space="preserve">ПАО «МРСК Сибири» – «Кузбассэнерго – РЭС» </w:t>
      </w:r>
      <w:r>
        <w:rPr>
          <w:bCs/>
        </w:rPr>
        <w:t>приложенное в письменном виде (</w:t>
      </w:r>
      <w:r w:rsidRPr="00066F38">
        <w:rPr>
          <w:bCs/>
        </w:rPr>
        <w:t xml:space="preserve">приложение № </w:t>
      </w:r>
      <w:r w:rsidR="00066F38" w:rsidRPr="00066F38">
        <w:rPr>
          <w:bCs/>
        </w:rPr>
        <w:t>15</w:t>
      </w:r>
      <w:r w:rsidRPr="00066F38">
        <w:rPr>
          <w:bCs/>
        </w:rPr>
        <w:t xml:space="preserve"> к настоящему протоколу).</w:t>
      </w:r>
    </w:p>
    <w:p w14:paraId="77C1692E" w14:textId="77777777" w:rsidR="00550C45" w:rsidRPr="00066F38" w:rsidRDefault="00550C45" w:rsidP="00550C45">
      <w:pPr>
        <w:autoSpaceDE w:val="0"/>
        <w:autoSpaceDN w:val="0"/>
        <w:adjustRightInd w:val="0"/>
        <w:ind w:firstLine="709"/>
        <w:jc w:val="both"/>
        <w:rPr>
          <w:bCs/>
        </w:rPr>
      </w:pPr>
    </w:p>
    <w:p w14:paraId="51ED074A" w14:textId="77777777" w:rsidR="00550C45" w:rsidRPr="00924865" w:rsidRDefault="00550C45" w:rsidP="00550C45">
      <w:pPr>
        <w:tabs>
          <w:tab w:val="left" w:pos="1134"/>
        </w:tabs>
        <w:autoSpaceDE w:val="0"/>
        <w:autoSpaceDN w:val="0"/>
        <w:adjustRightInd w:val="0"/>
        <w:ind w:firstLine="709"/>
        <w:jc w:val="both"/>
        <w:rPr>
          <w:bCs/>
        </w:rPr>
      </w:pPr>
      <w:r>
        <w:rPr>
          <w:bCs/>
        </w:rPr>
        <w:t>Кулебякина М.В. о</w:t>
      </w:r>
      <w:r w:rsidRPr="00924865">
        <w:rPr>
          <w:bCs/>
        </w:rPr>
        <w:t>тметила, что экспертные заключения по вопросам не содержат расчет корректировок по снижению выпадающих доходов, выполненных РЭК в каждом из указанных вопросов, в размере: затраты на временные здания и сооружения - 41,668 тыс. руб., зимнее удорожание - 36,916 тыс. руб., командировочные расходы - 288,302 тыс. руб., содержание службы заказчика-застройщика - 1 049,779 тыс. руб., непредвиденные затраты - 401,484 тыс. руб.</w:t>
      </w:r>
    </w:p>
    <w:p w14:paraId="789353D3" w14:textId="77777777" w:rsidR="00550C45" w:rsidRDefault="00550C45" w:rsidP="00CF1BBB">
      <w:pPr>
        <w:ind w:firstLine="709"/>
        <w:jc w:val="both"/>
        <w:rPr>
          <w:bCs/>
        </w:rPr>
      </w:pPr>
    </w:p>
    <w:p w14:paraId="253A3EAD" w14:textId="77777777" w:rsidR="00172042" w:rsidRDefault="00172042" w:rsidP="0017204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683493D" w14:textId="77777777" w:rsidR="00172042" w:rsidRDefault="00172042" w:rsidP="00172042">
      <w:pPr>
        <w:ind w:firstLine="709"/>
        <w:jc w:val="both"/>
        <w:rPr>
          <w:bCs/>
        </w:rPr>
      </w:pPr>
    </w:p>
    <w:p w14:paraId="359D938F" w14:textId="77777777" w:rsidR="00172042" w:rsidRDefault="00172042" w:rsidP="00172042">
      <w:pPr>
        <w:ind w:firstLine="709"/>
        <w:jc w:val="both"/>
        <w:rPr>
          <w:b/>
        </w:rPr>
      </w:pPr>
      <w:r>
        <w:rPr>
          <w:b/>
        </w:rPr>
        <w:t>ПОСТАНОВИЛО</w:t>
      </w:r>
      <w:r w:rsidRPr="00154164">
        <w:rPr>
          <w:b/>
        </w:rPr>
        <w:t>:</w:t>
      </w:r>
    </w:p>
    <w:p w14:paraId="7932AC16" w14:textId="77777777" w:rsidR="00172042" w:rsidRDefault="00172042" w:rsidP="00172042">
      <w:pPr>
        <w:ind w:firstLine="709"/>
        <w:jc w:val="both"/>
        <w:rPr>
          <w:b/>
        </w:rPr>
      </w:pPr>
    </w:p>
    <w:p w14:paraId="2800D1B6" w14:textId="77777777" w:rsidR="00172042" w:rsidRPr="003A7D9E" w:rsidRDefault="00172042" w:rsidP="00172042">
      <w:pPr>
        <w:ind w:firstLine="709"/>
        <w:jc w:val="both"/>
        <w:rPr>
          <w:bCs/>
        </w:rPr>
      </w:pPr>
      <w:r w:rsidRPr="003A7D9E">
        <w:rPr>
          <w:bCs/>
        </w:rPr>
        <w:t>Согласиться с предложением докладчик</w:t>
      </w:r>
      <w:r>
        <w:rPr>
          <w:bCs/>
        </w:rPr>
        <w:t>ов</w:t>
      </w:r>
      <w:r w:rsidRPr="003A7D9E">
        <w:rPr>
          <w:bCs/>
        </w:rPr>
        <w:t>.</w:t>
      </w:r>
    </w:p>
    <w:p w14:paraId="427A0790" w14:textId="77777777" w:rsidR="00172042" w:rsidRPr="003A7D9E" w:rsidRDefault="00172042" w:rsidP="00172042">
      <w:pPr>
        <w:ind w:firstLine="709"/>
        <w:jc w:val="both"/>
        <w:rPr>
          <w:b/>
        </w:rPr>
      </w:pPr>
    </w:p>
    <w:p w14:paraId="69114B34" w14:textId="77777777" w:rsidR="00D458E3" w:rsidRDefault="00D458E3" w:rsidP="00D458E3">
      <w:pPr>
        <w:ind w:firstLine="709"/>
        <w:jc w:val="both"/>
        <w:rPr>
          <w:b/>
        </w:rPr>
      </w:pPr>
      <w:r w:rsidRPr="00312424">
        <w:rPr>
          <w:b/>
        </w:rPr>
        <w:lastRenderedPageBreak/>
        <w:t>Голосовали «ЗА» –</w:t>
      </w:r>
      <w:r>
        <w:rPr>
          <w:b/>
        </w:rPr>
        <w:t xml:space="preserve"> 5;</w:t>
      </w:r>
    </w:p>
    <w:p w14:paraId="577EEAD9" w14:textId="77777777" w:rsidR="00D458E3" w:rsidRDefault="00D458E3" w:rsidP="00D458E3">
      <w:pPr>
        <w:ind w:firstLine="709"/>
        <w:jc w:val="both"/>
        <w:rPr>
          <w:b/>
        </w:rPr>
      </w:pPr>
      <w:r>
        <w:rPr>
          <w:b/>
        </w:rPr>
        <w:t>«ВОЗДЕРЖАЛСЯ» - 1 (Кулебякина М.В.)</w:t>
      </w:r>
    </w:p>
    <w:p w14:paraId="3078EB04" w14:textId="29DCCB40" w:rsidR="00172042" w:rsidRDefault="00172042" w:rsidP="00CF1BBB">
      <w:pPr>
        <w:ind w:firstLine="709"/>
        <w:jc w:val="both"/>
        <w:rPr>
          <w:bCs/>
        </w:rPr>
      </w:pPr>
    </w:p>
    <w:p w14:paraId="6CEBCDB7" w14:textId="1A1E8A68" w:rsidR="00345748" w:rsidRPr="00345748" w:rsidRDefault="00345748" w:rsidP="00345748">
      <w:pPr>
        <w:ind w:firstLine="709"/>
        <w:jc w:val="both"/>
        <w:rPr>
          <w:b/>
        </w:rPr>
      </w:pPr>
      <w:r w:rsidRPr="00F07ABA">
        <w:rPr>
          <w:bCs/>
        </w:rPr>
        <w:t xml:space="preserve">Вопрос </w:t>
      </w:r>
      <w:r w:rsidRPr="00345748">
        <w:rPr>
          <w:bCs/>
        </w:rPr>
        <w:t xml:space="preserve">3. </w:t>
      </w:r>
      <w:r w:rsidRPr="00345748">
        <w:rPr>
          <w:b/>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 ПС 110 кВ «Литвиново» по индивидуальному проекту»</w:t>
      </w:r>
    </w:p>
    <w:p w14:paraId="2D3FD5CD" w14:textId="77777777" w:rsidR="00345748" w:rsidRPr="00345748" w:rsidRDefault="00345748" w:rsidP="00345748">
      <w:pPr>
        <w:ind w:firstLine="709"/>
        <w:jc w:val="both"/>
        <w:rPr>
          <w:bCs/>
        </w:rPr>
      </w:pPr>
    </w:p>
    <w:p w14:paraId="3788C791" w14:textId="529142FC" w:rsidR="00345748" w:rsidRPr="00345748" w:rsidRDefault="00345748" w:rsidP="00345748">
      <w:pPr>
        <w:ind w:firstLine="567"/>
        <w:jc w:val="both"/>
        <w:rPr>
          <w:bCs/>
        </w:rPr>
      </w:pPr>
      <w:r>
        <w:rPr>
          <w:bCs/>
        </w:rPr>
        <w:t xml:space="preserve">Докладчики </w:t>
      </w:r>
      <w:r>
        <w:rPr>
          <w:b/>
        </w:rPr>
        <w:t>Овчинников А.Г. и Дюбина О.В.</w:t>
      </w:r>
      <w:r>
        <w:rPr>
          <w:bCs/>
        </w:rPr>
        <w:t xml:space="preserve"> согласно экспертному заключению (приложение № 5 к настоящему протоколу) предлагают </w:t>
      </w:r>
      <w:r w:rsidRPr="00345748">
        <w:rPr>
          <w:bCs/>
        </w:rPr>
        <w:t>установить плату 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20 000 кВт), ПС 110 кВ «Литвиново» (Кемеровская обл., Яшкинский р-н, в районе ж/д ст. Литвиново (заявка № 11000426670)) по индивидуальному проекту согласно приложению</w:t>
      </w:r>
      <w:r>
        <w:rPr>
          <w:bCs/>
        </w:rPr>
        <w:t xml:space="preserve"> № 6</w:t>
      </w:r>
      <w:r w:rsidRPr="00345748">
        <w:rPr>
          <w:bCs/>
        </w:rPr>
        <w:t xml:space="preserve"> к настоящему </w:t>
      </w:r>
      <w:r>
        <w:rPr>
          <w:bCs/>
        </w:rPr>
        <w:t>протоколу</w:t>
      </w:r>
      <w:r w:rsidRPr="00345748">
        <w:rPr>
          <w:bCs/>
        </w:rPr>
        <w:t>.</w:t>
      </w:r>
    </w:p>
    <w:p w14:paraId="166E2514" w14:textId="2C342DDA" w:rsidR="00172042" w:rsidRDefault="00172042" w:rsidP="00CF1BBB">
      <w:pPr>
        <w:ind w:firstLine="709"/>
        <w:jc w:val="both"/>
        <w:rPr>
          <w:b/>
        </w:rPr>
      </w:pPr>
    </w:p>
    <w:p w14:paraId="0A12AA9C" w14:textId="1B5E9E86" w:rsidR="00345748" w:rsidRPr="00066F38" w:rsidRDefault="00345748" w:rsidP="00345748">
      <w:pPr>
        <w:autoSpaceDE w:val="0"/>
        <w:autoSpaceDN w:val="0"/>
        <w:adjustRightInd w:val="0"/>
        <w:ind w:firstLine="709"/>
        <w:jc w:val="both"/>
        <w:rPr>
          <w:bCs/>
        </w:rPr>
      </w:pPr>
      <w:r>
        <w:rPr>
          <w:bCs/>
        </w:rPr>
        <w:t xml:space="preserve">В деле имеется особое мнение (вх. № 3351 от 30.07.2020; исх. № 1.4/01/6538-исх от 29.07.2020) за подписью заместителя генерального директора – директора филиала </w:t>
      </w:r>
      <w:r w:rsidRPr="00E10453">
        <w:rPr>
          <w:bCs/>
        </w:rPr>
        <w:t xml:space="preserve">ПАО «МРСК Сибири» – «Кузбассэнерго – РЭС» </w:t>
      </w:r>
      <w:r>
        <w:rPr>
          <w:bCs/>
        </w:rPr>
        <w:t>приложенное в письменном виде (</w:t>
      </w:r>
      <w:r w:rsidRPr="00066F38">
        <w:rPr>
          <w:bCs/>
        </w:rPr>
        <w:t xml:space="preserve">приложение № </w:t>
      </w:r>
      <w:r w:rsidR="00066F38" w:rsidRPr="00066F38">
        <w:rPr>
          <w:bCs/>
        </w:rPr>
        <w:t>15</w:t>
      </w:r>
      <w:r w:rsidRPr="00066F38">
        <w:rPr>
          <w:bCs/>
        </w:rPr>
        <w:t xml:space="preserve"> к настоящему протоколу).</w:t>
      </w:r>
    </w:p>
    <w:p w14:paraId="0927CB96" w14:textId="77777777" w:rsidR="00345748" w:rsidRPr="00066F38" w:rsidRDefault="00345748" w:rsidP="00345748">
      <w:pPr>
        <w:autoSpaceDE w:val="0"/>
        <w:autoSpaceDN w:val="0"/>
        <w:adjustRightInd w:val="0"/>
        <w:ind w:firstLine="709"/>
        <w:jc w:val="both"/>
        <w:rPr>
          <w:bCs/>
        </w:rPr>
      </w:pPr>
    </w:p>
    <w:p w14:paraId="56B9F3B6" w14:textId="77777777" w:rsidR="00345748" w:rsidRPr="00924865" w:rsidRDefault="00345748" w:rsidP="00345748">
      <w:pPr>
        <w:tabs>
          <w:tab w:val="left" w:pos="1134"/>
        </w:tabs>
        <w:autoSpaceDE w:val="0"/>
        <w:autoSpaceDN w:val="0"/>
        <w:adjustRightInd w:val="0"/>
        <w:ind w:firstLine="709"/>
        <w:jc w:val="both"/>
        <w:rPr>
          <w:bCs/>
        </w:rPr>
      </w:pPr>
      <w:r>
        <w:rPr>
          <w:bCs/>
        </w:rPr>
        <w:t>Кулебякина М.В. о</w:t>
      </w:r>
      <w:r w:rsidRPr="00924865">
        <w:rPr>
          <w:bCs/>
        </w:rPr>
        <w:t>тметила, что экспертные заключения по вопросам не содержат расчет корректировок по снижению выпадающих доходов, выполненных РЭК в каждом из указанных вопросов, в размере: затраты на временные здания и сооружения - 41,668 тыс. руб., зимнее удорожание - 36,916 тыс. руб., командировочные расходы - 288,302 тыс. руб., содержание службы заказчика-застройщика - 1 049,779 тыс. руб., непредвиденные затраты - 401,484 тыс. руб.</w:t>
      </w:r>
    </w:p>
    <w:p w14:paraId="36C76C21" w14:textId="77777777" w:rsidR="00345748" w:rsidRDefault="00345748" w:rsidP="00345748">
      <w:pPr>
        <w:ind w:firstLine="709"/>
        <w:jc w:val="both"/>
        <w:rPr>
          <w:bCs/>
        </w:rPr>
      </w:pPr>
    </w:p>
    <w:p w14:paraId="1B8BEDC1" w14:textId="77777777" w:rsidR="00345748" w:rsidRDefault="00345748" w:rsidP="00345748">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22CCEB1" w14:textId="77777777" w:rsidR="00345748" w:rsidRDefault="00345748" w:rsidP="00345748">
      <w:pPr>
        <w:ind w:firstLine="709"/>
        <w:jc w:val="both"/>
        <w:rPr>
          <w:bCs/>
        </w:rPr>
      </w:pPr>
    </w:p>
    <w:p w14:paraId="6C024460" w14:textId="77777777" w:rsidR="00345748" w:rsidRDefault="00345748" w:rsidP="00345748">
      <w:pPr>
        <w:ind w:firstLine="709"/>
        <w:jc w:val="both"/>
        <w:rPr>
          <w:b/>
        </w:rPr>
      </w:pPr>
      <w:r>
        <w:rPr>
          <w:b/>
        </w:rPr>
        <w:t>ПОСТАНОВИЛО</w:t>
      </w:r>
      <w:r w:rsidRPr="00154164">
        <w:rPr>
          <w:b/>
        </w:rPr>
        <w:t>:</w:t>
      </w:r>
    </w:p>
    <w:p w14:paraId="2E05FC2E" w14:textId="77777777" w:rsidR="00345748" w:rsidRDefault="00345748" w:rsidP="00345748">
      <w:pPr>
        <w:ind w:firstLine="709"/>
        <w:jc w:val="both"/>
        <w:rPr>
          <w:b/>
        </w:rPr>
      </w:pPr>
    </w:p>
    <w:p w14:paraId="36A83A5E" w14:textId="77777777" w:rsidR="00345748" w:rsidRPr="003A7D9E" w:rsidRDefault="00345748" w:rsidP="00345748">
      <w:pPr>
        <w:ind w:firstLine="709"/>
        <w:jc w:val="both"/>
        <w:rPr>
          <w:bCs/>
        </w:rPr>
      </w:pPr>
      <w:r w:rsidRPr="003A7D9E">
        <w:rPr>
          <w:bCs/>
        </w:rPr>
        <w:t>Согласиться с предложением докладчик</w:t>
      </w:r>
      <w:r>
        <w:rPr>
          <w:bCs/>
        </w:rPr>
        <w:t>ов</w:t>
      </w:r>
      <w:r w:rsidRPr="003A7D9E">
        <w:rPr>
          <w:bCs/>
        </w:rPr>
        <w:t>.</w:t>
      </w:r>
    </w:p>
    <w:p w14:paraId="6ED3F0D4" w14:textId="77777777" w:rsidR="00345748" w:rsidRPr="003A7D9E" w:rsidRDefault="00345748" w:rsidP="00345748">
      <w:pPr>
        <w:ind w:firstLine="709"/>
        <w:jc w:val="both"/>
        <w:rPr>
          <w:b/>
        </w:rPr>
      </w:pPr>
    </w:p>
    <w:p w14:paraId="323CB550" w14:textId="77777777" w:rsidR="00D458E3" w:rsidRDefault="00D458E3" w:rsidP="00D458E3">
      <w:pPr>
        <w:ind w:firstLine="709"/>
        <w:jc w:val="both"/>
        <w:rPr>
          <w:b/>
        </w:rPr>
      </w:pPr>
      <w:r w:rsidRPr="00312424">
        <w:rPr>
          <w:b/>
        </w:rPr>
        <w:t>Голосовали «ЗА» –</w:t>
      </w:r>
      <w:r>
        <w:rPr>
          <w:b/>
        </w:rPr>
        <w:t xml:space="preserve"> 5;</w:t>
      </w:r>
    </w:p>
    <w:p w14:paraId="5E048984" w14:textId="77777777" w:rsidR="00D458E3" w:rsidRDefault="00D458E3" w:rsidP="00D458E3">
      <w:pPr>
        <w:ind w:firstLine="709"/>
        <w:jc w:val="both"/>
        <w:rPr>
          <w:b/>
        </w:rPr>
      </w:pPr>
      <w:r>
        <w:rPr>
          <w:b/>
        </w:rPr>
        <w:t>«ВОЗДЕРЖАЛСЯ» - 1 (Кулебякина М.В.)</w:t>
      </w:r>
    </w:p>
    <w:p w14:paraId="6F1C636B" w14:textId="77777777" w:rsidR="00D458E3" w:rsidRDefault="00D458E3" w:rsidP="00D458E3">
      <w:pPr>
        <w:jc w:val="both"/>
        <w:rPr>
          <w:b/>
        </w:rPr>
      </w:pPr>
    </w:p>
    <w:p w14:paraId="359FA761" w14:textId="36FD1B42" w:rsidR="00D53CDD" w:rsidRDefault="00D53CDD" w:rsidP="00CF1BBB">
      <w:pPr>
        <w:ind w:firstLine="709"/>
        <w:jc w:val="both"/>
        <w:rPr>
          <w:b/>
        </w:rPr>
      </w:pPr>
      <w:r w:rsidRPr="00F07ABA">
        <w:rPr>
          <w:bCs/>
        </w:rPr>
        <w:t xml:space="preserve">Вопрос </w:t>
      </w:r>
      <w:r>
        <w:rPr>
          <w:bCs/>
        </w:rPr>
        <w:t xml:space="preserve">4. </w:t>
      </w:r>
      <w:r w:rsidRPr="00D53CDD">
        <w:rPr>
          <w:b/>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 ПС 110 кВ «Тайга»</w:t>
      </w:r>
      <w:r w:rsidRPr="00D53CDD">
        <w:rPr>
          <w:b/>
        </w:rPr>
        <w:br/>
        <w:t>по индивидуальному проекту»</w:t>
      </w:r>
    </w:p>
    <w:p w14:paraId="270B7990" w14:textId="7E434C4B" w:rsidR="00D53CDD" w:rsidRDefault="00D53CDD" w:rsidP="00CF1BBB">
      <w:pPr>
        <w:ind w:firstLine="709"/>
        <w:jc w:val="both"/>
        <w:rPr>
          <w:b/>
        </w:rPr>
      </w:pPr>
    </w:p>
    <w:p w14:paraId="5A5952B1" w14:textId="177937A8" w:rsidR="00D53CDD" w:rsidRPr="00D53CDD" w:rsidRDefault="00D53CDD" w:rsidP="00D53CDD">
      <w:pPr>
        <w:ind w:firstLine="567"/>
        <w:jc w:val="both"/>
        <w:rPr>
          <w:bCs/>
        </w:rPr>
      </w:pPr>
      <w:r>
        <w:rPr>
          <w:bCs/>
        </w:rPr>
        <w:t xml:space="preserve">Докладчики </w:t>
      </w:r>
      <w:r>
        <w:rPr>
          <w:b/>
        </w:rPr>
        <w:t>Овчинников А.Г. и Дюбина О.В.</w:t>
      </w:r>
      <w:r>
        <w:rPr>
          <w:bCs/>
        </w:rPr>
        <w:t xml:space="preserve"> согласно экспертному заключению (приложение № 7 к настоящему протоколу) предлагают </w:t>
      </w:r>
      <w:r w:rsidRPr="00D53CDD">
        <w:rPr>
          <w:bCs/>
        </w:rPr>
        <w:t xml:space="preserve">установить плату 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15 000 кВт), ПС 110 кВ «Тайга» (Кемеровская обл., г. Тайга, в районе вокзала г. Тайга (заявка № 11000426849)) по индивидуальному проекту согласно приложению </w:t>
      </w:r>
      <w:r>
        <w:rPr>
          <w:bCs/>
        </w:rPr>
        <w:t xml:space="preserve">№ 8 </w:t>
      </w:r>
      <w:r w:rsidRPr="00D53CDD">
        <w:rPr>
          <w:bCs/>
        </w:rPr>
        <w:t xml:space="preserve">к настоящему </w:t>
      </w:r>
      <w:r>
        <w:rPr>
          <w:bCs/>
        </w:rPr>
        <w:t>протоколу</w:t>
      </w:r>
      <w:r w:rsidRPr="00D53CDD">
        <w:rPr>
          <w:bCs/>
        </w:rPr>
        <w:t>.</w:t>
      </w:r>
    </w:p>
    <w:p w14:paraId="76D2E848" w14:textId="4EEBF2F7" w:rsidR="00D53CDD" w:rsidRDefault="00D53CDD" w:rsidP="00CF1BBB">
      <w:pPr>
        <w:ind w:firstLine="709"/>
        <w:jc w:val="both"/>
        <w:rPr>
          <w:b/>
        </w:rPr>
      </w:pPr>
    </w:p>
    <w:p w14:paraId="1C744122" w14:textId="0CE38E7C" w:rsidR="00D53CDD" w:rsidRPr="00066F38" w:rsidRDefault="00D53CDD" w:rsidP="00D53CDD">
      <w:pPr>
        <w:autoSpaceDE w:val="0"/>
        <w:autoSpaceDN w:val="0"/>
        <w:adjustRightInd w:val="0"/>
        <w:ind w:firstLine="709"/>
        <w:jc w:val="both"/>
        <w:rPr>
          <w:bCs/>
        </w:rPr>
      </w:pPr>
      <w:r>
        <w:rPr>
          <w:bCs/>
        </w:rPr>
        <w:t xml:space="preserve">В деле имеется особое мнение (вх. № 3351 от 30.07.2020; исх. № 1.4/01/6538-исх от 29.07.2020) за подписью заместителя генерального директора – директора филиала </w:t>
      </w:r>
      <w:r w:rsidRPr="00E10453">
        <w:rPr>
          <w:bCs/>
        </w:rPr>
        <w:t xml:space="preserve">ПАО «МРСК Сибири» – «Кузбассэнерго – РЭС» </w:t>
      </w:r>
      <w:r>
        <w:rPr>
          <w:bCs/>
        </w:rPr>
        <w:t>приложенное в письменном виде (</w:t>
      </w:r>
      <w:r w:rsidRPr="00066F38">
        <w:rPr>
          <w:bCs/>
        </w:rPr>
        <w:t xml:space="preserve">приложение № </w:t>
      </w:r>
      <w:r w:rsidR="00066F38" w:rsidRPr="00066F38">
        <w:rPr>
          <w:bCs/>
        </w:rPr>
        <w:t>15</w:t>
      </w:r>
      <w:r w:rsidRPr="00066F38">
        <w:rPr>
          <w:bCs/>
        </w:rPr>
        <w:t xml:space="preserve"> к настоящему протоколу).</w:t>
      </w:r>
    </w:p>
    <w:p w14:paraId="32F37258" w14:textId="77777777" w:rsidR="00D53CDD" w:rsidRDefault="00D53CDD" w:rsidP="00D53CDD">
      <w:pPr>
        <w:autoSpaceDE w:val="0"/>
        <w:autoSpaceDN w:val="0"/>
        <w:adjustRightInd w:val="0"/>
        <w:ind w:firstLine="709"/>
        <w:jc w:val="both"/>
        <w:rPr>
          <w:bCs/>
        </w:rPr>
      </w:pPr>
    </w:p>
    <w:p w14:paraId="40766E43" w14:textId="77777777" w:rsidR="00D53CDD" w:rsidRPr="00924865" w:rsidRDefault="00D53CDD" w:rsidP="00D53CDD">
      <w:pPr>
        <w:tabs>
          <w:tab w:val="left" w:pos="1134"/>
        </w:tabs>
        <w:autoSpaceDE w:val="0"/>
        <w:autoSpaceDN w:val="0"/>
        <w:adjustRightInd w:val="0"/>
        <w:ind w:firstLine="709"/>
        <w:jc w:val="both"/>
        <w:rPr>
          <w:bCs/>
        </w:rPr>
      </w:pPr>
      <w:r>
        <w:rPr>
          <w:bCs/>
        </w:rPr>
        <w:t>Кулебякина М.В. о</w:t>
      </w:r>
      <w:r w:rsidRPr="00924865">
        <w:rPr>
          <w:bCs/>
        </w:rPr>
        <w:t xml:space="preserve">тметила, что экспертные заключения по вопросам не содержат расчет корректировок по снижению выпадающих доходов, выполненных РЭК в каждом из указанных </w:t>
      </w:r>
      <w:r w:rsidRPr="00924865">
        <w:rPr>
          <w:bCs/>
        </w:rPr>
        <w:lastRenderedPageBreak/>
        <w:t>вопросов, в размере: затраты на временные здания и сооружения - 41,668 тыс. руб., зимнее удорожание - 36,916 тыс. руб., командировочные расходы - 288,302 тыс. руб., содержание службы заказчика-застройщика - 1 049,779 тыс. руб., непредвиденные затраты - 401,484 тыс. руб.</w:t>
      </w:r>
    </w:p>
    <w:p w14:paraId="1A70E772" w14:textId="77777777" w:rsidR="00D53CDD" w:rsidRDefault="00D53CDD" w:rsidP="00D53CDD">
      <w:pPr>
        <w:ind w:firstLine="709"/>
        <w:jc w:val="both"/>
        <w:rPr>
          <w:bCs/>
        </w:rPr>
      </w:pPr>
    </w:p>
    <w:p w14:paraId="786BB17D" w14:textId="77777777" w:rsidR="00D53CDD" w:rsidRDefault="00D53CDD" w:rsidP="00D53CDD">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68507A3" w14:textId="77777777" w:rsidR="00D53CDD" w:rsidRDefault="00D53CDD" w:rsidP="00D53CDD">
      <w:pPr>
        <w:ind w:firstLine="709"/>
        <w:jc w:val="both"/>
        <w:rPr>
          <w:bCs/>
        </w:rPr>
      </w:pPr>
    </w:p>
    <w:p w14:paraId="4882E28A" w14:textId="77777777" w:rsidR="00D53CDD" w:rsidRDefault="00D53CDD" w:rsidP="00D53CDD">
      <w:pPr>
        <w:ind w:firstLine="709"/>
        <w:jc w:val="both"/>
        <w:rPr>
          <w:b/>
        </w:rPr>
      </w:pPr>
      <w:r>
        <w:rPr>
          <w:b/>
        </w:rPr>
        <w:t>ПОСТАНОВИЛО</w:t>
      </w:r>
      <w:r w:rsidRPr="00154164">
        <w:rPr>
          <w:b/>
        </w:rPr>
        <w:t>:</w:t>
      </w:r>
    </w:p>
    <w:p w14:paraId="6039984E" w14:textId="77777777" w:rsidR="00D53CDD" w:rsidRDefault="00D53CDD" w:rsidP="00D53CDD">
      <w:pPr>
        <w:ind w:firstLine="709"/>
        <w:jc w:val="both"/>
        <w:rPr>
          <w:b/>
        </w:rPr>
      </w:pPr>
    </w:p>
    <w:p w14:paraId="1C94CFD0" w14:textId="77777777" w:rsidR="00D53CDD" w:rsidRPr="003A7D9E" w:rsidRDefault="00D53CDD" w:rsidP="00D53CDD">
      <w:pPr>
        <w:ind w:firstLine="709"/>
        <w:jc w:val="both"/>
        <w:rPr>
          <w:bCs/>
        </w:rPr>
      </w:pPr>
      <w:r w:rsidRPr="003A7D9E">
        <w:rPr>
          <w:bCs/>
        </w:rPr>
        <w:t>Согласиться с предложением докладчик</w:t>
      </w:r>
      <w:r>
        <w:rPr>
          <w:bCs/>
        </w:rPr>
        <w:t>ов</w:t>
      </w:r>
      <w:r w:rsidRPr="003A7D9E">
        <w:rPr>
          <w:bCs/>
        </w:rPr>
        <w:t>.</w:t>
      </w:r>
    </w:p>
    <w:p w14:paraId="13F5327C" w14:textId="77777777" w:rsidR="00D53CDD" w:rsidRPr="003A7D9E" w:rsidRDefault="00D53CDD" w:rsidP="00D53CDD">
      <w:pPr>
        <w:ind w:firstLine="709"/>
        <w:jc w:val="both"/>
        <w:rPr>
          <w:b/>
        </w:rPr>
      </w:pPr>
    </w:p>
    <w:p w14:paraId="2F1EF13D" w14:textId="77777777" w:rsidR="00D458E3" w:rsidRDefault="00D458E3" w:rsidP="00D458E3">
      <w:pPr>
        <w:ind w:firstLine="709"/>
        <w:jc w:val="both"/>
        <w:rPr>
          <w:b/>
        </w:rPr>
      </w:pPr>
      <w:r w:rsidRPr="00312424">
        <w:rPr>
          <w:b/>
        </w:rPr>
        <w:t>Голосовали «ЗА» –</w:t>
      </w:r>
      <w:r>
        <w:rPr>
          <w:b/>
        </w:rPr>
        <w:t xml:space="preserve"> 5;</w:t>
      </w:r>
    </w:p>
    <w:p w14:paraId="51198441" w14:textId="77777777" w:rsidR="00D458E3" w:rsidRDefault="00D458E3" w:rsidP="00D458E3">
      <w:pPr>
        <w:ind w:firstLine="709"/>
        <w:jc w:val="both"/>
        <w:rPr>
          <w:b/>
        </w:rPr>
      </w:pPr>
      <w:r>
        <w:rPr>
          <w:b/>
        </w:rPr>
        <w:t>«ВОЗДЕРЖАЛСЯ» - 1 (Кулебякина М.В.)</w:t>
      </w:r>
    </w:p>
    <w:p w14:paraId="4CD4D821" w14:textId="0D04EEBB" w:rsidR="00D53CDD" w:rsidRDefault="00D53CDD" w:rsidP="00D458E3">
      <w:pPr>
        <w:jc w:val="both"/>
        <w:rPr>
          <w:b/>
        </w:rPr>
      </w:pPr>
    </w:p>
    <w:p w14:paraId="1147458E" w14:textId="46534F4E" w:rsidR="0093026A" w:rsidRDefault="0093026A" w:rsidP="00CF1BBB">
      <w:pPr>
        <w:ind w:firstLine="709"/>
        <w:jc w:val="both"/>
        <w:rPr>
          <w:b/>
        </w:rPr>
      </w:pPr>
      <w:r w:rsidRPr="00F07ABA">
        <w:rPr>
          <w:bCs/>
        </w:rPr>
        <w:t xml:space="preserve">Вопрос </w:t>
      </w:r>
      <w:r>
        <w:rPr>
          <w:bCs/>
        </w:rPr>
        <w:t xml:space="preserve">5. </w:t>
      </w:r>
      <w:r w:rsidRPr="0093026A">
        <w:rPr>
          <w:b/>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 ПС 110 кВ «Тальменка»</w:t>
      </w:r>
      <w:r w:rsidRPr="0093026A">
        <w:rPr>
          <w:b/>
        </w:rPr>
        <w:br/>
        <w:t>по индивидуальному проекту»</w:t>
      </w:r>
    </w:p>
    <w:p w14:paraId="05164B1E" w14:textId="434C60F7" w:rsidR="0093026A" w:rsidRDefault="0093026A" w:rsidP="00CF1BBB">
      <w:pPr>
        <w:ind w:firstLine="709"/>
        <w:jc w:val="both"/>
        <w:rPr>
          <w:b/>
        </w:rPr>
      </w:pPr>
    </w:p>
    <w:p w14:paraId="73AE7C26" w14:textId="4B32CF22" w:rsidR="0093026A" w:rsidRPr="00D53CDD" w:rsidRDefault="0093026A" w:rsidP="0093026A">
      <w:pPr>
        <w:ind w:firstLine="567"/>
        <w:jc w:val="both"/>
        <w:rPr>
          <w:bCs/>
        </w:rPr>
      </w:pPr>
      <w:r>
        <w:rPr>
          <w:bCs/>
        </w:rPr>
        <w:t xml:space="preserve">Докладчики </w:t>
      </w:r>
      <w:r>
        <w:rPr>
          <w:b/>
        </w:rPr>
        <w:t>Овчинников А.Г. и Дюбина О.В.</w:t>
      </w:r>
      <w:r>
        <w:rPr>
          <w:bCs/>
        </w:rPr>
        <w:t xml:space="preserve"> согласно экспертному заключению (приложение № </w:t>
      </w:r>
      <w:r w:rsidR="00183134">
        <w:rPr>
          <w:bCs/>
        </w:rPr>
        <w:t>9</w:t>
      </w:r>
      <w:r>
        <w:rPr>
          <w:bCs/>
        </w:rPr>
        <w:t xml:space="preserve"> к настоящему протоколу) предлагают </w:t>
      </w:r>
      <w:r w:rsidRPr="00D53CDD">
        <w:rPr>
          <w:bCs/>
        </w:rPr>
        <w:t xml:space="preserve">установить плату 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15 000 кВт), ПС 110 кВ «Тайга» (Кемеровская обл., г. Тайга, в районе вокзала г. Тайга (заявка № 11000426849)) по индивидуальному проекту согласно приложению </w:t>
      </w:r>
      <w:r>
        <w:rPr>
          <w:bCs/>
        </w:rPr>
        <w:t xml:space="preserve">№ </w:t>
      </w:r>
      <w:r w:rsidR="00183134">
        <w:rPr>
          <w:bCs/>
        </w:rPr>
        <w:t>10</w:t>
      </w:r>
      <w:r>
        <w:rPr>
          <w:bCs/>
        </w:rPr>
        <w:t xml:space="preserve"> </w:t>
      </w:r>
      <w:r w:rsidRPr="00D53CDD">
        <w:rPr>
          <w:bCs/>
        </w:rPr>
        <w:t xml:space="preserve">к настоящему </w:t>
      </w:r>
      <w:r>
        <w:rPr>
          <w:bCs/>
        </w:rPr>
        <w:t>протоколу</w:t>
      </w:r>
      <w:r w:rsidRPr="00D53CDD">
        <w:rPr>
          <w:bCs/>
        </w:rPr>
        <w:t>.</w:t>
      </w:r>
    </w:p>
    <w:p w14:paraId="07DDA44F" w14:textId="77777777" w:rsidR="0093026A" w:rsidRDefault="0093026A" w:rsidP="0093026A">
      <w:pPr>
        <w:ind w:firstLine="709"/>
        <w:jc w:val="both"/>
        <w:rPr>
          <w:b/>
        </w:rPr>
      </w:pPr>
    </w:p>
    <w:p w14:paraId="5CF530C1" w14:textId="29E55568" w:rsidR="0093026A" w:rsidRPr="00066F38" w:rsidRDefault="0093026A" w:rsidP="0093026A">
      <w:pPr>
        <w:autoSpaceDE w:val="0"/>
        <w:autoSpaceDN w:val="0"/>
        <w:adjustRightInd w:val="0"/>
        <w:ind w:firstLine="709"/>
        <w:jc w:val="both"/>
        <w:rPr>
          <w:bCs/>
        </w:rPr>
      </w:pPr>
      <w:r>
        <w:rPr>
          <w:bCs/>
        </w:rPr>
        <w:t xml:space="preserve">В деле имеется особое мнение (вх. № 3351 от 30.07.2020; исх. № 1.4/01/6538-исх от 29.07.2020) за подписью заместителя генерального директора – директора филиала </w:t>
      </w:r>
      <w:r w:rsidRPr="00E10453">
        <w:rPr>
          <w:bCs/>
        </w:rPr>
        <w:t xml:space="preserve">ПАО «МРСК Сибири» – «Кузбассэнерго – РЭС» </w:t>
      </w:r>
      <w:r>
        <w:rPr>
          <w:bCs/>
        </w:rPr>
        <w:t>приложенное в письменном виде (</w:t>
      </w:r>
      <w:r w:rsidRPr="00066F38">
        <w:rPr>
          <w:bCs/>
        </w:rPr>
        <w:t xml:space="preserve">приложение № </w:t>
      </w:r>
      <w:r w:rsidR="00066F38" w:rsidRPr="00066F38">
        <w:rPr>
          <w:bCs/>
        </w:rPr>
        <w:t>15</w:t>
      </w:r>
      <w:r w:rsidRPr="00066F38">
        <w:rPr>
          <w:bCs/>
        </w:rPr>
        <w:t xml:space="preserve"> к настоящему протоколу).</w:t>
      </w:r>
    </w:p>
    <w:p w14:paraId="455C55F2" w14:textId="77777777" w:rsidR="0093026A" w:rsidRDefault="0093026A" w:rsidP="0093026A">
      <w:pPr>
        <w:autoSpaceDE w:val="0"/>
        <w:autoSpaceDN w:val="0"/>
        <w:adjustRightInd w:val="0"/>
        <w:ind w:firstLine="709"/>
        <w:jc w:val="both"/>
        <w:rPr>
          <w:bCs/>
        </w:rPr>
      </w:pPr>
    </w:p>
    <w:p w14:paraId="025A0C18" w14:textId="77777777" w:rsidR="0093026A" w:rsidRPr="00924865" w:rsidRDefault="0093026A" w:rsidP="0093026A">
      <w:pPr>
        <w:tabs>
          <w:tab w:val="left" w:pos="1134"/>
        </w:tabs>
        <w:autoSpaceDE w:val="0"/>
        <w:autoSpaceDN w:val="0"/>
        <w:adjustRightInd w:val="0"/>
        <w:ind w:firstLine="709"/>
        <w:jc w:val="both"/>
        <w:rPr>
          <w:bCs/>
        </w:rPr>
      </w:pPr>
      <w:r>
        <w:rPr>
          <w:bCs/>
        </w:rPr>
        <w:t>Кулебякина М.В. о</w:t>
      </w:r>
      <w:r w:rsidRPr="00924865">
        <w:rPr>
          <w:bCs/>
        </w:rPr>
        <w:t>тметила, что экспертные заключения по вопросам не содержат расчет корректировок по снижению выпадающих доходов, выполненных РЭК в каждом из указанных вопросов, в размере: затраты на временные здания и сооружения - 41,668 тыс. руб., зимнее удорожание - 36,916 тыс. руб., командировочные расходы - 288,302 тыс. руб., содержание службы заказчика-застройщика - 1 049,779 тыс. руб., непредвиденные затраты - 401,484 тыс. руб.</w:t>
      </w:r>
    </w:p>
    <w:p w14:paraId="6430BDDE" w14:textId="540E9F96" w:rsidR="0093026A" w:rsidRDefault="0093026A" w:rsidP="00CF1BBB">
      <w:pPr>
        <w:ind w:firstLine="709"/>
        <w:jc w:val="both"/>
        <w:rPr>
          <w:b/>
        </w:rPr>
      </w:pPr>
    </w:p>
    <w:p w14:paraId="2161A842" w14:textId="77777777" w:rsidR="00183134" w:rsidRDefault="00183134" w:rsidP="0018313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A80C285" w14:textId="77777777" w:rsidR="00183134" w:rsidRDefault="00183134" w:rsidP="00183134">
      <w:pPr>
        <w:ind w:firstLine="709"/>
        <w:jc w:val="both"/>
        <w:rPr>
          <w:bCs/>
        </w:rPr>
      </w:pPr>
    </w:p>
    <w:p w14:paraId="78B33A49" w14:textId="77777777" w:rsidR="00183134" w:rsidRDefault="00183134" w:rsidP="00183134">
      <w:pPr>
        <w:ind w:firstLine="709"/>
        <w:jc w:val="both"/>
        <w:rPr>
          <w:b/>
        </w:rPr>
      </w:pPr>
      <w:r>
        <w:rPr>
          <w:b/>
        </w:rPr>
        <w:t>ПОСТАНОВИЛО</w:t>
      </w:r>
      <w:r w:rsidRPr="00154164">
        <w:rPr>
          <w:b/>
        </w:rPr>
        <w:t>:</w:t>
      </w:r>
    </w:p>
    <w:p w14:paraId="0ECFF7C9" w14:textId="77777777" w:rsidR="00183134" w:rsidRDefault="00183134" w:rsidP="00183134">
      <w:pPr>
        <w:ind w:firstLine="709"/>
        <w:jc w:val="both"/>
        <w:rPr>
          <w:b/>
        </w:rPr>
      </w:pPr>
    </w:p>
    <w:p w14:paraId="5B6197D6" w14:textId="77777777" w:rsidR="00183134" w:rsidRPr="003A7D9E" w:rsidRDefault="00183134" w:rsidP="00183134">
      <w:pPr>
        <w:ind w:firstLine="709"/>
        <w:jc w:val="both"/>
        <w:rPr>
          <w:bCs/>
        </w:rPr>
      </w:pPr>
      <w:r w:rsidRPr="003A7D9E">
        <w:rPr>
          <w:bCs/>
        </w:rPr>
        <w:t>Согласиться с предложением докладчик</w:t>
      </w:r>
      <w:r>
        <w:rPr>
          <w:bCs/>
        </w:rPr>
        <w:t>ов</w:t>
      </w:r>
      <w:r w:rsidRPr="003A7D9E">
        <w:rPr>
          <w:bCs/>
        </w:rPr>
        <w:t>.</w:t>
      </w:r>
    </w:p>
    <w:p w14:paraId="4A0AC0F6" w14:textId="77777777" w:rsidR="00183134" w:rsidRPr="003A7D9E" w:rsidRDefault="00183134" w:rsidP="00183134">
      <w:pPr>
        <w:ind w:firstLine="709"/>
        <w:jc w:val="both"/>
        <w:rPr>
          <w:b/>
        </w:rPr>
      </w:pPr>
    </w:p>
    <w:p w14:paraId="4EC075B7" w14:textId="77777777" w:rsidR="00D458E3" w:rsidRDefault="00D458E3" w:rsidP="00D458E3">
      <w:pPr>
        <w:ind w:firstLine="709"/>
        <w:jc w:val="both"/>
        <w:rPr>
          <w:b/>
        </w:rPr>
      </w:pPr>
      <w:r w:rsidRPr="00312424">
        <w:rPr>
          <w:b/>
        </w:rPr>
        <w:t>Голосовали «ЗА» –</w:t>
      </w:r>
      <w:r>
        <w:rPr>
          <w:b/>
        </w:rPr>
        <w:t xml:space="preserve"> 5;</w:t>
      </w:r>
    </w:p>
    <w:p w14:paraId="4870C05A" w14:textId="77777777" w:rsidR="00D458E3" w:rsidRDefault="00D458E3" w:rsidP="00D458E3">
      <w:pPr>
        <w:ind w:firstLine="709"/>
        <w:jc w:val="both"/>
        <w:rPr>
          <w:b/>
        </w:rPr>
      </w:pPr>
      <w:r>
        <w:rPr>
          <w:b/>
        </w:rPr>
        <w:t>«ВОЗДЕРЖАЛСЯ» - 1 (Кулебякина М.В.)</w:t>
      </w:r>
    </w:p>
    <w:p w14:paraId="500D1814" w14:textId="3263CEE3" w:rsidR="00183134" w:rsidRDefault="00183134" w:rsidP="00D458E3">
      <w:pPr>
        <w:jc w:val="both"/>
        <w:rPr>
          <w:b/>
        </w:rPr>
      </w:pPr>
    </w:p>
    <w:p w14:paraId="3A04B13C" w14:textId="3B686ECE" w:rsidR="00D73D1B" w:rsidRPr="00D73D1B" w:rsidRDefault="00D73D1B" w:rsidP="00D73D1B">
      <w:pPr>
        <w:ind w:firstLine="709"/>
        <w:jc w:val="both"/>
        <w:rPr>
          <w:b/>
        </w:rPr>
      </w:pPr>
      <w:r w:rsidRPr="00D73D1B">
        <w:rPr>
          <w:bCs/>
        </w:rPr>
        <w:t xml:space="preserve">Вопрос 6 </w:t>
      </w:r>
      <w:r w:rsidRPr="00D73D1B">
        <w:rPr>
          <w:b/>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 ПС 110 кВ «Тутальская» по индивидуальному проекту»</w:t>
      </w:r>
    </w:p>
    <w:p w14:paraId="306F9F04" w14:textId="45342F8C" w:rsidR="00D73D1B" w:rsidRPr="00D73D1B" w:rsidRDefault="00D73D1B" w:rsidP="00D73D1B">
      <w:pPr>
        <w:ind w:firstLine="709"/>
        <w:jc w:val="both"/>
        <w:rPr>
          <w:b/>
        </w:rPr>
      </w:pPr>
    </w:p>
    <w:p w14:paraId="1D507016" w14:textId="634B139B" w:rsidR="00D458E3" w:rsidRDefault="00D73D1B" w:rsidP="00D458E3">
      <w:pPr>
        <w:ind w:firstLine="567"/>
        <w:jc w:val="both"/>
        <w:rPr>
          <w:bCs/>
        </w:rPr>
      </w:pPr>
      <w:r>
        <w:rPr>
          <w:bCs/>
        </w:rPr>
        <w:t xml:space="preserve">Докладчики </w:t>
      </w:r>
      <w:r>
        <w:rPr>
          <w:b/>
        </w:rPr>
        <w:t>Овчинников А.Г. и Дюбина О.В.</w:t>
      </w:r>
      <w:r>
        <w:rPr>
          <w:bCs/>
        </w:rPr>
        <w:t xml:space="preserve"> согласно экспертному заключению (приложение № 11 к настоящему протоколу) предлагают </w:t>
      </w:r>
      <w:r w:rsidR="00D458E3">
        <w:rPr>
          <w:bCs/>
        </w:rPr>
        <w:t>у</w:t>
      </w:r>
      <w:r w:rsidR="00D458E3" w:rsidRPr="00D458E3">
        <w:rPr>
          <w:bCs/>
        </w:rPr>
        <w:t xml:space="preserve">становить плату 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w:t>
      </w:r>
      <w:r w:rsidR="00D458E3" w:rsidRPr="00D458E3">
        <w:rPr>
          <w:bCs/>
        </w:rPr>
        <w:lastRenderedPageBreak/>
        <w:t xml:space="preserve">12 000 кВт), ПС 110 кВ «Тутальская» (Кемеровская обл., Яшкинский р-н, в районе ст. Тутальская (заявка № 11000426866)) по индивидуальному проекту согласно приложению </w:t>
      </w:r>
      <w:r w:rsidR="00D458E3">
        <w:rPr>
          <w:bCs/>
        </w:rPr>
        <w:t xml:space="preserve">№ 12 </w:t>
      </w:r>
      <w:r w:rsidR="00D458E3" w:rsidRPr="00D458E3">
        <w:rPr>
          <w:bCs/>
        </w:rPr>
        <w:t xml:space="preserve">к настоящему </w:t>
      </w:r>
      <w:r w:rsidR="00D458E3">
        <w:rPr>
          <w:bCs/>
        </w:rPr>
        <w:t>протоколу</w:t>
      </w:r>
      <w:r w:rsidR="00D458E3" w:rsidRPr="00D458E3">
        <w:rPr>
          <w:bCs/>
        </w:rPr>
        <w:t>.</w:t>
      </w:r>
    </w:p>
    <w:p w14:paraId="483726A4" w14:textId="77777777" w:rsidR="00D80343" w:rsidRDefault="00D80343" w:rsidP="00066F38">
      <w:pPr>
        <w:autoSpaceDE w:val="0"/>
        <w:autoSpaceDN w:val="0"/>
        <w:adjustRightInd w:val="0"/>
        <w:ind w:firstLine="709"/>
        <w:jc w:val="both"/>
        <w:rPr>
          <w:bCs/>
        </w:rPr>
      </w:pPr>
    </w:p>
    <w:p w14:paraId="66857FC7" w14:textId="402AE244" w:rsidR="00066F38" w:rsidRPr="00066F38" w:rsidRDefault="00066F38" w:rsidP="00066F38">
      <w:pPr>
        <w:autoSpaceDE w:val="0"/>
        <w:autoSpaceDN w:val="0"/>
        <w:adjustRightInd w:val="0"/>
        <w:ind w:firstLine="709"/>
        <w:jc w:val="both"/>
        <w:rPr>
          <w:bCs/>
        </w:rPr>
      </w:pPr>
      <w:r>
        <w:rPr>
          <w:bCs/>
        </w:rPr>
        <w:t xml:space="preserve">В деле имеется особое мнение (вх. № 3351 от 30.07.2020; исх. № 1.4/01/6538-исх от 29.07.2020) за подписью заместителя генерального директора – директора филиала </w:t>
      </w:r>
      <w:r w:rsidRPr="00E10453">
        <w:rPr>
          <w:bCs/>
        </w:rPr>
        <w:t xml:space="preserve">ПАО «МРСК Сибири» – «Кузбассэнерго – РЭС» </w:t>
      </w:r>
      <w:r>
        <w:rPr>
          <w:bCs/>
        </w:rPr>
        <w:t>приложенное в письменном виде (</w:t>
      </w:r>
      <w:r w:rsidRPr="00066F38">
        <w:rPr>
          <w:bCs/>
        </w:rPr>
        <w:t>приложение № 15 к настоящему протоколу).</w:t>
      </w:r>
    </w:p>
    <w:p w14:paraId="2A83F0DA" w14:textId="77777777" w:rsidR="00066F38" w:rsidRDefault="00066F38" w:rsidP="00066F38">
      <w:pPr>
        <w:autoSpaceDE w:val="0"/>
        <w:autoSpaceDN w:val="0"/>
        <w:adjustRightInd w:val="0"/>
        <w:ind w:firstLine="709"/>
        <w:jc w:val="both"/>
        <w:rPr>
          <w:bCs/>
        </w:rPr>
      </w:pPr>
    </w:p>
    <w:p w14:paraId="22BBA2D4" w14:textId="77777777" w:rsidR="00066F38" w:rsidRPr="00924865" w:rsidRDefault="00066F38" w:rsidP="00066F38">
      <w:pPr>
        <w:tabs>
          <w:tab w:val="left" w:pos="1134"/>
        </w:tabs>
        <w:autoSpaceDE w:val="0"/>
        <w:autoSpaceDN w:val="0"/>
        <w:adjustRightInd w:val="0"/>
        <w:ind w:firstLine="709"/>
        <w:jc w:val="both"/>
        <w:rPr>
          <w:bCs/>
        </w:rPr>
      </w:pPr>
      <w:r>
        <w:rPr>
          <w:bCs/>
        </w:rPr>
        <w:t>Кулебякина М.В. о</w:t>
      </w:r>
      <w:r w:rsidRPr="00924865">
        <w:rPr>
          <w:bCs/>
        </w:rPr>
        <w:t>тметила, что экспертные заключения по вопросам не содержат расчет корректировок по снижению выпадающих доходов, выполненных РЭК в каждом из указанных вопросов, в размере: затраты на временные здания и сооружения - 41,668 тыс. руб., зимнее удорожание - 36,916 тыс. руб., командировочные расходы - 288,302 тыс. руб., содержание службы заказчика-застройщика - 1 049,779 тыс. руб., непредвиденные затраты - 401,484 тыс. руб.</w:t>
      </w:r>
    </w:p>
    <w:p w14:paraId="523C1885" w14:textId="77777777" w:rsidR="00066F38" w:rsidRPr="00D458E3" w:rsidRDefault="00066F38" w:rsidP="00D458E3">
      <w:pPr>
        <w:ind w:firstLine="567"/>
        <w:jc w:val="both"/>
        <w:rPr>
          <w:bCs/>
        </w:rPr>
      </w:pPr>
    </w:p>
    <w:p w14:paraId="11768C17" w14:textId="77777777" w:rsidR="00D458E3" w:rsidRDefault="00D458E3" w:rsidP="00D458E3">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0BE8F998" w14:textId="77777777" w:rsidR="00D458E3" w:rsidRDefault="00D458E3" w:rsidP="00D458E3">
      <w:pPr>
        <w:ind w:firstLine="709"/>
        <w:jc w:val="both"/>
        <w:rPr>
          <w:bCs/>
        </w:rPr>
      </w:pPr>
    </w:p>
    <w:p w14:paraId="03BBE848" w14:textId="77777777" w:rsidR="00D458E3" w:rsidRDefault="00D458E3" w:rsidP="00D458E3">
      <w:pPr>
        <w:ind w:firstLine="709"/>
        <w:jc w:val="both"/>
        <w:rPr>
          <w:b/>
        </w:rPr>
      </w:pPr>
      <w:r>
        <w:rPr>
          <w:b/>
        </w:rPr>
        <w:t>ПОСТАНОВИЛО</w:t>
      </w:r>
      <w:r w:rsidRPr="00154164">
        <w:rPr>
          <w:b/>
        </w:rPr>
        <w:t>:</w:t>
      </w:r>
    </w:p>
    <w:p w14:paraId="5ACABE23" w14:textId="77777777" w:rsidR="00D458E3" w:rsidRDefault="00D458E3" w:rsidP="00D458E3">
      <w:pPr>
        <w:ind w:firstLine="709"/>
        <w:jc w:val="both"/>
        <w:rPr>
          <w:b/>
        </w:rPr>
      </w:pPr>
    </w:p>
    <w:p w14:paraId="2EED3675" w14:textId="77777777" w:rsidR="00D458E3" w:rsidRPr="003A7D9E" w:rsidRDefault="00D458E3" w:rsidP="00D458E3">
      <w:pPr>
        <w:ind w:firstLine="709"/>
        <w:jc w:val="both"/>
        <w:rPr>
          <w:bCs/>
        </w:rPr>
      </w:pPr>
      <w:r w:rsidRPr="003A7D9E">
        <w:rPr>
          <w:bCs/>
        </w:rPr>
        <w:t>Согласиться с предложением докладчик</w:t>
      </w:r>
      <w:r>
        <w:rPr>
          <w:bCs/>
        </w:rPr>
        <w:t>ов</w:t>
      </w:r>
      <w:r w:rsidRPr="003A7D9E">
        <w:rPr>
          <w:bCs/>
        </w:rPr>
        <w:t>.</w:t>
      </w:r>
    </w:p>
    <w:p w14:paraId="5D4EF600" w14:textId="77777777" w:rsidR="00D458E3" w:rsidRPr="003A7D9E" w:rsidRDefault="00D458E3" w:rsidP="00D458E3">
      <w:pPr>
        <w:ind w:firstLine="709"/>
        <w:jc w:val="both"/>
        <w:rPr>
          <w:b/>
        </w:rPr>
      </w:pPr>
    </w:p>
    <w:p w14:paraId="3940537D" w14:textId="77777777" w:rsidR="00D458E3" w:rsidRDefault="00D458E3" w:rsidP="00D458E3">
      <w:pPr>
        <w:ind w:firstLine="709"/>
        <w:jc w:val="both"/>
        <w:rPr>
          <w:b/>
        </w:rPr>
      </w:pPr>
      <w:r w:rsidRPr="00312424">
        <w:rPr>
          <w:b/>
        </w:rPr>
        <w:t>Голосовали «ЗА» –</w:t>
      </w:r>
      <w:r>
        <w:rPr>
          <w:b/>
        </w:rPr>
        <w:t xml:space="preserve"> 5;</w:t>
      </w:r>
    </w:p>
    <w:p w14:paraId="73CFB50E" w14:textId="77777777" w:rsidR="00D458E3" w:rsidRDefault="00D458E3" w:rsidP="00D458E3">
      <w:pPr>
        <w:ind w:firstLine="709"/>
        <w:jc w:val="both"/>
        <w:rPr>
          <w:b/>
        </w:rPr>
      </w:pPr>
      <w:r>
        <w:rPr>
          <w:b/>
        </w:rPr>
        <w:t>«ВОЗДЕРЖАЛСЯ» - 1 (Кулебякина М.В.)</w:t>
      </w:r>
    </w:p>
    <w:p w14:paraId="7E10F88E" w14:textId="0CC0D39A" w:rsidR="00D73D1B" w:rsidRDefault="00D73D1B" w:rsidP="00D73D1B">
      <w:pPr>
        <w:ind w:firstLine="709"/>
        <w:jc w:val="both"/>
        <w:rPr>
          <w:bCs/>
        </w:rPr>
      </w:pPr>
    </w:p>
    <w:p w14:paraId="5C827CCE" w14:textId="2FDA3E9C" w:rsidR="007449E6" w:rsidRDefault="007449E6" w:rsidP="00D73D1B">
      <w:pPr>
        <w:ind w:firstLine="709"/>
        <w:jc w:val="both"/>
        <w:rPr>
          <w:b/>
        </w:rPr>
      </w:pPr>
      <w:r w:rsidRPr="00D73D1B">
        <w:rPr>
          <w:bCs/>
        </w:rPr>
        <w:t xml:space="preserve">Вопрос </w:t>
      </w:r>
      <w:r>
        <w:rPr>
          <w:bCs/>
        </w:rPr>
        <w:t xml:space="preserve">7 </w:t>
      </w:r>
      <w:r w:rsidRPr="007449E6">
        <w:rPr>
          <w:b/>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 ПС 110 кВ «Хопкино»</w:t>
      </w:r>
      <w:r w:rsidRPr="007449E6">
        <w:rPr>
          <w:b/>
        </w:rPr>
        <w:br/>
        <w:t>по индивидуальному проекту»</w:t>
      </w:r>
    </w:p>
    <w:p w14:paraId="62A0C5D4" w14:textId="4CD24A14" w:rsidR="007449E6" w:rsidRDefault="007449E6" w:rsidP="00D73D1B">
      <w:pPr>
        <w:ind w:firstLine="709"/>
        <w:jc w:val="both"/>
        <w:rPr>
          <w:b/>
        </w:rPr>
      </w:pPr>
    </w:p>
    <w:p w14:paraId="1DDF1C4E" w14:textId="508E2CFB" w:rsidR="00066F38" w:rsidRPr="00066F38" w:rsidRDefault="007449E6" w:rsidP="00066F38">
      <w:pPr>
        <w:ind w:firstLine="709"/>
        <w:jc w:val="both"/>
        <w:rPr>
          <w:bCs/>
        </w:rPr>
      </w:pPr>
      <w:r>
        <w:rPr>
          <w:bCs/>
        </w:rPr>
        <w:t xml:space="preserve">Докладчики </w:t>
      </w:r>
      <w:r w:rsidRPr="00066F38">
        <w:rPr>
          <w:b/>
        </w:rPr>
        <w:t xml:space="preserve">Овчинников А.Г. </w:t>
      </w:r>
      <w:r w:rsidRPr="00066F38">
        <w:rPr>
          <w:bCs/>
        </w:rPr>
        <w:t>и</w:t>
      </w:r>
      <w:r w:rsidRPr="00066F38">
        <w:rPr>
          <w:b/>
        </w:rPr>
        <w:t xml:space="preserve"> Дюбина О.В.</w:t>
      </w:r>
      <w:r>
        <w:rPr>
          <w:bCs/>
        </w:rPr>
        <w:t xml:space="preserve"> согласно экспертному заключению (приложение № 1</w:t>
      </w:r>
      <w:r w:rsidR="00066F38">
        <w:rPr>
          <w:bCs/>
        </w:rPr>
        <w:t>3</w:t>
      </w:r>
      <w:r>
        <w:rPr>
          <w:bCs/>
        </w:rPr>
        <w:t xml:space="preserve"> к настоящему протоколу) предлагают </w:t>
      </w:r>
      <w:r w:rsidR="00066F38" w:rsidRPr="00066F38">
        <w:rPr>
          <w:bCs/>
        </w:rPr>
        <w:t>установить плату 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15 000 кВт), ПС 110 кВ «Хопкино» (Кемеровская обл., Яшкинский р-н, в районе ст. Хопкино (заявка № 11000426978)) по индивидуальному проекту согласно приложению № 14 к настоящему протоколу.</w:t>
      </w:r>
    </w:p>
    <w:p w14:paraId="3A70C8F8" w14:textId="345D4B61" w:rsidR="007449E6" w:rsidRDefault="007449E6" w:rsidP="00D73D1B">
      <w:pPr>
        <w:ind w:firstLine="709"/>
        <w:jc w:val="both"/>
        <w:rPr>
          <w:b/>
        </w:rPr>
      </w:pPr>
    </w:p>
    <w:p w14:paraId="7839A097" w14:textId="77777777" w:rsidR="00066F38" w:rsidRPr="00066F38" w:rsidRDefault="00066F38" w:rsidP="00066F38">
      <w:pPr>
        <w:autoSpaceDE w:val="0"/>
        <w:autoSpaceDN w:val="0"/>
        <w:adjustRightInd w:val="0"/>
        <w:ind w:firstLine="709"/>
        <w:jc w:val="both"/>
        <w:rPr>
          <w:bCs/>
        </w:rPr>
      </w:pPr>
      <w:r>
        <w:rPr>
          <w:bCs/>
        </w:rPr>
        <w:t xml:space="preserve">В деле имеется особое мнение (вх. № 3351 от 30.07.2020; исх. № 1.4/01/6538-исх от 29.07.2020) за подписью заместителя генерального директора – директора филиала </w:t>
      </w:r>
      <w:r w:rsidRPr="00E10453">
        <w:rPr>
          <w:bCs/>
        </w:rPr>
        <w:t xml:space="preserve">ПАО «МРСК Сибири» – «Кузбассэнерго – РЭС» </w:t>
      </w:r>
      <w:r>
        <w:rPr>
          <w:bCs/>
        </w:rPr>
        <w:t>приложенное в письменном виде (</w:t>
      </w:r>
      <w:r w:rsidRPr="00066F38">
        <w:rPr>
          <w:bCs/>
        </w:rPr>
        <w:t>приложение № 15 к настоящему протоколу).</w:t>
      </w:r>
    </w:p>
    <w:p w14:paraId="55D2A9FB" w14:textId="77777777" w:rsidR="00066F38" w:rsidRDefault="00066F38" w:rsidP="00066F38">
      <w:pPr>
        <w:autoSpaceDE w:val="0"/>
        <w:autoSpaceDN w:val="0"/>
        <w:adjustRightInd w:val="0"/>
        <w:ind w:firstLine="709"/>
        <w:jc w:val="both"/>
        <w:rPr>
          <w:bCs/>
        </w:rPr>
      </w:pPr>
    </w:p>
    <w:p w14:paraId="0DCFD608" w14:textId="77777777" w:rsidR="00066F38" w:rsidRPr="00924865" w:rsidRDefault="00066F38" w:rsidP="00066F38">
      <w:pPr>
        <w:tabs>
          <w:tab w:val="left" w:pos="1134"/>
        </w:tabs>
        <w:autoSpaceDE w:val="0"/>
        <w:autoSpaceDN w:val="0"/>
        <w:adjustRightInd w:val="0"/>
        <w:ind w:firstLine="709"/>
        <w:jc w:val="both"/>
        <w:rPr>
          <w:bCs/>
        </w:rPr>
      </w:pPr>
      <w:r>
        <w:rPr>
          <w:bCs/>
        </w:rPr>
        <w:t>Кулебякина М.В. о</w:t>
      </w:r>
      <w:r w:rsidRPr="00924865">
        <w:rPr>
          <w:bCs/>
        </w:rPr>
        <w:t>тметила, что экспертные заключения по вопросам не содержат расчет корректировок по снижению выпадающих доходов, выполненных РЭК в каждом из указанных вопросов, в размере: затраты на временные здания и сооружения - 41,668 тыс. руб., зимнее удорожание - 36,916 тыс. руб., командировочные расходы - 288,302 тыс. руб., содержание службы заказчика-застройщика - 1 049,779 тыс. руб., непредвиденные затраты - 401,484 тыс. руб.</w:t>
      </w:r>
    </w:p>
    <w:p w14:paraId="7A21A811" w14:textId="77777777" w:rsidR="00066F38" w:rsidRDefault="00066F38" w:rsidP="00D73D1B">
      <w:pPr>
        <w:ind w:firstLine="709"/>
        <w:jc w:val="both"/>
        <w:rPr>
          <w:b/>
        </w:rPr>
      </w:pPr>
    </w:p>
    <w:p w14:paraId="72030DE3" w14:textId="77777777" w:rsidR="00066F38" w:rsidRDefault="00066F38" w:rsidP="00066F38">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A38C47B" w14:textId="77777777" w:rsidR="00066F38" w:rsidRDefault="00066F38" w:rsidP="00066F38">
      <w:pPr>
        <w:ind w:firstLine="709"/>
        <w:jc w:val="both"/>
        <w:rPr>
          <w:bCs/>
        </w:rPr>
      </w:pPr>
    </w:p>
    <w:p w14:paraId="6ED6AF2C" w14:textId="77777777" w:rsidR="00066F38" w:rsidRDefault="00066F38" w:rsidP="00066F38">
      <w:pPr>
        <w:ind w:firstLine="709"/>
        <w:jc w:val="both"/>
        <w:rPr>
          <w:b/>
        </w:rPr>
      </w:pPr>
      <w:r>
        <w:rPr>
          <w:b/>
        </w:rPr>
        <w:t>ПОСТАНОВИЛО</w:t>
      </w:r>
      <w:r w:rsidRPr="00154164">
        <w:rPr>
          <w:b/>
        </w:rPr>
        <w:t>:</w:t>
      </w:r>
    </w:p>
    <w:p w14:paraId="3D0B1B01" w14:textId="77777777" w:rsidR="00066F38" w:rsidRDefault="00066F38" w:rsidP="00066F38">
      <w:pPr>
        <w:ind w:firstLine="709"/>
        <w:jc w:val="both"/>
        <w:rPr>
          <w:b/>
        </w:rPr>
      </w:pPr>
    </w:p>
    <w:p w14:paraId="6E17BE1E" w14:textId="77777777" w:rsidR="00066F38" w:rsidRPr="003A7D9E" w:rsidRDefault="00066F38" w:rsidP="00066F38">
      <w:pPr>
        <w:ind w:firstLine="709"/>
        <w:jc w:val="both"/>
        <w:rPr>
          <w:bCs/>
        </w:rPr>
      </w:pPr>
      <w:r w:rsidRPr="003A7D9E">
        <w:rPr>
          <w:bCs/>
        </w:rPr>
        <w:t>Согласиться с предложением докладчик</w:t>
      </w:r>
      <w:r>
        <w:rPr>
          <w:bCs/>
        </w:rPr>
        <w:t>ов</w:t>
      </w:r>
      <w:r w:rsidRPr="003A7D9E">
        <w:rPr>
          <w:bCs/>
        </w:rPr>
        <w:t>.</w:t>
      </w:r>
    </w:p>
    <w:p w14:paraId="1FE56D0D" w14:textId="77777777" w:rsidR="00066F38" w:rsidRPr="003A7D9E" w:rsidRDefault="00066F38" w:rsidP="00066F38">
      <w:pPr>
        <w:ind w:firstLine="709"/>
        <w:jc w:val="both"/>
        <w:rPr>
          <w:b/>
        </w:rPr>
      </w:pPr>
    </w:p>
    <w:p w14:paraId="3F9551C8" w14:textId="77777777" w:rsidR="00066F38" w:rsidRDefault="00066F38" w:rsidP="00066F38">
      <w:pPr>
        <w:ind w:firstLine="709"/>
        <w:jc w:val="both"/>
        <w:rPr>
          <w:b/>
        </w:rPr>
      </w:pPr>
      <w:r w:rsidRPr="00312424">
        <w:rPr>
          <w:b/>
        </w:rPr>
        <w:t>Голосовали «ЗА» –</w:t>
      </w:r>
      <w:r>
        <w:rPr>
          <w:b/>
        </w:rPr>
        <w:t xml:space="preserve"> 5;</w:t>
      </w:r>
    </w:p>
    <w:p w14:paraId="5E6F3920" w14:textId="77777777" w:rsidR="00066F38" w:rsidRDefault="00066F38" w:rsidP="00066F38">
      <w:pPr>
        <w:ind w:firstLine="709"/>
        <w:jc w:val="both"/>
        <w:rPr>
          <w:b/>
        </w:rPr>
      </w:pPr>
      <w:r>
        <w:rPr>
          <w:b/>
        </w:rPr>
        <w:lastRenderedPageBreak/>
        <w:t>«ВОЗДЕРЖАЛСЯ» - 1 (Кулебякина М.В.)</w:t>
      </w:r>
    </w:p>
    <w:p w14:paraId="33C04425" w14:textId="69288751" w:rsidR="00066F38" w:rsidRDefault="00066F38" w:rsidP="00D73D1B">
      <w:pPr>
        <w:ind w:firstLine="709"/>
        <w:jc w:val="both"/>
        <w:rPr>
          <w:b/>
        </w:rPr>
      </w:pPr>
    </w:p>
    <w:p w14:paraId="52DC1BAC" w14:textId="4158A23F" w:rsidR="00B537C3" w:rsidRDefault="00B537C3" w:rsidP="00D73D1B">
      <w:pPr>
        <w:ind w:firstLine="709"/>
        <w:jc w:val="both"/>
        <w:rPr>
          <w:b/>
        </w:rPr>
      </w:pPr>
      <w:r w:rsidRPr="00D73D1B">
        <w:rPr>
          <w:bCs/>
        </w:rPr>
        <w:t xml:space="preserve">Вопрос </w:t>
      </w:r>
      <w:r>
        <w:rPr>
          <w:bCs/>
        </w:rPr>
        <w:t xml:space="preserve">8 </w:t>
      </w:r>
      <w:r w:rsidRPr="00B537C3">
        <w:rPr>
          <w:b/>
        </w:rPr>
        <w:t>«О внесении изменений в постановление региональной энергетической комиссии Кемеровской области от 16.10.2018 № 259</w:t>
      </w:r>
      <w:r w:rsidR="009E5C48">
        <w:rPr>
          <w:b/>
        </w:rPr>
        <w:t xml:space="preserve"> </w:t>
      </w:r>
      <w:r w:rsidRPr="00B537C3">
        <w:rPr>
          <w:b/>
        </w:rPr>
        <w:t>«Об установлении долгосрочных параметров регулирования тарифов</w:t>
      </w:r>
      <w:r>
        <w:rPr>
          <w:b/>
        </w:rPr>
        <w:t xml:space="preserve"> </w:t>
      </w:r>
      <w:r w:rsidRPr="00B537C3">
        <w:rPr>
          <w:b/>
        </w:rPr>
        <w:t>в сфере холодного водоснабжения питьевой водой, технической</w:t>
      </w:r>
      <w:r>
        <w:rPr>
          <w:b/>
        </w:rPr>
        <w:t xml:space="preserve"> </w:t>
      </w:r>
      <w:r w:rsidRPr="00B537C3">
        <w:rPr>
          <w:b/>
        </w:rPr>
        <w:t>водой ОАО «Гурьевский металлургический завод»</w:t>
      </w:r>
      <w:r>
        <w:rPr>
          <w:b/>
        </w:rPr>
        <w:t xml:space="preserve"> </w:t>
      </w:r>
      <w:r w:rsidRPr="00B537C3">
        <w:rPr>
          <w:b/>
        </w:rPr>
        <w:t>(Гурьевский муниципальный район)»»</w:t>
      </w:r>
    </w:p>
    <w:p w14:paraId="5E7A346B" w14:textId="1139CD4F" w:rsidR="00B537C3" w:rsidRDefault="00B537C3" w:rsidP="00D73D1B">
      <w:pPr>
        <w:ind w:firstLine="709"/>
        <w:jc w:val="both"/>
        <w:rPr>
          <w:b/>
        </w:rPr>
      </w:pPr>
    </w:p>
    <w:p w14:paraId="7185FA68" w14:textId="4CE0C064" w:rsidR="00B537C3" w:rsidRDefault="00B537C3" w:rsidP="00D73D1B">
      <w:pPr>
        <w:ind w:firstLine="709"/>
        <w:jc w:val="both"/>
        <w:rPr>
          <w:bCs/>
        </w:rPr>
      </w:pPr>
      <w:r>
        <w:rPr>
          <w:bCs/>
        </w:rPr>
        <w:t xml:space="preserve">Докладчик </w:t>
      </w:r>
      <w:r>
        <w:rPr>
          <w:b/>
        </w:rPr>
        <w:t>Давидович Е.Ю.</w:t>
      </w:r>
      <w:r>
        <w:rPr>
          <w:bCs/>
        </w:rPr>
        <w:t xml:space="preserve"> предлагает:</w:t>
      </w:r>
    </w:p>
    <w:p w14:paraId="0A9A2A6C" w14:textId="575A1772" w:rsidR="00B537C3" w:rsidRDefault="00B537C3" w:rsidP="00D73D1B">
      <w:pPr>
        <w:ind w:firstLine="709"/>
        <w:jc w:val="both"/>
        <w:rPr>
          <w:bCs/>
        </w:rPr>
      </w:pPr>
    </w:p>
    <w:p w14:paraId="09B7C190" w14:textId="77777777" w:rsidR="00B537C3" w:rsidRPr="00B537C3" w:rsidRDefault="00B537C3" w:rsidP="00B537C3">
      <w:pPr>
        <w:pStyle w:val="a7"/>
        <w:numPr>
          <w:ilvl w:val="0"/>
          <w:numId w:val="18"/>
        </w:numPr>
        <w:tabs>
          <w:tab w:val="left" w:pos="993"/>
        </w:tabs>
        <w:ind w:left="0" w:firstLine="709"/>
        <w:jc w:val="both"/>
        <w:rPr>
          <w:bCs/>
        </w:rPr>
      </w:pPr>
      <w:r w:rsidRPr="00B537C3">
        <w:rPr>
          <w:bCs/>
        </w:rPr>
        <w:t xml:space="preserve">Внести </w:t>
      </w:r>
      <w:bookmarkStart w:id="2" w:name="_Hlk41550191"/>
      <w:r w:rsidRPr="00B537C3">
        <w:rPr>
          <w:bCs/>
        </w:rPr>
        <w:t>в постановление региональной энергетической комиссии Кемеровской области от 16.10.2018 № 259 «Об установлении долгосрочных параметров регулирования тарифов в сфере холодного водоснабжения питьевой водой, технической водой ОАО «Гурьевский металлургический завод» (Гурьевский муниципальный район)»</w:t>
      </w:r>
      <w:bookmarkEnd w:id="2"/>
      <w:r w:rsidRPr="00B537C3">
        <w:rPr>
          <w:bCs/>
        </w:rPr>
        <w:t xml:space="preserve"> следующие изменения:</w:t>
      </w:r>
    </w:p>
    <w:p w14:paraId="698967EF" w14:textId="77777777" w:rsidR="00B537C3" w:rsidRPr="00B537C3" w:rsidRDefault="00B537C3" w:rsidP="00B537C3">
      <w:pPr>
        <w:pStyle w:val="a7"/>
        <w:numPr>
          <w:ilvl w:val="1"/>
          <w:numId w:val="18"/>
        </w:numPr>
        <w:tabs>
          <w:tab w:val="left" w:pos="993"/>
          <w:tab w:val="left" w:pos="1276"/>
        </w:tabs>
        <w:ind w:left="0" w:firstLine="709"/>
        <w:jc w:val="both"/>
        <w:rPr>
          <w:bCs/>
        </w:rPr>
      </w:pPr>
      <w:r w:rsidRPr="00B537C3">
        <w:rPr>
          <w:bCs/>
        </w:rPr>
        <w:t>В заголовке и по тексту постановления, в заголовке приложения после слов «Гурьевский муниципальный» слово «район» заменить словом «округ».</w:t>
      </w:r>
    </w:p>
    <w:p w14:paraId="57653C9E" w14:textId="0A5B1784" w:rsidR="00B537C3" w:rsidRPr="00B537C3" w:rsidRDefault="00B537C3" w:rsidP="00B537C3">
      <w:pPr>
        <w:pStyle w:val="a7"/>
        <w:numPr>
          <w:ilvl w:val="1"/>
          <w:numId w:val="18"/>
        </w:numPr>
        <w:tabs>
          <w:tab w:val="left" w:pos="993"/>
          <w:tab w:val="left" w:pos="1276"/>
        </w:tabs>
        <w:ind w:left="0" w:firstLine="709"/>
        <w:jc w:val="both"/>
        <w:rPr>
          <w:bCs/>
        </w:rPr>
      </w:pPr>
      <w:r w:rsidRPr="00B537C3">
        <w:rPr>
          <w:bCs/>
        </w:rPr>
        <w:t>В преамбуле постановления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области-Кузбасса от 19.03.2020 № 142 «О Региональной энергетической комиссии Кузбасса».</w:t>
      </w:r>
    </w:p>
    <w:p w14:paraId="364262AE" w14:textId="37652519" w:rsidR="00B537C3" w:rsidRDefault="00B537C3" w:rsidP="00D73D1B">
      <w:pPr>
        <w:ind w:firstLine="709"/>
        <w:jc w:val="both"/>
        <w:rPr>
          <w:b/>
        </w:rPr>
      </w:pPr>
    </w:p>
    <w:p w14:paraId="5C905738" w14:textId="77777777" w:rsidR="00B537C3" w:rsidRDefault="00B537C3" w:rsidP="00B537C3">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86EF5A8" w14:textId="77777777" w:rsidR="00B537C3" w:rsidRDefault="00B537C3" w:rsidP="00B537C3">
      <w:pPr>
        <w:ind w:firstLine="709"/>
        <w:jc w:val="both"/>
        <w:rPr>
          <w:bCs/>
        </w:rPr>
      </w:pPr>
    </w:p>
    <w:p w14:paraId="43D3009A" w14:textId="77777777" w:rsidR="00B537C3" w:rsidRDefault="00B537C3" w:rsidP="00B537C3">
      <w:pPr>
        <w:ind w:firstLine="709"/>
        <w:jc w:val="both"/>
        <w:rPr>
          <w:b/>
        </w:rPr>
      </w:pPr>
      <w:r>
        <w:rPr>
          <w:b/>
        </w:rPr>
        <w:t>ПОСТАНОВИЛО</w:t>
      </w:r>
      <w:r w:rsidRPr="00154164">
        <w:rPr>
          <w:b/>
        </w:rPr>
        <w:t>:</w:t>
      </w:r>
    </w:p>
    <w:p w14:paraId="10CAF43B" w14:textId="77777777" w:rsidR="00B537C3" w:rsidRDefault="00B537C3" w:rsidP="00B537C3">
      <w:pPr>
        <w:ind w:firstLine="709"/>
        <w:jc w:val="both"/>
        <w:rPr>
          <w:b/>
        </w:rPr>
      </w:pPr>
    </w:p>
    <w:p w14:paraId="55083E92" w14:textId="77777777" w:rsidR="00B537C3" w:rsidRPr="003A7D9E" w:rsidRDefault="00B537C3" w:rsidP="00B537C3">
      <w:pPr>
        <w:ind w:firstLine="709"/>
        <w:jc w:val="both"/>
        <w:rPr>
          <w:bCs/>
        </w:rPr>
      </w:pPr>
      <w:r w:rsidRPr="003A7D9E">
        <w:rPr>
          <w:bCs/>
        </w:rPr>
        <w:t>Согласиться с предложением докладчик</w:t>
      </w:r>
      <w:r>
        <w:rPr>
          <w:bCs/>
        </w:rPr>
        <w:t>ов</w:t>
      </w:r>
      <w:r w:rsidRPr="003A7D9E">
        <w:rPr>
          <w:bCs/>
        </w:rPr>
        <w:t>.</w:t>
      </w:r>
    </w:p>
    <w:p w14:paraId="3855374A" w14:textId="77777777" w:rsidR="00B537C3" w:rsidRPr="003A7D9E" w:rsidRDefault="00B537C3" w:rsidP="00B537C3">
      <w:pPr>
        <w:ind w:firstLine="709"/>
        <w:jc w:val="both"/>
        <w:rPr>
          <w:b/>
        </w:rPr>
      </w:pPr>
    </w:p>
    <w:p w14:paraId="3836D9F7" w14:textId="2BFCE06E" w:rsidR="00B537C3" w:rsidRDefault="00B537C3" w:rsidP="00B537C3">
      <w:pPr>
        <w:ind w:firstLine="709"/>
        <w:jc w:val="both"/>
        <w:rPr>
          <w:b/>
        </w:rPr>
      </w:pPr>
      <w:r w:rsidRPr="00312424">
        <w:rPr>
          <w:b/>
        </w:rPr>
        <w:t>Голосовали «ЗА» –</w:t>
      </w:r>
      <w:r>
        <w:rPr>
          <w:b/>
        </w:rPr>
        <w:t xml:space="preserve"> единогласно</w:t>
      </w:r>
      <w:r w:rsidR="006B3A2B">
        <w:rPr>
          <w:b/>
        </w:rPr>
        <w:t>.</w:t>
      </w:r>
    </w:p>
    <w:p w14:paraId="3E4CEE59" w14:textId="2860A400" w:rsidR="00B537C3" w:rsidRDefault="00B537C3" w:rsidP="00D73D1B">
      <w:pPr>
        <w:ind w:firstLine="709"/>
        <w:jc w:val="both"/>
        <w:rPr>
          <w:b/>
        </w:rPr>
      </w:pPr>
    </w:p>
    <w:p w14:paraId="1E805B69" w14:textId="0FD28ED3" w:rsidR="00B537C3" w:rsidRPr="00B537C3" w:rsidRDefault="00B537C3" w:rsidP="00B537C3">
      <w:pPr>
        <w:ind w:firstLine="709"/>
        <w:jc w:val="both"/>
        <w:rPr>
          <w:b/>
        </w:rPr>
      </w:pPr>
      <w:r w:rsidRPr="00B537C3">
        <w:rPr>
          <w:bCs/>
        </w:rPr>
        <w:t xml:space="preserve">Вопрос 9 </w:t>
      </w:r>
      <w:r w:rsidRPr="00B537C3">
        <w:rPr>
          <w:b/>
        </w:rPr>
        <w:t>«О внесении изменений в постановление региональной энергетической комиссии Кемеровской области от 16.10.2018 № 260 «Об утверждении производственной программы в сфере холодного водоснабжения питьевой водой, технической водой                                            и об установлении тарифов на питьевую воду, техническую воду ОАО «Гурьевский металлургический завод» (Гурьевский муниципальный район)» в части 2021 года»</w:t>
      </w:r>
    </w:p>
    <w:p w14:paraId="092F7385" w14:textId="7C6F76E0" w:rsidR="00B537C3" w:rsidRDefault="00B537C3" w:rsidP="00B537C3">
      <w:pPr>
        <w:ind w:firstLine="709"/>
        <w:jc w:val="both"/>
        <w:rPr>
          <w:bCs/>
        </w:rPr>
      </w:pPr>
    </w:p>
    <w:p w14:paraId="4B70EB21" w14:textId="7C318C3A" w:rsidR="00B537C3" w:rsidRPr="00B537C3" w:rsidRDefault="00B537C3" w:rsidP="00B537C3">
      <w:pPr>
        <w:ind w:firstLine="709"/>
        <w:jc w:val="both"/>
        <w:rPr>
          <w:bCs/>
        </w:rPr>
      </w:pPr>
      <w:r>
        <w:rPr>
          <w:bCs/>
        </w:rPr>
        <w:t xml:space="preserve">Докладчик </w:t>
      </w:r>
      <w:r>
        <w:rPr>
          <w:b/>
        </w:rPr>
        <w:t>Давидович Е.Ю.</w:t>
      </w:r>
      <w:r>
        <w:rPr>
          <w:bCs/>
        </w:rPr>
        <w:t xml:space="preserve"> согласно экспертному заключению (приложение № 16 к настоящему протоколу) предлагает в</w:t>
      </w:r>
      <w:r w:rsidRPr="00B537C3">
        <w:rPr>
          <w:bCs/>
        </w:rPr>
        <w:t>нести в постановление региональной энергетической комиссии Кемеровской области от 16.10.2018 № 260 «Об утверждении производственной программы в сфере холодного водоснабжения питьевой водой, технической водой и об установлении тарифов на питьевую воду, техническую воду ОАО «Гурьевский металлургический завод» (Гурьевский муниципальный район)» (в редакции постановления региональной энергетической комиссии Кемеровской области от 10.09.2019 № 256) следующие изменения:</w:t>
      </w:r>
    </w:p>
    <w:p w14:paraId="45F91CD1" w14:textId="2E9E60DE" w:rsidR="00B537C3" w:rsidRPr="00B537C3" w:rsidRDefault="00B537C3" w:rsidP="00B537C3">
      <w:pPr>
        <w:ind w:firstLine="709"/>
        <w:jc w:val="both"/>
        <w:rPr>
          <w:bCs/>
        </w:rPr>
      </w:pPr>
      <w:r w:rsidRPr="00B537C3">
        <w:rPr>
          <w:bCs/>
        </w:rPr>
        <w:t>1.</w:t>
      </w:r>
      <w:r>
        <w:rPr>
          <w:bCs/>
        </w:rPr>
        <w:t xml:space="preserve"> </w:t>
      </w:r>
      <w:r w:rsidRPr="00B537C3">
        <w:rPr>
          <w:bCs/>
        </w:rPr>
        <w:t>В заголовке и по тексту постановления, в заголовке приложений № 1, 2 после слов «Гурьевский муниципальный» слово «район» заменить словом «округ»</w:t>
      </w:r>
      <w:r>
        <w:rPr>
          <w:bCs/>
        </w:rPr>
        <w:t>;</w:t>
      </w:r>
    </w:p>
    <w:p w14:paraId="10A15D3D" w14:textId="79883ED9" w:rsidR="00B537C3" w:rsidRDefault="00B537C3" w:rsidP="00B537C3">
      <w:pPr>
        <w:ind w:firstLine="709"/>
        <w:jc w:val="both"/>
        <w:rPr>
          <w:bCs/>
        </w:rPr>
      </w:pPr>
      <w:r w:rsidRPr="00B537C3">
        <w:rPr>
          <w:bCs/>
        </w:rPr>
        <w:t>2. 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r>
        <w:rPr>
          <w:bCs/>
        </w:rPr>
        <w:t>;</w:t>
      </w:r>
    </w:p>
    <w:p w14:paraId="24A6EC7F" w14:textId="66A4501A" w:rsidR="00B537C3" w:rsidRDefault="00B537C3" w:rsidP="00B537C3">
      <w:pPr>
        <w:ind w:firstLine="709"/>
        <w:jc w:val="both"/>
        <w:rPr>
          <w:bCs/>
        </w:rPr>
      </w:pPr>
      <w:r w:rsidRPr="00B537C3">
        <w:rPr>
          <w:bCs/>
        </w:rPr>
        <w:t xml:space="preserve">3. </w:t>
      </w:r>
      <w:r>
        <w:rPr>
          <w:bCs/>
        </w:rPr>
        <w:t xml:space="preserve">Скорректировать </w:t>
      </w:r>
      <w:r w:rsidRPr="00B537C3">
        <w:rPr>
          <w:bCs/>
        </w:rPr>
        <w:t>производственную программа ОАО «Гурьевский металлургический завод» (Гурьевский муниципальный округ) в сфере холодного водоснабжения питьевой водой, технической водой на период с 01.01.2019 по 31.12.2023</w:t>
      </w:r>
      <w:r>
        <w:rPr>
          <w:bCs/>
        </w:rPr>
        <w:t>, согласно приложению № 17 к настоящему протоколу;</w:t>
      </w:r>
    </w:p>
    <w:p w14:paraId="35F732FC" w14:textId="416869CE" w:rsidR="00A13739" w:rsidRPr="001D7DDA" w:rsidRDefault="00B537C3" w:rsidP="00A13739">
      <w:pPr>
        <w:ind w:firstLine="709"/>
        <w:jc w:val="both"/>
        <w:rPr>
          <w:bCs/>
          <w:color w:val="000000" w:themeColor="text1"/>
        </w:rPr>
      </w:pPr>
      <w:r>
        <w:rPr>
          <w:bCs/>
        </w:rPr>
        <w:t xml:space="preserve">4. Учесть </w:t>
      </w:r>
      <w:r w:rsidR="00A13739" w:rsidRPr="001D7DDA">
        <w:rPr>
          <w:bCs/>
          <w:color w:val="000000" w:themeColor="text1"/>
        </w:rPr>
        <w:t xml:space="preserve">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w:t>
      </w:r>
      <w:r w:rsidR="00A13739" w:rsidRPr="001D7DDA">
        <w:rPr>
          <w:bCs/>
          <w:color w:val="000000" w:themeColor="text1"/>
        </w:rPr>
        <w:lastRenderedPageBreak/>
        <w:t xml:space="preserve">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sidR="00A13739">
        <w:rPr>
          <w:bCs/>
          <w:color w:val="000000" w:themeColor="text1"/>
        </w:rPr>
        <w:t>18</w:t>
      </w:r>
      <w:r w:rsidR="00A13739" w:rsidRPr="001D7DDA">
        <w:rPr>
          <w:bCs/>
          <w:color w:val="000000" w:themeColor="text1"/>
        </w:rPr>
        <w:t xml:space="preserve"> к </w:t>
      </w:r>
      <w:r w:rsidR="008C6726">
        <w:rPr>
          <w:bCs/>
          <w:color w:val="000000" w:themeColor="text1"/>
        </w:rPr>
        <w:t>настоящему протоколу</w:t>
      </w:r>
      <w:r w:rsidR="00A13739" w:rsidRPr="001D7DDA">
        <w:rPr>
          <w:bCs/>
          <w:color w:val="000000" w:themeColor="text1"/>
        </w:rPr>
        <w:t>;</w:t>
      </w:r>
    </w:p>
    <w:p w14:paraId="055755A4" w14:textId="5EE4D569" w:rsidR="00B537C3" w:rsidRDefault="00B537C3" w:rsidP="00B537C3">
      <w:pPr>
        <w:ind w:firstLine="709"/>
        <w:jc w:val="both"/>
        <w:rPr>
          <w:bCs/>
        </w:rPr>
      </w:pPr>
      <w:r w:rsidRPr="00B537C3">
        <w:rPr>
          <w:bCs/>
        </w:rPr>
        <w:t>5. Одноставочные тарифы на питьевую воду, техническую воду ОАО «Гурьевский металлургический завод» (Гурьевский муниципальный округ) на период с 01.01.2019 по 31.12.2023</w:t>
      </w:r>
      <w:r>
        <w:rPr>
          <w:bCs/>
        </w:rPr>
        <w:t>,</w:t>
      </w:r>
      <w:r w:rsidRPr="00B537C3">
        <w:rPr>
          <w:bCs/>
        </w:rPr>
        <w:t xml:space="preserve"> </w:t>
      </w:r>
      <w:r>
        <w:rPr>
          <w:bCs/>
        </w:rPr>
        <w:t>согласно приложению № 1</w:t>
      </w:r>
      <w:r w:rsidR="00A13739">
        <w:rPr>
          <w:bCs/>
        </w:rPr>
        <w:t>9</w:t>
      </w:r>
      <w:r>
        <w:rPr>
          <w:bCs/>
        </w:rPr>
        <w:t xml:space="preserve"> </w:t>
      </w:r>
      <w:r w:rsidR="00A13739" w:rsidRPr="001D7DDA">
        <w:rPr>
          <w:bCs/>
          <w:color w:val="000000" w:themeColor="text1"/>
        </w:rPr>
        <w:t xml:space="preserve">к </w:t>
      </w:r>
      <w:r w:rsidR="008C6726">
        <w:rPr>
          <w:bCs/>
          <w:color w:val="000000" w:themeColor="text1"/>
        </w:rPr>
        <w:t>настоящему протоколу</w:t>
      </w:r>
      <w:r w:rsidR="00A13739">
        <w:rPr>
          <w:bCs/>
        </w:rPr>
        <w:t>.</w:t>
      </w:r>
    </w:p>
    <w:p w14:paraId="07001AFE" w14:textId="005529FA" w:rsidR="00B537C3" w:rsidRDefault="00B537C3" w:rsidP="00B537C3">
      <w:pPr>
        <w:ind w:firstLine="709"/>
        <w:jc w:val="both"/>
        <w:rPr>
          <w:bCs/>
        </w:rPr>
      </w:pPr>
    </w:p>
    <w:p w14:paraId="5E37FC30" w14:textId="0FE578DE" w:rsidR="009E5C48" w:rsidRDefault="009E5C48" w:rsidP="00B537C3">
      <w:pPr>
        <w:ind w:firstLine="709"/>
        <w:jc w:val="both"/>
        <w:rPr>
          <w:bCs/>
        </w:rPr>
      </w:pPr>
      <w:r>
        <w:rPr>
          <w:bCs/>
        </w:rPr>
        <w:t xml:space="preserve">Отмечено, что в деле имеется лист уведомления и согласования о корректировке установленных тарифов на услуги водоснабжения на 2021 год и установленных тарифов на транспортировку сточных вод на 2021 год (вх. № 3255 от 27.07.2020; </w:t>
      </w:r>
      <w:r>
        <w:rPr>
          <w:bCs/>
        </w:rPr>
        <w:br/>
        <w:t xml:space="preserve">исх. № 01-02/146 от 27.07.2020) за подписью исполнительного директора </w:t>
      </w:r>
      <w:r w:rsidR="0074719E">
        <w:rPr>
          <w:bCs/>
        </w:rPr>
        <w:t xml:space="preserve">ОАО «ГМЗ» </w:t>
      </w:r>
      <w:r w:rsidR="0074719E">
        <w:rPr>
          <w:bCs/>
        </w:rPr>
        <w:br/>
        <w:t>В.Н. Дворянчикова с просьбой рассмотреть вопрос без участия представителей общества</w:t>
      </w:r>
      <w:r>
        <w:rPr>
          <w:bCs/>
        </w:rPr>
        <w:t>.</w:t>
      </w:r>
      <w:r w:rsidR="0074719E">
        <w:rPr>
          <w:bCs/>
        </w:rPr>
        <w:br/>
        <w:t xml:space="preserve">С уровнем тарифов ознакомлены и согласны. </w:t>
      </w:r>
    </w:p>
    <w:p w14:paraId="73007C73" w14:textId="77777777" w:rsidR="009E5C48" w:rsidRPr="00B537C3" w:rsidRDefault="009E5C48" w:rsidP="00B537C3">
      <w:pPr>
        <w:ind w:firstLine="709"/>
        <w:jc w:val="both"/>
        <w:rPr>
          <w:bCs/>
        </w:rPr>
      </w:pPr>
    </w:p>
    <w:p w14:paraId="4D311C2A" w14:textId="77777777" w:rsidR="00A13739" w:rsidRDefault="00A13739" w:rsidP="00A13739">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01242B5" w14:textId="77777777" w:rsidR="00A13739" w:rsidRDefault="00A13739" w:rsidP="00A13739">
      <w:pPr>
        <w:ind w:firstLine="709"/>
        <w:jc w:val="both"/>
        <w:rPr>
          <w:bCs/>
        </w:rPr>
      </w:pPr>
    </w:p>
    <w:p w14:paraId="07961697" w14:textId="77777777" w:rsidR="00A13739" w:rsidRDefault="00A13739" w:rsidP="00A13739">
      <w:pPr>
        <w:ind w:firstLine="709"/>
        <w:jc w:val="both"/>
        <w:rPr>
          <w:b/>
        </w:rPr>
      </w:pPr>
      <w:r>
        <w:rPr>
          <w:b/>
        </w:rPr>
        <w:t>ПОСТАНОВИЛО</w:t>
      </w:r>
      <w:r w:rsidRPr="00154164">
        <w:rPr>
          <w:b/>
        </w:rPr>
        <w:t>:</w:t>
      </w:r>
    </w:p>
    <w:p w14:paraId="23ED43A6" w14:textId="77777777" w:rsidR="00A13739" w:rsidRDefault="00A13739" w:rsidP="00A13739">
      <w:pPr>
        <w:ind w:firstLine="709"/>
        <w:jc w:val="both"/>
        <w:rPr>
          <w:b/>
        </w:rPr>
      </w:pPr>
    </w:p>
    <w:p w14:paraId="6048F1E6" w14:textId="77777777" w:rsidR="00A13739" w:rsidRPr="003A7D9E" w:rsidRDefault="00A13739" w:rsidP="00A13739">
      <w:pPr>
        <w:ind w:firstLine="709"/>
        <w:jc w:val="both"/>
        <w:rPr>
          <w:bCs/>
        </w:rPr>
      </w:pPr>
      <w:r w:rsidRPr="003A7D9E">
        <w:rPr>
          <w:bCs/>
        </w:rPr>
        <w:t>Согласиться с предложением докладчик</w:t>
      </w:r>
      <w:r>
        <w:rPr>
          <w:bCs/>
        </w:rPr>
        <w:t>ов</w:t>
      </w:r>
      <w:r w:rsidRPr="003A7D9E">
        <w:rPr>
          <w:bCs/>
        </w:rPr>
        <w:t>.</w:t>
      </w:r>
    </w:p>
    <w:p w14:paraId="6974E00A" w14:textId="77777777" w:rsidR="00A13739" w:rsidRPr="003A7D9E" w:rsidRDefault="00A13739" w:rsidP="00A13739">
      <w:pPr>
        <w:ind w:firstLine="709"/>
        <w:jc w:val="both"/>
        <w:rPr>
          <w:b/>
        </w:rPr>
      </w:pPr>
    </w:p>
    <w:p w14:paraId="43C3D785" w14:textId="6BAD5876" w:rsidR="00A13739" w:rsidRDefault="00A13739" w:rsidP="00A13739">
      <w:pPr>
        <w:ind w:firstLine="709"/>
        <w:jc w:val="both"/>
        <w:rPr>
          <w:b/>
        </w:rPr>
      </w:pPr>
      <w:r w:rsidRPr="00312424">
        <w:rPr>
          <w:b/>
        </w:rPr>
        <w:t>Голосовали «ЗА» –</w:t>
      </w:r>
      <w:r>
        <w:rPr>
          <w:b/>
        </w:rPr>
        <w:t xml:space="preserve"> единогласно</w:t>
      </w:r>
      <w:r w:rsidR="006B3A2B">
        <w:rPr>
          <w:b/>
        </w:rPr>
        <w:t>.</w:t>
      </w:r>
    </w:p>
    <w:p w14:paraId="30BABD62" w14:textId="77777777" w:rsidR="00B537C3" w:rsidRPr="00B537C3" w:rsidRDefault="00B537C3" w:rsidP="00B537C3">
      <w:pPr>
        <w:ind w:firstLine="709"/>
        <w:jc w:val="both"/>
        <w:rPr>
          <w:bCs/>
        </w:rPr>
      </w:pPr>
    </w:p>
    <w:p w14:paraId="45D257C6" w14:textId="5BD0B575" w:rsidR="00B537C3" w:rsidRPr="00352C30" w:rsidRDefault="00D80343" w:rsidP="00352C30">
      <w:pPr>
        <w:ind w:firstLine="709"/>
        <w:jc w:val="both"/>
        <w:rPr>
          <w:b/>
        </w:rPr>
      </w:pPr>
      <w:r>
        <w:rPr>
          <w:bCs/>
        </w:rPr>
        <w:t xml:space="preserve">Вопрос 10 </w:t>
      </w:r>
      <w:r w:rsidRPr="00352C30">
        <w:rPr>
          <w:b/>
        </w:rPr>
        <w:t>«</w:t>
      </w:r>
      <w:r w:rsidR="00352C30" w:rsidRPr="00352C30">
        <w:rPr>
          <w:b/>
        </w:rPr>
        <w:t>Об утверждении производственной программы в сфере водоотведения и об установлении тарифов на транспортировку сточных вод ОАО «Гурьевский металлургический завод» (Гурьевский муниципальный округ)</w:t>
      </w:r>
      <w:r w:rsidRPr="00352C30">
        <w:rPr>
          <w:b/>
        </w:rPr>
        <w:t>»</w:t>
      </w:r>
    </w:p>
    <w:p w14:paraId="317E1BD3" w14:textId="2E7C80A9" w:rsidR="00B537C3" w:rsidRDefault="00B537C3" w:rsidP="00352C30">
      <w:pPr>
        <w:ind w:firstLine="709"/>
        <w:jc w:val="both"/>
        <w:rPr>
          <w:bCs/>
        </w:rPr>
      </w:pPr>
    </w:p>
    <w:p w14:paraId="79609FBE" w14:textId="1446C40F" w:rsidR="00352C30" w:rsidRDefault="00352C30" w:rsidP="00352C30">
      <w:pPr>
        <w:ind w:firstLine="709"/>
        <w:jc w:val="both"/>
        <w:rPr>
          <w:bCs/>
        </w:rPr>
      </w:pPr>
      <w:r>
        <w:rPr>
          <w:bCs/>
        </w:rPr>
        <w:t xml:space="preserve">Докладчик </w:t>
      </w:r>
      <w:r>
        <w:rPr>
          <w:b/>
        </w:rPr>
        <w:t>Давидович Е.Ю.</w:t>
      </w:r>
      <w:r>
        <w:rPr>
          <w:bCs/>
        </w:rPr>
        <w:t xml:space="preserve"> согласно экспертному заключению (приложение № </w:t>
      </w:r>
      <w:r w:rsidR="008C6726">
        <w:rPr>
          <w:bCs/>
        </w:rPr>
        <w:t>20</w:t>
      </w:r>
      <w:r>
        <w:rPr>
          <w:bCs/>
        </w:rPr>
        <w:t xml:space="preserve"> к настоящему протоколу) предлагает:</w:t>
      </w:r>
    </w:p>
    <w:p w14:paraId="79DC2A98" w14:textId="77777777" w:rsidR="008C6726" w:rsidRPr="00352C30" w:rsidRDefault="008C6726" w:rsidP="00352C30">
      <w:pPr>
        <w:ind w:firstLine="709"/>
        <w:jc w:val="both"/>
        <w:rPr>
          <w:bCs/>
        </w:rPr>
      </w:pPr>
    </w:p>
    <w:p w14:paraId="3C50AEBF" w14:textId="54DECE79" w:rsidR="00352C30" w:rsidRDefault="00352C30" w:rsidP="00352C30">
      <w:pPr>
        <w:ind w:firstLine="709"/>
        <w:jc w:val="both"/>
        <w:rPr>
          <w:bCs/>
        </w:rPr>
      </w:pPr>
      <w:r w:rsidRPr="00352C30">
        <w:rPr>
          <w:bCs/>
        </w:rPr>
        <w:t xml:space="preserve">1. Утвердить ОАО «Гурьевский металлургический завод» (Гурьевский муниципальный округ), ИНН 4204000253, производственную программу в сфере водоотведения на период с 01.01.2021 по 31.12.2021 согласно приложению № </w:t>
      </w:r>
      <w:r w:rsidR="008C6726">
        <w:rPr>
          <w:bCs/>
        </w:rPr>
        <w:t>21</w:t>
      </w:r>
      <w:r w:rsidRPr="00352C30">
        <w:rPr>
          <w:bCs/>
        </w:rPr>
        <w:t xml:space="preserve"> к настоящему </w:t>
      </w:r>
      <w:r w:rsidR="008C6726">
        <w:rPr>
          <w:bCs/>
        </w:rPr>
        <w:t>протоколу</w:t>
      </w:r>
      <w:r w:rsidRPr="00352C30">
        <w:rPr>
          <w:bCs/>
        </w:rPr>
        <w:t xml:space="preserve">.  </w:t>
      </w:r>
    </w:p>
    <w:p w14:paraId="5B7702D0" w14:textId="1E062F96" w:rsidR="008C6726" w:rsidRPr="00352C30" w:rsidRDefault="008C6726" w:rsidP="00352C30">
      <w:pPr>
        <w:ind w:firstLine="709"/>
        <w:jc w:val="both"/>
        <w:rPr>
          <w:bCs/>
        </w:rPr>
      </w:pPr>
      <w:r>
        <w:rPr>
          <w:bCs/>
        </w:rPr>
        <w:t xml:space="preserve">2. Учесть </w:t>
      </w:r>
      <w:r w:rsidRPr="001D7DDA">
        <w:rPr>
          <w:bCs/>
          <w:color w:val="000000" w:themeColor="text1"/>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color w:val="000000" w:themeColor="text1"/>
        </w:rPr>
        <w:t>ям к экспертному заключению</w:t>
      </w:r>
      <w:r w:rsidRPr="001D7DDA">
        <w:rPr>
          <w:bCs/>
          <w:color w:val="000000" w:themeColor="text1"/>
        </w:rPr>
        <w:t xml:space="preserve"> </w:t>
      </w:r>
      <w:r>
        <w:rPr>
          <w:bCs/>
          <w:color w:val="000000" w:themeColor="text1"/>
        </w:rPr>
        <w:t xml:space="preserve">(приложение </w:t>
      </w:r>
      <w:r w:rsidRPr="001D7DDA">
        <w:rPr>
          <w:bCs/>
          <w:color w:val="000000" w:themeColor="text1"/>
        </w:rPr>
        <w:t xml:space="preserve">№ </w:t>
      </w:r>
      <w:r>
        <w:rPr>
          <w:bCs/>
          <w:color w:val="000000" w:themeColor="text1"/>
        </w:rPr>
        <w:t>20</w:t>
      </w:r>
      <w:r w:rsidRPr="001D7DDA">
        <w:rPr>
          <w:bCs/>
          <w:color w:val="000000" w:themeColor="text1"/>
        </w:rPr>
        <w:t xml:space="preserve"> к </w:t>
      </w:r>
      <w:r>
        <w:rPr>
          <w:bCs/>
          <w:color w:val="000000" w:themeColor="text1"/>
        </w:rPr>
        <w:t>настоящему протоколу)</w:t>
      </w:r>
      <w:r w:rsidRPr="001D7DDA">
        <w:rPr>
          <w:bCs/>
          <w:color w:val="000000" w:themeColor="text1"/>
        </w:rPr>
        <w:t>;</w:t>
      </w:r>
    </w:p>
    <w:p w14:paraId="7E4CA854" w14:textId="64D354A7" w:rsidR="00352C30" w:rsidRPr="00352C30" w:rsidRDefault="008C6726" w:rsidP="00352C30">
      <w:pPr>
        <w:ind w:firstLine="709"/>
        <w:jc w:val="both"/>
        <w:rPr>
          <w:bCs/>
        </w:rPr>
      </w:pPr>
      <w:r>
        <w:rPr>
          <w:bCs/>
        </w:rPr>
        <w:t>3</w:t>
      </w:r>
      <w:r w:rsidR="00352C30" w:rsidRPr="00352C30">
        <w:rPr>
          <w:bCs/>
        </w:rPr>
        <w:t xml:space="preserve">. Установить ОАО «Гурьевский металлургический завод» (Гурьевский муниципальный округ), ИНН 4204000253, одноставочные тарифы на транспортировку сточных вод, с применением метода сравнения аналогов на период с 01.01.2021 по 31.12.2021 согласно приложению № </w:t>
      </w:r>
      <w:r>
        <w:rPr>
          <w:bCs/>
        </w:rPr>
        <w:t>22</w:t>
      </w:r>
      <w:r w:rsidR="00352C30" w:rsidRPr="00352C30">
        <w:rPr>
          <w:bCs/>
        </w:rPr>
        <w:t xml:space="preserve"> к настоящему </w:t>
      </w:r>
      <w:r>
        <w:rPr>
          <w:bCs/>
        </w:rPr>
        <w:t>протоколу</w:t>
      </w:r>
      <w:r w:rsidR="00352C30" w:rsidRPr="00352C30">
        <w:rPr>
          <w:bCs/>
        </w:rPr>
        <w:t xml:space="preserve">.  </w:t>
      </w:r>
    </w:p>
    <w:p w14:paraId="4881C494" w14:textId="2707D714" w:rsidR="00B537C3" w:rsidRDefault="00B537C3" w:rsidP="00D73D1B">
      <w:pPr>
        <w:ind w:firstLine="709"/>
        <w:jc w:val="both"/>
        <w:rPr>
          <w:b/>
        </w:rPr>
      </w:pPr>
    </w:p>
    <w:p w14:paraId="1FF757FC" w14:textId="77777777" w:rsidR="006B3A2B" w:rsidRDefault="006B3A2B" w:rsidP="006B3A2B">
      <w:pPr>
        <w:ind w:firstLine="709"/>
        <w:jc w:val="both"/>
        <w:rPr>
          <w:bCs/>
        </w:rPr>
      </w:pPr>
      <w:r>
        <w:rPr>
          <w:bCs/>
        </w:rPr>
        <w:t xml:space="preserve">Отмечено, что в деле имеется лист уведомления и согласования о корректировке установленных тарифов на услуги водоснабжения на 2021 год и установленных тарифов на транспортировку сточных вод на 2021 год (вх. № 3255 от 27.07.2020; </w:t>
      </w:r>
      <w:r>
        <w:rPr>
          <w:bCs/>
        </w:rPr>
        <w:br/>
        <w:t xml:space="preserve">исх. № 01-02/146 от 27.07.2020) за подписью исполнительного директора ОАО «ГМЗ» </w:t>
      </w:r>
      <w:r>
        <w:rPr>
          <w:bCs/>
        </w:rPr>
        <w:br/>
        <w:t>В.Н. Дворянчикова с просьбой рассмотреть вопрос без участия представителей общества.</w:t>
      </w:r>
      <w:r>
        <w:rPr>
          <w:bCs/>
        </w:rPr>
        <w:br/>
        <w:t xml:space="preserve">С уровнем тарифов ознакомлены и согласны. </w:t>
      </w:r>
    </w:p>
    <w:p w14:paraId="72D2E710" w14:textId="77777777" w:rsidR="006B3A2B" w:rsidRDefault="006B3A2B" w:rsidP="006B3A2B">
      <w:pPr>
        <w:jc w:val="both"/>
        <w:rPr>
          <w:b/>
        </w:rPr>
      </w:pPr>
    </w:p>
    <w:p w14:paraId="75BE2490" w14:textId="77777777" w:rsidR="008C6726" w:rsidRDefault="008C6726" w:rsidP="008C6726">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A8D8F45" w14:textId="77777777" w:rsidR="008C6726" w:rsidRDefault="008C6726" w:rsidP="008C6726">
      <w:pPr>
        <w:ind w:firstLine="709"/>
        <w:jc w:val="both"/>
        <w:rPr>
          <w:bCs/>
        </w:rPr>
      </w:pPr>
    </w:p>
    <w:p w14:paraId="43BE0449" w14:textId="77777777" w:rsidR="008C6726" w:rsidRDefault="008C6726" w:rsidP="008C6726">
      <w:pPr>
        <w:ind w:firstLine="709"/>
        <w:jc w:val="both"/>
        <w:rPr>
          <w:b/>
        </w:rPr>
      </w:pPr>
      <w:r>
        <w:rPr>
          <w:b/>
        </w:rPr>
        <w:t>ПОСТАНОВИЛО</w:t>
      </w:r>
      <w:r w:rsidRPr="00154164">
        <w:rPr>
          <w:b/>
        </w:rPr>
        <w:t>:</w:t>
      </w:r>
    </w:p>
    <w:p w14:paraId="6BB74387" w14:textId="77777777" w:rsidR="008C6726" w:rsidRDefault="008C6726" w:rsidP="008C6726">
      <w:pPr>
        <w:ind w:firstLine="709"/>
        <w:jc w:val="both"/>
        <w:rPr>
          <w:b/>
        </w:rPr>
      </w:pPr>
    </w:p>
    <w:p w14:paraId="70A6782B" w14:textId="77777777" w:rsidR="008C6726" w:rsidRPr="003A7D9E" w:rsidRDefault="008C6726" w:rsidP="008C6726">
      <w:pPr>
        <w:ind w:firstLine="709"/>
        <w:jc w:val="both"/>
        <w:rPr>
          <w:bCs/>
        </w:rPr>
      </w:pPr>
      <w:r w:rsidRPr="003A7D9E">
        <w:rPr>
          <w:bCs/>
        </w:rPr>
        <w:t>Согласиться с предложением докладчик</w:t>
      </w:r>
      <w:r>
        <w:rPr>
          <w:bCs/>
        </w:rPr>
        <w:t>ов</w:t>
      </w:r>
      <w:r w:rsidRPr="003A7D9E">
        <w:rPr>
          <w:bCs/>
        </w:rPr>
        <w:t>.</w:t>
      </w:r>
    </w:p>
    <w:p w14:paraId="3D5CF9A4" w14:textId="77777777" w:rsidR="008C6726" w:rsidRPr="003A7D9E" w:rsidRDefault="008C6726" w:rsidP="008C6726">
      <w:pPr>
        <w:ind w:firstLine="709"/>
        <w:jc w:val="both"/>
        <w:rPr>
          <w:b/>
        </w:rPr>
      </w:pPr>
    </w:p>
    <w:p w14:paraId="32E1D156" w14:textId="3DD0818B" w:rsidR="008C6726" w:rsidRDefault="008C6726" w:rsidP="008C6726">
      <w:pPr>
        <w:ind w:firstLine="709"/>
        <w:jc w:val="both"/>
        <w:rPr>
          <w:b/>
        </w:rPr>
      </w:pPr>
      <w:r w:rsidRPr="00312424">
        <w:rPr>
          <w:b/>
        </w:rPr>
        <w:lastRenderedPageBreak/>
        <w:t>Голосовали «ЗА» –</w:t>
      </w:r>
      <w:r>
        <w:rPr>
          <w:b/>
        </w:rPr>
        <w:t xml:space="preserve"> единогласно</w:t>
      </w:r>
      <w:r w:rsidR="006B3A2B">
        <w:rPr>
          <w:b/>
        </w:rPr>
        <w:t>.</w:t>
      </w:r>
    </w:p>
    <w:p w14:paraId="034E812C" w14:textId="1B6394D9" w:rsidR="008C6726" w:rsidRDefault="008C6726" w:rsidP="00D73D1B">
      <w:pPr>
        <w:ind w:firstLine="709"/>
        <w:jc w:val="both"/>
        <w:rPr>
          <w:b/>
        </w:rPr>
      </w:pPr>
    </w:p>
    <w:p w14:paraId="565213AF" w14:textId="46FC25EC" w:rsidR="006B3A2B" w:rsidRPr="006B3A2B" w:rsidRDefault="006B3A2B" w:rsidP="006B3A2B">
      <w:pPr>
        <w:ind w:firstLine="709"/>
        <w:jc w:val="both"/>
        <w:rPr>
          <w:b/>
        </w:rPr>
      </w:pPr>
      <w:r w:rsidRPr="006B3A2B">
        <w:rPr>
          <w:bCs/>
        </w:rPr>
        <w:t xml:space="preserve">Вопрос 11 </w:t>
      </w:r>
      <w:r w:rsidRPr="006B3A2B">
        <w:rPr>
          <w:b/>
        </w:rPr>
        <w:t xml:space="preserve">«О внесении изменения в постановление региональной энергетической комиссии Кемеровской области от 16.10.2018 № 261 «Об установлении долгосрочных параметров регулирования тарифов в сфере холодного водоснабжения, водоотведения </w:t>
      </w:r>
      <w:r w:rsidRPr="006B3A2B">
        <w:rPr>
          <w:b/>
        </w:rPr>
        <w:br/>
        <w:t>КАО «Азот» (г. Кемерово)»»</w:t>
      </w:r>
    </w:p>
    <w:p w14:paraId="5247A3ED" w14:textId="2168A918" w:rsidR="006B3A2B" w:rsidRDefault="006B3A2B" w:rsidP="006B3A2B">
      <w:pPr>
        <w:ind w:firstLine="709"/>
        <w:jc w:val="both"/>
        <w:rPr>
          <w:bCs/>
        </w:rPr>
      </w:pPr>
    </w:p>
    <w:p w14:paraId="07A4C4F9" w14:textId="58267FC3" w:rsidR="006B3A2B" w:rsidRDefault="006B3A2B" w:rsidP="006B3A2B">
      <w:pPr>
        <w:ind w:firstLine="709"/>
        <w:jc w:val="both"/>
        <w:rPr>
          <w:bCs/>
        </w:rPr>
      </w:pPr>
      <w:r>
        <w:rPr>
          <w:bCs/>
        </w:rPr>
        <w:t xml:space="preserve">Докладчик </w:t>
      </w:r>
      <w:r>
        <w:rPr>
          <w:b/>
        </w:rPr>
        <w:t>Выходцева А.В.</w:t>
      </w:r>
      <w:r>
        <w:rPr>
          <w:bCs/>
        </w:rPr>
        <w:t xml:space="preserve"> предлагает:</w:t>
      </w:r>
    </w:p>
    <w:p w14:paraId="572544E5" w14:textId="77777777" w:rsidR="006B3A2B" w:rsidRPr="00352C30" w:rsidRDefault="006B3A2B" w:rsidP="006B3A2B">
      <w:pPr>
        <w:ind w:firstLine="709"/>
        <w:jc w:val="both"/>
        <w:rPr>
          <w:bCs/>
        </w:rPr>
      </w:pPr>
    </w:p>
    <w:p w14:paraId="15652521" w14:textId="77777777" w:rsidR="006B3A2B" w:rsidRPr="006B3A2B" w:rsidRDefault="006B3A2B" w:rsidP="006B3A2B">
      <w:pPr>
        <w:ind w:firstLine="709"/>
        <w:jc w:val="both"/>
        <w:rPr>
          <w:bCs/>
        </w:rPr>
      </w:pPr>
      <w:r w:rsidRPr="006B3A2B">
        <w:rPr>
          <w:bCs/>
        </w:rPr>
        <w:t>1. Внести в постановление региональной энергетической комиссии Кемеровской области от 16.10.2018 № 261 «Об установлении долгосрочных параметров регулирования тарифов в сфере холодного водоснабжения, водоотведения КАО «Азот» (г. Кемерово)» следующее изменение:</w:t>
      </w:r>
    </w:p>
    <w:p w14:paraId="644E2539" w14:textId="6D174E6F" w:rsidR="006B3A2B" w:rsidRPr="006B3A2B" w:rsidRDefault="006B3A2B" w:rsidP="006B3A2B">
      <w:pPr>
        <w:ind w:firstLine="709"/>
        <w:jc w:val="both"/>
        <w:rPr>
          <w:bCs/>
        </w:rPr>
      </w:pPr>
      <w:r>
        <w:rPr>
          <w:bCs/>
        </w:rPr>
        <w:t xml:space="preserve">2. </w:t>
      </w:r>
      <w:r w:rsidRPr="006B3A2B">
        <w:rPr>
          <w:bCs/>
        </w:rPr>
        <w:t>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472BCA12" w14:textId="030682CC" w:rsidR="006B3A2B" w:rsidRDefault="006B3A2B" w:rsidP="006B3A2B">
      <w:pPr>
        <w:ind w:firstLine="709"/>
        <w:jc w:val="both"/>
        <w:rPr>
          <w:bCs/>
        </w:rPr>
      </w:pPr>
    </w:p>
    <w:p w14:paraId="12A549DE" w14:textId="77777777" w:rsidR="006B3A2B" w:rsidRDefault="006B3A2B" w:rsidP="006B3A2B">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A0F842A" w14:textId="77777777" w:rsidR="006B3A2B" w:rsidRDefault="006B3A2B" w:rsidP="006B3A2B">
      <w:pPr>
        <w:ind w:firstLine="709"/>
        <w:jc w:val="both"/>
        <w:rPr>
          <w:bCs/>
        </w:rPr>
      </w:pPr>
    </w:p>
    <w:p w14:paraId="704E3A23" w14:textId="77777777" w:rsidR="006B3A2B" w:rsidRDefault="006B3A2B" w:rsidP="006B3A2B">
      <w:pPr>
        <w:ind w:firstLine="709"/>
        <w:jc w:val="both"/>
        <w:rPr>
          <w:b/>
        </w:rPr>
      </w:pPr>
      <w:r>
        <w:rPr>
          <w:b/>
        </w:rPr>
        <w:t>ПОСТАНОВИЛО</w:t>
      </w:r>
      <w:r w:rsidRPr="00154164">
        <w:rPr>
          <w:b/>
        </w:rPr>
        <w:t>:</w:t>
      </w:r>
    </w:p>
    <w:p w14:paraId="04194CBA" w14:textId="77777777" w:rsidR="006B3A2B" w:rsidRDefault="006B3A2B" w:rsidP="006B3A2B">
      <w:pPr>
        <w:ind w:firstLine="709"/>
        <w:jc w:val="both"/>
        <w:rPr>
          <w:b/>
        </w:rPr>
      </w:pPr>
    </w:p>
    <w:p w14:paraId="59A1205C" w14:textId="77777777" w:rsidR="006B3A2B" w:rsidRPr="003A7D9E" w:rsidRDefault="006B3A2B" w:rsidP="006B3A2B">
      <w:pPr>
        <w:ind w:firstLine="709"/>
        <w:jc w:val="both"/>
        <w:rPr>
          <w:bCs/>
        </w:rPr>
      </w:pPr>
      <w:r w:rsidRPr="003A7D9E">
        <w:rPr>
          <w:bCs/>
        </w:rPr>
        <w:t>Согласиться с предложением докладчик</w:t>
      </w:r>
      <w:r>
        <w:rPr>
          <w:bCs/>
        </w:rPr>
        <w:t>ов</w:t>
      </w:r>
      <w:r w:rsidRPr="003A7D9E">
        <w:rPr>
          <w:bCs/>
        </w:rPr>
        <w:t>.</w:t>
      </w:r>
    </w:p>
    <w:p w14:paraId="15634A62" w14:textId="77777777" w:rsidR="006B3A2B" w:rsidRPr="003A7D9E" w:rsidRDefault="006B3A2B" w:rsidP="006B3A2B">
      <w:pPr>
        <w:ind w:firstLine="709"/>
        <w:jc w:val="both"/>
        <w:rPr>
          <w:b/>
        </w:rPr>
      </w:pPr>
    </w:p>
    <w:p w14:paraId="1D2946BA" w14:textId="4DFE1973" w:rsidR="006B3A2B" w:rsidRDefault="006B3A2B" w:rsidP="006B3A2B">
      <w:pPr>
        <w:ind w:firstLine="709"/>
        <w:jc w:val="both"/>
        <w:rPr>
          <w:b/>
        </w:rPr>
      </w:pPr>
      <w:r w:rsidRPr="00312424">
        <w:rPr>
          <w:b/>
        </w:rPr>
        <w:t>Голосовали «ЗА» –</w:t>
      </w:r>
      <w:r>
        <w:rPr>
          <w:b/>
        </w:rPr>
        <w:t xml:space="preserve"> единогласно.</w:t>
      </w:r>
    </w:p>
    <w:p w14:paraId="538B1F17" w14:textId="77777777" w:rsidR="006B3A2B" w:rsidRDefault="006B3A2B" w:rsidP="006B3A2B">
      <w:pPr>
        <w:ind w:firstLine="709"/>
        <w:jc w:val="both"/>
        <w:rPr>
          <w:b/>
        </w:rPr>
      </w:pPr>
    </w:p>
    <w:p w14:paraId="1EBB7BFC" w14:textId="38231934" w:rsidR="006B3A2B" w:rsidRDefault="006B3A2B" w:rsidP="006B3A2B">
      <w:pPr>
        <w:ind w:firstLine="709"/>
        <w:jc w:val="both"/>
        <w:rPr>
          <w:b/>
        </w:rPr>
      </w:pPr>
      <w:r>
        <w:rPr>
          <w:bCs/>
        </w:rPr>
        <w:t xml:space="preserve">Вопрос 12 </w:t>
      </w:r>
      <w:r w:rsidRPr="006B3A2B">
        <w:rPr>
          <w:b/>
        </w:rPr>
        <w:t>«О внесении изменений в постановление региональной энергетической комиссии Кемеровской области 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КАО «Азот» (г. Кемерово)» в части 2021 года»</w:t>
      </w:r>
    </w:p>
    <w:p w14:paraId="358ABA68" w14:textId="261DEB72" w:rsidR="006B3A2B" w:rsidRDefault="006B3A2B" w:rsidP="006B3A2B">
      <w:pPr>
        <w:ind w:firstLine="709"/>
        <w:jc w:val="both"/>
        <w:rPr>
          <w:b/>
        </w:rPr>
      </w:pPr>
    </w:p>
    <w:p w14:paraId="0E0FDBA9" w14:textId="6628A7A2" w:rsidR="008C1278" w:rsidRPr="008C1278" w:rsidRDefault="008C1278" w:rsidP="008C1278">
      <w:pPr>
        <w:ind w:firstLine="709"/>
        <w:jc w:val="both"/>
        <w:rPr>
          <w:bCs/>
        </w:rPr>
      </w:pPr>
      <w:r>
        <w:rPr>
          <w:bCs/>
        </w:rPr>
        <w:t xml:space="preserve">Докладчик </w:t>
      </w:r>
      <w:r>
        <w:rPr>
          <w:b/>
        </w:rPr>
        <w:t>Выходцева А.В.</w:t>
      </w:r>
      <w:r>
        <w:rPr>
          <w:bCs/>
        </w:rPr>
        <w:t xml:space="preserve"> согласно экспертному заключению (приложение № 23 к настоящему протоколу) предлагает в</w:t>
      </w:r>
      <w:r w:rsidRPr="008C1278">
        <w:rPr>
          <w:bCs/>
        </w:rPr>
        <w:t xml:space="preserve">нести в постановление региональной энергетической комиссии Кемеровской области 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КАО «Азот» (г. Кемерово)» (в редакции постановления региональной энергетической комиссии Кемеровской области от 24.09.2019 </w:t>
      </w:r>
      <w:r>
        <w:rPr>
          <w:bCs/>
        </w:rPr>
        <w:br/>
      </w:r>
      <w:r w:rsidRPr="008C1278">
        <w:rPr>
          <w:bCs/>
        </w:rPr>
        <w:t>№ 287) следующие изменения:</w:t>
      </w:r>
    </w:p>
    <w:p w14:paraId="53112330" w14:textId="67C2CA29" w:rsidR="008C1278" w:rsidRDefault="008C1278" w:rsidP="008C1278">
      <w:pPr>
        <w:ind w:firstLine="709"/>
        <w:jc w:val="both"/>
        <w:rPr>
          <w:bCs/>
        </w:rPr>
      </w:pPr>
      <w:r w:rsidRPr="008C1278">
        <w:rPr>
          <w:bCs/>
        </w:rPr>
        <w:t>1.</w:t>
      </w:r>
      <w:r>
        <w:rPr>
          <w:bCs/>
        </w:rPr>
        <w:t xml:space="preserve"> </w:t>
      </w:r>
      <w:r w:rsidRPr="008C1278">
        <w:rPr>
          <w:bCs/>
        </w:rPr>
        <w:t>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r>
        <w:rPr>
          <w:bCs/>
        </w:rPr>
        <w:t>;</w:t>
      </w:r>
    </w:p>
    <w:p w14:paraId="20C4343C" w14:textId="6BF2C7D6" w:rsidR="008C1278" w:rsidRDefault="008C1278" w:rsidP="008C1278">
      <w:pPr>
        <w:ind w:firstLine="709"/>
        <w:jc w:val="both"/>
        <w:rPr>
          <w:bCs/>
        </w:rPr>
      </w:pPr>
      <w:r w:rsidRPr="008C1278">
        <w:rPr>
          <w:bCs/>
        </w:rPr>
        <w:t xml:space="preserve">2. </w:t>
      </w:r>
      <w:r>
        <w:rPr>
          <w:bCs/>
        </w:rPr>
        <w:t xml:space="preserve">Скорректировать </w:t>
      </w:r>
      <w:r w:rsidRPr="008C1278">
        <w:rPr>
          <w:bCs/>
        </w:rPr>
        <w:t>производственную программу КАО «Азот» (г. Кемерово) в сфере холодного водоснабжения, водоотведения на период с 01.01.2019 по 31.12.2023</w:t>
      </w:r>
      <w:r>
        <w:rPr>
          <w:bCs/>
        </w:rPr>
        <w:t>, согласно приложению № 24 к настоящему протоколу;</w:t>
      </w:r>
    </w:p>
    <w:p w14:paraId="566A020A" w14:textId="08C94D05" w:rsidR="008C1278" w:rsidRDefault="008C1278" w:rsidP="008C1278">
      <w:pPr>
        <w:ind w:firstLine="709"/>
        <w:jc w:val="both"/>
        <w:rPr>
          <w:bCs/>
        </w:rPr>
      </w:pPr>
      <w:r>
        <w:rPr>
          <w:bCs/>
        </w:rPr>
        <w:t xml:space="preserve">3. Учесть </w:t>
      </w:r>
      <w:r w:rsidRPr="001D7DDA">
        <w:rPr>
          <w:bCs/>
          <w:color w:val="000000" w:themeColor="text1"/>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color w:val="000000" w:themeColor="text1"/>
        </w:rPr>
        <w:t>ям к экспертному заключению</w:t>
      </w:r>
      <w:r w:rsidRPr="001D7DDA">
        <w:rPr>
          <w:bCs/>
          <w:color w:val="000000" w:themeColor="text1"/>
        </w:rPr>
        <w:t xml:space="preserve"> </w:t>
      </w:r>
      <w:r>
        <w:rPr>
          <w:bCs/>
          <w:color w:val="000000" w:themeColor="text1"/>
        </w:rPr>
        <w:t xml:space="preserve">(приложение </w:t>
      </w:r>
      <w:r w:rsidRPr="001D7DDA">
        <w:rPr>
          <w:bCs/>
          <w:color w:val="000000" w:themeColor="text1"/>
        </w:rPr>
        <w:t xml:space="preserve">№ </w:t>
      </w:r>
      <w:r>
        <w:rPr>
          <w:bCs/>
          <w:color w:val="000000" w:themeColor="text1"/>
        </w:rPr>
        <w:t>25</w:t>
      </w:r>
      <w:r w:rsidRPr="001D7DDA">
        <w:rPr>
          <w:bCs/>
          <w:color w:val="000000" w:themeColor="text1"/>
        </w:rPr>
        <w:t xml:space="preserve"> к </w:t>
      </w:r>
      <w:r>
        <w:rPr>
          <w:bCs/>
          <w:color w:val="000000" w:themeColor="text1"/>
        </w:rPr>
        <w:t>настоящему протоколу)</w:t>
      </w:r>
      <w:r w:rsidRPr="001D7DDA">
        <w:rPr>
          <w:bCs/>
          <w:color w:val="000000" w:themeColor="text1"/>
        </w:rPr>
        <w:t>;</w:t>
      </w:r>
    </w:p>
    <w:p w14:paraId="21293760" w14:textId="66E1B4AC" w:rsidR="008C1278" w:rsidRDefault="008C1278" w:rsidP="008C1278">
      <w:pPr>
        <w:ind w:firstLine="709"/>
        <w:jc w:val="both"/>
        <w:rPr>
          <w:bCs/>
        </w:rPr>
      </w:pPr>
      <w:r>
        <w:rPr>
          <w:bCs/>
        </w:rPr>
        <w:t>4. Скорректировать о</w:t>
      </w:r>
      <w:r w:rsidRPr="008C1278">
        <w:rPr>
          <w:bCs/>
        </w:rPr>
        <w:t xml:space="preserve">дноставочные тарифы на техническую воду, водоотведение хозяйственно-бытовых сточных вод, транспортировку питьевой воды, транспортировку сточных </w:t>
      </w:r>
      <w:r w:rsidRPr="008C1278">
        <w:rPr>
          <w:bCs/>
        </w:rPr>
        <w:lastRenderedPageBreak/>
        <w:t>вод КАО «Азот» (г. Кемерово)</w:t>
      </w:r>
      <w:r>
        <w:rPr>
          <w:bCs/>
        </w:rPr>
        <w:t xml:space="preserve"> </w:t>
      </w:r>
      <w:r w:rsidRPr="008C1278">
        <w:rPr>
          <w:bCs/>
        </w:rPr>
        <w:t>на период с 01.01.2019 по 31.12.2023</w:t>
      </w:r>
      <w:r>
        <w:rPr>
          <w:bCs/>
        </w:rPr>
        <w:t xml:space="preserve"> согласно приложению № 26 к настоящему протоколу;</w:t>
      </w:r>
    </w:p>
    <w:p w14:paraId="1152F5FC" w14:textId="2C65F462" w:rsidR="008C1278" w:rsidRDefault="008C1278" w:rsidP="008C1278">
      <w:pPr>
        <w:ind w:firstLine="709"/>
        <w:jc w:val="both"/>
        <w:rPr>
          <w:bCs/>
        </w:rPr>
      </w:pPr>
    </w:p>
    <w:p w14:paraId="5E5D0C05" w14:textId="390A3B29" w:rsidR="00CB7DFA" w:rsidRDefault="00CB7DFA" w:rsidP="008C1278">
      <w:pPr>
        <w:ind w:firstLine="709"/>
        <w:jc w:val="both"/>
        <w:rPr>
          <w:bCs/>
        </w:rPr>
      </w:pPr>
      <w:r>
        <w:rPr>
          <w:bCs/>
        </w:rPr>
        <w:t xml:space="preserve">Отмечено, что в деле имеется особое мнение (вх. № 3340 от 30.07.2020; </w:t>
      </w:r>
      <w:r>
        <w:rPr>
          <w:bCs/>
        </w:rPr>
        <w:br/>
        <w:t>исх. № 9405 от 30.07.2020) за подписью заместителя генерального директора по экономике и финансам А.А. Кавторина, представленное в приложении № 27 к настоящему протоколу.</w:t>
      </w:r>
    </w:p>
    <w:p w14:paraId="588C6C02" w14:textId="77777777" w:rsidR="00CB7DFA" w:rsidRPr="008C1278" w:rsidRDefault="00CB7DFA" w:rsidP="008C1278">
      <w:pPr>
        <w:ind w:firstLine="709"/>
        <w:jc w:val="both"/>
        <w:rPr>
          <w:bCs/>
        </w:rPr>
      </w:pPr>
    </w:p>
    <w:p w14:paraId="7832A1B5" w14:textId="77777777" w:rsidR="008C1278" w:rsidRDefault="008C1278" w:rsidP="008C1278">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972A13A" w14:textId="77777777" w:rsidR="008C1278" w:rsidRDefault="008C1278" w:rsidP="008C1278">
      <w:pPr>
        <w:ind w:firstLine="709"/>
        <w:jc w:val="both"/>
        <w:rPr>
          <w:bCs/>
        </w:rPr>
      </w:pPr>
    </w:p>
    <w:p w14:paraId="4DA00D4E" w14:textId="77777777" w:rsidR="008C1278" w:rsidRDefault="008C1278" w:rsidP="008C1278">
      <w:pPr>
        <w:ind w:firstLine="709"/>
        <w:jc w:val="both"/>
        <w:rPr>
          <w:b/>
        </w:rPr>
      </w:pPr>
      <w:r>
        <w:rPr>
          <w:b/>
        </w:rPr>
        <w:t>ПОСТАНОВИЛО</w:t>
      </w:r>
      <w:r w:rsidRPr="00154164">
        <w:rPr>
          <w:b/>
        </w:rPr>
        <w:t>:</w:t>
      </w:r>
    </w:p>
    <w:p w14:paraId="102B3E02" w14:textId="77777777" w:rsidR="008C1278" w:rsidRDefault="008C1278" w:rsidP="008C1278">
      <w:pPr>
        <w:ind w:firstLine="709"/>
        <w:jc w:val="both"/>
        <w:rPr>
          <w:b/>
        </w:rPr>
      </w:pPr>
    </w:p>
    <w:p w14:paraId="65F68FF1" w14:textId="77777777" w:rsidR="008C1278" w:rsidRPr="003A7D9E" w:rsidRDefault="008C1278" w:rsidP="008C1278">
      <w:pPr>
        <w:ind w:firstLine="709"/>
        <w:jc w:val="both"/>
        <w:rPr>
          <w:bCs/>
        </w:rPr>
      </w:pPr>
      <w:r w:rsidRPr="003A7D9E">
        <w:rPr>
          <w:bCs/>
        </w:rPr>
        <w:t>Согласиться с предложением докладчик</w:t>
      </w:r>
      <w:r>
        <w:rPr>
          <w:bCs/>
        </w:rPr>
        <w:t>ов</w:t>
      </w:r>
      <w:r w:rsidRPr="003A7D9E">
        <w:rPr>
          <w:bCs/>
        </w:rPr>
        <w:t>.</w:t>
      </w:r>
    </w:p>
    <w:p w14:paraId="3EFCF9C0" w14:textId="77777777" w:rsidR="008C1278" w:rsidRPr="003A7D9E" w:rsidRDefault="008C1278" w:rsidP="008C1278">
      <w:pPr>
        <w:ind w:firstLine="709"/>
        <w:jc w:val="both"/>
        <w:rPr>
          <w:b/>
        </w:rPr>
      </w:pPr>
    </w:p>
    <w:p w14:paraId="0A06157E" w14:textId="77777777" w:rsidR="008C1278" w:rsidRDefault="008C1278" w:rsidP="008C1278">
      <w:pPr>
        <w:ind w:firstLine="709"/>
        <w:jc w:val="both"/>
        <w:rPr>
          <w:b/>
        </w:rPr>
      </w:pPr>
      <w:r w:rsidRPr="00312424">
        <w:rPr>
          <w:b/>
        </w:rPr>
        <w:t>Голосовали «ЗА» –</w:t>
      </w:r>
      <w:r>
        <w:rPr>
          <w:b/>
        </w:rPr>
        <w:t xml:space="preserve"> единогласно.</w:t>
      </w:r>
    </w:p>
    <w:p w14:paraId="267334FA" w14:textId="77777777" w:rsidR="008C1278" w:rsidRDefault="008C1278" w:rsidP="008C1278">
      <w:pPr>
        <w:ind w:firstLine="709"/>
        <w:jc w:val="both"/>
        <w:rPr>
          <w:b/>
        </w:rPr>
      </w:pPr>
    </w:p>
    <w:p w14:paraId="7C6A5CFB" w14:textId="77777777" w:rsidR="008C1278" w:rsidRDefault="008C1278" w:rsidP="006C618E">
      <w:pPr>
        <w:ind w:firstLine="709"/>
        <w:jc w:val="both"/>
        <w:rPr>
          <w:bCs/>
        </w:rPr>
      </w:pPr>
    </w:p>
    <w:p w14:paraId="73F8EA16" w14:textId="2CC4291F" w:rsidR="005361D4" w:rsidRDefault="00943C6C" w:rsidP="006C618E">
      <w:pPr>
        <w:ind w:firstLine="709"/>
        <w:jc w:val="both"/>
      </w:pPr>
      <w:r w:rsidRPr="00AD247C">
        <w:rPr>
          <w:color w:val="000000"/>
        </w:rPr>
        <w:t xml:space="preserve">Члены Правления </w:t>
      </w:r>
      <w:r w:rsidR="00380B7A">
        <w:t>Р</w:t>
      </w:r>
      <w:r w:rsidRPr="00AD247C">
        <w:t xml:space="preserve">егиональной энергетической комиссии </w:t>
      </w:r>
      <w:r w:rsidR="00A07729">
        <w:t>Кузбасса</w:t>
      </w:r>
      <w:r w:rsidRPr="00AD247C">
        <w:t>:</w:t>
      </w:r>
    </w:p>
    <w:p w14:paraId="52A90A35" w14:textId="1B948CD0" w:rsidR="00672E9A" w:rsidRDefault="00672E9A" w:rsidP="00672E9A">
      <w:pPr>
        <w:jc w:val="both"/>
      </w:pPr>
    </w:p>
    <w:p w14:paraId="228AAF0C" w14:textId="77777777" w:rsidR="00D66F72" w:rsidRDefault="00D66F72" w:rsidP="0063009D">
      <w:pPr>
        <w:tabs>
          <w:tab w:val="left" w:pos="5580"/>
          <w:tab w:val="left" w:pos="9639"/>
        </w:tabs>
        <w:ind w:firstLine="709"/>
        <w:jc w:val="both"/>
      </w:pPr>
    </w:p>
    <w:p w14:paraId="641CB003" w14:textId="03DBCE6C" w:rsidR="0063009D" w:rsidRPr="00F025C6" w:rsidRDefault="0063009D" w:rsidP="0063009D">
      <w:pPr>
        <w:tabs>
          <w:tab w:val="left" w:pos="5580"/>
          <w:tab w:val="left" w:pos="9639"/>
        </w:tabs>
        <w:ind w:firstLine="709"/>
        <w:jc w:val="both"/>
      </w:pPr>
      <w:r w:rsidRPr="00F025C6">
        <w:t>_____________________М.В. Зинченко</w:t>
      </w:r>
    </w:p>
    <w:p w14:paraId="5458D697" w14:textId="596C5DB6" w:rsidR="000864D9" w:rsidRDefault="000864D9" w:rsidP="006E554A">
      <w:pPr>
        <w:tabs>
          <w:tab w:val="left" w:pos="5580"/>
          <w:tab w:val="left" w:pos="9498"/>
        </w:tabs>
      </w:pPr>
    </w:p>
    <w:p w14:paraId="2D53FF49" w14:textId="77777777" w:rsidR="0017238A" w:rsidRPr="00F025C6" w:rsidRDefault="0017238A" w:rsidP="006E554A">
      <w:pPr>
        <w:tabs>
          <w:tab w:val="left" w:pos="5580"/>
          <w:tab w:val="left" w:pos="9498"/>
        </w:tabs>
      </w:pPr>
    </w:p>
    <w:p w14:paraId="3E0D41E8" w14:textId="7DE385B6" w:rsidR="00E701B3" w:rsidRDefault="00E701B3" w:rsidP="00E701B3">
      <w:pPr>
        <w:tabs>
          <w:tab w:val="left" w:pos="5580"/>
          <w:tab w:val="left" w:pos="9639"/>
        </w:tabs>
        <w:ind w:firstLine="709"/>
        <w:jc w:val="both"/>
      </w:pPr>
      <w:r w:rsidRPr="00F025C6">
        <w:t>_____________________</w:t>
      </w:r>
      <w:r w:rsidR="00CF1BBB">
        <w:t>С.В. Кулебакин</w:t>
      </w:r>
    </w:p>
    <w:p w14:paraId="50C5F41D" w14:textId="01CD2745" w:rsidR="0017238A" w:rsidRDefault="0017238A" w:rsidP="00E701B3">
      <w:pPr>
        <w:tabs>
          <w:tab w:val="left" w:pos="5580"/>
          <w:tab w:val="left" w:pos="9639"/>
        </w:tabs>
        <w:ind w:firstLine="709"/>
        <w:jc w:val="both"/>
      </w:pPr>
    </w:p>
    <w:p w14:paraId="366827E8" w14:textId="54CFBEB5" w:rsidR="004E1C30" w:rsidRDefault="004E1C30" w:rsidP="00E701B3">
      <w:pPr>
        <w:tabs>
          <w:tab w:val="left" w:pos="5580"/>
          <w:tab w:val="left" w:pos="9639"/>
        </w:tabs>
        <w:ind w:firstLine="709"/>
        <w:jc w:val="both"/>
      </w:pPr>
    </w:p>
    <w:p w14:paraId="20CD52B6" w14:textId="5F571F2B" w:rsidR="004E1C30" w:rsidRDefault="004E1C30" w:rsidP="004E1C30">
      <w:pPr>
        <w:tabs>
          <w:tab w:val="left" w:pos="5580"/>
          <w:tab w:val="left" w:pos="9639"/>
        </w:tabs>
        <w:ind w:firstLine="709"/>
        <w:jc w:val="both"/>
      </w:pPr>
      <w:r w:rsidRPr="00F025C6">
        <w:t>_____________________</w:t>
      </w:r>
      <w:r>
        <w:t>Э.Б. Гусельщиков</w:t>
      </w:r>
    </w:p>
    <w:p w14:paraId="40D404EA" w14:textId="0FCFE0A6" w:rsidR="004E1C30" w:rsidRDefault="004E1C30" w:rsidP="00E701B3">
      <w:pPr>
        <w:tabs>
          <w:tab w:val="left" w:pos="5580"/>
          <w:tab w:val="left" w:pos="9639"/>
        </w:tabs>
        <w:ind w:firstLine="709"/>
        <w:jc w:val="both"/>
      </w:pPr>
    </w:p>
    <w:p w14:paraId="34E9E864" w14:textId="0C8524FD" w:rsidR="004E1C30" w:rsidRDefault="004E1C30" w:rsidP="00E701B3">
      <w:pPr>
        <w:tabs>
          <w:tab w:val="left" w:pos="5580"/>
          <w:tab w:val="left" w:pos="9639"/>
        </w:tabs>
        <w:ind w:firstLine="709"/>
        <w:jc w:val="both"/>
      </w:pPr>
    </w:p>
    <w:p w14:paraId="7DBB9FAF" w14:textId="100A4760" w:rsidR="004E1C30" w:rsidRDefault="004E1C30" w:rsidP="004E1C30">
      <w:pPr>
        <w:tabs>
          <w:tab w:val="left" w:pos="5580"/>
          <w:tab w:val="left" w:pos="9639"/>
        </w:tabs>
        <w:ind w:firstLine="709"/>
        <w:jc w:val="both"/>
      </w:pPr>
      <w:r w:rsidRPr="00F025C6">
        <w:t>_____________________</w:t>
      </w:r>
      <w:r>
        <w:t>С.Е. Игонин</w:t>
      </w:r>
    </w:p>
    <w:p w14:paraId="41EDC35B" w14:textId="62949CB7" w:rsidR="0017238A" w:rsidRDefault="0017238A" w:rsidP="005F2917">
      <w:pPr>
        <w:tabs>
          <w:tab w:val="left" w:pos="5580"/>
          <w:tab w:val="left" w:pos="9498"/>
        </w:tabs>
      </w:pPr>
    </w:p>
    <w:p w14:paraId="7A4CFBC2" w14:textId="77777777" w:rsidR="008C1278" w:rsidRDefault="008C1278" w:rsidP="005F2917">
      <w:pPr>
        <w:tabs>
          <w:tab w:val="left" w:pos="5580"/>
          <w:tab w:val="left" w:pos="9498"/>
        </w:tabs>
      </w:pPr>
    </w:p>
    <w:p w14:paraId="56890BC0" w14:textId="2EE3DB06" w:rsidR="008C1278" w:rsidRDefault="008C1278" w:rsidP="008C1278">
      <w:pPr>
        <w:tabs>
          <w:tab w:val="left" w:pos="5580"/>
          <w:tab w:val="left" w:pos="9639"/>
        </w:tabs>
        <w:ind w:firstLine="709"/>
        <w:jc w:val="both"/>
      </w:pPr>
      <w:r w:rsidRPr="00F025C6">
        <w:t>_____________________</w:t>
      </w:r>
      <w:r>
        <w:t>М.В. Кулебякина</w:t>
      </w:r>
    </w:p>
    <w:p w14:paraId="226CB774" w14:textId="77777777" w:rsidR="004E1C30" w:rsidRDefault="004E1C30" w:rsidP="005F2917">
      <w:pPr>
        <w:tabs>
          <w:tab w:val="left" w:pos="5580"/>
          <w:tab w:val="left" w:pos="9498"/>
        </w:tabs>
      </w:pPr>
    </w:p>
    <w:p w14:paraId="5B7919C1" w14:textId="765635EA" w:rsidR="00490DC2" w:rsidRDefault="00490DC2" w:rsidP="005F2917">
      <w:pPr>
        <w:tabs>
          <w:tab w:val="left" w:pos="5580"/>
          <w:tab w:val="left" w:pos="9498"/>
        </w:tabs>
      </w:pPr>
    </w:p>
    <w:p w14:paraId="645F4FCF" w14:textId="77777777" w:rsidR="008C1278" w:rsidRDefault="008C1278" w:rsidP="005F2917">
      <w:pPr>
        <w:tabs>
          <w:tab w:val="left" w:pos="5580"/>
          <w:tab w:val="left" w:pos="9498"/>
        </w:tabs>
      </w:pPr>
    </w:p>
    <w:p w14:paraId="00C0E992" w14:textId="5E7568D2" w:rsidR="00B16E4D" w:rsidRDefault="00943C6C" w:rsidP="00F9021B">
      <w:pPr>
        <w:tabs>
          <w:tab w:val="left" w:pos="5580"/>
          <w:tab w:val="left" w:pos="9498"/>
        </w:tabs>
        <w:ind w:firstLine="709"/>
      </w:pPr>
      <w:r w:rsidRPr="00F025C6">
        <w:t xml:space="preserve">Секретарь заседания: ____________________ </w:t>
      </w:r>
      <w:r w:rsidR="0038201C" w:rsidRPr="00F025C6">
        <w:t>К.С. Юхневич</w:t>
      </w:r>
    </w:p>
    <w:p w14:paraId="19E49F35" w14:textId="77777777" w:rsidR="00420CA8" w:rsidRDefault="00420CA8" w:rsidP="00F9021B">
      <w:pPr>
        <w:tabs>
          <w:tab w:val="left" w:pos="5580"/>
          <w:tab w:val="left" w:pos="9498"/>
        </w:tabs>
        <w:ind w:firstLine="709"/>
        <w:sectPr w:rsidR="00420CA8" w:rsidSect="00EB35BB">
          <w:footerReference w:type="even" r:id="rId7"/>
          <w:footerReference w:type="default" r:id="rId8"/>
          <w:pgSz w:w="11906" w:h="16838"/>
          <w:pgMar w:top="426" w:right="851" w:bottom="568" w:left="1134" w:header="720" w:footer="397" w:gutter="0"/>
          <w:cols w:space="720"/>
          <w:docGrid w:linePitch="326"/>
        </w:sectPr>
      </w:pPr>
    </w:p>
    <w:p w14:paraId="59432883" w14:textId="71B7EA97" w:rsidR="00D37D9A" w:rsidRDefault="00420CA8" w:rsidP="004E1C30">
      <w:pPr>
        <w:tabs>
          <w:tab w:val="left" w:pos="5580"/>
          <w:tab w:val="left" w:pos="9498"/>
        </w:tabs>
        <w:ind w:right="-569" w:firstLine="6521"/>
      </w:pPr>
      <w:r>
        <w:lastRenderedPageBreak/>
        <w:t xml:space="preserve">Приложение № 1 к протоколу № </w:t>
      </w:r>
      <w:r w:rsidR="00CC04C9">
        <w:t>4</w:t>
      </w:r>
      <w:r w:rsidR="00E10453">
        <w:t>4</w:t>
      </w:r>
    </w:p>
    <w:p w14:paraId="4FF32504" w14:textId="2A7A5B73" w:rsidR="00420CA8" w:rsidRDefault="00420CA8" w:rsidP="004E1C30">
      <w:pPr>
        <w:tabs>
          <w:tab w:val="left" w:pos="5580"/>
          <w:tab w:val="left" w:pos="9498"/>
        </w:tabs>
        <w:ind w:right="-569" w:firstLine="6521"/>
      </w:pPr>
      <w:r>
        <w:t>заседания Правления Региональной</w:t>
      </w:r>
    </w:p>
    <w:p w14:paraId="446AD9FF" w14:textId="523BBE26" w:rsidR="00420CA8" w:rsidRDefault="00420CA8" w:rsidP="004E1C30">
      <w:pPr>
        <w:tabs>
          <w:tab w:val="left" w:pos="5580"/>
          <w:tab w:val="left" w:pos="9498"/>
        </w:tabs>
        <w:ind w:right="-569" w:firstLine="6521"/>
      </w:pPr>
      <w:r>
        <w:t>энергетической комиссии</w:t>
      </w:r>
    </w:p>
    <w:p w14:paraId="58FA9923" w14:textId="3175200E" w:rsidR="00420CA8" w:rsidRDefault="008B232E" w:rsidP="004E1C30">
      <w:pPr>
        <w:tabs>
          <w:tab w:val="left" w:pos="5580"/>
          <w:tab w:val="left" w:pos="9498"/>
        </w:tabs>
        <w:ind w:right="-569" w:firstLine="6521"/>
      </w:pPr>
      <w:r>
        <w:t>Кузбасса</w:t>
      </w:r>
      <w:r w:rsidR="00420CA8">
        <w:t xml:space="preserve"> от </w:t>
      </w:r>
      <w:r w:rsidR="00E10453">
        <w:t>30</w:t>
      </w:r>
      <w:r w:rsidR="00420CA8">
        <w:t>.0</w:t>
      </w:r>
      <w:r w:rsidR="00E96B5C">
        <w:t>7</w:t>
      </w:r>
      <w:r w:rsidR="00420CA8">
        <w:t>.2020</w:t>
      </w:r>
    </w:p>
    <w:p w14:paraId="755B8E6D" w14:textId="77777777" w:rsidR="00406760" w:rsidRDefault="00406760" w:rsidP="004E1C30">
      <w:pPr>
        <w:tabs>
          <w:tab w:val="left" w:pos="5580"/>
          <w:tab w:val="left" w:pos="9498"/>
        </w:tabs>
        <w:ind w:right="-569" w:firstLine="6521"/>
      </w:pPr>
    </w:p>
    <w:p w14:paraId="3D3DFFC5" w14:textId="77777777" w:rsidR="00406760" w:rsidRPr="00406760" w:rsidRDefault="00406760" w:rsidP="00406760">
      <w:pPr>
        <w:spacing w:line="276" w:lineRule="auto"/>
        <w:jc w:val="center"/>
        <w:rPr>
          <w:b/>
          <w:sz w:val="28"/>
          <w:szCs w:val="28"/>
        </w:rPr>
      </w:pPr>
      <w:r w:rsidRPr="00406760">
        <w:rPr>
          <w:b/>
          <w:sz w:val="28"/>
          <w:szCs w:val="28"/>
        </w:rPr>
        <w:t>Экспертное заключение</w:t>
      </w:r>
    </w:p>
    <w:p w14:paraId="0E8A0ABA" w14:textId="77777777" w:rsidR="00406760" w:rsidRPr="00406760" w:rsidRDefault="00406760" w:rsidP="00406760">
      <w:pPr>
        <w:spacing w:line="276" w:lineRule="auto"/>
        <w:jc w:val="center"/>
        <w:rPr>
          <w:b/>
          <w:sz w:val="28"/>
          <w:szCs w:val="28"/>
        </w:rPr>
      </w:pPr>
      <w:r w:rsidRPr="00406760">
        <w:rPr>
          <w:b/>
          <w:sz w:val="28"/>
          <w:szCs w:val="28"/>
        </w:rPr>
        <w:t>Региональной энергетической комиссии Кузбасса</w:t>
      </w:r>
    </w:p>
    <w:p w14:paraId="60CA3319" w14:textId="77777777" w:rsidR="00406760" w:rsidRPr="00406760" w:rsidRDefault="00406760" w:rsidP="00406760">
      <w:pPr>
        <w:spacing w:line="276" w:lineRule="auto"/>
        <w:jc w:val="center"/>
        <w:rPr>
          <w:sz w:val="28"/>
          <w:szCs w:val="28"/>
        </w:rPr>
      </w:pPr>
      <w:r w:rsidRPr="00406760">
        <w:rPr>
          <w:sz w:val="28"/>
          <w:szCs w:val="28"/>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w:t>
      </w:r>
    </w:p>
    <w:p w14:paraId="48172265" w14:textId="77777777" w:rsidR="00406760" w:rsidRPr="00406760" w:rsidRDefault="00406760" w:rsidP="00406760">
      <w:pPr>
        <w:spacing w:line="276" w:lineRule="auto"/>
        <w:jc w:val="center"/>
        <w:rPr>
          <w:sz w:val="28"/>
          <w:szCs w:val="28"/>
        </w:rPr>
      </w:pPr>
      <w:r w:rsidRPr="00406760">
        <w:rPr>
          <w:sz w:val="28"/>
          <w:szCs w:val="28"/>
        </w:rPr>
        <w:t>(увеличение максимальной мощности на 20 000 кВт),</w:t>
      </w:r>
    </w:p>
    <w:p w14:paraId="3A8F4E24" w14:textId="77777777" w:rsidR="00406760" w:rsidRPr="00406760" w:rsidRDefault="00406760" w:rsidP="00406760">
      <w:pPr>
        <w:spacing w:line="276" w:lineRule="auto"/>
        <w:jc w:val="center"/>
        <w:rPr>
          <w:sz w:val="28"/>
          <w:szCs w:val="28"/>
        </w:rPr>
      </w:pPr>
      <w:r w:rsidRPr="00406760">
        <w:rPr>
          <w:sz w:val="28"/>
          <w:szCs w:val="28"/>
        </w:rPr>
        <w:t>ПС 110 кВ «Пихтач» (Кемеровская обл., в районе ж/д ст. Пихтач                                (заявка № 11000426967)) по индивидуальному проекту.</w:t>
      </w:r>
    </w:p>
    <w:p w14:paraId="26B57F91" w14:textId="77777777" w:rsidR="00406760" w:rsidRPr="00406760" w:rsidRDefault="00406760" w:rsidP="00406760">
      <w:pPr>
        <w:spacing w:line="276" w:lineRule="auto"/>
        <w:jc w:val="center"/>
        <w:rPr>
          <w:b/>
          <w:sz w:val="28"/>
          <w:szCs w:val="28"/>
        </w:rPr>
      </w:pPr>
    </w:p>
    <w:p w14:paraId="034DAB65" w14:textId="77777777" w:rsidR="00406760" w:rsidRPr="00406760" w:rsidRDefault="00406760" w:rsidP="00406760">
      <w:pPr>
        <w:spacing w:line="276" w:lineRule="auto"/>
        <w:ind w:firstLine="567"/>
        <w:jc w:val="both"/>
        <w:rPr>
          <w:sz w:val="28"/>
          <w:szCs w:val="28"/>
        </w:rPr>
      </w:pPr>
      <w:r w:rsidRPr="00406760">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ОАО «РЖД» на 2020 год:</w:t>
      </w:r>
    </w:p>
    <w:p w14:paraId="55B4EA3A" w14:textId="77777777" w:rsidR="00406760" w:rsidRPr="00406760" w:rsidRDefault="00406760" w:rsidP="00550C45">
      <w:pPr>
        <w:numPr>
          <w:ilvl w:val="0"/>
          <w:numId w:val="15"/>
        </w:numPr>
        <w:tabs>
          <w:tab w:val="left" w:pos="0"/>
          <w:tab w:val="left" w:pos="142"/>
        </w:tabs>
        <w:spacing w:after="200" w:line="276" w:lineRule="auto"/>
        <w:ind w:left="0" w:firstLine="567"/>
        <w:jc w:val="both"/>
        <w:rPr>
          <w:rFonts w:eastAsia="Calibri"/>
          <w:sz w:val="28"/>
          <w:szCs w:val="28"/>
          <w:lang w:eastAsia="en-US"/>
        </w:rPr>
      </w:pPr>
      <w:r w:rsidRPr="00406760">
        <w:rPr>
          <w:rFonts w:eastAsia="Calibri"/>
          <w:sz w:val="28"/>
          <w:szCs w:val="28"/>
          <w:lang w:eastAsia="en-US"/>
        </w:rPr>
        <w:t>Гражданский кодекс Российской Федерации;</w:t>
      </w:r>
    </w:p>
    <w:p w14:paraId="188A972E" w14:textId="77777777" w:rsidR="00406760" w:rsidRPr="00406760" w:rsidRDefault="00406760" w:rsidP="00550C45">
      <w:pPr>
        <w:numPr>
          <w:ilvl w:val="0"/>
          <w:numId w:val="15"/>
        </w:numPr>
        <w:tabs>
          <w:tab w:val="left" w:pos="0"/>
        </w:tabs>
        <w:spacing w:after="200" w:line="276" w:lineRule="auto"/>
        <w:ind w:left="0" w:firstLine="567"/>
        <w:jc w:val="both"/>
        <w:rPr>
          <w:rFonts w:eastAsia="Calibri"/>
          <w:sz w:val="28"/>
          <w:szCs w:val="28"/>
          <w:lang w:eastAsia="en-US"/>
        </w:rPr>
      </w:pPr>
      <w:r w:rsidRPr="00406760">
        <w:rPr>
          <w:rFonts w:eastAsia="Calibri"/>
          <w:sz w:val="28"/>
          <w:szCs w:val="28"/>
          <w:lang w:eastAsia="en-US"/>
        </w:rPr>
        <w:t>Налоговый кодекс Российской Федерации (в дальнейшем НК РФ);</w:t>
      </w:r>
    </w:p>
    <w:p w14:paraId="17D67D9B" w14:textId="77777777" w:rsidR="00406760" w:rsidRPr="00406760" w:rsidRDefault="00406760" w:rsidP="00550C45">
      <w:pPr>
        <w:numPr>
          <w:ilvl w:val="0"/>
          <w:numId w:val="15"/>
        </w:numPr>
        <w:tabs>
          <w:tab w:val="left" w:pos="0"/>
        </w:tabs>
        <w:spacing w:after="200" w:line="276" w:lineRule="auto"/>
        <w:ind w:left="0" w:firstLine="567"/>
        <w:jc w:val="both"/>
        <w:rPr>
          <w:rFonts w:eastAsia="Calibri"/>
          <w:sz w:val="28"/>
          <w:szCs w:val="28"/>
          <w:lang w:eastAsia="en-US"/>
        </w:rPr>
      </w:pPr>
      <w:r w:rsidRPr="00406760">
        <w:rPr>
          <w:rFonts w:eastAsia="Calibri"/>
          <w:sz w:val="28"/>
          <w:szCs w:val="28"/>
          <w:lang w:eastAsia="en-US"/>
        </w:rPr>
        <w:t>Трудовой Кодекс Российской Федерации (в дальнейшем ТК РФ);</w:t>
      </w:r>
    </w:p>
    <w:p w14:paraId="1A9D5823" w14:textId="77777777" w:rsidR="00406760" w:rsidRPr="00406760" w:rsidRDefault="00406760" w:rsidP="00550C45">
      <w:pPr>
        <w:numPr>
          <w:ilvl w:val="0"/>
          <w:numId w:val="15"/>
        </w:numPr>
        <w:tabs>
          <w:tab w:val="left" w:pos="0"/>
        </w:tabs>
        <w:spacing w:after="200" w:line="276" w:lineRule="auto"/>
        <w:ind w:left="0" w:firstLine="567"/>
        <w:jc w:val="both"/>
        <w:rPr>
          <w:rFonts w:eastAsia="Calibri"/>
          <w:spacing w:val="-5"/>
          <w:sz w:val="28"/>
          <w:szCs w:val="28"/>
          <w:lang w:eastAsia="en-US"/>
        </w:rPr>
      </w:pPr>
      <w:r w:rsidRPr="00406760">
        <w:rPr>
          <w:rFonts w:eastAsia="Calibri"/>
          <w:spacing w:val="-5"/>
          <w:sz w:val="28"/>
          <w:szCs w:val="28"/>
          <w:lang w:eastAsia="en-US"/>
        </w:rPr>
        <w:t>Федеральный Закон от 26.03.2003 № 35-ФЗ «Об электроэнергетике»;</w:t>
      </w:r>
    </w:p>
    <w:p w14:paraId="214AEC5E" w14:textId="77777777" w:rsidR="00406760" w:rsidRPr="00406760" w:rsidRDefault="00406760" w:rsidP="00550C45">
      <w:pPr>
        <w:numPr>
          <w:ilvl w:val="0"/>
          <w:numId w:val="15"/>
        </w:numPr>
        <w:tabs>
          <w:tab w:val="left" w:pos="0"/>
        </w:tabs>
        <w:spacing w:after="200" w:line="276" w:lineRule="auto"/>
        <w:ind w:left="0" w:firstLine="567"/>
        <w:jc w:val="both"/>
        <w:rPr>
          <w:rFonts w:eastAsia="Calibri"/>
          <w:sz w:val="28"/>
          <w:szCs w:val="28"/>
          <w:lang w:eastAsia="en-US"/>
        </w:rPr>
      </w:pPr>
      <w:r w:rsidRPr="00406760">
        <w:rPr>
          <w:rFonts w:eastAsia="Calibri"/>
          <w:spacing w:val="-5"/>
          <w:sz w:val="28"/>
          <w:szCs w:val="28"/>
          <w:lang w:eastAsia="en-US"/>
        </w:rPr>
        <w:t xml:space="preserve">Федеральный Закон </w:t>
      </w:r>
      <w:r w:rsidRPr="00406760">
        <w:rPr>
          <w:rFonts w:eastAsia="Calibri"/>
          <w:spacing w:val="-7"/>
          <w:sz w:val="28"/>
          <w:szCs w:val="28"/>
          <w:lang w:eastAsia="en-US"/>
        </w:rPr>
        <w:t>от 17.08.1995 № 147-ФЗ «О естественных монополиях»;</w:t>
      </w:r>
    </w:p>
    <w:p w14:paraId="525A87B9" w14:textId="77777777" w:rsidR="00406760" w:rsidRPr="00406760" w:rsidRDefault="00406760" w:rsidP="00550C45">
      <w:pPr>
        <w:numPr>
          <w:ilvl w:val="0"/>
          <w:numId w:val="15"/>
        </w:numPr>
        <w:tabs>
          <w:tab w:val="left" w:pos="0"/>
        </w:tabs>
        <w:spacing w:after="200" w:line="276" w:lineRule="auto"/>
        <w:ind w:left="0" w:firstLine="567"/>
        <w:jc w:val="both"/>
        <w:rPr>
          <w:rFonts w:eastAsia="Calibri"/>
          <w:sz w:val="28"/>
          <w:szCs w:val="28"/>
          <w:lang w:eastAsia="en-US"/>
        </w:rPr>
      </w:pPr>
      <w:r w:rsidRPr="00406760">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7615992C" w14:textId="77777777" w:rsidR="00406760" w:rsidRPr="00406760" w:rsidRDefault="00406760" w:rsidP="00550C45">
      <w:pPr>
        <w:numPr>
          <w:ilvl w:val="0"/>
          <w:numId w:val="15"/>
        </w:numPr>
        <w:tabs>
          <w:tab w:val="left" w:pos="0"/>
        </w:tabs>
        <w:spacing w:after="200" w:line="276" w:lineRule="auto"/>
        <w:ind w:left="0" w:firstLine="567"/>
        <w:jc w:val="both"/>
        <w:rPr>
          <w:rFonts w:eastAsia="Calibri"/>
          <w:sz w:val="28"/>
          <w:szCs w:val="28"/>
          <w:lang w:eastAsia="en-US"/>
        </w:rPr>
      </w:pPr>
      <w:r w:rsidRPr="00406760">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35A22C70" w14:textId="77777777" w:rsidR="00406760" w:rsidRPr="00406760" w:rsidRDefault="00406760" w:rsidP="00550C45">
      <w:pPr>
        <w:numPr>
          <w:ilvl w:val="0"/>
          <w:numId w:val="15"/>
        </w:numPr>
        <w:tabs>
          <w:tab w:val="left" w:pos="0"/>
        </w:tabs>
        <w:spacing w:after="200" w:line="276" w:lineRule="auto"/>
        <w:ind w:left="0" w:firstLine="567"/>
        <w:jc w:val="both"/>
        <w:rPr>
          <w:rFonts w:eastAsia="Calibri"/>
          <w:sz w:val="28"/>
          <w:szCs w:val="28"/>
          <w:lang w:eastAsia="en-US"/>
        </w:rPr>
      </w:pPr>
      <w:r w:rsidRPr="00406760">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298F9D7B" w14:textId="77777777" w:rsidR="00406760" w:rsidRPr="00406760" w:rsidRDefault="00406760" w:rsidP="00550C45">
      <w:pPr>
        <w:numPr>
          <w:ilvl w:val="0"/>
          <w:numId w:val="15"/>
        </w:numPr>
        <w:tabs>
          <w:tab w:val="left" w:pos="0"/>
        </w:tabs>
        <w:spacing w:after="200" w:line="276" w:lineRule="auto"/>
        <w:ind w:left="0" w:firstLine="567"/>
        <w:jc w:val="both"/>
        <w:rPr>
          <w:rFonts w:eastAsia="Calibri"/>
          <w:sz w:val="28"/>
          <w:szCs w:val="28"/>
          <w:lang w:eastAsia="en-US"/>
        </w:rPr>
      </w:pPr>
      <w:r w:rsidRPr="00406760">
        <w:rPr>
          <w:rFonts w:eastAsia="Calibri"/>
          <w:sz w:val="28"/>
          <w:szCs w:val="28"/>
          <w:lang w:eastAsia="en-US"/>
        </w:rPr>
        <w:t xml:space="preserve">Приказ ФАС России от 29.08.2017 № 1135/17 «Об утверждении методических указаний по определению размера платы за технологическое </w:t>
      </w:r>
      <w:r w:rsidRPr="00406760">
        <w:rPr>
          <w:rFonts w:eastAsia="Calibri"/>
          <w:sz w:val="28"/>
          <w:szCs w:val="28"/>
          <w:lang w:eastAsia="en-US"/>
        </w:rPr>
        <w:lastRenderedPageBreak/>
        <w:t>присоединение к электрическим сетям» (далее по тексту – Методические указания);</w:t>
      </w:r>
    </w:p>
    <w:p w14:paraId="05993487" w14:textId="77777777" w:rsidR="00406760" w:rsidRPr="00406760" w:rsidRDefault="00406760" w:rsidP="00406760">
      <w:pPr>
        <w:spacing w:line="276" w:lineRule="auto"/>
        <w:ind w:firstLine="567"/>
        <w:jc w:val="both"/>
        <w:rPr>
          <w:sz w:val="28"/>
          <w:szCs w:val="28"/>
        </w:rPr>
      </w:pPr>
      <w:r w:rsidRPr="00406760">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180E566" w14:textId="77777777" w:rsidR="00406760" w:rsidRPr="00406760" w:rsidRDefault="00406760" w:rsidP="00406760">
      <w:pPr>
        <w:spacing w:line="276" w:lineRule="auto"/>
        <w:ind w:firstLine="709"/>
        <w:jc w:val="both"/>
        <w:rPr>
          <w:sz w:val="28"/>
          <w:szCs w:val="28"/>
        </w:rPr>
      </w:pPr>
      <w:r w:rsidRPr="00406760">
        <w:rPr>
          <w:sz w:val="28"/>
          <w:szCs w:val="28"/>
        </w:rPr>
        <w:t>Вся нормативная база рассмотрена с учетом всех изменений.</w:t>
      </w:r>
    </w:p>
    <w:p w14:paraId="28ED6966" w14:textId="77777777" w:rsidR="00406760" w:rsidRPr="00406760" w:rsidRDefault="00406760" w:rsidP="00406760">
      <w:pPr>
        <w:spacing w:line="276" w:lineRule="auto"/>
        <w:ind w:firstLine="709"/>
        <w:jc w:val="both"/>
        <w:rPr>
          <w:sz w:val="28"/>
          <w:szCs w:val="28"/>
        </w:rPr>
      </w:pPr>
      <w:r w:rsidRPr="00406760">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36F144BF" w14:textId="77777777" w:rsidR="00406760" w:rsidRPr="00406760" w:rsidRDefault="00406760" w:rsidP="00406760">
      <w:pPr>
        <w:spacing w:line="276" w:lineRule="auto"/>
        <w:jc w:val="center"/>
        <w:rPr>
          <w:b/>
          <w:sz w:val="28"/>
          <w:szCs w:val="28"/>
        </w:rPr>
      </w:pPr>
    </w:p>
    <w:p w14:paraId="60E7334B" w14:textId="77777777" w:rsidR="00406760" w:rsidRPr="00406760" w:rsidRDefault="00406760" w:rsidP="00406760">
      <w:pPr>
        <w:spacing w:line="276" w:lineRule="auto"/>
        <w:jc w:val="center"/>
        <w:rPr>
          <w:b/>
          <w:sz w:val="28"/>
          <w:szCs w:val="28"/>
        </w:rPr>
      </w:pPr>
      <w:r w:rsidRPr="00406760">
        <w:rPr>
          <w:b/>
          <w:sz w:val="28"/>
          <w:szCs w:val="28"/>
        </w:rPr>
        <w:t>Анализ заявки на технологическое присоединение</w:t>
      </w:r>
    </w:p>
    <w:p w14:paraId="20A7B145" w14:textId="77777777" w:rsidR="00406760" w:rsidRPr="00406760" w:rsidRDefault="00406760" w:rsidP="00406760">
      <w:pPr>
        <w:spacing w:line="276" w:lineRule="auto"/>
        <w:ind w:firstLine="709"/>
        <w:jc w:val="both"/>
        <w:rPr>
          <w:sz w:val="28"/>
          <w:szCs w:val="28"/>
        </w:rPr>
      </w:pPr>
      <w:r w:rsidRPr="00406760">
        <w:rPr>
          <w:sz w:val="28"/>
          <w:szCs w:val="28"/>
        </w:rPr>
        <w:t>ОАО «РЖД» подало в адрес филиала ПАО «МРСК Сибири» - «Кузбассэнерго - РЭС» заявку от 08.04.2019 № 11000426967 на технологическое присоединение энергопринимающих устройств (ПС 110 кВ «Пихтач»).</w:t>
      </w:r>
    </w:p>
    <w:p w14:paraId="5C48628E" w14:textId="77777777" w:rsidR="00406760" w:rsidRPr="00406760" w:rsidRDefault="00406760" w:rsidP="00406760">
      <w:pPr>
        <w:spacing w:line="276" w:lineRule="auto"/>
        <w:ind w:firstLine="709"/>
        <w:jc w:val="both"/>
        <w:rPr>
          <w:sz w:val="28"/>
          <w:szCs w:val="28"/>
        </w:rPr>
      </w:pPr>
      <w:r w:rsidRPr="00406760">
        <w:rPr>
          <w:sz w:val="28"/>
          <w:szCs w:val="28"/>
        </w:rPr>
        <w:t>В соответствии с заявкой:</w:t>
      </w:r>
    </w:p>
    <w:p w14:paraId="5FF9CE28" w14:textId="77777777" w:rsidR="00406760" w:rsidRPr="00406760" w:rsidRDefault="00406760" w:rsidP="00550C45">
      <w:pPr>
        <w:numPr>
          <w:ilvl w:val="0"/>
          <w:numId w:val="9"/>
        </w:numPr>
        <w:spacing w:after="200" w:line="276" w:lineRule="auto"/>
        <w:ind w:left="993" w:hanging="284"/>
        <w:jc w:val="both"/>
        <w:rPr>
          <w:sz w:val="28"/>
          <w:szCs w:val="28"/>
        </w:rPr>
      </w:pPr>
      <w:r w:rsidRPr="00406760">
        <w:rPr>
          <w:sz w:val="28"/>
          <w:szCs w:val="28"/>
        </w:rPr>
        <w:t>Местонахождение (адрес) энергопринимающих устройств</w:t>
      </w:r>
      <w:r w:rsidRPr="00406760">
        <w:rPr>
          <w:rFonts w:ascii="Calibri" w:eastAsia="Calibri" w:hAnsi="Calibri"/>
          <w:sz w:val="28"/>
          <w:szCs w:val="28"/>
          <w:lang w:eastAsia="en-US"/>
        </w:rPr>
        <w:t xml:space="preserve"> </w:t>
      </w:r>
      <w:r w:rsidRPr="00406760">
        <w:rPr>
          <w:sz w:val="28"/>
          <w:szCs w:val="28"/>
        </w:rPr>
        <w:t>–</w:t>
      </w:r>
      <w:r w:rsidRPr="00406760">
        <w:rPr>
          <w:rFonts w:ascii="Calibri" w:eastAsia="Calibri" w:hAnsi="Calibri"/>
          <w:sz w:val="28"/>
          <w:szCs w:val="28"/>
          <w:lang w:eastAsia="en-US"/>
        </w:rPr>
        <w:t xml:space="preserve"> </w:t>
      </w:r>
      <w:r w:rsidRPr="00406760">
        <w:rPr>
          <w:sz w:val="28"/>
          <w:szCs w:val="28"/>
        </w:rPr>
        <w:t>Кемеровская обл., в районе ж/д ст. Пихтач.</w:t>
      </w:r>
    </w:p>
    <w:p w14:paraId="0D66B5F1" w14:textId="77777777" w:rsidR="00406760" w:rsidRPr="00406760" w:rsidRDefault="00406760" w:rsidP="00550C45">
      <w:pPr>
        <w:numPr>
          <w:ilvl w:val="0"/>
          <w:numId w:val="9"/>
        </w:numPr>
        <w:spacing w:after="200" w:line="276" w:lineRule="auto"/>
        <w:ind w:left="993" w:hanging="284"/>
        <w:jc w:val="both"/>
        <w:rPr>
          <w:sz w:val="28"/>
          <w:szCs w:val="28"/>
        </w:rPr>
      </w:pPr>
      <w:r w:rsidRPr="00406760">
        <w:rPr>
          <w:sz w:val="28"/>
          <w:szCs w:val="28"/>
        </w:rPr>
        <w:t>Ранее присоединенная максимальная мощность – 5 091 кВт. Вновь присоединяемая максимальная мощность – 20 000 кВт. Общая максимальная мощность (ранее присоединенная и вновь присоединяемая) –                 25 091 кВт.</w:t>
      </w:r>
    </w:p>
    <w:p w14:paraId="385E971F" w14:textId="77777777" w:rsidR="00406760" w:rsidRPr="00406760" w:rsidRDefault="00406760" w:rsidP="00550C45">
      <w:pPr>
        <w:numPr>
          <w:ilvl w:val="0"/>
          <w:numId w:val="9"/>
        </w:numPr>
        <w:spacing w:after="200" w:line="276" w:lineRule="auto"/>
        <w:ind w:left="993" w:hanging="284"/>
        <w:jc w:val="both"/>
        <w:rPr>
          <w:sz w:val="28"/>
          <w:szCs w:val="28"/>
        </w:rPr>
      </w:pPr>
      <w:r w:rsidRPr="00406760">
        <w:rPr>
          <w:sz w:val="28"/>
          <w:szCs w:val="28"/>
        </w:rPr>
        <w:t>Уровень напряжения – 110 кВ.</w:t>
      </w:r>
    </w:p>
    <w:p w14:paraId="1FD85F6C" w14:textId="77777777" w:rsidR="00406760" w:rsidRPr="00406760" w:rsidRDefault="00406760" w:rsidP="00550C45">
      <w:pPr>
        <w:numPr>
          <w:ilvl w:val="0"/>
          <w:numId w:val="9"/>
        </w:numPr>
        <w:spacing w:after="200" w:line="276" w:lineRule="auto"/>
        <w:ind w:left="993" w:hanging="284"/>
        <w:jc w:val="both"/>
        <w:rPr>
          <w:sz w:val="28"/>
          <w:szCs w:val="28"/>
        </w:rPr>
      </w:pPr>
      <w:r w:rsidRPr="00406760">
        <w:rPr>
          <w:sz w:val="28"/>
          <w:szCs w:val="28"/>
        </w:rPr>
        <w:t>Категория надежности электроснабжения – 1 категория.</w:t>
      </w:r>
    </w:p>
    <w:p w14:paraId="4AD17FEF" w14:textId="77777777" w:rsidR="00406760" w:rsidRPr="00406760" w:rsidRDefault="00406760" w:rsidP="00550C45">
      <w:pPr>
        <w:numPr>
          <w:ilvl w:val="0"/>
          <w:numId w:val="9"/>
        </w:numPr>
        <w:spacing w:after="200" w:line="276" w:lineRule="auto"/>
        <w:ind w:left="993" w:hanging="284"/>
        <w:jc w:val="both"/>
        <w:rPr>
          <w:sz w:val="28"/>
          <w:szCs w:val="28"/>
        </w:rPr>
      </w:pPr>
      <w:r w:rsidRPr="00406760">
        <w:rPr>
          <w:sz w:val="28"/>
          <w:szCs w:val="28"/>
        </w:rPr>
        <w:t>Планируемый срок ввода энергопринимающих устройств в эксплуатацию – апрель 2021 года.</w:t>
      </w:r>
    </w:p>
    <w:p w14:paraId="6225DB86" w14:textId="77777777" w:rsidR="00406760" w:rsidRPr="00406760" w:rsidRDefault="00406760" w:rsidP="00406760">
      <w:pPr>
        <w:spacing w:line="276" w:lineRule="auto"/>
        <w:jc w:val="center"/>
        <w:rPr>
          <w:b/>
          <w:sz w:val="28"/>
          <w:szCs w:val="28"/>
        </w:rPr>
      </w:pPr>
    </w:p>
    <w:p w14:paraId="61638C81" w14:textId="77777777" w:rsidR="00406760" w:rsidRPr="00406760" w:rsidRDefault="00406760" w:rsidP="00406760">
      <w:pPr>
        <w:spacing w:line="276" w:lineRule="auto"/>
        <w:jc w:val="center"/>
        <w:rPr>
          <w:b/>
          <w:sz w:val="28"/>
          <w:szCs w:val="28"/>
        </w:rPr>
      </w:pPr>
    </w:p>
    <w:p w14:paraId="43120F20" w14:textId="77777777" w:rsidR="00406760" w:rsidRPr="00406760" w:rsidRDefault="00406760" w:rsidP="00406760">
      <w:pPr>
        <w:spacing w:line="276" w:lineRule="auto"/>
        <w:jc w:val="center"/>
        <w:rPr>
          <w:b/>
          <w:sz w:val="28"/>
          <w:szCs w:val="28"/>
        </w:rPr>
      </w:pPr>
      <w:r w:rsidRPr="00406760">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26DB056F" w14:textId="77777777" w:rsidR="00406760" w:rsidRPr="00406760" w:rsidRDefault="00406760" w:rsidP="00406760">
      <w:pPr>
        <w:spacing w:line="276" w:lineRule="auto"/>
        <w:ind w:firstLine="709"/>
        <w:jc w:val="both"/>
        <w:rPr>
          <w:sz w:val="28"/>
          <w:szCs w:val="28"/>
        </w:rPr>
      </w:pPr>
      <w:r w:rsidRPr="00406760">
        <w:rPr>
          <w:sz w:val="28"/>
          <w:szCs w:val="28"/>
        </w:rPr>
        <w:t xml:space="preserve">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w:t>
      </w:r>
      <w:r w:rsidRPr="00406760">
        <w:rPr>
          <w:sz w:val="28"/>
          <w:szCs w:val="28"/>
        </w:rPr>
        <w:lastRenderedPageBreak/>
        <w:t>Правила), критериями наличия технической возможности технологического присоединения являются:</w:t>
      </w:r>
    </w:p>
    <w:p w14:paraId="3B6C3FC0" w14:textId="77777777" w:rsidR="00406760" w:rsidRPr="00406760" w:rsidRDefault="00406760" w:rsidP="00550C45">
      <w:pPr>
        <w:numPr>
          <w:ilvl w:val="0"/>
          <w:numId w:val="8"/>
        </w:numPr>
        <w:spacing w:after="200" w:line="276" w:lineRule="auto"/>
        <w:ind w:left="0" w:firstLine="851"/>
        <w:jc w:val="both"/>
        <w:rPr>
          <w:sz w:val="28"/>
          <w:szCs w:val="28"/>
        </w:rPr>
      </w:pPr>
      <w:r w:rsidRPr="00406760">
        <w:rPr>
          <w:sz w:val="28"/>
          <w:szCs w:val="28"/>
        </w:rPr>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42D68D14" w14:textId="77777777" w:rsidR="00406760" w:rsidRPr="00406760" w:rsidRDefault="00406760" w:rsidP="00550C45">
      <w:pPr>
        <w:numPr>
          <w:ilvl w:val="0"/>
          <w:numId w:val="8"/>
        </w:numPr>
        <w:spacing w:after="200" w:line="276" w:lineRule="auto"/>
        <w:ind w:left="0" w:firstLine="851"/>
        <w:jc w:val="both"/>
        <w:rPr>
          <w:sz w:val="28"/>
          <w:szCs w:val="28"/>
        </w:rPr>
      </w:pPr>
      <w:r w:rsidRPr="00406760">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3BEF1A6C" w14:textId="77777777" w:rsidR="00406760" w:rsidRPr="00406760" w:rsidRDefault="00406760" w:rsidP="00550C45">
      <w:pPr>
        <w:numPr>
          <w:ilvl w:val="0"/>
          <w:numId w:val="8"/>
        </w:numPr>
        <w:spacing w:after="200" w:line="276" w:lineRule="auto"/>
        <w:ind w:left="0" w:firstLine="851"/>
        <w:jc w:val="both"/>
        <w:rPr>
          <w:sz w:val="28"/>
          <w:szCs w:val="28"/>
        </w:rPr>
      </w:pPr>
      <w:r w:rsidRPr="00406760">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5ED57920" w14:textId="77777777" w:rsidR="00406760" w:rsidRPr="00406760" w:rsidRDefault="00406760" w:rsidP="00550C45">
      <w:pPr>
        <w:numPr>
          <w:ilvl w:val="0"/>
          <w:numId w:val="8"/>
        </w:numPr>
        <w:spacing w:after="200" w:line="276" w:lineRule="auto"/>
        <w:ind w:left="0" w:firstLine="851"/>
        <w:jc w:val="both"/>
        <w:rPr>
          <w:sz w:val="28"/>
          <w:szCs w:val="28"/>
        </w:rPr>
      </w:pPr>
      <w:r w:rsidRPr="00406760">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3E949CF0" w14:textId="77777777" w:rsidR="00406760" w:rsidRPr="00406760" w:rsidRDefault="00406760" w:rsidP="00406760">
      <w:pPr>
        <w:spacing w:line="276" w:lineRule="auto"/>
        <w:ind w:firstLine="709"/>
        <w:jc w:val="both"/>
        <w:rPr>
          <w:sz w:val="28"/>
          <w:szCs w:val="28"/>
        </w:rPr>
      </w:pPr>
      <w:r w:rsidRPr="00406760">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665574A2" w14:textId="77777777" w:rsidR="00406760" w:rsidRPr="00406760" w:rsidRDefault="00406760" w:rsidP="00406760">
      <w:pPr>
        <w:spacing w:line="276" w:lineRule="auto"/>
        <w:ind w:firstLine="709"/>
        <w:jc w:val="both"/>
        <w:rPr>
          <w:sz w:val="28"/>
          <w:szCs w:val="28"/>
        </w:rPr>
      </w:pPr>
      <w:r w:rsidRPr="00406760">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776855B2" w14:textId="77777777" w:rsidR="00406760" w:rsidRPr="00406760" w:rsidRDefault="00406760" w:rsidP="00406760">
      <w:pPr>
        <w:spacing w:line="276" w:lineRule="auto"/>
        <w:ind w:firstLine="709"/>
        <w:jc w:val="both"/>
        <w:rPr>
          <w:sz w:val="28"/>
          <w:szCs w:val="28"/>
        </w:rPr>
      </w:pPr>
      <w:r w:rsidRPr="00406760">
        <w:rPr>
          <w:sz w:val="28"/>
          <w:szCs w:val="28"/>
        </w:rPr>
        <w:t xml:space="preserve">Согласно представленным материалам в сетях филиала ПАО «МРСК Сибири» – «Кузбассэнерго – РЭС» существует ограничение на присоединение дополнительной мощности по точкам присоединения ВЛ 110 кВ Юргинская – Яшкинская 1, 2 цепи. С целью снятия данного ограничения филиал ПАО «МРСК Сибири» – «Кузбассэнерго – РЭС» обратился в вышестоящую электросетевую организацию ПАО «ФСК ЕЭС» за технологическим присоединением дополнительной мощности. Учитывая вышеизложенное, в соответствии с п.28б) Правил отсутствует техническая возможность на присоединение </w:t>
      </w:r>
      <w:r w:rsidRPr="00406760">
        <w:rPr>
          <w:sz w:val="28"/>
          <w:szCs w:val="28"/>
        </w:rPr>
        <w:lastRenderedPageBreak/>
        <w:t>энергопринимающих устройств ОАО «РЖД» мощностью 20 000 кВт к электрическим сетям филиала ПАО «МРСК Сибири» - «Кузбассэнерго - РЭС».</w:t>
      </w:r>
    </w:p>
    <w:p w14:paraId="78AC8E9D" w14:textId="77777777" w:rsidR="00406760" w:rsidRPr="00406760" w:rsidRDefault="00406760" w:rsidP="00406760">
      <w:pPr>
        <w:spacing w:line="276" w:lineRule="auto"/>
        <w:ind w:firstLine="709"/>
        <w:jc w:val="both"/>
        <w:rPr>
          <w:sz w:val="28"/>
          <w:szCs w:val="28"/>
        </w:rPr>
      </w:pPr>
      <w:r w:rsidRPr="00406760">
        <w:rPr>
          <w:sz w:val="28"/>
          <w:szCs w:val="28"/>
        </w:rPr>
        <w:t>Таким образом, исходя из документов, представленных филиалом                   ПАО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14:paraId="0EE80E1B" w14:textId="77777777" w:rsidR="00406760" w:rsidRPr="00406760" w:rsidRDefault="00406760" w:rsidP="00406760">
      <w:pPr>
        <w:spacing w:line="276" w:lineRule="auto"/>
        <w:ind w:firstLine="709"/>
        <w:jc w:val="both"/>
        <w:rPr>
          <w:sz w:val="28"/>
          <w:szCs w:val="28"/>
        </w:rPr>
      </w:pPr>
      <w:r w:rsidRPr="00406760">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7771D907" w14:textId="77777777" w:rsidR="00406760" w:rsidRPr="00406760" w:rsidRDefault="00406760" w:rsidP="00406760">
      <w:pPr>
        <w:spacing w:line="276" w:lineRule="auto"/>
        <w:jc w:val="center"/>
        <w:rPr>
          <w:i/>
          <w:sz w:val="28"/>
          <w:szCs w:val="28"/>
        </w:rPr>
      </w:pPr>
      <w:r w:rsidRPr="00406760">
        <w:rPr>
          <w:i/>
          <w:sz w:val="28"/>
          <w:szCs w:val="28"/>
        </w:rPr>
        <w:t>ПТП = Р + Р</w:t>
      </w:r>
      <w:r w:rsidRPr="00406760">
        <w:rPr>
          <w:i/>
          <w:sz w:val="28"/>
          <w:szCs w:val="28"/>
          <w:vertAlign w:val="subscript"/>
        </w:rPr>
        <w:t>И</w:t>
      </w:r>
      <w:r w:rsidRPr="00406760">
        <w:rPr>
          <w:i/>
          <w:sz w:val="28"/>
          <w:szCs w:val="28"/>
        </w:rPr>
        <w:t xml:space="preserve"> + Р</w:t>
      </w:r>
      <w:r w:rsidRPr="00406760">
        <w:rPr>
          <w:i/>
          <w:sz w:val="28"/>
          <w:szCs w:val="28"/>
          <w:vertAlign w:val="subscript"/>
        </w:rPr>
        <w:t>ТП</w:t>
      </w:r>
    </w:p>
    <w:p w14:paraId="659FDCB9" w14:textId="77777777" w:rsidR="00406760" w:rsidRPr="00406760" w:rsidRDefault="00406760" w:rsidP="00406760">
      <w:pPr>
        <w:spacing w:line="276" w:lineRule="auto"/>
        <w:ind w:firstLine="709"/>
        <w:jc w:val="both"/>
        <w:rPr>
          <w:sz w:val="28"/>
          <w:szCs w:val="28"/>
        </w:rPr>
      </w:pPr>
      <w:r w:rsidRPr="00406760">
        <w:rPr>
          <w:sz w:val="28"/>
          <w:szCs w:val="28"/>
        </w:rPr>
        <w:t>где:</w:t>
      </w:r>
    </w:p>
    <w:p w14:paraId="40E396B9" w14:textId="77777777" w:rsidR="00406760" w:rsidRPr="00406760" w:rsidRDefault="00406760" w:rsidP="00406760">
      <w:pPr>
        <w:spacing w:line="276" w:lineRule="auto"/>
        <w:ind w:firstLine="709"/>
        <w:jc w:val="both"/>
        <w:rPr>
          <w:sz w:val="28"/>
          <w:szCs w:val="28"/>
        </w:rPr>
      </w:pPr>
      <w:r w:rsidRPr="00406760">
        <w:rPr>
          <w:i/>
          <w:sz w:val="28"/>
          <w:szCs w:val="28"/>
        </w:rPr>
        <w:t>Р</w:t>
      </w:r>
      <w:r w:rsidRPr="00406760">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761A1829" w14:textId="77777777" w:rsidR="00406760" w:rsidRPr="00406760" w:rsidRDefault="00406760" w:rsidP="00406760">
      <w:pPr>
        <w:spacing w:line="276" w:lineRule="auto"/>
        <w:ind w:firstLine="709"/>
        <w:jc w:val="both"/>
        <w:rPr>
          <w:sz w:val="28"/>
          <w:szCs w:val="28"/>
        </w:rPr>
      </w:pPr>
      <w:r w:rsidRPr="00406760">
        <w:rPr>
          <w:i/>
          <w:sz w:val="28"/>
          <w:szCs w:val="28"/>
        </w:rPr>
        <w:t>Р</w:t>
      </w:r>
      <w:r w:rsidRPr="00406760">
        <w:rPr>
          <w:i/>
          <w:sz w:val="28"/>
          <w:szCs w:val="28"/>
          <w:vertAlign w:val="subscript"/>
        </w:rPr>
        <w:t>И</w:t>
      </w:r>
      <w:r w:rsidRPr="00406760">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14:paraId="621DDEBE" w14:textId="77777777" w:rsidR="00406760" w:rsidRPr="00406760" w:rsidRDefault="00406760" w:rsidP="00406760">
      <w:pPr>
        <w:spacing w:line="276" w:lineRule="auto"/>
        <w:ind w:firstLine="709"/>
        <w:jc w:val="both"/>
        <w:rPr>
          <w:sz w:val="28"/>
          <w:szCs w:val="28"/>
        </w:rPr>
      </w:pPr>
      <w:r w:rsidRPr="00406760">
        <w:rPr>
          <w:i/>
          <w:sz w:val="28"/>
          <w:szCs w:val="28"/>
        </w:rPr>
        <w:t>Р</w:t>
      </w:r>
      <w:r w:rsidRPr="00406760">
        <w:rPr>
          <w:i/>
          <w:sz w:val="28"/>
          <w:szCs w:val="28"/>
          <w:vertAlign w:val="subscript"/>
        </w:rPr>
        <w:t>ТП</w:t>
      </w:r>
      <w:r w:rsidRPr="00406760">
        <w:rPr>
          <w:sz w:val="28"/>
          <w:szCs w:val="28"/>
        </w:rPr>
        <w:t xml:space="preserve"> - расходы на оплату услуг технологического присоединения к электрическим сетям смежной сетевой организации.</w:t>
      </w:r>
    </w:p>
    <w:p w14:paraId="2EF716FC" w14:textId="77777777" w:rsidR="00406760" w:rsidRPr="00406760" w:rsidRDefault="00406760" w:rsidP="00406760">
      <w:pPr>
        <w:spacing w:line="276" w:lineRule="auto"/>
        <w:ind w:firstLine="709"/>
        <w:jc w:val="both"/>
        <w:rPr>
          <w:sz w:val="28"/>
          <w:szCs w:val="28"/>
        </w:rPr>
      </w:pPr>
      <w:r w:rsidRPr="00406760">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583993F8" w14:textId="77777777" w:rsidR="00406760" w:rsidRPr="00406760" w:rsidRDefault="00406760" w:rsidP="00406760">
      <w:pPr>
        <w:spacing w:line="276" w:lineRule="auto"/>
        <w:ind w:firstLine="709"/>
        <w:jc w:val="both"/>
        <w:rPr>
          <w:sz w:val="28"/>
          <w:szCs w:val="28"/>
        </w:rPr>
      </w:pPr>
    </w:p>
    <w:p w14:paraId="33EE6371" w14:textId="77777777" w:rsidR="00406760" w:rsidRPr="00406760" w:rsidRDefault="00406760" w:rsidP="00406760">
      <w:pPr>
        <w:spacing w:line="276" w:lineRule="auto"/>
        <w:jc w:val="center"/>
        <w:rPr>
          <w:b/>
          <w:sz w:val="28"/>
          <w:szCs w:val="28"/>
        </w:rPr>
      </w:pPr>
      <w:r w:rsidRPr="00406760">
        <w:rPr>
          <w:b/>
          <w:sz w:val="28"/>
          <w:szCs w:val="28"/>
        </w:rPr>
        <w:t>Анализ технических условий на технологическое присоединение</w:t>
      </w:r>
    </w:p>
    <w:p w14:paraId="5B69B16D" w14:textId="77777777" w:rsidR="00406760" w:rsidRPr="00406760" w:rsidRDefault="00406760" w:rsidP="00406760">
      <w:pPr>
        <w:spacing w:line="276" w:lineRule="auto"/>
        <w:ind w:firstLine="709"/>
        <w:jc w:val="both"/>
        <w:rPr>
          <w:sz w:val="28"/>
          <w:szCs w:val="28"/>
        </w:rPr>
      </w:pPr>
      <w:r w:rsidRPr="00406760">
        <w:rPr>
          <w:sz w:val="28"/>
          <w:szCs w:val="28"/>
        </w:rPr>
        <w:t>Для осуществления технологического присоединения энергопринимающих устройств ОАО «РЖД» филиал ПАО «МРСК Сибири» - «Кузбассэнерго - РЭС» разработал технические условия.</w:t>
      </w:r>
    </w:p>
    <w:p w14:paraId="00C89877" w14:textId="6FDEAF6B" w:rsidR="00406760" w:rsidRPr="00406760" w:rsidRDefault="00406760" w:rsidP="00406760">
      <w:pPr>
        <w:spacing w:line="276" w:lineRule="auto"/>
        <w:ind w:firstLine="709"/>
        <w:jc w:val="both"/>
        <w:rPr>
          <w:sz w:val="28"/>
          <w:szCs w:val="28"/>
        </w:rPr>
      </w:pPr>
      <w:r w:rsidRPr="00406760">
        <w:rPr>
          <w:sz w:val="28"/>
          <w:szCs w:val="28"/>
        </w:rPr>
        <w:lastRenderedPageBreak/>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2A8DB5FE" w14:textId="77777777" w:rsidR="00406760" w:rsidRPr="00406760" w:rsidRDefault="00406760" w:rsidP="00406760">
      <w:pPr>
        <w:spacing w:line="276" w:lineRule="auto"/>
        <w:ind w:firstLine="709"/>
        <w:jc w:val="both"/>
        <w:rPr>
          <w:sz w:val="28"/>
          <w:szCs w:val="28"/>
        </w:rPr>
      </w:pPr>
      <w:r w:rsidRPr="00406760">
        <w:rPr>
          <w:sz w:val="28"/>
          <w:szCs w:val="28"/>
        </w:rPr>
        <w:t>В целях присоединения заявителя филиал ПАО «МРСК Сибири» - «Кузбассэнерго - РЭС» обратился за технологическим присоединением в адрес вышестоящей электросетевой организации – ПАО «ФСК ЕЭС». Плата за технологическое присоединение определена на основании стандартизированных тарифных ставок, утвержденных Приказом ФАС России от 18.12.2019 № 1689/19 и составляет 665,149 тыс. руб. (без НДС).</w:t>
      </w:r>
    </w:p>
    <w:p w14:paraId="198BA3EC" w14:textId="77777777" w:rsidR="00406760" w:rsidRPr="00406760" w:rsidRDefault="00406760" w:rsidP="00406760">
      <w:pPr>
        <w:spacing w:line="276" w:lineRule="auto"/>
        <w:ind w:firstLine="709"/>
        <w:jc w:val="both"/>
        <w:rPr>
          <w:sz w:val="28"/>
          <w:szCs w:val="28"/>
        </w:rPr>
      </w:pPr>
      <w:r w:rsidRPr="00406760">
        <w:rPr>
          <w:sz w:val="28"/>
          <w:szCs w:val="28"/>
        </w:rPr>
        <w:t>Данная плата учитывается в интересах следующих заявителей, суммарной максимальной мощностью 102 000 кВт:</w:t>
      </w:r>
    </w:p>
    <w:p w14:paraId="1D1C6120" w14:textId="77777777" w:rsidR="00406760" w:rsidRPr="00406760" w:rsidRDefault="00406760" w:rsidP="00550C45">
      <w:pPr>
        <w:numPr>
          <w:ilvl w:val="0"/>
          <w:numId w:val="14"/>
        </w:numPr>
        <w:spacing w:after="200" w:line="276" w:lineRule="auto"/>
        <w:ind w:left="0" w:firstLine="709"/>
        <w:jc w:val="both"/>
        <w:rPr>
          <w:sz w:val="28"/>
          <w:szCs w:val="28"/>
        </w:rPr>
      </w:pPr>
      <w:r w:rsidRPr="00406760">
        <w:rPr>
          <w:sz w:val="28"/>
          <w:szCs w:val="28"/>
        </w:rPr>
        <w:t>ОАО «РЖД» (ПС 110 кВ Пихтач). Заявка № 11000426670. Максимальная мощность – 20 000 кВт.</w:t>
      </w:r>
    </w:p>
    <w:p w14:paraId="64C6D649" w14:textId="77777777" w:rsidR="00406760" w:rsidRPr="00406760" w:rsidRDefault="00406760" w:rsidP="00550C45">
      <w:pPr>
        <w:numPr>
          <w:ilvl w:val="0"/>
          <w:numId w:val="14"/>
        </w:numPr>
        <w:spacing w:after="200" w:line="276" w:lineRule="auto"/>
        <w:ind w:left="0" w:firstLine="709"/>
        <w:jc w:val="both"/>
        <w:rPr>
          <w:sz w:val="28"/>
          <w:szCs w:val="28"/>
        </w:rPr>
      </w:pPr>
      <w:r w:rsidRPr="00406760">
        <w:rPr>
          <w:sz w:val="28"/>
          <w:szCs w:val="28"/>
        </w:rPr>
        <w:t>ОАО «РЖД» (ПС 110 кВ Пихтач). Заявка № 11000426967. Максимальная мощность – 20 000 кВт.</w:t>
      </w:r>
    </w:p>
    <w:p w14:paraId="3B17A5EB" w14:textId="77777777" w:rsidR="00406760" w:rsidRPr="00406760" w:rsidRDefault="00406760" w:rsidP="00550C45">
      <w:pPr>
        <w:numPr>
          <w:ilvl w:val="0"/>
          <w:numId w:val="14"/>
        </w:numPr>
        <w:spacing w:after="200" w:line="276" w:lineRule="auto"/>
        <w:ind w:left="0" w:firstLine="709"/>
        <w:jc w:val="both"/>
        <w:rPr>
          <w:sz w:val="28"/>
          <w:szCs w:val="28"/>
        </w:rPr>
      </w:pPr>
      <w:r w:rsidRPr="00406760">
        <w:rPr>
          <w:sz w:val="28"/>
          <w:szCs w:val="28"/>
        </w:rPr>
        <w:t>ОАО «РЖД» (ПС 110 кВ Тайга). Заявка № 11000426849. Максимальная мощность – 15 000 кВт.</w:t>
      </w:r>
    </w:p>
    <w:p w14:paraId="1545000A" w14:textId="77777777" w:rsidR="00406760" w:rsidRPr="00406760" w:rsidRDefault="00406760" w:rsidP="00550C45">
      <w:pPr>
        <w:numPr>
          <w:ilvl w:val="0"/>
          <w:numId w:val="14"/>
        </w:numPr>
        <w:spacing w:after="200" w:line="276" w:lineRule="auto"/>
        <w:ind w:left="0" w:firstLine="709"/>
        <w:jc w:val="both"/>
        <w:rPr>
          <w:sz w:val="28"/>
          <w:szCs w:val="28"/>
        </w:rPr>
      </w:pPr>
      <w:r w:rsidRPr="00406760">
        <w:rPr>
          <w:sz w:val="28"/>
          <w:szCs w:val="28"/>
        </w:rPr>
        <w:t>ОАО «РЖД» (ПС 110 кВ Тутальская). Заявка № 11000426866. Максимальная мощность – 12 000 кВт.</w:t>
      </w:r>
    </w:p>
    <w:p w14:paraId="131F470B" w14:textId="77777777" w:rsidR="00406760" w:rsidRPr="00406760" w:rsidRDefault="00406760" w:rsidP="00550C45">
      <w:pPr>
        <w:numPr>
          <w:ilvl w:val="0"/>
          <w:numId w:val="14"/>
        </w:numPr>
        <w:spacing w:after="200" w:line="276" w:lineRule="auto"/>
        <w:ind w:left="0" w:firstLine="709"/>
        <w:jc w:val="both"/>
        <w:rPr>
          <w:sz w:val="28"/>
          <w:szCs w:val="28"/>
        </w:rPr>
      </w:pPr>
      <w:r w:rsidRPr="00406760">
        <w:rPr>
          <w:sz w:val="28"/>
          <w:szCs w:val="28"/>
        </w:rPr>
        <w:t>ОАО «РЖД» (ПС 110 кВ Хопкино). Заявка № 11000426978. Максимальная мощность – 15 000 кВт.</w:t>
      </w:r>
    </w:p>
    <w:p w14:paraId="31F52872" w14:textId="77777777" w:rsidR="00406760" w:rsidRPr="00406760" w:rsidRDefault="00406760" w:rsidP="00550C45">
      <w:pPr>
        <w:numPr>
          <w:ilvl w:val="0"/>
          <w:numId w:val="14"/>
        </w:numPr>
        <w:spacing w:after="200" w:line="276" w:lineRule="auto"/>
        <w:ind w:left="0" w:firstLine="709"/>
        <w:jc w:val="both"/>
        <w:rPr>
          <w:sz w:val="28"/>
          <w:szCs w:val="28"/>
        </w:rPr>
      </w:pPr>
      <w:r w:rsidRPr="00406760">
        <w:rPr>
          <w:sz w:val="28"/>
          <w:szCs w:val="28"/>
        </w:rPr>
        <w:t>ОАО «РЖД» (ПС 110 кВ Кузель). Заявка № 11000426835. Максимальная мощность – 5 000 кВт.</w:t>
      </w:r>
    </w:p>
    <w:p w14:paraId="251D60C7" w14:textId="77777777" w:rsidR="00406760" w:rsidRPr="00406760" w:rsidRDefault="00406760" w:rsidP="00550C45">
      <w:pPr>
        <w:numPr>
          <w:ilvl w:val="0"/>
          <w:numId w:val="14"/>
        </w:numPr>
        <w:spacing w:after="200" w:line="276" w:lineRule="auto"/>
        <w:ind w:left="0" w:firstLine="709"/>
        <w:jc w:val="both"/>
        <w:rPr>
          <w:sz w:val="28"/>
          <w:szCs w:val="28"/>
        </w:rPr>
      </w:pPr>
      <w:r w:rsidRPr="00406760">
        <w:rPr>
          <w:sz w:val="28"/>
          <w:szCs w:val="28"/>
        </w:rPr>
        <w:t>ОАО «РЖД» (ПС 110 кВ Тальменка). Заявка № 11000426766. Максимальная мощность – 15 000 кВт.</w:t>
      </w:r>
    </w:p>
    <w:p w14:paraId="73167115" w14:textId="77777777" w:rsidR="00406760" w:rsidRPr="00406760" w:rsidRDefault="00406760" w:rsidP="00406760">
      <w:pPr>
        <w:spacing w:line="276" w:lineRule="auto"/>
        <w:ind w:firstLine="709"/>
        <w:jc w:val="both"/>
        <w:rPr>
          <w:sz w:val="28"/>
          <w:szCs w:val="28"/>
        </w:rPr>
      </w:pPr>
      <w:r w:rsidRPr="00406760">
        <w:rPr>
          <w:sz w:val="28"/>
          <w:szCs w:val="28"/>
        </w:rPr>
        <w:t>В соответствии с п. 11 Методических указаний в плату за технологическое присоединение включаются экономически обоснованные расходы по мероприятиям «последней мили» пропорционально размеру присоединяемой мощности энергопринимающих устройств или объектов электроэнергетики.</w:t>
      </w:r>
    </w:p>
    <w:p w14:paraId="3EFD14B6" w14:textId="77777777" w:rsidR="00406760" w:rsidRPr="00406760" w:rsidRDefault="00406760" w:rsidP="00406760">
      <w:pPr>
        <w:spacing w:line="276" w:lineRule="auto"/>
        <w:ind w:firstLine="709"/>
        <w:jc w:val="both"/>
        <w:rPr>
          <w:sz w:val="28"/>
          <w:szCs w:val="28"/>
        </w:rPr>
      </w:pPr>
      <w:r w:rsidRPr="00406760">
        <w:rPr>
          <w:sz w:val="28"/>
          <w:szCs w:val="28"/>
        </w:rPr>
        <w:t xml:space="preserve">Таким образом, на заявителя ОАО «РЖД» (ПС 110 кВ Пихтач) приходится часть платы за технологическое присоединение к вышестоящей электросетевой организации в размере </w:t>
      </w:r>
      <w:r w:rsidRPr="00406760">
        <w:rPr>
          <w:b/>
          <w:sz w:val="28"/>
          <w:szCs w:val="28"/>
        </w:rPr>
        <w:t>130,421</w:t>
      </w:r>
      <w:r w:rsidRPr="00406760">
        <w:rPr>
          <w:sz w:val="28"/>
          <w:szCs w:val="28"/>
        </w:rPr>
        <w:t xml:space="preserve"> тыс. руб.</w:t>
      </w:r>
    </w:p>
    <w:p w14:paraId="0E105B1E" w14:textId="77777777" w:rsidR="00406760" w:rsidRPr="00406760" w:rsidRDefault="00406760" w:rsidP="00406760">
      <w:pPr>
        <w:spacing w:line="276" w:lineRule="auto"/>
        <w:ind w:firstLine="709"/>
        <w:jc w:val="both"/>
        <w:rPr>
          <w:sz w:val="28"/>
          <w:szCs w:val="28"/>
        </w:rPr>
      </w:pPr>
      <w:r w:rsidRPr="00406760">
        <w:rPr>
          <w:sz w:val="28"/>
          <w:szCs w:val="28"/>
        </w:rPr>
        <w:lastRenderedPageBreak/>
        <w:t>Согласно представленным материалам для присоединения заявителя требуется выполнить:</w:t>
      </w:r>
    </w:p>
    <w:p w14:paraId="24844EF0" w14:textId="77777777"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t>Выполнить реконструкцию ПС 110 кВ «Пихтач» в части замены двух трансформаторов 110/10 кВ номинальной мощностью 10 МВА и 16 МВА на два трансформатора 110/10 кВ номинальной мощностью не менее 40 МВА каждый.</w:t>
      </w:r>
    </w:p>
    <w:p w14:paraId="02D51A25" w14:textId="77777777"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t>Оснастить объекты электросетевого хозяйства, указанные в п. 1, микропроцессорными устройствами релейной защиты и автоматики (РЗА).</w:t>
      </w:r>
    </w:p>
    <w:p w14:paraId="44589F75" w14:textId="20D184AD"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t>Оснастить ПС 110 кВ «Пихтач» устройствами ОН с реализацией управляющих воздействий от устройств АОПО ВЛ 110 кВ 1К ПС 110 кВ «Анжерская», АОПО ВЛ 110 кВ 2К ПС 110 кВ «Анжерская», АОПО   ВЛ 110 кВ 1К ПС 110 кВ «Яшкинская», АОПО ВЛ 110 кВ 2К ПС 110 кВ «Яшкинская», устройств АОПО АТ-3, АТ-4 ПС 500 кВ «Ново-Анжерская», а также устройствами АЧР.</w:t>
      </w:r>
    </w:p>
    <w:p w14:paraId="16EA372E" w14:textId="77777777"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t>Оснастить ПС 500 кВ «Ново-Анжерская» устройствами АОПО АТ-3, АТ-4, с организацией канала ПА для реализации передачи УВ от данных устройств АОПО до устройств ОН, указанных в п. 3.</w:t>
      </w:r>
    </w:p>
    <w:p w14:paraId="3253AADD" w14:textId="0B3876A8"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p w14:paraId="4ECEC13E" w14:textId="77777777"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t>Оснастить основное (первичное) электротехническое оборудование ПС 110 кВ «Пихтач» устройствами, обеспечивающими возможность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(с ретрансляцией в оперативно-информационный комплекс Филиала АО «СО ЕЭС» Кемеровское РДУ).</w:t>
      </w:r>
    </w:p>
    <w:p w14:paraId="6CD84302" w14:textId="77777777"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«Пихтач» до ДС ЦУС филиала ПАО «МРСК Сибири» - «Кузбассэнерго - РЭС».</w:t>
      </w:r>
    </w:p>
    <w:p w14:paraId="3F8F9B9D" w14:textId="77777777"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t>Выполнить учет электроэнергии.</w:t>
      </w:r>
    </w:p>
    <w:p w14:paraId="0351A17E" w14:textId="77777777" w:rsidR="00406760" w:rsidRPr="00406760" w:rsidRDefault="00406760" w:rsidP="00550C45">
      <w:pPr>
        <w:numPr>
          <w:ilvl w:val="0"/>
          <w:numId w:val="11"/>
        </w:numPr>
        <w:spacing w:after="200" w:line="276" w:lineRule="auto"/>
        <w:ind w:left="0" w:firstLine="567"/>
        <w:jc w:val="both"/>
        <w:rPr>
          <w:sz w:val="28"/>
          <w:szCs w:val="28"/>
        </w:rPr>
      </w:pPr>
      <w:r w:rsidRPr="00406760">
        <w:rPr>
          <w:sz w:val="28"/>
          <w:szCs w:val="28"/>
        </w:rPr>
        <w:lastRenderedPageBreak/>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6DAD0EE0" w14:textId="77777777" w:rsidR="00406760" w:rsidRPr="00406760" w:rsidRDefault="00406760" w:rsidP="00406760">
      <w:pPr>
        <w:spacing w:line="276" w:lineRule="auto"/>
        <w:ind w:firstLine="709"/>
        <w:jc w:val="both"/>
        <w:rPr>
          <w:sz w:val="28"/>
          <w:szCs w:val="28"/>
        </w:rPr>
      </w:pPr>
      <w:r w:rsidRPr="00406760">
        <w:rPr>
          <w:sz w:val="28"/>
          <w:szCs w:val="28"/>
        </w:rPr>
        <w:t>Филиал ПАО «МРСК Сибири» - «Кузбассэнерго - РЭС» выполняет мероприятия 4, 5, 7 и 9 в пределах границ своего земельного участка. Все остальные мероприятия выполняет заявитель.</w:t>
      </w:r>
    </w:p>
    <w:p w14:paraId="232098BF" w14:textId="77777777" w:rsidR="00406760" w:rsidRPr="00406760" w:rsidRDefault="00406760" w:rsidP="00406760">
      <w:pPr>
        <w:spacing w:line="276" w:lineRule="auto"/>
        <w:jc w:val="both"/>
        <w:rPr>
          <w:sz w:val="28"/>
          <w:szCs w:val="28"/>
        </w:rPr>
      </w:pPr>
    </w:p>
    <w:p w14:paraId="4C0A4FD4" w14:textId="77777777" w:rsidR="00406760" w:rsidRPr="00406760" w:rsidRDefault="00406760" w:rsidP="00406760">
      <w:pPr>
        <w:spacing w:line="276" w:lineRule="auto"/>
        <w:jc w:val="center"/>
        <w:rPr>
          <w:b/>
          <w:sz w:val="28"/>
          <w:szCs w:val="28"/>
        </w:rPr>
      </w:pPr>
      <w:r w:rsidRPr="00406760">
        <w:rPr>
          <w:b/>
          <w:sz w:val="28"/>
          <w:szCs w:val="28"/>
        </w:rPr>
        <w:t>Анализ величины максимальной мощности</w:t>
      </w:r>
    </w:p>
    <w:p w14:paraId="42A54365" w14:textId="77777777" w:rsidR="00406760" w:rsidRPr="00406760" w:rsidRDefault="00406760" w:rsidP="00406760">
      <w:pPr>
        <w:spacing w:line="276" w:lineRule="auto"/>
        <w:ind w:firstLine="709"/>
        <w:jc w:val="both"/>
        <w:rPr>
          <w:sz w:val="28"/>
          <w:szCs w:val="28"/>
        </w:rPr>
      </w:pPr>
      <w:r w:rsidRPr="00406760">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p w14:paraId="59174930" w14:textId="77777777" w:rsidR="00406760" w:rsidRPr="00406760" w:rsidRDefault="00406760" w:rsidP="00406760">
      <w:pPr>
        <w:spacing w:line="276" w:lineRule="auto"/>
        <w:ind w:firstLine="709"/>
        <w:jc w:val="both"/>
        <w:rPr>
          <w:sz w:val="28"/>
          <w:szCs w:val="28"/>
        </w:rPr>
      </w:pP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406760" w:rsidRPr="00406760" w14:paraId="2149FFAE" w14:textId="77777777" w:rsidTr="00406760">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6D5FABEC" w14:textId="77777777" w:rsidR="00406760" w:rsidRPr="00406760" w:rsidRDefault="00406760" w:rsidP="00406760">
            <w:pPr>
              <w:spacing w:line="276" w:lineRule="auto"/>
              <w:jc w:val="center"/>
              <w:rPr>
                <w:sz w:val="28"/>
                <w:szCs w:val="28"/>
              </w:rPr>
            </w:pPr>
            <w:r w:rsidRPr="00406760">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0A5375BF" w14:textId="77777777" w:rsidR="00406760" w:rsidRPr="00406760" w:rsidRDefault="00406760" w:rsidP="00406760">
            <w:pPr>
              <w:spacing w:line="276" w:lineRule="auto"/>
              <w:jc w:val="center"/>
              <w:rPr>
                <w:sz w:val="28"/>
                <w:szCs w:val="28"/>
              </w:rPr>
            </w:pPr>
            <w:r w:rsidRPr="00406760">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3ED8E15A" w14:textId="77777777" w:rsidR="00406760" w:rsidRPr="00406760" w:rsidRDefault="00406760" w:rsidP="00406760">
            <w:pPr>
              <w:spacing w:line="276" w:lineRule="auto"/>
              <w:jc w:val="center"/>
              <w:rPr>
                <w:sz w:val="28"/>
                <w:szCs w:val="28"/>
              </w:rPr>
            </w:pPr>
            <w:r w:rsidRPr="00406760">
              <w:rPr>
                <w:sz w:val="28"/>
                <w:szCs w:val="28"/>
              </w:rPr>
              <w:t>Величина корректировки мощности, кВт</w:t>
            </w:r>
          </w:p>
        </w:tc>
      </w:tr>
      <w:tr w:rsidR="00406760" w:rsidRPr="00406760" w14:paraId="4CCB6FC3" w14:textId="77777777" w:rsidTr="00406760">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2EE282B7" w14:textId="77777777" w:rsidR="00406760" w:rsidRPr="00406760" w:rsidRDefault="00406760" w:rsidP="00406760">
            <w:pPr>
              <w:spacing w:line="276" w:lineRule="auto"/>
              <w:jc w:val="center"/>
              <w:rPr>
                <w:sz w:val="28"/>
                <w:szCs w:val="28"/>
              </w:rPr>
            </w:pPr>
            <w:r w:rsidRPr="00406760">
              <w:rPr>
                <w:sz w:val="28"/>
                <w:szCs w:val="28"/>
              </w:rPr>
              <w:t>20 000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42BD6B6A" w14:textId="77777777" w:rsidR="00406760" w:rsidRPr="00406760" w:rsidRDefault="00406760" w:rsidP="00406760">
            <w:pPr>
              <w:spacing w:line="276" w:lineRule="auto"/>
              <w:jc w:val="center"/>
              <w:rPr>
                <w:sz w:val="28"/>
                <w:szCs w:val="28"/>
              </w:rPr>
            </w:pPr>
            <w:r w:rsidRPr="00406760">
              <w:rPr>
                <w:sz w:val="28"/>
                <w:szCs w:val="28"/>
              </w:rPr>
              <w:t>20 000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77CE9F8A" w14:textId="77777777" w:rsidR="00406760" w:rsidRPr="00406760" w:rsidRDefault="00406760" w:rsidP="00406760">
            <w:pPr>
              <w:spacing w:line="276" w:lineRule="auto"/>
              <w:jc w:val="center"/>
              <w:rPr>
                <w:sz w:val="28"/>
                <w:szCs w:val="28"/>
              </w:rPr>
            </w:pPr>
            <w:r w:rsidRPr="00406760">
              <w:rPr>
                <w:sz w:val="28"/>
                <w:szCs w:val="28"/>
              </w:rPr>
              <w:t>0</w:t>
            </w:r>
          </w:p>
        </w:tc>
      </w:tr>
    </w:tbl>
    <w:p w14:paraId="338B64C8" w14:textId="77777777" w:rsidR="00406760" w:rsidRPr="00406760" w:rsidRDefault="00406760" w:rsidP="00406760">
      <w:pPr>
        <w:spacing w:line="276" w:lineRule="auto"/>
        <w:ind w:firstLine="720"/>
        <w:jc w:val="both"/>
        <w:rPr>
          <w:sz w:val="28"/>
          <w:szCs w:val="28"/>
        </w:rPr>
      </w:pPr>
    </w:p>
    <w:p w14:paraId="05A61770" w14:textId="77777777" w:rsidR="00406760" w:rsidRPr="00406760" w:rsidRDefault="00406760" w:rsidP="00406760">
      <w:pPr>
        <w:spacing w:line="276" w:lineRule="auto"/>
        <w:jc w:val="center"/>
        <w:rPr>
          <w:b/>
          <w:sz w:val="28"/>
          <w:szCs w:val="28"/>
        </w:rPr>
      </w:pPr>
      <w:r w:rsidRPr="00406760">
        <w:rPr>
          <w:b/>
          <w:sz w:val="28"/>
          <w:szCs w:val="28"/>
        </w:rPr>
        <w:t>Объем капитальных вложений, подлежащий включению в плату за                    технологическое присоединение</w:t>
      </w:r>
    </w:p>
    <w:p w14:paraId="4FDDE1CD" w14:textId="77777777" w:rsidR="00406760" w:rsidRPr="00406760" w:rsidRDefault="00406760" w:rsidP="00406760">
      <w:pPr>
        <w:spacing w:line="276" w:lineRule="auto"/>
        <w:ind w:firstLine="720"/>
        <w:jc w:val="both"/>
        <w:rPr>
          <w:sz w:val="28"/>
          <w:szCs w:val="28"/>
        </w:rPr>
      </w:pPr>
      <w:r w:rsidRPr="00406760">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0E2C6592" w14:textId="77777777" w:rsidR="00406760" w:rsidRPr="00406760" w:rsidRDefault="00406760" w:rsidP="00406760">
      <w:pPr>
        <w:spacing w:line="276" w:lineRule="auto"/>
        <w:ind w:firstLine="720"/>
        <w:jc w:val="both"/>
        <w:rPr>
          <w:sz w:val="28"/>
          <w:szCs w:val="28"/>
        </w:rPr>
      </w:pPr>
      <w:r w:rsidRPr="00406760">
        <w:rPr>
          <w:sz w:val="28"/>
          <w:szCs w:val="28"/>
        </w:rPr>
        <w:t>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 1 818,149 тыс. руб.</w:t>
      </w:r>
    </w:p>
    <w:p w14:paraId="58413B53" w14:textId="77777777" w:rsidR="00406760" w:rsidRPr="00406760" w:rsidRDefault="00406760" w:rsidP="00550C45">
      <w:pPr>
        <w:numPr>
          <w:ilvl w:val="0"/>
          <w:numId w:val="13"/>
        </w:numPr>
        <w:spacing w:after="200" w:line="276" w:lineRule="auto"/>
        <w:ind w:left="0" w:firstLine="851"/>
        <w:jc w:val="both"/>
        <w:rPr>
          <w:sz w:val="28"/>
          <w:szCs w:val="28"/>
        </w:rPr>
      </w:pPr>
      <w:r w:rsidRPr="00406760">
        <w:rPr>
          <w:sz w:val="28"/>
          <w:szCs w:val="28"/>
        </w:rPr>
        <w:t>1 809,536 тыс. руб. – 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«Пихтач» до ДС ЦУС филиала ПАО «МРСК Сибири» - «Кузбассэнерго - РЭС».</w:t>
      </w:r>
    </w:p>
    <w:p w14:paraId="598DBC36" w14:textId="77777777" w:rsidR="00406760" w:rsidRPr="00406760" w:rsidRDefault="00406760" w:rsidP="00550C45">
      <w:pPr>
        <w:numPr>
          <w:ilvl w:val="0"/>
          <w:numId w:val="13"/>
        </w:numPr>
        <w:spacing w:after="200" w:line="276" w:lineRule="auto"/>
        <w:ind w:left="0" w:firstLine="851"/>
        <w:jc w:val="both"/>
        <w:rPr>
          <w:sz w:val="28"/>
          <w:szCs w:val="28"/>
        </w:rPr>
      </w:pPr>
      <w:r w:rsidRPr="00406760">
        <w:rPr>
          <w:sz w:val="28"/>
          <w:szCs w:val="28"/>
        </w:rPr>
        <w:lastRenderedPageBreak/>
        <w:t>8,613 тыс. руб. –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2D7A5463" w14:textId="77777777" w:rsidR="00406760" w:rsidRPr="00406760" w:rsidRDefault="00406760" w:rsidP="00406760">
      <w:pPr>
        <w:spacing w:line="276" w:lineRule="auto"/>
        <w:ind w:left="709"/>
        <w:jc w:val="both"/>
        <w:rPr>
          <w:sz w:val="28"/>
          <w:szCs w:val="28"/>
        </w:rPr>
      </w:pPr>
      <w:r w:rsidRPr="00406760">
        <w:rPr>
          <w:sz w:val="28"/>
          <w:szCs w:val="28"/>
        </w:rPr>
        <w:t>Расчет представлен в таблице 1.</w:t>
      </w:r>
    </w:p>
    <w:p w14:paraId="49041B9A" w14:textId="77777777" w:rsidR="00406760" w:rsidRPr="00406760" w:rsidRDefault="00406760" w:rsidP="00406760">
      <w:pPr>
        <w:spacing w:line="276" w:lineRule="auto"/>
        <w:ind w:firstLine="720"/>
        <w:jc w:val="both"/>
        <w:rPr>
          <w:sz w:val="28"/>
          <w:szCs w:val="28"/>
        </w:rPr>
      </w:pPr>
    </w:p>
    <w:p w14:paraId="3DA3C148" w14:textId="77777777" w:rsidR="00406760" w:rsidRPr="00406760" w:rsidRDefault="00406760" w:rsidP="00406760">
      <w:pPr>
        <w:spacing w:line="276" w:lineRule="auto"/>
        <w:ind w:firstLine="720"/>
        <w:jc w:val="both"/>
        <w:rPr>
          <w:sz w:val="28"/>
          <w:szCs w:val="28"/>
        </w:rPr>
        <w:sectPr w:rsidR="00406760" w:rsidRPr="00406760" w:rsidSect="00406760">
          <w:headerReference w:type="default" r:id="rId9"/>
          <w:pgSz w:w="11906" w:h="16838"/>
          <w:pgMar w:top="993" w:right="850" w:bottom="1134" w:left="1276" w:header="708" w:footer="708" w:gutter="0"/>
          <w:cols w:space="708"/>
          <w:titlePg/>
          <w:docGrid w:linePitch="360"/>
        </w:sectPr>
      </w:pPr>
    </w:p>
    <w:p w14:paraId="4E3AB4EE" w14:textId="77777777" w:rsidR="00406760" w:rsidRPr="00406760" w:rsidRDefault="00406760" w:rsidP="00406760">
      <w:pPr>
        <w:spacing w:line="276" w:lineRule="auto"/>
        <w:ind w:firstLine="720"/>
        <w:jc w:val="right"/>
        <w:rPr>
          <w:sz w:val="28"/>
          <w:szCs w:val="28"/>
        </w:rPr>
      </w:pPr>
      <w:r w:rsidRPr="00406760">
        <w:rPr>
          <w:sz w:val="28"/>
          <w:szCs w:val="28"/>
        </w:rPr>
        <w:lastRenderedPageBreak/>
        <w:t>Таблица 1 – Предложение предприятия (новое строительство)</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77"/>
        <w:gridCol w:w="1303"/>
        <w:gridCol w:w="1641"/>
        <w:gridCol w:w="1650"/>
        <w:gridCol w:w="1093"/>
        <w:gridCol w:w="1203"/>
        <w:gridCol w:w="14"/>
        <w:gridCol w:w="1377"/>
      </w:tblGrid>
      <w:tr w:rsidR="00406760" w:rsidRPr="00406760" w14:paraId="0AABB0DA" w14:textId="77777777" w:rsidTr="00406760">
        <w:trPr>
          <w:trHeight w:val="20"/>
        </w:trPr>
        <w:tc>
          <w:tcPr>
            <w:tcW w:w="176" w:type="pct"/>
            <w:shd w:val="clear" w:color="auto" w:fill="auto"/>
            <w:vAlign w:val="center"/>
            <w:hideMark/>
          </w:tcPr>
          <w:p w14:paraId="3D3BFD21" w14:textId="77777777" w:rsidR="00406760" w:rsidRPr="00406760" w:rsidRDefault="00406760" w:rsidP="00406760">
            <w:pPr>
              <w:spacing w:line="276" w:lineRule="auto"/>
              <w:jc w:val="center"/>
              <w:rPr>
                <w:b/>
                <w:bCs/>
                <w:color w:val="000000"/>
                <w:sz w:val="22"/>
                <w:szCs w:val="22"/>
              </w:rPr>
            </w:pPr>
            <w:bookmarkStart w:id="13" w:name="RANGE!A1:H20"/>
            <w:r w:rsidRPr="00406760">
              <w:rPr>
                <w:b/>
                <w:bCs/>
                <w:color w:val="000000"/>
                <w:sz w:val="22"/>
                <w:szCs w:val="22"/>
              </w:rPr>
              <w:t>№ п/п</w:t>
            </w:r>
            <w:bookmarkEnd w:id="13"/>
          </w:p>
        </w:tc>
        <w:tc>
          <w:tcPr>
            <w:tcW w:w="2044" w:type="pct"/>
            <w:shd w:val="clear" w:color="auto" w:fill="auto"/>
            <w:vAlign w:val="center"/>
            <w:hideMark/>
          </w:tcPr>
          <w:p w14:paraId="416ABFB1"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Мероприятие</w:t>
            </w:r>
          </w:p>
        </w:tc>
        <w:tc>
          <w:tcPr>
            <w:tcW w:w="441" w:type="pct"/>
            <w:shd w:val="clear" w:color="auto" w:fill="auto"/>
            <w:vAlign w:val="center"/>
            <w:hideMark/>
          </w:tcPr>
          <w:p w14:paraId="3748C7F0"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СМР</w:t>
            </w:r>
          </w:p>
        </w:tc>
        <w:tc>
          <w:tcPr>
            <w:tcW w:w="543" w:type="pct"/>
            <w:shd w:val="clear" w:color="auto" w:fill="auto"/>
            <w:vAlign w:val="center"/>
            <w:hideMark/>
          </w:tcPr>
          <w:p w14:paraId="7E2B057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Оборудование</w:t>
            </w:r>
          </w:p>
        </w:tc>
        <w:tc>
          <w:tcPr>
            <w:tcW w:w="546" w:type="pct"/>
            <w:shd w:val="clear" w:color="auto" w:fill="auto"/>
            <w:vAlign w:val="center"/>
            <w:hideMark/>
          </w:tcPr>
          <w:p w14:paraId="537DD12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Пусконаладка</w:t>
            </w:r>
          </w:p>
        </w:tc>
        <w:tc>
          <w:tcPr>
            <w:tcW w:w="370" w:type="pct"/>
            <w:shd w:val="clear" w:color="auto" w:fill="auto"/>
            <w:vAlign w:val="center"/>
            <w:hideMark/>
          </w:tcPr>
          <w:p w14:paraId="1CCD385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ПИР</w:t>
            </w:r>
          </w:p>
        </w:tc>
        <w:tc>
          <w:tcPr>
            <w:tcW w:w="407" w:type="pct"/>
            <w:shd w:val="clear" w:color="auto" w:fill="auto"/>
            <w:vAlign w:val="center"/>
            <w:hideMark/>
          </w:tcPr>
          <w:p w14:paraId="07F7D29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Прочие</w:t>
            </w:r>
          </w:p>
        </w:tc>
        <w:tc>
          <w:tcPr>
            <w:tcW w:w="470" w:type="pct"/>
            <w:gridSpan w:val="2"/>
            <w:shd w:val="clear" w:color="auto" w:fill="auto"/>
            <w:vAlign w:val="center"/>
            <w:hideMark/>
          </w:tcPr>
          <w:p w14:paraId="4956313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Стоимость</w:t>
            </w:r>
          </w:p>
        </w:tc>
      </w:tr>
      <w:tr w:rsidR="00406760" w:rsidRPr="00406760" w14:paraId="2A979409" w14:textId="77777777" w:rsidTr="00406760">
        <w:trPr>
          <w:trHeight w:val="20"/>
        </w:trPr>
        <w:tc>
          <w:tcPr>
            <w:tcW w:w="5000" w:type="pct"/>
            <w:gridSpan w:val="9"/>
            <w:shd w:val="clear" w:color="000000" w:fill="D9D9D9"/>
            <w:vAlign w:val="bottom"/>
            <w:hideMark/>
          </w:tcPr>
          <w:p w14:paraId="77AC5DCE" w14:textId="77777777" w:rsidR="00406760" w:rsidRPr="00406760" w:rsidRDefault="00406760" w:rsidP="00406760">
            <w:pPr>
              <w:spacing w:line="276" w:lineRule="auto"/>
              <w:rPr>
                <w:b/>
                <w:bCs/>
                <w:color w:val="000000"/>
                <w:sz w:val="22"/>
                <w:szCs w:val="22"/>
              </w:rPr>
            </w:pPr>
            <w:r w:rsidRPr="00406760">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«Пихтач» до ДС ЦУС филиала ПАО «МРСК Сибири» - «Кузбассэнерго - РЭС».</w:t>
            </w:r>
          </w:p>
        </w:tc>
      </w:tr>
      <w:tr w:rsidR="00406760" w:rsidRPr="00406760" w14:paraId="1CF31EA5" w14:textId="77777777" w:rsidTr="00406760">
        <w:trPr>
          <w:trHeight w:val="20"/>
        </w:trPr>
        <w:tc>
          <w:tcPr>
            <w:tcW w:w="176" w:type="pct"/>
            <w:shd w:val="clear" w:color="auto" w:fill="auto"/>
            <w:vAlign w:val="center"/>
            <w:hideMark/>
          </w:tcPr>
          <w:p w14:paraId="1416DBD6" w14:textId="77777777" w:rsidR="00406760" w:rsidRPr="00406760" w:rsidRDefault="00406760" w:rsidP="00406760">
            <w:pPr>
              <w:spacing w:line="276" w:lineRule="auto"/>
              <w:jc w:val="center"/>
              <w:rPr>
                <w:color w:val="000000"/>
                <w:sz w:val="22"/>
                <w:szCs w:val="22"/>
              </w:rPr>
            </w:pPr>
            <w:r w:rsidRPr="00406760">
              <w:rPr>
                <w:color w:val="000000"/>
                <w:sz w:val="22"/>
                <w:szCs w:val="22"/>
              </w:rPr>
              <w:t>1</w:t>
            </w:r>
          </w:p>
        </w:tc>
        <w:tc>
          <w:tcPr>
            <w:tcW w:w="2044" w:type="pct"/>
            <w:shd w:val="clear" w:color="auto" w:fill="auto"/>
            <w:vAlign w:val="bottom"/>
            <w:hideMark/>
          </w:tcPr>
          <w:p w14:paraId="4BFC6DEB" w14:textId="77777777" w:rsidR="00406760" w:rsidRPr="00406760" w:rsidRDefault="00406760" w:rsidP="00406760">
            <w:pPr>
              <w:spacing w:line="276" w:lineRule="auto"/>
              <w:rPr>
                <w:color w:val="000000"/>
                <w:sz w:val="22"/>
                <w:szCs w:val="22"/>
              </w:rPr>
            </w:pPr>
            <w:r w:rsidRPr="00406760">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41" w:type="pct"/>
            <w:shd w:val="clear" w:color="auto" w:fill="auto"/>
            <w:vAlign w:val="center"/>
            <w:hideMark/>
          </w:tcPr>
          <w:p w14:paraId="2E11ADA9" w14:textId="77777777" w:rsidR="00406760" w:rsidRPr="00406760" w:rsidRDefault="00406760" w:rsidP="00406760">
            <w:pPr>
              <w:spacing w:line="276" w:lineRule="auto"/>
              <w:jc w:val="center"/>
              <w:rPr>
                <w:color w:val="000000"/>
                <w:sz w:val="22"/>
                <w:szCs w:val="22"/>
              </w:rPr>
            </w:pPr>
            <w:r w:rsidRPr="00406760">
              <w:rPr>
                <w:color w:val="000000"/>
                <w:sz w:val="22"/>
                <w:szCs w:val="22"/>
              </w:rPr>
              <w:t>28 301,40</w:t>
            </w:r>
          </w:p>
        </w:tc>
        <w:tc>
          <w:tcPr>
            <w:tcW w:w="543" w:type="pct"/>
            <w:shd w:val="clear" w:color="auto" w:fill="auto"/>
            <w:vAlign w:val="center"/>
            <w:hideMark/>
          </w:tcPr>
          <w:p w14:paraId="773FE556" w14:textId="77777777" w:rsidR="00406760" w:rsidRPr="00406760" w:rsidRDefault="00406760" w:rsidP="00406760">
            <w:pPr>
              <w:spacing w:line="276" w:lineRule="auto"/>
              <w:jc w:val="center"/>
              <w:rPr>
                <w:color w:val="000000"/>
                <w:sz w:val="22"/>
                <w:szCs w:val="22"/>
              </w:rPr>
            </w:pPr>
            <w:r w:rsidRPr="00406760">
              <w:rPr>
                <w:color w:val="000000"/>
                <w:sz w:val="22"/>
                <w:szCs w:val="22"/>
              </w:rPr>
              <w:t>196 269,69</w:t>
            </w:r>
          </w:p>
        </w:tc>
        <w:tc>
          <w:tcPr>
            <w:tcW w:w="546" w:type="pct"/>
            <w:shd w:val="clear" w:color="auto" w:fill="auto"/>
            <w:vAlign w:val="center"/>
            <w:hideMark/>
          </w:tcPr>
          <w:p w14:paraId="694E163E" w14:textId="77777777" w:rsidR="00406760" w:rsidRPr="00406760" w:rsidRDefault="00406760" w:rsidP="00406760">
            <w:pPr>
              <w:spacing w:line="276" w:lineRule="auto"/>
              <w:jc w:val="center"/>
              <w:rPr>
                <w:color w:val="000000"/>
                <w:sz w:val="22"/>
                <w:szCs w:val="22"/>
              </w:rPr>
            </w:pPr>
            <w:r w:rsidRPr="00406760">
              <w:rPr>
                <w:color w:val="000000"/>
                <w:sz w:val="22"/>
                <w:szCs w:val="22"/>
              </w:rPr>
              <w:t>7 584,70</w:t>
            </w:r>
          </w:p>
        </w:tc>
        <w:tc>
          <w:tcPr>
            <w:tcW w:w="370" w:type="pct"/>
            <w:shd w:val="clear" w:color="auto" w:fill="auto"/>
            <w:vAlign w:val="center"/>
            <w:hideMark/>
          </w:tcPr>
          <w:p w14:paraId="73B8280E" w14:textId="77777777" w:rsidR="00406760" w:rsidRPr="00406760" w:rsidRDefault="00406760" w:rsidP="00406760">
            <w:pPr>
              <w:spacing w:line="276" w:lineRule="auto"/>
              <w:jc w:val="center"/>
              <w:rPr>
                <w:color w:val="000000"/>
                <w:sz w:val="22"/>
                <w:szCs w:val="22"/>
              </w:rPr>
            </w:pPr>
            <w:r w:rsidRPr="00406760">
              <w:rPr>
                <w:color w:val="000000"/>
                <w:sz w:val="22"/>
                <w:szCs w:val="22"/>
              </w:rPr>
              <w:t>14 540,00</w:t>
            </w:r>
          </w:p>
        </w:tc>
        <w:tc>
          <w:tcPr>
            <w:tcW w:w="407" w:type="pct"/>
            <w:shd w:val="clear" w:color="auto" w:fill="auto"/>
            <w:vAlign w:val="center"/>
            <w:hideMark/>
          </w:tcPr>
          <w:p w14:paraId="7AE591A0" w14:textId="77777777" w:rsidR="00406760" w:rsidRPr="00406760" w:rsidRDefault="00406760" w:rsidP="00406760">
            <w:pPr>
              <w:spacing w:line="276" w:lineRule="auto"/>
              <w:jc w:val="center"/>
              <w:rPr>
                <w:color w:val="000000"/>
                <w:sz w:val="22"/>
                <w:szCs w:val="22"/>
              </w:rPr>
            </w:pPr>
            <w:r w:rsidRPr="00406760">
              <w:rPr>
                <w:color w:val="000000"/>
                <w:sz w:val="22"/>
                <w:szCs w:val="22"/>
              </w:rPr>
              <w:t>22 409,60</w:t>
            </w:r>
          </w:p>
        </w:tc>
        <w:tc>
          <w:tcPr>
            <w:tcW w:w="470" w:type="pct"/>
            <w:gridSpan w:val="2"/>
            <w:shd w:val="clear" w:color="auto" w:fill="auto"/>
            <w:vAlign w:val="center"/>
            <w:hideMark/>
          </w:tcPr>
          <w:p w14:paraId="5410A0BC" w14:textId="77777777" w:rsidR="00406760" w:rsidRPr="00406760" w:rsidRDefault="00406760" w:rsidP="00406760">
            <w:pPr>
              <w:spacing w:line="276" w:lineRule="auto"/>
              <w:jc w:val="center"/>
              <w:rPr>
                <w:color w:val="000000"/>
                <w:sz w:val="22"/>
                <w:szCs w:val="22"/>
              </w:rPr>
            </w:pPr>
            <w:r w:rsidRPr="00406760">
              <w:rPr>
                <w:color w:val="000000"/>
                <w:sz w:val="22"/>
                <w:szCs w:val="22"/>
              </w:rPr>
              <w:t>269 105,39</w:t>
            </w:r>
          </w:p>
        </w:tc>
      </w:tr>
      <w:tr w:rsidR="00406760" w:rsidRPr="00406760" w14:paraId="3661DC3A" w14:textId="77777777" w:rsidTr="00406760">
        <w:trPr>
          <w:trHeight w:val="20"/>
        </w:trPr>
        <w:tc>
          <w:tcPr>
            <w:tcW w:w="176" w:type="pct"/>
            <w:shd w:val="clear" w:color="auto" w:fill="auto"/>
            <w:vAlign w:val="center"/>
            <w:hideMark/>
          </w:tcPr>
          <w:p w14:paraId="35EB6B52"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2044" w:type="pct"/>
            <w:shd w:val="clear" w:color="auto" w:fill="auto"/>
            <w:vAlign w:val="bottom"/>
            <w:hideMark/>
          </w:tcPr>
          <w:p w14:paraId="2380F84A" w14:textId="77777777" w:rsidR="00406760" w:rsidRPr="00406760" w:rsidRDefault="00406760" w:rsidP="00406760">
            <w:pPr>
              <w:spacing w:line="276" w:lineRule="auto"/>
              <w:rPr>
                <w:color w:val="000000"/>
                <w:sz w:val="22"/>
                <w:szCs w:val="22"/>
              </w:rPr>
            </w:pPr>
            <w:r w:rsidRPr="00406760">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25C1FE02" w14:textId="77777777" w:rsidR="00406760" w:rsidRPr="00406760" w:rsidRDefault="00406760" w:rsidP="00406760">
            <w:pPr>
              <w:spacing w:line="276" w:lineRule="auto"/>
              <w:jc w:val="center"/>
              <w:rPr>
                <w:color w:val="000000"/>
                <w:sz w:val="22"/>
                <w:szCs w:val="22"/>
              </w:rPr>
            </w:pPr>
            <w:r w:rsidRPr="00406760">
              <w:rPr>
                <w:color w:val="000000"/>
                <w:sz w:val="22"/>
                <w:szCs w:val="22"/>
              </w:rPr>
              <w:t>28 301,40</w:t>
            </w:r>
          </w:p>
        </w:tc>
        <w:tc>
          <w:tcPr>
            <w:tcW w:w="543" w:type="pct"/>
            <w:shd w:val="clear" w:color="auto" w:fill="auto"/>
            <w:vAlign w:val="center"/>
            <w:hideMark/>
          </w:tcPr>
          <w:p w14:paraId="1E3A6560" w14:textId="77777777" w:rsidR="00406760" w:rsidRPr="00406760" w:rsidRDefault="00406760" w:rsidP="00406760">
            <w:pPr>
              <w:spacing w:line="276" w:lineRule="auto"/>
              <w:jc w:val="center"/>
              <w:rPr>
                <w:color w:val="000000"/>
                <w:sz w:val="22"/>
                <w:szCs w:val="22"/>
              </w:rPr>
            </w:pPr>
            <w:r w:rsidRPr="00406760">
              <w:rPr>
                <w:color w:val="000000"/>
                <w:sz w:val="22"/>
                <w:szCs w:val="22"/>
              </w:rPr>
              <w:t>196 269,69</w:t>
            </w:r>
          </w:p>
        </w:tc>
        <w:tc>
          <w:tcPr>
            <w:tcW w:w="546" w:type="pct"/>
            <w:shd w:val="clear" w:color="auto" w:fill="auto"/>
            <w:vAlign w:val="center"/>
            <w:hideMark/>
          </w:tcPr>
          <w:p w14:paraId="414FD4C3" w14:textId="77777777" w:rsidR="00406760" w:rsidRPr="00406760" w:rsidRDefault="00406760" w:rsidP="00406760">
            <w:pPr>
              <w:spacing w:line="276" w:lineRule="auto"/>
              <w:jc w:val="center"/>
              <w:rPr>
                <w:color w:val="000000"/>
                <w:sz w:val="22"/>
                <w:szCs w:val="22"/>
              </w:rPr>
            </w:pPr>
            <w:r w:rsidRPr="00406760">
              <w:rPr>
                <w:color w:val="000000"/>
                <w:sz w:val="22"/>
                <w:szCs w:val="22"/>
              </w:rPr>
              <w:t>7 584,70</w:t>
            </w:r>
          </w:p>
        </w:tc>
        <w:tc>
          <w:tcPr>
            <w:tcW w:w="370" w:type="pct"/>
            <w:shd w:val="clear" w:color="auto" w:fill="auto"/>
            <w:vAlign w:val="center"/>
            <w:hideMark/>
          </w:tcPr>
          <w:p w14:paraId="2EA22238" w14:textId="77777777" w:rsidR="00406760" w:rsidRPr="00406760" w:rsidRDefault="00406760" w:rsidP="00406760">
            <w:pPr>
              <w:spacing w:line="276" w:lineRule="auto"/>
              <w:jc w:val="center"/>
              <w:rPr>
                <w:color w:val="000000"/>
                <w:sz w:val="22"/>
                <w:szCs w:val="22"/>
              </w:rPr>
            </w:pPr>
            <w:r w:rsidRPr="00406760">
              <w:rPr>
                <w:color w:val="000000"/>
                <w:sz w:val="22"/>
                <w:szCs w:val="22"/>
              </w:rPr>
              <w:t>14 540,00</w:t>
            </w:r>
          </w:p>
        </w:tc>
        <w:tc>
          <w:tcPr>
            <w:tcW w:w="407" w:type="pct"/>
            <w:shd w:val="clear" w:color="auto" w:fill="auto"/>
            <w:vAlign w:val="center"/>
            <w:hideMark/>
          </w:tcPr>
          <w:p w14:paraId="1D078EF8" w14:textId="77777777" w:rsidR="00406760" w:rsidRPr="00406760" w:rsidRDefault="00406760" w:rsidP="00406760">
            <w:pPr>
              <w:spacing w:line="276" w:lineRule="auto"/>
              <w:jc w:val="center"/>
              <w:rPr>
                <w:color w:val="000000"/>
                <w:sz w:val="22"/>
                <w:szCs w:val="22"/>
              </w:rPr>
            </w:pPr>
            <w:r w:rsidRPr="00406760">
              <w:rPr>
                <w:color w:val="000000"/>
                <w:sz w:val="22"/>
                <w:szCs w:val="22"/>
              </w:rPr>
              <w:t>22 409,60</w:t>
            </w:r>
          </w:p>
        </w:tc>
        <w:tc>
          <w:tcPr>
            <w:tcW w:w="470" w:type="pct"/>
            <w:gridSpan w:val="2"/>
            <w:shd w:val="clear" w:color="auto" w:fill="auto"/>
            <w:vAlign w:val="center"/>
            <w:hideMark/>
          </w:tcPr>
          <w:p w14:paraId="460484A7" w14:textId="77777777" w:rsidR="00406760" w:rsidRPr="00406760" w:rsidRDefault="00406760" w:rsidP="00406760">
            <w:pPr>
              <w:spacing w:line="276" w:lineRule="auto"/>
              <w:jc w:val="center"/>
              <w:rPr>
                <w:color w:val="000000"/>
                <w:sz w:val="22"/>
                <w:szCs w:val="22"/>
              </w:rPr>
            </w:pPr>
            <w:r w:rsidRPr="00406760">
              <w:rPr>
                <w:color w:val="000000"/>
                <w:sz w:val="22"/>
                <w:szCs w:val="22"/>
              </w:rPr>
              <w:t>269 105,39</w:t>
            </w:r>
          </w:p>
        </w:tc>
      </w:tr>
      <w:tr w:rsidR="00406760" w:rsidRPr="00406760" w14:paraId="34986CFE" w14:textId="77777777" w:rsidTr="00406760">
        <w:trPr>
          <w:trHeight w:val="20"/>
        </w:trPr>
        <w:tc>
          <w:tcPr>
            <w:tcW w:w="176" w:type="pct"/>
            <w:shd w:val="clear" w:color="auto" w:fill="auto"/>
            <w:vAlign w:val="center"/>
            <w:hideMark/>
          </w:tcPr>
          <w:p w14:paraId="634A6393" w14:textId="77777777" w:rsidR="00406760" w:rsidRPr="00406760" w:rsidRDefault="00406760" w:rsidP="00406760">
            <w:pPr>
              <w:spacing w:line="276" w:lineRule="auto"/>
              <w:jc w:val="center"/>
              <w:rPr>
                <w:color w:val="000000"/>
                <w:sz w:val="22"/>
                <w:szCs w:val="22"/>
              </w:rPr>
            </w:pPr>
            <w:r w:rsidRPr="00406760">
              <w:rPr>
                <w:color w:val="000000"/>
                <w:sz w:val="22"/>
                <w:szCs w:val="22"/>
              </w:rPr>
              <w:t>2</w:t>
            </w:r>
          </w:p>
        </w:tc>
        <w:tc>
          <w:tcPr>
            <w:tcW w:w="2044" w:type="pct"/>
            <w:shd w:val="clear" w:color="auto" w:fill="auto"/>
            <w:vAlign w:val="bottom"/>
            <w:hideMark/>
          </w:tcPr>
          <w:p w14:paraId="37DAFBAF" w14:textId="77777777" w:rsidR="00406760" w:rsidRPr="00406760" w:rsidRDefault="00406760" w:rsidP="00406760">
            <w:pPr>
              <w:spacing w:line="276" w:lineRule="auto"/>
              <w:rPr>
                <w:color w:val="000000"/>
                <w:sz w:val="22"/>
                <w:szCs w:val="22"/>
              </w:rPr>
            </w:pPr>
            <w:r w:rsidRPr="00406760">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«Пихтач» до ДС ЦУС филиала ПАО «МРСК Сибири» - «Кузбассэнерго - РЭС».</w:t>
            </w:r>
          </w:p>
        </w:tc>
        <w:tc>
          <w:tcPr>
            <w:tcW w:w="441" w:type="pct"/>
            <w:shd w:val="clear" w:color="auto" w:fill="auto"/>
            <w:vAlign w:val="center"/>
            <w:hideMark/>
          </w:tcPr>
          <w:p w14:paraId="66F63706" w14:textId="77777777" w:rsidR="00406760" w:rsidRPr="00406760" w:rsidRDefault="00406760" w:rsidP="00406760">
            <w:pPr>
              <w:spacing w:line="276" w:lineRule="auto"/>
              <w:jc w:val="center"/>
              <w:rPr>
                <w:color w:val="000000"/>
                <w:sz w:val="22"/>
                <w:szCs w:val="22"/>
              </w:rPr>
            </w:pPr>
            <w:r w:rsidRPr="00406760">
              <w:rPr>
                <w:color w:val="000000"/>
                <w:sz w:val="22"/>
                <w:szCs w:val="22"/>
              </w:rPr>
              <w:t>28 301,40</w:t>
            </w:r>
          </w:p>
        </w:tc>
        <w:tc>
          <w:tcPr>
            <w:tcW w:w="543" w:type="pct"/>
            <w:shd w:val="clear" w:color="auto" w:fill="auto"/>
            <w:vAlign w:val="center"/>
            <w:hideMark/>
          </w:tcPr>
          <w:p w14:paraId="0EA9C1D7" w14:textId="77777777" w:rsidR="00406760" w:rsidRPr="00406760" w:rsidRDefault="00406760" w:rsidP="00406760">
            <w:pPr>
              <w:spacing w:line="276" w:lineRule="auto"/>
              <w:jc w:val="center"/>
              <w:rPr>
                <w:color w:val="000000"/>
                <w:sz w:val="22"/>
                <w:szCs w:val="22"/>
              </w:rPr>
            </w:pPr>
            <w:r w:rsidRPr="00406760">
              <w:rPr>
                <w:color w:val="000000"/>
                <w:sz w:val="22"/>
                <w:szCs w:val="22"/>
              </w:rPr>
              <w:t>196 269,69</w:t>
            </w:r>
          </w:p>
        </w:tc>
        <w:tc>
          <w:tcPr>
            <w:tcW w:w="546" w:type="pct"/>
            <w:shd w:val="clear" w:color="auto" w:fill="auto"/>
            <w:vAlign w:val="center"/>
            <w:hideMark/>
          </w:tcPr>
          <w:p w14:paraId="217E14B9" w14:textId="77777777" w:rsidR="00406760" w:rsidRPr="00406760" w:rsidRDefault="00406760" w:rsidP="00406760">
            <w:pPr>
              <w:spacing w:line="276" w:lineRule="auto"/>
              <w:jc w:val="center"/>
              <w:rPr>
                <w:color w:val="000000"/>
                <w:sz w:val="22"/>
                <w:szCs w:val="22"/>
              </w:rPr>
            </w:pPr>
            <w:r w:rsidRPr="00406760">
              <w:rPr>
                <w:color w:val="000000"/>
                <w:sz w:val="22"/>
                <w:szCs w:val="22"/>
              </w:rPr>
              <w:t>7 584,70</w:t>
            </w:r>
          </w:p>
        </w:tc>
        <w:tc>
          <w:tcPr>
            <w:tcW w:w="370" w:type="pct"/>
            <w:shd w:val="clear" w:color="auto" w:fill="auto"/>
            <w:vAlign w:val="center"/>
            <w:hideMark/>
          </w:tcPr>
          <w:p w14:paraId="7CEDB8D9" w14:textId="77777777" w:rsidR="00406760" w:rsidRPr="00406760" w:rsidRDefault="00406760" w:rsidP="00406760">
            <w:pPr>
              <w:spacing w:line="276" w:lineRule="auto"/>
              <w:jc w:val="center"/>
              <w:rPr>
                <w:color w:val="000000"/>
                <w:sz w:val="22"/>
                <w:szCs w:val="22"/>
              </w:rPr>
            </w:pPr>
            <w:r w:rsidRPr="00406760">
              <w:rPr>
                <w:color w:val="000000"/>
                <w:sz w:val="22"/>
                <w:szCs w:val="22"/>
              </w:rPr>
              <w:t>14 540,00</w:t>
            </w:r>
          </w:p>
        </w:tc>
        <w:tc>
          <w:tcPr>
            <w:tcW w:w="407" w:type="pct"/>
            <w:shd w:val="clear" w:color="auto" w:fill="auto"/>
            <w:vAlign w:val="center"/>
            <w:hideMark/>
          </w:tcPr>
          <w:p w14:paraId="46D94D26" w14:textId="77777777" w:rsidR="00406760" w:rsidRPr="00406760" w:rsidRDefault="00406760" w:rsidP="00406760">
            <w:pPr>
              <w:spacing w:line="276" w:lineRule="auto"/>
              <w:jc w:val="center"/>
              <w:rPr>
                <w:color w:val="000000"/>
                <w:sz w:val="22"/>
                <w:szCs w:val="22"/>
              </w:rPr>
            </w:pPr>
            <w:r w:rsidRPr="00406760">
              <w:rPr>
                <w:color w:val="000000"/>
                <w:sz w:val="22"/>
                <w:szCs w:val="22"/>
              </w:rPr>
              <w:t>22 409,60</w:t>
            </w:r>
          </w:p>
        </w:tc>
        <w:tc>
          <w:tcPr>
            <w:tcW w:w="470" w:type="pct"/>
            <w:gridSpan w:val="2"/>
            <w:shd w:val="clear" w:color="auto" w:fill="auto"/>
            <w:vAlign w:val="center"/>
            <w:hideMark/>
          </w:tcPr>
          <w:p w14:paraId="19718F70" w14:textId="77777777" w:rsidR="00406760" w:rsidRPr="00406760" w:rsidRDefault="00406760" w:rsidP="00406760">
            <w:pPr>
              <w:spacing w:line="276" w:lineRule="auto"/>
              <w:jc w:val="center"/>
              <w:rPr>
                <w:color w:val="000000"/>
                <w:sz w:val="22"/>
                <w:szCs w:val="22"/>
              </w:rPr>
            </w:pPr>
            <w:r w:rsidRPr="00406760">
              <w:rPr>
                <w:color w:val="000000"/>
                <w:sz w:val="22"/>
                <w:szCs w:val="22"/>
              </w:rPr>
              <w:t>269 105,39</w:t>
            </w:r>
          </w:p>
        </w:tc>
      </w:tr>
      <w:tr w:rsidR="00406760" w:rsidRPr="00406760" w14:paraId="175BA54E" w14:textId="77777777" w:rsidTr="00406760">
        <w:trPr>
          <w:trHeight w:val="20"/>
        </w:trPr>
        <w:tc>
          <w:tcPr>
            <w:tcW w:w="176" w:type="pct"/>
            <w:shd w:val="clear" w:color="auto" w:fill="auto"/>
            <w:vAlign w:val="bottom"/>
            <w:hideMark/>
          </w:tcPr>
          <w:p w14:paraId="569A13AE"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2044" w:type="pct"/>
            <w:shd w:val="clear" w:color="auto" w:fill="auto"/>
            <w:vAlign w:val="bottom"/>
            <w:hideMark/>
          </w:tcPr>
          <w:p w14:paraId="6FF1D805" w14:textId="77777777" w:rsidR="00406760" w:rsidRPr="00406760" w:rsidRDefault="00406760" w:rsidP="00406760">
            <w:pPr>
              <w:spacing w:line="276" w:lineRule="auto"/>
              <w:rPr>
                <w:i/>
                <w:iCs/>
                <w:color w:val="000000"/>
                <w:sz w:val="22"/>
                <w:szCs w:val="22"/>
              </w:rPr>
            </w:pPr>
            <w:r w:rsidRPr="00406760">
              <w:rPr>
                <w:i/>
                <w:iCs/>
                <w:color w:val="000000"/>
                <w:sz w:val="22"/>
                <w:szCs w:val="22"/>
              </w:rPr>
              <w:t>Индексы (1 кв. 2020 г.)</w:t>
            </w:r>
          </w:p>
        </w:tc>
        <w:tc>
          <w:tcPr>
            <w:tcW w:w="441" w:type="pct"/>
            <w:shd w:val="clear" w:color="auto" w:fill="auto"/>
            <w:vAlign w:val="center"/>
            <w:hideMark/>
          </w:tcPr>
          <w:p w14:paraId="2BF9218B"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8,81</w:t>
            </w:r>
          </w:p>
        </w:tc>
        <w:tc>
          <w:tcPr>
            <w:tcW w:w="543" w:type="pct"/>
            <w:shd w:val="clear" w:color="auto" w:fill="auto"/>
            <w:vAlign w:val="center"/>
            <w:hideMark/>
          </w:tcPr>
          <w:p w14:paraId="0F88905D"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4,81</w:t>
            </w:r>
          </w:p>
        </w:tc>
        <w:tc>
          <w:tcPr>
            <w:tcW w:w="546" w:type="pct"/>
            <w:shd w:val="clear" w:color="auto" w:fill="auto"/>
            <w:vAlign w:val="center"/>
            <w:hideMark/>
          </w:tcPr>
          <w:p w14:paraId="0517027A"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21,64</w:t>
            </w:r>
          </w:p>
        </w:tc>
        <w:tc>
          <w:tcPr>
            <w:tcW w:w="370" w:type="pct"/>
            <w:shd w:val="clear" w:color="auto" w:fill="auto"/>
            <w:vAlign w:val="center"/>
            <w:hideMark/>
          </w:tcPr>
          <w:p w14:paraId="5EC6A8C2"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4,32</w:t>
            </w:r>
          </w:p>
        </w:tc>
        <w:tc>
          <w:tcPr>
            <w:tcW w:w="407" w:type="pct"/>
            <w:shd w:val="clear" w:color="auto" w:fill="auto"/>
            <w:vAlign w:val="center"/>
            <w:hideMark/>
          </w:tcPr>
          <w:p w14:paraId="0644FB4A"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9,50</w:t>
            </w:r>
          </w:p>
        </w:tc>
        <w:tc>
          <w:tcPr>
            <w:tcW w:w="470" w:type="pct"/>
            <w:gridSpan w:val="2"/>
            <w:shd w:val="clear" w:color="auto" w:fill="auto"/>
            <w:vAlign w:val="center"/>
            <w:hideMark/>
          </w:tcPr>
          <w:p w14:paraId="1F68ED13"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1C6B30D8" w14:textId="77777777" w:rsidTr="00406760">
        <w:trPr>
          <w:trHeight w:val="20"/>
        </w:trPr>
        <w:tc>
          <w:tcPr>
            <w:tcW w:w="176" w:type="pct"/>
            <w:shd w:val="clear" w:color="auto" w:fill="auto"/>
            <w:vAlign w:val="bottom"/>
            <w:hideMark/>
          </w:tcPr>
          <w:p w14:paraId="31E16C0A"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2044" w:type="pct"/>
            <w:shd w:val="clear" w:color="auto" w:fill="auto"/>
            <w:vAlign w:val="bottom"/>
            <w:hideMark/>
          </w:tcPr>
          <w:p w14:paraId="2FFA9925" w14:textId="77777777" w:rsidR="00406760" w:rsidRPr="00406760" w:rsidRDefault="00406760" w:rsidP="00406760">
            <w:pPr>
              <w:spacing w:line="276" w:lineRule="auto"/>
              <w:rPr>
                <w:b/>
                <w:bCs/>
                <w:color w:val="000000"/>
                <w:sz w:val="22"/>
                <w:szCs w:val="22"/>
              </w:rPr>
            </w:pPr>
            <w:r w:rsidRPr="00406760">
              <w:rPr>
                <w:b/>
                <w:bCs/>
                <w:color w:val="000000"/>
                <w:sz w:val="22"/>
                <w:szCs w:val="22"/>
              </w:rPr>
              <w:t>Итого сметная стоимость, руб. (в ценах на 1 кв. 2020)</w:t>
            </w:r>
          </w:p>
        </w:tc>
        <w:tc>
          <w:tcPr>
            <w:tcW w:w="441" w:type="pct"/>
            <w:shd w:val="clear" w:color="auto" w:fill="auto"/>
            <w:vAlign w:val="center"/>
            <w:hideMark/>
          </w:tcPr>
          <w:p w14:paraId="3BD1EE4B"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249 335,33</w:t>
            </w:r>
          </w:p>
        </w:tc>
        <w:tc>
          <w:tcPr>
            <w:tcW w:w="543" w:type="pct"/>
            <w:shd w:val="clear" w:color="auto" w:fill="auto"/>
            <w:vAlign w:val="center"/>
            <w:hideMark/>
          </w:tcPr>
          <w:p w14:paraId="7FAF828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944 057,21</w:t>
            </w:r>
          </w:p>
        </w:tc>
        <w:tc>
          <w:tcPr>
            <w:tcW w:w="546" w:type="pct"/>
            <w:shd w:val="clear" w:color="auto" w:fill="auto"/>
            <w:vAlign w:val="center"/>
            <w:hideMark/>
          </w:tcPr>
          <w:p w14:paraId="0B2F08E7"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164 132,99</w:t>
            </w:r>
          </w:p>
        </w:tc>
        <w:tc>
          <w:tcPr>
            <w:tcW w:w="370" w:type="pct"/>
            <w:shd w:val="clear" w:color="auto" w:fill="auto"/>
            <w:vAlign w:val="center"/>
            <w:hideMark/>
          </w:tcPr>
          <w:p w14:paraId="26753EA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62 812,78</w:t>
            </w:r>
          </w:p>
        </w:tc>
        <w:tc>
          <w:tcPr>
            <w:tcW w:w="407" w:type="pct"/>
            <w:shd w:val="clear" w:color="auto" w:fill="auto"/>
            <w:vAlign w:val="center"/>
            <w:hideMark/>
          </w:tcPr>
          <w:p w14:paraId="7AF0E04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212 891,21</w:t>
            </w:r>
          </w:p>
        </w:tc>
        <w:tc>
          <w:tcPr>
            <w:tcW w:w="470" w:type="pct"/>
            <w:gridSpan w:val="2"/>
            <w:shd w:val="clear" w:color="auto" w:fill="auto"/>
            <w:vAlign w:val="center"/>
            <w:hideMark/>
          </w:tcPr>
          <w:p w14:paraId="05DA2286"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1 633 229,52</w:t>
            </w:r>
          </w:p>
        </w:tc>
      </w:tr>
      <w:tr w:rsidR="00406760" w:rsidRPr="00406760" w14:paraId="271B2DB3" w14:textId="77777777" w:rsidTr="00406760">
        <w:trPr>
          <w:trHeight w:val="20"/>
        </w:trPr>
        <w:tc>
          <w:tcPr>
            <w:tcW w:w="176" w:type="pct"/>
            <w:shd w:val="clear" w:color="auto" w:fill="auto"/>
            <w:vAlign w:val="bottom"/>
            <w:hideMark/>
          </w:tcPr>
          <w:p w14:paraId="573D90DB" w14:textId="77777777" w:rsidR="00406760" w:rsidRPr="00406760" w:rsidRDefault="00406760" w:rsidP="00406760">
            <w:pPr>
              <w:spacing w:line="276" w:lineRule="auto"/>
              <w:rPr>
                <w:i/>
                <w:iCs/>
                <w:color w:val="000000"/>
                <w:sz w:val="22"/>
                <w:szCs w:val="22"/>
              </w:rPr>
            </w:pPr>
            <w:r w:rsidRPr="00406760">
              <w:rPr>
                <w:i/>
                <w:iCs/>
                <w:color w:val="000000"/>
                <w:sz w:val="22"/>
                <w:szCs w:val="22"/>
              </w:rPr>
              <w:t> </w:t>
            </w:r>
          </w:p>
        </w:tc>
        <w:tc>
          <w:tcPr>
            <w:tcW w:w="2044" w:type="pct"/>
            <w:shd w:val="clear" w:color="auto" w:fill="auto"/>
            <w:vAlign w:val="center"/>
            <w:hideMark/>
          </w:tcPr>
          <w:p w14:paraId="6FEAF8D9"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(2020 г.)</w:t>
            </w:r>
          </w:p>
        </w:tc>
        <w:tc>
          <w:tcPr>
            <w:tcW w:w="2312" w:type="pct"/>
            <w:gridSpan w:val="6"/>
            <w:shd w:val="clear" w:color="auto" w:fill="auto"/>
            <w:vAlign w:val="center"/>
            <w:hideMark/>
          </w:tcPr>
          <w:p w14:paraId="24598E20"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1,071</w:t>
            </w:r>
          </w:p>
        </w:tc>
        <w:tc>
          <w:tcPr>
            <w:tcW w:w="468" w:type="pct"/>
            <w:shd w:val="clear" w:color="auto" w:fill="auto"/>
            <w:vAlign w:val="center"/>
            <w:hideMark/>
          </w:tcPr>
          <w:p w14:paraId="1AAE2DAE"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 </w:t>
            </w:r>
          </w:p>
        </w:tc>
      </w:tr>
      <w:tr w:rsidR="00406760" w:rsidRPr="00406760" w14:paraId="19106A73" w14:textId="77777777" w:rsidTr="00406760">
        <w:trPr>
          <w:trHeight w:val="20"/>
        </w:trPr>
        <w:tc>
          <w:tcPr>
            <w:tcW w:w="176" w:type="pct"/>
            <w:shd w:val="clear" w:color="auto" w:fill="auto"/>
            <w:vAlign w:val="bottom"/>
            <w:hideMark/>
          </w:tcPr>
          <w:p w14:paraId="58B4FC6D"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2044" w:type="pct"/>
            <w:shd w:val="clear" w:color="auto" w:fill="auto"/>
            <w:vAlign w:val="center"/>
            <w:hideMark/>
          </w:tcPr>
          <w:p w14:paraId="3244B79E"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(2021 г.)</w:t>
            </w:r>
          </w:p>
        </w:tc>
        <w:tc>
          <w:tcPr>
            <w:tcW w:w="2312" w:type="pct"/>
            <w:gridSpan w:val="6"/>
            <w:shd w:val="clear" w:color="auto" w:fill="auto"/>
            <w:vAlign w:val="center"/>
            <w:hideMark/>
          </w:tcPr>
          <w:p w14:paraId="1144EFF5" w14:textId="77777777" w:rsidR="00406760" w:rsidRPr="00406760" w:rsidRDefault="00406760" w:rsidP="00406760">
            <w:pPr>
              <w:spacing w:line="276" w:lineRule="auto"/>
              <w:jc w:val="center"/>
              <w:rPr>
                <w:color w:val="000000"/>
                <w:sz w:val="22"/>
                <w:szCs w:val="22"/>
              </w:rPr>
            </w:pPr>
            <w:r w:rsidRPr="00406760">
              <w:rPr>
                <w:color w:val="000000"/>
                <w:sz w:val="22"/>
                <w:szCs w:val="22"/>
              </w:rPr>
              <w:t>1,069</w:t>
            </w:r>
          </w:p>
        </w:tc>
        <w:tc>
          <w:tcPr>
            <w:tcW w:w="468" w:type="pct"/>
            <w:shd w:val="clear" w:color="auto" w:fill="auto"/>
            <w:vAlign w:val="center"/>
            <w:hideMark/>
          </w:tcPr>
          <w:p w14:paraId="1CB64F64"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05584783" w14:textId="77777777" w:rsidTr="00406760">
        <w:trPr>
          <w:trHeight w:val="20"/>
        </w:trPr>
        <w:tc>
          <w:tcPr>
            <w:tcW w:w="2220" w:type="pct"/>
            <w:gridSpan w:val="2"/>
            <w:shd w:val="clear" w:color="auto" w:fill="auto"/>
            <w:vAlign w:val="bottom"/>
            <w:hideMark/>
          </w:tcPr>
          <w:p w14:paraId="25D07D52" w14:textId="77777777" w:rsidR="00406760" w:rsidRPr="00406760" w:rsidRDefault="00406760" w:rsidP="00406760">
            <w:pPr>
              <w:spacing w:line="276" w:lineRule="auto"/>
              <w:rPr>
                <w:b/>
                <w:bCs/>
                <w:color w:val="000000"/>
                <w:sz w:val="22"/>
                <w:szCs w:val="22"/>
              </w:rPr>
            </w:pPr>
            <w:r w:rsidRPr="00406760">
              <w:rPr>
                <w:b/>
                <w:bCs/>
                <w:color w:val="000000"/>
                <w:sz w:val="22"/>
                <w:szCs w:val="22"/>
              </w:rPr>
              <w:t>Всего в ценах по состоянию на 2021 год, руб.</w:t>
            </w:r>
          </w:p>
        </w:tc>
        <w:tc>
          <w:tcPr>
            <w:tcW w:w="441" w:type="pct"/>
            <w:shd w:val="clear" w:color="auto" w:fill="auto"/>
            <w:vAlign w:val="center"/>
            <w:hideMark/>
          </w:tcPr>
          <w:p w14:paraId="4A646777"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3" w:type="pct"/>
            <w:shd w:val="clear" w:color="auto" w:fill="auto"/>
            <w:vAlign w:val="center"/>
            <w:hideMark/>
          </w:tcPr>
          <w:p w14:paraId="08E20E4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6" w:type="pct"/>
            <w:shd w:val="clear" w:color="auto" w:fill="auto"/>
            <w:vAlign w:val="center"/>
            <w:hideMark/>
          </w:tcPr>
          <w:p w14:paraId="634BAA83"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370" w:type="pct"/>
            <w:shd w:val="clear" w:color="auto" w:fill="auto"/>
            <w:vAlign w:val="center"/>
            <w:hideMark/>
          </w:tcPr>
          <w:p w14:paraId="68D95E2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07" w:type="pct"/>
            <w:shd w:val="clear" w:color="auto" w:fill="auto"/>
            <w:vAlign w:val="center"/>
            <w:hideMark/>
          </w:tcPr>
          <w:p w14:paraId="75FE9E1D"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70" w:type="pct"/>
            <w:gridSpan w:val="2"/>
            <w:shd w:val="clear" w:color="auto" w:fill="auto"/>
            <w:vAlign w:val="center"/>
            <w:hideMark/>
          </w:tcPr>
          <w:p w14:paraId="4404C076"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1 809 535,83</w:t>
            </w:r>
          </w:p>
        </w:tc>
      </w:tr>
      <w:tr w:rsidR="00406760" w:rsidRPr="00406760" w14:paraId="1977A5BD" w14:textId="77777777" w:rsidTr="00406760">
        <w:trPr>
          <w:trHeight w:val="20"/>
        </w:trPr>
        <w:tc>
          <w:tcPr>
            <w:tcW w:w="5000" w:type="pct"/>
            <w:gridSpan w:val="9"/>
            <w:shd w:val="clear" w:color="000000" w:fill="D9D9D9"/>
            <w:vAlign w:val="bottom"/>
            <w:hideMark/>
          </w:tcPr>
          <w:p w14:paraId="26BC1B7F" w14:textId="77777777" w:rsidR="00406760" w:rsidRPr="00406760" w:rsidRDefault="00406760" w:rsidP="00406760">
            <w:pPr>
              <w:spacing w:line="276" w:lineRule="auto"/>
              <w:rPr>
                <w:b/>
                <w:bCs/>
                <w:color w:val="000000"/>
                <w:sz w:val="22"/>
                <w:szCs w:val="22"/>
              </w:rPr>
            </w:pPr>
            <w:r w:rsidRPr="00406760">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406760" w:rsidRPr="00406760" w14:paraId="1EFD8597" w14:textId="77777777" w:rsidTr="00406760">
        <w:trPr>
          <w:trHeight w:val="20"/>
        </w:trPr>
        <w:tc>
          <w:tcPr>
            <w:tcW w:w="176" w:type="pct"/>
            <w:shd w:val="clear" w:color="auto" w:fill="auto"/>
            <w:vAlign w:val="center"/>
            <w:hideMark/>
          </w:tcPr>
          <w:p w14:paraId="1E1E0BE5" w14:textId="77777777" w:rsidR="00406760" w:rsidRPr="00406760" w:rsidRDefault="00406760" w:rsidP="00406760">
            <w:pPr>
              <w:spacing w:line="276" w:lineRule="auto"/>
              <w:jc w:val="center"/>
              <w:rPr>
                <w:color w:val="000000"/>
                <w:sz w:val="22"/>
                <w:szCs w:val="22"/>
              </w:rPr>
            </w:pPr>
            <w:r w:rsidRPr="00406760">
              <w:rPr>
                <w:color w:val="000000"/>
                <w:sz w:val="22"/>
                <w:szCs w:val="22"/>
              </w:rPr>
              <w:t>1</w:t>
            </w:r>
          </w:p>
        </w:tc>
        <w:tc>
          <w:tcPr>
            <w:tcW w:w="2044" w:type="pct"/>
            <w:shd w:val="clear" w:color="auto" w:fill="auto"/>
            <w:vAlign w:val="bottom"/>
            <w:hideMark/>
          </w:tcPr>
          <w:p w14:paraId="01BB0791" w14:textId="77777777" w:rsidR="00406760" w:rsidRPr="00406760" w:rsidRDefault="00406760" w:rsidP="00406760">
            <w:pPr>
              <w:spacing w:line="276" w:lineRule="auto"/>
              <w:rPr>
                <w:color w:val="000000"/>
                <w:sz w:val="22"/>
                <w:szCs w:val="22"/>
              </w:rPr>
            </w:pPr>
            <w:r w:rsidRPr="00406760">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41" w:type="pct"/>
            <w:shd w:val="clear" w:color="auto" w:fill="auto"/>
            <w:vAlign w:val="center"/>
            <w:hideMark/>
          </w:tcPr>
          <w:p w14:paraId="7F1E0211" w14:textId="77777777" w:rsidR="00406760" w:rsidRPr="00406760" w:rsidRDefault="00406760" w:rsidP="00406760">
            <w:pPr>
              <w:spacing w:line="276" w:lineRule="auto"/>
              <w:jc w:val="center"/>
              <w:rPr>
                <w:color w:val="000000"/>
                <w:sz w:val="22"/>
                <w:szCs w:val="22"/>
              </w:rPr>
            </w:pPr>
            <w:r w:rsidRPr="00406760">
              <w:rPr>
                <w:color w:val="000000"/>
                <w:sz w:val="22"/>
                <w:szCs w:val="22"/>
              </w:rPr>
              <w:t>861,14</w:t>
            </w:r>
          </w:p>
        </w:tc>
        <w:tc>
          <w:tcPr>
            <w:tcW w:w="543" w:type="pct"/>
            <w:shd w:val="clear" w:color="auto" w:fill="auto"/>
            <w:vAlign w:val="center"/>
            <w:hideMark/>
          </w:tcPr>
          <w:p w14:paraId="3D422F74"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546" w:type="pct"/>
            <w:shd w:val="clear" w:color="auto" w:fill="auto"/>
            <w:vAlign w:val="center"/>
            <w:hideMark/>
          </w:tcPr>
          <w:p w14:paraId="2F23477D"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370" w:type="pct"/>
            <w:shd w:val="clear" w:color="auto" w:fill="auto"/>
            <w:vAlign w:val="center"/>
            <w:hideMark/>
          </w:tcPr>
          <w:p w14:paraId="777A51C9"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407" w:type="pct"/>
            <w:shd w:val="clear" w:color="auto" w:fill="auto"/>
            <w:vAlign w:val="center"/>
            <w:hideMark/>
          </w:tcPr>
          <w:p w14:paraId="2AA081E2" w14:textId="77777777" w:rsidR="00406760" w:rsidRPr="00406760" w:rsidRDefault="00406760" w:rsidP="00406760">
            <w:pPr>
              <w:spacing w:line="276" w:lineRule="auto"/>
              <w:jc w:val="center"/>
              <w:rPr>
                <w:color w:val="000000"/>
                <w:sz w:val="22"/>
                <w:szCs w:val="22"/>
              </w:rPr>
            </w:pPr>
            <w:r w:rsidRPr="00406760">
              <w:rPr>
                <w:color w:val="000000"/>
                <w:sz w:val="22"/>
                <w:szCs w:val="22"/>
              </w:rPr>
              <w:t>85,89</w:t>
            </w:r>
          </w:p>
        </w:tc>
        <w:tc>
          <w:tcPr>
            <w:tcW w:w="470" w:type="pct"/>
            <w:gridSpan w:val="2"/>
            <w:shd w:val="clear" w:color="auto" w:fill="auto"/>
            <w:vAlign w:val="center"/>
            <w:hideMark/>
          </w:tcPr>
          <w:p w14:paraId="6AA38A4C" w14:textId="77777777" w:rsidR="00406760" w:rsidRPr="00406760" w:rsidRDefault="00406760" w:rsidP="00406760">
            <w:pPr>
              <w:spacing w:line="276" w:lineRule="auto"/>
              <w:jc w:val="center"/>
              <w:rPr>
                <w:color w:val="000000"/>
                <w:sz w:val="22"/>
                <w:szCs w:val="22"/>
              </w:rPr>
            </w:pPr>
            <w:r w:rsidRPr="00406760">
              <w:rPr>
                <w:color w:val="000000"/>
                <w:sz w:val="22"/>
                <w:szCs w:val="22"/>
              </w:rPr>
              <w:t>947,03</w:t>
            </w:r>
          </w:p>
        </w:tc>
      </w:tr>
      <w:tr w:rsidR="00406760" w:rsidRPr="00406760" w14:paraId="118E5FA6" w14:textId="77777777" w:rsidTr="00406760">
        <w:trPr>
          <w:trHeight w:val="20"/>
        </w:trPr>
        <w:tc>
          <w:tcPr>
            <w:tcW w:w="176" w:type="pct"/>
            <w:shd w:val="clear" w:color="auto" w:fill="auto"/>
            <w:vAlign w:val="center"/>
            <w:hideMark/>
          </w:tcPr>
          <w:p w14:paraId="7EFAAE9E" w14:textId="77777777" w:rsidR="00406760" w:rsidRPr="00406760" w:rsidRDefault="00406760" w:rsidP="00406760">
            <w:pPr>
              <w:spacing w:line="276" w:lineRule="auto"/>
              <w:jc w:val="center"/>
              <w:rPr>
                <w:color w:val="000000"/>
                <w:sz w:val="22"/>
                <w:szCs w:val="22"/>
              </w:rPr>
            </w:pPr>
            <w:r w:rsidRPr="00406760">
              <w:rPr>
                <w:color w:val="000000"/>
                <w:sz w:val="22"/>
                <w:szCs w:val="22"/>
              </w:rPr>
              <w:lastRenderedPageBreak/>
              <w:t> </w:t>
            </w:r>
          </w:p>
        </w:tc>
        <w:tc>
          <w:tcPr>
            <w:tcW w:w="2044" w:type="pct"/>
            <w:shd w:val="clear" w:color="auto" w:fill="auto"/>
            <w:vAlign w:val="bottom"/>
            <w:hideMark/>
          </w:tcPr>
          <w:p w14:paraId="7209EF83" w14:textId="77777777" w:rsidR="00406760" w:rsidRPr="00406760" w:rsidRDefault="00406760" w:rsidP="00406760">
            <w:pPr>
              <w:spacing w:line="276" w:lineRule="auto"/>
              <w:rPr>
                <w:color w:val="000000"/>
                <w:sz w:val="22"/>
                <w:szCs w:val="22"/>
              </w:rPr>
            </w:pPr>
            <w:r w:rsidRPr="00406760">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02366835" w14:textId="77777777" w:rsidR="00406760" w:rsidRPr="00406760" w:rsidRDefault="00406760" w:rsidP="00406760">
            <w:pPr>
              <w:spacing w:line="276" w:lineRule="auto"/>
              <w:jc w:val="center"/>
              <w:rPr>
                <w:color w:val="000000"/>
                <w:sz w:val="22"/>
                <w:szCs w:val="22"/>
              </w:rPr>
            </w:pPr>
            <w:r w:rsidRPr="00406760">
              <w:rPr>
                <w:color w:val="000000"/>
                <w:sz w:val="22"/>
                <w:szCs w:val="22"/>
              </w:rPr>
              <w:t>861,14</w:t>
            </w:r>
          </w:p>
        </w:tc>
        <w:tc>
          <w:tcPr>
            <w:tcW w:w="543" w:type="pct"/>
            <w:shd w:val="clear" w:color="auto" w:fill="auto"/>
            <w:vAlign w:val="center"/>
            <w:hideMark/>
          </w:tcPr>
          <w:p w14:paraId="7C487737"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546" w:type="pct"/>
            <w:shd w:val="clear" w:color="auto" w:fill="auto"/>
            <w:vAlign w:val="center"/>
            <w:hideMark/>
          </w:tcPr>
          <w:p w14:paraId="03128182"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370" w:type="pct"/>
            <w:shd w:val="clear" w:color="auto" w:fill="auto"/>
            <w:vAlign w:val="center"/>
            <w:hideMark/>
          </w:tcPr>
          <w:p w14:paraId="77FEFA77"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407" w:type="pct"/>
            <w:shd w:val="clear" w:color="auto" w:fill="auto"/>
            <w:vAlign w:val="center"/>
            <w:hideMark/>
          </w:tcPr>
          <w:p w14:paraId="0BDBA7D0" w14:textId="77777777" w:rsidR="00406760" w:rsidRPr="00406760" w:rsidRDefault="00406760" w:rsidP="00406760">
            <w:pPr>
              <w:spacing w:line="276" w:lineRule="auto"/>
              <w:jc w:val="center"/>
              <w:rPr>
                <w:color w:val="000000"/>
                <w:sz w:val="22"/>
                <w:szCs w:val="22"/>
              </w:rPr>
            </w:pPr>
            <w:r w:rsidRPr="00406760">
              <w:rPr>
                <w:color w:val="000000"/>
                <w:sz w:val="22"/>
                <w:szCs w:val="22"/>
              </w:rPr>
              <w:t>85,89</w:t>
            </w:r>
          </w:p>
        </w:tc>
        <w:tc>
          <w:tcPr>
            <w:tcW w:w="470" w:type="pct"/>
            <w:gridSpan w:val="2"/>
            <w:shd w:val="clear" w:color="auto" w:fill="auto"/>
            <w:vAlign w:val="center"/>
            <w:hideMark/>
          </w:tcPr>
          <w:p w14:paraId="04C1956E" w14:textId="77777777" w:rsidR="00406760" w:rsidRPr="00406760" w:rsidRDefault="00406760" w:rsidP="00406760">
            <w:pPr>
              <w:spacing w:line="276" w:lineRule="auto"/>
              <w:jc w:val="center"/>
              <w:rPr>
                <w:color w:val="000000"/>
                <w:sz w:val="22"/>
                <w:szCs w:val="22"/>
              </w:rPr>
            </w:pPr>
            <w:r w:rsidRPr="00406760">
              <w:rPr>
                <w:color w:val="000000"/>
                <w:sz w:val="22"/>
                <w:szCs w:val="22"/>
              </w:rPr>
              <w:t>947,03</w:t>
            </w:r>
          </w:p>
        </w:tc>
      </w:tr>
      <w:tr w:rsidR="00406760" w:rsidRPr="00406760" w14:paraId="68793FDF" w14:textId="77777777" w:rsidTr="00406760">
        <w:trPr>
          <w:trHeight w:val="20"/>
        </w:trPr>
        <w:tc>
          <w:tcPr>
            <w:tcW w:w="176" w:type="pct"/>
            <w:shd w:val="clear" w:color="auto" w:fill="auto"/>
            <w:vAlign w:val="center"/>
            <w:hideMark/>
          </w:tcPr>
          <w:p w14:paraId="1DF8301C" w14:textId="77777777" w:rsidR="00406760" w:rsidRPr="00406760" w:rsidRDefault="00406760" w:rsidP="00406760">
            <w:pPr>
              <w:spacing w:line="276" w:lineRule="auto"/>
              <w:jc w:val="center"/>
              <w:rPr>
                <w:color w:val="000000"/>
                <w:sz w:val="22"/>
                <w:szCs w:val="22"/>
              </w:rPr>
            </w:pPr>
            <w:r w:rsidRPr="00406760">
              <w:rPr>
                <w:color w:val="000000"/>
                <w:sz w:val="22"/>
                <w:szCs w:val="22"/>
              </w:rPr>
              <w:t>2</w:t>
            </w:r>
          </w:p>
        </w:tc>
        <w:tc>
          <w:tcPr>
            <w:tcW w:w="2044" w:type="pct"/>
            <w:shd w:val="clear" w:color="auto" w:fill="auto"/>
            <w:vAlign w:val="bottom"/>
            <w:hideMark/>
          </w:tcPr>
          <w:p w14:paraId="555A5C9D" w14:textId="77777777" w:rsidR="00406760" w:rsidRPr="00406760" w:rsidRDefault="00406760" w:rsidP="00406760">
            <w:pPr>
              <w:spacing w:line="276" w:lineRule="auto"/>
              <w:rPr>
                <w:color w:val="000000"/>
                <w:sz w:val="22"/>
                <w:szCs w:val="22"/>
              </w:rPr>
            </w:pPr>
            <w:r w:rsidRPr="00406760">
              <w:rPr>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c>
          <w:tcPr>
            <w:tcW w:w="441" w:type="pct"/>
            <w:shd w:val="clear" w:color="auto" w:fill="auto"/>
            <w:vAlign w:val="center"/>
            <w:hideMark/>
          </w:tcPr>
          <w:p w14:paraId="069FE6F4" w14:textId="77777777" w:rsidR="00406760" w:rsidRPr="00406760" w:rsidRDefault="00406760" w:rsidP="00406760">
            <w:pPr>
              <w:spacing w:line="276" w:lineRule="auto"/>
              <w:jc w:val="center"/>
              <w:rPr>
                <w:color w:val="000000"/>
                <w:sz w:val="22"/>
                <w:szCs w:val="22"/>
              </w:rPr>
            </w:pPr>
            <w:r w:rsidRPr="00406760">
              <w:rPr>
                <w:color w:val="000000"/>
                <w:sz w:val="22"/>
                <w:szCs w:val="22"/>
              </w:rPr>
              <w:t>861,14</w:t>
            </w:r>
          </w:p>
        </w:tc>
        <w:tc>
          <w:tcPr>
            <w:tcW w:w="543" w:type="pct"/>
            <w:shd w:val="clear" w:color="auto" w:fill="auto"/>
            <w:vAlign w:val="center"/>
            <w:hideMark/>
          </w:tcPr>
          <w:p w14:paraId="3F6BD20B"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546" w:type="pct"/>
            <w:shd w:val="clear" w:color="auto" w:fill="auto"/>
            <w:vAlign w:val="center"/>
            <w:hideMark/>
          </w:tcPr>
          <w:p w14:paraId="2665BAB4"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370" w:type="pct"/>
            <w:shd w:val="clear" w:color="auto" w:fill="auto"/>
            <w:vAlign w:val="center"/>
            <w:hideMark/>
          </w:tcPr>
          <w:p w14:paraId="27B8428A"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407" w:type="pct"/>
            <w:shd w:val="clear" w:color="auto" w:fill="auto"/>
            <w:vAlign w:val="center"/>
            <w:hideMark/>
          </w:tcPr>
          <w:p w14:paraId="62DD75FB" w14:textId="77777777" w:rsidR="00406760" w:rsidRPr="00406760" w:rsidRDefault="00406760" w:rsidP="00406760">
            <w:pPr>
              <w:spacing w:line="276" w:lineRule="auto"/>
              <w:jc w:val="center"/>
              <w:rPr>
                <w:color w:val="000000"/>
                <w:sz w:val="22"/>
                <w:szCs w:val="22"/>
              </w:rPr>
            </w:pPr>
            <w:r w:rsidRPr="00406760">
              <w:rPr>
                <w:color w:val="000000"/>
                <w:sz w:val="22"/>
                <w:szCs w:val="22"/>
              </w:rPr>
              <w:t>85,89</w:t>
            </w:r>
          </w:p>
        </w:tc>
        <w:tc>
          <w:tcPr>
            <w:tcW w:w="470" w:type="pct"/>
            <w:gridSpan w:val="2"/>
            <w:shd w:val="clear" w:color="auto" w:fill="auto"/>
            <w:vAlign w:val="center"/>
            <w:hideMark/>
          </w:tcPr>
          <w:p w14:paraId="650413D2" w14:textId="77777777" w:rsidR="00406760" w:rsidRPr="00406760" w:rsidRDefault="00406760" w:rsidP="00406760">
            <w:pPr>
              <w:spacing w:line="276" w:lineRule="auto"/>
              <w:jc w:val="center"/>
              <w:rPr>
                <w:color w:val="000000"/>
                <w:sz w:val="22"/>
                <w:szCs w:val="22"/>
              </w:rPr>
            </w:pPr>
            <w:r w:rsidRPr="00406760">
              <w:rPr>
                <w:color w:val="000000"/>
                <w:sz w:val="22"/>
                <w:szCs w:val="22"/>
              </w:rPr>
              <w:t>947,03</w:t>
            </w:r>
          </w:p>
        </w:tc>
      </w:tr>
      <w:tr w:rsidR="00406760" w:rsidRPr="00406760" w14:paraId="6CABB493" w14:textId="77777777" w:rsidTr="00406760">
        <w:trPr>
          <w:trHeight w:val="20"/>
        </w:trPr>
        <w:tc>
          <w:tcPr>
            <w:tcW w:w="176" w:type="pct"/>
            <w:shd w:val="clear" w:color="auto" w:fill="auto"/>
            <w:vAlign w:val="bottom"/>
            <w:hideMark/>
          </w:tcPr>
          <w:p w14:paraId="0E942D06"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2044" w:type="pct"/>
            <w:shd w:val="clear" w:color="auto" w:fill="auto"/>
            <w:vAlign w:val="bottom"/>
            <w:hideMark/>
          </w:tcPr>
          <w:p w14:paraId="658FFEF1" w14:textId="77777777" w:rsidR="00406760" w:rsidRPr="00406760" w:rsidRDefault="00406760" w:rsidP="00406760">
            <w:pPr>
              <w:spacing w:line="276" w:lineRule="auto"/>
              <w:rPr>
                <w:i/>
                <w:iCs/>
                <w:color w:val="000000"/>
                <w:sz w:val="22"/>
                <w:szCs w:val="22"/>
              </w:rPr>
            </w:pPr>
            <w:r w:rsidRPr="00406760">
              <w:rPr>
                <w:i/>
                <w:iCs/>
                <w:color w:val="000000"/>
                <w:sz w:val="22"/>
                <w:szCs w:val="22"/>
              </w:rPr>
              <w:t>Индексы (1 кв. 2020 г.)</w:t>
            </w:r>
          </w:p>
        </w:tc>
        <w:tc>
          <w:tcPr>
            <w:tcW w:w="441" w:type="pct"/>
            <w:shd w:val="clear" w:color="auto" w:fill="auto"/>
            <w:vAlign w:val="center"/>
            <w:hideMark/>
          </w:tcPr>
          <w:p w14:paraId="6034537E"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8,08</w:t>
            </w:r>
          </w:p>
        </w:tc>
        <w:tc>
          <w:tcPr>
            <w:tcW w:w="543" w:type="pct"/>
            <w:shd w:val="clear" w:color="auto" w:fill="auto"/>
            <w:vAlign w:val="center"/>
            <w:hideMark/>
          </w:tcPr>
          <w:p w14:paraId="5273F0D9"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4,81</w:t>
            </w:r>
          </w:p>
        </w:tc>
        <w:tc>
          <w:tcPr>
            <w:tcW w:w="546" w:type="pct"/>
            <w:shd w:val="clear" w:color="auto" w:fill="auto"/>
            <w:vAlign w:val="center"/>
            <w:hideMark/>
          </w:tcPr>
          <w:p w14:paraId="44EB9A23"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18,01</w:t>
            </w:r>
          </w:p>
        </w:tc>
        <w:tc>
          <w:tcPr>
            <w:tcW w:w="370" w:type="pct"/>
            <w:shd w:val="clear" w:color="auto" w:fill="auto"/>
            <w:vAlign w:val="center"/>
            <w:hideMark/>
          </w:tcPr>
          <w:p w14:paraId="1D84FA5F"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4,32</w:t>
            </w:r>
          </w:p>
        </w:tc>
        <w:tc>
          <w:tcPr>
            <w:tcW w:w="407" w:type="pct"/>
            <w:shd w:val="clear" w:color="auto" w:fill="auto"/>
            <w:vAlign w:val="center"/>
            <w:hideMark/>
          </w:tcPr>
          <w:p w14:paraId="1185D732"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9,50</w:t>
            </w:r>
          </w:p>
        </w:tc>
        <w:tc>
          <w:tcPr>
            <w:tcW w:w="470" w:type="pct"/>
            <w:gridSpan w:val="2"/>
            <w:shd w:val="clear" w:color="auto" w:fill="auto"/>
            <w:vAlign w:val="center"/>
            <w:hideMark/>
          </w:tcPr>
          <w:p w14:paraId="569D53FB"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46EC4D33" w14:textId="77777777" w:rsidTr="00406760">
        <w:trPr>
          <w:trHeight w:val="20"/>
        </w:trPr>
        <w:tc>
          <w:tcPr>
            <w:tcW w:w="176" w:type="pct"/>
            <w:shd w:val="clear" w:color="auto" w:fill="auto"/>
            <w:vAlign w:val="bottom"/>
            <w:hideMark/>
          </w:tcPr>
          <w:p w14:paraId="123B56ED" w14:textId="77777777" w:rsidR="00406760" w:rsidRPr="00406760" w:rsidRDefault="00406760" w:rsidP="00406760">
            <w:pPr>
              <w:spacing w:line="276" w:lineRule="auto"/>
              <w:rPr>
                <w:b/>
                <w:bCs/>
                <w:color w:val="000000"/>
                <w:sz w:val="22"/>
                <w:szCs w:val="22"/>
              </w:rPr>
            </w:pPr>
            <w:r w:rsidRPr="00406760">
              <w:rPr>
                <w:b/>
                <w:bCs/>
                <w:color w:val="000000"/>
                <w:sz w:val="22"/>
                <w:szCs w:val="22"/>
              </w:rPr>
              <w:t> </w:t>
            </w:r>
          </w:p>
        </w:tc>
        <w:tc>
          <w:tcPr>
            <w:tcW w:w="2044" w:type="pct"/>
            <w:shd w:val="clear" w:color="auto" w:fill="auto"/>
            <w:vAlign w:val="bottom"/>
            <w:hideMark/>
          </w:tcPr>
          <w:p w14:paraId="09828EC1" w14:textId="77777777" w:rsidR="00406760" w:rsidRPr="00406760" w:rsidRDefault="00406760" w:rsidP="00406760">
            <w:pPr>
              <w:spacing w:line="276" w:lineRule="auto"/>
              <w:rPr>
                <w:b/>
                <w:bCs/>
                <w:color w:val="000000"/>
                <w:sz w:val="22"/>
                <w:szCs w:val="22"/>
              </w:rPr>
            </w:pPr>
            <w:r w:rsidRPr="00406760">
              <w:rPr>
                <w:b/>
                <w:bCs/>
                <w:color w:val="000000"/>
                <w:sz w:val="22"/>
                <w:szCs w:val="22"/>
              </w:rPr>
              <w:t>Итого сметная стоимость, руб. (в ценах на 1 кв. 2020)</w:t>
            </w:r>
          </w:p>
        </w:tc>
        <w:tc>
          <w:tcPr>
            <w:tcW w:w="441" w:type="pct"/>
            <w:shd w:val="clear" w:color="auto" w:fill="auto"/>
            <w:vAlign w:val="center"/>
            <w:hideMark/>
          </w:tcPr>
          <w:p w14:paraId="70AB2E9E"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6 958,01</w:t>
            </w:r>
          </w:p>
        </w:tc>
        <w:tc>
          <w:tcPr>
            <w:tcW w:w="543" w:type="pct"/>
            <w:shd w:val="clear" w:color="auto" w:fill="auto"/>
            <w:vAlign w:val="center"/>
            <w:hideMark/>
          </w:tcPr>
          <w:p w14:paraId="72285F8D"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0,00</w:t>
            </w:r>
          </w:p>
        </w:tc>
        <w:tc>
          <w:tcPr>
            <w:tcW w:w="546" w:type="pct"/>
            <w:shd w:val="clear" w:color="auto" w:fill="auto"/>
            <w:vAlign w:val="center"/>
            <w:hideMark/>
          </w:tcPr>
          <w:p w14:paraId="11E6A3AE"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0,00</w:t>
            </w:r>
          </w:p>
        </w:tc>
        <w:tc>
          <w:tcPr>
            <w:tcW w:w="370" w:type="pct"/>
            <w:shd w:val="clear" w:color="auto" w:fill="auto"/>
            <w:vAlign w:val="center"/>
            <w:hideMark/>
          </w:tcPr>
          <w:p w14:paraId="5821FCA3"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0,00</w:t>
            </w:r>
          </w:p>
        </w:tc>
        <w:tc>
          <w:tcPr>
            <w:tcW w:w="407" w:type="pct"/>
            <w:shd w:val="clear" w:color="auto" w:fill="auto"/>
            <w:vAlign w:val="center"/>
            <w:hideMark/>
          </w:tcPr>
          <w:p w14:paraId="2AE5DC6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815,96</w:t>
            </w:r>
          </w:p>
        </w:tc>
        <w:tc>
          <w:tcPr>
            <w:tcW w:w="470" w:type="pct"/>
            <w:gridSpan w:val="2"/>
            <w:shd w:val="clear" w:color="auto" w:fill="auto"/>
            <w:vAlign w:val="center"/>
            <w:hideMark/>
          </w:tcPr>
          <w:p w14:paraId="4F45E197"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7 773,97</w:t>
            </w:r>
          </w:p>
        </w:tc>
      </w:tr>
      <w:tr w:rsidR="00406760" w:rsidRPr="00406760" w14:paraId="36933EF1" w14:textId="77777777" w:rsidTr="00406760">
        <w:trPr>
          <w:trHeight w:val="20"/>
        </w:trPr>
        <w:tc>
          <w:tcPr>
            <w:tcW w:w="176" w:type="pct"/>
            <w:shd w:val="clear" w:color="auto" w:fill="auto"/>
            <w:vAlign w:val="bottom"/>
            <w:hideMark/>
          </w:tcPr>
          <w:p w14:paraId="725A7437" w14:textId="77777777" w:rsidR="00406760" w:rsidRPr="00406760" w:rsidRDefault="00406760" w:rsidP="00406760">
            <w:pPr>
              <w:spacing w:line="276" w:lineRule="auto"/>
              <w:rPr>
                <w:i/>
                <w:iCs/>
                <w:color w:val="000000"/>
                <w:sz w:val="22"/>
                <w:szCs w:val="22"/>
              </w:rPr>
            </w:pPr>
            <w:r w:rsidRPr="00406760">
              <w:rPr>
                <w:i/>
                <w:iCs/>
                <w:color w:val="000000"/>
                <w:sz w:val="22"/>
                <w:szCs w:val="22"/>
              </w:rPr>
              <w:t> </w:t>
            </w:r>
          </w:p>
        </w:tc>
        <w:tc>
          <w:tcPr>
            <w:tcW w:w="2044" w:type="pct"/>
            <w:shd w:val="clear" w:color="auto" w:fill="auto"/>
            <w:vAlign w:val="center"/>
            <w:hideMark/>
          </w:tcPr>
          <w:p w14:paraId="13296841"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(2020 г.)</w:t>
            </w:r>
          </w:p>
        </w:tc>
        <w:tc>
          <w:tcPr>
            <w:tcW w:w="2312" w:type="pct"/>
            <w:gridSpan w:val="6"/>
            <w:shd w:val="clear" w:color="auto" w:fill="auto"/>
            <w:vAlign w:val="center"/>
            <w:hideMark/>
          </w:tcPr>
          <w:p w14:paraId="36914C46"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1,071</w:t>
            </w:r>
          </w:p>
        </w:tc>
        <w:tc>
          <w:tcPr>
            <w:tcW w:w="468" w:type="pct"/>
            <w:shd w:val="clear" w:color="auto" w:fill="auto"/>
            <w:vAlign w:val="center"/>
            <w:hideMark/>
          </w:tcPr>
          <w:p w14:paraId="7F27D7EB"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 </w:t>
            </w:r>
          </w:p>
        </w:tc>
      </w:tr>
      <w:tr w:rsidR="00406760" w:rsidRPr="00406760" w14:paraId="7545B8F9" w14:textId="77777777" w:rsidTr="00406760">
        <w:trPr>
          <w:trHeight w:val="20"/>
        </w:trPr>
        <w:tc>
          <w:tcPr>
            <w:tcW w:w="176" w:type="pct"/>
            <w:shd w:val="clear" w:color="auto" w:fill="auto"/>
            <w:vAlign w:val="bottom"/>
            <w:hideMark/>
          </w:tcPr>
          <w:p w14:paraId="49E28508"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2044" w:type="pct"/>
            <w:shd w:val="clear" w:color="auto" w:fill="auto"/>
            <w:vAlign w:val="center"/>
            <w:hideMark/>
          </w:tcPr>
          <w:p w14:paraId="121669D0"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(2021 г.)</w:t>
            </w:r>
          </w:p>
        </w:tc>
        <w:tc>
          <w:tcPr>
            <w:tcW w:w="2312" w:type="pct"/>
            <w:gridSpan w:val="6"/>
            <w:shd w:val="clear" w:color="auto" w:fill="auto"/>
            <w:vAlign w:val="center"/>
            <w:hideMark/>
          </w:tcPr>
          <w:p w14:paraId="00E6053E" w14:textId="77777777" w:rsidR="00406760" w:rsidRPr="00406760" w:rsidRDefault="00406760" w:rsidP="00406760">
            <w:pPr>
              <w:spacing w:line="276" w:lineRule="auto"/>
              <w:jc w:val="center"/>
              <w:rPr>
                <w:color w:val="000000"/>
                <w:sz w:val="22"/>
                <w:szCs w:val="22"/>
              </w:rPr>
            </w:pPr>
            <w:r w:rsidRPr="00406760">
              <w:rPr>
                <w:color w:val="000000"/>
                <w:sz w:val="22"/>
                <w:szCs w:val="22"/>
              </w:rPr>
              <w:t>1,069</w:t>
            </w:r>
          </w:p>
        </w:tc>
        <w:tc>
          <w:tcPr>
            <w:tcW w:w="468" w:type="pct"/>
            <w:shd w:val="clear" w:color="auto" w:fill="auto"/>
            <w:vAlign w:val="center"/>
            <w:hideMark/>
          </w:tcPr>
          <w:p w14:paraId="1363C33D"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0F6970AF" w14:textId="77777777" w:rsidTr="00406760">
        <w:trPr>
          <w:trHeight w:val="20"/>
        </w:trPr>
        <w:tc>
          <w:tcPr>
            <w:tcW w:w="2220" w:type="pct"/>
            <w:gridSpan w:val="2"/>
            <w:shd w:val="clear" w:color="auto" w:fill="auto"/>
            <w:vAlign w:val="bottom"/>
            <w:hideMark/>
          </w:tcPr>
          <w:p w14:paraId="0ED62E8B" w14:textId="77777777" w:rsidR="00406760" w:rsidRPr="00406760" w:rsidRDefault="00406760" w:rsidP="00406760">
            <w:pPr>
              <w:spacing w:line="276" w:lineRule="auto"/>
              <w:rPr>
                <w:b/>
                <w:bCs/>
                <w:color w:val="000000"/>
                <w:sz w:val="22"/>
                <w:szCs w:val="22"/>
              </w:rPr>
            </w:pPr>
            <w:r w:rsidRPr="00406760">
              <w:rPr>
                <w:b/>
                <w:bCs/>
                <w:color w:val="000000"/>
                <w:sz w:val="22"/>
                <w:szCs w:val="22"/>
              </w:rPr>
              <w:t>Всего в ценах по состоянию на 2021 год, руб.</w:t>
            </w:r>
          </w:p>
        </w:tc>
        <w:tc>
          <w:tcPr>
            <w:tcW w:w="441" w:type="pct"/>
            <w:shd w:val="clear" w:color="auto" w:fill="auto"/>
            <w:vAlign w:val="center"/>
            <w:hideMark/>
          </w:tcPr>
          <w:p w14:paraId="49C452F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3" w:type="pct"/>
            <w:shd w:val="clear" w:color="auto" w:fill="auto"/>
            <w:vAlign w:val="center"/>
            <w:hideMark/>
          </w:tcPr>
          <w:p w14:paraId="0BAF26E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6" w:type="pct"/>
            <w:shd w:val="clear" w:color="auto" w:fill="auto"/>
            <w:vAlign w:val="center"/>
            <w:hideMark/>
          </w:tcPr>
          <w:p w14:paraId="5974DBC3"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370" w:type="pct"/>
            <w:shd w:val="clear" w:color="auto" w:fill="auto"/>
            <w:vAlign w:val="center"/>
            <w:hideMark/>
          </w:tcPr>
          <w:p w14:paraId="731FB23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07" w:type="pct"/>
            <w:shd w:val="clear" w:color="auto" w:fill="auto"/>
            <w:vAlign w:val="center"/>
            <w:hideMark/>
          </w:tcPr>
          <w:p w14:paraId="2205A54E"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70" w:type="pct"/>
            <w:gridSpan w:val="2"/>
            <w:shd w:val="clear" w:color="auto" w:fill="auto"/>
            <w:vAlign w:val="center"/>
            <w:hideMark/>
          </w:tcPr>
          <w:p w14:paraId="4DA35E67"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8 613,16</w:t>
            </w:r>
          </w:p>
        </w:tc>
      </w:tr>
      <w:tr w:rsidR="00406760" w:rsidRPr="00406760" w14:paraId="10107B18" w14:textId="77777777" w:rsidTr="00406760">
        <w:trPr>
          <w:trHeight w:val="20"/>
        </w:trPr>
        <w:tc>
          <w:tcPr>
            <w:tcW w:w="2220" w:type="pct"/>
            <w:gridSpan w:val="2"/>
            <w:shd w:val="clear" w:color="auto" w:fill="auto"/>
            <w:vAlign w:val="bottom"/>
            <w:hideMark/>
          </w:tcPr>
          <w:p w14:paraId="5B14A631"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ИТОГО</w:t>
            </w:r>
          </w:p>
        </w:tc>
        <w:tc>
          <w:tcPr>
            <w:tcW w:w="441" w:type="pct"/>
            <w:shd w:val="clear" w:color="auto" w:fill="auto"/>
            <w:vAlign w:val="bottom"/>
            <w:hideMark/>
          </w:tcPr>
          <w:p w14:paraId="42387D9E"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3" w:type="pct"/>
            <w:shd w:val="clear" w:color="auto" w:fill="auto"/>
            <w:vAlign w:val="bottom"/>
            <w:hideMark/>
          </w:tcPr>
          <w:p w14:paraId="0C37EBB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6" w:type="pct"/>
            <w:shd w:val="clear" w:color="auto" w:fill="auto"/>
            <w:vAlign w:val="bottom"/>
            <w:hideMark/>
          </w:tcPr>
          <w:p w14:paraId="585BAD97"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370" w:type="pct"/>
            <w:shd w:val="clear" w:color="auto" w:fill="auto"/>
            <w:vAlign w:val="bottom"/>
            <w:hideMark/>
          </w:tcPr>
          <w:p w14:paraId="501F645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07" w:type="pct"/>
            <w:shd w:val="clear" w:color="auto" w:fill="auto"/>
            <w:vAlign w:val="bottom"/>
            <w:hideMark/>
          </w:tcPr>
          <w:p w14:paraId="5F58C8A0"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70" w:type="pct"/>
            <w:gridSpan w:val="2"/>
            <w:shd w:val="clear" w:color="auto" w:fill="auto"/>
            <w:vAlign w:val="bottom"/>
            <w:hideMark/>
          </w:tcPr>
          <w:p w14:paraId="6C15815B"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1 818 148,99</w:t>
            </w:r>
          </w:p>
        </w:tc>
      </w:tr>
    </w:tbl>
    <w:p w14:paraId="634F0515" w14:textId="77777777" w:rsidR="00406760" w:rsidRPr="00406760" w:rsidRDefault="00406760" w:rsidP="00406760">
      <w:pPr>
        <w:spacing w:line="276" w:lineRule="auto"/>
        <w:ind w:firstLine="720"/>
        <w:jc w:val="both"/>
        <w:rPr>
          <w:sz w:val="28"/>
          <w:szCs w:val="28"/>
        </w:rPr>
      </w:pPr>
    </w:p>
    <w:p w14:paraId="6982EDC3" w14:textId="77777777" w:rsidR="00406760" w:rsidRPr="00406760" w:rsidRDefault="00406760" w:rsidP="00406760">
      <w:pPr>
        <w:spacing w:line="276" w:lineRule="auto"/>
        <w:ind w:firstLine="720"/>
        <w:jc w:val="both"/>
        <w:rPr>
          <w:sz w:val="28"/>
          <w:szCs w:val="28"/>
        </w:rPr>
      </w:pPr>
    </w:p>
    <w:p w14:paraId="5EE84AB3" w14:textId="77777777" w:rsidR="00406760" w:rsidRPr="00406760" w:rsidRDefault="00406760" w:rsidP="00406760">
      <w:pPr>
        <w:spacing w:line="276" w:lineRule="auto"/>
        <w:ind w:firstLine="720"/>
        <w:jc w:val="both"/>
        <w:rPr>
          <w:sz w:val="28"/>
          <w:szCs w:val="28"/>
        </w:rPr>
      </w:pPr>
    </w:p>
    <w:p w14:paraId="10868E58" w14:textId="77777777" w:rsidR="00406760" w:rsidRPr="00406760" w:rsidRDefault="00406760" w:rsidP="00406760">
      <w:pPr>
        <w:spacing w:line="276" w:lineRule="auto"/>
        <w:ind w:firstLine="720"/>
        <w:jc w:val="both"/>
        <w:rPr>
          <w:sz w:val="28"/>
          <w:szCs w:val="28"/>
        </w:rPr>
        <w:sectPr w:rsidR="00406760" w:rsidRPr="00406760" w:rsidSect="00406760">
          <w:pgSz w:w="16838" w:h="11906" w:orient="landscape"/>
          <w:pgMar w:top="1276" w:right="993" w:bottom="850" w:left="1134" w:header="708" w:footer="708" w:gutter="0"/>
          <w:cols w:space="708"/>
          <w:titlePg/>
          <w:docGrid w:linePitch="360"/>
        </w:sectPr>
      </w:pPr>
    </w:p>
    <w:p w14:paraId="150F8D3A" w14:textId="77777777" w:rsidR="00406760" w:rsidRPr="00406760" w:rsidRDefault="00406760" w:rsidP="00406760">
      <w:pPr>
        <w:spacing w:line="276" w:lineRule="auto"/>
        <w:ind w:firstLine="720"/>
        <w:jc w:val="both"/>
        <w:rPr>
          <w:sz w:val="28"/>
          <w:szCs w:val="28"/>
        </w:rPr>
      </w:pPr>
      <w:r w:rsidRPr="00406760">
        <w:rPr>
          <w:sz w:val="28"/>
          <w:szCs w:val="28"/>
        </w:rPr>
        <w:lastRenderedPageBreak/>
        <w:t xml:space="preserve">Предлагается скорректировать предложенную предприятием величину и учесть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в размере </w:t>
      </w:r>
      <w:r w:rsidRPr="00406760">
        <w:rPr>
          <w:b/>
          <w:sz w:val="28"/>
          <w:szCs w:val="28"/>
        </w:rPr>
        <w:t>0,000</w:t>
      </w:r>
      <w:r w:rsidRPr="00406760">
        <w:rPr>
          <w:sz w:val="28"/>
          <w:szCs w:val="28"/>
        </w:rPr>
        <w:t xml:space="preserve"> тыс. руб.</w:t>
      </w:r>
    </w:p>
    <w:p w14:paraId="10A9B9F2" w14:textId="77777777" w:rsidR="00406760" w:rsidRPr="00406760" w:rsidRDefault="00406760" w:rsidP="00406760">
      <w:pPr>
        <w:spacing w:line="276" w:lineRule="auto"/>
        <w:ind w:firstLine="720"/>
        <w:jc w:val="both"/>
        <w:rPr>
          <w:sz w:val="28"/>
          <w:szCs w:val="28"/>
        </w:rPr>
      </w:pPr>
      <w:r w:rsidRPr="00406760">
        <w:rPr>
          <w:sz w:val="28"/>
          <w:szCs w:val="28"/>
        </w:rPr>
        <w:t>Причиной корректировки является отнесение указанных работ к мероприятиям по реконструкции существующих электрических сетей, т. к. никакие новые электрические объекты в рамках исполнения технических условий не строятся и все работы проводятся на ранее существующих объектах.</w:t>
      </w:r>
    </w:p>
    <w:p w14:paraId="5A4F4484" w14:textId="77777777" w:rsidR="00406760" w:rsidRPr="00406760" w:rsidRDefault="00406760" w:rsidP="00406760">
      <w:pPr>
        <w:spacing w:line="276" w:lineRule="auto"/>
        <w:ind w:firstLine="720"/>
        <w:jc w:val="both"/>
        <w:rPr>
          <w:sz w:val="28"/>
          <w:szCs w:val="28"/>
        </w:rPr>
      </w:pPr>
      <w:r w:rsidRPr="00406760">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2E04605C" w14:textId="77777777" w:rsidR="00406760" w:rsidRPr="00406760" w:rsidRDefault="00406760" w:rsidP="00406760">
      <w:pPr>
        <w:spacing w:line="276" w:lineRule="auto"/>
        <w:ind w:firstLine="720"/>
        <w:jc w:val="both"/>
        <w:rPr>
          <w:b/>
          <w:sz w:val="28"/>
          <w:szCs w:val="28"/>
        </w:rPr>
      </w:pPr>
    </w:p>
    <w:p w14:paraId="78F16C2E" w14:textId="77777777" w:rsidR="00406760" w:rsidRPr="00406760" w:rsidRDefault="00406760" w:rsidP="00406760">
      <w:pPr>
        <w:spacing w:line="276" w:lineRule="auto"/>
        <w:jc w:val="center"/>
        <w:rPr>
          <w:b/>
          <w:sz w:val="28"/>
          <w:szCs w:val="28"/>
        </w:rPr>
      </w:pPr>
      <w:bookmarkStart w:id="14" w:name="_Hlk525113570"/>
      <w:r w:rsidRPr="00406760">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bookmarkEnd w:id="14"/>
    </w:p>
    <w:p w14:paraId="60D01AD8" w14:textId="77777777" w:rsidR="00406760" w:rsidRPr="00406760" w:rsidRDefault="00406760" w:rsidP="00406760">
      <w:pPr>
        <w:spacing w:line="276" w:lineRule="auto"/>
        <w:ind w:firstLine="720"/>
        <w:jc w:val="both"/>
        <w:rPr>
          <w:sz w:val="28"/>
          <w:szCs w:val="28"/>
        </w:rPr>
      </w:pPr>
      <w:r w:rsidRPr="00406760">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AA2AD4E" w14:textId="77777777" w:rsidR="00406760" w:rsidRPr="00406760" w:rsidRDefault="00406760" w:rsidP="00406760">
      <w:pPr>
        <w:spacing w:line="276" w:lineRule="auto"/>
        <w:ind w:firstLine="720"/>
        <w:jc w:val="both"/>
        <w:rPr>
          <w:sz w:val="28"/>
          <w:szCs w:val="28"/>
        </w:rPr>
      </w:pPr>
      <w:r w:rsidRPr="00406760">
        <w:rPr>
          <w:sz w:val="28"/>
          <w:szCs w:val="28"/>
        </w:rPr>
        <w:t>В соответствии с предлагаемым филиалом ПАО «МРСК Сибири»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12 302,462 тыс. руб.:</w:t>
      </w:r>
    </w:p>
    <w:p w14:paraId="3DDF6533" w14:textId="77777777" w:rsidR="00406760" w:rsidRPr="00406760" w:rsidRDefault="00406760" w:rsidP="00550C45">
      <w:pPr>
        <w:numPr>
          <w:ilvl w:val="0"/>
          <w:numId w:val="10"/>
        </w:numPr>
        <w:spacing w:after="200" w:line="276" w:lineRule="auto"/>
        <w:ind w:left="993" w:hanging="284"/>
        <w:jc w:val="both"/>
        <w:rPr>
          <w:sz w:val="28"/>
          <w:szCs w:val="28"/>
        </w:rPr>
      </w:pPr>
      <w:r w:rsidRPr="00406760">
        <w:rPr>
          <w:sz w:val="28"/>
          <w:szCs w:val="28"/>
        </w:rPr>
        <w:t xml:space="preserve">12 302,462 тыс. руб. – Выполнить реконструкцию устройств АОПО               ВЛ 110 кВ 1К ПС 110 кВ «Анжерская», АОПО ВЛ 110 кВ 2К ПС 110 кВ «Анжерская», АОПО ВЛ 110 кВ 1К ПС 110 кВ «Яшкинская», АОПО          </w:t>
      </w:r>
      <w:r w:rsidRPr="00406760">
        <w:rPr>
          <w:sz w:val="28"/>
          <w:szCs w:val="28"/>
        </w:rPr>
        <w:lastRenderedPageBreak/>
        <w:t>ВЛ 110 кВ 2К ПС 110 кВ «Яшкинская» с организацией канала ПА для реализации передачи УВ от данных устройств АОПО до устройств ОН, указанных в п. 3.</w:t>
      </w:r>
    </w:p>
    <w:p w14:paraId="3E3A2387" w14:textId="77777777" w:rsidR="00406760" w:rsidRPr="00406760" w:rsidRDefault="00406760" w:rsidP="00406760">
      <w:pPr>
        <w:spacing w:line="276" w:lineRule="auto"/>
        <w:ind w:firstLine="720"/>
        <w:jc w:val="both"/>
        <w:rPr>
          <w:sz w:val="28"/>
          <w:szCs w:val="28"/>
        </w:rPr>
      </w:pPr>
      <w:r w:rsidRPr="00406760">
        <w:rPr>
          <w:sz w:val="28"/>
          <w:szCs w:val="28"/>
        </w:rPr>
        <w:t>Расчет представлен в таблице 2.</w:t>
      </w:r>
    </w:p>
    <w:p w14:paraId="5771CF41" w14:textId="77777777" w:rsidR="00406760" w:rsidRPr="00406760" w:rsidRDefault="00406760" w:rsidP="00406760">
      <w:pPr>
        <w:spacing w:line="276" w:lineRule="auto"/>
        <w:ind w:firstLine="720"/>
        <w:jc w:val="both"/>
        <w:rPr>
          <w:sz w:val="28"/>
          <w:szCs w:val="28"/>
        </w:rPr>
        <w:sectPr w:rsidR="00406760" w:rsidRPr="00406760" w:rsidSect="00406760">
          <w:pgSz w:w="11906" w:h="16838"/>
          <w:pgMar w:top="993" w:right="850" w:bottom="1134" w:left="1276" w:header="708" w:footer="708" w:gutter="0"/>
          <w:cols w:space="708"/>
          <w:titlePg/>
          <w:docGrid w:linePitch="360"/>
        </w:sectPr>
      </w:pPr>
    </w:p>
    <w:p w14:paraId="4428C8F4" w14:textId="77777777" w:rsidR="00406760" w:rsidRPr="00406760" w:rsidRDefault="00406760" w:rsidP="00406760">
      <w:pPr>
        <w:spacing w:line="276" w:lineRule="auto"/>
        <w:ind w:firstLine="720"/>
        <w:jc w:val="right"/>
        <w:rPr>
          <w:sz w:val="28"/>
          <w:szCs w:val="28"/>
        </w:rPr>
      </w:pPr>
      <w:r w:rsidRPr="00406760">
        <w:rPr>
          <w:sz w:val="28"/>
          <w:szCs w:val="28"/>
        </w:rPr>
        <w:lastRenderedPageBreak/>
        <w:t>Таблица 2 – Предложение предприятия (реконструкция существующих сетей)</w:t>
      </w:r>
    </w:p>
    <w:tbl>
      <w:tblPr>
        <w:tblW w:w="5000" w:type="pct"/>
        <w:tblLook w:val="04A0" w:firstRow="1" w:lastRow="0" w:firstColumn="1" w:lastColumn="0" w:noHBand="0" w:noVBand="1"/>
      </w:tblPr>
      <w:tblGrid>
        <w:gridCol w:w="531"/>
        <w:gridCol w:w="5404"/>
        <w:gridCol w:w="1234"/>
        <w:gridCol w:w="1641"/>
        <w:gridCol w:w="1650"/>
        <w:gridCol w:w="1234"/>
        <w:gridCol w:w="1348"/>
        <w:gridCol w:w="1517"/>
      </w:tblGrid>
      <w:tr w:rsidR="00406760" w:rsidRPr="00406760" w14:paraId="3A25B5E9" w14:textId="77777777" w:rsidTr="00406760">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21866" w14:textId="77777777" w:rsidR="00406760" w:rsidRPr="00406760" w:rsidRDefault="00406760" w:rsidP="00406760">
            <w:pPr>
              <w:spacing w:line="276" w:lineRule="auto"/>
              <w:jc w:val="center"/>
              <w:rPr>
                <w:b/>
                <w:bCs/>
                <w:color w:val="000000"/>
                <w:sz w:val="22"/>
                <w:szCs w:val="22"/>
              </w:rPr>
            </w:pPr>
            <w:bookmarkStart w:id="15" w:name="RANGE!A1:H11"/>
            <w:r w:rsidRPr="00406760">
              <w:rPr>
                <w:b/>
                <w:bCs/>
                <w:color w:val="000000"/>
                <w:sz w:val="22"/>
                <w:szCs w:val="22"/>
              </w:rPr>
              <w:t>№ п/п</w:t>
            </w:r>
            <w:bookmarkEnd w:id="15"/>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2A5EE02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Мероприятие</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14C98BE3"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СМР</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13084FE5"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Оборудование</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40EDC22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Пусконаладка</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7C3E5AA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ПИР</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7F29E9D3"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Прочие</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05FC466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Стоимость</w:t>
            </w:r>
          </w:p>
        </w:tc>
      </w:tr>
      <w:tr w:rsidR="00406760" w:rsidRPr="00406760" w14:paraId="1907B7AA" w14:textId="77777777" w:rsidTr="0040676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53C072FA" w14:textId="77777777" w:rsidR="00406760" w:rsidRPr="00406760" w:rsidRDefault="00406760" w:rsidP="00406760">
            <w:pPr>
              <w:spacing w:line="276" w:lineRule="auto"/>
              <w:rPr>
                <w:b/>
                <w:bCs/>
                <w:color w:val="000000"/>
                <w:sz w:val="22"/>
                <w:szCs w:val="22"/>
              </w:rPr>
            </w:pPr>
            <w:r w:rsidRPr="00406760">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406760" w:rsidRPr="00406760" w14:paraId="0863DE42" w14:textId="77777777" w:rsidTr="00406760">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81DBC3D" w14:textId="77777777" w:rsidR="00406760" w:rsidRPr="00406760" w:rsidRDefault="00406760" w:rsidP="00406760">
            <w:pPr>
              <w:spacing w:line="276" w:lineRule="auto"/>
              <w:jc w:val="center"/>
              <w:rPr>
                <w:color w:val="000000"/>
                <w:sz w:val="22"/>
                <w:szCs w:val="22"/>
              </w:rPr>
            </w:pPr>
            <w:r w:rsidRPr="00406760">
              <w:rPr>
                <w:color w:val="000000"/>
                <w:sz w:val="22"/>
                <w:szCs w:val="22"/>
              </w:rPr>
              <w:t>1</w:t>
            </w:r>
          </w:p>
        </w:tc>
        <w:tc>
          <w:tcPr>
            <w:tcW w:w="1861" w:type="pct"/>
            <w:tcBorders>
              <w:top w:val="nil"/>
              <w:left w:val="nil"/>
              <w:bottom w:val="single" w:sz="4" w:space="0" w:color="auto"/>
              <w:right w:val="single" w:sz="4" w:space="0" w:color="auto"/>
            </w:tcBorders>
            <w:shd w:val="clear" w:color="auto" w:fill="auto"/>
            <w:vAlign w:val="bottom"/>
            <w:hideMark/>
          </w:tcPr>
          <w:p w14:paraId="07CB54F1" w14:textId="77777777" w:rsidR="00406760" w:rsidRPr="00406760" w:rsidRDefault="00406760" w:rsidP="00406760">
            <w:pPr>
              <w:spacing w:line="276" w:lineRule="auto"/>
              <w:rPr>
                <w:color w:val="000000"/>
                <w:sz w:val="22"/>
                <w:szCs w:val="22"/>
              </w:rPr>
            </w:pPr>
            <w:r w:rsidRPr="00406760">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1E8660CB" w14:textId="77777777" w:rsidR="00406760" w:rsidRPr="00406760" w:rsidRDefault="00406760" w:rsidP="00406760">
            <w:pPr>
              <w:spacing w:line="276" w:lineRule="auto"/>
              <w:jc w:val="center"/>
              <w:rPr>
                <w:color w:val="000000"/>
                <w:sz w:val="22"/>
                <w:szCs w:val="22"/>
              </w:rPr>
            </w:pPr>
            <w:r w:rsidRPr="00406760">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243C0AEA" w14:textId="77777777" w:rsidR="00406760" w:rsidRPr="00406760" w:rsidRDefault="00406760" w:rsidP="00406760">
            <w:pPr>
              <w:spacing w:line="276" w:lineRule="auto"/>
              <w:jc w:val="center"/>
              <w:rPr>
                <w:color w:val="000000"/>
                <w:sz w:val="22"/>
                <w:szCs w:val="22"/>
              </w:rPr>
            </w:pPr>
            <w:r w:rsidRPr="00406760">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2E7B6B35" w14:textId="77777777" w:rsidR="00406760" w:rsidRPr="00406760" w:rsidRDefault="00406760" w:rsidP="00406760">
            <w:pPr>
              <w:spacing w:line="276" w:lineRule="auto"/>
              <w:jc w:val="center"/>
              <w:rPr>
                <w:color w:val="000000"/>
                <w:sz w:val="22"/>
                <w:szCs w:val="22"/>
              </w:rPr>
            </w:pPr>
            <w:r w:rsidRPr="00406760">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4FCC8C92" w14:textId="77777777" w:rsidR="00406760" w:rsidRPr="00406760" w:rsidRDefault="00406760" w:rsidP="00406760">
            <w:pPr>
              <w:spacing w:line="276" w:lineRule="auto"/>
              <w:jc w:val="center"/>
              <w:rPr>
                <w:color w:val="000000"/>
                <w:sz w:val="22"/>
                <w:szCs w:val="22"/>
              </w:rPr>
            </w:pPr>
            <w:r w:rsidRPr="00406760">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75399F58" w14:textId="77777777" w:rsidR="00406760" w:rsidRPr="00406760" w:rsidRDefault="00406760" w:rsidP="00406760">
            <w:pPr>
              <w:spacing w:line="276" w:lineRule="auto"/>
              <w:jc w:val="center"/>
              <w:rPr>
                <w:color w:val="000000"/>
                <w:sz w:val="22"/>
                <w:szCs w:val="22"/>
              </w:rPr>
            </w:pPr>
            <w:r w:rsidRPr="00406760">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3EA2D8CC" w14:textId="77777777" w:rsidR="00406760" w:rsidRPr="00406760" w:rsidRDefault="00406760" w:rsidP="00406760">
            <w:pPr>
              <w:spacing w:line="276" w:lineRule="auto"/>
              <w:jc w:val="center"/>
              <w:rPr>
                <w:color w:val="000000"/>
                <w:sz w:val="22"/>
                <w:szCs w:val="22"/>
              </w:rPr>
            </w:pPr>
            <w:r w:rsidRPr="00406760">
              <w:rPr>
                <w:color w:val="000000"/>
                <w:sz w:val="22"/>
                <w:szCs w:val="22"/>
              </w:rPr>
              <w:t>1 898 706,00</w:t>
            </w:r>
          </w:p>
        </w:tc>
      </w:tr>
      <w:tr w:rsidR="00406760" w:rsidRPr="00406760" w14:paraId="4C0E46A1" w14:textId="77777777" w:rsidTr="00406760">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7A523CC6"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3FF27DFA" w14:textId="77777777" w:rsidR="00406760" w:rsidRPr="00406760" w:rsidRDefault="00406760" w:rsidP="00406760">
            <w:pPr>
              <w:spacing w:line="276" w:lineRule="auto"/>
              <w:rPr>
                <w:color w:val="000000"/>
                <w:sz w:val="22"/>
                <w:szCs w:val="22"/>
              </w:rPr>
            </w:pPr>
            <w:r w:rsidRPr="00406760">
              <w:rPr>
                <w:color w:val="000000"/>
                <w:sz w:val="22"/>
                <w:szCs w:val="22"/>
              </w:rPr>
              <w:t>Итого сметная стоимость на 1 ПС 110 кВ, руб.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54D7B803" w14:textId="77777777" w:rsidR="00406760" w:rsidRPr="00406760" w:rsidRDefault="00406760" w:rsidP="00406760">
            <w:pPr>
              <w:spacing w:line="276" w:lineRule="auto"/>
              <w:jc w:val="center"/>
              <w:rPr>
                <w:color w:val="000000"/>
                <w:sz w:val="22"/>
                <w:szCs w:val="22"/>
              </w:rPr>
            </w:pPr>
            <w:r w:rsidRPr="00406760">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72BB1CE9" w14:textId="77777777" w:rsidR="00406760" w:rsidRPr="00406760" w:rsidRDefault="00406760" w:rsidP="00406760">
            <w:pPr>
              <w:spacing w:line="276" w:lineRule="auto"/>
              <w:jc w:val="center"/>
              <w:rPr>
                <w:color w:val="000000"/>
                <w:sz w:val="22"/>
                <w:szCs w:val="22"/>
              </w:rPr>
            </w:pPr>
            <w:r w:rsidRPr="00406760">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0F50FDF9" w14:textId="77777777" w:rsidR="00406760" w:rsidRPr="00406760" w:rsidRDefault="00406760" w:rsidP="00406760">
            <w:pPr>
              <w:spacing w:line="276" w:lineRule="auto"/>
              <w:jc w:val="center"/>
              <w:rPr>
                <w:color w:val="000000"/>
                <w:sz w:val="22"/>
                <w:szCs w:val="22"/>
              </w:rPr>
            </w:pPr>
            <w:r w:rsidRPr="00406760">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312BFF84" w14:textId="77777777" w:rsidR="00406760" w:rsidRPr="00406760" w:rsidRDefault="00406760" w:rsidP="00406760">
            <w:pPr>
              <w:spacing w:line="276" w:lineRule="auto"/>
              <w:jc w:val="center"/>
              <w:rPr>
                <w:color w:val="000000"/>
                <w:sz w:val="22"/>
                <w:szCs w:val="22"/>
              </w:rPr>
            </w:pPr>
            <w:r w:rsidRPr="00406760">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7FF63E6B" w14:textId="77777777" w:rsidR="00406760" w:rsidRPr="00406760" w:rsidRDefault="00406760" w:rsidP="00406760">
            <w:pPr>
              <w:spacing w:line="276" w:lineRule="auto"/>
              <w:jc w:val="center"/>
              <w:rPr>
                <w:color w:val="000000"/>
                <w:sz w:val="22"/>
                <w:szCs w:val="22"/>
              </w:rPr>
            </w:pPr>
            <w:r w:rsidRPr="00406760">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24C59C6A" w14:textId="77777777" w:rsidR="00406760" w:rsidRPr="00406760" w:rsidRDefault="00406760" w:rsidP="00406760">
            <w:pPr>
              <w:spacing w:line="276" w:lineRule="auto"/>
              <w:jc w:val="center"/>
              <w:rPr>
                <w:color w:val="000000"/>
                <w:sz w:val="22"/>
                <w:szCs w:val="22"/>
              </w:rPr>
            </w:pPr>
            <w:r w:rsidRPr="00406760">
              <w:rPr>
                <w:color w:val="000000"/>
                <w:sz w:val="22"/>
                <w:szCs w:val="22"/>
              </w:rPr>
              <w:t>1 898 706,00</w:t>
            </w:r>
          </w:p>
        </w:tc>
      </w:tr>
      <w:tr w:rsidR="00406760" w:rsidRPr="00406760" w14:paraId="00751D35" w14:textId="77777777" w:rsidTr="00406760">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AB86A33" w14:textId="77777777" w:rsidR="00406760" w:rsidRPr="00406760" w:rsidRDefault="00406760" w:rsidP="00406760">
            <w:pPr>
              <w:spacing w:line="276" w:lineRule="auto"/>
              <w:jc w:val="center"/>
              <w:rPr>
                <w:color w:val="000000"/>
                <w:sz w:val="22"/>
                <w:szCs w:val="22"/>
              </w:rPr>
            </w:pPr>
            <w:r w:rsidRPr="00406760">
              <w:rPr>
                <w:color w:val="000000"/>
                <w:sz w:val="22"/>
                <w:szCs w:val="22"/>
              </w:rPr>
              <w:t>2</w:t>
            </w:r>
          </w:p>
        </w:tc>
        <w:tc>
          <w:tcPr>
            <w:tcW w:w="1861" w:type="pct"/>
            <w:tcBorders>
              <w:top w:val="nil"/>
              <w:left w:val="nil"/>
              <w:bottom w:val="single" w:sz="4" w:space="0" w:color="auto"/>
              <w:right w:val="single" w:sz="4" w:space="0" w:color="auto"/>
            </w:tcBorders>
            <w:shd w:val="clear" w:color="auto" w:fill="auto"/>
            <w:vAlign w:val="bottom"/>
            <w:hideMark/>
          </w:tcPr>
          <w:p w14:paraId="6FCF0CF4" w14:textId="77777777" w:rsidR="00406760" w:rsidRPr="00406760" w:rsidRDefault="00406760" w:rsidP="00406760">
            <w:pPr>
              <w:spacing w:line="276" w:lineRule="auto"/>
              <w:rPr>
                <w:color w:val="000000"/>
                <w:sz w:val="22"/>
                <w:szCs w:val="22"/>
              </w:rPr>
            </w:pPr>
            <w:r w:rsidRPr="00406760">
              <w:rPr>
                <w:color w:val="000000"/>
                <w:sz w:val="22"/>
                <w:szCs w:val="22"/>
              </w:rPr>
              <w:t xml:space="preserve">Выполнить реконструкцию устройств </w:t>
            </w:r>
          </w:p>
          <w:p w14:paraId="7530D217" w14:textId="77777777" w:rsidR="00406760" w:rsidRPr="00406760" w:rsidRDefault="00406760" w:rsidP="00406760">
            <w:pPr>
              <w:spacing w:line="276" w:lineRule="auto"/>
              <w:rPr>
                <w:color w:val="000000"/>
                <w:sz w:val="22"/>
                <w:szCs w:val="22"/>
              </w:rPr>
            </w:pPr>
            <w:r w:rsidRPr="00406760">
              <w:rPr>
                <w:color w:val="000000"/>
                <w:sz w:val="22"/>
                <w:szCs w:val="22"/>
              </w:rPr>
              <w:t xml:space="preserve">АОПО ВЛ 110 кВ 1К ПС 110 кВ «Анжерская», </w:t>
            </w:r>
          </w:p>
          <w:p w14:paraId="6CF8BA75" w14:textId="77777777" w:rsidR="00406760" w:rsidRPr="00406760" w:rsidRDefault="00406760" w:rsidP="00406760">
            <w:pPr>
              <w:spacing w:line="276" w:lineRule="auto"/>
              <w:rPr>
                <w:color w:val="000000"/>
                <w:sz w:val="22"/>
                <w:szCs w:val="22"/>
              </w:rPr>
            </w:pPr>
            <w:r w:rsidRPr="00406760">
              <w:rPr>
                <w:color w:val="000000"/>
                <w:sz w:val="22"/>
                <w:szCs w:val="22"/>
              </w:rPr>
              <w:t xml:space="preserve">АОПО ВЛ 110 кВ 2К ПС 110 кВ «Анжерская», </w:t>
            </w:r>
          </w:p>
          <w:p w14:paraId="1D160F52" w14:textId="77777777" w:rsidR="00406760" w:rsidRPr="00406760" w:rsidRDefault="00406760" w:rsidP="00406760">
            <w:pPr>
              <w:spacing w:line="276" w:lineRule="auto"/>
              <w:rPr>
                <w:color w:val="000000"/>
                <w:sz w:val="22"/>
                <w:szCs w:val="22"/>
              </w:rPr>
            </w:pPr>
            <w:r w:rsidRPr="00406760">
              <w:rPr>
                <w:color w:val="000000"/>
                <w:sz w:val="22"/>
                <w:szCs w:val="22"/>
              </w:rPr>
              <w:t xml:space="preserve">АОПО ВЛ 110 кВ 1К ПС 110 кВ «Яшкинская», </w:t>
            </w:r>
          </w:p>
          <w:p w14:paraId="72567728" w14:textId="77777777" w:rsidR="00406760" w:rsidRPr="00406760" w:rsidRDefault="00406760" w:rsidP="00406760">
            <w:pPr>
              <w:spacing w:line="276" w:lineRule="auto"/>
              <w:rPr>
                <w:color w:val="000000"/>
                <w:sz w:val="22"/>
                <w:szCs w:val="22"/>
              </w:rPr>
            </w:pPr>
            <w:r w:rsidRPr="00406760">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7A262679" w14:textId="77777777" w:rsidR="00406760" w:rsidRPr="00406760" w:rsidRDefault="00406760" w:rsidP="00406760">
            <w:pPr>
              <w:spacing w:line="276" w:lineRule="auto"/>
              <w:jc w:val="center"/>
              <w:rPr>
                <w:color w:val="000000"/>
                <w:sz w:val="22"/>
                <w:szCs w:val="22"/>
              </w:rPr>
            </w:pPr>
            <w:r w:rsidRPr="00406760">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249EF45B" w14:textId="77777777" w:rsidR="00406760" w:rsidRPr="00406760" w:rsidRDefault="00406760" w:rsidP="00406760">
            <w:pPr>
              <w:spacing w:line="276" w:lineRule="auto"/>
              <w:jc w:val="center"/>
              <w:rPr>
                <w:color w:val="000000"/>
                <w:sz w:val="22"/>
                <w:szCs w:val="22"/>
              </w:rPr>
            </w:pPr>
            <w:r w:rsidRPr="00406760">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01111F67" w14:textId="77777777" w:rsidR="00406760" w:rsidRPr="00406760" w:rsidRDefault="00406760" w:rsidP="00406760">
            <w:pPr>
              <w:spacing w:line="276" w:lineRule="auto"/>
              <w:jc w:val="center"/>
              <w:rPr>
                <w:color w:val="000000"/>
                <w:sz w:val="22"/>
                <w:szCs w:val="22"/>
              </w:rPr>
            </w:pPr>
            <w:r w:rsidRPr="00406760">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08EE6BD1" w14:textId="77777777" w:rsidR="00406760" w:rsidRPr="00406760" w:rsidRDefault="00406760" w:rsidP="00406760">
            <w:pPr>
              <w:spacing w:line="276" w:lineRule="auto"/>
              <w:jc w:val="center"/>
              <w:rPr>
                <w:color w:val="000000"/>
                <w:sz w:val="22"/>
                <w:szCs w:val="22"/>
              </w:rPr>
            </w:pPr>
            <w:r w:rsidRPr="00406760">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3DAAE9A6" w14:textId="77777777" w:rsidR="00406760" w:rsidRPr="00406760" w:rsidRDefault="00406760" w:rsidP="00406760">
            <w:pPr>
              <w:spacing w:line="276" w:lineRule="auto"/>
              <w:jc w:val="center"/>
              <w:rPr>
                <w:color w:val="000000"/>
                <w:sz w:val="22"/>
                <w:szCs w:val="22"/>
              </w:rPr>
            </w:pPr>
            <w:r w:rsidRPr="00406760">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60D25789" w14:textId="77777777" w:rsidR="00406760" w:rsidRPr="00406760" w:rsidRDefault="00406760" w:rsidP="00406760">
            <w:pPr>
              <w:spacing w:line="276" w:lineRule="auto"/>
              <w:jc w:val="center"/>
              <w:rPr>
                <w:color w:val="000000"/>
                <w:sz w:val="22"/>
                <w:szCs w:val="22"/>
              </w:rPr>
            </w:pPr>
            <w:r w:rsidRPr="00406760">
              <w:rPr>
                <w:color w:val="000000"/>
                <w:sz w:val="22"/>
                <w:szCs w:val="22"/>
              </w:rPr>
              <w:t>1 898 706,00</w:t>
            </w:r>
          </w:p>
        </w:tc>
      </w:tr>
      <w:tr w:rsidR="00406760" w:rsidRPr="00406760" w14:paraId="10F55BB9" w14:textId="77777777" w:rsidTr="00406760">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27EE2617" w14:textId="77777777" w:rsidR="00406760" w:rsidRPr="00406760" w:rsidRDefault="00406760" w:rsidP="00406760">
            <w:pPr>
              <w:spacing w:line="276" w:lineRule="auto"/>
              <w:rPr>
                <w:i/>
                <w:iCs/>
                <w:color w:val="000000"/>
                <w:sz w:val="22"/>
                <w:szCs w:val="22"/>
              </w:rPr>
            </w:pPr>
            <w:r w:rsidRPr="00406760">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7637FDCB" w14:textId="77777777" w:rsidR="00406760" w:rsidRPr="00406760" w:rsidRDefault="00406760" w:rsidP="00406760">
            <w:pPr>
              <w:spacing w:line="276" w:lineRule="auto"/>
              <w:rPr>
                <w:i/>
                <w:iCs/>
                <w:color w:val="000000"/>
                <w:sz w:val="22"/>
                <w:szCs w:val="22"/>
              </w:rPr>
            </w:pPr>
            <w:r w:rsidRPr="00406760">
              <w:rPr>
                <w:i/>
                <w:iCs/>
                <w:color w:val="000000"/>
                <w:sz w:val="22"/>
                <w:szCs w:val="22"/>
              </w:rPr>
              <w:t>Индексы (1 кв. 2020 г.)</w:t>
            </w:r>
          </w:p>
        </w:tc>
        <w:tc>
          <w:tcPr>
            <w:tcW w:w="429" w:type="pct"/>
            <w:tcBorders>
              <w:top w:val="nil"/>
              <w:left w:val="nil"/>
              <w:bottom w:val="single" w:sz="4" w:space="0" w:color="auto"/>
              <w:right w:val="single" w:sz="4" w:space="0" w:color="auto"/>
            </w:tcBorders>
            <w:shd w:val="clear" w:color="auto" w:fill="auto"/>
            <w:vAlign w:val="center"/>
            <w:hideMark/>
          </w:tcPr>
          <w:p w14:paraId="5D105E5A"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8,08</w:t>
            </w:r>
          </w:p>
        </w:tc>
        <w:tc>
          <w:tcPr>
            <w:tcW w:w="552" w:type="pct"/>
            <w:tcBorders>
              <w:top w:val="nil"/>
              <w:left w:val="nil"/>
              <w:bottom w:val="single" w:sz="4" w:space="0" w:color="auto"/>
              <w:right w:val="single" w:sz="4" w:space="0" w:color="auto"/>
            </w:tcBorders>
            <w:shd w:val="clear" w:color="auto" w:fill="auto"/>
            <w:vAlign w:val="center"/>
            <w:hideMark/>
          </w:tcPr>
          <w:p w14:paraId="58007FD4"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4,81</w:t>
            </w:r>
          </w:p>
        </w:tc>
        <w:tc>
          <w:tcPr>
            <w:tcW w:w="556" w:type="pct"/>
            <w:tcBorders>
              <w:top w:val="nil"/>
              <w:left w:val="nil"/>
              <w:bottom w:val="single" w:sz="4" w:space="0" w:color="auto"/>
              <w:right w:val="single" w:sz="4" w:space="0" w:color="auto"/>
            </w:tcBorders>
            <w:shd w:val="clear" w:color="auto" w:fill="auto"/>
            <w:vAlign w:val="center"/>
            <w:hideMark/>
          </w:tcPr>
          <w:p w14:paraId="2634DFC1"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18,01</w:t>
            </w:r>
          </w:p>
        </w:tc>
        <w:tc>
          <w:tcPr>
            <w:tcW w:w="429" w:type="pct"/>
            <w:tcBorders>
              <w:top w:val="nil"/>
              <w:left w:val="nil"/>
              <w:bottom w:val="single" w:sz="4" w:space="0" w:color="auto"/>
              <w:right w:val="single" w:sz="4" w:space="0" w:color="auto"/>
            </w:tcBorders>
            <w:shd w:val="clear" w:color="auto" w:fill="auto"/>
            <w:vAlign w:val="center"/>
            <w:hideMark/>
          </w:tcPr>
          <w:p w14:paraId="5578ACA1"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4,32</w:t>
            </w:r>
          </w:p>
        </w:tc>
        <w:tc>
          <w:tcPr>
            <w:tcW w:w="468" w:type="pct"/>
            <w:tcBorders>
              <w:top w:val="nil"/>
              <w:left w:val="nil"/>
              <w:bottom w:val="single" w:sz="4" w:space="0" w:color="auto"/>
              <w:right w:val="single" w:sz="4" w:space="0" w:color="auto"/>
            </w:tcBorders>
            <w:shd w:val="clear" w:color="auto" w:fill="auto"/>
            <w:vAlign w:val="center"/>
            <w:hideMark/>
          </w:tcPr>
          <w:p w14:paraId="11837B33"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9,50</w:t>
            </w:r>
          </w:p>
        </w:tc>
        <w:tc>
          <w:tcPr>
            <w:tcW w:w="524" w:type="pct"/>
            <w:tcBorders>
              <w:top w:val="nil"/>
              <w:left w:val="nil"/>
              <w:bottom w:val="single" w:sz="4" w:space="0" w:color="auto"/>
              <w:right w:val="single" w:sz="4" w:space="0" w:color="auto"/>
            </w:tcBorders>
            <w:shd w:val="clear" w:color="auto" w:fill="auto"/>
            <w:vAlign w:val="center"/>
            <w:hideMark/>
          </w:tcPr>
          <w:p w14:paraId="7C1A1DC7"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 </w:t>
            </w:r>
          </w:p>
        </w:tc>
      </w:tr>
      <w:tr w:rsidR="00406760" w:rsidRPr="00406760" w14:paraId="15447A95" w14:textId="77777777" w:rsidTr="00406760">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2FCC8892" w14:textId="77777777" w:rsidR="00406760" w:rsidRPr="00406760" w:rsidRDefault="00406760" w:rsidP="00406760">
            <w:pPr>
              <w:spacing w:line="276" w:lineRule="auto"/>
              <w:rPr>
                <w:b/>
                <w:bCs/>
                <w:color w:val="000000"/>
                <w:sz w:val="22"/>
                <w:szCs w:val="22"/>
              </w:rPr>
            </w:pPr>
            <w:r w:rsidRPr="00406760">
              <w:rPr>
                <w:b/>
                <w:b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54A02400" w14:textId="77777777" w:rsidR="00406760" w:rsidRPr="00406760" w:rsidRDefault="00406760" w:rsidP="00406760">
            <w:pPr>
              <w:spacing w:line="276" w:lineRule="auto"/>
              <w:rPr>
                <w:b/>
                <w:bCs/>
                <w:color w:val="000000"/>
                <w:sz w:val="22"/>
                <w:szCs w:val="22"/>
              </w:rPr>
            </w:pPr>
            <w:r w:rsidRPr="00406760">
              <w:rPr>
                <w:b/>
                <w:bCs/>
                <w:color w:val="000000"/>
                <w:sz w:val="22"/>
                <w:szCs w:val="22"/>
              </w:rPr>
              <w:t>Итого сметная стоимость, руб. (в ценах на 1 кв. 2020)</w:t>
            </w:r>
          </w:p>
        </w:tc>
        <w:tc>
          <w:tcPr>
            <w:tcW w:w="429" w:type="pct"/>
            <w:tcBorders>
              <w:top w:val="nil"/>
              <w:left w:val="nil"/>
              <w:bottom w:val="single" w:sz="4" w:space="0" w:color="auto"/>
              <w:right w:val="single" w:sz="4" w:space="0" w:color="auto"/>
            </w:tcBorders>
            <w:shd w:val="clear" w:color="auto" w:fill="auto"/>
            <w:vAlign w:val="center"/>
            <w:hideMark/>
          </w:tcPr>
          <w:p w14:paraId="1E920179"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768 607,58</w:t>
            </w:r>
          </w:p>
        </w:tc>
        <w:tc>
          <w:tcPr>
            <w:tcW w:w="552" w:type="pct"/>
            <w:tcBorders>
              <w:top w:val="nil"/>
              <w:left w:val="nil"/>
              <w:bottom w:val="single" w:sz="4" w:space="0" w:color="auto"/>
              <w:right w:val="single" w:sz="4" w:space="0" w:color="auto"/>
            </w:tcBorders>
            <w:shd w:val="clear" w:color="auto" w:fill="auto"/>
            <w:vAlign w:val="center"/>
            <w:hideMark/>
          </w:tcPr>
          <w:p w14:paraId="624F40E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7 264 025,44</w:t>
            </w:r>
          </w:p>
        </w:tc>
        <w:tc>
          <w:tcPr>
            <w:tcW w:w="556" w:type="pct"/>
            <w:tcBorders>
              <w:top w:val="nil"/>
              <w:left w:val="nil"/>
              <w:bottom w:val="single" w:sz="4" w:space="0" w:color="auto"/>
              <w:right w:val="single" w:sz="4" w:space="0" w:color="auto"/>
            </w:tcBorders>
            <w:shd w:val="clear" w:color="auto" w:fill="auto"/>
            <w:vAlign w:val="center"/>
            <w:hideMark/>
          </w:tcPr>
          <w:p w14:paraId="1579650A"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1 324 552,64</w:t>
            </w:r>
          </w:p>
        </w:tc>
        <w:tc>
          <w:tcPr>
            <w:tcW w:w="429" w:type="pct"/>
            <w:tcBorders>
              <w:top w:val="nil"/>
              <w:left w:val="nil"/>
              <w:bottom w:val="single" w:sz="4" w:space="0" w:color="auto"/>
              <w:right w:val="single" w:sz="4" w:space="0" w:color="auto"/>
            </w:tcBorders>
            <w:shd w:val="clear" w:color="auto" w:fill="auto"/>
            <w:vAlign w:val="center"/>
            <w:hideMark/>
          </w:tcPr>
          <w:p w14:paraId="6D25EDE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285 126,36</w:t>
            </w:r>
          </w:p>
        </w:tc>
        <w:tc>
          <w:tcPr>
            <w:tcW w:w="468" w:type="pct"/>
            <w:tcBorders>
              <w:top w:val="nil"/>
              <w:left w:val="nil"/>
              <w:bottom w:val="single" w:sz="4" w:space="0" w:color="auto"/>
              <w:right w:val="single" w:sz="4" w:space="0" w:color="auto"/>
            </w:tcBorders>
            <w:shd w:val="clear" w:color="auto" w:fill="auto"/>
            <w:vAlign w:val="center"/>
            <w:hideMark/>
          </w:tcPr>
          <w:p w14:paraId="632566E6"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1 461 499,27</w:t>
            </w:r>
          </w:p>
        </w:tc>
        <w:tc>
          <w:tcPr>
            <w:tcW w:w="524" w:type="pct"/>
            <w:tcBorders>
              <w:top w:val="nil"/>
              <w:left w:val="nil"/>
              <w:bottom w:val="single" w:sz="4" w:space="0" w:color="auto"/>
              <w:right w:val="single" w:sz="4" w:space="0" w:color="auto"/>
            </w:tcBorders>
            <w:shd w:val="clear" w:color="auto" w:fill="auto"/>
            <w:vAlign w:val="center"/>
            <w:hideMark/>
          </w:tcPr>
          <w:p w14:paraId="2CE9829D"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11 103 811,28</w:t>
            </w:r>
          </w:p>
        </w:tc>
      </w:tr>
      <w:tr w:rsidR="00406760" w:rsidRPr="00406760" w14:paraId="0C40E56F" w14:textId="77777777" w:rsidTr="00406760">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7F1F6CC8" w14:textId="77777777" w:rsidR="00406760" w:rsidRPr="00406760" w:rsidRDefault="00406760" w:rsidP="00406760">
            <w:pPr>
              <w:spacing w:line="276" w:lineRule="auto"/>
              <w:rPr>
                <w:i/>
                <w:iCs/>
                <w:color w:val="000000"/>
                <w:sz w:val="22"/>
                <w:szCs w:val="22"/>
              </w:rPr>
            </w:pPr>
            <w:r w:rsidRPr="00406760">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739D3FDF"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(2020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72A83ABB"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1,071</w:t>
            </w:r>
          </w:p>
        </w:tc>
        <w:tc>
          <w:tcPr>
            <w:tcW w:w="524" w:type="pct"/>
            <w:tcBorders>
              <w:top w:val="nil"/>
              <w:left w:val="nil"/>
              <w:bottom w:val="single" w:sz="4" w:space="0" w:color="auto"/>
              <w:right w:val="single" w:sz="4" w:space="0" w:color="auto"/>
            </w:tcBorders>
            <w:shd w:val="clear" w:color="auto" w:fill="auto"/>
            <w:vAlign w:val="center"/>
            <w:hideMark/>
          </w:tcPr>
          <w:p w14:paraId="3AE2075A"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 </w:t>
            </w:r>
          </w:p>
        </w:tc>
      </w:tr>
      <w:tr w:rsidR="00406760" w:rsidRPr="00406760" w14:paraId="23F0F3F9" w14:textId="77777777" w:rsidTr="00406760">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30AE8FB8"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33CC48C1"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(2021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3F0FF5D2" w14:textId="77777777" w:rsidR="00406760" w:rsidRPr="00406760" w:rsidRDefault="00406760" w:rsidP="00406760">
            <w:pPr>
              <w:spacing w:line="276" w:lineRule="auto"/>
              <w:jc w:val="center"/>
              <w:rPr>
                <w:color w:val="000000"/>
                <w:sz w:val="22"/>
                <w:szCs w:val="22"/>
              </w:rPr>
            </w:pPr>
            <w:r w:rsidRPr="00406760">
              <w:rPr>
                <w:color w:val="000000"/>
                <w:sz w:val="22"/>
                <w:szCs w:val="22"/>
              </w:rPr>
              <w:t>1,069</w:t>
            </w:r>
          </w:p>
        </w:tc>
        <w:tc>
          <w:tcPr>
            <w:tcW w:w="524" w:type="pct"/>
            <w:tcBorders>
              <w:top w:val="nil"/>
              <w:left w:val="nil"/>
              <w:bottom w:val="single" w:sz="4" w:space="0" w:color="auto"/>
              <w:right w:val="single" w:sz="4" w:space="0" w:color="auto"/>
            </w:tcBorders>
            <w:shd w:val="clear" w:color="auto" w:fill="auto"/>
            <w:vAlign w:val="center"/>
            <w:hideMark/>
          </w:tcPr>
          <w:p w14:paraId="62564DBB"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21FA0190" w14:textId="77777777" w:rsidTr="00406760">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DCC66A7" w14:textId="77777777" w:rsidR="00406760" w:rsidRPr="00406760" w:rsidRDefault="00406760" w:rsidP="00406760">
            <w:pPr>
              <w:spacing w:line="276" w:lineRule="auto"/>
              <w:rPr>
                <w:b/>
                <w:bCs/>
                <w:color w:val="000000"/>
                <w:sz w:val="22"/>
                <w:szCs w:val="22"/>
              </w:rPr>
            </w:pPr>
            <w:r w:rsidRPr="00406760">
              <w:rPr>
                <w:b/>
                <w:bCs/>
                <w:color w:val="000000"/>
                <w:sz w:val="22"/>
                <w:szCs w:val="22"/>
              </w:rPr>
              <w:t>Всего в ценах по состоянию на 2021 год, руб.</w:t>
            </w:r>
          </w:p>
        </w:tc>
        <w:tc>
          <w:tcPr>
            <w:tcW w:w="429" w:type="pct"/>
            <w:tcBorders>
              <w:top w:val="nil"/>
              <w:left w:val="nil"/>
              <w:bottom w:val="single" w:sz="4" w:space="0" w:color="auto"/>
              <w:right w:val="single" w:sz="4" w:space="0" w:color="auto"/>
            </w:tcBorders>
            <w:shd w:val="clear" w:color="auto" w:fill="auto"/>
            <w:vAlign w:val="center"/>
            <w:hideMark/>
          </w:tcPr>
          <w:p w14:paraId="558B14A5"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center"/>
            <w:hideMark/>
          </w:tcPr>
          <w:p w14:paraId="53A3E112"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center"/>
            <w:hideMark/>
          </w:tcPr>
          <w:p w14:paraId="50FE554A"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center"/>
            <w:hideMark/>
          </w:tcPr>
          <w:p w14:paraId="481AEB59"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center"/>
            <w:hideMark/>
          </w:tcPr>
          <w:p w14:paraId="4BC38BA6"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center"/>
            <w:hideMark/>
          </w:tcPr>
          <w:p w14:paraId="27D142BD"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12 302 462,16</w:t>
            </w:r>
          </w:p>
        </w:tc>
      </w:tr>
      <w:tr w:rsidR="00406760" w:rsidRPr="00406760" w14:paraId="54727098" w14:textId="77777777" w:rsidTr="00406760">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F1AADE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ИТОГО</w:t>
            </w:r>
          </w:p>
        </w:tc>
        <w:tc>
          <w:tcPr>
            <w:tcW w:w="429" w:type="pct"/>
            <w:tcBorders>
              <w:top w:val="nil"/>
              <w:left w:val="nil"/>
              <w:bottom w:val="single" w:sz="4" w:space="0" w:color="auto"/>
              <w:right w:val="single" w:sz="4" w:space="0" w:color="auto"/>
            </w:tcBorders>
            <w:shd w:val="clear" w:color="auto" w:fill="auto"/>
            <w:vAlign w:val="bottom"/>
            <w:hideMark/>
          </w:tcPr>
          <w:p w14:paraId="0D8F5B4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bottom"/>
            <w:hideMark/>
          </w:tcPr>
          <w:p w14:paraId="4FAD8823"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bottom"/>
            <w:hideMark/>
          </w:tcPr>
          <w:p w14:paraId="4F4C7C4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bottom"/>
            <w:hideMark/>
          </w:tcPr>
          <w:p w14:paraId="4448C0A1"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bottom"/>
            <w:hideMark/>
          </w:tcPr>
          <w:p w14:paraId="3612BE99"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bottom"/>
            <w:hideMark/>
          </w:tcPr>
          <w:p w14:paraId="0826D2D2"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12 302 462,16</w:t>
            </w:r>
          </w:p>
        </w:tc>
      </w:tr>
    </w:tbl>
    <w:p w14:paraId="45565ACC" w14:textId="77777777" w:rsidR="00406760" w:rsidRPr="00406760" w:rsidRDefault="00406760" w:rsidP="00406760">
      <w:pPr>
        <w:spacing w:line="276" w:lineRule="auto"/>
        <w:ind w:firstLine="720"/>
        <w:jc w:val="both"/>
        <w:rPr>
          <w:sz w:val="28"/>
          <w:szCs w:val="28"/>
        </w:rPr>
      </w:pPr>
    </w:p>
    <w:p w14:paraId="1CE62D50" w14:textId="77777777" w:rsidR="00406760" w:rsidRPr="00406760" w:rsidRDefault="00406760" w:rsidP="00406760">
      <w:pPr>
        <w:spacing w:line="276" w:lineRule="auto"/>
        <w:ind w:firstLine="720"/>
        <w:jc w:val="both"/>
        <w:rPr>
          <w:sz w:val="28"/>
          <w:szCs w:val="28"/>
        </w:rPr>
        <w:sectPr w:rsidR="00406760" w:rsidRPr="00406760" w:rsidSect="00406760">
          <w:pgSz w:w="16838" w:h="11906" w:orient="landscape"/>
          <w:pgMar w:top="1276" w:right="993" w:bottom="850" w:left="1276" w:header="708" w:footer="708" w:gutter="0"/>
          <w:cols w:space="708"/>
          <w:docGrid w:linePitch="360"/>
        </w:sectPr>
      </w:pPr>
    </w:p>
    <w:p w14:paraId="45650A70" w14:textId="77777777" w:rsidR="00406760" w:rsidRPr="00406760" w:rsidRDefault="00406760" w:rsidP="00406760">
      <w:pPr>
        <w:spacing w:line="276" w:lineRule="auto"/>
        <w:ind w:firstLine="720"/>
        <w:jc w:val="both"/>
        <w:rPr>
          <w:sz w:val="28"/>
          <w:szCs w:val="28"/>
        </w:rPr>
      </w:pPr>
      <w:r w:rsidRPr="00406760">
        <w:rPr>
          <w:sz w:val="28"/>
          <w:szCs w:val="28"/>
        </w:rPr>
        <w:lastRenderedPageBreak/>
        <w:t xml:space="preserve">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406760">
        <w:rPr>
          <w:b/>
          <w:sz w:val="28"/>
          <w:szCs w:val="28"/>
        </w:rPr>
        <w:t>12</w:t>
      </w:r>
      <w:r w:rsidRPr="00406760">
        <w:rPr>
          <w:b/>
          <w:sz w:val="28"/>
          <w:szCs w:val="28"/>
          <w:lang w:val="en-US"/>
        </w:rPr>
        <w:t> </w:t>
      </w:r>
      <w:r w:rsidRPr="00406760">
        <w:rPr>
          <w:b/>
          <w:sz w:val="28"/>
          <w:szCs w:val="28"/>
        </w:rPr>
        <w:t>314,006</w:t>
      </w:r>
      <w:r w:rsidRPr="00406760">
        <w:rPr>
          <w:sz w:val="28"/>
          <w:szCs w:val="28"/>
        </w:rPr>
        <w:t xml:space="preserve"> тыс. руб.</w:t>
      </w:r>
    </w:p>
    <w:p w14:paraId="504E4341" w14:textId="77777777" w:rsidR="00406760" w:rsidRPr="00406760" w:rsidRDefault="00406760" w:rsidP="00406760">
      <w:pPr>
        <w:spacing w:line="276" w:lineRule="auto"/>
        <w:ind w:firstLine="720"/>
        <w:jc w:val="both"/>
        <w:rPr>
          <w:sz w:val="28"/>
          <w:szCs w:val="28"/>
        </w:rPr>
      </w:pPr>
      <w:r w:rsidRPr="00406760">
        <w:rPr>
          <w:sz w:val="28"/>
          <w:szCs w:val="28"/>
        </w:rPr>
        <w:t>Расчет представлен в таблице 3.</w:t>
      </w:r>
    </w:p>
    <w:p w14:paraId="6576E2E9" w14:textId="77777777" w:rsidR="00406760" w:rsidRPr="00406760" w:rsidRDefault="00406760" w:rsidP="00406760">
      <w:pPr>
        <w:spacing w:line="276" w:lineRule="auto"/>
        <w:ind w:firstLine="720"/>
        <w:jc w:val="both"/>
        <w:rPr>
          <w:sz w:val="28"/>
          <w:szCs w:val="28"/>
        </w:rPr>
        <w:sectPr w:rsidR="00406760" w:rsidRPr="00406760" w:rsidSect="00406760">
          <w:pgSz w:w="11906" w:h="16838"/>
          <w:pgMar w:top="993" w:right="850" w:bottom="1276" w:left="1276" w:header="708" w:footer="708" w:gutter="0"/>
          <w:cols w:space="708"/>
          <w:docGrid w:linePitch="360"/>
        </w:sectPr>
      </w:pPr>
    </w:p>
    <w:p w14:paraId="1CEBFDBB" w14:textId="77777777" w:rsidR="00406760" w:rsidRPr="00406760" w:rsidRDefault="00406760" w:rsidP="00406760">
      <w:pPr>
        <w:spacing w:line="276" w:lineRule="auto"/>
        <w:ind w:firstLine="720"/>
        <w:jc w:val="right"/>
        <w:rPr>
          <w:sz w:val="28"/>
          <w:szCs w:val="28"/>
        </w:rPr>
      </w:pPr>
      <w:r w:rsidRPr="00406760">
        <w:rPr>
          <w:sz w:val="28"/>
          <w:szCs w:val="28"/>
        </w:rPr>
        <w:lastRenderedPageBreak/>
        <w:t>Таблица 3 – Предложение РЭК (реконструкция существующих сетей)</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575"/>
        <w:gridCol w:w="1231"/>
        <w:gridCol w:w="1641"/>
        <w:gridCol w:w="1650"/>
        <w:gridCol w:w="1235"/>
        <w:gridCol w:w="1353"/>
        <w:gridCol w:w="1521"/>
      </w:tblGrid>
      <w:tr w:rsidR="00406760" w:rsidRPr="00406760" w14:paraId="274C7D41" w14:textId="77777777" w:rsidTr="00406760">
        <w:trPr>
          <w:trHeight w:val="20"/>
        </w:trPr>
        <w:tc>
          <w:tcPr>
            <w:tcW w:w="177" w:type="pct"/>
            <w:shd w:val="clear" w:color="auto" w:fill="auto"/>
            <w:vAlign w:val="center"/>
            <w:hideMark/>
          </w:tcPr>
          <w:p w14:paraId="2471B6CB" w14:textId="77777777" w:rsidR="00406760" w:rsidRPr="00406760" w:rsidRDefault="00406760" w:rsidP="00406760">
            <w:pPr>
              <w:spacing w:line="276" w:lineRule="auto"/>
              <w:jc w:val="center"/>
              <w:rPr>
                <w:b/>
                <w:bCs/>
                <w:color w:val="000000"/>
                <w:sz w:val="22"/>
                <w:szCs w:val="22"/>
              </w:rPr>
            </w:pPr>
            <w:bookmarkStart w:id="16" w:name="RANGE!A1:H29"/>
            <w:r w:rsidRPr="00406760">
              <w:rPr>
                <w:b/>
                <w:bCs/>
                <w:color w:val="000000"/>
                <w:sz w:val="22"/>
                <w:szCs w:val="22"/>
              </w:rPr>
              <w:t>№ п/п</w:t>
            </w:r>
            <w:bookmarkEnd w:id="16"/>
          </w:p>
        </w:tc>
        <w:tc>
          <w:tcPr>
            <w:tcW w:w="1896" w:type="pct"/>
            <w:shd w:val="clear" w:color="auto" w:fill="auto"/>
            <w:vAlign w:val="center"/>
            <w:hideMark/>
          </w:tcPr>
          <w:p w14:paraId="397E44A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Мероприятие</w:t>
            </w:r>
          </w:p>
        </w:tc>
        <w:tc>
          <w:tcPr>
            <w:tcW w:w="422" w:type="pct"/>
            <w:shd w:val="clear" w:color="auto" w:fill="auto"/>
            <w:vAlign w:val="center"/>
            <w:hideMark/>
          </w:tcPr>
          <w:p w14:paraId="3C1C189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СМР</w:t>
            </w:r>
          </w:p>
        </w:tc>
        <w:tc>
          <w:tcPr>
            <w:tcW w:w="548" w:type="pct"/>
            <w:shd w:val="clear" w:color="auto" w:fill="auto"/>
            <w:vAlign w:val="center"/>
            <w:hideMark/>
          </w:tcPr>
          <w:p w14:paraId="1CE7A6CE"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Оборудование</w:t>
            </w:r>
          </w:p>
        </w:tc>
        <w:tc>
          <w:tcPr>
            <w:tcW w:w="551" w:type="pct"/>
            <w:shd w:val="clear" w:color="auto" w:fill="auto"/>
            <w:vAlign w:val="center"/>
            <w:hideMark/>
          </w:tcPr>
          <w:p w14:paraId="7DF6F9C9"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Пусконаладка</w:t>
            </w:r>
          </w:p>
        </w:tc>
        <w:tc>
          <w:tcPr>
            <w:tcW w:w="423" w:type="pct"/>
            <w:shd w:val="clear" w:color="auto" w:fill="auto"/>
            <w:vAlign w:val="center"/>
            <w:hideMark/>
          </w:tcPr>
          <w:p w14:paraId="06D982C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ПИР</w:t>
            </w:r>
          </w:p>
        </w:tc>
        <w:tc>
          <w:tcPr>
            <w:tcW w:w="462" w:type="pct"/>
            <w:shd w:val="clear" w:color="auto" w:fill="auto"/>
            <w:vAlign w:val="center"/>
            <w:hideMark/>
          </w:tcPr>
          <w:p w14:paraId="617A5EA9"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Прочие</w:t>
            </w:r>
          </w:p>
        </w:tc>
        <w:tc>
          <w:tcPr>
            <w:tcW w:w="517" w:type="pct"/>
            <w:shd w:val="clear" w:color="auto" w:fill="auto"/>
            <w:vAlign w:val="center"/>
            <w:hideMark/>
          </w:tcPr>
          <w:p w14:paraId="2E8E61D9"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Стоимость</w:t>
            </w:r>
          </w:p>
        </w:tc>
      </w:tr>
      <w:tr w:rsidR="00406760" w:rsidRPr="00406760" w14:paraId="5D90D34F" w14:textId="77777777" w:rsidTr="00406760">
        <w:trPr>
          <w:trHeight w:val="20"/>
        </w:trPr>
        <w:tc>
          <w:tcPr>
            <w:tcW w:w="5000" w:type="pct"/>
            <w:gridSpan w:val="8"/>
            <w:shd w:val="clear" w:color="000000" w:fill="D9D9D9"/>
            <w:vAlign w:val="bottom"/>
            <w:hideMark/>
          </w:tcPr>
          <w:p w14:paraId="3C6DDBAA" w14:textId="77777777" w:rsidR="00406760" w:rsidRPr="00406760" w:rsidRDefault="00406760" w:rsidP="00406760">
            <w:pPr>
              <w:spacing w:line="276" w:lineRule="auto"/>
              <w:rPr>
                <w:b/>
                <w:bCs/>
                <w:color w:val="000000"/>
                <w:sz w:val="22"/>
                <w:szCs w:val="22"/>
              </w:rPr>
            </w:pPr>
            <w:r w:rsidRPr="00406760">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406760" w:rsidRPr="00406760" w14:paraId="182C80CF" w14:textId="77777777" w:rsidTr="00406760">
        <w:trPr>
          <w:trHeight w:val="20"/>
        </w:trPr>
        <w:tc>
          <w:tcPr>
            <w:tcW w:w="177" w:type="pct"/>
            <w:shd w:val="clear" w:color="auto" w:fill="auto"/>
            <w:vAlign w:val="center"/>
            <w:hideMark/>
          </w:tcPr>
          <w:p w14:paraId="180773A4" w14:textId="77777777" w:rsidR="00406760" w:rsidRPr="00406760" w:rsidRDefault="00406760" w:rsidP="00406760">
            <w:pPr>
              <w:spacing w:line="276" w:lineRule="auto"/>
              <w:jc w:val="center"/>
              <w:rPr>
                <w:color w:val="000000"/>
                <w:sz w:val="22"/>
                <w:szCs w:val="22"/>
              </w:rPr>
            </w:pPr>
            <w:r w:rsidRPr="00406760">
              <w:rPr>
                <w:color w:val="000000"/>
                <w:sz w:val="22"/>
                <w:szCs w:val="22"/>
              </w:rPr>
              <w:t>1</w:t>
            </w:r>
          </w:p>
        </w:tc>
        <w:tc>
          <w:tcPr>
            <w:tcW w:w="1896" w:type="pct"/>
            <w:shd w:val="clear" w:color="auto" w:fill="auto"/>
            <w:vAlign w:val="bottom"/>
            <w:hideMark/>
          </w:tcPr>
          <w:p w14:paraId="70EC0A4E" w14:textId="77777777" w:rsidR="00406760" w:rsidRPr="00406760" w:rsidRDefault="00406760" w:rsidP="00406760">
            <w:pPr>
              <w:spacing w:line="276" w:lineRule="auto"/>
              <w:rPr>
                <w:color w:val="000000"/>
                <w:sz w:val="22"/>
                <w:szCs w:val="22"/>
              </w:rPr>
            </w:pPr>
            <w:r w:rsidRPr="00406760">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2" w:type="pct"/>
            <w:shd w:val="clear" w:color="auto" w:fill="auto"/>
            <w:vAlign w:val="center"/>
            <w:hideMark/>
          </w:tcPr>
          <w:p w14:paraId="2A54473A" w14:textId="77777777" w:rsidR="00406760" w:rsidRPr="00406760" w:rsidRDefault="00406760" w:rsidP="00406760">
            <w:pPr>
              <w:spacing w:line="276" w:lineRule="auto"/>
              <w:jc w:val="center"/>
              <w:rPr>
                <w:color w:val="000000"/>
                <w:sz w:val="22"/>
                <w:szCs w:val="22"/>
              </w:rPr>
            </w:pPr>
            <w:r w:rsidRPr="00406760">
              <w:rPr>
                <w:color w:val="000000"/>
                <w:sz w:val="22"/>
                <w:szCs w:val="22"/>
              </w:rPr>
              <w:t>86 022,91</w:t>
            </w:r>
          </w:p>
        </w:tc>
        <w:tc>
          <w:tcPr>
            <w:tcW w:w="548" w:type="pct"/>
            <w:shd w:val="clear" w:color="auto" w:fill="auto"/>
            <w:vAlign w:val="center"/>
            <w:hideMark/>
          </w:tcPr>
          <w:p w14:paraId="7E3D3D54" w14:textId="77777777" w:rsidR="00406760" w:rsidRPr="00406760" w:rsidRDefault="00406760" w:rsidP="00406760">
            <w:pPr>
              <w:spacing w:line="276" w:lineRule="auto"/>
              <w:jc w:val="center"/>
              <w:rPr>
                <w:color w:val="000000"/>
                <w:sz w:val="22"/>
                <w:szCs w:val="22"/>
              </w:rPr>
            </w:pPr>
            <w:r w:rsidRPr="00406760">
              <w:rPr>
                <w:color w:val="000000"/>
                <w:sz w:val="22"/>
                <w:szCs w:val="22"/>
              </w:rPr>
              <w:t>1 466 206,21</w:t>
            </w:r>
          </w:p>
        </w:tc>
        <w:tc>
          <w:tcPr>
            <w:tcW w:w="551" w:type="pct"/>
            <w:shd w:val="clear" w:color="auto" w:fill="auto"/>
            <w:vAlign w:val="center"/>
            <w:hideMark/>
          </w:tcPr>
          <w:p w14:paraId="0E66C7BD" w14:textId="77777777" w:rsidR="00406760" w:rsidRPr="00406760" w:rsidRDefault="00406760" w:rsidP="00406760">
            <w:pPr>
              <w:spacing w:line="276" w:lineRule="auto"/>
              <w:jc w:val="center"/>
              <w:rPr>
                <w:color w:val="000000"/>
                <w:sz w:val="22"/>
                <w:szCs w:val="22"/>
              </w:rPr>
            </w:pPr>
            <w:r w:rsidRPr="00406760">
              <w:rPr>
                <w:color w:val="000000"/>
                <w:sz w:val="22"/>
                <w:szCs w:val="22"/>
              </w:rPr>
              <w:t>73 545,40</w:t>
            </w:r>
          </w:p>
        </w:tc>
        <w:tc>
          <w:tcPr>
            <w:tcW w:w="423" w:type="pct"/>
            <w:shd w:val="clear" w:color="auto" w:fill="auto"/>
            <w:vAlign w:val="center"/>
            <w:hideMark/>
          </w:tcPr>
          <w:p w14:paraId="180959D5" w14:textId="77777777" w:rsidR="00406760" w:rsidRPr="00406760" w:rsidRDefault="00406760" w:rsidP="00406760">
            <w:pPr>
              <w:spacing w:line="276" w:lineRule="auto"/>
              <w:jc w:val="center"/>
              <w:rPr>
                <w:color w:val="000000"/>
                <w:sz w:val="22"/>
                <w:szCs w:val="22"/>
              </w:rPr>
            </w:pPr>
            <w:r w:rsidRPr="00406760">
              <w:rPr>
                <w:color w:val="000000"/>
                <w:sz w:val="22"/>
                <w:szCs w:val="22"/>
              </w:rPr>
              <w:t>66 001,47</w:t>
            </w:r>
          </w:p>
        </w:tc>
        <w:tc>
          <w:tcPr>
            <w:tcW w:w="462" w:type="pct"/>
            <w:shd w:val="clear" w:color="auto" w:fill="auto"/>
            <w:vAlign w:val="center"/>
            <w:hideMark/>
          </w:tcPr>
          <w:p w14:paraId="39C7EE63" w14:textId="77777777" w:rsidR="00406760" w:rsidRPr="00406760" w:rsidRDefault="00406760" w:rsidP="00406760">
            <w:pPr>
              <w:spacing w:line="276" w:lineRule="auto"/>
              <w:jc w:val="center"/>
              <w:rPr>
                <w:color w:val="000000"/>
                <w:sz w:val="22"/>
                <w:szCs w:val="22"/>
              </w:rPr>
            </w:pPr>
            <w:r w:rsidRPr="00406760">
              <w:rPr>
                <w:color w:val="000000"/>
                <w:sz w:val="22"/>
                <w:szCs w:val="22"/>
              </w:rPr>
              <w:t>34 688,51</w:t>
            </w:r>
          </w:p>
        </w:tc>
        <w:tc>
          <w:tcPr>
            <w:tcW w:w="517" w:type="pct"/>
            <w:shd w:val="clear" w:color="auto" w:fill="auto"/>
            <w:vAlign w:val="center"/>
            <w:hideMark/>
          </w:tcPr>
          <w:p w14:paraId="461113AC" w14:textId="77777777" w:rsidR="00406760" w:rsidRPr="00406760" w:rsidRDefault="00406760" w:rsidP="00406760">
            <w:pPr>
              <w:spacing w:line="276" w:lineRule="auto"/>
              <w:jc w:val="center"/>
              <w:rPr>
                <w:color w:val="000000"/>
                <w:sz w:val="22"/>
                <w:szCs w:val="22"/>
              </w:rPr>
            </w:pPr>
            <w:r w:rsidRPr="00406760">
              <w:rPr>
                <w:color w:val="000000"/>
                <w:sz w:val="22"/>
                <w:szCs w:val="22"/>
              </w:rPr>
              <w:t>1 726 464,50</w:t>
            </w:r>
          </w:p>
        </w:tc>
      </w:tr>
      <w:tr w:rsidR="00406760" w:rsidRPr="00406760" w14:paraId="7C7DB326" w14:textId="77777777" w:rsidTr="00406760">
        <w:trPr>
          <w:trHeight w:val="20"/>
        </w:trPr>
        <w:tc>
          <w:tcPr>
            <w:tcW w:w="177" w:type="pct"/>
            <w:shd w:val="clear" w:color="auto" w:fill="auto"/>
            <w:vAlign w:val="center"/>
            <w:hideMark/>
          </w:tcPr>
          <w:p w14:paraId="7E563812"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1896" w:type="pct"/>
            <w:shd w:val="clear" w:color="auto" w:fill="auto"/>
            <w:vAlign w:val="bottom"/>
            <w:hideMark/>
          </w:tcPr>
          <w:p w14:paraId="4CB2178E" w14:textId="77777777" w:rsidR="00406760" w:rsidRPr="00406760" w:rsidRDefault="00406760" w:rsidP="00406760">
            <w:pPr>
              <w:spacing w:line="276" w:lineRule="auto"/>
              <w:rPr>
                <w:color w:val="000000"/>
                <w:sz w:val="22"/>
                <w:szCs w:val="22"/>
              </w:rPr>
            </w:pPr>
            <w:r w:rsidRPr="00406760">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673E76BA" w14:textId="77777777" w:rsidR="00406760" w:rsidRPr="00406760" w:rsidRDefault="00406760" w:rsidP="00406760">
            <w:pPr>
              <w:spacing w:line="276" w:lineRule="auto"/>
              <w:jc w:val="center"/>
              <w:rPr>
                <w:color w:val="000000"/>
                <w:sz w:val="22"/>
                <w:szCs w:val="22"/>
              </w:rPr>
            </w:pPr>
            <w:r w:rsidRPr="00406760">
              <w:rPr>
                <w:color w:val="000000"/>
                <w:sz w:val="22"/>
                <w:szCs w:val="22"/>
              </w:rPr>
              <w:t>86 022,91</w:t>
            </w:r>
          </w:p>
        </w:tc>
        <w:tc>
          <w:tcPr>
            <w:tcW w:w="548" w:type="pct"/>
            <w:shd w:val="clear" w:color="auto" w:fill="auto"/>
            <w:vAlign w:val="center"/>
            <w:hideMark/>
          </w:tcPr>
          <w:p w14:paraId="625DBD19" w14:textId="77777777" w:rsidR="00406760" w:rsidRPr="00406760" w:rsidRDefault="00406760" w:rsidP="00406760">
            <w:pPr>
              <w:spacing w:line="276" w:lineRule="auto"/>
              <w:jc w:val="center"/>
              <w:rPr>
                <w:color w:val="000000"/>
                <w:sz w:val="22"/>
                <w:szCs w:val="22"/>
              </w:rPr>
            </w:pPr>
            <w:r w:rsidRPr="00406760">
              <w:rPr>
                <w:color w:val="000000"/>
                <w:sz w:val="22"/>
                <w:szCs w:val="22"/>
              </w:rPr>
              <w:t>1 466 206,21</w:t>
            </w:r>
          </w:p>
        </w:tc>
        <w:tc>
          <w:tcPr>
            <w:tcW w:w="551" w:type="pct"/>
            <w:shd w:val="clear" w:color="auto" w:fill="auto"/>
            <w:vAlign w:val="center"/>
            <w:hideMark/>
          </w:tcPr>
          <w:p w14:paraId="412C47C4" w14:textId="77777777" w:rsidR="00406760" w:rsidRPr="00406760" w:rsidRDefault="00406760" w:rsidP="00406760">
            <w:pPr>
              <w:spacing w:line="276" w:lineRule="auto"/>
              <w:jc w:val="center"/>
              <w:rPr>
                <w:color w:val="000000"/>
                <w:sz w:val="22"/>
                <w:szCs w:val="22"/>
              </w:rPr>
            </w:pPr>
            <w:r w:rsidRPr="00406760">
              <w:rPr>
                <w:color w:val="000000"/>
                <w:sz w:val="22"/>
                <w:szCs w:val="22"/>
              </w:rPr>
              <w:t>73 545,40</w:t>
            </w:r>
          </w:p>
        </w:tc>
        <w:tc>
          <w:tcPr>
            <w:tcW w:w="423" w:type="pct"/>
            <w:shd w:val="clear" w:color="auto" w:fill="auto"/>
            <w:vAlign w:val="center"/>
            <w:hideMark/>
          </w:tcPr>
          <w:p w14:paraId="5ACA0251" w14:textId="77777777" w:rsidR="00406760" w:rsidRPr="00406760" w:rsidRDefault="00406760" w:rsidP="00406760">
            <w:pPr>
              <w:spacing w:line="276" w:lineRule="auto"/>
              <w:jc w:val="center"/>
              <w:rPr>
                <w:color w:val="000000"/>
                <w:sz w:val="22"/>
                <w:szCs w:val="22"/>
              </w:rPr>
            </w:pPr>
            <w:r w:rsidRPr="00406760">
              <w:rPr>
                <w:color w:val="000000"/>
                <w:sz w:val="22"/>
                <w:szCs w:val="22"/>
              </w:rPr>
              <w:t>66 001,47</w:t>
            </w:r>
          </w:p>
        </w:tc>
        <w:tc>
          <w:tcPr>
            <w:tcW w:w="462" w:type="pct"/>
            <w:shd w:val="clear" w:color="auto" w:fill="auto"/>
            <w:vAlign w:val="center"/>
            <w:hideMark/>
          </w:tcPr>
          <w:p w14:paraId="12C7CEA5" w14:textId="77777777" w:rsidR="00406760" w:rsidRPr="00406760" w:rsidRDefault="00406760" w:rsidP="00406760">
            <w:pPr>
              <w:spacing w:line="276" w:lineRule="auto"/>
              <w:jc w:val="center"/>
              <w:rPr>
                <w:color w:val="000000"/>
                <w:sz w:val="22"/>
                <w:szCs w:val="22"/>
              </w:rPr>
            </w:pPr>
            <w:r w:rsidRPr="00406760">
              <w:rPr>
                <w:color w:val="000000"/>
                <w:sz w:val="22"/>
                <w:szCs w:val="22"/>
              </w:rPr>
              <w:t>34 688,51</w:t>
            </w:r>
          </w:p>
        </w:tc>
        <w:tc>
          <w:tcPr>
            <w:tcW w:w="517" w:type="pct"/>
            <w:shd w:val="clear" w:color="auto" w:fill="auto"/>
            <w:vAlign w:val="center"/>
            <w:hideMark/>
          </w:tcPr>
          <w:p w14:paraId="164F5507" w14:textId="77777777" w:rsidR="00406760" w:rsidRPr="00406760" w:rsidRDefault="00406760" w:rsidP="00406760">
            <w:pPr>
              <w:spacing w:line="276" w:lineRule="auto"/>
              <w:jc w:val="center"/>
              <w:rPr>
                <w:color w:val="000000"/>
                <w:sz w:val="22"/>
                <w:szCs w:val="22"/>
              </w:rPr>
            </w:pPr>
            <w:r w:rsidRPr="00406760">
              <w:rPr>
                <w:color w:val="000000"/>
                <w:sz w:val="22"/>
                <w:szCs w:val="22"/>
              </w:rPr>
              <w:t>1 726 464,50</w:t>
            </w:r>
          </w:p>
        </w:tc>
      </w:tr>
      <w:tr w:rsidR="00406760" w:rsidRPr="00406760" w14:paraId="425E396F" w14:textId="77777777" w:rsidTr="00406760">
        <w:trPr>
          <w:trHeight w:val="20"/>
        </w:trPr>
        <w:tc>
          <w:tcPr>
            <w:tcW w:w="177" w:type="pct"/>
            <w:shd w:val="clear" w:color="auto" w:fill="auto"/>
            <w:vAlign w:val="center"/>
            <w:hideMark/>
          </w:tcPr>
          <w:p w14:paraId="7D4EAF30" w14:textId="77777777" w:rsidR="00406760" w:rsidRPr="00406760" w:rsidRDefault="00406760" w:rsidP="00406760">
            <w:pPr>
              <w:spacing w:line="276" w:lineRule="auto"/>
              <w:jc w:val="center"/>
              <w:rPr>
                <w:color w:val="000000"/>
                <w:sz w:val="22"/>
                <w:szCs w:val="22"/>
              </w:rPr>
            </w:pPr>
            <w:r w:rsidRPr="00406760">
              <w:rPr>
                <w:color w:val="000000"/>
                <w:sz w:val="22"/>
                <w:szCs w:val="22"/>
              </w:rPr>
              <w:t>2</w:t>
            </w:r>
          </w:p>
        </w:tc>
        <w:tc>
          <w:tcPr>
            <w:tcW w:w="1896" w:type="pct"/>
            <w:shd w:val="clear" w:color="auto" w:fill="auto"/>
            <w:vAlign w:val="bottom"/>
            <w:hideMark/>
          </w:tcPr>
          <w:p w14:paraId="4EA3C457" w14:textId="77777777" w:rsidR="00406760" w:rsidRPr="00406760" w:rsidRDefault="00406760" w:rsidP="00406760">
            <w:pPr>
              <w:spacing w:line="276" w:lineRule="auto"/>
              <w:rPr>
                <w:color w:val="000000"/>
                <w:sz w:val="22"/>
                <w:szCs w:val="22"/>
              </w:rPr>
            </w:pPr>
            <w:r w:rsidRPr="00406760">
              <w:rPr>
                <w:color w:val="000000"/>
                <w:sz w:val="22"/>
                <w:szCs w:val="22"/>
              </w:rPr>
              <w:t xml:space="preserve">Выполнить реконструкцию устройств </w:t>
            </w:r>
          </w:p>
          <w:p w14:paraId="7BB019D7" w14:textId="77777777" w:rsidR="00406760" w:rsidRPr="00406760" w:rsidRDefault="00406760" w:rsidP="00406760">
            <w:pPr>
              <w:spacing w:line="276" w:lineRule="auto"/>
              <w:rPr>
                <w:color w:val="000000"/>
                <w:sz w:val="22"/>
                <w:szCs w:val="22"/>
              </w:rPr>
            </w:pPr>
            <w:r w:rsidRPr="00406760">
              <w:rPr>
                <w:color w:val="000000"/>
                <w:sz w:val="22"/>
                <w:szCs w:val="22"/>
              </w:rPr>
              <w:t xml:space="preserve">АОПО ВЛ 110 кВ 1К ПС 110 кВ «Анжерская», </w:t>
            </w:r>
          </w:p>
          <w:p w14:paraId="2DDC3DF3" w14:textId="77777777" w:rsidR="00406760" w:rsidRPr="00406760" w:rsidRDefault="00406760" w:rsidP="00406760">
            <w:pPr>
              <w:spacing w:line="276" w:lineRule="auto"/>
              <w:rPr>
                <w:color w:val="000000"/>
                <w:sz w:val="22"/>
                <w:szCs w:val="22"/>
              </w:rPr>
            </w:pPr>
            <w:r w:rsidRPr="00406760">
              <w:rPr>
                <w:color w:val="000000"/>
                <w:sz w:val="22"/>
                <w:szCs w:val="22"/>
              </w:rPr>
              <w:t xml:space="preserve">АОПО ВЛ 110 кВ 2К ПС 110 кВ «Анжерская», </w:t>
            </w:r>
          </w:p>
          <w:p w14:paraId="75415C08" w14:textId="77777777" w:rsidR="00406760" w:rsidRPr="00406760" w:rsidRDefault="00406760" w:rsidP="00406760">
            <w:pPr>
              <w:spacing w:line="276" w:lineRule="auto"/>
              <w:rPr>
                <w:color w:val="000000"/>
                <w:sz w:val="22"/>
                <w:szCs w:val="22"/>
              </w:rPr>
            </w:pPr>
            <w:r w:rsidRPr="00406760">
              <w:rPr>
                <w:color w:val="000000"/>
                <w:sz w:val="22"/>
                <w:szCs w:val="22"/>
              </w:rPr>
              <w:t xml:space="preserve">АОПО ВЛ 110 кВ 1К ПС 110 кВ «Яшкинская», </w:t>
            </w:r>
          </w:p>
          <w:p w14:paraId="6774870E" w14:textId="77777777" w:rsidR="00406760" w:rsidRPr="00406760" w:rsidRDefault="00406760" w:rsidP="00406760">
            <w:pPr>
              <w:spacing w:line="276" w:lineRule="auto"/>
              <w:rPr>
                <w:color w:val="000000"/>
                <w:sz w:val="22"/>
                <w:szCs w:val="22"/>
              </w:rPr>
            </w:pPr>
            <w:r w:rsidRPr="00406760">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2" w:type="pct"/>
            <w:shd w:val="clear" w:color="auto" w:fill="auto"/>
            <w:vAlign w:val="center"/>
            <w:hideMark/>
          </w:tcPr>
          <w:p w14:paraId="7C6E1081" w14:textId="77777777" w:rsidR="00406760" w:rsidRPr="00406760" w:rsidRDefault="00406760" w:rsidP="00406760">
            <w:pPr>
              <w:spacing w:line="276" w:lineRule="auto"/>
              <w:jc w:val="center"/>
              <w:rPr>
                <w:color w:val="000000"/>
                <w:sz w:val="22"/>
                <w:szCs w:val="22"/>
              </w:rPr>
            </w:pPr>
            <w:r w:rsidRPr="00406760">
              <w:rPr>
                <w:color w:val="000000"/>
                <w:sz w:val="22"/>
                <w:szCs w:val="22"/>
              </w:rPr>
              <w:t>86 022,91</w:t>
            </w:r>
          </w:p>
        </w:tc>
        <w:tc>
          <w:tcPr>
            <w:tcW w:w="548" w:type="pct"/>
            <w:shd w:val="clear" w:color="auto" w:fill="auto"/>
            <w:vAlign w:val="center"/>
            <w:hideMark/>
          </w:tcPr>
          <w:p w14:paraId="257C1EB3" w14:textId="77777777" w:rsidR="00406760" w:rsidRPr="00406760" w:rsidRDefault="00406760" w:rsidP="00406760">
            <w:pPr>
              <w:spacing w:line="276" w:lineRule="auto"/>
              <w:jc w:val="center"/>
              <w:rPr>
                <w:color w:val="000000"/>
                <w:sz w:val="22"/>
                <w:szCs w:val="22"/>
              </w:rPr>
            </w:pPr>
            <w:r w:rsidRPr="00406760">
              <w:rPr>
                <w:color w:val="000000"/>
                <w:sz w:val="22"/>
                <w:szCs w:val="22"/>
              </w:rPr>
              <w:t>1 466 206,21</w:t>
            </w:r>
          </w:p>
        </w:tc>
        <w:tc>
          <w:tcPr>
            <w:tcW w:w="551" w:type="pct"/>
            <w:shd w:val="clear" w:color="auto" w:fill="auto"/>
            <w:vAlign w:val="center"/>
            <w:hideMark/>
          </w:tcPr>
          <w:p w14:paraId="25B279FE" w14:textId="77777777" w:rsidR="00406760" w:rsidRPr="00406760" w:rsidRDefault="00406760" w:rsidP="00406760">
            <w:pPr>
              <w:spacing w:line="276" w:lineRule="auto"/>
              <w:jc w:val="center"/>
              <w:rPr>
                <w:color w:val="000000"/>
                <w:sz w:val="22"/>
                <w:szCs w:val="22"/>
              </w:rPr>
            </w:pPr>
            <w:r w:rsidRPr="00406760">
              <w:rPr>
                <w:color w:val="000000"/>
                <w:sz w:val="22"/>
                <w:szCs w:val="22"/>
              </w:rPr>
              <w:t>73 545,40</w:t>
            </w:r>
          </w:p>
        </w:tc>
        <w:tc>
          <w:tcPr>
            <w:tcW w:w="423" w:type="pct"/>
            <w:shd w:val="clear" w:color="auto" w:fill="auto"/>
            <w:vAlign w:val="center"/>
            <w:hideMark/>
          </w:tcPr>
          <w:p w14:paraId="4AFECB42" w14:textId="77777777" w:rsidR="00406760" w:rsidRPr="00406760" w:rsidRDefault="00406760" w:rsidP="00406760">
            <w:pPr>
              <w:spacing w:line="276" w:lineRule="auto"/>
              <w:jc w:val="center"/>
              <w:rPr>
                <w:color w:val="000000"/>
                <w:sz w:val="22"/>
                <w:szCs w:val="22"/>
              </w:rPr>
            </w:pPr>
            <w:r w:rsidRPr="00406760">
              <w:rPr>
                <w:color w:val="000000"/>
                <w:sz w:val="22"/>
                <w:szCs w:val="22"/>
              </w:rPr>
              <w:t>66 001,47</w:t>
            </w:r>
          </w:p>
        </w:tc>
        <w:tc>
          <w:tcPr>
            <w:tcW w:w="462" w:type="pct"/>
            <w:shd w:val="clear" w:color="auto" w:fill="auto"/>
            <w:vAlign w:val="center"/>
            <w:hideMark/>
          </w:tcPr>
          <w:p w14:paraId="2BC86F7B" w14:textId="77777777" w:rsidR="00406760" w:rsidRPr="00406760" w:rsidRDefault="00406760" w:rsidP="00406760">
            <w:pPr>
              <w:spacing w:line="276" w:lineRule="auto"/>
              <w:jc w:val="center"/>
              <w:rPr>
                <w:color w:val="000000"/>
                <w:sz w:val="22"/>
                <w:szCs w:val="22"/>
              </w:rPr>
            </w:pPr>
            <w:r w:rsidRPr="00406760">
              <w:rPr>
                <w:color w:val="000000"/>
                <w:sz w:val="22"/>
                <w:szCs w:val="22"/>
              </w:rPr>
              <w:t>34 688,51</w:t>
            </w:r>
          </w:p>
        </w:tc>
        <w:tc>
          <w:tcPr>
            <w:tcW w:w="517" w:type="pct"/>
            <w:shd w:val="clear" w:color="auto" w:fill="auto"/>
            <w:vAlign w:val="center"/>
            <w:hideMark/>
          </w:tcPr>
          <w:p w14:paraId="4369869E" w14:textId="77777777" w:rsidR="00406760" w:rsidRPr="00406760" w:rsidRDefault="00406760" w:rsidP="00406760">
            <w:pPr>
              <w:spacing w:line="276" w:lineRule="auto"/>
              <w:jc w:val="center"/>
              <w:rPr>
                <w:color w:val="000000"/>
                <w:sz w:val="22"/>
                <w:szCs w:val="22"/>
              </w:rPr>
            </w:pPr>
            <w:r w:rsidRPr="00406760">
              <w:rPr>
                <w:color w:val="000000"/>
                <w:sz w:val="22"/>
                <w:szCs w:val="22"/>
              </w:rPr>
              <w:t>1 726 464,50</w:t>
            </w:r>
          </w:p>
        </w:tc>
      </w:tr>
      <w:tr w:rsidR="00406760" w:rsidRPr="00406760" w14:paraId="2BE6124C" w14:textId="77777777" w:rsidTr="00406760">
        <w:trPr>
          <w:trHeight w:val="20"/>
        </w:trPr>
        <w:tc>
          <w:tcPr>
            <w:tcW w:w="177" w:type="pct"/>
            <w:shd w:val="clear" w:color="auto" w:fill="auto"/>
            <w:vAlign w:val="bottom"/>
            <w:hideMark/>
          </w:tcPr>
          <w:p w14:paraId="33CE2F97" w14:textId="77777777" w:rsidR="00406760" w:rsidRPr="00406760" w:rsidRDefault="00406760" w:rsidP="00406760">
            <w:pPr>
              <w:spacing w:line="276" w:lineRule="auto"/>
              <w:rPr>
                <w:i/>
                <w:iCs/>
                <w:color w:val="000000"/>
                <w:sz w:val="22"/>
                <w:szCs w:val="22"/>
              </w:rPr>
            </w:pPr>
            <w:r w:rsidRPr="00406760">
              <w:rPr>
                <w:i/>
                <w:iCs/>
                <w:color w:val="000000"/>
                <w:sz w:val="22"/>
                <w:szCs w:val="22"/>
              </w:rPr>
              <w:t> </w:t>
            </w:r>
          </w:p>
        </w:tc>
        <w:tc>
          <w:tcPr>
            <w:tcW w:w="1896" w:type="pct"/>
            <w:shd w:val="clear" w:color="auto" w:fill="auto"/>
            <w:vAlign w:val="bottom"/>
            <w:hideMark/>
          </w:tcPr>
          <w:p w14:paraId="08048CA6" w14:textId="77777777" w:rsidR="00406760" w:rsidRPr="00406760" w:rsidRDefault="00406760" w:rsidP="00406760">
            <w:pPr>
              <w:spacing w:line="276" w:lineRule="auto"/>
              <w:rPr>
                <w:i/>
                <w:iCs/>
                <w:color w:val="000000"/>
                <w:sz w:val="22"/>
                <w:szCs w:val="22"/>
              </w:rPr>
            </w:pPr>
            <w:r w:rsidRPr="00406760">
              <w:rPr>
                <w:i/>
                <w:iCs/>
                <w:color w:val="000000"/>
                <w:sz w:val="22"/>
                <w:szCs w:val="22"/>
              </w:rPr>
              <w:t>Индексы (1 кв. 2020 г.)</w:t>
            </w:r>
          </w:p>
        </w:tc>
        <w:tc>
          <w:tcPr>
            <w:tcW w:w="422" w:type="pct"/>
            <w:shd w:val="clear" w:color="auto" w:fill="auto"/>
            <w:vAlign w:val="center"/>
            <w:hideMark/>
          </w:tcPr>
          <w:p w14:paraId="31947926"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8,08</w:t>
            </w:r>
          </w:p>
        </w:tc>
        <w:tc>
          <w:tcPr>
            <w:tcW w:w="548" w:type="pct"/>
            <w:shd w:val="clear" w:color="auto" w:fill="auto"/>
            <w:vAlign w:val="center"/>
            <w:hideMark/>
          </w:tcPr>
          <w:p w14:paraId="27F86D2A"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4,81</w:t>
            </w:r>
          </w:p>
        </w:tc>
        <w:tc>
          <w:tcPr>
            <w:tcW w:w="551" w:type="pct"/>
            <w:shd w:val="clear" w:color="auto" w:fill="auto"/>
            <w:vAlign w:val="center"/>
            <w:hideMark/>
          </w:tcPr>
          <w:p w14:paraId="0080AD3E"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18,01</w:t>
            </w:r>
          </w:p>
        </w:tc>
        <w:tc>
          <w:tcPr>
            <w:tcW w:w="423" w:type="pct"/>
            <w:shd w:val="clear" w:color="auto" w:fill="auto"/>
            <w:vAlign w:val="center"/>
            <w:hideMark/>
          </w:tcPr>
          <w:p w14:paraId="6382D3DA"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4,32</w:t>
            </w:r>
          </w:p>
        </w:tc>
        <w:tc>
          <w:tcPr>
            <w:tcW w:w="462" w:type="pct"/>
            <w:shd w:val="clear" w:color="auto" w:fill="auto"/>
            <w:vAlign w:val="center"/>
            <w:hideMark/>
          </w:tcPr>
          <w:p w14:paraId="2D06321B"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9,50</w:t>
            </w:r>
          </w:p>
        </w:tc>
        <w:tc>
          <w:tcPr>
            <w:tcW w:w="517" w:type="pct"/>
            <w:shd w:val="clear" w:color="auto" w:fill="auto"/>
            <w:vAlign w:val="center"/>
            <w:hideMark/>
          </w:tcPr>
          <w:p w14:paraId="61BD07EE"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 </w:t>
            </w:r>
          </w:p>
        </w:tc>
      </w:tr>
      <w:tr w:rsidR="00406760" w:rsidRPr="00406760" w14:paraId="17F0784B" w14:textId="77777777" w:rsidTr="00406760">
        <w:trPr>
          <w:trHeight w:val="20"/>
        </w:trPr>
        <w:tc>
          <w:tcPr>
            <w:tcW w:w="177" w:type="pct"/>
            <w:shd w:val="clear" w:color="auto" w:fill="auto"/>
            <w:vAlign w:val="bottom"/>
            <w:hideMark/>
          </w:tcPr>
          <w:p w14:paraId="3458C979" w14:textId="77777777" w:rsidR="00406760" w:rsidRPr="00406760" w:rsidRDefault="00406760" w:rsidP="00406760">
            <w:pPr>
              <w:spacing w:line="276" w:lineRule="auto"/>
              <w:rPr>
                <w:b/>
                <w:bCs/>
                <w:color w:val="000000"/>
                <w:sz w:val="22"/>
                <w:szCs w:val="22"/>
              </w:rPr>
            </w:pPr>
            <w:r w:rsidRPr="00406760">
              <w:rPr>
                <w:b/>
                <w:bCs/>
                <w:color w:val="000000"/>
                <w:sz w:val="22"/>
                <w:szCs w:val="22"/>
              </w:rPr>
              <w:t> </w:t>
            </w:r>
          </w:p>
        </w:tc>
        <w:tc>
          <w:tcPr>
            <w:tcW w:w="1896" w:type="pct"/>
            <w:shd w:val="clear" w:color="auto" w:fill="auto"/>
            <w:vAlign w:val="bottom"/>
            <w:hideMark/>
          </w:tcPr>
          <w:p w14:paraId="4D35F4F5" w14:textId="77777777" w:rsidR="00406760" w:rsidRPr="00406760" w:rsidRDefault="00406760" w:rsidP="00406760">
            <w:pPr>
              <w:spacing w:line="276" w:lineRule="auto"/>
              <w:rPr>
                <w:b/>
                <w:bCs/>
                <w:color w:val="000000"/>
                <w:sz w:val="22"/>
                <w:szCs w:val="22"/>
              </w:rPr>
            </w:pPr>
            <w:r w:rsidRPr="00406760">
              <w:rPr>
                <w:b/>
                <w:bCs/>
                <w:color w:val="000000"/>
                <w:sz w:val="22"/>
                <w:szCs w:val="22"/>
              </w:rPr>
              <w:t>Итого сметная стоимость, руб. (в ценах на 1 кв. 2020)</w:t>
            </w:r>
          </w:p>
        </w:tc>
        <w:tc>
          <w:tcPr>
            <w:tcW w:w="422" w:type="pct"/>
            <w:shd w:val="clear" w:color="auto" w:fill="auto"/>
            <w:vAlign w:val="center"/>
            <w:hideMark/>
          </w:tcPr>
          <w:p w14:paraId="2A033837"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695 065,11</w:t>
            </w:r>
          </w:p>
        </w:tc>
        <w:tc>
          <w:tcPr>
            <w:tcW w:w="548" w:type="pct"/>
            <w:shd w:val="clear" w:color="auto" w:fill="auto"/>
            <w:vAlign w:val="center"/>
            <w:hideMark/>
          </w:tcPr>
          <w:p w14:paraId="58906E52"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7 052 451,87</w:t>
            </w:r>
          </w:p>
        </w:tc>
        <w:tc>
          <w:tcPr>
            <w:tcW w:w="551" w:type="pct"/>
            <w:shd w:val="clear" w:color="auto" w:fill="auto"/>
            <w:vAlign w:val="center"/>
            <w:hideMark/>
          </w:tcPr>
          <w:p w14:paraId="37E51F8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1 324 552,64</w:t>
            </w:r>
          </w:p>
        </w:tc>
        <w:tc>
          <w:tcPr>
            <w:tcW w:w="423" w:type="pct"/>
            <w:shd w:val="clear" w:color="auto" w:fill="auto"/>
            <w:vAlign w:val="center"/>
            <w:hideMark/>
          </w:tcPr>
          <w:p w14:paraId="6BF81CF1"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285 126,36</w:t>
            </w:r>
          </w:p>
        </w:tc>
        <w:tc>
          <w:tcPr>
            <w:tcW w:w="462" w:type="pct"/>
            <w:shd w:val="clear" w:color="auto" w:fill="auto"/>
            <w:vAlign w:val="center"/>
            <w:hideMark/>
          </w:tcPr>
          <w:p w14:paraId="287B36A6"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329 540,83</w:t>
            </w:r>
          </w:p>
        </w:tc>
        <w:tc>
          <w:tcPr>
            <w:tcW w:w="517" w:type="pct"/>
            <w:shd w:val="clear" w:color="auto" w:fill="auto"/>
            <w:vAlign w:val="center"/>
            <w:hideMark/>
          </w:tcPr>
          <w:p w14:paraId="19EC43C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9 686 736,80</w:t>
            </w:r>
          </w:p>
        </w:tc>
      </w:tr>
      <w:tr w:rsidR="00406760" w:rsidRPr="00406760" w14:paraId="3CB289D9" w14:textId="77777777" w:rsidTr="00406760">
        <w:trPr>
          <w:trHeight w:val="20"/>
        </w:trPr>
        <w:tc>
          <w:tcPr>
            <w:tcW w:w="177" w:type="pct"/>
            <w:shd w:val="clear" w:color="auto" w:fill="auto"/>
            <w:vAlign w:val="bottom"/>
            <w:hideMark/>
          </w:tcPr>
          <w:p w14:paraId="7F4390A9" w14:textId="77777777" w:rsidR="00406760" w:rsidRPr="00406760" w:rsidRDefault="00406760" w:rsidP="00406760">
            <w:pPr>
              <w:spacing w:line="276" w:lineRule="auto"/>
              <w:rPr>
                <w:i/>
                <w:iCs/>
                <w:color w:val="000000"/>
                <w:sz w:val="22"/>
                <w:szCs w:val="22"/>
              </w:rPr>
            </w:pPr>
            <w:r w:rsidRPr="00406760">
              <w:rPr>
                <w:i/>
                <w:iCs/>
                <w:color w:val="000000"/>
                <w:sz w:val="22"/>
                <w:szCs w:val="22"/>
              </w:rPr>
              <w:t> </w:t>
            </w:r>
          </w:p>
        </w:tc>
        <w:tc>
          <w:tcPr>
            <w:tcW w:w="1896" w:type="pct"/>
            <w:shd w:val="clear" w:color="auto" w:fill="auto"/>
            <w:vAlign w:val="center"/>
            <w:hideMark/>
          </w:tcPr>
          <w:p w14:paraId="5E11A52B"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(2020 г.)</w:t>
            </w:r>
          </w:p>
        </w:tc>
        <w:tc>
          <w:tcPr>
            <w:tcW w:w="2407" w:type="pct"/>
            <w:gridSpan w:val="5"/>
            <w:shd w:val="clear" w:color="auto" w:fill="auto"/>
            <w:vAlign w:val="center"/>
            <w:hideMark/>
          </w:tcPr>
          <w:p w14:paraId="65FA5389"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1,071</w:t>
            </w:r>
          </w:p>
        </w:tc>
        <w:tc>
          <w:tcPr>
            <w:tcW w:w="517" w:type="pct"/>
            <w:shd w:val="clear" w:color="auto" w:fill="auto"/>
            <w:vAlign w:val="center"/>
            <w:hideMark/>
          </w:tcPr>
          <w:p w14:paraId="4F63A4B5"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 </w:t>
            </w:r>
          </w:p>
        </w:tc>
      </w:tr>
      <w:tr w:rsidR="00406760" w:rsidRPr="00406760" w14:paraId="5FFB9966" w14:textId="77777777" w:rsidTr="00406760">
        <w:trPr>
          <w:trHeight w:val="20"/>
        </w:trPr>
        <w:tc>
          <w:tcPr>
            <w:tcW w:w="177" w:type="pct"/>
            <w:shd w:val="clear" w:color="auto" w:fill="auto"/>
            <w:vAlign w:val="bottom"/>
            <w:hideMark/>
          </w:tcPr>
          <w:p w14:paraId="285F185C"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1896" w:type="pct"/>
            <w:shd w:val="clear" w:color="auto" w:fill="auto"/>
            <w:vAlign w:val="center"/>
            <w:hideMark/>
          </w:tcPr>
          <w:p w14:paraId="633642AF"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(2021 г.)</w:t>
            </w:r>
          </w:p>
        </w:tc>
        <w:tc>
          <w:tcPr>
            <w:tcW w:w="2407" w:type="pct"/>
            <w:gridSpan w:val="5"/>
            <w:shd w:val="clear" w:color="auto" w:fill="auto"/>
            <w:vAlign w:val="center"/>
            <w:hideMark/>
          </w:tcPr>
          <w:p w14:paraId="33A9156F" w14:textId="77777777" w:rsidR="00406760" w:rsidRPr="00406760" w:rsidRDefault="00406760" w:rsidP="00406760">
            <w:pPr>
              <w:spacing w:line="276" w:lineRule="auto"/>
              <w:jc w:val="center"/>
              <w:rPr>
                <w:color w:val="000000"/>
                <w:sz w:val="22"/>
                <w:szCs w:val="22"/>
              </w:rPr>
            </w:pPr>
            <w:r w:rsidRPr="00406760">
              <w:rPr>
                <w:color w:val="000000"/>
                <w:sz w:val="22"/>
                <w:szCs w:val="22"/>
              </w:rPr>
              <w:t>1,069</w:t>
            </w:r>
          </w:p>
        </w:tc>
        <w:tc>
          <w:tcPr>
            <w:tcW w:w="517" w:type="pct"/>
            <w:shd w:val="clear" w:color="auto" w:fill="auto"/>
            <w:vAlign w:val="center"/>
            <w:hideMark/>
          </w:tcPr>
          <w:p w14:paraId="78A7FF57"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126206DD" w14:textId="77777777" w:rsidTr="00406760">
        <w:trPr>
          <w:trHeight w:val="20"/>
        </w:trPr>
        <w:tc>
          <w:tcPr>
            <w:tcW w:w="2073" w:type="pct"/>
            <w:gridSpan w:val="2"/>
            <w:shd w:val="clear" w:color="auto" w:fill="auto"/>
            <w:vAlign w:val="bottom"/>
            <w:hideMark/>
          </w:tcPr>
          <w:p w14:paraId="5238D45E" w14:textId="77777777" w:rsidR="00406760" w:rsidRPr="00406760" w:rsidRDefault="00406760" w:rsidP="00406760">
            <w:pPr>
              <w:spacing w:line="276" w:lineRule="auto"/>
              <w:rPr>
                <w:b/>
                <w:bCs/>
                <w:color w:val="000000"/>
                <w:sz w:val="22"/>
                <w:szCs w:val="22"/>
              </w:rPr>
            </w:pPr>
            <w:r w:rsidRPr="00406760">
              <w:rPr>
                <w:b/>
                <w:bCs/>
                <w:color w:val="000000"/>
                <w:sz w:val="22"/>
                <w:szCs w:val="22"/>
              </w:rPr>
              <w:t>Всего в ценах по состоянию на 2021 год, руб.</w:t>
            </w:r>
          </w:p>
        </w:tc>
        <w:tc>
          <w:tcPr>
            <w:tcW w:w="422" w:type="pct"/>
            <w:shd w:val="clear" w:color="auto" w:fill="auto"/>
            <w:vAlign w:val="center"/>
            <w:hideMark/>
          </w:tcPr>
          <w:p w14:paraId="6937ECB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8" w:type="pct"/>
            <w:shd w:val="clear" w:color="auto" w:fill="auto"/>
            <w:vAlign w:val="center"/>
            <w:hideMark/>
          </w:tcPr>
          <w:p w14:paraId="21812F21"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51" w:type="pct"/>
            <w:shd w:val="clear" w:color="auto" w:fill="auto"/>
            <w:vAlign w:val="center"/>
            <w:hideMark/>
          </w:tcPr>
          <w:p w14:paraId="73F9C81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23" w:type="pct"/>
            <w:shd w:val="clear" w:color="auto" w:fill="auto"/>
            <w:vAlign w:val="center"/>
            <w:hideMark/>
          </w:tcPr>
          <w:p w14:paraId="507F43D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62" w:type="pct"/>
            <w:shd w:val="clear" w:color="auto" w:fill="auto"/>
            <w:vAlign w:val="center"/>
            <w:hideMark/>
          </w:tcPr>
          <w:p w14:paraId="3D5BB08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17" w:type="pct"/>
            <w:shd w:val="clear" w:color="auto" w:fill="auto"/>
            <w:vAlign w:val="center"/>
            <w:hideMark/>
          </w:tcPr>
          <w:p w14:paraId="0190282D"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10 732 415,20</w:t>
            </w:r>
          </w:p>
        </w:tc>
      </w:tr>
      <w:tr w:rsidR="00406760" w:rsidRPr="00406760" w14:paraId="117B7F06" w14:textId="77777777" w:rsidTr="00406760">
        <w:trPr>
          <w:trHeight w:val="20"/>
        </w:trPr>
        <w:tc>
          <w:tcPr>
            <w:tcW w:w="5000" w:type="pct"/>
            <w:gridSpan w:val="8"/>
            <w:shd w:val="clear" w:color="000000" w:fill="D9D9D9"/>
            <w:vAlign w:val="bottom"/>
            <w:hideMark/>
          </w:tcPr>
          <w:p w14:paraId="55AE0ED2" w14:textId="77777777" w:rsidR="00406760" w:rsidRPr="00406760" w:rsidRDefault="00406760" w:rsidP="00406760">
            <w:pPr>
              <w:spacing w:line="276" w:lineRule="auto"/>
              <w:rPr>
                <w:b/>
                <w:bCs/>
                <w:color w:val="000000"/>
                <w:sz w:val="22"/>
                <w:szCs w:val="22"/>
              </w:rPr>
            </w:pPr>
            <w:r w:rsidRPr="00406760">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«Пихтач» до ДС ЦУС филиала ПАО «МРСК Сибири» - «Кузбассэнерго - РЭС».</w:t>
            </w:r>
          </w:p>
        </w:tc>
      </w:tr>
      <w:tr w:rsidR="00406760" w:rsidRPr="00406760" w14:paraId="7F59BAEC" w14:textId="77777777" w:rsidTr="00406760">
        <w:trPr>
          <w:trHeight w:val="20"/>
        </w:trPr>
        <w:tc>
          <w:tcPr>
            <w:tcW w:w="177" w:type="pct"/>
            <w:shd w:val="clear" w:color="auto" w:fill="auto"/>
            <w:vAlign w:val="center"/>
            <w:hideMark/>
          </w:tcPr>
          <w:p w14:paraId="49C4B430" w14:textId="77777777" w:rsidR="00406760" w:rsidRPr="00406760" w:rsidRDefault="00406760" w:rsidP="00406760">
            <w:pPr>
              <w:spacing w:line="276" w:lineRule="auto"/>
              <w:jc w:val="center"/>
              <w:rPr>
                <w:color w:val="000000"/>
                <w:sz w:val="22"/>
                <w:szCs w:val="22"/>
              </w:rPr>
            </w:pPr>
            <w:r w:rsidRPr="00406760">
              <w:rPr>
                <w:color w:val="000000"/>
                <w:sz w:val="22"/>
                <w:szCs w:val="22"/>
              </w:rPr>
              <w:lastRenderedPageBreak/>
              <w:t>1</w:t>
            </w:r>
          </w:p>
        </w:tc>
        <w:tc>
          <w:tcPr>
            <w:tcW w:w="1896" w:type="pct"/>
            <w:shd w:val="clear" w:color="auto" w:fill="auto"/>
            <w:vAlign w:val="bottom"/>
            <w:hideMark/>
          </w:tcPr>
          <w:p w14:paraId="1A417952" w14:textId="77777777" w:rsidR="00406760" w:rsidRPr="00406760" w:rsidRDefault="00406760" w:rsidP="00406760">
            <w:pPr>
              <w:spacing w:line="276" w:lineRule="auto"/>
              <w:rPr>
                <w:color w:val="000000"/>
                <w:sz w:val="22"/>
                <w:szCs w:val="22"/>
              </w:rPr>
            </w:pPr>
            <w:r w:rsidRPr="00406760">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22" w:type="pct"/>
            <w:shd w:val="clear" w:color="auto" w:fill="auto"/>
            <w:vAlign w:val="center"/>
            <w:hideMark/>
          </w:tcPr>
          <w:p w14:paraId="5CD7F722" w14:textId="77777777" w:rsidR="00406760" w:rsidRPr="00406760" w:rsidRDefault="00406760" w:rsidP="00406760">
            <w:pPr>
              <w:spacing w:line="276" w:lineRule="auto"/>
              <w:jc w:val="center"/>
              <w:rPr>
                <w:color w:val="000000"/>
                <w:sz w:val="22"/>
                <w:szCs w:val="22"/>
              </w:rPr>
            </w:pPr>
            <w:r w:rsidRPr="00406760">
              <w:rPr>
                <w:color w:val="000000"/>
                <w:sz w:val="22"/>
                <w:szCs w:val="22"/>
              </w:rPr>
              <w:t>26 453,35</w:t>
            </w:r>
          </w:p>
        </w:tc>
        <w:tc>
          <w:tcPr>
            <w:tcW w:w="548" w:type="pct"/>
            <w:shd w:val="clear" w:color="auto" w:fill="auto"/>
            <w:vAlign w:val="center"/>
            <w:hideMark/>
          </w:tcPr>
          <w:p w14:paraId="6430C3F8" w14:textId="77777777" w:rsidR="00406760" w:rsidRPr="00406760" w:rsidRDefault="00406760" w:rsidP="00406760">
            <w:pPr>
              <w:spacing w:line="276" w:lineRule="auto"/>
              <w:jc w:val="center"/>
              <w:rPr>
                <w:color w:val="000000"/>
                <w:sz w:val="22"/>
                <w:szCs w:val="22"/>
              </w:rPr>
            </w:pPr>
            <w:r w:rsidRPr="00406760">
              <w:rPr>
                <w:color w:val="000000"/>
                <w:sz w:val="22"/>
                <w:szCs w:val="22"/>
              </w:rPr>
              <w:t>190 553,10</w:t>
            </w:r>
          </w:p>
        </w:tc>
        <w:tc>
          <w:tcPr>
            <w:tcW w:w="551" w:type="pct"/>
            <w:shd w:val="clear" w:color="auto" w:fill="auto"/>
            <w:vAlign w:val="center"/>
            <w:hideMark/>
          </w:tcPr>
          <w:p w14:paraId="3DDADB28" w14:textId="77777777" w:rsidR="00406760" w:rsidRPr="00406760" w:rsidRDefault="00406760" w:rsidP="00406760">
            <w:pPr>
              <w:spacing w:line="276" w:lineRule="auto"/>
              <w:jc w:val="center"/>
              <w:rPr>
                <w:color w:val="000000"/>
                <w:sz w:val="22"/>
                <w:szCs w:val="22"/>
              </w:rPr>
            </w:pPr>
            <w:r w:rsidRPr="00406760">
              <w:rPr>
                <w:color w:val="000000"/>
                <w:sz w:val="22"/>
                <w:szCs w:val="22"/>
              </w:rPr>
              <w:t>7 584,70</w:t>
            </w:r>
          </w:p>
        </w:tc>
        <w:tc>
          <w:tcPr>
            <w:tcW w:w="423" w:type="pct"/>
            <w:shd w:val="clear" w:color="auto" w:fill="auto"/>
            <w:vAlign w:val="center"/>
            <w:hideMark/>
          </w:tcPr>
          <w:p w14:paraId="1016741D" w14:textId="77777777" w:rsidR="00406760" w:rsidRPr="00406760" w:rsidRDefault="00406760" w:rsidP="00406760">
            <w:pPr>
              <w:spacing w:line="276" w:lineRule="auto"/>
              <w:jc w:val="center"/>
              <w:rPr>
                <w:color w:val="000000"/>
                <w:sz w:val="22"/>
                <w:szCs w:val="22"/>
              </w:rPr>
            </w:pPr>
            <w:r w:rsidRPr="00406760">
              <w:rPr>
                <w:color w:val="000000"/>
                <w:sz w:val="22"/>
                <w:szCs w:val="22"/>
              </w:rPr>
              <w:t>14 540,00</w:t>
            </w:r>
          </w:p>
        </w:tc>
        <w:tc>
          <w:tcPr>
            <w:tcW w:w="462" w:type="pct"/>
            <w:shd w:val="clear" w:color="auto" w:fill="auto"/>
            <w:vAlign w:val="center"/>
            <w:hideMark/>
          </w:tcPr>
          <w:p w14:paraId="48712333" w14:textId="77777777" w:rsidR="00406760" w:rsidRPr="00406760" w:rsidRDefault="00406760" w:rsidP="00406760">
            <w:pPr>
              <w:spacing w:line="276" w:lineRule="auto"/>
              <w:jc w:val="center"/>
              <w:rPr>
                <w:color w:val="000000"/>
                <w:sz w:val="22"/>
                <w:szCs w:val="22"/>
              </w:rPr>
            </w:pPr>
            <w:r w:rsidRPr="00406760">
              <w:rPr>
                <w:color w:val="000000"/>
                <w:sz w:val="22"/>
                <w:szCs w:val="22"/>
              </w:rPr>
              <w:t>4 658,72</w:t>
            </w:r>
          </w:p>
        </w:tc>
        <w:tc>
          <w:tcPr>
            <w:tcW w:w="517" w:type="pct"/>
            <w:shd w:val="clear" w:color="auto" w:fill="auto"/>
            <w:vAlign w:val="center"/>
            <w:hideMark/>
          </w:tcPr>
          <w:p w14:paraId="37602AE1" w14:textId="77777777" w:rsidR="00406760" w:rsidRPr="00406760" w:rsidRDefault="00406760" w:rsidP="00406760">
            <w:pPr>
              <w:spacing w:line="276" w:lineRule="auto"/>
              <w:jc w:val="center"/>
              <w:rPr>
                <w:color w:val="000000"/>
                <w:sz w:val="22"/>
                <w:szCs w:val="22"/>
              </w:rPr>
            </w:pPr>
            <w:r w:rsidRPr="00406760">
              <w:rPr>
                <w:color w:val="000000"/>
                <w:sz w:val="22"/>
                <w:szCs w:val="22"/>
              </w:rPr>
              <w:t>243 789,87</w:t>
            </w:r>
          </w:p>
        </w:tc>
      </w:tr>
      <w:tr w:rsidR="00406760" w:rsidRPr="00406760" w14:paraId="228C6875" w14:textId="77777777" w:rsidTr="00406760">
        <w:trPr>
          <w:trHeight w:val="20"/>
        </w:trPr>
        <w:tc>
          <w:tcPr>
            <w:tcW w:w="177" w:type="pct"/>
            <w:shd w:val="clear" w:color="auto" w:fill="auto"/>
            <w:vAlign w:val="center"/>
            <w:hideMark/>
          </w:tcPr>
          <w:p w14:paraId="3064F0FD"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1896" w:type="pct"/>
            <w:shd w:val="clear" w:color="auto" w:fill="auto"/>
            <w:vAlign w:val="bottom"/>
            <w:hideMark/>
          </w:tcPr>
          <w:p w14:paraId="2B7DDA20" w14:textId="77777777" w:rsidR="00406760" w:rsidRPr="00406760" w:rsidRDefault="00406760" w:rsidP="00406760">
            <w:pPr>
              <w:spacing w:line="276" w:lineRule="auto"/>
              <w:rPr>
                <w:color w:val="000000"/>
                <w:sz w:val="22"/>
                <w:szCs w:val="22"/>
              </w:rPr>
            </w:pPr>
            <w:r w:rsidRPr="00406760">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1625CAA7" w14:textId="77777777" w:rsidR="00406760" w:rsidRPr="00406760" w:rsidRDefault="00406760" w:rsidP="00406760">
            <w:pPr>
              <w:spacing w:line="276" w:lineRule="auto"/>
              <w:jc w:val="center"/>
              <w:rPr>
                <w:color w:val="000000"/>
                <w:sz w:val="22"/>
                <w:szCs w:val="22"/>
              </w:rPr>
            </w:pPr>
            <w:r w:rsidRPr="00406760">
              <w:rPr>
                <w:color w:val="000000"/>
                <w:sz w:val="22"/>
                <w:szCs w:val="22"/>
              </w:rPr>
              <w:t>26 453,35</w:t>
            </w:r>
          </w:p>
        </w:tc>
        <w:tc>
          <w:tcPr>
            <w:tcW w:w="548" w:type="pct"/>
            <w:shd w:val="clear" w:color="auto" w:fill="auto"/>
            <w:vAlign w:val="center"/>
            <w:hideMark/>
          </w:tcPr>
          <w:p w14:paraId="42DC3804" w14:textId="77777777" w:rsidR="00406760" w:rsidRPr="00406760" w:rsidRDefault="00406760" w:rsidP="00406760">
            <w:pPr>
              <w:spacing w:line="276" w:lineRule="auto"/>
              <w:jc w:val="center"/>
              <w:rPr>
                <w:color w:val="000000"/>
                <w:sz w:val="22"/>
                <w:szCs w:val="22"/>
              </w:rPr>
            </w:pPr>
            <w:r w:rsidRPr="00406760">
              <w:rPr>
                <w:color w:val="000000"/>
                <w:sz w:val="22"/>
                <w:szCs w:val="22"/>
              </w:rPr>
              <w:t>190 553,10</w:t>
            </w:r>
          </w:p>
        </w:tc>
        <w:tc>
          <w:tcPr>
            <w:tcW w:w="551" w:type="pct"/>
            <w:shd w:val="clear" w:color="auto" w:fill="auto"/>
            <w:vAlign w:val="center"/>
            <w:hideMark/>
          </w:tcPr>
          <w:p w14:paraId="155DD902" w14:textId="77777777" w:rsidR="00406760" w:rsidRPr="00406760" w:rsidRDefault="00406760" w:rsidP="00406760">
            <w:pPr>
              <w:spacing w:line="276" w:lineRule="auto"/>
              <w:jc w:val="center"/>
              <w:rPr>
                <w:color w:val="000000"/>
                <w:sz w:val="22"/>
                <w:szCs w:val="22"/>
              </w:rPr>
            </w:pPr>
            <w:r w:rsidRPr="00406760">
              <w:rPr>
                <w:color w:val="000000"/>
                <w:sz w:val="22"/>
                <w:szCs w:val="22"/>
              </w:rPr>
              <w:t>7 584,70</w:t>
            </w:r>
          </w:p>
        </w:tc>
        <w:tc>
          <w:tcPr>
            <w:tcW w:w="423" w:type="pct"/>
            <w:shd w:val="clear" w:color="auto" w:fill="auto"/>
            <w:vAlign w:val="center"/>
            <w:hideMark/>
          </w:tcPr>
          <w:p w14:paraId="4C5AD640" w14:textId="77777777" w:rsidR="00406760" w:rsidRPr="00406760" w:rsidRDefault="00406760" w:rsidP="00406760">
            <w:pPr>
              <w:spacing w:line="276" w:lineRule="auto"/>
              <w:jc w:val="center"/>
              <w:rPr>
                <w:color w:val="000000"/>
                <w:sz w:val="22"/>
                <w:szCs w:val="22"/>
              </w:rPr>
            </w:pPr>
            <w:r w:rsidRPr="00406760">
              <w:rPr>
                <w:color w:val="000000"/>
                <w:sz w:val="22"/>
                <w:szCs w:val="22"/>
              </w:rPr>
              <w:t>14 540,00</w:t>
            </w:r>
          </w:p>
        </w:tc>
        <w:tc>
          <w:tcPr>
            <w:tcW w:w="462" w:type="pct"/>
            <w:shd w:val="clear" w:color="auto" w:fill="auto"/>
            <w:vAlign w:val="center"/>
            <w:hideMark/>
          </w:tcPr>
          <w:p w14:paraId="53DA3BC0" w14:textId="77777777" w:rsidR="00406760" w:rsidRPr="00406760" w:rsidRDefault="00406760" w:rsidP="00406760">
            <w:pPr>
              <w:spacing w:line="276" w:lineRule="auto"/>
              <w:jc w:val="center"/>
              <w:rPr>
                <w:color w:val="000000"/>
                <w:sz w:val="22"/>
                <w:szCs w:val="22"/>
              </w:rPr>
            </w:pPr>
            <w:r w:rsidRPr="00406760">
              <w:rPr>
                <w:color w:val="000000"/>
                <w:sz w:val="22"/>
                <w:szCs w:val="22"/>
              </w:rPr>
              <w:t>4 658,72</w:t>
            </w:r>
          </w:p>
        </w:tc>
        <w:tc>
          <w:tcPr>
            <w:tcW w:w="517" w:type="pct"/>
            <w:shd w:val="clear" w:color="auto" w:fill="auto"/>
            <w:vAlign w:val="center"/>
            <w:hideMark/>
          </w:tcPr>
          <w:p w14:paraId="7633212B" w14:textId="77777777" w:rsidR="00406760" w:rsidRPr="00406760" w:rsidRDefault="00406760" w:rsidP="00406760">
            <w:pPr>
              <w:spacing w:line="276" w:lineRule="auto"/>
              <w:jc w:val="center"/>
              <w:rPr>
                <w:color w:val="000000"/>
                <w:sz w:val="22"/>
                <w:szCs w:val="22"/>
              </w:rPr>
            </w:pPr>
            <w:r w:rsidRPr="00406760">
              <w:rPr>
                <w:color w:val="000000"/>
                <w:sz w:val="22"/>
                <w:szCs w:val="22"/>
              </w:rPr>
              <w:t>243 789,87</w:t>
            </w:r>
          </w:p>
        </w:tc>
      </w:tr>
      <w:tr w:rsidR="00406760" w:rsidRPr="00406760" w14:paraId="09B72134" w14:textId="77777777" w:rsidTr="00406760">
        <w:trPr>
          <w:trHeight w:val="20"/>
        </w:trPr>
        <w:tc>
          <w:tcPr>
            <w:tcW w:w="177" w:type="pct"/>
            <w:shd w:val="clear" w:color="auto" w:fill="auto"/>
            <w:vAlign w:val="center"/>
            <w:hideMark/>
          </w:tcPr>
          <w:p w14:paraId="7F901177" w14:textId="77777777" w:rsidR="00406760" w:rsidRPr="00406760" w:rsidRDefault="00406760" w:rsidP="00406760">
            <w:pPr>
              <w:spacing w:line="276" w:lineRule="auto"/>
              <w:jc w:val="center"/>
              <w:rPr>
                <w:color w:val="000000"/>
                <w:sz w:val="22"/>
                <w:szCs w:val="22"/>
              </w:rPr>
            </w:pPr>
            <w:r w:rsidRPr="00406760">
              <w:rPr>
                <w:color w:val="000000"/>
                <w:sz w:val="22"/>
                <w:szCs w:val="22"/>
              </w:rPr>
              <w:t>2</w:t>
            </w:r>
          </w:p>
        </w:tc>
        <w:tc>
          <w:tcPr>
            <w:tcW w:w="1896" w:type="pct"/>
            <w:shd w:val="clear" w:color="auto" w:fill="auto"/>
            <w:vAlign w:val="bottom"/>
            <w:hideMark/>
          </w:tcPr>
          <w:p w14:paraId="54FAEE93" w14:textId="77777777" w:rsidR="00406760" w:rsidRPr="00406760" w:rsidRDefault="00406760" w:rsidP="00406760">
            <w:pPr>
              <w:spacing w:line="276" w:lineRule="auto"/>
              <w:rPr>
                <w:color w:val="000000"/>
                <w:sz w:val="22"/>
                <w:szCs w:val="22"/>
              </w:rPr>
            </w:pPr>
            <w:r w:rsidRPr="00406760">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«Пихтач» до ДС ЦУС филиала ПАО «МРСК Сибири» - «Кузбассэнерго - РЭС».</w:t>
            </w:r>
          </w:p>
        </w:tc>
        <w:tc>
          <w:tcPr>
            <w:tcW w:w="422" w:type="pct"/>
            <w:shd w:val="clear" w:color="auto" w:fill="auto"/>
            <w:vAlign w:val="center"/>
            <w:hideMark/>
          </w:tcPr>
          <w:p w14:paraId="399F706B" w14:textId="77777777" w:rsidR="00406760" w:rsidRPr="00406760" w:rsidRDefault="00406760" w:rsidP="00406760">
            <w:pPr>
              <w:spacing w:line="276" w:lineRule="auto"/>
              <w:jc w:val="center"/>
              <w:rPr>
                <w:color w:val="000000"/>
                <w:sz w:val="22"/>
                <w:szCs w:val="22"/>
              </w:rPr>
            </w:pPr>
            <w:r w:rsidRPr="00406760">
              <w:rPr>
                <w:color w:val="000000"/>
                <w:sz w:val="22"/>
                <w:szCs w:val="22"/>
              </w:rPr>
              <w:t>26 453,35</w:t>
            </w:r>
          </w:p>
        </w:tc>
        <w:tc>
          <w:tcPr>
            <w:tcW w:w="548" w:type="pct"/>
            <w:shd w:val="clear" w:color="auto" w:fill="auto"/>
            <w:vAlign w:val="center"/>
            <w:hideMark/>
          </w:tcPr>
          <w:p w14:paraId="34A88BBE" w14:textId="77777777" w:rsidR="00406760" w:rsidRPr="00406760" w:rsidRDefault="00406760" w:rsidP="00406760">
            <w:pPr>
              <w:spacing w:line="276" w:lineRule="auto"/>
              <w:jc w:val="center"/>
              <w:rPr>
                <w:color w:val="000000"/>
                <w:sz w:val="22"/>
                <w:szCs w:val="22"/>
              </w:rPr>
            </w:pPr>
            <w:r w:rsidRPr="00406760">
              <w:rPr>
                <w:color w:val="000000"/>
                <w:sz w:val="22"/>
                <w:szCs w:val="22"/>
              </w:rPr>
              <w:t>190 553,10</w:t>
            </w:r>
          </w:p>
        </w:tc>
        <w:tc>
          <w:tcPr>
            <w:tcW w:w="551" w:type="pct"/>
            <w:shd w:val="clear" w:color="auto" w:fill="auto"/>
            <w:vAlign w:val="center"/>
            <w:hideMark/>
          </w:tcPr>
          <w:p w14:paraId="4105CDD1" w14:textId="77777777" w:rsidR="00406760" w:rsidRPr="00406760" w:rsidRDefault="00406760" w:rsidP="00406760">
            <w:pPr>
              <w:spacing w:line="276" w:lineRule="auto"/>
              <w:jc w:val="center"/>
              <w:rPr>
                <w:color w:val="000000"/>
                <w:sz w:val="22"/>
                <w:szCs w:val="22"/>
              </w:rPr>
            </w:pPr>
            <w:r w:rsidRPr="00406760">
              <w:rPr>
                <w:color w:val="000000"/>
                <w:sz w:val="22"/>
                <w:szCs w:val="22"/>
              </w:rPr>
              <w:t>7 584,70</w:t>
            </w:r>
          </w:p>
        </w:tc>
        <w:tc>
          <w:tcPr>
            <w:tcW w:w="423" w:type="pct"/>
            <w:shd w:val="clear" w:color="auto" w:fill="auto"/>
            <w:vAlign w:val="center"/>
            <w:hideMark/>
          </w:tcPr>
          <w:p w14:paraId="16B5A3F2" w14:textId="77777777" w:rsidR="00406760" w:rsidRPr="00406760" w:rsidRDefault="00406760" w:rsidP="00406760">
            <w:pPr>
              <w:spacing w:line="276" w:lineRule="auto"/>
              <w:jc w:val="center"/>
              <w:rPr>
                <w:color w:val="000000"/>
                <w:sz w:val="22"/>
                <w:szCs w:val="22"/>
              </w:rPr>
            </w:pPr>
            <w:r w:rsidRPr="00406760">
              <w:rPr>
                <w:color w:val="000000"/>
                <w:sz w:val="22"/>
                <w:szCs w:val="22"/>
              </w:rPr>
              <w:t>14 540,00</w:t>
            </w:r>
          </w:p>
        </w:tc>
        <w:tc>
          <w:tcPr>
            <w:tcW w:w="462" w:type="pct"/>
            <w:shd w:val="clear" w:color="auto" w:fill="auto"/>
            <w:vAlign w:val="center"/>
            <w:hideMark/>
          </w:tcPr>
          <w:p w14:paraId="515F264C" w14:textId="77777777" w:rsidR="00406760" w:rsidRPr="00406760" w:rsidRDefault="00406760" w:rsidP="00406760">
            <w:pPr>
              <w:spacing w:line="276" w:lineRule="auto"/>
              <w:jc w:val="center"/>
              <w:rPr>
                <w:color w:val="000000"/>
                <w:sz w:val="22"/>
                <w:szCs w:val="22"/>
              </w:rPr>
            </w:pPr>
            <w:r w:rsidRPr="00406760">
              <w:rPr>
                <w:color w:val="000000"/>
                <w:sz w:val="22"/>
                <w:szCs w:val="22"/>
              </w:rPr>
              <w:t>4 658,72</w:t>
            </w:r>
          </w:p>
        </w:tc>
        <w:tc>
          <w:tcPr>
            <w:tcW w:w="517" w:type="pct"/>
            <w:shd w:val="clear" w:color="auto" w:fill="auto"/>
            <w:vAlign w:val="center"/>
            <w:hideMark/>
          </w:tcPr>
          <w:p w14:paraId="4A4D11F8" w14:textId="77777777" w:rsidR="00406760" w:rsidRPr="00406760" w:rsidRDefault="00406760" w:rsidP="00406760">
            <w:pPr>
              <w:spacing w:line="276" w:lineRule="auto"/>
              <w:jc w:val="center"/>
              <w:rPr>
                <w:color w:val="000000"/>
                <w:sz w:val="22"/>
                <w:szCs w:val="22"/>
              </w:rPr>
            </w:pPr>
            <w:r w:rsidRPr="00406760">
              <w:rPr>
                <w:color w:val="000000"/>
                <w:sz w:val="22"/>
                <w:szCs w:val="22"/>
              </w:rPr>
              <w:t>243 789,87</w:t>
            </w:r>
          </w:p>
        </w:tc>
      </w:tr>
      <w:tr w:rsidR="00406760" w:rsidRPr="00406760" w14:paraId="3FD09681" w14:textId="77777777" w:rsidTr="00406760">
        <w:trPr>
          <w:trHeight w:val="20"/>
        </w:trPr>
        <w:tc>
          <w:tcPr>
            <w:tcW w:w="177" w:type="pct"/>
            <w:shd w:val="clear" w:color="auto" w:fill="auto"/>
            <w:vAlign w:val="bottom"/>
            <w:hideMark/>
          </w:tcPr>
          <w:p w14:paraId="51816DA7"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1896" w:type="pct"/>
            <w:shd w:val="clear" w:color="auto" w:fill="auto"/>
            <w:vAlign w:val="bottom"/>
            <w:hideMark/>
          </w:tcPr>
          <w:p w14:paraId="6D588E7C" w14:textId="77777777" w:rsidR="00406760" w:rsidRPr="00406760" w:rsidRDefault="00406760" w:rsidP="00406760">
            <w:pPr>
              <w:spacing w:line="276" w:lineRule="auto"/>
              <w:rPr>
                <w:i/>
                <w:iCs/>
                <w:color w:val="000000"/>
                <w:sz w:val="22"/>
                <w:szCs w:val="22"/>
              </w:rPr>
            </w:pPr>
            <w:r w:rsidRPr="00406760">
              <w:rPr>
                <w:i/>
                <w:iCs/>
                <w:color w:val="000000"/>
                <w:sz w:val="22"/>
                <w:szCs w:val="22"/>
              </w:rPr>
              <w:t>Индексы (1 кв. 2020 г.)</w:t>
            </w:r>
          </w:p>
        </w:tc>
        <w:tc>
          <w:tcPr>
            <w:tcW w:w="422" w:type="pct"/>
            <w:shd w:val="clear" w:color="auto" w:fill="auto"/>
            <w:vAlign w:val="center"/>
            <w:hideMark/>
          </w:tcPr>
          <w:p w14:paraId="795F1DAF"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8,81</w:t>
            </w:r>
          </w:p>
        </w:tc>
        <w:tc>
          <w:tcPr>
            <w:tcW w:w="548" w:type="pct"/>
            <w:shd w:val="clear" w:color="auto" w:fill="auto"/>
            <w:vAlign w:val="center"/>
            <w:hideMark/>
          </w:tcPr>
          <w:p w14:paraId="5102BF7B"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4,81</w:t>
            </w:r>
          </w:p>
        </w:tc>
        <w:tc>
          <w:tcPr>
            <w:tcW w:w="551" w:type="pct"/>
            <w:shd w:val="clear" w:color="auto" w:fill="auto"/>
            <w:vAlign w:val="center"/>
            <w:hideMark/>
          </w:tcPr>
          <w:p w14:paraId="7178A3BA"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21,64</w:t>
            </w:r>
          </w:p>
        </w:tc>
        <w:tc>
          <w:tcPr>
            <w:tcW w:w="423" w:type="pct"/>
            <w:shd w:val="clear" w:color="auto" w:fill="auto"/>
            <w:vAlign w:val="center"/>
            <w:hideMark/>
          </w:tcPr>
          <w:p w14:paraId="3C2E12CD"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4,32</w:t>
            </w:r>
          </w:p>
        </w:tc>
        <w:tc>
          <w:tcPr>
            <w:tcW w:w="462" w:type="pct"/>
            <w:shd w:val="clear" w:color="auto" w:fill="auto"/>
            <w:vAlign w:val="center"/>
            <w:hideMark/>
          </w:tcPr>
          <w:p w14:paraId="4E94229B"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9,50</w:t>
            </w:r>
          </w:p>
        </w:tc>
        <w:tc>
          <w:tcPr>
            <w:tcW w:w="517" w:type="pct"/>
            <w:shd w:val="clear" w:color="auto" w:fill="auto"/>
            <w:vAlign w:val="center"/>
            <w:hideMark/>
          </w:tcPr>
          <w:p w14:paraId="24006FDF"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1F8B8991" w14:textId="77777777" w:rsidTr="00406760">
        <w:trPr>
          <w:trHeight w:val="20"/>
        </w:trPr>
        <w:tc>
          <w:tcPr>
            <w:tcW w:w="177" w:type="pct"/>
            <w:shd w:val="clear" w:color="auto" w:fill="auto"/>
            <w:vAlign w:val="bottom"/>
            <w:hideMark/>
          </w:tcPr>
          <w:p w14:paraId="402A9A32"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1896" w:type="pct"/>
            <w:shd w:val="clear" w:color="auto" w:fill="auto"/>
            <w:vAlign w:val="bottom"/>
            <w:hideMark/>
          </w:tcPr>
          <w:p w14:paraId="3D6A4702" w14:textId="77777777" w:rsidR="00406760" w:rsidRPr="00406760" w:rsidRDefault="00406760" w:rsidP="00406760">
            <w:pPr>
              <w:spacing w:line="276" w:lineRule="auto"/>
              <w:rPr>
                <w:b/>
                <w:bCs/>
                <w:color w:val="000000"/>
                <w:sz w:val="22"/>
                <w:szCs w:val="22"/>
              </w:rPr>
            </w:pPr>
            <w:r w:rsidRPr="00406760">
              <w:rPr>
                <w:b/>
                <w:bCs/>
                <w:color w:val="000000"/>
                <w:sz w:val="22"/>
                <w:szCs w:val="22"/>
              </w:rPr>
              <w:t>Итого сметная стоимость, руб. (в ценах на 1 кв. 2020)</w:t>
            </w:r>
          </w:p>
        </w:tc>
        <w:tc>
          <w:tcPr>
            <w:tcW w:w="422" w:type="pct"/>
            <w:shd w:val="clear" w:color="auto" w:fill="auto"/>
            <w:vAlign w:val="center"/>
            <w:hideMark/>
          </w:tcPr>
          <w:p w14:paraId="3132DF36"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233 054,00</w:t>
            </w:r>
          </w:p>
        </w:tc>
        <w:tc>
          <w:tcPr>
            <w:tcW w:w="548" w:type="pct"/>
            <w:shd w:val="clear" w:color="auto" w:fill="auto"/>
            <w:vAlign w:val="center"/>
            <w:hideMark/>
          </w:tcPr>
          <w:p w14:paraId="07A9D909"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916 560,41</w:t>
            </w:r>
          </w:p>
        </w:tc>
        <w:tc>
          <w:tcPr>
            <w:tcW w:w="551" w:type="pct"/>
            <w:shd w:val="clear" w:color="auto" w:fill="auto"/>
            <w:vAlign w:val="center"/>
            <w:hideMark/>
          </w:tcPr>
          <w:p w14:paraId="19F7ED83"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164 132,99</w:t>
            </w:r>
          </w:p>
        </w:tc>
        <w:tc>
          <w:tcPr>
            <w:tcW w:w="423" w:type="pct"/>
            <w:shd w:val="clear" w:color="auto" w:fill="auto"/>
            <w:vAlign w:val="center"/>
            <w:hideMark/>
          </w:tcPr>
          <w:p w14:paraId="575F79C1"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62 812,78</w:t>
            </w:r>
          </w:p>
        </w:tc>
        <w:tc>
          <w:tcPr>
            <w:tcW w:w="462" w:type="pct"/>
            <w:shd w:val="clear" w:color="auto" w:fill="auto"/>
            <w:vAlign w:val="center"/>
            <w:hideMark/>
          </w:tcPr>
          <w:p w14:paraId="04CEBFAD"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44 257,85</w:t>
            </w:r>
          </w:p>
        </w:tc>
        <w:tc>
          <w:tcPr>
            <w:tcW w:w="517" w:type="pct"/>
            <w:shd w:val="clear" w:color="auto" w:fill="auto"/>
            <w:vAlign w:val="center"/>
            <w:hideMark/>
          </w:tcPr>
          <w:p w14:paraId="0A9C0C2B"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1 420 818,04</w:t>
            </w:r>
          </w:p>
        </w:tc>
      </w:tr>
      <w:tr w:rsidR="00406760" w:rsidRPr="00406760" w14:paraId="11725D95" w14:textId="77777777" w:rsidTr="00406760">
        <w:trPr>
          <w:trHeight w:val="20"/>
        </w:trPr>
        <w:tc>
          <w:tcPr>
            <w:tcW w:w="177" w:type="pct"/>
            <w:shd w:val="clear" w:color="auto" w:fill="auto"/>
            <w:vAlign w:val="bottom"/>
            <w:hideMark/>
          </w:tcPr>
          <w:p w14:paraId="47293F24" w14:textId="77777777" w:rsidR="00406760" w:rsidRPr="00406760" w:rsidRDefault="00406760" w:rsidP="00406760">
            <w:pPr>
              <w:spacing w:line="276" w:lineRule="auto"/>
              <w:rPr>
                <w:i/>
                <w:iCs/>
                <w:color w:val="000000"/>
                <w:sz w:val="22"/>
                <w:szCs w:val="22"/>
              </w:rPr>
            </w:pPr>
            <w:r w:rsidRPr="00406760">
              <w:rPr>
                <w:i/>
                <w:iCs/>
                <w:color w:val="000000"/>
                <w:sz w:val="22"/>
                <w:szCs w:val="22"/>
              </w:rPr>
              <w:t> </w:t>
            </w:r>
          </w:p>
        </w:tc>
        <w:tc>
          <w:tcPr>
            <w:tcW w:w="1896" w:type="pct"/>
            <w:shd w:val="clear" w:color="auto" w:fill="auto"/>
            <w:vAlign w:val="center"/>
            <w:hideMark/>
          </w:tcPr>
          <w:p w14:paraId="14681C27"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(2020 г.)</w:t>
            </w:r>
          </w:p>
        </w:tc>
        <w:tc>
          <w:tcPr>
            <w:tcW w:w="2407" w:type="pct"/>
            <w:gridSpan w:val="5"/>
            <w:shd w:val="clear" w:color="auto" w:fill="auto"/>
            <w:vAlign w:val="center"/>
            <w:hideMark/>
          </w:tcPr>
          <w:p w14:paraId="790CAFFF"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1,071</w:t>
            </w:r>
          </w:p>
        </w:tc>
        <w:tc>
          <w:tcPr>
            <w:tcW w:w="517" w:type="pct"/>
            <w:shd w:val="clear" w:color="auto" w:fill="auto"/>
            <w:vAlign w:val="center"/>
            <w:hideMark/>
          </w:tcPr>
          <w:p w14:paraId="76C8D3CD"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 </w:t>
            </w:r>
          </w:p>
        </w:tc>
      </w:tr>
      <w:tr w:rsidR="00406760" w:rsidRPr="00406760" w14:paraId="6F15EDEF" w14:textId="77777777" w:rsidTr="00406760">
        <w:trPr>
          <w:trHeight w:val="20"/>
        </w:trPr>
        <w:tc>
          <w:tcPr>
            <w:tcW w:w="177" w:type="pct"/>
            <w:shd w:val="clear" w:color="auto" w:fill="auto"/>
            <w:vAlign w:val="bottom"/>
            <w:hideMark/>
          </w:tcPr>
          <w:p w14:paraId="6B7CC537"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1896" w:type="pct"/>
            <w:shd w:val="clear" w:color="auto" w:fill="auto"/>
            <w:vAlign w:val="center"/>
            <w:hideMark/>
          </w:tcPr>
          <w:p w14:paraId="2CA6AFA4"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(2021 г.)</w:t>
            </w:r>
          </w:p>
        </w:tc>
        <w:tc>
          <w:tcPr>
            <w:tcW w:w="2407" w:type="pct"/>
            <w:gridSpan w:val="5"/>
            <w:shd w:val="clear" w:color="auto" w:fill="auto"/>
            <w:vAlign w:val="center"/>
            <w:hideMark/>
          </w:tcPr>
          <w:p w14:paraId="11ACE658" w14:textId="77777777" w:rsidR="00406760" w:rsidRPr="00406760" w:rsidRDefault="00406760" w:rsidP="00406760">
            <w:pPr>
              <w:spacing w:line="276" w:lineRule="auto"/>
              <w:jc w:val="center"/>
              <w:rPr>
                <w:color w:val="000000"/>
                <w:sz w:val="22"/>
                <w:szCs w:val="22"/>
              </w:rPr>
            </w:pPr>
            <w:r w:rsidRPr="00406760">
              <w:rPr>
                <w:color w:val="000000"/>
                <w:sz w:val="22"/>
                <w:szCs w:val="22"/>
              </w:rPr>
              <w:t>1,069</w:t>
            </w:r>
          </w:p>
        </w:tc>
        <w:tc>
          <w:tcPr>
            <w:tcW w:w="517" w:type="pct"/>
            <w:shd w:val="clear" w:color="auto" w:fill="auto"/>
            <w:vAlign w:val="center"/>
            <w:hideMark/>
          </w:tcPr>
          <w:p w14:paraId="310D878D"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53FD9832" w14:textId="77777777" w:rsidTr="00406760">
        <w:trPr>
          <w:trHeight w:val="20"/>
        </w:trPr>
        <w:tc>
          <w:tcPr>
            <w:tcW w:w="2073" w:type="pct"/>
            <w:gridSpan w:val="2"/>
            <w:shd w:val="clear" w:color="auto" w:fill="auto"/>
            <w:vAlign w:val="bottom"/>
            <w:hideMark/>
          </w:tcPr>
          <w:p w14:paraId="3755CF21" w14:textId="77777777" w:rsidR="00406760" w:rsidRPr="00406760" w:rsidRDefault="00406760" w:rsidP="00406760">
            <w:pPr>
              <w:spacing w:line="276" w:lineRule="auto"/>
              <w:rPr>
                <w:b/>
                <w:bCs/>
                <w:color w:val="000000"/>
                <w:sz w:val="22"/>
                <w:szCs w:val="22"/>
              </w:rPr>
            </w:pPr>
            <w:r w:rsidRPr="00406760">
              <w:rPr>
                <w:b/>
                <w:bCs/>
                <w:color w:val="000000"/>
                <w:sz w:val="22"/>
                <w:szCs w:val="22"/>
              </w:rPr>
              <w:t>Всего в ценах по состоянию на 2021 год, руб.</w:t>
            </w:r>
          </w:p>
        </w:tc>
        <w:tc>
          <w:tcPr>
            <w:tcW w:w="422" w:type="pct"/>
            <w:shd w:val="clear" w:color="auto" w:fill="auto"/>
            <w:vAlign w:val="center"/>
            <w:hideMark/>
          </w:tcPr>
          <w:p w14:paraId="71F7EEA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8" w:type="pct"/>
            <w:shd w:val="clear" w:color="auto" w:fill="auto"/>
            <w:vAlign w:val="center"/>
            <w:hideMark/>
          </w:tcPr>
          <w:p w14:paraId="4F8AF89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51" w:type="pct"/>
            <w:shd w:val="clear" w:color="auto" w:fill="auto"/>
            <w:vAlign w:val="center"/>
            <w:hideMark/>
          </w:tcPr>
          <w:p w14:paraId="2170CD19"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23" w:type="pct"/>
            <w:shd w:val="clear" w:color="auto" w:fill="auto"/>
            <w:vAlign w:val="center"/>
            <w:hideMark/>
          </w:tcPr>
          <w:p w14:paraId="7F78E9AE"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62" w:type="pct"/>
            <w:shd w:val="clear" w:color="auto" w:fill="auto"/>
            <w:vAlign w:val="center"/>
            <w:hideMark/>
          </w:tcPr>
          <w:p w14:paraId="5CA9C1DA"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17" w:type="pct"/>
            <w:shd w:val="clear" w:color="auto" w:fill="auto"/>
            <w:vAlign w:val="center"/>
            <w:hideMark/>
          </w:tcPr>
          <w:p w14:paraId="777EBBF5"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1 574 194,63</w:t>
            </w:r>
          </w:p>
        </w:tc>
      </w:tr>
      <w:tr w:rsidR="00406760" w:rsidRPr="00406760" w14:paraId="08CCD3F0" w14:textId="77777777" w:rsidTr="00406760">
        <w:trPr>
          <w:trHeight w:val="20"/>
        </w:trPr>
        <w:tc>
          <w:tcPr>
            <w:tcW w:w="5000" w:type="pct"/>
            <w:gridSpan w:val="8"/>
            <w:shd w:val="clear" w:color="000000" w:fill="D9D9D9"/>
            <w:vAlign w:val="bottom"/>
            <w:hideMark/>
          </w:tcPr>
          <w:p w14:paraId="42C4891C" w14:textId="77777777" w:rsidR="00406760" w:rsidRPr="00406760" w:rsidRDefault="00406760" w:rsidP="00406760">
            <w:pPr>
              <w:spacing w:line="276" w:lineRule="auto"/>
              <w:rPr>
                <w:b/>
                <w:bCs/>
                <w:color w:val="000000"/>
                <w:sz w:val="22"/>
                <w:szCs w:val="22"/>
              </w:rPr>
            </w:pPr>
            <w:r w:rsidRPr="00406760">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406760" w:rsidRPr="00406760" w14:paraId="0259006C" w14:textId="77777777" w:rsidTr="00406760">
        <w:trPr>
          <w:trHeight w:val="20"/>
        </w:trPr>
        <w:tc>
          <w:tcPr>
            <w:tcW w:w="177" w:type="pct"/>
            <w:shd w:val="clear" w:color="auto" w:fill="auto"/>
            <w:vAlign w:val="center"/>
            <w:hideMark/>
          </w:tcPr>
          <w:p w14:paraId="34EB4CB8" w14:textId="77777777" w:rsidR="00406760" w:rsidRPr="00406760" w:rsidRDefault="00406760" w:rsidP="00406760">
            <w:pPr>
              <w:spacing w:line="276" w:lineRule="auto"/>
              <w:jc w:val="center"/>
              <w:rPr>
                <w:color w:val="000000"/>
                <w:sz w:val="22"/>
                <w:szCs w:val="22"/>
              </w:rPr>
            </w:pPr>
            <w:r w:rsidRPr="00406760">
              <w:rPr>
                <w:color w:val="000000"/>
                <w:sz w:val="22"/>
                <w:szCs w:val="22"/>
              </w:rPr>
              <w:t>1</w:t>
            </w:r>
          </w:p>
        </w:tc>
        <w:tc>
          <w:tcPr>
            <w:tcW w:w="1896" w:type="pct"/>
            <w:shd w:val="clear" w:color="auto" w:fill="auto"/>
            <w:vAlign w:val="bottom"/>
            <w:hideMark/>
          </w:tcPr>
          <w:p w14:paraId="41EB00F7" w14:textId="77777777" w:rsidR="00406760" w:rsidRPr="00406760" w:rsidRDefault="00406760" w:rsidP="00406760">
            <w:pPr>
              <w:spacing w:line="276" w:lineRule="auto"/>
              <w:rPr>
                <w:color w:val="000000"/>
                <w:sz w:val="22"/>
                <w:szCs w:val="22"/>
              </w:rPr>
            </w:pPr>
            <w:r w:rsidRPr="00406760">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22" w:type="pct"/>
            <w:shd w:val="clear" w:color="auto" w:fill="auto"/>
            <w:vAlign w:val="center"/>
            <w:hideMark/>
          </w:tcPr>
          <w:p w14:paraId="6F90E090" w14:textId="77777777" w:rsidR="00406760" w:rsidRPr="00406760" w:rsidRDefault="00406760" w:rsidP="00406760">
            <w:pPr>
              <w:spacing w:line="276" w:lineRule="auto"/>
              <w:jc w:val="center"/>
              <w:rPr>
                <w:color w:val="000000"/>
                <w:sz w:val="22"/>
                <w:szCs w:val="22"/>
              </w:rPr>
            </w:pPr>
            <w:r w:rsidRPr="00406760">
              <w:rPr>
                <w:color w:val="000000"/>
                <w:sz w:val="22"/>
                <w:szCs w:val="22"/>
              </w:rPr>
              <w:t>804,91</w:t>
            </w:r>
          </w:p>
        </w:tc>
        <w:tc>
          <w:tcPr>
            <w:tcW w:w="548" w:type="pct"/>
            <w:shd w:val="clear" w:color="auto" w:fill="auto"/>
            <w:vAlign w:val="center"/>
            <w:hideMark/>
          </w:tcPr>
          <w:p w14:paraId="2403F68A"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551" w:type="pct"/>
            <w:shd w:val="clear" w:color="auto" w:fill="auto"/>
            <w:vAlign w:val="center"/>
            <w:hideMark/>
          </w:tcPr>
          <w:p w14:paraId="4715DA48"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423" w:type="pct"/>
            <w:shd w:val="clear" w:color="auto" w:fill="auto"/>
            <w:vAlign w:val="center"/>
            <w:hideMark/>
          </w:tcPr>
          <w:p w14:paraId="2C63E74E"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462" w:type="pct"/>
            <w:shd w:val="clear" w:color="auto" w:fill="auto"/>
            <w:vAlign w:val="center"/>
            <w:hideMark/>
          </w:tcPr>
          <w:p w14:paraId="0FAD6B70" w14:textId="77777777" w:rsidR="00406760" w:rsidRPr="00406760" w:rsidRDefault="00406760" w:rsidP="00406760">
            <w:pPr>
              <w:spacing w:line="276" w:lineRule="auto"/>
              <w:jc w:val="center"/>
              <w:rPr>
                <w:color w:val="000000"/>
                <w:sz w:val="22"/>
                <w:szCs w:val="22"/>
              </w:rPr>
            </w:pPr>
            <w:r w:rsidRPr="00406760">
              <w:rPr>
                <w:color w:val="000000"/>
                <w:sz w:val="22"/>
                <w:szCs w:val="22"/>
              </w:rPr>
              <w:t>18,08</w:t>
            </w:r>
          </w:p>
        </w:tc>
        <w:tc>
          <w:tcPr>
            <w:tcW w:w="517" w:type="pct"/>
            <w:shd w:val="clear" w:color="auto" w:fill="auto"/>
            <w:vAlign w:val="center"/>
            <w:hideMark/>
          </w:tcPr>
          <w:p w14:paraId="0AFF61D6" w14:textId="77777777" w:rsidR="00406760" w:rsidRPr="00406760" w:rsidRDefault="00406760" w:rsidP="00406760">
            <w:pPr>
              <w:spacing w:line="276" w:lineRule="auto"/>
              <w:jc w:val="center"/>
              <w:rPr>
                <w:color w:val="000000"/>
                <w:sz w:val="22"/>
                <w:szCs w:val="22"/>
              </w:rPr>
            </w:pPr>
            <w:r w:rsidRPr="00406760">
              <w:rPr>
                <w:color w:val="000000"/>
                <w:sz w:val="22"/>
                <w:szCs w:val="22"/>
              </w:rPr>
              <w:t>822,99</w:t>
            </w:r>
          </w:p>
        </w:tc>
      </w:tr>
      <w:tr w:rsidR="00406760" w:rsidRPr="00406760" w14:paraId="2494EE08" w14:textId="77777777" w:rsidTr="00406760">
        <w:trPr>
          <w:trHeight w:val="20"/>
        </w:trPr>
        <w:tc>
          <w:tcPr>
            <w:tcW w:w="177" w:type="pct"/>
            <w:shd w:val="clear" w:color="auto" w:fill="auto"/>
            <w:vAlign w:val="center"/>
            <w:hideMark/>
          </w:tcPr>
          <w:p w14:paraId="2B71F31F"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c>
          <w:tcPr>
            <w:tcW w:w="1896" w:type="pct"/>
            <w:shd w:val="clear" w:color="auto" w:fill="auto"/>
            <w:vAlign w:val="bottom"/>
            <w:hideMark/>
          </w:tcPr>
          <w:p w14:paraId="4D88B578" w14:textId="77777777" w:rsidR="00406760" w:rsidRPr="00406760" w:rsidRDefault="00406760" w:rsidP="00406760">
            <w:pPr>
              <w:spacing w:line="276" w:lineRule="auto"/>
              <w:rPr>
                <w:color w:val="000000"/>
                <w:sz w:val="22"/>
                <w:szCs w:val="22"/>
              </w:rPr>
            </w:pPr>
            <w:r w:rsidRPr="00406760">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10A698D5" w14:textId="77777777" w:rsidR="00406760" w:rsidRPr="00406760" w:rsidRDefault="00406760" w:rsidP="00406760">
            <w:pPr>
              <w:spacing w:line="276" w:lineRule="auto"/>
              <w:jc w:val="center"/>
              <w:rPr>
                <w:color w:val="000000"/>
                <w:sz w:val="22"/>
                <w:szCs w:val="22"/>
              </w:rPr>
            </w:pPr>
            <w:r w:rsidRPr="00406760">
              <w:rPr>
                <w:color w:val="000000"/>
                <w:sz w:val="22"/>
                <w:szCs w:val="22"/>
              </w:rPr>
              <w:t>804,91</w:t>
            </w:r>
          </w:p>
        </w:tc>
        <w:tc>
          <w:tcPr>
            <w:tcW w:w="548" w:type="pct"/>
            <w:shd w:val="clear" w:color="auto" w:fill="auto"/>
            <w:vAlign w:val="center"/>
            <w:hideMark/>
          </w:tcPr>
          <w:p w14:paraId="6241EDDB"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551" w:type="pct"/>
            <w:shd w:val="clear" w:color="auto" w:fill="auto"/>
            <w:vAlign w:val="center"/>
            <w:hideMark/>
          </w:tcPr>
          <w:p w14:paraId="164ED988"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423" w:type="pct"/>
            <w:shd w:val="clear" w:color="auto" w:fill="auto"/>
            <w:vAlign w:val="center"/>
            <w:hideMark/>
          </w:tcPr>
          <w:p w14:paraId="69FBEA41"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462" w:type="pct"/>
            <w:shd w:val="clear" w:color="auto" w:fill="auto"/>
            <w:vAlign w:val="center"/>
            <w:hideMark/>
          </w:tcPr>
          <w:p w14:paraId="0056B422" w14:textId="77777777" w:rsidR="00406760" w:rsidRPr="00406760" w:rsidRDefault="00406760" w:rsidP="00406760">
            <w:pPr>
              <w:spacing w:line="276" w:lineRule="auto"/>
              <w:jc w:val="center"/>
              <w:rPr>
                <w:color w:val="000000"/>
                <w:sz w:val="22"/>
                <w:szCs w:val="22"/>
              </w:rPr>
            </w:pPr>
            <w:r w:rsidRPr="00406760">
              <w:rPr>
                <w:color w:val="000000"/>
                <w:sz w:val="22"/>
                <w:szCs w:val="22"/>
              </w:rPr>
              <w:t>18,08</w:t>
            </w:r>
          </w:p>
        </w:tc>
        <w:tc>
          <w:tcPr>
            <w:tcW w:w="517" w:type="pct"/>
            <w:shd w:val="clear" w:color="auto" w:fill="auto"/>
            <w:vAlign w:val="center"/>
            <w:hideMark/>
          </w:tcPr>
          <w:p w14:paraId="19491AC6" w14:textId="77777777" w:rsidR="00406760" w:rsidRPr="00406760" w:rsidRDefault="00406760" w:rsidP="00406760">
            <w:pPr>
              <w:spacing w:line="276" w:lineRule="auto"/>
              <w:jc w:val="center"/>
              <w:rPr>
                <w:color w:val="000000"/>
                <w:sz w:val="22"/>
                <w:szCs w:val="22"/>
              </w:rPr>
            </w:pPr>
            <w:r w:rsidRPr="00406760">
              <w:rPr>
                <w:color w:val="000000"/>
                <w:sz w:val="22"/>
                <w:szCs w:val="22"/>
              </w:rPr>
              <w:t>822,99</w:t>
            </w:r>
          </w:p>
        </w:tc>
      </w:tr>
      <w:tr w:rsidR="00406760" w:rsidRPr="00406760" w14:paraId="560879B6" w14:textId="77777777" w:rsidTr="00406760">
        <w:trPr>
          <w:trHeight w:val="20"/>
        </w:trPr>
        <w:tc>
          <w:tcPr>
            <w:tcW w:w="177" w:type="pct"/>
            <w:shd w:val="clear" w:color="auto" w:fill="auto"/>
            <w:vAlign w:val="center"/>
            <w:hideMark/>
          </w:tcPr>
          <w:p w14:paraId="007C716C" w14:textId="77777777" w:rsidR="00406760" w:rsidRPr="00406760" w:rsidRDefault="00406760" w:rsidP="00406760">
            <w:pPr>
              <w:spacing w:line="276" w:lineRule="auto"/>
              <w:jc w:val="center"/>
              <w:rPr>
                <w:color w:val="000000"/>
                <w:sz w:val="22"/>
                <w:szCs w:val="22"/>
              </w:rPr>
            </w:pPr>
            <w:r w:rsidRPr="00406760">
              <w:rPr>
                <w:color w:val="000000"/>
                <w:sz w:val="22"/>
                <w:szCs w:val="22"/>
              </w:rPr>
              <w:t>2</w:t>
            </w:r>
          </w:p>
        </w:tc>
        <w:tc>
          <w:tcPr>
            <w:tcW w:w="1896" w:type="pct"/>
            <w:shd w:val="clear" w:color="auto" w:fill="auto"/>
            <w:vAlign w:val="bottom"/>
            <w:hideMark/>
          </w:tcPr>
          <w:p w14:paraId="4117F0FC" w14:textId="77777777" w:rsidR="00406760" w:rsidRPr="00406760" w:rsidRDefault="00406760" w:rsidP="00406760">
            <w:pPr>
              <w:spacing w:line="276" w:lineRule="auto"/>
              <w:rPr>
                <w:color w:val="000000"/>
                <w:sz w:val="22"/>
                <w:szCs w:val="22"/>
              </w:rPr>
            </w:pPr>
            <w:r w:rsidRPr="00406760">
              <w:rPr>
                <w:color w:val="000000"/>
                <w:sz w:val="22"/>
                <w:szCs w:val="22"/>
              </w:rPr>
              <w:t xml:space="preserve">Оснастить перечисленные выше устройства источниками бесперебойного электропитания аккумуляторного или иных типов для предотвращения </w:t>
            </w:r>
            <w:r w:rsidRPr="00406760">
              <w:rPr>
                <w:color w:val="000000"/>
                <w:sz w:val="22"/>
                <w:szCs w:val="22"/>
              </w:rPr>
              <w:lastRenderedPageBreak/>
              <w:t>их отказа при возникновении аварийных электроэнергетических режимов.</w:t>
            </w:r>
          </w:p>
        </w:tc>
        <w:tc>
          <w:tcPr>
            <w:tcW w:w="422" w:type="pct"/>
            <w:shd w:val="clear" w:color="auto" w:fill="auto"/>
            <w:vAlign w:val="center"/>
            <w:hideMark/>
          </w:tcPr>
          <w:p w14:paraId="4E84C897" w14:textId="77777777" w:rsidR="00406760" w:rsidRPr="00406760" w:rsidRDefault="00406760" w:rsidP="00406760">
            <w:pPr>
              <w:spacing w:line="276" w:lineRule="auto"/>
              <w:jc w:val="center"/>
              <w:rPr>
                <w:color w:val="000000"/>
                <w:sz w:val="22"/>
                <w:szCs w:val="22"/>
              </w:rPr>
            </w:pPr>
            <w:r w:rsidRPr="00406760">
              <w:rPr>
                <w:color w:val="000000"/>
                <w:sz w:val="22"/>
                <w:szCs w:val="22"/>
              </w:rPr>
              <w:lastRenderedPageBreak/>
              <w:t>804,91</w:t>
            </w:r>
          </w:p>
        </w:tc>
        <w:tc>
          <w:tcPr>
            <w:tcW w:w="548" w:type="pct"/>
            <w:shd w:val="clear" w:color="auto" w:fill="auto"/>
            <w:vAlign w:val="center"/>
            <w:hideMark/>
          </w:tcPr>
          <w:p w14:paraId="57103460"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551" w:type="pct"/>
            <w:shd w:val="clear" w:color="auto" w:fill="auto"/>
            <w:vAlign w:val="center"/>
            <w:hideMark/>
          </w:tcPr>
          <w:p w14:paraId="23B639D1"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423" w:type="pct"/>
            <w:shd w:val="clear" w:color="auto" w:fill="auto"/>
            <w:vAlign w:val="center"/>
            <w:hideMark/>
          </w:tcPr>
          <w:p w14:paraId="20D4D2D5" w14:textId="77777777" w:rsidR="00406760" w:rsidRPr="00406760" w:rsidRDefault="00406760" w:rsidP="00406760">
            <w:pPr>
              <w:spacing w:line="276" w:lineRule="auto"/>
              <w:jc w:val="center"/>
              <w:rPr>
                <w:color w:val="000000"/>
                <w:sz w:val="22"/>
                <w:szCs w:val="22"/>
              </w:rPr>
            </w:pPr>
            <w:r w:rsidRPr="00406760">
              <w:rPr>
                <w:color w:val="000000"/>
                <w:sz w:val="22"/>
                <w:szCs w:val="22"/>
              </w:rPr>
              <w:t>0,00</w:t>
            </w:r>
          </w:p>
        </w:tc>
        <w:tc>
          <w:tcPr>
            <w:tcW w:w="462" w:type="pct"/>
            <w:shd w:val="clear" w:color="auto" w:fill="auto"/>
            <w:vAlign w:val="center"/>
            <w:hideMark/>
          </w:tcPr>
          <w:p w14:paraId="1FA8E8EF" w14:textId="77777777" w:rsidR="00406760" w:rsidRPr="00406760" w:rsidRDefault="00406760" w:rsidP="00406760">
            <w:pPr>
              <w:spacing w:line="276" w:lineRule="auto"/>
              <w:jc w:val="center"/>
              <w:rPr>
                <w:color w:val="000000"/>
                <w:sz w:val="22"/>
                <w:szCs w:val="22"/>
              </w:rPr>
            </w:pPr>
            <w:r w:rsidRPr="00406760">
              <w:rPr>
                <w:color w:val="000000"/>
                <w:sz w:val="22"/>
                <w:szCs w:val="22"/>
              </w:rPr>
              <w:t>18,08</w:t>
            </w:r>
          </w:p>
        </w:tc>
        <w:tc>
          <w:tcPr>
            <w:tcW w:w="517" w:type="pct"/>
            <w:shd w:val="clear" w:color="auto" w:fill="auto"/>
            <w:vAlign w:val="center"/>
            <w:hideMark/>
          </w:tcPr>
          <w:p w14:paraId="2DFCCB1A" w14:textId="77777777" w:rsidR="00406760" w:rsidRPr="00406760" w:rsidRDefault="00406760" w:rsidP="00406760">
            <w:pPr>
              <w:spacing w:line="276" w:lineRule="auto"/>
              <w:jc w:val="center"/>
              <w:rPr>
                <w:color w:val="000000"/>
                <w:sz w:val="22"/>
                <w:szCs w:val="22"/>
              </w:rPr>
            </w:pPr>
            <w:r w:rsidRPr="00406760">
              <w:rPr>
                <w:color w:val="000000"/>
                <w:sz w:val="22"/>
                <w:szCs w:val="22"/>
              </w:rPr>
              <w:t>822,99</w:t>
            </w:r>
          </w:p>
        </w:tc>
      </w:tr>
      <w:tr w:rsidR="00406760" w:rsidRPr="00406760" w14:paraId="180EED9A" w14:textId="77777777" w:rsidTr="00406760">
        <w:trPr>
          <w:trHeight w:val="20"/>
        </w:trPr>
        <w:tc>
          <w:tcPr>
            <w:tcW w:w="177" w:type="pct"/>
            <w:shd w:val="clear" w:color="auto" w:fill="auto"/>
            <w:vAlign w:val="bottom"/>
            <w:hideMark/>
          </w:tcPr>
          <w:p w14:paraId="1E323015"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1896" w:type="pct"/>
            <w:shd w:val="clear" w:color="auto" w:fill="auto"/>
            <w:vAlign w:val="bottom"/>
            <w:hideMark/>
          </w:tcPr>
          <w:p w14:paraId="066B5DDD" w14:textId="77777777" w:rsidR="00406760" w:rsidRPr="00406760" w:rsidRDefault="00406760" w:rsidP="00406760">
            <w:pPr>
              <w:spacing w:line="276" w:lineRule="auto"/>
              <w:rPr>
                <w:i/>
                <w:iCs/>
                <w:color w:val="000000"/>
                <w:sz w:val="22"/>
                <w:szCs w:val="22"/>
              </w:rPr>
            </w:pPr>
            <w:r w:rsidRPr="00406760">
              <w:rPr>
                <w:i/>
                <w:iCs/>
                <w:color w:val="000000"/>
                <w:sz w:val="22"/>
                <w:szCs w:val="22"/>
              </w:rPr>
              <w:t>Индексы (1 кв. 2020 г.)</w:t>
            </w:r>
          </w:p>
        </w:tc>
        <w:tc>
          <w:tcPr>
            <w:tcW w:w="422" w:type="pct"/>
            <w:shd w:val="clear" w:color="auto" w:fill="auto"/>
            <w:vAlign w:val="center"/>
            <w:hideMark/>
          </w:tcPr>
          <w:p w14:paraId="5FFC9EA8"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8,08</w:t>
            </w:r>
          </w:p>
        </w:tc>
        <w:tc>
          <w:tcPr>
            <w:tcW w:w="548" w:type="pct"/>
            <w:shd w:val="clear" w:color="auto" w:fill="auto"/>
            <w:vAlign w:val="center"/>
            <w:hideMark/>
          </w:tcPr>
          <w:p w14:paraId="795F75C9"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4,81</w:t>
            </w:r>
          </w:p>
        </w:tc>
        <w:tc>
          <w:tcPr>
            <w:tcW w:w="551" w:type="pct"/>
            <w:shd w:val="clear" w:color="auto" w:fill="auto"/>
            <w:vAlign w:val="center"/>
            <w:hideMark/>
          </w:tcPr>
          <w:p w14:paraId="5E36894B"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18,01</w:t>
            </w:r>
          </w:p>
        </w:tc>
        <w:tc>
          <w:tcPr>
            <w:tcW w:w="423" w:type="pct"/>
            <w:shd w:val="clear" w:color="auto" w:fill="auto"/>
            <w:vAlign w:val="center"/>
            <w:hideMark/>
          </w:tcPr>
          <w:p w14:paraId="6D3DE406"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4,32</w:t>
            </w:r>
          </w:p>
        </w:tc>
        <w:tc>
          <w:tcPr>
            <w:tcW w:w="462" w:type="pct"/>
            <w:shd w:val="clear" w:color="auto" w:fill="auto"/>
            <w:vAlign w:val="center"/>
            <w:hideMark/>
          </w:tcPr>
          <w:p w14:paraId="7A61BBF4"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9,50</w:t>
            </w:r>
          </w:p>
        </w:tc>
        <w:tc>
          <w:tcPr>
            <w:tcW w:w="517" w:type="pct"/>
            <w:shd w:val="clear" w:color="auto" w:fill="auto"/>
            <w:vAlign w:val="center"/>
            <w:hideMark/>
          </w:tcPr>
          <w:p w14:paraId="12747090"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2DD8FEF0" w14:textId="77777777" w:rsidTr="00406760">
        <w:trPr>
          <w:trHeight w:val="20"/>
        </w:trPr>
        <w:tc>
          <w:tcPr>
            <w:tcW w:w="177" w:type="pct"/>
            <w:shd w:val="clear" w:color="auto" w:fill="auto"/>
            <w:vAlign w:val="bottom"/>
            <w:hideMark/>
          </w:tcPr>
          <w:p w14:paraId="0FBDE3A5" w14:textId="77777777" w:rsidR="00406760" w:rsidRPr="00406760" w:rsidRDefault="00406760" w:rsidP="00406760">
            <w:pPr>
              <w:spacing w:line="276" w:lineRule="auto"/>
              <w:rPr>
                <w:b/>
                <w:bCs/>
                <w:color w:val="000000"/>
                <w:sz w:val="22"/>
                <w:szCs w:val="22"/>
              </w:rPr>
            </w:pPr>
            <w:r w:rsidRPr="00406760">
              <w:rPr>
                <w:b/>
                <w:bCs/>
                <w:color w:val="000000"/>
                <w:sz w:val="22"/>
                <w:szCs w:val="22"/>
              </w:rPr>
              <w:t> </w:t>
            </w:r>
          </w:p>
        </w:tc>
        <w:tc>
          <w:tcPr>
            <w:tcW w:w="1896" w:type="pct"/>
            <w:shd w:val="clear" w:color="auto" w:fill="auto"/>
            <w:vAlign w:val="bottom"/>
            <w:hideMark/>
          </w:tcPr>
          <w:p w14:paraId="02D2FB59" w14:textId="77777777" w:rsidR="00406760" w:rsidRPr="00406760" w:rsidRDefault="00406760" w:rsidP="00406760">
            <w:pPr>
              <w:spacing w:line="276" w:lineRule="auto"/>
              <w:rPr>
                <w:b/>
                <w:bCs/>
                <w:color w:val="000000"/>
                <w:sz w:val="22"/>
                <w:szCs w:val="22"/>
              </w:rPr>
            </w:pPr>
            <w:r w:rsidRPr="00406760">
              <w:rPr>
                <w:b/>
                <w:bCs/>
                <w:color w:val="000000"/>
                <w:sz w:val="22"/>
                <w:szCs w:val="22"/>
              </w:rPr>
              <w:t>Итого сметная стоимость, руб. (в ценах на 1 кв. 2020)</w:t>
            </w:r>
          </w:p>
        </w:tc>
        <w:tc>
          <w:tcPr>
            <w:tcW w:w="422" w:type="pct"/>
            <w:shd w:val="clear" w:color="auto" w:fill="auto"/>
            <w:vAlign w:val="center"/>
            <w:hideMark/>
          </w:tcPr>
          <w:p w14:paraId="730146F7"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6 503,67</w:t>
            </w:r>
          </w:p>
        </w:tc>
        <w:tc>
          <w:tcPr>
            <w:tcW w:w="548" w:type="pct"/>
            <w:shd w:val="clear" w:color="auto" w:fill="auto"/>
            <w:vAlign w:val="center"/>
            <w:hideMark/>
          </w:tcPr>
          <w:p w14:paraId="130C766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0,00</w:t>
            </w:r>
          </w:p>
        </w:tc>
        <w:tc>
          <w:tcPr>
            <w:tcW w:w="551" w:type="pct"/>
            <w:shd w:val="clear" w:color="auto" w:fill="auto"/>
            <w:vAlign w:val="center"/>
            <w:hideMark/>
          </w:tcPr>
          <w:p w14:paraId="60283EBD"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0,00</w:t>
            </w:r>
          </w:p>
        </w:tc>
        <w:tc>
          <w:tcPr>
            <w:tcW w:w="423" w:type="pct"/>
            <w:shd w:val="clear" w:color="auto" w:fill="auto"/>
            <w:vAlign w:val="center"/>
            <w:hideMark/>
          </w:tcPr>
          <w:p w14:paraId="02FBBE44"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0,00</w:t>
            </w:r>
          </w:p>
        </w:tc>
        <w:tc>
          <w:tcPr>
            <w:tcW w:w="462" w:type="pct"/>
            <w:shd w:val="clear" w:color="auto" w:fill="auto"/>
            <w:vAlign w:val="center"/>
            <w:hideMark/>
          </w:tcPr>
          <w:p w14:paraId="0EBEF5D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171,76</w:t>
            </w:r>
          </w:p>
        </w:tc>
        <w:tc>
          <w:tcPr>
            <w:tcW w:w="517" w:type="pct"/>
            <w:shd w:val="clear" w:color="auto" w:fill="auto"/>
            <w:vAlign w:val="center"/>
            <w:hideMark/>
          </w:tcPr>
          <w:p w14:paraId="4EEB2436"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6 675,43</w:t>
            </w:r>
          </w:p>
        </w:tc>
      </w:tr>
      <w:tr w:rsidR="00406760" w:rsidRPr="00406760" w14:paraId="5B9CE51D" w14:textId="77777777" w:rsidTr="00406760">
        <w:trPr>
          <w:trHeight w:val="20"/>
        </w:trPr>
        <w:tc>
          <w:tcPr>
            <w:tcW w:w="177" w:type="pct"/>
            <w:shd w:val="clear" w:color="auto" w:fill="auto"/>
            <w:vAlign w:val="bottom"/>
            <w:hideMark/>
          </w:tcPr>
          <w:p w14:paraId="78B9166D" w14:textId="77777777" w:rsidR="00406760" w:rsidRPr="00406760" w:rsidRDefault="00406760" w:rsidP="00406760">
            <w:pPr>
              <w:spacing w:line="276" w:lineRule="auto"/>
              <w:rPr>
                <w:i/>
                <w:iCs/>
                <w:color w:val="000000"/>
                <w:sz w:val="22"/>
                <w:szCs w:val="22"/>
              </w:rPr>
            </w:pPr>
            <w:r w:rsidRPr="00406760">
              <w:rPr>
                <w:i/>
                <w:iCs/>
                <w:color w:val="000000"/>
                <w:sz w:val="22"/>
                <w:szCs w:val="22"/>
              </w:rPr>
              <w:t> </w:t>
            </w:r>
          </w:p>
        </w:tc>
        <w:tc>
          <w:tcPr>
            <w:tcW w:w="1896" w:type="pct"/>
            <w:shd w:val="clear" w:color="auto" w:fill="auto"/>
            <w:vAlign w:val="center"/>
            <w:hideMark/>
          </w:tcPr>
          <w:p w14:paraId="6F9E3A3F"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(2020 г.)</w:t>
            </w:r>
          </w:p>
        </w:tc>
        <w:tc>
          <w:tcPr>
            <w:tcW w:w="2407" w:type="pct"/>
            <w:gridSpan w:val="5"/>
            <w:shd w:val="clear" w:color="auto" w:fill="auto"/>
            <w:vAlign w:val="center"/>
            <w:hideMark/>
          </w:tcPr>
          <w:p w14:paraId="242D7D66"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1,071</w:t>
            </w:r>
          </w:p>
        </w:tc>
        <w:tc>
          <w:tcPr>
            <w:tcW w:w="517" w:type="pct"/>
            <w:shd w:val="clear" w:color="auto" w:fill="auto"/>
            <w:vAlign w:val="center"/>
            <w:hideMark/>
          </w:tcPr>
          <w:p w14:paraId="003064EF" w14:textId="77777777" w:rsidR="00406760" w:rsidRPr="00406760" w:rsidRDefault="00406760" w:rsidP="00406760">
            <w:pPr>
              <w:spacing w:line="276" w:lineRule="auto"/>
              <w:jc w:val="center"/>
              <w:rPr>
                <w:i/>
                <w:iCs/>
                <w:color w:val="000000"/>
                <w:sz w:val="22"/>
                <w:szCs w:val="22"/>
              </w:rPr>
            </w:pPr>
            <w:r w:rsidRPr="00406760">
              <w:rPr>
                <w:i/>
                <w:iCs/>
                <w:color w:val="000000"/>
                <w:sz w:val="22"/>
                <w:szCs w:val="22"/>
              </w:rPr>
              <w:t> </w:t>
            </w:r>
          </w:p>
        </w:tc>
      </w:tr>
      <w:tr w:rsidR="00406760" w:rsidRPr="00406760" w14:paraId="43499839" w14:textId="77777777" w:rsidTr="00406760">
        <w:trPr>
          <w:trHeight w:val="20"/>
        </w:trPr>
        <w:tc>
          <w:tcPr>
            <w:tcW w:w="177" w:type="pct"/>
            <w:shd w:val="clear" w:color="auto" w:fill="auto"/>
            <w:vAlign w:val="bottom"/>
            <w:hideMark/>
          </w:tcPr>
          <w:p w14:paraId="2D0E5D88" w14:textId="77777777" w:rsidR="00406760" w:rsidRPr="00406760" w:rsidRDefault="00406760" w:rsidP="00406760">
            <w:pPr>
              <w:spacing w:line="276" w:lineRule="auto"/>
              <w:rPr>
                <w:color w:val="000000"/>
                <w:sz w:val="22"/>
                <w:szCs w:val="22"/>
              </w:rPr>
            </w:pPr>
            <w:r w:rsidRPr="00406760">
              <w:rPr>
                <w:color w:val="000000"/>
                <w:sz w:val="22"/>
                <w:szCs w:val="22"/>
              </w:rPr>
              <w:t> </w:t>
            </w:r>
          </w:p>
        </w:tc>
        <w:tc>
          <w:tcPr>
            <w:tcW w:w="1896" w:type="pct"/>
            <w:shd w:val="clear" w:color="auto" w:fill="auto"/>
            <w:vAlign w:val="center"/>
            <w:hideMark/>
          </w:tcPr>
          <w:p w14:paraId="1B270406" w14:textId="77777777" w:rsidR="00406760" w:rsidRPr="00406760" w:rsidRDefault="00406760" w:rsidP="00406760">
            <w:pPr>
              <w:spacing w:line="276" w:lineRule="auto"/>
              <w:rPr>
                <w:i/>
                <w:iCs/>
                <w:color w:val="000000"/>
                <w:sz w:val="22"/>
                <w:szCs w:val="22"/>
              </w:rPr>
            </w:pPr>
            <w:r w:rsidRPr="00406760">
              <w:rPr>
                <w:i/>
                <w:iCs/>
                <w:color w:val="000000"/>
                <w:sz w:val="22"/>
                <w:szCs w:val="22"/>
              </w:rPr>
              <w:t>ИЦП (2021 г.)</w:t>
            </w:r>
          </w:p>
        </w:tc>
        <w:tc>
          <w:tcPr>
            <w:tcW w:w="2407" w:type="pct"/>
            <w:gridSpan w:val="5"/>
            <w:shd w:val="clear" w:color="auto" w:fill="auto"/>
            <w:vAlign w:val="center"/>
            <w:hideMark/>
          </w:tcPr>
          <w:p w14:paraId="42D216F2" w14:textId="77777777" w:rsidR="00406760" w:rsidRPr="00406760" w:rsidRDefault="00406760" w:rsidP="00406760">
            <w:pPr>
              <w:spacing w:line="276" w:lineRule="auto"/>
              <w:jc w:val="center"/>
              <w:rPr>
                <w:color w:val="000000"/>
                <w:sz w:val="22"/>
                <w:szCs w:val="22"/>
              </w:rPr>
            </w:pPr>
            <w:r w:rsidRPr="00406760">
              <w:rPr>
                <w:color w:val="000000"/>
                <w:sz w:val="22"/>
                <w:szCs w:val="22"/>
              </w:rPr>
              <w:t>1,069</w:t>
            </w:r>
          </w:p>
        </w:tc>
        <w:tc>
          <w:tcPr>
            <w:tcW w:w="517" w:type="pct"/>
            <w:shd w:val="clear" w:color="auto" w:fill="auto"/>
            <w:vAlign w:val="center"/>
            <w:hideMark/>
          </w:tcPr>
          <w:p w14:paraId="10C727AB" w14:textId="77777777" w:rsidR="00406760" w:rsidRPr="00406760" w:rsidRDefault="00406760" w:rsidP="00406760">
            <w:pPr>
              <w:spacing w:line="276" w:lineRule="auto"/>
              <w:jc w:val="center"/>
              <w:rPr>
                <w:color w:val="000000"/>
                <w:sz w:val="22"/>
                <w:szCs w:val="22"/>
              </w:rPr>
            </w:pPr>
            <w:r w:rsidRPr="00406760">
              <w:rPr>
                <w:color w:val="000000"/>
                <w:sz w:val="22"/>
                <w:szCs w:val="22"/>
              </w:rPr>
              <w:t> </w:t>
            </w:r>
          </w:p>
        </w:tc>
      </w:tr>
      <w:tr w:rsidR="00406760" w:rsidRPr="00406760" w14:paraId="15A5C6B6" w14:textId="77777777" w:rsidTr="00406760">
        <w:trPr>
          <w:trHeight w:val="20"/>
        </w:trPr>
        <w:tc>
          <w:tcPr>
            <w:tcW w:w="2073" w:type="pct"/>
            <w:gridSpan w:val="2"/>
            <w:shd w:val="clear" w:color="auto" w:fill="auto"/>
            <w:vAlign w:val="bottom"/>
            <w:hideMark/>
          </w:tcPr>
          <w:p w14:paraId="79619905" w14:textId="77777777" w:rsidR="00406760" w:rsidRPr="00406760" w:rsidRDefault="00406760" w:rsidP="00406760">
            <w:pPr>
              <w:spacing w:line="276" w:lineRule="auto"/>
              <w:rPr>
                <w:b/>
                <w:bCs/>
                <w:color w:val="000000"/>
                <w:sz w:val="22"/>
                <w:szCs w:val="22"/>
              </w:rPr>
            </w:pPr>
            <w:r w:rsidRPr="00406760">
              <w:rPr>
                <w:b/>
                <w:bCs/>
                <w:color w:val="000000"/>
                <w:sz w:val="22"/>
                <w:szCs w:val="22"/>
              </w:rPr>
              <w:t>Всего в ценах по состоянию на 2021 год, руб.</w:t>
            </w:r>
          </w:p>
        </w:tc>
        <w:tc>
          <w:tcPr>
            <w:tcW w:w="422" w:type="pct"/>
            <w:shd w:val="clear" w:color="auto" w:fill="auto"/>
            <w:vAlign w:val="center"/>
            <w:hideMark/>
          </w:tcPr>
          <w:p w14:paraId="30385E9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8" w:type="pct"/>
            <w:shd w:val="clear" w:color="auto" w:fill="auto"/>
            <w:vAlign w:val="center"/>
            <w:hideMark/>
          </w:tcPr>
          <w:p w14:paraId="7D926202"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51" w:type="pct"/>
            <w:shd w:val="clear" w:color="auto" w:fill="auto"/>
            <w:vAlign w:val="center"/>
            <w:hideMark/>
          </w:tcPr>
          <w:p w14:paraId="73C6D0AC"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23" w:type="pct"/>
            <w:shd w:val="clear" w:color="auto" w:fill="auto"/>
            <w:vAlign w:val="center"/>
            <w:hideMark/>
          </w:tcPr>
          <w:p w14:paraId="2D4050B2"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62" w:type="pct"/>
            <w:shd w:val="clear" w:color="auto" w:fill="auto"/>
            <w:vAlign w:val="center"/>
            <w:hideMark/>
          </w:tcPr>
          <w:p w14:paraId="17647A0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17" w:type="pct"/>
            <w:shd w:val="clear" w:color="auto" w:fill="auto"/>
            <w:vAlign w:val="center"/>
            <w:hideMark/>
          </w:tcPr>
          <w:p w14:paraId="04AA55AF"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7 396,04</w:t>
            </w:r>
          </w:p>
        </w:tc>
      </w:tr>
      <w:tr w:rsidR="00406760" w:rsidRPr="00406760" w14:paraId="44B41482" w14:textId="77777777" w:rsidTr="00406760">
        <w:trPr>
          <w:trHeight w:val="20"/>
        </w:trPr>
        <w:tc>
          <w:tcPr>
            <w:tcW w:w="2073" w:type="pct"/>
            <w:gridSpan w:val="2"/>
            <w:shd w:val="clear" w:color="auto" w:fill="auto"/>
            <w:vAlign w:val="bottom"/>
            <w:hideMark/>
          </w:tcPr>
          <w:p w14:paraId="13C4E712"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ИТОГО</w:t>
            </w:r>
          </w:p>
        </w:tc>
        <w:tc>
          <w:tcPr>
            <w:tcW w:w="422" w:type="pct"/>
            <w:shd w:val="clear" w:color="auto" w:fill="auto"/>
            <w:vAlign w:val="bottom"/>
            <w:hideMark/>
          </w:tcPr>
          <w:p w14:paraId="03E164CD"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48" w:type="pct"/>
            <w:shd w:val="clear" w:color="auto" w:fill="auto"/>
            <w:vAlign w:val="bottom"/>
            <w:hideMark/>
          </w:tcPr>
          <w:p w14:paraId="78E4B5FB"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51" w:type="pct"/>
            <w:shd w:val="clear" w:color="auto" w:fill="auto"/>
            <w:vAlign w:val="bottom"/>
            <w:hideMark/>
          </w:tcPr>
          <w:p w14:paraId="79265025"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23" w:type="pct"/>
            <w:shd w:val="clear" w:color="auto" w:fill="auto"/>
            <w:vAlign w:val="bottom"/>
            <w:hideMark/>
          </w:tcPr>
          <w:p w14:paraId="4DDDA648"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462" w:type="pct"/>
            <w:shd w:val="clear" w:color="auto" w:fill="auto"/>
            <w:vAlign w:val="bottom"/>
            <w:hideMark/>
          </w:tcPr>
          <w:p w14:paraId="4B410853"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 </w:t>
            </w:r>
          </w:p>
        </w:tc>
        <w:tc>
          <w:tcPr>
            <w:tcW w:w="517" w:type="pct"/>
            <w:shd w:val="clear" w:color="auto" w:fill="auto"/>
            <w:vAlign w:val="bottom"/>
            <w:hideMark/>
          </w:tcPr>
          <w:p w14:paraId="18E92EC6" w14:textId="77777777" w:rsidR="00406760" w:rsidRPr="00406760" w:rsidRDefault="00406760" w:rsidP="00406760">
            <w:pPr>
              <w:spacing w:line="276" w:lineRule="auto"/>
              <w:jc w:val="center"/>
              <w:rPr>
                <w:b/>
                <w:bCs/>
                <w:color w:val="000000"/>
                <w:sz w:val="22"/>
                <w:szCs w:val="22"/>
              </w:rPr>
            </w:pPr>
            <w:r w:rsidRPr="00406760">
              <w:rPr>
                <w:b/>
                <w:bCs/>
                <w:color w:val="000000"/>
                <w:sz w:val="22"/>
                <w:szCs w:val="22"/>
              </w:rPr>
              <w:t>12 314 005,88</w:t>
            </w:r>
          </w:p>
        </w:tc>
      </w:tr>
    </w:tbl>
    <w:p w14:paraId="4B838A01" w14:textId="77777777" w:rsidR="00406760" w:rsidRPr="00406760" w:rsidRDefault="00406760" w:rsidP="00406760">
      <w:pPr>
        <w:spacing w:line="276" w:lineRule="auto"/>
        <w:ind w:firstLine="720"/>
        <w:jc w:val="both"/>
        <w:rPr>
          <w:sz w:val="28"/>
          <w:szCs w:val="28"/>
        </w:rPr>
      </w:pPr>
    </w:p>
    <w:p w14:paraId="10522CD8" w14:textId="77777777" w:rsidR="00406760" w:rsidRPr="00406760" w:rsidRDefault="00406760" w:rsidP="00406760">
      <w:pPr>
        <w:spacing w:line="276" w:lineRule="auto"/>
        <w:ind w:firstLine="720"/>
        <w:jc w:val="both"/>
        <w:rPr>
          <w:sz w:val="28"/>
          <w:szCs w:val="28"/>
        </w:rPr>
        <w:sectPr w:rsidR="00406760" w:rsidRPr="00406760" w:rsidSect="00406760">
          <w:pgSz w:w="16838" w:h="11906" w:orient="landscape"/>
          <w:pgMar w:top="1276" w:right="993" w:bottom="850" w:left="1276" w:header="708" w:footer="708" w:gutter="0"/>
          <w:cols w:space="708"/>
          <w:docGrid w:linePitch="360"/>
        </w:sectPr>
      </w:pPr>
    </w:p>
    <w:p w14:paraId="3B8F2433" w14:textId="77777777" w:rsidR="00406760" w:rsidRPr="00406760" w:rsidRDefault="00406760" w:rsidP="00406760">
      <w:pPr>
        <w:spacing w:line="276" w:lineRule="auto"/>
        <w:ind w:firstLine="720"/>
        <w:jc w:val="both"/>
        <w:rPr>
          <w:sz w:val="28"/>
          <w:szCs w:val="28"/>
        </w:rPr>
      </w:pPr>
      <w:r w:rsidRPr="00406760">
        <w:rPr>
          <w:sz w:val="28"/>
          <w:szCs w:val="28"/>
        </w:rPr>
        <w:lastRenderedPageBreak/>
        <w:t>Корректировка связана с:</w:t>
      </w:r>
    </w:p>
    <w:p w14:paraId="7D6C882C" w14:textId="77777777" w:rsidR="00406760" w:rsidRPr="00406760" w:rsidRDefault="00406760" w:rsidP="00550C45">
      <w:pPr>
        <w:numPr>
          <w:ilvl w:val="0"/>
          <w:numId w:val="12"/>
        </w:numPr>
        <w:spacing w:after="200" w:line="276" w:lineRule="auto"/>
        <w:jc w:val="both"/>
        <w:rPr>
          <w:sz w:val="28"/>
          <w:szCs w:val="28"/>
        </w:rPr>
      </w:pPr>
      <w:r w:rsidRPr="00406760">
        <w:rPr>
          <w:sz w:val="28"/>
          <w:szCs w:val="28"/>
        </w:rPr>
        <w:t>Дополнением мероприятий по реконструкции существующих электрических сетей работами, ранее исключенными из мероприятий по новому строительству, т. к. никакие новые электрические объекты в рамках исполнения технических условий не строятся и все работы проводятся на ранее существующих объектах – 1 818,149 тыс. руб.</w:t>
      </w:r>
    </w:p>
    <w:p w14:paraId="47B10369" w14:textId="77777777" w:rsidR="00406760" w:rsidRPr="00406760" w:rsidRDefault="00406760" w:rsidP="00550C45">
      <w:pPr>
        <w:numPr>
          <w:ilvl w:val="0"/>
          <w:numId w:val="12"/>
        </w:numPr>
        <w:spacing w:after="200" w:line="276" w:lineRule="auto"/>
        <w:jc w:val="both"/>
        <w:rPr>
          <w:sz w:val="28"/>
          <w:szCs w:val="28"/>
        </w:rPr>
      </w:pPr>
      <w:r w:rsidRPr="00406760">
        <w:rPr>
          <w:sz w:val="28"/>
          <w:szCs w:val="28"/>
        </w:rPr>
        <w:t>Исключением затрат на временные здания и сооружения в размере 41,668 тыс. руб., т. к. отсутствуют обоснования их необходимости.</w:t>
      </w:r>
    </w:p>
    <w:p w14:paraId="6CDC9DB2" w14:textId="77777777" w:rsidR="00406760" w:rsidRPr="00406760" w:rsidRDefault="00406760" w:rsidP="00550C45">
      <w:pPr>
        <w:numPr>
          <w:ilvl w:val="0"/>
          <w:numId w:val="12"/>
        </w:numPr>
        <w:spacing w:after="200" w:line="276" w:lineRule="auto"/>
        <w:jc w:val="both"/>
        <w:rPr>
          <w:sz w:val="28"/>
          <w:szCs w:val="28"/>
        </w:rPr>
      </w:pPr>
      <w:r w:rsidRPr="00406760">
        <w:rPr>
          <w:sz w:val="28"/>
          <w:szCs w:val="28"/>
        </w:rPr>
        <w:t>Исключением затрат на зимнее удорожание в размере 36,916 тыс. руб., т. к. отсутствует подтверждение необходимости проведения работ в зимнее время.</w:t>
      </w:r>
    </w:p>
    <w:p w14:paraId="669AAB99" w14:textId="77777777" w:rsidR="00406760" w:rsidRPr="00406760" w:rsidRDefault="00406760" w:rsidP="00550C45">
      <w:pPr>
        <w:numPr>
          <w:ilvl w:val="0"/>
          <w:numId w:val="12"/>
        </w:numPr>
        <w:spacing w:after="200" w:line="276" w:lineRule="auto"/>
        <w:jc w:val="both"/>
        <w:rPr>
          <w:sz w:val="28"/>
          <w:szCs w:val="28"/>
        </w:rPr>
      </w:pPr>
      <w:r w:rsidRPr="00406760">
        <w:rPr>
          <w:sz w:val="28"/>
          <w:szCs w:val="28"/>
        </w:rPr>
        <w:t>Исключением затрат на командировочные расходы в размере 288,302 тыс. руб., т. к. отсутствуют обоснования их необходимости.</w:t>
      </w:r>
    </w:p>
    <w:p w14:paraId="56B60930" w14:textId="77777777" w:rsidR="00406760" w:rsidRPr="00406760" w:rsidRDefault="00406760" w:rsidP="00550C45">
      <w:pPr>
        <w:numPr>
          <w:ilvl w:val="0"/>
          <w:numId w:val="12"/>
        </w:numPr>
        <w:spacing w:after="200" w:line="276" w:lineRule="auto"/>
        <w:jc w:val="both"/>
        <w:rPr>
          <w:sz w:val="28"/>
          <w:szCs w:val="28"/>
        </w:rPr>
      </w:pPr>
      <w:r w:rsidRPr="00406760">
        <w:rPr>
          <w:sz w:val="28"/>
          <w:szCs w:val="28"/>
        </w:rPr>
        <w:t>Исключением затрат на содержание службы заказчика-застройщика в размере 1 049,779 тыс. руб., т. к. они ранее учтены в тарифе на передачу.</w:t>
      </w:r>
    </w:p>
    <w:p w14:paraId="208B52E7" w14:textId="77777777" w:rsidR="00406760" w:rsidRPr="00406760" w:rsidRDefault="00406760" w:rsidP="00550C45">
      <w:pPr>
        <w:numPr>
          <w:ilvl w:val="0"/>
          <w:numId w:val="12"/>
        </w:numPr>
        <w:spacing w:after="200" w:line="276" w:lineRule="auto"/>
        <w:jc w:val="both"/>
        <w:rPr>
          <w:sz w:val="28"/>
          <w:szCs w:val="28"/>
        </w:rPr>
      </w:pPr>
      <w:r w:rsidRPr="00406760">
        <w:rPr>
          <w:sz w:val="28"/>
          <w:szCs w:val="28"/>
        </w:rPr>
        <w:t>Исключением непредвиденных затрат в размере 401,484 тыс. руб., т. к.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Госстроя России от 05.03.2004 № 15/1,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1BF820F1" w14:textId="77777777" w:rsidR="00406760" w:rsidRPr="00406760" w:rsidRDefault="00406760" w:rsidP="00406760">
      <w:pPr>
        <w:spacing w:line="276" w:lineRule="auto"/>
        <w:ind w:firstLine="720"/>
        <w:jc w:val="both"/>
        <w:rPr>
          <w:sz w:val="28"/>
          <w:szCs w:val="28"/>
        </w:rPr>
      </w:pPr>
    </w:p>
    <w:p w14:paraId="191479CC" w14:textId="77777777" w:rsidR="00406760" w:rsidRPr="00406760" w:rsidRDefault="00406760" w:rsidP="00406760">
      <w:pPr>
        <w:spacing w:line="276" w:lineRule="auto"/>
        <w:ind w:firstLine="720"/>
        <w:jc w:val="both"/>
        <w:rPr>
          <w:sz w:val="28"/>
          <w:szCs w:val="28"/>
        </w:rPr>
      </w:pPr>
      <w:r w:rsidRPr="00406760">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41913C15" w14:textId="77777777" w:rsidR="00406760" w:rsidRPr="00406760" w:rsidRDefault="00406760" w:rsidP="00406760">
      <w:pPr>
        <w:spacing w:line="276" w:lineRule="auto"/>
        <w:ind w:firstLine="720"/>
        <w:jc w:val="both"/>
        <w:rPr>
          <w:sz w:val="28"/>
          <w:szCs w:val="28"/>
        </w:rPr>
      </w:pPr>
      <w:r w:rsidRPr="00406760">
        <w:rPr>
          <w:sz w:val="28"/>
          <w:szCs w:val="28"/>
        </w:rPr>
        <w:t xml:space="preserve">Укрупненные нормативы цены типовых технологических решений капитального строительства объектов электроэнергетики в части объектов </w:t>
      </w:r>
      <w:r w:rsidRPr="00406760">
        <w:rPr>
          <w:sz w:val="28"/>
          <w:szCs w:val="28"/>
        </w:rPr>
        <w:lastRenderedPageBreak/>
        <w:t>электросетевого хозяйства, утверждены Приказом Минэнерго России от 17.01.2019 №10.</w:t>
      </w:r>
    </w:p>
    <w:p w14:paraId="7BBADB93" w14:textId="77777777" w:rsidR="00406760" w:rsidRPr="00406760" w:rsidRDefault="00406760" w:rsidP="00406760">
      <w:pPr>
        <w:spacing w:line="276" w:lineRule="auto"/>
        <w:ind w:firstLine="720"/>
        <w:jc w:val="both"/>
        <w:rPr>
          <w:sz w:val="28"/>
          <w:szCs w:val="28"/>
        </w:rPr>
      </w:pPr>
      <w:r w:rsidRPr="00406760">
        <w:rPr>
          <w:sz w:val="28"/>
          <w:szCs w:val="28"/>
        </w:rPr>
        <w:t>Расчет стоимости работ по УНЦ представлен в таблице 4.</w:t>
      </w:r>
    </w:p>
    <w:p w14:paraId="4A869076" w14:textId="77777777" w:rsidR="00406760" w:rsidRPr="00406760" w:rsidRDefault="00406760" w:rsidP="00406760">
      <w:pPr>
        <w:spacing w:line="276" w:lineRule="auto"/>
        <w:ind w:firstLine="720"/>
        <w:jc w:val="both"/>
        <w:rPr>
          <w:sz w:val="28"/>
          <w:szCs w:val="28"/>
        </w:rPr>
      </w:pPr>
    </w:p>
    <w:p w14:paraId="2760D4A9" w14:textId="77777777" w:rsidR="00406760" w:rsidRPr="00406760" w:rsidRDefault="00406760" w:rsidP="00406760">
      <w:pPr>
        <w:spacing w:line="276" w:lineRule="auto"/>
        <w:ind w:firstLine="720"/>
        <w:jc w:val="both"/>
        <w:rPr>
          <w:sz w:val="28"/>
          <w:szCs w:val="28"/>
        </w:rPr>
        <w:sectPr w:rsidR="00406760" w:rsidRPr="00406760" w:rsidSect="00406760">
          <w:pgSz w:w="11906" w:h="16838"/>
          <w:pgMar w:top="993" w:right="850" w:bottom="1134" w:left="1276" w:header="708" w:footer="708" w:gutter="0"/>
          <w:cols w:space="708"/>
          <w:docGrid w:linePitch="360"/>
        </w:sectPr>
      </w:pPr>
    </w:p>
    <w:p w14:paraId="48CB3069" w14:textId="77777777" w:rsidR="00406760" w:rsidRPr="00406760" w:rsidRDefault="00406760" w:rsidP="00406760">
      <w:pPr>
        <w:spacing w:line="276" w:lineRule="auto"/>
        <w:ind w:firstLine="720"/>
        <w:jc w:val="right"/>
        <w:rPr>
          <w:sz w:val="28"/>
          <w:szCs w:val="28"/>
        </w:rPr>
      </w:pPr>
      <w:r w:rsidRPr="00406760">
        <w:rPr>
          <w:sz w:val="28"/>
          <w:szCs w:val="28"/>
        </w:rPr>
        <w:lastRenderedPageBreak/>
        <w:t>Таблица 4 – Расчет стоимости по УНЦ</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692"/>
        <w:gridCol w:w="1920"/>
        <w:gridCol w:w="993"/>
        <w:gridCol w:w="1066"/>
        <w:gridCol w:w="1266"/>
        <w:gridCol w:w="814"/>
        <w:gridCol w:w="1629"/>
        <w:gridCol w:w="1184"/>
        <w:gridCol w:w="903"/>
        <w:gridCol w:w="912"/>
        <w:gridCol w:w="888"/>
        <w:gridCol w:w="1184"/>
      </w:tblGrid>
      <w:tr w:rsidR="00406760" w:rsidRPr="00406760" w14:paraId="7AD7238C" w14:textId="77777777" w:rsidTr="00406760">
        <w:trPr>
          <w:trHeight w:val="20"/>
        </w:trPr>
        <w:tc>
          <w:tcPr>
            <w:tcW w:w="166" w:type="pct"/>
            <w:shd w:val="clear" w:color="auto" w:fill="auto"/>
            <w:vAlign w:val="center"/>
            <w:hideMark/>
          </w:tcPr>
          <w:p w14:paraId="360CFDE4" w14:textId="77777777" w:rsidR="00406760" w:rsidRPr="00406760" w:rsidRDefault="00406760" w:rsidP="00406760">
            <w:pPr>
              <w:spacing w:line="276" w:lineRule="auto"/>
              <w:jc w:val="center"/>
              <w:rPr>
                <w:b/>
                <w:bCs/>
                <w:color w:val="000000"/>
                <w:sz w:val="20"/>
                <w:szCs w:val="20"/>
              </w:rPr>
            </w:pPr>
            <w:bookmarkStart w:id="17" w:name="RANGE!A1:M18"/>
            <w:r w:rsidRPr="00406760">
              <w:rPr>
                <w:b/>
                <w:bCs/>
                <w:color w:val="000000"/>
                <w:sz w:val="20"/>
                <w:szCs w:val="20"/>
              </w:rPr>
              <w:t>№ п/п</w:t>
            </w:r>
            <w:bookmarkEnd w:id="17"/>
          </w:p>
        </w:tc>
        <w:tc>
          <w:tcPr>
            <w:tcW w:w="1212" w:type="pct"/>
            <w:gridSpan w:val="2"/>
            <w:shd w:val="clear" w:color="auto" w:fill="auto"/>
            <w:vAlign w:val="center"/>
            <w:hideMark/>
          </w:tcPr>
          <w:p w14:paraId="2B74F430"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Наименование</w:t>
            </w:r>
          </w:p>
        </w:tc>
        <w:tc>
          <w:tcPr>
            <w:tcW w:w="327" w:type="pct"/>
            <w:shd w:val="clear" w:color="auto" w:fill="auto"/>
            <w:vAlign w:val="center"/>
            <w:hideMark/>
          </w:tcPr>
          <w:p w14:paraId="40C89F8B"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Таблица</w:t>
            </w:r>
          </w:p>
        </w:tc>
        <w:tc>
          <w:tcPr>
            <w:tcW w:w="351" w:type="pct"/>
            <w:shd w:val="clear" w:color="auto" w:fill="auto"/>
            <w:vAlign w:val="center"/>
            <w:hideMark/>
          </w:tcPr>
          <w:p w14:paraId="6B9D639F"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Номер расценки</w:t>
            </w:r>
          </w:p>
        </w:tc>
        <w:tc>
          <w:tcPr>
            <w:tcW w:w="417" w:type="pct"/>
            <w:shd w:val="clear" w:color="auto" w:fill="auto"/>
            <w:vAlign w:val="center"/>
            <w:hideMark/>
          </w:tcPr>
          <w:p w14:paraId="1003B995"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Норматив цены, тыс.руб./ед.</w:t>
            </w:r>
          </w:p>
        </w:tc>
        <w:tc>
          <w:tcPr>
            <w:tcW w:w="268" w:type="pct"/>
            <w:shd w:val="clear" w:color="auto" w:fill="auto"/>
            <w:vAlign w:val="center"/>
            <w:hideMark/>
          </w:tcPr>
          <w:p w14:paraId="79F3557A"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Объем работ, ед.</w:t>
            </w:r>
          </w:p>
        </w:tc>
        <w:tc>
          <w:tcPr>
            <w:tcW w:w="536" w:type="pct"/>
            <w:shd w:val="clear" w:color="auto" w:fill="auto"/>
            <w:vAlign w:val="center"/>
            <w:hideMark/>
          </w:tcPr>
          <w:p w14:paraId="07232D0C"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Коэффициенты перехода (пересчета) от базового УНЦ к УНЦ субъектов Российской Федерации</w:t>
            </w:r>
          </w:p>
        </w:tc>
        <w:tc>
          <w:tcPr>
            <w:tcW w:w="390" w:type="pct"/>
            <w:shd w:val="clear" w:color="auto" w:fill="auto"/>
            <w:vAlign w:val="center"/>
            <w:hideMark/>
          </w:tcPr>
          <w:p w14:paraId="6B83E56C"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Цена по состоянию на 01.01.2018, тыс. руб.</w:t>
            </w:r>
          </w:p>
        </w:tc>
        <w:tc>
          <w:tcPr>
            <w:tcW w:w="315" w:type="pct"/>
            <w:shd w:val="clear" w:color="auto" w:fill="auto"/>
            <w:vAlign w:val="center"/>
            <w:hideMark/>
          </w:tcPr>
          <w:p w14:paraId="3E0545B0"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ИЦП (2018 г.)</w:t>
            </w:r>
          </w:p>
        </w:tc>
        <w:tc>
          <w:tcPr>
            <w:tcW w:w="318" w:type="pct"/>
            <w:shd w:val="clear" w:color="auto" w:fill="auto"/>
            <w:vAlign w:val="center"/>
            <w:hideMark/>
          </w:tcPr>
          <w:p w14:paraId="6B4F48AD"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ИПЦ (2019 г.)</w:t>
            </w:r>
          </w:p>
        </w:tc>
        <w:tc>
          <w:tcPr>
            <w:tcW w:w="310" w:type="pct"/>
            <w:shd w:val="clear" w:color="auto" w:fill="auto"/>
            <w:vAlign w:val="center"/>
            <w:hideMark/>
          </w:tcPr>
          <w:p w14:paraId="5BA40996"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ИЦП (2020 г.)</w:t>
            </w:r>
          </w:p>
        </w:tc>
        <w:tc>
          <w:tcPr>
            <w:tcW w:w="390" w:type="pct"/>
            <w:shd w:val="clear" w:color="auto" w:fill="auto"/>
            <w:vAlign w:val="center"/>
            <w:hideMark/>
          </w:tcPr>
          <w:p w14:paraId="3F109955"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Цена по состоянию на 01.01.2021, тыс. руб.</w:t>
            </w:r>
          </w:p>
        </w:tc>
      </w:tr>
      <w:tr w:rsidR="00406760" w:rsidRPr="00406760" w14:paraId="6659A255" w14:textId="77777777" w:rsidTr="00406760">
        <w:trPr>
          <w:trHeight w:val="20"/>
        </w:trPr>
        <w:tc>
          <w:tcPr>
            <w:tcW w:w="5000" w:type="pct"/>
            <w:gridSpan w:val="13"/>
            <w:shd w:val="clear" w:color="000000" w:fill="D9D9D9"/>
            <w:vAlign w:val="center"/>
            <w:hideMark/>
          </w:tcPr>
          <w:p w14:paraId="2A7BB19D" w14:textId="77777777" w:rsidR="00406760" w:rsidRPr="00406760" w:rsidRDefault="00406760" w:rsidP="00406760">
            <w:pPr>
              <w:spacing w:line="276" w:lineRule="auto"/>
              <w:rPr>
                <w:color w:val="000000"/>
                <w:sz w:val="20"/>
                <w:szCs w:val="20"/>
              </w:rPr>
            </w:pPr>
            <w:r w:rsidRPr="00406760">
              <w:rPr>
                <w:color w:val="000000"/>
                <w:sz w:val="20"/>
                <w:szCs w:val="20"/>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406760" w:rsidRPr="00406760" w14:paraId="255BBFF8" w14:textId="77777777" w:rsidTr="00406760">
        <w:trPr>
          <w:trHeight w:val="20"/>
        </w:trPr>
        <w:tc>
          <w:tcPr>
            <w:tcW w:w="166" w:type="pct"/>
            <w:vMerge w:val="restart"/>
            <w:shd w:val="clear" w:color="auto" w:fill="auto"/>
            <w:vAlign w:val="center"/>
            <w:hideMark/>
          </w:tcPr>
          <w:p w14:paraId="17B58FF7"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57" w:type="pct"/>
            <w:vMerge w:val="restart"/>
            <w:shd w:val="clear" w:color="auto" w:fill="auto"/>
            <w:vAlign w:val="center"/>
            <w:hideMark/>
          </w:tcPr>
          <w:p w14:paraId="2B60BE97" w14:textId="77777777" w:rsidR="00406760" w:rsidRPr="00406760" w:rsidRDefault="00406760" w:rsidP="00406760">
            <w:pPr>
              <w:spacing w:line="276" w:lineRule="auto"/>
              <w:jc w:val="center"/>
              <w:rPr>
                <w:color w:val="000000"/>
                <w:sz w:val="20"/>
                <w:szCs w:val="20"/>
              </w:rPr>
            </w:pPr>
            <w:r w:rsidRPr="00406760">
              <w:rPr>
                <w:color w:val="000000"/>
                <w:sz w:val="20"/>
                <w:szCs w:val="20"/>
              </w:rPr>
              <w:t>Объем финансовых потребностей строительство (реконструкцию, техническое перевооружение) объектов электросетевого хозяйства в части АСУТП ПС и ТМ</w:t>
            </w:r>
          </w:p>
        </w:tc>
        <w:tc>
          <w:tcPr>
            <w:tcW w:w="655" w:type="pct"/>
            <w:shd w:val="clear" w:color="auto" w:fill="auto"/>
            <w:vAlign w:val="center"/>
            <w:hideMark/>
          </w:tcPr>
          <w:p w14:paraId="397C61C0" w14:textId="77777777" w:rsidR="00406760" w:rsidRPr="00406760" w:rsidRDefault="00406760" w:rsidP="00406760">
            <w:pPr>
              <w:spacing w:line="276" w:lineRule="auto"/>
              <w:rPr>
                <w:color w:val="000000"/>
                <w:sz w:val="20"/>
                <w:szCs w:val="20"/>
              </w:rPr>
            </w:pPr>
            <w:r w:rsidRPr="00406760">
              <w:rPr>
                <w:color w:val="000000"/>
                <w:sz w:val="20"/>
                <w:szCs w:val="20"/>
              </w:rPr>
              <w:t>УНЦ АСУТП присоединения</w:t>
            </w:r>
          </w:p>
        </w:tc>
        <w:tc>
          <w:tcPr>
            <w:tcW w:w="327" w:type="pct"/>
            <w:shd w:val="clear" w:color="auto" w:fill="auto"/>
            <w:vAlign w:val="center"/>
            <w:hideMark/>
          </w:tcPr>
          <w:p w14:paraId="73BED3BF" w14:textId="77777777" w:rsidR="00406760" w:rsidRPr="00406760" w:rsidRDefault="00406760" w:rsidP="00406760">
            <w:pPr>
              <w:spacing w:line="276" w:lineRule="auto"/>
              <w:jc w:val="center"/>
              <w:rPr>
                <w:color w:val="000000"/>
                <w:sz w:val="20"/>
                <w:szCs w:val="20"/>
              </w:rPr>
            </w:pPr>
            <w:r w:rsidRPr="00406760">
              <w:rPr>
                <w:color w:val="000000"/>
                <w:sz w:val="20"/>
                <w:szCs w:val="20"/>
              </w:rPr>
              <w:t>А4</w:t>
            </w:r>
          </w:p>
        </w:tc>
        <w:tc>
          <w:tcPr>
            <w:tcW w:w="351" w:type="pct"/>
            <w:shd w:val="clear" w:color="auto" w:fill="auto"/>
            <w:vAlign w:val="center"/>
            <w:hideMark/>
          </w:tcPr>
          <w:p w14:paraId="7ACE2DC9" w14:textId="77777777" w:rsidR="00406760" w:rsidRPr="00406760" w:rsidRDefault="00406760" w:rsidP="00406760">
            <w:pPr>
              <w:spacing w:line="276" w:lineRule="auto"/>
              <w:jc w:val="center"/>
              <w:rPr>
                <w:color w:val="000000"/>
                <w:sz w:val="20"/>
                <w:szCs w:val="20"/>
              </w:rPr>
            </w:pPr>
            <w:r w:rsidRPr="00406760">
              <w:rPr>
                <w:color w:val="000000"/>
                <w:sz w:val="20"/>
                <w:szCs w:val="20"/>
              </w:rPr>
              <w:t>А4-02</w:t>
            </w:r>
          </w:p>
        </w:tc>
        <w:tc>
          <w:tcPr>
            <w:tcW w:w="417" w:type="pct"/>
            <w:shd w:val="clear" w:color="auto" w:fill="auto"/>
            <w:vAlign w:val="center"/>
            <w:hideMark/>
          </w:tcPr>
          <w:p w14:paraId="52BF6B55" w14:textId="77777777" w:rsidR="00406760" w:rsidRPr="00406760" w:rsidRDefault="00406760" w:rsidP="00406760">
            <w:pPr>
              <w:spacing w:line="276" w:lineRule="auto"/>
              <w:jc w:val="center"/>
              <w:rPr>
                <w:color w:val="000000"/>
                <w:sz w:val="20"/>
                <w:szCs w:val="20"/>
              </w:rPr>
            </w:pPr>
            <w:r w:rsidRPr="00406760">
              <w:rPr>
                <w:color w:val="000000"/>
                <w:sz w:val="20"/>
                <w:szCs w:val="20"/>
              </w:rPr>
              <w:t>629</w:t>
            </w:r>
          </w:p>
        </w:tc>
        <w:tc>
          <w:tcPr>
            <w:tcW w:w="268" w:type="pct"/>
            <w:shd w:val="clear" w:color="auto" w:fill="auto"/>
            <w:vAlign w:val="center"/>
            <w:hideMark/>
          </w:tcPr>
          <w:p w14:paraId="14858AB3" w14:textId="77777777" w:rsidR="00406760" w:rsidRPr="00406760" w:rsidRDefault="00406760" w:rsidP="00406760">
            <w:pPr>
              <w:spacing w:line="276" w:lineRule="auto"/>
              <w:jc w:val="center"/>
              <w:rPr>
                <w:color w:val="000000"/>
                <w:sz w:val="20"/>
                <w:szCs w:val="20"/>
              </w:rPr>
            </w:pPr>
            <w:r w:rsidRPr="00406760">
              <w:rPr>
                <w:color w:val="000000"/>
                <w:sz w:val="20"/>
                <w:szCs w:val="20"/>
              </w:rPr>
              <w:t>4</w:t>
            </w:r>
          </w:p>
        </w:tc>
        <w:tc>
          <w:tcPr>
            <w:tcW w:w="536" w:type="pct"/>
            <w:shd w:val="clear" w:color="auto" w:fill="auto"/>
            <w:vAlign w:val="center"/>
            <w:hideMark/>
          </w:tcPr>
          <w:p w14:paraId="6226C14D" w14:textId="77777777" w:rsidR="00406760" w:rsidRPr="00406760" w:rsidRDefault="00406760" w:rsidP="00406760">
            <w:pPr>
              <w:spacing w:line="276" w:lineRule="auto"/>
              <w:jc w:val="center"/>
              <w:rPr>
                <w:color w:val="000000"/>
                <w:sz w:val="20"/>
                <w:szCs w:val="20"/>
              </w:rPr>
            </w:pPr>
            <w:r w:rsidRPr="00406760">
              <w:rPr>
                <w:color w:val="000000"/>
                <w:sz w:val="20"/>
                <w:szCs w:val="20"/>
              </w:rPr>
              <w:t>1,04</w:t>
            </w:r>
          </w:p>
        </w:tc>
        <w:tc>
          <w:tcPr>
            <w:tcW w:w="390" w:type="pct"/>
            <w:shd w:val="clear" w:color="auto" w:fill="auto"/>
            <w:vAlign w:val="center"/>
            <w:hideMark/>
          </w:tcPr>
          <w:p w14:paraId="03D2A3BB" w14:textId="77777777" w:rsidR="00406760" w:rsidRPr="00406760" w:rsidRDefault="00406760" w:rsidP="00406760">
            <w:pPr>
              <w:spacing w:line="276" w:lineRule="auto"/>
              <w:jc w:val="right"/>
              <w:rPr>
                <w:color w:val="000000"/>
                <w:sz w:val="20"/>
                <w:szCs w:val="20"/>
              </w:rPr>
            </w:pPr>
            <w:r w:rsidRPr="00406760">
              <w:rPr>
                <w:color w:val="000000"/>
                <w:sz w:val="20"/>
                <w:szCs w:val="20"/>
              </w:rPr>
              <w:t>2 616,64</w:t>
            </w:r>
          </w:p>
        </w:tc>
        <w:tc>
          <w:tcPr>
            <w:tcW w:w="315" w:type="pct"/>
            <w:shd w:val="clear" w:color="auto" w:fill="auto"/>
            <w:vAlign w:val="center"/>
            <w:hideMark/>
          </w:tcPr>
          <w:p w14:paraId="42E000F8"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2692013D"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4A463E27"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03CB3277" w14:textId="77777777" w:rsidR="00406760" w:rsidRPr="00406760" w:rsidRDefault="00406760" w:rsidP="00406760">
            <w:pPr>
              <w:spacing w:line="276" w:lineRule="auto"/>
              <w:jc w:val="right"/>
              <w:rPr>
                <w:color w:val="000000"/>
                <w:sz w:val="20"/>
                <w:szCs w:val="20"/>
              </w:rPr>
            </w:pPr>
            <w:r w:rsidRPr="00406760">
              <w:rPr>
                <w:color w:val="000000"/>
                <w:sz w:val="20"/>
                <w:szCs w:val="20"/>
              </w:rPr>
              <w:t>3 151,52</w:t>
            </w:r>
          </w:p>
        </w:tc>
      </w:tr>
      <w:tr w:rsidR="00406760" w:rsidRPr="00406760" w14:paraId="22BA8FCD" w14:textId="77777777" w:rsidTr="00406760">
        <w:trPr>
          <w:trHeight w:val="20"/>
        </w:trPr>
        <w:tc>
          <w:tcPr>
            <w:tcW w:w="166" w:type="pct"/>
            <w:vMerge/>
            <w:vAlign w:val="center"/>
            <w:hideMark/>
          </w:tcPr>
          <w:p w14:paraId="4BE06489" w14:textId="77777777" w:rsidR="00406760" w:rsidRPr="00406760" w:rsidRDefault="00406760" w:rsidP="00406760">
            <w:pPr>
              <w:spacing w:line="276" w:lineRule="auto"/>
              <w:rPr>
                <w:color w:val="000000"/>
                <w:sz w:val="20"/>
                <w:szCs w:val="20"/>
              </w:rPr>
            </w:pPr>
          </w:p>
        </w:tc>
        <w:tc>
          <w:tcPr>
            <w:tcW w:w="557" w:type="pct"/>
            <w:vMerge/>
            <w:vAlign w:val="center"/>
            <w:hideMark/>
          </w:tcPr>
          <w:p w14:paraId="7A7DB4A2" w14:textId="77777777" w:rsidR="00406760" w:rsidRPr="00406760" w:rsidRDefault="00406760" w:rsidP="00406760">
            <w:pPr>
              <w:spacing w:line="276" w:lineRule="auto"/>
              <w:rPr>
                <w:color w:val="000000"/>
                <w:sz w:val="20"/>
                <w:szCs w:val="20"/>
              </w:rPr>
            </w:pPr>
          </w:p>
        </w:tc>
        <w:tc>
          <w:tcPr>
            <w:tcW w:w="655" w:type="pct"/>
            <w:vMerge w:val="restart"/>
            <w:shd w:val="clear" w:color="auto" w:fill="auto"/>
            <w:vAlign w:val="center"/>
            <w:hideMark/>
          </w:tcPr>
          <w:p w14:paraId="43879506" w14:textId="77777777" w:rsidR="00406760" w:rsidRPr="00406760" w:rsidRDefault="00406760" w:rsidP="00406760">
            <w:pPr>
              <w:spacing w:line="276" w:lineRule="auto"/>
              <w:rPr>
                <w:color w:val="000000"/>
                <w:sz w:val="20"/>
                <w:szCs w:val="20"/>
              </w:rPr>
            </w:pPr>
            <w:r w:rsidRPr="00406760">
              <w:rPr>
                <w:color w:val="000000"/>
                <w:sz w:val="20"/>
                <w:szCs w:val="20"/>
              </w:rPr>
              <w:t>УНЦ системы АСУТП и ТМ</w:t>
            </w:r>
          </w:p>
        </w:tc>
        <w:tc>
          <w:tcPr>
            <w:tcW w:w="327" w:type="pct"/>
            <w:vMerge w:val="restart"/>
            <w:shd w:val="clear" w:color="auto" w:fill="auto"/>
            <w:vAlign w:val="center"/>
            <w:hideMark/>
          </w:tcPr>
          <w:p w14:paraId="436CEFDB" w14:textId="77777777" w:rsidR="00406760" w:rsidRPr="00406760" w:rsidRDefault="00406760" w:rsidP="00406760">
            <w:pPr>
              <w:spacing w:line="276" w:lineRule="auto"/>
              <w:jc w:val="center"/>
              <w:rPr>
                <w:color w:val="000000"/>
                <w:sz w:val="20"/>
                <w:szCs w:val="20"/>
              </w:rPr>
            </w:pPr>
            <w:r w:rsidRPr="00406760">
              <w:rPr>
                <w:color w:val="000000"/>
                <w:sz w:val="20"/>
                <w:szCs w:val="20"/>
              </w:rPr>
              <w:t>А5</w:t>
            </w:r>
          </w:p>
        </w:tc>
        <w:tc>
          <w:tcPr>
            <w:tcW w:w="351" w:type="pct"/>
            <w:shd w:val="clear" w:color="auto" w:fill="auto"/>
            <w:vAlign w:val="center"/>
            <w:hideMark/>
          </w:tcPr>
          <w:p w14:paraId="453A74E2" w14:textId="77777777" w:rsidR="00406760" w:rsidRPr="00406760" w:rsidRDefault="00406760" w:rsidP="00406760">
            <w:pPr>
              <w:spacing w:line="276" w:lineRule="auto"/>
              <w:jc w:val="center"/>
              <w:rPr>
                <w:color w:val="000000"/>
                <w:sz w:val="20"/>
                <w:szCs w:val="20"/>
              </w:rPr>
            </w:pPr>
            <w:r w:rsidRPr="00406760">
              <w:rPr>
                <w:color w:val="000000"/>
                <w:sz w:val="20"/>
                <w:szCs w:val="20"/>
              </w:rPr>
              <w:t>А5-01</w:t>
            </w:r>
          </w:p>
        </w:tc>
        <w:tc>
          <w:tcPr>
            <w:tcW w:w="417" w:type="pct"/>
            <w:shd w:val="clear" w:color="auto" w:fill="auto"/>
            <w:vAlign w:val="center"/>
            <w:hideMark/>
          </w:tcPr>
          <w:p w14:paraId="6EA2D126" w14:textId="77777777" w:rsidR="00406760" w:rsidRPr="00406760" w:rsidRDefault="00406760" w:rsidP="00406760">
            <w:pPr>
              <w:spacing w:line="276" w:lineRule="auto"/>
              <w:jc w:val="center"/>
              <w:rPr>
                <w:color w:val="000000"/>
                <w:sz w:val="20"/>
                <w:szCs w:val="20"/>
              </w:rPr>
            </w:pPr>
            <w:r w:rsidRPr="00406760">
              <w:rPr>
                <w:color w:val="000000"/>
                <w:sz w:val="20"/>
                <w:szCs w:val="20"/>
              </w:rPr>
              <w:t>1 356</w:t>
            </w:r>
          </w:p>
        </w:tc>
        <w:tc>
          <w:tcPr>
            <w:tcW w:w="268" w:type="pct"/>
            <w:shd w:val="clear" w:color="auto" w:fill="auto"/>
            <w:vAlign w:val="center"/>
            <w:hideMark/>
          </w:tcPr>
          <w:p w14:paraId="773E90D8"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364799FE" w14:textId="77777777" w:rsidR="00406760" w:rsidRPr="00406760" w:rsidRDefault="00406760" w:rsidP="00406760">
            <w:pPr>
              <w:spacing w:line="276" w:lineRule="auto"/>
              <w:jc w:val="center"/>
              <w:rPr>
                <w:color w:val="000000"/>
                <w:sz w:val="20"/>
                <w:szCs w:val="20"/>
              </w:rPr>
            </w:pPr>
            <w:r w:rsidRPr="00406760">
              <w:rPr>
                <w:color w:val="000000"/>
                <w:sz w:val="20"/>
                <w:szCs w:val="20"/>
              </w:rPr>
              <w:t>1,04</w:t>
            </w:r>
          </w:p>
        </w:tc>
        <w:tc>
          <w:tcPr>
            <w:tcW w:w="390" w:type="pct"/>
            <w:shd w:val="clear" w:color="auto" w:fill="auto"/>
            <w:vAlign w:val="center"/>
            <w:hideMark/>
          </w:tcPr>
          <w:p w14:paraId="73EB71EC" w14:textId="77777777" w:rsidR="00406760" w:rsidRPr="00406760" w:rsidRDefault="00406760" w:rsidP="00406760">
            <w:pPr>
              <w:spacing w:line="276" w:lineRule="auto"/>
              <w:jc w:val="right"/>
              <w:rPr>
                <w:color w:val="000000"/>
                <w:sz w:val="20"/>
                <w:szCs w:val="20"/>
              </w:rPr>
            </w:pPr>
            <w:r w:rsidRPr="00406760">
              <w:rPr>
                <w:color w:val="000000"/>
                <w:sz w:val="20"/>
                <w:szCs w:val="20"/>
              </w:rPr>
              <w:t>1 410,24</w:t>
            </w:r>
          </w:p>
        </w:tc>
        <w:tc>
          <w:tcPr>
            <w:tcW w:w="315" w:type="pct"/>
            <w:shd w:val="clear" w:color="auto" w:fill="auto"/>
            <w:vAlign w:val="center"/>
            <w:hideMark/>
          </w:tcPr>
          <w:p w14:paraId="2A7E63F8"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4DCDF709"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718AFB38"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7BD48335" w14:textId="77777777" w:rsidR="00406760" w:rsidRPr="00406760" w:rsidRDefault="00406760" w:rsidP="00406760">
            <w:pPr>
              <w:spacing w:line="276" w:lineRule="auto"/>
              <w:jc w:val="right"/>
              <w:rPr>
                <w:color w:val="000000"/>
                <w:sz w:val="20"/>
                <w:szCs w:val="20"/>
              </w:rPr>
            </w:pPr>
            <w:r w:rsidRPr="00406760">
              <w:rPr>
                <w:color w:val="000000"/>
                <w:sz w:val="20"/>
                <w:szCs w:val="20"/>
              </w:rPr>
              <w:t>1 698,51</w:t>
            </w:r>
          </w:p>
        </w:tc>
      </w:tr>
      <w:tr w:rsidR="00406760" w:rsidRPr="00406760" w14:paraId="0950DC03" w14:textId="77777777" w:rsidTr="00406760">
        <w:trPr>
          <w:trHeight w:val="20"/>
        </w:trPr>
        <w:tc>
          <w:tcPr>
            <w:tcW w:w="166" w:type="pct"/>
            <w:vMerge/>
            <w:vAlign w:val="center"/>
            <w:hideMark/>
          </w:tcPr>
          <w:p w14:paraId="6A2B7593" w14:textId="77777777" w:rsidR="00406760" w:rsidRPr="00406760" w:rsidRDefault="00406760" w:rsidP="00406760">
            <w:pPr>
              <w:spacing w:line="276" w:lineRule="auto"/>
              <w:rPr>
                <w:color w:val="000000"/>
                <w:sz w:val="20"/>
                <w:szCs w:val="20"/>
              </w:rPr>
            </w:pPr>
          </w:p>
        </w:tc>
        <w:tc>
          <w:tcPr>
            <w:tcW w:w="557" w:type="pct"/>
            <w:vMerge/>
            <w:vAlign w:val="center"/>
            <w:hideMark/>
          </w:tcPr>
          <w:p w14:paraId="204A7AE5" w14:textId="77777777" w:rsidR="00406760" w:rsidRPr="00406760" w:rsidRDefault="00406760" w:rsidP="00406760">
            <w:pPr>
              <w:spacing w:line="276" w:lineRule="auto"/>
              <w:rPr>
                <w:color w:val="000000"/>
                <w:sz w:val="20"/>
                <w:szCs w:val="20"/>
              </w:rPr>
            </w:pPr>
          </w:p>
        </w:tc>
        <w:tc>
          <w:tcPr>
            <w:tcW w:w="655" w:type="pct"/>
            <w:vMerge/>
            <w:vAlign w:val="center"/>
            <w:hideMark/>
          </w:tcPr>
          <w:p w14:paraId="64596BA5" w14:textId="77777777" w:rsidR="00406760" w:rsidRPr="00406760" w:rsidRDefault="00406760" w:rsidP="00406760">
            <w:pPr>
              <w:spacing w:line="276" w:lineRule="auto"/>
              <w:rPr>
                <w:color w:val="000000"/>
                <w:sz w:val="20"/>
                <w:szCs w:val="20"/>
              </w:rPr>
            </w:pPr>
          </w:p>
        </w:tc>
        <w:tc>
          <w:tcPr>
            <w:tcW w:w="327" w:type="pct"/>
            <w:vMerge/>
            <w:vAlign w:val="center"/>
            <w:hideMark/>
          </w:tcPr>
          <w:p w14:paraId="55838B95" w14:textId="77777777" w:rsidR="00406760" w:rsidRPr="00406760" w:rsidRDefault="00406760" w:rsidP="00406760">
            <w:pPr>
              <w:spacing w:line="276" w:lineRule="auto"/>
              <w:rPr>
                <w:color w:val="000000"/>
                <w:sz w:val="20"/>
                <w:szCs w:val="20"/>
              </w:rPr>
            </w:pPr>
          </w:p>
        </w:tc>
        <w:tc>
          <w:tcPr>
            <w:tcW w:w="351" w:type="pct"/>
            <w:shd w:val="clear" w:color="auto" w:fill="auto"/>
            <w:vAlign w:val="center"/>
            <w:hideMark/>
          </w:tcPr>
          <w:p w14:paraId="328EA986" w14:textId="77777777" w:rsidR="00406760" w:rsidRPr="00406760" w:rsidRDefault="00406760" w:rsidP="00406760">
            <w:pPr>
              <w:spacing w:line="276" w:lineRule="auto"/>
              <w:jc w:val="center"/>
              <w:rPr>
                <w:color w:val="000000"/>
                <w:sz w:val="20"/>
                <w:szCs w:val="20"/>
              </w:rPr>
            </w:pPr>
            <w:r w:rsidRPr="00406760">
              <w:rPr>
                <w:color w:val="000000"/>
                <w:sz w:val="20"/>
                <w:szCs w:val="20"/>
              </w:rPr>
              <w:t>А5-02</w:t>
            </w:r>
          </w:p>
        </w:tc>
        <w:tc>
          <w:tcPr>
            <w:tcW w:w="417" w:type="pct"/>
            <w:shd w:val="clear" w:color="auto" w:fill="auto"/>
            <w:vAlign w:val="center"/>
            <w:hideMark/>
          </w:tcPr>
          <w:p w14:paraId="260A3DB7" w14:textId="77777777" w:rsidR="00406760" w:rsidRPr="00406760" w:rsidRDefault="00406760" w:rsidP="00406760">
            <w:pPr>
              <w:spacing w:line="276" w:lineRule="auto"/>
              <w:jc w:val="center"/>
              <w:rPr>
                <w:color w:val="000000"/>
                <w:sz w:val="20"/>
                <w:szCs w:val="20"/>
              </w:rPr>
            </w:pPr>
            <w:r w:rsidRPr="00406760">
              <w:rPr>
                <w:color w:val="000000"/>
                <w:sz w:val="20"/>
                <w:szCs w:val="20"/>
              </w:rPr>
              <w:t>1 571</w:t>
            </w:r>
          </w:p>
        </w:tc>
        <w:tc>
          <w:tcPr>
            <w:tcW w:w="268" w:type="pct"/>
            <w:shd w:val="clear" w:color="auto" w:fill="auto"/>
            <w:vAlign w:val="center"/>
            <w:hideMark/>
          </w:tcPr>
          <w:p w14:paraId="71EE6C9F"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62C9F31D" w14:textId="77777777" w:rsidR="00406760" w:rsidRPr="00406760" w:rsidRDefault="00406760" w:rsidP="00406760">
            <w:pPr>
              <w:spacing w:line="276" w:lineRule="auto"/>
              <w:jc w:val="center"/>
              <w:rPr>
                <w:color w:val="000000"/>
                <w:sz w:val="20"/>
                <w:szCs w:val="20"/>
              </w:rPr>
            </w:pPr>
            <w:r w:rsidRPr="00406760">
              <w:rPr>
                <w:color w:val="000000"/>
                <w:sz w:val="20"/>
                <w:szCs w:val="20"/>
              </w:rPr>
              <w:t>1,04</w:t>
            </w:r>
          </w:p>
        </w:tc>
        <w:tc>
          <w:tcPr>
            <w:tcW w:w="390" w:type="pct"/>
            <w:shd w:val="clear" w:color="auto" w:fill="auto"/>
            <w:vAlign w:val="center"/>
            <w:hideMark/>
          </w:tcPr>
          <w:p w14:paraId="78809A57" w14:textId="77777777" w:rsidR="00406760" w:rsidRPr="00406760" w:rsidRDefault="00406760" w:rsidP="00406760">
            <w:pPr>
              <w:spacing w:line="276" w:lineRule="auto"/>
              <w:jc w:val="right"/>
              <w:rPr>
                <w:color w:val="000000"/>
                <w:sz w:val="20"/>
                <w:szCs w:val="20"/>
              </w:rPr>
            </w:pPr>
            <w:r w:rsidRPr="00406760">
              <w:rPr>
                <w:color w:val="000000"/>
                <w:sz w:val="20"/>
                <w:szCs w:val="20"/>
              </w:rPr>
              <w:t>1 633,84</w:t>
            </w:r>
          </w:p>
        </w:tc>
        <w:tc>
          <w:tcPr>
            <w:tcW w:w="315" w:type="pct"/>
            <w:shd w:val="clear" w:color="auto" w:fill="auto"/>
            <w:vAlign w:val="center"/>
            <w:hideMark/>
          </w:tcPr>
          <w:p w14:paraId="78ADF0A4"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43F5B94A"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44D23382"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4F0EE415" w14:textId="77777777" w:rsidR="00406760" w:rsidRPr="00406760" w:rsidRDefault="00406760" w:rsidP="00406760">
            <w:pPr>
              <w:spacing w:line="276" w:lineRule="auto"/>
              <w:jc w:val="right"/>
              <w:rPr>
                <w:color w:val="000000"/>
                <w:sz w:val="20"/>
                <w:szCs w:val="20"/>
              </w:rPr>
            </w:pPr>
            <w:r w:rsidRPr="00406760">
              <w:rPr>
                <w:color w:val="000000"/>
                <w:sz w:val="20"/>
                <w:szCs w:val="20"/>
              </w:rPr>
              <w:t>1 967,82</w:t>
            </w:r>
          </w:p>
        </w:tc>
      </w:tr>
      <w:tr w:rsidR="00406760" w:rsidRPr="00406760" w14:paraId="3515D39C" w14:textId="77777777" w:rsidTr="00406760">
        <w:trPr>
          <w:trHeight w:val="20"/>
        </w:trPr>
        <w:tc>
          <w:tcPr>
            <w:tcW w:w="166" w:type="pct"/>
            <w:vMerge/>
            <w:vAlign w:val="center"/>
            <w:hideMark/>
          </w:tcPr>
          <w:p w14:paraId="7E152585" w14:textId="77777777" w:rsidR="00406760" w:rsidRPr="00406760" w:rsidRDefault="00406760" w:rsidP="00406760">
            <w:pPr>
              <w:spacing w:line="276" w:lineRule="auto"/>
              <w:rPr>
                <w:color w:val="000000"/>
                <w:sz w:val="20"/>
                <w:szCs w:val="20"/>
              </w:rPr>
            </w:pPr>
          </w:p>
        </w:tc>
        <w:tc>
          <w:tcPr>
            <w:tcW w:w="557" w:type="pct"/>
            <w:vMerge/>
            <w:vAlign w:val="center"/>
            <w:hideMark/>
          </w:tcPr>
          <w:p w14:paraId="0C4D55A2" w14:textId="77777777" w:rsidR="00406760" w:rsidRPr="00406760" w:rsidRDefault="00406760" w:rsidP="00406760">
            <w:pPr>
              <w:spacing w:line="276" w:lineRule="auto"/>
              <w:rPr>
                <w:color w:val="000000"/>
                <w:sz w:val="20"/>
                <w:szCs w:val="20"/>
              </w:rPr>
            </w:pPr>
          </w:p>
        </w:tc>
        <w:tc>
          <w:tcPr>
            <w:tcW w:w="655" w:type="pct"/>
            <w:vMerge/>
            <w:vAlign w:val="center"/>
            <w:hideMark/>
          </w:tcPr>
          <w:p w14:paraId="0DDAD423" w14:textId="77777777" w:rsidR="00406760" w:rsidRPr="00406760" w:rsidRDefault="00406760" w:rsidP="00406760">
            <w:pPr>
              <w:spacing w:line="276" w:lineRule="auto"/>
              <w:rPr>
                <w:color w:val="000000"/>
                <w:sz w:val="20"/>
                <w:szCs w:val="20"/>
              </w:rPr>
            </w:pPr>
          </w:p>
        </w:tc>
        <w:tc>
          <w:tcPr>
            <w:tcW w:w="327" w:type="pct"/>
            <w:vMerge/>
            <w:vAlign w:val="center"/>
            <w:hideMark/>
          </w:tcPr>
          <w:p w14:paraId="1F09039B" w14:textId="77777777" w:rsidR="00406760" w:rsidRPr="00406760" w:rsidRDefault="00406760" w:rsidP="00406760">
            <w:pPr>
              <w:spacing w:line="276" w:lineRule="auto"/>
              <w:rPr>
                <w:color w:val="000000"/>
                <w:sz w:val="20"/>
                <w:szCs w:val="20"/>
              </w:rPr>
            </w:pPr>
          </w:p>
        </w:tc>
        <w:tc>
          <w:tcPr>
            <w:tcW w:w="351" w:type="pct"/>
            <w:shd w:val="clear" w:color="auto" w:fill="auto"/>
            <w:vAlign w:val="center"/>
            <w:hideMark/>
          </w:tcPr>
          <w:p w14:paraId="37DC1053" w14:textId="77777777" w:rsidR="00406760" w:rsidRPr="00406760" w:rsidRDefault="00406760" w:rsidP="00406760">
            <w:pPr>
              <w:spacing w:line="276" w:lineRule="auto"/>
              <w:jc w:val="center"/>
              <w:rPr>
                <w:color w:val="000000"/>
                <w:sz w:val="20"/>
                <w:szCs w:val="20"/>
              </w:rPr>
            </w:pPr>
            <w:r w:rsidRPr="00406760">
              <w:rPr>
                <w:color w:val="000000"/>
                <w:sz w:val="20"/>
                <w:szCs w:val="20"/>
              </w:rPr>
              <w:t>А5-04</w:t>
            </w:r>
          </w:p>
        </w:tc>
        <w:tc>
          <w:tcPr>
            <w:tcW w:w="417" w:type="pct"/>
            <w:shd w:val="clear" w:color="auto" w:fill="auto"/>
            <w:vAlign w:val="center"/>
            <w:hideMark/>
          </w:tcPr>
          <w:p w14:paraId="106B10C7" w14:textId="77777777" w:rsidR="00406760" w:rsidRPr="00406760" w:rsidRDefault="00406760" w:rsidP="00406760">
            <w:pPr>
              <w:spacing w:line="276" w:lineRule="auto"/>
              <w:jc w:val="center"/>
              <w:rPr>
                <w:color w:val="000000"/>
                <w:sz w:val="20"/>
                <w:szCs w:val="20"/>
              </w:rPr>
            </w:pPr>
            <w:r w:rsidRPr="00406760">
              <w:rPr>
                <w:color w:val="000000"/>
                <w:sz w:val="20"/>
                <w:szCs w:val="20"/>
              </w:rPr>
              <w:t>2 395</w:t>
            </w:r>
          </w:p>
        </w:tc>
        <w:tc>
          <w:tcPr>
            <w:tcW w:w="268" w:type="pct"/>
            <w:shd w:val="clear" w:color="auto" w:fill="auto"/>
            <w:vAlign w:val="center"/>
            <w:hideMark/>
          </w:tcPr>
          <w:p w14:paraId="766F66D9"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2AC99AC1" w14:textId="77777777" w:rsidR="00406760" w:rsidRPr="00406760" w:rsidRDefault="00406760" w:rsidP="00406760">
            <w:pPr>
              <w:spacing w:line="276" w:lineRule="auto"/>
              <w:jc w:val="center"/>
              <w:rPr>
                <w:color w:val="000000"/>
                <w:sz w:val="20"/>
                <w:szCs w:val="20"/>
              </w:rPr>
            </w:pPr>
            <w:r w:rsidRPr="00406760">
              <w:rPr>
                <w:color w:val="000000"/>
                <w:sz w:val="20"/>
                <w:szCs w:val="20"/>
              </w:rPr>
              <w:t>1,04</w:t>
            </w:r>
          </w:p>
        </w:tc>
        <w:tc>
          <w:tcPr>
            <w:tcW w:w="390" w:type="pct"/>
            <w:shd w:val="clear" w:color="auto" w:fill="auto"/>
            <w:vAlign w:val="center"/>
            <w:hideMark/>
          </w:tcPr>
          <w:p w14:paraId="1342A4C6" w14:textId="77777777" w:rsidR="00406760" w:rsidRPr="00406760" w:rsidRDefault="00406760" w:rsidP="00406760">
            <w:pPr>
              <w:spacing w:line="276" w:lineRule="auto"/>
              <w:jc w:val="right"/>
              <w:rPr>
                <w:color w:val="000000"/>
                <w:sz w:val="20"/>
                <w:szCs w:val="20"/>
              </w:rPr>
            </w:pPr>
            <w:r w:rsidRPr="00406760">
              <w:rPr>
                <w:color w:val="000000"/>
                <w:sz w:val="20"/>
                <w:szCs w:val="20"/>
              </w:rPr>
              <w:t>2 490,80</w:t>
            </w:r>
          </w:p>
        </w:tc>
        <w:tc>
          <w:tcPr>
            <w:tcW w:w="315" w:type="pct"/>
            <w:shd w:val="clear" w:color="auto" w:fill="auto"/>
            <w:vAlign w:val="center"/>
            <w:hideMark/>
          </w:tcPr>
          <w:p w14:paraId="7EB7FE6B"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73A83B70"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17FD3F89"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697B2A62" w14:textId="77777777" w:rsidR="00406760" w:rsidRPr="00406760" w:rsidRDefault="00406760" w:rsidP="00406760">
            <w:pPr>
              <w:spacing w:line="276" w:lineRule="auto"/>
              <w:jc w:val="right"/>
              <w:rPr>
                <w:color w:val="000000"/>
                <w:sz w:val="20"/>
                <w:szCs w:val="20"/>
              </w:rPr>
            </w:pPr>
            <w:r w:rsidRPr="00406760">
              <w:rPr>
                <w:color w:val="000000"/>
                <w:sz w:val="20"/>
                <w:szCs w:val="20"/>
              </w:rPr>
              <w:t>2 999,96</w:t>
            </w:r>
          </w:p>
        </w:tc>
      </w:tr>
      <w:tr w:rsidR="00406760" w:rsidRPr="00406760" w14:paraId="04E54EC4" w14:textId="77777777" w:rsidTr="00406760">
        <w:trPr>
          <w:trHeight w:val="20"/>
        </w:trPr>
        <w:tc>
          <w:tcPr>
            <w:tcW w:w="166" w:type="pct"/>
            <w:vMerge/>
            <w:vAlign w:val="center"/>
            <w:hideMark/>
          </w:tcPr>
          <w:p w14:paraId="2163D1A1" w14:textId="77777777" w:rsidR="00406760" w:rsidRPr="00406760" w:rsidRDefault="00406760" w:rsidP="00406760">
            <w:pPr>
              <w:spacing w:line="276" w:lineRule="auto"/>
              <w:rPr>
                <w:color w:val="000000"/>
                <w:sz w:val="20"/>
                <w:szCs w:val="20"/>
              </w:rPr>
            </w:pPr>
          </w:p>
        </w:tc>
        <w:tc>
          <w:tcPr>
            <w:tcW w:w="557" w:type="pct"/>
            <w:vMerge/>
            <w:vAlign w:val="center"/>
            <w:hideMark/>
          </w:tcPr>
          <w:p w14:paraId="0D6DCBAF" w14:textId="77777777" w:rsidR="00406760" w:rsidRPr="00406760" w:rsidRDefault="00406760" w:rsidP="00406760">
            <w:pPr>
              <w:spacing w:line="276" w:lineRule="auto"/>
              <w:rPr>
                <w:color w:val="000000"/>
                <w:sz w:val="20"/>
                <w:szCs w:val="20"/>
              </w:rPr>
            </w:pPr>
          </w:p>
        </w:tc>
        <w:tc>
          <w:tcPr>
            <w:tcW w:w="655" w:type="pct"/>
            <w:vMerge/>
            <w:vAlign w:val="center"/>
            <w:hideMark/>
          </w:tcPr>
          <w:p w14:paraId="482BA2E9" w14:textId="77777777" w:rsidR="00406760" w:rsidRPr="00406760" w:rsidRDefault="00406760" w:rsidP="00406760">
            <w:pPr>
              <w:spacing w:line="276" w:lineRule="auto"/>
              <w:rPr>
                <w:color w:val="000000"/>
                <w:sz w:val="20"/>
                <w:szCs w:val="20"/>
              </w:rPr>
            </w:pPr>
          </w:p>
        </w:tc>
        <w:tc>
          <w:tcPr>
            <w:tcW w:w="327" w:type="pct"/>
            <w:vMerge/>
            <w:vAlign w:val="center"/>
            <w:hideMark/>
          </w:tcPr>
          <w:p w14:paraId="4D15902C" w14:textId="77777777" w:rsidR="00406760" w:rsidRPr="00406760" w:rsidRDefault="00406760" w:rsidP="00406760">
            <w:pPr>
              <w:spacing w:line="276" w:lineRule="auto"/>
              <w:rPr>
                <w:color w:val="000000"/>
                <w:sz w:val="20"/>
                <w:szCs w:val="20"/>
              </w:rPr>
            </w:pPr>
          </w:p>
        </w:tc>
        <w:tc>
          <w:tcPr>
            <w:tcW w:w="351" w:type="pct"/>
            <w:shd w:val="clear" w:color="auto" w:fill="auto"/>
            <w:vAlign w:val="center"/>
            <w:hideMark/>
          </w:tcPr>
          <w:p w14:paraId="4F48C56B" w14:textId="77777777" w:rsidR="00406760" w:rsidRPr="00406760" w:rsidRDefault="00406760" w:rsidP="00406760">
            <w:pPr>
              <w:spacing w:line="276" w:lineRule="auto"/>
              <w:jc w:val="center"/>
              <w:rPr>
                <w:color w:val="000000"/>
                <w:sz w:val="20"/>
                <w:szCs w:val="20"/>
              </w:rPr>
            </w:pPr>
            <w:r w:rsidRPr="00406760">
              <w:rPr>
                <w:color w:val="000000"/>
                <w:sz w:val="20"/>
                <w:szCs w:val="20"/>
              </w:rPr>
              <w:t>А5-06</w:t>
            </w:r>
          </w:p>
        </w:tc>
        <w:tc>
          <w:tcPr>
            <w:tcW w:w="417" w:type="pct"/>
            <w:shd w:val="clear" w:color="auto" w:fill="auto"/>
            <w:vAlign w:val="center"/>
            <w:hideMark/>
          </w:tcPr>
          <w:p w14:paraId="35CA871E" w14:textId="77777777" w:rsidR="00406760" w:rsidRPr="00406760" w:rsidRDefault="00406760" w:rsidP="00406760">
            <w:pPr>
              <w:spacing w:line="276" w:lineRule="auto"/>
              <w:jc w:val="center"/>
              <w:rPr>
                <w:color w:val="000000"/>
                <w:sz w:val="20"/>
                <w:szCs w:val="20"/>
              </w:rPr>
            </w:pPr>
            <w:r w:rsidRPr="00406760">
              <w:rPr>
                <w:color w:val="000000"/>
                <w:sz w:val="20"/>
                <w:szCs w:val="20"/>
              </w:rPr>
              <w:t>2 418</w:t>
            </w:r>
          </w:p>
        </w:tc>
        <w:tc>
          <w:tcPr>
            <w:tcW w:w="268" w:type="pct"/>
            <w:shd w:val="clear" w:color="auto" w:fill="auto"/>
            <w:vAlign w:val="center"/>
            <w:hideMark/>
          </w:tcPr>
          <w:p w14:paraId="35AE5D4B"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7D3DE673" w14:textId="77777777" w:rsidR="00406760" w:rsidRPr="00406760" w:rsidRDefault="00406760" w:rsidP="00406760">
            <w:pPr>
              <w:spacing w:line="276" w:lineRule="auto"/>
              <w:jc w:val="center"/>
              <w:rPr>
                <w:color w:val="000000"/>
                <w:sz w:val="20"/>
                <w:szCs w:val="20"/>
              </w:rPr>
            </w:pPr>
            <w:r w:rsidRPr="00406760">
              <w:rPr>
                <w:color w:val="000000"/>
                <w:sz w:val="20"/>
                <w:szCs w:val="20"/>
              </w:rPr>
              <w:t>1,04</w:t>
            </w:r>
          </w:p>
        </w:tc>
        <w:tc>
          <w:tcPr>
            <w:tcW w:w="390" w:type="pct"/>
            <w:shd w:val="clear" w:color="auto" w:fill="auto"/>
            <w:vAlign w:val="center"/>
            <w:hideMark/>
          </w:tcPr>
          <w:p w14:paraId="4ABED2AC" w14:textId="77777777" w:rsidR="00406760" w:rsidRPr="00406760" w:rsidRDefault="00406760" w:rsidP="00406760">
            <w:pPr>
              <w:spacing w:line="276" w:lineRule="auto"/>
              <w:jc w:val="right"/>
              <w:rPr>
                <w:color w:val="000000"/>
                <w:sz w:val="20"/>
                <w:szCs w:val="20"/>
              </w:rPr>
            </w:pPr>
            <w:r w:rsidRPr="00406760">
              <w:rPr>
                <w:color w:val="000000"/>
                <w:sz w:val="20"/>
                <w:szCs w:val="20"/>
              </w:rPr>
              <w:t>2 514,72</w:t>
            </w:r>
          </w:p>
        </w:tc>
        <w:tc>
          <w:tcPr>
            <w:tcW w:w="315" w:type="pct"/>
            <w:shd w:val="clear" w:color="auto" w:fill="auto"/>
            <w:vAlign w:val="center"/>
            <w:hideMark/>
          </w:tcPr>
          <w:p w14:paraId="15A4E4EE"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71EF4D22"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046F06EB"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326918B3" w14:textId="77777777" w:rsidR="00406760" w:rsidRPr="00406760" w:rsidRDefault="00406760" w:rsidP="00406760">
            <w:pPr>
              <w:spacing w:line="276" w:lineRule="auto"/>
              <w:jc w:val="right"/>
              <w:rPr>
                <w:color w:val="000000"/>
                <w:sz w:val="20"/>
                <w:szCs w:val="20"/>
              </w:rPr>
            </w:pPr>
            <w:r w:rsidRPr="00406760">
              <w:rPr>
                <w:color w:val="000000"/>
                <w:sz w:val="20"/>
                <w:szCs w:val="20"/>
              </w:rPr>
              <w:t>3 028,77</w:t>
            </w:r>
          </w:p>
        </w:tc>
      </w:tr>
      <w:tr w:rsidR="00406760" w:rsidRPr="00406760" w14:paraId="1F6C602A" w14:textId="77777777" w:rsidTr="00406760">
        <w:trPr>
          <w:trHeight w:val="20"/>
        </w:trPr>
        <w:tc>
          <w:tcPr>
            <w:tcW w:w="166" w:type="pct"/>
            <w:vMerge/>
            <w:vAlign w:val="center"/>
            <w:hideMark/>
          </w:tcPr>
          <w:p w14:paraId="6C0B7078" w14:textId="77777777" w:rsidR="00406760" w:rsidRPr="00406760" w:rsidRDefault="00406760" w:rsidP="00406760">
            <w:pPr>
              <w:spacing w:line="276" w:lineRule="auto"/>
              <w:rPr>
                <w:color w:val="000000"/>
                <w:sz w:val="20"/>
                <w:szCs w:val="20"/>
              </w:rPr>
            </w:pPr>
          </w:p>
        </w:tc>
        <w:tc>
          <w:tcPr>
            <w:tcW w:w="557" w:type="pct"/>
            <w:vMerge/>
            <w:vAlign w:val="center"/>
            <w:hideMark/>
          </w:tcPr>
          <w:p w14:paraId="0DE69F70" w14:textId="77777777" w:rsidR="00406760" w:rsidRPr="00406760" w:rsidRDefault="00406760" w:rsidP="00406760">
            <w:pPr>
              <w:spacing w:line="276" w:lineRule="auto"/>
              <w:rPr>
                <w:color w:val="000000"/>
                <w:sz w:val="20"/>
                <w:szCs w:val="20"/>
              </w:rPr>
            </w:pPr>
          </w:p>
        </w:tc>
        <w:tc>
          <w:tcPr>
            <w:tcW w:w="655" w:type="pct"/>
            <w:vMerge/>
            <w:vAlign w:val="center"/>
            <w:hideMark/>
          </w:tcPr>
          <w:p w14:paraId="637F3845" w14:textId="77777777" w:rsidR="00406760" w:rsidRPr="00406760" w:rsidRDefault="00406760" w:rsidP="00406760">
            <w:pPr>
              <w:spacing w:line="276" w:lineRule="auto"/>
              <w:rPr>
                <w:color w:val="000000"/>
                <w:sz w:val="20"/>
                <w:szCs w:val="20"/>
              </w:rPr>
            </w:pPr>
          </w:p>
        </w:tc>
        <w:tc>
          <w:tcPr>
            <w:tcW w:w="327" w:type="pct"/>
            <w:vMerge/>
            <w:vAlign w:val="center"/>
            <w:hideMark/>
          </w:tcPr>
          <w:p w14:paraId="229E8BD4" w14:textId="77777777" w:rsidR="00406760" w:rsidRPr="00406760" w:rsidRDefault="00406760" w:rsidP="00406760">
            <w:pPr>
              <w:spacing w:line="276" w:lineRule="auto"/>
              <w:rPr>
                <w:color w:val="000000"/>
                <w:sz w:val="20"/>
                <w:szCs w:val="20"/>
              </w:rPr>
            </w:pPr>
          </w:p>
        </w:tc>
        <w:tc>
          <w:tcPr>
            <w:tcW w:w="351" w:type="pct"/>
            <w:shd w:val="clear" w:color="auto" w:fill="auto"/>
            <w:vAlign w:val="center"/>
            <w:hideMark/>
          </w:tcPr>
          <w:p w14:paraId="376718E9" w14:textId="77777777" w:rsidR="00406760" w:rsidRPr="00406760" w:rsidRDefault="00406760" w:rsidP="00406760">
            <w:pPr>
              <w:spacing w:line="276" w:lineRule="auto"/>
              <w:jc w:val="center"/>
              <w:rPr>
                <w:color w:val="000000"/>
                <w:sz w:val="20"/>
                <w:szCs w:val="20"/>
              </w:rPr>
            </w:pPr>
            <w:r w:rsidRPr="00406760">
              <w:rPr>
                <w:color w:val="000000"/>
                <w:sz w:val="20"/>
                <w:szCs w:val="20"/>
              </w:rPr>
              <w:t>А5-08</w:t>
            </w:r>
          </w:p>
        </w:tc>
        <w:tc>
          <w:tcPr>
            <w:tcW w:w="417" w:type="pct"/>
            <w:shd w:val="clear" w:color="auto" w:fill="auto"/>
            <w:vAlign w:val="center"/>
            <w:hideMark/>
          </w:tcPr>
          <w:p w14:paraId="093374C5" w14:textId="77777777" w:rsidR="00406760" w:rsidRPr="00406760" w:rsidRDefault="00406760" w:rsidP="00406760">
            <w:pPr>
              <w:spacing w:line="276" w:lineRule="auto"/>
              <w:jc w:val="center"/>
              <w:rPr>
                <w:color w:val="000000"/>
                <w:sz w:val="20"/>
                <w:szCs w:val="20"/>
              </w:rPr>
            </w:pPr>
            <w:r w:rsidRPr="00406760">
              <w:rPr>
                <w:color w:val="000000"/>
                <w:sz w:val="20"/>
                <w:szCs w:val="20"/>
              </w:rPr>
              <w:t>366</w:t>
            </w:r>
          </w:p>
        </w:tc>
        <w:tc>
          <w:tcPr>
            <w:tcW w:w="268" w:type="pct"/>
            <w:shd w:val="clear" w:color="auto" w:fill="auto"/>
            <w:vAlign w:val="center"/>
            <w:hideMark/>
          </w:tcPr>
          <w:p w14:paraId="1613600B"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00583B80" w14:textId="77777777" w:rsidR="00406760" w:rsidRPr="00406760" w:rsidRDefault="00406760" w:rsidP="00406760">
            <w:pPr>
              <w:spacing w:line="276" w:lineRule="auto"/>
              <w:jc w:val="center"/>
              <w:rPr>
                <w:color w:val="000000"/>
                <w:sz w:val="20"/>
                <w:szCs w:val="20"/>
              </w:rPr>
            </w:pPr>
            <w:r w:rsidRPr="00406760">
              <w:rPr>
                <w:color w:val="000000"/>
                <w:sz w:val="20"/>
                <w:szCs w:val="20"/>
              </w:rPr>
              <w:t>1,04</w:t>
            </w:r>
          </w:p>
        </w:tc>
        <w:tc>
          <w:tcPr>
            <w:tcW w:w="390" w:type="pct"/>
            <w:shd w:val="clear" w:color="auto" w:fill="auto"/>
            <w:vAlign w:val="center"/>
            <w:hideMark/>
          </w:tcPr>
          <w:p w14:paraId="53EF4523" w14:textId="77777777" w:rsidR="00406760" w:rsidRPr="00406760" w:rsidRDefault="00406760" w:rsidP="00406760">
            <w:pPr>
              <w:spacing w:line="276" w:lineRule="auto"/>
              <w:jc w:val="right"/>
              <w:rPr>
                <w:color w:val="000000"/>
                <w:sz w:val="20"/>
                <w:szCs w:val="20"/>
              </w:rPr>
            </w:pPr>
            <w:r w:rsidRPr="00406760">
              <w:rPr>
                <w:color w:val="000000"/>
                <w:sz w:val="20"/>
                <w:szCs w:val="20"/>
              </w:rPr>
              <w:t>380,64</w:t>
            </w:r>
          </w:p>
        </w:tc>
        <w:tc>
          <w:tcPr>
            <w:tcW w:w="315" w:type="pct"/>
            <w:shd w:val="clear" w:color="auto" w:fill="auto"/>
            <w:vAlign w:val="center"/>
            <w:hideMark/>
          </w:tcPr>
          <w:p w14:paraId="1D3C2CEE"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289466D3"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6039879D"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1A147F82" w14:textId="77777777" w:rsidR="00406760" w:rsidRPr="00406760" w:rsidRDefault="00406760" w:rsidP="00406760">
            <w:pPr>
              <w:spacing w:line="276" w:lineRule="auto"/>
              <w:jc w:val="right"/>
              <w:rPr>
                <w:color w:val="000000"/>
                <w:sz w:val="20"/>
                <w:szCs w:val="20"/>
              </w:rPr>
            </w:pPr>
            <w:r w:rsidRPr="00406760">
              <w:rPr>
                <w:color w:val="000000"/>
                <w:sz w:val="20"/>
                <w:szCs w:val="20"/>
              </w:rPr>
              <w:t>458,45</w:t>
            </w:r>
          </w:p>
        </w:tc>
      </w:tr>
      <w:tr w:rsidR="00406760" w:rsidRPr="00406760" w14:paraId="479F4629" w14:textId="77777777" w:rsidTr="00406760">
        <w:trPr>
          <w:trHeight w:val="20"/>
        </w:trPr>
        <w:tc>
          <w:tcPr>
            <w:tcW w:w="166" w:type="pct"/>
            <w:vMerge/>
            <w:vAlign w:val="center"/>
            <w:hideMark/>
          </w:tcPr>
          <w:p w14:paraId="1BB1FF1B" w14:textId="77777777" w:rsidR="00406760" w:rsidRPr="00406760" w:rsidRDefault="00406760" w:rsidP="00406760">
            <w:pPr>
              <w:spacing w:line="276" w:lineRule="auto"/>
              <w:rPr>
                <w:color w:val="000000"/>
                <w:sz w:val="20"/>
                <w:szCs w:val="20"/>
              </w:rPr>
            </w:pPr>
          </w:p>
        </w:tc>
        <w:tc>
          <w:tcPr>
            <w:tcW w:w="557" w:type="pct"/>
            <w:vMerge/>
            <w:vAlign w:val="center"/>
            <w:hideMark/>
          </w:tcPr>
          <w:p w14:paraId="16946C1A" w14:textId="77777777" w:rsidR="00406760" w:rsidRPr="00406760" w:rsidRDefault="00406760" w:rsidP="00406760">
            <w:pPr>
              <w:spacing w:line="276" w:lineRule="auto"/>
              <w:rPr>
                <w:color w:val="000000"/>
                <w:sz w:val="20"/>
                <w:szCs w:val="20"/>
              </w:rPr>
            </w:pPr>
          </w:p>
        </w:tc>
        <w:tc>
          <w:tcPr>
            <w:tcW w:w="655" w:type="pct"/>
            <w:vMerge/>
            <w:vAlign w:val="center"/>
            <w:hideMark/>
          </w:tcPr>
          <w:p w14:paraId="5703EB40" w14:textId="77777777" w:rsidR="00406760" w:rsidRPr="00406760" w:rsidRDefault="00406760" w:rsidP="00406760">
            <w:pPr>
              <w:spacing w:line="276" w:lineRule="auto"/>
              <w:rPr>
                <w:color w:val="000000"/>
                <w:sz w:val="20"/>
                <w:szCs w:val="20"/>
              </w:rPr>
            </w:pPr>
          </w:p>
        </w:tc>
        <w:tc>
          <w:tcPr>
            <w:tcW w:w="327" w:type="pct"/>
            <w:vMerge/>
            <w:vAlign w:val="center"/>
            <w:hideMark/>
          </w:tcPr>
          <w:p w14:paraId="4C64CCDE" w14:textId="77777777" w:rsidR="00406760" w:rsidRPr="00406760" w:rsidRDefault="00406760" w:rsidP="00406760">
            <w:pPr>
              <w:spacing w:line="276" w:lineRule="auto"/>
              <w:rPr>
                <w:color w:val="000000"/>
                <w:sz w:val="20"/>
                <w:szCs w:val="20"/>
              </w:rPr>
            </w:pPr>
          </w:p>
        </w:tc>
        <w:tc>
          <w:tcPr>
            <w:tcW w:w="351" w:type="pct"/>
            <w:shd w:val="clear" w:color="auto" w:fill="auto"/>
            <w:vAlign w:val="center"/>
            <w:hideMark/>
          </w:tcPr>
          <w:p w14:paraId="52143996" w14:textId="77777777" w:rsidR="00406760" w:rsidRPr="00406760" w:rsidRDefault="00406760" w:rsidP="00406760">
            <w:pPr>
              <w:spacing w:line="276" w:lineRule="auto"/>
              <w:jc w:val="center"/>
              <w:rPr>
                <w:color w:val="000000"/>
                <w:sz w:val="20"/>
                <w:szCs w:val="20"/>
              </w:rPr>
            </w:pPr>
            <w:r w:rsidRPr="00406760">
              <w:rPr>
                <w:color w:val="000000"/>
                <w:sz w:val="20"/>
                <w:szCs w:val="20"/>
              </w:rPr>
              <w:t>А5-09</w:t>
            </w:r>
          </w:p>
        </w:tc>
        <w:tc>
          <w:tcPr>
            <w:tcW w:w="417" w:type="pct"/>
            <w:shd w:val="clear" w:color="auto" w:fill="auto"/>
            <w:vAlign w:val="center"/>
            <w:hideMark/>
          </w:tcPr>
          <w:p w14:paraId="6CF220A2" w14:textId="77777777" w:rsidR="00406760" w:rsidRPr="00406760" w:rsidRDefault="00406760" w:rsidP="00406760">
            <w:pPr>
              <w:spacing w:line="276" w:lineRule="auto"/>
              <w:jc w:val="center"/>
              <w:rPr>
                <w:color w:val="000000"/>
                <w:sz w:val="20"/>
                <w:szCs w:val="20"/>
              </w:rPr>
            </w:pPr>
            <w:r w:rsidRPr="00406760">
              <w:rPr>
                <w:color w:val="000000"/>
                <w:sz w:val="20"/>
                <w:szCs w:val="20"/>
              </w:rPr>
              <w:t>178</w:t>
            </w:r>
          </w:p>
        </w:tc>
        <w:tc>
          <w:tcPr>
            <w:tcW w:w="268" w:type="pct"/>
            <w:shd w:val="clear" w:color="auto" w:fill="auto"/>
            <w:vAlign w:val="center"/>
            <w:hideMark/>
          </w:tcPr>
          <w:p w14:paraId="1FDACB55"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27B745AF" w14:textId="77777777" w:rsidR="00406760" w:rsidRPr="00406760" w:rsidRDefault="00406760" w:rsidP="00406760">
            <w:pPr>
              <w:spacing w:line="276" w:lineRule="auto"/>
              <w:jc w:val="center"/>
              <w:rPr>
                <w:color w:val="000000"/>
                <w:sz w:val="20"/>
                <w:szCs w:val="20"/>
              </w:rPr>
            </w:pPr>
            <w:r w:rsidRPr="00406760">
              <w:rPr>
                <w:color w:val="000000"/>
                <w:sz w:val="20"/>
                <w:szCs w:val="20"/>
              </w:rPr>
              <w:t>1,04</w:t>
            </w:r>
          </w:p>
        </w:tc>
        <w:tc>
          <w:tcPr>
            <w:tcW w:w="390" w:type="pct"/>
            <w:shd w:val="clear" w:color="auto" w:fill="auto"/>
            <w:vAlign w:val="center"/>
            <w:hideMark/>
          </w:tcPr>
          <w:p w14:paraId="3CF92131" w14:textId="77777777" w:rsidR="00406760" w:rsidRPr="00406760" w:rsidRDefault="00406760" w:rsidP="00406760">
            <w:pPr>
              <w:spacing w:line="276" w:lineRule="auto"/>
              <w:jc w:val="right"/>
              <w:rPr>
                <w:color w:val="000000"/>
                <w:sz w:val="20"/>
                <w:szCs w:val="20"/>
              </w:rPr>
            </w:pPr>
            <w:r w:rsidRPr="00406760">
              <w:rPr>
                <w:color w:val="000000"/>
                <w:sz w:val="20"/>
                <w:szCs w:val="20"/>
              </w:rPr>
              <w:t>185,12</w:t>
            </w:r>
          </w:p>
        </w:tc>
        <w:tc>
          <w:tcPr>
            <w:tcW w:w="315" w:type="pct"/>
            <w:shd w:val="clear" w:color="auto" w:fill="auto"/>
            <w:vAlign w:val="center"/>
            <w:hideMark/>
          </w:tcPr>
          <w:p w14:paraId="3C7B2DBE"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5C969CCD"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190A48F4"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3A9D825F" w14:textId="77777777" w:rsidR="00406760" w:rsidRPr="00406760" w:rsidRDefault="00406760" w:rsidP="00406760">
            <w:pPr>
              <w:spacing w:line="276" w:lineRule="auto"/>
              <w:jc w:val="right"/>
              <w:rPr>
                <w:color w:val="000000"/>
                <w:sz w:val="20"/>
                <w:szCs w:val="20"/>
              </w:rPr>
            </w:pPr>
            <w:r w:rsidRPr="00406760">
              <w:rPr>
                <w:color w:val="000000"/>
                <w:sz w:val="20"/>
                <w:szCs w:val="20"/>
              </w:rPr>
              <w:t>222,96</w:t>
            </w:r>
          </w:p>
        </w:tc>
      </w:tr>
      <w:tr w:rsidR="00406760" w:rsidRPr="00406760" w14:paraId="7933FF92" w14:textId="77777777" w:rsidTr="00406760">
        <w:trPr>
          <w:trHeight w:val="20"/>
        </w:trPr>
        <w:tc>
          <w:tcPr>
            <w:tcW w:w="166" w:type="pct"/>
            <w:vMerge/>
            <w:vAlign w:val="center"/>
            <w:hideMark/>
          </w:tcPr>
          <w:p w14:paraId="44536FF5" w14:textId="77777777" w:rsidR="00406760" w:rsidRPr="00406760" w:rsidRDefault="00406760" w:rsidP="00406760">
            <w:pPr>
              <w:spacing w:line="276" w:lineRule="auto"/>
              <w:rPr>
                <w:color w:val="000000"/>
                <w:sz w:val="20"/>
                <w:szCs w:val="20"/>
              </w:rPr>
            </w:pPr>
          </w:p>
        </w:tc>
        <w:tc>
          <w:tcPr>
            <w:tcW w:w="557" w:type="pct"/>
            <w:vMerge/>
            <w:vAlign w:val="center"/>
            <w:hideMark/>
          </w:tcPr>
          <w:p w14:paraId="4FFAD468" w14:textId="77777777" w:rsidR="00406760" w:rsidRPr="00406760" w:rsidRDefault="00406760" w:rsidP="00406760">
            <w:pPr>
              <w:spacing w:line="276" w:lineRule="auto"/>
              <w:rPr>
                <w:color w:val="000000"/>
                <w:sz w:val="20"/>
                <w:szCs w:val="20"/>
              </w:rPr>
            </w:pPr>
          </w:p>
        </w:tc>
        <w:tc>
          <w:tcPr>
            <w:tcW w:w="655" w:type="pct"/>
            <w:shd w:val="clear" w:color="auto" w:fill="auto"/>
            <w:vAlign w:val="center"/>
            <w:hideMark/>
          </w:tcPr>
          <w:p w14:paraId="64B381C8" w14:textId="77777777" w:rsidR="00406760" w:rsidRPr="00406760" w:rsidRDefault="00406760" w:rsidP="00406760">
            <w:pPr>
              <w:spacing w:line="276" w:lineRule="auto"/>
              <w:rPr>
                <w:color w:val="000000"/>
                <w:sz w:val="20"/>
                <w:szCs w:val="20"/>
              </w:rPr>
            </w:pPr>
            <w:r w:rsidRPr="00406760">
              <w:rPr>
                <w:color w:val="000000"/>
                <w:sz w:val="20"/>
                <w:szCs w:val="20"/>
              </w:rPr>
              <w:t>УНЦ контрольного (силового) кабеля</w:t>
            </w:r>
          </w:p>
        </w:tc>
        <w:tc>
          <w:tcPr>
            <w:tcW w:w="327" w:type="pct"/>
            <w:shd w:val="clear" w:color="auto" w:fill="auto"/>
            <w:vAlign w:val="center"/>
            <w:hideMark/>
          </w:tcPr>
          <w:p w14:paraId="5586B3FD" w14:textId="77777777" w:rsidR="00406760" w:rsidRPr="00406760" w:rsidRDefault="00406760" w:rsidP="00406760">
            <w:pPr>
              <w:spacing w:line="276" w:lineRule="auto"/>
              <w:jc w:val="center"/>
              <w:rPr>
                <w:color w:val="000000"/>
                <w:sz w:val="20"/>
                <w:szCs w:val="20"/>
              </w:rPr>
            </w:pPr>
            <w:r w:rsidRPr="00406760">
              <w:rPr>
                <w:color w:val="000000"/>
                <w:sz w:val="20"/>
                <w:szCs w:val="20"/>
              </w:rPr>
              <w:t>Н3</w:t>
            </w:r>
          </w:p>
        </w:tc>
        <w:tc>
          <w:tcPr>
            <w:tcW w:w="351" w:type="pct"/>
            <w:shd w:val="clear" w:color="auto" w:fill="auto"/>
            <w:vAlign w:val="center"/>
            <w:hideMark/>
          </w:tcPr>
          <w:p w14:paraId="2BB3E50D"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417" w:type="pct"/>
            <w:shd w:val="clear" w:color="auto" w:fill="auto"/>
            <w:vAlign w:val="center"/>
            <w:hideMark/>
          </w:tcPr>
          <w:p w14:paraId="2F66EC08"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268" w:type="pct"/>
            <w:shd w:val="clear" w:color="auto" w:fill="auto"/>
            <w:vAlign w:val="center"/>
            <w:hideMark/>
          </w:tcPr>
          <w:p w14:paraId="1A79AD40"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536" w:type="pct"/>
            <w:shd w:val="clear" w:color="auto" w:fill="auto"/>
            <w:vAlign w:val="center"/>
            <w:hideMark/>
          </w:tcPr>
          <w:p w14:paraId="48F82885"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90" w:type="pct"/>
            <w:shd w:val="clear" w:color="auto" w:fill="auto"/>
            <w:vAlign w:val="center"/>
            <w:hideMark/>
          </w:tcPr>
          <w:p w14:paraId="73375FF6"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15" w:type="pct"/>
            <w:shd w:val="clear" w:color="auto" w:fill="auto"/>
            <w:vAlign w:val="center"/>
            <w:hideMark/>
          </w:tcPr>
          <w:p w14:paraId="2E6964EB"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18" w:type="pct"/>
            <w:shd w:val="clear" w:color="auto" w:fill="auto"/>
            <w:vAlign w:val="center"/>
            <w:hideMark/>
          </w:tcPr>
          <w:p w14:paraId="1C514B4A"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10" w:type="pct"/>
            <w:shd w:val="clear" w:color="auto" w:fill="auto"/>
            <w:vAlign w:val="center"/>
            <w:hideMark/>
          </w:tcPr>
          <w:p w14:paraId="75C20708"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90" w:type="pct"/>
            <w:shd w:val="clear" w:color="auto" w:fill="auto"/>
            <w:vAlign w:val="center"/>
            <w:hideMark/>
          </w:tcPr>
          <w:p w14:paraId="2F94C41B"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r>
      <w:tr w:rsidR="00406760" w:rsidRPr="00406760" w14:paraId="2D234A7F" w14:textId="77777777" w:rsidTr="00406760">
        <w:trPr>
          <w:trHeight w:val="20"/>
        </w:trPr>
        <w:tc>
          <w:tcPr>
            <w:tcW w:w="166" w:type="pct"/>
            <w:vMerge/>
            <w:vAlign w:val="center"/>
            <w:hideMark/>
          </w:tcPr>
          <w:p w14:paraId="5AE073FB" w14:textId="77777777" w:rsidR="00406760" w:rsidRPr="00406760" w:rsidRDefault="00406760" w:rsidP="00406760">
            <w:pPr>
              <w:spacing w:line="276" w:lineRule="auto"/>
              <w:rPr>
                <w:color w:val="000000"/>
                <w:sz w:val="20"/>
                <w:szCs w:val="20"/>
              </w:rPr>
            </w:pPr>
          </w:p>
        </w:tc>
        <w:tc>
          <w:tcPr>
            <w:tcW w:w="557" w:type="pct"/>
            <w:vMerge/>
            <w:vAlign w:val="center"/>
            <w:hideMark/>
          </w:tcPr>
          <w:p w14:paraId="6FCE4C68" w14:textId="77777777" w:rsidR="00406760" w:rsidRPr="00406760" w:rsidRDefault="00406760" w:rsidP="00406760">
            <w:pPr>
              <w:spacing w:line="276" w:lineRule="auto"/>
              <w:rPr>
                <w:color w:val="000000"/>
                <w:sz w:val="20"/>
                <w:szCs w:val="20"/>
              </w:rPr>
            </w:pPr>
          </w:p>
        </w:tc>
        <w:tc>
          <w:tcPr>
            <w:tcW w:w="655" w:type="pct"/>
            <w:shd w:val="clear" w:color="auto" w:fill="auto"/>
            <w:vAlign w:val="center"/>
            <w:hideMark/>
          </w:tcPr>
          <w:p w14:paraId="58562505" w14:textId="77777777" w:rsidR="00406760" w:rsidRPr="00406760" w:rsidRDefault="00406760" w:rsidP="00406760">
            <w:pPr>
              <w:spacing w:line="276" w:lineRule="auto"/>
              <w:rPr>
                <w:color w:val="000000"/>
                <w:sz w:val="20"/>
                <w:szCs w:val="20"/>
              </w:rPr>
            </w:pPr>
            <w:r w:rsidRPr="00406760">
              <w:rPr>
                <w:color w:val="000000"/>
                <w:sz w:val="20"/>
                <w:szCs w:val="20"/>
              </w:rPr>
              <w:t>Затраты на проектно-изыскательские работы для отдельных элементов электрических сетей</w:t>
            </w:r>
          </w:p>
        </w:tc>
        <w:tc>
          <w:tcPr>
            <w:tcW w:w="327" w:type="pct"/>
            <w:shd w:val="clear" w:color="auto" w:fill="auto"/>
            <w:vAlign w:val="center"/>
            <w:hideMark/>
          </w:tcPr>
          <w:p w14:paraId="7BD718BD" w14:textId="77777777" w:rsidR="00406760" w:rsidRPr="00406760" w:rsidRDefault="00406760" w:rsidP="00406760">
            <w:pPr>
              <w:spacing w:line="276" w:lineRule="auto"/>
              <w:jc w:val="center"/>
              <w:rPr>
                <w:color w:val="000000"/>
                <w:sz w:val="20"/>
                <w:szCs w:val="20"/>
              </w:rPr>
            </w:pPr>
            <w:r w:rsidRPr="00406760">
              <w:rPr>
                <w:color w:val="000000"/>
                <w:sz w:val="20"/>
                <w:szCs w:val="20"/>
              </w:rPr>
              <w:t>П6</w:t>
            </w:r>
          </w:p>
        </w:tc>
        <w:tc>
          <w:tcPr>
            <w:tcW w:w="351" w:type="pct"/>
            <w:shd w:val="clear" w:color="auto" w:fill="auto"/>
            <w:vAlign w:val="center"/>
            <w:hideMark/>
          </w:tcPr>
          <w:p w14:paraId="05DD0865" w14:textId="77777777" w:rsidR="00406760" w:rsidRPr="00406760" w:rsidRDefault="00406760" w:rsidP="00406760">
            <w:pPr>
              <w:spacing w:line="276" w:lineRule="auto"/>
              <w:jc w:val="center"/>
              <w:rPr>
                <w:color w:val="000000"/>
                <w:sz w:val="20"/>
                <w:szCs w:val="20"/>
              </w:rPr>
            </w:pPr>
            <w:r w:rsidRPr="00406760">
              <w:rPr>
                <w:color w:val="000000"/>
                <w:sz w:val="20"/>
                <w:szCs w:val="20"/>
              </w:rPr>
              <w:t>П6-07</w:t>
            </w:r>
          </w:p>
        </w:tc>
        <w:tc>
          <w:tcPr>
            <w:tcW w:w="417" w:type="pct"/>
            <w:shd w:val="clear" w:color="auto" w:fill="auto"/>
            <w:vAlign w:val="center"/>
            <w:hideMark/>
          </w:tcPr>
          <w:p w14:paraId="0B97B661" w14:textId="77777777" w:rsidR="00406760" w:rsidRPr="00406760" w:rsidRDefault="00406760" w:rsidP="00406760">
            <w:pPr>
              <w:spacing w:line="276" w:lineRule="auto"/>
              <w:jc w:val="center"/>
              <w:rPr>
                <w:color w:val="000000"/>
                <w:sz w:val="20"/>
                <w:szCs w:val="20"/>
              </w:rPr>
            </w:pPr>
            <w:r w:rsidRPr="00406760">
              <w:rPr>
                <w:color w:val="000000"/>
                <w:sz w:val="20"/>
                <w:szCs w:val="20"/>
              </w:rPr>
              <w:t>500</w:t>
            </w:r>
          </w:p>
        </w:tc>
        <w:tc>
          <w:tcPr>
            <w:tcW w:w="268" w:type="pct"/>
            <w:shd w:val="clear" w:color="auto" w:fill="auto"/>
            <w:vAlign w:val="center"/>
            <w:hideMark/>
          </w:tcPr>
          <w:p w14:paraId="563C56BE"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63D89701"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390" w:type="pct"/>
            <w:shd w:val="clear" w:color="auto" w:fill="auto"/>
            <w:vAlign w:val="center"/>
            <w:hideMark/>
          </w:tcPr>
          <w:p w14:paraId="0725F55B" w14:textId="77777777" w:rsidR="00406760" w:rsidRPr="00406760" w:rsidRDefault="00406760" w:rsidP="00406760">
            <w:pPr>
              <w:spacing w:line="276" w:lineRule="auto"/>
              <w:jc w:val="right"/>
              <w:rPr>
                <w:color w:val="000000"/>
                <w:sz w:val="20"/>
                <w:szCs w:val="20"/>
              </w:rPr>
            </w:pPr>
            <w:r w:rsidRPr="00406760">
              <w:rPr>
                <w:color w:val="000000"/>
                <w:sz w:val="20"/>
                <w:szCs w:val="20"/>
              </w:rPr>
              <w:t>500,00</w:t>
            </w:r>
          </w:p>
        </w:tc>
        <w:tc>
          <w:tcPr>
            <w:tcW w:w="315" w:type="pct"/>
            <w:shd w:val="clear" w:color="auto" w:fill="auto"/>
            <w:vAlign w:val="center"/>
            <w:hideMark/>
          </w:tcPr>
          <w:p w14:paraId="56425E6D"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4B2D688B"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28107A62"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1B33CBEF" w14:textId="77777777" w:rsidR="00406760" w:rsidRPr="00406760" w:rsidRDefault="00406760" w:rsidP="00406760">
            <w:pPr>
              <w:spacing w:line="276" w:lineRule="auto"/>
              <w:jc w:val="right"/>
              <w:rPr>
                <w:color w:val="000000"/>
                <w:sz w:val="20"/>
                <w:szCs w:val="20"/>
              </w:rPr>
            </w:pPr>
            <w:r w:rsidRPr="00406760">
              <w:rPr>
                <w:color w:val="000000"/>
                <w:sz w:val="20"/>
                <w:szCs w:val="20"/>
              </w:rPr>
              <w:t>602,21</w:t>
            </w:r>
          </w:p>
        </w:tc>
      </w:tr>
      <w:tr w:rsidR="00406760" w:rsidRPr="00406760" w14:paraId="11000E29" w14:textId="77777777" w:rsidTr="00406760">
        <w:trPr>
          <w:trHeight w:val="20"/>
        </w:trPr>
        <w:tc>
          <w:tcPr>
            <w:tcW w:w="3277" w:type="pct"/>
            <w:gridSpan w:val="8"/>
            <w:shd w:val="clear" w:color="auto" w:fill="auto"/>
            <w:vAlign w:val="center"/>
            <w:hideMark/>
          </w:tcPr>
          <w:p w14:paraId="3DEDA63B"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Всего</w:t>
            </w:r>
          </w:p>
        </w:tc>
        <w:tc>
          <w:tcPr>
            <w:tcW w:w="390" w:type="pct"/>
            <w:shd w:val="clear" w:color="auto" w:fill="auto"/>
            <w:vAlign w:val="center"/>
            <w:hideMark/>
          </w:tcPr>
          <w:p w14:paraId="610EF2D5" w14:textId="77777777" w:rsidR="00406760" w:rsidRPr="00406760" w:rsidRDefault="00406760" w:rsidP="00406760">
            <w:pPr>
              <w:spacing w:line="276" w:lineRule="auto"/>
              <w:jc w:val="right"/>
              <w:rPr>
                <w:b/>
                <w:bCs/>
                <w:color w:val="000000"/>
                <w:sz w:val="20"/>
                <w:szCs w:val="20"/>
              </w:rPr>
            </w:pPr>
            <w:r w:rsidRPr="00406760">
              <w:rPr>
                <w:b/>
                <w:bCs/>
                <w:color w:val="000000"/>
                <w:sz w:val="20"/>
                <w:szCs w:val="20"/>
              </w:rPr>
              <w:t>11 732,00</w:t>
            </w:r>
          </w:p>
        </w:tc>
        <w:tc>
          <w:tcPr>
            <w:tcW w:w="315" w:type="pct"/>
            <w:shd w:val="clear" w:color="auto" w:fill="auto"/>
            <w:vAlign w:val="center"/>
            <w:hideMark/>
          </w:tcPr>
          <w:p w14:paraId="1586C793" w14:textId="77777777" w:rsidR="00406760" w:rsidRPr="00406760" w:rsidRDefault="00406760" w:rsidP="00406760">
            <w:pPr>
              <w:spacing w:line="276" w:lineRule="auto"/>
              <w:rPr>
                <w:b/>
                <w:bCs/>
                <w:color w:val="000000"/>
                <w:sz w:val="20"/>
                <w:szCs w:val="20"/>
              </w:rPr>
            </w:pPr>
            <w:r w:rsidRPr="00406760">
              <w:rPr>
                <w:b/>
                <w:bCs/>
                <w:color w:val="000000"/>
                <w:sz w:val="20"/>
                <w:szCs w:val="20"/>
              </w:rPr>
              <w:t> </w:t>
            </w:r>
          </w:p>
        </w:tc>
        <w:tc>
          <w:tcPr>
            <w:tcW w:w="318" w:type="pct"/>
            <w:shd w:val="clear" w:color="auto" w:fill="auto"/>
            <w:vAlign w:val="center"/>
            <w:hideMark/>
          </w:tcPr>
          <w:p w14:paraId="6EA2FEFB" w14:textId="77777777" w:rsidR="00406760" w:rsidRPr="00406760" w:rsidRDefault="00406760" w:rsidP="00406760">
            <w:pPr>
              <w:spacing w:line="276" w:lineRule="auto"/>
              <w:rPr>
                <w:b/>
                <w:bCs/>
                <w:color w:val="000000"/>
                <w:sz w:val="20"/>
                <w:szCs w:val="20"/>
              </w:rPr>
            </w:pPr>
            <w:r w:rsidRPr="00406760">
              <w:rPr>
                <w:b/>
                <w:bCs/>
                <w:color w:val="000000"/>
                <w:sz w:val="20"/>
                <w:szCs w:val="20"/>
              </w:rPr>
              <w:t> </w:t>
            </w:r>
          </w:p>
        </w:tc>
        <w:tc>
          <w:tcPr>
            <w:tcW w:w="310" w:type="pct"/>
            <w:shd w:val="clear" w:color="auto" w:fill="auto"/>
            <w:vAlign w:val="center"/>
            <w:hideMark/>
          </w:tcPr>
          <w:p w14:paraId="7E1CE64E" w14:textId="77777777" w:rsidR="00406760" w:rsidRPr="00406760" w:rsidRDefault="00406760" w:rsidP="00406760">
            <w:pPr>
              <w:spacing w:line="276" w:lineRule="auto"/>
              <w:rPr>
                <w:b/>
                <w:bCs/>
                <w:color w:val="000000"/>
                <w:sz w:val="20"/>
                <w:szCs w:val="20"/>
              </w:rPr>
            </w:pPr>
            <w:r w:rsidRPr="00406760">
              <w:rPr>
                <w:b/>
                <w:bCs/>
                <w:color w:val="000000"/>
                <w:sz w:val="20"/>
                <w:szCs w:val="20"/>
              </w:rPr>
              <w:t> </w:t>
            </w:r>
          </w:p>
        </w:tc>
        <w:tc>
          <w:tcPr>
            <w:tcW w:w="390" w:type="pct"/>
            <w:shd w:val="clear" w:color="auto" w:fill="auto"/>
            <w:vAlign w:val="center"/>
            <w:hideMark/>
          </w:tcPr>
          <w:p w14:paraId="35BC39BE" w14:textId="77777777" w:rsidR="00406760" w:rsidRPr="00406760" w:rsidRDefault="00406760" w:rsidP="00406760">
            <w:pPr>
              <w:spacing w:line="276" w:lineRule="auto"/>
              <w:jc w:val="right"/>
              <w:rPr>
                <w:b/>
                <w:bCs/>
                <w:color w:val="000000"/>
                <w:sz w:val="20"/>
                <w:szCs w:val="20"/>
              </w:rPr>
            </w:pPr>
            <w:r w:rsidRPr="00406760">
              <w:rPr>
                <w:b/>
                <w:bCs/>
                <w:color w:val="000000"/>
                <w:sz w:val="20"/>
                <w:szCs w:val="20"/>
              </w:rPr>
              <w:t>14 130,19</w:t>
            </w:r>
          </w:p>
        </w:tc>
      </w:tr>
      <w:tr w:rsidR="00406760" w:rsidRPr="00406760" w14:paraId="12A6A136" w14:textId="77777777" w:rsidTr="00406760">
        <w:trPr>
          <w:trHeight w:val="20"/>
        </w:trPr>
        <w:tc>
          <w:tcPr>
            <w:tcW w:w="5000" w:type="pct"/>
            <w:gridSpan w:val="13"/>
            <w:shd w:val="clear" w:color="000000" w:fill="D9D9D9"/>
            <w:vAlign w:val="center"/>
            <w:hideMark/>
          </w:tcPr>
          <w:p w14:paraId="4A2BF018" w14:textId="77777777" w:rsidR="00406760" w:rsidRPr="00406760" w:rsidRDefault="00406760" w:rsidP="00406760">
            <w:pPr>
              <w:spacing w:line="276" w:lineRule="auto"/>
              <w:rPr>
                <w:color w:val="000000"/>
                <w:sz w:val="20"/>
                <w:szCs w:val="20"/>
              </w:rPr>
            </w:pPr>
            <w:r w:rsidRPr="00406760">
              <w:rPr>
                <w:color w:val="000000"/>
                <w:sz w:val="20"/>
                <w:szCs w:val="20"/>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«Пихтач» до ДС ЦУС филиала ПАО «МРСК Сибири» - «Кузбассэнерго - РЭС».</w:t>
            </w:r>
          </w:p>
        </w:tc>
      </w:tr>
      <w:tr w:rsidR="00406760" w:rsidRPr="00406760" w14:paraId="57D20D94" w14:textId="77777777" w:rsidTr="00406760">
        <w:trPr>
          <w:trHeight w:val="20"/>
        </w:trPr>
        <w:tc>
          <w:tcPr>
            <w:tcW w:w="166" w:type="pct"/>
            <w:vMerge w:val="restart"/>
            <w:shd w:val="clear" w:color="auto" w:fill="auto"/>
            <w:vAlign w:val="center"/>
            <w:hideMark/>
          </w:tcPr>
          <w:p w14:paraId="1D835BF4" w14:textId="77777777" w:rsidR="00406760" w:rsidRPr="00406760" w:rsidRDefault="00406760" w:rsidP="00406760">
            <w:pPr>
              <w:spacing w:line="276" w:lineRule="auto"/>
              <w:jc w:val="center"/>
              <w:rPr>
                <w:color w:val="000000"/>
                <w:sz w:val="20"/>
                <w:szCs w:val="20"/>
              </w:rPr>
            </w:pPr>
            <w:r w:rsidRPr="00406760">
              <w:rPr>
                <w:color w:val="000000"/>
                <w:sz w:val="20"/>
                <w:szCs w:val="20"/>
              </w:rPr>
              <w:lastRenderedPageBreak/>
              <w:t>2</w:t>
            </w:r>
          </w:p>
        </w:tc>
        <w:tc>
          <w:tcPr>
            <w:tcW w:w="557" w:type="pct"/>
            <w:vMerge w:val="restart"/>
            <w:shd w:val="clear" w:color="auto" w:fill="auto"/>
            <w:vAlign w:val="center"/>
            <w:hideMark/>
          </w:tcPr>
          <w:p w14:paraId="536B501E" w14:textId="77777777" w:rsidR="00406760" w:rsidRPr="00406760" w:rsidRDefault="00406760" w:rsidP="00406760">
            <w:pPr>
              <w:spacing w:line="276" w:lineRule="auto"/>
              <w:jc w:val="center"/>
              <w:rPr>
                <w:color w:val="000000"/>
                <w:sz w:val="20"/>
                <w:szCs w:val="20"/>
              </w:rPr>
            </w:pPr>
            <w:r w:rsidRPr="00406760">
              <w:rPr>
                <w:color w:val="000000"/>
                <w:sz w:val="20"/>
                <w:szCs w:val="20"/>
              </w:rPr>
              <w:t>Объем финансовых потребностей на строительство (реконструкцию, техническое перевооружение) объектов электросетевого хозяйства в части систем связи</w:t>
            </w:r>
          </w:p>
        </w:tc>
        <w:tc>
          <w:tcPr>
            <w:tcW w:w="655" w:type="pct"/>
            <w:shd w:val="clear" w:color="auto" w:fill="auto"/>
            <w:vAlign w:val="center"/>
            <w:hideMark/>
          </w:tcPr>
          <w:p w14:paraId="56ED7CBE" w14:textId="77777777" w:rsidR="00406760" w:rsidRPr="00406760" w:rsidRDefault="00406760" w:rsidP="00406760">
            <w:pPr>
              <w:spacing w:line="276" w:lineRule="auto"/>
              <w:rPr>
                <w:color w:val="000000"/>
                <w:sz w:val="20"/>
                <w:szCs w:val="20"/>
              </w:rPr>
            </w:pPr>
            <w:r w:rsidRPr="00406760">
              <w:rPr>
                <w:color w:val="000000"/>
                <w:sz w:val="20"/>
                <w:szCs w:val="20"/>
              </w:rPr>
              <w:t>УНЦ системы высокочастотной (далее - ВЧ) связи 35 - 750 кВ</w:t>
            </w:r>
          </w:p>
        </w:tc>
        <w:tc>
          <w:tcPr>
            <w:tcW w:w="327" w:type="pct"/>
            <w:shd w:val="clear" w:color="auto" w:fill="auto"/>
            <w:vAlign w:val="center"/>
            <w:hideMark/>
          </w:tcPr>
          <w:p w14:paraId="6FD769CD" w14:textId="77777777" w:rsidR="00406760" w:rsidRPr="00406760" w:rsidRDefault="00406760" w:rsidP="00406760">
            <w:pPr>
              <w:spacing w:line="276" w:lineRule="auto"/>
              <w:jc w:val="center"/>
              <w:rPr>
                <w:color w:val="000000"/>
                <w:sz w:val="20"/>
                <w:szCs w:val="20"/>
              </w:rPr>
            </w:pPr>
            <w:r w:rsidRPr="00406760">
              <w:rPr>
                <w:color w:val="000000"/>
                <w:sz w:val="20"/>
                <w:szCs w:val="20"/>
              </w:rPr>
              <w:t>А6</w:t>
            </w:r>
          </w:p>
        </w:tc>
        <w:tc>
          <w:tcPr>
            <w:tcW w:w="351" w:type="pct"/>
            <w:shd w:val="clear" w:color="auto" w:fill="auto"/>
            <w:vAlign w:val="center"/>
            <w:hideMark/>
          </w:tcPr>
          <w:p w14:paraId="3602C314" w14:textId="77777777" w:rsidR="00406760" w:rsidRPr="00406760" w:rsidRDefault="00406760" w:rsidP="00406760">
            <w:pPr>
              <w:spacing w:line="276" w:lineRule="auto"/>
              <w:jc w:val="center"/>
              <w:rPr>
                <w:color w:val="000000"/>
                <w:sz w:val="20"/>
                <w:szCs w:val="20"/>
              </w:rPr>
            </w:pPr>
            <w:r w:rsidRPr="00406760">
              <w:rPr>
                <w:color w:val="000000"/>
                <w:sz w:val="20"/>
                <w:szCs w:val="20"/>
              </w:rPr>
              <w:t>А6-02</w:t>
            </w:r>
          </w:p>
        </w:tc>
        <w:tc>
          <w:tcPr>
            <w:tcW w:w="417" w:type="pct"/>
            <w:shd w:val="clear" w:color="auto" w:fill="auto"/>
            <w:vAlign w:val="center"/>
            <w:hideMark/>
          </w:tcPr>
          <w:p w14:paraId="2302956F" w14:textId="77777777" w:rsidR="00406760" w:rsidRPr="00406760" w:rsidRDefault="00406760" w:rsidP="00406760">
            <w:pPr>
              <w:spacing w:line="276" w:lineRule="auto"/>
              <w:jc w:val="center"/>
              <w:rPr>
                <w:color w:val="000000"/>
                <w:sz w:val="20"/>
                <w:szCs w:val="20"/>
              </w:rPr>
            </w:pPr>
            <w:r w:rsidRPr="00406760">
              <w:rPr>
                <w:color w:val="000000"/>
                <w:sz w:val="20"/>
                <w:szCs w:val="20"/>
              </w:rPr>
              <w:t>3 354</w:t>
            </w:r>
          </w:p>
        </w:tc>
        <w:tc>
          <w:tcPr>
            <w:tcW w:w="268" w:type="pct"/>
            <w:shd w:val="clear" w:color="auto" w:fill="auto"/>
            <w:vAlign w:val="center"/>
            <w:hideMark/>
          </w:tcPr>
          <w:p w14:paraId="352B7B85"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602E7FFF" w14:textId="77777777" w:rsidR="00406760" w:rsidRPr="00406760" w:rsidRDefault="00406760" w:rsidP="00406760">
            <w:pPr>
              <w:spacing w:line="276" w:lineRule="auto"/>
              <w:jc w:val="center"/>
              <w:rPr>
                <w:color w:val="000000"/>
                <w:sz w:val="20"/>
                <w:szCs w:val="20"/>
              </w:rPr>
            </w:pPr>
            <w:r w:rsidRPr="00406760">
              <w:rPr>
                <w:color w:val="000000"/>
                <w:sz w:val="20"/>
                <w:szCs w:val="20"/>
              </w:rPr>
              <w:t>1,04</w:t>
            </w:r>
          </w:p>
        </w:tc>
        <w:tc>
          <w:tcPr>
            <w:tcW w:w="390" w:type="pct"/>
            <w:shd w:val="clear" w:color="auto" w:fill="auto"/>
            <w:vAlign w:val="center"/>
            <w:hideMark/>
          </w:tcPr>
          <w:p w14:paraId="72F13BF1" w14:textId="77777777" w:rsidR="00406760" w:rsidRPr="00406760" w:rsidRDefault="00406760" w:rsidP="00406760">
            <w:pPr>
              <w:spacing w:line="276" w:lineRule="auto"/>
              <w:jc w:val="right"/>
              <w:rPr>
                <w:color w:val="000000"/>
                <w:sz w:val="20"/>
                <w:szCs w:val="20"/>
              </w:rPr>
            </w:pPr>
            <w:r w:rsidRPr="00406760">
              <w:rPr>
                <w:color w:val="000000"/>
                <w:sz w:val="20"/>
                <w:szCs w:val="20"/>
              </w:rPr>
              <w:t>3 488,16</w:t>
            </w:r>
          </w:p>
        </w:tc>
        <w:tc>
          <w:tcPr>
            <w:tcW w:w="315" w:type="pct"/>
            <w:shd w:val="clear" w:color="auto" w:fill="auto"/>
            <w:vAlign w:val="center"/>
            <w:hideMark/>
          </w:tcPr>
          <w:p w14:paraId="2B957261"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1F51C763"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1F5AD3C5"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7A7AE5E2" w14:textId="77777777" w:rsidR="00406760" w:rsidRPr="00406760" w:rsidRDefault="00406760" w:rsidP="00406760">
            <w:pPr>
              <w:spacing w:line="276" w:lineRule="auto"/>
              <w:jc w:val="right"/>
              <w:rPr>
                <w:color w:val="000000"/>
                <w:sz w:val="20"/>
                <w:szCs w:val="20"/>
              </w:rPr>
            </w:pPr>
            <w:r w:rsidRPr="00406760">
              <w:rPr>
                <w:color w:val="000000"/>
                <w:sz w:val="20"/>
                <w:szCs w:val="20"/>
              </w:rPr>
              <w:t>4 201,19</w:t>
            </w:r>
          </w:p>
        </w:tc>
      </w:tr>
      <w:tr w:rsidR="00406760" w:rsidRPr="00406760" w14:paraId="0CBD0F6E" w14:textId="77777777" w:rsidTr="00406760">
        <w:trPr>
          <w:trHeight w:val="20"/>
        </w:trPr>
        <w:tc>
          <w:tcPr>
            <w:tcW w:w="166" w:type="pct"/>
            <w:vMerge/>
            <w:vAlign w:val="center"/>
            <w:hideMark/>
          </w:tcPr>
          <w:p w14:paraId="305FD7FC" w14:textId="77777777" w:rsidR="00406760" w:rsidRPr="00406760" w:rsidRDefault="00406760" w:rsidP="00406760">
            <w:pPr>
              <w:spacing w:line="276" w:lineRule="auto"/>
              <w:rPr>
                <w:color w:val="000000"/>
                <w:sz w:val="20"/>
                <w:szCs w:val="20"/>
              </w:rPr>
            </w:pPr>
          </w:p>
        </w:tc>
        <w:tc>
          <w:tcPr>
            <w:tcW w:w="557" w:type="pct"/>
            <w:vMerge/>
            <w:vAlign w:val="center"/>
            <w:hideMark/>
          </w:tcPr>
          <w:p w14:paraId="67EDA3A1" w14:textId="77777777" w:rsidR="00406760" w:rsidRPr="00406760" w:rsidRDefault="00406760" w:rsidP="00406760">
            <w:pPr>
              <w:spacing w:line="276" w:lineRule="auto"/>
              <w:rPr>
                <w:color w:val="000000"/>
                <w:sz w:val="20"/>
                <w:szCs w:val="20"/>
              </w:rPr>
            </w:pPr>
          </w:p>
        </w:tc>
        <w:tc>
          <w:tcPr>
            <w:tcW w:w="655" w:type="pct"/>
            <w:shd w:val="clear" w:color="auto" w:fill="auto"/>
            <w:vAlign w:val="center"/>
            <w:hideMark/>
          </w:tcPr>
          <w:p w14:paraId="22AB4376" w14:textId="77777777" w:rsidR="00406760" w:rsidRPr="00406760" w:rsidRDefault="00406760" w:rsidP="00406760">
            <w:pPr>
              <w:spacing w:line="276" w:lineRule="auto"/>
              <w:rPr>
                <w:color w:val="000000"/>
                <w:sz w:val="20"/>
                <w:szCs w:val="20"/>
              </w:rPr>
            </w:pPr>
            <w:r w:rsidRPr="00406760">
              <w:rPr>
                <w:color w:val="000000"/>
                <w:sz w:val="20"/>
                <w:szCs w:val="20"/>
              </w:rPr>
              <w:t>УНЦ волоконно-оптической системы передачи (далее - ВОСП)</w:t>
            </w:r>
          </w:p>
        </w:tc>
        <w:tc>
          <w:tcPr>
            <w:tcW w:w="327" w:type="pct"/>
            <w:shd w:val="clear" w:color="auto" w:fill="auto"/>
            <w:vAlign w:val="center"/>
            <w:hideMark/>
          </w:tcPr>
          <w:p w14:paraId="1F47D5E5" w14:textId="77777777" w:rsidR="00406760" w:rsidRPr="00406760" w:rsidRDefault="00406760" w:rsidP="00406760">
            <w:pPr>
              <w:spacing w:line="276" w:lineRule="auto"/>
              <w:jc w:val="center"/>
              <w:rPr>
                <w:color w:val="000000"/>
                <w:sz w:val="20"/>
                <w:szCs w:val="20"/>
              </w:rPr>
            </w:pPr>
            <w:r w:rsidRPr="00406760">
              <w:rPr>
                <w:color w:val="000000"/>
                <w:sz w:val="20"/>
                <w:szCs w:val="20"/>
              </w:rPr>
              <w:t>А7</w:t>
            </w:r>
          </w:p>
        </w:tc>
        <w:tc>
          <w:tcPr>
            <w:tcW w:w="351" w:type="pct"/>
            <w:shd w:val="clear" w:color="auto" w:fill="auto"/>
            <w:vAlign w:val="center"/>
            <w:hideMark/>
          </w:tcPr>
          <w:p w14:paraId="21E5655F"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417" w:type="pct"/>
            <w:shd w:val="clear" w:color="auto" w:fill="auto"/>
            <w:vAlign w:val="center"/>
            <w:hideMark/>
          </w:tcPr>
          <w:p w14:paraId="786EA34F"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268" w:type="pct"/>
            <w:shd w:val="clear" w:color="auto" w:fill="auto"/>
            <w:vAlign w:val="center"/>
            <w:hideMark/>
          </w:tcPr>
          <w:p w14:paraId="477BF793"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536" w:type="pct"/>
            <w:shd w:val="clear" w:color="auto" w:fill="auto"/>
            <w:vAlign w:val="center"/>
            <w:hideMark/>
          </w:tcPr>
          <w:p w14:paraId="79D58F33"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90" w:type="pct"/>
            <w:shd w:val="clear" w:color="auto" w:fill="auto"/>
            <w:vAlign w:val="center"/>
            <w:hideMark/>
          </w:tcPr>
          <w:p w14:paraId="10E39EB4"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15" w:type="pct"/>
            <w:shd w:val="clear" w:color="auto" w:fill="auto"/>
            <w:vAlign w:val="center"/>
            <w:hideMark/>
          </w:tcPr>
          <w:p w14:paraId="074C0695"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18" w:type="pct"/>
            <w:shd w:val="clear" w:color="auto" w:fill="auto"/>
            <w:vAlign w:val="center"/>
            <w:hideMark/>
          </w:tcPr>
          <w:p w14:paraId="0AA53589"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10" w:type="pct"/>
            <w:shd w:val="clear" w:color="auto" w:fill="auto"/>
            <w:vAlign w:val="center"/>
            <w:hideMark/>
          </w:tcPr>
          <w:p w14:paraId="7F036D1B"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c>
          <w:tcPr>
            <w:tcW w:w="390" w:type="pct"/>
            <w:shd w:val="clear" w:color="auto" w:fill="auto"/>
            <w:vAlign w:val="center"/>
            <w:hideMark/>
          </w:tcPr>
          <w:p w14:paraId="417DA8AF" w14:textId="77777777" w:rsidR="00406760" w:rsidRPr="00406760" w:rsidRDefault="00406760" w:rsidP="00406760">
            <w:pPr>
              <w:spacing w:line="276" w:lineRule="auto"/>
              <w:jc w:val="center"/>
              <w:rPr>
                <w:color w:val="000000"/>
                <w:sz w:val="20"/>
                <w:szCs w:val="20"/>
              </w:rPr>
            </w:pPr>
            <w:r w:rsidRPr="00406760">
              <w:rPr>
                <w:color w:val="000000"/>
                <w:sz w:val="20"/>
                <w:szCs w:val="20"/>
              </w:rPr>
              <w:t>-</w:t>
            </w:r>
          </w:p>
        </w:tc>
      </w:tr>
      <w:tr w:rsidR="00406760" w:rsidRPr="00406760" w14:paraId="3C673890" w14:textId="77777777" w:rsidTr="00406760">
        <w:trPr>
          <w:trHeight w:val="20"/>
        </w:trPr>
        <w:tc>
          <w:tcPr>
            <w:tcW w:w="166" w:type="pct"/>
            <w:vMerge/>
            <w:vAlign w:val="center"/>
            <w:hideMark/>
          </w:tcPr>
          <w:p w14:paraId="4C0597DF" w14:textId="77777777" w:rsidR="00406760" w:rsidRPr="00406760" w:rsidRDefault="00406760" w:rsidP="00406760">
            <w:pPr>
              <w:spacing w:line="276" w:lineRule="auto"/>
              <w:rPr>
                <w:color w:val="000000"/>
                <w:sz w:val="20"/>
                <w:szCs w:val="20"/>
              </w:rPr>
            </w:pPr>
          </w:p>
        </w:tc>
        <w:tc>
          <w:tcPr>
            <w:tcW w:w="557" w:type="pct"/>
            <w:vMerge/>
            <w:vAlign w:val="center"/>
            <w:hideMark/>
          </w:tcPr>
          <w:p w14:paraId="0DA02699" w14:textId="77777777" w:rsidR="00406760" w:rsidRPr="00406760" w:rsidRDefault="00406760" w:rsidP="00406760">
            <w:pPr>
              <w:spacing w:line="276" w:lineRule="auto"/>
              <w:rPr>
                <w:color w:val="000000"/>
                <w:sz w:val="20"/>
                <w:szCs w:val="20"/>
              </w:rPr>
            </w:pPr>
          </w:p>
        </w:tc>
        <w:tc>
          <w:tcPr>
            <w:tcW w:w="655" w:type="pct"/>
            <w:shd w:val="clear" w:color="auto" w:fill="auto"/>
            <w:vAlign w:val="center"/>
            <w:hideMark/>
          </w:tcPr>
          <w:p w14:paraId="53F5743A" w14:textId="77777777" w:rsidR="00406760" w:rsidRPr="00406760" w:rsidRDefault="00406760" w:rsidP="00406760">
            <w:pPr>
              <w:spacing w:line="276" w:lineRule="auto"/>
              <w:rPr>
                <w:color w:val="000000"/>
                <w:sz w:val="20"/>
                <w:szCs w:val="20"/>
              </w:rPr>
            </w:pPr>
            <w:r w:rsidRPr="00406760">
              <w:rPr>
                <w:color w:val="000000"/>
                <w:sz w:val="20"/>
                <w:szCs w:val="20"/>
              </w:rPr>
              <w:t>Затраты на проектно-изыскательские работы для отдельных элементов электрических сетей</w:t>
            </w:r>
          </w:p>
        </w:tc>
        <w:tc>
          <w:tcPr>
            <w:tcW w:w="327" w:type="pct"/>
            <w:shd w:val="clear" w:color="auto" w:fill="auto"/>
            <w:vAlign w:val="center"/>
            <w:hideMark/>
          </w:tcPr>
          <w:p w14:paraId="0A78BB33" w14:textId="77777777" w:rsidR="00406760" w:rsidRPr="00406760" w:rsidRDefault="00406760" w:rsidP="00406760">
            <w:pPr>
              <w:spacing w:line="276" w:lineRule="auto"/>
              <w:jc w:val="center"/>
              <w:rPr>
                <w:color w:val="000000"/>
                <w:sz w:val="20"/>
                <w:szCs w:val="20"/>
              </w:rPr>
            </w:pPr>
            <w:r w:rsidRPr="00406760">
              <w:rPr>
                <w:color w:val="000000"/>
                <w:sz w:val="20"/>
                <w:szCs w:val="20"/>
              </w:rPr>
              <w:t>П6</w:t>
            </w:r>
          </w:p>
        </w:tc>
        <w:tc>
          <w:tcPr>
            <w:tcW w:w="351" w:type="pct"/>
            <w:shd w:val="clear" w:color="auto" w:fill="auto"/>
            <w:vAlign w:val="center"/>
            <w:hideMark/>
          </w:tcPr>
          <w:p w14:paraId="54B25D1B" w14:textId="77777777" w:rsidR="00406760" w:rsidRPr="00406760" w:rsidRDefault="00406760" w:rsidP="00406760">
            <w:pPr>
              <w:spacing w:line="276" w:lineRule="auto"/>
              <w:jc w:val="center"/>
              <w:rPr>
                <w:color w:val="000000"/>
                <w:sz w:val="20"/>
                <w:szCs w:val="20"/>
              </w:rPr>
            </w:pPr>
            <w:r w:rsidRPr="00406760">
              <w:rPr>
                <w:color w:val="000000"/>
                <w:sz w:val="20"/>
                <w:szCs w:val="20"/>
              </w:rPr>
              <w:t>П6-06</w:t>
            </w:r>
          </w:p>
        </w:tc>
        <w:tc>
          <w:tcPr>
            <w:tcW w:w="417" w:type="pct"/>
            <w:shd w:val="clear" w:color="auto" w:fill="auto"/>
            <w:vAlign w:val="center"/>
            <w:hideMark/>
          </w:tcPr>
          <w:p w14:paraId="59AABCE2" w14:textId="77777777" w:rsidR="00406760" w:rsidRPr="00406760" w:rsidRDefault="00406760" w:rsidP="00406760">
            <w:pPr>
              <w:spacing w:line="276" w:lineRule="auto"/>
              <w:jc w:val="center"/>
              <w:rPr>
                <w:color w:val="000000"/>
                <w:sz w:val="20"/>
                <w:szCs w:val="20"/>
              </w:rPr>
            </w:pPr>
            <w:r w:rsidRPr="00406760">
              <w:rPr>
                <w:color w:val="000000"/>
                <w:sz w:val="20"/>
                <w:szCs w:val="20"/>
              </w:rPr>
              <w:t>300</w:t>
            </w:r>
          </w:p>
        </w:tc>
        <w:tc>
          <w:tcPr>
            <w:tcW w:w="268" w:type="pct"/>
            <w:shd w:val="clear" w:color="auto" w:fill="auto"/>
            <w:vAlign w:val="center"/>
            <w:hideMark/>
          </w:tcPr>
          <w:p w14:paraId="061D0F69"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536" w:type="pct"/>
            <w:shd w:val="clear" w:color="auto" w:fill="auto"/>
            <w:vAlign w:val="center"/>
            <w:hideMark/>
          </w:tcPr>
          <w:p w14:paraId="23E4D270" w14:textId="77777777" w:rsidR="00406760" w:rsidRPr="00406760" w:rsidRDefault="00406760" w:rsidP="00406760">
            <w:pPr>
              <w:spacing w:line="276" w:lineRule="auto"/>
              <w:jc w:val="center"/>
              <w:rPr>
                <w:color w:val="000000"/>
                <w:sz w:val="20"/>
                <w:szCs w:val="20"/>
              </w:rPr>
            </w:pPr>
            <w:r w:rsidRPr="00406760">
              <w:rPr>
                <w:color w:val="000000"/>
                <w:sz w:val="20"/>
                <w:szCs w:val="20"/>
              </w:rPr>
              <w:t>1</w:t>
            </w:r>
          </w:p>
        </w:tc>
        <w:tc>
          <w:tcPr>
            <w:tcW w:w="390" w:type="pct"/>
            <w:shd w:val="clear" w:color="auto" w:fill="auto"/>
            <w:vAlign w:val="center"/>
            <w:hideMark/>
          </w:tcPr>
          <w:p w14:paraId="1C69DB5F" w14:textId="77777777" w:rsidR="00406760" w:rsidRPr="00406760" w:rsidRDefault="00406760" w:rsidP="00406760">
            <w:pPr>
              <w:spacing w:line="276" w:lineRule="auto"/>
              <w:jc w:val="right"/>
              <w:rPr>
                <w:color w:val="000000"/>
                <w:sz w:val="20"/>
                <w:szCs w:val="20"/>
              </w:rPr>
            </w:pPr>
            <w:r w:rsidRPr="00406760">
              <w:rPr>
                <w:color w:val="000000"/>
                <w:sz w:val="20"/>
                <w:szCs w:val="20"/>
              </w:rPr>
              <w:t>300,00</w:t>
            </w:r>
          </w:p>
        </w:tc>
        <w:tc>
          <w:tcPr>
            <w:tcW w:w="315" w:type="pct"/>
            <w:shd w:val="clear" w:color="auto" w:fill="auto"/>
            <w:vAlign w:val="center"/>
            <w:hideMark/>
          </w:tcPr>
          <w:p w14:paraId="24118655" w14:textId="77777777" w:rsidR="00406760" w:rsidRPr="00406760" w:rsidRDefault="00406760" w:rsidP="00406760">
            <w:pPr>
              <w:spacing w:line="276" w:lineRule="auto"/>
              <w:jc w:val="center"/>
              <w:rPr>
                <w:color w:val="000000"/>
                <w:sz w:val="20"/>
                <w:szCs w:val="20"/>
              </w:rPr>
            </w:pPr>
            <w:r w:rsidRPr="00406760">
              <w:rPr>
                <w:color w:val="000000"/>
                <w:sz w:val="20"/>
                <w:szCs w:val="20"/>
              </w:rPr>
              <w:t>1,051</w:t>
            </w:r>
          </w:p>
        </w:tc>
        <w:tc>
          <w:tcPr>
            <w:tcW w:w="318" w:type="pct"/>
            <w:shd w:val="clear" w:color="auto" w:fill="auto"/>
            <w:vAlign w:val="center"/>
            <w:hideMark/>
          </w:tcPr>
          <w:p w14:paraId="4F5B34E8" w14:textId="77777777" w:rsidR="00406760" w:rsidRPr="00406760" w:rsidRDefault="00406760" w:rsidP="00406760">
            <w:pPr>
              <w:spacing w:line="276" w:lineRule="auto"/>
              <w:jc w:val="center"/>
              <w:rPr>
                <w:color w:val="000000"/>
                <w:sz w:val="20"/>
                <w:szCs w:val="20"/>
              </w:rPr>
            </w:pPr>
            <w:r w:rsidRPr="00406760">
              <w:rPr>
                <w:color w:val="000000"/>
                <w:sz w:val="20"/>
                <w:szCs w:val="20"/>
              </w:rPr>
              <w:t>1,070</w:t>
            </w:r>
          </w:p>
        </w:tc>
        <w:tc>
          <w:tcPr>
            <w:tcW w:w="310" w:type="pct"/>
            <w:shd w:val="clear" w:color="auto" w:fill="auto"/>
            <w:vAlign w:val="center"/>
            <w:hideMark/>
          </w:tcPr>
          <w:p w14:paraId="790993CD" w14:textId="77777777" w:rsidR="00406760" w:rsidRPr="00406760" w:rsidRDefault="00406760" w:rsidP="00406760">
            <w:pPr>
              <w:spacing w:line="276" w:lineRule="auto"/>
              <w:jc w:val="center"/>
              <w:rPr>
                <w:color w:val="000000"/>
                <w:sz w:val="20"/>
                <w:szCs w:val="20"/>
              </w:rPr>
            </w:pPr>
            <w:r w:rsidRPr="00406760">
              <w:rPr>
                <w:color w:val="000000"/>
                <w:sz w:val="20"/>
                <w:szCs w:val="20"/>
              </w:rPr>
              <w:t>1,071</w:t>
            </w:r>
          </w:p>
        </w:tc>
        <w:tc>
          <w:tcPr>
            <w:tcW w:w="390" w:type="pct"/>
            <w:shd w:val="clear" w:color="auto" w:fill="auto"/>
            <w:vAlign w:val="center"/>
            <w:hideMark/>
          </w:tcPr>
          <w:p w14:paraId="7F781269" w14:textId="77777777" w:rsidR="00406760" w:rsidRPr="00406760" w:rsidRDefault="00406760" w:rsidP="00406760">
            <w:pPr>
              <w:spacing w:line="276" w:lineRule="auto"/>
              <w:jc w:val="right"/>
              <w:rPr>
                <w:color w:val="000000"/>
                <w:sz w:val="20"/>
                <w:szCs w:val="20"/>
              </w:rPr>
            </w:pPr>
            <w:r w:rsidRPr="00406760">
              <w:rPr>
                <w:color w:val="000000"/>
                <w:sz w:val="20"/>
                <w:szCs w:val="20"/>
              </w:rPr>
              <w:t>361,32</w:t>
            </w:r>
          </w:p>
        </w:tc>
      </w:tr>
      <w:tr w:rsidR="00406760" w:rsidRPr="00406760" w14:paraId="25BB3037" w14:textId="77777777" w:rsidTr="00406760">
        <w:trPr>
          <w:trHeight w:val="20"/>
        </w:trPr>
        <w:tc>
          <w:tcPr>
            <w:tcW w:w="3277" w:type="pct"/>
            <w:gridSpan w:val="8"/>
            <w:shd w:val="clear" w:color="auto" w:fill="auto"/>
            <w:vAlign w:val="center"/>
            <w:hideMark/>
          </w:tcPr>
          <w:p w14:paraId="5EF1ADE0"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Всего</w:t>
            </w:r>
          </w:p>
        </w:tc>
        <w:tc>
          <w:tcPr>
            <w:tcW w:w="390" w:type="pct"/>
            <w:shd w:val="clear" w:color="auto" w:fill="auto"/>
            <w:vAlign w:val="center"/>
            <w:hideMark/>
          </w:tcPr>
          <w:p w14:paraId="78A841BD" w14:textId="77777777" w:rsidR="00406760" w:rsidRPr="00406760" w:rsidRDefault="00406760" w:rsidP="00406760">
            <w:pPr>
              <w:spacing w:line="276" w:lineRule="auto"/>
              <w:jc w:val="right"/>
              <w:rPr>
                <w:b/>
                <w:bCs/>
                <w:color w:val="000000"/>
                <w:sz w:val="20"/>
                <w:szCs w:val="20"/>
              </w:rPr>
            </w:pPr>
            <w:r w:rsidRPr="00406760">
              <w:rPr>
                <w:b/>
                <w:bCs/>
                <w:color w:val="000000"/>
                <w:sz w:val="20"/>
                <w:szCs w:val="20"/>
              </w:rPr>
              <w:t>3 788,16</w:t>
            </w:r>
          </w:p>
        </w:tc>
        <w:tc>
          <w:tcPr>
            <w:tcW w:w="315" w:type="pct"/>
            <w:shd w:val="clear" w:color="auto" w:fill="auto"/>
            <w:vAlign w:val="center"/>
            <w:hideMark/>
          </w:tcPr>
          <w:p w14:paraId="69EEE7EB" w14:textId="77777777" w:rsidR="00406760" w:rsidRPr="00406760" w:rsidRDefault="00406760" w:rsidP="00406760">
            <w:pPr>
              <w:spacing w:line="276" w:lineRule="auto"/>
              <w:rPr>
                <w:b/>
                <w:bCs/>
                <w:color w:val="000000"/>
                <w:sz w:val="20"/>
                <w:szCs w:val="20"/>
              </w:rPr>
            </w:pPr>
            <w:r w:rsidRPr="00406760">
              <w:rPr>
                <w:b/>
                <w:bCs/>
                <w:color w:val="000000"/>
                <w:sz w:val="20"/>
                <w:szCs w:val="20"/>
              </w:rPr>
              <w:t> </w:t>
            </w:r>
          </w:p>
        </w:tc>
        <w:tc>
          <w:tcPr>
            <w:tcW w:w="318" w:type="pct"/>
            <w:shd w:val="clear" w:color="auto" w:fill="auto"/>
            <w:vAlign w:val="center"/>
            <w:hideMark/>
          </w:tcPr>
          <w:p w14:paraId="0D4410BE" w14:textId="77777777" w:rsidR="00406760" w:rsidRPr="00406760" w:rsidRDefault="00406760" w:rsidP="00406760">
            <w:pPr>
              <w:spacing w:line="276" w:lineRule="auto"/>
              <w:rPr>
                <w:b/>
                <w:bCs/>
                <w:color w:val="000000"/>
                <w:sz w:val="20"/>
                <w:szCs w:val="20"/>
              </w:rPr>
            </w:pPr>
            <w:r w:rsidRPr="00406760">
              <w:rPr>
                <w:b/>
                <w:bCs/>
                <w:color w:val="000000"/>
                <w:sz w:val="20"/>
                <w:szCs w:val="20"/>
              </w:rPr>
              <w:t> </w:t>
            </w:r>
          </w:p>
        </w:tc>
        <w:tc>
          <w:tcPr>
            <w:tcW w:w="310" w:type="pct"/>
            <w:shd w:val="clear" w:color="auto" w:fill="auto"/>
            <w:vAlign w:val="center"/>
            <w:hideMark/>
          </w:tcPr>
          <w:p w14:paraId="074311DC" w14:textId="77777777" w:rsidR="00406760" w:rsidRPr="00406760" w:rsidRDefault="00406760" w:rsidP="00406760">
            <w:pPr>
              <w:spacing w:line="276" w:lineRule="auto"/>
              <w:rPr>
                <w:b/>
                <w:bCs/>
                <w:color w:val="000000"/>
                <w:sz w:val="20"/>
                <w:szCs w:val="20"/>
              </w:rPr>
            </w:pPr>
            <w:r w:rsidRPr="00406760">
              <w:rPr>
                <w:b/>
                <w:bCs/>
                <w:color w:val="000000"/>
                <w:sz w:val="20"/>
                <w:szCs w:val="20"/>
              </w:rPr>
              <w:t> </w:t>
            </w:r>
          </w:p>
        </w:tc>
        <w:tc>
          <w:tcPr>
            <w:tcW w:w="390" w:type="pct"/>
            <w:shd w:val="clear" w:color="auto" w:fill="auto"/>
            <w:vAlign w:val="center"/>
            <w:hideMark/>
          </w:tcPr>
          <w:p w14:paraId="3310C751" w14:textId="77777777" w:rsidR="00406760" w:rsidRPr="00406760" w:rsidRDefault="00406760" w:rsidP="00406760">
            <w:pPr>
              <w:spacing w:line="276" w:lineRule="auto"/>
              <w:jc w:val="right"/>
              <w:rPr>
                <w:b/>
                <w:bCs/>
                <w:color w:val="000000"/>
                <w:sz w:val="20"/>
                <w:szCs w:val="20"/>
              </w:rPr>
            </w:pPr>
            <w:r w:rsidRPr="00406760">
              <w:rPr>
                <w:b/>
                <w:bCs/>
                <w:color w:val="000000"/>
                <w:sz w:val="20"/>
                <w:szCs w:val="20"/>
              </w:rPr>
              <w:t>4 562,51</w:t>
            </w:r>
          </w:p>
        </w:tc>
      </w:tr>
      <w:tr w:rsidR="00406760" w:rsidRPr="00406760" w14:paraId="00A633D8" w14:textId="77777777" w:rsidTr="00406760">
        <w:trPr>
          <w:trHeight w:val="20"/>
        </w:trPr>
        <w:tc>
          <w:tcPr>
            <w:tcW w:w="4610" w:type="pct"/>
            <w:gridSpan w:val="12"/>
            <w:shd w:val="clear" w:color="auto" w:fill="auto"/>
            <w:vAlign w:val="center"/>
            <w:hideMark/>
          </w:tcPr>
          <w:p w14:paraId="193573E4"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ИТОГО</w:t>
            </w:r>
          </w:p>
        </w:tc>
        <w:tc>
          <w:tcPr>
            <w:tcW w:w="390" w:type="pct"/>
            <w:shd w:val="clear" w:color="auto" w:fill="auto"/>
            <w:vAlign w:val="center"/>
            <w:hideMark/>
          </w:tcPr>
          <w:p w14:paraId="32ABB75D" w14:textId="77777777" w:rsidR="00406760" w:rsidRPr="00406760" w:rsidRDefault="00406760" w:rsidP="00406760">
            <w:pPr>
              <w:spacing w:line="276" w:lineRule="auto"/>
              <w:jc w:val="center"/>
              <w:rPr>
                <w:b/>
                <w:bCs/>
                <w:color w:val="000000"/>
                <w:sz w:val="20"/>
                <w:szCs w:val="20"/>
              </w:rPr>
            </w:pPr>
            <w:r w:rsidRPr="00406760">
              <w:rPr>
                <w:b/>
                <w:bCs/>
                <w:color w:val="000000"/>
                <w:sz w:val="20"/>
                <w:szCs w:val="20"/>
              </w:rPr>
              <w:t>18 692,71</w:t>
            </w:r>
          </w:p>
        </w:tc>
      </w:tr>
    </w:tbl>
    <w:p w14:paraId="031F9CC5" w14:textId="77777777" w:rsidR="00406760" w:rsidRPr="00406760" w:rsidRDefault="00406760" w:rsidP="00406760">
      <w:pPr>
        <w:spacing w:line="276" w:lineRule="auto"/>
        <w:ind w:firstLine="720"/>
        <w:jc w:val="both"/>
        <w:rPr>
          <w:sz w:val="28"/>
          <w:szCs w:val="28"/>
        </w:rPr>
      </w:pPr>
    </w:p>
    <w:p w14:paraId="6ECDE6FD" w14:textId="77777777" w:rsidR="00406760" w:rsidRPr="00406760" w:rsidRDefault="00406760" w:rsidP="00406760">
      <w:pPr>
        <w:spacing w:line="276" w:lineRule="auto"/>
        <w:ind w:firstLine="720"/>
        <w:jc w:val="both"/>
        <w:rPr>
          <w:sz w:val="28"/>
          <w:szCs w:val="28"/>
        </w:rPr>
      </w:pPr>
    </w:p>
    <w:p w14:paraId="6C2370CD" w14:textId="77777777" w:rsidR="00406760" w:rsidRPr="00406760" w:rsidRDefault="00406760" w:rsidP="00406760">
      <w:pPr>
        <w:spacing w:line="276" w:lineRule="auto"/>
        <w:ind w:firstLine="720"/>
        <w:jc w:val="both"/>
        <w:rPr>
          <w:sz w:val="28"/>
          <w:szCs w:val="28"/>
        </w:rPr>
        <w:sectPr w:rsidR="00406760" w:rsidRPr="00406760" w:rsidSect="00406760">
          <w:pgSz w:w="16838" w:h="11906" w:orient="landscape"/>
          <w:pgMar w:top="1276" w:right="993" w:bottom="850" w:left="1134" w:header="708" w:footer="708" w:gutter="0"/>
          <w:cols w:space="708"/>
          <w:docGrid w:linePitch="360"/>
        </w:sectPr>
      </w:pPr>
    </w:p>
    <w:p w14:paraId="26AB67ED" w14:textId="77777777" w:rsidR="00406760" w:rsidRPr="00406760" w:rsidRDefault="00406760" w:rsidP="00406760">
      <w:pPr>
        <w:spacing w:line="276" w:lineRule="auto"/>
        <w:ind w:firstLine="720"/>
        <w:jc w:val="both"/>
        <w:rPr>
          <w:sz w:val="28"/>
          <w:szCs w:val="28"/>
        </w:rPr>
      </w:pPr>
      <w:r w:rsidRPr="00406760">
        <w:rPr>
          <w:sz w:val="28"/>
          <w:szCs w:val="28"/>
        </w:rPr>
        <w:lastRenderedPageBreak/>
        <w:t xml:space="preserve">В связи с тем, что объем финансирования расчетный по проекту-аналогу не превышает объем финансирования, рассчитанный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в размере, определенном по проекту-аналогу – </w:t>
      </w:r>
      <w:r w:rsidRPr="00406760">
        <w:rPr>
          <w:b/>
          <w:sz w:val="28"/>
          <w:szCs w:val="28"/>
        </w:rPr>
        <w:t>12</w:t>
      </w:r>
      <w:r w:rsidRPr="00406760">
        <w:rPr>
          <w:b/>
          <w:sz w:val="28"/>
          <w:szCs w:val="28"/>
          <w:lang w:val="en-US"/>
        </w:rPr>
        <w:t> </w:t>
      </w:r>
      <w:r w:rsidRPr="00406760">
        <w:rPr>
          <w:b/>
          <w:sz w:val="28"/>
          <w:szCs w:val="28"/>
        </w:rPr>
        <w:t>314,006</w:t>
      </w:r>
      <w:r w:rsidRPr="00406760">
        <w:rPr>
          <w:sz w:val="28"/>
          <w:szCs w:val="28"/>
        </w:rPr>
        <w:t xml:space="preserve"> тыс. руб.</w:t>
      </w:r>
    </w:p>
    <w:p w14:paraId="18BEC7E4" w14:textId="77777777" w:rsidR="00406760" w:rsidRPr="00406760" w:rsidRDefault="00406760" w:rsidP="00406760">
      <w:pPr>
        <w:spacing w:line="276" w:lineRule="auto"/>
        <w:ind w:firstLine="709"/>
        <w:jc w:val="both"/>
        <w:rPr>
          <w:sz w:val="28"/>
          <w:szCs w:val="28"/>
        </w:rPr>
      </w:pPr>
      <w:r w:rsidRPr="00406760">
        <w:rPr>
          <w:sz w:val="28"/>
          <w:szCs w:val="28"/>
        </w:rPr>
        <w:t>Данная величина учитывается в интересах указанных ниже заявителей, является общей для них и включается один раз для всех:</w:t>
      </w:r>
    </w:p>
    <w:p w14:paraId="6A0732AB" w14:textId="77777777" w:rsidR="00406760" w:rsidRPr="00406760" w:rsidRDefault="00406760" w:rsidP="00550C45">
      <w:pPr>
        <w:numPr>
          <w:ilvl w:val="0"/>
          <w:numId w:val="16"/>
        </w:numPr>
        <w:spacing w:after="200" w:line="276" w:lineRule="auto"/>
        <w:jc w:val="both"/>
        <w:rPr>
          <w:sz w:val="28"/>
          <w:szCs w:val="28"/>
        </w:rPr>
      </w:pPr>
      <w:r w:rsidRPr="00406760">
        <w:rPr>
          <w:sz w:val="28"/>
          <w:szCs w:val="28"/>
        </w:rPr>
        <w:t>ОАО «РЖД» (ПС 110 кВ Кузель). Заявка № 11000426670. Максимальная мощность – 20 000 кВт.</w:t>
      </w:r>
    </w:p>
    <w:p w14:paraId="312FB6D8" w14:textId="77777777" w:rsidR="00406760" w:rsidRPr="00406760" w:rsidRDefault="00406760" w:rsidP="00550C45">
      <w:pPr>
        <w:numPr>
          <w:ilvl w:val="0"/>
          <w:numId w:val="16"/>
        </w:numPr>
        <w:spacing w:after="200" w:line="276" w:lineRule="auto"/>
        <w:jc w:val="both"/>
        <w:rPr>
          <w:sz w:val="28"/>
          <w:szCs w:val="28"/>
        </w:rPr>
      </w:pPr>
      <w:r w:rsidRPr="00406760">
        <w:rPr>
          <w:sz w:val="28"/>
          <w:szCs w:val="28"/>
        </w:rPr>
        <w:t>ОАО «РЖД» (ПС 110 кВ Пихтач). Заявка № 11000426967. Максимальная мощность – 20 000 кВт.</w:t>
      </w:r>
    </w:p>
    <w:p w14:paraId="0E864574" w14:textId="77777777" w:rsidR="00406760" w:rsidRPr="00406760" w:rsidRDefault="00406760" w:rsidP="00550C45">
      <w:pPr>
        <w:numPr>
          <w:ilvl w:val="0"/>
          <w:numId w:val="16"/>
        </w:numPr>
        <w:spacing w:after="200" w:line="276" w:lineRule="auto"/>
        <w:jc w:val="both"/>
        <w:rPr>
          <w:sz w:val="28"/>
          <w:szCs w:val="28"/>
        </w:rPr>
      </w:pPr>
      <w:r w:rsidRPr="00406760">
        <w:rPr>
          <w:sz w:val="28"/>
          <w:szCs w:val="28"/>
        </w:rPr>
        <w:t>ОАО «РЖД» (ПС 110 кВ Тайга). Заявка № 11000426849. Максимальная мощность – 15 000 кВт.</w:t>
      </w:r>
    </w:p>
    <w:p w14:paraId="50232378" w14:textId="77777777" w:rsidR="00406760" w:rsidRPr="00406760" w:rsidRDefault="00406760" w:rsidP="00550C45">
      <w:pPr>
        <w:numPr>
          <w:ilvl w:val="0"/>
          <w:numId w:val="16"/>
        </w:numPr>
        <w:spacing w:after="200" w:line="276" w:lineRule="auto"/>
        <w:jc w:val="both"/>
        <w:rPr>
          <w:sz w:val="28"/>
          <w:szCs w:val="28"/>
        </w:rPr>
      </w:pPr>
      <w:r w:rsidRPr="00406760">
        <w:rPr>
          <w:sz w:val="28"/>
          <w:szCs w:val="28"/>
        </w:rPr>
        <w:t>ОАО «РЖД» (ПС 110 кВ Тутальская). Заявка № 11000426866. Максимальная мощность – 12 000 кВт.</w:t>
      </w:r>
    </w:p>
    <w:p w14:paraId="6F149280" w14:textId="77777777" w:rsidR="00406760" w:rsidRPr="00406760" w:rsidRDefault="00406760" w:rsidP="00550C45">
      <w:pPr>
        <w:numPr>
          <w:ilvl w:val="0"/>
          <w:numId w:val="16"/>
        </w:numPr>
        <w:spacing w:after="200" w:line="276" w:lineRule="auto"/>
        <w:jc w:val="both"/>
        <w:rPr>
          <w:sz w:val="28"/>
          <w:szCs w:val="28"/>
        </w:rPr>
      </w:pPr>
      <w:r w:rsidRPr="00406760">
        <w:rPr>
          <w:sz w:val="28"/>
          <w:szCs w:val="28"/>
        </w:rPr>
        <w:t>ОАО «РЖД» (ПС 110 кВ Хопкино). Заявка № 11000426978. Максимальная мощность – 15 000 кВт.</w:t>
      </w:r>
    </w:p>
    <w:p w14:paraId="03452586" w14:textId="77777777" w:rsidR="00406760" w:rsidRPr="00406760" w:rsidRDefault="00406760" w:rsidP="00550C45">
      <w:pPr>
        <w:numPr>
          <w:ilvl w:val="0"/>
          <w:numId w:val="16"/>
        </w:numPr>
        <w:spacing w:after="200" w:line="276" w:lineRule="auto"/>
        <w:jc w:val="both"/>
        <w:rPr>
          <w:sz w:val="28"/>
          <w:szCs w:val="28"/>
        </w:rPr>
      </w:pPr>
      <w:r w:rsidRPr="00406760">
        <w:rPr>
          <w:sz w:val="28"/>
          <w:szCs w:val="28"/>
        </w:rPr>
        <w:t>ОАО «РЖД» (ПС 110 кВ Кузель). Заявка № 11000426835. Максимальная мощность – 5 000 кВт.</w:t>
      </w:r>
    </w:p>
    <w:p w14:paraId="0EBD4440" w14:textId="77777777" w:rsidR="00406760" w:rsidRPr="00406760" w:rsidRDefault="00406760" w:rsidP="00550C45">
      <w:pPr>
        <w:numPr>
          <w:ilvl w:val="0"/>
          <w:numId w:val="16"/>
        </w:numPr>
        <w:spacing w:after="200" w:line="276" w:lineRule="auto"/>
        <w:jc w:val="both"/>
        <w:rPr>
          <w:sz w:val="28"/>
          <w:szCs w:val="28"/>
        </w:rPr>
      </w:pPr>
      <w:r w:rsidRPr="00406760">
        <w:rPr>
          <w:sz w:val="28"/>
          <w:szCs w:val="28"/>
        </w:rPr>
        <w:t>ОАО «РЖД» (ПС 110 кВ Тальменка). Заявка № 11000426766. Максимальная мощность – 15 000 кВт.</w:t>
      </w:r>
    </w:p>
    <w:p w14:paraId="0DEFF212" w14:textId="77777777" w:rsidR="00406760" w:rsidRPr="00406760" w:rsidRDefault="00406760" w:rsidP="00406760">
      <w:pPr>
        <w:spacing w:line="276" w:lineRule="auto"/>
        <w:ind w:firstLine="720"/>
        <w:jc w:val="both"/>
        <w:rPr>
          <w:sz w:val="28"/>
          <w:szCs w:val="28"/>
        </w:rPr>
      </w:pPr>
      <w:r w:rsidRPr="00406760">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4926441A" w14:textId="77777777" w:rsidR="00406760" w:rsidRPr="00406760" w:rsidRDefault="00406760" w:rsidP="00406760">
      <w:pPr>
        <w:spacing w:line="276" w:lineRule="auto"/>
        <w:ind w:firstLine="720"/>
        <w:jc w:val="both"/>
        <w:rPr>
          <w:sz w:val="28"/>
          <w:szCs w:val="28"/>
        </w:rPr>
      </w:pPr>
    </w:p>
    <w:p w14:paraId="5C0F6FB0" w14:textId="77777777" w:rsidR="00406760" w:rsidRPr="00406760" w:rsidRDefault="00406760" w:rsidP="00406760">
      <w:pPr>
        <w:spacing w:line="276" w:lineRule="auto"/>
        <w:jc w:val="center"/>
        <w:rPr>
          <w:rFonts w:eastAsia="Calibri"/>
          <w:b/>
          <w:sz w:val="28"/>
          <w:szCs w:val="28"/>
          <w:lang w:eastAsia="en-US"/>
        </w:rPr>
      </w:pPr>
      <w:r w:rsidRPr="00406760">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573C8F66" w14:textId="77777777" w:rsidR="00406760" w:rsidRPr="00406760" w:rsidRDefault="00406760" w:rsidP="00406760">
      <w:pPr>
        <w:autoSpaceDE w:val="0"/>
        <w:autoSpaceDN w:val="0"/>
        <w:adjustRightInd w:val="0"/>
        <w:spacing w:line="276" w:lineRule="auto"/>
        <w:ind w:firstLine="540"/>
        <w:contextualSpacing/>
        <w:jc w:val="both"/>
        <w:rPr>
          <w:rFonts w:eastAsia="Calibri"/>
          <w:sz w:val="28"/>
          <w:szCs w:val="28"/>
        </w:rPr>
      </w:pPr>
      <w:r w:rsidRPr="00406760">
        <w:rPr>
          <w:rFonts w:eastAsia="Calibri"/>
          <w:sz w:val="28"/>
          <w:szCs w:val="28"/>
          <w:lang w:eastAsia="en-US"/>
        </w:rPr>
        <w:t xml:space="preserve">Общество предлагает затраты на </w:t>
      </w:r>
      <w:r w:rsidRPr="00406760">
        <w:rPr>
          <w:rFonts w:eastAsia="Calibri"/>
          <w:sz w:val="28"/>
          <w:szCs w:val="28"/>
        </w:rPr>
        <w:t>технологическое присоединение к электрическим сетям</w:t>
      </w:r>
      <w:r w:rsidRPr="00406760">
        <w:rPr>
          <w:rFonts w:eastAsia="Calibri"/>
          <w:sz w:val="28"/>
          <w:szCs w:val="28"/>
          <w:lang w:eastAsia="en-US"/>
        </w:rPr>
        <w:t xml:space="preserve"> по мероприятиям, не включающим в себя строительство и реконструкцию объектов </w:t>
      </w:r>
      <w:r w:rsidRPr="00406760">
        <w:rPr>
          <w:rFonts w:eastAsia="Calibri"/>
          <w:sz w:val="28"/>
          <w:szCs w:val="28"/>
        </w:rPr>
        <w:t xml:space="preserve">в сумме 11,140 тыс. руб. без НДС согласно расчету, на стр. </w:t>
      </w:r>
      <w:r w:rsidRPr="00406760">
        <w:rPr>
          <w:rFonts w:eastAsia="Calibri"/>
          <w:sz w:val="28"/>
          <w:szCs w:val="28"/>
        </w:rPr>
        <w:lastRenderedPageBreak/>
        <w:t>87, представленному письмом от 15.05.2019 № 1.4/01/3887-исх (вх. № 2215 от 15.05.2020).</w:t>
      </w:r>
    </w:p>
    <w:p w14:paraId="49561B70" w14:textId="77777777" w:rsidR="00406760" w:rsidRPr="00406760" w:rsidRDefault="00406760" w:rsidP="00406760">
      <w:pPr>
        <w:autoSpaceDE w:val="0"/>
        <w:autoSpaceDN w:val="0"/>
        <w:adjustRightInd w:val="0"/>
        <w:spacing w:line="276" w:lineRule="auto"/>
        <w:ind w:firstLine="540"/>
        <w:contextualSpacing/>
        <w:jc w:val="both"/>
        <w:rPr>
          <w:rFonts w:eastAsia="Calibri"/>
          <w:sz w:val="28"/>
          <w:szCs w:val="28"/>
        </w:rPr>
      </w:pPr>
      <w:r w:rsidRPr="00406760">
        <w:rPr>
          <w:rFonts w:eastAsia="Calibri"/>
          <w:sz w:val="28"/>
          <w:szCs w:val="28"/>
        </w:rPr>
        <w:t xml:space="preserve">В соответствии с разделом </w:t>
      </w:r>
      <w:r w:rsidRPr="00406760">
        <w:rPr>
          <w:rFonts w:eastAsia="Calibri"/>
          <w:sz w:val="28"/>
          <w:szCs w:val="28"/>
          <w:lang w:val="en-US"/>
        </w:rPr>
        <w:t>V</w:t>
      </w:r>
      <w:r w:rsidRPr="00406760">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406760">
          <w:rPr>
            <w:rFonts w:eastAsia="Calibri"/>
            <w:sz w:val="28"/>
            <w:szCs w:val="28"/>
          </w:rPr>
          <w:t xml:space="preserve">формуле </w:t>
        </w:r>
      </w:hyperlink>
      <w:r w:rsidRPr="00406760">
        <w:rPr>
          <w:rFonts w:eastAsia="Calibri"/>
          <w:sz w:val="28"/>
          <w:szCs w:val="28"/>
        </w:rPr>
        <w:t>и устанавливается в тыс. рублей:</w:t>
      </w:r>
    </w:p>
    <w:p w14:paraId="07677A4C" w14:textId="77777777" w:rsidR="00406760" w:rsidRPr="00406760" w:rsidRDefault="00406760" w:rsidP="00406760">
      <w:pPr>
        <w:autoSpaceDE w:val="0"/>
        <w:autoSpaceDN w:val="0"/>
        <w:adjustRightInd w:val="0"/>
        <w:spacing w:line="276" w:lineRule="auto"/>
        <w:jc w:val="center"/>
        <w:rPr>
          <w:rFonts w:eastAsia="Calibri"/>
          <w:sz w:val="28"/>
          <w:szCs w:val="28"/>
        </w:rPr>
      </w:pPr>
      <w:bookmarkStart w:id="18" w:name="Par2"/>
      <w:bookmarkEnd w:id="18"/>
    </w:p>
    <w:p w14:paraId="27CB6A96" w14:textId="77777777" w:rsidR="00406760" w:rsidRPr="00406760" w:rsidRDefault="00406760" w:rsidP="00406760">
      <w:pPr>
        <w:autoSpaceDE w:val="0"/>
        <w:autoSpaceDN w:val="0"/>
        <w:adjustRightInd w:val="0"/>
        <w:spacing w:line="276" w:lineRule="auto"/>
        <w:jc w:val="center"/>
        <w:rPr>
          <w:rFonts w:eastAsia="Calibri"/>
          <w:sz w:val="28"/>
          <w:szCs w:val="28"/>
        </w:rPr>
      </w:pPr>
      <w:r w:rsidRPr="00406760">
        <w:rPr>
          <w:rFonts w:eastAsia="Calibri"/>
          <w:sz w:val="28"/>
          <w:szCs w:val="28"/>
        </w:rPr>
        <w:t>ПТП = Р + Ри + Ртп (тыс. руб.)</w:t>
      </w:r>
    </w:p>
    <w:p w14:paraId="41C4C014" w14:textId="77777777" w:rsidR="00406760" w:rsidRPr="00406760" w:rsidRDefault="00406760" w:rsidP="00406760">
      <w:pPr>
        <w:autoSpaceDE w:val="0"/>
        <w:autoSpaceDN w:val="0"/>
        <w:adjustRightInd w:val="0"/>
        <w:spacing w:line="276" w:lineRule="auto"/>
        <w:ind w:firstLine="540"/>
        <w:jc w:val="both"/>
        <w:rPr>
          <w:rFonts w:eastAsia="Calibri"/>
          <w:sz w:val="28"/>
          <w:szCs w:val="28"/>
        </w:rPr>
      </w:pPr>
      <w:r w:rsidRPr="00406760">
        <w:rPr>
          <w:rFonts w:eastAsia="Calibri"/>
          <w:sz w:val="28"/>
          <w:szCs w:val="28"/>
        </w:rPr>
        <w:t>где:</w:t>
      </w:r>
    </w:p>
    <w:p w14:paraId="340992F6" w14:textId="77777777" w:rsidR="00406760" w:rsidRPr="00406760" w:rsidRDefault="00406760" w:rsidP="00406760">
      <w:pPr>
        <w:autoSpaceDE w:val="0"/>
        <w:autoSpaceDN w:val="0"/>
        <w:adjustRightInd w:val="0"/>
        <w:spacing w:before="280" w:line="276" w:lineRule="auto"/>
        <w:ind w:firstLine="540"/>
        <w:contextualSpacing/>
        <w:jc w:val="both"/>
        <w:rPr>
          <w:rFonts w:eastAsia="Calibri"/>
          <w:sz w:val="28"/>
          <w:szCs w:val="28"/>
        </w:rPr>
      </w:pPr>
      <w:r w:rsidRPr="00406760">
        <w:rPr>
          <w:rFonts w:eastAsia="Calibri"/>
          <w:sz w:val="28"/>
          <w:szCs w:val="28"/>
        </w:rPr>
        <w:t xml:space="preserve">Р - стоимость мероприятий, перечисленных в </w:t>
      </w:r>
      <w:hyperlink r:id="rId10" w:history="1">
        <w:r w:rsidRPr="00406760">
          <w:rPr>
            <w:rFonts w:eastAsia="Calibri"/>
            <w:sz w:val="28"/>
            <w:szCs w:val="28"/>
          </w:rPr>
          <w:t>пункте 16</w:t>
        </w:r>
      </w:hyperlink>
      <w:r w:rsidRPr="00406760">
        <w:rPr>
          <w:rFonts w:eastAsia="Calibri"/>
          <w:sz w:val="28"/>
          <w:szCs w:val="28"/>
        </w:rPr>
        <w:t xml:space="preserve"> (за исключением </w:t>
      </w:r>
      <w:hyperlink r:id="rId11" w:history="1">
        <w:r w:rsidRPr="00406760">
          <w:rPr>
            <w:rFonts w:eastAsia="Calibri"/>
            <w:sz w:val="28"/>
            <w:szCs w:val="28"/>
          </w:rPr>
          <w:t>подпункта «б»)</w:t>
        </w:r>
      </w:hyperlink>
      <w:r w:rsidRPr="00406760">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6E57BD15" w14:textId="77777777" w:rsidR="00406760" w:rsidRPr="00406760" w:rsidRDefault="00406760" w:rsidP="00406760">
      <w:pPr>
        <w:autoSpaceDE w:val="0"/>
        <w:autoSpaceDN w:val="0"/>
        <w:adjustRightInd w:val="0"/>
        <w:spacing w:before="280" w:line="276" w:lineRule="auto"/>
        <w:ind w:firstLine="540"/>
        <w:contextualSpacing/>
        <w:jc w:val="both"/>
        <w:rPr>
          <w:rFonts w:eastAsia="Calibri"/>
          <w:sz w:val="28"/>
          <w:szCs w:val="28"/>
        </w:rPr>
      </w:pPr>
      <w:r w:rsidRPr="00406760">
        <w:rPr>
          <w:rFonts w:eastAsia="Calibri"/>
          <w:sz w:val="28"/>
          <w:szCs w:val="28"/>
        </w:rPr>
        <w:t>Р</w:t>
      </w:r>
      <w:r w:rsidRPr="00406760">
        <w:rPr>
          <w:rFonts w:eastAsia="Calibri"/>
          <w:sz w:val="28"/>
          <w:szCs w:val="28"/>
          <w:vertAlign w:val="subscript"/>
        </w:rPr>
        <w:t>и</w:t>
      </w:r>
      <w:r w:rsidRPr="00406760">
        <w:rPr>
          <w:rFonts w:eastAsia="Calibri"/>
          <w:sz w:val="28"/>
          <w:szCs w:val="28"/>
        </w:rPr>
        <w:t xml:space="preserve"> - расходы на выполнение мероприятий «последней мили» (</w:t>
      </w:r>
      <w:hyperlink r:id="rId12" w:history="1">
        <w:r w:rsidRPr="00406760">
          <w:rPr>
            <w:rFonts w:eastAsia="Calibri"/>
            <w:sz w:val="28"/>
            <w:szCs w:val="28"/>
          </w:rPr>
          <w:t>подпункт «б» пункта 16</w:t>
        </w:r>
      </w:hyperlink>
      <w:r w:rsidRPr="00406760">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36FDC70A" w14:textId="77777777" w:rsidR="00406760" w:rsidRPr="00406760" w:rsidRDefault="00406760" w:rsidP="00406760">
      <w:pPr>
        <w:autoSpaceDE w:val="0"/>
        <w:autoSpaceDN w:val="0"/>
        <w:adjustRightInd w:val="0"/>
        <w:spacing w:before="280" w:line="276" w:lineRule="auto"/>
        <w:ind w:firstLine="540"/>
        <w:contextualSpacing/>
        <w:jc w:val="both"/>
        <w:rPr>
          <w:rFonts w:eastAsia="Calibri"/>
          <w:sz w:val="28"/>
          <w:szCs w:val="28"/>
        </w:rPr>
      </w:pPr>
      <w:r w:rsidRPr="00406760">
        <w:rPr>
          <w:rFonts w:eastAsia="Calibri"/>
          <w:sz w:val="28"/>
          <w:szCs w:val="28"/>
        </w:rPr>
        <w:t>Р</w:t>
      </w:r>
      <w:r w:rsidRPr="00406760">
        <w:rPr>
          <w:rFonts w:eastAsia="Calibri"/>
          <w:sz w:val="28"/>
          <w:szCs w:val="28"/>
          <w:vertAlign w:val="subscript"/>
        </w:rPr>
        <w:t>тп</w:t>
      </w:r>
      <w:r w:rsidRPr="00406760">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40C9A093" w14:textId="77777777" w:rsidR="00406760" w:rsidRPr="00406760" w:rsidRDefault="00406760" w:rsidP="00406760">
      <w:pPr>
        <w:spacing w:line="276" w:lineRule="auto"/>
        <w:ind w:firstLine="567"/>
        <w:contextualSpacing/>
        <w:jc w:val="both"/>
        <w:rPr>
          <w:rFonts w:eastAsia="Calibri"/>
          <w:sz w:val="28"/>
          <w:szCs w:val="28"/>
        </w:rPr>
      </w:pPr>
      <w:r w:rsidRPr="00406760">
        <w:rPr>
          <w:rFonts w:eastAsia="Calibri"/>
          <w:sz w:val="28"/>
          <w:szCs w:val="28"/>
        </w:rPr>
        <w:t xml:space="preserve">Эксперт предлагает принять к учету расходы на мероприятия </w:t>
      </w:r>
      <w:r w:rsidRPr="00406760">
        <w:rPr>
          <w:rFonts w:eastAsia="Calibri"/>
          <w:sz w:val="28"/>
          <w:szCs w:val="28"/>
          <w:lang w:eastAsia="en-US"/>
        </w:rPr>
        <w:t>не включающие в себя строительство и реконструкцию объектов электросетевого хозяйства</w:t>
      </w:r>
      <w:r w:rsidRPr="00406760">
        <w:rPr>
          <w:rFonts w:eastAsia="Calibri"/>
          <w:sz w:val="28"/>
          <w:szCs w:val="28"/>
        </w:rPr>
        <w:t xml:space="preserve"> в размере 11,140 тыс. руб. в соответствии с таблицей 1 приложения №1 Постановления РЭК № 894 от 31.12.2019 «</w:t>
      </w:r>
      <w:r w:rsidRPr="00406760">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406760">
        <w:rPr>
          <w:rFonts w:eastAsia="Calibri"/>
          <w:sz w:val="28"/>
          <w:szCs w:val="28"/>
        </w:rPr>
        <w:t>» в т.ч.:</w:t>
      </w:r>
    </w:p>
    <w:p w14:paraId="12220E5B" w14:textId="77777777" w:rsidR="00406760" w:rsidRPr="00406760" w:rsidRDefault="00406760" w:rsidP="00406760">
      <w:pPr>
        <w:spacing w:line="276" w:lineRule="auto"/>
        <w:ind w:firstLine="567"/>
        <w:contextualSpacing/>
        <w:jc w:val="right"/>
        <w:rPr>
          <w:rFonts w:eastAsia="Calibri"/>
          <w:sz w:val="28"/>
          <w:szCs w:val="28"/>
        </w:rPr>
      </w:pPr>
      <w:r w:rsidRPr="00406760">
        <w:rPr>
          <w:rFonts w:eastAsia="Calibri"/>
          <w:sz w:val="28"/>
          <w:szCs w:val="28"/>
        </w:rPr>
        <w:t xml:space="preserve">  Таблица 5</w:t>
      </w:r>
    </w:p>
    <w:tbl>
      <w:tblPr>
        <w:tblW w:w="9814" w:type="dxa"/>
        <w:tblInd w:w="108" w:type="dxa"/>
        <w:tblLook w:val="04A0" w:firstRow="1" w:lastRow="0" w:firstColumn="1" w:lastColumn="0" w:noHBand="0" w:noVBand="1"/>
      </w:tblPr>
      <w:tblGrid>
        <w:gridCol w:w="1038"/>
        <w:gridCol w:w="5627"/>
        <w:gridCol w:w="1627"/>
        <w:gridCol w:w="1522"/>
      </w:tblGrid>
      <w:tr w:rsidR="00406760" w:rsidRPr="00406760" w14:paraId="4292A212" w14:textId="77777777" w:rsidTr="00406760">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3F8D8290" w14:textId="77777777" w:rsidR="00406760" w:rsidRPr="00406760" w:rsidRDefault="00406760" w:rsidP="00406760">
            <w:pPr>
              <w:spacing w:line="276" w:lineRule="auto"/>
              <w:ind w:left="-221" w:firstLine="113"/>
              <w:jc w:val="center"/>
              <w:rPr>
                <w:sz w:val="28"/>
                <w:szCs w:val="28"/>
              </w:rPr>
            </w:pPr>
            <w:r w:rsidRPr="00406760">
              <w:rPr>
                <w:sz w:val="28"/>
                <w:szCs w:val="28"/>
              </w:rPr>
              <w:t>№</w:t>
            </w:r>
          </w:p>
          <w:p w14:paraId="32D6AF6C" w14:textId="77777777" w:rsidR="00406760" w:rsidRPr="00406760" w:rsidRDefault="00406760" w:rsidP="00406760">
            <w:pPr>
              <w:spacing w:line="276" w:lineRule="auto"/>
              <w:ind w:left="-108"/>
              <w:jc w:val="center"/>
              <w:rPr>
                <w:sz w:val="28"/>
                <w:szCs w:val="28"/>
              </w:rPr>
            </w:pPr>
            <w:r w:rsidRPr="00406760">
              <w:rPr>
                <w:sz w:val="28"/>
                <w:szCs w:val="28"/>
              </w:rPr>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7114854B" w14:textId="77777777" w:rsidR="00406760" w:rsidRPr="00406760" w:rsidRDefault="00406760" w:rsidP="00406760">
            <w:pPr>
              <w:spacing w:line="276" w:lineRule="auto"/>
              <w:jc w:val="center"/>
              <w:rPr>
                <w:bCs/>
                <w:sz w:val="28"/>
                <w:szCs w:val="28"/>
              </w:rPr>
            </w:pPr>
            <w:r w:rsidRPr="00406760">
              <w:rPr>
                <w:bCs/>
                <w:sz w:val="28"/>
                <w:szCs w:val="28"/>
              </w:rPr>
              <w:t xml:space="preserve">Наименование стандартизированной </w:t>
            </w:r>
          </w:p>
          <w:p w14:paraId="3B4A7DE4" w14:textId="77777777" w:rsidR="00406760" w:rsidRPr="00406760" w:rsidRDefault="00406760" w:rsidP="00406760">
            <w:pPr>
              <w:spacing w:line="276" w:lineRule="auto"/>
              <w:jc w:val="center"/>
              <w:rPr>
                <w:bCs/>
                <w:sz w:val="28"/>
                <w:szCs w:val="28"/>
              </w:rPr>
            </w:pPr>
            <w:r w:rsidRPr="00406760">
              <w:rPr>
                <w:bCs/>
                <w:sz w:val="28"/>
                <w:szCs w:val="28"/>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CC602E" w14:textId="77777777" w:rsidR="00406760" w:rsidRPr="00406760" w:rsidRDefault="00406760" w:rsidP="00406760">
            <w:pPr>
              <w:spacing w:line="276" w:lineRule="auto"/>
              <w:jc w:val="center"/>
              <w:rPr>
                <w:bCs/>
                <w:sz w:val="28"/>
                <w:szCs w:val="28"/>
              </w:rPr>
            </w:pPr>
            <w:r w:rsidRPr="00406760">
              <w:rPr>
                <w:bCs/>
                <w:sz w:val="28"/>
                <w:szCs w:val="28"/>
              </w:rPr>
              <w:t>Размер стандартизированной тарифной ставки в зависимости от схемы присоединения</w:t>
            </w:r>
          </w:p>
        </w:tc>
      </w:tr>
      <w:tr w:rsidR="00406760" w:rsidRPr="00406760" w14:paraId="07249225" w14:textId="77777777" w:rsidTr="00406760">
        <w:trPr>
          <w:trHeight w:val="231"/>
        </w:trPr>
        <w:tc>
          <w:tcPr>
            <w:tcW w:w="458" w:type="pct"/>
            <w:vMerge/>
            <w:tcBorders>
              <w:left w:val="single" w:sz="4" w:space="0" w:color="auto"/>
              <w:right w:val="single" w:sz="4" w:space="0" w:color="auto"/>
            </w:tcBorders>
            <w:shd w:val="clear" w:color="auto" w:fill="auto"/>
            <w:noWrap/>
            <w:vAlign w:val="center"/>
          </w:tcPr>
          <w:p w14:paraId="0E6072D2" w14:textId="77777777" w:rsidR="00406760" w:rsidRPr="00406760" w:rsidRDefault="00406760" w:rsidP="00406760">
            <w:pPr>
              <w:spacing w:line="276" w:lineRule="auto"/>
              <w:ind w:left="-108"/>
              <w:jc w:val="center"/>
              <w:rPr>
                <w:sz w:val="28"/>
                <w:szCs w:val="28"/>
              </w:rPr>
            </w:pPr>
          </w:p>
        </w:tc>
        <w:tc>
          <w:tcPr>
            <w:tcW w:w="2937" w:type="pct"/>
            <w:vMerge/>
            <w:tcBorders>
              <w:left w:val="single" w:sz="4" w:space="0" w:color="auto"/>
              <w:right w:val="single" w:sz="4" w:space="0" w:color="auto"/>
            </w:tcBorders>
            <w:shd w:val="clear" w:color="auto" w:fill="auto"/>
            <w:noWrap/>
            <w:vAlign w:val="center"/>
          </w:tcPr>
          <w:p w14:paraId="25219372" w14:textId="77777777" w:rsidR="00406760" w:rsidRPr="00406760" w:rsidRDefault="00406760" w:rsidP="00406760">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42235E3" w14:textId="77777777" w:rsidR="00406760" w:rsidRPr="00406760" w:rsidRDefault="00406760" w:rsidP="00406760">
            <w:pPr>
              <w:spacing w:line="276" w:lineRule="auto"/>
              <w:jc w:val="center"/>
              <w:rPr>
                <w:bCs/>
                <w:sz w:val="28"/>
                <w:szCs w:val="28"/>
              </w:rPr>
            </w:pPr>
            <w:r w:rsidRPr="00406760">
              <w:rPr>
                <w:bCs/>
                <w:sz w:val="28"/>
                <w:szCs w:val="28"/>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F7A0526" w14:textId="77777777" w:rsidR="00406760" w:rsidRPr="00406760" w:rsidRDefault="00406760" w:rsidP="00406760">
            <w:pPr>
              <w:spacing w:line="276" w:lineRule="auto"/>
              <w:jc w:val="center"/>
              <w:rPr>
                <w:bCs/>
                <w:sz w:val="28"/>
                <w:szCs w:val="28"/>
              </w:rPr>
            </w:pPr>
            <w:r w:rsidRPr="00406760">
              <w:rPr>
                <w:bCs/>
                <w:sz w:val="28"/>
                <w:szCs w:val="28"/>
              </w:rPr>
              <w:t>Временная схема</w:t>
            </w:r>
          </w:p>
        </w:tc>
      </w:tr>
      <w:tr w:rsidR="00406760" w:rsidRPr="00406760" w14:paraId="7F0C5853" w14:textId="77777777" w:rsidTr="00406760">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21075B5A" w14:textId="77777777" w:rsidR="00406760" w:rsidRPr="00406760" w:rsidRDefault="00406760" w:rsidP="00406760">
            <w:pPr>
              <w:spacing w:line="276" w:lineRule="auto"/>
              <w:ind w:left="-108"/>
              <w:jc w:val="center"/>
              <w:rPr>
                <w:sz w:val="28"/>
                <w:szCs w:val="28"/>
              </w:rP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3248513B" w14:textId="77777777" w:rsidR="00406760" w:rsidRPr="00406760" w:rsidRDefault="00406760" w:rsidP="00406760">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B610D7E" w14:textId="77777777" w:rsidR="00406760" w:rsidRPr="00406760" w:rsidRDefault="00406760" w:rsidP="00406760">
            <w:pPr>
              <w:spacing w:line="276" w:lineRule="auto"/>
              <w:jc w:val="center"/>
              <w:rPr>
                <w:bCs/>
                <w:sz w:val="28"/>
                <w:szCs w:val="28"/>
              </w:rPr>
            </w:pPr>
            <w:r w:rsidRPr="00406760">
              <w:rPr>
                <w:bCs/>
                <w:sz w:val="28"/>
                <w:szCs w:val="28"/>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54F5211" w14:textId="77777777" w:rsidR="00406760" w:rsidRPr="00406760" w:rsidRDefault="00406760" w:rsidP="00406760">
            <w:pPr>
              <w:spacing w:line="276" w:lineRule="auto"/>
              <w:jc w:val="center"/>
              <w:rPr>
                <w:bCs/>
                <w:sz w:val="28"/>
                <w:szCs w:val="28"/>
              </w:rPr>
            </w:pPr>
            <w:r w:rsidRPr="00406760">
              <w:rPr>
                <w:bCs/>
                <w:sz w:val="28"/>
                <w:szCs w:val="28"/>
              </w:rPr>
              <w:t>тыс. руб./шт.</w:t>
            </w:r>
          </w:p>
        </w:tc>
      </w:tr>
      <w:tr w:rsidR="00406760" w:rsidRPr="00406760" w14:paraId="46751C05" w14:textId="77777777" w:rsidTr="00406760">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555A0" w14:textId="77777777" w:rsidR="00406760" w:rsidRPr="00406760" w:rsidRDefault="00406760" w:rsidP="00406760">
            <w:pPr>
              <w:autoSpaceDE w:val="0"/>
              <w:autoSpaceDN w:val="0"/>
              <w:adjustRightInd w:val="0"/>
              <w:spacing w:line="276" w:lineRule="auto"/>
              <w:jc w:val="center"/>
              <w:rPr>
                <w:rFonts w:eastAsia="Calibri"/>
                <w:sz w:val="28"/>
                <w:szCs w:val="28"/>
                <w:lang w:eastAsia="en-US"/>
              </w:rPr>
            </w:pPr>
            <w:r w:rsidRPr="00406760">
              <w:rPr>
                <w:rFonts w:eastAsia="Calibri"/>
                <w:sz w:val="28"/>
                <w:szCs w:val="28"/>
                <w:lang w:eastAsia="en-US"/>
              </w:rPr>
              <w:t>С</w:t>
            </w:r>
            <w:r w:rsidRPr="00406760">
              <w:rPr>
                <w:rFonts w:eastAsia="Calibri"/>
                <w:sz w:val="28"/>
                <w:szCs w:val="28"/>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29D23" w14:textId="77777777" w:rsidR="00406760" w:rsidRPr="00406760" w:rsidRDefault="00406760" w:rsidP="00406760">
            <w:pPr>
              <w:autoSpaceDE w:val="0"/>
              <w:autoSpaceDN w:val="0"/>
              <w:adjustRightInd w:val="0"/>
              <w:spacing w:line="276" w:lineRule="auto"/>
              <w:jc w:val="both"/>
              <w:rPr>
                <w:rFonts w:eastAsia="Calibri"/>
                <w:sz w:val="28"/>
                <w:szCs w:val="28"/>
                <w:lang w:eastAsia="en-US"/>
              </w:rPr>
            </w:pPr>
            <w:r w:rsidRPr="00406760">
              <w:rPr>
                <w:rFonts w:eastAsia="Calibri"/>
                <w:sz w:val="28"/>
                <w:szCs w:val="28"/>
                <w:lang w:eastAsia="en-US"/>
              </w:rPr>
              <w:t xml:space="preserve">Стандартизированные тарифные ставки на покрытие расходов на технологическое присоединение энергопринимающих </w:t>
            </w:r>
            <w:r w:rsidRPr="00406760">
              <w:rPr>
                <w:rFonts w:eastAsia="Calibri"/>
                <w:sz w:val="28"/>
                <w:szCs w:val="28"/>
                <w:lang w:eastAsia="en-US"/>
              </w:rPr>
              <w:lastRenderedPageBreak/>
              <w:t>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6E32286" w14:textId="77777777" w:rsidR="00406760" w:rsidRPr="00406760" w:rsidRDefault="00406760" w:rsidP="00406760">
            <w:pPr>
              <w:spacing w:line="276" w:lineRule="auto"/>
              <w:jc w:val="center"/>
              <w:rPr>
                <w:rFonts w:eastAsia="Calibri"/>
                <w:sz w:val="28"/>
                <w:szCs w:val="28"/>
                <w:lang w:eastAsia="en-US"/>
              </w:rPr>
            </w:pPr>
            <w:r w:rsidRPr="00406760">
              <w:rPr>
                <w:rFonts w:eastAsia="Calibri"/>
                <w:sz w:val="28"/>
                <w:szCs w:val="28"/>
                <w:lang w:eastAsia="en-US"/>
              </w:rPr>
              <w:lastRenderedPageBreak/>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2B07495" w14:textId="77777777" w:rsidR="00406760" w:rsidRPr="00406760" w:rsidRDefault="00406760" w:rsidP="00406760">
            <w:pPr>
              <w:spacing w:line="276" w:lineRule="auto"/>
              <w:jc w:val="center"/>
              <w:rPr>
                <w:rFonts w:eastAsia="Calibri"/>
                <w:sz w:val="28"/>
                <w:szCs w:val="28"/>
                <w:lang w:val="en-US" w:eastAsia="en-US"/>
              </w:rPr>
            </w:pPr>
            <w:r w:rsidRPr="00406760">
              <w:rPr>
                <w:rFonts w:eastAsia="Calibri"/>
                <w:sz w:val="28"/>
                <w:szCs w:val="28"/>
                <w:lang w:eastAsia="en-US"/>
              </w:rPr>
              <w:t>11,140</w:t>
            </w:r>
          </w:p>
        </w:tc>
      </w:tr>
      <w:tr w:rsidR="00406760" w:rsidRPr="00406760" w14:paraId="43A2F936" w14:textId="77777777" w:rsidTr="00406760">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5C0C5E3" w14:textId="77777777" w:rsidR="00406760" w:rsidRPr="00406760" w:rsidRDefault="00406760" w:rsidP="00406760">
            <w:pPr>
              <w:autoSpaceDE w:val="0"/>
              <w:autoSpaceDN w:val="0"/>
              <w:adjustRightInd w:val="0"/>
              <w:spacing w:line="276" w:lineRule="auto"/>
              <w:jc w:val="center"/>
              <w:rPr>
                <w:rFonts w:eastAsia="Calibri"/>
                <w:sz w:val="28"/>
                <w:szCs w:val="28"/>
                <w:lang w:eastAsia="en-US"/>
              </w:rPr>
            </w:pPr>
            <w:r w:rsidRPr="00406760">
              <w:rPr>
                <w:rFonts w:eastAsia="Calibri"/>
                <w:sz w:val="28"/>
                <w:szCs w:val="28"/>
                <w:lang w:eastAsia="en-US"/>
              </w:rPr>
              <w:t>С</w:t>
            </w:r>
            <w:r w:rsidRPr="00406760">
              <w:rPr>
                <w:rFonts w:eastAsia="Calibri"/>
                <w:sz w:val="28"/>
                <w:szCs w:val="28"/>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1F744652" w14:textId="77777777" w:rsidR="00406760" w:rsidRPr="00406760" w:rsidRDefault="00406760" w:rsidP="00406760">
            <w:pPr>
              <w:autoSpaceDE w:val="0"/>
              <w:autoSpaceDN w:val="0"/>
              <w:adjustRightInd w:val="0"/>
              <w:spacing w:line="276" w:lineRule="auto"/>
              <w:rPr>
                <w:rFonts w:eastAsia="Calibri"/>
                <w:sz w:val="28"/>
                <w:szCs w:val="28"/>
                <w:lang w:eastAsia="en-US"/>
              </w:rPr>
            </w:pPr>
            <w:r w:rsidRPr="00406760">
              <w:rPr>
                <w:rFonts w:eastAsia="Calibri"/>
                <w:sz w:val="28"/>
                <w:szCs w:val="28"/>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ABA7BC0" w14:textId="77777777" w:rsidR="00406760" w:rsidRPr="00406760" w:rsidRDefault="00406760" w:rsidP="00406760">
            <w:pPr>
              <w:spacing w:line="276" w:lineRule="auto"/>
              <w:jc w:val="center"/>
              <w:rPr>
                <w:rFonts w:eastAsia="Calibri"/>
                <w:sz w:val="28"/>
                <w:szCs w:val="28"/>
                <w:lang w:eastAsia="en-US"/>
              </w:rPr>
            </w:pPr>
            <w:r w:rsidRPr="00406760">
              <w:rPr>
                <w:rFonts w:eastAsia="Calibri"/>
                <w:sz w:val="28"/>
                <w:szCs w:val="28"/>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F2A44EC" w14:textId="77777777" w:rsidR="00406760" w:rsidRPr="00406760" w:rsidRDefault="00406760" w:rsidP="00406760">
            <w:pPr>
              <w:spacing w:line="276" w:lineRule="auto"/>
              <w:jc w:val="center"/>
              <w:rPr>
                <w:rFonts w:eastAsia="Calibri"/>
                <w:sz w:val="28"/>
                <w:szCs w:val="28"/>
                <w:lang w:eastAsia="en-US"/>
              </w:rPr>
            </w:pPr>
            <w:r w:rsidRPr="00406760">
              <w:rPr>
                <w:rFonts w:eastAsia="Calibri"/>
                <w:sz w:val="28"/>
                <w:szCs w:val="28"/>
                <w:lang w:eastAsia="en-US"/>
              </w:rPr>
              <w:t>4,474</w:t>
            </w:r>
          </w:p>
        </w:tc>
      </w:tr>
      <w:tr w:rsidR="00406760" w:rsidRPr="00406760" w14:paraId="106E6870" w14:textId="77777777" w:rsidTr="00406760">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E3F609C" w14:textId="77777777" w:rsidR="00406760" w:rsidRPr="00406760" w:rsidRDefault="00406760" w:rsidP="00406760">
            <w:pPr>
              <w:autoSpaceDE w:val="0"/>
              <w:autoSpaceDN w:val="0"/>
              <w:adjustRightInd w:val="0"/>
              <w:spacing w:line="276" w:lineRule="auto"/>
              <w:jc w:val="center"/>
              <w:rPr>
                <w:rFonts w:eastAsia="Calibri"/>
                <w:sz w:val="28"/>
                <w:szCs w:val="28"/>
                <w:lang w:eastAsia="en-US"/>
              </w:rPr>
            </w:pPr>
            <w:r w:rsidRPr="00406760">
              <w:rPr>
                <w:rFonts w:eastAsia="Calibri"/>
                <w:sz w:val="28"/>
                <w:szCs w:val="28"/>
                <w:lang w:eastAsia="en-US"/>
              </w:rPr>
              <w:t>С</w:t>
            </w:r>
            <w:r w:rsidRPr="00406760">
              <w:rPr>
                <w:rFonts w:eastAsia="Calibri"/>
                <w:sz w:val="28"/>
                <w:szCs w:val="28"/>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406A3243" w14:textId="77777777" w:rsidR="00406760" w:rsidRPr="00406760" w:rsidRDefault="00406760" w:rsidP="00406760">
            <w:pPr>
              <w:autoSpaceDE w:val="0"/>
              <w:autoSpaceDN w:val="0"/>
              <w:adjustRightInd w:val="0"/>
              <w:spacing w:line="276" w:lineRule="auto"/>
              <w:jc w:val="both"/>
              <w:rPr>
                <w:rFonts w:eastAsia="Calibri"/>
                <w:sz w:val="28"/>
                <w:szCs w:val="28"/>
                <w:lang w:eastAsia="en-US"/>
              </w:rPr>
            </w:pPr>
            <w:r w:rsidRPr="00406760">
              <w:rPr>
                <w:rFonts w:eastAsia="Calibri"/>
                <w:sz w:val="28"/>
                <w:szCs w:val="28"/>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5171C44" w14:textId="77777777" w:rsidR="00406760" w:rsidRPr="00406760" w:rsidRDefault="00406760" w:rsidP="00406760">
            <w:pPr>
              <w:spacing w:line="276" w:lineRule="auto"/>
              <w:jc w:val="center"/>
              <w:rPr>
                <w:rFonts w:eastAsia="Calibri"/>
                <w:sz w:val="28"/>
                <w:szCs w:val="28"/>
                <w:lang w:eastAsia="en-US"/>
              </w:rPr>
            </w:pPr>
            <w:r w:rsidRPr="00406760">
              <w:rPr>
                <w:rFonts w:eastAsia="Calibri"/>
                <w:sz w:val="28"/>
                <w:szCs w:val="28"/>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2A43412" w14:textId="77777777" w:rsidR="00406760" w:rsidRPr="00406760" w:rsidRDefault="00406760" w:rsidP="00406760">
            <w:pPr>
              <w:spacing w:line="276" w:lineRule="auto"/>
              <w:jc w:val="center"/>
              <w:rPr>
                <w:rFonts w:eastAsia="Calibri"/>
                <w:sz w:val="28"/>
                <w:szCs w:val="28"/>
                <w:lang w:eastAsia="en-US"/>
              </w:rPr>
            </w:pPr>
            <w:r w:rsidRPr="00406760">
              <w:rPr>
                <w:rFonts w:eastAsia="Calibri"/>
                <w:sz w:val="28"/>
                <w:szCs w:val="28"/>
                <w:lang w:eastAsia="en-US"/>
              </w:rPr>
              <w:t>6,666</w:t>
            </w:r>
          </w:p>
        </w:tc>
      </w:tr>
    </w:tbl>
    <w:p w14:paraId="76A9589E" w14:textId="77777777" w:rsidR="00406760" w:rsidRPr="00406760" w:rsidRDefault="00406760" w:rsidP="00406760">
      <w:pPr>
        <w:spacing w:line="276" w:lineRule="auto"/>
        <w:ind w:firstLine="709"/>
        <w:jc w:val="both"/>
        <w:rPr>
          <w:rFonts w:eastAsia="Calibri"/>
          <w:sz w:val="28"/>
          <w:szCs w:val="28"/>
        </w:rPr>
      </w:pPr>
    </w:p>
    <w:p w14:paraId="59B98D9F" w14:textId="77777777" w:rsidR="00406760" w:rsidRPr="00406760" w:rsidRDefault="00406760" w:rsidP="00406760">
      <w:pPr>
        <w:spacing w:line="276" w:lineRule="auto"/>
        <w:ind w:firstLine="709"/>
        <w:jc w:val="both"/>
        <w:rPr>
          <w:rFonts w:eastAsia="Calibri"/>
          <w:sz w:val="28"/>
          <w:szCs w:val="28"/>
        </w:rPr>
      </w:pPr>
      <w:r w:rsidRPr="00406760">
        <w:rPr>
          <w:rFonts w:eastAsia="Calibri"/>
          <w:sz w:val="28"/>
          <w:szCs w:val="28"/>
        </w:rPr>
        <w:t xml:space="preserve">Корректировка затрат по мероприятиям, </w:t>
      </w:r>
      <w:r w:rsidRPr="00406760">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3E7B0014" w14:textId="77777777" w:rsidR="00406760" w:rsidRPr="00406760" w:rsidRDefault="00406760" w:rsidP="00406760">
      <w:pPr>
        <w:spacing w:line="276" w:lineRule="auto"/>
        <w:ind w:firstLine="709"/>
        <w:jc w:val="both"/>
        <w:rPr>
          <w:rFonts w:eastAsia="Calibri"/>
          <w:bCs/>
          <w:sz w:val="28"/>
          <w:szCs w:val="28"/>
          <w:lang w:eastAsia="en-US"/>
        </w:rPr>
      </w:pPr>
      <w:r w:rsidRPr="00406760">
        <w:rPr>
          <w:rFonts w:eastAsia="Calibri"/>
          <w:sz w:val="28"/>
          <w:szCs w:val="28"/>
          <w:lang w:eastAsia="en-US"/>
        </w:rPr>
        <w:t xml:space="preserve">По итогам анализа представленных </w:t>
      </w:r>
      <w:r w:rsidRPr="00406760">
        <w:rPr>
          <w:sz w:val="28"/>
          <w:szCs w:val="28"/>
        </w:rPr>
        <w:t>Обществом</w:t>
      </w:r>
      <w:r w:rsidRPr="00406760">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0FBEC7A6" w14:textId="77777777" w:rsidR="00406760" w:rsidRPr="00406760" w:rsidRDefault="00406760" w:rsidP="00406760">
      <w:pPr>
        <w:spacing w:line="276" w:lineRule="auto"/>
        <w:ind w:firstLine="709"/>
        <w:contextualSpacing/>
        <w:jc w:val="both"/>
        <w:rPr>
          <w:rFonts w:eastAsia="Calibri"/>
          <w:bCs/>
          <w:sz w:val="28"/>
          <w:szCs w:val="28"/>
          <w:lang w:eastAsia="en-US"/>
        </w:rPr>
      </w:pPr>
      <w:r w:rsidRPr="00406760">
        <w:rPr>
          <w:rFonts w:eastAsia="Calibri"/>
          <w:bCs/>
          <w:sz w:val="28"/>
          <w:szCs w:val="28"/>
          <w:lang w:eastAsia="en-US"/>
        </w:rPr>
        <w:t xml:space="preserve">- плату </w:t>
      </w:r>
      <w:r w:rsidRPr="00406760">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20 000 кВт),                                ПС 110 кВ «Пихтач» (Кемеровская обл., в районе ж/д ст. Пихтач (заявка № 11000426967)) по индивидуальному проекту </w:t>
      </w:r>
      <w:r w:rsidRPr="00406760">
        <w:rPr>
          <w:rFonts w:eastAsia="Calibri"/>
          <w:bCs/>
          <w:sz w:val="28"/>
          <w:szCs w:val="28"/>
          <w:lang w:eastAsia="en-US"/>
        </w:rPr>
        <w:t xml:space="preserve">в размере </w:t>
      </w:r>
      <w:r w:rsidRPr="00406760">
        <w:rPr>
          <w:rFonts w:eastAsia="Calibri"/>
          <w:b/>
          <w:bCs/>
          <w:sz w:val="28"/>
          <w:szCs w:val="28"/>
          <w:lang w:eastAsia="en-US"/>
        </w:rPr>
        <w:t>141,561</w:t>
      </w:r>
      <w:r w:rsidRPr="00406760">
        <w:rPr>
          <w:rFonts w:eastAsia="Calibri"/>
          <w:bCs/>
          <w:sz w:val="28"/>
          <w:szCs w:val="28"/>
          <w:lang w:eastAsia="en-US"/>
        </w:rPr>
        <w:t xml:space="preserve"> тыс. руб., в том числе:</w:t>
      </w:r>
    </w:p>
    <w:p w14:paraId="24FDF09E" w14:textId="77777777" w:rsidR="00406760" w:rsidRPr="00406760" w:rsidRDefault="00406760" w:rsidP="00406760">
      <w:pPr>
        <w:spacing w:line="276" w:lineRule="auto"/>
        <w:ind w:firstLine="709"/>
        <w:contextualSpacing/>
        <w:jc w:val="both"/>
        <w:rPr>
          <w:rFonts w:eastAsia="Calibri"/>
          <w:sz w:val="28"/>
          <w:szCs w:val="28"/>
          <w:lang w:eastAsia="en-US"/>
        </w:rPr>
      </w:pPr>
      <w:r w:rsidRPr="00406760">
        <w:rPr>
          <w:rFonts w:eastAsia="Calibri"/>
          <w:bCs/>
          <w:sz w:val="28"/>
          <w:szCs w:val="28"/>
          <w:lang w:eastAsia="en-US"/>
        </w:rPr>
        <w:t xml:space="preserve">- </w:t>
      </w:r>
      <w:r w:rsidRPr="00406760">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406760">
        <w:rPr>
          <w:rFonts w:eastAsia="Calibri"/>
          <w:b/>
          <w:sz w:val="28"/>
          <w:szCs w:val="28"/>
          <w:lang w:eastAsia="en-US"/>
        </w:rPr>
        <w:t>130,421</w:t>
      </w:r>
      <w:r w:rsidRPr="00406760">
        <w:rPr>
          <w:rFonts w:eastAsia="Calibri"/>
          <w:sz w:val="28"/>
          <w:szCs w:val="28"/>
          <w:lang w:eastAsia="en-US"/>
        </w:rPr>
        <w:t xml:space="preserve"> тыс. руб.</w:t>
      </w:r>
    </w:p>
    <w:p w14:paraId="3D04918D" w14:textId="77777777" w:rsidR="00406760" w:rsidRPr="00406760" w:rsidRDefault="00406760" w:rsidP="00406760">
      <w:pPr>
        <w:spacing w:line="276" w:lineRule="auto"/>
        <w:ind w:firstLine="709"/>
        <w:contextualSpacing/>
        <w:jc w:val="both"/>
        <w:rPr>
          <w:rFonts w:eastAsia="Calibri"/>
          <w:bCs/>
          <w:sz w:val="28"/>
          <w:szCs w:val="28"/>
          <w:lang w:eastAsia="en-US"/>
        </w:rPr>
      </w:pPr>
      <w:r w:rsidRPr="00406760">
        <w:rPr>
          <w:rFonts w:eastAsia="Calibri"/>
          <w:sz w:val="28"/>
          <w:szCs w:val="28"/>
          <w:lang w:eastAsia="en-US"/>
        </w:rPr>
        <w:t xml:space="preserve">- затраты на </w:t>
      </w:r>
      <w:r w:rsidRPr="00406760">
        <w:rPr>
          <w:rFonts w:eastAsia="Calibri"/>
          <w:sz w:val="28"/>
          <w:szCs w:val="28"/>
        </w:rPr>
        <w:t>технологическое присоединение к электрическим сетям</w:t>
      </w:r>
      <w:r w:rsidRPr="00406760">
        <w:rPr>
          <w:rFonts w:eastAsia="Calibri"/>
          <w:sz w:val="28"/>
          <w:szCs w:val="28"/>
          <w:lang w:eastAsia="en-US"/>
        </w:rPr>
        <w:t xml:space="preserve"> по мероприятиям, не включающим в себя строительство и реконструкцию объектов </w:t>
      </w:r>
      <w:r w:rsidRPr="00406760">
        <w:rPr>
          <w:rFonts w:eastAsia="Calibri"/>
          <w:sz w:val="28"/>
          <w:szCs w:val="28"/>
        </w:rPr>
        <w:t xml:space="preserve">- </w:t>
      </w:r>
      <w:r w:rsidRPr="00406760">
        <w:rPr>
          <w:rFonts w:eastAsia="Calibri"/>
          <w:b/>
          <w:sz w:val="28"/>
          <w:szCs w:val="28"/>
        </w:rPr>
        <w:t>11,140</w:t>
      </w:r>
      <w:r w:rsidRPr="00406760">
        <w:rPr>
          <w:rFonts w:eastAsia="Calibri"/>
          <w:sz w:val="28"/>
          <w:szCs w:val="28"/>
        </w:rPr>
        <w:t xml:space="preserve"> тыс. руб.</w:t>
      </w:r>
    </w:p>
    <w:p w14:paraId="735091E1" w14:textId="77777777" w:rsidR="00406760" w:rsidRPr="00406760" w:rsidRDefault="00406760" w:rsidP="00406760">
      <w:pPr>
        <w:spacing w:line="276" w:lineRule="auto"/>
        <w:rPr>
          <w:rFonts w:eastAsia="Calibri"/>
          <w:bCs/>
          <w:sz w:val="28"/>
          <w:szCs w:val="28"/>
          <w:lang w:eastAsia="en-US"/>
        </w:rPr>
      </w:pPr>
    </w:p>
    <w:p w14:paraId="5355E1F8" w14:textId="77777777" w:rsidR="00406760" w:rsidRPr="00406760" w:rsidRDefault="00406760" w:rsidP="00406760">
      <w:pPr>
        <w:spacing w:line="276" w:lineRule="auto"/>
        <w:ind w:firstLine="720"/>
        <w:jc w:val="both"/>
        <w:rPr>
          <w:sz w:val="28"/>
          <w:szCs w:val="28"/>
        </w:rPr>
      </w:pPr>
    </w:p>
    <w:p w14:paraId="2D4F879F" w14:textId="77777777" w:rsidR="00406760" w:rsidRDefault="00406760" w:rsidP="00406760">
      <w:pPr>
        <w:tabs>
          <w:tab w:val="left" w:pos="5580"/>
          <w:tab w:val="left" w:pos="9498"/>
        </w:tabs>
        <w:ind w:right="-569"/>
      </w:pPr>
    </w:p>
    <w:p w14:paraId="2A6BAC91" w14:textId="77777777" w:rsidR="00406760" w:rsidRDefault="00406760" w:rsidP="004E1C30">
      <w:pPr>
        <w:tabs>
          <w:tab w:val="left" w:pos="5580"/>
          <w:tab w:val="left" w:pos="9498"/>
        </w:tabs>
        <w:ind w:right="-569" w:firstLine="6521"/>
      </w:pPr>
    </w:p>
    <w:p w14:paraId="48EC7D7F" w14:textId="77777777" w:rsidR="00406760" w:rsidRDefault="00406760" w:rsidP="00406760">
      <w:pPr>
        <w:jc w:val="center"/>
        <w:rPr>
          <w:b/>
          <w:sz w:val="28"/>
          <w:szCs w:val="28"/>
        </w:rPr>
        <w:sectPr w:rsidR="00406760" w:rsidSect="00E10453">
          <w:pgSz w:w="11906" w:h="16838"/>
          <w:pgMar w:top="851" w:right="851" w:bottom="1134" w:left="851" w:header="720" w:footer="720" w:gutter="0"/>
          <w:cols w:space="720"/>
          <w:titlePg/>
          <w:docGrid w:linePitch="326"/>
        </w:sectPr>
      </w:pPr>
    </w:p>
    <w:p w14:paraId="1DB0A969" w14:textId="52E7A669" w:rsidR="00406760" w:rsidRDefault="00406760" w:rsidP="00406760">
      <w:pPr>
        <w:tabs>
          <w:tab w:val="left" w:pos="5580"/>
          <w:tab w:val="left" w:pos="9498"/>
        </w:tabs>
        <w:ind w:right="-569" w:firstLine="6521"/>
      </w:pPr>
      <w:r>
        <w:lastRenderedPageBreak/>
        <w:t>Приложение № 2 к протоколу № 44</w:t>
      </w:r>
    </w:p>
    <w:p w14:paraId="1D5FEBC7" w14:textId="77777777" w:rsidR="00406760" w:rsidRDefault="00406760" w:rsidP="00406760">
      <w:pPr>
        <w:tabs>
          <w:tab w:val="left" w:pos="5580"/>
          <w:tab w:val="left" w:pos="9498"/>
        </w:tabs>
        <w:ind w:right="-569" w:firstLine="6521"/>
      </w:pPr>
      <w:r>
        <w:t>заседания Правления Региональной</w:t>
      </w:r>
    </w:p>
    <w:p w14:paraId="03E4E17A" w14:textId="77777777" w:rsidR="00406760" w:rsidRDefault="00406760" w:rsidP="00406760">
      <w:pPr>
        <w:tabs>
          <w:tab w:val="left" w:pos="5580"/>
          <w:tab w:val="left" w:pos="9498"/>
        </w:tabs>
        <w:ind w:right="-569" w:firstLine="6521"/>
      </w:pPr>
      <w:r>
        <w:t>энергетической комиссии</w:t>
      </w:r>
    </w:p>
    <w:p w14:paraId="4CE238FA" w14:textId="4EBB844D" w:rsidR="00406760" w:rsidRDefault="00406760" w:rsidP="00406760">
      <w:pPr>
        <w:ind w:firstLine="5245"/>
        <w:jc w:val="center"/>
      </w:pPr>
      <w:r>
        <w:t>Кузбасса от 30.07.2020</w:t>
      </w:r>
    </w:p>
    <w:p w14:paraId="0ACF660D" w14:textId="77777777" w:rsidR="00406760" w:rsidRDefault="00406760" w:rsidP="00406760">
      <w:pPr>
        <w:ind w:firstLine="5245"/>
        <w:jc w:val="center"/>
        <w:rPr>
          <w:b/>
          <w:sz w:val="28"/>
          <w:szCs w:val="28"/>
        </w:rPr>
      </w:pPr>
    </w:p>
    <w:p w14:paraId="382B1345" w14:textId="33974296" w:rsidR="00406760" w:rsidRPr="00406760" w:rsidRDefault="00406760" w:rsidP="00406760">
      <w:pPr>
        <w:jc w:val="center"/>
        <w:rPr>
          <w:b/>
          <w:sz w:val="28"/>
          <w:szCs w:val="28"/>
        </w:rPr>
      </w:pPr>
      <w:r w:rsidRPr="00406760">
        <w:rPr>
          <w:b/>
          <w:sz w:val="28"/>
          <w:szCs w:val="28"/>
        </w:rPr>
        <w:t>Об установлении платы за технологическое присоединение</w:t>
      </w:r>
    </w:p>
    <w:p w14:paraId="678F14E8" w14:textId="77777777" w:rsidR="00406760" w:rsidRPr="00406760" w:rsidRDefault="00406760" w:rsidP="00406760">
      <w:pPr>
        <w:jc w:val="center"/>
        <w:rPr>
          <w:b/>
          <w:sz w:val="28"/>
          <w:szCs w:val="28"/>
        </w:rPr>
      </w:pPr>
      <w:r w:rsidRPr="00406760">
        <w:rPr>
          <w:b/>
          <w:sz w:val="28"/>
          <w:szCs w:val="28"/>
        </w:rPr>
        <w:t>к электрическим сетям филиала                                                                              ПАО «МРСК Сибири» – «Кузбассэнерго – РЭС» энергопринимающих устройств ОАО «РЖД» ПС 110 кВ «Пихтач» по индивидуальному проекту</w:t>
      </w:r>
    </w:p>
    <w:p w14:paraId="7721F620" w14:textId="77777777" w:rsidR="00406760" w:rsidRPr="00406760" w:rsidRDefault="00406760" w:rsidP="00406760">
      <w:pPr>
        <w:jc w:val="center"/>
        <w:rPr>
          <w:rFonts w:ascii="Calibri" w:eastAsia="Calibri" w:hAnsi="Calibri"/>
          <w:b/>
          <w:sz w:val="22"/>
          <w:szCs w:val="28"/>
          <w:lang w:eastAsia="en-US"/>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406760" w:rsidRPr="00406760" w14:paraId="02D547CF" w14:textId="77777777" w:rsidTr="00406760">
        <w:trPr>
          <w:trHeight w:val="625"/>
          <w:jc w:val="center"/>
        </w:trPr>
        <w:tc>
          <w:tcPr>
            <w:tcW w:w="798" w:type="dxa"/>
            <w:shd w:val="clear" w:color="auto" w:fill="auto"/>
            <w:hideMark/>
          </w:tcPr>
          <w:p w14:paraId="6CEC0E67" w14:textId="77777777" w:rsidR="00406760" w:rsidRPr="00406760" w:rsidRDefault="00406760" w:rsidP="00406760">
            <w:pPr>
              <w:widowControl w:val="0"/>
              <w:snapToGrid w:val="0"/>
              <w:jc w:val="center"/>
              <w:rPr>
                <w:b/>
              </w:rPr>
            </w:pPr>
          </w:p>
          <w:p w14:paraId="36F16B19" w14:textId="77777777" w:rsidR="00406760" w:rsidRPr="00406760" w:rsidRDefault="00406760" w:rsidP="00406760">
            <w:pPr>
              <w:widowControl w:val="0"/>
              <w:snapToGrid w:val="0"/>
              <w:jc w:val="center"/>
              <w:rPr>
                <w:b/>
              </w:rPr>
            </w:pPr>
          </w:p>
          <w:p w14:paraId="66A6644A" w14:textId="77777777" w:rsidR="00406760" w:rsidRPr="00406760" w:rsidRDefault="00406760" w:rsidP="00406760">
            <w:pPr>
              <w:widowControl w:val="0"/>
              <w:snapToGrid w:val="0"/>
              <w:jc w:val="center"/>
              <w:rPr>
                <w:b/>
              </w:rPr>
            </w:pPr>
            <w:r w:rsidRPr="00406760">
              <w:rPr>
                <w:b/>
              </w:rPr>
              <w:t>№</w:t>
            </w:r>
          </w:p>
          <w:p w14:paraId="18624C4B" w14:textId="77777777" w:rsidR="00406760" w:rsidRPr="00406760" w:rsidRDefault="00406760" w:rsidP="00406760">
            <w:pPr>
              <w:widowControl w:val="0"/>
              <w:snapToGrid w:val="0"/>
              <w:jc w:val="center"/>
              <w:rPr>
                <w:b/>
              </w:rPr>
            </w:pPr>
            <w:r w:rsidRPr="00406760">
              <w:rPr>
                <w:b/>
              </w:rPr>
              <w:t>п/п</w:t>
            </w:r>
          </w:p>
        </w:tc>
        <w:tc>
          <w:tcPr>
            <w:tcW w:w="6516" w:type="dxa"/>
            <w:shd w:val="clear" w:color="auto" w:fill="auto"/>
            <w:noWrap/>
            <w:hideMark/>
          </w:tcPr>
          <w:p w14:paraId="0E1591D2" w14:textId="77777777" w:rsidR="00406760" w:rsidRPr="00406760" w:rsidRDefault="00406760" w:rsidP="00406760">
            <w:pPr>
              <w:widowControl w:val="0"/>
              <w:snapToGrid w:val="0"/>
              <w:ind w:left="200"/>
              <w:jc w:val="center"/>
              <w:rPr>
                <w:b/>
              </w:rPr>
            </w:pPr>
          </w:p>
          <w:p w14:paraId="6C87DE15" w14:textId="77777777" w:rsidR="00406760" w:rsidRPr="00406760" w:rsidRDefault="00406760" w:rsidP="00406760">
            <w:pPr>
              <w:widowControl w:val="0"/>
              <w:snapToGrid w:val="0"/>
              <w:ind w:left="200"/>
              <w:jc w:val="center"/>
              <w:rPr>
                <w:b/>
              </w:rPr>
            </w:pPr>
          </w:p>
          <w:p w14:paraId="335FBFB2" w14:textId="77777777" w:rsidR="00406760" w:rsidRPr="00406760" w:rsidRDefault="00406760" w:rsidP="00406760">
            <w:pPr>
              <w:widowControl w:val="0"/>
              <w:snapToGrid w:val="0"/>
              <w:ind w:left="200"/>
              <w:jc w:val="center"/>
              <w:rPr>
                <w:b/>
              </w:rPr>
            </w:pPr>
            <w:r w:rsidRPr="00406760">
              <w:rPr>
                <w:b/>
              </w:rPr>
              <w:t>Наименование мероприятий</w:t>
            </w:r>
          </w:p>
        </w:tc>
        <w:tc>
          <w:tcPr>
            <w:tcW w:w="2061" w:type="dxa"/>
            <w:shd w:val="clear" w:color="auto" w:fill="auto"/>
            <w:noWrap/>
            <w:hideMark/>
          </w:tcPr>
          <w:p w14:paraId="7B49D113" w14:textId="77777777" w:rsidR="00406760" w:rsidRPr="00406760" w:rsidRDefault="00406760" w:rsidP="00406760">
            <w:pPr>
              <w:widowControl w:val="0"/>
              <w:snapToGrid w:val="0"/>
              <w:ind w:left="27"/>
              <w:jc w:val="center"/>
              <w:rPr>
                <w:b/>
              </w:rPr>
            </w:pPr>
            <w:r w:rsidRPr="00406760">
              <w:rPr>
                <w:b/>
              </w:rPr>
              <w:t xml:space="preserve">Плата за технологическое присоединение, тыс. руб. </w:t>
            </w:r>
          </w:p>
          <w:p w14:paraId="59E6B5B2" w14:textId="77777777" w:rsidR="00406760" w:rsidRPr="00406760" w:rsidRDefault="00406760" w:rsidP="00406760">
            <w:pPr>
              <w:widowControl w:val="0"/>
              <w:snapToGrid w:val="0"/>
              <w:ind w:left="27"/>
              <w:jc w:val="center"/>
              <w:rPr>
                <w:b/>
              </w:rPr>
            </w:pPr>
            <w:r w:rsidRPr="00406760">
              <w:rPr>
                <w:b/>
              </w:rPr>
              <w:t>(без НДС)</w:t>
            </w:r>
          </w:p>
        </w:tc>
      </w:tr>
      <w:tr w:rsidR="00406760" w:rsidRPr="00406760" w14:paraId="26CE6BCA" w14:textId="77777777" w:rsidTr="00406760">
        <w:trPr>
          <w:trHeight w:val="476"/>
          <w:jc w:val="center"/>
        </w:trPr>
        <w:tc>
          <w:tcPr>
            <w:tcW w:w="798" w:type="dxa"/>
            <w:shd w:val="clear" w:color="auto" w:fill="auto"/>
            <w:noWrap/>
            <w:vAlign w:val="center"/>
            <w:hideMark/>
          </w:tcPr>
          <w:p w14:paraId="4B307104" w14:textId="77777777" w:rsidR="00406760" w:rsidRPr="00406760" w:rsidRDefault="00406760" w:rsidP="00406760">
            <w:pPr>
              <w:widowControl w:val="0"/>
              <w:snapToGrid w:val="0"/>
              <w:jc w:val="center"/>
            </w:pPr>
            <w:r w:rsidRPr="00406760">
              <w:t>1</w:t>
            </w:r>
          </w:p>
        </w:tc>
        <w:tc>
          <w:tcPr>
            <w:tcW w:w="6516" w:type="dxa"/>
            <w:shd w:val="clear" w:color="auto" w:fill="auto"/>
            <w:hideMark/>
          </w:tcPr>
          <w:p w14:paraId="1C6C95BA" w14:textId="77777777" w:rsidR="00406760" w:rsidRPr="00406760" w:rsidRDefault="00406760" w:rsidP="00406760">
            <w:pPr>
              <w:widowControl w:val="0"/>
              <w:snapToGrid w:val="0"/>
              <w:ind w:left="50"/>
              <w:jc w:val="both"/>
            </w:pPr>
            <w:r w:rsidRPr="00406760">
              <w:t>Подготовка и выдача сетевой организацией технических условий Заявителю</w:t>
            </w:r>
          </w:p>
        </w:tc>
        <w:tc>
          <w:tcPr>
            <w:tcW w:w="2061" w:type="dxa"/>
            <w:shd w:val="clear" w:color="auto" w:fill="auto"/>
            <w:noWrap/>
            <w:vAlign w:val="center"/>
          </w:tcPr>
          <w:p w14:paraId="0CB8C0F0" w14:textId="77777777" w:rsidR="00406760" w:rsidRPr="00406760" w:rsidRDefault="00406760" w:rsidP="00406760">
            <w:pPr>
              <w:widowControl w:val="0"/>
              <w:snapToGrid w:val="0"/>
              <w:ind w:left="27"/>
              <w:jc w:val="center"/>
            </w:pPr>
            <w:r w:rsidRPr="00406760">
              <w:t>4,474</w:t>
            </w:r>
          </w:p>
        </w:tc>
      </w:tr>
      <w:tr w:rsidR="00406760" w:rsidRPr="00406760" w14:paraId="59706805" w14:textId="77777777" w:rsidTr="00406760">
        <w:trPr>
          <w:trHeight w:val="54"/>
          <w:jc w:val="center"/>
        </w:trPr>
        <w:tc>
          <w:tcPr>
            <w:tcW w:w="798" w:type="dxa"/>
            <w:shd w:val="clear" w:color="auto" w:fill="auto"/>
            <w:noWrap/>
            <w:vAlign w:val="center"/>
            <w:hideMark/>
          </w:tcPr>
          <w:p w14:paraId="5809EB7D" w14:textId="77777777" w:rsidR="00406760" w:rsidRPr="00406760" w:rsidRDefault="00406760" w:rsidP="00406760">
            <w:pPr>
              <w:widowControl w:val="0"/>
              <w:snapToGrid w:val="0"/>
              <w:jc w:val="center"/>
            </w:pPr>
            <w:r w:rsidRPr="00406760">
              <w:t>2</w:t>
            </w:r>
          </w:p>
        </w:tc>
        <w:tc>
          <w:tcPr>
            <w:tcW w:w="6516" w:type="dxa"/>
            <w:shd w:val="clear" w:color="auto" w:fill="auto"/>
            <w:hideMark/>
          </w:tcPr>
          <w:p w14:paraId="0F9C02B7" w14:textId="77777777" w:rsidR="00406760" w:rsidRPr="00406760" w:rsidRDefault="00406760" w:rsidP="00406760">
            <w:pPr>
              <w:widowControl w:val="0"/>
              <w:snapToGrid w:val="0"/>
              <w:ind w:left="50"/>
              <w:jc w:val="both"/>
            </w:pPr>
            <w:r w:rsidRPr="00406760">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6F20D3F6" w14:textId="77777777" w:rsidR="00406760" w:rsidRPr="00406760" w:rsidRDefault="00406760" w:rsidP="00406760">
            <w:pPr>
              <w:widowControl w:val="0"/>
              <w:snapToGrid w:val="0"/>
              <w:ind w:left="27"/>
              <w:jc w:val="center"/>
            </w:pPr>
            <w:r w:rsidRPr="00406760">
              <w:t>130,421</w:t>
            </w:r>
          </w:p>
        </w:tc>
      </w:tr>
      <w:tr w:rsidR="00406760" w:rsidRPr="00406760" w14:paraId="1EFF60B7" w14:textId="77777777" w:rsidTr="00406760">
        <w:trPr>
          <w:trHeight w:val="284"/>
          <w:jc w:val="center"/>
        </w:trPr>
        <w:tc>
          <w:tcPr>
            <w:tcW w:w="798" w:type="dxa"/>
            <w:shd w:val="clear" w:color="auto" w:fill="auto"/>
            <w:noWrap/>
            <w:vAlign w:val="center"/>
          </w:tcPr>
          <w:p w14:paraId="48537822" w14:textId="77777777" w:rsidR="00406760" w:rsidRPr="00406760" w:rsidRDefault="00406760" w:rsidP="00406760">
            <w:pPr>
              <w:widowControl w:val="0"/>
              <w:snapToGrid w:val="0"/>
              <w:jc w:val="center"/>
            </w:pPr>
            <w:r w:rsidRPr="00406760">
              <w:t>2.1</w:t>
            </w:r>
          </w:p>
        </w:tc>
        <w:tc>
          <w:tcPr>
            <w:tcW w:w="6516" w:type="dxa"/>
            <w:shd w:val="clear" w:color="auto" w:fill="auto"/>
          </w:tcPr>
          <w:p w14:paraId="453494E8" w14:textId="77777777" w:rsidR="00406760" w:rsidRPr="00406760" w:rsidRDefault="00406760" w:rsidP="00406760">
            <w:pPr>
              <w:widowControl w:val="0"/>
              <w:snapToGrid w:val="0"/>
              <w:ind w:left="50"/>
              <w:jc w:val="both"/>
            </w:pPr>
            <w:r w:rsidRPr="00406760">
              <w:t>расходы на выполнение мероприятий «последней мили»</w:t>
            </w:r>
          </w:p>
        </w:tc>
        <w:tc>
          <w:tcPr>
            <w:tcW w:w="2061" w:type="dxa"/>
            <w:shd w:val="clear" w:color="auto" w:fill="auto"/>
            <w:noWrap/>
            <w:vAlign w:val="center"/>
          </w:tcPr>
          <w:p w14:paraId="0D4158FC" w14:textId="77777777" w:rsidR="00406760" w:rsidRPr="00406760" w:rsidRDefault="00406760" w:rsidP="00406760">
            <w:pPr>
              <w:widowControl w:val="0"/>
              <w:snapToGrid w:val="0"/>
              <w:ind w:left="27"/>
              <w:jc w:val="center"/>
            </w:pPr>
            <w:r w:rsidRPr="00406760">
              <w:t>0,00</w:t>
            </w:r>
          </w:p>
        </w:tc>
      </w:tr>
      <w:tr w:rsidR="00406760" w:rsidRPr="00406760" w14:paraId="3648AD32" w14:textId="77777777" w:rsidTr="00406760">
        <w:trPr>
          <w:trHeight w:val="284"/>
          <w:jc w:val="center"/>
        </w:trPr>
        <w:tc>
          <w:tcPr>
            <w:tcW w:w="798" w:type="dxa"/>
            <w:shd w:val="clear" w:color="auto" w:fill="auto"/>
            <w:noWrap/>
            <w:vAlign w:val="center"/>
          </w:tcPr>
          <w:p w14:paraId="462E038D" w14:textId="77777777" w:rsidR="00406760" w:rsidRPr="00406760" w:rsidRDefault="00406760" w:rsidP="00406760">
            <w:pPr>
              <w:widowControl w:val="0"/>
              <w:snapToGrid w:val="0"/>
              <w:jc w:val="center"/>
            </w:pPr>
            <w:r w:rsidRPr="00406760">
              <w:t>2.2</w:t>
            </w:r>
          </w:p>
        </w:tc>
        <w:tc>
          <w:tcPr>
            <w:tcW w:w="6516" w:type="dxa"/>
            <w:shd w:val="clear" w:color="auto" w:fill="auto"/>
          </w:tcPr>
          <w:p w14:paraId="6E4B2577" w14:textId="77777777" w:rsidR="00406760" w:rsidRPr="00406760" w:rsidRDefault="00406760" w:rsidP="00406760">
            <w:pPr>
              <w:widowControl w:val="0"/>
              <w:snapToGrid w:val="0"/>
              <w:ind w:left="50"/>
              <w:jc w:val="both"/>
            </w:pPr>
            <w:r w:rsidRPr="00406760">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53E93FFD" w14:textId="77777777" w:rsidR="00406760" w:rsidRPr="00406760" w:rsidRDefault="00406760" w:rsidP="00406760">
            <w:pPr>
              <w:widowControl w:val="0"/>
              <w:snapToGrid w:val="0"/>
              <w:ind w:left="27"/>
              <w:jc w:val="center"/>
            </w:pPr>
            <w:r w:rsidRPr="00406760">
              <w:t>130,421</w:t>
            </w:r>
          </w:p>
        </w:tc>
      </w:tr>
      <w:tr w:rsidR="00406760" w:rsidRPr="00406760" w14:paraId="1EC40B2F" w14:textId="77777777" w:rsidTr="00406760">
        <w:trPr>
          <w:trHeight w:val="284"/>
          <w:jc w:val="center"/>
        </w:trPr>
        <w:tc>
          <w:tcPr>
            <w:tcW w:w="798" w:type="dxa"/>
            <w:shd w:val="clear" w:color="auto" w:fill="auto"/>
            <w:noWrap/>
            <w:vAlign w:val="center"/>
            <w:hideMark/>
          </w:tcPr>
          <w:p w14:paraId="1D291A4D" w14:textId="77777777" w:rsidR="00406760" w:rsidRPr="00406760" w:rsidRDefault="00406760" w:rsidP="00406760">
            <w:pPr>
              <w:widowControl w:val="0"/>
              <w:snapToGrid w:val="0"/>
              <w:jc w:val="center"/>
            </w:pPr>
            <w:r w:rsidRPr="00406760">
              <w:t>3</w:t>
            </w:r>
          </w:p>
        </w:tc>
        <w:tc>
          <w:tcPr>
            <w:tcW w:w="6516" w:type="dxa"/>
            <w:shd w:val="clear" w:color="auto" w:fill="auto"/>
            <w:hideMark/>
          </w:tcPr>
          <w:p w14:paraId="4CE2CC38" w14:textId="77777777" w:rsidR="00406760" w:rsidRPr="00406760" w:rsidRDefault="00406760" w:rsidP="00406760">
            <w:pPr>
              <w:widowControl w:val="0"/>
              <w:snapToGrid w:val="0"/>
              <w:ind w:left="50"/>
              <w:jc w:val="both"/>
            </w:pPr>
            <w:r w:rsidRPr="00406760">
              <w:t>Проверка сетевой организацией выполнения Заявителем технических условий</w:t>
            </w:r>
          </w:p>
        </w:tc>
        <w:tc>
          <w:tcPr>
            <w:tcW w:w="2061" w:type="dxa"/>
            <w:shd w:val="clear" w:color="auto" w:fill="auto"/>
            <w:noWrap/>
            <w:vAlign w:val="center"/>
          </w:tcPr>
          <w:p w14:paraId="33C16ECA" w14:textId="77777777" w:rsidR="00406760" w:rsidRPr="00406760" w:rsidRDefault="00406760" w:rsidP="00406760">
            <w:pPr>
              <w:widowControl w:val="0"/>
              <w:snapToGrid w:val="0"/>
              <w:ind w:left="27"/>
              <w:jc w:val="center"/>
            </w:pPr>
            <w:r w:rsidRPr="00406760">
              <w:t>6,666</w:t>
            </w:r>
          </w:p>
        </w:tc>
      </w:tr>
      <w:tr w:rsidR="00406760" w:rsidRPr="00406760" w14:paraId="4662D5F0" w14:textId="77777777" w:rsidTr="00406760">
        <w:trPr>
          <w:trHeight w:val="230"/>
          <w:jc w:val="center"/>
        </w:trPr>
        <w:tc>
          <w:tcPr>
            <w:tcW w:w="798" w:type="dxa"/>
            <w:shd w:val="clear" w:color="auto" w:fill="auto"/>
            <w:noWrap/>
          </w:tcPr>
          <w:p w14:paraId="61EDCEB5" w14:textId="77777777" w:rsidR="00406760" w:rsidRPr="00406760" w:rsidRDefault="00406760" w:rsidP="00406760">
            <w:pPr>
              <w:widowControl w:val="0"/>
              <w:snapToGrid w:val="0"/>
              <w:jc w:val="both"/>
            </w:pPr>
          </w:p>
        </w:tc>
        <w:tc>
          <w:tcPr>
            <w:tcW w:w="6516" w:type="dxa"/>
            <w:shd w:val="clear" w:color="auto" w:fill="auto"/>
          </w:tcPr>
          <w:p w14:paraId="7B1FDE47" w14:textId="77777777" w:rsidR="00406760" w:rsidRPr="00406760" w:rsidRDefault="00406760" w:rsidP="00406760">
            <w:pPr>
              <w:widowControl w:val="0"/>
              <w:snapToGrid w:val="0"/>
              <w:ind w:left="50"/>
              <w:jc w:val="both"/>
            </w:pPr>
            <w:r w:rsidRPr="00406760">
              <w:t>ИТОГО плата за технологическое присоединение</w:t>
            </w:r>
          </w:p>
        </w:tc>
        <w:tc>
          <w:tcPr>
            <w:tcW w:w="2061" w:type="dxa"/>
            <w:shd w:val="clear" w:color="auto" w:fill="auto"/>
            <w:noWrap/>
            <w:vAlign w:val="center"/>
          </w:tcPr>
          <w:p w14:paraId="109F328C" w14:textId="77777777" w:rsidR="00406760" w:rsidRPr="00406760" w:rsidRDefault="00406760" w:rsidP="00406760">
            <w:pPr>
              <w:widowControl w:val="0"/>
              <w:snapToGrid w:val="0"/>
              <w:ind w:left="27"/>
              <w:jc w:val="center"/>
              <w:rPr>
                <w:lang w:val="en-US"/>
              </w:rPr>
            </w:pPr>
            <w:r w:rsidRPr="00406760">
              <w:t>141,561</w:t>
            </w:r>
          </w:p>
        </w:tc>
      </w:tr>
    </w:tbl>
    <w:p w14:paraId="58B6310D" w14:textId="77777777" w:rsidR="00406760" w:rsidRPr="00406760" w:rsidRDefault="00406760" w:rsidP="00406760">
      <w:pPr>
        <w:widowControl w:val="0"/>
        <w:snapToGrid w:val="0"/>
        <w:jc w:val="both"/>
        <w:rPr>
          <w:b/>
          <w:u w:val="single"/>
        </w:rPr>
      </w:pPr>
    </w:p>
    <w:p w14:paraId="6084A9E5" w14:textId="77777777" w:rsidR="00406760" w:rsidRPr="00406760" w:rsidRDefault="00406760" w:rsidP="00406760">
      <w:pPr>
        <w:widowControl w:val="0"/>
        <w:snapToGrid w:val="0"/>
        <w:ind w:firstLine="708"/>
        <w:jc w:val="both"/>
        <w:rPr>
          <w:sz w:val="28"/>
          <w:szCs w:val="28"/>
        </w:rPr>
      </w:pPr>
      <w:r w:rsidRPr="00406760">
        <w:rPr>
          <w:sz w:val="28"/>
          <w:szCs w:val="28"/>
        </w:rPr>
        <w:t>Примечание:</w:t>
      </w:r>
    </w:p>
    <w:p w14:paraId="5C769ECA" w14:textId="77777777" w:rsidR="00406760" w:rsidRPr="00406760" w:rsidRDefault="00406760" w:rsidP="00406760">
      <w:pPr>
        <w:widowControl w:val="0"/>
        <w:snapToGrid w:val="0"/>
        <w:ind w:firstLine="708"/>
        <w:jc w:val="both"/>
        <w:rPr>
          <w:sz w:val="28"/>
          <w:szCs w:val="28"/>
        </w:rPr>
      </w:pPr>
      <w:r w:rsidRPr="00406760">
        <w:rPr>
          <w:sz w:val="28"/>
          <w:szCs w:val="28"/>
        </w:rPr>
        <w:t>1. Плата за технологическое присоединение рассчитана исходя из присоединяемой мощности 20 000 кВт.</w:t>
      </w:r>
    </w:p>
    <w:p w14:paraId="4DB69B1A" w14:textId="77777777" w:rsidR="00406760" w:rsidRPr="00406760" w:rsidRDefault="00406760" w:rsidP="00406760">
      <w:pPr>
        <w:widowControl w:val="0"/>
        <w:snapToGrid w:val="0"/>
        <w:ind w:firstLine="708"/>
        <w:jc w:val="both"/>
        <w:rPr>
          <w:sz w:val="28"/>
          <w:szCs w:val="28"/>
        </w:rPr>
      </w:pPr>
      <w:r w:rsidRPr="00406760">
        <w:rPr>
          <w:sz w:val="28"/>
          <w:szCs w:val="28"/>
        </w:rPr>
        <w:t>2. Расходы, не включаемые в плату за технологическое                                                 присоединение, составляют 12 314,006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4B376AA4" w14:textId="77777777" w:rsidR="00406760" w:rsidRDefault="00406760" w:rsidP="00E10453">
      <w:pPr>
        <w:tabs>
          <w:tab w:val="left" w:pos="5580"/>
          <w:tab w:val="left" w:pos="9498"/>
        </w:tabs>
        <w:ind w:right="-569"/>
        <w:sectPr w:rsidR="00406760" w:rsidSect="00E10453">
          <w:pgSz w:w="11906" w:h="16838"/>
          <w:pgMar w:top="851" w:right="851" w:bottom="1134" w:left="851" w:header="720" w:footer="720" w:gutter="0"/>
          <w:cols w:space="720"/>
          <w:titlePg/>
          <w:docGrid w:linePitch="326"/>
        </w:sectPr>
      </w:pPr>
    </w:p>
    <w:p w14:paraId="2802FCAE" w14:textId="392755C9" w:rsidR="00406760" w:rsidRDefault="00406760" w:rsidP="00406760">
      <w:pPr>
        <w:tabs>
          <w:tab w:val="left" w:pos="5580"/>
          <w:tab w:val="left" w:pos="9498"/>
        </w:tabs>
        <w:ind w:right="-569" w:firstLine="6521"/>
      </w:pPr>
      <w:r>
        <w:lastRenderedPageBreak/>
        <w:t xml:space="preserve">Приложение № </w:t>
      </w:r>
      <w:r w:rsidR="00172042">
        <w:t>3</w:t>
      </w:r>
      <w:r>
        <w:t xml:space="preserve"> к протоколу № 44</w:t>
      </w:r>
    </w:p>
    <w:p w14:paraId="15A476A8" w14:textId="77777777" w:rsidR="00406760" w:rsidRDefault="00406760" w:rsidP="00406760">
      <w:pPr>
        <w:tabs>
          <w:tab w:val="left" w:pos="5580"/>
          <w:tab w:val="left" w:pos="9498"/>
        </w:tabs>
        <w:ind w:right="-569" w:firstLine="6521"/>
      </w:pPr>
      <w:r>
        <w:t>заседания Правления Региональной</w:t>
      </w:r>
    </w:p>
    <w:p w14:paraId="6168BD88" w14:textId="77777777" w:rsidR="00406760" w:rsidRDefault="00406760" w:rsidP="00406760">
      <w:pPr>
        <w:tabs>
          <w:tab w:val="left" w:pos="5580"/>
          <w:tab w:val="left" w:pos="9498"/>
        </w:tabs>
        <w:ind w:right="-569" w:firstLine="6521"/>
      </w:pPr>
      <w:r>
        <w:t>энергетической комиссии</w:t>
      </w:r>
    </w:p>
    <w:p w14:paraId="0A3BF495" w14:textId="4C8719F2" w:rsidR="00406760" w:rsidRDefault="00406760" w:rsidP="00172042">
      <w:pPr>
        <w:ind w:firstLine="5670"/>
        <w:jc w:val="center"/>
      </w:pPr>
      <w:r>
        <w:t>Кузбасса от 30.07.2020</w:t>
      </w:r>
    </w:p>
    <w:p w14:paraId="75FB4615" w14:textId="77777777" w:rsidR="00172042" w:rsidRDefault="00172042" w:rsidP="00172042">
      <w:pPr>
        <w:ind w:firstLine="5670"/>
        <w:jc w:val="center"/>
      </w:pPr>
    </w:p>
    <w:p w14:paraId="64D4A009" w14:textId="77777777" w:rsidR="00172042" w:rsidRPr="00172042" w:rsidRDefault="00172042" w:rsidP="00172042">
      <w:pPr>
        <w:spacing w:line="276" w:lineRule="auto"/>
        <w:jc w:val="center"/>
        <w:rPr>
          <w:b/>
          <w:sz w:val="28"/>
          <w:szCs w:val="28"/>
        </w:rPr>
      </w:pPr>
      <w:r w:rsidRPr="00172042">
        <w:rPr>
          <w:b/>
          <w:sz w:val="28"/>
          <w:szCs w:val="28"/>
        </w:rPr>
        <w:t>Экспертное заключение</w:t>
      </w:r>
    </w:p>
    <w:p w14:paraId="4C0C617F" w14:textId="77777777" w:rsidR="00172042" w:rsidRPr="00172042" w:rsidRDefault="00172042" w:rsidP="00172042">
      <w:pPr>
        <w:spacing w:line="276" w:lineRule="auto"/>
        <w:jc w:val="center"/>
        <w:rPr>
          <w:b/>
          <w:sz w:val="28"/>
          <w:szCs w:val="28"/>
        </w:rPr>
      </w:pPr>
      <w:r w:rsidRPr="00172042">
        <w:rPr>
          <w:b/>
          <w:sz w:val="28"/>
          <w:szCs w:val="28"/>
        </w:rPr>
        <w:t>Региональной энергетической комиссии Кузбасса</w:t>
      </w:r>
    </w:p>
    <w:p w14:paraId="12051204" w14:textId="77777777" w:rsidR="00172042" w:rsidRPr="00172042" w:rsidRDefault="00172042" w:rsidP="00172042">
      <w:pPr>
        <w:spacing w:line="276" w:lineRule="auto"/>
        <w:jc w:val="center"/>
        <w:rPr>
          <w:sz w:val="28"/>
          <w:szCs w:val="28"/>
        </w:rPr>
      </w:pPr>
      <w:r w:rsidRPr="00172042">
        <w:rPr>
          <w:sz w:val="28"/>
          <w:szCs w:val="28"/>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w:t>
      </w:r>
    </w:p>
    <w:p w14:paraId="6790E4DD" w14:textId="77777777" w:rsidR="00172042" w:rsidRPr="00172042" w:rsidRDefault="00172042" w:rsidP="00172042">
      <w:pPr>
        <w:spacing w:line="276" w:lineRule="auto"/>
        <w:jc w:val="center"/>
        <w:rPr>
          <w:sz w:val="28"/>
          <w:szCs w:val="28"/>
        </w:rPr>
      </w:pPr>
      <w:r w:rsidRPr="00172042">
        <w:rPr>
          <w:sz w:val="28"/>
          <w:szCs w:val="28"/>
        </w:rPr>
        <w:t>(увеличение максимальной мощности на 5 000 кВт), ПС 110 кВ «Кузель»                      (Кемеровская обл., в районе ж/д ст. Кузель (заявка № 11000426835))                               по индивидуальному проекту.</w:t>
      </w:r>
    </w:p>
    <w:p w14:paraId="69AA03A2" w14:textId="77777777" w:rsidR="00172042" w:rsidRPr="00172042" w:rsidRDefault="00172042" w:rsidP="00172042">
      <w:pPr>
        <w:spacing w:line="276" w:lineRule="auto"/>
        <w:jc w:val="both"/>
        <w:rPr>
          <w:sz w:val="28"/>
          <w:szCs w:val="28"/>
        </w:rPr>
      </w:pPr>
    </w:p>
    <w:p w14:paraId="3A5A53F0" w14:textId="77777777" w:rsidR="00172042" w:rsidRPr="00172042" w:rsidRDefault="00172042" w:rsidP="00172042">
      <w:pPr>
        <w:spacing w:line="276" w:lineRule="auto"/>
        <w:ind w:firstLine="567"/>
        <w:jc w:val="both"/>
        <w:rPr>
          <w:sz w:val="28"/>
          <w:szCs w:val="28"/>
        </w:rPr>
      </w:pPr>
      <w:r w:rsidRPr="00172042">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ОАО «РЖД» на 2020 год:</w:t>
      </w:r>
    </w:p>
    <w:p w14:paraId="36530238" w14:textId="77777777" w:rsidR="00172042" w:rsidRPr="00172042" w:rsidRDefault="00172042" w:rsidP="00550C45">
      <w:pPr>
        <w:numPr>
          <w:ilvl w:val="0"/>
          <w:numId w:val="15"/>
        </w:numPr>
        <w:tabs>
          <w:tab w:val="left" w:pos="0"/>
          <w:tab w:val="left" w:pos="142"/>
        </w:tabs>
        <w:spacing w:after="200" w:line="276" w:lineRule="auto"/>
        <w:ind w:left="0" w:firstLine="567"/>
        <w:jc w:val="both"/>
        <w:rPr>
          <w:rFonts w:eastAsia="Calibri"/>
          <w:sz w:val="28"/>
          <w:szCs w:val="28"/>
          <w:lang w:eastAsia="en-US"/>
        </w:rPr>
      </w:pPr>
      <w:r w:rsidRPr="00172042">
        <w:rPr>
          <w:rFonts w:eastAsia="Calibri"/>
          <w:sz w:val="28"/>
          <w:szCs w:val="28"/>
          <w:lang w:eastAsia="en-US"/>
        </w:rPr>
        <w:t>Гражданский кодекс Российской Федерации;</w:t>
      </w:r>
    </w:p>
    <w:p w14:paraId="2988E4A1" w14:textId="77777777" w:rsidR="00172042" w:rsidRPr="00172042" w:rsidRDefault="00172042" w:rsidP="00550C45">
      <w:pPr>
        <w:numPr>
          <w:ilvl w:val="0"/>
          <w:numId w:val="15"/>
        </w:numPr>
        <w:tabs>
          <w:tab w:val="left" w:pos="0"/>
        </w:tabs>
        <w:spacing w:after="200" w:line="276" w:lineRule="auto"/>
        <w:ind w:left="0" w:firstLine="567"/>
        <w:jc w:val="both"/>
        <w:rPr>
          <w:rFonts w:eastAsia="Calibri"/>
          <w:sz w:val="28"/>
          <w:szCs w:val="28"/>
          <w:lang w:eastAsia="en-US"/>
        </w:rPr>
      </w:pPr>
      <w:r w:rsidRPr="00172042">
        <w:rPr>
          <w:rFonts w:eastAsia="Calibri"/>
          <w:sz w:val="28"/>
          <w:szCs w:val="28"/>
          <w:lang w:eastAsia="en-US"/>
        </w:rPr>
        <w:t>Налоговый кодекс Российской Федерации (в дальнейшем НК РФ);</w:t>
      </w:r>
    </w:p>
    <w:p w14:paraId="03B7B681" w14:textId="77777777" w:rsidR="00172042" w:rsidRPr="00172042" w:rsidRDefault="00172042" w:rsidP="00550C45">
      <w:pPr>
        <w:numPr>
          <w:ilvl w:val="0"/>
          <w:numId w:val="15"/>
        </w:numPr>
        <w:tabs>
          <w:tab w:val="left" w:pos="0"/>
        </w:tabs>
        <w:spacing w:after="200" w:line="276" w:lineRule="auto"/>
        <w:ind w:left="0" w:firstLine="567"/>
        <w:jc w:val="both"/>
        <w:rPr>
          <w:rFonts w:eastAsia="Calibri"/>
          <w:sz w:val="28"/>
          <w:szCs w:val="28"/>
          <w:lang w:eastAsia="en-US"/>
        </w:rPr>
      </w:pPr>
      <w:r w:rsidRPr="00172042">
        <w:rPr>
          <w:rFonts w:eastAsia="Calibri"/>
          <w:sz w:val="28"/>
          <w:szCs w:val="28"/>
          <w:lang w:eastAsia="en-US"/>
        </w:rPr>
        <w:t>Трудовой Кодекс Российской Федерации (в дальнейшем ТК РФ);</w:t>
      </w:r>
    </w:p>
    <w:p w14:paraId="39E12750" w14:textId="77777777" w:rsidR="00172042" w:rsidRPr="00172042" w:rsidRDefault="00172042" w:rsidP="00550C45">
      <w:pPr>
        <w:numPr>
          <w:ilvl w:val="0"/>
          <w:numId w:val="15"/>
        </w:numPr>
        <w:tabs>
          <w:tab w:val="left" w:pos="0"/>
        </w:tabs>
        <w:spacing w:after="200" w:line="276" w:lineRule="auto"/>
        <w:ind w:left="0" w:firstLine="567"/>
        <w:jc w:val="both"/>
        <w:rPr>
          <w:rFonts w:eastAsia="Calibri"/>
          <w:spacing w:val="-5"/>
          <w:sz w:val="28"/>
          <w:szCs w:val="28"/>
          <w:lang w:eastAsia="en-US"/>
        </w:rPr>
      </w:pPr>
      <w:r w:rsidRPr="00172042">
        <w:rPr>
          <w:rFonts w:eastAsia="Calibri"/>
          <w:spacing w:val="-5"/>
          <w:sz w:val="28"/>
          <w:szCs w:val="28"/>
          <w:lang w:eastAsia="en-US"/>
        </w:rPr>
        <w:t>Федеральный Закон от 26.03.2003 № 35-ФЗ «Об электроэнергетике»;</w:t>
      </w:r>
    </w:p>
    <w:p w14:paraId="0DAE0799" w14:textId="77777777" w:rsidR="00172042" w:rsidRPr="00172042" w:rsidRDefault="00172042" w:rsidP="00550C45">
      <w:pPr>
        <w:numPr>
          <w:ilvl w:val="0"/>
          <w:numId w:val="15"/>
        </w:numPr>
        <w:tabs>
          <w:tab w:val="left" w:pos="0"/>
        </w:tabs>
        <w:spacing w:after="200" w:line="276" w:lineRule="auto"/>
        <w:ind w:left="0" w:firstLine="567"/>
        <w:jc w:val="both"/>
        <w:rPr>
          <w:rFonts w:eastAsia="Calibri"/>
          <w:sz w:val="28"/>
          <w:szCs w:val="28"/>
          <w:lang w:eastAsia="en-US"/>
        </w:rPr>
      </w:pPr>
      <w:r w:rsidRPr="00172042">
        <w:rPr>
          <w:rFonts w:eastAsia="Calibri"/>
          <w:spacing w:val="-5"/>
          <w:sz w:val="28"/>
          <w:szCs w:val="28"/>
          <w:lang w:eastAsia="en-US"/>
        </w:rPr>
        <w:t xml:space="preserve">Федеральный Закон </w:t>
      </w:r>
      <w:r w:rsidRPr="00172042">
        <w:rPr>
          <w:rFonts w:eastAsia="Calibri"/>
          <w:spacing w:val="-7"/>
          <w:sz w:val="28"/>
          <w:szCs w:val="28"/>
          <w:lang w:eastAsia="en-US"/>
        </w:rPr>
        <w:t>от 17.08.1995 № 147-ФЗ «О естественных монополиях»;</w:t>
      </w:r>
    </w:p>
    <w:p w14:paraId="686642C2" w14:textId="77777777" w:rsidR="00172042" w:rsidRPr="00172042" w:rsidRDefault="00172042" w:rsidP="00550C45">
      <w:pPr>
        <w:numPr>
          <w:ilvl w:val="0"/>
          <w:numId w:val="15"/>
        </w:numPr>
        <w:tabs>
          <w:tab w:val="left" w:pos="0"/>
        </w:tabs>
        <w:spacing w:after="200" w:line="276" w:lineRule="auto"/>
        <w:ind w:left="0" w:firstLine="567"/>
        <w:jc w:val="both"/>
        <w:rPr>
          <w:rFonts w:eastAsia="Calibri"/>
          <w:sz w:val="28"/>
          <w:szCs w:val="28"/>
          <w:lang w:eastAsia="en-US"/>
        </w:rPr>
      </w:pPr>
      <w:r w:rsidRPr="00172042">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361C05F0" w14:textId="77777777" w:rsidR="00172042" w:rsidRPr="00172042" w:rsidRDefault="00172042" w:rsidP="00550C45">
      <w:pPr>
        <w:numPr>
          <w:ilvl w:val="0"/>
          <w:numId w:val="15"/>
        </w:numPr>
        <w:tabs>
          <w:tab w:val="left" w:pos="0"/>
        </w:tabs>
        <w:spacing w:after="200" w:line="276" w:lineRule="auto"/>
        <w:ind w:left="0" w:firstLine="567"/>
        <w:jc w:val="both"/>
        <w:rPr>
          <w:rFonts w:eastAsia="Calibri"/>
          <w:sz w:val="28"/>
          <w:szCs w:val="28"/>
          <w:lang w:eastAsia="en-US"/>
        </w:rPr>
      </w:pPr>
      <w:r w:rsidRPr="00172042">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6C1C8C85" w14:textId="77777777" w:rsidR="00172042" w:rsidRPr="00172042" w:rsidRDefault="00172042" w:rsidP="00550C45">
      <w:pPr>
        <w:numPr>
          <w:ilvl w:val="0"/>
          <w:numId w:val="15"/>
        </w:numPr>
        <w:tabs>
          <w:tab w:val="left" w:pos="0"/>
        </w:tabs>
        <w:spacing w:after="200" w:line="276" w:lineRule="auto"/>
        <w:ind w:left="0" w:firstLine="567"/>
        <w:jc w:val="both"/>
        <w:rPr>
          <w:rFonts w:eastAsia="Calibri"/>
          <w:sz w:val="28"/>
          <w:szCs w:val="28"/>
          <w:lang w:eastAsia="en-US"/>
        </w:rPr>
      </w:pPr>
      <w:r w:rsidRPr="00172042">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1E47BD55" w14:textId="77777777" w:rsidR="00172042" w:rsidRPr="00172042" w:rsidRDefault="00172042" w:rsidP="00550C45">
      <w:pPr>
        <w:numPr>
          <w:ilvl w:val="0"/>
          <w:numId w:val="15"/>
        </w:numPr>
        <w:tabs>
          <w:tab w:val="left" w:pos="0"/>
        </w:tabs>
        <w:spacing w:after="200" w:line="276" w:lineRule="auto"/>
        <w:ind w:left="0" w:firstLine="567"/>
        <w:jc w:val="both"/>
        <w:rPr>
          <w:rFonts w:eastAsia="Calibri"/>
          <w:sz w:val="28"/>
          <w:szCs w:val="28"/>
          <w:lang w:eastAsia="en-US"/>
        </w:rPr>
      </w:pPr>
      <w:r w:rsidRPr="00172042">
        <w:rPr>
          <w:rFonts w:eastAsia="Calibri"/>
          <w:sz w:val="28"/>
          <w:szCs w:val="28"/>
          <w:lang w:eastAsia="en-US"/>
        </w:rPr>
        <w:t xml:space="preserve">Приказ ФАС России от 29.08.2017 № 1135/17 «Об утверждении методических указаний по определению размера платы за технологическое </w:t>
      </w:r>
      <w:r w:rsidRPr="00172042">
        <w:rPr>
          <w:rFonts w:eastAsia="Calibri"/>
          <w:sz w:val="28"/>
          <w:szCs w:val="28"/>
          <w:lang w:eastAsia="en-US"/>
        </w:rPr>
        <w:lastRenderedPageBreak/>
        <w:t>присоединение к электрическим сетям» (далее по тексту – Методические указания);</w:t>
      </w:r>
    </w:p>
    <w:p w14:paraId="413738D3" w14:textId="77777777" w:rsidR="00172042" w:rsidRPr="00172042" w:rsidRDefault="00172042" w:rsidP="00172042">
      <w:pPr>
        <w:spacing w:line="276" w:lineRule="auto"/>
        <w:ind w:firstLine="567"/>
        <w:jc w:val="both"/>
        <w:rPr>
          <w:sz w:val="28"/>
          <w:szCs w:val="28"/>
        </w:rPr>
      </w:pPr>
      <w:r w:rsidRPr="00172042">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7E8BD369" w14:textId="77777777" w:rsidR="00172042" w:rsidRPr="00172042" w:rsidRDefault="00172042" w:rsidP="00172042">
      <w:pPr>
        <w:spacing w:line="276" w:lineRule="auto"/>
        <w:ind w:firstLine="709"/>
        <w:jc w:val="both"/>
        <w:rPr>
          <w:sz w:val="28"/>
          <w:szCs w:val="28"/>
        </w:rPr>
      </w:pPr>
      <w:r w:rsidRPr="00172042">
        <w:rPr>
          <w:sz w:val="28"/>
          <w:szCs w:val="28"/>
        </w:rPr>
        <w:t>Вся нормативная база рассмотрена с учетом всех изменений.</w:t>
      </w:r>
    </w:p>
    <w:p w14:paraId="553A5E67" w14:textId="77777777" w:rsidR="00172042" w:rsidRPr="00172042" w:rsidRDefault="00172042" w:rsidP="00172042">
      <w:pPr>
        <w:spacing w:line="276" w:lineRule="auto"/>
        <w:ind w:firstLine="709"/>
        <w:jc w:val="both"/>
        <w:rPr>
          <w:sz w:val="28"/>
          <w:szCs w:val="28"/>
        </w:rPr>
      </w:pPr>
      <w:r w:rsidRPr="00172042">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3B44679D" w14:textId="77777777" w:rsidR="00172042" w:rsidRPr="00172042" w:rsidRDefault="00172042" w:rsidP="00172042">
      <w:pPr>
        <w:spacing w:line="276" w:lineRule="auto"/>
        <w:jc w:val="center"/>
        <w:rPr>
          <w:b/>
          <w:sz w:val="28"/>
          <w:szCs w:val="28"/>
        </w:rPr>
      </w:pPr>
    </w:p>
    <w:p w14:paraId="4A47D5D7" w14:textId="77777777" w:rsidR="00172042" w:rsidRPr="00172042" w:rsidRDefault="00172042" w:rsidP="00172042">
      <w:pPr>
        <w:spacing w:line="276" w:lineRule="auto"/>
        <w:jc w:val="center"/>
        <w:rPr>
          <w:b/>
          <w:sz w:val="28"/>
          <w:szCs w:val="28"/>
        </w:rPr>
      </w:pPr>
      <w:r w:rsidRPr="00172042">
        <w:rPr>
          <w:b/>
          <w:sz w:val="28"/>
          <w:szCs w:val="28"/>
        </w:rPr>
        <w:t>Анализ заявки на технологическое присоединение</w:t>
      </w:r>
    </w:p>
    <w:p w14:paraId="40E370D9" w14:textId="77777777" w:rsidR="00172042" w:rsidRPr="00172042" w:rsidRDefault="00172042" w:rsidP="00172042">
      <w:pPr>
        <w:spacing w:line="276" w:lineRule="auto"/>
        <w:ind w:firstLine="709"/>
        <w:jc w:val="both"/>
        <w:rPr>
          <w:sz w:val="28"/>
          <w:szCs w:val="28"/>
        </w:rPr>
      </w:pPr>
      <w:r w:rsidRPr="00172042">
        <w:rPr>
          <w:sz w:val="28"/>
          <w:szCs w:val="28"/>
        </w:rPr>
        <w:t>ОАО «РЖД» подало в адрес филиала ПАО «МРСК Сибири» - «Кузбассэнерго - РЭС» заявку от 09.04.2019 № 11000426835 на технологическое присоединение энергопринимающих устройств (ПС 110 кВ «Кузель»).</w:t>
      </w:r>
    </w:p>
    <w:p w14:paraId="706D0334" w14:textId="77777777" w:rsidR="00172042" w:rsidRPr="00172042" w:rsidRDefault="00172042" w:rsidP="00172042">
      <w:pPr>
        <w:spacing w:line="276" w:lineRule="auto"/>
        <w:jc w:val="both"/>
        <w:rPr>
          <w:sz w:val="28"/>
          <w:szCs w:val="28"/>
        </w:rPr>
      </w:pPr>
      <w:r w:rsidRPr="00172042">
        <w:rPr>
          <w:sz w:val="28"/>
          <w:szCs w:val="28"/>
        </w:rPr>
        <w:t>В соответствии с заявкой:</w:t>
      </w:r>
    </w:p>
    <w:p w14:paraId="2120E1F2" w14:textId="77777777" w:rsidR="00172042" w:rsidRPr="00172042" w:rsidRDefault="00172042" w:rsidP="00550C45">
      <w:pPr>
        <w:numPr>
          <w:ilvl w:val="0"/>
          <w:numId w:val="9"/>
        </w:numPr>
        <w:spacing w:after="200" w:line="276" w:lineRule="auto"/>
        <w:ind w:left="0" w:firstLine="0"/>
        <w:jc w:val="both"/>
        <w:rPr>
          <w:sz w:val="28"/>
          <w:szCs w:val="28"/>
        </w:rPr>
      </w:pPr>
      <w:r w:rsidRPr="00172042">
        <w:rPr>
          <w:sz w:val="28"/>
          <w:szCs w:val="28"/>
        </w:rPr>
        <w:t>Местонахождение (адрес) энергопринимающих устройств</w:t>
      </w:r>
      <w:r w:rsidRPr="00172042">
        <w:rPr>
          <w:rFonts w:ascii="Calibri" w:eastAsia="Calibri" w:hAnsi="Calibri"/>
          <w:sz w:val="28"/>
          <w:szCs w:val="28"/>
          <w:lang w:eastAsia="en-US"/>
        </w:rPr>
        <w:t xml:space="preserve"> </w:t>
      </w:r>
      <w:r w:rsidRPr="00172042">
        <w:rPr>
          <w:sz w:val="28"/>
          <w:szCs w:val="28"/>
        </w:rPr>
        <w:t>–</w:t>
      </w:r>
      <w:r w:rsidRPr="00172042">
        <w:rPr>
          <w:rFonts w:ascii="Calibri" w:eastAsia="Calibri" w:hAnsi="Calibri"/>
          <w:sz w:val="28"/>
          <w:szCs w:val="28"/>
          <w:lang w:eastAsia="en-US"/>
        </w:rPr>
        <w:t xml:space="preserve"> </w:t>
      </w:r>
      <w:r w:rsidRPr="00172042">
        <w:rPr>
          <w:sz w:val="28"/>
          <w:szCs w:val="28"/>
        </w:rPr>
        <w:t>Кемеровская обл., в районе ж/д ст. Кузель.</w:t>
      </w:r>
    </w:p>
    <w:p w14:paraId="0588C4BA" w14:textId="77777777" w:rsidR="00172042" w:rsidRPr="00172042" w:rsidRDefault="00172042" w:rsidP="00550C45">
      <w:pPr>
        <w:numPr>
          <w:ilvl w:val="0"/>
          <w:numId w:val="9"/>
        </w:numPr>
        <w:spacing w:after="200" w:line="276" w:lineRule="auto"/>
        <w:ind w:left="0" w:firstLine="0"/>
        <w:jc w:val="both"/>
        <w:rPr>
          <w:sz w:val="28"/>
          <w:szCs w:val="28"/>
        </w:rPr>
      </w:pPr>
      <w:r w:rsidRPr="00172042">
        <w:rPr>
          <w:sz w:val="28"/>
          <w:szCs w:val="28"/>
        </w:rPr>
        <w:t>Ранее присоединенная максимальная мощность – 4 590 кВт. Вновь присоединяемая максимальная мощность – 5 000 кВт. Общая максимальная мощность (ранее присоединенная и вновь присоединяемая) – 9 590 кВт.</w:t>
      </w:r>
    </w:p>
    <w:p w14:paraId="6AEFD5CE" w14:textId="77777777" w:rsidR="00172042" w:rsidRPr="00172042" w:rsidRDefault="00172042" w:rsidP="00550C45">
      <w:pPr>
        <w:numPr>
          <w:ilvl w:val="0"/>
          <w:numId w:val="9"/>
        </w:numPr>
        <w:spacing w:after="200" w:line="276" w:lineRule="auto"/>
        <w:ind w:left="0" w:firstLine="0"/>
        <w:jc w:val="both"/>
        <w:rPr>
          <w:sz w:val="28"/>
          <w:szCs w:val="28"/>
        </w:rPr>
      </w:pPr>
      <w:r w:rsidRPr="00172042">
        <w:rPr>
          <w:sz w:val="28"/>
          <w:szCs w:val="28"/>
        </w:rPr>
        <w:t>Уровень напряжения – 110 кВ.</w:t>
      </w:r>
    </w:p>
    <w:p w14:paraId="0DEA2F8F" w14:textId="77777777" w:rsidR="00172042" w:rsidRPr="00172042" w:rsidRDefault="00172042" w:rsidP="00550C45">
      <w:pPr>
        <w:numPr>
          <w:ilvl w:val="0"/>
          <w:numId w:val="9"/>
        </w:numPr>
        <w:spacing w:after="200" w:line="276" w:lineRule="auto"/>
        <w:ind w:left="0" w:firstLine="0"/>
        <w:jc w:val="both"/>
        <w:rPr>
          <w:sz w:val="28"/>
          <w:szCs w:val="28"/>
        </w:rPr>
      </w:pPr>
      <w:r w:rsidRPr="00172042">
        <w:rPr>
          <w:sz w:val="28"/>
          <w:szCs w:val="28"/>
        </w:rPr>
        <w:t>Категория надежности электроснабжения – 1 категория.</w:t>
      </w:r>
    </w:p>
    <w:p w14:paraId="6C2F2DD4" w14:textId="77777777" w:rsidR="00172042" w:rsidRPr="00172042" w:rsidRDefault="00172042" w:rsidP="00550C45">
      <w:pPr>
        <w:numPr>
          <w:ilvl w:val="0"/>
          <w:numId w:val="9"/>
        </w:numPr>
        <w:spacing w:after="200" w:line="276" w:lineRule="auto"/>
        <w:ind w:left="0" w:firstLine="0"/>
        <w:jc w:val="both"/>
        <w:rPr>
          <w:sz w:val="28"/>
          <w:szCs w:val="28"/>
        </w:rPr>
      </w:pPr>
      <w:r w:rsidRPr="00172042">
        <w:rPr>
          <w:sz w:val="28"/>
          <w:szCs w:val="28"/>
        </w:rPr>
        <w:t>Планируемый срок ввода энергопринимающих устройств в эксплуатацию – апрель 2021 года.</w:t>
      </w:r>
    </w:p>
    <w:p w14:paraId="68FE16A6" w14:textId="77777777" w:rsidR="00172042" w:rsidRPr="00172042" w:rsidRDefault="00172042" w:rsidP="00172042">
      <w:pPr>
        <w:spacing w:line="276" w:lineRule="auto"/>
        <w:jc w:val="center"/>
        <w:rPr>
          <w:b/>
          <w:sz w:val="28"/>
          <w:szCs w:val="28"/>
        </w:rPr>
      </w:pPr>
    </w:p>
    <w:p w14:paraId="76B7C939" w14:textId="77777777" w:rsidR="00172042" w:rsidRPr="00172042" w:rsidRDefault="00172042" w:rsidP="00172042">
      <w:pPr>
        <w:spacing w:line="276" w:lineRule="auto"/>
        <w:jc w:val="center"/>
        <w:rPr>
          <w:b/>
          <w:sz w:val="28"/>
          <w:szCs w:val="28"/>
        </w:rPr>
      </w:pPr>
      <w:r w:rsidRPr="00172042">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03AF97A2" w14:textId="77777777" w:rsidR="00172042" w:rsidRPr="00172042" w:rsidRDefault="00172042" w:rsidP="00172042">
      <w:pPr>
        <w:spacing w:line="276" w:lineRule="auto"/>
        <w:ind w:firstLine="709"/>
        <w:jc w:val="both"/>
        <w:rPr>
          <w:sz w:val="28"/>
          <w:szCs w:val="28"/>
        </w:rPr>
      </w:pPr>
      <w:r w:rsidRPr="00172042">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0258C226" w14:textId="77777777" w:rsidR="00172042" w:rsidRPr="00172042" w:rsidRDefault="00172042" w:rsidP="00550C45">
      <w:pPr>
        <w:numPr>
          <w:ilvl w:val="0"/>
          <w:numId w:val="8"/>
        </w:numPr>
        <w:spacing w:after="200" w:line="276" w:lineRule="auto"/>
        <w:ind w:left="0" w:firstLine="709"/>
        <w:jc w:val="both"/>
        <w:rPr>
          <w:sz w:val="28"/>
          <w:szCs w:val="28"/>
        </w:rPr>
      </w:pPr>
      <w:r w:rsidRPr="00172042">
        <w:rPr>
          <w:sz w:val="28"/>
          <w:szCs w:val="28"/>
        </w:rPr>
        <w:lastRenderedPageBreak/>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221CEA4C" w14:textId="77777777" w:rsidR="00172042" w:rsidRPr="00172042" w:rsidRDefault="00172042" w:rsidP="00550C45">
      <w:pPr>
        <w:numPr>
          <w:ilvl w:val="0"/>
          <w:numId w:val="8"/>
        </w:numPr>
        <w:spacing w:after="200" w:line="276" w:lineRule="auto"/>
        <w:ind w:left="0" w:firstLine="709"/>
        <w:jc w:val="both"/>
        <w:rPr>
          <w:sz w:val="28"/>
          <w:szCs w:val="28"/>
        </w:rPr>
      </w:pPr>
      <w:r w:rsidRPr="00172042">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4A552BD2" w14:textId="77777777" w:rsidR="00172042" w:rsidRPr="00172042" w:rsidRDefault="00172042" w:rsidP="00550C45">
      <w:pPr>
        <w:numPr>
          <w:ilvl w:val="0"/>
          <w:numId w:val="8"/>
        </w:numPr>
        <w:spacing w:after="200" w:line="276" w:lineRule="auto"/>
        <w:ind w:left="0" w:firstLine="709"/>
        <w:jc w:val="both"/>
        <w:rPr>
          <w:sz w:val="28"/>
          <w:szCs w:val="28"/>
        </w:rPr>
      </w:pPr>
      <w:r w:rsidRPr="00172042">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407EE956" w14:textId="77777777" w:rsidR="00172042" w:rsidRPr="00172042" w:rsidRDefault="00172042" w:rsidP="00550C45">
      <w:pPr>
        <w:numPr>
          <w:ilvl w:val="0"/>
          <w:numId w:val="8"/>
        </w:numPr>
        <w:spacing w:after="200" w:line="276" w:lineRule="auto"/>
        <w:ind w:left="0" w:firstLine="709"/>
        <w:jc w:val="both"/>
        <w:rPr>
          <w:sz w:val="28"/>
          <w:szCs w:val="28"/>
        </w:rPr>
      </w:pPr>
      <w:r w:rsidRPr="00172042">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5FCA5E1C" w14:textId="77777777" w:rsidR="00172042" w:rsidRPr="00172042" w:rsidRDefault="00172042" w:rsidP="00172042">
      <w:pPr>
        <w:spacing w:line="276" w:lineRule="auto"/>
        <w:ind w:firstLine="709"/>
        <w:jc w:val="both"/>
        <w:rPr>
          <w:sz w:val="28"/>
          <w:szCs w:val="28"/>
        </w:rPr>
      </w:pPr>
      <w:r w:rsidRPr="00172042">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71893827" w14:textId="77777777" w:rsidR="00172042" w:rsidRPr="00172042" w:rsidRDefault="00172042" w:rsidP="00172042">
      <w:pPr>
        <w:spacing w:line="276" w:lineRule="auto"/>
        <w:ind w:firstLine="709"/>
        <w:jc w:val="both"/>
        <w:rPr>
          <w:sz w:val="28"/>
          <w:szCs w:val="28"/>
        </w:rPr>
      </w:pPr>
      <w:r w:rsidRPr="00172042">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383C2428" w14:textId="77777777" w:rsidR="00172042" w:rsidRPr="00172042" w:rsidRDefault="00172042" w:rsidP="00172042">
      <w:pPr>
        <w:spacing w:line="276" w:lineRule="auto"/>
        <w:ind w:firstLine="709"/>
        <w:jc w:val="both"/>
        <w:rPr>
          <w:sz w:val="28"/>
          <w:szCs w:val="28"/>
        </w:rPr>
      </w:pPr>
      <w:r w:rsidRPr="00172042">
        <w:rPr>
          <w:sz w:val="28"/>
          <w:szCs w:val="28"/>
        </w:rPr>
        <w:t xml:space="preserve">Согласно представленным материалам в сетях филиала ПАО «МРСК               Сибири» – «Кузбассэнерго – РЭС» существует ограничение на присоединение дополнительной мощности по точкам присоединения ВЛ 110 кВ Кузель –                Анжерская с отпайкой на ПС Пихтач и ВЛ 110 кВ Яшкинская – Кузель с отпайкой на ПС Хопкино. С целью снятия данного ограничения филиал ПАО «МРСК Сибири» – «Кузбассэнерго – РЭС» обратился в вышестоящую электросетевую организацию ПАО «ФСК ЕЭС» за технологическим присоединением дополнительной мощности. Учитывая вышеизложенное, в соответствии с п.28б) Правил отсутствует техническая возможность на присоединение </w:t>
      </w:r>
      <w:r w:rsidRPr="00172042">
        <w:rPr>
          <w:sz w:val="28"/>
          <w:szCs w:val="28"/>
        </w:rPr>
        <w:lastRenderedPageBreak/>
        <w:t>энергопринимающих устройств ОАО «РЖД» мощностью 5 000 кВт к электрическим сетям филиала ПАО «МРСК Сибири» - «Кузбассэнерго - РЭС».</w:t>
      </w:r>
    </w:p>
    <w:p w14:paraId="7643F343" w14:textId="77777777" w:rsidR="00172042" w:rsidRPr="00172042" w:rsidRDefault="00172042" w:rsidP="00172042">
      <w:pPr>
        <w:spacing w:line="276" w:lineRule="auto"/>
        <w:ind w:firstLine="709"/>
        <w:jc w:val="both"/>
        <w:rPr>
          <w:sz w:val="28"/>
          <w:szCs w:val="28"/>
        </w:rPr>
      </w:pPr>
      <w:r w:rsidRPr="00172042">
        <w:rPr>
          <w:sz w:val="28"/>
          <w:szCs w:val="28"/>
        </w:rPr>
        <w:t>Таким образом, исходя из документов, представленных филиалом                         ПАО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14:paraId="27D83E4A" w14:textId="77777777" w:rsidR="00172042" w:rsidRPr="00172042" w:rsidRDefault="00172042" w:rsidP="00172042">
      <w:pPr>
        <w:spacing w:line="276" w:lineRule="auto"/>
        <w:ind w:firstLine="709"/>
        <w:jc w:val="both"/>
        <w:rPr>
          <w:sz w:val="28"/>
          <w:szCs w:val="28"/>
        </w:rPr>
      </w:pPr>
      <w:r w:rsidRPr="00172042">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2DDA548E" w14:textId="77777777" w:rsidR="00172042" w:rsidRPr="00172042" w:rsidRDefault="00172042" w:rsidP="00172042">
      <w:pPr>
        <w:spacing w:line="276" w:lineRule="auto"/>
        <w:jc w:val="center"/>
        <w:rPr>
          <w:i/>
          <w:sz w:val="28"/>
          <w:szCs w:val="28"/>
        </w:rPr>
      </w:pPr>
      <w:r w:rsidRPr="00172042">
        <w:rPr>
          <w:i/>
          <w:sz w:val="28"/>
          <w:szCs w:val="28"/>
        </w:rPr>
        <w:t>ПТП = Р + Р</w:t>
      </w:r>
      <w:r w:rsidRPr="00172042">
        <w:rPr>
          <w:i/>
          <w:sz w:val="28"/>
          <w:szCs w:val="28"/>
          <w:vertAlign w:val="subscript"/>
        </w:rPr>
        <w:t>И</w:t>
      </w:r>
      <w:r w:rsidRPr="00172042">
        <w:rPr>
          <w:i/>
          <w:sz w:val="28"/>
          <w:szCs w:val="28"/>
        </w:rPr>
        <w:t xml:space="preserve"> + Р</w:t>
      </w:r>
      <w:r w:rsidRPr="00172042">
        <w:rPr>
          <w:i/>
          <w:sz w:val="28"/>
          <w:szCs w:val="28"/>
          <w:vertAlign w:val="subscript"/>
        </w:rPr>
        <w:t>ТП</w:t>
      </w:r>
    </w:p>
    <w:p w14:paraId="2BEAA3DA" w14:textId="77777777" w:rsidR="00172042" w:rsidRPr="00172042" w:rsidRDefault="00172042" w:rsidP="00172042">
      <w:pPr>
        <w:spacing w:line="276" w:lineRule="auto"/>
        <w:ind w:firstLine="709"/>
        <w:jc w:val="both"/>
        <w:rPr>
          <w:sz w:val="28"/>
          <w:szCs w:val="28"/>
        </w:rPr>
      </w:pPr>
      <w:r w:rsidRPr="00172042">
        <w:rPr>
          <w:sz w:val="28"/>
          <w:szCs w:val="28"/>
        </w:rPr>
        <w:t>где:</w:t>
      </w:r>
    </w:p>
    <w:p w14:paraId="639CBAFC" w14:textId="77777777" w:rsidR="00172042" w:rsidRPr="00172042" w:rsidRDefault="00172042" w:rsidP="00172042">
      <w:pPr>
        <w:spacing w:line="276" w:lineRule="auto"/>
        <w:ind w:firstLine="709"/>
        <w:jc w:val="both"/>
        <w:rPr>
          <w:sz w:val="28"/>
          <w:szCs w:val="28"/>
        </w:rPr>
      </w:pPr>
      <w:r w:rsidRPr="00172042">
        <w:rPr>
          <w:i/>
          <w:sz w:val="28"/>
          <w:szCs w:val="28"/>
        </w:rPr>
        <w:t>Р</w:t>
      </w:r>
      <w:r w:rsidRPr="00172042">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EBE38C1" w14:textId="77777777" w:rsidR="00172042" w:rsidRPr="00172042" w:rsidRDefault="00172042" w:rsidP="00172042">
      <w:pPr>
        <w:spacing w:line="276" w:lineRule="auto"/>
        <w:ind w:firstLine="709"/>
        <w:jc w:val="both"/>
        <w:rPr>
          <w:sz w:val="28"/>
          <w:szCs w:val="28"/>
        </w:rPr>
      </w:pPr>
      <w:r w:rsidRPr="00172042">
        <w:rPr>
          <w:i/>
          <w:sz w:val="28"/>
          <w:szCs w:val="28"/>
        </w:rPr>
        <w:t>Р</w:t>
      </w:r>
      <w:r w:rsidRPr="00172042">
        <w:rPr>
          <w:i/>
          <w:sz w:val="28"/>
          <w:szCs w:val="28"/>
          <w:vertAlign w:val="subscript"/>
        </w:rPr>
        <w:t>И</w:t>
      </w:r>
      <w:r w:rsidRPr="00172042">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14:paraId="32940A79" w14:textId="77777777" w:rsidR="00172042" w:rsidRPr="00172042" w:rsidRDefault="00172042" w:rsidP="00172042">
      <w:pPr>
        <w:spacing w:line="276" w:lineRule="auto"/>
        <w:ind w:firstLine="709"/>
        <w:jc w:val="both"/>
        <w:rPr>
          <w:sz w:val="28"/>
          <w:szCs w:val="28"/>
        </w:rPr>
      </w:pPr>
      <w:r w:rsidRPr="00172042">
        <w:rPr>
          <w:i/>
          <w:sz w:val="28"/>
          <w:szCs w:val="28"/>
        </w:rPr>
        <w:t>Р</w:t>
      </w:r>
      <w:r w:rsidRPr="00172042">
        <w:rPr>
          <w:i/>
          <w:sz w:val="28"/>
          <w:szCs w:val="28"/>
          <w:vertAlign w:val="subscript"/>
        </w:rPr>
        <w:t>ТП</w:t>
      </w:r>
      <w:r w:rsidRPr="00172042">
        <w:rPr>
          <w:sz w:val="28"/>
          <w:szCs w:val="28"/>
        </w:rPr>
        <w:t xml:space="preserve"> - расходы на оплату услуг технологического присоединения к электрическим сетям смежной сетевой организации.</w:t>
      </w:r>
    </w:p>
    <w:p w14:paraId="74628CEF" w14:textId="77777777" w:rsidR="00172042" w:rsidRPr="00172042" w:rsidRDefault="00172042" w:rsidP="00172042">
      <w:pPr>
        <w:spacing w:line="276" w:lineRule="auto"/>
        <w:ind w:firstLine="709"/>
        <w:jc w:val="both"/>
        <w:rPr>
          <w:sz w:val="28"/>
          <w:szCs w:val="28"/>
        </w:rPr>
      </w:pPr>
      <w:r w:rsidRPr="00172042">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03C5A9E2" w14:textId="77777777" w:rsidR="00172042" w:rsidRPr="00172042" w:rsidRDefault="00172042" w:rsidP="00172042">
      <w:pPr>
        <w:spacing w:line="276" w:lineRule="auto"/>
        <w:ind w:firstLine="709"/>
        <w:jc w:val="both"/>
        <w:rPr>
          <w:sz w:val="28"/>
          <w:szCs w:val="28"/>
        </w:rPr>
      </w:pPr>
    </w:p>
    <w:p w14:paraId="5112FCB9" w14:textId="77777777" w:rsidR="00172042" w:rsidRPr="00172042" w:rsidRDefault="00172042" w:rsidP="00172042">
      <w:pPr>
        <w:spacing w:line="276" w:lineRule="auto"/>
        <w:jc w:val="center"/>
        <w:rPr>
          <w:b/>
          <w:sz w:val="28"/>
          <w:szCs w:val="28"/>
        </w:rPr>
      </w:pPr>
      <w:r w:rsidRPr="00172042">
        <w:rPr>
          <w:b/>
          <w:sz w:val="28"/>
          <w:szCs w:val="28"/>
        </w:rPr>
        <w:t>Анализ технических условий на технологическое присоединение</w:t>
      </w:r>
    </w:p>
    <w:p w14:paraId="607612D5" w14:textId="77777777" w:rsidR="00172042" w:rsidRPr="00172042" w:rsidRDefault="00172042" w:rsidP="00172042">
      <w:pPr>
        <w:spacing w:line="276" w:lineRule="auto"/>
        <w:ind w:firstLine="709"/>
        <w:jc w:val="both"/>
        <w:rPr>
          <w:sz w:val="28"/>
          <w:szCs w:val="28"/>
        </w:rPr>
      </w:pPr>
      <w:r w:rsidRPr="00172042">
        <w:rPr>
          <w:sz w:val="28"/>
          <w:szCs w:val="28"/>
        </w:rPr>
        <w:t>Для осуществления технологического присоединения энергопринимающих устройств ОАО «РЖД» филиал ПАО «МРСК Сибири» - «Кузбассэнерго - РЭС» разработал технические условия.</w:t>
      </w:r>
    </w:p>
    <w:p w14:paraId="2CBD561D" w14:textId="08FFC219" w:rsidR="00172042" w:rsidRPr="00172042" w:rsidRDefault="00172042" w:rsidP="00172042">
      <w:pPr>
        <w:spacing w:line="276" w:lineRule="auto"/>
        <w:ind w:firstLine="709"/>
        <w:jc w:val="both"/>
        <w:rPr>
          <w:sz w:val="28"/>
          <w:szCs w:val="28"/>
        </w:rPr>
      </w:pPr>
      <w:r w:rsidRPr="00172042">
        <w:rPr>
          <w:sz w:val="28"/>
          <w:szCs w:val="28"/>
        </w:rPr>
        <w:lastRenderedPageBreak/>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769D5D1D" w14:textId="77777777" w:rsidR="00172042" w:rsidRPr="00172042" w:rsidRDefault="00172042" w:rsidP="00172042">
      <w:pPr>
        <w:spacing w:line="276" w:lineRule="auto"/>
        <w:ind w:firstLine="709"/>
        <w:jc w:val="both"/>
        <w:rPr>
          <w:sz w:val="28"/>
          <w:szCs w:val="28"/>
        </w:rPr>
      </w:pPr>
      <w:r w:rsidRPr="00172042">
        <w:rPr>
          <w:sz w:val="28"/>
          <w:szCs w:val="28"/>
        </w:rPr>
        <w:t>В целях присоединения заявителя филиал ПАО «МРСК Сибири» -                   «Кузбассэнерго - РЭС» обратился за технологическим присоединением в адрес вышестоящей электросетевой организации – ПАО «ФСК ЕЭС». Плата за технологическое присоединение определена на основании стандартизированных тарифных ставок, утвержденных Приказом ФАС России от 18.12.2019 № 1689/19 и составляет 665,149 тыс. руб. (без НДС).</w:t>
      </w:r>
    </w:p>
    <w:p w14:paraId="0E0A25C9" w14:textId="77777777" w:rsidR="00172042" w:rsidRPr="00172042" w:rsidRDefault="00172042" w:rsidP="00172042">
      <w:pPr>
        <w:spacing w:line="276" w:lineRule="auto"/>
        <w:ind w:firstLine="709"/>
        <w:jc w:val="both"/>
        <w:rPr>
          <w:sz w:val="28"/>
          <w:szCs w:val="28"/>
        </w:rPr>
      </w:pPr>
      <w:r w:rsidRPr="00172042">
        <w:rPr>
          <w:sz w:val="28"/>
          <w:szCs w:val="28"/>
        </w:rPr>
        <w:t>Данная плата учитывается в интересах следующих заявителей, суммарной максимальной мощностью 102 000 кВт:</w:t>
      </w:r>
    </w:p>
    <w:p w14:paraId="36585A6D" w14:textId="77777777" w:rsidR="00172042" w:rsidRPr="00172042" w:rsidRDefault="00172042" w:rsidP="00550C45">
      <w:pPr>
        <w:numPr>
          <w:ilvl w:val="0"/>
          <w:numId w:val="14"/>
        </w:numPr>
        <w:spacing w:after="200" w:line="276" w:lineRule="auto"/>
        <w:ind w:left="0" w:firstLine="709"/>
        <w:jc w:val="both"/>
        <w:rPr>
          <w:sz w:val="28"/>
          <w:szCs w:val="28"/>
        </w:rPr>
      </w:pPr>
      <w:r w:rsidRPr="00172042">
        <w:rPr>
          <w:sz w:val="28"/>
          <w:szCs w:val="28"/>
        </w:rPr>
        <w:t>ОАО «РЖД» (ПС 110 кВ Кузель). Заявка № 11000426670. Максимальная мощность – 20 000 кВт.</w:t>
      </w:r>
    </w:p>
    <w:p w14:paraId="7691C93B" w14:textId="77777777" w:rsidR="00172042" w:rsidRPr="00172042" w:rsidRDefault="00172042" w:rsidP="00550C45">
      <w:pPr>
        <w:numPr>
          <w:ilvl w:val="0"/>
          <w:numId w:val="14"/>
        </w:numPr>
        <w:spacing w:after="200" w:line="276" w:lineRule="auto"/>
        <w:ind w:left="0" w:firstLine="709"/>
        <w:jc w:val="both"/>
        <w:rPr>
          <w:sz w:val="28"/>
          <w:szCs w:val="28"/>
        </w:rPr>
      </w:pPr>
      <w:r w:rsidRPr="00172042">
        <w:rPr>
          <w:sz w:val="28"/>
          <w:szCs w:val="28"/>
        </w:rPr>
        <w:t>ОАО «РЖД» (ПС 110 кВ Пихтач). Заявка № 11000426967. Максимальная мощность – 20 000 кВт.</w:t>
      </w:r>
    </w:p>
    <w:p w14:paraId="51E1E121" w14:textId="77777777" w:rsidR="00172042" w:rsidRPr="00172042" w:rsidRDefault="00172042" w:rsidP="00550C45">
      <w:pPr>
        <w:numPr>
          <w:ilvl w:val="0"/>
          <w:numId w:val="14"/>
        </w:numPr>
        <w:spacing w:after="200" w:line="276" w:lineRule="auto"/>
        <w:ind w:left="0" w:firstLine="709"/>
        <w:jc w:val="both"/>
        <w:rPr>
          <w:sz w:val="28"/>
          <w:szCs w:val="28"/>
        </w:rPr>
      </w:pPr>
      <w:r w:rsidRPr="00172042">
        <w:rPr>
          <w:sz w:val="28"/>
          <w:szCs w:val="28"/>
        </w:rPr>
        <w:t>ОАО «РЖД» (ПС 110 кВ Тайга). Заявка № 11000426849. Максимальная мощность – 15 000 кВт.</w:t>
      </w:r>
    </w:p>
    <w:p w14:paraId="6186A333" w14:textId="77777777" w:rsidR="00172042" w:rsidRPr="00172042" w:rsidRDefault="00172042" w:rsidP="00550C45">
      <w:pPr>
        <w:numPr>
          <w:ilvl w:val="0"/>
          <w:numId w:val="14"/>
        </w:numPr>
        <w:spacing w:after="200" w:line="276" w:lineRule="auto"/>
        <w:ind w:left="0" w:firstLine="709"/>
        <w:jc w:val="both"/>
        <w:rPr>
          <w:sz w:val="28"/>
          <w:szCs w:val="28"/>
        </w:rPr>
      </w:pPr>
      <w:r w:rsidRPr="00172042">
        <w:rPr>
          <w:sz w:val="28"/>
          <w:szCs w:val="28"/>
        </w:rPr>
        <w:t>ОАО «РЖД» (ПС 110 кВ Тутальская). Заявка № 11000426866. Максимальная мощность – 12 000 кВт.</w:t>
      </w:r>
    </w:p>
    <w:p w14:paraId="052FD12B" w14:textId="77777777" w:rsidR="00172042" w:rsidRPr="00172042" w:rsidRDefault="00172042" w:rsidP="00550C45">
      <w:pPr>
        <w:numPr>
          <w:ilvl w:val="0"/>
          <w:numId w:val="14"/>
        </w:numPr>
        <w:spacing w:after="200" w:line="276" w:lineRule="auto"/>
        <w:ind w:left="0" w:firstLine="709"/>
        <w:jc w:val="both"/>
        <w:rPr>
          <w:sz w:val="28"/>
          <w:szCs w:val="28"/>
        </w:rPr>
      </w:pPr>
      <w:r w:rsidRPr="00172042">
        <w:rPr>
          <w:sz w:val="28"/>
          <w:szCs w:val="28"/>
        </w:rPr>
        <w:t>ОАО «РЖД» (ПС 110 кВ Хопкино). Заявка № 11000426978. Максимальная мощность – 15 000 кВт.</w:t>
      </w:r>
    </w:p>
    <w:p w14:paraId="167818D8" w14:textId="77777777" w:rsidR="00172042" w:rsidRPr="00172042" w:rsidRDefault="00172042" w:rsidP="00550C45">
      <w:pPr>
        <w:numPr>
          <w:ilvl w:val="0"/>
          <w:numId w:val="14"/>
        </w:numPr>
        <w:spacing w:after="200" w:line="276" w:lineRule="auto"/>
        <w:ind w:left="0" w:firstLine="709"/>
        <w:jc w:val="both"/>
        <w:rPr>
          <w:sz w:val="28"/>
          <w:szCs w:val="28"/>
        </w:rPr>
      </w:pPr>
      <w:r w:rsidRPr="00172042">
        <w:rPr>
          <w:sz w:val="28"/>
          <w:szCs w:val="28"/>
        </w:rPr>
        <w:t>ОАО «РЖД» (ПС 110 кВ Кузель). Заявка № 11000426835. Максимальная мощность – 5 000 кВт.</w:t>
      </w:r>
    </w:p>
    <w:p w14:paraId="185DCF1E" w14:textId="77777777" w:rsidR="00172042" w:rsidRPr="00172042" w:rsidRDefault="00172042" w:rsidP="00550C45">
      <w:pPr>
        <w:numPr>
          <w:ilvl w:val="0"/>
          <w:numId w:val="14"/>
        </w:numPr>
        <w:spacing w:after="200" w:line="276" w:lineRule="auto"/>
        <w:ind w:left="0" w:firstLine="709"/>
        <w:jc w:val="both"/>
        <w:rPr>
          <w:sz w:val="28"/>
          <w:szCs w:val="28"/>
        </w:rPr>
      </w:pPr>
      <w:r w:rsidRPr="00172042">
        <w:rPr>
          <w:sz w:val="28"/>
          <w:szCs w:val="28"/>
        </w:rPr>
        <w:t>ОАО «РЖД» (ПС 110 кВ Тальменка). Заявка № 11000426766. Максимальная мощность – 15 000 кВт.</w:t>
      </w:r>
    </w:p>
    <w:p w14:paraId="61DF71A9" w14:textId="77777777" w:rsidR="00172042" w:rsidRPr="00172042" w:rsidRDefault="00172042" w:rsidP="00172042">
      <w:pPr>
        <w:spacing w:line="276" w:lineRule="auto"/>
        <w:ind w:firstLine="709"/>
        <w:jc w:val="both"/>
        <w:rPr>
          <w:sz w:val="28"/>
          <w:szCs w:val="28"/>
        </w:rPr>
      </w:pPr>
      <w:r w:rsidRPr="00172042">
        <w:rPr>
          <w:sz w:val="28"/>
          <w:szCs w:val="28"/>
        </w:rPr>
        <w:t>В соответствии с п. 11 Методических указаний в плату за технологическое присоединение включаются экономически обоснованные расходы по мероприятиям «последней мили» пропорционально размеру присоединяемой мощности энергопринимающих устройств или объектов электроэнергетики.</w:t>
      </w:r>
    </w:p>
    <w:p w14:paraId="54185056" w14:textId="77777777" w:rsidR="00172042" w:rsidRPr="00172042" w:rsidRDefault="00172042" w:rsidP="00172042">
      <w:pPr>
        <w:spacing w:line="276" w:lineRule="auto"/>
        <w:ind w:firstLine="709"/>
        <w:jc w:val="both"/>
        <w:rPr>
          <w:sz w:val="28"/>
          <w:szCs w:val="28"/>
        </w:rPr>
      </w:pPr>
      <w:r w:rsidRPr="00172042">
        <w:rPr>
          <w:sz w:val="28"/>
          <w:szCs w:val="28"/>
        </w:rPr>
        <w:t xml:space="preserve">Таким образом, на заявителя ОАО «РЖД» (ПС 110 кВ Кузель) приходится часть платы за технологическое присоединение к вышестоящей электросетевой организации в размере </w:t>
      </w:r>
      <w:r w:rsidRPr="00172042">
        <w:rPr>
          <w:b/>
          <w:sz w:val="28"/>
          <w:szCs w:val="28"/>
        </w:rPr>
        <w:t>32,605</w:t>
      </w:r>
      <w:r w:rsidRPr="00172042">
        <w:rPr>
          <w:sz w:val="28"/>
          <w:szCs w:val="28"/>
        </w:rPr>
        <w:t xml:space="preserve"> тыс. руб.</w:t>
      </w:r>
    </w:p>
    <w:p w14:paraId="43CEDB51" w14:textId="77777777" w:rsidR="00172042" w:rsidRPr="00172042" w:rsidRDefault="00172042" w:rsidP="00172042">
      <w:pPr>
        <w:spacing w:line="276" w:lineRule="auto"/>
        <w:ind w:firstLine="709"/>
        <w:jc w:val="both"/>
        <w:rPr>
          <w:sz w:val="28"/>
          <w:szCs w:val="28"/>
        </w:rPr>
      </w:pPr>
      <w:r w:rsidRPr="00172042">
        <w:rPr>
          <w:sz w:val="28"/>
          <w:szCs w:val="28"/>
        </w:rPr>
        <w:lastRenderedPageBreak/>
        <w:t>Согласно представленным материалам для присоединения заявителя требуется выполнить:</w:t>
      </w:r>
    </w:p>
    <w:p w14:paraId="71C097BA" w14:textId="0BA782C1" w:rsidR="00172042" w:rsidRPr="00172042" w:rsidRDefault="00172042" w:rsidP="00550C45">
      <w:pPr>
        <w:numPr>
          <w:ilvl w:val="0"/>
          <w:numId w:val="11"/>
        </w:numPr>
        <w:spacing w:after="200" w:line="276" w:lineRule="auto"/>
        <w:ind w:left="0" w:firstLine="709"/>
        <w:jc w:val="both"/>
        <w:rPr>
          <w:sz w:val="28"/>
          <w:szCs w:val="28"/>
        </w:rPr>
      </w:pPr>
      <w:r w:rsidRPr="00172042">
        <w:rPr>
          <w:sz w:val="28"/>
          <w:szCs w:val="28"/>
        </w:rPr>
        <w:t>Оснастить ПС 110 кВ «Кузель» устройствами ОН с реализацией управляющих воздействий от устройств АОПО ВЛ 110 кВ 1К ПС 110 кВ «Анжерская», АОПО ВЛ 110 кВ 2К ПС 110 кВ «Анжерская», АОПО   ВЛ 110 кВ 1К ПС 110 кВ «Яшкинская», АОПО ВЛ 110 кВ 2К ПС 110 кВ «Яшкинская», устройств АОПО АТ-3, АТ-4 ПС 500 кВ «Ново-Анжерская», а также устройствами АЧР.</w:t>
      </w:r>
    </w:p>
    <w:p w14:paraId="0489AA98" w14:textId="77777777" w:rsidR="00172042" w:rsidRPr="00172042" w:rsidRDefault="00172042" w:rsidP="00550C45">
      <w:pPr>
        <w:numPr>
          <w:ilvl w:val="0"/>
          <w:numId w:val="11"/>
        </w:numPr>
        <w:spacing w:after="200" w:line="276" w:lineRule="auto"/>
        <w:ind w:left="0" w:firstLine="709"/>
        <w:jc w:val="both"/>
        <w:rPr>
          <w:sz w:val="28"/>
          <w:szCs w:val="28"/>
        </w:rPr>
      </w:pPr>
      <w:r w:rsidRPr="00172042">
        <w:rPr>
          <w:sz w:val="28"/>
          <w:szCs w:val="28"/>
        </w:rPr>
        <w:t>Оснастить ПС 500 кВ «Ново-Анжерская» устройствами АОПО АТ-3, АТ-4, с организацией канала ПА для реализации передачи УВ от данных устройств АОПО до устройств ОН, указанных в п. 3.</w:t>
      </w:r>
    </w:p>
    <w:p w14:paraId="30622B9D" w14:textId="620B784E" w:rsidR="00172042" w:rsidRPr="00172042" w:rsidRDefault="00172042" w:rsidP="00550C45">
      <w:pPr>
        <w:numPr>
          <w:ilvl w:val="0"/>
          <w:numId w:val="11"/>
        </w:numPr>
        <w:spacing w:after="200" w:line="276" w:lineRule="auto"/>
        <w:ind w:left="0" w:firstLine="709"/>
        <w:jc w:val="both"/>
        <w:rPr>
          <w:sz w:val="28"/>
          <w:szCs w:val="28"/>
        </w:rPr>
      </w:pPr>
      <w:r w:rsidRPr="00172042">
        <w:rPr>
          <w:sz w:val="28"/>
          <w:szCs w:val="28"/>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1.</w:t>
      </w:r>
    </w:p>
    <w:p w14:paraId="412FE7D3" w14:textId="7480FCDD" w:rsidR="00172042" w:rsidRPr="00172042" w:rsidRDefault="00172042" w:rsidP="00550C45">
      <w:pPr>
        <w:numPr>
          <w:ilvl w:val="0"/>
          <w:numId w:val="11"/>
        </w:numPr>
        <w:spacing w:after="200" w:line="276" w:lineRule="auto"/>
        <w:ind w:left="0" w:firstLine="709"/>
        <w:jc w:val="both"/>
        <w:rPr>
          <w:sz w:val="28"/>
          <w:szCs w:val="28"/>
        </w:rPr>
      </w:pPr>
      <w:r w:rsidRPr="00172042">
        <w:rPr>
          <w:sz w:val="28"/>
          <w:szCs w:val="28"/>
        </w:rPr>
        <w:t>Оснастить основное (первичное) электротехническое оборудование ПС 110 кВ «Кузель» устройствами, обеспечивающими возможность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(с ретрансляцией в оперативно-информационный комплекс Филиала АО «СО ЕЭС» Кемеровское РДУ).</w:t>
      </w:r>
    </w:p>
    <w:p w14:paraId="65DD4F8F" w14:textId="77777777" w:rsidR="00172042" w:rsidRPr="00172042" w:rsidRDefault="00172042" w:rsidP="00550C45">
      <w:pPr>
        <w:numPr>
          <w:ilvl w:val="0"/>
          <w:numId w:val="11"/>
        </w:numPr>
        <w:spacing w:after="200" w:line="276" w:lineRule="auto"/>
        <w:ind w:left="0" w:firstLine="709"/>
        <w:jc w:val="both"/>
        <w:rPr>
          <w:sz w:val="28"/>
          <w:szCs w:val="28"/>
        </w:rPr>
      </w:pPr>
      <w:r w:rsidRPr="00172042">
        <w:rPr>
          <w:sz w:val="28"/>
          <w:szCs w:val="28"/>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«Кузель» до ДС ЦУС филиала ПАО «МРСК Сибири» - «Кузбассэнерго - РЭС».</w:t>
      </w:r>
    </w:p>
    <w:p w14:paraId="76420CD8" w14:textId="77777777" w:rsidR="00172042" w:rsidRPr="00172042" w:rsidRDefault="00172042" w:rsidP="00550C45">
      <w:pPr>
        <w:numPr>
          <w:ilvl w:val="0"/>
          <w:numId w:val="11"/>
        </w:numPr>
        <w:spacing w:after="200" w:line="276" w:lineRule="auto"/>
        <w:ind w:left="0" w:firstLine="709"/>
        <w:jc w:val="both"/>
        <w:rPr>
          <w:sz w:val="28"/>
          <w:szCs w:val="28"/>
        </w:rPr>
      </w:pPr>
      <w:r w:rsidRPr="00172042">
        <w:rPr>
          <w:sz w:val="28"/>
          <w:szCs w:val="28"/>
        </w:rPr>
        <w:t>Выполнить учет электроэнергии.</w:t>
      </w:r>
    </w:p>
    <w:p w14:paraId="5EF3A9E3" w14:textId="77777777" w:rsidR="00172042" w:rsidRPr="00172042" w:rsidRDefault="00172042" w:rsidP="00550C45">
      <w:pPr>
        <w:numPr>
          <w:ilvl w:val="0"/>
          <w:numId w:val="11"/>
        </w:numPr>
        <w:spacing w:after="200" w:line="276" w:lineRule="auto"/>
        <w:ind w:left="0" w:firstLine="709"/>
        <w:jc w:val="both"/>
        <w:rPr>
          <w:sz w:val="28"/>
          <w:szCs w:val="28"/>
        </w:rPr>
      </w:pPr>
      <w:r w:rsidRPr="00172042">
        <w:rPr>
          <w:sz w:val="28"/>
          <w:szCs w:val="28"/>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44C94733" w14:textId="77777777" w:rsidR="00172042" w:rsidRPr="00172042" w:rsidRDefault="00172042" w:rsidP="00172042">
      <w:pPr>
        <w:spacing w:line="276" w:lineRule="auto"/>
        <w:ind w:firstLine="709"/>
        <w:jc w:val="both"/>
        <w:rPr>
          <w:sz w:val="28"/>
          <w:szCs w:val="28"/>
        </w:rPr>
      </w:pPr>
      <w:r w:rsidRPr="00172042">
        <w:rPr>
          <w:sz w:val="28"/>
          <w:szCs w:val="28"/>
        </w:rPr>
        <w:lastRenderedPageBreak/>
        <w:t>Филиал ПАО «МРСК Сибири» - «Кузбассэнерго - РЭС» выполняет мероприятия 2, 3, 5 и 7 в пределах границ своего земельного участка. Все остальные мероприятия выполняет заявитель.</w:t>
      </w:r>
    </w:p>
    <w:p w14:paraId="78BD5248" w14:textId="77777777" w:rsidR="00172042" w:rsidRPr="00172042" w:rsidRDefault="00172042" w:rsidP="00172042">
      <w:pPr>
        <w:spacing w:line="276" w:lineRule="auto"/>
        <w:jc w:val="both"/>
        <w:rPr>
          <w:sz w:val="28"/>
          <w:szCs w:val="28"/>
        </w:rPr>
      </w:pPr>
    </w:p>
    <w:p w14:paraId="120A7D6F" w14:textId="77777777" w:rsidR="00172042" w:rsidRPr="00172042" w:rsidRDefault="00172042" w:rsidP="00172042">
      <w:pPr>
        <w:spacing w:line="276" w:lineRule="auto"/>
        <w:jc w:val="center"/>
        <w:rPr>
          <w:b/>
          <w:sz w:val="28"/>
          <w:szCs w:val="28"/>
        </w:rPr>
      </w:pPr>
      <w:r w:rsidRPr="00172042">
        <w:rPr>
          <w:b/>
          <w:sz w:val="28"/>
          <w:szCs w:val="28"/>
        </w:rPr>
        <w:t>Анализ величины максимальной мощности</w:t>
      </w:r>
    </w:p>
    <w:p w14:paraId="377AC6BE" w14:textId="77777777" w:rsidR="00172042" w:rsidRPr="00172042" w:rsidRDefault="00172042" w:rsidP="00172042">
      <w:pPr>
        <w:spacing w:line="276" w:lineRule="auto"/>
        <w:ind w:firstLine="709"/>
        <w:jc w:val="both"/>
        <w:rPr>
          <w:sz w:val="28"/>
          <w:szCs w:val="28"/>
        </w:rPr>
      </w:pPr>
      <w:r w:rsidRPr="00172042">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p w14:paraId="7C27426F" w14:textId="77777777" w:rsidR="00172042" w:rsidRPr="00172042" w:rsidRDefault="00172042" w:rsidP="00172042">
      <w:pPr>
        <w:spacing w:line="276" w:lineRule="auto"/>
        <w:ind w:firstLine="709"/>
        <w:jc w:val="both"/>
        <w:rPr>
          <w:sz w:val="28"/>
          <w:szCs w:val="28"/>
        </w:rPr>
      </w:pP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172042" w:rsidRPr="00172042" w14:paraId="031142C4" w14:textId="77777777" w:rsidTr="00172042">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092C8D3F" w14:textId="77777777" w:rsidR="00172042" w:rsidRPr="00172042" w:rsidRDefault="00172042" w:rsidP="00172042">
            <w:pPr>
              <w:spacing w:line="276" w:lineRule="auto"/>
              <w:jc w:val="center"/>
              <w:rPr>
                <w:sz w:val="28"/>
                <w:szCs w:val="28"/>
              </w:rPr>
            </w:pPr>
            <w:r w:rsidRPr="00172042">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0D33532D" w14:textId="77777777" w:rsidR="00172042" w:rsidRPr="00172042" w:rsidRDefault="00172042" w:rsidP="00172042">
            <w:pPr>
              <w:spacing w:line="276" w:lineRule="auto"/>
              <w:jc w:val="center"/>
              <w:rPr>
                <w:sz w:val="28"/>
                <w:szCs w:val="28"/>
              </w:rPr>
            </w:pPr>
            <w:r w:rsidRPr="00172042">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050A9C0D" w14:textId="77777777" w:rsidR="00172042" w:rsidRPr="00172042" w:rsidRDefault="00172042" w:rsidP="00172042">
            <w:pPr>
              <w:spacing w:line="276" w:lineRule="auto"/>
              <w:jc w:val="center"/>
              <w:rPr>
                <w:sz w:val="28"/>
                <w:szCs w:val="28"/>
              </w:rPr>
            </w:pPr>
            <w:r w:rsidRPr="00172042">
              <w:rPr>
                <w:sz w:val="28"/>
                <w:szCs w:val="28"/>
              </w:rPr>
              <w:t>Величина корректировки мощности, кВт</w:t>
            </w:r>
          </w:p>
        </w:tc>
      </w:tr>
      <w:tr w:rsidR="00172042" w:rsidRPr="00172042" w14:paraId="6F70199E" w14:textId="77777777" w:rsidTr="00172042">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483B1AD7" w14:textId="77777777" w:rsidR="00172042" w:rsidRPr="00172042" w:rsidRDefault="00172042" w:rsidP="00172042">
            <w:pPr>
              <w:spacing w:line="276" w:lineRule="auto"/>
              <w:jc w:val="center"/>
              <w:rPr>
                <w:sz w:val="28"/>
                <w:szCs w:val="28"/>
              </w:rPr>
            </w:pPr>
            <w:r w:rsidRPr="00172042">
              <w:rPr>
                <w:sz w:val="28"/>
                <w:szCs w:val="28"/>
              </w:rPr>
              <w:t>5 000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1E818872" w14:textId="77777777" w:rsidR="00172042" w:rsidRPr="00172042" w:rsidRDefault="00172042" w:rsidP="00172042">
            <w:pPr>
              <w:spacing w:line="276" w:lineRule="auto"/>
              <w:jc w:val="center"/>
              <w:rPr>
                <w:sz w:val="28"/>
                <w:szCs w:val="28"/>
              </w:rPr>
            </w:pPr>
            <w:r w:rsidRPr="00172042">
              <w:rPr>
                <w:sz w:val="28"/>
                <w:szCs w:val="28"/>
              </w:rPr>
              <w:t>5 000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6A5C3BD4" w14:textId="77777777" w:rsidR="00172042" w:rsidRPr="00172042" w:rsidRDefault="00172042" w:rsidP="00172042">
            <w:pPr>
              <w:spacing w:line="276" w:lineRule="auto"/>
              <w:jc w:val="center"/>
              <w:rPr>
                <w:sz w:val="28"/>
                <w:szCs w:val="28"/>
              </w:rPr>
            </w:pPr>
            <w:r w:rsidRPr="00172042">
              <w:rPr>
                <w:sz w:val="28"/>
                <w:szCs w:val="28"/>
              </w:rPr>
              <w:t>0</w:t>
            </w:r>
          </w:p>
        </w:tc>
      </w:tr>
    </w:tbl>
    <w:p w14:paraId="3A93A7ED" w14:textId="77777777" w:rsidR="00172042" w:rsidRPr="00172042" w:rsidRDefault="00172042" w:rsidP="00172042">
      <w:pPr>
        <w:spacing w:line="276" w:lineRule="auto"/>
        <w:ind w:firstLine="720"/>
        <w:jc w:val="both"/>
        <w:rPr>
          <w:sz w:val="28"/>
          <w:szCs w:val="28"/>
        </w:rPr>
      </w:pPr>
    </w:p>
    <w:p w14:paraId="4D9E0DBB" w14:textId="77777777" w:rsidR="00172042" w:rsidRPr="00172042" w:rsidRDefault="00172042" w:rsidP="00172042">
      <w:pPr>
        <w:spacing w:line="276" w:lineRule="auto"/>
        <w:ind w:firstLine="720"/>
        <w:jc w:val="both"/>
        <w:rPr>
          <w:sz w:val="28"/>
          <w:szCs w:val="28"/>
        </w:rPr>
      </w:pPr>
    </w:p>
    <w:p w14:paraId="4381A895" w14:textId="77777777" w:rsidR="00172042" w:rsidRPr="00172042" w:rsidRDefault="00172042" w:rsidP="00172042">
      <w:pPr>
        <w:spacing w:line="276" w:lineRule="auto"/>
        <w:jc w:val="center"/>
        <w:rPr>
          <w:b/>
          <w:sz w:val="28"/>
          <w:szCs w:val="28"/>
        </w:rPr>
      </w:pPr>
      <w:r w:rsidRPr="00172042">
        <w:rPr>
          <w:b/>
          <w:sz w:val="28"/>
          <w:szCs w:val="28"/>
        </w:rPr>
        <w:t>Объем капитальных вложений, подлежащий включению в плату за                       технологическое присоединение</w:t>
      </w:r>
    </w:p>
    <w:p w14:paraId="602D3A50" w14:textId="77777777" w:rsidR="00172042" w:rsidRPr="00172042" w:rsidRDefault="00172042" w:rsidP="00172042">
      <w:pPr>
        <w:spacing w:line="276" w:lineRule="auto"/>
        <w:ind w:firstLine="720"/>
        <w:jc w:val="both"/>
        <w:rPr>
          <w:sz w:val="28"/>
          <w:szCs w:val="28"/>
        </w:rPr>
      </w:pPr>
      <w:r w:rsidRPr="00172042">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4222F544" w14:textId="77777777" w:rsidR="00172042" w:rsidRPr="00172042" w:rsidRDefault="00172042" w:rsidP="00172042">
      <w:pPr>
        <w:spacing w:line="276" w:lineRule="auto"/>
        <w:ind w:firstLine="720"/>
        <w:jc w:val="both"/>
        <w:rPr>
          <w:sz w:val="28"/>
          <w:szCs w:val="28"/>
        </w:rPr>
      </w:pPr>
      <w:r w:rsidRPr="00172042">
        <w:rPr>
          <w:sz w:val="28"/>
          <w:szCs w:val="28"/>
        </w:rPr>
        <w:t>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 1 818,149 тыс. руб.</w:t>
      </w:r>
    </w:p>
    <w:p w14:paraId="52280240" w14:textId="77777777" w:rsidR="00172042" w:rsidRPr="00172042" w:rsidRDefault="00172042" w:rsidP="00550C45">
      <w:pPr>
        <w:numPr>
          <w:ilvl w:val="0"/>
          <w:numId w:val="13"/>
        </w:numPr>
        <w:spacing w:after="200" w:line="276" w:lineRule="auto"/>
        <w:ind w:left="0" w:firstLine="851"/>
        <w:jc w:val="both"/>
        <w:rPr>
          <w:sz w:val="28"/>
          <w:szCs w:val="28"/>
        </w:rPr>
      </w:pPr>
      <w:r w:rsidRPr="00172042">
        <w:rPr>
          <w:sz w:val="28"/>
          <w:szCs w:val="28"/>
        </w:rPr>
        <w:t>1 809,536 тыс. руб. – 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«Кузель» до ДС ЦУС филиала ПАО «МРСК Сибири» - «Кузбассэнерго - РЭС».</w:t>
      </w:r>
    </w:p>
    <w:p w14:paraId="63EB3534" w14:textId="77777777" w:rsidR="00172042" w:rsidRPr="00172042" w:rsidRDefault="00172042" w:rsidP="00550C45">
      <w:pPr>
        <w:numPr>
          <w:ilvl w:val="0"/>
          <w:numId w:val="13"/>
        </w:numPr>
        <w:spacing w:after="200" w:line="276" w:lineRule="auto"/>
        <w:ind w:left="0" w:firstLine="851"/>
        <w:jc w:val="both"/>
        <w:rPr>
          <w:sz w:val="28"/>
          <w:szCs w:val="28"/>
        </w:rPr>
      </w:pPr>
      <w:r w:rsidRPr="00172042">
        <w:rPr>
          <w:sz w:val="28"/>
          <w:szCs w:val="28"/>
        </w:rPr>
        <w:t xml:space="preserve">8,613 тыс. руб. – Оснастить перечисленные выше устройства источниками бесперебойного электропитания аккумуляторного или иных типов </w:t>
      </w:r>
      <w:r w:rsidRPr="00172042">
        <w:rPr>
          <w:sz w:val="28"/>
          <w:szCs w:val="28"/>
        </w:rPr>
        <w:lastRenderedPageBreak/>
        <w:t>для предотвращения их отказа при возникновении аварийных электроэнергетических режимов.</w:t>
      </w:r>
    </w:p>
    <w:p w14:paraId="5164F191" w14:textId="77777777" w:rsidR="00172042" w:rsidRPr="00172042" w:rsidRDefault="00172042" w:rsidP="00172042">
      <w:pPr>
        <w:spacing w:line="276" w:lineRule="auto"/>
        <w:ind w:firstLine="851"/>
        <w:jc w:val="both"/>
        <w:rPr>
          <w:sz w:val="28"/>
          <w:szCs w:val="28"/>
        </w:rPr>
      </w:pPr>
      <w:r w:rsidRPr="00172042">
        <w:rPr>
          <w:sz w:val="28"/>
          <w:szCs w:val="28"/>
        </w:rPr>
        <w:t>Расчет представлен в таблице 1.</w:t>
      </w:r>
    </w:p>
    <w:p w14:paraId="2894342C" w14:textId="77777777" w:rsidR="00172042" w:rsidRPr="00172042" w:rsidRDefault="00172042" w:rsidP="00172042">
      <w:pPr>
        <w:spacing w:line="276" w:lineRule="auto"/>
        <w:ind w:firstLine="720"/>
        <w:jc w:val="both"/>
        <w:rPr>
          <w:sz w:val="28"/>
          <w:szCs w:val="28"/>
        </w:rPr>
      </w:pPr>
    </w:p>
    <w:p w14:paraId="58A2566C" w14:textId="77777777" w:rsidR="00172042" w:rsidRPr="00172042" w:rsidRDefault="00172042" w:rsidP="00172042">
      <w:pPr>
        <w:spacing w:line="276" w:lineRule="auto"/>
        <w:ind w:firstLine="720"/>
        <w:jc w:val="both"/>
        <w:rPr>
          <w:sz w:val="28"/>
          <w:szCs w:val="28"/>
        </w:rPr>
        <w:sectPr w:rsidR="00172042" w:rsidRPr="00172042" w:rsidSect="00172042">
          <w:headerReference w:type="default" r:id="rId13"/>
          <w:pgSz w:w="11906" w:h="16838"/>
          <w:pgMar w:top="993" w:right="850" w:bottom="1134" w:left="1276" w:header="708" w:footer="708" w:gutter="0"/>
          <w:cols w:space="708"/>
          <w:titlePg/>
          <w:docGrid w:linePitch="360"/>
        </w:sectPr>
      </w:pPr>
    </w:p>
    <w:p w14:paraId="66DA504A" w14:textId="77777777" w:rsidR="00172042" w:rsidRPr="00172042" w:rsidRDefault="00172042" w:rsidP="00172042">
      <w:pPr>
        <w:spacing w:line="276" w:lineRule="auto"/>
        <w:ind w:firstLine="720"/>
        <w:jc w:val="right"/>
        <w:rPr>
          <w:sz w:val="28"/>
          <w:szCs w:val="28"/>
        </w:rPr>
      </w:pPr>
      <w:r w:rsidRPr="00172042">
        <w:rPr>
          <w:sz w:val="28"/>
          <w:szCs w:val="28"/>
        </w:rPr>
        <w:lastRenderedPageBreak/>
        <w:t>Таблица 1 – Предложение предприятия (новое строительство)</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77"/>
        <w:gridCol w:w="1303"/>
        <w:gridCol w:w="1641"/>
        <w:gridCol w:w="1650"/>
        <w:gridCol w:w="1093"/>
        <w:gridCol w:w="1203"/>
        <w:gridCol w:w="14"/>
        <w:gridCol w:w="1377"/>
      </w:tblGrid>
      <w:tr w:rsidR="00172042" w:rsidRPr="00172042" w14:paraId="5FD43E2A" w14:textId="77777777" w:rsidTr="00172042">
        <w:trPr>
          <w:trHeight w:val="20"/>
        </w:trPr>
        <w:tc>
          <w:tcPr>
            <w:tcW w:w="176" w:type="pct"/>
            <w:shd w:val="clear" w:color="auto" w:fill="auto"/>
            <w:vAlign w:val="center"/>
            <w:hideMark/>
          </w:tcPr>
          <w:p w14:paraId="604705A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п/п</w:t>
            </w:r>
          </w:p>
        </w:tc>
        <w:tc>
          <w:tcPr>
            <w:tcW w:w="2044" w:type="pct"/>
            <w:shd w:val="clear" w:color="auto" w:fill="auto"/>
            <w:vAlign w:val="center"/>
            <w:hideMark/>
          </w:tcPr>
          <w:p w14:paraId="1FB1425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Мероприятие</w:t>
            </w:r>
          </w:p>
        </w:tc>
        <w:tc>
          <w:tcPr>
            <w:tcW w:w="441" w:type="pct"/>
            <w:shd w:val="clear" w:color="auto" w:fill="auto"/>
            <w:vAlign w:val="center"/>
            <w:hideMark/>
          </w:tcPr>
          <w:p w14:paraId="6E4AFFE9"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СМР</w:t>
            </w:r>
          </w:p>
        </w:tc>
        <w:tc>
          <w:tcPr>
            <w:tcW w:w="543" w:type="pct"/>
            <w:shd w:val="clear" w:color="auto" w:fill="auto"/>
            <w:vAlign w:val="center"/>
            <w:hideMark/>
          </w:tcPr>
          <w:p w14:paraId="4E48749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Оборудование</w:t>
            </w:r>
          </w:p>
        </w:tc>
        <w:tc>
          <w:tcPr>
            <w:tcW w:w="546" w:type="pct"/>
            <w:shd w:val="clear" w:color="auto" w:fill="auto"/>
            <w:vAlign w:val="center"/>
            <w:hideMark/>
          </w:tcPr>
          <w:p w14:paraId="4CADDB3C"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Пусконаладка</w:t>
            </w:r>
          </w:p>
        </w:tc>
        <w:tc>
          <w:tcPr>
            <w:tcW w:w="370" w:type="pct"/>
            <w:shd w:val="clear" w:color="auto" w:fill="auto"/>
            <w:vAlign w:val="center"/>
            <w:hideMark/>
          </w:tcPr>
          <w:p w14:paraId="44C07BD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ПИР</w:t>
            </w:r>
          </w:p>
        </w:tc>
        <w:tc>
          <w:tcPr>
            <w:tcW w:w="407" w:type="pct"/>
            <w:shd w:val="clear" w:color="auto" w:fill="auto"/>
            <w:vAlign w:val="center"/>
            <w:hideMark/>
          </w:tcPr>
          <w:p w14:paraId="275BC84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Прочие</w:t>
            </w:r>
          </w:p>
        </w:tc>
        <w:tc>
          <w:tcPr>
            <w:tcW w:w="470" w:type="pct"/>
            <w:gridSpan w:val="2"/>
            <w:shd w:val="clear" w:color="auto" w:fill="auto"/>
            <w:vAlign w:val="center"/>
            <w:hideMark/>
          </w:tcPr>
          <w:p w14:paraId="071F88E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Стоимость</w:t>
            </w:r>
          </w:p>
        </w:tc>
      </w:tr>
      <w:tr w:rsidR="00172042" w:rsidRPr="00172042" w14:paraId="7DB0A46D" w14:textId="77777777" w:rsidTr="00172042">
        <w:trPr>
          <w:trHeight w:val="20"/>
        </w:trPr>
        <w:tc>
          <w:tcPr>
            <w:tcW w:w="5000" w:type="pct"/>
            <w:gridSpan w:val="9"/>
            <w:shd w:val="clear" w:color="000000" w:fill="D9D9D9"/>
            <w:vAlign w:val="bottom"/>
            <w:hideMark/>
          </w:tcPr>
          <w:p w14:paraId="6C61C432" w14:textId="77777777" w:rsidR="00172042" w:rsidRPr="00172042" w:rsidRDefault="00172042" w:rsidP="00172042">
            <w:pPr>
              <w:spacing w:line="276" w:lineRule="auto"/>
              <w:rPr>
                <w:b/>
                <w:bCs/>
                <w:color w:val="000000"/>
                <w:sz w:val="22"/>
                <w:szCs w:val="22"/>
              </w:rPr>
            </w:pPr>
            <w:r w:rsidRPr="00172042">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«Кузель» до ДС ЦУС филиала ПАО «МРСК Сибири» - «Кузбассэнерго - РЭС».</w:t>
            </w:r>
          </w:p>
        </w:tc>
      </w:tr>
      <w:tr w:rsidR="00172042" w:rsidRPr="00172042" w14:paraId="0335B2AE" w14:textId="77777777" w:rsidTr="00172042">
        <w:trPr>
          <w:trHeight w:val="20"/>
        </w:trPr>
        <w:tc>
          <w:tcPr>
            <w:tcW w:w="176" w:type="pct"/>
            <w:shd w:val="clear" w:color="auto" w:fill="auto"/>
            <w:vAlign w:val="center"/>
            <w:hideMark/>
          </w:tcPr>
          <w:p w14:paraId="7CA0E9F2" w14:textId="77777777" w:rsidR="00172042" w:rsidRPr="00172042" w:rsidRDefault="00172042" w:rsidP="00172042">
            <w:pPr>
              <w:spacing w:line="276" w:lineRule="auto"/>
              <w:jc w:val="center"/>
              <w:rPr>
                <w:color w:val="000000"/>
                <w:sz w:val="22"/>
                <w:szCs w:val="22"/>
              </w:rPr>
            </w:pPr>
            <w:r w:rsidRPr="00172042">
              <w:rPr>
                <w:color w:val="000000"/>
                <w:sz w:val="22"/>
                <w:szCs w:val="22"/>
              </w:rPr>
              <w:t>1</w:t>
            </w:r>
          </w:p>
        </w:tc>
        <w:tc>
          <w:tcPr>
            <w:tcW w:w="2044" w:type="pct"/>
            <w:shd w:val="clear" w:color="auto" w:fill="auto"/>
            <w:vAlign w:val="bottom"/>
            <w:hideMark/>
          </w:tcPr>
          <w:p w14:paraId="443BEEF6" w14:textId="77777777" w:rsidR="00172042" w:rsidRPr="00172042" w:rsidRDefault="00172042" w:rsidP="00172042">
            <w:pPr>
              <w:spacing w:line="276" w:lineRule="auto"/>
              <w:rPr>
                <w:color w:val="000000"/>
                <w:sz w:val="22"/>
                <w:szCs w:val="22"/>
              </w:rPr>
            </w:pPr>
            <w:r w:rsidRPr="00172042">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41" w:type="pct"/>
            <w:shd w:val="clear" w:color="auto" w:fill="auto"/>
            <w:vAlign w:val="center"/>
            <w:hideMark/>
          </w:tcPr>
          <w:p w14:paraId="4A4B2B8F" w14:textId="77777777" w:rsidR="00172042" w:rsidRPr="00172042" w:rsidRDefault="00172042" w:rsidP="00172042">
            <w:pPr>
              <w:spacing w:line="276" w:lineRule="auto"/>
              <w:jc w:val="center"/>
              <w:rPr>
                <w:color w:val="000000"/>
                <w:sz w:val="22"/>
                <w:szCs w:val="22"/>
              </w:rPr>
            </w:pPr>
            <w:r w:rsidRPr="00172042">
              <w:rPr>
                <w:color w:val="000000"/>
                <w:sz w:val="22"/>
                <w:szCs w:val="22"/>
              </w:rPr>
              <w:t>28 301,40</w:t>
            </w:r>
          </w:p>
        </w:tc>
        <w:tc>
          <w:tcPr>
            <w:tcW w:w="543" w:type="pct"/>
            <w:shd w:val="clear" w:color="auto" w:fill="auto"/>
            <w:vAlign w:val="center"/>
            <w:hideMark/>
          </w:tcPr>
          <w:p w14:paraId="40D2DEC5" w14:textId="77777777" w:rsidR="00172042" w:rsidRPr="00172042" w:rsidRDefault="00172042" w:rsidP="00172042">
            <w:pPr>
              <w:spacing w:line="276" w:lineRule="auto"/>
              <w:jc w:val="center"/>
              <w:rPr>
                <w:color w:val="000000"/>
                <w:sz w:val="22"/>
                <w:szCs w:val="22"/>
              </w:rPr>
            </w:pPr>
            <w:r w:rsidRPr="00172042">
              <w:rPr>
                <w:color w:val="000000"/>
                <w:sz w:val="22"/>
                <w:szCs w:val="22"/>
              </w:rPr>
              <w:t>196 269,69</w:t>
            </w:r>
          </w:p>
        </w:tc>
        <w:tc>
          <w:tcPr>
            <w:tcW w:w="546" w:type="pct"/>
            <w:shd w:val="clear" w:color="auto" w:fill="auto"/>
            <w:vAlign w:val="center"/>
            <w:hideMark/>
          </w:tcPr>
          <w:p w14:paraId="74B912E4" w14:textId="77777777" w:rsidR="00172042" w:rsidRPr="00172042" w:rsidRDefault="00172042" w:rsidP="00172042">
            <w:pPr>
              <w:spacing w:line="276" w:lineRule="auto"/>
              <w:jc w:val="center"/>
              <w:rPr>
                <w:color w:val="000000"/>
                <w:sz w:val="22"/>
                <w:szCs w:val="22"/>
              </w:rPr>
            </w:pPr>
            <w:r w:rsidRPr="00172042">
              <w:rPr>
                <w:color w:val="000000"/>
                <w:sz w:val="22"/>
                <w:szCs w:val="22"/>
              </w:rPr>
              <w:t>7 584,70</w:t>
            </w:r>
          </w:p>
        </w:tc>
        <w:tc>
          <w:tcPr>
            <w:tcW w:w="370" w:type="pct"/>
            <w:shd w:val="clear" w:color="auto" w:fill="auto"/>
            <w:vAlign w:val="center"/>
            <w:hideMark/>
          </w:tcPr>
          <w:p w14:paraId="7B16A12C" w14:textId="77777777" w:rsidR="00172042" w:rsidRPr="00172042" w:rsidRDefault="00172042" w:rsidP="00172042">
            <w:pPr>
              <w:spacing w:line="276" w:lineRule="auto"/>
              <w:jc w:val="center"/>
              <w:rPr>
                <w:color w:val="000000"/>
                <w:sz w:val="22"/>
                <w:szCs w:val="22"/>
              </w:rPr>
            </w:pPr>
            <w:r w:rsidRPr="00172042">
              <w:rPr>
                <w:color w:val="000000"/>
                <w:sz w:val="22"/>
                <w:szCs w:val="22"/>
              </w:rPr>
              <w:t>14 540,00</w:t>
            </w:r>
          </w:p>
        </w:tc>
        <w:tc>
          <w:tcPr>
            <w:tcW w:w="407" w:type="pct"/>
            <w:shd w:val="clear" w:color="auto" w:fill="auto"/>
            <w:vAlign w:val="center"/>
            <w:hideMark/>
          </w:tcPr>
          <w:p w14:paraId="2E320800" w14:textId="77777777" w:rsidR="00172042" w:rsidRPr="00172042" w:rsidRDefault="00172042" w:rsidP="00172042">
            <w:pPr>
              <w:spacing w:line="276" w:lineRule="auto"/>
              <w:jc w:val="center"/>
              <w:rPr>
                <w:color w:val="000000"/>
                <w:sz w:val="22"/>
                <w:szCs w:val="22"/>
              </w:rPr>
            </w:pPr>
            <w:r w:rsidRPr="00172042">
              <w:rPr>
                <w:color w:val="000000"/>
                <w:sz w:val="22"/>
                <w:szCs w:val="22"/>
              </w:rPr>
              <w:t>22 409,60</w:t>
            </w:r>
          </w:p>
        </w:tc>
        <w:tc>
          <w:tcPr>
            <w:tcW w:w="470" w:type="pct"/>
            <w:gridSpan w:val="2"/>
            <w:shd w:val="clear" w:color="auto" w:fill="auto"/>
            <w:vAlign w:val="center"/>
            <w:hideMark/>
          </w:tcPr>
          <w:p w14:paraId="5069BAF2" w14:textId="77777777" w:rsidR="00172042" w:rsidRPr="00172042" w:rsidRDefault="00172042" w:rsidP="00172042">
            <w:pPr>
              <w:spacing w:line="276" w:lineRule="auto"/>
              <w:jc w:val="center"/>
              <w:rPr>
                <w:color w:val="000000"/>
                <w:sz w:val="22"/>
                <w:szCs w:val="22"/>
              </w:rPr>
            </w:pPr>
            <w:r w:rsidRPr="00172042">
              <w:rPr>
                <w:color w:val="000000"/>
                <w:sz w:val="22"/>
                <w:szCs w:val="22"/>
              </w:rPr>
              <w:t>269 105,39</w:t>
            </w:r>
          </w:p>
        </w:tc>
      </w:tr>
      <w:tr w:rsidR="00172042" w:rsidRPr="00172042" w14:paraId="75629DA2" w14:textId="77777777" w:rsidTr="00172042">
        <w:trPr>
          <w:trHeight w:val="20"/>
        </w:trPr>
        <w:tc>
          <w:tcPr>
            <w:tcW w:w="176" w:type="pct"/>
            <w:shd w:val="clear" w:color="auto" w:fill="auto"/>
            <w:vAlign w:val="center"/>
            <w:hideMark/>
          </w:tcPr>
          <w:p w14:paraId="3E146BBE"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2044" w:type="pct"/>
            <w:shd w:val="clear" w:color="auto" w:fill="auto"/>
            <w:vAlign w:val="bottom"/>
            <w:hideMark/>
          </w:tcPr>
          <w:p w14:paraId="30762A26" w14:textId="77777777" w:rsidR="00172042" w:rsidRPr="00172042" w:rsidRDefault="00172042" w:rsidP="00172042">
            <w:pPr>
              <w:spacing w:line="276" w:lineRule="auto"/>
              <w:rPr>
                <w:color w:val="000000"/>
                <w:sz w:val="22"/>
                <w:szCs w:val="22"/>
              </w:rPr>
            </w:pPr>
            <w:r w:rsidRPr="00172042">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403BC148" w14:textId="77777777" w:rsidR="00172042" w:rsidRPr="00172042" w:rsidRDefault="00172042" w:rsidP="00172042">
            <w:pPr>
              <w:spacing w:line="276" w:lineRule="auto"/>
              <w:jc w:val="center"/>
              <w:rPr>
                <w:color w:val="000000"/>
                <w:sz w:val="22"/>
                <w:szCs w:val="22"/>
              </w:rPr>
            </w:pPr>
            <w:r w:rsidRPr="00172042">
              <w:rPr>
                <w:color w:val="000000"/>
                <w:sz w:val="22"/>
                <w:szCs w:val="22"/>
              </w:rPr>
              <w:t>28 301,40</w:t>
            </w:r>
          </w:p>
        </w:tc>
        <w:tc>
          <w:tcPr>
            <w:tcW w:w="543" w:type="pct"/>
            <w:shd w:val="clear" w:color="auto" w:fill="auto"/>
            <w:vAlign w:val="center"/>
            <w:hideMark/>
          </w:tcPr>
          <w:p w14:paraId="4F72B9F4" w14:textId="77777777" w:rsidR="00172042" w:rsidRPr="00172042" w:rsidRDefault="00172042" w:rsidP="00172042">
            <w:pPr>
              <w:spacing w:line="276" w:lineRule="auto"/>
              <w:jc w:val="center"/>
              <w:rPr>
                <w:color w:val="000000"/>
                <w:sz w:val="22"/>
                <w:szCs w:val="22"/>
              </w:rPr>
            </w:pPr>
            <w:r w:rsidRPr="00172042">
              <w:rPr>
                <w:color w:val="000000"/>
                <w:sz w:val="22"/>
                <w:szCs w:val="22"/>
              </w:rPr>
              <w:t>196 269,69</w:t>
            </w:r>
          </w:p>
        </w:tc>
        <w:tc>
          <w:tcPr>
            <w:tcW w:w="546" w:type="pct"/>
            <w:shd w:val="clear" w:color="auto" w:fill="auto"/>
            <w:vAlign w:val="center"/>
            <w:hideMark/>
          </w:tcPr>
          <w:p w14:paraId="7F549476" w14:textId="77777777" w:rsidR="00172042" w:rsidRPr="00172042" w:rsidRDefault="00172042" w:rsidP="00172042">
            <w:pPr>
              <w:spacing w:line="276" w:lineRule="auto"/>
              <w:jc w:val="center"/>
              <w:rPr>
                <w:color w:val="000000"/>
                <w:sz w:val="22"/>
                <w:szCs w:val="22"/>
              </w:rPr>
            </w:pPr>
            <w:r w:rsidRPr="00172042">
              <w:rPr>
                <w:color w:val="000000"/>
                <w:sz w:val="22"/>
                <w:szCs w:val="22"/>
              </w:rPr>
              <w:t>7 584,70</w:t>
            </w:r>
          </w:p>
        </w:tc>
        <w:tc>
          <w:tcPr>
            <w:tcW w:w="370" w:type="pct"/>
            <w:shd w:val="clear" w:color="auto" w:fill="auto"/>
            <w:vAlign w:val="center"/>
            <w:hideMark/>
          </w:tcPr>
          <w:p w14:paraId="6AD0765D" w14:textId="77777777" w:rsidR="00172042" w:rsidRPr="00172042" w:rsidRDefault="00172042" w:rsidP="00172042">
            <w:pPr>
              <w:spacing w:line="276" w:lineRule="auto"/>
              <w:jc w:val="center"/>
              <w:rPr>
                <w:color w:val="000000"/>
                <w:sz w:val="22"/>
                <w:szCs w:val="22"/>
              </w:rPr>
            </w:pPr>
            <w:r w:rsidRPr="00172042">
              <w:rPr>
                <w:color w:val="000000"/>
                <w:sz w:val="22"/>
                <w:szCs w:val="22"/>
              </w:rPr>
              <w:t>14 540,00</w:t>
            </w:r>
          </w:p>
        </w:tc>
        <w:tc>
          <w:tcPr>
            <w:tcW w:w="407" w:type="pct"/>
            <w:shd w:val="clear" w:color="auto" w:fill="auto"/>
            <w:vAlign w:val="center"/>
            <w:hideMark/>
          </w:tcPr>
          <w:p w14:paraId="5A59C598" w14:textId="77777777" w:rsidR="00172042" w:rsidRPr="00172042" w:rsidRDefault="00172042" w:rsidP="00172042">
            <w:pPr>
              <w:spacing w:line="276" w:lineRule="auto"/>
              <w:jc w:val="center"/>
              <w:rPr>
                <w:color w:val="000000"/>
                <w:sz w:val="22"/>
                <w:szCs w:val="22"/>
              </w:rPr>
            </w:pPr>
            <w:r w:rsidRPr="00172042">
              <w:rPr>
                <w:color w:val="000000"/>
                <w:sz w:val="22"/>
                <w:szCs w:val="22"/>
              </w:rPr>
              <w:t>22 409,60</w:t>
            </w:r>
          </w:p>
        </w:tc>
        <w:tc>
          <w:tcPr>
            <w:tcW w:w="470" w:type="pct"/>
            <w:gridSpan w:val="2"/>
            <w:shd w:val="clear" w:color="auto" w:fill="auto"/>
            <w:vAlign w:val="center"/>
            <w:hideMark/>
          </w:tcPr>
          <w:p w14:paraId="40FE4324" w14:textId="77777777" w:rsidR="00172042" w:rsidRPr="00172042" w:rsidRDefault="00172042" w:rsidP="00172042">
            <w:pPr>
              <w:spacing w:line="276" w:lineRule="auto"/>
              <w:jc w:val="center"/>
              <w:rPr>
                <w:color w:val="000000"/>
                <w:sz w:val="22"/>
                <w:szCs w:val="22"/>
              </w:rPr>
            </w:pPr>
            <w:r w:rsidRPr="00172042">
              <w:rPr>
                <w:color w:val="000000"/>
                <w:sz w:val="22"/>
                <w:szCs w:val="22"/>
              </w:rPr>
              <w:t>269 105,39</w:t>
            </w:r>
          </w:p>
        </w:tc>
      </w:tr>
      <w:tr w:rsidR="00172042" w:rsidRPr="00172042" w14:paraId="7BBB6288" w14:textId="77777777" w:rsidTr="00172042">
        <w:trPr>
          <w:trHeight w:val="20"/>
        </w:trPr>
        <w:tc>
          <w:tcPr>
            <w:tcW w:w="176" w:type="pct"/>
            <w:shd w:val="clear" w:color="auto" w:fill="auto"/>
            <w:vAlign w:val="center"/>
            <w:hideMark/>
          </w:tcPr>
          <w:p w14:paraId="63463CB8" w14:textId="77777777" w:rsidR="00172042" w:rsidRPr="00172042" w:rsidRDefault="00172042" w:rsidP="00172042">
            <w:pPr>
              <w:spacing w:line="276" w:lineRule="auto"/>
              <w:jc w:val="center"/>
              <w:rPr>
                <w:color w:val="000000"/>
                <w:sz w:val="22"/>
                <w:szCs w:val="22"/>
              </w:rPr>
            </w:pPr>
            <w:r w:rsidRPr="00172042">
              <w:rPr>
                <w:color w:val="000000"/>
                <w:sz w:val="22"/>
                <w:szCs w:val="22"/>
              </w:rPr>
              <w:t>2</w:t>
            </w:r>
          </w:p>
        </w:tc>
        <w:tc>
          <w:tcPr>
            <w:tcW w:w="2044" w:type="pct"/>
            <w:shd w:val="clear" w:color="auto" w:fill="auto"/>
            <w:vAlign w:val="bottom"/>
            <w:hideMark/>
          </w:tcPr>
          <w:p w14:paraId="18945C34" w14:textId="77777777" w:rsidR="00172042" w:rsidRPr="00172042" w:rsidRDefault="00172042" w:rsidP="00172042">
            <w:pPr>
              <w:spacing w:line="276" w:lineRule="auto"/>
              <w:rPr>
                <w:color w:val="000000"/>
                <w:sz w:val="22"/>
                <w:szCs w:val="22"/>
              </w:rPr>
            </w:pPr>
            <w:r w:rsidRPr="00172042">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«Кузель» до ДС ЦУС филиала ПАО «МРСК Сибири» - «Кузбассэнерго - РЭС».</w:t>
            </w:r>
          </w:p>
        </w:tc>
        <w:tc>
          <w:tcPr>
            <w:tcW w:w="441" w:type="pct"/>
            <w:shd w:val="clear" w:color="auto" w:fill="auto"/>
            <w:vAlign w:val="center"/>
            <w:hideMark/>
          </w:tcPr>
          <w:p w14:paraId="0EA1E5F3" w14:textId="77777777" w:rsidR="00172042" w:rsidRPr="00172042" w:rsidRDefault="00172042" w:rsidP="00172042">
            <w:pPr>
              <w:spacing w:line="276" w:lineRule="auto"/>
              <w:jc w:val="center"/>
              <w:rPr>
                <w:color w:val="000000"/>
                <w:sz w:val="22"/>
                <w:szCs w:val="22"/>
              </w:rPr>
            </w:pPr>
            <w:r w:rsidRPr="00172042">
              <w:rPr>
                <w:color w:val="000000"/>
                <w:sz w:val="22"/>
                <w:szCs w:val="22"/>
              </w:rPr>
              <w:t>28 301,40</w:t>
            </w:r>
          </w:p>
        </w:tc>
        <w:tc>
          <w:tcPr>
            <w:tcW w:w="543" w:type="pct"/>
            <w:shd w:val="clear" w:color="auto" w:fill="auto"/>
            <w:vAlign w:val="center"/>
            <w:hideMark/>
          </w:tcPr>
          <w:p w14:paraId="73FF5173" w14:textId="77777777" w:rsidR="00172042" w:rsidRPr="00172042" w:rsidRDefault="00172042" w:rsidP="00172042">
            <w:pPr>
              <w:spacing w:line="276" w:lineRule="auto"/>
              <w:jc w:val="center"/>
              <w:rPr>
                <w:color w:val="000000"/>
                <w:sz w:val="22"/>
                <w:szCs w:val="22"/>
              </w:rPr>
            </w:pPr>
            <w:r w:rsidRPr="00172042">
              <w:rPr>
                <w:color w:val="000000"/>
                <w:sz w:val="22"/>
                <w:szCs w:val="22"/>
              </w:rPr>
              <w:t>196 269,69</w:t>
            </w:r>
          </w:p>
        </w:tc>
        <w:tc>
          <w:tcPr>
            <w:tcW w:w="546" w:type="pct"/>
            <w:shd w:val="clear" w:color="auto" w:fill="auto"/>
            <w:vAlign w:val="center"/>
            <w:hideMark/>
          </w:tcPr>
          <w:p w14:paraId="24E48F22" w14:textId="77777777" w:rsidR="00172042" w:rsidRPr="00172042" w:rsidRDefault="00172042" w:rsidP="00172042">
            <w:pPr>
              <w:spacing w:line="276" w:lineRule="auto"/>
              <w:jc w:val="center"/>
              <w:rPr>
                <w:color w:val="000000"/>
                <w:sz w:val="22"/>
                <w:szCs w:val="22"/>
              </w:rPr>
            </w:pPr>
            <w:r w:rsidRPr="00172042">
              <w:rPr>
                <w:color w:val="000000"/>
                <w:sz w:val="22"/>
                <w:szCs w:val="22"/>
              </w:rPr>
              <w:t>7 584,70</w:t>
            </w:r>
          </w:p>
        </w:tc>
        <w:tc>
          <w:tcPr>
            <w:tcW w:w="370" w:type="pct"/>
            <w:shd w:val="clear" w:color="auto" w:fill="auto"/>
            <w:vAlign w:val="center"/>
            <w:hideMark/>
          </w:tcPr>
          <w:p w14:paraId="6F53C39F" w14:textId="77777777" w:rsidR="00172042" w:rsidRPr="00172042" w:rsidRDefault="00172042" w:rsidP="00172042">
            <w:pPr>
              <w:spacing w:line="276" w:lineRule="auto"/>
              <w:jc w:val="center"/>
              <w:rPr>
                <w:color w:val="000000"/>
                <w:sz w:val="22"/>
                <w:szCs w:val="22"/>
              </w:rPr>
            </w:pPr>
            <w:r w:rsidRPr="00172042">
              <w:rPr>
                <w:color w:val="000000"/>
                <w:sz w:val="22"/>
                <w:szCs w:val="22"/>
              </w:rPr>
              <w:t>14 540,00</w:t>
            </w:r>
          </w:p>
        </w:tc>
        <w:tc>
          <w:tcPr>
            <w:tcW w:w="407" w:type="pct"/>
            <w:shd w:val="clear" w:color="auto" w:fill="auto"/>
            <w:vAlign w:val="center"/>
            <w:hideMark/>
          </w:tcPr>
          <w:p w14:paraId="7B849468" w14:textId="77777777" w:rsidR="00172042" w:rsidRPr="00172042" w:rsidRDefault="00172042" w:rsidP="00172042">
            <w:pPr>
              <w:spacing w:line="276" w:lineRule="auto"/>
              <w:jc w:val="center"/>
              <w:rPr>
                <w:color w:val="000000"/>
                <w:sz w:val="22"/>
                <w:szCs w:val="22"/>
              </w:rPr>
            </w:pPr>
            <w:r w:rsidRPr="00172042">
              <w:rPr>
                <w:color w:val="000000"/>
                <w:sz w:val="22"/>
                <w:szCs w:val="22"/>
              </w:rPr>
              <w:t>22 409,60</w:t>
            </w:r>
          </w:p>
        </w:tc>
        <w:tc>
          <w:tcPr>
            <w:tcW w:w="470" w:type="pct"/>
            <w:gridSpan w:val="2"/>
            <w:shd w:val="clear" w:color="auto" w:fill="auto"/>
            <w:vAlign w:val="center"/>
            <w:hideMark/>
          </w:tcPr>
          <w:p w14:paraId="283E5E7B" w14:textId="77777777" w:rsidR="00172042" w:rsidRPr="00172042" w:rsidRDefault="00172042" w:rsidP="00172042">
            <w:pPr>
              <w:spacing w:line="276" w:lineRule="auto"/>
              <w:jc w:val="center"/>
              <w:rPr>
                <w:color w:val="000000"/>
                <w:sz w:val="22"/>
                <w:szCs w:val="22"/>
              </w:rPr>
            </w:pPr>
            <w:r w:rsidRPr="00172042">
              <w:rPr>
                <w:color w:val="000000"/>
                <w:sz w:val="22"/>
                <w:szCs w:val="22"/>
              </w:rPr>
              <w:t>269 105,39</w:t>
            </w:r>
          </w:p>
        </w:tc>
      </w:tr>
      <w:tr w:rsidR="00172042" w:rsidRPr="00172042" w14:paraId="0FE54142" w14:textId="77777777" w:rsidTr="00172042">
        <w:trPr>
          <w:trHeight w:val="20"/>
        </w:trPr>
        <w:tc>
          <w:tcPr>
            <w:tcW w:w="176" w:type="pct"/>
            <w:shd w:val="clear" w:color="auto" w:fill="auto"/>
            <w:vAlign w:val="bottom"/>
            <w:hideMark/>
          </w:tcPr>
          <w:p w14:paraId="5EBFF10B"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2044" w:type="pct"/>
            <w:shd w:val="clear" w:color="auto" w:fill="auto"/>
            <w:vAlign w:val="bottom"/>
            <w:hideMark/>
          </w:tcPr>
          <w:p w14:paraId="048F13BC" w14:textId="77777777" w:rsidR="00172042" w:rsidRPr="00172042" w:rsidRDefault="00172042" w:rsidP="00172042">
            <w:pPr>
              <w:spacing w:line="276" w:lineRule="auto"/>
              <w:rPr>
                <w:i/>
                <w:iCs/>
                <w:color w:val="000000"/>
                <w:sz w:val="22"/>
                <w:szCs w:val="22"/>
              </w:rPr>
            </w:pPr>
            <w:r w:rsidRPr="00172042">
              <w:rPr>
                <w:i/>
                <w:iCs/>
                <w:color w:val="000000"/>
                <w:sz w:val="22"/>
                <w:szCs w:val="22"/>
              </w:rPr>
              <w:t>Индексы (1 кв. 2020 г.)</w:t>
            </w:r>
          </w:p>
        </w:tc>
        <w:tc>
          <w:tcPr>
            <w:tcW w:w="441" w:type="pct"/>
            <w:shd w:val="clear" w:color="auto" w:fill="auto"/>
            <w:vAlign w:val="center"/>
            <w:hideMark/>
          </w:tcPr>
          <w:p w14:paraId="7FF4B383"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8,81</w:t>
            </w:r>
          </w:p>
        </w:tc>
        <w:tc>
          <w:tcPr>
            <w:tcW w:w="543" w:type="pct"/>
            <w:shd w:val="clear" w:color="auto" w:fill="auto"/>
            <w:vAlign w:val="center"/>
            <w:hideMark/>
          </w:tcPr>
          <w:p w14:paraId="6997ACD6"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4,81</w:t>
            </w:r>
          </w:p>
        </w:tc>
        <w:tc>
          <w:tcPr>
            <w:tcW w:w="546" w:type="pct"/>
            <w:shd w:val="clear" w:color="auto" w:fill="auto"/>
            <w:vAlign w:val="center"/>
            <w:hideMark/>
          </w:tcPr>
          <w:p w14:paraId="7ACE7E82"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21,64</w:t>
            </w:r>
          </w:p>
        </w:tc>
        <w:tc>
          <w:tcPr>
            <w:tcW w:w="370" w:type="pct"/>
            <w:shd w:val="clear" w:color="auto" w:fill="auto"/>
            <w:vAlign w:val="center"/>
            <w:hideMark/>
          </w:tcPr>
          <w:p w14:paraId="5ED8293A"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4,32</w:t>
            </w:r>
          </w:p>
        </w:tc>
        <w:tc>
          <w:tcPr>
            <w:tcW w:w="407" w:type="pct"/>
            <w:shd w:val="clear" w:color="auto" w:fill="auto"/>
            <w:vAlign w:val="center"/>
            <w:hideMark/>
          </w:tcPr>
          <w:p w14:paraId="25B27468"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9,50</w:t>
            </w:r>
          </w:p>
        </w:tc>
        <w:tc>
          <w:tcPr>
            <w:tcW w:w="470" w:type="pct"/>
            <w:gridSpan w:val="2"/>
            <w:shd w:val="clear" w:color="auto" w:fill="auto"/>
            <w:vAlign w:val="center"/>
            <w:hideMark/>
          </w:tcPr>
          <w:p w14:paraId="4A28878E"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7D71F1B5" w14:textId="77777777" w:rsidTr="00172042">
        <w:trPr>
          <w:trHeight w:val="20"/>
        </w:trPr>
        <w:tc>
          <w:tcPr>
            <w:tcW w:w="176" w:type="pct"/>
            <w:shd w:val="clear" w:color="auto" w:fill="auto"/>
            <w:vAlign w:val="bottom"/>
            <w:hideMark/>
          </w:tcPr>
          <w:p w14:paraId="69053F51"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2044" w:type="pct"/>
            <w:shd w:val="clear" w:color="auto" w:fill="auto"/>
            <w:vAlign w:val="bottom"/>
            <w:hideMark/>
          </w:tcPr>
          <w:p w14:paraId="095AE510" w14:textId="77777777" w:rsidR="00172042" w:rsidRPr="00172042" w:rsidRDefault="00172042" w:rsidP="00172042">
            <w:pPr>
              <w:spacing w:line="276" w:lineRule="auto"/>
              <w:rPr>
                <w:b/>
                <w:bCs/>
                <w:color w:val="000000"/>
                <w:sz w:val="22"/>
                <w:szCs w:val="22"/>
              </w:rPr>
            </w:pPr>
            <w:r w:rsidRPr="00172042">
              <w:rPr>
                <w:b/>
                <w:bCs/>
                <w:color w:val="000000"/>
                <w:sz w:val="22"/>
                <w:szCs w:val="22"/>
              </w:rPr>
              <w:t>Итого сметная стоимость, руб. (в ценах на 1 кв. 2020)</w:t>
            </w:r>
          </w:p>
        </w:tc>
        <w:tc>
          <w:tcPr>
            <w:tcW w:w="441" w:type="pct"/>
            <w:shd w:val="clear" w:color="auto" w:fill="auto"/>
            <w:vAlign w:val="center"/>
            <w:hideMark/>
          </w:tcPr>
          <w:p w14:paraId="7F125A1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249 335,33</w:t>
            </w:r>
          </w:p>
        </w:tc>
        <w:tc>
          <w:tcPr>
            <w:tcW w:w="543" w:type="pct"/>
            <w:shd w:val="clear" w:color="auto" w:fill="auto"/>
            <w:vAlign w:val="center"/>
            <w:hideMark/>
          </w:tcPr>
          <w:p w14:paraId="7E174F4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944 057,21</w:t>
            </w:r>
          </w:p>
        </w:tc>
        <w:tc>
          <w:tcPr>
            <w:tcW w:w="546" w:type="pct"/>
            <w:shd w:val="clear" w:color="auto" w:fill="auto"/>
            <w:vAlign w:val="center"/>
            <w:hideMark/>
          </w:tcPr>
          <w:p w14:paraId="5F48C9FB"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164 132,99</w:t>
            </w:r>
          </w:p>
        </w:tc>
        <w:tc>
          <w:tcPr>
            <w:tcW w:w="370" w:type="pct"/>
            <w:shd w:val="clear" w:color="auto" w:fill="auto"/>
            <w:vAlign w:val="center"/>
            <w:hideMark/>
          </w:tcPr>
          <w:p w14:paraId="067979C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62 812,78</w:t>
            </w:r>
          </w:p>
        </w:tc>
        <w:tc>
          <w:tcPr>
            <w:tcW w:w="407" w:type="pct"/>
            <w:shd w:val="clear" w:color="auto" w:fill="auto"/>
            <w:vAlign w:val="center"/>
            <w:hideMark/>
          </w:tcPr>
          <w:p w14:paraId="7D4187B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212 891,21</w:t>
            </w:r>
          </w:p>
        </w:tc>
        <w:tc>
          <w:tcPr>
            <w:tcW w:w="470" w:type="pct"/>
            <w:gridSpan w:val="2"/>
            <w:shd w:val="clear" w:color="auto" w:fill="auto"/>
            <w:vAlign w:val="center"/>
            <w:hideMark/>
          </w:tcPr>
          <w:p w14:paraId="5600F2DD"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1 633 229,52</w:t>
            </w:r>
          </w:p>
        </w:tc>
      </w:tr>
      <w:tr w:rsidR="00172042" w:rsidRPr="00172042" w14:paraId="4D48C993" w14:textId="77777777" w:rsidTr="00172042">
        <w:trPr>
          <w:trHeight w:val="20"/>
        </w:trPr>
        <w:tc>
          <w:tcPr>
            <w:tcW w:w="176" w:type="pct"/>
            <w:shd w:val="clear" w:color="auto" w:fill="auto"/>
            <w:vAlign w:val="bottom"/>
            <w:hideMark/>
          </w:tcPr>
          <w:p w14:paraId="17529C66" w14:textId="77777777" w:rsidR="00172042" w:rsidRPr="00172042" w:rsidRDefault="00172042" w:rsidP="00172042">
            <w:pPr>
              <w:spacing w:line="276" w:lineRule="auto"/>
              <w:rPr>
                <w:i/>
                <w:iCs/>
                <w:color w:val="000000"/>
                <w:sz w:val="22"/>
                <w:szCs w:val="22"/>
              </w:rPr>
            </w:pPr>
            <w:r w:rsidRPr="00172042">
              <w:rPr>
                <w:i/>
                <w:iCs/>
                <w:color w:val="000000"/>
                <w:sz w:val="22"/>
                <w:szCs w:val="22"/>
              </w:rPr>
              <w:t> </w:t>
            </w:r>
          </w:p>
        </w:tc>
        <w:tc>
          <w:tcPr>
            <w:tcW w:w="2044" w:type="pct"/>
            <w:shd w:val="clear" w:color="auto" w:fill="auto"/>
            <w:vAlign w:val="center"/>
            <w:hideMark/>
          </w:tcPr>
          <w:p w14:paraId="5746C168"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(2020 г.)</w:t>
            </w:r>
          </w:p>
        </w:tc>
        <w:tc>
          <w:tcPr>
            <w:tcW w:w="2312" w:type="pct"/>
            <w:gridSpan w:val="6"/>
            <w:shd w:val="clear" w:color="auto" w:fill="auto"/>
            <w:vAlign w:val="center"/>
            <w:hideMark/>
          </w:tcPr>
          <w:p w14:paraId="50769024"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1,071</w:t>
            </w:r>
          </w:p>
        </w:tc>
        <w:tc>
          <w:tcPr>
            <w:tcW w:w="468" w:type="pct"/>
            <w:shd w:val="clear" w:color="auto" w:fill="auto"/>
            <w:vAlign w:val="center"/>
            <w:hideMark/>
          </w:tcPr>
          <w:p w14:paraId="6F849B5A"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 </w:t>
            </w:r>
          </w:p>
        </w:tc>
      </w:tr>
      <w:tr w:rsidR="00172042" w:rsidRPr="00172042" w14:paraId="73FC5A9D" w14:textId="77777777" w:rsidTr="00172042">
        <w:trPr>
          <w:trHeight w:val="20"/>
        </w:trPr>
        <w:tc>
          <w:tcPr>
            <w:tcW w:w="176" w:type="pct"/>
            <w:shd w:val="clear" w:color="auto" w:fill="auto"/>
            <w:vAlign w:val="bottom"/>
            <w:hideMark/>
          </w:tcPr>
          <w:p w14:paraId="7C69EC3B"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2044" w:type="pct"/>
            <w:shd w:val="clear" w:color="auto" w:fill="auto"/>
            <w:vAlign w:val="center"/>
            <w:hideMark/>
          </w:tcPr>
          <w:p w14:paraId="06989FDA"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(2021 г.)</w:t>
            </w:r>
          </w:p>
        </w:tc>
        <w:tc>
          <w:tcPr>
            <w:tcW w:w="2312" w:type="pct"/>
            <w:gridSpan w:val="6"/>
            <w:shd w:val="clear" w:color="auto" w:fill="auto"/>
            <w:vAlign w:val="center"/>
            <w:hideMark/>
          </w:tcPr>
          <w:p w14:paraId="283930F5" w14:textId="77777777" w:rsidR="00172042" w:rsidRPr="00172042" w:rsidRDefault="00172042" w:rsidP="00172042">
            <w:pPr>
              <w:spacing w:line="276" w:lineRule="auto"/>
              <w:jc w:val="center"/>
              <w:rPr>
                <w:color w:val="000000"/>
                <w:sz w:val="22"/>
                <w:szCs w:val="22"/>
              </w:rPr>
            </w:pPr>
            <w:r w:rsidRPr="00172042">
              <w:rPr>
                <w:color w:val="000000"/>
                <w:sz w:val="22"/>
                <w:szCs w:val="22"/>
              </w:rPr>
              <w:t>1,069</w:t>
            </w:r>
          </w:p>
        </w:tc>
        <w:tc>
          <w:tcPr>
            <w:tcW w:w="468" w:type="pct"/>
            <w:shd w:val="clear" w:color="auto" w:fill="auto"/>
            <w:vAlign w:val="center"/>
            <w:hideMark/>
          </w:tcPr>
          <w:p w14:paraId="3517FAC6"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46162B82" w14:textId="77777777" w:rsidTr="00172042">
        <w:trPr>
          <w:trHeight w:val="20"/>
        </w:trPr>
        <w:tc>
          <w:tcPr>
            <w:tcW w:w="2220" w:type="pct"/>
            <w:gridSpan w:val="2"/>
            <w:shd w:val="clear" w:color="auto" w:fill="auto"/>
            <w:vAlign w:val="bottom"/>
            <w:hideMark/>
          </w:tcPr>
          <w:p w14:paraId="332D2D53" w14:textId="77777777" w:rsidR="00172042" w:rsidRPr="00172042" w:rsidRDefault="00172042" w:rsidP="00172042">
            <w:pPr>
              <w:spacing w:line="276" w:lineRule="auto"/>
              <w:rPr>
                <w:b/>
                <w:bCs/>
                <w:color w:val="000000"/>
                <w:sz w:val="22"/>
                <w:szCs w:val="22"/>
              </w:rPr>
            </w:pPr>
            <w:r w:rsidRPr="00172042">
              <w:rPr>
                <w:b/>
                <w:bCs/>
                <w:color w:val="000000"/>
                <w:sz w:val="22"/>
                <w:szCs w:val="22"/>
              </w:rPr>
              <w:t>Всего в ценах по состоянию на 2021 год, руб.</w:t>
            </w:r>
          </w:p>
        </w:tc>
        <w:tc>
          <w:tcPr>
            <w:tcW w:w="441" w:type="pct"/>
            <w:shd w:val="clear" w:color="auto" w:fill="auto"/>
            <w:vAlign w:val="center"/>
            <w:hideMark/>
          </w:tcPr>
          <w:p w14:paraId="67309F65"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3" w:type="pct"/>
            <w:shd w:val="clear" w:color="auto" w:fill="auto"/>
            <w:vAlign w:val="center"/>
            <w:hideMark/>
          </w:tcPr>
          <w:p w14:paraId="4F5FC22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6" w:type="pct"/>
            <w:shd w:val="clear" w:color="auto" w:fill="auto"/>
            <w:vAlign w:val="center"/>
            <w:hideMark/>
          </w:tcPr>
          <w:p w14:paraId="27A8318E"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370" w:type="pct"/>
            <w:shd w:val="clear" w:color="auto" w:fill="auto"/>
            <w:vAlign w:val="center"/>
            <w:hideMark/>
          </w:tcPr>
          <w:p w14:paraId="7A81D0D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07" w:type="pct"/>
            <w:shd w:val="clear" w:color="auto" w:fill="auto"/>
            <w:vAlign w:val="center"/>
            <w:hideMark/>
          </w:tcPr>
          <w:p w14:paraId="6135305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70" w:type="pct"/>
            <w:gridSpan w:val="2"/>
            <w:shd w:val="clear" w:color="auto" w:fill="auto"/>
            <w:vAlign w:val="center"/>
            <w:hideMark/>
          </w:tcPr>
          <w:p w14:paraId="508CD6B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1 809 535,83</w:t>
            </w:r>
          </w:p>
        </w:tc>
      </w:tr>
      <w:tr w:rsidR="00172042" w:rsidRPr="00172042" w14:paraId="3B56D013" w14:textId="77777777" w:rsidTr="00172042">
        <w:trPr>
          <w:trHeight w:val="20"/>
        </w:trPr>
        <w:tc>
          <w:tcPr>
            <w:tcW w:w="5000" w:type="pct"/>
            <w:gridSpan w:val="9"/>
            <w:shd w:val="clear" w:color="000000" w:fill="D9D9D9"/>
            <w:vAlign w:val="bottom"/>
            <w:hideMark/>
          </w:tcPr>
          <w:p w14:paraId="5B8FEBD2" w14:textId="77777777" w:rsidR="00172042" w:rsidRPr="00172042" w:rsidRDefault="00172042" w:rsidP="00172042">
            <w:pPr>
              <w:spacing w:line="276" w:lineRule="auto"/>
              <w:rPr>
                <w:b/>
                <w:bCs/>
                <w:color w:val="000000"/>
                <w:sz w:val="22"/>
                <w:szCs w:val="22"/>
              </w:rPr>
            </w:pPr>
            <w:r w:rsidRPr="00172042">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172042" w:rsidRPr="00172042" w14:paraId="4BAE9A56" w14:textId="77777777" w:rsidTr="00172042">
        <w:trPr>
          <w:trHeight w:val="20"/>
        </w:trPr>
        <w:tc>
          <w:tcPr>
            <w:tcW w:w="176" w:type="pct"/>
            <w:shd w:val="clear" w:color="auto" w:fill="auto"/>
            <w:vAlign w:val="center"/>
            <w:hideMark/>
          </w:tcPr>
          <w:p w14:paraId="0C793B41" w14:textId="77777777" w:rsidR="00172042" w:rsidRPr="00172042" w:rsidRDefault="00172042" w:rsidP="00172042">
            <w:pPr>
              <w:spacing w:line="276" w:lineRule="auto"/>
              <w:jc w:val="center"/>
              <w:rPr>
                <w:color w:val="000000"/>
                <w:sz w:val="22"/>
                <w:szCs w:val="22"/>
              </w:rPr>
            </w:pPr>
            <w:r w:rsidRPr="00172042">
              <w:rPr>
                <w:color w:val="000000"/>
                <w:sz w:val="22"/>
                <w:szCs w:val="22"/>
              </w:rPr>
              <w:t>1</w:t>
            </w:r>
          </w:p>
        </w:tc>
        <w:tc>
          <w:tcPr>
            <w:tcW w:w="2044" w:type="pct"/>
            <w:shd w:val="clear" w:color="auto" w:fill="auto"/>
            <w:vAlign w:val="bottom"/>
            <w:hideMark/>
          </w:tcPr>
          <w:p w14:paraId="21E2D1A1" w14:textId="77777777" w:rsidR="00172042" w:rsidRPr="00172042" w:rsidRDefault="00172042" w:rsidP="00172042">
            <w:pPr>
              <w:spacing w:line="276" w:lineRule="auto"/>
              <w:rPr>
                <w:color w:val="000000"/>
                <w:sz w:val="22"/>
                <w:szCs w:val="22"/>
              </w:rPr>
            </w:pPr>
            <w:r w:rsidRPr="00172042">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41" w:type="pct"/>
            <w:shd w:val="clear" w:color="auto" w:fill="auto"/>
            <w:vAlign w:val="center"/>
            <w:hideMark/>
          </w:tcPr>
          <w:p w14:paraId="1590DCFD" w14:textId="77777777" w:rsidR="00172042" w:rsidRPr="00172042" w:rsidRDefault="00172042" w:rsidP="00172042">
            <w:pPr>
              <w:spacing w:line="276" w:lineRule="auto"/>
              <w:jc w:val="center"/>
              <w:rPr>
                <w:color w:val="000000"/>
                <w:sz w:val="22"/>
                <w:szCs w:val="22"/>
              </w:rPr>
            </w:pPr>
            <w:r w:rsidRPr="00172042">
              <w:rPr>
                <w:color w:val="000000"/>
                <w:sz w:val="22"/>
                <w:szCs w:val="22"/>
              </w:rPr>
              <w:t>861,14</w:t>
            </w:r>
          </w:p>
        </w:tc>
        <w:tc>
          <w:tcPr>
            <w:tcW w:w="543" w:type="pct"/>
            <w:shd w:val="clear" w:color="auto" w:fill="auto"/>
            <w:vAlign w:val="center"/>
            <w:hideMark/>
          </w:tcPr>
          <w:p w14:paraId="717AA508"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546" w:type="pct"/>
            <w:shd w:val="clear" w:color="auto" w:fill="auto"/>
            <w:vAlign w:val="center"/>
            <w:hideMark/>
          </w:tcPr>
          <w:p w14:paraId="091A1CEB"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370" w:type="pct"/>
            <w:shd w:val="clear" w:color="auto" w:fill="auto"/>
            <w:vAlign w:val="center"/>
            <w:hideMark/>
          </w:tcPr>
          <w:p w14:paraId="49D42455"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407" w:type="pct"/>
            <w:shd w:val="clear" w:color="auto" w:fill="auto"/>
            <w:vAlign w:val="center"/>
            <w:hideMark/>
          </w:tcPr>
          <w:p w14:paraId="6A82BD39" w14:textId="77777777" w:rsidR="00172042" w:rsidRPr="00172042" w:rsidRDefault="00172042" w:rsidP="00172042">
            <w:pPr>
              <w:spacing w:line="276" w:lineRule="auto"/>
              <w:jc w:val="center"/>
              <w:rPr>
                <w:color w:val="000000"/>
                <w:sz w:val="22"/>
                <w:szCs w:val="22"/>
              </w:rPr>
            </w:pPr>
            <w:r w:rsidRPr="00172042">
              <w:rPr>
                <w:color w:val="000000"/>
                <w:sz w:val="22"/>
                <w:szCs w:val="22"/>
              </w:rPr>
              <w:t>85,89</w:t>
            </w:r>
          </w:p>
        </w:tc>
        <w:tc>
          <w:tcPr>
            <w:tcW w:w="470" w:type="pct"/>
            <w:gridSpan w:val="2"/>
            <w:shd w:val="clear" w:color="auto" w:fill="auto"/>
            <w:vAlign w:val="center"/>
            <w:hideMark/>
          </w:tcPr>
          <w:p w14:paraId="34A22693" w14:textId="77777777" w:rsidR="00172042" w:rsidRPr="00172042" w:rsidRDefault="00172042" w:rsidP="00172042">
            <w:pPr>
              <w:spacing w:line="276" w:lineRule="auto"/>
              <w:jc w:val="center"/>
              <w:rPr>
                <w:color w:val="000000"/>
                <w:sz w:val="22"/>
                <w:szCs w:val="22"/>
              </w:rPr>
            </w:pPr>
            <w:r w:rsidRPr="00172042">
              <w:rPr>
                <w:color w:val="000000"/>
                <w:sz w:val="22"/>
                <w:szCs w:val="22"/>
              </w:rPr>
              <w:t>947,03</w:t>
            </w:r>
          </w:p>
        </w:tc>
      </w:tr>
      <w:tr w:rsidR="00172042" w:rsidRPr="00172042" w14:paraId="527B2037" w14:textId="77777777" w:rsidTr="00172042">
        <w:trPr>
          <w:trHeight w:val="20"/>
        </w:trPr>
        <w:tc>
          <w:tcPr>
            <w:tcW w:w="176" w:type="pct"/>
            <w:shd w:val="clear" w:color="auto" w:fill="auto"/>
            <w:vAlign w:val="center"/>
            <w:hideMark/>
          </w:tcPr>
          <w:p w14:paraId="0463B348" w14:textId="77777777" w:rsidR="00172042" w:rsidRPr="00172042" w:rsidRDefault="00172042" w:rsidP="00172042">
            <w:pPr>
              <w:spacing w:line="276" w:lineRule="auto"/>
              <w:jc w:val="center"/>
              <w:rPr>
                <w:color w:val="000000"/>
                <w:sz w:val="22"/>
                <w:szCs w:val="22"/>
              </w:rPr>
            </w:pPr>
            <w:r w:rsidRPr="00172042">
              <w:rPr>
                <w:color w:val="000000"/>
                <w:sz w:val="22"/>
                <w:szCs w:val="22"/>
              </w:rPr>
              <w:lastRenderedPageBreak/>
              <w:t> </w:t>
            </w:r>
          </w:p>
        </w:tc>
        <w:tc>
          <w:tcPr>
            <w:tcW w:w="2044" w:type="pct"/>
            <w:shd w:val="clear" w:color="auto" w:fill="auto"/>
            <w:vAlign w:val="bottom"/>
            <w:hideMark/>
          </w:tcPr>
          <w:p w14:paraId="7FE1830E" w14:textId="77777777" w:rsidR="00172042" w:rsidRPr="00172042" w:rsidRDefault="00172042" w:rsidP="00172042">
            <w:pPr>
              <w:spacing w:line="276" w:lineRule="auto"/>
              <w:rPr>
                <w:color w:val="000000"/>
                <w:sz w:val="22"/>
                <w:szCs w:val="22"/>
              </w:rPr>
            </w:pPr>
            <w:r w:rsidRPr="00172042">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096DAF3E" w14:textId="77777777" w:rsidR="00172042" w:rsidRPr="00172042" w:rsidRDefault="00172042" w:rsidP="00172042">
            <w:pPr>
              <w:spacing w:line="276" w:lineRule="auto"/>
              <w:jc w:val="center"/>
              <w:rPr>
                <w:color w:val="000000"/>
                <w:sz w:val="22"/>
                <w:szCs w:val="22"/>
              </w:rPr>
            </w:pPr>
            <w:r w:rsidRPr="00172042">
              <w:rPr>
                <w:color w:val="000000"/>
                <w:sz w:val="22"/>
                <w:szCs w:val="22"/>
              </w:rPr>
              <w:t>861,14</w:t>
            </w:r>
          </w:p>
        </w:tc>
        <w:tc>
          <w:tcPr>
            <w:tcW w:w="543" w:type="pct"/>
            <w:shd w:val="clear" w:color="auto" w:fill="auto"/>
            <w:vAlign w:val="center"/>
            <w:hideMark/>
          </w:tcPr>
          <w:p w14:paraId="4FE89A71"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546" w:type="pct"/>
            <w:shd w:val="clear" w:color="auto" w:fill="auto"/>
            <w:vAlign w:val="center"/>
            <w:hideMark/>
          </w:tcPr>
          <w:p w14:paraId="2979AE61"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370" w:type="pct"/>
            <w:shd w:val="clear" w:color="auto" w:fill="auto"/>
            <w:vAlign w:val="center"/>
            <w:hideMark/>
          </w:tcPr>
          <w:p w14:paraId="3C238419"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407" w:type="pct"/>
            <w:shd w:val="clear" w:color="auto" w:fill="auto"/>
            <w:vAlign w:val="center"/>
            <w:hideMark/>
          </w:tcPr>
          <w:p w14:paraId="398F8A26" w14:textId="77777777" w:rsidR="00172042" w:rsidRPr="00172042" w:rsidRDefault="00172042" w:rsidP="00172042">
            <w:pPr>
              <w:spacing w:line="276" w:lineRule="auto"/>
              <w:jc w:val="center"/>
              <w:rPr>
                <w:color w:val="000000"/>
                <w:sz w:val="22"/>
                <w:szCs w:val="22"/>
              </w:rPr>
            </w:pPr>
            <w:r w:rsidRPr="00172042">
              <w:rPr>
                <w:color w:val="000000"/>
                <w:sz w:val="22"/>
                <w:szCs w:val="22"/>
              </w:rPr>
              <w:t>85,89</w:t>
            </w:r>
          </w:p>
        </w:tc>
        <w:tc>
          <w:tcPr>
            <w:tcW w:w="470" w:type="pct"/>
            <w:gridSpan w:val="2"/>
            <w:shd w:val="clear" w:color="auto" w:fill="auto"/>
            <w:vAlign w:val="center"/>
            <w:hideMark/>
          </w:tcPr>
          <w:p w14:paraId="52B3B031" w14:textId="77777777" w:rsidR="00172042" w:rsidRPr="00172042" w:rsidRDefault="00172042" w:rsidP="00172042">
            <w:pPr>
              <w:spacing w:line="276" w:lineRule="auto"/>
              <w:jc w:val="center"/>
              <w:rPr>
                <w:color w:val="000000"/>
                <w:sz w:val="22"/>
                <w:szCs w:val="22"/>
              </w:rPr>
            </w:pPr>
            <w:r w:rsidRPr="00172042">
              <w:rPr>
                <w:color w:val="000000"/>
                <w:sz w:val="22"/>
                <w:szCs w:val="22"/>
              </w:rPr>
              <w:t>947,03</w:t>
            </w:r>
          </w:p>
        </w:tc>
      </w:tr>
      <w:tr w:rsidR="00172042" w:rsidRPr="00172042" w14:paraId="17F2F4B9" w14:textId="77777777" w:rsidTr="00172042">
        <w:trPr>
          <w:trHeight w:val="20"/>
        </w:trPr>
        <w:tc>
          <w:tcPr>
            <w:tcW w:w="176" w:type="pct"/>
            <w:shd w:val="clear" w:color="auto" w:fill="auto"/>
            <w:vAlign w:val="center"/>
            <w:hideMark/>
          </w:tcPr>
          <w:p w14:paraId="588FC4B5" w14:textId="77777777" w:rsidR="00172042" w:rsidRPr="00172042" w:rsidRDefault="00172042" w:rsidP="00172042">
            <w:pPr>
              <w:spacing w:line="276" w:lineRule="auto"/>
              <w:jc w:val="center"/>
              <w:rPr>
                <w:color w:val="000000"/>
                <w:sz w:val="22"/>
                <w:szCs w:val="22"/>
              </w:rPr>
            </w:pPr>
            <w:r w:rsidRPr="00172042">
              <w:rPr>
                <w:color w:val="000000"/>
                <w:sz w:val="22"/>
                <w:szCs w:val="22"/>
              </w:rPr>
              <w:t>2</w:t>
            </w:r>
          </w:p>
        </w:tc>
        <w:tc>
          <w:tcPr>
            <w:tcW w:w="2044" w:type="pct"/>
            <w:shd w:val="clear" w:color="auto" w:fill="auto"/>
            <w:vAlign w:val="bottom"/>
            <w:hideMark/>
          </w:tcPr>
          <w:p w14:paraId="1E7A2EB8" w14:textId="77777777" w:rsidR="00172042" w:rsidRPr="00172042" w:rsidRDefault="00172042" w:rsidP="00172042">
            <w:pPr>
              <w:spacing w:line="276" w:lineRule="auto"/>
              <w:rPr>
                <w:color w:val="000000"/>
                <w:sz w:val="22"/>
                <w:szCs w:val="22"/>
              </w:rPr>
            </w:pPr>
            <w:r w:rsidRPr="00172042">
              <w:rPr>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c>
          <w:tcPr>
            <w:tcW w:w="441" w:type="pct"/>
            <w:shd w:val="clear" w:color="auto" w:fill="auto"/>
            <w:vAlign w:val="center"/>
            <w:hideMark/>
          </w:tcPr>
          <w:p w14:paraId="505F0FF3" w14:textId="77777777" w:rsidR="00172042" w:rsidRPr="00172042" w:rsidRDefault="00172042" w:rsidP="00172042">
            <w:pPr>
              <w:spacing w:line="276" w:lineRule="auto"/>
              <w:jc w:val="center"/>
              <w:rPr>
                <w:color w:val="000000"/>
                <w:sz w:val="22"/>
                <w:szCs w:val="22"/>
              </w:rPr>
            </w:pPr>
            <w:r w:rsidRPr="00172042">
              <w:rPr>
                <w:color w:val="000000"/>
                <w:sz w:val="22"/>
                <w:szCs w:val="22"/>
              </w:rPr>
              <w:t>861,14</w:t>
            </w:r>
          </w:p>
        </w:tc>
        <w:tc>
          <w:tcPr>
            <w:tcW w:w="543" w:type="pct"/>
            <w:shd w:val="clear" w:color="auto" w:fill="auto"/>
            <w:vAlign w:val="center"/>
            <w:hideMark/>
          </w:tcPr>
          <w:p w14:paraId="69F3C593"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546" w:type="pct"/>
            <w:shd w:val="clear" w:color="auto" w:fill="auto"/>
            <w:vAlign w:val="center"/>
            <w:hideMark/>
          </w:tcPr>
          <w:p w14:paraId="47EF929C"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370" w:type="pct"/>
            <w:shd w:val="clear" w:color="auto" w:fill="auto"/>
            <w:vAlign w:val="center"/>
            <w:hideMark/>
          </w:tcPr>
          <w:p w14:paraId="4CD84E53"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407" w:type="pct"/>
            <w:shd w:val="clear" w:color="auto" w:fill="auto"/>
            <w:vAlign w:val="center"/>
            <w:hideMark/>
          </w:tcPr>
          <w:p w14:paraId="2141B652" w14:textId="77777777" w:rsidR="00172042" w:rsidRPr="00172042" w:rsidRDefault="00172042" w:rsidP="00172042">
            <w:pPr>
              <w:spacing w:line="276" w:lineRule="auto"/>
              <w:jc w:val="center"/>
              <w:rPr>
                <w:color w:val="000000"/>
                <w:sz w:val="22"/>
                <w:szCs w:val="22"/>
              </w:rPr>
            </w:pPr>
            <w:r w:rsidRPr="00172042">
              <w:rPr>
                <w:color w:val="000000"/>
                <w:sz w:val="22"/>
                <w:szCs w:val="22"/>
              </w:rPr>
              <w:t>85,89</w:t>
            </w:r>
          </w:p>
        </w:tc>
        <w:tc>
          <w:tcPr>
            <w:tcW w:w="470" w:type="pct"/>
            <w:gridSpan w:val="2"/>
            <w:shd w:val="clear" w:color="auto" w:fill="auto"/>
            <w:vAlign w:val="center"/>
            <w:hideMark/>
          </w:tcPr>
          <w:p w14:paraId="70FC3E67" w14:textId="77777777" w:rsidR="00172042" w:rsidRPr="00172042" w:rsidRDefault="00172042" w:rsidP="00172042">
            <w:pPr>
              <w:spacing w:line="276" w:lineRule="auto"/>
              <w:jc w:val="center"/>
              <w:rPr>
                <w:color w:val="000000"/>
                <w:sz w:val="22"/>
                <w:szCs w:val="22"/>
              </w:rPr>
            </w:pPr>
            <w:r w:rsidRPr="00172042">
              <w:rPr>
                <w:color w:val="000000"/>
                <w:sz w:val="22"/>
                <w:szCs w:val="22"/>
              </w:rPr>
              <w:t>947,03</w:t>
            </w:r>
          </w:p>
        </w:tc>
      </w:tr>
      <w:tr w:rsidR="00172042" w:rsidRPr="00172042" w14:paraId="37BAFB68" w14:textId="77777777" w:rsidTr="00172042">
        <w:trPr>
          <w:trHeight w:val="20"/>
        </w:trPr>
        <w:tc>
          <w:tcPr>
            <w:tcW w:w="176" w:type="pct"/>
            <w:shd w:val="clear" w:color="auto" w:fill="auto"/>
            <w:vAlign w:val="bottom"/>
            <w:hideMark/>
          </w:tcPr>
          <w:p w14:paraId="5EA3280F"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2044" w:type="pct"/>
            <w:shd w:val="clear" w:color="auto" w:fill="auto"/>
            <w:vAlign w:val="bottom"/>
            <w:hideMark/>
          </w:tcPr>
          <w:p w14:paraId="3444B2E6" w14:textId="77777777" w:rsidR="00172042" w:rsidRPr="00172042" w:rsidRDefault="00172042" w:rsidP="00172042">
            <w:pPr>
              <w:spacing w:line="276" w:lineRule="auto"/>
              <w:rPr>
                <w:i/>
                <w:iCs/>
                <w:color w:val="000000"/>
                <w:sz w:val="22"/>
                <w:szCs w:val="22"/>
              </w:rPr>
            </w:pPr>
            <w:r w:rsidRPr="00172042">
              <w:rPr>
                <w:i/>
                <w:iCs/>
                <w:color w:val="000000"/>
                <w:sz w:val="22"/>
                <w:szCs w:val="22"/>
              </w:rPr>
              <w:t>Индексы (1 кв. 2020 г.)</w:t>
            </w:r>
          </w:p>
        </w:tc>
        <w:tc>
          <w:tcPr>
            <w:tcW w:w="441" w:type="pct"/>
            <w:shd w:val="clear" w:color="auto" w:fill="auto"/>
            <w:vAlign w:val="center"/>
            <w:hideMark/>
          </w:tcPr>
          <w:p w14:paraId="4A8FE72A"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8,08</w:t>
            </w:r>
          </w:p>
        </w:tc>
        <w:tc>
          <w:tcPr>
            <w:tcW w:w="543" w:type="pct"/>
            <w:shd w:val="clear" w:color="auto" w:fill="auto"/>
            <w:vAlign w:val="center"/>
            <w:hideMark/>
          </w:tcPr>
          <w:p w14:paraId="0DA40649"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4,81</w:t>
            </w:r>
          </w:p>
        </w:tc>
        <w:tc>
          <w:tcPr>
            <w:tcW w:w="546" w:type="pct"/>
            <w:shd w:val="clear" w:color="auto" w:fill="auto"/>
            <w:vAlign w:val="center"/>
            <w:hideMark/>
          </w:tcPr>
          <w:p w14:paraId="6891D1B2"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18,01</w:t>
            </w:r>
          </w:p>
        </w:tc>
        <w:tc>
          <w:tcPr>
            <w:tcW w:w="370" w:type="pct"/>
            <w:shd w:val="clear" w:color="auto" w:fill="auto"/>
            <w:vAlign w:val="center"/>
            <w:hideMark/>
          </w:tcPr>
          <w:p w14:paraId="3D2675D4"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4,32</w:t>
            </w:r>
          </w:p>
        </w:tc>
        <w:tc>
          <w:tcPr>
            <w:tcW w:w="407" w:type="pct"/>
            <w:shd w:val="clear" w:color="auto" w:fill="auto"/>
            <w:vAlign w:val="center"/>
            <w:hideMark/>
          </w:tcPr>
          <w:p w14:paraId="07830988"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9,50</w:t>
            </w:r>
          </w:p>
        </w:tc>
        <w:tc>
          <w:tcPr>
            <w:tcW w:w="470" w:type="pct"/>
            <w:gridSpan w:val="2"/>
            <w:shd w:val="clear" w:color="auto" w:fill="auto"/>
            <w:vAlign w:val="center"/>
            <w:hideMark/>
          </w:tcPr>
          <w:p w14:paraId="49114CC5"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6D28D688" w14:textId="77777777" w:rsidTr="00172042">
        <w:trPr>
          <w:trHeight w:val="20"/>
        </w:trPr>
        <w:tc>
          <w:tcPr>
            <w:tcW w:w="176" w:type="pct"/>
            <w:shd w:val="clear" w:color="auto" w:fill="auto"/>
            <w:vAlign w:val="bottom"/>
            <w:hideMark/>
          </w:tcPr>
          <w:p w14:paraId="1B4B9675" w14:textId="77777777" w:rsidR="00172042" w:rsidRPr="00172042" w:rsidRDefault="00172042" w:rsidP="00172042">
            <w:pPr>
              <w:spacing w:line="276" w:lineRule="auto"/>
              <w:rPr>
                <w:b/>
                <w:bCs/>
                <w:color w:val="000000"/>
                <w:sz w:val="22"/>
                <w:szCs w:val="22"/>
              </w:rPr>
            </w:pPr>
            <w:r w:rsidRPr="00172042">
              <w:rPr>
                <w:b/>
                <w:bCs/>
                <w:color w:val="000000"/>
                <w:sz w:val="22"/>
                <w:szCs w:val="22"/>
              </w:rPr>
              <w:t> </w:t>
            </w:r>
          </w:p>
        </w:tc>
        <w:tc>
          <w:tcPr>
            <w:tcW w:w="2044" w:type="pct"/>
            <w:shd w:val="clear" w:color="auto" w:fill="auto"/>
            <w:vAlign w:val="bottom"/>
            <w:hideMark/>
          </w:tcPr>
          <w:p w14:paraId="3DD7B988" w14:textId="77777777" w:rsidR="00172042" w:rsidRPr="00172042" w:rsidRDefault="00172042" w:rsidP="00172042">
            <w:pPr>
              <w:spacing w:line="276" w:lineRule="auto"/>
              <w:rPr>
                <w:b/>
                <w:bCs/>
                <w:color w:val="000000"/>
                <w:sz w:val="22"/>
                <w:szCs w:val="22"/>
              </w:rPr>
            </w:pPr>
            <w:r w:rsidRPr="00172042">
              <w:rPr>
                <w:b/>
                <w:bCs/>
                <w:color w:val="000000"/>
                <w:sz w:val="22"/>
                <w:szCs w:val="22"/>
              </w:rPr>
              <w:t>Итого сметная стоимость, руб. (в ценах на 1 кв. 2020)</w:t>
            </w:r>
          </w:p>
        </w:tc>
        <w:tc>
          <w:tcPr>
            <w:tcW w:w="441" w:type="pct"/>
            <w:shd w:val="clear" w:color="auto" w:fill="auto"/>
            <w:vAlign w:val="center"/>
            <w:hideMark/>
          </w:tcPr>
          <w:p w14:paraId="17F564A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6 958,01</w:t>
            </w:r>
          </w:p>
        </w:tc>
        <w:tc>
          <w:tcPr>
            <w:tcW w:w="543" w:type="pct"/>
            <w:shd w:val="clear" w:color="auto" w:fill="auto"/>
            <w:vAlign w:val="center"/>
            <w:hideMark/>
          </w:tcPr>
          <w:p w14:paraId="3C22669B"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0,00</w:t>
            </w:r>
          </w:p>
        </w:tc>
        <w:tc>
          <w:tcPr>
            <w:tcW w:w="546" w:type="pct"/>
            <w:shd w:val="clear" w:color="auto" w:fill="auto"/>
            <w:vAlign w:val="center"/>
            <w:hideMark/>
          </w:tcPr>
          <w:p w14:paraId="0EC7144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0,00</w:t>
            </w:r>
          </w:p>
        </w:tc>
        <w:tc>
          <w:tcPr>
            <w:tcW w:w="370" w:type="pct"/>
            <w:shd w:val="clear" w:color="auto" w:fill="auto"/>
            <w:vAlign w:val="center"/>
            <w:hideMark/>
          </w:tcPr>
          <w:p w14:paraId="0662156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0,00</w:t>
            </w:r>
          </w:p>
        </w:tc>
        <w:tc>
          <w:tcPr>
            <w:tcW w:w="407" w:type="pct"/>
            <w:shd w:val="clear" w:color="auto" w:fill="auto"/>
            <w:vAlign w:val="center"/>
            <w:hideMark/>
          </w:tcPr>
          <w:p w14:paraId="7BDBE4EF"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815,96</w:t>
            </w:r>
          </w:p>
        </w:tc>
        <w:tc>
          <w:tcPr>
            <w:tcW w:w="470" w:type="pct"/>
            <w:gridSpan w:val="2"/>
            <w:shd w:val="clear" w:color="auto" w:fill="auto"/>
            <w:vAlign w:val="center"/>
            <w:hideMark/>
          </w:tcPr>
          <w:p w14:paraId="3DEAA0D5"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7 773,97</w:t>
            </w:r>
          </w:p>
        </w:tc>
      </w:tr>
      <w:tr w:rsidR="00172042" w:rsidRPr="00172042" w14:paraId="10F07069" w14:textId="77777777" w:rsidTr="00172042">
        <w:trPr>
          <w:trHeight w:val="20"/>
        </w:trPr>
        <w:tc>
          <w:tcPr>
            <w:tcW w:w="176" w:type="pct"/>
            <w:shd w:val="clear" w:color="auto" w:fill="auto"/>
            <w:vAlign w:val="bottom"/>
            <w:hideMark/>
          </w:tcPr>
          <w:p w14:paraId="52BB005D" w14:textId="77777777" w:rsidR="00172042" w:rsidRPr="00172042" w:rsidRDefault="00172042" w:rsidP="00172042">
            <w:pPr>
              <w:spacing w:line="276" w:lineRule="auto"/>
              <w:rPr>
                <w:i/>
                <w:iCs/>
                <w:color w:val="000000"/>
                <w:sz w:val="22"/>
                <w:szCs w:val="22"/>
              </w:rPr>
            </w:pPr>
            <w:r w:rsidRPr="00172042">
              <w:rPr>
                <w:i/>
                <w:iCs/>
                <w:color w:val="000000"/>
                <w:sz w:val="22"/>
                <w:szCs w:val="22"/>
              </w:rPr>
              <w:t> </w:t>
            </w:r>
          </w:p>
        </w:tc>
        <w:tc>
          <w:tcPr>
            <w:tcW w:w="2044" w:type="pct"/>
            <w:shd w:val="clear" w:color="auto" w:fill="auto"/>
            <w:vAlign w:val="center"/>
            <w:hideMark/>
          </w:tcPr>
          <w:p w14:paraId="6B09CB6C"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(2020 г.)</w:t>
            </w:r>
          </w:p>
        </w:tc>
        <w:tc>
          <w:tcPr>
            <w:tcW w:w="2312" w:type="pct"/>
            <w:gridSpan w:val="6"/>
            <w:shd w:val="clear" w:color="auto" w:fill="auto"/>
            <w:vAlign w:val="center"/>
            <w:hideMark/>
          </w:tcPr>
          <w:p w14:paraId="71CDCDB1"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1,071</w:t>
            </w:r>
          </w:p>
        </w:tc>
        <w:tc>
          <w:tcPr>
            <w:tcW w:w="468" w:type="pct"/>
            <w:shd w:val="clear" w:color="auto" w:fill="auto"/>
            <w:vAlign w:val="center"/>
            <w:hideMark/>
          </w:tcPr>
          <w:p w14:paraId="7F58E905"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 </w:t>
            </w:r>
          </w:p>
        </w:tc>
      </w:tr>
      <w:tr w:rsidR="00172042" w:rsidRPr="00172042" w14:paraId="64648B90" w14:textId="77777777" w:rsidTr="00172042">
        <w:trPr>
          <w:trHeight w:val="20"/>
        </w:trPr>
        <w:tc>
          <w:tcPr>
            <w:tcW w:w="176" w:type="pct"/>
            <w:shd w:val="clear" w:color="auto" w:fill="auto"/>
            <w:vAlign w:val="bottom"/>
            <w:hideMark/>
          </w:tcPr>
          <w:p w14:paraId="73152EE7"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2044" w:type="pct"/>
            <w:shd w:val="clear" w:color="auto" w:fill="auto"/>
            <w:vAlign w:val="center"/>
            <w:hideMark/>
          </w:tcPr>
          <w:p w14:paraId="0EB54E0E"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(2021 г.)</w:t>
            </w:r>
          </w:p>
        </w:tc>
        <w:tc>
          <w:tcPr>
            <w:tcW w:w="2312" w:type="pct"/>
            <w:gridSpan w:val="6"/>
            <w:shd w:val="clear" w:color="auto" w:fill="auto"/>
            <w:vAlign w:val="center"/>
            <w:hideMark/>
          </w:tcPr>
          <w:p w14:paraId="5C80258F" w14:textId="77777777" w:rsidR="00172042" w:rsidRPr="00172042" w:rsidRDefault="00172042" w:rsidP="00172042">
            <w:pPr>
              <w:spacing w:line="276" w:lineRule="auto"/>
              <w:jc w:val="center"/>
              <w:rPr>
                <w:color w:val="000000"/>
                <w:sz w:val="22"/>
                <w:szCs w:val="22"/>
              </w:rPr>
            </w:pPr>
            <w:r w:rsidRPr="00172042">
              <w:rPr>
                <w:color w:val="000000"/>
                <w:sz w:val="22"/>
                <w:szCs w:val="22"/>
              </w:rPr>
              <w:t>1,069</w:t>
            </w:r>
          </w:p>
        </w:tc>
        <w:tc>
          <w:tcPr>
            <w:tcW w:w="468" w:type="pct"/>
            <w:shd w:val="clear" w:color="auto" w:fill="auto"/>
            <w:vAlign w:val="center"/>
            <w:hideMark/>
          </w:tcPr>
          <w:p w14:paraId="3B2DBAD0"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7F73E731" w14:textId="77777777" w:rsidTr="00172042">
        <w:trPr>
          <w:trHeight w:val="20"/>
        </w:trPr>
        <w:tc>
          <w:tcPr>
            <w:tcW w:w="2220" w:type="pct"/>
            <w:gridSpan w:val="2"/>
            <w:shd w:val="clear" w:color="auto" w:fill="auto"/>
            <w:vAlign w:val="bottom"/>
            <w:hideMark/>
          </w:tcPr>
          <w:p w14:paraId="004AF087" w14:textId="77777777" w:rsidR="00172042" w:rsidRPr="00172042" w:rsidRDefault="00172042" w:rsidP="00172042">
            <w:pPr>
              <w:spacing w:line="276" w:lineRule="auto"/>
              <w:rPr>
                <w:b/>
                <w:bCs/>
                <w:color w:val="000000"/>
                <w:sz w:val="22"/>
                <w:szCs w:val="22"/>
              </w:rPr>
            </w:pPr>
            <w:r w:rsidRPr="00172042">
              <w:rPr>
                <w:b/>
                <w:bCs/>
                <w:color w:val="000000"/>
                <w:sz w:val="22"/>
                <w:szCs w:val="22"/>
              </w:rPr>
              <w:t>Всего в ценах по состоянию на 2021 год, руб.</w:t>
            </w:r>
          </w:p>
        </w:tc>
        <w:tc>
          <w:tcPr>
            <w:tcW w:w="441" w:type="pct"/>
            <w:shd w:val="clear" w:color="auto" w:fill="auto"/>
            <w:vAlign w:val="center"/>
            <w:hideMark/>
          </w:tcPr>
          <w:p w14:paraId="55FA1D05"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3" w:type="pct"/>
            <w:shd w:val="clear" w:color="auto" w:fill="auto"/>
            <w:vAlign w:val="center"/>
            <w:hideMark/>
          </w:tcPr>
          <w:p w14:paraId="7738289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6" w:type="pct"/>
            <w:shd w:val="clear" w:color="auto" w:fill="auto"/>
            <w:vAlign w:val="center"/>
            <w:hideMark/>
          </w:tcPr>
          <w:p w14:paraId="40797CDF"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370" w:type="pct"/>
            <w:shd w:val="clear" w:color="auto" w:fill="auto"/>
            <w:vAlign w:val="center"/>
            <w:hideMark/>
          </w:tcPr>
          <w:p w14:paraId="0FB85F64"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07" w:type="pct"/>
            <w:shd w:val="clear" w:color="auto" w:fill="auto"/>
            <w:vAlign w:val="center"/>
            <w:hideMark/>
          </w:tcPr>
          <w:p w14:paraId="2F3033C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70" w:type="pct"/>
            <w:gridSpan w:val="2"/>
            <w:shd w:val="clear" w:color="auto" w:fill="auto"/>
            <w:vAlign w:val="center"/>
            <w:hideMark/>
          </w:tcPr>
          <w:p w14:paraId="673F38D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8 613,16</w:t>
            </w:r>
          </w:p>
        </w:tc>
      </w:tr>
      <w:tr w:rsidR="00172042" w:rsidRPr="00172042" w14:paraId="5FEE40C4" w14:textId="77777777" w:rsidTr="00172042">
        <w:trPr>
          <w:trHeight w:val="20"/>
        </w:trPr>
        <w:tc>
          <w:tcPr>
            <w:tcW w:w="2220" w:type="pct"/>
            <w:gridSpan w:val="2"/>
            <w:shd w:val="clear" w:color="auto" w:fill="auto"/>
            <w:vAlign w:val="bottom"/>
            <w:hideMark/>
          </w:tcPr>
          <w:p w14:paraId="1C793C4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ИТОГО</w:t>
            </w:r>
          </w:p>
        </w:tc>
        <w:tc>
          <w:tcPr>
            <w:tcW w:w="441" w:type="pct"/>
            <w:shd w:val="clear" w:color="auto" w:fill="auto"/>
            <w:vAlign w:val="bottom"/>
            <w:hideMark/>
          </w:tcPr>
          <w:p w14:paraId="72099ABF"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3" w:type="pct"/>
            <w:shd w:val="clear" w:color="auto" w:fill="auto"/>
            <w:vAlign w:val="bottom"/>
            <w:hideMark/>
          </w:tcPr>
          <w:p w14:paraId="75828B5E"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6" w:type="pct"/>
            <w:shd w:val="clear" w:color="auto" w:fill="auto"/>
            <w:vAlign w:val="bottom"/>
            <w:hideMark/>
          </w:tcPr>
          <w:p w14:paraId="2C298A4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370" w:type="pct"/>
            <w:shd w:val="clear" w:color="auto" w:fill="auto"/>
            <w:vAlign w:val="bottom"/>
            <w:hideMark/>
          </w:tcPr>
          <w:p w14:paraId="50AA0295"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07" w:type="pct"/>
            <w:shd w:val="clear" w:color="auto" w:fill="auto"/>
            <w:vAlign w:val="bottom"/>
            <w:hideMark/>
          </w:tcPr>
          <w:p w14:paraId="2531EA9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70" w:type="pct"/>
            <w:gridSpan w:val="2"/>
            <w:shd w:val="clear" w:color="auto" w:fill="auto"/>
            <w:vAlign w:val="bottom"/>
            <w:hideMark/>
          </w:tcPr>
          <w:p w14:paraId="0701823E"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1 818 148,99</w:t>
            </w:r>
          </w:p>
        </w:tc>
      </w:tr>
    </w:tbl>
    <w:p w14:paraId="52377A8A" w14:textId="77777777" w:rsidR="00172042" w:rsidRPr="00172042" w:rsidRDefault="00172042" w:rsidP="00172042">
      <w:pPr>
        <w:spacing w:line="276" w:lineRule="auto"/>
        <w:ind w:firstLine="720"/>
        <w:jc w:val="both"/>
        <w:rPr>
          <w:sz w:val="28"/>
          <w:szCs w:val="28"/>
        </w:rPr>
      </w:pPr>
    </w:p>
    <w:p w14:paraId="3564EA15" w14:textId="77777777" w:rsidR="00172042" w:rsidRPr="00172042" w:rsidRDefault="00172042" w:rsidP="00172042">
      <w:pPr>
        <w:spacing w:line="276" w:lineRule="auto"/>
        <w:ind w:firstLine="720"/>
        <w:jc w:val="both"/>
        <w:rPr>
          <w:sz w:val="28"/>
          <w:szCs w:val="28"/>
        </w:rPr>
      </w:pPr>
    </w:p>
    <w:p w14:paraId="7B74FB52" w14:textId="77777777" w:rsidR="00172042" w:rsidRPr="00172042" w:rsidRDefault="00172042" w:rsidP="00172042">
      <w:pPr>
        <w:spacing w:line="276" w:lineRule="auto"/>
        <w:ind w:firstLine="720"/>
        <w:jc w:val="both"/>
        <w:rPr>
          <w:sz w:val="28"/>
          <w:szCs w:val="28"/>
        </w:rPr>
      </w:pPr>
    </w:p>
    <w:p w14:paraId="51DA74DF" w14:textId="77777777" w:rsidR="00172042" w:rsidRPr="00172042" w:rsidRDefault="00172042" w:rsidP="00172042">
      <w:pPr>
        <w:spacing w:line="276" w:lineRule="auto"/>
        <w:ind w:firstLine="720"/>
        <w:jc w:val="both"/>
        <w:rPr>
          <w:sz w:val="28"/>
          <w:szCs w:val="28"/>
        </w:rPr>
        <w:sectPr w:rsidR="00172042" w:rsidRPr="00172042" w:rsidSect="00172042">
          <w:pgSz w:w="16838" w:h="11906" w:orient="landscape"/>
          <w:pgMar w:top="1276" w:right="993" w:bottom="850" w:left="1134" w:header="708" w:footer="708" w:gutter="0"/>
          <w:cols w:space="708"/>
          <w:titlePg/>
          <w:docGrid w:linePitch="360"/>
        </w:sectPr>
      </w:pPr>
    </w:p>
    <w:p w14:paraId="44C2610F" w14:textId="77777777" w:rsidR="00172042" w:rsidRPr="00172042" w:rsidRDefault="00172042" w:rsidP="00172042">
      <w:pPr>
        <w:spacing w:line="276" w:lineRule="auto"/>
        <w:ind w:firstLine="720"/>
        <w:jc w:val="both"/>
        <w:rPr>
          <w:sz w:val="28"/>
          <w:szCs w:val="28"/>
        </w:rPr>
      </w:pPr>
      <w:r w:rsidRPr="00172042">
        <w:rPr>
          <w:sz w:val="28"/>
          <w:szCs w:val="28"/>
        </w:rPr>
        <w:lastRenderedPageBreak/>
        <w:t xml:space="preserve">Предлагается скорректировать предложенную предприятием величину и учесть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в размере </w:t>
      </w:r>
      <w:r w:rsidRPr="00172042">
        <w:rPr>
          <w:b/>
          <w:sz w:val="28"/>
          <w:szCs w:val="28"/>
        </w:rPr>
        <w:t>0,000</w:t>
      </w:r>
      <w:r w:rsidRPr="00172042">
        <w:rPr>
          <w:sz w:val="28"/>
          <w:szCs w:val="28"/>
        </w:rPr>
        <w:t xml:space="preserve"> тыс. руб.</w:t>
      </w:r>
    </w:p>
    <w:p w14:paraId="70125250" w14:textId="77777777" w:rsidR="00172042" w:rsidRPr="00172042" w:rsidRDefault="00172042" w:rsidP="00172042">
      <w:pPr>
        <w:spacing w:line="276" w:lineRule="auto"/>
        <w:ind w:firstLine="720"/>
        <w:jc w:val="both"/>
        <w:rPr>
          <w:sz w:val="28"/>
          <w:szCs w:val="28"/>
        </w:rPr>
      </w:pPr>
      <w:r w:rsidRPr="00172042">
        <w:rPr>
          <w:sz w:val="28"/>
          <w:szCs w:val="28"/>
        </w:rPr>
        <w:t>Причиной корректировки является отнесение указанных работ к мероприятиям по реконструкции существующих электрических сетей, т. к. никакие новые электрические объекты в рамках исполнения технических условий не строятся и все работы проводятся на ранее существующих объектах.</w:t>
      </w:r>
    </w:p>
    <w:p w14:paraId="09ECCD6A" w14:textId="77777777" w:rsidR="00172042" w:rsidRPr="00172042" w:rsidRDefault="00172042" w:rsidP="00172042">
      <w:pPr>
        <w:spacing w:line="276" w:lineRule="auto"/>
        <w:ind w:firstLine="720"/>
        <w:jc w:val="both"/>
        <w:rPr>
          <w:sz w:val="28"/>
          <w:szCs w:val="28"/>
        </w:rPr>
      </w:pPr>
      <w:r w:rsidRPr="00172042">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5C9102D8" w14:textId="77777777" w:rsidR="00172042" w:rsidRPr="00172042" w:rsidRDefault="00172042" w:rsidP="00172042">
      <w:pPr>
        <w:spacing w:line="276" w:lineRule="auto"/>
        <w:ind w:firstLine="720"/>
        <w:jc w:val="both"/>
        <w:rPr>
          <w:b/>
          <w:sz w:val="28"/>
          <w:szCs w:val="28"/>
        </w:rPr>
      </w:pPr>
    </w:p>
    <w:p w14:paraId="4227002B" w14:textId="77777777" w:rsidR="00172042" w:rsidRPr="00172042" w:rsidRDefault="00172042" w:rsidP="00172042">
      <w:pPr>
        <w:spacing w:line="276" w:lineRule="auto"/>
        <w:jc w:val="center"/>
        <w:rPr>
          <w:b/>
          <w:sz w:val="28"/>
          <w:szCs w:val="28"/>
        </w:rPr>
      </w:pPr>
      <w:r w:rsidRPr="00172042">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6D3E5A71" w14:textId="77777777" w:rsidR="00172042" w:rsidRPr="00172042" w:rsidRDefault="00172042" w:rsidP="00172042">
      <w:pPr>
        <w:spacing w:line="276" w:lineRule="auto"/>
        <w:ind w:firstLine="720"/>
        <w:jc w:val="both"/>
        <w:rPr>
          <w:sz w:val="28"/>
          <w:szCs w:val="28"/>
        </w:rPr>
      </w:pPr>
      <w:r w:rsidRPr="00172042">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0C20A5AD" w14:textId="77777777" w:rsidR="00172042" w:rsidRPr="00172042" w:rsidRDefault="00172042" w:rsidP="00172042">
      <w:pPr>
        <w:spacing w:line="276" w:lineRule="auto"/>
        <w:ind w:firstLine="720"/>
        <w:jc w:val="both"/>
        <w:rPr>
          <w:sz w:val="28"/>
          <w:szCs w:val="28"/>
        </w:rPr>
      </w:pPr>
      <w:r w:rsidRPr="00172042">
        <w:rPr>
          <w:sz w:val="28"/>
          <w:szCs w:val="28"/>
        </w:rPr>
        <w:t>В соответствии с предлагаемым филиалом ПАО «МРСК Сибири»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12 302,462 тыс. руб.:</w:t>
      </w:r>
    </w:p>
    <w:p w14:paraId="5B80A4CE" w14:textId="67446DEF" w:rsidR="00172042" w:rsidRPr="00172042" w:rsidRDefault="00172042" w:rsidP="00550C45">
      <w:pPr>
        <w:numPr>
          <w:ilvl w:val="0"/>
          <w:numId w:val="10"/>
        </w:numPr>
        <w:spacing w:after="200" w:line="276" w:lineRule="auto"/>
        <w:ind w:left="0" w:firstLine="709"/>
        <w:jc w:val="both"/>
        <w:rPr>
          <w:sz w:val="28"/>
          <w:szCs w:val="28"/>
        </w:rPr>
      </w:pPr>
      <w:r w:rsidRPr="00172042">
        <w:rPr>
          <w:sz w:val="28"/>
          <w:szCs w:val="28"/>
        </w:rPr>
        <w:t xml:space="preserve">12 302,462 тыс. руб. – Выполнить реконструкцию устройств АОПО ВЛ 110 кВ 1К ПС 110 кВ «Анжерская», АОПО ВЛ 110 кВ 2К ПС 110 кВ «Анжерская», АОПО ВЛ 110 кВ 1К ПС 110 кВ «Яшкинская», АОПО ВЛ 110 кВ </w:t>
      </w:r>
      <w:r w:rsidRPr="00172042">
        <w:rPr>
          <w:sz w:val="28"/>
          <w:szCs w:val="28"/>
        </w:rPr>
        <w:lastRenderedPageBreak/>
        <w:t>2К ПС 110 кВ «Яшкинская» с организацией канала ПА для реализации передачи УВ от данных устройств АОПО до устройств ОН, указанных в п. 1.</w:t>
      </w:r>
    </w:p>
    <w:p w14:paraId="713F4D32" w14:textId="77777777" w:rsidR="00172042" w:rsidRPr="00172042" w:rsidRDefault="00172042" w:rsidP="00172042">
      <w:pPr>
        <w:spacing w:line="276" w:lineRule="auto"/>
        <w:ind w:firstLine="709"/>
        <w:jc w:val="both"/>
        <w:rPr>
          <w:sz w:val="28"/>
          <w:szCs w:val="28"/>
        </w:rPr>
      </w:pPr>
      <w:r w:rsidRPr="00172042">
        <w:rPr>
          <w:sz w:val="28"/>
          <w:szCs w:val="28"/>
        </w:rPr>
        <w:t>Расчет представлен в таблице 2.</w:t>
      </w:r>
    </w:p>
    <w:p w14:paraId="2481799E" w14:textId="77777777" w:rsidR="00172042" w:rsidRPr="00172042" w:rsidRDefault="00172042" w:rsidP="00172042">
      <w:pPr>
        <w:spacing w:line="276" w:lineRule="auto"/>
        <w:ind w:firstLine="720"/>
        <w:jc w:val="both"/>
        <w:rPr>
          <w:sz w:val="28"/>
          <w:szCs w:val="28"/>
        </w:rPr>
        <w:sectPr w:rsidR="00172042" w:rsidRPr="00172042" w:rsidSect="00172042">
          <w:pgSz w:w="11906" w:h="16838"/>
          <w:pgMar w:top="993" w:right="850" w:bottom="1134" w:left="1276" w:header="708" w:footer="708" w:gutter="0"/>
          <w:cols w:space="708"/>
          <w:titlePg/>
          <w:docGrid w:linePitch="360"/>
        </w:sectPr>
      </w:pPr>
    </w:p>
    <w:p w14:paraId="16235F05" w14:textId="77777777" w:rsidR="00172042" w:rsidRPr="00172042" w:rsidRDefault="00172042" w:rsidP="00172042">
      <w:pPr>
        <w:spacing w:line="276" w:lineRule="auto"/>
        <w:ind w:firstLine="720"/>
        <w:jc w:val="right"/>
        <w:rPr>
          <w:sz w:val="28"/>
          <w:szCs w:val="28"/>
        </w:rPr>
      </w:pPr>
      <w:r w:rsidRPr="00172042">
        <w:rPr>
          <w:sz w:val="28"/>
          <w:szCs w:val="28"/>
        </w:rPr>
        <w:lastRenderedPageBreak/>
        <w:t>Таблица 2 – Предложение предприятия (реконструкция существующих сетей)</w:t>
      </w:r>
    </w:p>
    <w:tbl>
      <w:tblPr>
        <w:tblW w:w="5000" w:type="pct"/>
        <w:tblLook w:val="04A0" w:firstRow="1" w:lastRow="0" w:firstColumn="1" w:lastColumn="0" w:noHBand="0" w:noVBand="1"/>
      </w:tblPr>
      <w:tblGrid>
        <w:gridCol w:w="531"/>
        <w:gridCol w:w="5404"/>
        <w:gridCol w:w="1234"/>
        <w:gridCol w:w="1641"/>
        <w:gridCol w:w="1650"/>
        <w:gridCol w:w="1234"/>
        <w:gridCol w:w="1348"/>
        <w:gridCol w:w="1517"/>
      </w:tblGrid>
      <w:tr w:rsidR="00172042" w:rsidRPr="00172042" w14:paraId="07BBB50E" w14:textId="77777777" w:rsidTr="00172042">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0F444"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п/п</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4DA7D069"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Мероприятие</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39F321B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СМР</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3F612D9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Оборудование</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0E1ED7F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Пусконаладка</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504FFDF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ПИР</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27CEC16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Прочие</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1DE49A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Стоимость</w:t>
            </w:r>
          </w:p>
        </w:tc>
      </w:tr>
      <w:tr w:rsidR="00172042" w:rsidRPr="00172042" w14:paraId="53EF1D6E" w14:textId="77777777" w:rsidTr="0017204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471D8E76" w14:textId="77777777" w:rsidR="00172042" w:rsidRPr="00172042" w:rsidRDefault="00172042" w:rsidP="00172042">
            <w:pPr>
              <w:spacing w:line="276" w:lineRule="auto"/>
              <w:rPr>
                <w:b/>
                <w:bCs/>
                <w:color w:val="000000"/>
                <w:sz w:val="22"/>
                <w:szCs w:val="22"/>
              </w:rPr>
            </w:pPr>
            <w:r w:rsidRPr="00172042">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1.</w:t>
            </w:r>
          </w:p>
        </w:tc>
      </w:tr>
      <w:tr w:rsidR="00172042" w:rsidRPr="00172042" w14:paraId="690A36F8" w14:textId="77777777" w:rsidTr="00172042">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748F9A1" w14:textId="77777777" w:rsidR="00172042" w:rsidRPr="00172042" w:rsidRDefault="00172042" w:rsidP="00172042">
            <w:pPr>
              <w:spacing w:line="276" w:lineRule="auto"/>
              <w:jc w:val="center"/>
              <w:rPr>
                <w:color w:val="000000"/>
                <w:sz w:val="22"/>
                <w:szCs w:val="22"/>
              </w:rPr>
            </w:pPr>
            <w:r w:rsidRPr="00172042">
              <w:rPr>
                <w:color w:val="000000"/>
                <w:sz w:val="22"/>
                <w:szCs w:val="22"/>
              </w:rPr>
              <w:t>1</w:t>
            </w:r>
          </w:p>
        </w:tc>
        <w:tc>
          <w:tcPr>
            <w:tcW w:w="1861" w:type="pct"/>
            <w:tcBorders>
              <w:top w:val="nil"/>
              <w:left w:val="nil"/>
              <w:bottom w:val="single" w:sz="4" w:space="0" w:color="auto"/>
              <w:right w:val="single" w:sz="4" w:space="0" w:color="auto"/>
            </w:tcBorders>
            <w:shd w:val="clear" w:color="auto" w:fill="auto"/>
            <w:vAlign w:val="bottom"/>
            <w:hideMark/>
          </w:tcPr>
          <w:p w14:paraId="659D41D8" w14:textId="77777777" w:rsidR="00172042" w:rsidRPr="00172042" w:rsidRDefault="00172042" w:rsidP="00172042">
            <w:pPr>
              <w:spacing w:line="276" w:lineRule="auto"/>
              <w:rPr>
                <w:color w:val="000000"/>
                <w:sz w:val="22"/>
                <w:szCs w:val="22"/>
              </w:rPr>
            </w:pPr>
            <w:r w:rsidRPr="00172042">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5CF3E9B0" w14:textId="77777777" w:rsidR="00172042" w:rsidRPr="00172042" w:rsidRDefault="00172042" w:rsidP="00172042">
            <w:pPr>
              <w:spacing w:line="276" w:lineRule="auto"/>
              <w:jc w:val="center"/>
              <w:rPr>
                <w:color w:val="000000"/>
                <w:sz w:val="22"/>
                <w:szCs w:val="22"/>
              </w:rPr>
            </w:pPr>
            <w:r w:rsidRPr="00172042">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1458E633" w14:textId="77777777" w:rsidR="00172042" w:rsidRPr="00172042" w:rsidRDefault="00172042" w:rsidP="00172042">
            <w:pPr>
              <w:spacing w:line="276" w:lineRule="auto"/>
              <w:jc w:val="center"/>
              <w:rPr>
                <w:color w:val="000000"/>
                <w:sz w:val="22"/>
                <w:szCs w:val="22"/>
              </w:rPr>
            </w:pPr>
            <w:r w:rsidRPr="00172042">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3183DD2A" w14:textId="77777777" w:rsidR="00172042" w:rsidRPr="00172042" w:rsidRDefault="00172042" w:rsidP="00172042">
            <w:pPr>
              <w:spacing w:line="276" w:lineRule="auto"/>
              <w:jc w:val="center"/>
              <w:rPr>
                <w:color w:val="000000"/>
                <w:sz w:val="22"/>
                <w:szCs w:val="22"/>
              </w:rPr>
            </w:pPr>
            <w:r w:rsidRPr="00172042">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2AC8554C" w14:textId="77777777" w:rsidR="00172042" w:rsidRPr="00172042" w:rsidRDefault="00172042" w:rsidP="00172042">
            <w:pPr>
              <w:spacing w:line="276" w:lineRule="auto"/>
              <w:jc w:val="center"/>
              <w:rPr>
                <w:color w:val="000000"/>
                <w:sz w:val="22"/>
                <w:szCs w:val="22"/>
              </w:rPr>
            </w:pPr>
            <w:r w:rsidRPr="00172042">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627D118F" w14:textId="77777777" w:rsidR="00172042" w:rsidRPr="00172042" w:rsidRDefault="00172042" w:rsidP="00172042">
            <w:pPr>
              <w:spacing w:line="276" w:lineRule="auto"/>
              <w:jc w:val="center"/>
              <w:rPr>
                <w:color w:val="000000"/>
                <w:sz w:val="22"/>
                <w:szCs w:val="22"/>
              </w:rPr>
            </w:pPr>
            <w:r w:rsidRPr="00172042">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731789B1" w14:textId="77777777" w:rsidR="00172042" w:rsidRPr="00172042" w:rsidRDefault="00172042" w:rsidP="00172042">
            <w:pPr>
              <w:spacing w:line="276" w:lineRule="auto"/>
              <w:jc w:val="center"/>
              <w:rPr>
                <w:color w:val="000000"/>
                <w:sz w:val="22"/>
                <w:szCs w:val="22"/>
              </w:rPr>
            </w:pPr>
            <w:r w:rsidRPr="00172042">
              <w:rPr>
                <w:color w:val="000000"/>
                <w:sz w:val="22"/>
                <w:szCs w:val="22"/>
              </w:rPr>
              <w:t>1 898 706,00</w:t>
            </w:r>
          </w:p>
        </w:tc>
      </w:tr>
      <w:tr w:rsidR="00172042" w:rsidRPr="00172042" w14:paraId="6460D633" w14:textId="77777777" w:rsidTr="00172042">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7EBC90C"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3B8C9BFD" w14:textId="77777777" w:rsidR="00172042" w:rsidRPr="00172042" w:rsidRDefault="00172042" w:rsidP="00172042">
            <w:pPr>
              <w:spacing w:line="276" w:lineRule="auto"/>
              <w:rPr>
                <w:color w:val="000000"/>
                <w:sz w:val="22"/>
                <w:szCs w:val="22"/>
              </w:rPr>
            </w:pPr>
            <w:r w:rsidRPr="00172042">
              <w:rPr>
                <w:color w:val="000000"/>
                <w:sz w:val="22"/>
                <w:szCs w:val="22"/>
              </w:rPr>
              <w:t>Итого сметная стоимость на 1 ПС 110 кВ, руб.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1C490F74" w14:textId="77777777" w:rsidR="00172042" w:rsidRPr="00172042" w:rsidRDefault="00172042" w:rsidP="00172042">
            <w:pPr>
              <w:spacing w:line="276" w:lineRule="auto"/>
              <w:jc w:val="center"/>
              <w:rPr>
                <w:color w:val="000000"/>
                <w:sz w:val="22"/>
                <w:szCs w:val="22"/>
              </w:rPr>
            </w:pPr>
            <w:r w:rsidRPr="00172042">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39E2A71D" w14:textId="77777777" w:rsidR="00172042" w:rsidRPr="00172042" w:rsidRDefault="00172042" w:rsidP="00172042">
            <w:pPr>
              <w:spacing w:line="276" w:lineRule="auto"/>
              <w:jc w:val="center"/>
              <w:rPr>
                <w:color w:val="000000"/>
                <w:sz w:val="22"/>
                <w:szCs w:val="22"/>
              </w:rPr>
            </w:pPr>
            <w:r w:rsidRPr="00172042">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4731D26F" w14:textId="77777777" w:rsidR="00172042" w:rsidRPr="00172042" w:rsidRDefault="00172042" w:rsidP="00172042">
            <w:pPr>
              <w:spacing w:line="276" w:lineRule="auto"/>
              <w:jc w:val="center"/>
              <w:rPr>
                <w:color w:val="000000"/>
                <w:sz w:val="22"/>
                <w:szCs w:val="22"/>
              </w:rPr>
            </w:pPr>
            <w:r w:rsidRPr="00172042">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5D62D06D" w14:textId="77777777" w:rsidR="00172042" w:rsidRPr="00172042" w:rsidRDefault="00172042" w:rsidP="00172042">
            <w:pPr>
              <w:spacing w:line="276" w:lineRule="auto"/>
              <w:jc w:val="center"/>
              <w:rPr>
                <w:color w:val="000000"/>
                <w:sz w:val="22"/>
                <w:szCs w:val="22"/>
              </w:rPr>
            </w:pPr>
            <w:r w:rsidRPr="00172042">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32E2D937" w14:textId="77777777" w:rsidR="00172042" w:rsidRPr="00172042" w:rsidRDefault="00172042" w:rsidP="00172042">
            <w:pPr>
              <w:spacing w:line="276" w:lineRule="auto"/>
              <w:jc w:val="center"/>
              <w:rPr>
                <w:color w:val="000000"/>
                <w:sz w:val="22"/>
                <w:szCs w:val="22"/>
              </w:rPr>
            </w:pPr>
            <w:r w:rsidRPr="00172042">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43B3D0DF" w14:textId="77777777" w:rsidR="00172042" w:rsidRPr="00172042" w:rsidRDefault="00172042" w:rsidP="00172042">
            <w:pPr>
              <w:spacing w:line="276" w:lineRule="auto"/>
              <w:jc w:val="center"/>
              <w:rPr>
                <w:color w:val="000000"/>
                <w:sz w:val="22"/>
                <w:szCs w:val="22"/>
              </w:rPr>
            </w:pPr>
            <w:r w:rsidRPr="00172042">
              <w:rPr>
                <w:color w:val="000000"/>
                <w:sz w:val="22"/>
                <w:szCs w:val="22"/>
              </w:rPr>
              <w:t>1 898 706,00</w:t>
            </w:r>
          </w:p>
        </w:tc>
      </w:tr>
      <w:tr w:rsidR="00172042" w:rsidRPr="00172042" w14:paraId="1989E7B6" w14:textId="77777777" w:rsidTr="00172042">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72063E89" w14:textId="77777777" w:rsidR="00172042" w:rsidRPr="00172042" w:rsidRDefault="00172042" w:rsidP="00172042">
            <w:pPr>
              <w:spacing w:line="276" w:lineRule="auto"/>
              <w:jc w:val="center"/>
              <w:rPr>
                <w:color w:val="000000"/>
                <w:sz w:val="22"/>
                <w:szCs w:val="22"/>
              </w:rPr>
            </w:pPr>
            <w:r w:rsidRPr="00172042">
              <w:rPr>
                <w:color w:val="000000"/>
                <w:sz w:val="22"/>
                <w:szCs w:val="22"/>
              </w:rPr>
              <w:t>2</w:t>
            </w:r>
          </w:p>
        </w:tc>
        <w:tc>
          <w:tcPr>
            <w:tcW w:w="1861" w:type="pct"/>
            <w:tcBorders>
              <w:top w:val="nil"/>
              <w:left w:val="nil"/>
              <w:bottom w:val="single" w:sz="4" w:space="0" w:color="auto"/>
              <w:right w:val="single" w:sz="4" w:space="0" w:color="auto"/>
            </w:tcBorders>
            <w:shd w:val="clear" w:color="auto" w:fill="auto"/>
            <w:vAlign w:val="bottom"/>
            <w:hideMark/>
          </w:tcPr>
          <w:p w14:paraId="749A1011" w14:textId="77777777" w:rsidR="00172042" w:rsidRPr="00172042" w:rsidRDefault="00172042" w:rsidP="00172042">
            <w:pPr>
              <w:spacing w:line="276" w:lineRule="auto"/>
              <w:rPr>
                <w:color w:val="000000"/>
                <w:sz w:val="22"/>
                <w:szCs w:val="22"/>
              </w:rPr>
            </w:pPr>
            <w:r w:rsidRPr="00172042">
              <w:rPr>
                <w:color w:val="000000"/>
                <w:sz w:val="22"/>
                <w:szCs w:val="22"/>
              </w:rPr>
              <w:t xml:space="preserve">Выполнить реконструкцию устройств </w:t>
            </w:r>
          </w:p>
          <w:p w14:paraId="55675795" w14:textId="77777777" w:rsidR="00172042" w:rsidRPr="00172042" w:rsidRDefault="00172042" w:rsidP="00172042">
            <w:pPr>
              <w:spacing w:line="276" w:lineRule="auto"/>
              <w:rPr>
                <w:color w:val="000000"/>
                <w:sz w:val="22"/>
                <w:szCs w:val="22"/>
              </w:rPr>
            </w:pPr>
            <w:r w:rsidRPr="00172042">
              <w:rPr>
                <w:color w:val="000000"/>
                <w:sz w:val="22"/>
                <w:szCs w:val="22"/>
              </w:rPr>
              <w:t xml:space="preserve">АОПО ВЛ 110 кВ 1К ПС 110 кВ «Анжерская», </w:t>
            </w:r>
          </w:p>
          <w:p w14:paraId="7897CF42" w14:textId="77777777" w:rsidR="00172042" w:rsidRPr="00172042" w:rsidRDefault="00172042" w:rsidP="00172042">
            <w:pPr>
              <w:spacing w:line="276" w:lineRule="auto"/>
              <w:rPr>
                <w:color w:val="000000"/>
                <w:sz w:val="22"/>
                <w:szCs w:val="22"/>
              </w:rPr>
            </w:pPr>
            <w:r w:rsidRPr="00172042">
              <w:rPr>
                <w:color w:val="000000"/>
                <w:sz w:val="22"/>
                <w:szCs w:val="22"/>
              </w:rPr>
              <w:t xml:space="preserve">АОПО ВЛ 110 кВ 2К ПС 110 кВ «Анжерская», </w:t>
            </w:r>
          </w:p>
          <w:p w14:paraId="72F718E6" w14:textId="77777777" w:rsidR="00172042" w:rsidRPr="00172042" w:rsidRDefault="00172042" w:rsidP="00172042">
            <w:pPr>
              <w:spacing w:line="276" w:lineRule="auto"/>
              <w:rPr>
                <w:color w:val="000000"/>
                <w:sz w:val="22"/>
                <w:szCs w:val="22"/>
              </w:rPr>
            </w:pPr>
            <w:r w:rsidRPr="00172042">
              <w:rPr>
                <w:color w:val="000000"/>
                <w:sz w:val="22"/>
                <w:szCs w:val="22"/>
              </w:rPr>
              <w:t xml:space="preserve">АОПО ВЛ 110 кВ 1КПС 110 кВ «Яшкинская», </w:t>
            </w:r>
          </w:p>
          <w:p w14:paraId="0C832E90" w14:textId="77777777" w:rsidR="00172042" w:rsidRPr="00172042" w:rsidRDefault="00172042" w:rsidP="00172042">
            <w:pPr>
              <w:spacing w:line="276" w:lineRule="auto"/>
              <w:rPr>
                <w:color w:val="000000"/>
                <w:sz w:val="22"/>
                <w:szCs w:val="22"/>
              </w:rPr>
            </w:pPr>
            <w:r w:rsidRPr="00172042">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1F9DF94B" w14:textId="77777777" w:rsidR="00172042" w:rsidRPr="00172042" w:rsidRDefault="00172042" w:rsidP="00172042">
            <w:pPr>
              <w:spacing w:line="276" w:lineRule="auto"/>
              <w:jc w:val="center"/>
              <w:rPr>
                <w:color w:val="000000"/>
                <w:sz w:val="22"/>
                <w:szCs w:val="22"/>
              </w:rPr>
            </w:pPr>
            <w:r w:rsidRPr="00172042">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0A7187D1" w14:textId="77777777" w:rsidR="00172042" w:rsidRPr="00172042" w:rsidRDefault="00172042" w:rsidP="00172042">
            <w:pPr>
              <w:spacing w:line="276" w:lineRule="auto"/>
              <w:jc w:val="center"/>
              <w:rPr>
                <w:color w:val="000000"/>
                <w:sz w:val="22"/>
                <w:szCs w:val="22"/>
              </w:rPr>
            </w:pPr>
            <w:r w:rsidRPr="00172042">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40742109" w14:textId="77777777" w:rsidR="00172042" w:rsidRPr="00172042" w:rsidRDefault="00172042" w:rsidP="00172042">
            <w:pPr>
              <w:spacing w:line="276" w:lineRule="auto"/>
              <w:jc w:val="center"/>
              <w:rPr>
                <w:color w:val="000000"/>
                <w:sz w:val="22"/>
                <w:szCs w:val="22"/>
              </w:rPr>
            </w:pPr>
            <w:r w:rsidRPr="00172042">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42243461" w14:textId="77777777" w:rsidR="00172042" w:rsidRPr="00172042" w:rsidRDefault="00172042" w:rsidP="00172042">
            <w:pPr>
              <w:spacing w:line="276" w:lineRule="auto"/>
              <w:jc w:val="center"/>
              <w:rPr>
                <w:color w:val="000000"/>
                <w:sz w:val="22"/>
                <w:szCs w:val="22"/>
              </w:rPr>
            </w:pPr>
            <w:r w:rsidRPr="00172042">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01FA4C7A" w14:textId="77777777" w:rsidR="00172042" w:rsidRPr="00172042" w:rsidRDefault="00172042" w:rsidP="00172042">
            <w:pPr>
              <w:spacing w:line="276" w:lineRule="auto"/>
              <w:jc w:val="center"/>
              <w:rPr>
                <w:color w:val="000000"/>
                <w:sz w:val="22"/>
                <w:szCs w:val="22"/>
              </w:rPr>
            </w:pPr>
            <w:r w:rsidRPr="00172042">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7A54929F" w14:textId="77777777" w:rsidR="00172042" w:rsidRPr="00172042" w:rsidRDefault="00172042" w:rsidP="00172042">
            <w:pPr>
              <w:spacing w:line="276" w:lineRule="auto"/>
              <w:jc w:val="center"/>
              <w:rPr>
                <w:color w:val="000000"/>
                <w:sz w:val="22"/>
                <w:szCs w:val="22"/>
              </w:rPr>
            </w:pPr>
            <w:r w:rsidRPr="00172042">
              <w:rPr>
                <w:color w:val="000000"/>
                <w:sz w:val="22"/>
                <w:szCs w:val="22"/>
              </w:rPr>
              <w:t>1 898 706,00</w:t>
            </w:r>
          </w:p>
        </w:tc>
      </w:tr>
      <w:tr w:rsidR="00172042" w:rsidRPr="00172042" w14:paraId="711CC804" w14:textId="77777777" w:rsidTr="00172042">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5A8AE497" w14:textId="77777777" w:rsidR="00172042" w:rsidRPr="00172042" w:rsidRDefault="00172042" w:rsidP="00172042">
            <w:pPr>
              <w:spacing w:line="276" w:lineRule="auto"/>
              <w:rPr>
                <w:i/>
                <w:iCs/>
                <w:color w:val="000000"/>
                <w:sz w:val="22"/>
                <w:szCs w:val="22"/>
              </w:rPr>
            </w:pPr>
            <w:r w:rsidRPr="00172042">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1D706CE5" w14:textId="77777777" w:rsidR="00172042" w:rsidRPr="00172042" w:rsidRDefault="00172042" w:rsidP="00172042">
            <w:pPr>
              <w:spacing w:line="276" w:lineRule="auto"/>
              <w:rPr>
                <w:i/>
                <w:iCs/>
                <w:color w:val="000000"/>
                <w:sz w:val="22"/>
                <w:szCs w:val="22"/>
              </w:rPr>
            </w:pPr>
            <w:r w:rsidRPr="00172042">
              <w:rPr>
                <w:i/>
                <w:iCs/>
                <w:color w:val="000000"/>
                <w:sz w:val="22"/>
                <w:szCs w:val="22"/>
              </w:rPr>
              <w:t>Индексы (1 кв. 2020 г.)</w:t>
            </w:r>
          </w:p>
        </w:tc>
        <w:tc>
          <w:tcPr>
            <w:tcW w:w="429" w:type="pct"/>
            <w:tcBorders>
              <w:top w:val="nil"/>
              <w:left w:val="nil"/>
              <w:bottom w:val="single" w:sz="4" w:space="0" w:color="auto"/>
              <w:right w:val="single" w:sz="4" w:space="0" w:color="auto"/>
            </w:tcBorders>
            <w:shd w:val="clear" w:color="auto" w:fill="auto"/>
            <w:vAlign w:val="center"/>
            <w:hideMark/>
          </w:tcPr>
          <w:p w14:paraId="7D0E4037"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8,08</w:t>
            </w:r>
          </w:p>
        </w:tc>
        <w:tc>
          <w:tcPr>
            <w:tcW w:w="552" w:type="pct"/>
            <w:tcBorders>
              <w:top w:val="nil"/>
              <w:left w:val="nil"/>
              <w:bottom w:val="single" w:sz="4" w:space="0" w:color="auto"/>
              <w:right w:val="single" w:sz="4" w:space="0" w:color="auto"/>
            </w:tcBorders>
            <w:shd w:val="clear" w:color="auto" w:fill="auto"/>
            <w:vAlign w:val="center"/>
            <w:hideMark/>
          </w:tcPr>
          <w:p w14:paraId="26C27292"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4,81</w:t>
            </w:r>
          </w:p>
        </w:tc>
        <w:tc>
          <w:tcPr>
            <w:tcW w:w="556" w:type="pct"/>
            <w:tcBorders>
              <w:top w:val="nil"/>
              <w:left w:val="nil"/>
              <w:bottom w:val="single" w:sz="4" w:space="0" w:color="auto"/>
              <w:right w:val="single" w:sz="4" w:space="0" w:color="auto"/>
            </w:tcBorders>
            <w:shd w:val="clear" w:color="auto" w:fill="auto"/>
            <w:vAlign w:val="center"/>
            <w:hideMark/>
          </w:tcPr>
          <w:p w14:paraId="0CB216CC"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18,01</w:t>
            </w:r>
          </w:p>
        </w:tc>
        <w:tc>
          <w:tcPr>
            <w:tcW w:w="429" w:type="pct"/>
            <w:tcBorders>
              <w:top w:val="nil"/>
              <w:left w:val="nil"/>
              <w:bottom w:val="single" w:sz="4" w:space="0" w:color="auto"/>
              <w:right w:val="single" w:sz="4" w:space="0" w:color="auto"/>
            </w:tcBorders>
            <w:shd w:val="clear" w:color="auto" w:fill="auto"/>
            <w:vAlign w:val="center"/>
            <w:hideMark/>
          </w:tcPr>
          <w:p w14:paraId="272135BA"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4,32</w:t>
            </w:r>
          </w:p>
        </w:tc>
        <w:tc>
          <w:tcPr>
            <w:tcW w:w="468" w:type="pct"/>
            <w:tcBorders>
              <w:top w:val="nil"/>
              <w:left w:val="nil"/>
              <w:bottom w:val="single" w:sz="4" w:space="0" w:color="auto"/>
              <w:right w:val="single" w:sz="4" w:space="0" w:color="auto"/>
            </w:tcBorders>
            <w:shd w:val="clear" w:color="auto" w:fill="auto"/>
            <w:vAlign w:val="center"/>
            <w:hideMark/>
          </w:tcPr>
          <w:p w14:paraId="4016DB17"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9,50</w:t>
            </w:r>
          </w:p>
        </w:tc>
        <w:tc>
          <w:tcPr>
            <w:tcW w:w="524" w:type="pct"/>
            <w:tcBorders>
              <w:top w:val="nil"/>
              <w:left w:val="nil"/>
              <w:bottom w:val="single" w:sz="4" w:space="0" w:color="auto"/>
              <w:right w:val="single" w:sz="4" w:space="0" w:color="auto"/>
            </w:tcBorders>
            <w:shd w:val="clear" w:color="auto" w:fill="auto"/>
            <w:vAlign w:val="center"/>
            <w:hideMark/>
          </w:tcPr>
          <w:p w14:paraId="47DFD5E0"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 </w:t>
            </w:r>
          </w:p>
        </w:tc>
      </w:tr>
      <w:tr w:rsidR="00172042" w:rsidRPr="00172042" w14:paraId="6A2B12E8" w14:textId="77777777" w:rsidTr="00172042">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783232E4" w14:textId="77777777" w:rsidR="00172042" w:rsidRPr="00172042" w:rsidRDefault="00172042" w:rsidP="00172042">
            <w:pPr>
              <w:spacing w:line="276" w:lineRule="auto"/>
              <w:rPr>
                <w:b/>
                <w:bCs/>
                <w:color w:val="000000"/>
                <w:sz w:val="22"/>
                <w:szCs w:val="22"/>
              </w:rPr>
            </w:pPr>
            <w:r w:rsidRPr="00172042">
              <w:rPr>
                <w:b/>
                <w:b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38D75555" w14:textId="77777777" w:rsidR="00172042" w:rsidRPr="00172042" w:rsidRDefault="00172042" w:rsidP="00172042">
            <w:pPr>
              <w:spacing w:line="276" w:lineRule="auto"/>
              <w:rPr>
                <w:b/>
                <w:bCs/>
                <w:color w:val="000000"/>
                <w:sz w:val="22"/>
                <w:szCs w:val="22"/>
              </w:rPr>
            </w:pPr>
            <w:r w:rsidRPr="00172042">
              <w:rPr>
                <w:b/>
                <w:bCs/>
                <w:color w:val="000000"/>
                <w:sz w:val="22"/>
                <w:szCs w:val="22"/>
              </w:rPr>
              <w:t>Итого сметная стоимость, руб. (в ценах на 1 кв. 2020)</w:t>
            </w:r>
          </w:p>
        </w:tc>
        <w:tc>
          <w:tcPr>
            <w:tcW w:w="429" w:type="pct"/>
            <w:tcBorders>
              <w:top w:val="nil"/>
              <w:left w:val="nil"/>
              <w:bottom w:val="single" w:sz="4" w:space="0" w:color="auto"/>
              <w:right w:val="single" w:sz="4" w:space="0" w:color="auto"/>
            </w:tcBorders>
            <w:shd w:val="clear" w:color="auto" w:fill="auto"/>
            <w:vAlign w:val="center"/>
            <w:hideMark/>
          </w:tcPr>
          <w:p w14:paraId="37F1652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768 607,58</w:t>
            </w:r>
          </w:p>
        </w:tc>
        <w:tc>
          <w:tcPr>
            <w:tcW w:w="552" w:type="pct"/>
            <w:tcBorders>
              <w:top w:val="nil"/>
              <w:left w:val="nil"/>
              <w:bottom w:val="single" w:sz="4" w:space="0" w:color="auto"/>
              <w:right w:val="single" w:sz="4" w:space="0" w:color="auto"/>
            </w:tcBorders>
            <w:shd w:val="clear" w:color="auto" w:fill="auto"/>
            <w:vAlign w:val="center"/>
            <w:hideMark/>
          </w:tcPr>
          <w:p w14:paraId="42C1BF9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7 264 025,44</w:t>
            </w:r>
          </w:p>
        </w:tc>
        <w:tc>
          <w:tcPr>
            <w:tcW w:w="556" w:type="pct"/>
            <w:tcBorders>
              <w:top w:val="nil"/>
              <w:left w:val="nil"/>
              <w:bottom w:val="single" w:sz="4" w:space="0" w:color="auto"/>
              <w:right w:val="single" w:sz="4" w:space="0" w:color="auto"/>
            </w:tcBorders>
            <w:shd w:val="clear" w:color="auto" w:fill="auto"/>
            <w:vAlign w:val="center"/>
            <w:hideMark/>
          </w:tcPr>
          <w:p w14:paraId="1DDFCF76"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1 324 552,64</w:t>
            </w:r>
          </w:p>
        </w:tc>
        <w:tc>
          <w:tcPr>
            <w:tcW w:w="429" w:type="pct"/>
            <w:tcBorders>
              <w:top w:val="nil"/>
              <w:left w:val="nil"/>
              <w:bottom w:val="single" w:sz="4" w:space="0" w:color="auto"/>
              <w:right w:val="single" w:sz="4" w:space="0" w:color="auto"/>
            </w:tcBorders>
            <w:shd w:val="clear" w:color="auto" w:fill="auto"/>
            <w:vAlign w:val="center"/>
            <w:hideMark/>
          </w:tcPr>
          <w:p w14:paraId="2E269FE9"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285 126,36</w:t>
            </w:r>
          </w:p>
        </w:tc>
        <w:tc>
          <w:tcPr>
            <w:tcW w:w="468" w:type="pct"/>
            <w:tcBorders>
              <w:top w:val="nil"/>
              <w:left w:val="nil"/>
              <w:bottom w:val="single" w:sz="4" w:space="0" w:color="auto"/>
              <w:right w:val="single" w:sz="4" w:space="0" w:color="auto"/>
            </w:tcBorders>
            <w:shd w:val="clear" w:color="auto" w:fill="auto"/>
            <w:vAlign w:val="center"/>
            <w:hideMark/>
          </w:tcPr>
          <w:p w14:paraId="1AD17069"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1 461 499,27</w:t>
            </w:r>
          </w:p>
        </w:tc>
        <w:tc>
          <w:tcPr>
            <w:tcW w:w="524" w:type="pct"/>
            <w:tcBorders>
              <w:top w:val="nil"/>
              <w:left w:val="nil"/>
              <w:bottom w:val="single" w:sz="4" w:space="0" w:color="auto"/>
              <w:right w:val="single" w:sz="4" w:space="0" w:color="auto"/>
            </w:tcBorders>
            <w:shd w:val="clear" w:color="auto" w:fill="auto"/>
            <w:vAlign w:val="center"/>
            <w:hideMark/>
          </w:tcPr>
          <w:p w14:paraId="6FD2198C"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11 103 811,28</w:t>
            </w:r>
          </w:p>
        </w:tc>
      </w:tr>
      <w:tr w:rsidR="00172042" w:rsidRPr="00172042" w14:paraId="07B459C9" w14:textId="77777777" w:rsidTr="00172042">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118142A6" w14:textId="77777777" w:rsidR="00172042" w:rsidRPr="00172042" w:rsidRDefault="00172042" w:rsidP="00172042">
            <w:pPr>
              <w:spacing w:line="276" w:lineRule="auto"/>
              <w:rPr>
                <w:i/>
                <w:iCs/>
                <w:color w:val="000000"/>
                <w:sz w:val="22"/>
                <w:szCs w:val="22"/>
              </w:rPr>
            </w:pPr>
            <w:r w:rsidRPr="00172042">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26E69127"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(2020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765B5D81"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1,071</w:t>
            </w:r>
          </w:p>
        </w:tc>
        <w:tc>
          <w:tcPr>
            <w:tcW w:w="524" w:type="pct"/>
            <w:tcBorders>
              <w:top w:val="nil"/>
              <w:left w:val="nil"/>
              <w:bottom w:val="single" w:sz="4" w:space="0" w:color="auto"/>
              <w:right w:val="single" w:sz="4" w:space="0" w:color="auto"/>
            </w:tcBorders>
            <w:shd w:val="clear" w:color="auto" w:fill="auto"/>
            <w:vAlign w:val="center"/>
            <w:hideMark/>
          </w:tcPr>
          <w:p w14:paraId="2A1F23FD"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 </w:t>
            </w:r>
          </w:p>
        </w:tc>
      </w:tr>
      <w:tr w:rsidR="00172042" w:rsidRPr="00172042" w14:paraId="485399FF" w14:textId="77777777" w:rsidTr="00172042">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2CE52254"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6D62ADBB"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(2021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7DAFC821" w14:textId="77777777" w:rsidR="00172042" w:rsidRPr="00172042" w:rsidRDefault="00172042" w:rsidP="00172042">
            <w:pPr>
              <w:spacing w:line="276" w:lineRule="auto"/>
              <w:jc w:val="center"/>
              <w:rPr>
                <w:color w:val="000000"/>
                <w:sz w:val="22"/>
                <w:szCs w:val="22"/>
              </w:rPr>
            </w:pPr>
            <w:r w:rsidRPr="00172042">
              <w:rPr>
                <w:color w:val="000000"/>
                <w:sz w:val="22"/>
                <w:szCs w:val="22"/>
              </w:rPr>
              <w:t>1,069</w:t>
            </w:r>
          </w:p>
        </w:tc>
        <w:tc>
          <w:tcPr>
            <w:tcW w:w="524" w:type="pct"/>
            <w:tcBorders>
              <w:top w:val="nil"/>
              <w:left w:val="nil"/>
              <w:bottom w:val="single" w:sz="4" w:space="0" w:color="auto"/>
              <w:right w:val="single" w:sz="4" w:space="0" w:color="auto"/>
            </w:tcBorders>
            <w:shd w:val="clear" w:color="auto" w:fill="auto"/>
            <w:vAlign w:val="center"/>
            <w:hideMark/>
          </w:tcPr>
          <w:p w14:paraId="5B9D9B17"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7225321A" w14:textId="77777777" w:rsidTr="00172042">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A47A0E8" w14:textId="77777777" w:rsidR="00172042" w:rsidRPr="00172042" w:rsidRDefault="00172042" w:rsidP="00172042">
            <w:pPr>
              <w:spacing w:line="276" w:lineRule="auto"/>
              <w:rPr>
                <w:b/>
                <w:bCs/>
                <w:color w:val="000000"/>
                <w:sz w:val="22"/>
                <w:szCs w:val="22"/>
              </w:rPr>
            </w:pPr>
            <w:r w:rsidRPr="00172042">
              <w:rPr>
                <w:b/>
                <w:bCs/>
                <w:color w:val="000000"/>
                <w:sz w:val="22"/>
                <w:szCs w:val="22"/>
              </w:rPr>
              <w:t>Всего в ценах по состоянию на 2021 год, руб.</w:t>
            </w:r>
          </w:p>
        </w:tc>
        <w:tc>
          <w:tcPr>
            <w:tcW w:w="429" w:type="pct"/>
            <w:tcBorders>
              <w:top w:val="nil"/>
              <w:left w:val="nil"/>
              <w:bottom w:val="single" w:sz="4" w:space="0" w:color="auto"/>
              <w:right w:val="single" w:sz="4" w:space="0" w:color="auto"/>
            </w:tcBorders>
            <w:shd w:val="clear" w:color="auto" w:fill="auto"/>
            <w:vAlign w:val="center"/>
            <w:hideMark/>
          </w:tcPr>
          <w:p w14:paraId="38F4B2E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center"/>
            <w:hideMark/>
          </w:tcPr>
          <w:p w14:paraId="1E7F5056"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center"/>
            <w:hideMark/>
          </w:tcPr>
          <w:p w14:paraId="1539AA9E"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center"/>
            <w:hideMark/>
          </w:tcPr>
          <w:p w14:paraId="60532BC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center"/>
            <w:hideMark/>
          </w:tcPr>
          <w:p w14:paraId="71C3CDA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center"/>
            <w:hideMark/>
          </w:tcPr>
          <w:p w14:paraId="7FB587BC"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12 302 462,16</w:t>
            </w:r>
          </w:p>
        </w:tc>
      </w:tr>
      <w:tr w:rsidR="00172042" w:rsidRPr="00172042" w14:paraId="55CA778F" w14:textId="77777777" w:rsidTr="00172042">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8000490"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ИТОГО</w:t>
            </w:r>
          </w:p>
        </w:tc>
        <w:tc>
          <w:tcPr>
            <w:tcW w:w="429" w:type="pct"/>
            <w:tcBorders>
              <w:top w:val="nil"/>
              <w:left w:val="nil"/>
              <w:bottom w:val="single" w:sz="4" w:space="0" w:color="auto"/>
              <w:right w:val="single" w:sz="4" w:space="0" w:color="auto"/>
            </w:tcBorders>
            <w:shd w:val="clear" w:color="auto" w:fill="auto"/>
            <w:vAlign w:val="bottom"/>
            <w:hideMark/>
          </w:tcPr>
          <w:p w14:paraId="53BBB831"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bottom"/>
            <w:hideMark/>
          </w:tcPr>
          <w:p w14:paraId="63960C4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bottom"/>
            <w:hideMark/>
          </w:tcPr>
          <w:p w14:paraId="0E6145B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bottom"/>
            <w:hideMark/>
          </w:tcPr>
          <w:p w14:paraId="44BCACD0"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bottom"/>
            <w:hideMark/>
          </w:tcPr>
          <w:p w14:paraId="153E82E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bottom"/>
            <w:hideMark/>
          </w:tcPr>
          <w:p w14:paraId="1A309B8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12 302 462,16</w:t>
            </w:r>
          </w:p>
        </w:tc>
      </w:tr>
    </w:tbl>
    <w:p w14:paraId="53597EAB" w14:textId="77777777" w:rsidR="00172042" w:rsidRPr="00172042" w:rsidRDefault="00172042" w:rsidP="00172042">
      <w:pPr>
        <w:spacing w:line="276" w:lineRule="auto"/>
        <w:ind w:firstLine="720"/>
        <w:jc w:val="both"/>
        <w:rPr>
          <w:sz w:val="28"/>
          <w:szCs w:val="28"/>
        </w:rPr>
      </w:pPr>
    </w:p>
    <w:p w14:paraId="2B5D382B" w14:textId="77777777" w:rsidR="00172042" w:rsidRPr="00172042" w:rsidRDefault="00172042" w:rsidP="00172042">
      <w:pPr>
        <w:spacing w:line="276" w:lineRule="auto"/>
        <w:ind w:firstLine="720"/>
        <w:jc w:val="both"/>
        <w:rPr>
          <w:sz w:val="28"/>
          <w:szCs w:val="28"/>
        </w:rPr>
        <w:sectPr w:rsidR="00172042" w:rsidRPr="00172042" w:rsidSect="00172042">
          <w:pgSz w:w="16838" w:h="11906" w:orient="landscape"/>
          <w:pgMar w:top="1276" w:right="993" w:bottom="850" w:left="1276" w:header="708" w:footer="708" w:gutter="0"/>
          <w:cols w:space="708"/>
          <w:docGrid w:linePitch="360"/>
        </w:sectPr>
      </w:pPr>
    </w:p>
    <w:p w14:paraId="32409F7D" w14:textId="77777777" w:rsidR="00172042" w:rsidRPr="00172042" w:rsidRDefault="00172042" w:rsidP="00172042">
      <w:pPr>
        <w:spacing w:line="276" w:lineRule="auto"/>
        <w:ind w:firstLine="720"/>
        <w:jc w:val="both"/>
        <w:rPr>
          <w:sz w:val="28"/>
          <w:szCs w:val="28"/>
        </w:rPr>
      </w:pPr>
      <w:r w:rsidRPr="00172042">
        <w:rPr>
          <w:sz w:val="28"/>
          <w:szCs w:val="28"/>
        </w:rPr>
        <w:lastRenderedPageBreak/>
        <w:t xml:space="preserve">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172042">
        <w:rPr>
          <w:b/>
          <w:sz w:val="28"/>
          <w:szCs w:val="28"/>
        </w:rPr>
        <w:t>12</w:t>
      </w:r>
      <w:r w:rsidRPr="00172042">
        <w:rPr>
          <w:b/>
          <w:sz w:val="28"/>
          <w:szCs w:val="28"/>
          <w:lang w:val="en-US"/>
        </w:rPr>
        <w:t> </w:t>
      </w:r>
      <w:r w:rsidRPr="00172042">
        <w:rPr>
          <w:b/>
          <w:sz w:val="28"/>
          <w:szCs w:val="28"/>
        </w:rPr>
        <w:t>314,006</w:t>
      </w:r>
      <w:r w:rsidRPr="00172042">
        <w:rPr>
          <w:sz w:val="28"/>
          <w:szCs w:val="28"/>
        </w:rPr>
        <w:t xml:space="preserve"> тыс. руб.</w:t>
      </w:r>
    </w:p>
    <w:p w14:paraId="74335E64" w14:textId="77777777" w:rsidR="00172042" w:rsidRPr="00172042" w:rsidRDefault="00172042" w:rsidP="00172042">
      <w:pPr>
        <w:spacing w:line="276" w:lineRule="auto"/>
        <w:ind w:firstLine="720"/>
        <w:jc w:val="both"/>
        <w:rPr>
          <w:sz w:val="28"/>
          <w:szCs w:val="28"/>
        </w:rPr>
      </w:pPr>
      <w:r w:rsidRPr="00172042">
        <w:rPr>
          <w:sz w:val="28"/>
          <w:szCs w:val="28"/>
        </w:rPr>
        <w:t>Расчет представлен в таблице 3.</w:t>
      </w:r>
    </w:p>
    <w:p w14:paraId="71B91650" w14:textId="77777777" w:rsidR="00172042" w:rsidRPr="00172042" w:rsidRDefault="00172042" w:rsidP="00172042">
      <w:pPr>
        <w:spacing w:line="276" w:lineRule="auto"/>
        <w:ind w:firstLine="720"/>
        <w:jc w:val="both"/>
        <w:rPr>
          <w:sz w:val="28"/>
          <w:szCs w:val="28"/>
        </w:rPr>
        <w:sectPr w:rsidR="00172042" w:rsidRPr="00172042" w:rsidSect="00172042">
          <w:pgSz w:w="11906" w:h="16838"/>
          <w:pgMar w:top="993" w:right="850" w:bottom="1276" w:left="1276" w:header="708" w:footer="708" w:gutter="0"/>
          <w:cols w:space="708"/>
          <w:docGrid w:linePitch="360"/>
        </w:sectPr>
      </w:pPr>
    </w:p>
    <w:p w14:paraId="649A0228" w14:textId="77777777" w:rsidR="00172042" w:rsidRPr="00172042" w:rsidRDefault="00172042" w:rsidP="00172042">
      <w:pPr>
        <w:spacing w:line="276" w:lineRule="auto"/>
        <w:ind w:firstLine="720"/>
        <w:jc w:val="right"/>
        <w:rPr>
          <w:sz w:val="28"/>
          <w:szCs w:val="28"/>
        </w:rPr>
      </w:pPr>
      <w:r w:rsidRPr="00172042">
        <w:rPr>
          <w:sz w:val="28"/>
          <w:szCs w:val="28"/>
        </w:rPr>
        <w:lastRenderedPageBreak/>
        <w:t>Таблица 3 – Предложение РЭК (реконструкция существующих сетей)</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575"/>
        <w:gridCol w:w="1231"/>
        <w:gridCol w:w="1641"/>
        <w:gridCol w:w="1650"/>
        <w:gridCol w:w="1235"/>
        <w:gridCol w:w="1353"/>
        <w:gridCol w:w="1521"/>
      </w:tblGrid>
      <w:tr w:rsidR="00172042" w:rsidRPr="00172042" w14:paraId="252073F8" w14:textId="77777777" w:rsidTr="00172042">
        <w:trPr>
          <w:trHeight w:val="20"/>
        </w:trPr>
        <w:tc>
          <w:tcPr>
            <w:tcW w:w="177" w:type="pct"/>
            <w:shd w:val="clear" w:color="auto" w:fill="auto"/>
            <w:vAlign w:val="center"/>
            <w:hideMark/>
          </w:tcPr>
          <w:p w14:paraId="0351A58E"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п/п</w:t>
            </w:r>
          </w:p>
        </w:tc>
        <w:tc>
          <w:tcPr>
            <w:tcW w:w="1896" w:type="pct"/>
            <w:shd w:val="clear" w:color="auto" w:fill="auto"/>
            <w:vAlign w:val="center"/>
            <w:hideMark/>
          </w:tcPr>
          <w:p w14:paraId="6E48F71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Мероприятие</w:t>
            </w:r>
          </w:p>
        </w:tc>
        <w:tc>
          <w:tcPr>
            <w:tcW w:w="422" w:type="pct"/>
            <w:shd w:val="clear" w:color="auto" w:fill="auto"/>
            <w:vAlign w:val="center"/>
            <w:hideMark/>
          </w:tcPr>
          <w:p w14:paraId="003B807B"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СМР</w:t>
            </w:r>
          </w:p>
        </w:tc>
        <w:tc>
          <w:tcPr>
            <w:tcW w:w="548" w:type="pct"/>
            <w:shd w:val="clear" w:color="auto" w:fill="auto"/>
            <w:vAlign w:val="center"/>
            <w:hideMark/>
          </w:tcPr>
          <w:p w14:paraId="05BC9A5F"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Оборудование</w:t>
            </w:r>
          </w:p>
        </w:tc>
        <w:tc>
          <w:tcPr>
            <w:tcW w:w="551" w:type="pct"/>
            <w:shd w:val="clear" w:color="auto" w:fill="auto"/>
            <w:vAlign w:val="center"/>
            <w:hideMark/>
          </w:tcPr>
          <w:p w14:paraId="2F7ADE05"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Пусконаладка</w:t>
            </w:r>
          </w:p>
        </w:tc>
        <w:tc>
          <w:tcPr>
            <w:tcW w:w="423" w:type="pct"/>
            <w:shd w:val="clear" w:color="auto" w:fill="auto"/>
            <w:vAlign w:val="center"/>
            <w:hideMark/>
          </w:tcPr>
          <w:p w14:paraId="17A42DD0"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ПИР</w:t>
            </w:r>
          </w:p>
        </w:tc>
        <w:tc>
          <w:tcPr>
            <w:tcW w:w="462" w:type="pct"/>
            <w:shd w:val="clear" w:color="auto" w:fill="auto"/>
            <w:vAlign w:val="center"/>
            <w:hideMark/>
          </w:tcPr>
          <w:p w14:paraId="107E3681"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Прочие</w:t>
            </w:r>
          </w:p>
        </w:tc>
        <w:tc>
          <w:tcPr>
            <w:tcW w:w="517" w:type="pct"/>
            <w:shd w:val="clear" w:color="auto" w:fill="auto"/>
            <w:vAlign w:val="center"/>
            <w:hideMark/>
          </w:tcPr>
          <w:p w14:paraId="54FDBBF4"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Стоимость</w:t>
            </w:r>
          </w:p>
        </w:tc>
      </w:tr>
      <w:tr w:rsidR="00172042" w:rsidRPr="00172042" w14:paraId="4E4C45BB" w14:textId="77777777" w:rsidTr="00172042">
        <w:trPr>
          <w:trHeight w:val="20"/>
        </w:trPr>
        <w:tc>
          <w:tcPr>
            <w:tcW w:w="5000" w:type="pct"/>
            <w:gridSpan w:val="8"/>
            <w:shd w:val="clear" w:color="000000" w:fill="D9D9D9"/>
            <w:vAlign w:val="bottom"/>
            <w:hideMark/>
          </w:tcPr>
          <w:p w14:paraId="690DB7AD" w14:textId="77777777" w:rsidR="00172042" w:rsidRPr="00172042" w:rsidRDefault="00172042" w:rsidP="00172042">
            <w:pPr>
              <w:spacing w:line="276" w:lineRule="auto"/>
              <w:rPr>
                <w:b/>
                <w:bCs/>
                <w:color w:val="000000"/>
                <w:sz w:val="22"/>
                <w:szCs w:val="22"/>
              </w:rPr>
            </w:pPr>
            <w:r w:rsidRPr="00172042">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1.</w:t>
            </w:r>
          </w:p>
        </w:tc>
      </w:tr>
      <w:tr w:rsidR="00172042" w:rsidRPr="00172042" w14:paraId="758E732C" w14:textId="77777777" w:rsidTr="00172042">
        <w:trPr>
          <w:trHeight w:val="20"/>
        </w:trPr>
        <w:tc>
          <w:tcPr>
            <w:tcW w:w="177" w:type="pct"/>
            <w:shd w:val="clear" w:color="auto" w:fill="auto"/>
            <w:vAlign w:val="center"/>
            <w:hideMark/>
          </w:tcPr>
          <w:p w14:paraId="5F1C07A0" w14:textId="77777777" w:rsidR="00172042" w:rsidRPr="00172042" w:rsidRDefault="00172042" w:rsidP="00172042">
            <w:pPr>
              <w:spacing w:line="276" w:lineRule="auto"/>
              <w:jc w:val="center"/>
              <w:rPr>
                <w:color w:val="000000"/>
                <w:sz w:val="22"/>
                <w:szCs w:val="22"/>
              </w:rPr>
            </w:pPr>
            <w:r w:rsidRPr="00172042">
              <w:rPr>
                <w:color w:val="000000"/>
                <w:sz w:val="22"/>
                <w:szCs w:val="22"/>
              </w:rPr>
              <w:t>1</w:t>
            </w:r>
          </w:p>
        </w:tc>
        <w:tc>
          <w:tcPr>
            <w:tcW w:w="1896" w:type="pct"/>
            <w:shd w:val="clear" w:color="auto" w:fill="auto"/>
            <w:vAlign w:val="bottom"/>
            <w:hideMark/>
          </w:tcPr>
          <w:p w14:paraId="515D6628" w14:textId="77777777" w:rsidR="00172042" w:rsidRPr="00172042" w:rsidRDefault="00172042" w:rsidP="00172042">
            <w:pPr>
              <w:spacing w:line="276" w:lineRule="auto"/>
              <w:rPr>
                <w:color w:val="000000"/>
                <w:sz w:val="22"/>
                <w:szCs w:val="22"/>
              </w:rPr>
            </w:pPr>
            <w:r w:rsidRPr="00172042">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2" w:type="pct"/>
            <w:shd w:val="clear" w:color="auto" w:fill="auto"/>
            <w:vAlign w:val="center"/>
            <w:hideMark/>
          </w:tcPr>
          <w:p w14:paraId="0724EEFE" w14:textId="77777777" w:rsidR="00172042" w:rsidRPr="00172042" w:rsidRDefault="00172042" w:rsidP="00172042">
            <w:pPr>
              <w:spacing w:line="276" w:lineRule="auto"/>
              <w:jc w:val="center"/>
              <w:rPr>
                <w:color w:val="000000"/>
                <w:sz w:val="22"/>
                <w:szCs w:val="22"/>
              </w:rPr>
            </w:pPr>
            <w:r w:rsidRPr="00172042">
              <w:rPr>
                <w:color w:val="000000"/>
                <w:sz w:val="22"/>
                <w:szCs w:val="22"/>
              </w:rPr>
              <w:t>86 022,91</w:t>
            </w:r>
          </w:p>
        </w:tc>
        <w:tc>
          <w:tcPr>
            <w:tcW w:w="548" w:type="pct"/>
            <w:shd w:val="clear" w:color="auto" w:fill="auto"/>
            <w:vAlign w:val="center"/>
            <w:hideMark/>
          </w:tcPr>
          <w:p w14:paraId="2EF12D50" w14:textId="77777777" w:rsidR="00172042" w:rsidRPr="00172042" w:rsidRDefault="00172042" w:rsidP="00172042">
            <w:pPr>
              <w:spacing w:line="276" w:lineRule="auto"/>
              <w:jc w:val="center"/>
              <w:rPr>
                <w:color w:val="000000"/>
                <w:sz w:val="22"/>
                <w:szCs w:val="22"/>
              </w:rPr>
            </w:pPr>
            <w:r w:rsidRPr="00172042">
              <w:rPr>
                <w:color w:val="000000"/>
                <w:sz w:val="22"/>
                <w:szCs w:val="22"/>
              </w:rPr>
              <w:t>1 466 206,21</w:t>
            </w:r>
          </w:p>
        </w:tc>
        <w:tc>
          <w:tcPr>
            <w:tcW w:w="551" w:type="pct"/>
            <w:shd w:val="clear" w:color="auto" w:fill="auto"/>
            <w:vAlign w:val="center"/>
            <w:hideMark/>
          </w:tcPr>
          <w:p w14:paraId="756421E3" w14:textId="77777777" w:rsidR="00172042" w:rsidRPr="00172042" w:rsidRDefault="00172042" w:rsidP="00172042">
            <w:pPr>
              <w:spacing w:line="276" w:lineRule="auto"/>
              <w:jc w:val="center"/>
              <w:rPr>
                <w:color w:val="000000"/>
                <w:sz w:val="22"/>
                <w:szCs w:val="22"/>
              </w:rPr>
            </w:pPr>
            <w:r w:rsidRPr="00172042">
              <w:rPr>
                <w:color w:val="000000"/>
                <w:sz w:val="22"/>
                <w:szCs w:val="22"/>
              </w:rPr>
              <w:t>73 545,40</w:t>
            </w:r>
          </w:p>
        </w:tc>
        <w:tc>
          <w:tcPr>
            <w:tcW w:w="423" w:type="pct"/>
            <w:shd w:val="clear" w:color="auto" w:fill="auto"/>
            <w:vAlign w:val="center"/>
            <w:hideMark/>
          </w:tcPr>
          <w:p w14:paraId="1D74FAC7" w14:textId="77777777" w:rsidR="00172042" w:rsidRPr="00172042" w:rsidRDefault="00172042" w:rsidP="00172042">
            <w:pPr>
              <w:spacing w:line="276" w:lineRule="auto"/>
              <w:jc w:val="center"/>
              <w:rPr>
                <w:color w:val="000000"/>
                <w:sz w:val="22"/>
                <w:szCs w:val="22"/>
              </w:rPr>
            </w:pPr>
            <w:r w:rsidRPr="00172042">
              <w:rPr>
                <w:color w:val="000000"/>
                <w:sz w:val="22"/>
                <w:szCs w:val="22"/>
              </w:rPr>
              <w:t>66 001,47</w:t>
            </w:r>
          </w:p>
        </w:tc>
        <w:tc>
          <w:tcPr>
            <w:tcW w:w="462" w:type="pct"/>
            <w:shd w:val="clear" w:color="auto" w:fill="auto"/>
            <w:vAlign w:val="center"/>
            <w:hideMark/>
          </w:tcPr>
          <w:p w14:paraId="2BC55AC4" w14:textId="77777777" w:rsidR="00172042" w:rsidRPr="00172042" w:rsidRDefault="00172042" w:rsidP="00172042">
            <w:pPr>
              <w:spacing w:line="276" w:lineRule="auto"/>
              <w:jc w:val="center"/>
              <w:rPr>
                <w:color w:val="000000"/>
                <w:sz w:val="22"/>
                <w:szCs w:val="22"/>
              </w:rPr>
            </w:pPr>
            <w:r w:rsidRPr="00172042">
              <w:rPr>
                <w:color w:val="000000"/>
                <w:sz w:val="22"/>
                <w:szCs w:val="22"/>
              </w:rPr>
              <w:t>34 688,51</w:t>
            </w:r>
          </w:p>
        </w:tc>
        <w:tc>
          <w:tcPr>
            <w:tcW w:w="517" w:type="pct"/>
            <w:shd w:val="clear" w:color="auto" w:fill="auto"/>
            <w:vAlign w:val="center"/>
            <w:hideMark/>
          </w:tcPr>
          <w:p w14:paraId="4D37ED11" w14:textId="77777777" w:rsidR="00172042" w:rsidRPr="00172042" w:rsidRDefault="00172042" w:rsidP="00172042">
            <w:pPr>
              <w:spacing w:line="276" w:lineRule="auto"/>
              <w:jc w:val="center"/>
              <w:rPr>
                <w:color w:val="000000"/>
                <w:sz w:val="22"/>
                <w:szCs w:val="22"/>
              </w:rPr>
            </w:pPr>
            <w:r w:rsidRPr="00172042">
              <w:rPr>
                <w:color w:val="000000"/>
                <w:sz w:val="22"/>
                <w:szCs w:val="22"/>
              </w:rPr>
              <w:t>1 726 464,50</w:t>
            </w:r>
          </w:p>
        </w:tc>
      </w:tr>
      <w:tr w:rsidR="00172042" w:rsidRPr="00172042" w14:paraId="25B546AC" w14:textId="77777777" w:rsidTr="00172042">
        <w:trPr>
          <w:trHeight w:val="20"/>
        </w:trPr>
        <w:tc>
          <w:tcPr>
            <w:tcW w:w="177" w:type="pct"/>
            <w:shd w:val="clear" w:color="auto" w:fill="auto"/>
            <w:vAlign w:val="center"/>
            <w:hideMark/>
          </w:tcPr>
          <w:p w14:paraId="74E5628E"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1896" w:type="pct"/>
            <w:shd w:val="clear" w:color="auto" w:fill="auto"/>
            <w:vAlign w:val="bottom"/>
            <w:hideMark/>
          </w:tcPr>
          <w:p w14:paraId="1F02E04B" w14:textId="77777777" w:rsidR="00172042" w:rsidRPr="00172042" w:rsidRDefault="00172042" w:rsidP="00172042">
            <w:pPr>
              <w:spacing w:line="276" w:lineRule="auto"/>
              <w:rPr>
                <w:color w:val="000000"/>
                <w:sz w:val="22"/>
                <w:szCs w:val="22"/>
              </w:rPr>
            </w:pPr>
            <w:r w:rsidRPr="00172042">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4C6356B7" w14:textId="77777777" w:rsidR="00172042" w:rsidRPr="00172042" w:rsidRDefault="00172042" w:rsidP="00172042">
            <w:pPr>
              <w:spacing w:line="276" w:lineRule="auto"/>
              <w:jc w:val="center"/>
              <w:rPr>
                <w:color w:val="000000"/>
                <w:sz w:val="22"/>
                <w:szCs w:val="22"/>
              </w:rPr>
            </w:pPr>
            <w:r w:rsidRPr="00172042">
              <w:rPr>
                <w:color w:val="000000"/>
                <w:sz w:val="22"/>
                <w:szCs w:val="22"/>
              </w:rPr>
              <w:t>86 022,91</w:t>
            </w:r>
          </w:p>
        </w:tc>
        <w:tc>
          <w:tcPr>
            <w:tcW w:w="548" w:type="pct"/>
            <w:shd w:val="clear" w:color="auto" w:fill="auto"/>
            <w:vAlign w:val="center"/>
            <w:hideMark/>
          </w:tcPr>
          <w:p w14:paraId="1A029089" w14:textId="77777777" w:rsidR="00172042" w:rsidRPr="00172042" w:rsidRDefault="00172042" w:rsidP="00172042">
            <w:pPr>
              <w:spacing w:line="276" w:lineRule="auto"/>
              <w:jc w:val="center"/>
              <w:rPr>
                <w:color w:val="000000"/>
                <w:sz w:val="22"/>
                <w:szCs w:val="22"/>
              </w:rPr>
            </w:pPr>
            <w:r w:rsidRPr="00172042">
              <w:rPr>
                <w:color w:val="000000"/>
                <w:sz w:val="22"/>
                <w:szCs w:val="22"/>
              </w:rPr>
              <w:t>1 466 206,21</w:t>
            </w:r>
          </w:p>
        </w:tc>
        <w:tc>
          <w:tcPr>
            <w:tcW w:w="551" w:type="pct"/>
            <w:shd w:val="clear" w:color="auto" w:fill="auto"/>
            <w:vAlign w:val="center"/>
            <w:hideMark/>
          </w:tcPr>
          <w:p w14:paraId="6F6F9A61" w14:textId="77777777" w:rsidR="00172042" w:rsidRPr="00172042" w:rsidRDefault="00172042" w:rsidP="00172042">
            <w:pPr>
              <w:spacing w:line="276" w:lineRule="auto"/>
              <w:jc w:val="center"/>
              <w:rPr>
                <w:color w:val="000000"/>
                <w:sz w:val="22"/>
                <w:szCs w:val="22"/>
              </w:rPr>
            </w:pPr>
            <w:r w:rsidRPr="00172042">
              <w:rPr>
                <w:color w:val="000000"/>
                <w:sz w:val="22"/>
                <w:szCs w:val="22"/>
              </w:rPr>
              <w:t>73 545,40</w:t>
            </w:r>
          </w:p>
        </w:tc>
        <w:tc>
          <w:tcPr>
            <w:tcW w:w="423" w:type="pct"/>
            <w:shd w:val="clear" w:color="auto" w:fill="auto"/>
            <w:vAlign w:val="center"/>
            <w:hideMark/>
          </w:tcPr>
          <w:p w14:paraId="27826770" w14:textId="77777777" w:rsidR="00172042" w:rsidRPr="00172042" w:rsidRDefault="00172042" w:rsidP="00172042">
            <w:pPr>
              <w:spacing w:line="276" w:lineRule="auto"/>
              <w:jc w:val="center"/>
              <w:rPr>
                <w:color w:val="000000"/>
                <w:sz w:val="22"/>
                <w:szCs w:val="22"/>
              </w:rPr>
            </w:pPr>
            <w:r w:rsidRPr="00172042">
              <w:rPr>
                <w:color w:val="000000"/>
                <w:sz w:val="22"/>
                <w:szCs w:val="22"/>
              </w:rPr>
              <w:t>66 001,47</w:t>
            </w:r>
          </w:p>
        </w:tc>
        <w:tc>
          <w:tcPr>
            <w:tcW w:w="462" w:type="pct"/>
            <w:shd w:val="clear" w:color="auto" w:fill="auto"/>
            <w:vAlign w:val="center"/>
            <w:hideMark/>
          </w:tcPr>
          <w:p w14:paraId="50C6F240" w14:textId="77777777" w:rsidR="00172042" w:rsidRPr="00172042" w:rsidRDefault="00172042" w:rsidP="00172042">
            <w:pPr>
              <w:spacing w:line="276" w:lineRule="auto"/>
              <w:jc w:val="center"/>
              <w:rPr>
                <w:color w:val="000000"/>
                <w:sz w:val="22"/>
                <w:szCs w:val="22"/>
              </w:rPr>
            </w:pPr>
            <w:r w:rsidRPr="00172042">
              <w:rPr>
                <w:color w:val="000000"/>
                <w:sz w:val="22"/>
                <w:szCs w:val="22"/>
              </w:rPr>
              <w:t>34 688,51</w:t>
            </w:r>
          </w:p>
        </w:tc>
        <w:tc>
          <w:tcPr>
            <w:tcW w:w="517" w:type="pct"/>
            <w:shd w:val="clear" w:color="auto" w:fill="auto"/>
            <w:vAlign w:val="center"/>
            <w:hideMark/>
          </w:tcPr>
          <w:p w14:paraId="7B4874C9" w14:textId="77777777" w:rsidR="00172042" w:rsidRPr="00172042" w:rsidRDefault="00172042" w:rsidP="00172042">
            <w:pPr>
              <w:spacing w:line="276" w:lineRule="auto"/>
              <w:jc w:val="center"/>
              <w:rPr>
                <w:color w:val="000000"/>
                <w:sz w:val="22"/>
                <w:szCs w:val="22"/>
              </w:rPr>
            </w:pPr>
            <w:r w:rsidRPr="00172042">
              <w:rPr>
                <w:color w:val="000000"/>
                <w:sz w:val="22"/>
                <w:szCs w:val="22"/>
              </w:rPr>
              <w:t>1 726 464,50</w:t>
            </w:r>
          </w:p>
        </w:tc>
      </w:tr>
      <w:tr w:rsidR="00172042" w:rsidRPr="00172042" w14:paraId="489FB67D" w14:textId="77777777" w:rsidTr="00172042">
        <w:trPr>
          <w:trHeight w:val="20"/>
        </w:trPr>
        <w:tc>
          <w:tcPr>
            <w:tcW w:w="177" w:type="pct"/>
            <w:shd w:val="clear" w:color="auto" w:fill="auto"/>
            <w:vAlign w:val="center"/>
            <w:hideMark/>
          </w:tcPr>
          <w:p w14:paraId="3664ED81" w14:textId="77777777" w:rsidR="00172042" w:rsidRPr="00172042" w:rsidRDefault="00172042" w:rsidP="00172042">
            <w:pPr>
              <w:spacing w:line="276" w:lineRule="auto"/>
              <w:jc w:val="center"/>
              <w:rPr>
                <w:color w:val="000000"/>
                <w:sz w:val="22"/>
                <w:szCs w:val="22"/>
              </w:rPr>
            </w:pPr>
            <w:r w:rsidRPr="00172042">
              <w:rPr>
                <w:color w:val="000000"/>
                <w:sz w:val="22"/>
                <w:szCs w:val="22"/>
              </w:rPr>
              <w:t>2</w:t>
            </w:r>
          </w:p>
        </w:tc>
        <w:tc>
          <w:tcPr>
            <w:tcW w:w="1896" w:type="pct"/>
            <w:shd w:val="clear" w:color="auto" w:fill="auto"/>
            <w:vAlign w:val="bottom"/>
            <w:hideMark/>
          </w:tcPr>
          <w:p w14:paraId="58F85078" w14:textId="77777777" w:rsidR="00172042" w:rsidRPr="00172042" w:rsidRDefault="00172042" w:rsidP="00172042">
            <w:pPr>
              <w:spacing w:line="276" w:lineRule="auto"/>
              <w:rPr>
                <w:color w:val="000000"/>
                <w:sz w:val="22"/>
                <w:szCs w:val="22"/>
              </w:rPr>
            </w:pPr>
            <w:r w:rsidRPr="00172042">
              <w:rPr>
                <w:color w:val="000000"/>
                <w:sz w:val="22"/>
                <w:szCs w:val="22"/>
              </w:rPr>
              <w:t xml:space="preserve">Выполнить реконструкцию устройств </w:t>
            </w:r>
          </w:p>
          <w:p w14:paraId="4933E6EE" w14:textId="77777777" w:rsidR="00172042" w:rsidRPr="00172042" w:rsidRDefault="00172042" w:rsidP="00172042">
            <w:pPr>
              <w:spacing w:line="276" w:lineRule="auto"/>
              <w:rPr>
                <w:color w:val="000000"/>
                <w:sz w:val="22"/>
                <w:szCs w:val="22"/>
              </w:rPr>
            </w:pPr>
            <w:r w:rsidRPr="00172042">
              <w:rPr>
                <w:color w:val="000000"/>
                <w:sz w:val="22"/>
                <w:szCs w:val="22"/>
              </w:rPr>
              <w:t xml:space="preserve">АОПО ВЛ 110 кВ 1К ПС 110 кВ «Анжерская», </w:t>
            </w:r>
          </w:p>
          <w:p w14:paraId="672F2268" w14:textId="77777777" w:rsidR="00172042" w:rsidRPr="00172042" w:rsidRDefault="00172042" w:rsidP="00172042">
            <w:pPr>
              <w:spacing w:line="276" w:lineRule="auto"/>
              <w:rPr>
                <w:color w:val="000000"/>
                <w:sz w:val="22"/>
                <w:szCs w:val="22"/>
              </w:rPr>
            </w:pPr>
            <w:r w:rsidRPr="00172042">
              <w:rPr>
                <w:color w:val="000000"/>
                <w:sz w:val="22"/>
                <w:szCs w:val="22"/>
              </w:rPr>
              <w:t xml:space="preserve">АОПО ВЛ 110 кВ 2К ПС 110 кВ «Анжерская», </w:t>
            </w:r>
          </w:p>
          <w:p w14:paraId="1647E9D8" w14:textId="77777777" w:rsidR="00172042" w:rsidRPr="00172042" w:rsidRDefault="00172042" w:rsidP="00172042">
            <w:pPr>
              <w:spacing w:line="276" w:lineRule="auto"/>
              <w:rPr>
                <w:color w:val="000000"/>
                <w:sz w:val="22"/>
                <w:szCs w:val="22"/>
              </w:rPr>
            </w:pPr>
            <w:r w:rsidRPr="00172042">
              <w:rPr>
                <w:color w:val="000000"/>
                <w:sz w:val="22"/>
                <w:szCs w:val="22"/>
              </w:rPr>
              <w:t xml:space="preserve">АОПО ВЛ 110 кВ 1К ПС 110 кВ «Яшкинская», </w:t>
            </w:r>
          </w:p>
          <w:p w14:paraId="5FE2B2D2" w14:textId="77777777" w:rsidR="00172042" w:rsidRPr="00172042" w:rsidRDefault="00172042" w:rsidP="00172042">
            <w:pPr>
              <w:spacing w:line="276" w:lineRule="auto"/>
              <w:rPr>
                <w:color w:val="000000"/>
                <w:sz w:val="22"/>
                <w:szCs w:val="22"/>
              </w:rPr>
            </w:pPr>
            <w:r w:rsidRPr="00172042">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2" w:type="pct"/>
            <w:shd w:val="clear" w:color="auto" w:fill="auto"/>
            <w:vAlign w:val="center"/>
            <w:hideMark/>
          </w:tcPr>
          <w:p w14:paraId="16F31AB4" w14:textId="77777777" w:rsidR="00172042" w:rsidRPr="00172042" w:rsidRDefault="00172042" w:rsidP="00172042">
            <w:pPr>
              <w:spacing w:line="276" w:lineRule="auto"/>
              <w:jc w:val="center"/>
              <w:rPr>
                <w:color w:val="000000"/>
                <w:sz w:val="22"/>
                <w:szCs w:val="22"/>
              </w:rPr>
            </w:pPr>
            <w:r w:rsidRPr="00172042">
              <w:rPr>
                <w:color w:val="000000"/>
                <w:sz w:val="22"/>
                <w:szCs w:val="22"/>
              </w:rPr>
              <w:t>86 022,91</w:t>
            </w:r>
          </w:p>
        </w:tc>
        <w:tc>
          <w:tcPr>
            <w:tcW w:w="548" w:type="pct"/>
            <w:shd w:val="clear" w:color="auto" w:fill="auto"/>
            <w:vAlign w:val="center"/>
            <w:hideMark/>
          </w:tcPr>
          <w:p w14:paraId="07541AE6" w14:textId="77777777" w:rsidR="00172042" w:rsidRPr="00172042" w:rsidRDefault="00172042" w:rsidP="00172042">
            <w:pPr>
              <w:spacing w:line="276" w:lineRule="auto"/>
              <w:jc w:val="center"/>
              <w:rPr>
                <w:color w:val="000000"/>
                <w:sz w:val="22"/>
                <w:szCs w:val="22"/>
              </w:rPr>
            </w:pPr>
            <w:r w:rsidRPr="00172042">
              <w:rPr>
                <w:color w:val="000000"/>
                <w:sz w:val="22"/>
                <w:szCs w:val="22"/>
              </w:rPr>
              <w:t>1 466 206,21</w:t>
            </w:r>
          </w:p>
        </w:tc>
        <w:tc>
          <w:tcPr>
            <w:tcW w:w="551" w:type="pct"/>
            <w:shd w:val="clear" w:color="auto" w:fill="auto"/>
            <w:vAlign w:val="center"/>
            <w:hideMark/>
          </w:tcPr>
          <w:p w14:paraId="4098A32D" w14:textId="77777777" w:rsidR="00172042" w:rsidRPr="00172042" w:rsidRDefault="00172042" w:rsidP="00172042">
            <w:pPr>
              <w:spacing w:line="276" w:lineRule="auto"/>
              <w:jc w:val="center"/>
              <w:rPr>
                <w:color w:val="000000"/>
                <w:sz w:val="22"/>
                <w:szCs w:val="22"/>
              </w:rPr>
            </w:pPr>
            <w:r w:rsidRPr="00172042">
              <w:rPr>
                <w:color w:val="000000"/>
                <w:sz w:val="22"/>
                <w:szCs w:val="22"/>
              </w:rPr>
              <w:t>73 545,40</w:t>
            </w:r>
          </w:p>
        </w:tc>
        <w:tc>
          <w:tcPr>
            <w:tcW w:w="423" w:type="pct"/>
            <w:shd w:val="clear" w:color="auto" w:fill="auto"/>
            <w:vAlign w:val="center"/>
            <w:hideMark/>
          </w:tcPr>
          <w:p w14:paraId="3AB8C2F9" w14:textId="77777777" w:rsidR="00172042" w:rsidRPr="00172042" w:rsidRDefault="00172042" w:rsidP="00172042">
            <w:pPr>
              <w:spacing w:line="276" w:lineRule="auto"/>
              <w:jc w:val="center"/>
              <w:rPr>
                <w:color w:val="000000"/>
                <w:sz w:val="22"/>
                <w:szCs w:val="22"/>
              </w:rPr>
            </w:pPr>
            <w:r w:rsidRPr="00172042">
              <w:rPr>
                <w:color w:val="000000"/>
                <w:sz w:val="22"/>
                <w:szCs w:val="22"/>
              </w:rPr>
              <w:t>66 001,47</w:t>
            </w:r>
          </w:p>
        </w:tc>
        <w:tc>
          <w:tcPr>
            <w:tcW w:w="462" w:type="pct"/>
            <w:shd w:val="clear" w:color="auto" w:fill="auto"/>
            <w:vAlign w:val="center"/>
            <w:hideMark/>
          </w:tcPr>
          <w:p w14:paraId="5D1CAB30" w14:textId="77777777" w:rsidR="00172042" w:rsidRPr="00172042" w:rsidRDefault="00172042" w:rsidP="00172042">
            <w:pPr>
              <w:spacing w:line="276" w:lineRule="auto"/>
              <w:jc w:val="center"/>
              <w:rPr>
                <w:color w:val="000000"/>
                <w:sz w:val="22"/>
                <w:szCs w:val="22"/>
              </w:rPr>
            </w:pPr>
            <w:r w:rsidRPr="00172042">
              <w:rPr>
                <w:color w:val="000000"/>
                <w:sz w:val="22"/>
                <w:szCs w:val="22"/>
              </w:rPr>
              <w:t>34 688,51</w:t>
            </w:r>
          </w:p>
        </w:tc>
        <w:tc>
          <w:tcPr>
            <w:tcW w:w="517" w:type="pct"/>
            <w:shd w:val="clear" w:color="auto" w:fill="auto"/>
            <w:vAlign w:val="center"/>
            <w:hideMark/>
          </w:tcPr>
          <w:p w14:paraId="2FE03D62" w14:textId="77777777" w:rsidR="00172042" w:rsidRPr="00172042" w:rsidRDefault="00172042" w:rsidP="00172042">
            <w:pPr>
              <w:spacing w:line="276" w:lineRule="auto"/>
              <w:jc w:val="center"/>
              <w:rPr>
                <w:color w:val="000000"/>
                <w:sz w:val="22"/>
                <w:szCs w:val="22"/>
              </w:rPr>
            </w:pPr>
            <w:r w:rsidRPr="00172042">
              <w:rPr>
                <w:color w:val="000000"/>
                <w:sz w:val="22"/>
                <w:szCs w:val="22"/>
              </w:rPr>
              <w:t>1 726 464,50</w:t>
            </w:r>
          </w:p>
        </w:tc>
      </w:tr>
      <w:tr w:rsidR="00172042" w:rsidRPr="00172042" w14:paraId="2F03AF86" w14:textId="77777777" w:rsidTr="00172042">
        <w:trPr>
          <w:trHeight w:val="20"/>
        </w:trPr>
        <w:tc>
          <w:tcPr>
            <w:tcW w:w="177" w:type="pct"/>
            <w:shd w:val="clear" w:color="auto" w:fill="auto"/>
            <w:vAlign w:val="bottom"/>
            <w:hideMark/>
          </w:tcPr>
          <w:p w14:paraId="3228A3BD" w14:textId="77777777" w:rsidR="00172042" w:rsidRPr="00172042" w:rsidRDefault="00172042" w:rsidP="00172042">
            <w:pPr>
              <w:spacing w:line="276" w:lineRule="auto"/>
              <w:rPr>
                <w:i/>
                <w:iCs/>
                <w:color w:val="000000"/>
                <w:sz w:val="22"/>
                <w:szCs w:val="22"/>
              </w:rPr>
            </w:pPr>
            <w:r w:rsidRPr="00172042">
              <w:rPr>
                <w:i/>
                <w:iCs/>
                <w:color w:val="000000"/>
                <w:sz w:val="22"/>
                <w:szCs w:val="22"/>
              </w:rPr>
              <w:t> </w:t>
            </w:r>
          </w:p>
        </w:tc>
        <w:tc>
          <w:tcPr>
            <w:tcW w:w="1896" w:type="pct"/>
            <w:shd w:val="clear" w:color="auto" w:fill="auto"/>
            <w:vAlign w:val="bottom"/>
            <w:hideMark/>
          </w:tcPr>
          <w:p w14:paraId="5C1E6AB1" w14:textId="77777777" w:rsidR="00172042" w:rsidRPr="00172042" w:rsidRDefault="00172042" w:rsidP="00172042">
            <w:pPr>
              <w:spacing w:line="276" w:lineRule="auto"/>
              <w:rPr>
                <w:i/>
                <w:iCs/>
                <w:color w:val="000000"/>
                <w:sz w:val="22"/>
                <w:szCs w:val="22"/>
              </w:rPr>
            </w:pPr>
            <w:r w:rsidRPr="00172042">
              <w:rPr>
                <w:i/>
                <w:iCs/>
                <w:color w:val="000000"/>
                <w:sz w:val="22"/>
                <w:szCs w:val="22"/>
              </w:rPr>
              <w:t>Индексы (1 кв. 2020 г.)</w:t>
            </w:r>
          </w:p>
        </w:tc>
        <w:tc>
          <w:tcPr>
            <w:tcW w:w="422" w:type="pct"/>
            <w:shd w:val="clear" w:color="auto" w:fill="auto"/>
            <w:vAlign w:val="center"/>
            <w:hideMark/>
          </w:tcPr>
          <w:p w14:paraId="15EFEAC2"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8,08</w:t>
            </w:r>
          </w:p>
        </w:tc>
        <w:tc>
          <w:tcPr>
            <w:tcW w:w="548" w:type="pct"/>
            <w:shd w:val="clear" w:color="auto" w:fill="auto"/>
            <w:vAlign w:val="center"/>
            <w:hideMark/>
          </w:tcPr>
          <w:p w14:paraId="300DE1E1"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4,81</w:t>
            </w:r>
          </w:p>
        </w:tc>
        <w:tc>
          <w:tcPr>
            <w:tcW w:w="551" w:type="pct"/>
            <w:shd w:val="clear" w:color="auto" w:fill="auto"/>
            <w:vAlign w:val="center"/>
            <w:hideMark/>
          </w:tcPr>
          <w:p w14:paraId="1F9F4091"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18,01</w:t>
            </w:r>
          </w:p>
        </w:tc>
        <w:tc>
          <w:tcPr>
            <w:tcW w:w="423" w:type="pct"/>
            <w:shd w:val="clear" w:color="auto" w:fill="auto"/>
            <w:vAlign w:val="center"/>
            <w:hideMark/>
          </w:tcPr>
          <w:p w14:paraId="3B7CCD9F"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4,32</w:t>
            </w:r>
          </w:p>
        </w:tc>
        <w:tc>
          <w:tcPr>
            <w:tcW w:w="462" w:type="pct"/>
            <w:shd w:val="clear" w:color="auto" w:fill="auto"/>
            <w:vAlign w:val="center"/>
            <w:hideMark/>
          </w:tcPr>
          <w:p w14:paraId="3DE92986"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9,50</w:t>
            </w:r>
          </w:p>
        </w:tc>
        <w:tc>
          <w:tcPr>
            <w:tcW w:w="517" w:type="pct"/>
            <w:shd w:val="clear" w:color="auto" w:fill="auto"/>
            <w:vAlign w:val="center"/>
            <w:hideMark/>
          </w:tcPr>
          <w:p w14:paraId="34EACE93"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 </w:t>
            </w:r>
          </w:p>
        </w:tc>
      </w:tr>
      <w:tr w:rsidR="00172042" w:rsidRPr="00172042" w14:paraId="067658FC" w14:textId="77777777" w:rsidTr="00172042">
        <w:trPr>
          <w:trHeight w:val="20"/>
        </w:trPr>
        <w:tc>
          <w:tcPr>
            <w:tcW w:w="177" w:type="pct"/>
            <w:shd w:val="clear" w:color="auto" w:fill="auto"/>
            <w:vAlign w:val="bottom"/>
            <w:hideMark/>
          </w:tcPr>
          <w:p w14:paraId="3B718484" w14:textId="77777777" w:rsidR="00172042" w:rsidRPr="00172042" w:rsidRDefault="00172042" w:rsidP="00172042">
            <w:pPr>
              <w:spacing w:line="276" w:lineRule="auto"/>
              <w:rPr>
                <w:b/>
                <w:bCs/>
                <w:color w:val="000000"/>
                <w:sz w:val="22"/>
                <w:szCs w:val="22"/>
              </w:rPr>
            </w:pPr>
            <w:r w:rsidRPr="00172042">
              <w:rPr>
                <w:b/>
                <w:bCs/>
                <w:color w:val="000000"/>
                <w:sz w:val="22"/>
                <w:szCs w:val="22"/>
              </w:rPr>
              <w:t> </w:t>
            </w:r>
          </w:p>
        </w:tc>
        <w:tc>
          <w:tcPr>
            <w:tcW w:w="1896" w:type="pct"/>
            <w:shd w:val="clear" w:color="auto" w:fill="auto"/>
            <w:vAlign w:val="bottom"/>
            <w:hideMark/>
          </w:tcPr>
          <w:p w14:paraId="0CF597D2" w14:textId="77777777" w:rsidR="00172042" w:rsidRPr="00172042" w:rsidRDefault="00172042" w:rsidP="00172042">
            <w:pPr>
              <w:spacing w:line="276" w:lineRule="auto"/>
              <w:rPr>
                <w:b/>
                <w:bCs/>
                <w:color w:val="000000"/>
                <w:sz w:val="22"/>
                <w:szCs w:val="22"/>
              </w:rPr>
            </w:pPr>
            <w:r w:rsidRPr="00172042">
              <w:rPr>
                <w:b/>
                <w:bCs/>
                <w:color w:val="000000"/>
                <w:sz w:val="22"/>
                <w:szCs w:val="22"/>
              </w:rPr>
              <w:t>Итого сметная стоимость, руб. (в ценах на 1 кв. 2020)</w:t>
            </w:r>
          </w:p>
        </w:tc>
        <w:tc>
          <w:tcPr>
            <w:tcW w:w="422" w:type="pct"/>
            <w:shd w:val="clear" w:color="auto" w:fill="auto"/>
            <w:vAlign w:val="center"/>
            <w:hideMark/>
          </w:tcPr>
          <w:p w14:paraId="44CDFAED"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695 065,11</w:t>
            </w:r>
          </w:p>
        </w:tc>
        <w:tc>
          <w:tcPr>
            <w:tcW w:w="548" w:type="pct"/>
            <w:shd w:val="clear" w:color="auto" w:fill="auto"/>
            <w:vAlign w:val="center"/>
            <w:hideMark/>
          </w:tcPr>
          <w:p w14:paraId="2D20334F"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7 052 451,87</w:t>
            </w:r>
          </w:p>
        </w:tc>
        <w:tc>
          <w:tcPr>
            <w:tcW w:w="551" w:type="pct"/>
            <w:shd w:val="clear" w:color="auto" w:fill="auto"/>
            <w:vAlign w:val="center"/>
            <w:hideMark/>
          </w:tcPr>
          <w:p w14:paraId="475D360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1 324 552,64</w:t>
            </w:r>
          </w:p>
        </w:tc>
        <w:tc>
          <w:tcPr>
            <w:tcW w:w="423" w:type="pct"/>
            <w:shd w:val="clear" w:color="auto" w:fill="auto"/>
            <w:vAlign w:val="center"/>
            <w:hideMark/>
          </w:tcPr>
          <w:p w14:paraId="5DEEFD64"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285 126,36</w:t>
            </w:r>
          </w:p>
        </w:tc>
        <w:tc>
          <w:tcPr>
            <w:tcW w:w="462" w:type="pct"/>
            <w:shd w:val="clear" w:color="auto" w:fill="auto"/>
            <w:vAlign w:val="center"/>
            <w:hideMark/>
          </w:tcPr>
          <w:p w14:paraId="347BC46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329 540,83</w:t>
            </w:r>
          </w:p>
        </w:tc>
        <w:tc>
          <w:tcPr>
            <w:tcW w:w="517" w:type="pct"/>
            <w:shd w:val="clear" w:color="auto" w:fill="auto"/>
            <w:vAlign w:val="center"/>
            <w:hideMark/>
          </w:tcPr>
          <w:p w14:paraId="0B2ADD3E"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9 686 736,80</w:t>
            </w:r>
          </w:p>
        </w:tc>
      </w:tr>
      <w:tr w:rsidR="00172042" w:rsidRPr="00172042" w14:paraId="56DE69A0" w14:textId="77777777" w:rsidTr="00172042">
        <w:trPr>
          <w:trHeight w:val="20"/>
        </w:trPr>
        <w:tc>
          <w:tcPr>
            <w:tcW w:w="177" w:type="pct"/>
            <w:shd w:val="clear" w:color="auto" w:fill="auto"/>
            <w:vAlign w:val="bottom"/>
            <w:hideMark/>
          </w:tcPr>
          <w:p w14:paraId="05407DA3" w14:textId="77777777" w:rsidR="00172042" w:rsidRPr="00172042" w:rsidRDefault="00172042" w:rsidP="00172042">
            <w:pPr>
              <w:spacing w:line="276" w:lineRule="auto"/>
              <w:rPr>
                <w:i/>
                <w:iCs/>
                <w:color w:val="000000"/>
                <w:sz w:val="22"/>
                <w:szCs w:val="22"/>
              </w:rPr>
            </w:pPr>
            <w:r w:rsidRPr="00172042">
              <w:rPr>
                <w:i/>
                <w:iCs/>
                <w:color w:val="000000"/>
                <w:sz w:val="22"/>
                <w:szCs w:val="22"/>
              </w:rPr>
              <w:t> </w:t>
            </w:r>
          </w:p>
        </w:tc>
        <w:tc>
          <w:tcPr>
            <w:tcW w:w="1896" w:type="pct"/>
            <w:shd w:val="clear" w:color="auto" w:fill="auto"/>
            <w:vAlign w:val="center"/>
            <w:hideMark/>
          </w:tcPr>
          <w:p w14:paraId="162091A3"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(2020 г.)</w:t>
            </w:r>
          </w:p>
        </w:tc>
        <w:tc>
          <w:tcPr>
            <w:tcW w:w="2407" w:type="pct"/>
            <w:gridSpan w:val="5"/>
            <w:shd w:val="clear" w:color="auto" w:fill="auto"/>
            <w:vAlign w:val="center"/>
            <w:hideMark/>
          </w:tcPr>
          <w:p w14:paraId="7A7FCF43"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1,071</w:t>
            </w:r>
          </w:p>
        </w:tc>
        <w:tc>
          <w:tcPr>
            <w:tcW w:w="517" w:type="pct"/>
            <w:shd w:val="clear" w:color="auto" w:fill="auto"/>
            <w:vAlign w:val="center"/>
            <w:hideMark/>
          </w:tcPr>
          <w:p w14:paraId="143F2E43"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 </w:t>
            </w:r>
          </w:p>
        </w:tc>
      </w:tr>
      <w:tr w:rsidR="00172042" w:rsidRPr="00172042" w14:paraId="79151E37" w14:textId="77777777" w:rsidTr="00172042">
        <w:trPr>
          <w:trHeight w:val="20"/>
        </w:trPr>
        <w:tc>
          <w:tcPr>
            <w:tcW w:w="177" w:type="pct"/>
            <w:shd w:val="clear" w:color="auto" w:fill="auto"/>
            <w:vAlign w:val="bottom"/>
            <w:hideMark/>
          </w:tcPr>
          <w:p w14:paraId="2D86FC30"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1896" w:type="pct"/>
            <w:shd w:val="clear" w:color="auto" w:fill="auto"/>
            <w:vAlign w:val="center"/>
            <w:hideMark/>
          </w:tcPr>
          <w:p w14:paraId="2E8587D8"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(2021 г.)</w:t>
            </w:r>
          </w:p>
        </w:tc>
        <w:tc>
          <w:tcPr>
            <w:tcW w:w="2407" w:type="pct"/>
            <w:gridSpan w:val="5"/>
            <w:shd w:val="clear" w:color="auto" w:fill="auto"/>
            <w:vAlign w:val="center"/>
            <w:hideMark/>
          </w:tcPr>
          <w:p w14:paraId="53B92B1B" w14:textId="77777777" w:rsidR="00172042" w:rsidRPr="00172042" w:rsidRDefault="00172042" w:rsidP="00172042">
            <w:pPr>
              <w:spacing w:line="276" w:lineRule="auto"/>
              <w:jc w:val="center"/>
              <w:rPr>
                <w:color w:val="000000"/>
                <w:sz w:val="22"/>
                <w:szCs w:val="22"/>
              </w:rPr>
            </w:pPr>
            <w:r w:rsidRPr="00172042">
              <w:rPr>
                <w:color w:val="000000"/>
                <w:sz w:val="22"/>
                <w:szCs w:val="22"/>
              </w:rPr>
              <w:t>1,069</w:t>
            </w:r>
          </w:p>
        </w:tc>
        <w:tc>
          <w:tcPr>
            <w:tcW w:w="517" w:type="pct"/>
            <w:shd w:val="clear" w:color="auto" w:fill="auto"/>
            <w:vAlign w:val="center"/>
            <w:hideMark/>
          </w:tcPr>
          <w:p w14:paraId="01B78926"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2287E58C" w14:textId="77777777" w:rsidTr="00172042">
        <w:trPr>
          <w:trHeight w:val="20"/>
        </w:trPr>
        <w:tc>
          <w:tcPr>
            <w:tcW w:w="2073" w:type="pct"/>
            <w:gridSpan w:val="2"/>
            <w:shd w:val="clear" w:color="auto" w:fill="auto"/>
            <w:vAlign w:val="bottom"/>
            <w:hideMark/>
          </w:tcPr>
          <w:p w14:paraId="3A3512A7" w14:textId="77777777" w:rsidR="00172042" w:rsidRPr="00172042" w:rsidRDefault="00172042" w:rsidP="00172042">
            <w:pPr>
              <w:spacing w:line="276" w:lineRule="auto"/>
              <w:rPr>
                <w:b/>
                <w:bCs/>
                <w:color w:val="000000"/>
                <w:sz w:val="22"/>
                <w:szCs w:val="22"/>
              </w:rPr>
            </w:pPr>
            <w:r w:rsidRPr="00172042">
              <w:rPr>
                <w:b/>
                <w:bCs/>
                <w:color w:val="000000"/>
                <w:sz w:val="22"/>
                <w:szCs w:val="22"/>
              </w:rPr>
              <w:t>Всего в ценах по состоянию на 2021 год, руб.</w:t>
            </w:r>
          </w:p>
        </w:tc>
        <w:tc>
          <w:tcPr>
            <w:tcW w:w="422" w:type="pct"/>
            <w:shd w:val="clear" w:color="auto" w:fill="auto"/>
            <w:vAlign w:val="center"/>
            <w:hideMark/>
          </w:tcPr>
          <w:p w14:paraId="2119660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8" w:type="pct"/>
            <w:shd w:val="clear" w:color="auto" w:fill="auto"/>
            <w:vAlign w:val="center"/>
            <w:hideMark/>
          </w:tcPr>
          <w:p w14:paraId="666B56A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51" w:type="pct"/>
            <w:shd w:val="clear" w:color="auto" w:fill="auto"/>
            <w:vAlign w:val="center"/>
            <w:hideMark/>
          </w:tcPr>
          <w:p w14:paraId="3EE85581"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23" w:type="pct"/>
            <w:shd w:val="clear" w:color="auto" w:fill="auto"/>
            <w:vAlign w:val="center"/>
            <w:hideMark/>
          </w:tcPr>
          <w:p w14:paraId="722513F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62" w:type="pct"/>
            <w:shd w:val="clear" w:color="auto" w:fill="auto"/>
            <w:vAlign w:val="center"/>
            <w:hideMark/>
          </w:tcPr>
          <w:p w14:paraId="137C16B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17" w:type="pct"/>
            <w:shd w:val="clear" w:color="auto" w:fill="auto"/>
            <w:vAlign w:val="center"/>
            <w:hideMark/>
          </w:tcPr>
          <w:p w14:paraId="1A7F590C"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10 732 415,20</w:t>
            </w:r>
          </w:p>
        </w:tc>
      </w:tr>
      <w:tr w:rsidR="00172042" w:rsidRPr="00172042" w14:paraId="439CE484" w14:textId="77777777" w:rsidTr="00172042">
        <w:trPr>
          <w:trHeight w:val="20"/>
        </w:trPr>
        <w:tc>
          <w:tcPr>
            <w:tcW w:w="5000" w:type="pct"/>
            <w:gridSpan w:val="8"/>
            <w:shd w:val="clear" w:color="000000" w:fill="D9D9D9"/>
            <w:vAlign w:val="bottom"/>
            <w:hideMark/>
          </w:tcPr>
          <w:p w14:paraId="527DEA93" w14:textId="77777777" w:rsidR="00172042" w:rsidRPr="00172042" w:rsidRDefault="00172042" w:rsidP="00172042">
            <w:pPr>
              <w:spacing w:line="276" w:lineRule="auto"/>
              <w:rPr>
                <w:b/>
                <w:bCs/>
                <w:color w:val="000000"/>
                <w:sz w:val="22"/>
                <w:szCs w:val="22"/>
              </w:rPr>
            </w:pPr>
            <w:r w:rsidRPr="00172042">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«Кузель» до ДС ЦУС филиала ПАО «МРСК Сибири» - «Кузбассэнерго - РЭС».</w:t>
            </w:r>
          </w:p>
        </w:tc>
      </w:tr>
      <w:tr w:rsidR="00172042" w:rsidRPr="00172042" w14:paraId="30922E57" w14:textId="77777777" w:rsidTr="00172042">
        <w:trPr>
          <w:trHeight w:val="20"/>
        </w:trPr>
        <w:tc>
          <w:tcPr>
            <w:tcW w:w="177" w:type="pct"/>
            <w:shd w:val="clear" w:color="auto" w:fill="auto"/>
            <w:vAlign w:val="center"/>
            <w:hideMark/>
          </w:tcPr>
          <w:p w14:paraId="74F770FE" w14:textId="77777777" w:rsidR="00172042" w:rsidRPr="00172042" w:rsidRDefault="00172042" w:rsidP="00172042">
            <w:pPr>
              <w:spacing w:line="276" w:lineRule="auto"/>
              <w:jc w:val="center"/>
              <w:rPr>
                <w:color w:val="000000"/>
                <w:sz w:val="22"/>
                <w:szCs w:val="22"/>
              </w:rPr>
            </w:pPr>
            <w:r w:rsidRPr="00172042">
              <w:rPr>
                <w:color w:val="000000"/>
                <w:sz w:val="22"/>
                <w:szCs w:val="22"/>
              </w:rPr>
              <w:lastRenderedPageBreak/>
              <w:t>1</w:t>
            </w:r>
          </w:p>
        </w:tc>
        <w:tc>
          <w:tcPr>
            <w:tcW w:w="1896" w:type="pct"/>
            <w:shd w:val="clear" w:color="auto" w:fill="auto"/>
            <w:vAlign w:val="bottom"/>
            <w:hideMark/>
          </w:tcPr>
          <w:p w14:paraId="53B6C6B2" w14:textId="77777777" w:rsidR="00172042" w:rsidRPr="00172042" w:rsidRDefault="00172042" w:rsidP="00172042">
            <w:pPr>
              <w:spacing w:line="276" w:lineRule="auto"/>
              <w:rPr>
                <w:color w:val="000000"/>
                <w:sz w:val="22"/>
                <w:szCs w:val="22"/>
              </w:rPr>
            </w:pPr>
            <w:r w:rsidRPr="00172042">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22" w:type="pct"/>
            <w:shd w:val="clear" w:color="auto" w:fill="auto"/>
            <w:vAlign w:val="center"/>
            <w:hideMark/>
          </w:tcPr>
          <w:p w14:paraId="25F16F69" w14:textId="77777777" w:rsidR="00172042" w:rsidRPr="00172042" w:rsidRDefault="00172042" w:rsidP="00172042">
            <w:pPr>
              <w:spacing w:line="276" w:lineRule="auto"/>
              <w:jc w:val="center"/>
              <w:rPr>
                <w:color w:val="000000"/>
                <w:sz w:val="22"/>
                <w:szCs w:val="22"/>
              </w:rPr>
            </w:pPr>
            <w:r w:rsidRPr="00172042">
              <w:rPr>
                <w:color w:val="000000"/>
                <w:sz w:val="22"/>
                <w:szCs w:val="22"/>
              </w:rPr>
              <w:t>26 453,35</w:t>
            </w:r>
          </w:p>
        </w:tc>
        <w:tc>
          <w:tcPr>
            <w:tcW w:w="548" w:type="pct"/>
            <w:shd w:val="clear" w:color="auto" w:fill="auto"/>
            <w:vAlign w:val="center"/>
            <w:hideMark/>
          </w:tcPr>
          <w:p w14:paraId="3A4BD354" w14:textId="77777777" w:rsidR="00172042" w:rsidRPr="00172042" w:rsidRDefault="00172042" w:rsidP="00172042">
            <w:pPr>
              <w:spacing w:line="276" w:lineRule="auto"/>
              <w:jc w:val="center"/>
              <w:rPr>
                <w:color w:val="000000"/>
                <w:sz w:val="22"/>
                <w:szCs w:val="22"/>
              </w:rPr>
            </w:pPr>
            <w:r w:rsidRPr="00172042">
              <w:rPr>
                <w:color w:val="000000"/>
                <w:sz w:val="22"/>
                <w:szCs w:val="22"/>
              </w:rPr>
              <w:t>190 553,10</w:t>
            </w:r>
          </w:p>
        </w:tc>
        <w:tc>
          <w:tcPr>
            <w:tcW w:w="551" w:type="pct"/>
            <w:shd w:val="clear" w:color="auto" w:fill="auto"/>
            <w:vAlign w:val="center"/>
            <w:hideMark/>
          </w:tcPr>
          <w:p w14:paraId="09F72299" w14:textId="77777777" w:rsidR="00172042" w:rsidRPr="00172042" w:rsidRDefault="00172042" w:rsidP="00172042">
            <w:pPr>
              <w:spacing w:line="276" w:lineRule="auto"/>
              <w:jc w:val="center"/>
              <w:rPr>
                <w:color w:val="000000"/>
                <w:sz w:val="22"/>
                <w:szCs w:val="22"/>
              </w:rPr>
            </w:pPr>
            <w:r w:rsidRPr="00172042">
              <w:rPr>
                <w:color w:val="000000"/>
                <w:sz w:val="22"/>
                <w:szCs w:val="22"/>
              </w:rPr>
              <w:t>7 584,70</w:t>
            </w:r>
          </w:p>
        </w:tc>
        <w:tc>
          <w:tcPr>
            <w:tcW w:w="423" w:type="pct"/>
            <w:shd w:val="clear" w:color="auto" w:fill="auto"/>
            <w:vAlign w:val="center"/>
            <w:hideMark/>
          </w:tcPr>
          <w:p w14:paraId="68F6FC54" w14:textId="77777777" w:rsidR="00172042" w:rsidRPr="00172042" w:rsidRDefault="00172042" w:rsidP="00172042">
            <w:pPr>
              <w:spacing w:line="276" w:lineRule="auto"/>
              <w:jc w:val="center"/>
              <w:rPr>
                <w:color w:val="000000"/>
                <w:sz w:val="22"/>
                <w:szCs w:val="22"/>
              </w:rPr>
            </w:pPr>
            <w:r w:rsidRPr="00172042">
              <w:rPr>
                <w:color w:val="000000"/>
                <w:sz w:val="22"/>
                <w:szCs w:val="22"/>
              </w:rPr>
              <w:t>14 540,00</w:t>
            </w:r>
          </w:p>
        </w:tc>
        <w:tc>
          <w:tcPr>
            <w:tcW w:w="462" w:type="pct"/>
            <w:shd w:val="clear" w:color="auto" w:fill="auto"/>
            <w:vAlign w:val="center"/>
            <w:hideMark/>
          </w:tcPr>
          <w:p w14:paraId="663B1DEC" w14:textId="77777777" w:rsidR="00172042" w:rsidRPr="00172042" w:rsidRDefault="00172042" w:rsidP="00172042">
            <w:pPr>
              <w:spacing w:line="276" w:lineRule="auto"/>
              <w:jc w:val="center"/>
              <w:rPr>
                <w:color w:val="000000"/>
                <w:sz w:val="22"/>
                <w:szCs w:val="22"/>
              </w:rPr>
            </w:pPr>
            <w:r w:rsidRPr="00172042">
              <w:rPr>
                <w:color w:val="000000"/>
                <w:sz w:val="22"/>
                <w:szCs w:val="22"/>
              </w:rPr>
              <w:t>4 658,72</w:t>
            </w:r>
          </w:p>
        </w:tc>
        <w:tc>
          <w:tcPr>
            <w:tcW w:w="517" w:type="pct"/>
            <w:shd w:val="clear" w:color="auto" w:fill="auto"/>
            <w:vAlign w:val="center"/>
            <w:hideMark/>
          </w:tcPr>
          <w:p w14:paraId="04F7C6CC" w14:textId="77777777" w:rsidR="00172042" w:rsidRPr="00172042" w:rsidRDefault="00172042" w:rsidP="00172042">
            <w:pPr>
              <w:spacing w:line="276" w:lineRule="auto"/>
              <w:jc w:val="center"/>
              <w:rPr>
                <w:color w:val="000000"/>
                <w:sz w:val="22"/>
                <w:szCs w:val="22"/>
              </w:rPr>
            </w:pPr>
            <w:r w:rsidRPr="00172042">
              <w:rPr>
                <w:color w:val="000000"/>
                <w:sz w:val="22"/>
                <w:szCs w:val="22"/>
              </w:rPr>
              <w:t>243 789,87</w:t>
            </w:r>
          </w:p>
        </w:tc>
      </w:tr>
      <w:tr w:rsidR="00172042" w:rsidRPr="00172042" w14:paraId="2F0F6BCC" w14:textId="77777777" w:rsidTr="00172042">
        <w:trPr>
          <w:trHeight w:val="20"/>
        </w:trPr>
        <w:tc>
          <w:tcPr>
            <w:tcW w:w="177" w:type="pct"/>
            <w:shd w:val="clear" w:color="auto" w:fill="auto"/>
            <w:vAlign w:val="center"/>
            <w:hideMark/>
          </w:tcPr>
          <w:p w14:paraId="73089C37"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1896" w:type="pct"/>
            <w:shd w:val="clear" w:color="auto" w:fill="auto"/>
            <w:vAlign w:val="bottom"/>
            <w:hideMark/>
          </w:tcPr>
          <w:p w14:paraId="2C5DD74D" w14:textId="77777777" w:rsidR="00172042" w:rsidRPr="00172042" w:rsidRDefault="00172042" w:rsidP="00172042">
            <w:pPr>
              <w:spacing w:line="276" w:lineRule="auto"/>
              <w:rPr>
                <w:color w:val="000000"/>
                <w:sz w:val="22"/>
                <w:szCs w:val="22"/>
              </w:rPr>
            </w:pPr>
            <w:r w:rsidRPr="00172042">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27197F6A" w14:textId="77777777" w:rsidR="00172042" w:rsidRPr="00172042" w:rsidRDefault="00172042" w:rsidP="00172042">
            <w:pPr>
              <w:spacing w:line="276" w:lineRule="auto"/>
              <w:jc w:val="center"/>
              <w:rPr>
                <w:color w:val="000000"/>
                <w:sz w:val="22"/>
                <w:szCs w:val="22"/>
              </w:rPr>
            </w:pPr>
            <w:r w:rsidRPr="00172042">
              <w:rPr>
                <w:color w:val="000000"/>
                <w:sz w:val="22"/>
                <w:szCs w:val="22"/>
              </w:rPr>
              <w:t>26 453,35</w:t>
            </w:r>
          </w:p>
        </w:tc>
        <w:tc>
          <w:tcPr>
            <w:tcW w:w="548" w:type="pct"/>
            <w:shd w:val="clear" w:color="auto" w:fill="auto"/>
            <w:vAlign w:val="center"/>
            <w:hideMark/>
          </w:tcPr>
          <w:p w14:paraId="1839C234" w14:textId="77777777" w:rsidR="00172042" w:rsidRPr="00172042" w:rsidRDefault="00172042" w:rsidP="00172042">
            <w:pPr>
              <w:spacing w:line="276" w:lineRule="auto"/>
              <w:jc w:val="center"/>
              <w:rPr>
                <w:color w:val="000000"/>
                <w:sz w:val="22"/>
                <w:szCs w:val="22"/>
              </w:rPr>
            </w:pPr>
            <w:r w:rsidRPr="00172042">
              <w:rPr>
                <w:color w:val="000000"/>
                <w:sz w:val="22"/>
                <w:szCs w:val="22"/>
              </w:rPr>
              <w:t>190 553,10</w:t>
            </w:r>
          </w:p>
        </w:tc>
        <w:tc>
          <w:tcPr>
            <w:tcW w:w="551" w:type="pct"/>
            <w:shd w:val="clear" w:color="auto" w:fill="auto"/>
            <w:vAlign w:val="center"/>
            <w:hideMark/>
          </w:tcPr>
          <w:p w14:paraId="7ADBFD4F" w14:textId="77777777" w:rsidR="00172042" w:rsidRPr="00172042" w:rsidRDefault="00172042" w:rsidP="00172042">
            <w:pPr>
              <w:spacing w:line="276" w:lineRule="auto"/>
              <w:jc w:val="center"/>
              <w:rPr>
                <w:color w:val="000000"/>
                <w:sz w:val="22"/>
                <w:szCs w:val="22"/>
              </w:rPr>
            </w:pPr>
            <w:r w:rsidRPr="00172042">
              <w:rPr>
                <w:color w:val="000000"/>
                <w:sz w:val="22"/>
                <w:szCs w:val="22"/>
              </w:rPr>
              <w:t>7 584,70</w:t>
            </w:r>
          </w:p>
        </w:tc>
        <w:tc>
          <w:tcPr>
            <w:tcW w:w="423" w:type="pct"/>
            <w:shd w:val="clear" w:color="auto" w:fill="auto"/>
            <w:vAlign w:val="center"/>
            <w:hideMark/>
          </w:tcPr>
          <w:p w14:paraId="6491B748" w14:textId="77777777" w:rsidR="00172042" w:rsidRPr="00172042" w:rsidRDefault="00172042" w:rsidP="00172042">
            <w:pPr>
              <w:spacing w:line="276" w:lineRule="auto"/>
              <w:jc w:val="center"/>
              <w:rPr>
                <w:color w:val="000000"/>
                <w:sz w:val="22"/>
                <w:szCs w:val="22"/>
              </w:rPr>
            </w:pPr>
            <w:r w:rsidRPr="00172042">
              <w:rPr>
                <w:color w:val="000000"/>
                <w:sz w:val="22"/>
                <w:szCs w:val="22"/>
              </w:rPr>
              <w:t>14 540,00</w:t>
            </w:r>
          </w:p>
        </w:tc>
        <w:tc>
          <w:tcPr>
            <w:tcW w:w="462" w:type="pct"/>
            <w:shd w:val="clear" w:color="auto" w:fill="auto"/>
            <w:vAlign w:val="center"/>
            <w:hideMark/>
          </w:tcPr>
          <w:p w14:paraId="45314176" w14:textId="77777777" w:rsidR="00172042" w:rsidRPr="00172042" w:rsidRDefault="00172042" w:rsidP="00172042">
            <w:pPr>
              <w:spacing w:line="276" w:lineRule="auto"/>
              <w:jc w:val="center"/>
              <w:rPr>
                <w:color w:val="000000"/>
                <w:sz w:val="22"/>
                <w:szCs w:val="22"/>
              </w:rPr>
            </w:pPr>
            <w:r w:rsidRPr="00172042">
              <w:rPr>
                <w:color w:val="000000"/>
                <w:sz w:val="22"/>
                <w:szCs w:val="22"/>
              </w:rPr>
              <w:t>4 658,72</w:t>
            </w:r>
          </w:p>
        </w:tc>
        <w:tc>
          <w:tcPr>
            <w:tcW w:w="517" w:type="pct"/>
            <w:shd w:val="clear" w:color="auto" w:fill="auto"/>
            <w:vAlign w:val="center"/>
            <w:hideMark/>
          </w:tcPr>
          <w:p w14:paraId="0DA932D2" w14:textId="77777777" w:rsidR="00172042" w:rsidRPr="00172042" w:rsidRDefault="00172042" w:rsidP="00172042">
            <w:pPr>
              <w:spacing w:line="276" w:lineRule="auto"/>
              <w:jc w:val="center"/>
              <w:rPr>
                <w:color w:val="000000"/>
                <w:sz w:val="22"/>
                <w:szCs w:val="22"/>
              </w:rPr>
            </w:pPr>
            <w:r w:rsidRPr="00172042">
              <w:rPr>
                <w:color w:val="000000"/>
                <w:sz w:val="22"/>
                <w:szCs w:val="22"/>
              </w:rPr>
              <w:t>243 789,87</w:t>
            </w:r>
          </w:p>
        </w:tc>
      </w:tr>
      <w:tr w:rsidR="00172042" w:rsidRPr="00172042" w14:paraId="13752975" w14:textId="77777777" w:rsidTr="00172042">
        <w:trPr>
          <w:trHeight w:val="20"/>
        </w:trPr>
        <w:tc>
          <w:tcPr>
            <w:tcW w:w="177" w:type="pct"/>
            <w:shd w:val="clear" w:color="auto" w:fill="auto"/>
            <w:vAlign w:val="center"/>
            <w:hideMark/>
          </w:tcPr>
          <w:p w14:paraId="7DA72BDA" w14:textId="77777777" w:rsidR="00172042" w:rsidRPr="00172042" w:rsidRDefault="00172042" w:rsidP="00172042">
            <w:pPr>
              <w:spacing w:line="276" w:lineRule="auto"/>
              <w:jc w:val="center"/>
              <w:rPr>
                <w:color w:val="000000"/>
                <w:sz w:val="22"/>
                <w:szCs w:val="22"/>
              </w:rPr>
            </w:pPr>
            <w:r w:rsidRPr="00172042">
              <w:rPr>
                <w:color w:val="000000"/>
                <w:sz w:val="22"/>
                <w:szCs w:val="22"/>
              </w:rPr>
              <w:t>2</w:t>
            </w:r>
          </w:p>
        </w:tc>
        <w:tc>
          <w:tcPr>
            <w:tcW w:w="1896" w:type="pct"/>
            <w:shd w:val="clear" w:color="auto" w:fill="auto"/>
            <w:vAlign w:val="bottom"/>
            <w:hideMark/>
          </w:tcPr>
          <w:p w14:paraId="114A339F" w14:textId="77777777" w:rsidR="00172042" w:rsidRPr="00172042" w:rsidRDefault="00172042" w:rsidP="00172042">
            <w:pPr>
              <w:spacing w:line="276" w:lineRule="auto"/>
              <w:rPr>
                <w:color w:val="000000"/>
                <w:sz w:val="22"/>
                <w:szCs w:val="22"/>
              </w:rPr>
            </w:pPr>
            <w:r w:rsidRPr="00172042">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«Кузель» до ДС ЦУС филиала ПАО «МРСК Сибири» - «Кузбассэнерго - РЭС».</w:t>
            </w:r>
          </w:p>
        </w:tc>
        <w:tc>
          <w:tcPr>
            <w:tcW w:w="422" w:type="pct"/>
            <w:shd w:val="clear" w:color="auto" w:fill="auto"/>
            <w:vAlign w:val="center"/>
            <w:hideMark/>
          </w:tcPr>
          <w:p w14:paraId="66AB241D" w14:textId="77777777" w:rsidR="00172042" w:rsidRPr="00172042" w:rsidRDefault="00172042" w:rsidP="00172042">
            <w:pPr>
              <w:spacing w:line="276" w:lineRule="auto"/>
              <w:jc w:val="center"/>
              <w:rPr>
                <w:color w:val="000000"/>
                <w:sz w:val="22"/>
                <w:szCs w:val="22"/>
              </w:rPr>
            </w:pPr>
            <w:r w:rsidRPr="00172042">
              <w:rPr>
                <w:color w:val="000000"/>
                <w:sz w:val="22"/>
                <w:szCs w:val="22"/>
              </w:rPr>
              <w:t>26 453,35</w:t>
            </w:r>
          </w:p>
        </w:tc>
        <w:tc>
          <w:tcPr>
            <w:tcW w:w="548" w:type="pct"/>
            <w:shd w:val="clear" w:color="auto" w:fill="auto"/>
            <w:vAlign w:val="center"/>
            <w:hideMark/>
          </w:tcPr>
          <w:p w14:paraId="4E956611" w14:textId="77777777" w:rsidR="00172042" w:rsidRPr="00172042" w:rsidRDefault="00172042" w:rsidP="00172042">
            <w:pPr>
              <w:spacing w:line="276" w:lineRule="auto"/>
              <w:jc w:val="center"/>
              <w:rPr>
                <w:color w:val="000000"/>
                <w:sz w:val="22"/>
                <w:szCs w:val="22"/>
              </w:rPr>
            </w:pPr>
            <w:r w:rsidRPr="00172042">
              <w:rPr>
                <w:color w:val="000000"/>
                <w:sz w:val="22"/>
                <w:szCs w:val="22"/>
              </w:rPr>
              <w:t>190 553,10</w:t>
            </w:r>
          </w:p>
        </w:tc>
        <w:tc>
          <w:tcPr>
            <w:tcW w:w="551" w:type="pct"/>
            <w:shd w:val="clear" w:color="auto" w:fill="auto"/>
            <w:vAlign w:val="center"/>
            <w:hideMark/>
          </w:tcPr>
          <w:p w14:paraId="54798BD7" w14:textId="77777777" w:rsidR="00172042" w:rsidRPr="00172042" w:rsidRDefault="00172042" w:rsidP="00172042">
            <w:pPr>
              <w:spacing w:line="276" w:lineRule="auto"/>
              <w:jc w:val="center"/>
              <w:rPr>
                <w:color w:val="000000"/>
                <w:sz w:val="22"/>
                <w:szCs w:val="22"/>
              </w:rPr>
            </w:pPr>
            <w:r w:rsidRPr="00172042">
              <w:rPr>
                <w:color w:val="000000"/>
                <w:sz w:val="22"/>
                <w:szCs w:val="22"/>
              </w:rPr>
              <w:t>7 584,70</w:t>
            </w:r>
          </w:p>
        </w:tc>
        <w:tc>
          <w:tcPr>
            <w:tcW w:w="423" w:type="pct"/>
            <w:shd w:val="clear" w:color="auto" w:fill="auto"/>
            <w:vAlign w:val="center"/>
            <w:hideMark/>
          </w:tcPr>
          <w:p w14:paraId="55F6A600" w14:textId="77777777" w:rsidR="00172042" w:rsidRPr="00172042" w:rsidRDefault="00172042" w:rsidP="00172042">
            <w:pPr>
              <w:spacing w:line="276" w:lineRule="auto"/>
              <w:jc w:val="center"/>
              <w:rPr>
                <w:color w:val="000000"/>
                <w:sz w:val="22"/>
                <w:szCs w:val="22"/>
              </w:rPr>
            </w:pPr>
            <w:r w:rsidRPr="00172042">
              <w:rPr>
                <w:color w:val="000000"/>
                <w:sz w:val="22"/>
                <w:szCs w:val="22"/>
              </w:rPr>
              <w:t>14 540,00</w:t>
            </w:r>
          </w:p>
        </w:tc>
        <w:tc>
          <w:tcPr>
            <w:tcW w:w="462" w:type="pct"/>
            <w:shd w:val="clear" w:color="auto" w:fill="auto"/>
            <w:vAlign w:val="center"/>
            <w:hideMark/>
          </w:tcPr>
          <w:p w14:paraId="724B213E" w14:textId="77777777" w:rsidR="00172042" w:rsidRPr="00172042" w:rsidRDefault="00172042" w:rsidP="00172042">
            <w:pPr>
              <w:spacing w:line="276" w:lineRule="auto"/>
              <w:jc w:val="center"/>
              <w:rPr>
                <w:color w:val="000000"/>
                <w:sz w:val="22"/>
                <w:szCs w:val="22"/>
              </w:rPr>
            </w:pPr>
            <w:r w:rsidRPr="00172042">
              <w:rPr>
                <w:color w:val="000000"/>
                <w:sz w:val="22"/>
                <w:szCs w:val="22"/>
              </w:rPr>
              <w:t>4 658,72</w:t>
            </w:r>
          </w:p>
        </w:tc>
        <w:tc>
          <w:tcPr>
            <w:tcW w:w="517" w:type="pct"/>
            <w:shd w:val="clear" w:color="auto" w:fill="auto"/>
            <w:vAlign w:val="center"/>
            <w:hideMark/>
          </w:tcPr>
          <w:p w14:paraId="47474028" w14:textId="77777777" w:rsidR="00172042" w:rsidRPr="00172042" w:rsidRDefault="00172042" w:rsidP="00172042">
            <w:pPr>
              <w:spacing w:line="276" w:lineRule="auto"/>
              <w:jc w:val="center"/>
              <w:rPr>
                <w:color w:val="000000"/>
                <w:sz w:val="22"/>
                <w:szCs w:val="22"/>
              </w:rPr>
            </w:pPr>
            <w:r w:rsidRPr="00172042">
              <w:rPr>
                <w:color w:val="000000"/>
                <w:sz w:val="22"/>
                <w:szCs w:val="22"/>
              </w:rPr>
              <w:t>243 789,87</w:t>
            </w:r>
          </w:p>
        </w:tc>
      </w:tr>
      <w:tr w:rsidR="00172042" w:rsidRPr="00172042" w14:paraId="1EDABF75" w14:textId="77777777" w:rsidTr="00172042">
        <w:trPr>
          <w:trHeight w:val="20"/>
        </w:trPr>
        <w:tc>
          <w:tcPr>
            <w:tcW w:w="177" w:type="pct"/>
            <w:shd w:val="clear" w:color="auto" w:fill="auto"/>
            <w:vAlign w:val="bottom"/>
            <w:hideMark/>
          </w:tcPr>
          <w:p w14:paraId="10C428B3"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1896" w:type="pct"/>
            <w:shd w:val="clear" w:color="auto" w:fill="auto"/>
            <w:vAlign w:val="bottom"/>
            <w:hideMark/>
          </w:tcPr>
          <w:p w14:paraId="505A2189" w14:textId="77777777" w:rsidR="00172042" w:rsidRPr="00172042" w:rsidRDefault="00172042" w:rsidP="00172042">
            <w:pPr>
              <w:spacing w:line="276" w:lineRule="auto"/>
              <w:rPr>
                <w:i/>
                <w:iCs/>
                <w:color w:val="000000"/>
                <w:sz w:val="22"/>
                <w:szCs w:val="22"/>
              </w:rPr>
            </w:pPr>
            <w:r w:rsidRPr="00172042">
              <w:rPr>
                <w:i/>
                <w:iCs/>
                <w:color w:val="000000"/>
                <w:sz w:val="22"/>
                <w:szCs w:val="22"/>
              </w:rPr>
              <w:t>Индексы (1 кв. 2020 г.)</w:t>
            </w:r>
          </w:p>
        </w:tc>
        <w:tc>
          <w:tcPr>
            <w:tcW w:w="422" w:type="pct"/>
            <w:shd w:val="clear" w:color="auto" w:fill="auto"/>
            <w:vAlign w:val="center"/>
            <w:hideMark/>
          </w:tcPr>
          <w:p w14:paraId="2CC55BB0"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8,81</w:t>
            </w:r>
          </w:p>
        </w:tc>
        <w:tc>
          <w:tcPr>
            <w:tcW w:w="548" w:type="pct"/>
            <w:shd w:val="clear" w:color="auto" w:fill="auto"/>
            <w:vAlign w:val="center"/>
            <w:hideMark/>
          </w:tcPr>
          <w:p w14:paraId="2A5B3D64"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4,81</w:t>
            </w:r>
          </w:p>
        </w:tc>
        <w:tc>
          <w:tcPr>
            <w:tcW w:w="551" w:type="pct"/>
            <w:shd w:val="clear" w:color="auto" w:fill="auto"/>
            <w:vAlign w:val="center"/>
            <w:hideMark/>
          </w:tcPr>
          <w:p w14:paraId="094EDFA0"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21,64</w:t>
            </w:r>
          </w:p>
        </w:tc>
        <w:tc>
          <w:tcPr>
            <w:tcW w:w="423" w:type="pct"/>
            <w:shd w:val="clear" w:color="auto" w:fill="auto"/>
            <w:vAlign w:val="center"/>
            <w:hideMark/>
          </w:tcPr>
          <w:p w14:paraId="31E5BCBE"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4,32</w:t>
            </w:r>
          </w:p>
        </w:tc>
        <w:tc>
          <w:tcPr>
            <w:tcW w:w="462" w:type="pct"/>
            <w:shd w:val="clear" w:color="auto" w:fill="auto"/>
            <w:vAlign w:val="center"/>
            <w:hideMark/>
          </w:tcPr>
          <w:p w14:paraId="558680AA"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9,50</w:t>
            </w:r>
          </w:p>
        </w:tc>
        <w:tc>
          <w:tcPr>
            <w:tcW w:w="517" w:type="pct"/>
            <w:shd w:val="clear" w:color="auto" w:fill="auto"/>
            <w:vAlign w:val="center"/>
            <w:hideMark/>
          </w:tcPr>
          <w:p w14:paraId="2402EA14"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42AD7D4E" w14:textId="77777777" w:rsidTr="00172042">
        <w:trPr>
          <w:trHeight w:val="20"/>
        </w:trPr>
        <w:tc>
          <w:tcPr>
            <w:tcW w:w="177" w:type="pct"/>
            <w:shd w:val="clear" w:color="auto" w:fill="auto"/>
            <w:vAlign w:val="bottom"/>
            <w:hideMark/>
          </w:tcPr>
          <w:p w14:paraId="48EFBC34"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1896" w:type="pct"/>
            <w:shd w:val="clear" w:color="auto" w:fill="auto"/>
            <w:vAlign w:val="bottom"/>
            <w:hideMark/>
          </w:tcPr>
          <w:p w14:paraId="3013E26B" w14:textId="77777777" w:rsidR="00172042" w:rsidRPr="00172042" w:rsidRDefault="00172042" w:rsidP="00172042">
            <w:pPr>
              <w:spacing w:line="276" w:lineRule="auto"/>
              <w:rPr>
                <w:b/>
                <w:bCs/>
                <w:color w:val="000000"/>
                <w:sz w:val="22"/>
                <w:szCs w:val="22"/>
              </w:rPr>
            </w:pPr>
            <w:r w:rsidRPr="00172042">
              <w:rPr>
                <w:b/>
                <w:bCs/>
                <w:color w:val="000000"/>
                <w:sz w:val="22"/>
                <w:szCs w:val="22"/>
              </w:rPr>
              <w:t>Итого сметная стоимость, руб. (в ценах на 1 кв. 2020)</w:t>
            </w:r>
          </w:p>
        </w:tc>
        <w:tc>
          <w:tcPr>
            <w:tcW w:w="422" w:type="pct"/>
            <w:shd w:val="clear" w:color="auto" w:fill="auto"/>
            <w:vAlign w:val="center"/>
            <w:hideMark/>
          </w:tcPr>
          <w:p w14:paraId="05E2004F"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233 054,00</w:t>
            </w:r>
          </w:p>
        </w:tc>
        <w:tc>
          <w:tcPr>
            <w:tcW w:w="548" w:type="pct"/>
            <w:shd w:val="clear" w:color="auto" w:fill="auto"/>
            <w:vAlign w:val="center"/>
            <w:hideMark/>
          </w:tcPr>
          <w:p w14:paraId="4A329D95"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916 560,41</w:t>
            </w:r>
          </w:p>
        </w:tc>
        <w:tc>
          <w:tcPr>
            <w:tcW w:w="551" w:type="pct"/>
            <w:shd w:val="clear" w:color="auto" w:fill="auto"/>
            <w:vAlign w:val="center"/>
            <w:hideMark/>
          </w:tcPr>
          <w:p w14:paraId="12D43087"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164 132,99</w:t>
            </w:r>
          </w:p>
        </w:tc>
        <w:tc>
          <w:tcPr>
            <w:tcW w:w="423" w:type="pct"/>
            <w:shd w:val="clear" w:color="auto" w:fill="auto"/>
            <w:vAlign w:val="center"/>
            <w:hideMark/>
          </w:tcPr>
          <w:p w14:paraId="715664E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62 812,78</w:t>
            </w:r>
          </w:p>
        </w:tc>
        <w:tc>
          <w:tcPr>
            <w:tcW w:w="462" w:type="pct"/>
            <w:shd w:val="clear" w:color="auto" w:fill="auto"/>
            <w:vAlign w:val="center"/>
            <w:hideMark/>
          </w:tcPr>
          <w:p w14:paraId="1A693B00"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44 257,85</w:t>
            </w:r>
          </w:p>
        </w:tc>
        <w:tc>
          <w:tcPr>
            <w:tcW w:w="517" w:type="pct"/>
            <w:shd w:val="clear" w:color="auto" w:fill="auto"/>
            <w:vAlign w:val="center"/>
            <w:hideMark/>
          </w:tcPr>
          <w:p w14:paraId="52091D15"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1 420 818,04</w:t>
            </w:r>
          </w:p>
        </w:tc>
      </w:tr>
      <w:tr w:rsidR="00172042" w:rsidRPr="00172042" w14:paraId="1E467B0B" w14:textId="77777777" w:rsidTr="00172042">
        <w:trPr>
          <w:trHeight w:val="20"/>
        </w:trPr>
        <w:tc>
          <w:tcPr>
            <w:tcW w:w="177" w:type="pct"/>
            <w:shd w:val="clear" w:color="auto" w:fill="auto"/>
            <w:vAlign w:val="bottom"/>
            <w:hideMark/>
          </w:tcPr>
          <w:p w14:paraId="14ACE88A" w14:textId="77777777" w:rsidR="00172042" w:rsidRPr="00172042" w:rsidRDefault="00172042" w:rsidP="00172042">
            <w:pPr>
              <w:spacing w:line="276" w:lineRule="auto"/>
              <w:rPr>
                <w:i/>
                <w:iCs/>
                <w:color w:val="000000"/>
                <w:sz w:val="22"/>
                <w:szCs w:val="22"/>
              </w:rPr>
            </w:pPr>
            <w:r w:rsidRPr="00172042">
              <w:rPr>
                <w:i/>
                <w:iCs/>
                <w:color w:val="000000"/>
                <w:sz w:val="22"/>
                <w:szCs w:val="22"/>
              </w:rPr>
              <w:t> </w:t>
            </w:r>
          </w:p>
        </w:tc>
        <w:tc>
          <w:tcPr>
            <w:tcW w:w="1896" w:type="pct"/>
            <w:shd w:val="clear" w:color="auto" w:fill="auto"/>
            <w:vAlign w:val="center"/>
            <w:hideMark/>
          </w:tcPr>
          <w:p w14:paraId="4861A962"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(2020 г.)</w:t>
            </w:r>
          </w:p>
        </w:tc>
        <w:tc>
          <w:tcPr>
            <w:tcW w:w="2407" w:type="pct"/>
            <w:gridSpan w:val="5"/>
            <w:shd w:val="clear" w:color="auto" w:fill="auto"/>
            <w:vAlign w:val="center"/>
            <w:hideMark/>
          </w:tcPr>
          <w:p w14:paraId="65ABF7BB"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1,071</w:t>
            </w:r>
          </w:p>
        </w:tc>
        <w:tc>
          <w:tcPr>
            <w:tcW w:w="517" w:type="pct"/>
            <w:shd w:val="clear" w:color="auto" w:fill="auto"/>
            <w:vAlign w:val="center"/>
            <w:hideMark/>
          </w:tcPr>
          <w:p w14:paraId="114BA6B0"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 </w:t>
            </w:r>
          </w:p>
        </w:tc>
      </w:tr>
      <w:tr w:rsidR="00172042" w:rsidRPr="00172042" w14:paraId="6CB75E23" w14:textId="77777777" w:rsidTr="00172042">
        <w:trPr>
          <w:trHeight w:val="20"/>
        </w:trPr>
        <w:tc>
          <w:tcPr>
            <w:tcW w:w="177" w:type="pct"/>
            <w:shd w:val="clear" w:color="auto" w:fill="auto"/>
            <w:vAlign w:val="bottom"/>
            <w:hideMark/>
          </w:tcPr>
          <w:p w14:paraId="10EB04F4"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1896" w:type="pct"/>
            <w:shd w:val="clear" w:color="auto" w:fill="auto"/>
            <w:vAlign w:val="center"/>
            <w:hideMark/>
          </w:tcPr>
          <w:p w14:paraId="2329C1B6"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(2021 г.)</w:t>
            </w:r>
          </w:p>
        </w:tc>
        <w:tc>
          <w:tcPr>
            <w:tcW w:w="2407" w:type="pct"/>
            <w:gridSpan w:val="5"/>
            <w:shd w:val="clear" w:color="auto" w:fill="auto"/>
            <w:vAlign w:val="center"/>
            <w:hideMark/>
          </w:tcPr>
          <w:p w14:paraId="13F91805" w14:textId="77777777" w:rsidR="00172042" w:rsidRPr="00172042" w:rsidRDefault="00172042" w:rsidP="00172042">
            <w:pPr>
              <w:spacing w:line="276" w:lineRule="auto"/>
              <w:jc w:val="center"/>
              <w:rPr>
                <w:color w:val="000000"/>
                <w:sz w:val="22"/>
                <w:szCs w:val="22"/>
              </w:rPr>
            </w:pPr>
            <w:r w:rsidRPr="00172042">
              <w:rPr>
                <w:color w:val="000000"/>
                <w:sz w:val="22"/>
                <w:szCs w:val="22"/>
              </w:rPr>
              <w:t>1,069</w:t>
            </w:r>
          </w:p>
        </w:tc>
        <w:tc>
          <w:tcPr>
            <w:tcW w:w="517" w:type="pct"/>
            <w:shd w:val="clear" w:color="auto" w:fill="auto"/>
            <w:vAlign w:val="center"/>
            <w:hideMark/>
          </w:tcPr>
          <w:p w14:paraId="561B346F"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74643273" w14:textId="77777777" w:rsidTr="00172042">
        <w:trPr>
          <w:trHeight w:val="20"/>
        </w:trPr>
        <w:tc>
          <w:tcPr>
            <w:tcW w:w="2073" w:type="pct"/>
            <w:gridSpan w:val="2"/>
            <w:shd w:val="clear" w:color="auto" w:fill="auto"/>
            <w:vAlign w:val="bottom"/>
            <w:hideMark/>
          </w:tcPr>
          <w:p w14:paraId="51A3606C" w14:textId="77777777" w:rsidR="00172042" w:rsidRPr="00172042" w:rsidRDefault="00172042" w:rsidP="00172042">
            <w:pPr>
              <w:spacing w:line="276" w:lineRule="auto"/>
              <w:rPr>
                <w:b/>
                <w:bCs/>
                <w:color w:val="000000"/>
                <w:sz w:val="22"/>
                <w:szCs w:val="22"/>
              </w:rPr>
            </w:pPr>
            <w:r w:rsidRPr="00172042">
              <w:rPr>
                <w:b/>
                <w:bCs/>
                <w:color w:val="000000"/>
                <w:sz w:val="22"/>
                <w:szCs w:val="22"/>
              </w:rPr>
              <w:t>Всего в ценах по состоянию на 2021 год, руб.</w:t>
            </w:r>
          </w:p>
        </w:tc>
        <w:tc>
          <w:tcPr>
            <w:tcW w:w="422" w:type="pct"/>
            <w:shd w:val="clear" w:color="auto" w:fill="auto"/>
            <w:vAlign w:val="center"/>
            <w:hideMark/>
          </w:tcPr>
          <w:p w14:paraId="03B6E4E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8" w:type="pct"/>
            <w:shd w:val="clear" w:color="auto" w:fill="auto"/>
            <w:vAlign w:val="center"/>
            <w:hideMark/>
          </w:tcPr>
          <w:p w14:paraId="1A7756D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51" w:type="pct"/>
            <w:shd w:val="clear" w:color="auto" w:fill="auto"/>
            <w:vAlign w:val="center"/>
            <w:hideMark/>
          </w:tcPr>
          <w:p w14:paraId="6F4A69E9"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23" w:type="pct"/>
            <w:shd w:val="clear" w:color="auto" w:fill="auto"/>
            <w:vAlign w:val="center"/>
            <w:hideMark/>
          </w:tcPr>
          <w:p w14:paraId="14CE159F"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62" w:type="pct"/>
            <w:shd w:val="clear" w:color="auto" w:fill="auto"/>
            <w:vAlign w:val="center"/>
            <w:hideMark/>
          </w:tcPr>
          <w:p w14:paraId="41201F8C"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17" w:type="pct"/>
            <w:shd w:val="clear" w:color="auto" w:fill="auto"/>
            <w:vAlign w:val="center"/>
            <w:hideMark/>
          </w:tcPr>
          <w:p w14:paraId="08670CD6"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1 574 194,63</w:t>
            </w:r>
          </w:p>
        </w:tc>
      </w:tr>
      <w:tr w:rsidR="00172042" w:rsidRPr="00172042" w14:paraId="19041CB3" w14:textId="77777777" w:rsidTr="00172042">
        <w:trPr>
          <w:trHeight w:val="20"/>
        </w:trPr>
        <w:tc>
          <w:tcPr>
            <w:tcW w:w="5000" w:type="pct"/>
            <w:gridSpan w:val="8"/>
            <w:shd w:val="clear" w:color="000000" w:fill="D9D9D9"/>
            <w:vAlign w:val="bottom"/>
            <w:hideMark/>
          </w:tcPr>
          <w:p w14:paraId="42F05545" w14:textId="77777777" w:rsidR="00172042" w:rsidRPr="00172042" w:rsidRDefault="00172042" w:rsidP="00172042">
            <w:pPr>
              <w:spacing w:line="276" w:lineRule="auto"/>
              <w:rPr>
                <w:b/>
                <w:bCs/>
                <w:color w:val="000000"/>
                <w:sz w:val="22"/>
                <w:szCs w:val="22"/>
              </w:rPr>
            </w:pPr>
            <w:r w:rsidRPr="00172042">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172042" w:rsidRPr="00172042" w14:paraId="5CF8AEC9" w14:textId="77777777" w:rsidTr="00172042">
        <w:trPr>
          <w:trHeight w:val="20"/>
        </w:trPr>
        <w:tc>
          <w:tcPr>
            <w:tcW w:w="177" w:type="pct"/>
            <w:shd w:val="clear" w:color="auto" w:fill="auto"/>
            <w:vAlign w:val="center"/>
            <w:hideMark/>
          </w:tcPr>
          <w:p w14:paraId="4DCDB054" w14:textId="77777777" w:rsidR="00172042" w:rsidRPr="00172042" w:rsidRDefault="00172042" w:rsidP="00172042">
            <w:pPr>
              <w:spacing w:line="276" w:lineRule="auto"/>
              <w:jc w:val="center"/>
              <w:rPr>
                <w:color w:val="000000"/>
                <w:sz w:val="22"/>
                <w:szCs w:val="22"/>
              </w:rPr>
            </w:pPr>
            <w:r w:rsidRPr="00172042">
              <w:rPr>
                <w:color w:val="000000"/>
                <w:sz w:val="22"/>
                <w:szCs w:val="22"/>
              </w:rPr>
              <w:t>1</w:t>
            </w:r>
          </w:p>
        </w:tc>
        <w:tc>
          <w:tcPr>
            <w:tcW w:w="1896" w:type="pct"/>
            <w:shd w:val="clear" w:color="auto" w:fill="auto"/>
            <w:vAlign w:val="bottom"/>
            <w:hideMark/>
          </w:tcPr>
          <w:p w14:paraId="66F27449" w14:textId="77777777" w:rsidR="00172042" w:rsidRPr="00172042" w:rsidRDefault="00172042" w:rsidP="00172042">
            <w:pPr>
              <w:spacing w:line="276" w:lineRule="auto"/>
              <w:rPr>
                <w:color w:val="000000"/>
                <w:sz w:val="22"/>
                <w:szCs w:val="22"/>
              </w:rPr>
            </w:pPr>
            <w:r w:rsidRPr="00172042">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22" w:type="pct"/>
            <w:shd w:val="clear" w:color="auto" w:fill="auto"/>
            <w:vAlign w:val="center"/>
            <w:hideMark/>
          </w:tcPr>
          <w:p w14:paraId="7E63F254" w14:textId="77777777" w:rsidR="00172042" w:rsidRPr="00172042" w:rsidRDefault="00172042" w:rsidP="00172042">
            <w:pPr>
              <w:spacing w:line="276" w:lineRule="auto"/>
              <w:jc w:val="center"/>
              <w:rPr>
                <w:color w:val="000000"/>
                <w:sz w:val="22"/>
                <w:szCs w:val="22"/>
              </w:rPr>
            </w:pPr>
            <w:r w:rsidRPr="00172042">
              <w:rPr>
                <w:color w:val="000000"/>
                <w:sz w:val="22"/>
                <w:szCs w:val="22"/>
              </w:rPr>
              <w:t>804,91</w:t>
            </w:r>
          </w:p>
        </w:tc>
        <w:tc>
          <w:tcPr>
            <w:tcW w:w="548" w:type="pct"/>
            <w:shd w:val="clear" w:color="auto" w:fill="auto"/>
            <w:vAlign w:val="center"/>
            <w:hideMark/>
          </w:tcPr>
          <w:p w14:paraId="5B546A3D"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551" w:type="pct"/>
            <w:shd w:val="clear" w:color="auto" w:fill="auto"/>
            <w:vAlign w:val="center"/>
            <w:hideMark/>
          </w:tcPr>
          <w:p w14:paraId="507C8B63"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423" w:type="pct"/>
            <w:shd w:val="clear" w:color="auto" w:fill="auto"/>
            <w:vAlign w:val="center"/>
            <w:hideMark/>
          </w:tcPr>
          <w:p w14:paraId="54FC3E03"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462" w:type="pct"/>
            <w:shd w:val="clear" w:color="auto" w:fill="auto"/>
            <w:vAlign w:val="center"/>
            <w:hideMark/>
          </w:tcPr>
          <w:p w14:paraId="6BE3EC41" w14:textId="77777777" w:rsidR="00172042" w:rsidRPr="00172042" w:rsidRDefault="00172042" w:rsidP="00172042">
            <w:pPr>
              <w:spacing w:line="276" w:lineRule="auto"/>
              <w:jc w:val="center"/>
              <w:rPr>
                <w:color w:val="000000"/>
                <w:sz w:val="22"/>
                <w:szCs w:val="22"/>
              </w:rPr>
            </w:pPr>
            <w:r w:rsidRPr="00172042">
              <w:rPr>
                <w:color w:val="000000"/>
                <w:sz w:val="22"/>
                <w:szCs w:val="22"/>
              </w:rPr>
              <w:t>18,08</w:t>
            </w:r>
          </w:p>
        </w:tc>
        <w:tc>
          <w:tcPr>
            <w:tcW w:w="517" w:type="pct"/>
            <w:shd w:val="clear" w:color="auto" w:fill="auto"/>
            <w:vAlign w:val="center"/>
            <w:hideMark/>
          </w:tcPr>
          <w:p w14:paraId="21EB5A6C" w14:textId="77777777" w:rsidR="00172042" w:rsidRPr="00172042" w:rsidRDefault="00172042" w:rsidP="00172042">
            <w:pPr>
              <w:spacing w:line="276" w:lineRule="auto"/>
              <w:jc w:val="center"/>
              <w:rPr>
                <w:color w:val="000000"/>
                <w:sz w:val="22"/>
                <w:szCs w:val="22"/>
              </w:rPr>
            </w:pPr>
            <w:r w:rsidRPr="00172042">
              <w:rPr>
                <w:color w:val="000000"/>
                <w:sz w:val="22"/>
                <w:szCs w:val="22"/>
              </w:rPr>
              <w:t>822,99</w:t>
            </w:r>
          </w:p>
        </w:tc>
      </w:tr>
      <w:tr w:rsidR="00172042" w:rsidRPr="00172042" w14:paraId="6387CE5A" w14:textId="77777777" w:rsidTr="00172042">
        <w:trPr>
          <w:trHeight w:val="20"/>
        </w:trPr>
        <w:tc>
          <w:tcPr>
            <w:tcW w:w="177" w:type="pct"/>
            <w:shd w:val="clear" w:color="auto" w:fill="auto"/>
            <w:vAlign w:val="center"/>
            <w:hideMark/>
          </w:tcPr>
          <w:p w14:paraId="4B562EC9"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c>
          <w:tcPr>
            <w:tcW w:w="1896" w:type="pct"/>
            <w:shd w:val="clear" w:color="auto" w:fill="auto"/>
            <w:vAlign w:val="bottom"/>
            <w:hideMark/>
          </w:tcPr>
          <w:p w14:paraId="444D9FB9" w14:textId="77777777" w:rsidR="00172042" w:rsidRPr="00172042" w:rsidRDefault="00172042" w:rsidP="00172042">
            <w:pPr>
              <w:spacing w:line="276" w:lineRule="auto"/>
              <w:rPr>
                <w:color w:val="000000"/>
                <w:sz w:val="22"/>
                <w:szCs w:val="22"/>
              </w:rPr>
            </w:pPr>
            <w:r w:rsidRPr="00172042">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70F559B7" w14:textId="77777777" w:rsidR="00172042" w:rsidRPr="00172042" w:rsidRDefault="00172042" w:rsidP="00172042">
            <w:pPr>
              <w:spacing w:line="276" w:lineRule="auto"/>
              <w:jc w:val="center"/>
              <w:rPr>
                <w:color w:val="000000"/>
                <w:sz w:val="22"/>
                <w:szCs w:val="22"/>
              </w:rPr>
            </w:pPr>
            <w:r w:rsidRPr="00172042">
              <w:rPr>
                <w:color w:val="000000"/>
                <w:sz w:val="22"/>
                <w:szCs w:val="22"/>
              </w:rPr>
              <w:t>804,91</w:t>
            </w:r>
          </w:p>
        </w:tc>
        <w:tc>
          <w:tcPr>
            <w:tcW w:w="548" w:type="pct"/>
            <w:shd w:val="clear" w:color="auto" w:fill="auto"/>
            <w:vAlign w:val="center"/>
            <w:hideMark/>
          </w:tcPr>
          <w:p w14:paraId="0F7FB5B3"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551" w:type="pct"/>
            <w:shd w:val="clear" w:color="auto" w:fill="auto"/>
            <w:vAlign w:val="center"/>
            <w:hideMark/>
          </w:tcPr>
          <w:p w14:paraId="316A3D04"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423" w:type="pct"/>
            <w:shd w:val="clear" w:color="auto" w:fill="auto"/>
            <w:vAlign w:val="center"/>
            <w:hideMark/>
          </w:tcPr>
          <w:p w14:paraId="53B383A4"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462" w:type="pct"/>
            <w:shd w:val="clear" w:color="auto" w:fill="auto"/>
            <w:vAlign w:val="center"/>
            <w:hideMark/>
          </w:tcPr>
          <w:p w14:paraId="28CE0578" w14:textId="77777777" w:rsidR="00172042" w:rsidRPr="00172042" w:rsidRDefault="00172042" w:rsidP="00172042">
            <w:pPr>
              <w:spacing w:line="276" w:lineRule="auto"/>
              <w:jc w:val="center"/>
              <w:rPr>
                <w:color w:val="000000"/>
                <w:sz w:val="22"/>
                <w:szCs w:val="22"/>
              </w:rPr>
            </w:pPr>
            <w:r w:rsidRPr="00172042">
              <w:rPr>
                <w:color w:val="000000"/>
                <w:sz w:val="22"/>
                <w:szCs w:val="22"/>
              </w:rPr>
              <w:t>18,08</w:t>
            </w:r>
          </w:p>
        </w:tc>
        <w:tc>
          <w:tcPr>
            <w:tcW w:w="517" w:type="pct"/>
            <w:shd w:val="clear" w:color="auto" w:fill="auto"/>
            <w:vAlign w:val="center"/>
            <w:hideMark/>
          </w:tcPr>
          <w:p w14:paraId="02B48CBD" w14:textId="77777777" w:rsidR="00172042" w:rsidRPr="00172042" w:rsidRDefault="00172042" w:rsidP="00172042">
            <w:pPr>
              <w:spacing w:line="276" w:lineRule="auto"/>
              <w:jc w:val="center"/>
              <w:rPr>
                <w:color w:val="000000"/>
                <w:sz w:val="22"/>
                <w:szCs w:val="22"/>
              </w:rPr>
            </w:pPr>
            <w:r w:rsidRPr="00172042">
              <w:rPr>
                <w:color w:val="000000"/>
                <w:sz w:val="22"/>
                <w:szCs w:val="22"/>
              </w:rPr>
              <w:t>822,99</w:t>
            </w:r>
          </w:p>
        </w:tc>
      </w:tr>
      <w:tr w:rsidR="00172042" w:rsidRPr="00172042" w14:paraId="64054C8E" w14:textId="77777777" w:rsidTr="00172042">
        <w:trPr>
          <w:trHeight w:val="20"/>
        </w:trPr>
        <w:tc>
          <w:tcPr>
            <w:tcW w:w="177" w:type="pct"/>
            <w:shd w:val="clear" w:color="auto" w:fill="auto"/>
            <w:vAlign w:val="center"/>
            <w:hideMark/>
          </w:tcPr>
          <w:p w14:paraId="6C044C87" w14:textId="77777777" w:rsidR="00172042" w:rsidRPr="00172042" w:rsidRDefault="00172042" w:rsidP="00172042">
            <w:pPr>
              <w:spacing w:line="276" w:lineRule="auto"/>
              <w:jc w:val="center"/>
              <w:rPr>
                <w:color w:val="000000"/>
                <w:sz w:val="22"/>
                <w:szCs w:val="22"/>
              </w:rPr>
            </w:pPr>
            <w:r w:rsidRPr="00172042">
              <w:rPr>
                <w:color w:val="000000"/>
                <w:sz w:val="22"/>
                <w:szCs w:val="22"/>
              </w:rPr>
              <w:t>2</w:t>
            </w:r>
          </w:p>
        </w:tc>
        <w:tc>
          <w:tcPr>
            <w:tcW w:w="1896" w:type="pct"/>
            <w:shd w:val="clear" w:color="auto" w:fill="auto"/>
            <w:vAlign w:val="bottom"/>
            <w:hideMark/>
          </w:tcPr>
          <w:p w14:paraId="7BF8D538" w14:textId="77777777" w:rsidR="00172042" w:rsidRPr="00172042" w:rsidRDefault="00172042" w:rsidP="00172042">
            <w:pPr>
              <w:spacing w:line="276" w:lineRule="auto"/>
              <w:rPr>
                <w:color w:val="000000"/>
                <w:sz w:val="22"/>
                <w:szCs w:val="22"/>
              </w:rPr>
            </w:pPr>
            <w:r w:rsidRPr="00172042">
              <w:rPr>
                <w:color w:val="000000"/>
                <w:sz w:val="22"/>
                <w:szCs w:val="22"/>
              </w:rPr>
              <w:t xml:space="preserve">Оснастить перечисленные выше устройства источниками бесперебойного электропитания аккумуляторного или иных типов для предотвращения </w:t>
            </w:r>
            <w:r w:rsidRPr="00172042">
              <w:rPr>
                <w:color w:val="000000"/>
                <w:sz w:val="22"/>
                <w:szCs w:val="22"/>
              </w:rPr>
              <w:lastRenderedPageBreak/>
              <w:t>их отказа при возникновении аварийных электроэнергетических режимов.</w:t>
            </w:r>
          </w:p>
        </w:tc>
        <w:tc>
          <w:tcPr>
            <w:tcW w:w="422" w:type="pct"/>
            <w:shd w:val="clear" w:color="auto" w:fill="auto"/>
            <w:vAlign w:val="center"/>
            <w:hideMark/>
          </w:tcPr>
          <w:p w14:paraId="1418C10E" w14:textId="77777777" w:rsidR="00172042" w:rsidRPr="00172042" w:rsidRDefault="00172042" w:rsidP="00172042">
            <w:pPr>
              <w:spacing w:line="276" w:lineRule="auto"/>
              <w:jc w:val="center"/>
              <w:rPr>
                <w:color w:val="000000"/>
                <w:sz w:val="22"/>
                <w:szCs w:val="22"/>
              </w:rPr>
            </w:pPr>
            <w:r w:rsidRPr="00172042">
              <w:rPr>
                <w:color w:val="000000"/>
                <w:sz w:val="22"/>
                <w:szCs w:val="22"/>
              </w:rPr>
              <w:lastRenderedPageBreak/>
              <w:t>804,91</w:t>
            </w:r>
          </w:p>
        </w:tc>
        <w:tc>
          <w:tcPr>
            <w:tcW w:w="548" w:type="pct"/>
            <w:shd w:val="clear" w:color="auto" w:fill="auto"/>
            <w:vAlign w:val="center"/>
            <w:hideMark/>
          </w:tcPr>
          <w:p w14:paraId="14B2E55E"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551" w:type="pct"/>
            <w:shd w:val="clear" w:color="auto" w:fill="auto"/>
            <w:vAlign w:val="center"/>
            <w:hideMark/>
          </w:tcPr>
          <w:p w14:paraId="2E16123A"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423" w:type="pct"/>
            <w:shd w:val="clear" w:color="auto" w:fill="auto"/>
            <w:vAlign w:val="center"/>
            <w:hideMark/>
          </w:tcPr>
          <w:p w14:paraId="1FC61510" w14:textId="77777777" w:rsidR="00172042" w:rsidRPr="00172042" w:rsidRDefault="00172042" w:rsidP="00172042">
            <w:pPr>
              <w:spacing w:line="276" w:lineRule="auto"/>
              <w:jc w:val="center"/>
              <w:rPr>
                <w:color w:val="000000"/>
                <w:sz w:val="22"/>
                <w:szCs w:val="22"/>
              </w:rPr>
            </w:pPr>
            <w:r w:rsidRPr="00172042">
              <w:rPr>
                <w:color w:val="000000"/>
                <w:sz w:val="22"/>
                <w:szCs w:val="22"/>
              </w:rPr>
              <w:t>0,00</w:t>
            </w:r>
          </w:p>
        </w:tc>
        <w:tc>
          <w:tcPr>
            <w:tcW w:w="462" w:type="pct"/>
            <w:shd w:val="clear" w:color="auto" w:fill="auto"/>
            <w:vAlign w:val="center"/>
            <w:hideMark/>
          </w:tcPr>
          <w:p w14:paraId="0D22C010" w14:textId="77777777" w:rsidR="00172042" w:rsidRPr="00172042" w:rsidRDefault="00172042" w:rsidP="00172042">
            <w:pPr>
              <w:spacing w:line="276" w:lineRule="auto"/>
              <w:jc w:val="center"/>
              <w:rPr>
                <w:color w:val="000000"/>
                <w:sz w:val="22"/>
                <w:szCs w:val="22"/>
              </w:rPr>
            </w:pPr>
            <w:r w:rsidRPr="00172042">
              <w:rPr>
                <w:color w:val="000000"/>
                <w:sz w:val="22"/>
                <w:szCs w:val="22"/>
              </w:rPr>
              <w:t>18,08</w:t>
            </w:r>
          </w:p>
        </w:tc>
        <w:tc>
          <w:tcPr>
            <w:tcW w:w="517" w:type="pct"/>
            <w:shd w:val="clear" w:color="auto" w:fill="auto"/>
            <w:vAlign w:val="center"/>
            <w:hideMark/>
          </w:tcPr>
          <w:p w14:paraId="092ED09A" w14:textId="77777777" w:rsidR="00172042" w:rsidRPr="00172042" w:rsidRDefault="00172042" w:rsidP="00172042">
            <w:pPr>
              <w:spacing w:line="276" w:lineRule="auto"/>
              <w:jc w:val="center"/>
              <w:rPr>
                <w:color w:val="000000"/>
                <w:sz w:val="22"/>
                <w:szCs w:val="22"/>
              </w:rPr>
            </w:pPr>
            <w:r w:rsidRPr="00172042">
              <w:rPr>
                <w:color w:val="000000"/>
                <w:sz w:val="22"/>
                <w:szCs w:val="22"/>
              </w:rPr>
              <w:t>822,99</w:t>
            </w:r>
          </w:p>
        </w:tc>
      </w:tr>
      <w:tr w:rsidR="00172042" w:rsidRPr="00172042" w14:paraId="4313A3AE" w14:textId="77777777" w:rsidTr="00172042">
        <w:trPr>
          <w:trHeight w:val="20"/>
        </w:trPr>
        <w:tc>
          <w:tcPr>
            <w:tcW w:w="177" w:type="pct"/>
            <w:shd w:val="clear" w:color="auto" w:fill="auto"/>
            <w:vAlign w:val="bottom"/>
            <w:hideMark/>
          </w:tcPr>
          <w:p w14:paraId="3A56CEA9"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1896" w:type="pct"/>
            <w:shd w:val="clear" w:color="auto" w:fill="auto"/>
            <w:vAlign w:val="bottom"/>
            <w:hideMark/>
          </w:tcPr>
          <w:p w14:paraId="2F42F287" w14:textId="77777777" w:rsidR="00172042" w:rsidRPr="00172042" w:rsidRDefault="00172042" w:rsidP="00172042">
            <w:pPr>
              <w:spacing w:line="276" w:lineRule="auto"/>
              <w:rPr>
                <w:i/>
                <w:iCs/>
                <w:color w:val="000000"/>
                <w:sz w:val="22"/>
                <w:szCs w:val="22"/>
              </w:rPr>
            </w:pPr>
            <w:r w:rsidRPr="00172042">
              <w:rPr>
                <w:i/>
                <w:iCs/>
                <w:color w:val="000000"/>
                <w:sz w:val="22"/>
                <w:szCs w:val="22"/>
              </w:rPr>
              <w:t>Индексы (1 кв. 2020 г.)</w:t>
            </w:r>
          </w:p>
        </w:tc>
        <w:tc>
          <w:tcPr>
            <w:tcW w:w="422" w:type="pct"/>
            <w:shd w:val="clear" w:color="auto" w:fill="auto"/>
            <w:vAlign w:val="center"/>
            <w:hideMark/>
          </w:tcPr>
          <w:p w14:paraId="365EE34F"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8,08</w:t>
            </w:r>
          </w:p>
        </w:tc>
        <w:tc>
          <w:tcPr>
            <w:tcW w:w="548" w:type="pct"/>
            <w:shd w:val="clear" w:color="auto" w:fill="auto"/>
            <w:vAlign w:val="center"/>
            <w:hideMark/>
          </w:tcPr>
          <w:p w14:paraId="7143255D"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4,81</w:t>
            </w:r>
          </w:p>
        </w:tc>
        <w:tc>
          <w:tcPr>
            <w:tcW w:w="551" w:type="pct"/>
            <w:shd w:val="clear" w:color="auto" w:fill="auto"/>
            <w:vAlign w:val="center"/>
            <w:hideMark/>
          </w:tcPr>
          <w:p w14:paraId="37FD4E8E"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18,01</w:t>
            </w:r>
          </w:p>
        </w:tc>
        <w:tc>
          <w:tcPr>
            <w:tcW w:w="423" w:type="pct"/>
            <w:shd w:val="clear" w:color="auto" w:fill="auto"/>
            <w:vAlign w:val="center"/>
            <w:hideMark/>
          </w:tcPr>
          <w:p w14:paraId="0BBB7B79"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4,32</w:t>
            </w:r>
          </w:p>
        </w:tc>
        <w:tc>
          <w:tcPr>
            <w:tcW w:w="462" w:type="pct"/>
            <w:shd w:val="clear" w:color="auto" w:fill="auto"/>
            <w:vAlign w:val="center"/>
            <w:hideMark/>
          </w:tcPr>
          <w:p w14:paraId="327C9B49"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9,50</w:t>
            </w:r>
          </w:p>
        </w:tc>
        <w:tc>
          <w:tcPr>
            <w:tcW w:w="517" w:type="pct"/>
            <w:shd w:val="clear" w:color="auto" w:fill="auto"/>
            <w:vAlign w:val="center"/>
            <w:hideMark/>
          </w:tcPr>
          <w:p w14:paraId="715E208D"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64E931C1" w14:textId="77777777" w:rsidTr="00172042">
        <w:trPr>
          <w:trHeight w:val="20"/>
        </w:trPr>
        <w:tc>
          <w:tcPr>
            <w:tcW w:w="177" w:type="pct"/>
            <w:shd w:val="clear" w:color="auto" w:fill="auto"/>
            <w:vAlign w:val="bottom"/>
            <w:hideMark/>
          </w:tcPr>
          <w:p w14:paraId="637B17C3" w14:textId="77777777" w:rsidR="00172042" w:rsidRPr="00172042" w:rsidRDefault="00172042" w:rsidP="00172042">
            <w:pPr>
              <w:spacing w:line="276" w:lineRule="auto"/>
              <w:rPr>
                <w:b/>
                <w:bCs/>
                <w:color w:val="000000"/>
                <w:sz w:val="22"/>
                <w:szCs w:val="22"/>
              </w:rPr>
            </w:pPr>
            <w:r w:rsidRPr="00172042">
              <w:rPr>
                <w:b/>
                <w:bCs/>
                <w:color w:val="000000"/>
                <w:sz w:val="22"/>
                <w:szCs w:val="22"/>
              </w:rPr>
              <w:t> </w:t>
            </w:r>
          </w:p>
        </w:tc>
        <w:tc>
          <w:tcPr>
            <w:tcW w:w="1896" w:type="pct"/>
            <w:shd w:val="clear" w:color="auto" w:fill="auto"/>
            <w:vAlign w:val="bottom"/>
            <w:hideMark/>
          </w:tcPr>
          <w:p w14:paraId="044B6D9C" w14:textId="77777777" w:rsidR="00172042" w:rsidRPr="00172042" w:rsidRDefault="00172042" w:rsidP="00172042">
            <w:pPr>
              <w:spacing w:line="276" w:lineRule="auto"/>
              <w:rPr>
                <w:b/>
                <w:bCs/>
                <w:color w:val="000000"/>
                <w:sz w:val="22"/>
                <w:szCs w:val="22"/>
              </w:rPr>
            </w:pPr>
            <w:r w:rsidRPr="00172042">
              <w:rPr>
                <w:b/>
                <w:bCs/>
                <w:color w:val="000000"/>
                <w:sz w:val="22"/>
                <w:szCs w:val="22"/>
              </w:rPr>
              <w:t>Итого сметная стоимость, руб. (в ценах на 1 кв. 2020)</w:t>
            </w:r>
          </w:p>
        </w:tc>
        <w:tc>
          <w:tcPr>
            <w:tcW w:w="422" w:type="pct"/>
            <w:shd w:val="clear" w:color="auto" w:fill="auto"/>
            <w:vAlign w:val="center"/>
            <w:hideMark/>
          </w:tcPr>
          <w:p w14:paraId="5CB89E0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6 503,67</w:t>
            </w:r>
          </w:p>
        </w:tc>
        <w:tc>
          <w:tcPr>
            <w:tcW w:w="548" w:type="pct"/>
            <w:shd w:val="clear" w:color="auto" w:fill="auto"/>
            <w:vAlign w:val="center"/>
            <w:hideMark/>
          </w:tcPr>
          <w:p w14:paraId="3192B69A"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0,00</w:t>
            </w:r>
          </w:p>
        </w:tc>
        <w:tc>
          <w:tcPr>
            <w:tcW w:w="551" w:type="pct"/>
            <w:shd w:val="clear" w:color="auto" w:fill="auto"/>
            <w:vAlign w:val="center"/>
            <w:hideMark/>
          </w:tcPr>
          <w:p w14:paraId="6473FFCB"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0,00</w:t>
            </w:r>
          </w:p>
        </w:tc>
        <w:tc>
          <w:tcPr>
            <w:tcW w:w="423" w:type="pct"/>
            <w:shd w:val="clear" w:color="auto" w:fill="auto"/>
            <w:vAlign w:val="center"/>
            <w:hideMark/>
          </w:tcPr>
          <w:p w14:paraId="5129046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0,00</w:t>
            </w:r>
          </w:p>
        </w:tc>
        <w:tc>
          <w:tcPr>
            <w:tcW w:w="462" w:type="pct"/>
            <w:shd w:val="clear" w:color="auto" w:fill="auto"/>
            <w:vAlign w:val="center"/>
            <w:hideMark/>
          </w:tcPr>
          <w:p w14:paraId="2D9A0430"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171,76</w:t>
            </w:r>
          </w:p>
        </w:tc>
        <w:tc>
          <w:tcPr>
            <w:tcW w:w="517" w:type="pct"/>
            <w:shd w:val="clear" w:color="auto" w:fill="auto"/>
            <w:vAlign w:val="center"/>
            <w:hideMark/>
          </w:tcPr>
          <w:p w14:paraId="089F5E16"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6 675,43</w:t>
            </w:r>
          </w:p>
        </w:tc>
      </w:tr>
      <w:tr w:rsidR="00172042" w:rsidRPr="00172042" w14:paraId="51CAA1C1" w14:textId="77777777" w:rsidTr="00172042">
        <w:trPr>
          <w:trHeight w:val="20"/>
        </w:trPr>
        <w:tc>
          <w:tcPr>
            <w:tcW w:w="177" w:type="pct"/>
            <w:shd w:val="clear" w:color="auto" w:fill="auto"/>
            <w:vAlign w:val="bottom"/>
            <w:hideMark/>
          </w:tcPr>
          <w:p w14:paraId="6126A90E" w14:textId="77777777" w:rsidR="00172042" w:rsidRPr="00172042" w:rsidRDefault="00172042" w:rsidP="00172042">
            <w:pPr>
              <w:spacing w:line="276" w:lineRule="auto"/>
              <w:rPr>
                <w:i/>
                <w:iCs/>
                <w:color w:val="000000"/>
                <w:sz w:val="22"/>
                <w:szCs w:val="22"/>
              </w:rPr>
            </w:pPr>
            <w:r w:rsidRPr="00172042">
              <w:rPr>
                <w:i/>
                <w:iCs/>
                <w:color w:val="000000"/>
                <w:sz w:val="22"/>
                <w:szCs w:val="22"/>
              </w:rPr>
              <w:t> </w:t>
            </w:r>
          </w:p>
        </w:tc>
        <w:tc>
          <w:tcPr>
            <w:tcW w:w="1896" w:type="pct"/>
            <w:shd w:val="clear" w:color="auto" w:fill="auto"/>
            <w:vAlign w:val="center"/>
            <w:hideMark/>
          </w:tcPr>
          <w:p w14:paraId="2330662A"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(2020 г.)</w:t>
            </w:r>
          </w:p>
        </w:tc>
        <w:tc>
          <w:tcPr>
            <w:tcW w:w="2407" w:type="pct"/>
            <w:gridSpan w:val="5"/>
            <w:shd w:val="clear" w:color="auto" w:fill="auto"/>
            <w:vAlign w:val="center"/>
            <w:hideMark/>
          </w:tcPr>
          <w:p w14:paraId="12CC1833"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1,071</w:t>
            </w:r>
          </w:p>
        </w:tc>
        <w:tc>
          <w:tcPr>
            <w:tcW w:w="517" w:type="pct"/>
            <w:shd w:val="clear" w:color="auto" w:fill="auto"/>
            <w:vAlign w:val="center"/>
            <w:hideMark/>
          </w:tcPr>
          <w:p w14:paraId="3AC9262F" w14:textId="77777777" w:rsidR="00172042" w:rsidRPr="00172042" w:rsidRDefault="00172042" w:rsidP="00172042">
            <w:pPr>
              <w:spacing w:line="276" w:lineRule="auto"/>
              <w:jc w:val="center"/>
              <w:rPr>
                <w:i/>
                <w:iCs/>
                <w:color w:val="000000"/>
                <w:sz w:val="22"/>
                <w:szCs w:val="22"/>
              </w:rPr>
            </w:pPr>
            <w:r w:rsidRPr="00172042">
              <w:rPr>
                <w:i/>
                <w:iCs/>
                <w:color w:val="000000"/>
                <w:sz w:val="22"/>
                <w:szCs w:val="22"/>
              </w:rPr>
              <w:t> </w:t>
            </w:r>
          </w:p>
        </w:tc>
      </w:tr>
      <w:tr w:rsidR="00172042" w:rsidRPr="00172042" w14:paraId="32F99610" w14:textId="77777777" w:rsidTr="00172042">
        <w:trPr>
          <w:trHeight w:val="20"/>
        </w:trPr>
        <w:tc>
          <w:tcPr>
            <w:tcW w:w="177" w:type="pct"/>
            <w:shd w:val="clear" w:color="auto" w:fill="auto"/>
            <w:vAlign w:val="bottom"/>
            <w:hideMark/>
          </w:tcPr>
          <w:p w14:paraId="65AC4A4B" w14:textId="77777777" w:rsidR="00172042" w:rsidRPr="00172042" w:rsidRDefault="00172042" w:rsidP="00172042">
            <w:pPr>
              <w:spacing w:line="276" w:lineRule="auto"/>
              <w:rPr>
                <w:color w:val="000000"/>
                <w:sz w:val="22"/>
                <w:szCs w:val="22"/>
              </w:rPr>
            </w:pPr>
            <w:r w:rsidRPr="00172042">
              <w:rPr>
                <w:color w:val="000000"/>
                <w:sz w:val="22"/>
                <w:szCs w:val="22"/>
              </w:rPr>
              <w:t> </w:t>
            </w:r>
          </w:p>
        </w:tc>
        <w:tc>
          <w:tcPr>
            <w:tcW w:w="1896" w:type="pct"/>
            <w:shd w:val="clear" w:color="auto" w:fill="auto"/>
            <w:vAlign w:val="center"/>
            <w:hideMark/>
          </w:tcPr>
          <w:p w14:paraId="1DAB0FA4" w14:textId="77777777" w:rsidR="00172042" w:rsidRPr="00172042" w:rsidRDefault="00172042" w:rsidP="00172042">
            <w:pPr>
              <w:spacing w:line="276" w:lineRule="auto"/>
              <w:rPr>
                <w:i/>
                <w:iCs/>
                <w:color w:val="000000"/>
                <w:sz w:val="22"/>
                <w:szCs w:val="22"/>
              </w:rPr>
            </w:pPr>
            <w:r w:rsidRPr="00172042">
              <w:rPr>
                <w:i/>
                <w:iCs/>
                <w:color w:val="000000"/>
                <w:sz w:val="22"/>
                <w:szCs w:val="22"/>
              </w:rPr>
              <w:t>ИЦП (2021 г.)</w:t>
            </w:r>
          </w:p>
        </w:tc>
        <w:tc>
          <w:tcPr>
            <w:tcW w:w="2407" w:type="pct"/>
            <w:gridSpan w:val="5"/>
            <w:shd w:val="clear" w:color="auto" w:fill="auto"/>
            <w:vAlign w:val="center"/>
            <w:hideMark/>
          </w:tcPr>
          <w:p w14:paraId="4683CBBD" w14:textId="77777777" w:rsidR="00172042" w:rsidRPr="00172042" w:rsidRDefault="00172042" w:rsidP="00172042">
            <w:pPr>
              <w:spacing w:line="276" w:lineRule="auto"/>
              <w:jc w:val="center"/>
              <w:rPr>
                <w:color w:val="000000"/>
                <w:sz w:val="22"/>
                <w:szCs w:val="22"/>
              </w:rPr>
            </w:pPr>
            <w:r w:rsidRPr="00172042">
              <w:rPr>
                <w:color w:val="000000"/>
                <w:sz w:val="22"/>
                <w:szCs w:val="22"/>
              </w:rPr>
              <w:t>1,069</w:t>
            </w:r>
          </w:p>
        </w:tc>
        <w:tc>
          <w:tcPr>
            <w:tcW w:w="517" w:type="pct"/>
            <w:shd w:val="clear" w:color="auto" w:fill="auto"/>
            <w:vAlign w:val="center"/>
            <w:hideMark/>
          </w:tcPr>
          <w:p w14:paraId="492BDE3D" w14:textId="77777777" w:rsidR="00172042" w:rsidRPr="00172042" w:rsidRDefault="00172042" w:rsidP="00172042">
            <w:pPr>
              <w:spacing w:line="276" w:lineRule="auto"/>
              <w:jc w:val="center"/>
              <w:rPr>
                <w:color w:val="000000"/>
                <w:sz w:val="22"/>
                <w:szCs w:val="22"/>
              </w:rPr>
            </w:pPr>
            <w:r w:rsidRPr="00172042">
              <w:rPr>
                <w:color w:val="000000"/>
                <w:sz w:val="22"/>
                <w:szCs w:val="22"/>
              </w:rPr>
              <w:t> </w:t>
            </w:r>
          </w:p>
        </w:tc>
      </w:tr>
      <w:tr w:rsidR="00172042" w:rsidRPr="00172042" w14:paraId="6FEBF207" w14:textId="77777777" w:rsidTr="00172042">
        <w:trPr>
          <w:trHeight w:val="20"/>
        </w:trPr>
        <w:tc>
          <w:tcPr>
            <w:tcW w:w="2073" w:type="pct"/>
            <w:gridSpan w:val="2"/>
            <w:shd w:val="clear" w:color="auto" w:fill="auto"/>
            <w:vAlign w:val="bottom"/>
            <w:hideMark/>
          </w:tcPr>
          <w:p w14:paraId="2BFEBDBA" w14:textId="77777777" w:rsidR="00172042" w:rsidRPr="00172042" w:rsidRDefault="00172042" w:rsidP="00172042">
            <w:pPr>
              <w:spacing w:line="276" w:lineRule="auto"/>
              <w:rPr>
                <w:b/>
                <w:bCs/>
                <w:color w:val="000000"/>
                <w:sz w:val="22"/>
                <w:szCs w:val="22"/>
              </w:rPr>
            </w:pPr>
            <w:r w:rsidRPr="00172042">
              <w:rPr>
                <w:b/>
                <w:bCs/>
                <w:color w:val="000000"/>
                <w:sz w:val="22"/>
                <w:szCs w:val="22"/>
              </w:rPr>
              <w:t>Всего в ценах по состоянию на 2021 год, руб.</w:t>
            </w:r>
          </w:p>
        </w:tc>
        <w:tc>
          <w:tcPr>
            <w:tcW w:w="422" w:type="pct"/>
            <w:shd w:val="clear" w:color="auto" w:fill="auto"/>
            <w:vAlign w:val="center"/>
            <w:hideMark/>
          </w:tcPr>
          <w:p w14:paraId="66C16135"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8" w:type="pct"/>
            <w:shd w:val="clear" w:color="auto" w:fill="auto"/>
            <w:vAlign w:val="center"/>
            <w:hideMark/>
          </w:tcPr>
          <w:p w14:paraId="23BB29E3"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51" w:type="pct"/>
            <w:shd w:val="clear" w:color="auto" w:fill="auto"/>
            <w:vAlign w:val="center"/>
            <w:hideMark/>
          </w:tcPr>
          <w:p w14:paraId="5E42B810"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23" w:type="pct"/>
            <w:shd w:val="clear" w:color="auto" w:fill="auto"/>
            <w:vAlign w:val="center"/>
            <w:hideMark/>
          </w:tcPr>
          <w:p w14:paraId="409C2C6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62" w:type="pct"/>
            <w:shd w:val="clear" w:color="auto" w:fill="auto"/>
            <w:vAlign w:val="center"/>
            <w:hideMark/>
          </w:tcPr>
          <w:p w14:paraId="42606F84"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17" w:type="pct"/>
            <w:shd w:val="clear" w:color="auto" w:fill="auto"/>
            <w:vAlign w:val="center"/>
            <w:hideMark/>
          </w:tcPr>
          <w:p w14:paraId="08A2FDB6"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7 396,04</w:t>
            </w:r>
          </w:p>
        </w:tc>
      </w:tr>
      <w:tr w:rsidR="00172042" w:rsidRPr="00172042" w14:paraId="222D705F" w14:textId="77777777" w:rsidTr="00172042">
        <w:trPr>
          <w:trHeight w:val="20"/>
        </w:trPr>
        <w:tc>
          <w:tcPr>
            <w:tcW w:w="2073" w:type="pct"/>
            <w:gridSpan w:val="2"/>
            <w:shd w:val="clear" w:color="auto" w:fill="auto"/>
            <w:vAlign w:val="bottom"/>
            <w:hideMark/>
          </w:tcPr>
          <w:p w14:paraId="49B0D840"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ИТОГО</w:t>
            </w:r>
          </w:p>
        </w:tc>
        <w:tc>
          <w:tcPr>
            <w:tcW w:w="422" w:type="pct"/>
            <w:shd w:val="clear" w:color="auto" w:fill="auto"/>
            <w:vAlign w:val="bottom"/>
            <w:hideMark/>
          </w:tcPr>
          <w:p w14:paraId="2064E3B2"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48" w:type="pct"/>
            <w:shd w:val="clear" w:color="auto" w:fill="auto"/>
            <w:vAlign w:val="bottom"/>
            <w:hideMark/>
          </w:tcPr>
          <w:p w14:paraId="597FF256"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51" w:type="pct"/>
            <w:shd w:val="clear" w:color="auto" w:fill="auto"/>
            <w:vAlign w:val="bottom"/>
            <w:hideMark/>
          </w:tcPr>
          <w:p w14:paraId="1C80C2CF"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23" w:type="pct"/>
            <w:shd w:val="clear" w:color="auto" w:fill="auto"/>
            <w:vAlign w:val="bottom"/>
            <w:hideMark/>
          </w:tcPr>
          <w:p w14:paraId="12BE3274"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462" w:type="pct"/>
            <w:shd w:val="clear" w:color="auto" w:fill="auto"/>
            <w:vAlign w:val="bottom"/>
            <w:hideMark/>
          </w:tcPr>
          <w:p w14:paraId="25A248E9"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 </w:t>
            </w:r>
          </w:p>
        </w:tc>
        <w:tc>
          <w:tcPr>
            <w:tcW w:w="517" w:type="pct"/>
            <w:shd w:val="clear" w:color="auto" w:fill="auto"/>
            <w:vAlign w:val="bottom"/>
            <w:hideMark/>
          </w:tcPr>
          <w:p w14:paraId="5DD3D208" w14:textId="77777777" w:rsidR="00172042" w:rsidRPr="00172042" w:rsidRDefault="00172042" w:rsidP="00172042">
            <w:pPr>
              <w:spacing w:line="276" w:lineRule="auto"/>
              <w:jc w:val="center"/>
              <w:rPr>
                <w:b/>
                <w:bCs/>
                <w:color w:val="000000"/>
                <w:sz w:val="22"/>
                <w:szCs w:val="22"/>
              </w:rPr>
            </w:pPr>
            <w:r w:rsidRPr="00172042">
              <w:rPr>
                <w:b/>
                <w:bCs/>
                <w:color w:val="000000"/>
                <w:sz w:val="22"/>
                <w:szCs w:val="22"/>
              </w:rPr>
              <w:t>12 314 005,88</w:t>
            </w:r>
          </w:p>
        </w:tc>
      </w:tr>
    </w:tbl>
    <w:p w14:paraId="443CC2D4" w14:textId="77777777" w:rsidR="00172042" w:rsidRPr="00172042" w:rsidRDefault="00172042" w:rsidP="00172042">
      <w:pPr>
        <w:spacing w:line="276" w:lineRule="auto"/>
        <w:ind w:firstLine="720"/>
        <w:jc w:val="both"/>
        <w:rPr>
          <w:sz w:val="28"/>
          <w:szCs w:val="28"/>
        </w:rPr>
      </w:pPr>
    </w:p>
    <w:p w14:paraId="6A0B2271" w14:textId="77777777" w:rsidR="00172042" w:rsidRPr="00172042" w:rsidRDefault="00172042" w:rsidP="00172042">
      <w:pPr>
        <w:spacing w:line="276" w:lineRule="auto"/>
        <w:ind w:firstLine="720"/>
        <w:jc w:val="both"/>
        <w:rPr>
          <w:sz w:val="28"/>
          <w:szCs w:val="28"/>
        </w:rPr>
        <w:sectPr w:rsidR="00172042" w:rsidRPr="00172042" w:rsidSect="00172042">
          <w:pgSz w:w="16838" w:h="11906" w:orient="landscape"/>
          <w:pgMar w:top="1276" w:right="993" w:bottom="850" w:left="1276" w:header="708" w:footer="708" w:gutter="0"/>
          <w:cols w:space="708"/>
          <w:docGrid w:linePitch="360"/>
        </w:sectPr>
      </w:pPr>
    </w:p>
    <w:p w14:paraId="48354AAD" w14:textId="77777777" w:rsidR="00172042" w:rsidRPr="00172042" w:rsidRDefault="00172042" w:rsidP="00172042">
      <w:pPr>
        <w:spacing w:line="276" w:lineRule="auto"/>
        <w:ind w:firstLine="720"/>
        <w:jc w:val="both"/>
        <w:rPr>
          <w:sz w:val="28"/>
          <w:szCs w:val="28"/>
        </w:rPr>
      </w:pPr>
      <w:r w:rsidRPr="00172042">
        <w:rPr>
          <w:sz w:val="28"/>
          <w:szCs w:val="28"/>
        </w:rPr>
        <w:lastRenderedPageBreak/>
        <w:t>Корректировка связана с:</w:t>
      </w:r>
    </w:p>
    <w:p w14:paraId="3F7EB1D4" w14:textId="77777777" w:rsidR="00172042" w:rsidRPr="00172042" w:rsidRDefault="00172042" w:rsidP="00550C45">
      <w:pPr>
        <w:numPr>
          <w:ilvl w:val="0"/>
          <w:numId w:val="12"/>
        </w:numPr>
        <w:spacing w:after="200" w:line="276" w:lineRule="auto"/>
        <w:ind w:left="0" w:firstLine="720"/>
        <w:jc w:val="both"/>
        <w:rPr>
          <w:sz w:val="28"/>
          <w:szCs w:val="28"/>
        </w:rPr>
      </w:pPr>
      <w:r w:rsidRPr="00172042">
        <w:rPr>
          <w:sz w:val="28"/>
          <w:szCs w:val="28"/>
        </w:rPr>
        <w:t>Дополнением мероприятий по реконструкции существующих электрических сетей работами, ранее исключенными из мероприятий по новому строительству, т. к. никакие новые электрические объекты в рамках исполнения технических условий не строятся и все работы проводятся на ранее существующих объектах – 1 818,149 тыс. руб.</w:t>
      </w:r>
    </w:p>
    <w:p w14:paraId="7A78E9D4" w14:textId="77777777" w:rsidR="00172042" w:rsidRPr="00172042" w:rsidRDefault="00172042" w:rsidP="00550C45">
      <w:pPr>
        <w:numPr>
          <w:ilvl w:val="0"/>
          <w:numId w:val="12"/>
        </w:numPr>
        <w:spacing w:after="200" w:line="276" w:lineRule="auto"/>
        <w:ind w:left="0" w:firstLine="720"/>
        <w:jc w:val="both"/>
        <w:rPr>
          <w:sz w:val="28"/>
          <w:szCs w:val="28"/>
        </w:rPr>
      </w:pPr>
      <w:r w:rsidRPr="00172042">
        <w:rPr>
          <w:sz w:val="28"/>
          <w:szCs w:val="28"/>
        </w:rPr>
        <w:t>Исключением затрат на временные здания и сооружения в размере 41,668 тыс. руб., т. к. отсутствуют обоснования их необходимости.</w:t>
      </w:r>
    </w:p>
    <w:p w14:paraId="0BAF65BA" w14:textId="77777777" w:rsidR="00172042" w:rsidRPr="00172042" w:rsidRDefault="00172042" w:rsidP="00550C45">
      <w:pPr>
        <w:numPr>
          <w:ilvl w:val="0"/>
          <w:numId w:val="12"/>
        </w:numPr>
        <w:spacing w:after="200" w:line="276" w:lineRule="auto"/>
        <w:ind w:left="0" w:firstLine="720"/>
        <w:jc w:val="both"/>
        <w:rPr>
          <w:sz w:val="28"/>
          <w:szCs w:val="28"/>
        </w:rPr>
      </w:pPr>
      <w:r w:rsidRPr="00172042">
        <w:rPr>
          <w:sz w:val="28"/>
          <w:szCs w:val="28"/>
        </w:rPr>
        <w:t>Исключением затрат на зимнее удорожание в размере 36,916 тыс. руб., т. к. отсутствует подтверждение необходимости проведения работ в зимнее время.</w:t>
      </w:r>
    </w:p>
    <w:p w14:paraId="62DE3FD9" w14:textId="77777777" w:rsidR="00172042" w:rsidRPr="00172042" w:rsidRDefault="00172042" w:rsidP="00550C45">
      <w:pPr>
        <w:numPr>
          <w:ilvl w:val="0"/>
          <w:numId w:val="12"/>
        </w:numPr>
        <w:spacing w:after="200" w:line="276" w:lineRule="auto"/>
        <w:ind w:left="0" w:firstLine="720"/>
        <w:jc w:val="both"/>
        <w:rPr>
          <w:sz w:val="28"/>
          <w:szCs w:val="28"/>
        </w:rPr>
      </w:pPr>
      <w:r w:rsidRPr="00172042">
        <w:rPr>
          <w:sz w:val="28"/>
          <w:szCs w:val="28"/>
        </w:rPr>
        <w:t>Исключением затрат на командировочные расходы в размере 288,302 тыс. руб., т. к. отсутствуют обоснования их необходимости.</w:t>
      </w:r>
    </w:p>
    <w:p w14:paraId="03445947" w14:textId="77777777" w:rsidR="00172042" w:rsidRPr="00172042" w:rsidRDefault="00172042" w:rsidP="00550C45">
      <w:pPr>
        <w:numPr>
          <w:ilvl w:val="0"/>
          <w:numId w:val="12"/>
        </w:numPr>
        <w:spacing w:after="200" w:line="276" w:lineRule="auto"/>
        <w:ind w:left="0" w:firstLine="720"/>
        <w:jc w:val="both"/>
        <w:rPr>
          <w:sz w:val="28"/>
          <w:szCs w:val="28"/>
        </w:rPr>
      </w:pPr>
      <w:r w:rsidRPr="00172042">
        <w:rPr>
          <w:sz w:val="28"/>
          <w:szCs w:val="28"/>
        </w:rPr>
        <w:t>Исключением затрат на содержание службы заказчика-застройщика в размере 1 049,779 тыс. руб., т. к. они ранее учтены в тарифе на передачу.</w:t>
      </w:r>
    </w:p>
    <w:p w14:paraId="7021AC6A" w14:textId="77777777" w:rsidR="00172042" w:rsidRPr="00172042" w:rsidRDefault="00172042" w:rsidP="00550C45">
      <w:pPr>
        <w:numPr>
          <w:ilvl w:val="0"/>
          <w:numId w:val="12"/>
        </w:numPr>
        <w:spacing w:after="200" w:line="276" w:lineRule="auto"/>
        <w:ind w:left="0" w:firstLine="720"/>
        <w:jc w:val="both"/>
        <w:rPr>
          <w:sz w:val="28"/>
          <w:szCs w:val="28"/>
        </w:rPr>
      </w:pPr>
      <w:r w:rsidRPr="00172042">
        <w:rPr>
          <w:sz w:val="28"/>
          <w:szCs w:val="28"/>
        </w:rPr>
        <w:t>Исключением непредвиденных затрат в размере 401,484 тыс. руб., т. к.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Госстроя России от 05.03.2004 № 15/1,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797BAAE8" w14:textId="77777777" w:rsidR="00172042" w:rsidRPr="00172042" w:rsidRDefault="00172042" w:rsidP="00172042">
      <w:pPr>
        <w:spacing w:line="276" w:lineRule="auto"/>
        <w:ind w:firstLine="720"/>
        <w:jc w:val="both"/>
        <w:rPr>
          <w:sz w:val="28"/>
          <w:szCs w:val="28"/>
        </w:rPr>
      </w:pPr>
      <w:r w:rsidRPr="00172042">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18587986" w14:textId="77777777" w:rsidR="00172042" w:rsidRPr="00172042" w:rsidRDefault="00172042" w:rsidP="00172042">
      <w:pPr>
        <w:spacing w:line="276" w:lineRule="auto"/>
        <w:ind w:firstLine="720"/>
        <w:jc w:val="both"/>
        <w:rPr>
          <w:sz w:val="28"/>
          <w:szCs w:val="28"/>
        </w:rPr>
      </w:pPr>
      <w:r w:rsidRPr="00172042">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153ACB3F" w14:textId="77777777" w:rsidR="00172042" w:rsidRPr="00172042" w:rsidRDefault="00172042" w:rsidP="00172042">
      <w:pPr>
        <w:spacing w:line="276" w:lineRule="auto"/>
        <w:ind w:firstLine="720"/>
        <w:jc w:val="both"/>
        <w:rPr>
          <w:sz w:val="28"/>
          <w:szCs w:val="28"/>
        </w:rPr>
      </w:pPr>
      <w:r w:rsidRPr="00172042">
        <w:rPr>
          <w:sz w:val="28"/>
          <w:szCs w:val="28"/>
        </w:rPr>
        <w:lastRenderedPageBreak/>
        <w:t>Расчет стоимости работ по УНЦ представлен в таблице 4.</w:t>
      </w:r>
    </w:p>
    <w:p w14:paraId="0B93E0E5" w14:textId="77777777" w:rsidR="00172042" w:rsidRPr="00172042" w:rsidRDefault="00172042" w:rsidP="00172042">
      <w:pPr>
        <w:spacing w:line="276" w:lineRule="auto"/>
        <w:ind w:firstLine="720"/>
        <w:jc w:val="both"/>
        <w:rPr>
          <w:sz w:val="28"/>
          <w:szCs w:val="28"/>
        </w:rPr>
      </w:pPr>
    </w:p>
    <w:p w14:paraId="43275CBA" w14:textId="77777777" w:rsidR="00172042" w:rsidRPr="00172042" w:rsidRDefault="00172042" w:rsidP="00172042">
      <w:pPr>
        <w:spacing w:line="276" w:lineRule="auto"/>
        <w:ind w:firstLine="720"/>
        <w:jc w:val="both"/>
        <w:rPr>
          <w:sz w:val="28"/>
          <w:szCs w:val="28"/>
        </w:rPr>
        <w:sectPr w:rsidR="00172042" w:rsidRPr="00172042" w:rsidSect="00172042">
          <w:pgSz w:w="11906" w:h="16838"/>
          <w:pgMar w:top="993" w:right="850" w:bottom="1134" w:left="1276" w:header="708" w:footer="708" w:gutter="0"/>
          <w:cols w:space="708"/>
          <w:docGrid w:linePitch="360"/>
        </w:sectPr>
      </w:pPr>
    </w:p>
    <w:p w14:paraId="581D1380" w14:textId="77777777" w:rsidR="00172042" w:rsidRPr="00172042" w:rsidRDefault="00172042" w:rsidP="00172042">
      <w:pPr>
        <w:spacing w:line="276" w:lineRule="auto"/>
        <w:ind w:firstLine="720"/>
        <w:jc w:val="right"/>
        <w:rPr>
          <w:sz w:val="28"/>
          <w:szCs w:val="28"/>
        </w:rPr>
      </w:pPr>
      <w:r w:rsidRPr="00172042">
        <w:rPr>
          <w:sz w:val="28"/>
          <w:szCs w:val="28"/>
        </w:rPr>
        <w:lastRenderedPageBreak/>
        <w:t>Таблица 4 – Расчет стоимости по УНЦ</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692"/>
        <w:gridCol w:w="1920"/>
        <w:gridCol w:w="993"/>
        <w:gridCol w:w="1066"/>
        <w:gridCol w:w="1266"/>
        <w:gridCol w:w="814"/>
        <w:gridCol w:w="1629"/>
        <w:gridCol w:w="1184"/>
        <w:gridCol w:w="903"/>
        <w:gridCol w:w="912"/>
        <w:gridCol w:w="888"/>
        <w:gridCol w:w="1184"/>
      </w:tblGrid>
      <w:tr w:rsidR="00172042" w:rsidRPr="00172042" w14:paraId="3782D72F" w14:textId="77777777" w:rsidTr="00172042">
        <w:trPr>
          <w:trHeight w:val="20"/>
        </w:trPr>
        <w:tc>
          <w:tcPr>
            <w:tcW w:w="166" w:type="pct"/>
            <w:shd w:val="clear" w:color="auto" w:fill="auto"/>
            <w:vAlign w:val="center"/>
            <w:hideMark/>
          </w:tcPr>
          <w:p w14:paraId="6E81FDB9"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 п/п</w:t>
            </w:r>
          </w:p>
        </w:tc>
        <w:tc>
          <w:tcPr>
            <w:tcW w:w="1212" w:type="pct"/>
            <w:gridSpan w:val="2"/>
            <w:shd w:val="clear" w:color="auto" w:fill="auto"/>
            <w:vAlign w:val="center"/>
            <w:hideMark/>
          </w:tcPr>
          <w:p w14:paraId="0BEF9573"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Наименование</w:t>
            </w:r>
          </w:p>
        </w:tc>
        <w:tc>
          <w:tcPr>
            <w:tcW w:w="327" w:type="pct"/>
            <w:shd w:val="clear" w:color="auto" w:fill="auto"/>
            <w:vAlign w:val="center"/>
            <w:hideMark/>
          </w:tcPr>
          <w:p w14:paraId="01451E58"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Таблица</w:t>
            </w:r>
          </w:p>
        </w:tc>
        <w:tc>
          <w:tcPr>
            <w:tcW w:w="351" w:type="pct"/>
            <w:shd w:val="clear" w:color="auto" w:fill="auto"/>
            <w:vAlign w:val="center"/>
            <w:hideMark/>
          </w:tcPr>
          <w:p w14:paraId="53A9C6F9"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Номер расценки</w:t>
            </w:r>
          </w:p>
        </w:tc>
        <w:tc>
          <w:tcPr>
            <w:tcW w:w="417" w:type="pct"/>
            <w:shd w:val="clear" w:color="auto" w:fill="auto"/>
            <w:vAlign w:val="center"/>
            <w:hideMark/>
          </w:tcPr>
          <w:p w14:paraId="3343105B"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Норматив цены, тыс.руб./ед.</w:t>
            </w:r>
          </w:p>
        </w:tc>
        <w:tc>
          <w:tcPr>
            <w:tcW w:w="268" w:type="pct"/>
            <w:shd w:val="clear" w:color="auto" w:fill="auto"/>
            <w:vAlign w:val="center"/>
            <w:hideMark/>
          </w:tcPr>
          <w:p w14:paraId="2ED74675"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Объем работ, ед.</w:t>
            </w:r>
          </w:p>
        </w:tc>
        <w:tc>
          <w:tcPr>
            <w:tcW w:w="536" w:type="pct"/>
            <w:shd w:val="clear" w:color="auto" w:fill="auto"/>
            <w:vAlign w:val="center"/>
            <w:hideMark/>
          </w:tcPr>
          <w:p w14:paraId="13B6B05A"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Коэффициенты перехода (пересчета) от базового УНЦ к УНЦ субъектов Российской Федерации</w:t>
            </w:r>
          </w:p>
        </w:tc>
        <w:tc>
          <w:tcPr>
            <w:tcW w:w="390" w:type="pct"/>
            <w:shd w:val="clear" w:color="auto" w:fill="auto"/>
            <w:vAlign w:val="center"/>
            <w:hideMark/>
          </w:tcPr>
          <w:p w14:paraId="629828DC"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Цена по состоянию на 01.01.2018, тыс. руб.</w:t>
            </w:r>
          </w:p>
        </w:tc>
        <w:tc>
          <w:tcPr>
            <w:tcW w:w="315" w:type="pct"/>
            <w:shd w:val="clear" w:color="auto" w:fill="auto"/>
            <w:vAlign w:val="center"/>
            <w:hideMark/>
          </w:tcPr>
          <w:p w14:paraId="02647AA9"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ИЦП (2018 г.)</w:t>
            </w:r>
          </w:p>
        </w:tc>
        <w:tc>
          <w:tcPr>
            <w:tcW w:w="318" w:type="pct"/>
            <w:shd w:val="clear" w:color="auto" w:fill="auto"/>
            <w:vAlign w:val="center"/>
            <w:hideMark/>
          </w:tcPr>
          <w:p w14:paraId="63C246BC"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ИПЦ (2019 г.)</w:t>
            </w:r>
          </w:p>
        </w:tc>
        <w:tc>
          <w:tcPr>
            <w:tcW w:w="310" w:type="pct"/>
            <w:shd w:val="clear" w:color="auto" w:fill="auto"/>
            <w:vAlign w:val="center"/>
            <w:hideMark/>
          </w:tcPr>
          <w:p w14:paraId="2F2093FC"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ИЦП (2020 г.)</w:t>
            </w:r>
          </w:p>
        </w:tc>
        <w:tc>
          <w:tcPr>
            <w:tcW w:w="390" w:type="pct"/>
            <w:shd w:val="clear" w:color="auto" w:fill="auto"/>
            <w:vAlign w:val="center"/>
            <w:hideMark/>
          </w:tcPr>
          <w:p w14:paraId="0FD9F46E"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Цена по состоянию на 01.01.2021, тыс. руб.</w:t>
            </w:r>
          </w:p>
        </w:tc>
      </w:tr>
      <w:tr w:rsidR="00172042" w:rsidRPr="00172042" w14:paraId="7BF6EE57" w14:textId="77777777" w:rsidTr="00172042">
        <w:trPr>
          <w:trHeight w:val="20"/>
        </w:trPr>
        <w:tc>
          <w:tcPr>
            <w:tcW w:w="5000" w:type="pct"/>
            <w:gridSpan w:val="13"/>
            <w:shd w:val="clear" w:color="000000" w:fill="D9D9D9"/>
            <w:vAlign w:val="center"/>
            <w:hideMark/>
          </w:tcPr>
          <w:p w14:paraId="3185FAE5" w14:textId="77777777" w:rsidR="00172042" w:rsidRPr="00172042" w:rsidRDefault="00172042" w:rsidP="00172042">
            <w:pPr>
              <w:spacing w:line="276" w:lineRule="auto"/>
              <w:rPr>
                <w:color w:val="000000"/>
                <w:sz w:val="20"/>
                <w:szCs w:val="20"/>
              </w:rPr>
            </w:pPr>
            <w:r w:rsidRPr="00172042">
              <w:rPr>
                <w:color w:val="000000"/>
                <w:sz w:val="20"/>
                <w:szCs w:val="20"/>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1.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172042" w:rsidRPr="00172042" w14:paraId="2275BF69" w14:textId="77777777" w:rsidTr="00172042">
        <w:trPr>
          <w:trHeight w:val="20"/>
        </w:trPr>
        <w:tc>
          <w:tcPr>
            <w:tcW w:w="166" w:type="pct"/>
            <w:vMerge w:val="restart"/>
            <w:shd w:val="clear" w:color="auto" w:fill="auto"/>
            <w:vAlign w:val="center"/>
            <w:hideMark/>
          </w:tcPr>
          <w:p w14:paraId="4B2286ED"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57" w:type="pct"/>
            <w:vMerge w:val="restart"/>
            <w:shd w:val="clear" w:color="auto" w:fill="auto"/>
            <w:vAlign w:val="center"/>
            <w:hideMark/>
          </w:tcPr>
          <w:p w14:paraId="069F0DBD" w14:textId="77777777" w:rsidR="00172042" w:rsidRPr="00172042" w:rsidRDefault="00172042" w:rsidP="00172042">
            <w:pPr>
              <w:spacing w:line="276" w:lineRule="auto"/>
              <w:jc w:val="center"/>
              <w:rPr>
                <w:color w:val="000000"/>
                <w:sz w:val="20"/>
                <w:szCs w:val="20"/>
              </w:rPr>
            </w:pPr>
            <w:r w:rsidRPr="00172042">
              <w:rPr>
                <w:color w:val="000000"/>
                <w:sz w:val="20"/>
                <w:szCs w:val="20"/>
              </w:rPr>
              <w:t>Объем финансовых потребностей строительство (реконструкцию, техническое перевооружение) объектов электросетевого хозяйства в части АСУТП ПС и ТМ</w:t>
            </w:r>
          </w:p>
        </w:tc>
        <w:tc>
          <w:tcPr>
            <w:tcW w:w="655" w:type="pct"/>
            <w:shd w:val="clear" w:color="auto" w:fill="auto"/>
            <w:vAlign w:val="center"/>
            <w:hideMark/>
          </w:tcPr>
          <w:p w14:paraId="1EDEC4C2" w14:textId="77777777" w:rsidR="00172042" w:rsidRPr="00172042" w:rsidRDefault="00172042" w:rsidP="00172042">
            <w:pPr>
              <w:spacing w:line="276" w:lineRule="auto"/>
              <w:rPr>
                <w:color w:val="000000"/>
                <w:sz w:val="20"/>
                <w:szCs w:val="20"/>
              </w:rPr>
            </w:pPr>
            <w:r w:rsidRPr="00172042">
              <w:rPr>
                <w:color w:val="000000"/>
                <w:sz w:val="20"/>
                <w:szCs w:val="20"/>
              </w:rPr>
              <w:t>УНЦ АСУТП присоединения</w:t>
            </w:r>
          </w:p>
        </w:tc>
        <w:tc>
          <w:tcPr>
            <w:tcW w:w="327" w:type="pct"/>
            <w:shd w:val="clear" w:color="auto" w:fill="auto"/>
            <w:vAlign w:val="center"/>
            <w:hideMark/>
          </w:tcPr>
          <w:p w14:paraId="632F09AF" w14:textId="77777777" w:rsidR="00172042" w:rsidRPr="00172042" w:rsidRDefault="00172042" w:rsidP="00172042">
            <w:pPr>
              <w:spacing w:line="276" w:lineRule="auto"/>
              <w:jc w:val="center"/>
              <w:rPr>
                <w:color w:val="000000"/>
                <w:sz w:val="20"/>
                <w:szCs w:val="20"/>
              </w:rPr>
            </w:pPr>
            <w:r w:rsidRPr="00172042">
              <w:rPr>
                <w:color w:val="000000"/>
                <w:sz w:val="20"/>
                <w:szCs w:val="20"/>
              </w:rPr>
              <w:t>А4</w:t>
            </w:r>
          </w:p>
        </w:tc>
        <w:tc>
          <w:tcPr>
            <w:tcW w:w="351" w:type="pct"/>
            <w:shd w:val="clear" w:color="auto" w:fill="auto"/>
            <w:vAlign w:val="center"/>
            <w:hideMark/>
          </w:tcPr>
          <w:p w14:paraId="1E937C28" w14:textId="77777777" w:rsidR="00172042" w:rsidRPr="00172042" w:rsidRDefault="00172042" w:rsidP="00172042">
            <w:pPr>
              <w:spacing w:line="276" w:lineRule="auto"/>
              <w:jc w:val="center"/>
              <w:rPr>
                <w:color w:val="000000"/>
                <w:sz w:val="20"/>
                <w:szCs w:val="20"/>
              </w:rPr>
            </w:pPr>
            <w:r w:rsidRPr="00172042">
              <w:rPr>
                <w:color w:val="000000"/>
                <w:sz w:val="20"/>
                <w:szCs w:val="20"/>
              </w:rPr>
              <w:t>А4-02</w:t>
            </w:r>
          </w:p>
        </w:tc>
        <w:tc>
          <w:tcPr>
            <w:tcW w:w="417" w:type="pct"/>
            <w:shd w:val="clear" w:color="auto" w:fill="auto"/>
            <w:vAlign w:val="center"/>
            <w:hideMark/>
          </w:tcPr>
          <w:p w14:paraId="1B0ECE7E" w14:textId="77777777" w:rsidR="00172042" w:rsidRPr="00172042" w:rsidRDefault="00172042" w:rsidP="00172042">
            <w:pPr>
              <w:spacing w:line="276" w:lineRule="auto"/>
              <w:jc w:val="center"/>
              <w:rPr>
                <w:color w:val="000000"/>
                <w:sz w:val="20"/>
                <w:szCs w:val="20"/>
              </w:rPr>
            </w:pPr>
            <w:r w:rsidRPr="00172042">
              <w:rPr>
                <w:color w:val="000000"/>
                <w:sz w:val="20"/>
                <w:szCs w:val="20"/>
              </w:rPr>
              <w:t>629</w:t>
            </w:r>
          </w:p>
        </w:tc>
        <w:tc>
          <w:tcPr>
            <w:tcW w:w="268" w:type="pct"/>
            <w:shd w:val="clear" w:color="auto" w:fill="auto"/>
            <w:vAlign w:val="center"/>
            <w:hideMark/>
          </w:tcPr>
          <w:p w14:paraId="221487F3" w14:textId="77777777" w:rsidR="00172042" w:rsidRPr="00172042" w:rsidRDefault="00172042" w:rsidP="00172042">
            <w:pPr>
              <w:spacing w:line="276" w:lineRule="auto"/>
              <w:jc w:val="center"/>
              <w:rPr>
                <w:color w:val="000000"/>
                <w:sz w:val="20"/>
                <w:szCs w:val="20"/>
              </w:rPr>
            </w:pPr>
            <w:r w:rsidRPr="00172042">
              <w:rPr>
                <w:color w:val="000000"/>
                <w:sz w:val="20"/>
                <w:szCs w:val="20"/>
              </w:rPr>
              <w:t>4</w:t>
            </w:r>
          </w:p>
        </w:tc>
        <w:tc>
          <w:tcPr>
            <w:tcW w:w="536" w:type="pct"/>
            <w:shd w:val="clear" w:color="auto" w:fill="auto"/>
            <w:vAlign w:val="center"/>
            <w:hideMark/>
          </w:tcPr>
          <w:p w14:paraId="08B03665" w14:textId="77777777" w:rsidR="00172042" w:rsidRPr="00172042" w:rsidRDefault="00172042" w:rsidP="00172042">
            <w:pPr>
              <w:spacing w:line="276" w:lineRule="auto"/>
              <w:jc w:val="center"/>
              <w:rPr>
                <w:color w:val="000000"/>
                <w:sz w:val="20"/>
                <w:szCs w:val="20"/>
              </w:rPr>
            </w:pPr>
            <w:r w:rsidRPr="00172042">
              <w:rPr>
                <w:color w:val="000000"/>
                <w:sz w:val="20"/>
                <w:szCs w:val="20"/>
              </w:rPr>
              <w:t>1,04</w:t>
            </w:r>
          </w:p>
        </w:tc>
        <w:tc>
          <w:tcPr>
            <w:tcW w:w="390" w:type="pct"/>
            <w:shd w:val="clear" w:color="auto" w:fill="auto"/>
            <w:vAlign w:val="center"/>
            <w:hideMark/>
          </w:tcPr>
          <w:p w14:paraId="6B236E3F" w14:textId="77777777" w:rsidR="00172042" w:rsidRPr="00172042" w:rsidRDefault="00172042" w:rsidP="00172042">
            <w:pPr>
              <w:spacing w:line="276" w:lineRule="auto"/>
              <w:jc w:val="right"/>
              <w:rPr>
                <w:color w:val="000000"/>
                <w:sz w:val="20"/>
                <w:szCs w:val="20"/>
              </w:rPr>
            </w:pPr>
            <w:r w:rsidRPr="00172042">
              <w:rPr>
                <w:color w:val="000000"/>
                <w:sz w:val="20"/>
                <w:szCs w:val="20"/>
              </w:rPr>
              <w:t>2 616,64</w:t>
            </w:r>
          </w:p>
        </w:tc>
        <w:tc>
          <w:tcPr>
            <w:tcW w:w="315" w:type="pct"/>
            <w:shd w:val="clear" w:color="auto" w:fill="auto"/>
            <w:vAlign w:val="center"/>
            <w:hideMark/>
          </w:tcPr>
          <w:p w14:paraId="49495182"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1CC8D45A"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5F87384A"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6187668B" w14:textId="77777777" w:rsidR="00172042" w:rsidRPr="00172042" w:rsidRDefault="00172042" w:rsidP="00172042">
            <w:pPr>
              <w:spacing w:line="276" w:lineRule="auto"/>
              <w:jc w:val="right"/>
              <w:rPr>
                <w:color w:val="000000"/>
                <w:sz w:val="20"/>
                <w:szCs w:val="20"/>
              </w:rPr>
            </w:pPr>
            <w:r w:rsidRPr="00172042">
              <w:rPr>
                <w:color w:val="000000"/>
                <w:sz w:val="20"/>
                <w:szCs w:val="20"/>
              </w:rPr>
              <w:t>3 151,52</w:t>
            </w:r>
          </w:p>
        </w:tc>
      </w:tr>
      <w:tr w:rsidR="00172042" w:rsidRPr="00172042" w14:paraId="5FC54948" w14:textId="77777777" w:rsidTr="00172042">
        <w:trPr>
          <w:trHeight w:val="20"/>
        </w:trPr>
        <w:tc>
          <w:tcPr>
            <w:tcW w:w="166" w:type="pct"/>
            <w:vMerge/>
            <w:vAlign w:val="center"/>
            <w:hideMark/>
          </w:tcPr>
          <w:p w14:paraId="1A3CDB9D" w14:textId="77777777" w:rsidR="00172042" w:rsidRPr="00172042" w:rsidRDefault="00172042" w:rsidP="00172042">
            <w:pPr>
              <w:spacing w:line="276" w:lineRule="auto"/>
              <w:rPr>
                <w:color w:val="000000"/>
                <w:sz w:val="20"/>
                <w:szCs w:val="20"/>
              </w:rPr>
            </w:pPr>
          </w:p>
        </w:tc>
        <w:tc>
          <w:tcPr>
            <w:tcW w:w="557" w:type="pct"/>
            <w:vMerge/>
            <w:vAlign w:val="center"/>
            <w:hideMark/>
          </w:tcPr>
          <w:p w14:paraId="2BC1DFEA" w14:textId="77777777" w:rsidR="00172042" w:rsidRPr="00172042" w:rsidRDefault="00172042" w:rsidP="00172042">
            <w:pPr>
              <w:spacing w:line="276" w:lineRule="auto"/>
              <w:rPr>
                <w:color w:val="000000"/>
                <w:sz w:val="20"/>
                <w:szCs w:val="20"/>
              </w:rPr>
            </w:pPr>
          </w:p>
        </w:tc>
        <w:tc>
          <w:tcPr>
            <w:tcW w:w="655" w:type="pct"/>
            <w:vMerge w:val="restart"/>
            <w:shd w:val="clear" w:color="auto" w:fill="auto"/>
            <w:vAlign w:val="center"/>
            <w:hideMark/>
          </w:tcPr>
          <w:p w14:paraId="47B7F198" w14:textId="77777777" w:rsidR="00172042" w:rsidRPr="00172042" w:rsidRDefault="00172042" w:rsidP="00172042">
            <w:pPr>
              <w:spacing w:line="276" w:lineRule="auto"/>
              <w:rPr>
                <w:color w:val="000000"/>
                <w:sz w:val="20"/>
                <w:szCs w:val="20"/>
              </w:rPr>
            </w:pPr>
            <w:r w:rsidRPr="00172042">
              <w:rPr>
                <w:color w:val="000000"/>
                <w:sz w:val="20"/>
                <w:szCs w:val="20"/>
              </w:rPr>
              <w:t>УНЦ системы АСУТП и ТМ</w:t>
            </w:r>
          </w:p>
        </w:tc>
        <w:tc>
          <w:tcPr>
            <w:tcW w:w="327" w:type="pct"/>
            <w:vMerge w:val="restart"/>
            <w:shd w:val="clear" w:color="auto" w:fill="auto"/>
            <w:vAlign w:val="center"/>
            <w:hideMark/>
          </w:tcPr>
          <w:p w14:paraId="76BC2909" w14:textId="77777777" w:rsidR="00172042" w:rsidRPr="00172042" w:rsidRDefault="00172042" w:rsidP="00172042">
            <w:pPr>
              <w:spacing w:line="276" w:lineRule="auto"/>
              <w:jc w:val="center"/>
              <w:rPr>
                <w:color w:val="000000"/>
                <w:sz w:val="20"/>
                <w:szCs w:val="20"/>
              </w:rPr>
            </w:pPr>
            <w:r w:rsidRPr="00172042">
              <w:rPr>
                <w:color w:val="000000"/>
                <w:sz w:val="20"/>
                <w:szCs w:val="20"/>
              </w:rPr>
              <w:t>А5</w:t>
            </w:r>
          </w:p>
        </w:tc>
        <w:tc>
          <w:tcPr>
            <w:tcW w:w="351" w:type="pct"/>
            <w:shd w:val="clear" w:color="auto" w:fill="auto"/>
            <w:vAlign w:val="center"/>
            <w:hideMark/>
          </w:tcPr>
          <w:p w14:paraId="2B7F2FCA" w14:textId="77777777" w:rsidR="00172042" w:rsidRPr="00172042" w:rsidRDefault="00172042" w:rsidP="00172042">
            <w:pPr>
              <w:spacing w:line="276" w:lineRule="auto"/>
              <w:jc w:val="center"/>
              <w:rPr>
                <w:color w:val="000000"/>
                <w:sz w:val="20"/>
                <w:szCs w:val="20"/>
              </w:rPr>
            </w:pPr>
            <w:r w:rsidRPr="00172042">
              <w:rPr>
                <w:color w:val="000000"/>
                <w:sz w:val="20"/>
                <w:szCs w:val="20"/>
              </w:rPr>
              <w:t>А5-01</w:t>
            </w:r>
          </w:p>
        </w:tc>
        <w:tc>
          <w:tcPr>
            <w:tcW w:w="417" w:type="pct"/>
            <w:shd w:val="clear" w:color="auto" w:fill="auto"/>
            <w:vAlign w:val="center"/>
            <w:hideMark/>
          </w:tcPr>
          <w:p w14:paraId="4959130D" w14:textId="77777777" w:rsidR="00172042" w:rsidRPr="00172042" w:rsidRDefault="00172042" w:rsidP="00172042">
            <w:pPr>
              <w:spacing w:line="276" w:lineRule="auto"/>
              <w:jc w:val="center"/>
              <w:rPr>
                <w:color w:val="000000"/>
                <w:sz w:val="20"/>
                <w:szCs w:val="20"/>
              </w:rPr>
            </w:pPr>
            <w:r w:rsidRPr="00172042">
              <w:rPr>
                <w:color w:val="000000"/>
                <w:sz w:val="20"/>
                <w:szCs w:val="20"/>
              </w:rPr>
              <w:t>1 356</w:t>
            </w:r>
          </w:p>
        </w:tc>
        <w:tc>
          <w:tcPr>
            <w:tcW w:w="268" w:type="pct"/>
            <w:shd w:val="clear" w:color="auto" w:fill="auto"/>
            <w:vAlign w:val="center"/>
            <w:hideMark/>
          </w:tcPr>
          <w:p w14:paraId="793CBC2D"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2A0BFE1D" w14:textId="77777777" w:rsidR="00172042" w:rsidRPr="00172042" w:rsidRDefault="00172042" w:rsidP="00172042">
            <w:pPr>
              <w:spacing w:line="276" w:lineRule="auto"/>
              <w:jc w:val="center"/>
              <w:rPr>
                <w:color w:val="000000"/>
                <w:sz w:val="20"/>
                <w:szCs w:val="20"/>
              </w:rPr>
            </w:pPr>
            <w:r w:rsidRPr="00172042">
              <w:rPr>
                <w:color w:val="000000"/>
                <w:sz w:val="20"/>
                <w:szCs w:val="20"/>
              </w:rPr>
              <w:t>1,04</w:t>
            </w:r>
          </w:p>
        </w:tc>
        <w:tc>
          <w:tcPr>
            <w:tcW w:w="390" w:type="pct"/>
            <w:shd w:val="clear" w:color="auto" w:fill="auto"/>
            <w:vAlign w:val="center"/>
            <w:hideMark/>
          </w:tcPr>
          <w:p w14:paraId="29206A70" w14:textId="77777777" w:rsidR="00172042" w:rsidRPr="00172042" w:rsidRDefault="00172042" w:rsidP="00172042">
            <w:pPr>
              <w:spacing w:line="276" w:lineRule="auto"/>
              <w:jc w:val="right"/>
              <w:rPr>
                <w:color w:val="000000"/>
                <w:sz w:val="20"/>
                <w:szCs w:val="20"/>
              </w:rPr>
            </w:pPr>
            <w:r w:rsidRPr="00172042">
              <w:rPr>
                <w:color w:val="000000"/>
                <w:sz w:val="20"/>
                <w:szCs w:val="20"/>
              </w:rPr>
              <w:t>1 410,24</w:t>
            </w:r>
          </w:p>
        </w:tc>
        <w:tc>
          <w:tcPr>
            <w:tcW w:w="315" w:type="pct"/>
            <w:shd w:val="clear" w:color="auto" w:fill="auto"/>
            <w:vAlign w:val="center"/>
            <w:hideMark/>
          </w:tcPr>
          <w:p w14:paraId="5BA0249A"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29A90096"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53884FC2"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2F68BA71" w14:textId="77777777" w:rsidR="00172042" w:rsidRPr="00172042" w:rsidRDefault="00172042" w:rsidP="00172042">
            <w:pPr>
              <w:spacing w:line="276" w:lineRule="auto"/>
              <w:jc w:val="right"/>
              <w:rPr>
                <w:color w:val="000000"/>
                <w:sz w:val="20"/>
                <w:szCs w:val="20"/>
              </w:rPr>
            </w:pPr>
            <w:r w:rsidRPr="00172042">
              <w:rPr>
                <w:color w:val="000000"/>
                <w:sz w:val="20"/>
                <w:szCs w:val="20"/>
              </w:rPr>
              <w:t>1 698,51</w:t>
            </w:r>
          </w:p>
        </w:tc>
      </w:tr>
      <w:tr w:rsidR="00172042" w:rsidRPr="00172042" w14:paraId="51709263" w14:textId="77777777" w:rsidTr="00172042">
        <w:trPr>
          <w:trHeight w:val="20"/>
        </w:trPr>
        <w:tc>
          <w:tcPr>
            <w:tcW w:w="166" w:type="pct"/>
            <w:vMerge/>
            <w:vAlign w:val="center"/>
            <w:hideMark/>
          </w:tcPr>
          <w:p w14:paraId="2E992CE5" w14:textId="77777777" w:rsidR="00172042" w:rsidRPr="00172042" w:rsidRDefault="00172042" w:rsidP="00172042">
            <w:pPr>
              <w:spacing w:line="276" w:lineRule="auto"/>
              <w:rPr>
                <w:color w:val="000000"/>
                <w:sz w:val="20"/>
                <w:szCs w:val="20"/>
              </w:rPr>
            </w:pPr>
          </w:p>
        </w:tc>
        <w:tc>
          <w:tcPr>
            <w:tcW w:w="557" w:type="pct"/>
            <w:vMerge/>
            <w:vAlign w:val="center"/>
            <w:hideMark/>
          </w:tcPr>
          <w:p w14:paraId="455C0995" w14:textId="77777777" w:rsidR="00172042" w:rsidRPr="00172042" w:rsidRDefault="00172042" w:rsidP="00172042">
            <w:pPr>
              <w:spacing w:line="276" w:lineRule="auto"/>
              <w:rPr>
                <w:color w:val="000000"/>
                <w:sz w:val="20"/>
                <w:szCs w:val="20"/>
              </w:rPr>
            </w:pPr>
          </w:p>
        </w:tc>
        <w:tc>
          <w:tcPr>
            <w:tcW w:w="655" w:type="pct"/>
            <w:vMerge/>
            <w:vAlign w:val="center"/>
            <w:hideMark/>
          </w:tcPr>
          <w:p w14:paraId="76E88266" w14:textId="77777777" w:rsidR="00172042" w:rsidRPr="00172042" w:rsidRDefault="00172042" w:rsidP="00172042">
            <w:pPr>
              <w:spacing w:line="276" w:lineRule="auto"/>
              <w:rPr>
                <w:color w:val="000000"/>
                <w:sz w:val="20"/>
                <w:szCs w:val="20"/>
              </w:rPr>
            </w:pPr>
          </w:p>
        </w:tc>
        <w:tc>
          <w:tcPr>
            <w:tcW w:w="327" w:type="pct"/>
            <w:vMerge/>
            <w:vAlign w:val="center"/>
            <w:hideMark/>
          </w:tcPr>
          <w:p w14:paraId="50DF8B20" w14:textId="77777777" w:rsidR="00172042" w:rsidRPr="00172042" w:rsidRDefault="00172042" w:rsidP="00172042">
            <w:pPr>
              <w:spacing w:line="276" w:lineRule="auto"/>
              <w:rPr>
                <w:color w:val="000000"/>
                <w:sz w:val="20"/>
                <w:szCs w:val="20"/>
              </w:rPr>
            </w:pPr>
          </w:p>
        </w:tc>
        <w:tc>
          <w:tcPr>
            <w:tcW w:w="351" w:type="pct"/>
            <w:shd w:val="clear" w:color="auto" w:fill="auto"/>
            <w:vAlign w:val="center"/>
            <w:hideMark/>
          </w:tcPr>
          <w:p w14:paraId="2AE91F12" w14:textId="77777777" w:rsidR="00172042" w:rsidRPr="00172042" w:rsidRDefault="00172042" w:rsidP="00172042">
            <w:pPr>
              <w:spacing w:line="276" w:lineRule="auto"/>
              <w:jc w:val="center"/>
              <w:rPr>
                <w:color w:val="000000"/>
                <w:sz w:val="20"/>
                <w:szCs w:val="20"/>
              </w:rPr>
            </w:pPr>
            <w:r w:rsidRPr="00172042">
              <w:rPr>
                <w:color w:val="000000"/>
                <w:sz w:val="20"/>
                <w:szCs w:val="20"/>
              </w:rPr>
              <w:t>А5-02</w:t>
            </w:r>
          </w:p>
        </w:tc>
        <w:tc>
          <w:tcPr>
            <w:tcW w:w="417" w:type="pct"/>
            <w:shd w:val="clear" w:color="auto" w:fill="auto"/>
            <w:vAlign w:val="center"/>
            <w:hideMark/>
          </w:tcPr>
          <w:p w14:paraId="4C59C437" w14:textId="77777777" w:rsidR="00172042" w:rsidRPr="00172042" w:rsidRDefault="00172042" w:rsidP="00172042">
            <w:pPr>
              <w:spacing w:line="276" w:lineRule="auto"/>
              <w:jc w:val="center"/>
              <w:rPr>
                <w:color w:val="000000"/>
                <w:sz w:val="20"/>
                <w:szCs w:val="20"/>
              </w:rPr>
            </w:pPr>
            <w:r w:rsidRPr="00172042">
              <w:rPr>
                <w:color w:val="000000"/>
                <w:sz w:val="20"/>
                <w:szCs w:val="20"/>
              </w:rPr>
              <w:t>1 571</w:t>
            </w:r>
          </w:p>
        </w:tc>
        <w:tc>
          <w:tcPr>
            <w:tcW w:w="268" w:type="pct"/>
            <w:shd w:val="clear" w:color="auto" w:fill="auto"/>
            <w:vAlign w:val="center"/>
            <w:hideMark/>
          </w:tcPr>
          <w:p w14:paraId="2AC9412E"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05D65B54" w14:textId="77777777" w:rsidR="00172042" w:rsidRPr="00172042" w:rsidRDefault="00172042" w:rsidP="00172042">
            <w:pPr>
              <w:spacing w:line="276" w:lineRule="auto"/>
              <w:jc w:val="center"/>
              <w:rPr>
                <w:color w:val="000000"/>
                <w:sz w:val="20"/>
                <w:szCs w:val="20"/>
              </w:rPr>
            </w:pPr>
            <w:r w:rsidRPr="00172042">
              <w:rPr>
                <w:color w:val="000000"/>
                <w:sz w:val="20"/>
                <w:szCs w:val="20"/>
              </w:rPr>
              <w:t>1,04</w:t>
            </w:r>
          </w:p>
        </w:tc>
        <w:tc>
          <w:tcPr>
            <w:tcW w:w="390" w:type="pct"/>
            <w:shd w:val="clear" w:color="auto" w:fill="auto"/>
            <w:vAlign w:val="center"/>
            <w:hideMark/>
          </w:tcPr>
          <w:p w14:paraId="0B7A6249" w14:textId="77777777" w:rsidR="00172042" w:rsidRPr="00172042" w:rsidRDefault="00172042" w:rsidP="00172042">
            <w:pPr>
              <w:spacing w:line="276" w:lineRule="auto"/>
              <w:jc w:val="right"/>
              <w:rPr>
                <w:color w:val="000000"/>
                <w:sz w:val="20"/>
                <w:szCs w:val="20"/>
              </w:rPr>
            </w:pPr>
            <w:r w:rsidRPr="00172042">
              <w:rPr>
                <w:color w:val="000000"/>
                <w:sz w:val="20"/>
                <w:szCs w:val="20"/>
              </w:rPr>
              <w:t>1 633,84</w:t>
            </w:r>
          </w:p>
        </w:tc>
        <w:tc>
          <w:tcPr>
            <w:tcW w:w="315" w:type="pct"/>
            <w:shd w:val="clear" w:color="auto" w:fill="auto"/>
            <w:vAlign w:val="center"/>
            <w:hideMark/>
          </w:tcPr>
          <w:p w14:paraId="711949E8"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72353CBE"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7F6841C7"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5DB059C4" w14:textId="77777777" w:rsidR="00172042" w:rsidRPr="00172042" w:rsidRDefault="00172042" w:rsidP="00172042">
            <w:pPr>
              <w:spacing w:line="276" w:lineRule="auto"/>
              <w:jc w:val="right"/>
              <w:rPr>
                <w:color w:val="000000"/>
                <w:sz w:val="20"/>
                <w:szCs w:val="20"/>
              </w:rPr>
            </w:pPr>
            <w:r w:rsidRPr="00172042">
              <w:rPr>
                <w:color w:val="000000"/>
                <w:sz w:val="20"/>
                <w:szCs w:val="20"/>
              </w:rPr>
              <w:t>1 967,82</w:t>
            </w:r>
          </w:p>
        </w:tc>
      </w:tr>
      <w:tr w:rsidR="00172042" w:rsidRPr="00172042" w14:paraId="46D73F84" w14:textId="77777777" w:rsidTr="00172042">
        <w:trPr>
          <w:trHeight w:val="20"/>
        </w:trPr>
        <w:tc>
          <w:tcPr>
            <w:tcW w:w="166" w:type="pct"/>
            <w:vMerge/>
            <w:vAlign w:val="center"/>
            <w:hideMark/>
          </w:tcPr>
          <w:p w14:paraId="66ACC62A" w14:textId="77777777" w:rsidR="00172042" w:rsidRPr="00172042" w:rsidRDefault="00172042" w:rsidP="00172042">
            <w:pPr>
              <w:spacing w:line="276" w:lineRule="auto"/>
              <w:rPr>
                <w:color w:val="000000"/>
                <w:sz w:val="20"/>
                <w:szCs w:val="20"/>
              </w:rPr>
            </w:pPr>
          </w:p>
        </w:tc>
        <w:tc>
          <w:tcPr>
            <w:tcW w:w="557" w:type="pct"/>
            <w:vMerge/>
            <w:vAlign w:val="center"/>
            <w:hideMark/>
          </w:tcPr>
          <w:p w14:paraId="0D3B302C" w14:textId="77777777" w:rsidR="00172042" w:rsidRPr="00172042" w:rsidRDefault="00172042" w:rsidP="00172042">
            <w:pPr>
              <w:spacing w:line="276" w:lineRule="auto"/>
              <w:rPr>
                <w:color w:val="000000"/>
                <w:sz w:val="20"/>
                <w:szCs w:val="20"/>
              </w:rPr>
            </w:pPr>
          </w:p>
        </w:tc>
        <w:tc>
          <w:tcPr>
            <w:tcW w:w="655" w:type="pct"/>
            <w:vMerge/>
            <w:vAlign w:val="center"/>
            <w:hideMark/>
          </w:tcPr>
          <w:p w14:paraId="32B3C594" w14:textId="77777777" w:rsidR="00172042" w:rsidRPr="00172042" w:rsidRDefault="00172042" w:rsidP="00172042">
            <w:pPr>
              <w:spacing w:line="276" w:lineRule="auto"/>
              <w:rPr>
                <w:color w:val="000000"/>
                <w:sz w:val="20"/>
                <w:szCs w:val="20"/>
              </w:rPr>
            </w:pPr>
          </w:p>
        </w:tc>
        <w:tc>
          <w:tcPr>
            <w:tcW w:w="327" w:type="pct"/>
            <w:vMerge/>
            <w:vAlign w:val="center"/>
            <w:hideMark/>
          </w:tcPr>
          <w:p w14:paraId="35AF7E15" w14:textId="77777777" w:rsidR="00172042" w:rsidRPr="00172042" w:rsidRDefault="00172042" w:rsidP="00172042">
            <w:pPr>
              <w:spacing w:line="276" w:lineRule="auto"/>
              <w:rPr>
                <w:color w:val="000000"/>
                <w:sz w:val="20"/>
                <w:szCs w:val="20"/>
              </w:rPr>
            </w:pPr>
          </w:p>
        </w:tc>
        <w:tc>
          <w:tcPr>
            <w:tcW w:w="351" w:type="pct"/>
            <w:shd w:val="clear" w:color="auto" w:fill="auto"/>
            <w:vAlign w:val="center"/>
            <w:hideMark/>
          </w:tcPr>
          <w:p w14:paraId="2884B1C3" w14:textId="77777777" w:rsidR="00172042" w:rsidRPr="00172042" w:rsidRDefault="00172042" w:rsidP="00172042">
            <w:pPr>
              <w:spacing w:line="276" w:lineRule="auto"/>
              <w:jc w:val="center"/>
              <w:rPr>
                <w:color w:val="000000"/>
                <w:sz w:val="20"/>
                <w:szCs w:val="20"/>
              </w:rPr>
            </w:pPr>
            <w:r w:rsidRPr="00172042">
              <w:rPr>
                <w:color w:val="000000"/>
                <w:sz w:val="20"/>
                <w:szCs w:val="20"/>
              </w:rPr>
              <w:t>А5-04</w:t>
            </w:r>
          </w:p>
        </w:tc>
        <w:tc>
          <w:tcPr>
            <w:tcW w:w="417" w:type="pct"/>
            <w:shd w:val="clear" w:color="auto" w:fill="auto"/>
            <w:vAlign w:val="center"/>
            <w:hideMark/>
          </w:tcPr>
          <w:p w14:paraId="05A46048" w14:textId="77777777" w:rsidR="00172042" w:rsidRPr="00172042" w:rsidRDefault="00172042" w:rsidP="00172042">
            <w:pPr>
              <w:spacing w:line="276" w:lineRule="auto"/>
              <w:jc w:val="center"/>
              <w:rPr>
                <w:color w:val="000000"/>
                <w:sz w:val="20"/>
                <w:szCs w:val="20"/>
              </w:rPr>
            </w:pPr>
            <w:r w:rsidRPr="00172042">
              <w:rPr>
                <w:color w:val="000000"/>
                <w:sz w:val="20"/>
                <w:szCs w:val="20"/>
              </w:rPr>
              <w:t>2 395</w:t>
            </w:r>
          </w:p>
        </w:tc>
        <w:tc>
          <w:tcPr>
            <w:tcW w:w="268" w:type="pct"/>
            <w:shd w:val="clear" w:color="auto" w:fill="auto"/>
            <w:vAlign w:val="center"/>
            <w:hideMark/>
          </w:tcPr>
          <w:p w14:paraId="0E0E66DA"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598C719D" w14:textId="77777777" w:rsidR="00172042" w:rsidRPr="00172042" w:rsidRDefault="00172042" w:rsidP="00172042">
            <w:pPr>
              <w:spacing w:line="276" w:lineRule="auto"/>
              <w:jc w:val="center"/>
              <w:rPr>
                <w:color w:val="000000"/>
                <w:sz w:val="20"/>
                <w:szCs w:val="20"/>
              </w:rPr>
            </w:pPr>
            <w:r w:rsidRPr="00172042">
              <w:rPr>
                <w:color w:val="000000"/>
                <w:sz w:val="20"/>
                <w:szCs w:val="20"/>
              </w:rPr>
              <w:t>1,04</w:t>
            </w:r>
          </w:p>
        </w:tc>
        <w:tc>
          <w:tcPr>
            <w:tcW w:w="390" w:type="pct"/>
            <w:shd w:val="clear" w:color="auto" w:fill="auto"/>
            <w:vAlign w:val="center"/>
            <w:hideMark/>
          </w:tcPr>
          <w:p w14:paraId="7BEF8B9E" w14:textId="77777777" w:rsidR="00172042" w:rsidRPr="00172042" w:rsidRDefault="00172042" w:rsidP="00172042">
            <w:pPr>
              <w:spacing w:line="276" w:lineRule="auto"/>
              <w:jc w:val="right"/>
              <w:rPr>
                <w:color w:val="000000"/>
                <w:sz w:val="20"/>
                <w:szCs w:val="20"/>
              </w:rPr>
            </w:pPr>
            <w:r w:rsidRPr="00172042">
              <w:rPr>
                <w:color w:val="000000"/>
                <w:sz w:val="20"/>
                <w:szCs w:val="20"/>
              </w:rPr>
              <w:t>2 490,80</w:t>
            </w:r>
          </w:p>
        </w:tc>
        <w:tc>
          <w:tcPr>
            <w:tcW w:w="315" w:type="pct"/>
            <w:shd w:val="clear" w:color="auto" w:fill="auto"/>
            <w:vAlign w:val="center"/>
            <w:hideMark/>
          </w:tcPr>
          <w:p w14:paraId="2FCC28B5"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4642686B"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7CACA157"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05B689F5" w14:textId="77777777" w:rsidR="00172042" w:rsidRPr="00172042" w:rsidRDefault="00172042" w:rsidP="00172042">
            <w:pPr>
              <w:spacing w:line="276" w:lineRule="auto"/>
              <w:jc w:val="right"/>
              <w:rPr>
                <w:color w:val="000000"/>
                <w:sz w:val="20"/>
                <w:szCs w:val="20"/>
              </w:rPr>
            </w:pPr>
            <w:r w:rsidRPr="00172042">
              <w:rPr>
                <w:color w:val="000000"/>
                <w:sz w:val="20"/>
                <w:szCs w:val="20"/>
              </w:rPr>
              <w:t>2 999,96</w:t>
            </w:r>
          </w:p>
        </w:tc>
      </w:tr>
      <w:tr w:rsidR="00172042" w:rsidRPr="00172042" w14:paraId="59176936" w14:textId="77777777" w:rsidTr="00172042">
        <w:trPr>
          <w:trHeight w:val="20"/>
        </w:trPr>
        <w:tc>
          <w:tcPr>
            <w:tcW w:w="166" w:type="pct"/>
            <w:vMerge/>
            <w:vAlign w:val="center"/>
            <w:hideMark/>
          </w:tcPr>
          <w:p w14:paraId="4AAC77AE" w14:textId="77777777" w:rsidR="00172042" w:rsidRPr="00172042" w:rsidRDefault="00172042" w:rsidP="00172042">
            <w:pPr>
              <w:spacing w:line="276" w:lineRule="auto"/>
              <w:rPr>
                <w:color w:val="000000"/>
                <w:sz w:val="20"/>
                <w:szCs w:val="20"/>
              </w:rPr>
            </w:pPr>
          </w:p>
        </w:tc>
        <w:tc>
          <w:tcPr>
            <w:tcW w:w="557" w:type="pct"/>
            <w:vMerge/>
            <w:vAlign w:val="center"/>
            <w:hideMark/>
          </w:tcPr>
          <w:p w14:paraId="5578280D" w14:textId="77777777" w:rsidR="00172042" w:rsidRPr="00172042" w:rsidRDefault="00172042" w:rsidP="00172042">
            <w:pPr>
              <w:spacing w:line="276" w:lineRule="auto"/>
              <w:rPr>
                <w:color w:val="000000"/>
                <w:sz w:val="20"/>
                <w:szCs w:val="20"/>
              </w:rPr>
            </w:pPr>
          </w:p>
        </w:tc>
        <w:tc>
          <w:tcPr>
            <w:tcW w:w="655" w:type="pct"/>
            <w:vMerge/>
            <w:vAlign w:val="center"/>
            <w:hideMark/>
          </w:tcPr>
          <w:p w14:paraId="7DA54C64" w14:textId="77777777" w:rsidR="00172042" w:rsidRPr="00172042" w:rsidRDefault="00172042" w:rsidP="00172042">
            <w:pPr>
              <w:spacing w:line="276" w:lineRule="auto"/>
              <w:rPr>
                <w:color w:val="000000"/>
                <w:sz w:val="20"/>
                <w:szCs w:val="20"/>
              </w:rPr>
            </w:pPr>
          </w:p>
        </w:tc>
        <w:tc>
          <w:tcPr>
            <w:tcW w:w="327" w:type="pct"/>
            <w:vMerge/>
            <w:vAlign w:val="center"/>
            <w:hideMark/>
          </w:tcPr>
          <w:p w14:paraId="49709815" w14:textId="77777777" w:rsidR="00172042" w:rsidRPr="00172042" w:rsidRDefault="00172042" w:rsidP="00172042">
            <w:pPr>
              <w:spacing w:line="276" w:lineRule="auto"/>
              <w:rPr>
                <w:color w:val="000000"/>
                <w:sz w:val="20"/>
                <w:szCs w:val="20"/>
              </w:rPr>
            </w:pPr>
          </w:p>
        </w:tc>
        <w:tc>
          <w:tcPr>
            <w:tcW w:w="351" w:type="pct"/>
            <w:shd w:val="clear" w:color="auto" w:fill="auto"/>
            <w:vAlign w:val="center"/>
            <w:hideMark/>
          </w:tcPr>
          <w:p w14:paraId="7F872BED" w14:textId="77777777" w:rsidR="00172042" w:rsidRPr="00172042" w:rsidRDefault="00172042" w:rsidP="00172042">
            <w:pPr>
              <w:spacing w:line="276" w:lineRule="auto"/>
              <w:jc w:val="center"/>
              <w:rPr>
                <w:color w:val="000000"/>
                <w:sz w:val="20"/>
                <w:szCs w:val="20"/>
              </w:rPr>
            </w:pPr>
            <w:r w:rsidRPr="00172042">
              <w:rPr>
                <w:color w:val="000000"/>
                <w:sz w:val="20"/>
                <w:szCs w:val="20"/>
              </w:rPr>
              <w:t>А5-06</w:t>
            </w:r>
          </w:p>
        </w:tc>
        <w:tc>
          <w:tcPr>
            <w:tcW w:w="417" w:type="pct"/>
            <w:shd w:val="clear" w:color="auto" w:fill="auto"/>
            <w:vAlign w:val="center"/>
            <w:hideMark/>
          </w:tcPr>
          <w:p w14:paraId="7FAD1C2E" w14:textId="77777777" w:rsidR="00172042" w:rsidRPr="00172042" w:rsidRDefault="00172042" w:rsidP="00172042">
            <w:pPr>
              <w:spacing w:line="276" w:lineRule="auto"/>
              <w:jc w:val="center"/>
              <w:rPr>
                <w:color w:val="000000"/>
                <w:sz w:val="20"/>
                <w:szCs w:val="20"/>
              </w:rPr>
            </w:pPr>
            <w:r w:rsidRPr="00172042">
              <w:rPr>
                <w:color w:val="000000"/>
                <w:sz w:val="20"/>
                <w:szCs w:val="20"/>
              </w:rPr>
              <w:t>2 418</w:t>
            </w:r>
          </w:p>
        </w:tc>
        <w:tc>
          <w:tcPr>
            <w:tcW w:w="268" w:type="pct"/>
            <w:shd w:val="clear" w:color="auto" w:fill="auto"/>
            <w:vAlign w:val="center"/>
            <w:hideMark/>
          </w:tcPr>
          <w:p w14:paraId="2F1EFEEF"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5326D1CB" w14:textId="77777777" w:rsidR="00172042" w:rsidRPr="00172042" w:rsidRDefault="00172042" w:rsidP="00172042">
            <w:pPr>
              <w:spacing w:line="276" w:lineRule="auto"/>
              <w:jc w:val="center"/>
              <w:rPr>
                <w:color w:val="000000"/>
                <w:sz w:val="20"/>
                <w:szCs w:val="20"/>
              </w:rPr>
            </w:pPr>
            <w:r w:rsidRPr="00172042">
              <w:rPr>
                <w:color w:val="000000"/>
                <w:sz w:val="20"/>
                <w:szCs w:val="20"/>
              </w:rPr>
              <w:t>1,04</w:t>
            </w:r>
          </w:p>
        </w:tc>
        <w:tc>
          <w:tcPr>
            <w:tcW w:w="390" w:type="pct"/>
            <w:shd w:val="clear" w:color="auto" w:fill="auto"/>
            <w:vAlign w:val="center"/>
            <w:hideMark/>
          </w:tcPr>
          <w:p w14:paraId="134B30B7" w14:textId="77777777" w:rsidR="00172042" w:rsidRPr="00172042" w:rsidRDefault="00172042" w:rsidP="00172042">
            <w:pPr>
              <w:spacing w:line="276" w:lineRule="auto"/>
              <w:jc w:val="right"/>
              <w:rPr>
                <w:color w:val="000000"/>
                <w:sz w:val="20"/>
                <w:szCs w:val="20"/>
              </w:rPr>
            </w:pPr>
            <w:r w:rsidRPr="00172042">
              <w:rPr>
                <w:color w:val="000000"/>
                <w:sz w:val="20"/>
                <w:szCs w:val="20"/>
              </w:rPr>
              <w:t>2 514,72</w:t>
            </w:r>
          </w:p>
        </w:tc>
        <w:tc>
          <w:tcPr>
            <w:tcW w:w="315" w:type="pct"/>
            <w:shd w:val="clear" w:color="auto" w:fill="auto"/>
            <w:vAlign w:val="center"/>
            <w:hideMark/>
          </w:tcPr>
          <w:p w14:paraId="46989966"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6741AB61"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5D589376"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2A1DECEF" w14:textId="77777777" w:rsidR="00172042" w:rsidRPr="00172042" w:rsidRDefault="00172042" w:rsidP="00172042">
            <w:pPr>
              <w:spacing w:line="276" w:lineRule="auto"/>
              <w:jc w:val="right"/>
              <w:rPr>
                <w:color w:val="000000"/>
                <w:sz w:val="20"/>
                <w:szCs w:val="20"/>
              </w:rPr>
            </w:pPr>
            <w:r w:rsidRPr="00172042">
              <w:rPr>
                <w:color w:val="000000"/>
                <w:sz w:val="20"/>
                <w:szCs w:val="20"/>
              </w:rPr>
              <w:t>3 028,77</w:t>
            </w:r>
          </w:p>
        </w:tc>
      </w:tr>
      <w:tr w:rsidR="00172042" w:rsidRPr="00172042" w14:paraId="702067B3" w14:textId="77777777" w:rsidTr="00172042">
        <w:trPr>
          <w:trHeight w:val="20"/>
        </w:trPr>
        <w:tc>
          <w:tcPr>
            <w:tcW w:w="166" w:type="pct"/>
            <w:vMerge/>
            <w:vAlign w:val="center"/>
            <w:hideMark/>
          </w:tcPr>
          <w:p w14:paraId="722C1508" w14:textId="77777777" w:rsidR="00172042" w:rsidRPr="00172042" w:rsidRDefault="00172042" w:rsidP="00172042">
            <w:pPr>
              <w:spacing w:line="276" w:lineRule="auto"/>
              <w:rPr>
                <w:color w:val="000000"/>
                <w:sz w:val="20"/>
                <w:szCs w:val="20"/>
              </w:rPr>
            </w:pPr>
          </w:p>
        </w:tc>
        <w:tc>
          <w:tcPr>
            <w:tcW w:w="557" w:type="pct"/>
            <w:vMerge/>
            <w:vAlign w:val="center"/>
            <w:hideMark/>
          </w:tcPr>
          <w:p w14:paraId="202FBAA3" w14:textId="77777777" w:rsidR="00172042" w:rsidRPr="00172042" w:rsidRDefault="00172042" w:rsidP="00172042">
            <w:pPr>
              <w:spacing w:line="276" w:lineRule="auto"/>
              <w:rPr>
                <w:color w:val="000000"/>
                <w:sz w:val="20"/>
                <w:szCs w:val="20"/>
              </w:rPr>
            </w:pPr>
          </w:p>
        </w:tc>
        <w:tc>
          <w:tcPr>
            <w:tcW w:w="655" w:type="pct"/>
            <w:vMerge/>
            <w:vAlign w:val="center"/>
            <w:hideMark/>
          </w:tcPr>
          <w:p w14:paraId="6217B3E3" w14:textId="77777777" w:rsidR="00172042" w:rsidRPr="00172042" w:rsidRDefault="00172042" w:rsidP="00172042">
            <w:pPr>
              <w:spacing w:line="276" w:lineRule="auto"/>
              <w:rPr>
                <w:color w:val="000000"/>
                <w:sz w:val="20"/>
                <w:szCs w:val="20"/>
              </w:rPr>
            </w:pPr>
          </w:p>
        </w:tc>
        <w:tc>
          <w:tcPr>
            <w:tcW w:w="327" w:type="pct"/>
            <w:vMerge/>
            <w:vAlign w:val="center"/>
            <w:hideMark/>
          </w:tcPr>
          <w:p w14:paraId="425CFFE7" w14:textId="77777777" w:rsidR="00172042" w:rsidRPr="00172042" w:rsidRDefault="00172042" w:rsidP="00172042">
            <w:pPr>
              <w:spacing w:line="276" w:lineRule="auto"/>
              <w:rPr>
                <w:color w:val="000000"/>
                <w:sz w:val="20"/>
                <w:szCs w:val="20"/>
              </w:rPr>
            </w:pPr>
          </w:p>
        </w:tc>
        <w:tc>
          <w:tcPr>
            <w:tcW w:w="351" w:type="pct"/>
            <w:shd w:val="clear" w:color="auto" w:fill="auto"/>
            <w:vAlign w:val="center"/>
            <w:hideMark/>
          </w:tcPr>
          <w:p w14:paraId="04D2251A" w14:textId="77777777" w:rsidR="00172042" w:rsidRPr="00172042" w:rsidRDefault="00172042" w:rsidP="00172042">
            <w:pPr>
              <w:spacing w:line="276" w:lineRule="auto"/>
              <w:jc w:val="center"/>
              <w:rPr>
                <w:color w:val="000000"/>
                <w:sz w:val="20"/>
                <w:szCs w:val="20"/>
              </w:rPr>
            </w:pPr>
            <w:r w:rsidRPr="00172042">
              <w:rPr>
                <w:color w:val="000000"/>
                <w:sz w:val="20"/>
                <w:szCs w:val="20"/>
              </w:rPr>
              <w:t>А5-08</w:t>
            </w:r>
          </w:p>
        </w:tc>
        <w:tc>
          <w:tcPr>
            <w:tcW w:w="417" w:type="pct"/>
            <w:shd w:val="clear" w:color="auto" w:fill="auto"/>
            <w:vAlign w:val="center"/>
            <w:hideMark/>
          </w:tcPr>
          <w:p w14:paraId="0CE6044E" w14:textId="77777777" w:rsidR="00172042" w:rsidRPr="00172042" w:rsidRDefault="00172042" w:rsidP="00172042">
            <w:pPr>
              <w:spacing w:line="276" w:lineRule="auto"/>
              <w:jc w:val="center"/>
              <w:rPr>
                <w:color w:val="000000"/>
                <w:sz w:val="20"/>
                <w:szCs w:val="20"/>
              </w:rPr>
            </w:pPr>
            <w:r w:rsidRPr="00172042">
              <w:rPr>
                <w:color w:val="000000"/>
                <w:sz w:val="20"/>
                <w:szCs w:val="20"/>
              </w:rPr>
              <w:t>366</w:t>
            </w:r>
          </w:p>
        </w:tc>
        <w:tc>
          <w:tcPr>
            <w:tcW w:w="268" w:type="pct"/>
            <w:shd w:val="clear" w:color="auto" w:fill="auto"/>
            <w:vAlign w:val="center"/>
            <w:hideMark/>
          </w:tcPr>
          <w:p w14:paraId="6F3FDE1A"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00388D60" w14:textId="77777777" w:rsidR="00172042" w:rsidRPr="00172042" w:rsidRDefault="00172042" w:rsidP="00172042">
            <w:pPr>
              <w:spacing w:line="276" w:lineRule="auto"/>
              <w:jc w:val="center"/>
              <w:rPr>
                <w:color w:val="000000"/>
                <w:sz w:val="20"/>
                <w:szCs w:val="20"/>
              </w:rPr>
            </w:pPr>
            <w:r w:rsidRPr="00172042">
              <w:rPr>
                <w:color w:val="000000"/>
                <w:sz w:val="20"/>
                <w:szCs w:val="20"/>
              </w:rPr>
              <w:t>1,04</w:t>
            </w:r>
          </w:p>
        </w:tc>
        <w:tc>
          <w:tcPr>
            <w:tcW w:w="390" w:type="pct"/>
            <w:shd w:val="clear" w:color="auto" w:fill="auto"/>
            <w:vAlign w:val="center"/>
            <w:hideMark/>
          </w:tcPr>
          <w:p w14:paraId="14944E28" w14:textId="77777777" w:rsidR="00172042" w:rsidRPr="00172042" w:rsidRDefault="00172042" w:rsidP="00172042">
            <w:pPr>
              <w:spacing w:line="276" w:lineRule="auto"/>
              <w:jc w:val="right"/>
              <w:rPr>
                <w:color w:val="000000"/>
                <w:sz w:val="20"/>
                <w:szCs w:val="20"/>
              </w:rPr>
            </w:pPr>
            <w:r w:rsidRPr="00172042">
              <w:rPr>
                <w:color w:val="000000"/>
                <w:sz w:val="20"/>
                <w:szCs w:val="20"/>
              </w:rPr>
              <w:t>380,64</w:t>
            </w:r>
          </w:p>
        </w:tc>
        <w:tc>
          <w:tcPr>
            <w:tcW w:w="315" w:type="pct"/>
            <w:shd w:val="clear" w:color="auto" w:fill="auto"/>
            <w:vAlign w:val="center"/>
            <w:hideMark/>
          </w:tcPr>
          <w:p w14:paraId="18870371"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0E9BBCA8"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07A14452"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50C6A7CE" w14:textId="77777777" w:rsidR="00172042" w:rsidRPr="00172042" w:rsidRDefault="00172042" w:rsidP="00172042">
            <w:pPr>
              <w:spacing w:line="276" w:lineRule="auto"/>
              <w:jc w:val="right"/>
              <w:rPr>
                <w:color w:val="000000"/>
                <w:sz w:val="20"/>
                <w:szCs w:val="20"/>
              </w:rPr>
            </w:pPr>
            <w:r w:rsidRPr="00172042">
              <w:rPr>
                <w:color w:val="000000"/>
                <w:sz w:val="20"/>
                <w:szCs w:val="20"/>
              </w:rPr>
              <w:t>458,45</w:t>
            </w:r>
          </w:p>
        </w:tc>
      </w:tr>
      <w:tr w:rsidR="00172042" w:rsidRPr="00172042" w14:paraId="205CF814" w14:textId="77777777" w:rsidTr="00172042">
        <w:trPr>
          <w:trHeight w:val="20"/>
        </w:trPr>
        <w:tc>
          <w:tcPr>
            <w:tcW w:w="166" w:type="pct"/>
            <w:vMerge/>
            <w:vAlign w:val="center"/>
            <w:hideMark/>
          </w:tcPr>
          <w:p w14:paraId="26373697" w14:textId="77777777" w:rsidR="00172042" w:rsidRPr="00172042" w:rsidRDefault="00172042" w:rsidP="00172042">
            <w:pPr>
              <w:spacing w:line="276" w:lineRule="auto"/>
              <w:rPr>
                <w:color w:val="000000"/>
                <w:sz w:val="20"/>
                <w:szCs w:val="20"/>
              </w:rPr>
            </w:pPr>
          </w:p>
        </w:tc>
        <w:tc>
          <w:tcPr>
            <w:tcW w:w="557" w:type="pct"/>
            <w:vMerge/>
            <w:vAlign w:val="center"/>
            <w:hideMark/>
          </w:tcPr>
          <w:p w14:paraId="2F35FC5F" w14:textId="77777777" w:rsidR="00172042" w:rsidRPr="00172042" w:rsidRDefault="00172042" w:rsidP="00172042">
            <w:pPr>
              <w:spacing w:line="276" w:lineRule="auto"/>
              <w:rPr>
                <w:color w:val="000000"/>
                <w:sz w:val="20"/>
                <w:szCs w:val="20"/>
              </w:rPr>
            </w:pPr>
          </w:p>
        </w:tc>
        <w:tc>
          <w:tcPr>
            <w:tcW w:w="655" w:type="pct"/>
            <w:vMerge/>
            <w:vAlign w:val="center"/>
            <w:hideMark/>
          </w:tcPr>
          <w:p w14:paraId="451FA739" w14:textId="77777777" w:rsidR="00172042" w:rsidRPr="00172042" w:rsidRDefault="00172042" w:rsidP="00172042">
            <w:pPr>
              <w:spacing w:line="276" w:lineRule="auto"/>
              <w:rPr>
                <w:color w:val="000000"/>
                <w:sz w:val="20"/>
                <w:szCs w:val="20"/>
              </w:rPr>
            </w:pPr>
          </w:p>
        </w:tc>
        <w:tc>
          <w:tcPr>
            <w:tcW w:w="327" w:type="pct"/>
            <w:vMerge/>
            <w:vAlign w:val="center"/>
            <w:hideMark/>
          </w:tcPr>
          <w:p w14:paraId="6A5EFFF5" w14:textId="77777777" w:rsidR="00172042" w:rsidRPr="00172042" w:rsidRDefault="00172042" w:rsidP="00172042">
            <w:pPr>
              <w:spacing w:line="276" w:lineRule="auto"/>
              <w:rPr>
                <w:color w:val="000000"/>
                <w:sz w:val="20"/>
                <w:szCs w:val="20"/>
              </w:rPr>
            </w:pPr>
          </w:p>
        </w:tc>
        <w:tc>
          <w:tcPr>
            <w:tcW w:w="351" w:type="pct"/>
            <w:shd w:val="clear" w:color="auto" w:fill="auto"/>
            <w:vAlign w:val="center"/>
            <w:hideMark/>
          </w:tcPr>
          <w:p w14:paraId="598E5A6E" w14:textId="77777777" w:rsidR="00172042" w:rsidRPr="00172042" w:rsidRDefault="00172042" w:rsidP="00172042">
            <w:pPr>
              <w:spacing w:line="276" w:lineRule="auto"/>
              <w:jc w:val="center"/>
              <w:rPr>
                <w:color w:val="000000"/>
                <w:sz w:val="20"/>
                <w:szCs w:val="20"/>
              </w:rPr>
            </w:pPr>
            <w:r w:rsidRPr="00172042">
              <w:rPr>
                <w:color w:val="000000"/>
                <w:sz w:val="20"/>
                <w:szCs w:val="20"/>
              </w:rPr>
              <w:t>А5-09</w:t>
            </w:r>
          </w:p>
        </w:tc>
        <w:tc>
          <w:tcPr>
            <w:tcW w:w="417" w:type="pct"/>
            <w:shd w:val="clear" w:color="auto" w:fill="auto"/>
            <w:vAlign w:val="center"/>
            <w:hideMark/>
          </w:tcPr>
          <w:p w14:paraId="4530148A" w14:textId="77777777" w:rsidR="00172042" w:rsidRPr="00172042" w:rsidRDefault="00172042" w:rsidP="00172042">
            <w:pPr>
              <w:spacing w:line="276" w:lineRule="auto"/>
              <w:jc w:val="center"/>
              <w:rPr>
                <w:color w:val="000000"/>
                <w:sz w:val="20"/>
                <w:szCs w:val="20"/>
              </w:rPr>
            </w:pPr>
            <w:r w:rsidRPr="00172042">
              <w:rPr>
                <w:color w:val="000000"/>
                <w:sz w:val="20"/>
                <w:szCs w:val="20"/>
              </w:rPr>
              <w:t>178</w:t>
            </w:r>
          </w:p>
        </w:tc>
        <w:tc>
          <w:tcPr>
            <w:tcW w:w="268" w:type="pct"/>
            <w:shd w:val="clear" w:color="auto" w:fill="auto"/>
            <w:vAlign w:val="center"/>
            <w:hideMark/>
          </w:tcPr>
          <w:p w14:paraId="6090BF28"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2C02573F" w14:textId="77777777" w:rsidR="00172042" w:rsidRPr="00172042" w:rsidRDefault="00172042" w:rsidP="00172042">
            <w:pPr>
              <w:spacing w:line="276" w:lineRule="auto"/>
              <w:jc w:val="center"/>
              <w:rPr>
                <w:color w:val="000000"/>
                <w:sz w:val="20"/>
                <w:szCs w:val="20"/>
              </w:rPr>
            </w:pPr>
            <w:r w:rsidRPr="00172042">
              <w:rPr>
                <w:color w:val="000000"/>
                <w:sz w:val="20"/>
                <w:szCs w:val="20"/>
              </w:rPr>
              <w:t>1,04</w:t>
            </w:r>
          </w:p>
        </w:tc>
        <w:tc>
          <w:tcPr>
            <w:tcW w:w="390" w:type="pct"/>
            <w:shd w:val="clear" w:color="auto" w:fill="auto"/>
            <w:vAlign w:val="center"/>
            <w:hideMark/>
          </w:tcPr>
          <w:p w14:paraId="70D9CD12" w14:textId="77777777" w:rsidR="00172042" w:rsidRPr="00172042" w:rsidRDefault="00172042" w:rsidP="00172042">
            <w:pPr>
              <w:spacing w:line="276" w:lineRule="auto"/>
              <w:jc w:val="right"/>
              <w:rPr>
                <w:color w:val="000000"/>
                <w:sz w:val="20"/>
                <w:szCs w:val="20"/>
              </w:rPr>
            </w:pPr>
            <w:r w:rsidRPr="00172042">
              <w:rPr>
                <w:color w:val="000000"/>
                <w:sz w:val="20"/>
                <w:szCs w:val="20"/>
              </w:rPr>
              <w:t>185,12</w:t>
            </w:r>
          </w:p>
        </w:tc>
        <w:tc>
          <w:tcPr>
            <w:tcW w:w="315" w:type="pct"/>
            <w:shd w:val="clear" w:color="auto" w:fill="auto"/>
            <w:vAlign w:val="center"/>
            <w:hideMark/>
          </w:tcPr>
          <w:p w14:paraId="6E9D2CCA"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1ECC27F6"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1925D579"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5B7B32E9" w14:textId="77777777" w:rsidR="00172042" w:rsidRPr="00172042" w:rsidRDefault="00172042" w:rsidP="00172042">
            <w:pPr>
              <w:spacing w:line="276" w:lineRule="auto"/>
              <w:jc w:val="right"/>
              <w:rPr>
                <w:color w:val="000000"/>
                <w:sz w:val="20"/>
                <w:szCs w:val="20"/>
              </w:rPr>
            </w:pPr>
            <w:r w:rsidRPr="00172042">
              <w:rPr>
                <w:color w:val="000000"/>
                <w:sz w:val="20"/>
                <w:szCs w:val="20"/>
              </w:rPr>
              <w:t>222,96</w:t>
            </w:r>
          </w:p>
        </w:tc>
      </w:tr>
      <w:tr w:rsidR="00172042" w:rsidRPr="00172042" w14:paraId="362B8B54" w14:textId="77777777" w:rsidTr="00172042">
        <w:trPr>
          <w:trHeight w:val="20"/>
        </w:trPr>
        <w:tc>
          <w:tcPr>
            <w:tcW w:w="166" w:type="pct"/>
            <w:vMerge/>
            <w:vAlign w:val="center"/>
            <w:hideMark/>
          </w:tcPr>
          <w:p w14:paraId="29A5CC2B" w14:textId="77777777" w:rsidR="00172042" w:rsidRPr="00172042" w:rsidRDefault="00172042" w:rsidP="00172042">
            <w:pPr>
              <w:spacing w:line="276" w:lineRule="auto"/>
              <w:rPr>
                <w:color w:val="000000"/>
                <w:sz w:val="20"/>
                <w:szCs w:val="20"/>
              </w:rPr>
            </w:pPr>
          </w:p>
        </w:tc>
        <w:tc>
          <w:tcPr>
            <w:tcW w:w="557" w:type="pct"/>
            <w:vMerge/>
            <w:vAlign w:val="center"/>
            <w:hideMark/>
          </w:tcPr>
          <w:p w14:paraId="58964A3D" w14:textId="77777777" w:rsidR="00172042" w:rsidRPr="00172042" w:rsidRDefault="00172042" w:rsidP="00172042">
            <w:pPr>
              <w:spacing w:line="276" w:lineRule="auto"/>
              <w:rPr>
                <w:color w:val="000000"/>
                <w:sz w:val="20"/>
                <w:szCs w:val="20"/>
              </w:rPr>
            </w:pPr>
          </w:p>
        </w:tc>
        <w:tc>
          <w:tcPr>
            <w:tcW w:w="655" w:type="pct"/>
            <w:shd w:val="clear" w:color="auto" w:fill="auto"/>
            <w:vAlign w:val="center"/>
            <w:hideMark/>
          </w:tcPr>
          <w:p w14:paraId="18AADDFB" w14:textId="77777777" w:rsidR="00172042" w:rsidRPr="00172042" w:rsidRDefault="00172042" w:rsidP="00172042">
            <w:pPr>
              <w:spacing w:line="276" w:lineRule="auto"/>
              <w:rPr>
                <w:color w:val="000000"/>
                <w:sz w:val="20"/>
                <w:szCs w:val="20"/>
              </w:rPr>
            </w:pPr>
            <w:r w:rsidRPr="00172042">
              <w:rPr>
                <w:color w:val="000000"/>
                <w:sz w:val="20"/>
                <w:szCs w:val="20"/>
              </w:rPr>
              <w:t>УНЦ контрольного (силового) кабеля</w:t>
            </w:r>
          </w:p>
        </w:tc>
        <w:tc>
          <w:tcPr>
            <w:tcW w:w="327" w:type="pct"/>
            <w:shd w:val="clear" w:color="auto" w:fill="auto"/>
            <w:vAlign w:val="center"/>
            <w:hideMark/>
          </w:tcPr>
          <w:p w14:paraId="6E129529" w14:textId="77777777" w:rsidR="00172042" w:rsidRPr="00172042" w:rsidRDefault="00172042" w:rsidP="00172042">
            <w:pPr>
              <w:spacing w:line="276" w:lineRule="auto"/>
              <w:jc w:val="center"/>
              <w:rPr>
                <w:color w:val="000000"/>
                <w:sz w:val="20"/>
                <w:szCs w:val="20"/>
              </w:rPr>
            </w:pPr>
            <w:r w:rsidRPr="00172042">
              <w:rPr>
                <w:color w:val="000000"/>
                <w:sz w:val="20"/>
                <w:szCs w:val="20"/>
              </w:rPr>
              <w:t>Н3</w:t>
            </w:r>
          </w:p>
        </w:tc>
        <w:tc>
          <w:tcPr>
            <w:tcW w:w="351" w:type="pct"/>
            <w:shd w:val="clear" w:color="auto" w:fill="auto"/>
            <w:vAlign w:val="center"/>
            <w:hideMark/>
          </w:tcPr>
          <w:p w14:paraId="59F141D3"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417" w:type="pct"/>
            <w:shd w:val="clear" w:color="auto" w:fill="auto"/>
            <w:vAlign w:val="center"/>
            <w:hideMark/>
          </w:tcPr>
          <w:p w14:paraId="17772647"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268" w:type="pct"/>
            <w:shd w:val="clear" w:color="auto" w:fill="auto"/>
            <w:vAlign w:val="center"/>
            <w:hideMark/>
          </w:tcPr>
          <w:p w14:paraId="5104377A"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536" w:type="pct"/>
            <w:shd w:val="clear" w:color="auto" w:fill="auto"/>
            <w:vAlign w:val="center"/>
            <w:hideMark/>
          </w:tcPr>
          <w:p w14:paraId="29D11A50"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90" w:type="pct"/>
            <w:shd w:val="clear" w:color="auto" w:fill="auto"/>
            <w:vAlign w:val="center"/>
            <w:hideMark/>
          </w:tcPr>
          <w:p w14:paraId="55EB447B"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15" w:type="pct"/>
            <w:shd w:val="clear" w:color="auto" w:fill="auto"/>
            <w:vAlign w:val="center"/>
            <w:hideMark/>
          </w:tcPr>
          <w:p w14:paraId="3DAEFF38"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18" w:type="pct"/>
            <w:shd w:val="clear" w:color="auto" w:fill="auto"/>
            <w:vAlign w:val="center"/>
            <w:hideMark/>
          </w:tcPr>
          <w:p w14:paraId="7D81EDB1"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10" w:type="pct"/>
            <w:shd w:val="clear" w:color="auto" w:fill="auto"/>
            <w:vAlign w:val="center"/>
            <w:hideMark/>
          </w:tcPr>
          <w:p w14:paraId="7C88A425"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90" w:type="pct"/>
            <w:shd w:val="clear" w:color="auto" w:fill="auto"/>
            <w:vAlign w:val="center"/>
            <w:hideMark/>
          </w:tcPr>
          <w:p w14:paraId="210E2198"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r>
      <w:tr w:rsidR="00172042" w:rsidRPr="00172042" w14:paraId="01B0683A" w14:textId="77777777" w:rsidTr="00172042">
        <w:trPr>
          <w:trHeight w:val="20"/>
        </w:trPr>
        <w:tc>
          <w:tcPr>
            <w:tcW w:w="166" w:type="pct"/>
            <w:vMerge/>
            <w:vAlign w:val="center"/>
            <w:hideMark/>
          </w:tcPr>
          <w:p w14:paraId="3F8CD774" w14:textId="77777777" w:rsidR="00172042" w:rsidRPr="00172042" w:rsidRDefault="00172042" w:rsidP="00172042">
            <w:pPr>
              <w:spacing w:line="276" w:lineRule="auto"/>
              <w:rPr>
                <w:color w:val="000000"/>
                <w:sz w:val="20"/>
                <w:szCs w:val="20"/>
              </w:rPr>
            </w:pPr>
          </w:p>
        </w:tc>
        <w:tc>
          <w:tcPr>
            <w:tcW w:w="557" w:type="pct"/>
            <w:vMerge/>
            <w:vAlign w:val="center"/>
            <w:hideMark/>
          </w:tcPr>
          <w:p w14:paraId="193250FD" w14:textId="77777777" w:rsidR="00172042" w:rsidRPr="00172042" w:rsidRDefault="00172042" w:rsidP="00172042">
            <w:pPr>
              <w:spacing w:line="276" w:lineRule="auto"/>
              <w:rPr>
                <w:color w:val="000000"/>
                <w:sz w:val="20"/>
                <w:szCs w:val="20"/>
              </w:rPr>
            </w:pPr>
          </w:p>
        </w:tc>
        <w:tc>
          <w:tcPr>
            <w:tcW w:w="655" w:type="pct"/>
            <w:shd w:val="clear" w:color="auto" w:fill="auto"/>
            <w:vAlign w:val="center"/>
            <w:hideMark/>
          </w:tcPr>
          <w:p w14:paraId="3A59B734" w14:textId="77777777" w:rsidR="00172042" w:rsidRPr="00172042" w:rsidRDefault="00172042" w:rsidP="00172042">
            <w:pPr>
              <w:spacing w:line="276" w:lineRule="auto"/>
              <w:rPr>
                <w:color w:val="000000"/>
                <w:sz w:val="20"/>
                <w:szCs w:val="20"/>
              </w:rPr>
            </w:pPr>
            <w:r w:rsidRPr="00172042">
              <w:rPr>
                <w:color w:val="000000"/>
                <w:sz w:val="20"/>
                <w:szCs w:val="20"/>
              </w:rPr>
              <w:t>Затраты на проектно-изыскательские работы для отдельных элементов электрических сетей</w:t>
            </w:r>
          </w:p>
        </w:tc>
        <w:tc>
          <w:tcPr>
            <w:tcW w:w="327" w:type="pct"/>
            <w:shd w:val="clear" w:color="auto" w:fill="auto"/>
            <w:vAlign w:val="center"/>
            <w:hideMark/>
          </w:tcPr>
          <w:p w14:paraId="1ED60FB3" w14:textId="77777777" w:rsidR="00172042" w:rsidRPr="00172042" w:rsidRDefault="00172042" w:rsidP="00172042">
            <w:pPr>
              <w:spacing w:line="276" w:lineRule="auto"/>
              <w:jc w:val="center"/>
              <w:rPr>
                <w:color w:val="000000"/>
                <w:sz w:val="20"/>
                <w:szCs w:val="20"/>
              </w:rPr>
            </w:pPr>
            <w:r w:rsidRPr="00172042">
              <w:rPr>
                <w:color w:val="000000"/>
                <w:sz w:val="20"/>
                <w:szCs w:val="20"/>
              </w:rPr>
              <w:t>П6</w:t>
            </w:r>
          </w:p>
        </w:tc>
        <w:tc>
          <w:tcPr>
            <w:tcW w:w="351" w:type="pct"/>
            <w:shd w:val="clear" w:color="auto" w:fill="auto"/>
            <w:vAlign w:val="center"/>
            <w:hideMark/>
          </w:tcPr>
          <w:p w14:paraId="1524F649" w14:textId="77777777" w:rsidR="00172042" w:rsidRPr="00172042" w:rsidRDefault="00172042" w:rsidP="00172042">
            <w:pPr>
              <w:spacing w:line="276" w:lineRule="auto"/>
              <w:jc w:val="center"/>
              <w:rPr>
                <w:color w:val="000000"/>
                <w:sz w:val="20"/>
                <w:szCs w:val="20"/>
              </w:rPr>
            </w:pPr>
            <w:r w:rsidRPr="00172042">
              <w:rPr>
                <w:color w:val="000000"/>
                <w:sz w:val="20"/>
                <w:szCs w:val="20"/>
              </w:rPr>
              <w:t>П6-07</w:t>
            </w:r>
          </w:p>
        </w:tc>
        <w:tc>
          <w:tcPr>
            <w:tcW w:w="417" w:type="pct"/>
            <w:shd w:val="clear" w:color="auto" w:fill="auto"/>
            <w:vAlign w:val="center"/>
            <w:hideMark/>
          </w:tcPr>
          <w:p w14:paraId="46090119" w14:textId="77777777" w:rsidR="00172042" w:rsidRPr="00172042" w:rsidRDefault="00172042" w:rsidP="00172042">
            <w:pPr>
              <w:spacing w:line="276" w:lineRule="auto"/>
              <w:jc w:val="center"/>
              <w:rPr>
                <w:color w:val="000000"/>
                <w:sz w:val="20"/>
                <w:szCs w:val="20"/>
              </w:rPr>
            </w:pPr>
            <w:r w:rsidRPr="00172042">
              <w:rPr>
                <w:color w:val="000000"/>
                <w:sz w:val="20"/>
                <w:szCs w:val="20"/>
              </w:rPr>
              <w:t>500</w:t>
            </w:r>
          </w:p>
        </w:tc>
        <w:tc>
          <w:tcPr>
            <w:tcW w:w="268" w:type="pct"/>
            <w:shd w:val="clear" w:color="auto" w:fill="auto"/>
            <w:vAlign w:val="center"/>
            <w:hideMark/>
          </w:tcPr>
          <w:p w14:paraId="627BE6DC"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46546A67"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390" w:type="pct"/>
            <w:shd w:val="clear" w:color="auto" w:fill="auto"/>
            <w:vAlign w:val="center"/>
            <w:hideMark/>
          </w:tcPr>
          <w:p w14:paraId="2F82BB26" w14:textId="77777777" w:rsidR="00172042" w:rsidRPr="00172042" w:rsidRDefault="00172042" w:rsidP="00172042">
            <w:pPr>
              <w:spacing w:line="276" w:lineRule="auto"/>
              <w:jc w:val="right"/>
              <w:rPr>
                <w:color w:val="000000"/>
                <w:sz w:val="20"/>
                <w:szCs w:val="20"/>
              </w:rPr>
            </w:pPr>
            <w:r w:rsidRPr="00172042">
              <w:rPr>
                <w:color w:val="000000"/>
                <w:sz w:val="20"/>
                <w:szCs w:val="20"/>
              </w:rPr>
              <w:t>500,00</w:t>
            </w:r>
          </w:p>
        </w:tc>
        <w:tc>
          <w:tcPr>
            <w:tcW w:w="315" w:type="pct"/>
            <w:shd w:val="clear" w:color="auto" w:fill="auto"/>
            <w:vAlign w:val="center"/>
            <w:hideMark/>
          </w:tcPr>
          <w:p w14:paraId="45527074"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06B0EF35"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4CD5684B"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320EED3F" w14:textId="77777777" w:rsidR="00172042" w:rsidRPr="00172042" w:rsidRDefault="00172042" w:rsidP="00172042">
            <w:pPr>
              <w:spacing w:line="276" w:lineRule="auto"/>
              <w:jc w:val="right"/>
              <w:rPr>
                <w:color w:val="000000"/>
                <w:sz w:val="20"/>
                <w:szCs w:val="20"/>
              </w:rPr>
            </w:pPr>
            <w:r w:rsidRPr="00172042">
              <w:rPr>
                <w:color w:val="000000"/>
                <w:sz w:val="20"/>
                <w:szCs w:val="20"/>
              </w:rPr>
              <w:t>602,21</w:t>
            </w:r>
          </w:p>
        </w:tc>
      </w:tr>
      <w:tr w:rsidR="00172042" w:rsidRPr="00172042" w14:paraId="1DBD8F55" w14:textId="77777777" w:rsidTr="00172042">
        <w:trPr>
          <w:trHeight w:val="20"/>
        </w:trPr>
        <w:tc>
          <w:tcPr>
            <w:tcW w:w="3277" w:type="pct"/>
            <w:gridSpan w:val="8"/>
            <w:shd w:val="clear" w:color="auto" w:fill="auto"/>
            <w:vAlign w:val="center"/>
            <w:hideMark/>
          </w:tcPr>
          <w:p w14:paraId="679B207B"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Всего</w:t>
            </w:r>
          </w:p>
        </w:tc>
        <w:tc>
          <w:tcPr>
            <w:tcW w:w="390" w:type="pct"/>
            <w:shd w:val="clear" w:color="auto" w:fill="auto"/>
            <w:vAlign w:val="center"/>
            <w:hideMark/>
          </w:tcPr>
          <w:p w14:paraId="4539FD5B" w14:textId="77777777" w:rsidR="00172042" w:rsidRPr="00172042" w:rsidRDefault="00172042" w:rsidP="00172042">
            <w:pPr>
              <w:spacing w:line="276" w:lineRule="auto"/>
              <w:jc w:val="right"/>
              <w:rPr>
                <w:b/>
                <w:bCs/>
                <w:color w:val="000000"/>
                <w:sz w:val="20"/>
                <w:szCs w:val="20"/>
              </w:rPr>
            </w:pPr>
            <w:r w:rsidRPr="00172042">
              <w:rPr>
                <w:b/>
                <w:bCs/>
                <w:color w:val="000000"/>
                <w:sz w:val="20"/>
                <w:szCs w:val="20"/>
              </w:rPr>
              <w:t>11 732,00</w:t>
            </w:r>
          </w:p>
        </w:tc>
        <w:tc>
          <w:tcPr>
            <w:tcW w:w="315" w:type="pct"/>
            <w:shd w:val="clear" w:color="auto" w:fill="auto"/>
            <w:vAlign w:val="center"/>
            <w:hideMark/>
          </w:tcPr>
          <w:p w14:paraId="5CB96167" w14:textId="77777777" w:rsidR="00172042" w:rsidRPr="00172042" w:rsidRDefault="00172042" w:rsidP="00172042">
            <w:pPr>
              <w:spacing w:line="276" w:lineRule="auto"/>
              <w:rPr>
                <w:b/>
                <w:bCs/>
                <w:color w:val="000000"/>
                <w:sz w:val="20"/>
                <w:szCs w:val="20"/>
              </w:rPr>
            </w:pPr>
            <w:r w:rsidRPr="00172042">
              <w:rPr>
                <w:b/>
                <w:bCs/>
                <w:color w:val="000000"/>
                <w:sz w:val="20"/>
                <w:szCs w:val="20"/>
              </w:rPr>
              <w:t> </w:t>
            </w:r>
          </w:p>
        </w:tc>
        <w:tc>
          <w:tcPr>
            <w:tcW w:w="318" w:type="pct"/>
            <w:shd w:val="clear" w:color="auto" w:fill="auto"/>
            <w:vAlign w:val="center"/>
            <w:hideMark/>
          </w:tcPr>
          <w:p w14:paraId="4EDA81FC" w14:textId="77777777" w:rsidR="00172042" w:rsidRPr="00172042" w:rsidRDefault="00172042" w:rsidP="00172042">
            <w:pPr>
              <w:spacing w:line="276" w:lineRule="auto"/>
              <w:rPr>
                <w:b/>
                <w:bCs/>
                <w:color w:val="000000"/>
                <w:sz w:val="20"/>
                <w:szCs w:val="20"/>
              </w:rPr>
            </w:pPr>
            <w:r w:rsidRPr="00172042">
              <w:rPr>
                <w:b/>
                <w:bCs/>
                <w:color w:val="000000"/>
                <w:sz w:val="20"/>
                <w:szCs w:val="20"/>
              </w:rPr>
              <w:t> </w:t>
            </w:r>
          </w:p>
        </w:tc>
        <w:tc>
          <w:tcPr>
            <w:tcW w:w="310" w:type="pct"/>
            <w:shd w:val="clear" w:color="auto" w:fill="auto"/>
            <w:vAlign w:val="center"/>
            <w:hideMark/>
          </w:tcPr>
          <w:p w14:paraId="2FB98B05" w14:textId="77777777" w:rsidR="00172042" w:rsidRPr="00172042" w:rsidRDefault="00172042" w:rsidP="00172042">
            <w:pPr>
              <w:spacing w:line="276" w:lineRule="auto"/>
              <w:rPr>
                <w:b/>
                <w:bCs/>
                <w:color w:val="000000"/>
                <w:sz w:val="20"/>
                <w:szCs w:val="20"/>
              </w:rPr>
            </w:pPr>
            <w:r w:rsidRPr="00172042">
              <w:rPr>
                <w:b/>
                <w:bCs/>
                <w:color w:val="000000"/>
                <w:sz w:val="20"/>
                <w:szCs w:val="20"/>
              </w:rPr>
              <w:t> </w:t>
            </w:r>
          </w:p>
        </w:tc>
        <w:tc>
          <w:tcPr>
            <w:tcW w:w="390" w:type="pct"/>
            <w:shd w:val="clear" w:color="auto" w:fill="auto"/>
            <w:vAlign w:val="center"/>
            <w:hideMark/>
          </w:tcPr>
          <w:p w14:paraId="7C171CEC" w14:textId="77777777" w:rsidR="00172042" w:rsidRPr="00172042" w:rsidRDefault="00172042" w:rsidP="00172042">
            <w:pPr>
              <w:spacing w:line="276" w:lineRule="auto"/>
              <w:jc w:val="right"/>
              <w:rPr>
                <w:b/>
                <w:bCs/>
                <w:color w:val="000000"/>
                <w:sz w:val="20"/>
                <w:szCs w:val="20"/>
              </w:rPr>
            </w:pPr>
            <w:r w:rsidRPr="00172042">
              <w:rPr>
                <w:b/>
                <w:bCs/>
                <w:color w:val="000000"/>
                <w:sz w:val="20"/>
                <w:szCs w:val="20"/>
              </w:rPr>
              <w:t>14 130,19</w:t>
            </w:r>
          </w:p>
        </w:tc>
      </w:tr>
      <w:tr w:rsidR="00172042" w:rsidRPr="00172042" w14:paraId="3C5CB24F" w14:textId="77777777" w:rsidTr="00172042">
        <w:trPr>
          <w:trHeight w:val="20"/>
        </w:trPr>
        <w:tc>
          <w:tcPr>
            <w:tcW w:w="5000" w:type="pct"/>
            <w:gridSpan w:val="13"/>
            <w:shd w:val="clear" w:color="000000" w:fill="D9D9D9"/>
            <w:vAlign w:val="center"/>
            <w:hideMark/>
          </w:tcPr>
          <w:p w14:paraId="0C3084A0" w14:textId="77777777" w:rsidR="00172042" w:rsidRPr="00172042" w:rsidRDefault="00172042" w:rsidP="00172042">
            <w:pPr>
              <w:spacing w:line="276" w:lineRule="auto"/>
              <w:rPr>
                <w:color w:val="000000"/>
                <w:sz w:val="20"/>
                <w:szCs w:val="20"/>
              </w:rPr>
            </w:pPr>
            <w:r w:rsidRPr="00172042">
              <w:rPr>
                <w:color w:val="000000"/>
                <w:sz w:val="20"/>
                <w:szCs w:val="20"/>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«Кузель» до ДС ЦУС филиала ПАО «МРСК Сибири» - «Кузбассэнерго - РЭС».</w:t>
            </w:r>
          </w:p>
        </w:tc>
      </w:tr>
      <w:tr w:rsidR="00172042" w:rsidRPr="00172042" w14:paraId="6734BBC4" w14:textId="77777777" w:rsidTr="00172042">
        <w:trPr>
          <w:trHeight w:val="20"/>
        </w:trPr>
        <w:tc>
          <w:tcPr>
            <w:tcW w:w="166" w:type="pct"/>
            <w:vMerge w:val="restart"/>
            <w:shd w:val="clear" w:color="auto" w:fill="auto"/>
            <w:vAlign w:val="center"/>
            <w:hideMark/>
          </w:tcPr>
          <w:p w14:paraId="4B3165C7" w14:textId="77777777" w:rsidR="00172042" w:rsidRPr="00172042" w:rsidRDefault="00172042" w:rsidP="00172042">
            <w:pPr>
              <w:spacing w:line="276" w:lineRule="auto"/>
              <w:jc w:val="center"/>
              <w:rPr>
                <w:color w:val="000000"/>
                <w:sz w:val="20"/>
                <w:szCs w:val="20"/>
              </w:rPr>
            </w:pPr>
            <w:r w:rsidRPr="00172042">
              <w:rPr>
                <w:color w:val="000000"/>
                <w:sz w:val="20"/>
                <w:szCs w:val="20"/>
              </w:rPr>
              <w:lastRenderedPageBreak/>
              <w:t>2</w:t>
            </w:r>
          </w:p>
        </w:tc>
        <w:tc>
          <w:tcPr>
            <w:tcW w:w="557" w:type="pct"/>
            <w:vMerge w:val="restart"/>
            <w:shd w:val="clear" w:color="auto" w:fill="auto"/>
            <w:vAlign w:val="center"/>
            <w:hideMark/>
          </w:tcPr>
          <w:p w14:paraId="411A5E68" w14:textId="77777777" w:rsidR="00172042" w:rsidRPr="00172042" w:rsidRDefault="00172042" w:rsidP="00172042">
            <w:pPr>
              <w:spacing w:line="276" w:lineRule="auto"/>
              <w:jc w:val="center"/>
              <w:rPr>
                <w:color w:val="000000"/>
                <w:sz w:val="20"/>
                <w:szCs w:val="20"/>
              </w:rPr>
            </w:pPr>
            <w:r w:rsidRPr="00172042">
              <w:rPr>
                <w:color w:val="000000"/>
                <w:sz w:val="20"/>
                <w:szCs w:val="20"/>
              </w:rPr>
              <w:t>Объем финансовых потребностей на строительство (реконструкцию, техническое перевооружение) объектов электросетевого хозяйства в части систем связи</w:t>
            </w:r>
          </w:p>
        </w:tc>
        <w:tc>
          <w:tcPr>
            <w:tcW w:w="655" w:type="pct"/>
            <w:shd w:val="clear" w:color="auto" w:fill="auto"/>
            <w:vAlign w:val="center"/>
            <w:hideMark/>
          </w:tcPr>
          <w:p w14:paraId="2BA490D4" w14:textId="77777777" w:rsidR="00172042" w:rsidRPr="00172042" w:rsidRDefault="00172042" w:rsidP="00172042">
            <w:pPr>
              <w:spacing w:line="276" w:lineRule="auto"/>
              <w:rPr>
                <w:color w:val="000000"/>
                <w:sz w:val="20"/>
                <w:szCs w:val="20"/>
              </w:rPr>
            </w:pPr>
            <w:r w:rsidRPr="00172042">
              <w:rPr>
                <w:color w:val="000000"/>
                <w:sz w:val="20"/>
                <w:szCs w:val="20"/>
              </w:rPr>
              <w:t>УНЦ системы высокочастотной (далее - ВЧ) связи 35 - 750 кВ</w:t>
            </w:r>
          </w:p>
        </w:tc>
        <w:tc>
          <w:tcPr>
            <w:tcW w:w="327" w:type="pct"/>
            <w:shd w:val="clear" w:color="auto" w:fill="auto"/>
            <w:vAlign w:val="center"/>
            <w:hideMark/>
          </w:tcPr>
          <w:p w14:paraId="6354CEB5" w14:textId="77777777" w:rsidR="00172042" w:rsidRPr="00172042" w:rsidRDefault="00172042" w:rsidP="00172042">
            <w:pPr>
              <w:spacing w:line="276" w:lineRule="auto"/>
              <w:jc w:val="center"/>
              <w:rPr>
                <w:color w:val="000000"/>
                <w:sz w:val="20"/>
                <w:szCs w:val="20"/>
              </w:rPr>
            </w:pPr>
            <w:r w:rsidRPr="00172042">
              <w:rPr>
                <w:color w:val="000000"/>
                <w:sz w:val="20"/>
                <w:szCs w:val="20"/>
              </w:rPr>
              <w:t>А6</w:t>
            </w:r>
          </w:p>
        </w:tc>
        <w:tc>
          <w:tcPr>
            <w:tcW w:w="351" w:type="pct"/>
            <w:shd w:val="clear" w:color="auto" w:fill="auto"/>
            <w:vAlign w:val="center"/>
            <w:hideMark/>
          </w:tcPr>
          <w:p w14:paraId="478AF0B6" w14:textId="77777777" w:rsidR="00172042" w:rsidRPr="00172042" w:rsidRDefault="00172042" w:rsidP="00172042">
            <w:pPr>
              <w:spacing w:line="276" w:lineRule="auto"/>
              <w:jc w:val="center"/>
              <w:rPr>
                <w:color w:val="000000"/>
                <w:sz w:val="20"/>
                <w:szCs w:val="20"/>
              </w:rPr>
            </w:pPr>
            <w:r w:rsidRPr="00172042">
              <w:rPr>
                <w:color w:val="000000"/>
                <w:sz w:val="20"/>
                <w:szCs w:val="20"/>
              </w:rPr>
              <w:t>А6-02</w:t>
            </w:r>
          </w:p>
        </w:tc>
        <w:tc>
          <w:tcPr>
            <w:tcW w:w="417" w:type="pct"/>
            <w:shd w:val="clear" w:color="auto" w:fill="auto"/>
            <w:vAlign w:val="center"/>
            <w:hideMark/>
          </w:tcPr>
          <w:p w14:paraId="384152BB" w14:textId="77777777" w:rsidR="00172042" w:rsidRPr="00172042" w:rsidRDefault="00172042" w:rsidP="00172042">
            <w:pPr>
              <w:spacing w:line="276" w:lineRule="auto"/>
              <w:jc w:val="center"/>
              <w:rPr>
                <w:color w:val="000000"/>
                <w:sz w:val="20"/>
                <w:szCs w:val="20"/>
              </w:rPr>
            </w:pPr>
            <w:r w:rsidRPr="00172042">
              <w:rPr>
                <w:color w:val="000000"/>
                <w:sz w:val="20"/>
                <w:szCs w:val="20"/>
              </w:rPr>
              <w:t>3 354</w:t>
            </w:r>
          </w:p>
        </w:tc>
        <w:tc>
          <w:tcPr>
            <w:tcW w:w="268" w:type="pct"/>
            <w:shd w:val="clear" w:color="auto" w:fill="auto"/>
            <w:vAlign w:val="center"/>
            <w:hideMark/>
          </w:tcPr>
          <w:p w14:paraId="3D0F96E4"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1A1C8332" w14:textId="77777777" w:rsidR="00172042" w:rsidRPr="00172042" w:rsidRDefault="00172042" w:rsidP="00172042">
            <w:pPr>
              <w:spacing w:line="276" w:lineRule="auto"/>
              <w:jc w:val="center"/>
              <w:rPr>
                <w:color w:val="000000"/>
                <w:sz w:val="20"/>
                <w:szCs w:val="20"/>
              </w:rPr>
            </w:pPr>
            <w:r w:rsidRPr="00172042">
              <w:rPr>
                <w:color w:val="000000"/>
                <w:sz w:val="20"/>
                <w:szCs w:val="20"/>
              </w:rPr>
              <w:t>1,04</w:t>
            </w:r>
          </w:p>
        </w:tc>
        <w:tc>
          <w:tcPr>
            <w:tcW w:w="390" w:type="pct"/>
            <w:shd w:val="clear" w:color="auto" w:fill="auto"/>
            <w:vAlign w:val="center"/>
            <w:hideMark/>
          </w:tcPr>
          <w:p w14:paraId="52E1CAE3" w14:textId="77777777" w:rsidR="00172042" w:rsidRPr="00172042" w:rsidRDefault="00172042" w:rsidP="00172042">
            <w:pPr>
              <w:spacing w:line="276" w:lineRule="auto"/>
              <w:jc w:val="right"/>
              <w:rPr>
                <w:color w:val="000000"/>
                <w:sz w:val="20"/>
                <w:szCs w:val="20"/>
              </w:rPr>
            </w:pPr>
            <w:r w:rsidRPr="00172042">
              <w:rPr>
                <w:color w:val="000000"/>
                <w:sz w:val="20"/>
                <w:szCs w:val="20"/>
              </w:rPr>
              <w:t>3 488,16</w:t>
            </w:r>
          </w:p>
        </w:tc>
        <w:tc>
          <w:tcPr>
            <w:tcW w:w="315" w:type="pct"/>
            <w:shd w:val="clear" w:color="auto" w:fill="auto"/>
            <w:vAlign w:val="center"/>
            <w:hideMark/>
          </w:tcPr>
          <w:p w14:paraId="3B31495F"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6CD8925B"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4B73ACE3"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2FBC55CF" w14:textId="77777777" w:rsidR="00172042" w:rsidRPr="00172042" w:rsidRDefault="00172042" w:rsidP="00172042">
            <w:pPr>
              <w:spacing w:line="276" w:lineRule="auto"/>
              <w:jc w:val="right"/>
              <w:rPr>
                <w:color w:val="000000"/>
                <w:sz w:val="20"/>
                <w:szCs w:val="20"/>
              </w:rPr>
            </w:pPr>
            <w:r w:rsidRPr="00172042">
              <w:rPr>
                <w:color w:val="000000"/>
                <w:sz w:val="20"/>
                <w:szCs w:val="20"/>
              </w:rPr>
              <w:t>4 201,19</w:t>
            </w:r>
          </w:p>
        </w:tc>
      </w:tr>
      <w:tr w:rsidR="00172042" w:rsidRPr="00172042" w14:paraId="5C98436D" w14:textId="77777777" w:rsidTr="00172042">
        <w:trPr>
          <w:trHeight w:val="20"/>
        </w:trPr>
        <w:tc>
          <w:tcPr>
            <w:tcW w:w="166" w:type="pct"/>
            <w:vMerge/>
            <w:vAlign w:val="center"/>
            <w:hideMark/>
          </w:tcPr>
          <w:p w14:paraId="6D1438AC" w14:textId="77777777" w:rsidR="00172042" w:rsidRPr="00172042" w:rsidRDefault="00172042" w:rsidP="00172042">
            <w:pPr>
              <w:spacing w:line="276" w:lineRule="auto"/>
              <w:rPr>
                <w:color w:val="000000"/>
                <w:sz w:val="20"/>
                <w:szCs w:val="20"/>
              </w:rPr>
            </w:pPr>
          </w:p>
        </w:tc>
        <w:tc>
          <w:tcPr>
            <w:tcW w:w="557" w:type="pct"/>
            <w:vMerge/>
            <w:vAlign w:val="center"/>
            <w:hideMark/>
          </w:tcPr>
          <w:p w14:paraId="3BCF22F5" w14:textId="77777777" w:rsidR="00172042" w:rsidRPr="00172042" w:rsidRDefault="00172042" w:rsidP="00172042">
            <w:pPr>
              <w:spacing w:line="276" w:lineRule="auto"/>
              <w:rPr>
                <w:color w:val="000000"/>
                <w:sz w:val="20"/>
                <w:szCs w:val="20"/>
              </w:rPr>
            </w:pPr>
          </w:p>
        </w:tc>
        <w:tc>
          <w:tcPr>
            <w:tcW w:w="655" w:type="pct"/>
            <w:shd w:val="clear" w:color="auto" w:fill="auto"/>
            <w:vAlign w:val="center"/>
            <w:hideMark/>
          </w:tcPr>
          <w:p w14:paraId="147CF03E" w14:textId="77777777" w:rsidR="00172042" w:rsidRPr="00172042" w:rsidRDefault="00172042" w:rsidP="00172042">
            <w:pPr>
              <w:spacing w:line="276" w:lineRule="auto"/>
              <w:rPr>
                <w:color w:val="000000"/>
                <w:sz w:val="20"/>
                <w:szCs w:val="20"/>
              </w:rPr>
            </w:pPr>
            <w:r w:rsidRPr="00172042">
              <w:rPr>
                <w:color w:val="000000"/>
                <w:sz w:val="20"/>
                <w:szCs w:val="20"/>
              </w:rPr>
              <w:t>УНЦ волоконно-оптической системы передачи (далее - ВОСП)</w:t>
            </w:r>
          </w:p>
        </w:tc>
        <w:tc>
          <w:tcPr>
            <w:tcW w:w="327" w:type="pct"/>
            <w:shd w:val="clear" w:color="auto" w:fill="auto"/>
            <w:vAlign w:val="center"/>
            <w:hideMark/>
          </w:tcPr>
          <w:p w14:paraId="181928D5" w14:textId="77777777" w:rsidR="00172042" w:rsidRPr="00172042" w:rsidRDefault="00172042" w:rsidP="00172042">
            <w:pPr>
              <w:spacing w:line="276" w:lineRule="auto"/>
              <w:jc w:val="center"/>
              <w:rPr>
                <w:color w:val="000000"/>
                <w:sz w:val="20"/>
                <w:szCs w:val="20"/>
              </w:rPr>
            </w:pPr>
            <w:r w:rsidRPr="00172042">
              <w:rPr>
                <w:color w:val="000000"/>
                <w:sz w:val="20"/>
                <w:szCs w:val="20"/>
              </w:rPr>
              <w:t>А7</w:t>
            </w:r>
          </w:p>
        </w:tc>
        <w:tc>
          <w:tcPr>
            <w:tcW w:w="351" w:type="pct"/>
            <w:shd w:val="clear" w:color="auto" w:fill="auto"/>
            <w:vAlign w:val="center"/>
            <w:hideMark/>
          </w:tcPr>
          <w:p w14:paraId="18403099"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417" w:type="pct"/>
            <w:shd w:val="clear" w:color="auto" w:fill="auto"/>
            <w:vAlign w:val="center"/>
            <w:hideMark/>
          </w:tcPr>
          <w:p w14:paraId="7195206A"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268" w:type="pct"/>
            <w:shd w:val="clear" w:color="auto" w:fill="auto"/>
            <w:vAlign w:val="center"/>
            <w:hideMark/>
          </w:tcPr>
          <w:p w14:paraId="0109839D"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536" w:type="pct"/>
            <w:shd w:val="clear" w:color="auto" w:fill="auto"/>
            <w:vAlign w:val="center"/>
            <w:hideMark/>
          </w:tcPr>
          <w:p w14:paraId="650AD04F"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90" w:type="pct"/>
            <w:shd w:val="clear" w:color="auto" w:fill="auto"/>
            <w:vAlign w:val="center"/>
            <w:hideMark/>
          </w:tcPr>
          <w:p w14:paraId="6AE66254"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15" w:type="pct"/>
            <w:shd w:val="clear" w:color="auto" w:fill="auto"/>
            <w:vAlign w:val="center"/>
            <w:hideMark/>
          </w:tcPr>
          <w:p w14:paraId="235730F2"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18" w:type="pct"/>
            <w:shd w:val="clear" w:color="auto" w:fill="auto"/>
            <w:vAlign w:val="center"/>
            <w:hideMark/>
          </w:tcPr>
          <w:p w14:paraId="62FD7447"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10" w:type="pct"/>
            <w:shd w:val="clear" w:color="auto" w:fill="auto"/>
            <w:vAlign w:val="center"/>
            <w:hideMark/>
          </w:tcPr>
          <w:p w14:paraId="3062A2C2"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c>
          <w:tcPr>
            <w:tcW w:w="390" w:type="pct"/>
            <w:shd w:val="clear" w:color="auto" w:fill="auto"/>
            <w:vAlign w:val="center"/>
            <w:hideMark/>
          </w:tcPr>
          <w:p w14:paraId="530AB395" w14:textId="77777777" w:rsidR="00172042" w:rsidRPr="00172042" w:rsidRDefault="00172042" w:rsidP="00172042">
            <w:pPr>
              <w:spacing w:line="276" w:lineRule="auto"/>
              <w:jc w:val="center"/>
              <w:rPr>
                <w:color w:val="000000"/>
                <w:sz w:val="20"/>
                <w:szCs w:val="20"/>
              </w:rPr>
            </w:pPr>
            <w:r w:rsidRPr="00172042">
              <w:rPr>
                <w:color w:val="000000"/>
                <w:sz w:val="20"/>
                <w:szCs w:val="20"/>
              </w:rPr>
              <w:t>-</w:t>
            </w:r>
          </w:p>
        </w:tc>
      </w:tr>
      <w:tr w:rsidR="00172042" w:rsidRPr="00172042" w14:paraId="0F9BB7FF" w14:textId="77777777" w:rsidTr="00172042">
        <w:trPr>
          <w:trHeight w:val="20"/>
        </w:trPr>
        <w:tc>
          <w:tcPr>
            <w:tcW w:w="166" w:type="pct"/>
            <w:vMerge/>
            <w:vAlign w:val="center"/>
            <w:hideMark/>
          </w:tcPr>
          <w:p w14:paraId="585FA6CE" w14:textId="77777777" w:rsidR="00172042" w:rsidRPr="00172042" w:rsidRDefault="00172042" w:rsidP="00172042">
            <w:pPr>
              <w:spacing w:line="276" w:lineRule="auto"/>
              <w:rPr>
                <w:color w:val="000000"/>
                <w:sz w:val="20"/>
                <w:szCs w:val="20"/>
              </w:rPr>
            </w:pPr>
          </w:p>
        </w:tc>
        <w:tc>
          <w:tcPr>
            <w:tcW w:w="557" w:type="pct"/>
            <w:vMerge/>
            <w:vAlign w:val="center"/>
            <w:hideMark/>
          </w:tcPr>
          <w:p w14:paraId="688F107D" w14:textId="77777777" w:rsidR="00172042" w:rsidRPr="00172042" w:rsidRDefault="00172042" w:rsidP="00172042">
            <w:pPr>
              <w:spacing w:line="276" w:lineRule="auto"/>
              <w:rPr>
                <w:color w:val="000000"/>
                <w:sz w:val="20"/>
                <w:szCs w:val="20"/>
              </w:rPr>
            </w:pPr>
          </w:p>
        </w:tc>
        <w:tc>
          <w:tcPr>
            <w:tcW w:w="655" w:type="pct"/>
            <w:shd w:val="clear" w:color="auto" w:fill="auto"/>
            <w:vAlign w:val="center"/>
            <w:hideMark/>
          </w:tcPr>
          <w:p w14:paraId="53787B94" w14:textId="77777777" w:rsidR="00172042" w:rsidRPr="00172042" w:rsidRDefault="00172042" w:rsidP="00172042">
            <w:pPr>
              <w:spacing w:line="276" w:lineRule="auto"/>
              <w:rPr>
                <w:color w:val="000000"/>
                <w:sz w:val="20"/>
                <w:szCs w:val="20"/>
              </w:rPr>
            </w:pPr>
            <w:r w:rsidRPr="00172042">
              <w:rPr>
                <w:color w:val="000000"/>
                <w:sz w:val="20"/>
                <w:szCs w:val="20"/>
              </w:rPr>
              <w:t>Затраты на проектно-изыскательские работы для отдельных элементов электрических сетей</w:t>
            </w:r>
          </w:p>
        </w:tc>
        <w:tc>
          <w:tcPr>
            <w:tcW w:w="327" w:type="pct"/>
            <w:shd w:val="clear" w:color="auto" w:fill="auto"/>
            <w:vAlign w:val="center"/>
            <w:hideMark/>
          </w:tcPr>
          <w:p w14:paraId="5029B362" w14:textId="77777777" w:rsidR="00172042" w:rsidRPr="00172042" w:rsidRDefault="00172042" w:rsidP="00172042">
            <w:pPr>
              <w:spacing w:line="276" w:lineRule="auto"/>
              <w:jc w:val="center"/>
              <w:rPr>
                <w:color w:val="000000"/>
                <w:sz w:val="20"/>
                <w:szCs w:val="20"/>
              </w:rPr>
            </w:pPr>
            <w:r w:rsidRPr="00172042">
              <w:rPr>
                <w:color w:val="000000"/>
                <w:sz w:val="20"/>
                <w:szCs w:val="20"/>
              </w:rPr>
              <w:t>П6</w:t>
            </w:r>
          </w:p>
        </w:tc>
        <w:tc>
          <w:tcPr>
            <w:tcW w:w="351" w:type="pct"/>
            <w:shd w:val="clear" w:color="auto" w:fill="auto"/>
            <w:vAlign w:val="center"/>
            <w:hideMark/>
          </w:tcPr>
          <w:p w14:paraId="6AD38F8A" w14:textId="77777777" w:rsidR="00172042" w:rsidRPr="00172042" w:rsidRDefault="00172042" w:rsidP="00172042">
            <w:pPr>
              <w:spacing w:line="276" w:lineRule="auto"/>
              <w:jc w:val="center"/>
              <w:rPr>
                <w:color w:val="000000"/>
                <w:sz w:val="20"/>
                <w:szCs w:val="20"/>
              </w:rPr>
            </w:pPr>
            <w:r w:rsidRPr="00172042">
              <w:rPr>
                <w:color w:val="000000"/>
                <w:sz w:val="20"/>
                <w:szCs w:val="20"/>
              </w:rPr>
              <w:t>П6-06</w:t>
            </w:r>
          </w:p>
        </w:tc>
        <w:tc>
          <w:tcPr>
            <w:tcW w:w="417" w:type="pct"/>
            <w:shd w:val="clear" w:color="auto" w:fill="auto"/>
            <w:vAlign w:val="center"/>
            <w:hideMark/>
          </w:tcPr>
          <w:p w14:paraId="51369246" w14:textId="77777777" w:rsidR="00172042" w:rsidRPr="00172042" w:rsidRDefault="00172042" w:rsidP="00172042">
            <w:pPr>
              <w:spacing w:line="276" w:lineRule="auto"/>
              <w:jc w:val="center"/>
              <w:rPr>
                <w:color w:val="000000"/>
                <w:sz w:val="20"/>
                <w:szCs w:val="20"/>
              </w:rPr>
            </w:pPr>
            <w:r w:rsidRPr="00172042">
              <w:rPr>
                <w:color w:val="000000"/>
                <w:sz w:val="20"/>
                <w:szCs w:val="20"/>
              </w:rPr>
              <w:t>300</w:t>
            </w:r>
          </w:p>
        </w:tc>
        <w:tc>
          <w:tcPr>
            <w:tcW w:w="268" w:type="pct"/>
            <w:shd w:val="clear" w:color="auto" w:fill="auto"/>
            <w:vAlign w:val="center"/>
            <w:hideMark/>
          </w:tcPr>
          <w:p w14:paraId="35966C0F"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536" w:type="pct"/>
            <w:shd w:val="clear" w:color="auto" w:fill="auto"/>
            <w:vAlign w:val="center"/>
            <w:hideMark/>
          </w:tcPr>
          <w:p w14:paraId="66BC531D" w14:textId="77777777" w:rsidR="00172042" w:rsidRPr="00172042" w:rsidRDefault="00172042" w:rsidP="00172042">
            <w:pPr>
              <w:spacing w:line="276" w:lineRule="auto"/>
              <w:jc w:val="center"/>
              <w:rPr>
                <w:color w:val="000000"/>
                <w:sz w:val="20"/>
                <w:szCs w:val="20"/>
              </w:rPr>
            </w:pPr>
            <w:r w:rsidRPr="00172042">
              <w:rPr>
                <w:color w:val="000000"/>
                <w:sz w:val="20"/>
                <w:szCs w:val="20"/>
              </w:rPr>
              <w:t>1</w:t>
            </w:r>
          </w:p>
        </w:tc>
        <w:tc>
          <w:tcPr>
            <w:tcW w:w="390" w:type="pct"/>
            <w:shd w:val="clear" w:color="auto" w:fill="auto"/>
            <w:vAlign w:val="center"/>
            <w:hideMark/>
          </w:tcPr>
          <w:p w14:paraId="61CD6D4E" w14:textId="77777777" w:rsidR="00172042" w:rsidRPr="00172042" w:rsidRDefault="00172042" w:rsidP="00172042">
            <w:pPr>
              <w:spacing w:line="276" w:lineRule="auto"/>
              <w:jc w:val="right"/>
              <w:rPr>
                <w:color w:val="000000"/>
                <w:sz w:val="20"/>
                <w:szCs w:val="20"/>
              </w:rPr>
            </w:pPr>
            <w:r w:rsidRPr="00172042">
              <w:rPr>
                <w:color w:val="000000"/>
                <w:sz w:val="20"/>
                <w:szCs w:val="20"/>
              </w:rPr>
              <w:t>300,00</w:t>
            </w:r>
          </w:p>
        </w:tc>
        <w:tc>
          <w:tcPr>
            <w:tcW w:w="315" w:type="pct"/>
            <w:shd w:val="clear" w:color="auto" w:fill="auto"/>
            <w:vAlign w:val="center"/>
            <w:hideMark/>
          </w:tcPr>
          <w:p w14:paraId="20E72726" w14:textId="77777777" w:rsidR="00172042" w:rsidRPr="00172042" w:rsidRDefault="00172042" w:rsidP="00172042">
            <w:pPr>
              <w:spacing w:line="276" w:lineRule="auto"/>
              <w:jc w:val="center"/>
              <w:rPr>
                <w:color w:val="000000"/>
                <w:sz w:val="20"/>
                <w:szCs w:val="20"/>
              </w:rPr>
            </w:pPr>
            <w:r w:rsidRPr="00172042">
              <w:rPr>
                <w:color w:val="000000"/>
                <w:sz w:val="20"/>
                <w:szCs w:val="20"/>
              </w:rPr>
              <w:t>1,051</w:t>
            </w:r>
          </w:p>
        </w:tc>
        <w:tc>
          <w:tcPr>
            <w:tcW w:w="318" w:type="pct"/>
            <w:shd w:val="clear" w:color="auto" w:fill="auto"/>
            <w:vAlign w:val="center"/>
            <w:hideMark/>
          </w:tcPr>
          <w:p w14:paraId="5ED5A02A" w14:textId="77777777" w:rsidR="00172042" w:rsidRPr="00172042" w:rsidRDefault="00172042" w:rsidP="00172042">
            <w:pPr>
              <w:spacing w:line="276" w:lineRule="auto"/>
              <w:jc w:val="center"/>
              <w:rPr>
                <w:color w:val="000000"/>
                <w:sz w:val="20"/>
                <w:szCs w:val="20"/>
              </w:rPr>
            </w:pPr>
            <w:r w:rsidRPr="00172042">
              <w:rPr>
                <w:color w:val="000000"/>
                <w:sz w:val="20"/>
                <w:szCs w:val="20"/>
              </w:rPr>
              <w:t>1,070</w:t>
            </w:r>
          </w:p>
        </w:tc>
        <w:tc>
          <w:tcPr>
            <w:tcW w:w="310" w:type="pct"/>
            <w:shd w:val="clear" w:color="auto" w:fill="auto"/>
            <w:vAlign w:val="center"/>
            <w:hideMark/>
          </w:tcPr>
          <w:p w14:paraId="446E5069" w14:textId="77777777" w:rsidR="00172042" w:rsidRPr="00172042" w:rsidRDefault="00172042" w:rsidP="00172042">
            <w:pPr>
              <w:spacing w:line="276" w:lineRule="auto"/>
              <w:jc w:val="center"/>
              <w:rPr>
                <w:color w:val="000000"/>
                <w:sz w:val="20"/>
                <w:szCs w:val="20"/>
              </w:rPr>
            </w:pPr>
            <w:r w:rsidRPr="00172042">
              <w:rPr>
                <w:color w:val="000000"/>
                <w:sz w:val="20"/>
                <w:szCs w:val="20"/>
              </w:rPr>
              <w:t>1,071</w:t>
            </w:r>
          </w:p>
        </w:tc>
        <w:tc>
          <w:tcPr>
            <w:tcW w:w="390" w:type="pct"/>
            <w:shd w:val="clear" w:color="auto" w:fill="auto"/>
            <w:vAlign w:val="center"/>
            <w:hideMark/>
          </w:tcPr>
          <w:p w14:paraId="570FAE39" w14:textId="77777777" w:rsidR="00172042" w:rsidRPr="00172042" w:rsidRDefault="00172042" w:rsidP="00172042">
            <w:pPr>
              <w:spacing w:line="276" w:lineRule="auto"/>
              <w:jc w:val="right"/>
              <w:rPr>
                <w:color w:val="000000"/>
                <w:sz w:val="20"/>
                <w:szCs w:val="20"/>
              </w:rPr>
            </w:pPr>
            <w:r w:rsidRPr="00172042">
              <w:rPr>
                <w:color w:val="000000"/>
                <w:sz w:val="20"/>
                <w:szCs w:val="20"/>
              </w:rPr>
              <w:t>361,32</w:t>
            </w:r>
          </w:p>
        </w:tc>
      </w:tr>
      <w:tr w:rsidR="00172042" w:rsidRPr="00172042" w14:paraId="137585AC" w14:textId="77777777" w:rsidTr="00172042">
        <w:trPr>
          <w:trHeight w:val="20"/>
        </w:trPr>
        <w:tc>
          <w:tcPr>
            <w:tcW w:w="3277" w:type="pct"/>
            <w:gridSpan w:val="8"/>
            <w:shd w:val="clear" w:color="auto" w:fill="auto"/>
            <w:vAlign w:val="center"/>
            <w:hideMark/>
          </w:tcPr>
          <w:p w14:paraId="63EE6BB4"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Всего</w:t>
            </w:r>
          </w:p>
        </w:tc>
        <w:tc>
          <w:tcPr>
            <w:tcW w:w="390" w:type="pct"/>
            <w:shd w:val="clear" w:color="auto" w:fill="auto"/>
            <w:vAlign w:val="center"/>
            <w:hideMark/>
          </w:tcPr>
          <w:p w14:paraId="4CA6CFD3" w14:textId="77777777" w:rsidR="00172042" w:rsidRPr="00172042" w:rsidRDefault="00172042" w:rsidP="00172042">
            <w:pPr>
              <w:spacing w:line="276" w:lineRule="auto"/>
              <w:jc w:val="right"/>
              <w:rPr>
                <w:b/>
                <w:bCs/>
                <w:color w:val="000000"/>
                <w:sz w:val="20"/>
                <w:szCs w:val="20"/>
              </w:rPr>
            </w:pPr>
            <w:r w:rsidRPr="00172042">
              <w:rPr>
                <w:b/>
                <w:bCs/>
                <w:color w:val="000000"/>
                <w:sz w:val="20"/>
                <w:szCs w:val="20"/>
              </w:rPr>
              <w:t>3 788,16</w:t>
            </w:r>
          </w:p>
        </w:tc>
        <w:tc>
          <w:tcPr>
            <w:tcW w:w="315" w:type="pct"/>
            <w:shd w:val="clear" w:color="auto" w:fill="auto"/>
            <w:vAlign w:val="center"/>
            <w:hideMark/>
          </w:tcPr>
          <w:p w14:paraId="367FC006" w14:textId="77777777" w:rsidR="00172042" w:rsidRPr="00172042" w:rsidRDefault="00172042" w:rsidP="00172042">
            <w:pPr>
              <w:spacing w:line="276" w:lineRule="auto"/>
              <w:rPr>
                <w:b/>
                <w:bCs/>
                <w:color w:val="000000"/>
                <w:sz w:val="20"/>
                <w:szCs w:val="20"/>
              </w:rPr>
            </w:pPr>
            <w:r w:rsidRPr="00172042">
              <w:rPr>
                <w:b/>
                <w:bCs/>
                <w:color w:val="000000"/>
                <w:sz w:val="20"/>
                <w:szCs w:val="20"/>
              </w:rPr>
              <w:t> </w:t>
            </w:r>
          </w:p>
        </w:tc>
        <w:tc>
          <w:tcPr>
            <w:tcW w:w="318" w:type="pct"/>
            <w:shd w:val="clear" w:color="auto" w:fill="auto"/>
            <w:vAlign w:val="center"/>
            <w:hideMark/>
          </w:tcPr>
          <w:p w14:paraId="5DF66F02" w14:textId="77777777" w:rsidR="00172042" w:rsidRPr="00172042" w:rsidRDefault="00172042" w:rsidP="00172042">
            <w:pPr>
              <w:spacing w:line="276" w:lineRule="auto"/>
              <w:rPr>
                <w:b/>
                <w:bCs/>
                <w:color w:val="000000"/>
                <w:sz w:val="20"/>
                <w:szCs w:val="20"/>
              </w:rPr>
            </w:pPr>
            <w:r w:rsidRPr="00172042">
              <w:rPr>
                <w:b/>
                <w:bCs/>
                <w:color w:val="000000"/>
                <w:sz w:val="20"/>
                <w:szCs w:val="20"/>
              </w:rPr>
              <w:t> </w:t>
            </w:r>
          </w:p>
        </w:tc>
        <w:tc>
          <w:tcPr>
            <w:tcW w:w="310" w:type="pct"/>
            <w:shd w:val="clear" w:color="auto" w:fill="auto"/>
            <w:vAlign w:val="center"/>
            <w:hideMark/>
          </w:tcPr>
          <w:p w14:paraId="520D8ED8" w14:textId="77777777" w:rsidR="00172042" w:rsidRPr="00172042" w:rsidRDefault="00172042" w:rsidP="00172042">
            <w:pPr>
              <w:spacing w:line="276" w:lineRule="auto"/>
              <w:rPr>
                <w:b/>
                <w:bCs/>
                <w:color w:val="000000"/>
                <w:sz w:val="20"/>
                <w:szCs w:val="20"/>
              </w:rPr>
            </w:pPr>
            <w:r w:rsidRPr="00172042">
              <w:rPr>
                <w:b/>
                <w:bCs/>
                <w:color w:val="000000"/>
                <w:sz w:val="20"/>
                <w:szCs w:val="20"/>
              </w:rPr>
              <w:t> </w:t>
            </w:r>
          </w:p>
        </w:tc>
        <w:tc>
          <w:tcPr>
            <w:tcW w:w="390" w:type="pct"/>
            <w:shd w:val="clear" w:color="auto" w:fill="auto"/>
            <w:vAlign w:val="center"/>
            <w:hideMark/>
          </w:tcPr>
          <w:p w14:paraId="6D2DDC9E" w14:textId="77777777" w:rsidR="00172042" w:rsidRPr="00172042" w:rsidRDefault="00172042" w:rsidP="00172042">
            <w:pPr>
              <w:spacing w:line="276" w:lineRule="auto"/>
              <w:jc w:val="right"/>
              <w:rPr>
                <w:b/>
                <w:bCs/>
                <w:color w:val="000000"/>
                <w:sz w:val="20"/>
                <w:szCs w:val="20"/>
              </w:rPr>
            </w:pPr>
            <w:r w:rsidRPr="00172042">
              <w:rPr>
                <w:b/>
                <w:bCs/>
                <w:color w:val="000000"/>
                <w:sz w:val="20"/>
                <w:szCs w:val="20"/>
              </w:rPr>
              <w:t>4 562,51</w:t>
            </w:r>
          </w:p>
        </w:tc>
      </w:tr>
      <w:tr w:rsidR="00172042" w:rsidRPr="00172042" w14:paraId="6A629F8F" w14:textId="77777777" w:rsidTr="00172042">
        <w:trPr>
          <w:trHeight w:val="20"/>
        </w:trPr>
        <w:tc>
          <w:tcPr>
            <w:tcW w:w="4610" w:type="pct"/>
            <w:gridSpan w:val="12"/>
            <w:shd w:val="clear" w:color="auto" w:fill="auto"/>
            <w:vAlign w:val="center"/>
            <w:hideMark/>
          </w:tcPr>
          <w:p w14:paraId="1E95DD18"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ИТОГО</w:t>
            </w:r>
          </w:p>
        </w:tc>
        <w:tc>
          <w:tcPr>
            <w:tcW w:w="390" w:type="pct"/>
            <w:shd w:val="clear" w:color="auto" w:fill="auto"/>
            <w:vAlign w:val="center"/>
            <w:hideMark/>
          </w:tcPr>
          <w:p w14:paraId="764FB1BD" w14:textId="77777777" w:rsidR="00172042" w:rsidRPr="00172042" w:rsidRDefault="00172042" w:rsidP="00172042">
            <w:pPr>
              <w:spacing w:line="276" w:lineRule="auto"/>
              <w:jc w:val="center"/>
              <w:rPr>
                <w:b/>
                <w:bCs/>
                <w:color w:val="000000"/>
                <w:sz w:val="20"/>
                <w:szCs w:val="20"/>
              </w:rPr>
            </w:pPr>
            <w:r w:rsidRPr="00172042">
              <w:rPr>
                <w:b/>
                <w:bCs/>
                <w:color w:val="000000"/>
                <w:sz w:val="20"/>
                <w:szCs w:val="20"/>
              </w:rPr>
              <w:t>18 692,71</w:t>
            </w:r>
          </w:p>
        </w:tc>
      </w:tr>
    </w:tbl>
    <w:p w14:paraId="6490338C" w14:textId="77777777" w:rsidR="00172042" w:rsidRPr="00172042" w:rsidRDefault="00172042" w:rsidP="00172042">
      <w:pPr>
        <w:spacing w:line="276" w:lineRule="auto"/>
        <w:ind w:firstLine="720"/>
        <w:jc w:val="both"/>
        <w:rPr>
          <w:sz w:val="28"/>
          <w:szCs w:val="28"/>
        </w:rPr>
      </w:pPr>
    </w:p>
    <w:p w14:paraId="0B1672B4" w14:textId="77777777" w:rsidR="00172042" w:rsidRPr="00172042" w:rsidRDefault="00172042" w:rsidP="00172042">
      <w:pPr>
        <w:spacing w:line="276" w:lineRule="auto"/>
        <w:ind w:firstLine="720"/>
        <w:jc w:val="both"/>
        <w:rPr>
          <w:sz w:val="28"/>
          <w:szCs w:val="28"/>
        </w:rPr>
      </w:pPr>
    </w:p>
    <w:p w14:paraId="773B2BFE" w14:textId="77777777" w:rsidR="00172042" w:rsidRPr="00172042" w:rsidRDefault="00172042" w:rsidP="00172042">
      <w:pPr>
        <w:spacing w:line="276" w:lineRule="auto"/>
        <w:ind w:firstLine="720"/>
        <w:jc w:val="both"/>
        <w:rPr>
          <w:sz w:val="28"/>
          <w:szCs w:val="28"/>
        </w:rPr>
        <w:sectPr w:rsidR="00172042" w:rsidRPr="00172042" w:rsidSect="00172042">
          <w:pgSz w:w="16838" w:h="11906" w:orient="landscape"/>
          <w:pgMar w:top="1276" w:right="993" w:bottom="850" w:left="1134" w:header="708" w:footer="708" w:gutter="0"/>
          <w:cols w:space="708"/>
          <w:docGrid w:linePitch="360"/>
        </w:sectPr>
      </w:pPr>
    </w:p>
    <w:p w14:paraId="3413AFDA" w14:textId="77777777" w:rsidR="00172042" w:rsidRPr="00172042" w:rsidRDefault="00172042" w:rsidP="00172042">
      <w:pPr>
        <w:spacing w:line="276" w:lineRule="auto"/>
        <w:ind w:firstLine="720"/>
        <w:jc w:val="both"/>
        <w:rPr>
          <w:sz w:val="28"/>
          <w:szCs w:val="28"/>
        </w:rPr>
      </w:pPr>
      <w:r w:rsidRPr="00172042">
        <w:rPr>
          <w:sz w:val="28"/>
          <w:szCs w:val="28"/>
        </w:rPr>
        <w:lastRenderedPageBreak/>
        <w:t xml:space="preserve">В связи с тем, что объем финансирования расчетный по проекту-аналогу не превышает объем финансирования, рассчитанный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в размере, определенном по проекту-аналогу – </w:t>
      </w:r>
      <w:r w:rsidRPr="00172042">
        <w:rPr>
          <w:b/>
          <w:sz w:val="28"/>
          <w:szCs w:val="28"/>
        </w:rPr>
        <w:t>12</w:t>
      </w:r>
      <w:r w:rsidRPr="00172042">
        <w:rPr>
          <w:b/>
          <w:sz w:val="28"/>
          <w:szCs w:val="28"/>
          <w:lang w:val="en-US"/>
        </w:rPr>
        <w:t> </w:t>
      </w:r>
      <w:r w:rsidRPr="00172042">
        <w:rPr>
          <w:b/>
          <w:sz w:val="28"/>
          <w:szCs w:val="28"/>
        </w:rPr>
        <w:t>314,006</w:t>
      </w:r>
      <w:r w:rsidRPr="00172042">
        <w:rPr>
          <w:sz w:val="28"/>
          <w:szCs w:val="28"/>
        </w:rPr>
        <w:t xml:space="preserve"> тыс. руб.</w:t>
      </w:r>
    </w:p>
    <w:p w14:paraId="724E0C58" w14:textId="77777777" w:rsidR="00172042" w:rsidRPr="00172042" w:rsidRDefault="00172042" w:rsidP="00172042">
      <w:pPr>
        <w:spacing w:line="276" w:lineRule="auto"/>
        <w:ind w:firstLine="709"/>
        <w:jc w:val="both"/>
        <w:rPr>
          <w:sz w:val="28"/>
          <w:szCs w:val="28"/>
        </w:rPr>
      </w:pPr>
      <w:r w:rsidRPr="00172042">
        <w:rPr>
          <w:sz w:val="28"/>
          <w:szCs w:val="28"/>
        </w:rPr>
        <w:t>Данная величина учитывается в интересах указанных ниже заявителей, является общей для них и включается один раз для всех:</w:t>
      </w:r>
    </w:p>
    <w:p w14:paraId="373C771E" w14:textId="77777777" w:rsidR="00172042" w:rsidRPr="00172042" w:rsidRDefault="00172042" w:rsidP="00550C45">
      <w:pPr>
        <w:numPr>
          <w:ilvl w:val="0"/>
          <w:numId w:val="17"/>
        </w:numPr>
        <w:spacing w:after="200" w:line="276" w:lineRule="auto"/>
        <w:jc w:val="both"/>
        <w:rPr>
          <w:sz w:val="28"/>
          <w:szCs w:val="28"/>
        </w:rPr>
      </w:pPr>
      <w:r w:rsidRPr="00172042">
        <w:rPr>
          <w:sz w:val="28"/>
          <w:szCs w:val="28"/>
        </w:rPr>
        <w:t>ОАО «РЖД» (ПС 110 кВ Кузель). Заявка № 11000426670. Максимальная мощность – 20 000 кВт.</w:t>
      </w:r>
    </w:p>
    <w:p w14:paraId="25B28A26" w14:textId="77777777" w:rsidR="00172042" w:rsidRPr="00172042" w:rsidRDefault="00172042" w:rsidP="00550C45">
      <w:pPr>
        <w:numPr>
          <w:ilvl w:val="0"/>
          <w:numId w:val="17"/>
        </w:numPr>
        <w:spacing w:after="200" w:line="276" w:lineRule="auto"/>
        <w:jc w:val="both"/>
        <w:rPr>
          <w:sz w:val="28"/>
          <w:szCs w:val="28"/>
        </w:rPr>
      </w:pPr>
      <w:r w:rsidRPr="00172042">
        <w:rPr>
          <w:sz w:val="28"/>
          <w:szCs w:val="28"/>
        </w:rPr>
        <w:t>ОАО «РЖД» (ПС 110 кВ Пихтач). Заявка № 11000426967. Максимальная мощность – 20 000 кВт.</w:t>
      </w:r>
    </w:p>
    <w:p w14:paraId="4D6A9BE3" w14:textId="77777777" w:rsidR="00172042" w:rsidRPr="00172042" w:rsidRDefault="00172042" w:rsidP="00550C45">
      <w:pPr>
        <w:numPr>
          <w:ilvl w:val="0"/>
          <w:numId w:val="17"/>
        </w:numPr>
        <w:spacing w:after="200" w:line="276" w:lineRule="auto"/>
        <w:jc w:val="both"/>
        <w:rPr>
          <w:sz w:val="28"/>
          <w:szCs w:val="28"/>
        </w:rPr>
      </w:pPr>
      <w:r w:rsidRPr="00172042">
        <w:rPr>
          <w:sz w:val="28"/>
          <w:szCs w:val="28"/>
        </w:rPr>
        <w:t>ОАО «РЖД» (ПС 110 кВ Тайга). Заявка № 11000426849. Максимальная мощность – 15 000 кВт.</w:t>
      </w:r>
    </w:p>
    <w:p w14:paraId="0DEB2344" w14:textId="77777777" w:rsidR="00172042" w:rsidRPr="00172042" w:rsidRDefault="00172042" w:rsidP="00550C45">
      <w:pPr>
        <w:numPr>
          <w:ilvl w:val="0"/>
          <w:numId w:val="17"/>
        </w:numPr>
        <w:spacing w:after="200" w:line="276" w:lineRule="auto"/>
        <w:jc w:val="both"/>
        <w:rPr>
          <w:sz w:val="28"/>
          <w:szCs w:val="28"/>
        </w:rPr>
      </w:pPr>
      <w:r w:rsidRPr="00172042">
        <w:rPr>
          <w:sz w:val="28"/>
          <w:szCs w:val="28"/>
        </w:rPr>
        <w:t>ОАО «РЖД» (ПС 110 кВ Тутальская). Заявка № 11000426866. Максимальная мощность – 12 000 кВт.</w:t>
      </w:r>
    </w:p>
    <w:p w14:paraId="10B4AC57" w14:textId="77777777" w:rsidR="00172042" w:rsidRPr="00172042" w:rsidRDefault="00172042" w:rsidP="00550C45">
      <w:pPr>
        <w:numPr>
          <w:ilvl w:val="0"/>
          <w:numId w:val="17"/>
        </w:numPr>
        <w:spacing w:after="200" w:line="276" w:lineRule="auto"/>
        <w:jc w:val="both"/>
        <w:rPr>
          <w:sz w:val="28"/>
          <w:szCs w:val="28"/>
        </w:rPr>
      </w:pPr>
      <w:r w:rsidRPr="00172042">
        <w:rPr>
          <w:sz w:val="28"/>
          <w:szCs w:val="28"/>
        </w:rPr>
        <w:t>ОАО «РЖД» (ПС 110 кВ Хопкино). Заявка № 11000426978. Максимальная мощность – 15 000 кВт.</w:t>
      </w:r>
    </w:p>
    <w:p w14:paraId="7E4447C4" w14:textId="77777777" w:rsidR="00172042" w:rsidRPr="00172042" w:rsidRDefault="00172042" w:rsidP="00550C45">
      <w:pPr>
        <w:numPr>
          <w:ilvl w:val="0"/>
          <w:numId w:val="17"/>
        </w:numPr>
        <w:spacing w:after="200" w:line="276" w:lineRule="auto"/>
        <w:jc w:val="both"/>
        <w:rPr>
          <w:sz w:val="28"/>
          <w:szCs w:val="28"/>
        </w:rPr>
      </w:pPr>
      <w:r w:rsidRPr="00172042">
        <w:rPr>
          <w:sz w:val="28"/>
          <w:szCs w:val="28"/>
        </w:rPr>
        <w:t>ОАО «РЖД» (ПС 110 кВ Кузель). Заявка № 11000426835. Максимальная мощность – 5 000 кВт.</w:t>
      </w:r>
    </w:p>
    <w:p w14:paraId="1C8212F5" w14:textId="77777777" w:rsidR="00172042" w:rsidRPr="00172042" w:rsidRDefault="00172042" w:rsidP="00550C45">
      <w:pPr>
        <w:numPr>
          <w:ilvl w:val="0"/>
          <w:numId w:val="17"/>
        </w:numPr>
        <w:spacing w:after="200" w:line="276" w:lineRule="auto"/>
        <w:jc w:val="both"/>
        <w:rPr>
          <w:sz w:val="28"/>
          <w:szCs w:val="28"/>
        </w:rPr>
      </w:pPr>
      <w:r w:rsidRPr="00172042">
        <w:rPr>
          <w:sz w:val="28"/>
          <w:szCs w:val="28"/>
        </w:rPr>
        <w:t>ОАО «РЖД» (ПС 110 кВ Тальменка). Заявка № 11000426766. Максимальная мощность – 15 000 кВт.</w:t>
      </w:r>
    </w:p>
    <w:p w14:paraId="451DF215" w14:textId="77777777" w:rsidR="00172042" w:rsidRPr="00172042" w:rsidRDefault="00172042" w:rsidP="00172042">
      <w:pPr>
        <w:spacing w:line="276" w:lineRule="auto"/>
        <w:ind w:firstLine="720"/>
        <w:jc w:val="both"/>
        <w:rPr>
          <w:sz w:val="28"/>
          <w:szCs w:val="28"/>
        </w:rPr>
      </w:pPr>
      <w:r w:rsidRPr="00172042">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28DCE87F" w14:textId="77777777" w:rsidR="00172042" w:rsidRPr="00172042" w:rsidRDefault="00172042" w:rsidP="00172042">
      <w:pPr>
        <w:spacing w:line="276" w:lineRule="auto"/>
        <w:ind w:firstLine="720"/>
        <w:jc w:val="both"/>
        <w:rPr>
          <w:sz w:val="28"/>
          <w:szCs w:val="28"/>
        </w:rPr>
      </w:pPr>
    </w:p>
    <w:p w14:paraId="3DD013F3" w14:textId="77777777" w:rsidR="00172042" w:rsidRPr="00172042" w:rsidRDefault="00172042" w:rsidP="00172042">
      <w:pPr>
        <w:spacing w:line="276" w:lineRule="auto"/>
        <w:jc w:val="center"/>
        <w:rPr>
          <w:rFonts w:eastAsia="Calibri"/>
          <w:b/>
          <w:sz w:val="28"/>
          <w:szCs w:val="28"/>
          <w:lang w:eastAsia="en-US"/>
        </w:rPr>
      </w:pPr>
      <w:r w:rsidRPr="00172042">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729A1383" w14:textId="77777777" w:rsidR="00172042" w:rsidRPr="00172042" w:rsidRDefault="00172042" w:rsidP="00172042">
      <w:pPr>
        <w:autoSpaceDE w:val="0"/>
        <w:autoSpaceDN w:val="0"/>
        <w:adjustRightInd w:val="0"/>
        <w:spacing w:line="276" w:lineRule="auto"/>
        <w:ind w:firstLine="540"/>
        <w:contextualSpacing/>
        <w:jc w:val="both"/>
        <w:rPr>
          <w:rFonts w:eastAsia="Calibri"/>
          <w:sz w:val="28"/>
          <w:szCs w:val="28"/>
        </w:rPr>
      </w:pPr>
      <w:r w:rsidRPr="00172042">
        <w:rPr>
          <w:rFonts w:eastAsia="Calibri"/>
          <w:sz w:val="28"/>
          <w:szCs w:val="28"/>
          <w:lang w:eastAsia="en-US"/>
        </w:rPr>
        <w:t xml:space="preserve">Общество предлагает затраты на </w:t>
      </w:r>
      <w:r w:rsidRPr="00172042">
        <w:rPr>
          <w:rFonts w:eastAsia="Calibri"/>
          <w:sz w:val="28"/>
          <w:szCs w:val="28"/>
        </w:rPr>
        <w:t>технологическое присоединение к электрическим сетям</w:t>
      </w:r>
      <w:r w:rsidRPr="00172042">
        <w:rPr>
          <w:rFonts w:eastAsia="Calibri"/>
          <w:sz w:val="28"/>
          <w:szCs w:val="28"/>
          <w:lang w:eastAsia="en-US"/>
        </w:rPr>
        <w:t xml:space="preserve"> по мероприятиям, не включающим в себя строительство и реконструкцию объектов </w:t>
      </w:r>
      <w:r w:rsidRPr="00172042">
        <w:rPr>
          <w:rFonts w:eastAsia="Calibri"/>
          <w:sz w:val="28"/>
          <w:szCs w:val="28"/>
        </w:rPr>
        <w:t xml:space="preserve">в сумме 11,140 тыс. руб. без НДС согласно расчету, на стр. </w:t>
      </w:r>
      <w:r w:rsidRPr="00172042">
        <w:rPr>
          <w:rFonts w:eastAsia="Calibri"/>
          <w:sz w:val="28"/>
          <w:szCs w:val="28"/>
        </w:rPr>
        <w:lastRenderedPageBreak/>
        <w:t>244, представленному письмом от 15.05.2019 № 1.4/01/3887-исх (вх. № 2215 от 15.05.2020).</w:t>
      </w:r>
    </w:p>
    <w:p w14:paraId="1BEB784F" w14:textId="77777777" w:rsidR="00172042" w:rsidRPr="00172042" w:rsidRDefault="00172042" w:rsidP="00172042">
      <w:pPr>
        <w:autoSpaceDE w:val="0"/>
        <w:autoSpaceDN w:val="0"/>
        <w:adjustRightInd w:val="0"/>
        <w:spacing w:line="276" w:lineRule="auto"/>
        <w:ind w:firstLine="540"/>
        <w:contextualSpacing/>
        <w:jc w:val="both"/>
        <w:rPr>
          <w:rFonts w:eastAsia="Calibri"/>
          <w:sz w:val="28"/>
          <w:szCs w:val="28"/>
        </w:rPr>
      </w:pPr>
      <w:r w:rsidRPr="00172042">
        <w:rPr>
          <w:rFonts w:eastAsia="Calibri"/>
          <w:sz w:val="28"/>
          <w:szCs w:val="28"/>
        </w:rPr>
        <w:t xml:space="preserve">В соответствии с разделом </w:t>
      </w:r>
      <w:r w:rsidRPr="00172042">
        <w:rPr>
          <w:rFonts w:eastAsia="Calibri"/>
          <w:sz w:val="28"/>
          <w:szCs w:val="28"/>
          <w:lang w:val="en-US"/>
        </w:rPr>
        <w:t>V</w:t>
      </w:r>
      <w:r w:rsidRPr="00172042">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172042">
          <w:rPr>
            <w:rFonts w:eastAsia="Calibri"/>
            <w:sz w:val="28"/>
            <w:szCs w:val="28"/>
          </w:rPr>
          <w:t xml:space="preserve">формуле </w:t>
        </w:r>
      </w:hyperlink>
      <w:r w:rsidRPr="00172042">
        <w:rPr>
          <w:rFonts w:eastAsia="Calibri"/>
          <w:sz w:val="28"/>
          <w:szCs w:val="28"/>
        </w:rPr>
        <w:t>и устанавливается в тыс. рублей:</w:t>
      </w:r>
    </w:p>
    <w:p w14:paraId="337341F2" w14:textId="77777777" w:rsidR="00172042" w:rsidRPr="00172042" w:rsidRDefault="00172042" w:rsidP="00172042">
      <w:pPr>
        <w:autoSpaceDE w:val="0"/>
        <w:autoSpaceDN w:val="0"/>
        <w:adjustRightInd w:val="0"/>
        <w:spacing w:line="276" w:lineRule="auto"/>
        <w:jc w:val="center"/>
        <w:rPr>
          <w:rFonts w:eastAsia="Calibri"/>
          <w:sz w:val="28"/>
          <w:szCs w:val="28"/>
        </w:rPr>
      </w:pPr>
    </w:p>
    <w:p w14:paraId="67B5B32F" w14:textId="77777777" w:rsidR="00172042" w:rsidRPr="00172042" w:rsidRDefault="00172042" w:rsidP="00172042">
      <w:pPr>
        <w:autoSpaceDE w:val="0"/>
        <w:autoSpaceDN w:val="0"/>
        <w:adjustRightInd w:val="0"/>
        <w:spacing w:line="276" w:lineRule="auto"/>
        <w:jc w:val="center"/>
        <w:rPr>
          <w:rFonts w:eastAsia="Calibri"/>
          <w:sz w:val="28"/>
          <w:szCs w:val="28"/>
        </w:rPr>
      </w:pPr>
      <w:r w:rsidRPr="00172042">
        <w:rPr>
          <w:rFonts w:eastAsia="Calibri"/>
          <w:sz w:val="28"/>
          <w:szCs w:val="28"/>
        </w:rPr>
        <w:t>ПТП = Р + Ри + Ртп (тыс. руб.)</w:t>
      </w:r>
    </w:p>
    <w:p w14:paraId="40A7FCD9" w14:textId="77777777" w:rsidR="00172042" w:rsidRPr="00172042" w:rsidRDefault="00172042" w:rsidP="00172042">
      <w:pPr>
        <w:autoSpaceDE w:val="0"/>
        <w:autoSpaceDN w:val="0"/>
        <w:adjustRightInd w:val="0"/>
        <w:spacing w:line="276" w:lineRule="auto"/>
        <w:ind w:firstLine="540"/>
        <w:jc w:val="both"/>
        <w:rPr>
          <w:rFonts w:eastAsia="Calibri"/>
          <w:sz w:val="28"/>
          <w:szCs w:val="28"/>
        </w:rPr>
      </w:pPr>
      <w:r w:rsidRPr="00172042">
        <w:rPr>
          <w:rFonts w:eastAsia="Calibri"/>
          <w:sz w:val="28"/>
          <w:szCs w:val="28"/>
        </w:rPr>
        <w:t>где:</w:t>
      </w:r>
    </w:p>
    <w:p w14:paraId="079BE475" w14:textId="77777777" w:rsidR="00172042" w:rsidRPr="00172042" w:rsidRDefault="00172042" w:rsidP="00172042">
      <w:pPr>
        <w:autoSpaceDE w:val="0"/>
        <w:autoSpaceDN w:val="0"/>
        <w:adjustRightInd w:val="0"/>
        <w:spacing w:before="280" w:line="276" w:lineRule="auto"/>
        <w:ind w:firstLine="540"/>
        <w:contextualSpacing/>
        <w:jc w:val="both"/>
        <w:rPr>
          <w:rFonts w:eastAsia="Calibri"/>
          <w:sz w:val="28"/>
          <w:szCs w:val="28"/>
        </w:rPr>
      </w:pPr>
      <w:r w:rsidRPr="00172042">
        <w:rPr>
          <w:rFonts w:eastAsia="Calibri"/>
          <w:sz w:val="28"/>
          <w:szCs w:val="28"/>
        </w:rPr>
        <w:t xml:space="preserve">Р - стоимость мероприятий, перечисленных в </w:t>
      </w:r>
      <w:hyperlink r:id="rId14" w:history="1">
        <w:r w:rsidRPr="00172042">
          <w:rPr>
            <w:rFonts w:eastAsia="Calibri"/>
            <w:sz w:val="28"/>
            <w:szCs w:val="28"/>
          </w:rPr>
          <w:t>пункте 16</w:t>
        </w:r>
      </w:hyperlink>
      <w:r w:rsidRPr="00172042">
        <w:rPr>
          <w:rFonts w:eastAsia="Calibri"/>
          <w:sz w:val="28"/>
          <w:szCs w:val="28"/>
        </w:rPr>
        <w:t xml:space="preserve"> (за исключением </w:t>
      </w:r>
      <w:hyperlink r:id="rId15" w:history="1">
        <w:r w:rsidRPr="00172042">
          <w:rPr>
            <w:rFonts w:eastAsia="Calibri"/>
            <w:sz w:val="28"/>
            <w:szCs w:val="28"/>
          </w:rPr>
          <w:t>подпункта «б»)</w:t>
        </w:r>
      </w:hyperlink>
      <w:r w:rsidRPr="00172042">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29804E5" w14:textId="77777777" w:rsidR="00172042" w:rsidRPr="00172042" w:rsidRDefault="00172042" w:rsidP="00172042">
      <w:pPr>
        <w:autoSpaceDE w:val="0"/>
        <w:autoSpaceDN w:val="0"/>
        <w:adjustRightInd w:val="0"/>
        <w:spacing w:before="280" w:line="276" w:lineRule="auto"/>
        <w:ind w:firstLine="540"/>
        <w:contextualSpacing/>
        <w:jc w:val="both"/>
        <w:rPr>
          <w:rFonts w:eastAsia="Calibri"/>
          <w:sz w:val="28"/>
          <w:szCs w:val="28"/>
        </w:rPr>
      </w:pPr>
      <w:r w:rsidRPr="00172042">
        <w:rPr>
          <w:rFonts w:eastAsia="Calibri"/>
          <w:sz w:val="28"/>
          <w:szCs w:val="28"/>
        </w:rPr>
        <w:t>Р</w:t>
      </w:r>
      <w:r w:rsidRPr="00172042">
        <w:rPr>
          <w:rFonts w:eastAsia="Calibri"/>
          <w:sz w:val="28"/>
          <w:szCs w:val="28"/>
          <w:vertAlign w:val="subscript"/>
        </w:rPr>
        <w:t>и</w:t>
      </w:r>
      <w:r w:rsidRPr="00172042">
        <w:rPr>
          <w:rFonts w:eastAsia="Calibri"/>
          <w:sz w:val="28"/>
          <w:szCs w:val="28"/>
        </w:rPr>
        <w:t xml:space="preserve"> - расходы на выполнение мероприятий «последней мили» (</w:t>
      </w:r>
      <w:hyperlink r:id="rId16" w:history="1">
        <w:r w:rsidRPr="00172042">
          <w:rPr>
            <w:rFonts w:eastAsia="Calibri"/>
            <w:sz w:val="28"/>
            <w:szCs w:val="28"/>
          </w:rPr>
          <w:t>подпункт «б» пункта 16</w:t>
        </w:r>
      </w:hyperlink>
      <w:r w:rsidRPr="00172042">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1D007500" w14:textId="77777777" w:rsidR="00172042" w:rsidRPr="00172042" w:rsidRDefault="00172042" w:rsidP="00172042">
      <w:pPr>
        <w:autoSpaceDE w:val="0"/>
        <w:autoSpaceDN w:val="0"/>
        <w:adjustRightInd w:val="0"/>
        <w:spacing w:before="280" w:line="276" w:lineRule="auto"/>
        <w:ind w:firstLine="540"/>
        <w:contextualSpacing/>
        <w:jc w:val="both"/>
        <w:rPr>
          <w:rFonts w:eastAsia="Calibri"/>
          <w:sz w:val="28"/>
          <w:szCs w:val="28"/>
        </w:rPr>
      </w:pPr>
      <w:r w:rsidRPr="00172042">
        <w:rPr>
          <w:rFonts w:eastAsia="Calibri"/>
          <w:sz w:val="28"/>
          <w:szCs w:val="28"/>
        </w:rPr>
        <w:t>Р</w:t>
      </w:r>
      <w:r w:rsidRPr="00172042">
        <w:rPr>
          <w:rFonts w:eastAsia="Calibri"/>
          <w:sz w:val="28"/>
          <w:szCs w:val="28"/>
          <w:vertAlign w:val="subscript"/>
        </w:rPr>
        <w:t>тп</w:t>
      </w:r>
      <w:r w:rsidRPr="00172042">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35953022" w14:textId="77777777" w:rsidR="00172042" w:rsidRPr="00172042" w:rsidRDefault="00172042" w:rsidP="00172042">
      <w:pPr>
        <w:spacing w:line="276" w:lineRule="auto"/>
        <w:ind w:firstLine="567"/>
        <w:contextualSpacing/>
        <w:jc w:val="both"/>
        <w:rPr>
          <w:rFonts w:eastAsia="Calibri"/>
          <w:sz w:val="28"/>
          <w:szCs w:val="28"/>
        </w:rPr>
      </w:pPr>
      <w:r w:rsidRPr="00172042">
        <w:rPr>
          <w:rFonts w:eastAsia="Calibri"/>
          <w:sz w:val="28"/>
          <w:szCs w:val="28"/>
        </w:rPr>
        <w:t xml:space="preserve">Эксперт предлагает принять к учету расходы на мероприятия </w:t>
      </w:r>
      <w:r w:rsidRPr="00172042">
        <w:rPr>
          <w:rFonts w:eastAsia="Calibri"/>
          <w:sz w:val="28"/>
          <w:szCs w:val="28"/>
          <w:lang w:eastAsia="en-US"/>
        </w:rPr>
        <w:t>не включающие в себя строительство и реконструкцию объектов электросетевого хозяйства</w:t>
      </w:r>
      <w:r w:rsidRPr="00172042">
        <w:rPr>
          <w:rFonts w:eastAsia="Calibri"/>
          <w:sz w:val="28"/>
          <w:szCs w:val="28"/>
        </w:rPr>
        <w:t xml:space="preserve"> в размере 11,140 тыс. руб. в соответствии с таблицей 1 приложения №1 Постановления РЭК № 894 от 31.12.2019 «</w:t>
      </w:r>
      <w:r w:rsidRPr="00172042">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172042">
        <w:rPr>
          <w:rFonts w:eastAsia="Calibri"/>
          <w:sz w:val="28"/>
          <w:szCs w:val="28"/>
        </w:rPr>
        <w:t>» в т.ч.:</w:t>
      </w:r>
    </w:p>
    <w:p w14:paraId="37645C7F" w14:textId="77777777" w:rsidR="00172042" w:rsidRPr="00172042" w:rsidRDefault="00172042" w:rsidP="00172042">
      <w:pPr>
        <w:spacing w:line="276" w:lineRule="auto"/>
        <w:ind w:firstLine="567"/>
        <w:contextualSpacing/>
        <w:jc w:val="right"/>
        <w:rPr>
          <w:rFonts w:eastAsia="Calibri"/>
          <w:sz w:val="28"/>
          <w:szCs w:val="28"/>
        </w:rPr>
      </w:pPr>
      <w:r w:rsidRPr="00172042">
        <w:rPr>
          <w:rFonts w:eastAsia="Calibri"/>
          <w:sz w:val="28"/>
          <w:szCs w:val="28"/>
        </w:rPr>
        <w:t xml:space="preserve">  Таблица 5</w:t>
      </w:r>
    </w:p>
    <w:tbl>
      <w:tblPr>
        <w:tblW w:w="9814" w:type="dxa"/>
        <w:tblInd w:w="108" w:type="dxa"/>
        <w:tblLook w:val="04A0" w:firstRow="1" w:lastRow="0" w:firstColumn="1" w:lastColumn="0" w:noHBand="0" w:noVBand="1"/>
      </w:tblPr>
      <w:tblGrid>
        <w:gridCol w:w="1038"/>
        <w:gridCol w:w="5627"/>
        <w:gridCol w:w="1627"/>
        <w:gridCol w:w="1522"/>
      </w:tblGrid>
      <w:tr w:rsidR="00172042" w:rsidRPr="00172042" w14:paraId="29B4634B" w14:textId="77777777" w:rsidTr="00172042">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203D4D4E" w14:textId="77777777" w:rsidR="00172042" w:rsidRPr="00172042" w:rsidRDefault="00172042" w:rsidP="00172042">
            <w:pPr>
              <w:spacing w:line="276" w:lineRule="auto"/>
              <w:ind w:left="-221" w:firstLine="113"/>
              <w:jc w:val="center"/>
              <w:rPr>
                <w:sz w:val="28"/>
                <w:szCs w:val="28"/>
              </w:rPr>
            </w:pPr>
            <w:r w:rsidRPr="00172042">
              <w:rPr>
                <w:sz w:val="28"/>
                <w:szCs w:val="28"/>
              </w:rPr>
              <w:t>№</w:t>
            </w:r>
          </w:p>
          <w:p w14:paraId="6ACB62A7" w14:textId="77777777" w:rsidR="00172042" w:rsidRPr="00172042" w:rsidRDefault="00172042" w:rsidP="00172042">
            <w:pPr>
              <w:spacing w:line="276" w:lineRule="auto"/>
              <w:ind w:left="-108"/>
              <w:jc w:val="center"/>
              <w:rPr>
                <w:sz w:val="28"/>
                <w:szCs w:val="28"/>
              </w:rPr>
            </w:pPr>
            <w:r w:rsidRPr="00172042">
              <w:rPr>
                <w:sz w:val="28"/>
                <w:szCs w:val="28"/>
              </w:rPr>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17949F26" w14:textId="77777777" w:rsidR="00172042" w:rsidRPr="00172042" w:rsidRDefault="00172042" w:rsidP="00172042">
            <w:pPr>
              <w:spacing w:line="276" w:lineRule="auto"/>
              <w:jc w:val="center"/>
              <w:rPr>
                <w:bCs/>
                <w:sz w:val="28"/>
                <w:szCs w:val="28"/>
              </w:rPr>
            </w:pPr>
            <w:r w:rsidRPr="00172042">
              <w:rPr>
                <w:bCs/>
                <w:sz w:val="28"/>
                <w:szCs w:val="28"/>
              </w:rPr>
              <w:t xml:space="preserve">Наименование стандартизированной </w:t>
            </w:r>
          </w:p>
          <w:p w14:paraId="3BAA3FA9" w14:textId="77777777" w:rsidR="00172042" w:rsidRPr="00172042" w:rsidRDefault="00172042" w:rsidP="00172042">
            <w:pPr>
              <w:spacing w:line="276" w:lineRule="auto"/>
              <w:jc w:val="center"/>
              <w:rPr>
                <w:bCs/>
                <w:sz w:val="28"/>
                <w:szCs w:val="28"/>
              </w:rPr>
            </w:pPr>
            <w:r w:rsidRPr="00172042">
              <w:rPr>
                <w:bCs/>
                <w:sz w:val="28"/>
                <w:szCs w:val="28"/>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58FB7B" w14:textId="77777777" w:rsidR="00172042" w:rsidRPr="00172042" w:rsidRDefault="00172042" w:rsidP="00172042">
            <w:pPr>
              <w:spacing w:line="276" w:lineRule="auto"/>
              <w:jc w:val="center"/>
              <w:rPr>
                <w:bCs/>
                <w:sz w:val="28"/>
                <w:szCs w:val="28"/>
              </w:rPr>
            </w:pPr>
            <w:r w:rsidRPr="00172042">
              <w:rPr>
                <w:bCs/>
                <w:sz w:val="28"/>
                <w:szCs w:val="28"/>
              </w:rPr>
              <w:t>Размер стандартизированной тарифной ставки в зависимости от схемы присоединения</w:t>
            </w:r>
          </w:p>
        </w:tc>
      </w:tr>
      <w:tr w:rsidR="00172042" w:rsidRPr="00172042" w14:paraId="686E7365" w14:textId="77777777" w:rsidTr="00172042">
        <w:trPr>
          <w:trHeight w:val="231"/>
        </w:trPr>
        <w:tc>
          <w:tcPr>
            <w:tcW w:w="458" w:type="pct"/>
            <w:vMerge/>
            <w:tcBorders>
              <w:left w:val="single" w:sz="4" w:space="0" w:color="auto"/>
              <w:right w:val="single" w:sz="4" w:space="0" w:color="auto"/>
            </w:tcBorders>
            <w:shd w:val="clear" w:color="auto" w:fill="auto"/>
            <w:noWrap/>
            <w:vAlign w:val="center"/>
          </w:tcPr>
          <w:p w14:paraId="08520446" w14:textId="77777777" w:rsidR="00172042" w:rsidRPr="00172042" w:rsidRDefault="00172042" w:rsidP="00172042">
            <w:pPr>
              <w:spacing w:line="276" w:lineRule="auto"/>
              <w:ind w:left="-108"/>
              <w:jc w:val="center"/>
              <w:rPr>
                <w:sz w:val="28"/>
                <w:szCs w:val="28"/>
              </w:rPr>
            </w:pPr>
          </w:p>
        </w:tc>
        <w:tc>
          <w:tcPr>
            <w:tcW w:w="2937" w:type="pct"/>
            <w:vMerge/>
            <w:tcBorders>
              <w:left w:val="single" w:sz="4" w:space="0" w:color="auto"/>
              <w:right w:val="single" w:sz="4" w:space="0" w:color="auto"/>
            </w:tcBorders>
            <w:shd w:val="clear" w:color="auto" w:fill="auto"/>
            <w:noWrap/>
            <w:vAlign w:val="center"/>
          </w:tcPr>
          <w:p w14:paraId="4D7AA49B" w14:textId="77777777" w:rsidR="00172042" w:rsidRPr="00172042" w:rsidRDefault="00172042" w:rsidP="00172042">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509AA78" w14:textId="77777777" w:rsidR="00172042" w:rsidRPr="00172042" w:rsidRDefault="00172042" w:rsidP="00172042">
            <w:pPr>
              <w:spacing w:line="276" w:lineRule="auto"/>
              <w:jc w:val="center"/>
              <w:rPr>
                <w:bCs/>
                <w:sz w:val="28"/>
                <w:szCs w:val="28"/>
              </w:rPr>
            </w:pPr>
            <w:r w:rsidRPr="00172042">
              <w:rPr>
                <w:bCs/>
                <w:sz w:val="28"/>
                <w:szCs w:val="28"/>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EDDA779" w14:textId="77777777" w:rsidR="00172042" w:rsidRPr="00172042" w:rsidRDefault="00172042" w:rsidP="00172042">
            <w:pPr>
              <w:spacing w:line="276" w:lineRule="auto"/>
              <w:jc w:val="center"/>
              <w:rPr>
                <w:bCs/>
                <w:sz w:val="28"/>
                <w:szCs w:val="28"/>
              </w:rPr>
            </w:pPr>
            <w:r w:rsidRPr="00172042">
              <w:rPr>
                <w:bCs/>
                <w:sz w:val="28"/>
                <w:szCs w:val="28"/>
              </w:rPr>
              <w:t>Временная схема</w:t>
            </w:r>
          </w:p>
        </w:tc>
      </w:tr>
      <w:tr w:rsidR="00172042" w:rsidRPr="00172042" w14:paraId="65342FCE" w14:textId="77777777" w:rsidTr="00172042">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704DCA7F" w14:textId="77777777" w:rsidR="00172042" w:rsidRPr="00172042" w:rsidRDefault="00172042" w:rsidP="00172042">
            <w:pPr>
              <w:spacing w:line="276" w:lineRule="auto"/>
              <w:ind w:left="-108"/>
              <w:jc w:val="center"/>
              <w:rPr>
                <w:sz w:val="28"/>
                <w:szCs w:val="28"/>
              </w:rP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735E5E0C" w14:textId="77777777" w:rsidR="00172042" w:rsidRPr="00172042" w:rsidRDefault="00172042" w:rsidP="00172042">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64AF291" w14:textId="77777777" w:rsidR="00172042" w:rsidRPr="00172042" w:rsidRDefault="00172042" w:rsidP="00172042">
            <w:pPr>
              <w:spacing w:line="276" w:lineRule="auto"/>
              <w:jc w:val="center"/>
              <w:rPr>
                <w:bCs/>
                <w:sz w:val="28"/>
                <w:szCs w:val="28"/>
              </w:rPr>
            </w:pPr>
            <w:r w:rsidRPr="00172042">
              <w:rPr>
                <w:bCs/>
                <w:sz w:val="28"/>
                <w:szCs w:val="28"/>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485010" w14:textId="77777777" w:rsidR="00172042" w:rsidRPr="00172042" w:rsidRDefault="00172042" w:rsidP="00172042">
            <w:pPr>
              <w:spacing w:line="276" w:lineRule="auto"/>
              <w:jc w:val="center"/>
              <w:rPr>
                <w:bCs/>
                <w:sz w:val="28"/>
                <w:szCs w:val="28"/>
              </w:rPr>
            </w:pPr>
            <w:r w:rsidRPr="00172042">
              <w:rPr>
                <w:bCs/>
                <w:sz w:val="28"/>
                <w:szCs w:val="28"/>
              </w:rPr>
              <w:t>тыс. руб./шт.</w:t>
            </w:r>
          </w:p>
        </w:tc>
      </w:tr>
      <w:tr w:rsidR="00172042" w:rsidRPr="00172042" w14:paraId="5205435F" w14:textId="77777777" w:rsidTr="00172042">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AE24E" w14:textId="77777777" w:rsidR="00172042" w:rsidRPr="00172042" w:rsidRDefault="00172042" w:rsidP="00172042">
            <w:pPr>
              <w:autoSpaceDE w:val="0"/>
              <w:autoSpaceDN w:val="0"/>
              <w:adjustRightInd w:val="0"/>
              <w:spacing w:line="276" w:lineRule="auto"/>
              <w:jc w:val="center"/>
              <w:rPr>
                <w:rFonts w:eastAsia="Calibri"/>
                <w:sz w:val="28"/>
                <w:szCs w:val="28"/>
                <w:lang w:eastAsia="en-US"/>
              </w:rPr>
            </w:pPr>
            <w:r w:rsidRPr="00172042">
              <w:rPr>
                <w:rFonts w:eastAsia="Calibri"/>
                <w:sz w:val="28"/>
                <w:szCs w:val="28"/>
                <w:lang w:eastAsia="en-US"/>
              </w:rPr>
              <w:t>С</w:t>
            </w:r>
            <w:r w:rsidRPr="00172042">
              <w:rPr>
                <w:rFonts w:eastAsia="Calibri"/>
                <w:sz w:val="28"/>
                <w:szCs w:val="28"/>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89678" w14:textId="77777777" w:rsidR="00172042" w:rsidRPr="00172042" w:rsidRDefault="00172042" w:rsidP="00172042">
            <w:pPr>
              <w:autoSpaceDE w:val="0"/>
              <w:autoSpaceDN w:val="0"/>
              <w:adjustRightInd w:val="0"/>
              <w:spacing w:line="276" w:lineRule="auto"/>
              <w:jc w:val="both"/>
              <w:rPr>
                <w:rFonts w:eastAsia="Calibri"/>
                <w:sz w:val="28"/>
                <w:szCs w:val="28"/>
                <w:lang w:eastAsia="en-US"/>
              </w:rPr>
            </w:pPr>
            <w:r w:rsidRPr="00172042">
              <w:rPr>
                <w:rFonts w:eastAsia="Calibri"/>
                <w:sz w:val="28"/>
                <w:szCs w:val="28"/>
                <w:lang w:eastAsia="en-US"/>
              </w:rPr>
              <w:t xml:space="preserve">Стандартизированные тарифные ставки на покрытие расходов на технологическое присоединение энергопринимающих </w:t>
            </w:r>
            <w:r w:rsidRPr="00172042">
              <w:rPr>
                <w:rFonts w:eastAsia="Calibri"/>
                <w:sz w:val="28"/>
                <w:szCs w:val="28"/>
                <w:lang w:eastAsia="en-US"/>
              </w:rPr>
              <w:lastRenderedPageBreak/>
              <w:t>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F611BB0" w14:textId="77777777" w:rsidR="00172042" w:rsidRPr="00172042" w:rsidRDefault="00172042" w:rsidP="00172042">
            <w:pPr>
              <w:spacing w:line="276" w:lineRule="auto"/>
              <w:jc w:val="center"/>
              <w:rPr>
                <w:rFonts w:eastAsia="Calibri"/>
                <w:sz w:val="28"/>
                <w:szCs w:val="28"/>
                <w:lang w:eastAsia="en-US"/>
              </w:rPr>
            </w:pPr>
            <w:r w:rsidRPr="00172042">
              <w:rPr>
                <w:rFonts w:eastAsia="Calibri"/>
                <w:sz w:val="28"/>
                <w:szCs w:val="28"/>
                <w:lang w:eastAsia="en-US"/>
              </w:rPr>
              <w:lastRenderedPageBreak/>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B6FFB37" w14:textId="77777777" w:rsidR="00172042" w:rsidRPr="00172042" w:rsidRDefault="00172042" w:rsidP="00172042">
            <w:pPr>
              <w:spacing w:line="276" w:lineRule="auto"/>
              <w:jc w:val="center"/>
              <w:rPr>
                <w:rFonts w:eastAsia="Calibri"/>
                <w:sz w:val="28"/>
                <w:szCs w:val="28"/>
                <w:lang w:val="en-US" w:eastAsia="en-US"/>
              </w:rPr>
            </w:pPr>
            <w:r w:rsidRPr="00172042">
              <w:rPr>
                <w:rFonts w:eastAsia="Calibri"/>
                <w:sz w:val="28"/>
                <w:szCs w:val="28"/>
                <w:lang w:eastAsia="en-US"/>
              </w:rPr>
              <w:t>11,140</w:t>
            </w:r>
          </w:p>
        </w:tc>
      </w:tr>
      <w:tr w:rsidR="00172042" w:rsidRPr="00172042" w14:paraId="1E9CB7BA" w14:textId="77777777" w:rsidTr="00172042">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EF67DE9" w14:textId="77777777" w:rsidR="00172042" w:rsidRPr="00172042" w:rsidRDefault="00172042" w:rsidP="00172042">
            <w:pPr>
              <w:autoSpaceDE w:val="0"/>
              <w:autoSpaceDN w:val="0"/>
              <w:adjustRightInd w:val="0"/>
              <w:spacing w:line="276" w:lineRule="auto"/>
              <w:jc w:val="center"/>
              <w:rPr>
                <w:rFonts w:eastAsia="Calibri"/>
                <w:sz w:val="28"/>
                <w:szCs w:val="28"/>
                <w:lang w:eastAsia="en-US"/>
              </w:rPr>
            </w:pPr>
            <w:r w:rsidRPr="00172042">
              <w:rPr>
                <w:rFonts w:eastAsia="Calibri"/>
                <w:sz w:val="28"/>
                <w:szCs w:val="28"/>
                <w:lang w:eastAsia="en-US"/>
              </w:rPr>
              <w:t>С</w:t>
            </w:r>
            <w:r w:rsidRPr="00172042">
              <w:rPr>
                <w:rFonts w:eastAsia="Calibri"/>
                <w:sz w:val="28"/>
                <w:szCs w:val="28"/>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41492AC9" w14:textId="77777777" w:rsidR="00172042" w:rsidRPr="00172042" w:rsidRDefault="00172042" w:rsidP="00172042">
            <w:pPr>
              <w:autoSpaceDE w:val="0"/>
              <w:autoSpaceDN w:val="0"/>
              <w:adjustRightInd w:val="0"/>
              <w:spacing w:line="276" w:lineRule="auto"/>
              <w:rPr>
                <w:rFonts w:eastAsia="Calibri"/>
                <w:sz w:val="28"/>
                <w:szCs w:val="28"/>
                <w:lang w:eastAsia="en-US"/>
              </w:rPr>
            </w:pPr>
            <w:r w:rsidRPr="00172042">
              <w:rPr>
                <w:rFonts w:eastAsia="Calibri"/>
                <w:sz w:val="28"/>
                <w:szCs w:val="28"/>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EFB4460" w14:textId="77777777" w:rsidR="00172042" w:rsidRPr="00172042" w:rsidRDefault="00172042" w:rsidP="00172042">
            <w:pPr>
              <w:spacing w:line="276" w:lineRule="auto"/>
              <w:jc w:val="center"/>
              <w:rPr>
                <w:rFonts w:eastAsia="Calibri"/>
                <w:sz w:val="28"/>
                <w:szCs w:val="28"/>
                <w:lang w:eastAsia="en-US"/>
              </w:rPr>
            </w:pPr>
            <w:r w:rsidRPr="00172042">
              <w:rPr>
                <w:rFonts w:eastAsia="Calibri"/>
                <w:sz w:val="28"/>
                <w:szCs w:val="28"/>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7AEB2B" w14:textId="77777777" w:rsidR="00172042" w:rsidRPr="00172042" w:rsidRDefault="00172042" w:rsidP="00172042">
            <w:pPr>
              <w:spacing w:line="276" w:lineRule="auto"/>
              <w:jc w:val="center"/>
              <w:rPr>
                <w:rFonts w:eastAsia="Calibri"/>
                <w:sz w:val="28"/>
                <w:szCs w:val="28"/>
                <w:lang w:eastAsia="en-US"/>
              </w:rPr>
            </w:pPr>
            <w:r w:rsidRPr="00172042">
              <w:rPr>
                <w:rFonts w:eastAsia="Calibri"/>
                <w:sz w:val="28"/>
                <w:szCs w:val="28"/>
                <w:lang w:eastAsia="en-US"/>
              </w:rPr>
              <w:t>4,474</w:t>
            </w:r>
          </w:p>
        </w:tc>
      </w:tr>
      <w:tr w:rsidR="00172042" w:rsidRPr="00172042" w14:paraId="7F098277" w14:textId="77777777" w:rsidTr="00172042">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D410BA5" w14:textId="77777777" w:rsidR="00172042" w:rsidRPr="00172042" w:rsidRDefault="00172042" w:rsidP="00172042">
            <w:pPr>
              <w:autoSpaceDE w:val="0"/>
              <w:autoSpaceDN w:val="0"/>
              <w:adjustRightInd w:val="0"/>
              <w:spacing w:line="276" w:lineRule="auto"/>
              <w:jc w:val="center"/>
              <w:rPr>
                <w:rFonts w:eastAsia="Calibri"/>
                <w:sz w:val="28"/>
                <w:szCs w:val="28"/>
                <w:lang w:eastAsia="en-US"/>
              </w:rPr>
            </w:pPr>
            <w:r w:rsidRPr="00172042">
              <w:rPr>
                <w:rFonts w:eastAsia="Calibri"/>
                <w:sz w:val="28"/>
                <w:szCs w:val="28"/>
                <w:lang w:eastAsia="en-US"/>
              </w:rPr>
              <w:t>С</w:t>
            </w:r>
            <w:r w:rsidRPr="00172042">
              <w:rPr>
                <w:rFonts w:eastAsia="Calibri"/>
                <w:sz w:val="28"/>
                <w:szCs w:val="28"/>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4368B82B" w14:textId="77777777" w:rsidR="00172042" w:rsidRPr="00172042" w:rsidRDefault="00172042" w:rsidP="00172042">
            <w:pPr>
              <w:autoSpaceDE w:val="0"/>
              <w:autoSpaceDN w:val="0"/>
              <w:adjustRightInd w:val="0"/>
              <w:spacing w:line="276" w:lineRule="auto"/>
              <w:jc w:val="both"/>
              <w:rPr>
                <w:rFonts w:eastAsia="Calibri"/>
                <w:sz w:val="28"/>
                <w:szCs w:val="28"/>
                <w:lang w:eastAsia="en-US"/>
              </w:rPr>
            </w:pPr>
            <w:r w:rsidRPr="00172042">
              <w:rPr>
                <w:rFonts w:eastAsia="Calibri"/>
                <w:sz w:val="28"/>
                <w:szCs w:val="28"/>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36E33F2" w14:textId="77777777" w:rsidR="00172042" w:rsidRPr="00172042" w:rsidRDefault="00172042" w:rsidP="00172042">
            <w:pPr>
              <w:spacing w:line="276" w:lineRule="auto"/>
              <w:jc w:val="center"/>
              <w:rPr>
                <w:rFonts w:eastAsia="Calibri"/>
                <w:sz w:val="28"/>
                <w:szCs w:val="28"/>
                <w:lang w:eastAsia="en-US"/>
              </w:rPr>
            </w:pPr>
            <w:r w:rsidRPr="00172042">
              <w:rPr>
                <w:rFonts w:eastAsia="Calibri"/>
                <w:sz w:val="28"/>
                <w:szCs w:val="28"/>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5CB9B16" w14:textId="77777777" w:rsidR="00172042" w:rsidRPr="00172042" w:rsidRDefault="00172042" w:rsidP="00172042">
            <w:pPr>
              <w:spacing w:line="276" w:lineRule="auto"/>
              <w:jc w:val="center"/>
              <w:rPr>
                <w:rFonts w:eastAsia="Calibri"/>
                <w:sz w:val="28"/>
                <w:szCs w:val="28"/>
                <w:lang w:eastAsia="en-US"/>
              </w:rPr>
            </w:pPr>
            <w:r w:rsidRPr="00172042">
              <w:rPr>
                <w:rFonts w:eastAsia="Calibri"/>
                <w:sz w:val="28"/>
                <w:szCs w:val="28"/>
                <w:lang w:eastAsia="en-US"/>
              </w:rPr>
              <w:t>6,666</w:t>
            </w:r>
          </w:p>
        </w:tc>
      </w:tr>
    </w:tbl>
    <w:p w14:paraId="2ADF0984" w14:textId="77777777" w:rsidR="00172042" w:rsidRPr="00172042" w:rsidRDefault="00172042" w:rsidP="00172042">
      <w:pPr>
        <w:spacing w:line="276" w:lineRule="auto"/>
        <w:ind w:firstLine="709"/>
        <w:jc w:val="both"/>
        <w:rPr>
          <w:rFonts w:eastAsia="Calibri"/>
          <w:sz w:val="28"/>
          <w:szCs w:val="28"/>
        </w:rPr>
      </w:pPr>
    </w:p>
    <w:p w14:paraId="497CD136" w14:textId="77777777" w:rsidR="00172042" w:rsidRPr="00172042" w:rsidRDefault="00172042" w:rsidP="00172042">
      <w:pPr>
        <w:spacing w:line="276" w:lineRule="auto"/>
        <w:ind w:firstLine="709"/>
        <w:jc w:val="both"/>
        <w:rPr>
          <w:rFonts w:eastAsia="Calibri"/>
          <w:sz w:val="28"/>
          <w:szCs w:val="28"/>
        </w:rPr>
      </w:pPr>
      <w:r w:rsidRPr="00172042">
        <w:rPr>
          <w:rFonts w:eastAsia="Calibri"/>
          <w:sz w:val="28"/>
          <w:szCs w:val="28"/>
        </w:rPr>
        <w:t xml:space="preserve">Корректировка затрат по мероприятиям, </w:t>
      </w:r>
      <w:r w:rsidRPr="00172042">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5472F0AA" w14:textId="77777777" w:rsidR="00172042" w:rsidRPr="00172042" w:rsidRDefault="00172042" w:rsidP="00172042">
      <w:pPr>
        <w:spacing w:line="276" w:lineRule="auto"/>
        <w:ind w:firstLine="709"/>
        <w:jc w:val="both"/>
        <w:rPr>
          <w:rFonts w:eastAsia="Calibri"/>
          <w:bCs/>
          <w:sz w:val="28"/>
          <w:szCs w:val="28"/>
          <w:lang w:eastAsia="en-US"/>
        </w:rPr>
      </w:pPr>
      <w:r w:rsidRPr="00172042">
        <w:rPr>
          <w:rFonts w:eastAsia="Calibri"/>
          <w:sz w:val="28"/>
          <w:szCs w:val="28"/>
          <w:lang w:eastAsia="en-US"/>
        </w:rPr>
        <w:t xml:space="preserve">По итогам анализа представленных </w:t>
      </w:r>
      <w:r w:rsidRPr="00172042">
        <w:rPr>
          <w:sz w:val="28"/>
          <w:szCs w:val="28"/>
        </w:rPr>
        <w:t>Обществом</w:t>
      </w:r>
      <w:r w:rsidRPr="00172042">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588780C0" w14:textId="77777777" w:rsidR="00172042" w:rsidRPr="00172042" w:rsidRDefault="00172042" w:rsidP="00172042">
      <w:pPr>
        <w:spacing w:line="276" w:lineRule="auto"/>
        <w:ind w:firstLine="709"/>
        <w:jc w:val="both"/>
        <w:rPr>
          <w:rFonts w:eastAsia="Calibri"/>
          <w:bCs/>
          <w:sz w:val="28"/>
          <w:szCs w:val="28"/>
          <w:lang w:eastAsia="en-US"/>
        </w:rPr>
      </w:pPr>
      <w:r w:rsidRPr="00172042">
        <w:rPr>
          <w:rFonts w:eastAsia="Calibri"/>
          <w:bCs/>
          <w:sz w:val="28"/>
          <w:szCs w:val="28"/>
          <w:lang w:eastAsia="en-US"/>
        </w:rPr>
        <w:t xml:space="preserve">- плату </w:t>
      </w:r>
      <w:r w:rsidRPr="00172042">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5 000 кВт), ПС 110 кВ «Кузель» (Кемеровская обл., в районе ж/д ст. Кузель (заявка № 11000426835)) по индивидуальному проекту </w:t>
      </w:r>
      <w:r w:rsidRPr="00172042">
        <w:rPr>
          <w:rFonts w:eastAsia="Calibri"/>
          <w:bCs/>
          <w:sz w:val="28"/>
          <w:szCs w:val="28"/>
          <w:lang w:eastAsia="en-US"/>
        </w:rPr>
        <w:t xml:space="preserve">в размере </w:t>
      </w:r>
      <w:r w:rsidRPr="00172042">
        <w:rPr>
          <w:rFonts w:eastAsia="Calibri"/>
          <w:b/>
          <w:bCs/>
          <w:sz w:val="28"/>
          <w:szCs w:val="28"/>
          <w:lang w:eastAsia="en-US"/>
        </w:rPr>
        <w:t>43,745</w:t>
      </w:r>
      <w:r w:rsidRPr="00172042">
        <w:rPr>
          <w:rFonts w:eastAsia="Calibri"/>
          <w:bCs/>
          <w:sz w:val="28"/>
          <w:szCs w:val="28"/>
          <w:lang w:eastAsia="en-US"/>
        </w:rPr>
        <w:t xml:space="preserve"> тыс. руб., в том числе:</w:t>
      </w:r>
    </w:p>
    <w:p w14:paraId="61631B2B" w14:textId="77777777" w:rsidR="00172042" w:rsidRPr="00172042" w:rsidRDefault="00172042" w:rsidP="00172042">
      <w:pPr>
        <w:spacing w:line="276" w:lineRule="auto"/>
        <w:ind w:firstLine="709"/>
        <w:contextualSpacing/>
        <w:jc w:val="both"/>
        <w:rPr>
          <w:rFonts w:eastAsia="Calibri"/>
          <w:sz w:val="28"/>
          <w:szCs w:val="28"/>
          <w:lang w:eastAsia="en-US"/>
        </w:rPr>
      </w:pPr>
      <w:r w:rsidRPr="00172042">
        <w:rPr>
          <w:rFonts w:eastAsia="Calibri"/>
          <w:bCs/>
          <w:sz w:val="28"/>
          <w:szCs w:val="28"/>
          <w:lang w:eastAsia="en-US"/>
        </w:rPr>
        <w:t xml:space="preserve">- </w:t>
      </w:r>
      <w:r w:rsidRPr="00172042">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172042">
        <w:rPr>
          <w:rFonts w:eastAsia="Calibri"/>
          <w:b/>
          <w:sz w:val="28"/>
          <w:szCs w:val="28"/>
          <w:lang w:eastAsia="en-US"/>
        </w:rPr>
        <w:t>32,605</w:t>
      </w:r>
      <w:r w:rsidRPr="00172042">
        <w:rPr>
          <w:rFonts w:eastAsia="Calibri"/>
          <w:sz w:val="28"/>
          <w:szCs w:val="28"/>
          <w:lang w:eastAsia="en-US"/>
        </w:rPr>
        <w:t xml:space="preserve"> тыс. руб.</w:t>
      </w:r>
    </w:p>
    <w:p w14:paraId="32161D29" w14:textId="77777777" w:rsidR="00172042" w:rsidRPr="00172042" w:rsidRDefault="00172042" w:rsidP="00172042">
      <w:pPr>
        <w:spacing w:line="276" w:lineRule="auto"/>
        <w:ind w:firstLine="709"/>
        <w:contextualSpacing/>
        <w:jc w:val="both"/>
        <w:rPr>
          <w:rFonts w:eastAsia="Calibri"/>
          <w:bCs/>
          <w:sz w:val="28"/>
          <w:szCs w:val="28"/>
          <w:lang w:eastAsia="en-US"/>
        </w:rPr>
      </w:pPr>
      <w:r w:rsidRPr="00172042">
        <w:rPr>
          <w:rFonts w:eastAsia="Calibri"/>
          <w:sz w:val="28"/>
          <w:szCs w:val="28"/>
          <w:lang w:eastAsia="en-US"/>
        </w:rPr>
        <w:t xml:space="preserve">- затраты на </w:t>
      </w:r>
      <w:r w:rsidRPr="00172042">
        <w:rPr>
          <w:rFonts w:eastAsia="Calibri"/>
          <w:sz w:val="28"/>
          <w:szCs w:val="28"/>
        </w:rPr>
        <w:t>технологическое присоединение к электрическим сетям</w:t>
      </w:r>
      <w:r w:rsidRPr="00172042">
        <w:rPr>
          <w:rFonts w:eastAsia="Calibri"/>
          <w:sz w:val="28"/>
          <w:szCs w:val="28"/>
          <w:lang w:eastAsia="en-US"/>
        </w:rPr>
        <w:t xml:space="preserve"> по мероприятиям, не включающим в себя строительство и реконструкцию объектов </w:t>
      </w:r>
      <w:r w:rsidRPr="00172042">
        <w:rPr>
          <w:rFonts w:eastAsia="Calibri"/>
          <w:sz w:val="28"/>
          <w:szCs w:val="28"/>
        </w:rPr>
        <w:t xml:space="preserve">- </w:t>
      </w:r>
      <w:r w:rsidRPr="00172042">
        <w:rPr>
          <w:rFonts w:eastAsia="Calibri"/>
          <w:b/>
          <w:sz w:val="28"/>
          <w:szCs w:val="28"/>
        </w:rPr>
        <w:t>11,140</w:t>
      </w:r>
      <w:r w:rsidRPr="00172042">
        <w:rPr>
          <w:rFonts w:eastAsia="Calibri"/>
          <w:sz w:val="28"/>
          <w:szCs w:val="28"/>
        </w:rPr>
        <w:t xml:space="preserve"> тыс. руб.</w:t>
      </w:r>
    </w:p>
    <w:p w14:paraId="15696DE3" w14:textId="77777777" w:rsidR="00172042" w:rsidRPr="00172042" w:rsidRDefault="00172042" w:rsidP="00172042">
      <w:pPr>
        <w:spacing w:line="276" w:lineRule="auto"/>
        <w:ind w:firstLine="709"/>
        <w:jc w:val="both"/>
        <w:rPr>
          <w:rFonts w:eastAsia="Calibri"/>
          <w:bCs/>
          <w:sz w:val="28"/>
          <w:szCs w:val="28"/>
          <w:lang w:eastAsia="en-US"/>
        </w:rPr>
      </w:pPr>
    </w:p>
    <w:p w14:paraId="08A95597" w14:textId="77777777" w:rsidR="00172042" w:rsidRPr="00172042" w:rsidRDefault="00172042" w:rsidP="00172042">
      <w:pPr>
        <w:spacing w:line="276" w:lineRule="auto"/>
        <w:rPr>
          <w:rFonts w:eastAsia="Calibri"/>
          <w:bCs/>
          <w:sz w:val="28"/>
          <w:szCs w:val="28"/>
          <w:lang w:eastAsia="en-US"/>
        </w:rPr>
      </w:pPr>
    </w:p>
    <w:p w14:paraId="77436787" w14:textId="77777777" w:rsidR="00172042" w:rsidRPr="00172042" w:rsidRDefault="00172042" w:rsidP="00172042">
      <w:pPr>
        <w:spacing w:line="276" w:lineRule="auto"/>
        <w:ind w:firstLine="720"/>
        <w:jc w:val="both"/>
        <w:rPr>
          <w:sz w:val="28"/>
          <w:szCs w:val="28"/>
        </w:rPr>
      </w:pPr>
    </w:p>
    <w:p w14:paraId="7324B03D" w14:textId="77777777" w:rsidR="00172042" w:rsidRDefault="00172042" w:rsidP="00172042"/>
    <w:p w14:paraId="06C0C231" w14:textId="77777777" w:rsidR="00172042" w:rsidRDefault="00172042" w:rsidP="00406760">
      <w:pPr>
        <w:ind w:firstLine="5245"/>
        <w:jc w:val="center"/>
      </w:pPr>
    </w:p>
    <w:p w14:paraId="588DEB64" w14:textId="618A03CD" w:rsidR="00172042" w:rsidRDefault="00172042" w:rsidP="00406760">
      <w:pPr>
        <w:ind w:firstLine="5245"/>
        <w:jc w:val="center"/>
        <w:sectPr w:rsidR="00172042" w:rsidSect="00E10453">
          <w:pgSz w:w="11906" w:h="16838"/>
          <w:pgMar w:top="851" w:right="851" w:bottom="1134" w:left="851" w:header="720" w:footer="720" w:gutter="0"/>
          <w:cols w:space="720"/>
          <w:titlePg/>
          <w:docGrid w:linePitch="326"/>
        </w:sectPr>
      </w:pPr>
    </w:p>
    <w:p w14:paraId="578C39D0" w14:textId="7832F602" w:rsidR="00172042" w:rsidRDefault="00172042" w:rsidP="00172042">
      <w:pPr>
        <w:tabs>
          <w:tab w:val="left" w:pos="5580"/>
          <w:tab w:val="left" w:pos="9498"/>
        </w:tabs>
        <w:ind w:right="-569" w:firstLine="6521"/>
      </w:pPr>
      <w:r>
        <w:lastRenderedPageBreak/>
        <w:t>Приложение № 4 к протоколу № 44</w:t>
      </w:r>
    </w:p>
    <w:p w14:paraId="3992BC47" w14:textId="77777777" w:rsidR="00172042" w:rsidRDefault="00172042" w:rsidP="00172042">
      <w:pPr>
        <w:tabs>
          <w:tab w:val="left" w:pos="5580"/>
          <w:tab w:val="left" w:pos="9498"/>
        </w:tabs>
        <w:ind w:right="-569" w:firstLine="6521"/>
      </w:pPr>
      <w:r>
        <w:t>заседания Правления Региональной</w:t>
      </w:r>
    </w:p>
    <w:p w14:paraId="4D4DAFDB" w14:textId="77777777" w:rsidR="00172042" w:rsidRDefault="00172042" w:rsidP="00172042">
      <w:pPr>
        <w:tabs>
          <w:tab w:val="left" w:pos="5580"/>
          <w:tab w:val="left" w:pos="9498"/>
        </w:tabs>
        <w:ind w:right="-569" w:firstLine="6521"/>
      </w:pPr>
      <w:r>
        <w:t>энергетической комиссии</w:t>
      </w:r>
    </w:p>
    <w:p w14:paraId="38604A03" w14:textId="77777777" w:rsidR="00172042" w:rsidRDefault="00172042" w:rsidP="00172042">
      <w:pPr>
        <w:ind w:firstLine="5245"/>
        <w:jc w:val="center"/>
      </w:pPr>
      <w:r>
        <w:t>Кузбасса от 30.07.2020</w:t>
      </w:r>
    </w:p>
    <w:p w14:paraId="7F261A64" w14:textId="699D7492" w:rsidR="00172042" w:rsidRDefault="00172042" w:rsidP="00406760">
      <w:pPr>
        <w:ind w:firstLine="5245"/>
        <w:jc w:val="center"/>
      </w:pPr>
    </w:p>
    <w:p w14:paraId="12530B0A" w14:textId="77777777" w:rsidR="00172042" w:rsidRDefault="00172042" w:rsidP="00172042">
      <w:pPr>
        <w:jc w:val="center"/>
        <w:rPr>
          <w:b/>
          <w:sz w:val="28"/>
          <w:szCs w:val="28"/>
        </w:rPr>
      </w:pPr>
      <w:r w:rsidRPr="001C221A">
        <w:rPr>
          <w:b/>
          <w:sz w:val="28"/>
          <w:szCs w:val="28"/>
        </w:rPr>
        <w:t>Об установлении платы за технологическое присоединение</w:t>
      </w:r>
    </w:p>
    <w:p w14:paraId="16DB3C27" w14:textId="77777777" w:rsidR="00172042" w:rsidRPr="00E32C3E" w:rsidRDefault="00172042" w:rsidP="00172042">
      <w:pPr>
        <w:jc w:val="center"/>
        <w:rPr>
          <w:b/>
          <w:sz w:val="28"/>
          <w:szCs w:val="28"/>
        </w:rPr>
      </w:pPr>
      <w:r w:rsidRPr="001C221A">
        <w:rPr>
          <w:b/>
          <w:sz w:val="28"/>
          <w:szCs w:val="28"/>
        </w:rPr>
        <w:t xml:space="preserve">к электрическим сетям </w:t>
      </w:r>
      <w:r w:rsidRPr="00416A57">
        <w:rPr>
          <w:b/>
          <w:sz w:val="28"/>
          <w:szCs w:val="28"/>
        </w:rPr>
        <w:t xml:space="preserve">филиала </w:t>
      </w:r>
      <w:r w:rsidRPr="00822C05">
        <w:rPr>
          <w:b/>
          <w:sz w:val="28"/>
          <w:szCs w:val="28"/>
        </w:rPr>
        <w:t xml:space="preserve">               </w:t>
      </w:r>
      <w:r>
        <w:rPr>
          <w:b/>
          <w:sz w:val="28"/>
          <w:szCs w:val="28"/>
        </w:rPr>
        <w:t xml:space="preserve">                                                              </w:t>
      </w:r>
      <w:r w:rsidRPr="00416A57">
        <w:rPr>
          <w:b/>
          <w:sz w:val="28"/>
          <w:szCs w:val="28"/>
        </w:rPr>
        <w:t xml:space="preserve">ПАО «МРСК Сибири» – «Кузбассэнерго – РЭС» </w:t>
      </w:r>
      <w:r w:rsidRPr="00822C05">
        <w:rPr>
          <w:b/>
          <w:sz w:val="28"/>
          <w:szCs w:val="28"/>
        </w:rPr>
        <w:t>энергопринимающих устройств ОАО «РЖД» ПС 110 кВ «</w:t>
      </w:r>
      <w:r>
        <w:rPr>
          <w:b/>
          <w:sz w:val="28"/>
          <w:szCs w:val="28"/>
        </w:rPr>
        <w:t>Кузель</w:t>
      </w:r>
      <w:r w:rsidRPr="00822C05">
        <w:rPr>
          <w:b/>
          <w:sz w:val="28"/>
          <w:szCs w:val="28"/>
        </w:rPr>
        <w:t>» по</w:t>
      </w:r>
      <w:r w:rsidRPr="00416A57">
        <w:rPr>
          <w:b/>
          <w:sz w:val="28"/>
          <w:szCs w:val="28"/>
        </w:rPr>
        <w:t xml:space="preserve"> индивидуальному проекту</w:t>
      </w:r>
    </w:p>
    <w:p w14:paraId="739F5C83" w14:textId="77777777" w:rsidR="00172042" w:rsidRDefault="00172042" w:rsidP="00172042">
      <w:pPr>
        <w:jc w:val="center"/>
        <w:rPr>
          <w:b/>
          <w:szCs w:val="28"/>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172042" w:rsidRPr="007D7D93" w14:paraId="128E5BB6" w14:textId="77777777" w:rsidTr="00172042">
        <w:trPr>
          <w:trHeight w:val="625"/>
          <w:jc w:val="center"/>
        </w:trPr>
        <w:tc>
          <w:tcPr>
            <w:tcW w:w="798" w:type="dxa"/>
            <w:shd w:val="clear" w:color="auto" w:fill="auto"/>
            <w:hideMark/>
          </w:tcPr>
          <w:p w14:paraId="43ACFE35" w14:textId="77777777" w:rsidR="00172042" w:rsidRDefault="00172042" w:rsidP="00172042">
            <w:pPr>
              <w:pStyle w:val="FR1"/>
              <w:ind w:left="0"/>
              <w:rPr>
                <w:b/>
                <w:sz w:val="24"/>
                <w:szCs w:val="24"/>
              </w:rPr>
            </w:pPr>
          </w:p>
          <w:p w14:paraId="5EA11164" w14:textId="77777777" w:rsidR="00172042" w:rsidRDefault="00172042" w:rsidP="00172042">
            <w:pPr>
              <w:pStyle w:val="FR1"/>
              <w:ind w:left="0"/>
              <w:rPr>
                <w:b/>
                <w:sz w:val="24"/>
                <w:szCs w:val="24"/>
              </w:rPr>
            </w:pPr>
          </w:p>
          <w:p w14:paraId="642516DF" w14:textId="77777777" w:rsidR="00172042" w:rsidRDefault="00172042" w:rsidP="00172042">
            <w:pPr>
              <w:pStyle w:val="FR1"/>
              <w:ind w:left="0"/>
              <w:rPr>
                <w:b/>
                <w:sz w:val="24"/>
                <w:szCs w:val="24"/>
              </w:rPr>
            </w:pPr>
            <w:r w:rsidRPr="007D7D93">
              <w:rPr>
                <w:b/>
                <w:sz w:val="24"/>
                <w:szCs w:val="24"/>
              </w:rPr>
              <w:t>№</w:t>
            </w:r>
          </w:p>
          <w:p w14:paraId="7DEB5847" w14:textId="77777777" w:rsidR="00172042" w:rsidRPr="007D7D93" w:rsidRDefault="00172042" w:rsidP="00172042">
            <w:pPr>
              <w:pStyle w:val="FR1"/>
              <w:ind w:left="0"/>
              <w:rPr>
                <w:b/>
                <w:sz w:val="24"/>
                <w:szCs w:val="24"/>
              </w:rPr>
            </w:pPr>
            <w:r w:rsidRPr="007D7D93">
              <w:rPr>
                <w:b/>
                <w:sz w:val="24"/>
                <w:szCs w:val="24"/>
              </w:rPr>
              <w:t>п/п</w:t>
            </w:r>
          </w:p>
        </w:tc>
        <w:tc>
          <w:tcPr>
            <w:tcW w:w="6516" w:type="dxa"/>
            <w:shd w:val="clear" w:color="auto" w:fill="auto"/>
            <w:noWrap/>
            <w:hideMark/>
          </w:tcPr>
          <w:p w14:paraId="48A691E1" w14:textId="77777777" w:rsidR="00172042" w:rsidRDefault="00172042" w:rsidP="00172042">
            <w:pPr>
              <w:pStyle w:val="FR1"/>
              <w:rPr>
                <w:b/>
                <w:sz w:val="24"/>
                <w:szCs w:val="24"/>
              </w:rPr>
            </w:pPr>
          </w:p>
          <w:p w14:paraId="393748C5" w14:textId="77777777" w:rsidR="00172042" w:rsidRDefault="00172042" w:rsidP="00172042">
            <w:pPr>
              <w:pStyle w:val="FR1"/>
              <w:rPr>
                <w:b/>
                <w:sz w:val="24"/>
                <w:szCs w:val="24"/>
              </w:rPr>
            </w:pPr>
          </w:p>
          <w:p w14:paraId="18EF73DA" w14:textId="77777777" w:rsidR="00172042" w:rsidRPr="007D7D93" w:rsidRDefault="00172042" w:rsidP="00172042">
            <w:pPr>
              <w:pStyle w:val="FR1"/>
              <w:rPr>
                <w:b/>
                <w:sz w:val="24"/>
                <w:szCs w:val="24"/>
              </w:rPr>
            </w:pPr>
            <w:r w:rsidRPr="007D7D93">
              <w:rPr>
                <w:b/>
                <w:sz w:val="24"/>
                <w:szCs w:val="24"/>
              </w:rPr>
              <w:t>Наименование мероприятий</w:t>
            </w:r>
          </w:p>
        </w:tc>
        <w:tc>
          <w:tcPr>
            <w:tcW w:w="2061" w:type="dxa"/>
            <w:shd w:val="clear" w:color="auto" w:fill="auto"/>
            <w:noWrap/>
            <w:hideMark/>
          </w:tcPr>
          <w:p w14:paraId="353C3435" w14:textId="77777777" w:rsidR="00172042" w:rsidRDefault="00172042" w:rsidP="00172042">
            <w:pPr>
              <w:pStyle w:val="FR1"/>
              <w:ind w:left="27"/>
              <w:rPr>
                <w:b/>
                <w:sz w:val="24"/>
                <w:szCs w:val="24"/>
              </w:rPr>
            </w:pPr>
            <w:r w:rsidRPr="007D7D93">
              <w:rPr>
                <w:b/>
                <w:sz w:val="24"/>
                <w:szCs w:val="24"/>
              </w:rPr>
              <w:t xml:space="preserve">Плата за технологическое присоединение, тыс. руб. </w:t>
            </w:r>
          </w:p>
          <w:p w14:paraId="61ABB011" w14:textId="77777777" w:rsidR="00172042" w:rsidRPr="007D7D93" w:rsidRDefault="00172042" w:rsidP="00172042">
            <w:pPr>
              <w:pStyle w:val="FR1"/>
              <w:ind w:left="27"/>
              <w:rPr>
                <w:b/>
                <w:sz w:val="24"/>
                <w:szCs w:val="24"/>
              </w:rPr>
            </w:pPr>
            <w:r w:rsidRPr="007D7D93">
              <w:rPr>
                <w:b/>
                <w:sz w:val="24"/>
                <w:szCs w:val="24"/>
              </w:rPr>
              <w:t>(без НДС)</w:t>
            </w:r>
          </w:p>
        </w:tc>
      </w:tr>
      <w:tr w:rsidR="00172042" w:rsidRPr="007D7D93" w14:paraId="2566F3F4" w14:textId="77777777" w:rsidTr="00172042">
        <w:trPr>
          <w:trHeight w:val="476"/>
          <w:jc w:val="center"/>
        </w:trPr>
        <w:tc>
          <w:tcPr>
            <w:tcW w:w="798" w:type="dxa"/>
            <w:shd w:val="clear" w:color="auto" w:fill="auto"/>
            <w:noWrap/>
            <w:vAlign w:val="center"/>
            <w:hideMark/>
          </w:tcPr>
          <w:p w14:paraId="7A611F4B" w14:textId="77777777" w:rsidR="00172042" w:rsidRPr="007D7D93" w:rsidRDefault="00172042" w:rsidP="00172042">
            <w:pPr>
              <w:pStyle w:val="FR1"/>
              <w:ind w:left="0"/>
              <w:rPr>
                <w:sz w:val="24"/>
                <w:szCs w:val="24"/>
              </w:rPr>
            </w:pPr>
            <w:r w:rsidRPr="007D7D93">
              <w:rPr>
                <w:sz w:val="24"/>
                <w:szCs w:val="24"/>
              </w:rPr>
              <w:t>1</w:t>
            </w:r>
          </w:p>
        </w:tc>
        <w:tc>
          <w:tcPr>
            <w:tcW w:w="6516" w:type="dxa"/>
            <w:shd w:val="clear" w:color="auto" w:fill="auto"/>
            <w:hideMark/>
          </w:tcPr>
          <w:p w14:paraId="7AFA79B4" w14:textId="77777777" w:rsidR="00172042" w:rsidRPr="007D7D93" w:rsidRDefault="00172042" w:rsidP="00172042">
            <w:pPr>
              <w:pStyle w:val="FR1"/>
              <w:ind w:left="50"/>
              <w:jc w:val="both"/>
              <w:rPr>
                <w:sz w:val="24"/>
                <w:szCs w:val="24"/>
              </w:rPr>
            </w:pPr>
            <w:r w:rsidRPr="00AD6627">
              <w:rPr>
                <w:sz w:val="24"/>
                <w:szCs w:val="24"/>
              </w:rPr>
              <w:t>Подготовка и выдача сетевой организацией технических условий Заявителю</w:t>
            </w:r>
          </w:p>
        </w:tc>
        <w:tc>
          <w:tcPr>
            <w:tcW w:w="2061" w:type="dxa"/>
            <w:shd w:val="clear" w:color="auto" w:fill="auto"/>
            <w:noWrap/>
            <w:vAlign w:val="center"/>
          </w:tcPr>
          <w:p w14:paraId="761BD929" w14:textId="77777777" w:rsidR="00172042" w:rsidRPr="007D7D93" w:rsidRDefault="00172042" w:rsidP="00172042">
            <w:pPr>
              <w:pStyle w:val="FR1"/>
              <w:ind w:left="27"/>
              <w:rPr>
                <w:sz w:val="24"/>
                <w:szCs w:val="24"/>
              </w:rPr>
            </w:pPr>
            <w:r>
              <w:rPr>
                <w:sz w:val="24"/>
                <w:szCs w:val="24"/>
              </w:rPr>
              <w:t>4,474</w:t>
            </w:r>
          </w:p>
        </w:tc>
      </w:tr>
      <w:tr w:rsidR="00172042" w:rsidRPr="007D7D93" w14:paraId="236DE021" w14:textId="77777777" w:rsidTr="00172042">
        <w:trPr>
          <w:trHeight w:val="54"/>
          <w:jc w:val="center"/>
        </w:trPr>
        <w:tc>
          <w:tcPr>
            <w:tcW w:w="798" w:type="dxa"/>
            <w:shd w:val="clear" w:color="auto" w:fill="auto"/>
            <w:noWrap/>
            <w:vAlign w:val="center"/>
            <w:hideMark/>
          </w:tcPr>
          <w:p w14:paraId="79A9AD6E" w14:textId="77777777" w:rsidR="00172042" w:rsidRPr="007D7D93" w:rsidRDefault="00172042" w:rsidP="00172042">
            <w:pPr>
              <w:pStyle w:val="FR1"/>
              <w:ind w:left="0"/>
              <w:rPr>
                <w:sz w:val="24"/>
                <w:szCs w:val="24"/>
              </w:rPr>
            </w:pPr>
            <w:r w:rsidRPr="007D7D93">
              <w:rPr>
                <w:sz w:val="24"/>
                <w:szCs w:val="24"/>
              </w:rPr>
              <w:t>2</w:t>
            </w:r>
          </w:p>
        </w:tc>
        <w:tc>
          <w:tcPr>
            <w:tcW w:w="6516" w:type="dxa"/>
            <w:shd w:val="clear" w:color="auto" w:fill="auto"/>
            <w:hideMark/>
          </w:tcPr>
          <w:p w14:paraId="7D6F5456" w14:textId="77777777" w:rsidR="00172042" w:rsidRPr="007D7D93" w:rsidRDefault="00172042" w:rsidP="00172042">
            <w:pPr>
              <w:pStyle w:val="FR1"/>
              <w:ind w:left="50"/>
              <w:jc w:val="both"/>
              <w:rPr>
                <w:sz w:val="24"/>
                <w:szCs w:val="24"/>
              </w:rPr>
            </w:pPr>
            <w:r>
              <w:rPr>
                <w:sz w:val="24"/>
                <w:szCs w:val="24"/>
              </w:rPr>
              <w:t>В</w:t>
            </w:r>
            <w:r w:rsidRPr="00AD6627">
              <w:rPr>
                <w:sz w:val="24"/>
                <w:szCs w:val="24"/>
              </w:rPr>
              <w:t>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33035F5A" w14:textId="77777777" w:rsidR="00172042" w:rsidRPr="007D7D93" w:rsidRDefault="00172042" w:rsidP="00172042">
            <w:pPr>
              <w:pStyle w:val="FR1"/>
              <w:ind w:left="27"/>
              <w:rPr>
                <w:sz w:val="24"/>
                <w:szCs w:val="24"/>
              </w:rPr>
            </w:pPr>
            <w:r>
              <w:rPr>
                <w:sz w:val="24"/>
                <w:szCs w:val="24"/>
              </w:rPr>
              <w:t>32,605</w:t>
            </w:r>
          </w:p>
        </w:tc>
      </w:tr>
      <w:tr w:rsidR="00172042" w:rsidRPr="007D7D93" w14:paraId="54730F04" w14:textId="77777777" w:rsidTr="00172042">
        <w:trPr>
          <w:trHeight w:val="284"/>
          <w:jc w:val="center"/>
        </w:trPr>
        <w:tc>
          <w:tcPr>
            <w:tcW w:w="798" w:type="dxa"/>
            <w:shd w:val="clear" w:color="auto" w:fill="auto"/>
            <w:noWrap/>
            <w:vAlign w:val="center"/>
          </w:tcPr>
          <w:p w14:paraId="493C230F" w14:textId="77777777" w:rsidR="00172042" w:rsidRPr="007D7D93" w:rsidRDefault="00172042" w:rsidP="00172042">
            <w:pPr>
              <w:pStyle w:val="FR1"/>
              <w:ind w:left="0"/>
              <w:rPr>
                <w:sz w:val="24"/>
                <w:szCs w:val="24"/>
              </w:rPr>
            </w:pPr>
            <w:r>
              <w:rPr>
                <w:sz w:val="24"/>
                <w:szCs w:val="24"/>
              </w:rPr>
              <w:t>2.1</w:t>
            </w:r>
          </w:p>
        </w:tc>
        <w:tc>
          <w:tcPr>
            <w:tcW w:w="6516" w:type="dxa"/>
            <w:shd w:val="clear" w:color="auto" w:fill="auto"/>
          </w:tcPr>
          <w:p w14:paraId="2319E4D2" w14:textId="77777777" w:rsidR="00172042" w:rsidRPr="00AD6627" w:rsidRDefault="00172042" w:rsidP="00172042">
            <w:pPr>
              <w:pStyle w:val="FR1"/>
              <w:ind w:left="50"/>
              <w:jc w:val="both"/>
              <w:rPr>
                <w:sz w:val="24"/>
                <w:szCs w:val="24"/>
              </w:rPr>
            </w:pPr>
            <w:r>
              <w:rPr>
                <w:sz w:val="24"/>
                <w:szCs w:val="24"/>
              </w:rPr>
              <w:t>расходы на выполнение мероприятий «последней мили»</w:t>
            </w:r>
          </w:p>
        </w:tc>
        <w:tc>
          <w:tcPr>
            <w:tcW w:w="2061" w:type="dxa"/>
            <w:shd w:val="clear" w:color="auto" w:fill="auto"/>
            <w:noWrap/>
            <w:vAlign w:val="center"/>
          </w:tcPr>
          <w:p w14:paraId="336C151F" w14:textId="77777777" w:rsidR="00172042" w:rsidRDefault="00172042" w:rsidP="00172042">
            <w:pPr>
              <w:pStyle w:val="FR1"/>
              <w:ind w:left="27"/>
              <w:rPr>
                <w:sz w:val="24"/>
                <w:szCs w:val="24"/>
              </w:rPr>
            </w:pPr>
            <w:r>
              <w:rPr>
                <w:sz w:val="24"/>
                <w:szCs w:val="24"/>
              </w:rPr>
              <w:t>0,00</w:t>
            </w:r>
          </w:p>
        </w:tc>
      </w:tr>
      <w:tr w:rsidR="00172042" w:rsidRPr="007D7D93" w14:paraId="7D3C29CA" w14:textId="77777777" w:rsidTr="00172042">
        <w:trPr>
          <w:trHeight w:val="284"/>
          <w:jc w:val="center"/>
        </w:trPr>
        <w:tc>
          <w:tcPr>
            <w:tcW w:w="798" w:type="dxa"/>
            <w:shd w:val="clear" w:color="auto" w:fill="auto"/>
            <w:noWrap/>
            <w:vAlign w:val="center"/>
          </w:tcPr>
          <w:p w14:paraId="5D13F49A" w14:textId="77777777" w:rsidR="00172042" w:rsidRPr="007D7D93" w:rsidRDefault="00172042" w:rsidP="00172042">
            <w:pPr>
              <w:pStyle w:val="FR1"/>
              <w:ind w:left="0"/>
              <w:rPr>
                <w:sz w:val="24"/>
                <w:szCs w:val="24"/>
              </w:rPr>
            </w:pPr>
            <w:r>
              <w:rPr>
                <w:sz w:val="24"/>
                <w:szCs w:val="24"/>
              </w:rPr>
              <w:t>2.2</w:t>
            </w:r>
          </w:p>
        </w:tc>
        <w:tc>
          <w:tcPr>
            <w:tcW w:w="6516" w:type="dxa"/>
            <w:shd w:val="clear" w:color="auto" w:fill="auto"/>
          </w:tcPr>
          <w:p w14:paraId="619BA437" w14:textId="77777777" w:rsidR="00172042" w:rsidRPr="00AD6627" w:rsidRDefault="00172042" w:rsidP="00172042">
            <w:pPr>
              <w:pStyle w:val="FR1"/>
              <w:ind w:left="50"/>
              <w:jc w:val="both"/>
              <w:rPr>
                <w:sz w:val="24"/>
                <w:szCs w:val="24"/>
              </w:rPr>
            </w:pPr>
            <w:r>
              <w:rPr>
                <w:sz w:val="24"/>
                <w:szCs w:val="24"/>
              </w:rPr>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2AF7BDE1" w14:textId="77777777" w:rsidR="00172042" w:rsidRDefault="00172042" w:rsidP="00172042">
            <w:pPr>
              <w:pStyle w:val="FR1"/>
              <w:ind w:left="27"/>
              <w:rPr>
                <w:sz w:val="24"/>
                <w:szCs w:val="24"/>
              </w:rPr>
            </w:pPr>
            <w:r>
              <w:rPr>
                <w:sz w:val="24"/>
                <w:szCs w:val="24"/>
              </w:rPr>
              <w:t>32,605</w:t>
            </w:r>
          </w:p>
        </w:tc>
      </w:tr>
      <w:tr w:rsidR="00172042" w:rsidRPr="007D7D93" w14:paraId="26620EA7" w14:textId="77777777" w:rsidTr="00172042">
        <w:trPr>
          <w:trHeight w:val="284"/>
          <w:jc w:val="center"/>
        </w:trPr>
        <w:tc>
          <w:tcPr>
            <w:tcW w:w="798" w:type="dxa"/>
            <w:shd w:val="clear" w:color="auto" w:fill="auto"/>
            <w:noWrap/>
            <w:vAlign w:val="center"/>
            <w:hideMark/>
          </w:tcPr>
          <w:p w14:paraId="081C2E69" w14:textId="77777777" w:rsidR="00172042" w:rsidRPr="007D7D93" w:rsidRDefault="00172042" w:rsidP="00172042">
            <w:pPr>
              <w:pStyle w:val="FR1"/>
              <w:ind w:left="0"/>
              <w:rPr>
                <w:sz w:val="24"/>
                <w:szCs w:val="24"/>
              </w:rPr>
            </w:pPr>
            <w:r w:rsidRPr="007D7D93">
              <w:rPr>
                <w:sz w:val="24"/>
                <w:szCs w:val="24"/>
              </w:rPr>
              <w:t>3</w:t>
            </w:r>
          </w:p>
        </w:tc>
        <w:tc>
          <w:tcPr>
            <w:tcW w:w="6516" w:type="dxa"/>
            <w:shd w:val="clear" w:color="auto" w:fill="auto"/>
            <w:hideMark/>
          </w:tcPr>
          <w:p w14:paraId="3C2D27B8" w14:textId="77777777" w:rsidR="00172042" w:rsidRPr="007D7D93" w:rsidRDefault="00172042" w:rsidP="00172042">
            <w:pPr>
              <w:pStyle w:val="FR1"/>
              <w:ind w:left="50"/>
              <w:jc w:val="both"/>
              <w:rPr>
                <w:sz w:val="24"/>
                <w:szCs w:val="24"/>
              </w:rPr>
            </w:pPr>
            <w:r w:rsidRPr="00AD6627">
              <w:rPr>
                <w:sz w:val="24"/>
                <w:szCs w:val="24"/>
              </w:rPr>
              <w:t>Проверка сетевой организацией выполнения Заявителем</w:t>
            </w:r>
            <w:r>
              <w:rPr>
                <w:sz w:val="24"/>
                <w:szCs w:val="24"/>
              </w:rPr>
              <w:t xml:space="preserve"> технических условий</w:t>
            </w:r>
          </w:p>
        </w:tc>
        <w:tc>
          <w:tcPr>
            <w:tcW w:w="2061" w:type="dxa"/>
            <w:shd w:val="clear" w:color="auto" w:fill="auto"/>
            <w:noWrap/>
            <w:vAlign w:val="center"/>
          </w:tcPr>
          <w:p w14:paraId="2B5992D0" w14:textId="77777777" w:rsidR="00172042" w:rsidRPr="007D7D93" w:rsidRDefault="00172042" w:rsidP="00172042">
            <w:pPr>
              <w:pStyle w:val="FR1"/>
              <w:ind w:left="27"/>
              <w:rPr>
                <w:sz w:val="24"/>
                <w:szCs w:val="24"/>
              </w:rPr>
            </w:pPr>
            <w:r>
              <w:rPr>
                <w:sz w:val="24"/>
                <w:szCs w:val="24"/>
              </w:rPr>
              <w:t>6,666</w:t>
            </w:r>
          </w:p>
        </w:tc>
      </w:tr>
      <w:tr w:rsidR="00172042" w:rsidRPr="007D7D93" w14:paraId="70ACE918" w14:textId="77777777" w:rsidTr="00172042">
        <w:trPr>
          <w:trHeight w:val="230"/>
          <w:jc w:val="center"/>
        </w:trPr>
        <w:tc>
          <w:tcPr>
            <w:tcW w:w="798" w:type="dxa"/>
            <w:shd w:val="clear" w:color="auto" w:fill="auto"/>
            <w:noWrap/>
          </w:tcPr>
          <w:p w14:paraId="1AD8F563" w14:textId="77777777" w:rsidR="00172042" w:rsidRPr="007D7D93" w:rsidRDefault="00172042" w:rsidP="00172042">
            <w:pPr>
              <w:pStyle w:val="FR1"/>
              <w:ind w:left="0"/>
              <w:jc w:val="both"/>
              <w:rPr>
                <w:sz w:val="24"/>
                <w:szCs w:val="24"/>
              </w:rPr>
            </w:pPr>
          </w:p>
        </w:tc>
        <w:tc>
          <w:tcPr>
            <w:tcW w:w="6516" w:type="dxa"/>
            <w:shd w:val="clear" w:color="auto" w:fill="auto"/>
          </w:tcPr>
          <w:p w14:paraId="104A8CD7" w14:textId="77777777" w:rsidR="00172042" w:rsidRPr="007D7D93" w:rsidRDefault="00172042" w:rsidP="00172042">
            <w:pPr>
              <w:pStyle w:val="FR1"/>
              <w:ind w:left="50"/>
              <w:jc w:val="both"/>
              <w:rPr>
                <w:sz w:val="24"/>
                <w:szCs w:val="24"/>
              </w:rPr>
            </w:pPr>
            <w:r w:rsidRPr="007D7D93">
              <w:rPr>
                <w:sz w:val="24"/>
                <w:szCs w:val="24"/>
              </w:rPr>
              <w:t>ИТОГО плата за технологическое присоединение</w:t>
            </w:r>
          </w:p>
        </w:tc>
        <w:tc>
          <w:tcPr>
            <w:tcW w:w="2061" w:type="dxa"/>
            <w:shd w:val="clear" w:color="auto" w:fill="auto"/>
            <w:noWrap/>
            <w:vAlign w:val="center"/>
          </w:tcPr>
          <w:p w14:paraId="1709DE96" w14:textId="77777777" w:rsidR="00172042" w:rsidRPr="0066276F" w:rsidRDefault="00172042" w:rsidP="00172042">
            <w:pPr>
              <w:pStyle w:val="FR1"/>
              <w:ind w:left="27"/>
              <w:rPr>
                <w:sz w:val="24"/>
                <w:szCs w:val="24"/>
                <w:lang w:val="en-US"/>
              </w:rPr>
            </w:pPr>
            <w:r>
              <w:rPr>
                <w:sz w:val="24"/>
                <w:szCs w:val="24"/>
              </w:rPr>
              <w:t>43,745</w:t>
            </w:r>
          </w:p>
        </w:tc>
      </w:tr>
    </w:tbl>
    <w:p w14:paraId="34773E4C" w14:textId="77777777" w:rsidR="00172042" w:rsidRDefault="00172042" w:rsidP="00172042">
      <w:pPr>
        <w:pStyle w:val="FR1"/>
        <w:ind w:left="0"/>
        <w:jc w:val="both"/>
        <w:rPr>
          <w:b/>
          <w:sz w:val="24"/>
          <w:szCs w:val="24"/>
          <w:u w:val="single"/>
        </w:rPr>
      </w:pPr>
    </w:p>
    <w:p w14:paraId="5D9DB7C2" w14:textId="77777777" w:rsidR="00172042" w:rsidRDefault="00172042" w:rsidP="00172042">
      <w:pPr>
        <w:pStyle w:val="FR1"/>
        <w:ind w:left="284" w:firstLine="708"/>
        <w:jc w:val="both"/>
        <w:rPr>
          <w:szCs w:val="28"/>
        </w:rPr>
      </w:pPr>
      <w:r w:rsidRPr="00A22A25">
        <w:rPr>
          <w:szCs w:val="28"/>
        </w:rPr>
        <w:t>Примечание:</w:t>
      </w:r>
    </w:p>
    <w:p w14:paraId="069F78A1" w14:textId="77777777" w:rsidR="00172042" w:rsidRDefault="00172042" w:rsidP="00172042">
      <w:pPr>
        <w:pStyle w:val="FR1"/>
        <w:ind w:left="284" w:firstLine="708"/>
        <w:jc w:val="both"/>
        <w:rPr>
          <w:szCs w:val="28"/>
        </w:rPr>
      </w:pPr>
      <w:r>
        <w:rPr>
          <w:szCs w:val="28"/>
        </w:rPr>
        <w:t>1. П</w:t>
      </w:r>
      <w:r w:rsidRPr="00A22A25">
        <w:rPr>
          <w:szCs w:val="28"/>
        </w:rPr>
        <w:t xml:space="preserve">лата за технологическое присоединение рассчитана исходя из присоединяемой мощности </w:t>
      </w:r>
      <w:r>
        <w:rPr>
          <w:szCs w:val="28"/>
        </w:rPr>
        <w:t>5 000 к</w:t>
      </w:r>
      <w:r w:rsidRPr="00A22A25">
        <w:rPr>
          <w:szCs w:val="28"/>
        </w:rPr>
        <w:t>Вт.</w:t>
      </w:r>
    </w:p>
    <w:p w14:paraId="2EE3623A" w14:textId="77777777" w:rsidR="00172042" w:rsidRDefault="00172042" w:rsidP="00172042">
      <w:pPr>
        <w:pStyle w:val="FR1"/>
        <w:ind w:left="284" w:firstLine="708"/>
        <w:jc w:val="both"/>
        <w:rPr>
          <w:szCs w:val="28"/>
        </w:rPr>
      </w:pPr>
      <w:r w:rsidRPr="00240F5B">
        <w:rPr>
          <w:szCs w:val="28"/>
        </w:rPr>
        <w:t>2.</w:t>
      </w:r>
      <w:r>
        <w:rPr>
          <w:szCs w:val="28"/>
        </w:rPr>
        <w:t> </w:t>
      </w:r>
      <w:r w:rsidRPr="00240F5B">
        <w:rPr>
          <w:szCs w:val="28"/>
        </w:rPr>
        <w:t xml:space="preserve">Расходы, не включаемые в плату за технологическое </w:t>
      </w:r>
      <w:r>
        <w:rPr>
          <w:szCs w:val="28"/>
        </w:rPr>
        <w:t xml:space="preserve">                                                </w:t>
      </w:r>
      <w:r w:rsidRPr="00240F5B">
        <w:rPr>
          <w:szCs w:val="28"/>
        </w:rPr>
        <w:t xml:space="preserve">присоединение, составляют </w:t>
      </w:r>
      <w:r>
        <w:rPr>
          <w:szCs w:val="28"/>
        </w:rPr>
        <w:t xml:space="preserve">12 314,006 </w:t>
      </w:r>
      <w:r w:rsidRPr="00240F5B">
        <w:rPr>
          <w:szCs w:val="28"/>
        </w:rPr>
        <w:t xml:space="preserve">тыс. руб. В соответствии с пунктом 32 </w:t>
      </w:r>
      <w:r>
        <w:rPr>
          <w:szCs w:val="28"/>
        </w:rPr>
        <w:t xml:space="preserve">                             </w:t>
      </w:r>
      <w:r w:rsidRPr="00240F5B">
        <w:rPr>
          <w:szCs w:val="28"/>
        </w:rPr>
        <w:t>Основ ценообразования в области регулируемых цен</w:t>
      </w:r>
      <w:r>
        <w:rPr>
          <w:szCs w:val="28"/>
        </w:rPr>
        <w:t xml:space="preserve"> (тарифов) в электроэнергетике, </w:t>
      </w:r>
      <w:r w:rsidRPr="00240F5B">
        <w:rPr>
          <w:szCs w:val="28"/>
        </w:rPr>
        <w:t>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1E3AF4CE" w14:textId="77777777" w:rsidR="00172042" w:rsidRDefault="00172042" w:rsidP="00E10453">
      <w:pPr>
        <w:tabs>
          <w:tab w:val="left" w:pos="5580"/>
          <w:tab w:val="left" w:pos="9498"/>
        </w:tabs>
        <w:ind w:right="-569"/>
        <w:sectPr w:rsidR="00172042" w:rsidSect="00E10453">
          <w:pgSz w:w="11906" w:h="16838"/>
          <w:pgMar w:top="851" w:right="851" w:bottom="1134" w:left="851" w:header="720" w:footer="720" w:gutter="0"/>
          <w:cols w:space="720"/>
          <w:titlePg/>
          <w:docGrid w:linePitch="326"/>
        </w:sectPr>
      </w:pPr>
    </w:p>
    <w:p w14:paraId="56CE399C" w14:textId="561A7CF3" w:rsidR="00172042" w:rsidRDefault="00172042" w:rsidP="00E9419D">
      <w:pPr>
        <w:tabs>
          <w:tab w:val="left" w:pos="5580"/>
          <w:tab w:val="left" w:pos="9498"/>
        </w:tabs>
        <w:ind w:right="-285" w:firstLine="6237"/>
      </w:pPr>
      <w:r>
        <w:lastRenderedPageBreak/>
        <w:t>Приложение № 5 к протоколу № 44</w:t>
      </w:r>
    </w:p>
    <w:p w14:paraId="4084E70B" w14:textId="77777777" w:rsidR="00172042" w:rsidRDefault="00172042" w:rsidP="00E9419D">
      <w:pPr>
        <w:tabs>
          <w:tab w:val="left" w:pos="5580"/>
          <w:tab w:val="left" w:pos="9498"/>
        </w:tabs>
        <w:ind w:right="-285" w:firstLine="6237"/>
      </w:pPr>
      <w:r>
        <w:t>заседания Правления Региональной</w:t>
      </w:r>
    </w:p>
    <w:p w14:paraId="45A074E0" w14:textId="77777777" w:rsidR="00172042" w:rsidRDefault="00172042" w:rsidP="00E9419D">
      <w:pPr>
        <w:tabs>
          <w:tab w:val="left" w:pos="5580"/>
          <w:tab w:val="left" w:pos="9498"/>
        </w:tabs>
        <w:ind w:right="-285" w:firstLine="6237"/>
      </w:pPr>
      <w:r>
        <w:t>энергетической комиссии</w:t>
      </w:r>
    </w:p>
    <w:p w14:paraId="37B09416" w14:textId="3DBED579" w:rsidR="00172042" w:rsidRDefault="00172042" w:rsidP="00E9419D">
      <w:pPr>
        <w:ind w:right="-285" w:firstLine="4820"/>
        <w:jc w:val="center"/>
      </w:pPr>
      <w:r>
        <w:t>Кузбасса от 30.07.2020</w:t>
      </w:r>
    </w:p>
    <w:p w14:paraId="5D105FB8" w14:textId="77777777" w:rsidR="00E9419D" w:rsidRDefault="00E9419D" w:rsidP="00E9419D">
      <w:pPr>
        <w:ind w:firstLine="5670"/>
        <w:jc w:val="center"/>
      </w:pPr>
    </w:p>
    <w:p w14:paraId="43EA64D8" w14:textId="77777777" w:rsidR="00345748" w:rsidRPr="00345748" w:rsidRDefault="00345748" w:rsidP="00345748">
      <w:pPr>
        <w:spacing w:line="276" w:lineRule="auto"/>
        <w:jc w:val="center"/>
        <w:rPr>
          <w:b/>
          <w:sz w:val="28"/>
          <w:szCs w:val="28"/>
        </w:rPr>
      </w:pPr>
      <w:r w:rsidRPr="00345748">
        <w:rPr>
          <w:b/>
          <w:sz w:val="28"/>
          <w:szCs w:val="28"/>
        </w:rPr>
        <w:t>Экспертное заключение</w:t>
      </w:r>
    </w:p>
    <w:p w14:paraId="122B9E12" w14:textId="77777777" w:rsidR="00345748" w:rsidRPr="00345748" w:rsidRDefault="00345748" w:rsidP="00345748">
      <w:pPr>
        <w:spacing w:line="276" w:lineRule="auto"/>
        <w:jc w:val="center"/>
        <w:rPr>
          <w:b/>
          <w:sz w:val="28"/>
          <w:szCs w:val="28"/>
        </w:rPr>
      </w:pPr>
      <w:r w:rsidRPr="00345748">
        <w:rPr>
          <w:b/>
          <w:sz w:val="28"/>
          <w:szCs w:val="28"/>
        </w:rPr>
        <w:t>Региональной энергетической комиссии Кузбасса</w:t>
      </w:r>
    </w:p>
    <w:p w14:paraId="2E5BC5B9" w14:textId="77777777" w:rsidR="00345748" w:rsidRPr="00345748" w:rsidRDefault="00345748" w:rsidP="00345748">
      <w:pPr>
        <w:spacing w:line="276" w:lineRule="auto"/>
        <w:jc w:val="center"/>
        <w:rPr>
          <w:sz w:val="28"/>
          <w:szCs w:val="28"/>
        </w:rPr>
      </w:pPr>
      <w:r w:rsidRPr="00345748">
        <w:rPr>
          <w:sz w:val="28"/>
          <w:szCs w:val="28"/>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w:t>
      </w:r>
    </w:p>
    <w:p w14:paraId="11BD11FE" w14:textId="77777777" w:rsidR="00345748" w:rsidRPr="00345748" w:rsidRDefault="00345748" w:rsidP="00345748">
      <w:pPr>
        <w:spacing w:line="276" w:lineRule="auto"/>
        <w:jc w:val="center"/>
        <w:rPr>
          <w:sz w:val="28"/>
          <w:szCs w:val="28"/>
        </w:rPr>
      </w:pPr>
      <w:r w:rsidRPr="00345748">
        <w:rPr>
          <w:sz w:val="28"/>
          <w:szCs w:val="28"/>
        </w:rPr>
        <w:t>(увеличение максимальной мощности на 20 000 кВт),</w:t>
      </w:r>
    </w:p>
    <w:p w14:paraId="1D67F134" w14:textId="77777777" w:rsidR="00345748" w:rsidRPr="00345748" w:rsidRDefault="00345748" w:rsidP="00345748">
      <w:pPr>
        <w:spacing w:line="276" w:lineRule="auto"/>
        <w:jc w:val="center"/>
        <w:rPr>
          <w:sz w:val="28"/>
          <w:szCs w:val="28"/>
        </w:rPr>
      </w:pPr>
      <w:r w:rsidRPr="00345748">
        <w:rPr>
          <w:sz w:val="28"/>
          <w:szCs w:val="28"/>
        </w:rPr>
        <w:t>ПС 110 кВ «Литвиново» (Кемеровская обл., Яшкинский р-н, в районе ж/д                           ст. Литвиново (заявка № 11000426670)) по индивидуальному проекту.</w:t>
      </w:r>
    </w:p>
    <w:p w14:paraId="13D227AA" w14:textId="77777777" w:rsidR="00345748" w:rsidRPr="00345748" w:rsidRDefault="00345748" w:rsidP="00E9419D">
      <w:pPr>
        <w:spacing w:line="276" w:lineRule="auto"/>
        <w:jc w:val="both"/>
        <w:rPr>
          <w:sz w:val="28"/>
          <w:szCs w:val="28"/>
        </w:rPr>
      </w:pPr>
    </w:p>
    <w:p w14:paraId="00486833" w14:textId="77777777" w:rsidR="00345748" w:rsidRPr="00345748" w:rsidRDefault="00345748" w:rsidP="00345748">
      <w:pPr>
        <w:spacing w:line="276" w:lineRule="auto"/>
        <w:ind w:firstLine="567"/>
        <w:jc w:val="both"/>
        <w:rPr>
          <w:sz w:val="28"/>
          <w:szCs w:val="28"/>
        </w:rPr>
      </w:pPr>
      <w:r w:rsidRPr="00345748">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ОАО «РЖД» на 2020 год:</w:t>
      </w:r>
    </w:p>
    <w:p w14:paraId="74D20BEB" w14:textId="77777777" w:rsidR="00345748" w:rsidRPr="00345748" w:rsidRDefault="00345748" w:rsidP="00E9419D">
      <w:pPr>
        <w:numPr>
          <w:ilvl w:val="0"/>
          <w:numId w:val="15"/>
        </w:numPr>
        <w:tabs>
          <w:tab w:val="left" w:pos="0"/>
          <w:tab w:val="left" w:pos="142"/>
        </w:tabs>
        <w:spacing w:after="200" w:line="276" w:lineRule="auto"/>
        <w:ind w:left="0" w:firstLine="567"/>
        <w:jc w:val="both"/>
        <w:rPr>
          <w:rFonts w:eastAsia="Calibri"/>
          <w:sz w:val="28"/>
          <w:szCs w:val="28"/>
          <w:lang w:eastAsia="en-US"/>
        </w:rPr>
      </w:pPr>
      <w:r w:rsidRPr="00345748">
        <w:rPr>
          <w:rFonts w:eastAsia="Calibri"/>
          <w:sz w:val="28"/>
          <w:szCs w:val="28"/>
          <w:lang w:eastAsia="en-US"/>
        </w:rPr>
        <w:t>Гражданский кодекс Российской Федерации;</w:t>
      </w:r>
    </w:p>
    <w:p w14:paraId="39203AB2" w14:textId="77777777" w:rsidR="00345748" w:rsidRPr="00345748" w:rsidRDefault="00345748" w:rsidP="00E9419D">
      <w:pPr>
        <w:numPr>
          <w:ilvl w:val="0"/>
          <w:numId w:val="15"/>
        </w:numPr>
        <w:tabs>
          <w:tab w:val="left" w:pos="0"/>
        </w:tabs>
        <w:spacing w:after="200" w:line="276" w:lineRule="auto"/>
        <w:ind w:left="0" w:firstLine="567"/>
        <w:jc w:val="both"/>
        <w:rPr>
          <w:rFonts w:eastAsia="Calibri"/>
          <w:sz w:val="28"/>
          <w:szCs w:val="28"/>
          <w:lang w:eastAsia="en-US"/>
        </w:rPr>
      </w:pPr>
      <w:r w:rsidRPr="00345748">
        <w:rPr>
          <w:rFonts w:eastAsia="Calibri"/>
          <w:sz w:val="28"/>
          <w:szCs w:val="28"/>
          <w:lang w:eastAsia="en-US"/>
        </w:rPr>
        <w:t>Налоговый кодекс Российской Федерации (в дальнейшем НК РФ);</w:t>
      </w:r>
    </w:p>
    <w:p w14:paraId="24789E59" w14:textId="77777777" w:rsidR="00345748" w:rsidRPr="00345748" w:rsidRDefault="00345748" w:rsidP="00E9419D">
      <w:pPr>
        <w:numPr>
          <w:ilvl w:val="0"/>
          <w:numId w:val="15"/>
        </w:numPr>
        <w:tabs>
          <w:tab w:val="left" w:pos="0"/>
        </w:tabs>
        <w:spacing w:after="200" w:line="276" w:lineRule="auto"/>
        <w:ind w:left="0" w:firstLine="567"/>
        <w:jc w:val="both"/>
        <w:rPr>
          <w:rFonts w:eastAsia="Calibri"/>
          <w:sz w:val="28"/>
          <w:szCs w:val="28"/>
          <w:lang w:eastAsia="en-US"/>
        </w:rPr>
      </w:pPr>
      <w:r w:rsidRPr="00345748">
        <w:rPr>
          <w:rFonts w:eastAsia="Calibri"/>
          <w:sz w:val="28"/>
          <w:szCs w:val="28"/>
          <w:lang w:eastAsia="en-US"/>
        </w:rPr>
        <w:t>Трудовой Кодекс Российской Федерации (в дальнейшем ТК РФ);</w:t>
      </w:r>
    </w:p>
    <w:p w14:paraId="425F9473" w14:textId="77777777" w:rsidR="00345748" w:rsidRPr="00345748" w:rsidRDefault="00345748" w:rsidP="00E9419D">
      <w:pPr>
        <w:numPr>
          <w:ilvl w:val="0"/>
          <w:numId w:val="15"/>
        </w:numPr>
        <w:tabs>
          <w:tab w:val="left" w:pos="0"/>
        </w:tabs>
        <w:spacing w:after="200" w:line="276" w:lineRule="auto"/>
        <w:ind w:left="0" w:firstLine="567"/>
        <w:jc w:val="both"/>
        <w:rPr>
          <w:rFonts w:eastAsia="Calibri"/>
          <w:spacing w:val="-5"/>
          <w:sz w:val="28"/>
          <w:szCs w:val="28"/>
          <w:lang w:eastAsia="en-US"/>
        </w:rPr>
      </w:pPr>
      <w:r w:rsidRPr="00345748">
        <w:rPr>
          <w:rFonts w:eastAsia="Calibri"/>
          <w:spacing w:val="-5"/>
          <w:sz w:val="28"/>
          <w:szCs w:val="28"/>
          <w:lang w:eastAsia="en-US"/>
        </w:rPr>
        <w:t>Федеральный Закон от 26.03.2003 № 35-ФЗ «Об электроэнергетике»;</w:t>
      </w:r>
    </w:p>
    <w:p w14:paraId="67CECAA1" w14:textId="77777777" w:rsidR="00345748" w:rsidRPr="00345748" w:rsidRDefault="00345748" w:rsidP="00E9419D">
      <w:pPr>
        <w:numPr>
          <w:ilvl w:val="0"/>
          <w:numId w:val="15"/>
        </w:numPr>
        <w:tabs>
          <w:tab w:val="left" w:pos="0"/>
        </w:tabs>
        <w:spacing w:after="200" w:line="276" w:lineRule="auto"/>
        <w:ind w:left="0" w:firstLine="567"/>
        <w:jc w:val="both"/>
        <w:rPr>
          <w:rFonts w:eastAsia="Calibri"/>
          <w:sz w:val="28"/>
          <w:szCs w:val="28"/>
          <w:lang w:eastAsia="en-US"/>
        </w:rPr>
      </w:pPr>
      <w:r w:rsidRPr="00345748">
        <w:rPr>
          <w:rFonts w:eastAsia="Calibri"/>
          <w:spacing w:val="-5"/>
          <w:sz w:val="28"/>
          <w:szCs w:val="28"/>
          <w:lang w:eastAsia="en-US"/>
        </w:rPr>
        <w:t xml:space="preserve">Федеральный Закон </w:t>
      </w:r>
      <w:r w:rsidRPr="00345748">
        <w:rPr>
          <w:rFonts w:eastAsia="Calibri"/>
          <w:spacing w:val="-7"/>
          <w:sz w:val="28"/>
          <w:szCs w:val="28"/>
          <w:lang w:eastAsia="en-US"/>
        </w:rPr>
        <w:t>от 17.08.1995 № 147-ФЗ «О естественных монополиях»;</w:t>
      </w:r>
    </w:p>
    <w:p w14:paraId="03406DF1" w14:textId="77777777" w:rsidR="00345748" w:rsidRPr="00345748" w:rsidRDefault="00345748" w:rsidP="00E9419D">
      <w:pPr>
        <w:numPr>
          <w:ilvl w:val="0"/>
          <w:numId w:val="15"/>
        </w:numPr>
        <w:tabs>
          <w:tab w:val="left" w:pos="0"/>
        </w:tabs>
        <w:spacing w:after="200" w:line="276" w:lineRule="auto"/>
        <w:ind w:left="0" w:firstLine="567"/>
        <w:jc w:val="both"/>
        <w:rPr>
          <w:rFonts w:eastAsia="Calibri"/>
          <w:sz w:val="28"/>
          <w:szCs w:val="28"/>
          <w:lang w:eastAsia="en-US"/>
        </w:rPr>
      </w:pPr>
      <w:r w:rsidRPr="00345748">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59C655CB" w14:textId="77777777" w:rsidR="00345748" w:rsidRPr="00345748" w:rsidRDefault="00345748" w:rsidP="00E9419D">
      <w:pPr>
        <w:numPr>
          <w:ilvl w:val="0"/>
          <w:numId w:val="15"/>
        </w:numPr>
        <w:tabs>
          <w:tab w:val="left" w:pos="0"/>
        </w:tabs>
        <w:spacing w:after="200" w:line="276" w:lineRule="auto"/>
        <w:ind w:left="0" w:firstLine="567"/>
        <w:jc w:val="both"/>
        <w:rPr>
          <w:rFonts w:eastAsia="Calibri"/>
          <w:sz w:val="28"/>
          <w:szCs w:val="28"/>
          <w:lang w:eastAsia="en-US"/>
        </w:rPr>
      </w:pPr>
      <w:r w:rsidRPr="00345748">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28D64323" w14:textId="77777777" w:rsidR="00345748" w:rsidRPr="00345748" w:rsidRDefault="00345748" w:rsidP="00E9419D">
      <w:pPr>
        <w:numPr>
          <w:ilvl w:val="0"/>
          <w:numId w:val="15"/>
        </w:numPr>
        <w:tabs>
          <w:tab w:val="left" w:pos="0"/>
        </w:tabs>
        <w:spacing w:after="200" w:line="276" w:lineRule="auto"/>
        <w:ind w:left="0" w:firstLine="567"/>
        <w:jc w:val="both"/>
        <w:rPr>
          <w:rFonts w:eastAsia="Calibri"/>
          <w:sz w:val="28"/>
          <w:szCs w:val="28"/>
          <w:lang w:eastAsia="en-US"/>
        </w:rPr>
      </w:pPr>
      <w:r w:rsidRPr="00345748">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3EDA5FE5" w14:textId="77777777" w:rsidR="00345748" w:rsidRPr="00345748" w:rsidRDefault="00345748" w:rsidP="00E9419D">
      <w:pPr>
        <w:numPr>
          <w:ilvl w:val="0"/>
          <w:numId w:val="15"/>
        </w:numPr>
        <w:tabs>
          <w:tab w:val="left" w:pos="0"/>
        </w:tabs>
        <w:spacing w:after="200" w:line="276" w:lineRule="auto"/>
        <w:ind w:left="0" w:firstLine="567"/>
        <w:jc w:val="both"/>
        <w:rPr>
          <w:rFonts w:eastAsia="Calibri"/>
          <w:sz w:val="28"/>
          <w:szCs w:val="28"/>
          <w:lang w:eastAsia="en-US"/>
        </w:rPr>
      </w:pPr>
      <w:r w:rsidRPr="00345748">
        <w:rPr>
          <w:rFonts w:eastAsia="Calibri"/>
          <w:sz w:val="28"/>
          <w:szCs w:val="28"/>
          <w:lang w:eastAsia="en-US"/>
        </w:rPr>
        <w:t xml:space="preserve">Приказ ФАС России от 29.08.2017 № 1135/17 «Об утверждении методических указаний по определению размера платы за технологическое </w:t>
      </w:r>
      <w:r w:rsidRPr="00345748">
        <w:rPr>
          <w:rFonts w:eastAsia="Calibri"/>
          <w:sz w:val="28"/>
          <w:szCs w:val="28"/>
          <w:lang w:eastAsia="en-US"/>
        </w:rPr>
        <w:lastRenderedPageBreak/>
        <w:t>присоединение к электрическим сетям» (далее по тексту – Методические указания);</w:t>
      </w:r>
    </w:p>
    <w:p w14:paraId="5A9DA749" w14:textId="77777777" w:rsidR="00345748" w:rsidRPr="00345748" w:rsidRDefault="00345748" w:rsidP="00345748">
      <w:pPr>
        <w:spacing w:line="276" w:lineRule="auto"/>
        <w:ind w:firstLine="567"/>
        <w:jc w:val="both"/>
        <w:rPr>
          <w:sz w:val="28"/>
          <w:szCs w:val="28"/>
        </w:rPr>
      </w:pPr>
      <w:r w:rsidRPr="00345748">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D278637" w14:textId="77777777" w:rsidR="00345748" w:rsidRPr="00345748" w:rsidRDefault="00345748" w:rsidP="00345748">
      <w:pPr>
        <w:spacing w:line="276" w:lineRule="auto"/>
        <w:ind w:firstLine="709"/>
        <w:jc w:val="both"/>
        <w:rPr>
          <w:sz w:val="28"/>
          <w:szCs w:val="28"/>
        </w:rPr>
      </w:pPr>
      <w:r w:rsidRPr="00345748">
        <w:rPr>
          <w:sz w:val="28"/>
          <w:szCs w:val="28"/>
        </w:rPr>
        <w:t>Вся нормативная база рассмотрена с учетом всех изменений.</w:t>
      </w:r>
    </w:p>
    <w:p w14:paraId="2054DEFF" w14:textId="77777777" w:rsidR="00345748" w:rsidRPr="00345748" w:rsidRDefault="00345748" w:rsidP="00345748">
      <w:pPr>
        <w:spacing w:line="276" w:lineRule="auto"/>
        <w:ind w:firstLine="709"/>
        <w:jc w:val="both"/>
        <w:rPr>
          <w:sz w:val="28"/>
          <w:szCs w:val="28"/>
        </w:rPr>
      </w:pPr>
      <w:r w:rsidRPr="00345748">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72FBAF94" w14:textId="77777777" w:rsidR="00345748" w:rsidRPr="00345748" w:rsidRDefault="00345748" w:rsidP="00345748">
      <w:pPr>
        <w:spacing w:line="276" w:lineRule="auto"/>
        <w:jc w:val="center"/>
        <w:rPr>
          <w:b/>
          <w:sz w:val="28"/>
          <w:szCs w:val="28"/>
        </w:rPr>
      </w:pPr>
    </w:p>
    <w:p w14:paraId="58E6D6DF" w14:textId="77777777" w:rsidR="00345748" w:rsidRPr="00345748" w:rsidRDefault="00345748" w:rsidP="00345748">
      <w:pPr>
        <w:spacing w:line="276" w:lineRule="auto"/>
        <w:jc w:val="center"/>
        <w:rPr>
          <w:b/>
          <w:sz w:val="28"/>
          <w:szCs w:val="28"/>
        </w:rPr>
      </w:pPr>
      <w:r w:rsidRPr="00345748">
        <w:rPr>
          <w:b/>
          <w:sz w:val="28"/>
          <w:szCs w:val="28"/>
        </w:rPr>
        <w:t>Анализ заявки на технологическое присоединение</w:t>
      </w:r>
    </w:p>
    <w:p w14:paraId="2ACE0912" w14:textId="77777777" w:rsidR="00345748" w:rsidRPr="00345748" w:rsidRDefault="00345748" w:rsidP="00345748">
      <w:pPr>
        <w:spacing w:line="276" w:lineRule="auto"/>
        <w:ind w:firstLine="709"/>
        <w:jc w:val="both"/>
        <w:rPr>
          <w:sz w:val="28"/>
          <w:szCs w:val="28"/>
        </w:rPr>
      </w:pPr>
      <w:r w:rsidRPr="00345748">
        <w:rPr>
          <w:sz w:val="28"/>
          <w:szCs w:val="28"/>
        </w:rPr>
        <w:t>ОАО «РЖД» подало в адрес филиала ПАО «МРСК Сибири» - «Кузбассэнерго - РЭС» заявку от 08.04.2019 № 11000426670 на технологическое присоединение энергопринимающих устройств (ПС 110 кВ «Литвиново»).</w:t>
      </w:r>
    </w:p>
    <w:p w14:paraId="3D3ECC22" w14:textId="77777777" w:rsidR="00345748" w:rsidRPr="00345748" w:rsidRDefault="00345748" w:rsidP="00345748">
      <w:pPr>
        <w:spacing w:line="276" w:lineRule="auto"/>
        <w:ind w:firstLine="709"/>
        <w:jc w:val="both"/>
        <w:rPr>
          <w:sz w:val="28"/>
          <w:szCs w:val="28"/>
        </w:rPr>
      </w:pPr>
      <w:r w:rsidRPr="00345748">
        <w:rPr>
          <w:sz w:val="28"/>
          <w:szCs w:val="28"/>
        </w:rPr>
        <w:t>В соответствии с заявкой:</w:t>
      </w:r>
    </w:p>
    <w:p w14:paraId="2D2A10F7" w14:textId="77777777" w:rsidR="00345748" w:rsidRPr="00345748" w:rsidRDefault="00345748" w:rsidP="00E9419D">
      <w:pPr>
        <w:numPr>
          <w:ilvl w:val="0"/>
          <w:numId w:val="9"/>
        </w:numPr>
        <w:spacing w:after="200" w:line="276" w:lineRule="auto"/>
        <w:ind w:left="0" w:firstLine="567"/>
        <w:jc w:val="both"/>
        <w:rPr>
          <w:sz w:val="28"/>
          <w:szCs w:val="28"/>
        </w:rPr>
      </w:pPr>
      <w:r w:rsidRPr="00345748">
        <w:rPr>
          <w:sz w:val="28"/>
          <w:szCs w:val="28"/>
        </w:rPr>
        <w:t>Местонахождение (адрес) энергопринимающих устройств</w:t>
      </w:r>
      <w:r w:rsidRPr="00345748">
        <w:rPr>
          <w:rFonts w:ascii="Calibri" w:eastAsia="Calibri" w:hAnsi="Calibri"/>
          <w:sz w:val="28"/>
          <w:szCs w:val="28"/>
          <w:lang w:eastAsia="en-US"/>
        </w:rPr>
        <w:t xml:space="preserve"> </w:t>
      </w:r>
      <w:r w:rsidRPr="00345748">
        <w:rPr>
          <w:sz w:val="28"/>
          <w:szCs w:val="28"/>
        </w:rPr>
        <w:t>–</w:t>
      </w:r>
      <w:r w:rsidRPr="00345748">
        <w:rPr>
          <w:rFonts w:ascii="Calibri" w:eastAsia="Calibri" w:hAnsi="Calibri"/>
          <w:sz w:val="28"/>
          <w:szCs w:val="28"/>
          <w:lang w:eastAsia="en-US"/>
        </w:rPr>
        <w:t xml:space="preserve"> </w:t>
      </w:r>
      <w:r w:rsidRPr="00345748">
        <w:rPr>
          <w:sz w:val="28"/>
          <w:szCs w:val="28"/>
        </w:rPr>
        <w:t>Кемеровская обл., Яшкинский р-н, в районе ж/д ст. Литвиново.</w:t>
      </w:r>
    </w:p>
    <w:p w14:paraId="41D99AB0" w14:textId="77777777" w:rsidR="00345748" w:rsidRPr="00345748" w:rsidRDefault="00345748" w:rsidP="00E9419D">
      <w:pPr>
        <w:numPr>
          <w:ilvl w:val="0"/>
          <w:numId w:val="9"/>
        </w:numPr>
        <w:spacing w:after="200" w:line="276" w:lineRule="auto"/>
        <w:ind w:left="0" w:firstLine="567"/>
        <w:jc w:val="both"/>
        <w:rPr>
          <w:sz w:val="28"/>
          <w:szCs w:val="28"/>
        </w:rPr>
      </w:pPr>
      <w:r w:rsidRPr="00345748">
        <w:rPr>
          <w:sz w:val="28"/>
          <w:szCs w:val="28"/>
        </w:rPr>
        <w:t>Ранее присоединенная максимальная мощность – 7 893 кВт. Вновь присоединяемая максимальная мощность – 20 000 кВт. Общая максимальная мощность (ранее присоединенная и вновь присоединяемая) – 27 893 кВт.</w:t>
      </w:r>
    </w:p>
    <w:p w14:paraId="54102C4D" w14:textId="77777777" w:rsidR="00345748" w:rsidRPr="00345748" w:rsidRDefault="00345748" w:rsidP="00E9419D">
      <w:pPr>
        <w:numPr>
          <w:ilvl w:val="0"/>
          <w:numId w:val="9"/>
        </w:numPr>
        <w:spacing w:after="200" w:line="276" w:lineRule="auto"/>
        <w:ind w:left="0" w:firstLine="567"/>
        <w:jc w:val="both"/>
        <w:rPr>
          <w:sz w:val="28"/>
          <w:szCs w:val="28"/>
        </w:rPr>
      </w:pPr>
      <w:r w:rsidRPr="00345748">
        <w:rPr>
          <w:sz w:val="28"/>
          <w:szCs w:val="28"/>
        </w:rPr>
        <w:t>Уровень напряжения – 110 кВ.</w:t>
      </w:r>
    </w:p>
    <w:p w14:paraId="0B806210" w14:textId="77777777" w:rsidR="00345748" w:rsidRPr="00345748" w:rsidRDefault="00345748" w:rsidP="00E9419D">
      <w:pPr>
        <w:numPr>
          <w:ilvl w:val="0"/>
          <w:numId w:val="9"/>
        </w:numPr>
        <w:spacing w:after="200" w:line="276" w:lineRule="auto"/>
        <w:ind w:left="0" w:firstLine="567"/>
        <w:jc w:val="both"/>
        <w:rPr>
          <w:sz w:val="28"/>
          <w:szCs w:val="28"/>
        </w:rPr>
      </w:pPr>
      <w:r w:rsidRPr="00345748">
        <w:rPr>
          <w:sz w:val="28"/>
          <w:szCs w:val="28"/>
        </w:rPr>
        <w:t>Категория надежности электроснабжения – 1 категория.</w:t>
      </w:r>
    </w:p>
    <w:p w14:paraId="573EBC5A" w14:textId="77777777" w:rsidR="00345748" w:rsidRPr="00345748" w:rsidRDefault="00345748" w:rsidP="00E9419D">
      <w:pPr>
        <w:numPr>
          <w:ilvl w:val="0"/>
          <w:numId w:val="9"/>
        </w:numPr>
        <w:spacing w:after="200" w:line="276" w:lineRule="auto"/>
        <w:ind w:left="0" w:firstLine="567"/>
        <w:jc w:val="both"/>
        <w:rPr>
          <w:sz w:val="28"/>
          <w:szCs w:val="28"/>
        </w:rPr>
      </w:pPr>
      <w:r w:rsidRPr="00345748">
        <w:rPr>
          <w:sz w:val="28"/>
          <w:szCs w:val="28"/>
        </w:rPr>
        <w:t>Планируемый срок ввода энергопринимающих устройств в эксплуатацию – апрель 2021 года.</w:t>
      </w:r>
    </w:p>
    <w:p w14:paraId="1CCCBFE9" w14:textId="77777777" w:rsidR="00345748" w:rsidRPr="00345748" w:rsidRDefault="00345748" w:rsidP="00345748">
      <w:pPr>
        <w:spacing w:line="276" w:lineRule="auto"/>
        <w:jc w:val="center"/>
        <w:rPr>
          <w:b/>
          <w:sz w:val="28"/>
          <w:szCs w:val="28"/>
        </w:rPr>
      </w:pPr>
    </w:p>
    <w:p w14:paraId="75EB00BE" w14:textId="77777777" w:rsidR="00345748" w:rsidRPr="00345748" w:rsidRDefault="00345748" w:rsidP="00345748">
      <w:pPr>
        <w:spacing w:line="276" w:lineRule="auto"/>
        <w:jc w:val="center"/>
        <w:rPr>
          <w:b/>
          <w:sz w:val="28"/>
          <w:szCs w:val="28"/>
        </w:rPr>
      </w:pPr>
      <w:r w:rsidRPr="00345748">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53887494" w14:textId="77777777" w:rsidR="00345748" w:rsidRPr="00345748" w:rsidRDefault="00345748" w:rsidP="00345748">
      <w:pPr>
        <w:spacing w:line="276" w:lineRule="auto"/>
        <w:ind w:firstLine="709"/>
        <w:jc w:val="both"/>
        <w:rPr>
          <w:sz w:val="28"/>
          <w:szCs w:val="28"/>
        </w:rPr>
      </w:pPr>
      <w:r w:rsidRPr="00345748">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34ED3FD6" w14:textId="77777777" w:rsidR="00345748" w:rsidRPr="00345748" w:rsidRDefault="00345748" w:rsidP="00E9419D">
      <w:pPr>
        <w:numPr>
          <w:ilvl w:val="0"/>
          <w:numId w:val="8"/>
        </w:numPr>
        <w:spacing w:after="200" w:line="276" w:lineRule="auto"/>
        <w:ind w:left="0" w:firstLine="709"/>
        <w:jc w:val="both"/>
        <w:rPr>
          <w:sz w:val="28"/>
          <w:szCs w:val="28"/>
        </w:rPr>
      </w:pPr>
      <w:r w:rsidRPr="00345748">
        <w:rPr>
          <w:sz w:val="28"/>
          <w:szCs w:val="28"/>
        </w:rPr>
        <w:lastRenderedPageBreak/>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0CB6C811" w14:textId="77777777" w:rsidR="00345748" w:rsidRPr="00345748" w:rsidRDefault="00345748" w:rsidP="00E9419D">
      <w:pPr>
        <w:numPr>
          <w:ilvl w:val="0"/>
          <w:numId w:val="8"/>
        </w:numPr>
        <w:spacing w:after="200" w:line="276" w:lineRule="auto"/>
        <w:ind w:left="0" w:firstLine="709"/>
        <w:jc w:val="both"/>
        <w:rPr>
          <w:sz w:val="28"/>
          <w:szCs w:val="28"/>
        </w:rPr>
      </w:pPr>
      <w:r w:rsidRPr="00345748">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5B25E70D" w14:textId="77777777" w:rsidR="00345748" w:rsidRPr="00345748" w:rsidRDefault="00345748" w:rsidP="00E9419D">
      <w:pPr>
        <w:numPr>
          <w:ilvl w:val="0"/>
          <w:numId w:val="8"/>
        </w:numPr>
        <w:spacing w:after="200" w:line="276" w:lineRule="auto"/>
        <w:ind w:left="0" w:firstLine="709"/>
        <w:jc w:val="both"/>
        <w:rPr>
          <w:sz w:val="28"/>
          <w:szCs w:val="28"/>
        </w:rPr>
      </w:pPr>
      <w:r w:rsidRPr="00345748">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581DC460" w14:textId="77777777" w:rsidR="00345748" w:rsidRPr="00345748" w:rsidRDefault="00345748" w:rsidP="00E9419D">
      <w:pPr>
        <w:numPr>
          <w:ilvl w:val="0"/>
          <w:numId w:val="8"/>
        </w:numPr>
        <w:spacing w:after="200" w:line="276" w:lineRule="auto"/>
        <w:ind w:left="0" w:firstLine="709"/>
        <w:jc w:val="both"/>
        <w:rPr>
          <w:sz w:val="28"/>
          <w:szCs w:val="28"/>
        </w:rPr>
      </w:pPr>
      <w:r w:rsidRPr="00345748">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09036AE0" w14:textId="77777777" w:rsidR="00345748" w:rsidRPr="00345748" w:rsidRDefault="00345748" w:rsidP="00345748">
      <w:pPr>
        <w:spacing w:line="276" w:lineRule="auto"/>
        <w:ind w:firstLine="709"/>
        <w:jc w:val="both"/>
        <w:rPr>
          <w:sz w:val="28"/>
          <w:szCs w:val="28"/>
        </w:rPr>
      </w:pPr>
      <w:r w:rsidRPr="00345748">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6327B83D" w14:textId="77777777" w:rsidR="00345748" w:rsidRPr="00345748" w:rsidRDefault="00345748" w:rsidP="00345748">
      <w:pPr>
        <w:spacing w:line="276" w:lineRule="auto"/>
        <w:ind w:firstLine="709"/>
        <w:jc w:val="both"/>
        <w:rPr>
          <w:sz w:val="28"/>
          <w:szCs w:val="28"/>
        </w:rPr>
      </w:pPr>
      <w:r w:rsidRPr="00345748">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05D3E417" w14:textId="77777777" w:rsidR="00345748" w:rsidRPr="00345748" w:rsidRDefault="00345748" w:rsidP="00345748">
      <w:pPr>
        <w:spacing w:line="276" w:lineRule="auto"/>
        <w:ind w:firstLine="709"/>
        <w:jc w:val="both"/>
        <w:rPr>
          <w:sz w:val="28"/>
          <w:szCs w:val="28"/>
        </w:rPr>
      </w:pPr>
      <w:r w:rsidRPr="00345748">
        <w:rPr>
          <w:sz w:val="28"/>
          <w:szCs w:val="28"/>
        </w:rPr>
        <w:t>Согласно представленным материалам в сетях филиала ПАО «МРСК              Сибири» – «Кузбассэнерго – РЭС» существует ограничение на присоединение дополнительной мощности по точкам присоединения ВЛ 110 кВ Юргинская – Яшкинская 1, 2 цепи. С целью снятия данного ограничения филиал ПАО «МРСК Сибири» – «Кузбассэнерго – РЭС» обратился в вышестоящую электросетевую организацию ПАО «ФСК ЕЭС» за технологическим присоединением дополнительной мощности. Учитывая вышеизложенное, в соответствии с п.28б) Правил отсутствует техническая возможность на присоединение энергопринимающих устройств ОАО «РЖД» мощностью 20 000 кВт к электрическим сетям филиала ПАО «МРСК Сибири» - «Кузбассэнерго - РЭС».</w:t>
      </w:r>
    </w:p>
    <w:p w14:paraId="2CE1F75C" w14:textId="77777777" w:rsidR="00345748" w:rsidRPr="00345748" w:rsidRDefault="00345748" w:rsidP="00345748">
      <w:pPr>
        <w:spacing w:line="276" w:lineRule="auto"/>
        <w:ind w:firstLine="709"/>
        <w:jc w:val="both"/>
        <w:rPr>
          <w:sz w:val="28"/>
          <w:szCs w:val="28"/>
        </w:rPr>
      </w:pPr>
      <w:r w:rsidRPr="00345748">
        <w:rPr>
          <w:sz w:val="28"/>
          <w:szCs w:val="28"/>
        </w:rPr>
        <w:lastRenderedPageBreak/>
        <w:t>Таким образом, исходя из документов, представленных филиалом                  ПАО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14:paraId="73DB5651" w14:textId="77777777" w:rsidR="00345748" w:rsidRPr="00345748" w:rsidRDefault="00345748" w:rsidP="00345748">
      <w:pPr>
        <w:spacing w:line="276" w:lineRule="auto"/>
        <w:ind w:firstLine="709"/>
        <w:jc w:val="both"/>
        <w:rPr>
          <w:sz w:val="28"/>
          <w:szCs w:val="28"/>
        </w:rPr>
      </w:pPr>
      <w:r w:rsidRPr="00345748">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408B4FB8" w14:textId="77777777" w:rsidR="00345748" w:rsidRPr="00345748" w:rsidRDefault="00345748" w:rsidP="00345748">
      <w:pPr>
        <w:spacing w:line="276" w:lineRule="auto"/>
        <w:jc w:val="center"/>
        <w:rPr>
          <w:i/>
          <w:sz w:val="28"/>
          <w:szCs w:val="28"/>
        </w:rPr>
      </w:pPr>
      <w:r w:rsidRPr="00345748">
        <w:rPr>
          <w:i/>
          <w:sz w:val="28"/>
          <w:szCs w:val="28"/>
        </w:rPr>
        <w:t>ПТП = Р + Р</w:t>
      </w:r>
      <w:r w:rsidRPr="00345748">
        <w:rPr>
          <w:i/>
          <w:sz w:val="28"/>
          <w:szCs w:val="28"/>
          <w:vertAlign w:val="subscript"/>
        </w:rPr>
        <w:t>И</w:t>
      </w:r>
      <w:r w:rsidRPr="00345748">
        <w:rPr>
          <w:i/>
          <w:sz w:val="28"/>
          <w:szCs w:val="28"/>
        </w:rPr>
        <w:t xml:space="preserve"> + Р</w:t>
      </w:r>
      <w:r w:rsidRPr="00345748">
        <w:rPr>
          <w:i/>
          <w:sz w:val="28"/>
          <w:szCs w:val="28"/>
          <w:vertAlign w:val="subscript"/>
        </w:rPr>
        <w:t>ТП</w:t>
      </w:r>
    </w:p>
    <w:p w14:paraId="3B7E2E12" w14:textId="77777777" w:rsidR="00345748" w:rsidRPr="00345748" w:rsidRDefault="00345748" w:rsidP="00345748">
      <w:pPr>
        <w:spacing w:line="276" w:lineRule="auto"/>
        <w:ind w:firstLine="709"/>
        <w:jc w:val="both"/>
        <w:rPr>
          <w:sz w:val="28"/>
          <w:szCs w:val="28"/>
        </w:rPr>
      </w:pPr>
      <w:r w:rsidRPr="00345748">
        <w:rPr>
          <w:sz w:val="28"/>
          <w:szCs w:val="28"/>
        </w:rPr>
        <w:t>где:</w:t>
      </w:r>
    </w:p>
    <w:p w14:paraId="72BA356A" w14:textId="77777777" w:rsidR="00345748" w:rsidRPr="00345748" w:rsidRDefault="00345748" w:rsidP="00345748">
      <w:pPr>
        <w:spacing w:line="276" w:lineRule="auto"/>
        <w:ind w:firstLine="709"/>
        <w:jc w:val="both"/>
        <w:rPr>
          <w:sz w:val="28"/>
          <w:szCs w:val="28"/>
        </w:rPr>
      </w:pPr>
      <w:r w:rsidRPr="00345748">
        <w:rPr>
          <w:i/>
          <w:sz w:val="28"/>
          <w:szCs w:val="28"/>
        </w:rPr>
        <w:t>Р</w:t>
      </w:r>
      <w:r w:rsidRPr="00345748">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6CA00B48" w14:textId="77777777" w:rsidR="00345748" w:rsidRPr="00345748" w:rsidRDefault="00345748" w:rsidP="00345748">
      <w:pPr>
        <w:spacing w:line="276" w:lineRule="auto"/>
        <w:ind w:firstLine="709"/>
        <w:jc w:val="both"/>
        <w:rPr>
          <w:sz w:val="28"/>
          <w:szCs w:val="28"/>
        </w:rPr>
      </w:pPr>
      <w:r w:rsidRPr="00345748">
        <w:rPr>
          <w:i/>
          <w:sz w:val="28"/>
          <w:szCs w:val="28"/>
        </w:rPr>
        <w:t>Р</w:t>
      </w:r>
      <w:r w:rsidRPr="00345748">
        <w:rPr>
          <w:i/>
          <w:sz w:val="28"/>
          <w:szCs w:val="28"/>
          <w:vertAlign w:val="subscript"/>
        </w:rPr>
        <w:t>И</w:t>
      </w:r>
      <w:r w:rsidRPr="00345748">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14:paraId="52DDB906" w14:textId="77777777" w:rsidR="00345748" w:rsidRPr="00345748" w:rsidRDefault="00345748" w:rsidP="00345748">
      <w:pPr>
        <w:spacing w:line="276" w:lineRule="auto"/>
        <w:ind w:firstLine="709"/>
        <w:jc w:val="both"/>
        <w:rPr>
          <w:sz w:val="28"/>
          <w:szCs w:val="28"/>
        </w:rPr>
      </w:pPr>
      <w:r w:rsidRPr="00345748">
        <w:rPr>
          <w:i/>
          <w:sz w:val="28"/>
          <w:szCs w:val="28"/>
        </w:rPr>
        <w:t>Р</w:t>
      </w:r>
      <w:r w:rsidRPr="00345748">
        <w:rPr>
          <w:i/>
          <w:sz w:val="28"/>
          <w:szCs w:val="28"/>
          <w:vertAlign w:val="subscript"/>
        </w:rPr>
        <w:t>ТП</w:t>
      </w:r>
      <w:r w:rsidRPr="00345748">
        <w:rPr>
          <w:sz w:val="28"/>
          <w:szCs w:val="28"/>
        </w:rPr>
        <w:t xml:space="preserve"> - расходы на оплату услуг технологического присоединения к электрическим сетям смежной сетевой организации.</w:t>
      </w:r>
    </w:p>
    <w:p w14:paraId="1F0FFC5D" w14:textId="77777777" w:rsidR="00345748" w:rsidRPr="00345748" w:rsidRDefault="00345748" w:rsidP="00345748">
      <w:pPr>
        <w:spacing w:line="276" w:lineRule="auto"/>
        <w:ind w:firstLine="709"/>
        <w:jc w:val="both"/>
        <w:rPr>
          <w:sz w:val="28"/>
          <w:szCs w:val="28"/>
        </w:rPr>
      </w:pPr>
      <w:r w:rsidRPr="00345748">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435145D0" w14:textId="77777777" w:rsidR="00345748" w:rsidRPr="00345748" w:rsidRDefault="00345748" w:rsidP="00345748">
      <w:pPr>
        <w:spacing w:line="276" w:lineRule="auto"/>
        <w:ind w:firstLine="709"/>
        <w:jc w:val="both"/>
        <w:rPr>
          <w:sz w:val="28"/>
          <w:szCs w:val="28"/>
        </w:rPr>
      </w:pPr>
    </w:p>
    <w:p w14:paraId="1FF02816" w14:textId="77777777" w:rsidR="00345748" w:rsidRPr="00345748" w:rsidRDefault="00345748" w:rsidP="00345748">
      <w:pPr>
        <w:spacing w:line="276" w:lineRule="auto"/>
        <w:jc w:val="center"/>
        <w:rPr>
          <w:b/>
          <w:sz w:val="28"/>
          <w:szCs w:val="28"/>
        </w:rPr>
      </w:pPr>
      <w:r w:rsidRPr="00345748">
        <w:rPr>
          <w:b/>
          <w:sz w:val="28"/>
          <w:szCs w:val="28"/>
        </w:rPr>
        <w:t>Анализ технических условий на технологическое присоединение</w:t>
      </w:r>
    </w:p>
    <w:p w14:paraId="5B3EA091" w14:textId="77777777" w:rsidR="00345748" w:rsidRPr="00345748" w:rsidRDefault="00345748" w:rsidP="00345748">
      <w:pPr>
        <w:spacing w:line="276" w:lineRule="auto"/>
        <w:ind w:firstLine="709"/>
        <w:jc w:val="both"/>
        <w:rPr>
          <w:sz w:val="28"/>
          <w:szCs w:val="28"/>
        </w:rPr>
      </w:pPr>
      <w:r w:rsidRPr="00345748">
        <w:rPr>
          <w:sz w:val="28"/>
          <w:szCs w:val="28"/>
        </w:rPr>
        <w:t>Для осуществления технологического присоединения энергопринимающих устройств ОАО «РЖД» филиал ПАО «МРСК Сибири» - «Кузбассэнерго - РЭС» разработал технические условия.</w:t>
      </w:r>
    </w:p>
    <w:p w14:paraId="0CA2CCF2" w14:textId="41F1B1D7" w:rsidR="00345748" w:rsidRPr="00345748" w:rsidRDefault="00345748" w:rsidP="00345748">
      <w:pPr>
        <w:spacing w:line="276" w:lineRule="auto"/>
        <w:ind w:firstLine="709"/>
        <w:jc w:val="both"/>
        <w:rPr>
          <w:sz w:val="28"/>
          <w:szCs w:val="28"/>
        </w:rPr>
      </w:pPr>
      <w:r w:rsidRPr="00345748">
        <w:rPr>
          <w:sz w:val="28"/>
          <w:szCs w:val="28"/>
        </w:rPr>
        <w:t xml:space="preserve">В соответствии с п.21 Правил при технологическом присоединении энергопринимающих устройств, максимальная мощность которых превышает </w:t>
      </w:r>
      <w:r w:rsidRPr="00345748">
        <w:rPr>
          <w:sz w:val="28"/>
          <w:szCs w:val="28"/>
        </w:rPr>
        <w:lastRenderedPageBreak/>
        <w:t>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5C9D1377" w14:textId="77777777" w:rsidR="00345748" w:rsidRPr="00345748" w:rsidRDefault="00345748" w:rsidP="00345748">
      <w:pPr>
        <w:spacing w:line="276" w:lineRule="auto"/>
        <w:ind w:firstLine="709"/>
        <w:jc w:val="both"/>
        <w:rPr>
          <w:sz w:val="28"/>
          <w:szCs w:val="28"/>
        </w:rPr>
      </w:pPr>
      <w:r w:rsidRPr="00345748">
        <w:rPr>
          <w:sz w:val="28"/>
          <w:szCs w:val="28"/>
        </w:rPr>
        <w:t>В целях присоединения заявителя филиал ПАО «МРСК Сибири» -                  «Кузбассэнерго - РЭС» обратился за технологическим присоединением в адрес вышестоящей электросетевой организации – ПАО «ФСК ЕЭС». Плата за технологическое присоединение определена на основании стандартизированных тарифных ставок, утвержденных Приказом ФАС России от 18.12.2019 № 1689/19 и составляет 665,149 тыс. руб. (без НДС).</w:t>
      </w:r>
    </w:p>
    <w:p w14:paraId="110094E0" w14:textId="77777777" w:rsidR="00345748" w:rsidRPr="00345748" w:rsidRDefault="00345748" w:rsidP="00345748">
      <w:pPr>
        <w:spacing w:line="276" w:lineRule="auto"/>
        <w:ind w:firstLine="709"/>
        <w:jc w:val="both"/>
        <w:rPr>
          <w:sz w:val="28"/>
          <w:szCs w:val="28"/>
        </w:rPr>
      </w:pPr>
      <w:r w:rsidRPr="00345748">
        <w:rPr>
          <w:sz w:val="28"/>
          <w:szCs w:val="28"/>
        </w:rPr>
        <w:t>Данная плата учитывается в интересах следующих заявителей, суммарной максимальной мощностью 102 000 кВт:</w:t>
      </w:r>
    </w:p>
    <w:p w14:paraId="5E5C0447" w14:textId="77777777" w:rsidR="00345748" w:rsidRPr="00345748" w:rsidRDefault="00345748" w:rsidP="00E9419D">
      <w:pPr>
        <w:numPr>
          <w:ilvl w:val="0"/>
          <w:numId w:val="14"/>
        </w:numPr>
        <w:spacing w:after="200" w:line="276" w:lineRule="auto"/>
        <w:ind w:left="0" w:firstLine="709"/>
        <w:jc w:val="both"/>
        <w:rPr>
          <w:sz w:val="28"/>
          <w:szCs w:val="28"/>
        </w:rPr>
      </w:pPr>
      <w:r w:rsidRPr="00345748">
        <w:rPr>
          <w:sz w:val="28"/>
          <w:szCs w:val="28"/>
        </w:rPr>
        <w:t>ОАО «РЖД» (ПС 110 кВ Литвиново). Заявка № 11000426670. Максимальная мощность – 20 000 кВт.</w:t>
      </w:r>
    </w:p>
    <w:p w14:paraId="0B1D0CC2" w14:textId="77777777" w:rsidR="00345748" w:rsidRPr="00345748" w:rsidRDefault="00345748" w:rsidP="00E9419D">
      <w:pPr>
        <w:numPr>
          <w:ilvl w:val="0"/>
          <w:numId w:val="14"/>
        </w:numPr>
        <w:spacing w:after="200" w:line="276" w:lineRule="auto"/>
        <w:ind w:left="0" w:firstLine="709"/>
        <w:jc w:val="both"/>
        <w:rPr>
          <w:sz w:val="28"/>
          <w:szCs w:val="28"/>
        </w:rPr>
      </w:pPr>
      <w:r w:rsidRPr="00345748">
        <w:rPr>
          <w:sz w:val="28"/>
          <w:szCs w:val="28"/>
        </w:rPr>
        <w:t>ОАО «РЖД» (ПС 110 кВ Пихтач). Заявка № 11000426967. Максимальная мощность – 20 000 кВт.</w:t>
      </w:r>
    </w:p>
    <w:p w14:paraId="747F36B4" w14:textId="77777777" w:rsidR="00345748" w:rsidRPr="00345748" w:rsidRDefault="00345748" w:rsidP="00E9419D">
      <w:pPr>
        <w:numPr>
          <w:ilvl w:val="0"/>
          <w:numId w:val="14"/>
        </w:numPr>
        <w:spacing w:after="200" w:line="276" w:lineRule="auto"/>
        <w:ind w:left="0" w:firstLine="709"/>
        <w:jc w:val="both"/>
        <w:rPr>
          <w:sz w:val="28"/>
          <w:szCs w:val="28"/>
        </w:rPr>
      </w:pPr>
      <w:r w:rsidRPr="00345748">
        <w:rPr>
          <w:sz w:val="28"/>
          <w:szCs w:val="28"/>
        </w:rPr>
        <w:t>ОАО «РЖД» (ПС 110 кВ Тайга). Заявка № 11000426849. Максимальная мощность – 15 000 кВт.</w:t>
      </w:r>
    </w:p>
    <w:p w14:paraId="4F629B7D" w14:textId="77777777" w:rsidR="00345748" w:rsidRPr="00345748" w:rsidRDefault="00345748" w:rsidP="00E9419D">
      <w:pPr>
        <w:numPr>
          <w:ilvl w:val="0"/>
          <w:numId w:val="14"/>
        </w:numPr>
        <w:spacing w:after="200" w:line="276" w:lineRule="auto"/>
        <w:ind w:left="0" w:firstLine="709"/>
        <w:jc w:val="both"/>
        <w:rPr>
          <w:sz w:val="28"/>
          <w:szCs w:val="28"/>
        </w:rPr>
      </w:pPr>
      <w:r w:rsidRPr="00345748">
        <w:rPr>
          <w:sz w:val="28"/>
          <w:szCs w:val="28"/>
        </w:rPr>
        <w:t>ОАО «РЖД» (ПС 110 кВ Тутальская). Заявка № 11000426866. Максимальная мощность – 12 000 кВт.</w:t>
      </w:r>
    </w:p>
    <w:p w14:paraId="14F3ED3E" w14:textId="77777777" w:rsidR="00345748" w:rsidRPr="00345748" w:rsidRDefault="00345748" w:rsidP="00E9419D">
      <w:pPr>
        <w:numPr>
          <w:ilvl w:val="0"/>
          <w:numId w:val="14"/>
        </w:numPr>
        <w:spacing w:after="200" w:line="276" w:lineRule="auto"/>
        <w:ind w:left="0" w:firstLine="709"/>
        <w:jc w:val="both"/>
        <w:rPr>
          <w:sz w:val="28"/>
          <w:szCs w:val="28"/>
        </w:rPr>
      </w:pPr>
      <w:r w:rsidRPr="00345748">
        <w:rPr>
          <w:sz w:val="28"/>
          <w:szCs w:val="28"/>
        </w:rPr>
        <w:t>ОАО «РЖД» (ПС 110 кВ Хопкино). Заявка № 11000426978. Максимальная мощность – 15 000 кВт.</w:t>
      </w:r>
    </w:p>
    <w:p w14:paraId="6CE12D66" w14:textId="77777777" w:rsidR="00345748" w:rsidRPr="00345748" w:rsidRDefault="00345748" w:rsidP="00E9419D">
      <w:pPr>
        <w:numPr>
          <w:ilvl w:val="0"/>
          <w:numId w:val="14"/>
        </w:numPr>
        <w:spacing w:after="200" w:line="276" w:lineRule="auto"/>
        <w:ind w:left="0" w:firstLine="709"/>
        <w:jc w:val="both"/>
        <w:rPr>
          <w:sz w:val="28"/>
          <w:szCs w:val="28"/>
        </w:rPr>
      </w:pPr>
      <w:r w:rsidRPr="00345748">
        <w:rPr>
          <w:sz w:val="28"/>
          <w:szCs w:val="28"/>
        </w:rPr>
        <w:t>ОАО «РЖД» (ПС 110 кВ Кузель). Заявка № 11000426835. Максимальная мощность – 5 000 кВт.</w:t>
      </w:r>
    </w:p>
    <w:p w14:paraId="1597A602" w14:textId="77777777" w:rsidR="00345748" w:rsidRPr="00345748" w:rsidRDefault="00345748" w:rsidP="00E9419D">
      <w:pPr>
        <w:numPr>
          <w:ilvl w:val="0"/>
          <w:numId w:val="14"/>
        </w:numPr>
        <w:spacing w:after="200" w:line="276" w:lineRule="auto"/>
        <w:ind w:left="0" w:firstLine="709"/>
        <w:jc w:val="both"/>
        <w:rPr>
          <w:sz w:val="28"/>
          <w:szCs w:val="28"/>
        </w:rPr>
      </w:pPr>
      <w:r w:rsidRPr="00345748">
        <w:rPr>
          <w:sz w:val="28"/>
          <w:szCs w:val="28"/>
        </w:rPr>
        <w:t>ОАО «РЖД» (ПС 110 кВ Тальменка). Заявка № 11000426766. Максимальная мощность – 15 000 кВт.</w:t>
      </w:r>
    </w:p>
    <w:p w14:paraId="75C84941" w14:textId="77777777" w:rsidR="00345748" w:rsidRPr="00345748" w:rsidRDefault="00345748" w:rsidP="00345748">
      <w:pPr>
        <w:spacing w:line="276" w:lineRule="auto"/>
        <w:ind w:firstLine="709"/>
        <w:jc w:val="both"/>
        <w:rPr>
          <w:sz w:val="28"/>
          <w:szCs w:val="28"/>
        </w:rPr>
      </w:pPr>
      <w:r w:rsidRPr="00345748">
        <w:rPr>
          <w:sz w:val="28"/>
          <w:szCs w:val="28"/>
        </w:rPr>
        <w:t>В соответствии с п. 11 Методических указаний в плату за технологическое присоединение включаются экономически обоснованные расходы по мероприятиям «последней мили» пропорционально размеру присоединяемой мощности энергопринимающих устройств или объектов электроэнергетики.</w:t>
      </w:r>
    </w:p>
    <w:p w14:paraId="1FAF3B1A" w14:textId="77777777" w:rsidR="00345748" w:rsidRPr="00345748" w:rsidRDefault="00345748" w:rsidP="00345748">
      <w:pPr>
        <w:spacing w:line="276" w:lineRule="auto"/>
        <w:ind w:firstLine="709"/>
        <w:jc w:val="both"/>
        <w:rPr>
          <w:sz w:val="28"/>
          <w:szCs w:val="28"/>
        </w:rPr>
      </w:pPr>
      <w:r w:rsidRPr="00345748">
        <w:rPr>
          <w:sz w:val="28"/>
          <w:szCs w:val="28"/>
        </w:rPr>
        <w:t xml:space="preserve">Таким образом, на заявителя ОАО «РЖД» (ПС 110 кВ Литвиново) приходится часть платы за технологическое присоединение к вышестоящей электросетевой организации в размере </w:t>
      </w:r>
      <w:r w:rsidRPr="00345748">
        <w:rPr>
          <w:b/>
          <w:sz w:val="28"/>
          <w:szCs w:val="28"/>
        </w:rPr>
        <w:t>130,421</w:t>
      </w:r>
      <w:r w:rsidRPr="00345748">
        <w:rPr>
          <w:sz w:val="28"/>
          <w:szCs w:val="28"/>
        </w:rPr>
        <w:t xml:space="preserve"> тыс. руб.</w:t>
      </w:r>
    </w:p>
    <w:p w14:paraId="207B0AEC" w14:textId="77777777" w:rsidR="00345748" w:rsidRPr="00345748" w:rsidRDefault="00345748" w:rsidP="00345748">
      <w:pPr>
        <w:spacing w:line="276" w:lineRule="auto"/>
        <w:ind w:firstLine="709"/>
        <w:jc w:val="both"/>
        <w:rPr>
          <w:sz w:val="28"/>
          <w:szCs w:val="28"/>
        </w:rPr>
      </w:pPr>
      <w:r w:rsidRPr="00345748">
        <w:rPr>
          <w:sz w:val="28"/>
          <w:szCs w:val="28"/>
        </w:rPr>
        <w:t>Согласно представленным материалам для присоединения заявителя требуется выполнить:</w:t>
      </w:r>
    </w:p>
    <w:p w14:paraId="2B5EB53C" w14:textId="77777777"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lastRenderedPageBreak/>
        <w:t>Выполнить реконструкцию ПС 110 кВ «Литвиново» в части замены двух трансформаторов 110/10 кВ номинальной мощностью 10 МВА каждый на два трансформатора 110/10 кВ номинальной мощностью не менее 40 МВА каждый.</w:t>
      </w:r>
    </w:p>
    <w:p w14:paraId="6B5B8CCB" w14:textId="77777777"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t>Оснастить объекты электросетевого хозяйства, указанные в п. 1, микропроцессорными устройствами релейной защиты и автоматики (РЗА).</w:t>
      </w:r>
    </w:p>
    <w:p w14:paraId="32354B52" w14:textId="671C2C02"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t>Оснастить ПС 110 кВ «Литвиново» устройствами ОН с реализацией управляющих воздействий от устройств АОПО ВЛ 110 кВ 1К ПС 110 кВ «Анжерская», АОПО ВЛ 110 кВ 2К ПС 110 кВ «Анжерская», АОПО ВЛ 110 кВ 1К ПС 110 кВ «Яшкинская», АОПО ВЛ 110 кВ 2К ПС 110 кВ «Яшкинская», устройств АОПО АТ-3, АТ-4 ПС 500 кВ «Ново-Анжерская», а также устройствами АЧР.</w:t>
      </w:r>
    </w:p>
    <w:p w14:paraId="41976121" w14:textId="77777777"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t>Оснастить ПС 500 кВ «Ново-Анжерская» устройствами АОПО АТ-3, АТ-4, с организацией канала ПА для реализации передачи УВ от данных устройств АОПО до устройств ОН, указанных в п. 3.</w:t>
      </w:r>
    </w:p>
    <w:p w14:paraId="67760EBF" w14:textId="4D5B490A"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p w14:paraId="37209479" w14:textId="6745921E"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t>Оснастить основное (первичное) электротехническое оборудование ПС 110 кВ «Литвиново» устройствами, обеспечивающими возможность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(с ретрансляцией в оперативно-информационный комплекс Филиала  АО «СО ЕЭС» Кемеровское РДУ).</w:t>
      </w:r>
    </w:p>
    <w:p w14:paraId="77ECACB0" w14:textId="77777777"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«Литвиново» до ДС ЦУС филиала ПАО «МРСК Сибири» - «Кузбассэнерго - РЭС».</w:t>
      </w:r>
    </w:p>
    <w:p w14:paraId="4DA9C7C2" w14:textId="77777777"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t>Выполнить учет электроэнергии.</w:t>
      </w:r>
    </w:p>
    <w:p w14:paraId="05614601" w14:textId="77777777" w:rsidR="00345748" w:rsidRPr="00345748" w:rsidRDefault="00345748" w:rsidP="00345748">
      <w:pPr>
        <w:numPr>
          <w:ilvl w:val="0"/>
          <w:numId w:val="11"/>
        </w:numPr>
        <w:spacing w:after="200" w:line="276" w:lineRule="auto"/>
        <w:ind w:left="0" w:firstLine="709"/>
        <w:jc w:val="both"/>
        <w:rPr>
          <w:sz w:val="28"/>
          <w:szCs w:val="28"/>
        </w:rPr>
      </w:pPr>
      <w:r w:rsidRPr="00345748">
        <w:rPr>
          <w:sz w:val="28"/>
          <w:szCs w:val="28"/>
        </w:rPr>
        <w:lastRenderedPageBreak/>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7FC756BF" w14:textId="77777777" w:rsidR="00345748" w:rsidRPr="00345748" w:rsidRDefault="00345748" w:rsidP="00345748">
      <w:pPr>
        <w:spacing w:line="276" w:lineRule="auto"/>
        <w:ind w:firstLine="709"/>
        <w:jc w:val="both"/>
        <w:rPr>
          <w:sz w:val="28"/>
          <w:szCs w:val="28"/>
        </w:rPr>
      </w:pPr>
      <w:r w:rsidRPr="00345748">
        <w:rPr>
          <w:sz w:val="28"/>
          <w:szCs w:val="28"/>
        </w:rPr>
        <w:t>Филиал ПАО «МРСК Сибири» - «Кузбассэнерго - РЭС» выполняет мероприятия 4, 5, 7 и 9 в пределах границ своего земельного участка. Все остальные мероприятия выполняет заявитель.</w:t>
      </w:r>
    </w:p>
    <w:p w14:paraId="1D57DB0B" w14:textId="77777777" w:rsidR="00345748" w:rsidRPr="00345748" w:rsidRDefault="00345748" w:rsidP="00345748">
      <w:pPr>
        <w:spacing w:line="276" w:lineRule="auto"/>
        <w:jc w:val="both"/>
        <w:rPr>
          <w:sz w:val="28"/>
          <w:szCs w:val="28"/>
        </w:rPr>
      </w:pPr>
    </w:p>
    <w:p w14:paraId="4E7B0000" w14:textId="77777777" w:rsidR="00345748" w:rsidRPr="00345748" w:rsidRDefault="00345748" w:rsidP="00345748">
      <w:pPr>
        <w:spacing w:line="276" w:lineRule="auto"/>
        <w:jc w:val="center"/>
        <w:rPr>
          <w:b/>
          <w:sz w:val="28"/>
          <w:szCs w:val="28"/>
        </w:rPr>
      </w:pPr>
      <w:r w:rsidRPr="00345748">
        <w:rPr>
          <w:b/>
          <w:sz w:val="28"/>
          <w:szCs w:val="28"/>
        </w:rPr>
        <w:t>Анализ величины максимальной мощности</w:t>
      </w:r>
    </w:p>
    <w:p w14:paraId="5FBBD305" w14:textId="77777777" w:rsidR="00345748" w:rsidRPr="00345748" w:rsidRDefault="00345748" w:rsidP="00345748">
      <w:pPr>
        <w:spacing w:line="276" w:lineRule="auto"/>
        <w:ind w:firstLine="709"/>
        <w:jc w:val="both"/>
        <w:rPr>
          <w:sz w:val="28"/>
          <w:szCs w:val="28"/>
        </w:rPr>
      </w:pPr>
      <w:r w:rsidRPr="00345748">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345748" w:rsidRPr="00345748" w14:paraId="508A19A5" w14:textId="77777777" w:rsidTr="00345748">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439B4A8C" w14:textId="77777777" w:rsidR="00345748" w:rsidRPr="00345748" w:rsidRDefault="00345748" w:rsidP="00345748">
            <w:pPr>
              <w:spacing w:line="276" w:lineRule="auto"/>
              <w:jc w:val="center"/>
              <w:rPr>
                <w:sz w:val="28"/>
                <w:szCs w:val="28"/>
              </w:rPr>
            </w:pPr>
            <w:r w:rsidRPr="00345748">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3787ADA2" w14:textId="77777777" w:rsidR="00345748" w:rsidRPr="00345748" w:rsidRDefault="00345748" w:rsidP="00345748">
            <w:pPr>
              <w:spacing w:line="276" w:lineRule="auto"/>
              <w:jc w:val="center"/>
              <w:rPr>
                <w:sz w:val="28"/>
                <w:szCs w:val="28"/>
              </w:rPr>
            </w:pPr>
            <w:r w:rsidRPr="00345748">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6B1CF258" w14:textId="77777777" w:rsidR="00345748" w:rsidRPr="00345748" w:rsidRDefault="00345748" w:rsidP="00345748">
            <w:pPr>
              <w:spacing w:line="276" w:lineRule="auto"/>
              <w:jc w:val="center"/>
              <w:rPr>
                <w:sz w:val="28"/>
                <w:szCs w:val="28"/>
              </w:rPr>
            </w:pPr>
            <w:r w:rsidRPr="00345748">
              <w:rPr>
                <w:sz w:val="28"/>
                <w:szCs w:val="28"/>
              </w:rPr>
              <w:t>Величина корректировки мощности, кВт</w:t>
            </w:r>
          </w:p>
        </w:tc>
      </w:tr>
      <w:tr w:rsidR="00345748" w:rsidRPr="00345748" w14:paraId="3EB57D0A" w14:textId="77777777" w:rsidTr="00345748">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5D06BC8F" w14:textId="77777777" w:rsidR="00345748" w:rsidRPr="00345748" w:rsidRDefault="00345748" w:rsidP="00345748">
            <w:pPr>
              <w:spacing w:line="276" w:lineRule="auto"/>
              <w:jc w:val="center"/>
              <w:rPr>
                <w:sz w:val="28"/>
                <w:szCs w:val="28"/>
              </w:rPr>
            </w:pPr>
            <w:r w:rsidRPr="00345748">
              <w:rPr>
                <w:sz w:val="28"/>
                <w:szCs w:val="28"/>
              </w:rPr>
              <w:t>20 000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667CB02F" w14:textId="77777777" w:rsidR="00345748" w:rsidRPr="00345748" w:rsidRDefault="00345748" w:rsidP="00345748">
            <w:pPr>
              <w:spacing w:line="276" w:lineRule="auto"/>
              <w:jc w:val="center"/>
              <w:rPr>
                <w:sz w:val="28"/>
                <w:szCs w:val="28"/>
              </w:rPr>
            </w:pPr>
            <w:r w:rsidRPr="00345748">
              <w:rPr>
                <w:sz w:val="28"/>
                <w:szCs w:val="28"/>
              </w:rPr>
              <w:t>20 000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587FED0A" w14:textId="77777777" w:rsidR="00345748" w:rsidRPr="00345748" w:rsidRDefault="00345748" w:rsidP="00345748">
            <w:pPr>
              <w:spacing w:line="276" w:lineRule="auto"/>
              <w:jc w:val="center"/>
              <w:rPr>
                <w:sz w:val="28"/>
                <w:szCs w:val="28"/>
              </w:rPr>
            </w:pPr>
            <w:r w:rsidRPr="00345748">
              <w:rPr>
                <w:sz w:val="28"/>
                <w:szCs w:val="28"/>
              </w:rPr>
              <w:t>0</w:t>
            </w:r>
          </w:p>
        </w:tc>
      </w:tr>
    </w:tbl>
    <w:p w14:paraId="538AAB65" w14:textId="77777777" w:rsidR="00345748" w:rsidRPr="00345748" w:rsidRDefault="00345748" w:rsidP="00345748">
      <w:pPr>
        <w:spacing w:line="276" w:lineRule="auto"/>
        <w:ind w:firstLine="720"/>
        <w:jc w:val="both"/>
        <w:rPr>
          <w:sz w:val="28"/>
          <w:szCs w:val="28"/>
        </w:rPr>
      </w:pPr>
    </w:p>
    <w:p w14:paraId="09DE1577" w14:textId="77777777" w:rsidR="00345748" w:rsidRPr="00345748" w:rsidRDefault="00345748" w:rsidP="00345748">
      <w:pPr>
        <w:spacing w:line="276" w:lineRule="auto"/>
        <w:jc w:val="center"/>
        <w:rPr>
          <w:b/>
          <w:sz w:val="28"/>
          <w:szCs w:val="28"/>
        </w:rPr>
      </w:pPr>
      <w:r w:rsidRPr="00345748">
        <w:rPr>
          <w:b/>
          <w:sz w:val="28"/>
          <w:szCs w:val="28"/>
        </w:rPr>
        <w:t>Объем капитальных вложений, подлежащий включению в плату за                        технологическое присоединение</w:t>
      </w:r>
    </w:p>
    <w:p w14:paraId="27EA2C8E" w14:textId="77777777" w:rsidR="00345748" w:rsidRPr="00345748" w:rsidRDefault="00345748" w:rsidP="00345748">
      <w:pPr>
        <w:spacing w:line="276" w:lineRule="auto"/>
        <w:ind w:firstLine="720"/>
        <w:jc w:val="both"/>
        <w:rPr>
          <w:sz w:val="28"/>
          <w:szCs w:val="28"/>
        </w:rPr>
      </w:pPr>
      <w:r w:rsidRPr="00345748">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5DBC1183" w14:textId="77777777" w:rsidR="00345748" w:rsidRPr="00345748" w:rsidRDefault="00345748" w:rsidP="00345748">
      <w:pPr>
        <w:spacing w:line="276" w:lineRule="auto"/>
        <w:ind w:firstLine="720"/>
        <w:jc w:val="both"/>
        <w:rPr>
          <w:sz w:val="28"/>
          <w:szCs w:val="28"/>
        </w:rPr>
      </w:pPr>
      <w:r w:rsidRPr="00345748">
        <w:rPr>
          <w:sz w:val="28"/>
          <w:szCs w:val="28"/>
        </w:rPr>
        <w:t>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 1 818,149 тыс. руб.</w:t>
      </w:r>
    </w:p>
    <w:p w14:paraId="12F8A4D6" w14:textId="77777777" w:rsidR="00345748" w:rsidRPr="00345748" w:rsidRDefault="00345748" w:rsidP="00345748">
      <w:pPr>
        <w:numPr>
          <w:ilvl w:val="0"/>
          <w:numId w:val="13"/>
        </w:numPr>
        <w:spacing w:after="200" w:line="276" w:lineRule="auto"/>
        <w:ind w:left="0" w:firstLine="709"/>
        <w:jc w:val="both"/>
        <w:rPr>
          <w:sz w:val="28"/>
          <w:szCs w:val="28"/>
        </w:rPr>
      </w:pPr>
      <w:r w:rsidRPr="00345748">
        <w:rPr>
          <w:sz w:val="28"/>
          <w:szCs w:val="28"/>
        </w:rPr>
        <w:t>1 809,536 тыс. руб. – 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«Литвиново» до ДС ЦУС филиала ПАО «МРСК Сибири» - «Кузбассэнерго - РЭС».</w:t>
      </w:r>
    </w:p>
    <w:p w14:paraId="67D85BD7" w14:textId="77777777" w:rsidR="00345748" w:rsidRPr="00345748" w:rsidRDefault="00345748" w:rsidP="00345748">
      <w:pPr>
        <w:numPr>
          <w:ilvl w:val="0"/>
          <w:numId w:val="13"/>
        </w:numPr>
        <w:spacing w:after="200" w:line="276" w:lineRule="auto"/>
        <w:ind w:left="0" w:firstLine="709"/>
        <w:jc w:val="both"/>
        <w:rPr>
          <w:sz w:val="28"/>
          <w:szCs w:val="28"/>
        </w:rPr>
      </w:pPr>
      <w:r w:rsidRPr="00345748">
        <w:rPr>
          <w:sz w:val="28"/>
          <w:szCs w:val="28"/>
        </w:rPr>
        <w:lastRenderedPageBreak/>
        <w:t>8,613 тыс. руб. –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7248267D" w14:textId="77777777" w:rsidR="00345748" w:rsidRPr="00345748" w:rsidRDefault="00345748" w:rsidP="00345748">
      <w:pPr>
        <w:spacing w:line="276" w:lineRule="auto"/>
        <w:ind w:firstLine="709"/>
        <w:jc w:val="both"/>
        <w:rPr>
          <w:sz w:val="28"/>
          <w:szCs w:val="28"/>
        </w:rPr>
      </w:pPr>
      <w:r w:rsidRPr="00345748">
        <w:rPr>
          <w:sz w:val="28"/>
          <w:szCs w:val="28"/>
        </w:rPr>
        <w:t>Расчет представлен в таблице 1.</w:t>
      </w:r>
    </w:p>
    <w:p w14:paraId="54F96C04" w14:textId="77777777" w:rsidR="00345748" w:rsidRPr="00345748" w:rsidRDefault="00345748" w:rsidP="00345748">
      <w:pPr>
        <w:spacing w:line="276" w:lineRule="auto"/>
        <w:ind w:firstLine="720"/>
        <w:jc w:val="both"/>
        <w:rPr>
          <w:sz w:val="28"/>
          <w:szCs w:val="28"/>
        </w:rPr>
      </w:pPr>
    </w:p>
    <w:p w14:paraId="7FB1B0CA" w14:textId="77777777" w:rsidR="00345748" w:rsidRPr="00345748" w:rsidRDefault="00345748" w:rsidP="00345748">
      <w:pPr>
        <w:spacing w:line="276" w:lineRule="auto"/>
        <w:ind w:firstLine="720"/>
        <w:jc w:val="both"/>
        <w:rPr>
          <w:sz w:val="28"/>
          <w:szCs w:val="28"/>
        </w:rPr>
        <w:sectPr w:rsidR="00345748" w:rsidRPr="00345748" w:rsidSect="00345748">
          <w:headerReference w:type="default" r:id="rId17"/>
          <w:pgSz w:w="11906" w:h="16838"/>
          <w:pgMar w:top="993" w:right="850" w:bottom="1134" w:left="1276" w:header="708" w:footer="708" w:gutter="0"/>
          <w:cols w:space="708"/>
          <w:titlePg/>
          <w:docGrid w:linePitch="360"/>
        </w:sectPr>
      </w:pPr>
    </w:p>
    <w:p w14:paraId="5ED81F54" w14:textId="77777777" w:rsidR="00345748" w:rsidRPr="00345748" w:rsidRDefault="00345748" w:rsidP="00345748">
      <w:pPr>
        <w:spacing w:line="276" w:lineRule="auto"/>
        <w:ind w:firstLine="720"/>
        <w:jc w:val="right"/>
        <w:rPr>
          <w:sz w:val="28"/>
          <w:szCs w:val="28"/>
        </w:rPr>
      </w:pPr>
      <w:r w:rsidRPr="00345748">
        <w:rPr>
          <w:sz w:val="28"/>
          <w:szCs w:val="28"/>
        </w:rPr>
        <w:lastRenderedPageBreak/>
        <w:t>Таблица 1 – Предложение предприятия (новое строительство)</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77"/>
        <w:gridCol w:w="1303"/>
        <w:gridCol w:w="1641"/>
        <w:gridCol w:w="1650"/>
        <w:gridCol w:w="1093"/>
        <w:gridCol w:w="1203"/>
        <w:gridCol w:w="14"/>
        <w:gridCol w:w="1377"/>
      </w:tblGrid>
      <w:tr w:rsidR="00345748" w:rsidRPr="00345748" w14:paraId="5B797185" w14:textId="77777777" w:rsidTr="00345748">
        <w:trPr>
          <w:trHeight w:val="20"/>
        </w:trPr>
        <w:tc>
          <w:tcPr>
            <w:tcW w:w="176" w:type="pct"/>
            <w:shd w:val="clear" w:color="auto" w:fill="auto"/>
            <w:vAlign w:val="center"/>
            <w:hideMark/>
          </w:tcPr>
          <w:p w14:paraId="2436D3BA"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п/п</w:t>
            </w:r>
          </w:p>
        </w:tc>
        <w:tc>
          <w:tcPr>
            <w:tcW w:w="2044" w:type="pct"/>
            <w:shd w:val="clear" w:color="auto" w:fill="auto"/>
            <w:vAlign w:val="center"/>
            <w:hideMark/>
          </w:tcPr>
          <w:p w14:paraId="666543D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Мероприятие</w:t>
            </w:r>
          </w:p>
        </w:tc>
        <w:tc>
          <w:tcPr>
            <w:tcW w:w="441" w:type="pct"/>
            <w:shd w:val="clear" w:color="auto" w:fill="auto"/>
            <w:vAlign w:val="center"/>
            <w:hideMark/>
          </w:tcPr>
          <w:p w14:paraId="55E93F17"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СМР</w:t>
            </w:r>
          </w:p>
        </w:tc>
        <w:tc>
          <w:tcPr>
            <w:tcW w:w="543" w:type="pct"/>
            <w:shd w:val="clear" w:color="auto" w:fill="auto"/>
            <w:vAlign w:val="center"/>
            <w:hideMark/>
          </w:tcPr>
          <w:p w14:paraId="70262BF8"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Оборудование</w:t>
            </w:r>
          </w:p>
        </w:tc>
        <w:tc>
          <w:tcPr>
            <w:tcW w:w="546" w:type="pct"/>
            <w:shd w:val="clear" w:color="auto" w:fill="auto"/>
            <w:vAlign w:val="center"/>
            <w:hideMark/>
          </w:tcPr>
          <w:p w14:paraId="0371C867"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Пусконаладка</w:t>
            </w:r>
          </w:p>
        </w:tc>
        <w:tc>
          <w:tcPr>
            <w:tcW w:w="370" w:type="pct"/>
            <w:shd w:val="clear" w:color="auto" w:fill="auto"/>
            <w:vAlign w:val="center"/>
            <w:hideMark/>
          </w:tcPr>
          <w:p w14:paraId="3F21BBE9"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ПИР</w:t>
            </w:r>
          </w:p>
        </w:tc>
        <w:tc>
          <w:tcPr>
            <w:tcW w:w="407" w:type="pct"/>
            <w:shd w:val="clear" w:color="auto" w:fill="auto"/>
            <w:vAlign w:val="center"/>
            <w:hideMark/>
          </w:tcPr>
          <w:p w14:paraId="0C329EBB"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Прочие</w:t>
            </w:r>
          </w:p>
        </w:tc>
        <w:tc>
          <w:tcPr>
            <w:tcW w:w="470" w:type="pct"/>
            <w:gridSpan w:val="2"/>
            <w:shd w:val="clear" w:color="auto" w:fill="auto"/>
            <w:vAlign w:val="center"/>
            <w:hideMark/>
          </w:tcPr>
          <w:p w14:paraId="0D00318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Стоимость</w:t>
            </w:r>
          </w:p>
        </w:tc>
      </w:tr>
      <w:tr w:rsidR="00345748" w:rsidRPr="00345748" w14:paraId="1D66B1B9" w14:textId="77777777" w:rsidTr="00345748">
        <w:trPr>
          <w:trHeight w:val="20"/>
        </w:trPr>
        <w:tc>
          <w:tcPr>
            <w:tcW w:w="5000" w:type="pct"/>
            <w:gridSpan w:val="9"/>
            <w:shd w:val="clear" w:color="000000" w:fill="D9D9D9"/>
            <w:vAlign w:val="bottom"/>
            <w:hideMark/>
          </w:tcPr>
          <w:p w14:paraId="5D04D4DB" w14:textId="77777777" w:rsidR="00345748" w:rsidRPr="00345748" w:rsidRDefault="00345748" w:rsidP="00345748">
            <w:pPr>
              <w:spacing w:line="276" w:lineRule="auto"/>
              <w:rPr>
                <w:b/>
                <w:bCs/>
                <w:color w:val="000000"/>
                <w:sz w:val="22"/>
                <w:szCs w:val="22"/>
              </w:rPr>
            </w:pPr>
            <w:r w:rsidRPr="00345748">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«Литвиново» до ДС ЦУС филиала ПАО «МРСК Сибири» - «Кузбассэнерго - РЭС».</w:t>
            </w:r>
          </w:p>
        </w:tc>
      </w:tr>
      <w:tr w:rsidR="00345748" w:rsidRPr="00345748" w14:paraId="73E52F87" w14:textId="77777777" w:rsidTr="00345748">
        <w:trPr>
          <w:trHeight w:val="20"/>
        </w:trPr>
        <w:tc>
          <w:tcPr>
            <w:tcW w:w="176" w:type="pct"/>
            <w:shd w:val="clear" w:color="auto" w:fill="auto"/>
            <w:vAlign w:val="center"/>
            <w:hideMark/>
          </w:tcPr>
          <w:p w14:paraId="07BCC9B9" w14:textId="77777777" w:rsidR="00345748" w:rsidRPr="00345748" w:rsidRDefault="00345748" w:rsidP="00345748">
            <w:pPr>
              <w:spacing w:line="276" w:lineRule="auto"/>
              <w:jc w:val="center"/>
              <w:rPr>
                <w:color w:val="000000"/>
                <w:sz w:val="22"/>
                <w:szCs w:val="22"/>
              </w:rPr>
            </w:pPr>
            <w:r w:rsidRPr="00345748">
              <w:rPr>
                <w:color w:val="000000"/>
                <w:sz w:val="22"/>
                <w:szCs w:val="22"/>
              </w:rPr>
              <w:t>1</w:t>
            </w:r>
          </w:p>
        </w:tc>
        <w:tc>
          <w:tcPr>
            <w:tcW w:w="2044" w:type="pct"/>
            <w:shd w:val="clear" w:color="auto" w:fill="auto"/>
            <w:vAlign w:val="bottom"/>
            <w:hideMark/>
          </w:tcPr>
          <w:p w14:paraId="70936491" w14:textId="77777777" w:rsidR="00345748" w:rsidRPr="00345748" w:rsidRDefault="00345748" w:rsidP="00345748">
            <w:pPr>
              <w:spacing w:line="276" w:lineRule="auto"/>
              <w:rPr>
                <w:color w:val="000000"/>
                <w:sz w:val="22"/>
                <w:szCs w:val="22"/>
              </w:rPr>
            </w:pPr>
            <w:r w:rsidRPr="00345748">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41" w:type="pct"/>
            <w:shd w:val="clear" w:color="auto" w:fill="auto"/>
            <w:vAlign w:val="center"/>
            <w:hideMark/>
          </w:tcPr>
          <w:p w14:paraId="61860EE0" w14:textId="77777777" w:rsidR="00345748" w:rsidRPr="00345748" w:rsidRDefault="00345748" w:rsidP="00345748">
            <w:pPr>
              <w:spacing w:line="276" w:lineRule="auto"/>
              <w:jc w:val="center"/>
              <w:rPr>
                <w:color w:val="000000"/>
                <w:sz w:val="22"/>
                <w:szCs w:val="22"/>
              </w:rPr>
            </w:pPr>
            <w:r w:rsidRPr="00345748">
              <w:rPr>
                <w:color w:val="000000"/>
                <w:sz w:val="22"/>
                <w:szCs w:val="22"/>
              </w:rPr>
              <w:t>28 301,40</w:t>
            </w:r>
          </w:p>
        </w:tc>
        <w:tc>
          <w:tcPr>
            <w:tcW w:w="543" w:type="pct"/>
            <w:shd w:val="clear" w:color="auto" w:fill="auto"/>
            <w:vAlign w:val="center"/>
            <w:hideMark/>
          </w:tcPr>
          <w:p w14:paraId="6EF59F7C" w14:textId="77777777" w:rsidR="00345748" w:rsidRPr="00345748" w:rsidRDefault="00345748" w:rsidP="00345748">
            <w:pPr>
              <w:spacing w:line="276" w:lineRule="auto"/>
              <w:jc w:val="center"/>
              <w:rPr>
                <w:color w:val="000000"/>
                <w:sz w:val="22"/>
                <w:szCs w:val="22"/>
              </w:rPr>
            </w:pPr>
            <w:r w:rsidRPr="00345748">
              <w:rPr>
                <w:color w:val="000000"/>
                <w:sz w:val="22"/>
                <w:szCs w:val="22"/>
              </w:rPr>
              <w:t>196 269,69</w:t>
            </w:r>
          </w:p>
        </w:tc>
        <w:tc>
          <w:tcPr>
            <w:tcW w:w="546" w:type="pct"/>
            <w:shd w:val="clear" w:color="auto" w:fill="auto"/>
            <w:vAlign w:val="center"/>
            <w:hideMark/>
          </w:tcPr>
          <w:p w14:paraId="5FF43867" w14:textId="77777777" w:rsidR="00345748" w:rsidRPr="00345748" w:rsidRDefault="00345748" w:rsidP="00345748">
            <w:pPr>
              <w:spacing w:line="276" w:lineRule="auto"/>
              <w:jc w:val="center"/>
              <w:rPr>
                <w:color w:val="000000"/>
                <w:sz w:val="22"/>
                <w:szCs w:val="22"/>
              </w:rPr>
            </w:pPr>
            <w:r w:rsidRPr="00345748">
              <w:rPr>
                <w:color w:val="000000"/>
                <w:sz w:val="22"/>
                <w:szCs w:val="22"/>
              </w:rPr>
              <w:t>7 584,70</w:t>
            </w:r>
          </w:p>
        </w:tc>
        <w:tc>
          <w:tcPr>
            <w:tcW w:w="370" w:type="pct"/>
            <w:shd w:val="clear" w:color="auto" w:fill="auto"/>
            <w:vAlign w:val="center"/>
            <w:hideMark/>
          </w:tcPr>
          <w:p w14:paraId="3724B809" w14:textId="77777777" w:rsidR="00345748" w:rsidRPr="00345748" w:rsidRDefault="00345748" w:rsidP="00345748">
            <w:pPr>
              <w:spacing w:line="276" w:lineRule="auto"/>
              <w:jc w:val="center"/>
              <w:rPr>
                <w:color w:val="000000"/>
                <w:sz w:val="22"/>
                <w:szCs w:val="22"/>
              </w:rPr>
            </w:pPr>
            <w:r w:rsidRPr="00345748">
              <w:rPr>
                <w:color w:val="000000"/>
                <w:sz w:val="22"/>
                <w:szCs w:val="22"/>
              </w:rPr>
              <w:t>14 540,00</w:t>
            </w:r>
          </w:p>
        </w:tc>
        <w:tc>
          <w:tcPr>
            <w:tcW w:w="407" w:type="pct"/>
            <w:shd w:val="clear" w:color="auto" w:fill="auto"/>
            <w:vAlign w:val="center"/>
            <w:hideMark/>
          </w:tcPr>
          <w:p w14:paraId="16B50B56" w14:textId="77777777" w:rsidR="00345748" w:rsidRPr="00345748" w:rsidRDefault="00345748" w:rsidP="00345748">
            <w:pPr>
              <w:spacing w:line="276" w:lineRule="auto"/>
              <w:jc w:val="center"/>
              <w:rPr>
                <w:color w:val="000000"/>
                <w:sz w:val="22"/>
                <w:szCs w:val="22"/>
              </w:rPr>
            </w:pPr>
            <w:r w:rsidRPr="00345748">
              <w:rPr>
                <w:color w:val="000000"/>
                <w:sz w:val="22"/>
                <w:szCs w:val="22"/>
              </w:rPr>
              <w:t>22 409,60</w:t>
            </w:r>
          </w:p>
        </w:tc>
        <w:tc>
          <w:tcPr>
            <w:tcW w:w="470" w:type="pct"/>
            <w:gridSpan w:val="2"/>
            <w:shd w:val="clear" w:color="auto" w:fill="auto"/>
            <w:vAlign w:val="center"/>
            <w:hideMark/>
          </w:tcPr>
          <w:p w14:paraId="3A80A275" w14:textId="77777777" w:rsidR="00345748" w:rsidRPr="00345748" w:rsidRDefault="00345748" w:rsidP="00345748">
            <w:pPr>
              <w:spacing w:line="276" w:lineRule="auto"/>
              <w:jc w:val="center"/>
              <w:rPr>
                <w:color w:val="000000"/>
                <w:sz w:val="22"/>
                <w:szCs w:val="22"/>
              </w:rPr>
            </w:pPr>
            <w:r w:rsidRPr="00345748">
              <w:rPr>
                <w:color w:val="000000"/>
                <w:sz w:val="22"/>
                <w:szCs w:val="22"/>
              </w:rPr>
              <w:t>269 105,39</w:t>
            </w:r>
          </w:p>
        </w:tc>
      </w:tr>
      <w:tr w:rsidR="00345748" w:rsidRPr="00345748" w14:paraId="29E72347" w14:textId="77777777" w:rsidTr="00345748">
        <w:trPr>
          <w:trHeight w:val="20"/>
        </w:trPr>
        <w:tc>
          <w:tcPr>
            <w:tcW w:w="176" w:type="pct"/>
            <w:shd w:val="clear" w:color="auto" w:fill="auto"/>
            <w:vAlign w:val="center"/>
            <w:hideMark/>
          </w:tcPr>
          <w:p w14:paraId="3A5D43C2"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2044" w:type="pct"/>
            <w:shd w:val="clear" w:color="auto" w:fill="auto"/>
            <w:vAlign w:val="bottom"/>
            <w:hideMark/>
          </w:tcPr>
          <w:p w14:paraId="26FD2ABE" w14:textId="77777777" w:rsidR="00345748" w:rsidRPr="00345748" w:rsidRDefault="00345748" w:rsidP="00345748">
            <w:pPr>
              <w:spacing w:line="276" w:lineRule="auto"/>
              <w:rPr>
                <w:color w:val="000000"/>
                <w:sz w:val="22"/>
                <w:szCs w:val="22"/>
              </w:rPr>
            </w:pPr>
            <w:r w:rsidRPr="00345748">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595D7684" w14:textId="77777777" w:rsidR="00345748" w:rsidRPr="00345748" w:rsidRDefault="00345748" w:rsidP="00345748">
            <w:pPr>
              <w:spacing w:line="276" w:lineRule="auto"/>
              <w:jc w:val="center"/>
              <w:rPr>
                <w:color w:val="000000"/>
                <w:sz w:val="22"/>
                <w:szCs w:val="22"/>
              </w:rPr>
            </w:pPr>
            <w:r w:rsidRPr="00345748">
              <w:rPr>
                <w:color w:val="000000"/>
                <w:sz w:val="22"/>
                <w:szCs w:val="22"/>
              </w:rPr>
              <w:t>28 301,40</w:t>
            </w:r>
          </w:p>
        </w:tc>
        <w:tc>
          <w:tcPr>
            <w:tcW w:w="543" w:type="pct"/>
            <w:shd w:val="clear" w:color="auto" w:fill="auto"/>
            <w:vAlign w:val="center"/>
            <w:hideMark/>
          </w:tcPr>
          <w:p w14:paraId="71988855" w14:textId="77777777" w:rsidR="00345748" w:rsidRPr="00345748" w:rsidRDefault="00345748" w:rsidP="00345748">
            <w:pPr>
              <w:spacing w:line="276" w:lineRule="auto"/>
              <w:jc w:val="center"/>
              <w:rPr>
                <w:color w:val="000000"/>
                <w:sz w:val="22"/>
                <w:szCs w:val="22"/>
              </w:rPr>
            </w:pPr>
            <w:r w:rsidRPr="00345748">
              <w:rPr>
                <w:color w:val="000000"/>
                <w:sz w:val="22"/>
                <w:szCs w:val="22"/>
              </w:rPr>
              <w:t>196 269,69</w:t>
            </w:r>
          </w:p>
        </w:tc>
        <w:tc>
          <w:tcPr>
            <w:tcW w:w="546" w:type="pct"/>
            <w:shd w:val="clear" w:color="auto" w:fill="auto"/>
            <w:vAlign w:val="center"/>
            <w:hideMark/>
          </w:tcPr>
          <w:p w14:paraId="03B311AE" w14:textId="77777777" w:rsidR="00345748" w:rsidRPr="00345748" w:rsidRDefault="00345748" w:rsidP="00345748">
            <w:pPr>
              <w:spacing w:line="276" w:lineRule="auto"/>
              <w:jc w:val="center"/>
              <w:rPr>
                <w:color w:val="000000"/>
                <w:sz w:val="22"/>
                <w:szCs w:val="22"/>
              </w:rPr>
            </w:pPr>
            <w:r w:rsidRPr="00345748">
              <w:rPr>
                <w:color w:val="000000"/>
                <w:sz w:val="22"/>
                <w:szCs w:val="22"/>
              </w:rPr>
              <w:t>7 584,70</w:t>
            </w:r>
          </w:p>
        </w:tc>
        <w:tc>
          <w:tcPr>
            <w:tcW w:w="370" w:type="pct"/>
            <w:shd w:val="clear" w:color="auto" w:fill="auto"/>
            <w:vAlign w:val="center"/>
            <w:hideMark/>
          </w:tcPr>
          <w:p w14:paraId="07B9E9CD" w14:textId="77777777" w:rsidR="00345748" w:rsidRPr="00345748" w:rsidRDefault="00345748" w:rsidP="00345748">
            <w:pPr>
              <w:spacing w:line="276" w:lineRule="auto"/>
              <w:jc w:val="center"/>
              <w:rPr>
                <w:color w:val="000000"/>
                <w:sz w:val="22"/>
                <w:szCs w:val="22"/>
              </w:rPr>
            </w:pPr>
            <w:r w:rsidRPr="00345748">
              <w:rPr>
                <w:color w:val="000000"/>
                <w:sz w:val="22"/>
                <w:szCs w:val="22"/>
              </w:rPr>
              <w:t>14 540,00</w:t>
            </w:r>
          </w:p>
        </w:tc>
        <w:tc>
          <w:tcPr>
            <w:tcW w:w="407" w:type="pct"/>
            <w:shd w:val="clear" w:color="auto" w:fill="auto"/>
            <w:vAlign w:val="center"/>
            <w:hideMark/>
          </w:tcPr>
          <w:p w14:paraId="024B09AF" w14:textId="77777777" w:rsidR="00345748" w:rsidRPr="00345748" w:rsidRDefault="00345748" w:rsidP="00345748">
            <w:pPr>
              <w:spacing w:line="276" w:lineRule="auto"/>
              <w:jc w:val="center"/>
              <w:rPr>
                <w:color w:val="000000"/>
                <w:sz w:val="22"/>
                <w:szCs w:val="22"/>
              </w:rPr>
            </w:pPr>
            <w:r w:rsidRPr="00345748">
              <w:rPr>
                <w:color w:val="000000"/>
                <w:sz w:val="22"/>
                <w:szCs w:val="22"/>
              </w:rPr>
              <w:t>22 409,60</w:t>
            </w:r>
          </w:p>
        </w:tc>
        <w:tc>
          <w:tcPr>
            <w:tcW w:w="470" w:type="pct"/>
            <w:gridSpan w:val="2"/>
            <w:shd w:val="clear" w:color="auto" w:fill="auto"/>
            <w:vAlign w:val="center"/>
            <w:hideMark/>
          </w:tcPr>
          <w:p w14:paraId="13BF387F" w14:textId="77777777" w:rsidR="00345748" w:rsidRPr="00345748" w:rsidRDefault="00345748" w:rsidP="00345748">
            <w:pPr>
              <w:spacing w:line="276" w:lineRule="auto"/>
              <w:jc w:val="center"/>
              <w:rPr>
                <w:color w:val="000000"/>
                <w:sz w:val="22"/>
                <w:szCs w:val="22"/>
              </w:rPr>
            </w:pPr>
            <w:r w:rsidRPr="00345748">
              <w:rPr>
                <w:color w:val="000000"/>
                <w:sz w:val="22"/>
                <w:szCs w:val="22"/>
              </w:rPr>
              <w:t>269 105,39</w:t>
            </w:r>
          </w:p>
        </w:tc>
      </w:tr>
      <w:tr w:rsidR="00345748" w:rsidRPr="00345748" w14:paraId="57F0A3B4" w14:textId="77777777" w:rsidTr="00345748">
        <w:trPr>
          <w:trHeight w:val="20"/>
        </w:trPr>
        <w:tc>
          <w:tcPr>
            <w:tcW w:w="176" w:type="pct"/>
            <w:shd w:val="clear" w:color="auto" w:fill="auto"/>
            <w:vAlign w:val="center"/>
            <w:hideMark/>
          </w:tcPr>
          <w:p w14:paraId="23411BAF" w14:textId="77777777" w:rsidR="00345748" w:rsidRPr="00345748" w:rsidRDefault="00345748" w:rsidP="00345748">
            <w:pPr>
              <w:spacing w:line="276" w:lineRule="auto"/>
              <w:jc w:val="center"/>
              <w:rPr>
                <w:color w:val="000000"/>
                <w:sz w:val="22"/>
                <w:szCs w:val="22"/>
              </w:rPr>
            </w:pPr>
            <w:r w:rsidRPr="00345748">
              <w:rPr>
                <w:color w:val="000000"/>
                <w:sz w:val="22"/>
                <w:szCs w:val="22"/>
              </w:rPr>
              <w:t>2</w:t>
            </w:r>
          </w:p>
        </w:tc>
        <w:tc>
          <w:tcPr>
            <w:tcW w:w="2044" w:type="pct"/>
            <w:shd w:val="clear" w:color="auto" w:fill="auto"/>
            <w:vAlign w:val="bottom"/>
            <w:hideMark/>
          </w:tcPr>
          <w:p w14:paraId="13CFC798" w14:textId="77777777" w:rsidR="00345748" w:rsidRPr="00345748" w:rsidRDefault="00345748" w:rsidP="00345748">
            <w:pPr>
              <w:spacing w:line="276" w:lineRule="auto"/>
              <w:rPr>
                <w:color w:val="000000"/>
                <w:sz w:val="22"/>
                <w:szCs w:val="22"/>
              </w:rPr>
            </w:pPr>
            <w:r w:rsidRPr="00345748">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«Литвиново» до ДС ЦУС филиала ПАО «МРСК Сибири» - «Кузбассэнерго - РЭС».</w:t>
            </w:r>
          </w:p>
        </w:tc>
        <w:tc>
          <w:tcPr>
            <w:tcW w:w="441" w:type="pct"/>
            <w:shd w:val="clear" w:color="auto" w:fill="auto"/>
            <w:vAlign w:val="center"/>
            <w:hideMark/>
          </w:tcPr>
          <w:p w14:paraId="2528BC7B" w14:textId="77777777" w:rsidR="00345748" w:rsidRPr="00345748" w:rsidRDefault="00345748" w:rsidP="00345748">
            <w:pPr>
              <w:spacing w:line="276" w:lineRule="auto"/>
              <w:jc w:val="center"/>
              <w:rPr>
                <w:color w:val="000000"/>
                <w:sz w:val="22"/>
                <w:szCs w:val="22"/>
              </w:rPr>
            </w:pPr>
            <w:r w:rsidRPr="00345748">
              <w:rPr>
                <w:color w:val="000000"/>
                <w:sz w:val="22"/>
                <w:szCs w:val="22"/>
              </w:rPr>
              <w:t>28 301,40</w:t>
            </w:r>
          </w:p>
        </w:tc>
        <w:tc>
          <w:tcPr>
            <w:tcW w:w="543" w:type="pct"/>
            <w:shd w:val="clear" w:color="auto" w:fill="auto"/>
            <w:vAlign w:val="center"/>
            <w:hideMark/>
          </w:tcPr>
          <w:p w14:paraId="26D37F3F" w14:textId="77777777" w:rsidR="00345748" w:rsidRPr="00345748" w:rsidRDefault="00345748" w:rsidP="00345748">
            <w:pPr>
              <w:spacing w:line="276" w:lineRule="auto"/>
              <w:jc w:val="center"/>
              <w:rPr>
                <w:color w:val="000000"/>
                <w:sz w:val="22"/>
                <w:szCs w:val="22"/>
              </w:rPr>
            </w:pPr>
            <w:r w:rsidRPr="00345748">
              <w:rPr>
                <w:color w:val="000000"/>
                <w:sz w:val="22"/>
                <w:szCs w:val="22"/>
              </w:rPr>
              <w:t>196 269,69</w:t>
            </w:r>
          </w:p>
        </w:tc>
        <w:tc>
          <w:tcPr>
            <w:tcW w:w="546" w:type="pct"/>
            <w:shd w:val="clear" w:color="auto" w:fill="auto"/>
            <w:vAlign w:val="center"/>
            <w:hideMark/>
          </w:tcPr>
          <w:p w14:paraId="1AC54F15" w14:textId="77777777" w:rsidR="00345748" w:rsidRPr="00345748" w:rsidRDefault="00345748" w:rsidP="00345748">
            <w:pPr>
              <w:spacing w:line="276" w:lineRule="auto"/>
              <w:jc w:val="center"/>
              <w:rPr>
                <w:color w:val="000000"/>
                <w:sz w:val="22"/>
                <w:szCs w:val="22"/>
              </w:rPr>
            </w:pPr>
            <w:r w:rsidRPr="00345748">
              <w:rPr>
                <w:color w:val="000000"/>
                <w:sz w:val="22"/>
                <w:szCs w:val="22"/>
              </w:rPr>
              <w:t>7 584,70</w:t>
            </w:r>
          </w:p>
        </w:tc>
        <w:tc>
          <w:tcPr>
            <w:tcW w:w="370" w:type="pct"/>
            <w:shd w:val="clear" w:color="auto" w:fill="auto"/>
            <w:vAlign w:val="center"/>
            <w:hideMark/>
          </w:tcPr>
          <w:p w14:paraId="1E779F24" w14:textId="77777777" w:rsidR="00345748" w:rsidRPr="00345748" w:rsidRDefault="00345748" w:rsidP="00345748">
            <w:pPr>
              <w:spacing w:line="276" w:lineRule="auto"/>
              <w:jc w:val="center"/>
              <w:rPr>
                <w:color w:val="000000"/>
                <w:sz w:val="22"/>
                <w:szCs w:val="22"/>
              </w:rPr>
            </w:pPr>
            <w:r w:rsidRPr="00345748">
              <w:rPr>
                <w:color w:val="000000"/>
                <w:sz w:val="22"/>
                <w:szCs w:val="22"/>
              </w:rPr>
              <w:t>14 540,00</w:t>
            </w:r>
          </w:p>
        </w:tc>
        <w:tc>
          <w:tcPr>
            <w:tcW w:w="407" w:type="pct"/>
            <w:shd w:val="clear" w:color="auto" w:fill="auto"/>
            <w:vAlign w:val="center"/>
            <w:hideMark/>
          </w:tcPr>
          <w:p w14:paraId="6E20D8A1" w14:textId="77777777" w:rsidR="00345748" w:rsidRPr="00345748" w:rsidRDefault="00345748" w:rsidP="00345748">
            <w:pPr>
              <w:spacing w:line="276" w:lineRule="auto"/>
              <w:jc w:val="center"/>
              <w:rPr>
                <w:color w:val="000000"/>
                <w:sz w:val="22"/>
                <w:szCs w:val="22"/>
              </w:rPr>
            </w:pPr>
            <w:r w:rsidRPr="00345748">
              <w:rPr>
                <w:color w:val="000000"/>
                <w:sz w:val="22"/>
                <w:szCs w:val="22"/>
              </w:rPr>
              <w:t>22 409,60</w:t>
            </w:r>
          </w:p>
        </w:tc>
        <w:tc>
          <w:tcPr>
            <w:tcW w:w="470" w:type="pct"/>
            <w:gridSpan w:val="2"/>
            <w:shd w:val="clear" w:color="auto" w:fill="auto"/>
            <w:vAlign w:val="center"/>
            <w:hideMark/>
          </w:tcPr>
          <w:p w14:paraId="7D238D4C" w14:textId="77777777" w:rsidR="00345748" w:rsidRPr="00345748" w:rsidRDefault="00345748" w:rsidP="00345748">
            <w:pPr>
              <w:spacing w:line="276" w:lineRule="auto"/>
              <w:jc w:val="center"/>
              <w:rPr>
                <w:color w:val="000000"/>
                <w:sz w:val="22"/>
                <w:szCs w:val="22"/>
              </w:rPr>
            </w:pPr>
            <w:r w:rsidRPr="00345748">
              <w:rPr>
                <w:color w:val="000000"/>
                <w:sz w:val="22"/>
                <w:szCs w:val="22"/>
              </w:rPr>
              <w:t>269 105,39</w:t>
            </w:r>
          </w:p>
        </w:tc>
      </w:tr>
      <w:tr w:rsidR="00345748" w:rsidRPr="00345748" w14:paraId="7C907B7F" w14:textId="77777777" w:rsidTr="00345748">
        <w:trPr>
          <w:trHeight w:val="20"/>
        </w:trPr>
        <w:tc>
          <w:tcPr>
            <w:tcW w:w="176" w:type="pct"/>
            <w:shd w:val="clear" w:color="auto" w:fill="auto"/>
            <w:vAlign w:val="bottom"/>
            <w:hideMark/>
          </w:tcPr>
          <w:p w14:paraId="45C51D69"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2044" w:type="pct"/>
            <w:shd w:val="clear" w:color="auto" w:fill="auto"/>
            <w:vAlign w:val="bottom"/>
            <w:hideMark/>
          </w:tcPr>
          <w:p w14:paraId="36062A00" w14:textId="77777777" w:rsidR="00345748" w:rsidRPr="00345748" w:rsidRDefault="00345748" w:rsidP="00345748">
            <w:pPr>
              <w:spacing w:line="276" w:lineRule="auto"/>
              <w:rPr>
                <w:i/>
                <w:iCs/>
                <w:color w:val="000000"/>
                <w:sz w:val="22"/>
                <w:szCs w:val="22"/>
              </w:rPr>
            </w:pPr>
            <w:r w:rsidRPr="00345748">
              <w:rPr>
                <w:i/>
                <w:iCs/>
                <w:color w:val="000000"/>
                <w:sz w:val="22"/>
                <w:szCs w:val="22"/>
              </w:rPr>
              <w:t>Индексы (1 кв. 2020 г.)</w:t>
            </w:r>
          </w:p>
        </w:tc>
        <w:tc>
          <w:tcPr>
            <w:tcW w:w="441" w:type="pct"/>
            <w:shd w:val="clear" w:color="auto" w:fill="auto"/>
            <w:vAlign w:val="center"/>
            <w:hideMark/>
          </w:tcPr>
          <w:p w14:paraId="25860836"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8,81</w:t>
            </w:r>
          </w:p>
        </w:tc>
        <w:tc>
          <w:tcPr>
            <w:tcW w:w="543" w:type="pct"/>
            <w:shd w:val="clear" w:color="auto" w:fill="auto"/>
            <w:vAlign w:val="center"/>
            <w:hideMark/>
          </w:tcPr>
          <w:p w14:paraId="21F5BAAA"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4,81</w:t>
            </w:r>
          </w:p>
        </w:tc>
        <w:tc>
          <w:tcPr>
            <w:tcW w:w="546" w:type="pct"/>
            <w:shd w:val="clear" w:color="auto" w:fill="auto"/>
            <w:vAlign w:val="center"/>
            <w:hideMark/>
          </w:tcPr>
          <w:p w14:paraId="6B06C454"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21,64</w:t>
            </w:r>
          </w:p>
        </w:tc>
        <w:tc>
          <w:tcPr>
            <w:tcW w:w="370" w:type="pct"/>
            <w:shd w:val="clear" w:color="auto" w:fill="auto"/>
            <w:vAlign w:val="center"/>
            <w:hideMark/>
          </w:tcPr>
          <w:p w14:paraId="7DA6A9AC"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4,32</w:t>
            </w:r>
          </w:p>
        </w:tc>
        <w:tc>
          <w:tcPr>
            <w:tcW w:w="407" w:type="pct"/>
            <w:shd w:val="clear" w:color="auto" w:fill="auto"/>
            <w:vAlign w:val="center"/>
            <w:hideMark/>
          </w:tcPr>
          <w:p w14:paraId="7DC81FB2"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9,50</w:t>
            </w:r>
          </w:p>
        </w:tc>
        <w:tc>
          <w:tcPr>
            <w:tcW w:w="470" w:type="pct"/>
            <w:gridSpan w:val="2"/>
            <w:shd w:val="clear" w:color="auto" w:fill="auto"/>
            <w:vAlign w:val="center"/>
            <w:hideMark/>
          </w:tcPr>
          <w:p w14:paraId="0174E561"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05BBE9DA" w14:textId="77777777" w:rsidTr="00345748">
        <w:trPr>
          <w:trHeight w:val="20"/>
        </w:trPr>
        <w:tc>
          <w:tcPr>
            <w:tcW w:w="176" w:type="pct"/>
            <w:shd w:val="clear" w:color="auto" w:fill="auto"/>
            <w:vAlign w:val="bottom"/>
            <w:hideMark/>
          </w:tcPr>
          <w:p w14:paraId="4DDEBF5B"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2044" w:type="pct"/>
            <w:shd w:val="clear" w:color="auto" w:fill="auto"/>
            <w:vAlign w:val="bottom"/>
            <w:hideMark/>
          </w:tcPr>
          <w:p w14:paraId="755FF3FA" w14:textId="77777777" w:rsidR="00345748" w:rsidRPr="00345748" w:rsidRDefault="00345748" w:rsidP="00345748">
            <w:pPr>
              <w:spacing w:line="276" w:lineRule="auto"/>
              <w:rPr>
                <w:b/>
                <w:bCs/>
                <w:color w:val="000000"/>
                <w:sz w:val="22"/>
                <w:szCs w:val="22"/>
              </w:rPr>
            </w:pPr>
            <w:r w:rsidRPr="00345748">
              <w:rPr>
                <w:b/>
                <w:bCs/>
                <w:color w:val="000000"/>
                <w:sz w:val="22"/>
                <w:szCs w:val="22"/>
              </w:rPr>
              <w:t>Итого сметная стоимость, руб. (в ценах на 1 кв. 2020)</w:t>
            </w:r>
          </w:p>
        </w:tc>
        <w:tc>
          <w:tcPr>
            <w:tcW w:w="441" w:type="pct"/>
            <w:shd w:val="clear" w:color="auto" w:fill="auto"/>
            <w:vAlign w:val="center"/>
            <w:hideMark/>
          </w:tcPr>
          <w:p w14:paraId="7D1FA990"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249 335,33</w:t>
            </w:r>
          </w:p>
        </w:tc>
        <w:tc>
          <w:tcPr>
            <w:tcW w:w="543" w:type="pct"/>
            <w:shd w:val="clear" w:color="auto" w:fill="auto"/>
            <w:vAlign w:val="center"/>
            <w:hideMark/>
          </w:tcPr>
          <w:p w14:paraId="42B9014F"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944 057,21</w:t>
            </w:r>
          </w:p>
        </w:tc>
        <w:tc>
          <w:tcPr>
            <w:tcW w:w="546" w:type="pct"/>
            <w:shd w:val="clear" w:color="auto" w:fill="auto"/>
            <w:vAlign w:val="center"/>
            <w:hideMark/>
          </w:tcPr>
          <w:p w14:paraId="4E740140"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164 132,99</w:t>
            </w:r>
          </w:p>
        </w:tc>
        <w:tc>
          <w:tcPr>
            <w:tcW w:w="370" w:type="pct"/>
            <w:shd w:val="clear" w:color="auto" w:fill="auto"/>
            <w:vAlign w:val="center"/>
            <w:hideMark/>
          </w:tcPr>
          <w:p w14:paraId="5360CE03"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62 812,78</w:t>
            </w:r>
          </w:p>
        </w:tc>
        <w:tc>
          <w:tcPr>
            <w:tcW w:w="407" w:type="pct"/>
            <w:shd w:val="clear" w:color="auto" w:fill="auto"/>
            <w:vAlign w:val="center"/>
            <w:hideMark/>
          </w:tcPr>
          <w:p w14:paraId="43CC3A28"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212 891,21</w:t>
            </w:r>
          </w:p>
        </w:tc>
        <w:tc>
          <w:tcPr>
            <w:tcW w:w="470" w:type="pct"/>
            <w:gridSpan w:val="2"/>
            <w:shd w:val="clear" w:color="auto" w:fill="auto"/>
            <w:vAlign w:val="center"/>
            <w:hideMark/>
          </w:tcPr>
          <w:p w14:paraId="0CDFEE0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1 633 229,52</w:t>
            </w:r>
          </w:p>
        </w:tc>
      </w:tr>
      <w:tr w:rsidR="00345748" w:rsidRPr="00345748" w14:paraId="6271E317" w14:textId="77777777" w:rsidTr="00345748">
        <w:trPr>
          <w:trHeight w:val="20"/>
        </w:trPr>
        <w:tc>
          <w:tcPr>
            <w:tcW w:w="176" w:type="pct"/>
            <w:shd w:val="clear" w:color="auto" w:fill="auto"/>
            <w:vAlign w:val="bottom"/>
            <w:hideMark/>
          </w:tcPr>
          <w:p w14:paraId="1506F91C" w14:textId="77777777" w:rsidR="00345748" w:rsidRPr="00345748" w:rsidRDefault="00345748" w:rsidP="00345748">
            <w:pPr>
              <w:spacing w:line="276" w:lineRule="auto"/>
              <w:rPr>
                <w:i/>
                <w:iCs/>
                <w:color w:val="000000"/>
                <w:sz w:val="22"/>
                <w:szCs w:val="22"/>
              </w:rPr>
            </w:pPr>
            <w:r w:rsidRPr="00345748">
              <w:rPr>
                <w:i/>
                <w:iCs/>
                <w:color w:val="000000"/>
                <w:sz w:val="22"/>
                <w:szCs w:val="22"/>
              </w:rPr>
              <w:t> </w:t>
            </w:r>
          </w:p>
        </w:tc>
        <w:tc>
          <w:tcPr>
            <w:tcW w:w="2044" w:type="pct"/>
            <w:shd w:val="clear" w:color="auto" w:fill="auto"/>
            <w:vAlign w:val="center"/>
            <w:hideMark/>
          </w:tcPr>
          <w:p w14:paraId="478F6164"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(2020 г.)</w:t>
            </w:r>
          </w:p>
        </w:tc>
        <w:tc>
          <w:tcPr>
            <w:tcW w:w="2312" w:type="pct"/>
            <w:gridSpan w:val="6"/>
            <w:shd w:val="clear" w:color="auto" w:fill="auto"/>
            <w:vAlign w:val="center"/>
            <w:hideMark/>
          </w:tcPr>
          <w:p w14:paraId="62981856"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1,071</w:t>
            </w:r>
          </w:p>
        </w:tc>
        <w:tc>
          <w:tcPr>
            <w:tcW w:w="468" w:type="pct"/>
            <w:shd w:val="clear" w:color="auto" w:fill="auto"/>
            <w:vAlign w:val="center"/>
            <w:hideMark/>
          </w:tcPr>
          <w:p w14:paraId="7FEA815E"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 </w:t>
            </w:r>
          </w:p>
        </w:tc>
      </w:tr>
      <w:tr w:rsidR="00345748" w:rsidRPr="00345748" w14:paraId="1F4F4F5E" w14:textId="77777777" w:rsidTr="00345748">
        <w:trPr>
          <w:trHeight w:val="20"/>
        </w:trPr>
        <w:tc>
          <w:tcPr>
            <w:tcW w:w="176" w:type="pct"/>
            <w:shd w:val="clear" w:color="auto" w:fill="auto"/>
            <w:vAlign w:val="bottom"/>
            <w:hideMark/>
          </w:tcPr>
          <w:p w14:paraId="4621D195"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2044" w:type="pct"/>
            <w:shd w:val="clear" w:color="auto" w:fill="auto"/>
            <w:vAlign w:val="center"/>
            <w:hideMark/>
          </w:tcPr>
          <w:p w14:paraId="1A720E02"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(2021 г.)</w:t>
            </w:r>
          </w:p>
        </w:tc>
        <w:tc>
          <w:tcPr>
            <w:tcW w:w="2312" w:type="pct"/>
            <w:gridSpan w:val="6"/>
            <w:shd w:val="clear" w:color="auto" w:fill="auto"/>
            <w:vAlign w:val="center"/>
            <w:hideMark/>
          </w:tcPr>
          <w:p w14:paraId="24902424" w14:textId="77777777" w:rsidR="00345748" w:rsidRPr="00345748" w:rsidRDefault="00345748" w:rsidP="00345748">
            <w:pPr>
              <w:spacing w:line="276" w:lineRule="auto"/>
              <w:jc w:val="center"/>
              <w:rPr>
                <w:color w:val="000000"/>
                <w:sz w:val="22"/>
                <w:szCs w:val="22"/>
              </w:rPr>
            </w:pPr>
            <w:r w:rsidRPr="00345748">
              <w:rPr>
                <w:color w:val="000000"/>
                <w:sz w:val="22"/>
                <w:szCs w:val="22"/>
              </w:rPr>
              <w:t>1,069</w:t>
            </w:r>
          </w:p>
        </w:tc>
        <w:tc>
          <w:tcPr>
            <w:tcW w:w="468" w:type="pct"/>
            <w:shd w:val="clear" w:color="auto" w:fill="auto"/>
            <w:vAlign w:val="center"/>
            <w:hideMark/>
          </w:tcPr>
          <w:p w14:paraId="48C74282"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7A4ABD82" w14:textId="77777777" w:rsidTr="00345748">
        <w:trPr>
          <w:trHeight w:val="20"/>
        </w:trPr>
        <w:tc>
          <w:tcPr>
            <w:tcW w:w="2220" w:type="pct"/>
            <w:gridSpan w:val="2"/>
            <w:shd w:val="clear" w:color="auto" w:fill="auto"/>
            <w:vAlign w:val="bottom"/>
            <w:hideMark/>
          </w:tcPr>
          <w:p w14:paraId="40A49055" w14:textId="77777777" w:rsidR="00345748" w:rsidRPr="00345748" w:rsidRDefault="00345748" w:rsidP="00345748">
            <w:pPr>
              <w:spacing w:line="276" w:lineRule="auto"/>
              <w:rPr>
                <w:b/>
                <w:bCs/>
                <w:color w:val="000000"/>
                <w:sz w:val="22"/>
                <w:szCs w:val="22"/>
              </w:rPr>
            </w:pPr>
            <w:r w:rsidRPr="00345748">
              <w:rPr>
                <w:b/>
                <w:bCs/>
                <w:color w:val="000000"/>
                <w:sz w:val="22"/>
                <w:szCs w:val="22"/>
              </w:rPr>
              <w:t>Всего в ценах по состоянию на 2021 год, руб.</w:t>
            </w:r>
          </w:p>
        </w:tc>
        <w:tc>
          <w:tcPr>
            <w:tcW w:w="441" w:type="pct"/>
            <w:shd w:val="clear" w:color="auto" w:fill="auto"/>
            <w:vAlign w:val="center"/>
            <w:hideMark/>
          </w:tcPr>
          <w:p w14:paraId="0441D5CA"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3" w:type="pct"/>
            <w:shd w:val="clear" w:color="auto" w:fill="auto"/>
            <w:vAlign w:val="center"/>
            <w:hideMark/>
          </w:tcPr>
          <w:p w14:paraId="6CB34FBE"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6" w:type="pct"/>
            <w:shd w:val="clear" w:color="auto" w:fill="auto"/>
            <w:vAlign w:val="center"/>
            <w:hideMark/>
          </w:tcPr>
          <w:p w14:paraId="3607100E"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370" w:type="pct"/>
            <w:shd w:val="clear" w:color="auto" w:fill="auto"/>
            <w:vAlign w:val="center"/>
            <w:hideMark/>
          </w:tcPr>
          <w:p w14:paraId="47FFAF7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07" w:type="pct"/>
            <w:shd w:val="clear" w:color="auto" w:fill="auto"/>
            <w:vAlign w:val="center"/>
            <w:hideMark/>
          </w:tcPr>
          <w:p w14:paraId="36FA716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70" w:type="pct"/>
            <w:gridSpan w:val="2"/>
            <w:shd w:val="clear" w:color="auto" w:fill="auto"/>
            <w:vAlign w:val="center"/>
            <w:hideMark/>
          </w:tcPr>
          <w:p w14:paraId="40DD066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1 809 535,83</w:t>
            </w:r>
          </w:p>
        </w:tc>
      </w:tr>
      <w:tr w:rsidR="00345748" w:rsidRPr="00345748" w14:paraId="7A8382D0" w14:textId="77777777" w:rsidTr="00345748">
        <w:trPr>
          <w:trHeight w:val="20"/>
        </w:trPr>
        <w:tc>
          <w:tcPr>
            <w:tcW w:w="5000" w:type="pct"/>
            <w:gridSpan w:val="9"/>
            <w:shd w:val="clear" w:color="000000" w:fill="D9D9D9"/>
            <w:vAlign w:val="bottom"/>
            <w:hideMark/>
          </w:tcPr>
          <w:p w14:paraId="20551140" w14:textId="77777777" w:rsidR="00345748" w:rsidRPr="00345748" w:rsidRDefault="00345748" w:rsidP="00345748">
            <w:pPr>
              <w:spacing w:line="276" w:lineRule="auto"/>
              <w:rPr>
                <w:b/>
                <w:bCs/>
                <w:color w:val="000000"/>
                <w:sz w:val="22"/>
                <w:szCs w:val="22"/>
              </w:rPr>
            </w:pPr>
            <w:r w:rsidRPr="00345748">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345748" w:rsidRPr="00345748" w14:paraId="232B13FA" w14:textId="77777777" w:rsidTr="00345748">
        <w:trPr>
          <w:trHeight w:val="20"/>
        </w:trPr>
        <w:tc>
          <w:tcPr>
            <w:tcW w:w="176" w:type="pct"/>
            <w:shd w:val="clear" w:color="auto" w:fill="auto"/>
            <w:vAlign w:val="center"/>
            <w:hideMark/>
          </w:tcPr>
          <w:p w14:paraId="223E591B" w14:textId="77777777" w:rsidR="00345748" w:rsidRPr="00345748" w:rsidRDefault="00345748" w:rsidP="00345748">
            <w:pPr>
              <w:spacing w:line="276" w:lineRule="auto"/>
              <w:jc w:val="center"/>
              <w:rPr>
                <w:color w:val="000000"/>
                <w:sz w:val="22"/>
                <w:szCs w:val="22"/>
              </w:rPr>
            </w:pPr>
            <w:r w:rsidRPr="00345748">
              <w:rPr>
                <w:color w:val="000000"/>
                <w:sz w:val="22"/>
                <w:szCs w:val="22"/>
              </w:rPr>
              <w:t>1</w:t>
            </w:r>
          </w:p>
        </w:tc>
        <w:tc>
          <w:tcPr>
            <w:tcW w:w="2044" w:type="pct"/>
            <w:shd w:val="clear" w:color="auto" w:fill="auto"/>
            <w:vAlign w:val="bottom"/>
            <w:hideMark/>
          </w:tcPr>
          <w:p w14:paraId="4CED17E1" w14:textId="77777777" w:rsidR="00345748" w:rsidRPr="00345748" w:rsidRDefault="00345748" w:rsidP="00345748">
            <w:pPr>
              <w:spacing w:line="276" w:lineRule="auto"/>
              <w:rPr>
                <w:color w:val="000000"/>
                <w:sz w:val="22"/>
                <w:szCs w:val="22"/>
              </w:rPr>
            </w:pPr>
            <w:r w:rsidRPr="00345748">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41" w:type="pct"/>
            <w:shd w:val="clear" w:color="auto" w:fill="auto"/>
            <w:vAlign w:val="center"/>
            <w:hideMark/>
          </w:tcPr>
          <w:p w14:paraId="3EB9FFFC" w14:textId="77777777" w:rsidR="00345748" w:rsidRPr="00345748" w:rsidRDefault="00345748" w:rsidP="00345748">
            <w:pPr>
              <w:spacing w:line="276" w:lineRule="auto"/>
              <w:jc w:val="center"/>
              <w:rPr>
                <w:color w:val="000000"/>
                <w:sz w:val="22"/>
                <w:szCs w:val="22"/>
              </w:rPr>
            </w:pPr>
            <w:r w:rsidRPr="00345748">
              <w:rPr>
                <w:color w:val="000000"/>
                <w:sz w:val="22"/>
                <w:szCs w:val="22"/>
              </w:rPr>
              <w:t>861,14</w:t>
            </w:r>
          </w:p>
        </w:tc>
        <w:tc>
          <w:tcPr>
            <w:tcW w:w="543" w:type="pct"/>
            <w:shd w:val="clear" w:color="auto" w:fill="auto"/>
            <w:vAlign w:val="center"/>
            <w:hideMark/>
          </w:tcPr>
          <w:p w14:paraId="009E39F2"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546" w:type="pct"/>
            <w:shd w:val="clear" w:color="auto" w:fill="auto"/>
            <w:vAlign w:val="center"/>
            <w:hideMark/>
          </w:tcPr>
          <w:p w14:paraId="5121B2C2"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370" w:type="pct"/>
            <w:shd w:val="clear" w:color="auto" w:fill="auto"/>
            <w:vAlign w:val="center"/>
            <w:hideMark/>
          </w:tcPr>
          <w:p w14:paraId="14D39F03"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407" w:type="pct"/>
            <w:shd w:val="clear" w:color="auto" w:fill="auto"/>
            <w:vAlign w:val="center"/>
            <w:hideMark/>
          </w:tcPr>
          <w:p w14:paraId="1587EF90" w14:textId="77777777" w:rsidR="00345748" w:rsidRPr="00345748" w:rsidRDefault="00345748" w:rsidP="00345748">
            <w:pPr>
              <w:spacing w:line="276" w:lineRule="auto"/>
              <w:jc w:val="center"/>
              <w:rPr>
                <w:color w:val="000000"/>
                <w:sz w:val="22"/>
                <w:szCs w:val="22"/>
              </w:rPr>
            </w:pPr>
            <w:r w:rsidRPr="00345748">
              <w:rPr>
                <w:color w:val="000000"/>
                <w:sz w:val="22"/>
                <w:szCs w:val="22"/>
              </w:rPr>
              <w:t>85,89</w:t>
            </w:r>
          </w:p>
        </w:tc>
        <w:tc>
          <w:tcPr>
            <w:tcW w:w="470" w:type="pct"/>
            <w:gridSpan w:val="2"/>
            <w:shd w:val="clear" w:color="auto" w:fill="auto"/>
            <w:vAlign w:val="center"/>
            <w:hideMark/>
          </w:tcPr>
          <w:p w14:paraId="1AFE2701" w14:textId="77777777" w:rsidR="00345748" w:rsidRPr="00345748" w:rsidRDefault="00345748" w:rsidP="00345748">
            <w:pPr>
              <w:spacing w:line="276" w:lineRule="auto"/>
              <w:jc w:val="center"/>
              <w:rPr>
                <w:color w:val="000000"/>
                <w:sz w:val="22"/>
                <w:szCs w:val="22"/>
              </w:rPr>
            </w:pPr>
            <w:r w:rsidRPr="00345748">
              <w:rPr>
                <w:color w:val="000000"/>
                <w:sz w:val="22"/>
                <w:szCs w:val="22"/>
              </w:rPr>
              <w:t>947,03</w:t>
            </w:r>
          </w:p>
        </w:tc>
      </w:tr>
      <w:tr w:rsidR="00345748" w:rsidRPr="00345748" w14:paraId="65EBB1B0" w14:textId="77777777" w:rsidTr="00345748">
        <w:trPr>
          <w:trHeight w:val="20"/>
        </w:trPr>
        <w:tc>
          <w:tcPr>
            <w:tcW w:w="176" w:type="pct"/>
            <w:shd w:val="clear" w:color="auto" w:fill="auto"/>
            <w:vAlign w:val="center"/>
            <w:hideMark/>
          </w:tcPr>
          <w:p w14:paraId="46AA23A7" w14:textId="77777777" w:rsidR="00345748" w:rsidRPr="00345748" w:rsidRDefault="00345748" w:rsidP="00345748">
            <w:pPr>
              <w:spacing w:line="276" w:lineRule="auto"/>
              <w:jc w:val="center"/>
              <w:rPr>
                <w:color w:val="000000"/>
                <w:sz w:val="22"/>
                <w:szCs w:val="22"/>
              </w:rPr>
            </w:pPr>
            <w:r w:rsidRPr="00345748">
              <w:rPr>
                <w:color w:val="000000"/>
                <w:sz w:val="22"/>
                <w:szCs w:val="22"/>
              </w:rPr>
              <w:lastRenderedPageBreak/>
              <w:t> </w:t>
            </w:r>
          </w:p>
        </w:tc>
        <w:tc>
          <w:tcPr>
            <w:tcW w:w="2044" w:type="pct"/>
            <w:shd w:val="clear" w:color="auto" w:fill="auto"/>
            <w:vAlign w:val="bottom"/>
            <w:hideMark/>
          </w:tcPr>
          <w:p w14:paraId="0826A29A" w14:textId="77777777" w:rsidR="00345748" w:rsidRPr="00345748" w:rsidRDefault="00345748" w:rsidP="00345748">
            <w:pPr>
              <w:spacing w:line="276" w:lineRule="auto"/>
              <w:rPr>
                <w:color w:val="000000"/>
                <w:sz w:val="22"/>
                <w:szCs w:val="22"/>
              </w:rPr>
            </w:pPr>
            <w:r w:rsidRPr="00345748">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4D3894C2" w14:textId="77777777" w:rsidR="00345748" w:rsidRPr="00345748" w:rsidRDefault="00345748" w:rsidP="00345748">
            <w:pPr>
              <w:spacing w:line="276" w:lineRule="auto"/>
              <w:jc w:val="center"/>
              <w:rPr>
                <w:color w:val="000000"/>
                <w:sz w:val="22"/>
                <w:szCs w:val="22"/>
              </w:rPr>
            </w:pPr>
            <w:r w:rsidRPr="00345748">
              <w:rPr>
                <w:color w:val="000000"/>
                <w:sz w:val="22"/>
                <w:szCs w:val="22"/>
              </w:rPr>
              <w:t>861,14</w:t>
            </w:r>
          </w:p>
        </w:tc>
        <w:tc>
          <w:tcPr>
            <w:tcW w:w="543" w:type="pct"/>
            <w:shd w:val="clear" w:color="auto" w:fill="auto"/>
            <w:vAlign w:val="center"/>
            <w:hideMark/>
          </w:tcPr>
          <w:p w14:paraId="0EAFB3C4"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546" w:type="pct"/>
            <w:shd w:val="clear" w:color="auto" w:fill="auto"/>
            <w:vAlign w:val="center"/>
            <w:hideMark/>
          </w:tcPr>
          <w:p w14:paraId="05901F27"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370" w:type="pct"/>
            <w:shd w:val="clear" w:color="auto" w:fill="auto"/>
            <w:vAlign w:val="center"/>
            <w:hideMark/>
          </w:tcPr>
          <w:p w14:paraId="0507D072"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407" w:type="pct"/>
            <w:shd w:val="clear" w:color="auto" w:fill="auto"/>
            <w:vAlign w:val="center"/>
            <w:hideMark/>
          </w:tcPr>
          <w:p w14:paraId="17D45E83" w14:textId="77777777" w:rsidR="00345748" w:rsidRPr="00345748" w:rsidRDefault="00345748" w:rsidP="00345748">
            <w:pPr>
              <w:spacing w:line="276" w:lineRule="auto"/>
              <w:jc w:val="center"/>
              <w:rPr>
                <w:color w:val="000000"/>
                <w:sz w:val="22"/>
                <w:szCs w:val="22"/>
              </w:rPr>
            </w:pPr>
            <w:r w:rsidRPr="00345748">
              <w:rPr>
                <w:color w:val="000000"/>
                <w:sz w:val="22"/>
                <w:szCs w:val="22"/>
              </w:rPr>
              <w:t>85,89</w:t>
            </w:r>
          </w:p>
        </w:tc>
        <w:tc>
          <w:tcPr>
            <w:tcW w:w="470" w:type="pct"/>
            <w:gridSpan w:val="2"/>
            <w:shd w:val="clear" w:color="auto" w:fill="auto"/>
            <w:vAlign w:val="center"/>
            <w:hideMark/>
          </w:tcPr>
          <w:p w14:paraId="493A8ACD" w14:textId="77777777" w:rsidR="00345748" w:rsidRPr="00345748" w:rsidRDefault="00345748" w:rsidP="00345748">
            <w:pPr>
              <w:spacing w:line="276" w:lineRule="auto"/>
              <w:jc w:val="center"/>
              <w:rPr>
                <w:color w:val="000000"/>
                <w:sz w:val="22"/>
                <w:szCs w:val="22"/>
              </w:rPr>
            </w:pPr>
            <w:r w:rsidRPr="00345748">
              <w:rPr>
                <w:color w:val="000000"/>
                <w:sz w:val="22"/>
                <w:szCs w:val="22"/>
              </w:rPr>
              <w:t>947,03</w:t>
            </w:r>
          </w:p>
        </w:tc>
      </w:tr>
      <w:tr w:rsidR="00345748" w:rsidRPr="00345748" w14:paraId="4CF43B4D" w14:textId="77777777" w:rsidTr="00345748">
        <w:trPr>
          <w:trHeight w:val="20"/>
        </w:trPr>
        <w:tc>
          <w:tcPr>
            <w:tcW w:w="176" w:type="pct"/>
            <w:shd w:val="clear" w:color="auto" w:fill="auto"/>
            <w:vAlign w:val="center"/>
            <w:hideMark/>
          </w:tcPr>
          <w:p w14:paraId="1E0C9743" w14:textId="77777777" w:rsidR="00345748" w:rsidRPr="00345748" w:rsidRDefault="00345748" w:rsidP="00345748">
            <w:pPr>
              <w:spacing w:line="276" w:lineRule="auto"/>
              <w:jc w:val="center"/>
              <w:rPr>
                <w:color w:val="000000"/>
                <w:sz w:val="22"/>
                <w:szCs w:val="22"/>
              </w:rPr>
            </w:pPr>
            <w:r w:rsidRPr="00345748">
              <w:rPr>
                <w:color w:val="000000"/>
                <w:sz w:val="22"/>
                <w:szCs w:val="22"/>
              </w:rPr>
              <w:t>2</w:t>
            </w:r>
          </w:p>
        </w:tc>
        <w:tc>
          <w:tcPr>
            <w:tcW w:w="2044" w:type="pct"/>
            <w:shd w:val="clear" w:color="auto" w:fill="auto"/>
            <w:vAlign w:val="bottom"/>
            <w:hideMark/>
          </w:tcPr>
          <w:p w14:paraId="6413B583" w14:textId="77777777" w:rsidR="00345748" w:rsidRPr="00345748" w:rsidRDefault="00345748" w:rsidP="00345748">
            <w:pPr>
              <w:spacing w:line="276" w:lineRule="auto"/>
              <w:rPr>
                <w:color w:val="000000"/>
                <w:sz w:val="22"/>
                <w:szCs w:val="22"/>
              </w:rPr>
            </w:pPr>
            <w:r w:rsidRPr="00345748">
              <w:rPr>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c>
          <w:tcPr>
            <w:tcW w:w="441" w:type="pct"/>
            <w:shd w:val="clear" w:color="auto" w:fill="auto"/>
            <w:vAlign w:val="center"/>
            <w:hideMark/>
          </w:tcPr>
          <w:p w14:paraId="63274A10" w14:textId="77777777" w:rsidR="00345748" w:rsidRPr="00345748" w:rsidRDefault="00345748" w:rsidP="00345748">
            <w:pPr>
              <w:spacing w:line="276" w:lineRule="auto"/>
              <w:jc w:val="center"/>
              <w:rPr>
                <w:color w:val="000000"/>
                <w:sz w:val="22"/>
                <w:szCs w:val="22"/>
              </w:rPr>
            </w:pPr>
            <w:r w:rsidRPr="00345748">
              <w:rPr>
                <w:color w:val="000000"/>
                <w:sz w:val="22"/>
                <w:szCs w:val="22"/>
              </w:rPr>
              <w:t>861,14</w:t>
            </w:r>
          </w:p>
        </w:tc>
        <w:tc>
          <w:tcPr>
            <w:tcW w:w="543" w:type="pct"/>
            <w:shd w:val="clear" w:color="auto" w:fill="auto"/>
            <w:vAlign w:val="center"/>
            <w:hideMark/>
          </w:tcPr>
          <w:p w14:paraId="75514218"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546" w:type="pct"/>
            <w:shd w:val="clear" w:color="auto" w:fill="auto"/>
            <w:vAlign w:val="center"/>
            <w:hideMark/>
          </w:tcPr>
          <w:p w14:paraId="49617D57"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370" w:type="pct"/>
            <w:shd w:val="clear" w:color="auto" w:fill="auto"/>
            <w:vAlign w:val="center"/>
            <w:hideMark/>
          </w:tcPr>
          <w:p w14:paraId="3C125EBA"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407" w:type="pct"/>
            <w:shd w:val="clear" w:color="auto" w:fill="auto"/>
            <w:vAlign w:val="center"/>
            <w:hideMark/>
          </w:tcPr>
          <w:p w14:paraId="27C8E388" w14:textId="77777777" w:rsidR="00345748" w:rsidRPr="00345748" w:rsidRDefault="00345748" w:rsidP="00345748">
            <w:pPr>
              <w:spacing w:line="276" w:lineRule="auto"/>
              <w:jc w:val="center"/>
              <w:rPr>
                <w:color w:val="000000"/>
                <w:sz w:val="22"/>
                <w:szCs w:val="22"/>
              </w:rPr>
            </w:pPr>
            <w:r w:rsidRPr="00345748">
              <w:rPr>
                <w:color w:val="000000"/>
                <w:sz w:val="22"/>
                <w:szCs w:val="22"/>
              </w:rPr>
              <w:t>85,89</w:t>
            </w:r>
          </w:p>
        </w:tc>
        <w:tc>
          <w:tcPr>
            <w:tcW w:w="470" w:type="pct"/>
            <w:gridSpan w:val="2"/>
            <w:shd w:val="clear" w:color="auto" w:fill="auto"/>
            <w:vAlign w:val="center"/>
            <w:hideMark/>
          </w:tcPr>
          <w:p w14:paraId="60CDA9B4" w14:textId="77777777" w:rsidR="00345748" w:rsidRPr="00345748" w:rsidRDefault="00345748" w:rsidP="00345748">
            <w:pPr>
              <w:spacing w:line="276" w:lineRule="auto"/>
              <w:jc w:val="center"/>
              <w:rPr>
                <w:color w:val="000000"/>
                <w:sz w:val="22"/>
                <w:szCs w:val="22"/>
              </w:rPr>
            </w:pPr>
            <w:r w:rsidRPr="00345748">
              <w:rPr>
                <w:color w:val="000000"/>
                <w:sz w:val="22"/>
                <w:szCs w:val="22"/>
              </w:rPr>
              <w:t>947,03</w:t>
            </w:r>
          </w:p>
        </w:tc>
      </w:tr>
      <w:tr w:rsidR="00345748" w:rsidRPr="00345748" w14:paraId="3E09E12E" w14:textId="77777777" w:rsidTr="00345748">
        <w:trPr>
          <w:trHeight w:val="20"/>
        </w:trPr>
        <w:tc>
          <w:tcPr>
            <w:tcW w:w="176" w:type="pct"/>
            <w:shd w:val="clear" w:color="auto" w:fill="auto"/>
            <w:vAlign w:val="bottom"/>
            <w:hideMark/>
          </w:tcPr>
          <w:p w14:paraId="5093DBCD"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2044" w:type="pct"/>
            <w:shd w:val="clear" w:color="auto" w:fill="auto"/>
            <w:vAlign w:val="bottom"/>
            <w:hideMark/>
          </w:tcPr>
          <w:p w14:paraId="536437B7" w14:textId="77777777" w:rsidR="00345748" w:rsidRPr="00345748" w:rsidRDefault="00345748" w:rsidP="00345748">
            <w:pPr>
              <w:spacing w:line="276" w:lineRule="auto"/>
              <w:rPr>
                <w:i/>
                <w:iCs/>
                <w:color w:val="000000"/>
                <w:sz w:val="22"/>
                <w:szCs w:val="22"/>
              </w:rPr>
            </w:pPr>
            <w:r w:rsidRPr="00345748">
              <w:rPr>
                <w:i/>
                <w:iCs/>
                <w:color w:val="000000"/>
                <w:sz w:val="22"/>
                <w:szCs w:val="22"/>
              </w:rPr>
              <w:t>Индексы (1 кв. 2020 г.)</w:t>
            </w:r>
          </w:p>
        </w:tc>
        <w:tc>
          <w:tcPr>
            <w:tcW w:w="441" w:type="pct"/>
            <w:shd w:val="clear" w:color="auto" w:fill="auto"/>
            <w:vAlign w:val="center"/>
            <w:hideMark/>
          </w:tcPr>
          <w:p w14:paraId="46BA4511"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8,08</w:t>
            </w:r>
          </w:p>
        </w:tc>
        <w:tc>
          <w:tcPr>
            <w:tcW w:w="543" w:type="pct"/>
            <w:shd w:val="clear" w:color="auto" w:fill="auto"/>
            <w:vAlign w:val="center"/>
            <w:hideMark/>
          </w:tcPr>
          <w:p w14:paraId="72F871FE"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4,81</w:t>
            </w:r>
          </w:p>
        </w:tc>
        <w:tc>
          <w:tcPr>
            <w:tcW w:w="546" w:type="pct"/>
            <w:shd w:val="clear" w:color="auto" w:fill="auto"/>
            <w:vAlign w:val="center"/>
            <w:hideMark/>
          </w:tcPr>
          <w:p w14:paraId="403A0ECA"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18,01</w:t>
            </w:r>
          </w:p>
        </w:tc>
        <w:tc>
          <w:tcPr>
            <w:tcW w:w="370" w:type="pct"/>
            <w:shd w:val="clear" w:color="auto" w:fill="auto"/>
            <w:vAlign w:val="center"/>
            <w:hideMark/>
          </w:tcPr>
          <w:p w14:paraId="0E563C6B"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4,32</w:t>
            </w:r>
          </w:p>
        </w:tc>
        <w:tc>
          <w:tcPr>
            <w:tcW w:w="407" w:type="pct"/>
            <w:shd w:val="clear" w:color="auto" w:fill="auto"/>
            <w:vAlign w:val="center"/>
            <w:hideMark/>
          </w:tcPr>
          <w:p w14:paraId="1D5890F7"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9,50</w:t>
            </w:r>
          </w:p>
        </w:tc>
        <w:tc>
          <w:tcPr>
            <w:tcW w:w="470" w:type="pct"/>
            <w:gridSpan w:val="2"/>
            <w:shd w:val="clear" w:color="auto" w:fill="auto"/>
            <w:vAlign w:val="center"/>
            <w:hideMark/>
          </w:tcPr>
          <w:p w14:paraId="69BE2121"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4249DAB3" w14:textId="77777777" w:rsidTr="00345748">
        <w:trPr>
          <w:trHeight w:val="20"/>
        </w:trPr>
        <w:tc>
          <w:tcPr>
            <w:tcW w:w="176" w:type="pct"/>
            <w:shd w:val="clear" w:color="auto" w:fill="auto"/>
            <w:vAlign w:val="bottom"/>
            <w:hideMark/>
          </w:tcPr>
          <w:p w14:paraId="1C1074A9" w14:textId="77777777" w:rsidR="00345748" w:rsidRPr="00345748" w:rsidRDefault="00345748" w:rsidP="00345748">
            <w:pPr>
              <w:spacing w:line="276" w:lineRule="auto"/>
              <w:rPr>
                <w:b/>
                <w:bCs/>
                <w:color w:val="000000"/>
                <w:sz w:val="22"/>
                <w:szCs w:val="22"/>
              </w:rPr>
            </w:pPr>
            <w:r w:rsidRPr="00345748">
              <w:rPr>
                <w:b/>
                <w:bCs/>
                <w:color w:val="000000"/>
                <w:sz w:val="22"/>
                <w:szCs w:val="22"/>
              </w:rPr>
              <w:t> </w:t>
            </w:r>
          </w:p>
        </w:tc>
        <w:tc>
          <w:tcPr>
            <w:tcW w:w="2044" w:type="pct"/>
            <w:shd w:val="clear" w:color="auto" w:fill="auto"/>
            <w:vAlign w:val="bottom"/>
            <w:hideMark/>
          </w:tcPr>
          <w:p w14:paraId="3E582DCB" w14:textId="77777777" w:rsidR="00345748" w:rsidRPr="00345748" w:rsidRDefault="00345748" w:rsidP="00345748">
            <w:pPr>
              <w:spacing w:line="276" w:lineRule="auto"/>
              <w:rPr>
                <w:b/>
                <w:bCs/>
                <w:color w:val="000000"/>
                <w:sz w:val="22"/>
                <w:szCs w:val="22"/>
              </w:rPr>
            </w:pPr>
            <w:r w:rsidRPr="00345748">
              <w:rPr>
                <w:b/>
                <w:bCs/>
                <w:color w:val="000000"/>
                <w:sz w:val="22"/>
                <w:szCs w:val="22"/>
              </w:rPr>
              <w:t>Итого сметная стоимость, руб. (в ценах на 1 кв. 2020)</w:t>
            </w:r>
          </w:p>
        </w:tc>
        <w:tc>
          <w:tcPr>
            <w:tcW w:w="441" w:type="pct"/>
            <w:shd w:val="clear" w:color="auto" w:fill="auto"/>
            <w:vAlign w:val="center"/>
            <w:hideMark/>
          </w:tcPr>
          <w:p w14:paraId="57E199A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6 958,01</w:t>
            </w:r>
          </w:p>
        </w:tc>
        <w:tc>
          <w:tcPr>
            <w:tcW w:w="543" w:type="pct"/>
            <w:shd w:val="clear" w:color="auto" w:fill="auto"/>
            <w:vAlign w:val="center"/>
            <w:hideMark/>
          </w:tcPr>
          <w:p w14:paraId="04CFFAB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0,00</w:t>
            </w:r>
          </w:p>
        </w:tc>
        <w:tc>
          <w:tcPr>
            <w:tcW w:w="546" w:type="pct"/>
            <w:shd w:val="clear" w:color="auto" w:fill="auto"/>
            <w:vAlign w:val="center"/>
            <w:hideMark/>
          </w:tcPr>
          <w:p w14:paraId="39D181DD"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0,00</w:t>
            </w:r>
          </w:p>
        </w:tc>
        <w:tc>
          <w:tcPr>
            <w:tcW w:w="370" w:type="pct"/>
            <w:shd w:val="clear" w:color="auto" w:fill="auto"/>
            <w:vAlign w:val="center"/>
            <w:hideMark/>
          </w:tcPr>
          <w:p w14:paraId="356FD726"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0,00</w:t>
            </w:r>
          </w:p>
        </w:tc>
        <w:tc>
          <w:tcPr>
            <w:tcW w:w="407" w:type="pct"/>
            <w:shd w:val="clear" w:color="auto" w:fill="auto"/>
            <w:vAlign w:val="center"/>
            <w:hideMark/>
          </w:tcPr>
          <w:p w14:paraId="1E9D9ACF"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815,96</w:t>
            </w:r>
          </w:p>
        </w:tc>
        <w:tc>
          <w:tcPr>
            <w:tcW w:w="470" w:type="pct"/>
            <w:gridSpan w:val="2"/>
            <w:shd w:val="clear" w:color="auto" w:fill="auto"/>
            <w:vAlign w:val="center"/>
            <w:hideMark/>
          </w:tcPr>
          <w:p w14:paraId="1F48AE0D"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7 773,97</w:t>
            </w:r>
          </w:p>
        </w:tc>
      </w:tr>
      <w:tr w:rsidR="00345748" w:rsidRPr="00345748" w14:paraId="6F1F0A2A" w14:textId="77777777" w:rsidTr="00345748">
        <w:trPr>
          <w:trHeight w:val="20"/>
        </w:trPr>
        <w:tc>
          <w:tcPr>
            <w:tcW w:w="176" w:type="pct"/>
            <w:shd w:val="clear" w:color="auto" w:fill="auto"/>
            <w:vAlign w:val="bottom"/>
            <w:hideMark/>
          </w:tcPr>
          <w:p w14:paraId="2657E4CA" w14:textId="77777777" w:rsidR="00345748" w:rsidRPr="00345748" w:rsidRDefault="00345748" w:rsidP="00345748">
            <w:pPr>
              <w:spacing w:line="276" w:lineRule="auto"/>
              <w:rPr>
                <w:i/>
                <w:iCs/>
                <w:color w:val="000000"/>
                <w:sz w:val="22"/>
                <w:szCs w:val="22"/>
              </w:rPr>
            </w:pPr>
            <w:r w:rsidRPr="00345748">
              <w:rPr>
                <w:i/>
                <w:iCs/>
                <w:color w:val="000000"/>
                <w:sz w:val="22"/>
                <w:szCs w:val="22"/>
              </w:rPr>
              <w:t> </w:t>
            </w:r>
          </w:p>
        </w:tc>
        <w:tc>
          <w:tcPr>
            <w:tcW w:w="2044" w:type="pct"/>
            <w:shd w:val="clear" w:color="auto" w:fill="auto"/>
            <w:vAlign w:val="center"/>
            <w:hideMark/>
          </w:tcPr>
          <w:p w14:paraId="14F0D21B"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(2020 г.)</w:t>
            </w:r>
          </w:p>
        </w:tc>
        <w:tc>
          <w:tcPr>
            <w:tcW w:w="2312" w:type="pct"/>
            <w:gridSpan w:val="6"/>
            <w:shd w:val="clear" w:color="auto" w:fill="auto"/>
            <w:vAlign w:val="center"/>
            <w:hideMark/>
          </w:tcPr>
          <w:p w14:paraId="75B91C8A"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1,071</w:t>
            </w:r>
          </w:p>
        </w:tc>
        <w:tc>
          <w:tcPr>
            <w:tcW w:w="468" w:type="pct"/>
            <w:shd w:val="clear" w:color="auto" w:fill="auto"/>
            <w:vAlign w:val="center"/>
            <w:hideMark/>
          </w:tcPr>
          <w:p w14:paraId="5988C5F4"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 </w:t>
            </w:r>
          </w:p>
        </w:tc>
      </w:tr>
      <w:tr w:rsidR="00345748" w:rsidRPr="00345748" w14:paraId="1B36F3F2" w14:textId="77777777" w:rsidTr="00345748">
        <w:trPr>
          <w:trHeight w:val="20"/>
        </w:trPr>
        <w:tc>
          <w:tcPr>
            <w:tcW w:w="176" w:type="pct"/>
            <w:shd w:val="clear" w:color="auto" w:fill="auto"/>
            <w:vAlign w:val="bottom"/>
            <w:hideMark/>
          </w:tcPr>
          <w:p w14:paraId="14D5D603"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2044" w:type="pct"/>
            <w:shd w:val="clear" w:color="auto" w:fill="auto"/>
            <w:vAlign w:val="center"/>
            <w:hideMark/>
          </w:tcPr>
          <w:p w14:paraId="6A7FE22A"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(2021 г.)</w:t>
            </w:r>
          </w:p>
        </w:tc>
        <w:tc>
          <w:tcPr>
            <w:tcW w:w="2312" w:type="pct"/>
            <w:gridSpan w:val="6"/>
            <w:shd w:val="clear" w:color="auto" w:fill="auto"/>
            <w:vAlign w:val="center"/>
            <w:hideMark/>
          </w:tcPr>
          <w:p w14:paraId="4714647C" w14:textId="77777777" w:rsidR="00345748" w:rsidRPr="00345748" w:rsidRDefault="00345748" w:rsidP="00345748">
            <w:pPr>
              <w:spacing w:line="276" w:lineRule="auto"/>
              <w:jc w:val="center"/>
              <w:rPr>
                <w:color w:val="000000"/>
                <w:sz w:val="22"/>
                <w:szCs w:val="22"/>
              </w:rPr>
            </w:pPr>
            <w:r w:rsidRPr="00345748">
              <w:rPr>
                <w:color w:val="000000"/>
                <w:sz w:val="22"/>
                <w:szCs w:val="22"/>
              </w:rPr>
              <w:t>1,069</w:t>
            </w:r>
          </w:p>
        </w:tc>
        <w:tc>
          <w:tcPr>
            <w:tcW w:w="468" w:type="pct"/>
            <w:shd w:val="clear" w:color="auto" w:fill="auto"/>
            <w:vAlign w:val="center"/>
            <w:hideMark/>
          </w:tcPr>
          <w:p w14:paraId="745FD338"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74008C15" w14:textId="77777777" w:rsidTr="00345748">
        <w:trPr>
          <w:trHeight w:val="20"/>
        </w:trPr>
        <w:tc>
          <w:tcPr>
            <w:tcW w:w="2220" w:type="pct"/>
            <w:gridSpan w:val="2"/>
            <w:shd w:val="clear" w:color="auto" w:fill="auto"/>
            <w:vAlign w:val="bottom"/>
            <w:hideMark/>
          </w:tcPr>
          <w:p w14:paraId="26395445" w14:textId="77777777" w:rsidR="00345748" w:rsidRPr="00345748" w:rsidRDefault="00345748" w:rsidP="00345748">
            <w:pPr>
              <w:spacing w:line="276" w:lineRule="auto"/>
              <w:rPr>
                <w:b/>
                <w:bCs/>
                <w:color w:val="000000"/>
                <w:sz w:val="22"/>
                <w:szCs w:val="22"/>
              </w:rPr>
            </w:pPr>
            <w:r w:rsidRPr="00345748">
              <w:rPr>
                <w:b/>
                <w:bCs/>
                <w:color w:val="000000"/>
                <w:sz w:val="22"/>
                <w:szCs w:val="22"/>
              </w:rPr>
              <w:t>Всего в ценах по состоянию на 2021 год, руб.</w:t>
            </w:r>
          </w:p>
        </w:tc>
        <w:tc>
          <w:tcPr>
            <w:tcW w:w="441" w:type="pct"/>
            <w:shd w:val="clear" w:color="auto" w:fill="auto"/>
            <w:vAlign w:val="center"/>
            <w:hideMark/>
          </w:tcPr>
          <w:p w14:paraId="0062AE3E"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3" w:type="pct"/>
            <w:shd w:val="clear" w:color="auto" w:fill="auto"/>
            <w:vAlign w:val="center"/>
            <w:hideMark/>
          </w:tcPr>
          <w:p w14:paraId="64C32576"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6" w:type="pct"/>
            <w:shd w:val="clear" w:color="auto" w:fill="auto"/>
            <w:vAlign w:val="center"/>
            <w:hideMark/>
          </w:tcPr>
          <w:p w14:paraId="2D810EC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370" w:type="pct"/>
            <w:shd w:val="clear" w:color="auto" w:fill="auto"/>
            <w:vAlign w:val="center"/>
            <w:hideMark/>
          </w:tcPr>
          <w:p w14:paraId="4B203079"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07" w:type="pct"/>
            <w:shd w:val="clear" w:color="auto" w:fill="auto"/>
            <w:vAlign w:val="center"/>
            <w:hideMark/>
          </w:tcPr>
          <w:p w14:paraId="2CF05F6F"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70" w:type="pct"/>
            <w:gridSpan w:val="2"/>
            <w:shd w:val="clear" w:color="auto" w:fill="auto"/>
            <w:vAlign w:val="center"/>
            <w:hideMark/>
          </w:tcPr>
          <w:p w14:paraId="1C89F81F"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8 613,16</w:t>
            </w:r>
          </w:p>
        </w:tc>
      </w:tr>
      <w:tr w:rsidR="00345748" w:rsidRPr="00345748" w14:paraId="10FAD7DB" w14:textId="77777777" w:rsidTr="00345748">
        <w:trPr>
          <w:trHeight w:val="20"/>
        </w:trPr>
        <w:tc>
          <w:tcPr>
            <w:tcW w:w="2220" w:type="pct"/>
            <w:gridSpan w:val="2"/>
            <w:shd w:val="clear" w:color="auto" w:fill="auto"/>
            <w:vAlign w:val="bottom"/>
            <w:hideMark/>
          </w:tcPr>
          <w:p w14:paraId="540B0521"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ИТОГО</w:t>
            </w:r>
          </w:p>
        </w:tc>
        <w:tc>
          <w:tcPr>
            <w:tcW w:w="441" w:type="pct"/>
            <w:shd w:val="clear" w:color="auto" w:fill="auto"/>
            <w:vAlign w:val="bottom"/>
            <w:hideMark/>
          </w:tcPr>
          <w:p w14:paraId="45D0946F"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3" w:type="pct"/>
            <w:shd w:val="clear" w:color="auto" w:fill="auto"/>
            <w:vAlign w:val="bottom"/>
            <w:hideMark/>
          </w:tcPr>
          <w:p w14:paraId="6DDB512B"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6" w:type="pct"/>
            <w:shd w:val="clear" w:color="auto" w:fill="auto"/>
            <w:vAlign w:val="bottom"/>
            <w:hideMark/>
          </w:tcPr>
          <w:p w14:paraId="11C5DF93"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370" w:type="pct"/>
            <w:shd w:val="clear" w:color="auto" w:fill="auto"/>
            <w:vAlign w:val="bottom"/>
            <w:hideMark/>
          </w:tcPr>
          <w:p w14:paraId="6F1ED51A"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07" w:type="pct"/>
            <w:shd w:val="clear" w:color="auto" w:fill="auto"/>
            <w:vAlign w:val="bottom"/>
            <w:hideMark/>
          </w:tcPr>
          <w:p w14:paraId="0CE24A53"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70" w:type="pct"/>
            <w:gridSpan w:val="2"/>
            <w:shd w:val="clear" w:color="auto" w:fill="auto"/>
            <w:vAlign w:val="bottom"/>
            <w:hideMark/>
          </w:tcPr>
          <w:p w14:paraId="6049F9A3"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1 818 148,99</w:t>
            </w:r>
          </w:p>
        </w:tc>
      </w:tr>
    </w:tbl>
    <w:p w14:paraId="0237A6C8" w14:textId="77777777" w:rsidR="00345748" w:rsidRPr="00345748" w:rsidRDefault="00345748" w:rsidP="00345748">
      <w:pPr>
        <w:spacing w:line="276" w:lineRule="auto"/>
        <w:ind w:firstLine="720"/>
        <w:jc w:val="both"/>
        <w:rPr>
          <w:sz w:val="28"/>
          <w:szCs w:val="28"/>
        </w:rPr>
      </w:pPr>
    </w:p>
    <w:p w14:paraId="2C05FF4E" w14:textId="77777777" w:rsidR="00345748" w:rsidRPr="00345748" w:rsidRDefault="00345748" w:rsidP="00345748">
      <w:pPr>
        <w:spacing w:line="276" w:lineRule="auto"/>
        <w:ind w:firstLine="720"/>
        <w:jc w:val="both"/>
        <w:rPr>
          <w:sz w:val="28"/>
          <w:szCs w:val="28"/>
        </w:rPr>
      </w:pPr>
    </w:p>
    <w:p w14:paraId="7D201319" w14:textId="77777777" w:rsidR="00345748" w:rsidRPr="00345748" w:rsidRDefault="00345748" w:rsidP="00345748">
      <w:pPr>
        <w:spacing w:line="276" w:lineRule="auto"/>
        <w:ind w:firstLine="720"/>
        <w:jc w:val="both"/>
        <w:rPr>
          <w:sz w:val="28"/>
          <w:szCs w:val="28"/>
        </w:rPr>
      </w:pPr>
    </w:p>
    <w:p w14:paraId="5289AD07" w14:textId="77777777" w:rsidR="00345748" w:rsidRPr="00345748" w:rsidRDefault="00345748" w:rsidP="00345748">
      <w:pPr>
        <w:spacing w:line="276" w:lineRule="auto"/>
        <w:ind w:firstLine="720"/>
        <w:jc w:val="both"/>
        <w:rPr>
          <w:sz w:val="28"/>
          <w:szCs w:val="28"/>
        </w:rPr>
        <w:sectPr w:rsidR="00345748" w:rsidRPr="00345748" w:rsidSect="00345748">
          <w:pgSz w:w="16838" w:h="11906" w:orient="landscape"/>
          <w:pgMar w:top="1276" w:right="993" w:bottom="850" w:left="1134" w:header="708" w:footer="708" w:gutter="0"/>
          <w:cols w:space="708"/>
          <w:titlePg/>
          <w:docGrid w:linePitch="360"/>
        </w:sectPr>
      </w:pPr>
    </w:p>
    <w:p w14:paraId="06BFC4A1" w14:textId="77777777" w:rsidR="00345748" w:rsidRPr="00345748" w:rsidRDefault="00345748" w:rsidP="00345748">
      <w:pPr>
        <w:spacing w:line="276" w:lineRule="auto"/>
        <w:ind w:firstLine="720"/>
        <w:jc w:val="both"/>
        <w:rPr>
          <w:sz w:val="28"/>
          <w:szCs w:val="28"/>
        </w:rPr>
      </w:pPr>
      <w:r w:rsidRPr="00345748">
        <w:rPr>
          <w:sz w:val="28"/>
          <w:szCs w:val="28"/>
        </w:rPr>
        <w:lastRenderedPageBreak/>
        <w:t xml:space="preserve">Предлагается скорректировать предложенную предприятием величину и учесть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в размере </w:t>
      </w:r>
      <w:r w:rsidRPr="00345748">
        <w:rPr>
          <w:b/>
          <w:sz w:val="28"/>
          <w:szCs w:val="28"/>
        </w:rPr>
        <w:t>0,000</w:t>
      </w:r>
      <w:r w:rsidRPr="00345748">
        <w:rPr>
          <w:sz w:val="28"/>
          <w:szCs w:val="28"/>
        </w:rPr>
        <w:t xml:space="preserve"> тыс. руб.</w:t>
      </w:r>
    </w:p>
    <w:p w14:paraId="05E71B39" w14:textId="77777777" w:rsidR="00345748" w:rsidRPr="00345748" w:rsidRDefault="00345748" w:rsidP="00345748">
      <w:pPr>
        <w:spacing w:line="276" w:lineRule="auto"/>
        <w:ind w:firstLine="720"/>
        <w:jc w:val="both"/>
        <w:rPr>
          <w:sz w:val="28"/>
          <w:szCs w:val="28"/>
        </w:rPr>
      </w:pPr>
      <w:r w:rsidRPr="00345748">
        <w:rPr>
          <w:sz w:val="28"/>
          <w:szCs w:val="28"/>
        </w:rPr>
        <w:t>Причиной корректировки является отнесение указанных работ к мероприятиям по реконструкции существующих электрических сетей, т. к. никакие новые электрические объекты в рамках исполнения технических условий не строятся и все работы проводятся на ранее существующих объектах.</w:t>
      </w:r>
    </w:p>
    <w:p w14:paraId="0E0C1F2B" w14:textId="77777777" w:rsidR="00345748" w:rsidRPr="00345748" w:rsidRDefault="00345748" w:rsidP="00345748">
      <w:pPr>
        <w:spacing w:line="276" w:lineRule="auto"/>
        <w:ind w:firstLine="720"/>
        <w:jc w:val="both"/>
        <w:rPr>
          <w:sz w:val="28"/>
          <w:szCs w:val="28"/>
        </w:rPr>
      </w:pPr>
      <w:r w:rsidRPr="00345748">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021476B6" w14:textId="77777777" w:rsidR="00345748" w:rsidRPr="00345748" w:rsidRDefault="00345748" w:rsidP="00345748">
      <w:pPr>
        <w:spacing w:line="276" w:lineRule="auto"/>
        <w:ind w:firstLine="720"/>
        <w:jc w:val="both"/>
        <w:rPr>
          <w:b/>
          <w:sz w:val="28"/>
          <w:szCs w:val="28"/>
        </w:rPr>
      </w:pPr>
    </w:p>
    <w:p w14:paraId="661ADF89" w14:textId="77777777" w:rsidR="00345748" w:rsidRPr="00345748" w:rsidRDefault="00345748" w:rsidP="00345748">
      <w:pPr>
        <w:spacing w:line="276" w:lineRule="auto"/>
        <w:jc w:val="center"/>
        <w:rPr>
          <w:b/>
          <w:sz w:val="28"/>
          <w:szCs w:val="28"/>
        </w:rPr>
      </w:pPr>
      <w:r w:rsidRPr="00345748">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2FFE6630" w14:textId="77777777" w:rsidR="00345748" w:rsidRPr="00345748" w:rsidRDefault="00345748" w:rsidP="00345748">
      <w:pPr>
        <w:spacing w:line="276" w:lineRule="auto"/>
        <w:ind w:firstLine="720"/>
        <w:jc w:val="both"/>
        <w:rPr>
          <w:sz w:val="28"/>
          <w:szCs w:val="28"/>
        </w:rPr>
      </w:pPr>
      <w:r w:rsidRPr="00345748">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4DA2FAA1" w14:textId="77777777" w:rsidR="00345748" w:rsidRPr="00345748" w:rsidRDefault="00345748" w:rsidP="00345748">
      <w:pPr>
        <w:spacing w:line="276" w:lineRule="auto"/>
        <w:ind w:firstLine="720"/>
        <w:jc w:val="both"/>
        <w:rPr>
          <w:sz w:val="28"/>
          <w:szCs w:val="28"/>
        </w:rPr>
      </w:pPr>
      <w:r w:rsidRPr="00345748">
        <w:rPr>
          <w:sz w:val="28"/>
          <w:szCs w:val="28"/>
        </w:rPr>
        <w:t>В соответствии с предлагаемым филиалом ПАО «МРСК Сибири»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12 302,462 тыс. руб.:</w:t>
      </w:r>
    </w:p>
    <w:p w14:paraId="0075DF5D" w14:textId="77777777" w:rsidR="00345748" w:rsidRPr="00345748" w:rsidRDefault="00345748" w:rsidP="00345748">
      <w:pPr>
        <w:numPr>
          <w:ilvl w:val="0"/>
          <w:numId w:val="10"/>
        </w:numPr>
        <w:spacing w:after="200" w:line="276" w:lineRule="auto"/>
        <w:ind w:left="0" w:firstLine="709"/>
        <w:jc w:val="both"/>
        <w:rPr>
          <w:sz w:val="28"/>
          <w:szCs w:val="28"/>
        </w:rPr>
      </w:pPr>
      <w:r w:rsidRPr="00345748">
        <w:rPr>
          <w:sz w:val="28"/>
          <w:szCs w:val="28"/>
        </w:rPr>
        <w:t xml:space="preserve">12 302,462 тыс. руб. – Выполнить реконструкцию устройств АОПО                  ВЛ 110 кВ 1К ПС 110 кВ «Анжерская», АОПО ВЛ 110 кВ 2К ПС 110 кВ «Анжерская», АОПО ВЛ 110 кВ 1К ПС 110 кВ «Яшкинская», АОПО ВЛ 110 кВ </w:t>
      </w:r>
      <w:r w:rsidRPr="00345748">
        <w:rPr>
          <w:sz w:val="28"/>
          <w:szCs w:val="28"/>
        </w:rPr>
        <w:lastRenderedPageBreak/>
        <w:t>2К ПС 110 кВ «Яшкинская» с организацией канала ПА для реализации передачи УВ от данных устройств АОПО до устройств ОН, указанных в п. 3.</w:t>
      </w:r>
    </w:p>
    <w:p w14:paraId="4506A357" w14:textId="77777777" w:rsidR="00345748" w:rsidRPr="00345748" w:rsidRDefault="00345748" w:rsidP="00345748">
      <w:pPr>
        <w:spacing w:line="276" w:lineRule="auto"/>
        <w:ind w:firstLine="709"/>
        <w:jc w:val="both"/>
        <w:rPr>
          <w:sz w:val="28"/>
          <w:szCs w:val="28"/>
        </w:rPr>
      </w:pPr>
      <w:r w:rsidRPr="00345748">
        <w:rPr>
          <w:sz w:val="28"/>
          <w:szCs w:val="28"/>
        </w:rPr>
        <w:t>Расчет представлен в таблице 2.</w:t>
      </w:r>
    </w:p>
    <w:p w14:paraId="2AB50F0F" w14:textId="77777777" w:rsidR="00345748" w:rsidRPr="00345748" w:rsidRDefault="00345748" w:rsidP="00345748">
      <w:pPr>
        <w:spacing w:line="276" w:lineRule="auto"/>
        <w:ind w:firstLine="720"/>
        <w:jc w:val="both"/>
        <w:rPr>
          <w:sz w:val="28"/>
          <w:szCs w:val="28"/>
        </w:rPr>
        <w:sectPr w:rsidR="00345748" w:rsidRPr="00345748" w:rsidSect="00345748">
          <w:pgSz w:w="11906" w:h="16838"/>
          <w:pgMar w:top="993" w:right="850" w:bottom="1134" w:left="1276" w:header="708" w:footer="708" w:gutter="0"/>
          <w:cols w:space="708"/>
          <w:titlePg/>
          <w:docGrid w:linePitch="360"/>
        </w:sectPr>
      </w:pPr>
    </w:p>
    <w:p w14:paraId="7F0F7834" w14:textId="77777777" w:rsidR="00345748" w:rsidRPr="00345748" w:rsidRDefault="00345748" w:rsidP="00345748">
      <w:pPr>
        <w:spacing w:line="276" w:lineRule="auto"/>
        <w:ind w:firstLine="720"/>
        <w:jc w:val="right"/>
        <w:rPr>
          <w:sz w:val="28"/>
          <w:szCs w:val="28"/>
        </w:rPr>
      </w:pPr>
      <w:r w:rsidRPr="00345748">
        <w:rPr>
          <w:sz w:val="28"/>
          <w:szCs w:val="28"/>
        </w:rPr>
        <w:lastRenderedPageBreak/>
        <w:t>Таблица 2 – Предложение предприятия (реконструкция существующих сетей)</w:t>
      </w:r>
    </w:p>
    <w:tbl>
      <w:tblPr>
        <w:tblW w:w="5000" w:type="pct"/>
        <w:tblLook w:val="04A0" w:firstRow="1" w:lastRow="0" w:firstColumn="1" w:lastColumn="0" w:noHBand="0" w:noVBand="1"/>
      </w:tblPr>
      <w:tblGrid>
        <w:gridCol w:w="531"/>
        <w:gridCol w:w="5404"/>
        <w:gridCol w:w="1234"/>
        <w:gridCol w:w="1641"/>
        <w:gridCol w:w="1650"/>
        <w:gridCol w:w="1234"/>
        <w:gridCol w:w="1348"/>
        <w:gridCol w:w="1517"/>
      </w:tblGrid>
      <w:tr w:rsidR="00345748" w:rsidRPr="00345748" w14:paraId="38B50F3F" w14:textId="77777777" w:rsidTr="00345748">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36738"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п/п</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3F1B7A6E"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Мероприятие</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1C349273"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СМР</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27E2FA01"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Оборудование</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499DC2FE"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Пусконаладка</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444E60D1"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ПИР</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DE503E7"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Прочие</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25D35D7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Стоимость</w:t>
            </w:r>
          </w:p>
        </w:tc>
      </w:tr>
      <w:tr w:rsidR="00345748" w:rsidRPr="00345748" w14:paraId="22966FF9" w14:textId="77777777" w:rsidTr="00345748">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1516B124" w14:textId="77777777" w:rsidR="00345748" w:rsidRPr="00345748" w:rsidRDefault="00345748" w:rsidP="00345748">
            <w:pPr>
              <w:spacing w:line="276" w:lineRule="auto"/>
              <w:rPr>
                <w:b/>
                <w:bCs/>
                <w:color w:val="000000"/>
                <w:sz w:val="22"/>
                <w:szCs w:val="22"/>
              </w:rPr>
            </w:pPr>
            <w:r w:rsidRPr="00345748">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345748" w:rsidRPr="00345748" w14:paraId="10E4B20A" w14:textId="77777777" w:rsidTr="00345748">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0525849" w14:textId="77777777" w:rsidR="00345748" w:rsidRPr="00345748" w:rsidRDefault="00345748" w:rsidP="00345748">
            <w:pPr>
              <w:spacing w:line="276" w:lineRule="auto"/>
              <w:jc w:val="center"/>
              <w:rPr>
                <w:color w:val="000000"/>
                <w:sz w:val="22"/>
                <w:szCs w:val="22"/>
              </w:rPr>
            </w:pPr>
            <w:r w:rsidRPr="00345748">
              <w:rPr>
                <w:color w:val="000000"/>
                <w:sz w:val="22"/>
                <w:szCs w:val="22"/>
              </w:rPr>
              <w:t>1</w:t>
            </w:r>
          </w:p>
        </w:tc>
        <w:tc>
          <w:tcPr>
            <w:tcW w:w="1861" w:type="pct"/>
            <w:tcBorders>
              <w:top w:val="nil"/>
              <w:left w:val="nil"/>
              <w:bottom w:val="single" w:sz="4" w:space="0" w:color="auto"/>
              <w:right w:val="single" w:sz="4" w:space="0" w:color="auto"/>
            </w:tcBorders>
            <w:shd w:val="clear" w:color="auto" w:fill="auto"/>
            <w:vAlign w:val="bottom"/>
            <w:hideMark/>
          </w:tcPr>
          <w:p w14:paraId="72119E2A" w14:textId="77777777" w:rsidR="00345748" w:rsidRPr="00345748" w:rsidRDefault="00345748" w:rsidP="00345748">
            <w:pPr>
              <w:spacing w:line="276" w:lineRule="auto"/>
              <w:rPr>
                <w:color w:val="000000"/>
                <w:sz w:val="22"/>
                <w:szCs w:val="22"/>
              </w:rPr>
            </w:pPr>
            <w:r w:rsidRPr="00345748">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28EDB390" w14:textId="77777777" w:rsidR="00345748" w:rsidRPr="00345748" w:rsidRDefault="00345748" w:rsidP="00345748">
            <w:pPr>
              <w:spacing w:line="276" w:lineRule="auto"/>
              <w:jc w:val="center"/>
              <w:rPr>
                <w:color w:val="000000"/>
                <w:sz w:val="22"/>
                <w:szCs w:val="22"/>
              </w:rPr>
            </w:pPr>
            <w:r w:rsidRPr="00345748">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420E5861" w14:textId="77777777" w:rsidR="00345748" w:rsidRPr="00345748" w:rsidRDefault="00345748" w:rsidP="00345748">
            <w:pPr>
              <w:spacing w:line="276" w:lineRule="auto"/>
              <w:jc w:val="center"/>
              <w:rPr>
                <w:color w:val="000000"/>
                <w:sz w:val="22"/>
                <w:szCs w:val="22"/>
              </w:rPr>
            </w:pPr>
            <w:r w:rsidRPr="00345748">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3B615C80" w14:textId="77777777" w:rsidR="00345748" w:rsidRPr="00345748" w:rsidRDefault="00345748" w:rsidP="00345748">
            <w:pPr>
              <w:spacing w:line="276" w:lineRule="auto"/>
              <w:jc w:val="center"/>
              <w:rPr>
                <w:color w:val="000000"/>
                <w:sz w:val="22"/>
                <w:szCs w:val="22"/>
              </w:rPr>
            </w:pPr>
            <w:r w:rsidRPr="00345748">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21267D7C" w14:textId="77777777" w:rsidR="00345748" w:rsidRPr="00345748" w:rsidRDefault="00345748" w:rsidP="00345748">
            <w:pPr>
              <w:spacing w:line="276" w:lineRule="auto"/>
              <w:jc w:val="center"/>
              <w:rPr>
                <w:color w:val="000000"/>
                <w:sz w:val="22"/>
                <w:szCs w:val="22"/>
              </w:rPr>
            </w:pPr>
            <w:r w:rsidRPr="00345748">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5CA8AF80" w14:textId="77777777" w:rsidR="00345748" w:rsidRPr="00345748" w:rsidRDefault="00345748" w:rsidP="00345748">
            <w:pPr>
              <w:spacing w:line="276" w:lineRule="auto"/>
              <w:jc w:val="center"/>
              <w:rPr>
                <w:color w:val="000000"/>
                <w:sz w:val="22"/>
                <w:szCs w:val="22"/>
              </w:rPr>
            </w:pPr>
            <w:r w:rsidRPr="00345748">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4E6196D8" w14:textId="77777777" w:rsidR="00345748" w:rsidRPr="00345748" w:rsidRDefault="00345748" w:rsidP="00345748">
            <w:pPr>
              <w:spacing w:line="276" w:lineRule="auto"/>
              <w:jc w:val="center"/>
              <w:rPr>
                <w:color w:val="000000"/>
                <w:sz w:val="22"/>
                <w:szCs w:val="22"/>
              </w:rPr>
            </w:pPr>
            <w:r w:rsidRPr="00345748">
              <w:rPr>
                <w:color w:val="000000"/>
                <w:sz w:val="22"/>
                <w:szCs w:val="22"/>
              </w:rPr>
              <w:t>1 898 706,00</w:t>
            </w:r>
          </w:p>
        </w:tc>
      </w:tr>
      <w:tr w:rsidR="00345748" w:rsidRPr="00345748" w14:paraId="2E24FD22" w14:textId="77777777" w:rsidTr="00345748">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08EEDBE"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76437021" w14:textId="77777777" w:rsidR="00345748" w:rsidRPr="00345748" w:rsidRDefault="00345748" w:rsidP="00345748">
            <w:pPr>
              <w:spacing w:line="276" w:lineRule="auto"/>
              <w:rPr>
                <w:color w:val="000000"/>
                <w:sz w:val="22"/>
                <w:szCs w:val="22"/>
              </w:rPr>
            </w:pPr>
            <w:r w:rsidRPr="00345748">
              <w:rPr>
                <w:color w:val="000000"/>
                <w:sz w:val="22"/>
                <w:szCs w:val="22"/>
              </w:rPr>
              <w:t>Итого сметная стоимость на 1 ПС 110 кВ, руб.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1431A797" w14:textId="77777777" w:rsidR="00345748" w:rsidRPr="00345748" w:rsidRDefault="00345748" w:rsidP="00345748">
            <w:pPr>
              <w:spacing w:line="276" w:lineRule="auto"/>
              <w:jc w:val="center"/>
              <w:rPr>
                <w:color w:val="000000"/>
                <w:sz w:val="22"/>
                <w:szCs w:val="22"/>
              </w:rPr>
            </w:pPr>
            <w:r w:rsidRPr="00345748">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4FF6FA3C" w14:textId="77777777" w:rsidR="00345748" w:rsidRPr="00345748" w:rsidRDefault="00345748" w:rsidP="00345748">
            <w:pPr>
              <w:spacing w:line="276" w:lineRule="auto"/>
              <w:jc w:val="center"/>
              <w:rPr>
                <w:color w:val="000000"/>
                <w:sz w:val="22"/>
                <w:szCs w:val="22"/>
              </w:rPr>
            </w:pPr>
            <w:r w:rsidRPr="00345748">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50EABA58" w14:textId="77777777" w:rsidR="00345748" w:rsidRPr="00345748" w:rsidRDefault="00345748" w:rsidP="00345748">
            <w:pPr>
              <w:spacing w:line="276" w:lineRule="auto"/>
              <w:jc w:val="center"/>
              <w:rPr>
                <w:color w:val="000000"/>
                <w:sz w:val="22"/>
                <w:szCs w:val="22"/>
              </w:rPr>
            </w:pPr>
            <w:r w:rsidRPr="00345748">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57FBA70C" w14:textId="77777777" w:rsidR="00345748" w:rsidRPr="00345748" w:rsidRDefault="00345748" w:rsidP="00345748">
            <w:pPr>
              <w:spacing w:line="276" w:lineRule="auto"/>
              <w:jc w:val="center"/>
              <w:rPr>
                <w:color w:val="000000"/>
                <w:sz w:val="22"/>
                <w:szCs w:val="22"/>
              </w:rPr>
            </w:pPr>
            <w:r w:rsidRPr="00345748">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6C445278" w14:textId="77777777" w:rsidR="00345748" w:rsidRPr="00345748" w:rsidRDefault="00345748" w:rsidP="00345748">
            <w:pPr>
              <w:spacing w:line="276" w:lineRule="auto"/>
              <w:jc w:val="center"/>
              <w:rPr>
                <w:color w:val="000000"/>
                <w:sz w:val="22"/>
                <w:szCs w:val="22"/>
              </w:rPr>
            </w:pPr>
            <w:r w:rsidRPr="00345748">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141CC101" w14:textId="77777777" w:rsidR="00345748" w:rsidRPr="00345748" w:rsidRDefault="00345748" w:rsidP="00345748">
            <w:pPr>
              <w:spacing w:line="276" w:lineRule="auto"/>
              <w:jc w:val="center"/>
              <w:rPr>
                <w:color w:val="000000"/>
                <w:sz w:val="22"/>
                <w:szCs w:val="22"/>
              </w:rPr>
            </w:pPr>
            <w:r w:rsidRPr="00345748">
              <w:rPr>
                <w:color w:val="000000"/>
                <w:sz w:val="22"/>
                <w:szCs w:val="22"/>
              </w:rPr>
              <w:t>1 898 706,00</w:t>
            </w:r>
          </w:p>
        </w:tc>
      </w:tr>
      <w:tr w:rsidR="00345748" w:rsidRPr="00345748" w14:paraId="214C9427" w14:textId="77777777" w:rsidTr="00345748">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C0FDCEA" w14:textId="77777777" w:rsidR="00345748" w:rsidRPr="00345748" w:rsidRDefault="00345748" w:rsidP="00345748">
            <w:pPr>
              <w:spacing w:line="276" w:lineRule="auto"/>
              <w:jc w:val="center"/>
              <w:rPr>
                <w:color w:val="000000"/>
                <w:sz w:val="22"/>
                <w:szCs w:val="22"/>
              </w:rPr>
            </w:pPr>
            <w:r w:rsidRPr="00345748">
              <w:rPr>
                <w:color w:val="000000"/>
                <w:sz w:val="22"/>
                <w:szCs w:val="22"/>
              </w:rPr>
              <w:t>2</w:t>
            </w:r>
          </w:p>
        </w:tc>
        <w:tc>
          <w:tcPr>
            <w:tcW w:w="1861" w:type="pct"/>
            <w:tcBorders>
              <w:top w:val="nil"/>
              <w:left w:val="nil"/>
              <w:bottom w:val="single" w:sz="4" w:space="0" w:color="auto"/>
              <w:right w:val="single" w:sz="4" w:space="0" w:color="auto"/>
            </w:tcBorders>
            <w:shd w:val="clear" w:color="auto" w:fill="auto"/>
            <w:vAlign w:val="bottom"/>
            <w:hideMark/>
          </w:tcPr>
          <w:p w14:paraId="679AD57F" w14:textId="77777777" w:rsidR="00345748" w:rsidRPr="00345748" w:rsidRDefault="00345748" w:rsidP="00345748">
            <w:pPr>
              <w:spacing w:line="276" w:lineRule="auto"/>
              <w:rPr>
                <w:color w:val="000000"/>
                <w:sz w:val="22"/>
                <w:szCs w:val="22"/>
              </w:rPr>
            </w:pPr>
            <w:r w:rsidRPr="00345748">
              <w:rPr>
                <w:color w:val="000000"/>
                <w:sz w:val="22"/>
                <w:szCs w:val="22"/>
              </w:rPr>
              <w:t xml:space="preserve">Выполнить реконструкцию устройств </w:t>
            </w:r>
          </w:p>
          <w:p w14:paraId="39FD56D5" w14:textId="77777777" w:rsidR="00345748" w:rsidRPr="00345748" w:rsidRDefault="00345748" w:rsidP="00345748">
            <w:pPr>
              <w:spacing w:line="276" w:lineRule="auto"/>
              <w:rPr>
                <w:color w:val="000000"/>
                <w:sz w:val="22"/>
                <w:szCs w:val="22"/>
              </w:rPr>
            </w:pPr>
            <w:r w:rsidRPr="00345748">
              <w:rPr>
                <w:color w:val="000000"/>
                <w:sz w:val="22"/>
                <w:szCs w:val="22"/>
              </w:rPr>
              <w:t xml:space="preserve">АОПО ВЛ 110 кВ 1К ПС 110 кВ «Анжерская», </w:t>
            </w:r>
          </w:p>
          <w:p w14:paraId="46F90038" w14:textId="77777777" w:rsidR="00345748" w:rsidRPr="00345748" w:rsidRDefault="00345748" w:rsidP="00345748">
            <w:pPr>
              <w:spacing w:line="276" w:lineRule="auto"/>
              <w:rPr>
                <w:color w:val="000000"/>
                <w:sz w:val="22"/>
                <w:szCs w:val="22"/>
              </w:rPr>
            </w:pPr>
            <w:r w:rsidRPr="00345748">
              <w:rPr>
                <w:color w:val="000000"/>
                <w:sz w:val="22"/>
                <w:szCs w:val="22"/>
              </w:rPr>
              <w:t xml:space="preserve">АОПО ВЛ 110 кВ 2К ПС 110 кВ «Анжерская», </w:t>
            </w:r>
          </w:p>
          <w:p w14:paraId="598A5230" w14:textId="77777777" w:rsidR="00345748" w:rsidRPr="00345748" w:rsidRDefault="00345748" w:rsidP="00345748">
            <w:pPr>
              <w:spacing w:line="276" w:lineRule="auto"/>
              <w:rPr>
                <w:color w:val="000000"/>
                <w:sz w:val="22"/>
                <w:szCs w:val="22"/>
              </w:rPr>
            </w:pPr>
            <w:r w:rsidRPr="00345748">
              <w:rPr>
                <w:color w:val="000000"/>
                <w:sz w:val="22"/>
                <w:szCs w:val="22"/>
              </w:rPr>
              <w:t xml:space="preserve">АОПО ВЛ 110 кВ 1К ПС 110 кВ «Яшкинская», </w:t>
            </w:r>
          </w:p>
          <w:p w14:paraId="2A7FE038" w14:textId="77777777" w:rsidR="00345748" w:rsidRPr="00345748" w:rsidRDefault="00345748" w:rsidP="00345748">
            <w:pPr>
              <w:spacing w:line="276" w:lineRule="auto"/>
              <w:rPr>
                <w:color w:val="000000"/>
                <w:sz w:val="22"/>
                <w:szCs w:val="22"/>
              </w:rPr>
            </w:pPr>
            <w:r w:rsidRPr="00345748">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06C98396" w14:textId="77777777" w:rsidR="00345748" w:rsidRPr="00345748" w:rsidRDefault="00345748" w:rsidP="00345748">
            <w:pPr>
              <w:spacing w:line="276" w:lineRule="auto"/>
              <w:jc w:val="center"/>
              <w:rPr>
                <w:color w:val="000000"/>
                <w:sz w:val="22"/>
                <w:szCs w:val="22"/>
              </w:rPr>
            </w:pPr>
            <w:r w:rsidRPr="00345748">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7BC9D0A7" w14:textId="77777777" w:rsidR="00345748" w:rsidRPr="00345748" w:rsidRDefault="00345748" w:rsidP="00345748">
            <w:pPr>
              <w:spacing w:line="276" w:lineRule="auto"/>
              <w:jc w:val="center"/>
              <w:rPr>
                <w:color w:val="000000"/>
                <w:sz w:val="22"/>
                <w:szCs w:val="22"/>
              </w:rPr>
            </w:pPr>
            <w:r w:rsidRPr="00345748">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08569B98" w14:textId="77777777" w:rsidR="00345748" w:rsidRPr="00345748" w:rsidRDefault="00345748" w:rsidP="00345748">
            <w:pPr>
              <w:spacing w:line="276" w:lineRule="auto"/>
              <w:jc w:val="center"/>
              <w:rPr>
                <w:color w:val="000000"/>
                <w:sz w:val="22"/>
                <w:szCs w:val="22"/>
              </w:rPr>
            </w:pPr>
            <w:r w:rsidRPr="00345748">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7D9BD2AF" w14:textId="77777777" w:rsidR="00345748" w:rsidRPr="00345748" w:rsidRDefault="00345748" w:rsidP="00345748">
            <w:pPr>
              <w:spacing w:line="276" w:lineRule="auto"/>
              <w:jc w:val="center"/>
              <w:rPr>
                <w:color w:val="000000"/>
                <w:sz w:val="22"/>
                <w:szCs w:val="22"/>
              </w:rPr>
            </w:pPr>
            <w:r w:rsidRPr="00345748">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5DEE73D1" w14:textId="77777777" w:rsidR="00345748" w:rsidRPr="00345748" w:rsidRDefault="00345748" w:rsidP="00345748">
            <w:pPr>
              <w:spacing w:line="276" w:lineRule="auto"/>
              <w:jc w:val="center"/>
              <w:rPr>
                <w:color w:val="000000"/>
                <w:sz w:val="22"/>
                <w:szCs w:val="22"/>
              </w:rPr>
            </w:pPr>
            <w:r w:rsidRPr="00345748">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1FDDF6AA" w14:textId="77777777" w:rsidR="00345748" w:rsidRPr="00345748" w:rsidRDefault="00345748" w:rsidP="00345748">
            <w:pPr>
              <w:spacing w:line="276" w:lineRule="auto"/>
              <w:jc w:val="center"/>
              <w:rPr>
                <w:color w:val="000000"/>
                <w:sz w:val="22"/>
                <w:szCs w:val="22"/>
              </w:rPr>
            </w:pPr>
            <w:r w:rsidRPr="00345748">
              <w:rPr>
                <w:color w:val="000000"/>
                <w:sz w:val="22"/>
                <w:szCs w:val="22"/>
              </w:rPr>
              <w:t>1 898 706,00</w:t>
            </w:r>
          </w:p>
        </w:tc>
      </w:tr>
      <w:tr w:rsidR="00345748" w:rsidRPr="00345748" w14:paraId="52ECDD6B" w14:textId="77777777" w:rsidTr="00345748">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11DC5F15" w14:textId="77777777" w:rsidR="00345748" w:rsidRPr="00345748" w:rsidRDefault="00345748" w:rsidP="00345748">
            <w:pPr>
              <w:spacing w:line="276" w:lineRule="auto"/>
              <w:rPr>
                <w:i/>
                <w:iCs/>
                <w:color w:val="000000"/>
                <w:sz w:val="22"/>
                <w:szCs w:val="22"/>
              </w:rPr>
            </w:pPr>
            <w:r w:rsidRPr="00345748">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4E3863F9" w14:textId="77777777" w:rsidR="00345748" w:rsidRPr="00345748" w:rsidRDefault="00345748" w:rsidP="00345748">
            <w:pPr>
              <w:spacing w:line="276" w:lineRule="auto"/>
              <w:rPr>
                <w:i/>
                <w:iCs/>
                <w:color w:val="000000"/>
                <w:sz w:val="22"/>
                <w:szCs w:val="22"/>
              </w:rPr>
            </w:pPr>
            <w:r w:rsidRPr="00345748">
              <w:rPr>
                <w:i/>
                <w:iCs/>
                <w:color w:val="000000"/>
                <w:sz w:val="22"/>
                <w:szCs w:val="22"/>
              </w:rPr>
              <w:t>Индексы (1 кв. 2020 г.)</w:t>
            </w:r>
          </w:p>
        </w:tc>
        <w:tc>
          <w:tcPr>
            <w:tcW w:w="429" w:type="pct"/>
            <w:tcBorders>
              <w:top w:val="nil"/>
              <w:left w:val="nil"/>
              <w:bottom w:val="single" w:sz="4" w:space="0" w:color="auto"/>
              <w:right w:val="single" w:sz="4" w:space="0" w:color="auto"/>
            </w:tcBorders>
            <w:shd w:val="clear" w:color="auto" w:fill="auto"/>
            <w:vAlign w:val="center"/>
            <w:hideMark/>
          </w:tcPr>
          <w:p w14:paraId="64601BE6"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8,08</w:t>
            </w:r>
          </w:p>
        </w:tc>
        <w:tc>
          <w:tcPr>
            <w:tcW w:w="552" w:type="pct"/>
            <w:tcBorders>
              <w:top w:val="nil"/>
              <w:left w:val="nil"/>
              <w:bottom w:val="single" w:sz="4" w:space="0" w:color="auto"/>
              <w:right w:val="single" w:sz="4" w:space="0" w:color="auto"/>
            </w:tcBorders>
            <w:shd w:val="clear" w:color="auto" w:fill="auto"/>
            <w:vAlign w:val="center"/>
            <w:hideMark/>
          </w:tcPr>
          <w:p w14:paraId="561B3B97"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4,81</w:t>
            </w:r>
          </w:p>
        </w:tc>
        <w:tc>
          <w:tcPr>
            <w:tcW w:w="556" w:type="pct"/>
            <w:tcBorders>
              <w:top w:val="nil"/>
              <w:left w:val="nil"/>
              <w:bottom w:val="single" w:sz="4" w:space="0" w:color="auto"/>
              <w:right w:val="single" w:sz="4" w:space="0" w:color="auto"/>
            </w:tcBorders>
            <w:shd w:val="clear" w:color="auto" w:fill="auto"/>
            <w:vAlign w:val="center"/>
            <w:hideMark/>
          </w:tcPr>
          <w:p w14:paraId="6DCA056A"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18,01</w:t>
            </w:r>
          </w:p>
        </w:tc>
        <w:tc>
          <w:tcPr>
            <w:tcW w:w="429" w:type="pct"/>
            <w:tcBorders>
              <w:top w:val="nil"/>
              <w:left w:val="nil"/>
              <w:bottom w:val="single" w:sz="4" w:space="0" w:color="auto"/>
              <w:right w:val="single" w:sz="4" w:space="0" w:color="auto"/>
            </w:tcBorders>
            <w:shd w:val="clear" w:color="auto" w:fill="auto"/>
            <w:vAlign w:val="center"/>
            <w:hideMark/>
          </w:tcPr>
          <w:p w14:paraId="7A3EB37B"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4,32</w:t>
            </w:r>
          </w:p>
        </w:tc>
        <w:tc>
          <w:tcPr>
            <w:tcW w:w="468" w:type="pct"/>
            <w:tcBorders>
              <w:top w:val="nil"/>
              <w:left w:val="nil"/>
              <w:bottom w:val="single" w:sz="4" w:space="0" w:color="auto"/>
              <w:right w:val="single" w:sz="4" w:space="0" w:color="auto"/>
            </w:tcBorders>
            <w:shd w:val="clear" w:color="auto" w:fill="auto"/>
            <w:vAlign w:val="center"/>
            <w:hideMark/>
          </w:tcPr>
          <w:p w14:paraId="52787F2D"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9,50</w:t>
            </w:r>
          </w:p>
        </w:tc>
        <w:tc>
          <w:tcPr>
            <w:tcW w:w="524" w:type="pct"/>
            <w:tcBorders>
              <w:top w:val="nil"/>
              <w:left w:val="nil"/>
              <w:bottom w:val="single" w:sz="4" w:space="0" w:color="auto"/>
              <w:right w:val="single" w:sz="4" w:space="0" w:color="auto"/>
            </w:tcBorders>
            <w:shd w:val="clear" w:color="auto" w:fill="auto"/>
            <w:vAlign w:val="center"/>
            <w:hideMark/>
          </w:tcPr>
          <w:p w14:paraId="73B3C72C"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 </w:t>
            </w:r>
          </w:p>
        </w:tc>
      </w:tr>
      <w:tr w:rsidR="00345748" w:rsidRPr="00345748" w14:paraId="6DE7E208" w14:textId="77777777" w:rsidTr="00345748">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63F72437" w14:textId="77777777" w:rsidR="00345748" w:rsidRPr="00345748" w:rsidRDefault="00345748" w:rsidP="00345748">
            <w:pPr>
              <w:spacing w:line="276" w:lineRule="auto"/>
              <w:rPr>
                <w:b/>
                <w:bCs/>
                <w:color w:val="000000"/>
                <w:sz w:val="22"/>
                <w:szCs w:val="22"/>
              </w:rPr>
            </w:pPr>
            <w:r w:rsidRPr="00345748">
              <w:rPr>
                <w:b/>
                <w:b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1B3543B9" w14:textId="77777777" w:rsidR="00345748" w:rsidRPr="00345748" w:rsidRDefault="00345748" w:rsidP="00345748">
            <w:pPr>
              <w:spacing w:line="276" w:lineRule="auto"/>
              <w:rPr>
                <w:b/>
                <w:bCs/>
                <w:color w:val="000000"/>
                <w:sz w:val="22"/>
                <w:szCs w:val="22"/>
              </w:rPr>
            </w:pPr>
            <w:r w:rsidRPr="00345748">
              <w:rPr>
                <w:b/>
                <w:bCs/>
                <w:color w:val="000000"/>
                <w:sz w:val="22"/>
                <w:szCs w:val="22"/>
              </w:rPr>
              <w:t>Итого сметная стоимость, руб. (в ценах на 1 кв. 2020)</w:t>
            </w:r>
          </w:p>
        </w:tc>
        <w:tc>
          <w:tcPr>
            <w:tcW w:w="429" w:type="pct"/>
            <w:tcBorders>
              <w:top w:val="nil"/>
              <w:left w:val="nil"/>
              <w:bottom w:val="single" w:sz="4" w:space="0" w:color="auto"/>
              <w:right w:val="single" w:sz="4" w:space="0" w:color="auto"/>
            </w:tcBorders>
            <w:shd w:val="clear" w:color="auto" w:fill="auto"/>
            <w:vAlign w:val="center"/>
            <w:hideMark/>
          </w:tcPr>
          <w:p w14:paraId="6573DFB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768 607,58</w:t>
            </w:r>
          </w:p>
        </w:tc>
        <w:tc>
          <w:tcPr>
            <w:tcW w:w="552" w:type="pct"/>
            <w:tcBorders>
              <w:top w:val="nil"/>
              <w:left w:val="nil"/>
              <w:bottom w:val="single" w:sz="4" w:space="0" w:color="auto"/>
              <w:right w:val="single" w:sz="4" w:space="0" w:color="auto"/>
            </w:tcBorders>
            <w:shd w:val="clear" w:color="auto" w:fill="auto"/>
            <w:vAlign w:val="center"/>
            <w:hideMark/>
          </w:tcPr>
          <w:p w14:paraId="2959F1E1"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7 264 025,44</w:t>
            </w:r>
          </w:p>
        </w:tc>
        <w:tc>
          <w:tcPr>
            <w:tcW w:w="556" w:type="pct"/>
            <w:tcBorders>
              <w:top w:val="nil"/>
              <w:left w:val="nil"/>
              <w:bottom w:val="single" w:sz="4" w:space="0" w:color="auto"/>
              <w:right w:val="single" w:sz="4" w:space="0" w:color="auto"/>
            </w:tcBorders>
            <w:shd w:val="clear" w:color="auto" w:fill="auto"/>
            <w:vAlign w:val="center"/>
            <w:hideMark/>
          </w:tcPr>
          <w:p w14:paraId="7AA1176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1 324 552,64</w:t>
            </w:r>
          </w:p>
        </w:tc>
        <w:tc>
          <w:tcPr>
            <w:tcW w:w="429" w:type="pct"/>
            <w:tcBorders>
              <w:top w:val="nil"/>
              <w:left w:val="nil"/>
              <w:bottom w:val="single" w:sz="4" w:space="0" w:color="auto"/>
              <w:right w:val="single" w:sz="4" w:space="0" w:color="auto"/>
            </w:tcBorders>
            <w:shd w:val="clear" w:color="auto" w:fill="auto"/>
            <w:vAlign w:val="center"/>
            <w:hideMark/>
          </w:tcPr>
          <w:p w14:paraId="110AF1DB"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285 126,36</w:t>
            </w:r>
          </w:p>
        </w:tc>
        <w:tc>
          <w:tcPr>
            <w:tcW w:w="468" w:type="pct"/>
            <w:tcBorders>
              <w:top w:val="nil"/>
              <w:left w:val="nil"/>
              <w:bottom w:val="single" w:sz="4" w:space="0" w:color="auto"/>
              <w:right w:val="single" w:sz="4" w:space="0" w:color="auto"/>
            </w:tcBorders>
            <w:shd w:val="clear" w:color="auto" w:fill="auto"/>
            <w:vAlign w:val="center"/>
            <w:hideMark/>
          </w:tcPr>
          <w:p w14:paraId="6BED1DB9"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1 461 499,27</w:t>
            </w:r>
          </w:p>
        </w:tc>
        <w:tc>
          <w:tcPr>
            <w:tcW w:w="524" w:type="pct"/>
            <w:tcBorders>
              <w:top w:val="nil"/>
              <w:left w:val="nil"/>
              <w:bottom w:val="single" w:sz="4" w:space="0" w:color="auto"/>
              <w:right w:val="single" w:sz="4" w:space="0" w:color="auto"/>
            </w:tcBorders>
            <w:shd w:val="clear" w:color="auto" w:fill="auto"/>
            <w:vAlign w:val="center"/>
            <w:hideMark/>
          </w:tcPr>
          <w:p w14:paraId="029A20C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11 103 811,28</w:t>
            </w:r>
          </w:p>
        </w:tc>
      </w:tr>
      <w:tr w:rsidR="00345748" w:rsidRPr="00345748" w14:paraId="06E43D4F" w14:textId="77777777" w:rsidTr="00345748">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73D73D26" w14:textId="77777777" w:rsidR="00345748" w:rsidRPr="00345748" w:rsidRDefault="00345748" w:rsidP="00345748">
            <w:pPr>
              <w:spacing w:line="276" w:lineRule="auto"/>
              <w:rPr>
                <w:i/>
                <w:iCs/>
                <w:color w:val="000000"/>
                <w:sz w:val="22"/>
                <w:szCs w:val="22"/>
              </w:rPr>
            </w:pPr>
            <w:r w:rsidRPr="00345748">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2351CF78"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(2020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14910164"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1,071</w:t>
            </w:r>
          </w:p>
        </w:tc>
        <w:tc>
          <w:tcPr>
            <w:tcW w:w="524" w:type="pct"/>
            <w:tcBorders>
              <w:top w:val="nil"/>
              <w:left w:val="nil"/>
              <w:bottom w:val="single" w:sz="4" w:space="0" w:color="auto"/>
              <w:right w:val="single" w:sz="4" w:space="0" w:color="auto"/>
            </w:tcBorders>
            <w:shd w:val="clear" w:color="auto" w:fill="auto"/>
            <w:vAlign w:val="center"/>
            <w:hideMark/>
          </w:tcPr>
          <w:p w14:paraId="19EF2828"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 </w:t>
            </w:r>
          </w:p>
        </w:tc>
      </w:tr>
      <w:tr w:rsidR="00345748" w:rsidRPr="00345748" w14:paraId="28750AA2" w14:textId="77777777" w:rsidTr="00345748">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7D10AAB4"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0371C5A3"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(2021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3EB7B6A3" w14:textId="77777777" w:rsidR="00345748" w:rsidRPr="00345748" w:rsidRDefault="00345748" w:rsidP="00345748">
            <w:pPr>
              <w:spacing w:line="276" w:lineRule="auto"/>
              <w:jc w:val="center"/>
              <w:rPr>
                <w:color w:val="000000"/>
                <w:sz w:val="22"/>
                <w:szCs w:val="22"/>
              </w:rPr>
            </w:pPr>
            <w:r w:rsidRPr="00345748">
              <w:rPr>
                <w:color w:val="000000"/>
                <w:sz w:val="22"/>
                <w:szCs w:val="22"/>
              </w:rPr>
              <w:t>1,069</w:t>
            </w:r>
          </w:p>
        </w:tc>
        <w:tc>
          <w:tcPr>
            <w:tcW w:w="524" w:type="pct"/>
            <w:tcBorders>
              <w:top w:val="nil"/>
              <w:left w:val="nil"/>
              <w:bottom w:val="single" w:sz="4" w:space="0" w:color="auto"/>
              <w:right w:val="single" w:sz="4" w:space="0" w:color="auto"/>
            </w:tcBorders>
            <w:shd w:val="clear" w:color="auto" w:fill="auto"/>
            <w:vAlign w:val="center"/>
            <w:hideMark/>
          </w:tcPr>
          <w:p w14:paraId="28E65C70"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16FB21D8" w14:textId="77777777" w:rsidTr="00345748">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D25A971" w14:textId="77777777" w:rsidR="00345748" w:rsidRPr="00345748" w:rsidRDefault="00345748" w:rsidP="00345748">
            <w:pPr>
              <w:spacing w:line="276" w:lineRule="auto"/>
              <w:rPr>
                <w:b/>
                <w:bCs/>
                <w:color w:val="000000"/>
                <w:sz w:val="22"/>
                <w:szCs w:val="22"/>
              </w:rPr>
            </w:pPr>
            <w:r w:rsidRPr="00345748">
              <w:rPr>
                <w:b/>
                <w:bCs/>
                <w:color w:val="000000"/>
                <w:sz w:val="22"/>
                <w:szCs w:val="22"/>
              </w:rPr>
              <w:t>Всего в ценах по состоянию на 2021 год, руб.</w:t>
            </w:r>
          </w:p>
        </w:tc>
        <w:tc>
          <w:tcPr>
            <w:tcW w:w="429" w:type="pct"/>
            <w:tcBorders>
              <w:top w:val="nil"/>
              <w:left w:val="nil"/>
              <w:bottom w:val="single" w:sz="4" w:space="0" w:color="auto"/>
              <w:right w:val="single" w:sz="4" w:space="0" w:color="auto"/>
            </w:tcBorders>
            <w:shd w:val="clear" w:color="auto" w:fill="auto"/>
            <w:vAlign w:val="center"/>
            <w:hideMark/>
          </w:tcPr>
          <w:p w14:paraId="18E21D8F"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center"/>
            <w:hideMark/>
          </w:tcPr>
          <w:p w14:paraId="3594B1B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center"/>
            <w:hideMark/>
          </w:tcPr>
          <w:p w14:paraId="2471BCBA"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center"/>
            <w:hideMark/>
          </w:tcPr>
          <w:p w14:paraId="3A61F4DA"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center"/>
            <w:hideMark/>
          </w:tcPr>
          <w:p w14:paraId="5AFB1B6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center"/>
            <w:hideMark/>
          </w:tcPr>
          <w:p w14:paraId="6E56E77A"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12 302 462,16</w:t>
            </w:r>
          </w:p>
        </w:tc>
      </w:tr>
      <w:tr w:rsidR="00345748" w:rsidRPr="00345748" w14:paraId="4E86D013" w14:textId="77777777" w:rsidTr="00345748">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B4E0BF3"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ИТОГО</w:t>
            </w:r>
          </w:p>
        </w:tc>
        <w:tc>
          <w:tcPr>
            <w:tcW w:w="429" w:type="pct"/>
            <w:tcBorders>
              <w:top w:val="nil"/>
              <w:left w:val="nil"/>
              <w:bottom w:val="single" w:sz="4" w:space="0" w:color="auto"/>
              <w:right w:val="single" w:sz="4" w:space="0" w:color="auto"/>
            </w:tcBorders>
            <w:shd w:val="clear" w:color="auto" w:fill="auto"/>
            <w:vAlign w:val="bottom"/>
            <w:hideMark/>
          </w:tcPr>
          <w:p w14:paraId="3C2D30C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bottom"/>
            <w:hideMark/>
          </w:tcPr>
          <w:p w14:paraId="2CB4674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bottom"/>
            <w:hideMark/>
          </w:tcPr>
          <w:p w14:paraId="1FEA0E38"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bottom"/>
            <w:hideMark/>
          </w:tcPr>
          <w:p w14:paraId="71303981"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bottom"/>
            <w:hideMark/>
          </w:tcPr>
          <w:p w14:paraId="621B0EC9"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bottom"/>
            <w:hideMark/>
          </w:tcPr>
          <w:p w14:paraId="431317DA"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12 302 462,16</w:t>
            </w:r>
          </w:p>
        </w:tc>
      </w:tr>
    </w:tbl>
    <w:p w14:paraId="24E9467D" w14:textId="77777777" w:rsidR="00345748" w:rsidRPr="00345748" w:rsidRDefault="00345748" w:rsidP="00345748">
      <w:pPr>
        <w:spacing w:line="276" w:lineRule="auto"/>
        <w:ind w:firstLine="720"/>
        <w:jc w:val="both"/>
        <w:rPr>
          <w:sz w:val="28"/>
          <w:szCs w:val="28"/>
        </w:rPr>
      </w:pPr>
    </w:p>
    <w:p w14:paraId="2441FE3B" w14:textId="77777777" w:rsidR="00345748" w:rsidRPr="00345748" w:rsidRDefault="00345748" w:rsidP="00345748">
      <w:pPr>
        <w:spacing w:line="276" w:lineRule="auto"/>
        <w:ind w:firstLine="720"/>
        <w:jc w:val="both"/>
        <w:rPr>
          <w:sz w:val="28"/>
          <w:szCs w:val="28"/>
        </w:rPr>
        <w:sectPr w:rsidR="00345748" w:rsidRPr="00345748" w:rsidSect="00345748">
          <w:pgSz w:w="16838" w:h="11906" w:orient="landscape"/>
          <w:pgMar w:top="1276" w:right="993" w:bottom="850" w:left="1276" w:header="708" w:footer="708" w:gutter="0"/>
          <w:cols w:space="708"/>
          <w:docGrid w:linePitch="360"/>
        </w:sectPr>
      </w:pPr>
    </w:p>
    <w:p w14:paraId="12C2E897" w14:textId="77777777" w:rsidR="00345748" w:rsidRPr="00345748" w:rsidRDefault="00345748" w:rsidP="00345748">
      <w:pPr>
        <w:spacing w:line="276" w:lineRule="auto"/>
        <w:ind w:firstLine="720"/>
        <w:jc w:val="both"/>
        <w:rPr>
          <w:sz w:val="28"/>
          <w:szCs w:val="28"/>
        </w:rPr>
      </w:pPr>
      <w:r w:rsidRPr="00345748">
        <w:rPr>
          <w:sz w:val="28"/>
          <w:szCs w:val="28"/>
        </w:rPr>
        <w:lastRenderedPageBreak/>
        <w:t xml:space="preserve">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345748">
        <w:rPr>
          <w:b/>
          <w:sz w:val="28"/>
          <w:szCs w:val="28"/>
        </w:rPr>
        <w:t>12</w:t>
      </w:r>
      <w:r w:rsidRPr="00345748">
        <w:rPr>
          <w:b/>
          <w:sz w:val="28"/>
          <w:szCs w:val="28"/>
          <w:lang w:val="en-US"/>
        </w:rPr>
        <w:t> </w:t>
      </w:r>
      <w:r w:rsidRPr="00345748">
        <w:rPr>
          <w:b/>
          <w:sz w:val="28"/>
          <w:szCs w:val="28"/>
        </w:rPr>
        <w:t>314,006</w:t>
      </w:r>
      <w:r w:rsidRPr="00345748">
        <w:rPr>
          <w:sz w:val="28"/>
          <w:szCs w:val="28"/>
        </w:rPr>
        <w:t xml:space="preserve"> тыс. руб.</w:t>
      </w:r>
    </w:p>
    <w:p w14:paraId="5A61A373" w14:textId="77777777" w:rsidR="00345748" w:rsidRPr="00345748" w:rsidRDefault="00345748" w:rsidP="00345748">
      <w:pPr>
        <w:spacing w:line="276" w:lineRule="auto"/>
        <w:ind w:firstLine="720"/>
        <w:jc w:val="both"/>
        <w:rPr>
          <w:sz w:val="28"/>
          <w:szCs w:val="28"/>
        </w:rPr>
      </w:pPr>
      <w:r w:rsidRPr="00345748">
        <w:rPr>
          <w:sz w:val="28"/>
          <w:szCs w:val="28"/>
        </w:rPr>
        <w:t>Расчет представлен в таблице 3.</w:t>
      </w:r>
    </w:p>
    <w:p w14:paraId="6EC84E43" w14:textId="77777777" w:rsidR="00345748" w:rsidRPr="00345748" w:rsidRDefault="00345748" w:rsidP="00345748">
      <w:pPr>
        <w:spacing w:line="276" w:lineRule="auto"/>
        <w:ind w:firstLine="720"/>
        <w:jc w:val="both"/>
        <w:rPr>
          <w:sz w:val="28"/>
          <w:szCs w:val="28"/>
        </w:rPr>
        <w:sectPr w:rsidR="00345748" w:rsidRPr="00345748" w:rsidSect="00345748">
          <w:pgSz w:w="11906" w:h="16838"/>
          <w:pgMar w:top="993" w:right="850" w:bottom="1276" w:left="1276" w:header="708" w:footer="708" w:gutter="0"/>
          <w:cols w:space="708"/>
          <w:docGrid w:linePitch="360"/>
        </w:sectPr>
      </w:pPr>
    </w:p>
    <w:p w14:paraId="156F583A" w14:textId="77777777" w:rsidR="00345748" w:rsidRPr="00345748" w:rsidRDefault="00345748" w:rsidP="00345748">
      <w:pPr>
        <w:spacing w:line="276" w:lineRule="auto"/>
        <w:ind w:firstLine="720"/>
        <w:jc w:val="right"/>
        <w:rPr>
          <w:sz w:val="28"/>
          <w:szCs w:val="28"/>
        </w:rPr>
      </w:pPr>
      <w:r w:rsidRPr="00345748">
        <w:rPr>
          <w:sz w:val="28"/>
          <w:szCs w:val="28"/>
        </w:rPr>
        <w:lastRenderedPageBreak/>
        <w:t>Таблица 3 – Предложение РЭК (реконструкция существующих сетей)</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575"/>
        <w:gridCol w:w="1231"/>
        <w:gridCol w:w="1641"/>
        <w:gridCol w:w="1650"/>
        <w:gridCol w:w="1235"/>
        <w:gridCol w:w="1353"/>
        <w:gridCol w:w="1521"/>
      </w:tblGrid>
      <w:tr w:rsidR="00345748" w:rsidRPr="00345748" w14:paraId="4275D707" w14:textId="77777777" w:rsidTr="00345748">
        <w:trPr>
          <w:trHeight w:val="20"/>
        </w:trPr>
        <w:tc>
          <w:tcPr>
            <w:tcW w:w="177" w:type="pct"/>
            <w:shd w:val="clear" w:color="auto" w:fill="auto"/>
            <w:vAlign w:val="center"/>
            <w:hideMark/>
          </w:tcPr>
          <w:p w14:paraId="6B98748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п/п</w:t>
            </w:r>
          </w:p>
        </w:tc>
        <w:tc>
          <w:tcPr>
            <w:tcW w:w="1896" w:type="pct"/>
            <w:shd w:val="clear" w:color="auto" w:fill="auto"/>
            <w:vAlign w:val="center"/>
            <w:hideMark/>
          </w:tcPr>
          <w:p w14:paraId="52BB0F2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Мероприятие</w:t>
            </w:r>
          </w:p>
        </w:tc>
        <w:tc>
          <w:tcPr>
            <w:tcW w:w="422" w:type="pct"/>
            <w:shd w:val="clear" w:color="auto" w:fill="auto"/>
            <w:vAlign w:val="center"/>
            <w:hideMark/>
          </w:tcPr>
          <w:p w14:paraId="6D40EFF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СМР</w:t>
            </w:r>
          </w:p>
        </w:tc>
        <w:tc>
          <w:tcPr>
            <w:tcW w:w="548" w:type="pct"/>
            <w:shd w:val="clear" w:color="auto" w:fill="auto"/>
            <w:vAlign w:val="center"/>
            <w:hideMark/>
          </w:tcPr>
          <w:p w14:paraId="6F426AF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Оборудование</w:t>
            </w:r>
          </w:p>
        </w:tc>
        <w:tc>
          <w:tcPr>
            <w:tcW w:w="551" w:type="pct"/>
            <w:shd w:val="clear" w:color="auto" w:fill="auto"/>
            <w:vAlign w:val="center"/>
            <w:hideMark/>
          </w:tcPr>
          <w:p w14:paraId="620E3B01"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Пусконаладка</w:t>
            </w:r>
          </w:p>
        </w:tc>
        <w:tc>
          <w:tcPr>
            <w:tcW w:w="423" w:type="pct"/>
            <w:shd w:val="clear" w:color="auto" w:fill="auto"/>
            <w:vAlign w:val="center"/>
            <w:hideMark/>
          </w:tcPr>
          <w:p w14:paraId="56FA74E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ПИР</w:t>
            </w:r>
          </w:p>
        </w:tc>
        <w:tc>
          <w:tcPr>
            <w:tcW w:w="462" w:type="pct"/>
            <w:shd w:val="clear" w:color="auto" w:fill="auto"/>
            <w:vAlign w:val="center"/>
            <w:hideMark/>
          </w:tcPr>
          <w:p w14:paraId="616365BB"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Прочие</w:t>
            </w:r>
          </w:p>
        </w:tc>
        <w:tc>
          <w:tcPr>
            <w:tcW w:w="517" w:type="pct"/>
            <w:shd w:val="clear" w:color="auto" w:fill="auto"/>
            <w:vAlign w:val="center"/>
            <w:hideMark/>
          </w:tcPr>
          <w:p w14:paraId="3D42B06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Стоимость</w:t>
            </w:r>
          </w:p>
        </w:tc>
      </w:tr>
      <w:tr w:rsidR="00345748" w:rsidRPr="00345748" w14:paraId="1492F50A" w14:textId="77777777" w:rsidTr="00345748">
        <w:trPr>
          <w:trHeight w:val="20"/>
        </w:trPr>
        <w:tc>
          <w:tcPr>
            <w:tcW w:w="5000" w:type="pct"/>
            <w:gridSpan w:val="8"/>
            <w:shd w:val="clear" w:color="000000" w:fill="D9D9D9"/>
            <w:vAlign w:val="bottom"/>
            <w:hideMark/>
          </w:tcPr>
          <w:p w14:paraId="3DC6F432" w14:textId="77777777" w:rsidR="00345748" w:rsidRPr="00345748" w:rsidRDefault="00345748" w:rsidP="00345748">
            <w:pPr>
              <w:spacing w:line="276" w:lineRule="auto"/>
              <w:rPr>
                <w:b/>
                <w:bCs/>
                <w:color w:val="000000"/>
                <w:sz w:val="22"/>
                <w:szCs w:val="22"/>
              </w:rPr>
            </w:pPr>
            <w:r w:rsidRPr="00345748">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345748" w:rsidRPr="00345748" w14:paraId="4EDBF3DB" w14:textId="77777777" w:rsidTr="00345748">
        <w:trPr>
          <w:trHeight w:val="20"/>
        </w:trPr>
        <w:tc>
          <w:tcPr>
            <w:tcW w:w="177" w:type="pct"/>
            <w:shd w:val="clear" w:color="auto" w:fill="auto"/>
            <w:vAlign w:val="center"/>
            <w:hideMark/>
          </w:tcPr>
          <w:p w14:paraId="64CF300F" w14:textId="77777777" w:rsidR="00345748" w:rsidRPr="00345748" w:rsidRDefault="00345748" w:rsidP="00345748">
            <w:pPr>
              <w:spacing w:line="276" w:lineRule="auto"/>
              <w:jc w:val="center"/>
              <w:rPr>
                <w:color w:val="000000"/>
                <w:sz w:val="22"/>
                <w:szCs w:val="22"/>
              </w:rPr>
            </w:pPr>
            <w:r w:rsidRPr="00345748">
              <w:rPr>
                <w:color w:val="000000"/>
                <w:sz w:val="22"/>
                <w:szCs w:val="22"/>
              </w:rPr>
              <w:t>1</w:t>
            </w:r>
          </w:p>
        </w:tc>
        <w:tc>
          <w:tcPr>
            <w:tcW w:w="1896" w:type="pct"/>
            <w:shd w:val="clear" w:color="auto" w:fill="auto"/>
            <w:vAlign w:val="bottom"/>
            <w:hideMark/>
          </w:tcPr>
          <w:p w14:paraId="7B73AED3" w14:textId="77777777" w:rsidR="00345748" w:rsidRPr="00345748" w:rsidRDefault="00345748" w:rsidP="00345748">
            <w:pPr>
              <w:spacing w:line="276" w:lineRule="auto"/>
              <w:rPr>
                <w:color w:val="000000"/>
                <w:sz w:val="22"/>
                <w:szCs w:val="22"/>
              </w:rPr>
            </w:pPr>
            <w:r w:rsidRPr="00345748">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2" w:type="pct"/>
            <w:shd w:val="clear" w:color="auto" w:fill="auto"/>
            <w:vAlign w:val="center"/>
            <w:hideMark/>
          </w:tcPr>
          <w:p w14:paraId="2006CCC4" w14:textId="77777777" w:rsidR="00345748" w:rsidRPr="00345748" w:rsidRDefault="00345748" w:rsidP="00345748">
            <w:pPr>
              <w:spacing w:line="276" w:lineRule="auto"/>
              <w:jc w:val="center"/>
              <w:rPr>
                <w:color w:val="000000"/>
                <w:sz w:val="22"/>
                <w:szCs w:val="22"/>
              </w:rPr>
            </w:pPr>
            <w:r w:rsidRPr="00345748">
              <w:rPr>
                <w:color w:val="000000"/>
                <w:sz w:val="22"/>
                <w:szCs w:val="22"/>
              </w:rPr>
              <w:t>86 022,91</w:t>
            </w:r>
          </w:p>
        </w:tc>
        <w:tc>
          <w:tcPr>
            <w:tcW w:w="548" w:type="pct"/>
            <w:shd w:val="clear" w:color="auto" w:fill="auto"/>
            <w:vAlign w:val="center"/>
            <w:hideMark/>
          </w:tcPr>
          <w:p w14:paraId="3FEA3546" w14:textId="77777777" w:rsidR="00345748" w:rsidRPr="00345748" w:rsidRDefault="00345748" w:rsidP="00345748">
            <w:pPr>
              <w:spacing w:line="276" w:lineRule="auto"/>
              <w:jc w:val="center"/>
              <w:rPr>
                <w:color w:val="000000"/>
                <w:sz w:val="22"/>
                <w:szCs w:val="22"/>
              </w:rPr>
            </w:pPr>
            <w:r w:rsidRPr="00345748">
              <w:rPr>
                <w:color w:val="000000"/>
                <w:sz w:val="22"/>
                <w:szCs w:val="22"/>
              </w:rPr>
              <w:t>1 466 206,21</w:t>
            </w:r>
          </w:p>
        </w:tc>
        <w:tc>
          <w:tcPr>
            <w:tcW w:w="551" w:type="pct"/>
            <w:shd w:val="clear" w:color="auto" w:fill="auto"/>
            <w:vAlign w:val="center"/>
            <w:hideMark/>
          </w:tcPr>
          <w:p w14:paraId="170A8F81" w14:textId="77777777" w:rsidR="00345748" w:rsidRPr="00345748" w:rsidRDefault="00345748" w:rsidP="00345748">
            <w:pPr>
              <w:spacing w:line="276" w:lineRule="auto"/>
              <w:jc w:val="center"/>
              <w:rPr>
                <w:color w:val="000000"/>
                <w:sz w:val="22"/>
                <w:szCs w:val="22"/>
              </w:rPr>
            </w:pPr>
            <w:r w:rsidRPr="00345748">
              <w:rPr>
                <w:color w:val="000000"/>
                <w:sz w:val="22"/>
                <w:szCs w:val="22"/>
              </w:rPr>
              <w:t>73 545,40</w:t>
            </w:r>
          </w:p>
        </w:tc>
        <w:tc>
          <w:tcPr>
            <w:tcW w:w="423" w:type="pct"/>
            <w:shd w:val="clear" w:color="auto" w:fill="auto"/>
            <w:vAlign w:val="center"/>
            <w:hideMark/>
          </w:tcPr>
          <w:p w14:paraId="0B300FDF" w14:textId="77777777" w:rsidR="00345748" w:rsidRPr="00345748" w:rsidRDefault="00345748" w:rsidP="00345748">
            <w:pPr>
              <w:spacing w:line="276" w:lineRule="auto"/>
              <w:jc w:val="center"/>
              <w:rPr>
                <w:color w:val="000000"/>
                <w:sz w:val="22"/>
                <w:szCs w:val="22"/>
              </w:rPr>
            </w:pPr>
            <w:r w:rsidRPr="00345748">
              <w:rPr>
                <w:color w:val="000000"/>
                <w:sz w:val="22"/>
                <w:szCs w:val="22"/>
              </w:rPr>
              <w:t>66 001,47</w:t>
            </w:r>
          </w:p>
        </w:tc>
        <w:tc>
          <w:tcPr>
            <w:tcW w:w="462" w:type="pct"/>
            <w:shd w:val="clear" w:color="auto" w:fill="auto"/>
            <w:vAlign w:val="center"/>
            <w:hideMark/>
          </w:tcPr>
          <w:p w14:paraId="4DDDA6D7" w14:textId="77777777" w:rsidR="00345748" w:rsidRPr="00345748" w:rsidRDefault="00345748" w:rsidP="00345748">
            <w:pPr>
              <w:spacing w:line="276" w:lineRule="auto"/>
              <w:jc w:val="center"/>
              <w:rPr>
                <w:color w:val="000000"/>
                <w:sz w:val="22"/>
                <w:szCs w:val="22"/>
              </w:rPr>
            </w:pPr>
            <w:r w:rsidRPr="00345748">
              <w:rPr>
                <w:color w:val="000000"/>
                <w:sz w:val="22"/>
                <w:szCs w:val="22"/>
              </w:rPr>
              <w:t>34 688,51</w:t>
            </w:r>
          </w:p>
        </w:tc>
        <w:tc>
          <w:tcPr>
            <w:tcW w:w="517" w:type="pct"/>
            <w:shd w:val="clear" w:color="auto" w:fill="auto"/>
            <w:vAlign w:val="center"/>
            <w:hideMark/>
          </w:tcPr>
          <w:p w14:paraId="4B567539" w14:textId="77777777" w:rsidR="00345748" w:rsidRPr="00345748" w:rsidRDefault="00345748" w:rsidP="00345748">
            <w:pPr>
              <w:spacing w:line="276" w:lineRule="auto"/>
              <w:jc w:val="center"/>
              <w:rPr>
                <w:color w:val="000000"/>
                <w:sz w:val="22"/>
                <w:szCs w:val="22"/>
              </w:rPr>
            </w:pPr>
            <w:r w:rsidRPr="00345748">
              <w:rPr>
                <w:color w:val="000000"/>
                <w:sz w:val="22"/>
                <w:szCs w:val="22"/>
              </w:rPr>
              <w:t>1 726 464,50</w:t>
            </w:r>
          </w:p>
        </w:tc>
      </w:tr>
      <w:tr w:rsidR="00345748" w:rsidRPr="00345748" w14:paraId="32CA18D7" w14:textId="77777777" w:rsidTr="00345748">
        <w:trPr>
          <w:trHeight w:val="20"/>
        </w:trPr>
        <w:tc>
          <w:tcPr>
            <w:tcW w:w="177" w:type="pct"/>
            <w:shd w:val="clear" w:color="auto" w:fill="auto"/>
            <w:vAlign w:val="center"/>
            <w:hideMark/>
          </w:tcPr>
          <w:p w14:paraId="672704D4"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1896" w:type="pct"/>
            <w:shd w:val="clear" w:color="auto" w:fill="auto"/>
            <w:vAlign w:val="bottom"/>
            <w:hideMark/>
          </w:tcPr>
          <w:p w14:paraId="5EF124E9" w14:textId="77777777" w:rsidR="00345748" w:rsidRPr="00345748" w:rsidRDefault="00345748" w:rsidP="00345748">
            <w:pPr>
              <w:spacing w:line="276" w:lineRule="auto"/>
              <w:rPr>
                <w:color w:val="000000"/>
                <w:sz w:val="22"/>
                <w:szCs w:val="22"/>
              </w:rPr>
            </w:pPr>
            <w:r w:rsidRPr="00345748">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6421EE10" w14:textId="77777777" w:rsidR="00345748" w:rsidRPr="00345748" w:rsidRDefault="00345748" w:rsidP="00345748">
            <w:pPr>
              <w:spacing w:line="276" w:lineRule="auto"/>
              <w:jc w:val="center"/>
              <w:rPr>
                <w:color w:val="000000"/>
                <w:sz w:val="22"/>
                <w:szCs w:val="22"/>
              </w:rPr>
            </w:pPr>
            <w:r w:rsidRPr="00345748">
              <w:rPr>
                <w:color w:val="000000"/>
                <w:sz w:val="22"/>
                <w:szCs w:val="22"/>
              </w:rPr>
              <w:t>86 022,91</w:t>
            </w:r>
          </w:p>
        </w:tc>
        <w:tc>
          <w:tcPr>
            <w:tcW w:w="548" w:type="pct"/>
            <w:shd w:val="clear" w:color="auto" w:fill="auto"/>
            <w:vAlign w:val="center"/>
            <w:hideMark/>
          </w:tcPr>
          <w:p w14:paraId="04B6B97A" w14:textId="77777777" w:rsidR="00345748" w:rsidRPr="00345748" w:rsidRDefault="00345748" w:rsidP="00345748">
            <w:pPr>
              <w:spacing w:line="276" w:lineRule="auto"/>
              <w:jc w:val="center"/>
              <w:rPr>
                <w:color w:val="000000"/>
                <w:sz w:val="22"/>
                <w:szCs w:val="22"/>
              </w:rPr>
            </w:pPr>
            <w:r w:rsidRPr="00345748">
              <w:rPr>
                <w:color w:val="000000"/>
                <w:sz w:val="22"/>
                <w:szCs w:val="22"/>
              </w:rPr>
              <w:t>1 466 206,21</w:t>
            </w:r>
          </w:p>
        </w:tc>
        <w:tc>
          <w:tcPr>
            <w:tcW w:w="551" w:type="pct"/>
            <w:shd w:val="clear" w:color="auto" w:fill="auto"/>
            <w:vAlign w:val="center"/>
            <w:hideMark/>
          </w:tcPr>
          <w:p w14:paraId="70F632BE" w14:textId="77777777" w:rsidR="00345748" w:rsidRPr="00345748" w:rsidRDefault="00345748" w:rsidP="00345748">
            <w:pPr>
              <w:spacing w:line="276" w:lineRule="auto"/>
              <w:jc w:val="center"/>
              <w:rPr>
                <w:color w:val="000000"/>
                <w:sz w:val="22"/>
                <w:szCs w:val="22"/>
              </w:rPr>
            </w:pPr>
            <w:r w:rsidRPr="00345748">
              <w:rPr>
                <w:color w:val="000000"/>
                <w:sz w:val="22"/>
                <w:szCs w:val="22"/>
              </w:rPr>
              <w:t>73 545,40</w:t>
            </w:r>
          </w:p>
        </w:tc>
        <w:tc>
          <w:tcPr>
            <w:tcW w:w="423" w:type="pct"/>
            <w:shd w:val="clear" w:color="auto" w:fill="auto"/>
            <w:vAlign w:val="center"/>
            <w:hideMark/>
          </w:tcPr>
          <w:p w14:paraId="3005906C" w14:textId="77777777" w:rsidR="00345748" w:rsidRPr="00345748" w:rsidRDefault="00345748" w:rsidP="00345748">
            <w:pPr>
              <w:spacing w:line="276" w:lineRule="auto"/>
              <w:jc w:val="center"/>
              <w:rPr>
                <w:color w:val="000000"/>
                <w:sz w:val="22"/>
                <w:szCs w:val="22"/>
              </w:rPr>
            </w:pPr>
            <w:r w:rsidRPr="00345748">
              <w:rPr>
                <w:color w:val="000000"/>
                <w:sz w:val="22"/>
                <w:szCs w:val="22"/>
              </w:rPr>
              <w:t>66 001,47</w:t>
            </w:r>
          </w:p>
        </w:tc>
        <w:tc>
          <w:tcPr>
            <w:tcW w:w="462" w:type="pct"/>
            <w:shd w:val="clear" w:color="auto" w:fill="auto"/>
            <w:vAlign w:val="center"/>
            <w:hideMark/>
          </w:tcPr>
          <w:p w14:paraId="60823A34" w14:textId="77777777" w:rsidR="00345748" w:rsidRPr="00345748" w:rsidRDefault="00345748" w:rsidP="00345748">
            <w:pPr>
              <w:spacing w:line="276" w:lineRule="auto"/>
              <w:jc w:val="center"/>
              <w:rPr>
                <w:color w:val="000000"/>
                <w:sz w:val="22"/>
                <w:szCs w:val="22"/>
              </w:rPr>
            </w:pPr>
            <w:r w:rsidRPr="00345748">
              <w:rPr>
                <w:color w:val="000000"/>
                <w:sz w:val="22"/>
                <w:szCs w:val="22"/>
              </w:rPr>
              <w:t>34 688,51</w:t>
            </w:r>
          </w:p>
        </w:tc>
        <w:tc>
          <w:tcPr>
            <w:tcW w:w="517" w:type="pct"/>
            <w:shd w:val="clear" w:color="auto" w:fill="auto"/>
            <w:vAlign w:val="center"/>
            <w:hideMark/>
          </w:tcPr>
          <w:p w14:paraId="7EFFB4DA" w14:textId="77777777" w:rsidR="00345748" w:rsidRPr="00345748" w:rsidRDefault="00345748" w:rsidP="00345748">
            <w:pPr>
              <w:spacing w:line="276" w:lineRule="auto"/>
              <w:jc w:val="center"/>
              <w:rPr>
                <w:color w:val="000000"/>
                <w:sz w:val="22"/>
                <w:szCs w:val="22"/>
              </w:rPr>
            </w:pPr>
            <w:r w:rsidRPr="00345748">
              <w:rPr>
                <w:color w:val="000000"/>
                <w:sz w:val="22"/>
                <w:szCs w:val="22"/>
              </w:rPr>
              <w:t>1 726 464,50</w:t>
            </w:r>
          </w:p>
        </w:tc>
      </w:tr>
      <w:tr w:rsidR="00345748" w:rsidRPr="00345748" w14:paraId="29A9DB76" w14:textId="77777777" w:rsidTr="00345748">
        <w:trPr>
          <w:trHeight w:val="20"/>
        </w:trPr>
        <w:tc>
          <w:tcPr>
            <w:tcW w:w="177" w:type="pct"/>
            <w:shd w:val="clear" w:color="auto" w:fill="auto"/>
            <w:vAlign w:val="center"/>
            <w:hideMark/>
          </w:tcPr>
          <w:p w14:paraId="0E27BD82" w14:textId="77777777" w:rsidR="00345748" w:rsidRPr="00345748" w:rsidRDefault="00345748" w:rsidP="00345748">
            <w:pPr>
              <w:spacing w:line="276" w:lineRule="auto"/>
              <w:jc w:val="center"/>
              <w:rPr>
                <w:color w:val="000000"/>
                <w:sz w:val="22"/>
                <w:szCs w:val="22"/>
              </w:rPr>
            </w:pPr>
            <w:r w:rsidRPr="00345748">
              <w:rPr>
                <w:color w:val="000000"/>
                <w:sz w:val="22"/>
                <w:szCs w:val="22"/>
              </w:rPr>
              <w:t>2</w:t>
            </w:r>
          </w:p>
        </w:tc>
        <w:tc>
          <w:tcPr>
            <w:tcW w:w="1896" w:type="pct"/>
            <w:shd w:val="clear" w:color="auto" w:fill="auto"/>
            <w:vAlign w:val="bottom"/>
            <w:hideMark/>
          </w:tcPr>
          <w:p w14:paraId="259DF00E" w14:textId="77777777" w:rsidR="00345748" w:rsidRPr="00345748" w:rsidRDefault="00345748" w:rsidP="00345748">
            <w:pPr>
              <w:spacing w:line="276" w:lineRule="auto"/>
              <w:rPr>
                <w:color w:val="000000"/>
                <w:sz w:val="22"/>
                <w:szCs w:val="22"/>
              </w:rPr>
            </w:pPr>
            <w:r w:rsidRPr="00345748">
              <w:rPr>
                <w:color w:val="000000"/>
                <w:sz w:val="22"/>
                <w:szCs w:val="22"/>
              </w:rPr>
              <w:t xml:space="preserve">Выполнить реконструкцию устройств </w:t>
            </w:r>
          </w:p>
          <w:p w14:paraId="370F1C08" w14:textId="77777777" w:rsidR="00345748" w:rsidRPr="00345748" w:rsidRDefault="00345748" w:rsidP="00345748">
            <w:pPr>
              <w:spacing w:line="276" w:lineRule="auto"/>
              <w:rPr>
                <w:color w:val="000000"/>
                <w:sz w:val="22"/>
                <w:szCs w:val="22"/>
              </w:rPr>
            </w:pPr>
            <w:r w:rsidRPr="00345748">
              <w:rPr>
                <w:color w:val="000000"/>
                <w:sz w:val="22"/>
                <w:szCs w:val="22"/>
              </w:rPr>
              <w:t xml:space="preserve">АОПО ВЛ 110 кВ 1К ПС 110 кВ «Анжерская», </w:t>
            </w:r>
          </w:p>
          <w:p w14:paraId="59B33BAB" w14:textId="77777777" w:rsidR="00345748" w:rsidRPr="00345748" w:rsidRDefault="00345748" w:rsidP="00345748">
            <w:pPr>
              <w:spacing w:line="276" w:lineRule="auto"/>
              <w:rPr>
                <w:color w:val="000000"/>
                <w:sz w:val="22"/>
                <w:szCs w:val="22"/>
              </w:rPr>
            </w:pPr>
            <w:r w:rsidRPr="00345748">
              <w:rPr>
                <w:color w:val="000000"/>
                <w:sz w:val="22"/>
                <w:szCs w:val="22"/>
              </w:rPr>
              <w:t xml:space="preserve">АОПО ВЛ 110 кВ 2К ПС 110 кВ «Анжерская», </w:t>
            </w:r>
          </w:p>
          <w:p w14:paraId="4C04E404" w14:textId="77777777" w:rsidR="00345748" w:rsidRPr="00345748" w:rsidRDefault="00345748" w:rsidP="00345748">
            <w:pPr>
              <w:spacing w:line="276" w:lineRule="auto"/>
              <w:rPr>
                <w:color w:val="000000"/>
                <w:sz w:val="22"/>
                <w:szCs w:val="22"/>
              </w:rPr>
            </w:pPr>
            <w:r w:rsidRPr="00345748">
              <w:rPr>
                <w:color w:val="000000"/>
                <w:sz w:val="22"/>
                <w:szCs w:val="22"/>
              </w:rPr>
              <w:t xml:space="preserve">АОПО ВЛ 110 кВ 1К ПС 110 кВ «Яшкинская», </w:t>
            </w:r>
          </w:p>
          <w:p w14:paraId="72AC3F92" w14:textId="77777777" w:rsidR="00345748" w:rsidRPr="00345748" w:rsidRDefault="00345748" w:rsidP="00345748">
            <w:pPr>
              <w:spacing w:line="276" w:lineRule="auto"/>
              <w:rPr>
                <w:color w:val="000000"/>
                <w:sz w:val="22"/>
                <w:szCs w:val="22"/>
              </w:rPr>
            </w:pPr>
            <w:r w:rsidRPr="00345748">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2" w:type="pct"/>
            <w:shd w:val="clear" w:color="auto" w:fill="auto"/>
            <w:vAlign w:val="center"/>
            <w:hideMark/>
          </w:tcPr>
          <w:p w14:paraId="550FC73D" w14:textId="77777777" w:rsidR="00345748" w:rsidRPr="00345748" w:rsidRDefault="00345748" w:rsidP="00345748">
            <w:pPr>
              <w:spacing w:line="276" w:lineRule="auto"/>
              <w:jc w:val="center"/>
              <w:rPr>
                <w:color w:val="000000"/>
                <w:sz w:val="22"/>
                <w:szCs w:val="22"/>
              </w:rPr>
            </w:pPr>
            <w:r w:rsidRPr="00345748">
              <w:rPr>
                <w:color w:val="000000"/>
                <w:sz w:val="22"/>
                <w:szCs w:val="22"/>
              </w:rPr>
              <w:t>86 022,91</w:t>
            </w:r>
          </w:p>
        </w:tc>
        <w:tc>
          <w:tcPr>
            <w:tcW w:w="548" w:type="pct"/>
            <w:shd w:val="clear" w:color="auto" w:fill="auto"/>
            <w:vAlign w:val="center"/>
            <w:hideMark/>
          </w:tcPr>
          <w:p w14:paraId="595B4B19" w14:textId="77777777" w:rsidR="00345748" w:rsidRPr="00345748" w:rsidRDefault="00345748" w:rsidP="00345748">
            <w:pPr>
              <w:spacing w:line="276" w:lineRule="auto"/>
              <w:jc w:val="center"/>
              <w:rPr>
                <w:color w:val="000000"/>
                <w:sz w:val="22"/>
                <w:szCs w:val="22"/>
              </w:rPr>
            </w:pPr>
            <w:r w:rsidRPr="00345748">
              <w:rPr>
                <w:color w:val="000000"/>
                <w:sz w:val="22"/>
                <w:szCs w:val="22"/>
              </w:rPr>
              <w:t>1 466 206,21</w:t>
            </w:r>
          </w:p>
        </w:tc>
        <w:tc>
          <w:tcPr>
            <w:tcW w:w="551" w:type="pct"/>
            <w:shd w:val="clear" w:color="auto" w:fill="auto"/>
            <w:vAlign w:val="center"/>
            <w:hideMark/>
          </w:tcPr>
          <w:p w14:paraId="1E5CD30E" w14:textId="77777777" w:rsidR="00345748" w:rsidRPr="00345748" w:rsidRDefault="00345748" w:rsidP="00345748">
            <w:pPr>
              <w:spacing w:line="276" w:lineRule="auto"/>
              <w:jc w:val="center"/>
              <w:rPr>
                <w:color w:val="000000"/>
                <w:sz w:val="22"/>
                <w:szCs w:val="22"/>
              </w:rPr>
            </w:pPr>
            <w:r w:rsidRPr="00345748">
              <w:rPr>
                <w:color w:val="000000"/>
                <w:sz w:val="22"/>
                <w:szCs w:val="22"/>
              </w:rPr>
              <w:t>73 545,40</w:t>
            </w:r>
          </w:p>
        </w:tc>
        <w:tc>
          <w:tcPr>
            <w:tcW w:w="423" w:type="pct"/>
            <w:shd w:val="clear" w:color="auto" w:fill="auto"/>
            <w:vAlign w:val="center"/>
            <w:hideMark/>
          </w:tcPr>
          <w:p w14:paraId="6A1972CF" w14:textId="77777777" w:rsidR="00345748" w:rsidRPr="00345748" w:rsidRDefault="00345748" w:rsidP="00345748">
            <w:pPr>
              <w:spacing w:line="276" w:lineRule="auto"/>
              <w:jc w:val="center"/>
              <w:rPr>
                <w:color w:val="000000"/>
                <w:sz w:val="22"/>
                <w:szCs w:val="22"/>
              </w:rPr>
            </w:pPr>
            <w:r w:rsidRPr="00345748">
              <w:rPr>
                <w:color w:val="000000"/>
                <w:sz w:val="22"/>
                <w:szCs w:val="22"/>
              </w:rPr>
              <w:t>66 001,47</w:t>
            </w:r>
          </w:p>
        </w:tc>
        <w:tc>
          <w:tcPr>
            <w:tcW w:w="462" w:type="pct"/>
            <w:shd w:val="clear" w:color="auto" w:fill="auto"/>
            <w:vAlign w:val="center"/>
            <w:hideMark/>
          </w:tcPr>
          <w:p w14:paraId="6D566E46" w14:textId="77777777" w:rsidR="00345748" w:rsidRPr="00345748" w:rsidRDefault="00345748" w:rsidP="00345748">
            <w:pPr>
              <w:spacing w:line="276" w:lineRule="auto"/>
              <w:jc w:val="center"/>
              <w:rPr>
                <w:color w:val="000000"/>
                <w:sz w:val="22"/>
                <w:szCs w:val="22"/>
              </w:rPr>
            </w:pPr>
            <w:r w:rsidRPr="00345748">
              <w:rPr>
                <w:color w:val="000000"/>
                <w:sz w:val="22"/>
                <w:szCs w:val="22"/>
              </w:rPr>
              <w:t>34 688,51</w:t>
            </w:r>
          </w:p>
        </w:tc>
        <w:tc>
          <w:tcPr>
            <w:tcW w:w="517" w:type="pct"/>
            <w:shd w:val="clear" w:color="auto" w:fill="auto"/>
            <w:vAlign w:val="center"/>
            <w:hideMark/>
          </w:tcPr>
          <w:p w14:paraId="27D17608" w14:textId="77777777" w:rsidR="00345748" w:rsidRPr="00345748" w:rsidRDefault="00345748" w:rsidP="00345748">
            <w:pPr>
              <w:spacing w:line="276" w:lineRule="auto"/>
              <w:jc w:val="center"/>
              <w:rPr>
                <w:color w:val="000000"/>
                <w:sz w:val="22"/>
                <w:szCs w:val="22"/>
              </w:rPr>
            </w:pPr>
            <w:r w:rsidRPr="00345748">
              <w:rPr>
                <w:color w:val="000000"/>
                <w:sz w:val="22"/>
                <w:szCs w:val="22"/>
              </w:rPr>
              <w:t>1 726 464,50</w:t>
            </w:r>
          </w:p>
        </w:tc>
      </w:tr>
      <w:tr w:rsidR="00345748" w:rsidRPr="00345748" w14:paraId="49B2E650" w14:textId="77777777" w:rsidTr="00345748">
        <w:trPr>
          <w:trHeight w:val="20"/>
        </w:trPr>
        <w:tc>
          <w:tcPr>
            <w:tcW w:w="177" w:type="pct"/>
            <w:shd w:val="clear" w:color="auto" w:fill="auto"/>
            <w:vAlign w:val="bottom"/>
            <w:hideMark/>
          </w:tcPr>
          <w:p w14:paraId="74550D70" w14:textId="77777777" w:rsidR="00345748" w:rsidRPr="00345748" w:rsidRDefault="00345748" w:rsidP="00345748">
            <w:pPr>
              <w:spacing w:line="276" w:lineRule="auto"/>
              <w:rPr>
                <w:i/>
                <w:iCs/>
                <w:color w:val="000000"/>
                <w:sz w:val="22"/>
                <w:szCs w:val="22"/>
              </w:rPr>
            </w:pPr>
            <w:r w:rsidRPr="00345748">
              <w:rPr>
                <w:i/>
                <w:iCs/>
                <w:color w:val="000000"/>
                <w:sz w:val="22"/>
                <w:szCs w:val="22"/>
              </w:rPr>
              <w:t> </w:t>
            </w:r>
          </w:p>
        </w:tc>
        <w:tc>
          <w:tcPr>
            <w:tcW w:w="1896" w:type="pct"/>
            <w:shd w:val="clear" w:color="auto" w:fill="auto"/>
            <w:vAlign w:val="bottom"/>
            <w:hideMark/>
          </w:tcPr>
          <w:p w14:paraId="7DF17E24" w14:textId="77777777" w:rsidR="00345748" w:rsidRPr="00345748" w:rsidRDefault="00345748" w:rsidP="00345748">
            <w:pPr>
              <w:spacing w:line="276" w:lineRule="auto"/>
              <w:rPr>
                <w:i/>
                <w:iCs/>
                <w:color w:val="000000"/>
                <w:sz w:val="22"/>
                <w:szCs w:val="22"/>
              </w:rPr>
            </w:pPr>
            <w:r w:rsidRPr="00345748">
              <w:rPr>
                <w:i/>
                <w:iCs/>
                <w:color w:val="000000"/>
                <w:sz w:val="22"/>
                <w:szCs w:val="22"/>
              </w:rPr>
              <w:t>Индексы (1 кв. 2020 г.)</w:t>
            </w:r>
          </w:p>
        </w:tc>
        <w:tc>
          <w:tcPr>
            <w:tcW w:w="422" w:type="pct"/>
            <w:shd w:val="clear" w:color="auto" w:fill="auto"/>
            <w:vAlign w:val="center"/>
            <w:hideMark/>
          </w:tcPr>
          <w:p w14:paraId="3481200B"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8,08</w:t>
            </w:r>
          </w:p>
        </w:tc>
        <w:tc>
          <w:tcPr>
            <w:tcW w:w="548" w:type="pct"/>
            <w:shd w:val="clear" w:color="auto" w:fill="auto"/>
            <w:vAlign w:val="center"/>
            <w:hideMark/>
          </w:tcPr>
          <w:p w14:paraId="58B70E4D"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4,81</w:t>
            </w:r>
          </w:p>
        </w:tc>
        <w:tc>
          <w:tcPr>
            <w:tcW w:w="551" w:type="pct"/>
            <w:shd w:val="clear" w:color="auto" w:fill="auto"/>
            <w:vAlign w:val="center"/>
            <w:hideMark/>
          </w:tcPr>
          <w:p w14:paraId="01AC84AE"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18,01</w:t>
            </w:r>
          </w:p>
        </w:tc>
        <w:tc>
          <w:tcPr>
            <w:tcW w:w="423" w:type="pct"/>
            <w:shd w:val="clear" w:color="auto" w:fill="auto"/>
            <w:vAlign w:val="center"/>
            <w:hideMark/>
          </w:tcPr>
          <w:p w14:paraId="526ABF7B"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4,32</w:t>
            </w:r>
          </w:p>
        </w:tc>
        <w:tc>
          <w:tcPr>
            <w:tcW w:w="462" w:type="pct"/>
            <w:shd w:val="clear" w:color="auto" w:fill="auto"/>
            <w:vAlign w:val="center"/>
            <w:hideMark/>
          </w:tcPr>
          <w:p w14:paraId="6440BB55"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9,50</w:t>
            </w:r>
          </w:p>
        </w:tc>
        <w:tc>
          <w:tcPr>
            <w:tcW w:w="517" w:type="pct"/>
            <w:shd w:val="clear" w:color="auto" w:fill="auto"/>
            <w:vAlign w:val="center"/>
            <w:hideMark/>
          </w:tcPr>
          <w:p w14:paraId="225FA112"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 </w:t>
            </w:r>
          </w:p>
        </w:tc>
      </w:tr>
      <w:tr w:rsidR="00345748" w:rsidRPr="00345748" w14:paraId="6E4989B4" w14:textId="77777777" w:rsidTr="00345748">
        <w:trPr>
          <w:trHeight w:val="20"/>
        </w:trPr>
        <w:tc>
          <w:tcPr>
            <w:tcW w:w="177" w:type="pct"/>
            <w:shd w:val="clear" w:color="auto" w:fill="auto"/>
            <w:vAlign w:val="bottom"/>
            <w:hideMark/>
          </w:tcPr>
          <w:p w14:paraId="6F3A5C6F" w14:textId="77777777" w:rsidR="00345748" w:rsidRPr="00345748" w:rsidRDefault="00345748" w:rsidP="00345748">
            <w:pPr>
              <w:spacing w:line="276" w:lineRule="auto"/>
              <w:rPr>
                <w:b/>
                <w:bCs/>
                <w:color w:val="000000"/>
                <w:sz w:val="22"/>
                <w:szCs w:val="22"/>
              </w:rPr>
            </w:pPr>
            <w:r w:rsidRPr="00345748">
              <w:rPr>
                <w:b/>
                <w:bCs/>
                <w:color w:val="000000"/>
                <w:sz w:val="22"/>
                <w:szCs w:val="22"/>
              </w:rPr>
              <w:t> </w:t>
            </w:r>
          </w:p>
        </w:tc>
        <w:tc>
          <w:tcPr>
            <w:tcW w:w="1896" w:type="pct"/>
            <w:shd w:val="clear" w:color="auto" w:fill="auto"/>
            <w:vAlign w:val="bottom"/>
            <w:hideMark/>
          </w:tcPr>
          <w:p w14:paraId="2CF8F235" w14:textId="77777777" w:rsidR="00345748" w:rsidRPr="00345748" w:rsidRDefault="00345748" w:rsidP="00345748">
            <w:pPr>
              <w:spacing w:line="276" w:lineRule="auto"/>
              <w:rPr>
                <w:b/>
                <w:bCs/>
                <w:color w:val="000000"/>
                <w:sz w:val="22"/>
                <w:szCs w:val="22"/>
              </w:rPr>
            </w:pPr>
            <w:r w:rsidRPr="00345748">
              <w:rPr>
                <w:b/>
                <w:bCs/>
                <w:color w:val="000000"/>
                <w:sz w:val="22"/>
                <w:szCs w:val="22"/>
              </w:rPr>
              <w:t>Итого сметная стоимость, руб. (в ценах на 1 кв. 2020)</w:t>
            </w:r>
          </w:p>
        </w:tc>
        <w:tc>
          <w:tcPr>
            <w:tcW w:w="422" w:type="pct"/>
            <w:shd w:val="clear" w:color="auto" w:fill="auto"/>
            <w:vAlign w:val="center"/>
            <w:hideMark/>
          </w:tcPr>
          <w:p w14:paraId="657093A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695 065,11</w:t>
            </w:r>
          </w:p>
        </w:tc>
        <w:tc>
          <w:tcPr>
            <w:tcW w:w="548" w:type="pct"/>
            <w:shd w:val="clear" w:color="auto" w:fill="auto"/>
            <w:vAlign w:val="center"/>
            <w:hideMark/>
          </w:tcPr>
          <w:p w14:paraId="2ADE251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7 052 451,87</w:t>
            </w:r>
          </w:p>
        </w:tc>
        <w:tc>
          <w:tcPr>
            <w:tcW w:w="551" w:type="pct"/>
            <w:shd w:val="clear" w:color="auto" w:fill="auto"/>
            <w:vAlign w:val="center"/>
            <w:hideMark/>
          </w:tcPr>
          <w:p w14:paraId="2740F97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1 324 552,64</w:t>
            </w:r>
          </w:p>
        </w:tc>
        <w:tc>
          <w:tcPr>
            <w:tcW w:w="423" w:type="pct"/>
            <w:shd w:val="clear" w:color="auto" w:fill="auto"/>
            <w:vAlign w:val="center"/>
            <w:hideMark/>
          </w:tcPr>
          <w:p w14:paraId="02AFCAA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285 126,36</w:t>
            </w:r>
          </w:p>
        </w:tc>
        <w:tc>
          <w:tcPr>
            <w:tcW w:w="462" w:type="pct"/>
            <w:shd w:val="clear" w:color="auto" w:fill="auto"/>
            <w:vAlign w:val="center"/>
            <w:hideMark/>
          </w:tcPr>
          <w:p w14:paraId="2CFD98B9"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329 540,83</w:t>
            </w:r>
          </w:p>
        </w:tc>
        <w:tc>
          <w:tcPr>
            <w:tcW w:w="517" w:type="pct"/>
            <w:shd w:val="clear" w:color="auto" w:fill="auto"/>
            <w:vAlign w:val="center"/>
            <w:hideMark/>
          </w:tcPr>
          <w:p w14:paraId="17D8ABF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9 686 736,80</w:t>
            </w:r>
          </w:p>
        </w:tc>
      </w:tr>
      <w:tr w:rsidR="00345748" w:rsidRPr="00345748" w14:paraId="017FA8CD" w14:textId="77777777" w:rsidTr="00345748">
        <w:trPr>
          <w:trHeight w:val="20"/>
        </w:trPr>
        <w:tc>
          <w:tcPr>
            <w:tcW w:w="177" w:type="pct"/>
            <w:shd w:val="clear" w:color="auto" w:fill="auto"/>
            <w:vAlign w:val="bottom"/>
            <w:hideMark/>
          </w:tcPr>
          <w:p w14:paraId="1634A4F8" w14:textId="77777777" w:rsidR="00345748" w:rsidRPr="00345748" w:rsidRDefault="00345748" w:rsidP="00345748">
            <w:pPr>
              <w:spacing w:line="276" w:lineRule="auto"/>
              <w:rPr>
                <w:i/>
                <w:iCs/>
                <w:color w:val="000000"/>
                <w:sz w:val="22"/>
                <w:szCs w:val="22"/>
              </w:rPr>
            </w:pPr>
            <w:r w:rsidRPr="00345748">
              <w:rPr>
                <w:i/>
                <w:iCs/>
                <w:color w:val="000000"/>
                <w:sz w:val="22"/>
                <w:szCs w:val="22"/>
              </w:rPr>
              <w:t> </w:t>
            </w:r>
          </w:p>
        </w:tc>
        <w:tc>
          <w:tcPr>
            <w:tcW w:w="1896" w:type="pct"/>
            <w:shd w:val="clear" w:color="auto" w:fill="auto"/>
            <w:vAlign w:val="center"/>
            <w:hideMark/>
          </w:tcPr>
          <w:p w14:paraId="7CA98B31"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(2020 г.)</w:t>
            </w:r>
          </w:p>
        </w:tc>
        <w:tc>
          <w:tcPr>
            <w:tcW w:w="2407" w:type="pct"/>
            <w:gridSpan w:val="5"/>
            <w:shd w:val="clear" w:color="auto" w:fill="auto"/>
            <w:vAlign w:val="center"/>
            <w:hideMark/>
          </w:tcPr>
          <w:p w14:paraId="0F4DD37C"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1,071</w:t>
            </w:r>
          </w:p>
        </w:tc>
        <w:tc>
          <w:tcPr>
            <w:tcW w:w="517" w:type="pct"/>
            <w:shd w:val="clear" w:color="auto" w:fill="auto"/>
            <w:vAlign w:val="center"/>
            <w:hideMark/>
          </w:tcPr>
          <w:p w14:paraId="37B6F91D"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 </w:t>
            </w:r>
          </w:p>
        </w:tc>
      </w:tr>
      <w:tr w:rsidR="00345748" w:rsidRPr="00345748" w14:paraId="2183DE49" w14:textId="77777777" w:rsidTr="00345748">
        <w:trPr>
          <w:trHeight w:val="20"/>
        </w:trPr>
        <w:tc>
          <w:tcPr>
            <w:tcW w:w="177" w:type="pct"/>
            <w:shd w:val="clear" w:color="auto" w:fill="auto"/>
            <w:vAlign w:val="bottom"/>
            <w:hideMark/>
          </w:tcPr>
          <w:p w14:paraId="197B7D18"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1896" w:type="pct"/>
            <w:shd w:val="clear" w:color="auto" w:fill="auto"/>
            <w:vAlign w:val="center"/>
            <w:hideMark/>
          </w:tcPr>
          <w:p w14:paraId="317AB32C"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(2021 г.)</w:t>
            </w:r>
          </w:p>
        </w:tc>
        <w:tc>
          <w:tcPr>
            <w:tcW w:w="2407" w:type="pct"/>
            <w:gridSpan w:val="5"/>
            <w:shd w:val="clear" w:color="auto" w:fill="auto"/>
            <w:vAlign w:val="center"/>
            <w:hideMark/>
          </w:tcPr>
          <w:p w14:paraId="4B387FD4" w14:textId="77777777" w:rsidR="00345748" w:rsidRPr="00345748" w:rsidRDefault="00345748" w:rsidP="00345748">
            <w:pPr>
              <w:spacing w:line="276" w:lineRule="auto"/>
              <w:jc w:val="center"/>
              <w:rPr>
                <w:color w:val="000000"/>
                <w:sz w:val="22"/>
                <w:szCs w:val="22"/>
              </w:rPr>
            </w:pPr>
            <w:r w:rsidRPr="00345748">
              <w:rPr>
                <w:color w:val="000000"/>
                <w:sz w:val="22"/>
                <w:szCs w:val="22"/>
              </w:rPr>
              <w:t>1,069</w:t>
            </w:r>
          </w:p>
        </w:tc>
        <w:tc>
          <w:tcPr>
            <w:tcW w:w="517" w:type="pct"/>
            <w:shd w:val="clear" w:color="auto" w:fill="auto"/>
            <w:vAlign w:val="center"/>
            <w:hideMark/>
          </w:tcPr>
          <w:p w14:paraId="518CCC3B"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28D7B18E" w14:textId="77777777" w:rsidTr="00345748">
        <w:trPr>
          <w:trHeight w:val="20"/>
        </w:trPr>
        <w:tc>
          <w:tcPr>
            <w:tcW w:w="2073" w:type="pct"/>
            <w:gridSpan w:val="2"/>
            <w:shd w:val="clear" w:color="auto" w:fill="auto"/>
            <w:vAlign w:val="bottom"/>
            <w:hideMark/>
          </w:tcPr>
          <w:p w14:paraId="5AF34ABE" w14:textId="77777777" w:rsidR="00345748" w:rsidRPr="00345748" w:rsidRDefault="00345748" w:rsidP="00345748">
            <w:pPr>
              <w:spacing w:line="276" w:lineRule="auto"/>
              <w:rPr>
                <w:b/>
                <w:bCs/>
                <w:color w:val="000000"/>
                <w:sz w:val="22"/>
                <w:szCs w:val="22"/>
              </w:rPr>
            </w:pPr>
            <w:r w:rsidRPr="00345748">
              <w:rPr>
                <w:b/>
                <w:bCs/>
                <w:color w:val="000000"/>
                <w:sz w:val="22"/>
                <w:szCs w:val="22"/>
              </w:rPr>
              <w:t>Всего в ценах по состоянию на 2021 год, руб.</w:t>
            </w:r>
          </w:p>
        </w:tc>
        <w:tc>
          <w:tcPr>
            <w:tcW w:w="422" w:type="pct"/>
            <w:shd w:val="clear" w:color="auto" w:fill="auto"/>
            <w:vAlign w:val="center"/>
            <w:hideMark/>
          </w:tcPr>
          <w:p w14:paraId="42874C0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8" w:type="pct"/>
            <w:shd w:val="clear" w:color="auto" w:fill="auto"/>
            <w:vAlign w:val="center"/>
            <w:hideMark/>
          </w:tcPr>
          <w:p w14:paraId="5B7C0BFE"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51" w:type="pct"/>
            <w:shd w:val="clear" w:color="auto" w:fill="auto"/>
            <w:vAlign w:val="center"/>
            <w:hideMark/>
          </w:tcPr>
          <w:p w14:paraId="40E5079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23" w:type="pct"/>
            <w:shd w:val="clear" w:color="auto" w:fill="auto"/>
            <w:vAlign w:val="center"/>
            <w:hideMark/>
          </w:tcPr>
          <w:p w14:paraId="2D61BA93"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62" w:type="pct"/>
            <w:shd w:val="clear" w:color="auto" w:fill="auto"/>
            <w:vAlign w:val="center"/>
            <w:hideMark/>
          </w:tcPr>
          <w:p w14:paraId="193F572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17" w:type="pct"/>
            <w:shd w:val="clear" w:color="auto" w:fill="auto"/>
            <w:vAlign w:val="center"/>
            <w:hideMark/>
          </w:tcPr>
          <w:p w14:paraId="2DFEF3B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10 732 415,20</w:t>
            </w:r>
          </w:p>
        </w:tc>
      </w:tr>
      <w:tr w:rsidR="00345748" w:rsidRPr="00345748" w14:paraId="65A3DAF1" w14:textId="77777777" w:rsidTr="00345748">
        <w:trPr>
          <w:trHeight w:val="20"/>
        </w:trPr>
        <w:tc>
          <w:tcPr>
            <w:tcW w:w="5000" w:type="pct"/>
            <w:gridSpan w:val="8"/>
            <w:shd w:val="clear" w:color="000000" w:fill="D9D9D9"/>
            <w:vAlign w:val="bottom"/>
            <w:hideMark/>
          </w:tcPr>
          <w:p w14:paraId="75C36FC5" w14:textId="77777777" w:rsidR="00345748" w:rsidRPr="00345748" w:rsidRDefault="00345748" w:rsidP="00345748">
            <w:pPr>
              <w:spacing w:line="276" w:lineRule="auto"/>
              <w:rPr>
                <w:b/>
                <w:bCs/>
                <w:color w:val="000000"/>
                <w:sz w:val="22"/>
                <w:szCs w:val="22"/>
              </w:rPr>
            </w:pPr>
            <w:r w:rsidRPr="00345748">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«Литвиново» до ДС ЦУС филиала ПАО «МРСК Сибири» - «Кузбассэнерго - РЭС».</w:t>
            </w:r>
          </w:p>
        </w:tc>
      </w:tr>
      <w:tr w:rsidR="00345748" w:rsidRPr="00345748" w14:paraId="68F14EA7" w14:textId="77777777" w:rsidTr="00345748">
        <w:trPr>
          <w:trHeight w:val="20"/>
        </w:trPr>
        <w:tc>
          <w:tcPr>
            <w:tcW w:w="177" w:type="pct"/>
            <w:shd w:val="clear" w:color="auto" w:fill="auto"/>
            <w:vAlign w:val="center"/>
            <w:hideMark/>
          </w:tcPr>
          <w:p w14:paraId="5A132B7D" w14:textId="77777777" w:rsidR="00345748" w:rsidRPr="00345748" w:rsidRDefault="00345748" w:rsidP="00345748">
            <w:pPr>
              <w:spacing w:line="276" w:lineRule="auto"/>
              <w:jc w:val="center"/>
              <w:rPr>
                <w:color w:val="000000"/>
                <w:sz w:val="22"/>
                <w:szCs w:val="22"/>
              </w:rPr>
            </w:pPr>
            <w:r w:rsidRPr="00345748">
              <w:rPr>
                <w:color w:val="000000"/>
                <w:sz w:val="22"/>
                <w:szCs w:val="22"/>
              </w:rPr>
              <w:lastRenderedPageBreak/>
              <w:t>1</w:t>
            </w:r>
          </w:p>
        </w:tc>
        <w:tc>
          <w:tcPr>
            <w:tcW w:w="1896" w:type="pct"/>
            <w:shd w:val="clear" w:color="auto" w:fill="auto"/>
            <w:vAlign w:val="bottom"/>
            <w:hideMark/>
          </w:tcPr>
          <w:p w14:paraId="2C782F61" w14:textId="77777777" w:rsidR="00345748" w:rsidRPr="00345748" w:rsidRDefault="00345748" w:rsidP="00345748">
            <w:pPr>
              <w:spacing w:line="276" w:lineRule="auto"/>
              <w:rPr>
                <w:color w:val="000000"/>
                <w:sz w:val="22"/>
                <w:szCs w:val="22"/>
              </w:rPr>
            </w:pPr>
            <w:r w:rsidRPr="00345748">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22" w:type="pct"/>
            <w:shd w:val="clear" w:color="auto" w:fill="auto"/>
            <w:vAlign w:val="center"/>
            <w:hideMark/>
          </w:tcPr>
          <w:p w14:paraId="19BE7555" w14:textId="77777777" w:rsidR="00345748" w:rsidRPr="00345748" w:rsidRDefault="00345748" w:rsidP="00345748">
            <w:pPr>
              <w:spacing w:line="276" w:lineRule="auto"/>
              <w:jc w:val="center"/>
              <w:rPr>
                <w:color w:val="000000"/>
                <w:sz w:val="22"/>
                <w:szCs w:val="22"/>
              </w:rPr>
            </w:pPr>
            <w:r w:rsidRPr="00345748">
              <w:rPr>
                <w:color w:val="000000"/>
                <w:sz w:val="22"/>
                <w:szCs w:val="22"/>
              </w:rPr>
              <w:t>26 453,35</w:t>
            </w:r>
          </w:p>
        </w:tc>
        <w:tc>
          <w:tcPr>
            <w:tcW w:w="548" w:type="pct"/>
            <w:shd w:val="clear" w:color="auto" w:fill="auto"/>
            <w:vAlign w:val="center"/>
            <w:hideMark/>
          </w:tcPr>
          <w:p w14:paraId="3AA7F03B" w14:textId="77777777" w:rsidR="00345748" w:rsidRPr="00345748" w:rsidRDefault="00345748" w:rsidP="00345748">
            <w:pPr>
              <w:spacing w:line="276" w:lineRule="auto"/>
              <w:jc w:val="center"/>
              <w:rPr>
                <w:color w:val="000000"/>
                <w:sz w:val="22"/>
                <w:szCs w:val="22"/>
              </w:rPr>
            </w:pPr>
            <w:r w:rsidRPr="00345748">
              <w:rPr>
                <w:color w:val="000000"/>
                <w:sz w:val="22"/>
                <w:szCs w:val="22"/>
              </w:rPr>
              <w:t>190 553,10</w:t>
            </w:r>
          </w:p>
        </w:tc>
        <w:tc>
          <w:tcPr>
            <w:tcW w:w="551" w:type="pct"/>
            <w:shd w:val="clear" w:color="auto" w:fill="auto"/>
            <w:vAlign w:val="center"/>
            <w:hideMark/>
          </w:tcPr>
          <w:p w14:paraId="57B7E3AB" w14:textId="77777777" w:rsidR="00345748" w:rsidRPr="00345748" w:rsidRDefault="00345748" w:rsidP="00345748">
            <w:pPr>
              <w:spacing w:line="276" w:lineRule="auto"/>
              <w:jc w:val="center"/>
              <w:rPr>
                <w:color w:val="000000"/>
                <w:sz w:val="22"/>
                <w:szCs w:val="22"/>
              </w:rPr>
            </w:pPr>
            <w:r w:rsidRPr="00345748">
              <w:rPr>
                <w:color w:val="000000"/>
                <w:sz w:val="22"/>
                <w:szCs w:val="22"/>
              </w:rPr>
              <w:t>7 584,70</w:t>
            </w:r>
          </w:p>
        </w:tc>
        <w:tc>
          <w:tcPr>
            <w:tcW w:w="423" w:type="pct"/>
            <w:shd w:val="clear" w:color="auto" w:fill="auto"/>
            <w:vAlign w:val="center"/>
            <w:hideMark/>
          </w:tcPr>
          <w:p w14:paraId="44A607F7" w14:textId="77777777" w:rsidR="00345748" w:rsidRPr="00345748" w:rsidRDefault="00345748" w:rsidP="00345748">
            <w:pPr>
              <w:spacing w:line="276" w:lineRule="auto"/>
              <w:jc w:val="center"/>
              <w:rPr>
                <w:color w:val="000000"/>
                <w:sz w:val="22"/>
                <w:szCs w:val="22"/>
              </w:rPr>
            </w:pPr>
            <w:r w:rsidRPr="00345748">
              <w:rPr>
                <w:color w:val="000000"/>
                <w:sz w:val="22"/>
                <w:szCs w:val="22"/>
              </w:rPr>
              <w:t>14 540,00</w:t>
            </w:r>
          </w:p>
        </w:tc>
        <w:tc>
          <w:tcPr>
            <w:tcW w:w="462" w:type="pct"/>
            <w:shd w:val="clear" w:color="auto" w:fill="auto"/>
            <w:vAlign w:val="center"/>
            <w:hideMark/>
          </w:tcPr>
          <w:p w14:paraId="308C5756" w14:textId="77777777" w:rsidR="00345748" w:rsidRPr="00345748" w:rsidRDefault="00345748" w:rsidP="00345748">
            <w:pPr>
              <w:spacing w:line="276" w:lineRule="auto"/>
              <w:jc w:val="center"/>
              <w:rPr>
                <w:color w:val="000000"/>
                <w:sz w:val="22"/>
                <w:szCs w:val="22"/>
              </w:rPr>
            </w:pPr>
            <w:r w:rsidRPr="00345748">
              <w:rPr>
                <w:color w:val="000000"/>
                <w:sz w:val="22"/>
                <w:szCs w:val="22"/>
              </w:rPr>
              <w:t>4 658,72</w:t>
            </w:r>
          </w:p>
        </w:tc>
        <w:tc>
          <w:tcPr>
            <w:tcW w:w="517" w:type="pct"/>
            <w:shd w:val="clear" w:color="auto" w:fill="auto"/>
            <w:vAlign w:val="center"/>
            <w:hideMark/>
          </w:tcPr>
          <w:p w14:paraId="12FF5875" w14:textId="77777777" w:rsidR="00345748" w:rsidRPr="00345748" w:rsidRDefault="00345748" w:rsidP="00345748">
            <w:pPr>
              <w:spacing w:line="276" w:lineRule="auto"/>
              <w:jc w:val="center"/>
              <w:rPr>
                <w:color w:val="000000"/>
                <w:sz w:val="22"/>
                <w:szCs w:val="22"/>
              </w:rPr>
            </w:pPr>
            <w:r w:rsidRPr="00345748">
              <w:rPr>
                <w:color w:val="000000"/>
                <w:sz w:val="22"/>
                <w:szCs w:val="22"/>
              </w:rPr>
              <w:t>243 789,87</w:t>
            </w:r>
          </w:p>
        </w:tc>
      </w:tr>
      <w:tr w:rsidR="00345748" w:rsidRPr="00345748" w14:paraId="1B73178F" w14:textId="77777777" w:rsidTr="00345748">
        <w:trPr>
          <w:trHeight w:val="20"/>
        </w:trPr>
        <w:tc>
          <w:tcPr>
            <w:tcW w:w="177" w:type="pct"/>
            <w:shd w:val="clear" w:color="auto" w:fill="auto"/>
            <w:vAlign w:val="center"/>
            <w:hideMark/>
          </w:tcPr>
          <w:p w14:paraId="0C6347D2"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1896" w:type="pct"/>
            <w:shd w:val="clear" w:color="auto" w:fill="auto"/>
            <w:vAlign w:val="bottom"/>
            <w:hideMark/>
          </w:tcPr>
          <w:p w14:paraId="57C6ED06" w14:textId="77777777" w:rsidR="00345748" w:rsidRPr="00345748" w:rsidRDefault="00345748" w:rsidP="00345748">
            <w:pPr>
              <w:spacing w:line="276" w:lineRule="auto"/>
              <w:rPr>
                <w:color w:val="000000"/>
                <w:sz w:val="22"/>
                <w:szCs w:val="22"/>
              </w:rPr>
            </w:pPr>
            <w:r w:rsidRPr="00345748">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057FDFB1" w14:textId="77777777" w:rsidR="00345748" w:rsidRPr="00345748" w:rsidRDefault="00345748" w:rsidP="00345748">
            <w:pPr>
              <w:spacing w:line="276" w:lineRule="auto"/>
              <w:jc w:val="center"/>
              <w:rPr>
                <w:color w:val="000000"/>
                <w:sz w:val="22"/>
                <w:szCs w:val="22"/>
              </w:rPr>
            </w:pPr>
            <w:r w:rsidRPr="00345748">
              <w:rPr>
                <w:color w:val="000000"/>
                <w:sz w:val="22"/>
                <w:szCs w:val="22"/>
              </w:rPr>
              <w:t>26 453,35</w:t>
            </w:r>
          </w:p>
        </w:tc>
        <w:tc>
          <w:tcPr>
            <w:tcW w:w="548" w:type="pct"/>
            <w:shd w:val="clear" w:color="auto" w:fill="auto"/>
            <w:vAlign w:val="center"/>
            <w:hideMark/>
          </w:tcPr>
          <w:p w14:paraId="15B53AFB" w14:textId="77777777" w:rsidR="00345748" w:rsidRPr="00345748" w:rsidRDefault="00345748" w:rsidP="00345748">
            <w:pPr>
              <w:spacing w:line="276" w:lineRule="auto"/>
              <w:jc w:val="center"/>
              <w:rPr>
                <w:color w:val="000000"/>
                <w:sz w:val="22"/>
                <w:szCs w:val="22"/>
              </w:rPr>
            </w:pPr>
            <w:r w:rsidRPr="00345748">
              <w:rPr>
                <w:color w:val="000000"/>
                <w:sz w:val="22"/>
                <w:szCs w:val="22"/>
              </w:rPr>
              <w:t>190 553,10</w:t>
            </w:r>
          </w:p>
        </w:tc>
        <w:tc>
          <w:tcPr>
            <w:tcW w:w="551" w:type="pct"/>
            <w:shd w:val="clear" w:color="auto" w:fill="auto"/>
            <w:vAlign w:val="center"/>
            <w:hideMark/>
          </w:tcPr>
          <w:p w14:paraId="64A47311" w14:textId="77777777" w:rsidR="00345748" w:rsidRPr="00345748" w:rsidRDefault="00345748" w:rsidP="00345748">
            <w:pPr>
              <w:spacing w:line="276" w:lineRule="auto"/>
              <w:jc w:val="center"/>
              <w:rPr>
                <w:color w:val="000000"/>
                <w:sz w:val="22"/>
                <w:szCs w:val="22"/>
              </w:rPr>
            </w:pPr>
            <w:r w:rsidRPr="00345748">
              <w:rPr>
                <w:color w:val="000000"/>
                <w:sz w:val="22"/>
                <w:szCs w:val="22"/>
              </w:rPr>
              <w:t>7 584,70</w:t>
            </w:r>
          </w:p>
        </w:tc>
        <w:tc>
          <w:tcPr>
            <w:tcW w:w="423" w:type="pct"/>
            <w:shd w:val="clear" w:color="auto" w:fill="auto"/>
            <w:vAlign w:val="center"/>
            <w:hideMark/>
          </w:tcPr>
          <w:p w14:paraId="13DF42BF" w14:textId="77777777" w:rsidR="00345748" w:rsidRPr="00345748" w:rsidRDefault="00345748" w:rsidP="00345748">
            <w:pPr>
              <w:spacing w:line="276" w:lineRule="auto"/>
              <w:jc w:val="center"/>
              <w:rPr>
                <w:color w:val="000000"/>
                <w:sz w:val="22"/>
                <w:szCs w:val="22"/>
              </w:rPr>
            </w:pPr>
            <w:r w:rsidRPr="00345748">
              <w:rPr>
                <w:color w:val="000000"/>
                <w:sz w:val="22"/>
                <w:szCs w:val="22"/>
              </w:rPr>
              <w:t>14 540,00</w:t>
            </w:r>
          </w:p>
        </w:tc>
        <w:tc>
          <w:tcPr>
            <w:tcW w:w="462" w:type="pct"/>
            <w:shd w:val="clear" w:color="auto" w:fill="auto"/>
            <w:vAlign w:val="center"/>
            <w:hideMark/>
          </w:tcPr>
          <w:p w14:paraId="77105E9E" w14:textId="77777777" w:rsidR="00345748" w:rsidRPr="00345748" w:rsidRDefault="00345748" w:rsidP="00345748">
            <w:pPr>
              <w:spacing w:line="276" w:lineRule="auto"/>
              <w:jc w:val="center"/>
              <w:rPr>
                <w:color w:val="000000"/>
                <w:sz w:val="22"/>
                <w:szCs w:val="22"/>
              </w:rPr>
            </w:pPr>
            <w:r w:rsidRPr="00345748">
              <w:rPr>
                <w:color w:val="000000"/>
                <w:sz w:val="22"/>
                <w:szCs w:val="22"/>
              </w:rPr>
              <w:t>4 658,72</w:t>
            </w:r>
          </w:p>
        </w:tc>
        <w:tc>
          <w:tcPr>
            <w:tcW w:w="517" w:type="pct"/>
            <w:shd w:val="clear" w:color="auto" w:fill="auto"/>
            <w:vAlign w:val="center"/>
            <w:hideMark/>
          </w:tcPr>
          <w:p w14:paraId="4A0ACD4E" w14:textId="77777777" w:rsidR="00345748" w:rsidRPr="00345748" w:rsidRDefault="00345748" w:rsidP="00345748">
            <w:pPr>
              <w:spacing w:line="276" w:lineRule="auto"/>
              <w:jc w:val="center"/>
              <w:rPr>
                <w:color w:val="000000"/>
                <w:sz w:val="22"/>
                <w:szCs w:val="22"/>
              </w:rPr>
            </w:pPr>
            <w:r w:rsidRPr="00345748">
              <w:rPr>
                <w:color w:val="000000"/>
                <w:sz w:val="22"/>
                <w:szCs w:val="22"/>
              </w:rPr>
              <w:t>243 789,87</w:t>
            </w:r>
          </w:p>
        </w:tc>
      </w:tr>
      <w:tr w:rsidR="00345748" w:rsidRPr="00345748" w14:paraId="0902B255" w14:textId="77777777" w:rsidTr="00345748">
        <w:trPr>
          <w:trHeight w:val="20"/>
        </w:trPr>
        <w:tc>
          <w:tcPr>
            <w:tcW w:w="177" w:type="pct"/>
            <w:shd w:val="clear" w:color="auto" w:fill="auto"/>
            <w:vAlign w:val="center"/>
            <w:hideMark/>
          </w:tcPr>
          <w:p w14:paraId="295B83D8" w14:textId="77777777" w:rsidR="00345748" w:rsidRPr="00345748" w:rsidRDefault="00345748" w:rsidP="00345748">
            <w:pPr>
              <w:spacing w:line="276" w:lineRule="auto"/>
              <w:jc w:val="center"/>
              <w:rPr>
                <w:color w:val="000000"/>
                <w:sz w:val="22"/>
                <w:szCs w:val="22"/>
              </w:rPr>
            </w:pPr>
            <w:r w:rsidRPr="00345748">
              <w:rPr>
                <w:color w:val="000000"/>
                <w:sz w:val="22"/>
                <w:szCs w:val="22"/>
              </w:rPr>
              <w:t>2</w:t>
            </w:r>
          </w:p>
        </w:tc>
        <w:tc>
          <w:tcPr>
            <w:tcW w:w="1896" w:type="pct"/>
            <w:shd w:val="clear" w:color="auto" w:fill="auto"/>
            <w:vAlign w:val="bottom"/>
            <w:hideMark/>
          </w:tcPr>
          <w:p w14:paraId="36DDC678" w14:textId="77777777" w:rsidR="00345748" w:rsidRPr="00345748" w:rsidRDefault="00345748" w:rsidP="00345748">
            <w:pPr>
              <w:spacing w:line="276" w:lineRule="auto"/>
              <w:rPr>
                <w:color w:val="000000"/>
                <w:sz w:val="22"/>
                <w:szCs w:val="22"/>
              </w:rPr>
            </w:pPr>
            <w:r w:rsidRPr="00345748">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«Литвиново» до ДС ЦУС филиала ПАО «МРСК Сибири» - «Кузбассэнерго - РЭС».</w:t>
            </w:r>
          </w:p>
        </w:tc>
        <w:tc>
          <w:tcPr>
            <w:tcW w:w="422" w:type="pct"/>
            <w:shd w:val="clear" w:color="auto" w:fill="auto"/>
            <w:vAlign w:val="center"/>
            <w:hideMark/>
          </w:tcPr>
          <w:p w14:paraId="7513AAA1" w14:textId="77777777" w:rsidR="00345748" w:rsidRPr="00345748" w:rsidRDefault="00345748" w:rsidP="00345748">
            <w:pPr>
              <w:spacing w:line="276" w:lineRule="auto"/>
              <w:jc w:val="center"/>
              <w:rPr>
                <w:color w:val="000000"/>
                <w:sz w:val="22"/>
                <w:szCs w:val="22"/>
              </w:rPr>
            </w:pPr>
            <w:r w:rsidRPr="00345748">
              <w:rPr>
                <w:color w:val="000000"/>
                <w:sz w:val="22"/>
                <w:szCs w:val="22"/>
              </w:rPr>
              <w:t>26 453,35</w:t>
            </w:r>
          </w:p>
        </w:tc>
        <w:tc>
          <w:tcPr>
            <w:tcW w:w="548" w:type="pct"/>
            <w:shd w:val="clear" w:color="auto" w:fill="auto"/>
            <w:vAlign w:val="center"/>
            <w:hideMark/>
          </w:tcPr>
          <w:p w14:paraId="0E85D5CE" w14:textId="77777777" w:rsidR="00345748" w:rsidRPr="00345748" w:rsidRDefault="00345748" w:rsidP="00345748">
            <w:pPr>
              <w:spacing w:line="276" w:lineRule="auto"/>
              <w:jc w:val="center"/>
              <w:rPr>
                <w:color w:val="000000"/>
                <w:sz w:val="22"/>
                <w:szCs w:val="22"/>
              </w:rPr>
            </w:pPr>
            <w:r w:rsidRPr="00345748">
              <w:rPr>
                <w:color w:val="000000"/>
                <w:sz w:val="22"/>
                <w:szCs w:val="22"/>
              </w:rPr>
              <w:t>190 553,10</w:t>
            </w:r>
          </w:p>
        </w:tc>
        <w:tc>
          <w:tcPr>
            <w:tcW w:w="551" w:type="pct"/>
            <w:shd w:val="clear" w:color="auto" w:fill="auto"/>
            <w:vAlign w:val="center"/>
            <w:hideMark/>
          </w:tcPr>
          <w:p w14:paraId="3F68084B" w14:textId="77777777" w:rsidR="00345748" w:rsidRPr="00345748" w:rsidRDefault="00345748" w:rsidP="00345748">
            <w:pPr>
              <w:spacing w:line="276" w:lineRule="auto"/>
              <w:jc w:val="center"/>
              <w:rPr>
                <w:color w:val="000000"/>
                <w:sz w:val="22"/>
                <w:szCs w:val="22"/>
              </w:rPr>
            </w:pPr>
            <w:r w:rsidRPr="00345748">
              <w:rPr>
                <w:color w:val="000000"/>
                <w:sz w:val="22"/>
                <w:szCs w:val="22"/>
              </w:rPr>
              <w:t>7 584,70</w:t>
            </w:r>
          </w:p>
        </w:tc>
        <w:tc>
          <w:tcPr>
            <w:tcW w:w="423" w:type="pct"/>
            <w:shd w:val="clear" w:color="auto" w:fill="auto"/>
            <w:vAlign w:val="center"/>
            <w:hideMark/>
          </w:tcPr>
          <w:p w14:paraId="1512F187" w14:textId="77777777" w:rsidR="00345748" w:rsidRPr="00345748" w:rsidRDefault="00345748" w:rsidP="00345748">
            <w:pPr>
              <w:spacing w:line="276" w:lineRule="auto"/>
              <w:jc w:val="center"/>
              <w:rPr>
                <w:color w:val="000000"/>
                <w:sz w:val="22"/>
                <w:szCs w:val="22"/>
              </w:rPr>
            </w:pPr>
            <w:r w:rsidRPr="00345748">
              <w:rPr>
                <w:color w:val="000000"/>
                <w:sz w:val="22"/>
                <w:szCs w:val="22"/>
              </w:rPr>
              <w:t>14 540,00</w:t>
            </w:r>
          </w:p>
        </w:tc>
        <w:tc>
          <w:tcPr>
            <w:tcW w:w="462" w:type="pct"/>
            <w:shd w:val="clear" w:color="auto" w:fill="auto"/>
            <w:vAlign w:val="center"/>
            <w:hideMark/>
          </w:tcPr>
          <w:p w14:paraId="12C87813" w14:textId="77777777" w:rsidR="00345748" w:rsidRPr="00345748" w:rsidRDefault="00345748" w:rsidP="00345748">
            <w:pPr>
              <w:spacing w:line="276" w:lineRule="auto"/>
              <w:jc w:val="center"/>
              <w:rPr>
                <w:color w:val="000000"/>
                <w:sz w:val="22"/>
                <w:szCs w:val="22"/>
              </w:rPr>
            </w:pPr>
            <w:r w:rsidRPr="00345748">
              <w:rPr>
                <w:color w:val="000000"/>
                <w:sz w:val="22"/>
                <w:szCs w:val="22"/>
              </w:rPr>
              <w:t>4 658,72</w:t>
            </w:r>
          </w:p>
        </w:tc>
        <w:tc>
          <w:tcPr>
            <w:tcW w:w="517" w:type="pct"/>
            <w:shd w:val="clear" w:color="auto" w:fill="auto"/>
            <w:vAlign w:val="center"/>
            <w:hideMark/>
          </w:tcPr>
          <w:p w14:paraId="2FB334F0" w14:textId="77777777" w:rsidR="00345748" w:rsidRPr="00345748" w:rsidRDefault="00345748" w:rsidP="00345748">
            <w:pPr>
              <w:spacing w:line="276" w:lineRule="auto"/>
              <w:jc w:val="center"/>
              <w:rPr>
                <w:color w:val="000000"/>
                <w:sz w:val="22"/>
                <w:szCs w:val="22"/>
              </w:rPr>
            </w:pPr>
            <w:r w:rsidRPr="00345748">
              <w:rPr>
                <w:color w:val="000000"/>
                <w:sz w:val="22"/>
                <w:szCs w:val="22"/>
              </w:rPr>
              <w:t>243 789,87</w:t>
            </w:r>
          </w:p>
        </w:tc>
      </w:tr>
      <w:tr w:rsidR="00345748" w:rsidRPr="00345748" w14:paraId="4729C063" w14:textId="77777777" w:rsidTr="00345748">
        <w:trPr>
          <w:trHeight w:val="20"/>
        </w:trPr>
        <w:tc>
          <w:tcPr>
            <w:tcW w:w="177" w:type="pct"/>
            <w:shd w:val="clear" w:color="auto" w:fill="auto"/>
            <w:vAlign w:val="bottom"/>
            <w:hideMark/>
          </w:tcPr>
          <w:p w14:paraId="478023DF"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1896" w:type="pct"/>
            <w:shd w:val="clear" w:color="auto" w:fill="auto"/>
            <w:vAlign w:val="bottom"/>
            <w:hideMark/>
          </w:tcPr>
          <w:p w14:paraId="19ECF64F" w14:textId="77777777" w:rsidR="00345748" w:rsidRPr="00345748" w:rsidRDefault="00345748" w:rsidP="00345748">
            <w:pPr>
              <w:spacing w:line="276" w:lineRule="auto"/>
              <w:rPr>
                <w:i/>
                <w:iCs/>
                <w:color w:val="000000"/>
                <w:sz w:val="22"/>
                <w:szCs w:val="22"/>
              </w:rPr>
            </w:pPr>
            <w:r w:rsidRPr="00345748">
              <w:rPr>
                <w:i/>
                <w:iCs/>
                <w:color w:val="000000"/>
                <w:sz w:val="22"/>
                <w:szCs w:val="22"/>
              </w:rPr>
              <w:t>Индексы (1 кв. 2020 г.)</w:t>
            </w:r>
          </w:p>
        </w:tc>
        <w:tc>
          <w:tcPr>
            <w:tcW w:w="422" w:type="pct"/>
            <w:shd w:val="clear" w:color="auto" w:fill="auto"/>
            <w:vAlign w:val="center"/>
            <w:hideMark/>
          </w:tcPr>
          <w:p w14:paraId="32B1F570"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8,81</w:t>
            </w:r>
          </w:p>
        </w:tc>
        <w:tc>
          <w:tcPr>
            <w:tcW w:w="548" w:type="pct"/>
            <w:shd w:val="clear" w:color="auto" w:fill="auto"/>
            <w:vAlign w:val="center"/>
            <w:hideMark/>
          </w:tcPr>
          <w:p w14:paraId="7021A120"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4,81</w:t>
            </w:r>
          </w:p>
        </w:tc>
        <w:tc>
          <w:tcPr>
            <w:tcW w:w="551" w:type="pct"/>
            <w:shd w:val="clear" w:color="auto" w:fill="auto"/>
            <w:vAlign w:val="center"/>
            <w:hideMark/>
          </w:tcPr>
          <w:p w14:paraId="552F47DA"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21,64</w:t>
            </w:r>
          </w:p>
        </w:tc>
        <w:tc>
          <w:tcPr>
            <w:tcW w:w="423" w:type="pct"/>
            <w:shd w:val="clear" w:color="auto" w:fill="auto"/>
            <w:vAlign w:val="center"/>
            <w:hideMark/>
          </w:tcPr>
          <w:p w14:paraId="11E46086"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4,32</w:t>
            </w:r>
          </w:p>
        </w:tc>
        <w:tc>
          <w:tcPr>
            <w:tcW w:w="462" w:type="pct"/>
            <w:shd w:val="clear" w:color="auto" w:fill="auto"/>
            <w:vAlign w:val="center"/>
            <w:hideMark/>
          </w:tcPr>
          <w:p w14:paraId="01579E7E"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9,50</w:t>
            </w:r>
          </w:p>
        </w:tc>
        <w:tc>
          <w:tcPr>
            <w:tcW w:w="517" w:type="pct"/>
            <w:shd w:val="clear" w:color="auto" w:fill="auto"/>
            <w:vAlign w:val="center"/>
            <w:hideMark/>
          </w:tcPr>
          <w:p w14:paraId="196808E4"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0BD1EDD5" w14:textId="77777777" w:rsidTr="00345748">
        <w:trPr>
          <w:trHeight w:val="20"/>
        </w:trPr>
        <w:tc>
          <w:tcPr>
            <w:tcW w:w="177" w:type="pct"/>
            <w:shd w:val="clear" w:color="auto" w:fill="auto"/>
            <w:vAlign w:val="bottom"/>
            <w:hideMark/>
          </w:tcPr>
          <w:p w14:paraId="27C665BA"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1896" w:type="pct"/>
            <w:shd w:val="clear" w:color="auto" w:fill="auto"/>
            <w:vAlign w:val="bottom"/>
            <w:hideMark/>
          </w:tcPr>
          <w:p w14:paraId="013964F2" w14:textId="77777777" w:rsidR="00345748" w:rsidRPr="00345748" w:rsidRDefault="00345748" w:rsidP="00345748">
            <w:pPr>
              <w:spacing w:line="276" w:lineRule="auto"/>
              <w:rPr>
                <w:b/>
                <w:bCs/>
                <w:color w:val="000000"/>
                <w:sz w:val="22"/>
                <w:szCs w:val="22"/>
              </w:rPr>
            </w:pPr>
            <w:r w:rsidRPr="00345748">
              <w:rPr>
                <w:b/>
                <w:bCs/>
                <w:color w:val="000000"/>
                <w:sz w:val="22"/>
                <w:szCs w:val="22"/>
              </w:rPr>
              <w:t>Итого сметная стоимость, руб. (в ценах на 1 кв. 2020)</w:t>
            </w:r>
          </w:p>
        </w:tc>
        <w:tc>
          <w:tcPr>
            <w:tcW w:w="422" w:type="pct"/>
            <w:shd w:val="clear" w:color="auto" w:fill="auto"/>
            <w:vAlign w:val="center"/>
            <w:hideMark/>
          </w:tcPr>
          <w:p w14:paraId="11E23943"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233 054,00</w:t>
            </w:r>
          </w:p>
        </w:tc>
        <w:tc>
          <w:tcPr>
            <w:tcW w:w="548" w:type="pct"/>
            <w:shd w:val="clear" w:color="auto" w:fill="auto"/>
            <w:vAlign w:val="center"/>
            <w:hideMark/>
          </w:tcPr>
          <w:p w14:paraId="2EBB6C4D"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916 560,41</w:t>
            </w:r>
          </w:p>
        </w:tc>
        <w:tc>
          <w:tcPr>
            <w:tcW w:w="551" w:type="pct"/>
            <w:shd w:val="clear" w:color="auto" w:fill="auto"/>
            <w:vAlign w:val="center"/>
            <w:hideMark/>
          </w:tcPr>
          <w:p w14:paraId="67368459"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164 132,99</w:t>
            </w:r>
          </w:p>
        </w:tc>
        <w:tc>
          <w:tcPr>
            <w:tcW w:w="423" w:type="pct"/>
            <w:shd w:val="clear" w:color="auto" w:fill="auto"/>
            <w:vAlign w:val="center"/>
            <w:hideMark/>
          </w:tcPr>
          <w:p w14:paraId="31803FA2"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62 812,78</w:t>
            </w:r>
          </w:p>
        </w:tc>
        <w:tc>
          <w:tcPr>
            <w:tcW w:w="462" w:type="pct"/>
            <w:shd w:val="clear" w:color="auto" w:fill="auto"/>
            <w:vAlign w:val="center"/>
            <w:hideMark/>
          </w:tcPr>
          <w:p w14:paraId="2015FE39"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44 257,85</w:t>
            </w:r>
          </w:p>
        </w:tc>
        <w:tc>
          <w:tcPr>
            <w:tcW w:w="517" w:type="pct"/>
            <w:shd w:val="clear" w:color="auto" w:fill="auto"/>
            <w:vAlign w:val="center"/>
            <w:hideMark/>
          </w:tcPr>
          <w:p w14:paraId="06C6986B"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1 420 818,04</w:t>
            </w:r>
          </w:p>
        </w:tc>
      </w:tr>
      <w:tr w:rsidR="00345748" w:rsidRPr="00345748" w14:paraId="10E9CA8B" w14:textId="77777777" w:rsidTr="00345748">
        <w:trPr>
          <w:trHeight w:val="20"/>
        </w:trPr>
        <w:tc>
          <w:tcPr>
            <w:tcW w:w="177" w:type="pct"/>
            <w:shd w:val="clear" w:color="auto" w:fill="auto"/>
            <w:vAlign w:val="bottom"/>
            <w:hideMark/>
          </w:tcPr>
          <w:p w14:paraId="0F9DB742" w14:textId="77777777" w:rsidR="00345748" w:rsidRPr="00345748" w:rsidRDefault="00345748" w:rsidP="00345748">
            <w:pPr>
              <w:spacing w:line="276" w:lineRule="auto"/>
              <w:rPr>
                <w:i/>
                <w:iCs/>
                <w:color w:val="000000"/>
                <w:sz w:val="22"/>
                <w:szCs w:val="22"/>
              </w:rPr>
            </w:pPr>
            <w:r w:rsidRPr="00345748">
              <w:rPr>
                <w:i/>
                <w:iCs/>
                <w:color w:val="000000"/>
                <w:sz w:val="22"/>
                <w:szCs w:val="22"/>
              </w:rPr>
              <w:t> </w:t>
            </w:r>
          </w:p>
        </w:tc>
        <w:tc>
          <w:tcPr>
            <w:tcW w:w="1896" w:type="pct"/>
            <w:shd w:val="clear" w:color="auto" w:fill="auto"/>
            <w:vAlign w:val="center"/>
            <w:hideMark/>
          </w:tcPr>
          <w:p w14:paraId="308C1F44"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(2020 г.)</w:t>
            </w:r>
          </w:p>
        </w:tc>
        <w:tc>
          <w:tcPr>
            <w:tcW w:w="2407" w:type="pct"/>
            <w:gridSpan w:val="5"/>
            <w:shd w:val="clear" w:color="auto" w:fill="auto"/>
            <w:vAlign w:val="center"/>
            <w:hideMark/>
          </w:tcPr>
          <w:p w14:paraId="0A9847B4"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1,071</w:t>
            </w:r>
          </w:p>
        </w:tc>
        <w:tc>
          <w:tcPr>
            <w:tcW w:w="517" w:type="pct"/>
            <w:shd w:val="clear" w:color="auto" w:fill="auto"/>
            <w:vAlign w:val="center"/>
            <w:hideMark/>
          </w:tcPr>
          <w:p w14:paraId="0F036942"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 </w:t>
            </w:r>
          </w:p>
        </w:tc>
      </w:tr>
      <w:tr w:rsidR="00345748" w:rsidRPr="00345748" w14:paraId="505C28B2" w14:textId="77777777" w:rsidTr="00345748">
        <w:trPr>
          <w:trHeight w:val="20"/>
        </w:trPr>
        <w:tc>
          <w:tcPr>
            <w:tcW w:w="177" w:type="pct"/>
            <w:shd w:val="clear" w:color="auto" w:fill="auto"/>
            <w:vAlign w:val="bottom"/>
            <w:hideMark/>
          </w:tcPr>
          <w:p w14:paraId="740BE77F"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1896" w:type="pct"/>
            <w:shd w:val="clear" w:color="auto" w:fill="auto"/>
            <w:vAlign w:val="center"/>
            <w:hideMark/>
          </w:tcPr>
          <w:p w14:paraId="07BCEB67"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(2021 г.)</w:t>
            </w:r>
          </w:p>
        </w:tc>
        <w:tc>
          <w:tcPr>
            <w:tcW w:w="2407" w:type="pct"/>
            <w:gridSpan w:val="5"/>
            <w:shd w:val="clear" w:color="auto" w:fill="auto"/>
            <w:vAlign w:val="center"/>
            <w:hideMark/>
          </w:tcPr>
          <w:p w14:paraId="759F700F" w14:textId="77777777" w:rsidR="00345748" w:rsidRPr="00345748" w:rsidRDefault="00345748" w:rsidP="00345748">
            <w:pPr>
              <w:spacing w:line="276" w:lineRule="auto"/>
              <w:jc w:val="center"/>
              <w:rPr>
                <w:color w:val="000000"/>
                <w:sz w:val="22"/>
                <w:szCs w:val="22"/>
              </w:rPr>
            </w:pPr>
            <w:r w:rsidRPr="00345748">
              <w:rPr>
                <w:color w:val="000000"/>
                <w:sz w:val="22"/>
                <w:szCs w:val="22"/>
              </w:rPr>
              <w:t>1,069</w:t>
            </w:r>
          </w:p>
        </w:tc>
        <w:tc>
          <w:tcPr>
            <w:tcW w:w="517" w:type="pct"/>
            <w:shd w:val="clear" w:color="auto" w:fill="auto"/>
            <w:vAlign w:val="center"/>
            <w:hideMark/>
          </w:tcPr>
          <w:p w14:paraId="009ADEA6"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04CA8EC0" w14:textId="77777777" w:rsidTr="00345748">
        <w:trPr>
          <w:trHeight w:val="20"/>
        </w:trPr>
        <w:tc>
          <w:tcPr>
            <w:tcW w:w="2073" w:type="pct"/>
            <w:gridSpan w:val="2"/>
            <w:shd w:val="clear" w:color="auto" w:fill="auto"/>
            <w:vAlign w:val="bottom"/>
            <w:hideMark/>
          </w:tcPr>
          <w:p w14:paraId="7A921CD0" w14:textId="77777777" w:rsidR="00345748" w:rsidRPr="00345748" w:rsidRDefault="00345748" w:rsidP="00345748">
            <w:pPr>
              <w:spacing w:line="276" w:lineRule="auto"/>
              <w:rPr>
                <w:b/>
                <w:bCs/>
                <w:color w:val="000000"/>
                <w:sz w:val="22"/>
                <w:szCs w:val="22"/>
              </w:rPr>
            </w:pPr>
            <w:r w:rsidRPr="00345748">
              <w:rPr>
                <w:b/>
                <w:bCs/>
                <w:color w:val="000000"/>
                <w:sz w:val="22"/>
                <w:szCs w:val="22"/>
              </w:rPr>
              <w:t>Всего в ценах по состоянию на 2021 год, руб.</w:t>
            </w:r>
          </w:p>
        </w:tc>
        <w:tc>
          <w:tcPr>
            <w:tcW w:w="422" w:type="pct"/>
            <w:shd w:val="clear" w:color="auto" w:fill="auto"/>
            <w:vAlign w:val="center"/>
            <w:hideMark/>
          </w:tcPr>
          <w:p w14:paraId="52684F4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8" w:type="pct"/>
            <w:shd w:val="clear" w:color="auto" w:fill="auto"/>
            <w:vAlign w:val="center"/>
            <w:hideMark/>
          </w:tcPr>
          <w:p w14:paraId="06B6FAA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51" w:type="pct"/>
            <w:shd w:val="clear" w:color="auto" w:fill="auto"/>
            <w:vAlign w:val="center"/>
            <w:hideMark/>
          </w:tcPr>
          <w:p w14:paraId="34BA2BDD"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23" w:type="pct"/>
            <w:shd w:val="clear" w:color="auto" w:fill="auto"/>
            <w:vAlign w:val="center"/>
            <w:hideMark/>
          </w:tcPr>
          <w:p w14:paraId="65317F4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62" w:type="pct"/>
            <w:shd w:val="clear" w:color="auto" w:fill="auto"/>
            <w:vAlign w:val="center"/>
            <w:hideMark/>
          </w:tcPr>
          <w:p w14:paraId="36ED616C"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17" w:type="pct"/>
            <w:shd w:val="clear" w:color="auto" w:fill="auto"/>
            <w:vAlign w:val="center"/>
            <w:hideMark/>
          </w:tcPr>
          <w:p w14:paraId="4BBF4BC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1 574 194,63</w:t>
            </w:r>
          </w:p>
        </w:tc>
      </w:tr>
      <w:tr w:rsidR="00345748" w:rsidRPr="00345748" w14:paraId="5FF94161" w14:textId="77777777" w:rsidTr="00345748">
        <w:trPr>
          <w:trHeight w:val="20"/>
        </w:trPr>
        <w:tc>
          <w:tcPr>
            <w:tcW w:w="5000" w:type="pct"/>
            <w:gridSpan w:val="8"/>
            <w:shd w:val="clear" w:color="000000" w:fill="D9D9D9"/>
            <w:vAlign w:val="bottom"/>
            <w:hideMark/>
          </w:tcPr>
          <w:p w14:paraId="69D3087B" w14:textId="77777777" w:rsidR="00345748" w:rsidRPr="00345748" w:rsidRDefault="00345748" w:rsidP="00345748">
            <w:pPr>
              <w:spacing w:line="276" w:lineRule="auto"/>
              <w:rPr>
                <w:b/>
                <w:bCs/>
                <w:color w:val="000000"/>
                <w:sz w:val="22"/>
                <w:szCs w:val="22"/>
              </w:rPr>
            </w:pPr>
            <w:r w:rsidRPr="00345748">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345748" w:rsidRPr="00345748" w14:paraId="4D811D96" w14:textId="77777777" w:rsidTr="00345748">
        <w:trPr>
          <w:trHeight w:val="20"/>
        </w:trPr>
        <w:tc>
          <w:tcPr>
            <w:tcW w:w="177" w:type="pct"/>
            <w:shd w:val="clear" w:color="auto" w:fill="auto"/>
            <w:vAlign w:val="center"/>
            <w:hideMark/>
          </w:tcPr>
          <w:p w14:paraId="784E1940" w14:textId="77777777" w:rsidR="00345748" w:rsidRPr="00345748" w:rsidRDefault="00345748" w:rsidP="00345748">
            <w:pPr>
              <w:spacing w:line="276" w:lineRule="auto"/>
              <w:jc w:val="center"/>
              <w:rPr>
                <w:color w:val="000000"/>
                <w:sz w:val="22"/>
                <w:szCs w:val="22"/>
              </w:rPr>
            </w:pPr>
            <w:r w:rsidRPr="00345748">
              <w:rPr>
                <w:color w:val="000000"/>
                <w:sz w:val="22"/>
                <w:szCs w:val="22"/>
              </w:rPr>
              <w:t>1</w:t>
            </w:r>
          </w:p>
        </w:tc>
        <w:tc>
          <w:tcPr>
            <w:tcW w:w="1896" w:type="pct"/>
            <w:shd w:val="clear" w:color="auto" w:fill="auto"/>
            <w:vAlign w:val="bottom"/>
            <w:hideMark/>
          </w:tcPr>
          <w:p w14:paraId="672BA57B" w14:textId="77777777" w:rsidR="00345748" w:rsidRPr="00345748" w:rsidRDefault="00345748" w:rsidP="00345748">
            <w:pPr>
              <w:spacing w:line="276" w:lineRule="auto"/>
              <w:rPr>
                <w:color w:val="000000"/>
                <w:sz w:val="22"/>
                <w:szCs w:val="22"/>
              </w:rPr>
            </w:pPr>
            <w:r w:rsidRPr="00345748">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22" w:type="pct"/>
            <w:shd w:val="clear" w:color="auto" w:fill="auto"/>
            <w:vAlign w:val="center"/>
            <w:hideMark/>
          </w:tcPr>
          <w:p w14:paraId="10785BFE" w14:textId="77777777" w:rsidR="00345748" w:rsidRPr="00345748" w:rsidRDefault="00345748" w:rsidP="00345748">
            <w:pPr>
              <w:spacing w:line="276" w:lineRule="auto"/>
              <w:jc w:val="center"/>
              <w:rPr>
                <w:color w:val="000000"/>
                <w:sz w:val="22"/>
                <w:szCs w:val="22"/>
              </w:rPr>
            </w:pPr>
            <w:r w:rsidRPr="00345748">
              <w:rPr>
                <w:color w:val="000000"/>
                <w:sz w:val="22"/>
                <w:szCs w:val="22"/>
              </w:rPr>
              <w:t>804,91</w:t>
            </w:r>
          </w:p>
        </w:tc>
        <w:tc>
          <w:tcPr>
            <w:tcW w:w="548" w:type="pct"/>
            <w:shd w:val="clear" w:color="auto" w:fill="auto"/>
            <w:vAlign w:val="center"/>
            <w:hideMark/>
          </w:tcPr>
          <w:p w14:paraId="746DDFDC"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551" w:type="pct"/>
            <w:shd w:val="clear" w:color="auto" w:fill="auto"/>
            <w:vAlign w:val="center"/>
            <w:hideMark/>
          </w:tcPr>
          <w:p w14:paraId="3631EACA"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423" w:type="pct"/>
            <w:shd w:val="clear" w:color="auto" w:fill="auto"/>
            <w:vAlign w:val="center"/>
            <w:hideMark/>
          </w:tcPr>
          <w:p w14:paraId="34092891"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462" w:type="pct"/>
            <w:shd w:val="clear" w:color="auto" w:fill="auto"/>
            <w:vAlign w:val="center"/>
            <w:hideMark/>
          </w:tcPr>
          <w:p w14:paraId="5E660CB4" w14:textId="77777777" w:rsidR="00345748" w:rsidRPr="00345748" w:rsidRDefault="00345748" w:rsidP="00345748">
            <w:pPr>
              <w:spacing w:line="276" w:lineRule="auto"/>
              <w:jc w:val="center"/>
              <w:rPr>
                <w:color w:val="000000"/>
                <w:sz w:val="22"/>
                <w:szCs w:val="22"/>
              </w:rPr>
            </w:pPr>
            <w:r w:rsidRPr="00345748">
              <w:rPr>
                <w:color w:val="000000"/>
                <w:sz w:val="22"/>
                <w:szCs w:val="22"/>
              </w:rPr>
              <w:t>18,08</w:t>
            </w:r>
          </w:p>
        </w:tc>
        <w:tc>
          <w:tcPr>
            <w:tcW w:w="517" w:type="pct"/>
            <w:shd w:val="clear" w:color="auto" w:fill="auto"/>
            <w:vAlign w:val="center"/>
            <w:hideMark/>
          </w:tcPr>
          <w:p w14:paraId="0C0240EB" w14:textId="77777777" w:rsidR="00345748" w:rsidRPr="00345748" w:rsidRDefault="00345748" w:rsidP="00345748">
            <w:pPr>
              <w:spacing w:line="276" w:lineRule="auto"/>
              <w:jc w:val="center"/>
              <w:rPr>
                <w:color w:val="000000"/>
                <w:sz w:val="22"/>
                <w:szCs w:val="22"/>
              </w:rPr>
            </w:pPr>
            <w:r w:rsidRPr="00345748">
              <w:rPr>
                <w:color w:val="000000"/>
                <w:sz w:val="22"/>
                <w:szCs w:val="22"/>
              </w:rPr>
              <w:t>822,99</w:t>
            </w:r>
          </w:p>
        </w:tc>
      </w:tr>
      <w:tr w:rsidR="00345748" w:rsidRPr="00345748" w14:paraId="313ED623" w14:textId="77777777" w:rsidTr="00345748">
        <w:trPr>
          <w:trHeight w:val="20"/>
        </w:trPr>
        <w:tc>
          <w:tcPr>
            <w:tcW w:w="177" w:type="pct"/>
            <w:shd w:val="clear" w:color="auto" w:fill="auto"/>
            <w:vAlign w:val="center"/>
            <w:hideMark/>
          </w:tcPr>
          <w:p w14:paraId="6D58CF64"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c>
          <w:tcPr>
            <w:tcW w:w="1896" w:type="pct"/>
            <w:shd w:val="clear" w:color="auto" w:fill="auto"/>
            <w:vAlign w:val="bottom"/>
            <w:hideMark/>
          </w:tcPr>
          <w:p w14:paraId="03192F9C" w14:textId="77777777" w:rsidR="00345748" w:rsidRPr="00345748" w:rsidRDefault="00345748" w:rsidP="00345748">
            <w:pPr>
              <w:spacing w:line="276" w:lineRule="auto"/>
              <w:rPr>
                <w:color w:val="000000"/>
                <w:sz w:val="22"/>
                <w:szCs w:val="22"/>
              </w:rPr>
            </w:pPr>
            <w:r w:rsidRPr="00345748">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784425F2" w14:textId="77777777" w:rsidR="00345748" w:rsidRPr="00345748" w:rsidRDefault="00345748" w:rsidP="00345748">
            <w:pPr>
              <w:spacing w:line="276" w:lineRule="auto"/>
              <w:jc w:val="center"/>
              <w:rPr>
                <w:color w:val="000000"/>
                <w:sz w:val="22"/>
                <w:szCs w:val="22"/>
              </w:rPr>
            </w:pPr>
            <w:r w:rsidRPr="00345748">
              <w:rPr>
                <w:color w:val="000000"/>
                <w:sz w:val="22"/>
                <w:szCs w:val="22"/>
              </w:rPr>
              <w:t>804,91</w:t>
            </w:r>
          </w:p>
        </w:tc>
        <w:tc>
          <w:tcPr>
            <w:tcW w:w="548" w:type="pct"/>
            <w:shd w:val="clear" w:color="auto" w:fill="auto"/>
            <w:vAlign w:val="center"/>
            <w:hideMark/>
          </w:tcPr>
          <w:p w14:paraId="6970B08C"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551" w:type="pct"/>
            <w:shd w:val="clear" w:color="auto" w:fill="auto"/>
            <w:vAlign w:val="center"/>
            <w:hideMark/>
          </w:tcPr>
          <w:p w14:paraId="2331D08A"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423" w:type="pct"/>
            <w:shd w:val="clear" w:color="auto" w:fill="auto"/>
            <w:vAlign w:val="center"/>
            <w:hideMark/>
          </w:tcPr>
          <w:p w14:paraId="491A0444"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462" w:type="pct"/>
            <w:shd w:val="clear" w:color="auto" w:fill="auto"/>
            <w:vAlign w:val="center"/>
            <w:hideMark/>
          </w:tcPr>
          <w:p w14:paraId="06227F25" w14:textId="77777777" w:rsidR="00345748" w:rsidRPr="00345748" w:rsidRDefault="00345748" w:rsidP="00345748">
            <w:pPr>
              <w:spacing w:line="276" w:lineRule="auto"/>
              <w:jc w:val="center"/>
              <w:rPr>
                <w:color w:val="000000"/>
                <w:sz w:val="22"/>
                <w:szCs w:val="22"/>
              </w:rPr>
            </w:pPr>
            <w:r w:rsidRPr="00345748">
              <w:rPr>
                <w:color w:val="000000"/>
                <w:sz w:val="22"/>
                <w:szCs w:val="22"/>
              </w:rPr>
              <w:t>18,08</w:t>
            </w:r>
          </w:p>
        </w:tc>
        <w:tc>
          <w:tcPr>
            <w:tcW w:w="517" w:type="pct"/>
            <w:shd w:val="clear" w:color="auto" w:fill="auto"/>
            <w:vAlign w:val="center"/>
            <w:hideMark/>
          </w:tcPr>
          <w:p w14:paraId="74746B21" w14:textId="77777777" w:rsidR="00345748" w:rsidRPr="00345748" w:rsidRDefault="00345748" w:rsidP="00345748">
            <w:pPr>
              <w:spacing w:line="276" w:lineRule="auto"/>
              <w:jc w:val="center"/>
              <w:rPr>
                <w:color w:val="000000"/>
                <w:sz w:val="22"/>
                <w:szCs w:val="22"/>
              </w:rPr>
            </w:pPr>
            <w:r w:rsidRPr="00345748">
              <w:rPr>
                <w:color w:val="000000"/>
                <w:sz w:val="22"/>
                <w:szCs w:val="22"/>
              </w:rPr>
              <w:t>822,99</w:t>
            </w:r>
          </w:p>
        </w:tc>
      </w:tr>
      <w:tr w:rsidR="00345748" w:rsidRPr="00345748" w14:paraId="27E22EC7" w14:textId="77777777" w:rsidTr="00345748">
        <w:trPr>
          <w:trHeight w:val="20"/>
        </w:trPr>
        <w:tc>
          <w:tcPr>
            <w:tcW w:w="177" w:type="pct"/>
            <w:shd w:val="clear" w:color="auto" w:fill="auto"/>
            <w:vAlign w:val="center"/>
            <w:hideMark/>
          </w:tcPr>
          <w:p w14:paraId="52A9CE03" w14:textId="77777777" w:rsidR="00345748" w:rsidRPr="00345748" w:rsidRDefault="00345748" w:rsidP="00345748">
            <w:pPr>
              <w:spacing w:line="276" w:lineRule="auto"/>
              <w:jc w:val="center"/>
              <w:rPr>
                <w:color w:val="000000"/>
                <w:sz w:val="22"/>
                <w:szCs w:val="22"/>
              </w:rPr>
            </w:pPr>
            <w:r w:rsidRPr="00345748">
              <w:rPr>
                <w:color w:val="000000"/>
                <w:sz w:val="22"/>
                <w:szCs w:val="22"/>
              </w:rPr>
              <w:t>2</w:t>
            </w:r>
          </w:p>
        </w:tc>
        <w:tc>
          <w:tcPr>
            <w:tcW w:w="1896" w:type="pct"/>
            <w:shd w:val="clear" w:color="auto" w:fill="auto"/>
            <w:vAlign w:val="bottom"/>
            <w:hideMark/>
          </w:tcPr>
          <w:p w14:paraId="57512600" w14:textId="77777777" w:rsidR="00345748" w:rsidRPr="00345748" w:rsidRDefault="00345748" w:rsidP="00345748">
            <w:pPr>
              <w:spacing w:line="276" w:lineRule="auto"/>
              <w:rPr>
                <w:color w:val="000000"/>
                <w:sz w:val="22"/>
                <w:szCs w:val="22"/>
              </w:rPr>
            </w:pPr>
            <w:r w:rsidRPr="00345748">
              <w:rPr>
                <w:color w:val="000000"/>
                <w:sz w:val="22"/>
                <w:szCs w:val="22"/>
              </w:rPr>
              <w:t xml:space="preserve">Оснастить перечисленные выше устройства источниками бесперебойного электропитания аккумуляторного или иных типов для предотвращения </w:t>
            </w:r>
            <w:r w:rsidRPr="00345748">
              <w:rPr>
                <w:color w:val="000000"/>
                <w:sz w:val="22"/>
                <w:szCs w:val="22"/>
              </w:rPr>
              <w:lastRenderedPageBreak/>
              <w:t>их отказа при возникновении аварийных электроэнергетических режимов.</w:t>
            </w:r>
          </w:p>
        </w:tc>
        <w:tc>
          <w:tcPr>
            <w:tcW w:w="422" w:type="pct"/>
            <w:shd w:val="clear" w:color="auto" w:fill="auto"/>
            <w:vAlign w:val="center"/>
            <w:hideMark/>
          </w:tcPr>
          <w:p w14:paraId="5F2BB0D4" w14:textId="77777777" w:rsidR="00345748" w:rsidRPr="00345748" w:rsidRDefault="00345748" w:rsidP="00345748">
            <w:pPr>
              <w:spacing w:line="276" w:lineRule="auto"/>
              <w:jc w:val="center"/>
              <w:rPr>
                <w:color w:val="000000"/>
                <w:sz w:val="22"/>
                <w:szCs w:val="22"/>
              </w:rPr>
            </w:pPr>
            <w:r w:rsidRPr="00345748">
              <w:rPr>
                <w:color w:val="000000"/>
                <w:sz w:val="22"/>
                <w:szCs w:val="22"/>
              </w:rPr>
              <w:lastRenderedPageBreak/>
              <w:t>804,91</w:t>
            </w:r>
          </w:p>
        </w:tc>
        <w:tc>
          <w:tcPr>
            <w:tcW w:w="548" w:type="pct"/>
            <w:shd w:val="clear" w:color="auto" w:fill="auto"/>
            <w:vAlign w:val="center"/>
            <w:hideMark/>
          </w:tcPr>
          <w:p w14:paraId="2A2BA543"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551" w:type="pct"/>
            <w:shd w:val="clear" w:color="auto" w:fill="auto"/>
            <w:vAlign w:val="center"/>
            <w:hideMark/>
          </w:tcPr>
          <w:p w14:paraId="676FB28F"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423" w:type="pct"/>
            <w:shd w:val="clear" w:color="auto" w:fill="auto"/>
            <w:vAlign w:val="center"/>
            <w:hideMark/>
          </w:tcPr>
          <w:p w14:paraId="43221322" w14:textId="77777777" w:rsidR="00345748" w:rsidRPr="00345748" w:rsidRDefault="00345748" w:rsidP="00345748">
            <w:pPr>
              <w:spacing w:line="276" w:lineRule="auto"/>
              <w:jc w:val="center"/>
              <w:rPr>
                <w:color w:val="000000"/>
                <w:sz w:val="22"/>
                <w:szCs w:val="22"/>
              </w:rPr>
            </w:pPr>
            <w:r w:rsidRPr="00345748">
              <w:rPr>
                <w:color w:val="000000"/>
                <w:sz w:val="22"/>
                <w:szCs w:val="22"/>
              </w:rPr>
              <w:t>0,00</w:t>
            </w:r>
          </w:p>
        </w:tc>
        <w:tc>
          <w:tcPr>
            <w:tcW w:w="462" w:type="pct"/>
            <w:shd w:val="clear" w:color="auto" w:fill="auto"/>
            <w:vAlign w:val="center"/>
            <w:hideMark/>
          </w:tcPr>
          <w:p w14:paraId="0D44CA82" w14:textId="77777777" w:rsidR="00345748" w:rsidRPr="00345748" w:rsidRDefault="00345748" w:rsidP="00345748">
            <w:pPr>
              <w:spacing w:line="276" w:lineRule="auto"/>
              <w:jc w:val="center"/>
              <w:rPr>
                <w:color w:val="000000"/>
                <w:sz w:val="22"/>
                <w:szCs w:val="22"/>
              </w:rPr>
            </w:pPr>
            <w:r w:rsidRPr="00345748">
              <w:rPr>
                <w:color w:val="000000"/>
                <w:sz w:val="22"/>
                <w:szCs w:val="22"/>
              </w:rPr>
              <w:t>18,08</w:t>
            </w:r>
          </w:p>
        </w:tc>
        <w:tc>
          <w:tcPr>
            <w:tcW w:w="517" w:type="pct"/>
            <w:shd w:val="clear" w:color="auto" w:fill="auto"/>
            <w:vAlign w:val="center"/>
            <w:hideMark/>
          </w:tcPr>
          <w:p w14:paraId="231997D3" w14:textId="77777777" w:rsidR="00345748" w:rsidRPr="00345748" w:rsidRDefault="00345748" w:rsidP="00345748">
            <w:pPr>
              <w:spacing w:line="276" w:lineRule="auto"/>
              <w:jc w:val="center"/>
              <w:rPr>
                <w:color w:val="000000"/>
                <w:sz w:val="22"/>
                <w:szCs w:val="22"/>
              </w:rPr>
            </w:pPr>
            <w:r w:rsidRPr="00345748">
              <w:rPr>
                <w:color w:val="000000"/>
                <w:sz w:val="22"/>
                <w:szCs w:val="22"/>
              </w:rPr>
              <w:t>822,99</w:t>
            </w:r>
          </w:p>
        </w:tc>
      </w:tr>
      <w:tr w:rsidR="00345748" w:rsidRPr="00345748" w14:paraId="3A350E10" w14:textId="77777777" w:rsidTr="00345748">
        <w:trPr>
          <w:trHeight w:val="20"/>
        </w:trPr>
        <w:tc>
          <w:tcPr>
            <w:tcW w:w="177" w:type="pct"/>
            <w:shd w:val="clear" w:color="auto" w:fill="auto"/>
            <w:vAlign w:val="bottom"/>
            <w:hideMark/>
          </w:tcPr>
          <w:p w14:paraId="2B2959D1"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1896" w:type="pct"/>
            <w:shd w:val="clear" w:color="auto" w:fill="auto"/>
            <w:vAlign w:val="bottom"/>
            <w:hideMark/>
          </w:tcPr>
          <w:p w14:paraId="6C677260" w14:textId="77777777" w:rsidR="00345748" w:rsidRPr="00345748" w:rsidRDefault="00345748" w:rsidP="00345748">
            <w:pPr>
              <w:spacing w:line="276" w:lineRule="auto"/>
              <w:rPr>
                <w:i/>
                <w:iCs/>
                <w:color w:val="000000"/>
                <w:sz w:val="22"/>
                <w:szCs w:val="22"/>
              </w:rPr>
            </w:pPr>
            <w:r w:rsidRPr="00345748">
              <w:rPr>
                <w:i/>
                <w:iCs/>
                <w:color w:val="000000"/>
                <w:sz w:val="22"/>
                <w:szCs w:val="22"/>
              </w:rPr>
              <w:t>Индексы (1 кв. 2020 г.)</w:t>
            </w:r>
          </w:p>
        </w:tc>
        <w:tc>
          <w:tcPr>
            <w:tcW w:w="422" w:type="pct"/>
            <w:shd w:val="clear" w:color="auto" w:fill="auto"/>
            <w:vAlign w:val="center"/>
            <w:hideMark/>
          </w:tcPr>
          <w:p w14:paraId="579BC9B4"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8,08</w:t>
            </w:r>
          </w:p>
        </w:tc>
        <w:tc>
          <w:tcPr>
            <w:tcW w:w="548" w:type="pct"/>
            <w:shd w:val="clear" w:color="auto" w:fill="auto"/>
            <w:vAlign w:val="center"/>
            <w:hideMark/>
          </w:tcPr>
          <w:p w14:paraId="0E95EFE9"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4,81</w:t>
            </w:r>
          </w:p>
        </w:tc>
        <w:tc>
          <w:tcPr>
            <w:tcW w:w="551" w:type="pct"/>
            <w:shd w:val="clear" w:color="auto" w:fill="auto"/>
            <w:vAlign w:val="center"/>
            <w:hideMark/>
          </w:tcPr>
          <w:p w14:paraId="2921783D"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18,01</w:t>
            </w:r>
          </w:p>
        </w:tc>
        <w:tc>
          <w:tcPr>
            <w:tcW w:w="423" w:type="pct"/>
            <w:shd w:val="clear" w:color="auto" w:fill="auto"/>
            <w:vAlign w:val="center"/>
            <w:hideMark/>
          </w:tcPr>
          <w:p w14:paraId="040E97A7"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4,32</w:t>
            </w:r>
          </w:p>
        </w:tc>
        <w:tc>
          <w:tcPr>
            <w:tcW w:w="462" w:type="pct"/>
            <w:shd w:val="clear" w:color="auto" w:fill="auto"/>
            <w:vAlign w:val="center"/>
            <w:hideMark/>
          </w:tcPr>
          <w:p w14:paraId="3EDC8CD4"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9,50</w:t>
            </w:r>
          </w:p>
        </w:tc>
        <w:tc>
          <w:tcPr>
            <w:tcW w:w="517" w:type="pct"/>
            <w:shd w:val="clear" w:color="auto" w:fill="auto"/>
            <w:vAlign w:val="center"/>
            <w:hideMark/>
          </w:tcPr>
          <w:p w14:paraId="2E136C78"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5246EC48" w14:textId="77777777" w:rsidTr="00345748">
        <w:trPr>
          <w:trHeight w:val="20"/>
        </w:trPr>
        <w:tc>
          <w:tcPr>
            <w:tcW w:w="177" w:type="pct"/>
            <w:shd w:val="clear" w:color="auto" w:fill="auto"/>
            <w:vAlign w:val="bottom"/>
            <w:hideMark/>
          </w:tcPr>
          <w:p w14:paraId="206946D1" w14:textId="77777777" w:rsidR="00345748" w:rsidRPr="00345748" w:rsidRDefault="00345748" w:rsidP="00345748">
            <w:pPr>
              <w:spacing w:line="276" w:lineRule="auto"/>
              <w:rPr>
                <w:b/>
                <w:bCs/>
                <w:color w:val="000000"/>
                <w:sz w:val="22"/>
                <w:szCs w:val="22"/>
              </w:rPr>
            </w:pPr>
            <w:r w:rsidRPr="00345748">
              <w:rPr>
                <w:b/>
                <w:bCs/>
                <w:color w:val="000000"/>
                <w:sz w:val="22"/>
                <w:szCs w:val="22"/>
              </w:rPr>
              <w:t> </w:t>
            </w:r>
          </w:p>
        </w:tc>
        <w:tc>
          <w:tcPr>
            <w:tcW w:w="1896" w:type="pct"/>
            <w:shd w:val="clear" w:color="auto" w:fill="auto"/>
            <w:vAlign w:val="bottom"/>
            <w:hideMark/>
          </w:tcPr>
          <w:p w14:paraId="01CE92F3" w14:textId="77777777" w:rsidR="00345748" w:rsidRPr="00345748" w:rsidRDefault="00345748" w:rsidP="00345748">
            <w:pPr>
              <w:spacing w:line="276" w:lineRule="auto"/>
              <w:rPr>
                <w:b/>
                <w:bCs/>
                <w:color w:val="000000"/>
                <w:sz w:val="22"/>
                <w:szCs w:val="22"/>
              </w:rPr>
            </w:pPr>
            <w:r w:rsidRPr="00345748">
              <w:rPr>
                <w:b/>
                <w:bCs/>
                <w:color w:val="000000"/>
                <w:sz w:val="22"/>
                <w:szCs w:val="22"/>
              </w:rPr>
              <w:t>Итого сметная стоимость, руб. (в ценах на 1 кв. 2020)</w:t>
            </w:r>
          </w:p>
        </w:tc>
        <w:tc>
          <w:tcPr>
            <w:tcW w:w="422" w:type="pct"/>
            <w:shd w:val="clear" w:color="auto" w:fill="auto"/>
            <w:vAlign w:val="center"/>
            <w:hideMark/>
          </w:tcPr>
          <w:p w14:paraId="6CE831A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6 503,67</w:t>
            </w:r>
          </w:p>
        </w:tc>
        <w:tc>
          <w:tcPr>
            <w:tcW w:w="548" w:type="pct"/>
            <w:shd w:val="clear" w:color="auto" w:fill="auto"/>
            <w:vAlign w:val="center"/>
            <w:hideMark/>
          </w:tcPr>
          <w:p w14:paraId="22C557B8"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0,00</w:t>
            </w:r>
          </w:p>
        </w:tc>
        <w:tc>
          <w:tcPr>
            <w:tcW w:w="551" w:type="pct"/>
            <w:shd w:val="clear" w:color="auto" w:fill="auto"/>
            <w:vAlign w:val="center"/>
            <w:hideMark/>
          </w:tcPr>
          <w:p w14:paraId="07C2F10F"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0,00</w:t>
            </w:r>
          </w:p>
        </w:tc>
        <w:tc>
          <w:tcPr>
            <w:tcW w:w="423" w:type="pct"/>
            <w:shd w:val="clear" w:color="auto" w:fill="auto"/>
            <w:vAlign w:val="center"/>
            <w:hideMark/>
          </w:tcPr>
          <w:p w14:paraId="5CA67D4D"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0,00</w:t>
            </w:r>
          </w:p>
        </w:tc>
        <w:tc>
          <w:tcPr>
            <w:tcW w:w="462" w:type="pct"/>
            <w:shd w:val="clear" w:color="auto" w:fill="auto"/>
            <w:vAlign w:val="center"/>
            <w:hideMark/>
          </w:tcPr>
          <w:p w14:paraId="7A21DD4B"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171,76</w:t>
            </w:r>
          </w:p>
        </w:tc>
        <w:tc>
          <w:tcPr>
            <w:tcW w:w="517" w:type="pct"/>
            <w:shd w:val="clear" w:color="auto" w:fill="auto"/>
            <w:vAlign w:val="center"/>
            <w:hideMark/>
          </w:tcPr>
          <w:p w14:paraId="00337CC9"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6 675,43</w:t>
            </w:r>
          </w:p>
        </w:tc>
      </w:tr>
      <w:tr w:rsidR="00345748" w:rsidRPr="00345748" w14:paraId="106B80AD" w14:textId="77777777" w:rsidTr="00345748">
        <w:trPr>
          <w:trHeight w:val="20"/>
        </w:trPr>
        <w:tc>
          <w:tcPr>
            <w:tcW w:w="177" w:type="pct"/>
            <w:shd w:val="clear" w:color="auto" w:fill="auto"/>
            <w:vAlign w:val="bottom"/>
            <w:hideMark/>
          </w:tcPr>
          <w:p w14:paraId="05E36805" w14:textId="77777777" w:rsidR="00345748" w:rsidRPr="00345748" w:rsidRDefault="00345748" w:rsidP="00345748">
            <w:pPr>
              <w:spacing w:line="276" w:lineRule="auto"/>
              <w:rPr>
                <w:i/>
                <w:iCs/>
                <w:color w:val="000000"/>
                <w:sz w:val="22"/>
                <w:szCs w:val="22"/>
              </w:rPr>
            </w:pPr>
            <w:r w:rsidRPr="00345748">
              <w:rPr>
                <w:i/>
                <w:iCs/>
                <w:color w:val="000000"/>
                <w:sz w:val="22"/>
                <w:szCs w:val="22"/>
              </w:rPr>
              <w:t> </w:t>
            </w:r>
          </w:p>
        </w:tc>
        <w:tc>
          <w:tcPr>
            <w:tcW w:w="1896" w:type="pct"/>
            <w:shd w:val="clear" w:color="auto" w:fill="auto"/>
            <w:vAlign w:val="center"/>
            <w:hideMark/>
          </w:tcPr>
          <w:p w14:paraId="001A2BDC"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(2020 г.)</w:t>
            </w:r>
          </w:p>
        </w:tc>
        <w:tc>
          <w:tcPr>
            <w:tcW w:w="2407" w:type="pct"/>
            <w:gridSpan w:val="5"/>
            <w:shd w:val="clear" w:color="auto" w:fill="auto"/>
            <w:vAlign w:val="center"/>
            <w:hideMark/>
          </w:tcPr>
          <w:p w14:paraId="07115890"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1,071</w:t>
            </w:r>
          </w:p>
        </w:tc>
        <w:tc>
          <w:tcPr>
            <w:tcW w:w="517" w:type="pct"/>
            <w:shd w:val="clear" w:color="auto" w:fill="auto"/>
            <w:vAlign w:val="center"/>
            <w:hideMark/>
          </w:tcPr>
          <w:p w14:paraId="3F7F4449" w14:textId="77777777" w:rsidR="00345748" w:rsidRPr="00345748" w:rsidRDefault="00345748" w:rsidP="00345748">
            <w:pPr>
              <w:spacing w:line="276" w:lineRule="auto"/>
              <w:jc w:val="center"/>
              <w:rPr>
                <w:i/>
                <w:iCs/>
                <w:color w:val="000000"/>
                <w:sz w:val="22"/>
                <w:szCs w:val="22"/>
              </w:rPr>
            </w:pPr>
            <w:r w:rsidRPr="00345748">
              <w:rPr>
                <w:i/>
                <w:iCs/>
                <w:color w:val="000000"/>
                <w:sz w:val="22"/>
                <w:szCs w:val="22"/>
              </w:rPr>
              <w:t> </w:t>
            </w:r>
          </w:p>
        </w:tc>
      </w:tr>
      <w:tr w:rsidR="00345748" w:rsidRPr="00345748" w14:paraId="390F6105" w14:textId="77777777" w:rsidTr="00345748">
        <w:trPr>
          <w:trHeight w:val="20"/>
        </w:trPr>
        <w:tc>
          <w:tcPr>
            <w:tcW w:w="177" w:type="pct"/>
            <w:shd w:val="clear" w:color="auto" w:fill="auto"/>
            <w:vAlign w:val="bottom"/>
            <w:hideMark/>
          </w:tcPr>
          <w:p w14:paraId="07342114" w14:textId="77777777" w:rsidR="00345748" w:rsidRPr="00345748" w:rsidRDefault="00345748" w:rsidP="00345748">
            <w:pPr>
              <w:spacing w:line="276" w:lineRule="auto"/>
              <w:rPr>
                <w:color w:val="000000"/>
                <w:sz w:val="22"/>
                <w:szCs w:val="22"/>
              </w:rPr>
            </w:pPr>
            <w:r w:rsidRPr="00345748">
              <w:rPr>
                <w:color w:val="000000"/>
                <w:sz w:val="22"/>
                <w:szCs w:val="22"/>
              </w:rPr>
              <w:t> </w:t>
            </w:r>
          </w:p>
        </w:tc>
        <w:tc>
          <w:tcPr>
            <w:tcW w:w="1896" w:type="pct"/>
            <w:shd w:val="clear" w:color="auto" w:fill="auto"/>
            <w:vAlign w:val="center"/>
            <w:hideMark/>
          </w:tcPr>
          <w:p w14:paraId="75E5A087" w14:textId="77777777" w:rsidR="00345748" w:rsidRPr="00345748" w:rsidRDefault="00345748" w:rsidP="00345748">
            <w:pPr>
              <w:spacing w:line="276" w:lineRule="auto"/>
              <w:rPr>
                <w:i/>
                <w:iCs/>
                <w:color w:val="000000"/>
                <w:sz w:val="22"/>
                <w:szCs w:val="22"/>
              </w:rPr>
            </w:pPr>
            <w:r w:rsidRPr="00345748">
              <w:rPr>
                <w:i/>
                <w:iCs/>
                <w:color w:val="000000"/>
                <w:sz w:val="22"/>
                <w:szCs w:val="22"/>
              </w:rPr>
              <w:t>ИЦП (2021 г.)</w:t>
            </w:r>
          </w:p>
        </w:tc>
        <w:tc>
          <w:tcPr>
            <w:tcW w:w="2407" w:type="pct"/>
            <w:gridSpan w:val="5"/>
            <w:shd w:val="clear" w:color="auto" w:fill="auto"/>
            <w:vAlign w:val="center"/>
            <w:hideMark/>
          </w:tcPr>
          <w:p w14:paraId="054C57F4" w14:textId="77777777" w:rsidR="00345748" w:rsidRPr="00345748" w:rsidRDefault="00345748" w:rsidP="00345748">
            <w:pPr>
              <w:spacing w:line="276" w:lineRule="auto"/>
              <w:jc w:val="center"/>
              <w:rPr>
                <w:color w:val="000000"/>
                <w:sz w:val="22"/>
                <w:szCs w:val="22"/>
              </w:rPr>
            </w:pPr>
            <w:r w:rsidRPr="00345748">
              <w:rPr>
                <w:color w:val="000000"/>
                <w:sz w:val="22"/>
                <w:szCs w:val="22"/>
              </w:rPr>
              <w:t>1,069</w:t>
            </w:r>
          </w:p>
        </w:tc>
        <w:tc>
          <w:tcPr>
            <w:tcW w:w="517" w:type="pct"/>
            <w:shd w:val="clear" w:color="auto" w:fill="auto"/>
            <w:vAlign w:val="center"/>
            <w:hideMark/>
          </w:tcPr>
          <w:p w14:paraId="5CD6D753" w14:textId="77777777" w:rsidR="00345748" w:rsidRPr="00345748" w:rsidRDefault="00345748" w:rsidP="00345748">
            <w:pPr>
              <w:spacing w:line="276" w:lineRule="auto"/>
              <w:jc w:val="center"/>
              <w:rPr>
                <w:color w:val="000000"/>
                <w:sz w:val="22"/>
                <w:szCs w:val="22"/>
              </w:rPr>
            </w:pPr>
            <w:r w:rsidRPr="00345748">
              <w:rPr>
                <w:color w:val="000000"/>
                <w:sz w:val="22"/>
                <w:szCs w:val="22"/>
              </w:rPr>
              <w:t> </w:t>
            </w:r>
          </w:p>
        </w:tc>
      </w:tr>
      <w:tr w:rsidR="00345748" w:rsidRPr="00345748" w14:paraId="19359659" w14:textId="77777777" w:rsidTr="00345748">
        <w:trPr>
          <w:trHeight w:val="20"/>
        </w:trPr>
        <w:tc>
          <w:tcPr>
            <w:tcW w:w="2073" w:type="pct"/>
            <w:gridSpan w:val="2"/>
            <w:shd w:val="clear" w:color="auto" w:fill="auto"/>
            <w:vAlign w:val="bottom"/>
            <w:hideMark/>
          </w:tcPr>
          <w:p w14:paraId="1E09DCCD" w14:textId="77777777" w:rsidR="00345748" w:rsidRPr="00345748" w:rsidRDefault="00345748" w:rsidP="00345748">
            <w:pPr>
              <w:spacing w:line="276" w:lineRule="auto"/>
              <w:rPr>
                <w:b/>
                <w:bCs/>
                <w:color w:val="000000"/>
                <w:sz w:val="22"/>
                <w:szCs w:val="22"/>
              </w:rPr>
            </w:pPr>
            <w:r w:rsidRPr="00345748">
              <w:rPr>
                <w:b/>
                <w:bCs/>
                <w:color w:val="000000"/>
                <w:sz w:val="22"/>
                <w:szCs w:val="22"/>
              </w:rPr>
              <w:t>Всего в ценах по состоянию на 2021 год, руб.</w:t>
            </w:r>
          </w:p>
        </w:tc>
        <w:tc>
          <w:tcPr>
            <w:tcW w:w="422" w:type="pct"/>
            <w:shd w:val="clear" w:color="auto" w:fill="auto"/>
            <w:vAlign w:val="center"/>
            <w:hideMark/>
          </w:tcPr>
          <w:p w14:paraId="7B687218"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8" w:type="pct"/>
            <w:shd w:val="clear" w:color="auto" w:fill="auto"/>
            <w:vAlign w:val="center"/>
            <w:hideMark/>
          </w:tcPr>
          <w:p w14:paraId="70EE09D0"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51" w:type="pct"/>
            <w:shd w:val="clear" w:color="auto" w:fill="auto"/>
            <w:vAlign w:val="center"/>
            <w:hideMark/>
          </w:tcPr>
          <w:p w14:paraId="76FB5D95"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23" w:type="pct"/>
            <w:shd w:val="clear" w:color="auto" w:fill="auto"/>
            <w:vAlign w:val="center"/>
            <w:hideMark/>
          </w:tcPr>
          <w:p w14:paraId="2442020F"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62" w:type="pct"/>
            <w:shd w:val="clear" w:color="auto" w:fill="auto"/>
            <w:vAlign w:val="center"/>
            <w:hideMark/>
          </w:tcPr>
          <w:p w14:paraId="1355C6B4"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17" w:type="pct"/>
            <w:shd w:val="clear" w:color="auto" w:fill="auto"/>
            <w:vAlign w:val="center"/>
            <w:hideMark/>
          </w:tcPr>
          <w:p w14:paraId="5CB4A548"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7 396,04</w:t>
            </w:r>
          </w:p>
        </w:tc>
      </w:tr>
      <w:tr w:rsidR="00345748" w:rsidRPr="00345748" w14:paraId="62A3C94E" w14:textId="77777777" w:rsidTr="00345748">
        <w:trPr>
          <w:trHeight w:val="20"/>
        </w:trPr>
        <w:tc>
          <w:tcPr>
            <w:tcW w:w="2073" w:type="pct"/>
            <w:gridSpan w:val="2"/>
            <w:shd w:val="clear" w:color="auto" w:fill="auto"/>
            <w:vAlign w:val="bottom"/>
            <w:hideMark/>
          </w:tcPr>
          <w:p w14:paraId="37D589FB"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ИТОГО</w:t>
            </w:r>
          </w:p>
        </w:tc>
        <w:tc>
          <w:tcPr>
            <w:tcW w:w="422" w:type="pct"/>
            <w:shd w:val="clear" w:color="auto" w:fill="auto"/>
            <w:vAlign w:val="bottom"/>
            <w:hideMark/>
          </w:tcPr>
          <w:p w14:paraId="161B3E20"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48" w:type="pct"/>
            <w:shd w:val="clear" w:color="auto" w:fill="auto"/>
            <w:vAlign w:val="bottom"/>
            <w:hideMark/>
          </w:tcPr>
          <w:p w14:paraId="2E2B003B"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51" w:type="pct"/>
            <w:shd w:val="clear" w:color="auto" w:fill="auto"/>
            <w:vAlign w:val="bottom"/>
            <w:hideMark/>
          </w:tcPr>
          <w:p w14:paraId="42B4B086"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23" w:type="pct"/>
            <w:shd w:val="clear" w:color="auto" w:fill="auto"/>
            <w:vAlign w:val="bottom"/>
            <w:hideMark/>
          </w:tcPr>
          <w:p w14:paraId="28E4DD66"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462" w:type="pct"/>
            <w:shd w:val="clear" w:color="auto" w:fill="auto"/>
            <w:vAlign w:val="bottom"/>
            <w:hideMark/>
          </w:tcPr>
          <w:p w14:paraId="6F0E47ED"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 </w:t>
            </w:r>
          </w:p>
        </w:tc>
        <w:tc>
          <w:tcPr>
            <w:tcW w:w="517" w:type="pct"/>
            <w:shd w:val="clear" w:color="auto" w:fill="auto"/>
            <w:vAlign w:val="bottom"/>
            <w:hideMark/>
          </w:tcPr>
          <w:p w14:paraId="11EA3FF1" w14:textId="77777777" w:rsidR="00345748" w:rsidRPr="00345748" w:rsidRDefault="00345748" w:rsidP="00345748">
            <w:pPr>
              <w:spacing w:line="276" w:lineRule="auto"/>
              <w:jc w:val="center"/>
              <w:rPr>
                <w:b/>
                <w:bCs/>
                <w:color w:val="000000"/>
                <w:sz w:val="22"/>
                <w:szCs w:val="22"/>
              </w:rPr>
            </w:pPr>
            <w:r w:rsidRPr="00345748">
              <w:rPr>
                <w:b/>
                <w:bCs/>
                <w:color w:val="000000"/>
                <w:sz w:val="22"/>
                <w:szCs w:val="22"/>
              </w:rPr>
              <w:t>12 314 005,88</w:t>
            </w:r>
          </w:p>
        </w:tc>
      </w:tr>
    </w:tbl>
    <w:p w14:paraId="406E9D7D" w14:textId="77777777" w:rsidR="00345748" w:rsidRPr="00345748" w:rsidRDefault="00345748" w:rsidP="00345748">
      <w:pPr>
        <w:spacing w:line="276" w:lineRule="auto"/>
        <w:ind w:firstLine="720"/>
        <w:jc w:val="both"/>
        <w:rPr>
          <w:sz w:val="28"/>
          <w:szCs w:val="28"/>
        </w:rPr>
      </w:pPr>
    </w:p>
    <w:p w14:paraId="6E9C8A51" w14:textId="77777777" w:rsidR="00345748" w:rsidRPr="00345748" w:rsidRDefault="00345748" w:rsidP="00345748">
      <w:pPr>
        <w:spacing w:line="276" w:lineRule="auto"/>
        <w:ind w:firstLine="720"/>
        <w:jc w:val="both"/>
        <w:rPr>
          <w:sz w:val="28"/>
          <w:szCs w:val="28"/>
        </w:rPr>
        <w:sectPr w:rsidR="00345748" w:rsidRPr="00345748" w:rsidSect="00345748">
          <w:pgSz w:w="16838" w:h="11906" w:orient="landscape"/>
          <w:pgMar w:top="1276" w:right="993" w:bottom="850" w:left="1276" w:header="708" w:footer="708" w:gutter="0"/>
          <w:cols w:space="708"/>
          <w:docGrid w:linePitch="360"/>
        </w:sectPr>
      </w:pPr>
    </w:p>
    <w:p w14:paraId="06733154" w14:textId="77777777" w:rsidR="00345748" w:rsidRPr="00345748" w:rsidRDefault="00345748" w:rsidP="00345748">
      <w:pPr>
        <w:spacing w:line="276" w:lineRule="auto"/>
        <w:ind w:firstLine="720"/>
        <w:jc w:val="both"/>
        <w:rPr>
          <w:sz w:val="28"/>
          <w:szCs w:val="28"/>
        </w:rPr>
      </w:pPr>
      <w:r w:rsidRPr="00345748">
        <w:rPr>
          <w:sz w:val="28"/>
          <w:szCs w:val="28"/>
        </w:rPr>
        <w:lastRenderedPageBreak/>
        <w:t>Корректировка связана с:</w:t>
      </w:r>
    </w:p>
    <w:p w14:paraId="0C380636" w14:textId="77777777" w:rsidR="00345748" w:rsidRPr="00345748" w:rsidRDefault="00345748" w:rsidP="00345748">
      <w:pPr>
        <w:numPr>
          <w:ilvl w:val="0"/>
          <w:numId w:val="12"/>
        </w:numPr>
        <w:spacing w:after="200" w:line="276" w:lineRule="auto"/>
        <w:ind w:left="0" w:firstLine="720"/>
        <w:jc w:val="both"/>
        <w:rPr>
          <w:sz w:val="28"/>
          <w:szCs w:val="28"/>
        </w:rPr>
      </w:pPr>
      <w:r w:rsidRPr="00345748">
        <w:rPr>
          <w:sz w:val="28"/>
          <w:szCs w:val="28"/>
        </w:rPr>
        <w:t>Дополнением мероприятий по реконструкции существующих электрических сетей работами, ранее исключенными из мероприятий по новому строительству, т. к. никакие новые электрические объекты в рамках исполнения технических условий не строятся и все работы проводятся на ранее существующих объектах – 1 818,149 тыс. руб.</w:t>
      </w:r>
    </w:p>
    <w:p w14:paraId="5C52FCEA" w14:textId="77777777" w:rsidR="00345748" w:rsidRPr="00345748" w:rsidRDefault="00345748" w:rsidP="00345748">
      <w:pPr>
        <w:numPr>
          <w:ilvl w:val="0"/>
          <w:numId w:val="12"/>
        </w:numPr>
        <w:spacing w:after="200" w:line="276" w:lineRule="auto"/>
        <w:ind w:left="0" w:firstLine="720"/>
        <w:jc w:val="both"/>
        <w:rPr>
          <w:sz w:val="28"/>
          <w:szCs w:val="28"/>
        </w:rPr>
      </w:pPr>
      <w:r w:rsidRPr="00345748">
        <w:rPr>
          <w:sz w:val="28"/>
          <w:szCs w:val="28"/>
        </w:rPr>
        <w:t>Исключением затрат на временные здания и сооружения в размере 41,668 тыс. руб., т. к. отсутствуют обоснования их необходимости.</w:t>
      </w:r>
    </w:p>
    <w:p w14:paraId="76BD78CB" w14:textId="77777777" w:rsidR="00345748" w:rsidRPr="00345748" w:rsidRDefault="00345748" w:rsidP="00345748">
      <w:pPr>
        <w:numPr>
          <w:ilvl w:val="0"/>
          <w:numId w:val="12"/>
        </w:numPr>
        <w:spacing w:after="200" w:line="276" w:lineRule="auto"/>
        <w:ind w:left="0" w:firstLine="720"/>
        <w:jc w:val="both"/>
        <w:rPr>
          <w:sz w:val="28"/>
          <w:szCs w:val="28"/>
        </w:rPr>
      </w:pPr>
      <w:r w:rsidRPr="00345748">
        <w:rPr>
          <w:sz w:val="28"/>
          <w:szCs w:val="28"/>
        </w:rPr>
        <w:t>Исключением затрат на зимнее удорожание в размере 36,916 тыс. руб., т. к. отсутствует подтверждение необходимости проведения работ в зимнее время.</w:t>
      </w:r>
    </w:p>
    <w:p w14:paraId="5DCFF124" w14:textId="77777777" w:rsidR="00345748" w:rsidRPr="00345748" w:rsidRDefault="00345748" w:rsidP="00345748">
      <w:pPr>
        <w:numPr>
          <w:ilvl w:val="0"/>
          <w:numId w:val="12"/>
        </w:numPr>
        <w:spacing w:after="200" w:line="276" w:lineRule="auto"/>
        <w:ind w:left="0" w:firstLine="720"/>
        <w:jc w:val="both"/>
        <w:rPr>
          <w:sz w:val="28"/>
          <w:szCs w:val="28"/>
        </w:rPr>
      </w:pPr>
      <w:r w:rsidRPr="00345748">
        <w:rPr>
          <w:sz w:val="28"/>
          <w:szCs w:val="28"/>
        </w:rPr>
        <w:t>Исключением затрат на командировочные расходы в размере 288,302 тыс. руб., т. к. отсутствуют обоснования их необходимости.</w:t>
      </w:r>
    </w:p>
    <w:p w14:paraId="0D62D36A" w14:textId="77777777" w:rsidR="00345748" w:rsidRPr="00345748" w:rsidRDefault="00345748" w:rsidP="00345748">
      <w:pPr>
        <w:numPr>
          <w:ilvl w:val="0"/>
          <w:numId w:val="12"/>
        </w:numPr>
        <w:spacing w:after="200" w:line="276" w:lineRule="auto"/>
        <w:ind w:left="0" w:firstLine="720"/>
        <w:jc w:val="both"/>
        <w:rPr>
          <w:sz w:val="28"/>
          <w:szCs w:val="28"/>
        </w:rPr>
      </w:pPr>
      <w:r w:rsidRPr="00345748">
        <w:rPr>
          <w:sz w:val="28"/>
          <w:szCs w:val="28"/>
        </w:rPr>
        <w:t>Исключением затрат на содержание службы заказчика-застройщика в размере 1 049,779 тыс. руб., т. к. они ранее учтены в тарифе на передачу.</w:t>
      </w:r>
    </w:p>
    <w:p w14:paraId="23553B1D" w14:textId="77777777" w:rsidR="00345748" w:rsidRPr="00345748" w:rsidRDefault="00345748" w:rsidP="00345748">
      <w:pPr>
        <w:numPr>
          <w:ilvl w:val="0"/>
          <w:numId w:val="12"/>
        </w:numPr>
        <w:spacing w:after="200" w:line="276" w:lineRule="auto"/>
        <w:ind w:left="0" w:firstLine="720"/>
        <w:jc w:val="both"/>
        <w:rPr>
          <w:sz w:val="28"/>
          <w:szCs w:val="28"/>
        </w:rPr>
      </w:pPr>
      <w:r w:rsidRPr="00345748">
        <w:rPr>
          <w:sz w:val="28"/>
          <w:szCs w:val="28"/>
        </w:rPr>
        <w:t>Исключением непредвиденных затрат в размере 401,484 тыс. руб., т. к.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Госстроя России от 05.03.2004 № 15/1,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28EB2378" w14:textId="77777777" w:rsidR="00345748" w:rsidRPr="00345748" w:rsidRDefault="00345748" w:rsidP="00345748">
      <w:pPr>
        <w:spacing w:line="276" w:lineRule="auto"/>
        <w:ind w:firstLine="720"/>
        <w:jc w:val="both"/>
        <w:rPr>
          <w:sz w:val="28"/>
          <w:szCs w:val="28"/>
        </w:rPr>
      </w:pPr>
      <w:r w:rsidRPr="00345748">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5FBC7774" w14:textId="77777777" w:rsidR="00345748" w:rsidRPr="00345748" w:rsidRDefault="00345748" w:rsidP="00345748">
      <w:pPr>
        <w:spacing w:line="276" w:lineRule="auto"/>
        <w:ind w:firstLine="720"/>
        <w:jc w:val="both"/>
        <w:rPr>
          <w:sz w:val="28"/>
          <w:szCs w:val="28"/>
        </w:rPr>
      </w:pPr>
      <w:r w:rsidRPr="00345748">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5C3F7435" w14:textId="77777777" w:rsidR="00345748" w:rsidRPr="00345748" w:rsidRDefault="00345748" w:rsidP="00345748">
      <w:pPr>
        <w:spacing w:line="276" w:lineRule="auto"/>
        <w:ind w:firstLine="720"/>
        <w:jc w:val="both"/>
        <w:rPr>
          <w:sz w:val="28"/>
          <w:szCs w:val="28"/>
        </w:rPr>
      </w:pPr>
      <w:r w:rsidRPr="00345748">
        <w:rPr>
          <w:sz w:val="28"/>
          <w:szCs w:val="28"/>
        </w:rPr>
        <w:lastRenderedPageBreak/>
        <w:t>Расчет стоимости работ по УНЦ представлен в таблице 4.</w:t>
      </w:r>
    </w:p>
    <w:p w14:paraId="0959F1A5" w14:textId="77777777" w:rsidR="00345748" w:rsidRPr="00345748" w:rsidRDefault="00345748" w:rsidP="00345748">
      <w:pPr>
        <w:spacing w:line="276" w:lineRule="auto"/>
        <w:ind w:firstLine="720"/>
        <w:jc w:val="both"/>
        <w:rPr>
          <w:sz w:val="28"/>
          <w:szCs w:val="28"/>
        </w:rPr>
      </w:pPr>
    </w:p>
    <w:p w14:paraId="5A97F8FE" w14:textId="77777777" w:rsidR="00345748" w:rsidRPr="00345748" w:rsidRDefault="00345748" w:rsidP="00345748">
      <w:pPr>
        <w:spacing w:line="276" w:lineRule="auto"/>
        <w:ind w:firstLine="720"/>
        <w:jc w:val="both"/>
        <w:rPr>
          <w:sz w:val="28"/>
          <w:szCs w:val="28"/>
        </w:rPr>
        <w:sectPr w:rsidR="00345748" w:rsidRPr="00345748" w:rsidSect="00345748">
          <w:pgSz w:w="11906" w:h="16838"/>
          <w:pgMar w:top="993" w:right="850" w:bottom="1134" w:left="1276" w:header="708" w:footer="708" w:gutter="0"/>
          <w:cols w:space="708"/>
          <w:docGrid w:linePitch="360"/>
        </w:sectPr>
      </w:pPr>
    </w:p>
    <w:p w14:paraId="13380F01" w14:textId="77777777" w:rsidR="00345748" w:rsidRPr="00345748" w:rsidRDefault="00345748" w:rsidP="00345748">
      <w:pPr>
        <w:spacing w:line="276" w:lineRule="auto"/>
        <w:ind w:firstLine="720"/>
        <w:jc w:val="right"/>
        <w:rPr>
          <w:sz w:val="28"/>
          <w:szCs w:val="28"/>
        </w:rPr>
      </w:pPr>
      <w:r w:rsidRPr="00345748">
        <w:rPr>
          <w:sz w:val="28"/>
          <w:szCs w:val="28"/>
        </w:rPr>
        <w:lastRenderedPageBreak/>
        <w:t>Таблица 4 – Расчет стоимости по УНЦ</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692"/>
        <w:gridCol w:w="1951"/>
        <w:gridCol w:w="993"/>
        <w:gridCol w:w="1066"/>
        <w:gridCol w:w="1266"/>
        <w:gridCol w:w="814"/>
        <w:gridCol w:w="1629"/>
        <w:gridCol w:w="1184"/>
        <w:gridCol w:w="933"/>
        <w:gridCol w:w="967"/>
        <w:gridCol w:w="913"/>
        <w:gridCol w:w="1184"/>
      </w:tblGrid>
      <w:tr w:rsidR="00345748" w:rsidRPr="00345748" w14:paraId="5FC3C3CF" w14:textId="77777777" w:rsidTr="00345748">
        <w:trPr>
          <w:trHeight w:val="20"/>
        </w:trPr>
        <w:tc>
          <w:tcPr>
            <w:tcW w:w="164" w:type="pct"/>
            <w:shd w:val="clear" w:color="auto" w:fill="auto"/>
            <w:vAlign w:val="center"/>
            <w:hideMark/>
          </w:tcPr>
          <w:p w14:paraId="68A44DF6"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 п/п</w:t>
            </w:r>
          </w:p>
        </w:tc>
        <w:tc>
          <w:tcPr>
            <w:tcW w:w="1211" w:type="pct"/>
            <w:gridSpan w:val="2"/>
            <w:shd w:val="clear" w:color="auto" w:fill="auto"/>
            <w:vAlign w:val="center"/>
            <w:hideMark/>
          </w:tcPr>
          <w:p w14:paraId="024FC3D7"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Наименование</w:t>
            </w:r>
          </w:p>
        </w:tc>
        <w:tc>
          <w:tcPr>
            <w:tcW w:w="324" w:type="pct"/>
            <w:shd w:val="clear" w:color="auto" w:fill="auto"/>
            <w:vAlign w:val="center"/>
            <w:hideMark/>
          </w:tcPr>
          <w:p w14:paraId="4918D10B"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Таблица</w:t>
            </w:r>
          </w:p>
        </w:tc>
        <w:tc>
          <w:tcPr>
            <w:tcW w:w="348" w:type="pct"/>
            <w:shd w:val="clear" w:color="auto" w:fill="auto"/>
            <w:vAlign w:val="center"/>
            <w:hideMark/>
          </w:tcPr>
          <w:p w14:paraId="581866D8"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Номер расценки</w:t>
            </w:r>
          </w:p>
        </w:tc>
        <w:tc>
          <w:tcPr>
            <w:tcW w:w="413" w:type="pct"/>
            <w:shd w:val="clear" w:color="auto" w:fill="auto"/>
            <w:vAlign w:val="center"/>
            <w:hideMark/>
          </w:tcPr>
          <w:p w14:paraId="3B2E40C4"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Норматив цены, тыс.руб./ед.</w:t>
            </w:r>
          </w:p>
        </w:tc>
        <w:tc>
          <w:tcPr>
            <w:tcW w:w="266" w:type="pct"/>
            <w:shd w:val="clear" w:color="auto" w:fill="auto"/>
            <w:vAlign w:val="center"/>
            <w:hideMark/>
          </w:tcPr>
          <w:p w14:paraId="78775FF0"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Объем работ, ед.</w:t>
            </w:r>
          </w:p>
        </w:tc>
        <w:tc>
          <w:tcPr>
            <w:tcW w:w="532" w:type="pct"/>
            <w:shd w:val="clear" w:color="auto" w:fill="auto"/>
            <w:vAlign w:val="center"/>
            <w:hideMark/>
          </w:tcPr>
          <w:p w14:paraId="16A877FF"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Коэффициенты перехода (пересчета) от базового УНЦ к УНЦ субъектов Российской Федерации</w:t>
            </w:r>
          </w:p>
        </w:tc>
        <w:tc>
          <w:tcPr>
            <w:tcW w:w="386" w:type="pct"/>
            <w:shd w:val="clear" w:color="auto" w:fill="auto"/>
            <w:vAlign w:val="center"/>
            <w:hideMark/>
          </w:tcPr>
          <w:p w14:paraId="58102436"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Цена по состоянию на 01.01.2018, тыс. руб.</w:t>
            </w:r>
          </w:p>
        </w:tc>
        <w:tc>
          <w:tcPr>
            <w:tcW w:w="322" w:type="pct"/>
            <w:shd w:val="clear" w:color="auto" w:fill="auto"/>
            <w:vAlign w:val="center"/>
            <w:hideMark/>
          </w:tcPr>
          <w:p w14:paraId="7E4A1CC1"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ИЦП (2018 г.)</w:t>
            </w:r>
          </w:p>
        </w:tc>
        <w:tc>
          <w:tcPr>
            <w:tcW w:w="333" w:type="pct"/>
            <w:shd w:val="clear" w:color="auto" w:fill="auto"/>
            <w:vAlign w:val="center"/>
            <w:hideMark/>
          </w:tcPr>
          <w:p w14:paraId="7C3E22F4"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ИПЦ (2019 г.)</w:t>
            </w:r>
          </w:p>
        </w:tc>
        <w:tc>
          <w:tcPr>
            <w:tcW w:w="315" w:type="pct"/>
            <w:shd w:val="clear" w:color="auto" w:fill="auto"/>
            <w:vAlign w:val="center"/>
            <w:hideMark/>
          </w:tcPr>
          <w:p w14:paraId="76CFDACE"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ИЦП (2020 г.)</w:t>
            </w:r>
          </w:p>
        </w:tc>
        <w:tc>
          <w:tcPr>
            <w:tcW w:w="386" w:type="pct"/>
            <w:shd w:val="clear" w:color="auto" w:fill="auto"/>
            <w:vAlign w:val="center"/>
            <w:hideMark/>
          </w:tcPr>
          <w:p w14:paraId="1F0A0DE5"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Цена по состоянию на 01.01.2021, тыс. руб.</w:t>
            </w:r>
          </w:p>
        </w:tc>
      </w:tr>
      <w:tr w:rsidR="00345748" w:rsidRPr="00345748" w14:paraId="35AEA22C" w14:textId="77777777" w:rsidTr="00345748">
        <w:trPr>
          <w:trHeight w:val="20"/>
        </w:trPr>
        <w:tc>
          <w:tcPr>
            <w:tcW w:w="5000" w:type="pct"/>
            <w:gridSpan w:val="13"/>
            <w:shd w:val="clear" w:color="000000" w:fill="D9D9D9"/>
            <w:vAlign w:val="center"/>
            <w:hideMark/>
          </w:tcPr>
          <w:p w14:paraId="743BD02F" w14:textId="77777777" w:rsidR="00345748" w:rsidRPr="00345748" w:rsidRDefault="00345748" w:rsidP="00345748">
            <w:pPr>
              <w:spacing w:line="276" w:lineRule="auto"/>
              <w:rPr>
                <w:color w:val="000000"/>
                <w:sz w:val="20"/>
                <w:szCs w:val="20"/>
              </w:rPr>
            </w:pPr>
            <w:r w:rsidRPr="00345748">
              <w:rPr>
                <w:color w:val="000000"/>
                <w:sz w:val="20"/>
                <w:szCs w:val="20"/>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345748" w:rsidRPr="00345748" w14:paraId="4800FAB4" w14:textId="77777777" w:rsidTr="00345748">
        <w:trPr>
          <w:trHeight w:val="20"/>
        </w:trPr>
        <w:tc>
          <w:tcPr>
            <w:tcW w:w="164" w:type="pct"/>
            <w:vMerge w:val="restart"/>
            <w:shd w:val="clear" w:color="auto" w:fill="auto"/>
            <w:vAlign w:val="center"/>
            <w:hideMark/>
          </w:tcPr>
          <w:p w14:paraId="079038A5"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52" w:type="pct"/>
            <w:vMerge w:val="restart"/>
            <w:shd w:val="clear" w:color="auto" w:fill="auto"/>
            <w:vAlign w:val="center"/>
            <w:hideMark/>
          </w:tcPr>
          <w:p w14:paraId="42D9D06F" w14:textId="77777777" w:rsidR="00345748" w:rsidRPr="00345748" w:rsidRDefault="00345748" w:rsidP="00345748">
            <w:pPr>
              <w:spacing w:line="276" w:lineRule="auto"/>
              <w:jc w:val="center"/>
              <w:rPr>
                <w:color w:val="000000"/>
                <w:sz w:val="20"/>
                <w:szCs w:val="20"/>
              </w:rPr>
            </w:pPr>
            <w:r w:rsidRPr="00345748">
              <w:rPr>
                <w:color w:val="000000"/>
                <w:sz w:val="20"/>
                <w:szCs w:val="20"/>
              </w:rPr>
              <w:t>Объем финансовых потребностей строительство (реконструкцию, техническое перевооружение) объектов электросетевого хозяйства в части АСУТП ПС и ТМ</w:t>
            </w:r>
          </w:p>
        </w:tc>
        <w:tc>
          <w:tcPr>
            <w:tcW w:w="659" w:type="pct"/>
            <w:shd w:val="clear" w:color="auto" w:fill="auto"/>
            <w:vAlign w:val="center"/>
            <w:hideMark/>
          </w:tcPr>
          <w:p w14:paraId="391DF888" w14:textId="77777777" w:rsidR="00345748" w:rsidRPr="00345748" w:rsidRDefault="00345748" w:rsidP="00345748">
            <w:pPr>
              <w:spacing w:line="276" w:lineRule="auto"/>
              <w:rPr>
                <w:color w:val="000000"/>
                <w:sz w:val="20"/>
                <w:szCs w:val="20"/>
              </w:rPr>
            </w:pPr>
            <w:r w:rsidRPr="00345748">
              <w:rPr>
                <w:color w:val="000000"/>
                <w:sz w:val="20"/>
                <w:szCs w:val="20"/>
              </w:rPr>
              <w:t>УНЦ АСУТП присоединения</w:t>
            </w:r>
          </w:p>
        </w:tc>
        <w:tc>
          <w:tcPr>
            <w:tcW w:w="324" w:type="pct"/>
            <w:shd w:val="clear" w:color="auto" w:fill="auto"/>
            <w:vAlign w:val="center"/>
            <w:hideMark/>
          </w:tcPr>
          <w:p w14:paraId="4DD45AD0" w14:textId="77777777" w:rsidR="00345748" w:rsidRPr="00345748" w:rsidRDefault="00345748" w:rsidP="00345748">
            <w:pPr>
              <w:spacing w:line="276" w:lineRule="auto"/>
              <w:jc w:val="center"/>
              <w:rPr>
                <w:color w:val="000000"/>
                <w:sz w:val="20"/>
                <w:szCs w:val="20"/>
              </w:rPr>
            </w:pPr>
            <w:r w:rsidRPr="00345748">
              <w:rPr>
                <w:color w:val="000000"/>
                <w:sz w:val="20"/>
                <w:szCs w:val="20"/>
              </w:rPr>
              <w:t>А4</w:t>
            </w:r>
          </w:p>
        </w:tc>
        <w:tc>
          <w:tcPr>
            <w:tcW w:w="348" w:type="pct"/>
            <w:shd w:val="clear" w:color="auto" w:fill="auto"/>
            <w:vAlign w:val="center"/>
            <w:hideMark/>
          </w:tcPr>
          <w:p w14:paraId="66ACBC7F" w14:textId="77777777" w:rsidR="00345748" w:rsidRPr="00345748" w:rsidRDefault="00345748" w:rsidP="00345748">
            <w:pPr>
              <w:spacing w:line="276" w:lineRule="auto"/>
              <w:jc w:val="center"/>
              <w:rPr>
                <w:color w:val="000000"/>
                <w:sz w:val="20"/>
                <w:szCs w:val="20"/>
              </w:rPr>
            </w:pPr>
            <w:r w:rsidRPr="00345748">
              <w:rPr>
                <w:color w:val="000000"/>
                <w:sz w:val="20"/>
                <w:szCs w:val="20"/>
              </w:rPr>
              <w:t>А4-02</w:t>
            </w:r>
          </w:p>
        </w:tc>
        <w:tc>
          <w:tcPr>
            <w:tcW w:w="413" w:type="pct"/>
            <w:shd w:val="clear" w:color="auto" w:fill="auto"/>
            <w:vAlign w:val="center"/>
            <w:hideMark/>
          </w:tcPr>
          <w:p w14:paraId="0BC8334D" w14:textId="77777777" w:rsidR="00345748" w:rsidRPr="00345748" w:rsidRDefault="00345748" w:rsidP="00345748">
            <w:pPr>
              <w:spacing w:line="276" w:lineRule="auto"/>
              <w:jc w:val="center"/>
              <w:rPr>
                <w:color w:val="000000"/>
                <w:sz w:val="20"/>
                <w:szCs w:val="20"/>
              </w:rPr>
            </w:pPr>
            <w:r w:rsidRPr="00345748">
              <w:rPr>
                <w:color w:val="000000"/>
                <w:sz w:val="20"/>
                <w:szCs w:val="20"/>
              </w:rPr>
              <w:t>629</w:t>
            </w:r>
          </w:p>
        </w:tc>
        <w:tc>
          <w:tcPr>
            <w:tcW w:w="266" w:type="pct"/>
            <w:shd w:val="clear" w:color="auto" w:fill="auto"/>
            <w:vAlign w:val="center"/>
            <w:hideMark/>
          </w:tcPr>
          <w:p w14:paraId="1A64B850" w14:textId="77777777" w:rsidR="00345748" w:rsidRPr="00345748" w:rsidRDefault="00345748" w:rsidP="00345748">
            <w:pPr>
              <w:spacing w:line="276" w:lineRule="auto"/>
              <w:jc w:val="center"/>
              <w:rPr>
                <w:color w:val="000000"/>
                <w:sz w:val="20"/>
                <w:szCs w:val="20"/>
              </w:rPr>
            </w:pPr>
            <w:r w:rsidRPr="00345748">
              <w:rPr>
                <w:color w:val="000000"/>
                <w:sz w:val="20"/>
                <w:szCs w:val="20"/>
              </w:rPr>
              <w:t>4</w:t>
            </w:r>
          </w:p>
        </w:tc>
        <w:tc>
          <w:tcPr>
            <w:tcW w:w="532" w:type="pct"/>
            <w:shd w:val="clear" w:color="auto" w:fill="auto"/>
            <w:vAlign w:val="center"/>
            <w:hideMark/>
          </w:tcPr>
          <w:p w14:paraId="24FF9667" w14:textId="77777777" w:rsidR="00345748" w:rsidRPr="00345748" w:rsidRDefault="00345748" w:rsidP="00345748">
            <w:pPr>
              <w:spacing w:line="276" w:lineRule="auto"/>
              <w:jc w:val="center"/>
              <w:rPr>
                <w:color w:val="000000"/>
                <w:sz w:val="20"/>
                <w:szCs w:val="20"/>
              </w:rPr>
            </w:pPr>
            <w:r w:rsidRPr="00345748">
              <w:rPr>
                <w:color w:val="000000"/>
                <w:sz w:val="20"/>
                <w:szCs w:val="20"/>
              </w:rPr>
              <w:t>1,04</w:t>
            </w:r>
          </w:p>
        </w:tc>
        <w:tc>
          <w:tcPr>
            <w:tcW w:w="386" w:type="pct"/>
            <w:shd w:val="clear" w:color="auto" w:fill="auto"/>
            <w:vAlign w:val="center"/>
            <w:hideMark/>
          </w:tcPr>
          <w:p w14:paraId="7C39AFE0" w14:textId="77777777" w:rsidR="00345748" w:rsidRPr="00345748" w:rsidRDefault="00345748" w:rsidP="00345748">
            <w:pPr>
              <w:spacing w:line="276" w:lineRule="auto"/>
              <w:jc w:val="right"/>
              <w:rPr>
                <w:color w:val="000000"/>
                <w:sz w:val="20"/>
                <w:szCs w:val="20"/>
              </w:rPr>
            </w:pPr>
            <w:r w:rsidRPr="00345748">
              <w:rPr>
                <w:color w:val="000000"/>
                <w:sz w:val="20"/>
                <w:szCs w:val="20"/>
              </w:rPr>
              <w:t>2 616,64</w:t>
            </w:r>
          </w:p>
        </w:tc>
        <w:tc>
          <w:tcPr>
            <w:tcW w:w="322" w:type="pct"/>
            <w:shd w:val="clear" w:color="auto" w:fill="auto"/>
            <w:vAlign w:val="center"/>
            <w:hideMark/>
          </w:tcPr>
          <w:p w14:paraId="4C1D28FF"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15BAABF6"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3563B05E"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4C71E23C" w14:textId="77777777" w:rsidR="00345748" w:rsidRPr="00345748" w:rsidRDefault="00345748" w:rsidP="00345748">
            <w:pPr>
              <w:spacing w:line="276" w:lineRule="auto"/>
              <w:jc w:val="right"/>
              <w:rPr>
                <w:color w:val="000000"/>
                <w:sz w:val="20"/>
                <w:szCs w:val="20"/>
              </w:rPr>
            </w:pPr>
            <w:r w:rsidRPr="00345748">
              <w:rPr>
                <w:color w:val="000000"/>
                <w:sz w:val="20"/>
                <w:szCs w:val="20"/>
              </w:rPr>
              <w:t>3 151,52</w:t>
            </w:r>
          </w:p>
        </w:tc>
      </w:tr>
      <w:tr w:rsidR="00345748" w:rsidRPr="00345748" w14:paraId="55B6C261" w14:textId="77777777" w:rsidTr="00345748">
        <w:trPr>
          <w:trHeight w:val="20"/>
        </w:trPr>
        <w:tc>
          <w:tcPr>
            <w:tcW w:w="164" w:type="pct"/>
            <w:vMerge/>
            <w:vAlign w:val="center"/>
            <w:hideMark/>
          </w:tcPr>
          <w:p w14:paraId="689E9C3C" w14:textId="77777777" w:rsidR="00345748" w:rsidRPr="00345748" w:rsidRDefault="00345748" w:rsidP="00345748">
            <w:pPr>
              <w:spacing w:line="276" w:lineRule="auto"/>
              <w:rPr>
                <w:color w:val="000000"/>
                <w:sz w:val="20"/>
                <w:szCs w:val="20"/>
              </w:rPr>
            </w:pPr>
          </w:p>
        </w:tc>
        <w:tc>
          <w:tcPr>
            <w:tcW w:w="552" w:type="pct"/>
            <w:vMerge/>
            <w:vAlign w:val="center"/>
            <w:hideMark/>
          </w:tcPr>
          <w:p w14:paraId="27DCA9A0" w14:textId="77777777" w:rsidR="00345748" w:rsidRPr="00345748" w:rsidRDefault="00345748" w:rsidP="00345748">
            <w:pPr>
              <w:spacing w:line="276" w:lineRule="auto"/>
              <w:rPr>
                <w:color w:val="000000"/>
                <w:sz w:val="20"/>
                <w:szCs w:val="20"/>
              </w:rPr>
            </w:pPr>
          </w:p>
        </w:tc>
        <w:tc>
          <w:tcPr>
            <w:tcW w:w="659" w:type="pct"/>
            <w:vMerge w:val="restart"/>
            <w:shd w:val="clear" w:color="auto" w:fill="auto"/>
            <w:vAlign w:val="center"/>
            <w:hideMark/>
          </w:tcPr>
          <w:p w14:paraId="57643451" w14:textId="77777777" w:rsidR="00345748" w:rsidRPr="00345748" w:rsidRDefault="00345748" w:rsidP="00345748">
            <w:pPr>
              <w:spacing w:line="276" w:lineRule="auto"/>
              <w:rPr>
                <w:color w:val="000000"/>
                <w:sz w:val="20"/>
                <w:szCs w:val="20"/>
              </w:rPr>
            </w:pPr>
            <w:r w:rsidRPr="00345748">
              <w:rPr>
                <w:color w:val="000000"/>
                <w:sz w:val="20"/>
                <w:szCs w:val="20"/>
              </w:rPr>
              <w:t>УНЦ системы АСУТП и ТМ</w:t>
            </w:r>
          </w:p>
        </w:tc>
        <w:tc>
          <w:tcPr>
            <w:tcW w:w="324" w:type="pct"/>
            <w:vMerge w:val="restart"/>
            <w:shd w:val="clear" w:color="auto" w:fill="auto"/>
            <w:vAlign w:val="center"/>
            <w:hideMark/>
          </w:tcPr>
          <w:p w14:paraId="3A37F56C" w14:textId="77777777" w:rsidR="00345748" w:rsidRPr="00345748" w:rsidRDefault="00345748" w:rsidP="00345748">
            <w:pPr>
              <w:spacing w:line="276" w:lineRule="auto"/>
              <w:jc w:val="center"/>
              <w:rPr>
                <w:color w:val="000000"/>
                <w:sz w:val="20"/>
                <w:szCs w:val="20"/>
              </w:rPr>
            </w:pPr>
            <w:r w:rsidRPr="00345748">
              <w:rPr>
                <w:color w:val="000000"/>
                <w:sz w:val="20"/>
                <w:szCs w:val="20"/>
              </w:rPr>
              <w:t>А5</w:t>
            </w:r>
          </w:p>
        </w:tc>
        <w:tc>
          <w:tcPr>
            <w:tcW w:w="348" w:type="pct"/>
            <w:shd w:val="clear" w:color="auto" w:fill="auto"/>
            <w:vAlign w:val="center"/>
            <w:hideMark/>
          </w:tcPr>
          <w:p w14:paraId="0FCEFC97" w14:textId="77777777" w:rsidR="00345748" w:rsidRPr="00345748" w:rsidRDefault="00345748" w:rsidP="00345748">
            <w:pPr>
              <w:spacing w:line="276" w:lineRule="auto"/>
              <w:jc w:val="center"/>
              <w:rPr>
                <w:color w:val="000000"/>
                <w:sz w:val="20"/>
                <w:szCs w:val="20"/>
              </w:rPr>
            </w:pPr>
            <w:r w:rsidRPr="00345748">
              <w:rPr>
                <w:color w:val="000000"/>
                <w:sz w:val="20"/>
                <w:szCs w:val="20"/>
              </w:rPr>
              <w:t>А5-01</w:t>
            </w:r>
          </w:p>
        </w:tc>
        <w:tc>
          <w:tcPr>
            <w:tcW w:w="413" w:type="pct"/>
            <w:shd w:val="clear" w:color="auto" w:fill="auto"/>
            <w:vAlign w:val="center"/>
            <w:hideMark/>
          </w:tcPr>
          <w:p w14:paraId="12BCE3DB" w14:textId="77777777" w:rsidR="00345748" w:rsidRPr="00345748" w:rsidRDefault="00345748" w:rsidP="00345748">
            <w:pPr>
              <w:spacing w:line="276" w:lineRule="auto"/>
              <w:jc w:val="center"/>
              <w:rPr>
                <w:color w:val="000000"/>
                <w:sz w:val="20"/>
                <w:szCs w:val="20"/>
              </w:rPr>
            </w:pPr>
            <w:r w:rsidRPr="00345748">
              <w:rPr>
                <w:color w:val="000000"/>
                <w:sz w:val="20"/>
                <w:szCs w:val="20"/>
              </w:rPr>
              <w:t>1 356</w:t>
            </w:r>
          </w:p>
        </w:tc>
        <w:tc>
          <w:tcPr>
            <w:tcW w:w="266" w:type="pct"/>
            <w:shd w:val="clear" w:color="auto" w:fill="auto"/>
            <w:vAlign w:val="center"/>
            <w:hideMark/>
          </w:tcPr>
          <w:p w14:paraId="737E0878"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4517E179" w14:textId="77777777" w:rsidR="00345748" w:rsidRPr="00345748" w:rsidRDefault="00345748" w:rsidP="00345748">
            <w:pPr>
              <w:spacing w:line="276" w:lineRule="auto"/>
              <w:jc w:val="center"/>
              <w:rPr>
                <w:color w:val="000000"/>
                <w:sz w:val="20"/>
                <w:szCs w:val="20"/>
              </w:rPr>
            </w:pPr>
            <w:r w:rsidRPr="00345748">
              <w:rPr>
                <w:color w:val="000000"/>
                <w:sz w:val="20"/>
                <w:szCs w:val="20"/>
              </w:rPr>
              <w:t>1,04</w:t>
            </w:r>
          </w:p>
        </w:tc>
        <w:tc>
          <w:tcPr>
            <w:tcW w:w="386" w:type="pct"/>
            <w:shd w:val="clear" w:color="auto" w:fill="auto"/>
            <w:vAlign w:val="center"/>
            <w:hideMark/>
          </w:tcPr>
          <w:p w14:paraId="4031BECA" w14:textId="77777777" w:rsidR="00345748" w:rsidRPr="00345748" w:rsidRDefault="00345748" w:rsidP="00345748">
            <w:pPr>
              <w:spacing w:line="276" w:lineRule="auto"/>
              <w:jc w:val="right"/>
              <w:rPr>
                <w:color w:val="000000"/>
                <w:sz w:val="20"/>
                <w:szCs w:val="20"/>
              </w:rPr>
            </w:pPr>
            <w:r w:rsidRPr="00345748">
              <w:rPr>
                <w:color w:val="000000"/>
                <w:sz w:val="20"/>
                <w:szCs w:val="20"/>
              </w:rPr>
              <w:t>1 410,24</w:t>
            </w:r>
          </w:p>
        </w:tc>
        <w:tc>
          <w:tcPr>
            <w:tcW w:w="322" w:type="pct"/>
            <w:shd w:val="clear" w:color="auto" w:fill="auto"/>
            <w:vAlign w:val="center"/>
            <w:hideMark/>
          </w:tcPr>
          <w:p w14:paraId="4F71316F"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4482584C"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578247CE"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3C098EC4" w14:textId="77777777" w:rsidR="00345748" w:rsidRPr="00345748" w:rsidRDefault="00345748" w:rsidP="00345748">
            <w:pPr>
              <w:spacing w:line="276" w:lineRule="auto"/>
              <w:jc w:val="right"/>
              <w:rPr>
                <w:color w:val="000000"/>
                <w:sz w:val="20"/>
                <w:szCs w:val="20"/>
              </w:rPr>
            </w:pPr>
            <w:r w:rsidRPr="00345748">
              <w:rPr>
                <w:color w:val="000000"/>
                <w:sz w:val="20"/>
                <w:szCs w:val="20"/>
              </w:rPr>
              <w:t>1 698,51</w:t>
            </w:r>
          </w:p>
        </w:tc>
      </w:tr>
      <w:tr w:rsidR="00345748" w:rsidRPr="00345748" w14:paraId="60A0F9B8" w14:textId="77777777" w:rsidTr="00345748">
        <w:trPr>
          <w:trHeight w:val="20"/>
        </w:trPr>
        <w:tc>
          <w:tcPr>
            <w:tcW w:w="164" w:type="pct"/>
            <w:vMerge/>
            <w:vAlign w:val="center"/>
            <w:hideMark/>
          </w:tcPr>
          <w:p w14:paraId="5F4BE086" w14:textId="77777777" w:rsidR="00345748" w:rsidRPr="00345748" w:rsidRDefault="00345748" w:rsidP="00345748">
            <w:pPr>
              <w:spacing w:line="276" w:lineRule="auto"/>
              <w:rPr>
                <w:color w:val="000000"/>
                <w:sz w:val="20"/>
                <w:szCs w:val="20"/>
              </w:rPr>
            </w:pPr>
          </w:p>
        </w:tc>
        <w:tc>
          <w:tcPr>
            <w:tcW w:w="552" w:type="pct"/>
            <w:vMerge/>
            <w:vAlign w:val="center"/>
            <w:hideMark/>
          </w:tcPr>
          <w:p w14:paraId="7CF153FC" w14:textId="77777777" w:rsidR="00345748" w:rsidRPr="00345748" w:rsidRDefault="00345748" w:rsidP="00345748">
            <w:pPr>
              <w:spacing w:line="276" w:lineRule="auto"/>
              <w:rPr>
                <w:color w:val="000000"/>
                <w:sz w:val="20"/>
                <w:szCs w:val="20"/>
              </w:rPr>
            </w:pPr>
          </w:p>
        </w:tc>
        <w:tc>
          <w:tcPr>
            <w:tcW w:w="659" w:type="pct"/>
            <w:vMerge/>
            <w:vAlign w:val="center"/>
            <w:hideMark/>
          </w:tcPr>
          <w:p w14:paraId="512FEC8C" w14:textId="77777777" w:rsidR="00345748" w:rsidRPr="00345748" w:rsidRDefault="00345748" w:rsidP="00345748">
            <w:pPr>
              <w:spacing w:line="276" w:lineRule="auto"/>
              <w:rPr>
                <w:color w:val="000000"/>
                <w:sz w:val="20"/>
                <w:szCs w:val="20"/>
              </w:rPr>
            </w:pPr>
          </w:p>
        </w:tc>
        <w:tc>
          <w:tcPr>
            <w:tcW w:w="324" w:type="pct"/>
            <w:vMerge/>
            <w:vAlign w:val="center"/>
            <w:hideMark/>
          </w:tcPr>
          <w:p w14:paraId="36929665" w14:textId="77777777" w:rsidR="00345748" w:rsidRPr="00345748" w:rsidRDefault="00345748" w:rsidP="00345748">
            <w:pPr>
              <w:spacing w:line="276" w:lineRule="auto"/>
              <w:rPr>
                <w:color w:val="000000"/>
                <w:sz w:val="20"/>
                <w:szCs w:val="20"/>
              </w:rPr>
            </w:pPr>
          </w:p>
        </w:tc>
        <w:tc>
          <w:tcPr>
            <w:tcW w:w="348" w:type="pct"/>
            <w:shd w:val="clear" w:color="auto" w:fill="auto"/>
            <w:vAlign w:val="center"/>
            <w:hideMark/>
          </w:tcPr>
          <w:p w14:paraId="30A06ADF" w14:textId="77777777" w:rsidR="00345748" w:rsidRPr="00345748" w:rsidRDefault="00345748" w:rsidP="00345748">
            <w:pPr>
              <w:spacing w:line="276" w:lineRule="auto"/>
              <w:jc w:val="center"/>
              <w:rPr>
                <w:color w:val="000000"/>
                <w:sz w:val="20"/>
                <w:szCs w:val="20"/>
              </w:rPr>
            </w:pPr>
            <w:r w:rsidRPr="00345748">
              <w:rPr>
                <w:color w:val="000000"/>
                <w:sz w:val="20"/>
                <w:szCs w:val="20"/>
              </w:rPr>
              <w:t>А5-02</w:t>
            </w:r>
          </w:p>
        </w:tc>
        <w:tc>
          <w:tcPr>
            <w:tcW w:w="413" w:type="pct"/>
            <w:shd w:val="clear" w:color="auto" w:fill="auto"/>
            <w:vAlign w:val="center"/>
            <w:hideMark/>
          </w:tcPr>
          <w:p w14:paraId="1530C01C" w14:textId="77777777" w:rsidR="00345748" w:rsidRPr="00345748" w:rsidRDefault="00345748" w:rsidP="00345748">
            <w:pPr>
              <w:spacing w:line="276" w:lineRule="auto"/>
              <w:jc w:val="center"/>
              <w:rPr>
                <w:color w:val="000000"/>
                <w:sz w:val="20"/>
                <w:szCs w:val="20"/>
              </w:rPr>
            </w:pPr>
            <w:r w:rsidRPr="00345748">
              <w:rPr>
                <w:color w:val="000000"/>
                <w:sz w:val="20"/>
                <w:szCs w:val="20"/>
              </w:rPr>
              <w:t>1 571</w:t>
            </w:r>
          </w:p>
        </w:tc>
        <w:tc>
          <w:tcPr>
            <w:tcW w:w="266" w:type="pct"/>
            <w:shd w:val="clear" w:color="auto" w:fill="auto"/>
            <w:vAlign w:val="center"/>
            <w:hideMark/>
          </w:tcPr>
          <w:p w14:paraId="0A46B683"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55D465E1" w14:textId="77777777" w:rsidR="00345748" w:rsidRPr="00345748" w:rsidRDefault="00345748" w:rsidP="00345748">
            <w:pPr>
              <w:spacing w:line="276" w:lineRule="auto"/>
              <w:jc w:val="center"/>
              <w:rPr>
                <w:color w:val="000000"/>
                <w:sz w:val="20"/>
                <w:szCs w:val="20"/>
              </w:rPr>
            </w:pPr>
            <w:r w:rsidRPr="00345748">
              <w:rPr>
                <w:color w:val="000000"/>
                <w:sz w:val="20"/>
                <w:szCs w:val="20"/>
              </w:rPr>
              <w:t>1,04</w:t>
            </w:r>
          </w:p>
        </w:tc>
        <w:tc>
          <w:tcPr>
            <w:tcW w:w="386" w:type="pct"/>
            <w:shd w:val="clear" w:color="auto" w:fill="auto"/>
            <w:vAlign w:val="center"/>
            <w:hideMark/>
          </w:tcPr>
          <w:p w14:paraId="50553B9C" w14:textId="77777777" w:rsidR="00345748" w:rsidRPr="00345748" w:rsidRDefault="00345748" w:rsidP="00345748">
            <w:pPr>
              <w:spacing w:line="276" w:lineRule="auto"/>
              <w:jc w:val="right"/>
              <w:rPr>
                <w:color w:val="000000"/>
                <w:sz w:val="20"/>
                <w:szCs w:val="20"/>
              </w:rPr>
            </w:pPr>
            <w:r w:rsidRPr="00345748">
              <w:rPr>
                <w:color w:val="000000"/>
                <w:sz w:val="20"/>
                <w:szCs w:val="20"/>
              </w:rPr>
              <w:t>1 633,84</w:t>
            </w:r>
          </w:p>
        </w:tc>
        <w:tc>
          <w:tcPr>
            <w:tcW w:w="322" w:type="pct"/>
            <w:shd w:val="clear" w:color="auto" w:fill="auto"/>
            <w:vAlign w:val="center"/>
            <w:hideMark/>
          </w:tcPr>
          <w:p w14:paraId="70DCA576"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5BC49F3E"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211E05A3"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17CAF836" w14:textId="77777777" w:rsidR="00345748" w:rsidRPr="00345748" w:rsidRDefault="00345748" w:rsidP="00345748">
            <w:pPr>
              <w:spacing w:line="276" w:lineRule="auto"/>
              <w:jc w:val="right"/>
              <w:rPr>
                <w:color w:val="000000"/>
                <w:sz w:val="20"/>
                <w:szCs w:val="20"/>
              </w:rPr>
            </w:pPr>
            <w:r w:rsidRPr="00345748">
              <w:rPr>
                <w:color w:val="000000"/>
                <w:sz w:val="20"/>
                <w:szCs w:val="20"/>
              </w:rPr>
              <w:t>1 967,82</w:t>
            </w:r>
          </w:p>
        </w:tc>
      </w:tr>
      <w:tr w:rsidR="00345748" w:rsidRPr="00345748" w14:paraId="69F469E4" w14:textId="77777777" w:rsidTr="00345748">
        <w:trPr>
          <w:trHeight w:val="20"/>
        </w:trPr>
        <w:tc>
          <w:tcPr>
            <w:tcW w:w="164" w:type="pct"/>
            <w:vMerge/>
            <w:vAlign w:val="center"/>
            <w:hideMark/>
          </w:tcPr>
          <w:p w14:paraId="1A98FA56" w14:textId="77777777" w:rsidR="00345748" w:rsidRPr="00345748" w:rsidRDefault="00345748" w:rsidP="00345748">
            <w:pPr>
              <w:spacing w:line="276" w:lineRule="auto"/>
              <w:rPr>
                <w:color w:val="000000"/>
                <w:sz w:val="20"/>
                <w:szCs w:val="20"/>
              </w:rPr>
            </w:pPr>
          </w:p>
        </w:tc>
        <w:tc>
          <w:tcPr>
            <w:tcW w:w="552" w:type="pct"/>
            <w:vMerge/>
            <w:vAlign w:val="center"/>
            <w:hideMark/>
          </w:tcPr>
          <w:p w14:paraId="79C87DB2" w14:textId="77777777" w:rsidR="00345748" w:rsidRPr="00345748" w:rsidRDefault="00345748" w:rsidP="00345748">
            <w:pPr>
              <w:spacing w:line="276" w:lineRule="auto"/>
              <w:rPr>
                <w:color w:val="000000"/>
                <w:sz w:val="20"/>
                <w:szCs w:val="20"/>
              </w:rPr>
            </w:pPr>
          </w:p>
        </w:tc>
        <w:tc>
          <w:tcPr>
            <w:tcW w:w="659" w:type="pct"/>
            <w:vMerge/>
            <w:vAlign w:val="center"/>
            <w:hideMark/>
          </w:tcPr>
          <w:p w14:paraId="1B8B084F" w14:textId="77777777" w:rsidR="00345748" w:rsidRPr="00345748" w:rsidRDefault="00345748" w:rsidP="00345748">
            <w:pPr>
              <w:spacing w:line="276" w:lineRule="auto"/>
              <w:rPr>
                <w:color w:val="000000"/>
                <w:sz w:val="20"/>
                <w:szCs w:val="20"/>
              </w:rPr>
            </w:pPr>
          </w:p>
        </w:tc>
        <w:tc>
          <w:tcPr>
            <w:tcW w:w="324" w:type="pct"/>
            <w:vMerge/>
            <w:vAlign w:val="center"/>
            <w:hideMark/>
          </w:tcPr>
          <w:p w14:paraId="3FCA6EE1" w14:textId="77777777" w:rsidR="00345748" w:rsidRPr="00345748" w:rsidRDefault="00345748" w:rsidP="00345748">
            <w:pPr>
              <w:spacing w:line="276" w:lineRule="auto"/>
              <w:rPr>
                <w:color w:val="000000"/>
                <w:sz w:val="20"/>
                <w:szCs w:val="20"/>
              </w:rPr>
            </w:pPr>
          </w:p>
        </w:tc>
        <w:tc>
          <w:tcPr>
            <w:tcW w:w="348" w:type="pct"/>
            <w:shd w:val="clear" w:color="auto" w:fill="auto"/>
            <w:vAlign w:val="center"/>
            <w:hideMark/>
          </w:tcPr>
          <w:p w14:paraId="540C7FB5" w14:textId="77777777" w:rsidR="00345748" w:rsidRPr="00345748" w:rsidRDefault="00345748" w:rsidP="00345748">
            <w:pPr>
              <w:spacing w:line="276" w:lineRule="auto"/>
              <w:jc w:val="center"/>
              <w:rPr>
                <w:color w:val="000000"/>
                <w:sz w:val="20"/>
                <w:szCs w:val="20"/>
              </w:rPr>
            </w:pPr>
            <w:r w:rsidRPr="00345748">
              <w:rPr>
                <w:color w:val="000000"/>
                <w:sz w:val="20"/>
                <w:szCs w:val="20"/>
              </w:rPr>
              <w:t>А5-04</w:t>
            </w:r>
          </w:p>
        </w:tc>
        <w:tc>
          <w:tcPr>
            <w:tcW w:w="413" w:type="pct"/>
            <w:shd w:val="clear" w:color="auto" w:fill="auto"/>
            <w:vAlign w:val="center"/>
            <w:hideMark/>
          </w:tcPr>
          <w:p w14:paraId="7E8C3803" w14:textId="77777777" w:rsidR="00345748" w:rsidRPr="00345748" w:rsidRDefault="00345748" w:rsidP="00345748">
            <w:pPr>
              <w:spacing w:line="276" w:lineRule="auto"/>
              <w:jc w:val="center"/>
              <w:rPr>
                <w:color w:val="000000"/>
                <w:sz w:val="20"/>
                <w:szCs w:val="20"/>
              </w:rPr>
            </w:pPr>
            <w:r w:rsidRPr="00345748">
              <w:rPr>
                <w:color w:val="000000"/>
                <w:sz w:val="20"/>
                <w:szCs w:val="20"/>
              </w:rPr>
              <w:t>2 395</w:t>
            </w:r>
          </w:p>
        </w:tc>
        <w:tc>
          <w:tcPr>
            <w:tcW w:w="266" w:type="pct"/>
            <w:shd w:val="clear" w:color="auto" w:fill="auto"/>
            <w:vAlign w:val="center"/>
            <w:hideMark/>
          </w:tcPr>
          <w:p w14:paraId="644DD58E"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19069C34" w14:textId="77777777" w:rsidR="00345748" w:rsidRPr="00345748" w:rsidRDefault="00345748" w:rsidP="00345748">
            <w:pPr>
              <w:spacing w:line="276" w:lineRule="auto"/>
              <w:jc w:val="center"/>
              <w:rPr>
                <w:color w:val="000000"/>
                <w:sz w:val="20"/>
                <w:szCs w:val="20"/>
              </w:rPr>
            </w:pPr>
            <w:r w:rsidRPr="00345748">
              <w:rPr>
                <w:color w:val="000000"/>
                <w:sz w:val="20"/>
                <w:szCs w:val="20"/>
              </w:rPr>
              <w:t>1,04</w:t>
            </w:r>
          </w:p>
        </w:tc>
        <w:tc>
          <w:tcPr>
            <w:tcW w:w="386" w:type="pct"/>
            <w:shd w:val="clear" w:color="auto" w:fill="auto"/>
            <w:vAlign w:val="center"/>
            <w:hideMark/>
          </w:tcPr>
          <w:p w14:paraId="2DA334C8" w14:textId="77777777" w:rsidR="00345748" w:rsidRPr="00345748" w:rsidRDefault="00345748" w:rsidP="00345748">
            <w:pPr>
              <w:spacing w:line="276" w:lineRule="auto"/>
              <w:jc w:val="right"/>
              <w:rPr>
                <w:color w:val="000000"/>
                <w:sz w:val="20"/>
                <w:szCs w:val="20"/>
              </w:rPr>
            </w:pPr>
            <w:r w:rsidRPr="00345748">
              <w:rPr>
                <w:color w:val="000000"/>
                <w:sz w:val="20"/>
                <w:szCs w:val="20"/>
              </w:rPr>
              <w:t>2 490,80</w:t>
            </w:r>
          </w:p>
        </w:tc>
        <w:tc>
          <w:tcPr>
            <w:tcW w:w="322" w:type="pct"/>
            <w:shd w:val="clear" w:color="auto" w:fill="auto"/>
            <w:vAlign w:val="center"/>
            <w:hideMark/>
          </w:tcPr>
          <w:p w14:paraId="692CB7D7"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7395B57A"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51600B9F"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6CAAA7CE" w14:textId="77777777" w:rsidR="00345748" w:rsidRPr="00345748" w:rsidRDefault="00345748" w:rsidP="00345748">
            <w:pPr>
              <w:spacing w:line="276" w:lineRule="auto"/>
              <w:jc w:val="right"/>
              <w:rPr>
                <w:color w:val="000000"/>
                <w:sz w:val="20"/>
                <w:szCs w:val="20"/>
              </w:rPr>
            </w:pPr>
            <w:r w:rsidRPr="00345748">
              <w:rPr>
                <w:color w:val="000000"/>
                <w:sz w:val="20"/>
                <w:szCs w:val="20"/>
              </w:rPr>
              <w:t>2 999,96</w:t>
            </w:r>
          </w:p>
        </w:tc>
      </w:tr>
      <w:tr w:rsidR="00345748" w:rsidRPr="00345748" w14:paraId="727BE7F4" w14:textId="77777777" w:rsidTr="00345748">
        <w:trPr>
          <w:trHeight w:val="20"/>
        </w:trPr>
        <w:tc>
          <w:tcPr>
            <w:tcW w:w="164" w:type="pct"/>
            <w:vMerge/>
            <w:vAlign w:val="center"/>
            <w:hideMark/>
          </w:tcPr>
          <w:p w14:paraId="608F4AEF" w14:textId="77777777" w:rsidR="00345748" w:rsidRPr="00345748" w:rsidRDefault="00345748" w:rsidP="00345748">
            <w:pPr>
              <w:spacing w:line="276" w:lineRule="auto"/>
              <w:rPr>
                <w:color w:val="000000"/>
                <w:sz w:val="20"/>
                <w:szCs w:val="20"/>
              </w:rPr>
            </w:pPr>
          </w:p>
        </w:tc>
        <w:tc>
          <w:tcPr>
            <w:tcW w:w="552" w:type="pct"/>
            <w:vMerge/>
            <w:vAlign w:val="center"/>
            <w:hideMark/>
          </w:tcPr>
          <w:p w14:paraId="743A9D5F" w14:textId="77777777" w:rsidR="00345748" w:rsidRPr="00345748" w:rsidRDefault="00345748" w:rsidP="00345748">
            <w:pPr>
              <w:spacing w:line="276" w:lineRule="auto"/>
              <w:rPr>
                <w:color w:val="000000"/>
                <w:sz w:val="20"/>
                <w:szCs w:val="20"/>
              </w:rPr>
            </w:pPr>
          </w:p>
        </w:tc>
        <w:tc>
          <w:tcPr>
            <w:tcW w:w="659" w:type="pct"/>
            <w:vMerge/>
            <w:vAlign w:val="center"/>
            <w:hideMark/>
          </w:tcPr>
          <w:p w14:paraId="07B42A98" w14:textId="77777777" w:rsidR="00345748" w:rsidRPr="00345748" w:rsidRDefault="00345748" w:rsidP="00345748">
            <w:pPr>
              <w:spacing w:line="276" w:lineRule="auto"/>
              <w:rPr>
                <w:color w:val="000000"/>
                <w:sz w:val="20"/>
                <w:szCs w:val="20"/>
              </w:rPr>
            </w:pPr>
          </w:p>
        </w:tc>
        <w:tc>
          <w:tcPr>
            <w:tcW w:w="324" w:type="pct"/>
            <w:vMerge/>
            <w:vAlign w:val="center"/>
            <w:hideMark/>
          </w:tcPr>
          <w:p w14:paraId="25D2BE0C" w14:textId="77777777" w:rsidR="00345748" w:rsidRPr="00345748" w:rsidRDefault="00345748" w:rsidP="00345748">
            <w:pPr>
              <w:spacing w:line="276" w:lineRule="auto"/>
              <w:rPr>
                <w:color w:val="000000"/>
                <w:sz w:val="20"/>
                <w:szCs w:val="20"/>
              </w:rPr>
            </w:pPr>
          </w:p>
        </w:tc>
        <w:tc>
          <w:tcPr>
            <w:tcW w:w="348" w:type="pct"/>
            <w:shd w:val="clear" w:color="auto" w:fill="auto"/>
            <w:vAlign w:val="center"/>
            <w:hideMark/>
          </w:tcPr>
          <w:p w14:paraId="20D18803" w14:textId="77777777" w:rsidR="00345748" w:rsidRPr="00345748" w:rsidRDefault="00345748" w:rsidP="00345748">
            <w:pPr>
              <w:spacing w:line="276" w:lineRule="auto"/>
              <w:jc w:val="center"/>
              <w:rPr>
                <w:color w:val="000000"/>
                <w:sz w:val="20"/>
                <w:szCs w:val="20"/>
              </w:rPr>
            </w:pPr>
            <w:r w:rsidRPr="00345748">
              <w:rPr>
                <w:color w:val="000000"/>
                <w:sz w:val="20"/>
                <w:szCs w:val="20"/>
              </w:rPr>
              <w:t>А5-06</w:t>
            </w:r>
          </w:p>
        </w:tc>
        <w:tc>
          <w:tcPr>
            <w:tcW w:w="413" w:type="pct"/>
            <w:shd w:val="clear" w:color="auto" w:fill="auto"/>
            <w:vAlign w:val="center"/>
            <w:hideMark/>
          </w:tcPr>
          <w:p w14:paraId="215B90AA" w14:textId="77777777" w:rsidR="00345748" w:rsidRPr="00345748" w:rsidRDefault="00345748" w:rsidP="00345748">
            <w:pPr>
              <w:spacing w:line="276" w:lineRule="auto"/>
              <w:jc w:val="center"/>
              <w:rPr>
                <w:color w:val="000000"/>
                <w:sz w:val="20"/>
                <w:szCs w:val="20"/>
              </w:rPr>
            </w:pPr>
            <w:r w:rsidRPr="00345748">
              <w:rPr>
                <w:color w:val="000000"/>
                <w:sz w:val="20"/>
                <w:szCs w:val="20"/>
              </w:rPr>
              <w:t>2 418</w:t>
            </w:r>
          </w:p>
        </w:tc>
        <w:tc>
          <w:tcPr>
            <w:tcW w:w="266" w:type="pct"/>
            <w:shd w:val="clear" w:color="auto" w:fill="auto"/>
            <w:vAlign w:val="center"/>
            <w:hideMark/>
          </w:tcPr>
          <w:p w14:paraId="50C99EBA"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61DB1EA9" w14:textId="77777777" w:rsidR="00345748" w:rsidRPr="00345748" w:rsidRDefault="00345748" w:rsidP="00345748">
            <w:pPr>
              <w:spacing w:line="276" w:lineRule="auto"/>
              <w:jc w:val="center"/>
              <w:rPr>
                <w:color w:val="000000"/>
                <w:sz w:val="20"/>
                <w:szCs w:val="20"/>
              </w:rPr>
            </w:pPr>
            <w:r w:rsidRPr="00345748">
              <w:rPr>
                <w:color w:val="000000"/>
                <w:sz w:val="20"/>
                <w:szCs w:val="20"/>
              </w:rPr>
              <w:t>1,04</w:t>
            </w:r>
          </w:p>
        </w:tc>
        <w:tc>
          <w:tcPr>
            <w:tcW w:w="386" w:type="pct"/>
            <w:shd w:val="clear" w:color="auto" w:fill="auto"/>
            <w:vAlign w:val="center"/>
            <w:hideMark/>
          </w:tcPr>
          <w:p w14:paraId="2E34121C" w14:textId="77777777" w:rsidR="00345748" w:rsidRPr="00345748" w:rsidRDefault="00345748" w:rsidP="00345748">
            <w:pPr>
              <w:spacing w:line="276" w:lineRule="auto"/>
              <w:jc w:val="right"/>
              <w:rPr>
                <w:color w:val="000000"/>
                <w:sz w:val="20"/>
                <w:szCs w:val="20"/>
              </w:rPr>
            </w:pPr>
            <w:r w:rsidRPr="00345748">
              <w:rPr>
                <w:color w:val="000000"/>
                <w:sz w:val="20"/>
                <w:szCs w:val="20"/>
              </w:rPr>
              <w:t>2 514,72</w:t>
            </w:r>
          </w:p>
        </w:tc>
        <w:tc>
          <w:tcPr>
            <w:tcW w:w="322" w:type="pct"/>
            <w:shd w:val="clear" w:color="auto" w:fill="auto"/>
            <w:vAlign w:val="center"/>
            <w:hideMark/>
          </w:tcPr>
          <w:p w14:paraId="1EA79869"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1E8EBEA0"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6533C8BB"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0EA88827" w14:textId="77777777" w:rsidR="00345748" w:rsidRPr="00345748" w:rsidRDefault="00345748" w:rsidP="00345748">
            <w:pPr>
              <w:spacing w:line="276" w:lineRule="auto"/>
              <w:jc w:val="right"/>
              <w:rPr>
                <w:color w:val="000000"/>
                <w:sz w:val="20"/>
                <w:szCs w:val="20"/>
              </w:rPr>
            </w:pPr>
            <w:r w:rsidRPr="00345748">
              <w:rPr>
                <w:color w:val="000000"/>
                <w:sz w:val="20"/>
                <w:szCs w:val="20"/>
              </w:rPr>
              <w:t>3 028,77</w:t>
            </w:r>
          </w:p>
        </w:tc>
      </w:tr>
      <w:tr w:rsidR="00345748" w:rsidRPr="00345748" w14:paraId="4BA4DD07" w14:textId="77777777" w:rsidTr="00345748">
        <w:trPr>
          <w:trHeight w:val="20"/>
        </w:trPr>
        <w:tc>
          <w:tcPr>
            <w:tcW w:w="164" w:type="pct"/>
            <w:vMerge/>
            <w:vAlign w:val="center"/>
            <w:hideMark/>
          </w:tcPr>
          <w:p w14:paraId="167E66CA" w14:textId="77777777" w:rsidR="00345748" w:rsidRPr="00345748" w:rsidRDefault="00345748" w:rsidP="00345748">
            <w:pPr>
              <w:spacing w:line="276" w:lineRule="auto"/>
              <w:rPr>
                <w:color w:val="000000"/>
                <w:sz w:val="20"/>
                <w:szCs w:val="20"/>
              </w:rPr>
            </w:pPr>
          </w:p>
        </w:tc>
        <w:tc>
          <w:tcPr>
            <w:tcW w:w="552" w:type="pct"/>
            <w:vMerge/>
            <w:vAlign w:val="center"/>
            <w:hideMark/>
          </w:tcPr>
          <w:p w14:paraId="0A3A23A2" w14:textId="77777777" w:rsidR="00345748" w:rsidRPr="00345748" w:rsidRDefault="00345748" w:rsidP="00345748">
            <w:pPr>
              <w:spacing w:line="276" w:lineRule="auto"/>
              <w:rPr>
                <w:color w:val="000000"/>
                <w:sz w:val="20"/>
                <w:szCs w:val="20"/>
              </w:rPr>
            </w:pPr>
          </w:p>
        </w:tc>
        <w:tc>
          <w:tcPr>
            <w:tcW w:w="659" w:type="pct"/>
            <w:vMerge/>
            <w:vAlign w:val="center"/>
            <w:hideMark/>
          </w:tcPr>
          <w:p w14:paraId="7375C5EE" w14:textId="77777777" w:rsidR="00345748" w:rsidRPr="00345748" w:rsidRDefault="00345748" w:rsidP="00345748">
            <w:pPr>
              <w:spacing w:line="276" w:lineRule="auto"/>
              <w:rPr>
                <w:color w:val="000000"/>
                <w:sz w:val="20"/>
                <w:szCs w:val="20"/>
              </w:rPr>
            </w:pPr>
          </w:p>
        </w:tc>
        <w:tc>
          <w:tcPr>
            <w:tcW w:w="324" w:type="pct"/>
            <w:vMerge/>
            <w:vAlign w:val="center"/>
            <w:hideMark/>
          </w:tcPr>
          <w:p w14:paraId="083731A0" w14:textId="77777777" w:rsidR="00345748" w:rsidRPr="00345748" w:rsidRDefault="00345748" w:rsidP="00345748">
            <w:pPr>
              <w:spacing w:line="276" w:lineRule="auto"/>
              <w:rPr>
                <w:color w:val="000000"/>
                <w:sz w:val="20"/>
                <w:szCs w:val="20"/>
              </w:rPr>
            </w:pPr>
          </w:p>
        </w:tc>
        <w:tc>
          <w:tcPr>
            <w:tcW w:w="348" w:type="pct"/>
            <w:shd w:val="clear" w:color="auto" w:fill="auto"/>
            <w:vAlign w:val="center"/>
            <w:hideMark/>
          </w:tcPr>
          <w:p w14:paraId="48778BD6" w14:textId="77777777" w:rsidR="00345748" w:rsidRPr="00345748" w:rsidRDefault="00345748" w:rsidP="00345748">
            <w:pPr>
              <w:spacing w:line="276" w:lineRule="auto"/>
              <w:jc w:val="center"/>
              <w:rPr>
                <w:color w:val="000000"/>
                <w:sz w:val="20"/>
                <w:szCs w:val="20"/>
              </w:rPr>
            </w:pPr>
            <w:r w:rsidRPr="00345748">
              <w:rPr>
                <w:color w:val="000000"/>
                <w:sz w:val="20"/>
                <w:szCs w:val="20"/>
              </w:rPr>
              <w:t>А5-08</w:t>
            </w:r>
          </w:p>
        </w:tc>
        <w:tc>
          <w:tcPr>
            <w:tcW w:w="413" w:type="pct"/>
            <w:shd w:val="clear" w:color="auto" w:fill="auto"/>
            <w:vAlign w:val="center"/>
            <w:hideMark/>
          </w:tcPr>
          <w:p w14:paraId="2D3C59E0" w14:textId="77777777" w:rsidR="00345748" w:rsidRPr="00345748" w:rsidRDefault="00345748" w:rsidP="00345748">
            <w:pPr>
              <w:spacing w:line="276" w:lineRule="auto"/>
              <w:jc w:val="center"/>
              <w:rPr>
                <w:color w:val="000000"/>
                <w:sz w:val="20"/>
                <w:szCs w:val="20"/>
              </w:rPr>
            </w:pPr>
            <w:r w:rsidRPr="00345748">
              <w:rPr>
                <w:color w:val="000000"/>
                <w:sz w:val="20"/>
                <w:szCs w:val="20"/>
              </w:rPr>
              <w:t>366</w:t>
            </w:r>
          </w:p>
        </w:tc>
        <w:tc>
          <w:tcPr>
            <w:tcW w:w="266" w:type="pct"/>
            <w:shd w:val="clear" w:color="auto" w:fill="auto"/>
            <w:vAlign w:val="center"/>
            <w:hideMark/>
          </w:tcPr>
          <w:p w14:paraId="7F50A4A3"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53C8FF3E" w14:textId="77777777" w:rsidR="00345748" w:rsidRPr="00345748" w:rsidRDefault="00345748" w:rsidP="00345748">
            <w:pPr>
              <w:spacing w:line="276" w:lineRule="auto"/>
              <w:jc w:val="center"/>
              <w:rPr>
                <w:color w:val="000000"/>
                <w:sz w:val="20"/>
                <w:szCs w:val="20"/>
              </w:rPr>
            </w:pPr>
            <w:r w:rsidRPr="00345748">
              <w:rPr>
                <w:color w:val="000000"/>
                <w:sz w:val="20"/>
                <w:szCs w:val="20"/>
              </w:rPr>
              <w:t>1,04</w:t>
            </w:r>
          </w:p>
        </w:tc>
        <w:tc>
          <w:tcPr>
            <w:tcW w:w="386" w:type="pct"/>
            <w:shd w:val="clear" w:color="auto" w:fill="auto"/>
            <w:vAlign w:val="center"/>
            <w:hideMark/>
          </w:tcPr>
          <w:p w14:paraId="60F4DB71" w14:textId="77777777" w:rsidR="00345748" w:rsidRPr="00345748" w:rsidRDefault="00345748" w:rsidP="00345748">
            <w:pPr>
              <w:spacing w:line="276" w:lineRule="auto"/>
              <w:jc w:val="right"/>
              <w:rPr>
                <w:color w:val="000000"/>
                <w:sz w:val="20"/>
                <w:szCs w:val="20"/>
              </w:rPr>
            </w:pPr>
            <w:r w:rsidRPr="00345748">
              <w:rPr>
                <w:color w:val="000000"/>
                <w:sz w:val="20"/>
                <w:szCs w:val="20"/>
              </w:rPr>
              <w:t>380,64</w:t>
            </w:r>
          </w:p>
        </w:tc>
        <w:tc>
          <w:tcPr>
            <w:tcW w:w="322" w:type="pct"/>
            <w:shd w:val="clear" w:color="auto" w:fill="auto"/>
            <w:vAlign w:val="center"/>
            <w:hideMark/>
          </w:tcPr>
          <w:p w14:paraId="2C9369CD"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2E4E9898"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1840BEC3"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06E2F385" w14:textId="77777777" w:rsidR="00345748" w:rsidRPr="00345748" w:rsidRDefault="00345748" w:rsidP="00345748">
            <w:pPr>
              <w:spacing w:line="276" w:lineRule="auto"/>
              <w:jc w:val="right"/>
              <w:rPr>
                <w:color w:val="000000"/>
                <w:sz w:val="20"/>
                <w:szCs w:val="20"/>
              </w:rPr>
            </w:pPr>
            <w:r w:rsidRPr="00345748">
              <w:rPr>
                <w:color w:val="000000"/>
                <w:sz w:val="20"/>
                <w:szCs w:val="20"/>
              </w:rPr>
              <w:t>458,45</w:t>
            </w:r>
          </w:p>
        </w:tc>
      </w:tr>
      <w:tr w:rsidR="00345748" w:rsidRPr="00345748" w14:paraId="73AF0810" w14:textId="77777777" w:rsidTr="00345748">
        <w:trPr>
          <w:trHeight w:val="20"/>
        </w:trPr>
        <w:tc>
          <w:tcPr>
            <w:tcW w:w="164" w:type="pct"/>
            <w:vMerge/>
            <w:vAlign w:val="center"/>
            <w:hideMark/>
          </w:tcPr>
          <w:p w14:paraId="0EC039BA" w14:textId="77777777" w:rsidR="00345748" w:rsidRPr="00345748" w:rsidRDefault="00345748" w:rsidP="00345748">
            <w:pPr>
              <w:spacing w:line="276" w:lineRule="auto"/>
              <w:rPr>
                <w:color w:val="000000"/>
                <w:sz w:val="20"/>
                <w:szCs w:val="20"/>
              </w:rPr>
            </w:pPr>
          </w:p>
        </w:tc>
        <w:tc>
          <w:tcPr>
            <w:tcW w:w="552" w:type="pct"/>
            <w:vMerge/>
            <w:vAlign w:val="center"/>
            <w:hideMark/>
          </w:tcPr>
          <w:p w14:paraId="7F73426C" w14:textId="77777777" w:rsidR="00345748" w:rsidRPr="00345748" w:rsidRDefault="00345748" w:rsidP="00345748">
            <w:pPr>
              <w:spacing w:line="276" w:lineRule="auto"/>
              <w:rPr>
                <w:color w:val="000000"/>
                <w:sz w:val="20"/>
                <w:szCs w:val="20"/>
              </w:rPr>
            </w:pPr>
          </w:p>
        </w:tc>
        <w:tc>
          <w:tcPr>
            <w:tcW w:w="659" w:type="pct"/>
            <w:vMerge/>
            <w:vAlign w:val="center"/>
            <w:hideMark/>
          </w:tcPr>
          <w:p w14:paraId="03C82FBC" w14:textId="77777777" w:rsidR="00345748" w:rsidRPr="00345748" w:rsidRDefault="00345748" w:rsidP="00345748">
            <w:pPr>
              <w:spacing w:line="276" w:lineRule="auto"/>
              <w:rPr>
                <w:color w:val="000000"/>
                <w:sz w:val="20"/>
                <w:szCs w:val="20"/>
              </w:rPr>
            </w:pPr>
          </w:p>
        </w:tc>
        <w:tc>
          <w:tcPr>
            <w:tcW w:w="324" w:type="pct"/>
            <w:vMerge/>
            <w:vAlign w:val="center"/>
            <w:hideMark/>
          </w:tcPr>
          <w:p w14:paraId="31DBF492" w14:textId="77777777" w:rsidR="00345748" w:rsidRPr="00345748" w:rsidRDefault="00345748" w:rsidP="00345748">
            <w:pPr>
              <w:spacing w:line="276" w:lineRule="auto"/>
              <w:rPr>
                <w:color w:val="000000"/>
                <w:sz w:val="20"/>
                <w:szCs w:val="20"/>
              </w:rPr>
            </w:pPr>
          </w:p>
        </w:tc>
        <w:tc>
          <w:tcPr>
            <w:tcW w:w="348" w:type="pct"/>
            <w:shd w:val="clear" w:color="auto" w:fill="auto"/>
            <w:vAlign w:val="center"/>
            <w:hideMark/>
          </w:tcPr>
          <w:p w14:paraId="5E42647F" w14:textId="77777777" w:rsidR="00345748" w:rsidRPr="00345748" w:rsidRDefault="00345748" w:rsidP="00345748">
            <w:pPr>
              <w:spacing w:line="276" w:lineRule="auto"/>
              <w:jc w:val="center"/>
              <w:rPr>
                <w:color w:val="000000"/>
                <w:sz w:val="20"/>
                <w:szCs w:val="20"/>
              </w:rPr>
            </w:pPr>
            <w:r w:rsidRPr="00345748">
              <w:rPr>
                <w:color w:val="000000"/>
                <w:sz w:val="20"/>
                <w:szCs w:val="20"/>
              </w:rPr>
              <w:t>А5-09</w:t>
            </w:r>
          </w:p>
        </w:tc>
        <w:tc>
          <w:tcPr>
            <w:tcW w:w="413" w:type="pct"/>
            <w:shd w:val="clear" w:color="auto" w:fill="auto"/>
            <w:vAlign w:val="center"/>
            <w:hideMark/>
          </w:tcPr>
          <w:p w14:paraId="341645B6" w14:textId="77777777" w:rsidR="00345748" w:rsidRPr="00345748" w:rsidRDefault="00345748" w:rsidP="00345748">
            <w:pPr>
              <w:spacing w:line="276" w:lineRule="auto"/>
              <w:jc w:val="center"/>
              <w:rPr>
                <w:color w:val="000000"/>
                <w:sz w:val="20"/>
                <w:szCs w:val="20"/>
              </w:rPr>
            </w:pPr>
            <w:r w:rsidRPr="00345748">
              <w:rPr>
                <w:color w:val="000000"/>
                <w:sz w:val="20"/>
                <w:szCs w:val="20"/>
              </w:rPr>
              <w:t>178</w:t>
            </w:r>
          </w:p>
        </w:tc>
        <w:tc>
          <w:tcPr>
            <w:tcW w:w="266" w:type="pct"/>
            <w:shd w:val="clear" w:color="auto" w:fill="auto"/>
            <w:vAlign w:val="center"/>
            <w:hideMark/>
          </w:tcPr>
          <w:p w14:paraId="557D2E55"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3E675D34" w14:textId="77777777" w:rsidR="00345748" w:rsidRPr="00345748" w:rsidRDefault="00345748" w:rsidP="00345748">
            <w:pPr>
              <w:spacing w:line="276" w:lineRule="auto"/>
              <w:jc w:val="center"/>
              <w:rPr>
                <w:color w:val="000000"/>
                <w:sz w:val="20"/>
                <w:szCs w:val="20"/>
              </w:rPr>
            </w:pPr>
            <w:r w:rsidRPr="00345748">
              <w:rPr>
                <w:color w:val="000000"/>
                <w:sz w:val="20"/>
                <w:szCs w:val="20"/>
              </w:rPr>
              <w:t>1,04</w:t>
            </w:r>
          </w:p>
        </w:tc>
        <w:tc>
          <w:tcPr>
            <w:tcW w:w="386" w:type="pct"/>
            <w:shd w:val="clear" w:color="auto" w:fill="auto"/>
            <w:vAlign w:val="center"/>
            <w:hideMark/>
          </w:tcPr>
          <w:p w14:paraId="1E6F6411" w14:textId="77777777" w:rsidR="00345748" w:rsidRPr="00345748" w:rsidRDefault="00345748" w:rsidP="00345748">
            <w:pPr>
              <w:spacing w:line="276" w:lineRule="auto"/>
              <w:jc w:val="right"/>
              <w:rPr>
                <w:color w:val="000000"/>
                <w:sz w:val="20"/>
                <w:szCs w:val="20"/>
              </w:rPr>
            </w:pPr>
            <w:r w:rsidRPr="00345748">
              <w:rPr>
                <w:color w:val="000000"/>
                <w:sz w:val="20"/>
                <w:szCs w:val="20"/>
              </w:rPr>
              <w:t>185,12</w:t>
            </w:r>
          </w:p>
        </w:tc>
        <w:tc>
          <w:tcPr>
            <w:tcW w:w="322" w:type="pct"/>
            <w:shd w:val="clear" w:color="auto" w:fill="auto"/>
            <w:vAlign w:val="center"/>
            <w:hideMark/>
          </w:tcPr>
          <w:p w14:paraId="325EA14A"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735E67CD"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07C10E19"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14469AD8" w14:textId="77777777" w:rsidR="00345748" w:rsidRPr="00345748" w:rsidRDefault="00345748" w:rsidP="00345748">
            <w:pPr>
              <w:spacing w:line="276" w:lineRule="auto"/>
              <w:jc w:val="right"/>
              <w:rPr>
                <w:color w:val="000000"/>
                <w:sz w:val="20"/>
                <w:szCs w:val="20"/>
              </w:rPr>
            </w:pPr>
            <w:r w:rsidRPr="00345748">
              <w:rPr>
                <w:color w:val="000000"/>
                <w:sz w:val="20"/>
                <w:szCs w:val="20"/>
              </w:rPr>
              <w:t>222,96</w:t>
            </w:r>
          </w:p>
        </w:tc>
      </w:tr>
      <w:tr w:rsidR="00345748" w:rsidRPr="00345748" w14:paraId="09E256E3" w14:textId="77777777" w:rsidTr="00345748">
        <w:trPr>
          <w:trHeight w:val="20"/>
        </w:trPr>
        <w:tc>
          <w:tcPr>
            <w:tcW w:w="164" w:type="pct"/>
            <w:vMerge/>
            <w:vAlign w:val="center"/>
            <w:hideMark/>
          </w:tcPr>
          <w:p w14:paraId="1CD5457A" w14:textId="77777777" w:rsidR="00345748" w:rsidRPr="00345748" w:rsidRDefault="00345748" w:rsidP="00345748">
            <w:pPr>
              <w:spacing w:line="276" w:lineRule="auto"/>
              <w:rPr>
                <w:color w:val="000000"/>
                <w:sz w:val="20"/>
                <w:szCs w:val="20"/>
              </w:rPr>
            </w:pPr>
          </w:p>
        </w:tc>
        <w:tc>
          <w:tcPr>
            <w:tcW w:w="552" w:type="pct"/>
            <w:vMerge/>
            <w:vAlign w:val="center"/>
            <w:hideMark/>
          </w:tcPr>
          <w:p w14:paraId="3CD70FF2" w14:textId="77777777" w:rsidR="00345748" w:rsidRPr="00345748" w:rsidRDefault="00345748" w:rsidP="00345748">
            <w:pPr>
              <w:spacing w:line="276" w:lineRule="auto"/>
              <w:rPr>
                <w:color w:val="000000"/>
                <w:sz w:val="20"/>
                <w:szCs w:val="20"/>
              </w:rPr>
            </w:pPr>
          </w:p>
        </w:tc>
        <w:tc>
          <w:tcPr>
            <w:tcW w:w="659" w:type="pct"/>
            <w:shd w:val="clear" w:color="auto" w:fill="auto"/>
            <w:vAlign w:val="center"/>
            <w:hideMark/>
          </w:tcPr>
          <w:p w14:paraId="218B7A5A" w14:textId="77777777" w:rsidR="00345748" w:rsidRPr="00345748" w:rsidRDefault="00345748" w:rsidP="00345748">
            <w:pPr>
              <w:spacing w:line="276" w:lineRule="auto"/>
              <w:rPr>
                <w:color w:val="000000"/>
                <w:sz w:val="20"/>
                <w:szCs w:val="20"/>
              </w:rPr>
            </w:pPr>
            <w:r w:rsidRPr="00345748">
              <w:rPr>
                <w:color w:val="000000"/>
                <w:sz w:val="20"/>
                <w:szCs w:val="20"/>
              </w:rPr>
              <w:t>УНЦ контрольного (силового) кабеля</w:t>
            </w:r>
          </w:p>
        </w:tc>
        <w:tc>
          <w:tcPr>
            <w:tcW w:w="324" w:type="pct"/>
            <w:shd w:val="clear" w:color="auto" w:fill="auto"/>
            <w:vAlign w:val="center"/>
            <w:hideMark/>
          </w:tcPr>
          <w:p w14:paraId="7EE19473" w14:textId="77777777" w:rsidR="00345748" w:rsidRPr="00345748" w:rsidRDefault="00345748" w:rsidP="00345748">
            <w:pPr>
              <w:spacing w:line="276" w:lineRule="auto"/>
              <w:jc w:val="center"/>
              <w:rPr>
                <w:color w:val="000000"/>
                <w:sz w:val="20"/>
                <w:szCs w:val="20"/>
              </w:rPr>
            </w:pPr>
            <w:r w:rsidRPr="00345748">
              <w:rPr>
                <w:color w:val="000000"/>
                <w:sz w:val="20"/>
                <w:szCs w:val="20"/>
              </w:rPr>
              <w:t>Н3</w:t>
            </w:r>
          </w:p>
        </w:tc>
        <w:tc>
          <w:tcPr>
            <w:tcW w:w="348" w:type="pct"/>
            <w:shd w:val="clear" w:color="auto" w:fill="auto"/>
            <w:vAlign w:val="center"/>
            <w:hideMark/>
          </w:tcPr>
          <w:p w14:paraId="2F09041A"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413" w:type="pct"/>
            <w:shd w:val="clear" w:color="auto" w:fill="auto"/>
            <w:vAlign w:val="center"/>
            <w:hideMark/>
          </w:tcPr>
          <w:p w14:paraId="07EF2AE5"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266" w:type="pct"/>
            <w:shd w:val="clear" w:color="auto" w:fill="auto"/>
            <w:vAlign w:val="center"/>
            <w:hideMark/>
          </w:tcPr>
          <w:p w14:paraId="7D4D57AC"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532" w:type="pct"/>
            <w:shd w:val="clear" w:color="auto" w:fill="auto"/>
            <w:vAlign w:val="center"/>
            <w:hideMark/>
          </w:tcPr>
          <w:p w14:paraId="1B296270"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86" w:type="pct"/>
            <w:shd w:val="clear" w:color="auto" w:fill="auto"/>
            <w:vAlign w:val="center"/>
            <w:hideMark/>
          </w:tcPr>
          <w:p w14:paraId="1DB22D65"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22" w:type="pct"/>
            <w:shd w:val="clear" w:color="auto" w:fill="auto"/>
            <w:vAlign w:val="center"/>
            <w:hideMark/>
          </w:tcPr>
          <w:p w14:paraId="578432D6"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33" w:type="pct"/>
            <w:shd w:val="clear" w:color="auto" w:fill="auto"/>
            <w:vAlign w:val="center"/>
            <w:hideMark/>
          </w:tcPr>
          <w:p w14:paraId="059F2FF6"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15" w:type="pct"/>
            <w:shd w:val="clear" w:color="auto" w:fill="auto"/>
            <w:vAlign w:val="center"/>
            <w:hideMark/>
          </w:tcPr>
          <w:p w14:paraId="46FF9947"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86" w:type="pct"/>
            <w:shd w:val="clear" w:color="auto" w:fill="auto"/>
            <w:vAlign w:val="center"/>
            <w:hideMark/>
          </w:tcPr>
          <w:p w14:paraId="56A81960"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r>
      <w:tr w:rsidR="00345748" w:rsidRPr="00345748" w14:paraId="3CAB1A09" w14:textId="77777777" w:rsidTr="00345748">
        <w:trPr>
          <w:trHeight w:val="20"/>
        </w:trPr>
        <w:tc>
          <w:tcPr>
            <w:tcW w:w="164" w:type="pct"/>
            <w:vMerge/>
            <w:vAlign w:val="center"/>
            <w:hideMark/>
          </w:tcPr>
          <w:p w14:paraId="4B2C023A" w14:textId="77777777" w:rsidR="00345748" w:rsidRPr="00345748" w:rsidRDefault="00345748" w:rsidP="00345748">
            <w:pPr>
              <w:spacing w:line="276" w:lineRule="auto"/>
              <w:rPr>
                <w:color w:val="000000"/>
                <w:sz w:val="20"/>
                <w:szCs w:val="20"/>
              </w:rPr>
            </w:pPr>
          </w:p>
        </w:tc>
        <w:tc>
          <w:tcPr>
            <w:tcW w:w="552" w:type="pct"/>
            <w:vMerge/>
            <w:vAlign w:val="center"/>
            <w:hideMark/>
          </w:tcPr>
          <w:p w14:paraId="725E5B03" w14:textId="77777777" w:rsidR="00345748" w:rsidRPr="00345748" w:rsidRDefault="00345748" w:rsidP="00345748">
            <w:pPr>
              <w:spacing w:line="276" w:lineRule="auto"/>
              <w:rPr>
                <w:color w:val="000000"/>
                <w:sz w:val="20"/>
                <w:szCs w:val="20"/>
              </w:rPr>
            </w:pPr>
          </w:p>
        </w:tc>
        <w:tc>
          <w:tcPr>
            <w:tcW w:w="659" w:type="pct"/>
            <w:shd w:val="clear" w:color="auto" w:fill="auto"/>
            <w:vAlign w:val="center"/>
            <w:hideMark/>
          </w:tcPr>
          <w:p w14:paraId="28D66A2B" w14:textId="77777777" w:rsidR="00345748" w:rsidRPr="00345748" w:rsidRDefault="00345748" w:rsidP="00345748">
            <w:pPr>
              <w:spacing w:line="276" w:lineRule="auto"/>
              <w:rPr>
                <w:color w:val="000000"/>
                <w:sz w:val="20"/>
                <w:szCs w:val="20"/>
              </w:rPr>
            </w:pPr>
            <w:r w:rsidRPr="00345748">
              <w:rPr>
                <w:color w:val="000000"/>
                <w:sz w:val="20"/>
                <w:szCs w:val="20"/>
              </w:rPr>
              <w:t>Затраты на проектно-изыскательские работы для отдельных элементов электрических сетей</w:t>
            </w:r>
          </w:p>
        </w:tc>
        <w:tc>
          <w:tcPr>
            <w:tcW w:w="324" w:type="pct"/>
            <w:shd w:val="clear" w:color="auto" w:fill="auto"/>
            <w:vAlign w:val="center"/>
            <w:hideMark/>
          </w:tcPr>
          <w:p w14:paraId="44B3B2A3" w14:textId="77777777" w:rsidR="00345748" w:rsidRPr="00345748" w:rsidRDefault="00345748" w:rsidP="00345748">
            <w:pPr>
              <w:spacing w:line="276" w:lineRule="auto"/>
              <w:jc w:val="center"/>
              <w:rPr>
                <w:color w:val="000000"/>
                <w:sz w:val="20"/>
                <w:szCs w:val="20"/>
              </w:rPr>
            </w:pPr>
            <w:r w:rsidRPr="00345748">
              <w:rPr>
                <w:color w:val="000000"/>
                <w:sz w:val="20"/>
                <w:szCs w:val="20"/>
              </w:rPr>
              <w:t>П6</w:t>
            </w:r>
          </w:p>
        </w:tc>
        <w:tc>
          <w:tcPr>
            <w:tcW w:w="348" w:type="pct"/>
            <w:shd w:val="clear" w:color="auto" w:fill="auto"/>
            <w:vAlign w:val="center"/>
            <w:hideMark/>
          </w:tcPr>
          <w:p w14:paraId="3CD8E7D7" w14:textId="77777777" w:rsidR="00345748" w:rsidRPr="00345748" w:rsidRDefault="00345748" w:rsidP="00345748">
            <w:pPr>
              <w:spacing w:line="276" w:lineRule="auto"/>
              <w:jc w:val="center"/>
              <w:rPr>
                <w:color w:val="000000"/>
                <w:sz w:val="20"/>
                <w:szCs w:val="20"/>
              </w:rPr>
            </w:pPr>
            <w:r w:rsidRPr="00345748">
              <w:rPr>
                <w:color w:val="000000"/>
                <w:sz w:val="20"/>
                <w:szCs w:val="20"/>
              </w:rPr>
              <w:t>П6-07</w:t>
            </w:r>
          </w:p>
        </w:tc>
        <w:tc>
          <w:tcPr>
            <w:tcW w:w="413" w:type="pct"/>
            <w:shd w:val="clear" w:color="auto" w:fill="auto"/>
            <w:vAlign w:val="center"/>
            <w:hideMark/>
          </w:tcPr>
          <w:p w14:paraId="6842E7AA" w14:textId="77777777" w:rsidR="00345748" w:rsidRPr="00345748" w:rsidRDefault="00345748" w:rsidP="00345748">
            <w:pPr>
              <w:spacing w:line="276" w:lineRule="auto"/>
              <w:jc w:val="center"/>
              <w:rPr>
                <w:color w:val="000000"/>
                <w:sz w:val="20"/>
                <w:szCs w:val="20"/>
              </w:rPr>
            </w:pPr>
            <w:r w:rsidRPr="00345748">
              <w:rPr>
                <w:color w:val="000000"/>
                <w:sz w:val="20"/>
                <w:szCs w:val="20"/>
              </w:rPr>
              <w:t>500</w:t>
            </w:r>
          </w:p>
        </w:tc>
        <w:tc>
          <w:tcPr>
            <w:tcW w:w="266" w:type="pct"/>
            <w:shd w:val="clear" w:color="auto" w:fill="auto"/>
            <w:vAlign w:val="center"/>
            <w:hideMark/>
          </w:tcPr>
          <w:p w14:paraId="69BE4650"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439C57EF"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386" w:type="pct"/>
            <w:shd w:val="clear" w:color="auto" w:fill="auto"/>
            <w:vAlign w:val="center"/>
            <w:hideMark/>
          </w:tcPr>
          <w:p w14:paraId="5FE642BD" w14:textId="77777777" w:rsidR="00345748" w:rsidRPr="00345748" w:rsidRDefault="00345748" w:rsidP="00345748">
            <w:pPr>
              <w:spacing w:line="276" w:lineRule="auto"/>
              <w:jc w:val="right"/>
              <w:rPr>
                <w:color w:val="000000"/>
                <w:sz w:val="20"/>
                <w:szCs w:val="20"/>
              </w:rPr>
            </w:pPr>
            <w:r w:rsidRPr="00345748">
              <w:rPr>
                <w:color w:val="000000"/>
                <w:sz w:val="20"/>
                <w:szCs w:val="20"/>
              </w:rPr>
              <w:t>500,00</w:t>
            </w:r>
          </w:p>
        </w:tc>
        <w:tc>
          <w:tcPr>
            <w:tcW w:w="322" w:type="pct"/>
            <w:shd w:val="clear" w:color="auto" w:fill="auto"/>
            <w:vAlign w:val="center"/>
            <w:hideMark/>
          </w:tcPr>
          <w:p w14:paraId="1F9B417A"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222B9F9E"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7E973002"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0919C51A" w14:textId="77777777" w:rsidR="00345748" w:rsidRPr="00345748" w:rsidRDefault="00345748" w:rsidP="00345748">
            <w:pPr>
              <w:spacing w:line="276" w:lineRule="auto"/>
              <w:jc w:val="right"/>
              <w:rPr>
                <w:color w:val="000000"/>
                <w:sz w:val="20"/>
                <w:szCs w:val="20"/>
              </w:rPr>
            </w:pPr>
            <w:r w:rsidRPr="00345748">
              <w:rPr>
                <w:color w:val="000000"/>
                <w:sz w:val="20"/>
                <w:szCs w:val="20"/>
              </w:rPr>
              <w:t>602,21</w:t>
            </w:r>
          </w:p>
        </w:tc>
      </w:tr>
      <w:tr w:rsidR="00345748" w:rsidRPr="00345748" w14:paraId="3EEF3E11" w14:textId="77777777" w:rsidTr="00345748">
        <w:trPr>
          <w:trHeight w:val="20"/>
        </w:trPr>
        <w:tc>
          <w:tcPr>
            <w:tcW w:w="3258" w:type="pct"/>
            <w:gridSpan w:val="8"/>
            <w:shd w:val="clear" w:color="auto" w:fill="auto"/>
            <w:vAlign w:val="center"/>
            <w:hideMark/>
          </w:tcPr>
          <w:p w14:paraId="0B12AFD4"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Всего</w:t>
            </w:r>
          </w:p>
        </w:tc>
        <w:tc>
          <w:tcPr>
            <w:tcW w:w="386" w:type="pct"/>
            <w:shd w:val="clear" w:color="auto" w:fill="auto"/>
            <w:vAlign w:val="center"/>
            <w:hideMark/>
          </w:tcPr>
          <w:p w14:paraId="66F00259" w14:textId="77777777" w:rsidR="00345748" w:rsidRPr="00345748" w:rsidRDefault="00345748" w:rsidP="00345748">
            <w:pPr>
              <w:spacing w:line="276" w:lineRule="auto"/>
              <w:jc w:val="right"/>
              <w:rPr>
                <w:b/>
                <w:bCs/>
                <w:color w:val="000000"/>
                <w:sz w:val="20"/>
                <w:szCs w:val="20"/>
              </w:rPr>
            </w:pPr>
            <w:r w:rsidRPr="00345748">
              <w:rPr>
                <w:b/>
                <w:bCs/>
                <w:color w:val="000000"/>
                <w:sz w:val="20"/>
                <w:szCs w:val="20"/>
              </w:rPr>
              <w:t>11 732,00</w:t>
            </w:r>
          </w:p>
        </w:tc>
        <w:tc>
          <w:tcPr>
            <w:tcW w:w="322" w:type="pct"/>
            <w:shd w:val="clear" w:color="auto" w:fill="auto"/>
            <w:vAlign w:val="center"/>
            <w:hideMark/>
          </w:tcPr>
          <w:p w14:paraId="2097023A" w14:textId="77777777" w:rsidR="00345748" w:rsidRPr="00345748" w:rsidRDefault="00345748" w:rsidP="00345748">
            <w:pPr>
              <w:spacing w:line="276" w:lineRule="auto"/>
              <w:rPr>
                <w:b/>
                <w:bCs/>
                <w:color w:val="000000"/>
                <w:sz w:val="20"/>
                <w:szCs w:val="20"/>
              </w:rPr>
            </w:pPr>
            <w:r w:rsidRPr="00345748">
              <w:rPr>
                <w:b/>
                <w:bCs/>
                <w:color w:val="000000"/>
                <w:sz w:val="20"/>
                <w:szCs w:val="20"/>
              </w:rPr>
              <w:t> </w:t>
            </w:r>
          </w:p>
        </w:tc>
        <w:tc>
          <w:tcPr>
            <w:tcW w:w="333" w:type="pct"/>
            <w:shd w:val="clear" w:color="auto" w:fill="auto"/>
            <w:vAlign w:val="center"/>
            <w:hideMark/>
          </w:tcPr>
          <w:p w14:paraId="5C3D2224" w14:textId="77777777" w:rsidR="00345748" w:rsidRPr="00345748" w:rsidRDefault="00345748" w:rsidP="00345748">
            <w:pPr>
              <w:spacing w:line="276" w:lineRule="auto"/>
              <w:rPr>
                <w:b/>
                <w:bCs/>
                <w:color w:val="000000"/>
                <w:sz w:val="20"/>
                <w:szCs w:val="20"/>
              </w:rPr>
            </w:pPr>
            <w:r w:rsidRPr="00345748">
              <w:rPr>
                <w:b/>
                <w:bCs/>
                <w:color w:val="000000"/>
                <w:sz w:val="20"/>
                <w:szCs w:val="20"/>
              </w:rPr>
              <w:t> </w:t>
            </w:r>
          </w:p>
        </w:tc>
        <w:tc>
          <w:tcPr>
            <w:tcW w:w="315" w:type="pct"/>
            <w:shd w:val="clear" w:color="auto" w:fill="auto"/>
            <w:vAlign w:val="center"/>
            <w:hideMark/>
          </w:tcPr>
          <w:p w14:paraId="3053AC53" w14:textId="77777777" w:rsidR="00345748" w:rsidRPr="00345748" w:rsidRDefault="00345748" w:rsidP="00345748">
            <w:pPr>
              <w:spacing w:line="276" w:lineRule="auto"/>
              <w:rPr>
                <w:b/>
                <w:bCs/>
                <w:color w:val="000000"/>
                <w:sz w:val="20"/>
                <w:szCs w:val="20"/>
              </w:rPr>
            </w:pPr>
            <w:r w:rsidRPr="00345748">
              <w:rPr>
                <w:b/>
                <w:bCs/>
                <w:color w:val="000000"/>
                <w:sz w:val="20"/>
                <w:szCs w:val="20"/>
              </w:rPr>
              <w:t> </w:t>
            </w:r>
          </w:p>
        </w:tc>
        <w:tc>
          <w:tcPr>
            <w:tcW w:w="386" w:type="pct"/>
            <w:shd w:val="clear" w:color="auto" w:fill="auto"/>
            <w:vAlign w:val="center"/>
            <w:hideMark/>
          </w:tcPr>
          <w:p w14:paraId="1506BF8D" w14:textId="77777777" w:rsidR="00345748" w:rsidRPr="00345748" w:rsidRDefault="00345748" w:rsidP="00345748">
            <w:pPr>
              <w:spacing w:line="276" w:lineRule="auto"/>
              <w:jc w:val="right"/>
              <w:rPr>
                <w:b/>
                <w:bCs/>
                <w:color w:val="000000"/>
                <w:sz w:val="20"/>
                <w:szCs w:val="20"/>
              </w:rPr>
            </w:pPr>
            <w:r w:rsidRPr="00345748">
              <w:rPr>
                <w:b/>
                <w:bCs/>
                <w:color w:val="000000"/>
                <w:sz w:val="20"/>
                <w:szCs w:val="20"/>
              </w:rPr>
              <w:t>14 130,19</w:t>
            </w:r>
          </w:p>
        </w:tc>
      </w:tr>
      <w:tr w:rsidR="00345748" w:rsidRPr="00345748" w14:paraId="06B49821" w14:textId="77777777" w:rsidTr="00345748">
        <w:trPr>
          <w:trHeight w:val="20"/>
        </w:trPr>
        <w:tc>
          <w:tcPr>
            <w:tcW w:w="5000" w:type="pct"/>
            <w:gridSpan w:val="13"/>
            <w:shd w:val="clear" w:color="000000" w:fill="D9D9D9"/>
            <w:vAlign w:val="center"/>
            <w:hideMark/>
          </w:tcPr>
          <w:p w14:paraId="7B2CF4B4" w14:textId="77777777" w:rsidR="00345748" w:rsidRPr="00345748" w:rsidRDefault="00345748" w:rsidP="00345748">
            <w:pPr>
              <w:spacing w:line="276" w:lineRule="auto"/>
              <w:rPr>
                <w:color w:val="000000"/>
                <w:sz w:val="20"/>
                <w:szCs w:val="20"/>
              </w:rPr>
            </w:pPr>
            <w:r w:rsidRPr="00345748">
              <w:rPr>
                <w:color w:val="000000"/>
                <w:sz w:val="20"/>
                <w:szCs w:val="20"/>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«Литвиново» до ДС ЦУС филиала ПАО «МРСК Сибири» -«Кузбассэнерго - РЭС».</w:t>
            </w:r>
          </w:p>
        </w:tc>
      </w:tr>
      <w:tr w:rsidR="00345748" w:rsidRPr="00345748" w14:paraId="2DD8D781" w14:textId="77777777" w:rsidTr="00345748">
        <w:trPr>
          <w:trHeight w:val="20"/>
        </w:trPr>
        <w:tc>
          <w:tcPr>
            <w:tcW w:w="164" w:type="pct"/>
            <w:vMerge w:val="restart"/>
            <w:shd w:val="clear" w:color="auto" w:fill="auto"/>
            <w:vAlign w:val="center"/>
            <w:hideMark/>
          </w:tcPr>
          <w:p w14:paraId="593CCB7B" w14:textId="77777777" w:rsidR="00345748" w:rsidRPr="00345748" w:rsidRDefault="00345748" w:rsidP="00345748">
            <w:pPr>
              <w:spacing w:line="276" w:lineRule="auto"/>
              <w:jc w:val="center"/>
              <w:rPr>
                <w:color w:val="000000"/>
                <w:sz w:val="20"/>
                <w:szCs w:val="20"/>
              </w:rPr>
            </w:pPr>
            <w:r w:rsidRPr="00345748">
              <w:rPr>
                <w:color w:val="000000"/>
                <w:sz w:val="20"/>
                <w:szCs w:val="20"/>
              </w:rPr>
              <w:lastRenderedPageBreak/>
              <w:t>2</w:t>
            </w:r>
          </w:p>
        </w:tc>
        <w:tc>
          <w:tcPr>
            <w:tcW w:w="552" w:type="pct"/>
            <w:vMerge w:val="restart"/>
            <w:shd w:val="clear" w:color="auto" w:fill="auto"/>
            <w:vAlign w:val="center"/>
            <w:hideMark/>
          </w:tcPr>
          <w:p w14:paraId="0C570EF2" w14:textId="77777777" w:rsidR="00345748" w:rsidRPr="00345748" w:rsidRDefault="00345748" w:rsidP="00345748">
            <w:pPr>
              <w:spacing w:line="276" w:lineRule="auto"/>
              <w:jc w:val="center"/>
              <w:rPr>
                <w:color w:val="000000"/>
                <w:sz w:val="20"/>
                <w:szCs w:val="20"/>
              </w:rPr>
            </w:pPr>
            <w:r w:rsidRPr="00345748">
              <w:rPr>
                <w:color w:val="000000"/>
                <w:sz w:val="20"/>
                <w:szCs w:val="20"/>
              </w:rPr>
              <w:t>Объем финансовых потребностей на строительство (реконструкцию, техническое перевооружение) объектов электросетевого хозяйства в части систем связи</w:t>
            </w:r>
          </w:p>
        </w:tc>
        <w:tc>
          <w:tcPr>
            <w:tcW w:w="659" w:type="pct"/>
            <w:shd w:val="clear" w:color="auto" w:fill="auto"/>
            <w:vAlign w:val="center"/>
            <w:hideMark/>
          </w:tcPr>
          <w:p w14:paraId="02E5048D" w14:textId="77777777" w:rsidR="00345748" w:rsidRPr="00345748" w:rsidRDefault="00345748" w:rsidP="00345748">
            <w:pPr>
              <w:spacing w:line="276" w:lineRule="auto"/>
              <w:rPr>
                <w:color w:val="000000"/>
                <w:sz w:val="20"/>
                <w:szCs w:val="20"/>
              </w:rPr>
            </w:pPr>
            <w:r w:rsidRPr="00345748">
              <w:rPr>
                <w:color w:val="000000"/>
                <w:sz w:val="20"/>
                <w:szCs w:val="20"/>
              </w:rPr>
              <w:t>УНЦ системы высокочастотной (далее - ВЧ) связи 35 - 750 кВ</w:t>
            </w:r>
          </w:p>
        </w:tc>
        <w:tc>
          <w:tcPr>
            <w:tcW w:w="324" w:type="pct"/>
            <w:shd w:val="clear" w:color="auto" w:fill="auto"/>
            <w:vAlign w:val="center"/>
            <w:hideMark/>
          </w:tcPr>
          <w:p w14:paraId="26EC5643" w14:textId="77777777" w:rsidR="00345748" w:rsidRPr="00345748" w:rsidRDefault="00345748" w:rsidP="00345748">
            <w:pPr>
              <w:spacing w:line="276" w:lineRule="auto"/>
              <w:jc w:val="center"/>
              <w:rPr>
                <w:color w:val="000000"/>
                <w:sz w:val="20"/>
                <w:szCs w:val="20"/>
              </w:rPr>
            </w:pPr>
            <w:r w:rsidRPr="00345748">
              <w:rPr>
                <w:color w:val="000000"/>
                <w:sz w:val="20"/>
                <w:szCs w:val="20"/>
              </w:rPr>
              <w:t>А6</w:t>
            </w:r>
          </w:p>
        </w:tc>
        <w:tc>
          <w:tcPr>
            <w:tcW w:w="348" w:type="pct"/>
            <w:shd w:val="clear" w:color="auto" w:fill="auto"/>
            <w:vAlign w:val="center"/>
            <w:hideMark/>
          </w:tcPr>
          <w:p w14:paraId="53B6154B" w14:textId="77777777" w:rsidR="00345748" w:rsidRPr="00345748" w:rsidRDefault="00345748" w:rsidP="00345748">
            <w:pPr>
              <w:spacing w:line="276" w:lineRule="auto"/>
              <w:jc w:val="center"/>
              <w:rPr>
                <w:color w:val="000000"/>
                <w:sz w:val="20"/>
                <w:szCs w:val="20"/>
              </w:rPr>
            </w:pPr>
            <w:r w:rsidRPr="00345748">
              <w:rPr>
                <w:color w:val="000000"/>
                <w:sz w:val="20"/>
                <w:szCs w:val="20"/>
              </w:rPr>
              <w:t>А6-02</w:t>
            </w:r>
          </w:p>
        </w:tc>
        <w:tc>
          <w:tcPr>
            <w:tcW w:w="413" w:type="pct"/>
            <w:shd w:val="clear" w:color="auto" w:fill="auto"/>
            <w:vAlign w:val="center"/>
            <w:hideMark/>
          </w:tcPr>
          <w:p w14:paraId="0B5BBDA2" w14:textId="77777777" w:rsidR="00345748" w:rsidRPr="00345748" w:rsidRDefault="00345748" w:rsidP="00345748">
            <w:pPr>
              <w:spacing w:line="276" w:lineRule="auto"/>
              <w:jc w:val="center"/>
              <w:rPr>
                <w:color w:val="000000"/>
                <w:sz w:val="20"/>
                <w:szCs w:val="20"/>
              </w:rPr>
            </w:pPr>
            <w:r w:rsidRPr="00345748">
              <w:rPr>
                <w:color w:val="000000"/>
                <w:sz w:val="20"/>
                <w:szCs w:val="20"/>
              </w:rPr>
              <w:t>3 354</w:t>
            </w:r>
          </w:p>
        </w:tc>
        <w:tc>
          <w:tcPr>
            <w:tcW w:w="266" w:type="pct"/>
            <w:shd w:val="clear" w:color="auto" w:fill="auto"/>
            <w:vAlign w:val="center"/>
            <w:hideMark/>
          </w:tcPr>
          <w:p w14:paraId="5986AC18"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1E84F00F" w14:textId="77777777" w:rsidR="00345748" w:rsidRPr="00345748" w:rsidRDefault="00345748" w:rsidP="00345748">
            <w:pPr>
              <w:spacing w:line="276" w:lineRule="auto"/>
              <w:jc w:val="center"/>
              <w:rPr>
                <w:color w:val="000000"/>
                <w:sz w:val="20"/>
                <w:szCs w:val="20"/>
              </w:rPr>
            </w:pPr>
            <w:r w:rsidRPr="00345748">
              <w:rPr>
                <w:color w:val="000000"/>
                <w:sz w:val="20"/>
                <w:szCs w:val="20"/>
              </w:rPr>
              <w:t>1,04</w:t>
            </w:r>
          </w:p>
        </w:tc>
        <w:tc>
          <w:tcPr>
            <w:tcW w:w="386" w:type="pct"/>
            <w:shd w:val="clear" w:color="auto" w:fill="auto"/>
            <w:vAlign w:val="center"/>
            <w:hideMark/>
          </w:tcPr>
          <w:p w14:paraId="6CFA3308" w14:textId="77777777" w:rsidR="00345748" w:rsidRPr="00345748" w:rsidRDefault="00345748" w:rsidP="00345748">
            <w:pPr>
              <w:spacing w:line="276" w:lineRule="auto"/>
              <w:jc w:val="right"/>
              <w:rPr>
                <w:color w:val="000000"/>
                <w:sz w:val="20"/>
                <w:szCs w:val="20"/>
              </w:rPr>
            </w:pPr>
            <w:r w:rsidRPr="00345748">
              <w:rPr>
                <w:color w:val="000000"/>
                <w:sz w:val="20"/>
                <w:szCs w:val="20"/>
              </w:rPr>
              <w:t>3 488,16</w:t>
            </w:r>
          </w:p>
        </w:tc>
        <w:tc>
          <w:tcPr>
            <w:tcW w:w="322" w:type="pct"/>
            <w:shd w:val="clear" w:color="auto" w:fill="auto"/>
            <w:vAlign w:val="center"/>
            <w:hideMark/>
          </w:tcPr>
          <w:p w14:paraId="5584B3F7"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5EF8E086"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0CCA4DB3"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48137769" w14:textId="77777777" w:rsidR="00345748" w:rsidRPr="00345748" w:rsidRDefault="00345748" w:rsidP="00345748">
            <w:pPr>
              <w:spacing w:line="276" w:lineRule="auto"/>
              <w:jc w:val="right"/>
              <w:rPr>
                <w:color w:val="000000"/>
                <w:sz w:val="20"/>
                <w:szCs w:val="20"/>
              </w:rPr>
            </w:pPr>
            <w:r w:rsidRPr="00345748">
              <w:rPr>
                <w:color w:val="000000"/>
                <w:sz w:val="20"/>
                <w:szCs w:val="20"/>
              </w:rPr>
              <w:t>4 201,19</w:t>
            </w:r>
          </w:p>
        </w:tc>
      </w:tr>
      <w:tr w:rsidR="00345748" w:rsidRPr="00345748" w14:paraId="375F88B9" w14:textId="77777777" w:rsidTr="00345748">
        <w:trPr>
          <w:trHeight w:val="20"/>
        </w:trPr>
        <w:tc>
          <w:tcPr>
            <w:tcW w:w="164" w:type="pct"/>
            <w:vMerge/>
            <w:vAlign w:val="center"/>
            <w:hideMark/>
          </w:tcPr>
          <w:p w14:paraId="72D039F7" w14:textId="77777777" w:rsidR="00345748" w:rsidRPr="00345748" w:rsidRDefault="00345748" w:rsidP="00345748">
            <w:pPr>
              <w:spacing w:line="276" w:lineRule="auto"/>
              <w:rPr>
                <w:color w:val="000000"/>
                <w:sz w:val="20"/>
                <w:szCs w:val="20"/>
              </w:rPr>
            </w:pPr>
          </w:p>
        </w:tc>
        <w:tc>
          <w:tcPr>
            <w:tcW w:w="552" w:type="pct"/>
            <w:vMerge/>
            <w:vAlign w:val="center"/>
            <w:hideMark/>
          </w:tcPr>
          <w:p w14:paraId="394CAB39" w14:textId="77777777" w:rsidR="00345748" w:rsidRPr="00345748" w:rsidRDefault="00345748" w:rsidP="00345748">
            <w:pPr>
              <w:spacing w:line="276" w:lineRule="auto"/>
              <w:rPr>
                <w:color w:val="000000"/>
                <w:sz w:val="20"/>
                <w:szCs w:val="20"/>
              </w:rPr>
            </w:pPr>
          </w:p>
        </w:tc>
        <w:tc>
          <w:tcPr>
            <w:tcW w:w="659" w:type="pct"/>
            <w:shd w:val="clear" w:color="auto" w:fill="auto"/>
            <w:vAlign w:val="center"/>
            <w:hideMark/>
          </w:tcPr>
          <w:p w14:paraId="4D51722A" w14:textId="77777777" w:rsidR="00345748" w:rsidRPr="00345748" w:rsidRDefault="00345748" w:rsidP="00345748">
            <w:pPr>
              <w:spacing w:line="276" w:lineRule="auto"/>
              <w:rPr>
                <w:color w:val="000000"/>
                <w:sz w:val="20"/>
                <w:szCs w:val="20"/>
              </w:rPr>
            </w:pPr>
            <w:r w:rsidRPr="00345748">
              <w:rPr>
                <w:color w:val="000000"/>
                <w:sz w:val="20"/>
                <w:szCs w:val="20"/>
              </w:rPr>
              <w:t>УНЦ волоконно-оптической системы передачи (далее - ВОСП)</w:t>
            </w:r>
          </w:p>
        </w:tc>
        <w:tc>
          <w:tcPr>
            <w:tcW w:w="324" w:type="pct"/>
            <w:shd w:val="clear" w:color="auto" w:fill="auto"/>
            <w:vAlign w:val="center"/>
            <w:hideMark/>
          </w:tcPr>
          <w:p w14:paraId="48958189" w14:textId="77777777" w:rsidR="00345748" w:rsidRPr="00345748" w:rsidRDefault="00345748" w:rsidP="00345748">
            <w:pPr>
              <w:spacing w:line="276" w:lineRule="auto"/>
              <w:jc w:val="center"/>
              <w:rPr>
                <w:color w:val="000000"/>
                <w:sz w:val="20"/>
                <w:szCs w:val="20"/>
              </w:rPr>
            </w:pPr>
            <w:r w:rsidRPr="00345748">
              <w:rPr>
                <w:color w:val="000000"/>
                <w:sz w:val="20"/>
                <w:szCs w:val="20"/>
              </w:rPr>
              <w:t>А7</w:t>
            </w:r>
          </w:p>
        </w:tc>
        <w:tc>
          <w:tcPr>
            <w:tcW w:w="348" w:type="pct"/>
            <w:shd w:val="clear" w:color="auto" w:fill="auto"/>
            <w:vAlign w:val="center"/>
            <w:hideMark/>
          </w:tcPr>
          <w:p w14:paraId="2A973B2A"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413" w:type="pct"/>
            <w:shd w:val="clear" w:color="auto" w:fill="auto"/>
            <w:vAlign w:val="center"/>
            <w:hideMark/>
          </w:tcPr>
          <w:p w14:paraId="06C57E4C"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266" w:type="pct"/>
            <w:shd w:val="clear" w:color="auto" w:fill="auto"/>
            <w:vAlign w:val="center"/>
            <w:hideMark/>
          </w:tcPr>
          <w:p w14:paraId="618ADA63"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532" w:type="pct"/>
            <w:shd w:val="clear" w:color="auto" w:fill="auto"/>
            <w:vAlign w:val="center"/>
            <w:hideMark/>
          </w:tcPr>
          <w:p w14:paraId="26E8EB52"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86" w:type="pct"/>
            <w:shd w:val="clear" w:color="auto" w:fill="auto"/>
            <w:vAlign w:val="center"/>
            <w:hideMark/>
          </w:tcPr>
          <w:p w14:paraId="50987D15"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22" w:type="pct"/>
            <w:shd w:val="clear" w:color="auto" w:fill="auto"/>
            <w:vAlign w:val="center"/>
            <w:hideMark/>
          </w:tcPr>
          <w:p w14:paraId="050375BC"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33" w:type="pct"/>
            <w:shd w:val="clear" w:color="auto" w:fill="auto"/>
            <w:vAlign w:val="center"/>
            <w:hideMark/>
          </w:tcPr>
          <w:p w14:paraId="70C85E5F"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15" w:type="pct"/>
            <w:shd w:val="clear" w:color="auto" w:fill="auto"/>
            <w:vAlign w:val="center"/>
            <w:hideMark/>
          </w:tcPr>
          <w:p w14:paraId="51D961BD"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c>
          <w:tcPr>
            <w:tcW w:w="386" w:type="pct"/>
            <w:shd w:val="clear" w:color="auto" w:fill="auto"/>
            <w:vAlign w:val="center"/>
            <w:hideMark/>
          </w:tcPr>
          <w:p w14:paraId="1B8779FC" w14:textId="77777777" w:rsidR="00345748" w:rsidRPr="00345748" w:rsidRDefault="00345748" w:rsidP="00345748">
            <w:pPr>
              <w:spacing w:line="276" w:lineRule="auto"/>
              <w:jc w:val="center"/>
              <w:rPr>
                <w:color w:val="000000"/>
                <w:sz w:val="20"/>
                <w:szCs w:val="20"/>
              </w:rPr>
            </w:pPr>
            <w:r w:rsidRPr="00345748">
              <w:rPr>
                <w:color w:val="000000"/>
                <w:sz w:val="20"/>
                <w:szCs w:val="20"/>
              </w:rPr>
              <w:t>-</w:t>
            </w:r>
          </w:p>
        </w:tc>
      </w:tr>
      <w:tr w:rsidR="00345748" w:rsidRPr="00345748" w14:paraId="038A2252" w14:textId="77777777" w:rsidTr="00345748">
        <w:trPr>
          <w:trHeight w:val="20"/>
        </w:trPr>
        <w:tc>
          <w:tcPr>
            <w:tcW w:w="164" w:type="pct"/>
            <w:vMerge/>
            <w:vAlign w:val="center"/>
            <w:hideMark/>
          </w:tcPr>
          <w:p w14:paraId="670CE251" w14:textId="77777777" w:rsidR="00345748" w:rsidRPr="00345748" w:rsidRDefault="00345748" w:rsidP="00345748">
            <w:pPr>
              <w:spacing w:line="276" w:lineRule="auto"/>
              <w:rPr>
                <w:color w:val="000000"/>
                <w:sz w:val="20"/>
                <w:szCs w:val="20"/>
              </w:rPr>
            </w:pPr>
          </w:p>
        </w:tc>
        <w:tc>
          <w:tcPr>
            <w:tcW w:w="552" w:type="pct"/>
            <w:vMerge/>
            <w:vAlign w:val="center"/>
            <w:hideMark/>
          </w:tcPr>
          <w:p w14:paraId="745337B5" w14:textId="77777777" w:rsidR="00345748" w:rsidRPr="00345748" w:rsidRDefault="00345748" w:rsidP="00345748">
            <w:pPr>
              <w:spacing w:line="276" w:lineRule="auto"/>
              <w:rPr>
                <w:color w:val="000000"/>
                <w:sz w:val="20"/>
                <w:szCs w:val="20"/>
              </w:rPr>
            </w:pPr>
          </w:p>
        </w:tc>
        <w:tc>
          <w:tcPr>
            <w:tcW w:w="659" w:type="pct"/>
            <w:shd w:val="clear" w:color="auto" w:fill="auto"/>
            <w:vAlign w:val="center"/>
            <w:hideMark/>
          </w:tcPr>
          <w:p w14:paraId="378D0561" w14:textId="77777777" w:rsidR="00345748" w:rsidRPr="00345748" w:rsidRDefault="00345748" w:rsidP="00345748">
            <w:pPr>
              <w:spacing w:line="276" w:lineRule="auto"/>
              <w:rPr>
                <w:color w:val="000000"/>
                <w:sz w:val="20"/>
                <w:szCs w:val="20"/>
              </w:rPr>
            </w:pPr>
            <w:r w:rsidRPr="00345748">
              <w:rPr>
                <w:color w:val="000000"/>
                <w:sz w:val="20"/>
                <w:szCs w:val="20"/>
              </w:rPr>
              <w:t>Затраты на проектно-изыскательские работы для отдельных элементов электрических сетей</w:t>
            </w:r>
          </w:p>
        </w:tc>
        <w:tc>
          <w:tcPr>
            <w:tcW w:w="324" w:type="pct"/>
            <w:shd w:val="clear" w:color="auto" w:fill="auto"/>
            <w:vAlign w:val="center"/>
            <w:hideMark/>
          </w:tcPr>
          <w:p w14:paraId="38141FFF" w14:textId="77777777" w:rsidR="00345748" w:rsidRPr="00345748" w:rsidRDefault="00345748" w:rsidP="00345748">
            <w:pPr>
              <w:spacing w:line="276" w:lineRule="auto"/>
              <w:jc w:val="center"/>
              <w:rPr>
                <w:color w:val="000000"/>
                <w:sz w:val="20"/>
                <w:szCs w:val="20"/>
              </w:rPr>
            </w:pPr>
            <w:r w:rsidRPr="00345748">
              <w:rPr>
                <w:color w:val="000000"/>
                <w:sz w:val="20"/>
                <w:szCs w:val="20"/>
              </w:rPr>
              <w:t>П6</w:t>
            </w:r>
          </w:p>
        </w:tc>
        <w:tc>
          <w:tcPr>
            <w:tcW w:w="348" w:type="pct"/>
            <w:shd w:val="clear" w:color="auto" w:fill="auto"/>
            <w:vAlign w:val="center"/>
            <w:hideMark/>
          </w:tcPr>
          <w:p w14:paraId="771C5798" w14:textId="77777777" w:rsidR="00345748" w:rsidRPr="00345748" w:rsidRDefault="00345748" w:rsidP="00345748">
            <w:pPr>
              <w:spacing w:line="276" w:lineRule="auto"/>
              <w:jc w:val="center"/>
              <w:rPr>
                <w:color w:val="000000"/>
                <w:sz w:val="20"/>
                <w:szCs w:val="20"/>
              </w:rPr>
            </w:pPr>
            <w:r w:rsidRPr="00345748">
              <w:rPr>
                <w:color w:val="000000"/>
                <w:sz w:val="20"/>
                <w:szCs w:val="20"/>
              </w:rPr>
              <w:t>П6-06</w:t>
            </w:r>
          </w:p>
        </w:tc>
        <w:tc>
          <w:tcPr>
            <w:tcW w:w="413" w:type="pct"/>
            <w:shd w:val="clear" w:color="auto" w:fill="auto"/>
            <w:vAlign w:val="center"/>
            <w:hideMark/>
          </w:tcPr>
          <w:p w14:paraId="155959E2" w14:textId="77777777" w:rsidR="00345748" w:rsidRPr="00345748" w:rsidRDefault="00345748" w:rsidP="00345748">
            <w:pPr>
              <w:spacing w:line="276" w:lineRule="auto"/>
              <w:jc w:val="center"/>
              <w:rPr>
                <w:color w:val="000000"/>
                <w:sz w:val="20"/>
                <w:szCs w:val="20"/>
              </w:rPr>
            </w:pPr>
            <w:r w:rsidRPr="00345748">
              <w:rPr>
                <w:color w:val="000000"/>
                <w:sz w:val="20"/>
                <w:szCs w:val="20"/>
              </w:rPr>
              <w:t>300</w:t>
            </w:r>
          </w:p>
        </w:tc>
        <w:tc>
          <w:tcPr>
            <w:tcW w:w="266" w:type="pct"/>
            <w:shd w:val="clear" w:color="auto" w:fill="auto"/>
            <w:vAlign w:val="center"/>
            <w:hideMark/>
          </w:tcPr>
          <w:p w14:paraId="1FD9E9BA"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532" w:type="pct"/>
            <w:shd w:val="clear" w:color="auto" w:fill="auto"/>
            <w:vAlign w:val="center"/>
            <w:hideMark/>
          </w:tcPr>
          <w:p w14:paraId="05E84802" w14:textId="77777777" w:rsidR="00345748" w:rsidRPr="00345748" w:rsidRDefault="00345748" w:rsidP="00345748">
            <w:pPr>
              <w:spacing w:line="276" w:lineRule="auto"/>
              <w:jc w:val="center"/>
              <w:rPr>
                <w:color w:val="000000"/>
                <w:sz w:val="20"/>
                <w:szCs w:val="20"/>
              </w:rPr>
            </w:pPr>
            <w:r w:rsidRPr="00345748">
              <w:rPr>
                <w:color w:val="000000"/>
                <w:sz w:val="20"/>
                <w:szCs w:val="20"/>
              </w:rPr>
              <w:t>1</w:t>
            </w:r>
          </w:p>
        </w:tc>
        <w:tc>
          <w:tcPr>
            <w:tcW w:w="386" w:type="pct"/>
            <w:shd w:val="clear" w:color="auto" w:fill="auto"/>
            <w:vAlign w:val="center"/>
            <w:hideMark/>
          </w:tcPr>
          <w:p w14:paraId="3B1F3A7C" w14:textId="77777777" w:rsidR="00345748" w:rsidRPr="00345748" w:rsidRDefault="00345748" w:rsidP="00345748">
            <w:pPr>
              <w:spacing w:line="276" w:lineRule="auto"/>
              <w:jc w:val="right"/>
              <w:rPr>
                <w:color w:val="000000"/>
                <w:sz w:val="20"/>
                <w:szCs w:val="20"/>
              </w:rPr>
            </w:pPr>
            <w:r w:rsidRPr="00345748">
              <w:rPr>
                <w:color w:val="000000"/>
                <w:sz w:val="20"/>
                <w:szCs w:val="20"/>
              </w:rPr>
              <w:t>300,00</w:t>
            </w:r>
          </w:p>
        </w:tc>
        <w:tc>
          <w:tcPr>
            <w:tcW w:w="322" w:type="pct"/>
            <w:shd w:val="clear" w:color="auto" w:fill="auto"/>
            <w:vAlign w:val="center"/>
            <w:hideMark/>
          </w:tcPr>
          <w:p w14:paraId="38138502" w14:textId="77777777" w:rsidR="00345748" w:rsidRPr="00345748" w:rsidRDefault="00345748" w:rsidP="00345748">
            <w:pPr>
              <w:spacing w:line="276" w:lineRule="auto"/>
              <w:jc w:val="center"/>
              <w:rPr>
                <w:color w:val="000000"/>
                <w:sz w:val="20"/>
                <w:szCs w:val="20"/>
              </w:rPr>
            </w:pPr>
            <w:r w:rsidRPr="00345748">
              <w:rPr>
                <w:color w:val="000000"/>
                <w:sz w:val="20"/>
                <w:szCs w:val="20"/>
              </w:rPr>
              <w:t>1,051</w:t>
            </w:r>
          </w:p>
        </w:tc>
        <w:tc>
          <w:tcPr>
            <w:tcW w:w="333" w:type="pct"/>
            <w:shd w:val="clear" w:color="auto" w:fill="auto"/>
            <w:vAlign w:val="center"/>
            <w:hideMark/>
          </w:tcPr>
          <w:p w14:paraId="5FE26F06" w14:textId="77777777" w:rsidR="00345748" w:rsidRPr="00345748" w:rsidRDefault="00345748" w:rsidP="00345748">
            <w:pPr>
              <w:spacing w:line="276" w:lineRule="auto"/>
              <w:jc w:val="center"/>
              <w:rPr>
                <w:color w:val="000000"/>
                <w:sz w:val="20"/>
                <w:szCs w:val="20"/>
              </w:rPr>
            </w:pPr>
            <w:r w:rsidRPr="00345748">
              <w:rPr>
                <w:color w:val="000000"/>
                <w:sz w:val="20"/>
                <w:szCs w:val="20"/>
              </w:rPr>
              <w:t>1,070</w:t>
            </w:r>
          </w:p>
        </w:tc>
        <w:tc>
          <w:tcPr>
            <w:tcW w:w="315" w:type="pct"/>
            <w:shd w:val="clear" w:color="auto" w:fill="auto"/>
            <w:vAlign w:val="center"/>
            <w:hideMark/>
          </w:tcPr>
          <w:p w14:paraId="0CCA1618" w14:textId="77777777" w:rsidR="00345748" w:rsidRPr="00345748" w:rsidRDefault="00345748" w:rsidP="00345748">
            <w:pPr>
              <w:spacing w:line="276" w:lineRule="auto"/>
              <w:jc w:val="center"/>
              <w:rPr>
                <w:color w:val="000000"/>
                <w:sz w:val="20"/>
                <w:szCs w:val="20"/>
              </w:rPr>
            </w:pPr>
            <w:r w:rsidRPr="00345748">
              <w:rPr>
                <w:color w:val="000000"/>
                <w:sz w:val="20"/>
                <w:szCs w:val="20"/>
              </w:rPr>
              <w:t>1,071</w:t>
            </w:r>
          </w:p>
        </w:tc>
        <w:tc>
          <w:tcPr>
            <w:tcW w:w="386" w:type="pct"/>
            <w:shd w:val="clear" w:color="auto" w:fill="auto"/>
            <w:vAlign w:val="center"/>
            <w:hideMark/>
          </w:tcPr>
          <w:p w14:paraId="3FBE5330" w14:textId="77777777" w:rsidR="00345748" w:rsidRPr="00345748" w:rsidRDefault="00345748" w:rsidP="00345748">
            <w:pPr>
              <w:spacing w:line="276" w:lineRule="auto"/>
              <w:jc w:val="right"/>
              <w:rPr>
                <w:color w:val="000000"/>
                <w:sz w:val="20"/>
                <w:szCs w:val="20"/>
              </w:rPr>
            </w:pPr>
            <w:r w:rsidRPr="00345748">
              <w:rPr>
                <w:color w:val="000000"/>
                <w:sz w:val="20"/>
                <w:szCs w:val="20"/>
              </w:rPr>
              <w:t>361,32</w:t>
            </w:r>
          </w:p>
        </w:tc>
      </w:tr>
      <w:tr w:rsidR="00345748" w:rsidRPr="00345748" w14:paraId="583F559C" w14:textId="77777777" w:rsidTr="00345748">
        <w:trPr>
          <w:trHeight w:val="20"/>
        </w:trPr>
        <w:tc>
          <w:tcPr>
            <w:tcW w:w="3258" w:type="pct"/>
            <w:gridSpan w:val="8"/>
            <w:shd w:val="clear" w:color="auto" w:fill="auto"/>
            <w:vAlign w:val="center"/>
            <w:hideMark/>
          </w:tcPr>
          <w:p w14:paraId="65535B02"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Всего</w:t>
            </w:r>
          </w:p>
        </w:tc>
        <w:tc>
          <w:tcPr>
            <w:tcW w:w="386" w:type="pct"/>
            <w:shd w:val="clear" w:color="auto" w:fill="auto"/>
            <w:vAlign w:val="center"/>
            <w:hideMark/>
          </w:tcPr>
          <w:p w14:paraId="49D756E9" w14:textId="77777777" w:rsidR="00345748" w:rsidRPr="00345748" w:rsidRDefault="00345748" w:rsidP="00345748">
            <w:pPr>
              <w:spacing w:line="276" w:lineRule="auto"/>
              <w:jc w:val="right"/>
              <w:rPr>
                <w:b/>
                <w:bCs/>
                <w:color w:val="000000"/>
                <w:sz w:val="20"/>
                <w:szCs w:val="20"/>
              </w:rPr>
            </w:pPr>
            <w:r w:rsidRPr="00345748">
              <w:rPr>
                <w:b/>
                <w:bCs/>
                <w:color w:val="000000"/>
                <w:sz w:val="20"/>
                <w:szCs w:val="20"/>
              </w:rPr>
              <w:t>3 788,16</w:t>
            </w:r>
          </w:p>
        </w:tc>
        <w:tc>
          <w:tcPr>
            <w:tcW w:w="322" w:type="pct"/>
            <w:shd w:val="clear" w:color="auto" w:fill="auto"/>
            <w:vAlign w:val="center"/>
            <w:hideMark/>
          </w:tcPr>
          <w:p w14:paraId="652DF3CC" w14:textId="77777777" w:rsidR="00345748" w:rsidRPr="00345748" w:rsidRDefault="00345748" w:rsidP="00345748">
            <w:pPr>
              <w:spacing w:line="276" w:lineRule="auto"/>
              <w:rPr>
                <w:b/>
                <w:bCs/>
                <w:color w:val="000000"/>
                <w:sz w:val="20"/>
                <w:szCs w:val="20"/>
              </w:rPr>
            </w:pPr>
            <w:r w:rsidRPr="00345748">
              <w:rPr>
                <w:b/>
                <w:bCs/>
                <w:color w:val="000000"/>
                <w:sz w:val="20"/>
                <w:szCs w:val="20"/>
              </w:rPr>
              <w:t> </w:t>
            </w:r>
          </w:p>
        </w:tc>
        <w:tc>
          <w:tcPr>
            <w:tcW w:w="333" w:type="pct"/>
            <w:shd w:val="clear" w:color="auto" w:fill="auto"/>
            <w:vAlign w:val="center"/>
            <w:hideMark/>
          </w:tcPr>
          <w:p w14:paraId="2EEEBA11" w14:textId="77777777" w:rsidR="00345748" w:rsidRPr="00345748" w:rsidRDefault="00345748" w:rsidP="00345748">
            <w:pPr>
              <w:spacing w:line="276" w:lineRule="auto"/>
              <w:rPr>
                <w:b/>
                <w:bCs/>
                <w:color w:val="000000"/>
                <w:sz w:val="20"/>
                <w:szCs w:val="20"/>
              </w:rPr>
            </w:pPr>
            <w:r w:rsidRPr="00345748">
              <w:rPr>
                <w:b/>
                <w:bCs/>
                <w:color w:val="000000"/>
                <w:sz w:val="20"/>
                <w:szCs w:val="20"/>
              </w:rPr>
              <w:t> </w:t>
            </w:r>
          </w:p>
        </w:tc>
        <w:tc>
          <w:tcPr>
            <w:tcW w:w="315" w:type="pct"/>
            <w:shd w:val="clear" w:color="auto" w:fill="auto"/>
            <w:vAlign w:val="center"/>
            <w:hideMark/>
          </w:tcPr>
          <w:p w14:paraId="1764F9AB" w14:textId="77777777" w:rsidR="00345748" w:rsidRPr="00345748" w:rsidRDefault="00345748" w:rsidP="00345748">
            <w:pPr>
              <w:spacing w:line="276" w:lineRule="auto"/>
              <w:rPr>
                <w:b/>
                <w:bCs/>
                <w:color w:val="000000"/>
                <w:sz w:val="20"/>
                <w:szCs w:val="20"/>
              </w:rPr>
            </w:pPr>
            <w:r w:rsidRPr="00345748">
              <w:rPr>
                <w:b/>
                <w:bCs/>
                <w:color w:val="000000"/>
                <w:sz w:val="20"/>
                <w:szCs w:val="20"/>
              </w:rPr>
              <w:t> </w:t>
            </w:r>
          </w:p>
        </w:tc>
        <w:tc>
          <w:tcPr>
            <w:tcW w:w="386" w:type="pct"/>
            <w:shd w:val="clear" w:color="auto" w:fill="auto"/>
            <w:vAlign w:val="center"/>
            <w:hideMark/>
          </w:tcPr>
          <w:p w14:paraId="17CAC048" w14:textId="77777777" w:rsidR="00345748" w:rsidRPr="00345748" w:rsidRDefault="00345748" w:rsidP="00345748">
            <w:pPr>
              <w:spacing w:line="276" w:lineRule="auto"/>
              <w:jc w:val="right"/>
              <w:rPr>
                <w:b/>
                <w:bCs/>
                <w:color w:val="000000"/>
                <w:sz w:val="20"/>
                <w:szCs w:val="20"/>
              </w:rPr>
            </w:pPr>
            <w:r w:rsidRPr="00345748">
              <w:rPr>
                <w:b/>
                <w:bCs/>
                <w:color w:val="000000"/>
                <w:sz w:val="20"/>
                <w:szCs w:val="20"/>
              </w:rPr>
              <w:t>4 562,51</w:t>
            </w:r>
          </w:p>
        </w:tc>
      </w:tr>
      <w:tr w:rsidR="00345748" w:rsidRPr="00345748" w14:paraId="7B7A40A5" w14:textId="77777777" w:rsidTr="00345748">
        <w:trPr>
          <w:trHeight w:val="20"/>
        </w:trPr>
        <w:tc>
          <w:tcPr>
            <w:tcW w:w="4614" w:type="pct"/>
            <w:gridSpan w:val="12"/>
            <w:shd w:val="clear" w:color="auto" w:fill="auto"/>
            <w:vAlign w:val="center"/>
            <w:hideMark/>
          </w:tcPr>
          <w:p w14:paraId="10C41824"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ИТОГО</w:t>
            </w:r>
          </w:p>
        </w:tc>
        <w:tc>
          <w:tcPr>
            <w:tcW w:w="386" w:type="pct"/>
            <w:shd w:val="clear" w:color="auto" w:fill="auto"/>
            <w:vAlign w:val="center"/>
            <w:hideMark/>
          </w:tcPr>
          <w:p w14:paraId="4DDEE815" w14:textId="77777777" w:rsidR="00345748" w:rsidRPr="00345748" w:rsidRDefault="00345748" w:rsidP="00345748">
            <w:pPr>
              <w:spacing w:line="276" w:lineRule="auto"/>
              <w:jc w:val="center"/>
              <w:rPr>
                <w:b/>
                <w:bCs/>
                <w:color w:val="000000"/>
                <w:sz w:val="20"/>
                <w:szCs w:val="20"/>
              </w:rPr>
            </w:pPr>
            <w:r w:rsidRPr="00345748">
              <w:rPr>
                <w:b/>
                <w:bCs/>
                <w:color w:val="000000"/>
                <w:sz w:val="20"/>
                <w:szCs w:val="20"/>
              </w:rPr>
              <w:t>18 692,71</w:t>
            </w:r>
          </w:p>
        </w:tc>
      </w:tr>
    </w:tbl>
    <w:p w14:paraId="1C0F0409" w14:textId="77777777" w:rsidR="00345748" w:rsidRPr="00345748" w:rsidRDefault="00345748" w:rsidP="00345748">
      <w:pPr>
        <w:spacing w:line="276" w:lineRule="auto"/>
        <w:ind w:firstLine="720"/>
        <w:jc w:val="both"/>
        <w:rPr>
          <w:sz w:val="28"/>
          <w:szCs w:val="28"/>
        </w:rPr>
      </w:pPr>
    </w:p>
    <w:p w14:paraId="071A9E1F" w14:textId="77777777" w:rsidR="00345748" w:rsidRPr="00345748" w:rsidRDefault="00345748" w:rsidP="00345748">
      <w:pPr>
        <w:spacing w:line="276" w:lineRule="auto"/>
        <w:ind w:firstLine="720"/>
        <w:jc w:val="both"/>
        <w:rPr>
          <w:sz w:val="28"/>
          <w:szCs w:val="28"/>
        </w:rPr>
      </w:pPr>
    </w:p>
    <w:p w14:paraId="2330BE5D" w14:textId="77777777" w:rsidR="00345748" w:rsidRPr="00345748" w:rsidRDefault="00345748" w:rsidP="00345748">
      <w:pPr>
        <w:spacing w:line="276" w:lineRule="auto"/>
        <w:ind w:firstLine="720"/>
        <w:jc w:val="both"/>
        <w:rPr>
          <w:sz w:val="28"/>
          <w:szCs w:val="28"/>
        </w:rPr>
        <w:sectPr w:rsidR="00345748" w:rsidRPr="00345748" w:rsidSect="00345748">
          <w:pgSz w:w="16838" w:h="11906" w:orient="landscape"/>
          <w:pgMar w:top="1276" w:right="993" w:bottom="850" w:left="1134" w:header="708" w:footer="708" w:gutter="0"/>
          <w:cols w:space="708"/>
          <w:docGrid w:linePitch="360"/>
        </w:sectPr>
      </w:pPr>
    </w:p>
    <w:p w14:paraId="2003CAFB" w14:textId="77777777" w:rsidR="00345748" w:rsidRPr="00345748" w:rsidRDefault="00345748" w:rsidP="00345748">
      <w:pPr>
        <w:spacing w:line="276" w:lineRule="auto"/>
        <w:ind w:firstLine="720"/>
        <w:jc w:val="both"/>
        <w:rPr>
          <w:sz w:val="28"/>
          <w:szCs w:val="28"/>
        </w:rPr>
      </w:pPr>
      <w:r w:rsidRPr="00345748">
        <w:rPr>
          <w:sz w:val="28"/>
          <w:szCs w:val="28"/>
        </w:rPr>
        <w:lastRenderedPageBreak/>
        <w:t xml:space="preserve">В связи с тем, что объем финансирования расчетный по проекту-аналогу не превышает объем финансирования, рассчитанный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в размере, определенном по проекту-аналогу – </w:t>
      </w:r>
      <w:r w:rsidRPr="00345748">
        <w:rPr>
          <w:b/>
          <w:sz w:val="28"/>
          <w:szCs w:val="28"/>
        </w:rPr>
        <w:t>12</w:t>
      </w:r>
      <w:r w:rsidRPr="00345748">
        <w:rPr>
          <w:b/>
          <w:sz w:val="28"/>
          <w:szCs w:val="28"/>
          <w:lang w:val="en-US"/>
        </w:rPr>
        <w:t> </w:t>
      </w:r>
      <w:r w:rsidRPr="00345748">
        <w:rPr>
          <w:b/>
          <w:sz w:val="28"/>
          <w:szCs w:val="28"/>
        </w:rPr>
        <w:t xml:space="preserve">314,006 </w:t>
      </w:r>
      <w:r w:rsidRPr="00345748">
        <w:rPr>
          <w:sz w:val="28"/>
          <w:szCs w:val="28"/>
        </w:rPr>
        <w:t>тыс. руб.</w:t>
      </w:r>
    </w:p>
    <w:p w14:paraId="4C8EC6D1" w14:textId="77777777" w:rsidR="00345748" w:rsidRPr="00345748" w:rsidRDefault="00345748" w:rsidP="00345748">
      <w:pPr>
        <w:spacing w:line="276" w:lineRule="auto"/>
        <w:ind w:firstLine="709"/>
        <w:jc w:val="both"/>
        <w:rPr>
          <w:sz w:val="28"/>
          <w:szCs w:val="28"/>
        </w:rPr>
      </w:pPr>
      <w:r w:rsidRPr="00345748">
        <w:rPr>
          <w:sz w:val="28"/>
          <w:szCs w:val="28"/>
        </w:rPr>
        <w:t>Данная величина учитывается в интересах, указанных ниже заявителей, является общей для них и включается один раз для всех:</w:t>
      </w:r>
    </w:p>
    <w:p w14:paraId="1C6E0C48" w14:textId="77777777" w:rsidR="00345748" w:rsidRPr="00345748" w:rsidRDefault="00345748" w:rsidP="00345748">
      <w:pPr>
        <w:numPr>
          <w:ilvl w:val="0"/>
          <w:numId w:val="16"/>
        </w:numPr>
        <w:spacing w:after="200" w:line="276" w:lineRule="auto"/>
        <w:ind w:left="0" w:firstLine="850"/>
        <w:jc w:val="both"/>
        <w:rPr>
          <w:sz w:val="28"/>
          <w:szCs w:val="28"/>
        </w:rPr>
      </w:pPr>
      <w:r w:rsidRPr="00345748">
        <w:rPr>
          <w:sz w:val="28"/>
          <w:szCs w:val="28"/>
        </w:rPr>
        <w:t>ОАО «РЖД» (ПС 110 кВ Кузель). Заявка № 11000426670. Максимальная мощность – 20 000 кВт.</w:t>
      </w:r>
    </w:p>
    <w:p w14:paraId="44D9DD27" w14:textId="77777777" w:rsidR="00345748" w:rsidRPr="00345748" w:rsidRDefault="00345748" w:rsidP="00345748">
      <w:pPr>
        <w:numPr>
          <w:ilvl w:val="0"/>
          <w:numId w:val="16"/>
        </w:numPr>
        <w:spacing w:after="200" w:line="276" w:lineRule="auto"/>
        <w:ind w:left="0" w:firstLine="850"/>
        <w:jc w:val="both"/>
        <w:rPr>
          <w:sz w:val="28"/>
          <w:szCs w:val="28"/>
        </w:rPr>
      </w:pPr>
      <w:r w:rsidRPr="00345748">
        <w:rPr>
          <w:sz w:val="28"/>
          <w:szCs w:val="28"/>
        </w:rPr>
        <w:t>ОАО «РЖД» (ПС 110 кВ Пихтач). Заявка № 11000426967. Максимальная мощность – 20 000 кВт.</w:t>
      </w:r>
    </w:p>
    <w:p w14:paraId="75060771" w14:textId="77777777" w:rsidR="00345748" w:rsidRPr="00345748" w:rsidRDefault="00345748" w:rsidP="00345748">
      <w:pPr>
        <w:numPr>
          <w:ilvl w:val="0"/>
          <w:numId w:val="16"/>
        </w:numPr>
        <w:spacing w:after="200" w:line="276" w:lineRule="auto"/>
        <w:ind w:left="0" w:firstLine="850"/>
        <w:jc w:val="both"/>
        <w:rPr>
          <w:sz w:val="28"/>
          <w:szCs w:val="28"/>
        </w:rPr>
      </w:pPr>
      <w:r w:rsidRPr="00345748">
        <w:rPr>
          <w:sz w:val="28"/>
          <w:szCs w:val="28"/>
        </w:rPr>
        <w:t>ОАО «РЖД» (ПС 110 кВ Тайга). Заявка № 11000426849. Максимальная мощность – 15 000 кВт.</w:t>
      </w:r>
    </w:p>
    <w:p w14:paraId="035877EF" w14:textId="77777777" w:rsidR="00345748" w:rsidRPr="00345748" w:rsidRDefault="00345748" w:rsidP="00345748">
      <w:pPr>
        <w:numPr>
          <w:ilvl w:val="0"/>
          <w:numId w:val="16"/>
        </w:numPr>
        <w:spacing w:after="200" w:line="276" w:lineRule="auto"/>
        <w:ind w:left="0" w:firstLine="850"/>
        <w:jc w:val="both"/>
        <w:rPr>
          <w:sz w:val="28"/>
          <w:szCs w:val="28"/>
        </w:rPr>
      </w:pPr>
      <w:r w:rsidRPr="00345748">
        <w:rPr>
          <w:sz w:val="28"/>
          <w:szCs w:val="28"/>
        </w:rPr>
        <w:t>ОАО «РЖД» (ПС 110 кВ Тутальская). Заявка № 11000426866. Максимальная мощность – 12 000 кВт.</w:t>
      </w:r>
    </w:p>
    <w:p w14:paraId="73FDC54B" w14:textId="77777777" w:rsidR="00345748" w:rsidRPr="00345748" w:rsidRDefault="00345748" w:rsidP="00345748">
      <w:pPr>
        <w:numPr>
          <w:ilvl w:val="0"/>
          <w:numId w:val="16"/>
        </w:numPr>
        <w:spacing w:after="200" w:line="276" w:lineRule="auto"/>
        <w:ind w:left="0" w:firstLine="850"/>
        <w:jc w:val="both"/>
        <w:rPr>
          <w:sz w:val="28"/>
          <w:szCs w:val="28"/>
        </w:rPr>
      </w:pPr>
      <w:r w:rsidRPr="00345748">
        <w:rPr>
          <w:sz w:val="28"/>
          <w:szCs w:val="28"/>
        </w:rPr>
        <w:t>ОАО «РЖД» (ПС 110 кВ Хопкино). Заявка № 11000426978. Максимальная мощность – 15 000 кВт.</w:t>
      </w:r>
    </w:p>
    <w:p w14:paraId="6986B44C" w14:textId="77777777" w:rsidR="00345748" w:rsidRPr="00345748" w:rsidRDefault="00345748" w:rsidP="00345748">
      <w:pPr>
        <w:numPr>
          <w:ilvl w:val="0"/>
          <w:numId w:val="16"/>
        </w:numPr>
        <w:spacing w:after="200" w:line="276" w:lineRule="auto"/>
        <w:ind w:left="0" w:firstLine="850"/>
        <w:jc w:val="both"/>
        <w:rPr>
          <w:sz w:val="28"/>
          <w:szCs w:val="28"/>
        </w:rPr>
      </w:pPr>
      <w:r w:rsidRPr="00345748">
        <w:rPr>
          <w:sz w:val="28"/>
          <w:szCs w:val="28"/>
        </w:rPr>
        <w:t>ОАО «РЖД» (ПС 110 кВ Кузель). Заявка № 11000426835. Максимальная мощность – 5 000 кВт.</w:t>
      </w:r>
    </w:p>
    <w:p w14:paraId="6FBFB0BB" w14:textId="77777777" w:rsidR="00345748" w:rsidRPr="00345748" w:rsidRDefault="00345748" w:rsidP="00345748">
      <w:pPr>
        <w:numPr>
          <w:ilvl w:val="0"/>
          <w:numId w:val="16"/>
        </w:numPr>
        <w:spacing w:after="200" w:line="276" w:lineRule="auto"/>
        <w:ind w:left="0" w:firstLine="850"/>
        <w:jc w:val="both"/>
        <w:rPr>
          <w:sz w:val="28"/>
          <w:szCs w:val="28"/>
        </w:rPr>
      </w:pPr>
      <w:r w:rsidRPr="00345748">
        <w:rPr>
          <w:sz w:val="28"/>
          <w:szCs w:val="28"/>
        </w:rPr>
        <w:t>ОАО «РЖД» (ПС 110 кВ Тальменка). Заявка № 11000426766. Максимальная мощность – 15 000 кВт.</w:t>
      </w:r>
    </w:p>
    <w:p w14:paraId="27EBF012" w14:textId="77777777" w:rsidR="00345748" w:rsidRPr="00345748" w:rsidRDefault="00345748" w:rsidP="00345748">
      <w:pPr>
        <w:spacing w:line="276" w:lineRule="auto"/>
        <w:ind w:firstLine="720"/>
        <w:jc w:val="both"/>
        <w:rPr>
          <w:sz w:val="28"/>
          <w:szCs w:val="28"/>
        </w:rPr>
      </w:pPr>
      <w:r w:rsidRPr="00345748">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21659904" w14:textId="77777777" w:rsidR="00345748" w:rsidRPr="00345748" w:rsidRDefault="00345748" w:rsidP="00345748">
      <w:pPr>
        <w:spacing w:line="276" w:lineRule="auto"/>
        <w:ind w:firstLine="720"/>
        <w:jc w:val="both"/>
        <w:rPr>
          <w:sz w:val="28"/>
          <w:szCs w:val="28"/>
        </w:rPr>
      </w:pPr>
    </w:p>
    <w:p w14:paraId="51ABE3F4" w14:textId="77777777" w:rsidR="00345748" w:rsidRPr="00345748" w:rsidRDefault="00345748" w:rsidP="00345748">
      <w:pPr>
        <w:spacing w:line="276" w:lineRule="auto"/>
        <w:jc w:val="center"/>
        <w:rPr>
          <w:rFonts w:eastAsia="Calibri"/>
          <w:b/>
          <w:sz w:val="28"/>
          <w:szCs w:val="28"/>
          <w:lang w:eastAsia="en-US"/>
        </w:rPr>
      </w:pPr>
      <w:r w:rsidRPr="00345748">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4A54D5A4" w14:textId="77777777" w:rsidR="00345748" w:rsidRPr="00345748" w:rsidRDefault="00345748" w:rsidP="00345748">
      <w:pPr>
        <w:autoSpaceDE w:val="0"/>
        <w:autoSpaceDN w:val="0"/>
        <w:adjustRightInd w:val="0"/>
        <w:spacing w:line="276" w:lineRule="auto"/>
        <w:ind w:firstLine="540"/>
        <w:contextualSpacing/>
        <w:jc w:val="both"/>
        <w:rPr>
          <w:rFonts w:eastAsia="Calibri"/>
          <w:sz w:val="28"/>
          <w:szCs w:val="28"/>
        </w:rPr>
      </w:pPr>
      <w:r w:rsidRPr="00345748">
        <w:rPr>
          <w:rFonts w:eastAsia="Calibri"/>
          <w:sz w:val="28"/>
          <w:szCs w:val="28"/>
          <w:lang w:eastAsia="en-US"/>
        </w:rPr>
        <w:t xml:space="preserve">Общество предлагает затраты на </w:t>
      </w:r>
      <w:r w:rsidRPr="00345748">
        <w:rPr>
          <w:rFonts w:eastAsia="Calibri"/>
          <w:sz w:val="28"/>
          <w:szCs w:val="28"/>
        </w:rPr>
        <w:t>технологическое присоединение к электрическим сетям</w:t>
      </w:r>
      <w:r w:rsidRPr="00345748">
        <w:rPr>
          <w:rFonts w:eastAsia="Calibri"/>
          <w:sz w:val="28"/>
          <w:szCs w:val="28"/>
          <w:lang w:eastAsia="en-US"/>
        </w:rPr>
        <w:t xml:space="preserve"> по мероприятиям, не включающим в себя строительство и реконструкцию объектов </w:t>
      </w:r>
      <w:r w:rsidRPr="00345748">
        <w:rPr>
          <w:rFonts w:eastAsia="Calibri"/>
          <w:sz w:val="28"/>
          <w:szCs w:val="28"/>
        </w:rPr>
        <w:t xml:space="preserve">в сумме 11,140 тыс. руб. без НДС согласно расчету, на стр. </w:t>
      </w:r>
      <w:r w:rsidRPr="00345748">
        <w:rPr>
          <w:rFonts w:eastAsia="Calibri"/>
          <w:sz w:val="28"/>
          <w:szCs w:val="28"/>
        </w:rPr>
        <w:lastRenderedPageBreak/>
        <w:t>37, представленному письмом от 15.05.2019 № 1.4/01/3887-исх (вх. № 2215 от 15.05.2020).</w:t>
      </w:r>
    </w:p>
    <w:p w14:paraId="3394D1CA" w14:textId="77777777" w:rsidR="00345748" w:rsidRPr="00345748" w:rsidRDefault="00345748" w:rsidP="00345748">
      <w:pPr>
        <w:autoSpaceDE w:val="0"/>
        <w:autoSpaceDN w:val="0"/>
        <w:adjustRightInd w:val="0"/>
        <w:spacing w:line="276" w:lineRule="auto"/>
        <w:ind w:firstLine="540"/>
        <w:contextualSpacing/>
        <w:jc w:val="both"/>
        <w:rPr>
          <w:rFonts w:eastAsia="Calibri"/>
          <w:sz w:val="28"/>
          <w:szCs w:val="28"/>
        </w:rPr>
      </w:pPr>
      <w:r w:rsidRPr="00345748">
        <w:rPr>
          <w:rFonts w:eastAsia="Calibri"/>
          <w:sz w:val="28"/>
          <w:szCs w:val="28"/>
        </w:rPr>
        <w:t xml:space="preserve">В соответствии с разделом </w:t>
      </w:r>
      <w:r w:rsidRPr="00345748">
        <w:rPr>
          <w:rFonts w:eastAsia="Calibri"/>
          <w:sz w:val="28"/>
          <w:szCs w:val="28"/>
          <w:lang w:val="en-US"/>
        </w:rPr>
        <w:t>V</w:t>
      </w:r>
      <w:r w:rsidRPr="00345748">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345748">
          <w:rPr>
            <w:rFonts w:eastAsia="Calibri"/>
            <w:sz w:val="28"/>
            <w:szCs w:val="28"/>
          </w:rPr>
          <w:t xml:space="preserve">формуле </w:t>
        </w:r>
      </w:hyperlink>
      <w:r w:rsidRPr="00345748">
        <w:rPr>
          <w:rFonts w:eastAsia="Calibri"/>
          <w:sz w:val="28"/>
          <w:szCs w:val="28"/>
        </w:rPr>
        <w:t>и устанавливается в тыс. рублей:</w:t>
      </w:r>
    </w:p>
    <w:p w14:paraId="6F410AB9" w14:textId="77777777" w:rsidR="00345748" w:rsidRPr="00345748" w:rsidRDefault="00345748" w:rsidP="00345748">
      <w:pPr>
        <w:autoSpaceDE w:val="0"/>
        <w:autoSpaceDN w:val="0"/>
        <w:adjustRightInd w:val="0"/>
        <w:spacing w:line="276" w:lineRule="auto"/>
        <w:jc w:val="center"/>
        <w:rPr>
          <w:rFonts w:eastAsia="Calibri"/>
          <w:sz w:val="28"/>
          <w:szCs w:val="28"/>
        </w:rPr>
      </w:pPr>
    </w:p>
    <w:p w14:paraId="2D453AF8" w14:textId="77777777" w:rsidR="00345748" w:rsidRPr="00345748" w:rsidRDefault="00345748" w:rsidP="00345748">
      <w:pPr>
        <w:autoSpaceDE w:val="0"/>
        <w:autoSpaceDN w:val="0"/>
        <w:adjustRightInd w:val="0"/>
        <w:spacing w:line="276" w:lineRule="auto"/>
        <w:jc w:val="center"/>
        <w:rPr>
          <w:rFonts w:eastAsia="Calibri"/>
          <w:sz w:val="28"/>
          <w:szCs w:val="28"/>
        </w:rPr>
      </w:pPr>
      <w:r w:rsidRPr="00345748">
        <w:rPr>
          <w:rFonts w:eastAsia="Calibri"/>
          <w:sz w:val="28"/>
          <w:szCs w:val="28"/>
        </w:rPr>
        <w:t>ПТП = Р + Ри + Ртп (тыс. руб.)</w:t>
      </w:r>
    </w:p>
    <w:p w14:paraId="53F3F4F7" w14:textId="77777777" w:rsidR="00345748" w:rsidRPr="00345748" w:rsidRDefault="00345748" w:rsidP="00345748">
      <w:pPr>
        <w:autoSpaceDE w:val="0"/>
        <w:autoSpaceDN w:val="0"/>
        <w:adjustRightInd w:val="0"/>
        <w:spacing w:line="276" w:lineRule="auto"/>
        <w:ind w:firstLine="540"/>
        <w:jc w:val="both"/>
        <w:rPr>
          <w:rFonts w:eastAsia="Calibri"/>
          <w:sz w:val="28"/>
          <w:szCs w:val="28"/>
        </w:rPr>
      </w:pPr>
      <w:r w:rsidRPr="00345748">
        <w:rPr>
          <w:rFonts w:eastAsia="Calibri"/>
          <w:sz w:val="28"/>
          <w:szCs w:val="28"/>
        </w:rPr>
        <w:t>где:</w:t>
      </w:r>
    </w:p>
    <w:p w14:paraId="51097C66" w14:textId="77777777" w:rsidR="00345748" w:rsidRPr="00345748" w:rsidRDefault="00345748" w:rsidP="00345748">
      <w:pPr>
        <w:autoSpaceDE w:val="0"/>
        <w:autoSpaceDN w:val="0"/>
        <w:adjustRightInd w:val="0"/>
        <w:spacing w:before="280" w:line="276" w:lineRule="auto"/>
        <w:ind w:firstLine="540"/>
        <w:contextualSpacing/>
        <w:jc w:val="both"/>
        <w:rPr>
          <w:rFonts w:eastAsia="Calibri"/>
          <w:sz w:val="28"/>
          <w:szCs w:val="28"/>
        </w:rPr>
      </w:pPr>
      <w:r w:rsidRPr="00345748">
        <w:rPr>
          <w:rFonts w:eastAsia="Calibri"/>
          <w:sz w:val="28"/>
          <w:szCs w:val="28"/>
        </w:rPr>
        <w:t xml:space="preserve">Р - стоимость мероприятий, перечисленных в </w:t>
      </w:r>
      <w:hyperlink r:id="rId18" w:history="1">
        <w:r w:rsidRPr="00345748">
          <w:rPr>
            <w:rFonts w:eastAsia="Calibri"/>
            <w:sz w:val="28"/>
            <w:szCs w:val="28"/>
          </w:rPr>
          <w:t>пункте 16</w:t>
        </w:r>
      </w:hyperlink>
      <w:r w:rsidRPr="00345748">
        <w:rPr>
          <w:rFonts w:eastAsia="Calibri"/>
          <w:sz w:val="28"/>
          <w:szCs w:val="28"/>
        </w:rPr>
        <w:t xml:space="preserve"> (за исключением </w:t>
      </w:r>
      <w:hyperlink r:id="rId19" w:history="1">
        <w:r w:rsidRPr="00345748">
          <w:rPr>
            <w:rFonts w:eastAsia="Calibri"/>
            <w:sz w:val="28"/>
            <w:szCs w:val="28"/>
          </w:rPr>
          <w:t>подпункта «б»)</w:t>
        </w:r>
      </w:hyperlink>
      <w:r w:rsidRPr="00345748">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73F638A2" w14:textId="77777777" w:rsidR="00345748" w:rsidRPr="00345748" w:rsidRDefault="00345748" w:rsidP="00345748">
      <w:pPr>
        <w:autoSpaceDE w:val="0"/>
        <w:autoSpaceDN w:val="0"/>
        <w:adjustRightInd w:val="0"/>
        <w:spacing w:before="280" w:line="276" w:lineRule="auto"/>
        <w:ind w:firstLine="540"/>
        <w:contextualSpacing/>
        <w:jc w:val="both"/>
        <w:rPr>
          <w:rFonts w:eastAsia="Calibri"/>
          <w:sz w:val="28"/>
          <w:szCs w:val="28"/>
        </w:rPr>
      </w:pPr>
      <w:r w:rsidRPr="00345748">
        <w:rPr>
          <w:rFonts w:eastAsia="Calibri"/>
          <w:sz w:val="28"/>
          <w:szCs w:val="28"/>
        </w:rPr>
        <w:t>Р</w:t>
      </w:r>
      <w:r w:rsidRPr="00345748">
        <w:rPr>
          <w:rFonts w:eastAsia="Calibri"/>
          <w:sz w:val="28"/>
          <w:szCs w:val="28"/>
          <w:vertAlign w:val="subscript"/>
        </w:rPr>
        <w:t>и</w:t>
      </w:r>
      <w:r w:rsidRPr="00345748">
        <w:rPr>
          <w:rFonts w:eastAsia="Calibri"/>
          <w:sz w:val="28"/>
          <w:szCs w:val="28"/>
        </w:rPr>
        <w:t xml:space="preserve"> - расходы на выполнение мероприятий «последней мили» (</w:t>
      </w:r>
      <w:hyperlink r:id="rId20" w:history="1">
        <w:r w:rsidRPr="00345748">
          <w:rPr>
            <w:rFonts w:eastAsia="Calibri"/>
            <w:sz w:val="28"/>
            <w:szCs w:val="28"/>
          </w:rPr>
          <w:t>подпункт «б» пункта 16</w:t>
        </w:r>
      </w:hyperlink>
      <w:r w:rsidRPr="00345748">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47E7880D" w14:textId="77777777" w:rsidR="00345748" w:rsidRPr="00345748" w:rsidRDefault="00345748" w:rsidP="00345748">
      <w:pPr>
        <w:autoSpaceDE w:val="0"/>
        <w:autoSpaceDN w:val="0"/>
        <w:adjustRightInd w:val="0"/>
        <w:spacing w:before="280" w:line="276" w:lineRule="auto"/>
        <w:ind w:firstLine="540"/>
        <w:contextualSpacing/>
        <w:jc w:val="both"/>
        <w:rPr>
          <w:rFonts w:eastAsia="Calibri"/>
          <w:sz w:val="28"/>
          <w:szCs w:val="28"/>
        </w:rPr>
      </w:pPr>
      <w:r w:rsidRPr="00345748">
        <w:rPr>
          <w:rFonts w:eastAsia="Calibri"/>
          <w:sz w:val="28"/>
          <w:szCs w:val="28"/>
        </w:rPr>
        <w:t>Р</w:t>
      </w:r>
      <w:r w:rsidRPr="00345748">
        <w:rPr>
          <w:rFonts w:eastAsia="Calibri"/>
          <w:sz w:val="28"/>
          <w:szCs w:val="28"/>
          <w:vertAlign w:val="subscript"/>
        </w:rPr>
        <w:t>тп</w:t>
      </w:r>
      <w:r w:rsidRPr="00345748">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185B3577" w14:textId="77777777" w:rsidR="00345748" w:rsidRPr="00345748" w:rsidRDefault="00345748" w:rsidP="00345748">
      <w:pPr>
        <w:spacing w:line="276" w:lineRule="auto"/>
        <w:ind w:firstLine="567"/>
        <w:contextualSpacing/>
        <w:jc w:val="both"/>
        <w:rPr>
          <w:rFonts w:eastAsia="Calibri"/>
          <w:sz w:val="28"/>
          <w:szCs w:val="28"/>
        </w:rPr>
      </w:pPr>
      <w:r w:rsidRPr="00345748">
        <w:rPr>
          <w:rFonts w:eastAsia="Calibri"/>
          <w:sz w:val="28"/>
          <w:szCs w:val="28"/>
        </w:rPr>
        <w:t xml:space="preserve">Эксперт предлагает принять к учету расходы на мероприятия </w:t>
      </w:r>
      <w:r w:rsidRPr="00345748">
        <w:rPr>
          <w:rFonts w:eastAsia="Calibri"/>
          <w:sz w:val="28"/>
          <w:szCs w:val="28"/>
          <w:lang w:eastAsia="en-US"/>
        </w:rPr>
        <w:t>не включающие в себя строительство и реконструкцию объектов электросетевого хозяйства</w:t>
      </w:r>
      <w:r w:rsidRPr="00345748">
        <w:rPr>
          <w:rFonts w:eastAsia="Calibri"/>
          <w:sz w:val="28"/>
          <w:szCs w:val="28"/>
        </w:rPr>
        <w:t xml:space="preserve"> в размере 11,140 тыс. руб. в соответствии с таблицей 1 приложения №1 Постановления РЭК № 894 от 31.12.2019 «</w:t>
      </w:r>
      <w:r w:rsidRPr="00345748">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345748">
        <w:rPr>
          <w:rFonts w:eastAsia="Calibri"/>
          <w:sz w:val="28"/>
          <w:szCs w:val="28"/>
        </w:rPr>
        <w:t>» в т.ч.:</w:t>
      </w:r>
    </w:p>
    <w:p w14:paraId="7E1EC86E" w14:textId="77777777" w:rsidR="00345748" w:rsidRPr="00345748" w:rsidRDefault="00345748" w:rsidP="00345748">
      <w:pPr>
        <w:spacing w:line="276" w:lineRule="auto"/>
        <w:ind w:firstLine="567"/>
        <w:contextualSpacing/>
        <w:jc w:val="right"/>
        <w:rPr>
          <w:rFonts w:eastAsia="Calibri"/>
          <w:sz w:val="28"/>
          <w:szCs w:val="28"/>
        </w:rPr>
      </w:pPr>
      <w:r w:rsidRPr="00345748">
        <w:rPr>
          <w:rFonts w:eastAsia="Calibri"/>
          <w:sz w:val="28"/>
          <w:szCs w:val="28"/>
        </w:rPr>
        <w:t xml:space="preserve">  Таблица 5</w:t>
      </w:r>
    </w:p>
    <w:tbl>
      <w:tblPr>
        <w:tblW w:w="9814" w:type="dxa"/>
        <w:tblInd w:w="108" w:type="dxa"/>
        <w:tblLook w:val="04A0" w:firstRow="1" w:lastRow="0" w:firstColumn="1" w:lastColumn="0" w:noHBand="0" w:noVBand="1"/>
      </w:tblPr>
      <w:tblGrid>
        <w:gridCol w:w="1038"/>
        <w:gridCol w:w="5627"/>
        <w:gridCol w:w="1627"/>
        <w:gridCol w:w="1522"/>
      </w:tblGrid>
      <w:tr w:rsidR="00345748" w:rsidRPr="00345748" w14:paraId="654D2FDE" w14:textId="77777777" w:rsidTr="00345748">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7DFC189F" w14:textId="77777777" w:rsidR="00345748" w:rsidRPr="00345748" w:rsidRDefault="00345748" w:rsidP="00345748">
            <w:pPr>
              <w:spacing w:line="276" w:lineRule="auto"/>
              <w:ind w:left="-221" w:firstLine="113"/>
              <w:jc w:val="center"/>
              <w:rPr>
                <w:sz w:val="28"/>
                <w:szCs w:val="28"/>
              </w:rPr>
            </w:pPr>
            <w:r w:rsidRPr="00345748">
              <w:rPr>
                <w:sz w:val="28"/>
                <w:szCs w:val="28"/>
              </w:rPr>
              <w:t>№</w:t>
            </w:r>
          </w:p>
          <w:p w14:paraId="4B4984EC" w14:textId="77777777" w:rsidR="00345748" w:rsidRPr="00345748" w:rsidRDefault="00345748" w:rsidP="00345748">
            <w:pPr>
              <w:spacing w:line="276" w:lineRule="auto"/>
              <w:ind w:left="-108"/>
              <w:jc w:val="center"/>
              <w:rPr>
                <w:sz w:val="28"/>
                <w:szCs w:val="28"/>
              </w:rPr>
            </w:pPr>
            <w:r w:rsidRPr="00345748">
              <w:rPr>
                <w:sz w:val="28"/>
                <w:szCs w:val="28"/>
              </w:rPr>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5E7D20A2" w14:textId="77777777" w:rsidR="00345748" w:rsidRPr="00345748" w:rsidRDefault="00345748" w:rsidP="00345748">
            <w:pPr>
              <w:spacing w:line="276" w:lineRule="auto"/>
              <w:jc w:val="center"/>
              <w:rPr>
                <w:bCs/>
                <w:sz w:val="28"/>
                <w:szCs w:val="28"/>
              </w:rPr>
            </w:pPr>
            <w:r w:rsidRPr="00345748">
              <w:rPr>
                <w:bCs/>
                <w:sz w:val="28"/>
                <w:szCs w:val="28"/>
              </w:rPr>
              <w:t xml:space="preserve">Наименование стандартизированной </w:t>
            </w:r>
          </w:p>
          <w:p w14:paraId="0159CAF6" w14:textId="77777777" w:rsidR="00345748" w:rsidRPr="00345748" w:rsidRDefault="00345748" w:rsidP="00345748">
            <w:pPr>
              <w:spacing w:line="276" w:lineRule="auto"/>
              <w:jc w:val="center"/>
              <w:rPr>
                <w:bCs/>
                <w:sz w:val="28"/>
                <w:szCs w:val="28"/>
              </w:rPr>
            </w:pPr>
            <w:r w:rsidRPr="00345748">
              <w:rPr>
                <w:bCs/>
                <w:sz w:val="28"/>
                <w:szCs w:val="28"/>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CBE641" w14:textId="77777777" w:rsidR="00345748" w:rsidRPr="00345748" w:rsidRDefault="00345748" w:rsidP="00345748">
            <w:pPr>
              <w:spacing w:line="276" w:lineRule="auto"/>
              <w:jc w:val="center"/>
              <w:rPr>
                <w:bCs/>
                <w:sz w:val="28"/>
                <w:szCs w:val="28"/>
              </w:rPr>
            </w:pPr>
            <w:r w:rsidRPr="00345748">
              <w:rPr>
                <w:bCs/>
                <w:sz w:val="28"/>
                <w:szCs w:val="28"/>
              </w:rPr>
              <w:t>Размер стандартизированной тарифной ставки в зависимости от схемы присоединения</w:t>
            </w:r>
          </w:p>
        </w:tc>
      </w:tr>
      <w:tr w:rsidR="00345748" w:rsidRPr="00345748" w14:paraId="026B9417" w14:textId="77777777" w:rsidTr="00345748">
        <w:trPr>
          <w:trHeight w:val="231"/>
        </w:trPr>
        <w:tc>
          <w:tcPr>
            <w:tcW w:w="458" w:type="pct"/>
            <w:vMerge/>
            <w:tcBorders>
              <w:left w:val="single" w:sz="4" w:space="0" w:color="auto"/>
              <w:right w:val="single" w:sz="4" w:space="0" w:color="auto"/>
            </w:tcBorders>
            <w:shd w:val="clear" w:color="auto" w:fill="auto"/>
            <w:noWrap/>
            <w:vAlign w:val="center"/>
          </w:tcPr>
          <w:p w14:paraId="5D323E60" w14:textId="77777777" w:rsidR="00345748" w:rsidRPr="00345748" w:rsidRDefault="00345748" w:rsidP="00345748">
            <w:pPr>
              <w:spacing w:line="276" w:lineRule="auto"/>
              <w:ind w:left="-108"/>
              <w:jc w:val="center"/>
              <w:rPr>
                <w:sz w:val="28"/>
                <w:szCs w:val="28"/>
              </w:rPr>
            </w:pPr>
          </w:p>
        </w:tc>
        <w:tc>
          <w:tcPr>
            <w:tcW w:w="2937" w:type="pct"/>
            <w:vMerge/>
            <w:tcBorders>
              <w:left w:val="single" w:sz="4" w:space="0" w:color="auto"/>
              <w:right w:val="single" w:sz="4" w:space="0" w:color="auto"/>
            </w:tcBorders>
            <w:shd w:val="clear" w:color="auto" w:fill="auto"/>
            <w:noWrap/>
            <w:vAlign w:val="center"/>
          </w:tcPr>
          <w:p w14:paraId="6B8FC3D6" w14:textId="77777777" w:rsidR="00345748" w:rsidRPr="00345748" w:rsidRDefault="00345748" w:rsidP="00345748">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558D637" w14:textId="77777777" w:rsidR="00345748" w:rsidRPr="00345748" w:rsidRDefault="00345748" w:rsidP="00345748">
            <w:pPr>
              <w:spacing w:line="276" w:lineRule="auto"/>
              <w:jc w:val="center"/>
              <w:rPr>
                <w:bCs/>
                <w:sz w:val="28"/>
                <w:szCs w:val="28"/>
              </w:rPr>
            </w:pPr>
            <w:r w:rsidRPr="00345748">
              <w:rPr>
                <w:bCs/>
                <w:sz w:val="28"/>
                <w:szCs w:val="28"/>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C1EBDFE" w14:textId="77777777" w:rsidR="00345748" w:rsidRPr="00345748" w:rsidRDefault="00345748" w:rsidP="00345748">
            <w:pPr>
              <w:spacing w:line="276" w:lineRule="auto"/>
              <w:jc w:val="center"/>
              <w:rPr>
                <w:bCs/>
                <w:sz w:val="28"/>
                <w:szCs w:val="28"/>
              </w:rPr>
            </w:pPr>
            <w:r w:rsidRPr="00345748">
              <w:rPr>
                <w:bCs/>
                <w:sz w:val="28"/>
                <w:szCs w:val="28"/>
              </w:rPr>
              <w:t>Временная схема</w:t>
            </w:r>
          </w:p>
        </w:tc>
      </w:tr>
      <w:tr w:rsidR="00345748" w:rsidRPr="00345748" w14:paraId="4F9B3EF6" w14:textId="77777777" w:rsidTr="00345748">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741CEF86" w14:textId="77777777" w:rsidR="00345748" w:rsidRPr="00345748" w:rsidRDefault="00345748" w:rsidP="00345748">
            <w:pPr>
              <w:spacing w:line="276" w:lineRule="auto"/>
              <w:ind w:left="-108"/>
              <w:jc w:val="center"/>
              <w:rPr>
                <w:sz w:val="28"/>
                <w:szCs w:val="28"/>
              </w:rP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151DD83A" w14:textId="77777777" w:rsidR="00345748" w:rsidRPr="00345748" w:rsidRDefault="00345748" w:rsidP="00345748">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4FCECE2" w14:textId="77777777" w:rsidR="00345748" w:rsidRPr="00345748" w:rsidRDefault="00345748" w:rsidP="00345748">
            <w:pPr>
              <w:spacing w:line="276" w:lineRule="auto"/>
              <w:jc w:val="center"/>
              <w:rPr>
                <w:bCs/>
                <w:sz w:val="28"/>
                <w:szCs w:val="28"/>
              </w:rPr>
            </w:pPr>
            <w:r w:rsidRPr="00345748">
              <w:rPr>
                <w:bCs/>
                <w:sz w:val="28"/>
                <w:szCs w:val="28"/>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185C56" w14:textId="77777777" w:rsidR="00345748" w:rsidRPr="00345748" w:rsidRDefault="00345748" w:rsidP="00345748">
            <w:pPr>
              <w:spacing w:line="276" w:lineRule="auto"/>
              <w:jc w:val="center"/>
              <w:rPr>
                <w:bCs/>
                <w:sz w:val="28"/>
                <w:szCs w:val="28"/>
              </w:rPr>
            </w:pPr>
            <w:r w:rsidRPr="00345748">
              <w:rPr>
                <w:bCs/>
                <w:sz w:val="28"/>
                <w:szCs w:val="28"/>
              </w:rPr>
              <w:t>тыс. руб./шт.</w:t>
            </w:r>
          </w:p>
        </w:tc>
      </w:tr>
      <w:tr w:rsidR="00345748" w:rsidRPr="00345748" w14:paraId="5816BA20" w14:textId="77777777" w:rsidTr="00345748">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368A" w14:textId="77777777" w:rsidR="00345748" w:rsidRPr="00345748" w:rsidRDefault="00345748" w:rsidP="00345748">
            <w:pPr>
              <w:autoSpaceDE w:val="0"/>
              <w:autoSpaceDN w:val="0"/>
              <w:adjustRightInd w:val="0"/>
              <w:spacing w:line="276" w:lineRule="auto"/>
              <w:jc w:val="center"/>
              <w:rPr>
                <w:rFonts w:eastAsia="Calibri"/>
                <w:sz w:val="28"/>
                <w:szCs w:val="28"/>
                <w:lang w:eastAsia="en-US"/>
              </w:rPr>
            </w:pPr>
            <w:r w:rsidRPr="00345748">
              <w:rPr>
                <w:rFonts w:eastAsia="Calibri"/>
                <w:sz w:val="28"/>
                <w:szCs w:val="28"/>
                <w:lang w:eastAsia="en-US"/>
              </w:rPr>
              <w:t>С</w:t>
            </w:r>
            <w:r w:rsidRPr="00345748">
              <w:rPr>
                <w:rFonts w:eastAsia="Calibri"/>
                <w:sz w:val="28"/>
                <w:szCs w:val="28"/>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81770" w14:textId="77777777" w:rsidR="00345748" w:rsidRPr="00345748" w:rsidRDefault="00345748" w:rsidP="00345748">
            <w:pPr>
              <w:autoSpaceDE w:val="0"/>
              <w:autoSpaceDN w:val="0"/>
              <w:adjustRightInd w:val="0"/>
              <w:spacing w:line="276" w:lineRule="auto"/>
              <w:jc w:val="both"/>
              <w:rPr>
                <w:rFonts w:eastAsia="Calibri"/>
                <w:sz w:val="28"/>
                <w:szCs w:val="28"/>
                <w:lang w:eastAsia="en-US"/>
              </w:rPr>
            </w:pPr>
            <w:r w:rsidRPr="00345748">
              <w:rPr>
                <w:rFonts w:eastAsia="Calibri"/>
                <w:sz w:val="28"/>
                <w:szCs w:val="28"/>
                <w:lang w:eastAsia="en-US"/>
              </w:rPr>
              <w:t xml:space="preserve">Стандартизированные тарифные ставки на покрытие расходов на технологическое присоединение энергопринимающих </w:t>
            </w:r>
            <w:r w:rsidRPr="00345748">
              <w:rPr>
                <w:rFonts w:eastAsia="Calibri"/>
                <w:sz w:val="28"/>
                <w:szCs w:val="28"/>
                <w:lang w:eastAsia="en-US"/>
              </w:rPr>
              <w:lastRenderedPageBreak/>
              <w:t>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7A7EC38" w14:textId="77777777" w:rsidR="00345748" w:rsidRPr="00345748" w:rsidRDefault="00345748" w:rsidP="00345748">
            <w:pPr>
              <w:spacing w:line="276" w:lineRule="auto"/>
              <w:jc w:val="center"/>
              <w:rPr>
                <w:rFonts w:eastAsia="Calibri"/>
                <w:sz w:val="28"/>
                <w:szCs w:val="28"/>
                <w:lang w:eastAsia="en-US"/>
              </w:rPr>
            </w:pPr>
            <w:r w:rsidRPr="00345748">
              <w:rPr>
                <w:rFonts w:eastAsia="Calibri"/>
                <w:sz w:val="28"/>
                <w:szCs w:val="28"/>
                <w:lang w:eastAsia="en-US"/>
              </w:rPr>
              <w:lastRenderedPageBreak/>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01DF397" w14:textId="77777777" w:rsidR="00345748" w:rsidRPr="00345748" w:rsidRDefault="00345748" w:rsidP="00345748">
            <w:pPr>
              <w:spacing w:line="276" w:lineRule="auto"/>
              <w:jc w:val="center"/>
              <w:rPr>
                <w:rFonts w:eastAsia="Calibri"/>
                <w:sz w:val="28"/>
                <w:szCs w:val="28"/>
                <w:lang w:val="en-US" w:eastAsia="en-US"/>
              </w:rPr>
            </w:pPr>
            <w:r w:rsidRPr="00345748">
              <w:rPr>
                <w:rFonts w:eastAsia="Calibri"/>
                <w:sz w:val="28"/>
                <w:szCs w:val="28"/>
                <w:lang w:eastAsia="en-US"/>
              </w:rPr>
              <w:t>11,140</w:t>
            </w:r>
          </w:p>
        </w:tc>
      </w:tr>
      <w:tr w:rsidR="00345748" w:rsidRPr="00345748" w14:paraId="694F993E" w14:textId="77777777" w:rsidTr="00345748">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AEF4865" w14:textId="77777777" w:rsidR="00345748" w:rsidRPr="00345748" w:rsidRDefault="00345748" w:rsidP="00345748">
            <w:pPr>
              <w:autoSpaceDE w:val="0"/>
              <w:autoSpaceDN w:val="0"/>
              <w:adjustRightInd w:val="0"/>
              <w:spacing w:line="276" w:lineRule="auto"/>
              <w:jc w:val="center"/>
              <w:rPr>
                <w:rFonts w:eastAsia="Calibri"/>
                <w:sz w:val="28"/>
                <w:szCs w:val="28"/>
                <w:lang w:eastAsia="en-US"/>
              </w:rPr>
            </w:pPr>
            <w:r w:rsidRPr="00345748">
              <w:rPr>
                <w:rFonts w:eastAsia="Calibri"/>
                <w:sz w:val="28"/>
                <w:szCs w:val="28"/>
                <w:lang w:eastAsia="en-US"/>
              </w:rPr>
              <w:t>С</w:t>
            </w:r>
            <w:r w:rsidRPr="00345748">
              <w:rPr>
                <w:rFonts w:eastAsia="Calibri"/>
                <w:sz w:val="28"/>
                <w:szCs w:val="28"/>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48B944AD" w14:textId="77777777" w:rsidR="00345748" w:rsidRPr="00345748" w:rsidRDefault="00345748" w:rsidP="00345748">
            <w:pPr>
              <w:autoSpaceDE w:val="0"/>
              <w:autoSpaceDN w:val="0"/>
              <w:adjustRightInd w:val="0"/>
              <w:spacing w:line="276" w:lineRule="auto"/>
              <w:rPr>
                <w:rFonts w:eastAsia="Calibri"/>
                <w:sz w:val="28"/>
                <w:szCs w:val="28"/>
                <w:lang w:eastAsia="en-US"/>
              </w:rPr>
            </w:pPr>
            <w:r w:rsidRPr="00345748">
              <w:rPr>
                <w:rFonts w:eastAsia="Calibri"/>
                <w:sz w:val="28"/>
                <w:szCs w:val="28"/>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68C6F9A" w14:textId="77777777" w:rsidR="00345748" w:rsidRPr="00345748" w:rsidRDefault="00345748" w:rsidP="00345748">
            <w:pPr>
              <w:spacing w:line="276" w:lineRule="auto"/>
              <w:jc w:val="center"/>
              <w:rPr>
                <w:rFonts w:eastAsia="Calibri"/>
                <w:sz w:val="28"/>
                <w:szCs w:val="28"/>
                <w:lang w:eastAsia="en-US"/>
              </w:rPr>
            </w:pPr>
            <w:r w:rsidRPr="00345748">
              <w:rPr>
                <w:rFonts w:eastAsia="Calibri"/>
                <w:sz w:val="28"/>
                <w:szCs w:val="28"/>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4A216C0" w14:textId="77777777" w:rsidR="00345748" w:rsidRPr="00345748" w:rsidRDefault="00345748" w:rsidP="00345748">
            <w:pPr>
              <w:spacing w:line="276" w:lineRule="auto"/>
              <w:jc w:val="center"/>
              <w:rPr>
                <w:rFonts w:eastAsia="Calibri"/>
                <w:sz w:val="28"/>
                <w:szCs w:val="28"/>
                <w:lang w:eastAsia="en-US"/>
              </w:rPr>
            </w:pPr>
            <w:r w:rsidRPr="00345748">
              <w:rPr>
                <w:rFonts w:eastAsia="Calibri"/>
                <w:sz w:val="28"/>
                <w:szCs w:val="28"/>
                <w:lang w:eastAsia="en-US"/>
              </w:rPr>
              <w:t>4,474</w:t>
            </w:r>
          </w:p>
        </w:tc>
      </w:tr>
      <w:tr w:rsidR="00345748" w:rsidRPr="00345748" w14:paraId="60429539" w14:textId="77777777" w:rsidTr="00345748">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DB6C308" w14:textId="77777777" w:rsidR="00345748" w:rsidRPr="00345748" w:rsidRDefault="00345748" w:rsidP="00345748">
            <w:pPr>
              <w:autoSpaceDE w:val="0"/>
              <w:autoSpaceDN w:val="0"/>
              <w:adjustRightInd w:val="0"/>
              <w:spacing w:line="276" w:lineRule="auto"/>
              <w:jc w:val="center"/>
              <w:rPr>
                <w:rFonts w:eastAsia="Calibri"/>
                <w:sz w:val="28"/>
                <w:szCs w:val="28"/>
                <w:lang w:eastAsia="en-US"/>
              </w:rPr>
            </w:pPr>
            <w:r w:rsidRPr="00345748">
              <w:rPr>
                <w:rFonts w:eastAsia="Calibri"/>
                <w:sz w:val="28"/>
                <w:szCs w:val="28"/>
                <w:lang w:eastAsia="en-US"/>
              </w:rPr>
              <w:t>С</w:t>
            </w:r>
            <w:r w:rsidRPr="00345748">
              <w:rPr>
                <w:rFonts w:eastAsia="Calibri"/>
                <w:sz w:val="28"/>
                <w:szCs w:val="28"/>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5764C5C6" w14:textId="77777777" w:rsidR="00345748" w:rsidRPr="00345748" w:rsidRDefault="00345748" w:rsidP="00345748">
            <w:pPr>
              <w:autoSpaceDE w:val="0"/>
              <w:autoSpaceDN w:val="0"/>
              <w:adjustRightInd w:val="0"/>
              <w:spacing w:line="276" w:lineRule="auto"/>
              <w:jc w:val="both"/>
              <w:rPr>
                <w:rFonts w:eastAsia="Calibri"/>
                <w:sz w:val="28"/>
                <w:szCs w:val="28"/>
                <w:lang w:eastAsia="en-US"/>
              </w:rPr>
            </w:pPr>
            <w:r w:rsidRPr="00345748">
              <w:rPr>
                <w:rFonts w:eastAsia="Calibri"/>
                <w:sz w:val="28"/>
                <w:szCs w:val="28"/>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0041BCA" w14:textId="77777777" w:rsidR="00345748" w:rsidRPr="00345748" w:rsidRDefault="00345748" w:rsidP="00345748">
            <w:pPr>
              <w:spacing w:line="276" w:lineRule="auto"/>
              <w:jc w:val="center"/>
              <w:rPr>
                <w:rFonts w:eastAsia="Calibri"/>
                <w:sz w:val="28"/>
                <w:szCs w:val="28"/>
                <w:lang w:eastAsia="en-US"/>
              </w:rPr>
            </w:pPr>
            <w:r w:rsidRPr="00345748">
              <w:rPr>
                <w:rFonts w:eastAsia="Calibri"/>
                <w:sz w:val="28"/>
                <w:szCs w:val="28"/>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8AAEC93" w14:textId="77777777" w:rsidR="00345748" w:rsidRPr="00345748" w:rsidRDefault="00345748" w:rsidP="00345748">
            <w:pPr>
              <w:spacing w:line="276" w:lineRule="auto"/>
              <w:jc w:val="center"/>
              <w:rPr>
                <w:rFonts w:eastAsia="Calibri"/>
                <w:sz w:val="28"/>
                <w:szCs w:val="28"/>
                <w:lang w:eastAsia="en-US"/>
              </w:rPr>
            </w:pPr>
            <w:r w:rsidRPr="00345748">
              <w:rPr>
                <w:rFonts w:eastAsia="Calibri"/>
                <w:sz w:val="28"/>
                <w:szCs w:val="28"/>
                <w:lang w:eastAsia="en-US"/>
              </w:rPr>
              <w:t>6,666</w:t>
            </w:r>
          </w:p>
        </w:tc>
      </w:tr>
    </w:tbl>
    <w:p w14:paraId="75639308" w14:textId="77777777" w:rsidR="00345748" w:rsidRPr="00345748" w:rsidRDefault="00345748" w:rsidP="00345748">
      <w:pPr>
        <w:spacing w:line="276" w:lineRule="auto"/>
        <w:ind w:firstLine="709"/>
        <w:jc w:val="both"/>
        <w:rPr>
          <w:rFonts w:eastAsia="Calibri"/>
          <w:sz w:val="28"/>
          <w:szCs w:val="28"/>
        </w:rPr>
      </w:pPr>
    </w:p>
    <w:p w14:paraId="080C8642" w14:textId="77777777" w:rsidR="00345748" w:rsidRPr="00345748" w:rsidRDefault="00345748" w:rsidP="00345748">
      <w:pPr>
        <w:spacing w:line="276" w:lineRule="auto"/>
        <w:ind w:firstLine="709"/>
        <w:jc w:val="both"/>
        <w:rPr>
          <w:rFonts w:eastAsia="Calibri"/>
          <w:sz w:val="28"/>
          <w:szCs w:val="28"/>
        </w:rPr>
      </w:pPr>
      <w:r w:rsidRPr="00345748">
        <w:rPr>
          <w:rFonts w:eastAsia="Calibri"/>
          <w:sz w:val="28"/>
          <w:szCs w:val="28"/>
        </w:rPr>
        <w:t xml:space="preserve">Корректировка затрат по мероприятиям, </w:t>
      </w:r>
      <w:r w:rsidRPr="00345748">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63873843" w14:textId="77777777" w:rsidR="00345748" w:rsidRPr="00345748" w:rsidRDefault="00345748" w:rsidP="00345748">
      <w:pPr>
        <w:spacing w:line="276" w:lineRule="auto"/>
        <w:ind w:firstLine="709"/>
        <w:jc w:val="both"/>
        <w:rPr>
          <w:rFonts w:eastAsia="Calibri"/>
          <w:bCs/>
          <w:sz w:val="28"/>
          <w:szCs w:val="28"/>
          <w:lang w:eastAsia="en-US"/>
        </w:rPr>
      </w:pPr>
      <w:r w:rsidRPr="00345748">
        <w:rPr>
          <w:rFonts w:eastAsia="Calibri"/>
          <w:sz w:val="28"/>
          <w:szCs w:val="28"/>
          <w:lang w:eastAsia="en-US"/>
        </w:rPr>
        <w:t xml:space="preserve">По итогам анализа представленных </w:t>
      </w:r>
      <w:r w:rsidRPr="00345748">
        <w:rPr>
          <w:sz w:val="28"/>
          <w:szCs w:val="28"/>
        </w:rPr>
        <w:t>Обществом</w:t>
      </w:r>
      <w:r w:rsidRPr="00345748">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55865B93" w14:textId="77777777" w:rsidR="00345748" w:rsidRPr="00345748" w:rsidRDefault="00345748" w:rsidP="00345748">
      <w:pPr>
        <w:spacing w:line="276" w:lineRule="auto"/>
        <w:ind w:firstLine="709"/>
        <w:jc w:val="both"/>
        <w:rPr>
          <w:rFonts w:eastAsia="Calibri"/>
          <w:bCs/>
          <w:sz w:val="28"/>
          <w:szCs w:val="28"/>
          <w:lang w:eastAsia="en-US"/>
        </w:rPr>
      </w:pPr>
      <w:r w:rsidRPr="00345748">
        <w:rPr>
          <w:rFonts w:eastAsia="Calibri"/>
          <w:bCs/>
          <w:sz w:val="28"/>
          <w:szCs w:val="28"/>
          <w:lang w:eastAsia="en-US"/>
        </w:rPr>
        <w:t xml:space="preserve">- плату </w:t>
      </w:r>
      <w:r w:rsidRPr="00345748">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20 000 кВт), ПС 110 кВ «Литвиново» (Кемеровская обл., Яшкинский р-н, в районе ж/д ст. Литвиново (заявка № 11000426670)) по индивидуальному проекту </w:t>
      </w:r>
      <w:r w:rsidRPr="00345748">
        <w:rPr>
          <w:rFonts w:eastAsia="Calibri"/>
          <w:bCs/>
          <w:sz w:val="28"/>
          <w:szCs w:val="28"/>
          <w:lang w:eastAsia="en-US"/>
        </w:rPr>
        <w:t xml:space="preserve">в размере                                 </w:t>
      </w:r>
      <w:r w:rsidRPr="00345748">
        <w:rPr>
          <w:rFonts w:eastAsia="Calibri"/>
          <w:b/>
          <w:bCs/>
          <w:sz w:val="28"/>
          <w:szCs w:val="28"/>
          <w:lang w:eastAsia="en-US"/>
        </w:rPr>
        <w:t xml:space="preserve">141,561 </w:t>
      </w:r>
      <w:r w:rsidRPr="00345748">
        <w:rPr>
          <w:rFonts w:eastAsia="Calibri"/>
          <w:bCs/>
          <w:sz w:val="28"/>
          <w:szCs w:val="28"/>
          <w:lang w:eastAsia="en-US"/>
        </w:rPr>
        <w:t>тыс. руб., в том числе:</w:t>
      </w:r>
    </w:p>
    <w:p w14:paraId="1E73EC33" w14:textId="77777777" w:rsidR="00345748" w:rsidRPr="00345748" w:rsidRDefault="00345748" w:rsidP="00345748">
      <w:pPr>
        <w:spacing w:line="276" w:lineRule="auto"/>
        <w:ind w:firstLine="709"/>
        <w:contextualSpacing/>
        <w:jc w:val="both"/>
        <w:rPr>
          <w:rFonts w:eastAsia="Calibri"/>
          <w:sz w:val="28"/>
          <w:szCs w:val="28"/>
          <w:lang w:eastAsia="en-US"/>
        </w:rPr>
      </w:pPr>
      <w:r w:rsidRPr="00345748">
        <w:rPr>
          <w:rFonts w:eastAsia="Calibri"/>
          <w:bCs/>
          <w:sz w:val="28"/>
          <w:szCs w:val="28"/>
          <w:lang w:eastAsia="en-US"/>
        </w:rPr>
        <w:t xml:space="preserve">- </w:t>
      </w:r>
      <w:r w:rsidRPr="00345748">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345748">
        <w:rPr>
          <w:rFonts w:eastAsia="Calibri"/>
          <w:b/>
          <w:sz w:val="28"/>
          <w:szCs w:val="28"/>
          <w:lang w:eastAsia="en-US"/>
        </w:rPr>
        <w:t>130,421</w:t>
      </w:r>
      <w:r w:rsidRPr="00345748">
        <w:rPr>
          <w:rFonts w:eastAsia="Calibri"/>
          <w:sz w:val="28"/>
          <w:szCs w:val="28"/>
          <w:lang w:eastAsia="en-US"/>
        </w:rPr>
        <w:t xml:space="preserve"> тыс. руб.</w:t>
      </w:r>
    </w:p>
    <w:p w14:paraId="6039132D" w14:textId="77777777" w:rsidR="00345748" w:rsidRPr="00345748" w:rsidRDefault="00345748" w:rsidP="00345748">
      <w:pPr>
        <w:spacing w:line="276" w:lineRule="auto"/>
        <w:ind w:firstLine="709"/>
        <w:contextualSpacing/>
        <w:jc w:val="both"/>
        <w:rPr>
          <w:rFonts w:eastAsia="Calibri"/>
          <w:bCs/>
          <w:sz w:val="28"/>
          <w:szCs w:val="28"/>
          <w:lang w:eastAsia="en-US"/>
        </w:rPr>
      </w:pPr>
      <w:r w:rsidRPr="00345748">
        <w:rPr>
          <w:rFonts w:eastAsia="Calibri"/>
          <w:sz w:val="28"/>
          <w:szCs w:val="28"/>
          <w:lang w:eastAsia="en-US"/>
        </w:rPr>
        <w:t xml:space="preserve">- затраты на </w:t>
      </w:r>
      <w:r w:rsidRPr="00345748">
        <w:rPr>
          <w:rFonts w:eastAsia="Calibri"/>
          <w:sz w:val="28"/>
          <w:szCs w:val="28"/>
        </w:rPr>
        <w:t>технологическое присоединение к электрическим сетям</w:t>
      </w:r>
      <w:r w:rsidRPr="00345748">
        <w:rPr>
          <w:rFonts w:eastAsia="Calibri"/>
          <w:sz w:val="28"/>
          <w:szCs w:val="28"/>
          <w:lang w:eastAsia="en-US"/>
        </w:rPr>
        <w:t xml:space="preserve"> по мероприятиям, не включающим в себя строительство и реконструкцию объектов </w:t>
      </w:r>
      <w:r w:rsidRPr="00345748">
        <w:rPr>
          <w:rFonts w:eastAsia="Calibri"/>
          <w:sz w:val="28"/>
          <w:szCs w:val="28"/>
        </w:rPr>
        <w:t xml:space="preserve">- </w:t>
      </w:r>
      <w:r w:rsidRPr="00345748">
        <w:rPr>
          <w:rFonts w:eastAsia="Calibri"/>
          <w:b/>
          <w:sz w:val="28"/>
          <w:szCs w:val="28"/>
        </w:rPr>
        <w:t>11,140</w:t>
      </w:r>
      <w:r w:rsidRPr="00345748">
        <w:rPr>
          <w:rFonts w:eastAsia="Calibri"/>
          <w:sz w:val="28"/>
          <w:szCs w:val="28"/>
        </w:rPr>
        <w:t xml:space="preserve"> тыс. руб.</w:t>
      </w:r>
    </w:p>
    <w:p w14:paraId="08A19D76" w14:textId="77777777" w:rsidR="00345748" w:rsidRPr="00345748" w:rsidRDefault="00345748" w:rsidP="00345748">
      <w:pPr>
        <w:spacing w:line="276" w:lineRule="auto"/>
        <w:ind w:firstLine="709"/>
        <w:jc w:val="both"/>
        <w:rPr>
          <w:rFonts w:eastAsia="Calibri"/>
          <w:bCs/>
          <w:sz w:val="28"/>
          <w:szCs w:val="28"/>
          <w:lang w:eastAsia="en-US"/>
        </w:rPr>
      </w:pPr>
    </w:p>
    <w:p w14:paraId="3B2271DD" w14:textId="77777777" w:rsidR="00345748" w:rsidRPr="00345748" w:rsidRDefault="00345748" w:rsidP="00345748">
      <w:pPr>
        <w:spacing w:line="276" w:lineRule="auto"/>
        <w:rPr>
          <w:rFonts w:eastAsia="Calibri"/>
          <w:bCs/>
          <w:sz w:val="28"/>
          <w:szCs w:val="28"/>
          <w:lang w:eastAsia="en-US"/>
        </w:rPr>
      </w:pPr>
    </w:p>
    <w:p w14:paraId="77791DDB" w14:textId="77777777" w:rsidR="00345748" w:rsidRDefault="00345748" w:rsidP="00172042">
      <w:pPr>
        <w:ind w:firstLine="5245"/>
        <w:jc w:val="center"/>
      </w:pPr>
    </w:p>
    <w:p w14:paraId="0294C51E" w14:textId="77777777" w:rsidR="00345748" w:rsidRDefault="00345748" w:rsidP="00345748">
      <w:pPr>
        <w:tabs>
          <w:tab w:val="left" w:pos="5580"/>
          <w:tab w:val="left" w:pos="9498"/>
        </w:tabs>
        <w:ind w:right="-569" w:firstLine="6521"/>
        <w:sectPr w:rsidR="00345748" w:rsidSect="00E10453">
          <w:pgSz w:w="11906" w:h="16838"/>
          <w:pgMar w:top="851" w:right="851" w:bottom="1134" w:left="851" w:header="720" w:footer="720" w:gutter="0"/>
          <w:cols w:space="720"/>
          <w:titlePg/>
          <w:docGrid w:linePitch="326"/>
        </w:sectPr>
      </w:pPr>
    </w:p>
    <w:p w14:paraId="42D565F6" w14:textId="590DD442" w:rsidR="00345748" w:rsidRDefault="00345748" w:rsidP="00345748">
      <w:pPr>
        <w:tabs>
          <w:tab w:val="left" w:pos="5580"/>
          <w:tab w:val="left" w:pos="9498"/>
        </w:tabs>
        <w:ind w:right="-569" w:firstLine="6521"/>
      </w:pPr>
      <w:r>
        <w:lastRenderedPageBreak/>
        <w:t>Приложение № 6 к протоколу № 44</w:t>
      </w:r>
    </w:p>
    <w:p w14:paraId="0FB5680F" w14:textId="77777777" w:rsidR="00345748" w:rsidRDefault="00345748" w:rsidP="00345748">
      <w:pPr>
        <w:tabs>
          <w:tab w:val="left" w:pos="5580"/>
          <w:tab w:val="left" w:pos="9498"/>
        </w:tabs>
        <w:ind w:right="-569" w:firstLine="6521"/>
      </w:pPr>
      <w:r>
        <w:t>заседания Правления Региональной</w:t>
      </w:r>
    </w:p>
    <w:p w14:paraId="3D65CB2F" w14:textId="77777777" w:rsidR="00345748" w:rsidRDefault="00345748" w:rsidP="00345748">
      <w:pPr>
        <w:tabs>
          <w:tab w:val="left" w:pos="5580"/>
          <w:tab w:val="left" w:pos="9498"/>
        </w:tabs>
        <w:ind w:right="-569" w:firstLine="6521"/>
      </w:pPr>
      <w:r>
        <w:t>энергетической комиссии</w:t>
      </w:r>
    </w:p>
    <w:p w14:paraId="0530ABB6" w14:textId="77777777" w:rsidR="00345748" w:rsidRDefault="00345748" w:rsidP="00345748">
      <w:pPr>
        <w:ind w:firstLine="5245"/>
        <w:jc w:val="center"/>
      </w:pPr>
      <w:r>
        <w:t>Кузбасса от 30.07.2020</w:t>
      </w:r>
    </w:p>
    <w:p w14:paraId="372B1AFE" w14:textId="77777777" w:rsidR="00345748" w:rsidRDefault="00345748" w:rsidP="00172042">
      <w:pPr>
        <w:ind w:firstLine="5245"/>
        <w:jc w:val="center"/>
      </w:pPr>
    </w:p>
    <w:p w14:paraId="12A86297" w14:textId="77777777" w:rsidR="00345748" w:rsidRPr="00345748" w:rsidRDefault="00345748" w:rsidP="00345748">
      <w:pPr>
        <w:jc w:val="center"/>
        <w:rPr>
          <w:b/>
          <w:sz w:val="28"/>
          <w:szCs w:val="28"/>
        </w:rPr>
      </w:pPr>
      <w:r w:rsidRPr="00345748">
        <w:rPr>
          <w:b/>
          <w:sz w:val="28"/>
          <w:szCs w:val="28"/>
        </w:rPr>
        <w:t>Об установлении платы за технологическое присоединение</w:t>
      </w:r>
    </w:p>
    <w:p w14:paraId="60DAE557" w14:textId="77777777" w:rsidR="00345748" w:rsidRPr="00345748" w:rsidRDefault="00345748" w:rsidP="00345748">
      <w:pPr>
        <w:jc w:val="center"/>
        <w:rPr>
          <w:b/>
          <w:sz w:val="28"/>
          <w:szCs w:val="28"/>
        </w:rPr>
      </w:pPr>
      <w:r w:rsidRPr="00345748">
        <w:rPr>
          <w:b/>
          <w:sz w:val="28"/>
          <w:szCs w:val="28"/>
        </w:rPr>
        <w:t>к электрическим сетям филиала                                                                              ПАО «МРСК Сибири» – «Кузбассэнерго – РЭС» энергопринимающих устройств ОАО «РЖД» ПС 110 кВ «Литвиново» по индивидуальному проекту</w:t>
      </w:r>
    </w:p>
    <w:p w14:paraId="489D1412" w14:textId="77777777" w:rsidR="00345748" w:rsidRPr="00345748" w:rsidRDefault="00345748" w:rsidP="00345748">
      <w:pPr>
        <w:jc w:val="center"/>
        <w:rPr>
          <w:rFonts w:ascii="Calibri" w:eastAsia="Calibri" w:hAnsi="Calibri"/>
          <w:b/>
          <w:sz w:val="22"/>
          <w:szCs w:val="28"/>
          <w:lang w:eastAsia="en-US"/>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345748" w:rsidRPr="00345748" w14:paraId="23C8FDF0" w14:textId="77777777" w:rsidTr="00345748">
        <w:trPr>
          <w:trHeight w:val="625"/>
          <w:jc w:val="center"/>
        </w:trPr>
        <w:tc>
          <w:tcPr>
            <w:tcW w:w="798" w:type="dxa"/>
            <w:shd w:val="clear" w:color="auto" w:fill="auto"/>
            <w:hideMark/>
          </w:tcPr>
          <w:p w14:paraId="4D17CBBB" w14:textId="77777777" w:rsidR="00345748" w:rsidRPr="00345748" w:rsidRDefault="00345748" w:rsidP="00345748">
            <w:pPr>
              <w:widowControl w:val="0"/>
              <w:snapToGrid w:val="0"/>
              <w:jc w:val="center"/>
              <w:rPr>
                <w:b/>
              </w:rPr>
            </w:pPr>
          </w:p>
          <w:p w14:paraId="24EFB2EE" w14:textId="77777777" w:rsidR="00345748" w:rsidRPr="00345748" w:rsidRDefault="00345748" w:rsidP="00345748">
            <w:pPr>
              <w:widowControl w:val="0"/>
              <w:snapToGrid w:val="0"/>
              <w:jc w:val="center"/>
              <w:rPr>
                <w:b/>
              </w:rPr>
            </w:pPr>
          </w:p>
          <w:p w14:paraId="1AB020D1" w14:textId="77777777" w:rsidR="00345748" w:rsidRPr="00345748" w:rsidRDefault="00345748" w:rsidP="00345748">
            <w:pPr>
              <w:widowControl w:val="0"/>
              <w:snapToGrid w:val="0"/>
              <w:jc w:val="center"/>
              <w:rPr>
                <w:b/>
              </w:rPr>
            </w:pPr>
            <w:r w:rsidRPr="00345748">
              <w:rPr>
                <w:b/>
              </w:rPr>
              <w:t>№</w:t>
            </w:r>
          </w:p>
          <w:p w14:paraId="71E7A8EC" w14:textId="77777777" w:rsidR="00345748" w:rsidRPr="00345748" w:rsidRDefault="00345748" w:rsidP="00345748">
            <w:pPr>
              <w:widowControl w:val="0"/>
              <w:snapToGrid w:val="0"/>
              <w:jc w:val="center"/>
              <w:rPr>
                <w:b/>
              </w:rPr>
            </w:pPr>
            <w:r w:rsidRPr="00345748">
              <w:rPr>
                <w:b/>
              </w:rPr>
              <w:t>п/п</w:t>
            </w:r>
          </w:p>
        </w:tc>
        <w:tc>
          <w:tcPr>
            <w:tcW w:w="6516" w:type="dxa"/>
            <w:shd w:val="clear" w:color="auto" w:fill="auto"/>
            <w:noWrap/>
            <w:hideMark/>
          </w:tcPr>
          <w:p w14:paraId="5F484C03" w14:textId="77777777" w:rsidR="00345748" w:rsidRPr="00345748" w:rsidRDefault="00345748" w:rsidP="00345748">
            <w:pPr>
              <w:widowControl w:val="0"/>
              <w:snapToGrid w:val="0"/>
              <w:ind w:left="200"/>
              <w:jc w:val="center"/>
              <w:rPr>
                <w:b/>
              </w:rPr>
            </w:pPr>
          </w:p>
          <w:p w14:paraId="7398E6AE" w14:textId="77777777" w:rsidR="00345748" w:rsidRPr="00345748" w:rsidRDefault="00345748" w:rsidP="00345748">
            <w:pPr>
              <w:widowControl w:val="0"/>
              <w:snapToGrid w:val="0"/>
              <w:ind w:left="200"/>
              <w:jc w:val="center"/>
              <w:rPr>
                <w:b/>
              </w:rPr>
            </w:pPr>
          </w:p>
          <w:p w14:paraId="4BD68803" w14:textId="77777777" w:rsidR="00345748" w:rsidRPr="00345748" w:rsidRDefault="00345748" w:rsidP="00345748">
            <w:pPr>
              <w:widowControl w:val="0"/>
              <w:snapToGrid w:val="0"/>
              <w:ind w:left="200"/>
              <w:jc w:val="center"/>
              <w:rPr>
                <w:b/>
              </w:rPr>
            </w:pPr>
            <w:r w:rsidRPr="00345748">
              <w:rPr>
                <w:b/>
              </w:rPr>
              <w:t>Наименование мероприятий</w:t>
            </w:r>
          </w:p>
        </w:tc>
        <w:tc>
          <w:tcPr>
            <w:tcW w:w="2061" w:type="dxa"/>
            <w:shd w:val="clear" w:color="auto" w:fill="auto"/>
            <w:noWrap/>
            <w:hideMark/>
          </w:tcPr>
          <w:p w14:paraId="002CBD06" w14:textId="77777777" w:rsidR="00345748" w:rsidRPr="00345748" w:rsidRDefault="00345748" w:rsidP="00345748">
            <w:pPr>
              <w:widowControl w:val="0"/>
              <w:snapToGrid w:val="0"/>
              <w:ind w:left="27"/>
              <w:jc w:val="center"/>
              <w:rPr>
                <w:b/>
              </w:rPr>
            </w:pPr>
            <w:r w:rsidRPr="00345748">
              <w:rPr>
                <w:b/>
              </w:rPr>
              <w:t xml:space="preserve">Плата за технологическое присоединение, тыс. руб. </w:t>
            </w:r>
          </w:p>
          <w:p w14:paraId="4F5C522A" w14:textId="77777777" w:rsidR="00345748" w:rsidRPr="00345748" w:rsidRDefault="00345748" w:rsidP="00345748">
            <w:pPr>
              <w:widowControl w:val="0"/>
              <w:snapToGrid w:val="0"/>
              <w:ind w:left="27"/>
              <w:jc w:val="center"/>
              <w:rPr>
                <w:b/>
              </w:rPr>
            </w:pPr>
            <w:r w:rsidRPr="00345748">
              <w:rPr>
                <w:b/>
              </w:rPr>
              <w:t>(без НДС)</w:t>
            </w:r>
          </w:p>
        </w:tc>
      </w:tr>
      <w:tr w:rsidR="00345748" w:rsidRPr="00345748" w14:paraId="10D82B0D" w14:textId="77777777" w:rsidTr="00345748">
        <w:trPr>
          <w:trHeight w:val="476"/>
          <w:jc w:val="center"/>
        </w:trPr>
        <w:tc>
          <w:tcPr>
            <w:tcW w:w="798" w:type="dxa"/>
            <w:shd w:val="clear" w:color="auto" w:fill="auto"/>
            <w:noWrap/>
            <w:vAlign w:val="center"/>
            <w:hideMark/>
          </w:tcPr>
          <w:p w14:paraId="70C29888" w14:textId="77777777" w:rsidR="00345748" w:rsidRPr="00345748" w:rsidRDefault="00345748" w:rsidP="00345748">
            <w:pPr>
              <w:widowControl w:val="0"/>
              <w:snapToGrid w:val="0"/>
              <w:jc w:val="center"/>
            </w:pPr>
            <w:r w:rsidRPr="00345748">
              <w:t>1</w:t>
            </w:r>
          </w:p>
        </w:tc>
        <w:tc>
          <w:tcPr>
            <w:tcW w:w="6516" w:type="dxa"/>
            <w:shd w:val="clear" w:color="auto" w:fill="auto"/>
            <w:hideMark/>
          </w:tcPr>
          <w:p w14:paraId="74628A05" w14:textId="77777777" w:rsidR="00345748" w:rsidRPr="00345748" w:rsidRDefault="00345748" w:rsidP="00345748">
            <w:pPr>
              <w:widowControl w:val="0"/>
              <w:snapToGrid w:val="0"/>
              <w:ind w:left="50"/>
              <w:jc w:val="both"/>
            </w:pPr>
            <w:r w:rsidRPr="00345748">
              <w:t>Подготовка и выдача сетевой организацией технических условий Заявителю</w:t>
            </w:r>
          </w:p>
        </w:tc>
        <w:tc>
          <w:tcPr>
            <w:tcW w:w="2061" w:type="dxa"/>
            <w:shd w:val="clear" w:color="auto" w:fill="auto"/>
            <w:noWrap/>
            <w:vAlign w:val="center"/>
          </w:tcPr>
          <w:p w14:paraId="0355E253" w14:textId="77777777" w:rsidR="00345748" w:rsidRPr="00345748" w:rsidRDefault="00345748" w:rsidP="00345748">
            <w:pPr>
              <w:widowControl w:val="0"/>
              <w:snapToGrid w:val="0"/>
              <w:ind w:left="27"/>
              <w:jc w:val="center"/>
            </w:pPr>
            <w:r w:rsidRPr="00345748">
              <w:t>4,474</w:t>
            </w:r>
          </w:p>
        </w:tc>
      </w:tr>
      <w:tr w:rsidR="00345748" w:rsidRPr="00345748" w14:paraId="1279C2A2" w14:textId="77777777" w:rsidTr="00345748">
        <w:trPr>
          <w:trHeight w:val="54"/>
          <w:jc w:val="center"/>
        </w:trPr>
        <w:tc>
          <w:tcPr>
            <w:tcW w:w="798" w:type="dxa"/>
            <w:shd w:val="clear" w:color="auto" w:fill="auto"/>
            <w:noWrap/>
            <w:vAlign w:val="center"/>
            <w:hideMark/>
          </w:tcPr>
          <w:p w14:paraId="4FF83B3B" w14:textId="77777777" w:rsidR="00345748" w:rsidRPr="00345748" w:rsidRDefault="00345748" w:rsidP="00345748">
            <w:pPr>
              <w:widowControl w:val="0"/>
              <w:snapToGrid w:val="0"/>
              <w:jc w:val="center"/>
            </w:pPr>
            <w:r w:rsidRPr="00345748">
              <w:t>2</w:t>
            </w:r>
          </w:p>
        </w:tc>
        <w:tc>
          <w:tcPr>
            <w:tcW w:w="6516" w:type="dxa"/>
            <w:shd w:val="clear" w:color="auto" w:fill="auto"/>
            <w:hideMark/>
          </w:tcPr>
          <w:p w14:paraId="01053867" w14:textId="77777777" w:rsidR="00345748" w:rsidRPr="00345748" w:rsidRDefault="00345748" w:rsidP="00345748">
            <w:pPr>
              <w:widowControl w:val="0"/>
              <w:snapToGrid w:val="0"/>
              <w:ind w:left="50"/>
              <w:jc w:val="both"/>
            </w:pPr>
            <w:r w:rsidRPr="00345748">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40518575" w14:textId="77777777" w:rsidR="00345748" w:rsidRPr="00345748" w:rsidRDefault="00345748" w:rsidP="00345748">
            <w:pPr>
              <w:widowControl w:val="0"/>
              <w:snapToGrid w:val="0"/>
              <w:ind w:left="27"/>
              <w:jc w:val="center"/>
            </w:pPr>
            <w:r w:rsidRPr="00345748">
              <w:t>130,421</w:t>
            </w:r>
          </w:p>
        </w:tc>
      </w:tr>
      <w:tr w:rsidR="00345748" w:rsidRPr="00345748" w14:paraId="449FAFD7" w14:textId="77777777" w:rsidTr="00345748">
        <w:trPr>
          <w:trHeight w:val="284"/>
          <w:jc w:val="center"/>
        </w:trPr>
        <w:tc>
          <w:tcPr>
            <w:tcW w:w="798" w:type="dxa"/>
            <w:shd w:val="clear" w:color="auto" w:fill="auto"/>
            <w:noWrap/>
            <w:vAlign w:val="center"/>
          </w:tcPr>
          <w:p w14:paraId="642C79B8" w14:textId="77777777" w:rsidR="00345748" w:rsidRPr="00345748" w:rsidRDefault="00345748" w:rsidP="00345748">
            <w:pPr>
              <w:widowControl w:val="0"/>
              <w:snapToGrid w:val="0"/>
              <w:jc w:val="center"/>
            </w:pPr>
            <w:r w:rsidRPr="00345748">
              <w:t>2.1</w:t>
            </w:r>
          </w:p>
        </w:tc>
        <w:tc>
          <w:tcPr>
            <w:tcW w:w="6516" w:type="dxa"/>
            <w:shd w:val="clear" w:color="auto" w:fill="auto"/>
          </w:tcPr>
          <w:p w14:paraId="194682E1" w14:textId="77777777" w:rsidR="00345748" w:rsidRPr="00345748" w:rsidRDefault="00345748" w:rsidP="00345748">
            <w:pPr>
              <w:widowControl w:val="0"/>
              <w:snapToGrid w:val="0"/>
              <w:ind w:left="50"/>
              <w:jc w:val="both"/>
            </w:pPr>
            <w:r w:rsidRPr="00345748">
              <w:t>расходы на выполнение мероприятий «последней мили»</w:t>
            </w:r>
          </w:p>
        </w:tc>
        <w:tc>
          <w:tcPr>
            <w:tcW w:w="2061" w:type="dxa"/>
            <w:shd w:val="clear" w:color="auto" w:fill="auto"/>
            <w:noWrap/>
            <w:vAlign w:val="center"/>
          </w:tcPr>
          <w:p w14:paraId="4117AEF4" w14:textId="77777777" w:rsidR="00345748" w:rsidRPr="00345748" w:rsidRDefault="00345748" w:rsidP="00345748">
            <w:pPr>
              <w:widowControl w:val="0"/>
              <w:snapToGrid w:val="0"/>
              <w:ind w:left="27"/>
              <w:jc w:val="center"/>
            </w:pPr>
            <w:r w:rsidRPr="00345748">
              <w:t>0,00</w:t>
            </w:r>
          </w:p>
        </w:tc>
      </w:tr>
      <w:tr w:rsidR="00345748" w:rsidRPr="00345748" w14:paraId="03E446C4" w14:textId="77777777" w:rsidTr="00345748">
        <w:trPr>
          <w:trHeight w:val="284"/>
          <w:jc w:val="center"/>
        </w:trPr>
        <w:tc>
          <w:tcPr>
            <w:tcW w:w="798" w:type="dxa"/>
            <w:shd w:val="clear" w:color="auto" w:fill="auto"/>
            <w:noWrap/>
            <w:vAlign w:val="center"/>
          </w:tcPr>
          <w:p w14:paraId="3D29A5D8" w14:textId="77777777" w:rsidR="00345748" w:rsidRPr="00345748" w:rsidRDefault="00345748" w:rsidP="00345748">
            <w:pPr>
              <w:widowControl w:val="0"/>
              <w:snapToGrid w:val="0"/>
              <w:jc w:val="center"/>
            </w:pPr>
            <w:r w:rsidRPr="00345748">
              <w:t>2.2</w:t>
            </w:r>
          </w:p>
        </w:tc>
        <w:tc>
          <w:tcPr>
            <w:tcW w:w="6516" w:type="dxa"/>
            <w:shd w:val="clear" w:color="auto" w:fill="auto"/>
          </w:tcPr>
          <w:p w14:paraId="01CC280A" w14:textId="77777777" w:rsidR="00345748" w:rsidRPr="00345748" w:rsidRDefault="00345748" w:rsidP="00345748">
            <w:pPr>
              <w:widowControl w:val="0"/>
              <w:snapToGrid w:val="0"/>
              <w:ind w:left="50"/>
              <w:jc w:val="both"/>
            </w:pPr>
            <w:r w:rsidRPr="00345748">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1028AF93" w14:textId="77777777" w:rsidR="00345748" w:rsidRPr="00345748" w:rsidRDefault="00345748" w:rsidP="00345748">
            <w:pPr>
              <w:widowControl w:val="0"/>
              <w:snapToGrid w:val="0"/>
              <w:ind w:left="27"/>
              <w:jc w:val="center"/>
            </w:pPr>
            <w:r w:rsidRPr="00345748">
              <w:t>130,421</w:t>
            </w:r>
          </w:p>
        </w:tc>
      </w:tr>
      <w:tr w:rsidR="00345748" w:rsidRPr="00345748" w14:paraId="6C81AC95" w14:textId="77777777" w:rsidTr="00345748">
        <w:trPr>
          <w:trHeight w:val="284"/>
          <w:jc w:val="center"/>
        </w:trPr>
        <w:tc>
          <w:tcPr>
            <w:tcW w:w="798" w:type="dxa"/>
            <w:shd w:val="clear" w:color="auto" w:fill="auto"/>
            <w:noWrap/>
            <w:vAlign w:val="center"/>
            <w:hideMark/>
          </w:tcPr>
          <w:p w14:paraId="677B85B2" w14:textId="77777777" w:rsidR="00345748" w:rsidRPr="00345748" w:rsidRDefault="00345748" w:rsidP="00345748">
            <w:pPr>
              <w:widowControl w:val="0"/>
              <w:snapToGrid w:val="0"/>
              <w:jc w:val="center"/>
            </w:pPr>
            <w:r w:rsidRPr="00345748">
              <w:t>3</w:t>
            </w:r>
          </w:p>
        </w:tc>
        <w:tc>
          <w:tcPr>
            <w:tcW w:w="6516" w:type="dxa"/>
            <w:shd w:val="clear" w:color="auto" w:fill="auto"/>
            <w:hideMark/>
          </w:tcPr>
          <w:p w14:paraId="08C4FC39" w14:textId="77777777" w:rsidR="00345748" w:rsidRPr="00345748" w:rsidRDefault="00345748" w:rsidP="00345748">
            <w:pPr>
              <w:widowControl w:val="0"/>
              <w:snapToGrid w:val="0"/>
              <w:ind w:left="50"/>
              <w:jc w:val="both"/>
            </w:pPr>
            <w:r w:rsidRPr="00345748">
              <w:t>Проверка сетевой организацией выполнения Заявителем технических условий</w:t>
            </w:r>
          </w:p>
        </w:tc>
        <w:tc>
          <w:tcPr>
            <w:tcW w:w="2061" w:type="dxa"/>
            <w:shd w:val="clear" w:color="auto" w:fill="auto"/>
            <w:noWrap/>
            <w:vAlign w:val="center"/>
          </w:tcPr>
          <w:p w14:paraId="080CC22B" w14:textId="77777777" w:rsidR="00345748" w:rsidRPr="00345748" w:rsidRDefault="00345748" w:rsidP="00345748">
            <w:pPr>
              <w:widowControl w:val="0"/>
              <w:snapToGrid w:val="0"/>
              <w:ind w:left="27"/>
              <w:jc w:val="center"/>
            </w:pPr>
            <w:r w:rsidRPr="00345748">
              <w:t>6,666</w:t>
            </w:r>
          </w:p>
        </w:tc>
      </w:tr>
      <w:tr w:rsidR="00345748" w:rsidRPr="00345748" w14:paraId="2A6E8376" w14:textId="77777777" w:rsidTr="00345748">
        <w:trPr>
          <w:trHeight w:val="230"/>
          <w:jc w:val="center"/>
        </w:trPr>
        <w:tc>
          <w:tcPr>
            <w:tcW w:w="798" w:type="dxa"/>
            <w:shd w:val="clear" w:color="auto" w:fill="auto"/>
            <w:noWrap/>
          </w:tcPr>
          <w:p w14:paraId="45C6BC7A" w14:textId="77777777" w:rsidR="00345748" w:rsidRPr="00345748" w:rsidRDefault="00345748" w:rsidP="00345748">
            <w:pPr>
              <w:widowControl w:val="0"/>
              <w:snapToGrid w:val="0"/>
              <w:jc w:val="both"/>
            </w:pPr>
          </w:p>
        </w:tc>
        <w:tc>
          <w:tcPr>
            <w:tcW w:w="6516" w:type="dxa"/>
            <w:shd w:val="clear" w:color="auto" w:fill="auto"/>
          </w:tcPr>
          <w:p w14:paraId="743960F8" w14:textId="77777777" w:rsidR="00345748" w:rsidRPr="00345748" w:rsidRDefault="00345748" w:rsidP="00345748">
            <w:pPr>
              <w:widowControl w:val="0"/>
              <w:snapToGrid w:val="0"/>
              <w:ind w:left="50"/>
              <w:jc w:val="both"/>
            </w:pPr>
            <w:r w:rsidRPr="00345748">
              <w:t>ИТОГО плата за технологическое присоединение</w:t>
            </w:r>
          </w:p>
        </w:tc>
        <w:tc>
          <w:tcPr>
            <w:tcW w:w="2061" w:type="dxa"/>
            <w:shd w:val="clear" w:color="auto" w:fill="auto"/>
            <w:noWrap/>
            <w:vAlign w:val="center"/>
          </w:tcPr>
          <w:p w14:paraId="584A0354" w14:textId="77777777" w:rsidR="00345748" w:rsidRPr="00345748" w:rsidRDefault="00345748" w:rsidP="00345748">
            <w:pPr>
              <w:widowControl w:val="0"/>
              <w:snapToGrid w:val="0"/>
              <w:ind w:left="27"/>
              <w:jc w:val="center"/>
              <w:rPr>
                <w:lang w:val="en-US"/>
              </w:rPr>
            </w:pPr>
            <w:r w:rsidRPr="00345748">
              <w:t>141,561</w:t>
            </w:r>
          </w:p>
        </w:tc>
      </w:tr>
    </w:tbl>
    <w:p w14:paraId="6CB60674" w14:textId="77777777" w:rsidR="00345748" w:rsidRPr="00345748" w:rsidRDefault="00345748" w:rsidP="00345748">
      <w:pPr>
        <w:widowControl w:val="0"/>
        <w:snapToGrid w:val="0"/>
        <w:jc w:val="both"/>
        <w:rPr>
          <w:b/>
          <w:u w:val="single"/>
        </w:rPr>
      </w:pPr>
    </w:p>
    <w:p w14:paraId="1E228003" w14:textId="77777777" w:rsidR="00345748" w:rsidRPr="00345748" w:rsidRDefault="00345748" w:rsidP="00345748">
      <w:pPr>
        <w:widowControl w:val="0"/>
        <w:snapToGrid w:val="0"/>
        <w:ind w:firstLine="708"/>
        <w:jc w:val="both"/>
        <w:rPr>
          <w:sz w:val="28"/>
          <w:szCs w:val="28"/>
        </w:rPr>
      </w:pPr>
      <w:r w:rsidRPr="00345748">
        <w:rPr>
          <w:sz w:val="28"/>
          <w:szCs w:val="28"/>
        </w:rPr>
        <w:t>Примечание:</w:t>
      </w:r>
    </w:p>
    <w:p w14:paraId="2C95ADE9" w14:textId="77777777" w:rsidR="00345748" w:rsidRPr="00345748" w:rsidRDefault="00345748" w:rsidP="00345748">
      <w:pPr>
        <w:widowControl w:val="0"/>
        <w:snapToGrid w:val="0"/>
        <w:ind w:firstLine="708"/>
        <w:jc w:val="both"/>
        <w:rPr>
          <w:sz w:val="28"/>
          <w:szCs w:val="28"/>
        </w:rPr>
      </w:pPr>
      <w:r w:rsidRPr="00345748">
        <w:rPr>
          <w:sz w:val="28"/>
          <w:szCs w:val="28"/>
        </w:rPr>
        <w:t>1. Плата за технологическое присоединение рассчитана исходя из присоединяемой мощности 20 000 кВт.</w:t>
      </w:r>
    </w:p>
    <w:p w14:paraId="053D8DAD" w14:textId="77777777" w:rsidR="00345748" w:rsidRPr="00345748" w:rsidRDefault="00345748" w:rsidP="00345748">
      <w:pPr>
        <w:widowControl w:val="0"/>
        <w:snapToGrid w:val="0"/>
        <w:ind w:firstLine="708"/>
        <w:jc w:val="both"/>
        <w:rPr>
          <w:sz w:val="28"/>
          <w:szCs w:val="28"/>
        </w:rPr>
      </w:pPr>
      <w:r w:rsidRPr="00345748">
        <w:rPr>
          <w:sz w:val="28"/>
          <w:szCs w:val="28"/>
        </w:rPr>
        <w:t>2. Расходы, не включаемые в плату за технологическое                                                 присоединение, составляют 12 314,006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4071CE9F" w14:textId="77777777" w:rsidR="00E9419D" w:rsidRDefault="00E9419D" w:rsidP="00E10453">
      <w:pPr>
        <w:tabs>
          <w:tab w:val="left" w:pos="5580"/>
          <w:tab w:val="left" w:pos="9498"/>
        </w:tabs>
        <w:ind w:right="-569"/>
        <w:sectPr w:rsidR="00E9419D" w:rsidSect="00E10453">
          <w:pgSz w:w="11906" w:h="16838"/>
          <w:pgMar w:top="851" w:right="851" w:bottom="1134" w:left="851" w:header="720" w:footer="720" w:gutter="0"/>
          <w:cols w:space="720"/>
          <w:titlePg/>
          <w:docGrid w:linePitch="326"/>
        </w:sectPr>
      </w:pPr>
    </w:p>
    <w:p w14:paraId="69107D88" w14:textId="247E9C0D" w:rsidR="00E9419D" w:rsidRDefault="00E9419D" w:rsidP="00E9419D">
      <w:pPr>
        <w:tabs>
          <w:tab w:val="left" w:pos="5580"/>
          <w:tab w:val="left" w:pos="9498"/>
        </w:tabs>
        <w:ind w:right="-569" w:firstLine="6521"/>
      </w:pPr>
      <w:r>
        <w:lastRenderedPageBreak/>
        <w:t>Приложение № 7 к протоколу № 44</w:t>
      </w:r>
    </w:p>
    <w:p w14:paraId="38ACA718" w14:textId="77777777" w:rsidR="00E9419D" w:rsidRDefault="00E9419D" w:rsidP="00E9419D">
      <w:pPr>
        <w:tabs>
          <w:tab w:val="left" w:pos="5580"/>
          <w:tab w:val="left" w:pos="9498"/>
        </w:tabs>
        <w:ind w:right="-569" w:firstLine="6521"/>
      </w:pPr>
      <w:r>
        <w:t>заседания Правления Региональной</w:t>
      </w:r>
    </w:p>
    <w:p w14:paraId="529311A5" w14:textId="77777777" w:rsidR="00E9419D" w:rsidRDefault="00E9419D" w:rsidP="00E9419D">
      <w:pPr>
        <w:tabs>
          <w:tab w:val="left" w:pos="5580"/>
          <w:tab w:val="left" w:pos="9498"/>
        </w:tabs>
        <w:ind w:right="-569" w:firstLine="6521"/>
      </w:pPr>
      <w:r>
        <w:t>энергетической комиссии</w:t>
      </w:r>
    </w:p>
    <w:p w14:paraId="6F18BD2E" w14:textId="618BF779" w:rsidR="00E9419D" w:rsidRDefault="00E9419D" w:rsidP="0093026A">
      <w:pPr>
        <w:ind w:firstLine="5670"/>
        <w:jc w:val="center"/>
      </w:pPr>
      <w:r>
        <w:t>Кузбасса от 30.07.2020</w:t>
      </w:r>
    </w:p>
    <w:p w14:paraId="51A1D9F0" w14:textId="77777777" w:rsidR="0093026A" w:rsidRDefault="0093026A" w:rsidP="0093026A">
      <w:pPr>
        <w:ind w:firstLine="5670"/>
        <w:jc w:val="center"/>
      </w:pPr>
    </w:p>
    <w:p w14:paraId="65DF47C3" w14:textId="77777777" w:rsidR="0093026A" w:rsidRPr="0093026A" w:rsidRDefault="0093026A" w:rsidP="0093026A">
      <w:pPr>
        <w:spacing w:line="276" w:lineRule="auto"/>
        <w:jc w:val="center"/>
        <w:rPr>
          <w:b/>
          <w:sz w:val="28"/>
          <w:szCs w:val="28"/>
        </w:rPr>
      </w:pPr>
      <w:r w:rsidRPr="0093026A">
        <w:rPr>
          <w:b/>
          <w:sz w:val="28"/>
          <w:szCs w:val="28"/>
        </w:rPr>
        <w:t>Экспертное заключение</w:t>
      </w:r>
    </w:p>
    <w:p w14:paraId="41D0F7C1" w14:textId="77777777" w:rsidR="0093026A" w:rsidRPr="0093026A" w:rsidRDefault="0093026A" w:rsidP="0093026A">
      <w:pPr>
        <w:spacing w:line="276" w:lineRule="auto"/>
        <w:jc w:val="center"/>
        <w:rPr>
          <w:b/>
          <w:sz w:val="28"/>
          <w:szCs w:val="28"/>
        </w:rPr>
      </w:pPr>
      <w:r w:rsidRPr="0093026A">
        <w:rPr>
          <w:b/>
          <w:sz w:val="28"/>
          <w:szCs w:val="28"/>
        </w:rPr>
        <w:t>Региональной энергетической комиссии Кузбасса</w:t>
      </w:r>
    </w:p>
    <w:p w14:paraId="08BD80E2" w14:textId="77777777" w:rsidR="0093026A" w:rsidRPr="0093026A" w:rsidRDefault="0093026A" w:rsidP="0093026A">
      <w:pPr>
        <w:spacing w:line="276" w:lineRule="auto"/>
        <w:jc w:val="center"/>
        <w:rPr>
          <w:sz w:val="28"/>
          <w:szCs w:val="28"/>
        </w:rPr>
      </w:pPr>
      <w:r w:rsidRPr="0093026A">
        <w:rPr>
          <w:sz w:val="28"/>
          <w:szCs w:val="28"/>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w:t>
      </w:r>
    </w:p>
    <w:p w14:paraId="69060271" w14:textId="77777777" w:rsidR="0093026A" w:rsidRPr="0093026A" w:rsidRDefault="0093026A" w:rsidP="0093026A">
      <w:pPr>
        <w:spacing w:line="276" w:lineRule="auto"/>
        <w:jc w:val="center"/>
        <w:rPr>
          <w:sz w:val="28"/>
          <w:szCs w:val="28"/>
        </w:rPr>
      </w:pPr>
      <w:r w:rsidRPr="0093026A">
        <w:rPr>
          <w:sz w:val="28"/>
          <w:szCs w:val="28"/>
        </w:rPr>
        <w:t>(увеличение максимальной мощности на 15 000 кВт),</w:t>
      </w:r>
    </w:p>
    <w:p w14:paraId="26988690" w14:textId="77777777" w:rsidR="0093026A" w:rsidRPr="0093026A" w:rsidRDefault="0093026A" w:rsidP="0093026A">
      <w:pPr>
        <w:spacing w:line="276" w:lineRule="auto"/>
        <w:jc w:val="center"/>
        <w:rPr>
          <w:sz w:val="28"/>
          <w:szCs w:val="28"/>
        </w:rPr>
      </w:pPr>
      <w:r w:rsidRPr="0093026A">
        <w:rPr>
          <w:sz w:val="28"/>
          <w:szCs w:val="28"/>
        </w:rPr>
        <w:t>ПС 110 кВ «Тайга» (Кемеровская обл., г. Тайга, в районе вокзала г. Тайга              (заявка № 11000426849)) по индивидуальному проекту.</w:t>
      </w:r>
    </w:p>
    <w:p w14:paraId="72CA1FFE" w14:textId="77777777" w:rsidR="0093026A" w:rsidRPr="0093026A" w:rsidRDefault="0093026A" w:rsidP="0093026A">
      <w:pPr>
        <w:spacing w:line="276" w:lineRule="auto"/>
        <w:jc w:val="both"/>
        <w:rPr>
          <w:sz w:val="28"/>
          <w:szCs w:val="28"/>
        </w:rPr>
      </w:pPr>
    </w:p>
    <w:p w14:paraId="4F3A4072" w14:textId="77777777" w:rsidR="0093026A" w:rsidRPr="0093026A" w:rsidRDefault="0093026A" w:rsidP="0093026A">
      <w:pPr>
        <w:spacing w:line="276" w:lineRule="auto"/>
        <w:ind w:firstLine="567"/>
        <w:jc w:val="both"/>
        <w:rPr>
          <w:sz w:val="28"/>
          <w:szCs w:val="28"/>
        </w:rPr>
      </w:pPr>
      <w:r w:rsidRPr="0093026A">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ОАО «РЖД» на 2020 год:</w:t>
      </w:r>
    </w:p>
    <w:p w14:paraId="08C721EB" w14:textId="77777777" w:rsidR="0093026A" w:rsidRPr="0093026A" w:rsidRDefault="0093026A" w:rsidP="0093026A">
      <w:pPr>
        <w:numPr>
          <w:ilvl w:val="0"/>
          <w:numId w:val="15"/>
        </w:numPr>
        <w:tabs>
          <w:tab w:val="left" w:pos="0"/>
          <w:tab w:val="left" w:pos="142"/>
        </w:tabs>
        <w:spacing w:after="200" w:line="276" w:lineRule="auto"/>
        <w:ind w:left="0" w:firstLine="567"/>
        <w:jc w:val="both"/>
        <w:rPr>
          <w:rFonts w:eastAsia="Calibri"/>
          <w:sz w:val="28"/>
          <w:szCs w:val="28"/>
          <w:lang w:eastAsia="en-US"/>
        </w:rPr>
      </w:pPr>
      <w:r w:rsidRPr="0093026A">
        <w:rPr>
          <w:rFonts w:eastAsia="Calibri"/>
          <w:sz w:val="28"/>
          <w:szCs w:val="28"/>
          <w:lang w:eastAsia="en-US"/>
        </w:rPr>
        <w:t>Гражданский кодекс Российской Федерации;</w:t>
      </w:r>
    </w:p>
    <w:p w14:paraId="5A6CF94E" w14:textId="77777777" w:rsidR="0093026A" w:rsidRPr="0093026A" w:rsidRDefault="0093026A" w:rsidP="0093026A">
      <w:pPr>
        <w:numPr>
          <w:ilvl w:val="0"/>
          <w:numId w:val="15"/>
        </w:numPr>
        <w:tabs>
          <w:tab w:val="left" w:pos="0"/>
        </w:tabs>
        <w:spacing w:after="200" w:line="276" w:lineRule="auto"/>
        <w:ind w:left="0" w:firstLine="567"/>
        <w:jc w:val="both"/>
        <w:rPr>
          <w:rFonts w:eastAsia="Calibri"/>
          <w:sz w:val="28"/>
          <w:szCs w:val="28"/>
          <w:lang w:eastAsia="en-US"/>
        </w:rPr>
      </w:pPr>
      <w:r w:rsidRPr="0093026A">
        <w:rPr>
          <w:rFonts w:eastAsia="Calibri"/>
          <w:sz w:val="28"/>
          <w:szCs w:val="28"/>
          <w:lang w:eastAsia="en-US"/>
        </w:rPr>
        <w:t>Налоговый кодекс Российской Федерации (в дальнейшем НК РФ);</w:t>
      </w:r>
    </w:p>
    <w:p w14:paraId="21A50360" w14:textId="77777777" w:rsidR="0093026A" w:rsidRPr="0093026A" w:rsidRDefault="0093026A" w:rsidP="0093026A">
      <w:pPr>
        <w:numPr>
          <w:ilvl w:val="0"/>
          <w:numId w:val="15"/>
        </w:numPr>
        <w:tabs>
          <w:tab w:val="left" w:pos="0"/>
        </w:tabs>
        <w:spacing w:after="200" w:line="276" w:lineRule="auto"/>
        <w:ind w:left="0" w:firstLine="567"/>
        <w:jc w:val="both"/>
        <w:rPr>
          <w:rFonts w:eastAsia="Calibri"/>
          <w:sz w:val="28"/>
          <w:szCs w:val="28"/>
          <w:lang w:eastAsia="en-US"/>
        </w:rPr>
      </w:pPr>
      <w:r w:rsidRPr="0093026A">
        <w:rPr>
          <w:rFonts w:eastAsia="Calibri"/>
          <w:sz w:val="28"/>
          <w:szCs w:val="28"/>
          <w:lang w:eastAsia="en-US"/>
        </w:rPr>
        <w:t>Трудовой Кодекс Российской Федерации (в дальнейшем ТК РФ);</w:t>
      </w:r>
    </w:p>
    <w:p w14:paraId="527F2BC7" w14:textId="77777777" w:rsidR="0093026A" w:rsidRPr="0093026A" w:rsidRDefault="0093026A" w:rsidP="0093026A">
      <w:pPr>
        <w:numPr>
          <w:ilvl w:val="0"/>
          <w:numId w:val="15"/>
        </w:numPr>
        <w:tabs>
          <w:tab w:val="left" w:pos="0"/>
        </w:tabs>
        <w:spacing w:after="200" w:line="276" w:lineRule="auto"/>
        <w:ind w:left="0" w:firstLine="567"/>
        <w:jc w:val="both"/>
        <w:rPr>
          <w:rFonts w:eastAsia="Calibri"/>
          <w:spacing w:val="-5"/>
          <w:sz w:val="28"/>
          <w:szCs w:val="28"/>
          <w:lang w:eastAsia="en-US"/>
        </w:rPr>
      </w:pPr>
      <w:r w:rsidRPr="0093026A">
        <w:rPr>
          <w:rFonts w:eastAsia="Calibri"/>
          <w:spacing w:val="-5"/>
          <w:sz w:val="28"/>
          <w:szCs w:val="28"/>
          <w:lang w:eastAsia="en-US"/>
        </w:rPr>
        <w:t>Федеральный Закон от 26.03.2003 № 35-ФЗ «Об электроэнергетике»;</w:t>
      </w:r>
    </w:p>
    <w:p w14:paraId="73BF4A15" w14:textId="77777777" w:rsidR="0093026A" w:rsidRPr="0093026A" w:rsidRDefault="0093026A" w:rsidP="0093026A">
      <w:pPr>
        <w:numPr>
          <w:ilvl w:val="0"/>
          <w:numId w:val="15"/>
        </w:numPr>
        <w:tabs>
          <w:tab w:val="left" w:pos="0"/>
        </w:tabs>
        <w:spacing w:after="200" w:line="276" w:lineRule="auto"/>
        <w:ind w:left="0" w:firstLine="567"/>
        <w:jc w:val="both"/>
        <w:rPr>
          <w:rFonts w:eastAsia="Calibri"/>
          <w:sz w:val="28"/>
          <w:szCs w:val="28"/>
          <w:lang w:eastAsia="en-US"/>
        </w:rPr>
      </w:pPr>
      <w:r w:rsidRPr="0093026A">
        <w:rPr>
          <w:rFonts w:eastAsia="Calibri"/>
          <w:spacing w:val="-5"/>
          <w:sz w:val="28"/>
          <w:szCs w:val="28"/>
          <w:lang w:eastAsia="en-US"/>
        </w:rPr>
        <w:t xml:space="preserve">Федеральный Закон </w:t>
      </w:r>
      <w:r w:rsidRPr="0093026A">
        <w:rPr>
          <w:rFonts w:eastAsia="Calibri"/>
          <w:spacing w:val="-7"/>
          <w:sz w:val="28"/>
          <w:szCs w:val="28"/>
          <w:lang w:eastAsia="en-US"/>
        </w:rPr>
        <w:t>от 17.08.1995 № 147-ФЗ «О естественных монополиях»;</w:t>
      </w:r>
    </w:p>
    <w:p w14:paraId="0C89EAD6" w14:textId="77777777" w:rsidR="0093026A" w:rsidRPr="0093026A" w:rsidRDefault="0093026A" w:rsidP="0093026A">
      <w:pPr>
        <w:numPr>
          <w:ilvl w:val="0"/>
          <w:numId w:val="15"/>
        </w:numPr>
        <w:tabs>
          <w:tab w:val="left" w:pos="0"/>
        </w:tabs>
        <w:spacing w:after="200" w:line="276" w:lineRule="auto"/>
        <w:ind w:left="0" w:firstLine="567"/>
        <w:jc w:val="both"/>
        <w:rPr>
          <w:rFonts w:eastAsia="Calibri"/>
          <w:sz w:val="28"/>
          <w:szCs w:val="28"/>
          <w:lang w:eastAsia="en-US"/>
        </w:rPr>
      </w:pPr>
      <w:r w:rsidRPr="0093026A">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2202DA1A" w14:textId="77777777" w:rsidR="0093026A" w:rsidRPr="0093026A" w:rsidRDefault="0093026A" w:rsidP="0093026A">
      <w:pPr>
        <w:numPr>
          <w:ilvl w:val="0"/>
          <w:numId w:val="15"/>
        </w:numPr>
        <w:tabs>
          <w:tab w:val="left" w:pos="0"/>
        </w:tabs>
        <w:spacing w:after="200" w:line="276" w:lineRule="auto"/>
        <w:ind w:left="0" w:firstLine="567"/>
        <w:jc w:val="both"/>
        <w:rPr>
          <w:rFonts w:eastAsia="Calibri"/>
          <w:sz w:val="28"/>
          <w:szCs w:val="28"/>
          <w:lang w:eastAsia="en-US"/>
        </w:rPr>
      </w:pPr>
      <w:r w:rsidRPr="0093026A">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6275E06C" w14:textId="77777777" w:rsidR="0093026A" w:rsidRPr="0093026A" w:rsidRDefault="0093026A" w:rsidP="0093026A">
      <w:pPr>
        <w:numPr>
          <w:ilvl w:val="0"/>
          <w:numId w:val="15"/>
        </w:numPr>
        <w:tabs>
          <w:tab w:val="left" w:pos="0"/>
        </w:tabs>
        <w:spacing w:after="200" w:line="276" w:lineRule="auto"/>
        <w:ind w:left="0" w:firstLine="567"/>
        <w:jc w:val="both"/>
        <w:rPr>
          <w:rFonts w:eastAsia="Calibri"/>
          <w:sz w:val="28"/>
          <w:szCs w:val="28"/>
          <w:lang w:eastAsia="en-US"/>
        </w:rPr>
      </w:pPr>
      <w:r w:rsidRPr="0093026A">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5F2F8C4A" w14:textId="77777777" w:rsidR="0093026A" w:rsidRPr="0093026A" w:rsidRDefault="0093026A" w:rsidP="0093026A">
      <w:pPr>
        <w:numPr>
          <w:ilvl w:val="0"/>
          <w:numId w:val="15"/>
        </w:numPr>
        <w:tabs>
          <w:tab w:val="left" w:pos="0"/>
        </w:tabs>
        <w:spacing w:after="200" w:line="276" w:lineRule="auto"/>
        <w:ind w:left="0" w:firstLine="567"/>
        <w:jc w:val="both"/>
        <w:rPr>
          <w:rFonts w:eastAsia="Calibri"/>
          <w:sz w:val="28"/>
          <w:szCs w:val="28"/>
          <w:lang w:eastAsia="en-US"/>
        </w:rPr>
      </w:pPr>
      <w:r w:rsidRPr="0093026A">
        <w:rPr>
          <w:rFonts w:eastAsia="Calibri"/>
          <w:sz w:val="28"/>
          <w:szCs w:val="28"/>
          <w:lang w:eastAsia="en-US"/>
        </w:rPr>
        <w:t xml:space="preserve">Приказ ФАС России от 29.08.2017 № 1135/17 «Об утверждении методических указаний по определению размера платы за технологическое </w:t>
      </w:r>
      <w:r w:rsidRPr="0093026A">
        <w:rPr>
          <w:rFonts w:eastAsia="Calibri"/>
          <w:sz w:val="28"/>
          <w:szCs w:val="28"/>
          <w:lang w:eastAsia="en-US"/>
        </w:rPr>
        <w:lastRenderedPageBreak/>
        <w:t>присоединение к электрическим сетям» (далее по тексту – Методические указания);</w:t>
      </w:r>
    </w:p>
    <w:p w14:paraId="3E25D2CB" w14:textId="77777777" w:rsidR="0093026A" w:rsidRPr="0093026A" w:rsidRDefault="0093026A" w:rsidP="0093026A">
      <w:pPr>
        <w:spacing w:line="276" w:lineRule="auto"/>
        <w:ind w:firstLine="567"/>
        <w:jc w:val="both"/>
        <w:rPr>
          <w:sz w:val="28"/>
          <w:szCs w:val="28"/>
        </w:rPr>
      </w:pPr>
      <w:r w:rsidRPr="0093026A">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C147C67" w14:textId="77777777" w:rsidR="0093026A" w:rsidRPr="0093026A" w:rsidRDefault="0093026A" w:rsidP="0093026A">
      <w:pPr>
        <w:spacing w:line="276" w:lineRule="auto"/>
        <w:ind w:firstLine="709"/>
        <w:jc w:val="both"/>
        <w:rPr>
          <w:sz w:val="28"/>
          <w:szCs w:val="28"/>
        </w:rPr>
      </w:pPr>
      <w:r w:rsidRPr="0093026A">
        <w:rPr>
          <w:sz w:val="28"/>
          <w:szCs w:val="28"/>
        </w:rPr>
        <w:t>Вся нормативная база рассмотрена с учетом всех изменений.</w:t>
      </w:r>
    </w:p>
    <w:p w14:paraId="48F56045" w14:textId="77777777" w:rsidR="0093026A" w:rsidRPr="0093026A" w:rsidRDefault="0093026A" w:rsidP="0093026A">
      <w:pPr>
        <w:spacing w:line="276" w:lineRule="auto"/>
        <w:ind w:firstLine="709"/>
        <w:jc w:val="both"/>
        <w:rPr>
          <w:sz w:val="28"/>
          <w:szCs w:val="28"/>
        </w:rPr>
      </w:pPr>
      <w:r w:rsidRPr="0093026A">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087B23A4" w14:textId="77777777" w:rsidR="0093026A" w:rsidRPr="0093026A" w:rsidRDefault="0093026A" w:rsidP="0093026A">
      <w:pPr>
        <w:spacing w:line="276" w:lineRule="auto"/>
        <w:jc w:val="center"/>
        <w:rPr>
          <w:b/>
          <w:sz w:val="28"/>
          <w:szCs w:val="28"/>
        </w:rPr>
      </w:pPr>
    </w:p>
    <w:p w14:paraId="7713059E" w14:textId="77777777" w:rsidR="0093026A" w:rsidRPr="0093026A" w:rsidRDefault="0093026A" w:rsidP="0093026A">
      <w:pPr>
        <w:spacing w:line="276" w:lineRule="auto"/>
        <w:jc w:val="center"/>
        <w:rPr>
          <w:b/>
          <w:sz w:val="28"/>
          <w:szCs w:val="28"/>
        </w:rPr>
      </w:pPr>
      <w:r w:rsidRPr="0093026A">
        <w:rPr>
          <w:b/>
          <w:sz w:val="28"/>
          <w:szCs w:val="28"/>
        </w:rPr>
        <w:t>Анализ заявки на технологическое присоединение</w:t>
      </w:r>
    </w:p>
    <w:p w14:paraId="2FCB83B2" w14:textId="77777777" w:rsidR="0093026A" w:rsidRPr="0093026A" w:rsidRDefault="0093026A" w:rsidP="0093026A">
      <w:pPr>
        <w:spacing w:line="276" w:lineRule="auto"/>
        <w:ind w:firstLine="709"/>
        <w:jc w:val="both"/>
        <w:rPr>
          <w:sz w:val="28"/>
          <w:szCs w:val="28"/>
        </w:rPr>
      </w:pPr>
      <w:r w:rsidRPr="0093026A">
        <w:rPr>
          <w:sz w:val="28"/>
          <w:szCs w:val="28"/>
        </w:rPr>
        <w:t>ОАО «РЖД» подало в адрес филиала ПАО «МРСК Сибири» - «Кузбассэнерго - РЭС» заявку от 09.04.2019 № 11000426849 на технологическое присоединение энергопринимающих устройств (ПС 110 кВ «Тайга»).</w:t>
      </w:r>
    </w:p>
    <w:p w14:paraId="2D8822E6" w14:textId="77777777" w:rsidR="0093026A" w:rsidRPr="0093026A" w:rsidRDefault="0093026A" w:rsidP="0093026A">
      <w:pPr>
        <w:spacing w:line="276" w:lineRule="auto"/>
        <w:ind w:firstLine="709"/>
        <w:jc w:val="both"/>
        <w:rPr>
          <w:sz w:val="28"/>
          <w:szCs w:val="28"/>
        </w:rPr>
      </w:pPr>
      <w:r w:rsidRPr="0093026A">
        <w:rPr>
          <w:sz w:val="28"/>
          <w:szCs w:val="28"/>
        </w:rPr>
        <w:t>В соответствии с заявкой:</w:t>
      </w:r>
    </w:p>
    <w:p w14:paraId="5AAFA639" w14:textId="77777777" w:rsidR="0093026A" w:rsidRPr="0093026A" w:rsidRDefault="0093026A" w:rsidP="0093026A">
      <w:pPr>
        <w:numPr>
          <w:ilvl w:val="0"/>
          <w:numId w:val="9"/>
        </w:numPr>
        <w:spacing w:after="200" w:line="276" w:lineRule="auto"/>
        <w:ind w:left="0" w:firstLine="709"/>
        <w:jc w:val="both"/>
        <w:rPr>
          <w:sz w:val="28"/>
          <w:szCs w:val="28"/>
        </w:rPr>
      </w:pPr>
      <w:r w:rsidRPr="0093026A">
        <w:rPr>
          <w:sz w:val="28"/>
          <w:szCs w:val="28"/>
        </w:rPr>
        <w:t>Местонахождение (адрес) энергопринимающих устройств</w:t>
      </w:r>
      <w:r w:rsidRPr="0093026A">
        <w:rPr>
          <w:rFonts w:ascii="Calibri" w:eastAsia="Calibri" w:hAnsi="Calibri"/>
          <w:sz w:val="28"/>
          <w:szCs w:val="28"/>
          <w:lang w:eastAsia="en-US"/>
        </w:rPr>
        <w:t xml:space="preserve"> </w:t>
      </w:r>
      <w:r w:rsidRPr="0093026A">
        <w:rPr>
          <w:sz w:val="28"/>
          <w:szCs w:val="28"/>
        </w:rPr>
        <w:t>–</w:t>
      </w:r>
      <w:r w:rsidRPr="0093026A">
        <w:rPr>
          <w:rFonts w:ascii="Calibri" w:eastAsia="Calibri" w:hAnsi="Calibri"/>
          <w:sz w:val="28"/>
          <w:szCs w:val="28"/>
          <w:lang w:eastAsia="en-US"/>
        </w:rPr>
        <w:t xml:space="preserve"> </w:t>
      </w:r>
      <w:r w:rsidRPr="0093026A">
        <w:rPr>
          <w:sz w:val="28"/>
          <w:szCs w:val="28"/>
        </w:rPr>
        <w:t>Кемеровская обл., г. Тайга, в районе вокзала г. Тайга.</w:t>
      </w:r>
    </w:p>
    <w:p w14:paraId="1F88BC4A" w14:textId="77777777" w:rsidR="0093026A" w:rsidRPr="0093026A" w:rsidRDefault="0093026A" w:rsidP="0093026A">
      <w:pPr>
        <w:numPr>
          <w:ilvl w:val="0"/>
          <w:numId w:val="9"/>
        </w:numPr>
        <w:spacing w:after="200" w:line="276" w:lineRule="auto"/>
        <w:ind w:left="0" w:firstLine="709"/>
        <w:jc w:val="both"/>
        <w:rPr>
          <w:sz w:val="28"/>
          <w:szCs w:val="28"/>
        </w:rPr>
      </w:pPr>
      <w:r w:rsidRPr="0093026A">
        <w:rPr>
          <w:sz w:val="28"/>
          <w:szCs w:val="28"/>
        </w:rPr>
        <w:t>Ранее присоединенная максимальная мощность – 21 227 кВт. Вновь присоединяемая максимальная мощность – 15 000 кВт. Общая максимальная мощность (ранее присоединенная и вновь присоединяемая) – 36 227 кВт.</w:t>
      </w:r>
    </w:p>
    <w:p w14:paraId="5BAC25B8" w14:textId="77777777" w:rsidR="0093026A" w:rsidRPr="0093026A" w:rsidRDefault="0093026A" w:rsidP="0093026A">
      <w:pPr>
        <w:numPr>
          <w:ilvl w:val="0"/>
          <w:numId w:val="9"/>
        </w:numPr>
        <w:spacing w:after="200" w:line="276" w:lineRule="auto"/>
        <w:ind w:left="0" w:firstLine="709"/>
        <w:jc w:val="both"/>
        <w:rPr>
          <w:sz w:val="28"/>
          <w:szCs w:val="28"/>
        </w:rPr>
      </w:pPr>
      <w:r w:rsidRPr="0093026A">
        <w:rPr>
          <w:sz w:val="28"/>
          <w:szCs w:val="28"/>
        </w:rPr>
        <w:t>Уровень напряжения – 110 кВ.</w:t>
      </w:r>
    </w:p>
    <w:p w14:paraId="762FDE94" w14:textId="77777777" w:rsidR="0093026A" w:rsidRPr="0093026A" w:rsidRDefault="0093026A" w:rsidP="0093026A">
      <w:pPr>
        <w:numPr>
          <w:ilvl w:val="0"/>
          <w:numId w:val="9"/>
        </w:numPr>
        <w:spacing w:after="200" w:line="276" w:lineRule="auto"/>
        <w:ind w:left="0" w:firstLine="709"/>
        <w:jc w:val="both"/>
        <w:rPr>
          <w:sz w:val="28"/>
          <w:szCs w:val="28"/>
        </w:rPr>
      </w:pPr>
      <w:r w:rsidRPr="0093026A">
        <w:rPr>
          <w:sz w:val="28"/>
          <w:szCs w:val="28"/>
        </w:rPr>
        <w:t>Категория надежности электроснабжения – 1 категория.</w:t>
      </w:r>
    </w:p>
    <w:p w14:paraId="257AD2B2" w14:textId="77777777" w:rsidR="0093026A" w:rsidRPr="0093026A" w:rsidRDefault="0093026A" w:rsidP="0093026A">
      <w:pPr>
        <w:numPr>
          <w:ilvl w:val="0"/>
          <w:numId w:val="9"/>
        </w:numPr>
        <w:spacing w:after="200" w:line="276" w:lineRule="auto"/>
        <w:ind w:left="0" w:firstLine="709"/>
        <w:jc w:val="both"/>
        <w:rPr>
          <w:sz w:val="28"/>
          <w:szCs w:val="28"/>
        </w:rPr>
      </w:pPr>
      <w:r w:rsidRPr="0093026A">
        <w:rPr>
          <w:sz w:val="28"/>
          <w:szCs w:val="28"/>
        </w:rPr>
        <w:t>Планируемый срок ввода энергопринимающих устройств в эксплуатацию – апрель 2021 года.</w:t>
      </w:r>
    </w:p>
    <w:p w14:paraId="1D23CA32" w14:textId="77777777" w:rsidR="0093026A" w:rsidRPr="0093026A" w:rsidRDefault="0093026A" w:rsidP="0093026A">
      <w:pPr>
        <w:spacing w:line="276" w:lineRule="auto"/>
        <w:jc w:val="center"/>
        <w:rPr>
          <w:b/>
          <w:sz w:val="28"/>
          <w:szCs w:val="28"/>
        </w:rPr>
      </w:pPr>
      <w:r w:rsidRPr="0093026A">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01109FEF" w14:textId="77777777" w:rsidR="0093026A" w:rsidRPr="0093026A" w:rsidRDefault="0093026A" w:rsidP="0093026A">
      <w:pPr>
        <w:spacing w:line="276" w:lineRule="auto"/>
        <w:ind w:firstLine="709"/>
        <w:jc w:val="both"/>
        <w:rPr>
          <w:sz w:val="28"/>
          <w:szCs w:val="28"/>
        </w:rPr>
      </w:pPr>
      <w:r w:rsidRPr="0093026A">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75D4370A" w14:textId="77777777" w:rsidR="0093026A" w:rsidRPr="0093026A" w:rsidRDefault="0093026A" w:rsidP="0093026A">
      <w:pPr>
        <w:numPr>
          <w:ilvl w:val="0"/>
          <w:numId w:val="8"/>
        </w:numPr>
        <w:spacing w:after="200" w:line="276" w:lineRule="auto"/>
        <w:ind w:left="0" w:firstLine="567"/>
        <w:jc w:val="both"/>
        <w:rPr>
          <w:sz w:val="28"/>
          <w:szCs w:val="28"/>
        </w:rPr>
      </w:pPr>
      <w:r w:rsidRPr="0093026A">
        <w:rPr>
          <w:sz w:val="28"/>
          <w:szCs w:val="28"/>
        </w:rPr>
        <w:lastRenderedPageBreak/>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695062B5" w14:textId="77777777" w:rsidR="0093026A" w:rsidRPr="0093026A" w:rsidRDefault="0093026A" w:rsidP="0093026A">
      <w:pPr>
        <w:numPr>
          <w:ilvl w:val="0"/>
          <w:numId w:val="8"/>
        </w:numPr>
        <w:spacing w:after="200" w:line="276" w:lineRule="auto"/>
        <w:ind w:left="0" w:firstLine="567"/>
        <w:jc w:val="both"/>
        <w:rPr>
          <w:sz w:val="28"/>
          <w:szCs w:val="28"/>
        </w:rPr>
      </w:pPr>
      <w:r w:rsidRPr="0093026A">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4BE7AAAC" w14:textId="77777777" w:rsidR="0093026A" w:rsidRPr="0093026A" w:rsidRDefault="0093026A" w:rsidP="0093026A">
      <w:pPr>
        <w:numPr>
          <w:ilvl w:val="0"/>
          <w:numId w:val="8"/>
        </w:numPr>
        <w:spacing w:after="200" w:line="276" w:lineRule="auto"/>
        <w:ind w:left="0" w:firstLine="567"/>
        <w:jc w:val="both"/>
        <w:rPr>
          <w:sz w:val="28"/>
          <w:szCs w:val="28"/>
        </w:rPr>
      </w:pPr>
      <w:r w:rsidRPr="0093026A">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118B5810" w14:textId="77777777" w:rsidR="0093026A" w:rsidRPr="0093026A" w:rsidRDefault="0093026A" w:rsidP="0093026A">
      <w:pPr>
        <w:numPr>
          <w:ilvl w:val="0"/>
          <w:numId w:val="8"/>
        </w:numPr>
        <w:spacing w:after="200" w:line="276" w:lineRule="auto"/>
        <w:ind w:left="0" w:firstLine="567"/>
        <w:jc w:val="both"/>
        <w:rPr>
          <w:sz w:val="28"/>
          <w:szCs w:val="28"/>
        </w:rPr>
      </w:pPr>
      <w:r w:rsidRPr="0093026A">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29BE0D8B" w14:textId="77777777" w:rsidR="0093026A" w:rsidRPr="0093026A" w:rsidRDefault="0093026A" w:rsidP="0093026A">
      <w:pPr>
        <w:spacing w:line="276" w:lineRule="auto"/>
        <w:ind w:firstLine="709"/>
        <w:jc w:val="both"/>
        <w:rPr>
          <w:sz w:val="28"/>
          <w:szCs w:val="28"/>
        </w:rPr>
      </w:pPr>
      <w:r w:rsidRPr="0093026A">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7B1A5C05" w14:textId="77777777" w:rsidR="0093026A" w:rsidRPr="0093026A" w:rsidRDefault="0093026A" w:rsidP="0093026A">
      <w:pPr>
        <w:spacing w:line="276" w:lineRule="auto"/>
        <w:ind w:firstLine="709"/>
        <w:jc w:val="both"/>
        <w:rPr>
          <w:sz w:val="28"/>
          <w:szCs w:val="28"/>
        </w:rPr>
      </w:pPr>
      <w:r w:rsidRPr="0093026A">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3D491371" w14:textId="77777777" w:rsidR="0093026A" w:rsidRPr="0093026A" w:rsidRDefault="0093026A" w:rsidP="0093026A">
      <w:pPr>
        <w:spacing w:line="276" w:lineRule="auto"/>
        <w:ind w:firstLine="709"/>
        <w:jc w:val="both"/>
        <w:rPr>
          <w:sz w:val="28"/>
          <w:szCs w:val="28"/>
        </w:rPr>
      </w:pPr>
      <w:r w:rsidRPr="0093026A">
        <w:rPr>
          <w:sz w:val="28"/>
          <w:szCs w:val="28"/>
        </w:rPr>
        <w:t xml:space="preserve">Согласно представленным материалам в сетях филиала ПАО «МРСК Сибири» – «Кузбассэнерго – РЭС» существует ограничение на присоединение дополнительной мощности по точкам присоединения ВЛ 110 кВ Яшкинская – Тайга с отпайкой на ПС Хопкино и ВЛ 110 кВ Тайга – Анжерская с отпайкой на                ПС Пихтач. С целью снятия данного ограничения филиал ПАО «МРСК Сибири» – «Кузбассэнерго – РЭС» обратился в вышестоящую электросетевую организацию ПАО «ФСК ЕЭС» за технологическим присоединением дополнительной мощности. Учитывая вышеизложенное, в соответствии с п.28б) Правил отсутствует техническая возможность на присоединение </w:t>
      </w:r>
      <w:r w:rsidRPr="0093026A">
        <w:rPr>
          <w:sz w:val="28"/>
          <w:szCs w:val="28"/>
        </w:rPr>
        <w:lastRenderedPageBreak/>
        <w:t>энергопринимающих устройств ОАО «РЖД» мощностью 15 000 кВт к электрическим сетям филиала ПАО «МРСК Сибири» - «Кузбассэнерго - РЭС».</w:t>
      </w:r>
    </w:p>
    <w:p w14:paraId="377BB7FC" w14:textId="77777777" w:rsidR="0093026A" w:rsidRPr="0093026A" w:rsidRDefault="0093026A" w:rsidP="0093026A">
      <w:pPr>
        <w:spacing w:line="276" w:lineRule="auto"/>
        <w:ind w:firstLine="709"/>
        <w:jc w:val="both"/>
        <w:rPr>
          <w:sz w:val="28"/>
          <w:szCs w:val="28"/>
        </w:rPr>
      </w:pPr>
      <w:r w:rsidRPr="0093026A">
        <w:rPr>
          <w:sz w:val="28"/>
          <w:szCs w:val="28"/>
        </w:rPr>
        <w:t>Таким образом, исходя из документов, представленных филиалом                   ПАО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14:paraId="204E0189" w14:textId="77777777" w:rsidR="0093026A" w:rsidRPr="0093026A" w:rsidRDefault="0093026A" w:rsidP="0093026A">
      <w:pPr>
        <w:spacing w:line="276" w:lineRule="auto"/>
        <w:ind w:firstLine="709"/>
        <w:jc w:val="both"/>
        <w:rPr>
          <w:sz w:val="28"/>
          <w:szCs w:val="28"/>
        </w:rPr>
      </w:pPr>
      <w:r w:rsidRPr="0093026A">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6B9DA714" w14:textId="77777777" w:rsidR="0093026A" w:rsidRPr="0093026A" w:rsidRDefault="0093026A" w:rsidP="0093026A">
      <w:pPr>
        <w:spacing w:line="276" w:lineRule="auto"/>
        <w:jc w:val="center"/>
        <w:rPr>
          <w:i/>
          <w:sz w:val="28"/>
          <w:szCs w:val="28"/>
        </w:rPr>
      </w:pPr>
      <w:r w:rsidRPr="0093026A">
        <w:rPr>
          <w:i/>
          <w:sz w:val="28"/>
          <w:szCs w:val="28"/>
        </w:rPr>
        <w:t>ПТП = Р + Р</w:t>
      </w:r>
      <w:r w:rsidRPr="0093026A">
        <w:rPr>
          <w:i/>
          <w:sz w:val="28"/>
          <w:szCs w:val="28"/>
          <w:vertAlign w:val="subscript"/>
        </w:rPr>
        <w:t>И</w:t>
      </w:r>
      <w:r w:rsidRPr="0093026A">
        <w:rPr>
          <w:i/>
          <w:sz w:val="28"/>
          <w:szCs w:val="28"/>
        </w:rPr>
        <w:t xml:space="preserve"> + Р</w:t>
      </w:r>
      <w:r w:rsidRPr="0093026A">
        <w:rPr>
          <w:i/>
          <w:sz w:val="28"/>
          <w:szCs w:val="28"/>
          <w:vertAlign w:val="subscript"/>
        </w:rPr>
        <w:t>ТП</w:t>
      </w:r>
    </w:p>
    <w:p w14:paraId="1A1FA0F4" w14:textId="77777777" w:rsidR="0093026A" w:rsidRPr="0093026A" w:rsidRDefault="0093026A" w:rsidP="0093026A">
      <w:pPr>
        <w:spacing w:line="276" w:lineRule="auto"/>
        <w:ind w:firstLine="709"/>
        <w:jc w:val="both"/>
        <w:rPr>
          <w:sz w:val="28"/>
          <w:szCs w:val="28"/>
        </w:rPr>
      </w:pPr>
      <w:r w:rsidRPr="0093026A">
        <w:rPr>
          <w:sz w:val="28"/>
          <w:szCs w:val="28"/>
        </w:rPr>
        <w:t>где:</w:t>
      </w:r>
    </w:p>
    <w:p w14:paraId="4A6E7FB1" w14:textId="77777777" w:rsidR="0093026A" w:rsidRPr="0093026A" w:rsidRDefault="0093026A" w:rsidP="0093026A">
      <w:pPr>
        <w:spacing w:line="276" w:lineRule="auto"/>
        <w:ind w:firstLine="709"/>
        <w:jc w:val="both"/>
        <w:rPr>
          <w:sz w:val="28"/>
          <w:szCs w:val="28"/>
        </w:rPr>
      </w:pPr>
      <w:r w:rsidRPr="0093026A">
        <w:rPr>
          <w:i/>
          <w:sz w:val="28"/>
          <w:szCs w:val="28"/>
        </w:rPr>
        <w:t>Р</w:t>
      </w:r>
      <w:r w:rsidRPr="0093026A">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C2574FB" w14:textId="77777777" w:rsidR="0093026A" w:rsidRPr="0093026A" w:rsidRDefault="0093026A" w:rsidP="0093026A">
      <w:pPr>
        <w:spacing w:line="276" w:lineRule="auto"/>
        <w:ind w:firstLine="709"/>
        <w:jc w:val="both"/>
        <w:rPr>
          <w:sz w:val="28"/>
          <w:szCs w:val="28"/>
        </w:rPr>
      </w:pPr>
      <w:r w:rsidRPr="0093026A">
        <w:rPr>
          <w:i/>
          <w:sz w:val="28"/>
          <w:szCs w:val="28"/>
        </w:rPr>
        <w:t>Р</w:t>
      </w:r>
      <w:r w:rsidRPr="0093026A">
        <w:rPr>
          <w:i/>
          <w:sz w:val="28"/>
          <w:szCs w:val="28"/>
          <w:vertAlign w:val="subscript"/>
        </w:rPr>
        <w:t>И</w:t>
      </w:r>
      <w:r w:rsidRPr="0093026A">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14:paraId="14058632" w14:textId="77777777" w:rsidR="0093026A" w:rsidRPr="0093026A" w:rsidRDefault="0093026A" w:rsidP="0093026A">
      <w:pPr>
        <w:spacing w:line="276" w:lineRule="auto"/>
        <w:ind w:firstLine="709"/>
        <w:jc w:val="both"/>
        <w:rPr>
          <w:sz w:val="28"/>
          <w:szCs w:val="28"/>
        </w:rPr>
      </w:pPr>
      <w:r w:rsidRPr="0093026A">
        <w:rPr>
          <w:i/>
          <w:sz w:val="28"/>
          <w:szCs w:val="28"/>
        </w:rPr>
        <w:t>Р</w:t>
      </w:r>
      <w:r w:rsidRPr="0093026A">
        <w:rPr>
          <w:i/>
          <w:sz w:val="28"/>
          <w:szCs w:val="28"/>
          <w:vertAlign w:val="subscript"/>
        </w:rPr>
        <w:t>ТП</w:t>
      </w:r>
      <w:r w:rsidRPr="0093026A">
        <w:rPr>
          <w:sz w:val="28"/>
          <w:szCs w:val="28"/>
        </w:rPr>
        <w:t xml:space="preserve"> - расходы на оплату услуг технологического присоединения к электрическим сетям смежной сетевой организации.</w:t>
      </w:r>
    </w:p>
    <w:p w14:paraId="32F9EACE" w14:textId="77777777" w:rsidR="0093026A" w:rsidRPr="0093026A" w:rsidRDefault="0093026A" w:rsidP="0093026A">
      <w:pPr>
        <w:spacing w:line="276" w:lineRule="auto"/>
        <w:ind w:firstLine="709"/>
        <w:jc w:val="both"/>
        <w:rPr>
          <w:sz w:val="28"/>
          <w:szCs w:val="28"/>
        </w:rPr>
      </w:pPr>
      <w:r w:rsidRPr="0093026A">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38B1B4FB" w14:textId="77777777" w:rsidR="0093026A" w:rsidRPr="0093026A" w:rsidRDefault="0093026A" w:rsidP="0093026A">
      <w:pPr>
        <w:spacing w:line="276" w:lineRule="auto"/>
        <w:ind w:firstLine="709"/>
        <w:jc w:val="both"/>
        <w:rPr>
          <w:sz w:val="28"/>
          <w:szCs w:val="28"/>
        </w:rPr>
      </w:pPr>
    </w:p>
    <w:p w14:paraId="6DCBB7DE" w14:textId="77777777" w:rsidR="0093026A" w:rsidRDefault="0093026A" w:rsidP="0093026A">
      <w:pPr>
        <w:spacing w:line="276" w:lineRule="auto"/>
        <w:jc w:val="center"/>
        <w:rPr>
          <w:b/>
          <w:sz w:val="28"/>
          <w:szCs w:val="28"/>
        </w:rPr>
        <w:sectPr w:rsidR="0093026A" w:rsidSect="0093026A">
          <w:headerReference w:type="default" r:id="rId21"/>
          <w:pgSz w:w="11906" w:h="16838"/>
          <w:pgMar w:top="993" w:right="850" w:bottom="1134" w:left="1276" w:header="708" w:footer="708" w:gutter="0"/>
          <w:cols w:space="708"/>
          <w:titlePg/>
          <w:docGrid w:linePitch="360"/>
        </w:sectPr>
      </w:pPr>
    </w:p>
    <w:p w14:paraId="1478DA5A" w14:textId="1E4F931E" w:rsidR="0093026A" w:rsidRPr="0093026A" w:rsidRDefault="0093026A" w:rsidP="0093026A">
      <w:pPr>
        <w:spacing w:line="276" w:lineRule="auto"/>
        <w:jc w:val="center"/>
        <w:rPr>
          <w:b/>
          <w:sz w:val="28"/>
          <w:szCs w:val="28"/>
        </w:rPr>
      </w:pPr>
      <w:r w:rsidRPr="0093026A">
        <w:rPr>
          <w:b/>
          <w:sz w:val="28"/>
          <w:szCs w:val="28"/>
        </w:rPr>
        <w:lastRenderedPageBreak/>
        <w:t>Анализ технических условий на технологическое присоединение</w:t>
      </w:r>
    </w:p>
    <w:p w14:paraId="7B5D6803" w14:textId="77777777" w:rsidR="0093026A" w:rsidRPr="0093026A" w:rsidRDefault="0093026A" w:rsidP="0093026A">
      <w:pPr>
        <w:spacing w:line="276" w:lineRule="auto"/>
        <w:ind w:firstLine="709"/>
        <w:jc w:val="both"/>
        <w:rPr>
          <w:sz w:val="28"/>
          <w:szCs w:val="28"/>
        </w:rPr>
      </w:pPr>
      <w:r w:rsidRPr="0093026A">
        <w:rPr>
          <w:sz w:val="28"/>
          <w:szCs w:val="28"/>
        </w:rPr>
        <w:t>Для осуществления технологического присоединения энергопринимающих устройств ОАО «РЖД» филиал ПАО «МРСК Сибири» - «Кузбассэнерго - РЭС» разработал технические условия.</w:t>
      </w:r>
    </w:p>
    <w:p w14:paraId="496C3992" w14:textId="21DC5FAF" w:rsidR="0093026A" w:rsidRPr="0093026A" w:rsidRDefault="0093026A" w:rsidP="0093026A">
      <w:pPr>
        <w:spacing w:line="276" w:lineRule="auto"/>
        <w:ind w:firstLine="709"/>
        <w:jc w:val="both"/>
        <w:rPr>
          <w:sz w:val="28"/>
          <w:szCs w:val="28"/>
        </w:rPr>
      </w:pPr>
      <w:r w:rsidRPr="0093026A">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57E960E4" w14:textId="77777777" w:rsidR="0093026A" w:rsidRPr="0093026A" w:rsidRDefault="0093026A" w:rsidP="0093026A">
      <w:pPr>
        <w:spacing w:line="276" w:lineRule="auto"/>
        <w:ind w:firstLine="709"/>
        <w:jc w:val="both"/>
        <w:rPr>
          <w:sz w:val="28"/>
          <w:szCs w:val="28"/>
        </w:rPr>
      </w:pPr>
      <w:r w:rsidRPr="0093026A">
        <w:rPr>
          <w:sz w:val="28"/>
          <w:szCs w:val="28"/>
        </w:rPr>
        <w:t>В целях присоединения заявителя филиал ПАО «МРСК Сибири» - «Кузбассэнерго - РЭС» обратился за технологическим присоединением в адрес вышестоящей электросетевой организации – ПАО «ФСК ЕЭС». Плата за технологическое присоединение определена на основании стандартизированных тарифных ставок, утвержденных Приказом ФАС России от 18.12.2019 № 1689/19 и составляет 665,149 тыс. руб. (без НДС).</w:t>
      </w:r>
    </w:p>
    <w:p w14:paraId="2F36F647" w14:textId="77777777" w:rsidR="0093026A" w:rsidRPr="0093026A" w:rsidRDefault="0093026A" w:rsidP="0093026A">
      <w:pPr>
        <w:spacing w:line="276" w:lineRule="auto"/>
        <w:ind w:firstLine="709"/>
        <w:jc w:val="both"/>
        <w:rPr>
          <w:sz w:val="28"/>
          <w:szCs w:val="28"/>
        </w:rPr>
      </w:pPr>
      <w:r w:rsidRPr="0093026A">
        <w:rPr>
          <w:sz w:val="28"/>
          <w:szCs w:val="28"/>
        </w:rPr>
        <w:t>Данная плата учитывается в интересах следующих заявителей, суммарной максимальной мощностью 102 000 кВт:</w:t>
      </w:r>
    </w:p>
    <w:p w14:paraId="6A92C766" w14:textId="77777777" w:rsidR="0093026A" w:rsidRPr="0093026A" w:rsidRDefault="0093026A" w:rsidP="0093026A">
      <w:pPr>
        <w:numPr>
          <w:ilvl w:val="0"/>
          <w:numId w:val="14"/>
        </w:numPr>
        <w:spacing w:after="200" w:line="276" w:lineRule="auto"/>
        <w:ind w:left="0" w:firstLine="709"/>
        <w:jc w:val="both"/>
        <w:rPr>
          <w:sz w:val="28"/>
          <w:szCs w:val="28"/>
        </w:rPr>
      </w:pPr>
      <w:r w:rsidRPr="0093026A">
        <w:rPr>
          <w:sz w:val="28"/>
          <w:szCs w:val="28"/>
        </w:rPr>
        <w:t>ОАО «РЖД» (ПС 110 кВ Тайга). Заявка № 11000426670. Максимальная мощность – 20 000 кВт.</w:t>
      </w:r>
    </w:p>
    <w:p w14:paraId="1BF88A72" w14:textId="77777777" w:rsidR="0093026A" w:rsidRPr="0093026A" w:rsidRDefault="0093026A" w:rsidP="0093026A">
      <w:pPr>
        <w:numPr>
          <w:ilvl w:val="0"/>
          <w:numId w:val="14"/>
        </w:numPr>
        <w:spacing w:after="200" w:line="276" w:lineRule="auto"/>
        <w:ind w:left="0" w:firstLine="709"/>
        <w:jc w:val="both"/>
        <w:rPr>
          <w:sz w:val="28"/>
          <w:szCs w:val="28"/>
        </w:rPr>
      </w:pPr>
      <w:r w:rsidRPr="0093026A">
        <w:rPr>
          <w:sz w:val="28"/>
          <w:szCs w:val="28"/>
        </w:rPr>
        <w:t>ОАО «РЖД» (ПС 110 кВ Тайга). Заявка № 11000426967. Максимальная мощность – 20 000 кВт.</w:t>
      </w:r>
    </w:p>
    <w:p w14:paraId="28E3EA98" w14:textId="77777777" w:rsidR="0093026A" w:rsidRPr="0093026A" w:rsidRDefault="0093026A" w:rsidP="0093026A">
      <w:pPr>
        <w:numPr>
          <w:ilvl w:val="0"/>
          <w:numId w:val="14"/>
        </w:numPr>
        <w:spacing w:after="200" w:line="276" w:lineRule="auto"/>
        <w:ind w:left="0" w:firstLine="709"/>
        <w:jc w:val="both"/>
        <w:rPr>
          <w:sz w:val="28"/>
          <w:szCs w:val="28"/>
        </w:rPr>
      </w:pPr>
      <w:r w:rsidRPr="0093026A">
        <w:rPr>
          <w:sz w:val="28"/>
          <w:szCs w:val="28"/>
        </w:rPr>
        <w:t>ОАО «РЖД» (ПС 110 кВ Тайга). Заявка № 11000426849. Максимальная мощность – 15 000 кВт.</w:t>
      </w:r>
    </w:p>
    <w:p w14:paraId="4AAB7F04" w14:textId="77777777" w:rsidR="0093026A" w:rsidRPr="0093026A" w:rsidRDefault="0093026A" w:rsidP="0093026A">
      <w:pPr>
        <w:numPr>
          <w:ilvl w:val="0"/>
          <w:numId w:val="14"/>
        </w:numPr>
        <w:spacing w:after="200" w:line="276" w:lineRule="auto"/>
        <w:ind w:left="0" w:firstLine="709"/>
        <w:jc w:val="both"/>
        <w:rPr>
          <w:sz w:val="28"/>
          <w:szCs w:val="28"/>
        </w:rPr>
      </w:pPr>
      <w:r w:rsidRPr="0093026A">
        <w:rPr>
          <w:sz w:val="28"/>
          <w:szCs w:val="28"/>
        </w:rPr>
        <w:t>ОАО «РЖД» (ПС 110 кВ Тутальская). Заявка № 11000426866. Максимальная мощность – 12 000 кВт.</w:t>
      </w:r>
    </w:p>
    <w:p w14:paraId="3034A654" w14:textId="77777777" w:rsidR="0093026A" w:rsidRPr="0093026A" w:rsidRDefault="0093026A" w:rsidP="0093026A">
      <w:pPr>
        <w:numPr>
          <w:ilvl w:val="0"/>
          <w:numId w:val="14"/>
        </w:numPr>
        <w:spacing w:after="200" w:line="276" w:lineRule="auto"/>
        <w:ind w:left="0" w:firstLine="709"/>
        <w:jc w:val="both"/>
        <w:rPr>
          <w:sz w:val="28"/>
          <w:szCs w:val="28"/>
        </w:rPr>
      </w:pPr>
      <w:r w:rsidRPr="0093026A">
        <w:rPr>
          <w:sz w:val="28"/>
          <w:szCs w:val="28"/>
        </w:rPr>
        <w:t>ОАО «РЖД» (ПС 110 кВ Хопкино). Заявка № 11000426978. Максимальная мощность – 15 000 кВт.</w:t>
      </w:r>
    </w:p>
    <w:p w14:paraId="6EDDB13D" w14:textId="77777777" w:rsidR="0093026A" w:rsidRPr="0093026A" w:rsidRDefault="0093026A" w:rsidP="0093026A">
      <w:pPr>
        <w:numPr>
          <w:ilvl w:val="0"/>
          <w:numId w:val="14"/>
        </w:numPr>
        <w:spacing w:after="200" w:line="276" w:lineRule="auto"/>
        <w:ind w:left="0" w:firstLine="709"/>
        <w:jc w:val="both"/>
        <w:rPr>
          <w:sz w:val="28"/>
          <w:szCs w:val="28"/>
        </w:rPr>
      </w:pPr>
      <w:r w:rsidRPr="0093026A">
        <w:rPr>
          <w:sz w:val="28"/>
          <w:szCs w:val="28"/>
        </w:rPr>
        <w:t>ОАО «РЖД» (ПС 110 кВ Кузель). Заявка № 11000426835. Максимальная мощность – 5 000 кВт.</w:t>
      </w:r>
    </w:p>
    <w:p w14:paraId="49E5715D" w14:textId="77777777" w:rsidR="0093026A" w:rsidRPr="0093026A" w:rsidRDefault="0093026A" w:rsidP="0093026A">
      <w:pPr>
        <w:numPr>
          <w:ilvl w:val="0"/>
          <w:numId w:val="14"/>
        </w:numPr>
        <w:spacing w:after="200" w:line="276" w:lineRule="auto"/>
        <w:ind w:left="0" w:firstLine="709"/>
        <w:jc w:val="both"/>
        <w:rPr>
          <w:sz w:val="28"/>
          <w:szCs w:val="28"/>
        </w:rPr>
      </w:pPr>
      <w:r w:rsidRPr="0093026A">
        <w:rPr>
          <w:sz w:val="28"/>
          <w:szCs w:val="28"/>
        </w:rPr>
        <w:t>ОАО «РЖД» (ПС 110 кВ Тальменка). Заявка № 11000426766. Максимальная мощность – 15 000 кВт.</w:t>
      </w:r>
    </w:p>
    <w:p w14:paraId="023ACE89" w14:textId="77777777" w:rsidR="0093026A" w:rsidRPr="0093026A" w:rsidRDefault="0093026A" w:rsidP="0093026A">
      <w:pPr>
        <w:spacing w:line="276" w:lineRule="auto"/>
        <w:ind w:firstLine="709"/>
        <w:jc w:val="both"/>
        <w:rPr>
          <w:sz w:val="28"/>
          <w:szCs w:val="28"/>
        </w:rPr>
      </w:pPr>
      <w:r w:rsidRPr="0093026A">
        <w:rPr>
          <w:sz w:val="28"/>
          <w:szCs w:val="28"/>
        </w:rPr>
        <w:t>В соответствии с п. 11 Методических указаний в плату за технологическое присоединение включаются экономически обоснованные расходы по мероприятиям «последней мили» пропорционально размеру присоединяемой мощности энергопринимающих устройств или объектов электроэнергетики.</w:t>
      </w:r>
    </w:p>
    <w:p w14:paraId="251217C4" w14:textId="77777777" w:rsidR="0093026A" w:rsidRPr="0093026A" w:rsidRDefault="0093026A" w:rsidP="0093026A">
      <w:pPr>
        <w:spacing w:line="276" w:lineRule="auto"/>
        <w:ind w:firstLine="709"/>
        <w:jc w:val="both"/>
        <w:rPr>
          <w:sz w:val="28"/>
          <w:szCs w:val="28"/>
        </w:rPr>
      </w:pPr>
      <w:r w:rsidRPr="0093026A">
        <w:rPr>
          <w:sz w:val="28"/>
          <w:szCs w:val="28"/>
        </w:rPr>
        <w:lastRenderedPageBreak/>
        <w:t xml:space="preserve">Таким образом, на заявителя ОАО «РЖД» (ПС 110 кВ Тайга) приходится часть платы за технологическое присоединение к вышестоящей электросетевой организации в размере </w:t>
      </w:r>
      <w:r w:rsidRPr="0093026A">
        <w:rPr>
          <w:b/>
          <w:sz w:val="28"/>
          <w:szCs w:val="28"/>
        </w:rPr>
        <w:t>97,816</w:t>
      </w:r>
      <w:r w:rsidRPr="0093026A">
        <w:rPr>
          <w:sz w:val="28"/>
          <w:szCs w:val="28"/>
        </w:rPr>
        <w:t xml:space="preserve"> тыс. руб.</w:t>
      </w:r>
    </w:p>
    <w:p w14:paraId="4226844F" w14:textId="77777777" w:rsidR="0093026A" w:rsidRPr="0093026A" w:rsidRDefault="0093026A" w:rsidP="0093026A">
      <w:pPr>
        <w:spacing w:line="276" w:lineRule="auto"/>
        <w:ind w:firstLine="709"/>
        <w:jc w:val="both"/>
        <w:rPr>
          <w:sz w:val="28"/>
          <w:szCs w:val="28"/>
        </w:rPr>
      </w:pPr>
      <w:r w:rsidRPr="0093026A">
        <w:rPr>
          <w:sz w:val="28"/>
          <w:szCs w:val="28"/>
        </w:rPr>
        <w:t>Согласно представленным материалам для присоединения заявителя требуется выполнить:</w:t>
      </w:r>
    </w:p>
    <w:p w14:paraId="5AAEADD4" w14:textId="7CF45984"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Выполнить реконструкцию ПС 110 кВ «Тайга» в части замены двух трансформаторов 110/35/6 кВ номинальной мощностью 25 МВА каждый на два трансформатора 110/35/6 кВ номинальной мощностью 40 МВА каждый.</w:t>
      </w:r>
    </w:p>
    <w:p w14:paraId="7A4F83C4" w14:textId="77777777"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Оснастить объекты электросетевого хозяйства, указанные в п. 1, микропроцессорными устройствами релейной защиты и автоматики (РЗА).</w:t>
      </w:r>
    </w:p>
    <w:p w14:paraId="577EE9AB" w14:textId="0C49CFE5"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Оснастить ПС 110 кВ «Тайга» устройствами ОН с реализацией управляющих воздействий от устройств АОПО ВЛ 110 кВ 1К ПС 110 кВ «Анжерская», АОПО ВЛ 110 кВ 2К ПС 110 кВ «Анжерская», АОПО ВЛ 110 кВ 1К ПС 110 кВ «Яшкинская», АОПО ВЛ 110 кВ 2К  ПС 110 кВ «Яшкинская», устройств АОПО АТ-3, АТ-4 ПС 500 кВ «Ново-Анжерская», а также устройствами АЧР.</w:t>
      </w:r>
    </w:p>
    <w:p w14:paraId="3AD71B84" w14:textId="77777777"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Оснастить ПС 500 кВ «Ново-Анжерская» устройствами АОПО АТ-3, АТ-4, с организацией канала ПА для реализации передачи УВ от данных устройств АОПО до устройств ОН, указанных в п. 3.</w:t>
      </w:r>
    </w:p>
    <w:p w14:paraId="69475AFC" w14:textId="407B83EE"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p w14:paraId="717A730D" w14:textId="77777777"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Оснастить основное (первичное) электротехническое оборудование ПС 110 кВ «Тайга» устройствами, обеспечивающими возможность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(с ретрансляцией в оперативно-информационный комплекс Филиала АО «СО ЕЭС» Кемеровское РДУ).</w:t>
      </w:r>
    </w:p>
    <w:p w14:paraId="019C9D15" w14:textId="77777777"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 xml:space="preserve">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w:t>
      </w:r>
      <w:r w:rsidRPr="0093026A">
        <w:rPr>
          <w:sz w:val="28"/>
          <w:szCs w:val="28"/>
        </w:rPr>
        <w:lastRenderedPageBreak/>
        <w:t>общей причине, от ПС 110 кВ «Тайга» до ДС ЦУС филиала ПАО «МРСК Сибири» - «Кузбассэнерго - РЭС».</w:t>
      </w:r>
    </w:p>
    <w:p w14:paraId="7042DCB5" w14:textId="77777777"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Выполнить учет электроэнергии.</w:t>
      </w:r>
    </w:p>
    <w:p w14:paraId="501A00CB" w14:textId="77777777" w:rsidR="0093026A" w:rsidRPr="0093026A" w:rsidRDefault="0093026A" w:rsidP="0093026A">
      <w:pPr>
        <w:numPr>
          <w:ilvl w:val="0"/>
          <w:numId w:val="11"/>
        </w:numPr>
        <w:spacing w:after="200" w:line="276" w:lineRule="auto"/>
        <w:ind w:left="0" w:firstLine="567"/>
        <w:jc w:val="both"/>
        <w:rPr>
          <w:sz w:val="28"/>
          <w:szCs w:val="28"/>
        </w:rPr>
      </w:pPr>
      <w:r w:rsidRPr="0093026A">
        <w:rPr>
          <w:sz w:val="28"/>
          <w:szCs w:val="28"/>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109D467D" w14:textId="77777777" w:rsidR="0093026A" w:rsidRPr="0093026A" w:rsidRDefault="0093026A" w:rsidP="0093026A">
      <w:pPr>
        <w:spacing w:line="276" w:lineRule="auto"/>
        <w:ind w:firstLine="709"/>
        <w:jc w:val="both"/>
        <w:rPr>
          <w:sz w:val="28"/>
          <w:szCs w:val="28"/>
        </w:rPr>
      </w:pPr>
      <w:r w:rsidRPr="0093026A">
        <w:rPr>
          <w:sz w:val="28"/>
          <w:szCs w:val="28"/>
        </w:rPr>
        <w:t>Филиал ПАО «МРСК Сибири» - «Кузбассэнерго - РЭС» выполняет мероприятия 4, 5, 7 и 9 в пределах границ своего земельного участка. Все остальные мероприятия выполняет заявитель.</w:t>
      </w:r>
    </w:p>
    <w:p w14:paraId="7CA5DB9C" w14:textId="77777777" w:rsidR="0093026A" w:rsidRPr="0093026A" w:rsidRDefault="0093026A" w:rsidP="0093026A">
      <w:pPr>
        <w:spacing w:line="276" w:lineRule="auto"/>
        <w:jc w:val="both"/>
        <w:rPr>
          <w:sz w:val="28"/>
          <w:szCs w:val="28"/>
        </w:rPr>
      </w:pPr>
    </w:p>
    <w:p w14:paraId="01E6E457" w14:textId="77777777" w:rsidR="0093026A" w:rsidRPr="0093026A" w:rsidRDefault="0093026A" w:rsidP="0093026A">
      <w:pPr>
        <w:spacing w:line="276" w:lineRule="auto"/>
        <w:jc w:val="center"/>
        <w:rPr>
          <w:b/>
          <w:sz w:val="28"/>
          <w:szCs w:val="28"/>
        </w:rPr>
      </w:pPr>
      <w:r w:rsidRPr="0093026A">
        <w:rPr>
          <w:b/>
          <w:sz w:val="28"/>
          <w:szCs w:val="28"/>
        </w:rPr>
        <w:t>Анализ величины максимальной мощности</w:t>
      </w:r>
    </w:p>
    <w:p w14:paraId="11D28A0B" w14:textId="77777777" w:rsidR="0093026A" w:rsidRPr="0093026A" w:rsidRDefault="0093026A" w:rsidP="0093026A">
      <w:pPr>
        <w:spacing w:line="276" w:lineRule="auto"/>
        <w:ind w:firstLine="709"/>
        <w:jc w:val="both"/>
        <w:rPr>
          <w:sz w:val="28"/>
          <w:szCs w:val="28"/>
        </w:rPr>
      </w:pPr>
      <w:r w:rsidRPr="0093026A">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2882"/>
        <w:gridCol w:w="3422"/>
      </w:tblGrid>
      <w:tr w:rsidR="0093026A" w:rsidRPr="0093026A" w14:paraId="5A1E1BAA" w14:textId="77777777" w:rsidTr="0093026A">
        <w:trPr>
          <w:trHeight w:val="846"/>
          <w:jc w:val="center"/>
        </w:trPr>
        <w:tc>
          <w:tcPr>
            <w:tcW w:w="3071" w:type="dxa"/>
            <w:vAlign w:val="center"/>
            <w:hideMark/>
          </w:tcPr>
          <w:p w14:paraId="55067075" w14:textId="77777777" w:rsidR="0093026A" w:rsidRPr="0093026A" w:rsidRDefault="0093026A" w:rsidP="0093026A">
            <w:pPr>
              <w:spacing w:line="276" w:lineRule="auto"/>
              <w:jc w:val="center"/>
              <w:rPr>
                <w:sz w:val="28"/>
                <w:szCs w:val="28"/>
              </w:rPr>
            </w:pPr>
            <w:r w:rsidRPr="0093026A">
              <w:rPr>
                <w:sz w:val="28"/>
                <w:szCs w:val="28"/>
              </w:rPr>
              <w:t>Максимальная мощность по предложению предприятия, кВт</w:t>
            </w:r>
          </w:p>
        </w:tc>
        <w:tc>
          <w:tcPr>
            <w:tcW w:w="2882" w:type="dxa"/>
            <w:vAlign w:val="center"/>
            <w:hideMark/>
          </w:tcPr>
          <w:p w14:paraId="73152CA4" w14:textId="77777777" w:rsidR="0093026A" w:rsidRPr="0093026A" w:rsidRDefault="0093026A" w:rsidP="0093026A">
            <w:pPr>
              <w:spacing w:line="276" w:lineRule="auto"/>
              <w:jc w:val="center"/>
              <w:rPr>
                <w:sz w:val="28"/>
                <w:szCs w:val="28"/>
              </w:rPr>
            </w:pPr>
            <w:r w:rsidRPr="0093026A">
              <w:rPr>
                <w:sz w:val="28"/>
                <w:szCs w:val="28"/>
              </w:rPr>
              <w:t>Максимальная мощность, по мнению экспертов, кВт</w:t>
            </w:r>
          </w:p>
        </w:tc>
        <w:tc>
          <w:tcPr>
            <w:tcW w:w="3422" w:type="dxa"/>
            <w:vAlign w:val="center"/>
            <w:hideMark/>
          </w:tcPr>
          <w:p w14:paraId="0E5E7E40" w14:textId="77777777" w:rsidR="0093026A" w:rsidRPr="0093026A" w:rsidRDefault="0093026A" w:rsidP="0093026A">
            <w:pPr>
              <w:spacing w:line="276" w:lineRule="auto"/>
              <w:jc w:val="center"/>
              <w:rPr>
                <w:sz w:val="28"/>
                <w:szCs w:val="28"/>
              </w:rPr>
            </w:pPr>
            <w:r w:rsidRPr="0093026A">
              <w:rPr>
                <w:sz w:val="28"/>
                <w:szCs w:val="28"/>
              </w:rPr>
              <w:t>Величина корректировки мощности, кВт</w:t>
            </w:r>
          </w:p>
        </w:tc>
      </w:tr>
      <w:tr w:rsidR="0093026A" w:rsidRPr="0093026A" w14:paraId="7795A06B" w14:textId="77777777" w:rsidTr="0093026A">
        <w:trPr>
          <w:trHeight w:val="429"/>
          <w:jc w:val="center"/>
        </w:trPr>
        <w:tc>
          <w:tcPr>
            <w:tcW w:w="3071" w:type="dxa"/>
            <w:vAlign w:val="center"/>
            <w:hideMark/>
          </w:tcPr>
          <w:p w14:paraId="50182E5C" w14:textId="77777777" w:rsidR="0093026A" w:rsidRPr="0093026A" w:rsidRDefault="0093026A" w:rsidP="0093026A">
            <w:pPr>
              <w:spacing w:line="276" w:lineRule="auto"/>
              <w:jc w:val="center"/>
              <w:rPr>
                <w:sz w:val="28"/>
                <w:szCs w:val="28"/>
              </w:rPr>
            </w:pPr>
            <w:r w:rsidRPr="0093026A">
              <w:rPr>
                <w:sz w:val="28"/>
                <w:szCs w:val="28"/>
              </w:rPr>
              <w:t>15 000</w:t>
            </w:r>
          </w:p>
        </w:tc>
        <w:tc>
          <w:tcPr>
            <w:tcW w:w="2882" w:type="dxa"/>
            <w:vAlign w:val="center"/>
            <w:hideMark/>
          </w:tcPr>
          <w:p w14:paraId="4AB764F3" w14:textId="77777777" w:rsidR="0093026A" w:rsidRPr="0093026A" w:rsidRDefault="0093026A" w:rsidP="0093026A">
            <w:pPr>
              <w:spacing w:line="276" w:lineRule="auto"/>
              <w:jc w:val="center"/>
              <w:rPr>
                <w:sz w:val="28"/>
                <w:szCs w:val="28"/>
              </w:rPr>
            </w:pPr>
            <w:r w:rsidRPr="0093026A">
              <w:rPr>
                <w:sz w:val="28"/>
                <w:szCs w:val="28"/>
              </w:rPr>
              <w:t>15 000</w:t>
            </w:r>
          </w:p>
        </w:tc>
        <w:tc>
          <w:tcPr>
            <w:tcW w:w="3422" w:type="dxa"/>
            <w:vAlign w:val="center"/>
            <w:hideMark/>
          </w:tcPr>
          <w:p w14:paraId="78A89CD5" w14:textId="77777777" w:rsidR="0093026A" w:rsidRPr="0093026A" w:rsidRDefault="0093026A" w:rsidP="0093026A">
            <w:pPr>
              <w:spacing w:line="276" w:lineRule="auto"/>
              <w:jc w:val="center"/>
              <w:rPr>
                <w:sz w:val="28"/>
                <w:szCs w:val="28"/>
              </w:rPr>
            </w:pPr>
            <w:r w:rsidRPr="0093026A">
              <w:rPr>
                <w:sz w:val="28"/>
                <w:szCs w:val="28"/>
              </w:rPr>
              <w:t>0</w:t>
            </w:r>
          </w:p>
        </w:tc>
      </w:tr>
    </w:tbl>
    <w:p w14:paraId="4238319E" w14:textId="77777777" w:rsidR="0093026A" w:rsidRPr="0093026A" w:rsidRDefault="0093026A" w:rsidP="0093026A">
      <w:pPr>
        <w:spacing w:line="276" w:lineRule="auto"/>
        <w:ind w:firstLine="720"/>
        <w:jc w:val="both"/>
        <w:rPr>
          <w:sz w:val="28"/>
          <w:szCs w:val="28"/>
        </w:rPr>
      </w:pPr>
    </w:p>
    <w:p w14:paraId="00D440E9" w14:textId="77777777" w:rsidR="0093026A" w:rsidRPr="0093026A" w:rsidRDefault="0093026A" w:rsidP="0093026A">
      <w:pPr>
        <w:spacing w:line="276" w:lineRule="auto"/>
        <w:jc w:val="center"/>
        <w:rPr>
          <w:b/>
          <w:sz w:val="28"/>
          <w:szCs w:val="28"/>
        </w:rPr>
      </w:pPr>
      <w:r w:rsidRPr="0093026A">
        <w:rPr>
          <w:b/>
          <w:sz w:val="28"/>
          <w:szCs w:val="28"/>
        </w:rPr>
        <w:t>Объем капитальных вложений, подлежащий включению в плату за                    технологическое присоединение</w:t>
      </w:r>
    </w:p>
    <w:p w14:paraId="69CADB32" w14:textId="77777777" w:rsidR="0093026A" w:rsidRPr="0093026A" w:rsidRDefault="0093026A" w:rsidP="0093026A">
      <w:pPr>
        <w:spacing w:line="276" w:lineRule="auto"/>
        <w:ind w:firstLine="720"/>
        <w:jc w:val="both"/>
        <w:rPr>
          <w:sz w:val="28"/>
          <w:szCs w:val="28"/>
        </w:rPr>
      </w:pPr>
      <w:r w:rsidRPr="0093026A">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64801FB" w14:textId="77777777" w:rsidR="0093026A" w:rsidRPr="0093026A" w:rsidRDefault="0093026A" w:rsidP="0093026A">
      <w:pPr>
        <w:spacing w:line="276" w:lineRule="auto"/>
        <w:ind w:firstLine="720"/>
        <w:jc w:val="both"/>
        <w:rPr>
          <w:sz w:val="28"/>
          <w:szCs w:val="28"/>
        </w:rPr>
      </w:pPr>
      <w:r w:rsidRPr="0093026A">
        <w:rPr>
          <w:sz w:val="28"/>
          <w:szCs w:val="28"/>
        </w:rPr>
        <w:t>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 1 818,149 тыс. руб.</w:t>
      </w:r>
    </w:p>
    <w:p w14:paraId="3380BFF1" w14:textId="77777777" w:rsidR="0093026A" w:rsidRPr="0093026A" w:rsidRDefault="0093026A" w:rsidP="0093026A">
      <w:pPr>
        <w:numPr>
          <w:ilvl w:val="0"/>
          <w:numId w:val="13"/>
        </w:numPr>
        <w:spacing w:after="200" w:line="276" w:lineRule="auto"/>
        <w:ind w:left="0" w:firstLine="709"/>
        <w:jc w:val="both"/>
        <w:rPr>
          <w:sz w:val="28"/>
          <w:szCs w:val="28"/>
        </w:rPr>
      </w:pPr>
      <w:r w:rsidRPr="0093026A">
        <w:rPr>
          <w:sz w:val="28"/>
          <w:szCs w:val="28"/>
        </w:rPr>
        <w:t xml:space="preserve">1 809,536 тыс. руб. – 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w:t>
      </w:r>
      <w:r w:rsidRPr="0093026A">
        <w:rPr>
          <w:sz w:val="28"/>
          <w:szCs w:val="28"/>
        </w:rPr>
        <w:lastRenderedPageBreak/>
        <w:t>два независимых канала связи, исключающих возможность одновременного отказа (вывода из работы) по общей причине, от ПС 110 кВ «Тайга» до ДС ЦУС филиала ПАО «МРСК Сибири» - «Кузбассэнерго - РЭС».</w:t>
      </w:r>
    </w:p>
    <w:p w14:paraId="6D505E82" w14:textId="77777777" w:rsidR="0093026A" w:rsidRPr="0093026A" w:rsidRDefault="0093026A" w:rsidP="0093026A">
      <w:pPr>
        <w:numPr>
          <w:ilvl w:val="0"/>
          <w:numId w:val="13"/>
        </w:numPr>
        <w:spacing w:after="200" w:line="276" w:lineRule="auto"/>
        <w:ind w:left="0" w:firstLine="709"/>
        <w:jc w:val="both"/>
        <w:rPr>
          <w:sz w:val="28"/>
          <w:szCs w:val="28"/>
        </w:rPr>
      </w:pPr>
      <w:r w:rsidRPr="0093026A">
        <w:rPr>
          <w:sz w:val="28"/>
          <w:szCs w:val="28"/>
        </w:rPr>
        <w:t>8,613 тыс. руб. –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3F4698E3" w14:textId="77777777" w:rsidR="0093026A" w:rsidRPr="0093026A" w:rsidRDefault="0093026A" w:rsidP="0093026A">
      <w:pPr>
        <w:spacing w:line="276" w:lineRule="auto"/>
        <w:ind w:firstLine="709"/>
        <w:jc w:val="both"/>
        <w:rPr>
          <w:sz w:val="28"/>
          <w:szCs w:val="28"/>
        </w:rPr>
      </w:pPr>
      <w:r w:rsidRPr="0093026A">
        <w:rPr>
          <w:sz w:val="28"/>
          <w:szCs w:val="28"/>
        </w:rPr>
        <w:t>Расчет представлен в таблице 1.</w:t>
      </w:r>
    </w:p>
    <w:p w14:paraId="12641974" w14:textId="77777777" w:rsidR="0093026A" w:rsidRPr="0093026A" w:rsidRDefault="0093026A" w:rsidP="0093026A">
      <w:pPr>
        <w:spacing w:line="276" w:lineRule="auto"/>
        <w:ind w:firstLine="720"/>
        <w:jc w:val="both"/>
        <w:rPr>
          <w:sz w:val="28"/>
          <w:szCs w:val="28"/>
        </w:rPr>
      </w:pPr>
    </w:p>
    <w:p w14:paraId="25313A94" w14:textId="77777777" w:rsidR="0093026A" w:rsidRPr="0093026A" w:rsidRDefault="0093026A" w:rsidP="0093026A">
      <w:pPr>
        <w:spacing w:line="276" w:lineRule="auto"/>
        <w:ind w:firstLine="720"/>
        <w:jc w:val="both"/>
        <w:rPr>
          <w:sz w:val="28"/>
          <w:szCs w:val="28"/>
        </w:rPr>
        <w:sectPr w:rsidR="0093026A" w:rsidRPr="0093026A" w:rsidSect="0093026A">
          <w:pgSz w:w="11906" w:h="16838"/>
          <w:pgMar w:top="993" w:right="850" w:bottom="1134" w:left="1276" w:header="708" w:footer="708" w:gutter="0"/>
          <w:cols w:space="708"/>
          <w:titlePg/>
          <w:docGrid w:linePitch="360"/>
        </w:sectPr>
      </w:pPr>
    </w:p>
    <w:p w14:paraId="6CA10585" w14:textId="77777777" w:rsidR="0093026A" w:rsidRPr="0093026A" w:rsidRDefault="0093026A" w:rsidP="0093026A">
      <w:pPr>
        <w:spacing w:line="276" w:lineRule="auto"/>
        <w:ind w:firstLine="720"/>
        <w:jc w:val="right"/>
        <w:rPr>
          <w:sz w:val="28"/>
          <w:szCs w:val="28"/>
        </w:rPr>
      </w:pPr>
      <w:r w:rsidRPr="0093026A">
        <w:rPr>
          <w:sz w:val="28"/>
          <w:szCs w:val="28"/>
        </w:rPr>
        <w:lastRenderedPageBreak/>
        <w:t>Таблица 1 – Предложение предприятия (новое строительство)</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77"/>
        <w:gridCol w:w="1303"/>
        <w:gridCol w:w="1641"/>
        <w:gridCol w:w="1650"/>
        <w:gridCol w:w="1093"/>
        <w:gridCol w:w="1203"/>
        <w:gridCol w:w="14"/>
        <w:gridCol w:w="1377"/>
      </w:tblGrid>
      <w:tr w:rsidR="0093026A" w:rsidRPr="0093026A" w14:paraId="37FEE7F3" w14:textId="77777777" w:rsidTr="0093026A">
        <w:trPr>
          <w:trHeight w:val="20"/>
        </w:trPr>
        <w:tc>
          <w:tcPr>
            <w:tcW w:w="176" w:type="pct"/>
            <w:shd w:val="clear" w:color="auto" w:fill="auto"/>
            <w:vAlign w:val="center"/>
            <w:hideMark/>
          </w:tcPr>
          <w:p w14:paraId="785DC3A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п/п</w:t>
            </w:r>
          </w:p>
        </w:tc>
        <w:tc>
          <w:tcPr>
            <w:tcW w:w="2044" w:type="pct"/>
            <w:shd w:val="clear" w:color="auto" w:fill="auto"/>
            <w:vAlign w:val="center"/>
            <w:hideMark/>
          </w:tcPr>
          <w:p w14:paraId="40273C0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Мероприятие</w:t>
            </w:r>
          </w:p>
        </w:tc>
        <w:tc>
          <w:tcPr>
            <w:tcW w:w="441" w:type="pct"/>
            <w:shd w:val="clear" w:color="auto" w:fill="auto"/>
            <w:vAlign w:val="center"/>
            <w:hideMark/>
          </w:tcPr>
          <w:p w14:paraId="3C369D1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СМР</w:t>
            </w:r>
          </w:p>
        </w:tc>
        <w:tc>
          <w:tcPr>
            <w:tcW w:w="543" w:type="pct"/>
            <w:shd w:val="clear" w:color="auto" w:fill="auto"/>
            <w:vAlign w:val="center"/>
            <w:hideMark/>
          </w:tcPr>
          <w:p w14:paraId="1635D00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Оборудование</w:t>
            </w:r>
          </w:p>
        </w:tc>
        <w:tc>
          <w:tcPr>
            <w:tcW w:w="546" w:type="pct"/>
            <w:shd w:val="clear" w:color="auto" w:fill="auto"/>
            <w:vAlign w:val="center"/>
            <w:hideMark/>
          </w:tcPr>
          <w:p w14:paraId="29797CDF"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Пусконаладка</w:t>
            </w:r>
          </w:p>
        </w:tc>
        <w:tc>
          <w:tcPr>
            <w:tcW w:w="370" w:type="pct"/>
            <w:shd w:val="clear" w:color="auto" w:fill="auto"/>
            <w:vAlign w:val="center"/>
            <w:hideMark/>
          </w:tcPr>
          <w:p w14:paraId="34B84DEE"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ПИР</w:t>
            </w:r>
          </w:p>
        </w:tc>
        <w:tc>
          <w:tcPr>
            <w:tcW w:w="407" w:type="pct"/>
            <w:shd w:val="clear" w:color="auto" w:fill="auto"/>
            <w:vAlign w:val="center"/>
            <w:hideMark/>
          </w:tcPr>
          <w:p w14:paraId="1D9271E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Прочие</w:t>
            </w:r>
          </w:p>
        </w:tc>
        <w:tc>
          <w:tcPr>
            <w:tcW w:w="470" w:type="pct"/>
            <w:gridSpan w:val="2"/>
            <w:shd w:val="clear" w:color="auto" w:fill="auto"/>
            <w:vAlign w:val="center"/>
            <w:hideMark/>
          </w:tcPr>
          <w:p w14:paraId="1628D84E"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Стоимость</w:t>
            </w:r>
          </w:p>
        </w:tc>
      </w:tr>
      <w:tr w:rsidR="0093026A" w:rsidRPr="0093026A" w14:paraId="4DF6B579" w14:textId="77777777" w:rsidTr="0093026A">
        <w:trPr>
          <w:trHeight w:val="20"/>
        </w:trPr>
        <w:tc>
          <w:tcPr>
            <w:tcW w:w="5000" w:type="pct"/>
            <w:gridSpan w:val="9"/>
            <w:shd w:val="clear" w:color="000000" w:fill="D9D9D9"/>
            <w:vAlign w:val="bottom"/>
            <w:hideMark/>
          </w:tcPr>
          <w:p w14:paraId="49153749" w14:textId="77777777" w:rsidR="0093026A" w:rsidRPr="0093026A" w:rsidRDefault="0093026A" w:rsidP="0093026A">
            <w:pPr>
              <w:spacing w:line="276" w:lineRule="auto"/>
              <w:rPr>
                <w:b/>
                <w:bCs/>
                <w:color w:val="000000"/>
                <w:sz w:val="22"/>
                <w:szCs w:val="22"/>
              </w:rPr>
            </w:pPr>
            <w:r w:rsidRPr="0093026A">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«Тайга» до ДС ЦУС филиала ПАО «МРСК Сибири» - «Кузбассэнерго - РЭС».</w:t>
            </w:r>
          </w:p>
        </w:tc>
      </w:tr>
      <w:tr w:rsidR="0093026A" w:rsidRPr="0093026A" w14:paraId="0EB9FDD0" w14:textId="77777777" w:rsidTr="0093026A">
        <w:trPr>
          <w:trHeight w:val="20"/>
        </w:trPr>
        <w:tc>
          <w:tcPr>
            <w:tcW w:w="176" w:type="pct"/>
            <w:shd w:val="clear" w:color="auto" w:fill="auto"/>
            <w:vAlign w:val="center"/>
            <w:hideMark/>
          </w:tcPr>
          <w:p w14:paraId="0C9CC784" w14:textId="77777777" w:rsidR="0093026A" w:rsidRPr="0093026A" w:rsidRDefault="0093026A" w:rsidP="0093026A">
            <w:pPr>
              <w:spacing w:line="276" w:lineRule="auto"/>
              <w:jc w:val="center"/>
              <w:rPr>
                <w:color w:val="000000"/>
                <w:sz w:val="22"/>
                <w:szCs w:val="22"/>
              </w:rPr>
            </w:pPr>
            <w:r w:rsidRPr="0093026A">
              <w:rPr>
                <w:color w:val="000000"/>
                <w:sz w:val="22"/>
                <w:szCs w:val="22"/>
              </w:rPr>
              <w:t>1</w:t>
            </w:r>
          </w:p>
        </w:tc>
        <w:tc>
          <w:tcPr>
            <w:tcW w:w="2044" w:type="pct"/>
            <w:shd w:val="clear" w:color="auto" w:fill="auto"/>
            <w:vAlign w:val="bottom"/>
            <w:hideMark/>
          </w:tcPr>
          <w:p w14:paraId="759EBD49" w14:textId="77777777" w:rsidR="0093026A" w:rsidRPr="0093026A" w:rsidRDefault="0093026A" w:rsidP="0093026A">
            <w:pPr>
              <w:spacing w:line="276" w:lineRule="auto"/>
              <w:rPr>
                <w:color w:val="000000"/>
                <w:sz w:val="22"/>
                <w:szCs w:val="22"/>
              </w:rPr>
            </w:pPr>
            <w:r w:rsidRPr="0093026A">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41" w:type="pct"/>
            <w:shd w:val="clear" w:color="auto" w:fill="auto"/>
            <w:vAlign w:val="center"/>
            <w:hideMark/>
          </w:tcPr>
          <w:p w14:paraId="65D08B69" w14:textId="77777777" w:rsidR="0093026A" w:rsidRPr="0093026A" w:rsidRDefault="0093026A" w:rsidP="0093026A">
            <w:pPr>
              <w:spacing w:line="276" w:lineRule="auto"/>
              <w:jc w:val="center"/>
              <w:rPr>
                <w:color w:val="000000"/>
                <w:sz w:val="22"/>
                <w:szCs w:val="22"/>
              </w:rPr>
            </w:pPr>
            <w:r w:rsidRPr="0093026A">
              <w:rPr>
                <w:color w:val="000000"/>
                <w:sz w:val="22"/>
                <w:szCs w:val="22"/>
              </w:rPr>
              <w:t>28 301,40</w:t>
            </w:r>
          </w:p>
        </w:tc>
        <w:tc>
          <w:tcPr>
            <w:tcW w:w="543" w:type="pct"/>
            <w:shd w:val="clear" w:color="auto" w:fill="auto"/>
            <w:vAlign w:val="center"/>
            <w:hideMark/>
          </w:tcPr>
          <w:p w14:paraId="0C811895" w14:textId="77777777" w:rsidR="0093026A" w:rsidRPr="0093026A" w:rsidRDefault="0093026A" w:rsidP="0093026A">
            <w:pPr>
              <w:spacing w:line="276" w:lineRule="auto"/>
              <w:jc w:val="center"/>
              <w:rPr>
                <w:color w:val="000000"/>
                <w:sz w:val="22"/>
                <w:szCs w:val="22"/>
              </w:rPr>
            </w:pPr>
            <w:r w:rsidRPr="0093026A">
              <w:rPr>
                <w:color w:val="000000"/>
                <w:sz w:val="22"/>
                <w:szCs w:val="22"/>
              </w:rPr>
              <w:t>196 269,69</w:t>
            </w:r>
          </w:p>
        </w:tc>
        <w:tc>
          <w:tcPr>
            <w:tcW w:w="546" w:type="pct"/>
            <w:shd w:val="clear" w:color="auto" w:fill="auto"/>
            <w:vAlign w:val="center"/>
            <w:hideMark/>
          </w:tcPr>
          <w:p w14:paraId="4F98D303" w14:textId="77777777" w:rsidR="0093026A" w:rsidRPr="0093026A" w:rsidRDefault="0093026A" w:rsidP="0093026A">
            <w:pPr>
              <w:spacing w:line="276" w:lineRule="auto"/>
              <w:jc w:val="center"/>
              <w:rPr>
                <w:color w:val="000000"/>
                <w:sz w:val="22"/>
                <w:szCs w:val="22"/>
              </w:rPr>
            </w:pPr>
            <w:r w:rsidRPr="0093026A">
              <w:rPr>
                <w:color w:val="000000"/>
                <w:sz w:val="22"/>
                <w:szCs w:val="22"/>
              </w:rPr>
              <w:t>7 584,70</w:t>
            </w:r>
          </w:p>
        </w:tc>
        <w:tc>
          <w:tcPr>
            <w:tcW w:w="370" w:type="pct"/>
            <w:shd w:val="clear" w:color="auto" w:fill="auto"/>
            <w:vAlign w:val="center"/>
            <w:hideMark/>
          </w:tcPr>
          <w:p w14:paraId="34E3ED7C" w14:textId="77777777" w:rsidR="0093026A" w:rsidRPr="0093026A" w:rsidRDefault="0093026A" w:rsidP="0093026A">
            <w:pPr>
              <w:spacing w:line="276" w:lineRule="auto"/>
              <w:jc w:val="center"/>
              <w:rPr>
                <w:color w:val="000000"/>
                <w:sz w:val="22"/>
                <w:szCs w:val="22"/>
              </w:rPr>
            </w:pPr>
            <w:r w:rsidRPr="0093026A">
              <w:rPr>
                <w:color w:val="000000"/>
                <w:sz w:val="22"/>
                <w:szCs w:val="22"/>
              </w:rPr>
              <w:t>14 540,00</w:t>
            </w:r>
          </w:p>
        </w:tc>
        <w:tc>
          <w:tcPr>
            <w:tcW w:w="407" w:type="pct"/>
            <w:shd w:val="clear" w:color="auto" w:fill="auto"/>
            <w:vAlign w:val="center"/>
            <w:hideMark/>
          </w:tcPr>
          <w:p w14:paraId="271A8E42" w14:textId="77777777" w:rsidR="0093026A" w:rsidRPr="0093026A" w:rsidRDefault="0093026A" w:rsidP="0093026A">
            <w:pPr>
              <w:spacing w:line="276" w:lineRule="auto"/>
              <w:jc w:val="center"/>
              <w:rPr>
                <w:color w:val="000000"/>
                <w:sz w:val="22"/>
                <w:szCs w:val="22"/>
              </w:rPr>
            </w:pPr>
            <w:r w:rsidRPr="0093026A">
              <w:rPr>
                <w:color w:val="000000"/>
                <w:sz w:val="22"/>
                <w:szCs w:val="22"/>
              </w:rPr>
              <w:t>22 409,60</w:t>
            </w:r>
          </w:p>
        </w:tc>
        <w:tc>
          <w:tcPr>
            <w:tcW w:w="470" w:type="pct"/>
            <w:gridSpan w:val="2"/>
            <w:shd w:val="clear" w:color="auto" w:fill="auto"/>
            <w:vAlign w:val="center"/>
            <w:hideMark/>
          </w:tcPr>
          <w:p w14:paraId="40D03625" w14:textId="77777777" w:rsidR="0093026A" w:rsidRPr="0093026A" w:rsidRDefault="0093026A" w:rsidP="0093026A">
            <w:pPr>
              <w:spacing w:line="276" w:lineRule="auto"/>
              <w:jc w:val="center"/>
              <w:rPr>
                <w:color w:val="000000"/>
                <w:sz w:val="22"/>
                <w:szCs w:val="22"/>
              </w:rPr>
            </w:pPr>
            <w:r w:rsidRPr="0093026A">
              <w:rPr>
                <w:color w:val="000000"/>
                <w:sz w:val="22"/>
                <w:szCs w:val="22"/>
              </w:rPr>
              <w:t>269 105,39</w:t>
            </w:r>
          </w:p>
        </w:tc>
      </w:tr>
      <w:tr w:rsidR="0093026A" w:rsidRPr="0093026A" w14:paraId="394F6021" w14:textId="77777777" w:rsidTr="0093026A">
        <w:trPr>
          <w:trHeight w:val="20"/>
        </w:trPr>
        <w:tc>
          <w:tcPr>
            <w:tcW w:w="176" w:type="pct"/>
            <w:shd w:val="clear" w:color="auto" w:fill="auto"/>
            <w:vAlign w:val="center"/>
            <w:hideMark/>
          </w:tcPr>
          <w:p w14:paraId="104ADC46"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2044" w:type="pct"/>
            <w:shd w:val="clear" w:color="auto" w:fill="auto"/>
            <w:vAlign w:val="bottom"/>
            <w:hideMark/>
          </w:tcPr>
          <w:p w14:paraId="22F11664" w14:textId="77777777" w:rsidR="0093026A" w:rsidRPr="0093026A" w:rsidRDefault="0093026A" w:rsidP="0093026A">
            <w:pPr>
              <w:spacing w:line="276" w:lineRule="auto"/>
              <w:rPr>
                <w:color w:val="000000"/>
                <w:sz w:val="22"/>
                <w:szCs w:val="22"/>
              </w:rPr>
            </w:pPr>
            <w:r w:rsidRPr="0093026A">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15F4AD35" w14:textId="77777777" w:rsidR="0093026A" w:rsidRPr="0093026A" w:rsidRDefault="0093026A" w:rsidP="0093026A">
            <w:pPr>
              <w:spacing w:line="276" w:lineRule="auto"/>
              <w:jc w:val="center"/>
              <w:rPr>
                <w:color w:val="000000"/>
                <w:sz w:val="22"/>
                <w:szCs w:val="22"/>
              </w:rPr>
            </w:pPr>
            <w:r w:rsidRPr="0093026A">
              <w:rPr>
                <w:color w:val="000000"/>
                <w:sz w:val="22"/>
                <w:szCs w:val="22"/>
              </w:rPr>
              <w:t>28 301,40</w:t>
            </w:r>
          </w:p>
        </w:tc>
        <w:tc>
          <w:tcPr>
            <w:tcW w:w="543" w:type="pct"/>
            <w:shd w:val="clear" w:color="auto" w:fill="auto"/>
            <w:vAlign w:val="center"/>
            <w:hideMark/>
          </w:tcPr>
          <w:p w14:paraId="66A58A8A" w14:textId="77777777" w:rsidR="0093026A" w:rsidRPr="0093026A" w:rsidRDefault="0093026A" w:rsidP="0093026A">
            <w:pPr>
              <w:spacing w:line="276" w:lineRule="auto"/>
              <w:jc w:val="center"/>
              <w:rPr>
                <w:color w:val="000000"/>
                <w:sz w:val="22"/>
                <w:szCs w:val="22"/>
              </w:rPr>
            </w:pPr>
            <w:r w:rsidRPr="0093026A">
              <w:rPr>
                <w:color w:val="000000"/>
                <w:sz w:val="22"/>
                <w:szCs w:val="22"/>
              </w:rPr>
              <w:t>196 269,69</w:t>
            </w:r>
          </w:p>
        </w:tc>
        <w:tc>
          <w:tcPr>
            <w:tcW w:w="546" w:type="pct"/>
            <w:shd w:val="clear" w:color="auto" w:fill="auto"/>
            <w:vAlign w:val="center"/>
            <w:hideMark/>
          </w:tcPr>
          <w:p w14:paraId="77C0CA7D" w14:textId="77777777" w:rsidR="0093026A" w:rsidRPr="0093026A" w:rsidRDefault="0093026A" w:rsidP="0093026A">
            <w:pPr>
              <w:spacing w:line="276" w:lineRule="auto"/>
              <w:jc w:val="center"/>
              <w:rPr>
                <w:color w:val="000000"/>
                <w:sz w:val="22"/>
                <w:szCs w:val="22"/>
              </w:rPr>
            </w:pPr>
            <w:r w:rsidRPr="0093026A">
              <w:rPr>
                <w:color w:val="000000"/>
                <w:sz w:val="22"/>
                <w:szCs w:val="22"/>
              </w:rPr>
              <w:t>7 584,70</w:t>
            </w:r>
          </w:p>
        </w:tc>
        <w:tc>
          <w:tcPr>
            <w:tcW w:w="370" w:type="pct"/>
            <w:shd w:val="clear" w:color="auto" w:fill="auto"/>
            <w:vAlign w:val="center"/>
            <w:hideMark/>
          </w:tcPr>
          <w:p w14:paraId="3A250F01" w14:textId="77777777" w:rsidR="0093026A" w:rsidRPr="0093026A" w:rsidRDefault="0093026A" w:rsidP="0093026A">
            <w:pPr>
              <w:spacing w:line="276" w:lineRule="auto"/>
              <w:jc w:val="center"/>
              <w:rPr>
                <w:color w:val="000000"/>
                <w:sz w:val="22"/>
                <w:szCs w:val="22"/>
              </w:rPr>
            </w:pPr>
            <w:r w:rsidRPr="0093026A">
              <w:rPr>
                <w:color w:val="000000"/>
                <w:sz w:val="22"/>
                <w:szCs w:val="22"/>
              </w:rPr>
              <w:t>14 540,00</w:t>
            </w:r>
          </w:p>
        </w:tc>
        <w:tc>
          <w:tcPr>
            <w:tcW w:w="407" w:type="pct"/>
            <w:shd w:val="clear" w:color="auto" w:fill="auto"/>
            <w:vAlign w:val="center"/>
            <w:hideMark/>
          </w:tcPr>
          <w:p w14:paraId="3ABD5AED" w14:textId="77777777" w:rsidR="0093026A" w:rsidRPr="0093026A" w:rsidRDefault="0093026A" w:rsidP="0093026A">
            <w:pPr>
              <w:spacing w:line="276" w:lineRule="auto"/>
              <w:jc w:val="center"/>
              <w:rPr>
                <w:color w:val="000000"/>
                <w:sz w:val="22"/>
                <w:szCs w:val="22"/>
              </w:rPr>
            </w:pPr>
            <w:r w:rsidRPr="0093026A">
              <w:rPr>
                <w:color w:val="000000"/>
                <w:sz w:val="22"/>
                <w:szCs w:val="22"/>
              </w:rPr>
              <w:t>22 409,60</w:t>
            </w:r>
          </w:p>
        </w:tc>
        <w:tc>
          <w:tcPr>
            <w:tcW w:w="470" w:type="pct"/>
            <w:gridSpan w:val="2"/>
            <w:shd w:val="clear" w:color="auto" w:fill="auto"/>
            <w:vAlign w:val="center"/>
            <w:hideMark/>
          </w:tcPr>
          <w:p w14:paraId="0D560D78" w14:textId="77777777" w:rsidR="0093026A" w:rsidRPr="0093026A" w:rsidRDefault="0093026A" w:rsidP="0093026A">
            <w:pPr>
              <w:spacing w:line="276" w:lineRule="auto"/>
              <w:jc w:val="center"/>
              <w:rPr>
                <w:color w:val="000000"/>
                <w:sz w:val="22"/>
                <w:szCs w:val="22"/>
              </w:rPr>
            </w:pPr>
            <w:r w:rsidRPr="0093026A">
              <w:rPr>
                <w:color w:val="000000"/>
                <w:sz w:val="22"/>
                <w:szCs w:val="22"/>
              </w:rPr>
              <w:t>269 105,39</w:t>
            </w:r>
          </w:p>
        </w:tc>
      </w:tr>
      <w:tr w:rsidR="0093026A" w:rsidRPr="0093026A" w14:paraId="7EF22B11" w14:textId="77777777" w:rsidTr="0093026A">
        <w:trPr>
          <w:trHeight w:val="20"/>
        </w:trPr>
        <w:tc>
          <w:tcPr>
            <w:tcW w:w="176" w:type="pct"/>
            <w:shd w:val="clear" w:color="auto" w:fill="auto"/>
            <w:vAlign w:val="center"/>
            <w:hideMark/>
          </w:tcPr>
          <w:p w14:paraId="352799EC" w14:textId="77777777" w:rsidR="0093026A" w:rsidRPr="0093026A" w:rsidRDefault="0093026A" w:rsidP="0093026A">
            <w:pPr>
              <w:spacing w:line="276" w:lineRule="auto"/>
              <w:jc w:val="center"/>
              <w:rPr>
                <w:color w:val="000000"/>
                <w:sz w:val="22"/>
                <w:szCs w:val="22"/>
              </w:rPr>
            </w:pPr>
            <w:r w:rsidRPr="0093026A">
              <w:rPr>
                <w:color w:val="000000"/>
                <w:sz w:val="22"/>
                <w:szCs w:val="22"/>
              </w:rPr>
              <w:t>2</w:t>
            </w:r>
          </w:p>
        </w:tc>
        <w:tc>
          <w:tcPr>
            <w:tcW w:w="2044" w:type="pct"/>
            <w:shd w:val="clear" w:color="auto" w:fill="auto"/>
            <w:vAlign w:val="bottom"/>
            <w:hideMark/>
          </w:tcPr>
          <w:p w14:paraId="4B48B499" w14:textId="77777777" w:rsidR="0093026A" w:rsidRPr="0093026A" w:rsidRDefault="0093026A" w:rsidP="0093026A">
            <w:pPr>
              <w:spacing w:line="276" w:lineRule="auto"/>
              <w:rPr>
                <w:color w:val="000000"/>
                <w:sz w:val="22"/>
                <w:szCs w:val="22"/>
              </w:rPr>
            </w:pPr>
            <w:r w:rsidRPr="0093026A">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«Тайга» до ДС ЦУС филиала ПАО «МРСК Сибири» - «Кузбассэнерго - РЭС».</w:t>
            </w:r>
          </w:p>
        </w:tc>
        <w:tc>
          <w:tcPr>
            <w:tcW w:w="441" w:type="pct"/>
            <w:shd w:val="clear" w:color="auto" w:fill="auto"/>
            <w:vAlign w:val="center"/>
            <w:hideMark/>
          </w:tcPr>
          <w:p w14:paraId="3F451E75" w14:textId="77777777" w:rsidR="0093026A" w:rsidRPr="0093026A" w:rsidRDefault="0093026A" w:rsidP="0093026A">
            <w:pPr>
              <w:spacing w:line="276" w:lineRule="auto"/>
              <w:jc w:val="center"/>
              <w:rPr>
                <w:color w:val="000000"/>
                <w:sz w:val="22"/>
                <w:szCs w:val="22"/>
              </w:rPr>
            </w:pPr>
            <w:r w:rsidRPr="0093026A">
              <w:rPr>
                <w:color w:val="000000"/>
                <w:sz w:val="22"/>
                <w:szCs w:val="22"/>
              </w:rPr>
              <w:t>28 301,40</w:t>
            </w:r>
          </w:p>
        </w:tc>
        <w:tc>
          <w:tcPr>
            <w:tcW w:w="543" w:type="pct"/>
            <w:shd w:val="clear" w:color="auto" w:fill="auto"/>
            <w:vAlign w:val="center"/>
            <w:hideMark/>
          </w:tcPr>
          <w:p w14:paraId="59AE5647" w14:textId="77777777" w:rsidR="0093026A" w:rsidRPr="0093026A" w:rsidRDefault="0093026A" w:rsidP="0093026A">
            <w:pPr>
              <w:spacing w:line="276" w:lineRule="auto"/>
              <w:jc w:val="center"/>
              <w:rPr>
                <w:color w:val="000000"/>
                <w:sz w:val="22"/>
                <w:szCs w:val="22"/>
              </w:rPr>
            </w:pPr>
            <w:r w:rsidRPr="0093026A">
              <w:rPr>
                <w:color w:val="000000"/>
                <w:sz w:val="22"/>
                <w:szCs w:val="22"/>
              </w:rPr>
              <w:t>196 269,69</w:t>
            </w:r>
          </w:p>
        </w:tc>
        <w:tc>
          <w:tcPr>
            <w:tcW w:w="546" w:type="pct"/>
            <w:shd w:val="clear" w:color="auto" w:fill="auto"/>
            <w:vAlign w:val="center"/>
            <w:hideMark/>
          </w:tcPr>
          <w:p w14:paraId="1030D197" w14:textId="77777777" w:rsidR="0093026A" w:rsidRPr="0093026A" w:rsidRDefault="0093026A" w:rsidP="0093026A">
            <w:pPr>
              <w:spacing w:line="276" w:lineRule="auto"/>
              <w:jc w:val="center"/>
              <w:rPr>
                <w:color w:val="000000"/>
                <w:sz w:val="22"/>
                <w:szCs w:val="22"/>
              </w:rPr>
            </w:pPr>
            <w:r w:rsidRPr="0093026A">
              <w:rPr>
                <w:color w:val="000000"/>
                <w:sz w:val="22"/>
                <w:szCs w:val="22"/>
              </w:rPr>
              <w:t>7 584,70</w:t>
            </w:r>
          </w:p>
        </w:tc>
        <w:tc>
          <w:tcPr>
            <w:tcW w:w="370" w:type="pct"/>
            <w:shd w:val="clear" w:color="auto" w:fill="auto"/>
            <w:vAlign w:val="center"/>
            <w:hideMark/>
          </w:tcPr>
          <w:p w14:paraId="3BE541A2" w14:textId="77777777" w:rsidR="0093026A" w:rsidRPr="0093026A" w:rsidRDefault="0093026A" w:rsidP="0093026A">
            <w:pPr>
              <w:spacing w:line="276" w:lineRule="auto"/>
              <w:jc w:val="center"/>
              <w:rPr>
                <w:color w:val="000000"/>
                <w:sz w:val="22"/>
                <w:szCs w:val="22"/>
              </w:rPr>
            </w:pPr>
            <w:r w:rsidRPr="0093026A">
              <w:rPr>
                <w:color w:val="000000"/>
                <w:sz w:val="22"/>
                <w:szCs w:val="22"/>
              </w:rPr>
              <w:t>14 540,00</w:t>
            </w:r>
          </w:p>
        </w:tc>
        <w:tc>
          <w:tcPr>
            <w:tcW w:w="407" w:type="pct"/>
            <w:shd w:val="clear" w:color="auto" w:fill="auto"/>
            <w:vAlign w:val="center"/>
            <w:hideMark/>
          </w:tcPr>
          <w:p w14:paraId="6513AB08" w14:textId="77777777" w:rsidR="0093026A" w:rsidRPr="0093026A" w:rsidRDefault="0093026A" w:rsidP="0093026A">
            <w:pPr>
              <w:spacing w:line="276" w:lineRule="auto"/>
              <w:jc w:val="center"/>
              <w:rPr>
                <w:color w:val="000000"/>
                <w:sz w:val="22"/>
                <w:szCs w:val="22"/>
              </w:rPr>
            </w:pPr>
            <w:r w:rsidRPr="0093026A">
              <w:rPr>
                <w:color w:val="000000"/>
                <w:sz w:val="22"/>
                <w:szCs w:val="22"/>
              </w:rPr>
              <w:t>22 409,60</w:t>
            </w:r>
          </w:p>
        </w:tc>
        <w:tc>
          <w:tcPr>
            <w:tcW w:w="470" w:type="pct"/>
            <w:gridSpan w:val="2"/>
            <w:shd w:val="clear" w:color="auto" w:fill="auto"/>
            <w:vAlign w:val="center"/>
            <w:hideMark/>
          </w:tcPr>
          <w:p w14:paraId="3E95412D" w14:textId="77777777" w:rsidR="0093026A" w:rsidRPr="0093026A" w:rsidRDefault="0093026A" w:rsidP="0093026A">
            <w:pPr>
              <w:spacing w:line="276" w:lineRule="auto"/>
              <w:jc w:val="center"/>
              <w:rPr>
                <w:color w:val="000000"/>
                <w:sz w:val="22"/>
                <w:szCs w:val="22"/>
              </w:rPr>
            </w:pPr>
            <w:r w:rsidRPr="0093026A">
              <w:rPr>
                <w:color w:val="000000"/>
                <w:sz w:val="22"/>
                <w:szCs w:val="22"/>
              </w:rPr>
              <w:t>269 105,39</w:t>
            </w:r>
          </w:p>
        </w:tc>
      </w:tr>
      <w:tr w:rsidR="0093026A" w:rsidRPr="0093026A" w14:paraId="27740FE6" w14:textId="77777777" w:rsidTr="0093026A">
        <w:trPr>
          <w:trHeight w:val="20"/>
        </w:trPr>
        <w:tc>
          <w:tcPr>
            <w:tcW w:w="176" w:type="pct"/>
            <w:shd w:val="clear" w:color="auto" w:fill="auto"/>
            <w:vAlign w:val="bottom"/>
            <w:hideMark/>
          </w:tcPr>
          <w:p w14:paraId="2B6B3592"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2044" w:type="pct"/>
            <w:shd w:val="clear" w:color="auto" w:fill="auto"/>
            <w:vAlign w:val="bottom"/>
            <w:hideMark/>
          </w:tcPr>
          <w:p w14:paraId="4AF2E865" w14:textId="77777777" w:rsidR="0093026A" w:rsidRPr="0093026A" w:rsidRDefault="0093026A" w:rsidP="0093026A">
            <w:pPr>
              <w:spacing w:line="276" w:lineRule="auto"/>
              <w:rPr>
                <w:i/>
                <w:iCs/>
                <w:color w:val="000000"/>
                <w:sz w:val="22"/>
                <w:szCs w:val="22"/>
              </w:rPr>
            </w:pPr>
            <w:r w:rsidRPr="0093026A">
              <w:rPr>
                <w:i/>
                <w:iCs/>
                <w:color w:val="000000"/>
                <w:sz w:val="22"/>
                <w:szCs w:val="22"/>
              </w:rPr>
              <w:t>Индексы (1 кв. 2020 г.)</w:t>
            </w:r>
          </w:p>
        </w:tc>
        <w:tc>
          <w:tcPr>
            <w:tcW w:w="441" w:type="pct"/>
            <w:shd w:val="clear" w:color="auto" w:fill="auto"/>
            <w:vAlign w:val="center"/>
            <w:hideMark/>
          </w:tcPr>
          <w:p w14:paraId="63CA5A08"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8,81</w:t>
            </w:r>
          </w:p>
        </w:tc>
        <w:tc>
          <w:tcPr>
            <w:tcW w:w="543" w:type="pct"/>
            <w:shd w:val="clear" w:color="auto" w:fill="auto"/>
            <w:vAlign w:val="center"/>
            <w:hideMark/>
          </w:tcPr>
          <w:p w14:paraId="64ECE1F6"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4,81</w:t>
            </w:r>
          </w:p>
        </w:tc>
        <w:tc>
          <w:tcPr>
            <w:tcW w:w="546" w:type="pct"/>
            <w:shd w:val="clear" w:color="auto" w:fill="auto"/>
            <w:vAlign w:val="center"/>
            <w:hideMark/>
          </w:tcPr>
          <w:p w14:paraId="6EA57A46"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21,64</w:t>
            </w:r>
          </w:p>
        </w:tc>
        <w:tc>
          <w:tcPr>
            <w:tcW w:w="370" w:type="pct"/>
            <w:shd w:val="clear" w:color="auto" w:fill="auto"/>
            <w:vAlign w:val="center"/>
            <w:hideMark/>
          </w:tcPr>
          <w:p w14:paraId="5D50BC73"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4,32</w:t>
            </w:r>
          </w:p>
        </w:tc>
        <w:tc>
          <w:tcPr>
            <w:tcW w:w="407" w:type="pct"/>
            <w:shd w:val="clear" w:color="auto" w:fill="auto"/>
            <w:vAlign w:val="center"/>
            <w:hideMark/>
          </w:tcPr>
          <w:p w14:paraId="7D5A6CB4"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9,50</w:t>
            </w:r>
          </w:p>
        </w:tc>
        <w:tc>
          <w:tcPr>
            <w:tcW w:w="470" w:type="pct"/>
            <w:gridSpan w:val="2"/>
            <w:shd w:val="clear" w:color="auto" w:fill="auto"/>
            <w:vAlign w:val="center"/>
            <w:hideMark/>
          </w:tcPr>
          <w:p w14:paraId="110928EF"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785B652A" w14:textId="77777777" w:rsidTr="0093026A">
        <w:trPr>
          <w:trHeight w:val="20"/>
        </w:trPr>
        <w:tc>
          <w:tcPr>
            <w:tcW w:w="176" w:type="pct"/>
            <w:shd w:val="clear" w:color="auto" w:fill="auto"/>
            <w:vAlign w:val="bottom"/>
            <w:hideMark/>
          </w:tcPr>
          <w:p w14:paraId="2A92B170"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2044" w:type="pct"/>
            <w:shd w:val="clear" w:color="auto" w:fill="auto"/>
            <w:vAlign w:val="bottom"/>
            <w:hideMark/>
          </w:tcPr>
          <w:p w14:paraId="58ADE915" w14:textId="77777777" w:rsidR="0093026A" w:rsidRPr="0093026A" w:rsidRDefault="0093026A" w:rsidP="0093026A">
            <w:pPr>
              <w:spacing w:line="276" w:lineRule="auto"/>
              <w:rPr>
                <w:b/>
                <w:bCs/>
                <w:color w:val="000000"/>
                <w:sz w:val="22"/>
                <w:szCs w:val="22"/>
              </w:rPr>
            </w:pPr>
            <w:r w:rsidRPr="0093026A">
              <w:rPr>
                <w:b/>
                <w:bCs/>
                <w:color w:val="000000"/>
                <w:sz w:val="22"/>
                <w:szCs w:val="22"/>
              </w:rPr>
              <w:t>Итого сметная стоимость, руб. (в ценах на 1 кв. 2020)</w:t>
            </w:r>
          </w:p>
        </w:tc>
        <w:tc>
          <w:tcPr>
            <w:tcW w:w="441" w:type="pct"/>
            <w:shd w:val="clear" w:color="auto" w:fill="auto"/>
            <w:vAlign w:val="center"/>
            <w:hideMark/>
          </w:tcPr>
          <w:p w14:paraId="22D3AAD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249 335,33</w:t>
            </w:r>
          </w:p>
        </w:tc>
        <w:tc>
          <w:tcPr>
            <w:tcW w:w="543" w:type="pct"/>
            <w:shd w:val="clear" w:color="auto" w:fill="auto"/>
            <w:vAlign w:val="center"/>
            <w:hideMark/>
          </w:tcPr>
          <w:p w14:paraId="2D4DB646"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944 057,21</w:t>
            </w:r>
          </w:p>
        </w:tc>
        <w:tc>
          <w:tcPr>
            <w:tcW w:w="546" w:type="pct"/>
            <w:shd w:val="clear" w:color="auto" w:fill="auto"/>
            <w:vAlign w:val="center"/>
            <w:hideMark/>
          </w:tcPr>
          <w:p w14:paraId="19566FC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164 132,99</w:t>
            </w:r>
          </w:p>
        </w:tc>
        <w:tc>
          <w:tcPr>
            <w:tcW w:w="370" w:type="pct"/>
            <w:shd w:val="clear" w:color="auto" w:fill="auto"/>
            <w:vAlign w:val="center"/>
            <w:hideMark/>
          </w:tcPr>
          <w:p w14:paraId="240BD32E"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62 812,78</w:t>
            </w:r>
          </w:p>
        </w:tc>
        <w:tc>
          <w:tcPr>
            <w:tcW w:w="407" w:type="pct"/>
            <w:shd w:val="clear" w:color="auto" w:fill="auto"/>
            <w:vAlign w:val="center"/>
            <w:hideMark/>
          </w:tcPr>
          <w:p w14:paraId="74B15F0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212 891,21</w:t>
            </w:r>
          </w:p>
        </w:tc>
        <w:tc>
          <w:tcPr>
            <w:tcW w:w="470" w:type="pct"/>
            <w:gridSpan w:val="2"/>
            <w:shd w:val="clear" w:color="auto" w:fill="auto"/>
            <w:vAlign w:val="center"/>
            <w:hideMark/>
          </w:tcPr>
          <w:p w14:paraId="53978F25"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1 633 229,52</w:t>
            </w:r>
          </w:p>
        </w:tc>
      </w:tr>
      <w:tr w:rsidR="0093026A" w:rsidRPr="0093026A" w14:paraId="52FF23F9" w14:textId="77777777" w:rsidTr="0093026A">
        <w:trPr>
          <w:trHeight w:val="20"/>
        </w:trPr>
        <w:tc>
          <w:tcPr>
            <w:tcW w:w="176" w:type="pct"/>
            <w:shd w:val="clear" w:color="auto" w:fill="auto"/>
            <w:vAlign w:val="bottom"/>
            <w:hideMark/>
          </w:tcPr>
          <w:p w14:paraId="6544FD95" w14:textId="77777777" w:rsidR="0093026A" w:rsidRPr="0093026A" w:rsidRDefault="0093026A" w:rsidP="0093026A">
            <w:pPr>
              <w:spacing w:line="276" w:lineRule="auto"/>
              <w:rPr>
                <w:i/>
                <w:iCs/>
                <w:color w:val="000000"/>
                <w:sz w:val="22"/>
                <w:szCs w:val="22"/>
              </w:rPr>
            </w:pPr>
            <w:r w:rsidRPr="0093026A">
              <w:rPr>
                <w:i/>
                <w:iCs/>
                <w:color w:val="000000"/>
                <w:sz w:val="22"/>
                <w:szCs w:val="22"/>
              </w:rPr>
              <w:t> </w:t>
            </w:r>
          </w:p>
        </w:tc>
        <w:tc>
          <w:tcPr>
            <w:tcW w:w="2044" w:type="pct"/>
            <w:shd w:val="clear" w:color="auto" w:fill="auto"/>
            <w:vAlign w:val="center"/>
            <w:hideMark/>
          </w:tcPr>
          <w:p w14:paraId="22C12AC0"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(2020 г.)</w:t>
            </w:r>
          </w:p>
        </w:tc>
        <w:tc>
          <w:tcPr>
            <w:tcW w:w="2312" w:type="pct"/>
            <w:gridSpan w:val="6"/>
            <w:shd w:val="clear" w:color="auto" w:fill="auto"/>
            <w:vAlign w:val="center"/>
            <w:hideMark/>
          </w:tcPr>
          <w:p w14:paraId="6791D79F"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1,071</w:t>
            </w:r>
          </w:p>
        </w:tc>
        <w:tc>
          <w:tcPr>
            <w:tcW w:w="468" w:type="pct"/>
            <w:shd w:val="clear" w:color="auto" w:fill="auto"/>
            <w:vAlign w:val="center"/>
            <w:hideMark/>
          </w:tcPr>
          <w:p w14:paraId="6109E0BA"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 </w:t>
            </w:r>
          </w:p>
        </w:tc>
      </w:tr>
      <w:tr w:rsidR="0093026A" w:rsidRPr="0093026A" w14:paraId="58E07105" w14:textId="77777777" w:rsidTr="0093026A">
        <w:trPr>
          <w:trHeight w:val="20"/>
        </w:trPr>
        <w:tc>
          <w:tcPr>
            <w:tcW w:w="176" w:type="pct"/>
            <w:shd w:val="clear" w:color="auto" w:fill="auto"/>
            <w:vAlign w:val="bottom"/>
            <w:hideMark/>
          </w:tcPr>
          <w:p w14:paraId="2113F095"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2044" w:type="pct"/>
            <w:shd w:val="clear" w:color="auto" w:fill="auto"/>
            <w:vAlign w:val="center"/>
            <w:hideMark/>
          </w:tcPr>
          <w:p w14:paraId="150157E7"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(2021 г.)</w:t>
            </w:r>
          </w:p>
        </w:tc>
        <w:tc>
          <w:tcPr>
            <w:tcW w:w="2312" w:type="pct"/>
            <w:gridSpan w:val="6"/>
            <w:shd w:val="clear" w:color="auto" w:fill="auto"/>
            <w:vAlign w:val="center"/>
            <w:hideMark/>
          </w:tcPr>
          <w:p w14:paraId="6F95EF3D" w14:textId="77777777" w:rsidR="0093026A" w:rsidRPr="0093026A" w:rsidRDefault="0093026A" w:rsidP="0093026A">
            <w:pPr>
              <w:spacing w:line="276" w:lineRule="auto"/>
              <w:jc w:val="center"/>
              <w:rPr>
                <w:color w:val="000000"/>
                <w:sz w:val="22"/>
                <w:szCs w:val="22"/>
              </w:rPr>
            </w:pPr>
            <w:r w:rsidRPr="0093026A">
              <w:rPr>
                <w:color w:val="000000"/>
                <w:sz w:val="22"/>
                <w:szCs w:val="22"/>
              </w:rPr>
              <w:t>1,069</w:t>
            </w:r>
          </w:p>
        </w:tc>
        <w:tc>
          <w:tcPr>
            <w:tcW w:w="468" w:type="pct"/>
            <w:shd w:val="clear" w:color="auto" w:fill="auto"/>
            <w:vAlign w:val="center"/>
            <w:hideMark/>
          </w:tcPr>
          <w:p w14:paraId="6607EB72"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2DA92947" w14:textId="77777777" w:rsidTr="0093026A">
        <w:trPr>
          <w:trHeight w:val="20"/>
        </w:trPr>
        <w:tc>
          <w:tcPr>
            <w:tcW w:w="2220" w:type="pct"/>
            <w:gridSpan w:val="2"/>
            <w:shd w:val="clear" w:color="auto" w:fill="auto"/>
            <w:vAlign w:val="bottom"/>
            <w:hideMark/>
          </w:tcPr>
          <w:p w14:paraId="355CA947" w14:textId="77777777" w:rsidR="0093026A" w:rsidRPr="0093026A" w:rsidRDefault="0093026A" w:rsidP="0093026A">
            <w:pPr>
              <w:spacing w:line="276" w:lineRule="auto"/>
              <w:rPr>
                <w:b/>
                <w:bCs/>
                <w:color w:val="000000"/>
                <w:sz w:val="22"/>
                <w:szCs w:val="22"/>
              </w:rPr>
            </w:pPr>
            <w:r w:rsidRPr="0093026A">
              <w:rPr>
                <w:b/>
                <w:bCs/>
                <w:color w:val="000000"/>
                <w:sz w:val="22"/>
                <w:szCs w:val="22"/>
              </w:rPr>
              <w:t>Всего в ценах по состоянию на 2021 год, руб.</w:t>
            </w:r>
          </w:p>
        </w:tc>
        <w:tc>
          <w:tcPr>
            <w:tcW w:w="441" w:type="pct"/>
            <w:shd w:val="clear" w:color="auto" w:fill="auto"/>
            <w:vAlign w:val="center"/>
            <w:hideMark/>
          </w:tcPr>
          <w:p w14:paraId="3ED6E82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3" w:type="pct"/>
            <w:shd w:val="clear" w:color="auto" w:fill="auto"/>
            <w:vAlign w:val="center"/>
            <w:hideMark/>
          </w:tcPr>
          <w:p w14:paraId="5595E8F4"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6" w:type="pct"/>
            <w:shd w:val="clear" w:color="auto" w:fill="auto"/>
            <w:vAlign w:val="center"/>
            <w:hideMark/>
          </w:tcPr>
          <w:p w14:paraId="7316B3F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370" w:type="pct"/>
            <w:shd w:val="clear" w:color="auto" w:fill="auto"/>
            <w:vAlign w:val="center"/>
            <w:hideMark/>
          </w:tcPr>
          <w:p w14:paraId="490367C5"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07" w:type="pct"/>
            <w:shd w:val="clear" w:color="auto" w:fill="auto"/>
            <w:vAlign w:val="center"/>
            <w:hideMark/>
          </w:tcPr>
          <w:p w14:paraId="22B0C46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70" w:type="pct"/>
            <w:gridSpan w:val="2"/>
            <w:shd w:val="clear" w:color="auto" w:fill="auto"/>
            <w:vAlign w:val="center"/>
            <w:hideMark/>
          </w:tcPr>
          <w:p w14:paraId="726BD3CC"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1 809 535,83</w:t>
            </w:r>
          </w:p>
        </w:tc>
      </w:tr>
      <w:tr w:rsidR="0093026A" w:rsidRPr="0093026A" w14:paraId="42D8F7F5" w14:textId="77777777" w:rsidTr="0093026A">
        <w:trPr>
          <w:trHeight w:val="20"/>
        </w:trPr>
        <w:tc>
          <w:tcPr>
            <w:tcW w:w="5000" w:type="pct"/>
            <w:gridSpan w:val="9"/>
            <w:shd w:val="clear" w:color="000000" w:fill="D9D9D9"/>
            <w:vAlign w:val="bottom"/>
            <w:hideMark/>
          </w:tcPr>
          <w:p w14:paraId="4DA15F7C" w14:textId="77777777" w:rsidR="0093026A" w:rsidRPr="0093026A" w:rsidRDefault="0093026A" w:rsidP="0093026A">
            <w:pPr>
              <w:spacing w:line="276" w:lineRule="auto"/>
              <w:rPr>
                <w:b/>
                <w:bCs/>
                <w:color w:val="000000"/>
                <w:sz w:val="22"/>
                <w:szCs w:val="22"/>
              </w:rPr>
            </w:pPr>
            <w:r w:rsidRPr="0093026A">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93026A" w:rsidRPr="0093026A" w14:paraId="543ACAE5" w14:textId="77777777" w:rsidTr="0093026A">
        <w:trPr>
          <w:trHeight w:val="20"/>
        </w:trPr>
        <w:tc>
          <w:tcPr>
            <w:tcW w:w="176" w:type="pct"/>
            <w:shd w:val="clear" w:color="auto" w:fill="auto"/>
            <w:vAlign w:val="center"/>
            <w:hideMark/>
          </w:tcPr>
          <w:p w14:paraId="18AD38AA" w14:textId="77777777" w:rsidR="0093026A" w:rsidRPr="0093026A" w:rsidRDefault="0093026A" w:rsidP="0093026A">
            <w:pPr>
              <w:spacing w:line="276" w:lineRule="auto"/>
              <w:jc w:val="center"/>
              <w:rPr>
                <w:color w:val="000000"/>
                <w:sz w:val="22"/>
                <w:szCs w:val="22"/>
              </w:rPr>
            </w:pPr>
            <w:r w:rsidRPr="0093026A">
              <w:rPr>
                <w:color w:val="000000"/>
                <w:sz w:val="22"/>
                <w:szCs w:val="22"/>
              </w:rPr>
              <w:t>1</w:t>
            </w:r>
          </w:p>
        </w:tc>
        <w:tc>
          <w:tcPr>
            <w:tcW w:w="2044" w:type="pct"/>
            <w:shd w:val="clear" w:color="auto" w:fill="auto"/>
            <w:vAlign w:val="bottom"/>
            <w:hideMark/>
          </w:tcPr>
          <w:p w14:paraId="4863903F" w14:textId="77777777" w:rsidR="0093026A" w:rsidRPr="0093026A" w:rsidRDefault="0093026A" w:rsidP="0093026A">
            <w:pPr>
              <w:spacing w:line="276" w:lineRule="auto"/>
              <w:rPr>
                <w:color w:val="000000"/>
                <w:sz w:val="22"/>
                <w:szCs w:val="22"/>
              </w:rPr>
            </w:pPr>
            <w:r w:rsidRPr="0093026A">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41" w:type="pct"/>
            <w:shd w:val="clear" w:color="auto" w:fill="auto"/>
            <w:vAlign w:val="center"/>
            <w:hideMark/>
          </w:tcPr>
          <w:p w14:paraId="2EA1AD76" w14:textId="77777777" w:rsidR="0093026A" w:rsidRPr="0093026A" w:rsidRDefault="0093026A" w:rsidP="0093026A">
            <w:pPr>
              <w:spacing w:line="276" w:lineRule="auto"/>
              <w:jc w:val="center"/>
              <w:rPr>
                <w:color w:val="000000"/>
                <w:sz w:val="22"/>
                <w:szCs w:val="22"/>
              </w:rPr>
            </w:pPr>
            <w:r w:rsidRPr="0093026A">
              <w:rPr>
                <w:color w:val="000000"/>
                <w:sz w:val="22"/>
                <w:szCs w:val="22"/>
              </w:rPr>
              <w:t>861,14</w:t>
            </w:r>
          </w:p>
        </w:tc>
        <w:tc>
          <w:tcPr>
            <w:tcW w:w="543" w:type="pct"/>
            <w:shd w:val="clear" w:color="auto" w:fill="auto"/>
            <w:vAlign w:val="center"/>
            <w:hideMark/>
          </w:tcPr>
          <w:p w14:paraId="0B8842EA"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546" w:type="pct"/>
            <w:shd w:val="clear" w:color="auto" w:fill="auto"/>
            <w:vAlign w:val="center"/>
            <w:hideMark/>
          </w:tcPr>
          <w:p w14:paraId="057BC395"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370" w:type="pct"/>
            <w:shd w:val="clear" w:color="auto" w:fill="auto"/>
            <w:vAlign w:val="center"/>
            <w:hideMark/>
          </w:tcPr>
          <w:p w14:paraId="780AE3EC"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407" w:type="pct"/>
            <w:shd w:val="clear" w:color="auto" w:fill="auto"/>
            <w:vAlign w:val="center"/>
            <w:hideMark/>
          </w:tcPr>
          <w:p w14:paraId="54D6C8CC" w14:textId="77777777" w:rsidR="0093026A" w:rsidRPr="0093026A" w:rsidRDefault="0093026A" w:rsidP="0093026A">
            <w:pPr>
              <w:spacing w:line="276" w:lineRule="auto"/>
              <w:jc w:val="center"/>
              <w:rPr>
                <w:color w:val="000000"/>
                <w:sz w:val="22"/>
                <w:szCs w:val="22"/>
              </w:rPr>
            </w:pPr>
            <w:r w:rsidRPr="0093026A">
              <w:rPr>
                <w:color w:val="000000"/>
                <w:sz w:val="22"/>
                <w:szCs w:val="22"/>
              </w:rPr>
              <w:t>85,89</w:t>
            </w:r>
          </w:p>
        </w:tc>
        <w:tc>
          <w:tcPr>
            <w:tcW w:w="470" w:type="pct"/>
            <w:gridSpan w:val="2"/>
            <w:shd w:val="clear" w:color="auto" w:fill="auto"/>
            <w:vAlign w:val="center"/>
            <w:hideMark/>
          </w:tcPr>
          <w:p w14:paraId="4EE221E2" w14:textId="77777777" w:rsidR="0093026A" w:rsidRPr="0093026A" w:rsidRDefault="0093026A" w:rsidP="0093026A">
            <w:pPr>
              <w:spacing w:line="276" w:lineRule="auto"/>
              <w:jc w:val="center"/>
              <w:rPr>
                <w:color w:val="000000"/>
                <w:sz w:val="22"/>
                <w:szCs w:val="22"/>
              </w:rPr>
            </w:pPr>
            <w:r w:rsidRPr="0093026A">
              <w:rPr>
                <w:color w:val="000000"/>
                <w:sz w:val="22"/>
                <w:szCs w:val="22"/>
              </w:rPr>
              <w:t>947,03</w:t>
            </w:r>
          </w:p>
        </w:tc>
      </w:tr>
      <w:tr w:rsidR="0093026A" w:rsidRPr="0093026A" w14:paraId="4F0D4DF5" w14:textId="77777777" w:rsidTr="0093026A">
        <w:trPr>
          <w:trHeight w:val="20"/>
        </w:trPr>
        <w:tc>
          <w:tcPr>
            <w:tcW w:w="176" w:type="pct"/>
            <w:shd w:val="clear" w:color="auto" w:fill="auto"/>
            <w:vAlign w:val="center"/>
            <w:hideMark/>
          </w:tcPr>
          <w:p w14:paraId="6E868D54" w14:textId="77777777" w:rsidR="0093026A" w:rsidRPr="0093026A" w:rsidRDefault="0093026A" w:rsidP="0093026A">
            <w:pPr>
              <w:spacing w:line="276" w:lineRule="auto"/>
              <w:jc w:val="center"/>
              <w:rPr>
                <w:color w:val="000000"/>
                <w:sz w:val="22"/>
                <w:szCs w:val="22"/>
              </w:rPr>
            </w:pPr>
            <w:r w:rsidRPr="0093026A">
              <w:rPr>
                <w:color w:val="000000"/>
                <w:sz w:val="22"/>
                <w:szCs w:val="22"/>
              </w:rPr>
              <w:lastRenderedPageBreak/>
              <w:t> </w:t>
            </w:r>
          </w:p>
        </w:tc>
        <w:tc>
          <w:tcPr>
            <w:tcW w:w="2044" w:type="pct"/>
            <w:shd w:val="clear" w:color="auto" w:fill="auto"/>
            <w:vAlign w:val="bottom"/>
            <w:hideMark/>
          </w:tcPr>
          <w:p w14:paraId="3AE8BD10" w14:textId="77777777" w:rsidR="0093026A" w:rsidRPr="0093026A" w:rsidRDefault="0093026A" w:rsidP="0093026A">
            <w:pPr>
              <w:spacing w:line="276" w:lineRule="auto"/>
              <w:rPr>
                <w:color w:val="000000"/>
                <w:sz w:val="22"/>
                <w:szCs w:val="22"/>
              </w:rPr>
            </w:pPr>
            <w:r w:rsidRPr="0093026A">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0DA9D7DF" w14:textId="77777777" w:rsidR="0093026A" w:rsidRPr="0093026A" w:rsidRDefault="0093026A" w:rsidP="0093026A">
            <w:pPr>
              <w:spacing w:line="276" w:lineRule="auto"/>
              <w:jc w:val="center"/>
              <w:rPr>
                <w:color w:val="000000"/>
                <w:sz w:val="22"/>
                <w:szCs w:val="22"/>
              </w:rPr>
            </w:pPr>
            <w:r w:rsidRPr="0093026A">
              <w:rPr>
                <w:color w:val="000000"/>
                <w:sz w:val="22"/>
                <w:szCs w:val="22"/>
              </w:rPr>
              <w:t>861,14</w:t>
            </w:r>
          </w:p>
        </w:tc>
        <w:tc>
          <w:tcPr>
            <w:tcW w:w="543" w:type="pct"/>
            <w:shd w:val="clear" w:color="auto" w:fill="auto"/>
            <w:vAlign w:val="center"/>
            <w:hideMark/>
          </w:tcPr>
          <w:p w14:paraId="47CB3D4F"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546" w:type="pct"/>
            <w:shd w:val="clear" w:color="auto" w:fill="auto"/>
            <w:vAlign w:val="center"/>
            <w:hideMark/>
          </w:tcPr>
          <w:p w14:paraId="5AFBDB7C"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370" w:type="pct"/>
            <w:shd w:val="clear" w:color="auto" w:fill="auto"/>
            <w:vAlign w:val="center"/>
            <w:hideMark/>
          </w:tcPr>
          <w:p w14:paraId="0B201172"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407" w:type="pct"/>
            <w:shd w:val="clear" w:color="auto" w:fill="auto"/>
            <w:vAlign w:val="center"/>
            <w:hideMark/>
          </w:tcPr>
          <w:p w14:paraId="6849FD61" w14:textId="77777777" w:rsidR="0093026A" w:rsidRPr="0093026A" w:rsidRDefault="0093026A" w:rsidP="0093026A">
            <w:pPr>
              <w:spacing w:line="276" w:lineRule="auto"/>
              <w:jc w:val="center"/>
              <w:rPr>
                <w:color w:val="000000"/>
                <w:sz w:val="22"/>
                <w:szCs w:val="22"/>
              </w:rPr>
            </w:pPr>
            <w:r w:rsidRPr="0093026A">
              <w:rPr>
                <w:color w:val="000000"/>
                <w:sz w:val="22"/>
                <w:szCs w:val="22"/>
              </w:rPr>
              <w:t>85,89</w:t>
            </w:r>
          </w:p>
        </w:tc>
        <w:tc>
          <w:tcPr>
            <w:tcW w:w="470" w:type="pct"/>
            <w:gridSpan w:val="2"/>
            <w:shd w:val="clear" w:color="auto" w:fill="auto"/>
            <w:vAlign w:val="center"/>
            <w:hideMark/>
          </w:tcPr>
          <w:p w14:paraId="798A7090" w14:textId="77777777" w:rsidR="0093026A" w:rsidRPr="0093026A" w:rsidRDefault="0093026A" w:rsidP="0093026A">
            <w:pPr>
              <w:spacing w:line="276" w:lineRule="auto"/>
              <w:jc w:val="center"/>
              <w:rPr>
                <w:color w:val="000000"/>
                <w:sz w:val="22"/>
                <w:szCs w:val="22"/>
              </w:rPr>
            </w:pPr>
            <w:r w:rsidRPr="0093026A">
              <w:rPr>
                <w:color w:val="000000"/>
                <w:sz w:val="22"/>
                <w:szCs w:val="22"/>
              </w:rPr>
              <w:t>947,03</w:t>
            </w:r>
          </w:p>
        </w:tc>
      </w:tr>
      <w:tr w:rsidR="0093026A" w:rsidRPr="0093026A" w14:paraId="300CB1C5" w14:textId="77777777" w:rsidTr="0093026A">
        <w:trPr>
          <w:trHeight w:val="20"/>
        </w:trPr>
        <w:tc>
          <w:tcPr>
            <w:tcW w:w="176" w:type="pct"/>
            <w:shd w:val="clear" w:color="auto" w:fill="auto"/>
            <w:vAlign w:val="center"/>
            <w:hideMark/>
          </w:tcPr>
          <w:p w14:paraId="4C747D68" w14:textId="77777777" w:rsidR="0093026A" w:rsidRPr="0093026A" w:rsidRDefault="0093026A" w:rsidP="0093026A">
            <w:pPr>
              <w:spacing w:line="276" w:lineRule="auto"/>
              <w:jc w:val="center"/>
              <w:rPr>
                <w:color w:val="000000"/>
                <w:sz w:val="22"/>
                <w:szCs w:val="22"/>
              </w:rPr>
            </w:pPr>
            <w:r w:rsidRPr="0093026A">
              <w:rPr>
                <w:color w:val="000000"/>
                <w:sz w:val="22"/>
                <w:szCs w:val="22"/>
              </w:rPr>
              <w:t>2</w:t>
            </w:r>
          </w:p>
        </w:tc>
        <w:tc>
          <w:tcPr>
            <w:tcW w:w="2044" w:type="pct"/>
            <w:shd w:val="clear" w:color="auto" w:fill="auto"/>
            <w:vAlign w:val="bottom"/>
            <w:hideMark/>
          </w:tcPr>
          <w:p w14:paraId="2BFBCA9C" w14:textId="77777777" w:rsidR="0093026A" w:rsidRPr="0093026A" w:rsidRDefault="0093026A" w:rsidP="0093026A">
            <w:pPr>
              <w:spacing w:line="276" w:lineRule="auto"/>
              <w:rPr>
                <w:color w:val="000000"/>
                <w:sz w:val="22"/>
                <w:szCs w:val="22"/>
              </w:rPr>
            </w:pPr>
            <w:r w:rsidRPr="0093026A">
              <w:rPr>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c>
          <w:tcPr>
            <w:tcW w:w="441" w:type="pct"/>
            <w:shd w:val="clear" w:color="auto" w:fill="auto"/>
            <w:vAlign w:val="center"/>
            <w:hideMark/>
          </w:tcPr>
          <w:p w14:paraId="7598959D" w14:textId="77777777" w:rsidR="0093026A" w:rsidRPr="0093026A" w:rsidRDefault="0093026A" w:rsidP="0093026A">
            <w:pPr>
              <w:spacing w:line="276" w:lineRule="auto"/>
              <w:jc w:val="center"/>
              <w:rPr>
                <w:color w:val="000000"/>
                <w:sz w:val="22"/>
                <w:szCs w:val="22"/>
              </w:rPr>
            </w:pPr>
            <w:r w:rsidRPr="0093026A">
              <w:rPr>
                <w:color w:val="000000"/>
                <w:sz w:val="22"/>
                <w:szCs w:val="22"/>
              </w:rPr>
              <w:t>861,14</w:t>
            </w:r>
          </w:p>
        </w:tc>
        <w:tc>
          <w:tcPr>
            <w:tcW w:w="543" w:type="pct"/>
            <w:shd w:val="clear" w:color="auto" w:fill="auto"/>
            <w:vAlign w:val="center"/>
            <w:hideMark/>
          </w:tcPr>
          <w:p w14:paraId="79B0AB28"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546" w:type="pct"/>
            <w:shd w:val="clear" w:color="auto" w:fill="auto"/>
            <w:vAlign w:val="center"/>
            <w:hideMark/>
          </w:tcPr>
          <w:p w14:paraId="09A318F1"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370" w:type="pct"/>
            <w:shd w:val="clear" w:color="auto" w:fill="auto"/>
            <w:vAlign w:val="center"/>
            <w:hideMark/>
          </w:tcPr>
          <w:p w14:paraId="51008F52"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407" w:type="pct"/>
            <w:shd w:val="clear" w:color="auto" w:fill="auto"/>
            <w:vAlign w:val="center"/>
            <w:hideMark/>
          </w:tcPr>
          <w:p w14:paraId="1D87185B" w14:textId="77777777" w:rsidR="0093026A" w:rsidRPr="0093026A" w:rsidRDefault="0093026A" w:rsidP="0093026A">
            <w:pPr>
              <w:spacing w:line="276" w:lineRule="auto"/>
              <w:jc w:val="center"/>
              <w:rPr>
                <w:color w:val="000000"/>
                <w:sz w:val="22"/>
                <w:szCs w:val="22"/>
              </w:rPr>
            </w:pPr>
            <w:r w:rsidRPr="0093026A">
              <w:rPr>
                <w:color w:val="000000"/>
                <w:sz w:val="22"/>
                <w:szCs w:val="22"/>
              </w:rPr>
              <w:t>85,89</w:t>
            </w:r>
          </w:p>
        </w:tc>
        <w:tc>
          <w:tcPr>
            <w:tcW w:w="470" w:type="pct"/>
            <w:gridSpan w:val="2"/>
            <w:shd w:val="clear" w:color="auto" w:fill="auto"/>
            <w:vAlign w:val="center"/>
            <w:hideMark/>
          </w:tcPr>
          <w:p w14:paraId="62BE0D2F" w14:textId="77777777" w:rsidR="0093026A" w:rsidRPr="0093026A" w:rsidRDefault="0093026A" w:rsidP="0093026A">
            <w:pPr>
              <w:spacing w:line="276" w:lineRule="auto"/>
              <w:jc w:val="center"/>
              <w:rPr>
                <w:color w:val="000000"/>
                <w:sz w:val="22"/>
                <w:szCs w:val="22"/>
              </w:rPr>
            </w:pPr>
            <w:r w:rsidRPr="0093026A">
              <w:rPr>
                <w:color w:val="000000"/>
                <w:sz w:val="22"/>
                <w:szCs w:val="22"/>
              </w:rPr>
              <w:t>947,03</w:t>
            </w:r>
          </w:p>
        </w:tc>
      </w:tr>
      <w:tr w:rsidR="0093026A" w:rsidRPr="0093026A" w14:paraId="584D2D47" w14:textId="77777777" w:rsidTr="0093026A">
        <w:trPr>
          <w:trHeight w:val="20"/>
        </w:trPr>
        <w:tc>
          <w:tcPr>
            <w:tcW w:w="176" w:type="pct"/>
            <w:shd w:val="clear" w:color="auto" w:fill="auto"/>
            <w:vAlign w:val="bottom"/>
            <w:hideMark/>
          </w:tcPr>
          <w:p w14:paraId="720CA968"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2044" w:type="pct"/>
            <w:shd w:val="clear" w:color="auto" w:fill="auto"/>
            <w:vAlign w:val="bottom"/>
            <w:hideMark/>
          </w:tcPr>
          <w:p w14:paraId="6ACBE8A0" w14:textId="77777777" w:rsidR="0093026A" w:rsidRPr="0093026A" w:rsidRDefault="0093026A" w:rsidP="0093026A">
            <w:pPr>
              <w:spacing w:line="276" w:lineRule="auto"/>
              <w:rPr>
                <w:i/>
                <w:iCs/>
                <w:color w:val="000000"/>
                <w:sz w:val="22"/>
                <w:szCs w:val="22"/>
              </w:rPr>
            </w:pPr>
            <w:r w:rsidRPr="0093026A">
              <w:rPr>
                <w:i/>
                <w:iCs/>
                <w:color w:val="000000"/>
                <w:sz w:val="22"/>
                <w:szCs w:val="22"/>
              </w:rPr>
              <w:t>Индексы (1 кв. 2020 г.)</w:t>
            </w:r>
          </w:p>
        </w:tc>
        <w:tc>
          <w:tcPr>
            <w:tcW w:w="441" w:type="pct"/>
            <w:shd w:val="clear" w:color="auto" w:fill="auto"/>
            <w:vAlign w:val="center"/>
            <w:hideMark/>
          </w:tcPr>
          <w:p w14:paraId="2BA8270E"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8,08</w:t>
            </w:r>
          </w:p>
        </w:tc>
        <w:tc>
          <w:tcPr>
            <w:tcW w:w="543" w:type="pct"/>
            <w:shd w:val="clear" w:color="auto" w:fill="auto"/>
            <w:vAlign w:val="center"/>
            <w:hideMark/>
          </w:tcPr>
          <w:p w14:paraId="6CEF1156"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4,81</w:t>
            </w:r>
          </w:p>
        </w:tc>
        <w:tc>
          <w:tcPr>
            <w:tcW w:w="546" w:type="pct"/>
            <w:shd w:val="clear" w:color="auto" w:fill="auto"/>
            <w:vAlign w:val="center"/>
            <w:hideMark/>
          </w:tcPr>
          <w:p w14:paraId="2A78F47F"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18,01</w:t>
            </w:r>
          </w:p>
        </w:tc>
        <w:tc>
          <w:tcPr>
            <w:tcW w:w="370" w:type="pct"/>
            <w:shd w:val="clear" w:color="auto" w:fill="auto"/>
            <w:vAlign w:val="center"/>
            <w:hideMark/>
          </w:tcPr>
          <w:p w14:paraId="7D488779"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4,32</w:t>
            </w:r>
          </w:p>
        </w:tc>
        <w:tc>
          <w:tcPr>
            <w:tcW w:w="407" w:type="pct"/>
            <w:shd w:val="clear" w:color="auto" w:fill="auto"/>
            <w:vAlign w:val="center"/>
            <w:hideMark/>
          </w:tcPr>
          <w:p w14:paraId="628216E7"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9,50</w:t>
            </w:r>
          </w:p>
        </w:tc>
        <w:tc>
          <w:tcPr>
            <w:tcW w:w="470" w:type="pct"/>
            <w:gridSpan w:val="2"/>
            <w:shd w:val="clear" w:color="auto" w:fill="auto"/>
            <w:vAlign w:val="center"/>
            <w:hideMark/>
          </w:tcPr>
          <w:p w14:paraId="33B59621"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13FA4044" w14:textId="77777777" w:rsidTr="0093026A">
        <w:trPr>
          <w:trHeight w:val="20"/>
        </w:trPr>
        <w:tc>
          <w:tcPr>
            <w:tcW w:w="176" w:type="pct"/>
            <w:shd w:val="clear" w:color="auto" w:fill="auto"/>
            <w:vAlign w:val="bottom"/>
            <w:hideMark/>
          </w:tcPr>
          <w:p w14:paraId="23CEECF6" w14:textId="77777777" w:rsidR="0093026A" w:rsidRPr="0093026A" w:rsidRDefault="0093026A" w:rsidP="0093026A">
            <w:pPr>
              <w:spacing w:line="276" w:lineRule="auto"/>
              <w:rPr>
                <w:b/>
                <w:bCs/>
                <w:color w:val="000000"/>
                <w:sz w:val="22"/>
                <w:szCs w:val="22"/>
              </w:rPr>
            </w:pPr>
            <w:r w:rsidRPr="0093026A">
              <w:rPr>
                <w:b/>
                <w:bCs/>
                <w:color w:val="000000"/>
                <w:sz w:val="22"/>
                <w:szCs w:val="22"/>
              </w:rPr>
              <w:t> </w:t>
            </w:r>
          </w:p>
        </w:tc>
        <w:tc>
          <w:tcPr>
            <w:tcW w:w="2044" w:type="pct"/>
            <w:shd w:val="clear" w:color="auto" w:fill="auto"/>
            <w:vAlign w:val="bottom"/>
            <w:hideMark/>
          </w:tcPr>
          <w:p w14:paraId="54656FFC" w14:textId="77777777" w:rsidR="0093026A" w:rsidRPr="0093026A" w:rsidRDefault="0093026A" w:rsidP="0093026A">
            <w:pPr>
              <w:spacing w:line="276" w:lineRule="auto"/>
              <w:rPr>
                <w:b/>
                <w:bCs/>
                <w:color w:val="000000"/>
                <w:sz w:val="22"/>
                <w:szCs w:val="22"/>
              </w:rPr>
            </w:pPr>
            <w:r w:rsidRPr="0093026A">
              <w:rPr>
                <w:b/>
                <w:bCs/>
                <w:color w:val="000000"/>
                <w:sz w:val="22"/>
                <w:szCs w:val="22"/>
              </w:rPr>
              <w:t>Итого сметная стоимость, руб. (в ценах на 1 кв. 2020)</w:t>
            </w:r>
          </w:p>
        </w:tc>
        <w:tc>
          <w:tcPr>
            <w:tcW w:w="441" w:type="pct"/>
            <w:shd w:val="clear" w:color="auto" w:fill="auto"/>
            <w:vAlign w:val="center"/>
            <w:hideMark/>
          </w:tcPr>
          <w:p w14:paraId="5285EF7C"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6 958,01</w:t>
            </w:r>
          </w:p>
        </w:tc>
        <w:tc>
          <w:tcPr>
            <w:tcW w:w="543" w:type="pct"/>
            <w:shd w:val="clear" w:color="auto" w:fill="auto"/>
            <w:vAlign w:val="center"/>
            <w:hideMark/>
          </w:tcPr>
          <w:p w14:paraId="7741592F"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0,00</w:t>
            </w:r>
          </w:p>
        </w:tc>
        <w:tc>
          <w:tcPr>
            <w:tcW w:w="546" w:type="pct"/>
            <w:shd w:val="clear" w:color="auto" w:fill="auto"/>
            <w:vAlign w:val="center"/>
            <w:hideMark/>
          </w:tcPr>
          <w:p w14:paraId="21076AEB"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0,00</w:t>
            </w:r>
          </w:p>
        </w:tc>
        <w:tc>
          <w:tcPr>
            <w:tcW w:w="370" w:type="pct"/>
            <w:shd w:val="clear" w:color="auto" w:fill="auto"/>
            <w:vAlign w:val="center"/>
            <w:hideMark/>
          </w:tcPr>
          <w:p w14:paraId="349D832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0,00</w:t>
            </w:r>
          </w:p>
        </w:tc>
        <w:tc>
          <w:tcPr>
            <w:tcW w:w="407" w:type="pct"/>
            <w:shd w:val="clear" w:color="auto" w:fill="auto"/>
            <w:vAlign w:val="center"/>
            <w:hideMark/>
          </w:tcPr>
          <w:p w14:paraId="19BE2BF8"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815,96</w:t>
            </w:r>
          </w:p>
        </w:tc>
        <w:tc>
          <w:tcPr>
            <w:tcW w:w="470" w:type="pct"/>
            <w:gridSpan w:val="2"/>
            <w:shd w:val="clear" w:color="auto" w:fill="auto"/>
            <w:vAlign w:val="center"/>
            <w:hideMark/>
          </w:tcPr>
          <w:p w14:paraId="2FA97BAC"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7 773,97</w:t>
            </w:r>
          </w:p>
        </w:tc>
      </w:tr>
      <w:tr w:rsidR="0093026A" w:rsidRPr="0093026A" w14:paraId="56E9ED02" w14:textId="77777777" w:rsidTr="0093026A">
        <w:trPr>
          <w:trHeight w:val="20"/>
        </w:trPr>
        <w:tc>
          <w:tcPr>
            <w:tcW w:w="176" w:type="pct"/>
            <w:shd w:val="clear" w:color="auto" w:fill="auto"/>
            <w:vAlign w:val="bottom"/>
            <w:hideMark/>
          </w:tcPr>
          <w:p w14:paraId="02802ED3" w14:textId="77777777" w:rsidR="0093026A" w:rsidRPr="0093026A" w:rsidRDefault="0093026A" w:rsidP="0093026A">
            <w:pPr>
              <w:spacing w:line="276" w:lineRule="auto"/>
              <w:rPr>
                <w:i/>
                <w:iCs/>
                <w:color w:val="000000"/>
                <w:sz w:val="22"/>
                <w:szCs w:val="22"/>
              </w:rPr>
            </w:pPr>
            <w:r w:rsidRPr="0093026A">
              <w:rPr>
                <w:i/>
                <w:iCs/>
                <w:color w:val="000000"/>
                <w:sz w:val="22"/>
                <w:szCs w:val="22"/>
              </w:rPr>
              <w:t> </w:t>
            </w:r>
          </w:p>
        </w:tc>
        <w:tc>
          <w:tcPr>
            <w:tcW w:w="2044" w:type="pct"/>
            <w:shd w:val="clear" w:color="auto" w:fill="auto"/>
            <w:vAlign w:val="center"/>
            <w:hideMark/>
          </w:tcPr>
          <w:p w14:paraId="0A90F806"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(2020 г.)</w:t>
            </w:r>
          </w:p>
        </w:tc>
        <w:tc>
          <w:tcPr>
            <w:tcW w:w="2312" w:type="pct"/>
            <w:gridSpan w:val="6"/>
            <w:shd w:val="clear" w:color="auto" w:fill="auto"/>
            <w:vAlign w:val="center"/>
            <w:hideMark/>
          </w:tcPr>
          <w:p w14:paraId="7687A777"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1,071</w:t>
            </w:r>
          </w:p>
        </w:tc>
        <w:tc>
          <w:tcPr>
            <w:tcW w:w="468" w:type="pct"/>
            <w:shd w:val="clear" w:color="auto" w:fill="auto"/>
            <w:vAlign w:val="center"/>
            <w:hideMark/>
          </w:tcPr>
          <w:p w14:paraId="4D307449"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 </w:t>
            </w:r>
          </w:p>
        </w:tc>
      </w:tr>
      <w:tr w:rsidR="0093026A" w:rsidRPr="0093026A" w14:paraId="66507BDC" w14:textId="77777777" w:rsidTr="0093026A">
        <w:trPr>
          <w:trHeight w:val="20"/>
        </w:trPr>
        <w:tc>
          <w:tcPr>
            <w:tcW w:w="176" w:type="pct"/>
            <w:shd w:val="clear" w:color="auto" w:fill="auto"/>
            <w:vAlign w:val="bottom"/>
            <w:hideMark/>
          </w:tcPr>
          <w:p w14:paraId="6736536B"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2044" w:type="pct"/>
            <w:shd w:val="clear" w:color="auto" w:fill="auto"/>
            <w:vAlign w:val="center"/>
            <w:hideMark/>
          </w:tcPr>
          <w:p w14:paraId="2A2B2D14"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(2021 г.)</w:t>
            </w:r>
          </w:p>
        </w:tc>
        <w:tc>
          <w:tcPr>
            <w:tcW w:w="2312" w:type="pct"/>
            <w:gridSpan w:val="6"/>
            <w:shd w:val="clear" w:color="auto" w:fill="auto"/>
            <w:vAlign w:val="center"/>
            <w:hideMark/>
          </w:tcPr>
          <w:p w14:paraId="556D1FBF" w14:textId="77777777" w:rsidR="0093026A" w:rsidRPr="0093026A" w:rsidRDefault="0093026A" w:rsidP="0093026A">
            <w:pPr>
              <w:spacing w:line="276" w:lineRule="auto"/>
              <w:jc w:val="center"/>
              <w:rPr>
                <w:color w:val="000000"/>
                <w:sz w:val="22"/>
                <w:szCs w:val="22"/>
              </w:rPr>
            </w:pPr>
            <w:r w:rsidRPr="0093026A">
              <w:rPr>
                <w:color w:val="000000"/>
                <w:sz w:val="22"/>
                <w:szCs w:val="22"/>
              </w:rPr>
              <w:t>1,069</w:t>
            </w:r>
          </w:p>
        </w:tc>
        <w:tc>
          <w:tcPr>
            <w:tcW w:w="468" w:type="pct"/>
            <w:shd w:val="clear" w:color="auto" w:fill="auto"/>
            <w:vAlign w:val="center"/>
            <w:hideMark/>
          </w:tcPr>
          <w:p w14:paraId="5667C72A"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0426B44D" w14:textId="77777777" w:rsidTr="0093026A">
        <w:trPr>
          <w:trHeight w:val="20"/>
        </w:trPr>
        <w:tc>
          <w:tcPr>
            <w:tcW w:w="2220" w:type="pct"/>
            <w:gridSpan w:val="2"/>
            <w:shd w:val="clear" w:color="auto" w:fill="auto"/>
            <w:vAlign w:val="bottom"/>
            <w:hideMark/>
          </w:tcPr>
          <w:p w14:paraId="38AC8C73" w14:textId="77777777" w:rsidR="0093026A" w:rsidRPr="0093026A" w:rsidRDefault="0093026A" w:rsidP="0093026A">
            <w:pPr>
              <w:spacing w:line="276" w:lineRule="auto"/>
              <w:rPr>
                <w:b/>
                <w:bCs/>
                <w:color w:val="000000"/>
                <w:sz w:val="22"/>
                <w:szCs w:val="22"/>
              </w:rPr>
            </w:pPr>
            <w:r w:rsidRPr="0093026A">
              <w:rPr>
                <w:b/>
                <w:bCs/>
                <w:color w:val="000000"/>
                <w:sz w:val="22"/>
                <w:szCs w:val="22"/>
              </w:rPr>
              <w:t>Всего в ценах по состоянию на 2021 год, руб.</w:t>
            </w:r>
          </w:p>
        </w:tc>
        <w:tc>
          <w:tcPr>
            <w:tcW w:w="441" w:type="pct"/>
            <w:shd w:val="clear" w:color="auto" w:fill="auto"/>
            <w:vAlign w:val="center"/>
            <w:hideMark/>
          </w:tcPr>
          <w:p w14:paraId="4E94F656"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3" w:type="pct"/>
            <w:shd w:val="clear" w:color="auto" w:fill="auto"/>
            <w:vAlign w:val="center"/>
            <w:hideMark/>
          </w:tcPr>
          <w:p w14:paraId="43BB23EC"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6" w:type="pct"/>
            <w:shd w:val="clear" w:color="auto" w:fill="auto"/>
            <w:vAlign w:val="center"/>
            <w:hideMark/>
          </w:tcPr>
          <w:p w14:paraId="7D5DF709"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370" w:type="pct"/>
            <w:shd w:val="clear" w:color="auto" w:fill="auto"/>
            <w:vAlign w:val="center"/>
            <w:hideMark/>
          </w:tcPr>
          <w:p w14:paraId="18DB207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07" w:type="pct"/>
            <w:shd w:val="clear" w:color="auto" w:fill="auto"/>
            <w:vAlign w:val="center"/>
            <w:hideMark/>
          </w:tcPr>
          <w:p w14:paraId="2979230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70" w:type="pct"/>
            <w:gridSpan w:val="2"/>
            <w:shd w:val="clear" w:color="auto" w:fill="auto"/>
            <w:vAlign w:val="center"/>
            <w:hideMark/>
          </w:tcPr>
          <w:p w14:paraId="27410342"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8 613,16</w:t>
            </w:r>
          </w:p>
        </w:tc>
      </w:tr>
      <w:tr w:rsidR="0093026A" w:rsidRPr="0093026A" w14:paraId="4DEB9BC2" w14:textId="77777777" w:rsidTr="0093026A">
        <w:trPr>
          <w:trHeight w:val="20"/>
        </w:trPr>
        <w:tc>
          <w:tcPr>
            <w:tcW w:w="2220" w:type="pct"/>
            <w:gridSpan w:val="2"/>
            <w:shd w:val="clear" w:color="auto" w:fill="auto"/>
            <w:vAlign w:val="bottom"/>
            <w:hideMark/>
          </w:tcPr>
          <w:p w14:paraId="5BDF9FB9"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ИТОГО</w:t>
            </w:r>
          </w:p>
        </w:tc>
        <w:tc>
          <w:tcPr>
            <w:tcW w:w="441" w:type="pct"/>
            <w:shd w:val="clear" w:color="auto" w:fill="auto"/>
            <w:vAlign w:val="bottom"/>
            <w:hideMark/>
          </w:tcPr>
          <w:p w14:paraId="2CFF6D6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3" w:type="pct"/>
            <w:shd w:val="clear" w:color="auto" w:fill="auto"/>
            <w:vAlign w:val="bottom"/>
            <w:hideMark/>
          </w:tcPr>
          <w:p w14:paraId="5E15B3AE"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6" w:type="pct"/>
            <w:shd w:val="clear" w:color="auto" w:fill="auto"/>
            <w:vAlign w:val="bottom"/>
            <w:hideMark/>
          </w:tcPr>
          <w:p w14:paraId="019B0630"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370" w:type="pct"/>
            <w:shd w:val="clear" w:color="auto" w:fill="auto"/>
            <w:vAlign w:val="bottom"/>
            <w:hideMark/>
          </w:tcPr>
          <w:p w14:paraId="33490919"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07" w:type="pct"/>
            <w:shd w:val="clear" w:color="auto" w:fill="auto"/>
            <w:vAlign w:val="bottom"/>
            <w:hideMark/>
          </w:tcPr>
          <w:p w14:paraId="13EEDDA0"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70" w:type="pct"/>
            <w:gridSpan w:val="2"/>
            <w:shd w:val="clear" w:color="auto" w:fill="auto"/>
            <w:vAlign w:val="bottom"/>
            <w:hideMark/>
          </w:tcPr>
          <w:p w14:paraId="4DB9046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1 818 148,99</w:t>
            </w:r>
          </w:p>
        </w:tc>
      </w:tr>
    </w:tbl>
    <w:p w14:paraId="62C32EA7" w14:textId="77777777" w:rsidR="0093026A" w:rsidRPr="0093026A" w:rsidRDefault="0093026A" w:rsidP="0093026A">
      <w:pPr>
        <w:spacing w:line="276" w:lineRule="auto"/>
        <w:ind w:firstLine="720"/>
        <w:jc w:val="both"/>
        <w:rPr>
          <w:sz w:val="28"/>
          <w:szCs w:val="28"/>
        </w:rPr>
      </w:pPr>
    </w:p>
    <w:p w14:paraId="74E199F3" w14:textId="77777777" w:rsidR="0093026A" w:rsidRPr="0093026A" w:rsidRDefault="0093026A" w:rsidP="0093026A">
      <w:pPr>
        <w:spacing w:line="276" w:lineRule="auto"/>
        <w:ind w:firstLine="720"/>
        <w:jc w:val="both"/>
        <w:rPr>
          <w:sz w:val="28"/>
          <w:szCs w:val="28"/>
        </w:rPr>
      </w:pPr>
    </w:p>
    <w:p w14:paraId="0DDC04F4" w14:textId="77777777" w:rsidR="0093026A" w:rsidRPr="0093026A" w:rsidRDefault="0093026A" w:rsidP="0093026A">
      <w:pPr>
        <w:spacing w:line="276" w:lineRule="auto"/>
        <w:ind w:firstLine="720"/>
        <w:jc w:val="both"/>
        <w:rPr>
          <w:sz w:val="28"/>
          <w:szCs w:val="28"/>
        </w:rPr>
      </w:pPr>
    </w:p>
    <w:p w14:paraId="4CB6B9EA" w14:textId="77777777" w:rsidR="0093026A" w:rsidRPr="0093026A" w:rsidRDefault="0093026A" w:rsidP="0093026A">
      <w:pPr>
        <w:spacing w:line="276" w:lineRule="auto"/>
        <w:ind w:firstLine="720"/>
        <w:jc w:val="both"/>
        <w:rPr>
          <w:sz w:val="28"/>
          <w:szCs w:val="28"/>
        </w:rPr>
        <w:sectPr w:rsidR="0093026A" w:rsidRPr="0093026A" w:rsidSect="0093026A">
          <w:pgSz w:w="16838" w:h="11906" w:orient="landscape"/>
          <w:pgMar w:top="1276" w:right="993" w:bottom="850" w:left="1134" w:header="708" w:footer="708" w:gutter="0"/>
          <w:cols w:space="708"/>
          <w:titlePg/>
          <w:docGrid w:linePitch="360"/>
        </w:sectPr>
      </w:pPr>
    </w:p>
    <w:p w14:paraId="19072578" w14:textId="77777777" w:rsidR="0093026A" w:rsidRPr="0093026A" w:rsidRDefault="0093026A" w:rsidP="0093026A">
      <w:pPr>
        <w:spacing w:line="276" w:lineRule="auto"/>
        <w:ind w:firstLine="720"/>
        <w:jc w:val="both"/>
        <w:rPr>
          <w:sz w:val="28"/>
          <w:szCs w:val="28"/>
        </w:rPr>
      </w:pPr>
      <w:r w:rsidRPr="0093026A">
        <w:rPr>
          <w:sz w:val="28"/>
          <w:szCs w:val="28"/>
        </w:rPr>
        <w:lastRenderedPageBreak/>
        <w:t xml:space="preserve">Предлагается скорректировать предложенную предприятием величину и учесть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в размере </w:t>
      </w:r>
      <w:r w:rsidRPr="0093026A">
        <w:rPr>
          <w:b/>
          <w:sz w:val="28"/>
          <w:szCs w:val="28"/>
        </w:rPr>
        <w:t>0,000</w:t>
      </w:r>
      <w:r w:rsidRPr="0093026A">
        <w:rPr>
          <w:sz w:val="28"/>
          <w:szCs w:val="28"/>
        </w:rPr>
        <w:t xml:space="preserve"> тыс. руб.</w:t>
      </w:r>
    </w:p>
    <w:p w14:paraId="42352FCE" w14:textId="77777777" w:rsidR="0093026A" w:rsidRPr="0093026A" w:rsidRDefault="0093026A" w:rsidP="0093026A">
      <w:pPr>
        <w:spacing w:line="276" w:lineRule="auto"/>
        <w:ind w:firstLine="720"/>
        <w:jc w:val="both"/>
        <w:rPr>
          <w:sz w:val="28"/>
          <w:szCs w:val="28"/>
        </w:rPr>
      </w:pPr>
      <w:r w:rsidRPr="0093026A">
        <w:rPr>
          <w:sz w:val="28"/>
          <w:szCs w:val="28"/>
        </w:rPr>
        <w:t>Причиной корректировки является отнесение указанных работ к мероприятиям по реконструкции существующих электрических сетей, т. к. никакие новые электрические объекты в рамках исполнения технических условий не строятся и все работы проводятся на ранее существующих объектах.</w:t>
      </w:r>
    </w:p>
    <w:p w14:paraId="0D77C90E" w14:textId="77777777" w:rsidR="0093026A" w:rsidRPr="0093026A" w:rsidRDefault="0093026A" w:rsidP="0093026A">
      <w:pPr>
        <w:spacing w:line="276" w:lineRule="auto"/>
        <w:ind w:firstLine="720"/>
        <w:jc w:val="both"/>
        <w:rPr>
          <w:sz w:val="28"/>
          <w:szCs w:val="28"/>
        </w:rPr>
      </w:pPr>
      <w:r w:rsidRPr="0093026A">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4768E20C" w14:textId="77777777" w:rsidR="0093026A" w:rsidRPr="0093026A" w:rsidRDefault="0093026A" w:rsidP="0093026A">
      <w:pPr>
        <w:spacing w:line="276" w:lineRule="auto"/>
        <w:ind w:firstLine="720"/>
        <w:jc w:val="both"/>
        <w:rPr>
          <w:b/>
          <w:sz w:val="28"/>
          <w:szCs w:val="28"/>
        </w:rPr>
      </w:pPr>
    </w:p>
    <w:p w14:paraId="1DB4B689" w14:textId="77777777" w:rsidR="0093026A" w:rsidRPr="0093026A" w:rsidRDefault="0093026A" w:rsidP="0093026A">
      <w:pPr>
        <w:spacing w:line="276" w:lineRule="auto"/>
        <w:jc w:val="center"/>
        <w:rPr>
          <w:b/>
          <w:sz w:val="28"/>
          <w:szCs w:val="28"/>
        </w:rPr>
      </w:pPr>
      <w:r w:rsidRPr="0093026A">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38CB66E2" w14:textId="77777777" w:rsidR="0093026A" w:rsidRPr="0093026A" w:rsidRDefault="0093026A" w:rsidP="0093026A">
      <w:pPr>
        <w:spacing w:line="276" w:lineRule="auto"/>
        <w:ind w:firstLine="720"/>
        <w:jc w:val="both"/>
        <w:rPr>
          <w:sz w:val="28"/>
          <w:szCs w:val="28"/>
        </w:rPr>
      </w:pPr>
      <w:r w:rsidRPr="0093026A">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6E36C005" w14:textId="77777777" w:rsidR="0093026A" w:rsidRPr="0093026A" w:rsidRDefault="0093026A" w:rsidP="0093026A">
      <w:pPr>
        <w:spacing w:line="276" w:lineRule="auto"/>
        <w:ind w:firstLine="720"/>
        <w:jc w:val="both"/>
        <w:rPr>
          <w:sz w:val="28"/>
          <w:szCs w:val="28"/>
        </w:rPr>
      </w:pPr>
      <w:r w:rsidRPr="0093026A">
        <w:rPr>
          <w:sz w:val="28"/>
          <w:szCs w:val="28"/>
        </w:rPr>
        <w:t>В соответствии с предлагаемым филиалом ПАО «МРСК Сибири»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12 302,462 тыс. руб.:</w:t>
      </w:r>
    </w:p>
    <w:p w14:paraId="45716A70" w14:textId="77777777" w:rsidR="0093026A" w:rsidRPr="0093026A" w:rsidRDefault="0093026A" w:rsidP="0093026A">
      <w:pPr>
        <w:numPr>
          <w:ilvl w:val="0"/>
          <w:numId w:val="10"/>
        </w:numPr>
        <w:spacing w:after="200" w:line="276" w:lineRule="auto"/>
        <w:ind w:left="0" w:firstLine="709"/>
        <w:jc w:val="both"/>
        <w:rPr>
          <w:sz w:val="28"/>
          <w:szCs w:val="28"/>
        </w:rPr>
      </w:pPr>
      <w:r w:rsidRPr="0093026A">
        <w:rPr>
          <w:sz w:val="28"/>
          <w:szCs w:val="28"/>
        </w:rPr>
        <w:t xml:space="preserve">12 302,462 тыс. руб. – Выполнить реконструкцию устройств АОПО                ВЛ 110 кВ 1К ПС 110 кВ «Анжерская», АОПО ВЛ 110 кВ 2К ПС 110 кВ «Анжерская», АОПО ВЛ 110 кВ 1К ПС 110 кВ «Яшкинская», АОПО                   ВЛ </w:t>
      </w:r>
      <w:r w:rsidRPr="0093026A">
        <w:rPr>
          <w:sz w:val="28"/>
          <w:szCs w:val="28"/>
        </w:rPr>
        <w:lastRenderedPageBreak/>
        <w:t>110 кВ 2К ПС 110 кВ «Яшкинская» с организацией канала ПА для реализации передачи УВ от данных устройств АОПО до устройств ОН, указанных в п. 3.</w:t>
      </w:r>
    </w:p>
    <w:p w14:paraId="2B0D36D0" w14:textId="77777777" w:rsidR="0093026A" w:rsidRPr="0093026A" w:rsidRDefault="0093026A" w:rsidP="0093026A">
      <w:pPr>
        <w:spacing w:line="276" w:lineRule="auto"/>
        <w:ind w:firstLine="720"/>
        <w:jc w:val="both"/>
        <w:rPr>
          <w:sz w:val="28"/>
          <w:szCs w:val="28"/>
        </w:rPr>
      </w:pPr>
      <w:r w:rsidRPr="0093026A">
        <w:rPr>
          <w:sz w:val="28"/>
          <w:szCs w:val="28"/>
        </w:rPr>
        <w:t>Расчет представлен в таблице 2.</w:t>
      </w:r>
    </w:p>
    <w:p w14:paraId="34FC8129" w14:textId="77777777" w:rsidR="0093026A" w:rsidRPr="0093026A" w:rsidRDefault="0093026A" w:rsidP="0093026A">
      <w:pPr>
        <w:spacing w:line="276" w:lineRule="auto"/>
        <w:ind w:firstLine="720"/>
        <w:jc w:val="both"/>
        <w:rPr>
          <w:sz w:val="28"/>
          <w:szCs w:val="28"/>
        </w:rPr>
        <w:sectPr w:rsidR="0093026A" w:rsidRPr="0093026A" w:rsidSect="0093026A">
          <w:pgSz w:w="11906" w:h="16838"/>
          <w:pgMar w:top="993" w:right="850" w:bottom="1134" w:left="1276" w:header="708" w:footer="708" w:gutter="0"/>
          <w:cols w:space="708"/>
          <w:titlePg/>
          <w:docGrid w:linePitch="360"/>
        </w:sectPr>
      </w:pPr>
    </w:p>
    <w:p w14:paraId="55F3D331" w14:textId="77777777" w:rsidR="0093026A" w:rsidRPr="0093026A" w:rsidRDefault="0093026A" w:rsidP="0093026A">
      <w:pPr>
        <w:spacing w:line="276" w:lineRule="auto"/>
        <w:ind w:firstLine="720"/>
        <w:jc w:val="right"/>
        <w:rPr>
          <w:sz w:val="28"/>
          <w:szCs w:val="28"/>
        </w:rPr>
      </w:pPr>
      <w:r w:rsidRPr="0093026A">
        <w:rPr>
          <w:sz w:val="28"/>
          <w:szCs w:val="28"/>
        </w:rPr>
        <w:lastRenderedPageBreak/>
        <w:t>Таблица 2 – Предложение предприятия (реконструкция существующих сетей)</w:t>
      </w:r>
    </w:p>
    <w:tbl>
      <w:tblPr>
        <w:tblW w:w="5000" w:type="pct"/>
        <w:tblLook w:val="04A0" w:firstRow="1" w:lastRow="0" w:firstColumn="1" w:lastColumn="0" w:noHBand="0" w:noVBand="1"/>
      </w:tblPr>
      <w:tblGrid>
        <w:gridCol w:w="531"/>
        <w:gridCol w:w="5404"/>
        <w:gridCol w:w="1234"/>
        <w:gridCol w:w="1641"/>
        <w:gridCol w:w="1650"/>
        <w:gridCol w:w="1234"/>
        <w:gridCol w:w="1348"/>
        <w:gridCol w:w="1517"/>
      </w:tblGrid>
      <w:tr w:rsidR="0093026A" w:rsidRPr="0093026A" w14:paraId="1CC858DA" w14:textId="77777777" w:rsidTr="0093026A">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9DBB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п/п</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5D6EB7F2"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Мероприятие</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7B93AF2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СМР</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6BB36F1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Оборудование</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5DBAA6C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Пусконаладка</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5C9D8BF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ПИР</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230E805B"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Прочие</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7E5EFACC"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Стоимость</w:t>
            </w:r>
          </w:p>
        </w:tc>
      </w:tr>
      <w:tr w:rsidR="0093026A" w:rsidRPr="0093026A" w14:paraId="60DAD628" w14:textId="77777777" w:rsidTr="0093026A">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4D0556AC" w14:textId="77777777" w:rsidR="0093026A" w:rsidRPr="0093026A" w:rsidRDefault="0093026A" w:rsidP="0093026A">
            <w:pPr>
              <w:spacing w:line="276" w:lineRule="auto"/>
              <w:rPr>
                <w:b/>
                <w:bCs/>
                <w:color w:val="000000"/>
                <w:sz w:val="22"/>
                <w:szCs w:val="22"/>
              </w:rPr>
            </w:pPr>
            <w:r w:rsidRPr="0093026A">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93026A" w:rsidRPr="0093026A" w14:paraId="68BC3909" w14:textId="77777777" w:rsidTr="0093026A">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65695EC" w14:textId="77777777" w:rsidR="0093026A" w:rsidRPr="0093026A" w:rsidRDefault="0093026A" w:rsidP="0093026A">
            <w:pPr>
              <w:spacing w:line="276" w:lineRule="auto"/>
              <w:jc w:val="center"/>
              <w:rPr>
                <w:color w:val="000000"/>
                <w:sz w:val="22"/>
                <w:szCs w:val="22"/>
              </w:rPr>
            </w:pPr>
            <w:r w:rsidRPr="0093026A">
              <w:rPr>
                <w:color w:val="000000"/>
                <w:sz w:val="22"/>
                <w:szCs w:val="22"/>
              </w:rPr>
              <w:t>1</w:t>
            </w:r>
          </w:p>
        </w:tc>
        <w:tc>
          <w:tcPr>
            <w:tcW w:w="1861" w:type="pct"/>
            <w:tcBorders>
              <w:top w:val="nil"/>
              <w:left w:val="nil"/>
              <w:bottom w:val="single" w:sz="4" w:space="0" w:color="auto"/>
              <w:right w:val="single" w:sz="4" w:space="0" w:color="auto"/>
            </w:tcBorders>
            <w:shd w:val="clear" w:color="auto" w:fill="auto"/>
            <w:vAlign w:val="bottom"/>
            <w:hideMark/>
          </w:tcPr>
          <w:p w14:paraId="02C24CF7" w14:textId="77777777" w:rsidR="0093026A" w:rsidRPr="0093026A" w:rsidRDefault="0093026A" w:rsidP="0093026A">
            <w:pPr>
              <w:spacing w:line="276" w:lineRule="auto"/>
              <w:rPr>
                <w:color w:val="000000"/>
                <w:sz w:val="22"/>
                <w:szCs w:val="22"/>
              </w:rPr>
            </w:pPr>
            <w:r w:rsidRPr="0093026A">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730F451E" w14:textId="77777777" w:rsidR="0093026A" w:rsidRPr="0093026A" w:rsidRDefault="0093026A" w:rsidP="0093026A">
            <w:pPr>
              <w:spacing w:line="276" w:lineRule="auto"/>
              <w:jc w:val="center"/>
              <w:rPr>
                <w:color w:val="000000"/>
                <w:sz w:val="22"/>
                <w:szCs w:val="22"/>
              </w:rPr>
            </w:pPr>
            <w:r w:rsidRPr="0093026A">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2BDB823E" w14:textId="77777777" w:rsidR="0093026A" w:rsidRPr="0093026A" w:rsidRDefault="0093026A" w:rsidP="0093026A">
            <w:pPr>
              <w:spacing w:line="276" w:lineRule="auto"/>
              <w:jc w:val="center"/>
              <w:rPr>
                <w:color w:val="000000"/>
                <w:sz w:val="22"/>
                <w:szCs w:val="22"/>
              </w:rPr>
            </w:pPr>
            <w:r w:rsidRPr="0093026A">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1F20561F" w14:textId="77777777" w:rsidR="0093026A" w:rsidRPr="0093026A" w:rsidRDefault="0093026A" w:rsidP="0093026A">
            <w:pPr>
              <w:spacing w:line="276" w:lineRule="auto"/>
              <w:jc w:val="center"/>
              <w:rPr>
                <w:color w:val="000000"/>
                <w:sz w:val="22"/>
                <w:szCs w:val="22"/>
              </w:rPr>
            </w:pPr>
            <w:r w:rsidRPr="0093026A">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3694B5AF" w14:textId="77777777" w:rsidR="0093026A" w:rsidRPr="0093026A" w:rsidRDefault="0093026A" w:rsidP="0093026A">
            <w:pPr>
              <w:spacing w:line="276" w:lineRule="auto"/>
              <w:jc w:val="center"/>
              <w:rPr>
                <w:color w:val="000000"/>
                <w:sz w:val="22"/>
                <w:szCs w:val="22"/>
              </w:rPr>
            </w:pPr>
            <w:r w:rsidRPr="0093026A">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020ACCED" w14:textId="77777777" w:rsidR="0093026A" w:rsidRPr="0093026A" w:rsidRDefault="0093026A" w:rsidP="0093026A">
            <w:pPr>
              <w:spacing w:line="276" w:lineRule="auto"/>
              <w:jc w:val="center"/>
              <w:rPr>
                <w:color w:val="000000"/>
                <w:sz w:val="22"/>
                <w:szCs w:val="22"/>
              </w:rPr>
            </w:pPr>
            <w:r w:rsidRPr="0093026A">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7364451C" w14:textId="77777777" w:rsidR="0093026A" w:rsidRPr="0093026A" w:rsidRDefault="0093026A" w:rsidP="0093026A">
            <w:pPr>
              <w:spacing w:line="276" w:lineRule="auto"/>
              <w:jc w:val="center"/>
              <w:rPr>
                <w:color w:val="000000"/>
                <w:sz w:val="22"/>
                <w:szCs w:val="22"/>
              </w:rPr>
            </w:pPr>
            <w:r w:rsidRPr="0093026A">
              <w:rPr>
                <w:color w:val="000000"/>
                <w:sz w:val="22"/>
                <w:szCs w:val="22"/>
              </w:rPr>
              <w:t>1 898 706,00</w:t>
            </w:r>
          </w:p>
        </w:tc>
      </w:tr>
      <w:tr w:rsidR="0093026A" w:rsidRPr="0093026A" w14:paraId="4A1794E1" w14:textId="77777777" w:rsidTr="0093026A">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7E4F466"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4580B6A2" w14:textId="77777777" w:rsidR="0093026A" w:rsidRPr="0093026A" w:rsidRDefault="0093026A" w:rsidP="0093026A">
            <w:pPr>
              <w:spacing w:line="276" w:lineRule="auto"/>
              <w:rPr>
                <w:color w:val="000000"/>
                <w:sz w:val="22"/>
                <w:szCs w:val="22"/>
              </w:rPr>
            </w:pPr>
            <w:r w:rsidRPr="0093026A">
              <w:rPr>
                <w:color w:val="000000"/>
                <w:sz w:val="22"/>
                <w:szCs w:val="22"/>
              </w:rPr>
              <w:t>Итого сметная стоимость на 1 ПС 110 кВ, руб.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75EB4CED" w14:textId="77777777" w:rsidR="0093026A" w:rsidRPr="0093026A" w:rsidRDefault="0093026A" w:rsidP="0093026A">
            <w:pPr>
              <w:spacing w:line="276" w:lineRule="auto"/>
              <w:jc w:val="center"/>
              <w:rPr>
                <w:color w:val="000000"/>
                <w:sz w:val="22"/>
                <w:szCs w:val="22"/>
              </w:rPr>
            </w:pPr>
            <w:r w:rsidRPr="0093026A">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5EF30566" w14:textId="77777777" w:rsidR="0093026A" w:rsidRPr="0093026A" w:rsidRDefault="0093026A" w:rsidP="0093026A">
            <w:pPr>
              <w:spacing w:line="276" w:lineRule="auto"/>
              <w:jc w:val="center"/>
              <w:rPr>
                <w:color w:val="000000"/>
                <w:sz w:val="22"/>
                <w:szCs w:val="22"/>
              </w:rPr>
            </w:pPr>
            <w:r w:rsidRPr="0093026A">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2C230A13" w14:textId="77777777" w:rsidR="0093026A" w:rsidRPr="0093026A" w:rsidRDefault="0093026A" w:rsidP="0093026A">
            <w:pPr>
              <w:spacing w:line="276" w:lineRule="auto"/>
              <w:jc w:val="center"/>
              <w:rPr>
                <w:color w:val="000000"/>
                <w:sz w:val="22"/>
                <w:szCs w:val="22"/>
              </w:rPr>
            </w:pPr>
            <w:r w:rsidRPr="0093026A">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57464395" w14:textId="77777777" w:rsidR="0093026A" w:rsidRPr="0093026A" w:rsidRDefault="0093026A" w:rsidP="0093026A">
            <w:pPr>
              <w:spacing w:line="276" w:lineRule="auto"/>
              <w:jc w:val="center"/>
              <w:rPr>
                <w:color w:val="000000"/>
                <w:sz w:val="22"/>
                <w:szCs w:val="22"/>
              </w:rPr>
            </w:pPr>
            <w:r w:rsidRPr="0093026A">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3D9B8C50" w14:textId="77777777" w:rsidR="0093026A" w:rsidRPr="0093026A" w:rsidRDefault="0093026A" w:rsidP="0093026A">
            <w:pPr>
              <w:spacing w:line="276" w:lineRule="auto"/>
              <w:jc w:val="center"/>
              <w:rPr>
                <w:color w:val="000000"/>
                <w:sz w:val="22"/>
                <w:szCs w:val="22"/>
              </w:rPr>
            </w:pPr>
            <w:r w:rsidRPr="0093026A">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1362A318" w14:textId="77777777" w:rsidR="0093026A" w:rsidRPr="0093026A" w:rsidRDefault="0093026A" w:rsidP="0093026A">
            <w:pPr>
              <w:spacing w:line="276" w:lineRule="auto"/>
              <w:jc w:val="center"/>
              <w:rPr>
                <w:color w:val="000000"/>
                <w:sz w:val="22"/>
                <w:szCs w:val="22"/>
              </w:rPr>
            </w:pPr>
            <w:r w:rsidRPr="0093026A">
              <w:rPr>
                <w:color w:val="000000"/>
                <w:sz w:val="22"/>
                <w:szCs w:val="22"/>
              </w:rPr>
              <w:t>1 898 706,00</w:t>
            </w:r>
          </w:p>
        </w:tc>
      </w:tr>
      <w:tr w:rsidR="0093026A" w:rsidRPr="0093026A" w14:paraId="08BF94BE" w14:textId="77777777" w:rsidTr="0093026A">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5B74852" w14:textId="77777777" w:rsidR="0093026A" w:rsidRPr="0093026A" w:rsidRDefault="0093026A" w:rsidP="0093026A">
            <w:pPr>
              <w:spacing w:line="276" w:lineRule="auto"/>
              <w:jc w:val="center"/>
              <w:rPr>
                <w:color w:val="000000"/>
                <w:sz w:val="22"/>
                <w:szCs w:val="22"/>
              </w:rPr>
            </w:pPr>
            <w:r w:rsidRPr="0093026A">
              <w:rPr>
                <w:color w:val="000000"/>
                <w:sz w:val="22"/>
                <w:szCs w:val="22"/>
              </w:rPr>
              <w:t>2</w:t>
            </w:r>
          </w:p>
        </w:tc>
        <w:tc>
          <w:tcPr>
            <w:tcW w:w="1861" w:type="pct"/>
            <w:tcBorders>
              <w:top w:val="nil"/>
              <w:left w:val="nil"/>
              <w:bottom w:val="single" w:sz="4" w:space="0" w:color="auto"/>
              <w:right w:val="single" w:sz="4" w:space="0" w:color="auto"/>
            </w:tcBorders>
            <w:shd w:val="clear" w:color="auto" w:fill="auto"/>
            <w:vAlign w:val="bottom"/>
            <w:hideMark/>
          </w:tcPr>
          <w:p w14:paraId="635E1754" w14:textId="77777777" w:rsidR="0093026A" w:rsidRPr="0093026A" w:rsidRDefault="0093026A" w:rsidP="0093026A">
            <w:pPr>
              <w:spacing w:line="276" w:lineRule="auto"/>
              <w:rPr>
                <w:color w:val="000000"/>
                <w:sz w:val="22"/>
                <w:szCs w:val="22"/>
              </w:rPr>
            </w:pPr>
            <w:r w:rsidRPr="0093026A">
              <w:rPr>
                <w:color w:val="000000"/>
                <w:sz w:val="22"/>
                <w:szCs w:val="22"/>
              </w:rPr>
              <w:t xml:space="preserve">Выполнить реконструкцию устройств </w:t>
            </w:r>
          </w:p>
          <w:p w14:paraId="2BB1CB6E" w14:textId="77777777" w:rsidR="0093026A" w:rsidRPr="0093026A" w:rsidRDefault="0093026A" w:rsidP="0093026A">
            <w:pPr>
              <w:spacing w:line="276" w:lineRule="auto"/>
              <w:rPr>
                <w:color w:val="000000"/>
                <w:sz w:val="22"/>
                <w:szCs w:val="22"/>
              </w:rPr>
            </w:pPr>
            <w:r w:rsidRPr="0093026A">
              <w:rPr>
                <w:color w:val="000000"/>
                <w:sz w:val="22"/>
                <w:szCs w:val="22"/>
              </w:rPr>
              <w:t xml:space="preserve">АОПО ВЛ 110 кВ 1К ПС 110 кВ «Анжерская», </w:t>
            </w:r>
          </w:p>
          <w:p w14:paraId="5ED61399" w14:textId="77777777" w:rsidR="0093026A" w:rsidRPr="0093026A" w:rsidRDefault="0093026A" w:rsidP="0093026A">
            <w:pPr>
              <w:spacing w:line="276" w:lineRule="auto"/>
              <w:rPr>
                <w:color w:val="000000"/>
                <w:sz w:val="22"/>
                <w:szCs w:val="22"/>
              </w:rPr>
            </w:pPr>
            <w:r w:rsidRPr="0093026A">
              <w:rPr>
                <w:color w:val="000000"/>
                <w:sz w:val="22"/>
                <w:szCs w:val="22"/>
              </w:rPr>
              <w:t xml:space="preserve">АОПО ВЛ 110 кВ 2К ПС 110 кВ «Анжерская», </w:t>
            </w:r>
          </w:p>
          <w:p w14:paraId="55BAD036" w14:textId="77777777" w:rsidR="0093026A" w:rsidRPr="0093026A" w:rsidRDefault="0093026A" w:rsidP="0093026A">
            <w:pPr>
              <w:spacing w:line="276" w:lineRule="auto"/>
              <w:rPr>
                <w:color w:val="000000"/>
                <w:sz w:val="22"/>
                <w:szCs w:val="22"/>
              </w:rPr>
            </w:pPr>
            <w:r w:rsidRPr="0093026A">
              <w:rPr>
                <w:color w:val="000000"/>
                <w:sz w:val="22"/>
                <w:szCs w:val="22"/>
              </w:rPr>
              <w:t xml:space="preserve">АОПО ВЛ 110 кВ 1К ПС 110 кВ «Яшкинская», </w:t>
            </w:r>
          </w:p>
          <w:p w14:paraId="7AD29C94" w14:textId="77777777" w:rsidR="0093026A" w:rsidRPr="0093026A" w:rsidRDefault="0093026A" w:rsidP="0093026A">
            <w:pPr>
              <w:spacing w:line="276" w:lineRule="auto"/>
              <w:rPr>
                <w:color w:val="000000"/>
                <w:sz w:val="22"/>
                <w:szCs w:val="22"/>
              </w:rPr>
            </w:pPr>
            <w:r w:rsidRPr="0093026A">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7CCDC85B" w14:textId="77777777" w:rsidR="0093026A" w:rsidRPr="0093026A" w:rsidRDefault="0093026A" w:rsidP="0093026A">
            <w:pPr>
              <w:spacing w:line="276" w:lineRule="auto"/>
              <w:jc w:val="center"/>
              <w:rPr>
                <w:color w:val="000000"/>
                <w:sz w:val="22"/>
                <w:szCs w:val="22"/>
              </w:rPr>
            </w:pPr>
            <w:r w:rsidRPr="0093026A">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7D8C4F27" w14:textId="77777777" w:rsidR="0093026A" w:rsidRPr="0093026A" w:rsidRDefault="0093026A" w:rsidP="0093026A">
            <w:pPr>
              <w:spacing w:line="276" w:lineRule="auto"/>
              <w:jc w:val="center"/>
              <w:rPr>
                <w:color w:val="000000"/>
                <w:sz w:val="22"/>
                <w:szCs w:val="22"/>
              </w:rPr>
            </w:pPr>
            <w:r w:rsidRPr="0093026A">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0AC5945E" w14:textId="77777777" w:rsidR="0093026A" w:rsidRPr="0093026A" w:rsidRDefault="0093026A" w:rsidP="0093026A">
            <w:pPr>
              <w:spacing w:line="276" w:lineRule="auto"/>
              <w:jc w:val="center"/>
              <w:rPr>
                <w:color w:val="000000"/>
                <w:sz w:val="22"/>
                <w:szCs w:val="22"/>
              </w:rPr>
            </w:pPr>
            <w:r w:rsidRPr="0093026A">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58D97DBD" w14:textId="77777777" w:rsidR="0093026A" w:rsidRPr="0093026A" w:rsidRDefault="0093026A" w:rsidP="0093026A">
            <w:pPr>
              <w:spacing w:line="276" w:lineRule="auto"/>
              <w:jc w:val="center"/>
              <w:rPr>
                <w:color w:val="000000"/>
                <w:sz w:val="22"/>
                <w:szCs w:val="22"/>
              </w:rPr>
            </w:pPr>
            <w:r w:rsidRPr="0093026A">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2AB9A037" w14:textId="77777777" w:rsidR="0093026A" w:rsidRPr="0093026A" w:rsidRDefault="0093026A" w:rsidP="0093026A">
            <w:pPr>
              <w:spacing w:line="276" w:lineRule="auto"/>
              <w:jc w:val="center"/>
              <w:rPr>
                <w:color w:val="000000"/>
                <w:sz w:val="22"/>
                <w:szCs w:val="22"/>
              </w:rPr>
            </w:pPr>
            <w:r w:rsidRPr="0093026A">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2E442EAE" w14:textId="77777777" w:rsidR="0093026A" w:rsidRPr="0093026A" w:rsidRDefault="0093026A" w:rsidP="0093026A">
            <w:pPr>
              <w:spacing w:line="276" w:lineRule="auto"/>
              <w:jc w:val="center"/>
              <w:rPr>
                <w:color w:val="000000"/>
                <w:sz w:val="22"/>
                <w:szCs w:val="22"/>
              </w:rPr>
            </w:pPr>
            <w:r w:rsidRPr="0093026A">
              <w:rPr>
                <w:color w:val="000000"/>
                <w:sz w:val="22"/>
                <w:szCs w:val="22"/>
              </w:rPr>
              <w:t>1 898 706,00</w:t>
            </w:r>
          </w:p>
        </w:tc>
      </w:tr>
      <w:tr w:rsidR="0093026A" w:rsidRPr="0093026A" w14:paraId="2BD4FB18" w14:textId="77777777" w:rsidTr="0093026A">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38B9F419" w14:textId="77777777" w:rsidR="0093026A" w:rsidRPr="0093026A" w:rsidRDefault="0093026A" w:rsidP="0093026A">
            <w:pPr>
              <w:spacing w:line="276" w:lineRule="auto"/>
              <w:rPr>
                <w:i/>
                <w:iCs/>
                <w:color w:val="000000"/>
                <w:sz w:val="22"/>
                <w:szCs w:val="22"/>
              </w:rPr>
            </w:pPr>
            <w:r w:rsidRPr="0093026A">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50D629F7" w14:textId="77777777" w:rsidR="0093026A" w:rsidRPr="0093026A" w:rsidRDefault="0093026A" w:rsidP="0093026A">
            <w:pPr>
              <w:spacing w:line="276" w:lineRule="auto"/>
              <w:rPr>
                <w:i/>
                <w:iCs/>
                <w:color w:val="000000"/>
                <w:sz w:val="22"/>
                <w:szCs w:val="22"/>
              </w:rPr>
            </w:pPr>
            <w:r w:rsidRPr="0093026A">
              <w:rPr>
                <w:i/>
                <w:iCs/>
                <w:color w:val="000000"/>
                <w:sz w:val="22"/>
                <w:szCs w:val="22"/>
              </w:rPr>
              <w:t>Индексы (1 кв. 2020 г.)</w:t>
            </w:r>
          </w:p>
        </w:tc>
        <w:tc>
          <w:tcPr>
            <w:tcW w:w="429" w:type="pct"/>
            <w:tcBorders>
              <w:top w:val="nil"/>
              <w:left w:val="nil"/>
              <w:bottom w:val="single" w:sz="4" w:space="0" w:color="auto"/>
              <w:right w:val="single" w:sz="4" w:space="0" w:color="auto"/>
            </w:tcBorders>
            <w:shd w:val="clear" w:color="auto" w:fill="auto"/>
            <w:vAlign w:val="center"/>
            <w:hideMark/>
          </w:tcPr>
          <w:p w14:paraId="4314BC20"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8,08</w:t>
            </w:r>
          </w:p>
        </w:tc>
        <w:tc>
          <w:tcPr>
            <w:tcW w:w="552" w:type="pct"/>
            <w:tcBorders>
              <w:top w:val="nil"/>
              <w:left w:val="nil"/>
              <w:bottom w:val="single" w:sz="4" w:space="0" w:color="auto"/>
              <w:right w:val="single" w:sz="4" w:space="0" w:color="auto"/>
            </w:tcBorders>
            <w:shd w:val="clear" w:color="auto" w:fill="auto"/>
            <w:vAlign w:val="center"/>
            <w:hideMark/>
          </w:tcPr>
          <w:p w14:paraId="0D81F7D6"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4,81</w:t>
            </w:r>
          </w:p>
        </w:tc>
        <w:tc>
          <w:tcPr>
            <w:tcW w:w="556" w:type="pct"/>
            <w:tcBorders>
              <w:top w:val="nil"/>
              <w:left w:val="nil"/>
              <w:bottom w:val="single" w:sz="4" w:space="0" w:color="auto"/>
              <w:right w:val="single" w:sz="4" w:space="0" w:color="auto"/>
            </w:tcBorders>
            <w:shd w:val="clear" w:color="auto" w:fill="auto"/>
            <w:vAlign w:val="center"/>
            <w:hideMark/>
          </w:tcPr>
          <w:p w14:paraId="4E0D88E9"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18,01</w:t>
            </w:r>
          </w:p>
        </w:tc>
        <w:tc>
          <w:tcPr>
            <w:tcW w:w="429" w:type="pct"/>
            <w:tcBorders>
              <w:top w:val="nil"/>
              <w:left w:val="nil"/>
              <w:bottom w:val="single" w:sz="4" w:space="0" w:color="auto"/>
              <w:right w:val="single" w:sz="4" w:space="0" w:color="auto"/>
            </w:tcBorders>
            <w:shd w:val="clear" w:color="auto" w:fill="auto"/>
            <w:vAlign w:val="center"/>
            <w:hideMark/>
          </w:tcPr>
          <w:p w14:paraId="784A2703"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4,32</w:t>
            </w:r>
          </w:p>
        </w:tc>
        <w:tc>
          <w:tcPr>
            <w:tcW w:w="468" w:type="pct"/>
            <w:tcBorders>
              <w:top w:val="nil"/>
              <w:left w:val="nil"/>
              <w:bottom w:val="single" w:sz="4" w:space="0" w:color="auto"/>
              <w:right w:val="single" w:sz="4" w:space="0" w:color="auto"/>
            </w:tcBorders>
            <w:shd w:val="clear" w:color="auto" w:fill="auto"/>
            <w:vAlign w:val="center"/>
            <w:hideMark/>
          </w:tcPr>
          <w:p w14:paraId="4FC78C29"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9,50</w:t>
            </w:r>
          </w:p>
        </w:tc>
        <w:tc>
          <w:tcPr>
            <w:tcW w:w="524" w:type="pct"/>
            <w:tcBorders>
              <w:top w:val="nil"/>
              <w:left w:val="nil"/>
              <w:bottom w:val="single" w:sz="4" w:space="0" w:color="auto"/>
              <w:right w:val="single" w:sz="4" w:space="0" w:color="auto"/>
            </w:tcBorders>
            <w:shd w:val="clear" w:color="auto" w:fill="auto"/>
            <w:vAlign w:val="center"/>
            <w:hideMark/>
          </w:tcPr>
          <w:p w14:paraId="3558D44A"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 </w:t>
            </w:r>
          </w:p>
        </w:tc>
      </w:tr>
      <w:tr w:rsidR="0093026A" w:rsidRPr="0093026A" w14:paraId="2E158F6B" w14:textId="77777777" w:rsidTr="0093026A">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24B183E3" w14:textId="77777777" w:rsidR="0093026A" w:rsidRPr="0093026A" w:rsidRDefault="0093026A" w:rsidP="0093026A">
            <w:pPr>
              <w:spacing w:line="276" w:lineRule="auto"/>
              <w:rPr>
                <w:b/>
                <w:bCs/>
                <w:color w:val="000000"/>
                <w:sz w:val="22"/>
                <w:szCs w:val="22"/>
              </w:rPr>
            </w:pPr>
            <w:r w:rsidRPr="0093026A">
              <w:rPr>
                <w:b/>
                <w:b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491D6FD5" w14:textId="77777777" w:rsidR="0093026A" w:rsidRPr="0093026A" w:rsidRDefault="0093026A" w:rsidP="0093026A">
            <w:pPr>
              <w:spacing w:line="276" w:lineRule="auto"/>
              <w:rPr>
                <w:b/>
                <w:bCs/>
                <w:color w:val="000000"/>
                <w:sz w:val="22"/>
                <w:szCs w:val="22"/>
              </w:rPr>
            </w:pPr>
            <w:r w:rsidRPr="0093026A">
              <w:rPr>
                <w:b/>
                <w:bCs/>
                <w:color w:val="000000"/>
                <w:sz w:val="22"/>
                <w:szCs w:val="22"/>
              </w:rPr>
              <w:t>Итого сметная стоимость, руб. (в ценах на 1 кв. 2020)</w:t>
            </w:r>
          </w:p>
        </w:tc>
        <w:tc>
          <w:tcPr>
            <w:tcW w:w="429" w:type="pct"/>
            <w:tcBorders>
              <w:top w:val="nil"/>
              <w:left w:val="nil"/>
              <w:bottom w:val="single" w:sz="4" w:space="0" w:color="auto"/>
              <w:right w:val="single" w:sz="4" w:space="0" w:color="auto"/>
            </w:tcBorders>
            <w:shd w:val="clear" w:color="auto" w:fill="auto"/>
            <w:vAlign w:val="center"/>
            <w:hideMark/>
          </w:tcPr>
          <w:p w14:paraId="09582C74"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768 607,58</w:t>
            </w:r>
          </w:p>
        </w:tc>
        <w:tc>
          <w:tcPr>
            <w:tcW w:w="552" w:type="pct"/>
            <w:tcBorders>
              <w:top w:val="nil"/>
              <w:left w:val="nil"/>
              <w:bottom w:val="single" w:sz="4" w:space="0" w:color="auto"/>
              <w:right w:val="single" w:sz="4" w:space="0" w:color="auto"/>
            </w:tcBorders>
            <w:shd w:val="clear" w:color="auto" w:fill="auto"/>
            <w:vAlign w:val="center"/>
            <w:hideMark/>
          </w:tcPr>
          <w:p w14:paraId="16AE0B1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7 264 025,44</w:t>
            </w:r>
          </w:p>
        </w:tc>
        <w:tc>
          <w:tcPr>
            <w:tcW w:w="556" w:type="pct"/>
            <w:tcBorders>
              <w:top w:val="nil"/>
              <w:left w:val="nil"/>
              <w:bottom w:val="single" w:sz="4" w:space="0" w:color="auto"/>
              <w:right w:val="single" w:sz="4" w:space="0" w:color="auto"/>
            </w:tcBorders>
            <w:shd w:val="clear" w:color="auto" w:fill="auto"/>
            <w:vAlign w:val="center"/>
            <w:hideMark/>
          </w:tcPr>
          <w:p w14:paraId="2DEC975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1 324 552,64</w:t>
            </w:r>
          </w:p>
        </w:tc>
        <w:tc>
          <w:tcPr>
            <w:tcW w:w="429" w:type="pct"/>
            <w:tcBorders>
              <w:top w:val="nil"/>
              <w:left w:val="nil"/>
              <w:bottom w:val="single" w:sz="4" w:space="0" w:color="auto"/>
              <w:right w:val="single" w:sz="4" w:space="0" w:color="auto"/>
            </w:tcBorders>
            <w:shd w:val="clear" w:color="auto" w:fill="auto"/>
            <w:vAlign w:val="center"/>
            <w:hideMark/>
          </w:tcPr>
          <w:p w14:paraId="68760B70"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285 126,36</w:t>
            </w:r>
          </w:p>
        </w:tc>
        <w:tc>
          <w:tcPr>
            <w:tcW w:w="468" w:type="pct"/>
            <w:tcBorders>
              <w:top w:val="nil"/>
              <w:left w:val="nil"/>
              <w:bottom w:val="single" w:sz="4" w:space="0" w:color="auto"/>
              <w:right w:val="single" w:sz="4" w:space="0" w:color="auto"/>
            </w:tcBorders>
            <w:shd w:val="clear" w:color="auto" w:fill="auto"/>
            <w:vAlign w:val="center"/>
            <w:hideMark/>
          </w:tcPr>
          <w:p w14:paraId="13A1C20C"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1 461 499,27</w:t>
            </w:r>
          </w:p>
        </w:tc>
        <w:tc>
          <w:tcPr>
            <w:tcW w:w="524" w:type="pct"/>
            <w:tcBorders>
              <w:top w:val="nil"/>
              <w:left w:val="nil"/>
              <w:bottom w:val="single" w:sz="4" w:space="0" w:color="auto"/>
              <w:right w:val="single" w:sz="4" w:space="0" w:color="auto"/>
            </w:tcBorders>
            <w:shd w:val="clear" w:color="auto" w:fill="auto"/>
            <w:vAlign w:val="center"/>
            <w:hideMark/>
          </w:tcPr>
          <w:p w14:paraId="3F9E1196"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11 103 811,28</w:t>
            </w:r>
          </w:p>
        </w:tc>
      </w:tr>
      <w:tr w:rsidR="0093026A" w:rsidRPr="0093026A" w14:paraId="7A1E3F1B" w14:textId="77777777" w:rsidTr="0093026A">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0C2BD33E" w14:textId="77777777" w:rsidR="0093026A" w:rsidRPr="0093026A" w:rsidRDefault="0093026A" w:rsidP="0093026A">
            <w:pPr>
              <w:spacing w:line="276" w:lineRule="auto"/>
              <w:rPr>
                <w:i/>
                <w:iCs/>
                <w:color w:val="000000"/>
                <w:sz w:val="22"/>
                <w:szCs w:val="22"/>
              </w:rPr>
            </w:pPr>
            <w:r w:rsidRPr="0093026A">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08539D0F"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(2020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0ABD1062"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1,071</w:t>
            </w:r>
          </w:p>
        </w:tc>
        <w:tc>
          <w:tcPr>
            <w:tcW w:w="524" w:type="pct"/>
            <w:tcBorders>
              <w:top w:val="nil"/>
              <w:left w:val="nil"/>
              <w:bottom w:val="single" w:sz="4" w:space="0" w:color="auto"/>
              <w:right w:val="single" w:sz="4" w:space="0" w:color="auto"/>
            </w:tcBorders>
            <w:shd w:val="clear" w:color="auto" w:fill="auto"/>
            <w:vAlign w:val="center"/>
            <w:hideMark/>
          </w:tcPr>
          <w:p w14:paraId="122A4177"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 </w:t>
            </w:r>
          </w:p>
        </w:tc>
      </w:tr>
      <w:tr w:rsidR="0093026A" w:rsidRPr="0093026A" w14:paraId="75F91CF2" w14:textId="77777777" w:rsidTr="0093026A">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7567D695"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2BA00200"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(2021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347974D2" w14:textId="77777777" w:rsidR="0093026A" w:rsidRPr="0093026A" w:rsidRDefault="0093026A" w:rsidP="0093026A">
            <w:pPr>
              <w:spacing w:line="276" w:lineRule="auto"/>
              <w:jc w:val="center"/>
              <w:rPr>
                <w:color w:val="000000"/>
                <w:sz w:val="22"/>
                <w:szCs w:val="22"/>
              </w:rPr>
            </w:pPr>
            <w:r w:rsidRPr="0093026A">
              <w:rPr>
                <w:color w:val="000000"/>
                <w:sz w:val="22"/>
                <w:szCs w:val="22"/>
              </w:rPr>
              <w:t>1,069</w:t>
            </w:r>
          </w:p>
        </w:tc>
        <w:tc>
          <w:tcPr>
            <w:tcW w:w="524" w:type="pct"/>
            <w:tcBorders>
              <w:top w:val="nil"/>
              <w:left w:val="nil"/>
              <w:bottom w:val="single" w:sz="4" w:space="0" w:color="auto"/>
              <w:right w:val="single" w:sz="4" w:space="0" w:color="auto"/>
            </w:tcBorders>
            <w:shd w:val="clear" w:color="auto" w:fill="auto"/>
            <w:vAlign w:val="center"/>
            <w:hideMark/>
          </w:tcPr>
          <w:p w14:paraId="32836652"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1C03D5B2" w14:textId="77777777" w:rsidTr="0093026A">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0D862DA" w14:textId="77777777" w:rsidR="0093026A" w:rsidRPr="0093026A" w:rsidRDefault="0093026A" w:rsidP="0093026A">
            <w:pPr>
              <w:spacing w:line="276" w:lineRule="auto"/>
              <w:rPr>
                <w:b/>
                <w:bCs/>
                <w:color w:val="000000"/>
                <w:sz w:val="22"/>
                <w:szCs w:val="22"/>
              </w:rPr>
            </w:pPr>
            <w:r w:rsidRPr="0093026A">
              <w:rPr>
                <w:b/>
                <w:bCs/>
                <w:color w:val="000000"/>
                <w:sz w:val="22"/>
                <w:szCs w:val="22"/>
              </w:rPr>
              <w:t>Всего в ценах по состоянию на 2021 год, руб.</w:t>
            </w:r>
          </w:p>
        </w:tc>
        <w:tc>
          <w:tcPr>
            <w:tcW w:w="429" w:type="pct"/>
            <w:tcBorders>
              <w:top w:val="nil"/>
              <w:left w:val="nil"/>
              <w:bottom w:val="single" w:sz="4" w:space="0" w:color="auto"/>
              <w:right w:val="single" w:sz="4" w:space="0" w:color="auto"/>
            </w:tcBorders>
            <w:shd w:val="clear" w:color="auto" w:fill="auto"/>
            <w:vAlign w:val="center"/>
            <w:hideMark/>
          </w:tcPr>
          <w:p w14:paraId="3855379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center"/>
            <w:hideMark/>
          </w:tcPr>
          <w:p w14:paraId="38434399"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center"/>
            <w:hideMark/>
          </w:tcPr>
          <w:p w14:paraId="07851BF4"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center"/>
            <w:hideMark/>
          </w:tcPr>
          <w:p w14:paraId="188E0B2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center"/>
            <w:hideMark/>
          </w:tcPr>
          <w:p w14:paraId="1C4F8548"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center"/>
            <w:hideMark/>
          </w:tcPr>
          <w:p w14:paraId="31B8DD05"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12 302 462,16</w:t>
            </w:r>
          </w:p>
        </w:tc>
      </w:tr>
      <w:tr w:rsidR="0093026A" w:rsidRPr="0093026A" w14:paraId="6FA40ED1" w14:textId="77777777" w:rsidTr="0093026A">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A29CF1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ИТОГО</w:t>
            </w:r>
          </w:p>
        </w:tc>
        <w:tc>
          <w:tcPr>
            <w:tcW w:w="429" w:type="pct"/>
            <w:tcBorders>
              <w:top w:val="nil"/>
              <w:left w:val="nil"/>
              <w:bottom w:val="single" w:sz="4" w:space="0" w:color="auto"/>
              <w:right w:val="single" w:sz="4" w:space="0" w:color="auto"/>
            </w:tcBorders>
            <w:shd w:val="clear" w:color="auto" w:fill="auto"/>
            <w:vAlign w:val="bottom"/>
            <w:hideMark/>
          </w:tcPr>
          <w:p w14:paraId="10F9FBB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bottom"/>
            <w:hideMark/>
          </w:tcPr>
          <w:p w14:paraId="6139B5C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bottom"/>
            <w:hideMark/>
          </w:tcPr>
          <w:p w14:paraId="7E006704"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bottom"/>
            <w:hideMark/>
          </w:tcPr>
          <w:p w14:paraId="707CF3B8"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bottom"/>
            <w:hideMark/>
          </w:tcPr>
          <w:p w14:paraId="049ED002"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bottom"/>
            <w:hideMark/>
          </w:tcPr>
          <w:p w14:paraId="5B9EA16F"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12 302 462,16</w:t>
            </w:r>
          </w:p>
        </w:tc>
      </w:tr>
    </w:tbl>
    <w:p w14:paraId="03D94C8F" w14:textId="77777777" w:rsidR="0093026A" w:rsidRPr="0093026A" w:rsidRDefault="0093026A" w:rsidP="0093026A">
      <w:pPr>
        <w:spacing w:line="276" w:lineRule="auto"/>
        <w:ind w:firstLine="720"/>
        <w:jc w:val="both"/>
        <w:rPr>
          <w:sz w:val="28"/>
          <w:szCs w:val="28"/>
        </w:rPr>
      </w:pPr>
    </w:p>
    <w:p w14:paraId="425ABB54" w14:textId="77777777" w:rsidR="0093026A" w:rsidRPr="0093026A" w:rsidRDefault="0093026A" w:rsidP="0093026A">
      <w:pPr>
        <w:spacing w:line="276" w:lineRule="auto"/>
        <w:ind w:firstLine="720"/>
        <w:jc w:val="both"/>
        <w:rPr>
          <w:sz w:val="28"/>
          <w:szCs w:val="28"/>
        </w:rPr>
        <w:sectPr w:rsidR="0093026A" w:rsidRPr="0093026A" w:rsidSect="0093026A">
          <w:pgSz w:w="16838" w:h="11906" w:orient="landscape"/>
          <w:pgMar w:top="1276" w:right="993" w:bottom="850" w:left="1276" w:header="708" w:footer="708" w:gutter="0"/>
          <w:cols w:space="708"/>
          <w:docGrid w:linePitch="360"/>
        </w:sectPr>
      </w:pPr>
    </w:p>
    <w:p w14:paraId="2DD153E4" w14:textId="77777777" w:rsidR="0093026A" w:rsidRPr="0093026A" w:rsidRDefault="0093026A" w:rsidP="0093026A">
      <w:pPr>
        <w:spacing w:line="276" w:lineRule="auto"/>
        <w:ind w:firstLine="720"/>
        <w:jc w:val="both"/>
        <w:rPr>
          <w:sz w:val="28"/>
          <w:szCs w:val="28"/>
        </w:rPr>
      </w:pPr>
      <w:r w:rsidRPr="0093026A">
        <w:rPr>
          <w:sz w:val="28"/>
          <w:szCs w:val="28"/>
        </w:rPr>
        <w:lastRenderedPageBreak/>
        <w:t>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12</w:t>
      </w:r>
      <w:r w:rsidRPr="0093026A">
        <w:rPr>
          <w:sz w:val="28"/>
          <w:szCs w:val="28"/>
          <w:lang w:val="en-US"/>
        </w:rPr>
        <w:t> </w:t>
      </w:r>
      <w:r w:rsidRPr="0093026A">
        <w:rPr>
          <w:sz w:val="28"/>
          <w:szCs w:val="28"/>
        </w:rPr>
        <w:t>314,006 тыс. руб.</w:t>
      </w:r>
    </w:p>
    <w:p w14:paraId="528C2B84" w14:textId="77777777" w:rsidR="0093026A" w:rsidRPr="0093026A" w:rsidRDefault="0093026A" w:rsidP="0093026A">
      <w:pPr>
        <w:spacing w:line="276" w:lineRule="auto"/>
        <w:ind w:firstLine="720"/>
        <w:jc w:val="both"/>
        <w:rPr>
          <w:sz w:val="28"/>
          <w:szCs w:val="28"/>
        </w:rPr>
      </w:pPr>
      <w:r w:rsidRPr="0093026A">
        <w:rPr>
          <w:sz w:val="28"/>
          <w:szCs w:val="28"/>
        </w:rPr>
        <w:t>Расчет представлен в таблице 3.</w:t>
      </w:r>
    </w:p>
    <w:p w14:paraId="666E510D" w14:textId="77777777" w:rsidR="0093026A" w:rsidRPr="0093026A" w:rsidRDefault="0093026A" w:rsidP="0093026A">
      <w:pPr>
        <w:spacing w:line="276" w:lineRule="auto"/>
        <w:ind w:firstLine="720"/>
        <w:jc w:val="both"/>
        <w:rPr>
          <w:sz w:val="28"/>
          <w:szCs w:val="28"/>
        </w:rPr>
        <w:sectPr w:rsidR="0093026A" w:rsidRPr="0093026A" w:rsidSect="0093026A">
          <w:pgSz w:w="11906" w:h="16838"/>
          <w:pgMar w:top="993" w:right="850" w:bottom="1276" w:left="1276" w:header="708" w:footer="708" w:gutter="0"/>
          <w:cols w:space="708"/>
          <w:docGrid w:linePitch="360"/>
        </w:sectPr>
      </w:pPr>
    </w:p>
    <w:p w14:paraId="3128415B" w14:textId="77777777" w:rsidR="0093026A" w:rsidRPr="0093026A" w:rsidRDefault="0093026A" w:rsidP="0093026A">
      <w:pPr>
        <w:spacing w:line="276" w:lineRule="auto"/>
        <w:ind w:firstLine="720"/>
        <w:jc w:val="right"/>
        <w:rPr>
          <w:sz w:val="28"/>
          <w:szCs w:val="28"/>
        </w:rPr>
      </w:pPr>
      <w:r w:rsidRPr="0093026A">
        <w:rPr>
          <w:sz w:val="28"/>
          <w:szCs w:val="28"/>
        </w:rPr>
        <w:lastRenderedPageBreak/>
        <w:t>Таблица 3 – Предложение РЭК (реконструкция существующих сетей)</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575"/>
        <w:gridCol w:w="1231"/>
        <w:gridCol w:w="1641"/>
        <w:gridCol w:w="1650"/>
        <w:gridCol w:w="1235"/>
        <w:gridCol w:w="1353"/>
        <w:gridCol w:w="1521"/>
      </w:tblGrid>
      <w:tr w:rsidR="0093026A" w:rsidRPr="0093026A" w14:paraId="2F0C955E" w14:textId="77777777" w:rsidTr="0093026A">
        <w:trPr>
          <w:trHeight w:val="20"/>
        </w:trPr>
        <w:tc>
          <w:tcPr>
            <w:tcW w:w="177" w:type="pct"/>
            <w:shd w:val="clear" w:color="auto" w:fill="auto"/>
            <w:vAlign w:val="center"/>
            <w:hideMark/>
          </w:tcPr>
          <w:p w14:paraId="70600D88"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п/п</w:t>
            </w:r>
          </w:p>
        </w:tc>
        <w:tc>
          <w:tcPr>
            <w:tcW w:w="1896" w:type="pct"/>
            <w:shd w:val="clear" w:color="auto" w:fill="auto"/>
            <w:vAlign w:val="center"/>
            <w:hideMark/>
          </w:tcPr>
          <w:p w14:paraId="2FF4139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Мероприятие</w:t>
            </w:r>
          </w:p>
        </w:tc>
        <w:tc>
          <w:tcPr>
            <w:tcW w:w="422" w:type="pct"/>
            <w:shd w:val="clear" w:color="auto" w:fill="auto"/>
            <w:vAlign w:val="center"/>
            <w:hideMark/>
          </w:tcPr>
          <w:p w14:paraId="419F709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СМР</w:t>
            </w:r>
          </w:p>
        </w:tc>
        <w:tc>
          <w:tcPr>
            <w:tcW w:w="548" w:type="pct"/>
            <w:shd w:val="clear" w:color="auto" w:fill="auto"/>
            <w:vAlign w:val="center"/>
            <w:hideMark/>
          </w:tcPr>
          <w:p w14:paraId="1CAE9B82"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Оборудование</w:t>
            </w:r>
          </w:p>
        </w:tc>
        <w:tc>
          <w:tcPr>
            <w:tcW w:w="551" w:type="pct"/>
            <w:shd w:val="clear" w:color="auto" w:fill="auto"/>
            <w:vAlign w:val="center"/>
            <w:hideMark/>
          </w:tcPr>
          <w:p w14:paraId="7190977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Пусконаладка</w:t>
            </w:r>
          </w:p>
        </w:tc>
        <w:tc>
          <w:tcPr>
            <w:tcW w:w="423" w:type="pct"/>
            <w:shd w:val="clear" w:color="auto" w:fill="auto"/>
            <w:vAlign w:val="center"/>
            <w:hideMark/>
          </w:tcPr>
          <w:p w14:paraId="5310079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ПИР</w:t>
            </w:r>
          </w:p>
        </w:tc>
        <w:tc>
          <w:tcPr>
            <w:tcW w:w="462" w:type="pct"/>
            <w:shd w:val="clear" w:color="auto" w:fill="auto"/>
            <w:vAlign w:val="center"/>
            <w:hideMark/>
          </w:tcPr>
          <w:p w14:paraId="28FF6DBE"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Прочие</w:t>
            </w:r>
          </w:p>
        </w:tc>
        <w:tc>
          <w:tcPr>
            <w:tcW w:w="517" w:type="pct"/>
            <w:shd w:val="clear" w:color="auto" w:fill="auto"/>
            <w:vAlign w:val="center"/>
            <w:hideMark/>
          </w:tcPr>
          <w:p w14:paraId="6A21D59B"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Стоимость</w:t>
            </w:r>
          </w:p>
        </w:tc>
      </w:tr>
      <w:tr w:rsidR="0093026A" w:rsidRPr="0093026A" w14:paraId="58B972B2" w14:textId="77777777" w:rsidTr="0093026A">
        <w:trPr>
          <w:trHeight w:val="20"/>
        </w:trPr>
        <w:tc>
          <w:tcPr>
            <w:tcW w:w="5000" w:type="pct"/>
            <w:gridSpan w:val="8"/>
            <w:shd w:val="clear" w:color="000000" w:fill="D9D9D9"/>
            <w:vAlign w:val="bottom"/>
            <w:hideMark/>
          </w:tcPr>
          <w:p w14:paraId="10CB0CDF" w14:textId="77777777" w:rsidR="0093026A" w:rsidRPr="0093026A" w:rsidRDefault="0093026A" w:rsidP="0093026A">
            <w:pPr>
              <w:spacing w:line="276" w:lineRule="auto"/>
              <w:rPr>
                <w:b/>
                <w:bCs/>
                <w:color w:val="000000"/>
                <w:sz w:val="22"/>
                <w:szCs w:val="22"/>
              </w:rPr>
            </w:pPr>
            <w:r w:rsidRPr="0093026A">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93026A" w:rsidRPr="0093026A" w14:paraId="0CDE21A4" w14:textId="77777777" w:rsidTr="0093026A">
        <w:trPr>
          <w:trHeight w:val="20"/>
        </w:trPr>
        <w:tc>
          <w:tcPr>
            <w:tcW w:w="177" w:type="pct"/>
            <w:shd w:val="clear" w:color="auto" w:fill="auto"/>
            <w:vAlign w:val="center"/>
            <w:hideMark/>
          </w:tcPr>
          <w:p w14:paraId="5D71EC88" w14:textId="77777777" w:rsidR="0093026A" w:rsidRPr="0093026A" w:rsidRDefault="0093026A" w:rsidP="0093026A">
            <w:pPr>
              <w:spacing w:line="276" w:lineRule="auto"/>
              <w:jc w:val="center"/>
              <w:rPr>
                <w:color w:val="000000"/>
                <w:sz w:val="22"/>
                <w:szCs w:val="22"/>
              </w:rPr>
            </w:pPr>
            <w:r w:rsidRPr="0093026A">
              <w:rPr>
                <w:color w:val="000000"/>
                <w:sz w:val="22"/>
                <w:szCs w:val="22"/>
              </w:rPr>
              <w:t>1</w:t>
            </w:r>
          </w:p>
        </w:tc>
        <w:tc>
          <w:tcPr>
            <w:tcW w:w="1896" w:type="pct"/>
            <w:shd w:val="clear" w:color="auto" w:fill="auto"/>
            <w:vAlign w:val="bottom"/>
            <w:hideMark/>
          </w:tcPr>
          <w:p w14:paraId="768BFD63" w14:textId="77777777" w:rsidR="0093026A" w:rsidRPr="0093026A" w:rsidRDefault="0093026A" w:rsidP="0093026A">
            <w:pPr>
              <w:spacing w:line="276" w:lineRule="auto"/>
              <w:rPr>
                <w:color w:val="000000"/>
                <w:sz w:val="22"/>
                <w:szCs w:val="22"/>
              </w:rPr>
            </w:pPr>
            <w:r w:rsidRPr="0093026A">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2" w:type="pct"/>
            <w:shd w:val="clear" w:color="auto" w:fill="auto"/>
            <w:vAlign w:val="center"/>
            <w:hideMark/>
          </w:tcPr>
          <w:p w14:paraId="7384B2F3" w14:textId="77777777" w:rsidR="0093026A" w:rsidRPr="0093026A" w:rsidRDefault="0093026A" w:rsidP="0093026A">
            <w:pPr>
              <w:spacing w:line="276" w:lineRule="auto"/>
              <w:jc w:val="center"/>
              <w:rPr>
                <w:color w:val="000000"/>
                <w:sz w:val="22"/>
                <w:szCs w:val="22"/>
              </w:rPr>
            </w:pPr>
            <w:r w:rsidRPr="0093026A">
              <w:rPr>
                <w:color w:val="000000"/>
                <w:sz w:val="22"/>
                <w:szCs w:val="22"/>
              </w:rPr>
              <w:t>86 022,91</w:t>
            </w:r>
          </w:p>
        </w:tc>
        <w:tc>
          <w:tcPr>
            <w:tcW w:w="548" w:type="pct"/>
            <w:shd w:val="clear" w:color="auto" w:fill="auto"/>
            <w:vAlign w:val="center"/>
            <w:hideMark/>
          </w:tcPr>
          <w:p w14:paraId="44D21B60" w14:textId="77777777" w:rsidR="0093026A" w:rsidRPr="0093026A" w:rsidRDefault="0093026A" w:rsidP="0093026A">
            <w:pPr>
              <w:spacing w:line="276" w:lineRule="auto"/>
              <w:jc w:val="center"/>
              <w:rPr>
                <w:color w:val="000000"/>
                <w:sz w:val="22"/>
                <w:szCs w:val="22"/>
              </w:rPr>
            </w:pPr>
            <w:r w:rsidRPr="0093026A">
              <w:rPr>
                <w:color w:val="000000"/>
                <w:sz w:val="22"/>
                <w:szCs w:val="22"/>
              </w:rPr>
              <w:t>1 466 206,21</w:t>
            </w:r>
          </w:p>
        </w:tc>
        <w:tc>
          <w:tcPr>
            <w:tcW w:w="551" w:type="pct"/>
            <w:shd w:val="clear" w:color="auto" w:fill="auto"/>
            <w:vAlign w:val="center"/>
            <w:hideMark/>
          </w:tcPr>
          <w:p w14:paraId="4B70F888" w14:textId="77777777" w:rsidR="0093026A" w:rsidRPr="0093026A" w:rsidRDefault="0093026A" w:rsidP="0093026A">
            <w:pPr>
              <w:spacing w:line="276" w:lineRule="auto"/>
              <w:jc w:val="center"/>
              <w:rPr>
                <w:color w:val="000000"/>
                <w:sz w:val="22"/>
                <w:szCs w:val="22"/>
              </w:rPr>
            </w:pPr>
            <w:r w:rsidRPr="0093026A">
              <w:rPr>
                <w:color w:val="000000"/>
                <w:sz w:val="22"/>
                <w:szCs w:val="22"/>
              </w:rPr>
              <w:t>73 545,40</w:t>
            </w:r>
          </w:p>
        </w:tc>
        <w:tc>
          <w:tcPr>
            <w:tcW w:w="423" w:type="pct"/>
            <w:shd w:val="clear" w:color="auto" w:fill="auto"/>
            <w:vAlign w:val="center"/>
            <w:hideMark/>
          </w:tcPr>
          <w:p w14:paraId="47FB5E42" w14:textId="77777777" w:rsidR="0093026A" w:rsidRPr="0093026A" w:rsidRDefault="0093026A" w:rsidP="0093026A">
            <w:pPr>
              <w:spacing w:line="276" w:lineRule="auto"/>
              <w:jc w:val="center"/>
              <w:rPr>
                <w:color w:val="000000"/>
                <w:sz w:val="22"/>
                <w:szCs w:val="22"/>
              </w:rPr>
            </w:pPr>
            <w:r w:rsidRPr="0093026A">
              <w:rPr>
                <w:color w:val="000000"/>
                <w:sz w:val="22"/>
                <w:szCs w:val="22"/>
              </w:rPr>
              <w:t>66 001,47</w:t>
            </w:r>
          </w:p>
        </w:tc>
        <w:tc>
          <w:tcPr>
            <w:tcW w:w="462" w:type="pct"/>
            <w:shd w:val="clear" w:color="auto" w:fill="auto"/>
            <w:vAlign w:val="center"/>
            <w:hideMark/>
          </w:tcPr>
          <w:p w14:paraId="115BF68D" w14:textId="77777777" w:rsidR="0093026A" w:rsidRPr="0093026A" w:rsidRDefault="0093026A" w:rsidP="0093026A">
            <w:pPr>
              <w:spacing w:line="276" w:lineRule="auto"/>
              <w:jc w:val="center"/>
              <w:rPr>
                <w:color w:val="000000"/>
                <w:sz w:val="22"/>
                <w:szCs w:val="22"/>
              </w:rPr>
            </w:pPr>
            <w:r w:rsidRPr="0093026A">
              <w:rPr>
                <w:color w:val="000000"/>
                <w:sz w:val="22"/>
                <w:szCs w:val="22"/>
              </w:rPr>
              <w:t>34 688,51</w:t>
            </w:r>
          </w:p>
        </w:tc>
        <w:tc>
          <w:tcPr>
            <w:tcW w:w="517" w:type="pct"/>
            <w:shd w:val="clear" w:color="auto" w:fill="auto"/>
            <w:vAlign w:val="center"/>
            <w:hideMark/>
          </w:tcPr>
          <w:p w14:paraId="100E3A45" w14:textId="77777777" w:rsidR="0093026A" w:rsidRPr="0093026A" w:rsidRDefault="0093026A" w:rsidP="0093026A">
            <w:pPr>
              <w:spacing w:line="276" w:lineRule="auto"/>
              <w:jc w:val="center"/>
              <w:rPr>
                <w:color w:val="000000"/>
                <w:sz w:val="22"/>
                <w:szCs w:val="22"/>
              </w:rPr>
            </w:pPr>
            <w:r w:rsidRPr="0093026A">
              <w:rPr>
                <w:color w:val="000000"/>
                <w:sz w:val="22"/>
                <w:szCs w:val="22"/>
              </w:rPr>
              <w:t>1 726 464,50</w:t>
            </w:r>
          </w:p>
        </w:tc>
      </w:tr>
      <w:tr w:rsidR="0093026A" w:rsidRPr="0093026A" w14:paraId="73201CF2" w14:textId="77777777" w:rsidTr="0093026A">
        <w:trPr>
          <w:trHeight w:val="20"/>
        </w:trPr>
        <w:tc>
          <w:tcPr>
            <w:tcW w:w="177" w:type="pct"/>
            <w:shd w:val="clear" w:color="auto" w:fill="auto"/>
            <w:vAlign w:val="center"/>
            <w:hideMark/>
          </w:tcPr>
          <w:p w14:paraId="40BD4960"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1896" w:type="pct"/>
            <w:shd w:val="clear" w:color="auto" w:fill="auto"/>
            <w:vAlign w:val="bottom"/>
            <w:hideMark/>
          </w:tcPr>
          <w:p w14:paraId="38B4B594" w14:textId="77777777" w:rsidR="0093026A" w:rsidRPr="0093026A" w:rsidRDefault="0093026A" w:rsidP="0093026A">
            <w:pPr>
              <w:spacing w:line="276" w:lineRule="auto"/>
              <w:rPr>
                <w:color w:val="000000"/>
                <w:sz w:val="22"/>
                <w:szCs w:val="22"/>
              </w:rPr>
            </w:pPr>
            <w:r w:rsidRPr="0093026A">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07A6B01B" w14:textId="77777777" w:rsidR="0093026A" w:rsidRPr="0093026A" w:rsidRDefault="0093026A" w:rsidP="0093026A">
            <w:pPr>
              <w:spacing w:line="276" w:lineRule="auto"/>
              <w:jc w:val="center"/>
              <w:rPr>
                <w:color w:val="000000"/>
                <w:sz w:val="22"/>
                <w:szCs w:val="22"/>
              </w:rPr>
            </w:pPr>
            <w:r w:rsidRPr="0093026A">
              <w:rPr>
                <w:color w:val="000000"/>
                <w:sz w:val="22"/>
                <w:szCs w:val="22"/>
              </w:rPr>
              <w:t>86 022,91</w:t>
            </w:r>
          </w:p>
        </w:tc>
        <w:tc>
          <w:tcPr>
            <w:tcW w:w="548" w:type="pct"/>
            <w:shd w:val="clear" w:color="auto" w:fill="auto"/>
            <w:vAlign w:val="center"/>
            <w:hideMark/>
          </w:tcPr>
          <w:p w14:paraId="20BEBE46" w14:textId="77777777" w:rsidR="0093026A" w:rsidRPr="0093026A" w:rsidRDefault="0093026A" w:rsidP="0093026A">
            <w:pPr>
              <w:spacing w:line="276" w:lineRule="auto"/>
              <w:jc w:val="center"/>
              <w:rPr>
                <w:color w:val="000000"/>
                <w:sz w:val="22"/>
                <w:szCs w:val="22"/>
              </w:rPr>
            </w:pPr>
            <w:r w:rsidRPr="0093026A">
              <w:rPr>
                <w:color w:val="000000"/>
                <w:sz w:val="22"/>
                <w:szCs w:val="22"/>
              </w:rPr>
              <w:t>1 466 206,21</w:t>
            </w:r>
          </w:p>
        </w:tc>
        <w:tc>
          <w:tcPr>
            <w:tcW w:w="551" w:type="pct"/>
            <w:shd w:val="clear" w:color="auto" w:fill="auto"/>
            <w:vAlign w:val="center"/>
            <w:hideMark/>
          </w:tcPr>
          <w:p w14:paraId="50963B53" w14:textId="77777777" w:rsidR="0093026A" w:rsidRPr="0093026A" w:rsidRDefault="0093026A" w:rsidP="0093026A">
            <w:pPr>
              <w:spacing w:line="276" w:lineRule="auto"/>
              <w:jc w:val="center"/>
              <w:rPr>
                <w:color w:val="000000"/>
                <w:sz w:val="22"/>
                <w:szCs w:val="22"/>
              </w:rPr>
            </w:pPr>
            <w:r w:rsidRPr="0093026A">
              <w:rPr>
                <w:color w:val="000000"/>
                <w:sz w:val="22"/>
                <w:szCs w:val="22"/>
              </w:rPr>
              <w:t>73 545,40</w:t>
            </w:r>
          </w:p>
        </w:tc>
        <w:tc>
          <w:tcPr>
            <w:tcW w:w="423" w:type="pct"/>
            <w:shd w:val="clear" w:color="auto" w:fill="auto"/>
            <w:vAlign w:val="center"/>
            <w:hideMark/>
          </w:tcPr>
          <w:p w14:paraId="2E6ECC53" w14:textId="77777777" w:rsidR="0093026A" w:rsidRPr="0093026A" w:rsidRDefault="0093026A" w:rsidP="0093026A">
            <w:pPr>
              <w:spacing w:line="276" w:lineRule="auto"/>
              <w:jc w:val="center"/>
              <w:rPr>
                <w:color w:val="000000"/>
                <w:sz w:val="22"/>
                <w:szCs w:val="22"/>
              </w:rPr>
            </w:pPr>
            <w:r w:rsidRPr="0093026A">
              <w:rPr>
                <w:color w:val="000000"/>
                <w:sz w:val="22"/>
                <w:szCs w:val="22"/>
              </w:rPr>
              <w:t>66 001,47</w:t>
            </w:r>
          </w:p>
        </w:tc>
        <w:tc>
          <w:tcPr>
            <w:tcW w:w="462" w:type="pct"/>
            <w:shd w:val="clear" w:color="auto" w:fill="auto"/>
            <w:vAlign w:val="center"/>
            <w:hideMark/>
          </w:tcPr>
          <w:p w14:paraId="6BA15894" w14:textId="77777777" w:rsidR="0093026A" w:rsidRPr="0093026A" w:rsidRDefault="0093026A" w:rsidP="0093026A">
            <w:pPr>
              <w:spacing w:line="276" w:lineRule="auto"/>
              <w:jc w:val="center"/>
              <w:rPr>
                <w:color w:val="000000"/>
                <w:sz w:val="22"/>
                <w:szCs w:val="22"/>
              </w:rPr>
            </w:pPr>
            <w:r w:rsidRPr="0093026A">
              <w:rPr>
                <w:color w:val="000000"/>
                <w:sz w:val="22"/>
                <w:szCs w:val="22"/>
              </w:rPr>
              <w:t>34 688,51</w:t>
            </w:r>
          </w:p>
        </w:tc>
        <w:tc>
          <w:tcPr>
            <w:tcW w:w="517" w:type="pct"/>
            <w:shd w:val="clear" w:color="auto" w:fill="auto"/>
            <w:vAlign w:val="center"/>
            <w:hideMark/>
          </w:tcPr>
          <w:p w14:paraId="27D00A19" w14:textId="77777777" w:rsidR="0093026A" w:rsidRPr="0093026A" w:rsidRDefault="0093026A" w:rsidP="0093026A">
            <w:pPr>
              <w:spacing w:line="276" w:lineRule="auto"/>
              <w:jc w:val="center"/>
              <w:rPr>
                <w:color w:val="000000"/>
                <w:sz w:val="22"/>
                <w:szCs w:val="22"/>
              </w:rPr>
            </w:pPr>
            <w:r w:rsidRPr="0093026A">
              <w:rPr>
                <w:color w:val="000000"/>
                <w:sz w:val="22"/>
                <w:szCs w:val="22"/>
              </w:rPr>
              <w:t>1 726 464,50</w:t>
            </w:r>
          </w:p>
        </w:tc>
      </w:tr>
      <w:tr w:rsidR="0093026A" w:rsidRPr="0093026A" w14:paraId="40565B0A" w14:textId="77777777" w:rsidTr="0093026A">
        <w:trPr>
          <w:trHeight w:val="20"/>
        </w:trPr>
        <w:tc>
          <w:tcPr>
            <w:tcW w:w="177" w:type="pct"/>
            <w:shd w:val="clear" w:color="auto" w:fill="auto"/>
            <w:vAlign w:val="center"/>
            <w:hideMark/>
          </w:tcPr>
          <w:p w14:paraId="32037523" w14:textId="77777777" w:rsidR="0093026A" w:rsidRPr="0093026A" w:rsidRDefault="0093026A" w:rsidP="0093026A">
            <w:pPr>
              <w:spacing w:line="276" w:lineRule="auto"/>
              <w:jc w:val="center"/>
              <w:rPr>
                <w:color w:val="000000"/>
                <w:sz w:val="22"/>
                <w:szCs w:val="22"/>
              </w:rPr>
            </w:pPr>
            <w:r w:rsidRPr="0093026A">
              <w:rPr>
                <w:color w:val="000000"/>
                <w:sz w:val="22"/>
                <w:szCs w:val="22"/>
              </w:rPr>
              <w:t>2</w:t>
            </w:r>
          </w:p>
        </w:tc>
        <w:tc>
          <w:tcPr>
            <w:tcW w:w="1896" w:type="pct"/>
            <w:shd w:val="clear" w:color="auto" w:fill="auto"/>
            <w:vAlign w:val="bottom"/>
            <w:hideMark/>
          </w:tcPr>
          <w:p w14:paraId="49B1980E" w14:textId="77777777" w:rsidR="0093026A" w:rsidRPr="0093026A" w:rsidRDefault="0093026A" w:rsidP="0093026A">
            <w:pPr>
              <w:spacing w:line="276" w:lineRule="auto"/>
              <w:rPr>
                <w:color w:val="000000"/>
                <w:sz w:val="22"/>
                <w:szCs w:val="22"/>
              </w:rPr>
            </w:pPr>
            <w:r w:rsidRPr="0093026A">
              <w:rPr>
                <w:color w:val="000000"/>
                <w:sz w:val="22"/>
                <w:szCs w:val="22"/>
              </w:rPr>
              <w:t xml:space="preserve">Выполнить реконструкцию устройств </w:t>
            </w:r>
          </w:p>
          <w:p w14:paraId="3D2330D8" w14:textId="77777777" w:rsidR="0093026A" w:rsidRPr="0093026A" w:rsidRDefault="0093026A" w:rsidP="0093026A">
            <w:pPr>
              <w:spacing w:line="276" w:lineRule="auto"/>
              <w:rPr>
                <w:color w:val="000000"/>
                <w:sz w:val="22"/>
                <w:szCs w:val="22"/>
              </w:rPr>
            </w:pPr>
            <w:r w:rsidRPr="0093026A">
              <w:rPr>
                <w:color w:val="000000"/>
                <w:sz w:val="22"/>
                <w:szCs w:val="22"/>
              </w:rPr>
              <w:t xml:space="preserve">АОПО ВЛ 110 кВ 1К ПС 110 кВ «Анжерская», </w:t>
            </w:r>
          </w:p>
          <w:p w14:paraId="0A15AD8E" w14:textId="77777777" w:rsidR="0093026A" w:rsidRPr="0093026A" w:rsidRDefault="0093026A" w:rsidP="0093026A">
            <w:pPr>
              <w:spacing w:line="276" w:lineRule="auto"/>
              <w:rPr>
                <w:color w:val="000000"/>
                <w:sz w:val="22"/>
                <w:szCs w:val="22"/>
              </w:rPr>
            </w:pPr>
            <w:r w:rsidRPr="0093026A">
              <w:rPr>
                <w:color w:val="000000"/>
                <w:sz w:val="22"/>
                <w:szCs w:val="22"/>
              </w:rPr>
              <w:t xml:space="preserve">АОПО ВЛ 110 кВ 2К ПС 110 кВ «Анжерская», </w:t>
            </w:r>
          </w:p>
          <w:p w14:paraId="7CAFE751" w14:textId="77777777" w:rsidR="0093026A" w:rsidRPr="0093026A" w:rsidRDefault="0093026A" w:rsidP="0093026A">
            <w:pPr>
              <w:spacing w:line="276" w:lineRule="auto"/>
              <w:rPr>
                <w:color w:val="000000"/>
                <w:sz w:val="22"/>
                <w:szCs w:val="22"/>
              </w:rPr>
            </w:pPr>
            <w:r w:rsidRPr="0093026A">
              <w:rPr>
                <w:color w:val="000000"/>
                <w:sz w:val="22"/>
                <w:szCs w:val="22"/>
              </w:rPr>
              <w:t xml:space="preserve">АОПО ВЛ 110 кВ 1К ПС 110 кВ «Яшкинская», </w:t>
            </w:r>
          </w:p>
          <w:p w14:paraId="0349FA40" w14:textId="77777777" w:rsidR="0093026A" w:rsidRPr="0093026A" w:rsidRDefault="0093026A" w:rsidP="0093026A">
            <w:pPr>
              <w:spacing w:line="276" w:lineRule="auto"/>
              <w:rPr>
                <w:color w:val="000000"/>
                <w:sz w:val="22"/>
                <w:szCs w:val="22"/>
              </w:rPr>
            </w:pPr>
            <w:r w:rsidRPr="0093026A">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2" w:type="pct"/>
            <w:shd w:val="clear" w:color="auto" w:fill="auto"/>
            <w:vAlign w:val="center"/>
            <w:hideMark/>
          </w:tcPr>
          <w:p w14:paraId="48122B69" w14:textId="77777777" w:rsidR="0093026A" w:rsidRPr="0093026A" w:rsidRDefault="0093026A" w:rsidP="0093026A">
            <w:pPr>
              <w:spacing w:line="276" w:lineRule="auto"/>
              <w:jc w:val="center"/>
              <w:rPr>
                <w:color w:val="000000"/>
                <w:sz w:val="22"/>
                <w:szCs w:val="22"/>
              </w:rPr>
            </w:pPr>
            <w:r w:rsidRPr="0093026A">
              <w:rPr>
                <w:color w:val="000000"/>
                <w:sz w:val="22"/>
                <w:szCs w:val="22"/>
              </w:rPr>
              <w:t>86 022,91</w:t>
            </w:r>
          </w:p>
        </w:tc>
        <w:tc>
          <w:tcPr>
            <w:tcW w:w="548" w:type="pct"/>
            <w:shd w:val="clear" w:color="auto" w:fill="auto"/>
            <w:vAlign w:val="center"/>
            <w:hideMark/>
          </w:tcPr>
          <w:p w14:paraId="7C1843E5" w14:textId="77777777" w:rsidR="0093026A" w:rsidRPr="0093026A" w:rsidRDefault="0093026A" w:rsidP="0093026A">
            <w:pPr>
              <w:spacing w:line="276" w:lineRule="auto"/>
              <w:jc w:val="center"/>
              <w:rPr>
                <w:color w:val="000000"/>
                <w:sz w:val="22"/>
                <w:szCs w:val="22"/>
              </w:rPr>
            </w:pPr>
            <w:r w:rsidRPr="0093026A">
              <w:rPr>
                <w:color w:val="000000"/>
                <w:sz w:val="22"/>
                <w:szCs w:val="22"/>
              </w:rPr>
              <w:t>1 466 206,21</w:t>
            </w:r>
          </w:p>
        </w:tc>
        <w:tc>
          <w:tcPr>
            <w:tcW w:w="551" w:type="pct"/>
            <w:shd w:val="clear" w:color="auto" w:fill="auto"/>
            <w:vAlign w:val="center"/>
            <w:hideMark/>
          </w:tcPr>
          <w:p w14:paraId="49F1967C" w14:textId="77777777" w:rsidR="0093026A" w:rsidRPr="0093026A" w:rsidRDefault="0093026A" w:rsidP="0093026A">
            <w:pPr>
              <w:spacing w:line="276" w:lineRule="auto"/>
              <w:jc w:val="center"/>
              <w:rPr>
                <w:color w:val="000000"/>
                <w:sz w:val="22"/>
                <w:szCs w:val="22"/>
              </w:rPr>
            </w:pPr>
            <w:r w:rsidRPr="0093026A">
              <w:rPr>
                <w:color w:val="000000"/>
                <w:sz w:val="22"/>
                <w:szCs w:val="22"/>
              </w:rPr>
              <w:t>73 545,40</w:t>
            </w:r>
          </w:p>
        </w:tc>
        <w:tc>
          <w:tcPr>
            <w:tcW w:w="423" w:type="pct"/>
            <w:shd w:val="clear" w:color="auto" w:fill="auto"/>
            <w:vAlign w:val="center"/>
            <w:hideMark/>
          </w:tcPr>
          <w:p w14:paraId="5426FB45" w14:textId="77777777" w:rsidR="0093026A" w:rsidRPr="0093026A" w:rsidRDefault="0093026A" w:rsidP="0093026A">
            <w:pPr>
              <w:spacing w:line="276" w:lineRule="auto"/>
              <w:jc w:val="center"/>
              <w:rPr>
                <w:color w:val="000000"/>
                <w:sz w:val="22"/>
                <w:szCs w:val="22"/>
              </w:rPr>
            </w:pPr>
            <w:r w:rsidRPr="0093026A">
              <w:rPr>
                <w:color w:val="000000"/>
                <w:sz w:val="22"/>
                <w:szCs w:val="22"/>
              </w:rPr>
              <w:t>66 001,47</w:t>
            </w:r>
          </w:p>
        </w:tc>
        <w:tc>
          <w:tcPr>
            <w:tcW w:w="462" w:type="pct"/>
            <w:shd w:val="clear" w:color="auto" w:fill="auto"/>
            <w:vAlign w:val="center"/>
            <w:hideMark/>
          </w:tcPr>
          <w:p w14:paraId="7682794E" w14:textId="77777777" w:rsidR="0093026A" w:rsidRPr="0093026A" w:rsidRDefault="0093026A" w:rsidP="0093026A">
            <w:pPr>
              <w:spacing w:line="276" w:lineRule="auto"/>
              <w:jc w:val="center"/>
              <w:rPr>
                <w:color w:val="000000"/>
                <w:sz w:val="22"/>
                <w:szCs w:val="22"/>
              </w:rPr>
            </w:pPr>
            <w:r w:rsidRPr="0093026A">
              <w:rPr>
                <w:color w:val="000000"/>
                <w:sz w:val="22"/>
                <w:szCs w:val="22"/>
              </w:rPr>
              <w:t>34 688,51</w:t>
            </w:r>
          </w:p>
        </w:tc>
        <w:tc>
          <w:tcPr>
            <w:tcW w:w="517" w:type="pct"/>
            <w:shd w:val="clear" w:color="auto" w:fill="auto"/>
            <w:vAlign w:val="center"/>
            <w:hideMark/>
          </w:tcPr>
          <w:p w14:paraId="06748D1E" w14:textId="77777777" w:rsidR="0093026A" w:rsidRPr="0093026A" w:rsidRDefault="0093026A" w:rsidP="0093026A">
            <w:pPr>
              <w:spacing w:line="276" w:lineRule="auto"/>
              <w:jc w:val="center"/>
              <w:rPr>
                <w:color w:val="000000"/>
                <w:sz w:val="22"/>
                <w:szCs w:val="22"/>
              </w:rPr>
            </w:pPr>
            <w:r w:rsidRPr="0093026A">
              <w:rPr>
                <w:color w:val="000000"/>
                <w:sz w:val="22"/>
                <w:szCs w:val="22"/>
              </w:rPr>
              <w:t>1 726 464,50</w:t>
            </w:r>
          </w:p>
        </w:tc>
      </w:tr>
      <w:tr w:rsidR="0093026A" w:rsidRPr="0093026A" w14:paraId="6405A2FC" w14:textId="77777777" w:rsidTr="0093026A">
        <w:trPr>
          <w:trHeight w:val="20"/>
        </w:trPr>
        <w:tc>
          <w:tcPr>
            <w:tcW w:w="177" w:type="pct"/>
            <w:shd w:val="clear" w:color="auto" w:fill="auto"/>
            <w:vAlign w:val="bottom"/>
            <w:hideMark/>
          </w:tcPr>
          <w:p w14:paraId="4BEF6FBD" w14:textId="77777777" w:rsidR="0093026A" w:rsidRPr="0093026A" w:rsidRDefault="0093026A" w:rsidP="0093026A">
            <w:pPr>
              <w:spacing w:line="276" w:lineRule="auto"/>
              <w:rPr>
                <w:i/>
                <w:iCs/>
                <w:color w:val="000000"/>
                <w:sz w:val="22"/>
                <w:szCs w:val="22"/>
              </w:rPr>
            </w:pPr>
            <w:r w:rsidRPr="0093026A">
              <w:rPr>
                <w:i/>
                <w:iCs/>
                <w:color w:val="000000"/>
                <w:sz w:val="22"/>
                <w:szCs w:val="22"/>
              </w:rPr>
              <w:t> </w:t>
            </w:r>
          </w:p>
        </w:tc>
        <w:tc>
          <w:tcPr>
            <w:tcW w:w="1896" w:type="pct"/>
            <w:shd w:val="clear" w:color="auto" w:fill="auto"/>
            <w:vAlign w:val="bottom"/>
            <w:hideMark/>
          </w:tcPr>
          <w:p w14:paraId="3B9E8F16" w14:textId="77777777" w:rsidR="0093026A" w:rsidRPr="0093026A" w:rsidRDefault="0093026A" w:rsidP="0093026A">
            <w:pPr>
              <w:spacing w:line="276" w:lineRule="auto"/>
              <w:rPr>
                <w:i/>
                <w:iCs/>
                <w:color w:val="000000"/>
                <w:sz w:val="22"/>
                <w:szCs w:val="22"/>
              </w:rPr>
            </w:pPr>
            <w:r w:rsidRPr="0093026A">
              <w:rPr>
                <w:i/>
                <w:iCs/>
                <w:color w:val="000000"/>
                <w:sz w:val="22"/>
                <w:szCs w:val="22"/>
              </w:rPr>
              <w:t>Индексы (1 кв. 2020 г.)</w:t>
            </w:r>
          </w:p>
        </w:tc>
        <w:tc>
          <w:tcPr>
            <w:tcW w:w="422" w:type="pct"/>
            <w:shd w:val="clear" w:color="auto" w:fill="auto"/>
            <w:vAlign w:val="center"/>
            <w:hideMark/>
          </w:tcPr>
          <w:p w14:paraId="4CE40846"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8,08</w:t>
            </w:r>
          </w:p>
        </w:tc>
        <w:tc>
          <w:tcPr>
            <w:tcW w:w="548" w:type="pct"/>
            <w:shd w:val="clear" w:color="auto" w:fill="auto"/>
            <w:vAlign w:val="center"/>
            <w:hideMark/>
          </w:tcPr>
          <w:p w14:paraId="631E31A1"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4,81</w:t>
            </w:r>
          </w:p>
        </w:tc>
        <w:tc>
          <w:tcPr>
            <w:tcW w:w="551" w:type="pct"/>
            <w:shd w:val="clear" w:color="auto" w:fill="auto"/>
            <w:vAlign w:val="center"/>
            <w:hideMark/>
          </w:tcPr>
          <w:p w14:paraId="1862E347"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18,01</w:t>
            </w:r>
          </w:p>
        </w:tc>
        <w:tc>
          <w:tcPr>
            <w:tcW w:w="423" w:type="pct"/>
            <w:shd w:val="clear" w:color="auto" w:fill="auto"/>
            <w:vAlign w:val="center"/>
            <w:hideMark/>
          </w:tcPr>
          <w:p w14:paraId="24B5E2F3"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4,32</w:t>
            </w:r>
          </w:p>
        </w:tc>
        <w:tc>
          <w:tcPr>
            <w:tcW w:w="462" w:type="pct"/>
            <w:shd w:val="clear" w:color="auto" w:fill="auto"/>
            <w:vAlign w:val="center"/>
            <w:hideMark/>
          </w:tcPr>
          <w:p w14:paraId="70D05B0B"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9,50</w:t>
            </w:r>
          </w:p>
        </w:tc>
        <w:tc>
          <w:tcPr>
            <w:tcW w:w="517" w:type="pct"/>
            <w:shd w:val="clear" w:color="auto" w:fill="auto"/>
            <w:vAlign w:val="center"/>
            <w:hideMark/>
          </w:tcPr>
          <w:p w14:paraId="04419BE0"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 </w:t>
            </w:r>
          </w:p>
        </w:tc>
      </w:tr>
      <w:tr w:rsidR="0093026A" w:rsidRPr="0093026A" w14:paraId="67EE4E27" w14:textId="77777777" w:rsidTr="0093026A">
        <w:trPr>
          <w:trHeight w:val="20"/>
        </w:trPr>
        <w:tc>
          <w:tcPr>
            <w:tcW w:w="177" w:type="pct"/>
            <w:shd w:val="clear" w:color="auto" w:fill="auto"/>
            <w:vAlign w:val="bottom"/>
            <w:hideMark/>
          </w:tcPr>
          <w:p w14:paraId="474A89BE" w14:textId="77777777" w:rsidR="0093026A" w:rsidRPr="0093026A" w:rsidRDefault="0093026A" w:rsidP="0093026A">
            <w:pPr>
              <w:spacing w:line="276" w:lineRule="auto"/>
              <w:rPr>
                <w:b/>
                <w:bCs/>
                <w:color w:val="000000"/>
                <w:sz w:val="22"/>
                <w:szCs w:val="22"/>
              </w:rPr>
            </w:pPr>
            <w:r w:rsidRPr="0093026A">
              <w:rPr>
                <w:b/>
                <w:bCs/>
                <w:color w:val="000000"/>
                <w:sz w:val="22"/>
                <w:szCs w:val="22"/>
              </w:rPr>
              <w:t> </w:t>
            </w:r>
          </w:p>
        </w:tc>
        <w:tc>
          <w:tcPr>
            <w:tcW w:w="1896" w:type="pct"/>
            <w:shd w:val="clear" w:color="auto" w:fill="auto"/>
            <w:vAlign w:val="bottom"/>
            <w:hideMark/>
          </w:tcPr>
          <w:p w14:paraId="119322F4" w14:textId="77777777" w:rsidR="0093026A" w:rsidRPr="0093026A" w:rsidRDefault="0093026A" w:rsidP="0093026A">
            <w:pPr>
              <w:spacing w:line="276" w:lineRule="auto"/>
              <w:rPr>
                <w:b/>
                <w:bCs/>
                <w:color w:val="000000"/>
                <w:sz w:val="22"/>
                <w:szCs w:val="22"/>
              </w:rPr>
            </w:pPr>
            <w:r w:rsidRPr="0093026A">
              <w:rPr>
                <w:b/>
                <w:bCs/>
                <w:color w:val="000000"/>
                <w:sz w:val="22"/>
                <w:szCs w:val="22"/>
              </w:rPr>
              <w:t>Итого сметная стоимость, руб. (в ценах на 1 кв. 2020)</w:t>
            </w:r>
          </w:p>
        </w:tc>
        <w:tc>
          <w:tcPr>
            <w:tcW w:w="422" w:type="pct"/>
            <w:shd w:val="clear" w:color="auto" w:fill="auto"/>
            <w:vAlign w:val="center"/>
            <w:hideMark/>
          </w:tcPr>
          <w:p w14:paraId="54B0B7D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695 065,11</w:t>
            </w:r>
          </w:p>
        </w:tc>
        <w:tc>
          <w:tcPr>
            <w:tcW w:w="548" w:type="pct"/>
            <w:shd w:val="clear" w:color="auto" w:fill="auto"/>
            <w:vAlign w:val="center"/>
            <w:hideMark/>
          </w:tcPr>
          <w:p w14:paraId="1A88AA3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7 052 451,87</w:t>
            </w:r>
          </w:p>
        </w:tc>
        <w:tc>
          <w:tcPr>
            <w:tcW w:w="551" w:type="pct"/>
            <w:shd w:val="clear" w:color="auto" w:fill="auto"/>
            <w:vAlign w:val="center"/>
            <w:hideMark/>
          </w:tcPr>
          <w:p w14:paraId="07F6B8EE"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1 324 552,64</w:t>
            </w:r>
          </w:p>
        </w:tc>
        <w:tc>
          <w:tcPr>
            <w:tcW w:w="423" w:type="pct"/>
            <w:shd w:val="clear" w:color="auto" w:fill="auto"/>
            <w:vAlign w:val="center"/>
            <w:hideMark/>
          </w:tcPr>
          <w:p w14:paraId="1F2137B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285 126,36</w:t>
            </w:r>
          </w:p>
        </w:tc>
        <w:tc>
          <w:tcPr>
            <w:tcW w:w="462" w:type="pct"/>
            <w:shd w:val="clear" w:color="auto" w:fill="auto"/>
            <w:vAlign w:val="center"/>
            <w:hideMark/>
          </w:tcPr>
          <w:p w14:paraId="586406C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329 540,83</w:t>
            </w:r>
          </w:p>
        </w:tc>
        <w:tc>
          <w:tcPr>
            <w:tcW w:w="517" w:type="pct"/>
            <w:shd w:val="clear" w:color="auto" w:fill="auto"/>
            <w:vAlign w:val="center"/>
            <w:hideMark/>
          </w:tcPr>
          <w:p w14:paraId="106403B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9 686 736,80</w:t>
            </w:r>
          </w:p>
        </w:tc>
      </w:tr>
      <w:tr w:rsidR="0093026A" w:rsidRPr="0093026A" w14:paraId="20989B62" w14:textId="77777777" w:rsidTr="0093026A">
        <w:trPr>
          <w:trHeight w:val="20"/>
        </w:trPr>
        <w:tc>
          <w:tcPr>
            <w:tcW w:w="177" w:type="pct"/>
            <w:shd w:val="clear" w:color="auto" w:fill="auto"/>
            <w:vAlign w:val="bottom"/>
            <w:hideMark/>
          </w:tcPr>
          <w:p w14:paraId="3C39187E" w14:textId="77777777" w:rsidR="0093026A" w:rsidRPr="0093026A" w:rsidRDefault="0093026A" w:rsidP="0093026A">
            <w:pPr>
              <w:spacing w:line="276" w:lineRule="auto"/>
              <w:rPr>
                <w:i/>
                <w:iCs/>
                <w:color w:val="000000"/>
                <w:sz w:val="22"/>
                <w:szCs w:val="22"/>
              </w:rPr>
            </w:pPr>
            <w:r w:rsidRPr="0093026A">
              <w:rPr>
                <w:i/>
                <w:iCs/>
                <w:color w:val="000000"/>
                <w:sz w:val="22"/>
                <w:szCs w:val="22"/>
              </w:rPr>
              <w:t> </w:t>
            </w:r>
          </w:p>
        </w:tc>
        <w:tc>
          <w:tcPr>
            <w:tcW w:w="1896" w:type="pct"/>
            <w:shd w:val="clear" w:color="auto" w:fill="auto"/>
            <w:vAlign w:val="center"/>
            <w:hideMark/>
          </w:tcPr>
          <w:p w14:paraId="756D69F2"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(2020 г.)</w:t>
            </w:r>
          </w:p>
        </w:tc>
        <w:tc>
          <w:tcPr>
            <w:tcW w:w="2407" w:type="pct"/>
            <w:gridSpan w:val="5"/>
            <w:shd w:val="clear" w:color="auto" w:fill="auto"/>
            <w:vAlign w:val="center"/>
            <w:hideMark/>
          </w:tcPr>
          <w:p w14:paraId="01865065"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1,071</w:t>
            </w:r>
          </w:p>
        </w:tc>
        <w:tc>
          <w:tcPr>
            <w:tcW w:w="517" w:type="pct"/>
            <w:shd w:val="clear" w:color="auto" w:fill="auto"/>
            <w:vAlign w:val="center"/>
            <w:hideMark/>
          </w:tcPr>
          <w:p w14:paraId="18C6E053"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 </w:t>
            </w:r>
          </w:p>
        </w:tc>
      </w:tr>
      <w:tr w:rsidR="0093026A" w:rsidRPr="0093026A" w14:paraId="03BC5959" w14:textId="77777777" w:rsidTr="0093026A">
        <w:trPr>
          <w:trHeight w:val="20"/>
        </w:trPr>
        <w:tc>
          <w:tcPr>
            <w:tcW w:w="177" w:type="pct"/>
            <w:shd w:val="clear" w:color="auto" w:fill="auto"/>
            <w:vAlign w:val="bottom"/>
            <w:hideMark/>
          </w:tcPr>
          <w:p w14:paraId="198DCBAB"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1896" w:type="pct"/>
            <w:shd w:val="clear" w:color="auto" w:fill="auto"/>
            <w:vAlign w:val="center"/>
            <w:hideMark/>
          </w:tcPr>
          <w:p w14:paraId="6FCB1EC5"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(2021 г.)</w:t>
            </w:r>
          </w:p>
        </w:tc>
        <w:tc>
          <w:tcPr>
            <w:tcW w:w="2407" w:type="pct"/>
            <w:gridSpan w:val="5"/>
            <w:shd w:val="clear" w:color="auto" w:fill="auto"/>
            <w:vAlign w:val="center"/>
            <w:hideMark/>
          </w:tcPr>
          <w:p w14:paraId="5E68643D" w14:textId="77777777" w:rsidR="0093026A" w:rsidRPr="0093026A" w:rsidRDefault="0093026A" w:rsidP="0093026A">
            <w:pPr>
              <w:spacing w:line="276" w:lineRule="auto"/>
              <w:jc w:val="center"/>
              <w:rPr>
                <w:color w:val="000000"/>
                <w:sz w:val="22"/>
                <w:szCs w:val="22"/>
              </w:rPr>
            </w:pPr>
            <w:r w:rsidRPr="0093026A">
              <w:rPr>
                <w:color w:val="000000"/>
                <w:sz w:val="22"/>
                <w:szCs w:val="22"/>
              </w:rPr>
              <w:t>1,069</w:t>
            </w:r>
          </w:p>
        </w:tc>
        <w:tc>
          <w:tcPr>
            <w:tcW w:w="517" w:type="pct"/>
            <w:shd w:val="clear" w:color="auto" w:fill="auto"/>
            <w:vAlign w:val="center"/>
            <w:hideMark/>
          </w:tcPr>
          <w:p w14:paraId="65DA5359"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26A9450C" w14:textId="77777777" w:rsidTr="0093026A">
        <w:trPr>
          <w:trHeight w:val="20"/>
        </w:trPr>
        <w:tc>
          <w:tcPr>
            <w:tcW w:w="2073" w:type="pct"/>
            <w:gridSpan w:val="2"/>
            <w:shd w:val="clear" w:color="auto" w:fill="auto"/>
            <w:vAlign w:val="bottom"/>
            <w:hideMark/>
          </w:tcPr>
          <w:p w14:paraId="6BBC60E7" w14:textId="77777777" w:rsidR="0093026A" w:rsidRPr="0093026A" w:rsidRDefault="0093026A" w:rsidP="0093026A">
            <w:pPr>
              <w:spacing w:line="276" w:lineRule="auto"/>
              <w:rPr>
                <w:b/>
                <w:bCs/>
                <w:color w:val="000000"/>
                <w:sz w:val="22"/>
                <w:szCs w:val="22"/>
              </w:rPr>
            </w:pPr>
            <w:r w:rsidRPr="0093026A">
              <w:rPr>
                <w:b/>
                <w:bCs/>
                <w:color w:val="000000"/>
                <w:sz w:val="22"/>
                <w:szCs w:val="22"/>
              </w:rPr>
              <w:t>Всего в ценах по состоянию на 2021 год, руб.</w:t>
            </w:r>
          </w:p>
        </w:tc>
        <w:tc>
          <w:tcPr>
            <w:tcW w:w="422" w:type="pct"/>
            <w:shd w:val="clear" w:color="auto" w:fill="auto"/>
            <w:vAlign w:val="center"/>
            <w:hideMark/>
          </w:tcPr>
          <w:p w14:paraId="34DE7940"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8" w:type="pct"/>
            <w:shd w:val="clear" w:color="auto" w:fill="auto"/>
            <w:vAlign w:val="center"/>
            <w:hideMark/>
          </w:tcPr>
          <w:p w14:paraId="55DE657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51" w:type="pct"/>
            <w:shd w:val="clear" w:color="auto" w:fill="auto"/>
            <w:vAlign w:val="center"/>
            <w:hideMark/>
          </w:tcPr>
          <w:p w14:paraId="4FE85310"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23" w:type="pct"/>
            <w:shd w:val="clear" w:color="auto" w:fill="auto"/>
            <w:vAlign w:val="center"/>
            <w:hideMark/>
          </w:tcPr>
          <w:p w14:paraId="1EC760CF"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62" w:type="pct"/>
            <w:shd w:val="clear" w:color="auto" w:fill="auto"/>
            <w:vAlign w:val="center"/>
            <w:hideMark/>
          </w:tcPr>
          <w:p w14:paraId="61D9B06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17" w:type="pct"/>
            <w:shd w:val="clear" w:color="auto" w:fill="auto"/>
            <w:vAlign w:val="center"/>
            <w:hideMark/>
          </w:tcPr>
          <w:p w14:paraId="77522D85"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10 732 415,20</w:t>
            </w:r>
          </w:p>
        </w:tc>
      </w:tr>
      <w:tr w:rsidR="0093026A" w:rsidRPr="0093026A" w14:paraId="68B7FEA6" w14:textId="77777777" w:rsidTr="0093026A">
        <w:trPr>
          <w:trHeight w:val="20"/>
        </w:trPr>
        <w:tc>
          <w:tcPr>
            <w:tcW w:w="5000" w:type="pct"/>
            <w:gridSpan w:val="8"/>
            <w:shd w:val="clear" w:color="000000" w:fill="D9D9D9"/>
            <w:vAlign w:val="bottom"/>
            <w:hideMark/>
          </w:tcPr>
          <w:p w14:paraId="46CAAF68" w14:textId="77777777" w:rsidR="0093026A" w:rsidRPr="0093026A" w:rsidRDefault="0093026A" w:rsidP="0093026A">
            <w:pPr>
              <w:spacing w:line="276" w:lineRule="auto"/>
              <w:rPr>
                <w:b/>
                <w:bCs/>
                <w:color w:val="000000"/>
                <w:sz w:val="22"/>
                <w:szCs w:val="22"/>
              </w:rPr>
            </w:pPr>
            <w:r w:rsidRPr="0093026A">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«Тайга» до ДС ЦУС филиала ПАО «МРСК Сибири» - «Кузбассэнерго - РЭС».</w:t>
            </w:r>
          </w:p>
        </w:tc>
      </w:tr>
      <w:tr w:rsidR="0093026A" w:rsidRPr="0093026A" w14:paraId="201C8F10" w14:textId="77777777" w:rsidTr="0093026A">
        <w:trPr>
          <w:trHeight w:val="20"/>
        </w:trPr>
        <w:tc>
          <w:tcPr>
            <w:tcW w:w="177" w:type="pct"/>
            <w:shd w:val="clear" w:color="auto" w:fill="auto"/>
            <w:vAlign w:val="center"/>
            <w:hideMark/>
          </w:tcPr>
          <w:p w14:paraId="75B10649" w14:textId="77777777" w:rsidR="0093026A" w:rsidRPr="0093026A" w:rsidRDefault="0093026A" w:rsidP="0093026A">
            <w:pPr>
              <w:spacing w:line="276" w:lineRule="auto"/>
              <w:jc w:val="center"/>
              <w:rPr>
                <w:color w:val="000000"/>
                <w:sz w:val="22"/>
                <w:szCs w:val="22"/>
              </w:rPr>
            </w:pPr>
            <w:r w:rsidRPr="0093026A">
              <w:rPr>
                <w:color w:val="000000"/>
                <w:sz w:val="22"/>
                <w:szCs w:val="22"/>
              </w:rPr>
              <w:lastRenderedPageBreak/>
              <w:t>1</w:t>
            </w:r>
          </w:p>
        </w:tc>
        <w:tc>
          <w:tcPr>
            <w:tcW w:w="1896" w:type="pct"/>
            <w:shd w:val="clear" w:color="auto" w:fill="auto"/>
            <w:vAlign w:val="bottom"/>
            <w:hideMark/>
          </w:tcPr>
          <w:p w14:paraId="234B1283" w14:textId="77777777" w:rsidR="0093026A" w:rsidRPr="0093026A" w:rsidRDefault="0093026A" w:rsidP="0093026A">
            <w:pPr>
              <w:spacing w:line="276" w:lineRule="auto"/>
              <w:rPr>
                <w:color w:val="000000"/>
                <w:sz w:val="22"/>
                <w:szCs w:val="22"/>
              </w:rPr>
            </w:pPr>
            <w:r w:rsidRPr="0093026A">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22" w:type="pct"/>
            <w:shd w:val="clear" w:color="auto" w:fill="auto"/>
            <w:vAlign w:val="center"/>
            <w:hideMark/>
          </w:tcPr>
          <w:p w14:paraId="1211E5F6" w14:textId="77777777" w:rsidR="0093026A" w:rsidRPr="0093026A" w:rsidRDefault="0093026A" w:rsidP="0093026A">
            <w:pPr>
              <w:spacing w:line="276" w:lineRule="auto"/>
              <w:jc w:val="center"/>
              <w:rPr>
                <w:color w:val="000000"/>
                <w:sz w:val="22"/>
                <w:szCs w:val="22"/>
              </w:rPr>
            </w:pPr>
            <w:r w:rsidRPr="0093026A">
              <w:rPr>
                <w:color w:val="000000"/>
                <w:sz w:val="22"/>
                <w:szCs w:val="22"/>
              </w:rPr>
              <w:t>26 453,35</w:t>
            </w:r>
          </w:p>
        </w:tc>
        <w:tc>
          <w:tcPr>
            <w:tcW w:w="548" w:type="pct"/>
            <w:shd w:val="clear" w:color="auto" w:fill="auto"/>
            <w:vAlign w:val="center"/>
            <w:hideMark/>
          </w:tcPr>
          <w:p w14:paraId="53AFD4F3" w14:textId="77777777" w:rsidR="0093026A" w:rsidRPr="0093026A" w:rsidRDefault="0093026A" w:rsidP="0093026A">
            <w:pPr>
              <w:spacing w:line="276" w:lineRule="auto"/>
              <w:jc w:val="center"/>
              <w:rPr>
                <w:color w:val="000000"/>
                <w:sz w:val="22"/>
                <w:szCs w:val="22"/>
              </w:rPr>
            </w:pPr>
            <w:r w:rsidRPr="0093026A">
              <w:rPr>
                <w:color w:val="000000"/>
                <w:sz w:val="22"/>
                <w:szCs w:val="22"/>
              </w:rPr>
              <w:t>190 553,10</w:t>
            </w:r>
          </w:p>
        </w:tc>
        <w:tc>
          <w:tcPr>
            <w:tcW w:w="551" w:type="pct"/>
            <w:shd w:val="clear" w:color="auto" w:fill="auto"/>
            <w:vAlign w:val="center"/>
            <w:hideMark/>
          </w:tcPr>
          <w:p w14:paraId="1B894C2A" w14:textId="77777777" w:rsidR="0093026A" w:rsidRPr="0093026A" w:rsidRDefault="0093026A" w:rsidP="0093026A">
            <w:pPr>
              <w:spacing w:line="276" w:lineRule="auto"/>
              <w:jc w:val="center"/>
              <w:rPr>
                <w:color w:val="000000"/>
                <w:sz w:val="22"/>
                <w:szCs w:val="22"/>
              </w:rPr>
            </w:pPr>
            <w:r w:rsidRPr="0093026A">
              <w:rPr>
                <w:color w:val="000000"/>
                <w:sz w:val="22"/>
                <w:szCs w:val="22"/>
              </w:rPr>
              <w:t>7 584,70</w:t>
            </w:r>
          </w:p>
        </w:tc>
        <w:tc>
          <w:tcPr>
            <w:tcW w:w="423" w:type="pct"/>
            <w:shd w:val="clear" w:color="auto" w:fill="auto"/>
            <w:vAlign w:val="center"/>
            <w:hideMark/>
          </w:tcPr>
          <w:p w14:paraId="7D3BB195" w14:textId="77777777" w:rsidR="0093026A" w:rsidRPr="0093026A" w:rsidRDefault="0093026A" w:rsidP="0093026A">
            <w:pPr>
              <w:spacing w:line="276" w:lineRule="auto"/>
              <w:jc w:val="center"/>
              <w:rPr>
                <w:color w:val="000000"/>
                <w:sz w:val="22"/>
                <w:szCs w:val="22"/>
              </w:rPr>
            </w:pPr>
            <w:r w:rsidRPr="0093026A">
              <w:rPr>
                <w:color w:val="000000"/>
                <w:sz w:val="22"/>
                <w:szCs w:val="22"/>
              </w:rPr>
              <w:t>14 540,00</w:t>
            </w:r>
          </w:p>
        </w:tc>
        <w:tc>
          <w:tcPr>
            <w:tcW w:w="462" w:type="pct"/>
            <w:shd w:val="clear" w:color="auto" w:fill="auto"/>
            <w:vAlign w:val="center"/>
            <w:hideMark/>
          </w:tcPr>
          <w:p w14:paraId="7618A885" w14:textId="77777777" w:rsidR="0093026A" w:rsidRPr="0093026A" w:rsidRDefault="0093026A" w:rsidP="0093026A">
            <w:pPr>
              <w:spacing w:line="276" w:lineRule="auto"/>
              <w:jc w:val="center"/>
              <w:rPr>
                <w:color w:val="000000"/>
                <w:sz w:val="22"/>
                <w:szCs w:val="22"/>
              </w:rPr>
            </w:pPr>
            <w:r w:rsidRPr="0093026A">
              <w:rPr>
                <w:color w:val="000000"/>
                <w:sz w:val="22"/>
                <w:szCs w:val="22"/>
              </w:rPr>
              <w:t>4 658,72</w:t>
            </w:r>
          </w:p>
        </w:tc>
        <w:tc>
          <w:tcPr>
            <w:tcW w:w="517" w:type="pct"/>
            <w:shd w:val="clear" w:color="auto" w:fill="auto"/>
            <w:vAlign w:val="center"/>
            <w:hideMark/>
          </w:tcPr>
          <w:p w14:paraId="2B05FF36" w14:textId="77777777" w:rsidR="0093026A" w:rsidRPr="0093026A" w:rsidRDefault="0093026A" w:rsidP="0093026A">
            <w:pPr>
              <w:spacing w:line="276" w:lineRule="auto"/>
              <w:jc w:val="center"/>
              <w:rPr>
                <w:color w:val="000000"/>
                <w:sz w:val="22"/>
                <w:szCs w:val="22"/>
              </w:rPr>
            </w:pPr>
            <w:r w:rsidRPr="0093026A">
              <w:rPr>
                <w:color w:val="000000"/>
                <w:sz w:val="22"/>
                <w:szCs w:val="22"/>
              </w:rPr>
              <w:t>243 789,87</w:t>
            </w:r>
          </w:p>
        </w:tc>
      </w:tr>
      <w:tr w:rsidR="0093026A" w:rsidRPr="0093026A" w14:paraId="56D003DA" w14:textId="77777777" w:rsidTr="0093026A">
        <w:trPr>
          <w:trHeight w:val="20"/>
        </w:trPr>
        <w:tc>
          <w:tcPr>
            <w:tcW w:w="177" w:type="pct"/>
            <w:shd w:val="clear" w:color="auto" w:fill="auto"/>
            <w:vAlign w:val="center"/>
            <w:hideMark/>
          </w:tcPr>
          <w:p w14:paraId="02A9277E"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1896" w:type="pct"/>
            <w:shd w:val="clear" w:color="auto" w:fill="auto"/>
            <w:vAlign w:val="bottom"/>
            <w:hideMark/>
          </w:tcPr>
          <w:p w14:paraId="2E5CB59C" w14:textId="77777777" w:rsidR="0093026A" w:rsidRPr="0093026A" w:rsidRDefault="0093026A" w:rsidP="0093026A">
            <w:pPr>
              <w:spacing w:line="276" w:lineRule="auto"/>
              <w:rPr>
                <w:color w:val="000000"/>
                <w:sz w:val="22"/>
                <w:szCs w:val="22"/>
              </w:rPr>
            </w:pPr>
            <w:r w:rsidRPr="0093026A">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35AFFB4A" w14:textId="77777777" w:rsidR="0093026A" w:rsidRPr="0093026A" w:rsidRDefault="0093026A" w:rsidP="0093026A">
            <w:pPr>
              <w:spacing w:line="276" w:lineRule="auto"/>
              <w:jc w:val="center"/>
              <w:rPr>
                <w:color w:val="000000"/>
                <w:sz w:val="22"/>
                <w:szCs w:val="22"/>
              </w:rPr>
            </w:pPr>
            <w:r w:rsidRPr="0093026A">
              <w:rPr>
                <w:color w:val="000000"/>
                <w:sz w:val="22"/>
                <w:szCs w:val="22"/>
              </w:rPr>
              <w:t>26 453,35</w:t>
            </w:r>
          </w:p>
        </w:tc>
        <w:tc>
          <w:tcPr>
            <w:tcW w:w="548" w:type="pct"/>
            <w:shd w:val="clear" w:color="auto" w:fill="auto"/>
            <w:vAlign w:val="center"/>
            <w:hideMark/>
          </w:tcPr>
          <w:p w14:paraId="3B4819A7" w14:textId="77777777" w:rsidR="0093026A" w:rsidRPr="0093026A" w:rsidRDefault="0093026A" w:rsidP="0093026A">
            <w:pPr>
              <w:spacing w:line="276" w:lineRule="auto"/>
              <w:jc w:val="center"/>
              <w:rPr>
                <w:color w:val="000000"/>
                <w:sz w:val="22"/>
                <w:szCs w:val="22"/>
              </w:rPr>
            </w:pPr>
            <w:r w:rsidRPr="0093026A">
              <w:rPr>
                <w:color w:val="000000"/>
                <w:sz w:val="22"/>
                <w:szCs w:val="22"/>
              </w:rPr>
              <w:t>190 553,10</w:t>
            </w:r>
          </w:p>
        </w:tc>
        <w:tc>
          <w:tcPr>
            <w:tcW w:w="551" w:type="pct"/>
            <w:shd w:val="clear" w:color="auto" w:fill="auto"/>
            <w:vAlign w:val="center"/>
            <w:hideMark/>
          </w:tcPr>
          <w:p w14:paraId="580CF85A" w14:textId="77777777" w:rsidR="0093026A" w:rsidRPr="0093026A" w:rsidRDefault="0093026A" w:rsidP="0093026A">
            <w:pPr>
              <w:spacing w:line="276" w:lineRule="auto"/>
              <w:jc w:val="center"/>
              <w:rPr>
                <w:color w:val="000000"/>
                <w:sz w:val="22"/>
                <w:szCs w:val="22"/>
              </w:rPr>
            </w:pPr>
            <w:r w:rsidRPr="0093026A">
              <w:rPr>
                <w:color w:val="000000"/>
                <w:sz w:val="22"/>
                <w:szCs w:val="22"/>
              </w:rPr>
              <w:t>7 584,70</w:t>
            </w:r>
          </w:p>
        </w:tc>
        <w:tc>
          <w:tcPr>
            <w:tcW w:w="423" w:type="pct"/>
            <w:shd w:val="clear" w:color="auto" w:fill="auto"/>
            <w:vAlign w:val="center"/>
            <w:hideMark/>
          </w:tcPr>
          <w:p w14:paraId="04A088FD" w14:textId="77777777" w:rsidR="0093026A" w:rsidRPr="0093026A" w:rsidRDefault="0093026A" w:rsidP="0093026A">
            <w:pPr>
              <w:spacing w:line="276" w:lineRule="auto"/>
              <w:jc w:val="center"/>
              <w:rPr>
                <w:color w:val="000000"/>
                <w:sz w:val="22"/>
                <w:szCs w:val="22"/>
              </w:rPr>
            </w:pPr>
            <w:r w:rsidRPr="0093026A">
              <w:rPr>
                <w:color w:val="000000"/>
                <w:sz w:val="22"/>
                <w:szCs w:val="22"/>
              </w:rPr>
              <w:t>14 540,00</w:t>
            </w:r>
          </w:p>
        </w:tc>
        <w:tc>
          <w:tcPr>
            <w:tcW w:w="462" w:type="pct"/>
            <w:shd w:val="clear" w:color="auto" w:fill="auto"/>
            <w:vAlign w:val="center"/>
            <w:hideMark/>
          </w:tcPr>
          <w:p w14:paraId="1DB401CB" w14:textId="77777777" w:rsidR="0093026A" w:rsidRPr="0093026A" w:rsidRDefault="0093026A" w:rsidP="0093026A">
            <w:pPr>
              <w:spacing w:line="276" w:lineRule="auto"/>
              <w:jc w:val="center"/>
              <w:rPr>
                <w:color w:val="000000"/>
                <w:sz w:val="22"/>
                <w:szCs w:val="22"/>
              </w:rPr>
            </w:pPr>
            <w:r w:rsidRPr="0093026A">
              <w:rPr>
                <w:color w:val="000000"/>
                <w:sz w:val="22"/>
                <w:szCs w:val="22"/>
              </w:rPr>
              <w:t>4 658,72</w:t>
            </w:r>
          </w:p>
        </w:tc>
        <w:tc>
          <w:tcPr>
            <w:tcW w:w="517" w:type="pct"/>
            <w:shd w:val="clear" w:color="auto" w:fill="auto"/>
            <w:vAlign w:val="center"/>
            <w:hideMark/>
          </w:tcPr>
          <w:p w14:paraId="1DB57ED9" w14:textId="77777777" w:rsidR="0093026A" w:rsidRPr="0093026A" w:rsidRDefault="0093026A" w:rsidP="0093026A">
            <w:pPr>
              <w:spacing w:line="276" w:lineRule="auto"/>
              <w:jc w:val="center"/>
              <w:rPr>
                <w:color w:val="000000"/>
                <w:sz w:val="22"/>
                <w:szCs w:val="22"/>
              </w:rPr>
            </w:pPr>
            <w:r w:rsidRPr="0093026A">
              <w:rPr>
                <w:color w:val="000000"/>
                <w:sz w:val="22"/>
                <w:szCs w:val="22"/>
              </w:rPr>
              <w:t>243 789,87</w:t>
            </w:r>
          </w:p>
        </w:tc>
      </w:tr>
      <w:tr w:rsidR="0093026A" w:rsidRPr="0093026A" w14:paraId="2DDA846F" w14:textId="77777777" w:rsidTr="0093026A">
        <w:trPr>
          <w:trHeight w:val="20"/>
        </w:trPr>
        <w:tc>
          <w:tcPr>
            <w:tcW w:w="177" w:type="pct"/>
            <w:shd w:val="clear" w:color="auto" w:fill="auto"/>
            <w:vAlign w:val="center"/>
            <w:hideMark/>
          </w:tcPr>
          <w:p w14:paraId="0530A4CE" w14:textId="77777777" w:rsidR="0093026A" w:rsidRPr="0093026A" w:rsidRDefault="0093026A" w:rsidP="0093026A">
            <w:pPr>
              <w:spacing w:line="276" w:lineRule="auto"/>
              <w:jc w:val="center"/>
              <w:rPr>
                <w:color w:val="000000"/>
                <w:sz w:val="22"/>
                <w:szCs w:val="22"/>
              </w:rPr>
            </w:pPr>
            <w:r w:rsidRPr="0093026A">
              <w:rPr>
                <w:color w:val="000000"/>
                <w:sz w:val="22"/>
                <w:szCs w:val="22"/>
              </w:rPr>
              <w:t>2</w:t>
            </w:r>
          </w:p>
        </w:tc>
        <w:tc>
          <w:tcPr>
            <w:tcW w:w="1896" w:type="pct"/>
            <w:shd w:val="clear" w:color="auto" w:fill="auto"/>
            <w:vAlign w:val="bottom"/>
            <w:hideMark/>
          </w:tcPr>
          <w:p w14:paraId="362F27D0" w14:textId="77777777" w:rsidR="0093026A" w:rsidRPr="0093026A" w:rsidRDefault="0093026A" w:rsidP="0093026A">
            <w:pPr>
              <w:spacing w:line="276" w:lineRule="auto"/>
              <w:rPr>
                <w:color w:val="000000"/>
                <w:sz w:val="22"/>
                <w:szCs w:val="22"/>
              </w:rPr>
            </w:pPr>
            <w:r w:rsidRPr="0093026A">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«Тайга» до ДС ЦУС филиала ПАО «МРСК Сибири» - «Кузбассэнерго - РЭС».</w:t>
            </w:r>
          </w:p>
        </w:tc>
        <w:tc>
          <w:tcPr>
            <w:tcW w:w="422" w:type="pct"/>
            <w:shd w:val="clear" w:color="auto" w:fill="auto"/>
            <w:vAlign w:val="center"/>
            <w:hideMark/>
          </w:tcPr>
          <w:p w14:paraId="4A171A26" w14:textId="77777777" w:rsidR="0093026A" w:rsidRPr="0093026A" w:rsidRDefault="0093026A" w:rsidP="0093026A">
            <w:pPr>
              <w:spacing w:line="276" w:lineRule="auto"/>
              <w:jc w:val="center"/>
              <w:rPr>
                <w:color w:val="000000"/>
                <w:sz w:val="22"/>
                <w:szCs w:val="22"/>
              </w:rPr>
            </w:pPr>
            <w:r w:rsidRPr="0093026A">
              <w:rPr>
                <w:color w:val="000000"/>
                <w:sz w:val="22"/>
                <w:szCs w:val="22"/>
              </w:rPr>
              <w:t>26 453,35</w:t>
            </w:r>
          </w:p>
        </w:tc>
        <w:tc>
          <w:tcPr>
            <w:tcW w:w="548" w:type="pct"/>
            <w:shd w:val="clear" w:color="auto" w:fill="auto"/>
            <w:vAlign w:val="center"/>
            <w:hideMark/>
          </w:tcPr>
          <w:p w14:paraId="7352F77F" w14:textId="77777777" w:rsidR="0093026A" w:rsidRPr="0093026A" w:rsidRDefault="0093026A" w:rsidP="0093026A">
            <w:pPr>
              <w:spacing w:line="276" w:lineRule="auto"/>
              <w:jc w:val="center"/>
              <w:rPr>
                <w:color w:val="000000"/>
                <w:sz w:val="22"/>
                <w:szCs w:val="22"/>
              </w:rPr>
            </w:pPr>
            <w:r w:rsidRPr="0093026A">
              <w:rPr>
                <w:color w:val="000000"/>
                <w:sz w:val="22"/>
                <w:szCs w:val="22"/>
              </w:rPr>
              <w:t>190 553,10</w:t>
            </w:r>
          </w:p>
        </w:tc>
        <w:tc>
          <w:tcPr>
            <w:tcW w:w="551" w:type="pct"/>
            <w:shd w:val="clear" w:color="auto" w:fill="auto"/>
            <w:vAlign w:val="center"/>
            <w:hideMark/>
          </w:tcPr>
          <w:p w14:paraId="50EDBF38" w14:textId="77777777" w:rsidR="0093026A" w:rsidRPr="0093026A" w:rsidRDefault="0093026A" w:rsidP="0093026A">
            <w:pPr>
              <w:spacing w:line="276" w:lineRule="auto"/>
              <w:jc w:val="center"/>
              <w:rPr>
                <w:color w:val="000000"/>
                <w:sz w:val="22"/>
                <w:szCs w:val="22"/>
              </w:rPr>
            </w:pPr>
            <w:r w:rsidRPr="0093026A">
              <w:rPr>
                <w:color w:val="000000"/>
                <w:sz w:val="22"/>
                <w:szCs w:val="22"/>
              </w:rPr>
              <w:t>7 584,70</w:t>
            </w:r>
          </w:p>
        </w:tc>
        <w:tc>
          <w:tcPr>
            <w:tcW w:w="423" w:type="pct"/>
            <w:shd w:val="clear" w:color="auto" w:fill="auto"/>
            <w:vAlign w:val="center"/>
            <w:hideMark/>
          </w:tcPr>
          <w:p w14:paraId="4BCD9964" w14:textId="77777777" w:rsidR="0093026A" w:rsidRPr="0093026A" w:rsidRDefault="0093026A" w:rsidP="0093026A">
            <w:pPr>
              <w:spacing w:line="276" w:lineRule="auto"/>
              <w:jc w:val="center"/>
              <w:rPr>
                <w:color w:val="000000"/>
                <w:sz w:val="22"/>
                <w:szCs w:val="22"/>
              </w:rPr>
            </w:pPr>
            <w:r w:rsidRPr="0093026A">
              <w:rPr>
                <w:color w:val="000000"/>
                <w:sz w:val="22"/>
                <w:szCs w:val="22"/>
              </w:rPr>
              <w:t>14 540,00</w:t>
            </w:r>
          </w:p>
        </w:tc>
        <w:tc>
          <w:tcPr>
            <w:tcW w:w="462" w:type="pct"/>
            <w:shd w:val="clear" w:color="auto" w:fill="auto"/>
            <w:vAlign w:val="center"/>
            <w:hideMark/>
          </w:tcPr>
          <w:p w14:paraId="29826733" w14:textId="77777777" w:rsidR="0093026A" w:rsidRPr="0093026A" w:rsidRDefault="0093026A" w:rsidP="0093026A">
            <w:pPr>
              <w:spacing w:line="276" w:lineRule="auto"/>
              <w:jc w:val="center"/>
              <w:rPr>
                <w:color w:val="000000"/>
                <w:sz w:val="22"/>
                <w:szCs w:val="22"/>
              </w:rPr>
            </w:pPr>
            <w:r w:rsidRPr="0093026A">
              <w:rPr>
                <w:color w:val="000000"/>
                <w:sz w:val="22"/>
                <w:szCs w:val="22"/>
              </w:rPr>
              <w:t>4 658,72</w:t>
            </w:r>
          </w:p>
        </w:tc>
        <w:tc>
          <w:tcPr>
            <w:tcW w:w="517" w:type="pct"/>
            <w:shd w:val="clear" w:color="auto" w:fill="auto"/>
            <w:vAlign w:val="center"/>
            <w:hideMark/>
          </w:tcPr>
          <w:p w14:paraId="0ABDC927" w14:textId="77777777" w:rsidR="0093026A" w:rsidRPr="0093026A" w:rsidRDefault="0093026A" w:rsidP="0093026A">
            <w:pPr>
              <w:spacing w:line="276" w:lineRule="auto"/>
              <w:jc w:val="center"/>
              <w:rPr>
                <w:color w:val="000000"/>
                <w:sz w:val="22"/>
                <w:szCs w:val="22"/>
              </w:rPr>
            </w:pPr>
            <w:r w:rsidRPr="0093026A">
              <w:rPr>
                <w:color w:val="000000"/>
                <w:sz w:val="22"/>
                <w:szCs w:val="22"/>
              </w:rPr>
              <w:t>243 789,87</w:t>
            </w:r>
          </w:p>
        </w:tc>
      </w:tr>
      <w:tr w:rsidR="0093026A" w:rsidRPr="0093026A" w14:paraId="4F2C6F67" w14:textId="77777777" w:rsidTr="0093026A">
        <w:trPr>
          <w:trHeight w:val="20"/>
        </w:trPr>
        <w:tc>
          <w:tcPr>
            <w:tcW w:w="177" w:type="pct"/>
            <w:shd w:val="clear" w:color="auto" w:fill="auto"/>
            <w:vAlign w:val="bottom"/>
            <w:hideMark/>
          </w:tcPr>
          <w:p w14:paraId="331750B2"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1896" w:type="pct"/>
            <w:shd w:val="clear" w:color="auto" w:fill="auto"/>
            <w:vAlign w:val="bottom"/>
            <w:hideMark/>
          </w:tcPr>
          <w:p w14:paraId="207F8340" w14:textId="77777777" w:rsidR="0093026A" w:rsidRPr="0093026A" w:rsidRDefault="0093026A" w:rsidP="0093026A">
            <w:pPr>
              <w:spacing w:line="276" w:lineRule="auto"/>
              <w:rPr>
                <w:i/>
                <w:iCs/>
                <w:color w:val="000000"/>
                <w:sz w:val="22"/>
                <w:szCs w:val="22"/>
              </w:rPr>
            </w:pPr>
            <w:r w:rsidRPr="0093026A">
              <w:rPr>
                <w:i/>
                <w:iCs/>
                <w:color w:val="000000"/>
                <w:sz w:val="22"/>
                <w:szCs w:val="22"/>
              </w:rPr>
              <w:t>Индексы (1 кв. 2020 г.)</w:t>
            </w:r>
          </w:p>
        </w:tc>
        <w:tc>
          <w:tcPr>
            <w:tcW w:w="422" w:type="pct"/>
            <w:shd w:val="clear" w:color="auto" w:fill="auto"/>
            <w:vAlign w:val="center"/>
            <w:hideMark/>
          </w:tcPr>
          <w:p w14:paraId="56DAE5C5"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8,81</w:t>
            </w:r>
          </w:p>
        </w:tc>
        <w:tc>
          <w:tcPr>
            <w:tcW w:w="548" w:type="pct"/>
            <w:shd w:val="clear" w:color="auto" w:fill="auto"/>
            <w:vAlign w:val="center"/>
            <w:hideMark/>
          </w:tcPr>
          <w:p w14:paraId="26ADA743"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4,81</w:t>
            </w:r>
          </w:p>
        </w:tc>
        <w:tc>
          <w:tcPr>
            <w:tcW w:w="551" w:type="pct"/>
            <w:shd w:val="clear" w:color="auto" w:fill="auto"/>
            <w:vAlign w:val="center"/>
            <w:hideMark/>
          </w:tcPr>
          <w:p w14:paraId="6EF67002"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21,64</w:t>
            </w:r>
          </w:p>
        </w:tc>
        <w:tc>
          <w:tcPr>
            <w:tcW w:w="423" w:type="pct"/>
            <w:shd w:val="clear" w:color="auto" w:fill="auto"/>
            <w:vAlign w:val="center"/>
            <w:hideMark/>
          </w:tcPr>
          <w:p w14:paraId="7F33DF2E"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4,32</w:t>
            </w:r>
          </w:p>
        </w:tc>
        <w:tc>
          <w:tcPr>
            <w:tcW w:w="462" w:type="pct"/>
            <w:shd w:val="clear" w:color="auto" w:fill="auto"/>
            <w:vAlign w:val="center"/>
            <w:hideMark/>
          </w:tcPr>
          <w:p w14:paraId="0405DBA1"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9,50</w:t>
            </w:r>
          </w:p>
        </w:tc>
        <w:tc>
          <w:tcPr>
            <w:tcW w:w="517" w:type="pct"/>
            <w:shd w:val="clear" w:color="auto" w:fill="auto"/>
            <w:vAlign w:val="center"/>
            <w:hideMark/>
          </w:tcPr>
          <w:p w14:paraId="6FC762F6"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41EDBD53" w14:textId="77777777" w:rsidTr="0093026A">
        <w:trPr>
          <w:trHeight w:val="20"/>
        </w:trPr>
        <w:tc>
          <w:tcPr>
            <w:tcW w:w="177" w:type="pct"/>
            <w:shd w:val="clear" w:color="auto" w:fill="auto"/>
            <w:vAlign w:val="bottom"/>
            <w:hideMark/>
          </w:tcPr>
          <w:p w14:paraId="76BA9BF4"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1896" w:type="pct"/>
            <w:shd w:val="clear" w:color="auto" w:fill="auto"/>
            <w:vAlign w:val="bottom"/>
            <w:hideMark/>
          </w:tcPr>
          <w:p w14:paraId="6FFDE22A" w14:textId="77777777" w:rsidR="0093026A" w:rsidRPr="0093026A" w:rsidRDefault="0093026A" w:rsidP="0093026A">
            <w:pPr>
              <w:spacing w:line="276" w:lineRule="auto"/>
              <w:rPr>
                <w:b/>
                <w:bCs/>
                <w:color w:val="000000"/>
                <w:sz w:val="22"/>
                <w:szCs w:val="22"/>
              </w:rPr>
            </w:pPr>
            <w:r w:rsidRPr="0093026A">
              <w:rPr>
                <w:b/>
                <w:bCs/>
                <w:color w:val="000000"/>
                <w:sz w:val="22"/>
                <w:szCs w:val="22"/>
              </w:rPr>
              <w:t>Итого сметная стоимость, руб. (в ценах на 1 кв. 2020)</w:t>
            </w:r>
          </w:p>
        </w:tc>
        <w:tc>
          <w:tcPr>
            <w:tcW w:w="422" w:type="pct"/>
            <w:shd w:val="clear" w:color="auto" w:fill="auto"/>
            <w:vAlign w:val="center"/>
            <w:hideMark/>
          </w:tcPr>
          <w:p w14:paraId="79DA4F4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233 054,00</w:t>
            </w:r>
          </w:p>
        </w:tc>
        <w:tc>
          <w:tcPr>
            <w:tcW w:w="548" w:type="pct"/>
            <w:shd w:val="clear" w:color="auto" w:fill="auto"/>
            <w:vAlign w:val="center"/>
            <w:hideMark/>
          </w:tcPr>
          <w:p w14:paraId="472057E5"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916 560,41</w:t>
            </w:r>
          </w:p>
        </w:tc>
        <w:tc>
          <w:tcPr>
            <w:tcW w:w="551" w:type="pct"/>
            <w:shd w:val="clear" w:color="auto" w:fill="auto"/>
            <w:vAlign w:val="center"/>
            <w:hideMark/>
          </w:tcPr>
          <w:p w14:paraId="3ED8C4D5"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164 132,99</w:t>
            </w:r>
          </w:p>
        </w:tc>
        <w:tc>
          <w:tcPr>
            <w:tcW w:w="423" w:type="pct"/>
            <w:shd w:val="clear" w:color="auto" w:fill="auto"/>
            <w:vAlign w:val="center"/>
            <w:hideMark/>
          </w:tcPr>
          <w:p w14:paraId="1D03F4A6"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62 812,78</w:t>
            </w:r>
          </w:p>
        </w:tc>
        <w:tc>
          <w:tcPr>
            <w:tcW w:w="462" w:type="pct"/>
            <w:shd w:val="clear" w:color="auto" w:fill="auto"/>
            <w:vAlign w:val="center"/>
            <w:hideMark/>
          </w:tcPr>
          <w:p w14:paraId="3BCD52E8"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44 257,85</w:t>
            </w:r>
          </w:p>
        </w:tc>
        <w:tc>
          <w:tcPr>
            <w:tcW w:w="517" w:type="pct"/>
            <w:shd w:val="clear" w:color="auto" w:fill="auto"/>
            <w:vAlign w:val="center"/>
            <w:hideMark/>
          </w:tcPr>
          <w:p w14:paraId="4EF2568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1 420 818,04</w:t>
            </w:r>
          </w:p>
        </w:tc>
      </w:tr>
      <w:tr w:rsidR="0093026A" w:rsidRPr="0093026A" w14:paraId="26270A7A" w14:textId="77777777" w:rsidTr="0093026A">
        <w:trPr>
          <w:trHeight w:val="20"/>
        </w:trPr>
        <w:tc>
          <w:tcPr>
            <w:tcW w:w="177" w:type="pct"/>
            <w:shd w:val="clear" w:color="auto" w:fill="auto"/>
            <w:vAlign w:val="bottom"/>
            <w:hideMark/>
          </w:tcPr>
          <w:p w14:paraId="5884FBE8" w14:textId="77777777" w:rsidR="0093026A" w:rsidRPr="0093026A" w:rsidRDefault="0093026A" w:rsidP="0093026A">
            <w:pPr>
              <w:spacing w:line="276" w:lineRule="auto"/>
              <w:rPr>
                <w:i/>
                <w:iCs/>
                <w:color w:val="000000"/>
                <w:sz w:val="22"/>
                <w:szCs w:val="22"/>
              </w:rPr>
            </w:pPr>
            <w:r w:rsidRPr="0093026A">
              <w:rPr>
                <w:i/>
                <w:iCs/>
                <w:color w:val="000000"/>
                <w:sz w:val="22"/>
                <w:szCs w:val="22"/>
              </w:rPr>
              <w:t> </w:t>
            </w:r>
          </w:p>
        </w:tc>
        <w:tc>
          <w:tcPr>
            <w:tcW w:w="1896" w:type="pct"/>
            <w:shd w:val="clear" w:color="auto" w:fill="auto"/>
            <w:vAlign w:val="center"/>
            <w:hideMark/>
          </w:tcPr>
          <w:p w14:paraId="00C0DC8F"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(2020 г.)</w:t>
            </w:r>
          </w:p>
        </w:tc>
        <w:tc>
          <w:tcPr>
            <w:tcW w:w="2407" w:type="pct"/>
            <w:gridSpan w:val="5"/>
            <w:shd w:val="clear" w:color="auto" w:fill="auto"/>
            <w:vAlign w:val="center"/>
            <w:hideMark/>
          </w:tcPr>
          <w:p w14:paraId="01DA154C"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1,071</w:t>
            </w:r>
          </w:p>
        </w:tc>
        <w:tc>
          <w:tcPr>
            <w:tcW w:w="517" w:type="pct"/>
            <w:shd w:val="clear" w:color="auto" w:fill="auto"/>
            <w:vAlign w:val="center"/>
            <w:hideMark/>
          </w:tcPr>
          <w:p w14:paraId="266FB2B1"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 </w:t>
            </w:r>
          </w:p>
        </w:tc>
      </w:tr>
      <w:tr w:rsidR="0093026A" w:rsidRPr="0093026A" w14:paraId="6D77E413" w14:textId="77777777" w:rsidTr="0093026A">
        <w:trPr>
          <w:trHeight w:val="20"/>
        </w:trPr>
        <w:tc>
          <w:tcPr>
            <w:tcW w:w="177" w:type="pct"/>
            <w:shd w:val="clear" w:color="auto" w:fill="auto"/>
            <w:vAlign w:val="bottom"/>
            <w:hideMark/>
          </w:tcPr>
          <w:p w14:paraId="42C9B12A"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1896" w:type="pct"/>
            <w:shd w:val="clear" w:color="auto" w:fill="auto"/>
            <w:vAlign w:val="center"/>
            <w:hideMark/>
          </w:tcPr>
          <w:p w14:paraId="4E9E7B5A"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(2021 г.)</w:t>
            </w:r>
          </w:p>
        </w:tc>
        <w:tc>
          <w:tcPr>
            <w:tcW w:w="2407" w:type="pct"/>
            <w:gridSpan w:val="5"/>
            <w:shd w:val="clear" w:color="auto" w:fill="auto"/>
            <w:vAlign w:val="center"/>
            <w:hideMark/>
          </w:tcPr>
          <w:p w14:paraId="30EEFAD2" w14:textId="77777777" w:rsidR="0093026A" w:rsidRPr="0093026A" w:rsidRDefault="0093026A" w:rsidP="0093026A">
            <w:pPr>
              <w:spacing w:line="276" w:lineRule="auto"/>
              <w:jc w:val="center"/>
              <w:rPr>
                <w:color w:val="000000"/>
                <w:sz w:val="22"/>
                <w:szCs w:val="22"/>
              </w:rPr>
            </w:pPr>
            <w:r w:rsidRPr="0093026A">
              <w:rPr>
                <w:color w:val="000000"/>
                <w:sz w:val="22"/>
                <w:szCs w:val="22"/>
              </w:rPr>
              <w:t>1,069</w:t>
            </w:r>
          </w:p>
        </w:tc>
        <w:tc>
          <w:tcPr>
            <w:tcW w:w="517" w:type="pct"/>
            <w:shd w:val="clear" w:color="auto" w:fill="auto"/>
            <w:vAlign w:val="center"/>
            <w:hideMark/>
          </w:tcPr>
          <w:p w14:paraId="5B191CEF"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1EAE832D" w14:textId="77777777" w:rsidTr="0093026A">
        <w:trPr>
          <w:trHeight w:val="20"/>
        </w:trPr>
        <w:tc>
          <w:tcPr>
            <w:tcW w:w="2073" w:type="pct"/>
            <w:gridSpan w:val="2"/>
            <w:shd w:val="clear" w:color="auto" w:fill="auto"/>
            <w:vAlign w:val="bottom"/>
            <w:hideMark/>
          </w:tcPr>
          <w:p w14:paraId="2B759248" w14:textId="77777777" w:rsidR="0093026A" w:rsidRPr="0093026A" w:rsidRDefault="0093026A" w:rsidP="0093026A">
            <w:pPr>
              <w:spacing w:line="276" w:lineRule="auto"/>
              <w:rPr>
                <w:b/>
                <w:bCs/>
                <w:color w:val="000000"/>
                <w:sz w:val="22"/>
                <w:szCs w:val="22"/>
              </w:rPr>
            </w:pPr>
            <w:r w:rsidRPr="0093026A">
              <w:rPr>
                <w:b/>
                <w:bCs/>
                <w:color w:val="000000"/>
                <w:sz w:val="22"/>
                <w:szCs w:val="22"/>
              </w:rPr>
              <w:t>Всего в ценах по состоянию на 2021 год, руб.</w:t>
            </w:r>
          </w:p>
        </w:tc>
        <w:tc>
          <w:tcPr>
            <w:tcW w:w="422" w:type="pct"/>
            <w:shd w:val="clear" w:color="auto" w:fill="auto"/>
            <w:vAlign w:val="center"/>
            <w:hideMark/>
          </w:tcPr>
          <w:p w14:paraId="5879A4D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8" w:type="pct"/>
            <w:shd w:val="clear" w:color="auto" w:fill="auto"/>
            <w:vAlign w:val="center"/>
            <w:hideMark/>
          </w:tcPr>
          <w:p w14:paraId="4DB63116"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51" w:type="pct"/>
            <w:shd w:val="clear" w:color="auto" w:fill="auto"/>
            <w:vAlign w:val="center"/>
            <w:hideMark/>
          </w:tcPr>
          <w:p w14:paraId="6185F66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23" w:type="pct"/>
            <w:shd w:val="clear" w:color="auto" w:fill="auto"/>
            <w:vAlign w:val="center"/>
            <w:hideMark/>
          </w:tcPr>
          <w:p w14:paraId="6B4BA0D7"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62" w:type="pct"/>
            <w:shd w:val="clear" w:color="auto" w:fill="auto"/>
            <w:vAlign w:val="center"/>
            <w:hideMark/>
          </w:tcPr>
          <w:p w14:paraId="4F6651D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17" w:type="pct"/>
            <w:shd w:val="clear" w:color="auto" w:fill="auto"/>
            <w:vAlign w:val="center"/>
            <w:hideMark/>
          </w:tcPr>
          <w:p w14:paraId="235F6B92"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1 574 194,63</w:t>
            </w:r>
          </w:p>
        </w:tc>
      </w:tr>
      <w:tr w:rsidR="0093026A" w:rsidRPr="0093026A" w14:paraId="030E26AB" w14:textId="77777777" w:rsidTr="0093026A">
        <w:trPr>
          <w:trHeight w:val="20"/>
        </w:trPr>
        <w:tc>
          <w:tcPr>
            <w:tcW w:w="5000" w:type="pct"/>
            <w:gridSpan w:val="8"/>
            <w:shd w:val="clear" w:color="000000" w:fill="D9D9D9"/>
            <w:vAlign w:val="bottom"/>
            <w:hideMark/>
          </w:tcPr>
          <w:p w14:paraId="27EB2599" w14:textId="77777777" w:rsidR="0093026A" w:rsidRPr="0093026A" w:rsidRDefault="0093026A" w:rsidP="0093026A">
            <w:pPr>
              <w:spacing w:line="276" w:lineRule="auto"/>
              <w:rPr>
                <w:b/>
                <w:bCs/>
                <w:color w:val="000000"/>
                <w:sz w:val="22"/>
                <w:szCs w:val="22"/>
              </w:rPr>
            </w:pPr>
            <w:r w:rsidRPr="0093026A">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93026A" w:rsidRPr="0093026A" w14:paraId="4E9A243B" w14:textId="77777777" w:rsidTr="0093026A">
        <w:trPr>
          <w:trHeight w:val="20"/>
        </w:trPr>
        <w:tc>
          <w:tcPr>
            <w:tcW w:w="177" w:type="pct"/>
            <w:shd w:val="clear" w:color="auto" w:fill="auto"/>
            <w:vAlign w:val="center"/>
            <w:hideMark/>
          </w:tcPr>
          <w:p w14:paraId="50EE178E" w14:textId="77777777" w:rsidR="0093026A" w:rsidRPr="0093026A" w:rsidRDefault="0093026A" w:rsidP="0093026A">
            <w:pPr>
              <w:spacing w:line="276" w:lineRule="auto"/>
              <w:jc w:val="center"/>
              <w:rPr>
                <w:color w:val="000000"/>
                <w:sz w:val="22"/>
                <w:szCs w:val="22"/>
              </w:rPr>
            </w:pPr>
            <w:r w:rsidRPr="0093026A">
              <w:rPr>
                <w:color w:val="000000"/>
                <w:sz w:val="22"/>
                <w:szCs w:val="22"/>
              </w:rPr>
              <w:t>1</w:t>
            </w:r>
          </w:p>
        </w:tc>
        <w:tc>
          <w:tcPr>
            <w:tcW w:w="1896" w:type="pct"/>
            <w:shd w:val="clear" w:color="auto" w:fill="auto"/>
            <w:vAlign w:val="bottom"/>
            <w:hideMark/>
          </w:tcPr>
          <w:p w14:paraId="590A8D96" w14:textId="77777777" w:rsidR="0093026A" w:rsidRPr="0093026A" w:rsidRDefault="0093026A" w:rsidP="0093026A">
            <w:pPr>
              <w:spacing w:line="276" w:lineRule="auto"/>
              <w:rPr>
                <w:color w:val="000000"/>
                <w:sz w:val="22"/>
                <w:szCs w:val="22"/>
              </w:rPr>
            </w:pPr>
            <w:r w:rsidRPr="0093026A">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22" w:type="pct"/>
            <w:shd w:val="clear" w:color="auto" w:fill="auto"/>
            <w:vAlign w:val="center"/>
            <w:hideMark/>
          </w:tcPr>
          <w:p w14:paraId="04E68CA9" w14:textId="77777777" w:rsidR="0093026A" w:rsidRPr="0093026A" w:rsidRDefault="0093026A" w:rsidP="0093026A">
            <w:pPr>
              <w:spacing w:line="276" w:lineRule="auto"/>
              <w:jc w:val="center"/>
              <w:rPr>
                <w:color w:val="000000"/>
                <w:sz w:val="22"/>
                <w:szCs w:val="22"/>
              </w:rPr>
            </w:pPr>
            <w:r w:rsidRPr="0093026A">
              <w:rPr>
                <w:color w:val="000000"/>
                <w:sz w:val="22"/>
                <w:szCs w:val="22"/>
              </w:rPr>
              <w:t>804,91</w:t>
            </w:r>
          </w:p>
        </w:tc>
        <w:tc>
          <w:tcPr>
            <w:tcW w:w="548" w:type="pct"/>
            <w:shd w:val="clear" w:color="auto" w:fill="auto"/>
            <w:vAlign w:val="center"/>
            <w:hideMark/>
          </w:tcPr>
          <w:p w14:paraId="1BAEE8B8"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551" w:type="pct"/>
            <w:shd w:val="clear" w:color="auto" w:fill="auto"/>
            <w:vAlign w:val="center"/>
            <w:hideMark/>
          </w:tcPr>
          <w:p w14:paraId="20228C99"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423" w:type="pct"/>
            <w:shd w:val="clear" w:color="auto" w:fill="auto"/>
            <w:vAlign w:val="center"/>
            <w:hideMark/>
          </w:tcPr>
          <w:p w14:paraId="6878946F"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462" w:type="pct"/>
            <w:shd w:val="clear" w:color="auto" w:fill="auto"/>
            <w:vAlign w:val="center"/>
            <w:hideMark/>
          </w:tcPr>
          <w:p w14:paraId="74E351C5" w14:textId="77777777" w:rsidR="0093026A" w:rsidRPr="0093026A" w:rsidRDefault="0093026A" w:rsidP="0093026A">
            <w:pPr>
              <w:spacing w:line="276" w:lineRule="auto"/>
              <w:jc w:val="center"/>
              <w:rPr>
                <w:color w:val="000000"/>
                <w:sz w:val="22"/>
                <w:szCs w:val="22"/>
              </w:rPr>
            </w:pPr>
            <w:r w:rsidRPr="0093026A">
              <w:rPr>
                <w:color w:val="000000"/>
                <w:sz w:val="22"/>
                <w:szCs w:val="22"/>
              </w:rPr>
              <w:t>18,08</w:t>
            </w:r>
          </w:p>
        </w:tc>
        <w:tc>
          <w:tcPr>
            <w:tcW w:w="517" w:type="pct"/>
            <w:shd w:val="clear" w:color="auto" w:fill="auto"/>
            <w:vAlign w:val="center"/>
            <w:hideMark/>
          </w:tcPr>
          <w:p w14:paraId="4FC4DE8A" w14:textId="77777777" w:rsidR="0093026A" w:rsidRPr="0093026A" w:rsidRDefault="0093026A" w:rsidP="0093026A">
            <w:pPr>
              <w:spacing w:line="276" w:lineRule="auto"/>
              <w:jc w:val="center"/>
              <w:rPr>
                <w:color w:val="000000"/>
                <w:sz w:val="22"/>
                <w:szCs w:val="22"/>
              </w:rPr>
            </w:pPr>
            <w:r w:rsidRPr="0093026A">
              <w:rPr>
                <w:color w:val="000000"/>
                <w:sz w:val="22"/>
                <w:szCs w:val="22"/>
              </w:rPr>
              <w:t>822,99</w:t>
            </w:r>
          </w:p>
        </w:tc>
      </w:tr>
      <w:tr w:rsidR="0093026A" w:rsidRPr="0093026A" w14:paraId="4A8D8932" w14:textId="77777777" w:rsidTr="0093026A">
        <w:trPr>
          <w:trHeight w:val="20"/>
        </w:trPr>
        <w:tc>
          <w:tcPr>
            <w:tcW w:w="177" w:type="pct"/>
            <w:shd w:val="clear" w:color="auto" w:fill="auto"/>
            <w:vAlign w:val="center"/>
            <w:hideMark/>
          </w:tcPr>
          <w:p w14:paraId="0A6CCBF2"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c>
          <w:tcPr>
            <w:tcW w:w="1896" w:type="pct"/>
            <w:shd w:val="clear" w:color="auto" w:fill="auto"/>
            <w:vAlign w:val="bottom"/>
            <w:hideMark/>
          </w:tcPr>
          <w:p w14:paraId="0AD8B498" w14:textId="77777777" w:rsidR="0093026A" w:rsidRPr="0093026A" w:rsidRDefault="0093026A" w:rsidP="0093026A">
            <w:pPr>
              <w:spacing w:line="276" w:lineRule="auto"/>
              <w:rPr>
                <w:color w:val="000000"/>
                <w:sz w:val="22"/>
                <w:szCs w:val="22"/>
              </w:rPr>
            </w:pPr>
            <w:r w:rsidRPr="0093026A">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3694EF1B" w14:textId="77777777" w:rsidR="0093026A" w:rsidRPr="0093026A" w:rsidRDefault="0093026A" w:rsidP="0093026A">
            <w:pPr>
              <w:spacing w:line="276" w:lineRule="auto"/>
              <w:jc w:val="center"/>
              <w:rPr>
                <w:color w:val="000000"/>
                <w:sz w:val="22"/>
                <w:szCs w:val="22"/>
              </w:rPr>
            </w:pPr>
            <w:r w:rsidRPr="0093026A">
              <w:rPr>
                <w:color w:val="000000"/>
                <w:sz w:val="22"/>
                <w:szCs w:val="22"/>
              </w:rPr>
              <w:t>804,91</w:t>
            </w:r>
          </w:p>
        </w:tc>
        <w:tc>
          <w:tcPr>
            <w:tcW w:w="548" w:type="pct"/>
            <w:shd w:val="clear" w:color="auto" w:fill="auto"/>
            <w:vAlign w:val="center"/>
            <w:hideMark/>
          </w:tcPr>
          <w:p w14:paraId="0AA5A804"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551" w:type="pct"/>
            <w:shd w:val="clear" w:color="auto" w:fill="auto"/>
            <w:vAlign w:val="center"/>
            <w:hideMark/>
          </w:tcPr>
          <w:p w14:paraId="102B66B1"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423" w:type="pct"/>
            <w:shd w:val="clear" w:color="auto" w:fill="auto"/>
            <w:vAlign w:val="center"/>
            <w:hideMark/>
          </w:tcPr>
          <w:p w14:paraId="6C0F417B"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462" w:type="pct"/>
            <w:shd w:val="clear" w:color="auto" w:fill="auto"/>
            <w:vAlign w:val="center"/>
            <w:hideMark/>
          </w:tcPr>
          <w:p w14:paraId="204FF9D5" w14:textId="77777777" w:rsidR="0093026A" w:rsidRPr="0093026A" w:rsidRDefault="0093026A" w:rsidP="0093026A">
            <w:pPr>
              <w:spacing w:line="276" w:lineRule="auto"/>
              <w:jc w:val="center"/>
              <w:rPr>
                <w:color w:val="000000"/>
                <w:sz w:val="22"/>
                <w:szCs w:val="22"/>
              </w:rPr>
            </w:pPr>
            <w:r w:rsidRPr="0093026A">
              <w:rPr>
                <w:color w:val="000000"/>
                <w:sz w:val="22"/>
                <w:szCs w:val="22"/>
              </w:rPr>
              <w:t>18,08</w:t>
            </w:r>
          </w:p>
        </w:tc>
        <w:tc>
          <w:tcPr>
            <w:tcW w:w="517" w:type="pct"/>
            <w:shd w:val="clear" w:color="auto" w:fill="auto"/>
            <w:vAlign w:val="center"/>
            <w:hideMark/>
          </w:tcPr>
          <w:p w14:paraId="37301474" w14:textId="77777777" w:rsidR="0093026A" w:rsidRPr="0093026A" w:rsidRDefault="0093026A" w:rsidP="0093026A">
            <w:pPr>
              <w:spacing w:line="276" w:lineRule="auto"/>
              <w:jc w:val="center"/>
              <w:rPr>
                <w:color w:val="000000"/>
                <w:sz w:val="22"/>
                <w:szCs w:val="22"/>
              </w:rPr>
            </w:pPr>
            <w:r w:rsidRPr="0093026A">
              <w:rPr>
                <w:color w:val="000000"/>
                <w:sz w:val="22"/>
                <w:szCs w:val="22"/>
              </w:rPr>
              <w:t>822,99</w:t>
            </w:r>
          </w:p>
        </w:tc>
      </w:tr>
      <w:tr w:rsidR="0093026A" w:rsidRPr="0093026A" w14:paraId="32D718B6" w14:textId="77777777" w:rsidTr="0093026A">
        <w:trPr>
          <w:trHeight w:val="20"/>
        </w:trPr>
        <w:tc>
          <w:tcPr>
            <w:tcW w:w="177" w:type="pct"/>
            <w:shd w:val="clear" w:color="auto" w:fill="auto"/>
            <w:vAlign w:val="center"/>
            <w:hideMark/>
          </w:tcPr>
          <w:p w14:paraId="32D521F3" w14:textId="77777777" w:rsidR="0093026A" w:rsidRPr="0093026A" w:rsidRDefault="0093026A" w:rsidP="0093026A">
            <w:pPr>
              <w:spacing w:line="276" w:lineRule="auto"/>
              <w:jc w:val="center"/>
              <w:rPr>
                <w:color w:val="000000"/>
                <w:sz w:val="22"/>
                <w:szCs w:val="22"/>
              </w:rPr>
            </w:pPr>
            <w:r w:rsidRPr="0093026A">
              <w:rPr>
                <w:color w:val="000000"/>
                <w:sz w:val="22"/>
                <w:szCs w:val="22"/>
              </w:rPr>
              <w:t>2</w:t>
            </w:r>
          </w:p>
        </w:tc>
        <w:tc>
          <w:tcPr>
            <w:tcW w:w="1896" w:type="pct"/>
            <w:shd w:val="clear" w:color="auto" w:fill="auto"/>
            <w:vAlign w:val="bottom"/>
            <w:hideMark/>
          </w:tcPr>
          <w:p w14:paraId="35843880" w14:textId="77777777" w:rsidR="0093026A" w:rsidRPr="0093026A" w:rsidRDefault="0093026A" w:rsidP="0093026A">
            <w:pPr>
              <w:spacing w:line="276" w:lineRule="auto"/>
              <w:rPr>
                <w:color w:val="000000"/>
                <w:sz w:val="22"/>
                <w:szCs w:val="22"/>
              </w:rPr>
            </w:pPr>
            <w:r w:rsidRPr="0093026A">
              <w:rPr>
                <w:color w:val="000000"/>
                <w:sz w:val="22"/>
                <w:szCs w:val="22"/>
              </w:rPr>
              <w:t xml:space="preserve">Оснастить перечисленные выше устройства источниками бесперебойного электропитания аккумуляторного или иных типов для предотвращения </w:t>
            </w:r>
            <w:r w:rsidRPr="0093026A">
              <w:rPr>
                <w:color w:val="000000"/>
                <w:sz w:val="22"/>
                <w:szCs w:val="22"/>
              </w:rPr>
              <w:lastRenderedPageBreak/>
              <w:t>их отказа при возникновении аварийных электроэнергетических режимов.</w:t>
            </w:r>
          </w:p>
        </w:tc>
        <w:tc>
          <w:tcPr>
            <w:tcW w:w="422" w:type="pct"/>
            <w:shd w:val="clear" w:color="auto" w:fill="auto"/>
            <w:vAlign w:val="center"/>
            <w:hideMark/>
          </w:tcPr>
          <w:p w14:paraId="2C785C72" w14:textId="77777777" w:rsidR="0093026A" w:rsidRPr="0093026A" w:rsidRDefault="0093026A" w:rsidP="0093026A">
            <w:pPr>
              <w:spacing w:line="276" w:lineRule="auto"/>
              <w:jc w:val="center"/>
              <w:rPr>
                <w:color w:val="000000"/>
                <w:sz w:val="22"/>
                <w:szCs w:val="22"/>
              </w:rPr>
            </w:pPr>
            <w:r w:rsidRPr="0093026A">
              <w:rPr>
                <w:color w:val="000000"/>
                <w:sz w:val="22"/>
                <w:szCs w:val="22"/>
              </w:rPr>
              <w:lastRenderedPageBreak/>
              <w:t>804,91</w:t>
            </w:r>
          </w:p>
        </w:tc>
        <w:tc>
          <w:tcPr>
            <w:tcW w:w="548" w:type="pct"/>
            <w:shd w:val="clear" w:color="auto" w:fill="auto"/>
            <w:vAlign w:val="center"/>
            <w:hideMark/>
          </w:tcPr>
          <w:p w14:paraId="207F4201"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551" w:type="pct"/>
            <w:shd w:val="clear" w:color="auto" w:fill="auto"/>
            <w:vAlign w:val="center"/>
            <w:hideMark/>
          </w:tcPr>
          <w:p w14:paraId="4D13E9DE"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423" w:type="pct"/>
            <w:shd w:val="clear" w:color="auto" w:fill="auto"/>
            <w:vAlign w:val="center"/>
            <w:hideMark/>
          </w:tcPr>
          <w:p w14:paraId="0FFFCAC2" w14:textId="77777777" w:rsidR="0093026A" w:rsidRPr="0093026A" w:rsidRDefault="0093026A" w:rsidP="0093026A">
            <w:pPr>
              <w:spacing w:line="276" w:lineRule="auto"/>
              <w:jc w:val="center"/>
              <w:rPr>
                <w:color w:val="000000"/>
                <w:sz w:val="22"/>
                <w:szCs w:val="22"/>
              </w:rPr>
            </w:pPr>
            <w:r w:rsidRPr="0093026A">
              <w:rPr>
                <w:color w:val="000000"/>
                <w:sz w:val="22"/>
                <w:szCs w:val="22"/>
              </w:rPr>
              <w:t>0,00</w:t>
            </w:r>
          </w:p>
        </w:tc>
        <w:tc>
          <w:tcPr>
            <w:tcW w:w="462" w:type="pct"/>
            <w:shd w:val="clear" w:color="auto" w:fill="auto"/>
            <w:vAlign w:val="center"/>
            <w:hideMark/>
          </w:tcPr>
          <w:p w14:paraId="63123789" w14:textId="77777777" w:rsidR="0093026A" w:rsidRPr="0093026A" w:rsidRDefault="0093026A" w:rsidP="0093026A">
            <w:pPr>
              <w:spacing w:line="276" w:lineRule="auto"/>
              <w:jc w:val="center"/>
              <w:rPr>
                <w:color w:val="000000"/>
                <w:sz w:val="22"/>
                <w:szCs w:val="22"/>
              </w:rPr>
            </w:pPr>
            <w:r w:rsidRPr="0093026A">
              <w:rPr>
                <w:color w:val="000000"/>
                <w:sz w:val="22"/>
                <w:szCs w:val="22"/>
              </w:rPr>
              <w:t>18,08</w:t>
            </w:r>
          </w:p>
        </w:tc>
        <w:tc>
          <w:tcPr>
            <w:tcW w:w="517" w:type="pct"/>
            <w:shd w:val="clear" w:color="auto" w:fill="auto"/>
            <w:vAlign w:val="center"/>
            <w:hideMark/>
          </w:tcPr>
          <w:p w14:paraId="4CE9726A" w14:textId="77777777" w:rsidR="0093026A" w:rsidRPr="0093026A" w:rsidRDefault="0093026A" w:rsidP="0093026A">
            <w:pPr>
              <w:spacing w:line="276" w:lineRule="auto"/>
              <w:jc w:val="center"/>
              <w:rPr>
                <w:color w:val="000000"/>
                <w:sz w:val="22"/>
                <w:szCs w:val="22"/>
              </w:rPr>
            </w:pPr>
            <w:r w:rsidRPr="0093026A">
              <w:rPr>
                <w:color w:val="000000"/>
                <w:sz w:val="22"/>
                <w:szCs w:val="22"/>
              </w:rPr>
              <w:t>822,99</w:t>
            </w:r>
          </w:p>
        </w:tc>
      </w:tr>
      <w:tr w:rsidR="0093026A" w:rsidRPr="0093026A" w14:paraId="67E21181" w14:textId="77777777" w:rsidTr="0093026A">
        <w:trPr>
          <w:trHeight w:val="20"/>
        </w:trPr>
        <w:tc>
          <w:tcPr>
            <w:tcW w:w="177" w:type="pct"/>
            <w:shd w:val="clear" w:color="auto" w:fill="auto"/>
            <w:vAlign w:val="bottom"/>
            <w:hideMark/>
          </w:tcPr>
          <w:p w14:paraId="00DBCD8C"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1896" w:type="pct"/>
            <w:shd w:val="clear" w:color="auto" w:fill="auto"/>
            <w:vAlign w:val="bottom"/>
            <w:hideMark/>
          </w:tcPr>
          <w:p w14:paraId="0B6915A8" w14:textId="77777777" w:rsidR="0093026A" w:rsidRPr="0093026A" w:rsidRDefault="0093026A" w:rsidP="0093026A">
            <w:pPr>
              <w:spacing w:line="276" w:lineRule="auto"/>
              <w:rPr>
                <w:i/>
                <w:iCs/>
                <w:color w:val="000000"/>
                <w:sz w:val="22"/>
                <w:szCs w:val="22"/>
              </w:rPr>
            </w:pPr>
            <w:r w:rsidRPr="0093026A">
              <w:rPr>
                <w:i/>
                <w:iCs/>
                <w:color w:val="000000"/>
                <w:sz w:val="22"/>
                <w:szCs w:val="22"/>
              </w:rPr>
              <w:t>Индексы (1 кв. 2020 г.)</w:t>
            </w:r>
          </w:p>
        </w:tc>
        <w:tc>
          <w:tcPr>
            <w:tcW w:w="422" w:type="pct"/>
            <w:shd w:val="clear" w:color="auto" w:fill="auto"/>
            <w:vAlign w:val="center"/>
            <w:hideMark/>
          </w:tcPr>
          <w:p w14:paraId="59707E6F"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8,08</w:t>
            </w:r>
          </w:p>
        </w:tc>
        <w:tc>
          <w:tcPr>
            <w:tcW w:w="548" w:type="pct"/>
            <w:shd w:val="clear" w:color="auto" w:fill="auto"/>
            <w:vAlign w:val="center"/>
            <w:hideMark/>
          </w:tcPr>
          <w:p w14:paraId="4BAF5AB4"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4,81</w:t>
            </w:r>
          </w:p>
        </w:tc>
        <w:tc>
          <w:tcPr>
            <w:tcW w:w="551" w:type="pct"/>
            <w:shd w:val="clear" w:color="auto" w:fill="auto"/>
            <w:vAlign w:val="center"/>
            <w:hideMark/>
          </w:tcPr>
          <w:p w14:paraId="21377C9D"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18,01</w:t>
            </w:r>
          </w:p>
        </w:tc>
        <w:tc>
          <w:tcPr>
            <w:tcW w:w="423" w:type="pct"/>
            <w:shd w:val="clear" w:color="auto" w:fill="auto"/>
            <w:vAlign w:val="center"/>
            <w:hideMark/>
          </w:tcPr>
          <w:p w14:paraId="68B468FA"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4,32</w:t>
            </w:r>
          </w:p>
        </w:tc>
        <w:tc>
          <w:tcPr>
            <w:tcW w:w="462" w:type="pct"/>
            <w:shd w:val="clear" w:color="auto" w:fill="auto"/>
            <w:vAlign w:val="center"/>
            <w:hideMark/>
          </w:tcPr>
          <w:p w14:paraId="6C2C25C5"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9,50</w:t>
            </w:r>
          </w:p>
        </w:tc>
        <w:tc>
          <w:tcPr>
            <w:tcW w:w="517" w:type="pct"/>
            <w:shd w:val="clear" w:color="auto" w:fill="auto"/>
            <w:vAlign w:val="center"/>
            <w:hideMark/>
          </w:tcPr>
          <w:p w14:paraId="74B1E66E"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6697164F" w14:textId="77777777" w:rsidTr="0093026A">
        <w:trPr>
          <w:trHeight w:val="20"/>
        </w:trPr>
        <w:tc>
          <w:tcPr>
            <w:tcW w:w="177" w:type="pct"/>
            <w:shd w:val="clear" w:color="auto" w:fill="auto"/>
            <w:vAlign w:val="bottom"/>
            <w:hideMark/>
          </w:tcPr>
          <w:p w14:paraId="66C67254" w14:textId="77777777" w:rsidR="0093026A" w:rsidRPr="0093026A" w:rsidRDefault="0093026A" w:rsidP="0093026A">
            <w:pPr>
              <w:spacing w:line="276" w:lineRule="auto"/>
              <w:rPr>
                <w:b/>
                <w:bCs/>
                <w:color w:val="000000"/>
                <w:sz w:val="22"/>
                <w:szCs w:val="22"/>
              </w:rPr>
            </w:pPr>
            <w:r w:rsidRPr="0093026A">
              <w:rPr>
                <w:b/>
                <w:bCs/>
                <w:color w:val="000000"/>
                <w:sz w:val="22"/>
                <w:szCs w:val="22"/>
              </w:rPr>
              <w:t> </w:t>
            </w:r>
          </w:p>
        </w:tc>
        <w:tc>
          <w:tcPr>
            <w:tcW w:w="1896" w:type="pct"/>
            <w:shd w:val="clear" w:color="auto" w:fill="auto"/>
            <w:vAlign w:val="bottom"/>
            <w:hideMark/>
          </w:tcPr>
          <w:p w14:paraId="661CF301" w14:textId="77777777" w:rsidR="0093026A" w:rsidRPr="0093026A" w:rsidRDefault="0093026A" w:rsidP="0093026A">
            <w:pPr>
              <w:spacing w:line="276" w:lineRule="auto"/>
              <w:rPr>
                <w:b/>
                <w:bCs/>
                <w:color w:val="000000"/>
                <w:sz w:val="22"/>
                <w:szCs w:val="22"/>
              </w:rPr>
            </w:pPr>
            <w:r w:rsidRPr="0093026A">
              <w:rPr>
                <w:b/>
                <w:bCs/>
                <w:color w:val="000000"/>
                <w:sz w:val="22"/>
                <w:szCs w:val="22"/>
              </w:rPr>
              <w:t>Итого сметная стоимость, руб. (в ценах на 1 кв. 2020)</w:t>
            </w:r>
          </w:p>
        </w:tc>
        <w:tc>
          <w:tcPr>
            <w:tcW w:w="422" w:type="pct"/>
            <w:shd w:val="clear" w:color="auto" w:fill="auto"/>
            <w:vAlign w:val="center"/>
            <w:hideMark/>
          </w:tcPr>
          <w:p w14:paraId="7FA35C2E"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6 503,67</w:t>
            </w:r>
          </w:p>
        </w:tc>
        <w:tc>
          <w:tcPr>
            <w:tcW w:w="548" w:type="pct"/>
            <w:shd w:val="clear" w:color="auto" w:fill="auto"/>
            <w:vAlign w:val="center"/>
            <w:hideMark/>
          </w:tcPr>
          <w:p w14:paraId="3914435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0,00</w:t>
            </w:r>
          </w:p>
        </w:tc>
        <w:tc>
          <w:tcPr>
            <w:tcW w:w="551" w:type="pct"/>
            <w:shd w:val="clear" w:color="auto" w:fill="auto"/>
            <w:vAlign w:val="center"/>
            <w:hideMark/>
          </w:tcPr>
          <w:p w14:paraId="5968AA3C"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0,00</w:t>
            </w:r>
          </w:p>
        </w:tc>
        <w:tc>
          <w:tcPr>
            <w:tcW w:w="423" w:type="pct"/>
            <w:shd w:val="clear" w:color="auto" w:fill="auto"/>
            <w:vAlign w:val="center"/>
            <w:hideMark/>
          </w:tcPr>
          <w:p w14:paraId="1F57B822"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0,00</w:t>
            </w:r>
          </w:p>
        </w:tc>
        <w:tc>
          <w:tcPr>
            <w:tcW w:w="462" w:type="pct"/>
            <w:shd w:val="clear" w:color="auto" w:fill="auto"/>
            <w:vAlign w:val="center"/>
            <w:hideMark/>
          </w:tcPr>
          <w:p w14:paraId="033FBF4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171,76</w:t>
            </w:r>
          </w:p>
        </w:tc>
        <w:tc>
          <w:tcPr>
            <w:tcW w:w="517" w:type="pct"/>
            <w:shd w:val="clear" w:color="auto" w:fill="auto"/>
            <w:vAlign w:val="center"/>
            <w:hideMark/>
          </w:tcPr>
          <w:p w14:paraId="3F98DE5B"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6 675,43</w:t>
            </w:r>
          </w:p>
        </w:tc>
      </w:tr>
      <w:tr w:rsidR="0093026A" w:rsidRPr="0093026A" w14:paraId="630289EF" w14:textId="77777777" w:rsidTr="0093026A">
        <w:trPr>
          <w:trHeight w:val="20"/>
        </w:trPr>
        <w:tc>
          <w:tcPr>
            <w:tcW w:w="177" w:type="pct"/>
            <w:shd w:val="clear" w:color="auto" w:fill="auto"/>
            <w:vAlign w:val="bottom"/>
            <w:hideMark/>
          </w:tcPr>
          <w:p w14:paraId="4D3FCFF5" w14:textId="77777777" w:rsidR="0093026A" w:rsidRPr="0093026A" w:rsidRDefault="0093026A" w:rsidP="0093026A">
            <w:pPr>
              <w:spacing w:line="276" w:lineRule="auto"/>
              <w:rPr>
                <w:i/>
                <w:iCs/>
                <w:color w:val="000000"/>
                <w:sz w:val="22"/>
                <w:szCs w:val="22"/>
              </w:rPr>
            </w:pPr>
            <w:r w:rsidRPr="0093026A">
              <w:rPr>
                <w:i/>
                <w:iCs/>
                <w:color w:val="000000"/>
                <w:sz w:val="22"/>
                <w:szCs w:val="22"/>
              </w:rPr>
              <w:t> </w:t>
            </w:r>
          </w:p>
        </w:tc>
        <w:tc>
          <w:tcPr>
            <w:tcW w:w="1896" w:type="pct"/>
            <w:shd w:val="clear" w:color="auto" w:fill="auto"/>
            <w:vAlign w:val="center"/>
            <w:hideMark/>
          </w:tcPr>
          <w:p w14:paraId="2419BC21"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(2020 г.)</w:t>
            </w:r>
          </w:p>
        </w:tc>
        <w:tc>
          <w:tcPr>
            <w:tcW w:w="2407" w:type="pct"/>
            <w:gridSpan w:val="5"/>
            <w:shd w:val="clear" w:color="auto" w:fill="auto"/>
            <w:vAlign w:val="center"/>
            <w:hideMark/>
          </w:tcPr>
          <w:p w14:paraId="0A52F477"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1,071</w:t>
            </w:r>
          </w:p>
        </w:tc>
        <w:tc>
          <w:tcPr>
            <w:tcW w:w="517" w:type="pct"/>
            <w:shd w:val="clear" w:color="auto" w:fill="auto"/>
            <w:vAlign w:val="center"/>
            <w:hideMark/>
          </w:tcPr>
          <w:p w14:paraId="2B792EBB" w14:textId="77777777" w:rsidR="0093026A" w:rsidRPr="0093026A" w:rsidRDefault="0093026A" w:rsidP="0093026A">
            <w:pPr>
              <w:spacing w:line="276" w:lineRule="auto"/>
              <w:jc w:val="center"/>
              <w:rPr>
                <w:i/>
                <w:iCs/>
                <w:color w:val="000000"/>
                <w:sz w:val="22"/>
                <w:szCs w:val="22"/>
              </w:rPr>
            </w:pPr>
            <w:r w:rsidRPr="0093026A">
              <w:rPr>
                <w:i/>
                <w:iCs/>
                <w:color w:val="000000"/>
                <w:sz w:val="22"/>
                <w:szCs w:val="22"/>
              </w:rPr>
              <w:t> </w:t>
            </w:r>
          </w:p>
        </w:tc>
      </w:tr>
      <w:tr w:rsidR="0093026A" w:rsidRPr="0093026A" w14:paraId="3E7B2422" w14:textId="77777777" w:rsidTr="0093026A">
        <w:trPr>
          <w:trHeight w:val="20"/>
        </w:trPr>
        <w:tc>
          <w:tcPr>
            <w:tcW w:w="177" w:type="pct"/>
            <w:shd w:val="clear" w:color="auto" w:fill="auto"/>
            <w:vAlign w:val="bottom"/>
            <w:hideMark/>
          </w:tcPr>
          <w:p w14:paraId="73727308" w14:textId="77777777" w:rsidR="0093026A" w:rsidRPr="0093026A" w:rsidRDefault="0093026A" w:rsidP="0093026A">
            <w:pPr>
              <w:spacing w:line="276" w:lineRule="auto"/>
              <w:rPr>
                <w:color w:val="000000"/>
                <w:sz w:val="22"/>
                <w:szCs w:val="22"/>
              </w:rPr>
            </w:pPr>
            <w:r w:rsidRPr="0093026A">
              <w:rPr>
                <w:color w:val="000000"/>
                <w:sz w:val="22"/>
                <w:szCs w:val="22"/>
              </w:rPr>
              <w:t> </w:t>
            </w:r>
          </w:p>
        </w:tc>
        <w:tc>
          <w:tcPr>
            <w:tcW w:w="1896" w:type="pct"/>
            <w:shd w:val="clear" w:color="auto" w:fill="auto"/>
            <w:vAlign w:val="center"/>
            <w:hideMark/>
          </w:tcPr>
          <w:p w14:paraId="08B3F89D" w14:textId="77777777" w:rsidR="0093026A" w:rsidRPr="0093026A" w:rsidRDefault="0093026A" w:rsidP="0093026A">
            <w:pPr>
              <w:spacing w:line="276" w:lineRule="auto"/>
              <w:rPr>
                <w:i/>
                <w:iCs/>
                <w:color w:val="000000"/>
                <w:sz w:val="22"/>
                <w:szCs w:val="22"/>
              </w:rPr>
            </w:pPr>
            <w:r w:rsidRPr="0093026A">
              <w:rPr>
                <w:i/>
                <w:iCs/>
                <w:color w:val="000000"/>
                <w:sz w:val="22"/>
                <w:szCs w:val="22"/>
              </w:rPr>
              <w:t>ИЦП (2021 г.)</w:t>
            </w:r>
          </w:p>
        </w:tc>
        <w:tc>
          <w:tcPr>
            <w:tcW w:w="2407" w:type="pct"/>
            <w:gridSpan w:val="5"/>
            <w:shd w:val="clear" w:color="auto" w:fill="auto"/>
            <w:vAlign w:val="center"/>
            <w:hideMark/>
          </w:tcPr>
          <w:p w14:paraId="7B555880" w14:textId="77777777" w:rsidR="0093026A" w:rsidRPr="0093026A" w:rsidRDefault="0093026A" w:rsidP="0093026A">
            <w:pPr>
              <w:spacing w:line="276" w:lineRule="auto"/>
              <w:jc w:val="center"/>
              <w:rPr>
                <w:color w:val="000000"/>
                <w:sz w:val="22"/>
                <w:szCs w:val="22"/>
              </w:rPr>
            </w:pPr>
            <w:r w:rsidRPr="0093026A">
              <w:rPr>
                <w:color w:val="000000"/>
                <w:sz w:val="22"/>
                <w:szCs w:val="22"/>
              </w:rPr>
              <w:t>1,069</w:t>
            </w:r>
          </w:p>
        </w:tc>
        <w:tc>
          <w:tcPr>
            <w:tcW w:w="517" w:type="pct"/>
            <w:shd w:val="clear" w:color="auto" w:fill="auto"/>
            <w:vAlign w:val="center"/>
            <w:hideMark/>
          </w:tcPr>
          <w:p w14:paraId="143132EB" w14:textId="77777777" w:rsidR="0093026A" w:rsidRPr="0093026A" w:rsidRDefault="0093026A" w:rsidP="0093026A">
            <w:pPr>
              <w:spacing w:line="276" w:lineRule="auto"/>
              <w:jc w:val="center"/>
              <w:rPr>
                <w:color w:val="000000"/>
                <w:sz w:val="22"/>
                <w:szCs w:val="22"/>
              </w:rPr>
            </w:pPr>
            <w:r w:rsidRPr="0093026A">
              <w:rPr>
                <w:color w:val="000000"/>
                <w:sz w:val="22"/>
                <w:szCs w:val="22"/>
              </w:rPr>
              <w:t> </w:t>
            </w:r>
          </w:p>
        </w:tc>
      </w:tr>
      <w:tr w:rsidR="0093026A" w:rsidRPr="0093026A" w14:paraId="038217A8" w14:textId="77777777" w:rsidTr="0093026A">
        <w:trPr>
          <w:trHeight w:val="20"/>
        </w:trPr>
        <w:tc>
          <w:tcPr>
            <w:tcW w:w="2073" w:type="pct"/>
            <w:gridSpan w:val="2"/>
            <w:shd w:val="clear" w:color="auto" w:fill="auto"/>
            <w:vAlign w:val="bottom"/>
            <w:hideMark/>
          </w:tcPr>
          <w:p w14:paraId="15260020" w14:textId="77777777" w:rsidR="0093026A" w:rsidRPr="0093026A" w:rsidRDefault="0093026A" w:rsidP="0093026A">
            <w:pPr>
              <w:spacing w:line="276" w:lineRule="auto"/>
              <w:rPr>
                <w:b/>
                <w:bCs/>
                <w:color w:val="000000"/>
                <w:sz w:val="22"/>
                <w:szCs w:val="22"/>
              </w:rPr>
            </w:pPr>
            <w:r w:rsidRPr="0093026A">
              <w:rPr>
                <w:b/>
                <w:bCs/>
                <w:color w:val="000000"/>
                <w:sz w:val="22"/>
                <w:szCs w:val="22"/>
              </w:rPr>
              <w:t>Всего в ценах по состоянию на 2021 год, руб.</w:t>
            </w:r>
          </w:p>
        </w:tc>
        <w:tc>
          <w:tcPr>
            <w:tcW w:w="422" w:type="pct"/>
            <w:shd w:val="clear" w:color="auto" w:fill="auto"/>
            <w:vAlign w:val="center"/>
            <w:hideMark/>
          </w:tcPr>
          <w:p w14:paraId="6DDF81F2"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8" w:type="pct"/>
            <w:shd w:val="clear" w:color="auto" w:fill="auto"/>
            <w:vAlign w:val="center"/>
            <w:hideMark/>
          </w:tcPr>
          <w:p w14:paraId="32891534"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51" w:type="pct"/>
            <w:shd w:val="clear" w:color="auto" w:fill="auto"/>
            <w:vAlign w:val="center"/>
            <w:hideMark/>
          </w:tcPr>
          <w:p w14:paraId="4FFF4222"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23" w:type="pct"/>
            <w:shd w:val="clear" w:color="auto" w:fill="auto"/>
            <w:vAlign w:val="center"/>
            <w:hideMark/>
          </w:tcPr>
          <w:p w14:paraId="0E98EED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62" w:type="pct"/>
            <w:shd w:val="clear" w:color="auto" w:fill="auto"/>
            <w:vAlign w:val="center"/>
            <w:hideMark/>
          </w:tcPr>
          <w:p w14:paraId="1C0E80F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17" w:type="pct"/>
            <w:shd w:val="clear" w:color="auto" w:fill="auto"/>
            <w:vAlign w:val="center"/>
            <w:hideMark/>
          </w:tcPr>
          <w:p w14:paraId="7375A684"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7 396,04</w:t>
            </w:r>
          </w:p>
        </w:tc>
      </w:tr>
      <w:tr w:rsidR="0093026A" w:rsidRPr="0093026A" w14:paraId="120C7E81" w14:textId="77777777" w:rsidTr="0093026A">
        <w:trPr>
          <w:trHeight w:val="20"/>
        </w:trPr>
        <w:tc>
          <w:tcPr>
            <w:tcW w:w="2073" w:type="pct"/>
            <w:gridSpan w:val="2"/>
            <w:shd w:val="clear" w:color="auto" w:fill="auto"/>
            <w:vAlign w:val="bottom"/>
            <w:hideMark/>
          </w:tcPr>
          <w:p w14:paraId="30D24BB1"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ИТОГО</w:t>
            </w:r>
          </w:p>
        </w:tc>
        <w:tc>
          <w:tcPr>
            <w:tcW w:w="422" w:type="pct"/>
            <w:shd w:val="clear" w:color="auto" w:fill="auto"/>
            <w:vAlign w:val="bottom"/>
            <w:hideMark/>
          </w:tcPr>
          <w:p w14:paraId="0EAE9FF8"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48" w:type="pct"/>
            <w:shd w:val="clear" w:color="auto" w:fill="auto"/>
            <w:vAlign w:val="bottom"/>
            <w:hideMark/>
          </w:tcPr>
          <w:p w14:paraId="5C3B9853"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51" w:type="pct"/>
            <w:shd w:val="clear" w:color="auto" w:fill="auto"/>
            <w:vAlign w:val="bottom"/>
            <w:hideMark/>
          </w:tcPr>
          <w:p w14:paraId="754FA0EF"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23" w:type="pct"/>
            <w:shd w:val="clear" w:color="auto" w:fill="auto"/>
            <w:vAlign w:val="bottom"/>
            <w:hideMark/>
          </w:tcPr>
          <w:p w14:paraId="0ADDE98A"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462" w:type="pct"/>
            <w:shd w:val="clear" w:color="auto" w:fill="auto"/>
            <w:vAlign w:val="bottom"/>
            <w:hideMark/>
          </w:tcPr>
          <w:p w14:paraId="7E54F838"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 </w:t>
            </w:r>
          </w:p>
        </w:tc>
        <w:tc>
          <w:tcPr>
            <w:tcW w:w="517" w:type="pct"/>
            <w:shd w:val="clear" w:color="auto" w:fill="auto"/>
            <w:vAlign w:val="bottom"/>
            <w:hideMark/>
          </w:tcPr>
          <w:p w14:paraId="1CC3792D" w14:textId="77777777" w:rsidR="0093026A" w:rsidRPr="0093026A" w:rsidRDefault="0093026A" w:rsidP="0093026A">
            <w:pPr>
              <w:spacing w:line="276" w:lineRule="auto"/>
              <w:jc w:val="center"/>
              <w:rPr>
                <w:b/>
                <w:bCs/>
                <w:color w:val="000000"/>
                <w:sz w:val="22"/>
                <w:szCs w:val="22"/>
              </w:rPr>
            </w:pPr>
            <w:r w:rsidRPr="0093026A">
              <w:rPr>
                <w:b/>
                <w:bCs/>
                <w:color w:val="000000"/>
                <w:sz w:val="22"/>
                <w:szCs w:val="22"/>
              </w:rPr>
              <w:t>12 314 005,88</w:t>
            </w:r>
          </w:p>
        </w:tc>
      </w:tr>
    </w:tbl>
    <w:p w14:paraId="045DD576" w14:textId="77777777" w:rsidR="0093026A" w:rsidRPr="0093026A" w:rsidRDefault="0093026A" w:rsidP="0093026A">
      <w:pPr>
        <w:spacing w:line="276" w:lineRule="auto"/>
        <w:ind w:firstLine="720"/>
        <w:jc w:val="both"/>
        <w:rPr>
          <w:sz w:val="28"/>
          <w:szCs w:val="28"/>
        </w:rPr>
      </w:pPr>
    </w:p>
    <w:p w14:paraId="1ED2C4FE" w14:textId="77777777" w:rsidR="0093026A" w:rsidRPr="0093026A" w:rsidRDefault="0093026A" w:rsidP="0093026A">
      <w:pPr>
        <w:spacing w:line="276" w:lineRule="auto"/>
        <w:ind w:firstLine="720"/>
        <w:jc w:val="both"/>
        <w:rPr>
          <w:sz w:val="28"/>
          <w:szCs w:val="28"/>
        </w:rPr>
        <w:sectPr w:rsidR="0093026A" w:rsidRPr="0093026A" w:rsidSect="0093026A">
          <w:pgSz w:w="16838" w:h="11906" w:orient="landscape"/>
          <w:pgMar w:top="1276" w:right="993" w:bottom="850" w:left="1276" w:header="708" w:footer="708" w:gutter="0"/>
          <w:cols w:space="708"/>
          <w:docGrid w:linePitch="360"/>
        </w:sectPr>
      </w:pPr>
    </w:p>
    <w:p w14:paraId="16DC15CC" w14:textId="77777777" w:rsidR="0093026A" w:rsidRPr="0093026A" w:rsidRDefault="0093026A" w:rsidP="0093026A">
      <w:pPr>
        <w:spacing w:line="276" w:lineRule="auto"/>
        <w:ind w:firstLine="720"/>
        <w:jc w:val="both"/>
        <w:rPr>
          <w:sz w:val="28"/>
          <w:szCs w:val="28"/>
        </w:rPr>
      </w:pPr>
      <w:r w:rsidRPr="0093026A">
        <w:rPr>
          <w:sz w:val="28"/>
          <w:szCs w:val="28"/>
        </w:rPr>
        <w:lastRenderedPageBreak/>
        <w:t>Корректировка связана с:</w:t>
      </w:r>
    </w:p>
    <w:p w14:paraId="143CFE91" w14:textId="77777777" w:rsidR="0093026A" w:rsidRPr="0093026A" w:rsidRDefault="0093026A" w:rsidP="0093026A">
      <w:pPr>
        <w:numPr>
          <w:ilvl w:val="0"/>
          <w:numId w:val="12"/>
        </w:numPr>
        <w:spacing w:after="200" w:line="276" w:lineRule="auto"/>
        <w:ind w:left="0" w:firstLine="709"/>
        <w:jc w:val="both"/>
        <w:rPr>
          <w:sz w:val="28"/>
          <w:szCs w:val="28"/>
        </w:rPr>
      </w:pPr>
      <w:r w:rsidRPr="0093026A">
        <w:rPr>
          <w:sz w:val="28"/>
          <w:szCs w:val="28"/>
        </w:rPr>
        <w:t>Дополнением мероприятий по реконструкции существующих электрических сетей работами, ранее исключенными из мероприятий по новому строительству, т. к. никакие новые электрические объекты в рамках исполнения технических условий не строятся и все работы проводятся на ранее существующих объектах – 1 818,149 тыс. руб.</w:t>
      </w:r>
    </w:p>
    <w:p w14:paraId="02FEB0C9" w14:textId="77777777" w:rsidR="0093026A" w:rsidRPr="0093026A" w:rsidRDefault="0093026A" w:rsidP="0093026A">
      <w:pPr>
        <w:numPr>
          <w:ilvl w:val="0"/>
          <w:numId w:val="12"/>
        </w:numPr>
        <w:spacing w:after="200" w:line="276" w:lineRule="auto"/>
        <w:ind w:left="0" w:firstLine="709"/>
        <w:jc w:val="both"/>
        <w:rPr>
          <w:sz w:val="28"/>
          <w:szCs w:val="28"/>
        </w:rPr>
      </w:pPr>
      <w:r w:rsidRPr="0093026A">
        <w:rPr>
          <w:sz w:val="28"/>
          <w:szCs w:val="28"/>
        </w:rPr>
        <w:t>Исключением затрат на временные здания и сооружения в размере 41,668 тыс. руб., т. к. отсутствуют обоснования их необходимости.</w:t>
      </w:r>
    </w:p>
    <w:p w14:paraId="7FD0B3A8" w14:textId="77777777" w:rsidR="0093026A" w:rsidRPr="0093026A" w:rsidRDefault="0093026A" w:rsidP="0093026A">
      <w:pPr>
        <w:numPr>
          <w:ilvl w:val="0"/>
          <w:numId w:val="12"/>
        </w:numPr>
        <w:spacing w:after="200" w:line="276" w:lineRule="auto"/>
        <w:ind w:left="0" w:firstLine="709"/>
        <w:jc w:val="both"/>
        <w:rPr>
          <w:sz w:val="28"/>
          <w:szCs w:val="28"/>
        </w:rPr>
      </w:pPr>
      <w:r w:rsidRPr="0093026A">
        <w:rPr>
          <w:sz w:val="28"/>
          <w:szCs w:val="28"/>
        </w:rPr>
        <w:t>Исключением затрат на зимнее удорожание в размере 36,916 тыс. руб., т. к. отсутствует подтверждение необходимости проведения работ в зимнее время.</w:t>
      </w:r>
    </w:p>
    <w:p w14:paraId="04892D6C" w14:textId="77777777" w:rsidR="0093026A" w:rsidRPr="0093026A" w:rsidRDefault="0093026A" w:rsidP="0093026A">
      <w:pPr>
        <w:numPr>
          <w:ilvl w:val="0"/>
          <w:numId w:val="12"/>
        </w:numPr>
        <w:spacing w:after="200" w:line="276" w:lineRule="auto"/>
        <w:ind w:left="0" w:firstLine="709"/>
        <w:jc w:val="both"/>
        <w:rPr>
          <w:sz w:val="28"/>
          <w:szCs w:val="28"/>
        </w:rPr>
      </w:pPr>
      <w:r w:rsidRPr="0093026A">
        <w:rPr>
          <w:sz w:val="28"/>
          <w:szCs w:val="28"/>
        </w:rPr>
        <w:t>Исключением затрат на командировочные расходы в размере 288,302 тыс. руб., т. к. отсутствуют обоснования их необходимости.</w:t>
      </w:r>
    </w:p>
    <w:p w14:paraId="1DA03651" w14:textId="77777777" w:rsidR="0093026A" w:rsidRPr="0093026A" w:rsidRDefault="0093026A" w:rsidP="0093026A">
      <w:pPr>
        <w:numPr>
          <w:ilvl w:val="0"/>
          <w:numId w:val="12"/>
        </w:numPr>
        <w:spacing w:after="200" w:line="276" w:lineRule="auto"/>
        <w:ind w:left="0" w:firstLine="709"/>
        <w:jc w:val="both"/>
        <w:rPr>
          <w:sz w:val="28"/>
          <w:szCs w:val="28"/>
        </w:rPr>
      </w:pPr>
      <w:r w:rsidRPr="0093026A">
        <w:rPr>
          <w:sz w:val="28"/>
          <w:szCs w:val="28"/>
        </w:rPr>
        <w:t>Исключением затрат на содержание службы заказчика-застройщика в размере 1 049,779 тыс. руб., т. к. они ранее учтены в тарифе на передачу.</w:t>
      </w:r>
    </w:p>
    <w:p w14:paraId="2650901A" w14:textId="77777777" w:rsidR="0093026A" w:rsidRPr="0093026A" w:rsidRDefault="0093026A" w:rsidP="0093026A">
      <w:pPr>
        <w:numPr>
          <w:ilvl w:val="0"/>
          <w:numId w:val="12"/>
        </w:numPr>
        <w:spacing w:after="200" w:line="276" w:lineRule="auto"/>
        <w:ind w:left="0" w:firstLine="709"/>
        <w:jc w:val="both"/>
        <w:rPr>
          <w:sz w:val="28"/>
          <w:szCs w:val="28"/>
        </w:rPr>
      </w:pPr>
      <w:r w:rsidRPr="0093026A">
        <w:rPr>
          <w:sz w:val="28"/>
          <w:szCs w:val="28"/>
        </w:rPr>
        <w:t>Исключением непредвиденных затрат в размере 401,484 тыс. руб., т. к.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Госстроя России от 05.03.2004 № 15/1,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6A80078E" w14:textId="77777777" w:rsidR="0093026A" w:rsidRPr="0093026A" w:rsidRDefault="0093026A" w:rsidP="0093026A">
      <w:pPr>
        <w:spacing w:line="276" w:lineRule="auto"/>
        <w:ind w:firstLine="720"/>
        <w:jc w:val="both"/>
        <w:rPr>
          <w:sz w:val="28"/>
          <w:szCs w:val="28"/>
        </w:rPr>
      </w:pPr>
      <w:r w:rsidRPr="0093026A">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4CAEB5B7" w14:textId="77777777" w:rsidR="0093026A" w:rsidRPr="0093026A" w:rsidRDefault="0093026A" w:rsidP="0093026A">
      <w:pPr>
        <w:spacing w:line="276" w:lineRule="auto"/>
        <w:ind w:firstLine="720"/>
        <w:jc w:val="both"/>
        <w:rPr>
          <w:sz w:val="28"/>
          <w:szCs w:val="28"/>
        </w:rPr>
      </w:pPr>
      <w:r w:rsidRPr="0093026A">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657E133B" w14:textId="77777777" w:rsidR="0093026A" w:rsidRPr="0093026A" w:rsidRDefault="0093026A" w:rsidP="0093026A">
      <w:pPr>
        <w:spacing w:line="276" w:lineRule="auto"/>
        <w:ind w:firstLine="720"/>
        <w:jc w:val="both"/>
        <w:rPr>
          <w:sz w:val="28"/>
          <w:szCs w:val="28"/>
        </w:rPr>
      </w:pPr>
      <w:r w:rsidRPr="0093026A">
        <w:rPr>
          <w:sz w:val="28"/>
          <w:szCs w:val="28"/>
        </w:rPr>
        <w:lastRenderedPageBreak/>
        <w:t>Расчет стоимости работ по УНЦ представлен в таблице 4.</w:t>
      </w:r>
    </w:p>
    <w:p w14:paraId="30B4B1E6" w14:textId="77777777" w:rsidR="0093026A" w:rsidRPr="0093026A" w:rsidRDefault="0093026A" w:rsidP="0093026A">
      <w:pPr>
        <w:spacing w:line="276" w:lineRule="auto"/>
        <w:ind w:firstLine="720"/>
        <w:jc w:val="both"/>
        <w:rPr>
          <w:sz w:val="28"/>
          <w:szCs w:val="28"/>
        </w:rPr>
      </w:pPr>
    </w:p>
    <w:p w14:paraId="1F199AE0" w14:textId="77777777" w:rsidR="0093026A" w:rsidRPr="0093026A" w:rsidRDefault="0093026A" w:rsidP="0093026A">
      <w:pPr>
        <w:spacing w:line="276" w:lineRule="auto"/>
        <w:ind w:firstLine="720"/>
        <w:jc w:val="both"/>
        <w:rPr>
          <w:sz w:val="28"/>
          <w:szCs w:val="28"/>
        </w:rPr>
        <w:sectPr w:rsidR="0093026A" w:rsidRPr="0093026A" w:rsidSect="0093026A">
          <w:pgSz w:w="11906" w:h="16838"/>
          <w:pgMar w:top="993" w:right="850" w:bottom="1134" w:left="1276" w:header="708" w:footer="708" w:gutter="0"/>
          <w:cols w:space="708"/>
          <w:docGrid w:linePitch="360"/>
        </w:sectPr>
      </w:pPr>
    </w:p>
    <w:p w14:paraId="34574071" w14:textId="77777777" w:rsidR="0093026A" w:rsidRPr="0093026A" w:rsidRDefault="0093026A" w:rsidP="0093026A">
      <w:pPr>
        <w:spacing w:line="276" w:lineRule="auto"/>
        <w:ind w:firstLine="720"/>
        <w:jc w:val="right"/>
        <w:rPr>
          <w:sz w:val="28"/>
          <w:szCs w:val="28"/>
        </w:rPr>
      </w:pPr>
      <w:r w:rsidRPr="0093026A">
        <w:rPr>
          <w:sz w:val="28"/>
          <w:szCs w:val="28"/>
        </w:rPr>
        <w:lastRenderedPageBreak/>
        <w:t>Таблица 4 – Расчет стоимости по УНЦ</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1666"/>
        <w:gridCol w:w="2133"/>
        <w:gridCol w:w="976"/>
        <w:gridCol w:w="1049"/>
        <w:gridCol w:w="1247"/>
        <w:gridCol w:w="802"/>
        <w:gridCol w:w="1407"/>
        <w:gridCol w:w="1166"/>
        <w:gridCol w:w="943"/>
        <w:gridCol w:w="1037"/>
        <w:gridCol w:w="979"/>
        <w:gridCol w:w="1166"/>
      </w:tblGrid>
      <w:tr w:rsidR="0093026A" w:rsidRPr="0093026A" w14:paraId="1FF33C2A" w14:textId="77777777" w:rsidTr="0093026A">
        <w:trPr>
          <w:trHeight w:val="20"/>
        </w:trPr>
        <w:tc>
          <w:tcPr>
            <w:tcW w:w="164" w:type="pct"/>
            <w:shd w:val="clear" w:color="auto" w:fill="auto"/>
            <w:vAlign w:val="center"/>
            <w:hideMark/>
          </w:tcPr>
          <w:p w14:paraId="12500A51"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 п/п</w:t>
            </w:r>
          </w:p>
        </w:tc>
        <w:tc>
          <w:tcPr>
            <w:tcW w:w="1261" w:type="pct"/>
            <w:gridSpan w:val="2"/>
            <w:shd w:val="clear" w:color="auto" w:fill="auto"/>
            <w:vAlign w:val="center"/>
            <w:hideMark/>
          </w:tcPr>
          <w:p w14:paraId="23A8820B"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Наименование</w:t>
            </w:r>
          </w:p>
        </w:tc>
        <w:tc>
          <w:tcPr>
            <w:tcW w:w="324" w:type="pct"/>
            <w:shd w:val="clear" w:color="auto" w:fill="auto"/>
            <w:vAlign w:val="center"/>
            <w:hideMark/>
          </w:tcPr>
          <w:p w14:paraId="1291B7D1"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Таблица</w:t>
            </w:r>
          </w:p>
        </w:tc>
        <w:tc>
          <w:tcPr>
            <w:tcW w:w="348" w:type="pct"/>
            <w:shd w:val="clear" w:color="auto" w:fill="auto"/>
            <w:vAlign w:val="center"/>
            <w:hideMark/>
          </w:tcPr>
          <w:p w14:paraId="7B457BE7"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Номер расценки</w:t>
            </w:r>
          </w:p>
        </w:tc>
        <w:tc>
          <w:tcPr>
            <w:tcW w:w="414" w:type="pct"/>
            <w:shd w:val="clear" w:color="auto" w:fill="auto"/>
            <w:vAlign w:val="center"/>
            <w:hideMark/>
          </w:tcPr>
          <w:p w14:paraId="33AF48DA"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Норматив цены, тыс.руб./ед.</w:t>
            </w:r>
          </w:p>
        </w:tc>
        <w:tc>
          <w:tcPr>
            <w:tcW w:w="266" w:type="pct"/>
            <w:shd w:val="clear" w:color="auto" w:fill="auto"/>
            <w:vAlign w:val="center"/>
            <w:hideMark/>
          </w:tcPr>
          <w:p w14:paraId="668A9774"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Объем работ, ед.</w:t>
            </w:r>
          </w:p>
        </w:tc>
        <w:tc>
          <w:tcPr>
            <w:tcW w:w="466" w:type="pct"/>
            <w:shd w:val="clear" w:color="auto" w:fill="auto"/>
            <w:vAlign w:val="center"/>
            <w:hideMark/>
          </w:tcPr>
          <w:p w14:paraId="6DE1292F"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Коэффициенты перехода (пересчета) от базового УНЦ к УНЦ субъектов Российской Федерации</w:t>
            </w:r>
          </w:p>
        </w:tc>
        <w:tc>
          <w:tcPr>
            <w:tcW w:w="387" w:type="pct"/>
            <w:shd w:val="clear" w:color="auto" w:fill="auto"/>
            <w:vAlign w:val="center"/>
            <w:hideMark/>
          </w:tcPr>
          <w:p w14:paraId="71F5ED6D"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Цена по состоянию на 01.01.2018, тыс. руб.</w:t>
            </w:r>
          </w:p>
        </w:tc>
        <w:tc>
          <w:tcPr>
            <w:tcW w:w="313" w:type="pct"/>
            <w:shd w:val="clear" w:color="auto" w:fill="auto"/>
            <w:vAlign w:val="center"/>
            <w:hideMark/>
          </w:tcPr>
          <w:p w14:paraId="02A26A75"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ИЦП (2018 г.)</w:t>
            </w:r>
          </w:p>
        </w:tc>
        <w:tc>
          <w:tcPr>
            <w:tcW w:w="344" w:type="pct"/>
            <w:shd w:val="clear" w:color="auto" w:fill="auto"/>
            <w:vAlign w:val="center"/>
            <w:hideMark/>
          </w:tcPr>
          <w:p w14:paraId="2BDAC7B9"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ИПЦ (2019 г.)</w:t>
            </w:r>
          </w:p>
        </w:tc>
        <w:tc>
          <w:tcPr>
            <w:tcW w:w="325" w:type="pct"/>
            <w:shd w:val="clear" w:color="auto" w:fill="auto"/>
            <w:vAlign w:val="center"/>
            <w:hideMark/>
          </w:tcPr>
          <w:p w14:paraId="032CC70D"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ИЦП (2020 г.)</w:t>
            </w:r>
          </w:p>
        </w:tc>
        <w:tc>
          <w:tcPr>
            <w:tcW w:w="387" w:type="pct"/>
            <w:shd w:val="clear" w:color="auto" w:fill="auto"/>
            <w:vAlign w:val="center"/>
            <w:hideMark/>
          </w:tcPr>
          <w:p w14:paraId="67DCE2BC"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Цена по состоянию на 01.01.2021, тыс. руб.</w:t>
            </w:r>
          </w:p>
        </w:tc>
      </w:tr>
      <w:tr w:rsidR="0093026A" w:rsidRPr="0093026A" w14:paraId="31E0CAC3" w14:textId="77777777" w:rsidTr="0093026A">
        <w:trPr>
          <w:trHeight w:val="20"/>
        </w:trPr>
        <w:tc>
          <w:tcPr>
            <w:tcW w:w="5000" w:type="pct"/>
            <w:gridSpan w:val="13"/>
            <w:shd w:val="clear" w:color="000000" w:fill="D9D9D9"/>
            <w:vAlign w:val="center"/>
            <w:hideMark/>
          </w:tcPr>
          <w:p w14:paraId="5157D705" w14:textId="77777777" w:rsidR="0093026A" w:rsidRPr="0093026A" w:rsidRDefault="0093026A" w:rsidP="0093026A">
            <w:pPr>
              <w:spacing w:line="276" w:lineRule="auto"/>
              <w:rPr>
                <w:color w:val="000000"/>
                <w:sz w:val="20"/>
                <w:szCs w:val="20"/>
              </w:rPr>
            </w:pPr>
            <w:r w:rsidRPr="0093026A">
              <w:rPr>
                <w:color w:val="000000"/>
                <w:sz w:val="20"/>
                <w:szCs w:val="20"/>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93026A" w:rsidRPr="0093026A" w14:paraId="511E2648" w14:textId="77777777" w:rsidTr="0093026A">
        <w:trPr>
          <w:trHeight w:val="20"/>
        </w:trPr>
        <w:tc>
          <w:tcPr>
            <w:tcW w:w="164" w:type="pct"/>
            <w:vMerge w:val="restart"/>
            <w:shd w:val="clear" w:color="auto" w:fill="auto"/>
            <w:vAlign w:val="center"/>
            <w:hideMark/>
          </w:tcPr>
          <w:p w14:paraId="17CF5C8E"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553" w:type="pct"/>
            <w:vMerge w:val="restart"/>
            <w:shd w:val="clear" w:color="auto" w:fill="auto"/>
            <w:vAlign w:val="center"/>
            <w:hideMark/>
          </w:tcPr>
          <w:p w14:paraId="091E7288" w14:textId="77777777" w:rsidR="0093026A" w:rsidRPr="0093026A" w:rsidRDefault="0093026A" w:rsidP="0093026A">
            <w:pPr>
              <w:spacing w:line="276" w:lineRule="auto"/>
              <w:jc w:val="center"/>
              <w:rPr>
                <w:color w:val="000000"/>
                <w:sz w:val="20"/>
                <w:szCs w:val="20"/>
              </w:rPr>
            </w:pPr>
            <w:r w:rsidRPr="0093026A">
              <w:rPr>
                <w:color w:val="000000"/>
                <w:sz w:val="20"/>
                <w:szCs w:val="20"/>
              </w:rPr>
              <w:t>Объем финансовых потребностей строительство (реконструкцию, техническое перевооружение) объектов электросетевого хозяйства в части АСУТП ПС и ТМ</w:t>
            </w:r>
          </w:p>
        </w:tc>
        <w:tc>
          <w:tcPr>
            <w:tcW w:w="708" w:type="pct"/>
            <w:shd w:val="clear" w:color="auto" w:fill="auto"/>
            <w:vAlign w:val="center"/>
            <w:hideMark/>
          </w:tcPr>
          <w:p w14:paraId="701C6EB2" w14:textId="77777777" w:rsidR="0093026A" w:rsidRPr="0093026A" w:rsidRDefault="0093026A" w:rsidP="0093026A">
            <w:pPr>
              <w:spacing w:line="276" w:lineRule="auto"/>
              <w:rPr>
                <w:color w:val="000000"/>
                <w:sz w:val="20"/>
                <w:szCs w:val="20"/>
              </w:rPr>
            </w:pPr>
            <w:r w:rsidRPr="0093026A">
              <w:rPr>
                <w:color w:val="000000"/>
                <w:sz w:val="20"/>
                <w:szCs w:val="20"/>
              </w:rPr>
              <w:t>УНЦ АСУТП присоединения</w:t>
            </w:r>
          </w:p>
        </w:tc>
        <w:tc>
          <w:tcPr>
            <w:tcW w:w="324" w:type="pct"/>
            <w:shd w:val="clear" w:color="auto" w:fill="auto"/>
            <w:vAlign w:val="center"/>
            <w:hideMark/>
          </w:tcPr>
          <w:p w14:paraId="0DCF91B6" w14:textId="77777777" w:rsidR="0093026A" w:rsidRPr="0093026A" w:rsidRDefault="0093026A" w:rsidP="0093026A">
            <w:pPr>
              <w:spacing w:line="276" w:lineRule="auto"/>
              <w:jc w:val="center"/>
              <w:rPr>
                <w:color w:val="000000"/>
                <w:sz w:val="20"/>
                <w:szCs w:val="20"/>
              </w:rPr>
            </w:pPr>
            <w:r w:rsidRPr="0093026A">
              <w:rPr>
                <w:color w:val="000000"/>
                <w:sz w:val="20"/>
                <w:szCs w:val="20"/>
              </w:rPr>
              <w:t>А4</w:t>
            </w:r>
          </w:p>
        </w:tc>
        <w:tc>
          <w:tcPr>
            <w:tcW w:w="348" w:type="pct"/>
            <w:shd w:val="clear" w:color="auto" w:fill="auto"/>
            <w:vAlign w:val="center"/>
            <w:hideMark/>
          </w:tcPr>
          <w:p w14:paraId="6F15AE15" w14:textId="77777777" w:rsidR="0093026A" w:rsidRPr="0093026A" w:rsidRDefault="0093026A" w:rsidP="0093026A">
            <w:pPr>
              <w:spacing w:line="276" w:lineRule="auto"/>
              <w:jc w:val="center"/>
              <w:rPr>
                <w:color w:val="000000"/>
                <w:sz w:val="20"/>
                <w:szCs w:val="20"/>
              </w:rPr>
            </w:pPr>
            <w:r w:rsidRPr="0093026A">
              <w:rPr>
                <w:color w:val="000000"/>
                <w:sz w:val="20"/>
                <w:szCs w:val="20"/>
              </w:rPr>
              <w:t>А4-02</w:t>
            </w:r>
          </w:p>
        </w:tc>
        <w:tc>
          <w:tcPr>
            <w:tcW w:w="414" w:type="pct"/>
            <w:shd w:val="clear" w:color="auto" w:fill="auto"/>
            <w:vAlign w:val="center"/>
            <w:hideMark/>
          </w:tcPr>
          <w:p w14:paraId="2DC459F6" w14:textId="77777777" w:rsidR="0093026A" w:rsidRPr="0093026A" w:rsidRDefault="0093026A" w:rsidP="0093026A">
            <w:pPr>
              <w:spacing w:line="276" w:lineRule="auto"/>
              <w:jc w:val="center"/>
              <w:rPr>
                <w:color w:val="000000"/>
                <w:sz w:val="20"/>
                <w:szCs w:val="20"/>
              </w:rPr>
            </w:pPr>
            <w:r w:rsidRPr="0093026A">
              <w:rPr>
                <w:color w:val="000000"/>
                <w:sz w:val="20"/>
                <w:szCs w:val="20"/>
              </w:rPr>
              <w:t>629</w:t>
            </w:r>
          </w:p>
        </w:tc>
        <w:tc>
          <w:tcPr>
            <w:tcW w:w="266" w:type="pct"/>
            <w:shd w:val="clear" w:color="auto" w:fill="auto"/>
            <w:vAlign w:val="center"/>
            <w:hideMark/>
          </w:tcPr>
          <w:p w14:paraId="60BBEF6F" w14:textId="77777777" w:rsidR="0093026A" w:rsidRPr="0093026A" w:rsidRDefault="0093026A" w:rsidP="0093026A">
            <w:pPr>
              <w:spacing w:line="276" w:lineRule="auto"/>
              <w:jc w:val="center"/>
              <w:rPr>
                <w:color w:val="000000"/>
                <w:sz w:val="20"/>
                <w:szCs w:val="20"/>
              </w:rPr>
            </w:pPr>
            <w:r w:rsidRPr="0093026A">
              <w:rPr>
                <w:color w:val="000000"/>
                <w:sz w:val="20"/>
                <w:szCs w:val="20"/>
              </w:rPr>
              <w:t>4</w:t>
            </w:r>
          </w:p>
        </w:tc>
        <w:tc>
          <w:tcPr>
            <w:tcW w:w="466" w:type="pct"/>
            <w:shd w:val="clear" w:color="auto" w:fill="auto"/>
            <w:vAlign w:val="center"/>
            <w:hideMark/>
          </w:tcPr>
          <w:p w14:paraId="24DD5097" w14:textId="77777777" w:rsidR="0093026A" w:rsidRPr="0093026A" w:rsidRDefault="0093026A" w:rsidP="0093026A">
            <w:pPr>
              <w:spacing w:line="276" w:lineRule="auto"/>
              <w:jc w:val="center"/>
              <w:rPr>
                <w:color w:val="000000"/>
                <w:sz w:val="20"/>
                <w:szCs w:val="20"/>
              </w:rPr>
            </w:pPr>
            <w:r w:rsidRPr="0093026A">
              <w:rPr>
                <w:color w:val="000000"/>
                <w:sz w:val="20"/>
                <w:szCs w:val="20"/>
              </w:rPr>
              <w:t>1,04</w:t>
            </w:r>
          </w:p>
        </w:tc>
        <w:tc>
          <w:tcPr>
            <w:tcW w:w="387" w:type="pct"/>
            <w:shd w:val="clear" w:color="auto" w:fill="auto"/>
            <w:vAlign w:val="center"/>
            <w:hideMark/>
          </w:tcPr>
          <w:p w14:paraId="59696D79" w14:textId="77777777" w:rsidR="0093026A" w:rsidRPr="0093026A" w:rsidRDefault="0093026A" w:rsidP="0093026A">
            <w:pPr>
              <w:spacing w:line="276" w:lineRule="auto"/>
              <w:jc w:val="right"/>
              <w:rPr>
                <w:color w:val="000000"/>
                <w:sz w:val="20"/>
                <w:szCs w:val="20"/>
              </w:rPr>
            </w:pPr>
            <w:r w:rsidRPr="0093026A">
              <w:rPr>
                <w:color w:val="000000"/>
                <w:sz w:val="20"/>
                <w:szCs w:val="20"/>
              </w:rPr>
              <w:t>2 616,64</w:t>
            </w:r>
          </w:p>
        </w:tc>
        <w:tc>
          <w:tcPr>
            <w:tcW w:w="313" w:type="pct"/>
            <w:shd w:val="clear" w:color="auto" w:fill="auto"/>
            <w:vAlign w:val="center"/>
            <w:hideMark/>
          </w:tcPr>
          <w:p w14:paraId="3C9992C6"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6AA08B45"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2C0BD200"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5C840E1C" w14:textId="77777777" w:rsidR="0093026A" w:rsidRPr="0093026A" w:rsidRDefault="0093026A" w:rsidP="0093026A">
            <w:pPr>
              <w:spacing w:line="276" w:lineRule="auto"/>
              <w:jc w:val="right"/>
              <w:rPr>
                <w:color w:val="000000"/>
                <w:sz w:val="20"/>
                <w:szCs w:val="20"/>
              </w:rPr>
            </w:pPr>
            <w:r w:rsidRPr="0093026A">
              <w:rPr>
                <w:color w:val="000000"/>
                <w:sz w:val="20"/>
                <w:szCs w:val="20"/>
              </w:rPr>
              <w:t>3 151,52</w:t>
            </w:r>
          </w:p>
        </w:tc>
      </w:tr>
      <w:tr w:rsidR="0093026A" w:rsidRPr="0093026A" w14:paraId="3021E67C" w14:textId="77777777" w:rsidTr="0093026A">
        <w:trPr>
          <w:trHeight w:val="20"/>
        </w:trPr>
        <w:tc>
          <w:tcPr>
            <w:tcW w:w="164" w:type="pct"/>
            <w:vMerge/>
            <w:vAlign w:val="center"/>
            <w:hideMark/>
          </w:tcPr>
          <w:p w14:paraId="0CAF7765" w14:textId="77777777" w:rsidR="0093026A" w:rsidRPr="0093026A" w:rsidRDefault="0093026A" w:rsidP="0093026A">
            <w:pPr>
              <w:spacing w:line="276" w:lineRule="auto"/>
              <w:rPr>
                <w:color w:val="000000"/>
                <w:sz w:val="20"/>
                <w:szCs w:val="20"/>
              </w:rPr>
            </w:pPr>
          </w:p>
        </w:tc>
        <w:tc>
          <w:tcPr>
            <w:tcW w:w="553" w:type="pct"/>
            <w:vMerge/>
            <w:vAlign w:val="center"/>
            <w:hideMark/>
          </w:tcPr>
          <w:p w14:paraId="42840BFF" w14:textId="77777777" w:rsidR="0093026A" w:rsidRPr="0093026A" w:rsidRDefault="0093026A" w:rsidP="0093026A">
            <w:pPr>
              <w:spacing w:line="276" w:lineRule="auto"/>
              <w:rPr>
                <w:color w:val="000000"/>
                <w:sz w:val="20"/>
                <w:szCs w:val="20"/>
              </w:rPr>
            </w:pPr>
          </w:p>
        </w:tc>
        <w:tc>
          <w:tcPr>
            <w:tcW w:w="708" w:type="pct"/>
            <w:vMerge w:val="restart"/>
            <w:shd w:val="clear" w:color="auto" w:fill="auto"/>
            <w:vAlign w:val="center"/>
            <w:hideMark/>
          </w:tcPr>
          <w:p w14:paraId="5ECD1937" w14:textId="77777777" w:rsidR="0093026A" w:rsidRPr="0093026A" w:rsidRDefault="0093026A" w:rsidP="0093026A">
            <w:pPr>
              <w:spacing w:line="276" w:lineRule="auto"/>
              <w:rPr>
                <w:color w:val="000000"/>
                <w:sz w:val="20"/>
                <w:szCs w:val="20"/>
              </w:rPr>
            </w:pPr>
            <w:r w:rsidRPr="0093026A">
              <w:rPr>
                <w:color w:val="000000"/>
                <w:sz w:val="20"/>
                <w:szCs w:val="20"/>
              </w:rPr>
              <w:t>УНЦ системы АСУТП и ТМ</w:t>
            </w:r>
          </w:p>
        </w:tc>
        <w:tc>
          <w:tcPr>
            <w:tcW w:w="324" w:type="pct"/>
            <w:vMerge w:val="restart"/>
            <w:shd w:val="clear" w:color="auto" w:fill="auto"/>
            <w:vAlign w:val="center"/>
            <w:hideMark/>
          </w:tcPr>
          <w:p w14:paraId="7D4D3C2D" w14:textId="77777777" w:rsidR="0093026A" w:rsidRPr="0093026A" w:rsidRDefault="0093026A" w:rsidP="0093026A">
            <w:pPr>
              <w:spacing w:line="276" w:lineRule="auto"/>
              <w:jc w:val="center"/>
              <w:rPr>
                <w:color w:val="000000"/>
                <w:sz w:val="20"/>
                <w:szCs w:val="20"/>
              </w:rPr>
            </w:pPr>
            <w:r w:rsidRPr="0093026A">
              <w:rPr>
                <w:color w:val="000000"/>
                <w:sz w:val="20"/>
                <w:szCs w:val="20"/>
              </w:rPr>
              <w:t>А5</w:t>
            </w:r>
          </w:p>
        </w:tc>
        <w:tc>
          <w:tcPr>
            <w:tcW w:w="348" w:type="pct"/>
            <w:shd w:val="clear" w:color="auto" w:fill="auto"/>
            <w:vAlign w:val="center"/>
            <w:hideMark/>
          </w:tcPr>
          <w:p w14:paraId="170A8B74" w14:textId="77777777" w:rsidR="0093026A" w:rsidRPr="0093026A" w:rsidRDefault="0093026A" w:rsidP="0093026A">
            <w:pPr>
              <w:spacing w:line="276" w:lineRule="auto"/>
              <w:jc w:val="center"/>
              <w:rPr>
                <w:color w:val="000000"/>
                <w:sz w:val="20"/>
                <w:szCs w:val="20"/>
              </w:rPr>
            </w:pPr>
            <w:r w:rsidRPr="0093026A">
              <w:rPr>
                <w:color w:val="000000"/>
                <w:sz w:val="20"/>
                <w:szCs w:val="20"/>
              </w:rPr>
              <w:t>А5-01</w:t>
            </w:r>
          </w:p>
        </w:tc>
        <w:tc>
          <w:tcPr>
            <w:tcW w:w="414" w:type="pct"/>
            <w:shd w:val="clear" w:color="auto" w:fill="auto"/>
            <w:vAlign w:val="center"/>
            <w:hideMark/>
          </w:tcPr>
          <w:p w14:paraId="0A94936C" w14:textId="77777777" w:rsidR="0093026A" w:rsidRPr="0093026A" w:rsidRDefault="0093026A" w:rsidP="0093026A">
            <w:pPr>
              <w:spacing w:line="276" w:lineRule="auto"/>
              <w:jc w:val="center"/>
              <w:rPr>
                <w:color w:val="000000"/>
                <w:sz w:val="20"/>
                <w:szCs w:val="20"/>
              </w:rPr>
            </w:pPr>
            <w:r w:rsidRPr="0093026A">
              <w:rPr>
                <w:color w:val="000000"/>
                <w:sz w:val="20"/>
                <w:szCs w:val="20"/>
              </w:rPr>
              <w:t>1 356</w:t>
            </w:r>
          </w:p>
        </w:tc>
        <w:tc>
          <w:tcPr>
            <w:tcW w:w="266" w:type="pct"/>
            <w:shd w:val="clear" w:color="auto" w:fill="auto"/>
            <w:vAlign w:val="center"/>
            <w:hideMark/>
          </w:tcPr>
          <w:p w14:paraId="00E84525"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69B144AD" w14:textId="77777777" w:rsidR="0093026A" w:rsidRPr="0093026A" w:rsidRDefault="0093026A" w:rsidP="0093026A">
            <w:pPr>
              <w:spacing w:line="276" w:lineRule="auto"/>
              <w:jc w:val="center"/>
              <w:rPr>
                <w:color w:val="000000"/>
                <w:sz w:val="20"/>
                <w:szCs w:val="20"/>
              </w:rPr>
            </w:pPr>
            <w:r w:rsidRPr="0093026A">
              <w:rPr>
                <w:color w:val="000000"/>
                <w:sz w:val="20"/>
                <w:szCs w:val="20"/>
              </w:rPr>
              <w:t>1,04</w:t>
            </w:r>
          </w:p>
        </w:tc>
        <w:tc>
          <w:tcPr>
            <w:tcW w:w="387" w:type="pct"/>
            <w:shd w:val="clear" w:color="auto" w:fill="auto"/>
            <w:vAlign w:val="center"/>
            <w:hideMark/>
          </w:tcPr>
          <w:p w14:paraId="50A48F71" w14:textId="77777777" w:rsidR="0093026A" w:rsidRPr="0093026A" w:rsidRDefault="0093026A" w:rsidP="0093026A">
            <w:pPr>
              <w:spacing w:line="276" w:lineRule="auto"/>
              <w:jc w:val="right"/>
              <w:rPr>
                <w:color w:val="000000"/>
                <w:sz w:val="20"/>
                <w:szCs w:val="20"/>
              </w:rPr>
            </w:pPr>
            <w:r w:rsidRPr="0093026A">
              <w:rPr>
                <w:color w:val="000000"/>
                <w:sz w:val="20"/>
                <w:szCs w:val="20"/>
              </w:rPr>
              <w:t>1 410,24</w:t>
            </w:r>
          </w:p>
        </w:tc>
        <w:tc>
          <w:tcPr>
            <w:tcW w:w="313" w:type="pct"/>
            <w:shd w:val="clear" w:color="auto" w:fill="auto"/>
            <w:vAlign w:val="center"/>
            <w:hideMark/>
          </w:tcPr>
          <w:p w14:paraId="541FCB40"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62C530FD"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41F5327A"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769E409E" w14:textId="77777777" w:rsidR="0093026A" w:rsidRPr="0093026A" w:rsidRDefault="0093026A" w:rsidP="0093026A">
            <w:pPr>
              <w:spacing w:line="276" w:lineRule="auto"/>
              <w:jc w:val="right"/>
              <w:rPr>
                <w:color w:val="000000"/>
                <w:sz w:val="20"/>
                <w:szCs w:val="20"/>
              </w:rPr>
            </w:pPr>
            <w:r w:rsidRPr="0093026A">
              <w:rPr>
                <w:color w:val="000000"/>
                <w:sz w:val="20"/>
                <w:szCs w:val="20"/>
              </w:rPr>
              <w:t>1 698,51</w:t>
            </w:r>
          </w:p>
        </w:tc>
      </w:tr>
      <w:tr w:rsidR="0093026A" w:rsidRPr="0093026A" w14:paraId="3600F7E0" w14:textId="77777777" w:rsidTr="0093026A">
        <w:trPr>
          <w:trHeight w:val="20"/>
        </w:trPr>
        <w:tc>
          <w:tcPr>
            <w:tcW w:w="164" w:type="pct"/>
            <w:vMerge/>
            <w:vAlign w:val="center"/>
            <w:hideMark/>
          </w:tcPr>
          <w:p w14:paraId="1F93EAE8" w14:textId="77777777" w:rsidR="0093026A" w:rsidRPr="0093026A" w:rsidRDefault="0093026A" w:rsidP="0093026A">
            <w:pPr>
              <w:spacing w:line="276" w:lineRule="auto"/>
              <w:rPr>
                <w:color w:val="000000"/>
                <w:sz w:val="20"/>
                <w:szCs w:val="20"/>
              </w:rPr>
            </w:pPr>
          </w:p>
        </w:tc>
        <w:tc>
          <w:tcPr>
            <w:tcW w:w="553" w:type="pct"/>
            <w:vMerge/>
            <w:vAlign w:val="center"/>
            <w:hideMark/>
          </w:tcPr>
          <w:p w14:paraId="08A7812E" w14:textId="77777777" w:rsidR="0093026A" w:rsidRPr="0093026A" w:rsidRDefault="0093026A" w:rsidP="0093026A">
            <w:pPr>
              <w:spacing w:line="276" w:lineRule="auto"/>
              <w:rPr>
                <w:color w:val="000000"/>
                <w:sz w:val="20"/>
                <w:szCs w:val="20"/>
              </w:rPr>
            </w:pPr>
          </w:p>
        </w:tc>
        <w:tc>
          <w:tcPr>
            <w:tcW w:w="708" w:type="pct"/>
            <w:vMerge/>
            <w:vAlign w:val="center"/>
            <w:hideMark/>
          </w:tcPr>
          <w:p w14:paraId="1D136C59" w14:textId="77777777" w:rsidR="0093026A" w:rsidRPr="0093026A" w:rsidRDefault="0093026A" w:rsidP="0093026A">
            <w:pPr>
              <w:spacing w:line="276" w:lineRule="auto"/>
              <w:rPr>
                <w:color w:val="000000"/>
                <w:sz w:val="20"/>
                <w:szCs w:val="20"/>
              </w:rPr>
            </w:pPr>
          </w:p>
        </w:tc>
        <w:tc>
          <w:tcPr>
            <w:tcW w:w="324" w:type="pct"/>
            <w:vMerge/>
            <w:vAlign w:val="center"/>
            <w:hideMark/>
          </w:tcPr>
          <w:p w14:paraId="0D305360" w14:textId="77777777" w:rsidR="0093026A" w:rsidRPr="0093026A" w:rsidRDefault="0093026A" w:rsidP="0093026A">
            <w:pPr>
              <w:spacing w:line="276" w:lineRule="auto"/>
              <w:rPr>
                <w:color w:val="000000"/>
                <w:sz w:val="20"/>
                <w:szCs w:val="20"/>
              </w:rPr>
            </w:pPr>
          </w:p>
        </w:tc>
        <w:tc>
          <w:tcPr>
            <w:tcW w:w="348" w:type="pct"/>
            <w:shd w:val="clear" w:color="auto" w:fill="auto"/>
            <w:vAlign w:val="center"/>
            <w:hideMark/>
          </w:tcPr>
          <w:p w14:paraId="11FB3077" w14:textId="77777777" w:rsidR="0093026A" w:rsidRPr="0093026A" w:rsidRDefault="0093026A" w:rsidP="0093026A">
            <w:pPr>
              <w:spacing w:line="276" w:lineRule="auto"/>
              <w:jc w:val="center"/>
              <w:rPr>
                <w:color w:val="000000"/>
                <w:sz w:val="20"/>
                <w:szCs w:val="20"/>
              </w:rPr>
            </w:pPr>
            <w:r w:rsidRPr="0093026A">
              <w:rPr>
                <w:color w:val="000000"/>
                <w:sz w:val="20"/>
                <w:szCs w:val="20"/>
              </w:rPr>
              <w:t>А5-02</w:t>
            </w:r>
          </w:p>
        </w:tc>
        <w:tc>
          <w:tcPr>
            <w:tcW w:w="414" w:type="pct"/>
            <w:shd w:val="clear" w:color="auto" w:fill="auto"/>
            <w:vAlign w:val="center"/>
            <w:hideMark/>
          </w:tcPr>
          <w:p w14:paraId="6C7F0D9C" w14:textId="77777777" w:rsidR="0093026A" w:rsidRPr="0093026A" w:rsidRDefault="0093026A" w:rsidP="0093026A">
            <w:pPr>
              <w:spacing w:line="276" w:lineRule="auto"/>
              <w:jc w:val="center"/>
              <w:rPr>
                <w:color w:val="000000"/>
                <w:sz w:val="20"/>
                <w:szCs w:val="20"/>
              </w:rPr>
            </w:pPr>
            <w:r w:rsidRPr="0093026A">
              <w:rPr>
                <w:color w:val="000000"/>
                <w:sz w:val="20"/>
                <w:szCs w:val="20"/>
              </w:rPr>
              <w:t>1 571</w:t>
            </w:r>
          </w:p>
        </w:tc>
        <w:tc>
          <w:tcPr>
            <w:tcW w:w="266" w:type="pct"/>
            <w:shd w:val="clear" w:color="auto" w:fill="auto"/>
            <w:vAlign w:val="center"/>
            <w:hideMark/>
          </w:tcPr>
          <w:p w14:paraId="613A0558"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09EBDB90" w14:textId="77777777" w:rsidR="0093026A" w:rsidRPr="0093026A" w:rsidRDefault="0093026A" w:rsidP="0093026A">
            <w:pPr>
              <w:spacing w:line="276" w:lineRule="auto"/>
              <w:jc w:val="center"/>
              <w:rPr>
                <w:color w:val="000000"/>
                <w:sz w:val="20"/>
                <w:szCs w:val="20"/>
              </w:rPr>
            </w:pPr>
            <w:r w:rsidRPr="0093026A">
              <w:rPr>
                <w:color w:val="000000"/>
                <w:sz w:val="20"/>
                <w:szCs w:val="20"/>
              </w:rPr>
              <w:t>1,04</w:t>
            </w:r>
          </w:p>
        </w:tc>
        <w:tc>
          <w:tcPr>
            <w:tcW w:w="387" w:type="pct"/>
            <w:shd w:val="clear" w:color="auto" w:fill="auto"/>
            <w:vAlign w:val="center"/>
            <w:hideMark/>
          </w:tcPr>
          <w:p w14:paraId="3852C794" w14:textId="77777777" w:rsidR="0093026A" w:rsidRPr="0093026A" w:rsidRDefault="0093026A" w:rsidP="0093026A">
            <w:pPr>
              <w:spacing w:line="276" w:lineRule="auto"/>
              <w:jc w:val="right"/>
              <w:rPr>
                <w:color w:val="000000"/>
                <w:sz w:val="20"/>
                <w:szCs w:val="20"/>
              </w:rPr>
            </w:pPr>
            <w:r w:rsidRPr="0093026A">
              <w:rPr>
                <w:color w:val="000000"/>
                <w:sz w:val="20"/>
                <w:szCs w:val="20"/>
              </w:rPr>
              <w:t>1 633,84</w:t>
            </w:r>
          </w:p>
        </w:tc>
        <w:tc>
          <w:tcPr>
            <w:tcW w:w="313" w:type="pct"/>
            <w:shd w:val="clear" w:color="auto" w:fill="auto"/>
            <w:vAlign w:val="center"/>
            <w:hideMark/>
          </w:tcPr>
          <w:p w14:paraId="5ABF4F4E"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78525BAB"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0A93A463"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5D1627C7" w14:textId="77777777" w:rsidR="0093026A" w:rsidRPr="0093026A" w:rsidRDefault="0093026A" w:rsidP="0093026A">
            <w:pPr>
              <w:spacing w:line="276" w:lineRule="auto"/>
              <w:jc w:val="right"/>
              <w:rPr>
                <w:color w:val="000000"/>
                <w:sz w:val="20"/>
                <w:szCs w:val="20"/>
              </w:rPr>
            </w:pPr>
            <w:r w:rsidRPr="0093026A">
              <w:rPr>
                <w:color w:val="000000"/>
                <w:sz w:val="20"/>
                <w:szCs w:val="20"/>
              </w:rPr>
              <w:t>1 967,82</w:t>
            </w:r>
          </w:p>
        </w:tc>
      </w:tr>
      <w:tr w:rsidR="0093026A" w:rsidRPr="0093026A" w14:paraId="5D0B55B9" w14:textId="77777777" w:rsidTr="0093026A">
        <w:trPr>
          <w:trHeight w:val="20"/>
        </w:trPr>
        <w:tc>
          <w:tcPr>
            <w:tcW w:w="164" w:type="pct"/>
            <w:vMerge/>
            <w:vAlign w:val="center"/>
            <w:hideMark/>
          </w:tcPr>
          <w:p w14:paraId="5E322C82" w14:textId="77777777" w:rsidR="0093026A" w:rsidRPr="0093026A" w:rsidRDefault="0093026A" w:rsidP="0093026A">
            <w:pPr>
              <w:spacing w:line="276" w:lineRule="auto"/>
              <w:rPr>
                <w:color w:val="000000"/>
                <w:sz w:val="20"/>
                <w:szCs w:val="20"/>
              </w:rPr>
            </w:pPr>
          </w:p>
        </w:tc>
        <w:tc>
          <w:tcPr>
            <w:tcW w:w="553" w:type="pct"/>
            <w:vMerge/>
            <w:vAlign w:val="center"/>
            <w:hideMark/>
          </w:tcPr>
          <w:p w14:paraId="45E252CA" w14:textId="77777777" w:rsidR="0093026A" w:rsidRPr="0093026A" w:rsidRDefault="0093026A" w:rsidP="0093026A">
            <w:pPr>
              <w:spacing w:line="276" w:lineRule="auto"/>
              <w:rPr>
                <w:color w:val="000000"/>
                <w:sz w:val="20"/>
                <w:szCs w:val="20"/>
              </w:rPr>
            </w:pPr>
          </w:p>
        </w:tc>
        <w:tc>
          <w:tcPr>
            <w:tcW w:w="708" w:type="pct"/>
            <w:vMerge/>
            <w:vAlign w:val="center"/>
            <w:hideMark/>
          </w:tcPr>
          <w:p w14:paraId="168EE7E0" w14:textId="77777777" w:rsidR="0093026A" w:rsidRPr="0093026A" w:rsidRDefault="0093026A" w:rsidP="0093026A">
            <w:pPr>
              <w:spacing w:line="276" w:lineRule="auto"/>
              <w:rPr>
                <w:color w:val="000000"/>
                <w:sz w:val="20"/>
                <w:szCs w:val="20"/>
              </w:rPr>
            </w:pPr>
          </w:p>
        </w:tc>
        <w:tc>
          <w:tcPr>
            <w:tcW w:w="324" w:type="pct"/>
            <w:vMerge/>
            <w:vAlign w:val="center"/>
            <w:hideMark/>
          </w:tcPr>
          <w:p w14:paraId="036243B6" w14:textId="77777777" w:rsidR="0093026A" w:rsidRPr="0093026A" w:rsidRDefault="0093026A" w:rsidP="0093026A">
            <w:pPr>
              <w:spacing w:line="276" w:lineRule="auto"/>
              <w:rPr>
                <w:color w:val="000000"/>
                <w:sz w:val="20"/>
                <w:szCs w:val="20"/>
              </w:rPr>
            </w:pPr>
          </w:p>
        </w:tc>
        <w:tc>
          <w:tcPr>
            <w:tcW w:w="348" w:type="pct"/>
            <w:shd w:val="clear" w:color="auto" w:fill="auto"/>
            <w:vAlign w:val="center"/>
            <w:hideMark/>
          </w:tcPr>
          <w:p w14:paraId="6BCC4D98" w14:textId="77777777" w:rsidR="0093026A" w:rsidRPr="0093026A" w:rsidRDefault="0093026A" w:rsidP="0093026A">
            <w:pPr>
              <w:spacing w:line="276" w:lineRule="auto"/>
              <w:jc w:val="center"/>
              <w:rPr>
                <w:color w:val="000000"/>
                <w:sz w:val="20"/>
                <w:szCs w:val="20"/>
              </w:rPr>
            </w:pPr>
            <w:r w:rsidRPr="0093026A">
              <w:rPr>
                <w:color w:val="000000"/>
                <w:sz w:val="20"/>
                <w:szCs w:val="20"/>
              </w:rPr>
              <w:t>А5-04</w:t>
            </w:r>
          </w:p>
        </w:tc>
        <w:tc>
          <w:tcPr>
            <w:tcW w:w="414" w:type="pct"/>
            <w:shd w:val="clear" w:color="auto" w:fill="auto"/>
            <w:vAlign w:val="center"/>
            <w:hideMark/>
          </w:tcPr>
          <w:p w14:paraId="17C9AE11" w14:textId="77777777" w:rsidR="0093026A" w:rsidRPr="0093026A" w:rsidRDefault="0093026A" w:rsidP="0093026A">
            <w:pPr>
              <w:spacing w:line="276" w:lineRule="auto"/>
              <w:jc w:val="center"/>
              <w:rPr>
                <w:color w:val="000000"/>
                <w:sz w:val="20"/>
                <w:szCs w:val="20"/>
              </w:rPr>
            </w:pPr>
            <w:r w:rsidRPr="0093026A">
              <w:rPr>
                <w:color w:val="000000"/>
                <w:sz w:val="20"/>
                <w:szCs w:val="20"/>
              </w:rPr>
              <w:t>2 395</w:t>
            </w:r>
          </w:p>
        </w:tc>
        <w:tc>
          <w:tcPr>
            <w:tcW w:w="266" w:type="pct"/>
            <w:shd w:val="clear" w:color="auto" w:fill="auto"/>
            <w:vAlign w:val="center"/>
            <w:hideMark/>
          </w:tcPr>
          <w:p w14:paraId="2F2780BE"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1982C634" w14:textId="77777777" w:rsidR="0093026A" w:rsidRPr="0093026A" w:rsidRDefault="0093026A" w:rsidP="0093026A">
            <w:pPr>
              <w:spacing w:line="276" w:lineRule="auto"/>
              <w:jc w:val="center"/>
              <w:rPr>
                <w:color w:val="000000"/>
                <w:sz w:val="20"/>
                <w:szCs w:val="20"/>
              </w:rPr>
            </w:pPr>
            <w:r w:rsidRPr="0093026A">
              <w:rPr>
                <w:color w:val="000000"/>
                <w:sz w:val="20"/>
                <w:szCs w:val="20"/>
              </w:rPr>
              <w:t>1,04</w:t>
            </w:r>
          </w:p>
        </w:tc>
        <w:tc>
          <w:tcPr>
            <w:tcW w:w="387" w:type="pct"/>
            <w:shd w:val="clear" w:color="auto" w:fill="auto"/>
            <w:vAlign w:val="center"/>
            <w:hideMark/>
          </w:tcPr>
          <w:p w14:paraId="48FA6FD0" w14:textId="77777777" w:rsidR="0093026A" w:rsidRPr="0093026A" w:rsidRDefault="0093026A" w:rsidP="0093026A">
            <w:pPr>
              <w:spacing w:line="276" w:lineRule="auto"/>
              <w:jc w:val="right"/>
              <w:rPr>
                <w:color w:val="000000"/>
                <w:sz w:val="20"/>
                <w:szCs w:val="20"/>
              </w:rPr>
            </w:pPr>
            <w:r w:rsidRPr="0093026A">
              <w:rPr>
                <w:color w:val="000000"/>
                <w:sz w:val="20"/>
                <w:szCs w:val="20"/>
              </w:rPr>
              <w:t>2 490,80</w:t>
            </w:r>
          </w:p>
        </w:tc>
        <w:tc>
          <w:tcPr>
            <w:tcW w:w="313" w:type="pct"/>
            <w:shd w:val="clear" w:color="auto" w:fill="auto"/>
            <w:vAlign w:val="center"/>
            <w:hideMark/>
          </w:tcPr>
          <w:p w14:paraId="4AA05DDF"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053E0FA7"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38EB32C4"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32074C6A" w14:textId="77777777" w:rsidR="0093026A" w:rsidRPr="0093026A" w:rsidRDefault="0093026A" w:rsidP="0093026A">
            <w:pPr>
              <w:spacing w:line="276" w:lineRule="auto"/>
              <w:jc w:val="right"/>
              <w:rPr>
                <w:color w:val="000000"/>
                <w:sz w:val="20"/>
                <w:szCs w:val="20"/>
              </w:rPr>
            </w:pPr>
            <w:r w:rsidRPr="0093026A">
              <w:rPr>
                <w:color w:val="000000"/>
                <w:sz w:val="20"/>
                <w:szCs w:val="20"/>
              </w:rPr>
              <w:t>2 999,96</w:t>
            </w:r>
          </w:p>
        </w:tc>
      </w:tr>
      <w:tr w:rsidR="0093026A" w:rsidRPr="0093026A" w14:paraId="1375F66F" w14:textId="77777777" w:rsidTr="0093026A">
        <w:trPr>
          <w:trHeight w:val="20"/>
        </w:trPr>
        <w:tc>
          <w:tcPr>
            <w:tcW w:w="164" w:type="pct"/>
            <w:vMerge/>
            <w:vAlign w:val="center"/>
            <w:hideMark/>
          </w:tcPr>
          <w:p w14:paraId="16E48488" w14:textId="77777777" w:rsidR="0093026A" w:rsidRPr="0093026A" w:rsidRDefault="0093026A" w:rsidP="0093026A">
            <w:pPr>
              <w:spacing w:line="276" w:lineRule="auto"/>
              <w:rPr>
                <w:color w:val="000000"/>
                <w:sz w:val="20"/>
                <w:szCs w:val="20"/>
              </w:rPr>
            </w:pPr>
          </w:p>
        </w:tc>
        <w:tc>
          <w:tcPr>
            <w:tcW w:w="553" w:type="pct"/>
            <w:vMerge/>
            <w:vAlign w:val="center"/>
            <w:hideMark/>
          </w:tcPr>
          <w:p w14:paraId="57BD2594" w14:textId="77777777" w:rsidR="0093026A" w:rsidRPr="0093026A" w:rsidRDefault="0093026A" w:rsidP="0093026A">
            <w:pPr>
              <w:spacing w:line="276" w:lineRule="auto"/>
              <w:rPr>
                <w:color w:val="000000"/>
                <w:sz w:val="20"/>
                <w:szCs w:val="20"/>
              </w:rPr>
            </w:pPr>
          </w:p>
        </w:tc>
        <w:tc>
          <w:tcPr>
            <w:tcW w:w="708" w:type="pct"/>
            <w:vMerge/>
            <w:vAlign w:val="center"/>
            <w:hideMark/>
          </w:tcPr>
          <w:p w14:paraId="0E57863F" w14:textId="77777777" w:rsidR="0093026A" w:rsidRPr="0093026A" w:rsidRDefault="0093026A" w:rsidP="0093026A">
            <w:pPr>
              <w:spacing w:line="276" w:lineRule="auto"/>
              <w:rPr>
                <w:color w:val="000000"/>
                <w:sz w:val="20"/>
                <w:szCs w:val="20"/>
              </w:rPr>
            </w:pPr>
          </w:p>
        </w:tc>
        <w:tc>
          <w:tcPr>
            <w:tcW w:w="324" w:type="pct"/>
            <w:vMerge/>
            <w:vAlign w:val="center"/>
            <w:hideMark/>
          </w:tcPr>
          <w:p w14:paraId="4EC5CC71" w14:textId="77777777" w:rsidR="0093026A" w:rsidRPr="0093026A" w:rsidRDefault="0093026A" w:rsidP="0093026A">
            <w:pPr>
              <w:spacing w:line="276" w:lineRule="auto"/>
              <w:rPr>
                <w:color w:val="000000"/>
                <w:sz w:val="20"/>
                <w:szCs w:val="20"/>
              </w:rPr>
            </w:pPr>
          </w:p>
        </w:tc>
        <w:tc>
          <w:tcPr>
            <w:tcW w:w="348" w:type="pct"/>
            <w:shd w:val="clear" w:color="auto" w:fill="auto"/>
            <w:vAlign w:val="center"/>
            <w:hideMark/>
          </w:tcPr>
          <w:p w14:paraId="1540F5AD" w14:textId="77777777" w:rsidR="0093026A" w:rsidRPr="0093026A" w:rsidRDefault="0093026A" w:rsidP="0093026A">
            <w:pPr>
              <w:spacing w:line="276" w:lineRule="auto"/>
              <w:jc w:val="center"/>
              <w:rPr>
                <w:color w:val="000000"/>
                <w:sz w:val="20"/>
                <w:szCs w:val="20"/>
              </w:rPr>
            </w:pPr>
            <w:r w:rsidRPr="0093026A">
              <w:rPr>
                <w:color w:val="000000"/>
                <w:sz w:val="20"/>
                <w:szCs w:val="20"/>
              </w:rPr>
              <w:t>А5-06</w:t>
            </w:r>
          </w:p>
        </w:tc>
        <w:tc>
          <w:tcPr>
            <w:tcW w:w="414" w:type="pct"/>
            <w:shd w:val="clear" w:color="auto" w:fill="auto"/>
            <w:vAlign w:val="center"/>
            <w:hideMark/>
          </w:tcPr>
          <w:p w14:paraId="781DB387" w14:textId="77777777" w:rsidR="0093026A" w:rsidRPr="0093026A" w:rsidRDefault="0093026A" w:rsidP="0093026A">
            <w:pPr>
              <w:spacing w:line="276" w:lineRule="auto"/>
              <w:jc w:val="center"/>
              <w:rPr>
                <w:color w:val="000000"/>
                <w:sz w:val="20"/>
                <w:szCs w:val="20"/>
              </w:rPr>
            </w:pPr>
            <w:r w:rsidRPr="0093026A">
              <w:rPr>
                <w:color w:val="000000"/>
                <w:sz w:val="20"/>
                <w:szCs w:val="20"/>
              </w:rPr>
              <w:t>2 418</w:t>
            </w:r>
          </w:p>
        </w:tc>
        <w:tc>
          <w:tcPr>
            <w:tcW w:w="266" w:type="pct"/>
            <w:shd w:val="clear" w:color="auto" w:fill="auto"/>
            <w:vAlign w:val="center"/>
            <w:hideMark/>
          </w:tcPr>
          <w:p w14:paraId="267D3F66"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2DF6018D" w14:textId="77777777" w:rsidR="0093026A" w:rsidRPr="0093026A" w:rsidRDefault="0093026A" w:rsidP="0093026A">
            <w:pPr>
              <w:spacing w:line="276" w:lineRule="auto"/>
              <w:jc w:val="center"/>
              <w:rPr>
                <w:color w:val="000000"/>
                <w:sz w:val="20"/>
                <w:szCs w:val="20"/>
              </w:rPr>
            </w:pPr>
            <w:r w:rsidRPr="0093026A">
              <w:rPr>
                <w:color w:val="000000"/>
                <w:sz w:val="20"/>
                <w:szCs w:val="20"/>
              </w:rPr>
              <w:t>1,04</w:t>
            </w:r>
          </w:p>
        </w:tc>
        <w:tc>
          <w:tcPr>
            <w:tcW w:w="387" w:type="pct"/>
            <w:shd w:val="clear" w:color="auto" w:fill="auto"/>
            <w:vAlign w:val="center"/>
            <w:hideMark/>
          </w:tcPr>
          <w:p w14:paraId="51A63B5D" w14:textId="77777777" w:rsidR="0093026A" w:rsidRPr="0093026A" w:rsidRDefault="0093026A" w:rsidP="0093026A">
            <w:pPr>
              <w:spacing w:line="276" w:lineRule="auto"/>
              <w:jc w:val="right"/>
              <w:rPr>
                <w:color w:val="000000"/>
                <w:sz w:val="20"/>
                <w:szCs w:val="20"/>
              </w:rPr>
            </w:pPr>
            <w:r w:rsidRPr="0093026A">
              <w:rPr>
                <w:color w:val="000000"/>
                <w:sz w:val="20"/>
                <w:szCs w:val="20"/>
              </w:rPr>
              <w:t>2 514,72</w:t>
            </w:r>
          </w:p>
        </w:tc>
        <w:tc>
          <w:tcPr>
            <w:tcW w:w="313" w:type="pct"/>
            <w:shd w:val="clear" w:color="auto" w:fill="auto"/>
            <w:vAlign w:val="center"/>
            <w:hideMark/>
          </w:tcPr>
          <w:p w14:paraId="71404103"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490B1550"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493D7667"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55F42D2D" w14:textId="77777777" w:rsidR="0093026A" w:rsidRPr="0093026A" w:rsidRDefault="0093026A" w:rsidP="0093026A">
            <w:pPr>
              <w:spacing w:line="276" w:lineRule="auto"/>
              <w:jc w:val="right"/>
              <w:rPr>
                <w:color w:val="000000"/>
                <w:sz w:val="20"/>
                <w:szCs w:val="20"/>
              </w:rPr>
            </w:pPr>
            <w:r w:rsidRPr="0093026A">
              <w:rPr>
                <w:color w:val="000000"/>
                <w:sz w:val="20"/>
                <w:szCs w:val="20"/>
              </w:rPr>
              <w:t>3 028,77</w:t>
            </w:r>
          </w:p>
        </w:tc>
      </w:tr>
      <w:tr w:rsidR="0093026A" w:rsidRPr="0093026A" w14:paraId="22BFC8F3" w14:textId="77777777" w:rsidTr="0093026A">
        <w:trPr>
          <w:trHeight w:val="20"/>
        </w:trPr>
        <w:tc>
          <w:tcPr>
            <w:tcW w:w="164" w:type="pct"/>
            <w:vMerge/>
            <w:vAlign w:val="center"/>
            <w:hideMark/>
          </w:tcPr>
          <w:p w14:paraId="2F7BC70F" w14:textId="77777777" w:rsidR="0093026A" w:rsidRPr="0093026A" w:rsidRDefault="0093026A" w:rsidP="0093026A">
            <w:pPr>
              <w:spacing w:line="276" w:lineRule="auto"/>
              <w:rPr>
                <w:color w:val="000000"/>
                <w:sz w:val="20"/>
                <w:szCs w:val="20"/>
              </w:rPr>
            </w:pPr>
          </w:p>
        </w:tc>
        <w:tc>
          <w:tcPr>
            <w:tcW w:w="553" w:type="pct"/>
            <w:vMerge/>
            <w:vAlign w:val="center"/>
            <w:hideMark/>
          </w:tcPr>
          <w:p w14:paraId="3A904FE9" w14:textId="77777777" w:rsidR="0093026A" w:rsidRPr="0093026A" w:rsidRDefault="0093026A" w:rsidP="0093026A">
            <w:pPr>
              <w:spacing w:line="276" w:lineRule="auto"/>
              <w:rPr>
                <w:color w:val="000000"/>
                <w:sz w:val="20"/>
                <w:szCs w:val="20"/>
              </w:rPr>
            </w:pPr>
          </w:p>
        </w:tc>
        <w:tc>
          <w:tcPr>
            <w:tcW w:w="708" w:type="pct"/>
            <w:vMerge/>
            <w:vAlign w:val="center"/>
            <w:hideMark/>
          </w:tcPr>
          <w:p w14:paraId="4D565FBB" w14:textId="77777777" w:rsidR="0093026A" w:rsidRPr="0093026A" w:rsidRDefault="0093026A" w:rsidP="0093026A">
            <w:pPr>
              <w:spacing w:line="276" w:lineRule="auto"/>
              <w:rPr>
                <w:color w:val="000000"/>
                <w:sz w:val="20"/>
                <w:szCs w:val="20"/>
              </w:rPr>
            </w:pPr>
          </w:p>
        </w:tc>
        <w:tc>
          <w:tcPr>
            <w:tcW w:w="324" w:type="pct"/>
            <w:vMerge/>
            <w:vAlign w:val="center"/>
            <w:hideMark/>
          </w:tcPr>
          <w:p w14:paraId="05A36AB8" w14:textId="77777777" w:rsidR="0093026A" w:rsidRPr="0093026A" w:rsidRDefault="0093026A" w:rsidP="0093026A">
            <w:pPr>
              <w:spacing w:line="276" w:lineRule="auto"/>
              <w:rPr>
                <w:color w:val="000000"/>
                <w:sz w:val="20"/>
                <w:szCs w:val="20"/>
              </w:rPr>
            </w:pPr>
          </w:p>
        </w:tc>
        <w:tc>
          <w:tcPr>
            <w:tcW w:w="348" w:type="pct"/>
            <w:shd w:val="clear" w:color="auto" w:fill="auto"/>
            <w:vAlign w:val="center"/>
            <w:hideMark/>
          </w:tcPr>
          <w:p w14:paraId="6941C9E4" w14:textId="77777777" w:rsidR="0093026A" w:rsidRPr="0093026A" w:rsidRDefault="0093026A" w:rsidP="0093026A">
            <w:pPr>
              <w:spacing w:line="276" w:lineRule="auto"/>
              <w:jc w:val="center"/>
              <w:rPr>
                <w:color w:val="000000"/>
                <w:sz w:val="20"/>
                <w:szCs w:val="20"/>
              </w:rPr>
            </w:pPr>
            <w:r w:rsidRPr="0093026A">
              <w:rPr>
                <w:color w:val="000000"/>
                <w:sz w:val="20"/>
                <w:szCs w:val="20"/>
              </w:rPr>
              <w:t>А5-08</w:t>
            </w:r>
          </w:p>
        </w:tc>
        <w:tc>
          <w:tcPr>
            <w:tcW w:w="414" w:type="pct"/>
            <w:shd w:val="clear" w:color="auto" w:fill="auto"/>
            <w:vAlign w:val="center"/>
            <w:hideMark/>
          </w:tcPr>
          <w:p w14:paraId="1BEB20BF" w14:textId="77777777" w:rsidR="0093026A" w:rsidRPr="0093026A" w:rsidRDefault="0093026A" w:rsidP="0093026A">
            <w:pPr>
              <w:spacing w:line="276" w:lineRule="auto"/>
              <w:jc w:val="center"/>
              <w:rPr>
                <w:color w:val="000000"/>
                <w:sz w:val="20"/>
                <w:szCs w:val="20"/>
              </w:rPr>
            </w:pPr>
            <w:r w:rsidRPr="0093026A">
              <w:rPr>
                <w:color w:val="000000"/>
                <w:sz w:val="20"/>
                <w:szCs w:val="20"/>
              </w:rPr>
              <w:t>366</w:t>
            </w:r>
          </w:p>
        </w:tc>
        <w:tc>
          <w:tcPr>
            <w:tcW w:w="266" w:type="pct"/>
            <w:shd w:val="clear" w:color="auto" w:fill="auto"/>
            <w:vAlign w:val="center"/>
            <w:hideMark/>
          </w:tcPr>
          <w:p w14:paraId="26540EF6"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01CEC977" w14:textId="77777777" w:rsidR="0093026A" w:rsidRPr="0093026A" w:rsidRDefault="0093026A" w:rsidP="0093026A">
            <w:pPr>
              <w:spacing w:line="276" w:lineRule="auto"/>
              <w:jc w:val="center"/>
              <w:rPr>
                <w:color w:val="000000"/>
                <w:sz w:val="20"/>
                <w:szCs w:val="20"/>
              </w:rPr>
            </w:pPr>
            <w:r w:rsidRPr="0093026A">
              <w:rPr>
                <w:color w:val="000000"/>
                <w:sz w:val="20"/>
                <w:szCs w:val="20"/>
              </w:rPr>
              <w:t>1,04</w:t>
            </w:r>
          </w:p>
        </w:tc>
        <w:tc>
          <w:tcPr>
            <w:tcW w:w="387" w:type="pct"/>
            <w:shd w:val="clear" w:color="auto" w:fill="auto"/>
            <w:vAlign w:val="center"/>
            <w:hideMark/>
          </w:tcPr>
          <w:p w14:paraId="75138264" w14:textId="77777777" w:rsidR="0093026A" w:rsidRPr="0093026A" w:rsidRDefault="0093026A" w:rsidP="0093026A">
            <w:pPr>
              <w:spacing w:line="276" w:lineRule="auto"/>
              <w:jc w:val="right"/>
              <w:rPr>
                <w:color w:val="000000"/>
                <w:sz w:val="20"/>
                <w:szCs w:val="20"/>
              </w:rPr>
            </w:pPr>
            <w:r w:rsidRPr="0093026A">
              <w:rPr>
                <w:color w:val="000000"/>
                <w:sz w:val="20"/>
                <w:szCs w:val="20"/>
              </w:rPr>
              <w:t>380,64</w:t>
            </w:r>
          </w:p>
        </w:tc>
        <w:tc>
          <w:tcPr>
            <w:tcW w:w="313" w:type="pct"/>
            <w:shd w:val="clear" w:color="auto" w:fill="auto"/>
            <w:vAlign w:val="center"/>
            <w:hideMark/>
          </w:tcPr>
          <w:p w14:paraId="087E1DF6"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6950127F"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3FE291D1"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7200C62E" w14:textId="77777777" w:rsidR="0093026A" w:rsidRPr="0093026A" w:rsidRDefault="0093026A" w:rsidP="0093026A">
            <w:pPr>
              <w:spacing w:line="276" w:lineRule="auto"/>
              <w:jc w:val="right"/>
              <w:rPr>
                <w:color w:val="000000"/>
                <w:sz w:val="20"/>
                <w:szCs w:val="20"/>
              </w:rPr>
            </w:pPr>
            <w:r w:rsidRPr="0093026A">
              <w:rPr>
                <w:color w:val="000000"/>
                <w:sz w:val="20"/>
                <w:szCs w:val="20"/>
              </w:rPr>
              <w:t>458,45</w:t>
            </w:r>
          </w:p>
        </w:tc>
      </w:tr>
      <w:tr w:rsidR="0093026A" w:rsidRPr="0093026A" w14:paraId="36479C6A" w14:textId="77777777" w:rsidTr="0093026A">
        <w:trPr>
          <w:trHeight w:val="20"/>
        </w:trPr>
        <w:tc>
          <w:tcPr>
            <w:tcW w:w="164" w:type="pct"/>
            <w:vMerge/>
            <w:vAlign w:val="center"/>
            <w:hideMark/>
          </w:tcPr>
          <w:p w14:paraId="328CDE08" w14:textId="77777777" w:rsidR="0093026A" w:rsidRPr="0093026A" w:rsidRDefault="0093026A" w:rsidP="0093026A">
            <w:pPr>
              <w:spacing w:line="276" w:lineRule="auto"/>
              <w:rPr>
                <w:color w:val="000000"/>
                <w:sz w:val="20"/>
                <w:szCs w:val="20"/>
              </w:rPr>
            </w:pPr>
          </w:p>
        </w:tc>
        <w:tc>
          <w:tcPr>
            <w:tcW w:w="553" w:type="pct"/>
            <w:vMerge/>
            <w:vAlign w:val="center"/>
            <w:hideMark/>
          </w:tcPr>
          <w:p w14:paraId="612EA4E2" w14:textId="77777777" w:rsidR="0093026A" w:rsidRPr="0093026A" w:rsidRDefault="0093026A" w:rsidP="0093026A">
            <w:pPr>
              <w:spacing w:line="276" w:lineRule="auto"/>
              <w:rPr>
                <w:color w:val="000000"/>
                <w:sz w:val="20"/>
                <w:szCs w:val="20"/>
              </w:rPr>
            </w:pPr>
          </w:p>
        </w:tc>
        <w:tc>
          <w:tcPr>
            <w:tcW w:w="708" w:type="pct"/>
            <w:vMerge/>
            <w:vAlign w:val="center"/>
            <w:hideMark/>
          </w:tcPr>
          <w:p w14:paraId="557852FC" w14:textId="77777777" w:rsidR="0093026A" w:rsidRPr="0093026A" w:rsidRDefault="0093026A" w:rsidP="0093026A">
            <w:pPr>
              <w:spacing w:line="276" w:lineRule="auto"/>
              <w:rPr>
                <w:color w:val="000000"/>
                <w:sz w:val="20"/>
                <w:szCs w:val="20"/>
              </w:rPr>
            </w:pPr>
          </w:p>
        </w:tc>
        <w:tc>
          <w:tcPr>
            <w:tcW w:w="324" w:type="pct"/>
            <w:vMerge/>
            <w:vAlign w:val="center"/>
            <w:hideMark/>
          </w:tcPr>
          <w:p w14:paraId="04146212" w14:textId="77777777" w:rsidR="0093026A" w:rsidRPr="0093026A" w:rsidRDefault="0093026A" w:rsidP="0093026A">
            <w:pPr>
              <w:spacing w:line="276" w:lineRule="auto"/>
              <w:rPr>
                <w:color w:val="000000"/>
                <w:sz w:val="20"/>
                <w:szCs w:val="20"/>
              </w:rPr>
            </w:pPr>
          </w:p>
        </w:tc>
        <w:tc>
          <w:tcPr>
            <w:tcW w:w="348" w:type="pct"/>
            <w:shd w:val="clear" w:color="auto" w:fill="auto"/>
            <w:vAlign w:val="center"/>
            <w:hideMark/>
          </w:tcPr>
          <w:p w14:paraId="1D02FBD2" w14:textId="77777777" w:rsidR="0093026A" w:rsidRPr="0093026A" w:rsidRDefault="0093026A" w:rsidP="0093026A">
            <w:pPr>
              <w:spacing w:line="276" w:lineRule="auto"/>
              <w:jc w:val="center"/>
              <w:rPr>
                <w:color w:val="000000"/>
                <w:sz w:val="20"/>
                <w:szCs w:val="20"/>
              </w:rPr>
            </w:pPr>
            <w:r w:rsidRPr="0093026A">
              <w:rPr>
                <w:color w:val="000000"/>
                <w:sz w:val="20"/>
                <w:szCs w:val="20"/>
              </w:rPr>
              <w:t>А5-09</w:t>
            </w:r>
          </w:p>
        </w:tc>
        <w:tc>
          <w:tcPr>
            <w:tcW w:w="414" w:type="pct"/>
            <w:shd w:val="clear" w:color="auto" w:fill="auto"/>
            <w:vAlign w:val="center"/>
            <w:hideMark/>
          </w:tcPr>
          <w:p w14:paraId="1683725F" w14:textId="77777777" w:rsidR="0093026A" w:rsidRPr="0093026A" w:rsidRDefault="0093026A" w:rsidP="0093026A">
            <w:pPr>
              <w:spacing w:line="276" w:lineRule="auto"/>
              <w:jc w:val="center"/>
              <w:rPr>
                <w:color w:val="000000"/>
                <w:sz w:val="20"/>
                <w:szCs w:val="20"/>
              </w:rPr>
            </w:pPr>
            <w:r w:rsidRPr="0093026A">
              <w:rPr>
                <w:color w:val="000000"/>
                <w:sz w:val="20"/>
                <w:szCs w:val="20"/>
              </w:rPr>
              <w:t>178</w:t>
            </w:r>
          </w:p>
        </w:tc>
        <w:tc>
          <w:tcPr>
            <w:tcW w:w="266" w:type="pct"/>
            <w:shd w:val="clear" w:color="auto" w:fill="auto"/>
            <w:vAlign w:val="center"/>
            <w:hideMark/>
          </w:tcPr>
          <w:p w14:paraId="4BC75A23"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39D9D053" w14:textId="77777777" w:rsidR="0093026A" w:rsidRPr="0093026A" w:rsidRDefault="0093026A" w:rsidP="0093026A">
            <w:pPr>
              <w:spacing w:line="276" w:lineRule="auto"/>
              <w:jc w:val="center"/>
              <w:rPr>
                <w:color w:val="000000"/>
                <w:sz w:val="20"/>
                <w:szCs w:val="20"/>
              </w:rPr>
            </w:pPr>
            <w:r w:rsidRPr="0093026A">
              <w:rPr>
                <w:color w:val="000000"/>
                <w:sz w:val="20"/>
                <w:szCs w:val="20"/>
              </w:rPr>
              <w:t>1,04</w:t>
            </w:r>
          </w:p>
        </w:tc>
        <w:tc>
          <w:tcPr>
            <w:tcW w:w="387" w:type="pct"/>
            <w:shd w:val="clear" w:color="auto" w:fill="auto"/>
            <w:vAlign w:val="center"/>
            <w:hideMark/>
          </w:tcPr>
          <w:p w14:paraId="7419D14C" w14:textId="77777777" w:rsidR="0093026A" w:rsidRPr="0093026A" w:rsidRDefault="0093026A" w:rsidP="0093026A">
            <w:pPr>
              <w:spacing w:line="276" w:lineRule="auto"/>
              <w:jc w:val="right"/>
              <w:rPr>
                <w:color w:val="000000"/>
                <w:sz w:val="20"/>
                <w:szCs w:val="20"/>
              </w:rPr>
            </w:pPr>
            <w:r w:rsidRPr="0093026A">
              <w:rPr>
                <w:color w:val="000000"/>
                <w:sz w:val="20"/>
                <w:szCs w:val="20"/>
              </w:rPr>
              <w:t>185,12</w:t>
            </w:r>
          </w:p>
        </w:tc>
        <w:tc>
          <w:tcPr>
            <w:tcW w:w="313" w:type="pct"/>
            <w:shd w:val="clear" w:color="auto" w:fill="auto"/>
            <w:vAlign w:val="center"/>
            <w:hideMark/>
          </w:tcPr>
          <w:p w14:paraId="1D7F45F3"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36AB4023"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62C855C8"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3A8FB60B" w14:textId="77777777" w:rsidR="0093026A" w:rsidRPr="0093026A" w:rsidRDefault="0093026A" w:rsidP="0093026A">
            <w:pPr>
              <w:spacing w:line="276" w:lineRule="auto"/>
              <w:jc w:val="right"/>
              <w:rPr>
                <w:color w:val="000000"/>
                <w:sz w:val="20"/>
                <w:szCs w:val="20"/>
              </w:rPr>
            </w:pPr>
            <w:r w:rsidRPr="0093026A">
              <w:rPr>
                <w:color w:val="000000"/>
                <w:sz w:val="20"/>
                <w:szCs w:val="20"/>
              </w:rPr>
              <w:t>222,96</w:t>
            </w:r>
          </w:p>
        </w:tc>
      </w:tr>
      <w:tr w:rsidR="0093026A" w:rsidRPr="0093026A" w14:paraId="07BB8391" w14:textId="77777777" w:rsidTr="0093026A">
        <w:trPr>
          <w:trHeight w:val="20"/>
        </w:trPr>
        <w:tc>
          <w:tcPr>
            <w:tcW w:w="164" w:type="pct"/>
            <w:vMerge/>
            <w:vAlign w:val="center"/>
            <w:hideMark/>
          </w:tcPr>
          <w:p w14:paraId="74484EDE" w14:textId="77777777" w:rsidR="0093026A" w:rsidRPr="0093026A" w:rsidRDefault="0093026A" w:rsidP="0093026A">
            <w:pPr>
              <w:spacing w:line="276" w:lineRule="auto"/>
              <w:rPr>
                <w:color w:val="000000"/>
                <w:sz w:val="20"/>
                <w:szCs w:val="20"/>
              </w:rPr>
            </w:pPr>
          </w:p>
        </w:tc>
        <w:tc>
          <w:tcPr>
            <w:tcW w:w="553" w:type="pct"/>
            <w:vMerge/>
            <w:vAlign w:val="center"/>
            <w:hideMark/>
          </w:tcPr>
          <w:p w14:paraId="15069BFA" w14:textId="77777777" w:rsidR="0093026A" w:rsidRPr="0093026A" w:rsidRDefault="0093026A" w:rsidP="0093026A">
            <w:pPr>
              <w:spacing w:line="276" w:lineRule="auto"/>
              <w:rPr>
                <w:color w:val="000000"/>
                <w:sz w:val="20"/>
                <w:szCs w:val="20"/>
              </w:rPr>
            </w:pPr>
          </w:p>
        </w:tc>
        <w:tc>
          <w:tcPr>
            <w:tcW w:w="708" w:type="pct"/>
            <w:shd w:val="clear" w:color="auto" w:fill="auto"/>
            <w:vAlign w:val="center"/>
            <w:hideMark/>
          </w:tcPr>
          <w:p w14:paraId="399A8D14" w14:textId="77777777" w:rsidR="0093026A" w:rsidRPr="0093026A" w:rsidRDefault="0093026A" w:rsidP="0093026A">
            <w:pPr>
              <w:spacing w:line="276" w:lineRule="auto"/>
              <w:rPr>
                <w:color w:val="000000"/>
                <w:sz w:val="20"/>
                <w:szCs w:val="20"/>
              </w:rPr>
            </w:pPr>
            <w:r w:rsidRPr="0093026A">
              <w:rPr>
                <w:color w:val="000000"/>
                <w:sz w:val="20"/>
                <w:szCs w:val="20"/>
              </w:rPr>
              <w:t>УНЦ контрольного (силового) кабеля</w:t>
            </w:r>
          </w:p>
        </w:tc>
        <w:tc>
          <w:tcPr>
            <w:tcW w:w="324" w:type="pct"/>
            <w:shd w:val="clear" w:color="auto" w:fill="auto"/>
            <w:vAlign w:val="center"/>
            <w:hideMark/>
          </w:tcPr>
          <w:p w14:paraId="79230823" w14:textId="77777777" w:rsidR="0093026A" w:rsidRPr="0093026A" w:rsidRDefault="0093026A" w:rsidP="0093026A">
            <w:pPr>
              <w:spacing w:line="276" w:lineRule="auto"/>
              <w:jc w:val="center"/>
              <w:rPr>
                <w:color w:val="000000"/>
                <w:sz w:val="20"/>
                <w:szCs w:val="20"/>
              </w:rPr>
            </w:pPr>
            <w:r w:rsidRPr="0093026A">
              <w:rPr>
                <w:color w:val="000000"/>
                <w:sz w:val="20"/>
                <w:szCs w:val="20"/>
              </w:rPr>
              <w:t>Н3</w:t>
            </w:r>
          </w:p>
        </w:tc>
        <w:tc>
          <w:tcPr>
            <w:tcW w:w="348" w:type="pct"/>
            <w:shd w:val="clear" w:color="auto" w:fill="auto"/>
            <w:vAlign w:val="center"/>
            <w:hideMark/>
          </w:tcPr>
          <w:p w14:paraId="4FFC18AE"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414" w:type="pct"/>
            <w:shd w:val="clear" w:color="auto" w:fill="auto"/>
            <w:vAlign w:val="center"/>
            <w:hideMark/>
          </w:tcPr>
          <w:p w14:paraId="154BAFB1"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266" w:type="pct"/>
            <w:shd w:val="clear" w:color="auto" w:fill="auto"/>
            <w:vAlign w:val="center"/>
            <w:hideMark/>
          </w:tcPr>
          <w:p w14:paraId="139FE309"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466" w:type="pct"/>
            <w:shd w:val="clear" w:color="auto" w:fill="auto"/>
            <w:vAlign w:val="center"/>
            <w:hideMark/>
          </w:tcPr>
          <w:p w14:paraId="77D5798D"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87" w:type="pct"/>
            <w:shd w:val="clear" w:color="auto" w:fill="auto"/>
            <w:vAlign w:val="center"/>
            <w:hideMark/>
          </w:tcPr>
          <w:p w14:paraId="53A519A5"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13" w:type="pct"/>
            <w:shd w:val="clear" w:color="auto" w:fill="auto"/>
            <w:vAlign w:val="center"/>
            <w:hideMark/>
          </w:tcPr>
          <w:p w14:paraId="7FD5BFDB"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44" w:type="pct"/>
            <w:shd w:val="clear" w:color="auto" w:fill="auto"/>
            <w:vAlign w:val="center"/>
            <w:hideMark/>
          </w:tcPr>
          <w:p w14:paraId="462E2A7F"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25" w:type="pct"/>
            <w:shd w:val="clear" w:color="auto" w:fill="auto"/>
            <w:vAlign w:val="center"/>
            <w:hideMark/>
          </w:tcPr>
          <w:p w14:paraId="74212060"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87" w:type="pct"/>
            <w:shd w:val="clear" w:color="auto" w:fill="auto"/>
            <w:vAlign w:val="center"/>
            <w:hideMark/>
          </w:tcPr>
          <w:p w14:paraId="35E405B3"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r>
      <w:tr w:rsidR="0093026A" w:rsidRPr="0093026A" w14:paraId="2B814FCE" w14:textId="77777777" w:rsidTr="0093026A">
        <w:trPr>
          <w:trHeight w:val="20"/>
        </w:trPr>
        <w:tc>
          <w:tcPr>
            <w:tcW w:w="164" w:type="pct"/>
            <w:vMerge/>
            <w:vAlign w:val="center"/>
            <w:hideMark/>
          </w:tcPr>
          <w:p w14:paraId="3FB2F57E" w14:textId="77777777" w:rsidR="0093026A" w:rsidRPr="0093026A" w:rsidRDefault="0093026A" w:rsidP="0093026A">
            <w:pPr>
              <w:spacing w:line="276" w:lineRule="auto"/>
              <w:rPr>
                <w:color w:val="000000"/>
                <w:sz w:val="20"/>
                <w:szCs w:val="20"/>
              </w:rPr>
            </w:pPr>
          </w:p>
        </w:tc>
        <w:tc>
          <w:tcPr>
            <w:tcW w:w="553" w:type="pct"/>
            <w:vMerge/>
            <w:vAlign w:val="center"/>
            <w:hideMark/>
          </w:tcPr>
          <w:p w14:paraId="4F80B5DE" w14:textId="77777777" w:rsidR="0093026A" w:rsidRPr="0093026A" w:rsidRDefault="0093026A" w:rsidP="0093026A">
            <w:pPr>
              <w:spacing w:line="276" w:lineRule="auto"/>
              <w:rPr>
                <w:color w:val="000000"/>
                <w:sz w:val="20"/>
                <w:szCs w:val="20"/>
              </w:rPr>
            </w:pPr>
          </w:p>
        </w:tc>
        <w:tc>
          <w:tcPr>
            <w:tcW w:w="708" w:type="pct"/>
            <w:shd w:val="clear" w:color="auto" w:fill="auto"/>
            <w:vAlign w:val="center"/>
            <w:hideMark/>
          </w:tcPr>
          <w:p w14:paraId="17CDF059" w14:textId="77777777" w:rsidR="0093026A" w:rsidRPr="0093026A" w:rsidRDefault="0093026A" w:rsidP="0093026A">
            <w:pPr>
              <w:spacing w:line="276" w:lineRule="auto"/>
              <w:rPr>
                <w:color w:val="000000"/>
                <w:sz w:val="20"/>
                <w:szCs w:val="20"/>
              </w:rPr>
            </w:pPr>
            <w:r w:rsidRPr="0093026A">
              <w:rPr>
                <w:color w:val="000000"/>
                <w:sz w:val="20"/>
                <w:szCs w:val="20"/>
              </w:rPr>
              <w:t>Затраты на проектно-изыскательские работы для отдельных элементов электрических сетей</w:t>
            </w:r>
          </w:p>
        </w:tc>
        <w:tc>
          <w:tcPr>
            <w:tcW w:w="324" w:type="pct"/>
            <w:shd w:val="clear" w:color="auto" w:fill="auto"/>
            <w:vAlign w:val="center"/>
            <w:hideMark/>
          </w:tcPr>
          <w:p w14:paraId="528A52FC" w14:textId="77777777" w:rsidR="0093026A" w:rsidRPr="0093026A" w:rsidRDefault="0093026A" w:rsidP="0093026A">
            <w:pPr>
              <w:spacing w:line="276" w:lineRule="auto"/>
              <w:jc w:val="center"/>
              <w:rPr>
                <w:color w:val="000000"/>
                <w:sz w:val="20"/>
                <w:szCs w:val="20"/>
              </w:rPr>
            </w:pPr>
            <w:r w:rsidRPr="0093026A">
              <w:rPr>
                <w:color w:val="000000"/>
                <w:sz w:val="20"/>
                <w:szCs w:val="20"/>
              </w:rPr>
              <w:t>П6</w:t>
            </w:r>
          </w:p>
        </w:tc>
        <w:tc>
          <w:tcPr>
            <w:tcW w:w="348" w:type="pct"/>
            <w:shd w:val="clear" w:color="auto" w:fill="auto"/>
            <w:vAlign w:val="center"/>
            <w:hideMark/>
          </w:tcPr>
          <w:p w14:paraId="1F9E606B" w14:textId="77777777" w:rsidR="0093026A" w:rsidRPr="0093026A" w:rsidRDefault="0093026A" w:rsidP="0093026A">
            <w:pPr>
              <w:spacing w:line="276" w:lineRule="auto"/>
              <w:jc w:val="center"/>
              <w:rPr>
                <w:color w:val="000000"/>
                <w:sz w:val="20"/>
                <w:szCs w:val="20"/>
              </w:rPr>
            </w:pPr>
            <w:r w:rsidRPr="0093026A">
              <w:rPr>
                <w:color w:val="000000"/>
                <w:sz w:val="20"/>
                <w:szCs w:val="20"/>
              </w:rPr>
              <w:t>П6-07</w:t>
            </w:r>
          </w:p>
        </w:tc>
        <w:tc>
          <w:tcPr>
            <w:tcW w:w="414" w:type="pct"/>
            <w:shd w:val="clear" w:color="auto" w:fill="auto"/>
            <w:vAlign w:val="center"/>
            <w:hideMark/>
          </w:tcPr>
          <w:p w14:paraId="19E5BEAB" w14:textId="77777777" w:rsidR="0093026A" w:rsidRPr="0093026A" w:rsidRDefault="0093026A" w:rsidP="0093026A">
            <w:pPr>
              <w:spacing w:line="276" w:lineRule="auto"/>
              <w:jc w:val="center"/>
              <w:rPr>
                <w:color w:val="000000"/>
                <w:sz w:val="20"/>
                <w:szCs w:val="20"/>
              </w:rPr>
            </w:pPr>
            <w:r w:rsidRPr="0093026A">
              <w:rPr>
                <w:color w:val="000000"/>
                <w:sz w:val="20"/>
                <w:szCs w:val="20"/>
              </w:rPr>
              <w:t>500</w:t>
            </w:r>
          </w:p>
        </w:tc>
        <w:tc>
          <w:tcPr>
            <w:tcW w:w="266" w:type="pct"/>
            <w:shd w:val="clear" w:color="auto" w:fill="auto"/>
            <w:vAlign w:val="center"/>
            <w:hideMark/>
          </w:tcPr>
          <w:p w14:paraId="1DD058C6"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5CEA75AD"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387" w:type="pct"/>
            <w:shd w:val="clear" w:color="auto" w:fill="auto"/>
            <w:vAlign w:val="center"/>
            <w:hideMark/>
          </w:tcPr>
          <w:p w14:paraId="29B14E35" w14:textId="77777777" w:rsidR="0093026A" w:rsidRPr="0093026A" w:rsidRDefault="0093026A" w:rsidP="0093026A">
            <w:pPr>
              <w:spacing w:line="276" w:lineRule="auto"/>
              <w:jc w:val="right"/>
              <w:rPr>
                <w:color w:val="000000"/>
                <w:sz w:val="20"/>
                <w:szCs w:val="20"/>
              </w:rPr>
            </w:pPr>
            <w:r w:rsidRPr="0093026A">
              <w:rPr>
                <w:color w:val="000000"/>
                <w:sz w:val="20"/>
                <w:szCs w:val="20"/>
              </w:rPr>
              <w:t>500,00</w:t>
            </w:r>
          </w:p>
        </w:tc>
        <w:tc>
          <w:tcPr>
            <w:tcW w:w="313" w:type="pct"/>
            <w:shd w:val="clear" w:color="auto" w:fill="auto"/>
            <w:vAlign w:val="center"/>
            <w:hideMark/>
          </w:tcPr>
          <w:p w14:paraId="1212115C"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5A30C28C"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1BA463AE"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0C90D67E" w14:textId="77777777" w:rsidR="0093026A" w:rsidRPr="0093026A" w:rsidRDefault="0093026A" w:rsidP="0093026A">
            <w:pPr>
              <w:spacing w:line="276" w:lineRule="auto"/>
              <w:jc w:val="right"/>
              <w:rPr>
                <w:color w:val="000000"/>
                <w:sz w:val="20"/>
                <w:szCs w:val="20"/>
              </w:rPr>
            </w:pPr>
            <w:r w:rsidRPr="0093026A">
              <w:rPr>
                <w:color w:val="000000"/>
                <w:sz w:val="20"/>
                <w:szCs w:val="20"/>
              </w:rPr>
              <w:t>602,21</w:t>
            </w:r>
          </w:p>
        </w:tc>
      </w:tr>
      <w:tr w:rsidR="0093026A" w:rsidRPr="0093026A" w14:paraId="376BAF45" w14:textId="77777777" w:rsidTr="0093026A">
        <w:trPr>
          <w:trHeight w:val="20"/>
        </w:trPr>
        <w:tc>
          <w:tcPr>
            <w:tcW w:w="3244" w:type="pct"/>
            <w:gridSpan w:val="8"/>
            <w:shd w:val="clear" w:color="auto" w:fill="auto"/>
            <w:vAlign w:val="center"/>
            <w:hideMark/>
          </w:tcPr>
          <w:p w14:paraId="1ADF55E0"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Всего</w:t>
            </w:r>
          </w:p>
        </w:tc>
        <w:tc>
          <w:tcPr>
            <w:tcW w:w="387" w:type="pct"/>
            <w:shd w:val="clear" w:color="auto" w:fill="auto"/>
            <w:vAlign w:val="center"/>
            <w:hideMark/>
          </w:tcPr>
          <w:p w14:paraId="04EE2328" w14:textId="77777777" w:rsidR="0093026A" w:rsidRPr="0093026A" w:rsidRDefault="0093026A" w:rsidP="0093026A">
            <w:pPr>
              <w:spacing w:line="276" w:lineRule="auto"/>
              <w:jc w:val="right"/>
              <w:rPr>
                <w:b/>
                <w:bCs/>
                <w:color w:val="000000"/>
                <w:sz w:val="20"/>
                <w:szCs w:val="20"/>
              </w:rPr>
            </w:pPr>
            <w:r w:rsidRPr="0093026A">
              <w:rPr>
                <w:b/>
                <w:bCs/>
                <w:color w:val="000000"/>
                <w:sz w:val="20"/>
                <w:szCs w:val="20"/>
              </w:rPr>
              <w:t>11 732,00</w:t>
            </w:r>
          </w:p>
        </w:tc>
        <w:tc>
          <w:tcPr>
            <w:tcW w:w="313" w:type="pct"/>
            <w:shd w:val="clear" w:color="auto" w:fill="auto"/>
            <w:vAlign w:val="center"/>
            <w:hideMark/>
          </w:tcPr>
          <w:p w14:paraId="3EC77286" w14:textId="77777777" w:rsidR="0093026A" w:rsidRPr="0093026A" w:rsidRDefault="0093026A" w:rsidP="0093026A">
            <w:pPr>
              <w:spacing w:line="276" w:lineRule="auto"/>
              <w:rPr>
                <w:b/>
                <w:bCs/>
                <w:color w:val="000000"/>
                <w:sz w:val="20"/>
                <w:szCs w:val="20"/>
              </w:rPr>
            </w:pPr>
            <w:r w:rsidRPr="0093026A">
              <w:rPr>
                <w:b/>
                <w:bCs/>
                <w:color w:val="000000"/>
                <w:sz w:val="20"/>
                <w:szCs w:val="20"/>
              </w:rPr>
              <w:t> </w:t>
            </w:r>
          </w:p>
        </w:tc>
        <w:tc>
          <w:tcPr>
            <w:tcW w:w="344" w:type="pct"/>
            <w:shd w:val="clear" w:color="auto" w:fill="auto"/>
            <w:vAlign w:val="center"/>
            <w:hideMark/>
          </w:tcPr>
          <w:p w14:paraId="048152FA" w14:textId="77777777" w:rsidR="0093026A" w:rsidRPr="0093026A" w:rsidRDefault="0093026A" w:rsidP="0093026A">
            <w:pPr>
              <w:spacing w:line="276" w:lineRule="auto"/>
              <w:rPr>
                <w:b/>
                <w:bCs/>
                <w:color w:val="000000"/>
                <w:sz w:val="20"/>
                <w:szCs w:val="20"/>
              </w:rPr>
            </w:pPr>
            <w:r w:rsidRPr="0093026A">
              <w:rPr>
                <w:b/>
                <w:bCs/>
                <w:color w:val="000000"/>
                <w:sz w:val="20"/>
                <w:szCs w:val="20"/>
              </w:rPr>
              <w:t> </w:t>
            </w:r>
          </w:p>
        </w:tc>
        <w:tc>
          <w:tcPr>
            <w:tcW w:w="325" w:type="pct"/>
            <w:shd w:val="clear" w:color="auto" w:fill="auto"/>
            <w:vAlign w:val="center"/>
            <w:hideMark/>
          </w:tcPr>
          <w:p w14:paraId="7059018E" w14:textId="77777777" w:rsidR="0093026A" w:rsidRPr="0093026A" w:rsidRDefault="0093026A" w:rsidP="0093026A">
            <w:pPr>
              <w:spacing w:line="276" w:lineRule="auto"/>
              <w:rPr>
                <w:b/>
                <w:bCs/>
                <w:color w:val="000000"/>
                <w:sz w:val="20"/>
                <w:szCs w:val="20"/>
              </w:rPr>
            </w:pPr>
            <w:r w:rsidRPr="0093026A">
              <w:rPr>
                <w:b/>
                <w:bCs/>
                <w:color w:val="000000"/>
                <w:sz w:val="20"/>
                <w:szCs w:val="20"/>
              </w:rPr>
              <w:t> </w:t>
            </w:r>
          </w:p>
        </w:tc>
        <w:tc>
          <w:tcPr>
            <w:tcW w:w="387" w:type="pct"/>
            <w:shd w:val="clear" w:color="auto" w:fill="auto"/>
            <w:vAlign w:val="center"/>
            <w:hideMark/>
          </w:tcPr>
          <w:p w14:paraId="219DA265" w14:textId="77777777" w:rsidR="0093026A" w:rsidRPr="0093026A" w:rsidRDefault="0093026A" w:rsidP="0093026A">
            <w:pPr>
              <w:spacing w:line="276" w:lineRule="auto"/>
              <w:jc w:val="right"/>
              <w:rPr>
                <w:b/>
                <w:bCs/>
                <w:color w:val="000000"/>
                <w:sz w:val="20"/>
                <w:szCs w:val="20"/>
              </w:rPr>
            </w:pPr>
            <w:r w:rsidRPr="0093026A">
              <w:rPr>
                <w:b/>
                <w:bCs/>
                <w:color w:val="000000"/>
                <w:sz w:val="20"/>
                <w:szCs w:val="20"/>
              </w:rPr>
              <w:t>14 130,19</w:t>
            </w:r>
          </w:p>
        </w:tc>
      </w:tr>
      <w:tr w:rsidR="0093026A" w:rsidRPr="0093026A" w14:paraId="7639A6F2" w14:textId="77777777" w:rsidTr="0093026A">
        <w:trPr>
          <w:trHeight w:val="20"/>
        </w:trPr>
        <w:tc>
          <w:tcPr>
            <w:tcW w:w="5000" w:type="pct"/>
            <w:gridSpan w:val="13"/>
            <w:shd w:val="clear" w:color="000000" w:fill="D9D9D9"/>
            <w:vAlign w:val="center"/>
            <w:hideMark/>
          </w:tcPr>
          <w:p w14:paraId="392FB4D8" w14:textId="77777777" w:rsidR="0093026A" w:rsidRPr="0093026A" w:rsidRDefault="0093026A" w:rsidP="0093026A">
            <w:pPr>
              <w:spacing w:line="276" w:lineRule="auto"/>
              <w:rPr>
                <w:color w:val="000000"/>
                <w:sz w:val="20"/>
                <w:szCs w:val="20"/>
              </w:rPr>
            </w:pPr>
            <w:r w:rsidRPr="0093026A">
              <w:rPr>
                <w:color w:val="000000"/>
                <w:sz w:val="20"/>
                <w:szCs w:val="20"/>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«Тайга» до ДС ЦУС филиала ПАО «МРСК Сибири» - «Кузбассэнерго - РЭС».</w:t>
            </w:r>
          </w:p>
        </w:tc>
      </w:tr>
      <w:tr w:rsidR="0093026A" w:rsidRPr="0093026A" w14:paraId="156A7DA0" w14:textId="77777777" w:rsidTr="0093026A">
        <w:trPr>
          <w:trHeight w:val="20"/>
        </w:trPr>
        <w:tc>
          <w:tcPr>
            <w:tcW w:w="164" w:type="pct"/>
            <w:vMerge w:val="restart"/>
            <w:shd w:val="clear" w:color="auto" w:fill="auto"/>
            <w:vAlign w:val="center"/>
            <w:hideMark/>
          </w:tcPr>
          <w:p w14:paraId="1CC68202" w14:textId="77777777" w:rsidR="0093026A" w:rsidRPr="0093026A" w:rsidRDefault="0093026A" w:rsidP="0093026A">
            <w:pPr>
              <w:spacing w:line="276" w:lineRule="auto"/>
              <w:jc w:val="center"/>
              <w:rPr>
                <w:color w:val="000000"/>
                <w:sz w:val="20"/>
                <w:szCs w:val="20"/>
              </w:rPr>
            </w:pPr>
            <w:r w:rsidRPr="0093026A">
              <w:rPr>
                <w:color w:val="000000"/>
                <w:sz w:val="20"/>
                <w:szCs w:val="20"/>
              </w:rPr>
              <w:t>2</w:t>
            </w:r>
          </w:p>
        </w:tc>
        <w:tc>
          <w:tcPr>
            <w:tcW w:w="553" w:type="pct"/>
            <w:vMerge w:val="restart"/>
            <w:shd w:val="clear" w:color="auto" w:fill="auto"/>
            <w:vAlign w:val="center"/>
            <w:hideMark/>
          </w:tcPr>
          <w:p w14:paraId="06765661" w14:textId="77777777" w:rsidR="0093026A" w:rsidRPr="0093026A" w:rsidRDefault="0093026A" w:rsidP="0093026A">
            <w:pPr>
              <w:spacing w:line="276" w:lineRule="auto"/>
              <w:jc w:val="center"/>
              <w:rPr>
                <w:color w:val="000000"/>
                <w:sz w:val="20"/>
                <w:szCs w:val="20"/>
              </w:rPr>
            </w:pPr>
            <w:r w:rsidRPr="0093026A">
              <w:rPr>
                <w:color w:val="000000"/>
                <w:sz w:val="20"/>
                <w:szCs w:val="20"/>
              </w:rPr>
              <w:t xml:space="preserve">Объем финансовых </w:t>
            </w:r>
            <w:r w:rsidRPr="0093026A">
              <w:rPr>
                <w:color w:val="000000"/>
                <w:sz w:val="20"/>
                <w:szCs w:val="20"/>
              </w:rPr>
              <w:lastRenderedPageBreak/>
              <w:t>потребностей на строительство (реконструкцию, техническое перевооружение) объектов электросетевого хозяйства в части систем связи</w:t>
            </w:r>
          </w:p>
        </w:tc>
        <w:tc>
          <w:tcPr>
            <w:tcW w:w="708" w:type="pct"/>
            <w:shd w:val="clear" w:color="auto" w:fill="auto"/>
            <w:vAlign w:val="center"/>
            <w:hideMark/>
          </w:tcPr>
          <w:p w14:paraId="04DC7DF1" w14:textId="77777777" w:rsidR="0093026A" w:rsidRPr="0093026A" w:rsidRDefault="0093026A" w:rsidP="0093026A">
            <w:pPr>
              <w:spacing w:line="276" w:lineRule="auto"/>
              <w:rPr>
                <w:color w:val="000000"/>
                <w:sz w:val="20"/>
                <w:szCs w:val="20"/>
              </w:rPr>
            </w:pPr>
            <w:r w:rsidRPr="0093026A">
              <w:rPr>
                <w:color w:val="000000"/>
                <w:sz w:val="20"/>
                <w:szCs w:val="20"/>
              </w:rPr>
              <w:lastRenderedPageBreak/>
              <w:t xml:space="preserve">УНЦ системы высокочастотной </w:t>
            </w:r>
            <w:r w:rsidRPr="0093026A">
              <w:rPr>
                <w:color w:val="000000"/>
                <w:sz w:val="20"/>
                <w:szCs w:val="20"/>
              </w:rPr>
              <w:lastRenderedPageBreak/>
              <w:t>(далее - ВЧ) связи 35 - 750 кВ</w:t>
            </w:r>
          </w:p>
        </w:tc>
        <w:tc>
          <w:tcPr>
            <w:tcW w:w="324" w:type="pct"/>
            <w:shd w:val="clear" w:color="auto" w:fill="auto"/>
            <w:vAlign w:val="center"/>
            <w:hideMark/>
          </w:tcPr>
          <w:p w14:paraId="19D82A98" w14:textId="77777777" w:rsidR="0093026A" w:rsidRPr="0093026A" w:rsidRDefault="0093026A" w:rsidP="0093026A">
            <w:pPr>
              <w:spacing w:line="276" w:lineRule="auto"/>
              <w:jc w:val="center"/>
              <w:rPr>
                <w:color w:val="000000"/>
                <w:sz w:val="20"/>
                <w:szCs w:val="20"/>
              </w:rPr>
            </w:pPr>
            <w:r w:rsidRPr="0093026A">
              <w:rPr>
                <w:color w:val="000000"/>
                <w:sz w:val="20"/>
                <w:szCs w:val="20"/>
              </w:rPr>
              <w:lastRenderedPageBreak/>
              <w:t>А6</w:t>
            </w:r>
          </w:p>
        </w:tc>
        <w:tc>
          <w:tcPr>
            <w:tcW w:w="348" w:type="pct"/>
            <w:shd w:val="clear" w:color="auto" w:fill="auto"/>
            <w:vAlign w:val="center"/>
            <w:hideMark/>
          </w:tcPr>
          <w:p w14:paraId="14E6CADC" w14:textId="77777777" w:rsidR="0093026A" w:rsidRPr="0093026A" w:rsidRDefault="0093026A" w:rsidP="0093026A">
            <w:pPr>
              <w:spacing w:line="276" w:lineRule="auto"/>
              <w:jc w:val="center"/>
              <w:rPr>
                <w:color w:val="000000"/>
                <w:sz w:val="20"/>
                <w:szCs w:val="20"/>
              </w:rPr>
            </w:pPr>
            <w:r w:rsidRPr="0093026A">
              <w:rPr>
                <w:color w:val="000000"/>
                <w:sz w:val="20"/>
                <w:szCs w:val="20"/>
              </w:rPr>
              <w:t>А6-02</w:t>
            </w:r>
          </w:p>
        </w:tc>
        <w:tc>
          <w:tcPr>
            <w:tcW w:w="414" w:type="pct"/>
            <w:shd w:val="clear" w:color="auto" w:fill="auto"/>
            <w:vAlign w:val="center"/>
            <w:hideMark/>
          </w:tcPr>
          <w:p w14:paraId="750111E4" w14:textId="77777777" w:rsidR="0093026A" w:rsidRPr="0093026A" w:rsidRDefault="0093026A" w:rsidP="0093026A">
            <w:pPr>
              <w:spacing w:line="276" w:lineRule="auto"/>
              <w:jc w:val="center"/>
              <w:rPr>
                <w:color w:val="000000"/>
                <w:sz w:val="20"/>
                <w:szCs w:val="20"/>
              </w:rPr>
            </w:pPr>
            <w:r w:rsidRPr="0093026A">
              <w:rPr>
                <w:color w:val="000000"/>
                <w:sz w:val="20"/>
                <w:szCs w:val="20"/>
              </w:rPr>
              <w:t>3 354</w:t>
            </w:r>
          </w:p>
        </w:tc>
        <w:tc>
          <w:tcPr>
            <w:tcW w:w="266" w:type="pct"/>
            <w:shd w:val="clear" w:color="auto" w:fill="auto"/>
            <w:vAlign w:val="center"/>
            <w:hideMark/>
          </w:tcPr>
          <w:p w14:paraId="45184BF8"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5027318C" w14:textId="77777777" w:rsidR="0093026A" w:rsidRPr="0093026A" w:rsidRDefault="0093026A" w:rsidP="0093026A">
            <w:pPr>
              <w:spacing w:line="276" w:lineRule="auto"/>
              <w:jc w:val="center"/>
              <w:rPr>
                <w:color w:val="000000"/>
                <w:sz w:val="20"/>
                <w:szCs w:val="20"/>
              </w:rPr>
            </w:pPr>
            <w:r w:rsidRPr="0093026A">
              <w:rPr>
                <w:color w:val="000000"/>
                <w:sz w:val="20"/>
                <w:szCs w:val="20"/>
              </w:rPr>
              <w:t>1,04</w:t>
            </w:r>
          </w:p>
        </w:tc>
        <w:tc>
          <w:tcPr>
            <w:tcW w:w="387" w:type="pct"/>
            <w:shd w:val="clear" w:color="auto" w:fill="auto"/>
            <w:vAlign w:val="center"/>
            <w:hideMark/>
          </w:tcPr>
          <w:p w14:paraId="0AA4BA81" w14:textId="77777777" w:rsidR="0093026A" w:rsidRPr="0093026A" w:rsidRDefault="0093026A" w:rsidP="0093026A">
            <w:pPr>
              <w:spacing w:line="276" w:lineRule="auto"/>
              <w:jc w:val="right"/>
              <w:rPr>
                <w:color w:val="000000"/>
                <w:sz w:val="20"/>
                <w:szCs w:val="20"/>
              </w:rPr>
            </w:pPr>
            <w:r w:rsidRPr="0093026A">
              <w:rPr>
                <w:color w:val="000000"/>
                <w:sz w:val="20"/>
                <w:szCs w:val="20"/>
              </w:rPr>
              <w:t>3 488,16</w:t>
            </w:r>
          </w:p>
        </w:tc>
        <w:tc>
          <w:tcPr>
            <w:tcW w:w="313" w:type="pct"/>
            <w:shd w:val="clear" w:color="auto" w:fill="auto"/>
            <w:vAlign w:val="center"/>
            <w:hideMark/>
          </w:tcPr>
          <w:p w14:paraId="6C9396E4"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75109339"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17ECEF37"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77A1CE0B" w14:textId="77777777" w:rsidR="0093026A" w:rsidRPr="0093026A" w:rsidRDefault="0093026A" w:rsidP="0093026A">
            <w:pPr>
              <w:spacing w:line="276" w:lineRule="auto"/>
              <w:jc w:val="right"/>
              <w:rPr>
                <w:color w:val="000000"/>
                <w:sz w:val="20"/>
                <w:szCs w:val="20"/>
              </w:rPr>
            </w:pPr>
            <w:r w:rsidRPr="0093026A">
              <w:rPr>
                <w:color w:val="000000"/>
                <w:sz w:val="20"/>
                <w:szCs w:val="20"/>
              </w:rPr>
              <w:t>4 201,19</w:t>
            </w:r>
          </w:p>
        </w:tc>
      </w:tr>
      <w:tr w:rsidR="0093026A" w:rsidRPr="0093026A" w14:paraId="5A415AA0" w14:textId="77777777" w:rsidTr="0093026A">
        <w:trPr>
          <w:trHeight w:val="20"/>
        </w:trPr>
        <w:tc>
          <w:tcPr>
            <w:tcW w:w="164" w:type="pct"/>
            <w:vMerge/>
            <w:vAlign w:val="center"/>
            <w:hideMark/>
          </w:tcPr>
          <w:p w14:paraId="31621FE5" w14:textId="77777777" w:rsidR="0093026A" w:rsidRPr="0093026A" w:rsidRDefault="0093026A" w:rsidP="0093026A">
            <w:pPr>
              <w:spacing w:line="276" w:lineRule="auto"/>
              <w:rPr>
                <w:color w:val="000000"/>
                <w:sz w:val="20"/>
                <w:szCs w:val="20"/>
              </w:rPr>
            </w:pPr>
          </w:p>
        </w:tc>
        <w:tc>
          <w:tcPr>
            <w:tcW w:w="553" w:type="pct"/>
            <w:vMerge/>
            <w:vAlign w:val="center"/>
            <w:hideMark/>
          </w:tcPr>
          <w:p w14:paraId="1C6E5395" w14:textId="77777777" w:rsidR="0093026A" w:rsidRPr="0093026A" w:rsidRDefault="0093026A" w:rsidP="0093026A">
            <w:pPr>
              <w:spacing w:line="276" w:lineRule="auto"/>
              <w:rPr>
                <w:color w:val="000000"/>
                <w:sz w:val="20"/>
                <w:szCs w:val="20"/>
              </w:rPr>
            </w:pPr>
          </w:p>
        </w:tc>
        <w:tc>
          <w:tcPr>
            <w:tcW w:w="708" w:type="pct"/>
            <w:shd w:val="clear" w:color="auto" w:fill="auto"/>
            <w:vAlign w:val="center"/>
            <w:hideMark/>
          </w:tcPr>
          <w:p w14:paraId="4F89483B" w14:textId="77777777" w:rsidR="0093026A" w:rsidRPr="0093026A" w:rsidRDefault="0093026A" w:rsidP="0093026A">
            <w:pPr>
              <w:spacing w:line="276" w:lineRule="auto"/>
              <w:rPr>
                <w:color w:val="000000"/>
                <w:sz w:val="20"/>
                <w:szCs w:val="20"/>
              </w:rPr>
            </w:pPr>
            <w:r w:rsidRPr="0093026A">
              <w:rPr>
                <w:color w:val="000000"/>
                <w:sz w:val="20"/>
                <w:szCs w:val="20"/>
              </w:rPr>
              <w:t>УНЦ волоконно-оптической системы передачи (далее - ВОСП)</w:t>
            </w:r>
          </w:p>
        </w:tc>
        <w:tc>
          <w:tcPr>
            <w:tcW w:w="324" w:type="pct"/>
            <w:shd w:val="clear" w:color="auto" w:fill="auto"/>
            <w:vAlign w:val="center"/>
            <w:hideMark/>
          </w:tcPr>
          <w:p w14:paraId="60A4D5C0" w14:textId="77777777" w:rsidR="0093026A" w:rsidRPr="0093026A" w:rsidRDefault="0093026A" w:rsidP="0093026A">
            <w:pPr>
              <w:spacing w:line="276" w:lineRule="auto"/>
              <w:jc w:val="center"/>
              <w:rPr>
                <w:color w:val="000000"/>
                <w:sz w:val="20"/>
                <w:szCs w:val="20"/>
              </w:rPr>
            </w:pPr>
            <w:r w:rsidRPr="0093026A">
              <w:rPr>
                <w:color w:val="000000"/>
                <w:sz w:val="20"/>
                <w:szCs w:val="20"/>
              </w:rPr>
              <w:t>А7</w:t>
            </w:r>
          </w:p>
        </w:tc>
        <w:tc>
          <w:tcPr>
            <w:tcW w:w="348" w:type="pct"/>
            <w:shd w:val="clear" w:color="auto" w:fill="auto"/>
            <w:vAlign w:val="center"/>
            <w:hideMark/>
          </w:tcPr>
          <w:p w14:paraId="2EA90A2E"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414" w:type="pct"/>
            <w:shd w:val="clear" w:color="auto" w:fill="auto"/>
            <w:vAlign w:val="center"/>
            <w:hideMark/>
          </w:tcPr>
          <w:p w14:paraId="25F861FA"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266" w:type="pct"/>
            <w:shd w:val="clear" w:color="auto" w:fill="auto"/>
            <w:vAlign w:val="center"/>
            <w:hideMark/>
          </w:tcPr>
          <w:p w14:paraId="44D37070"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466" w:type="pct"/>
            <w:shd w:val="clear" w:color="auto" w:fill="auto"/>
            <w:vAlign w:val="center"/>
            <w:hideMark/>
          </w:tcPr>
          <w:p w14:paraId="7E8D5080"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87" w:type="pct"/>
            <w:shd w:val="clear" w:color="auto" w:fill="auto"/>
            <w:vAlign w:val="center"/>
            <w:hideMark/>
          </w:tcPr>
          <w:p w14:paraId="0E563A36"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13" w:type="pct"/>
            <w:shd w:val="clear" w:color="auto" w:fill="auto"/>
            <w:vAlign w:val="center"/>
            <w:hideMark/>
          </w:tcPr>
          <w:p w14:paraId="1D03D8E6"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44" w:type="pct"/>
            <w:shd w:val="clear" w:color="auto" w:fill="auto"/>
            <w:vAlign w:val="center"/>
            <w:hideMark/>
          </w:tcPr>
          <w:p w14:paraId="37A4BAA2"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25" w:type="pct"/>
            <w:shd w:val="clear" w:color="auto" w:fill="auto"/>
            <w:vAlign w:val="center"/>
            <w:hideMark/>
          </w:tcPr>
          <w:p w14:paraId="4598B2D7"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c>
          <w:tcPr>
            <w:tcW w:w="387" w:type="pct"/>
            <w:shd w:val="clear" w:color="auto" w:fill="auto"/>
            <w:vAlign w:val="center"/>
            <w:hideMark/>
          </w:tcPr>
          <w:p w14:paraId="0E11C1B8" w14:textId="77777777" w:rsidR="0093026A" w:rsidRPr="0093026A" w:rsidRDefault="0093026A" w:rsidP="0093026A">
            <w:pPr>
              <w:spacing w:line="276" w:lineRule="auto"/>
              <w:jc w:val="center"/>
              <w:rPr>
                <w:color w:val="000000"/>
                <w:sz w:val="20"/>
                <w:szCs w:val="20"/>
              </w:rPr>
            </w:pPr>
            <w:r w:rsidRPr="0093026A">
              <w:rPr>
                <w:color w:val="000000"/>
                <w:sz w:val="20"/>
                <w:szCs w:val="20"/>
              </w:rPr>
              <w:t>-</w:t>
            </w:r>
          </w:p>
        </w:tc>
      </w:tr>
      <w:tr w:rsidR="0093026A" w:rsidRPr="0093026A" w14:paraId="21F58DFA" w14:textId="77777777" w:rsidTr="0093026A">
        <w:trPr>
          <w:trHeight w:val="20"/>
        </w:trPr>
        <w:tc>
          <w:tcPr>
            <w:tcW w:w="164" w:type="pct"/>
            <w:vMerge/>
            <w:vAlign w:val="center"/>
            <w:hideMark/>
          </w:tcPr>
          <w:p w14:paraId="183EA177" w14:textId="77777777" w:rsidR="0093026A" w:rsidRPr="0093026A" w:rsidRDefault="0093026A" w:rsidP="0093026A">
            <w:pPr>
              <w:spacing w:line="276" w:lineRule="auto"/>
              <w:rPr>
                <w:color w:val="000000"/>
                <w:sz w:val="20"/>
                <w:szCs w:val="20"/>
              </w:rPr>
            </w:pPr>
          </w:p>
        </w:tc>
        <w:tc>
          <w:tcPr>
            <w:tcW w:w="553" w:type="pct"/>
            <w:vMerge/>
            <w:vAlign w:val="center"/>
            <w:hideMark/>
          </w:tcPr>
          <w:p w14:paraId="35C516F1" w14:textId="77777777" w:rsidR="0093026A" w:rsidRPr="0093026A" w:rsidRDefault="0093026A" w:rsidP="0093026A">
            <w:pPr>
              <w:spacing w:line="276" w:lineRule="auto"/>
              <w:rPr>
                <w:color w:val="000000"/>
                <w:sz w:val="20"/>
                <w:szCs w:val="20"/>
              </w:rPr>
            </w:pPr>
          </w:p>
        </w:tc>
        <w:tc>
          <w:tcPr>
            <w:tcW w:w="708" w:type="pct"/>
            <w:shd w:val="clear" w:color="auto" w:fill="auto"/>
            <w:vAlign w:val="center"/>
            <w:hideMark/>
          </w:tcPr>
          <w:p w14:paraId="650DE4AE" w14:textId="77777777" w:rsidR="0093026A" w:rsidRPr="0093026A" w:rsidRDefault="0093026A" w:rsidP="0093026A">
            <w:pPr>
              <w:spacing w:line="276" w:lineRule="auto"/>
              <w:rPr>
                <w:color w:val="000000"/>
                <w:sz w:val="20"/>
                <w:szCs w:val="20"/>
              </w:rPr>
            </w:pPr>
            <w:r w:rsidRPr="0093026A">
              <w:rPr>
                <w:color w:val="000000"/>
                <w:sz w:val="20"/>
                <w:szCs w:val="20"/>
              </w:rPr>
              <w:t>Затраты на проектно-изыскательские работы для отдельных элементов электрических сетей</w:t>
            </w:r>
          </w:p>
        </w:tc>
        <w:tc>
          <w:tcPr>
            <w:tcW w:w="324" w:type="pct"/>
            <w:shd w:val="clear" w:color="auto" w:fill="auto"/>
            <w:vAlign w:val="center"/>
            <w:hideMark/>
          </w:tcPr>
          <w:p w14:paraId="610ACBD7" w14:textId="77777777" w:rsidR="0093026A" w:rsidRPr="0093026A" w:rsidRDefault="0093026A" w:rsidP="0093026A">
            <w:pPr>
              <w:spacing w:line="276" w:lineRule="auto"/>
              <w:jc w:val="center"/>
              <w:rPr>
                <w:color w:val="000000"/>
                <w:sz w:val="20"/>
                <w:szCs w:val="20"/>
              </w:rPr>
            </w:pPr>
            <w:r w:rsidRPr="0093026A">
              <w:rPr>
                <w:color w:val="000000"/>
                <w:sz w:val="20"/>
                <w:szCs w:val="20"/>
              </w:rPr>
              <w:t>П6</w:t>
            </w:r>
          </w:p>
        </w:tc>
        <w:tc>
          <w:tcPr>
            <w:tcW w:w="348" w:type="pct"/>
            <w:shd w:val="clear" w:color="auto" w:fill="auto"/>
            <w:vAlign w:val="center"/>
            <w:hideMark/>
          </w:tcPr>
          <w:p w14:paraId="763ACEC5" w14:textId="77777777" w:rsidR="0093026A" w:rsidRPr="0093026A" w:rsidRDefault="0093026A" w:rsidP="0093026A">
            <w:pPr>
              <w:spacing w:line="276" w:lineRule="auto"/>
              <w:jc w:val="center"/>
              <w:rPr>
                <w:color w:val="000000"/>
                <w:sz w:val="20"/>
                <w:szCs w:val="20"/>
              </w:rPr>
            </w:pPr>
            <w:r w:rsidRPr="0093026A">
              <w:rPr>
                <w:color w:val="000000"/>
                <w:sz w:val="20"/>
                <w:szCs w:val="20"/>
              </w:rPr>
              <w:t>П6-06</w:t>
            </w:r>
          </w:p>
        </w:tc>
        <w:tc>
          <w:tcPr>
            <w:tcW w:w="414" w:type="pct"/>
            <w:shd w:val="clear" w:color="auto" w:fill="auto"/>
            <w:vAlign w:val="center"/>
            <w:hideMark/>
          </w:tcPr>
          <w:p w14:paraId="491B4956" w14:textId="77777777" w:rsidR="0093026A" w:rsidRPr="0093026A" w:rsidRDefault="0093026A" w:rsidP="0093026A">
            <w:pPr>
              <w:spacing w:line="276" w:lineRule="auto"/>
              <w:jc w:val="center"/>
              <w:rPr>
                <w:color w:val="000000"/>
                <w:sz w:val="20"/>
                <w:szCs w:val="20"/>
              </w:rPr>
            </w:pPr>
            <w:r w:rsidRPr="0093026A">
              <w:rPr>
                <w:color w:val="000000"/>
                <w:sz w:val="20"/>
                <w:szCs w:val="20"/>
              </w:rPr>
              <w:t>300</w:t>
            </w:r>
          </w:p>
        </w:tc>
        <w:tc>
          <w:tcPr>
            <w:tcW w:w="266" w:type="pct"/>
            <w:shd w:val="clear" w:color="auto" w:fill="auto"/>
            <w:vAlign w:val="center"/>
            <w:hideMark/>
          </w:tcPr>
          <w:p w14:paraId="36D94621"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466" w:type="pct"/>
            <w:shd w:val="clear" w:color="auto" w:fill="auto"/>
            <w:vAlign w:val="center"/>
            <w:hideMark/>
          </w:tcPr>
          <w:p w14:paraId="48642A51" w14:textId="77777777" w:rsidR="0093026A" w:rsidRPr="0093026A" w:rsidRDefault="0093026A" w:rsidP="0093026A">
            <w:pPr>
              <w:spacing w:line="276" w:lineRule="auto"/>
              <w:jc w:val="center"/>
              <w:rPr>
                <w:color w:val="000000"/>
                <w:sz w:val="20"/>
                <w:szCs w:val="20"/>
              </w:rPr>
            </w:pPr>
            <w:r w:rsidRPr="0093026A">
              <w:rPr>
                <w:color w:val="000000"/>
                <w:sz w:val="20"/>
                <w:szCs w:val="20"/>
              </w:rPr>
              <w:t>1</w:t>
            </w:r>
          </w:p>
        </w:tc>
        <w:tc>
          <w:tcPr>
            <w:tcW w:w="387" w:type="pct"/>
            <w:shd w:val="clear" w:color="auto" w:fill="auto"/>
            <w:vAlign w:val="center"/>
            <w:hideMark/>
          </w:tcPr>
          <w:p w14:paraId="45B84675" w14:textId="77777777" w:rsidR="0093026A" w:rsidRPr="0093026A" w:rsidRDefault="0093026A" w:rsidP="0093026A">
            <w:pPr>
              <w:spacing w:line="276" w:lineRule="auto"/>
              <w:jc w:val="right"/>
              <w:rPr>
                <w:color w:val="000000"/>
                <w:sz w:val="20"/>
                <w:szCs w:val="20"/>
              </w:rPr>
            </w:pPr>
            <w:r w:rsidRPr="0093026A">
              <w:rPr>
                <w:color w:val="000000"/>
                <w:sz w:val="20"/>
                <w:szCs w:val="20"/>
              </w:rPr>
              <w:t>300,00</w:t>
            </w:r>
          </w:p>
        </w:tc>
        <w:tc>
          <w:tcPr>
            <w:tcW w:w="313" w:type="pct"/>
            <w:shd w:val="clear" w:color="auto" w:fill="auto"/>
            <w:vAlign w:val="center"/>
            <w:hideMark/>
          </w:tcPr>
          <w:p w14:paraId="4973D8F6" w14:textId="77777777" w:rsidR="0093026A" w:rsidRPr="0093026A" w:rsidRDefault="0093026A" w:rsidP="0093026A">
            <w:pPr>
              <w:spacing w:line="276" w:lineRule="auto"/>
              <w:jc w:val="center"/>
              <w:rPr>
                <w:color w:val="000000"/>
                <w:sz w:val="20"/>
                <w:szCs w:val="20"/>
              </w:rPr>
            </w:pPr>
            <w:r w:rsidRPr="0093026A">
              <w:rPr>
                <w:color w:val="000000"/>
                <w:sz w:val="20"/>
                <w:szCs w:val="20"/>
              </w:rPr>
              <w:t>1,051</w:t>
            </w:r>
          </w:p>
        </w:tc>
        <w:tc>
          <w:tcPr>
            <w:tcW w:w="344" w:type="pct"/>
            <w:shd w:val="clear" w:color="auto" w:fill="auto"/>
            <w:vAlign w:val="center"/>
            <w:hideMark/>
          </w:tcPr>
          <w:p w14:paraId="7C5722C4" w14:textId="77777777" w:rsidR="0093026A" w:rsidRPr="0093026A" w:rsidRDefault="0093026A" w:rsidP="0093026A">
            <w:pPr>
              <w:spacing w:line="276" w:lineRule="auto"/>
              <w:jc w:val="center"/>
              <w:rPr>
                <w:color w:val="000000"/>
                <w:sz w:val="20"/>
                <w:szCs w:val="20"/>
              </w:rPr>
            </w:pPr>
            <w:r w:rsidRPr="0093026A">
              <w:rPr>
                <w:color w:val="000000"/>
                <w:sz w:val="20"/>
                <w:szCs w:val="20"/>
              </w:rPr>
              <w:t>1,070</w:t>
            </w:r>
          </w:p>
        </w:tc>
        <w:tc>
          <w:tcPr>
            <w:tcW w:w="325" w:type="pct"/>
            <w:shd w:val="clear" w:color="auto" w:fill="auto"/>
            <w:vAlign w:val="center"/>
            <w:hideMark/>
          </w:tcPr>
          <w:p w14:paraId="35DDAB65" w14:textId="77777777" w:rsidR="0093026A" w:rsidRPr="0093026A" w:rsidRDefault="0093026A" w:rsidP="0093026A">
            <w:pPr>
              <w:spacing w:line="276" w:lineRule="auto"/>
              <w:jc w:val="center"/>
              <w:rPr>
                <w:color w:val="000000"/>
                <w:sz w:val="20"/>
                <w:szCs w:val="20"/>
              </w:rPr>
            </w:pPr>
            <w:r w:rsidRPr="0093026A">
              <w:rPr>
                <w:color w:val="000000"/>
                <w:sz w:val="20"/>
                <w:szCs w:val="20"/>
              </w:rPr>
              <w:t>1,071</w:t>
            </w:r>
          </w:p>
        </w:tc>
        <w:tc>
          <w:tcPr>
            <w:tcW w:w="387" w:type="pct"/>
            <w:shd w:val="clear" w:color="auto" w:fill="auto"/>
            <w:vAlign w:val="center"/>
            <w:hideMark/>
          </w:tcPr>
          <w:p w14:paraId="140514A4" w14:textId="77777777" w:rsidR="0093026A" w:rsidRPr="0093026A" w:rsidRDefault="0093026A" w:rsidP="0093026A">
            <w:pPr>
              <w:spacing w:line="276" w:lineRule="auto"/>
              <w:jc w:val="right"/>
              <w:rPr>
                <w:color w:val="000000"/>
                <w:sz w:val="20"/>
                <w:szCs w:val="20"/>
              </w:rPr>
            </w:pPr>
            <w:r w:rsidRPr="0093026A">
              <w:rPr>
                <w:color w:val="000000"/>
                <w:sz w:val="20"/>
                <w:szCs w:val="20"/>
              </w:rPr>
              <w:t>361,32</w:t>
            </w:r>
          </w:p>
        </w:tc>
      </w:tr>
      <w:tr w:rsidR="0093026A" w:rsidRPr="0093026A" w14:paraId="1D613F8F" w14:textId="77777777" w:rsidTr="0093026A">
        <w:trPr>
          <w:trHeight w:val="20"/>
        </w:trPr>
        <w:tc>
          <w:tcPr>
            <w:tcW w:w="3244" w:type="pct"/>
            <w:gridSpan w:val="8"/>
            <w:shd w:val="clear" w:color="auto" w:fill="auto"/>
            <w:vAlign w:val="center"/>
            <w:hideMark/>
          </w:tcPr>
          <w:p w14:paraId="645484B6"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Всего</w:t>
            </w:r>
          </w:p>
        </w:tc>
        <w:tc>
          <w:tcPr>
            <w:tcW w:w="387" w:type="pct"/>
            <w:shd w:val="clear" w:color="auto" w:fill="auto"/>
            <w:vAlign w:val="center"/>
            <w:hideMark/>
          </w:tcPr>
          <w:p w14:paraId="1974329B" w14:textId="77777777" w:rsidR="0093026A" w:rsidRPr="0093026A" w:rsidRDefault="0093026A" w:rsidP="0093026A">
            <w:pPr>
              <w:spacing w:line="276" w:lineRule="auto"/>
              <w:jc w:val="right"/>
              <w:rPr>
                <w:b/>
                <w:bCs/>
                <w:color w:val="000000"/>
                <w:sz w:val="20"/>
                <w:szCs w:val="20"/>
              </w:rPr>
            </w:pPr>
            <w:r w:rsidRPr="0093026A">
              <w:rPr>
                <w:b/>
                <w:bCs/>
                <w:color w:val="000000"/>
                <w:sz w:val="20"/>
                <w:szCs w:val="20"/>
              </w:rPr>
              <w:t>3 788,16</w:t>
            </w:r>
          </w:p>
        </w:tc>
        <w:tc>
          <w:tcPr>
            <w:tcW w:w="313" w:type="pct"/>
            <w:shd w:val="clear" w:color="auto" w:fill="auto"/>
            <w:vAlign w:val="center"/>
            <w:hideMark/>
          </w:tcPr>
          <w:p w14:paraId="19C61AC9" w14:textId="77777777" w:rsidR="0093026A" w:rsidRPr="0093026A" w:rsidRDefault="0093026A" w:rsidP="0093026A">
            <w:pPr>
              <w:spacing w:line="276" w:lineRule="auto"/>
              <w:rPr>
                <w:b/>
                <w:bCs/>
                <w:color w:val="000000"/>
                <w:sz w:val="20"/>
                <w:szCs w:val="20"/>
              </w:rPr>
            </w:pPr>
            <w:r w:rsidRPr="0093026A">
              <w:rPr>
                <w:b/>
                <w:bCs/>
                <w:color w:val="000000"/>
                <w:sz w:val="20"/>
                <w:szCs w:val="20"/>
              </w:rPr>
              <w:t> </w:t>
            </w:r>
          </w:p>
        </w:tc>
        <w:tc>
          <w:tcPr>
            <w:tcW w:w="344" w:type="pct"/>
            <w:shd w:val="clear" w:color="auto" w:fill="auto"/>
            <w:vAlign w:val="center"/>
            <w:hideMark/>
          </w:tcPr>
          <w:p w14:paraId="5FFE4684" w14:textId="77777777" w:rsidR="0093026A" w:rsidRPr="0093026A" w:rsidRDefault="0093026A" w:rsidP="0093026A">
            <w:pPr>
              <w:spacing w:line="276" w:lineRule="auto"/>
              <w:rPr>
                <w:b/>
                <w:bCs/>
                <w:color w:val="000000"/>
                <w:sz w:val="20"/>
                <w:szCs w:val="20"/>
              </w:rPr>
            </w:pPr>
            <w:r w:rsidRPr="0093026A">
              <w:rPr>
                <w:b/>
                <w:bCs/>
                <w:color w:val="000000"/>
                <w:sz w:val="20"/>
                <w:szCs w:val="20"/>
              </w:rPr>
              <w:t> </w:t>
            </w:r>
          </w:p>
        </w:tc>
        <w:tc>
          <w:tcPr>
            <w:tcW w:w="325" w:type="pct"/>
            <w:shd w:val="clear" w:color="auto" w:fill="auto"/>
            <w:vAlign w:val="center"/>
            <w:hideMark/>
          </w:tcPr>
          <w:p w14:paraId="38E42A51" w14:textId="77777777" w:rsidR="0093026A" w:rsidRPr="0093026A" w:rsidRDefault="0093026A" w:rsidP="0093026A">
            <w:pPr>
              <w:spacing w:line="276" w:lineRule="auto"/>
              <w:rPr>
                <w:b/>
                <w:bCs/>
                <w:color w:val="000000"/>
                <w:sz w:val="20"/>
                <w:szCs w:val="20"/>
              </w:rPr>
            </w:pPr>
            <w:r w:rsidRPr="0093026A">
              <w:rPr>
                <w:b/>
                <w:bCs/>
                <w:color w:val="000000"/>
                <w:sz w:val="20"/>
                <w:szCs w:val="20"/>
              </w:rPr>
              <w:t> </w:t>
            </w:r>
          </w:p>
        </w:tc>
        <w:tc>
          <w:tcPr>
            <w:tcW w:w="387" w:type="pct"/>
            <w:shd w:val="clear" w:color="auto" w:fill="auto"/>
            <w:vAlign w:val="center"/>
            <w:hideMark/>
          </w:tcPr>
          <w:p w14:paraId="243842A3" w14:textId="77777777" w:rsidR="0093026A" w:rsidRPr="0093026A" w:rsidRDefault="0093026A" w:rsidP="0093026A">
            <w:pPr>
              <w:spacing w:line="276" w:lineRule="auto"/>
              <w:jc w:val="right"/>
              <w:rPr>
                <w:b/>
                <w:bCs/>
                <w:color w:val="000000"/>
                <w:sz w:val="20"/>
                <w:szCs w:val="20"/>
              </w:rPr>
            </w:pPr>
            <w:r w:rsidRPr="0093026A">
              <w:rPr>
                <w:b/>
                <w:bCs/>
                <w:color w:val="000000"/>
                <w:sz w:val="20"/>
                <w:szCs w:val="20"/>
              </w:rPr>
              <w:t>4 562,51</w:t>
            </w:r>
          </w:p>
        </w:tc>
      </w:tr>
      <w:tr w:rsidR="0093026A" w:rsidRPr="0093026A" w14:paraId="687A2CD1" w14:textId="77777777" w:rsidTr="0093026A">
        <w:trPr>
          <w:trHeight w:val="20"/>
        </w:trPr>
        <w:tc>
          <w:tcPr>
            <w:tcW w:w="4613" w:type="pct"/>
            <w:gridSpan w:val="12"/>
            <w:shd w:val="clear" w:color="auto" w:fill="auto"/>
            <w:vAlign w:val="center"/>
            <w:hideMark/>
          </w:tcPr>
          <w:p w14:paraId="36D00A58"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ИТОГО</w:t>
            </w:r>
          </w:p>
        </w:tc>
        <w:tc>
          <w:tcPr>
            <w:tcW w:w="387" w:type="pct"/>
            <w:shd w:val="clear" w:color="auto" w:fill="auto"/>
            <w:vAlign w:val="center"/>
            <w:hideMark/>
          </w:tcPr>
          <w:p w14:paraId="6629B10D" w14:textId="77777777" w:rsidR="0093026A" w:rsidRPr="0093026A" w:rsidRDefault="0093026A" w:rsidP="0093026A">
            <w:pPr>
              <w:spacing w:line="276" w:lineRule="auto"/>
              <w:jc w:val="center"/>
              <w:rPr>
                <w:b/>
                <w:bCs/>
                <w:color w:val="000000"/>
                <w:sz w:val="20"/>
                <w:szCs w:val="20"/>
              </w:rPr>
            </w:pPr>
            <w:r w:rsidRPr="0093026A">
              <w:rPr>
                <w:b/>
                <w:bCs/>
                <w:color w:val="000000"/>
                <w:sz w:val="20"/>
                <w:szCs w:val="20"/>
              </w:rPr>
              <w:t>18 692,71</w:t>
            </w:r>
          </w:p>
        </w:tc>
      </w:tr>
    </w:tbl>
    <w:p w14:paraId="321639C0" w14:textId="77777777" w:rsidR="0093026A" w:rsidRPr="0093026A" w:rsidRDefault="0093026A" w:rsidP="0093026A">
      <w:pPr>
        <w:spacing w:line="276" w:lineRule="auto"/>
        <w:ind w:firstLine="720"/>
        <w:jc w:val="both"/>
        <w:rPr>
          <w:sz w:val="28"/>
          <w:szCs w:val="28"/>
        </w:rPr>
      </w:pPr>
    </w:p>
    <w:p w14:paraId="19B23CD7" w14:textId="77777777" w:rsidR="0093026A" w:rsidRPr="0093026A" w:rsidRDefault="0093026A" w:rsidP="0093026A">
      <w:pPr>
        <w:spacing w:line="276" w:lineRule="auto"/>
        <w:ind w:firstLine="720"/>
        <w:jc w:val="both"/>
        <w:rPr>
          <w:sz w:val="28"/>
          <w:szCs w:val="28"/>
        </w:rPr>
      </w:pPr>
    </w:p>
    <w:p w14:paraId="65D4BF86" w14:textId="77777777" w:rsidR="0093026A" w:rsidRPr="0093026A" w:rsidRDefault="0093026A" w:rsidP="0093026A">
      <w:pPr>
        <w:spacing w:line="276" w:lineRule="auto"/>
        <w:ind w:firstLine="720"/>
        <w:jc w:val="both"/>
        <w:rPr>
          <w:sz w:val="28"/>
          <w:szCs w:val="28"/>
        </w:rPr>
        <w:sectPr w:rsidR="0093026A" w:rsidRPr="0093026A" w:rsidSect="0093026A">
          <w:pgSz w:w="16838" w:h="11906" w:orient="landscape"/>
          <w:pgMar w:top="1276" w:right="993" w:bottom="850" w:left="1134" w:header="708" w:footer="708" w:gutter="0"/>
          <w:cols w:space="708"/>
          <w:docGrid w:linePitch="360"/>
        </w:sectPr>
      </w:pPr>
    </w:p>
    <w:p w14:paraId="2DC45318" w14:textId="77777777" w:rsidR="0093026A" w:rsidRPr="0093026A" w:rsidRDefault="0093026A" w:rsidP="0093026A">
      <w:pPr>
        <w:spacing w:line="276" w:lineRule="auto"/>
        <w:ind w:firstLine="720"/>
        <w:jc w:val="both"/>
        <w:rPr>
          <w:sz w:val="28"/>
          <w:szCs w:val="28"/>
        </w:rPr>
      </w:pPr>
      <w:r w:rsidRPr="0093026A">
        <w:rPr>
          <w:sz w:val="28"/>
          <w:szCs w:val="28"/>
        </w:rPr>
        <w:lastRenderedPageBreak/>
        <w:t xml:space="preserve">В связи с тем, что объем финансирования расчетный по проекту-аналогу не превышает объем финансирования, рассчитанный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в размере, определенном по проекту-аналогу – </w:t>
      </w:r>
      <w:r w:rsidRPr="0093026A">
        <w:rPr>
          <w:b/>
          <w:sz w:val="28"/>
          <w:szCs w:val="28"/>
        </w:rPr>
        <w:t>12</w:t>
      </w:r>
      <w:r w:rsidRPr="0093026A">
        <w:rPr>
          <w:b/>
          <w:sz w:val="28"/>
          <w:szCs w:val="28"/>
          <w:lang w:val="en-US"/>
        </w:rPr>
        <w:t> </w:t>
      </w:r>
      <w:r w:rsidRPr="0093026A">
        <w:rPr>
          <w:b/>
          <w:sz w:val="28"/>
          <w:szCs w:val="28"/>
        </w:rPr>
        <w:t>314,006</w:t>
      </w:r>
      <w:r w:rsidRPr="0093026A">
        <w:rPr>
          <w:sz w:val="28"/>
          <w:szCs w:val="28"/>
        </w:rPr>
        <w:t xml:space="preserve"> тыс. руб.</w:t>
      </w:r>
    </w:p>
    <w:p w14:paraId="5FB48A45" w14:textId="77777777" w:rsidR="0093026A" w:rsidRPr="0093026A" w:rsidRDefault="0093026A" w:rsidP="0093026A">
      <w:pPr>
        <w:spacing w:line="276" w:lineRule="auto"/>
        <w:ind w:firstLine="709"/>
        <w:jc w:val="both"/>
        <w:rPr>
          <w:sz w:val="28"/>
          <w:szCs w:val="28"/>
        </w:rPr>
      </w:pPr>
      <w:r w:rsidRPr="0093026A">
        <w:rPr>
          <w:sz w:val="28"/>
          <w:szCs w:val="28"/>
        </w:rPr>
        <w:t>Данная величина учитывается в интересах указанных ниже заявителей, является общей для них и включается один раз для всех:</w:t>
      </w:r>
    </w:p>
    <w:p w14:paraId="2C296F01" w14:textId="77777777" w:rsidR="0093026A" w:rsidRPr="0093026A" w:rsidRDefault="0093026A" w:rsidP="0093026A">
      <w:pPr>
        <w:numPr>
          <w:ilvl w:val="0"/>
          <w:numId w:val="16"/>
        </w:numPr>
        <w:spacing w:after="200" w:line="276" w:lineRule="auto"/>
        <w:ind w:left="0" w:firstLine="709"/>
        <w:jc w:val="both"/>
        <w:rPr>
          <w:sz w:val="28"/>
          <w:szCs w:val="28"/>
        </w:rPr>
      </w:pPr>
      <w:r w:rsidRPr="0093026A">
        <w:rPr>
          <w:sz w:val="28"/>
          <w:szCs w:val="28"/>
        </w:rPr>
        <w:t>ОАО «РЖД» (ПС 110 кВ Кузель). Заявка № 11000426670. Максимальная мощность – 20 000 кВт.</w:t>
      </w:r>
    </w:p>
    <w:p w14:paraId="4C944F75" w14:textId="77777777" w:rsidR="0093026A" w:rsidRPr="0093026A" w:rsidRDefault="0093026A" w:rsidP="0093026A">
      <w:pPr>
        <w:numPr>
          <w:ilvl w:val="0"/>
          <w:numId w:val="16"/>
        </w:numPr>
        <w:spacing w:after="200" w:line="276" w:lineRule="auto"/>
        <w:ind w:left="0" w:firstLine="709"/>
        <w:jc w:val="both"/>
        <w:rPr>
          <w:sz w:val="28"/>
          <w:szCs w:val="28"/>
        </w:rPr>
      </w:pPr>
      <w:r w:rsidRPr="0093026A">
        <w:rPr>
          <w:sz w:val="28"/>
          <w:szCs w:val="28"/>
        </w:rPr>
        <w:t>ОАО «РЖД» (ПС 110 кВ Пихтач). Заявка № 11000426967. Максимальная мощность – 20 000 кВт.</w:t>
      </w:r>
    </w:p>
    <w:p w14:paraId="70B90A07" w14:textId="77777777" w:rsidR="0093026A" w:rsidRPr="0093026A" w:rsidRDefault="0093026A" w:rsidP="0093026A">
      <w:pPr>
        <w:numPr>
          <w:ilvl w:val="0"/>
          <w:numId w:val="16"/>
        </w:numPr>
        <w:spacing w:after="200" w:line="276" w:lineRule="auto"/>
        <w:ind w:left="0" w:firstLine="709"/>
        <w:jc w:val="both"/>
        <w:rPr>
          <w:sz w:val="28"/>
          <w:szCs w:val="28"/>
        </w:rPr>
      </w:pPr>
      <w:r w:rsidRPr="0093026A">
        <w:rPr>
          <w:sz w:val="28"/>
          <w:szCs w:val="28"/>
        </w:rPr>
        <w:t>ОАО «РЖД» (ПС 110 кВ Тайга). Заявка № 11000426849. Максимальная мощность – 15 000 кВт.</w:t>
      </w:r>
    </w:p>
    <w:p w14:paraId="05C2962C" w14:textId="77777777" w:rsidR="0093026A" w:rsidRPr="0093026A" w:rsidRDefault="0093026A" w:rsidP="0093026A">
      <w:pPr>
        <w:numPr>
          <w:ilvl w:val="0"/>
          <w:numId w:val="16"/>
        </w:numPr>
        <w:spacing w:after="200" w:line="276" w:lineRule="auto"/>
        <w:ind w:left="0" w:firstLine="709"/>
        <w:jc w:val="both"/>
        <w:rPr>
          <w:sz w:val="28"/>
          <w:szCs w:val="28"/>
        </w:rPr>
      </w:pPr>
      <w:r w:rsidRPr="0093026A">
        <w:rPr>
          <w:sz w:val="28"/>
          <w:szCs w:val="28"/>
        </w:rPr>
        <w:t>ОАО «РЖД» (ПС 110 кВ Тутальская). Заявка № 11000426866. Максимальная мощность – 12 000 кВт.</w:t>
      </w:r>
    </w:p>
    <w:p w14:paraId="1507D18E" w14:textId="77777777" w:rsidR="0093026A" w:rsidRPr="0093026A" w:rsidRDefault="0093026A" w:rsidP="0093026A">
      <w:pPr>
        <w:numPr>
          <w:ilvl w:val="0"/>
          <w:numId w:val="16"/>
        </w:numPr>
        <w:spacing w:after="200" w:line="276" w:lineRule="auto"/>
        <w:ind w:left="0" w:firstLine="709"/>
        <w:jc w:val="both"/>
        <w:rPr>
          <w:sz w:val="28"/>
          <w:szCs w:val="28"/>
        </w:rPr>
      </w:pPr>
      <w:r w:rsidRPr="0093026A">
        <w:rPr>
          <w:sz w:val="28"/>
          <w:szCs w:val="28"/>
        </w:rPr>
        <w:t>ОАО «РЖД» (ПС 110 кВ Хопкино). Заявка № 11000426978. Максимальная мощность – 15 000 кВт.</w:t>
      </w:r>
    </w:p>
    <w:p w14:paraId="67FEF792" w14:textId="77777777" w:rsidR="0093026A" w:rsidRPr="0093026A" w:rsidRDefault="0093026A" w:rsidP="0093026A">
      <w:pPr>
        <w:numPr>
          <w:ilvl w:val="0"/>
          <w:numId w:val="16"/>
        </w:numPr>
        <w:spacing w:after="200" w:line="276" w:lineRule="auto"/>
        <w:ind w:left="0" w:firstLine="709"/>
        <w:jc w:val="both"/>
        <w:rPr>
          <w:sz w:val="28"/>
          <w:szCs w:val="28"/>
        </w:rPr>
      </w:pPr>
      <w:r w:rsidRPr="0093026A">
        <w:rPr>
          <w:sz w:val="28"/>
          <w:szCs w:val="28"/>
        </w:rPr>
        <w:t>ОАО «РЖД» (ПС 110 кВ Кузель). Заявка № 11000426835. Максимальная мощность – 5 000 кВт.</w:t>
      </w:r>
    </w:p>
    <w:p w14:paraId="3B6C84B7" w14:textId="77777777" w:rsidR="0093026A" w:rsidRPr="0093026A" w:rsidRDefault="0093026A" w:rsidP="0093026A">
      <w:pPr>
        <w:numPr>
          <w:ilvl w:val="0"/>
          <w:numId w:val="16"/>
        </w:numPr>
        <w:spacing w:after="200" w:line="276" w:lineRule="auto"/>
        <w:ind w:left="0" w:firstLine="709"/>
        <w:jc w:val="both"/>
        <w:rPr>
          <w:sz w:val="28"/>
          <w:szCs w:val="28"/>
        </w:rPr>
      </w:pPr>
      <w:r w:rsidRPr="0093026A">
        <w:rPr>
          <w:sz w:val="28"/>
          <w:szCs w:val="28"/>
        </w:rPr>
        <w:t>ОАО «РЖД» (ПС 110 кВ Тальменка). Заявка № 11000426766. Максимальная мощность – 15 000 кВт.</w:t>
      </w:r>
    </w:p>
    <w:p w14:paraId="4D2C30CE" w14:textId="77777777" w:rsidR="0093026A" w:rsidRPr="0093026A" w:rsidRDefault="0093026A" w:rsidP="0093026A">
      <w:pPr>
        <w:spacing w:line="276" w:lineRule="auto"/>
        <w:ind w:firstLine="720"/>
        <w:jc w:val="both"/>
        <w:rPr>
          <w:sz w:val="28"/>
          <w:szCs w:val="28"/>
        </w:rPr>
      </w:pPr>
      <w:r w:rsidRPr="0093026A">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33591DE3" w14:textId="77777777" w:rsidR="0093026A" w:rsidRPr="0093026A" w:rsidRDefault="0093026A" w:rsidP="0093026A">
      <w:pPr>
        <w:spacing w:line="276" w:lineRule="auto"/>
        <w:ind w:firstLine="720"/>
        <w:jc w:val="both"/>
        <w:rPr>
          <w:sz w:val="28"/>
          <w:szCs w:val="28"/>
        </w:rPr>
      </w:pPr>
    </w:p>
    <w:p w14:paraId="7CDC5924" w14:textId="77777777" w:rsidR="0093026A" w:rsidRPr="0093026A" w:rsidRDefault="0093026A" w:rsidP="0093026A">
      <w:pPr>
        <w:spacing w:line="276" w:lineRule="auto"/>
        <w:jc w:val="center"/>
        <w:rPr>
          <w:rFonts w:eastAsia="Calibri"/>
          <w:b/>
          <w:sz w:val="28"/>
          <w:szCs w:val="28"/>
          <w:lang w:eastAsia="en-US"/>
        </w:rPr>
      </w:pPr>
      <w:r w:rsidRPr="0093026A">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2C54A574" w14:textId="77777777" w:rsidR="0093026A" w:rsidRPr="0093026A" w:rsidRDefault="0093026A" w:rsidP="0093026A">
      <w:pPr>
        <w:autoSpaceDE w:val="0"/>
        <w:autoSpaceDN w:val="0"/>
        <w:adjustRightInd w:val="0"/>
        <w:spacing w:line="276" w:lineRule="auto"/>
        <w:ind w:firstLine="540"/>
        <w:contextualSpacing/>
        <w:jc w:val="both"/>
        <w:rPr>
          <w:rFonts w:eastAsia="Calibri"/>
          <w:sz w:val="28"/>
          <w:szCs w:val="28"/>
        </w:rPr>
      </w:pPr>
      <w:r w:rsidRPr="0093026A">
        <w:rPr>
          <w:rFonts w:eastAsia="Calibri"/>
          <w:sz w:val="28"/>
          <w:szCs w:val="28"/>
          <w:lang w:eastAsia="en-US"/>
        </w:rPr>
        <w:t xml:space="preserve">Общество предлагает затраты на </w:t>
      </w:r>
      <w:r w:rsidRPr="0093026A">
        <w:rPr>
          <w:rFonts w:eastAsia="Calibri"/>
          <w:sz w:val="28"/>
          <w:szCs w:val="28"/>
        </w:rPr>
        <w:t>технологическое присоединение к электрическим сетям</w:t>
      </w:r>
      <w:r w:rsidRPr="0093026A">
        <w:rPr>
          <w:rFonts w:eastAsia="Calibri"/>
          <w:sz w:val="28"/>
          <w:szCs w:val="28"/>
          <w:lang w:eastAsia="en-US"/>
        </w:rPr>
        <w:t xml:space="preserve"> по мероприятиям, не включающим в себя строительство и реконструкцию объектов </w:t>
      </w:r>
      <w:r w:rsidRPr="0093026A">
        <w:rPr>
          <w:rFonts w:eastAsia="Calibri"/>
          <w:sz w:val="28"/>
          <w:szCs w:val="28"/>
        </w:rPr>
        <w:t xml:space="preserve">в сумме 11,140 тыс. руб. без НДС согласно расчету, на стр. </w:t>
      </w:r>
      <w:r w:rsidRPr="0093026A">
        <w:rPr>
          <w:rFonts w:eastAsia="Calibri"/>
          <w:sz w:val="28"/>
          <w:szCs w:val="28"/>
        </w:rPr>
        <w:lastRenderedPageBreak/>
        <w:t>135, представленному письмом от 15.05.2019 № 1.4/01/3887-исх (вх. № 2215 от 15.05.2020).</w:t>
      </w:r>
    </w:p>
    <w:p w14:paraId="465C11DB" w14:textId="77777777" w:rsidR="0093026A" w:rsidRPr="0093026A" w:rsidRDefault="0093026A" w:rsidP="0093026A">
      <w:pPr>
        <w:autoSpaceDE w:val="0"/>
        <w:autoSpaceDN w:val="0"/>
        <w:adjustRightInd w:val="0"/>
        <w:spacing w:line="276" w:lineRule="auto"/>
        <w:ind w:firstLine="540"/>
        <w:contextualSpacing/>
        <w:jc w:val="both"/>
        <w:rPr>
          <w:rFonts w:eastAsia="Calibri"/>
          <w:sz w:val="28"/>
          <w:szCs w:val="28"/>
        </w:rPr>
      </w:pPr>
      <w:r w:rsidRPr="0093026A">
        <w:rPr>
          <w:rFonts w:eastAsia="Calibri"/>
          <w:sz w:val="28"/>
          <w:szCs w:val="28"/>
        </w:rPr>
        <w:t xml:space="preserve">В соответствии с разделом </w:t>
      </w:r>
      <w:r w:rsidRPr="0093026A">
        <w:rPr>
          <w:rFonts w:eastAsia="Calibri"/>
          <w:sz w:val="28"/>
          <w:szCs w:val="28"/>
          <w:lang w:val="en-US"/>
        </w:rPr>
        <w:t>V</w:t>
      </w:r>
      <w:r w:rsidRPr="0093026A">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93026A">
          <w:rPr>
            <w:rFonts w:eastAsia="Calibri"/>
            <w:sz w:val="28"/>
            <w:szCs w:val="28"/>
          </w:rPr>
          <w:t xml:space="preserve">формуле </w:t>
        </w:r>
      </w:hyperlink>
      <w:r w:rsidRPr="0093026A">
        <w:rPr>
          <w:rFonts w:eastAsia="Calibri"/>
          <w:sz w:val="28"/>
          <w:szCs w:val="28"/>
        </w:rPr>
        <w:t>и устанавливается в тыс. рублей:</w:t>
      </w:r>
    </w:p>
    <w:p w14:paraId="5525D9AC" w14:textId="77777777" w:rsidR="0093026A" w:rsidRPr="0093026A" w:rsidRDefault="0093026A" w:rsidP="0093026A">
      <w:pPr>
        <w:autoSpaceDE w:val="0"/>
        <w:autoSpaceDN w:val="0"/>
        <w:adjustRightInd w:val="0"/>
        <w:spacing w:line="276" w:lineRule="auto"/>
        <w:jc w:val="center"/>
        <w:rPr>
          <w:rFonts w:eastAsia="Calibri"/>
          <w:sz w:val="28"/>
          <w:szCs w:val="28"/>
        </w:rPr>
      </w:pPr>
    </w:p>
    <w:p w14:paraId="281C7088" w14:textId="77777777" w:rsidR="0093026A" w:rsidRPr="0093026A" w:rsidRDefault="0093026A" w:rsidP="0093026A">
      <w:pPr>
        <w:autoSpaceDE w:val="0"/>
        <w:autoSpaceDN w:val="0"/>
        <w:adjustRightInd w:val="0"/>
        <w:spacing w:line="276" w:lineRule="auto"/>
        <w:jc w:val="center"/>
        <w:rPr>
          <w:rFonts w:eastAsia="Calibri"/>
          <w:sz w:val="28"/>
          <w:szCs w:val="28"/>
        </w:rPr>
      </w:pPr>
      <w:r w:rsidRPr="0093026A">
        <w:rPr>
          <w:rFonts w:eastAsia="Calibri"/>
          <w:sz w:val="28"/>
          <w:szCs w:val="28"/>
        </w:rPr>
        <w:t>ПТП = Р + Ри + Ртп (тыс. руб.)</w:t>
      </w:r>
    </w:p>
    <w:p w14:paraId="6615CB19" w14:textId="77777777" w:rsidR="0093026A" w:rsidRPr="0093026A" w:rsidRDefault="0093026A" w:rsidP="0093026A">
      <w:pPr>
        <w:autoSpaceDE w:val="0"/>
        <w:autoSpaceDN w:val="0"/>
        <w:adjustRightInd w:val="0"/>
        <w:spacing w:line="276" w:lineRule="auto"/>
        <w:ind w:firstLine="540"/>
        <w:jc w:val="both"/>
        <w:rPr>
          <w:rFonts w:eastAsia="Calibri"/>
          <w:sz w:val="28"/>
          <w:szCs w:val="28"/>
        </w:rPr>
      </w:pPr>
      <w:r w:rsidRPr="0093026A">
        <w:rPr>
          <w:rFonts w:eastAsia="Calibri"/>
          <w:sz w:val="28"/>
          <w:szCs w:val="28"/>
        </w:rPr>
        <w:t>где:</w:t>
      </w:r>
    </w:p>
    <w:p w14:paraId="6D1D7909" w14:textId="77777777" w:rsidR="0093026A" w:rsidRPr="0093026A" w:rsidRDefault="0093026A" w:rsidP="0093026A">
      <w:pPr>
        <w:autoSpaceDE w:val="0"/>
        <w:autoSpaceDN w:val="0"/>
        <w:adjustRightInd w:val="0"/>
        <w:spacing w:before="280" w:line="276" w:lineRule="auto"/>
        <w:ind w:firstLine="540"/>
        <w:contextualSpacing/>
        <w:jc w:val="both"/>
        <w:rPr>
          <w:rFonts w:eastAsia="Calibri"/>
          <w:sz w:val="28"/>
          <w:szCs w:val="28"/>
        </w:rPr>
      </w:pPr>
      <w:r w:rsidRPr="0093026A">
        <w:rPr>
          <w:rFonts w:eastAsia="Calibri"/>
          <w:sz w:val="28"/>
          <w:szCs w:val="28"/>
        </w:rPr>
        <w:t xml:space="preserve">Р - стоимость мероприятий, перечисленных в </w:t>
      </w:r>
      <w:hyperlink r:id="rId22" w:history="1">
        <w:r w:rsidRPr="0093026A">
          <w:rPr>
            <w:rFonts w:eastAsia="Calibri"/>
            <w:sz w:val="28"/>
            <w:szCs w:val="28"/>
          </w:rPr>
          <w:t>пункте 16</w:t>
        </w:r>
      </w:hyperlink>
      <w:r w:rsidRPr="0093026A">
        <w:rPr>
          <w:rFonts w:eastAsia="Calibri"/>
          <w:sz w:val="28"/>
          <w:szCs w:val="28"/>
        </w:rPr>
        <w:t xml:space="preserve"> (за исключением </w:t>
      </w:r>
      <w:hyperlink r:id="rId23" w:history="1">
        <w:r w:rsidRPr="0093026A">
          <w:rPr>
            <w:rFonts w:eastAsia="Calibri"/>
            <w:sz w:val="28"/>
            <w:szCs w:val="28"/>
          </w:rPr>
          <w:t>подпункта «б»)</w:t>
        </w:r>
      </w:hyperlink>
      <w:r w:rsidRPr="0093026A">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1EB9513F" w14:textId="77777777" w:rsidR="0093026A" w:rsidRPr="0093026A" w:rsidRDefault="0093026A" w:rsidP="0093026A">
      <w:pPr>
        <w:autoSpaceDE w:val="0"/>
        <w:autoSpaceDN w:val="0"/>
        <w:adjustRightInd w:val="0"/>
        <w:spacing w:before="280" w:line="276" w:lineRule="auto"/>
        <w:ind w:firstLine="540"/>
        <w:contextualSpacing/>
        <w:jc w:val="both"/>
        <w:rPr>
          <w:rFonts w:eastAsia="Calibri"/>
          <w:sz w:val="28"/>
          <w:szCs w:val="28"/>
        </w:rPr>
      </w:pPr>
      <w:r w:rsidRPr="0093026A">
        <w:rPr>
          <w:rFonts w:eastAsia="Calibri"/>
          <w:sz w:val="28"/>
          <w:szCs w:val="28"/>
        </w:rPr>
        <w:t>Р</w:t>
      </w:r>
      <w:r w:rsidRPr="0093026A">
        <w:rPr>
          <w:rFonts w:eastAsia="Calibri"/>
          <w:sz w:val="28"/>
          <w:szCs w:val="28"/>
          <w:vertAlign w:val="subscript"/>
        </w:rPr>
        <w:t>и</w:t>
      </w:r>
      <w:r w:rsidRPr="0093026A">
        <w:rPr>
          <w:rFonts w:eastAsia="Calibri"/>
          <w:sz w:val="28"/>
          <w:szCs w:val="28"/>
        </w:rPr>
        <w:t xml:space="preserve"> - расходы на выполнение мероприятий «последней мили» (</w:t>
      </w:r>
      <w:hyperlink r:id="rId24" w:history="1">
        <w:r w:rsidRPr="0093026A">
          <w:rPr>
            <w:rFonts w:eastAsia="Calibri"/>
            <w:sz w:val="28"/>
            <w:szCs w:val="28"/>
          </w:rPr>
          <w:t>подпункт «б» пункта 16</w:t>
        </w:r>
      </w:hyperlink>
      <w:r w:rsidRPr="0093026A">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466EA4D8" w14:textId="77777777" w:rsidR="0093026A" w:rsidRPr="0093026A" w:rsidRDefault="0093026A" w:rsidP="0093026A">
      <w:pPr>
        <w:autoSpaceDE w:val="0"/>
        <w:autoSpaceDN w:val="0"/>
        <w:adjustRightInd w:val="0"/>
        <w:spacing w:before="280" w:line="276" w:lineRule="auto"/>
        <w:ind w:firstLine="540"/>
        <w:contextualSpacing/>
        <w:jc w:val="both"/>
        <w:rPr>
          <w:rFonts w:eastAsia="Calibri"/>
          <w:sz w:val="28"/>
          <w:szCs w:val="28"/>
        </w:rPr>
      </w:pPr>
      <w:r w:rsidRPr="0093026A">
        <w:rPr>
          <w:rFonts w:eastAsia="Calibri"/>
          <w:sz w:val="28"/>
          <w:szCs w:val="28"/>
        </w:rPr>
        <w:t>Р</w:t>
      </w:r>
      <w:r w:rsidRPr="0093026A">
        <w:rPr>
          <w:rFonts w:eastAsia="Calibri"/>
          <w:sz w:val="28"/>
          <w:szCs w:val="28"/>
          <w:vertAlign w:val="subscript"/>
        </w:rPr>
        <w:t>тп</w:t>
      </w:r>
      <w:r w:rsidRPr="0093026A">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1DB6CCD6" w14:textId="77777777" w:rsidR="0093026A" w:rsidRPr="0093026A" w:rsidRDefault="0093026A" w:rsidP="0093026A">
      <w:pPr>
        <w:spacing w:line="276" w:lineRule="auto"/>
        <w:ind w:firstLine="567"/>
        <w:contextualSpacing/>
        <w:jc w:val="both"/>
        <w:rPr>
          <w:rFonts w:eastAsia="Calibri"/>
          <w:sz w:val="28"/>
          <w:szCs w:val="28"/>
        </w:rPr>
      </w:pPr>
      <w:r w:rsidRPr="0093026A">
        <w:rPr>
          <w:rFonts w:eastAsia="Calibri"/>
          <w:sz w:val="28"/>
          <w:szCs w:val="28"/>
        </w:rPr>
        <w:t xml:space="preserve">Эксперт предлагает принять к учету расходы на мероприятия </w:t>
      </w:r>
      <w:r w:rsidRPr="0093026A">
        <w:rPr>
          <w:rFonts w:eastAsia="Calibri"/>
          <w:sz w:val="28"/>
          <w:szCs w:val="28"/>
          <w:lang w:eastAsia="en-US"/>
        </w:rPr>
        <w:t>не включающие в себя строительство и реконструкцию объектов электросетевого хозяйства</w:t>
      </w:r>
      <w:r w:rsidRPr="0093026A">
        <w:rPr>
          <w:rFonts w:eastAsia="Calibri"/>
          <w:sz w:val="28"/>
          <w:szCs w:val="28"/>
        </w:rPr>
        <w:t xml:space="preserve"> в размере 11,140 тыс. руб. в соответствии с таблицей 1 приложения №1 Постановления РЭК № 894 от 31.12.2019 «</w:t>
      </w:r>
      <w:r w:rsidRPr="0093026A">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93026A">
        <w:rPr>
          <w:rFonts w:eastAsia="Calibri"/>
          <w:sz w:val="28"/>
          <w:szCs w:val="28"/>
        </w:rPr>
        <w:t>» в т.ч.:</w:t>
      </w:r>
    </w:p>
    <w:p w14:paraId="08DCE378" w14:textId="77777777" w:rsidR="0093026A" w:rsidRPr="0093026A" w:rsidRDefault="0093026A" w:rsidP="0093026A">
      <w:pPr>
        <w:spacing w:line="276" w:lineRule="auto"/>
        <w:ind w:firstLine="567"/>
        <w:contextualSpacing/>
        <w:jc w:val="right"/>
        <w:rPr>
          <w:rFonts w:eastAsia="Calibri"/>
          <w:sz w:val="28"/>
          <w:szCs w:val="28"/>
        </w:rPr>
      </w:pPr>
      <w:r w:rsidRPr="0093026A">
        <w:rPr>
          <w:rFonts w:eastAsia="Calibri"/>
          <w:sz w:val="28"/>
          <w:szCs w:val="28"/>
        </w:rPr>
        <w:t xml:space="preserve">  Таблица 5</w:t>
      </w:r>
    </w:p>
    <w:tbl>
      <w:tblPr>
        <w:tblW w:w="9814" w:type="dxa"/>
        <w:tblInd w:w="108" w:type="dxa"/>
        <w:tblLook w:val="04A0" w:firstRow="1" w:lastRow="0" w:firstColumn="1" w:lastColumn="0" w:noHBand="0" w:noVBand="1"/>
      </w:tblPr>
      <w:tblGrid>
        <w:gridCol w:w="899"/>
        <w:gridCol w:w="5765"/>
        <w:gridCol w:w="1627"/>
        <w:gridCol w:w="1523"/>
      </w:tblGrid>
      <w:tr w:rsidR="0093026A" w:rsidRPr="0093026A" w14:paraId="0EE90B5A" w14:textId="77777777" w:rsidTr="0093026A">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1D0F2F23" w14:textId="77777777" w:rsidR="0093026A" w:rsidRPr="0093026A" w:rsidRDefault="0093026A" w:rsidP="0093026A">
            <w:pPr>
              <w:spacing w:line="276" w:lineRule="auto"/>
              <w:ind w:left="-221" w:firstLine="113"/>
              <w:jc w:val="center"/>
              <w:rPr>
                <w:sz w:val="20"/>
                <w:szCs w:val="20"/>
              </w:rPr>
            </w:pPr>
            <w:r w:rsidRPr="0093026A">
              <w:rPr>
                <w:sz w:val="20"/>
                <w:szCs w:val="20"/>
              </w:rPr>
              <w:t>№</w:t>
            </w:r>
          </w:p>
          <w:p w14:paraId="6A90228F" w14:textId="77777777" w:rsidR="0093026A" w:rsidRPr="0093026A" w:rsidRDefault="0093026A" w:rsidP="0093026A">
            <w:pPr>
              <w:spacing w:line="276" w:lineRule="auto"/>
              <w:ind w:left="-108"/>
              <w:jc w:val="center"/>
              <w:rPr>
                <w:sz w:val="20"/>
                <w:szCs w:val="20"/>
              </w:rPr>
            </w:pPr>
            <w:r w:rsidRPr="0093026A">
              <w:rPr>
                <w:sz w:val="20"/>
                <w:szCs w:val="20"/>
              </w:rPr>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368AC7C7" w14:textId="77777777" w:rsidR="0093026A" w:rsidRPr="0093026A" w:rsidRDefault="0093026A" w:rsidP="0093026A">
            <w:pPr>
              <w:spacing w:line="276" w:lineRule="auto"/>
              <w:jc w:val="center"/>
              <w:rPr>
                <w:bCs/>
                <w:sz w:val="20"/>
                <w:szCs w:val="20"/>
              </w:rPr>
            </w:pPr>
            <w:r w:rsidRPr="0093026A">
              <w:rPr>
                <w:bCs/>
                <w:sz w:val="20"/>
                <w:szCs w:val="20"/>
              </w:rPr>
              <w:t xml:space="preserve">Наименование стандартизированной </w:t>
            </w:r>
          </w:p>
          <w:p w14:paraId="051EF27E" w14:textId="77777777" w:rsidR="0093026A" w:rsidRPr="0093026A" w:rsidRDefault="0093026A" w:rsidP="0093026A">
            <w:pPr>
              <w:spacing w:line="276" w:lineRule="auto"/>
              <w:jc w:val="center"/>
              <w:rPr>
                <w:bCs/>
                <w:sz w:val="20"/>
                <w:szCs w:val="20"/>
              </w:rPr>
            </w:pPr>
            <w:r w:rsidRPr="0093026A">
              <w:rPr>
                <w:bCs/>
                <w:sz w:val="20"/>
                <w:szCs w:val="20"/>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496D0B" w14:textId="77777777" w:rsidR="0093026A" w:rsidRPr="0093026A" w:rsidRDefault="0093026A" w:rsidP="0093026A">
            <w:pPr>
              <w:spacing w:line="276" w:lineRule="auto"/>
              <w:jc w:val="center"/>
              <w:rPr>
                <w:bCs/>
                <w:sz w:val="20"/>
                <w:szCs w:val="20"/>
              </w:rPr>
            </w:pPr>
            <w:r w:rsidRPr="0093026A">
              <w:rPr>
                <w:bCs/>
                <w:sz w:val="20"/>
                <w:szCs w:val="20"/>
              </w:rPr>
              <w:t>Размер стандартизированной тарифной ставки в зависимости от схемы присоединения</w:t>
            </w:r>
          </w:p>
        </w:tc>
      </w:tr>
      <w:tr w:rsidR="0093026A" w:rsidRPr="0093026A" w14:paraId="28F2100A" w14:textId="77777777" w:rsidTr="0093026A">
        <w:trPr>
          <w:trHeight w:val="231"/>
        </w:trPr>
        <w:tc>
          <w:tcPr>
            <w:tcW w:w="458" w:type="pct"/>
            <w:vMerge/>
            <w:tcBorders>
              <w:left w:val="single" w:sz="4" w:space="0" w:color="auto"/>
              <w:right w:val="single" w:sz="4" w:space="0" w:color="auto"/>
            </w:tcBorders>
            <w:shd w:val="clear" w:color="auto" w:fill="auto"/>
            <w:noWrap/>
            <w:vAlign w:val="center"/>
          </w:tcPr>
          <w:p w14:paraId="1D6532B2" w14:textId="77777777" w:rsidR="0093026A" w:rsidRPr="0093026A" w:rsidRDefault="0093026A" w:rsidP="0093026A">
            <w:pPr>
              <w:spacing w:line="276" w:lineRule="auto"/>
              <w:ind w:left="-108"/>
              <w:jc w:val="center"/>
              <w:rPr>
                <w:sz w:val="20"/>
                <w:szCs w:val="20"/>
              </w:rPr>
            </w:pPr>
          </w:p>
        </w:tc>
        <w:tc>
          <w:tcPr>
            <w:tcW w:w="2937" w:type="pct"/>
            <w:vMerge/>
            <w:tcBorders>
              <w:left w:val="single" w:sz="4" w:space="0" w:color="auto"/>
              <w:right w:val="single" w:sz="4" w:space="0" w:color="auto"/>
            </w:tcBorders>
            <w:shd w:val="clear" w:color="auto" w:fill="auto"/>
            <w:noWrap/>
            <w:vAlign w:val="center"/>
          </w:tcPr>
          <w:p w14:paraId="4E569694" w14:textId="77777777" w:rsidR="0093026A" w:rsidRPr="0093026A" w:rsidRDefault="0093026A" w:rsidP="0093026A">
            <w:pPr>
              <w:spacing w:line="276" w:lineRule="auto"/>
              <w:jc w:val="center"/>
              <w:rPr>
                <w:bCs/>
                <w:sz w:val="20"/>
                <w:szCs w:val="20"/>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ADB8348" w14:textId="77777777" w:rsidR="0093026A" w:rsidRPr="0093026A" w:rsidRDefault="0093026A" w:rsidP="0093026A">
            <w:pPr>
              <w:spacing w:line="276" w:lineRule="auto"/>
              <w:jc w:val="center"/>
              <w:rPr>
                <w:bCs/>
                <w:sz w:val="20"/>
                <w:szCs w:val="20"/>
              </w:rPr>
            </w:pPr>
            <w:r w:rsidRPr="0093026A">
              <w:rPr>
                <w:bCs/>
                <w:sz w:val="20"/>
                <w:szCs w:val="20"/>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24840FE" w14:textId="77777777" w:rsidR="0093026A" w:rsidRPr="0093026A" w:rsidRDefault="0093026A" w:rsidP="0093026A">
            <w:pPr>
              <w:spacing w:line="276" w:lineRule="auto"/>
              <w:jc w:val="center"/>
              <w:rPr>
                <w:bCs/>
                <w:sz w:val="20"/>
                <w:szCs w:val="20"/>
              </w:rPr>
            </w:pPr>
            <w:r w:rsidRPr="0093026A">
              <w:rPr>
                <w:bCs/>
                <w:sz w:val="20"/>
                <w:szCs w:val="20"/>
              </w:rPr>
              <w:t>Временная схема</w:t>
            </w:r>
          </w:p>
        </w:tc>
      </w:tr>
      <w:tr w:rsidR="0093026A" w:rsidRPr="0093026A" w14:paraId="22B178D0" w14:textId="77777777" w:rsidTr="0093026A">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695E1936" w14:textId="77777777" w:rsidR="0093026A" w:rsidRPr="0093026A" w:rsidRDefault="0093026A" w:rsidP="0093026A">
            <w:pPr>
              <w:spacing w:line="276" w:lineRule="auto"/>
              <w:ind w:left="-108"/>
              <w:jc w:val="center"/>
              <w:rPr>
                <w:sz w:val="20"/>
                <w:szCs w:val="20"/>
              </w:rP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59FA2BB2" w14:textId="77777777" w:rsidR="0093026A" w:rsidRPr="0093026A" w:rsidRDefault="0093026A" w:rsidP="0093026A">
            <w:pPr>
              <w:spacing w:line="276" w:lineRule="auto"/>
              <w:jc w:val="center"/>
              <w:rPr>
                <w:bCs/>
                <w:sz w:val="20"/>
                <w:szCs w:val="20"/>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D6B27E6" w14:textId="77777777" w:rsidR="0093026A" w:rsidRPr="0093026A" w:rsidRDefault="0093026A" w:rsidP="0093026A">
            <w:pPr>
              <w:spacing w:line="276" w:lineRule="auto"/>
              <w:jc w:val="center"/>
              <w:rPr>
                <w:bCs/>
                <w:sz w:val="20"/>
                <w:szCs w:val="20"/>
              </w:rPr>
            </w:pPr>
            <w:r w:rsidRPr="0093026A">
              <w:rPr>
                <w:bCs/>
                <w:sz w:val="20"/>
                <w:szCs w:val="20"/>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2E69366" w14:textId="77777777" w:rsidR="0093026A" w:rsidRPr="0093026A" w:rsidRDefault="0093026A" w:rsidP="0093026A">
            <w:pPr>
              <w:spacing w:line="276" w:lineRule="auto"/>
              <w:jc w:val="center"/>
              <w:rPr>
                <w:bCs/>
                <w:sz w:val="20"/>
                <w:szCs w:val="20"/>
              </w:rPr>
            </w:pPr>
            <w:r w:rsidRPr="0093026A">
              <w:rPr>
                <w:bCs/>
                <w:sz w:val="20"/>
                <w:szCs w:val="20"/>
              </w:rPr>
              <w:t>тыс. руб./шт.</w:t>
            </w:r>
          </w:p>
        </w:tc>
      </w:tr>
      <w:tr w:rsidR="0093026A" w:rsidRPr="0093026A" w14:paraId="408F3357" w14:textId="77777777" w:rsidTr="0093026A">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4855A" w14:textId="77777777" w:rsidR="0093026A" w:rsidRPr="0093026A" w:rsidRDefault="0093026A" w:rsidP="0093026A">
            <w:pPr>
              <w:autoSpaceDE w:val="0"/>
              <w:autoSpaceDN w:val="0"/>
              <w:adjustRightInd w:val="0"/>
              <w:spacing w:line="276" w:lineRule="auto"/>
              <w:jc w:val="center"/>
              <w:rPr>
                <w:rFonts w:eastAsia="Calibri"/>
                <w:sz w:val="20"/>
                <w:szCs w:val="20"/>
                <w:lang w:eastAsia="en-US"/>
              </w:rPr>
            </w:pPr>
            <w:r w:rsidRPr="0093026A">
              <w:rPr>
                <w:rFonts w:eastAsia="Calibri"/>
                <w:sz w:val="20"/>
                <w:szCs w:val="20"/>
                <w:lang w:eastAsia="en-US"/>
              </w:rPr>
              <w:t>С</w:t>
            </w:r>
            <w:r w:rsidRPr="0093026A">
              <w:rPr>
                <w:rFonts w:eastAsia="Calibri"/>
                <w:sz w:val="20"/>
                <w:szCs w:val="20"/>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C939A" w14:textId="77777777" w:rsidR="0093026A" w:rsidRPr="0093026A" w:rsidRDefault="0093026A" w:rsidP="0093026A">
            <w:pPr>
              <w:autoSpaceDE w:val="0"/>
              <w:autoSpaceDN w:val="0"/>
              <w:adjustRightInd w:val="0"/>
              <w:spacing w:line="276" w:lineRule="auto"/>
              <w:jc w:val="both"/>
              <w:rPr>
                <w:rFonts w:eastAsia="Calibri"/>
                <w:sz w:val="20"/>
                <w:szCs w:val="20"/>
                <w:lang w:eastAsia="en-US"/>
              </w:rPr>
            </w:pPr>
            <w:r w:rsidRPr="0093026A">
              <w:rPr>
                <w:rFonts w:eastAsia="Calibri"/>
                <w:sz w:val="20"/>
                <w:szCs w:val="20"/>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B2766D8" w14:textId="77777777" w:rsidR="0093026A" w:rsidRPr="0093026A" w:rsidRDefault="0093026A" w:rsidP="0093026A">
            <w:pPr>
              <w:spacing w:line="276" w:lineRule="auto"/>
              <w:jc w:val="center"/>
              <w:rPr>
                <w:rFonts w:eastAsia="Calibri"/>
                <w:sz w:val="20"/>
                <w:szCs w:val="20"/>
                <w:lang w:eastAsia="en-US"/>
              </w:rPr>
            </w:pPr>
            <w:r w:rsidRPr="0093026A">
              <w:rPr>
                <w:rFonts w:eastAsia="Calibri"/>
                <w:sz w:val="20"/>
                <w:szCs w:val="20"/>
                <w:lang w:eastAsia="en-US"/>
              </w:rPr>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1A13587" w14:textId="77777777" w:rsidR="0093026A" w:rsidRPr="0093026A" w:rsidRDefault="0093026A" w:rsidP="0093026A">
            <w:pPr>
              <w:spacing w:line="276" w:lineRule="auto"/>
              <w:jc w:val="center"/>
              <w:rPr>
                <w:rFonts w:eastAsia="Calibri"/>
                <w:sz w:val="20"/>
                <w:szCs w:val="20"/>
                <w:lang w:val="en-US" w:eastAsia="en-US"/>
              </w:rPr>
            </w:pPr>
            <w:r w:rsidRPr="0093026A">
              <w:rPr>
                <w:rFonts w:eastAsia="Calibri"/>
                <w:sz w:val="20"/>
                <w:szCs w:val="20"/>
                <w:lang w:eastAsia="en-US"/>
              </w:rPr>
              <w:t>11,140</w:t>
            </w:r>
          </w:p>
        </w:tc>
      </w:tr>
      <w:tr w:rsidR="0093026A" w:rsidRPr="0093026A" w14:paraId="4695F35D" w14:textId="77777777" w:rsidTr="0093026A">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0B16C64" w14:textId="77777777" w:rsidR="0093026A" w:rsidRPr="0093026A" w:rsidRDefault="0093026A" w:rsidP="0093026A">
            <w:pPr>
              <w:autoSpaceDE w:val="0"/>
              <w:autoSpaceDN w:val="0"/>
              <w:adjustRightInd w:val="0"/>
              <w:spacing w:line="276" w:lineRule="auto"/>
              <w:jc w:val="center"/>
              <w:rPr>
                <w:rFonts w:eastAsia="Calibri"/>
                <w:sz w:val="20"/>
                <w:szCs w:val="20"/>
                <w:lang w:eastAsia="en-US"/>
              </w:rPr>
            </w:pPr>
            <w:r w:rsidRPr="0093026A">
              <w:rPr>
                <w:rFonts w:eastAsia="Calibri"/>
                <w:sz w:val="20"/>
                <w:szCs w:val="20"/>
                <w:lang w:eastAsia="en-US"/>
              </w:rPr>
              <w:t>С</w:t>
            </w:r>
            <w:r w:rsidRPr="0093026A">
              <w:rPr>
                <w:rFonts w:eastAsia="Calibri"/>
                <w:sz w:val="20"/>
                <w:szCs w:val="20"/>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419825B9" w14:textId="77777777" w:rsidR="0093026A" w:rsidRPr="0093026A" w:rsidRDefault="0093026A" w:rsidP="0093026A">
            <w:pPr>
              <w:autoSpaceDE w:val="0"/>
              <w:autoSpaceDN w:val="0"/>
              <w:adjustRightInd w:val="0"/>
              <w:spacing w:line="276" w:lineRule="auto"/>
              <w:rPr>
                <w:rFonts w:eastAsia="Calibri"/>
                <w:sz w:val="20"/>
                <w:szCs w:val="20"/>
                <w:lang w:eastAsia="en-US"/>
              </w:rPr>
            </w:pPr>
            <w:r w:rsidRPr="0093026A">
              <w:rPr>
                <w:rFonts w:eastAsia="Calibri"/>
                <w:sz w:val="20"/>
                <w:szCs w:val="20"/>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4EC0B8B" w14:textId="77777777" w:rsidR="0093026A" w:rsidRPr="0093026A" w:rsidRDefault="0093026A" w:rsidP="0093026A">
            <w:pPr>
              <w:spacing w:line="276" w:lineRule="auto"/>
              <w:jc w:val="center"/>
              <w:rPr>
                <w:rFonts w:eastAsia="Calibri"/>
                <w:sz w:val="20"/>
                <w:szCs w:val="20"/>
                <w:lang w:eastAsia="en-US"/>
              </w:rPr>
            </w:pPr>
            <w:r w:rsidRPr="0093026A">
              <w:rPr>
                <w:rFonts w:eastAsia="Calibri"/>
                <w:sz w:val="20"/>
                <w:szCs w:val="20"/>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E838519" w14:textId="77777777" w:rsidR="0093026A" w:rsidRPr="0093026A" w:rsidRDefault="0093026A" w:rsidP="0093026A">
            <w:pPr>
              <w:spacing w:line="276" w:lineRule="auto"/>
              <w:jc w:val="center"/>
              <w:rPr>
                <w:rFonts w:eastAsia="Calibri"/>
                <w:sz w:val="20"/>
                <w:szCs w:val="20"/>
                <w:lang w:eastAsia="en-US"/>
              </w:rPr>
            </w:pPr>
            <w:r w:rsidRPr="0093026A">
              <w:rPr>
                <w:rFonts w:eastAsia="Calibri"/>
                <w:sz w:val="20"/>
                <w:szCs w:val="20"/>
                <w:lang w:eastAsia="en-US"/>
              </w:rPr>
              <w:t>4,474</w:t>
            </w:r>
          </w:p>
        </w:tc>
      </w:tr>
      <w:tr w:rsidR="0093026A" w:rsidRPr="0093026A" w14:paraId="63046648" w14:textId="77777777" w:rsidTr="0093026A">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1A60431" w14:textId="77777777" w:rsidR="0093026A" w:rsidRPr="0093026A" w:rsidRDefault="0093026A" w:rsidP="0093026A">
            <w:pPr>
              <w:autoSpaceDE w:val="0"/>
              <w:autoSpaceDN w:val="0"/>
              <w:adjustRightInd w:val="0"/>
              <w:spacing w:line="276" w:lineRule="auto"/>
              <w:jc w:val="center"/>
              <w:rPr>
                <w:rFonts w:eastAsia="Calibri"/>
                <w:sz w:val="20"/>
                <w:szCs w:val="20"/>
                <w:lang w:eastAsia="en-US"/>
              </w:rPr>
            </w:pPr>
            <w:r w:rsidRPr="0093026A">
              <w:rPr>
                <w:rFonts w:eastAsia="Calibri"/>
                <w:sz w:val="20"/>
                <w:szCs w:val="20"/>
                <w:lang w:eastAsia="en-US"/>
              </w:rPr>
              <w:t>С</w:t>
            </w:r>
            <w:r w:rsidRPr="0093026A">
              <w:rPr>
                <w:rFonts w:eastAsia="Calibri"/>
                <w:sz w:val="20"/>
                <w:szCs w:val="20"/>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58FB7144" w14:textId="77777777" w:rsidR="0093026A" w:rsidRPr="0093026A" w:rsidRDefault="0093026A" w:rsidP="0093026A">
            <w:pPr>
              <w:autoSpaceDE w:val="0"/>
              <w:autoSpaceDN w:val="0"/>
              <w:adjustRightInd w:val="0"/>
              <w:spacing w:line="276" w:lineRule="auto"/>
              <w:jc w:val="both"/>
              <w:rPr>
                <w:rFonts w:eastAsia="Calibri"/>
                <w:sz w:val="20"/>
                <w:szCs w:val="20"/>
                <w:lang w:eastAsia="en-US"/>
              </w:rPr>
            </w:pPr>
            <w:r w:rsidRPr="0093026A">
              <w:rPr>
                <w:rFonts w:eastAsia="Calibri"/>
                <w:sz w:val="20"/>
                <w:szCs w:val="20"/>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13510A6" w14:textId="77777777" w:rsidR="0093026A" w:rsidRPr="0093026A" w:rsidRDefault="0093026A" w:rsidP="0093026A">
            <w:pPr>
              <w:spacing w:line="276" w:lineRule="auto"/>
              <w:jc w:val="center"/>
              <w:rPr>
                <w:rFonts w:eastAsia="Calibri"/>
                <w:sz w:val="20"/>
                <w:szCs w:val="20"/>
                <w:lang w:eastAsia="en-US"/>
              </w:rPr>
            </w:pPr>
            <w:r w:rsidRPr="0093026A">
              <w:rPr>
                <w:rFonts w:eastAsia="Calibri"/>
                <w:sz w:val="20"/>
                <w:szCs w:val="20"/>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BCC9888" w14:textId="77777777" w:rsidR="0093026A" w:rsidRPr="0093026A" w:rsidRDefault="0093026A" w:rsidP="0093026A">
            <w:pPr>
              <w:spacing w:line="276" w:lineRule="auto"/>
              <w:jc w:val="center"/>
              <w:rPr>
                <w:rFonts w:eastAsia="Calibri"/>
                <w:sz w:val="20"/>
                <w:szCs w:val="20"/>
                <w:lang w:eastAsia="en-US"/>
              </w:rPr>
            </w:pPr>
            <w:r w:rsidRPr="0093026A">
              <w:rPr>
                <w:rFonts w:eastAsia="Calibri"/>
                <w:sz w:val="20"/>
                <w:szCs w:val="20"/>
                <w:lang w:eastAsia="en-US"/>
              </w:rPr>
              <w:t>6,666</w:t>
            </w:r>
          </w:p>
        </w:tc>
      </w:tr>
    </w:tbl>
    <w:p w14:paraId="3AD4BFEF" w14:textId="77777777" w:rsidR="0093026A" w:rsidRPr="0093026A" w:rsidRDefault="0093026A" w:rsidP="0093026A">
      <w:pPr>
        <w:spacing w:line="276" w:lineRule="auto"/>
        <w:ind w:firstLine="709"/>
        <w:jc w:val="both"/>
        <w:rPr>
          <w:rFonts w:eastAsia="Calibri"/>
          <w:sz w:val="28"/>
          <w:szCs w:val="28"/>
        </w:rPr>
      </w:pPr>
    </w:p>
    <w:p w14:paraId="0ED3FD42" w14:textId="77777777" w:rsidR="0093026A" w:rsidRPr="0093026A" w:rsidRDefault="0093026A" w:rsidP="0093026A">
      <w:pPr>
        <w:spacing w:line="276" w:lineRule="auto"/>
        <w:ind w:firstLine="709"/>
        <w:jc w:val="both"/>
        <w:rPr>
          <w:rFonts w:eastAsia="Calibri"/>
          <w:sz w:val="28"/>
          <w:szCs w:val="28"/>
        </w:rPr>
      </w:pPr>
      <w:r w:rsidRPr="0093026A">
        <w:rPr>
          <w:rFonts w:eastAsia="Calibri"/>
          <w:sz w:val="28"/>
          <w:szCs w:val="28"/>
        </w:rPr>
        <w:lastRenderedPageBreak/>
        <w:t xml:space="preserve">Корректировка затрат по мероприятиям, </w:t>
      </w:r>
      <w:r w:rsidRPr="0093026A">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75A780C0" w14:textId="77777777" w:rsidR="0093026A" w:rsidRPr="0093026A" w:rsidRDefault="0093026A" w:rsidP="0093026A">
      <w:pPr>
        <w:spacing w:line="276" w:lineRule="auto"/>
        <w:ind w:firstLine="709"/>
        <w:jc w:val="both"/>
        <w:rPr>
          <w:rFonts w:eastAsia="Calibri"/>
          <w:bCs/>
          <w:sz w:val="28"/>
          <w:szCs w:val="28"/>
          <w:lang w:eastAsia="en-US"/>
        </w:rPr>
      </w:pPr>
      <w:r w:rsidRPr="0093026A">
        <w:rPr>
          <w:rFonts w:eastAsia="Calibri"/>
          <w:sz w:val="28"/>
          <w:szCs w:val="28"/>
          <w:lang w:eastAsia="en-US"/>
        </w:rPr>
        <w:t xml:space="preserve">По итогам анализа представленных </w:t>
      </w:r>
      <w:r w:rsidRPr="0093026A">
        <w:rPr>
          <w:sz w:val="28"/>
          <w:szCs w:val="28"/>
        </w:rPr>
        <w:t>Обществом</w:t>
      </w:r>
      <w:r w:rsidRPr="0093026A">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3603334C" w14:textId="77777777" w:rsidR="0093026A" w:rsidRPr="0093026A" w:rsidRDefault="0093026A" w:rsidP="0093026A">
      <w:pPr>
        <w:spacing w:line="276" w:lineRule="auto"/>
        <w:ind w:firstLine="709"/>
        <w:jc w:val="both"/>
        <w:rPr>
          <w:rFonts w:eastAsia="Calibri"/>
          <w:bCs/>
          <w:sz w:val="28"/>
          <w:szCs w:val="28"/>
          <w:lang w:eastAsia="en-US"/>
        </w:rPr>
      </w:pPr>
      <w:r w:rsidRPr="0093026A">
        <w:rPr>
          <w:rFonts w:eastAsia="Calibri"/>
          <w:bCs/>
          <w:sz w:val="28"/>
          <w:szCs w:val="28"/>
          <w:lang w:eastAsia="en-US"/>
        </w:rPr>
        <w:t xml:space="preserve">- плату </w:t>
      </w:r>
      <w:r w:rsidRPr="0093026A">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15 000 кВт), ПС 110 кВ «Тайга» (Кемеровская обл., г. Тайга, в районе вокзала г. Тайга (заявка № 11000426849)) по индивидуальному проекту </w:t>
      </w:r>
      <w:r w:rsidRPr="0093026A">
        <w:rPr>
          <w:rFonts w:eastAsia="Calibri"/>
          <w:bCs/>
          <w:sz w:val="28"/>
          <w:szCs w:val="28"/>
          <w:lang w:eastAsia="en-US"/>
        </w:rPr>
        <w:t xml:space="preserve">в размере </w:t>
      </w:r>
      <w:r w:rsidRPr="0093026A">
        <w:rPr>
          <w:rFonts w:eastAsia="Calibri"/>
          <w:b/>
          <w:bCs/>
          <w:sz w:val="28"/>
          <w:szCs w:val="28"/>
          <w:lang w:eastAsia="en-US"/>
        </w:rPr>
        <w:t>108,956</w:t>
      </w:r>
      <w:r w:rsidRPr="0093026A">
        <w:rPr>
          <w:rFonts w:eastAsia="Calibri"/>
          <w:bCs/>
          <w:sz w:val="28"/>
          <w:szCs w:val="28"/>
          <w:lang w:eastAsia="en-US"/>
        </w:rPr>
        <w:t xml:space="preserve"> тыс. руб., в том числе:</w:t>
      </w:r>
    </w:p>
    <w:p w14:paraId="33D3B3AA" w14:textId="77777777" w:rsidR="0093026A" w:rsidRPr="0093026A" w:rsidRDefault="0093026A" w:rsidP="0093026A">
      <w:pPr>
        <w:spacing w:line="276" w:lineRule="auto"/>
        <w:ind w:firstLine="709"/>
        <w:contextualSpacing/>
        <w:jc w:val="both"/>
        <w:rPr>
          <w:rFonts w:eastAsia="Calibri"/>
          <w:sz w:val="28"/>
          <w:szCs w:val="28"/>
          <w:lang w:eastAsia="en-US"/>
        </w:rPr>
      </w:pPr>
      <w:r w:rsidRPr="0093026A">
        <w:rPr>
          <w:rFonts w:eastAsia="Calibri"/>
          <w:bCs/>
          <w:sz w:val="28"/>
          <w:szCs w:val="28"/>
          <w:lang w:eastAsia="en-US"/>
        </w:rPr>
        <w:t xml:space="preserve">- </w:t>
      </w:r>
      <w:r w:rsidRPr="0093026A">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93026A">
        <w:rPr>
          <w:rFonts w:eastAsia="Calibri"/>
          <w:b/>
          <w:sz w:val="28"/>
          <w:szCs w:val="28"/>
          <w:lang w:eastAsia="en-US"/>
        </w:rPr>
        <w:t>97,816</w:t>
      </w:r>
      <w:r w:rsidRPr="0093026A">
        <w:rPr>
          <w:rFonts w:eastAsia="Calibri"/>
          <w:sz w:val="28"/>
          <w:szCs w:val="28"/>
          <w:lang w:eastAsia="en-US"/>
        </w:rPr>
        <w:t xml:space="preserve"> тыс. руб.</w:t>
      </w:r>
    </w:p>
    <w:p w14:paraId="5BA05E6B" w14:textId="77777777" w:rsidR="0093026A" w:rsidRPr="0093026A" w:rsidRDefault="0093026A" w:rsidP="0093026A">
      <w:pPr>
        <w:spacing w:line="276" w:lineRule="auto"/>
        <w:ind w:firstLine="709"/>
        <w:contextualSpacing/>
        <w:jc w:val="both"/>
        <w:rPr>
          <w:rFonts w:eastAsia="Calibri"/>
          <w:bCs/>
          <w:sz w:val="28"/>
          <w:szCs w:val="28"/>
          <w:lang w:eastAsia="en-US"/>
        </w:rPr>
      </w:pPr>
      <w:r w:rsidRPr="0093026A">
        <w:rPr>
          <w:rFonts w:eastAsia="Calibri"/>
          <w:sz w:val="28"/>
          <w:szCs w:val="28"/>
          <w:lang w:eastAsia="en-US"/>
        </w:rPr>
        <w:t xml:space="preserve">- затраты на </w:t>
      </w:r>
      <w:r w:rsidRPr="0093026A">
        <w:rPr>
          <w:rFonts w:eastAsia="Calibri"/>
          <w:sz w:val="28"/>
          <w:szCs w:val="28"/>
        </w:rPr>
        <w:t>технологическое присоединение к электрическим сетям</w:t>
      </w:r>
      <w:r w:rsidRPr="0093026A">
        <w:rPr>
          <w:rFonts w:eastAsia="Calibri"/>
          <w:sz w:val="28"/>
          <w:szCs w:val="28"/>
          <w:lang w:eastAsia="en-US"/>
        </w:rPr>
        <w:t xml:space="preserve"> по мероприятиям, не включающим в себя строительство и реконструкцию объектов </w:t>
      </w:r>
      <w:r w:rsidRPr="0093026A">
        <w:rPr>
          <w:rFonts w:eastAsia="Calibri"/>
          <w:sz w:val="28"/>
          <w:szCs w:val="28"/>
        </w:rPr>
        <w:t xml:space="preserve">- </w:t>
      </w:r>
      <w:r w:rsidRPr="0093026A">
        <w:rPr>
          <w:rFonts w:eastAsia="Calibri"/>
          <w:b/>
          <w:sz w:val="28"/>
          <w:szCs w:val="28"/>
        </w:rPr>
        <w:t>11,140</w:t>
      </w:r>
      <w:r w:rsidRPr="0093026A">
        <w:rPr>
          <w:rFonts w:eastAsia="Calibri"/>
          <w:sz w:val="28"/>
          <w:szCs w:val="28"/>
        </w:rPr>
        <w:t xml:space="preserve"> тыс. руб.</w:t>
      </w:r>
    </w:p>
    <w:p w14:paraId="32530AA9" w14:textId="77777777" w:rsidR="0093026A" w:rsidRPr="0093026A" w:rsidRDefault="0093026A" w:rsidP="0093026A">
      <w:pPr>
        <w:spacing w:line="276" w:lineRule="auto"/>
        <w:ind w:firstLine="709"/>
        <w:jc w:val="both"/>
        <w:rPr>
          <w:rFonts w:eastAsia="Calibri"/>
          <w:bCs/>
          <w:sz w:val="28"/>
          <w:szCs w:val="28"/>
          <w:lang w:eastAsia="en-US"/>
        </w:rPr>
      </w:pPr>
    </w:p>
    <w:p w14:paraId="36CCBC6D" w14:textId="77777777" w:rsidR="0093026A" w:rsidRPr="0093026A" w:rsidRDefault="0093026A" w:rsidP="0093026A">
      <w:pPr>
        <w:spacing w:line="276" w:lineRule="auto"/>
        <w:rPr>
          <w:rFonts w:eastAsia="Calibri"/>
          <w:bCs/>
          <w:sz w:val="28"/>
          <w:szCs w:val="28"/>
          <w:lang w:eastAsia="en-US"/>
        </w:rPr>
      </w:pPr>
    </w:p>
    <w:p w14:paraId="27381CB3" w14:textId="2EB1C5B0" w:rsidR="0093026A" w:rsidRDefault="0093026A" w:rsidP="0093026A"/>
    <w:p w14:paraId="74F9AF6D" w14:textId="77777777" w:rsidR="0093026A" w:rsidRDefault="0093026A" w:rsidP="00E9419D">
      <w:pPr>
        <w:ind w:firstLine="5245"/>
        <w:jc w:val="center"/>
      </w:pPr>
    </w:p>
    <w:p w14:paraId="7DABD246" w14:textId="77777777" w:rsidR="00D53CDD" w:rsidRDefault="00D53CDD" w:rsidP="00D53CDD">
      <w:pPr>
        <w:tabs>
          <w:tab w:val="left" w:pos="5580"/>
          <w:tab w:val="left" w:pos="9498"/>
        </w:tabs>
        <w:ind w:right="-569" w:firstLine="6521"/>
        <w:sectPr w:rsidR="00D53CDD" w:rsidSect="00E10453">
          <w:pgSz w:w="11906" w:h="16838"/>
          <w:pgMar w:top="851" w:right="851" w:bottom="1134" w:left="851" w:header="720" w:footer="720" w:gutter="0"/>
          <w:cols w:space="720"/>
          <w:titlePg/>
          <w:docGrid w:linePitch="326"/>
        </w:sectPr>
      </w:pPr>
    </w:p>
    <w:p w14:paraId="2AFE7864" w14:textId="0C7B9FBD" w:rsidR="00D53CDD" w:rsidRDefault="00D53CDD" w:rsidP="00D53CDD">
      <w:pPr>
        <w:tabs>
          <w:tab w:val="left" w:pos="5580"/>
          <w:tab w:val="left" w:pos="9498"/>
        </w:tabs>
        <w:ind w:right="-569" w:firstLine="6521"/>
      </w:pPr>
      <w:r>
        <w:lastRenderedPageBreak/>
        <w:t>Приложение № 8 к протоколу № 44</w:t>
      </w:r>
    </w:p>
    <w:p w14:paraId="7F5D6E63" w14:textId="77777777" w:rsidR="00D53CDD" w:rsidRDefault="00D53CDD" w:rsidP="00D53CDD">
      <w:pPr>
        <w:tabs>
          <w:tab w:val="left" w:pos="5580"/>
          <w:tab w:val="left" w:pos="9498"/>
        </w:tabs>
        <w:ind w:right="-569" w:firstLine="6521"/>
      </w:pPr>
      <w:r>
        <w:t>заседания Правления Региональной</w:t>
      </w:r>
    </w:p>
    <w:p w14:paraId="3E60D8E8" w14:textId="77777777" w:rsidR="00D53CDD" w:rsidRDefault="00D53CDD" w:rsidP="00D53CDD">
      <w:pPr>
        <w:tabs>
          <w:tab w:val="left" w:pos="5580"/>
          <w:tab w:val="left" w:pos="9498"/>
        </w:tabs>
        <w:ind w:right="-569" w:firstLine="6521"/>
      </w:pPr>
      <w:r>
        <w:t>энергетической комиссии</w:t>
      </w:r>
    </w:p>
    <w:p w14:paraId="246E0962" w14:textId="77777777" w:rsidR="00D53CDD" w:rsidRDefault="00D53CDD" w:rsidP="00D53CDD">
      <w:pPr>
        <w:ind w:firstLine="5245"/>
        <w:jc w:val="center"/>
      </w:pPr>
      <w:r>
        <w:t>Кузбасса от 30.07.2020</w:t>
      </w:r>
    </w:p>
    <w:p w14:paraId="15216BE7" w14:textId="77777777" w:rsidR="00D53CDD" w:rsidRDefault="00D53CDD" w:rsidP="00D53CDD">
      <w:pPr>
        <w:jc w:val="center"/>
        <w:rPr>
          <w:b/>
          <w:sz w:val="28"/>
          <w:szCs w:val="28"/>
        </w:rPr>
      </w:pPr>
    </w:p>
    <w:p w14:paraId="2F17BBEF" w14:textId="5806BA2E" w:rsidR="00D53CDD" w:rsidRDefault="00D53CDD" w:rsidP="00D53CDD">
      <w:pPr>
        <w:jc w:val="center"/>
        <w:rPr>
          <w:b/>
          <w:sz w:val="28"/>
          <w:szCs w:val="28"/>
        </w:rPr>
      </w:pPr>
      <w:r w:rsidRPr="001C221A">
        <w:rPr>
          <w:b/>
          <w:sz w:val="28"/>
          <w:szCs w:val="28"/>
        </w:rPr>
        <w:t>Об установлении платы за технологическое присоединение</w:t>
      </w:r>
    </w:p>
    <w:p w14:paraId="3C919684" w14:textId="77777777" w:rsidR="00D53CDD" w:rsidRPr="00E32C3E" w:rsidRDefault="00D53CDD" w:rsidP="00D53CDD">
      <w:pPr>
        <w:jc w:val="center"/>
        <w:rPr>
          <w:b/>
          <w:sz w:val="28"/>
          <w:szCs w:val="28"/>
        </w:rPr>
      </w:pPr>
      <w:r w:rsidRPr="001C221A">
        <w:rPr>
          <w:b/>
          <w:sz w:val="28"/>
          <w:szCs w:val="28"/>
        </w:rPr>
        <w:t xml:space="preserve">к электрическим сетям </w:t>
      </w:r>
      <w:r w:rsidRPr="00416A57">
        <w:rPr>
          <w:b/>
          <w:sz w:val="28"/>
          <w:szCs w:val="28"/>
        </w:rPr>
        <w:t xml:space="preserve">филиала </w:t>
      </w:r>
      <w:r w:rsidRPr="00822C05">
        <w:rPr>
          <w:b/>
          <w:sz w:val="28"/>
          <w:szCs w:val="28"/>
        </w:rPr>
        <w:t xml:space="preserve">               </w:t>
      </w:r>
      <w:r>
        <w:rPr>
          <w:b/>
          <w:sz w:val="28"/>
          <w:szCs w:val="28"/>
        </w:rPr>
        <w:t xml:space="preserve">                                                              </w:t>
      </w:r>
      <w:r w:rsidRPr="00416A57">
        <w:rPr>
          <w:b/>
          <w:sz w:val="28"/>
          <w:szCs w:val="28"/>
        </w:rPr>
        <w:t xml:space="preserve">ПАО «МРСК Сибири» – «Кузбассэнерго – РЭС» </w:t>
      </w:r>
      <w:r w:rsidRPr="00822C05">
        <w:rPr>
          <w:b/>
          <w:sz w:val="28"/>
          <w:szCs w:val="28"/>
        </w:rPr>
        <w:t>энергопринимающих устройств ОАО «РЖД» ПС 110 кВ «</w:t>
      </w:r>
      <w:r>
        <w:rPr>
          <w:b/>
          <w:sz w:val="28"/>
          <w:szCs w:val="28"/>
        </w:rPr>
        <w:t>Тайга</w:t>
      </w:r>
      <w:r w:rsidRPr="00822C05">
        <w:rPr>
          <w:b/>
          <w:sz w:val="28"/>
          <w:szCs w:val="28"/>
        </w:rPr>
        <w:t>» по</w:t>
      </w:r>
      <w:r w:rsidRPr="00416A57">
        <w:rPr>
          <w:b/>
          <w:sz w:val="28"/>
          <w:szCs w:val="28"/>
        </w:rPr>
        <w:t xml:space="preserve"> индивидуальному проекту</w:t>
      </w:r>
    </w:p>
    <w:p w14:paraId="384825DD" w14:textId="77777777" w:rsidR="00D53CDD" w:rsidRDefault="00D53CDD" w:rsidP="00D53CDD">
      <w:pPr>
        <w:jc w:val="center"/>
        <w:rPr>
          <w:b/>
          <w:szCs w:val="28"/>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D53CDD" w:rsidRPr="007D7D93" w14:paraId="420C39E4" w14:textId="77777777" w:rsidTr="00D53CDD">
        <w:trPr>
          <w:trHeight w:val="625"/>
          <w:jc w:val="center"/>
        </w:trPr>
        <w:tc>
          <w:tcPr>
            <w:tcW w:w="798" w:type="dxa"/>
            <w:shd w:val="clear" w:color="auto" w:fill="auto"/>
            <w:hideMark/>
          </w:tcPr>
          <w:p w14:paraId="42E155F1" w14:textId="77777777" w:rsidR="00D53CDD" w:rsidRDefault="00D53CDD" w:rsidP="0093026A">
            <w:pPr>
              <w:pStyle w:val="FR1"/>
              <w:ind w:left="0"/>
              <w:rPr>
                <w:b/>
                <w:sz w:val="24"/>
                <w:szCs w:val="24"/>
              </w:rPr>
            </w:pPr>
          </w:p>
          <w:p w14:paraId="59AAE367" w14:textId="77777777" w:rsidR="00D53CDD" w:rsidRDefault="00D53CDD" w:rsidP="0093026A">
            <w:pPr>
              <w:pStyle w:val="FR1"/>
              <w:ind w:left="0"/>
              <w:rPr>
                <w:b/>
                <w:sz w:val="24"/>
                <w:szCs w:val="24"/>
              </w:rPr>
            </w:pPr>
          </w:p>
          <w:p w14:paraId="0BE2D2FE" w14:textId="77777777" w:rsidR="00D53CDD" w:rsidRDefault="00D53CDD" w:rsidP="0093026A">
            <w:pPr>
              <w:pStyle w:val="FR1"/>
              <w:ind w:left="0"/>
              <w:rPr>
                <w:b/>
                <w:sz w:val="24"/>
                <w:szCs w:val="24"/>
              </w:rPr>
            </w:pPr>
            <w:r w:rsidRPr="007D7D93">
              <w:rPr>
                <w:b/>
                <w:sz w:val="24"/>
                <w:szCs w:val="24"/>
              </w:rPr>
              <w:t>№</w:t>
            </w:r>
          </w:p>
          <w:p w14:paraId="17C51552" w14:textId="77777777" w:rsidR="00D53CDD" w:rsidRPr="007D7D93" w:rsidRDefault="00D53CDD" w:rsidP="0093026A">
            <w:pPr>
              <w:pStyle w:val="FR1"/>
              <w:ind w:left="0"/>
              <w:rPr>
                <w:b/>
                <w:sz w:val="24"/>
                <w:szCs w:val="24"/>
              </w:rPr>
            </w:pPr>
            <w:r w:rsidRPr="007D7D93">
              <w:rPr>
                <w:b/>
                <w:sz w:val="24"/>
                <w:szCs w:val="24"/>
              </w:rPr>
              <w:t>п/п</w:t>
            </w:r>
          </w:p>
        </w:tc>
        <w:tc>
          <w:tcPr>
            <w:tcW w:w="6516" w:type="dxa"/>
            <w:shd w:val="clear" w:color="auto" w:fill="auto"/>
            <w:noWrap/>
            <w:hideMark/>
          </w:tcPr>
          <w:p w14:paraId="7ECFA35B" w14:textId="77777777" w:rsidR="00D53CDD" w:rsidRDefault="00D53CDD" w:rsidP="0093026A">
            <w:pPr>
              <w:pStyle w:val="FR1"/>
              <w:rPr>
                <w:b/>
                <w:sz w:val="24"/>
                <w:szCs w:val="24"/>
              </w:rPr>
            </w:pPr>
          </w:p>
          <w:p w14:paraId="7EBADF94" w14:textId="77777777" w:rsidR="00D53CDD" w:rsidRDefault="00D53CDD" w:rsidP="0093026A">
            <w:pPr>
              <w:pStyle w:val="FR1"/>
              <w:rPr>
                <w:b/>
                <w:sz w:val="24"/>
                <w:szCs w:val="24"/>
              </w:rPr>
            </w:pPr>
          </w:p>
          <w:p w14:paraId="622024FA" w14:textId="77777777" w:rsidR="00D53CDD" w:rsidRPr="007D7D93" w:rsidRDefault="00D53CDD" w:rsidP="0093026A">
            <w:pPr>
              <w:pStyle w:val="FR1"/>
              <w:rPr>
                <w:b/>
                <w:sz w:val="24"/>
                <w:szCs w:val="24"/>
              </w:rPr>
            </w:pPr>
            <w:r w:rsidRPr="007D7D93">
              <w:rPr>
                <w:b/>
                <w:sz w:val="24"/>
                <w:szCs w:val="24"/>
              </w:rPr>
              <w:t>Наименование мероприятий</w:t>
            </w:r>
          </w:p>
        </w:tc>
        <w:tc>
          <w:tcPr>
            <w:tcW w:w="2061" w:type="dxa"/>
            <w:shd w:val="clear" w:color="auto" w:fill="auto"/>
            <w:noWrap/>
            <w:hideMark/>
          </w:tcPr>
          <w:p w14:paraId="06378089" w14:textId="77777777" w:rsidR="00D53CDD" w:rsidRDefault="00D53CDD" w:rsidP="0093026A">
            <w:pPr>
              <w:pStyle w:val="FR1"/>
              <w:ind w:left="27"/>
              <w:rPr>
                <w:b/>
                <w:sz w:val="24"/>
                <w:szCs w:val="24"/>
              </w:rPr>
            </w:pPr>
            <w:r w:rsidRPr="007D7D93">
              <w:rPr>
                <w:b/>
                <w:sz w:val="24"/>
                <w:szCs w:val="24"/>
              </w:rPr>
              <w:t xml:space="preserve">Плата за технологическое присоединение, тыс. руб. </w:t>
            </w:r>
          </w:p>
          <w:p w14:paraId="1A4AC8F6" w14:textId="77777777" w:rsidR="00D53CDD" w:rsidRPr="007D7D93" w:rsidRDefault="00D53CDD" w:rsidP="0093026A">
            <w:pPr>
              <w:pStyle w:val="FR1"/>
              <w:ind w:left="27"/>
              <w:rPr>
                <w:b/>
                <w:sz w:val="24"/>
                <w:szCs w:val="24"/>
              </w:rPr>
            </w:pPr>
            <w:r w:rsidRPr="007D7D93">
              <w:rPr>
                <w:b/>
                <w:sz w:val="24"/>
                <w:szCs w:val="24"/>
              </w:rPr>
              <w:t>(без НДС)</w:t>
            </w:r>
          </w:p>
        </w:tc>
      </w:tr>
      <w:tr w:rsidR="00D53CDD" w:rsidRPr="007D7D93" w14:paraId="1AF96636" w14:textId="77777777" w:rsidTr="00D53CDD">
        <w:trPr>
          <w:trHeight w:val="476"/>
          <w:jc w:val="center"/>
        </w:trPr>
        <w:tc>
          <w:tcPr>
            <w:tcW w:w="798" w:type="dxa"/>
            <w:shd w:val="clear" w:color="auto" w:fill="auto"/>
            <w:noWrap/>
            <w:vAlign w:val="center"/>
            <w:hideMark/>
          </w:tcPr>
          <w:p w14:paraId="6A15C654" w14:textId="77777777" w:rsidR="00D53CDD" w:rsidRPr="007D7D93" w:rsidRDefault="00D53CDD" w:rsidP="0093026A">
            <w:pPr>
              <w:pStyle w:val="FR1"/>
              <w:ind w:left="0"/>
              <w:rPr>
                <w:sz w:val="24"/>
                <w:szCs w:val="24"/>
              </w:rPr>
            </w:pPr>
            <w:r w:rsidRPr="007D7D93">
              <w:rPr>
                <w:sz w:val="24"/>
                <w:szCs w:val="24"/>
              </w:rPr>
              <w:t>1</w:t>
            </w:r>
          </w:p>
        </w:tc>
        <w:tc>
          <w:tcPr>
            <w:tcW w:w="6516" w:type="dxa"/>
            <w:shd w:val="clear" w:color="auto" w:fill="auto"/>
            <w:hideMark/>
          </w:tcPr>
          <w:p w14:paraId="606670EF" w14:textId="77777777" w:rsidR="00D53CDD" w:rsidRPr="007D7D93" w:rsidRDefault="00D53CDD" w:rsidP="0093026A">
            <w:pPr>
              <w:pStyle w:val="FR1"/>
              <w:ind w:left="50"/>
              <w:jc w:val="both"/>
              <w:rPr>
                <w:sz w:val="24"/>
                <w:szCs w:val="24"/>
              </w:rPr>
            </w:pPr>
            <w:r w:rsidRPr="00AD6627">
              <w:rPr>
                <w:sz w:val="24"/>
                <w:szCs w:val="24"/>
              </w:rPr>
              <w:t>Подготовка и выдача сетевой организацией технических условий Заявителю</w:t>
            </w:r>
          </w:p>
        </w:tc>
        <w:tc>
          <w:tcPr>
            <w:tcW w:w="2061" w:type="dxa"/>
            <w:shd w:val="clear" w:color="auto" w:fill="auto"/>
            <w:noWrap/>
            <w:vAlign w:val="center"/>
          </w:tcPr>
          <w:p w14:paraId="55077AA8" w14:textId="77777777" w:rsidR="00D53CDD" w:rsidRPr="007D7D93" w:rsidRDefault="00D53CDD" w:rsidP="0093026A">
            <w:pPr>
              <w:pStyle w:val="FR1"/>
              <w:ind w:left="27"/>
              <w:rPr>
                <w:sz w:val="24"/>
                <w:szCs w:val="24"/>
              </w:rPr>
            </w:pPr>
            <w:r>
              <w:rPr>
                <w:sz w:val="24"/>
                <w:szCs w:val="24"/>
              </w:rPr>
              <w:t>4,474</w:t>
            </w:r>
          </w:p>
        </w:tc>
      </w:tr>
      <w:tr w:rsidR="00D53CDD" w:rsidRPr="007D7D93" w14:paraId="07E03563" w14:textId="77777777" w:rsidTr="00D53CDD">
        <w:trPr>
          <w:trHeight w:val="54"/>
          <w:jc w:val="center"/>
        </w:trPr>
        <w:tc>
          <w:tcPr>
            <w:tcW w:w="798" w:type="dxa"/>
            <w:shd w:val="clear" w:color="auto" w:fill="auto"/>
            <w:noWrap/>
            <w:vAlign w:val="center"/>
            <w:hideMark/>
          </w:tcPr>
          <w:p w14:paraId="6CD2DDA9" w14:textId="77777777" w:rsidR="00D53CDD" w:rsidRPr="007D7D93" w:rsidRDefault="00D53CDD" w:rsidP="0093026A">
            <w:pPr>
              <w:pStyle w:val="FR1"/>
              <w:ind w:left="0"/>
              <w:rPr>
                <w:sz w:val="24"/>
                <w:szCs w:val="24"/>
              </w:rPr>
            </w:pPr>
            <w:r w:rsidRPr="007D7D93">
              <w:rPr>
                <w:sz w:val="24"/>
                <w:szCs w:val="24"/>
              </w:rPr>
              <w:t>2</w:t>
            </w:r>
          </w:p>
        </w:tc>
        <w:tc>
          <w:tcPr>
            <w:tcW w:w="6516" w:type="dxa"/>
            <w:shd w:val="clear" w:color="auto" w:fill="auto"/>
            <w:hideMark/>
          </w:tcPr>
          <w:p w14:paraId="708E9780" w14:textId="77777777" w:rsidR="00D53CDD" w:rsidRPr="007D7D93" w:rsidRDefault="00D53CDD" w:rsidP="0093026A">
            <w:pPr>
              <w:pStyle w:val="FR1"/>
              <w:ind w:left="50"/>
              <w:jc w:val="both"/>
              <w:rPr>
                <w:sz w:val="24"/>
                <w:szCs w:val="24"/>
              </w:rPr>
            </w:pPr>
            <w:r>
              <w:rPr>
                <w:sz w:val="24"/>
                <w:szCs w:val="24"/>
              </w:rPr>
              <w:t>В</w:t>
            </w:r>
            <w:r w:rsidRPr="00AD6627">
              <w:rPr>
                <w:sz w:val="24"/>
                <w:szCs w:val="24"/>
              </w:rPr>
              <w:t>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2956F420" w14:textId="77777777" w:rsidR="00D53CDD" w:rsidRPr="007D7D93" w:rsidRDefault="00D53CDD" w:rsidP="0093026A">
            <w:pPr>
              <w:pStyle w:val="FR1"/>
              <w:ind w:left="27"/>
              <w:rPr>
                <w:sz w:val="24"/>
                <w:szCs w:val="24"/>
              </w:rPr>
            </w:pPr>
            <w:r>
              <w:rPr>
                <w:sz w:val="24"/>
                <w:szCs w:val="24"/>
              </w:rPr>
              <w:t>97,816</w:t>
            </w:r>
          </w:p>
        </w:tc>
      </w:tr>
      <w:tr w:rsidR="00D53CDD" w:rsidRPr="007D7D93" w14:paraId="6DFDB2F5" w14:textId="77777777" w:rsidTr="00D53CDD">
        <w:trPr>
          <w:trHeight w:val="284"/>
          <w:jc w:val="center"/>
        </w:trPr>
        <w:tc>
          <w:tcPr>
            <w:tcW w:w="798" w:type="dxa"/>
            <w:shd w:val="clear" w:color="auto" w:fill="auto"/>
            <w:noWrap/>
            <w:vAlign w:val="center"/>
          </w:tcPr>
          <w:p w14:paraId="3F6CCE90" w14:textId="77777777" w:rsidR="00D53CDD" w:rsidRPr="007D7D93" w:rsidRDefault="00D53CDD" w:rsidP="0093026A">
            <w:pPr>
              <w:pStyle w:val="FR1"/>
              <w:ind w:left="0"/>
              <w:rPr>
                <w:sz w:val="24"/>
                <w:szCs w:val="24"/>
              </w:rPr>
            </w:pPr>
            <w:r>
              <w:rPr>
                <w:sz w:val="24"/>
                <w:szCs w:val="24"/>
              </w:rPr>
              <w:t>2.1</w:t>
            </w:r>
          </w:p>
        </w:tc>
        <w:tc>
          <w:tcPr>
            <w:tcW w:w="6516" w:type="dxa"/>
            <w:shd w:val="clear" w:color="auto" w:fill="auto"/>
          </w:tcPr>
          <w:p w14:paraId="4C3D3B9C" w14:textId="77777777" w:rsidR="00D53CDD" w:rsidRPr="00AD6627" w:rsidRDefault="00D53CDD" w:rsidP="0093026A">
            <w:pPr>
              <w:pStyle w:val="FR1"/>
              <w:ind w:left="50"/>
              <w:jc w:val="both"/>
              <w:rPr>
                <w:sz w:val="24"/>
                <w:szCs w:val="24"/>
              </w:rPr>
            </w:pPr>
            <w:r>
              <w:rPr>
                <w:sz w:val="24"/>
                <w:szCs w:val="24"/>
              </w:rPr>
              <w:t>расходы на выполнение мероприятий «последней мили»</w:t>
            </w:r>
          </w:p>
        </w:tc>
        <w:tc>
          <w:tcPr>
            <w:tcW w:w="2061" w:type="dxa"/>
            <w:shd w:val="clear" w:color="auto" w:fill="auto"/>
            <w:noWrap/>
            <w:vAlign w:val="center"/>
          </w:tcPr>
          <w:p w14:paraId="6424AC95" w14:textId="77777777" w:rsidR="00D53CDD" w:rsidRDefault="00D53CDD" w:rsidP="0093026A">
            <w:pPr>
              <w:pStyle w:val="FR1"/>
              <w:ind w:left="27"/>
              <w:rPr>
                <w:sz w:val="24"/>
                <w:szCs w:val="24"/>
              </w:rPr>
            </w:pPr>
            <w:r>
              <w:rPr>
                <w:sz w:val="24"/>
                <w:szCs w:val="24"/>
              </w:rPr>
              <w:t>0,00</w:t>
            </w:r>
          </w:p>
        </w:tc>
      </w:tr>
      <w:tr w:rsidR="00D53CDD" w:rsidRPr="007D7D93" w14:paraId="6EC0A23A" w14:textId="77777777" w:rsidTr="00D53CDD">
        <w:trPr>
          <w:trHeight w:val="284"/>
          <w:jc w:val="center"/>
        </w:trPr>
        <w:tc>
          <w:tcPr>
            <w:tcW w:w="798" w:type="dxa"/>
            <w:shd w:val="clear" w:color="auto" w:fill="auto"/>
            <w:noWrap/>
            <w:vAlign w:val="center"/>
          </w:tcPr>
          <w:p w14:paraId="38C7513F" w14:textId="77777777" w:rsidR="00D53CDD" w:rsidRPr="007D7D93" w:rsidRDefault="00D53CDD" w:rsidP="0093026A">
            <w:pPr>
              <w:pStyle w:val="FR1"/>
              <w:ind w:left="0"/>
              <w:rPr>
                <w:sz w:val="24"/>
                <w:szCs w:val="24"/>
              </w:rPr>
            </w:pPr>
            <w:r>
              <w:rPr>
                <w:sz w:val="24"/>
                <w:szCs w:val="24"/>
              </w:rPr>
              <w:t>2.2</w:t>
            </w:r>
          </w:p>
        </w:tc>
        <w:tc>
          <w:tcPr>
            <w:tcW w:w="6516" w:type="dxa"/>
            <w:shd w:val="clear" w:color="auto" w:fill="auto"/>
          </w:tcPr>
          <w:p w14:paraId="5184BB9F" w14:textId="77777777" w:rsidR="00D53CDD" w:rsidRPr="00AD6627" w:rsidRDefault="00D53CDD" w:rsidP="0093026A">
            <w:pPr>
              <w:pStyle w:val="FR1"/>
              <w:ind w:left="50"/>
              <w:jc w:val="both"/>
              <w:rPr>
                <w:sz w:val="24"/>
                <w:szCs w:val="24"/>
              </w:rPr>
            </w:pPr>
            <w:r>
              <w:rPr>
                <w:sz w:val="24"/>
                <w:szCs w:val="24"/>
              </w:rPr>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6C1EA584" w14:textId="77777777" w:rsidR="00D53CDD" w:rsidRDefault="00D53CDD" w:rsidP="0093026A">
            <w:pPr>
              <w:pStyle w:val="FR1"/>
              <w:ind w:left="27"/>
              <w:rPr>
                <w:sz w:val="24"/>
                <w:szCs w:val="24"/>
              </w:rPr>
            </w:pPr>
            <w:r>
              <w:rPr>
                <w:sz w:val="24"/>
                <w:szCs w:val="24"/>
              </w:rPr>
              <w:t>97,816</w:t>
            </w:r>
          </w:p>
        </w:tc>
      </w:tr>
      <w:tr w:rsidR="00D53CDD" w:rsidRPr="007D7D93" w14:paraId="147EBB69" w14:textId="77777777" w:rsidTr="00D53CDD">
        <w:trPr>
          <w:trHeight w:val="284"/>
          <w:jc w:val="center"/>
        </w:trPr>
        <w:tc>
          <w:tcPr>
            <w:tcW w:w="798" w:type="dxa"/>
            <w:shd w:val="clear" w:color="auto" w:fill="auto"/>
            <w:noWrap/>
            <w:vAlign w:val="center"/>
            <w:hideMark/>
          </w:tcPr>
          <w:p w14:paraId="6F1C6CD9" w14:textId="77777777" w:rsidR="00D53CDD" w:rsidRPr="007D7D93" w:rsidRDefault="00D53CDD" w:rsidP="0093026A">
            <w:pPr>
              <w:pStyle w:val="FR1"/>
              <w:ind w:left="0"/>
              <w:rPr>
                <w:sz w:val="24"/>
                <w:szCs w:val="24"/>
              </w:rPr>
            </w:pPr>
            <w:r w:rsidRPr="007D7D93">
              <w:rPr>
                <w:sz w:val="24"/>
                <w:szCs w:val="24"/>
              </w:rPr>
              <w:t>3</w:t>
            </w:r>
          </w:p>
        </w:tc>
        <w:tc>
          <w:tcPr>
            <w:tcW w:w="6516" w:type="dxa"/>
            <w:shd w:val="clear" w:color="auto" w:fill="auto"/>
            <w:hideMark/>
          </w:tcPr>
          <w:p w14:paraId="3088C2AF" w14:textId="77777777" w:rsidR="00D53CDD" w:rsidRPr="007D7D93" w:rsidRDefault="00D53CDD" w:rsidP="0093026A">
            <w:pPr>
              <w:pStyle w:val="FR1"/>
              <w:ind w:left="50"/>
              <w:jc w:val="both"/>
              <w:rPr>
                <w:sz w:val="24"/>
                <w:szCs w:val="24"/>
              </w:rPr>
            </w:pPr>
            <w:r w:rsidRPr="00AD6627">
              <w:rPr>
                <w:sz w:val="24"/>
                <w:szCs w:val="24"/>
              </w:rPr>
              <w:t>Проверка сетевой организацией выполнения Заявителем</w:t>
            </w:r>
            <w:r>
              <w:rPr>
                <w:sz w:val="24"/>
                <w:szCs w:val="24"/>
              </w:rPr>
              <w:t xml:space="preserve"> технических условий</w:t>
            </w:r>
          </w:p>
        </w:tc>
        <w:tc>
          <w:tcPr>
            <w:tcW w:w="2061" w:type="dxa"/>
            <w:shd w:val="clear" w:color="auto" w:fill="auto"/>
            <w:noWrap/>
            <w:vAlign w:val="center"/>
          </w:tcPr>
          <w:p w14:paraId="09A1852D" w14:textId="77777777" w:rsidR="00D53CDD" w:rsidRPr="007D7D93" w:rsidRDefault="00D53CDD" w:rsidP="0093026A">
            <w:pPr>
              <w:pStyle w:val="FR1"/>
              <w:ind w:left="27"/>
              <w:rPr>
                <w:sz w:val="24"/>
                <w:szCs w:val="24"/>
              </w:rPr>
            </w:pPr>
            <w:r>
              <w:rPr>
                <w:sz w:val="24"/>
                <w:szCs w:val="24"/>
              </w:rPr>
              <w:t>6,666</w:t>
            </w:r>
          </w:p>
        </w:tc>
      </w:tr>
      <w:tr w:rsidR="00D53CDD" w:rsidRPr="007D7D93" w14:paraId="57E0F86E" w14:textId="77777777" w:rsidTr="00D53CDD">
        <w:trPr>
          <w:trHeight w:val="230"/>
          <w:jc w:val="center"/>
        </w:trPr>
        <w:tc>
          <w:tcPr>
            <w:tcW w:w="798" w:type="dxa"/>
            <w:shd w:val="clear" w:color="auto" w:fill="auto"/>
            <w:noWrap/>
          </w:tcPr>
          <w:p w14:paraId="5CE85720" w14:textId="77777777" w:rsidR="00D53CDD" w:rsidRPr="007D7D93" w:rsidRDefault="00D53CDD" w:rsidP="0093026A">
            <w:pPr>
              <w:pStyle w:val="FR1"/>
              <w:ind w:left="0"/>
              <w:jc w:val="both"/>
              <w:rPr>
                <w:sz w:val="24"/>
                <w:szCs w:val="24"/>
              </w:rPr>
            </w:pPr>
          </w:p>
        </w:tc>
        <w:tc>
          <w:tcPr>
            <w:tcW w:w="6516" w:type="dxa"/>
            <w:shd w:val="clear" w:color="auto" w:fill="auto"/>
          </w:tcPr>
          <w:p w14:paraId="5863585D" w14:textId="77777777" w:rsidR="00D53CDD" w:rsidRPr="007D7D93" w:rsidRDefault="00D53CDD" w:rsidP="0093026A">
            <w:pPr>
              <w:pStyle w:val="FR1"/>
              <w:ind w:left="50"/>
              <w:jc w:val="both"/>
              <w:rPr>
                <w:sz w:val="24"/>
                <w:szCs w:val="24"/>
              </w:rPr>
            </w:pPr>
            <w:r w:rsidRPr="007D7D93">
              <w:rPr>
                <w:sz w:val="24"/>
                <w:szCs w:val="24"/>
              </w:rPr>
              <w:t>ИТОГО плата за технологическое присоединение</w:t>
            </w:r>
          </w:p>
        </w:tc>
        <w:tc>
          <w:tcPr>
            <w:tcW w:w="2061" w:type="dxa"/>
            <w:shd w:val="clear" w:color="auto" w:fill="auto"/>
            <w:noWrap/>
            <w:vAlign w:val="center"/>
          </w:tcPr>
          <w:p w14:paraId="7641DDA5" w14:textId="77777777" w:rsidR="00D53CDD" w:rsidRPr="0066276F" w:rsidRDefault="00D53CDD" w:rsidP="0093026A">
            <w:pPr>
              <w:pStyle w:val="FR1"/>
              <w:ind w:left="27"/>
              <w:rPr>
                <w:sz w:val="24"/>
                <w:szCs w:val="24"/>
                <w:lang w:val="en-US"/>
              </w:rPr>
            </w:pPr>
            <w:r>
              <w:rPr>
                <w:sz w:val="24"/>
                <w:szCs w:val="24"/>
              </w:rPr>
              <w:t>108,956</w:t>
            </w:r>
          </w:p>
        </w:tc>
      </w:tr>
    </w:tbl>
    <w:p w14:paraId="6CA7669B" w14:textId="77777777" w:rsidR="00D53CDD" w:rsidRDefault="00D53CDD" w:rsidP="00D53CDD">
      <w:pPr>
        <w:pStyle w:val="FR1"/>
        <w:ind w:left="0"/>
        <w:jc w:val="both"/>
        <w:rPr>
          <w:b/>
          <w:sz w:val="24"/>
          <w:szCs w:val="24"/>
          <w:u w:val="single"/>
        </w:rPr>
      </w:pPr>
    </w:p>
    <w:p w14:paraId="6D182F8F" w14:textId="77777777" w:rsidR="00D53CDD" w:rsidRDefault="00D53CDD" w:rsidP="00D53CDD">
      <w:pPr>
        <w:pStyle w:val="FR1"/>
        <w:ind w:left="0" w:firstLine="708"/>
        <w:jc w:val="both"/>
        <w:rPr>
          <w:szCs w:val="28"/>
        </w:rPr>
      </w:pPr>
      <w:r w:rsidRPr="00A22A25">
        <w:rPr>
          <w:szCs w:val="28"/>
        </w:rPr>
        <w:t>Примечание:</w:t>
      </w:r>
    </w:p>
    <w:p w14:paraId="53E5667A" w14:textId="77777777" w:rsidR="00D53CDD" w:rsidRDefault="00D53CDD" w:rsidP="00D53CDD">
      <w:pPr>
        <w:pStyle w:val="FR1"/>
        <w:ind w:left="0" w:firstLine="708"/>
        <w:jc w:val="both"/>
        <w:rPr>
          <w:szCs w:val="28"/>
        </w:rPr>
      </w:pPr>
      <w:r>
        <w:rPr>
          <w:szCs w:val="28"/>
        </w:rPr>
        <w:t>1. П</w:t>
      </w:r>
      <w:r w:rsidRPr="00A22A25">
        <w:rPr>
          <w:szCs w:val="28"/>
        </w:rPr>
        <w:t xml:space="preserve">лата за технологическое присоединение рассчитана исходя из присоединяемой мощности </w:t>
      </w:r>
      <w:r>
        <w:rPr>
          <w:szCs w:val="28"/>
        </w:rPr>
        <w:t>15 000 к</w:t>
      </w:r>
      <w:r w:rsidRPr="00A22A25">
        <w:rPr>
          <w:szCs w:val="28"/>
        </w:rPr>
        <w:t>Вт.</w:t>
      </w:r>
    </w:p>
    <w:p w14:paraId="229934F5" w14:textId="77777777" w:rsidR="00D53CDD" w:rsidRDefault="00D53CDD" w:rsidP="00D53CDD">
      <w:pPr>
        <w:pStyle w:val="FR1"/>
        <w:ind w:left="0" w:firstLine="708"/>
        <w:jc w:val="both"/>
        <w:rPr>
          <w:szCs w:val="28"/>
        </w:rPr>
      </w:pPr>
      <w:r w:rsidRPr="00240F5B">
        <w:rPr>
          <w:szCs w:val="28"/>
        </w:rPr>
        <w:t>2.</w:t>
      </w:r>
      <w:r>
        <w:rPr>
          <w:szCs w:val="28"/>
        </w:rPr>
        <w:t> </w:t>
      </w:r>
      <w:r w:rsidRPr="00240F5B">
        <w:rPr>
          <w:szCs w:val="28"/>
        </w:rPr>
        <w:t xml:space="preserve">Расходы, не включаемые в плату за технологическое </w:t>
      </w:r>
      <w:r>
        <w:rPr>
          <w:szCs w:val="28"/>
        </w:rPr>
        <w:t xml:space="preserve">                                                </w:t>
      </w:r>
      <w:r w:rsidRPr="00240F5B">
        <w:rPr>
          <w:szCs w:val="28"/>
        </w:rPr>
        <w:t xml:space="preserve">присоединение, составляют </w:t>
      </w:r>
      <w:r>
        <w:rPr>
          <w:szCs w:val="28"/>
        </w:rPr>
        <w:t xml:space="preserve">12 314,006 </w:t>
      </w:r>
      <w:r w:rsidRPr="00240F5B">
        <w:rPr>
          <w:szCs w:val="28"/>
        </w:rPr>
        <w:t xml:space="preserve">тыс. руб. В соответствии с пунктом 32 </w:t>
      </w:r>
      <w:r>
        <w:rPr>
          <w:szCs w:val="28"/>
        </w:rPr>
        <w:t xml:space="preserve">                             </w:t>
      </w:r>
      <w:r w:rsidRPr="00240F5B">
        <w:rPr>
          <w:szCs w:val="28"/>
        </w:rPr>
        <w:t>Основ ценообразования в области регулируемых цен</w:t>
      </w:r>
      <w:r>
        <w:rPr>
          <w:szCs w:val="28"/>
        </w:rPr>
        <w:t xml:space="preserve"> (тарифов) в электроэнергетике, </w:t>
      </w:r>
      <w:r w:rsidRPr="00240F5B">
        <w:rPr>
          <w:szCs w:val="28"/>
        </w:rPr>
        <w:t>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0E23AA9C" w14:textId="77777777" w:rsidR="0093026A" w:rsidRDefault="0093026A" w:rsidP="00E10453">
      <w:pPr>
        <w:tabs>
          <w:tab w:val="left" w:pos="5580"/>
          <w:tab w:val="left" w:pos="9498"/>
        </w:tabs>
        <w:ind w:right="-569"/>
        <w:sectPr w:rsidR="0093026A" w:rsidSect="00E10453">
          <w:pgSz w:w="11906" w:h="16838"/>
          <w:pgMar w:top="851" w:right="851" w:bottom="1134" w:left="851" w:header="720" w:footer="720" w:gutter="0"/>
          <w:cols w:space="720"/>
          <w:titlePg/>
          <w:docGrid w:linePitch="326"/>
        </w:sectPr>
      </w:pPr>
    </w:p>
    <w:p w14:paraId="0954ED14" w14:textId="2DB82AFE" w:rsidR="0093026A" w:rsidRDefault="0093026A" w:rsidP="0093026A">
      <w:pPr>
        <w:tabs>
          <w:tab w:val="left" w:pos="5580"/>
          <w:tab w:val="left" w:pos="9498"/>
        </w:tabs>
        <w:ind w:right="-569" w:firstLine="6521"/>
      </w:pPr>
      <w:r>
        <w:lastRenderedPageBreak/>
        <w:t>Приложение № 9 к протоколу № 44</w:t>
      </w:r>
    </w:p>
    <w:p w14:paraId="1A17D9E8" w14:textId="77777777" w:rsidR="0093026A" w:rsidRDefault="0093026A" w:rsidP="0093026A">
      <w:pPr>
        <w:tabs>
          <w:tab w:val="left" w:pos="5580"/>
          <w:tab w:val="left" w:pos="9498"/>
        </w:tabs>
        <w:ind w:right="-569" w:firstLine="6521"/>
      </w:pPr>
      <w:r>
        <w:t>заседания Правления Региональной</w:t>
      </w:r>
    </w:p>
    <w:p w14:paraId="200F5141" w14:textId="77777777" w:rsidR="0093026A" w:rsidRDefault="0093026A" w:rsidP="0093026A">
      <w:pPr>
        <w:tabs>
          <w:tab w:val="left" w:pos="5580"/>
          <w:tab w:val="left" w:pos="9498"/>
        </w:tabs>
        <w:ind w:right="-569" w:firstLine="6521"/>
      </w:pPr>
      <w:r>
        <w:t>энергетической комиссии</w:t>
      </w:r>
    </w:p>
    <w:p w14:paraId="06ACF865" w14:textId="3AE557C1" w:rsidR="0093026A" w:rsidRDefault="0093026A" w:rsidP="00D73D1B">
      <w:pPr>
        <w:ind w:firstLine="5670"/>
        <w:jc w:val="center"/>
      </w:pPr>
      <w:r>
        <w:t>Кузбасса от 30.07.2020</w:t>
      </w:r>
    </w:p>
    <w:p w14:paraId="0B64562B" w14:textId="77777777" w:rsidR="00D73D1B" w:rsidRDefault="00D73D1B" w:rsidP="0093026A">
      <w:pPr>
        <w:ind w:firstLine="5245"/>
        <w:jc w:val="center"/>
      </w:pPr>
    </w:p>
    <w:p w14:paraId="12206BF0" w14:textId="77777777" w:rsidR="00183134" w:rsidRPr="00183134" w:rsidRDefault="00183134" w:rsidP="00183134">
      <w:pPr>
        <w:spacing w:line="276" w:lineRule="auto"/>
        <w:jc w:val="center"/>
        <w:rPr>
          <w:b/>
          <w:sz w:val="28"/>
          <w:szCs w:val="28"/>
        </w:rPr>
      </w:pPr>
      <w:r w:rsidRPr="00183134">
        <w:rPr>
          <w:b/>
          <w:sz w:val="28"/>
          <w:szCs w:val="28"/>
        </w:rPr>
        <w:t>Экспертное заключение</w:t>
      </w:r>
    </w:p>
    <w:p w14:paraId="00D98373" w14:textId="77777777" w:rsidR="00183134" w:rsidRPr="00183134" w:rsidRDefault="00183134" w:rsidP="00183134">
      <w:pPr>
        <w:spacing w:line="276" w:lineRule="auto"/>
        <w:jc w:val="center"/>
        <w:rPr>
          <w:b/>
          <w:sz w:val="28"/>
          <w:szCs w:val="28"/>
        </w:rPr>
      </w:pPr>
      <w:r w:rsidRPr="00183134">
        <w:rPr>
          <w:b/>
          <w:sz w:val="28"/>
          <w:szCs w:val="28"/>
        </w:rPr>
        <w:t>Региональной энергетической комиссии Кузбасса</w:t>
      </w:r>
    </w:p>
    <w:p w14:paraId="33947B2A" w14:textId="77777777" w:rsidR="00183134" w:rsidRPr="00183134" w:rsidRDefault="00183134" w:rsidP="00183134">
      <w:pPr>
        <w:spacing w:line="276" w:lineRule="auto"/>
        <w:jc w:val="center"/>
        <w:rPr>
          <w:sz w:val="28"/>
          <w:szCs w:val="28"/>
        </w:rPr>
      </w:pPr>
      <w:r w:rsidRPr="00183134">
        <w:rPr>
          <w:sz w:val="28"/>
          <w:szCs w:val="28"/>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w:t>
      </w:r>
    </w:p>
    <w:p w14:paraId="6245D06D" w14:textId="77777777" w:rsidR="00183134" w:rsidRPr="00183134" w:rsidRDefault="00183134" w:rsidP="00183134">
      <w:pPr>
        <w:spacing w:line="276" w:lineRule="auto"/>
        <w:jc w:val="center"/>
        <w:rPr>
          <w:sz w:val="28"/>
          <w:szCs w:val="28"/>
        </w:rPr>
      </w:pPr>
      <w:r w:rsidRPr="00183134">
        <w:rPr>
          <w:sz w:val="28"/>
          <w:szCs w:val="28"/>
        </w:rPr>
        <w:t>(увеличение максимальной мощности на 15 000 кВт),</w:t>
      </w:r>
    </w:p>
    <w:p w14:paraId="07E8991A" w14:textId="75A7A156" w:rsidR="00183134" w:rsidRPr="00183134" w:rsidRDefault="00183134" w:rsidP="00D73D1B">
      <w:pPr>
        <w:spacing w:line="276" w:lineRule="auto"/>
        <w:jc w:val="center"/>
        <w:rPr>
          <w:sz w:val="28"/>
          <w:szCs w:val="28"/>
        </w:rPr>
      </w:pPr>
      <w:r w:rsidRPr="00183134">
        <w:rPr>
          <w:sz w:val="28"/>
          <w:szCs w:val="28"/>
        </w:rPr>
        <w:t>ПС 110 кВ «Тальменка» (Кемеровская обл., Яшкинский р-н, в районе                            ст. Тальменка (заявка № 11000426766)) по индивидуальному проекту.</w:t>
      </w:r>
      <w:r w:rsidRPr="00183134">
        <w:rPr>
          <w:rFonts w:eastAsia="Calibri"/>
          <w:sz w:val="28"/>
          <w:szCs w:val="28"/>
          <w:lang w:eastAsia="en-US"/>
        </w:rPr>
        <w:tab/>
      </w:r>
    </w:p>
    <w:p w14:paraId="014628FB" w14:textId="77777777" w:rsidR="00183134" w:rsidRPr="00183134" w:rsidRDefault="00183134" w:rsidP="00183134">
      <w:pPr>
        <w:spacing w:line="276" w:lineRule="auto"/>
        <w:ind w:firstLine="709"/>
        <w:jc w:val="both"/>
        <w:rPr>
          <w:sz w:val="28"/>
          <w:szCs w:val="28"/>
        </w:rPr>
      </w:pPr>
    </w:p>
    <w:p w14:paraId="7B9ED0F0" w14:textId="77777777" w:rsidR="00183134" w:rsidRPr="00183134" w:rsidRDefault="00183134" w:rsidP="00183134">
      <w:pPr>
        <w:spacing w:line="276" w:lineRule="auto"/>
        <w:ind w:firstLine="567"/>
        <w:jc w:val="both"/>
        <w:rPr>
          <w:sz w:val="28"/>
          <w:szCs w:val="28"/>
        </w:rPr>
      </w:pPr>
      <w:r w:rsidRPr="00183134">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ОАО «РЖД» на 2020 год:</w:t>
      </w:r>
    </w:p>
    <w:p w14:paraId="16C28A64" w14:textId="77777777" w:rsidR="00183134" w:rsidRPr="00183134" w:rsidRDefault="00183134" w:rsidP="00183134">
      <w:pPr>
        <w:numPr>
          <w:ilvl w:val="0"/>
          <w:numId w:val="15"/>
        </w:numPr>
        <w:tabs>
          <w:tab w:val="left" w:pos="0"/>
          <w:tab w:val="left" w:pos="142"/>
        </w:tabs>
        <w:spacing w:after="200" w:line="276" w:lineRule="auto"/>
        <w:ind w:left="0" w:firstLine="567"/>
        <w:jc w:val="both"/>
        <w:rPr>
          <w:rFonts w:eastAsia="Calibri"/>
          <w:sz w:val="28"/>
          <w:szCs w:val="28"/>
          <w:lang w:eastAsia="en-US"/>
        </w:rPr>
      </w:pPr>
      <w:r w:rsidRPr="00183134">
        <w:rPr>
          <w:rFonts w:eastAsia="Calibri"/>
          <w:sz w:val="28"/>
          <w:szCs w:val="28"/>
          <w:lang w:eastAsia="en-US"/>
        </w:rPr>
        <w:t>Гражданский кодекс Российской Федерации;</w:t>
      </w:r>
    </w:p>
    <w:p w14:paraId="4043DF71" w14:textId="77777777" w:rsidR="00183134" w:rsidRPr="00183134" w:rsidRDefault="00183134" w:rsidP="00183134">
      <w:pPr>
        <w:numPr>
          <w:ilvl w:val="0"/>
          <w:numId w:val="15"/>
        </w:numPr>
        <w:tabs>
          <w:tab w:val="left" w:pos="0"/>
        </w:tabs>
        <w:spacing w:after="200" w:line="276" w:lineRule="auto"/>
        <w:ind w:left="0" w:firstLine="567"/>
        <w:jc w:val="both"/>
        <w:rPr>
          <w:rFonts w:eastAsia="Calibri"/>
          <w:sz w:val="28"/>
          <w:szCs w:val="28"/>
          <w:lang w:eastAsia="en-US"/>
        </w:rPr>
      </w:pPr>
      <w:r w:rsidRPr="00183134">
        <w:rPr>
          <w:rFonts w:eastAsia="Calibri"/>
          <w:sz w:val="28"/>
          <w:szCs w:val="28"/>
          <w:lang w:eastAsia="en-US"/>
        </w:rPr>
        <w:t>Налоговый кодекс Российской Федерации (в дальнейшем НК РФ);</w:t>
      </w:r>
    </w:p>
    <w:p w14:paraId="06DFC5F9" w14:textId="77777777" w:rsidR="00183134" w:rsidRPr="00183134" w:rsidRDefault="00183134" w:rsidP="00183134">
      <w:pPr>
        <w:numPr>
          <w:ilvl w:val="0"/>
          <w:numId w:val="15"/>
        </w:numPr>
        <w:tabs>
          <w:tab w:val="left" w:pos="0"/>
        </w:tabs>
        <w:spacing w:after="200" w:line="276" w:lineRule="auto"/>
        <w:ind w:left="0" w:firstLine="567"/>
        <w:jc w:val="both"/>
        <w:rPr>
          <w:rFonts w:eastAsia="Calibri"/>
          <w:sz w:val="28"/>
          <w:szCs w:val="28"/>
          <w:lang w:eastAsia="en-US"/>
        </w:rPr>
      </w:pPr>
      <w:r w:rsidRPr="00183134">
        <w:rPr>
          <w:rFonts w:eastAsia="Calibri"/>
          <w:sz w:val="28"/>
          <w:szCs w:val="28"/>
          <w:lang w:eastAsia="en-US"/>
        </w:rPr>
        <w:t>Трудовой Кодекс Российской Федерации (в дальнейшем ТК РФ);</w:t>
      </w:r>
    </w:p>
    <w:p w14:paraId="51BAA5B7" w14:textId="77777777" w:rsidR="00183134" w:rsidRPr="00183134" w:rsidRDefault="00183134" w:rsidP="00183134">
      <w:pPr>
        <w:numPr>
          <w:ilvl w:val="0"/>
          <w:numId w:val="15"/>
        </w:numPr>
        <w:tabs>
          <w:tab w:val="left" w:pos="0"/>
        </w:tabs>
        <w:spacing w:after="200" w:line="276" w:lineRule="auto"/>
        <w:ind w:left="0" w:firstLine="567"/>
        <w:jc w:val="both"/>
        <w:rPr>
          <w:rFonts w:eastAsia="Calibri"/>
          <w:spacing w:val="-5"/>
          <w:sz w:val="28"/>
          <w:szCs w:val="28"/>
          <w:lang w:eastAsia="en-US"/>
        </w:rPr>
      </w:pPr>
      <w:r w:rsidRPr="00183134">
        <w:rPr>
          <w:rFonts w:eastAsia="Calibri"/>
          <w:spacing w:val="-5"/>
          <w:sz w:val="28"/>
          <w:szCs w:val="28"/>
          <w:lang w:eastAsia="en-US"/>
        </w:rPr>
        <w:t>Федеральный Закон от 26.03.2003 № 35-ФЗ «Об электроэнергетике»;</w:t>
      </w:r>
    </w:p>
    <w:p w14:paraId="00744988" w14:textId="77777777" w:rsidR="00183134" w:rsidRPr="00183134" w:rsidRDefault="00183134" w:rsidP="00183134">
      <w:pPr>
        <w:numPr>
          <w:ilvl w:val="0"/>
          <w:numId w:val="15"/>
        </w:numPr>
        <w:tabs>
          <w:tab w:val="left" w:pos="0"/>
        </w:tabs>
        <w:spacing w:after="200" w:line="276" w:lineRule="auto"/>
        <w:ind w:left="0" w:firstLine="567"/>
        <w:jc w:val="both"/>
        <w:rPr>
          <w:rFonts w:eastAsia="Calibri"/>
          <w:sz w:val="28"/>
          <w:szCs w:val="28"/>
          <w:lang w:eastAsia="en-US"/>
        </w:rPr>
      </w:pPr>
      <w:r w:rsidRPr="00183134">
        <w:rPr>
          <w:rFonts w:eastAsia="Calibri"/>
          <w:spacing w:val="-5"/>
          <w:sz w:val="28"/>
          <w:szCs w:val="28"/>
          <w:lang w:eastAsia="en-US"/>
        </w:rPr>
        <w:t xml:space="preserve">Федеральный Закон </w:t>
      </w:r>
      <w:r w:rsidRPr="00183134">
        <w:rPr>
          <w:rFonts w:eastAsia="Calibri"/>
          <w:spacing w:val="-7"/>
          <w:sz w:val="28"/>
          <w:szCs w:val="28"/>
          <w:lang w:eastAsia="en-US"/>
        </w:rPr>
        <w:t>от 17.08.1995 № 147-ФЗ «О естественных монополиях»;</w:t>
      </w:r>
    </w:p>
    <w:p w14:paraId="0835970A" w14:textId="77777777" w:rsidR="00183134" w:rsidRPr="00183134" w:rsidRDefault="00183134" w:rsidP="00183134">
      <w:pPr>
        <w:numPr>
          <w:ilvl w:val="0"/>
          <w:numId w:val="15"/>
        </w:numPr>
        <w:tabs>
          <w:tab w:val="left" w:pos="0"/>
        </w:tabs>
        <w:spacing w:after="200" w:line="276" w:lineRule="auto"/>
        <w:ind w:left="0" w:firstLine="567"/>
        <w:jc w:val="both"/>
        <w:rPr>
          <w:rFonts w:eastAsia="Calibri"/>
          <w:sz w:val="28"/>
          <w:szCs w:val="28"/>
          <w:lang w:eastAsia="en-US"/>
        </w:rPr>
      </w:pPr>
      <w:r w:rsidRPr="00183134">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0AF009B1" w14:textId="77777777" w:rsidR="00183134" w:rsidRPr="00183134" w:rsidRDefault="00183134" w:rsidP="00183134">
      <w:pPr>
        <w:numPr>
          <w:ilvl w:val="0"/>
          <w:numId w:val="15"/>
        </w:numPr>
        <w:tabs>
          <w:tab w:val="left" w:pos="0"/>
        </w:tabs>
        <w:spacing w:after="200" w:line="276" w:lineRule="auto"/>
        <w:ind w:left="0" w:firstLine="567"/>
        <w:jc w:val="both"/>
        <w:rPr>
          <w:rFonts w:eastAsia="Calibri"/>
          <w:sz w:val="28"/>
          <w:szCs w:val="28"/>
          <w:lang w:eastAsia="en-US"/>
        </w:rPr>
      </w:pPr>
      <w:r w:rsidRPr="00183134">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35B08CFA" w14:textId="77777777" w:rsidR="00183134" w:rsidRPr="00183134" w:rsidRDefault="00183134" w:rsidP="00183134">
      <w:pPr>
        <w:numPr>
          <w:ilvl w:val="0"/>
          <w:numId w:val="15"/>
        </w:numPr>
        <w:tabs>
          <w:tab w:val="left" w:pos="0"/>
        </w:tabs>
        <w:spacing w:after="200" w:line="276" w:lineRule="auto"/>
        <w:ind w:left="0" w:firstLine="567"/>
        <w:jc w:val="both"/>
        <w:rPr>
          <w:rFonts w:eastAsia="Calibri"/>
          <w:sz w:val="28"/>
          <w:szCs w:val="28"/>
          <w:lang w:eastAsia="en-US"/>
        </w:rPr>
      </w:pPr>
      <w:r w:rsidRPr="00183134">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511D2175" w14:textId="77777777" w:rsidR="00183134" w:rsidRPr="00183134" w:rsidRDefault="00183134" w:rsidP="00183134">
      <w:pPr>
        <w:numPr>
          <w:ilvl w:val="0"/>
          <w:numId w:val="15"/>
        </w:numPr>
        <w:tabs>
          <w:tab w:val="left" w:pos="0"/>
        </w:tabs>
        <w:spacing w:after="200" w:line="276" w:lineRule="auto"/>
        <w:ind w:left="0" w:firstLine="567"/>
        <w:jc w:val="both"/>
        <w:rPr>
          <w:rFonts w:eastAsia="Calibri"/>
          <w:sz w:val="28"/>
          <w:szCs w:val="28"/>
          <w:lang w:eastAsia="en-US"/>
        </w:rPr>
      </w:pPr>
      <w:r w:rsidRPr="00183134">
        <w:rPr>
          <w:rFonts w:eastAsia="Calibri"/>
          <w:sz w:val="28"/>
          <w:szCs w:val="28"/>
          <w:lang w:eastAsia="en-US"/>
        </w:rPr>
        <w:t xml:space="preserve">Приказ ФАС России от 29.08.2017 № 1135/17 «Об утверждении методических указаний по определению размера платы за технологическое </w:t>
      </w:r>
      <w:r w:rsidRPr="00183134">
        <w:rPr>
          <w:rFonts w:eastAsia="Calibri"/>
          <w:sz w:val="28"/>
          <w:szCs w:val="28"/>
          <w:lang w:eastAsia="en-US"/>
        </w:rPr>
        <w:lastRenderedPageBreak/>
        <w:t>присоединение к электрическим сетям» (далее по тексту – Методические указания);</w:t>
      </w:r>
    </w:p>
    <w:p w14:paraId="6599645C" w14:textId="77777777" w:rsidR="00183134" w:rsidRPr="00183134" w:rsidRDefault="00183134" w:rsidP="00183134">
      <w:pPr>
        <w:spacing w:line="276" w:lineRule="auto"/>
        <w:ind w:firstLine="567"/>
        <w:jc w:val="both"/>
        <w:rPr>
          <w:sz w:val="28"/>
          <w:szCs w:val="28"/>
        </w:rPr>
      </w:pPr>
      <w:r w:rsidRPr="00183134">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8AC1BFA" w14:textId="77777777" w:rsidR="00183134" w:rsidRPr="00183134" w:rsidRDefault="00183134" w:rsidP="00183134">
      <w:pPr>
        <w:spacing w:line="276" w:lineRule="auto"/>
        <w:ind w:firstLine="709"/>
        <w:jc w:val="both"/>
        <w:rPr>
          <w:sz w:val="28"/>
          <w:szCs w:val="28"/>
        </w:rPr>
      </w:pPr>
      <w:r w:rsidRPr="00183134">
        <w:rPr>
          <w:sz w:val="28"/>
          <w:szCs w:val="28"/>
        </w:rPr>
        <w:t>Вся нормативная база рассмотрена с учетом всех изменений.</w:t>
      </w:r>
    </w:p>
    <w:p w14:paraId="0DBA17A5" w14:textId="77777777" w:rsidR="00183134" w:rsidRPr="00183134" w:rsidRDefault="00183134" w:rsidP="00183134">
      <w:pPr>
        <w:spacing w:line="276" w:lineRule="auto"/>
        <w:ind w:firstLine="709"/>
        <w:jc w:val="both"/>
        <w:rPr>
          <w:sz w:val="28"/>
          <w:szCs w:val="28"/>
        </w:rPr>
      </w:pPr>
      <w:r w:rsidRPr="00183134">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3729D5E8" w14:textId="77777777" w:rsidR="00183134" w:rsidRPr="00183134" w:rsidRDefault="00183134" w:rsidP="00183134">
      <w:pPr>
        <w:spacing w:line="276" w:lineRule="auto"/>
        <w:jc w:val="center"/>
        <w:rPr>
          <w:b/>
          <w:sz w:val="28"/>
          <w:szCs w:val="28"/>
        </w:rPr>
      </w:pPr>
    </w:p>
    <w:p w14:paraId="5AFFEB43" w14:textId="77777777" w:rsidR="00183134" w:rsidRPr="00183134" w:rsidRDefault="00183134" w:rsidP="00183134">
      <w:pPr>
        <w:spacing w:line="276" w:lineRule="auto"/>
        <w:jc w:val="center"/>
        <w:rPr>
          <w:b/>
          <w:sz w:val="28"/>
          <w:szCs w:val="28"/>
        </w:rPr>
      </w:pPr>
      <w:r w:rsidRPr="00183134">
        <w:rPr>
          <w:b/>
          <w:sz w:val="28"/>
          <w:szCs w:val="28"/>
        </w:rPr>
        <w:t>Анализ заявки на технологическое присоединение</w:t>
      </w:r>
    </w:p>
    <w:p w14:paraId="26F15C35" w14:textId="77777777" w:rsidR="00183134" w:rsidRPr="00183134" w:rsidRDefault="00183134" w:rsidP="00183134">
      <w:pPr>
        <w:spacing w:line="276" w:lineRule="auto"/>
        <w:ind w:firstLine="709"/>
        <w:jc w:val="both"/>
        <w:rPr>
          <w:sz w:val="28"/>
          <w:szCs w:val="28"/>
        </w:rPr>
      </w:pPr>
      <w:r w:rsidRPr="00183134">
        <w:rPr>
          <w:sz w:val="28"/>
          <w:szCs w:val="28"/>
        </w:rPr>
        <w:t>ОАО «РЖД» подало в адрес филиала ПАО «МРСК Сибири» - «Кузбассэнерго - РЭС» заявку от 09.04.2019 № 11000426766 на технологическое присоединение энергопринимающих устройств (ПС 110 кВ «Тальменка»).</w:t>
      </w:r>
    </w:p>
    <w:p w14:paraId="146B2231" w14:textId="77777777" w:rsidR="00183134" w:rsidRPr="00183134" w:rsidRDefault="00183134" w:rsidP="00183134">
      <w:pPr>
        <w:spacing w:line="276" w:lineRule="auto"/>
        <w:ind w:firstLine="709"/>
        <w:jc w:val="both"/>
        <w:rPr>
          <w:sz w:val="28"/>
          <w:szCs w:val="28"/>
        </w:rPr>
      </w:pPr>
      <w:r w:rsidRPr="00183134">
        <w:rPr>
          <w:sz w:val="28"/>
          <w:szCs w:val="28"/>
        </w:rPr>
        <w:t>В соответствии с заявкой:</w:t>
      </w:r>
    </w:p>
    <w:p w14:paraId="6D0B6978" w14:textId="77777777" w:rsidR="00183134" w:rsidRPr="00183134" w:rsidRDefault="00183134" w:rsidP="00183134">
      <w:pPr>
        <w:numPr>
          <w:ilvl w:val="0"/>
          <w:numId w:val="9"/>
        </w:numPr>
        <w:spacing w:after="200" w:line="276" w:lineRule="auto"/>
        <w:ind w:hanging="1429"/>
        <w:jc w:val="both"/>
        <w:rPr>
          <w:sz w:val="28"/>
          <w:szCs w:val="28"/>
        </w:rPr>
      </w:pPr>
      <w:r w:rsidRPr="00183134">
        <w:rPr>
          <w:sz w:val="28"/>
          <w:szCs w:val="28"/>
        </w:rPr>
        <w:t>Местонахождение (адрес) энергопринимающих устройств</w:t>
      </w:r>
      <w:r w:rsidRPr="00183134">
        <w:rPr>
          <w:rFonts w:ascii="Calibri" w:eastAsia="Calibri" w:hAnsi="Calibri"/>
          <w:sz w:val="28"/>
          <w:szCs w:val="28"/>
          <w:lang w:eastAsia="en-US"/>
        </w:rPr>
        <w:t xml:space="preserve"> </w:t>
      </w:r>
      <w:r w:rsidRPr="00183134">
        <w:rPr>
          <w:sz w:val="28"/>
          <w:szCs w:val="28"/>
        </w:rPr>
        <w:t>–</w:t>
      </w:r>
      <w:r w:rsidRPr="00183134">
        <w:rPr>
          <w:rFonts w:ascii="Calibri" w:eastAsia="Calibri" w:hAnsi="Calibri"/>
          <w:sz w:val="28"/>
          <w:szCs w:val="28"/>
          <w:lang w:eastAsia="en-US"/>
        </w:rPr>
        <w:t xml:space="preserve"> </w:t>
      </w:r>
      <w:r w:rsidRPr="00183134">
        <w:rPr>
          <w:sz w:val="28"/>
          <w:szCs w:val="28"/>
        </w:rPr>
        <w:t>Кемеровская обл., Яшкинский р-н, в районе ст. Тальменка.</w:t>
      </w:r>
    </w:p>
    <w:p w14:paraId="69DA1F38" w14:textId="77777777" w:rsidR="00183134" w:rsidRPr="00183134" w:rsidRDefault="00183134" w:rsidP="00183134">
      <w:pPr>
        <w:numPr>
          <w:ilvl w:val="0"/>
          <w:numId w:val="9"/>
        </w:numPr>
        <w:spacing w:after="200" w:line="276" w:lineRule="auto"/>
        <w:ind w:hanging="1429"/>
        <w:jc w:val="both"/>
        <w:rPr>
          <w:sz w:val="28"/>
          <w:szCs w:val="28"/>
        </w:rPr>
      </w:pPr>
      <w:r w:rsidRPr="00183134">
        <w:rPr>
          <w:sz w:val="28"/>
          <w:szCs w:val="28"/>
        </w:rPr>
        <w:t>Ранее присоединенная максимальная мощность – 8 816 кВт. Вновь присоединяемая максимальная мощность – 15 000 кВт. Общая максимальная мощность (ранее присоединенная и вновь присоединяемая) – 23 816 кВт.</w:t>
      </w:r>
    </w:p>
    <w:p w14:paraId="6FECA6A5" w14:textId="77777777" w:rsidR="00183134" w:rsidRPr="00183134" w:rsidRDefault="00183134" w:rsidP="00183134">
      <w:pPr>
        <w:numPr>
          <w:ilvl w:val="0"/>
          <w:numId w:val="9"/>
        </w:numPr>
        <w:spacing w:after="200" w:line="276" w:lineRule="auto"/>
        <w:ind w:hanging="1429"/>
        <w:jc w:val="both"/>
        <w:rPr>
          <w:sz w:val="28"/>
          <w:szCs w:val="28"/>
        </w:rPr>
      </w:pPr>
      <w:r w:rsidRPr="00183134">
        <w:rPr>
          <w:sz w:val="28"/>
          <w:szCs w:val="28"/>
        </w:rPr>
        <w:t>Уровень напряжения – 110 кВ.</w:t>
      </w:r>
    </w:p>
    <w:p w14:paraId="64C1F915" w14:textId="77777777" w:rsidR="00183134" w:rsidRPr="00183134" w:rsidRDefault="00183134" w:rsidP="00183134">
      <w:pPr>
        <w:numPr>
          <w:ilvl w:val="0"/>
          <w:numId w:val="9"/>
        </w:numPr>
        <w:spacing w:after="200" w:line="276" w:lineRule="auto"/>
        <w:ind w:hanging="1429"/>
        <w:jc w:val="both"/>
        <w:rPr>
          <w:sz w:val="28"/>
          <w:szCs w:val="28"/>
        </w:rPr>
      </w:pPr>
      <w:r w:rsidRPr="00183134">
        <w:rPr>
          <w:sz w:val="28"/>
          <w:szCs w:val="28"/>
        </w:rPr>
        <w:t>Категория надежности электроснабжения – 1 категория.</w:t>
      </w:r>
    </w:p>
    <w:p w14:paraId="007D7F43" w14:textId="77777777" w:rsidR="00183134" w:rsidRPr="00183134" w:rsidRDefault="00183134" w:rsidP="00183134">
      <w:pPr>
        <w:numPr>
          <w:ilvl w:val="0"/>
          <w:numId w:val="9"/>
        </w:numPr>
        <w:spacing w:after="200" w:line="276" w:lineRule="auto"/>
        <w:ind w:hanging="1429"/>
        <w:jc w:val="both"/>
        <w:rPr>
          <w:sz w:val="28"/>
          <w:szCs w:val="28"/>
        </w:rPr>
      </w:pPr>
      <w:r w:rsidRPr="00183134">
        <w:rPr>
          <w:sz w:val="28"/>
          <w:szCs w:val="28"/>
        </w:rPr>
        <w:t>Планируемый срок ввода энергопринимающих устройств в эксплуатацию – апрель 2021 года.</w:t>
      </w:r>
    </w:p>
    <w:p w14:paraId="6987DEA4" w14:textId="77777777" w:rsidR="00183134" w:rsidRPr="00183134" w:rsidRDefault="00183134" w:rsidP="00183134">
      <w:pPr>
        <w:spacing w:line="276" w:lineRule="auto"/>
        <w:jc w:val="center"/>
        <w:rPr>
          <w:b/>
          <w:sz w:val="28"/>
          <w:szCs w:val="28"/>
        </w:rPr>
      </w:pPr>
    </w:p>
    <w:p w14:paraId="1C75275A" w14:textId="77777777" w:rsidR="00183134" w:rsidRPr="00183134" w:rsidRDefault="00183134" w:rsidP="00183134">
      <w:pPr>
        <w:spacing w:line="276" w:lineRule="auto"/>
        <w:jc w:val="center"/>
        <w:rPr>
          <w:b/>
          <w:sz w:val="28"/>
          <w:szCs w:val="28"/>
        </w:rPr>
      </w:pPr>
      <w:r w:rsidRPr="00183134">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55736A9B" w14:textId="77777777" w:rsidR="00183134" w:rsidRPr="00183134" w:rsidRDefault="00183134" w:rsidP="00183134">
      <w:pPr>
        <w:spacing w:line="276" w:lineRule="auto"/>
        <w:ind w:firstLine="709"/>
        <w:jc w:val="both"/>
        <w:rPr>
          <w:sz w:val="28"/>
          <w:szCs w:val="28"/>
        </w:rPr>
      </w:pPr>
      <w:r w:rsidRPr="00183134">
        <w:rPr>
          <w:sz w:val="28"/>
          <w:szCs w:val="28"/>
        </w:rPr>
        <w:t xml:space="preserve">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w:t>
      </w:r>
      <w:r w:rsidRPr="00183134">
        <w:rPr>
          <w:sz w:val="28"/>
          <w:szCs w:val="28"/>
        </w:rPr>
        <w:lastRenderedPageBreak/>
        <w:t>Правила), критериями наличия технической возможности технологического присоединения являются:</w:t>
      </w:r>
    </w:p>
    <w:p w14:paraId="47CD9E04" w14:textId="77777777" w:rsidR="00183134" w:rsidRPr="00183134" w:rsidRDefault="00183134" w:rsidP="00183134">
      <w:pPr>
        <w:numPr>
          <w:ilvl w:val="0"/>
          <w:numId w:val="8"/>
        </w:numPr>
        <w:spacing w:after="200" w:line="276" w:lineRule="auto"/>
        <w:ind w:left="0" w:firstLine="709"/>
        <w:jc w:val="both"/>
        <w:rPr>
          <w:sz w:val="28"/>
          <w:szCs w:val="28"/>
        </w:rPr>
      </w:pPr>
      <w:r w:rsidRPr="00183134">
        <w:rPr>
          <w:sz w:val="28"/>
          <w:szCs w:val="28"/>
        </w:rPr>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3633D3E6" w14:textId="77777777" w:rsidR="00183134" w:rsidRPr="00183134" w:rsidRDefault="00183134" w:rsidP="00183134">
      <w:pPr>
        <w:numPr>
          <w:ilvl w:val="0"/>
          <w:numId w:val="8"/>
        </w:numPr>
        <w:spacing w:after="200" w:line="276" w:lineRule="auto"/>
        <w:ind w:left="0" w:firstLine="709"/>
        <w:jc w:val="both"/>
        <w:rPr>
          <w:sz w:val="28"/>
          <w:szCs w:val="28"/>
        </w:rPr>
      </w:pPr>
      <w:r w:rsidRPr="00183134">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7D54ED3A" w14:textId="77777777" w:rsidR="00183134" w:rsidRPr="00183134" w:rsidRDefault="00183134" w:rsidP="00183134">
      <w:pPr>
        <w:numPr>
          <w:ilvl w:val="0"/>
          <w:numId w:val="8"/>
        </w:numPr>
        <w:spacing w:after="200" w:line="276" w:lineRule="auto"/>
        <w:ind w:left="0" w:firstLine="709"/>
        <w:jc w:val="both"/>
        <w:rPr>
          <w:sz w:val="28"/>
          <w:szCs w:val="28"/>
        </w:rPr>
      </w:pPr>
      <w:r w:rsidRPr="00183134">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3E1DBFA2" w14:textId="77777777" w:rsidR="00183134" w:rsidRPr="00183134" w:rsidRDefault="00183134" w:rsidP="00183134">
      <w:pPr>
        <w:numPr>
          <w:ilvl w:val="0"/>
          <w:numId w:val="8"/>
        </w:numPr>
        <w:spacing w:after="200" w:line="276" w:lineRule="auto"/>
        <w:ind w:left="0" w:firstLine="709"/>
        <w:jc w:val="both"/>
        <w:rPr>
          <w:sz w:val="28"/>
          <w:szCs w:val="28"/>
        </w:rPr>
      </w:pPr>
      <w:r w:rsidRPr="00183134">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164D838B" w14:textId="77777777" w:rsidR="00183134" w:rsidRPr="00183134" w:rsidRDefault="00183134" w:rsidP="00183134">
      <w:pPr>
        <w:spacing w:line="276" w:lineRule="auto"/>
        <w:ind w:firstLine="709"/>
        <w:jc w:val="both"/>
        <w:rPr>
          <w:sz w:val="28"/>
          <w:szCs w:val="28"/>
        </w:rPr>
      </w:pPr>
      <w:r w:rsidRPr="00183134">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36BC2F3B" w14:textId="77777777" w:rsidR="00183134" w:rsidRPr="00183134" w:rsidRDefault="00183134" w:rsidP="00183134">
      <w:pPr>
        <w:spacing w:line="276" w:lineRule="auto"/>
        <w:ind w:firstLine="709"/>
        <w:jc w:val="both"/>
        <w:rPr>
          <w:sz w:val="28"/>
          <w:szCs w:val="28"/>
        </w:rPr>
      </w:pPr>
      <w:r w:rsidRPr="00183134">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6C6CCC10" w14:textId="77777777" w:rsidR="00183134" w:rsidRPr="00183134" w:rsidRDefault="00183134" w:rsidP="00183134">
      <w:pPr>
        <w:spacing w:line="276" w:lineRule="auto"/>
        <w:ind w:firstLine="709"/>
        <w:jc w:val="both"/>
        <w:rPr>
          <w:sz w:val="28"/>
          <w:szCs w:val="28"/>
        </w:rPr>
      </w:pPr>
      <w:r w:rsidRPr="00183134">
        <w:rPr>
          <w:sz w:val="28"/>
          <w:szCs w:val="28"/>
        </w:rPr>
        <w:t xml:space="preserve">Согласно представленным материалам в сетях филиала ПАО «МРСК                 Сибири» – «Кузбассэнерго – РЭС» существует ограничение на присоединение дополнительной мощности по точкам присоединения ВЛ 110 кВ Юргинская – Яшкинская 1, 2 цепи. С целью снятия данного ограничения филиал ПАО «МРСК Сибири» – «Кузбассэнерго – РЭС» обратился в вышестоящую электросетевую организацию ПАО «ФСК ЕЭС» за технологическим присоединением дополнительной мощности. Учитывая вышеизложенное, в соответствии с п.28б) Правил отсутствует техническая возможность на присоединение </w:t>
      </w:r>
      <w:r w:rsidRPr="00183134">
        <w:rPr>
          <w:sz w:val="28"/>
          <w:szCs w:val="28"/>
        </w:rPr>
        <w:lastRenderedPageBreak/>
        <w:t>энергопринимающих устройств ОАО «РЖД» мощностью 15 000 кВт к электрическим сетям филиала ПАО «МРСК Сибири» - «Кузбассэнерго - РЭС».</w:t>
      </w:r>
    </w:p>
    <w:p w14:paraId="24DD75A7" w14:textId="77777777" w:rsidR="00183134" w:rsidRPr="00183134" w:rsidRDefault="00183134" w:rsidP="00183134">
      <w:pPr>
        <w:spacing w:line="276" w:lineRule="auto"/>
        <w:ind w:firstLine="709"/>
        <w:jc w:val="both"/>
        <w:rPr>
          <w:sz w:val="28"/>
          <w:szCs w:val="28"/>
        </w:rPr>
      </w:pPr>
      <w:r w:rsidRPr="00183134">
        <w:rPr>
          <w:sz w:val="28"/>
          <w:szCs w:val="28"/>
        </w:rPr>
        <w:t>Таким образом, исходя из документов, представленных филиалом                     ПАО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14:paraId="5EF75A9D" w14:textId="77777777" w:rsidR="00183134" w:rsidRPr="00183134" w:rsidRDefault="00183134" w:rsidP="00183134">
      <w:pPr>
        <w:spacing w:line="276" w:lineRule="auto"/>
        <w:ind w:firstLine="709"/>
        <w:jc w:val="both"/>
        <w:rPr>
          <w:sz w:val="28"/>
          <w:szCs w:val="28"/>
        </w:rPr>
      </w:pPr>
      <w:r w:rsidRPr="00183134">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525C15CC" w14:textId="77777777" w:rsidR="00183134" w:rsidRPr="00183134" w:rsidRDefault="00183134" w:rsidP="00183134">
      <w:pPr>
        <w:spacing w:line="276" w:lineRule="auto"/>
        <w:jc w:val="center"/>
        <w:rPr>
          <w:i/>
          <w:sz w:val="28"/>
          <w:szCs w:val="28"/>
        </w:rPr>
      </w:pPr>
      <w:r w:rsidRPr="00183134">
        <w:rPr>
          <w:i/>
          <w:sz w:val="28"/>
          <w:szCs w:val="28"/>
        </w:rPr>
        <w:t>ПТП = Р + Р</w:t>
      </w:r>
      <w:r w:rsidRPr="00183134">
        <w:rPr>
          <w:i/>
          <w:sz w:val="28"/>
          <w:szCs w:val="28"/>
          <w:vertAlign w:val="subscript"/>
        </w:rPr>
        <w:t>И</w:t>
      </w:r>
      <w:r w:rsidRPr="00183134">
        <w:rPr>
          <w:i/>
          <w:sz w:val="28"/>
          <w:szCs w:val="28"/>
        </w:rPr>
        <w:t xml:space="preserve"> + Р</w:t>
      </w:r>
      <w:r w:rsidRPr="00183134">
        <w:rPr>
          <w:i/>
          <w:sz w:val="28"/>
          <w:szCs w:val="28"/>
          <w:vertAlign w:val="subscript"/>
        </w:rPr>
        <w:t>ТП</w:t>
      </w:r>
    </w:p>
    <w:p w14:paraId="31BD0801" w14:textId="77777777" w:rsidR="00183134" w:rsidRPr="00183134" w:rsidRDefault="00183134" w:rsidP="00183134">
      <w:pPr>
        <w:spacing w:line="276" w:lineRule="auto"/>
        <w:ind w:firstLine="709"/>
        <w:jc w:val="both"/>
        <w:rPr>
          <w:sz w:val="28"/>
          <w:szCs w:val="28"/>
        </w:rPr>
      </w:pPr>
      <w:r w:rsidRPr="00183134">
        <w:rPr>
          <w:sz w:val="28"/>
          <w:szCs w:val="28"/>
        </w:rPr>
        <w:t>где:</w:t>
      </w:r>
    </w:p>
    <w:p w14:paraId="3BE8E07C" w14:textId="77777777" w:rsidR="00183134" w:rsidRPr="00183134" w:rsidRDefault="00183134" w:rsidP="00183134">
      <w:pPr>
        <w:spacing w:line="276" w:lineRule="auto"/>
        <w:ind w:firstLine="709"/>
        <w:jc w:val="both"/>
        <w:rPr>
          <w:sz w:val="28"/>
          <w:szCs w:val="28"/>
        </w:rPr>
      </w:pPr>
      <w:r w:rsidRPr="00183134">
        <w:rPr>
          <w:i/>
          <w:sz w:val="28"/>
          <w:szCs w:val="28"/>
        </w:rPr>
        <w:t>Р</w:t>
      </w:r>
      <w:r w:rsidRPr="00183134">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6FF8D1E1" w14:textId="77777777" w:rsidR="00183134" w:rsidRPr="00183134" w:rsidRDefault="00183134" w:rsidP="00183134">
      <w:pPr>
        <w:spacing w:line="276" w:lineRule="auto"/>
        <w:ind w:firstLine="709"/>
        <w:jc w:val="both"/>
        <w:rPr>
          <w:sz w:val="28"/>
          <w:szCs w:val="28"/>
        </w:rPr>
      </w:pPr>
      <w:r w:rsidRPr="00183134">
        <w:rPr>
          <w:i/>
          <w:sz w:val="28"/>
          <w:szCs w:val="28"/>
        </w:rPr>
        <w:t>Р</w:t>
      </w:r>
      <w:r w:rsidRPr="00183134">
        <w:rPr>
          <w:i/>
          <w:sz w:val="28"/>
          <w:szCs w:val="28"/>
          <w:vertAlign w:val="subscript"/>
        </w:rPr>
        <w:t>И</w:t>
      </w:r>
      <w:r w:rsidRPr="00183134">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14:paraId="3798A6F7" w14:textId="77777777" w:rsidR="00183134" w:rsidRPr="00183134" w:rsidRDefault="00183134" w:rsidP="00183134">
      <w:pPr>
        <w:spacing w:line="276" w:lineRule="auto"/>
        <w:ind w:firstLine="709"/>
        <w:jc w:val="both"/>
        <w:rPr>
          <w:sz w:val="28"/>
          <w:szCs w:val="28"/>
        </w:rPr>
      </w:pPr>
      <w:r w:rsidRPr="00183134">
        <w:rPr>
          <w:i/>
          <w:sz w:val="28"/>
          <w:szCs w:val="28"/>
        </w:rPr>
        <w:t>Р</w:t>
      </w:r>
      <w:r w:rsidRPr="00183134">
        <w:rPr>
          <w:i/>
          <w:sz w:val="28"/>
          <w:szCs w:val="28"/>
          <w:vertAlign w:val="subscript"/>
        </w:rPr>
        <w:t>ТП</w:t>
      </w:r>
      <w:r w:rsidRPr="00183134">
        <w:rPr>
          <w:sz w:val="28"/>
          <w:szCs w:val="28"/>
        </w:rPr>
        <w:t xml:space="preserve"> - расходы на оплату услуг технологического присоединения к электрическим сетям смежной сетевой организации.</w:t>
      </w:r>
    </w:p>
    <w:p w14:paraId="764A1FE1" w14:textId="77777777" w:rsidR="00183134" w:rsidRPr="00183134" w:rsidRDefault="00183134" w:rsidP="00183134">
      <w:pPr>
        <w:spacing w:line="276" w:lineRule="auto"/>
        <w:ind w:firstLine="709"/>
        <w:jc w:val="both"/>
        <w:rPr>
          <w:sz w:val="28"/>
          <w:szCs w:val="28"/>
        </w:rPr>
      </w:pPr>
      <w:r w:rsidRPr="00183134">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14B5E5E4" w14:textId="77777777" w:rsidR="00183134" w:rsidRPr="00183134" w:rsidRDefault="00183134" w:rsidP="00183134">
      <w:pPr>
        <w:spacing w:line="276" w:lineRule="auto"/>
        <w:ind w:firstLine="709"/>
        <w:jc w:val="both"/>
        <w:rPr>
          <w:sz w:val="28"/>
          <w:szCs w:val="28"/>
        </w:rPr>
      </w:pPr>
    </w:p>
    <w:p w14:paraId="214105B7" w14:textId="77777777" w:rsidR="00183134" w:rsidRPr="00183134" w:rsidRDefault="00183134" w:rsidP="00183134">
      <w:pPr>
        <w:spacing w:line="276" w:lineRule="auto"/>
        <w:jc w:val="center"/>
        <w:rPr>
          <w:b/>
          <w:sz w:val="28"/>
          <w:szCs w:val="28"/>
        </w:rPr>
      </w:pPr>
      <w:r w:rsidRPr="00183134">
        <w:rPr>
          <w:b/>
          <w:sz w:val="28"/>
          <w:szCs w:val="28"/>
        </w:rPr>
        <w:t>Анализ технических условий на технологическое присоединение</w:t>
      </w:r>
    </w:p>
    <w:p w14:paraId="5685058F" w14:textId="77777777" w:rsidR="00183134" w:rsidRPr="00183134" w:rsidRDefault="00183134" w:rsidP="00183134">
      <w:pPr>
        <w:spacing w:line="276" w:lineRule="auto"/>
        <w:ind w:firstLine="709"/>
        <w:jc w:val="both"/>
        <w:rPr>
          <w:sz w:val="28"/>
          <w:szCs w:val="28"/>
        </w:rPr>
      </w:pPr>
      <w:r w:rsidRPr="00183134">
        <w:rPr>
          <w:sz w:val="28"/>
          <w:szCs w:val="28"/>
        </w:rPr>
        <w:t>Для осуществления технологического присоединения энергопринимающих устройств ОАО «РЖД» филиал ПАО «МРСК Сибири» - «Кузбассэнерго - РЭС» разработал технические условия.</w:t>
      </w:r>
    </w:p>
    <w:p w14:paraId="4833351C" w14:textId="77390386" w:rsidR="00183134" w:rsidRPr="00183134" w:rsidRDefault="00183134" w:rsidP="00183134">
      <w:pPr>
        <w:spacing w:line="276" w:lineRule="auto"/>
        <w:ind w:firstLine="709"/>
        <w:jc w:val="both"/>
        <w:rPr>
          <w:sz w:val="28"/>
          <w:szCs w:val="28"/>
        </w:rPr>
      </w:pPr>
      <w:r w:rsidRPr="00183134">
        <w:rPr>
          <w:sz w:val="28"/>
          <w:szCs w:val="28"/>
        </w:rPr>
        <w:lastRenderedPageBreak/>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6F895E2B" w14:textId="77777777" w:rsidR="00183134" w:rsidRPr="00183134" w:rsidRDefault="00183134" w:rsidP="00183134">
      <w:pPr>
        <w:spacing w:line="276" w:lineRule="auto"/>
        <w:ind w:firstLine="709"/>
        <w:jc w:val="both"/>
        <w:rPr>
          <w:sz w:val="28"/>
          <w:szCs w:val="28"/>
        </w:rPr>
      </w:pPr>
      <w:r w:rsidRPr="00183134">
        <w:rPr>
          <w:sz w:val="28"/>
          <w:szCs w:val="28"/>
        </w:rPr>
        <w:t>В целях присоединения заявителя филиал ПАО «МРСК Сибири» -                   «Кузбассэнерго - РЭС» обратился за технологическим присоединением в адрес вышестоящей электросетевой организации – ПАО «ФСК ЕЭС». Плата за технологическое присоединение определена на основании стандартизированных тарифных ставок, утвержденных Приказом ФАС России от 18.12.2019 № 1689/19 и составляет 665,149 тыс. руб. (без НДС).</w:t>
      </w:r>
    </w:p>
    <w:p w14:paraId="03EE8026" w14:textId="77777777" w:rsidR="00183134" w:rsidRPr="00183134" w:rsidRDefault="00183134" w:rsidP="00183134">
      <w:pPr>
        <w:spacing w:line="276" w:lineRule="auto"/>
        <w:ind w:firstLine="709"/>
        <w:jc w:val="both"/>
        <w:rPr>
          <w:sz w:val="28"/>
          <w:szCs w:val="28"/>
        </w:rPr>
      </w:pPr>
      <w:r w:rsidRPr="00183134">
        <w:rPr>
          <w:sz w:val="28"/>
          <w:szCs w:val="28"/>
        </w:rPr>
        <w:t>Данная плата учитывается в интересах следующих заявителей, суммарной максимальной мощностью 102 000 кВт:</w:t>
      </w:r>
    </w:p>
    <w:p w14:paraId="6FB6F443" w14:textId="77777777" w:rsidR="00183134" w:rsidRPr="00183134" w:rsidRDefault="00183134" w:rsidP="00183134">
      <w:pPr>
        <w:numPr>
          <w:ilvl w:val="0"/>
          <w:numId w:val="14"/>
        </w:numPr>
        <w:spacing w:after="200" w:line="276" w:lineRule="auto"/>
        <w:ind w:left="0" w:firstLine="851"/>
        <w:jc w:val="both"/>
        <w:rPr>
          <w:sz w:val="28"/>
          <w:szCs w:val="28"/>
        </w:rPr>
      </w:pPr>
      <w:r w:rsidRPr="00183134">
        <w:rPr>
          <w:sz w:val="28"/>
          <w:szCs w:val="28"/>
        </w:rPr>
        <w:t>ОАО «РЖД» (ПС 110 кВ Тальменка). Заявка № 11000426670. Максимальная мощность – 20 000 кВт.</w:t>
      </w:r>
    </w:p>
    <w:p w14:paraId="58C5B2F6" w14:textId="77777777" w:rsidR="00183134" w:rsidRPr="00183134" w:rsidRDefault="00183134" w:rsidP="00183134">
      <w:pPr>
        <w:numPr>
          <w:ilvl w:val="0"/>
          <w:numId w:val="14"/>
        </w:numPr>
        <w:spacing w:after="200" w:line="276" w:lineRule="auto"/>
        <w:ind w:left="0" w:firstLine="851"/>
        <w:jc w:val="both"/>
        <w:rPr>
          <w:sz w:val="28"/>
          <w:szCs w:val="28"/>
        </w:rPr>
      </w:pPr>
      <w:r w:rsidRPr="00183134">
        <w:rPr>
          <w:sz w:val="28"/>
          <w:szCs w:val="28"/>
        </w:rPr>
        <w:t>ОАО «РЖД» (ПС 110 кВ Пихтач). Заявка № 11000426967. Максимальная мощность – 20 000 кВт.</w:t>
      </w:r>
    </w:p>
    <w:p w14:paraId="336F74B0" w14:textId="77777777" w:rsidR="00183134" w:rsidRPr="00183134" w:rsidRDefault="00183134" w:rsidP="00183134">
      <w:pPr>
        <w:numPr>
          <w:ilvl w:val="0"/>
          <w:numId w:val="14"/>
        </w:numPr>
        <w:spacing w:after="200" w:line="276" w:lineRule="auto"/>
        <w:ind w:left="0" w:firstLine="851"/>
        <w:jc w:val="both"/>
        <w:rPr>
          <w:sz w:val="28"/>
          <w:szCs w:val="28"/>
        </w:rPr>
      </w:pPr>
      <w:r w:rsidRPr="00183134">
        <w:rPr>
          <w:sz w:val="28"/>
          <w:szCs w:val="28"/>
        </w:rPr>
        <w:t>ОАО «РЖД» (ПС 110 кВ Тайга). Заявка № 11000426849. Максимальная мощность – 15 000 кВт.</w:t>
      </w:r>
    </w:p>
    <w:p w14:paraId="55DC5E4D" w14:textId="77777777" w:rsidR="00183134" w:rsidRPr="00183134" w:rsidRDefault="00183134" w:rsidP="00183134">
      <w:pPr>
        <w:numPr>
          <w:ilvl w:val="0"/>
          <w:numId w:val="14"/>
        </w:numPr>
        <w:spacing w:after="200" w:line="276" w:lineRule="auto"/>
        <w:ind w:left="0" w:firstLine="851"/>
        <w:jc w:val="both"/>
        <w:rPr>
          <w:sz w:val="28"/>
          <w:szCs w:val="28"/>
        </w:rPr>
      </w:pPr>
      <w:r w:rsidRPr="00183134">
        <w:rPr>
          <w:sz w:val="28"/>
          <w:szCs w:val="28"/>
        </w:rPr>
        <w:t>ОАО «РЖД» (ПС 110 кВ Тутальская). Заявка № 11000426866. Максимальная мощность – 12 000 кВт.</w:t>
      </w:r>
    </w:p>
    <w:p w14:paraId="021A8C10" w14:textId="77777777" w:rsidR="00183134" w:rsidRPr="00183134" w:rsidRDefault="00183134" w:rsidP="00183134">
      <w:pPr>
        <w:numPr>
          <w:ilvl w:val="0"/>
          <w:numId w:val="14"/>
        </w:numPr>
        <w:spacing w:after="200" w:line="276" w:lineRule="auto"/>
        <w:ind w:left="0" w:firstLine="851"/>
        <w:jc w:val="both"/>
        <w:rPr>
          <w:sz w:val="28"/>
          <w:szCs w:val="28"/>
        </w:rPr>
      </w:pPr>
      <w:r w:rsidRPr="00183134">
        <w:rPr>
          <w:sz w:val="28"/>
          <w:szCs w:val="28"/>
        </w:rPr>
        <w:t>ОАО «РЖД» (ПС 110 кВ Хопкино). Заявка № 11000426978. Максимальная мощность – 15 000 кВт.</w:t>
      </w:r>
    </w:p>
    <w:p w14:paraId="4F7BFE5B" w14:textId="77777777" w:rsidR="00183134" w:rsidRPr="00183134" w:rsidRDefault="00183134" w:rsidP="00183134">
      <w:pPr>
        <w:numPr>
          <w:ilvl w:val="0"/>
          <w:numId w:val="14"/>
        </w:numPr>
        <w:spacing w:after="200" w:line="276" w:lineRule="auto"/>
        <w:ind w:left="0" w:firstLine="851"/>
        <w:jc w:val="both"/>
        <w:rPr>
          <w:sz w:val="28"/>
          <w:szCs w:val="28"/>
        </w:rPr>
      </w:pPr>
      <w:r w:rsidRPr="00183134">
        <w:rPr>
          <w:sz w:val="28"/>
          <w:szCs w:val="28"/>
        </w:rPr>
        <w:t>ОАО «РЖД» (ПС 110 кВ Кузель). Заявка № 11000426835. Максимальная мощность – 5 000 кВт.</w:t>
      </w:r>
    </w:p>
    <w:p w14:paraId="62D9B9E8" w14:textId="77777777" w:rsidR="00183134" w:rsidRPr="00183134" w:rsidRDefault="00183134" w:rsidP="00183134">
      <w:pPr>
        <w:numPr>
          <w:ilvl w:val="0"/>
          <w:numId w:val="14"/>
        </w:numPr>
        <w:spacing w:after="200" w:line="276" w:lineRule="auto"/>
        <w:ind w:left="0" w:firstLine="851"/>
        <w:jc w:val="both"/>
        <w:rPr>
          <w:sz w:val="28"/>
          <w:szCs w:val="28"/>
        </w:rPr>
      </w:pPr>
      <w:r w:rsidRPr="00183134">
        <w:rPr>
          <w:sz w:val="28"/>
          <w:szCs w:val="28"/>
        </w:rPr>
        <w:t>ОАО «РЖД» (ПС 110 кВ Тальменка). Заявка № 11000426766. Максимальная мощность – 15 000 кВт.</w:t>
      </w:r>
    </w:p>
    <w:p w14:paraId="55BDE9BF" w14:textId="77777777" w:rsidR="00183134" w:rsidRPr="00183134" w:rsidRDefault="00183134" w:rsidP="00183134">
      <w:pPr>
        <w:spacing w:line="276" w:lineRule="auto"/>
        <w:ind w:firstLine="709"/>
        <w:jc w:val="both"/>
        <w:rPr>
          <w:sz w:val="28"/>
          <w:szCs w:val="28"/>
        </w:rPr>
      </w:pPr>
      <w:r w:rsidRPr="00183134">
        <w:rPr>
          <w:sz w:val="28"/>
          <w:szCs w:val="28"/>
        </w:rPr>
        <w:t>В соответствии с п. 11 Методических указаний в плату за технологическое присоединение включаются экономически обоснованные расходы по мероприятиям «последней мили» пропорционально размеру присоединяемой мощности энергопринимающих устройств или объектов электроэнергетики.</w:t>
      </w:r>
    </w:p>
    <w:p w14:paraId="71BD36E0" w14:textId="77777777" w:rsidR="00183134" w:rsidRPr="00183134" w:rsidRDefault="00183134" w:rsidP="00183134">
      <w:pPr>
        <w:spacing w:line="276" w:lineRule="auto"/>
        <w:ind w:firstLine="709"/>
        <w:jc w:val="both"/>
        <w:rPr>
          <w:sz w:val="28"/>
          <w:szCs w:val="28"/>
        </w:rPr>
      </w:pPr>
      <w:r w:rsidRPr="00183134">
        <w:rPr>
          <w:sz w:val="28"/>
          <w:szCs w:val="28"/>
        </w:rPr>
        <w:t xml:space="preserve">Таким образом, на заявителя ОАО «РЖД» (ПС 110 кВ Тальменка) приходится часть платы за технологическое присоединение к вышестоящей электросетевой организации в размере </w:t>
      </w:r>
      <w:r w:rsidRPr="00183134">
        <w:rPr>
          <w:b/>
          <w:sz w:val="28"/>
          <w:szCs w:val="28"/>
        </w:rPr>
        <w:t>97,816</w:t>
      </w:r>
      <w:r w:rsidRPr="00183134">
        <w:rPr>
          <w:sz w:val="28"/>
          <w:szCs w:val="28"/>
        </w:rPr>
        <w:t xml:space="preserve"> тыс. руб.</w:t>
      </w:r>
    </w:p>
    <w:p w14:paraId="02EF1E33" w14:textId="77777777" w:rsidR="00183134" w:rsidRPr="00183134" w:rsidRDefault="00183134" w:rsidP="00183134">
      <w:pPr>
        <w:spacing w:line="276" w:lineRule="auto"/>
        <w:ind w:firstLine="709"/>
        <w:jc w:val="both"/>
        <w:rPr>
          <w:sz w:val="28"/>
          <w:szCs w:val="28"/>
        </w:rPr>
      </w:pPr>
      <w:r w:rsidRPr="00183134">
        <w:rPr>
          <w:sz w:val="28"/>
          <w:szCs w:val="28"/>
        </w:rPr>
        <w:lastRenderedPageBreak/>
        <w:t>Согласно представленным материалам для присоединения заявителя требуется выполнить:</w:t>
      </w:r>
    </w:p>
    <w:p w14:paraId="2A663085" w14:textId="77777777"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t>Выполнить реконструкцию ПС 110 кВ «Тальменка» в части замены двух трансформаторов 110/10 кВ номинальной мощностью 10 МВА каждый на два трансформатора 110/10 кВ номинальной мощностью не менее 40 МВА каждый.</w:t>
      </w:r>
    </w:p>
    <w:p w14:paraId="2D601551" w14:textId="77777777"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t>Оснастить объекты электросетевого хозяйства, указанные в п. 1, микропроцессорными устройствами релейной защиты и автоматики (РЗА).</w:t>
      </w:r>
    </w:p>
    <w:p w14:paraId="5A1E9B57" w14:textId="77777777"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t>Оснастить ПС 110 кВ «Тальменка» устройствами ОН с реализацией управляющих воздействий от устройств АОПО ВЛ 110 кВ 1К ПС 110 кВ «Анжерская», АОПО ВЛ 110 кВ 2К ПС 110 кВ «Анжерская», АОПО ВЛ 110 кВ 1К ПС 110 кВ «Яшкинская», АОПО ВЛ 110 кВ 2К ПС 110 кВ «Яшкинская», устройств АОПО АТ-3, АТ-4 ПС 500 кВ «Ново-Анжерская», а также устройствами АЧР.</w:t>
      </w:r>
    </w:p>
    <w:p w14:paraId="633A4D6B" w14:textId="77777777"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t>Оснастить ПС 500 кВ «Ново-Анжерская» устройствами АОПО АТ-3, АТ-4, с организацией канала ПА для реализации передачи УВ от данных устройств АОПО до устройств ОН, указанных в п. 3.</w:t>
      </w:r>
    </w:p>
    <w:p w14:paraId="4EB8E287" w14:textId="15E227EA"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p w14:paraId="25D73B06" w14:textId="119C5335"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t>Оснастить основное (первичное) электротехническое оборудование ПС 110 кВ «Тальменка» устройствами, обеспечивающими возможность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(с ретрансляцией в оперативно-информационный комплекс Филиала АО «СО ЕЭС» Кемеровское РДУ).</w:t>
      </w:r>
    </w:p>
    <w:p w14:paraId="4D0010D2" w14:textId="77777777"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«Тальменка» до ДС ЦУС филиала ПАО «МРСК Сибири» - «Кузбассэнерго - РЭС».</w:t>
      </w:r>
    </w:p>
    <w:p w14:paraId="1692389C" w14:textId="77777777"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lastRenderedPageBreak/>
        <w:t>Выполнить учет электроэнергии.</w:t>
      </w:r>
    </w:p>
    <w:p w14:paraId="029276DE" w14:textId="77777777" w:rsidR="00183134" w:rsidRPr="00183134" w:rsidRDefault="00183134" w:rsidP="00183134">
      <w:pPr>
        <w:numPr>
          <w:ilvl w:val="0"/>
          <w:numId w:val="11"/>
        </w:numPr>
        <w:spacing w:after="200" w:line="276" w:lineRule="auto"/>
        <w:ind w:left="0" w:firstLine="709"/>
        <w:jc w:val="both"/>
        <w:rPr>
          <w:sz w:val="28"/>
          <w:szCs w:val="28"/>
        </w:rPr>
      </w:pPr>
      <w:r w:rsidRPr="00183134">
        <w:rPr>
          <w:sz w:val="28"/>
          <w:szCs w:val="28"/>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47E6CCFC" w14:textId="77777777" w:rsidR="00183134" w:rsidRPr="00183134" w:rsidRDefault="00183134" w:rsidP="00183134">
      <w:pPr>
        <w:spacing w:line="276" w:lineRule="auto"/>
        <w:ind w:firstLine="709"/>
        <w:jc w:val="both"/>
        <w:rPr>
          <w:sz w:val="28"/>
          <w:szCs w:val="28"/>
        </w:rPr>
      </w:pPr>
      <w:r w:rsidRPr="00183134">
        <w:rPr>
          <w:sz w:val="28"/>
          <w:szCs w:val="28"/>
        </w:rPr>
        <w:t>Филиал ПАО «МРСК Сибири» - «Кузбассэнерго - РЭС» выполняет мероприятия 4, 5, 7 и 9 в пределах границ своего земельного участка. Все остальные мероприятия выполняет заявитель.</w:t>
      </w:r>
    </w:p>
    <w:p w14:paraId="7C52AB13" w14:textId="77777777" w:rsidR="00183134" w:rsidRPr="00183134" w:rsidRDefault="00183134" w:rsidP="00183134">
      <w:pPr>
        <w:spacing w:line="276" w:lineRule="auto"/>
        <w:jc w:val="both"/>
        <w:rPr>
          <w:sz w:val="28"/>
          <w:szCs w:val="28"/>
        </w:rPr>
      </w:pPr>
    </w:p>
    <w:p w14:paraId="0A79EC58" w14:textId="77777777" w:rsidR="00183134" w:rsidRPr="00183134" w:rsidRDefault="00183134" w:rsidP="00183134">
      <w:pPr>
        <w:spacing w:line="276" w:lineRule="auto"/>
        <w:jc w:val="center"/>
        <w:rPr>
          <w:b/>
          <w:sz w:val="28"/>
          <w:szCs w:val="28"/>
        </w:rPr>
      </w:pPr>
      <w:r w:rsidRPr="00183134">
        <w:rPr>
          <w:b/>
          <w:sz w:val="28"/>
          <w:szCs w:val="28"/>
        </w:rPr>
        <w:t>Анализ величины максимальной мощности</w:t>
      </w:r>
    </w:p>
    <w:p w14:paraId="026CA9F0" w14:textId="77777777" w:rsidR="00183134" w:rsidRPr="00183134" w:rsidRDefault="00183134" w:rsidP="00183134">
      <w:pPr>
        <w:spacing w:line="276" w:lineRule="auto"/>
        <w:ind w:firstLine="709"/>
        <w:jc w:val="both"/>
        <w:rPr>
          <w:sz w:val="28"/>
          <w:szCs w:val="28"/>
        </w:rPr>
      </w:pPr>
      <w:r w:rsidRPr="00183134">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183134" w:rsidRPr="00183134" w14:paraId="49D198CD" w14:textId="77777777" w:rsidTr="00D73D1B">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1DC017FC" w14:textId="77777777" w:rsidR="00183134" w:rsidRPr="00183134" w:rsidRDefault="00183134" w:rsidP="00183134">
            <w:pPr>
              <w:spacing w:line="276" w:lineRule="auto"/>
              <w:jc w:val="center"/>
              <w:rPr>
                <w:sz w:val="28"/>
                <w:szCs w:val="28"/>
              </w:rPr>
            </w:pPr>
            <w:r w:rsidRPr="00183134">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6D64D013" w14:textId="77777777" w:rsidR="00183134" w:rsidRPr="00183134" w:rsidRDefault="00183134" w:rsidP="00183134">
            <w:pPr>
              <w:spacing w:line="276" w:lineRule="auto"/>
              <w:jc w:val="center"/>
              <w:rPr>
                <w:sz w:val="28"/>
                <w:szCs w:val="28"/>
              </w:rPr>
            </w:pPr>
            <w:r w:rsidRPr="00183134">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4F8F5C37" w14:textId="77777777" w:rsidR="00183134" w:rsidRPr="00183134" w:rsidRDefault="00183134" w:rsidP="00183134">
            <w:pPr>
              <w:spacing w:line="276" w:lineRule="auto"/>
              <w:jc w:val="center"/>
              <w:rPr>
                <w:sz w:val="28"/>
                <w:szCs w:val="28"/>
              </w:rPr>
            </w:pPr>
            <w:r w:rsidRPr="00183134">
              <w:rPr>
                <w:sz w:val="28"/>
                <w:szCs w:val="28"/>
              </w:rPr>
              <w:t>Величина корректировки мощности, кВт</w:t>
            </w:r>
          </w:p>
        </w:tc>
      </w:tr>
      <w:tr w:rsidR="00183134" w:rsidRPr="00183134" w14:paraId="0395FA77" w14:textId="77777777" w:rsidTr="00D73D1B">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08DFBCC1" w14:textId="77777777" w:rsidR="00183134" w:rsidRPr="00183134" w:rsidRDefault="00183134" w:rsidP="00183134">
            <w:pPr>
              <w:spacing w:line="276" w:lineRule="auto"/>
              <w:jc w:val="center"/>
              <w:rPr>
                <w:sz w:val="28"/>
                <w:szCs w:val="28"/>
              </w:rPr>
            </w:pPr>
            <w:r w:rsidRPr="00183134">
              <w:rPr>
                <w:sz w:val="28"/>
                <w:szCs w:val="28"/>
              </w:rPr>
              <w:t>15 000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0A58E825" w14:textId="77777777" w:rsidR="00183134" w:rsidRPr="00183134" w:rsidRDefault="00183134" w:rsidP="00183134">
            <w:pPr>
              <w:spacing w:line="276" w:lineRule="auto"/>
              <w:jc w:val="center"/>
              <w:rPr>
                <w:sz w:val="28"/>
                <w:szCs w:val="28"/>
              </w:rPr>
            </w:pPr>
            <w:r w:rsidRPr="00183134">
              <w:rPr>
                <w:sz w:val="28"/>
                <w:szCs w:val="28"/>
              </w:rPr>
              <w:t>15 000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0FCE977B" w14:textId="77777777" w:rsidR="00183134" w:rsidRPr="00183134" w:rsidRDefault="00183134" w:rsidP="00183134">
            <w:pPr>
              <w:spacing w:line="276" w:lineRule="auto"/>
              <w:jc w:val="center"/>
              <w:rPr>
                <w:sz w:val="28"/>
                <w:szCs w:val="28"/>
              </w:rPr>
            </w:pPr>
            <w:r w:rsidRPr="00183134">
              <w:rPr>
                <w:sz w:val="28"/>
                <w:szCs w:val="28"/>
              </w:rPr>
              <w:t>0</w:t>
            </w:r>
          </w:p>
        </w:tc>
      </w:tr>
    </w:tbl>
    <w:p w14:paraId="2BB66439" w14:textId="77777777" w:rsidR="00183134" w:rsidRPr="00183134" w:rsidRDefault="00183134" w:rsidP="00183134">
      <w:pPr>
        <w:spacing w:line="276" w:lineRule="auto"/>
        <w:ind w:firstLine="720"/>
        <w:jc w:val="both"/>
        <w:rPr>
          <w:sz w:val="28"/>
          <w:szCs w:val="28"/>
        </w:rPr>
      </w:pPr>
    </w:p>
    <w:p w14:paraId="0F2FB301" w14:textId="77777777" w:rsidR="00183134" w:rsidRPr="00183134" w:rsidRDefault="00183134" w:rsidP="00183134">
      <w:pPr>
        <w:spacing w:line="276" w:lineRule="auto"/>
        <w:jc w:val="center"/>
        <w:rPr>
          <w:b/>
          <w:sz w:val="28"/>
          <w:szCs w:val="28"/>
        </w:rPr>
      </w:pPr>
      <w:r w:rsidRPr="00183134">
        <w:rPr>
          <w:b/>
          <w:sz w:val="28"/>
          <w:szCs w:val="28"/>
        </w:rPr>
        <w:t>Объем капитальных вложений,</w:t>
      </w:r>
    </w:p>
    <w:p w14:paraId="33F2EE1A" w14:textId="77777777" w:rsidR="00183134" w:rsidRPr="00183134" w:rsidRDefault="00183134" w:rsidP="00183134">
      <w:pPr>
        <w:spacing w:line="276" w:lineRule="auto"/>
        <w:jc w:val="center"/>
        <w:rPr>
          <w:b/>
          <w:sz w:val="28"/>
          <w:szCs w:val="28"/>
        </w:rPr>
      </w:pPr>
      <w:r w:rsidRPr="00183134">
        <w:rPr>
          <w:b/>
          <w:sz w:val="28"/>
          <w:szCs w:val="28"/>
        </w:rPr>
        <w:t>подлежащий включению в плату за технологическое присоединение</w:t>
      </w:r>
    </w:p>
    <w:p w14:paraId="09A532E4" w14:textId="77777777" w:rsidR="00183134" w:rsidRPr="00183134" w:rsidRDefault="00183134" w:rsidP="00183134">
      <w:pPr>
        <w:spacing w:line="276" w:lineRule="auto"/>
        <w:ind w:firstLine="720"/>
        <w:jc w:val="both"/>
        <w:rPr>
          <w:sz w:val="28"/>
          <w:szCs w:val="28"/>
        </w:rPr>
      </w:pPr>
      <w:r w:rsidRPr="00183134">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19E0755" w14:textId="77777777" w:rsidR="00183134" w:rsidRPr="00183134" w:rsidRDefault="00183134" w:rsidP="00183134">
      <w:pPr>
        <w:spacing w:line="276" w:lineRule="auto"/>
        <w:ind w:firstLine="720"/>
        <w:jc w:val="both"/>
        <w:rPr>
          <w:sz w:val="28"/>
          <w:szCs w:val="28"/>
        </w:rPr>
      </w:pPr>
      <w:r w:rsidRPr="00183134">
        <w:rPr>
          <w:sz w:val="28"/>
          <w:szCs w:val="28"/>
        </w:rPr>
        <w:t>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 1 818,149 тыс. руб.</w:t>
      </w:r>
    </w:p>
    <w:p w14:paraId="468C0BB0" w14:textId="77777777" w:rsidR="00183134" w:rsidRPr="00183134" w:rsidRDefault="00183134" w:rsidP="00183134">
      <w:pPr>
        <w:numPr>
          <w:ilvl w:val="0"/>
          <w:numId w:val="13"/>
        </w:numPr>
        <w:spacing w:after="200" w:line="276" w:lineRule="auto"/>
        <w:ind w:left="0" w:firstLine="567"/>
        <w:jc w:val="both"/>
        <w:rPr>
          <w:sz w:val="28"/>
          <w:szCs w:val="28"/>
        </w:rPr>
      </w:pPr>
      <w:r w:rsidRPr="00183134">
        <w:rPr>
          <w:sz w:val="28"/>
          <w:szCs w:val="28"/>
        </w:rPr>
        <w:t xml:space="preserve">1 809,536 тыс. руб. – 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w:t>
      </w:r>
      <w:r w:rsidRPr="00183134">
        <w:rPr>
          <w:sz w:val="28"/>
          <w:szCs w:val="28"/>
        </w:rPr>
        <w:lastRenderedPageBreak/>
        <w:t>отказа (вывода из работы) по общей причине, от ПС 110 кВ «Тальменка» до ДС ЦУС филиала ПАО «МРСК Сибири» - «Кузбассэнерго - РЭС».</w:t>
      </w:r>
    </w:p>
    <w:p w14:paraId="05A9478B" w14:textId="77777777" w:rsidR="00183134" w:rsidRPr="00183134" w:rsidRDefault="00183134" w:rsidP="00183134">
      <w:pPr>
        <w:numPr>
          <w:ilvl w:val="0"/>
          <w:numId w:val="13"/>
        </w:numPr>
        <w:spacing w:after="200" w:line="276" w:lineRule="auto"/>
        <w:ind w:left="0" w:firstLine="567"/>
        <w:jc w:val="both"/>
        <w:rPr>
          <w:sz w:val="28"/>
          <w:szCs w:val="28"/>
        </w:rPr>
      </w:pPr>
      <w:r w:rsidRPr="00183134">
        <w:rPr>
          <w:sz w:val="28"/>
          <w:szCs w:val="28"/>
        </w:rPr>
        <w:t>8,613 тыс. руб. –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4A2A427D" w14:textId="77777777" w:rsidR="00183134" w:rsidRPr="00183134" w:rsidRDefault="00183134" w:rsidP="00183134">
      <w:pPr>
        <w:spacing w:line="276" w:lineRule="auto"/>
        <w:ind w:firstLine="720"/>
        <w:jc w:val="both"/>
        <w:rPr>
          <w:sz w:val="28"/>
          <w:szCs w:val="28"/>
        </w:rPr>
      </w:pPr>
      <w:r w:rsidRPr="00183134">
        <w:rPr>
          <w:sz w:val="28"/>
          <w:szCs w:val="28"/>
        </w:rPr>
        <w:t>Расчет представлен в таблице 1.</w:t>
      </w:r>
    </w:p>
    <w:p w14:paraId="52458894" w14:textId="77777777" w:rsidR="00183134" w:rsidRPr="00183134" w:rsidRDefault="00183134" w:rsidP="00183134">
      <w:pPr>
        <w:spacing w:line="276" w:lineRule="auto"/>
        <w:ind w:firstLine="720"/>
        <w:jc w:val="both"/>
        <w:rPr>
          <w:sz w:val="28"/>
          <w:szCs w:val="28"/>
        </w:rPr>
      </w:pPr>
    </w:p>
    <w:p w14:paraId="5095876E" w14:textId="77777777" w:rsidR="00183134" w:rsidRPr="00183134" w:rsidRDefault="00183134" w:rsidP="00183134">
      <w:pPr>
        <w:spacing w:line="276" w:lineRule="auto"/>
        <w:ind w:firstLine="720"/>
        <w:jc w:val="both"/>
        <w:rPr>
          <w:sz w:val="28"/>
          <w:szCs w:val="28"/>
        </w:rPr>
        <w:sectPr w:rsidR="00183134" w:rsidRPr="00183134" w:rsidSect="00D73D1B">
          <w:headerReference w:type="default" r:id="rId25"/>
          <w:pgSz w:w="11906" w:h="16838"/>
          <w:pgMar w:top="993" w:right="850" w:bottom="1134" w:left="1276" w:header="708" w:footer="708" w:gutter="0"/>
          <w:cols w:space="708"/>
          <w:titlePg/>
          <w:docGrid w:linePitch="360"/>
        </w:sectPr>
      </w:pPr>
    </w:p>
    <w:p w14:paraId="137975DC" w14:textId="77777777" w:rsidR="00183134" w:rsidRPr="00183134" w:rsidRDefault="00183134" w:rsidP="00183134">
      <w:pPr>
        <w:spacing w:line="276" w:lineRule="auto"/>
        <w:ind w:firstLine="720"/>
        <w:jc w:val="right"/>
        <w:rPr>
          <w:sz w:val="28"/>
          <w:szCs w:val="28"/>
        </w:rPr>
      </w:pPr>
      <w:r w:rsidRPr="00183134">
        <w:rPr>
          <w:sz w:val="28"/>
          <w:szCs w:val="28"/>
        </w:rPr>
        <w:lastRenderedPageBreak/>
        <w:t>Таблица 1 – Предложение предприятия (новое строительство)</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77"/>
        <w:gridCol w:w="1303"/>
        <w:gridCol w:w="1641"/>
        <w:gridCol w:w="1650"/>
        <w:gridCol w:w="1093"/>
        <w:gridCol w:w="1203"/>
        <w:gridCol w:w="14"/>
        <w:gridCol w:w="1377"/>
      </w:tblGrid>
      <w:tr w:rsidR="00183134" w:rsidRPr="00183134" w14:paraId="789108A4" w14:textId="77777777" w:rsidTr="00D73D1B">
        <w:trPr>
          <w:trHeight w:val="20"/>
        </w:trPr>
        <w:tc>
          <w:tcPr>
            <w:tcW w:w="176" w:type="pct"/>
            <w:shd w:val="clear" w:color="auto" w:fill="auto"/>
            <w:vAlign w:val="center"/>
            <w:hideMark/>
          </w:tcPr>
          <w:p w14:paraId="35AB25CE"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п/п</w:t>
            </w:r>
          </w:p>
        </w:tc>
        <w:tc>
          <w:tcPr>
            <w:tcW w:w="2044" w:type="pct"/>
            <w:shd w:val="clear" w:color="auto" w:fill="auto"/>
            <w:vAlign w:val="center"/>
            <w:hideMark/>
          </w:tcPr>
          <w:p w14:paraId="01D6221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Мероприятие</w:t>
            </w:r>
          </w:p>
        </w:tc>
        <w:tc>
          <w:tcPr>
            <w:tcW w:w="441" w:type="pct"/>
            <w:shd w:val="clear" w:color="auto" w:fill="auto"/>
            <w:vAlign w:val="center"/>
            <w:hideMark/>
          </w:tcPr>
          <w:p w14:paraId="0EE7509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СМР</w:t>
            </w:r>
          </w:p>
        </w:tc>
        <w:tc>
          <w:tcPr>
            <w:tcW w:w="543" w:type="pct"/>
            <w:shd w:val="clear" w:color="auto" w:fill="auto"/>
            <w:vAlign w:val="center"/>
            <w:hideMark/>
          </w:tcPr>
          <w:p w14:paraId="5B0B37C0"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Оборудование</w:t>
            </w:r>
          </w:p>
        </w:tc>
        <w:tc>
          <w:tcPr>
            <w:tcW w:w="546" w:type="pct"/>
            <w:shd w:val="clear" w:color="auto" w:fill="auto"/>
            <w:vAlign w:val="center"/>
            <w:hideMark/>
          </w:tcPr>
          <w:p w14:paraId="5866A680"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Пусконаладка</w:t>
            </w:r>
          </w:p>
        </w:tc>
        <w:tc>
          <w:tcPr>
            <w:tcW w:w="370" w:type="pct"/>
            <w:shd w:val="clear" w:color="auto" w:fill="auto"/>
            <w:vAlign w:val="center"/>
            <w:hideMark/>
          </w:tcPr>
          <w:p w14:paraId="750E6FF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ПИР</w:t>
            </w:r>
          </w:p>
        </w:tc>
        <w:tc>
          <w:tcPr>
            <w:tcW w:w="407" w:type="pct"/>
            <w:shd w:val="clear" w:color="auto" w:fill="auto"/>
            <w:vAlign w:val="center"/>
            <w:hideMark/>
          </w:tcPr>
          <w:p w14:paraId="45EA2D0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Прочие</w:t>
            </w:r>
          </w:p>
        </w:tc>
        <w:tc>
          <w:tcPr>
            <w:tcW w:w="470" w:type="pct"/>
            <w:gridSpan w:val="2"/>
            <w:shd w:val="clear" w:color="auto" w:fill="auto"/>
            <w:vAlign w:val="center"/>
            <w:hideMark/>
          </w:tcPr>
          <w:p w14:paraId="43CF08C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Стоимость</w:t>
            </w:r>
          </w:p>
        </w:tc>
      </w:tr>
      <w:tr w:rsidR="00183134" w:rsidRPr="00183134" w14:paraId="41C929A0" w14:textId="77777777" w:rsidTr="00D73D1B">
        <w:trPr>
          <w:trHeight w:val="20"/>
        </w:trPr>
        <w:tc>
          <w:tcPr>
            <w:tcW w:w="5000" w:type="pct"/>
            <w:gridSpan w:val="9"/>
            <w:shd w:val="clear" w:color="000000" w:fill="D9D9D9"/>
            <w:vAlign w:val="bottom"/>
            <w:hideMark/>
          </w:tcPr>
          <w:p w14:paraId="6F0584EB" w14:textId="77777777" w:rsidR="00183134" w:rsidRPr="00183134" w:rsidRDefault="00183134" w:rsidP="00183134">
            <w:pPr>
              <w:spacing w:line="276" w:lineRule="auto"/>
              <w:rPr>
                <w:b/>
                <w:bCs/>
                <w:color w:val="000000"/>
                <w:sz w:val="22"/>
                <w:szCs w:val="22"/>
              </w:rPr>
            </w:pPr>
            <w:r w:rsidRPr="00183134">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«Тальменка» до ДС ЦУС филиала ПАО «МРСК Сибири» - «Кузбассэнерго - РЭС».</w:t>
            </w:r>
          </w:p>
        </w:tc>
      </w:tr>
      <w:tr w:rsidR="00183134" w:rsidRPr="00183134" w14:paraId="7BD304E3" w14:textId="77777777" w:rsidTr="00D73D1B">
        <w:trPr>
          <w:trHeight w:val="20"/>
        </w:trPr>
        <w:tc>
          <w:tcPr>
            <w:tcW w:w="176" w:type="pct"/>
            <w:shd w:val="clear" w:color="auto" w:fill="auto"/>
            <w:vAlign w:val="center"/>
            <w:hideMark/>
          </w:tcPr>
          <w:p w14:paraId="5D4EBB83" w14:textId="77777777" w:rsidR="00183134" w:rsidRPr="00183134" w:rsidRDefault="00183134" w:rsidP="00183134">
            <w:pPr>
              <w:spacing w:line="276" w:lineRule="auto"/>
              <w:jc w:val="center"/>
              <w:rPr>
                <w:color w:val="000000"/>
                <w:sz w:val="22"/>
                <w:szCs w:val="22"/>
              </w:rPr>
            </w:pPr>
            <w:r w:rsidRPr="00183134">
              <w:rPr>
                <w:color w:val="000000"/>
                <w:sz w:val="22"/>
                <w:szCs w:val="22"/>
              </w:rPr>
              <w:t>1</w:t>
            </w:r>
          </w:p>
        </w:tc>
        <w:tc>
          <w:tcPr>
            <w:tcW w:w="2044" w:type="pct"/>
            <w:shd w:val="clear" w:color="auto" w:fill="auto"/>
            <w:vAlign w:val="bottom"/>
            <w:hideMark/>
          </w:tcPr>
          <w:p w14:paraId="307C6902" w14:textId="77777777" w:rsidR="00183134" w:rsidRPr="00183134" w:rsidRDefault="00183134" w:rsidP="00183134">
            <w:pPr>
              <w:spacing w:line="276" w:lineRule="auto"/>
              <w:rPr>
                <w:color w:val="000000"/>
                <w:sz w:val="22"/>
                <w:szCs w:val="22"/>
              </w:rPr>
            </w:pPr>
            <w:r w:rsidRPr="00183134">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41" w:type="pct"/>
            <w:shd w:val="clear" w:color="auto" w:fill="auto"/>
            <w:vAlign w:val="center"/>
            <w:hideMark/>
          </w:tcPr>
          <w:p w14:paraId="2FD53217" w14:textId="77777777" w:rsidR="00183134" w:rsidRPr="00183134" w:rsidRDefault="00183134" w:rsidP="00183134">
            <w:pPr>
              <w:spacing w:line="276" w:lineRule="auto"/>
              <w:jc w:val="center"/>
              <w:rPr>
                <w:color w:val="000000"/>
                <w:sz w:val="22"/>
                <w:szCs w:val="22"/>
              </w:rPr>
            </w:pPr>
            <w:r w:rsidRPr="00183134">
              <w:rPr>
                <w:color w:val="000000"/>
                <w:sz w:val="22"/>
                <w:szCs w:val="22"/>
              </w:rPr>
              <w:t>28 301,40</w:t>
            </w:r>
          </w:p>
        </w:tc>
        <w:tc>
          <w:tcPr>
            <w:tcW w:w="543" w:type="pct"/>
            <w:shd w:val="clear" w:color="auto" w:fill="auto"/>
            <w:vAlign w:val="center"/>
            <w:hideMark/>
          </w:tcPr>
          <w:p w14:paraId="20EF7752" w14:textId="77777777" w:rsidR="00183134" w:rsidRPr="00183134" w:rsidRDefault="00183134" w:rsidP="00183134">
            <w:pPr>
              <w:spacing w:line="276" w:lineRule="auto"/>
              <w:jc w:val="center"/>
              <w:rPr>
                <w:color w:val="000000"/>
                <w:sz w:val="22"/>
                <w:szCs w:val="22"/>
              </w:rPr>
            </w:pPr>
            <w:r w:rsidRPr="00183134">
              <w:rPr>
                <w:color w:val="000000"/>
                <w:sz w:val="22"/>
                <w:szCs w:val="22"/>
              </w:rPr>
              <w:t>196 269,69</w:t>
            </w:r>
          </w:p>
        </w:tc>
        <w:tc>
          <w:tcPr>
            <w:tcW w:w="546" w:type="pct"/>
            <w:shd w:val="clear" w:color="auto" w:fill="auto"/>
            <w:vAlign w:val="center"/>
            <w:hideMark/>
          </w:tcPr>
          <w:p w14:paraId="1DC14BE6" w14:textId="77777777" w:rsidR="00183134" w:rsidRPr="00183134" w:rsidRDefault="00183134" w:rsidP="00183134">
            <w:pPr>
              <w:spacing w:line="276" w:lineRule="auto"/>
              <w:jc w:val="center"/>
              <w:rPr>
                <w:color w:val="000000"/>
                <w:sz w:val="22"/>
                <w:szCs w:val="22"/>
              </w:rPr>
            </w:pPr>
            <w:r w:rsidRPr="00183134">
              <w:rPr>
                <w:color w:val="000000"/>
                <w:sz w:val="22"/>
                <w:szCs w:val="22"/>
              </w:rPr>
              <w:t>7 584,70</w:t>
            </w:r>
          </w:p>
        </w:tc>
        <w:tc>
          <w:tcPr>
            <w:tcW w:w="370" w:type="pct"/>
            <w:shd w:val="clear" w:color="auto" w:fill="auto"/>
            <w:vAlign w:val="center"/>
            <w:hideMark/>
          </w:tcPr>
          <w:p w14:paraId="1B89787E" w14:textId="77777777" w:rsidR="00183134" w:rsidRPr="00183134" w:rsidRDefault="00183134" w:rsidP="00183134">
            <w:pPr>
              <w:spacing w:line="276" w:lineRule="auto"/>
              <w:jc w:val="center"/>
              <w:rPr>
                <w:color w:val="000000"/>
                <w:sz w:val="22"/>
                <w:szCs w:val="22"/>
              </w:rPr>
            </w:pPr>
            <w:r w:rsidRPr="00183134">
              <w:rPr>
                <w:color w:val="000000"/>
                <w:sz w:val="22"/>
                <w:szCs w:val="22"/>
              </w:rPr>
              <w:t>14 540,00</w:t>
            </w:r>
          </w:p>
        </w:tc>
        <w:tc>
          <w:tcPr>
            <w:tcW w:w="407" w:type="pct"/>
            <w:shd w:val="clear" w:color="auto" w:fill="auto"/>
            <w:vAlign w:val="center"/>
            <w:hideMark/>
          </w:tcPr>
          <w:p w14:paraId="03E04D9F" w14:textId="77777777" w:rsidR="00183134" w:rsidRPr="00183134" w:rsidRDefault="00183134" w:rsidP="00183134">
            <w:pPr>
              <w:spacing w:line="276" w:lineRule="auto"/>
              <w:jc w:val="center"/>
              <w:rPr>
                <w:color w:val="000000"/>
                <w:sz w:val="22"/>
                <w:szCs w:val="22"/>
              </w:rPr>
            </w:pPr>
            <w:r w:rsidRPr="00183134">
              <w:rPr>
                <w:color w:val="000000"/>
                <w:sz w:val="22"/>
                <w:szCs w:val="22"/>
              </w:rPr>
              <w:t>22 409,60</w:t>
            </w:r>
          </w:p>
        </w:tc>
        <w:tc>
          <w:tcPr>
            <w:tcW w:w="470" w:type="pct"/>
            <w:gridSpan w:val="2"/>
            <w:shd w:val="clear" w:color="auto" w:fill="auto"/>
            <w:vAlign w:val="center"/>
            <w:hideMark/>
          </w:tcPr>
          <w:p w14:paraId="4F0E8A0D" w14:textId="77777777" w:rsidR="00183134" w:rsidRPr="00183134" w:rsidRDefault="00183134" w:rsidP="00183134">
            <w:pPr>
              <w:spacing w:line="276" w:lineRule="auto"/>
              <w:jc w:val="center"/>
              <w:rPr>
                <w:color w:val="000000"/>
                <w:sz w:val="22"/>
                <w:szCs w:val="22"/>
              </w:rPr>
            </w:pPr>
            <w:r w:rsidRPr="00183134">
              <w:rPr>
                <w:color w:val="000000"/>
                <w:sz w:val="22"/>
                <w:szCs w:val="22"/>
              </w:rPr>
              <w:t>269 105,39</w:t>
            </w:r>
          </w:p>
        </w:tc>
      </w:tr>
      <w:tr w:rsidR="00183134" w:rsidRPr="00183134" w14:paraId="6C9ADC79" w14:textId="77777777" w:rsidTr="00D73D1B">
        <w:trPr>
          <w:trHeight w:val="20"/>
        </w:trPr>
        <w:tc>
          <w:tcPr>
            <w:tcW w:w="176" w:type="pct"/>
            <w:shd w:val="clear" w:color="auto" w:fill="auto"/>
            <w:vAlign w:val="center"/>
            <w:hideMark/>
          </w:tcPr>
          <w:p w14:paraId="696F7571"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2044" w:type="pct"/>
            <w:shd w:val="clear" w:color="auto" w:fill="auto"/>
            <w:vAlign w:val="bottom"/>
            <w:hideMark/>
          </w:tcPr>
          <w:p w14:paraId="73F96F5A" w14:textId="77777777" w:rsidR="00183134" w:rsidRPr="00183134" w:rsidRDefault="00183134" w:rsidP="00183134">
            <w:pPr>
              <w:spacing w:line="276" w:lineRule="auto"/>
              <w:rPr>
                <w:color w:val="000000"/>
                <w:sz w:val="22"/>
                <w:szCs w:val="22"/>
              </w:rPr>
            </w:pPr>
            <w:r w:rsidRPr="00183134">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4331C0D6" w14:textId="77777777" w:rsidR="00183134" w:rsidRPr="00183134" w:rsidRDefault="00183134" w:rsidP="00183134">
            <w:pPr>
              <w:spacing w:line="276" w:lineRule="auto"/>
              <w:jc w:val="center"/>
              <w:rPr>
                <w:color w:val="000000"/>
                <w:sz w:val="22"/>
                <w:szCs w:val="22"/>
              </w:rPr>
            </w:pPr>
            <w:r w:rsidRPr="00183134">
              <w:rPr>
                <w:color w:val="000000"/>
                <w:sz w:val="22"/>
                <w:szCs w:val="22"/>
              </w:rPr>
              <w:t>28 301,40</w:t>
            </w:r>
          </w:p>
        </w:tc>
        <w:tc>
          <w:tcPr>
            <w:tcW w:w="543" w:type="pct"/>
            <w:shd w:val="clear" w:color="auto" w:fill="auto"/>
            <w:vAlign w:val="center"/>
            <w:hideMark/>
          </w:tcPr>
          <w:p w14:paraId="66BFB65E" w14:textId="77777777" w:rsidR="00183134" w:rsidRPr="00183134" w:rsidRDefault="00183134" w:rsidP="00183134">
            <w:pPr>
              <w:spacing w:line="276" w:lineRule="auto"/>
              <w:jc w:val="center"/>
              <w:rPr>
                <w:color w:val="000000"/>
                <w:sz w:val="22"/>
                <w:szCs w:val="22"/>
              </w:rPr>
            </w:pPr>
            <w:r w:rsidRPr="00183134">
              <w:rPr>
                <w:color w:val="000000"/>
                <w:sz w:val="22"/>
                <w:szCs w:val="22"/>
              </w:rPr>
              <w:t>196 269,69</w:t>
            </w:r>
          </w:p>
        </w:tc>
        <w:tc>
          <w:tcPr>
            <w:tcW w:w="546" w:type="pct"/>
            <w:shd w:val="clear" w:color="auto" w:fill="auto"/>
            <w:vAlign w:val="center"/>
            <w:hideMark/>
          </w:tcPr>
          <w:p w14:paraId="63C4322D" w14:textId="77777777" w:rsidR="00183134" w:rsidRPr="00183134" w:rsidRDefault="00183134" w:rsidP="00183134">
            <w:pPr>
              <w:spacing w:line="276" w:lineRule="auto"/>
              <w:jc w:val="center"/>
              <w:rPr>
                <w:color w:val="000000"/>
                <w:sz w:val="22"/>
                <w:szCs w:val="22"/>
              </w:rPr>
            </w:pPr>
            <w:r w:rsidRPr="00183134">
              <w:rPr>
                <w:color w:val="000000"/>
                <w:sz w:val="22"/>
                <w:szCs w:val="22"/>
              </w:rPr>
              <w:t>7 584,70</w:t>
            </w:r>
          </w:p>
        </w:tc>
        <w:tc>
          <w:tcPr>
            <w:tcW w:w="370" w:type="pct"/>
            <w:shd w:val="clear" w:color="auto" w:fill="auto"/>
            <w:vAlign w:val="center"/>
            <w:hideMark/>
          </w:tcPr>
          <w:p w14:paraId="78C5D61D" w14:textId="77777777" w:rsidR="00183134" w:rsidRPr="00183134" w:rsidRDefault="00183134" w:rsidP="00183134">
            <w:pPr>
              <w:spacing w:line="276" w:lineRule="auto"/>
              <w:jc w:val="center"/>
              <w:rPr>
                <w:color w:val="000000"/>
                <w:sz w:val="22"/>
                <w:szCs w:val="22"/>
              </w:rPr>
            </w:pPr>
            <w:r w:rsidRPr="00183134">
              <w:rPr>
                <w:color w:val="000000"/>
                <w:sz w:val="22"/>
                <w:szCs w:val="22"/>
              </w:rPr>
              <w:t>14 540,00</w:t>
            </w:r>
          </w:p>
        </w:tc>
        <w:tc>
          <w:tcPr>
            <w:tcW w:w="407" w:type="pct"/>
            <w:shd w:val="clear" w:color="auto" w:fill="auto"/>
            <w:vAlign w:val="center"/>
            <w:hideMark/>
          </w:tcPr>
          <w:p w14:paraId="58B41AB5" w14:textId="77777777" w:rsidR="00183134" w:rsidRPr="00183134" w:rsidRDefault="00183134" w:rsidP="00183134">
            <w:pPr>
              <w:spacing w:line="276" w:lineRule="auto"/>
              <w:jc w:val="center"/>
              <w:rPr>
                <w:color w:val="000000"/>
                <w:sz w:val="22"/>
                <w:szCs w:val="22"/>
              </w:rPr>
            </w:pPr>
            <w:r w:rsidRPr="00183134">
              <w:rPr>
                <w:color w:val="000000"/>
                <w:sz w:val="22"/>
                <w:szCs w:val="22"/>
              </w:rPr>
              <w:t>22 409,60</w:t>
            </w:r>
          </w:p>
        </w:tc>
        <w:tc>
          <w:tcPr>
            <w:tcW w:w="470" w:type="pct"/>
            <w:gridSpan w:val="2"/>
            <w:shd w:val="clear" w:color="auto" w:fill="auto"/>
            <w:vAlign w:val="center"/>
            <w:hideMark/>
          </w:tcPr>
          <w:p w14:paraId="10717B7B" w14:textId="77777777" w:rsidR="00183134" w:rsidRPr="00183134" w:rsidRDefault="00183134" w:rsidP="00183134">
            <w:pPr>
              <w:spacing w:line="276" w:lineRule="auto"/>
              <w:jc w:val="center"/>
              <w:rPr>
                <w:color w:val="000000"/>
                <w:sz w:val="22"/>
                <w:szCs w:val="22"/>
              </w:rPr>
            </w:pPr>
            <w:r w:rsidRPr="00183134">
              <w:rPr>
                <w:color w:val="000000"/>
                <w:sz w:val="22"/>
                <w:szCs w:val="22"/>
              </w:rPr>
              <w:t>269 105,39</w:t>
            </w:r>
          </w:p>
        </w:tc>
      </w:tr>
      <w:tr w:rsidR="00183134" w:rsidRPr="00183134" w14:paraId="16B7B6D0" w14:textId="77777777" w:rsidTr="00D73D1B">
        <w:trPr>
          <w:trHeight w:val="20"/>
        </w:trPr>
        <w:tc>
          <w:tcPr>
            <w:tcW w:w="176" w:type="pct"/>
            <w:shd w:val="clear" w:color="auto" w:fill="auto"/>
            <w:vAlign w:val="center"/>
            <w:hideMark/>
          </w:tcPr>
          <w:p w14:paraId="0C08F00B" w14:textId="77777777" w:rsidR="00183134" w:rsidRPr="00183134" w:rsidRDefault="00183134" w:rsidP="00183134">
            <w:pPr>
              <w:spacing w:line="276" w:lineRule="auto"/>
              <w:jc w:val="center"/>
              <w:rPr>
                <w:color w:val="000000"/>
                <w:sz w:val="22"/>
                <w:szCs w:val="22"/>
              </w:rPr>
            </w:pPr>
            <w:r w:rsidRPr="00183134">
              <w:rPr>
                <w:color w:val="000000"/>
                <w:sz w:val="22"/>
                <w:szCs w:val="22"/>
              </w:rPr>
              <w:t>2</w:t>
            </w:r>
          </w:p>
        </w:tc>
        <w:tc>
          <w:tcPr>
            <w:tcW w:w="2044" w:type="pct"/>
            <w:shd w:val="clear" w:color="auto" w:fill="auto"/>
            <w:vAlign w:val="bottom"/>
            <w:hideMark/>
          </w:tcPr>
          <w:p w14:paraId="4DED80A1" w14:textId="77777777" w:rsidR="00183134" w:rsidRPr="00183134" w:rsidRDefault="00183134" w:rsidP="00183134">
            <w:pPr>
              <w:spacing w:line="276" w:lineRule="auto"/>
              <w:rPr>
                <w:color w:val="000000"/>
                <w:sz w:val="22"/>
                <w:szCs w:val="22"/>
              </w:rPr>
            </w:pPr>
            <w:r w:rsidRPr="00183134">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«Тальменка» до ДС ЦУС филиала ПАО «МРСК Сибири» - «Кузбассэнерго - РЭС».</w:t>
            </w:r>
          </w:p>
        </w:tc>
        <w:tc>
          <w:tcPr>
            <w:tcW w:w="441" w:type="pct"/>
            <w:shd w:val="clear" w:color="auto" w:fill="auto"/>
            <w:vAlign w:val="center"/>
            <w:hideMark/>
          </w:tcPr>
          <w:p w14:paraId="2B6C87E4" w14:textId="77777777" w:rsidR="00183134" w:rsidRPr="00183134" w:rsidRDefault="00183134" w:rsidP="00183134">
            <w:pPr>
              <w:spacing w:line="276" w:lineRule="auto"/>
              <w:jc w:val="center"/>
              <w:rPr>
                <w:color w:val="000000"/>
                <w:sz w:val="22"/>
                <w:szCs w:val="22"/>
              </w:rPr>
            </w:pPr>
            <w:r w:rsidRPr="00183134">
              <w:rPr>
                <w:color w:val="000000"/>
                <w:sz w:val="22"/>
                <w:szCs w:val="22"/>
              </w:rPr>
              <w:t>28 301,40</w:t>
            </w:r>
          </w:p>
        </w:tc>
        <w:tc>
          <w:tcPr>
            <w:tcW w:w="543" w:type="pct"/>
            <w:shd w:val="clear" w:color="auto" w:fill="auto"/>
            <w:vAlign w:val="center"/>
            <w:hideMark/>
          </w:tcPr>
          <w:p w14:paraId="7DA602C7" w14:textId="77777777" w:rsidR="00183134" w:rsidRPr="00183134" w:rsidRDefault="00183134" w:rsidP="00183134">
            <w:pPr>
              <w:spacing w:line="276" w:lineRule="auto"/>
              <w:jc w:val="center"/>
              <w:rPr>
                <w:color w:val="000000"/>
                <w:sz w:val="22"/>
                <w:szCs w:val="22"/>
              </w:rPr>
            </w:pPr>
            <w:r w:rsidRPr="00183134">
              <w:rPr>
                <w:color w:val="000000"/>
                <w:sz w:val="22"/>
                <w:szCs w:val="22"/>
              </w:rPr>
              <w:t>196 269,69</w:t>
            </w:r>
          </w:p>
        </w:tc>
        <w:tc>
          <w:tcPr>
            <w:tcW w:w="546" w:type="pct"/>
            <w:shd w:val="clear" w:color="auto" w:fill="auto"/>
            <w:vAlign w:val="center"/>
            <w:hideMark/>
          </w:tcPr>
          <w:p w14:paraId="64C57B09" w14:textId="77777777" w:rsidR="00183134" w:rsidRPr="00183134" w:rsidRDefault="00183134" w:rsidP="00183134">
            <w:pPr>
              <w:spacing w:line="276" w:lineRule="auto"/>
              <w:jc w:val="center"/>
              <w:rPr>
                <w:color w:val="000000"/>
                <w:sz w:val="22"/>
                <w:szCs w:val="22"/>
              </w:rPr>
            </w:pPr>
            <w:r w:rsidRPr="00183134">
              <w:rPr>
                <w:color w:val="000000"/>
                <w:sz w:val="22"/>
                <w:szCs w:val="22"/>
              </w:rPr>
              <w:t>7 584,70</w:t>
            </w:r>
          </w:p>
        </w:tc>
        <w:tc>
          <w:tcPr>
            <w:tcW w:w="370" w:type="pct"/>
            <w:shd w:val="clear" w:color="auto" w:fill="auto"/>
            <w:vAlign w:val="center"/>
            <w:hideMark/>
          </w:tcPr>
          <w:p w14:paraId="070DF418" w14:textId="77777777" w:rsidR="00183134" w:rsidRPr="00183134" w:rsidRDefault="00183134" w:rsidP="00183134">
            <w:pPr>
              <w:spacing w:line="276" w:lineRule="auto"/>
              <w:jc w:val="center"/>
              <w:rPr>
                <w:color w:val="000000"/>
                <w:sz w:val="22"/>
                <w:szCs w:val="22"/>
              </w:rPr>
            </w:pPr>
            <w:r w:rsidRPr="00183134">
              <w:rPr>
                <w:color w:val="000000"/>
                <w:sz w:val="22"/>
                <w:szCs w:val="22"/>
              </w:rPr>
              <w:t>14 540,00</w:t>
            </w:r>
          </w:p>
        </w:tc>
        <w:tc>
          <w:tcPr>
            <w:tcW w:w="407" w:type="pct"/>
            <w:shd w:val="clear" w:color="auto" w:fill="auto"/>
            <w:vAlign w:val="center"/>
            <w:hideMark/>
          </w:tcPr>
          <w:p w14:paraId="3D59FECE" w14:textId="77777777" w:rsidR="00183134" w:rsidRPr="00183134" w:rsidRDefault="00183134" w:rsidP="00183134">
            <w:pPr>
              <w:spacing w:line="276" w:lineRule="auto"/>
              <w:jc w:val="center"/>
              <w:rPr>
                <w:color w:val="000000"/>
                <w:sz w:val="22"/>
                <w:szCs w:val="22"/>
              </w:rPr>
            </w:pPr>
            <w:r w:rsidRPr="00183134">
              <w:rPr>
                <w:color w:val="000000"/>
                <w:sz w:val="22"/>
                <w:szCs w:val="22"/>
              </w:rPr>
              <w:t>22 409,60</w:t>
            </w:r>
          </w:p>
        </w:tc>
        <w:tc>
          <w:tcPr>
            <w:tcW w:w="470" w:type="pct"/>
            <w:gridSpan w:val="2"/>
            <w:shd w:val="clear" w:color="auto" w:fill="auto"/>
            <w:vAlign w:val="center"/>
            <w:hideMark/>
          </w:tcPr>
          <w:p w14:paraId="4091069E" w14:textId="77777777" w:rsidR="00183134" w:rsidRPr="00183134" w:rsidRDefault="00183134" w:rsidP="00183134">
            <w:pPr>
              <w:spacing w:line="276" w:lineRule="auto"/>
              <w:jc w:val="center"/>
              <w:rPr>
                <w:color w:val="000000"/>
                <w:sz w:val="22"/>
                <w:szCs w:val="22"/>
              </w:rPr>
            </w:pPr>
            <w:r w:rsidRPr="00183134">
              <w:rPr>
                <w:color w:val="000000"/>
                <w:sz w:val="22"/>
                <w:szCs w:val="22"/>
              </w:rPr>
              <w:t>269 105,39</w:t>
            </w:r>
          </w:p>
        </w:tc>
      </w:tr>
      <w:tr w:rsidR="00183134" w:rsidRPr="00183134" w14:paraId="7361A55F" w14:textId="77777777" w:rsidTr="00D73D1B">
        <w:trPr>
          <w:trHeight w:val="20"/>
        </w:trPr>
        <w:tc>
          <w:tcPr>
            <w:tcW w:w="176" w:type="pct"/>
            <w:shd w:val="clear" w:color="auto" w:fill="auto"/>
            <w:vAlign w:val="bottom"/>
            <w:hideMark/>
          </w:tcPr>
          <w:p w14:paraId="20ED141E"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2044" w:type="pct"/>
            <w:shd w:val="clear" w:color="auto" w:fill="auto"/>
            <w:vAlign w:val="bottom"/>
            <w:hideMark/>
          </w:tcPr>
          <w:p w14:paraId="42299279" w14:textId="77777777" w:rsidR="00183134" w:rsidRPr="00183134" w:rsidRDefault="00183134" w:rsidP="00183134">
            <w:pPr>
              <w:spacing w:line="276" w:lineRule="auto"/>
              <w:rPr>
                <w:i/>
                <w:iCs/>
                <w:color w:val="000000"/>
                <w:sz w:val="22"/>
                <w:szCs w:val="22"/>
              </w:rPr>
            </w:pPr>
            <w:r w:rsidRPr="00183134">
              <w:rPr>
                <w:i/>
                <w:iCs/>
                <w:color w:val="000000"/>
                <w:sz w:val="22"/>
                <w:szCs w:val="22"/>
              </w:rPr>
              <w:t>Индексы (1 кв. 2020 г.)</w:t>
            </w:r>
          </w:p>
        </w:tc>
        <w:tc>
          <w:tcPr>
            <w:tcW w:w="441" w:type="pct"/>
            <w:shd w:val="clear" w:color="auto" w:fill="auto"/>
            <w:vAlign w:val="center"/>
            <w:hideMark/>
          </w:tcPr>
          <w:p w14:paraId="4FE5020D"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8,81</w:t>
            </w:r>
          </w:p>
        </w:tc>
        <w:tc>
          <w:tcPr>
            <w:tcW w:w="543" w:type="pct"/>
            <w:shd w:val="clear" w:color="auto" w:fill="auto"/>
            <w:vAlign w:val="center"/>
            <w:hideMark/>
          </w:tcPr>
          <w:p w14:paraId="1F8C7B40"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4,81</w:t>
            </w:r>
          </w:p>
        </w:tc>
        <w:tc>
          <w:tcPr>
            <w:tcW w:w="546" w:type="pct"/>
            <w:shd w:val="clear" w:color="auto" w:fill="auto"/>
            <w:vAlign w:val="center"/>
            <w:hideMark/>
          </w:tcPr>
          <w:p w14:paraId="6B610783"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21,64</w:t>
            </w:r>
          </w:p>
        </w:tc>
        <w:tc>
          <w:tcPr>
            <w:tcW w:w="370" w:type="pct"/>
            <w:shd w:val="clear" w:color="auto" w:fill="auto"/>
            <w:vAlign w:val="center"/>
            <w:hideMark/>
          </w:tcPr>
          <w:p w14:paraId="046A0E73"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4,32</w:t>
            </w:r>
          </w:p>
        </w:tc>
        <w:tc>
          <w:tcPr>
            <w:tcW w:w="407" w:type="pct"/>
            <w:shd w:val="clear" w:color="auto" w:fill="auto"/>
            <w:vAlign w:val="center"/>
            <w:hideMark/>
          </w:tcPr>
          <w:p w14:paraId="73B90DF1"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9,50</w:t>
            </w:r>
          </w:p>
        </w:tc>
        <w:tc>
          <w:tcPr>
            <w:tcW w:w="470" w:type="pct"/>
            <w:gridSpan w:val="2"/>
            <w:shd w:val="clear" w:color="auto" w:fill="auto"/>
            <w:vAlign w:val="center"/>
            <w:hideMark/>
          </w:tcPr>
          <w:p w14:paraId="1D58D149"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222820C8" w14:textId="77777777" w:rsidTr="00D73D1B">
        <w:trPr>
          <w:trHeight w:val="20"/>
        </w:trPr>
        <w:tc>
          <w:tcPr>
            <w:tcW w:w="176" w:type="pct"/>
            <w:shd w:val="clear" w:color="auto" w:fill="auto"/>
            <w:vAlign w:val="bottom"/>
            <w:hideMark/>
          </w:tcPr>
          <w:p w14:paraId="04123523"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2044" w:type="pct"/>
            <w:shd w:val="clear" w:color="auto" w:fill="auto"/>
            <w:vAlign w:val="bottom"/>
            <w:hideMark/>
          </w:tcPr>
          <w:p w14:paraId="498D2A80" w14:textId="77777777" w:rsidR="00183134" w:rsidRPr="00183134" w:rsidRDefault="00183134" w:rsidP="00183134">
            <w:pPr>
              <w:spacing w:line="276" w:lineRule="auto"/>
              <w:rPr>
                <w:b/>
                <w:bCs/>
                <w:color w:val="000000"/>
                <w:sz w:val="22"/>
                <w:szCs w:val="22"/>
              </w:rPr>
            </w:pPr>
            <w:r w:rsidRPr="00183134">
              <w:rPr>
                <w:b/>
                <w:bCs/>
                <w:color w:val="000000"/>
                <w:sz w:val="22"/>
                <w:szCs w:val="22"/>
              </w:rPr>
              <w:t>Итого сметная стоимость, руб. (в ценах на 1 кв. 2020)</w:t>
            </w:r>
          </w:p>
        </w:tc>
        <w:tc>
          <w:tcPr>
            <w:tcW w:w="441" w:type="pct"/>
            <w:shd w:val="clear" w:color="auto" w:fill="auto"/>
            <w:vAlign w:val="center"/>
            <w:hideMark/>
          </w:tcPr>
          <w:p w14:paraId="47A43F79"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249 335,33</w:t>
            </w:r>
          </w:p>
        </w:tc>
        <w:tc>
          <w:tcPr>
            <w:tcW w:w="543" w:type="pct"/>
            <w:shd w:val="clear" w:color="auto" w:fill="auto"/>
            <w:vAlign w:val="center"/>
            <w:hideMark/>
          </w:tcPr>
          <w:p w14:paraId="0323F009"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944 057,21</w:t>
            </w:r>
          </w:p>
        </w:tc>
        <w:tc>
          <w:tcPr>
            <w:tcW w:w="546" w:type="pct"/>
            <w:shd w:val="clear" w:color="auto" w:fill="auto"/>
            <w:vAlign w:val="center"/>
            <w:hideMark/>
          </w:tcPr>
          <w:p w14:paraId="14BC2C0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164 132,99</w:t>
            </w:r>
          </w:p>
        </w:tc>
        <w:tc>
          <w:tcPr>
            <w:tcW w:w="370" w:type="pct"/>
            <w:shd w:val="clear" w:color="auto" w:fill="auto"/>
            <w:vAlign w:val="center"/>
            <w:hideMark/>
          </w:tcPr>
          <w:p w14:paraId="11F239E7"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62 812,78</w:t>
            </w:r>
          </w:p>
        </w:tc>
        <w:tc>
          <w:tcPr>
            <w:tcW w:w="407" w:type="pct"/>
            <w:shd w:val="clear" w:color="auto" w:fill="auto"/>
            <w:vAlign w:val="center"/>
            <w:hideMark/>
          </w:tcPr>
          <w:p w14:paraId="14A41B3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212 891,21</w:t>
            </w:r>
          </w:p>
        </w:tc>
        <w:tc>
          <w:tcPr>
            <w:tcW w:w="470" w:type="pct"/>
            <w:gridSpan w:val="2"/>
            <w:shd w:val="clear" w:color="auto" w:fill="auto"/>
            <w:vAlign w:val="center"/>
            <w:hideMark/>
          </w:tcPr>
          <w:p w14:paraId="76B53E68"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1 633 229,52</w:t>
            </w:r>
          </w:p>
        </w:tc>
      </w:tr>
      <w:tr w:rsidR="00183134" w:rsidRPr="00183134" w14:paraId="6F11529D" w14:textId="77777777" w:rsidTr="00D73D1B">
        <w:trPr>
          <w:trHeight w:val="20"/>
        </w:trPr>
        <w:tc>
          <w:tcPr>
            <w:tcW w:w="176" w:type="pct"/>
            <w:shd w:val="clear" w:color="auto" w:fill="auto"/>
            <w:vAlign w:val="bottom"/>
            <w:hideMark/>
          </w:tcPr>
          <w:p w14:paraId="787E5C03" w14:textId="77777777" w:rsidR="00183134" w:rsidRPr="00183134" w:rsidRDefault="00183134" w:rsidP="00183134">
            <w:pPr>
              <w:spacing w:line="276" w:lineRule="auto"/>
              <w:rPr>
                <w:i/>
                <w:iCs/>
                <w:color w:val="000000"/>
                <w:sz w:val="22"/>
                <w:szCs w:val="22"/>
              </w:rPr>
            </w:pPr>
            <w:r w:rsidRPr="00183134">
              <w:rPr>
                <w:i/>
                <w:iCs/>
                <w:color w:val="000000"/>
                <w:sz w:val="22"/>
                <w:szCs w:val="22"/>
              </w:rPr>
              <w:t> </w:t>
            </w:r>
          </w:p>
        </w:tc>
        <w:tc>
          <w:tcPr>
            <w:tcW w:w="2044" w:type="pct"/>
            <w:shd w:val="clear" w:color="auto" w:fill="auto"/>
            <w:vAlign w:val="center"/>
            <w:hideMark/>
          </w:tcPr>
          <w:p w14:paraId="229CEA9C"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(2020 г.)</w:t>
            </w:r>
          </w:p>
        </w:tc>
        <w:tc>
          <w:tcPr>
            <w:tcW w:w="2312" w:type="pct"/>
            <w:gridSpan w:val="6"/>
            <w:shd w:val="clear" w:color="auto" w:fill="auto"/>
            <w:vAlign w:val="center"/>
            <w:hideMark/>
          </w:tcPr>
          <w:p w14:paraId="78E11E89"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1,071</w:t>
            </w:r>
          </w:p>
        </w:tc>
        <w:tc>
          <w:tcPr>
            <w:tcW w:w="468" w:type="pct"/>
            <w:shd w:val="clear" w:color="auto" w:fill="auto"/>
            <w:vAlign w:val="center"/>
            <w:hideMark/>
          </w:tcPr>
          <w:p w14:paraId="6F5D72FD"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 </w:t>
            </w:r>
          </w:p>
        </w:tc>
      </w:tr>
      <w:tr w:rsidR="00183134" w:rsidRPr="00183134" w14:paraId="54D20D4B" w14:textId="77777777" w:rsidTr="00D73D1B">
        <w:trPr>
          <w:trHeight w:val="20"/>
        </w:trPr>
        <w:tc>
          <w:tcPr>
            <w:tcW w:w="176" w:type="pct"/>
            <w:shd w:val="clear" w:color="auto" w:fill="auto"/>
            <w:vAlign w:val="bottom"/>
            <w:hideMark/>
          </w:tcPr>
          <w:p w14:paraId="069B30DF"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2044" w:type="pct"/>
            <w:shd w:val="clear" w:color="auto" w:fill="auto"/>
            <w:vAlign w:val="center"/>
            <w:hideMark/>
          </w:tcPr>
          <w:p w14:paraId="0AAE9AC7"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(2021 г.)</w:t>
            </w:r>
          </w:p>
        </w:tc>
        <w:tc>
          <w:tcPr>
            <w:tcW w:w="2312" w:type="pct"/>
            <w:gridSpan w:val="6"/>
            <w:shd w:val="clear" w:color="auto" w:fill="auto"/>
            <w:vAlign w:val="center"/>
            <w:hideMark/>
          </w:tcPr>
          <w:p w14:paraId="67748DDF" w14:textId="77777777" w:rsidR="00183134" w:rsidRPr="00183134" w:rsidRDefault="00183134" w:rsidP="00183134">
            <w:pPr>
              <w:spacing w:line="276" w:lineRule="auto"/>
              <w:jc w:val="center"/>
              <w:rPr>
                <w:color w:val="000000"/>
                <w:sz w:val="22"/>
                <w:szCs w:val="22"/>
              </w:rPr>
            </w:pPr>
            <w:r w:rsidRPr="00183134">
              <w:rPr>
                <w:color w:val="000000"/>
                <w:sz w:val="22"/>
                <w:szCs w:val="22"/>
              </w:rPr>
              <w:t>1,069</w:t>
            </w:r>
          </w:p>
        </w:tc>
        <w:tc>
          <w:tcPr>
            <w:tcW w:w="468" w:type="pct"/>
            <w:shd w:val="clear" w:color="auto" w:fill="auto"/>
            <w:vAlign w:val="center"/>
            <w:hideMark/>
          </w:tcPr>
          <w:p w14:paraId="7D738C15"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63826457" w14:textId="77777777" w:rsidTr="00D73D1B">
        <w:trPr>
          <w:trHeight w:val="20"/>
        </w:trPr>
        <w:tc>
          <w:tcPr>
            <w:tcW w:w="2220" w:type="pct"/>
            <w:gridSpan w:val="2"/>
            <w:shd w:val="clear" w:color="auto" w:fill="auto"/>
            <w:vAlign w:val="bottom"/>
            <w:hideMark/>
          </w:tcPr>
          <w:p w14:paraId="1954E644" w14:textId="77777777" w:rsidR="00183134" w:rsidRPr="00183134" w:rsidRDefault="00183134" w:rsidP="00183134">
            <w:pPr>
              <w:spacing w:line="276" w:lineRule="auto"/>
              <w:rPr>
                <w:b/>
                <w:bCs/>
                <w:color w:val="000000"/>
                <w:sz w:val="22"/>
                <w:szCs w:val="22"/>
              </w:rPr>
            </w:pPr>
            <w:r w:rsidRPr="00183134">
              <w:rPr>
                <w:b/>
                <w:bCs/>
                <w:color w:val="000000"/>
                <w:sz w:val="22"/>
                <w:szCs w:val="22"/>
              </w:rPr>
              <w:t>Всего в ценах по состоянию на 2021 год, руб.</w:t>
            </w:r>
          </w:p>
        </w:tc>
        <w:tc>
          <w:tcPr>
            <w:tcW w:w="441" w:type="pct"/>
            <w:shd w:val="clear" w:color="auto" w:fill="auto"/>
            <w:vAlign w:val="center"/>
            <w:hideMark/>
          </w:tcPr>
          <w:p w14:paraId="69128762"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3" w:type="pct"/>
            <w:shd w:val="clear" w:color="auto" w:fill="auto"/>
            <w:vAlign w:val="center"/>
            <w:hideMark/>
          </w:tcPr>
          <w:p w14:paraId="06E09BC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6" w:type="pct"/>
            <w:shd w:val="clear" w:color="auto" w:fill="auto"/>
            <w:vAlign w:val="center"/>
            <w:hideMark/>
          </w:tcPr>
          <w:p w14:paraId="71C5380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370" w:type="pct"/>
            <w:shd w:val="clear" w:color="auto" w:fill="auto"/>
            <w:vAlign w:val="center"/>
            <w:hideMark/>
          </w:tcPr>
          <w:p w14:paraId="36040FE2"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07" w:type="pct"/>
            <w:shd w:val="clear" w:color="auto" w:fill="auto"/>
            <w:vAlign w:val="center"/>
            <w:hideMark/>
          </w:tcPr>
          <w:p w14:paraId="54E21DC1"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70" w:type="pct"/>
            <w:gridSpan w:val="2"/>
            <w:shd w:val="clear" w:color="auto" w:fill="auto"/>
            <w:vAlign w:val="center"/>
            <w:hideMark/>
          </w:tcPr>
          <w:p w14:paraId="019C47FD"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1 809 535,83</w:t>
            </w:r>
          </w:p>
        </w:tc>
      </w:tr>
      <w:tr w:rsidR="00183134" w:rsidRPr="00183134" w14:paraId="4C4C4EF9" w14:textId="77777777" w:rsidTr="00D73D1B">
        <w:trPr>
          <w:trHeight w:val="20"/>
        </w:trPr>
        <w:tc>
          <w:tcPr>
            <w:tcW w:w="5000" w:type="pct"/>
            <w:gridSpan w:val="9"/>
            <w:shd w:val="clear" w:color="000000" w:fill="D9D9D9"/>
            <w:vAlign w:val="bottom"/>
            <w:hideMark/>
          </w:tcPr>
          <w:p w14:paraId="1C5036A0" w14:textId="77777777" w:rsidR="00183134" w:rsidRPr="00183134" w:rsidRDefault="00183134" w:rsidP="00183134">
            <w:pPr>
              <w:spacing w:line="276" w:lineRule="auto"/>
              <w:rPr>
                <w:b/>
                <w:bCs/>
                <w:color w:val="000000"/>
                <w:sz w:val="22"/>
                <w:szCs w:val="22"/>
              </w:rPr>
            </w:pPr>
            <w:r w:rsidRPr="00183134">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183134" w:rsidRPr="00183134" w14:paraId="4A4FF078" w14:textId="77777777" w:rsidTr="00D73D1B">
        <w:trPr>
          <w:trHeight w:val="20"/>
        </w:trPr>
        <w:tc>
          <w:tcPr>
            <w:tcW w:w="176" w:type="pct"/>
            <w:shd w:val="clear" w:color="auto" w:fill="auto"/>
            <w:vAlign w:val="center"/>
            <w:hideMark/>
          </w:tcPr>
          <w:p w14:paraId="267E7ECD" w14:textId="77777777" w:rsidR="00183134" w:rsidRPr="00183134" w:rsidRDefault="00183134" w:rsidP="00183134">
            <w:pPr>
              <w:spacing w:line="276" w:lineRule="auto"/>
              <w:jc w:val="center"/>
              <w:rPr>
                <w:color w:val="000000"/>
                <w:sz w:val="22"/>
                <w:szCs w:val="22"/>
              </w:rPr>
            </w:pPr>
            <w:r w:rsidRPr="00183134">
              <w:rPr>
                <w:color w:val="000000"/>
                <w:sz w:val="22"/>
                <w:szCs w:val="22"/>
              </w:rPr>
              <w:t>1</w:t>
            </w:r>
          </w:p>
        </w:tc>
        <w:tc>
          <w:tcPr>
            <w:tcW w:w="2044" w:type="pct"/>
            <w:shd w:val="clear" w:color="auto" w:fill="auto"/>
            <w:vAlign w:val="bottom"/>
            <w:hideMark/>
          </w:tcPr>
          <w:p w14:paraId="5DD337DE" w14:textId="77777777" w:rsidR="00183134" w:rsidRPr="00183134" w:rsidRDefault="00183134" w:rsidP="00183134">
            <w:pPr>
              <w:spacing w:line="276" w:lineRule="auto"/>
              <w:rPr>
                <w:color w:val="000000"/>
                <w:sz w:val="22"/>
                <w:szCs w:val="22"/>
              </w:rPr>
            </w:pPr>
            <w:r w:rsidRPr="00183134">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41" w:type="pct"/>
            <w:shd w:val="clear" w:color="auto" w:fill="auto"/>
            <w:vAlign w:val="center"/>
            <w:hideMark/>
          </w:tcPr>
          <w:p w14:paraId="0B131EBC" w14:textId="77777777" w:rsidR="00183134" w:rsidRPr="00183134" w:rsidRDefault="00183134" w:rsidP="00183134">
            <w:pPr>
              <w:spacing w:line="276" w:lineRule="auto"/>
              <w:jc w:val="center"/>
              <w:rPr>
                <w:color w:val="000000"/>
                <w:sz w:val="22"/>
                <w:szCs w:val="22"/>
              </w:rPr>
            </w:pPr>
            <w:r w:rsidRPr="00183134">
              <w:rPr>
                <w:color w:val="000000"/>
                <w:sz w:val="22"/>
                <w:szCs w:val="22"/>
              </w:rPr>
              <w:t>861,14</w:t>
            </w:r>
          </w:p>
        </w:tc>
        <w:tc>
          <w:tcPr>
            <w:tcW w:w="543" w:type="pct"/>
            <w:shd w:val="clear" w:color="auto" w:fill="auto"/>
            <w:vAlign w:val="center"/>
            <w:hideMark/>
          </w:tcPr>
          <w:p w14:paraId="778ED907"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546" w:type="pct"/>
            <w:shd w:val="clear" w:color="auto" w:fill="auto"/>
            <w:vAlign w:val="center"/>
            <w:hideMark/>
          </w:tcPr>
          <w:p w14:paraId="3E28CD5D"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370" w:type="pct"/>
            <w:shd w:val="clear" w:color="auto" w:fill="auto"/>
            <w:vAlign w:val="center"/>
            <w:hideMark/>
          </w:tcPr>
          <w:p w14:paraId="3E5B5150"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407" w:type="pct"/>
            <w:shd w:val="clear" w:color="auto" w:fill="auto"/>
            <w:vAlign w:val="center"/>
            <w:hideMark/>
          </w:tcPr>
          <w:p w14:paraId="504B2C73" w14:textId="77777777" w:rsidR="00183134" w:rsidRPr="00183134" w:rsidRDefault="00183134" w:rsidP="00183134">
            <w:pPr>
              <w:spacing w:line="276" w:lineRule="auto"/>
              <w:jc w:val="center"/>
              <w:rPr>
                <w:color w:val="000000"/>
                <w:sz w:val="22"/>
                <w:szCs w:val="22"/>
              </w:rPr>
            </w:pPr>
            <w:r w:rsidRPr="00183134">
              <w:rPr>
                <w:color w:val="000000"/>
                <w:sz w:val="22"/>
                <w:szCs w:val="22"/>
              </w:rPr>
              <w:t>85,89</w:t>
            </w:r>
          </w:p>
        </w:tc>
        <w:tc>
          <w:tcPr>
            <w:tcW w:w="470" w:type="pct"/>
            <w:gridSpan w:val="2"/>
            <w:shd w:val="clear" w:color="auto" w:fill="auto"/>
            <w:vAlign w:val="center"/>
            <w:hideMark/>
          </w:tcPr>
          <w:p w14:paraId="6EF50F11" w14:textId="77777777" w:rsidR="00183134" w:rsidRPr="00183134" w:rsidRDefault="00183134" w:rsidP="00183134">
            <w:pPr>
              <w:spacing w:line="276" w:lineRule="auto"/>
              <w:jc w:val="center"/>
              <w:rPr>
                <w:color w:val="000000"/>
                <w:sz w:val="22"/>
                <w:szCs w:val="22"/>
              </w:rPr>
            </w:pPr>
            <w:r w:rsidRPr="00183134">
              <w:rPr>
                <w:color w:val="000000"/>
                <w:sz w:val="22"/>
                <w:szCs w:val="22"/>
              </w:rPr>
              <w:t>947,03</w:t>
            </w:r>
          </w:p>
        </w:tc>
      </w:tr>
      <w:tr w:rsidR="00183134" w:rsidRPr="00183134" w14:paraId="706E6FA5" w14:textId="77777777" w:rsidTr="00D73D1B">
        <w:trPr>
          <w:trHeight w:val="20"/>
        </w:trPr>
        <w:tc>
          <w:tcPr>
            <w:tcW w:w="176" w:type="pct"/>
            <w:shd w:val="clear" w:color="auto" w:fill="auto"/>
            <w:vAlign w:val="center"/>
            <w:hideMark/>
          </w:tcPr>
          <w:p w14:paraId="77C8F7A5" w14:textId="77777777" w:rsidR="00183134" w:rsidRPr="00183134" w:rsidRDefault="00183134" w:rsidP="00183134">
            <w:pPr>
              <w:spacing w:line="276" w:lineRule="auto"/>
              <w:jc w:val="center"/>
              <w:rPr>
                <w:color w:val="000000"/>
                <w:sz w:val="22"/>
                <w:szCs w:val="22"/>
              </w:rPr>
            </w:pPr>
            <w:r w:rsidRPr="00183134">
              <w:rPr>
                <w:color w:val="000000"/>
                <w:sz w:val="22"/>
                <w:szCs w:val="22"/>
              </w:rPr>
              <w:lastRenderedPageBreak/>
              <w:t> </w:t>
            </w:r>
          </w:p>
        </w:tc>
        <w:tc>
          <w:tcPr>
            <w:tcW w:w="2044" w:type="pct"/>
            <w:shd w:val="clear" w:color="auto" w:fill="auto"/>
            <w:vAlign w:val="bottom"/>
            <w:hideMark/>
          </w:tcPr>
          <w:p w14:paraId="73D15CCA" w14:textId="77777777" w:rsidR="00183134" w:rsidRPr="00183134" w:rsidRDefault="00183134" w:rsidP="00183134">
            <w:pPr>
              <w:spacing w:line="276" w:lineRule="auto"/>
              <w:rPr>
                <w:color w:val="000000"/>
                <w:sz w:val="22"/>
                <w:szCs w:val="22"/>
              </w:rPr>
            </w:pPr>
            <w:r w:rsidRPr="00183134">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41E1A84B" w14:textId="77777777" w:rsidR="00183134" w:rsidRPr="00183134" w:rsidRDefault="00183134" w:rsidP="00183134">
            <w:pPr>
              <w:spacing w:line="276" w:lineRule="auto"/>
              <w:jc w:val="center"/>
              <w:rPr>
                <w:color w:val="000000"/>
                <w:sz w:val="22"/>
                <w:szCs w:val="22"/>
              </w:rPr>
            </w:pPr>
            <w:r w:rsidRPr="00183134">
              <w:rPr>
                <w:color w:val="000000"/>
                <w:sz w:val="22"/>
                <w:szCs w:val="22"/>
              </w:rPr>
              <w:t>861,14</w:t>
            </w:r>
          </w:p>
        </w:tc>
        <w:tc>
          <w:tcPr>
            <w:tcW w:w="543" w:type="pct"/>
            <w:shd w:val="clear" w:color="auto" w:fill="auto"/>
            <w:vAlign w:val="center"/>
            <w:hideMark/>
          </w:tcPr>
          <w:p w14:paraId="09022947"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546" w:type="pct"/>
            <w:shd w:val="clear" w:color="auto" w:fill="auto"/>
            <w:vAlign w:val="center"/>
            <w:hideMark/>
          </w:tcPr>
          <w:p w14:paraId="32F64F14"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370" w:type="pct"/>
            <w:shd w:val="clear" w:color="auto" w:fill="auto"/>
            <w:vAlign w:val="center"/>
            <w:hideMark/>
          </w:tcPr>
          <w:p w14:paraId="2E447447"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407" w:type="pct"/>
            <w:shd w:val="clear" w:color="auto" w:fill="auto"/>
            <w:vAlign w:val="center"/>
            <w:hideMark/>
          </w:tcPr>
          <w:p w14:paraId="132DA29C" w14:textId="77777777" w:rsidR="00183134" w:rsidRPr="00183134" w:rsidRDefault="00183134" w:rsidP="00183134">
            <w:pPr>
              <w:spacing w:line="276" w:lineRule="auto"/>
              <w:jc w:val="center"/>
              <w:rPr>
                <w:color w:val="000000"/>
                <w:sz w:val="22"/>
                <w:szCs w:val="22"/>
              </w:rPr>
            </w:pPr>
            <w:r w:rsidRPr="00183134">
              <w:rPr>
                <w:color w:val="000000"/>
                <w:sz w:val="22"/>
                <w:szCs w:val="22"/>
              </w:rPr>
              <w:t>85,89</w:t>
            </w:r>
          </w:p>
        </w:tc>
        <w:tc>
          <w:tcPr>
            <w:tcW w:w="470" w:type="pct"/>
            <w:gridSpan w:val="2"/>
            <w:shd w:val="clear" w:color="auto" w:fill="auto"/>
            <w:vAlign w:val="center"/>
            <w:hideMark/>
          </w:tcPr>
          <w:p w14:paraId="58C3F3D7" w14:textId="77777777" w:rsidR="00183134" w:rsidRPr="00183134" w:rsidRDefault="00183134" w:rsidP="00183134">
            <w:pPr>
              <w:spacing w:line="276" w:lineRule="auto"/>
              <w:jc w:val="center"/>
              <w:rPr>
                <w:color w:val="000000"/>
                <w:sz w:val="22"/>
                <w:szCs w:val="22"/>
              </w:rPr>
            </w:pPr>
            <w:r w:rsidRPr="00183134">
              <w:rPr>
                <w:color w:val="000000"/>
                <w:sz w:val="22"/>
                <w:szCs w:val="22"/>
              </w:rPr>
              <w:t>947,03</w:t>
            </w:r>
          </w:p>
        </w:tc>
      </w:tr>
      <w:tr w:rsidR="00183134" w:rsidRPr="00183134" w14:paraId="3EEC23E3" w14:textId="77777777" w:rsidTr="00D73D1B">
        <w:trPr>
          <w:trHeight w:val="20"/>
        </w:trPr>
        <w:tc>
          <w:tcPr>
            <w:tcW w:w="176" w:type="pct"/>
            <w:shd w:val="clear" w:color="auto" w:fill="auto"/>
            <w:vAlign w:val="center"/>
            <w:hideMark/>
          </w:tcPr>
          <w:p w14:paraId="57BE0666" w14:textId="77777777" w:rsidR="00183134" w:rsidRPr="00183134" w:rsidRDefault="00183134" w:rsidP="00183134">
            <w:pPr>
              <w:spacing w:line="276" w:lineRule="auto"/>
              <w:jc w:val="center"/>
              <w:rPr>
                <w:color w:val="000000"/>
                <w:sz w:val="22"/>
                <w:szCs w:val="22"/>
              </w:rPr>
            </w:pPr>
            <w:r w:rsidRPr="00183134">
              <w:rPr>
                <w:color w:val="000000"/>
                <w:sz w:val="22"/>
                <w:szCs w:val="22"/>
              </w:rPr>
              <w:t>2</w:t>
            </w:r>
          </w:p>
        </w:tc>
        <w:tc>
          <w:tcPr>
            <w:tcW w:w="2044" w:type="pct"/>
            <w:shd w:val="clear" w:color="auto" w:fill="auto"/>
            <w:vAlign w:val="bottom"/>
            <w:hideMark/>
          </w:tcPr>
          <w:p w14:paraId="300861D4" w14:textId="77777777" w:rsidR="00183134" w:rsidRPr="00183134" w:rsidRDefault="00183134" w:rsidP="00183134">
            <w:pPr>
              <w:spacing w:line="276" w:lineRule="auto"/>
              <w:rPr>
                <w:color w:val="000000"/>
                <w:sz w:val="22"/>
                <w:szCs w:val="22"/>
              </w:rPr>
            </w:pPr>
            <w:r w:rsidRPr="00183134">
              <w:rPr>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c>
          <w:tcPr>
            <w:tcW w:w="441" w:type="pct"/>
            <w:shd w:val="clear" w:color="auto" w:fill="auto"/>
            <w:vAlign w:val="center"/>
            <w:hideMark/>
          </w:tcPr>
          <w:p w14:paraId="4C9DD5A3" w14:textId="77777777" w:rsidR="00183134" w:rsidRPr="00183134" w:rsidRDefault="00183134" w:rsidP="00183134">
            <w:pPr>
              <w:spacing w:line="276" w:lineRule="auto"/>
              <w:jc w:val="center"/>
              <w:rPr>
                <w:color w:val="000000"/>
                <w:sz w:val="22"/>
                <w:szCs w:val="22"/>
              </w:rPr>
            </w:pPr>
            <w:r w:rsidRPr="00183134">
              <w:rPr>
                <w:color w:val="000000"/>
                <w:sz w:val="22"/>
                <w:szCs w:val="22"/>
              </w:rPr>
              <w:t>861,14</w:t>
            </w:r>
          </w:p>
        </w:tc>
        <w:tc>
          <w:tcPr>
            <w:tcW w:w="543" w:type="pct"/>
            <w:shd w:val="clear" w:color="auto" w:fill="auto"/>
            <w:vAlign w:val="center"/>
            <w:hideMark/>
          </w:tcPr>
          <w:p w14:paraId="5E199CF7"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546" w:type="pct"/>
            <w:shd w:val="clear" w:color="auto" w:fill="auto"/>
            <w:vAlign w:val="center"/>
            <w:hideMark/>
          </w:tcPr>
          <w:p w14:paraId="17A785E7"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370" w:type="pct"/>
            <w:shd w:val="clear" w:color="auto" w:fill="auto"/>
            <w:vAlign w:val="center"/>
            <w:hideMark/>
          </w:tcPr>
          <w:p w14:paraId="10C89E0D"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407" w:type="pct"/>
            <w:shd w:val="clear" w:color="auto" w:fill="auto"/>
            <w:vAlign w:val="center"/>
            <w:hideMark/>
          </w:tcPr>
          <w:p w14:paraId="7B6415DC" w14:textId="77777777" w:rsidR="00183134" w:rsidRPr="00183134" w:rsidRDefault="00183134" w:rsidP="00183134">
            <w:pPr>
              <w:spacing w:line="276" w:lineRule="auto"/>
              <w:jc w:val="center"/>
              <w:rPr>
                <w:color w:val="000000"/>
                <w:sz w:val="22"/>
                <w:szCs w:val="22"/>
              </w:rPr>
            </w:pPr>
            <w:r w:rsidRPr="00183134">
              <w:rPr>
                <w:color w:val="000000"/>
                <w:sz w:val="22"/>
                <w:szCs w:val="22"/>
              </w:rPr>
              <w:t>85,89</w:t>
            </w:r>
          </w:p>
        </w:tc>
        <w:tc>
          <w:tcPr>
            <w:tcW w:w="470" w:type="pct"/>
            <w:gridSpan w:val="2"/>
            <w:shd w:val="clear" w:color="auto" w:fill="auto"/>
            <w:vAlign w:val="center"/>
            <w:hideMark/>
          </w:tcPr>
          <w:p w14:paraId="49A7A184" w14:textId="77777777" w:rsidR="00183134" w:rsidRPr="00183134" w:rsidRDefault="00183134" w:rsidP="00183134">
            <w:pPr>
              <w:spacing w:line="276" w:lineRule="auto"/>
              <w:jc w:val="center"/>
              <w:rPr>
                <w:color w:val="000000"/>
                <w:sz w:val="22"/>
                <w:szCs w:val="22"/>
              </w:rPr>
            </w:pPr>
            <w:r w:rsidRPr="00183134">
              <w:rPr>
                <w:color w:val="000000"/>
                <w:sz w:val="22"/>
                <w:szCs w:val="22"/>
              </w:rPr>
              <w:t>947,03</w:t>
            </w:r>
          </w:p>
        </w:tc>
      </w:tr>
      <w:tr w:rsidR="00183134" w:rsidRPr="00183134" w14:paraId="3E0D3620" w14:textId="77777777" w:rsidTr="00D73D1B">
        <w:trPr>
          <w:trHeight w:val="20"/>
        </w:trPr>
        <w:tc>
          <w:tcPr>
            <w:tcW w:w="176" w:type="pct"/>
            <w:shd w:val="clear" w:color="auto" w:fill="auto"/>
            <w:vAlign w:val="bottom"/>
            <w:hideMark/>
          </w:tcPr>
          <w:p w14:paraId="04299AA1"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2044" w:type="pct"/>
            <w:shd w:val="clear" w:color="auto" w:fill="auto"/>
            <w:vAlign w:val="bottom"/>
            <w:hideMark/>
          </w:tcPr>
          <w:p w14:paraId="4B1DB9D3" w14:textId="77777777" w:rsidR="00183134" w:rsidRPr="00183134" w:rsidRDefault="00183134" w:rsidP="00183134">
            <w:pPr>
              <w:spacing w:line="276" w:lineRule="auto"/>
              <w:rPr>
                <w:i/>
                <w:iCs/>
                <w:color w:val="000000"/>
                <w:sz w:val="22"/>
                <w:szCs w:val="22"/>
              </w:rPr>
            </w:pPr>
            <w:r w:rsidRPr="00183134">
              <w:rPr>
                <w:i/>
                <w:iCs/>
                <w:color w:val="000000"/>
                <w:sz w:val="22"/>
                <w:szCs w:val="22"/>
              </w:rPr>
              <w:t>Индексы (1 кв. 2020 г.)</w:t>
            </w:r>
          </w:p>
        </w:tc>
        <w:tc>
          <w:tcPr>
            <w:tcW w:w="441" w:type="pct"/>
            <w:shd w:val="clear" w:color="auto" w:fill="auto"/>
            <w:vAlign w:val="center"/>
            <w:hideMark/>
          </w:tcPr>
          <w:p w14:paraId="4E6EBB5A"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8,08</w:t>
            </w:r>
          </w:p>
        </w:tc>
        <w:tc>
          <w:tcPr>
            <w:tcW w:w="543" w:type="pct"/>
            <w:shd w:val="clear" w:color="auto" w:fill="auto"/>
            <w:vAlign w:val="center"/>
            <w:hideMark/>
          </w:tcPr>
          <w:p w14:paraId="09165486"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4,81</w:t>
            </w:r>
          </w:p>
        </w:tc>
        <w:tc>
          <w:tcPr>
            <w:tcW w:w="546" w:type="pct"/>
            <w:shd w:val="clear" w:color="auto" w:fill="auto"/>
            <w:vAlign w:val="center"/>
            <w:hideMark/>
          </w:tcPr>
          <w:p w14:paraId="38B55094"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18,01</w:t>
            </w:r>
          </w:p>
        </w:tc>
        <w:tc>
          <w:tcPr>
            <w:tcW w:w="370" w:type="pct"/>
            <w:shd w:val="clear" w:color="auto" w:fill="auto"/>
            <w:vAlign w:val="center"/>
            <w:hideMark/>
          </w:tcPr>
          <w:p w14:paraId="1EE10493"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4,32</w:t>
            </w:r>
          </w:p>
        </w:tc>
        <w:tc>
          <w:tcPr>
            <w:tcW w:w="407" w:type="pct"/>
            <w:shd w:val="clear" w:color="auto" w:fill="auto"/>
            <w:vAlign w:val="center"/>
            <w:hideMark/>
          </w:tcPr>
          <w:p w14:paraId="397947D4"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9,50</w:t>
            </w:r>
          </w:p>
        </w:tc>
        <w:tc>
          <w:tcPr>
            <w:tcW w:w="470" w:type="pct"/>
            <w:gridSpan w:val="2"/>
            <w:shd w:val="clear" w:color="auto" w:fill="auto"/>
            <w:vAlign w:val="center"/>
            <w:hideMark/>
          </w:tcPr>
          <w:p w14:paraId="7CC57457"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74ED0F1D" w14:textId="77777777" w:rsidTr="00D73D1B">
        <w:trPr>
          <w:trHeight w:val="20"/>
        </w:trPr>
        <w:tc>
          <w:tcPr>
            <w:tcW w:w="176" w:type="pct"/>
            <w:shd w:val="clear" w:color="auto" w:fill="auto"/>
            <w:vAlign w:val="bottom"/>
            <w:hideMark/>
          </w:tcPr>
          <w:p w14:paraId="1BE241AB" w14:textId="77777777" w:rsidR="00183134" w:rsidRPr="00183134" w:rsidRDefault="00183134" w:rsidP="00183134">
            <w:pPr>
              <w:spacing w:line="276" w:lineRule="auto"/>
              <w:rPr>
                <w:b/>
                <w:bCs/>
                <w:color w:val="000000"/>
                <w:sz w:val="22"/>
                <w:szCs w:val="22"/>
              </w:rPr>
            </w:pPr>
            <w:r w:rsidRPr="00183134">
              <w:rPr>
                <w:b/>
                <w:bCs/>
                <w:color w:val="000000"/>
                <w:sz w:val="22"/>
                <w:szCs w:val="22"/>
              </w:rPr>
              <w:t> </w:t>
            </w:r>
          </w:p>
        </w:tc>
        <w:tc>
          <w:tcPr>
            <w:tcW w:w="2044" w:type="pct"/>
            <w:shd w:val="clear" w:color="auto" w:fill="auto"/>
            <w:vAlign w:val="bottom"/>
            <w:hideMark/>
          </w:tcPr>
          <w:p w14:paraId="51FE0101" w14:textId="77777777" w:rsidR="00183134" w:rsidRPr="00183134" w:rsidRDefault="00183134" w:rsidP="00183134">
            <w:pPr>
              <w:spacing w:line="276" w:lineRule="auto"/>
              <w:rPr>
                <w:b/>
                <w:bCs/>
                <w:color w:val="000000"/>
                <w:sz w:val="22"/>
                <w:szCs w:val="22"/>
              </w:rPr>
            </w:pPr>
            <w:r w:rsidRPr="00183134">
              <w:rPr>
                <w:b/>
                <w:bCs/>
                <w:color w:val="000000"/>
                <w:sz w:val="22"/>
                <w:szCs w:val="22"/>
              </w:rPr>
              <w:t>Итого сметная стоимость, руб. (в ценах на 1 кв. 2020)</w:t>
            </w:r>
          </w:p>
        </w:tc>
        <w:tc>
          <w:tcPr>
            <w:tcW w:w="441" w:type="pct"/>
            <w:shd w:val="clear" w:color="auto" w:fill="auto"/>
            <w:vAlign w:val="center"/>
            <w:hideMark/>
          </w:tcPr>
          <w:p w14:paraId="187972EF"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6 958,01</w:t>
            </w:r>
          </w:p>
        </w:tc>
        <w:tc>
          <w:tcPr>
            <w:tcW w:w="543" w:type="pct"/>
            <w:shd w:val="clear" w:color="auto" w:fill="auto"/>
            <w:vAlign w:val="center"/>
            <w:hideMark/>
          </w:tcPr>
          <w:p w14:paraId="063B0010"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0,00</w:t>
            </w:r>
          </w:p>
        </w:tc>
        <w:tc>
          <w:tcPr>
            <w:tcW w:w="546" w:type="pct"/>
            <w:shd w:val="clear" w:color="auto" w:fill="auto"/>
            <w:vAlign w:val="center"/>
            <w:hideMark/>
          </w:tcPr>
          <w:p w14:paraId="207E12FF"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0,00</w:t>
            </w:r>
          </w:p>
        </w:tc>
        <w:tc>
          <w:tcPr>
            <w:tcW w:w="370" w:type="pct"/>
            <w:shd w:val="clear" w:color="auto" w:fill="auto"/>
            <w:vAlign w:val="center"/>
            <w:hideMark/>
          </w:tcPr>
          <w:p w14:paraId="1FAB886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0,00</w:t>
            </w:r>
          </w:p>
        </w:tc>
        <w:tc>
          <w:tcPr>
            <w:tcW w:w="407" w:type="pct"/>
            <w:shd w:val="clear" w:color="auto" w:fill="auto"/>
            <w:vAlign w:val="center"/>
            <w:hideMark/>
          </w:tcPr>
          <w:p w14:paraId="129D4B2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815,96</w:t>
            </w:r>
          </w:p>
        </w:tc>
        <w:tc>
          <w:tcPr>
            <w:tcW w:w="470" w:type="pct"/>
            <w:gridSpan w:val="2"/>
            <w:shd w:val="clear" w:color="auto" w:fill="auto"/>
            <w:vAlign w:val="center"/>
            <w:hideMark/>
          </w:tcPr>
          <w:p w14:paraId="37593904"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7 773,97</w:t>
            </w:r>
          </w:p>
        </w:tc>
      </w:tr>
      <w:tr w:rsidR="00183134" w:rsidRPr="00183134" w14:paraId="34DC2648" w14:textId="77777777" w:rsidTr="00D73D1B">
        <w:trPr>
          <w:trHeight w:val="20"/>
        </w:trPr>
        <w:tc>
          <w:tcPr>
            <w:tcW w:w="176" w:type="pct"/>
            <w:shd w:val="clear" w:color="auto" w:fill="auto"/>
            <w:vAlign w:val="bottom"/>
            <w:hideMark/>
          </w:tcPr>
          <w:p w14:paraId="4569C25F" w14:textId="77777777" w:rsidR="00183134" w:rsidRPr="00183134" w:rsidRDefault="00183134" w:rsidP="00183134">
            <w:pPr>
              <w:spacing w:line="276" w:lineRule="auto"/>
              <w:rPr>
                <w:i/>
                <w:iCs/>
                <w:color w:val="000000"/>
                <w:sz w:val="22"/>
                <w:szCs w:val="22"/>
              </w:rPr>
            </w:pPr>
            <w:r w:rsidRPr="00183134">
              <w:rPr>
                <w:i/>
                <w:iCs/>
                <w:color w:val="000000"/>
                <w:sz w:val="22"/>
                <w:szCs w:val="22"/>
              </w:rPr>
              <w:t> </w:t>
            </w:r>
          </w:p>
        </w:tc>
        <w:tc>
          <w:tcPr>
            <w:tcW w:w="2044" w:type="pct"/>
            <w:shd w:val="clear" w:color="auto" w:fill="auto"/>
            <w:vAlign w:val="center"/>
            <w:hideMark/>
          </w:tcPr>
          <w:p w14:paraId="055293A7"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(2020 г.)</w:t>
            </w:r>
          </w:p>
        </w:tc>
        <w:tc>
          <w:tcPr>
            <w:tcW w:w="2312" w:type="pct"/>
            <w:gridSpan w:val="6"/>
            <w:shd w:val="clear" w:color="auto" w:fill="auto"/>
            <w:vAlign w:val="center"/>
            <w:hideMark/>
          </w:tcPr>
          <w:p w14:paraId="4BF718AD"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1,071</w:t>
            </w:r>
          </w:p>
        </w:tc>
        <w:tc>
          <w:tcPr>
            <w:tcW w:w="468" w:type="pct"/>
            <w:shd w:val="clear" w:color="auto" w:fill="auto"/>
            <w:vAlign w:val="center"/>
            <w:hideMark/>
          </w:tcPr>
          <w:p w14:paraId="617A88BA"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 </w:t>
            </w:r>
          </w:p>
        </w:tc>
      </w:tr>
      <w:tr w:rsidR="00183134" w:rsidRPr="00183134" w14:paraId="1291CFEA" w14:textId="77777777" w:rsidTr="00D73D1B">
        <w:trPr>
          <w:trHeight w:val="20"/>
        </w:trPr>
        <w:tc>
          <w:tcPr>
            <w:tcW w:w="176" w:type="pct"/>
            <w:shd w:val="clear" w:color="auto" w:fill="auto"/>
            <w:vAlign w:val="bottom"/>
            <w:hideMark/>
          </w:tcPr>
          <w:p w14:paraId="7CB56268"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2044" w:type="pct"/>
            <w:shd w:val="clear" w:color="auto" w:fill="auto"/>
            <w:vAlign w:val="center"/>
            <w:hideMark/>
          </w:tcPr>
          <w:p w14:paraId="558D3035"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(2021 г.)</w:t>
            </w:r>
          </w:p>
        </w:tc>
        <w:tc>
          <w:tcPr>
            <w:tcW w:w="2312" w:type="pct"/>
            <w:gridSpan w:val="6"/>
            <w:shd w:val="clear" w:color="auto" w:fill="auto"/>
            <w:vAlign w:val="center"/>
            <w:hideMark/>
          </w:tcPr>
          <w:p w14:paraId="247F47FC" w14:textId="77777777" w:rsidR="00183134" w:rsidRPr="00183134" w:rsidRDefault="00183134" w:rsidP="00183134">
            <w:pPr>
              <w:spacing w:line="276" w:lineRule="auto"/>
              <w:jc w:val="center"/>
              <w:rPr>
                <w:color w:val="000000"/>
                <w:sz w:val="22"/>
                <w:szCs w:val="22"/>
              </w:rPr>
            </w:pPr>
            <w:r w:rsidRPr="00183134">
              <w:rPr>
                <w:color w:val="000000"/>
                <w:sz w:val="22"/>
                <w:szCs w:val="22"/>
              </w:rPr>
              <w:t>1,069</w:t>
            </w:r>
          </w:p>
        </w:tc>
        <w:tc>
          <w:tcPr>
            <w:tcW w:w="468" w:type="pct"/>
            <w:shd w:val="clear" w:color="auto" w:fill="auto"/>
            <w:vAlign w:val="center"/>
            <w:hideMark/>
          </w:tcPr>
          <w:p w14:paraId="41F94326"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7DA9000C" w14:textId="77777777" w:rsidTr="00D73D1B">
        <w:trPr>
          <w:trHeight w:val="20"/>
        </w:trPr>
        <w:tc>
          <w:tcPr>
            <w:tcW w:w="2220" w:type="pct"/>
            <w:gridSpan w:val="2"/>
            <w:shd w:val="clear" w:color="auto" w:fill="auto"/>
            <w:vAlign w:val="bottom"/>
            <w:hideMark/>
          </w:tcPr>
          <w:p w14:paraId="7EE205F1" w14:textId="77777777" w:rsidR="00183134" w:rsidRPr="00183134" w:rsidRDefault="00183134" w:rsidP="00183134">
            <w:pPr>
              <w:spacing w:line="276" w:lineRule="auto"/>
              <w:rPr>
                <w:b/>
                <w:bCs/>
                <w:color w:val="000000"/>
                <w:sz w:val="22"/>
                <w:szCs w:val="22"/>
              </w:rPr>
            </w:pPr>
            <w:r w:rsidRPr="00183134">
              <w:rPr>
                <w:b/>
                <w:bCs/>
                <w:color w:val="000000"/>
                <w:sz w:val="22"/>
                <w:szCs w:val="22"/>
              </w:rPr>
              <w:t>Всего в ценах по состоянию на 2021 год, руб.</w:t>
            </w:r>
          </w:p>
        </w:tc>
        <w:tc>
          <w:tcPr>
            <w:tcW w:w="441" w:type="pct"/>
            <w:shd w:val="clear" w:color="auto" w:fill="auto"/>
            <w:vAlign w:val="center"/>
            <w:hideMark/>
          </w:tcPr>
          <w:p w14:paraId="400AE8C2"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3" w:type="pct"/>
            <w:shd w:val="clear" w:color="auto" w:fill="auto"/>
            <w:vAlign w:val="center"/>
            <w:hideMark/>
          </w:tcPr>
          <w:p w14:paraId="7D903E34"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6" w:type="pct"/>
            <w:shd w:val="clear" w:color="auto" w:fill="auto"/>
            <w:vAlign w:val="center"/>
            <w:hideMark/>
          </w:tcPr>
          <w:p w14:paraId="21AF4807"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370" w:type="pct"/>
            <w:shd w:val="clear" w:color="auto" w:fill="auto"/>
            <w:vAlign w:val="center"/>
            <w:hideMark/>
          </w:tcPr>
          <w:p w14:paraId="5C6B0730"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07" w:type="pct"/>
            <w:shd w:val="clear" w:color="auto" w:fill="auto"/>
            <w:vAlign w:val="center"/>
            <w:hideMark/>
          </w:tcPr>
          <w:p w14:paraId="10FFA3B1"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70" w:type="pct"/>
            <w:gridSpan w:val="2"/>
            <w:shd w:val="clear" w:color="auto" w:fill="auto"/>
            <w:vAlign w:val="center"/>
            <w:hideMark/>
          </w:tcPr>
          <w:p w14:paraId="3A377C51"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8 613,16</w:t>
            </w:r>
          </w:p>
        </w:tc>
      </w:tr>
      <w:tr w:rsidR="00183134" w:rsidRPr="00183134" w14:paraId="50414F36" w14:textId="77777777" w:rsidTr="00D73D1B">
        <w:trPr>
          <w:trHeight w:val="20"/>
        </w:trPr>
        <w:tc>
          <w:tcPr>
            <w:tcW w:w="2220" w:type="pct"/>
            <w:gridSpan w:val="2"/>
            <w:shd w:val="clear" w:color="auto" w:fill="auto"/>
            <w:vAlign w:val="bottom"/>
            <w:hideMark/>
          </w:tcPr>
          <w:p w14:paraId="5773B748"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ИТОГО</w:t>
            </w:r>
          </w:p>
        </w:tc>
        <w:tc>
          <w:tcPr>
            <w:tcW w:w="441" w:type="pct"/>
            <w:shd w:val="clear" w:color="auto" w:fill="auto"/>
            <w:vAlign w:val="bottom"/>
            <w:hideMark/>
          </w:tcPr>
          <w:p w14:paraId="0D4B26CB"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3" w:type="pct"/>
            <w:shd w:val="clear" w:color="auto" w:fill="auto"/>
            <w:vAlign w:val="bottom"/>
            <w:hideMark/>
          </w:tcPr>
          <w:p w14:paraId="171BE0DD"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6" w:type="pct"/>
            <w:shd w:val="clear" w:color="auto" w:fill="auto"/>
            <w:vAlign w:val="bottom"/>
            <w:hideMark/>
          </w:tcPr>
          <w:p w14:paraId="238E2AB8"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370" w:type="pct"/>
            <w:shd w:val="clear" w:color="auto" w:fill="auto"/>
            <w:vAlign w:val="bottom"/>
            <w:hideMark/>
          </w:tcPr>
          <w:p w14:paraId="2009A3A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07" w:type="pct"/>
            <w:shd w:val="clear" w:color="auto" w:fill="auto"/>
            <w:vAlign w:val="bottom"/>
            <w:hideMark/>
          </w:tcPr>
          <w:p w14:paraId="2CD8B442"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70" w:type="pct"/>
            <w:gridSpan w:val="2"/>
            <w:shd w:val="clear" w:color="auto" w:fill="auto"/>
            <w:vAlign w:val="bottom"/>
            <w:hideMark/>
          </w:tcPr>
          <w:p w14:paraId="1088195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1 818 148,99</w:t>
            </w:r>
          </w:p>
        </w:tc>
      </w:tr>
    </w:tbl>
    <w:p w14:paraId="7488A953" w14:textId="77777777" w:rsidR="00183134" w:rsidRPr="00183134" w:rsidRDefault="00183134" w:rsidP="00183134">
      <w:pPr>
        <w:spacing w:line="276" w:lineRule="auto"/>
        <w:ind w:firstLine="720"/>
        <w:jc w:val="both"/>
        <w:rPr>
          <w:sz w:val="28"/>
          <w:szCs w:val="28"/>
        </w:rPr>
      </w:pPr>
    </w:p>
    <w:p w14:paraId="39D4C5C5" w14:textId="77777777" w:rsidR="00183134" w:rsidRPr="00183134" w:rsidRDefault="00183134" w:rsidP="00183134">
      <w:pPr>
        <w:spacing w:line="276" w:lineRule="auto"/>
        <w:ind w:firstLine="720"/>
        <w:jc w:val="both"/>
        <w:rPr>
          <w:sz w:val="28"/>
          <w:szCs w:val="28"/>
        </w:rPr>
      </w:pPr>
    </w:p>
    <w:p w14:paraId="32B3F0B5" w14:textId="77777777" w:rsidR="00183134" w:rsidRPr="00183134" w:rsidRDefault="00183134" w:rsidP="00183134">
      <w:pPr>
        <w:spacing w:line="276" w:lineRule="auto"/>
        <w:ind w:firstLine="720"/>
        <w:jc w:val="both"/>
        <w:rPr>
          <w:sz w:val="28"/>
          <w:szCs w:val="28"/>
        </w:rPr>
      </w:pPr>
    </w:p>
    <w:p w14:paraId="3C2616F0" w14:textId="77777777" w:rsidR="00183134" w:rsidRPr="00183134" w:rsidRDefault="00183134" w:rsidP="00183134">
      <w:pPr>
        <w:spacing w:line="276" w:lineRule="auto"/>
        <w:ind w:firstLine="720"/>
        <w:jc w:val="both"/>
        <w:rPr>
          <w:sz w:val="28"/>
          <w:szCs w:val="28"/>
        </w:rPr>
        <w:sectPr w:rsidR="00183134" w:rsidRPr="00183134" w:rsidSect="00D73D1B">
          <w:pgSz w:w="16838" w:h="11906" w:orient="landscape"/>
          <w:pgMar w:top="1276" w:right="993" w:bottom="850" w:left="1134" w:header="708" w:footer="708" w:gutter="0"/>
          <w:cols w:space="708"/>
          <w:titlePg/>
          <w:docGrid w:linePitch="360"/>
        </w:sectPr>
      </w:pPr>
    </w:p>
    <w:p w14:paraId="1C4ABE18" w14:textId="77777777" w:rsidR="00183134" w:rsidRPr="00183134" w:rsidRDefault="00183134" w:rsidP="00183134">
      <w:pPr>
        <w:spacing w:line="276" w:lineRule="auto"/>
        <w:ind w:firstLine="720"/>
        <w:jc w:val="both"/>
        <w:rPr>
          <w:sz w:val="28"/>
          <w:szCs w:val="28"/>
        </w:rPr>
      </w:pPr>
      <w:r w:rsidRPr="00183134">
        <w:rPr>
          <w:sz w:val="28"/>
          <w:szCs w:val="28"/>
        </w:rPr>
        <w:lastRenderedPageBreak/>
        <w:t xml:space="preserve">Предлагается скорректировать предложенную предприятием величину и учесть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в размере </w:t>
      </w:r>
      <w:r w:rsidRPr="00183134">
        <w:rPr>
          <w:b/>
          <w:sz w:val="28"/>
          <w:szCs w:val="28"/>
        </w:rPr>
        <w:t>0,000</w:t>
      </w:r>
      <w:r w:rsidRPr="00183134">
        <w:rPr>
          <w:sz w:val="28"/>
          <w:szCs w:val="28"/>
        </w:rPr>
        <w:t xml:space="preserve"> тыс. руб.</w:t>
      </w:r>
    </w:p>
    <w:p w14:paraId="7A6B6E70" w14:textId="77777777" w:rsidR="00183134" w:rsidRPr="00183134" w:rsidRDefault="00183134" w:rsidP="00183134">
      <w:pPr>
        <w:spacing w:line="276" w:lineRule="auto"/>
        <w:ind w:firstLine="720"/>
        <w:jc w:val="both"/>
        <w:rPr>
          <w:sz w:val="28"/>
          <w:szCs w:val="28"/>
        </w:rPr>
      </w:pPr>
      <w:r w:rsidRPr="00183134">
        <w:rPr>
          <w:sz w:val="28"/>
          <w:szCs w:val="28"/>
        </w:rPr>
        <w:t>Причиной корректировки является отнесение указанных работ к мероприятиям по реконструкции существующих электрических сетей, т. к. никакие новые электрические объекты в рамках исполнения технических условий не строятся и все работы проводятся на ранее существующих объектах.</w:t>
      </w:r>
    </w:p>
    <w:p w14:paraId="0678C915" w14:textId="77777777" w:rsidR="00183134" w:rsidRPr="00183134" w:rsidRDefault="00183134" w:rsidP="00183134">
      <w:pPr>
        <w:spacing w:line="276" w:lineRule="auto"/>
        <w:ind w:firstLine="720"/>
        <w:jc w:val="both"/>
        <w:rPr>
          <w:sz w:val="28"/>
          <w:szCs w:val="28"/>
        </w:rPr>
      </w:pPr>
      <w:r w:rsidRPr="00183134">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62C6F0FC" w14:textId="77777777" w:rsidR="00183134" w:rsidRPr="00183134" w:rsidRDefault="00183134" w:rsidP="00183134">
      <w:pPr>
        <w:spacing w:line="276" w:lineRule="auto"/>
        <w:ind w:firstLine="720"/>
        <w:jc w:val="both"/>
        <w:rPr>
          <w:b/>
          <w:sz w:val="28"/>
          <w:szCs w:val="28"/>
        </w:rPr>
      </w:pPr>
    </w:p>
    <w:p w14:paraId="0517E2E5" w14:textId="77777777" w:rsidR="00183134" w:rsidRPr="00183134" w:rsidRDefault="00183134" w:rsidP="00183134">
      <w:pPr>
        <w:spacing w:line="276" w:lineRule="auto"/>
        <w:jc w:val="center"/>
        <w:rPr>
          <w:b/>
          <w:sz w:val="28"/>
          <w:szCs w:val="28"/>
        </w:rPr>
      </w:pPr>
      <w:r w:rsidRPr="00183134">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00681B86" w14:textId="77777777" w:rsidR="00183134" w:rsidRPr="00183134" w:rsidRDefault="00183134" w:rsidP="00183134">
      <w:pPr>
        <w:spacing w:line="276" w:lineRule="auto"/>
        <w:ind w:firstLine="720"/>
        <w:jc w:val="both"/>
        <w:rPr>
          <w:sz w:val="28"/>
          <w:szCs w:val="28"/>
        </w:rPr>
      </w:pPr>
      <w:r w:rsidRPr="00183134">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34F49D3A" w14:textId="77777777" w:rsidR="00183134" w:rsidRPr="00183134" w:rsidRDefault="00183134" w:rsidP="00183134">
      <w:pPr>
        <w:spacing w:line="276" w:lineRule="auto"/>
        <w:ind w:firstLine="720"/>
        <w:jc w:val="both"/>
        <w:rPr>
          <w:sz w:val="28"/>
          <w:szCs w:val="28"/>
        </w:rPr>
      </w:pPr>
      <w:r w:rsidRPr="00183134">
        <w:rPr>
          <w:sz w:val="28"/>
          <w:szCs w:val="28"/>
        </w:rPr>
        <w:t>В соответствии с предлагаемым филиалом ПАО «МРСК Сибири»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12 302,462 тыс. руб.:</w:t>
      </w:r>
    </w:p>
    <w:p w14:paraId="274080BB" w14:textId="77777777" w:rsidR="00183134" w:rsidRPr="00183134" w:rsidRDefault="00183134" w:rsidP="00183134">
      <w:pPr>
        <w:numPr>
          <w:ilvl w:val="0"/>
          <w:numId w:val="10"/>
        </w:numPr>
        <w:spacing w:after="200" w:line="276" w:lineRule="auto"/>
        <w:ind w:left="0" w:firstLine="567"/>
        <w:jc w:val="both"/>
        <w:rPr>
          <w:sz w:val="28"/>
          <w:szCs w:val="28"/>
        </w:rPr>
      </w:pPr>
      <w:r w:rsidRPr="00183134">
        <w:rPr>
          <w:sz w:val="28"/>
          <w:szCs w:val="28"/>
        </w:rPr>
        <w:t xml:space="preserve">12 302,462 тыс. руб. – Выполнить реконструкцию устройств АОПО                ВЛ 110 кВ 1К ПС 110 кВ «Анжерская», АОПО ВЛ 110 кВ 2К ПС 110 кВ «Анжерская», АОПО ВЛ 110 кВ 1К ПС 110 кВ «Яшкинская», АОПО                 ВЛ </w:t>
      </w:r>
      <w:r w:rsidRPr="00183134">
        <w:rPr>
          <w:sz w:val="28"/>
          <w:szCs w:val="28"/>
        </w:rPr>
        <w:lastRenderedPageBreak/>
        <w:t>110 кВ 2К ПС 110 кВ «Яшкинская» с организацией канала ПА для реализации передачи УВ от данных устройств АОПО до устройств ОН, указанных в п. 3.</w:t>
      </w:r>
    </w:p>
    <w:p w14:paraId="709752CF" w14:textId="77777777" w:rsidR="00183134" w:rsidRPr="00183134" w:rsidRDefault="00183134" w:rsidP="00183134">
      <w:pPr>
        <w:spacing w:line="276" w:lineRule="auto"/>
        <w:ind w:firstLine="720"/>
        <w:jc w:val="both"/>
        <w:rPr>
          <w:sz w:val="28"/>
          <w:szCs w:val="28"/>
        </w:rPr>
      </w:pPr>
      <w:r w:rsidRPr="00183134">
        <w:rPr>
          <w:sz w:val="28"/>
          <w:szCs w:val="28"/>
        </w:rPr>
        <w:t>Расчет представлен в таблице 2.</w:t>
      </w:r>
    </w:p>
    <w:p w14:paraId="7850B6F9" w14:textId="77777777" w:rsidR="00183134" w:rsidRPr="00183134" w:rsidRDefault="00183134" w:rsidP="00183134">
      <w:pPr>
        <w:spacing w:line="276" w:lineRule="auto"/>
        <w:ind w:firstLine="720"/>
        <w:jc w:val="both"/>
        <w:rPr>
          <w:sz w:val="28"/>
          <w:szCs w:val="28"/>
        </w:rPr>
        <w:sectPr w:rsidR="00183134" w:rsidRPr="00183134" w:rsidSect="00D73D1B">
          <w:pgSz w:w="11906" w:h="16838"/>
          <w:pgMar w:top="993" w:right="850" w:bottom="1134" w:left="1276" w:header="708" w:footer="708" w:gutter="0"/>
          <w:cols w:space="708"/>
          <w:titlePg/>
          <w:docGrid w:linePitch="360"/>
        </w:sectPr>
      </w:pPr>
    </w:p>
    <w:p w14:paraId="4B885E53" w14:textId="77777777" w:rsidR="00183134" w:rsidRPr="00183134" w:rsidRDefault="00183134" w:rsidP="00183134">
      <w:pPr>
        <w:spacing w:line="276" w:lineRule="auto"/>
        <w:ind w:firstLine="720"/>
        <w:jc w:val="right"/>
        <w:rPr>
          <w:sz w:val="28"/>
          <w:szCs w:val="28"/>
        </w:rPr>
      </w:pPr>
      <w:r w:rsidRPr="00183134">
        <w:rPr>
          <w:sz w:val="28"/>
          <w:szCs w:val="28"/>
        </w:rPr>
        <w:lastRenderedPageBreak/>
        <w:t>Таблица 2 – Предложение предприятия (реконструкция существующих сетей)</w:t>
      </w:r>
    </w:p>
    <w:tbl>
      <w:tblPr>
        <w:tblW w:w="5000" w:type="pct"/>
        <w:tblLook w:val="04A0" w:firstRow="1" w:lastRow="0" w:firstColumn="1" w:lastColumn="0" w:noHBand="0" w:noVBand="1"/>
      </w:tblPr>
      <w:tblGrid>
        <w:gridCol w:w="531"/>
        <w:gridCol w:w="5404"/>
        <w:gridCol w:w="1234"/>
        <w:gridCol w:w="1641"/>
        <w:gridCol w:w="1650"/>
        <w:gridCol w:w="1234"/>
        <w:gridCol w:w="1348"/>
        <w:gridCol w:w="1517"/>
      </w:tblGrid>
      <w:tr w:rsidR="00183134" w:rsidRPr="00183134" w14:paraId="01A47B5C" w14:textId="77777777" w:rsidTr="00D73D1B">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7775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п/п</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52C9E845"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Мероприятие</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26E08A97"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СМР</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0F318F6F"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Оборудование</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7B586139"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Пусконаладка</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0896C7FD"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ПИР</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1B82E731"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Прочие</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07EBF1B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Стоимость</w:t>
            </w:r>
          </w:p>
        </w:tc>
      </w:tr>
      <w:tr w:rsidR="00183134" w:rsidRPr="00183134" w14:paraId="5D86669E" w14:textId="77777777" w:rsidTr="00D73D1B">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1E1D1A4B" w14:textId="77777777" w:rsidR="00183134" w:rsidRPr="00183134" w:rsidRDefault="00183134" w:rsidP="00183134">
            <w:pPr>
              <w:spacing w:line="276" w:lineRule="auto"/>
              <w:rPr>
                <w:b/>
                <w:bCs/>
                <w:color w:val="000000"/>
                <w:sz w:val="22"/>
                <w:szCs w:val="22"/>
              </w:rPr>
            </w:pPr>
            <w:r w:rsidRPr="00183134">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183134" w:rsidRPr="00183134" w14:paraId="2C6CDC2D"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81BA9A9" w14:textId="77777777" w:rsidR="00183134" w:rsidRPr="00183134" w:rsidRDefault="00183134" w:rsidP="00183134">
            <w:pPr>
              <w:spacing w:line="276" w:lineRule="auto"/>
              <w:jc w:val="center"/>
              <w:rPr>
                <w:color w:val="000000"/>
                <w:sz w:val="22"/>
                <w:szCs w:val="22"/>
              </w:rPr>
            </w:pPr>
            <w:r w:rsidRPr="00183134">
              <w:rPr>
                <w:color w:val="000000"/>
                <w:sz w:val="22"/>
                <w:szCs w:val="22"/>
              </w:rPr>
              <w:t>1</w:t>
            </w:r>
          </w:p>
        </w:tc>
        <w:tc>
          <w:tcPr>
            <w:tcW w:w="1861" w:type="pct"/>
            <w:tcBorders>
              <w:top w:val="nil"/>
              <w:left w:val="nil"/>
              <w:bottom w:val="single" w:sz="4" w:space="0" w:color="auto"/>
              <w:right w:val="single" w:sz="4" w:space="0" w:color="auto"/>
            </w:tcBorders>
            <w:shd w:val="clear" w:color="auto" w:fill="auto"/>
            <w:vAlign w:val="bottom"/>
            <w:hideMark/>
          </w:tcPr>
          <w:p w14:paraId="2848638E" w14:textId="77777777" w:rsidR="00183134" w:rsidRPr="00183134" w:rsidRDefault="00183134" w:rsidP="00183134">
            <w:pPr>
              <w:spacing w:line="276" w:lineRule="auto"/>
              <w:rPr>
                <w:color w:val="000000"/>
                <w:sz w:val="22"/>
                <w:szCs w:val="22"/>
              </w:rPr>
            </w:pPr>
            <w:r w:rsidRPr="00183134">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7C200A09" w14:textId="77777777" w:rsidR="00183134" w:rsidRPr="00183134" w:rsidRDefault="00183134" w:rsidP="00183134">
            <w:pPr>
              <w:spacing w:line="276" w:lineRule="auto"/>
              <w:jc w:val="center"/>
              <w:rPr>
                <w:color w:val="000000"/>
                <w:sz w:val="22"/>
                <w:szCs w:val="22"/>
              </w:rPr>
            </w:pPr>
            <w:r w:rsidRPr="00183134">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742DF819" w14:textId="77777777" w:rsidR="00183134" w:rsidRPr="00183134" w:rsidRDefault="00183134" w:rsidP="00183134">
            <w:pPr>
              <w:spacing w:line="276" w:lineRule="auto"/>
              <w:jc w:val="center"/>
              <w:rPr>
                <w:color w:val="000000"/>
                <w:sz w:val="22"/>
                <w:szCs w:val="22"/>
              </w:rPr>
            </w:pPr>
            <w:r w:rsidRPr="00183134">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2293C89A" w14:textId="77777777" w:rsidR="00183134" w:rsidRPr="00183134" w:rsidRDefault="00183134" w:rsidP="00183134">
            <w:pPr>
              <w:spacing w:line="276" w:lineRule="auto"/>
              <w:jc w:val="center"/>
              <w:rPr>
                <w:color w:val="000000"/>
                <w:sz w:val="22"/>
                <w:szCs w:val="22"/>
              </w:rPr>
            </w:pPr>
            <w:r w:rsidRPr="00183134">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1A83769E" w14:textId="77777777" w:rsidR="00183134" w:rsidRPr="00183134" w:rsidRDefault="00183134" w:rsidP="00183134">
            <w:pPr>
              <w:spacing w:line="276" w:lineRule="auto"/>
              <w:jc w:val="center"/>
              <w:rPr>
                <w:color w:val="000000"/>
                <w:sz w:val="22"/>
                <w:szCs w:val="22"/>
              </w:rPr>
            </w:pPr>
            <w:r w:rsidRPr="00183134">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406A477E" w14:textId="77777777" w:rsidR="00183134" w:rsidRPr="00183134" w:rsidRDefault="00183134" w:rsidP="00183134">
            <w:pPr>
              <w:spacing w:line="276" w:lineRule="auto"/>
              <w:jc w:val="center"/>
              <w:rPr>
                <w:color w:val="000000"/>
                <w:sz w:val="22"/>
                <w:szCs w:val="22"/>
              </w:rPr>
            </w:pPr>
            <w:r w:rsidRPr="00183134">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48457A2D" w14:textId="77777777" w:rsidR="00183134" w:rsidRPr="00183134" w:rsidRDefault="00183134" w:rsidP="00183134">
            <w:pPr>
              <w:spacing w:line="276" w:lineRule="auto"/>
              <w:jc w:val="center"/>
              <w:rPr>
                <w:color w:val="000000"/>
                <w:sz w:val="22"/>
                <w:szCs w:val="22"/>
              </w:rPr>
            </w:pPr>
            <w:r w:rsidRPr="00183134">
              <w:rPr>
                <w:color w:val="000000"/>
                <w:sz w:val="22"/>
                <w:szCs w:val="22"/>
              </w:rPr>
              <w:t>1 898 706,00</w:t>
            </w:r>
          </w:p>
        </w:tc>
      </w:tr>
      <w:tr w:rsidR="00183134" w:rsidRPr="00183134" w14:paraId="1967A4FF"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7477D4B"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3C9E8302" w14:textId="77777777" w:rsidR="00183134" w:rsidRPr="00183134" w:rsidRDefault="00183134" w:rsidP="00183134">
            <w:pPr>
              <w:spacing w:line="276" w:lineRule="auto"/>
              <w:rPr>
                <w:color w:val="000000"/>
                <w:sz w:val="22"/>
                <w:szCs w:val="22"/>
              </w:rPr>
            </w:pPr>
            <w:r w:rsidRPr="00183134">
              <w:rPr>
                <w:color w:val="000000"/>
                <w:sz w:val="22"/>
                <w:szCs w:val="22"/>
              </w:rPr>
              <w:t>Итого сметная стоимость на 1 ПС 110 кВ, руб.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2814B89F" w14:textId="77777777" w:rsidR="00183134" w:rsidRPr="00183134" w:rsidRDefault="00183134" w:rsidP="00183134">
            <w:pPr>
              <w:spacing w:line="276" w:lineRule="auto"/>
              <w:jc w:val="center"/>
              <w:rPr>
                <w:color w:val="000000"/>
                <w:sz w:val="22"/>
                <w:szCs w:val="22"/>
              </w:rPr>
            </w:pPr>
            <w:r w:rsidRPr="00183134">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3DFB7DE2" w14:textId="77777777" w:rsidR="00183134" w:rsidRPr="00183134" w:rsidRDefault="00183134" w:rsidP="00183134">
            <w:pPr>
              <w:spacing w:line="276" w:lineRule="auto"/>
              <w:jc w:val="center"/>
              <w:rPr>
                <w:color w:val="000000"/>
                <w:sz w:val="22"/>
                <w:szCs w:val="22"/>
              </w:rPr>
            </w:pPr>
            <w:r w:rsidRPr="00183134">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741923EF" w14:textId="77777777" w:rsidR="00183134" w:rsidRPr="00183134" w:rsidRDefault="00183134" w:rsidP="00183134">
            <w:pPr>
              <w:spacing w:line="276" w:lineRule="auto"/>
              <w:jc w:val="center"/>
              <w:rPr>
                <w:color w:val="000000"/>
                <w:sz w:val="22"/>
                <w:szCs w:val="22"/>
              </w:rPr>
            </w:pPr>
            <w:r w:rsidRPr="00183134">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03848A0E" w14:textId="77777777" w:rsidR="00183134" w:rsidRPr="00183134" w:rsidRDefault="00183134" w:rsidP="00183134">
            <w:pPr>
              <w:spacing w:line="276" w:lineRule="auto"/>
              <w:jc w:val="center"/>
              <w:rPr>
                <w:color w:val="000000"/>
                <w:sz w:val="22"/>
                <w:szCs w:val="22"/>
              </w:rPr>
            </w:pPr>
            <w:r w:rsidRPr="00183134">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0EB0E2E0" w14:textId="77777777" w:rsidR="00183134" w:rsidRPr="00183134" w:rsidRDefault="00183134" w:rsidP="00183134">
            <w:pPr>
              <w:spacing w:line="276" w:lineRule="auto"/>
              <w:jc w:val="center"/>
              <w:rPr>
                <w:color w:val="000000"/>
                <w:sz w:val="22"/>
                <w:szCs w:val="22"/>
              </w:rPr>
            </w:pPr>
            <w:r w:rsidRPr="00183134">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32FC7029" w14:textId="77777777" w:rsidR="00183134" w:rsidRPr="00183134" w:rsidRDefault="00183134" w:rsidP="00183134">
            <w:pPr>
              <w:spacing w:line="276" w:lineRule="auto"/>
              <w:jc w:val="center"/>
              <w:rPr>
                <w:color w:val="000000"/>
                <w:sz w:val="22"/>
                <w:szCs w:val="22"/>
              </w:rPr>
            </w:pPr>
            <w:r w:rsidRPr="00183134">
              <w:rPr>
                <w:color w:val="000000"/>
                <w:sz w:val="22"/>
                <w:szCs w:val="22"/>
              </w:rPr>
              <w:t>1 898 706,00</w:t>
            </w:r>
          </w:p>
        </w:tc>
      </w:tr>
      <w:tr w:rsidR="00183134" w:rsidRPr="00183134" w14:paraId="3AD189CC"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83184C8" w14:textId="77777777" w:rsidR="00183134" w:rsidRPr="00183134" w:rsidRDefault="00183134" w:rsidP="00183134">
            <w:pPr>
              <w:spacing w:line="276" w:lineRule="auto"/>
              <w:jc w:val="center"/>
              <w:rPr>
                <w:color w:val="000000"/>
                <w:sz w:val="22"/>
                <w:szCs w:val="22"/>
              </w:rPr>
            </w:pPr>
            <w:r w:rsidRPr="00183134">
              <w:rPr>
                <w:color w:val="000000"/>
                <w:sz w:val="22"/>
                <w:szCs w:val="22"/>
              </w:rPr>
              <w:t>2</w:t>
            </w:r>
          </w:p>
        </w:tc>
        <w:tc>
          <w:tcPr>
            <w:tcW w:w="1861" w:type="pct"/>
            <w:tcBorders>
              <w:top w:val="nil"/>
              <w:left w:val="nil"/>
              <w:bottom w:val="single" w:sz="4" w:space="0" w:color="auto"/>
              <w:right w:val="single" w:sz="4" w:space="0" w:color="auto"/>
            </w:tcBorders>
            <w:shd w:val="clear" w:color="auto" w:fill="auto"/>
            <w:vAlign w:val="bottom"/>
            <w:hideMark/>
          </w:tcPr>
          <w:p w14:paraId="5EBFC4B2" w14:textId="77777777" w:rsidR="00183134" w:rsidRPr="00183134" w:rsidRDefault="00183134" w:rsidP="00183134">
            <w:pPr>
              <w:spacing w:line="276" w:lineRule="auto"/>
              <w:rPr>
                <w:color w:val="000000"/>
                <w:sz w:val="22"/>
                <w:szCs w:val="22"/>
              </w:rPr>
            </w:pPr>
            <w:r w:rsidRPr="00183134">
              <w:rPr>
                <w:color w:val="000000"/>
                <w:sz w:val="22"/>
                <w:szCs w:val="22"/>
              </w:rPr>
              <w:t xml:space="preserve">Выполнить реконструкцию устройств </w:t>
            </w:r>
          </w:p>
          <w:p w14:paraId="7DE9CAE9" w14:textId="77777777" w:rsidR="00183134" w:rsidRPr="00183134" w:rsidRDefault="00183134" w:rsidP="00183134">
            <w:pPr>
              <w:spacing w:line="276" w:lineRule="auto"/>
              <w:rPr>
                <w:color w:val="000000"/>
                <w:sz w:val="22"/>
                <w:szCs w:val="22"/>
              </w:rPr>
            </w:pPr>
            <w:r w:rsidRPr="00183134">
              <w:rPr>
                <w:color w:val="000000"/>
                <w:sz w:val="22"/>
                <w:szCs w:val="22"/>
              </w:rPr>
              <w:t xml:space="preserve">АОПО ВЛ 110 кВ 1К ПС 110 кВ «Анжерская», </w:t>
            </w:r>
          </w:p>
          <w:p w14:paraId="0D1A3C37" w14:textId="77777777" w:rsidR="00183134" w:rsidRPr="00183134" w:rsidRDefault="00183134" w:rsidP="00183134">
            <w:pPr>
              <w:spacing w:line="276" w:lineRule="auto"/>
              <w:rPr>
                <w:color w:val="000000"/>
                <w:sz w:val="22"/>
                <w:szCs w:val="22"/>
              </w:rPr>
            </w:pPr>
            <w:r w:rsidRPr="00183134">
              <w:rPr>
                <w:color w:val="000000"/>
                <w:sz w:val="22"/>
                <w:szCs w:val="22"/>
              </w:rPr>
              <w:t xml:space="preserve">АОПО ВЛ 110 кВ 2К ПС 110 кВ «Анжерская», </w:t>
            </w:r>
          </w:p>
          <w:p w14:paraId="4284CF4A" w14:textId="77777777" w:rsidR="00183134" w:rsidRPr="00183134" w:rsidRDefault="00183134" w:rsidP="00183134">
            <w:pPr>
              <w:spacing w:line="276" w:lineRule="auto"/>
              <w:rPr>
                <w:color w:val="000000"/>
                <w:sz w:val="22"/>
                <w:szCs w:val="22"/>
              </w:rPr>
            </w:pPr>
            <w:r w:rsidRPr="00183134">
              <w:rPr>
                <w:color w:val="000000"/>
                <w:sz w:val="22"/>
                <w:szCs w:val="22"/>
              </w:rPr>
              <w:t xml:space="preserve">АОПО ВЛ 110 кВ 1К ПС 110 кВ «Яшкинская», </w:t>
            </w:r>
          </w:p>
          <w:p w14:paraId="7C112465" w14:textId="77777777" w:rsidR="00183134" w:rsidRPr="00183134" w:rsidRDefault="00183134" w:rsidP="00183134">
            <w:pPr>
              <w:spacing w:line="276" w:lineRule="auto"/>
              <w:rPr>
                <w:color w:val="000000"/>
                <w:sz w:val="22"/>
                <w:szCs w:val="22"/>
              </w:rPr>
            </w:pPr>
            <w:r w:rsidRPr="00183134">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38AE20B7" w14:textId="77777777" w:rsidR="00183134" w:rsidRPr="00183134" w:rsidRDefault="00183134" w:rsidP="00183134">
            <w:pPr>
              <w:spacing w:line="276" w:lineRule="auto"/>
              <w:jc w:val="center"/>
              <w:rPr>
                <w:color w:val="000000"/>
                <w:sz w:val="22"/>
                <w:szCs w:val="22"/>
              </w:rPr>
            </w:pPr>
            <w:r w:rsidRPr="00183134">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0B29E739" w14:textId="77777777" w:rsidR="00183134" w:rsidRPr="00183134" w:rsidRDefault="00183134" w:rsidP="00183134">
            <w:pPr>
              <w:spacing w:line="276" w:lineRule="auto"/>
              <w:jc w:val="center"/>
              <w:rPr>
                <w:color w:val="000000"/>
                <w:sz w:val="22"/>
                <w:szCs w:val="22"/>
              </w:rPr>
            </w:pPr>
            <w:r w:rsidRPr="00183134">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619827E8" w14:textId="77777777" w:rsidR="00183134" w:rsidRPr="00183134" w:rsidRDefault="00183134" w:rsidP="00183134">
            <w:pPr>
              <w:spacing w:line="276" w:lineRule="auto"/>
              <w:jc w:val="center"/>
              <w:rPr>
                <w:color w:val="000000"/>
                <w:sz w:val="22"/>
                <w:szCs w:val="22"/>
              </w:rPr>
            </w:pPr>
            <w:r w:rsidRPr="00183134">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253FE3F2" w14:textId="77777777" w:rsidR="00183134" w:rsidRPr="00183134" w:rsidRDefault="00183134" w:rsidP="00183134">
            <w:pPr>
              <w:spacing w:line="276" w:lineRule="auto"/>
              <w:jc w:val="center"/>
              <w:rPr>
                <w:color w:val="000000"/>
                <w:sz w:val="22"/>
                <w:szCs w:val="22"/>
              </w:rPr>
            </w:pPr>
            <w:r w:rsidRPr="00183134">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1F188DA3" w14:textId="77777777" w:rsidR="00183134" w:rsidRPr="00183134" w:rsidRDefault="00183134" w:rsidP="00183134">
            <w:pPr>
              <w:spacing w:line="276" w:lineRule="auto"/>
              <w:jc w:val="center"/>
              <w:rPr>
                <w:color w:val="000000"/>
                <w:sz w:val="22"/>
                <w:szCs w:val="22"/>
              </w:rPr>
            </w:pPr>
            <w:r w:rsidRPr="00183134">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0BFE6E13" w14:textId="77777777" w:rsidR="00183134" w:rsidRPr="00183134" w:rsidRDefault="00183134" w:rsidP="00183134">
            <w:pPr>
              <w:spacing w:line="276" w:lineRule="auto"/>
              <w:jc w:val="center"/>
              <w:rPr>
                <w:color w:val="000000"/>
                <w:sz w:val="22"/>
                <w:szCs w:val="22"/>
              </w:rPr>
            </w:pPr>
            <w:r w:rsidRPr="00183134">
              <w:rPr>
                <w:color w:val="000000"/>
                <w:sz w:val="22"/>
                <w:szCs w:val="22"/>
              </w:rPr>
              <w:t>1 898 706,00</w:t>
            </w:r>
          </w:p>
        </w:tc>
      </w:tr>
      <w:tr w:rsidR="00183134" w:rsidRPr="00183134" w14:paraId="1F42C6C2"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13A0281C" w14:textId="77777777" w:rsidR="00183134" w:rsidRPr="00183134" w:rsidRDefault="00183134" w:rsidP="00183134">
            <w:pPr>
              <w:spacing w:line="276" w:lineRule="auto"/>
              <w:rPr>
                <w:i/>
                <w:iCs/>
                <w:color w:val="000000"/>
                <w:sz w:val="22"/>
                <w:szCs w:val="22"/>
              </w:rPr>
            </w:pPr>
            <w:r w:rsidRPr="00183134">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022F7B37" w14:textId="77777777" w:rsidR="00183134" w:rsidRPr="00183134" w:rsidRDefault="00183134" w:rsidP="00183134">
            <w:pPr>
              <w:spacing w:line="276" w:lineRule="auto"/>
              <w:rPr>
                <w:i/>
                <w:iCs/>
                <w:color w:val="000000"/>
                <w:sz w:val="22"/>
                <w:szCs w:val="22"/>
              </w:rPr>
            </w:pPr>
            <w:r w:rsidRPr="00183134">
              <w:rPr>
                <w:i/>
                <w:iCs/>
                <w:color w:val="000000"/>
                <w:sz w:val="22"/>
                <w:szCs w:val="22"/>
              </w:rPr>
              <w:t>Индексы (1 кв. 2020 г.)</w:t>
            </w:r>
          </w:p>
        </w:tc>
        <w:tc>
          <w:tcPr>
            <w:tcW w:w="429" w:type="pct"/>
            <w:tcBorders>
              <w:top w:val="nil"/>
              <w:left w:val="nil"/>
              <w:bottom w:val="single" w:sz="4" w:space="0" w:color="auto"/>
              <w:right w:val="single" w:sz="4" w:space="0" w:color="auto"/>
            </w:tcBorders>
            <w:shd w:val="clear" w:color="auto" w:fill="auto"/>
            <w:vAlign w:val="center"/>
            <w:hideMark/>
          </w:tcPr>
          <w:p w14:paraId="72969391"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8,08</w:t>
            </w:r>
          </w:p>
        </w:tc>
        <w:tc>
          <w:tcPr>
            <w:tcW w:w="552" w:type="pct"/>
            <w:tcBorders>
              <w:top w:val="nil"/>
              <w:left w:val="nil"/>
              <w:bottom w:val="single" w:sz="4" w:space="0" w:color="auto"/>
              <w:right w:val="single" w:sz="4" w:space="0" w:color="auto"/>
            </w:tcBorders>
            <w:shd w:val="clear" w:color="auto" w:fill="auto"/>
            <w:vAlign w:val="center"/>
            <w:hideMark/>
          </w:tcPr>
          <w:p w14:paraId="15A8106D"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4,81</w:t>
            </w:r>
          </w:p>
        </w:tc>
        <w:tc>
          <w:tcPr>
            <w:tcW w:w="556" w:type="pct"/>
            <w:tcBorders>
              <w:top w:val="nil"/>
              <w:left w:val="nil"/>
              <w:bottom w:val="single" w:sz="4" w:space="0" w:color="auto"/>
              <w:right w:val="single" w:sz="4" w:space="0" w:color="auto"/>
            </w:tcBorders>
            <w:shd w:val="clear" w:color="auto" w:fill="auto"/>
            <w:vAlign w:val="center"/>
            <w:hideMark/>
          </w:tcPr>
          <w:p w14:paraId="6B8ADB9E"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18,01</w:t>
            </w:r>
          </w:p>
        </w:tc>
        <w:tc>
          <w:tcPr>
            <w:tcW w:w="429" w:type="pct"/>
            <w:tcBorders>
              <w:top w:val="nil"/>
              <w:left w:val="nil"/>
              <w:bottom w:val="single" w:sz="4" w:space="0" w:color="auto"/>
              <w:right w:val="single" w:sz="4" w:space="0" w:color="auto"/>
            </w:tcBorders>
            <w:shd w:val="clear" w:color="auto" w:fill="auto"/>
            <w:vAlign w:val="center"/>
            <w:hideMark/>
          </w:tcPr>
          <w:p w14:paraId="49183B2D"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4,32</w:t>
            </w:r>
          </w:p>
        </w:tc>
        <w:tc>
          <w:tcPr>
            <w:tcW w:w="468" w:type="pct"/>
            <w:tcBorders>
              <w:top w:val="nil"/>
              <w:left w:val="nil"/>
              <w:bottom w:val="single" w:sz="4" w:space="0" w:color="auto"/>
              <w:right w:val="single" w:sz="4" w:space="0" w:color="auto"/>
            </w:tcBorders>
            <w:shd w:val="clear" w:color="auto" w:fill="auto"/>
            <w:vAlign w:val="center"/>
            <w:hideMark/>
          </w:tcPr>
          <w:p w14:paraId="41A31413"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9,50</w:t>
            </w:r>
          </w:p>
        </w:tc>
        <w:tc>
          <w:tcPr>
            <w:tcW w:w="524" w:type="pct"/>
            <w:tcBorders>
              <w:top w:val="nil"/>
              <w:left w:val="nil"/>
              <w:bottom w:val="single" w:sz="4" w:space="0" w:color="auto"/>
              <w:right w:val="single" w:sz="4" w:space="0" w:color="auto"/>
            </w:tcBorders>
            <w:shd w:val="clear" w:color="auto" w:fill="auto"/>
            <w:vAlign w:val="center"/>
            <w:hideMark/>
          </w:tcPr>
          <w:p w14:paraId="2845F7DE"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 </w:t>
            </w:r>
          </w:p>
        </w:tc>
      </w:tr>
      <w:tr w:rsidR="00183134" w:rsidRPr="00183134" w14:paraId="6963CF9A"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5FCFC269" w14:textId="77777777" w:rsidR="00183134" w:rsidRPr="00183134" w:rsidRDefault="00183134" w:rsidP="00183134">
            <w:pPr>
              <w:spacing w:line="276" w:lineRule="auto"/>
              <w:rPr>
                <w:b/>
                <w:bCs/>
                <w:color w:val="000000"/>
                <w:sz w:val="22"/>
                <w:szCs w:val="22"/>
              </w:rPr>
            </w:pPr>
            <w:r w:rsidRPr="00183134">
              <w:rPr>
                <w:b/>
                <w:b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4062305A" w14:textId="77777777" w:rsidR="00183134" w:rsidRPr="00183134" w:rsidRDefault="00183134" w:rsidP="00183134">
            <w:pPr>
              <w:spacing w:line="276" w:lineRule="auto"/>
              <w:rPr>
                <w:b/>
                <w:bCs/>
                <w:color w:val="000000"/>
                <w:sz w:val="22"/>
                <w:szCs w:val="22"/>
              </w:rPr>
            </w:pPr>
            <w:r w:rsidRPr="00183134">
              <w:rPr>
                <w:b/>
                <w:bCs/>
                <w:color w:val="000000"/>
                <w:sz w:val="22"/>
                <w:szCs w:val="22"/>
              </w:rPr>
              <w:t>Итого сметная стоимость, руб. (в ценах на 1 кв. 2020)</w:t>
            </w:r>
          </w:p>
        </w:tc>
        <w:tc>
          <w:tcPr>
            <w:tcW w:w="429" w:type="pct"/>
            <w:tcBorders>
              <w:top w:val="nil"/>
              <w:left w:val="nil"/>
              <w:bottom w:val="single" w:sz="4" w:space="0" w:color="auto"/>
              <w:right w:val="single" w:sz="4" w:space="0" w:color="auto"/>
            </w:tcBorders>
            <w:shd w:val="clear" w:color="auto" w:fill="auto"/>
            <w:vAlign w:val="center"/>
            <w:hideMark/>
          </w:tcPr>
          <w:p w14:paraId="11E5D05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768 607,58</w:t>
            </w:r>
          </w:p>
        </w:tc>
        <w:tc>
          <w:tcPr>
            <w:tcW w:w="552" w:type="pct"/>
            <w:tcBorders>
              <w:top w:val="nil"/>
              <w:left w:val="nil"/>
              <w:bottom w:val="single" w:sz="4" w:space="0" w:color="auto"/>
              <w:right w:val="single" w:sz="4" w:space="0" w:color="auto"/>
            </w:tcBorders>
            <w:shd w:val="clear" w:color="auto" w:fill="auto"/>
            <w:vAlign w:val="center"/>
            <w:hideMark/>
          </w:tcPr>
          <w:p w14:paraId="3876D680"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7 264 025,44</w:t>
            </w:r>
          </w:p>
        </w:tc>
        <w:tc>
          <w:tcPr>
            <w:tcW w:w="556" w:type="pct"/>
            <w:tcBorders>
              <w:top w:val="nil"/>
              <w:left w:val="nil"/>
              <w:bottom w:val="single" w:sz="4" w:space="0" w:color="auto"/>
              <w:right w:val="single" w:sz="4" w:space="0" w:color="auto"/>
            </w:tcBorders>
            <w:shd w:val="clear" w:color="auto" w:fill="auto"/>
            <w:vAlign w:val="center"/>
            <w:hideMark/>
          </w:tcPr>
          <w:p w14:paraId="420FC31E"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1 324 552,64</w:t>
            </w:r>
          </w:p>
        </w:tc>
        <w:tc>
          <w:tcPr>
            <w:tcW w:w="429" w:type="pct"/>
            <w:tcBorders>
              <w:top w:val="nil"/>
              <w:left w:val="nil"/>
              <w:bottom w:val="single" w:sz="4" w:space="0" w:color="auto"/>
              <w:right w:val="single" w:sz="4" w:space="0" w:color="auto"/>
            </w:tcBorders>
            <w:shd w:val="clear" w:color="auto" w:fill="auto"/>
            <w:vAlign w:val="center"/>
            <w:hideMark/>
          </w:tcPr>
          <w:p w14:paraId="71BD2ED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285 126,36</w:t>
            </w:r>
          </w:p>
        </w:tc>
        <w:tc>
          <w:tcPr>
            <w:tcW w:w="468" w:type="pct"/>
            <w:tcBorders>
              <w:top w:val="nil"/>
              <w:left w:val="nil"/>
              <w:bottom w:val="single" w:sz="4" w:space="0" w:color="auto"/>
              <w:right w:val="single" w:sz="4" w:space="0" w:color="auto"/>
            </w:tcBorders>
            <w:shd w:val="clear" w:color="auto" w:fill="auto"/>
            <w:vAlign w:val="center"/>
            <w:hideMark/>
          </w:tcPr>
          <w:p w14:paraId="01BAB8E3"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1 461 499,27</w:t>
            </w:r>
          </w:p>
        </w:tc>
        <w:tc>
          <w:tcPr>
            <w:tcW w:w="524" w:type="pct"/>
            <w:tcBorders>
              <w:top w:val="nil"/>
              <w:left w:val="nil"/>
              <w:bottom w:val="single" w:sz="4" w:space="0" w:color="auto"/>
              <w:right w:val="single" w:sz="4" w:space="0" w:color="auto"/>
            </w:tcBorders>
            <w:shd w:val="clear" w:color="auto" w:fill="auto"/>
            <w:vAlign w:val="center"/>
            <w:hideMark/>
          </w:tcPr>
          <w:p w14:paraId="73539AB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11 103 811,28</w:t>
            </w:r>
          </w:p>
        </w:tc>
      </w:tr>
      <w:tr w:rsidR="00183134" w:rsidRPr="00183134" w14:paraId="5D541AAC"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3520256E" w14:textId="77777777" w:rsidR="00183134" w:rsidRPr="00183134" w:rsidRDefault="00183134" w:rsidP="00183134">
            <w:pPr>
              <w:spacing w:line="276" w:lineRule="auto"/>
              <w:rPr>
                <w:i/>
                <w:iCs/>
                <w:color w:val="000000"/>
                <w:sz w:val="22"/>
                <w:szCs w:val="22"/>
              </w:rPr>
            </w:pPr>
            <w:r w:rsidRPr="00183134">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2D48C8AD"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(2020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5C4754E9"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1,071</w:t>
            </w:r>
          </w:p>
        </w:tc>
        <w:tc>
          <w:tcPr>
            <w:tcW w:w="524" w:type="pct"/>
            <w:tcBorders>
              <w:top w:val="nil"/>
              <w:left w:val="nil"/>
              <w:bottom w:val="single" w:sz="4" w:space="0" w:color="auto"/>
              <w:right w:val="single" w:sz="4" w:space="0" w:color="auto"/>
            </w:tcBorders>
            <w:shd w:val="clear" w:color="auto" w:fill="auto"/>
            <w:vAlign w:val="center"/>
            <w:hideMark/>
          </w:tcPr>
          <w:p w14:paraId="37915419"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 </w:t>
            </w:r>
          </w:p>
        </w:tc>
      </w:tr>
      <w:tr w:rsidR="00183134" w:rsidRPr="00183134" w14:paraId="102D7E0F"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7E901F48"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7A0D1573"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(2021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62FCC633" w14:textId="77777777" w:rsidR="00183134" w:rsidRPr="00183134" w:rsidRDefault="00183134" w:rsidP="00183134">
            <w:pPr>
              <w:spacing w:line="276" w:lineRule="auto"/>
              <w:jc w:val="center"/>
              <w:rPr>
                <w:color w:val="000000"/>
                <w:sz w:val="22"/>
                <w:szCs w:val="22"/>
              </w:rPr>
            </w:pPr>
            <w:r w:rsidRPr="00183134">
              <w:rPr>
                <w:color w:val="000000"/>
                <w:sz w:val="22"/>
                <w:szCs w:val="22"/>
              </w:rPr>
              <w:t>1,069</w:t>
            </w:r>
          </w:p>
        </w:tc>
        <w:tc>
          <w:tcPr>
            <w:tcW w:w="524" w:type="pct"/>
            <w:tcBorders>
              <w:top w:val="nil"/>
              <w:left w:val="nil"/>
              <w:bottom w:val="single" w:sz="4" w:space="0" w:color="auto"/>
              <w:right w:val="single" w:sz="4" w:space="0" w:color="auto"/>
            </w:tcBorders>
            <w:shd w:val="clear" w:color="auto" w:fill="auto"/>
            <w:vAlign w:val="center"/>
            <w:hideMark/>
          </w:tcPr>
          <w:p w14:paraId="164C8240"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3BA720C4" w14:textId="77777777" w:rsidTr="00D73D1B">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C49D0C1" w14:textId="77777777" w:rsidR="00183134" w:rsidRPr="00183134" w:rsidRDefault="00183134" w:rsidP="00183134">
            <w:pPr>
              <w:spacing w:line="276" w:lineRule="auto"/>
              <w:rPr>
                <w:b/>
                <w:bCs/>
                <w:color w:val="000000"/>
                <w:sz w:val="22"/>
                <w:szCs w:val="22"/>
              </w:rPr>
            </w:pPr>
            <w:r w:rsidRPr="00183134">
              <w:rPr>
                <w:b/>
                <w:bCs/>
                <w:color w:val="000000"/>
                <w:sz w:val="22"/>
                <w:szCs w:val="22"/>
              </w:rPr>
              <w:t>Всего в ценах по состоянию на 2021 год, руб.</w:t>
            </w:r>
          </w:p>
        </w:tc>
        <w:tc>
          <w:tcPr>
            <w:tcW w:w="429" w:type="pct"/>
            <w:tcBorders>
              <w:top w:val="nil"/>
              <w:left w:val="nil"/>
              <w:bottom w:val="single" w:sz="4" w:space="0" w:color="auto"/>
              <w:right w:val="single" w:sz="4" w:space="0" w:color="auto"/>
            </w:tcBorders>
            <w:shd w:val="clear" w:color="auto" w:fill="auto"/>
            <w:vAlign w:val="center"/>
            <w:hideMark/>
          </w:tcPr>
          <w:p w14:paraId="76DA44A4"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center"/>
            <w:hideMark/>
          </w:tcPr>
          <w:p w14:paraId="2E884130"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center"/>
            <w:hideMark/>
          </w:tcPr>
          <w:p w14:paraId="3C39A0C9"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center"/>
            <w:hideMark/>
          </w:tcPr>
          <w:p w14:paraId="09DA0A67"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center"/>
            <w:hideMark/>
          </w:tcPr>
          <w:p w14:paraId="0CCDBA8F"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center"/>
            <w:hideMark/>
          </w:tcPr>
          <w:p w14:paraId="4B7AA8B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12 302 462,16</w:t>
            </w:r>
          </w:p>
        </w:tc>
      </w:tr>
      <w:tr w:rsidR="00183134" w:rsidRPr="00183134" w14:paraId="683870EA" w14:textId="77777777" w:rsidTr="00D73D1B">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5A0C018"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ИТОГО</w:t>
            </w:r>
          </w:p>
        </w:tc>
        <w:tc>
          <w:tcPr>
            <w:tcW w:w="429" w:type="pct"/>
            <w:tcBorders>
              <w:top w:val="nil"/>
              <w:left w:val="nil"/>
              <w:bottom w:val="single" w:sz="4" w:space="0" w:color="auto"/>
              <w:right w:val="single" w:sz="4" w:space="0" w:color="auto"/>
            </w:tcBorders>
            <w:shd w:val="clear" w:color="auto" w:fill="auto"/>
            <w:vAlign w:val="bottom"/>
            <w:hideMark/>
          </w:tcPr>
          <w:p w14:paraId="52F617B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bottom"/>
            <w:hideMark/>
          </w:tcPr>
          <w:p w14:paraId="45F957EB"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bottom"/>
            <w:hideMark/>
          </w:tcPr>
          <w:p w14:paraId="09AEBD4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bottom"/>
            <w:hideMark/>
          </w:tcPr>
          <w:p w14:paraId="0FA0C7CE"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bottom"/>
            <w:hideMark/>
          </w:tcPr>
          <w:p w14:paraId="261DF058"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bottom"/>
            <w:hideMark/>
          </w:tcPr>
          <w:p w14:paraId="659A36E2"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12 302 462,16</w:t>
            </w:r>
          </w:p>
        </w:tc>
      </w:tr>
    </w:tbl>
    <w:p w14:paraId="5850A1AA" w14:textId="77777777" w:rsidR="00183134" w:rsidRPr="00183134" w:rsidRDefault="00183134" w:rsidP="00183134">
      <w:pPr>
        <w:spacing w:line="276" w:lineRule="auto"/>
        <w:ind w:firstLine="720"/>
        <w:jc w:val="both"/>
        <w:rPr>
          <w:sz w:val="28"/>
          <w:szCs w:val="28"/>
        </w:rPr>
      </w:pPr>
    </w:p>
    <w:p w14:paraId="2856DCBD" w14:textId="77777777" w:rsidR="00183134" w:rsidRPr="00183134" w:rsidRDefault="00183134" w:rsidP="00183134">
      <w:pPr>
        <w:spacing w:line="276" w:lineRule="auto"/>
        <w:ind w:firstLine="720"/>
        <w:jc w:val="both"/>
        <w:rPr>
          <w:sz w:val="28"/>
          <w:szCs w:val="28"/>
        </w:rPr>
        <w:sectPr w:rsidR="00183134" w:rsidRPr="00183134" w:rsidSect="00D73D1B">
          <w:pgSz w:w="16838" w:h="11906" w:orient="landscape"/>
          <w:pgMar w:top="1276" w:right="993" w:bottom="850" w:left="1276" w:header="708" w:footer="708" w:gutter="0"/>
          <w:cols w:space="708"/>
          <w:docGrid w:linePitch="360"/>
        </w:sectPr>
      </w:pPr>
    </w:p>
    <w:p w14:paraId="275EFA4E" w14:textId="77777777" w:rsidR="00183134" w:rsidRPr="00183134" w:rsidRDefault="00183134" w:rsidP="00183134">
      <w:pPr>
        <w:spacing w:line="276" w:lineRule="auto"/>
        <w:ind w:firstLine="720"/>
        <w:jc w:val="both"/>
        <w:rPr>
          <w:sz w:val="28"/>
          <w:szCs w:val="28"/>
        </w:rPr>
      </w:pPr>
      <w:r w:rsidRPr="00183134">
        <w:rPr>
          <w:sz w:val="28"/>
          <w:szCs w:val="28"/>
        </w:rPr>
        <w:lastRenderedPageBreak/>
        <w:t>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12</w:t>
      </w:r>
      <w:r w:rsidRPr="00183134">
        <w:rPr>
          <w:sz w:val="28"/>
          <w:szCs w:val="28"/>
          <w:lang w:val="en-US"/>
        </w:rPr>
        <w:t> </w:t>
      </w:r>
      <w:r w:rsidRPr="00183134">
        <w:rPr>
          <w:sz w:val="28"/>
          <w:szCs w:val="28"/>
        </w:rPr>
        <w:t>314,006 тыс. руб.</w:t>
      </w:r>
    </w:p>
    <w:p w14:paraId="01B54C4B" w14:textId="77777777" w:rsidR="00183134" w:rsidRPr="00183134" w:rsidRDefault="00183134" w:rsidP="00183134">
      <w:pPr>
        <w:spacing w:line="276" w:lineRule="auto"/>
        <w:ind w:firstLine="720"/>
        <w:jc w:val="both"/>
        <w:rPr>
          <w:sz w:val="28"/>
          <w:szCs w:val="28"/>
        </w:rPr>
      </w:pPr>
      <w:r w:rsidRPr="00183134">
        <w:rPr>
          <w:sz w:val="28"/>
          <w:szCs w:val="28"/>
        </w:rPr>
        <w:t>Расчет представлен в таблице 3.</w:t>
      </w:r>
    </w:p>
    <w:p w14:paraId="233C9770" w14:textId="77777777" w:rsidR="00183134" w:rsidRPr="00183134" w:rsidRDefault="00183134" w:rsidP="00183134">
      <w:pPr>
        <w:spacing w:line="276" w:lineRule="auto"/>
        <w:ind w:firstLine="720"/>
        <w:jc w:val="both"/>
        <w:rPr>
          <w:sz w:val="28"/>
          <w:szCs w:val="28"/>
        </w:rPr>
        <w:sectPr w:rsidR="00183134" w:rsidRPr="00183134" w:rsidSect="00D73D1B">
          <w:pgSz w:w="11906" w:h="16838"/>
          <w:pgMar w:top="993" w:right="850" w:bottom="1276" w:left="1276" w:header="708" w:footer="708" w:gutter="0"/>
          <w:cols w:space="708"/>
          <w:docGrid w:linePitch="360"/>
        </w:sectPr>
      </w:pPr>
    </w:p>
    <w:p w14:paraId="668A7463" w14:textId="77777777" w:rsidR="00183134" w:rsidRPr="00183134" w:rsidRDefault="00183134" w:rsidP="00183134">
      <w:pPr>
        <w:spacing w:line="276" w:lineRule="auto"/>
        <w:ind w:firstLine="720"/>
        <w:jc w:val="right"/>
        <w:rPr>
          <w:sz w:val="28"/>
          <w:szCs w:val="28"/>
        </w:rPr>
      </w:pPr>
      <w:r w:rsidRPr="00183134">
        <w:rPr>
          <w:sz w:val="28"/>
          <w:szCs w:val="28"/>
        </w:rPr>
        <w:lastRenderedPageBreak/>
        <w:t>Таблица 3 – Предложение РЭК (реконструкция существующих сетей)</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575"/>
        <w:gridCol w:w="1231"/>
        <w:gridCol w:w="1641"/>
        <w:gridCol w:w="1650"/>
        <w:gridCol w:w="1235"/>
        <w:gridCol w:w="1353"/>
        <w:gridCol w:w="1521"/>
      </w:tblGrid>
      <w:tr w:rsidR="00183134" w:rsidRPr="00183134" w14:paraId="374739BB" w14:textId="77777777" w:rsidTr="00D73D1B">
        <w:trPr>
          <w:trHeight w:val="20"/>
        </w:trPr>
        <w:tc>
          <w:tcPr>
            <w:tcW w:w="177" w:type="pct"/>
            <w:shd w:val="clear" w:color="auto" w:fill="auto"/>
            <w:vAlign w:val="center"/>
            <w:hideMark/>
          </w:tcPr>
          <w:p w14:paraId="689FDC7E"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п/п</w:t>
            </w:r>
          </w:p>
        </w:tc>
        <w:tc>
          <w:tcPr>
            <w:tcW w:w="1896" w:type="pct"/>
            <w:shd w:val="clear" w:color="auto" w:fill="auto"/>
            <w:vAlign w:val="center"/>
            <w:hideMark/>
          </w:tcPr>
          <w:p w14:paraId="57DAC881"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Мероприятие</w:t>
            </w:r>
          </w:p>
        </w:tc>
        <w:tc>
          <w:tcPr>
            <w:tcW w:w="422" w:type="pct"/>
            <w:shd w:val="clear" w:color="auto" w:fill="auto"/>
            <w:vAlign w:val="center"/>
            <w:hideMark/>
          </w:tcPr>
          <w:p w14:paraId="7F4AEAEE"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СМР</w:t>
            </w:r>
          </w:p>
        </w:tc>
        <w:tc>
          <w:tcPr>
            <w:tcW w:w="548" w:type="pct"/>
            <w:shd w:val="clear" w:color="auto" w:fill="auto"/>
            <w:vAlign w:val="center"/>
            <w:hideMark/>
          </w:tcPr>
          <w:p w14:paraId="7823A624"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Оборудование</w:t>
            </w:r>
          </w:p>
        </w:tc>
        <w:tc>
          <w:tcPr>
            <w:tcW w:w="551" w:type="pct"/>
            <w:shd w:val="clear" w:color="auto" w:fill="auto"/>
            <w:vAlign w:val="center"/>
            <w:hideMark/>
          </w:tcPr>
          <w:p w14:paraId="0AA9B2AF"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Пусконаладка</w:t>
            </w:r>
          </w:p>
        </w:tc>
        <w:tc>
          <w:tcPr>
            <w:tcW w:w="423" w:type="pct"/>
            <w:shd w:val="clear" w:color="auto" w:fill="auto"/>
            <w:vAlign w:val="center"/>
            <w:hideMark/>
          </w:tcPr>
          <w:p w14:paraId="2B38A3F0"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ПИР</w:t>
            </w:r>
          </w:p>
        </w:tc>
        <w:tc>
          <w:tcPr>
            <w:tcW w:w="462" w:type="pct"/>
            <w:shd w:val="clear" w:color="auto" w:fill="auto"/>
            <w:vAlign w:val="center"/>
            <w:hideMark/>
          </w:tcPr>
          <w:p w14:paraId="36F60927"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Прочие</w:t>
            </w:r>
          </w:p>
        </w:tc>
        <w:tc>
          <w:tcPr>
            <w:tcW w:w="517" w:type="pct"/>
            <w:shd w:val="clear" w:color="auto" w:fill="auto"/>
            <w:vAlign w:val="center"/>
            <w:hideMark/>
          </w:tcPr>
          <w:p w14:paraId="17C9E447"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Стоимость</w:t>
            </w:r>
          </w:p>
        </w:tc>
      </w:tr>
      <w:tr w:rsidR="00183134" w:rsidRPr="00183134" w14:paraId="0C384BF3" w14:textId="77777777" w:rsidTr="00D73D1B">
        <w:trPr>
          <w:trHeight w:val="20"/>
        </w:trPr>
        <w:tc>
          <w:tcPr>
            <w:tcW w:w="5000" w:type="pct"/>
            <w:gridSpan w:val="8"/>
            <w:shd w:val="clear" w:color="000000" w:fill="D9D9D9"/>
            <w:vAlign w:val="bottom"/>
            <w:hideMark/>
          </w:tcPr>
          <w:p w14:paraId="427E8EC7" w14:textId="77777777" w:rsidR="00183134" w:rsidRPr="00183134" w:rsidRDefault="00183134" w:rsidP="00183134">
            <w:pPr>
              <w:spacing w:line="276" w:lineRule="auto"/>
              <w:rPr>
                <w:b/>
                <w:bCs/>
                <w:color w:val="000000"/>
                <w:sz w:val="22"/>
                <w:szCs w:val="22"/>
              </w:rPr>
            </w:pPr>
            <w:r w:rsidRPr="00183134">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183134" w:rsidRPr="00183134" w14:paraId="694A888F" w14:textId="77777777" w:rsidTr="00D73D1B">
        <w:trPr>
          <w:trHeight w:val="20"/>
        </w:trPr>
        <w:tc>
          <w:tcPr>
            <w:tcW w:w="177" w:type="pct"/>
            <w:shd w:val="clear" w:color="auto" w:fill="auto"/>
            <w:vAlign w:val="center"/>
            <w:hideMark/>
          </w:tcPr>
          <w:p w14:paraId="66C67314" w14:textId="77777777" w:rsidR="00183134" w:rsidRPr="00183134" w:rsidRDefault="00183134" w:rsidP="00183134">
            <w:pPr>
              <w:spacing w:line="276" w:lineRule="auto"/>
              <w:jc w:val="center"/>
              <w:rPr>
                <w:color w:val="000000"/>
                <w:sz w:val="22"/>
                <w:szCs w:val="22"/>
              </w:rPr>
            </w:pPr>
            <w:r w:rsidRPr="00183134">
              <w:rPr>
                <w:color w:val="000000"/>
                <w:sz w:val="22"/>
                <w:szCs w:val="22"/>
              </w:rPr>
              <w:t>1</w:t>
            </w:r>
          </w:p>
        </w:tc>
        <w:tc>
          <w:tcPr>
            <w:tcW w:w="1896" w:type="pct"/>
            <w:shd w:val="clear" w:color="auto" w:fill="auto"/>
            <w:vAlign w:val="bottom"/>
            <w:hideMark/>
          </w:tcPr>
          <w:p w14:paraId="6639C33E" w14:textId="77777777" w:rsidR="00183134" w:rsidRPr="00183134" w:rsidRDefault="00183134" w:rsidP="00183134">
            <w:pPr>
              <w:spacing w:line="276" w:lineRule="auto"/>
              <w:rPr>
                <w:color w:val="000000"/>
                <w:sz w:val="22"/>
                <w:szCs w:val="22"/>
              </w:rPr>
            </w:pPr>
            <w:r w:rsidRPr="00183134">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2" w:type="pct"/>
            <w:shd w:val="clear" w:color="auto" w:fill="auto"/>
            <w:vAlign w:val="center"/>
            <w:hideMark/>
          </w:tcPr>
          <w:p w14:paraId="510420D3" w14:textId="77777777" w:rsidR="00183134" w:rsidRPr="00183134" w:rsidRDefault="00183134" w:rsidP="00183134">
            <w:pPr>
              <w:spacing w:line="276" w:lineRule="auto"/>
              <w:jc w:val="center"/>
              <w:rPr>
                <w:color w:val="000000"/>
                <w:sz w:val="22"/>
                <w:szCs w:val="22"/>
              </w:rPr>
            </w:pPr>
            <w:r w:rsidRPr="00183134">
              <w:rPr>
                <w:color w:val="000000"/>
                <w:sz w:val="22"/>
                <w:szCs w:val="22"/>
              </w:rPr>
              <w:t>86 022,91</w:t>
            </w:r>
          </w:p>
        </w:tc>
        <w:tc>
          <w:tcPr>
            <w:tcW w:w="548" w:type="pct"/>
            <w:shd w:val="clear" w:color="auto" w:fill="auto"/>
            <w:vAlign w:val="center"/>
            <w:hideMark/>
          </w:tcPr>
          <w:p w14:paraId="266C2FCC" w14:textId="77777777" w:rsidR="00183134" w:rsidRPr="00183134" w:rsidRDefault="00183134" w:rsidP="00183134">
            <w:pPr>
              <w:spacing w:line="276" w:lineRule="auto"/>
              <w:jc w:val="center"/>
              <w:rPr>
                <w:color w:val="000000"/>
                <w:sz w:val="22"/>
                <w:szCs w:val="22"/>
              </w:rPr>
            </w:pPr>
            <w:r w:rsidRPr="00183134">
              <w:rPr>
                <w:color w:val="000000"/>
                <w:sz w:val="22"/>
                <w:szCs w:val="22"/>
              </w:rPr>
              <w:t>1 466 206,21</w:t>
            </w:r>
          </w:p>
        </w:tc>
        <w:tc>
          <w:tcPr>
            <w:tcW w:w="551" w:type="pct"/>
            <w:shd w:val="clear" w:color="auto" w:fill="auto"/>
            <w:vAlign w:val="center"/>
            <w:hideMark/>
          </w:tcPr>
          <w:p w14:paraId="1F72633A" w14:textId="77777777" w:rsidR="00183134" w:rsidRPr="00183134" w:rsidRDefault="00183134" w:rsidP="00183134">
            <w:pPr>
              <w:spacing w:line="276" w:lineRule="auto"/>
              <w:jc w:val="center"/>
              <w:rPr>
                <w:color w:val="000000"/>
                <w:sz w:val="22"/>
                <w:szCs w:val="22"/>
              </w:rPr>
            </w:pPr>
            <w:r w:rsidRPr="00183134">
              <w:rPr>
                <w:color w:val="000000"/>
                <w:sz w:val="22"/>
                <w:szCs w:val="22"/>
              </w:rPr>
              <w:t>73 545,40</w:t>
            </w:r>
          </w:p>
        </w:tc>
        <w:tc>
          <w:tcPr>
            <w:tcW w:w="423" w:type="pct"/>
            <w:shd w:val="clear" w:color="auto" w:fill="auto"/>
            <w:vAlign w:val="center"/>
            <w:hideMark/>
          </w:tcPr>
          <w:p w14:paraId="025571CE" w14:textId="77777777" w:rsidR="00183134" w:rsidRPr="00183134" w:rsidRDefault="00183134" w:rsidP="00183134">
            <w:pPr>
              <w:spacing w:line="276" w:lineRule="auto"/>
              <w:jc w:val="center"/>
              <w:rPr>
                <w:color w:val="000000"/>
                <w:sz w:val="22"/>
                <w:szCs w:val="22"/>
              </w:rPr>
            </w:pPr>
            <w:r w:rsidRPr="00183134">
              <w:rPr>
                <w:color w:val="000000"/>
                <w:sz w:val="22"/>
                <w:szCs w:val="22"/>
              </w:rPr>
              <w:t>66 001,47</w:t>
            </w:r>
          </w:p>
        </w:tc>
        <w:tc>
          <w:tcPr>
            <w:tcW w:w="462" w:type="pct"/>
            <w:shd w:val="clear" w:color="auto" w:fill="auto"/>
            <w:vAlign w:val="center"/>
            <w:hideMark/>
          </w:tcPr>
          <w:p w14:paraId="22FB9520" w14:textId="77777777" w:rsidR="00183134" w:rsidRPr="00183134" w:rsidRDefault="00183134" w:rsidP="00183134">
            <w:pPr>
              <w:spacing w:line="276" w:lineRule="auto"/>
              <w:jc w:val="center"/>
              <w:rPr>
                <w:color w:val="000000"/>
                <w:sz w:val="22"/>
                <w:szCs w:val="22"/>
              </w:rPr>
            </w:pPr>
            <w:r w:rsidRPr="00183134">
              <w:rPr>
                <w:color w:val="000000"/>
                <w:sz w:val="22"/>
                <w:szCs w:val="22"/>
              </w:rPr>
              <w:t>34 688,51</w:t>
            </w:r>
          </w:p>
        </w:tc>
        <w:tc>
          <w:tcPr>
            <w:tcW w:w="517" w:type="pct"/>
            <w:shd w:val="clear" w:color="auto" w:fill="auto"/>
            <w:vAlign w:val="center"/>
            <w:hideMark/>
          </w:tcPr>
          <w:p w14:paraId="2894A354" w14:textId="77777777" w:rsidR="00183134" w:rsidRPr="00183134" w:rsidRDefault="00183134" w:rsidP="00183134">
            <w:pPr>
              <w:spacing w:line="276" w:lineRule="auto"/>
              <w:jc w:val="center"/>
              <w:rPr>
                <w:color w:val="000000"/>
                <w:sz w:val="22"/>
                <w:szCs w:val="22"/>
              </w:rPr>
            </w:pPr>
            <w:r w:rsidRPr="00183134">
              <w:rPr>
                <w:color w:val="000000"/>
                <w:sz w:val="22"/>
                <w:szCs w:val="22"/>
              </w:rPr>
              <w:t>1 726 464,50</w:t>
            </w:r>
          </w:p>
        </w:tc>
      </w:tr>
      <w:tr w:rsidR="00183134" w:rsidRPr="00183134" w14:paraId="47642CE5" w14:textId="77777777" w:rsidTr="00D73D1B">
        <w:trPr>
          <w:trHeight w:val="20"/>
        </w:trPr>
        <w:tc>
          <w:tcPr>
            <w:tcW w:w="177" w:type="pct"/>
            <w:shd w:val="clear" w:color="auto" w:fill="auto"/>
            <w:vAlign w:val="center"/>
            <w:hideMark/>
          </w:tcPr>
          <w:p w14:paraId="6B65B4E2"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1896" w:type="pct"/>
            <w:shd w:val="clear" w:color="auto" w:fill="auto"/>
            <w:vAlign w:val="bottom"/>
            <w:hideMark/>
          </w:tcPr>
          <w:p w14:paraId="37D92143" w14:textId="77777777" w:rsidR="00183134" w:rsidRPr="00183134" w:rsidRDefault="00183134" w:rsidP="00183134">
            <w:pPr>
              <w:spacing w:line="276" w:lineRule="auto"/>
              <w:rPr>
                <w:color w:val="000000"/>
                <w:sz w:val="22"/>
                <w:szCs w:val="22"/>
              </w:rPr>
            </w:pPr>
            <w:r w:rsidRPr="00183134">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1FDDD531" w14:textId="77777777" w:rsidR="00183134" w:rsidRPr="00183134" w:rsidRDefault="00183134" w:rsidP="00183134">
            <w:pPr>
              <w:spacing w:line="276" w:lineRule="auto"/>
              <w:jc w:val="center"/>
              <w:rPr>
                <w:color w:val="000000"/>
                <w:sz w:val="22"/>
                <w:szCs w:val="22"/>
              </w:rPr>
            </w:pPr>
            <w:r w:rsidRPr="00183134">
              <w:rPr>
                <w:color w:val="000000"/>
                <w:sz w:val="22"/>
                <w:szCs w:val="22"/>
              </w:rPr>
              <w:t>86 022,91</w:t>
            </w:r>
          </w:p>
        </w:tc>
        <w:tc>
          <w:tcPr>
            <w:tcW w:w="548" w:type="pct"/>
            <w:shd w:val="clear" w:color="auto" w:fill="auto"/>
            <w:vAlign w:val="center"/>
            <w:hideMark/>
          </w:tcPr>
          <w:p w14:paraId="1C488814" w14:textId="77777777" w:rsidR="00183134" w:rsidRPr="00183134" w:rsidRDefault="00183134" w:rsidP="00183134">
            <w:pPr>
              <w:spacing w:line="276" w:lineRule="auto"/>
              <w:jc w:val="center"/>
              <w:rPr>
                <w:color w:val="000000"/>
                <w:sz w:val="22"/>
                <w:szCs w:val="22"/>
              </w:rPr>
            </w:pPr>
            <w:r w:rsidRPr="00183134">
              <w:rPr>
                <w:color w:val="000000"/>
                <w:sz w:val="22"/>
                <w:szCs w:val="22"/>
              </w:rPr>
              <w:t>1 466 206,21</w:t>
            </w:r>
          </w:p>
        </w:tc>
        <w:tc>
          <w:tcPr>
            <w:tcW w:w="551" w:type="pct"/>
            <w:shd w:val="clear" w:color="auto" w:fill="auto"/>
            <w:vAlign w:val="center"/>
            <w:hideMark/>
          </w:tcPr>
          <w:p w14:paraId="2599217D" w14:textId="77777777" w:rsidR="00183134" w:rsidRPr="00183134" w:rsidRDefault="00183134" w:rsidP="00183134">
            <w:pPr>
              <w:spacing w:line="276" w:lineRule="auto"/>
              <w:jc w:val="center"/>
              <w:rPr>
                <w:color w:val="000000"/>
                <w:sz w:val="22"/>
                <w:szCs w:val="22"/>
              </w:rPr>
            </w:pPr>
            <w:r w:rsidRPr="00183134">
              <w:rPr>
                <w:color w:val="000000"/>
                <w:sz w:val="22"/>
                <w:szCs w:val="22"/>
              </w:rPr>
              <w:t>73 545,40</w:t>
            </w:r>
          </w:p>
        </w:tc>
        <w:tc>
          <w:tcPr>
            <w:tcW w:w="423" w:type="pct"/>
            <w:shd w:val="clear" w:color="auto" w:fill="auto"/>
            <w:vAlign w:val="center"/>
            <w:hideMark/>
          </w:tcPr>
          <w:p w14:paraId="7EA6710D" w14:textId="77777777" w:rsidR="00183134" w:rsidRPr="00183134" w:rsidRDefault="00183134" w:rsidP="00183134">
            <w:pPr>
              <w:spacing w:line="276" w:lineRule="auto"/>
              <w:jc w:val="center"/>
              <w:rPr>
                <w:color w:val="000000"/>
                <w:sz w:val="22"/>
                <w:szCs w:val="22"/>
              </w:rPr>
            </w:pPr>
            <w:r w:rsidRPr="00183134">
              <w:rPr>
                <w:color w:val="000000"/>
                <w:sz w:val="22"/>
                <w:szCs w:val="22"/>
              </w:rPr>
              <w:t>66 001,47</w:t>
            </w:r>
          </w:p>
        </w:tc>
        <w:tc>
          <w:tcPr>
            <w:tcW w:w="462" w:type="pct"/>
            <w:shd w:val="clear" w:color="auto" w:fill="auto"/>
            <w:vAlign w:val="center"/>
            <w:hideMark/>
          </w:tcPr>
          <w:p w14:paraId="524C0C36" w14:textId="77777777" w:rsidR="00183134" w:rsidRPr="00183134" w:rsidRDefault="00183134" w:rsidP="00183134">
            <w:pPr>
              <w:spacing w:line="276" w:lineRule="auto"/>
              <w:jc w:val="center"/>
              <w:rPr>
                <w:color w:val="000000"/>
                <w:sz w:val="22"/>
                <w:szCs w:val="22"/>
              </w:rPr>
            </w:pPr>
            <w:r w:rsidRPr="00183134">
              <w:rPr>
                <w:color w:val="000000"/>
                <w:sz w:val="22"/>
                <w:szCs w:val="22"/>
              </w:rPr>
              <w:t>34 688,51</w:t>
            </w:r>
          </w:p>
        </w:tc>
        <w:tc>
          <w:tcPr>
            <w:tcW w:w="517" w:type="pct"/>
            <w:shd w:val="clear" w:color="auto" w:fill="auto"/>
            <w:vAlign w:val="center"/>
            <w:hideMark/>
          </w:tcPr>
          <w:p w14:paraId="4A7D63A2" w14:textId="77777777" w:rsidR="00183134" w:rsidRPr="00183134" w:rsidRDefault="00183134" w:rsidP="00183134">
            <w:pPr>
              <w:spacing w:line="276" w:lineRule="auto"/>
              <w:jc w:val="center"/>
              <w:rPr>
                <w:color w:val="000000"/>
                <w:sz w:val="22"/>
                <w:szCs w:val="22"/>
              </w:rPr>
            </w:pPr>
            <w:r w:rsidRPr="00183134">
              <w:rPr>
                <w:color w:val="000000"/>
                <w:sz w:val="22"/>
                <w:szCs w:val="22"/>
              </w:rPr>
              <w:t>1 726 464,50</w:t>
            </w:r>
          </w:p>
        </w:tc>
      </w:tr>
      <w:tr w:rsidR="00183134" w:rsidRPr="00183134" w14:paraId="06DB46DC" w14:textId="77777777" w:rsidTr="00D73D1B">
        <w:trPr>
          <w:trHeight w:val="20"/>
        </w:trPr>
        <w:tc>
          <w:tcPr>
            <w:tcW w:w="177" w:type="pct"/>
            <w:shd w:val="clear" w:color="auto" w:fill="auto"/>
            <w:vAlign w:val="center"/>
            <w:hideMark/>
          </w:tcPr>
          <w:p w14:paraId="691B2E5F" w14:textId="77777777" w:rsidR="00183134" w:rsidRPr="00183134" w:rsidRDefault="00183134" w:rsidP="00183134">
            <w:pPr>
              <w:spacing w:line="276" w:lineRule="auto"/>
              <w:jc w:val="center"/>
              <w:rPr>
                <w:color w:val="000000"/>
                <w:sz w:val="22"/>
                <w:szCs w:val="22"/>
              </w:rPr>
            </w:pPr>
            <w:r w:rsidRPr="00183134">
              <w:rPr>
                <w:color w:val="000000"/>
                <w:sz w:val="22"/>
                <w:szCs w:val="22"/>
              </w:rPr>
              <w:t>2</w:t>
            </w:r>
          </w:p>
        </w:tc>
        <w:tc>
          <w:tcPr>
            <w:tcW w:w="1896" w:type="pct"/>
            <w:shd w:val="clear" w:color="auto" w:fill="auto"/>
            <w:vAlign w:val="bottom"/>
            <w:hideMark/>
          </w:tcPr>
          <w:p w14:paraId="52CEE2E7" w14:textId="77777777" w:rsidR="00183134" w:rsidRPr="00183134" w:rsidRDefault="00183134" w:rsidP="00183134">
            <w:pPr>
              <w:spacing w:line="276" w:lineRule="auto"/>
              <w:rPr>
                <w:color w:val="000000"/>
                <w:sz w:val="22"/>
                <w:szCs w:val="22"/>
              </w:rPr>
            </w:pPr>
            <w:r w:rsidRPr="00183134">
              <w:rPr>
                <w:color w:val="000000"/>
                <w:sz w:val="22"/>
                <w:szCs w:val="22"/>
              </w:rPr>
              <w:t xml:space="preserve">Выполнить реконструкцию устройств </w:t>
            </w:r>
          </w:p>
          <w:p w14:paraId="65E3A370" w14:textId="77777777" w:rsidR="00183134" w:rsidRPr="00183134" w:rsidRDefault="00183134" w:rsidP="00183134">
            <w:pPr>
              <w:spacing w:line="276" w:lineRule="auto"/>
              <w:rPr>
                <w:color w:val="000000"/>
                <w:sz w:val="22"/>
                <w:szCs w:val="22"/>
              </w:rPr>
            </w:pPr>
            <w:r w:rsidRPr="00183134">
              <w:rPr>
                <w:color w:val="000000"/>
                <w:sz w:val="22"/>
                <w:szCs w:val="22"/>
              </w:rPr>
              <w:t xml:space="preserve">АОПО ВЛ 110 кВ 1К ПС 110 кВ «Анжерская», </w:t>
            </w:r>
          </w:p>
          <w:p w14:paraId="6901F2A0" w14:textId="77777777" w:rsidR="00183134" w:rsidRPr="00183134" w:rsidRDefault="00183134" w:rsidP="00183134">
            <w:pPr>
              <w:spacing w:line="276" w:lineRule="auto"/>
              <w:rPr>
                <w:color w:val="000000"/>
                <w:sz w:val="22"/>
                <w:szCs w:val="22"/>
              </w:rPr>
            </w:pPr>
            <w:r w:rsidRPr="00183134">
              <w:rPr>
                <w:color w:val="000000"/>
                <w:sz w:val="22"/>
                <w:szCs w:val="22"/>
              </w:rPr>
              <w:t>АОПО ВЛ 110 кВ 2К ПС 110 кВ «Анжерская»,</w:t>
            </w:r>
          </w:p>
          <w:p w14:paraId="0AC5D665" w14:textId="77777777" w:rsidR="00183134" w:rsidRPr="00183134" w:rsidRDefault="00183134" w:rsidP="00183134">
            <w:pPr>
              <w:spacing w:line="276" w:lineRule="auto"/>
              <w:rPr>
                <w:color w:val="000000"/>
                <w:sz w:val="22"/>
                <w:szCs w:val="22"/>
              </w:rPr>
            </w:pPr>
            <w:r w:rsidRPr="00183134">
              <w:rPr>
                <w:color w:val="000000"/>
                <w:sz w:val="22"/>
                <w:szCs w:val="22"/>
              </w:rPr>
              <w:t xml:space="preserve"> АОПО ВЛ 110 кВ 1К ПС 110 кВ «Яшкинская», </w:t>
            </w:r>
          </w:p>
          <w:p w14:paraId="62BE943E" w14:textId="77777777" w:rsidR="00183134" w:rsidRPr="00183134" w:rsidRDefault="00183134" w:rsidP="00183134">
            <w:pPr>
              <w:spacing w:line="276" w:lineRule="auto"/>
              <w:rPr>
                <w:color w:val="000000"/>
                <w:sz w:val="22"/>
                <w:szCs w:val="22"/>
              </w:rPr>
            </w:pPr>
            <w:r w:rsidRPr="00183134">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2" w:type="pct"/>
            <w:shd w:val="clear" w:color="auto" w:fill="auto"/>
            <w:vAlign w:val="center"/>
            <w:hideMark/>
          </w:tcPr>
          <w:p w14:paraId="4449E72A" w14:textId="77777777" w:rsidR="00183134" w:rsidRPr="00183134" w:rsidRDefault="00183134" w:rsidP="00183134">
            <w:pPr>
              <w:spacing w:line="276" w:lineRule="auto"/>
              <w:jc w:val="center"/>
              <w:rPr>
                <w:color w:val="000000"/>
                <w:sz w:val="22"/>
                <w:szCs w:val="22"/>
              </w:rPr>
            </w:pPr>
            <w:r w:rsidRPr="00183134">
              <w:rPr>
                <w:color w:val="000000"/>
                <w:sz w:val="22"/>
                <w:szCs w:val="22"/>
              </w:rPr>
              <w:t>86 022,91</w:t>
            </w:r>
          </w:p>
        </w:tc>
        <w:tc>
          <w:tcPr>
            <w:tcW w:w="548" w:type="pct"/>
            <w:shd w:val="clear" w:color="auto" w:fill="auto"/>
            <w:vAlign w:val="center"/>
            <w:hideMark/>
          </w:tcPr>
          <w:p w14:paraId="62360B86" w14:textId="77777777" w:rsidR="00183134" w:rsidRPr="00183134" w:rsidRDefault="00183134" w:rsidP="00183134">
            <w:pPr>
              <w:spacing w:line="276" w:lineRule="auto"/>
              <w:jc w:val="center"/>
              <w:rPr>
                <w:color w:val="000000"/>
                <w:sz w:val="22"/>
                <w:szCs w:val="22"/>
              </w:rPr>
            </w:pPr>
            <w:r w:rsidRPr="00183134">
              <w:rPr>
                <w:color w:val="000000"/>
                <w:sz w:val="22"/>
                <w:szCs w:val="22"/>
              </w:rPr>
              <w:t>1 466 206,21</w:t>
            </w:r>
          </w:p>
        </w:tc>
        <w:tc>
          <w:tcPr>
            <w:tcW w:w="551" w:type="pct"/>
            <w:shd w:val="clear" w:color="auto" w:fill="auto"/>
            <w:vAlign w:val="center"/>
            <w:hideMark/>
          </w:tcPr>
          <w:p w14:paraId="4E6508A4" w14:textId="77777777" w:rsidR="00183134" w:rsidRPr="00183134" w:rsidRDefault="00183134" w:rsidP="00183134">
            <w:pPr>
              <w:spacing w:line="276" w:lineRule="auto"/>
              <w:jc w:val="center"/>
              <w:rPr>
                <w:color w:val="000000"/>
                <w:sz w:val="22"/>
                <w:szCs w:val="22"/>
              </w:rPr>
            </w:pPr>
            <w:r w:rsidRPr="00183134">
              <w:rPr>
                <w:color w:val="000000"/>
                <w:sz w:val="22"/>
                <w:szCs w:val="22"/>
              </w:rPr>
              <w:t>73 545,40</w:t>
            </w:r>
          </w:p>
        </w:tc>
        <w:tc>
          <w:tcPr>
            <w:tcW w:w="423" w:type="pct"/>
            <w:shd w:val="clear" w:color="auto" w:fill="auto"/>
            <w:vAlign w:val="center"/>
            <w:hideMark/>
          </w:tcPr>
          <w:p w14:paraId="15096A2D" w14:textId="77777777" w:rsidR="00183134" w:rsidRPr="00183134" w:rsidRDefault="00183134" w:rsidP="00183134">
            <w:pPr>
              <w:spacing w:line="276" w:lineRule="auto"/>
              <w:jc w:val="center"/>
              <w:rPr>
                <w:color w:val="000000"/>
                <w:sz w:val="22"/>
                <w:szCs w:val="22"/>
              </w:rPr>
            </w:pPr>
            <w:r w:rsidRPr="00183134">
              <w:rPr>
                <w:color w:val="000000"/>
                <w:sz w:val="22"/>
                <w:szCs w:val="22"/>
              </w:rPr>
              <w:t>66 001,47</w:t>
            </w:r>
          </w:p>
        </w:tc>
        <w:tc>
          <w:tcPr>
            <w:tcW w:w="462" w:type="pct"/>
            <w:shd w:val="clear" w:color="auto" w:fill="auto"/>
            <w:vAlign w:val="center"/>
            <w:hideMark/>
          </w:tcPr>
          <w:p w14:paraId="253AF7B9" w14:textId="77777777" w:rsidR="00183134" w:rsidRPr="00183134" w:rsidRDefault="00183134" w:rsidP="00183134">
            <w:pPr>
              <w:spacing w:line="276" w:lineRule="auto"/>
              <w:jc w:val="center"/>
              <w:rPr>
                <w:color w:val="000000"/>
                <w:sz w:val="22"/>
                <w:szCs w:val="22"/>
              </w:rPr>
            </w:pPr>
            <w:r w:rsidRPr="00183134">
              <w:rPr>
                <w:color w:val="000000"/>
                <w:sz w:val="22"/>
                <w:szCs w:val="22"/>
              </w:rPr>
              <w:t>34 688,51</w:t>
            </w:r>
          </w:p>
        </w:tc>
        <w:tc>
          <w:tcPr>
            <w:tcW w:w="517" w:type="pct"/>
            <w:shd w:val="clear" w:color="auto" w:fill="auto"/>
            <w:vAlign w:val="center"/>
            <w:hideMark/>
          </w:tcPr>
          <w:p w14:paraId="623E3099" w14:textId="77777777" w:rsidR="00183134" w:rsidRPr="00183134" w:rsidRDefault="00183134" w:rsidP="00183134">
            <w:pPr>
              <w:spacing w:line="276" w:lineRule="auto"/>
              <w:jc w:val="center"/>
              <w:rPr>
                <w:color w:val="000000"/>
                <w:sz w:val="22"/>
                <w:szCs w:val="22"/>
              </w:rPr>
            </w:pPr>
            <w:r w:rsidRPr="00183134">
              <w:rPr>
                <w:color w:val="000000"/>
                <w:sz w:val="22"/>
                <w:szCs w:val="22"/>
              </w:rPr>
              <w:t>1 726 464,50</w:t>
            </w:r>
          </w:p>
        </w:tc>
      </w:tr>
      <w:tr w:rsidR="00183134" w:rsidRPr="00183134" w14:paraId="09930E6C" w14:textId="77777777" w:rsidTr="00D73D1B">
        <w:trPr>
          <w:trHeight w:val="20"/>
        </w:trPr>
        <w:tc>
          <w:tcPr>
            <w:tcW w:w="177" w:type="pct"/>
            <w:shd w:val="clear" w:color="auto" w:fill="auto"/>
            <w:vAlign w:val="bottom"/>
            <w:hideMark/>
          </w:tcPr>
          <w:p w14:paraId="253A2144" w14:textId="77777777" w:rsidR="00183134" w:rsidRPr="00183134" w:rsidRDefault="00183134" w:rsidP="00183134">
            <w:pPr>
              <w:spacing w:line="276" w:lineRule="auto"/>
              <w:rPr>
                <w:i/>
                <w:iCs/>
                <w:color w:val="000000"/>
                <w:sz w:val="22"/>
                <w:szCs w:val="22"/>
              </w:rPr>
            </w:pPr>
            <w:r w:rsidRPr="00183134">
              <w:rPr>
                <w:i/>
                <w:iCs/>
                <w:color w:val="000000"/>
                <w:sz w:val="22"/>
                <w:szCs w:val="22"/>
              </w:rPr>
              <w:t> </w:t>
            </w:r>
          </w:p>
        </w:tc>
        <w:tc>
          <w:tcPr>
            <w:tcW w:w="1896" w:type="pct"/>
            <w:shd w:val="clear" w:color="auto" w:fill="auto"/>
            <w:vAlign w:val="bottom"/>
            <w:hideMark/>
          </w:tcPr>
          <w:p w14:paraId="421B0226" w14:textId="77777777" w:rsidR="00183134" w:rsidRPr="00183134" w:rsidRDefault="00183134" w:rsidP="00183134">
            <w:pPr>
              <w:spacing w:line="276" w:lineRule="auto"/>
              <w:rPr>
                <w:i/>
                <w:iCs/>
                <w:color w:val="000000"/>
                <w:sz w:val="22"/>
                <w:szCs w:val="22"/>
              </w:rPr>
            </w:pPr>
            <w:r w:rsidRPr="00183134">
              <w:rPr>
                <w:i/>
                <w:iCs/>
                <w:color w:val="000000"/>
                <w:sz w:val="22"/>
                <w:szCs w:val="22"/>
              </w:rPr>
              <w:t>Индексы (1 кв. 2020 г.)</w:t>
            </w:r>
          </w:p>
        </w:tc>
        <w:tc>
          <w:tcPr>
            <w:tcW w:w="422" w:type="pct"/>
            <w:shd w:val="clear" w:color="auto" w:fill="auto"/>
            <w:vAlign w:val="center"/>
            <w:hideMark/>
          </w:tcPr>
          <w:p w14:paraId="212E3A7B"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8,08</w:t>
            </w:r>
          </w:p>
        </w:tc>
        <w:tc>
          <w:tcPr>
            <w:tcW w:w="548" w:type="pct"/>
            <w:shd w:val="clear" w:color="auto" w:fill="auto"/>
            <w:vAlign w:val="center"/>
            <w:hideMark/>
          </w:tcPr>
          <w:p w14:paraId="05864FE3"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4,81</w:t>
            </w:r>
          </w:p>
        </w:tc>
        <w:tc>
          <w:tcPr>
            <w:tcW w:w="551" w:type="pct"/>
            <w:shd w:val="clear" w:color="auto" w:fill="auto"/>
            <w:vAlign w:val="center"/>
            <w:hideMark/>
          </w:tcPr>
          <w:p w14:paraId="0CB36AB8"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18,01</w:t>
            </w:r>
          </w:p>
        </w:tc>
        <w:tc>
          <w:tcPr>
            <w:tcW w:w="423" w:type="pct"/>
            <w:shd w:val="clear" w:color="auto" w:fill="auto"/>
            <w:vAlign w:val="center"/>
            <w:hideMark/>
          </w:tcPr>
          <w:p w14:paraId="5A11D19C"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4,32</w:t>
            </w:r>
          </w:p>
        </w:tc>
        <w:tc>
          <w:tcPr>
            <w:tcW w:w="462" w:type="pct"/>
            <w:shd w:val="clear" w:color="auto" w:fill="auto"/>
            <w:vAlign w:val="center"/>
            <w:hideMark/>
          </w:tcPr>
          <w:p w14:paraId="78A3336C"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9,50</w:t>
            </w:r>
          </w:p>
        </w:tc>
        <w:tc>
          <w:tcPr>
            <w:tcW w:w="517" w:type="pct"/>
            <w:shd w:val="clear" w:color="auto" w:fill="auto"/>
            <w:vAlign w:val="center"/>
            <w:hideMark/>
          </w:tcPr>
          <w:p w14:paraId="27F8A9B3"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 </w:t>
            </w:r>
          </w:p>
        </w:tc>
      </w:tr>
      <w:tr w:rsidR="00183134" w:rsidRPr="00183134" w14:paraId="5BB5F7B9" w14:textId="77777777" w:rsidTr="00D73D1B">
        <w:trPr>
          <w:trHeight w:val="20"/>
        </w:trPr>
        <w:tc>
          <w:tcPr>
            <w:tcW w:w="177" w:type="pct"/>
            <w:shd w:val="clear" w:color="auto" w:fill="auto"/>
            <w:vAlign w:val="bottom"/>
            <w:hideMark/>
          </w:tcPr>
          <w:p w14:paraId="699D0944" w14:textId="77777777" w:rsidR="00183134" w:rsidRPr="00183134" w:rsidRDefault="00183134" w:rsidP="00183134">
            <w:pPr>
              <w:spacing w:line="276" w:lineRule="auto"/>
              <w:rPr>
                <w:b/>
                <w:bCs/>
                <w:color w:val="000000"/>
                <w:sz w:val="22"/>
                <w:szCs w:val="22"/>
              </w:rPr>
            </w:pPr>
            <w:r w:rsidRPr="00183134">
              <w:rPr>
                <w:b/>
                <w:bCs/>
                <w:color w:val="000000"/>
                <w:sz w:val="22"/>
                <w:szCs w:val="22"/>
              </w:rPr>
              <w:t> </w:t>
            </w:r>
          </w:p>
        </w:tc>
        <w:tc>
          <w:tcPr>
            <w:tcW w:w="1896" w:type="pct"/>
            <w:shd w:val="clear" w:color="auto" w:fill="auto"/>
            <w:vAlign w:val="bottom"/>
            <w:hideMark/>
          </w:tcPr>
          <w:p w14:paraId="48797335" w14:textId="77777777" w:rsidR="00183134" w:rsidRPr="00183134" w:rsidRDefault="00183134" w:rsidP="00183134">
            <w:pPr>
              <w:spacing w:line="276" w:lineRule="auto"/>
              <w:rPr>
                <w:b/>
                <w:bCs/>
                <w:color w:val="000000"/>
                <w:sz w:val="22"/>
                <w:szCs w:val="22"/>
              </w:rPr>
            </w:pPr>
            <w:r w:rsidRPr="00183134">
              <w:rPr>
                <w:b/>
                <w:bCs/>
                <w:color w:val="000000"/>
                <w:sz w:val="22"/>
                <w:szCs w:val="22"/>
              </w:rPr>
              <w:t>Итого сметная стоимость, руб. (в ценах на 1 кв. 2020)</w:t>
            </w:r>
          </w:p>
        </w:tc>
        <w:tc>
          <w:tcPr>
            <w:tcW w:w="422" w:type="pct"/>
            <w:shd w:val="clear" w:color="auto" w:fill="auto"/>
            <w:vAlign w:val="center"/>
            <w:hideMark/>
          </w:tcPr>
          <w:p w14:paraId="76459B9B"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695 065,11</w:t>
            </w:r>
          </w:p>
        </w:tc>
        <w:tc>
          <w:tcPr>
            <w:tcW w:w="548" w:type="pct"/>
            <w:shd w:val="clear" w:color="auto" w:fill="auto"/>
            <w:vAlign w:val="center"/>
            <w:hideMark/>
          </w:tcPr>
          <w:p w14:paraId="676F83F7"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7 052 451,87</w:t>
            </w:r>
          </w:p>
        </w:tc>
        <w:tc>
          <w:tcPr>
            <w:tcW w:w="551" w:type="pct"/>
            <w:shd w:val="clear" w:color="auto" w:fill="auto"/>
            <w:vAlign w:val="center"/>
            <w:hideMark/>
          </w:tcPr>
          <w:p w14:paraId="3C2681E8"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1 324 552,64</w:t>
            </w:r>
          </w:p>
        </w:tc>
        <w:tc>
          <w:tcPr>
            <w:tcW w:w="423" w:type="pct"/>
            <w:shd w:val="clear" w:color="auto" w:fill="auto"/>
            <w:vAlign w:val="center"/>
            <w:hideMark/>
          </w:tcPr>
          <w:p w14:paraId="2C527FB1"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285 126,36</w:t>
            </w:r>
          </w:p>
        </w:tc>
        <w:tc>
          <w:tcPr>
            <w:tcW w:w="462" w:type="pct"/>
            <w:shd w:val="clear" w:color="auto" w:fill="auto"/>
            <w:vAlign w:val="center"/>
            <w:hideMark/>
          </w:tcPr>
          <w:p w14:paraId="73F97E0B"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329 540,83</w:t>
            </w:r>
          </w:p>
        </w:tc>
        <w:tc>
          <w:tcPr>
            <w:tcW w:w="517" w:type="pct"/>
            <w:shd w:val="clear" w:color="auto" w:fill="auto"/>
            <w:vAlign w:val="center"/>
            <w:hideMark/>
          </w:tcPr>
          <w:p w14:paraId="4565568B"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9 686 736,80</w:t>
            </w:r>
          </w:p>
        </w:tc>
      </w:tr>
      <w:tr w:rsidR="00183134" w:rsidRPr="00183134" w14:paraId="41C90C4B" w14:textId="77777777" w:rsidTr="00D73D1B">
        <w:trPr>
          <w:trHeight w:val="20"/>
        </w:trPr>
        <w:tc>
          <w:tcPr>
            <w:tcW w:w="177" w:type="pct"/>
            <w:shd w:val="clear" w:color="auto" w:fill="auto"/>
            <w:vAlign w:val="bottom"/>
            <w:hideMark/>
          </w:tcPr>
          <w:p w14:paraId="6EED5D41" w14:textId="77777777" w:rsidR="00183134" w:rsidRPr="00183134" w:rsidRDefault="00183134" w:rsidP="00183134">
            <w:pPr>
              <w:spacing w:line="276" w:lineRule="auto"/>
              <w:rPr>
                <w:i/>
                <w:iCs/>
                <w:color w:val="000000"/>
                <w:sz w:val="22"/>
                <w:szCs w:val="22"/>
              </w:rPr>
            </w:pPr>
            <w:r w:rsidRPr="00183134">
              <w:rPr>
                <w:i/>
                <w:iCs/>
                <w:color w:val="000000"/>
                <w:sz w:val="22"/>
                <w:szCs w:val="22"/>
              </w:rPr>
              <w:t> </w:t>
            </w:r>
          </w:p>
        </w:tc>
        <w:tc>
          <w:tcPr>
            <w:tcW w:w="1896" w:type="pct"/>
            <w:shd w:val="clear" w:color="auto" w:fill="auto"/>
            <w:vAlign w:val="center"/>
            <w:hideMark/>
          </w:tcPr>
          <w:p w14:paraId="231F79C8"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(2020 г.)</w:t>
            </w:r>
          </w:p>
        </w:tc>
        <w:tc>
          <w:tcPr>
            <w:tcW w:w="2407" w:type="pct"/>
            <w:gridSpan w:val="5"/>
            <w:shd w:val="clear" w:color="auto" w:fill="auto"/>
            <w:vAlign w:val="center"/>
            <w:hideMark/>
          </w:tcPr>
          <w:p w14:paraId="098FA82E"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1,071</w:t>
            </w:r>
          </w:p>
        </w:tc>
        <w:tc>
          <w:tcPr>
            <w:tcW w:w="517" w:type="pct"/>
            <w:shd w:val="clear" w:color="auto" w:fill="auto"/>
            <w:vAlign w:val="center"/>
            <w:hideMark/>
          </w:tcPr>
          <w:p w14:paraId="67339ADD"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 </w:t>
            </w:r>
          </w:p>
        </w:tc>
      </w:tr>
      <w:tr w:rsidR="00183134" w:rsidRPr="00183134" w14:paraId="0833620C" w14:textId="77777777" w:rsidTr="00D73D1B">
        <w:trPr>
          <w:trHeight w:val="20"/>
        </w:trPr>
        <w:tc>
          <w:tcPr>
            <w:tcW w:w="177" w:type="pct"/>
            <w:shd w:val="clear" w:color="auto" w:fill="auto"/>
            <w:vAlign w:val="bottom"/>
            <w:hideMark/>
          </w:tcPr>
          <w:p w14:paraId="58E96453"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1896" w:type="pct"/>
            <w:shd w:val="clear" w:color="auto" w:fill="auto"/>
            <w:vAlign w:val="center"/>
            <w:hideMark/>
          </w:tcPr>
          <w:p w14:paraId="0CBA9E25"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(2021 г.)</w:t>
            </w:r>
          </w:p>
        </w:tc>
        <w:tc>
          <w:tcPr>
            <w:tcW w:w="2407" w:type="pct"/>
            <w:gridSpan w:val="5"/>
            <w:shd w:val="clear" w:color="auto" w:fill="auto"/>
            <w:vAlign w:val="center"/>
            <w:hideMark/>
          </w:tcPr>
          <w:p w14:paraId="6E51AAAF" w14:textId="77777777" w:rsidR="00183134" w:rsidRPr="00183134" w:rsidRDefault="00183134" w:rsidP="00183134">
            <w:pPr>
              <w:spacing w:line="276" w:lineRule="auto"/>
              <w:jc w:val="center"/>
              <w:rPr>
                <w:color w:val="000000"/>
                <w:sz w:val="22"/>
                <w:szCs w:val="22"/>
              </w:rPr>
            </w:pPr>
            <w:r w:rsidRPr="00183134">
              <w:rPr>
                <w:color w:val="000000"/>
                <w:sz w:val="22"/>
                <w:szCs w:val="22"/>
              </w:rPr>
              <w:t>1,069</w:t>
            </w:r>
          </w:p>
        </w:tc>
        <w:tc>
          <w:tcPr>
            <w:tcW w:w="517" w:type="pct"/>
            <w:shd w:val="clear" w:color="auto" w:fill="auto"/>
            <w:vAlign w:val="center"/>
            <w:hideMark/>
          </w:tcPr>
          <w:p w14:paraId="4E0DF316"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4F16F4C4" w14:textId="77777777" w:rsidTr="00D73D1B">
        <w:trPr>
          <w:trHeight w:val="20"/>
        </w:trPr>
        <w:tc>
          <w:tcPr>
            <w:tcW w:w="2073" w:type="pct"/>
            <w:gridSpan w:val="2"/>
            <w:shd w:val="clear" w:color="auto" w:fill="auto"/>
            <w:vAlign w:val="bottom"/>
            <w:hideMark/>
          </w:tcPr>
          <w:p w14:paraId="36450BAD" w14:textId="77777777" w:rsidR="00183134" w:rsidRPr="00183134" w:rsidRDefault="00183134" w:rsidP="00183134">
            <w:pPr>
              <w:spacing w:line="276" w:lineRule="auto"/>
              <w:rPr>
                <w:b/>
                <w:bCs/>
                <w:color w:val="000000"/>
                <w:sz w:val="22"/>
                <w:szCs w:val="22"/>
              </w:rPr>
            </w:pPr>
            <w:r w:rsidRPr="00183134">
              <w:rPr>
                <w:b/>
                <w:bCs/>
                <w:color w:val="000000"/>
                <w:sz w:val="22"/>
                <w:szCs w:val="22"/>
              </w:rPr>
              <w:t>Всего в ценах по состоянию на 2021 год, руб.</w:t>
            </w:r>
          </w:p>
        </w:tc>
        <w:tc>
          <w:tcPr>
            <w:tcW w:w="422" w:type="pct"/>
            <w:shd w:val="clear" w:color="auto" w:fill="auto"/>
            <w:vAlign w:val="center"/>
            <w:hideMark/>
          </w:tcPr>
          <w:p w14:paraId="11DDB0D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8" w:type="pct"/>
            <w:shd w:val="clear" w:color="auto" w:fill="auto"/>
            <w:vAlign w:val="center"/>
            <w:hideMark/>
          </w:tcPr>
          <w:p w14:paraId="00D6A691"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51" w:type="pct"/>
            <w:shd w:val="clear" w:color="auto" w:fill="auto"/>
            <w:vAlign w:val="center"/>
            <w:hideMark/>
          </w:tcPr>
          <w:p w14:paraId="45C0B675"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23" w:type="pct"/>
            <w:shd w:val="clear" w:color="auto" w:fill="auto"/>
            <w:vAlign w:val="center"/>
            <w:hideMark/>
          </w:tcPr>
          <w:p w14:paraId="0D247FA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62" w:type="pct"/>
            <w:shd w:val="clear" w:color="auto" w:fill="auto"/>
            <w:vAlign w:val="center"/>
            <w:hideMark/>
          </w:tcPr>
          <w:p w14:paraId="4C42AE45"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17" w:type="pct"/>
            <w:shd w:val="clear" w:color="auto" w:fill="auto"/>
            <w:vAlign w:val="center"/>
            <w:hideMark/>
          </w:tcPr>
          <w:p w14:paraId="35245D2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10 732 415,20</w:t>
            </w:r>
          </w:p>
        </w:tc>
      </w:tr>
      <w:tr w:rsidR="00183134" w:rsidRPr="00183134" w14:paraId="54BFC3C5" w14:textId="77777777" w:rsidTr="00D73D1B">
        <w:trPr>
          <w:trHeight w:val="20"/>
        </w:trPr>
        <w:tc>
          <w:tcPr>
            <w:tcW w:w="5000" w:type="pct"/>
            <w:gridSpan w:val="8"/>
            <w:shd w:val="clear" w:color="000000" w:fill="D9D9D9"/>
            <w:vAlign w:val="bottom"/>
            <w:hideMark/>
          </w:tcPr>
          <w:p w14:paraId="3EB8DB3F" w14:textId="77777777" w:rsidR="00183134" w:rsidRPr="00183134" w:rsidRDefault="00183134" w:rsidP="00183134">
            <w:pPr>
              <w:spacing w:line="276" w:lineRule="auto"/>
              <w:rPr>
                <w:b/>
                <w:bCs/>
                <w:color w:val="000000"/>
                <w:sz w:val="22"/>
                <w:szCs w:val="22"/>
              </w:rPr>
            </w:pPr>
            <w:r w:rsidRPr="00183134">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«Тальменка» до ДС ЦУС филиала ПАО «МРСК Сибири» - «Кузбассэнерго - РЭС».</w:t>
            </w:r>
          </w:p>
        </w:tc>
      </w:tr>
      <w:tr w:rsidR="00183134" w:rsidRPr="00183134" w14:paraId="024B5D68" w14:textId="77777777" w:rsidTr="00D73D1B">
        <w:trPr>
          <w:trHeight w:val="20"/>
        </w:trPr>
        <w:tc>
          <w:tcPr>
            <w:tcW w:w="177" w:type="pct"/>
            <w:shd w:val="clear" w:color="auto" w:fill="auto"/>
            <w:vAlign w:val="center"/>
            <w:hideMark/>
          </w:tcPr>
          <w:p w14:paraId="5BC64C22" w14:textId="77777777" w:rsidR="00183134" w:rsidRPr="00183134" w:rsidRDefault="00183134" w:rsidP="00183134">
            <w:pPr>
              <w:spacing w:line="276" w:lineRule="auto"/>
              <w:jc w:val="center"/>
              <w:rPr>
                <w:color w:val="000000"/>
                <w:sz w:val="22"/>
                <w:szCs w:val="22"/>
              </w:rPr>
            </w:pPr>
            <w:r w:rsidRPr="00183134">
              <w:rPr>
                <w:color w:val="000000"/>
                <w:sz w:val="22"/>
                <w:szCs w:val="22"/>
              </w:rPr>
              <w:lastRenderedPageBreak/>
              <w:t>1</w:t>
            </w:r>
          </w:p>
        </w:tc>
        <w:tc>
          <w:tcPr>
            <w:tcW w:w="1896" w:type="pct"/>
            <w:shd w:val="clear" w:color="auto" w:fill="auto"/>
            <w:vAlign w:val="bottom"/>
            <w:hideMark/>
          </w:tcPr>
          <w:p w14:paraId="61639FF2" w14:textId="77777777" w:rsidR="00183134" w:rsidRPr="00183134" w:rsidRDefault="00183134" w:rsidP="00183134">
            <w:pPr>
              <w:spacing w:line="276" w:lineRule="auto"/>
              <w:rPr>
                <w:color w:val="000000"/>
                <w:sz w:val="22"/>
                <w:szCs w:val="22"/>
              </w:rPr>
            </w:pPr>
            <w:r w:rsidRPr="00183134">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22" w:type="pct"/>
            <w:shd w:val="clear" w:color="auto" w:fill="auto"/>
            <w:vAlign w:val="center"/>
            <w:hideMark/>
          </w:tcPr>
          <w:p w14:paraId="45FC00D3" w14:textId="77777777" w:rsidR="00183134" w:rsidRPr="00183134" w:rsidRDefault="00183134" w:rsidP="00183134">
            <w:pPr>
              <w:spacing w:line="276" w:lineRule="auto"/>
              <w:jc w:val="center"/>
              <w:rPr>
                <w:color w:val="000000"/>
                <w:sz w:val="22"/>
                <w:szCs w:val="22"/>
              </w:rPr>
            </w:pPr>
            <w:r w:rsidRPr="00183134">
              <w:rPr>
                <w:color w:val="000000"/>
                <w:sz w:val="22"/>
                <w:szCs w:val="22"/>
              </w:rPr>
              <w:t>26 453,35</w:t>
            </w:r>
          </w:p>
        </w:tc>
        <w:tc>
          <w:tcPr>
            <w:tcW w:w="548" w:type="pct"/>
            <w:shd w:val="clear" w:color="auto" w:fill="auto"/>
            <w:vAlign w:val="center"/>
            <w:hideMark/>
          </w:tcPr>
          <w:p w14:paraId="6FB8666E" w14:textId="77777777" w:rsidR="00183134" w:rsidRPr="00183134" w:rsidRDefault="00183134" w:rsidP="00183134">
            <w:pPr>
              <w:spacing w:line="276" w:lineRule="auto"/>
              <w:jc w:val="center"/>
              <w:rPr>
                <w:color w:val="000000"/>
                <w:sz w:val="22"/>
                <w:szCs w:val="22"/>
              </w:rPr>
            </w:pPr>
            <w:r w:rsidRPr="00183134">
              <w:rPr>
                <w:color w:val="000000"/>
                <w:sz w:val="22"/>
                <w:szCs w:val="22"/>
              </w:rPr>
              <w:t>190 553,10</w:t>
            </w:r>
          </w:p>
        </w:tc>
        <w:tc>
          <w:tcPr>
            <w:tcW w:w="551" w:type="pct"/>
            <w:shd w:val="clear" w:color="auto" w:fill="auto"/>
            <w:vAlign w:val="center"/>
            <w:hideMark/>
          </w:tcPr>
          <w:p w14:paraId="103E8A9E" w14:textId="77777777" w:rsidR="00183134" w:rsidRPr="00183134" w:rsidRDefault="00183134" w:rsidP="00183134">
            <w:pPr>
              <w:spacing w:line="276" w:lineRule="auto"/>
              <w:jc w:val="center"/>
              <w:rPr>
                <w:color w:val="000000"/>
                <w:sz w:val="22"/>
                <w:szCs w:val="22"/>
              </w:rPr>
            </w:pPr>
            <w:r w:rsidRPr="00183134">
              <w:rPr>
                <w:color w:val="000000"/>
                <w:sz w:val="22"/>
                <w:szCs w:val="22"/>
              </w:rPr>
              <w:t>7 584,70</w:t>
            </w:r>
          </w:p>
        </w:tc>
        <w:tc>
          <w:tcPr>
            <w:tcW w:w="423" w:type="pct"/>
            <w:shd w:val="clear" w:color="auto" w:fill="auto"/>
            <w:vAlign w:val="center"/>
            <w:hideMark/>
          </w:tcPr>
          <w:p w14:paraId="4A587E3A" w14:textId="77777777" w:rsidR="00183134" w:rsidRPr="00183134" w:rsidRDefault="00183134" w:rsidP="00183134">
            <w:pPr>
              <w:spacing w:line="276" w:lineRule="auto"/>
              <w:jc w:val="center"/>
              <w:rPr>
                <w:color w:val="000000"/>
                <w:sz w:val="22"/>
                <w:szCs w:val="22"/>
              </w:rPr>
            </w:pPr>
            <w:r w:rsidRPr="00183134">
              <w:rPr>
                <w:color w:val="000000"/>
                <w:sz w:val="22"/>
                <w:szCs w:val="22"/>
              </w:rPr>
              <w:t>14 540,00</w:t>
            </w:r>
          </w:p>
        </w:tc>
        <w:tc>
          <w:tcPr>
            <w:tcW w:w="462" w:type="pct"/>
            <w:shd w:val="clear" w:color="auto" w:fill="auto"/>
            <w:vAlign w:val="center"/>
            <w:hideMark/>
          </w:tcPr>
          <w:p w14:paraId="3FEF6511" w14:textId="77777777" w:rsidR="00183134" w:rsidRPr="00183134" w:rsidRDefault="00183134" w:rsidP="00183134">
            <w:pPr>
              <w:spacing w:line="276" w:lineRule="auto"/>
              <w:jc w:val="center"/>
              <w:rPr>
                <w:color w:val="000000"/>
                <w:sz w:val="22"/>
                <w:szCs w:val="22"/>
              </w:rPr>
            </w:pPr>
            <w:r w:rsidRPr="00183134">
              <w:rPr>
                <w:color w:val="000000"/>
                <w:sz w:val="22"/>
                <w:szCs w:val="22"/>
              </w:rPr>
              <w:t>4 658,72</w:t>
            </w:r>
          </w:p>
        </w:tc>
        <w:tc>
          <w:tcPr>
            <w:tcW w:w="517" w:type="pct"/>
            <w:shd w:val="clear" w:color="auto" w:fill="auto"/>
            <w:vAlign w:val="center"/>
            <w:hideMark/>
          </w:tcPr>
          <w:p w14:paraId="5E050987" w14:textId="77777777" w:rsidR="00183134" w:rsidRPr="00183134" w:rsidRDefault="00183134" w:rsidP="00183134">
            <w:pPr>
              <w:spacing w:line="276" w:lineRule="auto"/>
              <w:jc w:val="center"/>
              <w:rPr>
                <w:color w:val="000000"/>
                <w:sz w:val="22"/>
                <w:szCs w:val="22"/>
              </w:rPr>
            </w:pPr>
            <w:r w:rsidRPr="00183134">
              <w:rPr>
                <w:color w:val="000000"/>
                <w:sz w:val="22"/>
                <w:szCs w:val="22"/>
              </w:rPr>
              <w:t>243 789,87</w:t>
            </w:r>
          </w:p>
        </w:tc>
      </w:tr>
      <w:tr w:rsidR="00183134" w:rsidRPr="00183134" w14:paraId="6286E79A" w14:textId="77777777" w:rsidTr="00D73D1B">
        <w:trPr>
          <w:trHeight w:val="20"/>
        </w:trPr>
        <w:tc>
          <w:tcPr>
            <w:tcW w:w="177" w:type="pct"/>
            <w:shd w:val="clear" w:color="auto" w:fill="auto"/>
            <w:vAlign w:val="center"/>
            <w:hideMark/>
          </w:tcPr>
          <w:p w14:paraId="204B1EB3"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1896" w:type="pct"/>
            <w:shd w:val="clear" w:color="auto" w:fill="auto"/>
            <w:vAlign w:val="bottom"/>
            <w:hideMark/>
          </w:tcPr>
          <w:p w14:paraId="7CE56A2E" w14:textId="77777777" w:rsidR="00183134" w:rsidRPr="00183134" w:rsidRDefault="00183134" w:rsidP="00183134">
            <w:pPr>
              <w:spacing w:line="276" w:lineRule="auto"/>
              <w:rPr>
                <w:color w:val="000000"/>
                <w:sz w:val="22"/>
                <w:szCs w:val="22"/>
              </w:rPr>
            </w:pPr>
            <w:r w:rsidRPr="00183134">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08275D8D" w14:textId="77777777" w:rsidR="00183134" w:rsidRPr="00183134" w:rsidRDefault="00183134" w:rsidP="00183134">
            <w:pPr>
              <w:spacing w:line="276" w:lineRule="auto"/>
              <w:jc w:val="center"/>
              <w:rPr>
                <w:color w:val="000000"/>
                <w:sz w:val="22"/>
                <w:szCs w:val="22"/>
              </w:rPr>
            </w:pPr>
            <w:r w:rsidRPr="00183134">
              <w:rPr>
                <w:color w:val="000000"/>
                <w:sz w:val="22"/>
                <w:szCs w:val="22"/>
              </w:rPr>
              <w:t>26 453,35</w:t>
            </w:r>
          </w:p>
        </w:tc>
        <w:tc>
          <w:tcPr>
            <w:tcW w:w="548" w:type="pct"/>
            <w:shd w:val="clear" w:color="auto" w:fill="auto"/>
            <w:vAlign w:val="center"/>
            <w:hideMark/>
          </w:tcPr>
          <w:p w14:paraId="693CA0FE" w14:textId="77777777" w:rsidR="00183134" w:rsidRPr="00183134" w:rsidRDefault="00183134" w:rsidP="00183134">
            <w:pPr>
              <w:spacing w:line="276" w:lineRule="auto"/>
              <w:jc w:val="center"/>
              <w:rPr>
                <w:color w:val="000000"/>
                <w:sz w:val="22"/>
                <w:szCs w:val="22"/>
              </w:rPr>
            </w:pPr>
            <w:r w:rsidRPr="00183134">
              <w:rPr>
                <w:color w:val="000000"/>
                <w:sz w:val="22"/>
                <w:szCs w:val="22"/>
              </w:rPr>
              <w:t>190 553,10</w:t>
            </w:r>
          </w:p>
        </w:tc>
        <w:tc>
          <w:tcPr>
            <w:tcW w:w="551" w:type="pct"/>
            <w:shd w:val="clear" w:color="auto" w:fill="auto"/>
            <w:vAlign w:val="center"/>
            <w:hideMark/>
          </w:tcPr>
          <w:p w14:paraId="55F92802" w14:textId="77777777" w:rsidR="00183134" w:rsidRPr="00183134" w:rsidRDefault="00183134" w:rsidP="00183134">
            <w:pPr>
              <w:spacing w:line="276" w:lineRule="auto"/>
              <w:jc w:val="center"/>
              <w:rPr>
                <w:color w:val="000000"/>
                <w:sz w:val="22"/>
                <w:szCs w:val="22"/>
              </w:rPr>
            </w:pPr>
            <w:r w:rsidRPr="00183134">
              <w:rPr>
                <w:color w:val="000000"/>
                <w:sz w:val="22"/>
                <w:szCs w:val="22"/>
              </w:rPr>
              <w:t>7 584,70</w:t>
            </w:r>
          </w:p>
        </w:tc>
        <w:tc>
          <w:tcPr>
            <w:tcW w:w="423" w:type="pct"/>
            <w:shd w:val="clear" w:color="auto" w:fill="auto"/>
            <w:vAlign w:val="center"/>
            <w:hideMark/>
          </w:tcPr>
          <w:p w14:paraId="5280B89B" w14:textId="77777777" w:rsidR="00183134" w:rsidRPr="00183134" w:rsidRDefault="00183134" w:rsidP="00183134">
            <w:pPr>
              <w:spacing w:line="276" w:lineRule="auto"/>
              <w:jc w:val="center"/>
              <w:rPr>
                <w:color w:val="000000"/>
                <w:sz w:val="22"/>
                <w:szCs w:val="22"/>
              </w:rPr>
            </w:pPr>
            <w:r w:rsidRPr="00183134">
              <w:rPr>
                <w:color w:val="000000"/>
                <w:sz w:val="22"/>
                <w:szCs w:val="22"/>
              </w:rPr>
              <w:t>14 540,00</w:t>
            </w:r>
          </w:p>
        </w:tc>
        <w:tc>
          <w:tcPr>
            <w:tcW w:w="462" w:type="pct"/>
            <w:shd w:val="clear" w:color="auto" w:fill="auto"/>
            <w:vAlign w:val="center"/>
            <w:hideMark/>
          </w:tcPr>
          <w:p w14:paraId="2F36F105" w14:textId="77777777" w:rsidR="00183134" w:rsidRPr="00183134" w:rsidRDefault="00183134" w:rsidP="00183134">
            <w:pPr>
              <w:spacing w:line="276" w:lineRule="auto"/>
              <w:jc w:val="center"/>
              <w:rPr>
                <w:color w:val="000000"/>
                <w:sz w:val="22"/>
                <w:szCs w:val="22"/>
              </w:rPr>
            </w:pPr>
            <w:r w:rsidRPr="00183134">
              <w:rPr>
                <w:color w:val="000000"/>
                <w:sz w:val="22"/>
                <w:szCs w:val="22"/>
              </w:rPr>
              <w:t>4 658,72</w:t>
            </w:r>
          </w:p>
        </w:tc>
        <w:tc>
          <w:tcPr>
            <w:tcW w:w="517" w:type="pct"/>
            <w:shd w:val="clear" w:color="auto" w:fill="auto"/>
            <w:vAlign w:val="center"/>
            <w:hideMark/>
          </w:tcPr>
          <w:p w14:paraId="69C91711" w14:textId="77777777" w:rsidR="00183134" w:rsidRPr="00183134" w:rsidRDefault="00183134" w:rsidP="00183134">
            <w:pPr>
              <w:spacing w:line="276" w:lineRule="auto"/>
              <w:jc w:val="center"/>
              <w:rPr>
                <w:color w:val="000000"/>
                <w:sz w:val="22"/>
                <w:szCs w:val="22"/>
              </w:rPr>
            </w:pPr>
            <w:r w:rsidRPr="00183134">
              <w:rPr>
                <w:color w:val="000000"/>
                <w:sz w:val="22"/>
                <w:szCs w:val="22"/>
              </w:rPr>
              <w:t>243 789,87</w:t>
            </w:r>
          </w:p>
        </w:tc>
      </w:tr>
      <w:tr w:rsidR="00183134" w:rsidRPr="00183134" w14:paraId="6F1EFB33" w14:textId="77777777" w:rsidTr="00D73D1B">
        <w:trPr>
          <w:trHeight w:val="20"/>
        </w:trPr>
        <w:tc>
          <w:tcPr>
            <w:tcW w:w="177" w:type="pct"/>
            <w:shd w:val="clear" w:color="auto" w:fill="auto"/>
            <w:vAlign w:val="center"/>
            <w:hideMark/>
          </w:tcPr>
          <w:p w14:paraId="6C6FE585" w14:textId="77777777" w:rsidR="00183134" w:rsidRPr="00183134" w:rsidRDefault="00183134" w:rsidP="00183134">
            <w:pPr>
              <w:spacing w:line="276" w:lineRule="auto"/>
              <w:jc w:val="center"/>
              <w:rPr>
                <w:color w:val="000000"/>
                <w:sz w:val="22"/>
                <w:szCs w:val="22"/>
              </w:rPr>
            </w:pPr>
            <w:r w:rsidRPr="00183134">
              <w:rPr>
                <w:color w:val="000000"/>
                <w:sz w:val="22"/>
                <w:szCs w:val="22"/>
              </w:rPr>
              <w:t>2</w:t>
            </w:r>
          </w:p>
        </w:tc>
        <w:tc>
          <w:tcPr>
            <w:tcW w:w="1896" w:type="pct"/>
            <w:shd w:val="clear" w:color="auto" w:fill="auto"/>
            <w:vAlign w:val="bottom"/>
            <w:hideMark/>
          </w:tcPr>
          <w:p w14:paraId="1BC512B5" w14:textId="77777777" w:rsidR="00183134" w:rsidRPr="00183134" w:rsidRDefault="00183134" w:rsidP="00183134">
            <w:pPr>
              <w:spacing w:line="276" w:lineRule="auto"/>
              <w:rPr>
                <w:color w:val="000000"/>
                <w:sz w:val="22"/>
                <w:szCs w:val="22"/>
              </w:rPr>
            </w:pPr>
            <w:r w:rsidRPr="00183134">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«Тальменка» до ДС ЦУС филиала ПАО «МРСК Сибири» - «Кузбассэнерго - РЭС».</w:t>
            </w:r>
          </w:p>
        </w:tc>
        <w:tc>
          <w:tcPr>
            <w:tcW w:w="422" w:type="pct"/>
            <w:shd w:val="clear" w:color="auto" w:fill="auto"/>
            <w:vAlign w:val="center"/>
            <w:hideMark/>
          </w:tcPr>
          <w:p w14:paraId="726B791A" w14:textId="77777777" w:rsidR="00183134" w:rsidRPr="00183134" w:rsidRDefault="00183134" w:rsidP="00183134">
            <w:pPr>
              <w:spacing w:line="276" w:lineRule="auto"/>
              <w:jc w:val="center"/>
              <w:rPr>
                <w:color w:val="000000"/>
                <w:sz w:val="22"/>
                <w:szCs w:val="22"/>
              </w:rPr>
            </w:pPr>
            <w:r w:rsidRPr="00183134">
              <w:rPr>
                <w:color w:val="000000"/>
                <w:sz w:val="22"/>
                <w:szCs w:val="22"/>
              </w:rPr>
              <w:t>26 453,35</w:t>
            </w:r>
          </w:p>
        </w:tc>
        <w:tc>
          <w:tcPr>
            <w:tcW w:w="548" w:type="pct"/>
            <w:shd w:val="clear" w:color="auto" w:fill="auto"/>
            <w:vAlign w:val="center"/>
            <w:hideMark/>
          </w:tcPr>
          <w:p w14:paraId="2011C200" w14:textId="77777777" w:rsidR="00183134" w:rsidRPr="00183134" w:rsidRDefault="00183134" w:rsidP="00183134">
            <w:pPr>
              <w:spacing w:line="276" w:lineRule="auto"/>
              <w:jc w:val="center"/>
              <w:rPr>
                <w:color w:val="000000"/>
                <w:sz w:val="22"/>
                <w:szCs w:val="22"/>
              </w:rPr>
            </w:pPr>
            <w:r w:rsidRPr="00183134">
              <w:rPr>
                <w:color w:val="000000"/>
                <w:sz w:val="22"/>
                <w:szCs w:val="22"/>
              </w:rPr>
              <w:t>190 553,10</w:t>
            </w:r>
          </w:p>
        </w:tc>
        <w:tc>
          <w:tcPr>
            <w:tcW w:w="551" w:type="pct"/>
            <w:shd w:val="clear" w:color="auto" w:fill="auto"/>
            <w:vAlign w:val="center"/>
            <w:hideMark/>
          </w:tcPr>
          <w:p w14:paraId="644C2EAC" w14:textId="77777777" w:rsidR="00183134" w:rsidRPr="00183134" w:rsidRDefault="00183134" w:rsidP="00183134">
            <w:pPr>
              <w:spacing w:line="276" w:lineRule="auto"/>
              <w:jc w:val="center"/>
              <w:rPr>
                <w:color w:val="000000"/>
                <w:sz w:val="22"/>
                <w:szCs w:val="22"/>
              </w:rPr>
            </w:pPr>
            <w:r w:rsidRPr="00183134">
              <w:rPr>
                <w:color w:val="000000"/>
                <w:sz w:val="22"/>
                <w:szCs w:val="22"/>
              </w:rPr>
              <w:t>7 584,70</w:t>
            </w:r>
          </w:p>
        </w:tc>
        <w:tc>
          <w:tcPr>
            <w:tcW w:w="423" w:type="pct"/>
            <w:shd w:val="clear" w:color="auto" w:fill="auto"/>
            <w:vAlign w:val="center"/>
            <w:hideMark/>
          </w:tcPr>
          <w:p w14:paraId="59A770EC" w14:textId="77777777" w:rsidR="00183134" w:rsidRPr="00183134" w:rsidRDefault="00183134" w:rsidP="00183134">
            <w:pPr>
              <w:spacing w:line="276" w:lineRule="auto"/>
              <w:jc w:val="center"/>
              <w:rPr>
                <w:color w:val="000000"/>
                <w:sz w:val="22"/>
                <w:szCs w:val="22"/>
              </w:rPr>
            </w:pPr>
            <w:r w:rsidRPr="00183134">
              <w:rPr>
                <w:color w:val="000000"/>
                <w:sz w:val="22"/>
                <w:szCs w:val="22"/>
              </w:rPr>
              <w:t>14 540,00</w:t>
            </w:r>
          </w:p>
        </w:tc>
        <w:tc>
          <w:tcPr>
            <w:tcW w:w="462" w:type="pct"/>
            <w:shd w:val="clear" w:color="auto" w:fill="auto"/>
            <w:vAlign w:val="center"/>
            <w:hideMark/>
          </w:tcPr>
          <w:p w14:paraId="07A3F1EB" w14:textId="77777777" w:rsidR="00183134" w:rsidRPr="00183134" w:rsidRDefault="00183134" w:rsidP="00183134">
            <w:pPr>
              <w:spacing w:line="276" w:lineRule="auto"/>
              <w:jc w:val="center"/>
              <w:rPr>
                <w:color w:val="000000"/>
                <w:sz w:val="22"/>
                <w:szCs w:val="22"/>
              </w:rPr>
            </w:pPr>
            <w:r w:rsidRPr="00183134">
              <w:rPr>
                <w:color w:val="000000"/>
                <w:sz w:val="22"/>
                <w:szCs w:val="22"/>
              </w:rPr>
              <w:t>4 658,72</w:t>
            </w:r>
          </w:p>
        </w:tc>
        <w:tc>
          <w:tcPr>
            <w:tcW w:w="517" w:type="pct"/>
            <w:shd w:val="clear" w:color="auto" w:fill="auto"/>
            <w:vAlign w:val="center"/>
            <w:hideMark/>
          </w:tcPr>
          <w:p w14:paraId="3784723A" w14:textId="77777777" w:rsidR="00183134" w:rsidRPr="00183134" w:rsidRDefault="00183134" w:rsidP="00183134">
            <w:pPr>
              <w:spacing w:line="276" w:lineRule="auto"/>
              <w:jc w:val="center"/>
              <w:rPr>
                <w:color w:val="000000"/>
                <w:sz w:val="22"/>
                <w:szCs w:val="22"/>
              </w:rPr>
            </w:pPr>
            <w:r w:rsidRPr="00183134">
              <w:rPr>
                <w:color w:val="000000"/>
                <w:sz w:val="22"/>
                <w:szCs w:val="22"/>
              </w:rPr>
              <w:t>243 789,87</w:t>
            </w:r>
          </w:p>
        </w:tc>
      </w:tr>
      <w:tr w:rsidR="00183134" w:rsidRPr="00183134" w14:paraId="41A7B44D" w14:textId="77777777" w:rsidTr="00D73D1B">
        <w:trPr>
          <w:trHeight w:val="20"/>
        </w:trPr>
        <w:tc>
          <w:tcPr>
            <w:tcW w:w="177" w:type="pct"/>
            <w:shd w:val="clear" w:color="auto" w:fill="auto"/>
            <w:vAlign w:val="bottom"/>
            <w:hideMark/>
          </w:tcPr>
          <w:p w14:paraId="1297D575"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1896" w:type="pct"/>
            <w:shd w:val="clear" w:color="auto" w:fill="auto"/>
            <w:vAlign w:val="bottom"/>
            <w:hideMark/>
          </w:tcPr>
          <w:p w14:paraId="65E49BC7" w14:textId="77777777" w:rsidR="00183134" w:rsidRPr="00183134" w:rsidRDefault="00183134" w:rsidP="00183134">
            <w:pPr>
              <w:spacing w:line="276" w:lineRule="auto"/>
              <w:rPr>
                <w:i/>
                <w:iCs/>
                <w:color w:val="000000"/>
                <w:sz w:val="22"/>
                <w:szCs w:val="22"/>
              </w:rPr>
            </w:pPr>
            <w:r w:rsidRPr="00183134">
              <w:rPr>
                <w:i/>
                <w:iCs/>
                <w:color w:val="000000"/>
                <w:sz w:val="22"/>
                <w:szCs w:val="22"/>
              </w:rPr>
              <w:t>Индексы (1 кв. 2020 г.)</w:t>
            </w:r>
          </w:p>
        </w:tc>
        <w:tc>
          <w:tcPr>
            <w:tcW w:w="422" w:type="pct"/>
            <w:shd w:val="clear" w:color="auto" w:fill="auto"/>
            <w:vAlign w:val="center"/>
            <w:hideMark/>
          </w:tcPr>
          <w:p w14:paraId="0E391CEE"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8,81</w:t>
            </w:r>
          </w:p>
        </w:tc>
        <w:tc>
          <w:tcPr>
            <w:tcW w:w="548" w:type="pct"/>
            <w:shd w:val="clear" w:color="auto" w:fill="auto"/>
            <w:vAlign w:val="center"/>
            <w:hideMark/>
          </w:tcPr>
          <w:p w14:paraId="40177EB3"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4,81</w:t>
            </w:r>
          </w:p>
        </w:tc>
        <w:tc>
          <w:tcPr>
            <w:tcW w:w="551" w:type="pct"/>
            <w:shd w:val="clear" w:color="auto" w:fill="auto"/>
            <w:vAlign w:val="center"/>
            <w:hideMark/>
          </w:tcPr>
          <w:p w14:paraId="60646142"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21,64</w:t>
            </w:r>
          </w:p>
        </w:tc>
        <w:tc>
          <w:tcPr>
            <w:tcW w:w="423" w:type="pct"/>
            <w:shd w:val="clear" w:color="auto" w:fill="auto"/>
            <w:vAlign w:val="center"/>
            <w:hideMark/>
          </w:tcPr>
          <w:p w14:paraId="05F3FEB7"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4,32</w:t>
            </w:r>
          </w:p>
        </w:tc>
        <w:tc>
          <w:tcPr>
            <w:tcW w:w="462" w:type="pct"/>
            <w:shd w:val="clear" w:color="auto" w:fill="auto"/>
            <w:vAlign w:val="center"/>
            <w:hideMark/>
          </w:tcPr>
          <w:p w14:paraId="7C7F6EDF"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9,50</w:t>
            </w:r>
          </w:p>
        </w:tc>
        <w:tc>
          <w:tcPr>
            <w:tcW w:w="517" w:type="pct"/>
            <w:shd w:val="clear" w:color="auto" w:fill="auto"/>
            <w:vAlign w:val="center"/>
            <w:hideMark/>
          </w:tcPr>
          <w:p w14:paraId="3FCD4A49"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4D4AC811" w14:textId="77777777" w:rsidTr="00D73D1B">
        <w:trPr>
          <w:trHeight w:val="20"/>
        </w:trPr>
        <w:tc>
          <w:tcPr>
            <w:tcW w:w="177" w:type="pct"/>
            <w:shd w:val="clear" w:color="auto" w:fill="auto"/>
            <w:vAlign w:val="bottom"/>
            <w:hideMark/>
          </w:tcPr>
          <w:p w14:paraId="59BCC962"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1896" w:type="pct"/>
            <w:shd w:val="clear" w:color="auto" w:fill="auto"/>
            <w:vAlign w:val="bottom"/>
            <w:hideMark/>
          </w:tcPr>
          <w:p w14:paraId="3A86A585" w14:textId="77777777" w:rsidR="00183134" w:rsidRPr="00183134" w:rsidRDefault="00183134" w:rsidP="00183134">
            <w:pPr>
              <w:spacing w:line="276" w:lineRule="auto"/>
              <w:rPr>
                <w:b/>
                <w:bCs/>
                <w:color w:val="000000"/>
                <w:sz w:val="22"/>
                <w:szCs w:val="22"/>
              </w:rPr>
            </w:pPr>
            <w:r w:rsidRPr="00183134">
              <w:rPr>
                <w:b/>
                <w:bCs/>
                <w:color w:val="000000"/>
                <w:sz w:val="22"/>
                <w:szCs w:val="22"/>
              </w:rPr>
              <w:t>Итого сметная стоимость, руб. (в ценах на 1 кв. 2020)</w:t>
            </w:r>
          </w:p>
        </w:tc>
        <w:tc>
          <w:tcPr>
            <w:tcW w:w="422" w:type="pct"/>
            <w:shd w:val="clear" w:color="auto" w:fill="auto"/>
            <w:vAlign w:val="center"/>
            <w:hideMark/>
          </w:tcPr>
          <w:p w14:paraId="5A88AEE4"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233 054,00</w:t>
            </w:r>
          </w:p>
        </w:tc>
        <w:tc>
          <w:tcPr>
            <w:tcW w:w="548" w:type="pct"/>
            <w:shd w:val="clear" w:color="auto" w:fill="auto"/>
            <w:vAlign w:val="center"/>
            <w:hideMark/>
          </w:tcPr>
          <w:p w14:paraId="48AA36E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916 560,41</w:t>
            </w:r>
          </w:p>
        </w:tc>
        <w:tc>
          <w:tcPr>
            <w:tcW w:w="551" w:type="pct"/>
            <w:shd w:val="clear" w:color="auto" w:fill="auto"/>
            <w:vAlign w:val="center"/>
            <w:hideMark/>
          </w:tcPr>
          <w:p w14:paraId="4509CA42"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164 132,99</w:t>
            </w:r>
          </w:p>
        </w:tc>
        <w:tc>
          <w:tcPr>
            <w:tcW w:w="423" w:type="pct"/>
            <w:shd w:val="clear" w:color="auto" w:fill="auto"/>
            <w:vAlign w:val="center"/>
            <w:hideMark/>
          </w:tcPr>
          <w:p w14:paraId="23A12D9B"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62 812,78</w:t>
            </w:r>
          </w:p>
        </w:tc>
        <w:tc>
          <w:tcPr>
            <w:tcW w:w="462" w:type="pct"/>
            <w:shd w:val="clear" w:color="auto" w:fill="auto"/>
            <w:vAlign w:val="center"/>
            <w:hideMark/>
          </w:tcPr>
          <w:p w14:paraId="795F4ECC"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44 257,85</w:t>
            </w:r>
          </w:p>
        </w:tc>
        <w:tc>
          <w:tcPr>
            <w:tcW w:w="517" w:type="pct"/>
            <w:shd w:val="clear" w:color="auto" w:fill="auto"/>
            <w:vAlign w:val="center"/>
            <w:hideMark/>
          </w:tcPr>
          <w:p w14:paraId="585EF0D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1 420 818,04</w:t>
            </w:r>
          </w:p>
        </w:tc>
      </w:tr>
      <w:tr w:rsidR="00183134" w:rsidRPr="00183134" w14:paraId="730C8C92" w14:textId="77777777" w:rsidTr="00D73D1B">
        <w:trPr>
          <w:trHeight w:val="20"/>
        </w:trPr>
        <w:tc>
          <w:tcPr>
            <w:tcW w:w="177" w:type="pct"/>
            <w:shd w:val="clear" w:color="auto" w:fill="auto"/>
            <w:vAlign w:val="bottom"/>
            <w:hideMark/>
          </w:tcPr>
          <w:p w14:paraId="48EA0B18" w14:textId="77777777" w:rsidR="00183134" w:rsidRPr="00183134" w:rsidRDefault="00183134" w:rsidP="00183134">
            <w:pPr>
              <w:spacing w:line="276" w:lineRule="auto"/>
              <w:rPr>
                <w:i/>
                <w:iCs/>
                <w:color w:val="000000"/>
                <w:sz w:val="22"/>
                <w:szCs w:val="22"/>
              </w:rPr>
            </w:pPr>
            <w:r w:rsidRPr="00183134">
              <w:rPr>
                <w:i/>
                <w:iCs/>
                <w:color w:val="000000"/>
                <w:sz w:val="22"/>
                <w:szCs w:val="22"/>
              </w:rPr>
              <w:t> </w:t>
            </w:r>
          </w:p>
        </w:tc>
        <w:tc>
          <w:tcPr>
            <w:tcW w:w="1896" w:type="pct"/>
            <w:shd w:val="clear" w:color="auto" w:fill="auto"/>
            <w:vAlign w:val="center"/>
            <w:hideMark/>
          </w:tcPr>
          <w:p w14:paraId="55B8662B"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(2020 г.)</w:t>
            </w:r>
          </w:p>
        </w:tc>
        <w:tc>
          <w:tcPr>
            <w:tcW w:w="2407" w:type="pct"/>
            <w:gridSpan w:val="5"/>
            <w:shd w:val="clear" w:color="auto" w:fill="auto"/>
            <w:vAlign w:val="center"/>
            <w:hideMark/>
          </w:tcPr>
          <w:p w14:paraId="1E346048"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1,071</w:t>
            </w:r>
          </w:p>
        </w:tc>
        <w:tc>
          <w:tcPr>
            <w:tcW w:w="517" w:type="pct"/>
            <w:shd w:val="clear" w:color="auto" w:fill="auto"/>
            <w:vAlign w:val="center"/>
            <w:hideMark/>
          </w:tcPr>
          <w:p w14:paraId="5A5E69C5"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 </w:t>
            </w:r>
          </w:p>
        </w:tc>
      </w:tr>
      <w:tr w:rsidR="00183134" w:rsidRPr="00183134" w14:paraId="4EB5B64A" w14:textId="77777777" w:rsidTr="00D73D1B">
        <w:trPr>
          <w:trHeight w:val="20"/>
        </w:trPr>
        <w:tc>
          <w:tcPr>
            <w:tcW w:w="177" w:type="pct"/>
            <w:shd w:val="clear" w:color="auto" w:fill="auto"/>
            <w:vAlign w:val="bottom"/>
            <w:hideMark/>
          </w:tcPr>
          <w:p w14:paraId="4379AD5B"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1896" w:type="pct"/>
            <w:shd w:val="clear" w:color="auto" w:fill="auto"/>
            <w:vAlign w:val="center"/>
            <w:hideMark/>
          </w:tcPr>
          <w:p w14:paraId="2DFC60B0"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(2021 г.)</w:t>
            </w:r>
          </w:p>
        </w:tc>
        <w:tc>
          <w:tcPr>
            <w:tcW w:w="2407" w:type="pct"/>
            <w:gridSpan w:val="5"/>
            <w:shd w:val="clear" w:color="auto" w:fill="auto"/>
            <w:vAlign w:val="center"/>
            <w:hideMark/>
          </w:tcPr>
          <w:p w14:paraId="4616179B" w14:textId="77777777" w:rsidR="00183134" w:rsidRPr="00183134" w:rsidRDefault="00183134" w:rsidP="00183134">
            <w:pPr>
              <w:spacing w:line="276" w:lineRule="auto"/>
              <w:jc w:val="center"/>
              <w:rPr>
                <w:color w:val="000000"/>
                <w:sz w:val="22"/>
                <w:szCs w:val="22"/>
              </w:rPr>
            </w:pPr>
            <w:r w:rsidRPr="00183134">
              <w:rPr>
                <w:color w:val="000000"/>
                <w:sz w:val="22"/>
                <w:szCs w:val="22"/>
              </w:rPr>
              <w:t>1,069</w:t>
            </w:r>
          </w:p>
        </w:tc>
        <w:tc>
          <w:tcPr>
            <w:tcW w:w="517" w:type="pct"/>
            <w:shd w:val="clear" w:color="auto" w:fill="auto"/>
            <w:vAlign w:val="center"/>
            <w:hideMark/>
          </w:tcPr>
          <w:p w14:paraId="58945CB7"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22C91752" w14:textId="77777777" w:rsidTr="00D73D1B">
        <w:trPr>
          <w:trHeight w:val="20"/>
        </w:trPr>
        <w:tc>
          <w:tcPr>
            <w:tcW w:w="2073" w:type="pct"/>
            <w:gridSpan w:val="2"/>
            <w:shd w:val="clear" w:color="auto" w:fill="auto"/>
            <w:vAlign w:val="bottom"/>
            <w:hideMark/>
          </w:tcPr>
          <w:p w14:paraId="2C1F1E9C" w14:textId="77777777" w:rsidR="00183134" w:rsidRPr="00183134" w:rsidRDefault="00183134" w:rsidP="00183134">
            <w:pPr>
              <w:spacing w:line="276" w:lineRule="auto"/>
              <w:rPr>
                <w:b/>
                <w:bCs/>
                <w:color w:val="000000"/>
                <w:sz w:val="22"/>
                <w:szCs w:val="22"/>
              </w:rPr>
            </w:pPr>
            <w:r w:rsidRPr="00183134">
              <w:rPr>
                <w:b/>
                <w:bCs/>
                <w:color w:val="000000"/>
                <w:sz w:val="22"/>
                <w:szCs w:val="22"/>
              </w:rPr>
              <w:t>Всего в ценах по состоянию на 2021 год, руб.</w:t>
            </w:r>
          </w:p>
        </w:tc>
        <w:tc>
          <w:tcPr>
            <w:tcW w:w="422" w:type="pct"/>
            <w:shd w:val="clear" w:color="auto" w:fill="auto"/>
            <w:vAlign w:val="center"/>
            <w:hideMark/>
          </w:tcPr>
          <w:p w14:paraId="40E6057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8" w:type="pct"/>
            <w:shd w:val="clear" w:color="auto" w:fill="auto"/>
            <w:vAlign w:val="center"/>
            <w:hideMark/>
          </w:tcPr>
          <w:p w14:paraId="536C61F3"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51" w:type="pct"/>
            <w:shd w:val="clear" w:color="auto" w:fill="auto"/>
            <w:vAlign w:val="center"/>
            <w:hideMark/>
          </w:tcPr>
          <w:p w14:paraId="7FF67832"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23" w:type="pct"/>
            <w:shd w:val="clear" w:color="auto" w:fill="auto"/>
            <w:vAlign w:val="center"/>
            <w:hideMark/>
          </w:tcPr>
          <w:p w14:paraId="2D6E1CF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62" w:type="pct"/>
            <w:shd w:val="clear" w:color="auto" w:fill="auto"/>
            <w:vAlign w:val="center"/>
            <w:hideMark/>
          </w:tcPr>
          <w:p w14:paraId="7459DA83"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17" w:type="pct"/>
            <w:shd w:val="clear" w:color="auto" w:fill="auto"/>
            <w:vAlign w:val="center"/>
            <w:hideMark/>
          </w:tcPr>
          <w:p w14:paraId="3620C8EE"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1 574 194,63</w:t>
            </w:r>
          </w:p>
        </w:tc>
      </w:tr>
      <w:tr w:rsidR="00183134" w:rsidRPr="00183134" w14:paraId="1CEC5CF3" w14:textId="77777777" w:rsidTr="00D73D1B">
        <w:trPr>
          <w:trHeight w:val="20"/>
        </w:trPr>
        <w:tc>
          <w:tcPr>
            <w:tcW w:w="5000" w:type="pct"/>
            <w:gridSpan w:val="8"/>
            <w:shd w:val="clear" w:color="000000" w:fill="D9D9D9"/>
            <w:vAlign w:val="bottom"/>
            <w:hideMark/>
          </w:tcPr>
          <w:p w14:paraId="17907BDC" w14:textId="77777777" w:rsidR="00183134" w:rsidRPr="00183134" w:rsidRDefault="00183134" w:rsidP="00183134">
            <w:pPr>
              <w:spacing w:line="276" w:lineRule="auto"/>
              <w:rPr>
                <w:b/>
                <w:bCs/>
                <w:color w:val="000000"/>
                <w:sz w:val="22"/>
                <w:szCs w:val="22"/>
              </w:rPr>
            </w:pPr>
            <w:r w:rsidRPr="00183134">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183134" w:rsidRPr="00183134" w14:paraId="4B4630A5" w14:textId="77777777" w:rsidTr="00D73D1B">
        <w:trPr>
          <w:trHeight w:val="20"/>
        </w:trPr>
        <w:tc>
          <w:tcPr>
            <w:tcW w:w="177" w:type="pct"/>
            <w:shd w:val="clear" w:color="auto" w:fill="auto"/>
            <w:vAlign w:val="center"/>
            <w:hideMark/>
          </w:tcPr>
          <w:p w14:paraId="32B68855" w14:textId="77777777" w:rsidR="00183134" w:rsidRPr="00183134" w:rsidRDefault="00183134" w:rsidP="00183134">
            <w:pPr>
              <w:spacing w:line="276" w:lineRule="auto"/>
              <w:jc w:val="center"/>
              <w:rPr>
                <w:color w:val="000000"/>
                <w:sz w:val="22"/>
                <w:szCs w:val="22"/>
              </w:rPr>
            </w:pPr>
            <w:r w:rsidRPr="00183134">
              <w:rPr>
                <w:color w:val="000000"/>
                <w:sz w:val="22"/>
                <w:szCs w:val="22"/>
              </w:rPr>
              <w:t>1</w:t>
            </w:r>
          </w:p>
        </w:tc>
        <w:tc>
          <w:tcPr>
            <w:tcW w:w="1896" w:type="pct"/>
            <w:shd w:val="clear" w:color="auto" w:fill="auto"/>
            <w:vAlign w:val="bottom"/>
            <w:hideMark/>
          </w:tcPr>
          <w:p w14:paraId="1F98E53F" w14:textId="77777777" w:rsidR="00183134" w:rsidRPr="00183134" w:rsidRDefault="00183134" w:rsidP="00183134">
            <w:pPr>
              <w:spacing w:line="276" w:lineRule="auto"/>
              <w:rPr>
                <w:color w:val="000000"/>
                <w:sz w:val="22"/>
                <w:szCs w:val="22"/>
              </w:rPr>
            </w:pPr>
            <w:r w:rsidRPr="00183134">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22" w:type="pct"/>
            <w:shd w:val="clear" w:color="auto" w:fill="auto"/>
            <w:vAlign w:val="center"/>
            <w:hideMark/>
          </w:tcPr>
          <w:p w14:paraId="479F567C" w14:textId="77777777" w:rsidR="00183134" w:rsidRPr="00183134" w:rsidRDefault="00183134" w:rsidP="00183134">
            <w:pPr>
              <w:spacing w:line="276" w:lineRule="auto"/>
              <w:jc w:val="center"/>
              <w:rPr>
                <w:color w:val="000000"/>
                <w:sz w:val="22"/>
                <w:szCs w:val="22"/>
              </w:rPr>
            </w:pPr>
            <w:r w:rsidRPr="00183134">
              <w:rPr>
                <w:color w:val="000000"/>
                <w:sz w:val="22"/>
                <w:szCs w:val="22"/>
              </w:rPr>
              <w:t>804,91</w:t>
            </w:r>
          </w:p>
        </w:tc>
        <w:tc>
          <w:tcPr>
            <w:tcW w:w="548" w:type="pct"/>
            <w:shd w:val="clear" w:color="auto" w:fill="auto"/>
            <w:vAlign w:val="center"/>
            <w:hideMark/>
          </w:tcPr>
          <w:p w14:paraId="46C5C084"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551" w:type="pct"/>
            <w:shd w:val="clear" w:color="auto" w:fill="auto"/>
            <w:vAlign w:val="center"/>
            <w:hideMark/>
          </w:tcPr>
          <w:p w14:paraId="2B777041"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423" w:type="pct"/>
            <w:shd w:val="clear" w:color="auto" w:fill="auto"/>
            <w:vAlign w:val="center"/>
            <w:hideMark/>
          </w:tcPr>
          <w:p w14:paraId="201A4176"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462" w:type="pct"/>
            <w:shd w:val="clear" w:color="auto" w:fill="auto"/>
            <w:vAlign w:val="center"/>
            <w:hideMark/>
          </w:tcPr>
          <w:p w14:paraId="2A4E0929" w14:textId="77777777" w:rsidR="00183134" w:rsidRPr="00183134" w:rsidRDefault="00183134" w:rsidP="00183134">
            <w:pPr>
              <w:spacing w:line="276" w:lineRule="auto"/>
              <w:jc w:val="center"/>
              <w:rPr>
                <w:color w:val="000000"/>
                <w:sz w:val="22"/>
                <w:szCs w:val="22"/>
              </w:rPr>
            </w:pPr>
            <w:r w:rsidRPr="00183134">
              <w:rPr>
                <w:color w:val="000000"/>
                <w:sz w:val="22"/>
                <w:szCs w:val="22"/>
              </w:rPr>
              <w:t>18,08</w:t>
            </w:r>
          </w:p>
        </w:tc>
        <w:tc>
          <w:tcPr>
            <w:tcW w:w="517" w:type="pct"/>
            <w:shd w:val="clear" w:color="auto" w:fill="auto"/>
            <w:vAlign w:val="center"/>
            <w:hideMark/>
          </w:tcPr>
          <w:p w14:paraId="0EC233B4" w14:textId="77777777" w:rsidR="00183134" w:rsidRPr="00183134" w:rsidRDefault="00183134" w:rsidP="00183134">
            <w:pPr>
              <w:spacing w:line="276" w:lineRule="auto"/>
              <w:jc w:val="center"/>
              <w:rPr>
                <w:color w:val="000000"/>
                <w:sz w:val="22"/>
                <w:szCs w:val="22"/>
              </w:rPr>
            </w:pPr>
            <w:r w:rsidRPr="00183134">
              <w:rPr>
                <w:color w:val="000000"/>
                <w:sz w:val="22"/>
                <w:szCs w:val="22"/>
              </w:rPr>
              <w:t>822,99</w:t>
            </w:r>
          </w:p>
        </w:tc>
      </w:tr>
      <w:tr w:rsidR="00183134" w:rsidRPr="00183134" w14:paraId="2A9C6FD6" w14:textId="77777777" w:rsidTr="00D73D1B">
        <w:trPr>
          <w:trHeight w:val="20"/>
        </w:trPr>
        <w:tc>
          <w:tcPr>
            <w:tcW w:w="177" w:type="pct"/>
            <w:shd w:val="clear" w:color="auto" w:fill="auto"/>
            <w:vAlign w:val="center"/>
            <w:hideMark/>
          </w:tcPr>
          <w:p w14:paraId="5EC502E1"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c>
          <w:tcPr>
            <w:tcW w:w="1896" w:type="pct"/>
            <w:shd w:val="clear" w:color="auto" w:fill="auto"/>
            <w:vAlign w:val="bottom"/>
            <w:hideMark/>
          </w:tcPr>
          <w:p w14:paraId="470C62E1" w14:textId="77777777" w:rsidR="00183134" w:rsidRPr="00183134" w:rsidRDefault="00183134" w:rsidP="00183134">
            <w:pPr>
              <w:spacing w:line="276" w:lineRule="auto"/>
              <w:rPr>
                <w:color w:val="000000"/>
                <w:sz w:val="22"/>
                <w:szCs w:val="22"/>
              </w:rPr>
            </w:pPr>
            <w:r w:rsidRPr="00183134">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413A3638" w14:textId="77777777" w:rsidR="00183134" w:rsidRPr="00183134" w:rsidRDefault="00183134" w:rsidP="00183134">
            <w:pPr>
              <w:spacing w:line="276" w:lineRule="auto"/>
              <w:jc w:val="center"/>
              <w:rPr>
                <w:color w:val="000000"/>
                <w:sz w:val="22"/>
                <w:szCs w:val="22"/>
              </w:rPr>
            </w:pPr>
            <w:r w:rsidRPr="00183134">
              <w:rPr>
                <w:color w:val="000000"/>
                <w:sz w:val="22"/>
                <w:szCs w:val="22"/>
              </w:rPr>
              <w:t>804,91</w:t>
            </w:r>
          </w:p>
        </w:tc>
        <w:tc>
          <w:tcPr>
            <w:tcW w:w="548" w:type="pct"/>
            <w:shd w:val="clear" w:color="auto" w:fill="auto"/>
            <w:vAlign w:val="center"/>
            <w:hideMark/>
          </w:tcPr>
          <w:p w14:paraId="713ECC12"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551" w:type="pct"/>
            <w:shd w:val="clear" w:color="auto" w:fill="auto"/>
            <w:vAlign w:val="center"/>
            <w:hideMark/>
          </w:tcPr>
          <w:p w14:paraId="1127C48E"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423" w:type="pct"/>
            <w:shd w:val="clear" w:color="auto" w:fill="auto"/>
            <w:vAlign w:val="center"/>
            <w:hideMark/>
          </w:tcPr>
          <w:p w14:paraId="3DAC325C"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462" w:type="pct"/>
            <w:shd w:val="clear" w:color="auto" w:fill="auto"/>
            <w:vAlign w:val="center"/>
            <w:hideMark/>
          </w:tcPr>
          <w:p w14:paraId="1214C4CC" w14:textId="77777777" w:rsidR="00183134" w:rsidRPr="00183134" w:rsidRDefault="00183134" w:rsidP="00183134">
            <w:pPr>
              <w:spacing w:line="276" w:lineRule="auto"/>
              <w:jc w:val="center"/>
              <w:rPr>
                <w:color w:val="000000"/>
                <w:sz w:val="22"/>
                <w:szCs w:val="22"/>
              </w:rPr>
            </w:pPr>
            <w:r w:rsidRPr="00183134">
              <w:rPr>
                <w:color w:val="000000"/>
                <w:sz w:val="22"/>
                <w:szCs w:val="22"/>
              </w:rPr>
              <w:t>18,08</w:t>
            </w:r>
          </w:p>
        </w:tc>
        <w:tc>
          <w:tcPr>
            <w:tcW w:w="517" w:type="pct"/>
            <w:shd w:val="clear" w:color="auto" w:fill="auto"/>
            <w:vAlign w:val="center"/>
            <w:hideMark/>
          </w:tcPr>
          <w:p w14:paraId="41CE83A0" w14:textId="77777777" w:rsidR="00183134" w:rsidRPr="00183134" w:rsidRDefault="00183134" w:rsidP="00183134">
            <w:pPr>
              <w:spacing w:line="276" w:lineRule="auto"/>
              <w:jc w:val="center"/>
              <w:rPr>
                <w:color w:val="000000"/>
                <w:sz w:val="22"/>
                <w:szCs w:val="22"/>
              </w:rPr>
            </w:pPr>
            <w:r w:rsidRPr="00183134">
              <w:rPr>
                <w:color w:val="000000"/>
                <w:sz w:val="22"/>
                <w:szCs w:val="22"/>
              </w:rPr>
              <w:t>822,99</w:t>
            </w:r>
          </w:p>
        </w:tc>
      </w:tr>
      <w:tr w:rsidR="00183134" w:rsidRPr="00183134" w14:paraId="2439F5F7" w14:textId="77777777" w:rsidTr="00D73D1B">
        <w:trPr>
          <w:trHeight w:val="20"/>
        </w:trPr>
        <w:tc>
          <w:tcPr>
            <w:tcW w:w="177" w:type="pct"/>
            <w:shd w:val="clear" w:color="auto" w:fill="auto"/>
            <w:vAlign w:val="center"/>
            <w:hideMark/>
          </w:tcPr>
          <w:p w14:paraId="4E7B2EFF" w14:textId="77777777" w:rsidR="00183134" w:rsidRPr="00183134" w:rsidRDefault="00183134" w:rsidP="00183134">
            <w:pPr>
              <w:spacing w:line="276" w:lineRule="auto"/>
              <w:jc w:val="center"/>
              <w:rPr>
                <w:color w:val="000000"/>
                <w:sz w:val="22"/>
                <w:szCs w:val="22"/>
              </w:rPr>
            </w:pPr>
            <w:r w:rsidRPr="00183134">
              <w:rPr>
                <w:color w:val="000000"/>
                <w:sz w:val="22"/>
                <w:szCs w:val="22"/>
              </w:rPr>
              <w:t>2</w:t>
            </w:r>
          </w:p>
        </w:tc>
        <w:tc>
          <w:tcPr>
            <w:tcW w:w="1896" w:type="pct"/>
            <w:shd w:val="clear" w:color="auto" w:fill="auto"/>
            <w:vAlign w:val="bottom"/>
            <w:hideMark/>
          </w:tcPr>
          <w:p w14:paraId="66C6C6B3" w14:textId="77777777" w:rsidR="00183134" w:rsidRPr="00183134" w:rsidRDefault="00183134" w:rsidP="00183134">
            <w:pPr>
              <w:spacing w:line="276" w:lineRule="auto"/>
              <w:rPr>
                <w:color w:val="000000"/>
                <w:sz w:val="22"/>
                <w:szCs w:val="22"/>
              </w:rPr>
            </w:pPr>
            <w:r w:rsidRPr="00183134">
              <w:rPr>
                <w:color w:val="000000"/>
                <w:sz w:val="22"/>
                <w:szCs w:val="22"/>
              </w:rPr>
              <w:t xml:space="preserve">Оснастить перечисленные выше устройства источниками бесперебойного электропитания аккумуляторного или иных типов для предотвращения </w:t>
            </w:r>
            <w:r w:rsidRPr="00183134">
              <w:rPr>
                <w:color w:val="000000"/>
                <w:sz w:val="22"/>
                <w:szCs w:val="22"/>
              </w:rPr>
              <w:lastRenderedPageBreak/>
              <w:t>их отказа при возникновении аварийных электроэнергетических режимов.</w:t>
            </w:r>
          </w:p>
        </w:tc>
        <w:tc>
          <w:tcPr>
            <w:tcW w:w="422" w:type="pct"/>
            <w:shd w:val="clear" w:color="auto" w:fill="auto"/>
            <w:vAlign w:val="center"/>
            <w:hideMark/>
          </w:tcPr>
          <w:p w14:paraId="72C1A79A" w14:textId="77777777" w:rsidR="00183134" w:rsidRPr="00183134" w:rsidRDefault="00183134" w:rsidP="00183134">
            <w:pPr>
              <w:spacing w:line="276" w:lineRule="auto"/>
              <w:jc w:val="center"/>
              <w:rPr>
                <w:color w:val="000000"/>
                <w:sz w:val="22"/>
                <w:szCs w:val="22"/>
              </w:rPr>
            </w:pPr>
            <w:r w:rsidRPr="00183134">
              <w:rPr>
                <w:color w:val="000000"/>
                <w:sz w:val="22"/>
                <w:szCs w:val="22"/>
              </w:rPr>
              <w:lastRenderedPageBreak/>
              <w:t>804,91</w:t>
            </w:r>
          </w:p>
        </w:tc>
        <w:tc>
          <w:tcPr>
            <w:tcW w:w="548" w:type="pct"/>
            <w:shd w:val="clear" w:color="auto" w:fill="auto"/>
            <w:vAlign w:val="center"/>
            <w:hideMark/>
          </w:tcPr>
          <w:p w14:paraId="0A47B257"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551" w:type="pct"/>
            <w:shd w:val="clear" w:color="auto" w:fill="auto"/>
            <w:vAlign w:val="center"/>
            <w:hideMark/>
          </w:tcPr>
          <w:p w14:paraId="7B915C97"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423" w:type="pct"/>
            <w:shd w:val="clear" w:color="auto" w:fill="auto"/>
            <w:vAlign w:val="center"/>
            <w:hideMark/>
          </w:tcPr>
          <w:p w14:paraId="1299F469" w14:textId="77777777" w:rsidR="00183134" w:rsidRPr="00183134" w:rsidRDefault="00183134" w:rsidP="00183134">
            <w:pPr>
              <w:spacing w:line="276" w:lineRule="auto"/>
              <w:jc w:val="center"/>
              <w:rPr>
                <w:color w:val="000000"/>
                <w:sz w:val="22"/>
                <w:szCs w:val="22"/>
              </w:rPr>
            </w:pPr>
            <w:r w:rsidRPr="00183134">
              <w:rPr>
                <w:color w:val="000000"/>
                <w:sz w:val="22"/>
                <w:szCs w:val="22"/>
              </w:rPr>
              <w:t>0,00</w:t>
            </w:r>
          </w:p>
        </w:tc>
        <w:tc>
          <w:tcPr>
            <w:tcW w:w="462" w:type="pct"/>
            <w:shd w:val="clear" w:color="auto" w:fill="auto"/>
            <w:vAlign w:val="center"/>
            <w:hideMark/>
          </w:tcPr>
          <w:p w14:paraId="374214D2" w14:textId="77777777" w:rsidR="00183134" w:rsidRPr="00183134" w:rsidRDefault="00183134" w:rsidP="00183134">
            <w:pPr>
              <w:spacing w:line="276" w:lineRule="auto"/>
              <w:jc w:val="center"/>
              <w:rPr>
                <w:color w:val="000000"/>
                <w:sz w:val="22"/>
                <w:szCs w:val="22"/>
              </w:rPr>
            </w:pPr>
            <w:r w:rsidRPr="00183134">
              <w:rPr>
                <w:color w:val="000000"/>
                <w:sz w:val="22"/>
                <w:szCs w:val="22"/>
              </w:rPr>
              <w:t>18,08</w:t>
            </w:r>
          </w:p>
        </w:tc>
        <w:tc>
          <w:tcPr>
            <w:tcW w:w="517" w:type="pct"/>
            <w:shd w:val="clear" w:color="auto" w:fill="auto"/>
            <w:vAlign w:val="center"/>
            <w:hideMark/>
          </w:tcPr>
          <w:p w14:paraId="7D258A5C" w14:textId="77777777" w:rsidR="00183134" w:rsidRPr="00183134" w:rsidRDefault="00183134" w:rsidP="00183134">
            <w:pPr>
              <w:spacing w:line="276" w:lineRule="auto"/>
              <w:jc w:val="center"/>
              <w:rPr>
                <w:color w:val="000000"/>
                <w:sz w:val="22"/>
                <w:szCs w:val="22"/>
              </w:rPr>
            </w:pPr>
            <w:r w:rsidRPr="00183134">
              <w:rPr>
                <w:color w:val="000000"/>
                <w:sz w:val="22"/>
                <w:szCs w:val="22"/>
              </w:rPr>
              <w:t>822,99</w:t>
            </w:r>
          </w:p>
        </w:tc>
      </w:tr>
      <w:tr w:rsidR="00183134" w:rsidRPr="00183134" w14:paraId="27068135" w14:textId="77777777" w:rsidTr="00D73D1B">
        <w:trPr>
          <w:trHeight w:val="20"/>
        </w:trPr>
        <w:tc>
          <w:tcPr>
            <w:tcW w:w="177" w:type="pct"/>
            <w:shd w:val="clear" w:color="auto" w:fill="auto"/>
            <w:vAlign w:val="bottom"/>
            <w:hideMark/>
          </w:tcPr>
          <w:p w14:paraId="5E9DD906"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1896" w:type="pct"/>
            <w:shd w:val="clear" w:color="auto" w:fill="auto"/>
            <w:vAlign w:val="bottom"/>
            <w:hideMark/>
          </w:tcPr>
          <w:p w14:paraId="689BA247" w14:textId="77777777" w:rsidR="00183134" w:rsidRPr="00183134" w:rsidRDefault="00183134" w:rsidP="00183134">
            <w:pPr>
              <w:spacing w:line="276" w:lineRule="auto"/>
              <w:rPr>
                <w:i/>
                <w:iCs/>
                <w:color w:val="000000"/>
                <w:sz w:val="22"/>
                <w:szCs w:val="22"/>
              </w:rPr>
            </w:pPr>
            <w:r w:rsidRPr="00183134">
              <w:rPr>
                <w:i/>
                <w:iCs/>
                <w:color w:val="000000"/>
                <w:sz w:val="22"/>
                <w:szCs w:val="22"/>
              </w:rPr>
              <w:t>Индексы (1 кв. 2020 г.)</w:t>
            </w:r>
          </w:p>
        </w:tc>
        <w:tc>
          <w:tcPr>
            <w:tcW w:w="422" w:type="pct"/>
            <w:shd w:val="clear" w:color="auto" w:fill="auto"/>
            <w:vAlign w:val="center"/>
            <w:hideMark/>
          </w:tcPr>
          <w:p w14:paraId="35AD7B99"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8,08</w:t>
            </w:r>
          </w:p>
        </w:tc>
        <w:tc>
          <w:tcPr>
            <w:tcW w:w="548" w:type="pct"/>
            <w:shd w:val="clear" w:color="auto" w:fill="auto"/>
            <w:vAlign w:val="center"/>
            <w:hideMark/>
          </w:tcPr>
          <w:p w14:paraId="5B6B7572"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4,81</w:t>
            </w:r>
          </w:p>
        </w:tc>
        <w:tc>
          <w:tcPr>
            <w:tcW w:w="551" w:type="pct"/>
            <w:shd w:val="clear" w:color="auto" w:fill="auto"/>
            <w:vAlign w:val="center"/>
            <w:hideMark/>
          </w:tcPr>
          <w:p w14:paraId="44858096"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18,01</w:t>
            </w:r>
          </w:p>
        </w:tc>
        <w:tc>
          <w:tcPr>
            <w:tcW w:w="423" w:type="pct"/>
            <w:shd w:val="clear" w:color="auto" w:fill="auto"/>
            <w:vAlign w:val="center"/>
            <w:hideMark/>
          </w:tcPr>
          <w:p w14:paraId="50A2E317"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4,32</w:t>
            </w:r>
          </w:p>
        </w:tc>
        <w:tc>
          <w:tcPr>
            <w:tcW w:w="462" w:type="pct"/>
            <w:shd w:val="clear" w:color="auto" w:fill="auto"/>
            <w:vAlign w:val="center"/>
            <w:hideMark/>
          </w:tcPr>
          <w:p w14:paraId="13EED914"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9,50</w:t>
            </w:r>
          </w:p>
        </w:tc>
        <w:tc>
          <w:tcPr>
            <w:tcW w:w="517" w:type="pct"/>
            <w:shd w:val="clear" w:color="auto" w:fill="auto"/>
            <w:vAlign w:val="center"/>
            <w:hideMark/>
          </w:tcPr>
          <w:p w14:paraId="4D0A8113"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3EC4604C" w14:textId="77777777" w:rsidTr="00D73D1B">
        <w:trPr>
          <w:trHeight w:val="20"/>
        </w:trPr>
        <w:tc>
          <w:tcPr>
            <w:tcW w:w="177" w:type="pct"/>
            <w:shd w:val="clear" w:color="auto" w:fill="auto"/>
            <w:vAlign w:val="bottom"/>
            <w:hideMark/>
          </w:tcPr>
          <w:p w14:paraId="3F9796C9" w14:textId="77777777" w:rsidR="00183134" w:rsidRPr="00183134" w:rsidRDefault="00183134" w:rsidP="00183134">
            <w:pPr>
              <w:spacing w:line="276" w:lineRule="auto"/>
              <w:rPr>
                <w:b/>
                <w:bCs/>
                <w:color w:val="000000"/>
                <w:sz w:val="22"/>
                <w:szCs w:val="22"/>
              </w:rPr>
            </w:pPr>
            <w:r w:rsidRPr="00183134">
              <w:rPr>
                <w:b/>
                <w:bCs/>
                <w:color w:val="000000"/>
                <w:sz w:val="22"/>
                <w:szCs w:val="22"/>
              </w:rPr>
              <w:t> </w:t>
            </w:r>
          </w:p>
        </w:tc>
        <w:tc>
          <w:tcPr>
            <w:tcW w:w="1896" w:type="pct"/>
            <w:shd w:val="clear" w:color="auto" w:fill="auto"/>
            <w:vAlign w:val="bottom"/>
            <w:hideMark/>
          </w:tcPr>
          <w:p w14:paraId="35807044" w14:textId="77777777" w:rsidR="00183134" w:rsidRPr="00183134" w:rsidRDefault="00183134" w:rsidP="00183134">
            <w:pPr>
              <w:spacing w:line="276" w:lineRule="auto"/>
              <w:rPr>
                <w:b/>
                <w:bCs/>
                <w:color w:val="000000"/>
                <w:sz w:val="22"/>
                <w:szCs w:val="22"/>
              </w:rPr>
            </w:pPr>
            <w:r w:rsidRPr="00183134">
              <w:rPr>
                <w:b/>
                <w:bCs/>
                <w:color w:val="000000"/>
                <w:sz w:val="22"/>
                <w:szCs w:val="22"/>
              </w:rPr>
              <w:t>Итого сметная стоимость, руб. (в ценах на 1 кв. 2020)</w:t>
            </w:r>
          </w:p>
        </w:tc>
        <w:tc>
          <w:tcPr>
            <w:tcW w:w="422" w:type="pct"/>
            <w:shd w:val="clear" w:color="auto" w:fill="auto"/>
            <w:vAlign w:val="center"/>
            <w:hideMark/>
          </w:tcPr>
          <w:p w14:paraId="1B5FB2FA"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6 503,67</w:t>
            </w:r>
          </w:p>
        </w:tc>
        <w:tc>
          <w:tcPr>
            <w:tcW w:w="548" w:type="pct"/>
            <w:shd w:val="clear" w:color="auto" w:fill="auto"/>
            <w:vAlign w:val="center"/>
            <w:hideMark/>
          </w:tcPr>
          <w:p w14:paraId="4161E53B"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0,00</w:t>
            </w:r>
          </w:p>
        </w:tc>
        <w:tc>
          <w:tcPr>
            <w:tcW w:w="551" w:type="pct"/>
            <w:shd w:val="clear" w:color="auto" w:fill="auto"/>
            <w:vAlign w:val="center"/>
            <w:hideMark/>
          </w:tcPr>
          <w:p w14:paraId="63A3DC0D"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0,00</w:t>
            </w:r>
          </w:p>
        </w:tc>
        <w:tc>
          <w:tcPr>
            <w:tcW w:w="423" w:type="pct"/>
            <w:shd w:val="clear" w:color="auto" w:fill="auto"/>
            <w:vAlign w:val="center"/>
            <w:hideMark/>
          </w:tcPr>
          <w:p w14:paraId="203DD3D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0,00</w:t>
            </w:r>
          </w:p>
        </w:tc>
        <w:tc>
          <w:tcPr>
            <w:tcW w:w="462" w:type="pct"/>
            <w:shd w:val="clear" w:color="auto" w:fill="auto"/>
            <w:vAlign w:val="center"/>
            <w:hideMark/>
          </w:tcPr>
          <w:p w14:paraId="7EF48EE8"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171,76</w:t>
            </w:r>
          </w:p>
        </w:tc>
        <w:tc>
          <w:tcPr>
            <w:tcW w:w="517" w:type="pct"/>
            <w:shd w:val="clear" w:color="auto" w:fill="auto"/>
            <w:vAlign w:val="center"/>
            <w:hideMark/>
          </w:tcPr>
          <w:p w14:paraId="071B5624"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6 675,43</w:t>
            </w:r>
          </w:p>
        </w:tc>
      </w:tr>
      <w:tr w:rsidR="00183134" w:rsidRPr="00183134" w14:paraId="4F28180B" w14:textId="77777777" w:rsidTr="00D73D1B">
        <w:trPr>
          <w:trHeight w:val="20"/>
        </w:trPr>
        <w:tc>
          <w:tcPr>
            <w:tcW w:w="177" w:type="pct"/>
            <w:shd w:val="clear" w:color="auto" w:fill="auto"/>
            <w:vAlign w:val="bottom"/>
            <w:hideMark/>
          </w:tcPr>
          <w:p w14:paraId="0EAF0673" w14:textId="77777777" w:rsidR="00183134" w:rsidRPr="00183134" w:rsidRDefault="00183134" w:rsidP="00183134">
            <w:pPr>
              <w:spacing w:line="276" w:lineRule="auto"/>
              <w:rPr>
                <w:i/>
                <w:iCs/>
                <w:color w:val="000000"/>
                <w:sz w:val="22"/>
                <w:szCs w:val="22"/>
              </w:rPr>
            </w:pPr>
            <w:r w:rsidRPr="00183134">
              <w:rPr>
                <w:i/>
                <w:iCs/>
                <w:color w:val="000000"/>
                <w:sz w:val="22"/>
                <w:szCs w:val="22"/>
              </w:rPr>
              <w:t> </w:t>
            </w:r>
          </w:p>
        </w:tc>
        <w:tc>
          <w:tcPr>
            <w:tcW w:w="1896" w:type="pct"/>
            <w:shd w:val="clear" w:color="auto" w:fill="auto"/>
            <w:vAlign w:val="center"/>
            <w:hideMark/>
          </w:tcPr>
          <w:p w14:paraId="6B971E26"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(2020 г.)</w:t>
            </w:r>
          </w:p>
        </w:tc>
        <w:tc>
          <w:tcPr>
            <w:tcW w:w="2407" w:type="pct"/>
            <w:gridSpan w:val="5"/>
            <w:shd w:val="clear" w:color="auto" w:fill="auto"/>
            <w:vAlign w:val="center"/>
            <w:hideMark/>
          </w:tcPr>
          <w:p w14:paraId="1F6C96BC"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1,071</w:t>
            </w:r>
          </w:p>
        </w:tc>
        <w:tc>
          <w:tcPr>
            <w:tcW w:w="517" w:type="pct"/>
            <w:shd w:val="clear" w:color="auto" w:fill="auto"/>
            <w:vAlign w:val="center"/>
            <w:hideMark/>
          </w:tcPr>
          <w:p w14:paraId="23DF78C0" w14:textId="77777777" w:rsidR="00183134" w:rsidRPr="00183134" w:rsidRDefault="00183134" w:rsidP="00183134">
            <w:pPr>
              <w:spacing w:line="276" w:lineRule="auto"/>
              <w:jc w:val="center"/>
              <w:rPr>
                <w:i/>
                <w:iCs/>
                <w:color w:val="000000"/>
                <w:sz w:val="22"/>
                <w:szCs w:val="22"/>
              </w:rPr>
            </w:pPr>
            <w:r w:rsidRPr="00183134">
              <w:rPr>
                <w:i/>
                <w:iCs/>
                <w:color w:val="000000"/>
                <w:sz w:val="22"/>
                <w:szCs w:val="22"/>
              </w:rPr>
              <w:t> </w:t>
            </w:r>
          </w:p>
        </w:tc>
      </w:tr>
      <w:tr w:rsidR="00183134" w:rsidRPr="00183134" w14:paraId="3DE04830" w14:textId="77777777" w:rsidTr="00D73D1B">
        <w:trPr>
          <w:trHeight w:val="20"/>
        </w:trPr>
        <w:tc>
          <w:tcPr>
            <w:tcW w:w="177" w:type="pct"/>
            <w:shd w:val="clear" w:color="auto" w:fill="auto"/>
            <w:vAlign w:val="bottom"/>
            <w:hideMark/>
          </w:tcPr>
          <w:p w14:paraId="502F43F9" w14:textId="77777777" w:rsidR="00183134" w:rsidRPr="00183134" w:rsidRDefault="00183134" w:rsidP="00183134">
            <w:pPr>
              <w:spacing w:line="276" w:lineRule="auto"/>
              <w:rPr>
                <w:color w:val="000000"/>
                <w:sz w:val="22"/>
                <w:szCs w:val="22"/>
              </w:rPr>
            </w:pPr>
            <w:r w:rsidRPr="00183134">
              <w:rPr>
                <w:color w:val="000000"/>
                <w:sz w:val="22"/>
                <w:szCs w:val="22"/>
              </w:rPr>
              <w:t> </w:t>
            </w:r>
          </w:p>
        </w:tc>
        <w:tc>
          <w:tcPr>
            <w:tcW w:w="1896" w:type="pct"/>
            <w:shd w:val="clear" w:color="auto" w:fill="auto"/>
            <w:vAlign w:val="center"/>
            <w:hideMark/>
          </w:tcPr>
          <w:p w14:paraId="404F8977" w14:textId="77777777" w:rsidR="00183134" w:rsidRPr="00183134" w:rsidRDefault="00183134" w:rsidP="00183134">
            <w:pPr>
              <w:spacing w:line="276" w:lineRule="auto"/>
              <w:rPr>
                <w:i/>
                <w:iCs/>
                <w:color w:val="000000"/>
                <w:sz w:val="22"/>
                <w:szCs w:val="22"/>
              </w:rPr>
            </w:pPr>
            <w:r w:rsidRPr="00183134">
              <w:rPr>
                <w:i/>
                <w:iCs/>
                <w:color w:val="000000"/>
                <w:sz w:val="22"/>
                <w:szCs w:val="22"/>
              </w:rPr>
              <w:t>ИЦП (2021 г.)</w:t>
            </w:r>
          </w:p>
        </w:tc>
        <w:tc>
          <w:tcPr>
            <w:tcW w:w="2407" w:type="pct"/>
            <w:gridSpan w:val="5"/>
            <w:shd w:val="clear" w:color="auto" w:fill="auto"/>
            <w:vAlign w:val="center"/>
            <w:hideMark/>
          </w:tcPr>
          <w:p w14:paraId="4659642F" w14:textId="77777777" w:rsidR="00183134" w:rsidRPr="00183134" w:rsidRDefault="00183134" w:rsidP="00183134">
            <w:pPr>
              <w:spacing w:line="276" w:lineRule="auto"/>
              <w:jc w:val="center"/>
              <w:rPr>
                <w:color w:val="000000"/>
                <w:sz w:val="22"/>
                <w:szCs w:val="22"/>
              </w:rPr>
            </w:pPr>
            <w:r w:rsidRPr="00183134">
              <w:rPr>
                <w:color w:val="000000"/>
                <w:sz w:val="22"/>
                <w:szCs w:val="22"/>
              </w:rPr>
              <w:t>1,069</w:t>
            </w:r>
          </w:p>
        </w:tc>
        <w:tc>
          <w:tcPr>
            <w:tcW w:w="517" w:type="pct"/>
            <w:shd w:val="clear" w:color="auto" w:fill="auto"/>
            <w:vAlign w:val="center"/>
            <w:hideMark/>
          </w:tcPr>
          <w:p w14:paraId="6E6543A0" w14:textId="77777777" w:rsidR="00183134" w:rsidRPr="00183134" w:rsidRDefault="00183134" w:rsidP="00183134">
            <w:pPr>
              <w:spacing w:line="276" w:lineRule="auto"/>
              <w:jc w:val="center"/>
              <w:rPr>
                <w:color w:val="000000"/>
                <w:sz w:val="22"/>
                <w:szCs w:val="22"/>
              </w:rPr>
            </w:pPr>
            <w:r w:rsidRPr="00183134">
              <w:rPr>
                <w:color w:val="000000"/>
                <w:sz w:val="22"/>
                <w:szCs w:val="22"/>
              </w:rPr>
              <w:t> </w:t>
            </w:r>
          </w:p>
        </w:tc>
      </w:tr>
      <w:tr w:rsidR="00183134" w:rsidRPr="00183134" w14:paraId="2C0174BC" w14:textId="77777777" w:rsidTr="00D73D1B">
        <w:trPr>
          <w:trHeight w:val="20"/>
        </w:trPr>
        <w:tc>
          <w:tcPr>
            <w:tcW w:w="2073" w:type="pct"/>
            <w:gridSpan w:val="2"/>
            <w:shd w:val="clear" w:color="auto" w:fill="auto"/>
            <w:vAlign w:val="bottom"/>
            <w:hideMark/>
          </w:tcPr>
          <w:p w14:paraId="603E250A" w14:textId="77777777" w:rsidR="00183134" w:rsidRPr="00183134" w:rsidRDefault="00183134" w:rsidP="00183134">
            <w:pPr>
              <w:spacing w:line="276" w:lineRule="auto"/>
              <w:rPr>
                <w:b/>
                <w:bCs/>
                <w:color w:val="000000"/>
                <w:sz w:val="22"/>
                <w:szCs w:val="22"/>
              </w:rPr>
            </w:pPr>
            <w:r w:rsidRPr="00183134">
              <w:rPr>
                <w:b/>
                <w:bCs/>
                <w:color w:val="000000"/>
                <w:sz w:val="22"/>
                <w:szCs w:val="22"/>
              </w:rPr>
              <w:t>Всего в ценах по состоянию на 2021 год, руб.</w:t>
            </w:r>
          </w:p>
        </w:tc>
        <w:tc>
          <w:tcPr>
            <w:tcW w:w="422" w:type="pct"/>
            <w:shd w:val="clear" w:color="auto" w:fill="auto"/>
            <w:vAlign w:val="center"/>
            <w:hideMark/>
          </w:tcPr>
          <w:p w14:paraId="4B1FD509"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8" w:type="pct"/>
            <w:shd w:val="clear" w:color="auto" w:fill="auto"/>
            <w:vAlign w:val="center"/>
            <w:hideMark/>
          </w:tcPr>
          <w:p w14:paraId="1F3CA365"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51" w:type="pct"/>
            <w:shd w:val="clear" w:color="auto" w:fill="auto"/>
            <w:vAlign w:val="center"/>
            <w:hideMark/>
          </w:tcPr>
          <w:p w14:paraId="74552D75"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23" w:type="pct"/>
            <w:shd w:val="clear" w:color="auto" w:fill="auto"/>
            <w:vAlign w:val="center"/>
            <w:hideMark/>
          </w:tcPr>
          <w:p w14:paraId="02BDE48F"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62" w:type="pct"/>
            <w:shd w:val="clear" w:color="auto" w:fill="auto"/>
            <w:vAlign w:val="center"/>
            <w:hideMark/>
          </w:tcPr>
          <w:p w14:paraId="49F5E996"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17" w:type="pct"/>
            <w:shd w:val="clear" w:color="auto" w:fill="auto"/>
            <w:vAlign w:val="center"/>
            <w:hideMark/>
          </w:tcPr>
          <w:p w14:paraId="7A0EFCB4"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7 396,04</w:t>
            </w:r>
          </w:p>
        </w:tc>
      </w:tr>
      <w:tr w:rsidR="00183134" w:rsidRPr="00183134" w14:paraId="6A096A5A" w14:textId="77777777" w:rsidTr="00D73D1B">
        <w:trPr>
          <w:trHeight w:val="20"/>
        </w:trPr>
        <w:tc>
          <w:tcPr>
            <w:tcW w:w="2073" w:type="pct"/>
            <w:gridSpan w:val="2"/>
            <w:shd w:val="clear" w:color="auto" w:fill="auto"/>
            <w:vAlign w:val="bottom"/>
            <w:hideMark/>
          </w:tcPr>
          <w:p w14:paraId="4EE82723"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ИТОГО</w:t>
            </w:r>
          </w:p>
        </w:tc>
        <w:tc>
          <w:tcPr>
            <w:tcW w:w="422" w:type="pct"/>
            <w:shd w:val="clear" w:color="auto" w:fill="auto"/>
            <w:vAlign w:val="bottom"/>
            <w:hideMark/>
          </w:tcPr>
          <w:p w14:paraId="3B32578F"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48" w:type="pct"/>
            <w:shd w:val="clear" w:color="auto" w:fill="auto"/>
            <w:vAlign w:val="bottom"/>
            <w:hideMark/>
          </w:tcPr>
          <w:p w14:paraId="1555EDBB"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51" w:type="pct"/>
            <w:shd w:val="clear" w:color="auto" w:fill="auto"/>
            <w:vAlign w:val="bottom"/>
            <w:hideMark/>
          </w:tcPr>
          <w:p w14:paraId="1C8DDE2D"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23" w:type="pct"/>
            <w:shd w:val="clear" w:color="auto" w:fill="auto"/>
            <w:vAlign w:val="bottom"/>
            <w:hideMark/>
          </w:tcPr>
          <w:p w14:paraId="09912384"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462" w:type="pct"/>
            <w:shd w:val="clear" w:color="auto" w:fill="auto"/>
            <w:vAlign w:val="bottom"/>
            <w:hideMark/>
          </w:tcPr>
          <w:p w14:paraId="200C3727"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 </w:t>
            </w:r>
          </w:p>
        </w:tc>
        <w:tc>
          <w:tcPr>
            <w:tcW w:w="517" w:type="pct"/>
            <w:shd w:val="clear" w:color="auto" w:fill="auto"/>
            <w:vAlign w:val="bottom"/>
            <w:hideMark/>
          </w:tcPr>
          <w:p w14:paraId="0FAC8F7D" w14:textId="77777777" w:rsidR="00183134" w:rsidRPr="00183134" w:rsidRDefault="00183134" w:rsidP="00183134">
            <w:pPr>
              <w:spacing w:line="276" w:lineRule="auto"/>
              <w:jc w:val="center"/>
              <w:rPr>
                <w:b/>
                <w:bCs/>
                <w:color w:val="000000"/>
                <w:sz w:val="22"/>
                <w:szCs w:val="22"/>
              </w:rPr>
            </w:pPr>
            <w:r w:rsidRPr="00183134">
              <w:rPr>
                <w:b/>
                <w:bCs/>
                <w:color w:val="000000"/>
                <w:sz w:val="22"/>
                <w:szCs w:val="22"/>
              </w:rPr>
              <w:t>12 314 005,88</w:t>
            </w:r>
          </w:p>
        </w:tc>
      </w:tr>
    </w:tbl>
    <w:p w14:paraId="0641E487" w14:textId="77777777" w:rsidR="00183134" w:rsidRPr="00183134" w:rsidRDefault="00183134" w:rsidP="00183134">
      <w:pPr>
        <w:spacing w:line="276" w:lineRule="auto"/>
        <w:ind w:firstLine="720"/>
        <w:jc w:val="both"/>
        <w:rPr>
          <w:sz w:val="28"/>
          <w:szCs w:val="28"/>
        </w:rPr>
      </w:pPr>
    </w:p>
    <w:p w14:paraId="28E8BCC0" w14:textId="77777777" w:rsidR="00183134" w:rsidRPr="00183134" w:rsidRDefault="00183134" w:rsidP="00183134">
      <w:pPr>
        <w:spacing w:line="276" w:lineRule="auto"/>
        <w:ind w:firstLine="720"/>
        <w:jc w:val="both"/>
        <w:rPr>
          <w:sz w:val="28"/>
          <w:szCs w:val="28"/>
        </w:rPr>
        <w:sectPr w:rsidR="00183134" w:rsidRPr="00183134" w:rsidSect="00D73D1B">
          <w:pgSz w:w="16838" w:h="11906" w:orient="landscape"/>
          <w:pgMar w:top="1276" w:right="993" w:bottom="850" w:left="1276" w:header="708" w:footer="708" w:gutter="0"/>
          <w:cols w:space="708"/>
          <w:docGrid w:linePitch="360"/>
        </w:sectPr>
      </w:pPr>
    </w:p>
    <w:p w14:paraId="039DE3F3" w14:textId="77777777" w:rsidR="00183134" w:rsidRPr="00183134" w:rsidRDefault="00183134" w:rsidP="00183134">
      <w:pPr>
        <w:spacing w:line="276" w:lineRule="auto"/>
        <w:ind w:firstLine="720"/>
        <w:jc w:val="both"/>
        <w:rPr>
          <w:sz w:val="28"/>
          <w:szCs w:val="28"/>
        </w:rPr>
      </w:pPr>
      <w:r w:rsidRPr="00183134">
        <w:rPr>
          <w:sz w:val="28"/>
          <w:szCs w:val="28"/>
        </w:rPr>
        <w:lastRenderedPageBreak/>
        <w:t>Корректировка связана с:</w:t>
      </w:r>
    </w:p>
    <w:p w14:paraId="5B3E9EB8" w14:textId="77777777" w:rsidR="00183134" w:rsidRPr="00183134" w:rsidRDefault="00183134" w:rsidP="00183134">
      <w:pPr>
        <w:numPr>
          <w:ilvl w:val="0"/>
          <w:numId w:val="12"/>
        </w:numPr>
        <w:spacing w:after="200" w:line="276" w:lineRule="auto"/>
        <w:ind w:left="0" w:firstLine="851"/>
        <w:jc w:val="both"/>
        <w:rPr>
          <w:sz w:val="28"/>
          <w:szCs w:val="28"/>
        </w:rPr>
      </w:pPr>
      <w:r w:rsidRPr="00183134">
        <w:rPr>
          <w:sz w:val="28"/>
          <w:szCs w:val="28"/>
        </w:rPr>
        <w:t>Дополнением мероприятий по реконструкции существующих электрических сетей работами, ранее исключенными из мероприятий по новому строительству, т. к. никакие новые электрические объекты в рамках исполнения технических условий не строятся и все работы проводятся на ранее существующих объектах – 1 818,149 тыс. руб.</w:t>
      </w:r>
    </w:p>
    <w:p w14:paraId="0C5BD097" w14:textId="77777777" w:rsidR="00183134" w:rsidRPr="00183134" w:rsidRDefault="00183134" w:rsidP="00183134">
      <w:pPr>
        <w:numPr>
          <w:ilvl w:val="0"/>
          <w:numId w:val="12"/>
        </w:numPr>
        <w:spacing w:after="200" w:line="276" w:lineRule="auto"/>
        <w:ind w:left="0" w:firstLine="851"/>
        <w:jc w:val="both"/>
        <w:rPr>
          <w:sz w:val="28"/>
          <w:szCs w:val="28"/>
        </w:rPr>
      </w:pPr>
      <w:r w:rsidRPr="00183134">
        <w:rPr>
          <w:sz w:val="28"/>
          <w:szCs w:val="28"/>
        </w:rPr>
        <w:t>Исключением затрат на временные здания и сооружения в размере 41,668 тыс. руб., т. к. отсутствуют обоснования их необходимости.</w:t>
      </w:r>
    </w:p>
    <w:p w14:paraId="395DD8DE" w14:textId="77777777" w:rsidR="00183134" w:rsidRPr="00183134" w:rsidRDefault="00183134" w:rsidP="00183134">
      <w:pPr>
        <w:numPr>
          <w:ilvl w:val="0"/>
          <w:numId w:val="12"/>
        </w:numPr>
        <w:spacing w:after="200" w:line="276" w:lineRule="auto"/>
        <w:ind w:left="0" w:firstLine="851"/>
        <w:jc w:val="both"/>
        <w:rPr>
          <w:sz w:val="28"/>
          <w:szCs w:val="28"/>
        </w:rPr>
      </w:pPr>
      <w:r w:rsidRPr="00183134">
        <w:rPr>
          <w:sz w:val="28"/>
          <w:szCs w:val="28"/>
        </w:rPr>
        <w:t>Исключением затрат на зимнее удорожание в размере 36,916 тыс. руб., т. к. отсутствует подтверждение необходимости проведения работ в зимнее время.</w:t>
      </w:r>
    </w:p>
    <w:p w14:paraId="60559656" w14:textId="77777777" w:rsidR="00183134" w:rsidRPr="00183134" w:rsidRDefault="00183134" w:rsidP="00183134">
      <w:pPr>
        <w:numPr>
          <w:ilvl w:val="0"/>
          <w:numId w:val="12"/>
        </w:numPr>
        <w:spacing w:after="200" w:line="276" w:lineRule="auto"/>
        <w:ind w:left="0" w:firstLine="851"/>
        <w:jc w:val="both"/>
        <w:rPr>
          <w:sz w:val="28"/>
          <w:szCs w:val="28"/>
        </w:rPr>
      </w:pPr>
      <w:r w:rsidRPr="00183134">
        <w:rPr>
          <w:sz w:val="28"/>
          <w:szCs w:val="28"/>
        </w:rPr>
        <w:t>Исключением затрат на командировочные расходы в размере 288,302 тыс. руб., т. к. отсутствуют обоснования их необходимости.</w:t>
      </w:r>
    </w:p>
    <w:p w14:paraId="4E754B57" w14:textId="77777777" w:rsidR="00183134" w:rsidRPr="00183134" w:rsidRDefault="00183134" w:rsidP="00183134">
      <w:pPr>
        <w:numPr>
          <w:ilvl w:val="0"/>
          <w:numId w:val="12"/>
        </w:numPr>
        <w:spacing w:after="200" w:line="276" w:lineRule="auto"/>
        <w:ind w:left="0" w:firstLine="851"/>
        <w:jc w:val="both"/>
        <w:rPr>
          <w:sz w:val="28"/>
          <w:szCs w:val="28"/>
        </w:rPr>
      </w:pPr>
      <w:r w:rsidRPr="00183134">
        <w:rPr>
          <w:sz w:val="28"/>
          <w:szCs w:val="28"/>
        </w:rPr>
        <w:t>Исключением затрат на содержание службы заказчика-застройщика в размере 1 049,779 тыс. руб., т. к. они ранее учтены в тарифе на передачу.</w:t>
      </w:r>
    </w:p>
    <w:p w14:paraId="04D82A3E" w14:textId="77777777" w:rsidR="00183134" w:rsidRPr="00183134" w:rsidRDefault="00183134" w:rsidP="00183134">
      <w:pPr>
        <w:numPr>
          <w:ilvl w:val="0"/>
          <w:numId w:val="12"/>
        </w:numPr>
        <w:spacing w:after="200" w:line="276" w:lineRule="auto"/>
        <w:ind w:left="0" w:firstLine="851"/>
        <w:jc w:val="both"/>
        <w:rPr>
          <w:sz w:val="28"/>
          <w:szCs w:val="28"/>
        </w:rPr>
      </w:pPr>
      <w:r w:rsidRPr="00183134">
        <w:rPr>
          <w:sz w:val="28"/>
          <w:szCs w:val="28"/>
        </w:rPr>
        <w:t>Исключением непредвиденных затрат в размере 401,484 тыс. руб., т. к.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Госстроя России от 05.03.2004 № 15/1,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6E9EC702" w14:textId="77777777" w:rsidR="00183134" w:rsidRPr="00183134" w:rsidRDefault="00183134" w:rsidP="00183134">
      <w:pPr>
        <w:spacing w:line="276" w:lineRule="auto"/>
        <w:ind w:firstLine="720"/>
        <w:jc w:val="both"/>
        <w:rPr>
          <w:sz w:val="28"/>
          <w:szCs w:val="28"/>
        </w:rPr>
      </w:pPr>
      <w:r w:rsidRPr="00183134">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5C458CFD" w14:textId="77777777" w:rsidR="00183134" w:rsidRPr="00183134" w:rsidRDefault="00183134" w:rsidP="00183134">
      <w:pPr>
        <w:spacing w:line="276" w:lineRule="auto"/>
        <w:ind w:firstLine="720"/>
        <w:jc w:val="both"/>
        <w:rPr>
          <w:sz w:val="28"/>
          <w:szCs w:val="28"/>
        </w:rPr>
      </w:pPr>
      <w:r w:rsidRPr="00183134">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733EAA16" w14:textId="77777777" w:rsidR="00183134" w:rsidRPr="00183134" w:rsidRDefault="00183134" w:rsidP="00183134">
      <w:pPr>
        <w:spacing w:line="276" w:lineRule="auto"/>
        <w:ind w:firstLine="720"/>
        <w:jc w:val="both"/>
        <w:rPr>
          <w:sz w:val="28"/>
          <w:szCs w:val="28"/>
        </w:rPr>
      </w:pPr>
      <w:r w:rsidRPr="00183134">
        <w:rPr>
          <w:sz w:val="28"/>
          <w:szCs w:val="28"/>
        </w:rPr>
        <w:lastRenderedPageBreak/>
        <w:t>Расчет стоимости работ по УНЦ представлен в таблице 4.</w:t>
      </w:r>
    </w:p>
    <w:p w14:paraId="46100893" w14:textId="77777777" w:rsidR="00183134" w:rsidRPr="00183134" w:rsidRDefault="00183134" w:rsidP="00183134">
      <w:pPr>
        <w:spacing w:line="276" w:lineRule="auto"/>
        <w:ind w:firstLine="720"/>
        <w:jc w:val="both"/>
        <w:rPr>
          <w:sz w:val="28"/>
          <w:szCs w:val="28"/>
        </w:rPr>
      </w:pPr>
    </w:p>
    <w:p w14:paraId="7025CF88" w14:textId="77777777" w:rsidR="00183134" w:rsidRPr="00183134" w:rsidRDefault="00183134" w:rsidP="00183134">
      <w:pPr>
        <w:spacing w:line="276" w:lineRule="auto"/>
        <w:ind w:firstLine="720"/>
        <w:jc w:val="both"/>
        <w:rPr>
          <w:sz w:val="28"/>
          <w:szCs w:val="28"/>
        </w:rPr>
        <w:sectPr w:rsidR="00183134" w:rsidRPr="00183134" w:rsidSect="00D73D1B">
          <w:pgSz w:w="11906" w:h="16838"/>
          <w:pgMar w:top="993" w:right="850" w:bottom="1134" w:left="1276" w:header="708" w:footer="708" w:gutter="0"/>
          <w:cols w:space="708"/>
          <w:docGrid w:linePitch="360"/>
        </w:sectPr>
      </w:pPr>
    </w:p>
    <w:p w14:paraId="75979654" w14:textId="77777777" w:rsidR="00183134" w:rsidRPr="00183134" w:rsidRDefault="00183134" w:rsidP="00183134">
      <w:pPr>
        <w:spacing w:line="276" w:lineRule="auto"/>
        <w:ind w:firstLine="720"/>
        <w:jc w:val="right"/>
        <w:rPr>
          <w:sz w:val="28"/>
          <w:szCs w:val="28"/>
        </w:rPr>
      </w:pPr>
      <w:r w:rsidRPr="00183134">
        <w:rPr>
          <w:sz w:val="28"/>
          <w:szCs w:val="28"/>
        </w:rPr>
        <w:lastRenderedPageBreak/>
        <w:t>Таблица 4 – Расчет стоимости по УНЦ</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692"/>
        <w:gridCol w:w="1920"/>
        <w:gridCol w:w="993"/>
        <w:gridCol w:w="1066"/>
        <w:gridCol w:w="1266"/>
        <w:gridCol w:w="814"/>
        <w:gridCol w:w="1629"/>
        <w:gridCol w:w="1184"/>
        <w:gridCol w:w="903"/>
        <w:gridCol w:w="912"/>
        <w:gridCol w:w="888"/>
        <w:gridCol w:w="1184"/>
      </w:tblGrid>
      <w:tr w:rsidR="00183134" w:rsidRPr="00183134" w14:paraId="15B23ADD" w14:textId="77777777" w:rsidTr="00D73D1B">
        <w:trPr>
          <w:trHeight w:val="20"/>
        </w:trPr>
        <w:tc>
          <w:tcPr>
            <w:tcW w:w="166" w:type="pct"/>
            <w:shd w:val="clear" w:color="auto" w:fill="auto"/>
            <w:vAlign w:val="center"/>
            <w:hideMark/>
          </w:tcPr>
          <w:p w14:paraId="536F1385"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 п/п</w:t>
            </w:r>
          </w:p>
        </w:tc>
        <w:tc>
          <w:tcPr>
            <w:tcW w:w="1212" w:type="pct"/>
            <w:gridSpan w:val="2"/>
            <w:shd w:val="clear" w:color="auto" w:fill="auto"/>
            <w:vAlign w:val="center"/>
            <w:hideMark/>
          </w:tcPr>
          <w:p w14:paraId="674CAAA8"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Наименование</w:t>
            </w:r>
          </w:p>
        </w:tc>
        <w:tc>
          <w:tcPr>
            <w:tcW w:w="327" w:type="pct"/>
            <w:shd w:val="clear" w:color="auto" w:fill="auto"/>
            <w:vAlign w:val="center"/>
            <w:hideMark/>
          </w:tcPr>
          <w:p w14:paraId="033BEAF7"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Таблица</w:t>
            </w:r>
          </w:p>
        </w:tc>
        <w:tc>
          <w:tcPr>
            <w:tcW w:w="351" w:type="pct"/>
            <w:shd w:val="clear" w:color="auto" w:fill="auto"/>
            <w:vAlign w:val="center"/>
            <w:hideMark/>
          </w:tcPr>
          <w:p w14:paraId="2CB1C9D7"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Номер расценки</w:t>
            </w:r>
          </w:p>
        </w:tc>
        <w:tc>
          <w:tcPr>
            <w:tcW w:w="417" w:type="pct"/>
            <w:shd w:val="clear" w:color="auto" w:fill="auto"/>
            <w:vAlign w:val="center"/>
            <w:hideMark/>
          </w:tcPr>
          <w:p w14:paraId="3B991B38"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Норматив цены, тыс.руб./ед.</w:t>
            </w:r>
          </w:p>
        </w:tc>
        <w:tc>
          <w:tcPr>
            <w:tcW w:w="268" w:type="pct"/>
            <w:shd w:val="clear" w:color="auto" w:fill="auto"/>
            <w:vAlign w:val="center"/>
            <w:hideMark/>
          </w:tcPr>
          <w:p w14:paraId="7BB60337"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Объем работ, ед.</w:t>
            </w:r>
          </w:p>
        </w:tc>
        <w:tc>
          <w:tcPr>
            <w:tcW w:w="536" w:type="pct"/>
            <w:shd w:val="clear" w:color="auto" w:fill="auto"/>
            <w:vAlign w:val="center"/>
            <w:hideMark/>
          </w:tcPr>
          <w:p w14:paraId="10A646F3"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Коэффициенты перехода (пересчета) от базового УНЦ к УНЦ субъектов Российской Федерации</w:t>
            </w:r>
          </w:p>
        </w:tc>
        <w:tc>
          <w:tcPr>
            <w:tcW w:w="390" w:type="pct"/>
            <w:shd w:val="clear" w:color="auto" w:fill="auto"/>
            <w:vAlign w:val="center"/>
            <w:hideMark/>
          </w:tcPr>
          <w:p w14:paraId="55FC9664"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Цена по состоянию на 01.01.2018, тыс. руб.</w:t>
            </w:r>
          </w:p>
        </w:tc>
        <w:tc>
          <w:tcPr>
            <w:tcW w:w="315" w:type="pct"/>
            <w:shd w:val="clear" w:color="auto" w:fill="auto"/>
            <w:vAlign w:val="center"/>
            <w:hideMark/>
          </w:tcPr>
          <w:p w14:paraId="56226A6B"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ИЦП (2018 г.)</w:t>
            </w:r>
          </w:p>
        </w:tc>
        <w:tc>
          <w:tcPr>
            <w:tcW w:w="318" w:type="pct"/>
            <w:shd w:val="clear" w:color="auto" w:fill="auto"/>
            <w:vAlign w:val="center"/>
            <w:hideMark/>
          </w:tcPr>
          <w:p w14:paraId="015980E3"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ИПЦ (2019 г.)</w:t>
            </w:r>
          </w:p>
        </w:tc>
        <w:tc>
          <w:tcPr>
            <w:tcW w:w="310" w:type="pct"/>
            <w:shd w:val="clear" w:color="auto" w:fill="auto"/>
            <w:vAlign w:val="center"/>
            <w:hideMark/>
          </w:tcPr>
          <w:p w14:paraId="61B23B29"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ИЦП (2020 г.)</w:t>
            </w:r>
          </w:p>
        </w:tc>
        <w:tc>
          <w:tcPr>
            <w:tcW w:w="390" w:type="pct"/>
            <w:shd w:val="clear" w:color="auto" w:fill="auto"/>
            <w:vAlign w:val="center"/>
            <w:hideMark/>
          </w:tcPr>
          <w:p w14:paraId="0D9484AB"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Цена по состоянию на 01.01.2021, тыс. руб.</w:t>
            </w:r>
          </w:p>
        </w:tc>
      </w:tr>
      <w:tr w:rsidR="00183134" w:rsidRPr="00183134" w14:paraId="2B0F6797" w14:textId="77777777" w:rsidTr="00D73D1B">
        <w:trPr>
          <w:trHeight w:val="20"/>
        </w:trPr>
        <w:tc>
          <w:tcPr>
            <w:tcW w:w="5000" w:type="pct"/>
            <w:gridSpan w:val="13"/>
            <w:shd w:val="clear" w:color="000000" w:fill="D9D9D9"/>
            <w:vAlign w:val="center"/>
            <w:hideMark/>
          </w:tcPr>
          <w:p w14:paraId="7188E03D" w14:textId="77777777" w:rsidR="00183134" w:rsidRPr="00183134" w:rsidRDefault="00183134" w:rsidP="00183134">
            <w:pPr>
              <w:spacing w:line="276" w:lineRule="auto"/>
              <w:rPr>
                <w:color w:val="000000"/>
                <w:sz w:val="20"/>
                <w:szCs w:val="20"/>
              </w:rPr>
            </w:pPr>
            <w:r w:rsidRPr="00183134">
              <w:rPr>
                <w:color w:val="000000"/>
                <w:sz w:val="20"/>
                <w:szCs w:val="20"/>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183134" w:rsidRPr="00183134" w14:paraId="0121892A" w14:textId="77777777" w:rsidTr="00D73D1B">
        <w:trPr>
          <w:trHeight w:val="20"/>
        </w:trPr>
        <w:tc>
          <w:tcPr>
            <w:tcW w:w="166" w:type="pct"/>
            <w:vMerge w:val="restart"/>
            <w:shd w:val="clear" w:color="auto" w:fill="auto"/>
            <w:vAlign w:val="center"/>
            <w:hideMark/>
          </w:tcPr>
          <w:p w14:paraId="0905E732"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57" w:type="pct"/>
            <w:vMerge w:val="restart"/>
            <w:shd w:val="clear" w:color="auto" w:fill="auto"/>
            <w:vAlign w:val="center"/>
            <w:hideMark/>
          </w:tcPr>
          <w:p w14:paraId="42832CC0" w14:textId="77777777" w:rsidR="00183134" w:rsidRPr="00183134" w:rsidRDefault="00183134" w:rsidP="00183134">
            <w:pPr>
              <w:spacing w:line="276" w:lineRule="auto"/>
              <w:jc w:val="center"/>
              <w:rPr>
                <w:color w:val="000000"/>
                <w:sz w:val="20"/>
                <w:szCs w:val="20"/>
              </w:rPr>
            </w:pPr>
            <w:r w:rsidRPr="00183134">
              <w:rPr>
                <w:color w:val="000000"/>
                <w:sz w:val="20"/>
                <w:szCs w:val="20"/>
              </w:rPr>
              <w:t>Объем финансовых потребностей строительство (реконструкцию, техническое перевооружение) объектов электросетевого хозяйства в части АСУТП ПС и ТМ</w:t>
            </w:r>
          </w:p>
        </w:tc>
        <w:tc>
          <w:tcPr>
            <w:tcW w:w="655" w:type="pct"/>
            <w:shd w:val="clear" w:color="auto" w:fill="auto"/>
            <w:vAlign w:val="center"/>
            <w:hideMark/>
          </w:tcPr>
          <w:p w14:paraId="3D589572" w14:textId="77777777" w:rsidR="00183134" w:rsidRPr="00183134" w:rsidRDefault="00183134" w:rsidP="00183134">
            <w:pPr>
              <w:spacing w:line="276" w:lineRule="auto"/>
              <w:rPr>
                <w:color w:val="000000"/>
                <w:sz w:val="20"/>
                <w:szCs w:val="20"/>
              </w:rPr>
            </w:pPr>
            <w:r w:rsidRPr="00183134">
              <w:rPr>
                <w:color w:val="000000"/>
                <w:sz w:val="20"/>
                <w:szCs w:val="20"/>
              </w:rPr>
              <w:t>УНЦ АСУТП присоединения</w:t>
            </w:r>
          </w:p>
        </w:tc>
        <w:tc>
          <w:tcPr>
            <w:tcW w:w="327" w:type="pct"/>
            <w:shd w:val="clear" w:color="auto" w:fill="auto"/>
            <w:vAlign w:val="center"/>
            <w:hideMark/>
          </w:tcPr>
          <w:p w14:paraId="0A6A0C23" w14:textId="77777777" w:rsidR="00183134" w:rsidRPr="00183134" w:rsidRDefault="00183134" w:rsidP="00183134">
            <w:pPr>
              <w:spacing w:line="276" w:lineRule="auto"/>
              <w:jc w:val="center"/>
              <w:rPr>
                <w:color w:val="000000"/>
                <w:sz w:val="20"/>
                <w:szCs w:val="20"/>
              </w:rPr>
            </w:pPr>
            <w:r w:rsidRPr="00183134">
              <w:rPr>
                <w:color w:val="000000"/>
                <w:sz w:val="20"/>
                <w:szCs w:val="20"/>
              </w:rPr>
              <w:t>А4</w:t>
            </w:r>
          </w:p>
        </w:tc>
        <w:tc>
          <w:tcPr>
            <w:tcW w:w="351" w:type="pct"/>
            <w:shd w:val="clear" w:color="auto" w:fill="auto"/>
            <w:vAlign w:val="center"/>
            <w:hideMark/>
          </w:tcPr>
          <w:p w14:paraId="21604666" w14:textId="77777777" w:rsidR="00183134" w:rsidRPr="00183134" w:rsidRDefault="00183134" w:rsidP="00183134">
            <w:pPr>
              <w:spacing w:line="276" w:lineRule="auto"/>
              <w:jc w:val="center"/>
              <w:rPr>
                <w:color w:val="000000"/>
                <w:sz w:val="20"/>
                <w:szCs w:val="20"/>
              </w:rPr>
            </w:pPr>
            <w:r w:rsidRPr="00183134">
              <w:rPr>
                <w:color w:val="000000"/>
                <w:sz w:val="20"/>
                <w:szCs w:val="20"/>
              </w:rPr>
              <w:t>А4-02</w:t>
            </w:r>
          </w:p>
        </w:tc>
        <w:tc>
          <w:tcPr>
            <w:tcW w:w="417" w:type="pct"/>
            <w:shd w:val="clear" w:color="auto" w:fill="auto"/>
            <w:vAlign w:val="center"/>
            <w:hideMark/>
          </w:tcPr>
          <w:p w14:paraId="05798CED" w14:textId="77777777" w:rsidR="00183134" w:rsidRPr="00183134" w:rsidRDefault="00183134" w:rsidP="00183134">
            <w:pPr>
              <w:spacing w:line="276" w:lineRule="auto"/>
              <w:jc w:val="center"/>
              <w:rPr>
                <w:color w:val="000000"/>
                <w:sz w:val="20"/>
                <w:szCs w:val="20"/>
              </w:rPr>
            </w:pPr>
            <w:r w:rsidRPr="00183134">
              <w:rPr>
                <w:color w:val="000000"/>
                <w:sz w:val="20"/>
                <w:szCs w:val="20"/>
              </w:rPr>
              <w:t>629</w:t>
            </w:r>
          </w:p>
        </w:tc>
        <w:tc>
          <w:tcPr>
            <w:tcW w:w="268" w:type="pct"/>
            <w:shd w:val="clear" w:color="auto" w:fill="auto"/>
            <w:vAlign w:val="center"/>
            <w:hideMark/>
          </w:tcPr>
          <w:p w14:paraId="232019B8" w14:textId="77777777" w:rsidR="00183134" w:rsidRPr="00183134" w:rsidRDefault="00183134" w:rsidP="00183134">
            <w:pPr>
              <w:spacing w:line="276" w:lineRule="auto"/>
              <w:jc w:val="center"/>
              <w:rPr>
                <w:color w:val="000000"/>
                <w:sz w:val="20"/>
                <w:szCs w:val="20"/>
              </w:rPr>
            </w:pPr>
            <w:r w:rsidRPr="00183134">
              <w:rPr>
                <w:color w:val="000000"/>
                <w:sz w:val="20"/>
                <w:szCs w:val="20"/>
              </w:rPr>
              <w:t>4</w:t>
            </w:r>
          </w:p>
        </w:tc>
        <w:tc>
          <w:tcPr>
            <w:tcW w:w="536" w:type="pct"/>
            <w:shd w:val="clear" w:color="auto" w:fill="auto"/>
            <w:vAlign w:val="center"/>
            <w:hideMark/>
          </w:tcPr>
          <w:p w14:paraId="21877579" w14:textId="77777777" w:rsidR="00183134" w:rsidRPr="00183134" w:rsidRDefault="00183134" w:rsidP="00183134">
            <w:pPr>
              <w:spacing w:line="276" w:lineRule="auto"/>
              <w:jc w:val="center"/>
              <w:rPr>
                <w:color w:val="000000"/>
                <w:sz w:val="20"/>
                <w:szCs w:val="20"/>
              </w:rPr>
            </w:pPr>
            <w:r w:rsidRPr="00183134">
              <w:rPr>
                <w:color w:val="000000"/>
                <w:sz w:val="20"/>
                <w:szCs w:val="20"/>
              </w:rPr>
              <w:t>1,04</w:t>
            </w:r>
          </w:p>
        </w:tc>
        <w:tc>
          <w:tcPr>
            <w:tcW w:w="390" w:type="pct"/>
            <w:shd w:val="clear" w:color="auto" w:fill="auto"/>
            <w:vAlign w:val="center"/>
            <w:hideMark/>
          </w:tcPr>
          <w:p w14:paraId="64B25D53" w14:textId="77777777" w:rsidR="00183134" w:rsidRPr="00183134" w:rsidRDefault="00183134" w:rsidP="00183134">
            <w:pPr>
              <w:spacing w:line="276" w:lineRule="auto"/>
              <w:jc w:val="right"/>
              <w:rPr>
                <w:color w:val="000000"/>
                <w:sz w:val="20"/>
                <w:szCs w:val="20"/>
              </w:rPr>
            </w:pPr>
            <w:r w:rsidRPr="00183134">
              <w:rPr>
                <w:color w:val="000000"/>
                <w:sz w:val="20"/>
                <w:szCs w:val="20"/>
              </w:rPr>
              <w:t>2 616,64</w:t>
            </w:r>
          </w:p>
        </w:tc>
        <w:tc>
          <w:tcPr>
            <w:tcW w:w="315" w:type="pct"/>
            <w:shd w:val="clear" w:color="auto" w:fill="auto"/>
            <w:vAlign w:val="center"/>
            <w:hideMark/>
          </w:tcPr>
          <w:p w14:paraId="29B3261A"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58C96AF7"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4219766C"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65E0EE44" w14:textId="77777777" w:rsidR="00183134" w:rsidRPr="00183134" w:rsidRDefault="00183134" w:rsidP="00183134">
            <w:pPr>
              <w:spacing w:line="276" w:lineRule="auto"/>
              <w:jc w:val="right"/>
              <w:rPr>
                <w:color w:val="000000"/>
                <w:sz w:val="20"/>
                <w:szCs w:val="20"/>
              </w:rPr>
            </w:pPr>
            <w:r w:rsidRPr="00183134">
              <w:rPr>
                <w:color w:val="000000"/>
                <w:sz w:val="20"/>
                <w:szCs w:val="20"/>
              </w:rPr>
              <w:t>3 151,52</w:t>
            </w:r>
          </w:p>
        </w:tc>
      </w:tr>
      <w:tr w:rsidR="00183134" w:rsidRPr="00183134" w14:paraId="28A0F8E7" w14:textId="77777777" w:rsidTr="00D73D1B">
        <w:trPr>
          <w:trHeight w:val="20"/>
        </w:trPr>
        <w:tc>
          <w:tcPr>
            <w:tcW w:w="166" w:type="pct"/>
            <w:vMerge/>
            <w:vAlign w:val="center"/>
            <w:hideMark/>
          </w:tcPr>
          <w:p w14:paraId="7E97B74B" w14:textId="77777777" w:rsidR="00183134" w:rsidRPr="00183134" w:rsidRDefault="00183134" w:rsidP="00183134">
            <w:pPr>
              <w:spacing w:line="276" w:lineRule="auto"/>
              <w:rPr>
                <w:color w:val="000000"/>
                <w:sz w:val="20"/>
                <w:szCs w:val="20"/>
              </w:rPr>
            </w:pPr>
          </w:p>
        </w:tc>
        <w:tc>
          <w:tcPr>
            <w:tcW w:w="557" w:type="pct"/>
            <w:vMerge/>
            <w:vAlign w:val="center"/>
            <w:hideMark/>
          </w:tcPr>
          <w:p w14:paraId="1D5FAA71" w14:textId="77777777" w:rsidR="00183134" w:rsidRPr="00183134" w:rsidRDefault="00183134" w:rsidP="00183134">
            <w:pPr>
              <w:spacing w:line="276" w:lineRule="auto"/>
              <w:rPr>
                <w:color w:val="000000"/>
                <w:sz w:val="20"/>
                <w:szCs w:val="20"/>
              </w:rPr>
            </w:pPr>
          </w:p>
        </w:tc>
        <w:tc>
          <w:tcPr>
            <w:tcW w:w="655" w:type="pct"/>
            <w:vMerge w:val="restart"/>
            <w:shd w:val="clear" w:color="auto" w:fill="auto"/>
            <w:vAlign w:val="center"/>
            <w:hideMark/>
          </w:tcPr>
          <w:p w14:paraId="7A1A692B" w14:textId="77777777" w:rsidR="00183134" w:rsidRPr="00183134" w:rsidRDefault="00183134" w:rsidP="00183134">
            <w:pPr>
              <w:spacing w:line="276" w:lineRule="auto"/>
              <w:rPr>
                <w:color w:val="000000"/>
                <w:sz w:val="20"/>
                <w:szCs w:val="20"/>
              </w:rPr>
            </w:pPr>
            <w:r w:rsidRPr="00183134">
              <w:rPr>
                <w:color w:val="000000"/>
                <w:sz w:val="20"/>
                <w:szCs w:val="20"/>
              </w:rPr>
              <w:t>УНЦ системы АСУТП и ТМ</w:t>
            </w:r>
          </w:p>
        </w:tc>
        <w:tc>
          <w:tcPr>
            <w:tcW w:w="327" w:type="pct"/>
            <w:vMerge w:val="restart"/>
            <w:shd w:val="clear" w:color="auto" w:fill="auto"/>
            <w:vAlign w:val="center"/>
            <w:hideMark/>
          </w:tcPr>
          <w:p w14:paraId="624198B2" w14:textId="77777777" w:rsidR="00183134" w:rsidRPr="00183134" w:rsidRDefault="00183134" w:rsidP="00183134">
            <w:pPr>
              <w:spacing w:line="276" w:lineRule="auto"/>
              <w:jc w:val="center"/>
              <w:rPr>
                <w:color w:val="000000"/>
                <w:sz w:val="20"/>
                <w:szCs w:val="20"/>
              </w:rPr>
            </w:pPr>
            <w:r w:rsidRPr="00183134">
              <w:rPr>
                <w:color w:val="000000"/>
                <w:sz w:val="20"/>
                <w:szCs w:val="20"/>
              </w:rPr>
              <w:t>А5</w:t>
            </w:r>
          </w:p>
        </w:tc>
        <w:tc>
          <w:tcPr>
            <w:tcW w:w="351" w:type="pct"/>
            <w:shd w:val="clear" w:color="auto" w:fill="auto"/>
            <w:vAlign w:val="center"/>
            <w:hideMark/>
          </w:tcPr>
          <w:p w14:paraId="098BCB18" w14:textId="77777777" w:rsidR="00183134" w:rsidRPr="00183134" w:rsidRDefault="00183134" w:rsidP="00183134">
            <w:pPr>
              <w:spacing w:line="276" w:lineRule="auto"/>
              <w:jc w:val="center"/>
              <w:rPr>
                <w:color w:val="000000"/>
                <w:sz w:val="20"/>
                <w:szCs w:val="20"/>
              </w:rPr>
            </w:pPr>
            <w:r w:rsidRPr="00183134">
              <w:rPr>
                <w:color w:val="000000"/>
                <w:sz w:val="20"/>
                <w:szCs w:val="20"/>
              </w:rPr>
              <w:t>А5-01</w:t>
            </w:r>
          </w:p>
        </w:tc>
        <w:tc>
          <w:tcPr>
            <w:tcW w:w="417" w:type="pct"/>
            <w:shd w:val="clear" w:color="auto" w:fill="auto"/>
            <w:vAlign w:val="center"/>
            <w:hideMark/>
          </w:tcPr>
          <w:p w14:paraId="52FB16CF" w14:textId="77777777" w:rsidR="00183134" w:rsidRPr="00183134" w:rsidRDefault="00183134" w:rsidP="00183134">
            <w:pPr>
              <w:spacing w:line="276" w:lineRule="auto"/>
              <w:jc w:val="center"/>
              <w:rPr>
                <w:color w:val="000000"/>
                <w:sz w:val="20"/>
                <w:szCs w:val="20"/>
              </w:rPr>
            </w:pPr>
            <w:r w:rsidRPr="00183134">
              <w:rPr>
                <w:color w:val="000000"/>
                <w:sz w:val="20"/>
                <w:szCs w:val="20"/>
              </w:rPr>
              <w:t>1 356</w:t>
            </w:r>
          </w:p>
        </w:tc>
        <w:tc>
          <w:tcPr>
            <w:tcW w:w="268" w:type="pct"/>
            <w:shd w:val="clear" w:color="auto" w:fill="auto"/>
            <w:vAlign w:val="center"/>
            <w:hideMark/>
          </w:tcPr>
          <w:p w14:paraId="05A6DACB"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6D245E2F" w14:textId="77777777" w:rsidR="00183134" w:rsidRPr="00183134" w:rsidRDefault="00183134" w:rsidP="00183134">
            <w:pPr>
              <w:spacing w:line="276" w:lineRule="auto"/>
              <w:jc w:val="center"/>
              <w:rPr>
                <w:color w:val="000000"/>
                <w:sz w:val="20"/>
                <w:szCs w:val="20"/>
              </w:rPr>
            </w:pPr>
            <w:r w:rsidRPr="00183134">
              <w:rPr>
                <w:color w:val="000000"/>
                <w:sz w:val="20"/>
                <w:szCs w:val="20"/>
              </w:rPr>
              <w:t>1,04</w:t>
            </w:r>
          </w:p>
        </w:tc>
        <w:tc>
          <w:tcPr>
            <w:tcW w:w="390" w:type="pct"/>
            <w:shd w:val="clear" w:color="auto" w:fill="auto"/>
            <w:vAlign w:val="center"/>
            <w:hideMark/>
          </w:tcPr>
          <w:p w14:paraId="273E1302" w14:textId="77777777" w:rsidR="00183134" w:rsidRPr="00183134" w:rsidRDefault="00183134" w:rsidP="00183134">
            <w:pPr>
              <w:spacing w:line="276" w:lineRule="auto"/>
              <w:jc w:val="right"/>
              <w:rPr>
                <w:color w:val="000000"/>
                <w:sz w:val="20"/>
                <w:szCs w:val="20"/>
              </w:rPr>
            </w:pPr>
            <w:r w:rsidRPr="00183134">
              <w:rPr>
                <w:color w:val="000000"/>
                <w:sz w:val="20"/>
                <w:szCs w:val="20"/>
              </w:rPr>
              <w:t>1 410,24</w:t>
            </w:r>
          </w:p>
        </w:tc>
        <w:tc>
          <w:tcPr>
            <w:tcW w:w="315" w:type="pct"/>
            <w:shd w:val="clear" w:color="auto" w:fill="auto"/>
            <w:vAlign w:val="center"/>
            <w:hideMark/>
          </w:tcPr>
          <w:p w14:paraId="136BF6CA"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2FE76CAA"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5C4081F5"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31C689CB" w14:textId="77777777" w:rsidR="00183134" w:rsidRPr="00183134" w:rsidRDefault="00183134" w:rsidP="00183134">
            <w:pPr>
              <w:spacing w:line="276" w:lineRule="auto"/>
              <w:jc w:val="right"/>
              <w:rPr>
                <w:color w:val="000000"/>
                <w:sz w:val="20"/>
                <w:szCs w:val="20"/>
              </w:rPr>
            </w:pPr>
            <w:r w:rsidRPr="00183134">
              <w:rPr>
                <w:color w:val="000000"/>
                <w:sz w:val="20"/>
                <w:szCs w:val="20"/>
              </w:rPr>
              <w:t>1 698,51</w:t>
            </w:r>
          </w:p>
        </w:tc>
      </w:tr>
      <w:tr w:rsidR="00183134" w:rsidRPr="00183134" w14:paraId="0CEB64F1" w14:textId="77777777" w:rsidTr="00D73D1B">
        <w:trPr>
          <w:trHeight w:val="20"/>
        </w:trPr>
        <w:tc>
          <w:tcPr>
            <w:tcW w:w="166" w:type="pct"/>
            <w:vMerge/>
            <w:vAlign w:val="center"/>
            <w:hideMark/>
          </w:tcPr>
          <w:p w14:paraId="42798CAF" w14:textId="77777777" w:rsidR="00183134" w:rsidRPr="00183134" w:rsidRDefault="00183134" w:rsidP="00183134">
            <w:pPr>
              <w:spacing w:line="276" w:lineRule="auto"/>
              <w:rPr>
                <w:color w:val="000000"/>
                <w:sz w:val="20"/>
                <w:szCs w:val="20"/>
              </w:rPr>
            </w:pPr>
          </w:p>
        </w:tc>
        <w:tc>
          <w:tcPr>
            <w:tcW w:w="557" w:type="pct"/>
            <w:vMerge/>
            <w:vAlign w:val="center"/>
            <w:hideMark/>
          </w:tcPr>
          <w:p w14:paraId="4C16FC73" w14:textId="77777777" w:rsidR="00183134" w:rsidRPr="00183134" w:rsidRDefault="00183134" w:rsidP="00183134">
            <w:pPr>
              <w:spacing w:line="276" w:lineRule="auto"/>
              <w:rPr>
                <w:color w:val="000000"/>
                <w:sz w:val="20"/>
                <w:szCs w:val="20"/>
              </w:rPr>
            </w:pPr>
          </w:p>
        </w:tc>
        <w:tc>
          <w:tcPr>
            <w:tcW w:w="655" w:type="pct"/>
            <w:vMerge/>
            <w:vAlign w:val="center"/>
            <w:hideMark/>
          </w:tcPr>
          <w:p w14:paraId="28DFB0AE" w14:textId="77777777" w:rsidR="00183134" w:rsidRPr="00183134" w:rsidRDefault="00183134" w:rsidP="00183134">
            <w:pPr>
              <w:spacing w:line="276" w:lineRule="auto"/>
              <w:rPr>
                <w:color w:val="000000"/>
                <w:sz w:val="20"/>
                <w:szCs w:val="20"/>
              </w:rPr>
            </w:pPr>
          </w:p>
        </w:tc>
        <w:tc>
          <w:tcPr>
            <w:tcW w:w="327" w:type="pct"/>
            <w:vMerge/>
            <w:vAlign w:val="center"/>
            <w:hideMark/>
          </w:tcPr>
          <w:p w14:paraId="2889C214" w14:textId="77777777" w:rsidR="00183134" w:rsidRPr="00183134" w:rsidRDefault="00183134" w:rsidP="00183134">
            <w:pPr>
              <w:spacing w:line="276" w:lineRule="auto"/>
              <w:rPr>
                <w:color w:val="000000"/>
                <w:sz w:val="20"/>
                <w:szCs w:val="20"/>
              </w:rPr>
            </w:pPr>
          </w:p>
        </w:tc>
        <w:tc>
          <w:tcPr>
            <w:tcW w:w="351" w:type="pct"/>
            <w:shd w:val="clear" w:color="auto" w:fill="auto"/>
            <w:vAlign w:val="center"/>
            <w:hideMark/>
          </w:tcPr>
          <w:p w14:paraId="47E73BF4" w14:textId="77777777" w:rsidR="00183134" w:rsidRPr="00183134" w:rsidRDefault="00183134" w:rsidP="00183134">
            <w:pPr>
              <w:spacing w:line="276" w:lineRule="auto"/>
              <w:jc w:val="center"/>
              <w:rPr>
                <w:color w:val="000000"/>
                <w:sz w:val="20"/>
                <w:szCs w:val="20"/>
              </w:rPr>
            </w:pPr>
            <w:r w:rsidRPr="00183134">
              <w:rPr>
                <w:color w:val="000000"/>
                <w:sz w:val="20"/>
                <w:szCs w:val="20"/>
              </w:rPr>
              <w:t>А5-02</w:t>
            </w:r>
          </w:p>
        </w:tc>
        <w:tc>
          <w:tcPr>
            <w:tcW w:w="417" w:type="pct"/>
            <w:shd w:val="clear" w:color="auto" w:fill="auto"/>
            <w:vAlign w:val="center"/>
            <w:hideMark/>
          </w:tcPr>
          <w:p w14:paraId="0CF3CC72" w14:textId="77777777" w:rsidR="00183134" w:rsidRPr="00183134" w:rsidRDefault="00183134" w:rsidP="00183134">
            <w:pPr>
              <w:spacing w:line="276" w:lineRule="auto"/>
              <w:jc w:val="center"/>
              <w:rPr>
                <w:color w:val="000000"/>
                <w:sz w:val="20"/>
                <w:szCs w:val="20"/>
              </w:rPr>
            </w:pPr>
            <w:r w:rsidRPr="00183134">
              <w:rPr>
                <w:color w:val="000000"/>
                <w:sz w:val="20"/>
                <w:szCs w:val="20"/>
              </w:rPr>
              <w:t>1 571</w:t>
            </w:r>
          </w:p>
        </w:tc>
        <w:tc>
          <w:tcPr>
            <w:tcW w:w="268" w:type="pct"/>
            <w:shd w:val="clear" w:color="auto" w:fill="auto"/>
            <w:vAlign w:val="center"/>
            <w:hideMark/>
          </w:tcPr>
          <w:p w14:paraId="7FF6EBDB"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3EC32479" w14:textId="77777777" w:rsidR="00183134" w:rsidRPr="00183134" w:rsidRDefault="00183134" w:rsidP="00183134">
            <w:pPr>
              <w:spacing w:line="276" w:lineRule="auto"/>
              <w:jc w:val="center"/>
              <w:rPr>
                <w:color w:val="000000"/>
                <w:sz w:val="20"/>
                <w:szCs w:val="20"/>
              </w:rPr>
            </w:pPr>
            <w:r w:rsidRPr="00183134">
              <w:rPr>
                <w:color w:val="000000"/>
                <w:sz w:val="20"/>
                <w:szCs w:val="20"/>
              </w:rPr>
              <w:t>1,04</w:t>
            </w:r>
          </w:p>
        </w:tc>
        <w:tc>
          <w:tcPr>
            <w:tcW w:w="390" w:type="pct"/>
            <w:shd w:val="clear" w:color="auto" w:fill="auto"/>
            <w:vAlign w:val="center"/>
            <w:hideMark/>
          </w:tcPr>
          <w:p w14:paraId="5F5B0FCB" w14:textId="77777777" w:rsidR="00183134" w:rsidRPr="00183134" w:rsidRDefault="00183134" w:rsidP="00183134">
            <w:pPr>
              <w:spacing w:line="276" w:lineRule="auto"/>
              <w:jc w:val="right"/>
              <w:rPr>
                <w:color w:val="000000"/>
                <w:sz w:val="20"/>
                <w:szCs w:val="20"/>
              </w:rPr>
            </w:pPr>
            <w:r w:rsidRPr="00183134">
              <w:rPr>
                <w:color w:val="000000"/>
                <w:sz w:val="20"/>
                <w:szCs w:val="20"/>
              </w:rPr>
              <w:t>1 633,84</w:t>
            </w:r>
          </w:p>
        </w:tc>
        <w:tc>
          <w:tcPr>
            <w:tcW w:w="315" w:type="pct"/>
            <w:shd w:val="clear" w:color="auto" w:fill="auto"/>
            <w:vAlign w:val="center"/>
            <w:hideMark/>
          </w:tcPr>
          <w:p w14:paraId="4379D6C8"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3431900C"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6C6FEA95"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1C87483F" w14:textId="77777777" w:rsidR="00183134" w:rsidRPr="00183134" w:rsidRDefault="00183134" w:rsidP="00183134">
            <w:pPr>
              <w:spacing w:line="276" w:lineRule="auto"/>
              <w:jc w:val="right"/>
              <w:rPr>
                <w:color w:val="000000"/>
                <w:sz w:val="20"/>
                <w:szCs w:val="20"/>
              </w:rPr>
            </w:pPr>
            <w:r w:rsidRPr="00183134">
              <w:rPr>
                <w:color w:val="000000"/>
                <w:sz w:val="20"/>
                <w:szCs w:val="20"/>
              </w:rPr>
              <w:t>1 967,82</w:t>
            </w:r>
          </w:p>
        </w:tc>
      </w:tr>
      <w:tr w:rsidR="00183134" w:rsidRPr="00183134" w14:paraId="4AE248A8" w14:textId="77777777" w:rsidTr="00D73D1B">
        <w:trPr>
          <w:trHeight w:val="20"/>
        </w:trPr>
        <w:tc>
          <w:tcPr>
            <w:tcW w:w="166" w:type="pct"/>
            <w:vMerge/>
            <w:vAlign w:val="center"/>
            <w:hideMark/>
          </w:tcPr>
          <w:p w14:paraId="3D8C330A" w14:textId="77777777" w:rsidR="00183134" w:rsidRPr="00183134" w:rsidRDefault="00183134" w:rsidP="00183134">
            <w:pPr>
              <w:spacing w:line="276" w:lineRule="auto"/>
              <w:rPr>
                <w:color w:val="000000"/>
                <w:sz w:val="20"/>
                <w:szCs w:val="20"/>
              </w:rPr>
            </w:pPr>
          </w:p>
        </w:tc>
        <w:tc>
          <w:tcPr>
            <w:tcW w:w="557" w:type="pct"/>
            <w:vMerge/>
            <w:vAlign w:val="center"/>
            <w:hideMark/>
          </w:tcPr>
          <w:p w14:paraId="468ED708" w14:textId="77777777" w:rsidR="00183134" w:rsidRPr="00183134" w:rsidRDefault="00183134" w:rsidP="00183134">
            <w:pPr>
              <w:spacing w:line="276" w:lineRule="auto"/>
              <w:rPr>
                <w:color w:val="000000"/>
                <w:sz w:val="20"/>
                <w:szCs w:val="20"/>
              </w:rPr>
            </w:pPr>
          </w:p>
        </w:tc>
        <w:tc>
          <w:tcPr>
            <w:tcW w:w="655" w:type="pct"/>
            <w:vMerge/>
            <w:vAlign w:val="center"/>
            <w:hideMark/>
          </w:tcPr>
          <w:p w14:paraId="70DC23EC" w14:textId="77777777" w:rsidR="00183134" w:rsidRPr="00183134" w:rsidRDefault="00183134" w:rsidP="00183134">
            <w:pPr>
              <w:spacing w:line="276" w:lineRule="auto"/>
              <w:rPr>
                <w:color w:val="000000"/>
                <w:sz w:val="20"/>
                <w:szCs w:val="20"/>
              </w:rPr>
            </w:pPr>
          </w:p>
        </w:tc>
        <w:tc>
          <w:tcPr>
            <w:tcW w:w="327" w:type="pct"/>
            <w:vMerge/>
            <w:vAlign w:val="center"/>
            <w:hideMark/>
          </w:tcPr>
          <w:p w14:paraId="485B02A7" w14:textId="77777777" w:rsidR="00183134" w:rsidRPr="00183134" w:rsidRDefault="00183134" w:rsidP="00183134">
            <w:pPr>
              <w:spacing w:line="276" w:lineRule="auto"/>
              <w:rPr>
                <w:color w:val="000000"/>
                <w:sz w:val="20"/>
                <w:szCs w:val="20"/>
              </w:rPr>
            </w:pPr>
          </w:p>
        </w:tc>
        <w:tc>
          <w:tcPr>
            <w:tcW w:w="351" w:type="pct"/>
            <w:shd w:val="clear" w:color="auto" w:fill="auto"/>
            <w:vAlign w:val="center"/>
            <w:hideMark/>
          </w:tcPr>
          <w:p w14:paraId="6681AC7D" w14:textId="77777777" w:rsidR="00183134" w:rsidRPr="00183134" w:rsidRDefault="00183134" w:rsidP="00183134">
            <w:pPr>
              <w:spacing w:line="276" w:lineRule="auto"/>
              <w:jc w:val="center"/>
              <w:rPr>
                <w:color w:val="000000"/>
                <w:sz w:val="20"/>
                <w:szCs w:val="20"/>
              </w:rPr>
            </w:pPr>
            <w:r w:rsidRPr="00183134">
              <w:rPr>
                <w:color w:val="000000"/>
                <w:sz w:val="20"/>
                <w:szCs w:val="20"/>
              </w:rPr>
              <w:t>А5-04</w:t>
            </w:r>
          </w:p>
        </w:tc>
        <w:tc>
          <w:tcPr>
            <w:tcW w:w="417" w:type="pct"/>
            <w:shd w:val="clear" w:color="auto" w:fill="auto"/>
            <w:vAlign w:val="center"/>
            <w:hideMark/>
          </w:tcPr>
          <w:p w14:paraId="17C31FDD" w14:textId="77777777" w:rsidR="00183134" w:rsidRPr="00183134" w:rsidRDefault="00183134" w:rsidP="00183134">
            <w:pPr>
              <w:spacing w:line="276" w:lineRule="auto"/>
              <w:jc w:val="center"/>
              <w:rPr>
                <w:color w:val="000000"/>
                <w:sz w:val="20"/>
                <w:szCs w:val="20"/>
              </w:rPr>
            </w:pPr>
            <w:r w:rsidRPr="00183134">
              <w:rPr>
                <w:color w:val="000000"/>
                <w:sz w:val="20"/>
                <w:szCs w:val="20"/>
              </w:rPr>
              <w:t>2 395</w:t>
            </w:r>
          </w:p>
        </w:tc>
        <w:tc>
          <w:tcPr>
            <w:tcW w:w="268" w:type="pct"/>
            <w:shd w:val="clear" w:color="auto" w:fill="auto"/>
            <w:vAlign w:val="center"/>
            <w:hideMark/>
          </w:tcPr>
          <w:p w14:paraId="33AA1CB4"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201C00CE" w14:textId="77777777" w:rsidR="00183134" w:rsidRPr="00183134" w:rsidRDefault="00183134" w:rsidP="00183134">
            <w:pPr>
              <w:spacing w:line="276" w:lineRule="auto"/>
              <w:jc w:val="center"/>
              <w:rPr>
                <w:color w:val="000000"/>
                <w:sz w:val="20"/>
                <w:szCs w:val="20"/>
              </w:rPr>
            </w:pPr>
            <w:r w:rsidRPr="00183134">
              <w:rPr>
                <w:color w:val="000000"/>
                <w:sz w:val="20"/>
                <w:szCs w:val="20"/>
              </w:rPr>
              <w:t>1,04</w:t>
            </w:r>
          </w:p>
        </w:tc>
        <w:tc>
          <w:tcPr>
            <w:tcW w:w="390" w:type="pct"/>
            <w:shd w:val="clear" w:color="auto" w:fill="auto"/>
            <w:vAlign w:val="center"/>
            <w:hideMark/>
          </w:tcPr>
          <w:p w14:paraId="6D57A963" w14:textId="77777777" w:rsidR="00183134" w:rsidRPr="00183134" w:rsidRDefault="00183134" w:rsidP="00183134">
            <w:pPr>
              <w:spacing w:line="276" w:lineRule="auto"/>
              <w:jc w:val="right"/>
              <w:rPr>
                <w:color w:val="000000"/>
                <w:sz w:val="20"/>
                <w:szCs w:val="20"/>
              </w:rPr>
            </w:pPr>
            <w:r w:rsidRPr="00183134">
              <w:rPr>
                <w:color w:val="000000"/>
                <w:sz w:val="20"/>
                <w:szCs w:val="20"/>
              </w:rPr>
              <w:t>2 490,80</w:t>
            </w:r>
          </w:p>
        </w:tc>
        <w:tc>
          <w:tcPr>
            <w:tcW w:w="315" w:type="pct"/>
            <w:shd w:val="clear" w:color="auto" w:fill="auto"/>
            <w:vAlign w:val="center"/>
            <w:hideMark/>
          </w:tcPr>
          <w:p w14:paraId="570A30E7"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3D02E429"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32F7D55B"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68C0E371" w14:textId="77777777" w:rsidR="00183134" w:rsidRPr="00183134" w:rsidRDefault="00183134" w:rsidP="00183134">
            <w:pPr>
              <w:spacing w:line="276" w:lineRule="auto"/>
              <w:jc w:val="right"/>
              <w:rPr>
                <w:color w:val="000000"/>
                <w:sz w:val="20"/>
                <w:szCs w:val="20"/>
              </w:rPr>
            </w:pPr>
            <w:r w:rsidRPr="00183134">
              <w:rPr>
                <w:color w:val="000000"/>
                <w:sz w:val="20"/>
                <w:szCs w:val="20"/>
              </w:rPr>
              <w:t>2 999,96</w:t>
            </w:r>
          </w:p>
        </w:tc>
      </w:tr>
      <w:tr w:rsidR="00183134" w:rsidRPr="00183134" w14:paraId="1DFF559A" w14:textId="77777777" w:rsidTr="00D73D1B">
        <w:trPr>
          <w:trHeight w:val="20"/>
        </w:trPr>
        <w:tc>
          <w:tcPr>
            <w:tcW w:w="166" w:type="pct"/>
            <w:vMerge/>
            <w:vAlign w:val="center"/>
            <w:hideMark/>
          </w:tcPr>
          <w:p w14:paraId="660A305E" w14:textId="77777777" w:rsidR="00183134" w:rsidRPr="00183134" w:rsidRDefault="00183134" w:rsidP="00183134">
            <w:pPr>
              <w:spacing w:line="276" w:lineRule="auto"/>
              <w:rPr>
                <w:color w:val="000000"/>
                <w:sz w:val="20"/>
                <w:szCs w:val="20"/>
              </w:rPr>
            </w:pPr>
          </w:p>
        </w:tc>
        <w:tc>
          <w:tcPr>
            <w:tcW w:w="557" w:type="pct"/>
            <w:vMerge/>
            <w:vAlign w:val="center"/>
            <w:hideMark/>
          </w:tcPr>
          <w:p w14:paraId="2FEE7019" w14:textId="77777777" w:rsidR="00183134" w:rsidRPr="00183134" w:rsidRDefault="00183134" w:rsidP="00183134">
            <w:pPr>
              <w:spacing w:line="276" w:lineRule="auto"/>
              <w:rPr>
                <w:color w:val="000000"/>
                <w:sz w:val="20"/>
                <w:szCs w:val="20"/>
              </w:rPr>
            </w:pPr>
          </w:p>
        </w:tc>
        <w:tc>
          <w:tcPr>
            <w:tcW w:w="655" w:type="pct"/>
            <w:vMerge/>
            <w:vAlign w:val="center"/>
            <w:hideMark/>
          </w:tcPr>
          <w:p w14:paraId="694F42C6" w14:textId="77777777" w:rsidR="00183134" w:rsidRPr="00183134" w:rsidRDefault="00183134" w:rsidP="00183134">
            <w:pPr>
              <w:spacing w:line="276" w:lineRule="auto"/>
              <w:rPr>
                <w:color w:val="000000"/>
                <w:sz w:val="20"/>
                <w:szCs w:val="20"/>
              </w:rPr>
            </w:pPr>
          </w:p>
        </w:tc>
        <w:tc>
          <w:tcPr>
            <w:tcW w:w="327" w:type="pct"/>
            <w:vMerge/>
            <w:vAlign w:val="center"/>
            <w:hideMark/>
          </w:tcPr>
          <w:p w14:paraId="20C1A203" w14:textId="77777777" w:rsidR="00183134" w:rsidRPr="00183134" w:rsidRDefault="00183134" w:rsidP="00183134">
            <w:pPr>
              <w:spacing w:line="276" w:lineRule="auto"/>
              <w:rPr>
                <w:color w:val="000000"/>
                <w:sz w:val="20"/>
                <w:szCs w:val="20"/>
              </w:rPr>
            </w:pPr>
          </w:p>
        </w:tc>
        <w:tc>
          <w:tcPr>
            <w:tcW w:w="351" w:type="pct"/>
            <w:shd w:val="clear" w:color="auto" w:fill="auto"/>
            <w:vAlign w:val="center"/>
            <w:hideMark/>
          </w:tcPr>
          <w:p w14:paraId="3F711F23" w14:textId="77777777" w:rsidR="00183134" w:rsidRPr="00183134" w:rsidRDefault="00183134" w:rsidP="00183134">
            <w:pPr>
              <w:spacing w:line="276" w:lineRule="auto"/>
              <w:jc w:val="center"/>
              <w:rPr>
                <w:color w:val="000000"/>
                <w:sz w:val="20"/>
                <w:szCs w:val="20"/>
              </w:rPr>
            </w:pPr>
            <w:r w:rsidRPr="00183134">
              <w:rPr>
                <w:color w:val="000000"/>
                <w:sz w:val="20"/>
                <w:szCs w:val="20"/>
              </w:rPr>
              <w:t>А5-06</w:t>
            </w:r>
          </w:p>
        </w:tc>
        <w:tc>
          <w:tcPr>
            <w:tcW w:w="417" w:type="pct"/>
            <w:shd w:val="clear" w:color="auto" w:fill="auto"/>
            <w:vAlign w:val="center"/>
            <w:hideMark/>
          </w:tcPr>
          <w:p w14:paraId="71C45794" w14:textId="77777777" w:rsidR="00183134" w:rsidRPr="00183134" w:rsidRDefault="00183134" w:rsidP="00183134">
            <w:pPr>
              <w:spacing w:line="276" w:lineRule="auto"/>
              <w:jc w:val="center"/>
              <w:rPr>
                <w:color w:val="000000"/>
                <w:sz w:val="20"/>
                <w:szCs w:val="20"/>
              </w:rPr>
            </w:pPr>
            <w:r w:rsidRPr="00183134">
              <w:rPr>
                <w:color w:val="000000"/>
                <w:sz w:val="20"/>
                <w:szCs w:val="20"/>
              </w:rPr>
              <w:t>2 418</w:t>
            </w:r>
          </w:p>
        </w:tc>
        <w:tc>
          <w:tcPr>
            <w:tcW w:w="268" w:type="pct"/>
            <w:shd w:val="clear" w:color="auto" w:fill="auto"/>
            <w:vAlign w:val="center"/>
            <w:hideMark/>
          </w:tcPr>
          <w:p w14:paraId="1460CF1D"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60F6593C" w14:textId="77777777" w:rsidR="00183134" w:rsidRPr="00183134" w:rsidRDefault="00183134" w:rsidP="00183134">
            <w:pPr>
              <w:spacing w:line="276" w:lineRule="auto"/>
              <w:jc w:val="center"/>
              <w:rPr>
                <w:color w:val="000000"/>
                <w:sz w:val="20"/>
                <w:szCs w:val="20"/>
              </w:rPr>
            </w:pPr>
            <w:r w:rsidRPr="00183134">
              <w:rPr>
                <w:color w:val="000000"/>
                <w:sz w:val="20"/>
                <w:szCs w:val="20"/>
              </w:rPr>
              <w:t>1,04</w:t>
            </w:r>
          </w:p>
        </w:tc>
        <w:tc>
          <w:tcPr>
            <w:tcW w:w="390" w:type="pct"/>
            <w:shd w:val="clear" w:color="auto" w:fill="auto"/>
            <w:vAlign w:val="center"/>
            <w:hideMark/>
          </w:tcPr>
          <w:p w14:paraId="65CA3A7F" w14:textId="77777777" w:rsidR="00183134" w:rsidRPr="00183134" w:rsidRDefault="00183134" w:rsidP="00183134">
            <w:pPr>
              <w:spacing w:line="276" w:lineRule="auto"/>
              <w:jc w:val="right"/>
              <w:rPr>
                <w:color w:val="000000"/>
                <w:sz w:val="20"/>
                <w:szCs w:val="20"/>
              </w:rPr>
            </w:pPr>
            <w:r w:rsidRPr="00183134">
              <w:rPr>
                <w:color w:val="000000"/>
                <w:sz w:val="20"/>
                <w:szCs w:val="20"/>
              </w:rPr>
              <w:t>2 514,72</w:t>
            </w:r>
          </w:p>
        </w:tc>
        <w:tc>
          <w:tcPr>
            <w:tcW w:w="315" w:type="pct"/>
            <w:shd w:val="clear" w:color="auto" w:fill="auto"/>
            <w:vAlign w:val="center"/>
            <w:hideMark/>
          </w:tcPr>
          <w:p w14:paraId="1A3302F7"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320575A1"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167E684C"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0A73F80A" w14:textId="77777777" w:rsidR="00183134" w:rsidRPr="00183134" w:rsidRDefault="00183134" w:rsidP="00183134">
            <w:pPr>
              <w:spacing w:line="276" w:lineRule="auto"/>
              <w:jc w:val="right"/>
              <w:rPr>
                <w:color w:val="000000"/>
                <w:sz w:val="20"/>
                <w:szCs w:val="20"/>
              </w:rPr>
            </w:pPr>
            <w:r w:rsidRPr="00183134">
              <w:rPr>
                <w:color w:val="000000"/>
                <w:sz w:val="20"/>
                <w:szCs w:val="20"/>
              </w:rPr>
              <w:t>3 028,77</w:t>
            </w:r>
          </w:p>
        </w:tc>
      </w:tr>
      <w:tr w:rsidR="00183134" w:rsidRPr="00183134" w14:paraId="2FA76201" w14:textId="77777777" w:rsidTr="00D73D1B">
        <w:trPr>
          <w:trHeight w:val="20"/>
        </w:trPr>
        <w:tc>
          <w:tcPr>
            <w:tcW w:w="166" w:type="pct"/>
            <w:vMerge/>
            <w:vAlign w:val="center"/>
            <w:hideMark/>
          </w:tcPr>
          <w:p w14:paraId="6783B0BC" w14:textId="77777777" w:rsidR="00183134" w:rsidRPr="00183134" w:rsidRDefault="00183134" w:rsidP="00183134">
            <w:pPr>
              <w:spacing w:line="276" w:lineRule="auto"/>
              <w:rPr>
                <w:color w:val="000000"/>
                <w:sz w:val="20"/>
                <w:szCs w:val="20"/>
              </w:rPr>
            </w:pPr>
          </w:p>
        </w:tc>
        <w:tc>
          <w:tcPr>
            <w:tcW w:w="557" w:type="pct"/>
            <w:vMerge/>
            <w:vAlign w:val="center"/>
            <w:hideMark/>
          </w:tcPr>
          <w:p w14:paraId="42201A8D" w14:textId="77777777" w:rsidR="00183134" w:rsidRPr="00183134" w:rsidRDefault="00183134" w:rsidP="00183134">
            <w:pPr>
              <w:spacing w:line="276" w:lineRule="auto"/>
              <w:rPr>
                <w:color w:val="000000"/>
                <w:sz w:val="20"/>
                <w:szCs w:val="20"/>
              </w:rPr>
            </w:pPr>
          </w:p>
        </w:tc>
        <w:tc>
          <w:tcPr>
            <w:tcW w:w="655" w:type="pct"/>
            <w:vMerge/>
            <w:vAlign w:val="center"/>
            <w:hideMark/>
          </w:tcPr>
          <w:p w14:paraId="64A76F88" w14:textId="77777777" w:rsidR="00183134" w:rsidRPr="00183134" w:rsidRDefault="00183134" w:rsidP="00183134">
            <w:pPr>
              <w:spacing w:line="276" w:lineRule="auto"/>
              <w:rPr>
                <w:color w:val="000000"/>
                <w:sz w:val="20"/>
                <w:szCs w:val="20"/>
              </w:rPr>
            </w:pPr>
          </w:p>
        </w:tc>
        <w:tc>
          <w:tcPr>
            <w:tcW w:w="327" w:type="pct"/>
            <w:vMerge/>
            <w:vAlign w:val="center"/>
            <w:hideMark/>
          </w:tcPr>
          <w:p w14:paraId="066EAC38" w14:textId="77777777" w:rsidR="00183134" w:rsidRPr="00183134" w:rsidRDefault="00183134" w:rsidP="00183134">
            <w:pPr>
              <w:spacing w:line="276" w:lineRule="auto"/>
              <w:rPr>
                <w:color w:val="000000"/>
                <w:sz w:val="20"/>
                <w:szCs w:val="20"/>
              </w:rPr>
            </w:pPr>
          </w:p>
        </w:tc>
        <w:tc>
          <w:tcPr>
            <w:tcW w:w="351" w:type="pct"/>
            <w:shd w:val="clear" w:color="auto" w:fill="auto"/>
            <w:vAlign w:val="center"/>
            <w:hideMark/>
          </w:tcPr>
          <w:p w14:paraId="5ED1A4D4" w14:textId="77777777" w:rsidR="00183134" w:rsidRPr="00183134" w:rsidRDefault="00183134" w:rsidP="00183134">
            <w:pPr>
              <w:spacing w:line="276" w:lineRule="auto"/>
              <w:jc w:val="center"/>
              <w:rPr>
                <w:color w:val="000000"/>
                <w:sz w:val="20"/>
                <w:szCs w:val="20"/>
              </w:rPr>
            </w:pPr>
            <w:r w:rsidRPr="00183134">
              <w:rPr>
                <w:color w:val="000000"/>
                <w:sz w:val="20"/>
                <w:szCs w:val="20"/>
              </w:rPr>
              <w:t>А5-08</w:t>
            </w:r>
          </w:p>
        </w:tc>
        <w:tc>
          <w:tcPr>
            <w:tcW w:w="417" w:type="pct"/>
            <w:shd w:val="clear" w:color="auto" w:fill="auto"/>
            <w:vAlign w:val="center"/>
            <w:hideMark/>
          </w:tcPr>
          <w:p w14:paraId="2BAD339B" w14:textId="77777777" w:rsidR="00183134" w:rsidRPr="00183134" w:rsidRDefault="00183134" w:rsidP="00183134">
            <w:pPr>
              <w:spacing w:line="276" w:lineRule="auto"/>
              <w:jc w:val="center"/>
              <w:rPr>
                <w:color w:val="000000"/>
                <w:sz w:val="20"/>
                <w:szCs w:val="20"/>
              </w:rPr>
            </w:pPr>
            <w:r w:rsidRPr="00183134">
              <w:rPr>
                <w:color w:val="000000"/>
                <w:sz w:val="20"/>
                <w:szCs w:val="20"/>
              </w:rPr>
              <w:t>366</w:t>
            </w:r>
          </w:p>
        </w:tc>
        <w:tc>
          <w:tcPr>
            <w:tcW w:w="268" w:type="pct"/>
            <w:shd w:val="clear" w:color="auto" w:fill="auto"/>
            <w:vAlign w:val="center"/>
            <w:hideMark/>
          </w:tcPr>
          <w:p w14:paraId="2EA18BF0"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06824CBC" w14:textId="77777777" w:rsidR="00183134" w:rsidRPr="00183134" w:rsidRDefault="00183134" w:rsidP="00183134">
            <w:pPr>
              <w:spacing w:line="276" w:lineRule="auto"/>
              <w:jc w:val="center"/>
              <w:rPr>
                <w:color w:val="000000"/>
                <w:sz w:val="20"/>
                <w:szCs w:val="20"/>
              </w:rPr>
            </w:pPr>
            <w:r w:rsidRPr="00183134">
              <w:rPr>
                <w:color w:val="000000"/>
                <w:sz w:val="20"/>
                <w:szCs w:val="20"/>
              </w:rPr>
              <w:t>1,04</w:t>
            </w:r>
          </w:p>
        </w:tc>
        <w:tc>
          <w:tcPr>
            <w:tcW w:w="390" w:type="pct"/>
            <w:shd w:val="clear" w:color="auto" w:fill="auto"/>
            <w:vAlign w:val="center"/>
            <w:hideMark/>
          </w:tcPr>
          <w:p w14:paraId="4FC673E8" w14:textId="77777777" w:rsidR="00183134" w:rsidRPr="00183134" w:rsidRDefault="00183134" w:rsidP="00183134">
            <w:pPr>
              <w:spacing w:line="276" w:lineRule="auto"/>
              <w:jc w:val="right"/>
              <w:rPr>
                <w:color w:val="000000"/>
                <w:sz w:val="20"/>
                <w:szCs w:val="20"/>
              </w:rPr>
            </w:pPr>
            <w:r w:rsidRPr="00183134">
              <w:rPr>
                <w:color w:val="000000"/>
                <w:sz w:val="20"/>
                <w:szCs w:val="20"/>
              </w:rPr>
              <w:t>380,64</w:t>
            </w:r>
          </w:p>
        </w:tc>
        <w:tc>
          <w:tcPr>
            <w:tcW w:w="315" w:type="pct"/>
            <w:shd w:val="clear" w:color="auto" w:fill="auto"/>
            <w:vAlign w:val="center"/>
            <w:hideMark/>
          </w:tcPr>
          <w:p w14:paraId="0B595A2F"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7DE57AD0"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67A5712D"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50F3AFAD" w14:textId="77777777" w:rsidR="00183134" w:rsidRPr="00183134" w:rsidRDefault="00183134" w:rsidP="00183134">
            <w:pPr>
              <w:spacing w:line="276" w:lineRule="auto"/>
              <w:jc w:val="right"/>
              <w:rPr>
                <w:color w:val="000000"/>
                <w:sz w:val="20"/>
                <w:szCs w:val="20"/>
              </w:rPr>
            </w:pPr>
            <w:r w:rsidRPr="00183134">
              <w:rPr>
                <w:color w:val="000000"/>
                <w:sz w:val="20"/>
                <w:szCs w:val="20"/>
              </w:rPr>
              <w:t>458,45</w:t>
            </w:r>
          </w:p>
        </w:tc>
      </w:tr>
      <w:tr w:rsidR="00183134" w:rsidRPr="00183134" w14:paraId="72A6ED7E" w14:textId="77777777" w:rsidTr="00D73D1B">
        <w:trPr>
          <w:trHeight w:val="20"/>
        </w:trPr>
        <w:tc>
          <w:tcPr>
            <w:tcW w:w="166" w:type="pct"/>
            <w:vMerge/>
            <w:vAlign w:val="center"/>
            <w:hideMark/>
          </w:tcPr>
          <w:p w14:paraId="43679841" w14:textId="77777777" w:rsidR="00183134" w:rsidRPr="00183134" w:rsidRDefault="00183134" w:rsidP="00183134">
            <w:pPr>
              <w:spacing w:line="276" w:lineRule="auto"/>
              <w:rPr>
                <w:color w:val="000000"/>
                <w:sz w:val="20"/>
                <w:szCs w:val="20"/>
              </w:rPr>
            </w:pPr>
          </w:p>
        </w:tc>
        <w:tc>
          <w:tcPr>
            <w:tcW w:w="557" w:type="pct"/>
            <w:vMerge/>
            <w:vAlign w:val="center"/>
            <w:hideMark/>
          </w:tcPr>
          <w:p w14:paraId="7848D1EC" w14:textId="77777777" w:rsidR="00183134" w:rsidRPr="00183134" w:rsidRDefault="00183134" w:rsidP="00183134">
            <w:pPr>
              <w:spacing w:line="276" w:lineRule="auto"/>
              <w:rPr>
                <w:color w:val="000000"/>
                <w:sz w:val="20"/>
                <w:szCs w:val="20"/>
              </w:rPr>
            </w:pPr>
          </w:p>
        </w:tc>
        <w:tc>
          <w:tcPr>
            <w:tcW w:w="655" w:type="pct"/>
            <w:vMerge/>
            <w:vAlign w:val="center"/>
            <w:hideMark/>
          </w:tcPr>
          <w:p w14:paraId="1CAA428C" w14:textId="77777777" w:rsidR="00183134" w:rsidRPr="00183134" w:rsidRDefault="00183134" w:rsidP="00183134">
            <w:pPr>
              <w:spacing w:line="276" w:lineRule="auto"/>
              <w:rPr>
                <w:color w:val="000000"/>
                <w:sz w:val="20"/>
                <w:szCs w:val="20"/>
              </w:rPr>
            </w:pPr>
          </w:p>
        </w:tc>
        <w:tc>
          <w:tcPr>
            <w:tcW w:w="327" w:type="pct"/>
            <w:vMerge/>
            <w:vAlign w:val="center"/>
            <w:hideMark/>
          </w:tcPr>
          <w:p w14:paraId="4AC7B96B" w14:textId="77777777" w:rsidR="00183134" w:rsidRPr="00183134" w:rsidRDefault="00183134" w:rsidP="00183134">
            <w:pPr>
              <w:spacing w:line="276" w:lineRule="auto"/>
              <w:rPr>
                <w:color w:val="000000"/>
                <w:sz w:val="20"/>
                <w:szCs w:val="20"/>
              </w:rPr>
            </w:pPr>
          </w:p>
        </w:tc>
        <w:tc>
          <w:tcPr>
            <w:tcW w:w="351" w:type="pct"/>
            <w:shd w:val="clear" w:color="auto" w:fill="auto"/>
            <w:vAlign w:val="center"/>
            <w:hideMark/>
          </w:tcPr>
          <w:p w14:paraId="6B211F6D" w14:textId="77777777" w:rsidR="00183134" w:rsidRPr="00183134" w:rsidRDefault="00183134" w:rsidP="00183134">
            <w:pPr>
              <w:spacing w:line="276" w:lineRule="auto"/>
              <w:jc w:val="center"/>
              <w:rPr>
                <w:color w:val="000000"/>
                <w:sz w:val="20"/>
                <w:szCs w:val="20"/>
              </w:rPr>
            </w:pPr>
            <w:r w:rsidRPr="00183134">
              <w:rPr>
                <w:color w:val="000000"/>
                <w:sz w:val="20"/>
                <w:szCs w:val="20"/>
              </w:rPr>
              <w:t>А5-09</w:t>
            </w:r>
          </w:p>
        </w:tc>
        <w:tc>
          <w:tcPr>
            <w:tcW w:w="417" w:type="pct"/>
            <w:shd w:val="clear" w:color="auto" w:fill="auto"/>
            <w:vAlign w:val="center"/>
            <w:hideMark/>
          </w:tcPr>
          <w:p w14:paraId="70BF8577" w14:textId="77777777" w:rsidR="00183134" w:rsidRPr="00183134" w:rsidRDefault="00183134" w:rsidP="00183134">
            <w:pPr>
              <w:spacing w:line="276" w:lineRule="auto"/>
              <w:jc w:val="center"/>
              <w:rPr>
                <w:color w:val="000000"/>
                <w:sz w:val="20"/>
                <w:szCs w:val="20"/>
              </w:rPr>
            </w:pPr>
            <w:r w:rsidRPr="00183134">
              <w:rPr>
                <w:color w:val="000000"/>
                <w:sz w:val="20"/>
                <w:szCs w:val="20"/>
              </w:rPr>
              <w:t>178</w:t>
            </w:r>
          </w:p>
        </w:tc>
        <w:tc>
          <w:tcPr>
            <w:tcW w:w="268" w:type="pct"/>
            <w:shd w:val="clear" w:color="auto" w:fill="auto"/>
            <w:vAlign w:val="center"/>
            <w:hideMark/>
          </w:tcPr>
          <w:p w14:paraId="7E702395"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2F1206FD" w14:textId="77777777" w:rsidR="00183134" w:rsidRPr="00183134" w:rsidRDefault="00183134" w:rsidP="00183134">
            <w:pPr>
              <w:spacing w:line="276" w:lineRule="auto"/>
              <w:jc w:val="center"/>
              <w:rPr>
                <w:color w:val="000000"/>
                <w:sz w:val="20"/>
                <w:szCs w:val="20"/>
              </w:rPr>
            </w:pPr>
            <w:r w:rsidRPr="00183134">
              <w:rPr>
                <w:color w:val="000000"/>
                <w:sz w:val="20"/>
                <w:szCs w:val="20"/>
              </w:rPr>
              <w:t>1,04</w:t>
            </w:r>
          </w:p>
        </w:tc>
        <w:tc>
          <w:tcPr>
            <w:tcW w:w="390" w:type="pct"/>
            <w:shd w:val="clear" w:color="auto" w:fill="auto"/>
            <w:vAlign w:val="center"/>
            <w:hideMark/>
          </w:tcPr>
          <w:p w14:paraId="61A2D520" w14:textId="77777777" w:rsidR="00183134" w:rsidRPr="00183134" w:rsidRDefault="00183134" w:rsidP="00183134">
            <w:pPr>
              <w:spacing w:line="276" w:lineRule="auto"/>
              <w:jc w:val="right"/>
              <w:rPr>
                <w:color w:val="000000"/>
                <w:sz w:val="20"/>
                <w:szCs w:val="20"/>
              </w:rPr>
            </w:pPr>
            <w:r w:rsidRPr="00183134">
              <w:rPr>
                <w:color w:val="000000"/>
                <w:sz w:val="20"/>
                <w:szCs w:val="20"/>
              </w:rPr>
              <w:t>185,12</w:t>
            </w:r>
          </w:p>
        </w:tc>
        <w:tc>
          <w:tcPr>
            <w:tcW w:w="315" w:type="pct"/>
            <w:shd w:val="clear" w:color="auto" w:fill="auto"/>
            <w:vAlign w:val="center"/>
            <w:hideMark/>
          </w:tcPr>
          <w:p w14:paraId="3ED715D3"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5C6D1A64"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609A46E4"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199E8D7F" w14:textId="77777777" w:rsidR="00183134" w:rsidRPr="00183134" w:rsidRDefault="00183134" w:rsidP="00183134">
            <w:pPr>
              <w:spacing w:line="276" w:lineRule="auto"/>
              <w:jc w:val="right"/>
              <w:rPr>
                <w:color w:val="000000"/>
                <w:sz w:val="20"/>
                <w:szCs w:val="20"/>
              </w:rPr>
            </w:pPr>
            <w:r w:rsidRPr="00183134">
              <w:rPr>
                <w:color w:val="000000"/>
                <w:sz w:val="20"/>
                <w:szCs w:val="20"/>
              </w:rPr>
              <w:t>222,96</w:t>
            </w:r>
          </w:p>
        </w:tc>
      </w:tr>
      <w:tr w:rsidR="00183134" w:rsidRPr="00183134" w14:paraId="782626E8" w14:textId="77777777" w:rsidTr="00D73D1B">
        <w:trPr>
          <w:trHeight w:val="20"/>
        </w:trPr>
        <w:tc>
          <w:tcPr>
            <w:tcW w:w="166" w:type="pct"/>
            <w:vMerge/>
            <w:vAlign w:val="center"/>
            <w:hideMark/>
          </w:tcPr>
          <w:p w14:paraId="08F1E8FF" w14:textId="77777777" w:rsidR="00183134" w:rsidRPr="00183134" w:rsidRDefault="00183134" w:rsidP="00183134">
            <w:pPr>
              <w:spacing w:line="276" w:lineRule="auto"/>
              <w:rPr>
                <w:color w:val="000000"/>
                <w:sz w:val="20"/>
                <w:szCs w:val="20"/>
              </w:rPr>
            </w:pPr>
          </w:p>
        </w:tc>
        <w:tc>
          <w:tcPr>
            <w:tcW w:w="557" w:type="pct"/>
            <w:vMerge/>
            <w:vAlign w:val="center"/>
            <w:hideMark/>
          </w:tcPr>
          <w:p w14:paraId="4384399B" w14:textId="77777777" w:rsidR="00183134" w:rsidRPr="00183134" w:rsidRDefault="00183134" w:rsidP="00183134">
            <w:pPr>
              <w:spacing w:line="276" w:lineRule="auto"/>
              <w:rPr>
                <w:color w:val="000000"/>
                <w:sz w:val="20"/>
                <w:szCs w:val="20"/>
              </w:rPr>
            </w:pPr>
          </w:p>
        </w:tc>
        <w:tc>
          <w:tcPr>
            <w:tcW w:w="655" w:type="pct"/>
            <w:shd w:val="clear" w:color="auto" w:fill="auto"/>
            <w:vAlign w:val="center"/>
            <w:hideMark/>
          </w:tcPr>
          <w:p w14:paraId="42A2C746" w14:textId="77777777" w:rsidR="00183134" w:rsidRPr="00183134" w:rsidRDefault="00183134" w:rsidP="00183134">
            <w:pPr>
              <w:spacing w:line="276" w:lineRule="auto"/>
              <w:rPr>
                <w:color w:val="000000"/>
                <w:sz w:val="20"/>
                <w:szCs w:val="20"/>
              </w:rPr>
            </w:pPr>
            <w:r w:rsidRPr="00183134">
              <w:rPr>
                <w:color w:val="000000"/>
                <w:sz w:val="20"/>
                <w:szCs w:val="20"/>
              </w:rPr>
              <w:t>УНЦ контрольного (силового) кабеля</w:t>
            </w:r>
          </w:p>
        </w:tc>
        <w:tc>
          <w:tcPr>
            <w:tcW w:w="327" w:type="pct"/>
            <w:shd w:val="clear" w:color="auto" w:fill="auto"/>
            <w:vAlign w:val="center"/>
            <w:hideMark/>
          </w:tcPr>
          <w:p w14:paraId="79C3ABB5" w14:textId="77777777" w:rsidR="00183134" w:rsidRPr="00183134" w:rsidRDefault="00183134" w:rsidP="00183134">
            <w:pPr>
              <w:spacing w:line="276" w:lineRule="auto"/>
              <w:jc w:val="center"/>
              <w:rPr>
                <w:color w:val="000000"/>
                <w:sz w:val="20"/>
                <w:szCs w:val="20"/>
              </w:rPr>
            </w:pPr>
            <w:r w:rsidRPr="00183134">
              <w:rPr>
                <w:color w:val="000000"/>
                <w:sz w:val="20"/>
                <w:szCs w:val="20"/>
              </w:rPr>
              <w:t>Н3</w:t>
            </w:r>
          </w:p>
        </w:tc>
        <w:tc>
          <w:tcPr>
            <w:tcW w:w="351" w:type="pct"/>
            <w:shd w:val="clear" w:color="auto" w:fill="auto"/>
            <w:vAlign w:val="center"/>
            <w:hideMark/>
          </w:tcPr>
          <w:p w14:paraId="629F3271"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417" w:type="pct"/>
            <w:shd w:val="clear" w:color="auto" w:fill="auto"/>
            <w:vAlign w:val="center"/>
            <w:hideMark/>
          </w:tcPr>
          <w:p w14:paraId="105F0447"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268" w:type="pct"/>
            <w:shd w:val="clear" w:color="auto" w:fill="auto"/>
            <w:vAlign w:val="center"/>
            <w:hideMark/>
          </w:tcPr>
          <w:p w14:paraId="2833C880"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536" w:type="pct"/>
            <w:shd w:val="clear" w:color="auto" w:fill="auto"/>
            <w:vAlign w:val="center"/>
            <w:hideMark/>
          </w:tcPr>
          <w:p w14:paraId="659F8C85"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90" w:type="pct"/>
            <w:shd w:val="clear" w:color="auto" w:fill="auto"/>
            <w:vAlign w:val="center"/>
            <w:hideMark/>
          </w:tcPr>
          <w:p w14:paraId="34DEC919"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15" w:type="pct"/>
            <w:shd w:val="clear" w:color="auto" w:fill="auto"/>
            <w:vAlign w:val="center"/>
            <w:hideMark/>
          </w:tcPr>
          <w:p w14:paraId="61D58472"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18" w:type="pct"/>
            <w:shd w:val="clear" w:color="auto" w:fill="auto"/>
            <w:vAlign w:val="center"/>
            <w:hideMark/>
          </w:tcPr>
          <w:p w14:paraId="5746E460"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10" w:type="pct"/>
            <w:shd w:val="clear" w:color="auto" w:fill="auto"/>
            <w:vAlign w:val="center"/>
            <w:hideMark/>
          </w:tcPr>
          <w:p w14:paraId="55B42458"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90" w:type="pct"/>
            <w:shd w:val="clear" w:color="auto" w:fill="auto"/>
            <w:vAlign w:val="center"/>
            <w:hideMark/>
          </w:tcPr>
          <w:p w14:paraId="7AE32C44"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r>
      <w:tr w:rsidR="00183134" w:rsidRPr="00183134" w14:paraId="57D2CFD7" w14:textId="77777777" w:rsidTr="00D73D1B">
        <w:trPr>
          <w:trHeight w:val="20"/>
        </w:trPr>
        <w:tc>
          <w:tcPr>
            <w:tcW w:w="166" w:type="pct"/>
            <w:vMerge/>
            <w:vAlign w:val="center"/>
            <w:hideMark/>
          </w:tcPr>
          <w:p w14:paraId="6AAF9C5F" w14:textId="77777777" w:rsidR="00183134" w:rsidRPr="00183134" w:rsidRDefault="00183134" w:rsidP="00183134">
            <w:pPr>
              <w:spacing w:line="276" w:lineRule="auto"/>
              <w:rPr>
                <w:color w:val="000000"/>
                <w:sz w:val="20"/>
                <w:szCs w:val="20"/>
              </w:rPr>
            </w:pPr>
          </w:p>
        </w:tc>
        <w:tc>
          <w:tcPr>
            <w:tcW w:w="557" w:type="pct"/>
            <w:vMerge/>
            <w:vAlign w:val="center"/>
            <w:hideMark/>
          </w:tcPr>
          <w:p w14:paraId="6E0EDFB8" w14:textId="77777777" w:rsidR="00183134" w:rsidRPr="00183134" w:rsidRDefault="00183134" w:rsidP="00183134">
            <w:pPr>
              <w:spacing w:line="276" w:lineRule="auto"/>
              <w:rPr>
                <w:color w:val="000000"/>
                <w:sz w:val="20"/>
                <w:szCs w:val="20"/>
              </w:rPr>
            </w:pPr>
          </w:p>
        </w:tc>
        <w:tc>
          <w:tcPr>
            <w:tcW w:w="655" w:type="pct"/>
            <w:shd w:val="clear" w:color="auto" w:fill="auto"/>
            <w:vAlign w:val="center"/>
            <w:hideMark/>
          </w:tcPr>
          <w:p w14:paraId="4BA995AC" w14:textId="77777777" w:rsidR="00183134" w:rsidRPr="00183134" w:rsidRDefault="00183134" w:rsidP="00183134">
            <w:pPr>
              <w:spacing w:line="276" w:lineRule="auto"/>
              <w:rPr>
                <w:color w:val="000000"/>
                <w:sz w:val="20"/>
                <w:szCs w:val="20"/>
              </w:rPr>
            </w:pPr>
            <w:r w:rsidRPr="00183134">
              <w:rPr>
                <w:color w:val="000000"/>
                <w:sz w:val="20"/>
                <w:szCs w:val="20"/>
              </w:rPr>
              <w:t>Затраты на проектно-изыскательские работы для отдельных элементов электрических сетей</w:t>
            </w:r>
          </w:p>
        </w:tc>
        <w:tc>
          <w:tcPr>
            <w:tcW w:w="327" w:type="pct"/>
            <w:shd w:val="clear" w:color="auto" w:fill="auto"/>
            <w:vAlign w:val="center"/>
            <w:hideMark/>
          </w:tcPr>
          <w:p w14:paraId="43DFBCD4" w14:textId="77777777" w:rsidR="00183134" w:rsidRPr="00183134" w:rsidRDefault="00183134" w:rsidP="00183134">
            <w:pPr>
              <w:spacing w:line="276" w:lineRule="auto"/>
              <w:jc w:val="center"/>
              <w:rPr>
                <w:color w:val="000000"/>
                <w:sz w:val="20"/>
                <w:szCs w:val="20"/>
              </w:rPr>
            </w:pPr>
            <w:r w:rsidRPr="00183134">
              <w:rPr>
                <w:color w:val="000000"/>
                <w:sz w:val="20"/>
                <w:szCs w:val="20"/>
              </w:rPr>
              <w:t>П6</w:t>
            </w:r>
          </w:p>
        </w:tc>
        <w:tc>
          <w:tcPr>
            <w:tcW w:w="351" w:type="pct"/>
            <w:shd w:val="clear" w:color="auto" w:fill="auto"/>
            <w:vAlign w:val="center"/>
            <w:hideMark/>
          </w:tcPr>
          <w:p w14:paraId="795BE695" w14:textId="77777777" w:rsidR="00183134" w:rsidRPr="00183134" w:rsidRDefault="00183134" w:rsidP="00183134">
            <w:pPr>
              <w:spacing w:line="276" w:lineRule="auto"/>
              <w:jc w:val="center"/>
              <w:rPr>
                <w:color w:val="000000"/>
                <w:sz w:val="20"/>
                <w:szCs w:val="20"/>
              </w:rPr>
            </w:pPr>
            <w:r w:rsidRPr="00183134">
              <w:rPr>
                <w:color w:val="000000"/>
                <w:sz w:val="20"/>
                <w:szCs w:val="20"/>
              </w:rPr>
              <w:t>П6-07</w:t>
            </w:r>
          </w:p>
        </w:tc>
        <w:tc>
          <w:tcPr>
            <w:tcW w:w="417" w:type="pct"/>
            <w:shd w:val="clear" w:color="auto" w:fill="auto"/>
            <w:vAlign w:val="center"/>
            <w:hideMark/>
          </w:tcPr>
          <w:p w14:paraId="55A9CC9A" w14:textId="77777777" w:rsidR="00183134" w:rsidRPr="00183134" w:rsidRDefault="00183134" w:rsidP="00183134">
            <w:pPr>
              <w:spacing w:line="276" w:lineRule="auto"/>
              <w:jc w:val="center"/>
              <w:rPr>
                <w:color w:val="000000"/>
                <w:sz w:val="20"/>
                <w:szCs w:val="20"/>
              </w:rPr>
            </w:pPr>
            <w:r w:rsidRPr="00183134">
              <w:rPr>
                <w:color w:val="000000"/>
                <w:sz w:val="20"/>
                <w:szCs w:val="20"/>
              </w:rPr>
              <w:t>500</w:t>
            </w:r>
          </w:p>
        </w:tc>
        <w:tc>
          <w:tcPr>
            <w:tcW w:w="268" w:type="pct"/>
            <w:shd w:val="clear" w:color="auto" w:fill="auto"/>
            <w:vAlign w:val="center"/>
            <w:hideMark/>
          </w:tcPr>
          <w:p w14:paraId="6E1B0E21"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1EF9EE31"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390" w:type="pct"/>
            <w:shd w:val="clear" w:color="auto" w:fill="auto"/>
            <w:vAlign w:val="center"/>
            <w:hideMark/>
          </w:tcPr>
          <w:p w14:paraId="75339E59" w14:textId="77777777" w:rsidR="00183134" w:rsidRPr="00183134" w:rsidRDefault="00183134" w:rsidP="00183134">
            <w:pPr>
              <w:spacing w:line="276" w:lineRule="auto"/>
              <w:jc w:val="right"/>
              <w:rPr>
                <w:color w:val="000000"/>
                <w:sz w:val="20"/>
                <w:szCs w:val="20"/>
              </w:rPr>
            </w:pPr>
            <w:r w:rsidRPr="00183134">
              <w:rPr>
                <w:color w:val="000000"/>
                <w:sz w:val="20"/>
                <w:szCs w:val="20"/>
              </w:rPr>
              <w:t>500,00</w:t>
            </w:r>
          </w:p>
        </w:tc>
        <w:tc>
          <w:tcPr>
            <w:tcW w:w="315" w:type="pct"/>
            <w:shd w:val="clear" w:color="auto" w:fill="auto"/>
            <w:vAlign w:val="center"/>
            <w:hideMark/>
          </w:tcPr>
          <w:p w14:paraId="584EA049"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5B67F659"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3E628867"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6517A99D" w14:textId="77777777" w:rsidR="00183134" w:rsidRPr="00183134" w:rsidRDefault="00183134" w:rsidP="00183134">
            <w:pPr>
              <w:spacing w:line="276" w:lineRule="auto"/>
              <w:jc w:val="right"/>
              <w:rPr>
                <w:color w:val="000000"/>
                <w:sz w:val="20"/>
                <w:szCs w:val="20"/>
              </w:rPr>
            </w:pPr>
            <w:r w:rsidRPr="00183134">
              <w:rPr>
                <w:color w:val="000000"/>
                <w:sz w:val="20"/>
                <w:szCs w:val="20"/>
              </w:rPr>
              <w:t>602,21</w:t>
            </w:r>
          </w:p>
        </w:tc>
      </w:tr>
      <w:tr w:rsidR="00183134" w:rsidRPr="00183134" w14:paraId="686F5FB4" w14:textId="77777777" w:rsidTr="00D73D1B">
        <w:trPr>
          <w:trHeight w:val="20"/>
        </w:trPr>
        <w:tc>
          <w:tcPr>
            <w:tcW w:w="3277" w:type="pct"/>
            <w:gridSpan w:val="8"/>
            <w:shd w:val="clear" w:color="auto" w:fill="auto"/>
            <w:vAlign w:val="center"/>
            <w:hideMark/>
          </w:tcPr>
          <w:p w14:paraId="4D7C42D9"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Всего</w:t>
            </w:r>
          </w:p>
        </w:tc>
        <w:tc>
          <w:tcPr>
            <w:tcW w:w="390" w:type="pct"/>
            <w:shd w:val="clear" w:color="auto" w:fill="auto"/>
            <w:vAlign w:val="center"/>
            <w:hideMark/>
          </w:tcPr>
          <w:p w14:paraId="331D4D35" w14:textId="77777777" w:rsidR="00183134" w:rsidRPr="00183134" w:rsidRDefault="00183134" w:rsidP="00183134">
            <w:pPr>
              <w:spacing w:line="276" w:lineRule="auto"/>
              <w:jc w:val="right"/>
              <w:rPr>
                <w:b/>
                <w:bCs/>
                <w:color w:val="000000"/>
                <w:sz w:val="20"/>
                <w:szCs w:val="20"/>
              </w:rPr>
            </w:pPr>
            <w:r w:rsidRPr="00183134">
              <w:rPr>
                <w:b/>
                <w:bCs/>
                <w:color w:val="000000"/>
                <w:sz w:val="20"/>
                <w:szCs w:val="20"/>
              </w:rPr>
              <w:t>11 732,00</w:t>
            </w:r>
          </w:p>
        </w:tc>
        <w:tc>
          <w:tcPr>
            <w:tcW w:w="315" w:type="pct"/>
            <w:shd w:val="clear" w:color="auto" w:fill="auto"/>
            <w:vAlign w:val="center"/>
            <w:hideMark/>
          </w:tcPr>
          <w:p w14:paraId="0627C3F2" w14:textId="77777777" w:rsidR="00183134" w:rsidRPr="00183134" w:rsidRDefault="00183134" w:rsidP="00183134">
            <w:pPr>
              <w:spacing w:line="276" w:lineRule="auto"/>
              <w:rPr>
                <w:b/>
                <w:bCs/>
                <w:color w:val="000000"/>
                <w:sz w:val="20"/>
                <w:szCs w:val="20"/>
              </w:rPr>
            </w:pPr>
            <w:r w:rsidRPr="00183134">
              <w:rPr>
                <w:b/>
                <w:bCs/>
                <w:color w:val="000000"/>
                <w:sz w:val="20"/>
                <w:szCs w:val="20"/>
              </w:rPr>
              <w:t> </w:t>
            </w:r>
          </w:p>
        </w:tc>
        <w:tc>
          <w:tcPr>
            <w:tcW w:w="318" w:type="pct"/>
            <w:shd w:val="clear" w:color="auto" w:fill="auto"/>
            <w:vAlign w:val="center"/>
            <w:hideMark/>
          </w:tcPr>
          <w:p w14:paraId="3E94DEA6" w14:textId="77777777" w:rsidR="00183134" w:rsidRPr="00183134" w:rsidRDefault="00183134" w:rsidP="00183134">
            <w:pPr>
              <w:spacing w:line="276" w:lineRule="auto"/>
              <w:rPr>
                <w:b/>
                <w:bCs/>
                <w:color w:val="000000"/>
                <w:sz w:val="20"/>
                <w:szCs w:val="20"/>
              </w:rPr>
            </w:pPr>
            <w:r w:rsidRPr="00183134">
              <w:rPr>
                <w:b/>
                <w:bCs/>
                <w:color w:val="000000"/>
                <w:sz w:val="20"/>
                <w:szCs w:val="20"/>
              </w:rPr>
              <w:t> </w:t>
            </w:r>
          </w:p>
        </w:tc>
        <w:tc>
          <w:tcPr>
            <w:tcW w:w="310" w:type="pct"/>
            <w:shd w:val="clear" w:color="auto" w:fill="auto"/>
            <w:vAlign w:val="center"/>
            <w:hideMark/>
          </w:tcPr>
          <w:p w14:paraId="702E67EF" w14:textId="77777777" w:rsidR="00183134" w:rsidRPr="00183134" w:rsidRDefault="00183134" w:rsidP="00183134">
            <w:pPr>
              <w:spacing w:line="276" w:lineRule="auto"/>
              <w:rPr>
                <w:b/>
                <w:bCs/>
                <w:color w:val="000000"/>
                <w:sz w:val="20"/>
                <w:szCs w:val="20"/>
              </w:rPr>
            </w:pPr>
            <w:r w:rsidRPr="00183134">
              <w:rPr>
                <w:b/>
                <w:bCs/>
                <w:color w:val="000000"/>
                <w:sz w:val="20"/>
                <w:szCs w:val="20"/>
              </w:rPr>
              <w:t> </w:t>
            </w:r>
          </w:p>
        </w:tc>
        <w:tc>
          <w:tcPr>
            <w:tcW w:w="390" w:type="pct"/>
            <w:shd w:val="clear" w:color="auto" w:fill="auto"/>
            <w:vAlign w:val="center"/>
            <w:hideMark/>
          </w:tcPr>
          <w:p w14:paraId="3F562FAA" w14:textId="77777777" w:rsidR="00183134" w:rsidRPr="00183134" w:rsidRDefault="00183134" w:rsidP="00183134">
            <w:pPr>
              <w:spacing w:line="276" w:lineRule="auto"/>
              <w:jc w:val="right"/>
              <w:rPr>
                <w:b/>
                <w:bCs/>
                <w:color w:val="000000"/>
                <w:sz w:val="20"/>
                <w:szCs w:val="20"/>
              </w:rPr>
            </w:pPr>
            <w:r w:rsidRPr="00183134">
              <w:rPr>
                <w:b/>
                <w:bCs/>
                <w:color w:val="000000"/>
                <w:sz w:val="20"/>
                <w:szCs w:val="20"/>
              </w:rPr>
              <w:t>14 130,19</w:t>
            </w:r>
          </w:p>
        </w:tc>
      </w:tr>
      <w:tr w:rsidR="00183134" w:rsidRPr="00183134" w14:paraId="7BE4020F" w14:textId="77777777" w:rsidTr="00D73D1B">
        <w:trPr>
          <w:trHeight w:val="20"/>
        </w:trPr>
        <w:tc>
          <w:tcPr>
            <w:tcW w:w="5000" w:type="pct"/>
            <w:gridSpan w:val="13"/>
            <w:shd w:val="clear" w:color="000000" w:fill="D9D9D9"/>
            <w:vAlign w:val="center"/>
            <w:hideMark/>
          </w:tcPr>
          <w:p w14:paraId="13B75928" w14:textId="77777777" w:rsidR="00183134" w:rsidRPr="00183134" w:rsidRDefault="00183134" w:rsidP="00183134">
            <w:pPr>
              <w:spacing w:line="276" w:lineRule="auto"/>
              <w:rPr>
                <w:color w:val="000000"/>
                <w:sz w:val="20"/>
                <w:szCs w:val="20"/>
              </w:rPr>
            </w:pPr>
            <w:r w:rsidRPr="00183134">
              <w:rPr>
                <w:color w:val="000000"/>
                <w:sz w:val="20"/>
                <w:szCs w:val="20"/>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«Тальменка» до ДС ЦУС филиала ПАО «МРСК Сибири» - «Кузбассэнерго - РЭС».</w:t>
            </w:r>
          </w:p>
        </w:tc>
      </w:tr>
      <w:tr w:rsidR="00183134" w:rsidRPr="00183134" w14:paraId="0DFED403" w14:textId="77777777" w:rsidTr="00D73D1B">
        <w:trPr>
          <w:trHeight w:val="20"/>
        </w:trPr>
        <w:tc>
          <w:tcPr>
            <w:tcW w:w="166" w:type="pct"/>
            <w:vMerge w:val="restart"/>
            <w:shd w:val="clear" w:color="auto" w:fill="auto"/>
            <w:vAlign w:val="center"/>
            <w:hideMark/>
          </w:tcPr>
          <w:p w14:paraId="752FF1EE" w14:textId="77777777" w:rsidR="00183134" w:rsidRPr="00183134" w:rsidRDefault="00183134" w:rsidP="00183134">
            <w:pPr>
              <w:spacing w:line="276" w:lineRule="auto"/>
              <w:jc w:val="center"/>
              <w:rPr>
                <w:color w:val="000000"/>
                <w:sz w:val="20"/>
                <w:szCs w:val="20"/>
              </w:rPr>
            </w:pPr>
            <w:r w:rsidRPr="00183134">
              <w:rPr>
                <w:color w:val="000000"/>
                <w:sz w:val="20"/>
                <w:szCs w:val="20"/>
              </w:rPr>
              <w:lastRenderedPageBreak/>
              <w:t>2</w:t>
            </w:r>
          </w:p>
        </w:tc>
        <w:tc>
          <w:tcPr>
            <w:tcW w:w="557" w:type="pct"/>
            <w:vMerge w:val="restart"/>
            <w:shd w:val="clear" w:color="auto" w:fill="auto"/>
            <w:vAlign w:val="center"/>
            <w:hideMark/>
          </w:tcPr>
          <w:p w14:paraId="4B613AA9" w14:textId="77777777" w:rsidR="00183134" w:rsidRPr="00183134" w:rsidRDefault="00183134" w:rsidP="00183134">
            <w:pPr>
              <w:spacing w:line="276" w:lineRule="auto"/>
              <w:jc w:val="center"/>
              <w:rPr>
                <w:color w:val="000000"/>
                <w:sz w:val="20"/>
                <w:szCs w:val="20"/>
              </w:rPr>
            </w:pPr>
            <w:r w:rsidRPr="00183134">
              <w:rPr>
                <w:color w:val="000000"/>
                <w:sz w:val="20"/>
                <w:szCs w:val="20"/>
              </w:rPr>
              <w:t>Объем финансовых потребностей на строительство (реконструкцию, техническое перевооружение) объектов электросетевого хозяйства в части систем связи</w:t>
            </w:r>
          </w:p>
        </w:tc>
        <w:tc>
          <w:tcPr>
            <w:tcW w:w="655" w:type="pct"/>
            <w:shd w:val="clear" w:color="auto" w:fill="auto"/>
            <w:vAlign w:val="center"/>
            <w:hideMark/>
          </w:tcPr>
          <w:p w14:paraId="6C144154" w14:textId="77777777" w:rsidR="00183134" w:rsidRPr="00183134" w:rsidRDefault="00183134" w:rsidP="00183134">
            <w:pPr>
              <w:spacing w:line="276" w:lineRule="auto"/>
              <w:rPr>
                <w:color w:val="000000"/>
                <w:sz w:val="20"/>
                <w:szCs w:val="20"/>
              </w:rPr>
            </w:pPr>
            <w:r w:rsidRPr="00183134">
              <w:rPr>
                <w:color w:val="000000"/>
                <w:sz w:val="20"/>
                <w:szCs w:val="20"/>
              </w:rPr>
              <w:t>УНЦ системы высокочастотной (далее - ВЧ) связи 35 - 750 кВ</w:t>
            </w:r>
          </w:p>
        </w:tc>
        <w:tc>
          <w:tcPr>
            <w:tcW w:w="327" w:type="pct"/>
            <w:shd w:val="clear" w:color="auto" w:fill="auto"/>
            <w:vAlign w:val="center"/>
            <w:hideMark/>
          </w:tcPr>
          <w:p w14:paraId="601B2ED9" w14:textId="77777777" w:rsidR="00183134" w:rsidRPr="00183134" w:rsidRDefault="00183134" w:rsidP="00183134">
            <w:pPr>
              <w:spacing w:line="276" w:lineRule="auto"/>
              <w:jc w:val="center"/>
              <w:rPr>
                <w:color w:val="000000"/>
                <w:sz w:val="20"/>
                <w:szCs w:val="20"/>
              </w:rPr>
            </w:pPr>
            <w:r w:rsidRPr="00183134">
              <w:rPr>
                <w:color w:val="000000"/>
                <w:sz w:val="20"/>
                <w:szCs w:val="20"/>
              </w:rPr>
              <w:t>А6</w:t>
            </w:r>
          </w:p>
        </w:tc>
        <w:tc>
          <w:tcPr>
            <w:tcW w:w="351" w:type="pct"/>
            <w:shd w:val="clear" w:color="auto" w:fill="auto"/>
            <w:vAlign w:val="center"/>
            <w:hideMark/>
          </w:tcPr>
          <w:p w14:paraId="0DE11413" w14:textId="77777777" w:rsidR="00183134" w:rsidRPr="00183134" w:rsidRDefault="00183134" w:rsidP="00183134">
            <w:pPr>
              <w:spacing w:line="276" w:lineRule="auto"/>
              <w:jc w:val="center"/>
              <w:rPr>
                <w:color w:val="000000"/>
                <w:sz w:val="20"/>
                <w:szCs w:val="20"/>
              </w:rPr>
            </w:pPr>
            <w:r w:rsidRPr="00183134">
              <w:rPr>
                <w:color w:val="000000"/>
                <w:sz w:val="20"/>
                <w:szCs w:val="20"/>
              </w:rPr>
              <w:t>А6-02</w:t>
            </w:r>
          </w:p>
        </w:tc>
        <w:tc>
          <w:tcPr>
            <w:tcW w:w="417" w:type="pct"/>
            <w:shd w:val="clear" w:color="auto" w:fill="auto"/>
            <w:vAlign w:val="center"/>
            <w:hideMark/>
          </w:tcPr>
          <w:p w14:paraId="0ECBDD32" w14:textId="77777777" w:rsidR="00183134" w:rsidRPr="00183134" w:rsidRDefault="00183134" w:rsidP="00183134">
            <w:pPr>
              <w:spacing w:line="276" w:lineRule="auto"/>
              <w:jc w:val="center"/>
              <w:rPr>
                <w:color w:val="000000"/>
                <w:sz w:val="20"/>
                <w:szCs w:val="20"/>
              </w:rPr>
            </w:pPr>
            <w:r w:rsidRPr="00183134">
              <w:rPr>
                <w:color w:val="000000"/>
                <w:sz w:val="20"/>
                <w:szCs w:val="20"/>
              </w:rPr>
              <w:t>3 354</w:t>
            </w:r>
          </w:p>
        </w:tc>
        <w:tc>
          <w:tcPr>
            <w:tcW w:w="268" w:type="pct"/>
            <w:shd w:val="clear" w:color="auto" w:fill="auto"/>
            <w:vAlign w:val="center"/>
            <w:hideMark/>
          </w:tcPr>
          <w:p w14:paraId="3DF174CC"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731A8156" w14:textId="77777777" w:rsidR="00183134" w:rsidRPr="00183134" w:rsidRDefault="00183134" w:rsidP="00183134">
            <w:pPr>
              <w:spacing w:line="276" w:lineRule="auto"/>
              <w:jc w:val="center"/>
              <w:rPr>
                <w:color w:val="000000"/>
                <w:sz w:val="20"/>
                <w:szCs w:val="20"/>
              </w:rPr>
            </w:pPr>
            <w:r w:rsidRPr="00183134">
              <w:rPr>
                <w:color w:val="000000"/>
                <w:sz w:val="20"/>
                <w:szCs w:val="20"/>
              </w:rPr>
              <w:t>1,04</w:t>
            </w:r>
          </w:p>
        </w:tc>
        <w:tc>
          <w:tcPr>
            <w:tcW w:w="390" w:type="pct"/>
            <w:shd w:val="clear" w:color="auto" w:fill="auto"/>
            <w:vAlign w:val="center"/>
            <w:hideMark/>
          </w:tcPr>
          <w:p w14:paraId="5AE0A82B" w14:textId="77777777" w:rsidR="00183134" w:rsidRPr="00183134" w:rsidRDefault="00183134" w:rsidP="00183134">
            <w:pPr>
              <w:spacing w:line="276" w:lineRule="auto"/>
              <w:jc w:val="right"/>
              <w:rPr>
                <w:color w:val="000000"/>
                <w:sz w:val="20"/>
                <w:szCs w:val="20"/>
              </w:rPr>
            </w:pPr>
            <w:r w:rsidRPr="00183134">
              <w:rPr>
                <w:color w:val="000000"/>
                <w:sz w:val="20"/>
                <w:szCs w:val="20"/>
              </w:rPr>
              <w:t>3 488,16</w:t>
            </w:r>
          </w:p>
        </w:tc>
        <w:tc>
          <w:tcPr>
            <w:tcW w:w="315" w:type="pct"/>
            <w:shd w:val="clear" w:color="auto" w:fill="auto"/>
            <w:vAlign w:val="center"/>
            <w:hideMark/>
          </w:tcPr>
          <w:p w14:paraId="77A0510F"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5C52ABAD"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6A90F62B"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5640C628" w14:textId="77777777" w:rsidR="00183134" w:rsidRPr="00183134" w:rsidRDefault="00183134" w:rsidP="00183134">
            <w:pPr>
              <w:spacing w:line="276" w:lineRule="auto"/>
              <w:jc w:val="right"/>
              <w:rPr>
                <w:color w:val="000000"/>
                <w:sz w:val="20"/>
                <w:szCs w:val="20"/>
              </w:rPr>
            </w:pPr>
            <w:r w:rsidRPr="00183134">
              <w:rPr>
                <w:color w:val="000000"/>
                <w:sz w:val="20"/>
                <w:szCs w:val="20"/>
              </w:rPr>
              <w:t>4 201,19</w:t>
            </w:r>
          </w:p>
        </w:tc>
      </w:tr>
      <w:tr w:rsidR="00183134" w:rsidRPr="00183134" w14:paraId="43131E12" w14:textId="77777777" w:rsidTr="00D73D1B">
        <w:trPr>
          <w:trHeight w:val="20"/>
        </w:trPr>
        <w:tc>
          <w:tcPr>
            <w:tcW w:w="166" w:type="pct"/>
            <w:vMerge/>
            <w:vAlign w:val="center"/>
            <w:hideMark/>
          </w:tcPr>
          <w:p w14:paraId="041824A6" w14:textId="77777777" w:rsidR="00183134" w:rsidRPr="00183134" w:rsidRDefault="00183134" w:rsidP="00183134">
            <w:pPr>
              <w:spacing w:line="276" w:lineRule="auto"/>
              <w:rPr>
                <w:color w:val="000000"/>
                <w:sz w:val="20"/>
                <w:szCs w:val="20"/>
              </w:rPr>
            </w:pPr>
          </w:p>
        </w:tc>
        <w:tc>
          <w:tcPr>
            <w:tcW w:w="557" w:type="pct"/>
            <w:vMerge/>
            <w:vAlign w:val="center"/>
            <w:hideMark/>
          </w:tcPr>
          <w:p w14:paraId="2D42B891" w14:textId="77777777" w:rsidR="00183134" w:rsidRPr="00183134" w:rsidRDefault="00183134" w:rsidP="00183134">
            <w:pPr>
              <w:spacing w:line="276" w:lineRule="auto"/>
              <w:rPr>
                <w:color w:val="000000"/>
                <w:sz w:val="20"/>
                <w:szCs w:val="20"/>
              </w:rPr>
            </w:pPr>
          </w:p>
        </w:tc>
        <w:tc>
          <w:tcPr>
            <w:tcW w:w="655" w:type="pct"/>
            <w:shd w:val="clear" w:color="auto" w:fill="auto"/>
            <w:vAlign w:val="center"/>
            <w:hideMark/>
          </w:tcPr>
          <w:p w14:paraId="73AF585B" w14:textId="77777777" w:rsidR="00183134" w:rsidRPr="00183134" w:rsidRDefault="00183134" w:rsidP="00183134">
            <w:pPr>
              <w:spacing w:line="276" w:lineRule="auto"/>
              <w:rPr>
                <w:color w:val="000000"/>
                <w:sz w:val="20"/>
                <w:szCs w:val="20"/>
              </w:rPr>
            </w:pPr>
            <w:r w:rsidRPr="00183134">
              <w:rPr>
                <w:color w:val="000000"/>
                <w:sz w:val="20"/>
                <w:szCs w:val="20"/>
              </w:rPr>
              <w:t>УНЦ волоконно-оптической системы передачи (далее - ВОСП)</w:t>
            </w:r>
          </w:p>
        </w:tc>
        <w:tc>
          <w:tcPr>
            <w:tcW w:w="327" w:type="pct"/>
            <w:shd w:val="clear" w:color="auto" w:fill="auto"/>
            <w:vAlign w:val="center"/>
            <w:hideMark/>
          </w:tcPr>
          <w:p w14:paraId="28DD986A" w14:textId="77777777" w:rsidR="00183134" w:rsidRPr="00183134" w:rsidRDefault="00183134" w:rsidP="00183134">
            <w:pPr>
              <w:spacing w:line="276" w:lineRule="auto"/>
              <w:jc w:val="center"/>
              <w:rPr>
                <w:color w:val="000000"/>
                <w:sz w:val="20"/>
                <w:szCs w:val="20"/>
              </w:rPr>
            </w:pPr>
            <w:r w:rsidRPr="00183134">
              <w:rPr>
                <w:color w:val="000000"/>
                <w:sz w:val="20"/>
                <w:szCs w:val="20"/>
              </w:rPr>
              <w:t>А7</w:t>
            </w:r>
          </w:p>
        </w:tc>
        <w:tc>
          <w:tcPr>
            <w:tcW w:w="351" w:type="pct"/>
            <w:shd w:val="clear" w:color="auto" w:fill="auto"/>
            <w:vAlign w:val="center"/>
            <w:hideMark/>
          </w:tcPr>
          <w:p w14:paraId="582CF000"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417" w:type="pct"/>
            <w:shd w:val="clear" w:color="auto" w:fill="auto"/>
            <w:vAlign w:val="center"/>
            <w:hideMark/>
          </w:tcPr>
          <w:p w14:paraId="4F001381"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268" w:type="pct"/>
            <w:shd w:val="clear" w:color="auto" w:fill="auto"/>
            <w:vAlign w:val="center"/>
            <w:hideMark/>
          </w:tcPr>
          <w:p w14:paraId="50F91E18"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536" w:type="pct"/>
            <w:shd w:val="clear" w:color="auto" w:fill="auto"/>
            <w:vAlign w:val="center"/>
            <w:hideMark/>
          </w:tcPr>
          <w:p w14:paraId="00045D95"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90" w:type="pct"/>
            <w:shd w:val="clear" w:color="auto" w:fill="auto"/>
            <w:vAlign w:val="center"/>
            <w:hideMark/>
          </w:tcPr>
          <w:p w14:paraId="4286CEF5"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15" w:type="pct"/>
            <w:shd w:val="clear" w:color="auto" w:fill="auto"/>
            <w:vAlign w:val="center"/>
            <w:hideMark/>
          </w:tcPr>
          <w:p w14:paraId="48BE5ED4"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18" w:type="pct"/>
            <w:shd w:val="clear" w:color="auto" w:fill="auto"/>
            <w:vAlign w:val="center"/>
            <w:hideMark/>
          </w:tcPr>
          <w:p w14:paraId="4A48B9D7"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10" w:type="pct"/>
            <w:shd w:val="clear" w:color="auto" w:fill="auto"/>
            <w:vAlign w:val="center"/>
            <w:hideMark/>
          </w:tcPr>
          <w:p w14:paraId="630E4A3D"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c>
          <w:tcPr>
            <w:tcW w:w="390" w:type="pct"/>
            <w:shd w:val="clear" w:color="auto" w:fill="auto"/>
            <w:vAlign w:val="center"/>
            <w:hideMark/>
          </w:tcPr>
          <w:p w14:paraId="3642FDE5" w14:textId="77777777" w:rsidR="00183134" w:rsidRPr="00183134" w:rsidRDefault="00183134" w:rsidP="00183134">
            <w:pPr>
              <w:spacing w:line="276" w:lineRule="auto"/>
              <w:jc w:val="center"/>
              <w:rPr>
                <w:color w:val="000000"/>
                <w:sz w:val="20"/>
                <w:szCs w:val="20"/>
              </w:rPr>
            </w:pPr>
            <w:r w:rsidRPr="00183134">
              <w:rPr>
                <w:color w:val="000000"/>
                <w:sz w:val="20"/>
                <w:szCs w:val="20"/>
              </w:rPr>
              <w:t>-</w:t>
            </w:r>
          </w:p>
        </w:tc>
      </w:tr>
      <w:tr w:rsidR="00183134" w:rsidRPr="00183134" w14:paraId="1440BFA1" w14:textId="77777777" w:rsidTr="00D73D1B">
        <w:trPr>
          <w:trHeight w:val="20"/>
        </w:trPr>
        <w:tc>
          <w:tcPr>
            <w:tcW w:w="166" w:type="pct"/>
            <w:vMerge/>
            <w:vAlign w:val="center"/>
            <w:hideMark/>
          </w:tcPr>
          <w:p w14:paraId="4F75773F" w14:textId="77777777" w:rsidR="00183134" w:rsidRPr="00183134" w:rsidRDefault="00183134" w:rsidP="00183134">
            <w:pPr>
              <w:spacing w:line="276" w:lineRule="auto"/>
              <w:rPr>
                <w:color w:val="000000"/>
                <w:sz w:val="20"/>
                <w:szCs w:val="20"/>
              </w:rPr>
            </w:pPr>
          </w:p>
        </w:tc>
        <w:tc>
          <w:tcPr>
            <w:tcW w:w="557" w:type="pct"/>
            <w:vMerge/>
            <w:vAlign w:val="center"/>
            <w:hideMark/>
          </w:tcPr>
          <w:p w14:paraId="686C9C80" w14:textId="77777777" w:rsidR="00183134" w:rsidRPr="00183134" w:rsidRDefault="00183134" w:rsidP="00183134">
            <w:pPr>
              <w:spacing w:line="276" w:lineRule="auto"/>
              <w:rPr>
                <w:color w:val="000000"/>
                <w:sz w:val="20"/>
                <w:szCs w:val="20"/>
              </w:rPr>
            </w:pPr>
          </w:p>
        </w:tc>
        <w:tc>
          <w:tcPr>
            <w:tcW w:w="655" w:type="pct"/>
            <w:shd w:val="clear" w:color="auto" w:fill="auto"/>
            <w:vAlign w:val="center"/>
            <w:hideMark/>
          </w:tcPr>
          <w:p w14:paraId="29BCDAEE" w14:textId="77777777" w:rsidR="00183134" w:rsidRPr="00183134" w:rsidRDefault="00183134" w:rsidP="00183134">
            <w:pPr>
              <w:spacing w:line="276" w:lineRule="auto"/>
              <w:rPr>
                <w:color w:val="000000"/>
                <w:sz w:val="20"/>
                <w:szCs w:val="20"/>
              </w:rPr>
            </w:pPr>
            <w:r w:rsidRPr="00183134">
              <w:rPr>
                <w:color w:val="000000"/>
                <w:sz w:val="20"/>
                <w:szCs w:val="20"/>
              </w:rPr>
              <w:t>Затраты на проектно-изыскательские работы для отдельных элементов электрических сетей</w:t>
            </w:r>
          </w:p>
        </w:tc>
        <w:tc>
          <w:tcPr>
            <w:tcW w:w="327" w:type="pct"/>
            <w:shd w:val="clear" w:color="auto" w:fill="auto"/>
            <w:vAlign w:val="center"/>
            <w:hideMark/>
          </w:tcPr>
          <w:p w14:paraId="4D279CAD" w14:textId="77777777" w:rsidR="00183134" w:rsidRPr="00183134" w:rsidRDefault="00183134" w:rsidP="00183134">
            <w:pPr>
              <w:spacing w:line="276" w:lineRule="auto"/>
              <w:jc w:val="center"/>
              <w:rPr>
                <w:color w:val="000000"/>
                <w:sz w:val="20"/>
                <w:szCs w:val="20"/>
              </w:rPr>
            </w:pPr>
            <w:r w:rsidRPr="00183134">
              <w:rPr>
                <w:color w:val="000000"/>
                <w:sz w:val="20"/>
                <w:szCs w:val="20"/>
              </w:rPr>
              <w:t>П6</w:t>
            </w:r>
          </w:p>
        </w:tc>
        <w:tc>
          <w:tcPr>
            <w:tcW w:w="351" w:type="pct"/>
            <w:shd w:val="clear" w:color="auto" w:fill="auto"/>
            <w:vAlign w:val="center"/>
            <w:hideMark/>
          </w:tcPr>
          <w:p w14:paraId="03B265E1" w14:textId="77777777" w:rsidR="00183134" w:rsidRPr="00183134" w:rsidRDefault="00183134" w:rsidP="00183134">
            <w:pPr>
              <w:spacing w:line="276" w:lineRule="auto"/>
              <w:jc w:val="center"/>
              <w:rPr>
                <w:color w:val="000000"/>
                <w:sz w:val="20"/>
                <w:szCs w:val="20"/>
              </w:rPr>
            </w:pPr>
            <w:r w:rsidRPr="00183134">
              <w:rPr>
                <w:color w:val="000000"/>
                <w:sz w:val="20"/>
                <w:szCs w:val="20"/>
              </w:rPr>
              <w:t>П6-06</w:t>
            </w:r>
          </w:p>
        </w:tc>
        <w:tc>
          <w:tcPr>
            <w:tcW w:w="417" w:type="pct"/>
            <w:shd w:val="clear" w:color="auto" w:fill="auto"/>
            <w:vAlign w:val="center"/>
            <w:hideMark/>
          </w:tcPr>
          <w:p w14:paraId="6DFB11B9" w14:textId="77777777" w:rsidR="00183134" w:rsidRPr="00183134" w:rsidRDefault="00183134" w:rsidP="00183134">
            <w:pPr>
              <w:spacing w:line="276" w:lineRule="auto"/>
              <w:jc w:val="center"/>
              <w:rPr>
                <w:color w:val="000000"/>
                <w:sz w:val="20"/>
                <w:szCs w:val="20"/>
              </w:rPr>
            </w:pPr>
            <w:r w:rsidRPr="00183134">
              <w:rPr>
                <w:color w:val="000000"/>
                <w:sz w:val="20"/>
                <w:szCs w:val="20"/>
              </w:rPr>
              <w:t>300</w:t>
            </w:r>
          </w:p>
        </w:tc>
        <w:tc>
          <w:tcPr>
            <w:tcW w:w="268" w:type="pct"/>
            <w:shd w:val="clear" w:color="auto" w:fill="auto"/>
            <w:vAlign w:val="center"/>
            <w:hideMark/>
          </w:tcPr>
          <w:p w14:paraId="53E3CDC2"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536" w:type="pct"/>
            <w:shd w:val="clear" w:color="auto" w:fill="auto"/>
            <w:vAlign w:val="center"/>
            <w:hideMark/>
          </w:tcPr>
          <w:p w14:paraId="65596683" w14:textId="77777777" w:rsidR="00183134" w:rsidRPr="00183134" w:rsidRDefault="00183134" w:rsidP="00183134">
            <w:pPr>
              <w:spacing w:line="276" w:lineRule="auto"/>
              <w:jc w:val="center"/>
              <w:rPr>
                <w:color w:val="000000"/>
                <w:sz w:val="20"/>
                <w:szCs w:val="20"/>
              </w:rPr>
            </w:pPr>
            <w:r w:rsidRPr="00183134">
              <w:rPr>
                <w:color w:val="000000"/>
                <w:sz w:val="20"/>
                <w:szCs w:val="20"/>
              </w:rPr>
              <w:t>1</w:t>
            </w:r>
          </w:p>
        </w:tc>
        <w:tc>
          <w:tcPr>
            <w:tcW w:w="390" w:type="pct"/>
            <w:shd w:val="clear" w:color="auto" w:fill="auto"/>
            <w:vAlign w:val="center"/>
            <w:hideMark/>
          </w:tcPr>
          <w:p w14:paraId="31BEA408" w14:textId="77777777" w:rsidR="00183134" w:rsidRPr="00183134" w:rsidRDefault="00183134" w:rsidP="00183134">
            <w:pPr>
              <w:spacing w:line="276" w:lineRule="auto"/>
              <w:jc w:val="right"/>
              <w:rPr>
                <w:color w:val="000000"/>
                <w:sz w:val="20"/>
                <w:szCs w:val="20"/>
              </w:rPr>
            </w:pPr>
            <w:r w:rsidRPr="00183134">
              <w:rPr>
                <w:color w:val="000000"/>
                <w:sz w:val="20"/>
                <w:szCs w:val="20"/>
              </w:rPr>
              <w:t>300,00</w:t>
            </w:r>
          </w:p>
        </w:tc>
        <w:tc>
          <w:tcPr>
            <w:tcW w:w="315" w:type="pct"/>
            <w:shd w:val="clear" w:color="auto" w:fill="auto"/>
            <w:vAlign w:val="center"/>
            <w:hideMark/>
          </w:tcPr>
          <w:p w14:paraId="79A784B8" w14:textId="77777777" w:rsidR="00183134" w:rsidRPr="00183134" w:rsidRDefault="00183134" w:rsidP="00183134">
            <w:pPr>
              <w:spacing w:line="276" w:lineRule="auto"/>
              <w:jc w:val="center"/>
              <w:rPr>
                <w:color w:val="000000"/>
                <w:sz w:val="20"/>
                <w:szCs w:val="20"/>
              </w:rPr>
            </w:pPr>
            <w:r w:rsidRPr="00183134">
              <w:rPr>
                <w:color w:val="000000"/>
                <w:sz w:val="20"/>
                <w:szCs w:val="20"/>
              </w:rPr>
              <w:t>1,051</w:t>
            </w:r>
          </w:p>
        </w:tc>
        <w:tc>
          <w:tcPr>
            <w:tcW w:w="318" w:type="pct"/>
            <w:shd w:val="clear" w:color="auto" w:fill="auto"/>
            <w:vAlign w:val="center"/>
            <w:hideMark/>
          </w:tcPr>
          <w:p w14:paraId="2A9B816E" w14:textId="77777777" w:rsidR="00183134" w:rsidRPr="00183134" w:rsidRDefault="00183134" w:rsidP="00183134">
            <w:pPr>
              <w:spacing w:line="276" w:lineRule="auto"/>
              <w:jc w:val="center"/>
              <w:rPr>
                <w:color w:val="000000"/>
                <w:sz w:val="20"/>
                <w:szCs w:val="20"/>
              </w:rPr>
            </w:pPr>
            <w:r w:rsidRPr="00183134">
              <w:rPr>
                <w:color w:val="000000"/>
                <w:sz w:val="20"/>
                <w:szCs w:val="20"/>
              </w:rPr>
              <w:t>1,070</w:t>
            </w:r>
          </w:p>
        </w:tc>
        <w:tc>
          <w:tcPr>
            <w:tcW w:w="310" w:type="pct"/>
            <w:shd w:val="clear" w:color="auto" w:fill="auto"/>
            <w:vAlign w:val="center"/>
            <w:hideMark/>
          </w:tcPr>
          <w:p w14:paraId="2AC112BB" w14:textId="77777777" w:rsidR="00183134" w:rsidRPr="00183134" w:rsidRDefault="00183134" w:rsidP="00183134">
            <w:pPr>
              <w:spacing w:line="276" w:lineRule="auto"/>
              <w:jc w:val="center"/>
              <w:rPr>
                <w:color w:val="000000"/>
                <w:sz w:val="20"/>
                <w:szCs w:val="20"/>
              </w:rPr>
            </w:pPr>
            <w:r w:rsidRPr="00183134">
              <w:rPr>
                <w:color w:val="000000"/>
                <w:sz w:val="20"/>
                <w:szCs w:val="20"/>
              </w:rPr>
              <w:t>1,071</w:t>
            </w:r>
          </w:p>
        </w:tc>
        <w:tc>
          <w:tcPr>
            <w:tcW w:w="390" w:type="pct"/>
            <w:shd w:val="clear" w:color="auto" w:fill="auto"/>
            <w:vAlign w:val="center"/>
            <w:hideMark/>
          </w:tcPr>
          <w:p w14:paraId="4BF86B7F" w14:textId="77777777" w:rsidR="00183134" w:rsidRPr="00183134" w:rsidRDefault="00183134" w:rsidP="00183134">
            <w:pPr>
              <w:spacing w:line="276" w:lineRule="auto"/>
              <w:jc w:val="right"/>
              <w:rPr>
                <w:color w:val="000000"/>
                <w:sz w:val="20"/>
                <w:szCs w:val="20"/>
              </w:rPr>
            </w:pPr>
            <w:r w:rsidRPr="00183134">
              <w:rPr>
                <w:color w:val="000000"/>
                <w:sz w:val="20"/>
                <w:szCs w:val="20"/>
              </w:rPr>
              <w:t>361,32</w:t>
            </w:r>
          </w:p>
        </w:tc>
      </w:tr>
      <w:tr w:rsidR="00183134" w:rsidRPr="00183134" w14:paraId="3EB2FF4C" w14:textId="77777777" w:rsidTr="00D73D1B">
        <w:trPr>
          <w:trHeight w:val="20"/>
        </w:trPr>
        <w:tc>
          <w:tcPr>
            <w:tcW w:w="3277" w:type="pct"/>
            <w:gridSpan w:val="8"/>
            <w:shd w:val="clear" w:color="auto" w:fill="auto"/>
            <w:vAlign w:val="center"/>
            <w:hideMark/>
          </w:tcPr>
          <w:p w14:paraId="13044AD3"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Всего</w:t>
            </w:r>
          </w:p>
        </w:tc>
        <w:tc>
          <w:tcPr>
            <w:tcW w:w="390" w:type="pct"/>
            <w:shd w:val="clear" w:color="auto" w:fill="auto"/>
            <w:vAlign w:val="center"/>
            <w:hideMark/>
          </w:tcPr>
          <w:p w14:paraId="26B73122" w14:textId="77777777" w:rsidR="00183134" w:rsidRPr="00183134" w:rsidRDefault="00183134" w:rsidP="00183134">
            <w:pPr>
              <w:spacing w:line="276" w:lineRule="auto"/>
              <w:jc w:val="right"/>
              <w:rPr>
                <w:b/>
                <w:bCs/>
                <w:color w:val="000000"/>
                <w:sz w:val="20"/>
                <w:szCs w:val="20"/>
              </w:rPr>
            </w:pPr>
            <w:r w:rsidRPr="00183134">
              <w:rPr>
                <w:b/>
                <w:bCs/>
                <w:color w:val="000000"/>
                <w:sz w:val="20"/>
                <w:szCs w:val="20"/>
              </w:rPr>
              <w:t>3 788,16</w:t>
            </w:r>
          </w:p>
        </w:tc>
        <w:tc>
          <w:tcPr>
            <w:tcW w:w="315" w:type="pct"/>
            <w:shd w:val="clear" w:color="auto" w:fill="auto"/>
            <w:vAlign w:val="center"/>
            <w:hideMark/>
          </w:tcPr>
          <w:p w14:paraId="5CE4ACD5" w14:textId="77777777" w:rsidR="00183134" w:rsidRPr="00183134" w:rsidRDefault="00183134" w:rsidP="00183134">
            <w:pPr>
              <w:spacing w:line="276" w:lineRule="auto"/>
              <w:rPr>
                <w:b/>
                <w:bCs/>
                <w:color w:val="000000"/>
                <w:sz w:val="20"/>
                <w:szCs w:val="20"/>
              </w:rPr>
            </w:pPr>
            <w:r w:rsidRPr="00183134">
              <w:rPr>
                <w:b/>
                <w:bCs/>
                <w:color w:val="000000"/>
                <w:sz w:val="20"/>
                <w:szCs w:val="20"/>
              </w:rPr>
              <w:t> </w:t>
            </w:r>
          </w:p>
        </w:tc>
        <w:tc>
          <w:tcPr>
            <w:tcW w:w="318" w:type="pct"/>
            <w:shd w:val="clear" w:color="auto" w:fill="auto"/>
            <w:vAlign w:val="center"/>
            <w:hideMark/>
          </w:tcPr>
          <w:p w14:paraId="4BC74C28" w14:textId="77777777" w:rsidR="00183134" w:rsidRPr="00183134" w:rsidRDefault="00183134" w:rsidP="00183134">
            <w:pPr>
              <w:spacing w:line="276" w:lineRule="auto"/>
              <w:rPr>
                <w:b/>
                <w:bCs/>
                <w:color w:val="000000"/>
                <w:sz w:val="20"/>
                <w:szCs w:val="20"/>
              </w:rPr>
            </w:pPr>
            <w:r w:rsidRPr="00183134">
              <w:rPr>
                <w:b/>
                <w:bCs/>
                <w:color w:val="000000"/>
                <w:sz w:val="20"/>
                <w:szCs w:val="20"/>
              </w:rPr>
              <w:t> </w:t>
            </w:r>
          </w:p>
        </w:tc>
        <w:tc>
          <w:tcPr>
            <w:tcW w:w="310" w:type="pct"/>
            <w:shd w:val="clear" w:color="auto" w:fill="auto"/>
            <w:vAlign w:val="center"/>
            <w:hideMark/>
          </w:tcPr>
          <w:p w14:paraId="37C18023" w14:textId="77777777" w:rsidR="00183134" w:rsidRPr="00183134" w:rsidRDefault="00183134" w:rsidP="00183134">
            <w:pPr>
              <w:spacing w:line="276" w:lineRule="auto"/>
              <w:rPr>
                <w:b/>
                <w:bCs/>
                <w:color w:val="000000"/>
                <w:sz w:val="20"/>
                <w:szCs w:val="20"/>
              </w:rPr>
            </w:pPr>
            <w:r w:rsidRPr="00183134">
              <w:rPr>
                <w:b/>
                <w:bCs/>
                <w:color w:val="000000"/>
                <w:sz w:val="20"/>
                <w:szCs w:val="20"/>
              </w:rPr>
              <w:t> </w:t>
            </w:r>
          </w:p>
        </w:tc>
        <w:tc>
          <w:tcPr>
            <w:tcW w:w="390" w:type="pct"/>
            <w:shd w:val="clear" w:color="auto" w:fill="auto"/>
            <w:vAlign w:val="center"/>
            <w:hideMark/>
          </w:tcPr>
          <w:p w14:paraId="155D7DE2" w14:textId="77777777" w:rsidR="00183134" w:rsidRPr="00183134" w:rsidRDefault="00183134" w:rsidP="00183134">
            <w:pPr>
              <w:spacing w:line="276" w:lineRule="auto"/>
              <w:jc w:val="right"/>
              <w:rPr>
                <w:b/>
                <w:bCs/>
                <w:color w:val="000000"/>
                <w:sz w:val="20"/>
                <w:szCs w:val="20"/>
              </w:rPr>
            </w:pPr>
            <w:r w:rsidRPr="00183134">
              <w:rPr>
                <w:b/>
                <w:bCs/>
                <w:color w:val="000000"/>
                <w:sz w:val="20"/>
                <w:szCs w:val="20"/>
              </w:rPr>
              <w:t>4 562,51</w:t>
            </w:r>
          </w:p>
        </w:tc>
      </w:tr>
      <w:tr w:rsidR="00183134" w:rsidRPr="00183134" w14:paraId="2B337D44" w14:textId="77777777" w:rsidTr="00D73D1B">
        <w:trPr>
          <w:trHeight w:val="20"/>
        </w:trPr>
        <w:tc>
          <w:tcPr>
            <w:tcW w:w="4610" w:type="pct"/>
            <w:gridSpan w:val="12"/>
            <w:shd w:val="clear" w:color="auto" w:fill="auto"/>
            <w:vAlign w:val="center"/>
            <w:hideMark/>
          </w:tcPr>
          <w:p w14:paraId="73F8E949"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ИТОГО</w:t>
            </w:r>
          </w:p>
        </w:tc>
        <w:tc>
          <w:tcPr>
            <w:tcW w:w="390" w:type="pct"/>
            <w:shd w:val="clear" w:color="auto" w:fill="auto"/>
            <w:vAlign w:val="center"/>
            <w:hideMark/>
          </w:tcPr>
          <w:p w14:paraId="2F1A9E31" w14:textId="77777777" w:rsidR="00183134" w:rsidRPr="00183134" w:rsidRDefault="00183134" w:rsidP="00183134">
            <w:pPr>
              <w:spacing w:line="276" w:lineRule="auto"/>
              <w:jc w:val="center"/>
              <w:rPr>
                <w:b/>
                <w:bCs/>
                <w:color w:val="000000"/>
                <w:sz w:val="20"/>
                <w:szCs w:val="20"/>
              </w:rPr>
            </w:pPr>
            <w:r w:rsidRPr="00183134">
              <w:rPr>
                <w:b/>
                <w:bCs/>
                <w:color w:val="000000"/>
                <w:sz w:val="20"/>
                <w:szCs w:val="20"/>
              </w:rPr>
              <w:t>18 692,71</w:t>
            </w:r>
          </w:p>
        </w:tc>
      </w:tr>
    </w:tbl>
    <w:p w14:paraId="71596DC5" w14:textId="77777777" w:rsidR="00183134" w:rsidRPr="00183134" w:rsidRDefault="00183134" w:rsidP="00183134">
      <w:pPr>
        <w:spacing w:line="276" w:lineRule="auto"/>
        <w:ind w:firstLine="720"/>
        <w:jc w:val="both"/>
        <w:rPr>
          <w:sz w:val="28"/>
          <w:szCs w:val="28"/>
        </w:rPr>
      </w:pPr>
    </w:p>
    <w:p w14:paraId="0ED51721" w14:textId="77777777" w:rsidR="00183134" w:rsidRPr="00183134" w:rsidRDefault="00183134" w:rsidP="00183134">
      <w:pPr>
        <w:spacing w:line="276" w:lineRule="auto"/>
        <w:ind w:firstLine="720"/>
        <w:jc w:val="both"/>
        <w:rPr>
          <w:sz w:val="28"/>
          <w:szCs w:val="28"/>
        </w:rPr>
      </w:pPr>
    </w:p>
    <w:p w14:paraId="1FE50A82" w14:textId="77777777" w:rsidR="00183134" w:rsidRPr="00183134" w:rsidRDefault="00183134" w:rsidP="00183134">
      <w:pPr>
        <w:spacing w:line="276" w:lineRule="auto"/>
        <w:ind w:firstLine="720"/>
        <w:jc w:val="both"/>
        <w:rPr>
          <w:sz w:val="28"/>
          <w:szCs w:val="28"/>
        </w:rPr>
        <w:sectPr w:rsidR="00183134" w:rsidRPr="00183134" w:rsidSect="00D73D1B">
          <w:pgSz w:w="16838" w:h="11906" w:orient="landscape"/>
          <w:pgMar w:top="1276" w:right="993" w:bottom="850" w:left="1134" w:header="708" w:footer="708" w:gutter="0"/>
          <w:cols w:space="708"/>
          <w:docGrid w:linePitch="360"/>
        </w:sectPr>
      </w:pPr>
    </w:p>
    <w:p w14:paraId="30D0D593" w14:textId="77777777" w:rsidR="00183134" w:rsidRPr="00183134" w:rsidRDefault="00183134" w:rsidP="00183134">
      <w:pPr>
        <w:spacing w:line="276" w:lineRule="auto"/>
        <w:ind w:firstLine="720"/>
        <w:jc w:val="both"/>
        <w:rPr>
          <w:sz w:val="28"/>
          <w:szCs w:val="28"/>
        </w:rPr>
      </w:pPr>
      <w:r w:rsidRPr="00183134">
        <w:rPr>
          <w:sz w:val="28"/>
          <w:szCs w:val="28"/>
        </w:rPr>
        <w:lastRenderedPageBreak/>
        <w:t xml:space="preserve">В связи с тем, что объем финансирования расчетный по проекту-аналогу не превышает объем финансирования, рассчитанный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в размере, определенном по проекту-аналогу – </w:t>
      </w:r>
      <w:r w:rsidRPr="00183134">
        <w:rPr>
          <w:b/>
          <w:sz w:val="28"/>
          <w:szCs w:val="28"/>
        </w:rPr>
        <w:t>12</w:t>
      </w:r>
      <w:r w:rsidRPr="00183134">
        <w:rPr>
          <w:b/>
          <w:sz w:val="28"/>
          <w:szCs w:val="28"/>
          <w:lang w:val="en-US"/>
        </w:rPr>
        <w:t> </w:t>
      </w:r>
      <w:r w:rsidRPr="00183134">
        <w:rPr>
          <w:b/>
          <w:sz w:val="28"/>
          <w:szCs w:val="28"/>
        </w:rPr>
        <w:t>314,006</w:t>
      </w:r>
      <w:r w:rsidRPr="00183134">
        <w:rPr>
          <w:sz w:val="28"/>
          <w:szCs w:val="28"/>
        </w:rPr>
        <w:t xml:space="preserve"> тыс. руб.</w:t>
      </w:r>
    </w:p>
    <w:p w14:paraId="569E32A8" w14:textId="77777777" w:rsidR="00183134" w:rsidRPr="00183134" w:rsidRDefault="00183134" w:rsidP="00183134">
      <w:pPr>
        <w:spacing w:line="276" w:lineRule="auto"/>
        <w:ind w:firstLine="709"/>
        <w:jc w:val="both"/>
        <w:rPr>
          <w:sz w:val="28"/>
          <w:szCs w:val="28"/>
        </w:rPr>
      </w:pPr>
      <w:r w:rsidRPr="00183134">
        <w:rPr>
          <w:sz w:val="28"/>
          <w:szCs w:val="28"/>
        </w:rPr>
        <w:t>Данная величина учитывается в интересах указанных ниже заявителей, является общей для них и включается один раз для всех:</w:t>
      </w:r>
    </w:p>
    <w:p w14:paraId="0E0A3119" w14:textId="77777777" w:rsidR="00183134" w:rsidRPr="00183134" w:rsidRDefault="00183134" w:rsidP="00183134">
      <w:pPr>
        <w:numPr>
          <w:ilvl w:val="0"/>
          <w:numId w:val="16"/>
        </w:numPr>
        <w:spacing w:after="200" w:line="276" w:lineRule="auto"/>
        <w:ind w:left="0" w:firstLine="709"/>
        <w:jc w:val="both"/>
        <w:rPr>
          <w:sz w:val="28"/>
          <w:szCs w:val="28"/>
        </w:rPr>
      </w:pPr>
      <w:r w:rsidRPr="00183134">
        <w:rPr>
          <w:sz w:val="28"/>
          <w:szCs w:val="28"/>
        </w:rPr>
        <w:t>ОАО «РЖД» (ПС 110 кВ Кузель). Заявка № 11000426670. Максимальная мощность – 20 000 кВт.</w:t>
      </w:r>
    </w:p>
    <w:p w14:paraId="380A4C4C" w14:textId="77777777" w:rsidR="00183134" w:rsidRPr="00183134" w:rsidRDefault="00183134" w:rsidP="00183134">
      <w:pPr>
        <w:numPr>
          <w:ilvl w:val="0"/>
          <w:numId w:val="16"/>
        </w:numPr>
        <w:spacing w:after="200" w:line="276" w:lineRule="auto"/>
        <w:ind w:left="0" w:firstLine="709"/>
        <w:jc w:val="both"/>
        <w:rPr>
          <w:sz w:val="28"/>
          <w:szCs w:val="28"/>
        </w:rPr>
      </w:pPr>
      <w:r w:rsidRPr="00183134">
        <w:rPr>
          <w:sz w:val="28"/>
          <w:szCs w:val="28"/>
        </w:rPr>
        <w:t>ОАО «РЖД» (ПС 110 кВ Пихтач). Заявка № 11000426967. Максимальная мощность – 20 000 кВт.</w:t>
      </w:r>
    </w:p>
    <w:p w14:paraId="7E1DCCA2" w14:textId="77777777" w:rsidR="00183134" w:rsidRPr="00183134" w:rsidRDefault="00183134" w:rsidP="00183134">
      <w:pPr>
        <w:numPr>
          <w:ilvl w:val="0"/>
          <w:numId w:val="16"/>
        </w:numPr>
        <w:spacing w:after="200" w:line="276" w:lineRule="auto"/>
        <w:ind w:left="0" w:firstLine="709"/>
        <w:jc w:val="both"/>
        <w:rPr>
          <w:sz w:val="28"/>
          <w:szCs w:val="28"/>
        </w:rPr>
      </w:pPr>
      <w:r w:rsidRPr="00183134">
        <w:rPr>
          <w:sz w:val="28"/>
          <w:szCs w:val="28"/>
        </w:rPr>
        <w:t>ОАО «РЖД» (ПС 110 кВ Тайга). Заявка № 11000426849. Максимальная мощность – 15 000 кВт.</w:t>
      </w:r>
    </w:p>
    <w:p w14:paraId="58405890" w14:textId="77777777" w:rsidR="00183134" w:rsidRPr="00183134" w:rsidRDefault="00183134" w:rsidP="00183134">
      <w:pPr>
        <w:numPr>
          <w:ilvl w:val="0"/>
          <w:numId w:val="16"/>
        </w:numPr>
        <w:spacing w:after="200" w:line="276" w:lineRule="auto"/>
        <w:ind w:left="0" w:firstLine="709"/>
        <w:jc w:val="both"/>
        <w:rPr>
          <w:sz w:val="28"/>
          <w:szCs w:val="28"/>
        </w:rPr>
      </w:pPr>
      <w:r w:rsidRPr="00183134">
        <w:rPr>
          <w:sz w:val="28"/>
          <w:szCs w:val="28"/>
        </w:rPr>
        <w:t>ОАО «РЖД» (ПС 110 кВ Тутальская). Заявка № 11000426866. Максимальная мощность – 12 000 кВт.</w:t>
      </w:r>
    </w:p>
    <w:p w14:paraId="379273F0" w14:textId="77777777" w:rsidR="00183134" w:rsidRPr="00183134" w:rsidRDefault="00183134" w:rsidP="00183134">
      <w:pPr>
        <w:numPr>
          <w:ilvl w:val="0"/>
          <w:numId w:val="16"/>
        </w:numPr>
        <w:spacing w:after="200" w:line="276" w:lineRule="auto"/>
        <w:ind w:left="0" w:firstLine="709"/>
        <w:jc w:val="both"/>
        <w:rPr>
          <w:sz w:val="28"/>
          <w:szCs w:val="28"/>
        </w:rPr>
      </w:pPr>
      <w:r w:rsidRPr="00183134">
        <w:rPr>
          <w:sz w:val="28"/>
          <w:szCs w:val="28"/>
        </w:rPr>
        <w:t>ОАО «РЖД» (ПС 110 кВ Хопкино). Заявка № 11000426978. Максимальная мощность – 15 000 кВт.</w:t>
      </w:r>
    </w:p>
    <w:p w14:paraId="0876A00C" w14:textId="77777777" w:rsidR="00183134" w:rsidRPr="00183134" w:rsidRDefault="00183134" w:rsidP="00183134">
      <w:pPr>
        <w:numPr>
          <w:ilvl w:val="0"/>
          <w:numId w:val="16"/>
        </w:numPr>
        <w:spacing w:after="200" w:line="276" w:lineRule="auto"/>
        <w:ind w:left="0" w:firstLine="709"/>
        <w:jc w:val="both"/>
        <w:rPr>
          <w:sz w:val="28"/>
          <w:szCs w:val="28"/>
        </w:rPr>
      </w:pPr>
      <w:r w:rsidRPr="00183134">
        <w:rPr>
          <w:sz w:val="28"/>
          <w:szCs w:val="28"/>
        </w:rPr>
        <w:t>ОАО «РЖД» (ПС 110 кВ Кузель). Заявка № 11000426835. Максимальная мощность – 5 000 кВт.</w:t>
      </w:r>
    </w:p>
    <w:p w14:paraId="49E6A860" w14:textId="77777777" w:rsidR="00183134" w:rsidRPr="00183134" w:rsidRDefault="00183134" w:rsidP="00183134">
      <w:pPr>
        <w:numPr>
          <w:ilvl w:val="0"/>
          <w:numId w:val="16"/>
        </w:numPr>
        <w:spacing w:after="200" w:line="276" w:lineRule="auto"/>
        <w:ind w:left="0" w:firstLine="709"/>
        <w:jc w:val="both"/>
        <w:rPr>
          <w:sz w:val="28"/>
          <w:szCs w:val="28"/>
        </w:rPr>
      </w:pPr>
      <w:r w:rsidRPr="00183134">
        <w:rPr>
          <w:sz w:val="28"/>
          <w:szCs w:val="28"/>
        </w:rPr>
        <w:t>ОАО «РЖД» (ПС 110 кВ Тальменка). Заявка № 11000426766. Максимальная мощность – 15 000 кВт.</w:t>
      </w:r>
    </w:p>
    <w:p w14:paraId="30D657AC" w14:textId="77777777" w:rsidR="00183134" w:rsidRPr="00183134" w:rsidRDefault="00183134" w:rsidP="00183134">
      <w:pPr>
        <w:spacing w:line="276" w:lineRule="auto"/>
        <w:ind w:firstLine="720"/>
        <w:jc w:val="both"/>
        <w:rPr>
          <w:sz w:val="28"/>
          <w:szCs w:val="28"/>
        </w:rPr>
      </w:pPr>
      <w:r w:rsidRPr="00183134">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29EE316F" w14:textId="77777777" w:rsidR="00183134" w:rsidRPr="00183134" w:rsidRDefault="00183134" w:rsidP="00183134">
      <w:pPr>
        <w:spacing w:line="276" w:lineRule="auto"/>
        <w:ind w:firstLine="720"/>
        <w:jc w:val="both"/>
        <w:rPr>
          <w:sz w:val="28"/>
          <w:szCs w:val="28"/>
        </w:rPr>
      </w:pPr>
    </w:p>
    <w:p w14:paraId="31EB41E5" w14:textId="77777777" w:rsidR="00183134" w:rsidRPr="00183134" w:rsidRDefault="00183134" w:rsidP="00183134">
      <w:pPr>
        <w:spacing w:line="276" w:lineRule="auto"/>
        <w:jc w:val="center"/>
        <w:rPr>
          <w:rFonts w:eastAsia="Calibri"/>
          <w:b/>
          <w:sz w:val="28"/>
          <w:szCs w:val="28"/>
          <w:lang w:eastAsia="en-US"/>
        </w:rPr>
      </w:pPr>
      <w:r w:rsidRPr="00183134">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294BCE7A" w14:textId="77777777" w:rsidR="00183134" w:rsidRPr="00183134" w:rsidRDefault="00183134" w:rsidP="00183134">
      <w:pPr>
        <w:autoSpaceDE w:val="0"/>
        <w:autoSpaceDN w:val="0"/>
        <w:adjustRightInd w:val="0"/>
        <w:spacing w:line="276" w:lineRule="auto"/>
        <w:ind w:firstLine="540"/>
        <w:contextualSpacing/>
        <w:jc w:val="both"/>
        <w:rPr>
          <w:rFonts w:eastAsia="Calibri"/>
          <w:sz w:val="28"/>
          <w:szCs w:val="28"/>
        </w:rPr>
      </w:pPr>
      <w:r w:rsidRPr="00183134">
        <w:rPr>
          <w:rFonts w:eastAsia="Calibri"/>
          <w:sz w:val="28"/>
          <w:szCs w:val="28"/>
          <w:lang w:eastAsia="en-US"/>
        </w:rPr>
        <w:t xml:space="preserve">Общество предлагает затраты на </w:t>
      </w:r>
      <w:r w:rsidRPr="00183134">
        <w:rPr>
          <w:rFonts w:eastAsia="Calibri"/>
          <w:sz w:val="28"/>
          <w:szCs w:val="28"/>
        </w:rPr>
        <w:t>технологическое присоединение к электрическим сетям</w:t>
      </w:r>
      <w:r w:rsidRPr="00183134">
        <w:rPr>
          <w:rFonts w:eastAsia="Calibri"/>
          <w:sz w:val="28"/>
          <w:szCs w:val="28"/>
          <w:lang w:eastAsia="en-US"/>
        </w:rPr>
        <w:t xml:space="preserve"> по мероприятиям, не включающим в себя строительство и реконструкцию объектов </w:t>
      </w:r>
      <w:r w:rsidRPr="00183134">
        <w:rPr>
          <w:rFonts w:eastAsia="Calibri"/>
          <w:sz w:val="28"/>
          <w:szCs w:val="28"/>
        </w:rPr>
        <w:t xml:space="preserve">в сумме 11,140 тыс. руб. без НДС согласно расчету, на стр. </w:t>
      </w:r>
      <w:r w:rsidRPr="00183134">
        <w:rPr>
          <w:rFonts w:eastAsia="Calibri"/>
          <w:sz w:val="28"/>
          <w:szCs w:val="28"/>
        </w:rPr>
        <w:lastRenderedPageBreak/>
        <w:t>280, представленному письмом от 15.05.2019 № 1.4/01/3887-исх (вх. № 2215 от 15.05.2020).</w:t>
      </w:r>
    </w:p>
    <w:p w14:paraId="5C3CE174" w14:textId="77777777" w:rsidR="00183134" w:rsidRPr="00183134" w:rsidRDefault="00183134" w:rsidP="00183134">
      <w:pPr>
        <w:autoSpaceDE w:val="0"/>
        <w:autoSpaceDN w:val="0"/>
        <w:adjustRightInd w:val="0"/>
        <w:spacing w:line="276" w:lineRule="auto"/>
        <w:ind w:firstLine="540"/>
        <w:contextualSpacing/>
        <w:jc w:val="both"/>
        <w:rPr>
          <w:rFonts w:eastAsia="Calibri"/>
          <w:sz w:val="28"/>
          <w:szCs w:val="28"/>
        </w:rPr>
      </w:pPr>
      <w:r w:rsidRPr="00183134">
        <w:rPr>
          <w:rFonts w:eastAsia="Calibri"/>
          <w:sz w:val="28"/>
          <w:szCs w:val="28"/>
        </w:rPr>
        <w:t xml:space="preserve">В соответствии с разделом </w:t>
      </w:r>
      <w:r w:rsidRPr="00183134">
        <w:rPr>
          <w:rFonts w:eastAsia="Calibri"/>
          <w:sz w:val="28"/>
          <w:szCs w:val="28"/>
          <w:lang w:val="en-US"/>
        </w:rPr>
        <w:t>V</w:t>
      </w:r>
      <w:r w:rsidRPr="00183134">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183134">
          <w:rPr>
            <w:rFonts w:eastAsia="Calibri"/>
            <w:sz w:val="28"/>
            <w:szCs w:val="28"/>
          </w:rPr>
          <w:t xml:space="preserve">формуле </w:t>
        </w:r>
      </w:hyperlink>
      <w:r w:rsidRPr="00183134">
        <w:rPr>
          <w:rFonts w:eastAsia="Calibri"/>
          <w:sz w:val="28"/>
          <w:szCs w:val="28"/>
        </w:rPr>
        <w:t>и устанавливается в тыс. рублей:</w:t>
      </w:r>
    </w:p>
    <w:p w14:paraId="26A215C1" w14:textId="77777777" w:rsidR="00183134" w:rsidRPr="00183134" w:rsidRDefault="00183134" w:rsidP="00183134">
      <w:pPr>
        <w:autoSpaceDE w:val="0"/>
        <w:autoSpaceDN w:val="0"/>
        <w:adjustRightInd w:val="0"/>
        <w:spacing w:line="276" w:lineRule="auto"/>
        <w:jc w:val="center"/>
        <w:rPr>
          <w:rFonts w:eastAsia="Calibri"/>
          <w:sz w:val="28"/>
          <w:szCs w:val="28"/>
        </w:rPr>
      </w:pPr>
    </w:p>
    <w:p w14:paraId="33295532" w14:textId="77777777" w:rsidR="00183134" w:rsidRPr="00183134" w:rsidRDefault="00183134" w:rsidP="00183134">
      <w:pPr>
        <w:autoSpaceDE w:val="0"/>
        <w:autoSpaceDN w:val="0"/>
        <w:adjustRightInd w:val="0"/>
        <w:spacing w:line="276" w:lineRule="auto"/>
        <w:jc w:val="center"/>
        <w:rPr>
          <w:rFonts w:eastAsia="Calibri"/>
          <w:sz w:val="28"/>
          <w:szCs w:val="28"/>
        </w:rPr>
      </w:pPr>
      <w:r w:rsidRPr="00183134">
        <w:rPr>
          <w:rFonts w:eastAsia="Calibri"/>
          <w:sz w:val="28"/>
          <w:szCs w:val="28"/>
        </w:rPr>
        <w:t>ПТП = Р + Ри + Ртп (тыс. руб.)</w:t>
      </w:r>
    </w:p>
    <w:p w14:paraId="53B62EF6" w14:textId="77777777" w:rsidR="00183134" w:rsidRPr="00183134" w:rsidRDefault="00183134" w:rsidP="00183134">
      <w:pPr>
        <w:autoSpaceDE w:val="0"/>
        <w:autoSpaceDN w:val="0"/>
        <w:adjustRightInd w:val="0"/>
        <w:spacing w:line="276" w:lineRule="auto"/>
        <w:ind w:firstLine="540"/>
        <w:jc w:val="both"/>
        <w:rPr>
          <w:rFonts w:eastAsia="Calibri"/>
          <w:sz w:val="28"/>
          <w:szCs w:val="28"/>
        </w:rPr>
      </w:pPr>
      <w:r w:rsidRPr="00183134">
        <w:rPr>
          <w:rFonts w:eastAsia="Calibri"/>
          <w:sz w:val="28"/>
          <w:szCs w:val="28"/>
        </w:rPr>
        <w:t>где:</w:t>
      </w:r>
    </w:p>
    <w:p w14:paraId="0F347E5E" w14:textId="77777777" w:rsidR="00183134" w:rsidRPr="00183134" w:rsidRDefault="00183134" w:rsidP="00183134">
      <w:pPr>
        <w:autoSpaceDE w:val="0"/>
        <w:autoSpaceDN w:val="0"/>
        <w:adjustRightInd w:val="0"/>
        <w:spacing w:before="280" w:line="276" w:lineRule="auto"/>
        <w:ind w:firstLine="540"/>
        <w:contextualSpacing/>
        <w:jc w:val="both"/>
        <w:rPr>
          <w:rFonts w:eastAsia="Calibri"/>
          <w:sz w:val="28"/>
          <w:szCs w:val="28"/>
        </w:rPr>
      </w:pPr>
      <w:r w:rsidRPr="00183134">
        <w:rPr>
          <w:rFonts w:eastAsia="Calibri"/>
          <w:sz w:val="28"/>
          <w:szCs w:val="28"/>
        </w:rPr>
        <w:t xml:space="preserve">Р - стоимость мероприятий, перечисленных в </w:t>
      </w:r>
      <w:hyperlink r:id="rId26" w:history="1">
        <w:r w:rsidRPr="00183134">
          <w:rPr>
            <w:rFonts w:eastAsia="Calibri"/>
            <w:sz w:val="28"/>
            <w:szCs w:val="28"/>
          </w:rPr>
          <w:t>пункте 16</w:t>
        </w:r>
      </w:hyperlink>
      <w:r w:rsidRPr="00183134">
        <w:rPr>
          <w:rFonts w:eastAsia="Calibri"/>
          <w:sz w:val="28"/>
          <w:szCs w:val="28"/>
        </w:rPr>
        <w:t xml:space="preserve"> (за исключением </w:t>
      </w:r>
      <w:hyperlink r:id="rId27" w:history="1">
        <w:r w:rsidRPr="00183134">
          <w:rPr>
            <w:rFonts w:eastAsia="Calibri"/>
            <w:sz w:val="28"/>
            <w:szCs w:val="28"/>
          </w:rPr>
          <w:t>подпункта «б»)</w:t>
        </w:r>
      </w:hyperlink>
      <w:r w:rsidRPr="00183134">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6BE09E4F" w14:textId="77777777" w:rsidR="00183134" w:rsidRPr="00183134" w:rsidRDefault="00183134" w:rsidP="00183134">
      <w:pPr>
        <w:autoSpaceDE w:val="0"/>
        <w:autoSpaceDN w:val="0"/>
        <w:adjustRightInd w:val="0"/>
        <w:spacing w:before="280" w:line="276" w:lineRule="auto"/>
        <w:ind w:firstLine="540"/>
        <w:contextualSpacing/>
        <w:jc w:val="both"/>
        <w:rPr>
          <w:rFonts w:eastAsia="Calibri"/>
          <w:sz w:val="28"/>
          <w:szCs w:val="28"/>
        </w:rPr>
      </w:pPr>
      <w:r w:rsidRPr="00183134">
        <w:rPr>
          <w:rFonts w:eastAsia="Calibri"/>
          <w:sz w:val="28"/>
          <w:szCs w:val="28"/>
        </w:rPr>
        <w:t>Р</w:t>
      </w:r>
      <w:r w:rsidRPr="00183134">
        <w:rPr>
          <w:rFonts w:eastAsia="Calibri"/>
          <w:sz w:val="28"/>
          <w:szCs w:val="28"/>
          <w:vertAlign w:val="subscript"/>
        </w:rPr>
        <w:t>и</w:t>
      </w:r>
      <w:r w:rsidRPr="00183134">
        <w:rPr>
          <w:rFonts w:eastAsia="Calibri"/>
          <w:sz w:val="28"/>
          <w:szCs w:val="28"/>
        </w:rPr>
        <w:t xml:space="preserve"> - расходы на выполнение мероприятий «последней мили» (</w:t>
      </w:r>
      <w:hyperlink r:id="rId28" w:history="1">
        <w:r w:rsidRPr="00183134">
          <w:rPr>
            <w:rFonts w:eastAsia="Calibri"/>
            <w:sz w:val="28"/>
            <w:szCs w:val="28"/>
          </w:rPr>
          <w:t>подпункт «б» пункта 16</w:t>
        </w:r>
      </w:hyperlink>
      <w:r w:rsidRPr="00183134">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23262573" w14:textId="77777777" w:rsidR="00183134" w:rsidRPr="00183134" w:rsidRDefault="00183134" w:rsidP="00183134">
      <w:pPr>
        <w:autoSpaceDE w:val="0"/>
        <w:autoSpaceDN w:val="0"/>
        <w:adjustRightInd w:val="0"/>
        <w:spacing w:before="280" w:line="276" w:lineRule="auto"/>
        <w:ind w:firstLine="540"/>
        <w:contextualSpacing/>
        <w:jc w:val="both"/>
        <w:rPr>
          <w:rFonts w:eastAsia="Calibri"/>
          <w:sz w:val="28"/>
          <w:szCs w:val="28"/>
        </w:rPr>
      </w:pPr>
      <w:r w:rsidRPr="00183134">
        <w:rPr>
          <w:rFonts w:eastAsia="Calibri"/>
          <w:sz w:val="28"/>
          <w:szCs w:val="28"/>
        </w:rPr>
        <w:t>Р</w:t>
      </w:r>
      <w:r w:rsidRPr="00183134">
        <w:rPr>
          <w:rFonts w:eastAsia="Calibri"/>
          <w:sz w:val="28"/>
          <w:szCs w:val="28"/>
          <w:vertAlign w:val="subscript"/>
        </w:rPr>
        <w:t>тп</w:t>
      </w:r>
      <w:r w:rsidRPr="00183134">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09778439" w14:textId="77777777" w:rsidR="00183134" w:rsidRPr="00183134" w:rsidRDefault="00183134" w:rsidP="00183134">
      <w:pPr>
        <w:spacing w:line="276" w:lineRule="auto"/>
        <w:ind w:firstLine="567"/>
        <w:contextualSpacing/>
        <w:jc w:val="both"/>
        <w:rPr>
          <w:rFonts w:eastAsia="Calibri"/>
          <w:sz w:val="28"/>
          <w:szCs w:val="28"/>
        </w:rPr>
      </w:pPr>
      <w:r w:rsidRPr="00183134">
        <w:rPr>
          <w:rFonts w:eastAsia="Calibri"/>
          <w:sz w:val="28"/>
          <w:szCs w:val="28"/>
        </w:rPr>
        <w:t xml:space="preserve">Эксперт предлагает принять к учету расходы на мероприятия </w:t>
      </w:r>
      <w:r w:rsidRPr="00183134">
        <w:rPr>
          <w:rFonts w:eastAsia="Calibri"/>
          <w:sz w:val="28"/>
          <w:szCs w:val="28"/>
          <w:lang w:eastAsia="en-US"/>
        </w:rPr>
        <w:t>не включающие в себя строительство и реконструкцию объектов электросетевого хозяйства</w:t>
      </w:r>
      <w:r w:rsidRPr="00183134">
        <w:rPr>
          <w:rFonts w:eastAsia="Calibri"/>
          <w:sz w:val="28"/>
          <w:szCs w:val="28"/>
        </w:rPr>
        <w:t xml:space="preserve"> в размере 11,140 тыс. руб. в соответствии с таблицей 1 приложения №1 Постановления РЭК № 894 от 31.12.2019 «</w:t>
      </w:r>
      <w:r w:rsidRPr="00183134">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183134">
        <w:rPr>
          <w:rFonts w:eastAsia="Calibri"/>
          <w:sz w:val="28"/>
          <w:szCs w:val="28"/>
        </w:rPr>
        <w:t>» в т.ч.:</w:t>
      </w:r>
    </w:p>
    <w:p w14:paraId="49183135" w14:textId="77777777" w:rsidR="00183134" w:rsidRPr="00183134" w:rsidRDefault="00183134" w:rsidP="00183134">
      <w:pPr>
        <w:spacing w:line="276" w:lineRule="auto"/>
        <w:ind w:firstLine="567"/>
        <w:contextualSpacing/>
        <w:jc w:val="right"/>
        <w:rPr>
          <w:rFonts w:eastAsia="Calibri"/>
          <w:sz w:val="28"/>
          <w:szCs w:val="28"/>
        </w:rPr>
      </w:pPr>
      <w:r w:rsidRPr="00183134">
        <w:rPr>
          <w:rFonts w:eastAsia="Calibri"/>
          <w:sz w:val="28"/>
          <w:szCs w:val="28"/>
        </w:rPr>
        <w:t xml:space="preserve">  Таблица 5</w:t>
      </w:r>
    </w:p>
    <w:tbl>
      <w:tblPr>
        <w:tblW w:w="9814" w:type="dxa"/>
        <w:tblInd w:w="108" w:type="dxa"/>
        <w:tblLook w:val="04A0" w:firstRow="1" w:lastRow="0" w:firstColumn="1" w:lastColumn="0" w:noHBand="0" w:noVBand="1"/>
      </w:tblPr>
      <w:tblGrid>
        <w:gridCol w:w="1038"/>
        <w:gridCol w:w="5627"/>
        <w:gridCol w:w="1627"/>
        <w:gridCol w:w="1522"/>
      </w:tblGrid>
      <w:tr w:rsidR="00183134" w:rsidRPr="00183134" w14:paraId="3E535CE7" w14:textId="77777777" w:rsidTr="00D73D1B">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4024A86D" w14:textId="77777777" w:rsidR="00183134" w:rsidRPr="00183134" w:rsidRDefault="00183134" w:rsidP="00183134">
            <w:pPr>
              <w:spacing w:line="276" w:lineRule="auto"/>
              <w:ind w:left="-221" w:firstLine="113"/>
              <w:jc w:val="center"/>
              <w:rPr>
                <w:sz w:val="28"/>
                <w:szCs w:val="28"/>
              </w:rPr>
            </w:pPr>
            <w:r w:rsidRPr="00183134">
              <w:rPr>
                <w:sz w:val="28"/>
                <w:szCs w:val="28"/>
              </w:rPr>
              <w:t>№</w:t>
            </w:r>
          </w:p>
          <w:p w14:paraId="595E4632" w14:textId="77777777" w:rsidR="00183134" w:rsidRPr="00183134" w:rsidRDefault="00183134" w:rsidP="00183134">
            <w:pPr>
              <w:spacing w:line="276" w:lineRule="auto"/>
              <w:ind w:left="-108"/>
              <w:jc w:val="center"/>
              <w:rPr>
                <w:sz w:val="28"/>
                <w:szCs w:val="28"/>
              </w:rPr>
            </w:pPr>
            <w:r w:rsidRPr="00183134">
              <w:rPr>
                <w:sz w:val="28"/>
                <w:szCs w:val="28"/>
              </w:rPr>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10B7DBE3" w14:textId="77777777" w:rsidR="00183134" w:rsidRPr="00183134" w:rsidRDefault="00183134" w:rsidP="00183134">
            <w:pPr>
              <w:spacing w:line="276" w:lineRule="auto"/>
              <w:jc w:val="center"/>
              <w:rPr>
                <w:bCs/>
                <w:sz w:val="28"/>
                <w:szCs w:val="28"/>
              </w:rPr>
            </w:pPr>
            <w:r w:rsidRPr="00183134">
              <w:rPr>
                <w:bCs/>
                <w:sz w:val="28"/>
                <w:szCs w:val="28"/>
              </w:rPr>
              <w:t xml:space="preserve">Наименование стандартизированной </w:t>
            </w:r>
          </w:p>
          <w:p w14:paraId="787B4045" w14:textId="77777777" w:rsidR="00183134" w:rsidRPr="00183134" w:rsidRDefault="00183134" w:rsidP="00183134">
            <w:pPr>
              <w:spacing w:line="276" w:lineRule="auto"/>
              <w:jc w:val="center"/>
              <w:rPr>
                <w:bCs/>
                <w:sz w:val="28"/>
                <w:szCs w:val="28"/>
              </w:rPr>
            </w:pPr>
            <w:r w:rsidRPr="00183134">
              <w:rPr>
                <w:bCs/>
                <w:sz w:val="28"/>
                <w:szCs w:val="28"/>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5D88BC" w14:textId="77777777" w:rsidR="00183134" w:rsidRPr="00183134" w:rsidRDefault="00183134" w:rsidP="00183134">
            <w:pPr>
              <w:spacing w:line="276" w:lineRule="auto"/>
              <w:jc w:val="center"/>
              <w:rPr>
                <w:bCs/>
                <w:sz w:val="28"/>
                <w:szCs w:val="28"/>
              </w:rPr>
            </w:pPr>
            <w:r w:rsidRPr="00183134">
              <w:rPr>
                <w:bCs/>
                <w:sz w:val="28"/>
                <w:szCs w:val="28"/>
              </w:rPr>
              <w:t>Размер стандартизированной тарифной ставки в зависимости от схемы присоединения</w:t>
            </w:r>
          </w:p>
        </w:tc>
      </w:tr>
      <w:tr w:rsidR="00183134" w:rsidRPr="00183134" w14:paraId="086482EE" w14:textId="77777777" w:rsidTr="00D73D1B">
        <w:trPr>
          <w:trHeight w:val="231"/>
        </w:trPr>
        <w:tc>
          <w:tcPr>
            <w:tcW w:w="458" w:type="pct"/>
            <w:vMerge/>
            <w:tcBorders>
              <w:left w:val="single" w:sz="4" w:space="0" w:color="auto"/>
              <w:right w:val="single" w:sz="4" w:space="0" w:color="auto"/>
            </w:tcBorders>
            <w:shd w:val="clear" w:color="auto" w:fill="auto"/>
            <w:noWrap/>
            <w:vAlign w:val="center"/>
          </w:tcPr>
          <w:p w14:paraId="1F1FE422" w14:textId="77777777" w:rsidR="00183134" w:rsidRPr="00183134" w:rsidRDefault="00183134" w:rsidP="00183134">
            <w:pPr>
              <w:spacing w:line="276" w:lineRule="auto"/>
              <w:ind w:left="-108"/>
              <w:jc w:val="center"/>
              <w:rPr>
                <w:sz w:val="28"/>
                <w:szCs w:val="28"/>
              </w:rPr>
            </w:pPr>
          </w:p>
        </w:tc>
        <w:tc>
          <w:tcPr>
            <w:tcW w:w="2937" w:type="pct"/>
            <w:vMerge/>
            <w:tcBorders>
              <w:left w:val="single" w:sz="4" w:space="0" w:color="auto"/>
              <w:right w:val="single" w:sz="4" w:space="0" w:color="auto"/>
            </w:tcBorders>
            <w:shd w:val="clear" w:color="auto" w:fill="auto"/>
            <w:noWrap/>
            <w:vAlign w:val="center"/>
          </w:tcPr>
          <w:p w14:paraId="257FBA81" w14:textId="77777777" w:rsidR="00183134" w:rsidRPr="00183134" w:rsidRDefault="00183134" w:rsidP="00183134">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022ABA6" w14:textId="77777777" w:rsidR="00183134" w:rsidRPr="00183134" w:rsidRDefault="00183134" w:rsidP="00183134">
            <w:pPr>
              <w:spacing w:line="276" w:lineRule="auto"/>
              <w:jc w:val="center"/>
              <w:rPr>
                <w:bCs/>
                <w:sz w:val="28"/>
                <w:szCs w:val="28"/>
              </w:rPr>
            </w:pPr>
            <w:r w:rsidRPr="00183134">
              <w:rPr>
                <w:bCs/>
                <w:sz w:val="28"/>
                <w:szCs w:val="28"/>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D1FCF67" w14:textId="77777777" w:rsidR="00183134" w:rsidRPr="00183134" w:rsidRDefault="00183134" w:rsidP="00183134">
            <w:pPr>
              <w:spacing w:line="276" w:lineRule="auto"/>
              <w:jc w:val="center"/>
              <w:rPr>
                <w:bCs/>
                <w:sz w:val="28"/>
                <w:szCs w:val="28"/>
              </w:rPr>
            </w:pPr>
            <w:r w:rsidRPr="00183134">
              <w:rPr>
                <w:bCs/>
                <w:sz w:val="28"/>
                <w:szCs w:val="28"/>
              </w:rPr>
              <w:t>Временная схема</w:t>
            </w:r>
          </w:p>
        </w:tc>
      </w:tr>
      <w:tr w:rsidR="00183134" w:rsidRPr="00183134" w14:paraId="500F98A6" w14:textId="77777777" w:rsidTr="00D73D1B">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12FF9624" w14:textId="77777777" w:rsidR="00183134" w:rsidRPr="00183134" w:rsidRDefault="00183134" w:rsidP="00183134">
            <w:pPr>
              <w:spacing w:line="276" w:lineRule="auto"/>
              <w:ind w:left="-108"/>
              <w:jc w:val="center"/>
              <w:rPr>
                <w:sz w:val="28"/>
                <w:szCs w:val="28"/>
              </w:rP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722FA6F6" w14:textId="77777777" w:rsidR="00183134" w:rsidRPr="00183134" w:rsidRDefault="00183134" w:rsidP="00183134">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9251AF0" w14:textId="77777777" w:rsidR="00183134" w:rsidRPr="00183134" w:rsidRDefault="00183134" w:rsidP="00183134">
            <w:pPr>
              <w:spacing w:line="276" w:lineRule="auto"/>
              <w:jc w:val="center"/>
              <w:rPr>
                <w:bCs/>
                <w:sz w:val="28"/>
                <w:szCs w:val="28"/>
              </w:rPr>
            </w:pPr>
            <w:r w:rsidRPr="00183134">
              <w:rPr>
                <w:bCs/>
                <w:sz w:val="28"/>
                <w:szCs w:val="28"/>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F872E80" w14:textId="77777777" w:rsidR="00183134" w:rsidRPr="00183134" w:rsidRDefault="00183134" w:rsidP="00183134">
            <w:pPr>
              <w:spacing w:line="276" w:lineRule="auto"/>
              <w:jc w:val="center"/>
              <w:rPr>
                <w:bCs/>
                <w:sz w:val="28"/>
                <w:szCs w:val="28"/>
              </w:rPr>
            </w:pPr>
            <w:r w:rsidRPr="00183134">
              <w:rPr>
                <w:bCs/>
                <w:sz w:val="28"/>
                <w:szCs w:val="28"/>
              </w:rPr>
              <w:t>тыс. руб./шт.</w:t>
            </w:r>
          </w:p>
        </w:tc>
      </w:tr>
      <w:tr w:rsidR="00183134" w:rsidRPr="00183134" w14:paraId="42A365D2" w14:textId="77777777" w:rsidTr="00D73D1B">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00255" w14:textId="77777777" w:rsidR="00183134" w:rsidRPr="00183134" w:rsidRDefault="00183134" w:rsidP="00183134">
            <w:pPr>
              <w:autoSpaceDE w:val="0"/>
              <w:autoSpaceDN w:val="0"/>
              <w:adjustRightInd w:val="0"/>
              <w:spacing w:line="276" w:lineRule="auto"/>
              <w:jc w:val="center"/>
              <w:rPr>
                <w:rFonts w:eastAsia="Calibri"/>
                <w:sz w:val="28"/>
                <w:szCs w:val="28"/>
                <w:lang w:eastAsia="en-US"/>
              </w:rPr>
            </w:pPr>
            <w:r w:rsidRPr="00183134">
              <w:rPr>
                <w:rFonts w:eastAsia="Calibri"/>
                <w:sz w:val="28"/>
                <w:szCs w:val="28"/>
                <w:lang w:eastAsia="en-US"/>
              </w:rPr>
              <w:t>С</w:t>
            </w:r>
            <w:r w:rsidRPr="00183134">
              <w:rPr>
                <w:rFonts w:eastAsia="Calibri"/>
                <w:sz w:val="28"/>
                <w:szCs w:val="28"/>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62B2D" w14:textId="77777777" w:rsidR="00183134" w:rsidRPr="00183134" w:rsidRDefault="00183134" w:rsidP="00183134">
            <w:pPr>
              <w:autoSpaceDE w:val="0"/>
              <w:autoSpaceDN w:val="0"/>
              <w:adjustRightInd w:val="0"/>
              <w:spacing w:line="276" w:lineRule="auto"/>
              <w:jc w:val="both"/>
              <w:rPr>
                <w:rFonts w:eastAsia="Calibri"/>
                <w:sz w:val="28"/>
                <w:szCs w:val="28"/>
                <w:lang w:eastAsia="en-US"/>
              </w:rPr>
            </w:pPr>
            <w:r w:rsidRPr="00183134">
              <w:rPr>
                <w:rFonts w:eastAsia="Calibri"/>
                <w:sz w:val="28"/>
                <w:szCs w:val="28"/>
                <w:lang w:eastAsia="en-US"/>
              </w:rPr>
              <w:t xml:space="preserve">Стандартизированные тарифные ставки на покрытие расходов на технологическое присоединение энергопринимающих </w:t>
            </w:r>
            <w:r w:rsidRPr="00183134">
              <w:rPr>
                <w:rFonts w:eastAsia="Calibri"/>
                <w:sz w:val="28"/>
                <w:szCs w:val="28"/>
                <w:lang w:eastAsia="en-US"/>
              </w:rPr>
              <w:lastRenderedPageBreak/>
              <w:t>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DF3554F" w14:textId="77777777" w:rsidR="00183134" w:rsidRPr="00183134" w:rsidRDefault="00183134" w:rsidP="00183134">
            <w:pPr>
              <w:spacing w:line="276" w:lineRule="auto"/>
              <w:jc w:val="center"/>
              <w:rPr>
                <w:rFonts w:eastAsia="Calibri"/>
                <w:sz w:val="28"/>
                <w:szCs w:val="28"/>
                <w:lang w:eastAsia="en-US"/>
              </w:rPr>
            </w:pPr>
            <w:r w:rsidRPr="00183134">
              <w:rPr>
                <w:rFonts w:eastAsia="Calibri"/>
                <w:sz w:val="28"/>
                <w:szCs w:val="28"/>
                <w:lang w:eastAsia="en-US"/>
              </w:rPr>
              <w:lastRenderedPageBreak/>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B1C9595" w14:textId="77777777" w:rsidR="00183134" w:rsidRPr="00183134" w:rsidRDefault="00183134" w:rsidP="00183134">
            <w:pPr>
              <w:spacing w:line="276" w:lineRule="auto"/>
              <w:jc w:val="center"/>
              <w:rPr>
                <w:rFonts w:eastAsia="Calibri"/>
                <w:sz w:val="28"/>
                <w:szCs w:val="28"/>
                <w:lang w:val="en-US" w:eastAsia="en-US"/>
              </w:rPr>
            </w:pPr>
            <w:r w:rsidRPr="00183134">
              <w:rPr>
                <w:rFonts w:eastAsia="Calibri"/>
                <w:sz w:val="28"/>
                <w:szCs w:val="28"/>
                <w:lang w:eastAsia="en-US"/>
              </w:rPr>
              <w:t>11,140</w:t>
            </w:r>
          </w:p>
        </w:tc>
      </w:tr>
      <w:tr w:rsidR="00183134" w:rsidRPr="00183134" w14:paraId="62EFE710" w14:textId="77777777" w:rsidTr="00D73D1B">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1860A53" w14:textId="77777777" w:rsidR="00183134" w:rsidRPr="00183134" w:rsidRDefault="00183134" w:rsidP="00183134">
            <w:pPr>
              <w:autoSpaceDE w:val="0"/>
              <w:autoSpaceDN w:val="0"/>
              <w:adjustRightInd w:val="0"/>
              <w:spacing w:line="276" w:lineRule="auto"/>
              <w:jc w:val="center"/>
              <w:rPr>
                <w:rFonts w:eastAsia="Calibri"/>
                <w:sz w:val="28"/>
                <w:szCs w:val="28"/>
                <w:lang w:eastAsia="en-US"/>
              </w:rPr>
            </w:pPr>
            <w:r w:rsidRPr="00183134">
              <w:rPr>
                <w:rFonts w:eastAsia="Calibri"/>
                <w:sz w:val="28"/>
                <w:szCs w:val="28"/>
                <w:lang w:eastAsia="en-US"/>
              </w:rPr>
              <w:t>С</w:t>
            </w:r>
            <w:r w:rsidRPr="00183134">
              <w:rPr>
                <w:rFonts w:eastAsia="Calibri"/>
                <w:sz w:val="28"/>
                <w:szCs w:val="28"/>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5E46CE3E" w14:textId="77777777" w:rsidR="00183134" w:rsidRPr="00183134" w:rsidRDefault="00183134" w:rsidP="00183134">
            <w:pPr>
              <w:autoSpaceDE w:val="0"/>
              <w:autoSpaceDN w:val="0"/>
              <w:adjustRightInd w:val="0"/>
              <w:spacing w:line="276" w:lineRule="auto"/>
              <w:rPr>
                <w:rFonts w:eastAsia="Calibri"/>
                <w:sz w:val="28"/>
                <w:szCs w:val="28"/>
                <w:lang w:eastAsia="en-US"/>
              </w:rPr>
            </w:pPr>
            <w:r w:rsidRPr="00183134">
              <w:rPr>
                <w:rFonts w:eastAsia="Calibri"/>
                <w:sz w:val="28"/>
                <w:szCs w:val="28"/>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D631449" w14:textId="77777777" w:rsidR="00183134" w:rsidRPr="00183134" w:rsidRDefault="00183134" w:rsidP="00183134">
            <w:pPr>
              <w:spacing w:line="276" w:lineRule="auto"/>
              <w:jc w:val="center"/>
              <w:rPr>
                <w:rFonts w:eastAsia="Calibri"/>
                <w:sz w:val="28"/>
                <w:szCs w:val="28"/>
                <w:lang w:eastAsia="en-US"/>
              </w:rPr>
            </w:pPr>
            <w:r w:rsidRPr="00183134">
              <w:rPr>
                <w:rFonts w:eastAsia="Calibri"/>
                <w:sz w:val="28"/>
                <w:szCs w:val="28"/>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D0E26B6" w14:textId="77777777" w:rsidR="00183134" w:rsidRPr="00183134" w:rsidRDefault="00183134" w:rsidP="00183134">
            <w:pPr>
              <w:spacing w:line="276" w:lineRule="auto"/>
              <w:jc w:val="center"/>
              <w:rPr>
                <w:rFonts w:eastAsia="Calibri"/>
                <w:sz w:val="28"/>
                <w:szCs w:val="28"/>
                <w:lang w:eastAsia="en-US"/>
              </w:rPr>
            </w:pPr>
            <w:r w:rsidRPr="00183134">
              <w:rPr>
                <w:rFonts w:eastAsia="Calibri"/>
                <w:sz w:val="28"/>
                <w:szCs w:val="28"/>
                <w:lang w:eastAsia="en-US"/>
              </w:rPr>
              <w:t>4,474</w:t>
            </w:r>
          </w:p>
        </w:tc>
      </w:tr>
      <w:tr w:rsidR="00183134" w:rsidRPr="00183134" w14:paraId="1501216E" w14:textId="77777777" w:rsidTr="00D73D1B">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802D93" w14:textId="77777777" w:rsidR="00183134" w:rsidRPr="00183134" w:rsidRDefault="00183134" w:rsidP="00183134">
            <w:pPr>
              <w:autoSpaceDE w:val="0"/>
              <w:autoSpaceDN w:val="0"/>
              <w:adjustRightInd w:val="0"/>
              <w:spacing w:line="276" w:lineRule="auto"/>
              <w:jc w:val="center"/>
              <w:rPr>
                <w:rFonts w:eastAsia="Calibri"/>
                <w:sz w:val="28"/>
                <w:szCs w:val="28"/>
                <w:lang w:eastAsia="en-US"/>
              </w:rPr>
            </w:pPr>
            <w:r w:rsidRPr="00183134">
              <w:rPr>
                <w:rFonts w:eastAsia="Calibri"/>
                <w:sz w:val="28"/>
                <w:szCs w:val="28"/>
                <w:lang w:eastAsia="en-US"/>
              </w:rPr>
              <w:t>С</w:t>
            </w:r>
            <w:r w:rsidRPr="00183134">
              <w:rPr>
                <w:rFonts w:eastAsia="Calibri"/>
                <w:sz w:val="28"/>
                <w:szCs w:val="28"/>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5861354C" w14:textId="77777777" w:rsidR="00183134" w:rsidRPr="00183134" w:rsidRDefault="00183134" w:rsidP="00183134">
            <w:pPr>
              <w:autoSpaceDE w:val="0"/>
              <w:autoSpaceDN w:val="0"/>
              <w:adjustRightInd w:val="0"/>
              <w:spacing w:line="276" w:lineRule="auto"/>
              <w:jc w:val="both"/>
              <w:rPr>
                <w:rFonts w:eastAsia="Calibri"/>
                <w:sz w:val="28"/>
                <w:szCs w:val="28"/>
                <w:lang w:eastAsia="en-US"/>
              </w:rPr>
            </w:pPr>
            <w:r w:rsidRPr="00183134">
              <w:rPr>
                <w:rFonts w:eastAsia="Calibri"/>
                <w:sz w:val="28"/>
                <w:szCs w:val="28"/>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44676BC" w14:textId="77777777" w:rsidR="00183134" w:rsidRPr="00183134" w:rsidRDefault="00183134" w:rsidP="00183134">
            <w:pPr>
              <w:spacing w:line="276" w:lineRule="auto"/>
              <w:jc w:val="center"/>
              <w:rPr>
                <w:rFonts w:eastAsia="Calibri"/>
                <w:sz w:val="28"/>
                <w:szCs w:val="28"/>
                <w:lang w:eastAsia="en-US"/>
              </w:rPr>
            </w:pPr>
            <w:r w:rsidRPr="00183134">
              <w:rPr>
                <w:rFonts w:eastAsia="Calibri"/>
                <w:sz w:val="28"/>
                <w:szCs w:val="28"/>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E45C0C5" w14:textId="77777777" w:rsidR="00183134" w:rsidRPr="00183134" w:rsidRDefault="00183134" w:rsidP="00183134">
            <w:pPr>
              <w:spacing w:line="276" w:lineRule="auto"/>
              <w:jc w:val="center"/>
              <w:rPr>
                <w:rFonts w:eastAsia="Calibri"/>
                <w:sz w:val="28"/>
                <w:szCs w:val="28"/>
                <w:lang w:eastAsia="en-US"/>
              </w:rPr>
            </w:pPr>
            <w:r w:rsidRPr="00183134">
              <w:rPr>
                <w:rFonts w:eastAsia="Calibri"/>
                <w:sz w:val="28"/>
                <w:szCs w:val="28"/>
                <w:lang w:eastAsia="en-US"/>
              </w:rPr>
              <w:t>6,666</w:t>
            </w:r>
          </w:p>
        </w:tc>
      </w:tr>
    </w:tbl>
    <w:p w14:paraId="676C46F6" w14:textId="77777777" w:rsidR="00183134" w:rsidRPr="00183134" w:rsidRDefault="00183134" w:rsidP="00183134">
      <w:pPr>
        <w:spacing w:line="276" w:lineRule="auto"/>
        <w:ind w:firstLine="709"/>
        <w:jc w:val="both"/>
        <w:rPr>
          <w:rFonts w:eastAsia="Calibri"/>
          <w:sz w:val="28"/>
          <w:szCs w:val="28"/>
        </w:rPr>
      </w:pPr>
    </w:p>
    <w:p w14:paraId="3FEB2894" w14:textId="77777777" w:rsidR="00183134" w:rsidRPr="00183134" w:rsidRDefault="00183134" w:rsidP="00183134">
      <w:pPr>
        <w:spacing w:line="276" w:lineRule="auto"/>
        <w:ind w:firstLine="709"/>
        <w:jc w:val="both"/>
        <w:rPr>
          <w:rFonts w:eastAsia="Calibri"/>
          <w:sz w:val="28"/>
          <w:szCs w:val="28"/>
        </w:rPr>
      </w:pPr>
      <w:r w:rsidRPr="00183134">
        <w:rPr>
          <w:rFonts w:eastAsia="Calibri"/>
          <w:sz w:val="28"/>
          <w:szCs w:val="28"/>
        </w:rPr>
        <w:t xml:space="preserve">Корректировка затрат по мероприятиям, </w:t>
      </w:r>
      <w:r w:rsidRPr="00183134">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3B808E1B" w14:textId="77777777" w:rsidR="00183134" w:rsidRPr="00183134" w:rsidRDefault="00183134" w:rsidP="00183134">
      <w:pPr>
        <w:spacing w:line="276" w:lineRule="auto"/>
        <w:ind w:firstLine="709"/>
        <w:jc w:val="both"/>
        <w:rPr>
          <w:rFonts w:eastAsia="Calibri"/>
          <w:bCs/>
          <w:sz w:val="28"/>
          <w:szCs w:val="28"/>
          <w:lang w:eastAsia="en-US"/>
        </w:rPr>
      </w:pPr>
      <w:r w:rsidRPr="00183134">
        <w:rPr>
          <w:rFonts w:eastAsia="Calibri"/>
          <w:sz w:val="28"/>
          <w:szCs w:val="28"/>
          <w:lang w:eastAsia="en-US"/>
        </w:rPr>
        <w:t xml:space="preserve">По итогам анализа представленных </w:t>
      </w:r>
      <w:r w:rsidRPr="00183134">
        <w:rPr>
          <w:sz w:val="28"/>
          <w:szCs w:val="28"/>
        </w:rPr>
        <w:t>Обществом</w:t>
      </w:r>
      <w:r w:rsidRPr="00183134">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4DD88191" w14:textId="77777777" w:rsidR="00183134" w:rsidRPr="00183134" w:rsidRDefault="00183134" w:rsidP="00183134">
      <w:pPr>
        <w:spacing w:line="276" w:lineRule="auto"/>
        <w:ind w:firstLine="709"/>
        <w:jc w:val="both"/>
        <w:rPr>
          <w:rFonts w:eastAsia="Calibri"/>
          <w:bCs/>
          <w:sz w:val="28"/>
          <w:szCs w:val="28"/>
          <w:lang w:eastAsia="en-US"/>
        </w:rPr>
      </w:pPr>
      <w:r w:rsidRPr="00183134">
        <w:rPr>
          <w:rFonts w:eastAsia="Calibri"/>
          <w:bCs/>
          <w:sz w:val="28"/>
          <w:szCs w:val="28"/>
          <w:lang w:eastAsia="en-US"/>
        </w:rPr>
        <w:t xml:space="preserve">- плату </w:t>
      </w:r>
      <w:r w:rsidRPr="00183134">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15 000 кВт), ПС 110 кВ «Тальменка» (Кемеровская обл., Яшкинский р-н, в районе ст. Тальменка (заявка № 11000426766)) по индивидуальному проекту </w:t>
      </w:r>
      <w:r w:rsidRPr="00183134">
        <w:rPr>
          <w:rFonts w:eastAsia="Calibri"/>
          <w:bCs/>
          <w:sz w:val="28"/>
          <w:szCs w:val="28"/>
          <w:lang w:eastAsia="en-US"/>
        </w:rPr>
        <w:t xml:space="preserve">в размере </w:t>
      </w:r>
      <w:r w:rsidRPr="00183134">
        <w:rPr>
          <w:rFonts w:eastAsia="Calibri"/>
          <w:b/>
          <w:bCs/>
          <w:sz w:val="28"/>
          <w:szCs w:val="28"/>
          <w:lang w:eastAsia="en-US"/>
        </w:rPr>
        <w:t>108,956</w:t>
      </w:r>
      <w:r w:rsidRPr="00183134">
        <w:rPr>
          <w:rFonts w:eastAsia="Calibri"/>
          <w:bCs/>
          <w:sz w:val="28"/>
          <w:szCs w:val="28"/>
          <w:lang w:eastAsia="en-US"/>
        </w:rPr>
        <w:t xml:space="preserve"> тыс. руб., в том числе: </w:t>
      </w:r>
    </w:p>
    <w:p w14:paraId="05EF76C3" w14:textId="77777777" w:rsidR="00183134" w:rsidRPr="00183134" w:rsidRDefault="00183134" w:rsidP="00183134">
      <w:pPr>
        <w:spacing w:line="276" w:lineRule="auto"/>
        <w:ind w:firstLine="709"/>
        <w:contextualSpacing/>
        <w:jc w:val="both"/>
        <w:rPr>
          <w:rFonts w:eastAsia="Calibri"/>
          <w:sz w:val="28"/>
          <w:szCs w:val="28"/>
          <w:lang w:eastAsia="en-US"/>
        </w:rPr>
      </w:pPr>
      <w:r w:rsidRPr="00183134">
        <w:rPr>
          <w:rFonts w:eastAsia="Calibri"/>
          <w:bCs/>
          <w:sz w:val="28"/>
          <w:szCs w:val="28"/>
          <w:lang w:eastAsia="en-US"/>
        </w:rPr>
        <w:t xml:space="preserve">- </w:t>
      </w:r>
      <w:r w:rsidRPr="00183134">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183134">
        <w:rPr>
          <w:rFonts w:eastAsia="Calibri"/>
          <w:b/>
          <w:sz w:val="28"/>
          <w:szCs w:val="28"/>
          <w:lang w:eastAsia="en-US"/>
        </w:rPr>
        <w:t>97,816</w:t>
      </w:r>
      <w:r w:rsidRPr="00183134">
        <w:rPr>
          <w:rFonts w:eastAsia="Calibri"/>
          <w:sz w:val="28"/>
          <w:szCs w:val="28"/>
          <w:lang w:eastAsia="en-US"/>
        </w:rPr>
        <w:t xml:space="preserve"> тыс. руб.</w:t>
      </w:r>
    </w:p>
    <w:p w14:paraId="4EABDD92" w14:textId="77777777" w:rsidR="00183134" w:rsidRPr="00183134" w:rsidRDefault="00183134" w:rsidP="00183134">
      <w:pPr>
        <w:spacing w:line="276" w:lineRule="auto"/>
        <w:ind w:firstLine="709"/>
        <w:contextualSpacing/>
        <w:jc w:val="both"/>
        <w:rPr>
          <w:rFonts w:eastAsia="Calibri"/>
          <w:bCs/>
          <w:sz w:val="28"/>
          <w:szCs w:val="28"/>
          <w:lang w:eastAsia="en-US"/>
        </w:rPr>
      </w:pPr>
      <w:r w:rsidRPr="00183134">
        <w:rPr>
          <w:rFonts w:eastAsia="Calibri"/>
          <w:sz w:val="28"/>
          <w:szCs w:val="28"/>
          <w:lang w:eastAsia="en-US"/>
        </w:rPr>
        <w:t xml:space="preserve">- затраты на </w:t>
      </w:r>
      <w:r w:rsidRPr="00183134">
        <w:rPr>
          <w:rFonts w:eastAsia="Calibri"/>
          <w:sz w:val="28"/>
          <w:szCs w:val="28"/>
        </w:rPr>
        <w:t>технологическое присоединение к электрическим сетям</w:t>
      </w:r>
      <w:r w:rsidRPr="00183134">
        <w:rPr>
          <w:rFonts w:eastAsia="Calibri"/>
          <w:sz w:val="28"/>
          <w:szCs w:val="28"/>
          <w:lang w:eastAsia="en-US"/>
        </w:rPr>
        <w:t xml:space="preserve"> по мероприятиям, не включающим в себя строительство и реконструкцию объектов </w:t>
      </w:r>
      <w:r w:rsidRPr="00183134">
        <w:rPr>
          <w:rFonts w:eastAsia="Calibri"/>
          <w:sz w:val="28"/>
          <w:szCs w:val="28"/>
        </w:rPr>
        <w:t xml:space="preserve">- </w:t>
      </w:r>
      <w:r w:rsidRPr="00183134">
        <w:rPr>
          <w:rFonts w:eastAsia="Calibri"/>
          <w:b/>
          <w:sz w:val="28"/>
          <w:szCs w:val="28"/>
        </w:rPr>
        <w:t>11,140</w:t>
      </w:r>
      <w:r w:rsidRPr="00183134">
        <w:rPr>
          <w:rFonts w:eastAsia="Calibri"/>
          <w:sz w:val="28"/>
          <w:szCs w:val="28"/>
        </w:rPr>
        <w:t xml:space="preserve"> тыс. руб.</w:t>
      </w:r>
    </w:p>
    <w:p w14:paraId="326015DD" w14:textId="77777777" w:rsidR="00183134" w:rsidRPr="00183134" w:rsidRDefault="00183134" w:rsidP="00183134">
      <w:pPr>
        <w:spacing w:line="276" w:lineRule="auto"/>
        <w:ind w:firstLine="709"/>
        <w:jc w:val="both"/>
        <w:rPr>
          <w:rFonts w:eastAsia="Calibri"/>
          <w:bCs/>
          <w:sz w:val="28"/>
          <w:szCs w:val="28"/>
          <w:lang w:eastAsia="en-US"/>
        </w:rPr>
      </w:pPr>
    </w:p>
    <w:p w14:paraId="2B338160" w14:textId="77777777" w:rsidR="00183134" w:rsidRPr="00183134" w:rsidRDefault="00183134" w:rsidP="00183134">
      <w:pPr>
        <w:spacing w:line="276" w:lineRule="auto"/>
        <w:rPr>
          <w:rFonts w:eastAsia="Calibri"/>
          <w:bCs/>
          <w:sz w:val="28"/>
          <w:szCs w:val="28"/>
          <w:lang w:eastAsia="en-US"/>
        </w:rPr>
      </w:pPr>
    </w:p>
    <w:p w14:paraId="1E3296CB" w14:textId="77777777" w:rsidR="00183134" w:rsidRDefault="00183134" w:rsidP="00183134">
      <w:pPr>
        <w:pStyle w:val="FR1"/>
        <w:ind w:left="-142" w:right="-142" w:firstLine="851"/>
        <w:jc w:val="left"/>
        <w:rPr>
          <w:b/>
        </w:rPr>
      </w:pPr>
    </w:p>
    <w:p w14:paraId="5BA6A4A8" w14:textId="77777777" w:rsidR="00183134" w:rsidRDefault="00183134" w:rsidP="00183134">
      <w:pPr>
        <w:pStyle w:val="FR1"/>
        <w:ind w:left="-142" w:right="-142" w:firstLine="851"/>
        <w:rPr>
          <w:b/>
        </w:rPr>
      </w:pPr>
    </w:p>
    <w:p w14:paraId="4415400D" w14:textId="15CFB02E" w:rsidR="00183134" w:rsidRDefault="00183134" w:rsidP="00183134">
      <w:pPr>
        <w:pStyle w:val="FR1"/>
        <w:ind w:left="-142" w:right="-142" w:firstLine="851"/>
        <w:rPr>
          <w:b/>
        </w:rPr>
        <w:sectPr w:rsidR="00183134" w:rsidSect="00E10453">
          <w:pgSz w:w="11906" w:h="16838"/>
          <w:pgMar w:top="851" w:right="851" w:bottom="1134" w:left="851" w:header="720" w:footer="720" w:gutter="0"/>
          <w:cols w:space="720"/>
          <w:titlePg/>
          <w:docGrid w:linePitch="326"/>
        </w:sectPr>
      </w:pPr>
    </w:p>
    <w:p w14:paraId="7E47025E" w14:textId="2C03DC0B" w:rsidR="00183134" w:rsidRDefault="00183134" w:rsidP="00183134">
      <w:pPr>
        <w:tabs>
          <w:tab w:val="left" w:pos="5580"/>
          <w:tab w:val="left" w:pos="9498"/>
        </w:tabs>
        <w:ind w:right="-569" w:firstLine="6521"/>
      </w:pPr>
      <w:r>
        <w:lastRenderedPageBreak/>
        <w:t>Приложение № 10 к протоколу № 44</w:t>
      </w:r>
    </w:p>
    <w:p w14:paraId="0532D394" w14:textId="77777777" w:rsidR="00183134" w:rsidRDefault="00183134" w:rsidP="00183134">
      <w:pPr>
        <w:tabs>
          <w:tab w:val="left" w:pos="5580"/>
          <w:tab w:val="left" w:pos="9498"/>
        </w:tabs>
        <w:ind w:right="-569" w:firstLine="6521"/>
      </w:pPr>
      <w:r>
        <w:t>заседания Правления Региональной</w:t>
      </w:r>
    </w:p>
    <w:p w14:paraId="09EB78F6" w14:textId="77777777" w:rsidR="00183134" w:rsidRDefault="00183134" w:rsidP="00183134">
      <w:pPr>
        <w:tabs>
          <w:tab w:val="left" w:pos="5580"/>
          <w:tab w:val="left" w:pos="9498"/>
        </w:tabs>
        <w:ind w:right="-569" w:firstLine="6521"/>
      </w:pPr>
      <w:r>
        <w:t>энергетической комиссии</w:t>
      </w:r>
    </w:p>
    <w:p w14:paraId="298C1E94" w14:textId="77777777" w:rsidR="00183134" w:rsidRDefault="00183134" w:rsidP="00183134">
      <w:pPr>
        <w:ind w:firstLine="5245"/>
        <w:jc w:val="center"/>
      </w:pPr>
      <w:r>
        <w:t>Кузбасса от 30.07.2020</w:t>
      </w:r>
    </w:p>
    <w:p w14:paraId="714568DB" w14:textId="2750067A" w:rsidR="00183134" w:rsidRDefault="00183134" w:rsidP="00183134">
      <w:pPr>
        <w:pStyle w:val="FR1"/>
        <w:ind w:left="-142" w:right="-142" w:firstLine="851"/>
        <w:rPr>
          <w:b/>
        </w:rPr>
      </w:pPr>
    </w:p>
    <w:p w14:paraId="0ED48130" w14:textId="77777777" w:rsidR="00183134" w:rsidRDefault="00183134" w:rsidP="00183134">
      <w:pPr>
        <w:jc w:val="center"/>
        <w:rPr>
          <w:b/>
          <w:sz w:val="28"/>
          <w:szCs w:val="28"/>
        </w:rPr>
      </w:pPr>
      <w:r w:rsidRPr="001C221A">
        <w:rPr>
          <w:b/>
          <w:sz w:val="28"/>
          <w:szCs w:val="28"/>
        </w:rPr>
        <w:t>Об установлении платы за технологическое присоединение</w:t>
      </w:r>
    </w:p>
    <w:p w14:paraId="096CCA02" w14:textId="77777777" w:rsidR="00183134" w:rsidRPr="00E32C3E" w:rsidRDefault="00183134" w:rsidP="00183134">
      <w:pPr>
        <w:jc w:val="center"/>
        <w:rPr>
          <w:b/>
          <w:sz w:val="28"/>
          <w:szCs w:val="28"/>
        </w:rPr>
      </w:pPr>
      <w:r w:rsidRPr="001C221A">
        <w:rPr>
          <w:b/>
          <w:sz w:val="28"/>
          <w:szCs w:val="28"/>
        </w:rPr>
        <w:t xml:space="preserve">к электрическим сетям </w:t>
      </w:r>
      <w:r w:rsidRPr="00416A57">
        <w:rPr>
          <w:b/>
          <w:sz w:val="28"/>
          <w:szCs w:val="28"/>
        </w:rPr>
        <w:t xml:space="preserve">филиала </w:t>
      </w:r>
      <w:r w:rsidRPr="00822C05">
        <w:rPr>
          <w:b/>
          <w:sz w:val="28"/>
          <w:szCs w:val="28"/>
        </w:rPr>
        <w:t xml:space="preserve">               </w:t>
      </w:r>
      <w:r>
        <w:rPr>
          <w:b/>
          <w:sz w:val="28"/>
          <w:szCs w:val="28"/>
        </w:rPr>
        <w:t xml:space="preserve">                                                              </w:t>
      </w:r>
      <w:r w:rsidRPr="00416A57">
        <w:rPr>
          <w:b/>
          <w:sz w:val="28"/>
          <w:szCs w:val="28"/>
        </w:rPr>
        <w:t xml:space="preserve">ПАО «МРСК Сибири» – «Кузбассэнерго – РЭС» </w:t>
      </w:r>
      <w:r w:rsidRPr="00822C05">
        <w:rPr>
          <w:b/>
          <w:sz w:val="28"/>
          <w:szCs w:val="28"/>
        </w:rPr>
        <w:t>энергопринимающих устройств ОАО «РЖД» ПС 110 кВ «</w:t>
      </w:r>
      <w:r w:rsidRPr="000B3446">
        <w:rPr>
          <w:b/>
          <w:sz w:val="28"/>
          <w:szCs w:val="28"/>
        </w:rPr>
        <w:t>Тальменка</w:t>
      </w:r>
      <w:r w:rsidRPr="00822C05">
        <w:rPr>
          <w:b/>
          <w:sz w:val="28"/>
          <w:szCs w:val="28"/>
        </w:rPr>
        <w:t>» по</w:t>
      </w:r>
      <w:r w:rsidRPr="00416A57">
        <w:rPr>
          <w:b/>
          <w:sz w:val="28"/>
          <w:szCs w:val="28"/>
        </w:rPr>
        <w:t xml:space="preserve"> индивидуальному проекту</w:t>
      </w:r>
    </w:p>
    <w:p w14:paraId="2D8E71B7" w14:textId="77777777" w:rsidR="00183134" w:rsidRDefault="00183134" w:rsidP="00183134">
      <w:pPr>
        <w:jc w:val="center"/>
        <w:rPr>
          <w:b/>
          <w:szCs w:val="28"/>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183134" w:rsidRPr="007D7D93" w14:paraId="53882CB7" w14:textId="77777777" w:rsidTr="00D73D1B">
        <w:trPr>
          <w:trHeight w:val="625"/>
        </w:trPr>
        <w:tc>
          <w:tcPr>
            <w:tcW w:w="798" w:type="dxa"/>
            <w:shd w:val="clear" w:color="auto" w:fill="auto"/>
            <w:hideMark/>
          </w:tcPr>
          <w:p w14:paraId="4CAD3BCB" w14:textId="77777777" w:rsidR="00183134" w:rsidRDefault="00183134" w:rsidP="00D73D1B">
            <w:pPr>
              <w:pStyle w:val="FR1"/>
              <w:ind w:left="0"/>
              <w:rPr>
                <w:b/>
                <w:sz w:val="24"/>
                <w:szCs w:val="24"/>
              </w:rPr>
            </w:pPr>
          </w:p>
          <w:p w14:paraId="2CDBAB12" w14:textId="77777777" w:rsidR="00183134" w:rsidRDefault="00183134" w:rsidP="00D73D1B">
            <w:pPr>
              <w:pStyle w:val="FR1"/>
              <w:ind w:left="0"/>
              <w:rPr>
                <w:b/>
                <w:sz w:val="24"/>
                <w:szCs w:val="24"/>
              </w:rPr>
            </w:pPr>
          </w:p>
          <w:p w14:paraId="023EA098" w14:textId="77777777" w:rsidR="00183134" w:rsidRDefault="00183134" w:rsidP="00D73D1B">
            <w:pPr>
              <w:pStyle w:val="FR1"/>
              <w:ind w:left="0"/>
              <w:rPr>
                <w:b/>
                <w:sz w:val="24"/>
                <w:szCs w:val="24"/>
              </w:rPr>
            </w:pPr>
            <w:r w:rsidRPr="007D7D93">
              <w:rPr>
                <w:b/>
                <w:sz w:val="24"/>
                <w:szCs w:val="24"/>
              </w:rPr>
              <w:t>№</w:t>
            </w:r>
          </w:p>
          <w:p w14:paraId="37A38C89" w14:textId="77777777" w:rsidR="00183134" w:rsidRPr="007D7D93" w:rsidRDefault="00183134" w:rsidP="00D73D1B">
            <w:pPr>
              <w:pStyle w:val="FR1"/>
              <w:ind w:left="0"/>
              <w:rPr>
                <w:b/>
                <w:sz w:val="24"/>
                <w:szCs w:val="24"/>
              </w:rPr>
            </w:pPr>
            <w:r w:rsidRPr="007D7D93">
              <w:rPr>
                <w:b/>
                <w:sz w:val="24"/>
                <w:szCs w:val="24"/>
              </w:rPr>
              <w:t>п/п</w:t>
            </w:r>
          </w:p>
        </w:tc>
        <w:tc>
          <w:tcPr>
            <w:tcW w:w="6516" w:type="dxa"/>
            <w:shd w:val="clear" w:color="auto" w:fill="auto"/>
            <w:noWrap/>
            <w:hideMark/>
          </w:tcPr>
          <w:p w14:paraId="185328C9" w14:textId="77777777" w:rsidR="00183134" w:rsidRDefault="00183134" w:rsidP="00D73D1B">
            <w:pPr>
              <w:pStyle w:val="FR1"/>
              <w:rPr>
                <w:b/>
                <w:sz w:val="24"/>
                <w:szCs w:val="24"/>
              </w:rPr>
            </w:pPr>
          </w:p>
          <w:p w14:paraId="4950564D" w14:textId="77777777" w:rsidR="00183134" w:rsidRDefault="00183134" w:rsidP="00D73D1B">
            <w:pPr>
              <w:pStyle w:val="FR1"/>
              <w:rPr>
                <w:b/>
                <w:sz w:val="24"/>
                <w:szCs w:val="24"/>
              </w:rPr>
            </w:pPr>
          </w:p>
          <w:p w14:paraId="2A0B930D" w14:textId="77777777" w:rsidR="00183134" w:rsidRPr="007D7D93" w:rsidRDefault="00183134" w:rsidP="00D73D1B">
            <w:pPr>
              <w:pStyle w:val="FR1"/>
              <w:rPr>
                <w:b/>
                <w:sz w:val="24"/>
                <w:szCs w:val="24"/>
              </w:rPr>
            </w:pPr>
            <w:r w:rsidRPr="007D7D93">
              <w:rPr>
                <w:b/>
                <w:sz w:val="24"/>
                <w:szCs w:val="24"/>
              </w:rPr>
              <w:t>Наименование мероприятий</w:t>
            </w:r>
          </w:p>
        </w:tc>
        <w:tc>
          <w:tcPr>
            <w:tcW w:w="2061" w:type="dxa"/>
            <w:shd w:val="clear" w:color="auto" w:fill="auto"/>
            <w:noWrap/>
            <w:hideMark/>
          </w:tcPr>
          <w:p w14:paraId="191533B7" w14:textId="77777777" w:rsidR="00183134" w:rsidRDefault="00183134" w:rsidP="00D73D1B">
            <w:pPr>
              <w:pStyle w:val="FR1"/>
              <w:ind w:left="27"/>
              <w:rPr>
                <w:b/>
                <w:sz w:val="24"/>
                <w:szCs w:val="24"/>
              </w:rPr>
            </w:pPr>
            <w:r w:rsidRPr="007D7D93">
              <w:rPr>
                <w:b/>
                <w:sz w:val="24"/>
                <w:szCs w:val="24"/>
              </w:rPr>
              <w:t xml:space="preserve">Плата за технологическое присоединение, тыс. руб. </w:t>
            </w:r>
          </w:p>
          <w:p w14:paraId="5D6DACB9" w14:textId="77777777" w:rsidR="00183134" w:rsidRPr="007D7D93" w:rsidRDefault="00183134" w:rsidP="00D73D1B">
            <w:pPr>
              <w:pStyle w:val="FR1"/>
              <w:ind w:left="27"/>
              <w:rPr>
                <w:b/>
                <w:sz w:val="24"/>
                <w:szCs w:val="24"/>
              </w:rPr>
            </w:pPr>
            <w:r w:rsidRPr="007D7D93">
              <w:rPr>
                <w:b/>
                <w:sz w:val="24"/>
                <w:szCs w:val="24"/>
              </w:rPr>
              <w:t>(без НДС)</w:t>
            </w:r>
          </w:p>
        </w:tc>
      </w:tr>
      <w:tr w:rsidR="00183134" w:rsidRPr="007D7D93" w14:paraId="58C3919E" w14:textId="77777777" w:rsidTr="00D73D1B">
        <w:trPr>
          <w:trHeight w:val="476"/>
        </w:trPr>
        <w:tc>
          <w:tcPr>
            <w:tcW w:w="798" w:type="dxa"/>
            <w:shd w:val="clear" w:color="auto" w:fill="auto"/>
            <w:noWrap/>
            <w:vAlign w:val="center"/>
            <w:hideMark/>
          </w:tcPr>
          <w:p w14:paraId="2A285DD2" w14:textId="77777777" w:rsidR="00183134" w:rsidRPr="007D7D93" w:rsidRDefault="00183134" w:rsidP="00D73D1B">
            <w:pPr>
              <w:pStyle w:val="FR1"/>
              <w:ind w:left="0"/>
              <w:rPr>
                <w:sz w:val="24"/>
                <w:szCs w:val="24"/>
              </w:rPr>
            </w:pPr>
            <w:r w:rsidRPr="007D7D93">
              <w:rPr>
                <w:sz w:val="24"/>
                <w:szCs w:val="24"/>
              </w:rPr>
              <w:t>1</w:t>
            </w:r>
          </w:p>
        </w:tc>
        <w:tc>
          <w:tcPr>
            <w:tcW w:w="6516" w:type="dxa"/>
            <w:shd w:val="clear" w:color="auto" w:fill="auto"/>
            <w:hideMark/>
          </w:tcPr>
          <w:p w14:paraId="69A405FF" w14:textId="77777777" w:rsidR="00183134" w:rsidRPr="007D7D93" w:rsidRDefault="00183134" w:rsidP="00D73D1B">
            <w:pPr>
              <w:pStyle w:val="FR1"/>
              <w:ind w:left="50"/>
              <w:jc w:val="both"/>
              <w:rPr>
                <w:sz w:val="24"/>
                <w:szCs w:val="24"/>
              </w:rPr>
            </w:pPr>
            <w:r w:rsidRPr="00AD6627">
              <w:rPr>
                <w:sz w:val="24"/>
                <w:szCs w:val="24"/>
              </w:rPr>
              <w:t>Подготовка и выдача сетевой организацией технических условий Заявителю</w:t>
            </w:r>
          </w:p>
        </w:tc>
        <w:tc>
          <w:tcPr>
            <w:tcW w:w="2061" w:type="dxa"/>
            <w:shd w:val="clear" w:color="auto" w:fill="auto"/>
            <w:noWrap/>
            <w:vAlign w:val="center"/>
          </w:tcPr>
          <w:p w14:paraId="5486F721" w14:textId="77777777" w:rsidR="00183134" w:rsidRPr="007D7D93" w:rsidRDefault="00183134" w:rsidP="00D73D1B">
            <w:pPr>
              <w:pStyle w:val="FR1"/>
              <w:ind w:left="27"/>
              <w:rPr>
                <w:sz w:val="24"/>
                <w:szCs w:val="24"/>
              </w:rPr>
            </w:pPr>
            <w:r>
              <w:rPr>
                <w:sz w:val="24"/>
                <w:szCs w:val="24"/>
              </w:rPr>
              <w:t>4,474</w:t>
            </w:r>
          </w:p>
        </w:tc>
      </w:tr>
      <w:tr w:rsidR="00183134" w:rsidRPr="007D7D93" w14:paraId="222DD2EA" w14:textId="77777777" w:rsidTr="00D73D1B">
        <w:trPr>
          <w:trHeight w:val="54"/>
        </w:trPr>
        <w:tc>
          <w:tcPr>
            <w:tcW w:w="798" w:type="dxa"/>
            <w:shd w:val="clear" w:color="auto" w:fill="auto"/>
            <w:noWrap/>
            <w:vAlign w:val="center"/>
            <w:hideMark/>
          </w:tcPr>
          <w:p w14:paraId="61B63210" w14:textId="77777777" w:rsidR="00183134" w:rsidRPr="007D7D93" w:rsidRDefault="00183134" w:rsidP="00D73D1B">
            <w:pPr>
              <w:pStyle w:val="FR1"/>
              <w:ind w:left="0"/>
              <w:rPr>
                <w:sz w:val="24"/>
                <w:szCs w:val="24"/>
              </w:rPr>
            </w:pPr>
            <w:r w:rsidRPr="007D7D93">
              <w:rPr>
                <w:sz w:val="24"/>
                <w:szCs w:val="24"/>
              </w:rPr>
              <w:t>2</w:t>
            </w:r>
          </w:p>
        </w:tc>
        <w:tc>
          <w:tcPr>
            <w:tcW w:w="6516" w:type="dxa"/>
            <w:shd w:val="clear" w:color="auto" w:fill="auto"/>
            <w:hideMark/>
          </w:tcPr>
          <w:p w14:paraId="25AB7D96" w14:textId="77777777" w:rsidR="00183134" w:rsidRPr="007D7D93" w:rsidRDefault="00183134" w:rsidP="00D73D1B">
            <w:pPr>
              <w:pStyle w:val="FR1"/>
              <w:ind w:left="50"/>
              <w:jc w:val="both"/>
              <w:rPr>
                <w:sz w:val="24"/>
                <w:szCs w:val="24"/>
              </w:rPr>
            </w:pPr>
            <w:r>
              <w:rPr>
                <w:sz w:val="24"/>
                <w:szCs w:val="24"/>
              </w:rPr>
              <w:t>В</w:t>
            </w:r>
            <w:r w:rsidRPr="00AD6627">
              <w:rPr>
                <w:sz w:val="24"/>
                <w:szCs w:val="24"/>
              </w:rPr>
              <w:t>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3EFD9AF1" w14:textId="77777777" w:rsidR="00183134" w:rsidRPr="007D7D93" w:rsidRDefault="00183134" w:rsidP="00D73D1B">
            <w:pPr>
              <w:pStyle w:val="FR1"/>
              <w:ind w:left="27"/>
              <w:rPr>
                <w:sz w:val="24"/>
                <w:szCs w:val="24"/>
              </w:rPr>
            </w:pPr>
            <w:r>
              <w:rPr>
                <w:sz w:val="24"/>
                <w:szCs w:val="24"/>
              </w:rPr>
              <w:t>97,816</w:t>
            </w:r>
          </w:p>
        </w:tc>
      </w:tr>
      <w:tr w:rsidR="00183134" w:rsidRPr="007D7D93" w14:paraId="7ABAB2A3" w14:textId="77777777" w:rsidTr="00D73D1B">
        <w:trPr>
          <w:trHeight w:val="284"/>
        </w:trPr>
        <w:tc>
          <w:tcPr>
            <w:tcW w:w="798" w:type="dxa"/>
            <w:shd w:val="clear" w:color="auto" w:fill="auto"/>
            <w:noWrap/>
            <w:vAlign w:val="center"/>
          </w:tcPr>
          <w:p w14:paraId="530119CC" w14:textId="77777777" w:rsidR="00183134" w:rsidRPr="007D7D93" w:rsidRDefault="00183134" w:rsidP="00D73D1B">
            <w:pPr>
              <w:pStyle w:val="FR1"/>
              <w:ind w:left="0"/>
              <w:rPr>
                <w:sz w:val="24"/>
                <w:szCs w:val="24"/>
              </w:rPr>
            </w:pPr>
            <w:r>
              <w:rPr>
                <w:sz w:val="24"/>
                <w:szCs w:val="24"/>
              </w:rPr>
              <w:t>2.1</w:t>
            </w:r>
          </w:p>
        </w:tc>
        <w:tc>
          <w:tcPr>
            <w:tcW w:w="6516" w:type="dxa"/>
            <w:shd w:val="clear" w:color="auto" w:fill="auto"/>
          </w:tcPr>
          <w:p w14:paraId="6C478930" w14:textId="77777777" w:rsidR="00183134" w:rsidRPr="00AD6627" w:rsidRDefault="00183134" w:rsidP="00D73D1B">
            <w:pPr>
              <w:pStyle w:val="FR1"/>
              <w:ind w:left="50"/>
              <w:jc w:val="both"/>
              <w:rPr>
                <w:sz w:val="24"/>
                <w:szCs w:val="24"/>
              </w:rPr>
            </w:pPr>
            <w:r>
              <w:rPr>
                <w:sz w:val="24"/>
                <w:szCs w:val="24"/>
              </w:rPr>
              <w:t>расходы на выполнение мероприятий «последней мили»</w:t>
            </w:r>
          </w:p>
        </w:tc>
        <w:tc>
          <w:tcPr>
            <w:tcW w:w="2061" w:type="dxa"/>
            <w:shd w:val="clear" w:color="auto" w:fill="auto"/>
            <w:noWrap/>
            <w:vAlign w:val="center"/>
          </w:tcPr>
          <w:p w14:paraId="0F66EDBA" w14:textId="77777777" w:rsidR="00183134" w:rsidRDefault="00183134" w:rsidP="00D73D1B">
            <w:pPr>
              <w:pStyle w:val="FR1"/>
              <w:ind w:left="27"/>
              <w:rPr>
                <w:sz w:val="24"/>
                <w:szCs w:val="24"/>
              </w:rPr>
            </w:pPr>
            <w:r>
              <w:rPr>
                <w:sz w:val="24"/>
                <w:szCs w:val="24"/>
              </w:rPr>
              <w:t>0,00</w:t>
            </w:r>
          </w:p>
        </w:tc>
      </w:tr>
      <w:tr w:rsidR="00183134" w:rsidRPr="007D7D93" w14:paraId="394A74C0" w14:textId="77777777" w:rsidTr="00D73D1B">
        <w:trPr>
          <w:trHeight w:val="284"/>
        </w:trPr>
        <w:tc>
          <w:tcPr>
            <w:tcW w:w="798" w:type="dxa"/>
            <w:shd w:val="clear" w:color="auto" w:fill="auto"/>
            <w:noWrap/>
            <w:vAlign w:val="center"/>
          </w:tcPr>
          <w:p w14:paraId="67640EA6" w14:textId="77777777" w:rsidR="00183134" w:rsidRPr="007D7D93" w:rsidRDefault="00183134" w:rsidP="00D73D1B">
            <w:pPr>
              <w:pStyle w:val="FR1"/>
              <w:ind w:left="0"/>
              <w:rPr>
                <w:sz w:val="24"/>
                <w:szCs w:val="24"/>
              </w:rPr>
            </w:pPr>
            <w:r>
              <w:rPr>
                <w:sz w:val="24"/>
                <w:szCs w:val="24"/>
              </w:rPr>
              <w:t>2.2</w:t>
            </w:r>
          </w:p>
        </w:tc>
        <w:tc>
          <w:tcPr>
            <w:tcW w:w="6516" w:type="dxa"/>
            <w:shd w:val="clear" w:color="auto" w:fill="auto"/>
          </w:tcPr>
          <w:p w14:paraId="0492E4D4" w14:textId="77777777" w:rsidR="00183134" w:rsidRPr="00AD6627" w:rsidRDefault="00183134" w:rsidP="00D73D1B">
            <w:pPr>
              <w:pStyle w:val="FR1"/>
              <w:ind w:left="50"/>
              <w:jc w:val="both"/>
              <w:rPr>
                <w:sz w:val="24"/>
                <w:szCs w:val="24"/>
              </w:rPr>
            </w:pPr>
            <w:r>
              <w:rPr>
                <w:sz w:val="24"/>
                <w:szCs w:val="24"/>
              </w:rPr>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1261496C" w14:textId="77777777" w:rsidR="00183134" w:rsidRDefault="00183134" w:rsidP="00D73D1B">
            <w:pPr>
              <w:pStyle w:val="FR1"/>
              <w:ind w:left="27"/>
              <w:rPr>
                <w:sz w:val="24"/>
                <w:szCs w:val="24"/>
              </w:rPr>
            </w:pPr>
            <w:r>
              <w:rPr>
                <w:sz w:val="24"/>
                <w:szCs w:val="24"/>
              </w:rPr>
              <w:t>97,816</w:t>
            </w:r>
          </w:p>
        </w:tc>
      </w:tr>
      <w:tr w:rsidR="00183134" w:rsidRPr="007D7D93" w14:paraId="38E2765C" w14:textId="77777777" w:rsidTr="00D73D1B">
        <w:trPr>
          <w:trHeight w:val="284"/>
        </w:trPr>
        <w:tc>
          <w:tcPr>
            <w:tcW w:w="798" w:type="dxa"/>
            <w:shd w:val="clear" w:color="auto" w:fill="auto"/>
            <w:noWrap/>
            <w:vAlign w:val="center"/>
            <w:hideMark/>
          </w:tcPr>
          <w:p w14:paraId="786DAC49" w14:textId="77777777" w:rsidR="00183134" w:rsidRPr="007D7D93" w:rsidRDefault="00183134" w:rsidP="00D73D1B">
            <w:pPr>
              <w:pStyle w:val="FR1"/>
              <w:ind w:left="0"/>
              <w:rPr>
                <w:sz w:val="24"/>
                <w:szCs w:val="24"/>
              </w:rPr>
            </w:pPr>
            <w:r w:rsidRPr="007D7D93">
              <w:rPr>
                <w:sz w:val="24"/>
                <w:szCs w:val="24"/>
              </w:rPr>
              <w:t>3</w:t>
            </w:r>
          </w:p>
        </w:tc>
        <w:tc>
          <w:tcPr>
            <w:tcW w:w="6516" w:type="dxa"/>
            <w:shd w:val="clear" w:color="auto" w:fill="auto"/>
            <w:hideMark/>
          </w:tcPr>
          <w:p w14:paraId="227751C0" w14:textId="77777777" w:rsidR="00183134" w:rsidRPr="007D7D93" w:rsidRDefault="00183134" w:rsidP="00D73D1B">
            <w:pPr>
              <w:pStyle w:val="FR1"/>
              <w:ind w:left="50"/>
              <w:jc w:val="both"/>
              <w:rPr>
                <w:sz w:val="24"/>
                <w:szCs w:val="24"/>
              </w:rPr>
            </w:pPr>
            <w:r w:rsidRPr="00AD6627">
              <w:rPr>
                <w:sz w:val="24"/>
                <w:szCs w:val="24"/>
              </w:rPr>
              <w:t>Проверка сетевой организацией выполнения Заявителем</w:t>
            </w:r>
            <w:r>
              <w:rPr>
                <w:sz w:val="24"/>
                <w:szCs w:val="24"/>
              </w:rPr>
              <w:t xml:space="preserve"> технических условий</w:t>
            </w:r>
          </w:p>
        </w:tc>
        <w:tc>
          <w:tcPr>
            <w:tcW w:w="2061" w:type="dxa"/>
            <w:shd w:val="clear" w:color="auto" w:fill="auto"/>
            <w:noWrap/>
            <w:vAlign w:val="center"/>
          </w:tcPr>
          <w:p w14:paraId="5687F583" w14:textId="77777777" w:rsidR="00183134" w:rsidRPr="007D7D93" w:rsidRDefault="00183134" w:rsidP="00D73D1B">
            <w:pPr>
              <w:pStyle w:val="FR1"/>
              <w:ind w:left="27"/>
              <w:rPr>
                <w:sz w:val="24"/>
                <w:szCs w:val="24"/>
              </w:rPr>
            </w:pPr>
            <w:r>
              <w:rPr>
                <w:sz w:val="24"/>
                <w:szCs w:val="24"/>
              </w:rPr>
              <w:t>6,666</w:t>
            </w:r>
          </w:p>
        </w:tc>
      </w:tr>
      <w:tr w:rsidR="00183134" w:rsidRPr="007D7D93" w14:paraId="2D28019E" w14:textId="77777777" w:rsidTr="00D73D1B">
        <w:trPr>
          <w:trHeight w:val="230"/>
        </w:trPr>
        <w:tc>
          <w:tcPr>
            <w:tcW w:w="798" w:type="dxa"/>
            <w:shd w:val="clear" w:color="auto" w:fill="auto"/>
            <w:noWrap/>
          </w:tcPr>
          <w:p w14:paraId="62E3841B" w14:textId="77777777" w:rsidR="00183134" w:rsidRPr="007D7D93" w:rsidRDefault="00183134" w:rsidP="00D73D1B">
            <w:pPr>
              <w:pStyle w:val="FR1"/>
              <w:ind w:left="0"/>
              <w:jc w:val="both"/>
              <w:rPr>
                <w:sz w:val="24"/>
                <w:szCs w:val="24"/>
              </w:rPr>
            </w:pPr>
          </w:p>
        </w:tc>
        <w:tc>
          <w:tcPr>
            <w:tcW w:w="6516" w:type="dxa"/>
            <w:shd w:val="clear" w:color="auto" w:fill="auto"/>
          </w:tcPr>
          <w:p w14:paraId="4D4FF419" w14:textId="77777777" w:rsidR="00183134" w:rsidRPr="007D7D93" w:rsidRDefault="00183134" w:rsidP="00D73D1B">
            <w:pPr>
              <w:pStyle w:val="FR1"/>
              <w:ind w:left="50"/>
              <w:jc w:val="both"/>
              <w:rPr>
                <w:sz w:val="24"/>
                <w:szCs w:val="24"/>
              </w:rPr>
            </w:pPr>
            <w:r w:rsidRPr="007D7D93">
              <w:rPr>
                <w:sz w:val="24"/>
                <w:szCs w:val="24"/>
              </w:rPr>
              <w:t>ИТОГО плата за технологическое присоединение</w:t>
            </w:r>
          </w:p>
        </w:tc>
        <w:tc>
          <w:tcPr>
            <w:tcW w:w="2061" w:type="dxa"/>
            <w:shd w:val="clear" w:color="auto" w:fill="auto"/>
            <w:noWrap/>
            <w:vAlign w:val="center"/>
          </w:tcPr>
          <w:p w14:paraId="0F543954" w14:textId="77777777" w:rsidR="00183134" w:rsidRPr="0066276F" w:rsidRDefault="00183134" w:rsidP="00D73D1B">
            <w:pPr>
              <w:pStyle w:val="FR1"/>
              <w:ind w:left="27"/>
              <w:rPr>
                <w:sz w:val="24"/>
                <w:szCs w:val="24"/>
                <w:lang w:val="en-US"/>
              </w:rPr>
            </w:pPr>
            <w:r>
              <w:rPr>
                <w:sz w:val="24"/>
                <w:szCs w:val="24"/>
              </w:rPr>
              <w:t>108,956</w:t>
            </w:r>
          </w:p>
        </w:tc>
      </w:tr>
    </w:tbl>
    <w:p w14:paraId="72D2C36B" w14:textId="77777777" w:rsidR="00183134" w:rsidRDefault="00183134" w:rsidP="00183134">
      <w:pPr>
        <w:pStyle w:val="FR1"/>
        <w:ind w:left="0"/>
        <w:jc w:val="both"/>
        <w:rPr>
          <w:b/>
          <w:sz w:val="24"/>
          <w:szCs w:val="24"/>
          <w:u w:val="single"/>
        </w:rPr>
      </w:pPr>
    </w:p>
    <w:p w14:paraId="1A9FC27B" w14:textId="77777777" w:rsidR="00183134" w:rsidRDefault="00183134" w:rsidP="00183134">
      <w:pPr>
        <w:pStyle w:val="FR1"/>
        <w:ind w:left="0" w:firstLine="708"/>
        <w:jc w:val="both"/>
        <w:rPr>
          <w:szCs w:val="28"/>
        </w:rPr>
      </w:pPr>
      <w:r w:rsidRPr="00A22A25">
        <w:rPr>
          <w:szCs w:val="28"/>
        </w:rPr>
        <w:t>Примечание:</w:t>
      </w:r>
    </w:p>
    <w:p w14:paraId="7DF49DA8" w14:textId="77777777" w:rsidR="00183134" w:rsidRDefault="00183134" w:rsidP="00183134">
      <w:pPr>
        <w:pStyle w:val="FR1"/>
        <w:ind w:left="0" w:firstLine="708"/>
        <w:jc w:val="both"/>
        <w:rPr>
          <w:szCs w:val="28"/>
        </w:rPr>
      </w:pPr>
      <w:r>
        <w:rPr>
          <w:szCs w:val="28"/>
        </w:rPr>
        <w:t>1. П</w:t>
      </w:r>
      <w:r w:rsidRPr="00A22A25">
        <w:rPr>
          <w:szCs w:val="28"/>
        </w:rPr>
        <w:t xml:space="preserve">лата за технологическое присоединение рассчитана исходя из присоединяемой мощности </w:t>
      </w:r>
      <w:r>
        <w:rPr>
          <w:szCs w:val="28"/>
        </w:rPr>
        <w:t>15 000 к</w:t>
      </w:r>
      <w:r w:rsidRPr="00A22A25">
        <w:rPr>
          <w:szCs w:val="28"/>
        </w:rPr>
        <w:t>Вт.</w:t>
      </w:r>
    </w:p>
    <w:p w14:paraId="2C511FFB" w14:textId="77777777" w:rsidR="00183134" w:rsidRDefault="00183134" w:rsidP="00183134">
      <w:pPr>
        <w:pStyle w:val="FR1"/>
        <w:ind w:left="0" w:firstLine="708"/>
        <w:jc w:val="both"/>
        <w:rPr>
          <w:szCs w:val="28"/>
        </w:rPr>
      </w:pPr>
      <w:r w:rsidRPr="00240F5B">
        <w:rPr>
          <w:szCs w:val="28"/>
        </w:rPr>
        <w:t>2.</w:t>
      </w:r>
      <w:r>
        <w:rPr>
          <w:szCs w:val="28"/>
        </w:rPr>
        <w:t> </w:t>
      </w:r>
      <w:r w:rsidRPr="00240F5B">
        <w:rPr>
          <w:szCs w:val="28"/>
        </w:rPr>
        <w:t xml:space="preserve">Расходы, не включаемые в плату за технологическое </w:t>
      </w:r>
      <w:r>
        <w:rPr>
          <w:szCs w:val="28"/>
        </w:rPr>
        <w:t xml:space="preserve">                                                </w:t>
      </w:r>
      <w:r w:rsidRPr="00240F5B">
        <w:rPr>
          <w:szCs w:val="28"/>
        </w:rPr>
        <w:t xml:space="preserve">присоединение, составляют </w:t>
      </w:r>
      <w:r>
        <w:rPr>
          <w:szCs w:val="28"/>
        </w:rPr>
        <w:t xml:space="preserve">12 314,006 </w:t>
      </w:r>
      <w:r w:rsidRPr="00240F5B">
        <w:rPr>
          <w:szCs w:val="28"/>
        </w:rPr>
        <w:t xml:space="preserve">тыс. руб. В соответствии с пунктом 32 </w:t>
      </w:r>
      <w:r>
        <w:rPr>
          <w:szCs w:val="28"/>
        </w:rPr>
        <w:t xml:space="preserve">                             </w:t>
      </w:r>
      <w:r w:rsidRPr="00240F5B">
        <w:rPr>
          <w:szCs w:val="28"/>
        </w:rPr>
        <w:t>Основ ценообразования в области регулируемых цен</w:t>
      </w:r>
      <w:r>
        <w:rPr>
          <w:szCs w:val="28"/>
        </w:rPr>
        <w:t xml:space="preserve"> (тарифов) в электроэнергетике, </w:t>
      </w:r>
      <w:r w:rsidRPr="00240F5B">
        <w:rPr>
          <w:szCs w:val="28"/>
        </w:rPr>
        <w:t>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521D454C" w14:textId="77777777" w:rsidR="00D73D1B" w:rsidRDefault="00D73D1B" w:rsidP="0093026A">
      <w:pPr>
        <w:tabs>
          <w:tab w:val="left" w:pos="5580"/>
          <w:tab w:val="left" w:pos="9498"/>
        </w:tabs>
        <w:ind w:right="-569" w:firstLine="567"/>
        <w:sectPr w:rsidR="00D73D1B" w:rsidSect="00E10453">
          <w:pgSz w:w="11906" w:h="16838"/>
          <w:pgMar w:top="851" w:right="851" w:bottom="1134" w:left="851" w:header="720" w:footer="720" w:gutter="0"/>
          <w:cols w:space="720"/>
          <w:titlePg/>
          <w:docGrid w:linePitch="326"/>
        </w:sectPr>
      </w:pPr>
    </w:p>
    <w:p w14:paraId="47F8647A" w14:textId="0273DFF8" w:rsidR="00D73D1B" w:rsidRDefault="00D73D1B" w:rsidP="00D73D1B">
      <w:pPr>
        <w:tabs>
          <w:tab w:val="left" w:pos="5580"/>
          <w:tab w:val="left" w:pos="9498"/>
        </w:tabs>
        <w:ind w:right="-569" w:firstLine="6521"/>
      </w:pPr>
      <w:r>
        <w:lastRenderedPageBreak/>
        <w:t>Приложение № 11 к протоколу № 44</w:t>
      </w:r>
    </w:p>
    <w:p w14:paraId="1F337D6E" w14:textId="77777777" w:rsidR="00D73D1B" w:rsidRDefault="00D73D1B" w:rsidP="00D73D1B">
      <w:pPr>
        <w:tabs>
          <w:tab w:val="left" w:pos="5580"/>
          <w:tab w:val="left" w:pos="9498"/>
        </w:tabs>
        <w:ind w:right="-569" w:firstLine="6521"/>
      </w:pPr>
      <w:r>
        <w:t>заседания Правления Региональной</w:t>
      </w:r>
    </w:p>
    <w:p w14:paraId="155FA806" w14:textId="77777777" w:rsidR="00D73D1B" w:rsidRDefault="00D73D1B" w:rsidP="00D73D1B">
      <w:pPr>
        <w:tabs>
          <w:tab w:val="left" w:pos="5580"/>
          <w:tab w:val="left" w:pos="9498"/>
        </w:tabs>
        <w:ind w:right="-569" w:firstLine="6521"/>
      </w:pPr>
      <w:r>
        <w:t>энергетической комиссии</w:t>
      </w:r>
    </w:p>
    <w:p w14:paraId="11BDB776" w14:textId="5B6714A1" w:rsidR="00D73D1B" w:rsidRDefault="00D73D1B" w:rsidP="00D73D1B">
      <w:pPr>
        <w:ind w:firstLine="5670"/>
        <w:jc w:val="center"/>
      </w:pPr>
      <w:r>
        <w:t>Кузбасса от 30.07.2020</w:t>
      </w:r>
    </w:p>
    <w:p w14:paraId="2E9C5C70" w14:textId="77777777" w:rsidR="00D73D1B" w:rsidRDefault="00D73D1B" w:rsidP="00D73D1B">
      <w:pPr>
        <w:tabs>
          <w:tab w:val="left" w:pos="5580"/>
          <w:tab w:val="left" w:pos="9498"/>
        </w:tabs>
        <w:ind w:right="-569" w:firstLine="6521"/>
      </w:pPr>
    </w:p>
    <w:p w14:paraId="4ADD7691" w14:textId="77777777" w:rsidR="00D73D1B" w:rsidRPr="00D73D1B" w:rsidRDefault="00D73D1B" w:rsidP="00D73D1B">
      <w:pPr>
        <w:spacing w:line="276" w:lineRule="auto"/>
        <w:jc w:val="center"/>
        <w:rPr>
          <w:b/>
          <w:sz w:val="28"/>
          <w:szCs w:val="28"/>
        </w:rPr>
      </w:pPr>
      <w:r w:rsidRPr="00D73D1B">
        <w:rPr>
          <w:b/>
          <w:sz w:val="28"/>
          <w:szCs w:val="28"/>
        </w:rPr>
        <w:t>Экспертное заключение</w:t>
      </w:r>
    </w:p>
    <w:p w14:paraId="2D1A68C7" w14:textId="77777777" w:rsidR="00D73D1B" w:rsidRPr="00D73D1B" w:rsidRDefault="00D73D1B" w:rsidP="00D73D1B">
      <w:pPr>
        <w:spacing w:line="276" w:lineRule="auto"/>
        <w:jc w:val="center"/>
        <w:rPr>
          <w:b/>
          <w:sz w:val="28"/>
          <w:szCs w:val="28"/>
        </w:rPr>
      </w:pPr>
      <w:r w:rsidRPr="00D73D1B">
        <w:rPr>
          <w:b/>
          <w:sz w:val="28"/>
          <w:szCs w:val="28"/>
        </w:rPr>
        <w:t>Региональной энергетической комиссии Кузбасса</w:t>
      </w:r>
    </w:p>
    <w:p w14:paraId="6932546F" w14:textId="77777777" w:rsidR="00D73D1B" w:rsidRPr="00D73D1B" w:rsidRDefault="00D73D1B" w:rsidP="00D73D1B">
      <w:pPr>
        <w:spacing w:line="276" w:lineRule="auto"/>
        <w:jc w:val="center"/>
        <w:rPr>
          <w:sz w:val="28"/>
          <w:szCs w:val="28"/>
        </w:rPr>
      </w:pPr>
      <w:r w:rsidRPr="00D73D1B">
        <w:rPr>
          <w:sz w:val="28"/>
          <w:szCs w:val="28"/>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w:t>
      </w:r>
    </w:p>
    <w:p w14:paraId="4ADE24BA" w14:textId="77777777" w:rsidR="00D73D1B" w:rsidRPr="00D73D1B" w:rsidRDefault="00D73D1B" w:rsidP="00D73D1B">
      <w:pPr>
        <w:spacing w:line="276" w:lineRule="auto"/>
        <w:jc w:val="center"/>
        <w:rPr>
          <w:sz w:val="28"/>
          <w:szCs w:val="28"/>
        </w:rPr>
      </w:pPr>
      <w:r w:rsidRPr="00D73D1B">
        <w:rPr>
          <w:sz w:val="28"/>
          <w:szCs w:val="28"/>
        </w:rPr>
        <w:t>(увеличение максимальной мощности на 12 000 кВт),</w:t>
      </w:r>
    </w:p>
    <w:p w14:paraId="4733DDD2" w14:textId="77777777" w:rsidR="00D73D1B" w:rsidRPr="00D73D1B" w:rsidRDefault="00D73D1B" w:rsidP="00D73D1B">
      <w:pPr>
        <w:spacing w:line="276" w:lineRule="auto"/>
        <w:jc w:val="center"/>
        <w:rPr>
          <w:sz w:val="28"/>
          <w:szCs w:val="28"/>
        </w:rPr>
      </w:pPr>
      <w:r w:rsidRPr="00D73D1B">
        <w:rPr>
          <w:sz w:val="28"/>
          <w:szCs w:val="28"/>
        </w:rPr>
        <w:t>ПС 110 кВ «Тутальская» (Кемеровская обл., Яшкинский р-н, в районе                           ст. Тутальская (заявка № 11000426866)) по индивидуальному проекту.</w:t>
      </w:r>
    </w:p>
    <w:p w14:paraId="7E7C7E3A" w14:textId="77777777" w:rsidR="00D73D1B" w:rsidRPr="00D73D1B" w:rsidRDefault="00D73D1B" w:rsidP="00D73D1B">
      <w:pPr>
        <w:spacing w:line="276" w:lineRule="auto"/>
        <w:jc w:val="both"/>
        <w:rPr>
          <w:sz w:val="28"/>
          <w:szCs w:val="28"/>
        </w:rPr>
      </w:pPr>
    </w:p>
    <w:p w14:paraId="090377BA" w14:textId="77777777" w:rsidR="00D73D1B" w:rsidRPr="00D73D1B" w:rsidRDefault="00D73D1B" w:rsidP="00D73D1B">
      <w:pPr>
        <w:spacing w:line="276" w:lineRule="auto"/>
        <w:ind w:firstLine="567"/>
        <w:jc w:val="both"/>
        <w:rPr>
          <w:sz w:val="28"/>
          <w:szCs w:val="28"/>
        </w:rPr>
      </w:pPr>
      <w:r w:rsidRPr="00D73D1B">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ОАО «РЖД» на 2020 год:</w:t>
      </w:r>
    </w:p>
    <w:p w14:paraId="6514C966" w14:textId="77777777" w:rsidR="00D73D1B" w:rsidRPr="00D73D1B" w:rsidRDefault="00D73D1B" w:rsidP="00D73D1B">
      <w:pPr>
        <w:numPr>
          <w:ilvl w:val="0"/>
          <w:numId w:val="15"/>
        </w:numPr>
        <w:tabs>
          <w:tab w:val="left" w:pos="0"/>
          <w:tab w:val="left" w:pos="142"/>
        </w:tabs>
        <w:spacing w:after="200" w:line="276" w:lineRule="auto"/>
        <w:ind w:left="0" w:firstLine="567"/>
        <w:jc w:val="both"/>
        <w:rPr>
          <w:rFonts w:eastAsia="Calibri"/>
          <w:sz w:val="28"/>
          <w:szCs w:val="28"/>
          <w:lang w:eastAsia="en-US"/>
        </w:rPr>
      </w:pPr>
      <w:r w:rsidRPr="00D73D1B">
        <w:rPr>
          <w:rFonts w:eastAsia="Calibri"/>
          <w:sz w:val="28"/>
          <w:szCs w:val="28"/>
          <w:lang w:eastAsia="en-US"/>
        </w:rPr>
        <w:t>Гражданский кодекс Российской Федерации;</w:t>
      </w:r>
    </w:p>
    <w:p w14:paraId="697F3C0C" w14:textId="77777777" w:rsidR="00D73D1B" w:rsidRPr="00D73D1B" w:rsidRDefault="00D73D1B" w:rsidP="00D73D1B">
      <w:pPr>
        <w:numPr>
          <w:ilvl w:val="0"/>
          <w:numId w:val="15"/>
        </w:numPr>
        <w:tabs>
          <w:tab w:val="left" w:pos="0"/>
        </w:tabs>
        <w:spacing w:after="200" w:line="276" w:lineRule="auto"/>
        <w:ind w:left="0" w:firstLine="567"/>
        <w:jc w:val="both"/>
        <w:rPr>
          <w:rFonts w:eastAsia="Calibri"/>
          <w:sz w:val="28"/>
          <w:szCs w:val="28"/>
          <w:lang w:eastAsia="en-US"/>
        </w:rPr>
      </w:pPr>
      <w:r w:rsidRPr="00D73D1B">
        <w:rPr>
          <w:rFonts w:eastAsia="Calibri"/>
          <w:sz w:val="28"/>
          <w:szCs w:val="28"/>
          <w:lang w:eastAsia="en-US"/>
        </w:rPr>
        <w:t>Налоговый кодекс Российской Федерации (в дальнейшем НК РФ);</w:t>
      </w:r>
    </w:p>
    <w:p w14:paraId="512F8B13" w14:textId="77777777" w:rsidR="00D73D1B" w:rsidRPr="00D73D1B" w:rsidRDefault="00D73D1B" w:rsidP="00D73D1B">
      <w:pPr>
        <w:numPr>
          <w:ilvl w:val="0"/>
          <w:numId w:val="15"/>
        </w:numPr>
        <w:tabs>
          <w:tab w:val="left" w:pos="0"/>
        </w:tabs>
        <w:spacing w:after="200" w:line="276" w:lineRule="auto"/>
        <w:ind w:left="0" w:firstLine="567"/>
        <w:jc w:val="both"/>
        <w:rPr>
          <w:rFonts w:eastAsia="Calibri"/>
          <w:sz w:val="28"/>
          <w:szCs w:val="28"/>
          <w:lang w:eastAsia="en-US"/>
        </w:rPr>
      </w:pPr>
      <w:r w:rsidRPr="00D73D1B">
        <w:rPr>
          <w:rFonts w:eastAsia="Calibri"/>
          <w:sz w:val="28"/>
          <w:szCs w:val="28"/>
          <w:lang w:eastAsia="en-US"/>
        </w:rPr>
        <w:t>Трудовой Кодекс Российской Федерации (в дальнейшем ТК РФ);</w:t>
      </w:r>
    </w:p>
    <w:p w14:paraId="27F73544" w14:textId="77777777" w:rsidR="00D73D1B" w:rsidRPr="00D73D1B" w:rsidRDefault="00D73D1B" w:rsidP="00D73D1B">
      <w:pPr>
        <w:numPr>
          <w:ilvl w:val="0"/>
          <w:numId w:val="15"/>
        </w:numPr>
        <w:tabs>
          <w:tab w:val="left" w:pos="0"/>
        </w:tabs>
        <w:spacing w:after="200" w:line="276" w:lineRule="auto"/>
        <w:ind w:left="0" w:firstLine="567"/>
        <w:jc w:val="both"/>
        <w:rPr>
          <w:rFonts w:eastAsia="Calibri"/>
          <w:spacing w:val="-5"/>
          <w:sz w:val="28"/>
          <w:szCs w:val="28"/>
          <w:lang w:eastAsia="en-US"/>
        </w:rPr>
      </w:pPr>
      <w:r w:rsidRPr="00D73D1B">
        <w:rPr>
          <w:rFonts w:eastAsia="Calibri"/>
          <w:spacing w:val="-5"/>
          <w:sz w:val="28"/>
          <w:szCs w:val="28"/>
          <w:lang w:eastAsia="en-US"/>
        </w:rPr>
        <w:t>Федеральный Закон от 26.03.2003 № 35-ФЗ «Об электроэнергетике»;</w:t>
      </w:r>
    </w:p>
    <w:p w14:paraId="51C3319E" w14:textId="77777777" w:rsidR="00D73D1B" w:rsidRPr="00D73D1B" w:rsidRDefault="00D73D1B" w:rsidP="00D73D1B">
      <w:pPr>
        <w:numPr>
          <w:ilvl w:val="0"/>
          <w:numId w:val="15"/>
        </w:numPr>
        <w:tabs>
          <w:tab w:val="left" w:pos="0"/>
        </w:tabs>
        <w:spacing w:after="200" w:line="276" w:lineRule="auto"/>
        <w:ind w:left="0" w:firstLine="567"/>
        <w:jc w:val="both"/>
        <w:rPr>
          <w:rFonts w:eastAsia="Calibri"/>
          <w:sz w:val="28"/>
          <w:szCs w:val="28"/>
          <w:lang w:eastAsia="en-US"/>
        </w:rPr>
      </w:pPr>
      <w:r w:rsidRPr="00D73D1B">
        <w:rPr>
          <w:rFonts w:eastAsia="Calibri"/>
          <w:spacing w:val="-5"/>
          <w:sz w:val="28"/>
          <w:szCs w:val="28"/>
          <w:lang w:eastAsia="en-US"/>
        </w:rPr>
        <w:t xml:space="preserve">Федеральный Закон </w:t>
      </w:r>
      <w:r w:rsidRPr="00D73D1B">
        <w:rPr>
          <w:rFonts w:eastAsia="Calibri"/>
          <w:spacing w:val="-7"/>
          <w:sz w:val="28"/>
          <w:szCs w:val="28"/>
          <w:lang w:eastAsia="en-US"/>
        </w:rPr>
        <w:t>от 17.08.1995 № 147-ФЗ «О естественных монополиях»;</w:t>
      </w:r>
    </w:p>
    <w:p w14:paraId="485351EA" w14:textId="77777777" w:rsidR="00D73D1B" w:rsidRPr="00D73D1B" w:rsidRDefault="00D73D1B" w:rsidP="00D73D1B">
      <w:pPr>
        <w:numPr>
          <w:ilvl w:val="0"/>
          <w:numId w:val="15"/>
        </w:numPr>
        <w:tabs>
          <w:tab w:val="left" w:pos="0"/>
        </w:tabs>
        <w:spacing w:after="200" w:line="276" w:lineRule="auto"/>
        <w:ind w:left="0" w:firstLine="567"/>
        <w:jc w:val="both"/>
        <w:rPr>
          <w:rFonts w:eastAsia="Calibri"/>
          <w:sz w:val="28"/>
          <w:szCs w:val="28"/>
          <w:lang w:eastAsia="en-US"/>
        </w:rPr>
      </w:pPr>
      <w:r w:rsidRPr="00D73D1B">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3F7A5DD7" w14:textId="77777777" w:rsidR="00D73D1B" w:rsidRPr="00D73D1B" w:rsidRDefault="00D73D1B" w:rsidP="00D73D1B">
      <w:pPr>
        <w:numPr>
          <w:ilvl w:val="0"/>
          <w:numId w:val="15"/>
        </w:numPr>
        <w:tabs>
          <w:tab w:val="left" w:pos="0"/>
        </w:tabs>
        <w:spacing w:after="200" w:line="276" w:lineRule="auto"/>
        <w:ind w:left="0" w:firstLine="567"/>
        <w:jc w:val="both"/>
        <w:rPr>
          <w:rFonts w:eastAsia="Calibri"/>
          <w:sz w:val="28"/>
          <w:szCs w:val="28"/>
          <w:lang w:eastAsia="en-US"/>
        </w:rPr>
      </w:pPr>
      <w:r w:rsidRPr="00D73D1B">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546EE728" w14:textId="77777777" w:rsidR="00D73D1B" w:rsidRPr="00D73D1B" w:rsidRDefault="00D73D1B" w:rsidP="00D73D1B">
      <w:pPr>
        <w:numPr>
          <w:ilvl w:val="0"/>
          <w:numId w:val="15"/>
        </w:numPr>
        <w:tabs>
          <w:tab w:val="left" w:pos="0"/>
        </w:tabs>
        <w:spacing w:after="200" w:line="276" w:lineRule="auto"/>
        <w:ind w:left="0" w:firstLine="567"/>
        <w:jc w:val="both"/>
        <w:rPr>
          <w:rFonts w:eastAsia="Calibri"/>
          <w:sz w:val="28"/>
          <w:szCs w:val="28"/>
          <w:lang w:eastAsia="en-US"/>
        </w:rPr>
      </w:pPr>
      <w:r w:rsidRPr="00D73D1B">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3DA6D282" w14:textId="77777777" w:rsidR="00D73D1B" w:rsidRPr="00D73D1B" w:rsidRDefault="00D73D1B" w:rsidP="00D73D1B">
      <w:pPr>
        <w:numPr>
          <w:ilvl w:val="0"/>
          <w:numId w:val="15"/>
        </w:numPr>
        <w:tabs>
          <w:tab w:val="left" w:pos="0"/>
        </w:tabs>
        <w:spacing w:after="200" w:line="276" w:lineRule="auto"/>
        <w:ind w:left="0" w:firstLine="567"/>
        <w:jc w:val="both"/>
        <w:rPr>
          <w:rFonts w:eastAsia="Calibri"/>
          <w:sz w:val="28"/>
          <w:szCs w:val="28"/>
          <w:lang w:eastAsia="en-US"/>
        </w:rPr>
      </w:pPr>
      <w:r w:rsidRPr="00D73D1B">
        <w:rPr>
          <w:rFonts w:eastAsia="Calibri"/>
          <w:sz w:val="28"/>
          <w:szCs w:val="28"/>
          <w:lang w:eastAsia="en-US"/>
        </w:rPr>
        <w:t xml:space="preserve">Приказ ФАС России от 29.08.2017 № 1135/17 «Об утверждении методических указаний по определению размера платы за технологическое </w:t>
      </w:r>
      <w:r w:rsidRPr="00D73D1B">
        <w:rPr>
          <w:rFonts w:eastAsia="Calibri"/>
          <w:sz w:val="28"/>
          <w:szCs w:val="28"/>
          <w:lang w:eastAsia="en-US"/>
        </w:rPr>
        <w:lastRenderedPageBreak/>
        <w:t>присоединение к электрическим сетям» (далее по тексту – Методические указания);</w:t>
      </w:r>
    </w:p>
    <w:p w14:paraId="43E68B0F" w14:textId="77777777" w:rsidR="00D73D1B" w:rsidRPr="00D73D1B" w:rsidRDefault="00D73D1B" w:rsidP="00D73D1B">
      <w:pPr>
        <w:spacing w:line="276" w:lineRule="auto"/>
        <w:ind w:firstLine="567"/>
        <w:jc w:val="both"/>
        <w:rPr>
          <w:sz w:val="28"/>
          <w:szCs w:val="28"/>
        </w:rPr>
      </w:pPr>
      <w:r w:rsidRPr="00D73D1B">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7E71A360" w14:textId="77777777" w:rsidR="00D73D1B" w:rsidRPr="00D73D1B" w:rsidRDefault="00D73D1B" w:rsidP="00D73D1B">
      <w:pPr>
        <w:spacing w:line="276" w:lineRule="auto"/>
        <w:ind w:firstLine="709"/>
        <w:jc w:val="both"/>
        <w:rPr>
          <w:sz w:val="28"/>
          <w:szCs w:val="28"/>
        </w:rPr>
      </w:pPr>
      <w:r w:rsidRPr="00D73D1B">
        <w:rPr>
          <w:sz w:val="28"/>
          <w:szCs w:val="28"/>
        </w:rPr>
        <w:t>Вся нормативная база рассмотрена с учетом всех изменений.</w:t>
      </w:r>
    </w:p>
    <w:p w14:paraId="68958D6A" w14:textId="77777777" w:rsidR="00D73D1B" w:rsidRPr="00D73D1B" w:rsidRDefault="00D73D1B" w:rsidP="00D73D1B">
      <w:pPr>
        <w:spacing w:line="276" w:lineRule="auto"/>
        <w:ind w:firstLine="709"/>
        <w:jc w:val="both"/>
        <w:rPr>
          <w:sz w:val="28"/>
          <w:szCs w:val="28"/>
        </w:rPr>
      </w:pPr>
      <w:r w:rsidRPr="00D73D1B">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4C5EF8F1" w14:textId="77777777" w:rsidR="00D73D1B" w:rsidRPr="00D73D1B" w:rsidRDefault="00D73D1B" w:rsidP="00D73D1B">
      <w:pPr>
        <w:spacing w:line="276" w:lineRule="auto"/>
        <w:jc w:val="center"/>
        <w:rPr>
          <w:b/>
          <w:sz w:val="28"/>
          <w:szCs w:val="28"/>
        </w:rPr>
      </w:pPr>
    </w:p>
    <w:p w14:paraId="728122CB" w14:textId="77777777" w:rsidR="00D73D1B" w:rsidRPr="00D73D1B" w:rsidRDefault="00D73D1B" w:rsidP="00D73D1B">
      <w:pPr>
        <w:spacing w:line="276" w:lineRule="auto"/>
        <w:jc w:val="center"/>
        <w:rPr>
          <w:b/>
          <w:sz w:val="28"/>
          <w:szCs w:val="28"/>
        </w:rPr>
      </w:pPr>
      <w:r w:rsidRPr="00D73D1B">
        <w:rPr>
          <w:b/>
          <w:sz w:val="28"/>
          <w:szCs w:val="28"/>
        </w:rPr>
        <w:t>Анализ заявки на технологическое присоединение</w:t>
      </w:r>
    </w:p>
    <w:p w14:paraId="5F20BF81" w14:textId="77777777" w:rsidR="00D73D1B" w:rsidRPr="00D73D1B" w:rsidRDefault="00D73D1B" w:rsidP="00D73D1B">
      <w:pPr>
        <w:spacing w:line="276" w:lineRule="auto"/>
        <w:ind w:firstLine="709"/>
        <w:jc w:val="both"/>
        <w:rPr>
          <w:sz w:val="28"/>
          <w:szCs w:val="28"/>
        </w:rPr>
      </w:pPr>
      <w:r w:rsidRPr="00D73D1B">
        <w:rPr>
          <w:sz w:val="28"/>
          <w:szCs w:val="28"/>
        </w:rPr>
        <w:t>ОАО «РЖД» подало в адрес филиала ПАО «МРСК Сибири» - «Кузбассэнерго - РЭС» заявку от 09.04.2019 № 11000426866 на технологическое присоединение энергопринимающих устройств (ПС 110 кВ «Тутальская»).</w:t>
      </w:r>
    </w:p>
    <w:p w14:paraId="065F9826" w14:textId="77777777" w:rsidR="00D73D1B" w:rsidRPr="00D73D1B" w:rsidRDefault="00D73D1B" w:rsidP="00D73D1B">
      <w:pPr>
        <w:spacing w:line="276" w:lineRule="auto"/>
        <w:ind w:firstLine="709"/>
        <w:jc w:val="both"/>
        <w:rPr>
          <w:sz w:val="28"/>
          <w:szCs w:val="28"/>
        </w:rPr>
      </w:pPr>
      <w:r w:rsidRPr="00D73D1B">
        <w:rPr>
          <w:sz w:val="28"/>
          <w:szCs w:val="28"/>
        </w:rPr>
        <w:t>В соответствии с заявкой:</w:t>
      </w:r>
    </w:p>
    <w:p w14:paraId="1C5CACF1" w14:textId="77777777" w:rsidR="00D73D1B" w:rsidRPr="00D73D1B" w:rsidRDefault="00D73D1B" w:rsidP="00D73D1B">
      <w:pPr>
        <w:numPr>
          <w:ilvl w:val="0"/>
          <w:numId w:val="9"/>
        </w:numPr>
        <w:spacing w:after="200" w:line="276" w:lineRule="auto"/>
        <w:ind w:left="0" w:firstLine="709"/>
        <w:jc w:val="both"/>
        <w:rPr>
          <w:sz w:val="28"/>
          <w:szCs w:val="28"/>
        </w:rPr>
      </w:pPr>
      <w:r w:rsidRPr="00D73D1B">
        <w:rPr>
          <w:sz w:val="28"/>
          <w:szCs w:val="28"/>
        </w:rPr>
        <w:t>Местонахождение (адрес) энергопринимающих устройств</w:t>
      </w:r>
      <w:r w:rsidRPr="00D73D1B">
        <w:rPr>
          <w:rFonts w:ascii="Calibri" w:eastAsia="Calibri" w:hAnsi="Calibri"/>
          <w:sz w:val="28"/>
          <w:szCs w:val="28"/>
          <w:lang w:eastAsia="en-US"/>
        </w:rPr>
        <w:t xml:space="preserve"> </w:t>
      </w:r>
      <w:r w:rsidRPr="00D73D1B">
        <w:rPr>
          <w:sz w:val="28"/>
          <w:szCs w:val="28"/>
        </w:rPr>
        <w:t>–</w:t>
      </w:r>
      <w:r w:rsidRPr="00D73D1B">
        <w:rPr>
          <w:rFonts w:ascii="Calibri" w:eastAsia="Calibri" w:hAnsi="Calibri"/>
          <w:sz w:val="28"/>
          <w:szCs w:val="28"/>
          <w:lang w:eastAsia="en-US"/>
        </w:rPr>
        <w:t xml:space="preserve"> </w:t>
      </w:r>
      <w:r w:rsidRPr="00D73D1B">
        <w:rPr>
          <w:sz w:val="28"/>
          <w:szCs w:val="28"/>
        </w:rPr>
        <w:t>Кемеровская обл., Яшкинский р-н, в районе ст. Тутальская.</w:t>
      </w:r>
    </w:p>
    <w:p w14:paraId="2A6369CD" w14:textId="77777777" w:rsidR="00D73D1B" w:rsidRPr="00D73D1B" w:rsidRDefault="00D73D1B" w:rsidP="00D73D1B">
      <w:pPr>
        <w:numPr>
          <w:ilvl w:val="0"/>
          <w:numId w:val="9"/>
        </w:numPr>
        <w:spacing w:after="200" w:line="276" w:lineRule="auto"/>
        <w:ind w:left="0" w:firstLine="709"/>
        <w:jc w:val="both"/>
        <w:rPr>
          <w:sz w:val="28"/>
          <w:szCs w:val="28"/>
        </w:rPr>
      </w:pPr>
      <w:r w:rsidRPr="00D73D1B">
        <w:rPr>
          <w:sz w:val="28"/>
          <w:szCs w:val="28"/>
        </w:rPr>
        <w:t>Ранее присоединенная максимальная мощность – 14 141 кВт. Вновь присоединяемая максимальная мощность – 12 000 кВт. Общая максимальная мощность (ранее присоединенная и вновь присоединяемая) – 26 141 кВт.</w:t>
      </w:r>
    </w:p>
    <w:p w14:paraId="42DEA58E" w14:textId="77777777" w:rsidR="00D73D1B" w:rsidRPr="00D73D1B" w:rsidRDefault="00D73D1B" w:rsidP="00D73D1B">
      <w:pPr>
        <w:numPr>
          <w:ilvl w:val="0"/>
          <w:numId w:val="9"/>
        </w:numPr>
        <w:spacing w:after="200" w:line="276" w:lineRule="auto"/>
        <w:ind w:left="0" w:firstLine="709"/>
        <w:jc w:val="both"/>
        <w:rPr>
          <w:sz w:val="28"/>
          <w:szCs w:val="28"/>
        </w:rPr>
      </w:pPr>
      <w:r w:rsidRPr="00D73D1B">
        <w:rPr>
          <w:sz w:val="28"/>
          <w:szCs w:val="28"/>
        </w:rPr>
        <w:t>Уровень напряжения – 110 кВ.</w:t>
      </w:r>
    </w:p>
    <w:p w14:paraId="72820862" w14:textId="77777777" w:rsidR="00D73D1B" w:rsidRPr="00D73D1B" w:rsidRDefault="00D73D1B" w:rsidP="00D73D1B">
      <w:pPr>
        <w:numPr>
          <w:ilvl w:val="0"/>
          <w:numId w:val="9"/>
        </w:numPr>
        <w:spacing w:after="200" w:line="276" w:lineRule="auto"/>
        <w:ind w:left="0" w:firstLine="709"/>
        <w:jc w:val="both"/>
        <w:rPr>
          <w:sz w:val="28"/>
          <w:szCs w:val="28"/>
        </w:rPr>
      </w:pPr>
      <w:r w:rsidRPr="00D73D1B">
        <w:rPr>
          <w:sz w:val="28"/>
          <w:szCs w:val="28"/>
        </w:rPr>
        <w:t>Категория надежности электроснабжения – 1 категория.</w:t>
      </w:r>
    </w:p>
    <w:p w14:paraId="0188829A" w14:textId="77777777" w:rsidR="00D73D1B" w:rsidRPr="00D73D1B" w:rsidRDefault="00D73D1B" w:rsidP="00D73D1B">
      <w:pPr>
        <w:numPr>
          <w:ilvl w:val="0"/>
          <w:numId w:val="9"/>
        </w:numPr>
        <w:spacing w:after="200" w:line="276" w:lineRule="auto"/>
        <w:ind w:left="0" w:firstLine="709"/>
        <w:jc w:val="both"/>
        <w:rPr>
          <w:sz w:val="28"/>
          <w:szCs w:val="28"/>
        </w:rPr>
      </w:pPr>
      <w:r w:rsidRPr="00D73D1B">
        <w:rPr>
          <w:sz w:val="28"/>
          <w:szCs w:val="28"/>
        </w:rPr>
        <w:t>Планируемый срок ввода энергопринимающих устройств в эксплуатацию – апрель 2021 года.</w:t>
      </w:r>
    </w:p>
    <w:p w14:paraId="6D07101B" w14:textId="77777777" w:rsidR="00D73D1B" w:rsidRPr="00D73D1B" w:rsidRDefault="00D73D1B" w:rsidP="00D73D1B">
      <w:pPr>
        <w:spacing w:line="276" w:lineRule="auto"/>
        <w:jc w:val="center"/>
        <w:rPr>
          <w:b/>
          <w:sz w:val="28"/>
          <w:szCs w:val="28"/>
        </w:rPr>
      </w:pPr>
    </w:p>
    <w:p w14:paraId="4301C48F" w14:textId="77777777" w:rsidR="00D73D1B" w:rsidRPr="00D73D1B" w:rsidRDefault="00D73D1B" w:rsidP="00D73D1B">
      <w:pPr>
        <w:spacing w:line="276" w:lineRule="auto"/>
        <w:jc w:val="center"/>
        <w:rPr>
          <w:b/>
          <w:sz w:val="28"/>
          <w:szCs w:val="28"/>
        </w:rPr>
      </w:pPr>
      <w:r w:rsidRPr="00D73D1B">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35DE84C8" w14:textId="77777777" w:rsidR="00D73D1B" w:rsidRPr="00D73D1B" w:rsidRDefault="00D73D1B" w:rsidP="00D73D1B">
      <w:pPr>
        <w:spacing w:line="276" w:lineRule="auto"/>
        <w:ind w:firstLine="709"/>
        <w:jc w:val="both"/>
        <w:rPr>
          <w:sz w:val="28"/>
          <w:szCs w:val="28"/>
        </w:rPr>
      </w:pPr>
      <w:r w:rsidRPr="00D73D1B">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3498B689" w14:textId="77777777" w:rsidR="00D73D1B" w:rsidRPr="00D73D1B" w:rsidRDefault="00D73D1B" w:rsidP="00D73D1B">
      <w:pPr>
        <w:numPr>
          <w:ilvl w:val="0"/>
          <w:numId w:val="8"/>
        </w:numPr>
        <w:tabs>
          <w:tab w:val="left" w:pos="709"/>
        </w:tabs>
        <w:spacing w:after="200" w:line="276" w:lineRule="auto"/>
        <w:ind w:left="0" w:firstLine="709"/>
        <w:jc w:val="both"/>
        <w:rPr>
          <w:sz w:val="28"/>
          <w:szCs w:val="28"/>
        </w:rPr>
      </w:pPr>
      <w:r w:rsidRPr="00D73D1B">
        <w:rPr>
          <w:sz w:val="28"/>
          <w:szCs w:val="28"/>
        </w:rPr>
        <w:lastRenderedPageBreak/>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619F835A" w14:textId="77777777" w:rsidR="00D73D1B" w:rsidRPr="00D73D1B" w:rsidRDefault="00D73D1B" w:rsidP="00D73D1B">
      <w:pPr>
        <w:numPr>
          <w:ilvl w:val="0"/>
          <w:numId w:val="8"/>
        </w:numPr>
        <w:tabs>
          <w:tab w:val="left" w:pos="709"/>
        </w:tabs>
        <w:spacing w:after="200" w:line="276" w:lineRule="auto"/>
        <w:ind w:left="0" w:firstLine="709"/>
        <w:jc w:val="both"/>
        <w:rPr>
          <w:sz w:val="28"/>
          <w:szCs w:val="28"/>
        </w:rPr>
      </w:pPr>
      <w:r w:rsidRPr="00D73D1B">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3F7F0EE1" w14:textId="77777777" w:rsidR="00D73D1B" w:rsidRPr="00D73D1B" w:rsidRDefault="00D73D1B" w:rsidP="00D73D1B">
      <w:pPr>
        <w:numPr>
          <w:ilvl w:val="0"/>
          <w:numId w:val="8"/>
        </w:numPr>
        <w:tabs>
          <w:tab w:val="left" w:pos="709"/>
        </w:tabs>
        <w:spacing w:after="200" w:line="276" w:lineRule="auto"/>
        <w:ind w:left="0" w:firstLine="709"/>
        <w:jc w:val="both"/>
        <w:rPr>
          <w:sz w:val="28"/>
          <w:szCs w:val="28"/>
        </w:rPr>
      </w:pPr>
      <w:r w:rsidRPr="00D73D1B">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086A98E5" w14:textId="77777777" w:rsidR="00D73D1B" w:rsidRPr="00D73D1B" w:rsidRDefault="00D73D1B" w:rsidP="00D73D1B">
      <w:pPr>
        <w:numPr>
          <w:ilvl w:val="0"/>
          <w:numId w:val="8"/>
        </w:numPr>
        <w:tabs>
          <w:tab w:val="left" w:pos="709"/>
        </w:tabs>
        <w:spacing w:after="200" w:line="276" w:lineRule="auto"/>
        <w:ind w:left="0" w:firstLine="709"/>
        <w:jc w:val="both"/>
        <w:rPr>
          <w:sz w:val="28"/>
          <w:szCs w:val="28"/>
        </w:rPr>
      </w:pPr>
      <w:r w:rsidRPr="00D73D1B">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7C7843C8" w14:textId="77777777" w:rsidR="00D73D1B" w:rsidRPr="00D73D1B" w:rsidRDefault="00D73D1B" w:rsidP="00D73D1B">
      <w:pPr>
        <w:spacing w:line="276" w:lineRule="auto"/>
        <w:ind w:firstLine="709"/>
        <w:jc w:val="both"/>
        <w:rPr>
          <w:sz w:val="28"/>
          <w:szCs w:val="28"/>
        </w:rPr>
      </w:pPr>
      <w:r w:rsidRPr="00D73D1B">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2CCD5182" w14:textId="77777777" w:rsidR="00D73D1B" w:rsidRPr="00D73D1B" w:rsidRDefault="00D73D1B" w:rsidP="00D73D1B">
      <w:pPr>
        <w:spacing w:line="276" w:lineRule="auto"/>
        <w:ind w:firstLine="709"/>
        <w:jc w:val="both"/>
        <w:rPr>
          <w:sz w:val="28"/>
          <w:szCs w:val="28"/>
        </w:rPr>
      </w:pPr>
      <w:r w:rsidRPr="00D73D1B">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5BBCB9D2" w14:textId="77777777" w:rsidR="00D73D1B" w:rsidRPr="00D73D1B" w:rsidRDefault="00D73D1B" w:rsidP="00D73D1B">
      <w:pPr>
        <w:spacing w:line="276" w:lineRule="auto"/>
        <w:ind w:firstLine="709"/>
        <w:jc w:val="both"/>
        <w:rPr>
          <w:sz w:val="28"/>
          <w:szCs w:val="28"/>
        </w:rPr>
      </w:pPr>
      <w:r w:rsidRPr="00D73D1B">
        <w:rPr>
          <w:sz w:val="28"/>
          <w:szCs w:val="28"/>
        </w:rPr>
        <w:t>Согласно представленным материалам в сетях филиала ПАО «МРСК                         Сибири» – «Кузбассэнерго – РЭС» существует ограничение на присоединение дополнительной мощности по точкам присоединения ВЛ 110 кВ Юргинская –             Яшкинская 1, 2 цепи. С целью снятия данного ограничения филиал ПАО «МРСК Сибири» – «Кузбассэнерго – РЭС» обратился в вышестоящую электросетевую организацию ПАО «ФСК ЕЭС» за технологическим присоединением дополнительной мощности. Учитывая вышеизложенное, в соответствии с п.28б) Правил отсутствует техническая возможность на присоединение энергопринимающих устройств ОАО «РЖД» мощностью 12 000 кВт к электрическим сетям филиала ПАО «МРСК Сибири» - «Кузбассэнерго - РЭС».</w:t>
      </w:r>
    </w:p>
    <w:p w14:paraId="7231A612" w14:textId="77777777" w:rsidR="00D73D1B" w:rsidRPr="00D73D1B" w:rsidRDefault="00D73D1B" w:rsidP="00D73D1B">
      <w:pPr>
        <w:spacing w:line="276" w:lineRule="auto"/>
        <w:ind w:firstLine="709"/>
        <w:jc w:val="both"/>
        <w:rPr>
          <w:sz w:val="28"/>
          <w:szCs w:val="28"/>
        </w:rPr>
      </w:pPr>
      <w:r w:rsidRPr="00D73D1B">
        <w:rPr>
          <w:sz w:val="28"/>
          <w:szCs w:val="28"/>
        </w:rPr>
        <w:lastRenderedPageBreak/>
        <w:t>Таким образом, исходя из документов, представленных филиалом                     ПАО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14:paraId="75BCF93F" w14:textId="77777777" w:rsidR="00D73D1B" w:rsidRPr="00D73D1B" w:rsidRDefault="00D73D1B" w:rsidP="00D73D1B">
      <w:pPr>
        <w:spacing w:line="276" w:lineRule="auto"/>
        <w:ind w:firstLine="709"/>
        <w:jc w:val="both"/>
        <w:rPr>
          <w:sz w:val="28"/>
          <w:szCs w:val="28"/>
        </w:rPr>
      </w:pPr>
      <w:r w:rsidRPr="00D73D1B">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6DB2D7B3" w14:textId="77777777" w:rsidR="00D73D1B" w:rsidRPr="00D73D1B" w:rsidRDefault="00D73D1B" w:rsidP="00D73D1B">
      <w:pPr>
        <w:spacing w:line="276" w:lineRule="auto"/>
        <w:jc w:val="center"/>
        <w:rPr>
          <w:i/>
          <w:sz w:val="28"/>
          <w:szCs w:val="28"/>
        </w:rPr>
      </w:pPr>
      <w:r w:rsidRPr="00D73D1B">
        <w:rPr>
          <w:i/>
          <w:sz w:val="28"/>
          <w:szCs w:val="28"/>
        </w:rPr>
        <w:t>ПТП = Р + Р</w:t>
      </w:r>
      <w:r w:rsidRPr="00D73D1B">
        <w:rPr>
          <w:i/>
          <w:sz w:val="28"/>
          <w:szCs w:val="28"/>
          <w:vertAlign w:val="subscript"/>
        </w:rPr>
        <w:t>И</w:t>
      </w:r>
      <w:r w:rsidRPr="00D73D1B">
        <w:rPr>
          <w:i/>
          <w:sz w:val="28"/>
          <w:szCs w:val="28"/>
        </w:rPr>
        <w:t xml:space="preserve"> + Р</w:t>
      </w:r>
      <w:r w:rsidRPr="00D73D1B">
        <w:rPr>
          <w:i/>
          <w:sz w:val="28"/>
          <w:szCs w:val="28"/>
          <w:vertAlign w:val="subscript"/>
        </w:rPr>
        <w:t>ТП</w:t>
      </w:r>
    </w:p>
    <w:p w14:paraId="0109EAF0" w14:textId="77777777" w:rsidR="00D73D1B" w:rsidRPr="00D73D1B" w:rsidRDefault="00D73D1B" w:rsidP="00D73D1B">
      <w:pPr>
        <w:spacing w:line="276" w:lineRule="auto"/>
        <w:ind w:firstLine="709"/>
        <w:jc w:val="both"/>
        <w:rPr>
          <w:sz w:val="28"/>
          <w:szCs w:val="28"/>
        </w:rPr>
      </w:pPr>
      <w:r w:rsidRPr="00D73D1B">
        <w:rPr>
          <w:sz w:val="28"/>
          <w:szCs w:val="28"/>
        </w:rPr>
        <w:t>где:</w:t>
      </w:r>
    </w:p>
    <w:p w14:paraId="7486A4DE" w14:textId="77777777" w:rsidR="00D73D1B" w:rsidRPr="00D73D1B" w:rsidRDefault="00D73D1B" w:rsidP="00D73D1B">
      <w:pPr>
        <w:spacing w:line="276" w:lineRule="auto"/>
        <w:ind w:firstLine="709"/>
        <w:jc w:val="both"/>
        <w:rPr>
          <w:sz w:val="28"/>
          <w:szCs w:val="28"/>
        </w:rPr>
      </w:pPr>
      <w:r w:rsidRPr="00D73D1B">
        <w:rPr>
          <w:i/>
          <w:sz w:val="28"/>
          <w:szCs w:val="28"/>
        </w:rPr>
        <w:t>Р</w:t>
      </w:r>
      <w:r w:rsidRPr="00D73D1B">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6C6FD4E1" w14:textId="77777777" w:rsidR="00D73D1B" w:rsidRPr="00D73D1B" w:rsidRDefault="00D73D1B" w:rsidP="00D73D1B">
      <w:pPr>
        <w:spacing w:line="276" w:lineRule="auto"/>
        <w:ind w:firstLine="709"/>
        <w:jc w:val="both"/>
        <w:rPr>
          <w:sz w:val="28"/>
          <w:szCs w:val="28"/>
        </w:rPr>
      </w:pPr>
      <w:r w:rsidRPr="00D73D1B">
        <w:rPr>
          <w:i/>
          <w:sz w:val="28"/>
          <w:szCs w:val="28"/>
        </w:rPr>
        <w:t>Р</w:t>
      </w:r>
      <w:r w:rsidRPr="00D73D1B">
        <w:rPr>
          <w:i/>
          <w:sz w:val="28"/>
          <w:szCs w:val="28"/>
          <w:vertAlign w:val="subscript"/>
        </w:rPr>
        <w:t>И</w:t>
      </w:r>
      <w:r w:rsidRPr="00D73D1B">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14:paraId="1946A743" w14:textId="77777777" w:rsidR="00D73D1B" w:rsidRPr="00D73D1B" w:rsidRDefault="00D73D1B" w:rsidP="00D73D1B">
      <w:pPr>
        <w:spacing w:line="276" w:lineRule="auto"/>
        <w:ind w:firstLine="709"/>
        <w:jc w:val="both"/>
        <w:rPr>
          <w:sz w:val="28"/>
          <w:szCs w:val="28"/>
        </w:rPr>
      </w:pPr>
      <w:r w:rsidRPr="00D73D1B">
        <w:rPr>
          <w:i/>
          <w:sz w:val="28"/>
          <w:szCs w:val="28"/>
        </w:rPr>
        <w:t>Р</w:t>
      </w:r>
      <w:r w:rsidRPr="00D73D1B">
        <w:rPr>
          <w:i/>
          <w:sz w:val="28"/>
          <w:szCs w:val="28"/>
          <w:vertAlign w:val="subscript"/>
        </w:rPr>
        <w:t>ТП</w:t>
      </w:r>
      <w:r w:rsidRPr="00D73D1B">
        <w:rPr>
          <w:sz w:val="28"/>
          <w:szCs w:val="28"/>
        </w:rPr>
        <w:t xml:space="preserve"> - расходы на оплату услуг технологического присоединения к электрическим сетям смежной сетевой организации.</w:t>
      </w:r>
    </w:p>
    <w:p w14:paraId="468B81FE" w14:textId="77777777" w:rsidR="00D73D1B" w:rsidRPr="00D73D1B" w:rsidRDefault="00D73D1B" w:rsidP="00D73D1B">
      <w:pPr>
        <w:spacing w:line="276" w:lineRule="auto"/>
        <w:ind w:firstLine="709"/>
        <w:jc w:val="both"/>
        <w:rPr>
          <w:sz w:val="28"/>
          <w:szCs w:val="28"/>
        </w:rPr>
      </w:pPr>
      <w:r w:rsidRPr="00D73D1B">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2B06213C" w14:textId="77777777" w:rsidR="00D73D1B" w:rsidRPr="00D73D1B" w:rsidRDefault="00D73D1B" w:rsidP="00D73D1B">
      <w:pPr>
        <w:spacing w:line="276" w:lineRule="auto"/>
        <w:jc w:val="center"/>
        <w:rPr>
          <w:b/>
          <w:sz w:val="28"/>
          <w:szCs w:val="28"/>
        </w:rPr>
      </w:pPr>
      <w:r w:rsidRPr="00D73D1B">
        <w:rPr>
          <w:b/>
          <w:sz w:val="28"/>
          <w:szCs w:val="28"/>
        </w:rPr>
        <w:t>Анализ технических условий на технологическое присоединение</w:t>
      </w:r>
    </w:p>
    <w:p w14:paraId="2535D3E3" w14:textId="77777777" w:rsidR="00D73D1B" w:rsidRPr="00D73D1B" w:rsidRDefault="00D73D1B" w:rsidP="00D73D1B">
      <w:pPr>
        <w:spacing w:line="276" w:lineRule="auto"/>
        <w:ind w:firstLine="709"/>
        <w:jc w:val="both"/>
        <w:rPr>
          <w:sz w:val="28"/>
          <w:szCs w:val="28"/>
        </w:rPr>
      </w:pPr>
      <w:r w:rsidRPr="00D73D1B">
        <w:rPr>
          <w:sz w:val="28"/>
          <w:szCs w:val="28"/>
        </w:rPr>
        <w:t>Для осуществления технологического присоединения энергопринимающих устройств ОАО «РЖД» филиал ПАО «МРСК Сибири» - «Кузбассэнерго - РЭС» разработал технические условия.</w:t>
      </w:r>
    </w:p>
    <w:p w14:paraId="1D0E842F" w14:textId="24D99C2A" w:rsidR="00D73D1B" w:rsidRPr="00D73D1B" w:rsidRDefault="00D73D1B" w:rsidP="00D73D1B">
      <w:pPr>
        <w:spacing w:line="276" w:lineRule="auto"/>
        <w:ind w:firstLine="709"/>
        <w:jc w:val="both"/>
        <w:rPr>
          <w:sz w:val="28"/>
          <w:szCs w:val="28"/>
        </w:rPr>
      </w:pPr>
      <w:r w:rsidRPr="00D73D1B">
        <w:rPr>
          <w:sz w:val="28"/>
          <w:szCs w:val="28"/>
        </w:rPr>
        <w:t xml:space="preserve">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w:t>
      </w:r>
      <w:r w:rsidRPr="00D73D1B">
        <w:rPr>
          <w:sz w:val="28"/>
          <w:szCs w:val="28"/>
        </w:rPr>
        <w:lastRenderedPageBreak/>
        <w:t>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50F1B4F2" w14:textId="77777777" w:rsidR="00D73D1B" w:rsidRPr="00D73D1B" w:rsidRDefault="00D73D1B" w:rsidP="00D73D1B">
      <w:pPr>
        <w:spacing w:line="276" w:lineRule="auto"/>
        <w:ind w:firstLine="709"/>
        <w:jc w:val="both"/>
        <w:rPr>
          <w:sz w:val="28"/>
          <w:szCs w:val="28"/>
        </w:rPr>
      </w:pPr>
      <w:r w:rsidRPr="00D73D1B">
        <w:rPr>
          <w:sz w:val="28"/>
          <w:szCs w:val="28"/>
        </w:rPr>
        <w:t>В целях присоединения заявителя филиал ПАО «МРСК Сибири» -                 «Кузбассэнерго - РЭС» обратился за технологическим присоединениям в адрес вышестоящей электросетевой организации – ПАО «ФСК ЕЭС». Плата за технологическое присоединение определена на основании стандартизированных тарифных ставок, утвержденных Приказом ФАС России от 18.12.2019 № 1689/19 и составляет 665,149 тыс. руб. (без НДС).</w:t>
      </w:r>
    </w:p>
    <w:p w14:paraId="63B798C1" w14:textId="77777777" w:rsidR="00D73D1B" w:rsidRPr="00D73D1B" w:rsidRDefault="00D73D1B" w:rsidP="00D73D1B">
      <w:pPr>
        <w:spacing w:line="276" w:lineRule="auto"/>
        <w:ind w:firstLine="709"/>
        <w:jc w:val="both"/>
        <w:rPr>
          <w:sz w:val="28"/>
          <w:szCs w:val="28"/>
        </w:rPr>
      </w:pPr>
      <w:r w:rsidRPr="00D73D1B">
        <w:rPr>
          <w:sz w:val="28"/>
          <w:szCs w:val="28"/>
        </w:rPr>
        <w:t>Данная плата учитывается в интересах следующих заявителей, суммарной максимальной мощностью 102 000 кВт:</w:t>
      </w:r>
    </w:p>
    <w:p w14:paraId="156C1316" w14:textId="77777777" w:rsidR="00D73D1B" w:rsidRPr="00D73D1B" w:rsidRDefault="00D73D1B" w:rsidP="00D73D1B">
      <w:pPr>
        <w:numPr>
          <w:ilvl w:val="0"/>
          <w:numId w:val="14"/>
        </w:numPr>
        <w:spacing w:after="200" w:line="276" w:lineRule="auto"/>
        <w:ind w:left="0" w:firstLine="709"/>
        <w:jc w:val="both"/>
        <w:rPr>
          <w:sz w:val="28"/>
          <w:szCs w:val="28"/>
        </w:rPr>
      </w:pPr>
      <w:r w:rsidRPr="00D73D1B">
        <w:rPr>
          <w:sz w:val="28"/>
          <w:szCs w:val="28"/>
        </w:rPr>
        <w:t>ОАО «РЖД» (ПС 110 кВ Тутальская). Заявка № 11000426670. Максимальная мощность – 20 000 кВт.</w:t>
      </w:r>
    </w:p>
    <w:p w14:paraId="6E24E6D7" w14:textId="77777777" w:rsidR="00D73D1B" w:rsidRPr="00D73D1B" w:rsidRDefault="00D73D1B" w:rsidP="00D73D1B">
      <w:pPr>
        <w:numPr>
          <w:ilvl w:val="0"/>
          <w:numId w:val="14"/>
        </w:numPr>
        <w:spacing w:after="200" w:line="276" w:lineRule="auto"/>
        <w:ind w:left="0" w:firstLine="709"/>
        <w:jc w:val="both"/>
        <w:rPr>
          <w:sz w:val="28"/>
          <w:szCs w:val="28"/>
        </w:rPr>
      </w:pPr>
      <w:r w:rsidRPr="00D73D1B">
        <w:rPr>
          <w:sz w:val="28"/>
          <w:szCs w:val="28"/>
        </w:rPr>
        <w:t>ОАО «РЖД» (ПС 110 кВ Пихтач). Заявка № 11000426967. Максимальная мощность – 20 000 кВт.</w:t>
      </w:r>
    </w:p>
    <w:p w14:paraId="18B8BA9F" w14:textId="77777777" w:rsidR="00D73D1B" w:rsidRPr="00D73D1B" w:rsidRDefault="00D73D1B" w:rsidP="00D73D1B">
      <w:pPr>
        <w:numPr>
          <w:ilvl w:val="0"/>
          <w:numId w:val="14"/>
        </w:numPr>
        <w:spacing w:after="200" w:line="276" w:lineRule="auto"/>
        <w:ind w:left="0" w:firstLine="709"/>
        <w:jc w:val="both"/>
        <w:rPr>
          <w:sz w:val="28"/>
          <w:szCs w:val="28"/>
        </w:rPr>
      </w:pPr>
      <w:r w:rsidRPr="00D73D1B">
        <w:rPr>
          <w:sz w:val="28"/>
          <w:szCs w:val="28"/>
        </w:rPr>
        <w:t>ОАО «РЖД» (ПС 110 кВ Тайга). Заявка № 11000426849. Максимальная мощность – 15 000 кВт.</w:t>
      </w:r>
    </w:p>
    <w:p w14:paraId="01DC2AA0" w14:textId="77777777" w:rsidR="00D73D1B" w:rsidRPr="00D73D1B" w:rsidRDefault="00D73D1B" w:rsidP="00D73D1B">
      <w:pPr>
        <w:numPr>
          <w:ilvl w:val="0"/>
          <w:numId w:val="14"/>
        </w:numPr>
        <w:spacing w:after="200" w:line="276" w:lineRule="auto"/>
        <w:ind w:left="0" w:firstLine="709"/>
        <w:jc w:val="both"/>
        <w:rPr>
          <w:sz w:val="28"/>
          <w:szCs w:val="28"/>
        </w:rPr>
      </w:pPr>
      <w:r w:rsidRPr="00D73D1B">
        <w:rPr>
          <w:sz w:val="28"/>
          <w:szCs w:val="28"/>
        </w:rPr>
        <w:t>ОАО «РЖД» (ПС 110 кВ Тутальская). Заявка № 11000426866. Максимальная мощность – 12 000 кВт.</w:t>
      </w:r>
    </w:p>
    <w:p w14:paraId="765BECD3" w14:textId="77777777" w:rsidR="00D73D1B" w:rsidRPr="00D73D1B" w:rsidRDefault="00D73D1B" w:rsidP="00D73D1B">
      <w:pPr>
        <w:numPr>
          <w:ilvl w:val="0"/>
          <w:numId w:val="14"/>
        </w:numPr>
        <w:spacing w:after="200" w:line="276" w:lineRule="auto"/>
        <w:ind w:left="0" w:firstLine="709"/>
        <w:jc w:val="both"/>
        <w:rPr>
          <w:sz w:val="28"/>
          <w:szCs w:val="28"/>
        </w:rPr>
      </w:pPr>
      <w:r w:rsidRPr="00D73D1B">
        <w:rPr>
          <w:sz w:val="28"/>
          <w:szCs w:val="28"/>
        </w:rPr>
        <w:t>ОАО «РЖД» (ПС 110 кВ Хопкино). Заявка № 11000426978. Максимальная мощность – 15 000 кВт.</w:t>
      </w:r>
    </w:p>
    <w:p w14:paraId="3F995D68" w14:textId="77777777" w:rsidR="00D73D1B" w:rsidRPr="00D73D1B" w:rsidRDefault="00D73D1B" w:rsidP="00D73D1B">
      <w:pPr>
        <w:numPr>
          <w:ilvl w:val="0"/>
          <w:numId w:val="14"/>
        </w:numPr>
        <w:spacing w:after="200" w:line="276" w:lineRule="auto"/>
        <w:ind w:left="0" w:firstLine="709"/>
        <w:jc w:val="both"/>
        <w:rPr>
          <w:sz w:val="28"/>
          <w:szCs w:val="28"/>
        </w:rPr>
      </w:pPr>
      <w:r w:rsidRPr="00D73D1B">
        <w:rPr>
          <w:sz w:val="28"/>
          <w:szCs w:val="28"/>
        </w:rPr>
        <w:t>ОАО «РЖД» (ПС 110 кВ Кузель). Заявка № 11000426835. Максимальная мощность – 5 000 кВт.</w:t>
      </w:r>
    </w:p>
    <w:p w14:paraId="79A127D5" w14:textId="77777777" w:rsidR="00D73D1B" w:rsidRPr="00D73D1B" w:rsidRDefault="00D73D1B" w:rsidP="00D73D1B">
      <w:pPr>
        <w:numPr>
          <w:ilvl w:val="0"/>
          <w:numId w:val="14"/>
        </w:numPr>
        <w:spacing w:after="200" w:line="276" w:lineRule="auto"/>
        <w:ind w:left="0" w:firstLine="709"/>
        <w:jc w:val="both"/>
        <w:rPr>
          <w:sz w:val="28"/>
          <w:szCs w:val="28"/>
        </w:rPr>
      </w:pPr>
      <w:r w:rsidRPr="00D73D1B">
        <w:rPr>
          <w:sz w:val="28"/>
          <w:szCs w:val="28"/>
        </w:rPr>
        <w:t>ОАО «РЖД» (ПС 110 кВ Тальменка). Заявка № 11000426766. Максимальная мощность – 15 000 кВт.</w:t>
      </w:r>
    </w:p>
    <w:p w14:paraId="36821A67" w14:textId="77777777" w:rsidR="00D73D1B" w:rsidRPr="00D73D1B" w:rsidRDefault="00D73D1B" w:rsidP="00D73D1B">
      <w:pPr>
        <w:spacing w:line="276" w:lineRule="auto"/>
        <w:ind w:firstLine="709"/>
        <w:jc w:val="both"/>
        <w:rPr>
          <w:sz w:val="28"/>
          <w:szCs w:val="28"/>
        </w:rPr>
      </w:pPr>
      <w:r w:rsidRPr="00D73D1B">
        <w:rPr>
          <w:sz w:val="28"/>
          <w:szCs w:val="28"/>
        </w:rPr>
        <w:t>В соответствии с п. 11 Методических указаний в плату за технологическое присоединение включаются экономически обоснованные расходы по мероприятиям «последней мили» пропорционально размеру присоединяемой мощности энергопринимающих устройств или объектов электроэнергетики.</w:t>
      </w:r>
    </w:p>
    <w:p w14:paraId="383BBD5B" w14:textId="77777777" w:rsidR="00D73D1B" w:rsidRPr="00D73D1B" w:rsidRDefault="00D73D1B" w:rsidP="00D73D1B">
      <w:pPr>
        <w:spacing w:line="276" w:lineRule="auto"/>
        <w:ind w:firstLine="709"/>
        <w:jc w:val="both"/>
        <w:rPr>
          <w:sz w:val="28"/>
          <w:szCs w:val="28"/>
        </w:rPr>
      </w:pPr>
      <w:r w:rsidRPr="00D73D1B">
        <w:rPr>
          <w:sz w:val="28"/>
          <w:szCs w:val="28"/>
        </w:rPr>
        <w:t xml:space="preserve">Таким образом, на заявителя ОАО «РЖД» (ПС 110 кВ Тутальская) приходится часть платы за технологическое присоединение к вышестоящей электросетевой организации в размере </w:t>
      </w:r>
      <w:r w:rsidRPr="00D73D1B">
        <w:rPr>
          <w:b/>
          <w:sz w:val="28"/>
          <w:szCs w:val="28"/>
        </w:rPr>
        <w:t>78,254</w:t>
      </w:r>
      <w:r w:rsidRPr="00D73D1B">
        <w:rPr>
          <w:sz w:val="28"/>
          <w:szCs w:val="28"/>
        </w:rPr>
        <w:t xml:space="preserve"> тыс. руб.</w:t>
      </w:r>
    </w:p>
    <w:p w14:paraId="66DC2106" w14:textId="77777777" w:rsidR="00D73D1B" w:rsidRPr="00D73D1B" w:rsidRDefault="00D73D1B" w:rsidP="00D73D1B">
      <w:pPr>
        <w:spacing w:line="276" w:lineRule="auto"/>
        <w:ind w:firstLine="709"/>
        <w:jc w:val="both"/>
        <w:rPr>
          <w:sz w:val="28"/>
          <w:szCs w:val="28"/>
        </w:rPr>
      </w:pPr>
      <w:r w:rsidRPr="00D73D1B">
        <w:rPr>
          <w:sz w:val="28"/>
          <w:szCs w:val="28"/>
        </w:rPr>
        <w:t>Согласно представленным материалам для присоединения заявителя требуется выполнить:</w:t>
      </w:r>
    </w:p>
    <w:p w14:paraId="25EBE2A2" w14:textId="77777777"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 xml:space="preserve">Выполнить реконструкцию ПС 110 кВ «Тутальская» в части замены двух трансформаторов 110/10 кВ номинальной мощностью 16 МВА каждый на </w:t>
      </w:r>
      <w:r w:rsidRPr="00D73D1B">
        <w:rPr>
          <w:sz w:val="28"/>
          <w:szCs w:val="28"/>
        </w:rPr>
        <w:lastRenderedPageBreak/>
        <w:t>два трансформатора 110/10 кВ номинальной мощностью не менее 40 МВА каждый.</w:t>
      </w:r>
    </w:p>
    <w:p w14:paraId="65623991" w14:textId="77777777"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Оснастить объекты электросетевого хозяйства, указанные в п. 1, микропроцессорными устройствами релейной защиты и автоматики (РЗА).</w:t>
      </w:r>
    </w:p>
    <w:p w14:paraId="04474BEB" w14:textId="77777777"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Оснастить ПС 110 кВ «Тутальская» устройствами ОН с реализацией управляющих воздействий от устройств АОПО ВЛ 110 кВ 1К ПС 110 кВ «Анжерская», АОПО ВЛ 110 кВ 2К ПС 110 кВ «Анжерская», АОПО ВЛ 110 кВ 1К ПС 110 кВ «Яшкинская», АОПО ВЛ 110 кВ 2К ПС 110 кВ «Яшкинская», устройств АОПО АТ-3, АТ-4 ПС 500 кВ «Ново-Анжерская», а также устройствами АЧР.</w:t>
      </w:r>
    </w:p>
    <w:p w14:paraId="3E381A7D" w14:textId="77777777"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Оснастить ПС 500 кВ «Ново-Анжерская» устройствами АОПО АТ-3, АТ-4, с организацией канала ПА для реализации передачи УВ от данных устройств АОПО до устройств ОН, указанных в п. 3.</w:t>
      </w:r>
    </w:p>
    <w:p w14:paraId="095CF605" w14:textId="405CF5FC"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p w14:paraId="4E56D1AB" w14:textId="6A52DE13"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Оснастить основное (первичное) электротехническое оборудование ПС 110 кВ «Тутальская» устройствами, обеспечивающими возможность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(с ретрансляцией в оперативно-информационный комплекс Филиала АО «СО ЕЭС» Кемеровское РДУ).</w:t>
      </w:r>
    </w:p>
    <w:p w14:paraId="73B65B45" w14:textId="77777777"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«Тутальская» до ДС ЦУС филиала ПАО «МРСК Сибири» - «Кузбассэнерго - РЭС».</w:t>
      </w:r>
    </w:p>
    <w:p w14:paraId="35D85137" w14:textId="77777777"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Выполнить учет электроэнергии.</w:t>
      </w:r>
    </w:p>
    <w:p w14:paraId="46B07B3B" w14:textId="77777777" w:rsidR="00D73D1B" w:rsidRPr="00D73D1B" w:rsidRDefault="00D73D1B" w:rsidP="00D73D1B">
      <w:pPr>
        <w:numPr>
          <w:ilvl w:val="0"/>
          <w:numId w:val="11"/>
        </w:numPr>
        <w:spacing w:after="200" w:line="276" w:lineRule="auto"/>
        <w:ind w:left="0" w:firstLine="851"/>
        <w:jc w:val="both"/>
        <w:rPr>
          <w:sz w:val="28"/>
          <w:szCs w:val="28"/>
        </w:rPr>
      </w:pPr>
      <w:r w:rsidRPr="00D73D1B">
        <w:rPr>
          <w:sz w:val="28"/>
          <w:szCs w:val="28"/>
        </w:rPr>
        <w:t xml:space="preserve">Оснастить перечисленные выше устройства источниками бесперебойного электропитания аккумуляторного или иных типов для </w:t>
      </w:r>
      <w:r w:rsidRPr="00D73D1B">
        <w:rPr>
          <w:sz w:val="28"/>
          <w:szCs w:val="28"/>
        </w:rPr>
        <w:lastRenderedPageBreak/>
        <w:t>предотвращения их отказа при возникновении аварийных электроэнергетических режимов.</w:t>
      </w:r>
    </w:p>
    <w:p w14:paraId="7B744E83" w14:textId="77777777" w:rsidR="00D73D1B" w:rsidRPr="00D73D1B" w:rsidRDefault="00D73D1B" w:rsidP="00D73D1B">
      <w:pPr>
        <w:spacing w:line="276" w:lineRule="auto"/>
        <w:ind w:firstLine="709"/>
        <w:jc w:val="both"/>
        <w:rPr>
          <w:sz w:val="28"/>
          <w:szCs w:val="28"/>
        </w:rPr>
      </w:pPr>
      <w:r w:rsidRPr="00D73D1B">
        <w:rPr>
          <w:sz w:val="28"/>
          <w:szCs w:val="28"/>
        </w:rPr>
        <w:t>Филиал ПАО «МРСК Сибири» - «Кузбассэнерго - РЭС» выполняет мероприятия 4, 5, 7 и 9 в пределах границ своего земельного участка. Все остальные мероприятия выполняет заявитель.</w:t>
      </w:r>
    </w:p>
    <w:p w14:paraId="37F4EDC1" w14:textId="77777777" w:rsidR="00D73D1B" w:rsidRPr="00D73D1B" w:rsidRDefault="00D73D1B" w:rsidP="00D73D1B">
      <w:pPr>
        <w:spacing w:line="276" w:lineRule="auto"/>
        <w:jc w:val="both"/>
        <w:rPr>
          <w:sz w:val="28"/>
          <w:szCs w:val="28"/>
        </w:rPr>
      </w:pPr>
    </w:p>
    <w:p w14:paraId="4A51C9D2" w14:textId="77777777" w:rsidR="00D73D1B" w:rsidRPr="00D73D1B" w:rsidRDefault="00D73D1B" w:rsidP="00D73D1B">
      <w:pPr>
        <w:spacing w:line="276" w:lineRule="auto"/>
        <w:jc w:val="center"/>
        <w:rPr>
          <w:b/>
          <w:sz w:val="28"/>
          <w:szCs w:val="28"/>
        </w:rPr>
      </w:pPr>
      <w:r w:rsidRPr="00D73D1B">
        <w:rPr>
          <w:b/>
          <w:sz w:val="28"/>
          <w:szCs w:val="28"/>
        </w:rPr>
        <w:t>Анализ величины максимальной мощности</w:t>
      </w:r>
    </w:p>
    <w:p w14:paraId="3EB86CC8" w14:textId="77777777" w:rsidR="00D73D1B" w:rsidRPr="00D73D1B" w:rsidRDefault="00D73D1B" w:rsidP="00D73D1B">
      <w:pPr>
        <w:spacing w:line="276" w:lineRule="auto"/>
        <w:ind w:firstLine="709"/>
        <w:jc w:val="both"/>
        <w:rPr>
          <w:sz w:val="28"/>
          <w:szCs w:val="28"/>
        </w:rPr>
      </w:pPr>
      <w:r w:rsidRPr="00D73D1B">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D73D1B" w:rsidRPr="00D73D1B" w14:paraId="0814D948" w14:textId="77777777" w:rsidTr="00D73D1B">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44321949" w14:textId="77777777" w:rsidR="00D73D1B" w:rsidRPr="00D73D1B" w:rsidRDefault="00D73D1B" w:rsidP="00D73D1B">
            <w:pPr>
              <w:spacing w:line="276" w:lineRule="auto"/>
              <w:jc w:val="center"/>
              <w:rPr>
                <w:sz w:val="28"/>
                <w:szCs w:val="28"/>
              </w:rPr>
            </w:pPr>
            <w:r w:rsidRPr="00D73D1B">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5100DD2F" w14:textId="77777777" w:rsidR="00D73D1B" w:rsidRPr="00D73D1B" w:rsidRDefault="00D73D1B" w:rsidP="00D73D1B">
            <w:pPr>
              <w:spacing w:line="276" w:lineRule="auto"/>
              <w:jc w:val="center"/>
              <w:rPr>
                <w:sz w:val="28"/>
                <w:szCs w:val="28"/>
              </w:rPr>
            </w:pPr>
            <w:r w:rsidRPr="00D73D1B">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293241D9" w14:textId="77777777" w:rsidR="00D73D1B" w:rsidRPr="00D73D1B" w:rsidRDefault="00D73D1B" w:rsidP="00D73D1B">
            <w:pPr>
              <w:spacing w:line="276" w:lineRule="auto"/>
              <w:jc w:val="center"/>
              <w:rPr>
                <w:sz w:val="28"/>
                <w:szCs w:val="28"/>
              </w:rPr>
            </w:pPr>
            <w:r w:rsidRPr="00D73D1B">
              <w:rPr>
                <w:sz w:val="28"/>
                <w:szCs w:val="28"/>
              </w:rPr>
              <w:t>Величина корректировки мощности, кВт</w:t>
            </w:r>
          </w:p>
        </w:tc>
      </w:tr>
      <w:tr w:rsidR="00D73D1B" w:rsidRPr="00D73D1B" w14:paraId="33D5D3C0" w14:textId="77777777" w:rsidTr="00D73D1B">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22E06285" w14:textId="77777777" w:rsidR="00D73D1B" w:rsidRPr="00D73D1B" w:rsidRDefault="00D73D1B" w:rsidP="00D73D1B">
            <w:pPr>
              <w:spacing w:line="276" w:lineRule="auto"/>
              <w:jc w:val="center"/>
              <w:rPr>
                <w:sz w:val="28"/>
                <w:szCs w:val="28"/>
              </w:rPr>
            </w:pPr>
            <w:r w:rsidRPr="00D73D1B">
              <w:rPr>
                <w:sz w:val="28"/>
                <w:szCs w:val="28"/>
              </w:rPr>
              <w:t>12 000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1530471C" w14:textId="77777777" w:rsidR="00D73D1B" w:rsidRPr="00D73D1B" w:rsidRDefault="00D73D1B" w:rsidP="00D73D1B">
            <w:pPr>
              <w:spacing w:line="276" w:lineRule="auto"/>
              <w:jc w:val="center"/>
              <w:rPr>
                <w:sz w:val="28"/>
                <w:szCs w:val="28"/>
              </w:rPr>
            </w:pPr>
            <w:r w:rsidRPr="00D73D1B">
              <w:rPr>
                <w:sz w:val="28"/>
                <w:szCs w:val="28"/>
              </w:rPr>
              <w:t>12 000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7824B8E3" w14:textId="77777777" w:rsidR="00D73D1B" w:rsidRPr="00D73D1B" w:rsidRDefault="00D73D1B" w:rsidP="00D73D1B">
            <w:pPr>
              <w:spacing w:line="276" w:lineRule="auto"/>
              <w:jc w:val="center"/>
              <w:rPr>
                <w:sz w:val="28"/>
                <w:szCs w:val="28"/>
              </w:rPr>
            </w:pPr>
            <w:r w:rsidRPr="00D73D1B">
              <w:rPr>
                <w:sz w:val="28"/>
                <w:szCs w:val="28"/>
              </w:rPr>
              <w:t>0</w:t>
            </w:r>
          </w:p>
        </w:tc>
      </w:tr>
    </w:tbl>
    <w:p w14:paraId="2D294D2F" w14:textId="77777777" w:rsidR="00D73D1B" w:rsidRPr="00D73D1B" w:rsidRDefault="00D73D1B" w:rsidP="00D73D1B">
      <w:pPr>
        <w:spacing w:line="276" w:lineRule="auto"/>
        <w:ind w:firstLine="720"/>
        <w:jc w:val="both"/>
        <w:rPr>
          <w:sz w:val="28"/>
          <w:szCs w:val="28"/>
        </w:rPr>
      </w:pPr>
    </w:p>
    <w:p w14:paraId="2482D526" w14:textId="77777777" w:rsidR="00D73D1B" w:rsidRPr="00D73D1B" w:rsidRDefault="00D73D1B" w:rsidP="00D73D1B">
      <w:pPr>
        <w:spacing w:line="276" w:lineRule="auto"/>
        <w:jc w:val="center"/>
        <w:rPr>
          <w:b/>
          <w:sz w:val="28"/>
          <w:szCs w:val="28"/>
        </w:rPr>
      </w:pPr>
      <w:r w:rsidRPr="00D73D1B">
        <w:rPr>
          <w:b/>
          <w:sz w:val="28"/>
          <w:szCs w:val="28"/>
        </w:rPr>
        <w:t>Объем капитальных вложений,</w:t>
      </w:r>
    </w:p>
    <w:p w14:paraId="4A37DACF" w14:textId="77777777" w:rsidR="00D73D1B" w:rsidRPr="00D73D1B" w:rsidRDefault="00D73D1B" w:rsidP="00D73D1B">
      <w:pPr>
        <w:spacing w:line="276" w:lineRule="auto"/>
        <w:jc w:val="center"/>
        <w:rPr>
          <w:b/>
          <w:sz w:val="28"/>
          <w:szCs w:val="28"/>
        </w:rPr>
      </w:pPr>
      <w:r w:rsidRPr="00D73D1B">
        <w:rPr>
          <w:b/>
          <w:sz w:val="28"/>
          <w:szCs w:val="28"/>
        </w:rPr>
        <w:t>подлежащий включению в плату за технологическое присоединение</w:t>
      </w:r>
    </w:p>
    <w:p w14:paraId="5BD22664" w14:textId="77777777" w:rsidR="00D73D1B" w:rsidRPr="00D73D1B" w:rsidRDefault="00D73D1B" w:rsidP="00D73D1B">
      <w:pPr>
        <w:spacing w:line="276" w:lineRule="auto"/>
        <w:ind w:firstLine="720"/>
        <w:jc w:val="both"/>
        <w:rPr>
          <w:sz w:val="28"/>
          <w:szCs w:val="28"/>
        </w:rPr>
      </w:pPr>
      <w:r w:rsidRPr="00D73D1B">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817B973" w14:textId="77777777" w:rsidR="00D73D1B" w:rsidRPr="00D73D1B" w:rsidRDefault="00D73D1B" w:rsidP="00D73D1B">
      <w:pPr>
        <w:spacing w:line="276" w:lineRule="auto"/>
        <w:ind w:firstLine="720"/>
        <w:jc w:val="both"/>
        <w:rPr>
          <w:sz w:val="28"/>
          <w:szCs w:val="28"/>
        </w:rPr>
      </w:pPr>
      <w:r w:rsidRPr="00D73D1B">
        <w:rPr>
          <w:sz w:val="28"/>
          <w:szCs w:val="28"/>
        </w:rPr>
        <w:t>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 1 818,149 тыс. руб.</w:t>
      </w:r>
    </w:p>
    <w:p w14:paraId="31323291" w14:textId="77777777" w:rsidR="00D73D1B" w:rsidRPr="00D73D1B" w:rsidRDefault="00D73D1B" w:rsidP="00D73D1B">
      <w:pPr>
        <w:numPr>
          <w:ilvl w:val="0"/>
          <w:numId w:val="13"/>
        </w:numPr>
        <w:spacing w:after="200" w:line="276" w:lineRule="auto"/>
        <w:ind w:left="0" w:firstLine="709"/>
        <w:jc w:val="both"/>
        <w:rPr>
          <w:sz w:val="28"/>
          <w:szCs w:val="28"/>
        </w:rPr>
      </w:pPr>
      <w:r w:rsidRPr="00D73D1B">
        <w:rPr>
          <w:sz w:val="28"/>
          <w:szCs w:val="28"/>
        </w:rPr>
        <w:t>1 809,536 тыс. руб. – 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«Тутальская» до ДС ЦУС филиала ПАО «МРСК Сибири» - «Кузбассэнерго - РЭС».</w:t>
      </w:r>
    </w:p>
    <w:p w14:paraId="6DCAAA95" w14:textId="77777777" w:rsidR="00D73D1B" w:rsidRPr="00D73D1B" w:rsidRDefault="00D73D1B" w:rsidP="00D73D1B">
      <w:pPr>
        <w:numPr>
          <w:ilvl w:val="0"/>
          <w:numId w:val="13"/>
        </w:numPr>
        <w:spacing w:after="200" w:line="276" w:lineRule="auto"/>
        <w:ind w:left="0" w:firstLine="709"/>
        <w:jc w:val="both"/>
        <w:rPr>
          <w:sz w:val="28"/>
          <w:szCs w:val="28"/>
        </w:rPr>
      </w:pPr>
      <w:r w:rsidRPr="00D73D1B">
        <w:rPr>
          <w:sz w:val="28"/>
          <w:szCs w:val="28"/>
        </w:rPr>
        <w:t xml:space="preserve">8,613 тыс. руб. – Оснастить перечисленные выше устройства источниками бесперебойного электропитания аккумуляторного или иных типов </w:t>
      </w:r>
      <w:r w:rsidRPr="00D73D1B">
        <w:rPr>
          <w:sz w:val="28"/>
          <w:szCs w:val="28"/>
        </w:rPr>
        <w:lastRenderedPageBreak/>
        <w:t>для предотвращения их отказа при возникновении аварийных электроэнергетических режимов.</w:t>
      </w:r>
    </w:p>
    <w:p w14:paraId="12FF0207" w14:textId="77777777" w:rsidR="00D73D1B" w:rsidRPr="00D73D1B" w:rsidRDefault="00D73D1B" w:rsidP="00D73D1B">
      <w:pPr>
        <w:spacing w:line="276" w:lineRule="auto"/>
        <w:ind w:firstLine="720"/>
        <w:jc w:val="both"/>
        <w:rPr>
          <w:sz w:val="28"/>
          <w:szCs w:val="28"/>
        </w:rPr>
      </w:pPr>
      <w:r w:rsidRPr="00D73D1B">
        <w:rPr>
          <w:sz w:val="28"/>
          <w:szCs w:val="28"/>
        </w:rPr>
        <w:t>Расчет представлен в таблице 1.</w:t>
      </w:r>
    </w:p>
    <w:p w14:paraId="5BFD8F99" w14:textId="77777777" w:rsidR="00D73D1B" w:rsidRPr="00D73D1B" w:rsidRDefault="00D73D1B" w:rsidP="00D73D1B">
      <w:pPr>
        <w:spacing w:line="276" w:lineRule="auto"/>
        <w:ind w:firstLine="720"/>
        <w:jc w:val="both"/>
        <w:rPr>
          <w:sz w:val="28"/>
          <w:szCs w:val="28"/>
        </w:rPr>
      </w:pPr>
    </w:p>
    <w:p w14:paraId="297ABE3E" w14:textId="77777777" w:rsidR="00D73D1B" w:rsidRPr="00D73D1B" w:rsidRDefault="00D73D1B" w:rsidP="00D73D1B">
      <w:pPr>
        <w:spacing w:line="276" w:lineRule="auto"/>
        <w:ind w:firstLine="720"/>
        <w:jc w:val="both"/>
        <w:rPr>
          <w:sz w:val="28"/>
          <w:szCs w:val="28"/>
        </w:rPr>
        <w:sectPr w:rsidR="00D73D1B" w:rsidRPr="00D73D1B" w:rsidSect="00D73D1B">
          <w:headerReference w:type="default" r:id="rId29"/>
          <w:pgSz w:w="11906" w:h="16838"/>
          <w:pgMar w:top="993" w:right="850" w:bottom="1134" w:left="1276" w:header="708" w:footer="708" w:gutter="0"/>
          <w:cols w:space="708"/>
          <w:titlePg/>
          <w:docGrid w:linePitch="360"/>
        </w:sectPr>
      </w:pPr>
    </w:p>
    <w:p w14:paraId="64E12C4F" w14:textId="77777777" w:rsidR="00D73D1B" w:rsidRPr="00D73D1B" w:rsidRDefault="00D73D1B" w:rsidP="00D73D1B">
      <w:pPr>
        <w:spacing w:line="276" w:lineRule="auto"/>
        <w:ind w:firstLine="720"/>
        <w:jc w:val="right"/>
        <w:rPr>
          <w:sz w:val="28"/>
          <w:szCs w:val="28"/>
        </w:rPr>
      </w:pPr>
      <w:r w:rsidRPr="00D73D1B">
        <w:rPr>
          <w:sz w:val="28"/>
          <w:szCs w:val="28"/>
        </w:rPr>
        <w:lastRenderedPageBreak/>
        <w:t>Таблица 1 – Предложение предприятия (новое строительство)</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77"/>
        <w:gridCol w:w="1303"/>
        <w:gridCol w:w="1641"/>
        <w:gridCol w:w="1650"/>
        <w:gridCol w:w="1093"/>
        <w:gridCol w:w="1203"/>
        <w:gridCol w:w="14"/>
        <w:gridCol w:w="1377"/>
      </w:tblGrid>
      <w:tr w:rsidR="00D73D1B" w:rsidRPr="00D73D1B" w14:paraId="12490073" w14:textId="77777777" w:rsidTr="00D73D1B">
        <w:trPr>
          <w:trHeight w:val="20"/>
        </w:trPr>
        <w:tc>
          <w:tcPr>
            <w:tcW w:w="176" w:type="pct"/>
            <w:shd w:val="clear" w:color="auto" w:fill="auto"/>
            <w:vAlign w:val="center"/>
            <w:hideMark/>
          </w:tcPr>
          <w:p w14:paraId="2D6DC01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п/п</w:t>
            </w:r>
          </w:p>
        </w:tc>
        <w:tc>
          <w:tcPr>
            <w:tcW w:w="2044" w:type="pct"/>
            <w:shd w:val="clear" w:color="auto" w:fill="auto"/>
            <w:vAlign w:val="center"/>
            <w:hideMark/>
          </w:tcPr>
          <w:p w14:paraId="666F3A0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Мероприятие</w:t>
            </w:r>
          </w:p>
        </w:tc>
        <w:tc>
          <w:tcPr>
            <w:tcW w:w="441" w:type="pct"/>
            <w:shd w:val="clear" w:color="auto" w:fill="auto"/>
            <w:vAlign w:val="center"/>
            <w:hideMark/>
          </w:tcPr>
          <w:p w14:paraId="5412DCB0"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СМР</w:t>
            </w:r>
          </w:p>
        </w:tc>
        <w:tc>
          <w:tcPr>
            <w:tcW w:w="543" w:type="pct"/>
            <w:shd w:val="clear" w:color="auto" w:fill="auto"/>
            <w:vAlign w:val="center"/>
            <w:hideMark/>
          </w:tcPr>
          <w:p w14:paraId="72A92F37"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Оборудование</w:t>
            </w:r>
          </w:p>
        </w:tc>
        <w:tc>
          <w:tcPr>
            <w:tcW w:w="546" w:type="pct"/>
            <w:shd w:val="clear" w:color="auto" w:fill="auto"/>
            <w:vAlign w:val="center"/>
            <w:hideMark/>
          </w:tcPr>
          <w:p w14:paraId="5F8544AB"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Пусконаладка</w:t>
            </w:r>
          </w:p>
        </w:tc>
        <w:tc>
          <w:tcPr>
            <w:tcW w:w="370" w:type="pct"/>
            <w:shd w:val="clear" w:color="auto" w:fill="auto"/>
            <w:vAlign w:val="center"/>
            <w:hideMark/>
          </w:tcPr>
          <w:p w14:paraId="16A83F5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ПИР</w:t>
            </w:r>
          </w:p>
        </w:tc>
        <w:tc>
          <w:tcPr>
            <w:tcW w:w="407" w:type="pct"/>
            <w:shd w:val="clear" w:color="auto" w:fill="auto"/>
            <w:vAlign w:val="center"/>
            <w:hideMark/>
          </w:tcPr>
          <w:p w14:paraId="4F92EA0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Прочие</w:t>
            </w:r>
          </w:p>
        </w:tc>
        <w:tc>
          <w:tcPr>
            <w:tcW w:w="470" w:type="pct"/>
            <w:gridSpan w:val="2"/>
            <w:shd w:val="clear" w:color="auto" w:fill="auto"/>
            <w:vAlign w:val="center"/>
            <w:hideMark/>
          </w:tcPr>
          <w:p w14:paraId="522937A8"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Стоимость</w:t>
            </w:r>
          </w:p>
        </w:tc>
      </w:tr>
      <w:tr w:rsidR="00D73D1B" w:rsidRPr="00D73D1B" w14:paraId="28AFCC0B" w14:textId="77777777" w:rsidTr="00D73D1B">
        <w:trPr>
          <w:trHeight w:val="20"/>
        </w:trPr>
        <w:tc>
          <w:tcPr>
            <w:tcW w:w="5000" w:type="pct"/>
            <w:gridSpan w:val="9"/>
            <w:shd w:val="clear" w:color="000000" w:fill="D9D9D9"/>
            <w:vAlign w:val="bottom"/>
            <w:hideMark/>
          </w:tcPr>
          <w:p w14:paraId="15A2FC25" w14:textId="77777777" w:rsidR="00D73D1B" w:rsidRPr="00D73D1B" w:rsidRDefault="00D73D1B" w:rsidP="00D73D1B">
            <w:pPr>
              <w:spacing w:line="276" w:lineRule="auto"/>
              <w:rPr>
                <w:b/>
                <w:bCs/>
                <w:color w:val="000000"/>
                <w:sz w:val="22"/>
                <w:szCs w:val="22"/>
              </w:rPr>
            </w:pPr>
            <w:r w:rsidRPr="00D73D1B">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«Тутальская» до ДС ЦУС филиала ПАО «МРСК Сибири» - «Кузбассэнерго - РЭС».</w:t>
            </w:r>
          </w:p>
        </w:tc>
      </w:tr>
      <w:tr w:rsidR="00D73D1B" w:rsidRPr="00D73D1B" w14:paraId="3B2D0A34" w14:textId="77777777" w:rsidTr="00D73D1B">
        <w:trPr>
          <w:trHeight w:val="20"/>
        </w:trPr>
        <w:tc>
          <w:tcPr>
            <w:tcW w:w="176" w:type="pct"/>
            <w:shd w:val="clear" w:color="auto" w:fill="auto"/>
            <w:vAlign w:val="center"/>
            <w:hideMark/>
          </w:tcPr>
          <w:p w14:paraId="7B33891A" w14:textId="77777777" w:rsidR="00D73D1B" w:rsidRPr="00D73D1B" w:rsidRDefault="00D73D1B" w:rsidP="00D73D1B">
            <w:pPr>
              <w:spacing w:line="276" w:lineRule="auto"/>
              <w:jc w:val="center"/>
              <w:rPr>
                <w:color w:val="000000"/>
                <w:sz w:val="22"/>
                <w:szCs w:val="22"/>
              </w:rPr>
            </w:pPr>
            <w:r w:rsidRPr="00D73D1B">
              <w:rPr>
                <w:color w:val="000000"/>
                <w:sz w:val="22"/>
                <w:szCs w:val="22"/>
              </w:rPr>
              <w:t>1</w:t>
            </w:r>
          </w:p>
        </w:tc>
        <w:tc>
          <w:tcPr>
            <w:tcW w:w="2044" w:type="pct"/>
            <w:shd w:val="clear" w:color="auto" w:fill="auto"/>
            <w:vAlign w:val="bottom"/>
            <w:hideMark/>
          </w:tcPr>
          <w:p w14:paraId="031F92C0" w14:textId="77777777" w:rsidR="00D73D1B" w:rsidRPr="00D73D1B" w:rsidRDefault="00D73D1B" w:rsidP="00D73D1B">
            <w:pPr>
              <w:spacing w:line="276" w:lineRule="auto"/>
              <w:rPr>
                <w:color w:val="000000"/>
                <w:sz w:val="22"/>
                <w:szCs w:val="22"/>
              </w:rPr>
            </w:pPr>
            <w:r w:rsidRPr="00D73D1B">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41" w:type="pct"/>
            <w:shd w:val="clear" w:color="auto" w:fill="auto"/>
            <w:vAlign w:val="center"/>
            <w:hideMark/>
          </w:tcPr>
          <w:p w14:paraId="6D4D7D3B" w14:textId="77777777" w:rsidR="00D73D1B" w:rsidRPr="00D73D1B" w:rsidRDefault="00D73D1B" w:rsidP="00D73D1B">
            <w:pPr>
              <w:spacing w:line="276" w:lineRule="auto"/>
              <w:jc w:val="center"/>
              <w:rPr>
                <w:color w:val="000000"/>
                <w:sz w:val="22"/>
                <w:szCs w:val="22"/>
              </w:rPr>
            </w:pPr>
            <w:r w:rsidRPr="00D73D1B">
              <w:rPr>
                <w:color w:val="000000"/>
                <w:sz w:val="22"/>
                <w:szCs w:val="22"/>
              </w:rPr>
              <w:t>28 301,40</w:t>
            </w:r>
          </w:p>
        </w:tc>
        <w:tc>
          <w:tcPr>
            <w:tcW w:w="543" w:type="pct"/>
            <w:shd w:val="clear" w:color="auto" w:fill="auto"/>
            <w:vAlign w:val="center"/>
            <w:hideMark/>
          </w:tcPr>
          <w:p w14:paraId="50CA2417" w14:textId="77777777" w:rsidR="00D73D1B" w:rsidRPr="00D73D1B" w:rsidRDefault="00D73D1B" w:rsidP="00D73D1B">
            <w:pPr>
              <w:spacing w:line="276" w:lineRule="auto"/>
              <w:jc w:val="center"/>
              <w:rPr>
                <w:color w:val="000000"/>
                <w:sz w:val="22"/>
                <w:szCs w:val="22"/>
              </w:rPr>
            </w:pPr>
            <w:r w:rsidRPr="00D73D1B">
              <w:rPr>
                <w:color w:val="000000"/>
                <w:sz w:val="22"/>
                <w:szCs w:val="22"/>
              </w:rPr>
              <w:t>196 269,69</w:t>
            </w:r>
          </w:p>
        </w:tc>
        <w:tc>
          <w:tcPr>
            <w:tcW w:w="546" w:type="pct"/>
            <w:shd w:val="clear" w:color="auto" w:fill="auto"/>
            <w:vAlign w:val="center"/>
            <w:hideMark/>
          </w:tcPr>
          <w:p w14:paraId="75D7673C" w14:textId="77777777" w:rsidR="00D73D1B" w:rsidRPr="00D73D1B" w:rsidRDefault="00D73D1B" w:rsidP="00D73D1B">
            <w:pPr>
              <w:spacing w:line="276" w:lineRule="auto"/>
              <w:jc w:val="center"/>
              <w:rPr>
                <w:color w:val="000000"/>
                <w:sz w:val="22"/>
                <w:szCs w:val="22"/>
              </w:rPr>
            </w:pPr>
            <w:r w:rsidRPr="00D73D1B">
              <w:rPr>
                <w:color w:val="000000"/>
                <w:sz w:val="22"/>
                <w:szCs w:val="22"/>
              </w:rPr>
              <w:t>7 584,70</w:t>
            </w:r>
          </w:p>
        </w:tc>
        <w:tc>
          <w:tcPr>
            <w:tcW w:w="370" w:type="pct"/>
            <w:shd w:val="clear" w:color="auto" w:fill="auto"/>
            <w:vAlign w:val="center"/>
            <w:hideMark/>
          </w:tcPr>
          <w:p w14:paraId="63A063AD" w14:textId="77777777" w:rsidR="00D73D1B" w:rsidRPr="00D73D1B" w:rsidRDefault="00D73D1B" w:rsidP="00D73D1B">
            <w:pPr>
              <w:spacing w:line="276" w:lineRule="auto"/>
              <w:jc w:val="center"/>
              <w:rPr>
                <w:color w:val="000000"/>
                <w:sz w:val="22"/>
                <w:szCs w:val="22"/>
              </w:rPr>
            </w:pPr>
            <w:r w:rsidRPr="00D73D1B">
              <w:rPr>
                <w:color w:val="000000"/>
                <w:sz w:val="22"/>
                <w:szCs w:val="22"/>
              </w:rPr>
              <w:t>14 540,00</w:t>
            </w:r>
          </w:p>
        </w:tc>
        <w:tc>
          <w:tcPr>
            <w:tcW w:w="407" w:type="pct"/>
            <w:shd w:val="clear" w:color="auto" w:fill="auto"/>
            <w:vAlign w:val="center"/>
            <w:hideMark/>
          </w:tcPr>
          <w:p w14:paraId="1B1CDFDB" w14:textId="77777777" w:rsidR="00D73D1B" w:rsidRPr="00D73D1B" w:rsidRDefault="00D73D1B" w:rsidP="00D73D1B">
            <w:pPr>
              <w:spacing w:line="276" w:lineRule="auto"/>
              <w:jc w:val="center"/>
              <w:rPr>
                <w:color w:val="000000"/>
                <w:sz w:val="22"/>
                <w:szCs w:val="22"/>
              </w:rPr>
            </w:pPr>
            <w:r w:rsidRPr="00D73D1B">
              <w:rPr>
                <w:color w:val="000000"/>
                <w:sz w:val="22"/>
                <w:szCs w:val="22"/>
              </w:rPr>
              <w:t>22 409,60</w:t>
            </w:r>
          </w:p>
        </w:tc>
        <w:tc>
          <w:tcPr>
            <w:tcW w:w="470" w:type="pct"/>
            <w:gridSpan w:val="2"/>
            <w:shd w:val="clear" w:color="auto" w:fill="auto"/>
            <w:vAlign w:val="center"/>
            <w:hideMark/>
          </w:tcPr>
          <w:p w14:paraId="3DC49FA3" w14:textId="77777777" w:rsidR="00D73D1B" w:rsidRPr="00D73D1B" w:rsidRDefault="00D73D1B" w:rsidP="00D73D1B">
            <w:pPr>
              <w:spacing w:line="276" w:lineRule="auto"/>
              <w:jc w:val="center"/>
              <w:rPr>
                <w:color w:val="000000"/>
                <w:sz w:val="22"/>
                <w:szCs w:val="22"/>
              </w:rPr>
            </w:pPr>
            <w:r w:rsidRPr="00D73D1B">
              <w:rPr>
                <w:color w:val="000000"/>
                <w:sz w:val="22"/>
                <w:szCs w:val="22"/>
              </w:rPr>
              <w:t>269 105,39</w:t>
            </w:r>
          </w:p>
        </w:tc>
      </w:tr>
      <w:tr w:rsidR="00D73D1B" w:rsidRPr="00D73D1B" w14:paraId="2FE6268A" w14:textId="77777777" w:rsidTr="00D73D1B">
        <w:trPr>
          <w:trHeight w:val="20"/>
        </w:trPr>
        <w:tc>
          <w:tcPr>
            <w:tcW w:w="176" w:type="pct"/>
            <w:shd w:val="clear" w:color="auto" w:fill="auto"/>
            <w:vAlign w:val="center"/>
            <w:hideMark/>
          </w:tcPr>
          <w:p w14:paraId="49ED4C80"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2044" w:type="pct"/>
            <w:shd w:val="clear" w:color="auto" w:fill="auto"/>
            <w:vAlign w:val="bottom"/>
            <w:hideMark/>
          </w:tcPr>
          <w:p w14:paraId="2F9C9BA6" w14:textId="77777777" w:rsidR="00D73D1B" w:rsidRPr="00D73D1B" w:rsidRDefault="00D73D1B" w:rsidP="00D73D1B">
            <w:pPr>
              <w:spacing w:line="276" w:lineRule="auto"/>
              <w:rPr>
                <w:color w:val="000000"/>
                <w:sz w:val="22"/>
                <w:szCs w:val="22"/>
              </w:rPr>
            </w:pPr>
            <w:r w:rsidRPr="00D73D1B">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260BFE48" w14:textId="77777777" w:rsidR="00D73D1B" w:rsidRPr="00D73D1B" w:rsidRDefault="00D73D1B" w:rsidP="00D73D1B">
            <w:pPr>
              <w:spacing w:line="276" w:lineRule="auto"/>
              <w:jc w:val="center"/>
              <w:rPr>
                <w:color w:val="000000"/>
                <w:sz w:val="22"/>
                <w:szCs w:val="22"/>
              </w:rPr>
            </w:pPr>
            <w:r w:rsidRPr="00D73D1B">
              <w:rPr>
                <w:color w:val="000000"/>
                <w:sz w:val="22"/>
                <w:szCs w:val="22"/>
              </w:rPr>
              <w:t>28 301,40</w:t>
            </w:r>
          </w:p>
        </w:tc>
        <w:tc>
          <w:tcPr>
            <w:tcW w:w="543" w:type="pct"/>
            <w:shd w:val="clear" w:color="auto" w:fill="auto"/>
            <w:vAlign w:val="center"/>
            <w:hideMark/>
          </w:tcPr>
          <w:p w14:paraId="3526D4DE" w14:textId="77777777" w:rsidR="00D73D1B" w:rsidRPr="00D73D1B" w:rsidRDefault="00D73D1B" w:rsidP="00D73D1B">
            <w:pPr>
              <w:spacing w:line="276" w:lineRule="auto"/>
              <w:jc w:val="center"/>
              <w:rPr>
                <w:color w:val="000000"/>
                <w:sz w:val="22"/>
                <w:szCs w:val="22"/>
              </w:rPr>
            </w:pPr>
            <w:r w:rsidRPr="00D73D1B">
              <w:rPr>
                <w:color w:val="000000"/>
                <w:sz w:val="22"/>
                <w:szCs w:val="22"/>
              </w:rPr>
              <w:t>196 269,69</w:t>
            </w:r>
          </w:p>
        </w:tc>
        <w:tc>
          <w:tcPr>
            <w:tcW w:w="546" w:type="pct"/>
            <w:shd w:val="clear" w:color="auto" w:fill="auto"/>
            <w:vAlign w:val="center"/>
            <w:hideMark/>
          </w:tcPr>
          <w:p w14:paraId="2DC111C8" w14:textId="77777777" w:rsidR="00D73D1B" w:rsidRPr="00D73D1B" w:rsidRDefault="00D73D1B" w:rsidP="00D73D1B">
            <w:pPr>
              <w:spacing w:line="276" w:lineRule="auto"/>
              <w:jc w:val="center"/>
              <w:rPr>
                <w:color w:val="000000"/>
                <w:sz w:val="22"/>
                <w:szCs w:val="22"/>
              </w:rPr>
            </w:pPr>
            <w:r w:rsidRPr="00D73D1B">
              <w:rPr>
                <w:color w:val="000000"/>
                <w:sz w:val="22"/>
                <w:szCs w:val="22"/>
              </w:rPr>
              <w:t>7 584,70</w:t>
            </w:r>
          </w:p>
        </w:tc>
        <w:tc>
          <w:tcPr>
            <w:tcW w:w="370" w:type="pct"/>
            <w:shd w:val="clear" w:color="auto" w:fill="auto"/>
            <w:vAlign w:val="center"/>
            <w:hideMark/>
          </w:tcPr>
          <w:p w14:paraId="62D3E3EB" w14:textId="77777777" w:rsidR="00D73D1B" w:rsidRPr="00D73D1B" w:rsidRDefault="00D73D1B" w:rsidP="00D73D1B">
            <w:pPr>
              <w:spacing w:line="276" w:lineRule="auto"/>
              <w:jc w:val="center"/>
              <w:rPr>
                <w:color w:val="000000"/>
                <w:sz w:val="22"/>
                <w:szCs w:val="22"/>
              </w:rPr>
            </w:pPr>
            <w:r w:rsidRPr="00D73D1B">
              <w:rPr>
                <w:color w:val="000000"/>
                <w:sz w:val="22"/>
                <w:szCs w:val="22"/>
              </w:rPr>
              <w:t>14 540,00</w:t>
            </w:r>
          </w:p>
        </w:tc>
        <w:tc>
          <w:tcPr>
            <w:tcW w:w="407" w:type="pct"/>
            <w:shd w:val="clear" w:color="auto" w:fill="auto"/>
            <w:vAlign w:val="center"/>
            <w:hideMark/>
          </w:tcPr>
          <w:p w14:paraId="75DBAC66" w14:textId="77777777" w:rsidR="00D73D1B" w:rsidRPr="00D73D1B" w:rsidRDefault="00D73D1B" w:rsidP="00D73D1B">
            <w:pPr>
              <w:spacing w:line="276" w:lineRule="auto"/>
              <w:jc w:val="center"/>
              <w:rPr>
                <w:color w:val="000000"/>
                <w:sz w:val="22"/>
                <w:szCs w:val="22"/>
              </w:rPr>
            </w:pPr>
            <w:r w:rsidRPr="00D73D1B">
              <w:rPr>
                <w:color w:val="000000"/>
                <w:sz w:val="22"/>
                <w:szCs w:val="22"/>
              </w:rPr>
              <w:t>22 409,60</w:t>
            </w:r>
          </w:p>
        </w:tc>
        <w:tc>
          <w:tcPr>
            <w:tcW w:w="470" w:type="pct"/>
            <w:gridSpan w:val="2"/>
            <w:shd w:val="clear" w:color="auto" w:fill="auto"/>
            <w:vAlign w:val="center"/>
            <w:hideMark/>
          </w:tcPr>
          <w:p w14:paraId="0771B2D4" w14:textId="77777777" w:rsidR="00D73D1B" w:rsidRPr="00D73D1B" w:rsidRDefault="00D73D1B" w:rsidP="00D73D1B">
            <w:pPr>
              <w:spacing w:line="276" w:lineRule="auto"/>
              <w:jc w:val="center"/>
              <w:rPr>
                <w:color w:val="000000"/>
                <w:sz w:val="22"/>
                <w:szCs w:val="22"/>
              </w:rPr>
            </w:pPr>
            <w:r w:rsidRPr="00D73D1B">
              <w:rPr>
                <w:color w:val="000000"/>
                <w:sz w:val="22"/>
                <w:szCs w:val="22"/>
              </w:rPr>
              <w:t>269 105,39</w:t>
            </w:r>
          </w:p>
        </w:tc>
      </w:tr>
      <w:tr w:rsidR="00D73D1B" w:rsidRPr="00D73D1B" w14:paraId="1C8587C4" w14:textId="77777777" w:rsidTr="00D73D1B">
        <w:trPr>
          <w:trHeight w:val="20"/>
        </w:trPr>
        <w:tc>
          <w:tcPr>
            <w:tcW w:w="176" w:type="pct"/>
            <w:shd w:val="clear" w:color="auto" w:fill="auto"/>
            <w:vAlign w:val="center"/>
            <w:hideMark/>
          </w:tcPr>
          <w:p w14:paraId="2B614677" w14:textId="77777777" w:rsidR="00D73D1B" w:rsidRPr="00D73D1B" w:rsidRDefault="00D73D1B" w:rsidP="00D73D1B">
            <w:pPr>
              <w:spacing w:line="276" w:lineRule="auto"/>
              <w:jc w:val="center"/>
              <w:rPr>
                <w:color w:val="000000"/>
                <w:sz w:val="22"/>
                <w:szCs w:val="22"/>
              </w:rPr>
            </w:pPr>
            <w:r w:rsidRPr="00D73D1B">
              <w:rPr>
                <w:color w:val="000000"/>
                <w:sz w:val="22"/>
                <w:szCs w:val="22"/>
              </w:rPr>
              <w:t>2</w:t>
            </w:r>
          </w:p>
        </w:tc>
        <w:tc>
          <w:tcPr>
            <w:tcW w:w="2044" w:type="pct"/>
            <w:shd w:val="clear" w:color="auto" w:fill="auto"/>
            <w:vAlign w:val="bottom"/>
            <w:hideMark/>
          </w:tcPr>
          <w:p w14:paraId="4DD8FDE6" w14:textId="77777777" w:rsidR="00D73D1B" w:rsidRPr="00D73D1B" w:rsidRDefault="00D73D1B" w:rsidP="00D73D1B">
            <w:pPr>
              <w:spacing w:line="276" w:lineRule="auto"/>
              <w:rPr>
                <w:color w:val="000000"/>
                <w:sz w:val="22"/>
                <w:szCs w:val="22"/>
              </w:rPr>
            </w:pPr>
            <w:r w:rsidRPr="00D73D1B">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«Тутальская» до ДС ЦУС филиала ПАО «МРСК Сибири» - «Кузбассэнерго - РЭС».</w:t>
            </w:r>
          </w:p>
        </w:tc>
        <w:tc>
          <w:tcPr>
            <w:tcW w:w="441" w:type="pct"/>
            <w:shd w:val="clear" w:color="auto" w:fill="auto"/>
            <w:vAlign w:val="center"/>
            <w:hideMark/>
          </w:tcPr>
          <w:p w14:paraId="18914303" w14:textId="77777777" w:rsidR="00D73D1B" w:rsidRPr="00D73D1B" w:rsidRDefault="00D73D1B" w:rsidP="00D73D1B">
            <w:pPr>
              <w:spacing w:line="276" w:lineRule="auto"/>
              <w:jc w:val="center"/>
              <w:rPr>
                <w:color w:val="000000"/>
                <w:sz w:val="22"/>
                <w:szCs w:val="22"/>
              </w:rPr>
            </w:pPr>
            <w:r w:rsidRPr="00D73D1B">
              <w:rPr>
                <w:color w:val="000000"/>
                <w:sz w:val="22"/>
                <w:szCs w:val="22"/>
              </w:rPr>
              <w:t>28 301,40</w:t>
            </w:r>
          </w:p>
        </w:tc>
        <w:tc>
          <w:tcPr>
            <w:tcW w:w="543" w:type="pct"/>
            <w:shd w:val="clear" w:color="auto" w:fill="auto"/>
            <w:vAlign w:val="center"/>
            <w:hideMark/>
          </w:tcPr>
          <w:p w14:paraId="17C4977E" w14:textId="77777777" w:rsidR="00D73D1B" w:rsidRPr="00D73D1B" w:rsidRDefault="00D73D1B" w:rsidP="00D73D1B">
            <w:pPr>
              <w:spacing w:line="276" w:lineRule="auto"/>
              <w:jc w:val="center"/>
              <w:rPr>
                <w:color w:val="000000"/>
                <w:sz w:val="22"/>
                <w:szCs w:val="22"/>
              </w:rPr>
            </w:pPr>
            <w:r w:rsidRPr="00D73D1B">
              <w:rPr>
                <w:color w:val="000000"/>
                <w:sz w:val="22"/>
                <w:szCs w:val="22"/>
              </w:rPr>
              <w:t>196 269,69</w:t>
            </w:r>
          </w:p>
        </w:tc>
        <w:tc>
          <w:tcPr>
            <w:tcW w:w="546" w:type="pct"/>
            <w:shd w:val="clear" w:color="auto" w:fill="auto"/>
            <w:vAlign w:val="center"/>
            <w:hideMark/>
          </w:tcPr>
          <w:p w14:paraId="6BF48899" w14:textId="77777777" w:rsidR="00D73D1B" w:rsidRPr="00D73D1B" w:rsidRDefault="00D73D1B" w:rsidP="00D73D1B">
            <w:pPr>
              <w:spacing w:line="276" w:lineRule="auto"/>
              <w:jc w:val="center"/>
              <w:rPr>
                <w:color w:val="000000"/>
                <w:sz w:val="22"/>
                <w:szCs w:val="22"/>
              </w:rPr>
            </w:pPr>
            <w:r w:rsidRPr="00D73D1B">
              <w:rPr>
                <w:color w:val="000000"/>
                <w:sz w:val="22"/>
                <w:szCs w:val="22"/>
              </w:rPr>
              <w:t>7 584,70</w:t>
            </w:r>
          </w:p>
        </w:tc>
        <w:tc>
          <w:tcPr>
            <w:tcW w:w="370" w:type="pct"/>
            <w:shd w:val="clear" w:color="auto" w:fill="auto"/>
            <w:vAlign w:val="center"/>
            <w:hideMark/>
          </w:tcPr>
          <w:p w14:paraId="1F294EE5" w14:textId="77777777" w:rsidR="00D73D1B" w:rsidRPr="00D73D1B" w:rsidRDefault="00D73D1B" w:rsidP="00D73D1B">
            <w:pPr>
              <w:spacing w:line="276" w:lineRule="auto"/>
              <w:jc w:val="center"/>
              <w:rPr>
                <w:color w:val="000000"/>
                <w:sz w:val="22"/>
                <w:szCs w:val="22"/>
              </w:rPr>
            </w:pPr>
            <w:r w:rsidRPr="00D73D1B">
              <w:rPr>
                <w:color w:val="000000"/>
                <w:sz w:val="22"/>
                <w:szCs w:val="22"/>
              </w:rPr>
              <w:t>14 540,00</w:t>
            </w:r>
          </w:p>
        </w:tc>
        <w:tc>
          <w:tcPr>
            <w:tcW w:w="407" w:type="pct"/>
            <w:shd w:val="clear" w:color="auto" w:fill="auto"/>
            <w:vAlign w:val="center"/>
            <w:hideMark/>
          </w:tcPr>
          <w:p w14:paraId="0EC45DAB" w14:textId="77777777" w:rsidR="00D73D1B" w:rsidRPr="00D73D1B" w:rsidRDefault="00D73D1B" w:rsidP="00D73D1B">
            <w:pPr>
              <w:spacing w:line="276" w:lineRule="auto"/>
              <w:jc w:val="center"/>
              <w:rPr>
                <w:color w:val="000000"/>
                <w:sz w:val="22"/>
                <w:szCs w:val="22"/>
              </w:rPr>
            </w:pPr>
            <w:r w:rsidRPr="00D73D1B">
              <w:rPr>
                <w:color w:val="000000"/>
                <w:sz w:val="22"/>
                <w:szCs w:val="22"/>
              </w:rPr>
              <w:t>22 409,60</w:t>
            </w:r>
          </w:p>
        </w:tc>
        <w:tc>
          <w:tcPr>
            <w:tcW w:w="470" w:type="pct"/>
            <w:gridSpan w:val="2"/>
            <w:shd w:val="clear" w:color="auto" w:fill="auto"/>
            <w:vAlign w:val="center"/>
            <w:hideMark/>
          </w:tcPr>
          <w:p w14:paraId="1E4A1E9F" w14:textId="77777777" w:rsidR="00D73D1B" w:rsidRPr="00D73D1B" w:rsidRDefault="00D73D1B" w:rsidP="00D73D1B">
            <w:pPr>
              <w:spacing w:line="276" w:lineRule="auto"/>
              <w:jc w:val="center"/>
              <w:rPr>
                <w:color w:val="000000"/>
                <w:sz w:val="22"/>
                <w:szCs w:val="22"/>
              </w:rPr>
            </w:pPr>
            <w:r w:rsidRPr="00D73D1B">
              <w:rPr>
                <w:color w:val="000000"/>
                <w:sz w:val="22"/>
                <w:szCs w:val="22"/>
              </w:rPr>
              <w:t>269 105,39</w:t>
            </w:r>
          </w:p>
        </w:tc>
      </w:tr>
      <w:tr w:rsidR="00D73D1B" w:rsidRPr="00D73D1B" w14:paraId="2F3D2992" w14:textId="77777777" w:rsidTr="00D73D1B">
        <w:trPr>
          <w:trHeight w:val="20"/>
        </w:trPr>
        <w:tc>
          <w:tcPr>
            <w:tcW w:w="176" w:type="pct"/>
            <w:shd w:val="clear" w:color="auto" w:fill="auto"/>
            <w:vAlign w:val="bottom"/>
            <w:hideMark/>
          </w:tcPr>
          <w:p w14:paraId="49B6210D"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2044" w:type="pct"/>
            <w:shd w:val="clear" w:color="auto" w:fill="auto"/>
            <w:vAlign w:val="bottom"/>
            <w:hideMark/>
          </w:tcPr>
          <w:p w14:paraId="6B1EC810" w14:textId="77777777" w:rsidR="00D73D1B" w:rsidRPr="00D73D1B" w:rsidRDefault="00D73D1B" w:rsidP="00D73D1B">
            <w:pPr>
              <w:spacing w:line="276" w:lineRule="auto"/>
              <w:rPr>
                <w:i/>
                <w:iCs/>
                <w:color w:val="000000"/>
                <w:sz w:val="22"/>
                <w:szCs w:val="22"/>
              </w:rPr>
            </w:pPr>
            <w:r w:rsidRPr="00D73D1B">
              <w:rPr>
                <w:i/>
                <w:iCs/>
                <w:color w:val="000000"/>
                <w:sz w:val="22"/>
                <w:szCs w:val="22"/>
              </w:rPr>
              <w:t>Индексы (1 кв. 2020 г.)</w:t>
            </w:r>
          </w:p>
        </w:tc>
        <w:tc>
          <w:tcPr>
            <w:tcW w:w="441" w:type="pct"/>
            <w:shd w:val="clear" w:color="auto" w:fill="auto"/>
            <w:vAlign w:val="center"/>
            <w:hideMark/>
          </w:tcPr>
          <w:p w14:paraId="16EDED93"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8,81</w:t>
            </w:r>
          </w:p>
        </w:tc>
        <w:tc>
          <w:tcPr>
            <w:tcW w:w="543" w:type="pct"/>
            <w:shd w:val="clear" w:color="auto" w:fill="auto"/>
            <w:vAlign w:val="center"/>
            <w:hideMark/>
          </w:tcPr>
          <w:p w14:paraId="40BFD946"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4,81</w:t>
            </w:r>
          </w:p>
        </w:tc>
        <w:tc>
          <w:tcPr>
            <w:tcW w:w="546" w:type="pct"/>
            <w:shd w:val="clear" w:color="auto" w:fill="auto"/>
            <w:vAlign w:val="center"/>
            <w:hideMark/>
          </w:tcPr>
          <w:p w14:paraId="1AFF271A"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21,64</w:t>
            </w:r>
          </w:p>
        </w:tc>
        <w:tc>
          <w:tcPr>
            <w:tcW w:w="370" w:type="pct"/>
            <w:shd w:val="clear" w:color="auto" w:fill="auto"/>
            <w:vAlign w:val="center"/>
            <w:hideMark/>
          </w:tcPr>
          <w:p w14:paraId="498BCDA9"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4,32</w:t>
            </w:r>
          </w:p>
        </w:tc>
        <w:tc>
          <w:tcPr>
            <w:tcW w:w="407" w:type="pct"/>
            <w:shd w:val="clear" w:color="auto" w:fill="auto"/>
            <w:vAlign w:val="center"/>
            <w:hideMark/>
          </w:tcPr>
          <w:p w14:paraId="135DB599"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9,50</w:t>
            </w:r>
          </w:p>
        </w:tc>
        <w:tc>
          <w:tcPr>
            <w:tcW w:w="470" w:type="pct"/>
            <w:gridSpan w:val="2"/>
            <w:shd w:val="clear" w:color="auto" w:fill="auto"/>
            <w:vAlign w:val="center"/>
            <w:hideMark/>
          </w:tcPr>
          <w:p w14:paraId="0D0C62F6"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08822EF9" w14:textId="77777777" w:rsidTr="00D73D1B">
        <w:trPr>
          <w:trHeight w:val="20"/>
        </w:trPr>
        <w:tc>
          <w:tcPr>
            <w:tcW w:w="176" w:type="pct"/>
            <w:shd w:val="clear" w:color="auto" w:fill="auto"/>
            <w:vAlign w:val="bottom"/>
            <w:hideMark/>
          </w:tcPr>
          <w:p w14:paraId="58709457"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2044" w:type="pct"/>
            <w:shd w:val="clear" w:color="auto" w:fill="auto"/>
            <w:vAlign w:val="bottom"/>
            <w:hideMark/>
          </w:tcPr>
          <w:p w14:paraId="71F7A053" w14:textId="77777777" w:rsidR="00D73D1B" w:rsidRPr="00D73D1B" w:rsidRDefault="00D73D1B" w:rsidP="00D73D1B">
            <w:pPr>
              <w:spacing w:line="276" w:lineRule="auto"/>
              <w:rPr>
                <w:b/>
                <w:bCs/>
                <w:color w:val="000000"/>
                <w:sz w:val="22"/>
                <w:szCs w:val="22"/>
              </w:rPr>
            </w:pPr>
            <w:r w:rsidRPr="00D73D1B">
              <w:rPr>
                <w:b/>
                <w:bCs/>
                <w:color w:val="000000"/>
                <w:sz w:val="22"/>
                <w:szCs w:val="22"/>
              </w:rPr>
              <w:t>Итого сметная стоимость, руб. (в ценах на 1 кв. 2020)</w:t>
            </w:r>
          </w:p>
        </w:tc>
        <w:tc>
          <w:tcPr>
            <w:tcW w:w="441" w:type="pct"/>
            <w:shd w:val="clear" w:color="auto" w:fill="auto"/>
            <w:vAlign w:val="center"/>
            <w:hideMark/>
          </w:tcPr>
          <w:p w14:paraId="43CE7E5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249 335,33</w:t>
            </w:r>
          </w:p>
        </w:tc>
        <w:tc>
          <w:tcPr>
            <w:tcW w:w="543" w:type="pct"/>
            <w:shd w:val="clear" w:color="auto" w:fill="auto"/>
            <w:vAlign w:val="center"/>
            <w:hideMark/>
          </w:tcPr>
          <w:p w14:paraId="63D2E3D7"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944 057,21</w:t>
            </w:r>
          </w:p>
        </w:tc>
        <w:tc>
          <w:tcPr>
            <w:tcW w:w="546" w:type="pct"/>
            <w:shd w:val="clear" w:color="auto" w:fill="auto"/>
            <w:vAlign w:val="center"/>
            <w:hideMark/>
          </w:tcPr>
          <w:p w14:paraId="2C7BAD70"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164 132,99</w:t>
            </w:r>
          </w:p>
        </w:tc>
        <w:tc>
          <w:tcPr>
            <w:tcW w:w="370" w:type="pct"/>
            <w:shd w:val="clear" w:color="auto" w:fill="auto"/>
            <w:vAlign w:val="center"/>
            <w:hideMark/>
          </w:tcPr>
          <w:p w14:paraId="1FB95E9B"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62 812,78</w:t>
            </w:r>
          </w:p>
        </w:tc>
        <w:tc>
          <w:tcPr>
            <w:tcW w:w="407" w:type="pct"/>
            <w:shd w:val="clear" w:color="auto" w:fill="auto"/>
            <w:vAlign w:val="center"/>
            <w:hideMark/>
          </w:tcPr>
          <w:p w14:paraId="256F2DA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212 891,21</w:t>
            </w:r>
          </w:p>
        </w:tc>
        <w:tc>
          <w:tcPr>
            <w:tcW w:w="470" w:type="pct"/>
            <w:gridSpan w:val="2"/>
            <w:shd w:val="clear" w:color="auto" w:fill="auto"/>
            <w:vAlign w:val="center"/>
            <w:hideMark/>
          </w:tcPr>
          <w:p w14:paraId="35368B1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1 633 229,52</w:t>
            </w:r>
          </w:p>
        </w:tc>
      </w:tr>
      <w:tr w:rsidR="00D73D1B" w:rsidRPr="00D73D1B" w14:paraId="70C7DE5D" w14:textId="77777777" w:rsidTr="00D73D1B">
        <w:trPr>
          <w:trHeight w:val="20"/>
        </w:trPr>
        <w:tc>
          <w:tcPr>
            <w:tcW w:w="176" w:type="pct"/>
            <w:shd w:val="clear" w:color="auto" w:fill="auto"/>
            <w:vAlign w:val="bottom"/>
            <w:hideMark/>
          </w:tcPr>
          <w:p w14:paraId="0550BC7C" w14:textId="77777777" w:rsidR="00D73D1B" w:rsidRPr="00D73D1B" w:rsidRDefault="00D73D1B" w:rsidP="00D73D1B">
            <w:pPr>
              <w:spacing w:line="276" w:lineRule="auto"/>
              <w:rPr>
                <w:i/>
                <w:iCs/>
                <w:color w:val="000000"/>
                <w:sz w:val="22"/>
                <w:szCs w:val="22"/>
              </w:rPr>
            </w:pPr>
            <w:r w:rsidRPr="00D73D1B">
              <w:rPr>
                <w:i/>
                <w:iCs/>
                <w:color w:val="000000"/>
                <w:sz w:val="22"/>
                <w:szCs w:val="22"/>
              </w:rPr>
              <w:t> </w:t>
            </w:r>
          </w:p>
        </w:tc>
        <w:tc>
          <w:tcPr>
            <w:tcW w:w="2044" w:type="pct"/>
            <w:shd w:val="clear" w:color="auto" w:fill="auto"/>
            <w:vAlign w:val="center"/>
            <w:hideMark/>
          </w:tcPr>
          <w:p w14:paraId="055B931A"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(2020 г.)</w:t>
            </w:r>
          </w:p>
        </w:tc>
        <w:tc>
          <w:tcPr>
            <w:tcW w:w="2312" w:type="pct"/>
            <w:gridSpan w:val="6"/>
            <w:shd w:val="clear" w:color="auto" w:fill="auto"/>
            <w:vAlign w:val="center"/>
            <w:hideMark/>
          </w:tcPr>
          <w:p w14:paraId="25270CD0"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1,071</w:t>
            </w:r>
          </w:p>
        </w:tc>
        <w:tc>
          <w:tcPr>
            <w:tcW w:w="468" w:type="pct"/>
            <w:shd w:val="clear" w:color="auto" w:fill="auto"/>
            <w:vAlign w:val="center"/>
            <w:hideMark/>
          </w:tcPr>
          <w:p w14:paraId="66233C29"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 </w:t>
            </w:r>
          </w:p>
        </w:tc>
      </w:tr>
      <w:tr w:rsidR="00D73D1B" w:rsidRPr="00D73D1B" w14:paraId="1FA52E8B" w14:textId="77777777" w:rsidTr="00D73D1B">
        <w:trPr>
          <w:trHeight w:val="20"/>
        </w:trPr>
        <w:tc>
          <w:tcPr>
            <w:tcW w:w="176" w:type="pct"/>
            <w:shd w:val="clear" w:color="auto" w:fill="auto"/>
            <w:vAlign w:val="bottom"/>
            <w:hideMark/>
          </w:tcPr>
          <w:p w14:paraId="3EAA7E16"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2044" w:type="pct"/>
            <w:shd w:val="clear" w:color="auto" w:fill="auto"/>
            <w:vAlign w:val="center"/>
            <w:hideMark/>
          </w:tcPr>
          <w:p w14:paraId="2DB3E5D7"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(2021 г.)</w:t>
            </w:r>
          </w:p>
        </w:tc>
        <w:tc>
          <w:tcPr>
            <w:tcW w:w="2312" w:type="pct"/>
            <w:gridSpan w:val="6"/>
            <w:shd w:val="clear" w:color="auto" w:fill="auto"/>
            <w:vAlign w:val="center"/>
            <w:hideMark/>
          </w:tcPr>
          <w:p w14:paraId="69852665" w14:textId="77777777" w:rsidR="00D73D1B" w:rsidRPr="00D73D1B" w:rsidRDefault="00D73D1B" w:rsidP="00D73D1B">
            <w:pPr>
              <w:spacing w:line="276" w:lineRule="auto"/>
              <w:jc w:val="center"/>
              <w:rPr>
                <w:color w:val="000000"/>
                <w:sz w:val="22"/>
                <w:szCs w:val="22"/>
              </w:rPr>
            </w:pPr>
            <w:r w:rsidRPr="00D73D1B">
              <w:rPr>
                <w:color w:val="000000"/>
                <w:sz w:val="22"/>
                <w:szCs w:val="22"/>
              </w:rPr>
              <w:t>1,069</w:t>
            </w:r>
          </w:p>
        </w:tc>
        <w:tc>
          <w:tcPr>
            <w:tcW w:w="468" w:type="pct"/>
            <w:shd w:val="clear" w:color="auto" w:fill="auto"/>
            <w:vAlign w:val="center"/>
            <w:hideMark/>
          </w:tcPr>
          <w:p w14:paraId="341EE0DC"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091BFEC2" w14:textId="77777777" w:rsidTr="00D73D1B">
        <w:trPr>
          <w:trHeight w:val="20"/>
        </w:trPr>
        <w:tc>
          <w:tcPr>
            <w:tcW w:w="2220" w:type="pct"/>
            <w:gridSpan w:val="2"/>
            <w:shd w:val="clear" w:color="auto" w:fill="auto"/>
            <w:vAlign w:val="bottom"/>
            <w:hideMark/>
          </w:tcPr>
          <w:p w14:paraId="1EF73D13" w14:textId="77777777" w:rsidR="00D73D1B" w:rsidRPr="00D73D1B" w:rsidRDefault="00D73D1B" w:rsidP="00D73D1B">
            <w:pPr>
              <w:spacing w:line="276" w:lineRule="auto"/>
              <w:rPr>
                <w:b/>
                <w:bCs/>
                <w:color w:val="000000"/>
                <w:sz w:val="22"/>
                <w:szCs w:val="22"/>
              </w:rPr>
            </w:pPr>
            <w:r w:rsidRPr="00D73D1B">
              <w:rPr>
                <w:b/>
                <w:bCs/>
                <w:color w:val="000000"/>
                <w:sz w:val="22"/>
                <w:szCs w:val="22"/>
              </w:rPr>
              <w:t>Всего в ценах по состоянию на 2021 год, руб.</w:t>
            </w:r>
          </w:p>
        </w:tc>
        <w:tc>
          <w:tcPr>
            <w:tcW w:w="441" w:type="pct"/>
            <w:shd w:val="clear" w:color="auto" w:fill="auto"/>
            <w:vAlign w:val="center"/>
            <w:hideMark/>
          </w:tcPr>
          <w:p w14:paraId="0DEECCA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3" w:type="pct"/>
            <w:shd w:val="clear" w:color="auto" w:fill="auto"/>
            <w:vAlign w:val="center"/>
            <w:hideMark/>
          </w:tcPr>
          <w:p w14:paraId="1D2F13B1"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6" w:type="pct"/>
            <w:shd w:val="clear" w:color="auto" w:fill="auto"/>
            <w:vAlign w:val="center"/>
            <w:hideMark/>
          </w:tcPr>
          <w:p w14:paraId="32133708"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370" w:type="pct"/>
            <w:shd w:val="clear" w:color="auto" w:fill="auto"/>
            <w:vAlign w:val="center"/>
            <w:hideMark/>
          </w:tcPr>
          <w:p w14:paraId="2632FD8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07" w:type="pct"/>
            <w:shd w:val="clear" w:color="auto" w:fill="auto"/>
            <w:vAlign w:val="center"/>
            <w:hideMark/>
          </w:tcPr>
          <w:p w14:paraId="0D360DA6"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70" w:type="pct"/>
            <w:gridSpan w:val="2"/>
            <w:shd w:val="clear" w:color="auto" w:fill="auto"/>
            <w:vAlign w:val="center"/>
            <w:hideMark/>
          </w:tcPr>
          <w:p w14:paraId="6DB663B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1 809 535,83</w:t>
            </w:r>
          </w:p>
        </w:tc>
      </w:tr>
      <w:tr w:rsidR="00D73D1B" w:rsidRPr="00D73D1B" w14:paraId="00C8D98F" w14:textId="77777777" w:rsidTr="00D73D1B">
        <w:trPr>
          <w:trHeight w:val="20"/>
        </w:trPr>
        <w:tc>
          <w:tcPr>
            <w:tcW w:w="5000" w:type="pct"/>
            <w:gridSpan w:val="9"/>
            <w:shd w:val="clear" w:color="000000" w:fill="D9D9D9"/>
            <w:vAlign w:val="bottom"/>
            <w:hideMark/>
          </w:tcPr>
          <w:p w14:paraId="12091073" w14:textId="77777777" w:rsidR="00D73D1B" w:rsidRPr="00D73D1B" w:rsidRDefault="00D73D1B" w:rsidP="00D73D1B">
            <w:pPr>
              <w:spacing w:line="276" w:lineRule="auto"/>
              <w:rPr>
                <w:b/>
                <w:bCs/>
                <w:color w:val="000000"/>
                <w:sz w:val="22"/>
                <w:szCs w:val="22"/>
              </w:rPr>
            </w:pPr>
            <w:r w:rsidRPr="00D73D1B">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D73D1B" w:rsidRPr="00D73D1B" w14:paraId="7EBF0371" w14:textId="77777777" w:rsidTr="00D73D1B">
        <w:trPr>
          <w:trHeight w:val="20"/>
        </w:trPr>
        <w:tc>
          <w:tcPr>
            <w:tcW w:w="176" w:type="pct"/>
            <w:shd w:val="clear" w:color="auto" w:fill="auto"/>
            <w:vAlign w:val="center"/>
            <w:hideMark/>
          </w:tcPr>
          <w:p w14:paraId="344EE4E5" w14:textId="77777777" w:rsidR="00D73D1B" w:rsidRPr="00D73D1B" w:rsidRDefault="00D73D1B" w:rsidP="00D73D1B">
            <w:pPr>
              <w:spacing w:line="276" w:lineRule="auto"/>
              <w:jc w:val="center"/>
              <w:rPr>
                <w:color w:val="000000"/>
                <w:sz w:val="22"/>
                <w:szCs w:val="22"/>
              </w:rPr>
            </w:pPr>
            <w:r w:rsidRPr="00D73D1B">
              <w:rPr>
                <w:color w:val="000000"/>
                <w:sz w:val="22"/>
                <w:szCs w:val="22"/>
              </w:rPr>
              <w:t>1</w:t>
            </w:r>
          </w:p>
        </w:tc>
        <w:tc>
          <w:tcPr>
            <w:tcW w:w="2044" w:type="pct"/>
            <w:shd w:val="clear" w:color="auto" w:fill="auto"/>
            <w:vAlign w:val="bottom"/>
            <w:hideMark/>
          </w:tcPr>
          <w:p w14:paraId="51AFE388" w14:textId="77777777" w:rsidR="00D73D1B" w:rsidRPr="00D73D1B" w:rsidRDefault="00D73D1B" w:rsidP="00D73D1B">
            <w:pPr>
              <w:spacing w:line="276" w:lineRule="auto"/>
              <w:rPr>
                <w:color w:val="000000"/>
                <w:sz w:val="22"/>
                <w:szCs w:val="22"/>
              </w:rPr>
            </w:pPr>
            <w:r w:rsidRPr="00D73D1B">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41" w:type="pct"/>
            <w:shd w:val="clear" w:color="auto" w:fill="auto"/>
            <w:vAlign w:val="center"/>
            <w:hideMark/>
          </w:tcPr>
          <w:p w14:paraId="63B8C28A" w14:textId="77777777" w:rsidR="00D73D1B" w:rsidRPr="00D73D1B" w:rsidRDefault="00D73D1B" w:rsidP="00D73D1B">
            <w:pPr>
              <w:spacing w:line="276" w:lineRule="auto"/>
              <w:jc w:val="center"/>
              <w:rPr>
                <w:color w:val="000000"/>
                <w:sz w:val="22"/>
                <w:szCs w:val="22"/>
              </w:rPr>
            </w:pPr>
            <w:r w:rsidRPr="00D73D1B">
              <w:rPr>
                <w:color w:val="000000"/>
                <w:sz w:val="22"/>
                <w:szCs w:val="22"/>
              </w:rPr>
              <w:t>861,14</w:t>
            </w:r>
          </w:p>
        </w:tc>
        <w:tc>
          <w:tcPr>
            <w:tcW w:w="543" w:type="pct"/>
            <w:shd w:val="clear" w:color="auto" w:fill="auto"/>
            <w:vAlign w:val="center"/>
            <w:hideMark/>
          </w:tcPr>
          <w:p w14:paraId="420C2078"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546" w:type="pct"/>
            <w:shd w:val="clear" w:color="auto" w:fill="auto"/>
            <w:vAlign w:val="center"/>
            <w:hideMark/>
          </w:tcPr>
          <w:p w14:paraId="66466A7E"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370" w:type="pct"/>
            <w:shd w:val="clear" w:color="auto" w:fill="auto"/>
            <w:vAlign w:val="center"/>
            <w:hideMark/>
          </w:tcPr>
          <w:p w14:paraId="367047E1"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407" w:type="pct"/>
            <w:shd w:val="clear" w:color="auto" w:fill="auto"/>
            <w:vAlign w:val="center"/>
            <w:hideMark/>
          </w:tcPr>
          <w:p w14:paraId="0C824FFE" w14:textId="77777777" w:rsidR="00D73D1B" w:rsidRPr="00D73D1B" w:rsidRDefault="00D73D1B" w:rsidP="00D73D1B">
            <w:pPr>
              <w:spacing w:line="276" w:lineRule="auto"/>
              <w:jc w:val="center"/>
              <w:rPr>
                <w:color w:val="000000"/>
                <w:sz w:val="22"/>
                <w:szCs w:val="22"/>
              </w:rPr>
            </w:pPr>
            <w:r w:rsidRPr="00D73D1B">
              <w:rPr>
                <w:color w:val="000000"/>
                <w:sz w:val="22"/>
                <w:szCs w:val="22"/>
              </w:rPr>
              <w:t>85,89</w:t>
            </w:r>
          </w:p>
        </w:tc>
        <w:tc>
          <w:tcPr>
            <w:tcW w:w="470" w:type="pct"/>
            <w:gridSpan w:val="2"/>
            <w:shd w:val="clear" w:color="auto" w:fill="auto"/>
            <w:vAlign w:val="center"/>
            <w:hideMark/>
          </w:tcPr>
          <w:p w14:paraId="7E438129" w14:textId="77777777" w:rsidR="00D73D1B" w:rsidRPr="00D73D1B" w:rsidRDefault="00D73D1B" w:rsidP="00D73D1B">
            <w:pPr>
              <w:spacing w:line="276" w:lineRule="auto"/>
              <w:jc w:val="center"/>
              <w:rPr>
                <w:color w:val="000000"/>
                <w:sz w:val="22"/>
                <w:szCs w:val="22"/>
              </w:rPr>
            </w:pPr>
            <w:r w:rsidRPr="00D73D1B">
              <w:rPr>
                <w:color w:val="000000"/>
                <w:sz w:val="22"/>
                <w:szCs w:val="22"/>
              </w:rPr>
              <w:t>947,03</w:t>
            </w:r>
          </w:p>
        </w:tc>
      </w:tr>
      <w:tr w:rsidR="00D73D1B" w:rsidRPr="00D73D1B" w14:paraId="3EC9793F" w14:textId="77777777" w:rsidTr="00D73D1B">
        <w:trPr>
          <w:trHeight w:val="20"/>
        </w:trPr>
        <w:tc>
          <w:tcPr>
            <w:tcW w:w="176" w:type="pct"/>
            <w:shd w:val="clear" w:color="auto" w:fill="auto"/>
            <w:vAlign w:val="center"/>
            <w:hideMark/>
          </w:tcPr>
          <w:p w14:paraId="00F40881" w14:textId="77777777" w:rsidR="00D73D1B" w:rsidRPr="00D73D1B" w:rsidRDefault="00D73D1B" w:rsidP="00D73D1B">
            <w:pPr>
              <w:spacing w:line="276" w:lineRule="auto"/>
              <w:jc w:val="center"/>
              <w:rPr>
                <w:color w:val="000000"/>
                <w:sz w:val="22"/>
                <w:szCs w:val="22"/>
              </w:rPr>
            </w:pPr>
            <w:r w:rsidRPr="00D73D1B">
              <w:rPr>
                <w:color w:val="000000"/>
                <w:sz w:val="22"/>
                <w:szCs w:val="22"/>
              </w:rPr>
              <w:lastRenderedPageBreak/>
              <w:t> </w:t>
            </w:r>
          </w:p>
        </w:tc>
        <w:tc>
          <w:tcPr>
            <w:tcW w:w="2044" w:type="pct"/>
            <w:shd w:val="clear" w:color="auto" w:fill="auto"/>
            <w:vAlign w:val="bottom"/>
            <w:hideMark/>
          </w:tcPr>
          <w:p w14:paraId="2CF6F97B" w14:textId="77777777" w:rsidR="00D73D1B" w:rsidRPr="00D73D1B" w:rsidRDefault="00D73D1B" w:rsidP="00D73D1B">
            <w:pPr>
              <w:spacing w:line="276" w:lineRule="auto"/>
              <w:rPr>
                <w:color w:val="000000"/>
                <w:sz w:val="22"/>
                <w:szCs w:val="22"/>
              </w:rPr>
            </w:pPr>
            <w:r w:rsidRPr="00D73D1B">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19CDBB81" w14:textId="77777777" w:rsidR="00D73D1B" w:rsidRPr="00D73D1B" w:rsidRDefault="00D73D1B" w:rsidP="00D73D1B">
            <w:pPr>
              <w:spacing w:line="276" w:lineRule="auto"/>
              <w:jc w:val="center"/>
              <w:rPr>
                <w:color w:val="000000"/>
                <w:sz w:val="22"/>
                <w:szCs w:val="22"/>
              </w:rPr>
            </w:pPr>
            <w:r w:rsidRPr="00D73D1B">
              <w:rPr>
                <w:color w:val="000000"/>
                <w:sz w:val="22"/>
                <w:szCs w:val="22"/>
              </w:rPr>
              <w:t>861,14</w:t>
            </w:r>
          </w:p>
        </w:tc>
        <w:tc>
          <w:tcPr>
            <w:tcW w:w="543" w:type="pct"/>
            <w:shd w:val="clear" w:color="auto" w:fill="auto"/>
            <w:vAlign w:val="center"/>
            <w:hideMark/>
          </w:tcPr>
          <w:p w14:paraId="049EFE59"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546" w:type="pct"/>
            <w:shd w:val="clear" w:color="auto" w:fill="auto"/>
            <w:vAlign w:val="center"/>
            <w:hideMark/>
          </w:tcPr>
          <w:p w14:paraId="62905A2F"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370" w:type="pct"/>
            <w:shd w:val="clear" w:color="auto" w:fill="auto"/>
            <w:vAlign w:val="center"/>
            <w:hideMark/>
          </w:tcPr>
          <w:p w14:paraId="56E0A7F5"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407" w:type="pct"/>
            <w:shd w:val="clear" w:color="auto" w:fill="auto"/>
            <w:vAlign w:val="center"/>
            <w:hideMark/>
          </w:tcPr>
          <w:p w14:paraId="0398534D" w14:textId="77777777" w:rsidR="00D73D1B" w:rsidRPr="00D73D1B" w:rsidRDefault="00D73D1B" w:rsidP="00D73D1B">
            <w:pPr>
              <w:spacing w:line="276" w:lineRule="auto"/>
              <w:jc w:val="center"/>
              <w:rPr>
                <w:color w:val="000000"/>
                <w:sz w:val="22"/>
                <w:szCs w:val="22"/>
              </w:rPr>
            </w:pPr>
            <w:r w:rsidRPr="00D73D1B">
              <w:rPr>
                <w:color w:val="000000"/>
                <w:sz w:val="22"/>
                <w:szCs w:val="22"/>
              </w:rPr>
              <w:t>85,89</w:t>
            </w:r>
          </w:p>
        </w:tc>
        <w:tc>
          <w:tcPr>
            <w:tcW w:w="470" w:type="pct"/>
            <w:gridSpan w:val="2"/>
            <w:shd w:val="clear" w:color="auto" w:fill="auto"/>
            <w:vAlign w:val="center"/>
            <w:hideMark/>
          </w:tcPr>
          <w:p w14:paraId="05C056AA" w14:textId="77777777" w:rsidR="00D73D1B" w:rsidRPr="00D73D1B" w:rsidRDefault="00D73D1B" w:rsidP="00D73D1B">
            <w:pPr>
              <w:spacing w:line="276" w:lineRule="auto"/>
              <w:jc w:val="center"/>
              <w:rPr>
                <w:color w:val="000000"/>
                <w:sz w:val="22"/>
                <w:szCs w:val="22"/>
              </w:rPr>
            </w:pPr>
            <w:r w:rsidRPr="00D73D1B">
              <w:rPr>
                <w:color w:val="000000"/>
                <w:sz w:val="22"/>
                <w:szCs w:val="22"/>
              </w:rPr>
              <w:t>947,03</w:t>
            </w:r>
          </w:p>
        </w:tc>
      </w:tr>
      <w:tr w:rsidR="00D73D1B" w:rsidRPr="00D73D1B" w14:paraId="0445ADE1" w14:textId="77777777" w:rsidTr="00D73D1B">
        <w:trPr>
          <w:trHeight w:val="20"/>
        </w:trPr>
        <w:tc>
          <w:tcPr>
            <w:tcW w:w="176" w:type="pct"/>
            <w:shd w:val="clear" w:color="auto" w:fill="auto"/>
            <w:vAlign w:val="center"/>
            <w:hideMark/>
          </w:tcPr>
          <w:p w14:paraId="523D3649" w14:textId="77777777" w:rsidR="00D73D1B" w:rsidRPr="00D73D1B" w:rsidRDefault="00D73D1B" w:rsidP="00D73D1B">
            <w:pPr>
              <w:spacing w:line="276" w:lineRule="auto"/>
              <w:jc w:val="center"/>
              <w:rPr>
                <w:color w:val="000000"/>
                <w:sz w:val="22"/>
                <w:szCs w:val="22"/>
              </w:rPr>
            </w:pPr>
            <w:r w:rsidRPr="00D73D1B">
              <w:rPr>
                <w:color w:val="000000"/>
                <w:sz w:val="22"/>
                <w:szCs w:val="22"/>
              </w:rPr>
              <w:t>2</w:t>
            </w:r>
          </w:p>
        </w:tc>
        <w:tc>
          <w:tcPr>
            <w:tcW w:w="2044" w:type="pct"/>
            <w:shd w:val="clear" w:color="auto" w:fill="auto"/>
            <w:vAlign w:val="bottom"/>
            <w:hideMark/>
          </w:tcPr>
          <w:p w14:paraId="1158648A" w14:textId="77777777" w:rsidR="00D73D1B" w:rsidRPr="00D73D1B" w:rsidRDefault="00D73D1B" w:rsidP="00D73D1B">
            <w:pPr>
              <w:spacing w:line="276" w:lineRule="auto"/>
              <w:rPr>
                <w:color w:val="000000"/>
                <w:sz w:val="22"/>
                <w:szCs w:val="22"/>
              </w:rPr>
            </w:pPr>
            <w:r w:rsidRPr="00D73D1B">
              <w:rPr>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c>
          <w:tcPr>
            <w:tcW w:w="441" w:type="pct"/>
            <w:shd w:val="clear" w:color="auto" w:fill="auto"/>
            <w:vAlign w:val="center"/>
            <w:hideMark/>
          </w:tcPr>
          <w:p w14:paraId="0715C9B1" w14:textId="77777777" w:rsidR="00D73D1B" w:rsidRPr="00D73D1B" w:rsidRDefault="00D73D1B" w:rsidP="00D73D1B">
            <w:pPr>
              <w:spacing w:line="276" w:lineRule="auto"/>
              <w:jc w:val="center"/>
              <w:rPr>
                <w:color w:val="000000"/>
                <w:sz w:val="22"/>
                <w:szCs w:val="22"/>
              </w:rPr>
            </w:pPr>
            <w:r w:rsidRPr="00D73D1B">
              <w:rPr>
                <w:color w:val="000000"/>
                <w:sz w:val="22"/>
                <w:szCs w:val="22"/>
              </w:rPr>
              <w:t>861,14</w:t>
            </w:r>
          </w:p>
        </w:tc>
        <w:tc>
          <w:tcPr>
            <w:tcW w:w="543" w:type="pct"/>
            <w:shd w:val="clear" w:color="auto" w:fill="auto"/>
            <w:vAlign w:val="center"/>
            <w:hideMark/>
          </w:tcPr>
          <w:p w14:paraId="69E750AF"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546" w:type="pct"/>
            <w:shd w:val="clear" w:color="auto" w:fill="auto"/>
            <w:vAlign w:val="center"/>
            <w:hideMark/>
          </w:tcPr>
          <w:p w14:paraId="6A0F2B0E"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370" w:type="pct"/>
            <w:shd w:val="clear" w:color="auto" w:fill="auto"/>
            <w:vAlign w:val="center"/>
            <w:hideMark/>
          </w:tcPr>
          <w:p w14:paraId="62F39DFD"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407" w:type="pct"/>
            <w:shd w:val="clear" w:color="auto" w:fill="auto"/>
            <w:vAlign w:val="center"/>
            <w:hideMark/>
          </w:tcPr>
          <w:p w14:paraId="3700CDF3" w14:textId="77777777" w:rsidR="00D73D1B" w:rsidRPr="00D73D1B" w:rsidRDefault="00D73D1B" w:rsidP="00D73D1B">
            <w:pPr>
              <w:spacing w:line="276" w:lineRule="auto"/>
              <w:jc w:val="center"/>
              <w:rPr>
                <w:color w:val="000000"/>
                <w:sz w:val="22"/>
                <w:szCs w:val="22"/>
              </w:rPr>
            </w:pPr>
            <w:r w:rsidRPr="00D73D1B">
              <w:rPr>
                <w:color w:val="000000"/>
                <w:sz w:val="22"/>
                <w:szCs w:val="22"/>
              </w:rPr>
              <w:t>85,89</w:t>
            </w:r>
          </w:p>
        </w:tc>
        <w:tc>
          <w:tcPr>
            <w:tcW w:w="470" w:type="pct"/>
            <w:gridSpan w:val="2"/>
            <w:shd w:val="clear" w:color="auto" w:fill="auto"/>
            <w:vAlign w:val="center"/>
            <w:hideMark/>
          </w:tcPr>
          <w:p w14:paraId="34E9B15B" w14:textId="77777777" w:rsidR="00D73D1B" w:rsidRPr="00D73D1B" w:rsidRDefault="00D73D1B" w:rsidP="00D73D1B">
            <w:pPr>
              <w:spacing w:line="276" w:lineRule="auto"/>
              <w:jc w:val="center"/>
              <w:rPr>
                <w:color w:val="000000"/>
                <w:sz w:val="22"/>
                <w:szCs w:val="22"/>
              </w:rPr>
            </w:pPr>
            <w:r w:rsidRPr="00D73D1B">
              <w:rPr>
                <w:color w:val="000000"/>
                <w:sz w:val="22"/>
                <w:szCs w:val="22"/>
              </w:rPr>
              <w:t>947,03</w:t>
            </w:r>
          </w:p>
        </w:tc>
      </w:tr>
      <w:tr w:rsidR="00D73D1B" w:rsidRPr="00D73D1B" w14:paraId="5B50581A" w14:textId="77777777" w:rsidTr="00D73D1B">
        <w:trPr>
          <w:trHeight w:val="20"/>
        </w:trPr>
        <w:tc>
          <w:tcPr>
            <w:tcW w:w="176" w:type="pct"/>
            <w:shd w:val="clear" w:color="auto" w:fill="auto"/>
            <w:vAlign w:val="bottom"/>
            <w:hideMark/>
          </w:tcPr>
          <w:p w14:paraId="002C3E99"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2044" w:type="pct"/>
            <w:shd w:val="clear" w:color="auto" w:fill="auto"/>
            <w:vAlign w:val="bottom"/>
            <w:hideMark/>
          </w:tcPr>
          <w:p w14:paraId="3C6A2D5A" w14:textId="77777777" w:rsidR="00D73D1B" w:rsidRPr="00D73D1B" w:rsidRDefault="00D73D1B" w:rsidP="00D73D1B">
            <w:pPr>
              <w:spacing w:line="276" w:lineRule="auto"/>
              <w:rPr>
                <w:i/>
                <w:iCs/>
                <w:color w:val="000000"/>
                <w:sz w:val="22"/>
                <w:szCs w:val="22"/>
              </w:rPr>
            </w:pPr>
            <w:r w:rsidRPr="00D73D1B">
              <w:rPr>
                <w:i/>
                <w:iCs/>
                <w:color w:val="000000"/>
                <w:sz w:val="22"/>
                <w:szCs w:val="22"/>
              </w:rPr>
              <w:t>Индексы (1 кв. 2020 г.)</w:t>
            </w:r>
          </w:p>
        </w:tc>
        <w:tc>
          <w:tcPr>
            <w:tcW w:w="441" w:type="pct"/>
            <w:shd w:val="clear" w:color="auto" w:fill="auto"/>
            <w:vAlign w:val="center"/>
            <w:hideMark/>
          </w:tcPr>
          <w:p w14:paraId="505AB142"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8,08</w:t>
            </w:r>
          </w:p>
        </w:tc>
        <w:tc>
          <w:tcPr>
            <w:tcW w:w="543" w:type="pct"/>
            <w:shd w:val="clear" w:color="auto" w:fill="auto"/>
            <w:vAlign w:val="center"/>
            <w:hideMark/>
          </w:tcPr>
          <w:p w14:paraId="424F17DA"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4,81</w:t>
            </w:r>
          </w:p>
        </w:tc>
        <w:tc>
          <w:tcPr>
            <w:tcW w:w="546" w:type="pct"/>
            <w:shd w:val="clear" w:color="auto" w:fill="auto"/>
            <w:vAlign w:val="center"/>
            <w:hideMark/>
          </w:tcPr>
          <w:p w14:paraId="6F52EF18"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18,01</w:t>
            </w:r>
          </w:p>
        </w:tc>
        <w:tc>
          <w:tcPr>
            <w:tcW w:w="370" w:type="pct"/>
            <w:shd w:val="clear" w:color="auto" w:fill="auto"/>
            <w:vAlign w:val="center"/>
            <w:hideMark/>
          </w:tcPr>
          <w:p w14:paraId="5BAB50F2"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4,32</w:t>
            </w:r>
          </w:p>
        </w:tc>
        <w:tc>
          <w:tcPr>
            <w:tcW w:w="407" w:type="pct"/>
            <w:shd w:val="clear" w:color="auto" w:fill="auto"/>
            <w:vAlign w:val="center"/>
            <w:hideMark/>
          </w:tcPr>
          <w:p w14:paraId="564D3D0A"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9,50</w:t>
            </w:r>
          </w:p>
        </w:tc>
        <w:tc>
          <w:tcPr>
            <w:tcW w:w="470" w:type="pct"/>
            <w:gridSpan w:val="2"/>
            <w:shd w:val="clear" w:color="auto" w:fill="auto"/>
            <w:vAlign w:val="center"/>
            <w:hideMark/>
          </w:tcPr>
          <w:p w14:paraId="6C2B7C66"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3296B60B" w14:textId="77777777" w:rsidTr="00D73D1B">
        <w:trPr>
          <w:trHeight w:val="20"/>
        </w:trPr>
        <w:tc>
          <w:tcPr>
            <w:tcW w:w="176" w:type="pct"/>
            <w:shd w:val="clear" w:color="auto" w:fill="auto"/>
            <w:vAlign w:val="bottom"/>
            <w:hideMark/>
          </w:tcPr>
          <w:p w14:paraId="3450D1CF" w14:textId="77777777" w:rsidR="00D73D1B" w:rsidRPr="00D73D1B" w:rsidRDefault="00D73D1B" w:rsidP="00D73D1B">
            <w:pPr>
              <w:spacing w:line="276" w:lineRule="auto"/>
              <w:rPr>
                <w:b/>
                <w:bCs/>
                <w:color w:val="000000"/>
                <w:sz w:val="22"/>
                <w:szCs w:val="22"/>
              </w:rPr>
            </w:pPr>
            <w:r w:rsidRPr="00D73D1B">
              <w:rPr>
                <w:b/>
                <w:bCs/>
                <w:color w:val="000000"/>
                <w:sz w:val="22"/>
                <w:szCs w:val="22"/>
              </w:rPr>
              <w:t> </w:t>
            </w:r>
          </w:p>
        </w:tc>
        <w:tc>
          <w:tcPr>
            <w:tcW w:w="2044" w:type="pct"/>
            <w:shd w:val="clear" w:color="auto" w:fill="auto"/>
            <w:vAlign w:val="bottom"/>
            <w:hideMark/>
          </w:tcPr>
          <w:p w14:paraId="1B8DCF6A" w14:textId="77777777" w:rsidR="00D73D1B" w:rsidRPr="00D73D1B" w:rsidRDefault="00D73D1B" w:rsidP="00D73D1B">
            <w:pPr>
              <w:spacing w:line="276" w:lineRule="auto"/>
              <w:rPr>
                <w:b/>
                <w:bCs/>
                <w:color w:val="000000"/>
                <w:sz w:val="22"/>
                <w:szCs w:val="22"/>
              </w:rPr>
            </w:pPr>
            <w:r w:rsidRPr="00D73D1B">
              <w:rPr>
                <w:b/>
                <w:bCs/>
                <w:color w:val="000000"/>
                <w:sz w:val="22"/>
                <w:szCs w:val="22"/>
              </w:rPr>
              <w:t>Итого сметная стоимость, руб. (в ценах на 1 кв. 2020)</w:t>
            </w:r>
          </w:p>
        </w:tc>
        <w:tc>
          <w:tcPr>
            <w:tcW w:w="441" w:type="pct"/>
            <w:shd w:val="clear" w:color="auto" w:fill="auto"/>
            <w:vAlign w:val="center"/>
            <w:hideMark/>
          </w:tcPr>
          <w:p w14:paraId="2A5AC77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6 958,01</w:t>
            </w:r>
          </w:p>
        </w:tc>
        <w:tc>
          <w:tcPr>
            <w:tcW w:w="543" w:type="pct"/>
            <w:shd w:val="clear" w:color="auto" w:fill="auto"/>
            <w:vAlign w:val="center"/>
            <w:hideMark/>
          </w:tcPr>
          <w:p w14:paraId="77A3BFC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0,00</w:t>
            </w:r>
          </w:p>
        </w:tc>
        <w:tc>
          <w:tcPr>
            <w:tcW w:w="546" w:type="pct"/>
            <w:shd w:val="clear" w:color="auto" w:fill="auto"/>
            <w:vAlign w:val="center"/>
            <w:hideMark/>
          </w:tcPr>
          <w:p w14:paraId="600220EB"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0,00</w:t>
            </w:r>
          </w:p>
        </w:tc>
        <w:tc>
          <w:tcPr>
            <w:tcW w:w="370" w:type="pct"/>
            <w:shd w:val="clear" w:color="auto" w:fill="auto"/>
            <w:vAlign w:val="center"/>
            <w:hideMark/>
          </w:tcPr>
          <w:p w14:paraId="4CB5C48B"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0,00</w:t>
            </w:r>
          </w:p>
        </w:tc>
        <w:tc>
          <w:tcPr>
            <w:tcW w:w="407" w:type="pct"/>
            <w:shd w:val="clear" w:color="auto" w:fill="auto"/>
            <w:vAlign w:val="center"/>
            <w:hideMark/>
          </w:tcPr>
          <w:p w14:paraId="7441D4E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815,96</w:t>
            </w:r>
          </w:p>
        </w:tc>
        <w:tc>
          <w:tcPr>
            <w:tcW w:w="470" w:type="pct"/>
            <w:gridSpan w:val="2"/>
            <w:shd w:val="clear" w:color="auto" w:fill="auto"/>
            <w:vAlign w:val="center"/>
            <w:hideMark/>
          </w:tcPr>
          <w:p w14:paraId="1C924611"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7 773,97</w:t>
            </w:r>
          </w:p>
        </w:tc>
      </w:tr>
      <w:tr w:rsidR="00D73D1B" w:rsidRPr="00D73D1B" w14:paraId="75A0A234" w14:textId="77777777" w:rsidTr="00D73D1B">
        <w:trPr>
          <w:trHeight w:val="20"/>
        </w:trPr>
        <w:tc>
          <w:tcPr>
            <w:tcW w:w="176" w:type="pct"/>
            <w:shd w:val="clear" w:color="auto" w:fill="auto"/>
            <w:vAlign w:val="bottom"/>
            <w:hideMark/>
          </w:tcPr>
          <w:p w14:paraId="5AD2A2DB" w14:textId="77777777" w:rsidR="00D73D1B" w:rsidRPr="00D73D1B" w:rsidRDefault="00D73D1B" w:rsidP="00D73D1B">
            <w:pPr>
              <w:spacing w:line="276" w:lineRule="auto"/>
              <w:rPr>
                <w:i/>
                <w:iCs/>
                <w:color w:val="000000"/>
                <w:sz w:val="22"/>
                <w:szCs w:val="22"/>
              </w:rPr>
            </w:pPr>
            <w:r w:rsidRPr="00D73D1B">
              <w:rPr>
                <w:i/>
                <w:iCs/>
                <w:color w:val="000000"/>
                <w:sz w:val="22"/>
                <w:szCs w:val="22"/>
              </w:rPr>
              <w:t> </w:t>
            </w:r>
          </w:p>
        </w:tc>
        <w:tc>
          <w:tcPr>
            <w:tcW w:w="2044" w:type="pct"/>
            <w:shd w:val="clear" w:color="auto" w:fill="auto"/>
            <w:vAlign w:val="center"/>
            <w:hideMark/>
          </w:tcPr>
          <w:p w14:paraId="5DBE83BF"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(2020 г.)</w:t>
            </w:r>
          </w:p>
        </w:tc>
        <w:tc>
          <w:tcPr>
            <w:tcW w:w="2312" w:type="pct"/>
            <w:gridSpan w:val="6"/>
            <w:shd w:val="clear" w:color="auto" w:fill="auto"/>
            <w:vAlign w:val="center"/>
            <w:hideMark/>
          </w:tcPr>
          <w:p w14:paraId="70D12E92"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1,071</w:t>
            </w:r>
          </w:p>
        </w:tc>
        <w:tc>
          <w:tcPr>
            <w:tcW w:w="468" w:type="pct"/>
            <w:shd w:val="clear" w:color="auto" w:fill="auto"/>
            <w:vAlign w:val="center"/>
            <w:hideMark/>
          </w:tcPr>
          <w:p w14:paraId="23F47E5E"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 </w:t>
            </w:r>
          </w:p>
        </w:tc>
      </w:tr>
      <w:tr w:rsidR="00D73D1B" w:rsidRPr="00D73D1B" w14:paraId="14E3DD56" w14:textId="77777777" w:rsidTr="00D73D1B">
        <w:trPr>
          <w:trHeight w:val="20"/>
        </w:trPr>
        <w:tc>
          <w:tcPr>
            <w:tcW w:w="176" w:type="pct"/>
            <w:shd w:val="clear" w:color="auto" w:fill="auto"/>
            <w:vAlign w:val="bottom"/>
            <w:hideMark/>
          </w:tcPr>
          <w:p w14:paraId="2E7B9EBA"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2044" w:type="pct"/>
            <w:shd w:val="clear" w:color="auto" w:fill="auto"/>
            <w:vAlign w:val="center"/>
            <w:hideMark/>
          </w:tcPr>
          <w:p w14:paraId="57850688"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(2021 г.)</w:t>
            </w:r>
          </w:p>
        </w:tc>
        <w:tc>
          <w:tcPr>
            <w:tcW w:w="2312" w:type="pct"/>
            <w:gridSpan w:val="6"/>
            <w:shd w:val="clear" w:color="auto" w:fill="auto"/>
            <w:vAlign w:val="center"/>
            <w:hideMark/>
          </w:tcPr>
          <w:p w14:paraId="25587BC1" w14:textId="77777777" w:rsidR="00D73D1B" w:rsidRPr="00D73D1B" w:rsidRDefault="00D73D1B" w:rsidP="00D73D1B">
            <w:pPr>
              <w:spacing w:line="276" w:lineRule="auto"/>
              <w:jc w:val="center"/>
              <w:rPr>
                <w:color w:val="000000"/>
                <w:sz w:val="22"/>
                <w:szCs w:val="22"/>
              </w:rPr>
            </w:pPr>
            <w:r w:rsidRPr="00D73D1B">
              <w:rPr>
                <w:color w:val="000000"/>
                <w:sz w:val="22"/>
                <w:szCs w:val="22"/>
              </w:rPr>
              <w:t>1,069</w:t>
            </w:r>
          </w:p>
        </w:tc>
        <w:tc>
          <w:tcPr>
            <w:tcW w:w="468" w:type="pct"/>
            <w:shd w:val="clear" w:color="auto" w:fill="auto"/>
            <w:vAlign w:val="center"/>
            <w:hideMark/>
          </w:tcPr>
          <w:p w14:paraId="4E90679D"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72C02331" w14:textId="77777777" w:rsidTr="00D73D1B">
        <w:trPr>
          <w:trHeight w:val="20"/>
        </w:trPr>
        <w:tc>
          <w:tcPr>
            <w:tcW w:w="2220" w:type="pct"/>
            <w:gridSpan w:val="2"/>
            <w:shd w:val="clear" w:color="auto" w:fill="auto"/>
            <w:vAlign w:val="bottom"/>
            <w:hideMark/>
          </w:tcPr>
          <w:p w14:paraId="04AEE3EB" w14:textId="77777777" w:rsidR="00D73D1B" w:rsidRPr="00D73D1B" w:rsidRDefault="00D73D1B" w:rsidP="00D73D1B">
            <w:pPr>
              <w:spacing w:line="276" w:lineRule="auto"/>
              <w:rPr>
                <w:b/>
                <w:bCs/>
                <w:color w:val="000000"/>
                <w:sz w:val="22"/>
                <w:szCs w:val="22"/>
              </w:rPr>
            </w:pPr>
            <w:r w:rsidRPr="00D73D1B">
              <w:rPr>
                <w:b/>
                <w:bCs/>
                <w:color w:val="000000"/>
                <w:sz w:val="22"/>
                <w:szCs w:val="22"/>
              </w:rPr>
              <w:t>Всего в ценах по состоянию на 2021 год, руб.</w:t>
            </w:r>
          </w:p>
        </w:tc>
        <w:tc>
          <w:tcPr>
            <w:tcW w:w="441" w:type="pct"/>
            <w:shd w:val="clear" w:color="auto" w:fill="auto"/>
            <w:vAlign w:val="center"/>
            <w:hideMark/>
          </w:tcPr>
          <w:p w14:paraId="446A6046"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3" w:type="pct"/>
            <w:shd w:val="clear" w:color="auto" w:fill="auto"/>
            <w:vAlign w:val="center"/>
            <w:hideMark/>
          </w:tcPr>
          <w:p w14:paraId="3FFC3638"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6" w:type="pct"/>
            <w:shd w:val="clear" w:color="auto" w:fill="auto"/>
            <w:vAlign w:val="center"/>
            <w:hideMark/>
          </w:tcPr>
          <w:p w14:paraId="49B8E58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370" w:type="pct"/>
            <w:shd w:val="clear" w:color="auto" w:fill="auto"/>
            <w:vAlign w:val="center"/>
            <w:hideMark/>
          </w:tcPr>
          <w:p w14:paraId="554B189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07" w:type="pct"/>
            <w:shd w:val="clear" w:color="auto" w:fill="auto"/>
            <w:vAlign w:val="center"/>
            <w:hideMark/>
          </w:tcPr>
          <w:p w14:paraId="3CFAD51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70" w:type="pct"/>
            <w:gridSpan w:val="2"/>
            <w:shd w:val="clear" w:color="auto" w:fill="auto"/>
            <w:vAlign w:val="center"/>
            <w:hideMark/>
          </w:tcPr>
          <w:p w14:paraId="7DCE69D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8 613,16</w:t>
            </w:r>
          </w:p>
        </w:tc>
      </w:tr>
      <w:tr w:rsidR="00D73D1B" w:rsidRPr="00D73D1B" w14:paraId="568DB993" w14:textId="77777777" w:rsidTr="00D73D1B">
        <w:trPr>
          <w:trHeight w:val="20"/>
        </w:trPr>
        <w:tc>
          <w:tcPr>
            <w:tcW w:w="2220" w:type="pct"/>
            <w:gridSpan w:val="2"/>
            <w:shd w:val="clear" w:color="auto" w:fill="auto"/>
            <w:vAlign w:val="bottom"/>
            <w:hideMark/>
          </w:tcPr>
          <w:p w14:paraId="5012FBD2"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ИТОГО</w:t>
            </w:r>
          </w:p>
        </w:tc>
        <w:tc>
          <w:tcPr>
            <w:tcW w:w="441" w:type="pct"/>
            <w:shd w:val="clear" w:color="auto" w:fill="auto"/>
            <w:vAlign w:val="bottom"/>
            <w:hideMark/>
          </w:tcPr>
          <w:p w14:paraId="03538C3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3" w:type="pct"/>
            <w:shd w:val="clear" w:color="auto" w:fill="auto"/>
            <w:vAlign w:val="bottom"/>
            <w:hideMark/>
          </w:tcPr>
          <w:p w14:paraId="37370D8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6" w:type="pct"/>
            <w:shd w:val="clear" w:color="auto" w:fill="auto"/>
            <w:vAlign w:val="bottom"/>
            <w:hideMark/>
          </w:tcPr>
          <w:p w14:paraId="560E849A"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370" w:type="pct"/>
            <w:shd w:val="clear" w:color="auto" w:fill="auto"/>
            <w:vAlign w:val="bottom"/>
            <w:hideMark/>
          </w:tcPr>
          <w:p w14:paraId="0601FE4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07" w:type="pct"/>
            <w:shd w:val="clear" w:color="auto" w:fill="auto"/>
            <w:vAlign w:val="bottom"/>
            <w:hideMark/>
          </w:tcPr>
          <w:p w14:paraId="1583FC8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70" w:type="pct"/>
            <w:gridSpan w:val="2"/>
            <w:shd w:val="clear" w:color="auto" w:fill="auto"/>
            <w:vAlign w:val="bottom"/>
            <w:hideMark/>
          </w:tcPr>
          <w:p w14:paraId="037C672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1 818 148,99</w:t>
            </w:r>
          </w:p>
        </w:tc>
      </w:tr>
    </w:tbl>
    <w:p w14:paraId="16153304" w14:textId="77777777" w:rsidR="00D73D1B" w:rsidRPr="00D73D1B" w:rsidRDefault="00D73D1B" w:rsidP="00D73D1B">
      <w:pPr>
        <w:spacing w:line="276" w:lineRule="auto"/>
        <w:ind w:firstLine="720"/>
        <w:jc w:val="both"/>
        <w:rPr>
          <w:sz w:val="28"/>
          <w:szCs w:val="28"/>
        </w:rPr>
      </w:pPr>
    </w:p>
    <w:p w14:paraId="4652E889" w14:textId="77777777" w:rsidR="00D73D1B" w:rsidRPr="00D73D1B" w:rsidRDefault="00D73D1B" w:rsidP="00D73D1B">
      <w:pPr>
        <w:spacing w:line="276" w:lineRule="auto"/>
        <w:ind w:firstLine="720"/>
        <w:jc w:val="both"/>
        <w:rPr>
          <w:sz w:val="28"/>
          <w:szCs w:val="28"/>
        </w:rPr>
      </w:pPr>
    </w:p>
    <w:p w14:paraId="75AF9F91" w14:textId="77777777" w:rsidR="00D73D1B" w:rsidRPr="00D73D1B" w:rsidRDefault="00D73D1B" w:rsidP="00D73D1B">
      <w:pPr>
        <w:spacing w:line="276" w:lineRule="auto"/>
        <w:ind w:firstLine="720"/>
        <w:jc w:val="both"/>
        <w:rPr>
          <w:sz w:val="28"/>
          <w:szCs w:val="28"/>
        </w:rPr>
      </w:pPr>
    </w:p>
    <w:p w14:paraId="6D8968AC" w14:textId="77777777" w:rsidR="00D73D1B" w:rsidRPr="00D73D1B" w:rsidRDefault="00D73D1B" w:rsidP="00D73D1B">
      <w:pPr>
        <w:spacing w:line="276" w:lineRule="auto"/>
        <w:ind w:firstLine="720"/>
        <w:jc w:val="both"/>
        <w:rPr>
          <w:sz w:val="28"/>
          <w:szCs w:val="28"/>
        </w:rPr>
        <w:sectPr w:rsidR="00D73D1B" w:rsidRPr="00D73D1B" w:rsidSect="00D73D1B">
          <w:pgSz w:w="16838" w:h="11906" w:orient="landscape"/>
          <w:pgMar w:top="1276" w:right="993" w:bottom="850" w:left="1134" w:header="708" w:footer="708" w:gutter="0"/>
          <w:cols w:space="708"/>
          <w:titlePg/>
          <w:docGrid w:linePitch="360"/>
        </w:sectPr>
      </w:pPr>
    </w:p>
    <w:p w14:paraId="4B817702" w14:textId="77777777" w:rsidR="00D73D1B" w:rsidRPr="00D73D1B" w:rsidRDefault="00D73D1B" w:rsidP="00D73D1B">
      <w:pPr>
        <w:spacing w:line="276" w:lineRule="auto"/>
        <w:ind w:firstLine="720"/>
        <w:jc w:val="both"/>
        <w:rPr>
          <w:sz w:val="28"/>
          <w:szCs w:val="28"/>
        </w:rPr>
      </w:pPr>
      <w:r w:rsidRPr="00D73D1B">
        <w:rPr>
          <w:sz w:val="28"/>
          <w:szCs w:val="28"/>
        </w:rPr>
        <w:lastRenderedPageBreak/>
        <w:t xml:space="preserve">Предлагается скорректировать предложенную предприятием величину и учесть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в размере </w:t>
      </w:r>
      <w:r w:rsidRPr="00D73D1B">
        <w:rPr>
          <w:b/>
          <w:sz w:val="28"/>
          <w:szCs w:val="28"/>
        </w:rPr>
        <w:t>0,000</w:t>
      </w:r>
      <w:r w:rsidRPr="00D73D1B">
        <w:rPr>
          <w:sz w:val="28"/>
          <w:szCs w:val="28"/>
        </w:rPr>
        <w:t xml:space="preserve"> тыс. руб.</w:t>
      </w:r>
    </w:p>
    <w:p w14:paraId="40BF708D" w14:textId="77777777" w:rsidR="00D73D1B" w:rsidRPr="00D73D1B" w:rsidRDefault="00D73D1B" w:rsidP="00D73D1B">
      <w:pPr>
        <w:spacing w:line="276" w:lineRule="auto"/>
        <w:ind w:firstLine="720"/>
        <w:jc w:val="both"/>
        <w:rPr>
          <w:sz w:val="28"/>
          <w:szCs w:val="28"/>
        </w:rPr>
      </w:pPr>
      <w:r w:rsidRPr="00D73D1B">
        <w:rPr>
          <w:sz w:val="28"/>
          <w:szCs w:val="28"/>
        </w:rPr>
        <w:t>Причиной корректировки является отнесение указанных работ к мероприятиям по реконструкции существующих электрических сетей, т. к. никакие новые электрические объекты в рамках исполнения технических условий не строятся и все работы проводятся на ранее существующих объектах.</w:t>
      </w:r>
    </w:p>
    <w:p w14:paraId="0B4DAF7C" w14:textId="77777777" w:rsidR="00D73D1B" w:rsidRPr="00D73D1B" w:rsidRDefault="00D73D1B" w:rsidP="00D73D1B">
      <w:pPr>
        <w:spacing w:line="276" w:lineRule="auto"/>
        <w:ind w:firstLine="720"/>
        <w:jc w:val="both"/>
        <w:rPr>
          <w:sz w:val="28"/>
          <w:szCs w:val="28"/>
        </w:rPr>
      </w:pPr>
      <w:r w:rsidRPr="00D73D1B">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3E51EEDB" w14:textId="77777777" w:rsidR="00D73D1B" w:rsidRPr="00D73D1B" w:rsidRDefault="00D73D1B" w:rsidP="00D73D1B">
      <w:pPr>
        <w:spacing w:line="276" w:lineRule="auto"/>
        <w:ind w:firstLine="720"/>
        <w:jc w:val="both"/>
        <w:rPr>
          <w:b/>
          <w:sz w:val="28"/>
          <w:szCs w:val="28"/>
        </w:rPr>
      </w:pPr>
    </w:p>
    <w:p w14:paraId="684513FC" w14:textId="77777777" w:rsidR="00D73D1B" w:rsidRPr="00D73D1B" w:rsidRDefault="00D73D1B" w:rsidP="00D73D1B">
      <w:pPr>
        <w:spacing w:line="276" w:lineRule="auto"/>
        <w:jc w:val="center"/>
        <w:rPr>
          <w:b/>
          <w:sz w:val="28"/>
          <w:szCs w:val="28"/>
        </w:rPr>
      </w:pPr>
      <w:r w:rsidRPr="00D73D1B">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3D1C8EE0" w14:textId="77777777" w:rsidR="00D73D1B" w:rsidRPr="00D73D1B" w:rsidRDefault="00D73D1B" w:rsidP="00D73D1B">
      <w:pPr>
        <w:spacing w:line="276" w:lineRule="auto"/>
        <w:ind w:firstLine="720"/>
        <w:jc w:val="both"/>
        <w:rPr>
          <w:sz w:val="28"/>
          <w:szCs w:val="28"/>
        </w:rPr>
      </w:pPr>
      <w:r w:rsidRPr="00D73D1B">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0BA20989" w14:textId="77777777" w:rsidR="00D73D1B" w:rsidRPr="00D73D1B" w:rsidRDefault="00D73D1B" w:rsidP="00D73D1B">
      <w:pPr>
        <w:spacing w:line="276" w:lineRule="auto"/>
        <w:ind w:firstLine="720"/>
        <w:jc w:val="both"/>
        <w:rPr>
          <w:sz w:val="28"/>
          <w:szCs w:val="28"/>
        </w:rPr>
      </w:pPr>
      <w:r w:rsidRPr="00D73D1B">
        <w:rPr>
          <w:sz w:val="28"/>
          <w:szCs w:val="28"/>
        </w:rPr>
        <w:t>В соответствии с предлагаемым филиалом ПАО «МРСК Сибири»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12 302,462 тыс. руб.:</w:t>
      </w:r>
    </w:p>
    <w:p w14:paraId="62547E4C" w14:textId="77777777" w:rsidR="00D73D1B" w:rsidRPr="00D73D1B" w:rsidRDefault="00D73D1B" w:rsidP="00D73D1B">
      <w:pPr>
        <w:numPr>
          <w:ilvl w:val="0"/>
          <w:numId w:val="10"/>
        </w:numPr>
        <w:spacing w:after="200" w:line="276" w:lineRule="auto"/>
        <w:ind w:left="0" w:firstLine="709"/>
        <w:jc w:val="both"/>
        <w:rPr>
          <w:sz w:val="28"/>
          <w:szCs w:val="28"/>
        </w:rPr>
      </w:pPr>
      <w:r w:rsidRPr="00D73D1B">
        <w:rPr>
          <w:sz w:val="28"/>
          <w:szCs w:val="28"/>
        </w:rPr>
        <w:t xml:space="preserve">12 302,462 тыс. руб. – Выполнить реконструкцию устройств АОПО ВЛ 110 кВ 1К ПС 110 кВ «Анжерская», АОПО ВЛ 110 кВ 2К ПС 110 кВ «Анжерская», АОПО ВЛ 110 кВ 1К ПС 110 кВ «Яшкинская», АОПО                 ВЛ </w:t>
      </w:r>
      <w:r w:rsidRPr="00D73D1B">
        <w:rPr>
          <w:sz w:val="28"/>
          <w:szCs w:val="28"/>
        </w:rPr>
        <w:lastRenderedPageBreak/>
        <w:t>110 кВ 2К ПС 110 кВ «Яшкинская» с организацией канала ПА для реализации передачи УВ от данных устройств АОПО до устройств ОН, указанных в п. 3.</w:t>
      </w:r>
    </w:p>
    <w:p w14:paraId="5E7E05EB" w14:textId="77777777" w:rsidR="00D73D1B" w:rsidRPr="00D73D1B" w:rsidRDefault="00D73D1B" w:rsidP="00D73D1B">
      <w:pPr>
        <w:spacing w:line="276" w:lineRule="auto"/>
        <w:ind w:firstLine="720"/>
        <w:jc w:val="both"/>
        <w:rPr>
          <w:sz w:val="28"/>
          <w:szCs w:val="28"/>
        </w:rPr>
      </w:pPr>
      <w:r w:rsidRPr="00D73D1B">
        <w:rPr>
          <w:sz w:val="28"/>
          <w:szCs w:val="28"/>
        </w:rPr>
        <w:t>Расчет представлен в таблице 2.</w:t>
      </w:r>
    </w:p>
    <w:p w14:paraId="23B6002F" w14:textId="77777777" w:rsidR="00D73D1B" w:rsidRPr="00D73D1B" w:rsidRDefault="00D73D1B" w:rsidP="00D73D1B">
      <w:pPr>
        <w:spacing w:line="276" w:lineRule="auto"/>
        <w:ind w:firstLine="720"/>
        <w:jc w:val="both"/>
        <w:rPr>
          <w:sz w:val="28"/>
          <w:szCs w:val="28"/>
        </w:rPr>
        <w:sectPr w:rsidR="00D73D1B" w:rsidRPr="00D73D1B" w:rsidSect="00D73D1B">
          <w:pgSz w:w="11906" w:h="16838"/>
          <w:pgMar w:top="993" w:right="850" w:bottom="1134" w:left="1276" w:header="708" w:footer="708" w:gutter="0"/>
          <w:cols w:space="708"/>
          <w:titlePg/>
          <w:docGrid w:linePitch="360"/>
        </w:sectPr>
      </w:pPr>
    </w:p>
    <w:p w14:paraId="1831CF90" w14:textId="77777777" w:rsidR="00D73D1B" w:rsidRPr="00D73D1B" w:rsidRDefault="00D73D1B" w:rsidP="00D73D1B">
      <w:pPr>
        <w:spacing w:line="276" w:lineRule="auto"/>
        <w:ind w:firstLine="720"/>
        <w:jc w:val="right"/>
        <w:rPr>
          <w:sz w:val="28"/>
          <w:szCs w:val="28"/>
        </w:rPr>
      </w:pPr>
      <w:r w:rsidRPr="00D73D1B">
        <w:rPr>
          <w:sz w:val="28"/>
          <w:szCs w:val="28"/>
        </w:rPr>
        <w:lastRenderedPageBreak/>
        <w:t>Таблица 2 – Предложение предприятия (реконструкция существующих сетей)</w:t>
      </w:r>
    </w:p>
    <w:tbl>
      <w:tblPr>
        <w:tblW w:w="5000" w:type="pct"/>
        <w:tblLook w:val="04A0" w:firstRow="1" w:lastRow="0" w:firstColumn="1" w:lastColumn="0" w:noHBand="0" w:noVBand="1"/>
      </w:tblPr>
      <w:tblGrid>
        <w:gridCol w:w="531"/>
        <w:gridCol w:w="5404"/>
        <w:gridCol w:w="1234"/>
        <w:gridCol w:w="1641"/>
        <w:gridCol w:w="1650"/>
        <w:gridCol w:w="1234"/>
        <w:gridCol w:w="1348"/>
        <w:gridCol w:w="1517"/>
      </w:tblGrid>
      <w:tr w:rsidR="00D73D1B" w:rsidRPr="00D73D1B" w14:paraId="52444750" w14:textId="77777777" w:rsidTr="00D73D1B">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47B8A"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п/п</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433427C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Мероприятие</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42E63A62"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СМР</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155A939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Оборудование</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4EDC3D4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Пусконаладка</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7228971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ПИР</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1A38A78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Прочие</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0A7F574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Стоимость</w:t>
            </w:r>
          </w:p>
        </w:tc>
      </w:tr>
      <w:tr w:rsidR="00D73D1B" w:rsidRPr="00D73D1B" w14:paraId="1BB52FF4" w14:textId="77777777" w:rsidTr="00D73D1B">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20709FF5" w14:textId="77777777" w:rsidR="00D73D1B" w:rsidRPr="00D73D1B" w:rsidRDefault="00D73D1B" w:rsidP="00D73D1B">
            <w:pPr>
              <w:spacing w:line="276" w:lineRule="auto"/>
              <w:rPr>
                <w:b/>
                <w:bCs/>
                <w:color w:val="000000"/>
                <w:sz w:val="22"/>
                <w:szCs w:val="22"/>
              </w:rPr>
            </w:pPr>
            <w:r w:rsidRPr="00D73D1B">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D73D1B" w:rsidRPr="00D73D1B" w14:paraId="5EC13DA0"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0FD7517" w14:textId="77777777" w:rsidR="00D73D1B" w:rsidRPr="00D73D1B" w:rsidRDefault="00D73D1B" w:rsidP="00D73D1B">
            <w:pPr>
              <w:spacing w:line="276" w:lineRule="auto"/>
              <w:jc w:val="center"/>
              <w:rPr>
                <w:color w:val="000000"/>
                <w:sz w:val="22"/>
                <w:szCs w:val="22"/>
              </w:rPr>
            </w:pPr>
            <w:r w:rsidRPr="00D73D1B">
              <w:rPr>
                <w:color w:val="000000"/>
                <w:sz w:val="22"/>
                <w:szCs w:val="22"/>
              </w:rPr>
              <w:t>1</w:t>
            </w:r>
          </w:p>
        </w:tc>
        <w:tc>
          <w:tcPr>
            <w:tcW w:w="1861" w:type="pct"/>
            <w:tcBorders>
              <w:top w:val="nil"/>
              <w:left w:val="nil"/>
              <w:bottom w:val="single" w:sz="4" w:space="0" w:color="auto"/>
              <w:right w:val="single" w:sz="4" w:space="0" w:color="auto"/>
            </w:tcBorders>
            <w:shd w:val="clear" w:color="auto" w:fill="auto"/>
            <w:vAlign w:val="bottom"/>
            <w:hideMark/>
          </w:tcPr>
          <w:p w14:paraId="6681B7D7" w14:textId="77777777" w:rsidR="00D73D1B" w:rsidRPr="00D73D1B" w:rsidRDefault="00D73D1B" w:rsidP="00D73D1B">
            <w:pPr>
              <w:spacing w:line="276" w:lineRule="auto"/>
              <w:rPr>
                <w:color w:val="000000"/>
                <w:sz w:val="22"/>
                <w:szCs w:val="22"/>
              </w:rPr>
            </w:pPr>
            <w:r w:rsidRPr="00D73D1B">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19768DB2" w14:textId="77777777" w:rsidR="00D73D1B" w:rsidRPr="00D73D1B" w:rsidRDefault="00D73D1B" w:rsidP="00D73D1B">
            <w:pPr>
              <w:spacing w:line="276" w:lineRule="auto"/>
              <w:jc w:val="center"/>
              <w:rPr>
                <w:color w:val="000000"/>
                <w:sz w:val="22"/>
                <w:szCs w:val="22"/>
              </w:rPr>
            </w:pPr>
            <w:r w:rsidRPr="00D73D1B">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7426B04A" w14:textId="77777777" w:rsidR="00D73D1B" w:rsidRPr="00D73D1B" w:rsidRDefault="00D73D1B" w:rsidP="00D73D1B">
            <w:pPr>
              <w:spacing w:line="276" w:lineRule="auto"/>
              <w:jc w:val="center"/>
              <w:rPr>
                <w:color w:val="000000"/>
                <w:sz w:val="22"/>
                <w:szCs w:val="22"/>
              </w:rPr>
            </w:pPr>
            <w:r w:rsidRPr="00D73D1B">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0B4603CB" w14:textId="77777777" w:rsidR="00D73D1B" w:rsidRPr="00D73D1B" w:rsidRDefault="00D73D1B" w:rsidP="00D73D1B">
            <w:pPr>
              <w:spacing w:line="276" w:lineRule="auto"/>
              <w:jc w:val="center"/>
              <w:rPr>
                <w:color w:val="000000"/>
                <w:sz w:val="22"/>
                <w:szCs w:val="22"/>
              </w:rPr>
            </w:pPr>
            <w:r w:rsidRPr="00D73D1B">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180C2E6F" w14:textId="77777777" w:rsidR="00D73D1B" w:rsidRPr="00D73D1B" w:rsidRDefault="00D73D1B" w:rsidP="00D73D1B">
            <w:pPr>
              <w:spacing w:line="276" w:lineRule="auto"/>
              <w:jc w:val="center"/>
              <w:rPr>
                <w:color w:val="000000"/>
                <w:sz w:val="22"/>
                <w:szCs w:val="22"/>
              </w:rPr>
            </w:pPr>
            <w:r w:rsidRPr="00D73D1B">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265E07D5" w14:textId="77777777" w:rsidR="00D73D1B" w:rsidRPr="00D73D1B" w:rsidRDefault="00D73D1B" w:rsidP="00D73D1B">
            <w:pPr>
              <w:spacing w:line="276" w:lineRule="auto"/>
              <w:jc w:val="center"/>
              <w:rPr>
                <w:color w:val="000000"/>
                <w:sz w:val="22"/>
                <w:szCs w:val="22"/>
              </w:rPr>
            </w:pPr>
            <w:r w:rsidRPr="00D73D1B">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005F3001" w14:textId="77777777" w:rsidR="00D73D1B" w:rsidRPr="00D73D1B" w:rsidRDefault="00D73D1B" w:rsidP="00D73D1B">
            <w:pPr>
              <w:spacing w:line="276" w:lineRule="auto"/>
              <w:jc w:val="center"/>
              <w:rPr>
                <w:color w:val="000000"/>
                <w:sz w:val="22"/>
                <w:szCs w:val="22"/>
              </w:rPr>
            </w:pPr>
            <w:r w:rsidRPr="00D73D1B">
              <w:rPr>
                <w:color w:val="000000"/>
                <w:sz w:val="22"/>
                <w:szCs w:val="22"/>
              </w:rPr>
              <w:t>1 898 706,00</w:t>
            </w:r>
          </w:p>
        </w:tc>
      </w:tr>
      <w:tr w:rsidR="00D73D1B" w:rsidRPr="00D73D1B" w14:paraId="397982FF"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66603DC"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02AEE3E5" w14:textId="77777777" w:rsidR="00D73D1B" w:rsidRPr="00D73D1B" w:rsidRDefault="00D73D1B" w:rsidP="00D73D1B">
            <w:pPr>
              <w:spacing w:line="276" w:lineRule="auto"/>
              <w:rPr>
                <w:color w:val="000000"/>
                <w:sz w:val="22"/>
                <w:szCs w:val="22"/>
              </w:rPr>
            </w:pPr>
            <w:r w:rsidRPr="00D73D1B">
              <w:rPr>
                <w:color w:val="000000"/>
                <w:sz w:val="22"/>
                <w:szCs w:val="22"/>
              </w:rPr>
              <w:t>Итого сметная стоимость на 1 ПС 110 кВ, руб.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0A697AEC" w14:textId="77777777" w:rsidR="00D73D1B" w:rsidRPr="00D73D1B" w:rsidRDefault="00D73D1B" w:rsidP="00D73D1B">
            <w:pPr>
              <w:spacing w:line="276" w:lineRule="auto"/>
              <w:jc w:val="center"/>
              <w:rPr>
                <w:color w:val="000000"/>
                <w:sz w:val="22"/>
                <w:szCs w:val="22"/>
              </w:rPr>
            </w:pPr>
            <w:r w:rsidRPr="00D73D1B">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0B9D6218" w14:textId="77777777" w:rsidR="00D73D1B" w:rsidRPr="00D73D1B" w:rsidRDefault="00D73D1B" w:rsidP="00D73D1B">
            <w:pPr>
              <w:spacing w:line="276" w:lineRule="auto"/>
              <w:jc w:val="center"/>
              <w:rPr>
                <w:color w:val="000000"/>
                <w:sz w:val="22"/>
                <w:szCs w:val="22"/>
              </w:rPr>
            </w:pPr>
            <w:r w:rsidRPr="00D73D1B">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2FC8D939" w14:textId="77777777" w:rsidR="00D73D1B" w:rsidRPr="00D73D1B" w:rsidRDefault="00D73D1B" w:rsidP="00D73D1B">
            <w:pPr>
              <w:spacing w:line="276" w:lineRule="auto"/>
              <w:jc w:val="center"/>
              <w:rPr>
                <w:color w:val="000000"/>
                <w:sz w:val="22"/>
                <w:szCs w:val="22"/>
              </w:rPr>
            </w:pPr>
            <w:r w:rsidRPr="00D73D1B">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4742383A" w14:textId="77777777" w:rsidR="00D73D1B" w:rsidRPr="00D73D1B" w:rsidRDefault="00D73D1B" w:rsidP="00D73D1B">
            <w:pPr>
              <w:spacing w:line="276" w:lineRule="auto"/>
              <w:jc w:val="center"/>
              <w:rPr>
                <w:color w:val="000000"/>
                <w:sz w:val="22"/>
                <w:szCs w:val="22"/>
              </w:rPr>
            </w:pPr>
            <w:r w:rsidRPr="00D73D1B">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5273D7D2" w14:textId="77777777" w:rsidR="00D73D1B" w:rsidRPr="00D73D1B" w:rsidRDefault="00D73D1B" w:rsidP="00D73D1B">
            <w:pPr>
              <w:spacing w:line="276" w:lineRule="auto"/>
              <w:jc w:val="center"/>
              <w:rPr>
                <w:color w:val="000000"/>
                <w:sz w:val="22"/>
                <w:szCs w:val="22"/>
              </w:rPr>
            </w:pPr>
            <w:r w:rsidRPr="00D73D1B">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412B6975" w14:textId="77777777" w:rsidR="00D73D1B" w:rsidRPr="00D73D1B" w:rsidRDefault="00D73D1B" w:rsidP="00D73D1B">
            <w:pPr>
              <w:spacing w:line="276" w:lineRule="auto"/>
              <w:jc w:val="center"/>
              <w:rPr>
                <w:color w:val="000000"/>
                <w:sz w:val="22"/>
                <w:szCs w:val="22"/>
              </w:rPr>
            </w:pPr>
            <w:r w:rsidRPr="00D73D1B">
              <w:rPr>
                <w:color w:val="000000"/>
                <w:sz w:val="22"/>
                <w:szCs w:val="22"/>
              </w:rPr>
              <w:t>1 898 706,00</w:t>
            </w:r>
          </w:p>
        </w:tc>
      </w:tr>
      <w:tr w:rsidR="00D73D1B" w:rsidRPr="00D73D1B" w14:paraId="227053DA"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5A35425" w14:textId="77777777" w:rsidR="00D73D1B" w:rsidRPr="00D73D1B" w:rsidRDefault="00D73D1B" w:rsidP="00D73D1B">
            <w:pPr>
              <w:spacing w:line="276" w:lineRule="auto"/>
              <w:jc w:val="center"/>
              <w:rPr>
                <w:color w:val="000000"/>
                <w:sz w:val="22"/>
                <w:szCs w:val="22"/>
              </w:rPr>
            </w:pPr>
            <w:r w:rsidRPr="00D73D1B">
              <w:rPr>
                <w:color w:val="000000"/>
                <w:sz w:val="22"/>
                <w:szCs w:val="22"/>
              </w:rPr>
              <w:t>2</w:t>
            </w:r>
          </w:p>
        </w:tc>
        <w:tc>
          <w:tcPr>
            <w:tcW w:w="1861" w:type="pct"/>
            <w:tcBorders>
              <w:top w:val="nil"/>
              <w:left w:val="nil"/>
              <w:bottom w:val="single" w:sz="4" w:space="0" w:color="auto"/>
              <w:right w:val="single" w:sz="4" w:space="0" w:color="auto"/>
            </w:tcBorders>
            <w:shd w:val="clear" w:color="auto" w:fill="auto"/>
            <w:vAlign w:val="bottom"/>
            <w:hideMark/>
          </w:tcPr>
          <w:p w14:paraId="65DFCB4F" w14:textId="77777777" w:rsidR="00D73D1B" w:rsidRPr="00D73D1B" w:rsidRDefault="00D73D1B" w:rsidP="00D73D1B">
            <w:pPr>
              <w:spacing w:line="276" w:lineRule="auto"/>
              <w:rPr>
                <w:color w:val="000000"/>
                <w:sz w:val="22"/>
                <w:szCs w:val="22"/>
              </w:rPr>
            </w:pPr>
            <w:r w:rsidRPr="00D73D1B">
              <w:rPr>
                <w:color w:val="000000"/>
                <w:sz w:val="22"/>
                <w:szCs w:val="22"/>
              </w:rPr>
              <w:t xml:space="preserve">Выполнить реконструкцию устройств </w:t>
            </w:r>
          </w:p>
          <w:p w14:paraId="5587748F" w14:textId="77777777" w:rsidR="00D73D1B" w:rsidRPr="00D73D1B" w:rsidRDefault="00D73D1B" w:rsidP="00D73D1B">
            <w:pPr>
              <w:spacing w:line="276" w:lineRule="auto"/>
              <w:rPr>
                <w:color w:val="000000"/>
                <w:sz w:val="22"/>
                <w:szCs w:val="22"/>
              </w:rPr>
            </w:pPr>
            <w:r w:rsidRPr="00D73D1B">
              <w:rPr>
                <w:color w:val="000000"/>
                <w:sz w:val="22"/>
                <w:szCs w:val="22"/>
              </w:rPr>
              <w:t xml:space="preserve">АОПО ВЛ 110 кВ 1К ПС 110 кВ «Анжерская», </w:t>
            </w:r>
          </w:p>
          <w:p w14:paraId="488F6A24" w14:textId="77777777" w:rsidR="00D73D1B" w:rsidRPr="00D73D1B" w:rsidRDefault="00D73D1B" w:rsidP="00D73D1B">
            <w:pPr>
              <w:spacing w:line="276" w:lineRule="auto"/>
              <w:rPr>
                <w:color w:val="000000"/>
                <w:sz w:val="22"/>
                <w:szCs w:val="22"/>
              </w:rPr>
            </w:pPr>
            <w:r w:rsidRPr="00D73D1B">
              <w:rPr>
                <w:color w:val="000000"/>
                <w:sz w:val="22"/>
                <w:szCs w:val="22"/>
              </w:rPr>
              <w:t xml:space="preserve">АОПО ВЛ 110 кВ 2К ПС 110 кВ «Анжерская», </w:t>
            </w:r>
          </w:p>
          <w:p w14:paraId="40E7B8E6" w14:textId="77777777" w:rsidR="00D73D1B" w:rsidRPr="00D73D1B" w:rsidRDefault="00D73D1B" w:rsidP="00D73D1B">
            <w:pPr>
              <w:spacing w:line="276" w:lineRule="auto"/>
              <w:rPr>
                <w:color w:val="000000"/>
                <w:sz w:val="22"/>
                <w:szCs w:val="22"/>
              </w:rPr>
            </w:pPr>
            <w:r w:rsidRPr="00D73D1B">
              <w:rPr>
                <w:color w:val="000000"/>
                <w:sz w:val="22"/>
                <w:szCs w:val="22"/>
              </w:rPr>
              <w:t xml:space="preserve">АОПО ВЛ 110 кВ 1К ПС 110 кВ «Яшкинская», </w:t>
            </w:r>
          </w:p>
          <w:p w14:paraId="14AD36E2" w14:textId="77777777" w:rsidR="00D73D1B" w:rsidRPr="00D73D1B" w:rsidRDefault="00D73D1B" w:rsidP="00D73D1B">
            <w:pPr>
              <w:spacing w:line="276" w:lineRule="auto"/>
              <w:rPr>
                <w:color w:val="000000"/>
                <w:sz w:val="22"/>
                <w:szCs w:val="22"/>
              </w:rPr>
            </w:pPr>
            <w:r w:rsidRPr="00D73D1B">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541F4215" w14:textId="77777777" w:rsidR="00D73D1B" w:rsidRPr="00D73D1B" w:rsidRDefault="00D73D1B" w:rsidP="00D73D1B">
            <w:pPr>
              <w:spacing w:line="276" w:lineRule="auto"/>
              <w:jc w:val="center"/>
              <w:rPr>
                <w:color w:val="000000"/>
                <w:sz w:val="22"/>
                <w:szCs w:val="22"/>
              </w:rPr>
            </w:pPr>
            <w:r w:rsidRPr="00D73D1B">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4E37127E" w14:textId="77777777" w:rsidR="00D73D1B" w:rsidRPr="00D73D1B" w:rsidRDefault="00D73D1B" w:rsidP="00D73D1B">
            <w:pPr>
              <w:spacing w:line="276" w:lineRule="auto"/>
              <w:jc w:val="center"/>
              <w:rPr>
                <w:color w:val="000000"/>
                <w:sz w:val="22"/>
                <w:szCs w:val="22"/>
              </w:rPr>
            </w:pPr>
            <w:r w:rsidRPr="00D73D1B">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31CD5712" w14:textId="77777777" w:rsidR="00D73D1B" w:rsidRPr="00D73D1B" w:rsidRDefault="00D73D1B" w:rsidP="00D73D1B">
            <w:pPr>
              <w:spacing w:line="276" w:lineRule="auto"/>
              <w:jc w:val="center"/>
              <w:rPr>
                <w:color w:val="000000"/>
                <w:sz w:val="22"/>
                <w:szCs w:val="22"/>
              </w:rPr>
            </w:pPr>
            <w:r w:rsidRPr="00D73D1B">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2D922B93" w14:textId="77777777" w:rsidR="00D73D1B" w:rsidRPr="00D73D1B" w:rsidRDefault="00D73D1B" w:rsidP="00D73D1B">
            <w:pPr>
              <w:spacing w:line="276" w:lineRule="auto"/>
              <w:jc w:val="center"/>
              <w:rPr>
                <w:color w:val="000000"/>
                <w:sz w:val="22"/>
                <w:szCs w:val="22"/>
              </w:rPr>
            </w:pPr>
            <w:r w:rsidRPr="00D73D1B">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5B9E7EAB" w14:textId="77777777" w:rsidR="00D73D1B" w:rsidRPr="00D73D1B" w:rsidRDefault="00D73D1B" w:rsidP="00D73D1B">
            <w:pPr>
              <w:spacing w:line="276" w:lineRule="auto"/>
              <w:jc w:val="center"/>
              <w:rPr>
                <w:color w:val="000000"/>
                <w:sz w:val="22"/>
                <w:szCs w:val="22"/>
              </w:rPr>
            </w:pPr>
            <w:r w:rsidRPr="00D73D1B">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6A6E3EE9" w14:textId="77777777" w:rsidR="00D73D1B" w:rsidRPr="00D73D1B" w:rsidRDefault="00D73D1B" w:rsidP="00D73D1B">
            <w:pPr>
              <w:spacing w:line="276" w:lineRule="auto"/>
              <w:jc w:val="center"/>
              <w:rPr>
                <w:color w:val="000000"/>
                <w:sz w:val="22"/>
                <w:szCs w:val="22"/>
              </w:rPr>
            </w:pPr>
            <w:r w:rsidRPr="00D73D1B">
              <w:rPr>
                <w:color w:val="000000"/>
                <w:sz w:val="22"/>
                <w:szCs w:val="22"/>
              </w:rPr>
              <w:t>1 898 706,00</w:t>
            </w:r>
          </w:p>
        </w:tc>
      </w:tr>
      <w:tr w:rsidR="00D73D1B" w:rsidRPr="00D73D1B" w14:paraId="59D32AA6"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4A4D988D" w14:textId="77777777" w:rsidR="00D73D1B" w:rsidRPr="00D73D1B" w:rsidRDefault="00D73D1B" w:rsidP="00D73D1B">
            <w:pPr>
              <w:spacing w:line="276" w:lineRule="auto"/>
              <w:rPr>
                <w:i/>
                <w:iCs/>
                <w:color w:val="000000"/>
                <w:sz w:val="22"/>
                <w:szCs w:val="22"/>
              </w:rPr>
            </w:pPr>
            <w:r w:rsidRPr="00D73D1B">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1DE24892" w14:textId="77777777" w:rsidR="00D73D1B" w:rsidRPr="00D73D1B" w:rsidRDefault="00D73D1B" w:rsidP="00D73D1B">
            <w:pPr>
              <w:spacing w:line="276" w:lineRule="auto"/>
              <w:rPr>
                <w:i/>
                <w:iCs/>
                <w:color w:val="000000"/>
                <w:sz w:val="22"/>
                <w:szCs w:val="22"/>
              </w:rPr>
            </w:pPr>
            <w:r w:rsidRPr="00D73D1B">
              <w:rPr>
                <w:i/>
                <w:iCs/>
                <w:color w:val="000000"/>
                <w:sz w:val="22"/>
                <w:szCs w:val="22"/>
              </w:rPr>
              <w:t>Индексы (1 кв. 2020 г.)</w:t>
            </w:r>
          </w:p>
        </w:tc>
        <w:tc>
          <w:tcPr>
            <w:tcW w:w="429" w:type="pct"/>
            <w:tcBorders>
              <w:top w:val="nil"/>
              <w:left w:val="nil"/>
              <w:bottom w:val="single" w:sz="4" w:space="0" w:color="auto"/>
              <w:right w:val="single" w:sz="4" w:space="0" w:color="auto"/>
            </w:tcBorders>
            <w:shd w:val="clear" w:color="auto" w:fill="auto"/>
            <w:vAlign w:val="center"/>
            <w:hideMark/>
          </w:tcPr>
          <w:p w14:paraId="0D06B95F"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8,08</w:t>
            </w:r>
          </w:p>
        </w:tc>
        <w:tc>
          <w:tcPr>
            <w:tcW w:w="552" w:type="pct"/>
            <w:tcBorders>
              <w:top w:val="nil"/>
              <w:left w:val="nil"/>
              <w:bottom w:val="single" w:sz="4" w:space="0" w:color="auto"/>
              <w:right w:val="single" w:sz="4" w:space="0" w:color="auto"/>
            </w:tcBorders>
            <w:shd w:val="clear" w:color="auto" w:fill="auto"/>
            <w:vAlign w:val="center"/>
            <w:hideMark/>
          </w:tcPr>
          <w:p w14:paraId="56022B0E"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4,81</w:t>
            </w:r>
          </w:p>
        </w:tc>
        <w:tc>
          <w:tcPr>
            <w:tcW w:w="556" w:type="pct"/>
            <w:tcBorders>
              <w:top w:val="nil"/>
              <w:left w:val="nil"/>
              <w:bottom w:val="single" w:sz="4" w:space="0" w:color="auto"/>
              <w:right w:val="single" w:sz="4" w:space="0" w:color="auto"/>
            </w:tcBorders>
            <w:shd w:val="clear" w:color="auto" w:fill="auto"/>
            <w:vAlign w:val="center"/>
            <w:hideMark/>
          </w:tcPr>
          <w:p w14:paraId="2C3AA51C"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18,01</w:t>
            </w:r>
          </w:p>
        </w:tc>
        <w:tc>
          <w:tcPr>
            <w:tcW w:w="429" w:type="pct"/>
            <w:tcBorders>
              <w:top w:val="nil"/>
              <w:left w:val="nil"/>
              <w:bottom w:val="single" w:sz="4" w:space="0" w:color="auto"/>
              <w:right w:val="single" w:sz="4" w:space="0" w:color="auto"/>
            </w:tcBorders>
            <w:shd w:val="clear" w:color="auto" w:fill="auto"/>
            <w:vAlign w:val="center"/>
            <w:hideMark/>
          </w:tcPr>
          <w:p w14:paraId="60DCE1A9"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4,32</w:t>
            </w:r>
          </w:p>
        </w:tc>
        <w:tc>
          <w:tcPr>
            <w:tcW w:w="468" w:type="pct"/>
            <w:tcBorders>
              <w:top w:val="nil"/>
              <w:left w:val="nil"/>
              <w:bottom w:val="single" w:sz="4" w:space="0" w:color="auto"/>
              <w:right w:val="single" w:sz="4" w:space="0" w:color="auto"/>
            </w:tcBorders>
            <w:shd w:val="clear" w:color="auto" w:fill="auto"/>
            <w:vAlign w:val="center"/>
            <w:hideMark/>
          </w:tcPr>
          <w:p w14:paraId="14C9FCF8"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9,50</w:t>
            </w:r>
          </w:p>
        </w:tc>
        <w:tc>
          <w:tcPr>
            <w:tcW w:w="524" w:type="pct"/>
            <w:tcBorders>
              <w:top w:val="nil"/>
              <w:left w:val="nil"/>
              <w:bottom w:val="single" w:sz="4" w:space="0" w:color="auto"/>
              <w:right w:val="single" w:sz="4" w:space="0" w:color="auto"/>
            </w:tcBorders>
            <w:shd w:val="clear" w:color="auto" w:fill="auto"/>
            <w:vAlign w:val="center"/>
            <w:hideMark/>
          </w:tcPr>
          <w:p w14:paraId="23FA7124"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 </w:t>
            </w:r>
          </w:p>
        </w:tc>
      </w:tr>
      <w:tr w:rsidR="00D73D1B" w:rsidRPr="00D73D1B" w14:paraId="5B18EBBE"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15180177" w14:textId="77777777" w:rsidR="00D73D1B" w:rsidRPr="00D73D1B" w:rsidRDefault="00D73D1B" w:rsidP="00D73D1B">
            <w:pPr>
              <w:spacing w:line="276" w:lineRule="auto"/>
              <w:rPr>
                <w:b/>
                <w:bCs/>
                <w:color w:val="000000"/>
                <w:sz w:val="22"/>
                <w:szCs w:val="22"/>
              </w:rPr>
            </w:pPr>
            <w:r w:rsidRPr="00D73D1B">
              <w:rPr>
                <w:b/>
                <w:b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54FCFFEE" w14:textId="77777777" w:rsidR="00D73D1B" w:rsidRPr="00D73D1B" w:rsidRDefault="00D73D1B" w:rsidP="00D73D1B">
            <w:pPr>
              <w:spacing w:line="276" w:lineRule="auto"/>
              <w:rPr>
                <w:b/>
                <w:bCs/>
                <w:color w:val="000000"/>
                <w:sz w:val="22"/>
                <w:szCs w:val="22"/>
              </w:rPr>
            </w:pPr>
            <w:r w:rsidRPr="00D73D1B">
              <w:rPr>
                <w:b/>
                <w:bCs/>
                <w:color w:val="000000"/>
                <w:sz w:val="22"/>
                <w:szCs w:val="22"/>
              </w:rPr>
              <w:t>Итого сметная стоимость, руб. (в ценах на 1 кв. 2020)</w:t>
            </w:r>
          </w:p>
        </w:tc>
        <w:tc>
          <w:tcPr>
            <w:tcW w:w="429" w:type="pct"/>
            <w:tcBorders>
              <w:top w:val="nil"/>
              <w:left w:val="nil"/>
              <w:bottom w:val="single" w:sz="4" w:space="0" w:color="auto"/>
              <w:right w:val="single" w:sz="4" w:space="0" w:color="auto"/>
            </w:tcBorders>
            <w:shd w:val="clear" w:color="auto" w:fill="auto"/>
            <w:vAlign w:val="center"/>
            <w:hideMark/>
          </w:tcPr>
          <w:p w14:paraId="08F3352A"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768 607,58</w:t>
            </w:r>
          </w:p>
        </w:tc>
        <w:tc>
          <w:tcPr>
            <w:tcW w:w="552" w:type="pct"/>
            <w:tcBorders>
              <w:top w:val="nil"/>
              <w:left w:val="nil"/>
              <w:bottom w:val="single" w:sz="4" w:space="0" w:color="auto"/>
              <w:right w:val="single" w:sz="4" w:space="0" w:color="auto"/>
            </w:tcBorders>
            <w:shd w:val="clear" w:color="auto" w:fill="auto"/>
            <w:vAlign w:val="center"/>
            <w:hideMark/>
          </w:tcPr>
          <w:p w14:paraId="754B4EB7"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7 264 025,44</w:t>
            </w:r>
          </w:p>
        </w:tc>
        <w:tc>
          <w:tcPr>
            <w:tcW w:w="556" w:type="pct"/>
            <w:tcBorders>
              <w:top w:val="nil"/>
              <w:left w:val="nil"/>
              <w:bottom w:val="single" w:sz="4" w:space="0" w:color="auto"/>
              <w:right w:val="single" w:sz="4" w:space="0" w:color="auto"/>
            </w:tcBorders>
            <w:shd w:val="clear" w:color="auto" w:fill="auto"/>
            <w:vAlign w:val="center"/>
            <w:hideMark/>
          </w:tcPr>
          <w:p w14:paraId="6517C71A"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1 324 552,64</w:t>
            </w:r>
          </w:p>
        </w:tc>
        <w:tc>
          <w:tcPr>
            <w:tcW w:w="429" w:type="pct"/>
            <w:tcBorders>
              <w:top w:val="nil"/>
              <w:left w:val="nil"/>
              <w:bottom w:val="single" w:sz="4" w:space="0" w:color="auto"/>
              <w:right w:val="single" w:sz="4" w:space="0" w:color="auto"/>
            </w:tcBorders>
            <w:shd w:val="clear" w:color="auto" w:fill="auto"/>
            <w:vAlign w:val="center"/>
            <w:hideMark/>
          </w:tcPr>
          <w:p w14:paraId="5C3E1DC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285 126,36</w:t>
            </w:r>
          </w:p>
        </w:tc>
        <w:tc>
          <w:tcPr>
            <w:tcW w:w="468" w:type="pct"/>
            <w:tcBorders>
              <w:top w:val="nil"/>
              <w:left w:val="nil"/>
              <w:bottom w:val="single" w:sz="4" w:space="0" w:color="auto"/>
              <w:right w:val="single" w:sz="4" w:space="0" w:color="auto"/>
            </w:tcBorders>
            <w:shd w:val="clear" w:color="auto" w:fill="auto"/>
            <w:vAlign w:val="center"/>
            <w:hideMark/>
          </w:tcPr>
          <w:p w14:paraId="5608C291"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1 461 499,27</w:t>
            </w:r>
          </w:p>
        </w:tc>
        <w:tc>
          <w:tcPr>
            <w:tcW w:w="524" w:type="pct"/>
            <w:tcBorders>
              <w:top w:val="nil"/>
              <w:left w:val="nil"/>
              <w:bottom w:val="single" w:sz="4" w:space="0" w:color="auto"/>
              <w:right w:val="single" w:sz="4" w:space="0" w:color="auto"/>
            </w:tcBorders>
            <w:shd w:val="clear" w:color="auto" w:fill="auto"/>
            <w:vAlign w:val="center"/>
            <w:hideMark/>
          </w:tcPr>
          <w:p w14:paraId="291D10C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11 103 811,28</w:t>
            </w:r>
          </w:p>
        </w:tc>
      </w:tr>
      <w:tr w:rsidR="00D73D1B" w:rsidRPr="00D73D1B" w14:paraId="727737C4"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6618CF3B" w14:textId="77777777" w:rsidR="00D73D1B" w:rsidRPr="00D73D1B" w:rsidRDefault="00D73D1B" w:rsidP="00D73D1B">
            <w:pPr>
              <w:spacing w:line="276" w:lineRule="auto"/>
              <w:rPr>
                <w:i/>
                <w:iCs/>
                <w:color w:val="000000"/>
                <w:sz w:val="22"/>
                <w:szCs w:val="22"/>
              </w:rPr>
            </w:pPr>
            <w:r w:rsidRPr="00D73D1B">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60D30A42"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(2020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1B3D8189"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1,071</w:t>
            </w:r>
          </w:p>
        </w:tc>
        <w:tc>
          <w:tcPr>
            <w:tcW w:w="524" w:type="pct"/>
            <w:tcBorders>
              <w:top w:val="nil"/>
              <w:left w:val="nil"/>
              <w:bottom w:val="single" w:sz="4" w:space="0" w:color="auto"/>
              <w:right w:val="single" w:sz="4" w:space="0" w:color="auto"/>
            </w:tcBorders>
            <w:shd w:val="clear" w:color="auto" w:fill="auto"/>
            <w:vAlign w:val="center"/>
            <w:hideMark/>
          </w:tcPr>
          <w:p w14:paraId="219F2C67"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 </w:t>
            </w:r>
          </w:p>
        </w:tc>
      </w:tr>
      <w:tr w:rsidR="00D73D1B" w:rsidRPr="00D73D1B" w14:paraId="6031205A" w14:textId="77777777" w:rsidTr="00D73D1B">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62A35DED"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30573387"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(2021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1C608123" w14:textId="77777777" w:rsidR="00D73D1B" w:rsidRPr="00D73D1B" w:rsidRDefault="00D73D1B" w:rsidP="00D73D1B">
            <w:pPr>
              <w:spacing w:line="276" w:lineRule="auto"/>
              <w:jc w:val="center"/>
              <w:rPr>
                <w:color w:val="000000"/>
                <w:sz w:val="22"/>
                <w:szCs w:val="22"/>
              </w:rPr>
            </w:pPr>
            <w:r w:rsidRPr="00D73D1B">
              <w:rPr>
                <w:color w:val="000000"/>
                <w:sz w:val="22"/>
                <w:szCs w:val="22"/>
              </w:rPr>
              <w:t>1,069</w:t>
            </w:r>
          </w:p>
        </w:tc>
        <w:tc>
          <w:tcPr>
            <w:tcW w:w="524" w:type="pct"/>
            <w:tcBorders>
              <w:top w:val="nil"/>
              <w:left w:val="nil"/>
              <w:bottom w:val="single" w:sz="4" w:space="0" w:color="auto"/>
              <w:right w:val="single" w:sz="4" w:space="0" w:color="auto"/>
            </w:tcBorders>
            <w:shd w:val="clear" w:color="auto" w:fill="auto"/>
            <w:vAlign w:val="center"/>
            <w:hideMark/>
          </w:tcPr>
          <w:p w14:paraId="3D46CCF1"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25D56115" w14:textId="77777777" w:rsidTr="00D73D1B">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7B2FEA0" w14:textId="77777777" w:rsidR="00D73D1B" w:rsidRPr="00D73D1B" w:rsidRDefault="00D73D1B" w:rsidP="00D73D1B">
            <w:pPr>
              <w:spacing w:line="276" w:lineRule="auto"/>
              <w:rPr>
                <w:b/>
                <w:bCs/>
                <w:color w:val="000000"/>
                <w:sz w:val="22"/>
                <w:szCs w:val="22"/>
              </w:rPr>
            </w:pPr>
            <w:r w:rsidRPr="00D73D1B">
              <w:rPr>
                <w:b/>
                <w:bCs/>
                <w:color w:val="000000"/>
                <w:sz w:val="22"/>
                <w:szCs w:val="22"/>
              </w:rPr>
              <w:t>Всего в ценах по состоянию на 2021 год, руб.</w:t>
            </w:r>
          </w:p>
        </w:tc>
        <w:tc>
          <w:tcPr>
            <w:tcW w:w="429" w:type="pct"/>
            <w:tcBorders>
              <w:top w:val="nil"/>
              <w:left w:val="nil"/>
              <w:bottom w:val="single" w:sz="4" w:space="0" w:color="auto"/>
              <w:right w:val="single" w:sz="4" w:space="0" w:color="auto"/>
            </w:tcBorders>
            <w:shd w:val="clear" w:color="auto" w:fill="auto"/>
            <w:vAlign w:val="center"/>
            <w:hideMark/>
          </w:tcPr>
          <w:p w14:paraId="08DF297A"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center"/>
            <w:hideMark/>
          </w:tcPr>
          <w:p w14:paraId="7446EFA1"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center"/>
            <w:hideMark/>
          </w:tcPr>
          <w:p w14:paraId="6063EA2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center"/>
            <w:hideMark/>
          </w:tcPr>
          <w:p w14:paraId="741B8F6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center"/>
            <w:hideMark/>
          </w:tcPr>
          <w:p w14:paraId="605907BB"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center"/>
            <w:hideMark/>
          </w:tcPr>
          <w:p w14:paraId="528A7C7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12 302 462,16</w:t>
            </w:r>
          </w:p>
        </w:tc>
      </w:tr>
      <w:tr w:rsidR="00D73D1B" w:rsidRPr="00D73D1B" w14:paraId="7ABC878D" w14:textId="77777777" w:rsidTr="00D73D1B">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5FA2E8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ИТОГО</w:t>
            </w:r>
          </w:p>
        </w:tc>
        <w:tc>
          <w:tcPr>
            <w:tcW w:w="429" w:type="pct"/>
            <w:tcBorders>
              <w:top w:val="nil"/>
              <w:left w:val="nil"/>
              <w:bottom w:val="single" w:sz="4" w:space="0" w:color="auto"/>
              <w:right w:val="single" w:sz="4" w:space="0" w:color="auto"/>
            </w:tcBorders>
            <w:shd w:val="clear" w:color="auto" w:fill="auto"/>
            <w:vAlign w:val="bottom"/>
            <w:hideMark/>
          </w:tcPr>
          <w:p w14:paraId="69D7F151"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bottom"/>
            <w:hideMark/>
          </w:tcPr>
          <w:p w14:paraId="1C51AF6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bottom"/>
            <w:hideMark/>
          </w:tcPr>
          <w:p w14:paraId="04C3E43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bottom"/>
            <w:hideMark/>
          </w:tcPr>
          <w:p w14:paraId="6A177A08"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bottom"/>
            <w:hideMark/>
          </w:tcPr>
          <w:p w14:paraId="21B17381"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bottom"/>
            <w:hideMark/>
          </w:tcPr>
          <w:p w14:paraId="2FA8D33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12 302 462,16</w:t>
            </w:r>
          </w:p>
        </w:tc>
      </w:tr>
    </w:tbl>
    <w:p w14:paraId="2DA91580" w14:textId="77777777" w:rsidR="00D73D1B" w:rsidRPr="00D73D1B" w:rsidRDefault="00D73D1B" w:rsidP="00D73D1B">
      <w:pPr>
        <w:spacing w:line="276" w:lineRule="auto"/>
        <w:ind w:firstLine="720"/>
        <w:jc w:val="both"/>
        <w:rPr>
          <w:sz w:val="28"/>
          <w:szCs w:val="28"/>
        </w:rPr>
      </w:pPr>
    </w:p>
    <w:p w14:paraId="4AAA8AEB" w14:textId="77777777" w:rsidR="00D73D1B" w:rsidRPr="00D73D1B" w:rsidRDefault="00D73D1B" w:rsidP="00D73D1B">
      <w:pPr>
        <w:spacing w:line="276" w:lineRule="auto"/>
        <w:ind w:firstLine="720"/>
        <w:jc w:val="both"/>
        <w:rPr>
          <w:sz w:val="28"/>
          <w:szCs w:val="28"/>
        </w:rPr>
        <w:sectPr w:rsidR="00D73D1B" w:rsidRPr="00D73D1B" w:rsidSect="00D73D1B">
          <w:pgSz w:w="16838" w:h="11906" w:orient="landscape"/>
          <w:pgMar w:top="1276" w:right="993" w:bottom="850" w:left="1276" w:header="708" w:footer="708" w:gutter="0"/>
          <w:cols w:space="708"/>
          <w:docGrid w:linePitch="360"/>
        </w:sectPr>
      </w:pPr>
    </w:p>
    <w:p w14:paraId="0BA034CA" w14:textId="77777777" w:rsidR="00D73D1B" w:rsidRPr="00D73D1B" w:rsidRDefault="00D73D1B" w:rsidP="00D73D1B">
      <w:pPr>
        <w:spacing w:line="276" w:lineRule="auto"/>
        <w:ind w:firstLine="720"/>
        <w:jc w:val="both"/>
        <w:rPr>
          <w:sz w:val="28"/>
          <w:szCs w:val="28"/>
        </w:rPr>
      </w:pPr>
      <w:r w:rsidRPr="00D73D1B">
        <w:rPr>
          <w:sz w:val="28"/>
          <w:szCs w:val="28"/>
        </w:rPr>
        <w:lastRenderedPageBreak/>
        <w:t>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12</w:t>
      </w:r>
      <w:r w:rsidRPr="00D73D1B">
        <w:rPr>
          <w:sz w:val="28"/>
          <w:szCs w:val="28"/>
          <w:lang w:val="en-US"/>
        </w:rPr>
        <w:t> </w:t>
      </w:r>
      <w:r w:rsidRPr="00D73D1B">
        <w:rPr>
          <w:sz w:val="28"/>
          <w:szCs w:val="28"/>
        </w:rPr>
        <w:t>314,006 тыс. руб.</w:t>
      </w:r>
    </w:p>
    <w:p w14:paraId="1C15CD93" w14:textId="77777777" w:rsidR="00D73D1B" w:rsidRPr="00D73D1B" w:rsidRDefault="00D73D1B" w:rsidP="00D73D1B">
      <w:pPr>
        <w:spacing w:line="276" w:lineRule="auto"/>
        <w:ind w:firstLine="720"/>
        <w:jc w:val="both"/>
        <w:rPr>
          <w:sz w:val="28"/>
          <w:szCs w:val="28"/>
        </w:rPr>
      </w:pPr>
      <w:r w:rsidRPr="00D73D1B">
        <w:rPr>
          <w:sz w:val="28"/>
          <w:szCs w:val="28"/>
        </w:rPr>
        <w:t>Расчет представлен в таблице 3.</w:t>
      </w:r>
    </w:p>
    <w:p w14:paraId="0B7C4FFB" w14:textId="77777777" w:rsidR="00D73D1B" w:rsidRPr="00D73D1B" w:rsidRDefault="00D73D1B" w:rsidP="00D73D1B">
      <w:pPr>
        <w:spacing w:line="276" w:lineRule="auto"/>
        <w:ind w:firstLine="720"/>
        <w:jc w:val="both"/>
        <w:rPr>
          <w:sz w:val="28"/>
          <w:szCs w:val="28"/>
        </w:rPr>
        <w:sectPr w:rsidR="00D73D1B" w:rsidRPr="00D73D1B" w:rsidSect="00D73D1B">
          <w:pgSz w:w="11906" w:h="16838"/>
          <w:pgMar w:top="993" w:right="850" w:bottom="1276" w:left="1276" w:header="708" w:footer="708" w:gutter="0"/>
          <w:cols w:space="708"/>
          <w:docGrid w:linePitch="360"/>
        </w:sectPr>
      </w:pPr>
    </w:p>
    <w:p w14:paraId="3B14FFEA" w14:textId="77777777" w:rsidR="00D73D1B" w:rsidRPr="00D73D1B" w:rsidRDefault="00D73D1B" w:rsidP="00D73D1B">
      <w:pPr>
        <w:spacing w:line="276" w:lineRule="auto"/>
        <w:ind w:firstLine="720"/>
        <w:jc w:val="right"/>
        <w:rPr>
          <w:sz w:val="28"/>
          <w:szCs w:val="28"/>
        </w:rPr>
      </w:pPr>
      <w:r w:rsidRPr="00D73D1B">
        <w:rPr>
          <w:sz w:val="28"/>
          <w:szCs w:val="28"/>
        </w:rPr>
        <w:lastRenderedPageBreak/>
        <w:t>Таблица 3 – Предложение РЭК (реконструкция существующих сетей)</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575"/>
        <w:gridCol w:w="1231"/>
        <w:gridCol w:w="1641"/>
        <w:gridCol w:w="1650"/>
        <w:gridCol w:w="1235"/>
        <w:gridCol w:w="1353"/>
        <w:gridCol w:w="1521"/>
      </w:tblGrid>
      <w:tr w:rsidR="00D73D1B" w:rsidRPr="00D73D1B" w14:paraId="08A28681" w14:textId="77777777" w:rsidTr="00D73D1B">
        <w:trPr>
          <w:trHeight w:val="20"/>
        </w:trPr>
        <w:tc>
          <w:tcPr>
            <w:tcW w:w="177" w:type="pct"/>
            <w:shd w:val="clear" w:color="auto" w:fill="auto"/>
            <w:vAlign w:val="center"/>
            <w:hideMark/>
          </w:tcPr>
          <w:p w14:paraId="2FAA828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п/п</w:t>
            </w:r>
          </w:p>
        </w:tc>
        <w:tc>
          <w:tcPr>
            <w:tcW w:w="1896" w:type="pct"/>
            <w:shd w:val="clear" w:color="auto" w:fill="auto"/>
            <w:vAlign w:val="center"/>
            <w:hideMark/>
          </w:tcPr>
          <w:p w14:paraId="3B5E8308"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Мероприятие</w:t>
            </w:r>
          </w:p>
        </w:tc>
        <w:tc>
          <w:tcPr>
            <w:tcW w:w="422" w:type="pct"/>
            <w:shd w:val="clear" w:color="auto" w:fill="auto"/>
            <w:vAlign w:val="center"/>
            <w:hideMark/>
          </w:tcPr>
          <w:p w14:paraId="33D5ABC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СМР</w:t>
            </w:r>
          </w:p>
        </w:tc>
        <w:tc>
          <w:tcPr>
            <w:tcW w:w="548" w:type="pct"/>
            <w:shd w:val="clear" w:color="auto" w:fill="auto"/>
            <w:vAlign w:val="center"/>
            <w:hideMark/>
          </w:tcPr>
          <w:p w14:paraId="272B3A3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Оборудование</w:t>
            </w:r>
          </w:p>
        </w:tc>
        <w:tc>
          <w:tcPr>
            <w:tcW w:w="551" w:type="pct"/>
            <w:shd w:val="clear" w:color="auto" w:fill="auto"/>
            <w:vAlign w:val="center"/>
            <w:hideMark/>
          </w:tcPr>
          <w:p w14:paraId="4065632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Пусконаладка</w:t>
            </w:r>
          </w:p>
        </w:tc>
        <w:tc>
          <w:tcPr>
            <w:tcW w:w="423" w:type="pct"/>
            <w:shd w:val="clear" w:color="auto" w:fill="auto"/>
            <w:vAlign w:val="center"/>
            <w:hideMark/>
          </w:tcPr>
          <w:p w14:paraId="0C992C08"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ПИР</w:t>
            </w:r>
          </w:p>
        </w:tc>
        <w:tc>
          <w:tcPr>
            <w:tcW w:w="462" w:type="pct"/>
            <w:shd w:val="clear" w:color="auto" w:fill="auto"/>
            <w:vAlign w:val="center"/>
            <w:hideMark/>
          </w:tcPr>
          <w:p w14:paraId="6B3ADB1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Прочие</w:t>
            </w:r>
          </w:p>
        </w:tc>
        <w:tc>
          <w:tcPr>
            <w:tcW w:w="517" w:type="pct"/>
            <w:shd w:val="clear" w:color="auto" w:fill="auto"/>
            <w:vAlign w:val="center"/>
            <w:hideMark/>
          </w:tcPr>
          <w:p w14:paraId="4BF4C7D1"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Стоимость</w:t>
            </w:r>
          </w:p>
        </w:tc>
      </w:tr>
      <w:tr w:rsidR="00D73D1B" w:rsidRPr="00D73D1B" w14:paraId="75115DCD" w14:textId="77777777" w:rsidTr="00D73D1B">
        <w:trPr>
          <w:trHeight w:val="20"/>
        </w:trPr>
        <w:tc>
          <w:tcPr>
            <w:tcW w:w="5000" w:type="pct"/>
            <w:gridSpan w:val="8"/>
            <w:shd w:val="clear" w:color="000000" w:fill="D9D9D9"/>
            <w:vAlign w:val="bottom"/>
            <w:hideMark/>
          </w:tcPr>
          <w:p w14:paraId="5E0EB3B7" w14:textId="77777777" w:rsidR="00D73D1B" w:rsidRPr="00D73D1B" w:rsidRDefault="00D73D1B" w:rsidP="00D73D1B">
            <w:pPr>
              <w:spacing w:line="276" w:lineRule="auto"/>
              <w:rPr>
                <w:b/>
                <w:bCs/>
                <w:color w:val="000000"/>
                <w:sz w:val="22"/>
                <w:szCs w:val="22"/>
              </w:rPr>
            </w:pPr>
            <w:r w:rsidRPr="00D73D1B">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D73D1B" w:rsidRPr="00D73D1B" w14:paraId="1682E5CB" w14:textId="77777777" w:rsidTr="00D73D1B">
        <w:trPr>
          <w:trHeight w:val="20"/>
        </w:trPr>
        <w:tc>
          <w:tcPr>
            <w:tcW w:w="177" w:type="pct"/>
            <w:shd w:val="clear" w:color="auto" w:fill="auto"/>
            <w:vAlign w:val="center"/>
            <w:hideMark/>
          </w:tcPr>
          <w:p w14:paraId="36487803" w14:textId="77777777" w:rsidR="00D73D1B" w:rsidRPr="00D73D1B" w:rsidRDefault="00D73D1B" w:rsidP="00D73D1B">
            <w:pPr>
              <w:spacing w:line="276" w:lineRule="auto"/>
              <w:jc w:val="center"/>
              <w:rPr>
                <w:color w:val="000000"/>
                <w:sz w:val="22"/>
                <w:szCs w:val="22"/>
              </w:rPr>
            </w:pPr>
            <w:r w:rsidRPr="00D73D1B">
              <w:rPr>
                <w:color w:val="000000"/>
                <w:sz w:val="22"/>
                <w:szCs w:val="22"/>
              </w:rPr>
              <w:t>1</w:t>
            </w:r>
          </w:p>
        </w:tc>
        <w:tc>
          <w:tcPr>
            <w:tcW w:w="1896" w:type="pct"/>
            <w:shd w:val="clear" w:color="auto" w:fill="auto"/>
            <w:vAlign w:val="bottom"/>
            <w:hideMark/>
          </w:tcPr>
          <w:p w14:paraId="1530CC5B" w14:textId="77777777" w:rsidR="00D73D1B" w:rsidRPr="00D73D1B" w:rsidRDefault="00D73D1B" w:rsidP="00D73D1B">
            <w:pPr>
              <w:spacing w:line="276" w:lineRule="auto"/>
              <w:rPr>
                <w:color w:val="000000"/>
                <w:sz w:val="22"/>
                <w:szCs w:val="22"/>
              </w:rPr>
            </w:pPr>
            <w:r w:rsidRPr="00D73D1B">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2" w:type="pct"/>
            <w:shd w:val="clear" w:color="auto" w:fill="auto"/>
            <w:vAlign w:val="center"/>
            <w:hideMark/>
          </w:tcPr>
          <w:p w14:paraId="0C1C7A8E" w14:textId="77777777" w:rsidR="00D73D1B" w:rsidRPr="00D73D1B" w:rsidRDefault="00D73D1B" w:rsidP="00D73D1B">
            <w:pPr>
              <w:spacing w:line="276" w:lineRule="auto"/>
              <w:jc w:val="center"/>
              <w:rPr>
                <w:color w:val="000000"/>
                <w:sz w:val="22"/>
                <w:szCs w:val="22"/>
              </w:rPr>
            </w:pPr>
            <w:r w:rsidRPr="00D73D1B">
              <w:rPr>
                <w:color w:val="000000"/>
                <w:sz w:val="22"/>
                <w:szCs w:val="22"/>
              </w:rPr>
              <w:t>86 022,91</w:t>
            </w:r>
          </w:p>
        </w:tc>
        <w:tc>
          <w:tcPr>
            <w:tcW w:w="548" w:type="pct"/>
            <w:shd w:val="clear" w:color="auto" w:fill="auto"/>
            <w:vAlign w:val="center"/>
            <w:hideMark/>
          </w:tcPr>
          <w:p w14:paraId="3B96559B" w14:textId="77777777" w:rsidR="00D73D1B" w:rsidRPr="00D73D1B" w:rsidRDefault="00D73D1B" w:rsidP="00D73D1B">
            <w:pPr>
              <w:spacing w:line="276" w:lineRule="auto"/>
              <w:jc w:val="center"/>
              <w:rPr>
                <w:color w:val="000000"/>
                <w:sz w:val="22"/>
                <w:szCs w:val="22"/>
              </w:rPr>
            </w:pPr>
            <w:r w:rsidRPr="00D73D1B">
              <w:rPr>
                <w:color w:val="000000"/>
                <w:sz w:val="22"/>
                <w:szCs w:val="22"/>
              </w:rPr>
              <w:t>1 466 206,21</w:t>
            </w:r>
          </w:p>
        </w:tc>
        <w:tc>
          <w:tcPr>
            <w:tcW w:w="551" w:type="pct"/>
            <w:shd w:val="clear" w:color="auto" w:fill="auto"/>
            <w:vAlign w:val="center"/>
            <w:hideMark/>
          </w:tcPr>
          <w:p w14:paraId="115EE1BF" w14:textId="77777777" w:rsidR="00D73D1B" w:rsidRPr="00D73D1B" w:rsidRDefault="00D73D1B" w:rsidP="00D73D1B">
            <w:pPr>
              <w:spacing w:line="276" w:lineRule="auto"/>
              <w:jc w:val="center"/>
              <w:rPr>
                <w:color w:val="000000"/>
                <w:sz w:val="22"/>
                <w:szCs w:val="22"/>
              </w:rPr>
            </w:pPr>
            <w:r w:rsidRPr="00D73D1B">
              <w:rPr>
                <w:color w:val="000000"/>
                <w:sz w:val="22"/>
                <w:szCs w:val="22"/>
              </w:rPr>
              <w:t>73 545,40</w:t>
            </w:r>
          </w:p>
        </w:tc>
        <w:tc>
          <w:tcPr>
            <w:tcW w:w="423" w:type="pct"/>
            <w:shd w:val="clear" w:color="auto" w:fill="auto"/>
            <w:vAlign w:val="center"/>
            <w:hideMark/>
          </w:tcPr>
          <w:p w14:paraId="000705FA" w14:textId="77777777" w:rsidR="00D73D1B" w:rsidRPr="00D73D1B" w:rsidRDefault="00D73D1B" w:rsidP="00D73D1B">
            <w:pPr>
              <w:spacing w:line="276" w:lineRule="auto"/>
              <w:jc w:val="center"/>
              <w:rPr>
                <w:color w:val="000000"/>
                <w:sz w:val="22"/>
                <w:szCs w:val="22"/>
              </w:rPr>
            </w:pPr>
            <w:r w:rsidRPr="00D73D1B">
              <w:rPr>
                <w:color w:val="000000"/>
                <w:sz w:val="22"/>
                <w:szCs w:val="22"/>
              </w:rPr>
              <w:t>66 001,47</w:t>
            </w:r>
          </w:p>
        </w:tc>
        <w:tc>
          <w:tcPr>
            <w:tcW w:w="462" w:type="pct"/>
            <w:shd w:val="clear" w:color="auto" w:fill="auto"/>
            <w:vAlign w:val="center"/>
            <w:hideMark/>
          </w:tcPr>
          <w:p w14:paraId="287CF408" w14:textId="77777777" w:rsidR="00D73D1B" w:rsidRPr="00D73D1B" w:rsidRDefault="00D73D1B" w:rsidP="00D73D1B">
            <w:pPr>
              <w:spacing w:line="276" w:lineRule="auto"/>
              <w:jc w:val="center"/>
              <w:rPr>
                <w:color w:val="000000"/>
                <w:sz w:val="22"/>
                <w:szCs w:val="22"/>
              </w:rPr>
            </w:pPr>
            <w:r w:rsidRPr="00D73D1B">
              <w:rPr>
                <w:color w:val="000000"/>
                <w:sz w:val="22"/>
                <w:szCs w:val="22"/>
              </w:rPr>
              <w:t>34 688,51</w:t>
            </w:r>
          </w:p>
        </w:tc>
        <w:tc>
          <w:tcPr>
            <w:tcW w:w="517" w:type="pct"/>
            <w:shd w:val="clear" w:color="auto" w:fill="auto"/>
            <w:vAlign w:val="center"/>
            <w:hideMark/>
          </w:tcPr>
          <w:p w14:paraId="5CAA90D3" w14:textId="77777777" w:rsidR="00D73D1B" w:rsidRPr="00D73D1B" w:rsidRDefault="00D73D1B" w:rsidP="00D73D1B">
            <w:pPr>
              <w:spacing w:line="276" w:lineRule="auto"/>
              <w:jc w:val="center"/>
              <w:rPr>
                <w:color w:val="000000"/>
                <w:sz w:val="22"/>
                <w:szCs w:val="22"/>
              </w:rPr>
            </w:pPr>
            <w:r w:rsidRPr="00D73D1B">
              <w:rPr>
                <w:color w:val="000000"/>
                <w:sz w:val="22"/>
                <w:szCs w:val="22"/>
              </w:rPr>
              <w:t>1 726 464,50</w:t>
            </w:r>
          </w:p>
        </w:tc>
      </w:tr>
      <w:tr w:rsidR="00D73D1B" w:rsidRPr="00D73D1B" w14:paraId="21A45816" w14:textId="77777777" w:rsidTr="00D73D1B">
        <w:trPr>
          <w:trHeight w:val="20"/>
        </w:trPr>
        <w:tc>
          <w:tcPr>
            <w:tcW w:w="177" w:type="pct"/>
            <w:shd w:val="clear" w:color="auto" w:fill="auto"/>
            <w:vAlign w:val="center"/>
            <w:hideMark/>
          </w:tcPr>
          <w:p w14:paraId="36B648E1"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1896" w:type="pct"/>
            <w:shd w:val="clear" w:color="auto" w:fill="auto"/>
            <w:vAlign w:val="bottom"/>
            <w:hideMark/>
          </w:tcPr>
          <w:p w14:paraId="0A16B90E" w14:textId="77777777" w:rsidR="00D73D1B" w:rsidRPr="00D73D1B" w:rsidRDefault="00D73D1B" w:rsidP="00D73D1B">
            <w:pPr>
              <w:spacing w:line="276" w:lineRule="auto"/>
              <w:rPr>
                <w:color w:val="000000"/>
                <w:sz w:val="22"/>
                <w:szCs w:val="22"/>
              </w:rPr>
            </w:pPr>
            <w:r w:rsidRPr="00D73D1B">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24C61558" w14:textId="77777777" w:rsidR="00D73D1B" w:rsidRPr="00D73D1B" w:rsidRDefault="00D73D1B" w:rsidP="00D73D1B">
            <w:pPr>
              <w:spacing w:line="276" w:lineRule="auto"/>
              <w:jc w:val="center"/>
              <w:rPr>
                <w:color w:val="000000"/>
                <w:sz w:val="22"/>
                <w:szCs w:val="22"/>
              </w:rPr>
            </w:pPr>
            <w:r w:rsidRPr="00D73D1B">
              <w:rPr>
                <w:color w:val="000000"/>
                <w:sz w:val="22"/>
                <w:szCs w:val="22"/>
              </w:rPr>
              <w:t>86 022,91</w:t>
            </w:r>
          </w:p>
        </w:tc>
        <w:tc>
          <w:tcPr>
            <w:tcW w:w="548" w:type="pct"/>
            <w:shd w:val="clear" w:color="auto" w:fill="auto"/>
            <w:vAlign w:val="center"/>
            <w:hideMark/>
          </w:tcPr>
          <w:p w14:paraId="5E2DA0D7" w14:textId="77777777" w:rsidR="00D73D1B" w:rsidRPr="00D73D1B" w:rsidRDefault="00D73D1B" w:rsidP="00D73D1B">
            <w:pPr>
              <w:spacing w:line="276" w:lineRule="auto"/>
              <w:jc w:val="center"/>
              <w:rPr>
                <w:color w:val="000000"/>
                <w:sz w:val="22"/>
                <w:szCs w:val="22"/>
              </w:rPr>
            </w:pPr>
            <w:r w:rsidRPr="00D73D1B">
              <w:rPr>
                <w:color w:val="000000"/>
                <w:sz w:val="22"/>
                <w:szCs w:val="22"/>
              </w:rPr>
              <w:t>1 466 206,21</w:t>
            </w:r>
          </w:p>
        </w:tc>
        <w:tc>
          <w:tcPr>
            <w:tcW w:w="551" w:type="pct"/>
            <w:shd w:val="clear" w:color="auto" w:fill="auto"/>
            <w:vAlign w:val="center"/>
            <w:hideMark/>
          </w:tcPr>
          <w:p w14:paraId="17804A13" w14:textId="77777777" w:rsidR="00D73D1B" w:rsidRPr="00D73D1B" w:rsidRDefault="00D73D1B" w:rsidP="00D73D1B">
            <w:pPr>
              <w:spacing w:line="276" w:lineRule="auto"/>
              <w:jc w:val="center"/>
              <w:rPr>
                <w:color w:val="000000"/>
                <w:sz w:val="22"/>
                <w:szCs w:val="22"/>
              </w:rPr>
            </w:pPr>
            <w:r w:rsidRPr="00D73D1B">
              <w:rPr>
                <w:color w:val="000000"/>
                <w:sz w:val="22"/>
                <w:szCs w:val="22"/>
              </w:rPr>
              <w:t>73 545,40</w:t>
            </w:r>
          </w:p>
        </w:tc>
        <w:tc>
          <w:tcPr>
            <w:tcW w:w="423" w:type="pct"/>
            <w:shd w:val="clear" w:color="auto" w:fill="auto"/>
            <w:vAlign w:val="center"/>
            <w:hideMark/>
          </w:tcPr>
          <w:p w14:paraId="2FA678F2" w14:textId="77777777" w:rsidR="00D73D1B" w:rsidRPr="00D73D1B" w:rsidRDefault="00D73D1B" w:rsidP="00D73D1B">
            <w:pPr>
              <w:spacing w:line="276" w:lineRule="auto"/>
              <w:jc w:val="center"/>
              <w:rPr>
                <w:color w:val="000000"/>
                <w:sz w:val="22"/>
                <w:szCs w:val="22"/>
              </w:rPr>
            </w:pPr>
            <w:r w:rsidRPr="00D73D1B">
              <w:rPr>
                <w:color w:val="000000"/>
                <w:sz w:val="22"/>
                <w:szCs w:val="22"/>
              </w:rPr>
              <w:t>66 001,47</w:t>
            </w:r>
          </w:p>
        </w:tc>
        <w:tc>
          <w:tcPr>
            <w:tcW w:w="462" w:type="pct"/>
            <w:shd w:val="clear" w:color="auto" w:fill="auto"/>
            <w:vAlign w:val="center"/>
            <w:hideMark/>
          </w:tcPr>
          <w:p w14:paraId="207A9EAD" w14:textId="77777777" w:rsidR="00D73D1B" w:rsidRPr="00D73D1B" w:rsidRDefault="00D73D1B" w:rsidP="00D73D1B">
            <w:pPr>
              <w:spacing w:line="276" w:lineRule="auto"/>
              <w:jc w:val="center"/>
              <w:rPr>
                <w:color w:val="000000"/>
                <w:sz w:val="22"/>
                <w:szCs w:val="22"/>
              </w:rPr>
            </w:pPr>
            <w:r w:rsidRPr="00D73D1B">
              <w:rPr>
                <w:color w:val="000000"/>
                <w:sz w:val="22"/>
                <w:szCs w:val="22"/>
              </w:rPr>
              <w:t>34 688,51</w:t>
            </w:r>
          </w:p>
        </w:tc>
        <w:tc>
          <w:tcPr>
            <w:tcW w:w="517" w:type="pct"/>
            <w:shd w:val="clear" w:color="auto" w:fill="auto"/>
            <w:vAlign w:val="center"/>
            <w:hideMark/>
          </w:tcPr>
          <w:p w14:paraId="1B26269F" w14:textId="77777777" w:rsidR="00D73D1B" w:rsidRPr="00D73D1B" w:rsidRDefault="00D73D1B" w:rsidP="00D73D1B">
            <w:pPr>
              <w:spacing w:line="276" w:lineRule="auto"/>
              <w:jc w:val="center"/>
              <w:rPr>
                <w:color w:val="000000"/>
                <w:sz w:val="22"/>
                <w:szCs w:val="22"/>
              </w:rPr>
            </w:pPr>
            <w:r w:rsidRPr="00D73D1B">
              <w:rPr>
                <w:color w:val="000000"/>
                <w:sz w:val="22"/>
                <w:szCs w:val="22"/>
              </w:rPr>
              <w:t>1 726 464,50</w:t>
            </w:r>
          </w:p>
        </w:tc>
      </w:tr>
      <w:tr w:rsidR="00D73D1B" w:rsidRPr="00D73D1B" w14:paraId="325EF999" w14:textId="77777777" w:rsidTr="00D73D1B">
        <w:trPr>
          <w:trHeight w:val="20"/>
        </w:trPr>
        <w:tc>
          <w:tcPr>
            <w:tcW w:w="177" w:type="pct"/>
            <w:shd w:val="clear" w:color="auto" w:fill="auto"/>
            <w:vAlign w:val="center"/>
            <w:hideMark/>
          </w:tcPr>
          <w:p w14:paraId="38D411EB" w14:textId="77777777" w:rsidR="00D73D1B" w:rsidRPr="00D73D1B" w:rsidRDefault="00D73D1B" w:rsidP="00D73D1B">
            <w:pPr>
              <w:spacing w:line="276" w:lineRule="auto"/>
              <w:jc w:val="center"/>
              <w:rPr>
                <w:color w:val="000000"/>
                <w:sz w:val="22"/>
                <w:szCs w:val="22"/>
              </w:rPr>
            </w:pPr>
            <w:r w:rsidRPr="00D73D1B">
              <w:rPr>
                <w:color w:val="000000"/>
                <w:sz w:val="22"/>
                <w:szCs w:val="22"/>
              </w:rPr>
              <w:t>2</w:t>
            </w:r>
          </w:p>
        </w:tc>
        <w:tc>
          <w:tcPr>
            <w:tcW w:w="1896" w:type="pct"/>
            <w:shd w:val="clear" w:color="auto" w:fill="auto"/>
            <w:vAlign w:val="bottom"/>
            <w:hideMark/>
          </w:tcPr>
          <w:p w14:paraId="3AC03A9D" w14:textId="77777777" w:rsidR="00D73D1B" w:rsidRPr="00D73D1B" w:rsidRDefault="00D73D1B" w:rsidP="00D73D1B">
            <w:pPr>
              <w:spacing w:line="276" w:lineRule="auto"/>
              <w:rPr>
                <w:color w:val="000000"/>
                <w:sz w:val="22"/>
                <w:szCs w:val="22"/>
              </w:rPr>
            </w:pPr>
            <w:r w:rsidRPr="00D73D1B">
              <w:rPr>
                <w:color w:val="000000"/>
                <w:sz w:val="22"/>
                <w:szCs w:val="22"/>
              </w:rPr>
              <w:t xml:space="preserve">Выполнить реконструкцию устройств </w:t>
            </w:r>
          </w:p>
          <w:p w14:paraId="7B95757E" w14:textId="77777777" w:rsidR="00D73D1B" w:rsidRPr="00D73D1B" w:rsidRDefault="00D73D1B" w:rsidP="00D73D1B">
            <w:pPr>
              <w:spacing w:line="276" w:lineRule="auto"/>
              <w:rPr>
                <w:color w:val="000000"/>
                <w:sz w:val="22"/>
                <w:szCs w:val="22"/>
              </w:rPr>
            </w:pPr>
            <w:r w:rsidRPr="00D73D1B">
              <w:rPr>
                <w:color w:val="000000"/>
                <w:sz w:val="22"/>
                <w:szCs w:val="22"/>
              </w:rPr>
              <w:t xml:space="preserve">АОПО ВЛ 110 кВ 1К ПС 110 кВ «Анжерская», </w:t>
            </w:r>
          </w:p>
          <w:p w14:paraId="2FC96886" w14:textId="77777777" w:rsidR="00D73D1B" w:rsidRPr="00D73D1B" w:rsidRDefault="00D73D1B" w:rsidP="00D73D1B">
            <w:pPr>
              <w:spacing w:line="276" w:lineRule="auto"/>
              <w:rPr>
                <w:color w:val="000000"/>
                <w:sz w:val="22"/>
                <w:szCs w:val="22"/>
              </w:rPr>
            </w:pPr>
            <w:r w:rsidRPr="00D73D1B">
              <w:rPr>
                <w:color w:val="000000"/>
                <w:sz w:val="22"/>
                <w:szCs w:val="22"/>
              </w:rPr>
              <w:t>АОПО ВЛ 110 кВ 2К ПС 110 кВ «Анжерская»,</w:t>
            </w:r>
          </w:p>
          <w:p w14:paraId="5CBB98FF" w14:textId="77777777" w:rsidR="00D73D1B" w:rsidRPr="00D73D1B" w:rsidRDefault="00D73D1B" w:rsidP="00D73D1B">
            <w:pPr>
              <w:spacing w:line="276" w:lineRule="auto"/>
              <w:rPr>
                <w:color w:val="000000"/>
                <w:sz w:val="22"/>
                <w:szCs w:val="22"/>
              </w:rPr>
            </w:pPr>
            <w:r w:rsidRPr="00D73D1B">
              <w:rPr>
                <w:color w:val="000000"/>
                <w:sz w:val="22"/>
                <w:szCs w:val="22"/>
              </w:rPr>
              <w:t xml:space="preserve"> АОПО ВЛ 110 кВ 1К ПС 110 кВ «Яшкинская», </w:t>
            </w:r>
          </w:p>
          <w:p w14:paraId="23E950F2" w14:textId="77777777" w:rsidR="00D73D1B" w:rsidRPr="00D73D1B" w:rsidRDefault="00D73D1B" w:rsidP="00D73D1B">
            <w:pPr>
              <w:spacing w:line="276" w:lineRule="auto"/>
              <w:rPr>
                <w:color w:val="000000"/>
                <w:sz w:val="22"/>
                <w:szCs w:val="22"/>
              </w:rPr>
            </w:pPr>
            <w:r w:rsidRPr="00D73D1B">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2" w:type="pct"/>
            <w:shd w:val="clear" w:color="auto" w:fill="auto"/>
            <w:vAlign w:val="center"/>
            <w:hideMark/>
          </w:tcPr>
          <w:p w14:paraId="48D31361" w14:textId="77777777" w:rsidR="00D73D1B" w:rsidRPr="00D73D1B" w:rsidRDefault="00D73D1B" w:rsidP="00D73D1B">
            <w:pPr>
              <w:spacing w:line="276" w:lineRule="auto"/>
              <w:jc w:val="center"/>
              <w:rPr>
                <w:color w:val="000000"/>
                <w:sz w:val="22"/>
                <w:szCs w:val="22"/>
              </w:rPr>
            </w:pPr>
            <w:r w:rsidRPr="00D73D1B">
              <w:rPr>
                <w:color w:val="000000"/>
                <w:sz w:val="22"/>
                <w:szCs w:val="22"/>
              </w:rPr>
              <w:t>86 022,91</w:t>
            </w:r>
          </w:p>
        </w:tc>
        <w:tc>
          <w:tcPr>
            <w:tcW w:w="548" w:type="pct"/>
            <w:shd w:val="clear" w:color="auto" w:fill="auto"/>
            <w:vAlign w:val="center"/>
            <w:hideMark/>
          </w:tcPr>
          <w:p w14:paraId="649B444E" w14:textId="77777777" w:rsidR="00D73D1B" w:rsidRPr="00D73D1B" w:rsidRDefault="00D73D1B" w:rsidP="00D73D1B">
            <w:pPr>
              <w:spacing w:line="276" w:lineRule="auto"/>
              <w:jc w:val="center"/>
              <w:rPr>
                <w:color w:val="000000"/>
                <w:sz w:val="22"/>
                <w:szCs w:val="22"/>
              </w:rPr>
            </w:pPr>
            <w:r w:rsidRPr="00D73D1B">
              <w:rPr>
                <w:color w:val="000000"/>
                <w:sz w:val="22"/>
                <w:szCs w:val="22"/>
              </w:rPr>
              <w:t>1 466 206,21</w:t>
            </w:r>
          </w:p>
        </w:tc>
        <w:tc>
          <w:tcPr>
            <w:tcW w:w="551" w:type="pct"/>
            <w:shd w:val="clear" w:color="auto" w:fill="auto"/>
            <w:vAlign w:val="center"/>
            <w:hideMark/>
          </w:tcPr>
          <w:p w14:paraId="33985CE6" w14:textId="77777777" w:rsidR="00D73D1B" w:rsidRPr="00D73D1B" w:rsidRDefault="00D73D1B" w:rsidP="00D73D1B">
            <w:pPr>
              <w:spacing w:line="276" w:lineRule="auto"/>
              <w:jc w:val="center"/>
              <w:rPr>
                <w:color w:val="000000"/>
                <w:sz w:val="22"/>
                <w:szCs w:val="22"/>
              </w:rPr>
            </w:pPr>
            <w:r w:rsidRPr="00D73D1B">
              <w:rPr>
                <w:color w:val="000000"/>
                <w:sz w:val="22"/>
                <w:szCs w:val="22"/>
              </w:rPr>
              <w:t>73 545,40</w:t>
            </w:r>
          </w:p>
        </w:tc>
        <w:tc>
          <w:tcPr>
            <w:tcW w:w="423" w:type="pct"/>
            <w:shd w:val="clear" w:color="auto" w:fill="auto"/>
            <w:vAlign w:val="center"/>
            <w:hideMark/>
          </w:tcPr>
          <w:p w14:paraId="7730A0FE" w14:textId="77777777" w:rsidR="00D73D1B" w:rsidRPr="00D73D1B" w:rsidRDefault="00D73D1B" w:rsidP="00D73D1B">
            <w:pPr>
              <w:spacing w:line="276" w:lineRule="auto"/>
              <w:jc w:val="center"/>
              <w:rPr>
                <w:color w:val="000000"/>
                <w:sz w:val="22"/>
                <w:szCs w:val="22"/>
              </w:rPr>
            </w:pPr>
            <w:r w:rsidRPr="00D73D1B">
              <w:rPr>
                <w:color w:val="000000"/>
                <w:sz w:val="22"/>
                <w:szCs w:val="22"/>
              </w:rPr>
              <w:t>66 001,47</w:t>
            </w:r>
          </w:p>
        </w:tc>
        <w:tc>
          <w:tcPr>
            <w:tcW w:w="462" w:type="pct"/>
            <w:shd w:val="clear" w:color="auto" w:fill="auto"/>
            <w:vAlign w:val="center"/>
            <w:hideMark/>
          </w:tcPr>
          <w:p w14:paraId="1F9D2E61" w14:textId="77777777" w:rsidR="00D73D1B" w:rsidRPr="00D73D1B" w:rsidRDefault="00D73D1B" w:rsidP="00D73D1B">
            <w:pPr>
              <w:spacing w:line="276" w:lineRule="auto"/>
              <w:jc w:val="center"/>
              <w:rPr>
                <w:color w:val="000000"/>
                <w:sz w:val="22"/>
                <w:szCs w:val="22"/>
              </w:rPr>
            </w:pPr>
            <w:r w:rsidRPr="00D73D1B">
              <w:rPr>
                <w:color w:val="000000"/>
                <w:sz w:val="22"/>
                <w:szCs w:val="22"/>
              </w:rPr>
              <w:t>34 688,51</w:t>
            </w:r>
          </w:p>
        </w:tc>
        <w:tc>
          <w:tcPr>
            <w:tcW w:w="517" w:type="pct"/>
            <w:shd w:val="clear" w:color="auto" w:fill="auto"/>
            <w:vAlign w:val="center"/>
            <w:hideMark/>
          </w:tcPr>
          <w:p w14:paraId="6C090DB0" w14:textId="77777777" w:rsidR="00D73D1B" w:rsidRPr="00D73D1B" w:rsidRDefault="00D73D1B" w:rsidP="00D73D1B">
            <w:pPr>
              <w:spacing w:line="276" w:lineRule="auto"/>
              <w:jc w:val="center"/>
              <w:rPr>
                <w:color w:val="000000"/>
                <w:sz w:val="22"/>
                <w:szCs w:val="22"/>
              </w:rPr>
            </w:pPr>
            <w:r w:rsidRPr="00D73D1B">
              <w:rPr>
                <w:color w:val="000000"/>
                <w:sz w:val="22"/>
                <w:szCs w:val="22"/>
              </w:rPr>
              <w:t>1 726 464,50</w:t>
            </w:r>
          </w:p>
        </w:tc>
      </w:tr>
      <w:tr w:rsidR="00D73D1B" w:rsidRPr="00D73D1B" w14:paraId="55EB0C86" w14:textId="77777777" w:rsidTr="00D73D1B">
        <w:trPr>
          <w:trHeight w:val="20"/>
        </w:trPr>
        <w:tc>
          <w:tcPr>
            <w:tcW w:w="177" w:type="pct"/>
            <w:shd w:val="clear" w:color="auto" w:fill="auto"/>
            <w:vAlign w:val="bottom"/>
            <w:hideMark/>
          </w:tcPr>
          <w:p w14:paraId="009A225A" w14:textId="77777777" w:rsidR="00D73D1B" w:rsidRPr="00D73D1B" w:rsidRDefault="00D73D1B" w:rsidP="00D73D1B">
            <w:pPr>
              <w:spacing w:line="276" w:lineRule="auto"/>
              <w:rPr>
                <w:i/>
                <w:iCs/>
                <w:color w:val="000000"/>
                <w:sz w:val="22"/>
                <w:szCs w:val="22"/>
              </w:rPr>
            </w:pPr>
            <w:r w:rsidRPr="00D73D1B">
              <w:rPr>
                <w:i/>
                <w:iCs/>
                <w:color w:val="000000"/>
                <w:sz w:val="22"/>
                <w:szCs w:val="22"/>
              </w:rPr>
              <w:t> </w:t>
            </w:r>
          </w:p>
        </w:tc>
        <w:tc>
          <w:tcPr>
            <w:tcW w:w="1896" w:type="pct"/>
            <w:shd w:val="clear" w:color="auto" w:fill="auto"/>
            <w:vAlign w:val="bottom"/>
            <w:hideMark/>
          </w:tcPr>
          <w:p w14:paraId="342479EA" w14:textId="77777777" w:rsidR="00D73D1B" w:rsidRPr="00D73D1B" w:rsidRDefault="00D73D1B" w:rsidP="00D73D1B">
            <w:pPr>
              <w:spacing w:line="276" w:lineRule="auto"/>
              <w:rPr>
                <w:i/>
                <w:iCs/>
                <w:color w:val="000000"/>
                <w:sz w:val="22"/>
                <w:szCs w:val="22"/>
              </w:rPr>
            </w:pPr>
            <w:r w:rsidRPr="00D73D1B">
              <w:rPr>
                <w:i/>
                <w:iCs/>
                <w:color w:val="000000"/>
                <w:sz w:val="22"/>
                <w:szCs w:val="22"/>
              </w:rPr>
              <w:t>Индексы (1 кв. 2020 г.)</w:t>
            </w:r>
          </w:p>
        </w:tc>
        <w:tc>
          <w:tcPr>
            <w:tcW w:w="422" w:type="pct"/>
            <w:shd w:val="clear" w:color="auto" w:fill="auto"/>
            <w:vAlign w:val="center"/>
            <w:hideMark/>
          </w:tcPr>
          <w:p w14:paraId="7665C7B8"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8,08</w:t>
            </w:r>
          </w:p>
        </w:tc>
        <w:tc>
          <w:tcPr>
            <w:tcW w:w="548" w:type="pct"/>
            <w:shd w:val="clear" w:color="auto" w:fill="auto"/>
            <w:vAlign w:val="center"/>
            <w:hideMark/>
          </w:tcPr>
          <w:p w14:paraId="39ABCEA6"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4,81</w:t>
            </w:r>
          </w:p>
        </w:tc>
        <w:tc>
          <w:tcPr>
            <w:tcW w:w="551" w:type="pct"/>
            <w:shd w:val="clear" w:color="auto" w:fill="auto"/>
            <w:vAlign w:val="center"/>
            <w:hideMark/>
          </w:tcPr>
          <w:p w14:paraId="0F238EA6"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18,01</w:t>
            </w:r>
          </w:p>
        </w:tc>
        <w:tc>
          <w:tcPr>
            <w:tcW w:w="423" w:type="pct"/>
            <w:shd w:val="clear" w:color="auto" w:fill="auto"/>
            <w:vAlign w:val="center"/>
            <w:hideMark/>
          </w:tcPr>
          <w:p w14:paraId="62242FB3"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4,32</w:t>
            </w:r>
          </w:p>
        </w:tc>
        <w:tc>
          <w:tcPr>
            <w:tcW w:w="462" w:type="pct"/>
            <w:shd w:val="clear" w:color="auto" w:fill="auto"/>
            <w:vAlign w:val="center"/>
            <w:hideMark/>
          </w:tcPr>
          <w:p w14:paraId="2146C51D"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9,50</w:t>
            </w:r>
          </w:p>
        </w:tc>
        <w:tc>
          <w:tcPr>
            <w:tcW w:w="517" w:type="pct"/>
            <w:shd w:val="clear" w:color="auto" w:fill="auto"/>
            <w:vAlign w:val="center"/>
            <w:hideMark/>
          </w:tcPr>
          <w:p w14:paraId="3304B045"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 </w:t>
            </w:r>
          </w:p>
        </w:tc>
      </w:tr>
      <w:tr w:rsidR="00D73D1B" w:rsidRPr="00D73D1B" w14:paraId="522C4E89" w14:textId="77777777" w:rsidTr="00D73D1B">
        <w:trPr>
          <w:trHeight w:val="20"/>
        </w:trPr>
        <w:tc>
          <w:tcPr>
            <w:tcW w:w="177" w:type="pct"/>
            <w:shd w:val="clear" w:color="auto" w:fill="auto"/>
            <w:vAlign w:val="bottom"/>
            <w:hideMark/>
          </w:tcPr>
          <w:p w14:paraId="354C5921" w14:textId="77777777" w:rsidR="00D73D1B" w:rsidRPr="00D73D1B" w:rsidRDefault="00D73D1B" w:rsidP="00D73D1B">
            <w:pPr>
              <w:spacing w:line="276" w:lineRule="auto"/>
              <w:rPr>
                <w:b/>
                <w:bCs/>
                <w:color w:val="000000"/>
                <w:sz w:val="22"/>
                <w:szCs w:val="22"/>
              </w:rPr>
            </w:pPr>
            <w:r w:rsidRPr="00D73D1B">
              <w:rPr>
                <w:b/>
                <w:bCs/>
                <w:color w:val="000000"/>
                <w:sz w:val="22"/>
                <w:szCs w:val="22"/>
              </w:rPr>
              <w:t> </w:t>
            </w:r>
          </w:p>
        </w:tc>
        <w:tc>
          <w:tcPr>
            <w:tcW w:w="1896" w:type="pct"/>
            <w:shd w:val="clear" w:color="auto" w:fill="auto"/>
            <w:vAlign w:val="bottom"/>
            <w:hideMark/>
          </w:tcPr>
          <w:p w14:paraId="4D0428C5" w14:textId="77777777" w:rsidR="00D73D1B" w:rsidRPr="00D73D1B" w:rsidRDefault="00D73D1B" w:rsidP="00D73D1B">
            <w:pPr>
              <w:spacing w:line="276" w:lineRule="auto"/>
              <w:rPr>
                <w:b/>
                <w:bCs/>
                <w:color w:val="000000"/>
                <w:sz w:val="22"/>
                <w:szCs w:val="22"/>
              </w:rPr>
            </w:pPr>
            <w:r w:rsidRPr="00D73D1B">
              <w:rPr>
                <w:b/>
                <w:bCs/>
                <w:color w:val="000000"/>
                <w:sz w:val="22"/>
                <w:szCs w:val="22"/>
              </w:rPr>
              <w:t>Итого сметная стоимость, руб. (в ценах на 1 кв. 2020)</w:t>
            </w:r>
          </w:p>
        </w:tc>
        <w:tc>
          <w:tcPr>
            <w:tcW w:w="422" w:type="pct"/>
            <w:shd w:val="clear" w:color="auto" w:fill="auto"/>
            <w:vAlign w:val="center"/>
            <w:hideMark/>
          </w:tcPr>
          <w:p w14:paraId="339CE8FB"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695 065,11</w:t>
            </w:r>
          </w:p>
        </w:tc>
        <w:tc>
          <w:tcPr>
            <w:tcW w:w="548" w:type="pct"/>
            <w:shd w:val="clear" w:color="auto" w:fill="auto"/>
            <w:vAlign w:val="center"/>
            <w:hideMark/>
          </w:tcPr>
          <w:p w14:paraId="25A2AFB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7 052 451,87</w:t>
            </w:r>
          </w:p>
        </w:tc>
        <w:tc>
          <w:tcPr>
            <w:tcW w:w="551" w:type="pct"/>
            <w:shd w:val="clear" w:color="auto" w:fill="auto"/>
            <w:vAlign w:val="center"/>
            <w:hideMark/>
          </w:tcPr>
          <w:p w14:paraId="6D3CB53B"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1 324 552,64</w:t>
            </w:r>
          </w:p>
        </w:tc>
        <w:tc>
          <w:tcPr>
            <w:tcW w:w="423" w:type="pct"/>
            <w:shd w:val="clear" w:color="auto" w:fill="auto"/>
            <w:vAlign w:val="center"/>
            <w:hideMark/>
          </w:tcPr>
          <w:p w14:paraId="4D0194E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285 126,36</w:t>
            </w:r>
          </w:p>
        </w:tc>
        <w:tc>
          <w:tcPr>
            <w:tcW w:w="462" w:type="pct"/>
            <w:shd w:val="clear" w:color="auto" w:fill="auto"/>
            <w:vAlign w:val="center"/>
            <w:hideMark/>
          </w:tcPr>
          <w:p w14:paraId="50B9BD6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329 540,83</w:t>
            </w:r>
          </w:p>
        </w:tc>
        <w:tc>
          <w:tcPr>
            <w:tcW w:w="517" w:type="pct"/>
            <w:shd w:val="clear" w:color="auto" w:fill="auto"/>
            <w:vAlign w:val="center"/>
            <w:hideMark/>
          </w:tcPr>
          <w:p w14:paraId="00A4ED32"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9 686 736,80</w:t>
            </w:r>
          </w:p>
        </w:tc>
      </w:tr>
      <w:tr w:rsidR="00D73D1B" w:rsidRPr="00D73D1B" w14:paraId="040704FF" w14:textId="77777777" w:rsidTr="00D73D1B">
        <w:trPr>
          <w:trHeight w:val="20"/>
        </w:trPr>
        <w:tc>
          <w:tcPr>
            <w:tcW w:w="177" w:type="pct"/>
            <w:shd w:val="clear" w:color="auto" w:fill="auto"/>
            <w:vAlign w:val="bottom"/>
            <w:hideMark/>
          </w:tcPr>
          <w:p w14:paraId="08CDC088" w14:textId="77777777" w:rsidR="00D73D1B" w:rsidRPr="00D73D1B" w:rsidRDefault="00D73D1B" w:rsidP="00D73D1B">
            <w:pPr>
              <w:spacing w:line="276" w:lineRule="auto"/>
              <w:rPr>
                <w:i/>
                <w:iCs/>
                <w:color w:val="000000"/>
                <w:sz w:val="22"/>
                <w:szCs w:val="22"/>
              </w:rPr>
            </w:pPr>
            <w:r w:rsidRPr="00D73D1B">
              <w:rPr>
                <w:i/>
                <w:iCs/>
                <w:color w:val="000000"/>
                <w:sz w:val="22"/>
                <w:szCs w:val="22"/>
              </w:rPr>
              <w:t> </w:t>
            </w:r>
          </w:p>
        </w:tc>
        <w:tc>
          <w:tcPr>
            <w:tcW w:w="1896" w:type="pct"/>
            <w:shd w:val="clear" w:color="auto" w:fill="auto"/>
            <w:vAlign w:val="center"/>
            <w:hideMark/>
          </w:tcPr>
          <w:p w14:paraId="585FC96B"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(2020 г.)</w:t>
            </w:r>
          </w:p>
        </w:tc>
        <w:tc>
          <w:tcPr>
            <w:tcW w:w="2407" w:type="pct"/>
            <w:gridSpan w:val="5"/>
            <w:shd w:val="clear" w:color="auto" w:fill="auto"/>
            <w:vAlign w:val="center"/>
            <w:hideMark/>
          </w:tcPr>
          <w:p w14:paraId="6DBEE78F"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1,071</w:t>
            </w:r>
          </w:p>
        </w:tc>
        <w:tc>
          <w:tcPr>
            <w:tcW w:w="517" w:type="pct"/>
            <w:shd w:val="clear" w:color="auto" w:fill="auto"/>
            <w:vAlign w:val="center"/>
            <w:hideMark/>
          </w:tcPr>
          <w:p w14:paraId="4FC6430C"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 </w:t>
            </w:r>
          </w:p>
        </w:tc>
      </w:tr>
      <w:tr w:rsidR="00D73D1B" w:rsidRPr="00D73D1B" w14:paraId="2EFAFF7E" w14:textId="77777777" w:rsidTr="00D73D1B">
        <w:trPr>
          <w:trHeight w:val="20"/>
        </w:trPr>
        <w:tc>
          <w:tcPr>
            <w:tcW w:w="177" w:type="pct"/>
            <w:shd w:val="clear" w:color="auto" w:fill="auto"/>
            <w:vAlign w:val="bottom"/>
            <w:hideMark/>
          </w:tcPr>
          <w:p w14:paraId="1C5751C0"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1896" w:type="pct"/>
            <w:shd w:val="clear" w:color="auto" w:fill="auto"/>
            <w:vAlign w:val="center"/>
            <w:hideMark/>
          </w:tcPr>
          <w:p w14:paraId="5CE8058B"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(2021 г.)</w:t>
            </w:r>
          </w:p>
        </w:tc>
        <w:tc>
          <w:tcPr>
            <w:tcW w:w="2407" w:type="pct"/>
            <w:gridSpan w:val="5"/>
            <w:shd w:val="clear" w:color="auto" w:fill="auto"/>
            <w:vAlign w:val="center"/>
            <w:hideMark/>
          </w:tcPr>
          <w:p w14:paraId="4C299AAF" w14:textId="77777777" w:rsidR="00D73D1B" w:rsidRPr="00D73D1B" w:rsidRDefault="00D73D1B" w:rsidP="00D73D1B">
            <w:pPr>
              <w:spacing w:line="276" w:lineRule="auto"/>
              <w:jc w:val="center"/>
              <w:rPr>
                <w:color w:val="000000"/>
                <w:sz w:val="22"/>
                <w:szCs w:val="22"/>
              </w:rPr>
            </w:pPr>
            <w:r w:rsidRPr="00D73D1B">
              <w:rPr>
                <w:color w:val="000000"/>
                <w:sz w:val="22"/>
                <w:szCs w:val="22"/>
              </w:rPr>
              <w:t>1,069</w:t>
            </w:r>
          </w:p>
        </w:tc>
        <w:tc>
          <w:tcPr>
            <w:tcW w:w="517" w:type="pct"/>
            <w:shd w:val="clear" w:color="auto" w:fill="auto"/>
            <w:vAlign w:val="center"/>
            <w:hideMark/>
          </w:tcPr>
          <w:p w14:paraId="732008B5"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1DB8EE03" w14:textId="77777777" w:rsidTr="00D73D1B">
        <w:trPr>
          <w:trHeight w:val="20"/>
        </w:trPr>
        <w:tc>
          <w:tcPr>
            <w:tcW w:w="2073" w:type="pct"/>
            <w:gridSpan w:val="2"/>
            <w:shd w:val="clear" w:color="auto" w:fill="auto"/>
            <w:vAlign w:val="bottom"/>
            <w:hideMark/>
          </w:tcPr>
          <w:p w14:paraId="6E284270" w14:textId="77777777" w:rsidR="00D73D1B" w:rsidRPr="00D73D1B" w:rsidRDefault="00D73D1B" w:rsidP="00D73D1B">
            <w:pPr>
              <w:spacing w:line="276" w:lineRule="auto"/>
              <w:rPr>
                <w:b/>
                <w:bCs/>
                <w:color w:val="000000"/>
                <w:sz w:val="22"/>
                <w:szCs w:val="22"/>
              </w:rPr>
            </w:pPr>
            <w:r w:rsidRPr="00D73D1B">
              <w:rPr>
                <w:b/>
                <w:bCs/>
                <w:color w:val="000000"/>
                <w:sz w:val="22"/>
                <w:szCs w:val="22"/>
              </w:rPr>
              <w:t>Всего в ценах по состоянию на 2021 год, руб.</w:t>
            </w:r>
          </w:p>
        </w:tc>
        <w:tc>
          <w:tcPr>
            <w:tcW w:w="422" w:type="pct"/>
            <w:shd w:val="clear" w:color="auto" w:fill="auto"/>
            <w:vAlign w:val="center"/>
            <w:hideMark/>
          </w:tcPr>
          <w:p w14:paraId="1989AF56"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8" w:type="pct"/>
            <w:shd w:val="clear" w:color="auto" w:fill="auto"/>
            <w:vAlign w:val="center"/>
            <w:hideMark/>
          </w:tcPr>
          <w:p w14:paraId="52183867"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51" w:type="pct"/>
            <w:shd w:val="clear" w:color="auto" w:fill="auto"/>
            <w:vAlign w:val="center"/>
            <w:hideMark/>
          </w:tcPr>
          <w:p w14:paraId="0638B02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23" w:type="pct"/>
            <w:shd w:val="clear" w:color="auto" w:fill="auto"/>
            <w:vAlign w:val="center"/>
            <w:hideMark/>
          </w:tcPr>
          <w:p w14:paraId="47CB38EA"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62" w:type="pct"/>
            <w:shd w:val="clear" w:color="auto" w:fill="auto"/>
            <w:vAlign w:val="center"/>
            <w:hideMark/>
          </w:tcPr>
          <w:p w14:paraId="5A5333E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17" w:type="pct"/>
            <w:shd w:val="clear" w:color="auto" w:fill="auto"/>
            <w:vAlign w:val="center"/>
            <w:hideMark/>
          </w:tcPr>
          <w:p w14:paraId="44FC4A3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10 732 415,20</w:t>
            </w:r>
          </w:p>
        </w:tc>
      </w:tr>
      <w:tr w:rsidR="00D73D1B" w:rsidRPr="00D73D1B" w14:paraId="56CBC66D" w14:textId="77777777" w:rsidTr="00D73D1B">
        <w:trPr>
          <w:trHeight w:val="20"/>
        </w:trPr>
        <w:tc>
          <w:tcPr>
            <w:tcW w:w="5000" w:type="pct"/>
            <w:gridSpan w:val="8"/>
            <w:shd w:val="clear" w:color="000000" w:fill="D9D9D9"/>
            <w:vAlign w:val="bottom"/>
            <w:hideMark/>
          </w:tcPr>
          <w:p w14:paraId="5A8FB97D" w14:textId="77777777" w:rsidR="00D73D1B" w:rsidRPr="00D73D1B" w:rsidRDefault="00D73D1B" w:rsidP="00D73D1B">
            <w:pPr>
              <w:spacing w:line="276" w:lineRule="auto"/>
              <w:rPr>
                <w:b/>
                <w:bCs/>
                <w:color w:val="000000"/>
                <w:sz w:val="22"/>
                <w:szCs w:val="22"/>
              </w:rPr>
            </w:pPr>
            <w:r w:rsidRPr="00D73D1B">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«Тутальская» до ДС ЦУС филиала ПАО «МРСК Сибири» - «Кузбассэнерго - РЭС».</w:t>
            </w:r>
          </w:p>
        </w:tc>
      </w:tr>
      <w:tr w:rsidR="00D73D1B" w:rsidRPr="00D73D1B" w14:paraId="0BAC59AF" w14:textId="77777777" w:rsidTr="00D73D1B">
        <w:trPr>
          <w:trHeight w:val="20"/>
        </w:trPr>
        <w:tc>
          <w:tcPr>
            <w:tcW w:w="177" w:type="pct"/>
            <w:shd w:val="clear" w:color="auto" w:fill="auto"/>
            <w:vAlign w:val="center"/>
            <w:hideMark/>
          </w:tcPr>
          <w:p w14:paraId="62883184" w14:textId="77777777" w:rsidR="00D73D1B" w:rsidRPr="00D73D1B" w:rsidRDefault="00D73D1B" w:rsidP="00D73D1B">
            <w:pPr>
              <w:spacing w:line="276" w:lineRule="auto"/>
              <w:jc w:val="center"/>
              <w:rPr>
                <w:color w:val="000000"/>
                <w:sz w:val="22"/>
                <w:szCs w:val="22"/>
              </w:rPr>
            </w:pPr>
            <w:r w:rsidRPr="00D73D1B">
              <w:rPr>
                <w:color w:val="000000"/>
                <w:sz w:val="22"/>
                <w:szCs w:val="22"/>
              </w:rPr>
              <w:lastRenderedPageBreak/>
              <w:t>1</w:t>
            </w:r>
          </w:p>
        </w:tc>
        <w:tc>
          <w:tcPr>
            <w:tcW w:w="1896" w:type="pct"/>
            <w:shd w:val="clear" w:color="auto" w:fill="auto"/>
            <w:vAlign w:val="bottom"/>
            <w:hideMark/>
          </w:tcPr>
          <w:p w14:paraId="1DE080B4" w14:textId="77777777" w:rsidR="00D73D1B" w:rsidRPr="00D73D1B" w:rsidRDefault="00D73D1B" w:rsidP="00D73D1B">
            <w:pPr>
              <w:spacing w:line="276" w:lineRule="auto"/>
              <w:rPr>
                <w:color w:val="000000"/>
                <w:sz w:val="22"/>
                <w:szCs w:val="22"/>
              </w:rPr>
            </w:pPr>
            <w:r w:rsidRPr="00D73D1B">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22" w:type="pct"/>
            <w:shd w:val="clear" w:color="auto" w:fill="auto"/>
            <w:vAlign w:val="center"/>
            <w:hideMark/>
          </w:tcPr>
          <w:p w14:paraId="48B63482" w14:textId="77777777" w:rsidR="00D73D1B" w:rsidRPr="00D73D1B" w:rsidRDefault="00D73D1B" w:rsidP="00D73D1B">
            <w:pPr>
              <w:spacing w:line="276" w:lineRule="auto"/>
              <w:jc w:val="center"/>
              <w:rPr>
                <w:color w:val="000000"/>
                <w:sz w:val="22"/>
                <w:szCs w:val="22"/>
              </w:rPr>
            </w:pPr>
            <w:r w:rsidRPr="00D73D1B">
              <w:rPr>
                <w:color w:val="000000"/>
                <w:sz w:val="22"/>
                <w:szCs w:val="22"/>
              </w:rPr>
              <w:t>26 453,35</w:t>
            </w:r>
          </w:p>
        </w:tc>
        <w:tc>
          <w:tcPr>
            <w:tcW w:w="548" w:type="pct"/>
            <w:shd w:val="clear" w:color="auto" w:fill="auto"/>
            <w:vAlign w:val="center"/>
            <w:hideMark/>
          </w:tcPr>
          <w:p w14:paraId="11094522" w14:textId="77777777" w:rsidR="00D73D1B" w:rsidRPr="00D73D1B" w:rsidRDefault="00D73D1B" w:rsidP="00D73D1B">
            <w:pPr>
              <w:spacing w:line="276" w:lineRule="auto"/>
              <w:jc w:val="center"/>
              <w:rPr>
                <w:color w:val="000000"/>
                <w:sz w:val="22"/>
                <w:szCs w:val="22"/>
              </w:rPr>
            </w:pPr>
            <w:r w:rsidRPr="00D73D1B">
              <w:rPr>
                <w:color w:val="000000"/>
                <w:sz w:val="22"/>
                <w:szCs w:val="22"/>
              </w:rPr>
              <w:t>190 553,10</w:t>
            </w:r>
          </w:p>
        </w:tc>
        <w:tc>
          <w:tcPr>
            <w:tcW w:w="551" w:type="pct"/>
            <w:shd w:val="clear" w:color="auto" w:fill="auto"/>
            <w:vAlign w:val="center"/>
            <w:hideMark/>
          </w:tcPr>
          <w:p w14:paraId="2BADDE07" w14:textId="77777777" w:rsidR="00D73D1B" w:rsidRPr="00D73D1B" w:rsidRDefault="00D73D1B" w:rsidP="00D73D1B">
            <w:pPr>
              <w:spacing w:line="276" w:lineRule="auto"/>
              <w:jc w:val="center"/>
              <w:rPr>
                <w:color w:val="000000"/>
                <w:sz w:val="22"/>
                <w:szCs w:val="22"/>
              </w:rPr>
            </w:pPr>
            <w:r w:rsidRPr="00D73D1B">
              <w:rPr>
                <w:color w:val="000000"/>
                <w:sz w:val="22"/>
                <w:szCs w:val="22"/>
              </w:rPr>
              <w:t>7 584,70</w:t>
            </w:r>
          </w:p>
        </w:tc>
        <w:tc>
          <w:tcPr>
            <w:tcW w:w="423" w:type="pct"/>
            <w:shd w:val="clear" w:color="auto" w:fill="auto"/>
            <w:vAlign w:val="center"/>
            <w:hideMark/>
          </w:tcPr>
          <w:p w14:paraId="482B809E" w14:textId="77777777" w:rsidR="00D73D1B" w:rsidRPr="00D73D1B" w:rsidRDefault="00D73D1B" w:rsidP="00D73D1B">
            <w:pPr>
              <w:spacing w:line="276" w:lineRule="auto"/>
              <w:jc w:val="center"/>
              <w:rPr>
                <w:color w:val="000000"/>
                <w:sz w:val="22"/>
                <w:szCs w:val="22"/>
              </w:rPr>
            </w:pPr>
            <w:r w:rsidRPr="00D73D1B">
              <w:rPr>
                <w:color w:val="000000"/>
                <w:sz w:val="22"/>
                <w:szCs w:val="22"/>
              </w:rPr>
              <w:t>14 540,00</w:t>
            </w:r>
          </w:p>
        </w:tc>
        <w:tc>
          <w:tcPr>
            <w:tcW w:w="462" w:type="pct"/>
            <w:shd w:val="clear" w:color="auto" w:fill="auto"/>
            <w:vAlign w:val="center"/>
            <w:hideMark/>
          </w:tcPr>
          <w:p w14:paraId="47F21194" w14:textId="77777777" w:rsidR="00D73D1B" w:rsidRPr="00D73D1B" w:rsidRDefault="00D73D1B" w:rsidP="00D73D1B">
            <w:pPr>
              <w:spacing w:line="276" w:lineRule="auto"/>
              <w:jc w:val="center"/>
              <w:rPr>
                <w:color w:val="000000"/>
                <w:sz w:val="22"/>
                <w:szCs w:val="22"/>
              </w:rPr>
            </w:pPr>
            <w:r w:rsidRPr="00D73D1B">
              <w:rPr>
                <w:color w:val="000000"/>
                <w:sz w:val="22"/>
                <w:szCs w:val="22"/>
              </w:rPr>
              <w:t>4 658,72</w:t>
            </w:r>
          </w:p>
        </w:tc>
        <w:tc>
          <w:tcPr>
            <w:tcW w:w="517" w:type="pct"/>
            <w:shd w:val="clear" w:color="auto" w:fill="auto"/>
            <w:vAlign w:val="center"/>
            <w:hideMark/>
          </w:tcPr>
          <w:p w14:paraId="2C992EFD" w14:textId="77777777" w:rsidR="00D73D1B" w:rsidRPr="00D73D1B" w:rsidRDefault="00D73D1B" w:rsidP="00D73D1B">
            <w:pPr>
              <w:spacing w:line="276" w:lineRule="auto"/>
              <w:jc w:val="center"/>
              <w:rPr>
                <w:color w:val="000000"/>
                <w:sz w:val="22"/>
                <w:szCs w:val="22"/>
              </w:rPr>
            </w:pPr>
            <w:r w:rsidRPr="00D73D1B">
              <w:rPr>
                <w:color w:val="000000"/>
                <w:sz w:val="22"/>
                <w:szCs w:val="22"/>
              </w:rPr>
              <w:t>243 789,87</w:t>
            </w:r>
          </w:p>
        </w:tc>
      </w:tr>
      <w:tr w:rsidR="00D73D1B" w:rsidRPr="00D73D1B" w14:paraId="1C7D8BFA" w14:textId="77777777" w:rsidTr="00D73D1B">
        <w:trPr>
          <w:trHeight w:val="20"/>
        </w:trPr>
        <w:tc>
          <w:tcPr>
            <w:tcW w:w="177" w:type="pct"/>
            <w:shd w:val="clear" w:color="auto" w:fill="auto"/>
            <w:vAlign w:val="center"/>
            <w:hideMark/>
          </w:tcPr>
          <w:p w14:paraId="6DF943C5"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1896" w:type="pct"/>
            <w:shd w:val="clear" w:color="auto" w:fill="auto"/>
            <w:vAlign w:val="bottom"/>
            <w:hideMark/>
          </w:tcPr>
          <w:p w14:paraId="0EA9DB6C" w14:textId="77777777" w:rsidR="00D73D1B" w:rsidRPr="00D73D1B" w:rsidRDefault="00D73D1B" w:rsidP="00D73D1B">
            <w:pPr>
              <w:spacing w:line="276" w:lineRule="auto"/>
              <w:rPr>
                <w:color w:val="000000"/>
                <w:sz w:val="22"/>
                <w:szCs w:val="22"/>
              </w:rPr>
            </w:pPr>
            <w:r w:rsidRPr="00D73D1B">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255385A5" w14:textId="77777777" w:rsidR="00D73D1B" w:rsidRPr="00D73D1B" w:rsidRDefault="00D73D1B" w:rsidP="00D73D1B">
            <w:pPr>
              <w:spacing w:line="276" w:lineRule="auto"/>
              <w:jc w:val="center"/>
              <w:rPr>
                <w:color w:val="000000"/>
                <w:sz w:val="22"/>
                <w:szCs w:val="22"/>
              </w:rPr>
            </w:pPr>
            <w:r w:rsidRPr="00D73D1B">
              <w:rPr>
                <w:color w:val="000000"/>
                <w:sz w:val="22"/>
                <w:szCs w:val="22"/>
              </w:rPr>
              <w:t>26 453,35</w:t>
            </w:r>
          </w:p>
        </w:tc>
        <w:tc>
          <w:tcPr>
            <w:tcW w:w="548" w:type="pct"/>
            <w:shd w:val="clear" w:color="auto" w:fill="auto"/>
            <w:vAlign w:val="center"/>
            <w:hideMark/>
          </w:tcPr>
          <w:p w14:paraId="103AC264" w14:textId="77777777" w:rsidR="00D73D1B" w:rsidRPr="00D73D1B" w:rsidRDefault="00D73D1B" w:rsidP="00D73D1B">
            <w:pPr>
              <w:spacing w:line="276" w:lineRule="auto"/>
              <w:jc w:val="center"/>
              <w:rPr>
                <w:color w:val="000000"/>
                <w:sz w:val="22"/>
                <w:szCs w:val="22"/>
              </w:rPr>
            </w:pPr>
            <w:r w:rsidRPr="00D73D1B">
              <w:rPr>
                <w:color w:val="000000"/>
                <w:sz w:val="22"/>
                <w:szCs w:val="22"/>
              </w:rPr>
              <w:t>190 553,10</w:t>
            </w:r>
          </w:p>
        </w:tc>
        <w:tc>
          <w:tcPr>
            <w:tcW w:w="551" w:type="pct"/>
            <w:shd w:val="clear" w:color="auto" w:fill="auto"/>
            <w:vAlign w:val="center"/>
            <w:hideMark/>
          </w:tcPr>
          <w:p w14:paraId="394039B0" w14:textId="77777777" w:rsidR="00D73D1B" w:rsidRPr="00D73D1B" w:rsidRDefault="00D73D1B" w:rsidP="00D73D1B">
            <w:pPr>
              <w:spacing w:line="276" w:lineRule="auto"/>
              <w:jc w:val="center"/>
              <w:rPr>
                <w:color w:val="000000"/>
                <w:sz w:val="22"/>
                <w:szCs w:val="22"/>
              </w:rPr>
            </w:pPr>
            <w:r w:rsidRPr="00D73D1B">
              <w:rPr>
                <w:color w:val="000000"/>
                <w:sz w:val="22"/>
                <w:szCs w:val="22"/>
              </w:rPr>
              <w:t>7 584,70</w:t>
            </w:r>
          </w:p>
        </w:tc>
        <w:tc>
          <w:tcPr>
            <w:tcW w:w="423" w:type="pct"/>
            <w:shd w:val="clear" w:color="auto" w:fill="auto"/>
            <w:vAlign w:val="center"/>
            <w:hideMark/>
          </w:tcPr>
          <w:p w14:paraId="6FF1FA17" w14:textId="77777777" w:rsidR="00D73D1B" w:rsidRPr="00D73D1B" w:rsidRDefault="00D73D1B" w:rsidP="00D73D1B">
            <w:pPr>
              <w:spacing w:line="276" w:lineRule="auto"/>
              <w:jc w:val="center"/>
              <w:rPr>
                <w:color w:val="000000"/>
                <w:sz w:val="22"/>
                <w:szCs w:val="22"/>
              </w:rPr>
            </w:pPr>
            <w:r w:rsidRPr="00D73D1B">
              <w:rPr>
                <w:color w:val="000000"/>
                <w:sz w:val="22"/>
                <w:szCs w:val="22"/>
              </w:rPr>
              <w:t>14 540,00</w:t>
            </w:r>
          </w:p>
        </w:tc>
        <w:tc>
          <w:tcPr>
            <w:tcW w:w="462" w:type="pct"/>
            <w:shd w:val="clear" w:color="auto" w:fill="auto"/>
            <w:vAlign w:val="center"/>
            <w:hideMark/>
          </w:tcPr>
          <w:p w14:paraId="31142670" w14:textId="77777777" w:rsidR="00D73D1B" w:rsidRPr="00D73D1B" w:rsidRDefault="00D73D1B" w:rsidP="00D73D1B">
            <w:pPr>
              <w:spacing w:line="276" w:lineRule="auto"/>
              <w:jc w:val="center"/>
              <w:rPr>
                <w:color w:val="000000"/>
                <w:sz w:val="22"/>
                <w:szCs w:val="22"/>
              </w:rPr>
            </w:pPr>
            <w:r w:rsidRPr="00D73D1B">
              <w:rPr>
                <w:color w:val="000000"/>
                <w:sz w:val="22"/>
                <w:szCs w:val="22"/>
              </w:rPr>
              <w:t>4 658,72</w:t>
            </w:r>
          </w:p>
        </w:tc>
        <w:tc>
          <w:tcPr>
            <w:tcW w:w="517" w:type="pct"/>
            <w:shd w:val="clear" w:color="auto" w:fill="auto"/>
            <w:vAlign w:val="center"/>
            <w:hideMark/>
          </w:tcPr>
          <w:p w14:paraId="6D1367AF" w14:textId="77777777" w:rsidR="00D73D1B" w:rsidRPr="00D73D1B" w:rsidRDefault="00D73D1B" w:rsidP="00D73D1B">
            <w:pPr>
              <w:spacing w:line="276" w:lineRule="auto"/>
              <w:jc w:val="center"/>
              <w:rPr>
                <w:color w:val="000000"/>
                <w:sz w:val="22"/>
                <w:szCs w:val="22"/>
              </w:rPr>
            </w:pPr>
            <w:r w:rsidRPr="00D73D1B">
              <w:rPr>
                <w:color w:val="000000"/>
                <w:sz w:val="22"/>
                <w:szCs w:val="22"/>
              </w:rPr>
              <w:t>243 789,87</w:t>
            </w:r>
          </w:p>
        </w:tc>
      </w:tr>
      <w:tr w:rsidR="00D73D1B" w:rsidRPr="00D73D1B" w14:paraId="79A0F6CE" w14:textId="77777777" w:rsidTr="00D73D1B">
        <w:trPr>
          <w:trHeight w:val="20"/>
        </w:trPr>
        <w:tc>
          <w:tcPr>
            <w:tcW w:w="177" w:type="pct"/>
            <w:shd w:val="clear" w:color="auto" w:fill="auto"/>
            <w:vAlign w:val="center"/>
            <w:hideMark/>
          </w:tcPr>
          <w:p w14:paraId="176FC2C6" w14:textId="77777777" w:rsidR="00D73D1B" w:rsidRPr="00D73D1B" w:rsidRDefault="00D73D1B" w:rsidP="00D73D1B">
            <w:pPr>
              <w:spacing w:line="276" w:lineRule="auto"/>
              <w:jc w:val="center"/>
              <w:rPr>
                <w:color w:val="000000"/>
                <w:sz w:val="22"/>
                <w:szCs w:val="22"/>
              </w:rPr>
            </w:pPr>
            <w:r w:rsidRPr="00D73D1B">
              <w:rPr>
                <w:color w:val="000000"/>
                <w:sz w:val="22"/>
                <w:szCs w:val="22"/>
              </w:rPr>
              <w:t>2</w:t>
            </w:r>
          </w:p>
        </w:tc>
        <w:tc>
          <w:tcPr>
            <w:tcW w:w="1896" w:type="pct"/>
            <w:shd w:val="clear" w:color="auto" w:fill="auto"/>
            <w:vAlign w:val="bottom"/>
            <w:hideMark/>
          </w:tcPr>
          <w:p w14:paraId="358FEE50" w14:textId="77777777" w:rsidR="00D73D1B" w:rsidRPr="00D73D1B" w:rsidRDefault="00D73D1B" w:rsidP="00D73D1B">
            <w:pPr>
              <w:spacing w:line="276" w:lineRule="auto"/>
              <w:rPr>
                <w:color w:val="000000"/>
                <w:sz w:val="22"/>
                <w:szCs w:val="22"/>
              </w:rPr>
            </w:pPr>
            <w:r w:rsidRPr="00D73D1B">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«Тутальская» до ДС ЦУС филиала ПАО «МРСК Сибири» - «Кузбассэнерго - РЭС».</w:t>
            </w:r>
          </w:p>
        </w:tc>
        <w:tc>
          <w:tcPr>
            <w:tcW w:w="422" w:type="pct"/>
            <w:shd w:val="clear" w:color="auto" w:fill="auto"/>
            <w:vAlign w:val="center"/>
            <w:hideMark/>
          </w:tcPr>
          <w:p w14:paraId="6DB6385E" w14:textId="77777777" w:rsidR="00D73D1B" w:rsidRPr="00D73D1B" w:rsidRDefault="00D73D1B" w:rsidP="00D73D1B">
            <w:pPr>
              <w:spacing w:line="276" w:lineRule="auto"/>
              <w:jc w:val="center"/>
              <w:rPr>
                <w:color w:val="000000"/>
                <w:sz w:val="22"/>
                <w:szCs w:val="22"/>
              </w:rPr>
            </w:pPr>
            <w:r w:rsidRPr="00D73D1B">
              <w:rPr>
                <w:color w:val="000000"/>
                <w:sz w:val="22"/>
                <w:szCs w:val="22"/>
              </w:rPr>
              <w:t>26 453,35</w:t>
            </w:r>
          </w:p>
        </w:tc>
        <w:tc>
          <w:tcPr>
            <w:tcW w:w="548" w:type="pct"/>
            <w:shd w:val="clear" w:color="auto" w:fill="auto"/>
            <w:vAlign w:val="center"/>
            <w:hideMark/>
          </w:tcPr>
          <w:p w14:paraId="029D6F07" w14:textId="77777777" w:rsidR="00D73D1B" w:rsidRPr="00D73D1B" w:rsidRDefault="00D73D1B" w:rsidP="00D73D1B">
            <w:pPr>
              <w:spacing w:line="276" w:lineRule="auto"/>
              <w:jc w:val="center"/>
              <w:rPr>
                <w:color w:val="000000"/>
                <w:sz w:val="22"/>
                <w:szCs w:val="22"/>
              </w:rPr>
            </w:pPr>
            <w:r w:rsidRPr="00D73D1B">
              <w:rPr>
                <w:color w:val="000000"/>
                <w:sz w:val="22"/>
                <w:szCs w:val="22"/>
              </w:rPr>
              <w:t>190 553,10</w:t>
            </w:r>
          </w:p>
        </w:tc>
        <w:tc>
          <w:tcPr>
            <w:tcW w:w="551" w:type="pct"/>
            <w:shd w:val="clear" w:color="auto" w:fill="auto"/>
            <w:vAlign w:val="center"/>
            <w:hideMark/>
          </w:tcPr>
          <w:p w14:paraId="6CB92333" w14:textId="77777777" w:rsidR="00D73D1B" w:rsidRPr="00D73D1B" w:rsidRDefault="00D73D1B" w:rsidP="00D73D1B">
            <w:pPr>
              <w:spacing w:line="276" w:lineRule="auto"/>
              <w:jc w:val="center"/>
              <w:rPr>
                <w:color w:val="000000"/>
                <w:sz w:val="22"/>
                <w:szCs w:val="22"/>
              </w:rPr>
            </w:pPr>
            <w:r w:rsidRPr="00D73D1B">
              <w:rPr>
                <w:color w:val="000000"/>
                <w:sz w:val="22"/>
                <w:szCs w:val="22"/>
              </w:rPr>
              <w:t>7 584,70</w:t>
            </w:r>
          </w:p>
        </w:tc>
        <w:tc>
          <w:tcPr>
            <w:tcW w:w="423" w:type="pct"/>
            <w:shd w:val="clear" w:color="auto" w:fill="auto"/>
            <w:vAlign w:val="center"/>
            <w:hideMark/>
          </w:tcPr>
          <w:p w14:paraId="15885C8F" w14:textId="77777777" w:rsidR="00D73D1B" w:rsidRPr="00D73D1B" w:rsidRDefault="00D73D1B" w:rsidP="00D73D1B">
            <w:pPr>
              <w:spacing w:line="276" w:lineRule="auto"/>
              <w:jc w:val="center"/>
              <w:rPr>
                <w:color w:val="000000"/>
                <w:sz w:val="22"/>
                <w:szCs w:val="22"/>
              </w:rPr>
            </w:pPr>
            <w:r w:rsidRPr="00D73D1B">
              <w:rPr>
                <w:color w:val="000000"/>
                <w:sz w:val="22"/>
                <w:szCs w:val="22"/>
              </w:rPr>
              <w:t>14 540,00</w:t>
            </w:r>
          </w:p>
        </w:tc>
        <w:tc>
          <w:tcPr>
            <w:tcW w:w="462" w:type="pct"/>
            <w:shd w:val="clear" w:color="auto" w:fill="auto"/>
            <w:vAlign w:val="center"/>
            <w:hideMark/>
          </w:tcPr>
          <w:p w14:paraId="2B539C43" w14:textId="77777777" w:rsidR="00D73D1B" w:rsidRPr="00D73D1B" w:rsidRDefault="00D73D1B" w:rsidP="00D73D1B">
            <w:pPr>
              <w:spacing w:line="276" w:lineRule="auto"/>
              <w:jc w:val="center"/>
              <w:rPr>
                <w:color w:val="000000"/>
                <w:sz w:val="22"/>
                <w:szCs w:val="22"/>
              </w:rPr>
            </w:pPr>
            <w:r w:rsidRPr="00D73D1B">
              <w:rPr>
                <w:color w:val="000000"/>
                <w:sz w:val="22"/>
                <w:szCs w:val="22"/>
              </w:rPr>
              <w:t>4 658,72</w:t>
            </w:r>
          </w:p>
        </w:tc>
        <w:tc>
          <w:tcPr>
            <w:tcW w:w="517" w:type="pct"/>
            <w:shd w:val="clear" w:color="auto" w:fill="auto"/>
            <w:vAlign w:val="center"/>
            <w:hideMark/>
          </w:tcPr>
          <w:p w14:paraId="419E86AA" w14:textId="77777777" w:rsidR="00D73D1B" w:rsidRPr="00D73D1B" w:rsidRDefault="00D73D1B" w:rsidP="00D73D1B">
            <w:pPr>
              <w:spacing w:line="276" w:lineRule="auto"/>
              <w:jc w:val="center"/>
              <w:rPr>
                <w:color w:val="000000"/>
                <w:sz w:val="22"/>
                <w:szCs w:val="22"/>
              </w:rPr>
            </w:pPr>
            <w:r w:rsidRPr="00D73D1B">
              <w:rPr>
                <w:color w:val="000000"/>
                <w:sz w:val="22"/>
                <w:szCs w:val="22"/>
              </w:rPr>
              <w:t>243 789,87</w:t>
            </w:r>
          </w:p>
        </w:tc>
      </w:tr>
      <w:tr w:rsidR="00D73D1B" w:rsidRPr="00D73D1B" w14:paraId="58C79388" w14:textId="77777777" w:rsidTr="00D73D1B">
        <w:trPr>
          <w:trHeight w:val="20"/>
        </w:trPr>
        <w:tc>
          <w:tcPr>
            <w:tcW w:w="177" w:type="pct"/>
            <w:shd w:val="clear" w:color="auto" w:fill="auto"/>
            <w:vAlign w:val="bottom"/>
            <w:hideMark/>
          </w:tcPr>
          <w:p w14:paraId="2F292EE1"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1896" w:type="pct"/>
            <w:shd w:val="clear" w:color="auto" w:fill="auto"/>
            <w:vAlign w:val="bottom"/>
            <w:hideMark/>
          </w:tcPr>
          <w:p w14:paraId="59F832E5" w14:textId="77777777" w:rsidR="00D73D1B" w:rsidRPr="00D73D1B" w:rsidRDefault="00D73D1B" w:rsidP="00D73D1B">
            <w:pPr>
              <w:spacing w:line="276" w:lineRule="auto"/>
              <w:rPr>
                <w:i/>
                <w:iCs/>
                <w:color w:val="000000"/>
                <w:sz w:val="22"/>
                <w:szCs w:val="22"/>
              </w:rPr>
            </w:pPr>
            <w:r w:rsidRPr="00D73D1B">
              <w:rPr>
                <w:i/>
                <w:iCs/>
                <w:color w:val="000000"/>
                <w:sz w:val="22"/>
                <w:szCs w:val="22"/>
              </w:rPr>
              <w:t>Индексы (1 кв. 2020 г.)</w:t>
            </w:r>
          </w:p>
        </w:tc>
        <w:tc>
          <w:tcPr>
            <w:tcW w:w="422" w:type="pct"/>
            <w:shd w:val="clear" w:color="auto" w:fill="auto"/>
            <w:vAlign w:val="center"/>
            <w:hideMark/>
          </w:tcPr>
          <w:p w14:paraId="21C56E22"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8,81</w:t>
            </w:r>
          </w:p>
        </w:tc>
        <w:tc>
          <w:tcPr>
            <w:tcW w:w="548" w:type="pct"/>
            <w:shd w:val="clear" w:color="auto" w:fill="auto"/>
            <w:vAlign w:val="center"/>
            <w:hideMark/>
          </w:tcPr>
          <w:p w14:paraId="2E1EDA41"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4,81</w:t>
            </w:r>
          </w:p>
        </w:tc>
        <w:tc>
          <w:tcPr>
            <w:tcW w:w="551" w:type="pct"/>
            <w:shd w:val="clear" w:color="auto" w:fill="auto"/>
            <w:vAlign w:val="center"/>
            <w:hideMark/>
          </w:tcPr>
          <w:p w14:paraId="70A7C986"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21,64</w:t>
            </w:r>
          </w:p>
        </w:tc>
        <w:tc>
          <w:tcPr>
            <w:tcW w:w="423" w:type="pct"/>
            <w:shd w:val="clear" w:color="auto" w:fill="auto"/>
            <w:vAlign w:val="center"/>
            <w:hideMark/>
          </w:tcPr>
          <w:p w14:paraId="6FEB18AE"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4,32</w:t>
            </w:r>
          </w:p>
        </w:tc>
        <w:tc>
          <w:tcPr>
            <w:tcW w:w="462" w:type="pct"/>
            <w:shd w:val="clear" w:color="auto" w:fill="auto"/>
            <w:vAlign w:val="center"/>
            <w:hideMark/>
          </w:tcPr>
          <w:p w14:paraId="291EC6EB"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9,50</w:t>
            </w:r>
          </w:p>
        </w:tc>
        <w:tc>
          <w:tcPr>
            <w:tcW w:w="517" w:type="pct"/>
            <w:shd w:val="clear" w:color="auto" w:fill="auto"/>
            <w:vAlign w:val="center"/>
            <w:hideMark/>
          </w:tcPr>
          <w:p w14:paraId="1CC1FB04"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5C49C1A4" w14:textId="77777777" w:rsidTr="00D73D1B">
        <w:trPr>
          <w:trHeight w:val="20"/>
        </w:trPr>
        <w:tc>
          <w:tcPr>
            <w:tcW w:w="177" w:type="pct"/>
            <w:shd w:val="clear" w:color="auto" w:fill="auto"/>
            <w:vAlign w:val="bottom"/>
            <w:hideMark/>
          </w:tcPr>
          <w:p w14:paraId="7B73A264"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1896" w:type="pct"/>
            <w:shd w:val="clear" w:color="auto" w:fill="auto"/>
            <w:vAlign w:val="bottom"/>
            <w:hideMark/>
          </w:tcPr>
          <w:p w14:paraId="1E29DC4D" w14:textId="77777777" w:rsidR="00D73D1B" w:rsidRPr="00D73D1B" w:rsidRDefault="00D73D1B" w:rsidP="00D73D1B">
            <w:pPr>
              <w:spacing w:line="276" w:lineRule="auto"/>
              <w:rPr>
                <w:b/>
                <w:bCs/>
                <w:color w:val="000000"/>
                <w:sz w:val="22"/>
                <w:szCs w:val="22"/>
              </w:rPr>
            </w:pPr>
            <w:r w:rsidRPr="00D73D1B">
              <w:rPr>
                <w:b/>
                <w:bCs/>
                <w:color w:val="000000"/>
                <w:sz w:val="22"/>
                <w:szCs w:val="22"/>
              </w:rPr>
              <w:t>Итого сметная стоимость, руб. (в ценах на 1 кв. 2020)</w:t>
            </w:r>
          </w:p>
        </w:tc>
        <w:tc>
          <w:tcPr>
            <w:tcW w:w="422" w:type="pct"/>
            <w:shd w:val="clear" w:color="auto" w:fill="auto"/>
            <w:vAlign w:val="center"/>
            <w:hideMark/>
          </w:tcPr>
          <w:p w14:paraId="46F5471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233 054,00</w:t>
            </w:r>
          </w:p>
        </w:tc>
        <w:tc>
          <w:tcPr>
            <w:tcW w:w="548" w:type="pct"/>
            <w:shd w:val="clear" w:color="auto" w:fill="auto"/>
            <w:vAlign w:val="center"/>
            <w:hideMark/>
          </w:tcPr>
          <w:p w14:paraId="4AB63F3C"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916 560,41</w:t>
            </w:r>
          </w:p>
        </w:tc>
        <w:tc>
          <w:tcPr>
            <w:tcW w:w="551" w:type="pct"/>
            <w:shd w:val="clear" w:color="auto" w:fill="auto"/>
            <w:vAlign w:val="center"/>
            <w:hideMark/>
          </w:tcPr>
          <w:p w14:paraId="4CA4CBDE"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164 132,99</w:t>
            </w:r>
          </w:p>
        </w:tc>
        <w:tc>
          <w:tcPr>
            <w:tcW w:w="423" w:type="pct"/>
            <w:shd w:val="clear" w:color="auto" w:fill="auto"/>
            <w:vAlign w:val="center"/>
            <w:hideMark/>
          </w:tcPr>
          <w:p w14:paraId="692DF32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62 812,78</w:t>
            </w:r>
          </w:p>
        </w:tc>
        <w:tc>
          <w:tcPr>
            <w:tcW w:w="462" w:type="pct"/>
            <w:shd w:val="clear" w:color="auto" w:fill="auto"/>
            <w:vAlign w:val="center"/>
            <w:hideMark/>
          </w:tcPr>
          <w:p w14:paraId="22D590B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44 257,85</w:t>
            </w:r>
          </w:p>
        </w:tc>
        <w:tc>
          <w:tcPr>
            <w:tcW w:w="517" w:type="pct"/>
            <w:shd w:val="clear" w:color="auto" w:fill="auto"/>
            <w:vAlign w:val="center"/>
            <w:hideMark/>
          </w:tcPr>
          <w:p w14:paraId="761D476B"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1 420 818,04</w:t>
            </w:r>
          </w:p>
        </w:tc>
      </w:tr>
      <w:tr w:rsidR="00D73D1B" w:rsidRPr="00D73D1B" w14:paraId="71BCAAD9" w14:textId="77777777" w:rsidTr="00D73D1B">
        <w:trPr>
          <w:trHeight w:val="20"/>
        </w:trPr>
        <w:tc>
          <w:tcPr>
            <w:tcW w:w="177" w:type="pct"/>
            <w:shd w:val="clear" w:color="auto" w:fill="auto"/>
            <w:vAlign w:val="bottom"/>
            <w:hideMark/>
          </w:tcPr>
          <w:p w14:paraId="14968E77" w14:textId="77777777" w:rsidR="00D73D1B" w:rsidRPr="00D73D1B" w:rsidRDefault="00D73D1B" w:rsidP="00D73D1B">
            <w:pPr>
              <w:spacing w:line="276" w:lineRule="auto"/>
              <w:rPr>
                <w:i/>
                <w:iCs/>
                <w:color w:val="000000"/>
                <w:sz w:val="22"/>
                <w:szCs w:val="22"/>
              </w:rPr>
            </w:pPr>
            <w:r w:rsidRPr="00D73D1B">
              <w:rPr>
                <w:i/>
                <w:iCs/>
                <w:color w:val="000000"/>
                <w:sz w:val="22"/>
                <w:szCs w:val="22"/>
              </w:rPr>
              <w:t> </w:t>
            </w:r>
          </w:p>
        </w:tc>
        <w:tc>
          <w:tcPr>
            <w:tcW w:w="1896" w:type="pct"/>
            <w:shd w:val="clear" w:color="auto" w:fill="auto"/>
            <w:vAlign w:val="center"/>
            <w:hideMark/>
          </w:tcPr>
          <w:p w14:paraId="6EE4358F"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(2020 г.)</w:t>
            </w:r>
          </w:p>
        </w:tc>
        <w:tc>
          <w:tcPr>
            <w:tcW w:w="2407" w:type="pct"/>
            <w:gridSpan w:val="5"/>
            <w:shd w:val="clear" w:color="auto" w:fill="auto"/>
            <w:vAlign w:val="center"/>
            <w:hideMark/>
          </w:tcPr>
          <w:p w14:paraId="43E78FFB"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1,071</w:t>
            </w:r>
          </w:p>
        </w:tc>
        <w:tc>
          <w:tcPr>
            <w:tcW w:w="517" w:type="pct"/>
            <w:shd w:val="clear" w:color="auto" w:fill="auto"/>
            <w:vAlign w:val="center"/>
            <w:hideMark/>
          </w:tcPr>
          <w:p w14:paraId="258B72B7"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 </w:t>
            </w:r>
          </w:p>
        </w:tc>
      </w:tr>
      <w:tr w:rsidR="00D73D1B" w:rsidRPr="00D73D1B" w14:paraId="30AD0ED8" w14:textId="77777777" w:rsidTr="00D73D1B">
        <w:trPr>
          <w:trHeight w:val="20"/>
        </w:trPr>
        <w:tc>
          <w:tcPr>
            <w:tcW w:w="177" w:type="pct"/>
            <w:shd w:val="clear" w:color="auto" w:fill="auto"/>
            <w:vAlign w:val="bottom"/>
            <w:hideMark/>
          </w:tcPr>
          <w:p w14:paraId="6DF334E6"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1896" w:type="pct"/>
            <w:shd w:val="clear" w:color="auto" w:fill="auto"/>
            <w:vAlign w:val="center"/>
            <w:hideMark/>
          </w:tcPr>
          <w:p w14:paraId="26415551"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(2021 г.)</w:t>
            </w:r>
          </w:p>
        </w:tc>
        <w:tc>
          <w:tcPr>
            <w:tcW w:w="2407" w:type="pct"/>
            <w:gridSpan w:val="5"/>
            <w:shd w:val="clear" w:color="auto" w:fill="auto"/>
            <w:vAlign w:val="center"/>
            <w:hideMark/>
          </w:tcPr>
          <w:p w14:paraId="3372BE59" w14:textId="77777777" w:rsidR="00D73D1B" w:rsidRPr="00D73D1B" w:rsidRDefault="00D73D1B" w:rsidP="00D73D1B">
            <w:pPr>
              <w:spacing w:line="276" w:lineRule="auto"/>
              <w:jc w:val="center"/>
              <w:rPr>
                <w:color w:val="000000"/>
                <w:sz w:val="22"/>
                <w:szCs w:val="22"/>
              </w:rPr>
            </w:pPr>
            <w:r w:rsidRPr="00D73D1B">
              <w:rPr>
                <w:color w:val="000000"/>
                <w:sz w:val="22"/>
                <w:szCs w:val="22"/>
              </w:rPr>
              <w:t>1,069</w:t>
            </w:r>
          </w:p>
        </w:tc>
        <w:tc>
          <w:tcPr>
            <w:tcW w:w="517" w:type="pct"/>
            <w:shd w:val="clear" w:color="auto" w:fill="auto"/>
            <w:vAlign w:val="center"/>
            <w:hideMark/>
          </w:tcPr>
          <w:p w14:paraId="53FD1F78"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210F2705" w14:textId="77777777" w:rsidTr="00D73D1B">
        <w:trPr>
          <w:trHeight w:val="20"/>
        </w:trPr>
        <w:tc>
          <w:tcPr>
            <w:tcW w:w="2073" w:type="pct"/>
            <w:gridSpan w:val="2"/>
            <w:shd w:val="clear" w:color="auto" w:fill="auto"/>
            <w:vAlign w:val="bottom"/>
            <w:hideMark/>
          </w:tcPr>
          <w:p w14:paraId="7A1F3C8C" w14:textId="77777777" w:rsidR="00D73D1B" w:rsidRPr="00D73D1B" w:rsidRDefault="00D73D1B" w:rsidP="00D73D1B">
            <w:pPr>
              <w:spacing w:line="276" w:lineRule="auto"/>
              <w:rPr>
                <w:b/>
                <w:bCs/>
                <w:color w:val="000000"/>
                <w:sz w:val="22"/>
                <w:szCs w:val="22"/>
              </w:rPr>
            </w:pPr>
            <w:r w:rsidRPr="00D73D1B">
              <w:rPr>
                <w:b/>
                <w:bCs/>
                <w:color w:val="000000"/>
                <w:sz w:val="22"/>
                <w:szCs w:val="22"/>
              </w:rPr>
              <w:t>Всего в ценах по состоянию на 2021 год, руб.</w:t>
            </w:r>
          </w:p>
        </w:tc>
        <w:tc>
          <w:tcPr>
            <w:tcW w:w="422" w:type="pct"/>
            <w:shd w:val="clear" w:color="auto" w:fill="auto"/>
            <w:vAlign w:val="center"/>
            <w:hideMark/>
          </w:tcPr>
          <w:p w14:paraId="1B62BD06"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8" w:type="pct"/>
            <w:shd w:val="clear" w:color="auto" w:fill="auto"/>
            <w:vAlign w:val="center"/>
            <w:hideMark/>
          </w:tcPr>
          <w:p w14:paraId="35FA53E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51" w:type="pct"/>
            <w:shd w:val="clear" w:color="auto" w:fill="auto"/>
            <w:vAlign w:val="center"/>
            <w:hideMark/>
          </w:tcPr>
          <w:p w14:paraId="5F711AF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23" w:type="pct"/>
            <w:shd w:val="clear" w:color="auto" w:fill="auto"/>
            <w:vAlign w:val="center"/>
            <w:hideMark/>
          </w:tcPr>
          <w:p w14:paraId="11240DA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62" w:type="pct"/>
            <w:shd w:val="clear" w:color="auto" w:fill="auto"/>
            <w:vAlign w:val="center"/>
            <w:hideMark/>
          </w:tcPr>
          <w:p w14:paraId="2F2BD78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17" w:type="pct"/>
            <w:shd w:val="clear" w:color="auto" w:fill="auto"/>
            <w:vAlign w:val="center"/>
            <w:hideMark/>
          </w:tcPr>
          <w:p w14:paraId="3FF7D0B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1 574 194,63</w:t>
            </w:r>
          </w:p>
        </w:tc>
      </w:tr>
      <w:tr w:rsidR="00D73D1B" w:rsidRPr="00D73D1B" w14:paraId="2E1ED981" w14:textId="77777777" w:rsidTr="00D73D1B">
        <w:trPr>
          <w:trHeight w:val="20"/>
        </w:trPr>
        <w:tc>
          <w:tcPr>
            <w:tcW w:w="5000" w:type="pct"/>
            <w:gridSpan w:val="8"/>
            <w:shd w:val="clear" w:color="000000" w:fill="D9D9D9"/>
            <w:vAlign w:val="bottom"/>
            <w:hideMark/>
          </w:tcPr>
          <w:p w14:paraId="5D58AE2D" w14:textId="77777777" w:rsidR="00D73D1B" w:rsidRPr="00D73D1B" w:rsidRDefault="00D73D1B" w:rsidP="00D73D1B">
            <w:pPr>
              <w:spacing w:line="276" w:lineRule="auto"/>
              <w:rPr>
                <w:b/>
                <w:bCs/>
                <w:color w:val="000000"/>
                <w:sz w:val="22"/>
                <w:szCs w:val="22"/>
              </w:rPr>
            </w:pPr>
            <w:r w:rsidRPr="00D73D1B">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D73D1B" w:rsidRPr="00D73D1B" w14:paraId="64D91CD7" w14:textId="77777777" w:rsidTr="00D73D1B">
        <w:trPr>
          <w:trHeight w:val="20"/>
        </w:trPr>
        <w:tc>
          <w:tcPr>
            <w:tcW w:w="177" w:type="pct"/>
            <w:shd w:val="clear" w:color="auto" w:fill="auto"/>
            <w:vAlign w:val="center"/>
            <w:hideMark/>
          </w:tcPr>
          <w:p w14:paraId="708AE594" w14:textId="77777777" w:rsidR="00D73D1B" w:rsidRPr="00D73D1B" w:rsidRDefault="00D73D1B" w:rsidP="00D73D1B">
            <w:pPr>
              <w:spacing w:line="276" w:lineRule="auto"/>
              <w:jc w:val="center"/>
              <w:rPr>
                <w:color w:val="000000"/>
                <w:sz w:val="22"/>
                <w:szCs w:val="22"/>
              </w:rPr>
            </w:pPr>
            <w:r w:rsidRPr="00D73D1B">
              <w:rPr>
                <w:color w:val="000000"/>
                <w:sz w:val="22"/>
                <w:szCs w:val="22"/>
              </w:rPr>
              <w:t>1</w:t>
            </w:r>
          </w:p>
        </w:tc>
        <w:tc>
          <w:tcPr>
            <w:tcW w:w="1896" w:type="pct"/>
            <w:shd w:val="clear" w:color="auto" w:fill="auto"/>
            <w:vAlign w:val="bottom"/>
            <w:hideMark/>
          </w:tcPr>
          <w:p w14:paraId="1B96560E" w14:textId="77777777" w:rsidR="00D73D1B" w:rsidRPr="00D73D1B" w:rsidRDefault="00D73D1B" w:rsidP="00D73D1B">
            <w:pPr>
              <w:spacing w:line="276" w:lineRule="auto"/>
              <w:rPr>
                <w:color w:val="000000"/>
                <w:sz w:val="22"/>
                <w:szCs w:val="22"/>
              </w:rPr>
            </w:pPr>
            <w:r w:rsidRPr="00D73D1B">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22" w:type="pct"/>
            <w:shd w:val="clear" w:color="auto" w:fill="auto"/>
            <w:vAlign w:val="center"/>
            <w:hideMark/>
          </w:tcPr>
          <w:p w14:paraId="71701127" w14:textId="77777777" w:rsidR="00D73D1B" w:rsidRPr="00D73D1B" w:rsidRDefault="00D73D1B" w:rsidP="00D73D1B">
            <w:pPr>
              <w:spacing w:line="276" w:lineRule="auto"/>
              <w:jc w:val="center"/>
              <w:rPr>
                <w:color w:val="000000"/>
                <w:sz w:val="22"/>
                <w:szCs w:val="22"/>
              </w:rPr>
            </w:pPr>
            <w:r w:rsidRPr="00D73D1B">
              <w:rPr>
                <w:color w:val="000000"/>
                <w:sz w:val="22"/>
                <w:szCs w:val="22"/>
              </w:rPr>
              <w:t>804,91</w:t>
            </w:r>
          </w:p>
        </w:tc>
        <w:tc>
          <w:tcPr>
            <w:tcW w:w="548" w:type="pct"/>
            <w:shd w:val="clear" w:color="auto" w:fill="auto"/>
            <w:vAlign w:val="center"/>
            <w:hideMark/>
          </w:tcPr>
          <w:p w14:paraId="734EFC9A"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551" w:type="pct"/>
            <w:shd w:val="clear" w:color="auto" w:fill="auto"/>
            <w:vAlign w:val="center"/>
            <w:hideMark/>
          </w:tcPr>
          <w:p w14:paraId="383D8E77"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423" w:type="pct"/>
            <w:shd w:val="clear" w:color="auto" w:fill="auto"/>
            <w:vAlign w:val="center"/>
            <w:hideMark/>
          </w:tcPr>
          <w:p w14:paraId="2C8F4213"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462" w:type="pct"/>
            <w:shd w:val="clear" w:color="auto" w:fill="auto"/>
            <w:vAlign w:val="center"/>
            <w:hideMark/>
          </w:tcPr>
          <w:p w14:paraId="0EE69A63" w14:textId="77777777" w:rsidR="00D73D1B" w:rsidRPr="00D73D1B" w:rsidRDefault="00D73D1B" w:rsidP="00D73D1B">
            <w:pPr>
              <w:spacing w:line="276" w:lineRule="auto"/>
              <w:jc w:val="center"/>
              <w:rPr>
                <w:color w:val="000000"/>
                <w:sz w:val="22"/>
                <w:szCs w:val="22"/>
              </w:rPr>
            </w:pPr>
            <w:r w:rsidRPr="00D73D1B">
              <w:rPr>
                <w:color w:val="000000"/>
                <w:sz w:val="22"/>
                <w:szCs w:val="22"/>
              </w:rPr>
              <w:t>18,08</w:t>
            </w:r>
          </w:p>
        </w:tc>
        <w:tc>
          <w:tcPr>
            <w:tcW w:w="517" w:type="pct"/>
            <w:shd w:val="clear" w:color="auto" w:fill="auto"/>
            <w:vAlign w:val="center"/>
            <w:hideMark/>
          </w:tcPr>
          <w:p w14:paraId="3FBD8661" w14:textId="77777777" w:rsidR="00D73D1B" w:rsidRPr="00D73D1B" w:rsidRDefault="00D73D1B" w:rsidP="00D73D1B">
            <w:pPr>
              <w:spacing w:line="276" w:lineRule="auto"/>
              <w:jc w:val="center"/>
              <w:rPr>
                <w:color w:val="000000"/>
                <w:sz w:val="22"/>
                <w:szCs w:val="22"/>
              </w:rPr>
            </w:pPr>
            <w:r w:rsidRPr="00D73D1B">
              <w:rPr>
                <w:color w:val="000000"/>
                <w:sz w:val="22"/>
                <w:szCs w:val="22"/>
              </w:rPr>
              <w:t>822,99</w:t>
            </w:r>
          </w:p>
        </w:tc>
      </w:tr>
      <w:tr w:rsidR="00D73D1B" w:rsidRPr="00D73D1B" w14:paraId="4E532121" w14:textId="77777777" w:rsidTr="00D73D1B">
        <w:trPr>
          <w:trHeight w:val="20"/>
        </w:trPr>
        <w:tc>
          <w:tcPr>
            <w:tcW w:w="177" w:type="pct"/>
            <w:shd w:val="clear" w:color="auto" w:fill="auto"/>
            <w:vAlign w:val="center"/>
            <w:hideMark/>
          </w:tcPr>
          <w:p w14:paraId="783449A1"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c>
          <w:tcPr>
            <w:tcW w:w="1896" w:type="pct"/>
            <w:shd w:val="clear" w:color="auto" w:fill="auto"/>
            <w:vAlign w:val="bottom"/>
            <w:hideMark/>
          </w:tcPr>
          <w:p w14:paraId="08F9AA6A" w14:textId="77777777" w:rsidR="00D73D1B" w:rsidRPr="00D73D1B" w:rsidRDefault="00D73D1B" w:rsidP="00D73D1B">
            <w:pPr>
              <w:spacing w:line="276" w:lineRule="auto"/>
              <w:rPr>
                <w:color w:val="000000"/>
                <w:sz w:val="22"/>
                <w:szCs w:val="22"/>
              </w:rPr>
            </w:pPr>
            <w:r w:rsidRPr="00D73D1B">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6D0B60F9" w14:textId="77777777" w:rsidR="00D73D1B" w:rsidRPr="00D73D1B" w:rsidRDefault="00D73D1B" w:rsidP="00D73D1B">
            <w:pPr>
              <w:spacing w:line="276" w:lineRule="auto"/>
              <w:jc w:val="center"/>
              <w:rPr>
                <w:color w:val="000000"/>
                <w:sz w:val="22"/>
                <w:szCs w:val="22"/>
              </w:rPr>
            </w:pPr>
            <w:r w:rsidRPr="00D73D1B">
              <w:rPr>
                <w:color w:val="000000"/>
                <w:sz w:val="22"/>
                <w:szCs w:val="22"/>
              </w:rPr>
              <w:t>804,91</w:t>
            </w:r>
          </w:p>
        </w:tc>
        <w:tc>
          <w:tcPr>
            <w:tcW w:w="548" w:type="pct"/>
            <w:shd w:val="clear" w:color="auto" w:fill="auto"/>
            <w:vAlign w:val="center"/>
            <w:hideMark/>
          </w:tcPr>
          <w:p w14:paraId="689420B3"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551" w:type="pct"/>
            <w:shd w:val="clear" w:color="auto" w:fill="auto"/>
            <w:vAlign w:val="center"/>
            <w:hideMark/>
          </w:tcPr>
          <w:p w14:paraId="15B750C4"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423" w:type="pct"/>
            <w:shd w:val="clear" w:color="auto" w:fill="auto"/>
            <w:vAlign w:val="center"/>
            <w:hideMark/>
          </w:tcPr>
          <w:p w14:paraId="34A22B99"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462" w:type="pct"/>
            <w:shd w:val="clear" w:color="auto" w:fill="auto"/>
            <w:vAlign w:val="center"/>
            <w:hideMark/>
          </w:tcPr>
          <w:p w14:paraId="4C6F4F7E" w14:textId="77777777" w:rsidR="00D73D1B" w:rsidRPr="00D73D1B" w:rsidRDefault="00D73D1B" w:rsidP="00D73D1B">
            <w:pPr>
              <w:spacing w:line="276" w:lineRule="auto"/>
              <w:jc w:val="center"/>
              <w:rPr>
                <w:color w:val="000000"/>
                <w:sz w:val="22"/>
                <w:szCs w:val="22"/>
              </w:rPr>
            </w:pPr>
            <w:r w:rsidRPr="00D73D1B">
              <w:rPr>
                <w:color w:val="000000"/>
                <w:sz w:val="22"/>
                <w:szCs w:val="22"/>
              </w:rPr>
              <w:t>18,08</w:t>
            </w:r>
          </w:p>
        </w:tc>
        <w:tc>
          <w:tcPr>
            <w:tcW w:w="517" w:type="pct"/>
            <w:shd w:val="clear" w:color="auto" w:fill="auto"/>
            <w:vAlign w:val="center"/>
            <w:hideMark/>
          </w:tcPr>
          <w:p w14:paraId="6549767A" w14:textId="77777777" w:rsidR="00D73D1B" w:rsidRPr="00D73D1B" w:rsidRDefault="00D73D1B" w:rsidP="00D73D1B">
            <w:pPr>
              <w:spacing w:line="276" w:lineRule="auto"/>
              <w:jc w:val="center"/>
              <w:rPr>
                <w:color w:val="000000"/>
                <w:sz w:val="22"/>
                <w:szCs w:val="22"/>
              </w:rPr>
            </w:pPr>
            <w:r w:rsidRPr="00D73D1B">
              <w:rPr>
                <w:color w:val="000000"/>
                <w:sz w:val="22"/>
                <w:szCs w:val="22"/>
              </w:rPr>
              <w:t>822,99</w:t>
            </w:r>
          </w:p>
        </w:tc>
      </w:tr>
      <w:tr w:rsidR="00D73D1B" w:rsidRPr="00D73D1B" w14:paraId="1EA9093F" w14:textId="77777777" w:rsidTr="00D73D1B">
        <w:trPr>
          <w:trHeight w:val="20"/>
        </w:trPr>
        <w:tc>
          <w:tcPr>
            <w:tcW w:w="177" w:type="pct"/>
            <w:shd w:val="clear" w:color="auto" w:fill="auto"/>
            <w:vAlign w:val="center"/>
            <w:hideMark/>
          </w:tcPr>
          <w:p w14:paraId="662ABDA9" w14:textId="77777777" w:rsidR="00D73D1B" w:rsidRPr="00D73D1B" w:rsidRDefault="00D73D1B" w:rsidP="00D73D1B">
            <w:pPr>
              <w:spacing w:line="276" w:lineRule="auto"/>
              <w:jc w:val="center"/>
              <w:rPr>
                <w:color w:val="000000"/>
                <w:sz w:val="22"/>
                <w:szCs w:val="22"/>
              </w:rPr>
            </w:pPr>
            <w:r w:rsidRPr="00D73D1B">
              <w:rPr>
                <w:color w:val="000000"/>
                <w:sz w:val="22"/>
                <w:szCs w:val="22"/>
              </w:rPr>
              <w:t>2</w:t>
            </w:r>
          </w:p>
        </w:tc>
        <w:tc>
          <w:tcPr>
            <w:tcW w:w="1896" w:type="pct"/>
            <w:shd w:val="clear" w:color="auto" w:fill="auto"/>
            <w:vAlign w:val="bottom"/>
            <w:hideMark/>
          </w:tcPr>
          <w:p w14:paraId="10BAF1F6" w14:textId="77777777" w:rsidR="00D73D1B" w:rsidRPr="00D73D1B" w:rsidRDefault="00D73D1B" w:rsidP="00D73D1B">
            <w:pPr>
              <w:spacing w:line="276" w:lineRule="auto"/>
              <w:rPr>
                <w:color w:val="000000"/>
                <w:sz w:val="22"/>
                <w:szCs w:val="22"/>
              </w:rPr>
            </w:pPr>
            <w:r w:rsidRPr="00D73D1B">
              <w:rPr>
                <w:color w:val="000000"/>
                <w:sz w:val="22"/>
                <w:szCs w:val="22"/>
              </w:rPr>
              <w:t xml:space="preserve">Оснастить перечисленные выше устройства источниками бесперебойного электропитания аккумуляторного или иных типов для предотвращения </w:t>
            </w:r>
            <w:r w:rsidRPr="00D73D1B">
              <w:rPr>
                <w:color w:val="000000"/>
                <w:sz w:val="22"/>
                <w:szCs w:val="22"/>
              </w:rPr>
              <w:lastRenderedPageBreak/>
              <w:t>их отказа при возникновении аварийных электроэнергетических режимов.</w:t>
            </w:r>
          </w:p>
        </w:tc>
        <w:tc>
          <w:tcPr>
            <w:tcW w:w="422" w:type="pct"/>
            <w:shd w:val="clear" w:color="auto" w:fill="auto"/>
            <w:vAlign w:val="center"/>
            <w:hideMark/>
          </w:tcPr>
          <w:p w14:paraId="6EE11D9E" w14:textId="77777777" w:rsidR="00D73D1B" w:rsidRPr="00D73D1B" w:rsidRDefault="00D73D1B" w:rsidP="00D73D1B">
            <w:pPr>
              <w:spacing w:line="276" w:lineRule="auto"/>
              <w:jc w:val="center"/>
              <w:rPr>
                <w:color w:val="000000"/>
                <w:sz w:val="22"/>
                <w:szCs w:val="22"/>
              </w:rPr>
            </w:pPr>
            <w:r w:rsidRPr="00D73D1B">
              <w:rPr>
                <w:color w:val="000000"/>
                <w:sz w:val="22"/>
                <w:szCs w:val="22"/>
              </w:rPr>
              <w:lastRenderedPageBreak/>
              <w:t>804,91</w:t>
            </w:r>
          </w:p>
        </w:tc>
        <w:tc>
          <w:tcPr>
            <w:tcW w:w="548" w:type="pct"/>
            <w:shd w:val="clear" w:color="auto" w:fill="auto"/>
            <w:vAlign w:val="center"/>
            <w:hideMark/>
          </w:tcPr>
          <w:p w14:paraId="4D3A1987"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551" w:type="pct"/>
            <w:shd w:val="clear" w:color="auto" w:fill="auto"/>
            <w:vAlign w:val="center"/>
            <w:hideMark/>
          </w:tcPr>
          <w:p w14:paraId="48F235DF"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423" w:type="pct"/>
            <w:shd w:val="clear" w:color="auto" w:fill="auto"/>
            <w:vAlign w:val="center"/>
            <w:hideMark/>
          </w:tcPr>
          <w:p w14:paraId="0F098016" w14:textId="77777777" w:rsidR="00D73D1B" w:rsidRPr="00D73D1B" w:rsidRDefault="00D73D1B" w:rsidP="00D73D1B">
            <w:pPr>
              <w:spacing w:line="276" w:lineRule="auto"/>
              <w:jc w:val="center"/>
              <w:rPr>
                <w:color w:val="000000"/>
                <w:sz w:val="22"/>
                <w:szCs w:val="22"/>
              </w:rPr>
            </w:pPr>
            <w:r w:rsidRPr="00D73D1B">
              <w:rPr>
                <w:color w:val="000000"/>
                <w:sz w:val="22"/>
                <w:szCs w:val="22"/>
              </w:rPr>
              <w:t>0,00</w:t>
            </w:r>
          </w:p>
        </w:tc>
        <w:tc>
          <w:tcPr>
            <w:tcW w:w="462" w:type="pct"/>
            <w:shd w:val="clear" w:color="auto" w:fill="auto"/>
            <w:vAlign w:val="center"/>
            <w:hideMark/>
          </w:tcPr>
          <w:p w14:paraId="7A8377D2" w14:textId="77777777" w:rsidR="00D73D1B" w:rsidRPr="00D73D1B" w:rsidRDefault="00D73D1B" w:rsidP="00D73D1B">
            <w:pPr>
              <w:spacing w:line="276" w:lineRule="auto"/>
              <w:jc w:val="center"/>
              <w:rPr>
                <w:color w:val="000000"/>
                <w:sz w:val="22"/>
                <w:szCs w:val="22"/>
              </w:rPr>
            </w:pPr>
            <w:r w:rsidRPr="00D73D1B">
              <w:rPr>
                <w:color w:val="000000"/>
                <w:sz w:val="22"/>
                <w:szCs w:val="22"/>
              </w:rPr>
              <w:t>18,08</w:t>
            </w:r>
          </w:p>
        </w:tc>
        <w:tc>
          <w:tcPr>
            <w:tcW w:w="517" w:type="pct"/>
            <w:shd w:val="clear" w:color="auto" w:fill="auto"/>
            <w:vAlign w:val="center"/>
            <w:hideMark/>
          </w:tcPr>
          <w:p w14:paraId="2098BD76" w14:textId="77777777" w:rsidR="00D73D1B" w:rsidRPr="00D73D1B" w:rsidRDefault="00D73D1B" w:rsidP="00D73D1B">
            <w:pPr>
              <w:spacing w:line="276" w:lineRule="auto"/>
              <w:jc w:val="center"/>
              <w:rPr>
                <w:color w:val="000000"/>
                <w:sz w:val="22"/>
                <w:szCs w:val="22"/>
              </w:rPr>
            </w:pPr>
            <w:r w:rsidRPr="00D73D1B">
              <w:rPr>
                <w:color w:val="000000"/>
                <w:sz w:val="22"/>
                <w:szCs w:val="22"/>
              </w:rPr>
              <w:t>822,99</w:t>
            </w:r>
          </w:p>
        </w:tc>
      </w:tr>
      <w:tr w:rsidR="00D73D1B" w:rsidRPr="00D73D1B" w14:paraId="3022C156" w14:textId="77777777" w:rsidTr="00D73D1B">
        <w:trPr>
          <w:trHeight w:val="20"/>
        </w:trPr>
        <w:tc>
          <w:tcPr>
            <w:tcW w:w="177" w:type="pct"/>
            <w:shd w:val="clear" w:color="auto" w:fill="auto"/>
            <w:vAlign w:val="bottom"/>
            <w:hideMark/>
          </w:tcPr>
          <w:p w14:paraId="55D48443"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1896" w:type="pct"/>
            <w:shd w:val="clear" w:color="auto" w:fill="auto"/>
            <w:vAlign w:val="bottom"/>
            <w:hideMark/>
          </w:tcPr>
          <w:p w14:paraId="54E2D807" w14:textId="77777777" w:rsidR="00D73D1B" w:rsidRPr="00D73D1B" w:rsidRDefault="00D73D1B" w:rsidP="00D73D1B">
            <w:pPr>
              <w:spacing w:line="276" w:lineRule="auto"/>
              <w:rPr>
                <w:i/>
                <w:iCs/>
                <w:color w:val="000000"/>
                <w:sz w:val="22"/>
                <w:szCs w:val="22"/>
              </w:rPr>
            </w:pPr>
            <w:r w:rsidRPr="00D73D1B">
              <w:rPr>
                <w:i/>
                <w:iCs/>
                <w:color w:val="000000"/>
                <w:sz w:val="22"/>
                <w:szCs w:val="22"/>
              </w:rPr>
              <w:t>Индексы (1 кв. 2020 г.)</w:t>
            </w:r>
          </w:p>
        </w:tc>
        <w:tc>
          <w:tcPr>
            <w:tcW w:w="422" w:type="pct"/>
            <w:shd w:val="clear" w:color="auto" w:fill="auto"/>
            <w:vAlign w:val="center"/>
            <w:hideMark/>
          </w:tcPr>
          <w:p w14:paraId="1D866EA5"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8,08</w:t>
            </w:r>
          </w:p>
        </w:tc>
        <w:tc>
          <w:tcPr>
            <w:tcW w:w="548" w:type="pct"/>
            <w:shd w:val="clear" w:color="auto" w:fill="auto"/>
            <w:vAlign w:val="center"/>
            <w:hideMark/>
          </w:tcPr>
          <w:p w14:paraId="494F6B36"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4,81</w:t>
            </w:r>
          </w:p>
        </w:tc>
        <w:tc>
          <w:tcPr>
            <w:tcW w:w="551" w:type="pct"/>
            <w:shd w:val="clear" w:color="auto" w:fill="auto"/>
            <w:vAlign w:val="center"/>
            <w:hideMark/>
          </w:tcPr>
          <w:p w14:paraId="06D0C419"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18,01</w:t>
            </w:r>
          </w:p>
        </w:tc>
        <w:tc>
          <w:tcPr>
            <w:tcW w:w="423" w:type="pct"/>
            <w:shd w:val="clear" w:color="auto" w:fill="auto"/>
            <w:vAlign w:val="center"/>
            <w:hideMark/>
          </w:tcPr>
          <w:p w14:paraId="11FF9F85"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4,32</w:t>
            </w:r>
          </w:p>
        </w:tc>
        <w:tc>
          <w:tcPr>
            <w:tcW w:w="462" w:type="pct"/>
            <w:shd w:val="clear" w:color="auto" w:fill="auto"/>
            <w:vAlign w:val="center"/>
            <w:hideMark/>
          </w:tcPr>
          <w:p w14:paraId="169759C8"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9,50</w:t>
            </w:r>
          </w:p>
        </w:tc>
        <w:tc>
          <w:tcPr>
            <w:tcW w:w="517" w:type="pct"/>
            <w:shd w:val="clear" w:color="auto" w:fill="auto"/>
            <w:vAlign w:val="center"/>
            <w:hideMark/>
          </w:tcPr>
          <w:p w14:paraId="475C046E"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3AB819DE" w14:textId="77777777" w:rsidTr="00D73D1B">
        <w:trPr>
          <w:trHeight w:val="20"/>
        </w:trPr>
        <w:tc>
          <w:tcPr>
            <w:tcW w:w="177" w:type="pct"/>
            <w:shd w:val="clear" w:color="auto" w:fill="auto"/>
            <w:vAlign w:val="bottom"/>
            <w:hideMark/>
          </w:tcPr>
          <w:p w14:paraId="405FBDC2" w14:textId="77777777" w:rsidR="00D73D1B" w:rsidRPr="00D73D1B" w:rsidRDefault="00D73D1B" w:rsidP="00D73D1B">
            <w:pPr>
              <w:spacing w:line="276" w:lineRule="auto"/>
              <w:rPr>
                <w:b/>
                <w:bCs/>
                <w:color w:val="000000"/>
                <w:sz w:val="22"/>
                <w:szCs w:val="22"/>
              </w:rPr>
            </w:pPr>
            <w:r w:rsidRPr="00D73D1B">
              <w:rPr>
                <w:b/>
                <w:bCs/>
                <w:color w:val="000000"/>
                <w:sz w:val="22"/>
                <w:szCs w:val="22"/>
              </w:rPr>
              <w:t> </w:t>
            </w:r>
          </w:p>
        </w:tc>
        <w:tc>
          <w:tcPr>
            <w:tcW w:w="1896" w:type="pct"/>
            <w:shd w:val="clear" w:color="auto" w:fill="auto"/>
            <w:vAlign w:val="bottom"/>
            <w:hideMark/>
          </w:tcPr>
          <w:p w14:paraId="33FF9A30" w14:textId="77777777" w:rsidR="00D73D1B" w:rsidRPr="00D73D1B" w:rsidRDefault="00D73D1B" w:rsidP="00D73D1B">
            <w:pPr>
              <w:spacing w:line="276" w:lineRule="auto"/>
              <w:rPr>
                <w:b/>
                <w:bCs/>
                <w:color w:val="000000"/>
                <w:sz w:val="22"/>
                <w:szCs w:val="22"/>
              </w:rPr>
            </w:pPr>
            <w:r w:rsidRPr="00D73D1B">
              <w:rPr>
                <w:b/>
                <w:bCs/>
                <w:color w:val="000000"/>
                <w:sz w:val="22"/>
                <w:szCs w:val="22"/>
              </w:rPr>
              <w:t>Итого сметная стоимость, руб. (в ценах на 1 кв. 2020)</w:t>
            </w:r>
          </w:p>
        </w:tc>
        <w:tc>
          <w:tcPr>
            <w:tcW w:w="422" w:type="pct"/>
            <w:shd w:val="clear" w:color="auto" w:fill="auto"/>
            <w:vAlign w:val="center"/>
            <w:hideMark/>
          </w:tcPr>
          <w:p w14:paraId="6FCAEDB0"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6 503,67</w:t>
            </w:r>
          </w:p>
        </w:tc>
        <w:tc>
          <w:tcPr>
            <w:tcW w:w="548" w:type="pct"/>
            <w:shd w:val="clear" w:color="auto" w:fill="auto"/>
            <w:vAlign w:val="center"/>
            <w:hideMark/>
          </w:tcPr>
          <w:p w14:paraId="570D795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0,00</w:t>
            </w:r>
          </w:p>
        </w:tc>
        <w:tc>
          <w:tcPr>
            <w:tcW w:w="551" w:type="pct"/>
            <w:shd w:val="clear" w:color="auto" w:fill="auto"/>
            <w:vAlign w:val="center"/>
            <w:hideMark/>
          </w:tcPr>
          <w:p w14:paraId="3AF5CB83"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0,00</w:t>
            </w:r>
          </w:p>
        </w:tc>
        <w:tc>
          <w:tcPr>
            <w:tcW w:w="423" w:type="pct"/>
            <w:shd w:val="clear" w:color="auto" w:fill="auto"/>
            <w:vAlign w:val="center"/>
            <w:hideMark/>
          </w:tcPr>
          <w:p w14:paraId="028D3B8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0,00</w:t>
            </w:r>
          </w:p>
        </w:tc>
        <w:tc>
          <w:tcPr>
            <w:tcW w:w="462" w:type="pct"/>
            <w:shd w:val="clear" w:color="auto" w:fill="auto"/>
            <w:vAlign w:val="center"/>
            <w:hideMark/>
          </w:tcPr>
          <w:p w14:paraId="7F327DB0"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171,76</w:t>
            </w:r>
          </w:p>
        </w:tc>
        <w:tc>
          <w:tcPr>
            <w:tcW w:w="517" w:type="pct"/>
            <w:shd w:val="clear" w:color="auto" w:fill="auto"/>
            <w:vAlign w:val="center"/>
            <w:hideMark/>
          </w:tcPr>
          <w:p w14:paraId="4F0CD79A"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6 675,43</w:t>
            </w:r>
          </w:p>
        </w:tc>
      </w:tr>
      <w:tr w:rsidR="00D73D1B" w:rsidRPr="00D73D1B" w14:paraId="5CE15538" w14:textId="77777777" w:rsidTr="00D73D1B">
        <w:trPr>
          <w:trHeight w:val="20"/>
        </w:trPr>
        <w:tc>
          <w:tcPr>
            <w:tcW w:w="177" w:type="pct"/>
            <w:shd w:val="clear" w:color="auto" w:fill="auto"/>
            <w:vAlign w:val="bottom"/>
            <w:hideMark/>
          </w:tcPr>
          <w:p w14:paraId="43C53B35" w14:textId="77777777" w:rsidR="00D73D1B" w:rsidRPr="00D73D1B" w:rsidRDefault="00D73D1B" w:rsidP="00D73D1B">
            <w:pPr>
              <w:spacing w:line="276" w:lineRule="auto"/>
              <w:rPr>
                <w:i/>
                <w:iCs/>
                <w:color w:val="000000"/>
                <w:sz w:val="22"/>
                <w:szCs w:val="22"/>
              </w:rPr>
            </w:pPr>
            <w:r w:rsidRPr="00D73D1B">
              <w:rPr>
                <w:i/>
                <w:iCs/>
                <w:color w:val="000000"/>
                <w:sz w:val="22"/>
                <w:szCs w:val="22"/>
              </w:rPr>
              <w:t> </w:t>
            </w:r>
          </w:p>
        </w:tc>
        <w:tc>
          <w:tcPr>
            <w:tcW w:w="1896" w:type="pct"/>
            <w:shd w:val="clear" w:color="auto" w:fill="auto"/>
            <w:vAlign w:val="center"/>
            <w:hideMark/>
          </w:tcPr>
          <w:p w14:paraId="007D26C4"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(2020 г.)</w:t>
            </w:r>
          </w:p>
        </w:tc>
        <w:tc>
          <w:tcPr>
            <w:tcW w:w="2407" w:type="pct"/>
            <w:gridSpan w:val="5"/>
            <w:shd w:val="clear" w:color="auto" w:fill="auto"/>
            <w:vAlign w:val="center"/>
            <w:hideMark/>
          </w:tcPr>
          <w:p w14:paraId="5C44DDC1"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1,071</w:t>
            </w:r>
          </w:p>
        </w:tc>
        <w:tc>
          <w:tcPr>
            <w:tcW w:w="517" w:type="pct"/>
            <w:shd w:val="clear" w:color="auto" w:fill="auto"/>
            <w:vAlign w:val="center"/>
            <w:hideMark/>
          </w:tcPr>
          <w:p w14:paraId="58FC29ED" w14:textId="77777777" w:rsidR="00D73D1B" w:rsidRPr="00D73D1B" w:rsidRDefault="00D73D1B" w:rsidP="00D73D1B">
            <w:pPr>
              <w:spacing w:line="276" w:lineRule="auto"/>
              <w:jc w:val="center"/>
              <w:rPr>
                <w:i/>
                <w:iCs/>
                <w:color w:val="000000"/>
                <w:sz w:val="22"/>
                <w:szCs w:val="22"/>
              </w:rPr>
            </w:pPr>
            <w:r w:rsidRPr="00D73D1B">
              <w:rPr>
                <w:i/>
                <w:iCs/>
                <w:color w:val="000000"/>
                <w:sz w:val="22"/>
                <w:szCs w:val="22"/>
              </w:rPr>
              <w:t> </w:t>
            </w:r>
          </w:p>
        </w:tc>
      </w:tr>
      <w:tr w:rsidR="00D73D1B" w:rsidRPr="00D73D1B" w14:paraId="37A6F25D" w14:textId="77777777" w:rsidTr="00D73D1B">
        <w:trPr>
          <w:trHeight w:val="20"/>
        </w:trPr>
        <w:tc>
          <w:tcPr>
            <w:tcW w:w="177" w:type="pct"/>
            <w:shd w:val="clear" w:color="auto" w:fill="auto"/>
            <w:vAlign w:val="bottom"/>
            <w:hideMark/>
          </w:tcPr>
          <w:p w14:paraId="4B8F234E" w14:textId="77777777" w:rsidR="00D73D1B" w:rsidRPr="00D73D1B" w:rsidRDefault="00D73D1B" w:rsidP="00D73D1B">
            <w:pPr>
              <w:spacing w:line="276" w:lineRule="auto"/>
              <w:rPr>
                <w:color w:val="000000"/>
                <w:sz w:val="22"/>
                <w:szCs w:val="22"/>
              </w:rPr>
            </w:pPr>
            <w:r w:rsidRPr="00D73D1B">
              <w:rPr>
                <w:color w:val="000000"/>
                <w:sz w:val="22"/>
                <w:szCs w:val="22"/>
              </w:rPr>
              <w:t> </w:t>
            </w:r>
          </w:p>
        </w:tc>
        <w:tc>
          <w:tcPr>
            <w:tcW w:w="1896" w:type="pct"/>
            <w:shd w:val="clear" w:color="auto" w:fill="auto"/>
            <w:vAlign w:val="center"/>
            <w:hideMark/>
          </w:tcPr>
          <w:p w14:paraId="4D4A38A2" w14:textId="77777777" w:rsidR="00D73D1B" w:rsidRPr="00D73D1B" w:rsidRDefault="00D73D1B" w:rsidP="00D73D1B">
            <w:pPr>
              <w:spacing w:line="276" w:lineRule="auto"/>
              <w:rPr>
                <w:i/>
                <w:iCs/>
                <w:color w:val="000000"/>
                <w:sz w:val="22"/>
                <w:szCs w:val="22"/>
              </w:rPr>
            </w:pPr>
            <w:r w:rsidRPr="00D73D1B">
              <w:rPr>
                <w:i/>
                <w:iCs/>
                <w:color w:val="000000"/>
                <w:sz w:val="22"/>
                <w:szCs w:val="22"/>
              </w:rPr>
              <w:t>ИЦП (2021 г.)</w:t>
            </w:r>
          </w:p>
        </w:tc>
        <w:tc>
          <w:tcPr>
            <w:tcW w:w="2407" w:type="pct"/>
            <w:gridSpan w:val="5"/>
            <w:shd w:val="clear" w:color="auto" w:fill="auto"/>
            <w:vAlign w:val="center"/>
            <w:hideMark/>
          </w:tcPr>
          <w:p w14:paraId="336B7BC4" w14:textId="77777777" w:rsidR="00D73D1B" w:rsidRPr="00D73D1B" w:rsidRDefault="00D73D1B" w:rsidP="00D73D1B">
            <w:pPr>
              <w:spacing w:line="276" w:lineRule="auto"/>
              <w:jc w:val="center"/>
              <w:rPr>
                <w:color w:val="000000"/>
                <w:sz w:val="22"/>
                <w:szCs w:val="22"/>
              </w:rPr>
            </w:pPr>
            <w:r w:rsidRPr="00D73D1B">
              <w:rPr>
                <w:color w:val="000000"/>
                <w:sz w:val="22"/>
                <w:szCs w:val="22"/>
              </w:rPr>
              <w:t>1,069</w:t>
            </w:r>
          </w:p>
        </w:tc>
        <w:tc>
          <w:tcPr>
            <w:tcW w:w="517" w:type="pct"/>
            <w:shd w:val="clear" w:color="auto" w:fill="auto"/>
            <w:vAlign w:val="center"/>
            <w:hideMark/>
          </w:tcPr>
          <w:p w14:paraId="3D77CAAC" w14:textId="77777777" w:rsidR="00D73D1B" w:rsidRPr="00D73D1B" w:rsidRDefault="00D73D1B" w:rsidP="00D73D1B">
            <w:pPr>
              <w:spacing w:line="276" w:lineRule="auto"/>
              <w:jc w:val="center"/>
              <w:rPr>
                <w:color w:val="000000"/>
                <w:sz w:val="22"/>
                <w:szCs w:val="22"/>
              </w:rPr>
            </w:pPr>
            <w:r w:rsidRPr="00D73D1B">
              <w:rPr>
                <w:color w:val="000000"/>
                <w:sz w:val="22"/>
                <w:szCs w:val="22"/>
              </w:rPr>
              <w:t> </w:t>
            </w:r>
          </w:p>
        </w:tc>
      </w:tr>
      <w:tr w:rsidR="00D73D1B" w:rsidRPr="00D73D1B" w14:paraId="66CF8104" w14:textId="77777777" w:rsidTr="00D73D1B">
        <w:trPr>
          <w:trHeight w:val="20"/>
        </w:trPr>
        <w:tc>
          <w:tcPr>
            <w:tcW w:w="2073" w:type="pct"/>
            <w:gridSpan w:val="2"/>
            <w:shd w:val="clear" w:color="auto" w:fill="auto"/>
            <w:vAlign w:val="bottom"/>
            <w:hideMark/>
          </w:tcPr>
          <w:p w14:paraId="1AACB760" w14:textId="77777777" w:rsidR="00D73D1B" w:rsidRPr="00D73D1B" w:rsidRDefault="00D73D1B" w:rsidP="00D73D1B">
            <w:pPr>
              <w:spacing w:line="276" w:lineRule="auto"/>
              <w:rPr>
                <w:b/>
                <w:bCs/>
                <w:color w:val="000000"/>
                <w:sz w:val="22"/>
                <w:szCs w:val="22"/>
              </w:rPr>
            </w:pPr>
            <w:r w:rsidRPr="00D73D1B">
              <w:rPr>
                <w:b/>
                <w:bCs/>
                <w:color w:val="000000"/>
                <w:sz w:val="22"/>
                <w:szCs w:val="22"/>
              </w:rPr>
              <w:t>Всего в ценах по состоянию на 2021 год, руб.</w:t>
            </w:r>
          </w:p>
        </w:tc>
        <w:tc>
          <w:tcPr>
            <w:tcW w:w="422" w:type="pct"/>
            <w:shd w:val="clear" w:color="auto" w:fill="auto"/>
            <w:vAlign w:val="center"/>
            <w:hideMark/>
          </w:tcPr>
          <w:p w14:paraId="6F038C5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8" w:type="pct"/>
            <w:shd w:val="clear" w:color="auto" w:fill="auto"/>
            <w:vAlign w:val="center"/>
            <w:hideMark/>
          </w:tcPr>
          <w:p w14:paraId="762B6407"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51" w:type="pct"/>
            <w:shd w:val="clear" w:color="auto" w:fill="auto"/>
            <w:vAlign w:val="center"/>
            <w:hideMark/>
          </w:tcPr>
          <w:p w14:paraId="79A967E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23" w:type="pct"/>
            <w:shd w:val="clear" w:color="auto" w:fill="auto"/>
            <w:vAlign w:val="center"/>
            <w:hideMark/>
          </w:tcPr>
          <w:p w14:paraId="730544B7"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62" w:type="pct"/>
            <w:shd w:val="clear" w:color="auto" w:fill="auto"/>
            <w:vAlign w:val="center"/>
            <w:hideMark/>
          </w:tcPr>
          <w:p w14:paraId="2C2A1B4A"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17" w:type="pct"/>
            <w:shd w:val="clear" w:color="auto" w:fill="auto"/>
            <w:vAlign w:val="center"/>
            <w:hideMark/>
          </w:tcPr>
          <w:p w14:paraId="6665B4A1"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7 396,04</w:t>
            </w:r>
          </w:p>
        </w:tc>
      </w:tr>
      <w:tr w:rsidR="00D73D1B" w:rsidRPr="00D73D1B" w14:paraId="4A12FEA7" w14:textId="77777777" w:rsidTr="00D73D1B">
        <w:trPr>
          <w:trHeight w:val="20"/>
        </w:trPr>
        <w:tc>
          <w:tcPr>
            <w:tcW w:w="2073" w:type="pct"/>
            <w:gridSpan w:val="2"/>
            <w:shd w:val="clear" w:color="auto" w:fill="auto"/>
            <w:vAlign w:val="bottom"/>
            <w:hideMark/>
          </w:tcPr>
          <w:p w14:paraId="4195724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ИТОГО</w:t>
            </w:r>
          </w:p>
        </w:tc>
        <w:tc>
          <w:tcPr>
            <w:tcW w:w="422" w:type="pct"/>
            <w:shd w:val="clear" w:color="auto" w:fill="auto"/>
            <w:vAlign w:val="bottom"/>
            <w:hideMark/>
          </w:tcPr>
          <w:p w14:paraId="1D4F2435"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48" w:type="pct"/>
            <w:shd w:val="clear" w:color="auto" w:fill="auto"/>
            <w:vAlign w:val="bottom"/>
            <w:hideMark/>
          </w:tcPr>
          <w:p w14:paraId="002CC120"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51" w:type="pct"/>
            <w:shd w:val="clear" w:color="auto" w:fill="auto"/>
            <w:vAlign w:val="bottom"/>
            <w:hideMark/>
          </w:tcPr>
          <w:p w14:paraId="4FF9A11F"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23" w:type="pct"/>
            <w:shd w:val="clear" w:color="auto" w:fill="auto"/>
            <w:vAlign w:val="bottom"/>
            <w:hideMark/>
          </w:tcPr>
          <w:p w14:paraId="36A6FA74"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462" w:type="pct"/>
            <w:shd w:val="clear" w:color="auto" w:fill="auto"/>
            <w:vAlign w:val="bottom"/>
            <w:hideMark/>
          </w:tcPr>
          <w:p w14:paraId="3EE31459"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 </w:t>
            </w:r>
          </w:p>
        </w:tc>
        <w:tc>
          <w:tcPr>
            <w:tcW w:w="517" w:type="pct"/>
            <w:shd w:val="clear" w:color="auto" w:fill="auto"/>
            <w:vAlign w:val="bottom"/>
            <w:hideMark/>
          </w:tcPr>
          <w:p w14:paraId="28907CDD" w14:textId="77777777" w:rsidR="00D73D1B" w:rsidRPr="00D73D1B" w:rsidRDefault="00D73D1B" w:rsidP="00D73D1B">
            <w:pPr>
              <w:spacing w:line="276" w:lineRule="auto"/>
              <w:jc w:val="center"/>
              <w:rPr>
                <w:b/>
                <w:bCs/>
                <w:color w:val="000000"/>
                <w:sz w:val="22"/>
                <w:szCs w:val="22"/>
              </w:rPr>
            </w:pPr>
            <w:r w:rsidRPr="00D73D1B">
              <w:rPr>
                <w:b/>
                <w:bCs/>
                <w:color w:val="000000"/>
                <w:sz w:val="22"/>
                <w:szCs w:val="22"/>
              </w:rPr>
              <w:t>12 314 005,88</w:t>
            </w:r>
          </w:p>
        </w:tc>
      </w:tr>
    </w:tbl>
    <w:p w14:paraId="55C03ABD" w14:textId="77777777" w:rsidR="00D73D1B" w:rsidRPr="00D73D1B" w:rsidRDefault="00D73D1B" w:rsidP="00D73D1B">
      <w:pPr>
        <w:spacing w:line="276" w:lineRule="auto"/>
        <w:ind w:firstLine="720"/>
        <w:jc w:val="both"/>
        <w:rPr>
          <w:sz w:val="28"/>
          <w:szCs w:val="28"/>
        </w:rPr>
      </w:pPr>
    </w:p>
    <w:p w14:paraId="4A9A37FB" w14:textId="77777777" w:rsidR="00D73D1B" w:rsidRPr="00D73D1B" w:rsidRDefault="00D73D1B" w:rsidP="00D73D1B">
      <w:pPr>
        <w:spacing w:line="276" w:lineRule="auto"/>
        <w:ind w:firstLine="720"/>
        <w:jc w:val="both"/>
        <w:rPr>
          <w:sz w:val="28"/>
          <w:szCs w:val="28"/>
        </w:rPr>
        <w:sectPr w:rsidR="00D73D1B" w:rsidRPr="00D73D1B" w:rsidSect="00D73D1B">
          <w:pgSz w:w="16838" w:h="11906" w:orient="landscape"/>
          <w:pgMar w:top="1276" w:right="993" w:bottom="850" w:left="1276" w:header="708" w:footer="708" w:gutter="0"/>
          <w:cols w:space="708"/>
          <w:docGrid w:linePitch="360"/>
        </w:sectPr>
      </w:pPr>
    </w:p>
    <w:p w14:paraId="1962716D" w14:textId="77777777" w:rsidR="00D73D1B" w:rsidRPr="00D73D1B" w:rsidRDefault="00D73D1B" w:rsidP="00D73D1B">
      <w:pPr>
        <w:spacing w:line="276" w:lineRule="auto"/>
        <w:ind w:firstLine="720"/>
        <w:jc w:val="both"/>
        <w:rPr>
          <w:sz w:val="28"/>
          <w:szCs w:val="28"/>
        </w:rPr>
      </w:pPr>
      <w:r w:rsidRPr="00D73D1B">
        <w:rPr>
          <w:sz w:val="28"/>
          <w:szCs w:val="28"/>
        </w:rPr>
        <w:lastRenderedPageBreak/>
        <w:t>Корректировка связана с:</w:t>
      </w:r>
    </w:p>
    <w:p w14:paraId="70A622E2" w14:textId="77777777" w:rsidR="00D73D1B" w:rsidRPr="00D73D1B" w:rsidRDefault="00D73D1B" w:rsidP="00D73D1B">
      <w:pPr>
        <w:numPr>
          <w:ilvl w:val="0"/>
          <w:numId w:val="12"/>
        </w:numPr>
        <w:spacing w:after="200" w:line="276" w:lineRule="auto"/>
        <w:ind w:left="0" w:firstLine="709"/>
        <w:jc w:val="both"/>
        <w:rPr>
          <w:sz w:val="28"/>
          <w:szCs w:val="28"/>
        </w:rPr>
      </w:pPr>
      <w:r w:rsidRPr="00D73D1B">
        <w:rPr>
          <w:sz w:val="28"/>
          <w:szCs w:val="28"/>
        </w:rPr>
        <w:t>Дополнением мероприятий по реконструкции существующих электрических сетей работами, ранее исключенными из мероприятий по новому строительству, т. к. никакие новые электрические объекты в рамках исполнения технических условий не строятся и все работы проводятся на ранее существующих объектах – 1 818,149 тыс. руб.</w:t>
      </w:r>
    </w:p>
    <w:p w14:paraId="30953276" w14:textId="77777777" w:rsidR="00D73D1B" w:rsidRPr="00D73D1B" w:rsidRDefault="00D73D1B" w:rsidP="00D73D1B">
      <w:pPr>
        <w:numPr>
          <w:ilvl w:val="0"/>
          <w:numId w:val="12"/>
        </w:numPr>
        <w:spacing w:after="200" w:line="276" w:lineRule="auto"/>
        <w:ind w:left="0" w:firstLine="709"/>
        <w:jc w:val="both"/>
        <w:rPr>
          <w:sz w:val="28"/>
          <w:szCs w:val="28"/>
        </w:rPr>
      </w:pPr>
      <w:r w:rsidRPr="00D73D1B">
        <w:rPr>
          <w:sz w:val="28"/>
          <w:szCs w:val="28"/>
        </w:rPr>
        <w:t>Исключением затрат на временные здания и сооружения в размере 41,668 тыс. руб., т. к. отсутствуют обоснования их необходимости.</w:t>
      </w:r>
    </w:p>
    <w:p w14:paraId="66BDA42B" w14:textId="77777777" w:rsidR="00D73D1B" w:rsidRPr="00D73D1B" w:rsidRDefault="00D73D1B" w:rsidP="00D73D1B">
      <w:pPr>
        <w:numPr>
          <w:ilvl w:val="0"/>
          <w:numId w:val="12"/>
        </w:numPr>
        <w:spacing w:after="200" w:line="276" w:lineRule="auto"/>
        <w:ind w:left="0" w:firstLine="709"/>
        <w:jc w:val="both"/>
        <w:rPr>
          <w:sz w:val="28"/>
          <w:szCs w:val="28"/>
        </w:rPr>
      </w:pPr>
      <w:r w:rsidRPr="00D73D1B">
        <w:rPr>
          <w:sz w:val="28"/>
          <w:szCs w:val="28"/>
        </w:rPr>
        <w:t>Исключением затрат на зимнее удорожание в размере 36,916 тыс. руб., т. к. отсутствует подтверждение необходимости проведения работ в зимнее время.</w:t>
      </w:r>
    </w:p>
    <w:p w14:paraId="144FF485" w14:textId="77777777" w:rsidR="00D73D1B" w:rsidRPr="00D73D1B" w:rsidRDefault="00D73D1B" w:rsidP="00D73D1B">
      <w:pPr>
        <w:numPr>
          <w:ilvl w:val="0"/>
          <w:numId w:val="12"/>
        </w:numPr>
        <w:spacing w:after="200" w:line="276" w:lineRule="auto"/>
        <w:ind w:left="0" w:firstLine="709"/>
        <w:jc w:val="both"/>
        <w:rPr>
          <w:sz w:val="28"/>
          <w:szCs w:val="28"/>
        </w:rPr>
      </w:pPr>
      <w:r w:rsidRPr="00D73D1B">
        <w:rPr>
          <w:sz w:val="28"/>
          <w:szCs w:val="28"/>
        </w:rPr>
        <w:t>Исключением затрат на командировочные расходы в размере 288,302 тыс. руб., т. к. отсутствуют обоснования их необходимости.</w:t>
      </w:r>
    </w:p>
    <w:p w14:paraId="5A643F32" w14:textId="77777777" w:rsidR="00D73D1B" w:rsidRPr="00D73D1B" w:rsidRDefault="00D73D1B" w:rsidP="00D73D1B">
      <w:pPr>
        <w:numPr>
          <w:ilvl w:val="0"/>
          <w:numId w:val="12"/>
        </w:numPr>
        <w:spacing w:after="200" w:line="276" w:lineRule="auto"/>
        <w:ind w:left="0" w:firstLine="709"/>
        <w:jc w:val="both"/>
        <w:rPr>
          <w:sz w:val="28"/>
          <w:szCs w:val="28"/>
        </w:rPr>
      </w:pPr>
      <w:r w:rsidRPr="00D73D1B">
        <w:rPr>
          <w:sz w:val="28"/>
          <w:szCs w:val="28"/>
        </w:rPr>
        <w:t>Исключением затрат на содержание службы заказчика-застройщика в размере 1 049,779 тыс. руб., т. к. они ранее учтены в тарифе на передачу.</w:t>
      </w:r>
    </w:p>
    <w:p w14:paraId="52D959CC" w14:textId="77777777" w:rsidR="00D73D1B" w:rsidRPr="00D73D1B" w:rsidRDefault="00D73D1B" w:rsidP="00D73D1B">
      <w:pPr>
        <w:numPr>
          <w:ilvl w:val="0"/>
          <w:numId w:val="12"/>
        </w:numPr>
        <w:spacing w:after="200" w:line="276" w:lineRule="auto"/>
        <w:ind w:left="0" w:firstLine="709"/>
        <w:jc w:val="both"/>
        <w:rPr>
          <w:sz w:val="28"/>
          <w:szCs w:val="28"/>
        </w:rPr>
      </w:pPr>
      <w:r w:rsidRPr="00D73D1B">
        <w:rPr>
          <w:sz w:val="28"/>
          <w:szCs w:val="28"/>
        </w:rPr>
        <w:t>Исключением непредвиденных затрат в размере 401,484 тыс. руб., т. к.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Госстроя России от 05.03.2004 № 15/1,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7756D1E1" w14:textId="77777777" w:rsidR="00D73D1B" w:rsidRPr="00D73D1B" w:rsidRDefault="00D73D1B" w:rsidP="00D73D1B">
      <w:pPr>
        <w:spacing w:line="276" w:lineRule="auto"/>
        <w:ind w:firstLine="720"/>
        <w:jc w:val="both"/>
        <w:rPr>
          <w:sz w:val="28"/>
          <w:szCs w:val="28"/>
        </w:rPr>
      </w:pPr>
    </w:p>
    <w:p w14:paraId="58BE9EB8" w14:textId="77777777" w:rsidR="00D73D1B" w:rsidRPr="00D73D1B" w:rsidRDefault="00D73D1B" w:rsidP="00D73D1B">
      <w:pPr>
        <w:spacing w:line="276" w:lineRule="auto"/>
        <w:ind w:firstLine="720"/>
        <w:jc w:val="both"/>
        <w:rPr>
          <w:sz w:val="28"/>
          <w:szCs w:val="28"/>
        </w:rPr>
      </w:pPr>
      <w:r w:rsidRPr="00D73D1B">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23DBEDF5" w14:textId="77777777" w:rsidR="00D73D1B" w:rsidRPr="00D73D1B" w:rsidRDefault="00D73D1B" w:rsidP="00D73D1B">
      <w:pPr>
        <w:spacing w:line="276" w:lineRule="auto"/>
        <w:ind w:firstLine="720"/>
        <w:jc w:val="both"/>
        <w:rPr>
          <w:sz w:val="28"/>
          <w:szCs w:val="28"/>
        </w:rPr>
      </w:pPr>
      <w:r w:rsidRPr="00D73D1B">
        <w:rPr>
          <w:sz w:val="28"/>
          <w:szCs w:val="28"/>
        </w:rPr>
        <w:t xml:space="preserve">Укрупненные нормативы цены типовых технологических решений капитального строительства объектов электроэнергетики в части объектов </w:t>
      </w:r>
      <w:r w:rsidRPr="00D73D1B">
        <w:rPr>
          <w:sz w:val="28"/>
          <w:szCs w:val="28"/>
        </w:rPr>
        <w:lastRenderedPageBreak/>
        <w:t>электросетевого хозяйства, утверждены Приказом Минэнерго России от 17.01.2019 №10.</w:t>
      </w:r>
    </w:p>
    <w:p w14:paraId="4744A62C" w14:textId="77777777" w:rsidR="00D73D1B" w:rsidRPr="00D73D1B" w:rsidRDefault="00D73D1B" w:rsidP="00D73D1B">
      <w:pPr>
        <w:spacing w:line="276" w:lineRule="auto"/>
        <w:ind w:firstLine="720"/>
        <w:jc w:val="both"/>
        <w:rPr>
          <w:sz w:val="28"/>
          <w:szCs w:val="28"/>
        </w:rPr>
      </w:pPr>
      <w:r w:rsidRPr="00D73D1B">
        <w:rPr>
          <w:sz w:val="28"/>
          <w:szCs w:val="28"/>
        </w:rPr>
        <w:t>Расчет стоимости работ по УНЦ представлен в таблице 4.</w:t>
      </w:r>
    </w:p>
    <w:p w14:paraId="2FA7BB7B" w14:textId="77777777" w:rsidR="00D73D1B" w:rsidRPr="00D73D1B" w:rsidRDefault="00D73D1B" w:rsidP="00D73D1B">
      <w:pPr>
        <w:spacing w:line="276" w:lineRule="auto"/>
        <w:ind w:firstLine="720"/>
        <w:jc w:val="both"/>
        <w:rPr>
          <w:sz w:val="28"/>
          <w:szCs w:val="28"/>
        </w:rPr>
      </w:pPr>
    </w:p>
    <w:p w14:paraId="50D01AD3" w14:textId="77777777" w:rsidR="00D73D1B" w:rsidRPr="00D73D1B" w:rsidRDefault="00D73D1B" w:rsidP="00D73D1B">
      <w:pPr>
        <w:spacing w:line="276" w:lineRule="auto"/>
        <w:ind w:firstLine="720"/>
        <w:jc w:val="both"/>
        <w:rPr>
          <w:sz w:val="28"/>
          <w:szCs w:val="28"/>
        </w:rPr>
        <w:sectPr w:rsidR="00D73D1B" w:rsidRPr="00D73D1B" w:rsidSect="00D73D1B">
          <w:pgSz w:w="11906" w:h="16838"/>
          <w:pgMar w:top="993" w:right="850" w:bottom="1134" w:left="1276" w:header="708" w:footer="708" w:gutter="0"/>
          <w:cols w:space="708"/>
          <w:docGrid w:linePitch="360"/>
        </w:sectPr>
      </w:pPr>
    </w:p>
    <w:p w14:paraId="5AA1F2E2" w14:textId="77777777" w:rsidR="00D73D1B" w:rsidRPr="00D73D1B" w:rsidRDefault="00D73D1B" w:rsidP="00D73D1B">
      <w:pPr>
        <w:spacing w:line="276" w:lineRule="auto"/>
        <w:ind w:firstLine="720"/>
        <w:jc w:val="right"/>
        <w:rPr>
          <w:sz w:val="28"/>
          <w:szCs w:val="28"/>
        </w:rPr>
      </w:pPr>
      <w:r w:rsidRPr="00D73D1B">
        <w:rPr>
          <w:sz w:val="28"/>
          <w:szCs w:val="28"/>
        </w:rPr>
        <w:lastRenderedPageBreak/>
        <w:t>Таблица 4 – Расчет стоимости по УНЦ</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692"/>
        <w:gridCol w:w="1698"/>
        <w:gridCol w:w="993"/>
        <w:gridCol w:w="1066"/>
        <w:gridCol w:w="1266"/>
        <w:gridCol w:w="814"/>
        <w:gridCol w:w="1629"/>
        <w:gridCol w:w="1184"/>
        <w:gridCol w:w="936"/>
        <w:gridCol w:w="924"/>
        <w:gridCol w:w="927"/>
        <w:gridCol w:w="1184"/>
      </w:tblGrid>
      <w:tr w:rsidR="00D73D1B" w:rsidRPr="00D73D1B" w14:paraId="2D0C5670" w14:textId="77777777" w:rsidTr="00D73D1B">
        <w:trPr>
          <w:trHeight w:val="20"/>
        </w:trPr>
        <w:tc>
          <w:tcPr>
            <w:tcW w:w="167" w:type="pct"/>
            <w:shd w:val="clear" w:color="auto" w:fill="auto"/>
            <w:vAlign w:val="center"/>
            <w:hideMark/>
          </w:tcPr>
          <w:p w14:paraId="11EFA6F7"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 п/п</w:t>
            </w:r>
          </w:p>
        </w:tc>
        <w:tc>
          <w:tcPr>
            <w:tcW w:w="1135" w:type="pct"/>
            <w:gridSpan w:val="2"/>
            <w:shd w:val="clear" w:color="auto" w:fill="auto"/>
            <w:vAlign w:val="center"/>
            <w:hideMark/>
          </w:tcPr>
          <w:p w14:paraId="31E5038F"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Наименование</w:t>
            </w:r>
          </w:p>
        </w:tc>
        <w:tc>
          <w:tcPr>
            <w:tcW w:w="330" w:type="pct"/>
            <w:shd w:val="clear" w:color="auto" w:fill="auto"/>
            <w:vAlign w:val="center"/>
            <w:hideMark/>
          </w:tcPr>
          <w:p w14:paraId="39C656C6"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Таблица</w:t>
            </w:r>
          </w:p>
        </w:tc>
        <w:tc>
          <w:tcPr>
            <w:tcW w:w="354" w:type="pct"/>
            <w:shd w:val="clear" w:color="auto" w:fill="auto"/>
            <w:vAlign w:val="center"/>
            <w:hideMark/>
          </w:tcPr>
          <w:p w14:paraId="08FBAAE5"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Номер расценки</w:t>
            </w:r>
          </w:p>
        </w:tc>
        <w:tc>
          <w:tcPr>
            <w:tcW w:w="421" w:type="pct"/>
            <w:shd w:val="clear" w:color="auto" w:fill="auto"/>
            <w:vAlign w:val="center"/>
            <w:hideMark/>
          </w:tcPr>
          <w:p w14:paraId="39D7D92D"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Норматив цены, тыс.руб./ед.</w:t>
            </w:r>
          </w:p>
        </w:tc>
        <w:tc>
          <w:tcPr>
            <w:tcW w:w="271" w:type="pct"/>
            <w:shd w:val="clear" w:color="auto" w:fill="auto"/>
            <w:vAlign w:val="center"/>
            <w:hideMark/>
          </w:tcPr>
          <w:p w14:paraId="28B35FDA"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Объем работ, ед.</w:t>
            </w:r>
          </w:p>
        </w:tc>
        <w:tc>
          <w:tcPr>
            <w:tcW w:w="541" w:type="pct"/>
            <w:shd w:val="clear" w:color="auto" w:fill="auto"/>
            <w:vAlign w:val="center"/>
            <w:hideMark/>
          </w:tcPr>
          <w:p w14:paraId="0470F322"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Коэффициенты перехода (пересчета) от базового УНЦ к УНЦ субъектов Российской Федерации</w:t>
            </w:r>
          </w:p>
        </w:tc>
        <w:tc>
          <w:tcPr>
            <w:tcW w:w="394" w:type="pct"/>
            <w:shd w:val="clear" w:color="auto" w:fill="auto"/>
            <w:vAlign w:val="center"/>
            <w:hideMark/>
          </w:tcPr>
          <w:p w14:paraId="7C2C1705"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Цена по состоянию на 01.01.2018, тыс. руб.</w:t>
            </w:r>
          </w:p>
        </w:tc>
        <w:tc>
          <w:tcPr>
            <w:tcW w:w="333" w:type="pct"/>
            <w:shd w:val="clear" w:color="auto" w:fill="auto"/>
            <w:vAlign w:val="center"/>
            <w:hideMark/>
          </w:tcPr>
          <w:p w14:paraId="427C1972"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ИЦП (2018 г.)</w:t>
            </w:r>
          </w:p>
        </w:tc>
        <w:tc>
          <w:tcPr>
            <w:tcW w:w="329" w:type="pct"/>
            <w:shd w:val="clear" w:color="auto" w:fill="auto"/>
            <w:vAlign w:val="center"/>
            <w:hideMark/>
          </w:tcPr>
          <w:p w14:paraId="2DE9035B"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ИПЦ (2019 г.)</w:t>
            </w:r>
          </w:p>
        </w:tc>
        <w:tc>
          <w:tcPr>
            <w:tcW w:w="330" w:type="pct"/>
            <w:shd w:val="clear" w:color="auto" w:fill="auto"/>
            <w:vAlign w:val="center"/>
            <w:hideMark/>
          </w:tcPr>
          <w:p w14:paraId="5F3284D6"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ИЦП (2020 г.)</w:t>
            </w:r>
          </w:p>
        </w:tc>
        <w:tc>
          <w:tcPr>
            <w:tcW w:w="394" w:type="pct"/>
            <w:shd w:val="clear" w:color="auto" w:fill="auto"/>
            <w:vAlign w:val="center"/>
            <w:hideMark/>
          </w:tcPr>
          <w:p w14:paraId="301EEA39"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Цена по состоянию на 01.01.2021, тыс. руб.</w:t>
            </w:r>
          </w:p>
        </w:tc>
      </w:tr>
      <w:tr w:rsidR="00D73D1B" w:rsidRPr="00D73D1B" w14:paraId="7D977E4D" w14:textId="77777777" w:rsidTr="00D73D1B">
        <w:trPr>
          <w:trHeight w:val="20"/>
        </w:trPr>
        <w:tc>
          <w:tcPr>
            <w:tcW w:w="5000" w:type="pct"/>
            <w:gridSpan w:val="13"/>
            <w:shd w:val="clear" w:color="000000" w:fill="D9D9D9"/>
            <w:vAlign w:val="center"/>
            <w:hideMark/>
          </w:tcPr>
          <w:p w14:paraId="4D5CD656" w14:textId="77777777" w:rsidR="00D73D1B" w:rsidRPr="00D73D1B" w:rsidRDefault="00D73D1B" w:rsidP="00D73D1B">
            <w:pPr>
              <w:spacing w:line="276" w:lineRule="auto"/>
              <w:rPr>
                <w:color w:val="000000"/>
                <w:sz w:val="20"/>
                <w:szCs w:val="20"/>
              </w:rPr>
            </w:pPr>
            <w:r w:rsidRPr="00D73D1B">
              <w:rPr>
                <w:color w:val="000000"/>
                <w:sz w:val="20"/>
                <w:szCs w:val="20"/>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D73D1B" w:rsidRPr="00D73D1B" w14:paraId="6B37D2F3" w14:textId="77777777" w:rsidTr="00D73D1B">
        <w:trPr>
          <w:trHeight w:val="20"/>
        </w:trPr>
        <w:tc>
          <w:tcPr>
            <w:tcW w:w="167" w:type="pct"/>
            <w:vMerge w:val="restart"/>
            <w:shd w:val="clear" w:color="auto" w:fill="auto"/>
            <w:vAlign w:val="center"/>
            <w:hideMark/>
          </w:tcPr>
          <w:p w14:paraId="37D540BE"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62" w:type="pct"/>
            <w:vMerge w:val="restart"/>
            <w:shd w:val="clear" w:color="auto" w:fill="auto"/>
            <w:vAlign w:val="center"/>
            <w:hideMark/>
          </w:tcPr>
          <w:p w14:paraId="0B217ABD" w14:textId="77777777" w:rsidR="00D73D1B" w:rsidRPr="00D73D1B" w:rsidRDefault="00D73D1B" w:rsidP="00D73D1B">
            <w:pPr>
              <w:spacing w:line="276" w:lineRule="auto"/>
              <w:jc w:val="center"/>
              <w:rPr>
                <w:color w:val="000000"/>
                <w:sz w:val="20"/>
                <w:szCs w:val="20"/>
              </w:rPr>
            </w:pPr>
            <w:r w:rsidRPr="00D73D1B">
              <w:rPr>
                <w:color w:val="000000"/>
                <w:sz w:val="20"/>
                <w:szCs w:val="20"/>
              </w:rPr>
              <w:t>Объем финансовых потребностей строительство (реконструкцию, техническое перевооружение) объектов электросетевого хозяйства в части АСУТП ПС и ТМ</w:t>
            </w:r>
          </w:p>
        </w:tc>
        <w:tc>
          <w:tcPr>
            <w:tcW w:w="572" w:type="pct"/>
            <w:shd w:val="clear" w:color="auto" w:fill="auto"/>
            <w:vAlign w:val="center"/>
            <w:hideMark/>
          </w:tcPr>
          <w:p w14:paraId="1E6E639A" w14:textId="77777777" w:rsidR="00D73D1B" w:rsidRPr="00D73D1B" w:rsidRDefault="00D73D1B" w:rsidP="00D73D1B">
            <w:pPr>
              <w:spacing w:line="276" w:lineRule="auto"/>
              <w:rPr>
                <w:color w:val="000000"/>
                <w:sz w:val="20"/>
                <w:szCs w:val="20"/>
              </w:rPr>
            </w:pPr>
            <w:r w:rsidRPr="00D73D1B">
              <w:rPr>
                <w:color w:val="000000"/>
                <w:sz w:val="20"/>
                <w:szCs w:val="20"/>
              </w:rPr>
              <w:t>УНЦ АСУТП присоединения</w:t>
            </w:r>
          </w:p>
        </w:tc>
        <w:tc>
          <w:tcPr>
            <w:tcW w:w="330" w:type="pct"/>
            <w:shd w:val="clear" w:color="auto" w:fill="auto"/>
            <w:vAlign w:val="center"/>
            <w:hideMark/>
          </w:tcPr>
          <w:p w14:paraId="0BEFD49A" w14:textId="77777777" w:rsidR="00D73D1B" w:rsidRPr="00D73D1B" w:rsidRDefault="00D73D1B" w:rsidP="00D73D1B">
            <w:pPr>
              <w:spacing w:line="276" w:lineRule="auto"/>
              <w:jc w:val="center"/>
              <w:rPr>
                <w:color w:val="000000"/>
                <w:sz w:val="20"/>
                <w:szCs w:val="20"/>
              </w:rPr>
            </w:pPr>
            <w:r w:rsidRPr="00D73D1B">
              <w:rPr>
                <w:color w:val="000000"/>
                <w:sz w:val="20"/>
                <w:szCs w:val="20"/>
              </w:rPr>
              <w:t>А4</w:t>
            </w:r>
          </w:p>
        </w:tc>
        <w:tc>
          <w:tcPr>
            <w:tcW w:w="354" w:type="pct"/>
            <w:shd w:val="clear" w:color="auto" w:fill="auto"/>
            <w:vAlign w:val="center"/>
            <w:hideMark/>
          </w:tcPr>
          <w:p w14:paraId="0ABBE0A1" w14:textId="77777777" w:rsidR="00D73D1B" w:rsidRPr="00D73D1B" w:rsidRDefault="00D73D1B" w:rsidP="00D73D1B">
            <w:pPr>
              <w:spacing w:line="276" w:lineRule="auto"/>
              <w:jc w:val="center"/>
              <w:rPr>
                <w:color w:val="000000"/>
                <w:sz w:val="20"/>
                <w:szCs w:val="20"/>
              </w:rPr>
            </w:pPr>
            <w:r w:rsidRPr="00D73D1B">
              <w:rPr>
                <w:color w:val="000000"/>
                <w:sz w:val="20"/>
                <w:szCs w:val="20"/>
              </w:rPr>
              <w:t>А4-02</w:t>
            </w:r>
          </w:p>
        </w:tc>
        <w:tc>
          <w:tcPr>
            <w:tcW w:w="421" w:type="pct"/>
            <w:shd w:val="clear" w:color="auto" w:fill="auto"/>
            <w:vAlign w:val="center"/>
            <w:hideMark/>
          </w:tcPr>
          <w:p w14:paraId="64A53B4E" w14:textId="77777777" w:rsidR="00D73D1B" w:rsidRPr="00D73D1B" w:rsidRDefault="00D73D1B" w:rsidP="00D73D1B">
            <w:pPr>
              <w:spacing w:line="276" w:lineRule="auto"/>
              <w:jc w:val="center"/>
              <w:rPr>
                <w:color w:val="000000"/>
                <w:sz w:val="20"/>
                <w:szCs w:val="20"/>
              </w:rPr>
            </w:pPr>
            <w:r w:rsidRPr="00D73D1B">
              <w:rPr>
                <w:color w:val="000000"/>
                <w:sz w:val="20"/>
                <w:szCs w:val="20"/>
              </w:rPr>
              <w:t>629</w:t>
            </w:r>
          </w:p>
        </w:tc>
        <w:tc>
          <w:tcPr>
            <w:tcW w:w="271" w:type="pct"/>
            <w:shd w:val="clear" w:color="auto" w:fill="auto"/>
            <w:vAlign w:val="center"/>
            <w:hideMark/>
          </w:tcPr>
          <w:p w14:paraId="31E10FBB" w14:textId="77777777" w:rsidR="00D73D1B" w:rsidRPr="00D73D1B" w:rsidRDefault="00D73D1B" w:rsidP="00D73D1B">
            <w:pPr>
              <w:spacing w:line="276" w:lineRule="auto"/>
              <w:jc w:val="center"/>
              <w:rPr>
                <w:color w:val="000000"/>
                <w:sz w:val="20"/>
                <w:szCs w:val="20"/>
              </w:rPr>
            </w:pPr>
            <w:r w:rsidRPr="00D73D1B">
              <w:rPr>
                <w:color w:val="000000"/>
                <w:sz w:val="20"/>
                <w:szCs w:val="20"/>
              </w:rPr>
              <w:t>4</w:t>
            </w:r>
          </w:p>
        </w:tc>
        <w:tc>
          <w:tcPr>
            <w:tcW w:w="541" w:type="pct"/>
            <w:shd w:val="clear" w:color="auto" w:fill="auto"/>
            <w:vAlign w:val="center"/>
            <w:hideMark/>
          </w:tcPr>
          <w:p w14:paraId="22253E18" w14:textId="77777777" w:rsidR="00D73D1B" w:rsidRPr="00D73D1B" w:rsidRDefault="00D73D1B" w:rsidP="00D73D1B">
            <w:pPr>
              <w:spacing w:line="276" w:lineRule="auto"/>
              <w:jc w:val="center"/>
              <w:rPr>
                <w:color w:val="000000"/>
                <w:sz w:val="20"/>
                <w:szCs w:val="20"/>
              </w:rPr>
            </w:pPr>
            <w:r w:rsidRPr="00D73D1B">
              <w:rPr>
                <w:color w:val="000000"/>
                <w:sz w:val="20"/>
                <w:szCs w:val="20"/>
              </w:rPr>
              <w:t>1,04</w:t>
            </w:r>
          </w:p>
        </w:tc>
        <w:tc>
          <w:tcPr>
            <w:tcW w:w="394" w:type="pct"/>
            <w:shd w:val="clear" w:color="auto" w:fill="auto"/>
            <w:vAlign w:val="center"/>
            <w:hideMark/>
          </w:tcPr>
          <w:p w14:paraId="09CBEB4D" w14:textId="77777777" w:rsidR="00D73D1B" w:rsidRPr="00D73D1B" w:rsidRDefault="00D73D1B" w:rsidP="00D73D1B">
            <w:pPr>
              <w:spacing w:line="276" w:lineRule="auto"/>
              <w:jc w:val="right"/>
              <w:rPr>
                <w:color w:val="000000"/>
                <w:sz w:val="20"/>
                <w:szCs w:val="20"/>
              </w:rPr>
            </w:pPr>
            <w:r w:rsidRPr="00D73D1B">
              <w:rPr>
                <w:color w:val="000000"/>
                <w:sz w:val="20"/>
                <w:szCs w:val="20"/>
              </w:rPr>
              <w:t>2 616,64</w:t>
            </w:r>
          </w:p>
        </w:tc>
        <w:tc>
          <w:tcPr>
            <w:tcW w:w="333" w:type="pct"/>
            <w:shd w:val="clear" w:color="auto" w:fill="auto"/>
            <w:vAlign w:val="center"/>
            <w:hideMark/>
          </w:tcPr>
          <w:p w14:paraId="6F0E8E82"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1C7E1182"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2B725A81"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5D06DC21" w14:textId="77777777" w:rsidR="00D73D1B" w:rsidRPr="00D73D1B" w:rsidRDefault="00D73D1B" w:rsidP="00D73D1B">
            <w:pPr>
              <w:spacing w:line="276" w:lineRule="auto"/>
              <w:jc w:val="right"/>
              <w:rPr>
                <w:color w:val="000000"/>
                <w:sz w:val="20"/>
                <w:szCs w:val="20"/>
              </w:rPr>
            </w:pPr>
            <w:r w:rsidRPr="00D73D1B">
              <w:rPr>
                <w:color w:val="000000"/>
                <w:sz w:val="20"/>
                <w:szCs w:val="20"/>
              </w:rPr>
              <w:t>3 151,52</w:t>
            </w:r>
          </w:p>
        </w:tc>
      </w:tr>
      <w:tr w:rsidR="00D73D1B" w:rsidRPr="00D73D1B" w14:paraId="0BC3957E" w14:textId="77777777" w:rsidTr="00D73D1B">
        <w:trPr>
          <w:trHeight w:val="20"/>
        </w:trPr>
        <w:tc>
          <w:tcPr>
            <w:tcW w:w="167" w:type="pct"/>
            <w:vMerge/>
            <w:vAlign w:val="center"/>
            <w:hideMark/>
          </w:tcPr>
          <w:p w14:paraId="57A4A2DF" w14:textId="77777777" w:rsidR="00D73D1B" w:rsidRPr="00D73D1B" w:rsidRDefault="00D73D1B" w:rsidP="00D73D1B">
            <w:pPr>
              <w:spacing w:line="276" w:lineRule="auto"/>
              <w:rPr>
                <w:color w:val="000000"/>
                <w:sz w:val="20"/>
                <w:szCs w:val="20"/>
              </w:rPr>
            </w:pPr>
          </w:p>
        </w:tc>
        <w:tc>
          <w:tcPr>
            <w:tcW w:w="562" w:type="pct"/>
            <w:vMerge/>
            <w:vAlign w:val="center"/>
            <w:hideMark/>
          </w:tcPr>
          <w:p w14:paraId="620922BF" w14:textId="77777777" w:rsidR="00D73D1B" w:rsidRPr="00D73D1B" w:rsidRDefault="00D73D1B" w:rsidP="00D73D1B">
            <w:pPr>
              <w:spacing w:line="276" w:lineRule="auto"/>
              <w:rPr>
                <w:color w:val="000000"/>
                <w:sz w:val="20"/>
                <w:szCs w:val="20"/>
              </w:rPr>
            </w:pPr>
          </w:p>
        </w:tc>
        <w:tc>
          <w:tcPr>
            <w:tcW w:w="572" w:type="pct"/>
            <w:vMerge w:val="restart"/>
            <w:shd w:val="clear" w:color="auto" w:fill="auto"/>
            <w:vAlign w:val="center"/>
            <w:hideMark/>
          </w:tcPr>
          <w:p w14:paraId="1386DC25" w14:textId="77777777" w:rsidR="00D73D1B" w:rsidRPr="00D73D1B" w:rsidRDefault="00D73D1B" w:rsidP="00D73D1B">
            <w:pPr>
              <w:spacing w:line="276" w:lineRule="auto"/>
              <w:rPr>
                <w:color w:val="000000"/>
                <w:sz w:val="20"/>
                <w:szCs w:val="20"/>
              </w:rPr>
            </w:pPr>
            <w:r w:rsidRPr="00D73D1B">
              <w:rPr>
                <w:color w:val="000000"/>
                <w:sz w:val="20"/>
                <w:szCs w:val="20"/>
              </w:rPr>
              <w:t>УНЦ системы АСУТП и ТМ</w:t>
            </w:r>
          </w:p>
        </w:tc>
        <w:tc>
          <w:tcPr>
            <w:tcW w:w="330" w:type="pct"/>
            <w:vMerge w:val="restart"/>
            <w:shd w:val="clear" w:color="auto" w:fill="auto"/>
            <w:vAlign w:val="center"/>
            <w:hideMark/>
          </w:tcPr>
          <w:p w14:paraId="37B83A5A" w14:textId="77777777" w:rsidR="00D73D1B" w:rsidRPr="00D73D1B" w:rsidRDefault="00D73D1B" w:rsidP="00D73D1B">
            <w:pPr>
              <w:spacing w:line="276" w:lineRule="auto"/>
              <w:jc w:val="center"/>
              <w:rPr>
                <w:color w:val="000000"/>
                <w:sz w:val="20"/>
                <w:szCs w:val="20"/>
              </w:rPr>
            </w:pPr>
            <w:r w:rsidRPr="00D73D1B">
              <w:rPr>
                <w:color w:val="000000"/>
                <w:sz w:val="20"/>
                <w:szCs w:val="20"/>
              </w:rPr>
              <w:t>А5</w:t>
            </w:r>
          </w:p>
        </w:tc>
        <w:tc>
          <w:tcPr>
            <w:tcW w:w="354" w:type="pct"/>
            <w:shd w:val="clear" w:color="auto" w:fill="auto"/>
            <w:vAlign w:val="center"/>
            <w:hideMark/>
          </w:tcPr>
          <w:p w14:paraId="31A37067" w14:textId="77777777" w:rsidR="00D73D1B" w:rsidRPr="00D73D1B" w:rsidRDefault="00D73D1B" w:rsidP="00D73D1B">
            <w:pPr>
              <w:spacing w:line="276" w:lineRule="auto"/>
              <w:jc w:val="center"/>
              <w:rPr>
                <w:color w:val="000000"/>
                <w:sz w:val="20"/>
                <w:szCs w:val="20"/>
              </w:rPr>
            </w:pPr>
            <w:r w:rsidRPr="00D73D1B">
              <w:rPr>
                <w:color w:val="000000"/>
                <w:sz w:val="20"/>
                <w:szCs w:val="20"/>
              </w:rPr>
              <w:t>А5-01</w:t>
            </w:r>
          </w:p>
        </w:tc>
        <w:tc>
          <w:tcPr>
            <w:tcW w:w="421" w:type="pct"/>
            <w:shd w:val="clear" w:color="auto" w:fill="auto"/>
            <w:vAlign w:val="center"/>
            <w:hideMark/>
          </w:tcPr>
          <w:p w14:paraId="661BF3DC" w14:textId="77777777" w:rsidR="00D73D1B" w:rsidRPr="00D73D1B" w:rsidRDefault="00D73D1B" w:rsidP="00D73D1B">
            <w:pPr>
              <w:spacing w:line="276" w:lineRule="auto"/>
              <w:jc w:val="center"/>
              <w:rPr>
                <w:color w:val="000000"/>
                <w:sz w:val="20"/>
                <w:szCs w:val="20"/>
              </w:rPr>
            </w:pPr>
            <w:r w:rsidRPr="00D73D1B">
              <w:rPr>
                <w:color w:val="000000"/>
                <w:sz w:val="20"/>
                <w:szCs w:val="20"/>
              </w:rPr>
              <w:t>1 356</w:t>
            </w:r>
          </w:p>
        </w:tc>
        <w:tc>
          <w:tcPr>
            <w:tcW w:w="271" w:type="pct"/>
            <w:shd w:val="clear" w:color="auto" w:fill="auto"/>
            <w:vAlign w:val="center"/>
            <w:hideMark/>
          </w:tcPr>
          <w:p w14:paraId="596733F5"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67413390" w14:textId="77777777" w:rsidR="00D73D1B" w:rsidRPr="00D73D1B" w:rsidRDefault="00D73D1B" w:rsidP="00D73D1B">
            <w:pPr>
              <w:spacing w:line="276" w:lineRule="auto"/>
              <w:jc w:val="center"/>
              <w:rPr>
                <w:color w:val="000000"/>
                <w:sz w:val="20"/>
                <w:szCs w:val="20"/>
              </w:rPr>
            </w:pPr>
            <w:r w:rsidRPr="00D73D1B">
              <w:rPr>
                <w:color w:val="000000"/>
                <w:sz w:val="20"/>
                <w:szCs w:val="20"/>
              </w:rPr>
              <w:t>1,04</w:t>
            </w:r>
          </w:p>
        </w:tc>
        <w:tc>
          <w:tcPr>
            <w:tcW w:w="394" w:type="pct"/>
            <w:shd w:val="clear" w:color="auto" w:fill="auto"/>
            <w:vAlign w:val="center"/>
            <w:hideMark/>
          </w:tcPr>
          <w:p w14:paraId="4B641B4A" w14:textId="77777777" w:rsidR="00D73D1B" w:rsidRPr="00D73D1B" w:rsidRDefault="00D73D1B" w:rsidP="00D73D1B">
            <w:pPr>
              <w:spacing w:line="276" w:lineRule="auto"/>
              <w:jc w:val="right"/>
              <w:rPr>
                <w:color w:val="000000"/>
                <w:sz w:val="20"/>
                <w:szCs w:val="20"/>
              </w:rPr>
            </w:pPr>
            <w:r w:rsidRPr="00D73D1B">
              <w:rPr>
                <w:color w:val="000000"/>
                <w:sz w:val="20"/>
                <w:szCs w:val="20"/>
              </w:rPr>
              <w:t>1 410,24</w:t>
            </w:r>
          </w:p>
        </w:tc>
        <w:tc>
          <w:tcPr>
            <w:tcW w:w="333" w:type="pct"/>
            <w:shd w:val="clear" w:color="auto" w:fill="auto"/>
            <w:vAlign w:val="center"/>
            <w:hideMark/>
          </w:tcPr>
          <w:p w14:paraId="5A77C903"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40675DD8"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5887F492"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72BE5B5B" w14:textId="77777777" w:rsidR="00D73D1B" w:rsidRPr="00D73D1B" w:rsidRDefault="00D73D1B" w:rsidP="00D73D1B">
            <w:pPr>
              <w:spacing w:line="276" w:lineRule="auto"/>
              <w:jc w:val="right"/>
              <w:rPr>
                <w:color w:val="000000"/>
                <w:sz w:val="20"/>
                <w:szCs w:val="20"/>
              </w:rPr>
            </w:pPr>
            <w:r w:rsidRPr="00D73D1B">
              <w:rPr>
                <w:color w:val="000000"/>
                <w:sz w:val="20"/>
                <w:szCs w:val="20"/>
              </w:rPr>
              <w:t>1 698,51</w:t>
            </w:r>
          </w:p>
        </w:tc>
      </w:tr>
      <w:tr w:rsidR="00D73D1B" w:rsidRPr="00D73D1B" w14:paraId="515FB1A7" w14:textId="77777777" w:rsidTr="00D73D1B">
        <w:trPr>
          <w:trHeight w:val="20"/>
        </w:trPr>
        <w:tc>
          <w:tcPr>
            <w:tcW w:w="167" w:type="pct"/>
            <w:vMerge/>
            <w:vAlign w:val="center"/>
            <w:hideMark/>
          </w:tcPr>
          <w:p w14:paraId="694AB7BF" w14:textId="77777777" w:rsidR="00D73D1B" w:rsidRPr="00D73D1B" w:rsidRDefault="00D73D1B" w:rsidP="00D73D1B">
            <w:pPr>
              <w:spacing w:line="276" w:lineRule="auto"/>
              <w:rPr>
                <w:color w:val="000000"/>
                <w:sz w:val="20"/>
                <w:szCs w:val="20"/>
              </w:rPr>
            </w:pPr>
          </w:p>
        </w:tc>
        <w:tc>
          <w:tcPr>
            <w:tcW w:w="562" w:type="pct"/>
            <w:vMerge/>
            <w:vAlign w:val="center"/>
            <w:hideMark/>
          </w:tcPr>
          <w:p w14:paraId="72780455" w14:textId="77777777" w:rsidR="00D73D1B" w:rsidRPr="00D73D1B" w:rsidRDefault="00D73D1B" w:rsidP="00D73D1B">
            <w:pPr>
              <w:spacing w:line="276" w:lineRule="auto"/>
              <w:rPr>
                <w:color w:val="000000"/>
                <w:sz w:val="20"/>
                <w:szCs w:val="20"/>
              </w:rPr>
            </w:pPr>
          </w:p>
        </w:tc>
        <w:tc>
          <w:tcPr>
            <w:tcW w:w="572" w:type="pct"/>
            <w:vMerge/>
            <w:vAlign w:val="center"/>
            <w:hideMark/>
          </w:tcPr>
          <w:p w14:paraId="014B2AF1" w14:textId="77777777" w:rsidR="00D73D1B" w:rsidRPr="00D73D1B" w:rsidRDefault="00D73D1B" w:rsidP="00D73D1B">
            <w:pPr>
              <w:spacing w:line="276" w:lineRule="auto"/>
              <w:rPr>
                <w:color w:val="000000"/>
                <w:sz w:val="20"/>
                <w:szCs w:val="20"/>
              </w:rPr>
            </w:pPr>
          </w:p>
        </w:tc>
        <w:tc>
          <w:tcPr>
            <w:tcW w:w="330" w:type="pct"/>
            <w:vMerge/>
            <w:vAlign w:val="center"/>
            <w:hideMark/>
          </w:tcPr>
          <w:p w14:paraId="3BBB0EFB" w14:textId="77777777" w:rsidR="00D73D1B" w:rsidRPr="00D73D1B" w:rsidRDefault="00D73D1B" w:rsidP="00D73D1B">
            <w:pPr>
              <w:spacing w:line="276" w:lineRule="auto"/>
              <w:rPr>
                <w:color w:val="000000"/>
                <w:sz w:val="20"/>
                <w:szCs w:val="20"/>
              </w:rPr>
            </w:pPr>
          </w:p>
        </w:tc>
        <w:tc>
          <w:tcPr>
            <w:tcW w:w="354" w:type="pct"/>
            <w:shd w:val="clear" w:color="auto" w:fill="auto"/>
            <w:vAlign w:val="center"/>
            <w:hideMark/>
          </w:tcPr>
          <w:p w14:paraId="123A8C34" w14:textId="77777777" w:rsidR="00D73D1B" w:rsidRPr="00D73D1B" w:rsidRDefault="00D73D1B" w:rsidP="00D73D1B">
            <w:pPr>
              <w:spacing w:line="276" w:lineRule="auto"/>
              <w:jc w:val="center"/>
              <w:rPr>
                <w:color w:val="000000"/>
                <w:sz w:val="20"/>
                <w:szCs w:val="20"/>
              </w:rPr>
            </w:pPr>
            <w:r w:rsidRPr="00D73D1B">
              <w:rPr>
                <w:color w:val="000000"/>
                <w:sz w:val="20"/>
                <w:szCs w:val="20"/>
              </w:rPr>
              <w:t>А5-02</w:t>
            </w:r>
          </w:p>
        </w:tc>
        <w:tc>
          <w:tcPr>
            <w:tcW w:w="421" w:type="pct"/>
            <w:shd w:val="clear" w:color="auto" w:fill="auto"/>
            <w:vAlign w:val="center"/>
            <w:hideMark/>
          </w:tcPr>
          <w:p w14:paraId="6B215DBC" w14:textId="77777777" w:rsidR="00D73D1B" w:rsidRPr="00D73D1B" w:rsidRDefault="00D73D1B" w:rsidP="00D73D1B">
            <w:pPr>
              <w:spacing w:line="276" w:lineRule="auto"/>
              <w:jc w:val="center"/>
              <w:rPr>
                <w:color w:val="000000"/>
                <w:sz w:val="20"/>
                <w:szCs w:val="20"/>
              </w:rPr>
            </w:pPr>
            <w:r w:rsidRPr="00D73D1B">
              <w:rPr>
                <w:color w:val="000000"/>
                <w:sz w:val="20"/>
                <w:szCs w:val="20"/>
              </w:rPr>
              <w:t>1 571</w:t>
            </w:r>
          </w:p>
        </w:tc>
        <w:tc>
          <w:tcPr>
            <w:tcW w:w="271" w:type="pct"/>
            <w:shd w:val="clear" w:color="auto" w:fill="auto"/>
            <w:vAlign w:val="center"/>
            <w:hideMark/>
          </w:tcPr>
          <w:p w14:paraId="7A15F3FF"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373E83D6" w14:textId="77777777" w:rsidR="00D73D1B" w:rsidRPr="00D73D1B" w:rsidRDefault="00D73D1B" w:rsidP="00D73D1B">
            <w:pPr>
              <w:spacing w:line="276" w:lineRule="auto"/>
              <w:jc w:val="center"/>
              <w:rPr>
                <w:color w:val="000000"/>
                <w:sz w:val="20"/>
                <w:szCs w:val="20"/>
              </w:rPr>
            </w:pPr>
            <w:r w:rsidRPr="00D73D1B">
              <w:rPr>
                <w:color w:val="000000"/>
                <w:sz w:val="20"/>
                <w:szCs w:val="20"/>
              </w:rPr>
              <w:t>1,04</w:t>
            </w:r>
          </w:p>
        </w:tc>
        <w:tc>
          <w:tcPr>
            <w:tcW w:w="394" w:type="pct"/>
            <w:shd w:val="clear" w:color="auto" w:fill="auto"/>
            <w:vAlign w:val="center"/>
            <w:hideMark/>
          </w:tcPr>
          <w:p w14:paraId="74546881" w14:textId="77777777" w:rsidR="00D73D1B" w:rsidRPr="00D73D1B" w:rsidRDefault="00D73D1B" w:rsidP="00D73D1B">
            <w:pPr>
              <w:spacing w:line="276" w:lineRule="auto"/>
              <w:jc w:val="right"/>
              <w:rPr>
                <w:color w:val="000000"/>
                <w:sz w:val="20"/>
                <w:szCs w:val="20"/>
              </w:rPr>
            </w:pPr>
            <w:r w:rsidRPr="00D73D1B">
              <w:rPr>
                <w:color w:val="000000"/>
                <w:sz w:val="20"/>
                <w:szCs w:val="20"/>
              </w:rPr>
              <w:t>1 633,84</w:t>
            </w:r>
          </w:p>
        </w:tc>
        <w:tc>
          <w:tcPr>
            <w:tcW w:w="333" w:type="pct"/>
            <w:shd w:val="clear" w:color="auto" w:fill="auto"/>
            <w:vAlign w:val="center"/>
            <w:hideMark/>
          </w:tcPr>
          <w:p w14:paraId="653A0CCE"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7F0A230F"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42EFE9B0"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08E4ECDE" w14:textId="77777777" w:rsidR="00D73D1B" w:rsidRPr="00D73D1B" w:rsidRDefault="00D73D1B" w:rsidP="00D73D1B">
            <w:pPr>
              <w:spacing w:line="276" w:lineRule="auto"/>
              <w:jc w:val="right"/>
              <w:rPr>
                <w:color w:val="000000"/>
                <w:sz w:val="20"/>
                <w:szCs w:val="20"/>
              </w:rPr>
            </w:pPr>
            <w:r w:rsidRPr="00D73D1B">
              <w:rPr>
                <w:color w:val="000000"/>
                <w:sz w:val="20"/>
                <w:szCs w:val="20"/>
              </w:rPr>
              <w:t>1 967,82</w:t>
            </w:r>
          </w:p>
        </w:tc>
      </w:tr>
      <w:tr w:rsidR="00D73D1B" w:rsidRPr="00D73D1B" w14:paraId="27786EC3" w14:textId="77777777" w:rsidTr="00D73D1B">
        <w:trPr>
          <w:trHeight w:val="20"/>
        </w:trPr>
        <w:tc>
          <w:tcPr>
            <w:tcW w:w="167" w:type="pct"/>
            <w:vMerge/>
            <w:vAlign w:val="center"/>
            <w:hideMark/>
          </w:tcPr>
          <w:p w14:paraId="5F2F2590" w14:textId="77777777" w:rsidR="00D73D1B" w:rsidRPr="00D73D1B" w:rsidRDefault="00D73D1B" w:rsidP="00D73D1B">
            <w:pPr>
              <w:spacing w:line="276" w:lineRule="auto"/>
              <w:rPr>
                <w:color w:val="000000"/>
                <w:sz w:val="20"/>
                <w:szCs w:val="20"/>
              </w:rPr>
            </w:pPr>
          </w:p>
        </w:tc>
        <w:tc>
          <w:tcPr>
            <w:tcW w:w="562" w:type="pct"/>
            <w:vMerge/>
            <w:vAlign w:val="center"/>
            <w:hideMark/>
          </w:tcPr>
          <w:p w14:paraId="2EC0F39C" w14:textId="77777777" w:rsidR="00D73D1B" w:rsidRPr="00D73D1B" w:rsidRDefault="00D73D1B" w:rsidP="00D73D1B">
            <w:pPr>
              <w:spacing w:line="276" w:lineRule="auto"/>
              <w:rPr>
                <w:color w:val="000000"/>
                <w:sz w:val="20"/>
                <w:szCs w:val="20"/>
              </w:rPr>
            </w:pPr>
          </w:p>
        </w:tc>
        <w:tc>
          <w:tcPr>
            <w:tcW w:w="572" w:type="pct"/>
            <w:vMerge/>
            <w:vAlign w:val="center"/>
            <w:hideMark/>
          </w:tcPr>
          <w:p w14:paraId="3B4E6989" w14:textId="77777777" w:rsidR="00D73D1B" w:rsidRPr="00D73D1B" w:rsidRDefault="00D73D1B" w:rsidP="00D73D1B">
            <w:pPr>
              <w:spacing w:line="276" w:lineRule="auto"/>
              <w:rPr>
                <w:color w:val="000000"/>
                <w:sz w:val="20"/>
                <w:szCs w:val="20"/>
              </w:rPr>
            </w:pPr>
          </w:p>
        </w:tc>
        <w:tc>
          <w:tcPr>
            <w:tcW w:w="330" w:type="pct"/>
            <w:vMerge/>
            <w:vAlign w:val="center"/>
            <w:hideMark/>
          </w:tcPr>
          <w:p w14:paraId="4A3379A5" w14:textId="77777777" w:rsidR="00D73D1B" w:rsidRPr="00D73D1B" w:rsidRDefault="00D73D1B" w:rsidP="00D73D1B">
            <w:pPr>
              <w:spacing w:line="276" w:lineRule="auto"/>
              <w:rPr>
                <w:color w:val="000000"/>
                <w:sz w:val="20"/>
                <w:szCs w:val="20"/>
              </w:rPr>
            </w:pPr>
          </w:p>
        </w:tc>
        <w:tc>
          <w:tcPr>
            <w:tcW w:w="354" w:type="pct"/>
            <w:shd w:val="clear" w:color="auto" w:fill="auto"/>
            <w:vAlign w:val="center"/>
            <w:hideMark/>
          </w:tcPr>
          <w:p w14:paraId="33CE96B8" w14:textId="77777777" w:rsidR="00D73D1B" w:rsidRPr="00D73D1B" w:rsidRDefault="00D73D1B" w:rsidP="00D73D1B">
            <w:pPr>
              <w:spacing w:line="276" w:lineRule="auto"/>
              <w:jc w:val="center"/>
              <w:rPr>
                <w:color w:val="000000"/>
                <w:sz w:val="20"/>
                <w:szCs w:val="20"/>
              </w:rPr>
            </w:pPr>
            <w:r w:rsidRPr="00D73D1B">
              <w:rPr>
                <w:color w:val="000000"/>
                <w:sz w:val="20"/>
                <w:szCs w:val="20"/>
              </w:rPr>
              <w:t>А5-04</w:t>
            </w:r>
          </w:p>
        </w:tc>
        <w:tc>
          <w:tcPr>
            <w:tcW w:w="421" w:type="pct"/>
            <w:shd w:val="clear" w:color="auto" w:fill="auto"/>
            <w:vAlign w:val="center"/>
            <w:hideMark/>
          </w:tcPr>
          <w:p w14:paraId="1778DA47" w14:textId="77777777" w:rsidR="00D73D1B" w:rsidRPr="00D73D1B" w:rsidRDefault="00D73D1B" w:rsidP="00D73D1B">
            <w:pPr>
              <w:spacing w:line="276" w:lineRule="auto"/>
              <w:jc w:val="center"/>
              <w:rPr>
                <w:color w:val="000000"/>
                <w:sz w:val="20"/>
                <w:szCs w:val="20"/>
              </w:rPr>
            </w:pPr>
            <w:r w:rsidRPr="00D73D1B">
              <w:rPr>
                <w:color w:val="000000"/>
                <w:sz w:val="20"/>
                <w:szCs w:val="20"/>
              </w:rPr>
              <w:t>2 395</w:t>
            </w:r>
          </w:p>
        </w:tc>
        <w:tc>
          <w:tcPr>
            <w:tcW w:w="271" w:type="pct"/>
            <w:shd w:val="clear" w:color="auto" w:fill="auto"/>
            <w:vAlign w:val="center"/>
            <w:hideMark/>
          </w:tcPr>
          <w:p w14:paraId="125A8992"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365C6D39" w14:textId="77777777" w:rsidR="00D73D1B" w:rsidRPr="00D73D1B" w:rsidRDefault="00D73D1B" w:rsidP="00D73D1B">
            <w:pPr>
              <w:spacing w:line="276" w:lineRule="auto"/>
              <w:jc w:val="center"/>
              <w:rPr>
                <w:color w:val="000000"/>
                <w:sz w:val="20"/>
                <w:szCs w:val="20"/>
              </w:rPr>
            </w:pPr>
            <w:r w:rsidRPr="00D73D1B">
              <w:rPr>
                <w:color w:val="000000"/>
                <w:sz w:val="20"/>
                <w:szCs w:val="20"/>
              </w:rPr>
              <w:t>1,04</w:t>
            </w:r>
          </w:p>
        </w:tc>
        <w:tc>
          <w:tcPr>
            <w:tcW w:w="394" w:type="pct"/>
            <w:shd w:val="clear" w:color="auto" w:fill="auto"/>
            <w:vAlign w:val="center"/>
            <w:hideMark/>
          </w:tcPr>
          <w:p w14:paraId="12D6EC9E" w14:textId="77777777" w:rsidR="00D73D1B" w:rsidRPr="00D73D1B" w:rsidRDefault="00D73D1B" w:rsidP="00D73D1B">
            <w:pPr>
              <w:spacing w:line="276" w:lineRule="auto"/>
              <w:jc w:val="right"/>
              <w:rPr>
                <w:color w:val="000000"/>
                <w:sz w:val="20"/>
                <w:szCs w:val="20"/>
              </w:rPr>
            </w:pPr>
            <w:r w:rsidRPr="00D73D1B">
              <w:rPr>
                <w:color w:val="000000"/>
                <w:sz w:val="20"/>
                <w:szCs w:val="20"/>
              </w:rPr>
              <w:t>2 490,80</w:t>
            </w:r>
          </w:p>
        </w:tc>
        <w:tc>
          <w:tcPr>
            <w:tcW w:w="333" w:type="pct"/>
            <w:shd w:val="clear" w:color="auto" w:fill="auto"/>
            <w:vAlign w:val="center"/>
            <w:hideMark/>
          </w:tcPr>
          <w:p w14:paraId="5A4012C2"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671C8081"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4B7AC182"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3F5E809A" w14:textId="77777777" w:rsidR="00D73D1B" w:rsidRPr="00D73D1B" w:rsidRDefault="00D73D1B" w:rsidP="00D73D1B">
            <w:pPr>
              <w:spacing w:line="276" w:lineRule="auto"/>
              <w:jc w:val="right"/>
              <w:rPr>
                <w:color w:val="000000"/>
                <w:sz w:val="20"/>
                <w:szCs w:val="20"/>
              </w:rPr>
            </w:pPr>
            <w:r w:rsidRPr="00D73D1B">
              <w:rPr>
                <w:color w:val="000000"/>
                <w:sz w:val="20"/>
                <w:szCs w:val="20"/>
              </w:rPr>
              <w:t>2 999,96</w:t>
            </w:r>
          </w:p>
        </w:tc>
      </w:tr>
      <w:tr w:rsidR="00D73D1B" w:rsidRPr="00D73D1B" w14:paraId="16913B55" w14:textId="77777777" w:rsidTr="00D73D1B">
        <w:trPr>
          <w:trHeight w:val="20"/>
        </w:trPr>
        <w:tc>
          <w:tcPr>
            <w:tcW w:w="167" w:type="pct"/>
            <w:vMerge/>
            <w:vAlign w:val="center"/>
            <w:hideMark/>
          </w:tcPr>
          <w:p w14:paraId="523DE802" w14:textId="77777777" w:rsidR="00D73D1B" w:rsidRPr="00D73D1B" w:rsidRDefault="00D73D1B" w:rsidP="00D73D1B">
            <w:pPr>
              <w:spacing w:line="276" w:lineRule="auto"/>
              <w:rPr>
                <w:color w:val="000000"/>
                <w:sz w:val="20"/>
                <w:szCs w:val="20"/>
              </w:rPr>
            </w:pPr>
          </w:p>
        </w:tc>
        <w:tc>
          <w:tcPr>
            <w:tcW w:w="562" w:type="pct"/>
            <w:vMerge/>
            <w:vAlign w:val="center"/>
            <w:hideMark/>
          </w:tcPr>
          <w:p w14:paraId="2BFA8545" w14:textId="77777777" w:rsidR="00D73D1B" w:rsidRPr="00D73D1B" w:rsidRDefault="00D73D1B" w:rsidP="00D73D1B">
            <w:pPr>
              <w:spacing w:line="276" w:lineRule="auto"/>
              <w:rPr>
                <w:color w:val="000000"/>
                <w:sz w:val="20"/>
                <w:szCs w:val="20"/>
              </w:rPr>
            </w:pPr>
          </w:p>
        </w:tc>
        <w:tc>
          <w:tcPr>
            <w:tcW w:w="572" w:type="pct"/>
            <w:vMerge/>
            <w:vAlign w:val="center"/>
            <w:hideMark/>
          </w:tcPr>
          <w:p w14:paraId="44D77B29" w14:textId="77777777" w:rsidR="00D73D1B" w:rsidRPr="00D73D1B" w:rsidRDefault="00D73D1B" w:rsidP="00D73D1B">
            <w:pPr>
              <w:spacing w:line="276" w:lineRule="auto"/>
              <w:rPr>
                <w:color w:val="000000"/>
                <w:sz w:val="20"/>
                <w:szCs w:val="20"/>
              </w:rPr>
            </w:pPr>
          </w:p>
        </w:tc>
        <w:tc>
          <w:tcPr>
            <w:tcW w:w="330" w:type="pct"/>
            <w:vMerge/>
            <w:vAlign w:val="center"/>
            <w:hideMark/>
          </w:tcPr>
          <w:p w14:paraId="199CBE98" w14:textId="77777777" w:rsidR="00D73D1B" w:rsidRPr="00D73D1B" w:rsidRDefault="00D73D1B" w:rsidP="00D73D1B">
            <w:pPr>
              <w:spacing w:line="276" w:lineRule="auto"/>
              <w:rPr>
                <w:color w:val="000000"/>
                <w:sz w:val="20"/>
                <w:szCs w:val="20"/>
              </w:rPr>
            </w:pPr>
          </w:p>
        </w:tc>
        <w:tc>
          <w:tcPr>
            <w:tcW w:w="354" w:type="pct"/>
            <w:shd w:val="clear" w:color="auto" w:fill="auto"/>
            <w:vAlign w:val="center"/>
            <w:hideMark/>
          </w:tcPr>
          <w:p w14:paraId="2D4899DF" w14:textId="77777777" w:rsidR="00D73D1B" w:rsidRPr="00D73D1B" w:rsidRDefault="00D73D1B" w:rsidP="00D73D1B">
            <w:pPr>
              <w:spacing w:line="276" w:lineRule="auto"/>
              <w:jc w:val="center"/>
              <w:rPr>
                <w:color w:val="000000"/>
                <w:sz w:val="20"/>
                <w:szCs w:val="20"/>
              </w:rPr>
            </w:pPr>
            <w:r w:rsidRPr="00D73D1B">
              <w:rPr>
                <w:color w:val="000000"/>
                <w:sz w:val="20"/>
                <w:szCs w:val="20"/>
              </w:rPr>
              <w:t>А5-06</w:t>
            </w:r>
          </w:p>
        </w:tc>
        <w:tc>
          <w:tcPr>
            <w:tcW w:w="421" w:type="pct"/>
            <w:shd w:val="clear" w:color="auto" w:fill="auto"/>
            <w:vAlign w:val="center"/>
            <w:hideMark/>
          </w:tcPr>
          <w:p w14:paraId="5543D2E2" w14:textId="77777777" w:rsidR="00D73D1B" w:rsidRPr="00D73D1B" w:rsidRDefault="00D73D1B" w:rsidP="00D73D1B">
            <w:pPr>
              <w:spacing w:line="276" w:lineRule="auto"/>
              <w:jc w:val="center"/>
              <w:rPr>
                <w:color w:val="000000"/>
                <w:sz w:val="20"/>
                <w:szCs w:val="20"/>
              </w:rPr>
            </w:pPr>
            <w:r w:rsidRPr="00D73D1B">
              <w:rPr>
                <w:color w:val="000000"/>
                <w:sz w:val="20"/>
                <w:szCs w:val="20"/>
              </w:rPr>
              <w:t>2 418</w:t>
            </w:r>
          </w:p>
        </w:tc>
        <w:tc>
          <w:tcPr>
            <w:tcW w:w="271" w:type="pct"/>
            <w:shd w:val="clear" w:color="auto" w:fill="auto"/>
            <w:vAlign w:val="center"/>
            <w:hideMark/>
          </w:tcPr>
          <w:p w14:paraId="25FDFDE5"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1C021335" w14:textId="77777777" w:rsidR="00D73D1B" w:rsidRPr="00D73D1B" w:rsidRDefault="00D73D1B" w:rsidP="00D73D1B">
            <w:pPr>
              <w:spacing w:line="276" w:lineRule="auto"/>
              <w:jc w:val="center"/>
              <w:rPr>
                <w:color w:val="000000"/>
                <w:sz w:val="20"/>
                <w:szCs w:val="20"/>
              </w:rPr>
            </w:pPr>
            <w:r w:rsidRPr="00D73D1B">
              <w:rPr>
                <w:color w:val="000000"/>
                <w:sz w:val="20"/>
                <w:szCs w:val="20"/>
              </w:rPr>
              <w:t>1,04</w:t>
            </w:r>
          </w:p>
        </w:tc>
        <w:tc>
          <w:tcPr>
            <w:tcW w:w="394" w:type="pct"/>
            <w:shd w:val="clear" w:color="auto" w:fill="auto"/>
            <w:vAlign w:val="center"/>
            <w:hideMark/>
          </w:tcPr>
          <w:p w14:paraId="16A7AA01" w14:textId="77777777" w:rsidR="00D73D1B" w:rsidRPr="00D73D1B" w:rsidRDefault="00D73D1B" w:rsidP="00D73D1B">
            <w:pPr>
              <w:spacing w:line="276" w:lineRule="auto"/>
              <w:jc w:val="right"/>
              <w:rPr>
                <w:color w:val="000000"/>
                <w:sz w:val="20"/>
                <w:szCs w:val="20"/>
              </w:rPr>
            </w:pPr>
            <w:r w:rsidRPr="00D73D1B">
              <w:rPr>
                <w:color w:val="000000"/>
                <w:sz w:val="20"/>
                <w:szCs w:val="20"/>
              </w:rPr>
              <w:t>2 514,72</w:t>
            </w:r>
          </w:p>
        </w:tc>
        <w:tc>
          <w:tcPr>
            <w:tcW w:w="333" w:type="pct"/>
            <w:shd w:val="clear" w:color="auto" w:fill="auto"/>
            <w:vAlign w:val="center"/>
            <w:hideMark/>
          </w:tcPr>
          <w:p w14:paraId="3931A25C"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402E6D87"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502CA02B"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5B098070" w14:textId="77777777" w:rsidR="00D73D1B" w:rsidRPr="00D73D1B" w:rsidRDefault="00D73D1B" w:rsidP="00D73D1B">
            <w:pPr>
              <w:spacing w:line="276" w:lineRule="auto"/>
              <w:jc w:val="right"/>
              <w:rPr>
                <w:color w:val="000000"/>
                <w:sz w:val="20"/>
                <w:szCs w:val="20"/>
              </w:rPr>
            </w:pPr>
            <w:r w:rsidRPr="00D73D1B">
              <w:rPr>
                <w:color w:val="000000"/>
                <w:sz w:val="20"/>
                <w:szCs w:val="20"/>
              </w:rPr>
              <w:t>3 028,77</w:t>
            </w:r>
          </w:p>
        </w:tc>
      </w:tr>
      <w:tr w:rsidR="00D73D1B" w:rsidRPr="00D73D1B" w14:paraId="76B66173" w14:textId="77777777" w:rsidTr="00D73D1B">
        <w:trPr>
          <w:trHeight w:val="20"/>
        </w:trPr>
        <w:tc>
          <w:tcPr>
            <w:tcW w:w="167" w:type="pct"/>
            <w:vMerge/>
            <w:vAlign w:val="center"/>
            <w:hideMark/>
          </w:tcPr>
          <w:p w14:paraId="5C9DDBE8" w14:textId="77777777" w:rsidR="00D73D1B" w:rsidRPr="00D73D1B" w:rsidRDefault="00D73D1B" w:rsidP="00D73D1B">
            <w:pPr>
              <w:spacing w:line="276" w:lineRule="auto"/>
              <w:rPr>
                <w:color w:val="000000"/>
                <w:sz w:val="20"/>
                <w:szCs w:val="20"/>
              </w:rPr>
            </w:pPr>
          </w:p>
        </w:tc>
        <w:tc>
          <w:tcPr>
            <w:tcW w:w="562" w:type="pct"/>
            <w:vMerge/>
            <w:vAlign w:val="center"/>
            <w:hideMark/>
          </w:tcPr>
          <w:p w14:paraId="2F0A3DAE" w14:textId="77777777" w:rsidR="00D73D1B" w:rsidRPr="00D73D1B" w:rsidRDefault="00D73D1B" w:rsidP="00D73D1B">
            <w:pPr>
              <w:spacing w:line="276" w:lineRule="auto"/>
              <w:rPr>
                <w:color w:val="000000"/>
                <w:sz w:val="20"/>
                <w:szCs w:val="20"/>
              </w:rPr>
            </w:pPr>
          </w:p>
        </w:tc>
        <w:tc>
          <w:tcPr>
            <w:tcW w:w="572" w:type="pct"/>
            <w:vMerge/>
            <w:vAlign w:val="center"/>
            <w:hideMark/>
          </w:tcPr>
          <w:p w14:paraId="36ED135A" w14:textId="77777777" w:rsidR="00D73D1B" w:rsidRPr="00D73D1B" w:rsidRDefault="00D73D1B" w:rsidP="00D73D1B">
            <w:pPr>
              <w:spacing w:line="276" w:lineRule="auto"/>
              <w:rPr>
                <w:color w:val="000000"/>
                <w:sz w:val="20"/>
                <w:szCs w:val="20"/>
              </w:rPr>
            </w:pPr>
          </w:p>
        </w:tc>
        <w:tc>
          <w:tcPr>
            <w:tcW w:w="330" w:type="pct"/>
            <w:vMerge/>
            <w:vAlign w:val="center"/>
            <w:hideMark/>
          </w:tcPr>
          <w:p w14:paraId="400C470D" w14:textId="77777777" w:rsidR="00D73D1B" w:rsidRPr="00D73D1B" w:rsidRDefault="00D73D1B" w:rsidP="00D73D1B">
            <w:pPr>
              <w:spacing w:line="276" w:lineRule="auto"/>
              <w:rPr>
                <w:color w:val="000000"/>
                <w:sz w:val="20"/>
                <w:szCs w:val="20"/>
              </w:rPr>
            </w:pPr>
          </w:p>
        </w:tc>
        <w:tc>
          <w:tcPr>
            <w:tcW w:w="354" w:type="pct"/>
            <w:shd w:val="clear" w:color="auto" w:fill="auto"/>
            <w:vAlign w:val="center"/>
            <w:hideMark/>
          </w:tcPr>
          <w:p w14:paraId="320E9205" w14:textId="77777777" w:rsidR="00D73D1B" w:rsidRPr="00D73D1B" w:rsidRDefault="00D73D1B" w:rsidP="00D73D1B">
            <w:pPr>
              <w:spacing w:line="276" w:lineRule="auto"/>
              <w:jc w:val="center"/>
              <w:rPr>
                <w:color w:val="000000"/>
                <w:sz w:val="20"/>
                <w:szCs w:val="20"/>
              </w:rPr>
            </w:pPr>
            <w:r w:rsidRPr="00D73D1B">
              <w:rPr>
                <w:color w:val="000000"/>
                <w:sz w:val="20"/>
                <w:szCs w:val="20"/>
              </w:rPr>
              <w:t>А5-08</w:t>
            </w:r>
          </w:p>
        </w:tc>
        <w:tc>
          <w:tcPr>
            <w:tcW w:w="421" w:type="pct"/>
            <w:shd w:val="clear" w:color="auto" w:fill="auto"/>
            <w:vAlign w:val="center"/>
            <w:hideMark/>
          </w:tcPr>
          <w:p w14:paraId="74048A8D" w14:textId="77777777" w:rsidR="00D73D1B" w:rsidRPr="00D73D1B" w:rsidRDefault="00D73D1B" w:rsidP="00D73D1B">
            <w:pPr>
              <w:spacing w:line="276" w:lineRule="auto"/>
              <w:jc w:val="center"/>
              <w:rPr>
                <w:color w:val="000000"/>
                <w:sz w:val="20"/>
                <w:szCs w:val="20"/>
              </w:rPr>
            </w:pPr>
            <w:r w:rsidRPr="00D73D1B">
              <w:rPr>
                <w:color w:val="000000"/>
                <w:sz w:val="20"/>
                <w:szCs w:val="20"/>
              </w:rPr>
              <w:t>366</w:t>
            </w:r>
          </w:p>
        </w:tc>
        <w:tc>
          <w:tcPr>
            <w:tcW w:w="271" w:type="pct"/>
            <w:shd w:val="clear" w:color="auto" w:fill="auto"/>
            <w:vAlign w:val="center"/>
            <w:hideMark/>
          </w:tcPr>
          <w:p w14:paraId="6D444106"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6E7F827B" w14:textId="77777777" w:rsidR="00D73D1B" w:rsidRPr="00D73D1B" w:rsidRDefault="00D73D1B" w:rsidP="00D73D1B">
            <w:pPr>
              <w:spacing w:line="276" w:lineRule="auto"/>
              <w:jc w:val="center"/>
              <w:rPr>
                <w:color w:val="000000"/>
                <w:sz w:val="20"/>
                <w:szCs w:val="20"/>
              </w:rPr>
            </w:pPr>
            <w:r w:rsidRPr="00D73D1B">
              <w:rPr>
                <w:color w:val="000000"/>
                <w:sz w:val="20"/>
                <w:szCs w:val="20"/>
              </w:rPr>
              <w:t>1,04</w:t>
            </w:r>
          </w:p>
        </w:tc>
        <w:tc>
          <w:tcPr>
            <w:tcW w:w="394" w:type="pct"/>
            <w:shd w:val="clear" w:color="auto" w:fill="auto"/>
            <w:vAlign w:val="center"/>
            <w:hideMark/>
          </w:tcPr>
          <w:p w14:paraId="2CBD99E7" w14:textId="77777777" w:rsidR="00D73D1B" w:rsidRPr="00D73D1B" w:rsidRDefault="00D73D1B" w:rsidP="00D73D1B">
            <w:pPr>
              <w:spacing w:line="276" w:lineRule="auto"/>
              <w:jc w:val="right"/>
              <w:rPr>
                <w:color w:val="000000"/>
                <w:sz w:val="20"/>
                <w:szCs w:val="20"/>
              </w:rPr>
            </w:pPr>
            <w:r w:rsidRPr="00D73D1B">
              <w:rPr>
                <w:color w:val="000000"/>
                <w:sz w:val="20"/>
                <w:szCs w:val="20"/>
              </w:rPr>
              <w:t>380,64</w:t>
            </w:r>
          </w:p>
        </w:tc>
        <w:tc>
          <w:tcPr>
            <w:tcW w:w="333" w:type="pct"/>
            <w:shd w:val="clear" w:color="auto" w:fill="auto"/>
            <w:vAlign w:val="center"/>
            <w:hideMark/>
          </w:tcPr>
          <w:p w14:paraId="00C5F815"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45CAE3D8"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1393A160"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21A29EE4" w14:textId="77777777" w:rsidR="00D73D1B" w:rsidRPr="00D73D1B" w:rsidRDefault="00D73D1B" w:rsidP="00D73D1B">
            <w:pPr>
              <w:spacing w:line="276" w:lineRule="auto"/>
              <w:jc w:val="right"/>
              <w:rPr>
                <w:color w:val="000000"/>
                <w:sz w:val="20"/>
                <w:szCs w:val="20"/>
              </w:rPr>
            </w:pPr>
            <w:r w:rsidRPr="00D73D1B">
              <w:rPr>
                <w:color w:val="000000"/>
                <w:sz w:val="20"/>
                <w:szCs w:val="20"/>
              </w:rPr>
              <w:t>458,45</w:t>
            </w:r>
          </w:p>
        </w:tc>
      </w:tr>
      <w:tr w:rsidR="00D73D1B" w:rsidRPr="00D73D1B" w14:paraId="449FE2AC" w14:textId="77777777" w:rsidTr="00D73D1B">
        <w:trPr>
          <w:trHeight w:val="20"/>
        </w:trPr>
        <w:tc>
          <w:tcPr>
            <w:tcW w:w="167" w:type="pct"/>
            <w:vMerge/>
            <w:vAlign w:val="center"/>
            <w:hideMark/>
          </w:tcPr>
          <w:p w14:paraId="4DC563B3" w14:textId="77777777" w:rsidR="00D73D1B" w:rsidRPr="00D73D1B" w:rsidRDefault="00D73D1B" w:rsidP="00D73D1B">
            <w:pPr>
              <w:spacing w:line="276" w:lineRule="auto"/>
              <w:rPr>
                <w:color w:val="000000"/>
                <w:sz w:val="20"/>
                <w:szCs w:val="20"/>
              </w:rPr>
            </w:pPr>
          </w:p>
        </w:tc>
        <w:tc>
          <w:tcPr>
            <w:tcW w:w="562" w:type="pct"/>
            <w:vMerge/>
            <w:vAlign w:val="center"/>
            <w:hideMark/>
          </w:tcPr>
          <w:p w14:paraId="288EABA9" w14:textId="77777777" w:rsidR="00D73D1B" w:rsidRPr="00D73D1B" w:rsidRDefault="00D73D1B" w:rsidP="00D73D1B">
            <w:pPr>
              <w:spacing w:line="276" w:lineRule="auto"/>
              <w:rPr>
                <w:color w:val="000000"/>
                <w:sz w:val="20"/>
                <w:szCs w:val="20"/>
              </w:rPr>
            </w:pPr>
          </w:p>
        </w:tc>
        <w:tc>
          <w:tcPr>
            <w:tcW w:w="572" w:type="pct"/>
            <w:vMerge/>
            <w:vAlign w:val="center"/>
            <w:hideMark/>
          </w:tcPr>
          <w:p w14:paraId="045C3FE0" w14:textId="77777777" w:rsidR="00D73D1B" w:rsidRPr="00D73D1B" w:rsidRDefault="00D73D1B" w:rsidP="00D73D1B">
            <w:pPr>
              <w:spacing w:line="276" w:lineRule="auto"/>
              <w:rPr>
                <w:color w:val="000000"/>
                <w:sz w:val="20"/>
                <w:szCs w:val="20"/>
              </w:rPr>
            </w:pPr>
          </w:p>
        </w:tc>
        <w:tc>
          <w:tcPr>
            <w:tcW w:w="330" w:type="pct"/>
            <w:vMerge/>
            <w:vAlign w:val="center"/>
            <w:hideMark/>
          </w:tcPr>
          <w:p w14:paraId="620B20CE" w14:textId="77777777" w:rsidR="00D73D1B" w:rsidRPr="00D73D1B" w:rsidRDefault="00D73D1B" w:rsidP="00D73D1B">
            <w:pPr>
              <w:spacing w:line="276" w:lineRule="auto"/>
              <w:rPr>
                <w:color w:val="000000"/>
                <w:sz w:val="20"/>
                <w:szCs w:val="20"/>
              </w:rPr>
            </w:pPr>
          </w:p>
        </w:tc>
        <w:tc>
          <w:tcPr>
            <w:tcW w:w="354" w:type="pct"/>
            <w:shd w:val="clear" w:color="auto" w:fill="auto"/>
            <w:vAlign w:val="center"/>
            <w:hideMark/>
          </w:tcPr>
          <w:p w14:paraId="5FF67406" w14:textId="77777777" w:rsidR="00D73D1B" w:rsidRPr="00D73D1B" w:rsidRDefault="00D73D1B" w:rsidP="00D73D1B">
            <w:pPr>
              <w:spacing w:line="276" w:lineRule="auto"/>
              <w:jc w:val="center"/>
              <w:rPr>
                <w:color w:val="000000"/>
                <w:sz w:val="20"/>
                <w:szCs w:val="20"/>
              </w:rPr>
            </w:pPr>
            <w:r w:rsidRPr="00D73D1B">
              <w:rPr>
                <w:color w:val="000000"/>
                <w:sz w:val="20"/>
                <w:szCs w:val="20"/>
              </w:rPr>
              <w:t>А5-09</w:t>
            </w:r>
          </w:p>
        </w:tc>
        <w:tc>
          <w:tcPr>
            <w:tcW w:w="421" w:type="pct"/>
            <w:shd w:val="clear" w:color="auto" w:fill="auto"/>
            <w:vAlign w:val="center"/>
            <w:hideMark/>
          </w:tcPr>
          <w:p w14:paraId="0CCDE752" w14:textId="77777777" w:rsidR="00D73D1B" w:rsidRPr="00D73D1B" w:rsidRDefault="00D73D1B" w:rsidP="00D73D1B">
            <w:pPr>
              <w:spacing w:line="276" w:lineRule="auto"/>
              <w:jc w:val="center"/>
              <w:rPr>
                <w:color w:val="000000"/>
                <w:sz w:val="20"/>
                <w:szCs w:val="20"/>
              </w:rPr>
            </w:pPr>
            <w:r w:rsidRPr="00D73D1B">
              <w:rPr>
                <w:color w:val="000000"/>
                <w:sz w:val="20"/>
                <w:szCs w:val="20"/>
              </w:rPr>
              <w:t>178</w:t>
            </w:r>
          </w:p>
        </w:tc>
        <w:tc>
          <w:tcPr>
            <w:tcW w:w="271" w:type="pct"/>
            <w:shd w:val="clear" w:color="auto" w:fill="auto"/>
            <w:vAlign w:val="center"/>
            <w:hideMark/>
          </w:tcPr>
          <w:p w14:paraId="522FDFCC"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11A978FE" w14:textId="77777777" w:rsidR="00D73D1B" w:rsidRPr="00D73D1B" w:rsidRDefault="00D73D1B" w:rsidP="00D73D1B">
            <w:pPr>
              <w:spacing w:line="276" w:lineRule="auto"/>
              <w:jc w:val="center"/>
              <w:rPr>
                <w:color w:val="000000"/>
                <w:sz w:val="20"/>
                <w:szCs w:val="20"/>
              </w:rPr>
            </w:pPr>
            <w:r w:rsidRPr="00D73D1B">
              <w:rPr>
                <w:color w:val="000000"/>
                <w:sz w:val="20"/>
                <w:szCs w:val="20"/>
              </w:rPr>
              <w:t>1,04</w:t>
            </w:r>
          </w:p>
        </w:tc>
        <w:tc>
          <w:tcPr>
            <w:tcW w:w="394" w:type="pct"/>
            <w:shd w:val="clear" w:color="auto" w:fill="auto"/>
            <w:vAlign w:val="center"/>
            <w:hideMark/>
          </w:tcPr>
          <w:p w14:paraId="2D93609F" w14:textId="77777777" w:rsidR="00D73D1B" w:rsidRPr="00D73D1B" w:rsidRDefault="00D73D1B" w:rsidP="00D73D1B">
            <w:pPr>
              <w:spacing w:line="276" w:lineRule="auto"/>
              <w:jc w:val="right"/>
              <w:rPr>
                <w:color w:val="000000"/>
                <w:sz w:val="20"/>
                <w:szCs w:val="20"/>
              </w:rPr>
            </w:pPr>
            <w:r w:rsidRPr="00D73D1B">
              <w:rPr>
                <w:color w:val="000000"/>
                <w:sz w:val="20"/>
                <w:szCs w:val="20"/>
              </w:rPr>
              <w:t>185,12</w:t>
            </w:r>
          </w:p>
        </w:tc>
        <w:tc>
          <w:tcPr>
            <w:tcW w:w="333" w:type="pct"/>
            <w:shd w:val="clear" w:color="auto" w:fill="auto"/>
            <w:vAlign w:val="center"/>
            <w:hideMark/>
          </w:tcPr>
          <w:p w14:paraId="09EE7E05"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1D653985"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4F5C6388"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2663256F" w14:textId="77777777" w:rsidR="00D73D1B" w:rsidRPr="00D73D1B" w:rsidRDefault="00D73D1B" w:rsidP="00D73D1B">
            <w:pPr>
              <w:spacing w:line="276" w:lineRule="auto"/>
              <w:jc w:val="right"/>
              <w:rPr>
                <w:color w:val="000000"/>
                <w:sz w:val="20"/>
                <w:szCs w:val="20"/>
              </w:rPr>
            </w:pPr>
            <w:r w:rsidRPr="00D73D1B">
              <w:rPr>
                <w:color w:val="000000"/>
                <w:sz w:val="20"/>
                <w:szCs w:val="20"/>
              </w:rPr>
              <w:t>222,96</w:t>
            </w:r>
          </w:p>
        </w:tc>
      </w:tr>
      <w:tr w:rsidR="00D73D1B" w:rsidRPr="00D73D1B" w14:paraId="37B690E7" w14:textId="77777777" w:rsidTr="00D73D1B">
        <w:trPr>
          <w:trHeight w:val="20"/>
        </w:trPr>
        <w:tc>
          <w:tcPr>
            <w:tcW w:w="167" w:type="pct"/>
            <w:vMerge/>
            <w:vAlign w:val="center"/>
            <w:hideMark/>
          </w:tcPr>
          <w:p w14:paraId="44C7C809" w14:textId="77777777" w:rsidR="00D73D1B" w:rsidRPr="00D73D1B" w:rsidRDefault="00D73D1B" w:rsidP="00D73D1B">
            <w:pPr>
              <w:spacing w:line="276" w:lineRule="auto"/>
              <w:rPr>
                <w:color w:val="000000"/>
                <w:sz w:val="20"/>
                <w:szCs w:val="20"/>
              </w:rPr>
            </w:pPr>
          </w:p>
        </w:tc>
        <w:tc>
          <w:tcPr>
            <w:tcW w:w="562" w:type="pct"/>
            <w:vMerge/>
            <w:vAlign w:val="center"/>
            <w:hideMark/>
          </w:tcPr>
          <w:p w14:paraId="3F51DC28" w14:textId="77777777" w:rsidR="00D73D1B" w:rsidRPr="00D73D1B" w:rsidRDefault="00D73D1B" w:rsidP="00D73D1B">
            <w:pPr>
              <w:spacing w:line="276" w:lineRule="auto"/>
              <w:rPr>
                <w:color w:val="000000"/>
                <w:sz w:val="20"/>
                <w:szCs w:val="20"/>
              </w:rPr>
            </w:pPr>
          </w:p>
        </w:tc>
        <w:tc>
          <w:tcPr>
            <w:tcW w:w="572" w:type="pct"/>
            <w:shd w:val="clear" w:color="auto" w:fill="auto"/>
            <w:vAlign w:val="center"/>
            <w:hideMark/>
          </w:tcPr>
          <w:p w14:paraId="4277D109" w14:textId="77777777" w:rsidR="00D73D1B" w:rsidRPr="00D73D1B" w:rsidRDefault="00D73D1B" w:rsidP="00D73D1B">
            <w:pPr>
              <w:spacing w:line="276" w:lineRule="auto"/>
              <w:rPr>
                <w:color w:val="000000"/>
                <w:sz w:val="20"/>
                <w:szCs w:val="20"/>
              </w:rPr>
            </w:pPr>
            <w:r w:rsidRPr="00D73D1B">
              <w:rPr>
                <w:color w:val="000000"/>
                <w:sz w:val="20"/>
                <w:szCs w:val="20"/>
              </w:rPr>
              <w:t>УНЦ контрольного (силового) кабеля</w:t>
            </w:r>
          </w:p>
        </w:tc>
        <w:tc>
          <w:tcPr>
            <w:tcW w:w="330" w:type="pct"/>
            <w:shd w:val="clear" w:color="auto" w:fill="auto"/>
            <w:vAlign w:val="center"/>
            <w:hideMark/>
          </w:tcPr>
          <w:p w14:paraId="099B0C55" w14:textId="77777777" w:rsidR="00D73D1B" w:rsidRPr="00D73D1B" w:rsidRDefault="00D73D1B" w:rsidP="00D73D1B">
            <w:pPr>
              <w:spacing w:line="276" w:lineRule="auto"/>
              <w:jc w:val="center"/>
              <w:rPr>
                <w:color w:val="000000"/>
                <w:sz w:val="20"/>
                <w:szCs w:val="20"/>
              </w:rPr>
            </w:pPr>
            <w:r w:rsidRPr="00D73D1B">
              <w:rPr>
                <w:color w:val="000000"/>
                <w:sz w:val="20"/>
                <w:szCs w:val="20"/>
              </w:rPr>
              <w:t>Н3</w:t>
            </w:r>
          </w:p>
        </w:tc>
        <w:tc>
          <w:tcPr>
            <w:tcW w:w="354" w:type="pct"/>
            <w:shd w:val="clear" w:color="auto" w:fill="auto"/>
            <w:vAlign w:val="center"/>
            <w:hideMark/>
          </w:tcPr>
          <w:p w14:paraId="1C34C5FD"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421" w:type="pct"/>
            <w:shd w:val="clear" w:color="auto" w:fill="auto"/>
            <w:vAlign w:val="center"/>
            <w:hideMark/>
          </w:tcPr>
          <w:p w14:paraId="2F9C3BB9"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271" w:type="pct"/>
            <w:shd w:val="clear" w:color="auto" w:fill="auto"/>
            <w:vAlign w:val="center"/>
            <w:hideMark/>
          </w:tcPr>
          <w:p w14:paraId="17AC069F"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541" w:type="pct"/>
            <w:shd w:val="clear" w:color="auto" w:fill="auto"/>
            <w:vAlign w:val="center"/>
            <w:hideMark/>
          </w:tcPr>
          <w:p w14:paraId="3D86B025"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94" w:type="pct"/>
            <w:shd w:val="clear" w:color="auto" w:fill="auto"/>
            <w:vAlign w:val="center"/>
            <w:hideMark/>
          </w:tcPr>
          <w:p w14:paraId="73203FA0"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33" w:type="pct"/>
            <w:shd w:val="clear" w:color="auto" w:fill="auto"/>
            <w:vAlign w:val="center"/>
            <w:hideMark/>
          </w:tcPr>
          <w:p w14:paraId="3735C234"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29" w:type="pct"/>
            <w:shd w:val="clear" w:color="auto" w:fill="auto"/>
            <w:vAlign w:val="center"/>
            <w:hideMark/>
          </w:tcPr>
          <w:p w14:paraId="24682015"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30" w:type="pct"/>
            <w:shd w:val="clear" w:color="auto" w:fill="auto"/>
            <w:vAlign w:val="center"/>
            <w:hideMark/>
          </w:tcPr>
          <w:p w14:paraId="49A37B47"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94" w:type="pct"/>
            <w:shd w:val="clear" w:color="auto" w:fill="auto"/>
            <w:vAlign w:val="center"/>
            <w:hideMark/>
          </w:tcPr>
          <w:p w14:paraId="1FBD2EBB"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r>
      <w:tr w:rsidR="00D73D1B" w:rsidRPr="00D73D1B" w14:paraId="08FB1F50" w14:textId="77777777" w:rsidTr="00D73D1B">
        <w:trPr>
          <w:trHeight w:val="20"/>
        </w:trPr>
        <w:tc>
          <w:tcPr>
            <w:tcW w:w="167" w:type="pct"/>
            <w:vMerge/>
            <w:vAlign w:val="center"/>
            <w:hideMark/>
          </w:tcPr>
          <w:p w14:paraId="71E1C701" w14:textId="77777777" w:rsidR="00D73D1B" w:rsidRPr="00D73D1B" w:rsidRDefault="00D73D1B" w:rsidP="00D73D1B">
            <w:pPr>
              <w:spacing w:line="276" w:lineRule="auto"/>
              <w:rPr>
                <w:color w:val="000000"/>
                <w:sz w:val="20"/>
                <w:szCs w:val="20"/>
              </w:rPr>
            </w:pPr>
          </w:p>
        </w:tc>
        <w:tc>
          <w:tcPr>
            <w:tcW w:w="562" w:type="pct"/>
            <w:vMerge/>
            <w:vAlign w:val="center"/>
            <w:hideMark/>
          </w:tcPr>
          <w:p w14:paraId="7D9C7070" w14:textId="77777777" w:rsidR="00D73D1B" w:rsidRPr="00D73D1B" w:rsidRDefault="00D73D1B" w:rsidP="00D73D1B">
            <w:pPr>
              <w:spacing w:line="276" w:lineRule="auto"/>
              <w:rPr>
                <w:color w:val="000000"/>
                <w:sz w:val="20"/>
                <w:szCs w:val="20"/>
              </w:rPr>
            </w:pPr>
          </w:p>
        </w:tc>
        <w:tc>
          <w:tcPr>
            <w:tcW w:w="572" w:type="pct"/>
            <w:shd w:val="clear" w:color="auto" w:fill="auto"/>
            <w:vAlign w:val="center"/>
            <w:hideMark/>
          </w:tcPr>
          <w:p w14:paraId="75927B49" w14:textId="77777777" w:rsidR="00D73D1B" w:rsidRPr="00D73D1B" w:rsidRDefault="00D73D1B" w:rsidP="00D73D1B">
            <w:pPr>
              <w:spacing w:line="276" w:lineRule="auto"/>
              <w:rPr>
                <w:color w:val="000000"/>
                <w:sz w:val="20"/>
                <w:szCs w:val="20"/>
              </w:rPr>
            </w:pPr>
            <w:r w:rsidRPr="00D73D1B">
              <w:rPr>
                <w:color w:val="000000"/>
                <w:sz w:val="20"/>
                <w:szCs w:val="20"/>
              </w:rPr>
              <w:t>Затраты на проектно-изыскательские работы для отдельных элементов электрических сетей</w:t>
            </w:r>
          </w:p>
        </w:tc>
        <w:tc>
          <w:tcPr>
            <w:tcW w:w="330" w:type="pct"/>
            <w:shd w:val="clear" w:color="auto" w:fill="auto"/>
            <w:vAlign w:val="center"/>
            <w:hideMark/>
          </w:tcPr>
          <w:p w14:paraId="0F909071" w14:textId="77777777" w:rsidR="00D73D1B" w:rsidRPr="00D73D1B" w:rsidRDefault="00D73D1B" w:rsidP="00D73D1B">
            <w:pPr>
              <w:spacing w:line="276" w:lineRule="auto"/>
              <w:jc w:val="center"/>
              <w:rPr>
                <w:color w:val="000000"/>
                <w:sz w:val="20"/>
                <w:szCs w:val="20"/>
              </w:rPr>
            </w:pPr>
            <w:r w:rsidRPr="00D73D1B">
              <w:rPr>
                <w:color w:val="000000"/>
                <w:sz w:val="20"/>
                <w:szCs w:val="20"/>
              </w:rPr>
              <w:t>П6</w:t>
            </w:r>
          </w:p>
        </w:tc>
        <w:tc>
          <w:tcPr>
            <w:tcW w:w="354" w:type="pct"/>
            <w:shd w:val="clear" w:color="auto" w:fill="auto"/>
            <w:vAlign w:val="center"/>
            <w:hideMark/>
          </w:tcPr>
          <w:p w14:paraId="3801E856" w14:textId="77777777" w:rsidR="00D73D1B" w:rsidRPr="00D73D1B" w:rsidRDefault="00D73D1B" w:rsidP="00D73D1B">
            <w:pPr>
              <w:spacing w:line="276" w:lineRule="auto"/>
              <w:jc w:val="center"/>
              <w:rPr>
                <w:color w:val="000000"/>
                <w:sz w:val="20"/>
                <w:szCs w:val="20"/>
              </w:rPr>
            </w:pPr>
            <w:r w:rsidRPr="00D73D1B">
              <w:rPr>
                <w:color w:val="000000"/>
                <w:sz w:val="20"/>
                <w:szCs w:val="20"/>
              </w:rPr>
              <w:t>П6-07</w:t>
            </w:r>
          </w:p>
        </w:tc>
        <w:tc>
          <w:tcPr>
            <w:tcW w:w="421" w:type="pct"/>
            <w:shd w:val="clear" w:color="auto" w:fill="auto"/>
            <w:vAlign w:val="center"/>
            <w:hideMark/>
          </w:tcPr>
          <w:p w14:paraId="3C3B084E" w14:textId="77777777" w:rsidR="00D73D1B" w:rsidRPr="00D73D1B" w:rsidRDefault="00D73D1B" w:rsidP="00D73D1B">
            <w:pPr>
              <w:spacing w:line="276" w:lineRule="auto"/>
              <w:jc w:val="center"/>
              <w:rPr>
                <w:color w:val="000000"/>
                <w:sz w:val="20"/>
                <w:szCs w:val="20"/>
              </w:rPr>
            </w:pPr>
            <w:r w:rsidRPr="00D73D1B">
              <w:rPr>
                <w:color w:val="000000"/>
                <w:sz w:val="20"/>
                <w:szCs w:val="20"/>
              </w:rPr>
              <w:t>500</w:t>
            </w:r>
          </w:p>
        </w:tc>
        <w:tc>
          <w:tcPr>
            <w:tcW w:w="271" w:type="pct"/>
            <w:shd w:val="clear" w:color="auto" w:fill="auto"/>
            <w:vAlign w:val="center"/>
            <w:hideMark/>
          </w:tcPr>
          <w:p w14:paraId="3FBA62BD"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6C6AD4A9"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394" w:type="pct"/>
            <w:shd w:val="clear" w:color="auto" w:fill="auto"/>
            <w:vAlign w:val="center"/>
            <w:hideMark/>
          </w:tcPr>
          <w:p w14:paraId="596D35BA" w14:textId="77777777" w:rsidR="00D73D1B" w:rsidRPr="00D73D1B" w:rsidRDefault="00D73D1B" w:rsidP="00D73D1B">
            <w:pPr>
              <w:spacing w:line="276" w:lineRule="auto"/>
              <w:jc w:val="right"/>
              <w:rPr>
                <w:color w:val="000000"/>
                <w:sz w:val="20"/>
                <w:szCs w:val="20"/>
              </w:rPr>
            </w:pPr>
            <w:r w:rsidRPr="00D73D1B">
              <w:rPr>
                <w:color w:val="000000"/>
                <w:sz w:val="20"/>
                <w:szCs w:val="20"/>
              </w:rPr>
              <w:t>500,00</w:t>
            </w:r>
          </w:p>
        </w:tc>
        <w:tc>
          <w:tcPr>
            <w:tcW w:w="333" w:type="pct"/>
            <w:shd w:val="clear" w:color="auto" w:fill="auto"/>
            <w:vAlign w:val="center"/>
            <w:hideMark/>
          </w:tcPr>
          <w:p w14:paraId="4DB314C9"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6A31324B"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7C6347D3"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07C76F07" w14:textId="77777777" w:rsidR="00D73D1B" w:rsidRPr="00D73D1B" w:rsidRDefault="00D73D1B" w:rsidP="00D73D1B">
            <w:pPr>
              <w:spacing w:line="276" w:lineRule="auto"/>
              <w:jc w:val="right"/>
              <w:rPr>
                <w:color w:val="000000"/>
                <w:sz w:val="20"/>
                <w:szCs w:val="20"/>
              </w:rPr>
            </w:pPr>
            <w:r w:rsidRPr="00D73D1B">
              <w:rPr>
                <w:color w:val="000000"/>
                <w:sz w:val="20"/>
                <w:szCs w:val="20"/>
              </w:rPr>
              <w:t>602,21</w:t>
            </w:r>
          </w:p>
        </w:tc>
      </w:tr>
      <w:tr w:rsidR="00D73D1B" w:rsidRPr="00D73D1B" w14:paraId="76F20F34" w14:textId="77777777" w:rsidTr="00D73D1B">
        <w:trPr>
          <w:trHeight w:val="20"/>
        </w:trPr>
        <w:tc>
          <w:tcPr>
            <w:tcW w:w="3220" w:type="pct"/>
            <w:gridSpan w:val="8"/>
            <w:shd w:val="clear" w:color="auto" w:fill="auto"/>
            <w:vAlign w:val="center"/>
            <w:hideMark/>
          </w:tcPr>
          <w:p w14:paraId="24ECE348"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Всего</w:t>
            </w:r>
          </w:p>
        </w:tc>
        <w:tc>
          <w:tcPr>
            <w:tcW w:w="394" w:type="pct"/>
            <w:shd w:val="clear" w:color="auto" w:fill="auto"/>
            <w:vAlign w:val="center"/>
            <w:hideMark/>
          </w:tcPr>
          <w:p w14:paraId="2ED802DF" w14:textId="77777777" w:rsidR="00D73D1B" w:rsidRPr="00D73D1B" w:rsidRDefault="00D73D1B" w:rsidP="00D73D1B">
            <w:pPr>
              <w:spacing w:line="276" w:lineRule="auto"/>
              <w:jc w:val="right"/>
              <w:rPr>
                <w:b/>
                <w:bCs/>
                <w:color w:val="000000"/>
                <w:sz w:val="20"/>
                <w:szCs w:val="20"/>
              </w:rPr>
            </w:pPr>
            <w:r w:rsidRPr="00D73D1B">
              <w:rPr>
                <w:b/>
                <w:bCs/>
                <w:color w:val="000000"/>
                <w:sz w:val="20"/>
                <w:szCs w:val="20"/>
              </w:rPr>
              <w:t>11 732,00</w:t>
            </w:r>
          </w:p>
        </w:tc>
        <w:tc>
          <w:tcPr>
            <w:tcW w:w="333" w:type="pct"/>
            <w:shd w:val="clear" w:color="auto" w:fill="auto"/>
            <w:vAlign w:val="center"/>
            <w:hideMark/>
          </w:tcPr>
          <w:p w14:paraId="2FF2E3F4" w14:textId="77777777" w:rsidR="00D73D1B" w:rsidRPr="00D73D1B" w:rsidRDefault="00D73D1B" w:rsidP="00D73D1B">
            <w:pPr>
              <w:spacing w:line="276" w:lineRule="auto"/>
              <w:rPr>
                <w:b/>
                <w:bCs/>
                <w:color w:val="000000"/>
                <w:sz w:val="20"/>
                <w:szCs w:val="20"/>
              </w:rPr>
            </w:pPr>
            <w:r w:rsidRPr="00D73D1B">
              <w:rPr>
                <w:b/>
                <w:bCs/>
                <w:color w:val="000000"/>
                <w:sz w:val="20"/>
                <w:szCs w:val="20"/>
              </w:rPr>
              <w:t> </w:t>
            </w:r>
          </w:p>
        </w:tc>
        <w:tc>
          <w:tcPr>
            <w:tcW w:w="329" w:type="pct"/>
            <w:shd w:val="clear" w:color="auto" w:fill="auto"/>
            <w:vAlign w:val="center"/>
            <w:hideMark/>
          </w:tcPr>
          <w:p w14:paraId="141FD14C" w14:textId="77777777" w:rsidR="00D73D1B" w:rsidRPr="00D73D1B" w:rsidRDefault="00D73D1B" w:rsidP="00D73D1B">
            <w:pPr>
              <w:spacing w:line="276" w:lineRule="auto"/>
              <w:rPr>
                <w:b/>
                <w:bCs/>
                <w:color w:val="000000"/>
                <w:sz w:val="20"/>
                <w:szCs w:val="20"/>
              </w:rPr>
            </w:pPr>
            <w:r w:rsidRPr="00D73D1B">
              <w:rPr>
                <w:b/>
                <w:bCs/>
                <w:color w:val="000000"/>
                <w:sz w:val="20"/>
                <w:szCs w:val="20"/>
              </w:rPr>
              <w:t> </w:t>
            </w:r>
          </w:p>
        </w:tc>
        <w:tc>
          <w:tcPr>
            <w:tcW w:w="330" w:type="pct"/>
            <w:shd w:val="clear" w:color="auto" w:fill="auto"/>
            <w:vAlign w:val="center"/>
            <w:hideMark/>
          </w:tcPr>
          <w:p w14:paraId="23AD194B" w14:textId="77777777" w:rsidR="00D73D1B" w:rsidRPr="00D73D1B" w:rsidRDefault="00D73D1B" w:rsidP="00D73D1B">
            <w:pPr>
              <w:spacing w:line="276" w:lineRule="auto"/>
              <w:rPr>
                <w:b/>
                <w:bCs/>
                <w:color w:val="000000"/>
                <w:sz w:val="20"/>
                <w:szCs w:val="20"/>
              </w:rPr>
            </w:pPr>
            <w:r w:rsidRPr="00D73D1B">
              <w:rPr>
                <w:b/>
                <w:bCs/>
                <w:color w:val="000000"/>
                <w:sz w:val="20"/>
                <w:szCs w:val="20"/>
              </w:rPr>
              <w:t> </w:t>
            </w:r>
          </w:p>
        </w:tc>
        <w:tc>
          <w:tcPr>
            <w:tcW w:w="394" w:type="pct"/>
            <w:shd w:val="clear" w:color="auto" w:fill="auto"/>
            <w:vAlign w:val="center"/>
            <w:hideMark/>
          </w:tcPr>
          <w:p w14:paraId="42B00D11" w14:textId="77777777" w:rsidR="00D73D1B" w:rsidRPr="00D73D1B" w:rsidRDefault="00D73D1B" w:rsidP="00D73D1B">
            <w:pPr>
              <w:spacing w:line="276" w:lineRule="auto"/>
              <w:jc w:val="right"/>
              <w:rPr>
                <w:b/>
                <w:bCs/>
                <w:color w:val="000000"/>
                <w:sz w:val="20"/>
                <w:szCs w:val="20"/>
              </w:rPr>
            </w:pPr>
            <w:r w:rsidRPr="00D73D1B">
              <w:rPr>
                <w:b/>
                <w:bCs/>
                <w:color w:val="000000"/>
                <w:sz w:val="20"/>
                <w:szCs w:val="20"/>
              </w:rPr>
              <w:t>14 130,19</w:t>
            </w:r>
          </w:p>
        </w:tc>
      </w:tr>
      <w:tr w:rsidR="00D73D1B" w:rsidRPr="00D73D1B" w14:paraId="4EC79429" w14:textId="77777777" w:rsidTr="00D73D1B">
        <w:trPr>
          <w:trHeight w:val="20"/>
        </w:trPr>
        <w:tc>
          <w:tcPr>
            <w:tcW w:w="5000" w:type="pct"/>
            <w:gridSpan w:val="13"/>
            <w:shd w:val="clear" w:color="000000" w:fill="D9D9D9"/>
            <w:vAlign w:val="center"/>
            <w:hideMark/>
          </w:tcPr>
          <w:p w14:paraId="3F3E296A" w14:textId="77777777" w:rsidR="00D73D1B" w:rsidRPr="00D73D1B" w:rsidRDefault="00D73D1B" w:rsidP="00D73D1B">
            <w:pPr>
              <w:spacing w:line="276" w:lineRule="auto"/>
              <w:rPr>
                <w:color w:val="000000"/>
                <w:sz w:val="20"/>
                <w:szCs w:val="20"/>
              </w:rPr>
            </w:pPr>
            <w:r w:rsidRPr="00D73D1B">
              <w:rPr>
                <w:color w:val="000000"/>
                <w:sz w:val="20"/>
                <w:szCs w:val="20"/>
              </w:rPr>
              <w:lastRenderedPageBreak/>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«Тутальская» до ДС ЦУС филиала ПАО «МРСК Сибири» - «Кузбассэнерго - РЭС».</w:t>
            </w:r>
          </w:p>
        </w:tc>
      </w:tr>
      <w:tr w:rsidR="00D73D1B" w:rsidRPr="00D73D1B" w14:paraId="41D0D77E" w14:textId="77777777" w:rsidTr="00D73D1B">
        <w:trPr>
          <w:trHeight w:val="20"/>
        </w:trPr>
        <w:tc>
          <w:tcPr>
            <w:tcW w:w="167" w:type="pct"/>
            <w:vMerge w:val="restart"/>
            <w:shd w:val="clear" w:color="auto" w:fill="auto"/>
            <w:vAlign w:val="center"/>
            <w:hideMark/>
          </w:tcPr>
          <w:p w14:paraId="598BBBC4" w14:textId="77777777" w:rsidR="00D73D1B" w:rsidRPr="00D73D1B" w:rsidRDefault="00D73D1B" w:rsidP="00D73D1B">
            <w:pPr>
              <w:spacing w:line="276" w:lineRule="auto"/>
              <w:jc w:val="center"/>
              <w:rPr>
                <w:color w:val="000000"/>
                <w:sz w:val="20"/>
                <w:szCs w:val="20"/>
              </w:rPr>
            </w:pPr>
            <w:r w:rsidRPr="00D73D1B">
              <w:rPr>
                <w:color w:val="000000"/>
                <w:sz w:val="20"/>
                <w:szCs w:val="20"/>
              </w:rPr>
              <w:t>2</w:t>
            </w:r>
          </w:p>
        </w:tc>
        <w:tc>
          <w:tcPr>
            <w:tcW w:w="562" w:type="pct"/>
            <w:vMerge w:val="restart"/>
            <w:shd w:val="clear" w:color="auto" w:fill="auto"/>
            <w:vAlign w:val="center"/>
            <w:hideMark/>
          </w:tcPr>
          <w:p w14:paraId="60AF23FF" w14:textId="77777777" w:rsidR="00D73D1B" w:rsidRPr="00D73D1B" w:rsidRDefault="00D73D1B" w:rsidP="00D73D1B">
            <w:pPr>
              <w:spacing w:line="276" w:lineRule="auto"/>
              <w:jc w:val="center"/>
              <w:rPr>
                <w:color w:val="000000"/>
                <w:sz w:val="20"/>
                <w:szCs w:val="20"/>
              </w:rPr>
            </w:pPr>
            <w:r w:rsidRPr="00D73D1B">
              <w:rPr>
                <w:color w:val="000000"/>
                <w:sz w:val="20"/>
                <w:szCs w:val="20"/>
              </w:rPr>
              <w:t>Объем финансовых потребностей на строительство (реконструкцию, техническое перевооружение) объектов электросетевого хозяйства в части систем связи</w:t>
            </w:r>
          </w:p>
        </w:tc>
        <w:tc>
          <w:tcPr>
            <w:tcW w:w="572" w:type="pct"/>
            <w:shd w:val="clear" w:color="auto" w:fill="auto"/>
            <w:vAlign w:val="center"/>
            <w:hideMark/>
          </w:tcPr>
          <w:p w14:paraId="3A04C6A7" w14:textId="77777777" w:rsidR="00D73D1B" w:rsidRPr="00D73D1B" w:rsidRDefault="00D73D1B" w:rsidP="00D73D1B">
            <w:pPr>
              <w:spacing w:line="276" w:lineRule="auto"/>
              <w:rPr>
                <w:color w:val="000000"/>
                <w:sz w:val="20"/>
                <w:szCs w:val="20"/>
              </w:rPr>
            </w:pPr>
            <w:r w:rsidRPr="00D73D1B">
              <w:rPr>
                <w:color w:val="000000"/>
                <w:sz w:val="20"/>
                <w:szCs w:val="20"/>
              </w:rPr>
              <w:t>УНЦ системы высокочастотной (далее - ВЧ) связи 35 - 750 кВ</w:t>
            </w:r>
          </w:p>
        </w:tc>
        <w:tc>
          <w:tcPr>
            <w:tcW w:w="330" w:type="pct"/>
            <w:shd w:val="clear" w:color="auto" w:fill="auto"/>
            <w:vAlign w:val="center"/>
            <w:hideMark/>
          </w:tcPr>
          <w:p w14:paraId="6445C66A" w14:textId="77777777" w:rsidR="00D73D1B" w:rsidRPr="00D73D1B" w:rsidRDefault="00D73D1B" w:rsidP="00D73D1B">
            <w:pPr>
              <w:spacing w:line="276" w:lineRule="auto"/>
              <w:jc w:val="center"/>
              <w:rPr>
                <w:color w:val="000000"/>
                <w:sz w:val="20"/>
                <w:szCs w:val="20"/>
              </w:rPr>
            </w:pPr>
            <w:r w:rsidRPr="00D73D1B">
              <w:rPr>
                <w:color w:val="000000"/>
                <w:sz w:val="20"/>
                <w:szCs w:val="20"/>
              </w:rPr>
              <w:t>А6</w:t>
            </w:r>
          </w:p>
        </w:tc>
        <w:tc>
          <w:tcPr>
            <w:tcW w:w="354" w:type="pct"/>
            <w:shd w:val="clear" w:color="auto" w:fill="auto"/>
            <w:vAlign w:val="center"/>
            <w:hideMark/>
          </w:tcPr>
          <w:p w14:paraId="63D9B0DD" w14:textId="77777777" w:rsidR="00D73D1B" w:rsidRPr="00D73D1B" w:rsidRDefault="00D73D1B" w:rsidP="00D73D1B">
            <w:pPr>
              <w:spacing w:line="276" w:lineRule="auto"/>
              <w:jc w:val="center"/>
              <w:rPr>
                <w:color w:val="000000"/>
                <w:sz w:val="20"/>
                <w:szCs w:val="20"/>
              </w:rPr>
            </w:pPr>
            <w:r w:rsidRPr="00D73D1B">
              <w:rPr>
                <w:color w:val="000000"/>
                <w:sz w:val="20"/>
                <w:szCs w:val="20"/>
              </w:rPr>
              <w:t>А6-02</w:t>
            </w:r>
          </w:p>
        </w:tc>
        <w:tc>
          <w:tcPr>
            <w:tcW w:w="421" w:type="pct"/>
            <w:shd w:val="clear" w:color="auto" w:fill="auto"/>
            <w:vAlign w:val="center"/>
            <w:hideMark/>
          </w:tcPr>
          <w:p w14:paraId="3162FEC1" w14:textId="77777777" w:rsidR="00D73D1B" w:rsidRPr="00D73D1B" w:rsidRDefault="00D73D1B" w:rsidP="00D73D1B">
            <w:pPr>
              <w:spacing w:line="276" w:lineRule="auto"/>
              <w:jc w:val="center"/>
              <w:rPr>
                <w:color w:val="000000"/>
                <w:sz w:val="20"/>
                <w:szCs w:val="20"/>
              </w:rPr>
            </w:pPr>
            <w:r w:rsidRPr="00D73D1B">
              <w:rPr>
                <w:color w:val="000000"/>
                <w:sz w:val="20"/>
                <w:szCs w:val="20"/>
              </w:rPr>
              <w:t>3 354</w:t>
            </w:r>
          </w:p>
        </w:tc>
        <w:tc>
          <w:tcPr>
            <w:tcW w:w="271" w:type="pct"/>
            <w:shd w:val="clear" w:color="auto" w:fill="auto"/>
            <w:vAlign w:val="center"/>
            <w:hideMark/>
          </w:tcPr>
          <w:p w14:paraId="3DD3FE3E"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08CD58FC" w14:textId="77777777" w:rsidR="00D73D1B" w:rsidRPr="00D73D1B" w:rsidRDefault="00D73D1B" w:rsidP="00D73D1B">
            <w:pPr>
              <w:spacing w:line="276" w:lineRule="auto"/>
              <w:jc w:val="center"/>
              <w:rPr>
                <w:color w:val="000000"/>
                <w:sz w:val="20"/>
                <w:szCs w:val="20"/>
              </w:rPr>
            </w:pPr>
            <w:r w:rsidRPr="00D73D1B">
              <w:rPr>
                <w:color w:val="000000"/>
                <w:sz w:val="20"/>
                <w:szCs w:val="20"/>
              </w:rPr>
              <w:t>1,04</w:t>
            </w:r>
          </w:p>
        </w:tc>
        <w:tc>
          <w:tcPr>
            <w:tcW w:w="394" w:type="pct"/>
            <w:shd w:val="clear" w:color="auto" w:fill="auto"/>
            <w:vAlign w:val="center"/>
            <w:hideMark/>
          </w:tcPr>
          <w:p w14:paraId="48DB6176" w14:textId="77777777" w:rsidR="00D73D1B" w:rsidRPr="00D73D1B" w:rsidRDefault="00D73D1B" w:rsidP="00D73D1B">
            <w:pPr>
              <w:spacing w:line="276" w:lineRule="auto"/>
              <w:jc w:val="right"/>
              <w:rPr>
                <w:color w:val="000000"/>
                <w:sz w:val="20"/>
                <w:szCs w:val="20"/>
              </w:rPr>
            </w:pPr>
            <w:r w:rsidRPr="00D73D1B">
              <w:rPr>
                <w:color w:val="000000"/>
                <w:sz w:val="20"/>
                <w:szCs w:val="20"/>
              </w:rPr>
              <w:t>3 488,16</w:t>
            </w:r>
          </w:p>
        </w:tc>
        <w:tc>
          <w:tcPr>
            <w:tcW w:w="333" w:type="pct"/>
            <w:shd w:val="clear" w:color="auto" w:fill="auto"/>
            <w:vAlign w:val="center"/>
            <w:hideMark/>
          </w:tcPr>
          <w:p w14:paraId="2336C243"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06C74861"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26306205"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292D16CF" w14:textId="77777777" w:rsidR="00D73D1B" w:rsidRPr="00D73D1B" w:rsidRDefault="00D73D1B" w:rsidP="00D73D1B">
            <w:pPr>
              <w:spacing w:line="276" w:lineRule="auto"/>
              <w:jc w:val="right"/>
              <w:rPr>
                <w:color w:val="000000"/>
                <w:sz w:val="20"/>
                <w:szCs w:val="20"/>
              </w:rPr>
            </w:pPr>
            <w:r w:rsidRPr="00D73D1B">
              <w:rPr>
                <w:color w:val="000000"/>
                <w:sz w:val="20"/>
                <w:szCs w:val="20"/>
              </w:rPr>
              <w:t>4 201,19</w:t>
            </w:r>
          </w:p>
        </w:tc>
      </w:tr>
      <w:tr w:rsidR="00D73D1B" w:rsidRPr="00D73D1B" w14:paraId="053E68F0" w14:textId="77777777" w:rsidTr="00D73D1B">
        <w:trPr>
          <w:trHeight w:val="20"/>
        </w:trPr>
        <w:tc>
          <w:tcPr>
            <w:tcW w:w="167" w:type="pct"/>
            <w:vMerge/>
            <w:vAlign w:val="center"/>
            <w:hideMark/>
          </w:tcPr>
          <w:p w14:paraId="03E7E3E1" w14:textId="77777777" w:rsidR="00D73D1B" w:rsidRPr="00D73D1B" w:rsidRDefault="00D73D1B" w:rsidP="00D73D1B">
            <w:pPr>
              <w:spacing w:line="276" w:lineRule="auto"/>
              <w:rPr>
                <w:color w:val="000000"/>
                <w:sz w:val="20"/>
                <w:szCs w:val="20"/>
              </w:rPr>
            </w:pPr>
          </w:p>
        </w:tc>
        <w:tc>
          <w:tcPr>
            <w:tcW w:w="562" w:type="pct"/>
            <w:vMerge/>
            <w:vAlign w:val="center"/>
            <w:hideMark/>
          </w:tcPr>
          <w:p w14:paraId="721DDFD0" w14:textId="77777777" w:rsidR="00D73D1B" w:rsidRPr="00D73D1B" w:rsidRDefault="00D73D1B" w:rsidP="00D73D1B">
            <w:pPr>
              <w:spacing w:line="276" w:lineRule="auto"/>
              <w:rPr>
                <w:color w:val="000000"/>
                <w:sz w:val="20"/>
                <w:szCs w:val="20"/>
              </w:rPr>
            </w:pPr>
          </w:p>
        </w:tc>
        <w:tc>
          <w:tcPr>
            <w:tcW w:w="572" w:type="pct"/>
            <w:shd w:val="clear" w:color="auto" w:fill="auto"/>
            <w:vAlign w:val="center"/>
            <w:hideMark/>
          </w:tcPr>
          <w:p w14:paraId="7F202DCA" w14:textId="77777777" w:rsidR="00D73D1B" w:rsidRPr="00D73D1B" w:rsidRDefault="00D73D1B" w:rsidP="00D73D1B">
            <w:pPr>
              <w:spacing w:line="276" w:lineRule="auto"/>
              <w:rPr>
                <w:color w:val="000000"/>
                <w:sz w:val="20"/>
                <w:szCs w:val="20"/>
              </w:rPr>
            </w:pPr>
            <w:r w:rsidRPr="00D73D1B">
              <w:rPr>
                <w:color w:val="000000"/>
                <w:sz w:val="20"/>
                <w:szCs w:val="20"/>
              </w:rPr>
              <w:t>УНЦ волоконно-оптической системы передачи (далее - ВОСП)</w:t>
            </w:r>
          </w:p>
        </w:tc>
        <w:tc>
          <w:tcPr>
            <w:tcW w:w="330" w:type="pct"/>
            <w:shd w:val="clear" w:color="auto" w:fill="auto"/>
            <w:vAlign w:val="center"/>
            <w:hideMark/>
          </w:tcPr>
          <w:p w14:paraId="108988B6" w14:textId="77777777" w:rsidR="00D73D1B" w:rsidRPr="00D73D1B" w:rsidRDefault="00D73D1B" w:rsidP="00D73D1B">
            <w:pPr>
              <w:spacing w:line="276" w:lineRule="auto"/>
              <w:jc w:val="center"/>
              <w:rPr>
                <w:color w:val="000000"/>
                <w:sz w:val="20"/>
                <w:szCs w:val="20"/>
              </w:rPr>
            </w:pPr>
            <w:r w:rsidRPr="00D73D1B">
              <w:rPr>
                <w:color w:val="000000"/>
                <w:sz w:val="20"/>
                <w:szCs w:val="20"/>
              </w:rPr>
              <w:t>А7</w:t>
            </w:r>
          </w:p>
        </w:tc>
        <w:tc>
          <w:tcPr>
            <w:tcW w:w="354" w:type="pct"/>
            <w:shd w:val="clear" w:color="auto" w:fill="auto"/>
            <w:vAlign w:val="center"/>
            <w:hideMark/>
          </w:tcPr>
          <w:p w14:paraId="074E5802"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421" w:type="pct"/>
            <w:shd w:val="clear" w:color="auto" w:fill="auto"/>
            <w:vAlign w:val="center"/>
            <w:hideMark/>
          </w:tcPr>
          <w:p w14:paraId="6392E671"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271" w:type="pct"/>
            <w:shd w:val="clear" w:color="auto" w:fill="auto"/>
            <w:vAlign w:val="center"/>
            <w:hideMark/>
          </w:tcPr>
          <w:p w14:paraId="159F7337"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541" w:type="pct"/>
            <w:shd w:val="clear" w:color="auto" w:fill="auto"/>
            <w:vAlign w:val="center"/>
            <w:hideMark/>
          </w:tcPr>
          <w:p w14:paraId="2113C99E"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94" w:type="pct"/>
            <w:shd w:val="clear" w:color="auto" w:fill="auto"/>
            <w:vAlign w:val="center"/>
            <w:hideMark/>
          </w:tcPr>
          <w:p w14:paraId="0F2A7490"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33" w:type="pct"/>
            <w:shd w:val="clear" w:color="auto" w:fill="auto"/>
            <w:vAlign w:val="center"/>
            <w:hideMark/>
          </w:tcPr>
          <w:p w14:paraId="6AC67AB2"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29" w:type="pct"/>
            <w:shd w:val="clear" w:color="auto" w:fill="auto"/>
            <w:vAlign w:val="center"/>
            <w:hideMark/>
          </w:tcPr>
          <w:p w14:paraId="5B5DFC51"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30" w:type="pct"/>
            <w:shd w:val="clear" w:color="auto" w:fill="auto"/>
            <w:vAlign w:val="center"/>
            <w:hideMark/>
          </w:tcPr>
          <w:p w14:paraId="3FA5A0CB"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c>
          <w:tcPr>
            <w:tcW w:w="394" w:type="pct"/>
            <w:shd w:val="clear" w:color="auto" w:fill="auto"/>
            <w:vAlign w:val="center"/>
            <w:hideMark/>
          </w:tcPr>
          <w:p w14:paraId="50165EC4" w14:textId="77777777" w:rsidR="00D73D1B" w:rsidRPr="00D73D1B" w:rsidRDefault="00D73D1B" w:rsidP="00D73D1B">
            <w:pPr>
              <w:spacing w:line="276" w:lineRule="auto"/>
              <w:jc w:val="center"/>
              <w:rPr>
                <w:color w:val="000000"/>
                <w:sz w:val="20"/>
                <w:szCs w:val="20"/>
              </w:rPr>
            </w:pPr>
            <w:r w:rsidRPr="00D73D1B">
              <w:rPr>
                <w:color w:val="000000"/>
                <w:sz w:val="20"/>
                <w:szCs w:val="20"/>
              </w:rPr>
              <w:t>-</w:t>
            </w:r>
          </w:p>
        </w:tc>
      </w:tr>
      <w:tr w:rsidR="00D73D1B" w:rsidRPr="00D73D1B" w14:paraId="08A1A109" w14:textId="77777777" w:rsidTr="00D73D1B">
        <w:trPr>
          <w:trHeight w:val="20"/>
        </w:trPr>
        <w:tc>
          <w:tcPr>
            <w:tcW w:w="167" w:type="pct"/>
            <w:vMerge/>
            <w:vAlign w:val="center"/>
            <w:hideMark/>
          </w:tcPr>
          <w:p w14:paraId="464C6999" w14:textId="77777777" w:rsidR="00D73D1B" w:rsidRPr="00D73D1B" w:rsidRDefault="00D73D1B" w:rsidP="00D73D1B">
            <w:pPr>
              <w:spacing w:line="276" w:lineRule="auto"/>
              <w:rPr>
                <w:color w:val="000000"/>
                <w:sz w:val="20"/>
                <w:szCs w:val="20"/>
              </w:rPr>
            </w:pPr>
          </w:p>
        </w:tc>
        <w:tc>
          <w:tcPr>
            <w:tcW w:w="562" w:type="pct"/>
            <w:vMerge/>
            <w:vAlign w:val="center"/>
            <w:hideMark/>
          </w:tcPr>
          <w:p w14:paraId="7C7BE513" w14:textId="77777777" w:rsidR="00D73D1B" w:rsidRPr="00D73D1B" w:rsidRDefault="00D73D1B" w:rsidP="00D73D1B">
            <w:pPr>
              <w:spacing w:line="276" w:lineRule="auto"/>
              <w:rPr>
                <w:color w:val="000000"/>
                <w:sz w:val="20"/>
                <w:szCs w:val="20"/>
              </w:rPr>
            </w:pPr>
          </w:p>
        </w:tc>
        <w:tc>
          <w:tcPr>
            <w:tcW w:w="572" w:type="pct"/>
            <w:shd w:val="clear" w:color="auto" w:fill="auto"/>
            <w:vAlign w:val="center"/>
            <w:hideMark/>
          </w:tcPr>
          <w:p w14:paraId="38100995" w14:textId="77777777" w:rsidR="00D73D1B" w:rsidRPr="00D73D1B" w:rsidRDefault="00D73D1B" w:rsidP="00D73D1B">
            <w:pPr>
              <w:spacing w:line="276" w:lineRule="auto"/>
              <w:rPr>
                <w:color w:val="000000"/>
                <w:sz w:val="20"/>
                <w:szCs w:val="20"/>
              </w:rPr>
            </w:pPr>
            <w:r w:rsidRPr="00D73D1B">
              <w:rPr>
                <w:color w:val="000000"/>
                <w:sz w:val="20"/>
                <w:szCs w:val="20"/>
              </w:rPr>
              <w:t>Затраты на проектно-изыскательские работы для отдельных элементов электрических сетей</w:t>
            </w:r>
          </w:p>
        </w:tc>
        <w:tc>
          <w:tcPr>
            <w:tcW w:w="330" w:type="pct"/>
            <w:shd w:val="clear" w:color="auto" w:fill="auto"/>
            <w:vAlign w:val="center"/>
            <w:hideMark/>
          </w:tcPr>
          <w:p w14:paraId="5A4C6062" w14:textId="77777777" w:rsidR="00D73D1B" w:rsidRPr="00D73D1B" w:rsidRDefault="00D73D1B" w:rsidP="00D73D1B">
            <w:pPr>
              <w:spacing w:line="276" w:lineRule="auto"/>
              <w:jc w:val="center"/>
              <w:rPr>
                <w:color w:val="000000"/>
                <w:sz w:val="20"/>
                <w:szCs w:val="20"/>
              </w:rPr>
            </w:pPr>
            <w:r w:rsidRPr="00D73D1B">
              <w:rPr>
                <w:color w:val="000000"/>
                <w:sz w:val="20"/>
                <w:szCs w:val="20"/>
              </w:rPr>
              <w:t>П6</w:t>
            </w:r>
          </w:p>
        </w:tc>
        <w:tc>
          <w:tcPr>
            <w:tcW w:w="354" w:type="pct"/>
            <w:shd w:val="clear" w:color="auto" w:fill="auto"/>
            <w:vAlign w:val="center"/>
            <w:hideMark/>
          </w:tcPr>
          <w:p w14:paraId="3F1A85D7" w14:textId="77777777" w:rsidR="00D73D1B" w:rsidRPr="00D73D1B" w:rsidRDefault="00D73D1B" w:rsidP="00D73D1B">
            <w:pPr>
              <w:spacing w:line="276" w:lineRule="auto"/>
              <w:jc w:val="center"/>
              <w:rPr>
                <w:color w:val="000000"/>
                <w:sz w:val="20"/>
                <w:szCs w:val="20"/>
              </w:rPr>
            </w:pPr>
            <w:r w:rsidRPr="00D73D1B">
              <w:rPr>
                <w:color w:val="000000"/>
                <w:sz w:val="20"/>
                <w:szCs w:val="20"/>
              </w:rPr>
              <w:t>П6-06</w:t>
            </w:r>
          </w:p>
        </w:tc>
        <w:tc>
          <w:tcPr>
            <w:tcW w:w="421" w:type="pct"/>
            <w:shd w:val="clear" w:color="auto" w:fill="auto"/>
            <w:vAlign w:val="center"/>
            <w:hideMark/>
          </w:tcPr>
          <w:p w14:paraId="778D54B4" w14:textId="77777777" w:rsidR="00D73D1B" w:rsidRPr="00D73D1B" w:rsidRDefault="00D73D1B" w:rsidP="00D73D1B">
            <w:pPr>
              <w:spacing w:line="276" w:lineRule="auto"/>
              <w:jc w:val="center"/>
              <w:rPr>
                <w:color w:val="000000"/>
                <w:sz w:val="20"/>
                <w:szCs w:val="20"/>
              </w:rPr>
            </w:pPr>
            <w:r w:rsidRPr="00D73D1B">
              <w:rPr>
                <w:color w:val="000000"/>
                <w:sz w:val="20"/>
                <w:szCs w:val="20"/>
              </w:rPr>
              <w:t>300</w:t>
            </w:r>
          </w:p>
        </w:tc>
        <w:tc>
          <w:tcPr>
            <w:tcW w:w="271" w:type="pct"/>
            <w:shd w:val="clear" w:color="auto" w:fill="auto"/>
            <w:vAlign w:val="center"/>
            <w:hideMark/>
          </w:tcPr>
          <w:p w14:paraId="03F78829"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541" w:type="pct"/>
            <w:shd w:val="clear" w:color="auto" w:fill="auto"/>
            <w:vAlign w:val="center"/>
            <w:hideMark/>
          </w:tcPr>
          <w:p w14:paraId="4A2F4FA8" w14:textId="77777777" w:rsidR="00D73D1B" w:rsidRPr="00D73D1B" w:rsidRDefault="00D73D1B" w:rsidP="00D73D1B">
            <w:pPr>
              <w:spacing w:line="276" w:lineRule="auto"/>
              <w:jc w:val="center"/>
              <w:rPr>
                <w:color w:val="000000"/>
                <w:sz w:val="20"/>
                <w:szCs w:val="20"/>
              </w:rPr>
            </w:pPr>
            <w:r w:rsidRPr="00D73D1B">
              <w:rPr>
                <w:color w:val="000000"/>
                <w:sz w:val="20"/>
                <w:szCs w:val="20"/>
              </w:rPr>
              <w:t>1</w:t>
            </w:r>
          </w:p>
        </w:tc>
        <w:tc>
          <w:tcPr>
            <w:tcW w:w="394" w:type="pct"/>
            <w:shd w:val="clear" w:color="auto" w:fill="auto"/>
            <w:vAlign w:val="center"/>
            <w:hideMark/>
          </w:tcPr>
          <w:p w14:paraId="140FB3CE" w14:textId="77777777" w:rsidR="00D73D1B" w:rsidRPr="00D73D1B" w:rsidRDefault="00D73D1B" w:rsidP="00D73D1B">
            <w:pPr>
              <w:spacing w:line="276" w:lineRule="auto"/>
              <w:jc w:val="right"/>
              <w:rPr>
                <w:color w:val="000000"/>
                <w:sz w:val="20"/>
                <w:szCs w:val="20"/>
              </w:rPr>
            </w:pPr>
            <w:r w:rsidRPr="00D73D1B">
              <w:rPr>
                <w:color w:val="000000"/>
                <w:sz w:val="20"/>
                <w:szCs w:val="20"/>
              </w:rPr>
              <w:t>300,00</w:t>
            </w:r>
          </w:p>
        </w:tc>
        <w:tc>
          <w:tcPr>
            <w:tcW w:w="333" w:type="pct"/>
            <w:shd w:val="clear" w:color="auto" w:fill="auto"/>
            <w:vAlign w:val="center"/>
            <w:hideMark/>
          </w:tcPr>
          <w:p w14:paraId="39719C29" w14:textId="77777777" w:rsidR="00D73D1B" w:rsidRPr="00D73D1B" w:rsidRDefault="00D73D1B" w:rsidP="00D73D1B">
            <w:pPr>
              <w:spacing w:line="276" w:lineRule="auto"/>
              <w:jc w:val="center"/>
              <w:rPr>
                <w:color w:val="000000"/>
                <w:sz w:val="20"/>
                <w:szCs w:val="20"/>
              </w:rPr>
            </w:pPr>
            <w:r w:rsidRPr="00D73D1B">
              <w:rPr>
                <w:color w:val="000000"/>
                <w:sz w:val="20"/>
                <w:szCs w:val="20"/>
              </w:rPr>
              <w:t>1,051</w:t>
            </w:r>
          </w:p>
        </w:tc>
        <w:tc>
          <w:tcPr>
            <w:tcW w:w="329" w:type="pct"/>
            <w:shd w:val="clear" w:color="auto" w:fill="auto"/>
            <w:vAlign w:val="center"/>
            <w:hideMark/>
          </w:tcPr>
          <w:p w14:paraId="56809ED2" w14:textId="77777777" w:rsidR="00D73D1B" w:rsidRPr="00D73D1B" w:rsidRDefault="00D73D1B" w:rsidP="00D73D1B">
            <w:pPr>
              <w:spacing w:line="276" w:lineRule="auto"/>
              <w:jc w:val="center"/>
              <w:rPr>
                <w:color w:val="000000"/>
                <w:sz w:val="20"/>
                <w:szCs w:val="20"/>
              </w:rPr>
            </w:pPr>
            <w:r w:rsidRPr="00D73D1B">
              <w:rPr>
                <w:color w:val="000000"/>
                <w:sz w:val="20"/>
                <w:szCs w:val="20"/>
              </w:rPr>
              <w:t>1,070</w:t>
            </w:r>
          </w:p>
        </w:tc>
        <w:tc>
          <w:tcPr>
            <w:tcW w:w="330" w:type="pct"/>
            <w:shd w:val="clear" w:color="auto" w:fill="auto"/>
            <w:vAlign w:val="center"/>
            <w:hideMark/>
          </w:tcPr>
          <w:p w14:paraId="1F59B489" w14:textId="77777777" w:rsidR="00D73D1B" w:rsidRPr="00D73D1B" w:rsidRDefault="00D73D1B" w:rsidP="00D73D1B">
            <w:pPr>
              <w:spacing w:line="276" w:lineRule="auto"/>
              <w:jc w:val="center"/>
              <w:rPr>
                <w:color w:val="000000"/>
                <w:sz w:val="20"/>
                <w:szCs w:val="20"/>
              </w:rPr>
            </w:pPr>
            <w:r w:rsidRPr="00D73D1B">
              <w:rPr>
                <w:color w:val="000000"/>
                <w:sz w:val="20"/>
                <w:szCs w:val="20"/>
              </w:rPr>
              <w:t>1,071</w:t>
            </w:r>
          </w:p>
        </w:tc>
        <w:tc>
          <w:tcPr>
            <w:tcW w:w="394" w:type="pct"/>
            <w:shd w:val="clear" w:color="auto" w:fill="auto"/>
            <w:vAlign w:val="center"/>
            <w:hideMark/>
          </w:tcPr>
          <w:p w14:paraId="4F6FA1DE" w14:textId="77777777" w:rsidR="00D73D1B" w:rsidRPr="00D73D1B" w:rsidRDefault="00D73D1B" w:rsidP="00D73D1B">
            <w:pPr>
              <w:spacing w:line="276" w:lineRule="auto"/>
              <w:jc w:val="right"/>
              <w:rPr>
                <w:color w:val="000000"/>
                <w:sz w:val="20"/>
                <w:szCs w:val="20"/>
              </w:rPr>
            </w:pPr>
            <w:r w:rsidRPr="00D73D1B">
              <w:rPr>
                <w:color w:val="000000"/>
                <w:sz w:val="20"/>
                <w:szCs w:val="20"/>
              </w:rPr>
              <w:t>361,32</w:t>
            </w:r>
          </w:p>
        </w:tc>
      </w:tr>
      <w:tr w:rsidR="00D73D1B" w:rsidRPr="00D73D1B" w14:paraId="643594F8" w14:textId="77777777" w:rsidTr="00D73D1B">
        <w:trPr>
          <w:trHeight w:val="20"/>
        </w:trPr>
        <w:tc>
          <w:tcPr>
            <w:tcW w:w="3220" w:type="pct"/>
            <w:gridSpan w:val="8"/>
            <w:shd w:val="clear" w:color="auto" w:fill="auto"/>
            <w:vAlign w:val="center"/>
            <w:hideMark/>
          </w:tcPr>
          <w:p w14:paraId="3BAB9283"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Всего</w:t>
            </w:r>
          </w:p>
        </w:tc>
        <w:tc>
          <w:tcPr>
            <w:tcW w:w="394" w:type="pct"/>
            <w:shd w:val="clear" w:color="auto" w:fill="auto"/>
            <w:vAlign w:val="center"/>
            <w:hideMark/>
          </w:tcPr>
          <w:p w14:paraId="402086EE" w14:textId="77777777" w:rsidR="00D73D1B" w:rsidRPr="00D73D1B" w:rsidRDefault="00D73D1B" w:rsidP="00D73D1B">
            <w:pPr>
              <w:spacing w:line="276" w:lineRule="auto"/>
              <w:jc w:val="right"/>
              <w:rPr>
                <w:b/>
                <w:bCs/>
                <w:color w:val="000000"/>
                <w:sz w:val="20"/>
                <w:szCs w:val="20"/>
              </w:rPr>
            </w:pPr>
            <w:r w:rsidRPr="00D73D1B">
              <w:rPr>
                <w:b/>
                <w:bCs/>
                <w:color w:val="000000"/>
                <w:sz w:val="20"/>
                <w:szCs w:val="20"/>
              </w:rPr>
              <w:t>3 788,16</w:t>
            </w:r>
          </w:p>
        </w:tc>
        <w:tc>
          <w:tcPr>
            <w:tcW w:w="333" w:type="pct"/>
            <w:shd w:val="clear" w:color="auto" w:fill="auto"/>
            <w:vAlign w:val="center"/>
            <w:hideMark/>
          </w:tcPr>
          <w:p w14:paraId="3AE51C0C" w14:textId="77777777" w:rsidR="00D73D1B" w:rsidRPr="00D73D1B" w:rsidRDefault="00D73D1B" w:rsidP="00D73D1B">
            <w:pPr>
              <w:spacing w:line="276" w:lineRule="auto"/>
              <w:rPr>
                <w:b/>
                <w:bCs/>
                <w:color w:val="000000"/>
                <w:sz w:val="20"/>
                <w:szCs w:val="20"/>
              </w:rPr>
            </w:pPr>
            <w:r w:rsidRPr="00D73D1B">
              <w:rPr>
                <w:b/>
                <w:bCs/>
                <w:color w:val="000000"/>
                <w:sz w:val="20"/>
                <w:szCs w:val="20"/>
              </w:rPr>
              <w:t> </w:t>
            </w:r>
          </w:p>
        </w:tc>
        <w:tc>
          <w:tcPr>
            <w:tcW w:w="329" w:type="pct"/>
            <w:shd w:val="clear" w:color="auto" w:fill="auto"/>
            <w:vAlign w:val="center"/>
            <w:hideMark/>
          </w:tcPr>
          <w:p w14:paraId="0271CC0F" w14:textId="77777777" w:rsidR="00D73D1B" w:rsidRPr="00D73D1B" w:rsidRDefault="00D73D1B" w:rsidP="00D73D1B">
            <w:pPr>
              <w:spacing w:line="276" w:lineRule="auto"/>
              <w:rPr>
                <w:b/>
                <w:bCs/>
                <w:color w:val="000000"/>
                <w:sz w:val="20"/>
                <w:szCs w:val="20"/>
              </w:rPr>
            </w:pPr>
            <w:r w:rsidRPr="00D73D1B">
              <w:rPr>
                <w:b/>
                <w:bCs/>
                <w:color w:val="000000"/>
                <w:sz w:val="20"/>
                <w:szCs w:val="20"/>
              </w:rPr>
              <w:t> </w:t>
            </w:r>
          </w:p>
        </w:tc>
        <w:tc>
          <w:tcPr>
            <w:tcW w:w="330" w:type="pct"/>
            <w:shd w:val="clear" w:color="auto" w:fill="auto"/>
            <w:vAlign w:val="center"/>
            <w:hideMark/>
          </w:tcPr>
          <w:p w14:paraId="62AE0ACD" w14:textId="77777777" w:rsidR="00D73D1B" w:rsidRPr="00D73D1B" w:rsidRDefault="00D73D1B" w:rsidP="00D73D1B">
            <w:pPr>
              <w:spacing w:line="276" w:lineRule="auto"/>
              <w:rPr>
                <w:b/>
                <w:bCs/>
                <w:color w:val="000000"/>
                <w:sz w:val="20"/>
                <w:szCs w:val="20"/>
              </w:rPr>
            </w:pPr>
            <w:r w:rsidRPr="00D73D1B">
              <w:rPr>
                <w:b/>
                <w:bCs/>
                <w:color w:val="000000"/>
                <w:sz w:val="20"/>
                <w:szCs w:val="20"/>
              </w:rPr>
              <w:t> </w:t>
            </w:r>
          </w:p>
        </w:tc>
        <w:tc>
          <w:tcPr>
            <w:tcW w:w="394" w:type="pct"/>
            <w:shd w:val="clear" w:color="auto" w:fill="auto"/>
            <w:vAlign w:val="center"/>
            <w:hideMark/>
          </w:tcPr>
          <w:p w14:paraId="49E152E2" w14:textId="77777777" w:rsidR="00D73D1B" w:rsidRPr="00D73D1B" w:rsidRDefault="00D73D1B" w:rsidP="00D73D1B">
            <w:pPr>
              <w:spacing w:line="276" w:lineRule="auto"/>
              <w:jc w:val="right"/>
              <w:rPr>
                <w:b/>
                <w:bCs/>
                <w:color w:val="000000"/>
                <w:sz w:val="20"/>
                <w:szCs w:val="20"/>
              </w:rPr>
            </w:pPr>
            <w:r w:rsidRPr="00D73D1B">
              <w:rPr>
                <w:b/>
                <w:bCs/>
                <w:color w:val="000000"/>
                <w:sz w:val="20"/>
                <w:szCs w:val="20"/>
              </w:rPr>
              <w:t>4 562,51</w:t>
            </w:r>
          </w:p>
        </w:tc>
      </w:tr>
      <w:tr w:rsidR="00D73D1B" w:rsidRPr="00D73D1B" w14:paraId="4417A0E3" w14:textId="77777777" w:rsidTr="00D73D1B">
        <w:trPr>
          <w:trHeight w:val="20"/>
        </w:trPr>
        <w:tc>
          <w:tcPr>
            <w:tcW w:w="4606" w:type="pct"/>
            <w:gridSpan w:val="12"/>
            <w:shd w:val="clear" w:color="auto" w:fill="auto"/>
            <w:vAlign w:val="center"/>
            <w:hideMark/>
          </w:tcPr>
          <w:p w14:paraId="76A0EB5F"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ИТОГО</w:t>
            </w:r>
          </w:p>
        </w:tc>
        <w:tc>
          <w:tcPr>
            <w:tcW w:w="394" w:type="pct"/>
            <w:shd w:val="clear" w:color="auto" w:fill="auto"/>
            <w:vAlign w:val="center"/>
            <w:hideMark/>
          </w:tcPr>
          <w:p w14:paraId="16729054" w14:textId="77777777" w:rsidR="00D73D1B" w:rsidRPr="00D73D1B" w:rsidRDefault="00D73D1B" w:rsidP="00D73D1B">
            <w:pPr>
              <w:spacing w:line="276" w:lineRule="auto"/>
              <w:jc w:val="center"/>
              <w:rPr>
                <w:b/>
                <w:bCs/>
                <w:color w:val="000000"/>
                <w:sz w:val="20"/>
                <w:szCs w:val="20"/>
              </w:rPr>
            </w:pPr>
            <w:r w:rsidRPr="00D73D1B">
              <w:rPr>
                <w:b/>
                <w:bCs/>
                <w:color w:val="000000"/>
                <w:sz w:val="20"/>
                <w:szCs w:val="20"/>
              </w:rPr>
              <w:t>18 692,71</w:t>
            </w:r>
          </w:p>
        </w:tc>
      </w:tr>
    </w:tbl>
    <w:p w14:paraId="5983EB0C" w14:textId="77777777" w:rsidR="00D73D1B" w:rsidRPr="00D73D1B" w:rsidRDefault="00D73D1B" w:rsidP="00D73D1B">
      <w:pPr>
        <w:spacing w:line="276" w:lineRule="auto"/>
        <w:ind w:firstLine="720"/>
        <w:jc w:val="both"/>
        <w:rPr>
          <w:sz w:val="28"/>
          <w:szCs w:val="28"/>
        </w:rPr>
      </w:pPr>
    </w:p>
    <w:p w14:paraId="34DD093F" w14:textId="77777777" w:rsidR="00D73D1B" w:rsidRPr="00D73D1B" w:rsidRDefault="00D73D1B" w:rsidP="00D73D1B">
      <w:pPr>
        <w:spacing w:line="276" w:lineRule="auto"/>
        <w:ind w:firstLine="720"/>
        <w:jc w:val="both"/>
        <w:rPr>
          <w:sz w:val="28"/>
          <w:szCs w:val="28"/>
        </w:rPr>
      </w:pPr>
    </w:p>
    <w:p w14:paraId="1EB88038" w14:textId="77777777" w:rsidR="00D73D1B" w:rsidRPr="00D73D1B" w:rsidRDefault="00D73D1B" w:rsidP="00D73D1B">
      <w:pPr>
        <w:spacing w:line="276" w:lineRule="auto"/>
        <w:ind w:firstLine="720"/>
        <w:jc w:val="both"/>
        <w:rPr>
          <w:sz w:val="28"/>
          <w:szCs w:val="28"/>
        </w:rPr>
        <w:sectPr w:rsidR="00D73D1B" w:rsidRPr="00D73D1B" w:rsidSect="00D73D1B">
          <w:pgSz w:w="16838" w:h="11906" w:orient="landscape"/>
          <w:pgMar w:top="1276" w:right="993" w:bottom="850" w:left="1134" w:header="708" w:footer="708" w:gutter="0"/>
          <w:cols w:space="708"/>
          <w:docGrid w:linePitch="360"/>
        </w:sectPr>
      </w:pPr>
    </w:p>
    <w:p w14:paraId="271B9F04" w14:textId="77777777" w:rsidR="00D73D1B" w:rsidRPr="00D73D1B" w:rsidRDefault="00D73D1B" w:rsidP="00D73D1B">
      <w:pPr>
        <w:spacing w:line="276" w:lineRule="auto"/>
        <w:ind w:firstLine="720"/>
        <w:jc w:val="both"/>
        <w:rPr>
          <w:sz w:val="28"/>
          <w:szCs w:val="28"/>
        </w:rPr>
      </w:pPr>
      <w:r w:rsidRPr="00D73D1B">
        <w:rPr>
          <w:sz w:val="28"/>
          <w:szCs w:val="28"/>
        </w:rPr>
        <w:lastRenderedPageBreak/>
        <w:t xml:space="preserve">В связи с тем, что объем финансирования расчетный по проекту-аналогу не превышает объем финансирования, рассчитанный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в размере, определенном по проекту-аналогу – </w:t>
      </w:r>
      <w:r w:rsidRPr="00D73D1B">
        <w:rPr>
          <w:b/>
          <w:sz w:val="28"/>
          <w:szCs w:val="28"/>
        </w:rPr>
        <w:t>12</w:t>
      </w:r>
      <w:r w:rsidRPr="00D73D1B">
        <w:rPr>
          <w:b/>
          <w:sz w:val="28"/>
          <w:szCs w:val="28"/>
          <w:lang w:val="en-US"/>
        </w:rPr>
        <w:t> </w:t>
      </w:r>
      <w:r w:rsidRPr="00D73D1B">
        <w:rPr>
          <w:b/>
          <w:sz w:val="28"/>
          <w:szCs w:val="28"/>
        </w:rPr>
        <w:t>314,006</w:t>
      </w:r>
      <w:r w:rsidRPr="00D73D1B">
        <w:rPr>
          <w:sz w:val="28"/>
          <w:szCs w:val="28"/>
        </w:rPr>
        <w:t xml:space="preserve"> тыс. руб.</w:t>
      </w:r>
    </w:p>
    <w:p w14:paraId="69B0188B" w14:textId="77777777" w:rsidR="00D73D1B" w:rsidRPr="00D73D1B" w:rsidRDefault="00D73D1B" w:rsidP="00D73D1B">
      <w:pPr>
        <w:spacing w:line="276" w:lineRule="auto"/>
        <w:ind w:firstLine="709"/>
        <w:jc w:val="both"/>
        <w:rPr>
          <w:sz w:val="28"/>
          <w:szCs w:val="28"/>
        </w:rPr>
      </w:pPr>
      <w:r w:rsidRPr="00D73D1B">
        <w:rPr>
          <w:sz w:val="28"/>
          <w:szCs w:val="28"/>
        </w:rPr>
        <w:t>Данная величина учитывается в интересах указанных ниже заявителей, является общей для них и включается один раз для всех:</w:t>
      </w:r>
    </w:p>
    <w:p w14:paraId="23AA8043" w14:textId="77777777" w:rsidR="00D73D1B" w:rsidRPr="00D73D1B" w:rsidRDefault="00D73D1B" w:rsidP="00D73D1B">
      <w:pPr>
        <w:numPr>
          <w:ilvl w:val="0"/>
          <w:numId w:val="16"/>
        </w:numPr>
        <w:spacing w:after="200" w:line="276" w:lineRule="auto"/>
        <w:ind w:left="0" w:firstLine="851"/>
        <w:jc w:val="both"/>
        <w:rPr>
          <w:sz w:val="28"/>
          <w:szCs w:val="28"/>
        </w:rPr>
      </w:pPr>
      <w:r w:rsidRPr="00D73D1B">
        <w:rPr>
          <w:sz w:val="28"/>
          <w:szCs w:val="28"/>
        </w:rPr>
        <w:t>ОАО «РЖД» (ПС 110 кВ Кузель). Заявка № 11000426670. Максимальная мощность – 20 000 кВт.</w:t>
      </w:r>
    </w:p>
    <w:p w14:paraId="5F07562A" w14:textId="77777777" w:rsidR="00D73D1B" w:rsidRPr="00D73D1B" w:rsidRDefault="00D73D1B" w:rsidP="00D73D1B">
      <w:pPr>
        <w:numPr>
          <w:ilvl w:val="0"/>
          <w:numId w:val="16"/>
        </w:numPr>
        <w:spacing w:after="200" w:line="276" w:lineRule="auto"/>
        <w:ind w:left="0" w:firstLine="851"/>
        <w:jc w:val="both"/>
        <w:rPr>
          <w:sz w:val="28"/>
          <w:szCs w:val="28"/>
        </w:rPr>
      </w:pPr>
      <w:r w:rsidRPr="00D73D1B">
        <w:rPr>
          <w:sz w:val="28"/>
          <w:szCs w:val="28"/>
        </w:rPr>
        <w:t>ОАО «РЖД» (ПС 110 кВ Пихтач). Заявка № 11000426967. Максимальная мощность – 20 000 кВт.</w:t>
      </w:r>
    </w:p>
    <w:p w14:paraId="37818291" w14:textId="77777777" w:rsidR="00D73D1B" w:rsidRPr="00D73D1B" w:rsidRDefault="00D73D1B" w:rsidP="00D73D1B">
      <w:pPr>
        <w:numPr>
          <w:ilvl w:val="0"/>
          <w:numId w:val="16"/>
        </w:numPr>
        <w:spacing w:after="200" w:line="276" w:lineRule="auto"/>
        <w:ind w:left="0" w:firstLine="851"/>
        <w:jc w:val="both"/>
        <w:rPr>
          <w:sz w:val="28"/>
          <w:szCs w:val="28"/>
        </w:rPr>
      </w:pPr>
      <w:r w:rsidRPr="00D73D1B">
        <w:rPr>
          <w:sz w:val="28"/>
          <w:szCs w:val="28"/>
        </w:rPr>
        <w:t>ОАО «РЖД» (ПС 110 кВ Тайга). Заявка № 11000426849. Максимальная мощность – 15 000 кВт.</w:t>
      </w:r>
    </w:p>
    <w:p w14:paraId="7E7AD16F" w14:textId="77777777" w:rsidR="00D73D1B" w:rsidRPr="00D73D1B" w:rsidRDefault="00D73D1B" w:rsidP="00D73D1B">
      <w:pPr>
        <w:numPr>
          <w:ilvl w:val="0"/>
          <w:numId w:val="16"/>
        </w:numPr>
        <w:spacing w:after="200" w:line="276" w:lineRule="auto"/>
        <w:ind w:left="0" w:firstLine="851"/>
        <w:jc w:val="both"/>
        <w:rPr>
          <w:sz w:val="28"/>
          <w:szCs w:val="28"/>
        </w:rPr>
      </w:pPr>
      <w:r w:rsidRPr="00D73D1B">
        <w:rPr>
          <w:sz w:val="28"/>
          <w:szCs w:val="28"/>
        </w:rPr>
        <w:t>ОАО «РЖД» (ПС 110 кВ Тутальская). Заявка № 11000426866. Максимальная мощность – 12 000 кВт.</w:t>
      </w:r>
    </w:p>
    <w:p w14:paraId="48C18A95" w14:textId="77777777" w:rsidR="00D73D1B" w:rsidRPr="00D73D1B" w:rsidRDefault="00D73D1B" w:rsidP="00D73D1B">
      <w:pPr>
        <w:numPr>
          <w:ilvl w:val="0"/>
          <w:numId w:val="16"/>
        </w:numPr>
        <w:spacing w:after="200" w:line="276" w:lineRule="auto"/>
        <w:ind w:left="0" w:firstLine="851"/>
        <w:jc w:val="both"/>
        <w:rPr>
          <w:sz w:val="28"/>
          <w:szCs w:val="28"/>
        </w:rPr>
      </w:pPr>
      <w:r w:rsidRPr="00D73D1B">
        <w:rPr>
          <w:sz w:val="28"/>
          <w:szCs w:val="28"/>
        </w:rPr>
        <w:t>ОАО «РЖД» (ПС 110 кВ Хопкино). Заявка № 11000426978. Максимальная мощность – 15 000 кВт.</w:t>
      </w:r>
    </w:p>
    <w:p w14:paraId="43EE4853" w14:textId="77777777" w:rsidR="00D73D1B" w:rsidRPr="00D73D1B" w:rsidRDefault="00D73D1B" w:rsidP="00D73D1B">
      <w:pPr>
        <w:numPr>
          <w:ilvl w:val="0"/>
          <w:numId w:val="16"/>
        </w:numPr>
        <w:spacing w:after="200" w:line="276" w:lineRule="auto"/>
        <w:ind w:left="0" w:firstLine="851"/>
        <w:jc w:val="both"/>
        <w:rPr>
          <w:sz w:val="28"/>
          <w:szCs w:val="28"/>
        </w:rPr>
      </w:pPr>
      <w:r w:rsidRPr="00D73D1B">
        <w:rPr>
          <w:sz w:val="28"/>
          <w:szCs w:val="28"/>
        </w:rPr>
        <w:t>ОАО «РЖД» (ПС 110 кВ Кузель). Заявка № 11000426835. Максимальная мощность – 5 000 кВт.</w:t>
      </w:r>
    </w:p>
    <w:p w14:paraId="27597BF5" w14:textId="77777777" w:rsidR="00D73D1B" w:rsidRPr="00D73D1B" w:rsidRDefault="00D73D1B" w:rsidP="00D73D1B">
      <w:pPr>
        <w:numPr>
          <w:ilvl w:val="0"/>
          <w:numId w:val="16"/>
        </w:numPr>
        <w:spacing w:after="200" w:line="276" w:lineRule="auto"/>
        <w:ind w:left="0" w:firstLine="851"/>
        <w:jc w:val="both"/>
        <w:rPr>
          <w:sz w:val="28"/>
          <w:szCs w:val="28"/>
        </w:rPr>
      </w:pPr>
      <w:r w:rsidRPr="00D73D1B">
        <w:rPr>
          <w:sz w:val="28"/>
          <w:szCs w:val="28"/>
        </w:rPr>
        <w:t>ОАО «РЖД» (ПС 110 кВ Тальменка). Заявка № 11000426766. Максимальная мощность – 15 000 кВт.</w:t>
      </w:r>
    </w:p>
    <w:p w14:paraId="2EF53DBF" w14:textId="77777777" w:rsidR="00D73D1B" w:rsidRPr="00D73D1B" w:rsidRDefault="00D73D1B" w:rsidP="00D73D1B">
      <w:pPr>
        <w:spacing w:line="276" w:lineRule="auto"/>
        <w:ind w:firstLine="720"/>
        <w:jc w:val="both"/>
        <w:rPr>
          <w:sz w:val="28"/>
          <w:szCs w:val="28"/>
        </w:rPr>
      </w:pPr>
      <w:r w:rsidRPr="00D73D1B">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114E96C4" w14:textId="77777777" w:rsidR="00D73D1B" w:rsidRPr="00D73D1B" w:rsidRDefault="00D73D1B" w:rsidP="00D73D1B">
      <w:pPr>
        <w:spacing w:line="276" w:lineRule="auto"/>
        <w:ind w:firstLine="720"/>
        <w:jc w:val="both"/>
        <w:rPr>
          <w:sz w:val="28"/>
          <w:szCs w:val="28"/>
        </w:rPr>
      </w:pPr>
    </w:p>
    <w:p w14:paraId="0EFA9088" w14:textId="77777777" w:rsidR="00D73D1B" w:rsidRPr="00D73D1B" w:rsidRDefault="00D73D1B" w:rsidP="00D73D1B">
      <w:pPr>
        <w:spacing w:line="276" w:lineRule="auto"/>
        <w:jc w:val="center"/>
        <w:rPr>
          <w:rFonts w:eastAsia="Calibri"/>
          <w:b/>
          <w:sz w:val="28"/>
          <w:szCs w:val="28"/>
          <w:lang w:eastAsia="en-US"/>
        </w:rPr>
      </w:pPr>
      <w:r w:rsidRPr="00D73D1B">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3D877524" w14:textId="77777777" w:rsidR="00D73D1B" w:rsidRPr="00D73D1B" w:rsidRDefault="00D73D1B" w:rsidP="00D73D1B">
      <w:pPr>
        <w:autoSpaceDE w:val="0"/>
        <w:autoSpaceDN w:val="0"/>
        <w:adjustRightInd w:val="0"/>
        <w:spacing w:line="276" w:lineRule="auto"/>
        <w:ind w:firstLine="540"/>
        <w:contextualSpacing/>
        <w:jc w:val="both"/>
        <w:rPr>
          <w:rFonts w:eastAsia="Calibri"/>
          <w:sz w:val="28"/>
          <w:szCs w:val="28"/>
        </w:rPr>
      </w:pPr>
      <w:r w:rsidRPr="00D73D1B">
        <w:rPr>
          <w:rFonts w:eastAsia="Calibri"/>
          <w:sz w:val="28"/>
          <w:szCs w:val="28"/>
          <w:lang w:eastAsia="en-US"/>
        </w:rPr>
        <w:t xml:space="preserve">Общество предлагает затраты на </w:t>
      </w:r>
      <w:r w:rsidRPr="00D73D1B">
        <w:rPr>
          <w:rFonts w:eastAsia="Calibri"/>
          <w:sz w:val="28"/>
          <w:szCs w:val="28"/>
        </w:rPr>
        <w:t>технологическое присоединение к электрическим сетям</w:t>
      </w:r>
      <w:r w:rsidRPr="00D73D1B">
        <w:rPr>
          <w:rFonts w:eastAsia="Calibri"/>
          <w:sz w:val="28"/>
          <w:szCs w:val="28"/>
          <w:lang w:eastAsia="en-US"/>
        </w:rPr>
        <w:t xml:space="preserve"> по мероприятиям, не включающим в себя строительство и реконструкцию объектов </w:t>
      </w:r>
      <w:r w:rsidRPr="00D73D1B">
        <w:rPr>
          <w:rFonts w:eastAsia="Calibri"/>
          <w:sz w:val="28"/>
          <w:szCs w:val="28"/>
        </w:rPr>
        <w:t xml:space="preserve">в сумме 11,140 тыс. руб. без НДС согласно расчету, на стр. </w:t>
      </w:r>
      <w:r w:rsidRPr="00D73D1B">
        <w:rPr>
          <w:rFonts w:eastAsia="Calibri"/>
          <w:sz w:val="28"/>
          <w:szCs w:val="28"/>
        </w:rPr>
        <w:lastRenderedPageBreak/>
        <w:t>168, представленному письмом от 15.05.2019 № 1.4/01/3887-исх (вх. № 2215 от 15.05.2020).</w:t>
      </w:r>
    </w:p>
    <w:p w14:paraId="10A5C7B7" w14:textId="77777777" w:rsidR="00D73D1B" w:rsidRPr="00D73D1B" w:rsidRDefault="00D73D1B" w:rsidP="00D73D1B">
      <w:pPr>
        <w:autoSpaceDE w:val="0"/>
        <w:autoSpaceDN w:val="0"/>
        <w:adjustRightInd w:val="0"/>
        <w:spacing w:line="276" w:lineRule="auto"/>
        <w:ind w:firstLine="540"/>
        <w:contextualSpacing/>
        <w:jc w:val="both"/>
        <w:rPr>
          <w:rFonts w:eastAsia="Calibri"/>
          <w:sz w:val="28"/>
          <w:szCs w:val="28"/>
        </w:rPr>
      </w:pPr>
      <w:r w:rsidRPr="00D73D1B">
        <w:rPr>
          <w:rFonts w:eastAsia="Calibri"/>
          <w:sz w:val="28"/>
          <w:szCs w:val="28"/>
        </w:rPr>
        <w:t xml:space="preserve">В соответствии с разделом </w:t>
      </w:r>
      <w:r w:rsidRPr="00D73D1B">
        <w:rPr>
          <w:rFonts w:eastAsia="Calibri"/>
          <w:sz w:val="28"/>
          <w:szCs w:val="28"/>
          <w:lang w:val="en-US"/>
        </w:rPr>
        <w:t>V</w:t>
      </w:r>
      <w:r w:rsidRPr="00D73D1B">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D73D1B">
          <w:rPr>
            <w:rFonts w:eastAsia="Calibri"/>
            <w:sz w:val="28"/>
            <w:szCs w:val="28"/>
          </w:rPr>
          <w:t xml:space="preserve">формуле </w:t>
        </w:r>
      </w:hyperlink>
      <w:r w:rsidRPr="00D73D1B">
        <w:rPr>
          <w:rFonts w:eastAsia="Calibri"/>
          <w:sz w:val="28"/>
          <w:szCs w:val="28"/>
        </w:rPr>
        <w:t>и устанавливается в тыс. рублей:</w:t>
      </w:r>
    </w:p>
    <w:p w14:paraId="42EB5E98" w14:textId="77777777" w:rsidR="00D73D1B" w:rsidRPr="00D73D1B" w:rsidRDefault="00D73D1B" w:rsidP="00D73D1B">
      <w:pPr>
        <w:autoSpaceDE w:val="0"/>
        <w:autoSpaceDN w:val="0"/>
        <w:adjustRightInd w:val="0"/>
        <w:spacing w:line="276" w:lineRule="auto"/>
        <w:jc w:val="center"/>
        <w:rPr>
          <w:rFonts w:eastAsia="Calibri"/>
          <w:sz w:val="28"/>
          <w:szCs w:val="28"/>
        </w:rPr>
      </w:pPr>
    </w:p>
    <w:p w14:paraId="5A98C003" w14:textId="77777777" w:rsidR="00D73D1B" w:rsidRPr="00D73D1B" w:rsidRDefault="00D73D1B" w:rsidP="00D73D1B">
      <w:pPr>
        <w:autoSpaceDE w:val="0"/>
        <w:autoSpaceDN w:val="0"/>
        <w:adjustRightInd w:val="0"/>
        <w:spacing w:line="276" w:lineRule="auto"/>
        <w:jc w:val="center"/>
        <w:rPr>
          <w:rFonts w:eastAsia="Calibri"/>
          <w:sz w:val="28"/>
          <w:szCs w:val="28"/>
        </w:rPr>
      </w:pPr>
      <w:r w:rsidRPr="00D73D1B">
        <w:rPr>
          <w:rFonts w:eastAsia="Calibri"/>
          <w:sz w:val="28"/>
          <w:szCs w:val="28"/>
        </w:rPr>
        <w:t>ПТП = Р + Ри + Ртп (тыс. руб.)</w:t>
      </w:r>
    </w:p>
    <w:p w14:paraId="310B2847" w14:textId="77777777" w:rsidR="00D73D1B" w:rsidRPr="00D73D1B" w:rsidRDefault="00D73D1B" w:rsidP="00D73D1B">
      <w:pPr>
        <w:autoSpaceDE w:val="0"/>
        <w:autoSpaceDN w:val="0"/>
        <w:adjustRightInd w:val="0"/>
        <w:spacing w:line="276" w:lineRule="auto"/>
        <w:ind w:firstLine="540"/>
        <w:jc w:val="both"/>
        <w:rPr>
          <w:rFonts w:eastAsia="Calibri"/>
          <w:sz w:val="28"/>
          <w:szCs w:val="28"/>
        </w:rPr>
      </w:pPr>
      <w:r w:rsidRPr="00D73D1B">
        <w:rPr>
          <w:rFonts w:eastAsia="Calibri"/>
          <w:sz w:val="28"/>
          <w:szCs w:val="28"/>
        </w:rPr>
        <w:t>где:</w:t>
      </w:r>
    </w:p>
    <w:p w14:paraId="141508EF" w14:textId="77777777" w:rsidR="00D73D1B" w:rsidRPr="00D73D1B" w:rsidRDefault="00D73D1B" w:rsidP="00D73D1B">
      <w:pPr>
        <w:autoSpaceDE w:val="0"/>
        <w:autoSpaceDN w:val="0"/>
        <w:adjustRightInd w:val="0"/>
        <w:spacing w:before="280" w:line="276" w:lineRule="auto"/>
        <w:ind w:firstLine="540"/>
        <w:contextualSpacing/>
        <w:jc w:val="both"/>
        <w:rPr>
          <w:rFonts w:eastAsia="Calibri"/>
          <w:sz w:val="28"/>
          <w:szCs w:val="28"/>
        </w:rPr>
      </w:pPr>
      <w:r w:rsidRPr="00D73D1B">
        <w:rPr>
          <w:rFonts w:eastAsia="Calibri"/>
          <w:sz w:val="28"/>
          <w:szCs w:val="28"/>
        </w:rPr>
        <w:t xml:space="preserve">Р - стоимость мероприятий, перечисленных в </w:t>
      </w:r>
      <w:hyperlink r:id="rId30" w:history="1">
        <w:r w:rsidRPr="00D73D1B">
          <w:rPr>
            <w:rFonts w:eastAsia="Calibri"/>
            <w:sz w:val="28"/>
            <w:szCs w:val="28"/>
          </w:rPr>
          <w:t>пункте 16</w:t>
        </w:r>
      </w:hyperlink>
      <w:r w:rsidRPr="00D73D1B">
        <w:rPr>
          <w:rFonts w:eastAsia="Calibri"/>
          <w:sz w:val="28"/>
          <w:szCs w:val="28"/>
        </w:rPr>
        <w:t xml:space="preserve"> (за исключением </w:t>
      </w:r>
      <w:hyperlink r:id="rId31" w:history="1">
        <w:r w:rsidRPr="00D73D1B">
          <w:rPr>
            <w:rFonts w:eastAsia="Calibri"/>
            <w:sz w:val="28"/>
            <w:szCs w:val="28"/>
          </w:rPr>
          <w:t>подпункта «б»)</w:t>
        </w:r>
      </w:hyperlink>
      <w:r w:rsidRPr="00D73D1B">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60463D6" w14:textId="77777777" w:rsidR="00D73D1B" w:rsidRPr="00D73D1B" w:rsidRDefault="00D73D1B" w:rsidP="00D73D1B">
      <w:pPr>
        <w:autoSpaceDE w:val="0"/>
        <w:autoSpaceDN w:val="0"/>
        <w:adjustRightInd w:val="0"/>
        <w:spacing w:before="280" w:line="276" w:lineRule="auto"/>
        <w:ind w:firstLine="540"/>
        <w:contextualSpacing/>
        <w:jc w:val="both"/>
        <w:rPr>
          <w:rFonts w:eastAsia="Calibri"/>
          <w:sz w:val="28"/>
          <w:szCs w:val="28"/>
        </w:rPr>
      </w:pPr>
      <w:r w:rsidRPr="00D73D1B">
        <w:rPr>
          <w:rFonts w:eastAsia="Calibri"/>
          <w:sz w:val="28"/>
          <w:szCs w:val="28"/>
        </w:rPr>
        <w:t>Р</w:t>
      </w:r>
      <w:r w:rsidRPr="00D73D1B">
        <w:rPr>
          <w:rFonts w:eastAsia="Calibri"/>
          <w:sz w:val="28"/>
          <w:szCs w:val="28"/>
          <w:vertAlign w:val="subscript"/>
        </w:rPr>
        <w:t>и</w:t>
      </w:r>
      <w:r w:rsidRPr="00D73D1B">
        <w:rPr>
          <w:rFonts w:eastAsia="Calibri"/>
          <w:sz w:val="28"/>
          <w:szCs w:val="28"/>
        </w:rPr>
        <w:t xml:space="preserve"> - расходы на выполнение мероприятий «последней мили» (</w:t>
      </w:r>
      <w:hyperlink r:id="rId32" w:history="1">
        <w:r w:rsidRPr="00D73D1B">
          <w:rPr>
            <w:rFonts w:eastAsia="Calibri"/>
            <w:sz w:val="28"/>
            <w:szCs w:val="28"/>
          </w:rPr>
          <w:t>подпункт «б» пункта 16</w:t>
        </w:r>
      </w:hyperlink>
      <w:r w:rsidRPr="00D73D1B">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7176C641" w14:textId="77777777" w:rsidR="00D73D1B" w:rsidRPr="00D73D1B" w:rsidRDefault="00D73D1B" w:rsidP="00D73D1B">
      <w:pPr>
        <w:autoSpaceDE w:val="0"/>
        <w:autoSpaceDN w:val="0"/>
        <w:adjustRightInd w:val="0"/>
        <w:spacing w:before="280" w:line="276" w:lineRule="auto"/>
        <w:ind w:firstLine="540"/>
        <w:contextualSpacing/>
        <w:jc w:val="both"/>
        <w:rPr>
          <w:rFonts w:eastAsia="Calibri"/>
          <w:sz w:val="28"/>
          <w:szCs w:val="28"/>
        </w:rPr>
      </w:pPr>
      <w:r w:rsidRPr="00D73D1B">
        <w:rPr>
          <w:rFonts w:eastAsia="Calibri"/>
          <w:sz w:val="28"/>
          <w:szCs w:val="28"/>
        </w:rPr>
        <w:t>Р</w:t>
      </w:r>
      <w:r w:rsidRPr="00D73D1B">
        <w:rPr>
          <w:rFonts w:eastAsia="Calibri"/>
          <w:sz w:val="28"/>
          <w:szCs w:val="28"/>
          <w:vertAlign w:val="subscript"/>
        </w:rPr>
        <w:t>тп</w:t>
      </w:r>
      <w:r w:rsidRPr="00D73D1B">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74A0B0AF" w14:textId="77777777" w:rsidR="00D73D1B" w:rsidRPr="00D73D1B" w:rsidRDefault="00D73D1B" w:rsidP="00D73D1B">
      <w:pPr>
        <w:spacing w:line="276" w:lineRule="auto"/>
        <w:ind w:firstLine="567"/>
        <w:contextualSpacing/>
        <w:jc w:val="both"/>
        <w:rPr>
          <w:rFonts w:eastAsia="Calibri"/>
          <w:sz w:val="28"/>
          <w:szCs w:val="28"/>
        </w:rPr>
      </w:pPr>
      <w:r w:rsidRPr="00D73D1B">
        <w:rPr>
          <w:rFonts w:eastAsia="Calibri"/>
          <w:sz w:val="28"/>
          <w:szCs w:val="28"/>
        </w:rPr>
        <w:t xml:space="preserve">Эксперт предлагает принять к учету расходы на мероприятия </w:t>
      </w:r>
      <w:r w:rsidRPr="00D73D1B">
        <w:rPr>
          <w:rFonts w:eastAsia="Calibri"/>
          <w:sz w:val="28"/>
          <w:szCs w:val="28"/>
          <w:lang w:eastAsia="en-US"/>
        </w:rPr>
        <w:t>не включающие в себя строительство и реконструкцию объектов электросетевого хозяйства</w:t>
      </w:r>
      <w:r w:rsidRPr="00D73D1B">
        <w:rPr>
          <w:rFonts w:eastAsia="Calibri"/>
          <w:sz w:val="28"/>
          <w:szCs w:val="28"/>
        </w:rPr>
        <w:t xml:space="preserve"> в размере 11,140 тыс. руб. в соответствии с таблицей 1 приложения №1 Постановления РЭК № 894 от 31.12.2019 «</w:t>
      </w:r>
      <w:r w:rsidRPr="00D73D1B">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D73D1B">
        <w:rPr>
          <w:rFonts w:eastAsia="Calibri"/>
          <w:sz w:val="28"/>
          <w:szCs w:val="28"/>
        </w:rPr>
        <w:t>» в т.ч.:</w:t>
      </w:r>
    </w:p>
    <w:p w14:paraId="53A71A31" w14:textId="77777777" w:rsidR="00D73D1B" w:rsidRPr="00D73D1B" w:rsidRDefault="00D73D1B" w:rsidP="00D73D1B">
      <w:pPr>
        <w:spacing w:line="276" w:lineRule="auto"/>
        <w:ind w:firstLine="567"/>
        <w:contextualSpacing/>
        <w:jc w:val="right"/>
        <w:rPr>
          <w:rFonts w:eastAsia="Calibri"/>
          <w:sz w:val="28"/>
          <w:szCs w:val="28"/>
        </w:rPr>
      </w:pPr>
      <w:r w:rsidRPr="00D73D1B">
        <w:rPr>
          <w:rFonts w:eastAsia="Calibri"/>
          <w:sz w:val="28"/>
          <w:szCs w:val="28"/>
        </w:rPr>
        <w:t xml:space="preserve">  Таблица 5</w:t>
      </w:r>
    </w:p>
    <w:tbl>
      <w:tblPr>
        <w:tblW w:w="9814" w:type="dxa"/>
        <w:tblInd w:w="108" w:type="dxa"/>
        <w:tblLook w:val="04A0" w:firstRow="1" w:lastRow="0" w:firstColumn="1" w:lastColumn="0" w:noHBand="0" w:noVBand="1"/>
      </w:tblPr>
      <w:tblGrid>
        <w:gridCol w:w="1038"/>
        <w:gridCol w:w="5627"/>
        <w:gridCol w:w="1627"/>
        <w:gridCol w:w="1522"/>
      </w:tblGrid>
      <w:tr w:rsidR="00D73D1B" w:rsidRPr="00D73D1B" w14:paraId="3904EF76" w14:textId="77777777" w:rsidTr="00D73D1B">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4CA4A3F0" w14:textId="77777777" w:rsidR="00D73D1B" w:rsidRPr="00D73D1B" w:rsidRDefault="00D73D1B" w:rsidP="00D73D1B">
            <w:pPr>
              <w:spacing w:line="276" w:lineRule="auto"/>
              <w:ind w:left="-221" w:firstLine="113"/>
              <w:jc w:val="center"/>
              <w:rPr>
                <w:sz w:val="28"/>
                <w:szCs w:val="28"/>
              </w:rPr>
            </w:pPr>
            <w:r w:rsidRPr="00D73D1B">
              <w:rPr>
                <w:sz w:val="28"/>
                <w:szCs w:val="28"/>
              </w:rPr>
              <w:t>№</w:t>
            </w:r>
          </w:p>
          <w:p w14:paraId="63321BBB" w14:textId="77777777" w:rsidR="00D73D1B" w:rsidRPr="00D73D1B" w:rsidRDefault="00D73D1B" w:rsidP="00D73D1B">
            <w:pPr>
              <w:spacing w:line="276" w:lineRule="auto"/>
              <w:ind w:left="-108"/>
              <w:jc w:val="center"/>
              <w:rPr>
                <w:sz w:val="28"/>
                <w:szCs w:val="28"/>
              </w:rPr>
            </w:pPr>
            <w:r w:rsidRPr="00D73D1B">
              <w:rPr>
                <w:sz w:val="28"/>
                <w:szCs w:val="28"/>
              </w:rPr>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145EC435" w14:textId="77777777" w:rsidR="00D73D1B" w:rsidRPr="00D73D1B" w:rsidRDefault="00D73D1B" w:rsidP="00D73D1B">
            <w:pPr>
              <w:spacing w:line="276" w:lineRule="auto"/>
              <w:jc w:val="center"/>
              <w:rPr>
                <w:bCs/>
                <w:sz w:val="28"/>
                <w:szCs w:val="28"/>
              </w:rPr>
            </w:pPr>
            <w:r w:rsidRPr="00D73D1B">
              <w:rPr>
                <w:bCs/>
                <w:sz w:val="28"/>
                <w:szCs w:val="28"/>
              </w:rPr>
              <w:t xml:space="preserve">Наименование стандартизированной </w:t>
            </w:r>
          </w:p>
          <w:p w14:paraId="1299CE9E" w14:textId="77777777" w:rsidR="00D73D1B" w:rsidRPr="00D73D1B" w:rsidRDefault="00D73D1B" w:rsidP="00D73D1B">
            <w:pPr>
              <w:spacing w:line="276" w:lineRule="auto"/>
              <w:jc w:val="center"/>
              <w:rPr>
                <w:bCs/>
                <w:sz w:val="28"/>
                <w:szCs w:val="28"/>
              </w:rPr>
            </w:pPr>
            <w:r w:rsidRPr="00D73D1B">
              <w:rPr>
                <w:bCs/>
                <w:sz w:val="28"/>
                <w:szCs w:val="28"/>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984111" w14:textId="77777777" w:rsidR="00D73D1B" w:rsidRPr="00D73D1B" w:rsidRDefault="00D73D1B" w:rsidP="00D73D1B">
            <w:pPr>
              <w:spacing w:line="276" w:lineRule="auto"/>
              <w:jc w:val="center"/>
              <w:rPr>
                <w:bCs/>
                <w:sz w:val="28"/>
                <w:szCs w:val="28"/>
              </w:rPr>
            </w:pPr>
            <w:r w:rsidRPr="00D73D1B">
              <w:rPr>
                <w:bCs/>
                <w:sz w:val="28"/>
                <w:szCs w:val="28"/>
              </w:rPr>
              <w:t>Размер стандартизированной тарифной ставки в зависимости от схемы присоединения</w:t>
            </w:r>
          </w:p>
        </w:tc>
      </w:tr>
      <w:tr w:rsidR="00D73D1B" w:rsidRPr="00D73D1B" w14:paraId="15AC7921" w14:textId="77777777" w:rsidTr="00D73D1B">
        <w:trPr>
          <w:trHeight w:val="231"/>
        </w:trPr>
        <w:tc>
          <w:tcPr>
            <w:tcW w:w="458" w:type="pct"/>
            <w:vMerge/>
            <w:tcBorders>
              <w:left w:val="single" w:sz="4" w:space="0" w:color="auto"/>
              <w:right w:val="single" w:sz="4" w:space="0" w:color="auto"/>
            </w:tcBorders>
            <w:shd w:val="clear" w:color="auto" w:fill="auto"/>
            <w:noWrap/>
            <w:vAlign w:val="center"/>
          </w:tcPr>
          <w:p w14:paraId="0D6343E2" w14:textId="77777777" w:rsidR="00D73D1B" w:rsidRPr="00D73D1B" w:rsidRDefault="00D73D1B" w:rsidP="00D73D1B">
            <w:pPr>
              <w:spacing w:line="276" w:lineRule="auto"/>
              <w:ind w:left="-108"/>
              <w:jc w:val="center"/>
              <w:rPr>
                <w:sz w:val="28"/>
                <w:szCs w:val="28"/>
              </w:rPr>
            </w:pPr>
          </w:p>
        </w:tc>
        <w:tc>
          <w:tcPr>
            <w:tcW w:w="2937" w:type="pct"/>
            <w:vMerge/>
            <w:tcBorders>
              <w:left w:val="single" w:sz="4" w:space="0" w:color="auto"/>
              <w:right w:val="single" w:sz="4" w:space="0" w:color="auto"/>
            </w:tcBorders>
            <w:shd w:val="clear" w:color="auto" w:fill="auto"/>
            <w:noWrap/>
            <w:vAlign w:val="center"/>
          </w:tcPr>
          <w:p w14:paraId="342FE98D" w14:textId="77777777" w:rsidR="00D73D1B" w:rsidRPr="00D73D1B" w:rsidRDefault="00D73D1B" w:rsidP="00D73D1B">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D1FA5C2" w14:textId="77777777" w:rsidR="00D73D1B" w:rsidRPr="00D73D1B" w:rsidRDefault="00D73D1B" w:rsidP="00D73D1B">
            <w:pPr>
              <w:spacing w:line="276" w:lineRule="auto"/>
              <w:jc w:val="center"/>
              <w:rPr>
                <w:bCs/>
                <w:sz w:val="28"/>
                <w:szCs w:val="28"/>
              </w:rPr>
            </w:pPr>
            <w:r w:rsidRPr="00D73D1B">
              <w:rPr>
                <w:bCs/>
                <w:sz w:val="28"/>
                <w:szCs w:val="28"/>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226CDA8" w14:textId="77777777" w:rsidR="00D73D1B" w:rsidRPr="00D73D1B" w:rsidRDefault="00D73D1B" w:rsidP="00D73D1B">
            <w:pPr>
              <w:spacing w:line="276" w:lineRule="auto"/>
              <w:jc w:val="center"/>
              <w:rPr>
                <w:bCs/>
                <w:sz w:val="28"/>
                <w:szCs w:val="28"/>
              </w:rPr>
            </w:pPr>
            <w:r w:rsidRPr="00D73D1B">
              <w:rPr>
                <w:bCs/>
                <w:sz w:val="28"/>
                <w:szCs w:val="28"/>
              </w:rPr>
              <w:t>Временная схема</w:t>
            </w:r>
          </w:p>
        </w:tc>
      </w:tr>
      <w:tr w:rsidR="00D73D1B" w:rsidRPr="00D73D1B" w14:paraId="309494E0" w14:textId="77777777" w:rsidTr="00D73D1B">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14AFAB53" w14:textId="77777777" w:rsidR="00D73D1B" w:rsidRPr="00D73D1B" w:rsidRDefault="00D73D1B" w:rsidP="00D73D1B">
            <w:pPr>
              <w:spacing w:line="276" w:lineRule="auto"/>
              <w:ind w:left="-108"/>
              <w:jc w:val="center"/>
              <w:rPr>
                <w:sz w:val="28"/>
                <w:szCs w:val="28"/>
              </w:rP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324C5BCE" w14:textId="77777777" w:rsidR="00D73D1B" w:rsidRPr="00D73D1B" w:rsidRDefault="00D73D1B" w:rsidP="00D73D1B">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66AC0B5" w14:textId="77777777" w:rsidR="00D73D1B" w:rsidRPr="00D73D1B" w:rsidRDefault="00D73D1B" w:rsidP="00D73D1B">
            <w:pPr>
              <w:spacing w:line="276" w:lineRule="auto"/>
              <w:jc w:val="center"/>
              <w:rPr>
                <w:bCs/>
                <w:sz w:val="28"/>
                <w:szCs w:val="28"/>
              </w:rPr>
            </w:pPr>
            <w:r w:rsidRPr="00D73D1B">
              <w:rPr>
                <w:bCs/>
                <w:sz w:val="28"/>
                <w:szCs w:val="28"/>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86FB58C" w14:textId="77777777" w:rsidR="00D73D1B" w:rsidRPr="00D73D1B" w:rsidRDefault="00D73D1B" w:rsidP="00D73D1B">
            <w:pPr>
              <w:spacing w:line="276" w:lineRule="auto"/>
              <w:jc w:val="center"/>
              <w:rPr>
                <w:bCs/>
                <w:sz w:val="28"/>
                <w:szCs w:val="28"/>
              </w:rPr>
            </w:pPr>
            <w:r w:rsidRPr="00D73D1B">
              <w:rPr>
                <w:bCs/>
                <w:sz w:val="28"/>
                <w:szCs w:val="28"/>
              </w:rPr>
              <w:t>тыс. руб./шт.</w:t>
            </w:r>
          </w:p>
        </w:tc>
      </w:tr>
      <w:tr w:rsidR="00D73D1B" w:rsidRPr="00D73D1B" w14:paraId="0B1F1FC1" w14:textId="77777777" w:rsidTr="00D73D1B">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0271F" w14:textId="77777777" w:rsidR="00D73D1B" w:rsidRPr="00D73D1B" w:rsidRDefault="00D73D1B" w:rsidP="00D73D1B">
            <w:pPr>
              <w:autoSpaceDE w:val="0"/>
              <w:autoSpaceDN w:val="0"/>
              <w:adjustRightInd w:val="0"/>
              <w:spacing w:line="276" w:lineRule="auto"/>
              <w:jc w:val="center"/>
              <w:rPr>
                <w:rFonts w:eastAsia="Calibri"/>
                <w:sz w:val="28"/>
                <w:szCs w:val="28"/>
                <w:lang w:eastAsia="en-US"/>
              </w:rPr>
            </w:pPr>
            <w:r w:rsidRPr="00D73D1B">
              <w:rPr>
                <w:rFonts w:eastAsia="Calibri"/>
                <w:sz w:val="28"/>
                <w:szCs w:val="28"/>
                <w:lang w:eastAsia="en-US"/>
              </w:rPr>
              <w:t>С</w:t>
            </w:r>
            <w:r w:rsidRPr="00D73D1B">
              <w:rPr>
                <w:rFonts w:eastAsia="Calibri"/>
                <w:sz w:val="28"/>
                <w:szCs w:val="28"/>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9B09F" w14:textId="77777777" w:rsidR="00D73D1B" w:rsidRPr="00D73D1B" w:rsidRDefault="00D73D1B" w:rsidP="00D73D1B">
            <w:pPr>
              <w:autoSpaceDE w:val="0"/>
              <w:autoSpaceDN w:val="0"/>
              <w:adjustRightInd w:val="0"/>
              <w:spacing w:line="276" w:lineRule="auto"/>
              <w:jc w:val="both"/>
              <w:rPr>
                <w:rFonts w:eastAsia="Calibri"/>
                <w:sz w:val="28"/>
                <w:szCs w:val="28"/>
                <w:lang w:eastAsia="en-US"/>
              </w:rPr>
            </w:pPr>
            <w:r w:rsidRPr="00D73D1B">
              <w:rPr>
                <w:rFonts w:eastAsia="Calibri"/>
                <w:sz w:val="28"/>
                <w:szCs w:val="28"/>
                <w:lang w:eastAsia="en-US"/>
              </w:rPr>
              <w:t xml:space="preserve">Стандартизированные тарифные ставки на покрытие расходов на технологическое присоединение энергопринимающих </w:t>
            </w:r>
            <w:r w:rsidRPr="00D73D1B">
              <w:rPr>
                <w:rFonts w:eastAsia="Calibri"/>
                <w:sz w:val="28"/>
                <w:szCs w:val="28"/>
                <w:lang w:eastAsia="en-US"/>
              </w:rPr>
              <w:lastRenderedPageBreak/>
              <w:t>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0498DDF" w14:textId="77777777" w:rsidR="00D73D1B" w:rsidRPr="00D73D1B" w:rsidRDefault="00D73D1B" w:rsidP="00D73D1B">
            <w:pPr>
              <w:spacing w:line="276" w:lineRule="auto"/>
              <w:jc w:val="center"/>
              <w:rPr>
                <w:rFonts w:eastAsia="Calibri"/>
                <w:sz w:val="28"/>
                <w:szCs w:val="28"/>
                <w:lang w:eastAsia="en-US"/>
              </w:rPr>
            </w:pPr>
            <w:r w:rsidRPr="00D73D1B">
              <w:rPr>
                <w:rFonts w:eastAsia="Calibri"/>
                <w:sz w:val="28"/>
                <w:szCs w:val="28"/>
                <w:lang w:eastAsia="en-US"/>
              </w:rPr>
              <w:lastRenderedPageBreak/>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0D449C7" w14:textId="77777777" w:rsidR="00D73D1B" w:rsidRPr="00D73D1B" w:rsidRDefault="00D73D1B" w:rsidP="00D73D1B">
            <w:pPr>
              <w:spacing w:line="276" w:lineRule="auto"/>
              <w:jc w:val="center"/>
              <w:rPr>
                <w:rFonts w:eastAsia="Calibri"/>
                <w:sz w:val="28"/>
                <w:szCs w:val="28"/>
                <w:lang w:val="en-US" w:eastAsia="en-US"/>
              </w:rPr>
            </w:pPr>
            <w:r w:rsidRPr="00D73D1B">
              <w:rPr>
                <w:rFonts w:eastAsia="Calibri"/>
                <w:sz w:val="28"/>
                <w:szCs w:val="28"/>
                <w:lang w:eastAsia="en-US"/>
              </w:rPr>
              <w:t>11,140</w:t>
            </w:r>
          </w:p>
        </w:tc>
      </w:tr>
      <w:tr w:rsidR="00D73D1B" w:rsidRPr="00D73D1B" w14:paraId="74624E08" w14:textId="77777777" w:rsidTr="00D73D1B">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411E36A" w14:textId="77777777" w:rsidR="00D73D1B" w:rsidRPr="00D73D1B" w:rsidRDefault="00D73D1B" w:rsidP="00D73D1B">
            <w:pPr>
              <w:autoSpaceDE w:val="0"/>
              <w:autoSpaceDN w:val="0"/>
              <w:adjustRightInd w:val="0"/>
              <w:spacing w:line="276" w:lineRule="auto"/>
              <w:jc w:val="center"/>
              <w:rPr>
                <w:rFonts w:eastAsia="Calibri"/>
                <w:sz w:val="28"/>
                <w:szCs w:val="28"/>
                <w:lang w:eastAsia="en-US"/>
              </w:rPr>
            </w:pPr>
            <w:r w:rsidRPr="00D73D1B">
              <w:rPr>
                <w:rFonts w:eastAsia="Calibri"/>
                <w:sz w:val="28"/>
                <w:szCs w:val="28"/>
                <w:lang w:eastAsia="en-US"/>
              </w:rPr>
              <w:t>С</w:t>
            </w:r>
            <w:r w:rsidRPr="00D73D1B">
              <w:rPr>
                <w:rFonts w:eastAsia="Calibri"/>
                <w:sz w:val="28"/>
                <w:szCs w:val="28"/>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7D4E2B1A" w14:textId="77777777" w:rsidR="00D73D1B" w:rsidRPr="00D73D1B" w:rsidRDefault="00D73D1B" w:rsidP="00D73D1B">
            <w:pPr>
              <w:autoSpaceDE w:val="0"/>
              <w:autoSpaceDN w:val="0"/>
              <w:adjustRightInd w:val="0"/>
              <w:spacing w:line="276" w:lineRule="auto"/>
              <w:rPr>
                <w:rFonts w:eastAsia="Calibri"/>
                <w:sz w:val="28"/>
                <w:szCs w:val="28"/>
                <w:lang w:eastAsia="en-US"/>
              </w:rPr>
            </w:pPr>
            <w:r w:rsidRPr="00D73D1B">
              <w:rPr>
                <w:rFonts w:eastAsia="Calibri"/>
                <w:sz w:val="28"/>
                <w:szCs w:val="28"/>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AD87D3B" w14:textId="77777777" w:rsidR="00D73D1B" w:rsidRPr="00D73D1B" w:rsidRDefault="00D73D1B" w:rsidP="00D73D1B">
            <w:pPr>
              <w:spacing w:line="276" w:lineRule="auto"/>
              <w:jc w:val="center"/>
              <w:rPr>
                <w:rFonts w:eastAsia="Calibri"/>
                <w:sz w:val="28"/>
                <w:szCs w:val="28"/>
                <w:lang w:eastAsia="en-US"/>
              </w:rPr>
            </w:pPr>
            <w:r w:rsidRPr="00D73D1B">
              <w:rPr>
                <w:rFonts w:eastAsia="Calibri"/>
                <w:sz w:val="28"/>
                <w:szCs w:val="28"/>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4912C8" w14:textId="77777777" w:rsidR="00D73D1B" w:rsidRPr="00D73D1B" w:rsidRDefault="00D73D1B" w:rsidP="00D73D1B">
            <w:pPr>
              <w:spacing w:line="276" w:lineRule="auto"/>
              <w:jc w:val="center"/>
              <w:rPr>
                <w:rFonts w:eastAsia="Calibri"/>
                <w:sz w:val="28"/>
                <w:szCs w:val="28"/>
                <w:lang w:eastAsia="en-US"/>
              </w:rPr>
            </w:pPr>
            <w:r w:rsidRPr="00D73D1B">
              <w:rPr>
                <w:rFonts w:eastAsia="Calibri"/>
                <w:sz w:val="28"/>
                <w:szCs w:val="28"/>
                <w:lang w:eastAsia="en-US"/>
              </w:rPr>
              <w:t>4,474</w:t>
            </w:r>
          </w:p>
        </w:tc>
      </w:tr>
      <w:tr w:rsidR="00D73D1B" w:rsidRPr="00D73D1B" w14:paraId="522523BA" w14:textId="77777777" w:rsidTr="00D73D1B">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A587EC4" w14:textId="77777777" w:rsidR="00D73D1B" w:rsidRPr="00D73D1B" w:rsidRDefault="00D73D1B" w:rsidP="00D73D1B">
            <w:pPr>
              <w:autoSpaceDE w:val="0"/>
              <w:autoSpaceDN w:val="0"/>
              <w:adjustRightInd w:val="0"/>
              <w:spacing w:line="276" w:lineRule="auto"/>
              <w:jc w:val="center"/>
              <w:rPr>
                <w:rFonts w:eastAsia="Calibri"/>
                <w:sz w:val="28"/>
                <w:szCs w:val="28"/>
                <w:lang w:eastAsia="en-US"/>
              </w:rPr>
            </w:pPr>
            <w:r w:rsidRPr="00D73D1B">
              <w:rPr>
                <w:rFonts w:eastAsia="Calibri"/>
                <w:sz w:val="28"/>
                <w:szCs w:val="28"/>
                <w:lang w:eastAsia="en-US"/>
              </w:rPr>
              <w:t>С</w:t>
            </w:r>
            <w:r w:rsidRPr="00D73D1B">
              <w:rPr>
                <w:rFonts w:eastAsia="Calibri"/>
                <w:sz w:val="28"/>
                <w:szCs w:val="28"/>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30041AC4" w14:textId="77777777" w:rsidR="00D73D1B" w:rsidRPr="00D73D1B" w:rsidRDefault="00D73D1B" w:rsidP="00D73D1B">
            <w:pPr>
              <w:autoSpaceDE w:val="0"/>
              <w:autoSpaceDN w:val="0"/>
              <w:adjustRightInd w:val="0"/>
              <w:spacing w:line="276" w:lineRule="auto"/>
              <w:jc w:val="both"/>
              <w:rPr>
                <w:rFonts w:eastAsia="Calibri"/>
                <w:sz w:val="28"/>
                <w:szCs w:val="28"/>
                <w:lang w:eastAsia="en-US"/>
              </w:rPr>
            </w:pPr>
            <w:r w:rsidRPr="00D73D1B">
              <w:rPr>
                <w:rFonts w:eastAsia="Calibri"/>
                <w:sz w:val="28"/>
                <w:szCs w:val="28"/>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883AAE5" w14:textId="77777777" w:rsidR="00D73D1B" w:rsidRPr="00D73D1B" w:rsidRDefault="00D73D1B" w:rsidP="00D73D1B">
            <w:pPr>
              <w:spacing w:line="276" w:lineRule="auto"/>
              <w:jc w:val="center"/>
              <w:rPr>
                <w:rFonts w:eastAsia="Calibri"/>
                <w:sz w:val="28"/>
                <w:szCs w:val="28"/>
                <w:lang w:eastAsia="en-US"/>
              </w:rPr>
            </w:pPr>
            <w:r w:rsidRPr="00D73D1B">
              <w:rPr>
                <w:rFonts w:eastAsia="Calibri"/>
                <w:sz w:val="28"/>
                <w:szCs w:val="28"/>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E3FD6ED" w14:textId="77777777" w:rsidR="00D73D1B" w:rsidRPr="00D73D1B" w:rsidRDefault="00D73D1B" w:rsidP="00D73D1B">
            <w:pPr>
              <w:spacing w:line="276" w:lineRule="auto"/>
              <w:jc w:val="center"/>
              <w:rPr>
                <w:rFonts w:eastAsia="Calibri"/>
                <w:sz w:val="28"/>
                <w:szCs w:val="28"/>
                <w:lang w:eastAsia="en-US"/>
              </w:rPr>
            </w:pPr>
            <w:r w:rsidRPr="00D73D1B">
              <w:rPr>
                <w:rFonts w:eastAsia="Calibri"/>
                <w:sz w:val="28"/>
                <w:szCs w:val="28"/>
                <w:lang w:eastAsia="en-US"/>
              </w:rPr>
              <w:t>6,666</w:t>
            </w:r>
          </w:p>
        </w:tc>
      </w:tr>
    </w:tbl>
    <w:p w14:paraId="75D88A68" w14:textId="77777777" w:rsidR="00D73D1B" w:rsidRPr="00D73D1B" w:rsidRDefault="00D73D1B" w:rsidP="00D73D1B">
      <w:pPr>
        <w:spacing w:line="276" w:lineRule="auto"/>
        <w:ind w:firstLine="709"/>
        <w:jc w:val="both"/>
        <w:rPr>
          <w:rFonts w:eastAsia="Calibri"/>
          <w:sz w:val="28"/>
          <w:szCs w:val="28"/>
        </w:rPr>
      </w:pPr>
    </w:p>
    <w:p w14:paraId="0F42B0F2" w14:textId="77777777" w:rsidR="00D73D1B" w:rsidRPr="00D73D1B" w:rsidRDefault="00D73D1B" w:rsidP="00D73D1B">
      <w:pPr>
        <w:spacing w:line="276" w:lineRule="auto"/>
        <w:ind w:firstLine="709"/>
        <w:jc w:val="both"/>
        <w:rPr>
          <w:rFonts w:eastAsia="Calibri"/>
          <w:sz w:val="28"/>
          <w:szCs w:val="28"/>
        </w:rPr>
      </w:pPr>
      <w:r w:rsidRPr="00D73D1B">
        <w:rPr>
          <w:rFonts w:eastAsia="Calibri"/>
          <w:sz w:val="28"/>
          <w:szCs w:val="28"/>
        </w:rPr>
        <w:t xml:space="preserve">Корректировка затрат по мероприятиям, </w:t>
      </w:r>
      <w:r w:rsidRPr="00D73D1B">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0C8ADC74" w14:textId="77777777" w:rsidR="00D73D1B" w:rsidRPr="00D73D1B" w:rsidRDefault="00D73D1B" w:rsidP="00D73D1B">
      <w:pPr>
        <w:spacing w:line="276" w:lineRule="auto"/>
        <w:ind w:firstLine="709"/>
        <w:jc w:val="both"/>
        <w:rPr>
          <w:rFonts w:eastAsia="Calibri"/>
          <w:bCs/>
          <w:sz w:val="28"/>
          <w:szCs w:val="28"/>
          <w:lang w:eastAsia="en-US"/>
        </w:rPr>
      </w:pPr>
      <w:r w:rsidRPr="00D73D1B">
        <w:rPr>
          <w:rFonts w:eastAsia="Calibri"/>
          <w:sz w:val="28"/>
          <w:szCs w:val="28"/>
          <w:lang w:eastAsia="en-US"/>
        </w:rPr>
        <w:t xml:space="preserve">По итогам анализа представленных </w:t>
      </w:r>
      <w:r w:rsidRPr="00D73D1B">
        <w:rPr>
          <w:sz w:val="28"/>
          <w:szCs w:val="28"/>
        </w:rPr>
        <w:t>Обществом</w:t>
      </w:r>
      <w:r w:rsidRPr="00D73D1B">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46380BE2" w14:textId="77777777" w:rsidR="00D73D1B" w:rsidRPr="00D73D1B" w:rsidRDefault="00D73D1B" w:rsidP="00D73D1B">
      <w:pPr>
        <w:spacing w:line="276" w:lineRule="auto"/>
        <w:ind w:firstLine="709"/>
        <w:jc w:val="both"/>
        <w:rPr>
          <w:rFonts w:eastAsia="Calibri"/>
          <w:bCs/>
          <w:sz w:val="28"/>
          <w:szCs w:val="28"/>
          <w:lang w:eastAsia="en-US"/>
        </w:rPr>
      </w:pPr>
      <w:r w:rsidRPr="00D73D1B">
        <w:rPr>
          <w:rFonts w:eastAsia="Calibri"/>
          <w:bCs/>
          <w:sz w:val="28"/>
          <w:szCs w:val="28"/>
          <w:lang w:eastAsia="en-US"/>
        </w:rPr>
        <w:t xml:space="preserve">- плату </w:t>
      </w:r>
      <w:r w:rsidRPr="00D73D1B">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12 000 кВт), ПС 110 кВ «Тутальская» (Кемеровская обл., Яшкинский р-н, в районе ст. Тутальская (заявка № 11000426866)) по индивидуальному проекту по индивидуальному проекту </w:t>
      </w:r>
      <w:r w:rsidRPr="00D73D1B">
        <w:rPr>
          <w:rFonts w:eastAsia="Calibri"/>
          <w:bCs/>
          <w:sz w:val="28"/>
          <w:szCs w:val="28"/>
          <w:lang w:eastAsia="en-US"/>
        </w:rPr>
        <w:t xml:space="preserve">в размере </w:t>
      </w:r>
      <w:r w:rsidRPr="00D73D1B">
        <w:rPr>
          <w:rFonts w:eastAsia="Calibri"/>
          <w:b/>
          <w:bCs/>
          <w:sz w:val="28"/>
          <w:szCs w:val="28"/>
          <w:lang w:eastAsia="en-US"/>
        </w:rPr>
        <w:t>89,394</w:t>
      </w:r>
      <w:r w:rsidRPr="00D73D1B">
        <w:rPr>
          <w:rFonts w:eastAsia="Calibri"/>
          <w:bCs/>
          <w:sz w:val="28"/>
          <w:szCs w:val="28"/>
          <w:lang w:eastAsia="en-US"/>
        </w:rPr>
        <w:t xml:space="preserve"> тыс. руб., в том числе:</w:t>
      </w:r>
    </w:p>
    <w:p w14:paraId="6F2CAA5A" w14:textId="77777777" w:rsidR="00D73D1B" w:rsidRPr="00D73D1B" w:rsidRDefault="00D73D1B" w:rsidP="00D73D1B">
      <w:pPr>
        <w:spacing w:line="276" w:lineRule="auto"/>
        <w:ind w:firstLine="709"/>
        <w:contextualSpacing/>
        <w:jc w:val="both"/>
        <w:rPr>
          <w:rFonts w:eastAsia="Calibri"/>
          <w:sz w:val="28"/>
          <w:szCs w:val="28"/>
          <w:lang w:eastAsia="en-US"/>
        </w:rPr>
      </w:pPr>
      <w:r w:rsidRPr="00D73D1B">
        <w:rPr>
          <w:rFonts w:eastAsia="Calibri"/>
          <w:bCs/>
          <w:sz w:val="28"/>
          <w:szCs w:val="28"/>
          <w:lang w:eastAsia="en-US"/>
        </w:rPr>
        <w:t xml:space="preserve">- </w:t>
      </w:r>
      <w:r w:rsidRPr="00D73D1B">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D73D1B">
        <w:rPr>
          <w:rFonts w:eastAsia="Calibri"/>
          <w:b/>
          <w:sz w:val="28"/>
          <w:szCs w:val="28"/>
          <w:lang w:eastAsia="en-US"/>
        </w:rPr>
        <w:t>78,254</w:t>
      </w:r>
      <w:r w:rsidRPr="00D73D1B">
        <w:rPr>
          <w:rFonts w:eastAsia="Calibri"/>
          <w:sz w:val="28"/>
          <w:szCs w:val="28"/>
          <w:lang w:eastAsia="en-US"/>
        </w:rPr>
        <w:t xml:space="preserve"> тыс. руб.</w:t>
      </w:r>
    </w:p>
    <w:p w14:paraId="1F9022F4" w14:textId="77777777" w:rsidR="00D73D1B" w:rsidRPr="00D73D1B" w:rsidRDefault="00D73D1B" w:rsidP="00D73D1B">
      <w:pPr>
        <w:spacing w:line="276" w:lineRule="auto"/>
        <w:ind w:firstLine="709"/>
        <w:contextualSpacing/>
        <w:jc w:val="both"/>
        <w:rPr>
          <w:rFonts w:eastAsia="Calibri"/>
          <w:bCs/>
          <w:sz w:val="28"/>
          <w:szCs w:val="28"/>
          <w:lang w:eastAsia="en-US"/>
        </w:rPr>
      </w:pPr>
      <w:r w:rsidRPr="00D73D1B">
        <w:rPr>
          <w:rFonts w:eastAsia="Calibri"/>
          <w:sz w:val="28"/>
          <w:szCs w:val="28"/>
          <w:lang w:eastAsia="en-US"/>
        </w:rPr>
        <w:t xml:space="preserve">- затраты на </w:t>
      </w:r>
      <w:r w:rsidRPr="00D73D1B">
        <w:rPr>
          <w:rFonts w:eastAsia="Calibri"/>
          <w:sz w:val="28"/>
          <w:szCs w:val="28"/>
        </w:rPr>
        <w:t>технологическое присоединение к электрическим сетям</w:t>
      </w:r>
      <w:r w:rsidRPr="00D73D1B">
        <w:rPr>
          <w:rFonts w:eastAsia="Calibri"/>
          <w:sz w:val="28"/>
          <w:szCs w:val="28"/>
          <w:lang w:eastAsia="en-US"/>
        </w:rPr>
        <w:t xml:space="preserve"> по мероприятиям, не включающим в себя строительство и реконструкцию объектов </w:t>
      </w:r>
      <w:r w:rsidRPr="00D73D1B">
        <w:rPr>
          <w:rFonts w:eastAsia="Calibri"/>
          <w:sz w:val="28"/>
          <w:szCs w:val="28"/>
        </w:rPr>
        <w:t xml:space="preserve">- </w:t>
      </w:r>
      <w:r w:rsidRPr="00D73D1B">
        <w:rPr>
          <w:rFonts w:eastAsia="Calibri"/>
          <w:b/>
          <w:sz w:val="28"/>
          <w:szCs w:val="28"/>
        </w:rPr>
        <w:t>11,140</w:t>
      </w:r>
      <w:r w:rsidRPr="00D73D1B">
        <w:rPr>
          <w:rFonts w:eastAsia="Calibri"/>
          <w:sz w:val="28"/>
          <w:szCs w:val="28"/>
        </w:rPr>
        <w:t xml:space="preserve"> тыс. руб.</w:t>
      </w:r>
    </w:p>
    <w:p w14:paraId="77999F9D" w14:textId="77777777" w:rsidR="00D73D1B" w:rsidRPr="00D73D1B" w:rsidRDefault="00D73D1B" w:rsidP="00D73D1B">
      <w:pPr>
        <w:spacing w:line="276" w:lineRule="auto"/>
        <w:ind w:firstLine="709"/>
        <w:jc w:val="both"/>
        <w:rPr>
          <w:rFonts w:eastAsia="Calibri"/>
          <w:bCs/>
          <w:sz w:val="28"/>
          <w:szCs w:val="28"/>
          <w:lang w:eastAsia="en-US"/>
        </w:rPr>
      </w:pPr>
    </w:p>
    <w:p w14:paraId="5B8D33FB" w14:textId="77777777" w:rsidR="00D73D1B" w:rsidRPr="00D73D1B" w:rsidRDefault="00D73D1B" w:rsidP="00D73D1B">
      <w:pPr>
        <w:spacing w:line="276" w:lineRule="auto"/>
        <w:rPr>
          <w:rFonts w:eastAsia="Calibri"/>
          <w:bCs/>
          <w:sz w:val="28"/>
          <w:szCs w:val="28"/>
          <w:lang w:eastAsia="en-US"/>
        </w:rPr>
      </w:pPr>
    </w:p>
    <w:p w14:paraId="0376C9B4" w14:textId="77777777" w:rsidR="00D73D1B" w:rsidRDefault="00D73D1B" w:rsidP="00D73D1B">
      <w:pPr>
        <w:tabs>
          <w:tab w:val="left" w:pos="5580"/>
          <w:tab w:val="left" w:pos="9498"/>
        </w:tabs>
        <w:ind w:right="-569"/>
      </w:pPr>
    </w:p>
    <w:p w14:paraId="3B83BD72" w14:textId="77777777" w:rsidR="00D73D1B" w:rsidRDefault="00D73D1B" w:rsidP="00D73D1B">
      <w:pPr>
        <w:tabs>
          <w:tab w:val="left" w:pos="5580"/>
          <w:tab w:val="left" w:pos="9498"/>
        </w:tabs>
        <w:ind w:right="-569" w:firstLine="6521"/>
      </w:pPr>
    </w:p>
    <w:p w14:paraId="1A6A7F4D" w14:textId="7F24A2BA" w:rsidR="00D73D1B" w:rsidRDefault="00D73D1B" w:rsidP="00D73D1B">
      <w:pPr>
        <w:tabs>
          <w:tab w:val="left" w:pos="5580"/>
          <w:tab w:val="left" w:pos="9498"/>
        </w:tabs>
        <w:ind w:right="-569" w:firstLine="6521"/>
        <w:sectPr w:rsidR="00D73D1B" w:rsidSect="00E10453">
          <w:pgSz w:w="11906" w:h="16838"/>
          <w:pgMar w:top="851" w:right="851" w:bottom="1134" w:left="851" w:header="720" w:footer="720" w:gutter="0"/>
          <w:cols w:space="720"/>
          <w:titlePg/>
          <w:docGrid w:linePitch="326"/>
        </w:sectPr>
      </w:pPr>
    </w:p>
    <w:p w14:paraId="324E1DF1" w14:textId="1F3DA187" w:rsidR="00D73D1B" w:rsidRDefault="00D73D1B" w:rsidP="00D73D1B">
      <w:pPr>
        <w:tabs>
          <w:tab w:val="left" w:pos="5580"/>
          <w:tab w:val="left" w:pos="9498"/>
        </w:tabs>
        <w:ind w:right="-569" w:firstLine="6521"/>
      </w:pPr>
      <w:r>
        <w:lastRenderedPageBreak/>
        <w:t>Приложение № 12 к протоколу № 44</w:t>
      </w:r>
    </w:p>
    <w:p w14:paraId="79DF8422" w14:textId="77777777" w:rsidR="00D73D1B" w:rsidRDefault="00D73D1B" w:rsidP="00D73D1B">
      <w:pPr>
        <w:tabs>
          <w:tab w:val="left" w:pos="5580"/>
          <w:tab w:val="left" w:pos="9498"/>
        </w:tabs>
        <w:ind w:right="-569" w:firstLine="6521"/>
      </w:pPr>
      <w:r>
        <w:t>заседания Правления Региональной</w:t>
      </w:r>
    </w:p>
    <w:p w14:paraId="0EDD0789" w14:textId="77777777" w:rsidR="00D73D1B" w:rsidRDefault="00D73D1B" w:rsidP="00D73D1B">
      <w:pPr>
        <w:tabs>
          <w:tab w:val="left" w:pos="5580"/>
          <w:tab w:val="left" w:pos="9498"/>
        </w:tabs>
        <w:ind w:right="-569" w:firstLine="6521"/>
      </w:pPr>
      <w:r>
        <w:t>энергетической комиссии</w:t>
      </w:r>
    </w:p>
    <w:p w14:paraId="5076DDEC" w14:textId="77777777" w:rsidR="00D73D1B" w:rsidRDefault="00D73D1B" w:rsidP="00D73D1B">
      <w:pPr>
        <w:ind w:firstLine="5245"/>
        <w:jc w:val="center"/>
      </w:pPr>
      <w:r>
        <w:t>Кузбасса от 30.07.2020</w:t>
      </w:r>
    </w:p>
    <w:p w14:paraId="1C8F509D" w14:textId="77777777" w:rsidR="00D73D1B" w:rsidRDefault="00D73D1B" w:rsidP="00D73D1B">
      <w:pPr>
        <w:ind w:firstLine="5245"/>
        <w:jc w:val="center"/>
      </w:pPr>
    </w:p>
    <w:p w14:paraId="5D151BF6" w14:textId="77777777" w:rsidR="00D73D1B" w:rsidRPr="00D73D1B" w:rsidRDefault="00D73D1B" w:rsidP="00D73D1B">
      <w:pPr>
        <w:jc w:val="center"/>
        <w:rPr>
          <w:b/>
          <w:sz w:val="28"/>
          <w:szCs w:val="28"/>
        </w:rPr>
      </w:pPr>
      <w:r w:rsidRPr="00D73D1B">
        <w:rPr>
          <w:b/>
          <w:sz w:val="28"/>
          <w:szCs w:val="28"/>
        </w:rPr>
        <w:t>Об установлении платы за технологическое присоединение</w:t>
      </w:r>
    </w:p>
    <w:p w14:paraId="0DDEA0E2" w14:textId="77777777" w:rsidR="00D73D1B" w:rsidRPr="00D73D1B" w:rsidRDefault="00D73D1B" w:rsidP="00D73D1B">
      <w:pPr>
        <w:jc w:val="center"/>
        <w:rPr>
          <w:b/>
          <w:sz w:val="28"/>
          <w:szCs w:val="28"/>
        </w:rPr>
      </w:pPr>
      <w:r w:rsidRPr="00D73D1B">
        <w:rPr>
          <w:b/>
          <w:sz w:val="28"/>
          <w:szCs w:val="28"/>
        </w:rPr>
        <w:t>к электрическим сетям филиала                                                                              ПАО «МРСК Сибири» – «Кузбассэнерго – РЭС» энергопринимающих устройств ОАО «РЖД» ПС 110 кВ «Тутальская» по индивидуальному проекту</w:t>
      </w:r>
    </w:p>
    <w:p w14:paraId="30CEC2E3" w14:textId="77777777" w:rsidR="00D73D1B" w:rsidRPr="00D73D1B" w:rsidRDefault="00D73D1B" w:rsidP="00D73D1B">
      <w:pPr>
        <w:jc w:val="center"/>
        <w:rPr>
          <w:rFonts w:ascii="Calibri" w:eastAsia="Calibri" w:hAnsi="Calibri"/>
          <w:b/>
          <w:sz w:val="22"/>
          <w:szCs w:val="28"/>
          <w:lang w:eastAsia="en-US"/>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D73D1B" w:rsidRPr="00D73D1B" w14:paraId="391C1488" w14:textId="77777777" w:rsidTr="00D73D1B">
        <w:trPr>
          <w:trHeight w:val="625"/>
          <w:jc w:val="center"/>
        </w:trPr>
        <w:tc>
          <w:tcPr>
            <w:tcW w:w="798" w:type="dxa"/>
            <w:shd w:val="clear" w:color="auto" w:fill="auto"/>
            <w:hideMark/>
          </w:tcPr>
          <w:p w14:paraId="07174E91" w14:textId="77777777" w:rsidR="00D73D1B" w:rsidRPr="00D73D1B" w:rsidRDefault="00D73D1B" w:rsidP="00D73D1B">
            <w:pPr>
              <w:widowControl w:val="0"/>
              <w:snapToGrid w:val="0"/>
              <w:jc w:val="center"/>
              <w:rPr>
                <w:b/>
              </w:rPr>
            </w:pPr>
          </w:p>
          <w:p w14:paraId="242DCAD2" w14:textId="77777777" w:rsidR="00D73D1B" w:rsidRPr="00D73D1B" w:rsidRDefault="00D73D1B" w:rsidP="00D73D1B">
            <w:pPr>
              <w:widowControl w:val="0"/>
              <w:snapToGrid w:val="0"/>
              <w:jc w:val="center"/>
              <w:rPr>
                <w:b/>
              </w:rPr>
            </w:pPr>
          </w:p>
          <w:p w14:paraId="0BCAB255" w14:textId="77777777" w:rsidR="00D73D1B" w:rsidRPr="00D73D1B" w:rsidRDefault="00D73D1B" w:rsidP="00D73D1B">
            <w:pPr>
              <w:widowControl w:val="0"/>
              <w:snapToGrid w:val="0"/>
              <w:jc w:val="center"/>
              <w:rPr>
                <w:b/>
              </w:rPr>
            </w:pPr>
            <w:r w:rsidRPr="00D73D1B">
              <w:rPr>
                <w:b/>
              </w:rPr>
              <w:t>№</w:t>
            </w:r>
          </w:p>
          <w:p w14:paraId="7A282AC3" w14:textId="77777777" w:rsidR="00D73D1B" w:rsidRPr="00D73D1B" w:rsidRDefault="00D73D1B" w:rsidP="00D73D1B">
            <w:pPr>
              <w:widowControl w:val="0"/>
              <w:snapToGrid w:val="0"/>
              <w:jc w:val="center"/>
              <w:rPr>
                <w:b/>
              </w:rPr>
            </w:pPr>
            <w:r w:rsidRPr="00D73D1B">
              <w:rPr>
                <w:b/>
              </w:rPr>
              <w:t>п/п</w:t>
            </w:r>
          </w:p>
        </w:tc>
        <w:tc>
          <w:tcPr>
            <w:tcW w:w="6516" w:type="dxa"/>
            <w:shd w:val="clear" w:color="auto" w:fill="auto"/>
            <w:noWrap/>
            <w:hideMark/>
          </w:tcPr>
          <w:p w14:paraId="71FD6A68" w14:textId="77777777" w:rsidR="00D73D1B" w:rsidRPr="00D73D1B" w:rsidRDefault="00D73D1B" w:rsidP="00D73D1B">
            <w:pPr>
              <w:widowControl w:val="0"/>
              <w:snapToGrid w:val="0"/>
              <w:ind w:left="200"/>
              <w:jc w:val="center"/>
              <w:rPr>
                <w:b/>
              </w:rPr>
            </w:pPr>
          </w:p>
          <w:p w14:paraId="21E80375" w14:textId="77777777" w:rsidR="00D73D1B" w:rsidRPr="00D73D1B" w:rsidRDefault="00D73D1B" w:rsidP="00D73D1B">
            <w:pPr>
              <w:widowControl w:val="0"/>
              <w:snapToGrid w:val="0"/>
              <w:ind w:left="200"/>
              <w:jc w:val="center"/>
              <w:rPr>
                <w:b/>
              </w:rPr>
            </w:pPr>
          </w:p>
          <w:p w14:paraId="5CD953BA" w14:textId="77777777" w:rsidR="00D73D1B" w:rsidRPr="00D73D1B" w:rsidRDefault="00D73D1B" w:rsidP="00D73D1B">
            <w:pPr>
              <w:widowControl w:val="0"/>
              <w:snapToGrid w:val="0"/>
              <w:ind w:left="200"/>
              <w:jc w:val="center"/>
              <w:rPr>
                <w:b/>
              </w:rPr>
            </w:pPr>
            <w:r w:rsidRPr="00D73D1B">
              <w:rPr>
                <w:b/>
              </w:rPr>
              <w:t>Наименование мероприятий</w:t>
            </w:r>
          </w:p>
        </w:tc>
        <w:tc>
          <w:tcPr>
            <w:tcW w:w="2061" w:type="dxa"/>
            <w:shd w:val="clear" w:color="auto" w:fill="auto"/>
            <w:noWrap/>
            <w:hideMark/>
          </w:tcPr>
          <w:p w14:paraId="186DF791" w14:textId="77777777" w:rsidR="00D73D1B" w:rsidRPr="00D73D1B" w:rsidRDefault="00D73D1B" w:rsidP="00D73D1B">
            <w:pPr>
              <w:widowControl w:val="0"/>
              <w:snapToGrid w:val="0"/>
              <w:ind w:left="27"/>
              <w:jc w:val="center"/>
              <w:rPr>
                <w:b/>
              </w:rPr>
            </w:pPr>
            <w:r w:rsidRPr="00D73D1B">
              <w:rPr>
                <w:b/>
              </w:rPr>
              <w:t xml:space="preserve">Плата за технологическое присоединение, тыс. руб. </w:t>
            </w:r>
          </w:p>
          <w:p w14:paraId="4DBF25DB" w14:textId="77777777" w:rsidR="00D73D1B" w:rsidRPr="00D73D1B" w:rsidRDefault="00D73D1B" w:rsidP="00D73D1B">
            <w:pPr>
              <w:widowControl w:val="0"/>
              <w:snapToGrid w:val="0"/>
              <w:ind w:left="27"/>
              <w:jc w:val="center"/>
              <w:rPr>
                <w:b/>
              </w:rPr>
            </w:pPr>
            <w:r w:rsidRPr="00D73D1B">
              <w:rPr>
                <w:b/>
              </w:rPr>
              <w:t>(без НДС)</w:t>
            </w:r>
          </w:p>
        </w:tc>
      </w:tr>
      <w:tr w:rsidR="00D73D1B" w:rsidRPr="00D73D1B" w14:paraId="277C323B" w14:textId="77777777" w:rsidTr="00D73D1B">
        <w:trPr>
          <w:trHeight w:val="476"/>
          <w:jc w:val="center"/>
        </w:trPr>
        <w:tc>
          <w:tcPr>
            <w:tcW w:w="798" w:type="dxa"/>
            <w:shd w:val="clear" w:color="auto" w:fill="auto"/>
            <w:noWrap/>
            <w:vAlign w:val="center"/>
            <w:hideMark/>
          </w:tcPr>
          <w:p w14:paraId="054C744F" w14:textId="77777777" w:rsidR="00D73D1B" w:rsidRPr="00D73D1B" w:rsidRDefault="00D73D1B" w:rsidP="00D73D1B">
            <w:pPr>
              <w:widowControl w:val="0"/>
              <w:snapToGrid w:val="0"/>
              <w:jc w:val="center"/>
            </w:pPr>
            <w:r w:rsidRPr="00D73D1B">
              <w:t>1</w:t>
            </w:r>
          </w:p>
        </w:tc>
        <w:tc>
          <w:tcPr>
            <w:tcW w:w="6516" w:type="dxa"/>
            <w:shd w:val="clear" w:color="auto" w:fill="auto"/>
            <w:hideMark/>
          </w:tcPr>
          <w:p w14:paraId="6116B870" w14:textId="77777777" w:rsidR="00D73D1B" w:rsidRPr="00D73D1B" w:rsidRDefault="00D73D1B" w:rsidP="00D73D1B">
            <w:pPr>
              <w:widowControl w:val="0"/>
              <w:snapToGrid w:val="0"/>
              <w:ind w:left="50"/>
              <w:jc w:val="both"/>
            </w:pPr>
            <w:r w:rsidRPr="00D73D1B">
              <w:t>Подготовка и выдача сетевой организацией технических условий Заявителю</w:t>
            </w:r>
          </w:p>
        </w:tc>
        <w:tc>
          <w:tcPr>
            <w:tcW w:w="2061" w:type="dxa"/>
            <w:shd w:val="clear" w:color="auto" w:fill="auto"/>
            <w:noWrap/>
            <w:vAlign w:val="center"/>
          </w:tcPr>
          <w:p w14:paraId="3FAE944D" w14:textId="77777777" w:rsidR="00D73D1B" w:rsidRPr="00D73D1B" w:rsidRDefault="00D73D1B" w:rsidP="00D73D1B">
            <w:pPr>
              <w:widowControl w:val="0"/>
              <w:snapToGrid w:val="0"/>
              <w:ind w:left="27"/>
              <w:jc w:val="center"/>
            </w:pPr>
            <w:r w:rsidRPr="00D73D1B">
              <w:t>4,474</w:t>
            </w:r>
          </w:p>
        </w:tc>
      </w:tr>
      <w:tr w:rsidR="00D73D1B" w:rsidRPr="00D73D1B" w14:paraId="4C0A6FCD" w14:textId="77777777" w:rsidTr="00D73D1B">
        <w:trPr>
          <w:trHeight w:val="54"/>
          <w:jc w:val="center"/>
        </w:trPr>
        <w:tc>
          <w:tcPr>
            <w:tcW w:w="798" w:type="dxa"/>
            <w:shd w:val="clear" w:color="auto" w:fill="auto"/>
            <w:noWrap/>
            <w:vAlign w:val="center"/>
            <w:hideMark/>
          </w:tcPr>
          <w:p w14:paraId="629FB642" w14:textId="77777777" w:rsidR="00D73D1B" w:rsidRPr="00D73D1B" w:rsidRDefault="00D73D1B" w:rsidP="00D73D1B">
            <w:pPr>
              <w:widowControl w:val="0"/>
              <w:snapToGrid w:val="0"/>
              <w:jc w:val="center"/>
            </w:pPr>
            <w:r w:rsidRPr="00D73D1B">
              <w:t>2</w:t>
            </w:r>
          </w:p>
        </w:tc>
        <w:tc>
          <w:tcPr>
            <w:tcW w:w="6516" w:type="dxa"/>
            <w:shd w:val="clear" w:color="auto" w:fill="auto"/>
            <w:hideMark/>
          </w:tcPr>
          <w:p w14:paraId="241FDDFE" w14:textId="77777777" w:rsidR="00D73D1B" w:rsidRPr="00D73D1B" w:rsidRDefault="00D73D1B" w:rsidP="00D73D1B">
            <w:pPr>
              <w:widowControl w:val="0"/>
              <w:snapToGrid w:val="0"/>
              <w:ind w:left="50"/>
              <w:jc w:val="both"/>
            </w:pPr>
            <w:r w:rsidRPr="00D73D1B">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75940ED8" w14:textId="77777777" w:rsidR="00D73D1B" w:rsidRPr="00D73D1B" w:rsidRDefault="00D73D1B" w:rsidP="00D73D1B">
            <w:pPr>
              <w:widowControl w:val="0"/>
              <w:snapToGrid w:val="0"/>
              <w:ind w:left="27"/>
              <w:jc w:val="center"/>
            </w:pPr>
            <w:r w:rsidRPr="00D73D1B">
              <w:t>78,254</w:t>
            </w:r>
          </w:p>
        </w:tc>
      </w:tr>
      <w:tr w:rsidR="00D73D1B" w:rsidRPr="00D73D1B" w14:paraId="4D10B48A" w14:textId="77777777" w:rsidTr="00D73D1B">
        <w:trPr>
          <w:trHeight w:val="284"/>
          <w:jc w:val="center"/>
        </w:trPr>
        <w:tc>
          <w:tcPr>
            <w:tcW w:w="798" w:type="dxa"/>
            <w:shd w:val="clear" w:color="auto" w:fill="auto"/>
            <w:noWrap/>
            <w:vAlign w:val="center"/>
          </w:tcPr>
          <w:p w14:paraId="476FE4B6" w14:textId="77777777" w:rsidR="00D73D1B" w:rsidRPr="00D73D1B" w:rsidRDefault="00D73D1B" w:rsidP="00D73D1B">
            <w:pPr>
              <w:widowControl w:val="0"/>
              <w:snapToGrid w:val="0"/>
              <w:jc w:val="center"/>
            </w:pPr>
            <w:r w:rsidRPr="00D73D1B">
              <w:t>2.1</w:t>
            </w:r>
          </w:p>
        </w:tc>
        <w:tc>
          <w:tcPr>
            <w:tcW w:w="6516" w:type="dxa"/>
            <w:shd w:val="clear" w:color="auto" w:fill="auto"/>
          </w:tcPr>
          <w:p w14:paraId="2AA600C5" w14:textId="77777777" w:rsidR="00D73D1B" w:rsidRPr="00D73D1B" w:rsidRDefault="00D73D1B" w:rsidP="00D73D1B">
            <w:pPr>
              <w:widowControl w:val="0"/>
              <w:snapToGrid w:val="0"/>
              <w:ind w:left="50"/>
              <w:jc w:val="both"/>
            </w:pPr>
            <w:r w:rsidRPr="00D73D1B">
              <w:t>расходы на выполнение мероприятий «последней мили»</w:t>
            </w:r>
          </w:p>
        </w:tc>
        <w:tc>
          <w:tcPr>
            <w:tcW w:w="2061" w:type="dxa"/>
            <w:shd w:val="clear" w:color="auto" w:fill="auto"/>
            <w:noWrap/>
            <w:vAlign w:val="center"/>
          </w:tcPr>
          <w:p w14:paraId="3D785990" w14:textId="77777777" w:rsidR="00D73D1B" w:rsidRPr="00D73D1B" w:rsidRDefault="00D73D1B" w:rsidP="00D73D1B">
            <w:pPr>
              <w:widowControl w:val="0"/>
              <w:snapToGrid w:val="0"/>
              <w:ind w:left="27"/>
              <w:jc w:val="center"/>
            </w:pPr>
            <w:r w:rsidRPr="00D73D1B">
              <w:t>0,00</w:t>
            </w:r>
          </w:p>
        </w:tc>
      </w:tr>
      <w:tr w:rsidR="00D73D1B" w:rsidRPr="00D73D1B" w14:paraId="5D644595" w14:textId="77777777" w:rsidTr="00D73D1B">
        <w:trPr>
          <w:trHeight w:val="284"/>
          <w:jc w:val="center"/>
        </w:trPr>
        <w:tc>
          <w:tcPr>
            <w:tcW w:w="798" w:type="dxa"/>
            <w:shd w:val="clear" w:color="auto" w:fill="auto"/>
            <w:noWrap/>
            <w:vAlign w:val="center"/>
          </w:tcPr>
          <w:p w14:paraId="14EAFA10" w14:textId="77777777" w:rsidR="00D73D1B" w:rsidRPr="00D73D1B" w:rsidRDefault="00D73D1B" w:rsidP="00D73D1B">
            <w:pPr>
              <w:widowControl w:val="0"/>
              <w:snapToGrid w:val="0"/>
              <w:jc w:val="center"/>
            </w:pPr>
            <w:r w:rsidRPr="00D73D1B">
              <w:t>2.2</w:t>
            </w:r>
          </w:p>
        </w:tc>
        <w:tc>
          <w:tcPr>
            <w:tcW w:w="6516" w:type="dxa"/>
            <w:shd w:val="clear" w:color="auto" w:fill="auto"/>
          </w:tcPr>
          <w:p w14:paraId="1587E8D2" w14:textId="77777777" w:rsidR="00D73D1B" w:rsidRPr="00D73D1B" w:rsidRDefault="00D73D1B" w:rsidP="00D73D1B">
            <w:pPr>
              <w:widowControl w:val="0"/>
              <w:snapToGrid w:val="0"/>
              <w:ind w:left="50"/>
              <w:jc w:val="both"/>
            </w:pPr>
            <w:r w:rsidRPr="00D73D1B">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19FB6BD3" w14:textId="77777777" w:rsidR="00D73D1B" w:rsidRPr="00D73D1B" w:rsidRDefault="00D73D1B" w:rsidP="00D73D1B">
            <w:pPr>
              <w:widowControl w:val="0"/>
              <w:snapToGrid w:val="0"/>
              <w:ind w:left="27"/>
              <w:jc w:val="center"/>
            </w:pPr>
            <w:r w:rsidRPr="00D73D1B">
              <w:t>78,254</w:t>
            </w:r>
          </w:p>
        </w:tc>
      </w:tr>
      <w:tr w:rsidR="00D73D1B" w:rsidRPr="00D73D1B" w14:paraId="0D101D1F" w14:textId="77777777" w:rsidTr="00D73D1B">
        <w:trPr>
          <w:trHeight w:val="284"/>
          <w:jc w:val="center"/>
        </w:trPr>
        <w:tc>
          <w:tcPr>
            <w:tcW w:w="798" w:type="dxa"/>
            <w:shd w:val="clear" w:color="auto" w:fill="auto"/>
            <w:noWrap/>
            <w:vAlign w:val="center"/>
            <w:hideMark/>
          </w:tcPr>
          <w:p w14:paraId="6ACE4D5A" w14:textId="77777777" w:rsidR="00D73D1B" w:rsidRPr="00D73D1B" w:rsidRDefault="00D73D1B" w:rsidP="00D73D1B">
            <w:pPr>
              <w:widowControl w:val="0"/>
              <w:snapToGrid w:val="0"/>
              <w:jc w:val="center"/>
            </w:pPr>
            <w:r w:rsidRPr="00D73D1B">
              <w:t>3</w:t>
            </w:r>
          </w:p>
        </w:tc>
        <w:tc>
          <w:tcPr>
            <w:tcW w:w="6516" w:type="dxa"/>
            <w:shd w:val="clear" w:color="auto" w:fill="auto"/>
            <w:hideMark/>
          </w:tcPr>
          <w:p w14:paraId="077A68F0" w14:textId="77777777" w:rsidR="00D73D1B" w:rsidRPr="00D73D1B" w:rsidRDefault="00D73D1B" w:rsidP="00D73D1B">
            <w:pPr>
              <w:widowControl w:val="0"/>
              <w:snapToGrid w:val="0"/>
              <w:ind w:left="50"/>
              <w:jc w:val="both"/>
            </w:pPr>
            <w:r w:rsidRPr="00D73D1B">
              <w:t>Проверка сетевой организацией выполнения Заявителем технических условий</w:t>
            </w:r>
          </w:p>
        </w:tc>
        <w:tc>
          <w:tcPr>
            <w:tcW w:w="2061" w:type="dxa"/>
            <w:shd w:val="clear" w:color="auto" w:fill="auto"/>
            <w:noWrap/>
            <w:vAlign w:val="center"/>
          </w:tcPr>
          <w:p w14:paraId="7E1880BF" w14:textId="77777777" w:rsidR="00D73D1B" w:rsidRPr="00D73D1B" w:rsidRDefault="00D73D1B" w:rsidP="00D73D1B">
            <w:pPr>
              <w:widowControl w:val="0"/>
              <w:snapToGrid w:val="0"/>
              <w:ind w:left="27"/>
              <w:jc w:val="center"/>
            </w:pPr>
            <w:r w:rsidRPr="00D73D1B">
              <w:t>6,666</w:t>
            </w:r>
          </w:p>
        </w:tc>
      </w:tr>
      <w:tr w:rsidR="00D73D1B" w:rsidRPr="00D73D1B" w14:paraId="5970B734" w14:textId="77777777" w:rsidTr="00D73D1B">
        <w:trPr>
          <w:trHeight w:val="230"/>
          <w:jc w:val="center"/>
        </w:trPr>
        <w:tc>
          <w:tcPr>
            <w:tcW w:w="798" w:type="dxa"/>
            <w:shd w:val="clear" w:color="auto" w:fill="auto"/>
            <w:noWrap/>
          </w:tcPr>
          <w:p w14:paraId="3E39D9F2" w14:textId="77777777" w:rsidR="00D73D1B" w:rsidRPr="00D73D1B" w:rsidRDefault="00D73D1B" w:rsidP="00D73D1B">
            <w:pPr>
              <w:widowControl w:val="0"/>
              <w:snapToGrid w:val="0"/>
              <w:jc w:val="both"/>
            </w:pPr>
          </w:p>
        </w:tc>
        <w:tc>
          <w:tcPr>
            <w:tcW w:w="6516" w:type="dxa"/>
            <w:shd w:val="clear" w:color="auto" w:fill="auto"/>
          </w:tcPr>
          <w:p w14:paraId="4C6AEEC8" w14:textId="77777777" w:rsidR="00D73D1B" w:rsidRPr="00D73D1B" w:rsidRDefault="00D73D1B" w:rsidP="00D73D1B">
            <w:pPr>
              <w:widowControl w:val="0"/>
              <w:snapToGrid w:val="0"/>
              <w:ind w:left="50"/>
              <w:jc w:val="both"/>
            </w:pPr>
            <w:r w:rsidRPr="00D73D1B">
              <w:t>ИТОГО плата за технологическое присоединение</w:t>
            </w:r>
          </w:p>
        </w:tc>
        <w:tc>
          <w:tcPr>
            <w:tcW w:w="2061" w:type="dxa"/>
            <w:shd w:val="clear" w:color="auto" w:fill="auto"/>
            <w:noWrap/>
            <w:vAlign w:val="center"/>
          </w:tcPr>
          <w:p w14:paraId="3D574EA4" w14:textId="77777777" w:rsidR="00D73D1B" w:rsidRPr="00D73D1B" w:rsidRDefault="00D73D1B" w:rsidP="00D73D1B">
            <w:pPr>
              <w:widowControl w:val="0"/>
              <w:snapToGrid w:val="0"/>
              <w:ind w:left="27"/>
              <w:jc w:val="center"/>
              <w:rPr>
                <w:lang w:val="en-US"/>
              </w:rPr>
            </w:pPr>
            <w:r w:rsidRPr="00D73D1B">
              <w:t>89,394</w:t>
            </w:r>
          </w:p>
        </w:tc>
      </w:tr>
    </w:tbl>
    <w:p w14:paraId="5431269F" w14:textId="77777777" w:rsidR="00D73D1B" w:rsidRPr="00D73D1B" w:rsidRDefault="00D73D1B" w:rsidP="00D73D1B">
      <w:pPr>
        <w:widowControl w:val="0"/>
        <w:snapToGrid w:val="0"/>
        <w:jc w:val="both"/>
        <w:rPr>
          <w:b/>
          <w:u w:val="single"/>
        </w:rPr>
      </w:pPr>
    </w:p>
    <w:p w14:paraId="7CA38EB4" w14:textId="77777777" w:rsidR="00D73D1B" w:rsidRPr="00D73D1B" w:rsidRDefault="00D73D1B" w:rsidP="00D73D1B">
      <w:pPr>
        <w:widowControl w:val="0"/>
        <w:snapToGrid w:val="0"/>
        <w:ind w:firstLine="708"/>
        <w:jc w:val="both"/>
        <w:rPr>
          <w:sz w:val="28"/>
          <w:szCs w:val="28"/>
        </w:rPr>
      </w:pPr>
      <w:r w:rsidRPr="00D73D1B">
        <w:rPr>
          <w:sz w:val="28"/>
          <w:szCs w:val="28"/>
        </w:rPr>
        <w:t>Примечание:</w:t>
      </w:r>
    </w:p>
    <w:p w14:paraId="29A693A4" w14:textId="77777777" w:rsidR="00D73D1B" w:rsidRPr="00D73D1B" w:rsidRDefault="00D73D1B" w:rsidP="00D73D1B">
      <w:pPr>
        <w:widowControl w:val="0"/>
        <w:snapToGrid w:val="0"/>
        <w:ind w:firstLine="708"/>
        <w:jc w:val="both"/>
        <w:rPr>
          <w:sz w:val="28"/>
          <w:szCs w:val="28"/>
        </w:rPr>
      </w:pPr>
      <w:r w:rsidRPr="00D73D1B">
        <w:rPr>
          <w:sz w:val="28"/>
          <w:szCs w:val="28"/>
        </w:rPr>
        <w:t>1. Плата за технологическое присоединение рассчитана исходя из присоединяемой мощности 12 000 кВт.</w:t>
      </w:r>
    </w:p>
    <w:p w14:paraId="767AC4FB" w14:textId="77777777" w:rsidR="00D73D1B" w:rsidRPr="00D73D1B" w:rsidRDefault="00D73D1B" w:rsidP="00D73D1B">
      <w:pPr>
        <w:widowControl w:val="0"/>
        <w:snapToGrid w:val="0"/>
        <w:ind w:firstLine="708"/>
        <w:jc w:val="both"/>
        <w:rPr>
          <w:sz w:val="28"/>
          <w:szCs w:val="28"/>
        </w:rPr>
      </w:pPr>
      <w:r w:rsidRPr="00D73D1B">
        <w:rPr>
          <w:sz w:val="28"/>
          <w:szCs w:val="28"/>
        </w:rPr>
        <w:t>2. Расходы, не включаемые в плату за технологическое                                                 присоединение, составляют 12 314,006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24F7DBAB" w14:textId="77777777" w:rsidR="007449E6" w:rsidRDefault="007449E6" w:rsidP="0093026A">
      <w:pPr>
        <w:tabs>
          <w:tab w:val="left" w:pos="5580"/>
          <w:tab w:val="left" w:pos="9498"/>
        </w:tabs>
        <w:ind w:right="-569" w:firstLine="567"/>
        <w:sectPr w:rsidR="007449E6" w:rsidSect="00E10453">
          <w:pgSz w:w="11906" w:h="16838"/>
          <w:pgMar w:top="851" w:right="851" w:bottom="1134" w:left="851" w:header="720" w:footer="720" w:gutter="0"/>
          <w:cols w:space="720"/>
          <w:titlePg/>
          <w:docGrid w:linePitch="326"/>
        </w:sectPr>
      </w:pPr>
    </w:p>
    <w:p w14:paraId="53B2EF69" w14:textId="71ACC9A6" w:rsidR="007449E6" w:rsidRDefault="007449E6" w:rsidP="00C66890">
      <w:pPr>
        <w:tabs>
          <w:tab w:val="left" w:pos="5580"/>
          <w:tab w:val="left" w:pos="9498"/>
        </w:tabs>
        <w:ind w:right="-426" w:firstLine="6237"/>
      </w:pPr>
      <w:r>
        <w:lastRenderedPageBreak/>
        <w:t>Приложение № 13 к протоколу № 44</w:t>
      </w:r>
    </w:p>
    <w:p w14:paraId="12976324" w14:textId="77777777" w:rsidR="007449E6" w:rsidRDefault="007449E6" w:rsidP="00C66890">
      <w:pPr>
        <w:tabs>
          <w:tab w:val="left" w:pos="5580"/>
          <w:tab w:val="left" w:pos="9498"/>
        </w:tabs>
        <w:ind w:right="-426" w:firstLine="6237"/>
      </w:pPr>
      <w:r>
        <w:t>заседания Правления Региональной</w:t>
      </w:r>
    </w:p>
    <w:p w14:paraId="54C3274E" w14:textId="77777777" w:rsidR="007449E6" w:rsidRDefault="007449E6" w:rsidP="00C66890">
      <w:pPr>
        <w:tabs>
          <w:tab w:val="left" w:pos="5580"/>
          <w:tab w:val="left" w:pos="9498"/>
        </w:tabs>
        <w:ind w:right="-426" w:firstLine="6237"/>
      </w:pPr>
      <w:r>
        <w:t>энергетической комиссии</w:t>
      </w:r>
    </w:p>
    <w:p w14:paraId="5DC7C343" w14:textId="01865E9E" w:rsidR="007449E6" w:rsidRDefault="007449E6" w:rsidP="00C66890">
      <w:pPr>
        <w:ind w:right="-426" w:firstLine="4678"/>
        <w:jc w:val="center"/>
      </w:pPr>
      <w:r>
        <w:t>Кузбасса от 30.07.2020</w:t>
      </w:r>
    </w:p>
    <w:p w14:paraId="1AE87964" w14:textId="77777777" w:rsidR="00F7421F" w:rsidRDefault="00F7421F" w:rsidP="00C66890">
      <w:pPr>
        <w:ind w:right="-426" w:firstLine="6237"/>
        <w:jc w:val="center"/>
      </w:pPr>
    </w:p>
    <w:p w14:paraId="397A5D1A" w14:textId="77777777" w:rsidR="007449E6" w:rsidRPr="007449E6" w:rsidRDefault="007449E6" w:rsidP="007449E6">
      <w:pPr>
        <w:spacing w:line="276" w:lineRule="auto"/>
        <w:jc w:val="center"/>
        <w:rPr>
          <w:b/>
          <w:sz w:val="28"/>
          <w:szCs w:val="28"/>
        </w:rPr>
      </w:pPr>
      <w:r w:rsidRPr="007449E6">
        <w:rPr>
          <w:b/>
          <w:sz w:val="28"/>
          <w:szCs w:val="28"/>
        </w:rPr>
        <w:t>Экспертное заключение</w:t>
      </w:r>
    </w:p>
    <w:p w14:paraId="26527E3F" w14:textId="77777777" w:rsidR="007449E6" w:rsidRPr="007449E6" w:rsidRDefault="007449E6" w:rsidP="007449E6">
      <w:pPr>
        <w:spacing w:line="276" w:lineRule="auto"/>
        <w:jc w:val="center"/>
        <w:rPr>
          <w:b/>
          <w:sz w:val="28"/>
          <w:szCs w:val="28"/>
        </w:rPr>
      </w:pPr>
      <w:r w:rsidRPr="007449E6">
        <w:rPr>
          <w:b/>
          <w:sz w:val="28"/>
          <w:szCs w:val="28"/>
        </w:rPr>
        <w:t>Региональной энергетической комиссии Кузбасса</w:t>
      </w:r>
    </w:p>
    <w:p w14:paraId="45C1FB85" w14:textId="77777777" w:rsidR="007449E6" w:rsidRPr="007449E6" w:rsidRDefault="007449E6" w:rsidP="007449E6">
      <w:pPr>
        <w:spacing w:line="276" w:lineRule="auto"/>
        <w:jc w:val="center"/>
        <w:rPr>
          <w:sz w:val="28"/>
          <w:szCs w:val="28"/>
        </w:rPr>
      </w:pPr>
      <w:r w:rsidRPr="007449E6">
        <w:rPr>
          <w:sz w:val="28"/>
          <w:szCs w:val="28"/>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ОАО «РЖД»</w:t>
      </w:r>
    </w:p>
    <w:p w14:paraId="3DDB05D8" w14:textId="77777777" w:rsidR="007449E6" w:rsidRPr="007449E6" w:rsidRDefault="007449E6" w:rsidP="007449E6">
      <w:pPr>
        <w:spacing w:line="276" w:lineRule="auto"/>
        <w:jc w:val="center"/>
        <w:rPr>
          <w:sz w:val="28"/>
          <w:szCs w:val="28"/>
        </w:rPr>
      </w:pPr>
      <w:r w:rsidRPr="007449E6">
        <w:rPr>
          <w:sz w:val="28"/>
          <w:szCs w:val="28"/>
        </w:rPr>
        <w:t>(увеличение максимальной мощности на 15 000 кВт),</w:t>
      </w:r>
    </w:p>
    <w:p w14:paraId="167BF1DC" w14:textId="77777777" w:rsidR="007449E6" w:rsidRPr="007449E6" w:rsidRDefault="007449E6" w:rsidP="007449E6">
      <w:pPr>
        <w:spacing w:line="276" w:lineRule="auto"/>
        <w:jc w:val="center"/>
        <w:rPr>
          <w:sz w:val="28"/>
          <w:szCs w:val="28"/>
        </w:rPr>
      </w:pPr>
      <w:r w:rsidRPr="007449E6">
        <w:rPr>
          <w:sz w:val="28"/>
          <w:szCs w:val="28"/>
        </w:rPr>
        <w:t>ПС 110 кВ «Хопкино» (Кемеровская обл., Яшкинский р-н, в районе ст. Хопкино (заявка № 11000426978)) по индивидуальному проекту.</w:t>
      </w:r>
    </w:p>
    <w:p w14:paraId="020F5EB4" w14:textId="77777777" w:rsidR="007449E6" w:rsidRPr="007449E6" w:rsidRDefault="007449E6" w:rsidP="00F7421F">
      <w:pPr>
        <w:spacing w:line="276" w:lineRule="auto"/>
        <w:jc w:val="both"/>
        <w:rPr>
          <w:sz w:val="28"/>
          <w:szCs w:val="28"/>
        </w:rPr>
      </w:pPr>
    </w:p>
    <w:p w14:paraId="22B0C96D" w14:textId="77777777" w:rsidR="007449E6" w:rsidRPr="007449E6" w:rsidRDefault="007449E6" w:rsidP="007449E6">
      <w:pPr>
        <w:spacing w:line="276" w:lineRule="auto"/>
        <w:ind w:firstLine="567"/>
        <w:jc w:val="both"/>
        <w:rPr>
          <w:sz w:val="28"/>
          <w:szCs w:val="28"/>
        </w:rPr>
      </w:pPr>
      <w:r w:rsidRPr="007449E6">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ОАО «РЖД» на 2020 год:</w:t>
      </w:r>
    </w:p>
    <w:p w14:paraId="732C309D" w14:textId="77777777" w:rsidR="007449E6" w:rsidRPr="007449E6" w:rsidRDefault="007449E6" w:rsidP="00F7421F">
      <w:pPr>
        <w:numPr>
          <w:ilvl w:val="0"/>
          <w:numId w:val="15"/>
        </w:numPr>
        <w:tabs>
          <w:tab w:val="left" w:pos="0"/>
          <w:tab w:val="left" w:pos="142"/>
        </w:tabs>
        <w:spacing w:after="200" w:line="276" w:lineRule="auto"/>
        <w:ind w:left="0" w:firstLine="567"/>
        <w:jc w:val="both"/>
        <w:rPr>
          <w:rFonts w:eastAsia="Calibri"/>
          <w:sz w:val="28"/>
          <w:szCs w:val="28"/>
          <w:lang w:eastAsia="en-US"/>
        </w:rPr>
      </w:pPr>
      <w:r w:rsidRPr="007449E6">
        <w:rPr>
          <w:rFonts w:eastAsia="Calibri"/>
          <w:sz w:val="28"/>
          <w:szCs w:val="28"/>
          <w:lang w:eastAsia="en-US"/>
        </w:rPr>
        <w:t>Гражданский кодекс Российской Федерации;</w:t>
      </w:r>
    </w:p>
    <w:p w14:paraId="0151FBF6" w14:textId="77777777" w:rsidR="007449E6" w:rsidRPr="007449E6" w:rsidRDefault="007449E6" w:rsidP="00F7421F">
      <w:pPr>
        <w:numPr>
          <w:ilvl w:val="0"/>
          <w:numId w:val="15"/>
        </w:numPr>
        <w:tabs>
          <w:tab w:val="left" w:pos="0"/>
        </w:tabs>
        <w:spacing w:after="200" w:line="276" w:lineRule="auto"/>
        <w:ind w:left="0" w:firstLine="567"/>
        <w:jc w:val="both"/>
        <w:rPr>
          <w:rFonts w:eastAsia="Calibri"/>
          <w:sz w:val="28"/>
          <w:szCs w:val="28"/>
          <w:lang w:eastAsia="en-US"/>
        </w:rPr>
      </w:pPr>
      <w:r w:rsidRPr="007449E6">
        <w:rPr>
          <w:rFonts w:eastAsia="Calibri"/>
          <w:sz w:val="28"/>
          <w:szCs w:val="28"/>
          <w:lang w:eastAsia="en-US"/>
        </w:rPr>
        <w:t>Налоговый кодекс Российской Федерации (в дальнейшем НК РФ);</w:t>
      </w:r>
    </w:p>
    <w:p w14:paraId="413BC8D6" w14:textId="77777777" w:rsidR="007449E6" w:rsidRPr="007449E6" w:rsidRDefault="007449E6" w:rsidP="00F7421F">
      <w:pPr>
        <w:numPr>
          <w:ilvl w:val="0"/>
          <w:numId w:val="15"/>
        </w:numPr>
        <w:tabs>
          <w:tab w:val="left" w:pos="0"/>
        </w:tabs>
        <w:spacing w:after="200" w:line="276" w:lineRule="auto"/>
        <w:ind w:left="0" w:firstLine="567"/>
        <w:jc w:val="both"/>
        <w:rPr>
          <w:rFonts w:eastAsia="Calibri"/>
          <w:sz w:val="28"/>
          <w:szCs w:val="28"/>
          <w:lang w:eastAsia="en-US"/>
        </w:rPr>
      </w:pPr>
      <w:r w:rsidRPr="007449E6">
        <w:rPr>
          <w:rFonts w:eastAsia="Calibri"/>
          <w:sz w:val="28"/>
          <w:szCs w:val="28"/>
          <w:lang w:eastAsia="en-US"/>
        </w:rPr>
        <w:t>Трудовой Кодекс Российской Федерации (в дальнейшем ТК РФ);</w:t>
      </w:r>
    </w:p>
    <w:p w14:paraId="2D9483A0" w14:textId="77777777" w:rsidR="007449E6" w:rsidRPr="007449E6" w:rsidRDefault="007449E6" w:rsidP="00F7421F">
      <w:pPr>
        <w:numPr>
          <w:ilvl w:val="0"/>
          <w:numId w:val="15"/>
        </w:numPr>
        <w:tabs>
          <w:tab w:val="left" w:pos="0"/>
        </w:tabs>
        <w:spacing w:after="200" w:line="276" w:lineRule="auto"/>
        <w:ind w:left="0" w:firstLine="567"/>
        <w:jc w:val="both"/>
        <w:rPr>
          <w:rFonts w:eastAsia="Calibri"/>
          <w:spacing w:val="-5"/>
          <w:sz w:val="28"/>
          <w:szCs w:val="28"/>
          <w:lang w:eastAsia="en-US"/>
        </w:rPr>
      </w:pPr>
      <w:r w:rsidRPr="007449E6">
        <w:rPr>
          <w:rFonts w:eastAsia="Calibri"/>
          <w:spacing w:val="-5"/>
          <w:sz w:val="28"/>
          <w:szCs w:val="28"/>
          <w:lang w:eastAsia="en-US"/>
        </w:rPr>
        <w:t>Федеральный Закон от 26.03.2003 № 35-ФЗ «Об электроэнергетике»;</w:t>
      </w:r>
    </w:p>
    <w:p w14:paraId="358A53D0" w14:textId="77777777" w:rsidR="007449E6" w:rsidRPr="007449E6" w:rsidRDefault="007449E6" w:rsidP="00F7421F">
      <w:pPr>
        <w:numPr>
          <w:ilvl w:val="0"/>
          <w:numId w:val="15"/>
        </w:numPr>
        <w:tabs>
          <w:tab w:val="left" w:pos="0"/>
        </w:tabs>
        <w:spacing w:after="200" w:line="276" w:lineRule="auto"/>
        <w:ind w:left="0" w:firstLine="567"/>
        <w:jc w:val="both"/>
        <w:rPr>
          <w:rFonts w:eastAsia="Calibri"/>
          <w:sz w:val="28"/>
          <w:szCs w:val="28"/>
          <w:lang w:eastAsia="en-US"/>
        </w:rPr>
      </w:pPr>
      <w:r w:rsidRPr="007449E6">
        <w:rPr>
          <w:rFonts w:eastAsia="Calibri"/>
          <w:spacing w:val="-5"/>
          <w:sz w:val="28"/>
          <w:szCs w:val="28"/>
          <w:lang w:eastAsia="en-US"/>
        </w:rPr>
        <w:t xml:space="preserve">Федеральный Закон </w:t>
      </w:r>
      <w:r w:rsidRPr="007449E6">
        <w:rPr>
          <w:rFonts w:eastAsia="Calibri"/>
          <w:spacing w:val="-7"/>
          <w:sz w:val="28"/>
          <w:szCs w:val="28"/>
          <w:lang w:eastAsia="en-US"/>
        </w:rPr>
        <w:t>от 17.08.1995 № 147-ФЗ «О естественных монополиях»;</w:t>
      </w:r>
    </w:p>
    <w:p w14:paraId="16BE1F5E" w14:textId="77777777" w:rsidR="007449E6" w:rsidRPr="007449E6" w:rsidRDefault="007449E6" w:rsidP="00F7421F">
      <w:pPr>
        <w:numPr>
          <w:ilvl w:val="0"/>
          <w:numId w:val="15"/>
        </w:numPr>
        <w:tabs>
          <w:tab w:val="left" w:pos="0"/>
        </w:tabs>
        <w:spacing w:after="200" w:line="276" w:lineRule="auto"/>
        <w:ind w:left="0" w:firstLine="567"/>
        <w:jc w:val="both"/>
        <w:rPr>
          <w:rFonts w:eastAsia="Calibri"/>
          <w:sz w:val="28"/>
          <w:szCs w:val="28"/>
          <w:lang w:eastAsia="en-US"/>
        </w:rPr>
      </w:pPr>
      <w:r w:rsidRPr="007449E6">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16C61398" w14:textId="77777777" w:rsidR="007449E6" w:rsidRPr="007449E6" w:rsidRDefault="007449E6" w:rsidP="00F7421F">
      <w:pPr>
        <w:numPr>
          <w:ilvl w:val="0"/>
          <w:numId w:val="15"/>
        </w:numPr>
        <w:tabs>
          <w:tab w:val="left" w:pos="0"/>
        </w:tabs>
        <w:spacing w:after="200" w:line="276" w:lineRule="auto"/>
        <w:ind w:left="0" w:firstLine="567"/>
        <w:jc w:val="both"/>
        <w:rPr>
          <w:rFonts w:eastAsia="Calibri"/>
          <w:sz w:val="28"/>
          <w:szCs w:val="28"/>
          <w:lang w:eastAsia="en-US"/>
        </w:rPr>
      </w:pPr>
      <w:r w:rsidRPr="007449E6">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47EA7BC5" w14:textId="77777777" w:rsidR="007449E6" w:rsidRPr="007449E6" w:rsidRDefault="007449E6" w:rsidP="00F7421F">
      <w:pPr>
        <w:numPr>
          <w:ilvl w:val="0"/>
          <w:numId w:val="15"/>
        </w:numPr>
        <w:tabs>
          <w:tab w:val="left" w:pos="0"/>
        </w:tabs>
        <w:spacing w:after="200" w:line="276" w:lineRule="auto"/>
        <w:ind w:left="0" w:firstLine="567"/>
        <w:jc w:val="both"/>
        <w:rPr>
          <w:rFonts w:eastAsia="Calibri"/>
          <w:sz w:val="28"/>
          <w:szCs w:val="28"/>
          <w:lang w:eastAsia="en-US"/>
        </w:rPr>
      </w:pPr>
      <w:r w:rsidRPr="007449E6">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099B0E56" w14:textId="77777777" w:rsidR="007449E6" w:rsidRPr="007449E6" w:rsidRDefault="007449E6" w:rsidP="00F7421F">
      <w:pPr>
        <w:numPr>
          <w:ilvl w:val="0"/>
          <w:numId w:val="15"/>
        </w:numPr>
        <w:tabs>
          <w:tab w:val="left" w:pos="0"/>
        </w:tabs>
        <w:spacing w:after="200" w:line="276" w:lineRule="auto"/>
        <w:ind w:left="0" w:firstLine="567"/>
        <w:jc w:val="both"/>
        <w:rPr>
          <w:rFonts w:eastAsia="Calibri"/>
          <w:sz w:val="28"/>
          <w:szCs w:val="28"/>
          <w:lang w:eastAsia="en-US"/>
        </w:rPr>
      </w:pPr>
      <w:r w:rsidRPr="007449E6">
        <w:rPr>
          <w:rFonts w:eastAsia="Calibri"/>
          <w:sz w:val="28"/>
          <w:szCs w:val="28"/>
          <w:lang w:eastAsia="en-US"/>
        </w:rPr>
        <w:t xml:space="preserve">Приказ ФАС России от 29.08.2017 № 1135/17 «Об утверждении методических указаний по определению размера платы за технологическое </w:t>
      </w:r>
      <w:r w:rsidRPr="007449E6">
        <w:rPr>
          <w:rFonts w:eastAsia="Calibri"/>
          <w:sz w:val="28"/>
          <w:szCs w:val="28"/>
          <w:lang w:eastAsia="en-US"/>
        </w:rPr>
        <w:lastRenderedPageBreak/>
        <w:t>присоединение к электрическим сетям» (далее по тексту – Методические указания);</w:t>
      </w:r>
    </w:p>
    <w:p w14:paraId="1C819D96" w14:textId="77777777" w:rsidR="007449E6" w:rsidRPr="007449E6" w:rsidRDefault="007449E6" w:rsidP="007449E6">
      <w:pPr>
        <w:spacing w:line="276" w:lineRule="auto"/>
        <w:ind w:firstLine="567"/>
        <w:jc w:val="both"/>
        <w:rPr>
          <w:sz w:val="28"/>
          <w:szCs w:val="28"/>
        </w:rPr>
      </w:pPr>
      <w:r w:rsidRPr="007449E6">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3873AA4" w14:textId="77777777" w:rsidR="007449E6" w:rsidRPr="007449E6" w:rsidRDefault="007449E6" w:rsidP="007449E6">
      <w:pPr>
        <w:spacing w:line="276" w:lineRule="auto"/>
        <w:ind w:firstLine="709"/>
        <w:jc w:val="both"/>
        <w:rPr>
          <w:sz w:val="28"/>
          <w:szCs w:val="28"/>
        </w:rPr>
      </w:pPr>
      <w:r w:rsidRPr="007449E6">
        <w:rPr>
          <w:sz w:val="28"/>
          <w:szCs w:val="28"/>
        </w:rPr>
        <w:t>Вся нормативная база рассмотрена с учетом всех изменений.</w:t>
      </w:r>
    </w:p>
    <w:p w14:paraId="65E1736D" w14:textId="77777777" w:rsidR="007449E6" w:rsidRPr="007449E6" w:rsidRDefault="007449E6" w:rsidP="007449E6">
      <w:pPr>
        <w:spacing w:line="276" w:lineRule="auto"/>
        <w:ind w:firstLine="709"/>
        <w:jc w:val="both"/>
        <w:rPr>
          <w:sz w:val="28"/>
          <w:szCs w:val="28"/>
        </w:rPr>
      </w:pPr>
      <w:r w:rsidRPr="007449E6">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1516123D" w14:textId="77777777" w:rsidR="007449E6" w:rsidRPr="007449E6" w:rsidRDefault="007449E6" w:rsidP="007449E6">
      <w:pPr>
        <w:spacing w:line="276" w:lineRule="auto"/>
        <w:jc w:val="center"/>
        <w:rPr>
          <w:b/>
          <w:sz w:val="28"/>
          <w:szCs w:val="28"/>
        </w:rPr>
      </w:pPr>
    </w:p>
    <w:p w14:paraId="0AC66862" w14:textId="77777777" w:rsidR="007449E6" w:rsidRPr="007449E6" w:rsidRDefault="007449E6" w:rsidP="007449E6">
      <w:pPr>
        <w:spacing w:line="276" w:lineRule="auto"/>
        <w:jc w:val="center"/>
        <w:rPr>
          <w:b/>
          <w:sz w:val="28"/>
          <w:szCs w:val="28"/>
        </w:rPr>
      </w:pPr>
      <w:r w:rsidRPr="007449E6">
        <w:rPr>
          <w:b/>
          <w:sz w:val="28"/>
          <w:szCs w:val="28"/>
        </w:rPr>
        <w:t>Анализ заявки на технологическое присоединение</w:t>
      </w:r>
    </w:p>
    <w:p w14:paraId="789F303F" w14:textId="77777777" w:rsidR="007449E6" w:rsidRPr="007449E6" w:rsidRDefault="007449E6" w:rsidP="007449E6">
      <w:pPr>
        <w:spacing w:line="276" w:lineRule="auto"/>
        <w:ind w:firstLine="709"/>
        <w:jc w:val="both"/>
        <w:rPr>
          <w:sz w:val="28"/>
          <w:szCs w:val="28"/>
        </w:rPr>
      </w:pPr>
      <w:r w:rsidRPr="007449E6">
        <w:rPr>
          <w:sz w:val="28"/>
          <w:szCs w:val="28"/>
        </w:rPr>
        <w:t>ОАО «РЖД» подало в адрес филиала ПАО «МРСК Сибири» - «Кузбассэнерго - РЭС» заявку от 09.04.2019 № 11000426978 на технологическое присоединение энергопринимающих устройств (ПС 110 кВ «Хопкино»).</w:t>
      </w:r>
    </w:p>
    <w:p w14:paraId="0E0AC704" w14:textId="77777777" w:rsidR="007449E6" w:rsidRPr="007449E6" w:rsidRDefault="007449E6" w:rsidP="007449E6">
      <w:pPr>
        <w:spacing w:line="276" w:lineRule="auto"/>
        <w:ind w:firstLine="709"/>
        <w:jc w:val="both"/>
        <w:rPr>
          <w:sz w:val="28"/>
          <w:szCs w:val="28"/>
        </w:rPr>
      </w:pPr>
      <w:r w:rsidRPr="007449E6">
        <w:rPr>
          <w:sz w:val="28"/>
          <w:szCs w:val="28"/>
        </w:rPr>
        <w:t>В соответствии с заявкой:</w:t>
      </w:r>
    </w:p>
    <w:p w14:paraId="4E81AE1B" w14:textId="77777777" w:rsidR="007449E6" w:rsidRPr="007449E6" w:rsidRDefault="007449E6" w:rsidP="00F7421F">
      <w:pPr>
        <w:numPr>
          <w:ilvl w:val="0"/>
          <w:numId w:val="9"/>
        </w:numPr>
        <w:spacing w:after="200" w:line="276" w:lineRule="auto"/>
        <w:ind w:left="0" w:firstLine="709"/>
        <w:jc w:val="both"/>
        <w:rPr>
          <w:sz w:val="28"/>
          <w:szCs w:val="28"/>
        </w:rPr>
      </w:pPr>
      <w:r w:rsidRPr="007449E6">
        <w:rPr>
          <w:sz w:val="28"/>
          <w:szCs w:val="28"/>
        </w:rPr>
        <w:t>Местонахождение (адрес) энергопринимающих устройств</w:t>
      </w:r>
      <w:r w:rsidRPr="007449E6">
        <w:rPr>
          <w:rFonts w:ascii="Calibri" w:eastAsia="Calibri" w:hAnsi="Calibri"/>
          <w:sz w:val="28"/>
          <w:szCs w:val="28"/>
          <w:lang w:eastAsia="en-US"/>
        </w:rPr>
        <w:t xml:space="preserve"> </w:t>
      </w:r>
      <w:r w:rsidRPr="007449E6">
        <w:rPr>
          <w:sz w:val="28"/>
          <w:szCs w:val="28"/>
        </w:rPr>
        <w:t>–</w:t>
      </w:r>
      <w:r w:rsidRPr="007449E6">
        <w:rPr>
          <w:rFonts w:ascii="Calibri" w:eastAsia="Calibri" w:hAnsi="Calibri"/>
          <w:sz w:val="28"/>
          <w:szCs w:val="28"/>
          <w:lang w:eastAsia="en-US"/>
        </w:rPr>
        <w:t xml:space="preserve"> </w:t>
      </w:r>
      <w:r w:rsidRPr="007449E6">
        <w:rPr>
          <w:sz w:val="28"/>
          <w:szCs w:val="28"/>
        </w:rPr>
        <w:t>Кемеровская обл., Яшкинский р-н, в районе ст. Хопкино.</w:t>
      </w:r>
    </w:p>
    <w:p w14:paraId="600130DA" w14:textId="77777777" w:rsidR="007449E6" w:rsidRPr="007449E6" w:rsidRDefault="007449E6" w:rsidP="00F7421F">
      <w:pPr>
        <w:numPr>
          <w:ilvl w:val="0"/>
          <w:numId w:val="9"/>
        </w:numPr>
        <w:spacing w:after="200" w:line="276" w:lineRule="auto"/>
        <w:ind w:left="0" w:firstLine="709"/>
        <w:jc w:val="both"/>
        <w:rPr>
          <w:sz w:val="28"/>
          <w:szCs w:val="28"/>
        </w:rPr>
      </w:pPr>
      <w:r w:rsidRPr="007449E6">
        <w:rPr>
          <w:sz w:val="28"/>
          <w:szCs w:val="28"/>
        </w:rPr>
        <w:t>Ранее присоединенная максимальная мощность – 5 220 кВт. Вновь присоединяемая максимальная мощность – 15 000 кВт. Общая максимальная мощность (ранее присоединенная и вновь присоединяемая) – 20 220 кВт.</w:t>
      </w:r>
    </w:p>
    <w:p w14:paraId="28BBFC61" w14:textId="77777777" w:rsidR="007449E6" w:rsidRPr="007449E6" w:rsidRDefault="007449E6" w:rsidP="00F7421F">
      <w:pPr>
        <w:numPr>
          <w:ilvl w:val="0"/>
          <w:numId w:val="9"/>
        </w:numPr>
        <w:spacing w:after="200" w:line="276" w:lineRule="auto"/>
        <w:ind w:left="0" w:firstLine="709"/>
        <w:jc w:val="both"/>
        <w:rPr>
          <w:sz w:val="28"/>
          <w:szCs w:val="28"/>
        </w:rPr>
      </w:pPr>
      <w:r w:rsidRPr="007449E6">
        <w:rPr>
          <w:sz w:val="28"/>
          <w:szCs w:val="28"/>
        </w:rPr>
        <w:t>Уровень напряжения – 110 кВ.</w:t>
      </w:r>
    </w:p>
    <w:p w14:paraId="4ECDDF44" w14:textId="77777777" w:rsidR="007449E6" w:rsidRPr="007449E6" w:rsidRDefault="007449E6" w:rsidP="00F7421F">
      <w:pPr>
        <w:numPr>
          <w:ilvl w:val="0"/>
          <w:numId w:val="9"/>
        </w:numPr>
        <w:spacing w:after="200" w:line="276" w:lineRule="auto"/>
        <w:ind w:left="0" w:firstLine="709"/>
        <w:jc w:val="both"/>
        <w:rPr>
          <w:sz w:val="28"/>
          <w:szCs w:val="28"/>
        </w:rPr>
      </w:pPr>
      <w:r w:rsidRPr="007449E6">
        <w:rPr>
          <w:sz w:val="28"/>
          <w:szCs w:val="28"/>
        </w:rPr>
        <w:t>Категория надежности электроснабжения – 1 категория.</w:t>
      </w:r>
    </w:p>
    <w:p w14:paraId="4AFB1F3A" w14:textId="77777777" w:rsidR="007449E6" w:rsidRPr="007449E6" w:rsidRDefault="007449E6" w:rsidP="00F7421F">
      <w:pPr>
        <w:numPr>
          <w:ilvl w:val="0"/>
          <w:numId w:val="9"/>
        </w:numPr>
        <w:spacing w:after="200" w:line="276" w:lineRule="auto"/>
        <w:ind w:left="0" w:firstLine="709"/>
        <w:jc w:val="both"/>
        <w:rPr>
          <w:sz w:val="28"/>
          <w:szCs w:val="28"/>
        </w:rPr>
      </w:pPr>
      <w:r w:rsidRPr="007449E6">
        <w:rPr>
          <w:sz w:val="28"/>
          <w:szCs w:val="28"/>
        </w:rPr>
        <w:t>Планируемый срок ввода энергопринимающих устройств в эксплуатацию – апрель 2021 года.</w:t>
      </w:r>
    </w:p>
    <w:p w14:paraId="1EE9C0A6" w14:textId="77777777" w:rsidR="007449E6" w:rsidRPr="007449E6" w:rsidRDefault="007449E6" w:rsidP="007449E6">
      <w:pPr>
        <w:spacing w:line="276" w:lineRule="auto"/>
        <w:jc w:val="center"/>
        <w:rPr>
          <w:b/>
          <w:sz w:val="28"/>
          <w:szCs w:val="28"/>
        </w:rPr>
      </w:pPr>
    </w:p>
    <w:p w14:paraId="08906C36" w14:textId="77777777" w:rsidR="007449E6" w:rsidRPr="007449E6" w:rsidRDefault="007449E6" w:rsidP="007449E6">
      <w:pPr>
        <w:spacing w:line="276" w:lineRule="auto"/>
        <w:jc w:val="center"/>
        <w:rPr>
          <w:b/>
          <w:sz w:val="28"/>
          <w:szCs w:val="28"/>
        </w:rPr>
      </w:pPr>
      <w:r w:rsidRPr="007449E6">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2794072B" w14:textId="77777777" w:rsidR="007449E6" w:rsidRPr="007449E6" w:rsidRDefault="007449E6" w:rsidP="007449E6">
      <w:pPr>
        <w:spacing w:line="276" w:lineRule="auto"/>
        <w:ind w:firstLine="709"/>
        <w:jc w:val="both"/>
        <w:rPr>
          <w:sz w:val="28"/>
          <w:szCs w:val="28"/>
        </w:rPr>
      </w:pPr>
      <w:r w:rsidRPr="007449E6">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74E3D542" w14:textId="77777777" w:rsidR="007449E6" w:rsidRPr="007449E6" w:rsidRDefault="007449E6" w:rsidP="00F7421F">
      <w:pPr>
        <w:numPr>
          <w:ilvl w:val="0"/>
          <w:numId w:val="8"/>
        </w:numPr>
        <w:spacing w:after="200" w:line="276" w:lineRule="auto"/>
        <w:ind w:left="0" w:firstLine="709"/>
        <w:jc w:val="both"/>
        <w:rPr>
          <w:sz w:val="28"/>
          <w:szCs w:val="28"/>
        </w:rPr>
      </w:pPr>
      <w:r w:rsidRPr="007449E6">
        <w:rPr>
          <w:sz w:val="28"/>
          <w:szCs w:val="28"/>
        </w:rPr>
        <w:lastRenderedPageBreak/>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6379409B" w14:textId="77777777" w:rsidR="007449E6" w:rsidRPr="007449E6" w:rsidRDefault="007449E6" w:rsidP="00F7421F">
      <w:pPr>
        <w:numPr>
          <w:ilvl w:val="0"/>
          <w:numId w:val="8"/>
        </w:numPr>
        <w:spacing w:after="200" w:line="276" w:lineRule="auto"/>
        <w:ind w:left="0" w:firstLine="709"/>
        <w:jc w:val="both"/>
        <w:rPr>
          <w:sz w:val="28"/>
          <w:szCs w:val="28"/>
        </w:rPr>
      </w:pPr>
      <w:r w:rsidRPr="007449E6">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3DB06F6C" w14:textId="77777777" w:rsidR="007449E6" w:rsidRPr="007449E6" w:rsidRDefault="007449E6" w:rsidP="00F7421F">
      <w:pPr>
        <w:numPr>
          <w:ilvl w:val="0"/>
          <w:numId w:val="8"/>
        </w:numPr>
        <w:spacing w:after="200" w:line="276" w:lineRule="auto"/>
        <w:ind w:left="0" w:firstLine="709"/>
        <w:jc w:val="both"/>
        <w:rPr>
          <w:sz w:val="28"/>
          <w:szCs w:val="28"/>
        </w:rPr>
      </w:pPr>
      <w:r w:rsidRPr="007449E6">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34AF5867" w14:textId="77777777" w:rsidR="007449E6" w:rsidRPr="007449E6" w:rsidRDefault="007449E6" w:rsidP="00F7421F">
      <w:pPr>
        <w:numPr>
          <w:ilvl w:val="0"/>
          <w:numId w:val="8"/>
        </w:numPr>
        <w:spacing w:after="200" w:line="276" w:lineRule="auto"/>
        <w:ind w:left="0" w:firstLine="709"/>
        <w:jc w:val="both"/>
        <w:rPr>
          <w:sz w:val="28"/>
          <w:szCs w:val="28"/>
        </w:rPr>
      </w:pPr>
      <w:r w:rsidRPr="007449E6">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45DF3CE9" w14:textId="77777777" w:rsidR="007449E6" w:rsidRPr="007449E6" w:rsidRDefault="007449E6" w:rsidP="007449E6">
      <w:pPr>
        <w:spacing w:line="276" w:lineRule="auto"/>
        <w:ind w:firstLine="709"/>
        <w:jc w:val="both"/>
        <w:rPr>
          <w:sz w:val="28"/>
          <w:szCs w:val="28"/>
        </w:rPr>
      </w:pPr>
      <w:r w:rsidRPr="007449E6">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20309A27" w14:textId="77777777" w:rsidR="007449E6" w:rsidRPr="007449E6" w:rsidRDefault="007449E6" w:rsidP="007449E6">
      <w:pPr>
        <w:spacing w:line="276" w:lineRule="auto"/>
        <w:ind w:firstLine="709"/>
        <w:jc w:val="both"/>
        <w:rPr>
          <w:sz w:val="28"/>
          <w:szCs w:val="28"/>
        </w:rPr>
      </w:pPr>
      <w:r w:rsidRPr="007449E6">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0396860A" w14:textId="77777777" w:rsidR="007449E6" w:rsidRPr="007449E6" w:rsidRDefault="007449E6" w:rsidP="007449E6">
      <w:pPr>
        <w:spacing w:line="276" w:lineRule="auto"/>
        <w:ind w:firstLine="709"/>
        <w:jc w:val="both"/>
        <w:rPr>
          <w:sz w:val="28"/>
          <w:szCs w:val="28"/>
        </w:rPr>
      </w:pPr>
      <w:r w:rsidRPr="007449E6">
        <w:rPr>
          <w:sz w:val="28"/>
          <w:szCs w:val="28"/>
        </w:rPr>
        <w:t xml:space="preserve">Согласно представленным материалам в сетях филиала ПАО «МРСК               Сибири» – «Кузбассэнерго – РЭС» существует ограничение на присоединение дополнительной мощности по точкам присоединения ВЛ 110 кВ Яшкинская – Тайга с отпайкой на ПС Хопкино и ВЛ 110 кВ Яшкинская – Кузель с отпайкой на ПС Хопкино. С целью снятия данного ограничения филиал ПАО «МРСК             Сибири» – «Кузбассэнерго – РЭС» обратился в вышестоящую электросетевую организацию ПАО «ФСК ЕЭС» за технологическим присоединением дополнительной мощности. Учитывая вышеизложенное, в соответствии с п.28б) Правил отсутствует техническая возможность на присоединение </w:t>
      </w:r>
      <w:r w:rsidRPr="007449E6">
        <w:rPr>
          <w:sz w:val="28"/>
          <w:szCs w:val="28"/>
        </w:rPr>
        <w:lastRenderedPageBreak/>
        <w:t>энергопринимающих устройств ОАО «РЖД» мощностью 15 000 кВт к электрическим сетям филиала ПАО «МРСК Сибири» - «Кузбассэнерго - РЭС».</w:t>
      </w:r>
    </w:p>
    <w:p w14:paraId="40A0E621" w14:textId="77777777" w:rsidR="007449E6" w:rsidRPr="007449E6" w:rsidRDefault="007449E6" w:rsidP="007449E6">
      <w:pPr>
        <w:spacing w:line="276" w:lineRule="auto"/>
        <w:ind w:firstLine="709"/>
        <w:jc w:val="both"/>
        <w:rPr>
          <w:sz w:val="28"/>
          <w:szCs w:val="28"/>
        </w:rPr>
      </w:pPr>
      <w:r w:rsidRPr="007449E6">
        <w:rPr>
          <w:sz w:val="28"/>
          <w:szCs w:val="28"/>
        </w:rPr>
        <w:t>Таким образом, исходя из документов, представленных филиалом                    ПАО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14:paraId="77A9582D" w14:textId="77777777" w:rsidR="007449E6" w:rsidRPr="007449E6" w:rsidRDefault="007449E6" w:rsidP="007449E6">
      <w:pPr>
        <w:spacing w:line="276" w:lineRule="auto"/>
        <w:ind w:firstLine="709"/>
        <w:jc w:val="both"/>
        <w:rPr>
          <w:sz w:val="28"/>
          <w:szCs w:val="28"/>
        </w:rPr>
      </w:pPr>
      <w:r w:rsidRPr="007449E6">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36A8AE89" w14:textId="77777777" w:rsidR="007449E6" w:rsidRPr="007449E6" w:rsidRDefault="007449E6" w:rsidP="007449E6">
      <w:pPr>
        <w:spacing w:line="276" w:lineRule="auto"/>
        <w:jc w:val="center"/>
        <w:rPr>
          <w:i/>
          <w:sz w:val="28"/>
          <w:szCs w:val="28"/>
        </w:rPr>
      </w:pPr>
      <w:r w:rsidRPr="007449E6">
        <w:rPr>
          <w:i/>
          <w:sz w:val="28"/>
          <w:szCs w:val="28"/>
        </w:rPr>
        <w:t>ПТП = Р + Р</w:t>
      </w:r>
      <w:r w:rsidRPr="007449E6">
        <w:rPr>
          <w:i/>
          <w:sz w:val="28"/>
          <w:szCs w:val="28"/>
          <w:vertAlign w:val="subscript"/>
        </w:rPr>
        <w:t>И</w:t>
      </w:r>
      <w:r w:rsidRPr="007449E6">
        <w:rPr>
          <w:i/>
          <w:sz w:val="28"/>
          <w:szCs w:val="28"/>
        </w:rPr>
        <w:t xml:space="preserve"> + Р</w:t>
      </w:r>
      <w:r w:rsidRPr="007449E6">
        <w:rPr>
          <w:i/>
          <w:sz w:val="28"/>
          <w:szCs w:val="28"/>
          <w:vertAlign w:val="subscript"/>
        </w:rPr>
        <w:t>ТП</w:t>
      </w:r>
    </w:p>
    <w:p w14:paraId="003C7EBD" w14:textId="77777777" w:rsidR="007449E6" w:rsidRPr="007449E6" w:rsidRDefault="007449E6" w:rsidP="007449E6">
      <w:pPr>
        <w:spacing w:line="276" w:lineRule="auto"/>
        <w:ind w:firstLine="709"/>
        <w:jc w:val="both"/>
        <w:rPr>
          <w:sz w:val="28"/>
          <w:szCs w:val="28"/>
        </w:rPr>
      </w:pPr>
      <w:r w:rsidRPr="007449E6">
        <w:rPr>
          <w:sz w:val="28"/>
          <w:szCs w:val="28"/>
        </w:rPr>
        <w:t>где:</w:t>
      </w:r>
    </w:p>
    <w:p w14:paraId="2BD6B848" w14:textId="77777777" w:rsidR="007449E6" w:rsidRPr="007449E6" w:rsidRDefault="007449E6" w:rsidP="007449E6">
      <w:pPr>
        <w:spacing w:line="276" w:lineRule="auto"/>
        <w:ind w:firstLine="709"/>
        <w:jc w:val="both"/>
        <w:rPr>
          <w:sz w:val="28"/>
          <w:szCs w:val="28"/>
        </w:rPr>
      </w:pPr>
      <w:r w:rsidRPr="007449E6">
        <w:rPr>
          <w:i/>
          <w:sz w:val="28"/>
          <w:szCs w:val="28"/>
        </w:rPr>
        <w:t>Р</w:t>
      </w:r>
      <w:r w:rsidRPr="007449E6">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67686EA8" w14:textId="77777777" w:rsidR="007449E6" w:rsidRPr="007449E6" w:rsidRDefault="007449E6" w:rsidP="007449E6">
      <w:pPr>
        <w:spacing w:line="276" w:lineRule="auto"/>
        <w:ind w:firstLine="709"/>
        <w:jc w:val="both"/>
        <w:rPr>
          <w:sz w:val="28"/>
          <w:szCs w:val="28"/>
        </w:rPr>
      </w:pPr>
      <w:r w:rsidRPr="007449E6">
        <w:rPr>
          <w:i/>
          <w:sz w:val="28"/>
          <w:szCs w:val="28"/>
        </w:rPr>
        <w:t>Р</w:t>
      </w:r>
      <w:r w:rsidRPr="007449E6">
        <w:rPr>
          <w:i/>
          <w:sz w:val="28"/>
          <w:szCs w:val="28"/>
          <w:vertAlign w:val="subscript"/>
        </w:rPr>
        <w:t>И</w:t>
      </w:r>
      <w:r w:rsidRPr="007449E6">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14:paraId="2C6A1CB7" w14:textId="77777777" w:rsidR="007449E6" w:rsidRPr="007449E6" w:rsidRDefault="007449E6" w:rsidP="007449E6">
      <w:pPr>
        <w:spacing w:line="276" w:lineRule="auto"/>
        <w:ind w:firstLine="709"/>
        <w:jc w:val="both"/>
        <w:rPr>
          <w:sz w:val="28"/>
          <w:szCs w:val="28"/>
        </w:rPr>
      </w:pPr>
      <w:r w:rsidRPr="007449E6">
        <w:rPr>
          <w:i/>
          <w:sz w:val="28"/>
          <w:szCs w:val="28"/>
        </w:rPr>
        <w:t>Р</w:t>
      </w:r>
      <w:r w:rsidRPr="007449E6">
        <w:rPr>
          <w:i/>
          <w:sz w:val="28"/>
          <w:szCs w:val="28"/>
          <w:vertAlign w:val="subscript"/>
        </w:rPr>
        <w:t>ТП</w:t>
      </w:r>
      <w:r w:rsidRPr="007449E6">
        <w:rPr>
          <w:sz w:val="28"/>
          <w:szCs w:val="28"/>
        </w:rPr>
        <w:t xml:space="preserve"> - расходы на оплату услуг технологического присоединения к электрическим сетям смежной сетевой организации.</w:t>
      </w:r>
    </w:p>
    <w:p w14:paraId="7DDC71B7" w14:textId="77777777" w:rsidR="007449E6" w:rsidRPr="007449E6" w:rsidRDefault="007449E6" w:rsidP="007449E6">
      <w:pPr>
        <w:spacing w:line="276" w:lineRule="auto"/>
        <w:ind w:firstLine="709"/>
        <w:jc w:val="both"/>
        <w:rPr>
          <w:sz w:val="28"/>
          <w:szCs w:val="28"/>
        </w:rPr>
      </w:pPr>
      <w:r w:rsidRPr="007449E6">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0D038680" w14:textId="77777777" w:rsidR="007449E6" w:rsidRPr="007449E6" w:rsidRDefault="007449E6" w:rsidP="007449E6">
      <w:pPr>
        <w:spacing w:line="276" w:lineRule="auto"/>
        <w:ind w:firstLine="709"/>
        <w:jc w:val="both"/>
        <w:rPr>
          <w:sz w:val="28"/>
          <w:szCs w:val="28"/>
        </w:rPr>
      </w:pPr>
    </w:p>
    <w:p w14:paraId="5B4B8A48" w14:textId="77777777" w:rsidR="007449E6" w:rsidRPr="007449E6" w:rsidRDefault="007449E6" w:rsidP="007449E6">
      <w:pPr>
        <w:spacing w:line="276" w:lineRule="auto"/>
        <w:jc w:val="center"/>
        <w:rPr>
          <w:b/>
          <w:sz w:val="28"/>
          <w:szCs w:val="28"/>
        </w:rPr>
      </w:pPr>
      <w:r w:rsidRPr="007449E6">
        <w:rPr>
          <w:b/>
          <w:sz w:val="28"/>
          <w:szCs w:val="28"/>
        </w:rPr>
        <w:t>Анализ технических условий на технологическое присоединение</w:t>
      </w:r>
    </w:p>
    <w:p w14:paraId="7C04C551" w14:textId="77777777" w:rsidR="007449E6" w:rsidRPr="007449E6" w:rsidRDefault="007449E6" w:rsidP="007449E6">
      <w:pPr>
        <w:spacing w:line="276" w:lineRule="auto"/>
        <w:ind w:firstLine="709"/>
        <w:jc w:val="both"/>
        <w:rPr>
          <w:sz w:val="28"/>
          <w:szCs w:val="28"/>
        </w:rPr>
      </w:pPr>
      <w:r w:rsidRPr="007449E6">
        <w:rPr>
          <w:sz w:val="28"/>
          <w:szCs w:val="28"/>
        </w:rPr>
        <w:t>Для осуществления технологического присоединения энергопринимающих устройств ОАО «РЖД» филиал ПАО «МРСК Сибири» - «Кузбассэнерго - РЭС» разработал технические условия.</w:t>
      </w:r>
    </w:p>
    <w:p w14:paraId="5E12BA79" w14:textId="42093F90" w:rsidR="007449E6" w:rsidRPr="007449E6" w:rsidRDefault="007449E6" w:rsidP="007449E6">
      <w:pPr>
        <w:spacing w:line="276" w:lineRule="auto"/>
        <w:ind w:firstLine="709"/>
        <w:jc w:val="both"/>
        <w:rPr>
          <w:sz w:val="28"/>
          <w:szCs w:val="28"/>
        </w:rPr>
      </w:pPr>
      <w:r w:rsidRPr="007449E6">
        <w:rPr>
          <w:sz w:val="28"/>
          <w:szCs w:val="28"/>
        </w:rPr>
        <w:lastRenderedPageBreak/>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0F888C27" w14:textId="77777777" w:rsidR="007449E6" w:rsidRPr="007449E6" w:rsidRDefault="007449E6" w:rsidP="007449E6">
      <w:pPr>
        <w:spacing w:line="276" w:lineRule="auto"/>
        <w:ind w:firstLine="709"/>
        <w:jc w:val="both"/>
        <w:rPr>
          <w:sz w:val="28"/>
          <w:szCs w:val="28"/>
        </w:rPr>
      </w:pPr>
      <w:r w:rsidRPr="007449E6">
        <w:rPr>
          <w:sz w:val="28"/>
          <w:szCs w:val="28"/>
        </w:rPr>
        <w:t>В целях присоединения заявителя филиал ПАО «МРСК Сибири» -                  «Кузбассэнерго - РЭС» обратился за технологическим присоединением в адрес вышестоящей электросетевой организации – ПАО «ФСК ЕЭС». Плата за технологическое присоединение определена на основании стандартизированных тарифных ставок, утвержденных Приказом ФАС России от 18.12.2019 № 1689/19 и составляет 665,149 тыс. руб. (без НДС).</w:t>
      </w:r>
    </w:p>
    <w:p w14:paraId="04755FA1" w14:textId="77777777" w:rsidR="007449E6" w:rsidRPr="007449E6" w:rsidRDefault="007449E6" w:rsidP="007449E6">
      <w:pPr>
        <w:spacing w:line="276" w:lineRule="auto"/>
        <w:ind w:firstLine="709"/>
        <w:jc w:val="both"/>
        <w:rPr>
          <w:sz w:val="28"/>
          <w:szCs w:val="28"/>
        </w:rPr>
      </w:pPr>
      <w:r w:rsidRPr="007449E6">
        <w:rPr>
          <w:sz w:val="28"/>
          <w:szCs w:val="28"/>
        </w:rPr>
        <w:t>Данная плата учитывается в интересах следующих заявителей, суммарной максимальной мощностью 102 000 кВт:</w:t>
      </w:r>
    </w:p>
    <w:p w14:paraId="25E26474" w14:textId="77777777" w:rsidR="007449E6" w:rsidRPr="007449E6" w:rsidRDefault="007449E6" w:rsidP="00F7421F">
      <w:pPr>
        <w:numPr>
          <w:ilvl w:val="0"/>
          <w:numId w:val="14"/>
        </w:numPr>
        <w:spacing w:after="200" w:line="276" w:lineRule="auto"/>
        <w:ind w:left="0" w:firstLine="709"/>
        <w:jc w:val="both"/>
        <w:rPr>
          <w:sz w:val="28"/>
          <w:szCs w:val="28"/>
        </w:rPr>
      </w:pPr>
      <w:r w:rsidRPr="007449E6">
        <w:rPr>
          <w:sz w:val="28"/>
          <w:szCs w:val="28"/>
        </w:rPr>
        <w:t>ОАО «РЖД» (ПС 110 кВ Хопкино). Заявка № 11000426670. Максимальная мощность – 20 000 кВт.</w:t>
      </w:r>
    </w:p>
    <w:p w14:paraId="79347C1F" w14:textId="77777777" w:rsidR="007449E6" w:rsidRPr="007449E6" w:rsidRDefault="007449E6" w:rsidP="00F7421F">
      <w:pPr>
        <w:numPr>
          <w:ilvl w:val="0"/>
          <w:numId w:val="14"/>
        </w:numPr>
        <w:spacing w:after="200" w:line="276" w:lineRule="auto"/>
        <w:ind w:left="0" w:firstLine="709"/>
        <w:jc w:val="both"/>
        <w:rPr>
          <w:sz w:val="28"/>
          <w:szCs w:val="28"/>
        </w:rPr>
      </w:pPr>
      <w:r w:rsidRPr="007449E6">
        <w:rPr>
          <w:sz w:val="28"/>
          <w:szCs w:val="28"/>
        </w:rPr>
        <w:t>ОАО «РЖД» (ПС 110 кВ Пихтач). Заявка № 11000426967. Максимальная мощность – 20 000 кВт.</w:t>
      </w:r>
    </w:p>
    <w:p w14:paraId="6D8AA420" w14:textId="77777777" w:rsidR="007449E6" w:rsidRPr="007449E6" w:rsidRDefault="007449E6" w:rsidP="00F7421F">
      <w:pPr>
        <w:numPr>
          <w:ilvl w:val="0"/>
          <w:numId w:val="14"/>
        </w:numPr>
        <w:spacing w:after="200" w:line="276" w:lineRule="auto"/>
        <w:ind w:left="0" w:firstLine="709"/>
        <w:jc w:val="both"/>
        <w:rPr>
          <w:sz w:val="28"/>
          <w:szCs w:val="28"/>
        </w:rPr>
      </w:pPr>
      <w:r w:rsidRPr="007449E6">
        <w:rPr>
          <w:sz w:val="28"/>
          <w:szCs w:val="28"/>
        </w:rPr>
        <w:t>ОАО «РЖД» (ПС 110 кВ Тайга). Заявка № 11000426849. Максимальная мощность – 15 000 кВт.</w:t>
      </w:r>
    </w:p>
    <w:p w14:paraId="7AC74AFE" w14:textId="77777777" w:rsidR="007449E6" w:rsidRPr="007449E6" w:rsidRDefault="007449E6" w:rsidP="00F7421F">
      <w:pPr>
        <w:numPr>
          <w:ilvl w:val="0"/>
          <w:numId w:val="14"/>
        </w:numPr>
        <w:spacing w:after="200" w:line="276" w:lineRule="auto"/>
        <w:ind w:left="0" w:firstLine="709"/>
        <w:jc w:val="both"/>
        <w:rPr>
          <w:sz w:val="28"/>
          <w:szCs w:val="28"/>
        </w:rPr>
      </w:pPr>
      <w:r w:rsidRPr="007449E6">
        <w:rPr>
          <w:sz w:val="28"/>
          <w:szCs w:val="28"/>
        </w:rPr>
        <w:t>ОАО «РЖД» (ПС 110 кВ Тутальская). Заявка № 11000426866. Максимальная мощность – 12 000 кВт.</w:t>
      </w:r>
    </w:p>
    <w:p w14:paraId="4A94FDB7" w14:textId="77777777" w:rsidR="007449E6" w:rsidRPr="007449E6" w:rsidRDefault="007449E6" w:rsidP="00F7421F">
      <w:pPr>
        <w:numPr>
          <w:ilvl w:val="0"/>
          <w:numId w:val="14"/>
        </w:numPr>
        <w:spacing w:after="200" w:line="276" w:lineRule="auto"/>
        <w:ind w:left="0" w:firstLine="709"/>
        <w:jc w:val="both"/>
        <w:rPr>
          <w:sz w:val="28"/>
          <w:szCs w:val="28"/>
        </w:rPr>
      </w:pPr>
      <w:r w:rsidRPr="007449E6">
        <w:rPr>
          <w:sz w:val="28"/>
          <w:szCs w:val="28"/>
        </w:rPr>
        <w:t>ОАО «РЖД» (ПС 110 кВ Хопкино). Заявка № 11000426978. Максимальная мощность – 15 000 кВт.</w:t>
      </w:r>
    </w:p>
    <w:p w14:paraId="50D630AB" w14:textId="77777777" w:rsidR="007449E6" w:rsidRPr="007449E6" w:rsidRDefault="007449E6" w:rsidP="00F7421F">
      <w:pPr>
        <w:numPr>
          <w:ilvl w:val="0"/>
          <w:numId w:val="14"/>
        </w:numPr>
        <w:spacing w:after="200" w:line="276" w:lineRule="auto"/>
        <w:ind w:left="0" w:firstLine="709"/>
        <w:jc w:val="both"/>
        <w:rPr>
          <w:sz w:val="28"/>
          <w:szCs w:val="28"/>
        </w:rPr>
      </w:pPr>
      <w:r w:rsidRPr="007449E6">
        <w:rPr>
          <w:sz w:val="28"/>
          <w:szCs w:val="28"/>
        </w:rPr>
        <w:t>ОАО «РЖД» (ПС 110 кВ Кузель). Заявка № 11000426835. Максимальная мощность – 5 000 кВт.</w:t>
      </w:r>
    </w:p>
    <w:p w14:paraId="4415EC22" w14:textId="77777777" w:rsidR="007449E6" w:rsidRPr="007449E6" w:rsidRDefault="007449E6" w:rsidP="00F7421F">
      <w:pPr>
        <w:numPr>
          <w:ilvl w:val="0"/>
          <w:numId w:val="14"/>
        </w:numPr>
        <w:spacing w:after="200" w:line="276" w:lineRule="auto"/>
        <w:ind w:left="0" w:firstLine="709"/>
        <w:jc w:val="both"/>
        <w:rPr>
          <w:sz w:val="28"/>
          <w:szCs w:val="28"/>
        </w:rPr>
      </w:pPr>
      <w:r w:rsidRPr="007449E6">
        <w:rPr>
          <w:sz w:val="28"/>
          <w:szCs w:val="28"/>
        </w:rPr>
        <w:t>ОАО «РЖД» (ПС 110 кВ Тальменка). Заявка № 11000426766. Максимальная мощность – 15 000 кВт.</w:t>
      </w:r>
    </w:p>
    <w:p w14:paraId="1810B04B" w14:textId="77777777" w:rsidR="007449E6" w:rsidRPr="007449E6" w:rsidRDefault="007449E6" w:rsidP="007449E6">
      <w:pPr>
        <w:spacing w:line="276" w:lineRule="auto"/>
        <w:ind w:firstLine="709"/>
        <w:jc w:val="both"/>
        <w:rPr>
          <w:sz w:val="28"/>
          <w:szCs w:val="28"/>
        </w:rPr>
      </w:pPr>
      <w:r w:rsidRPr="007449E6">
        <w:rPr>
          <w:sz w:val="28"/>
          <w:szCs w:val="28"/>
        </w:rPr>
        <w:t>В соответствии с п. 11 Методических указаний в плату за технологическое присоединение включаются экономически обоснованные расходы по мероприятиям «последней мили» пропорционально размеру присоединяемой мощности энергопринимающих устройств или объектов электроэнергетики.</w:t>
      </w:r>
    </w:p>
    <w:p w14:paraId="5347DBDA" w14:textId="77777777" w:rsidR="007449E6" w:rsidRPr="007449E6" w:rsidRDefault="007449E6" w:rsidP="007449E6">
      <w:pPr>
        <w:spacing w:line="276" w:lineRule="auto"/>
        <w:ind w:firstLine="709"/>
        <w:jc w:val="both"/>
        <w:rPr>
          <w:sz w:val="28"/>
          <w:szCs w:val="28"/>
        </w:rPr>
      </w:pPr>
      <w:r w:rsidRPr="007449E6">
        <w:rPr>
          <w:sz w:val="28"/>
          <w:szCs w:val="28"/>
        </w:rPr>
        <w:t xml:space="preserve">Таким образом, на заявителя ОАО «РЖД» (ПС 110 кВ Хопкино) приходится часть платы за технологическое присоединение к вышестоящей электросетевой организации в размере </w:t>
      </w:r>
      <w:r w:rsidRPr="007449E6">
        <w:rPr>
          <w:b/>
          <w:sz w:val="28"/>
          <w:szCs w:val="28"/>
        </w:rPr>
        <w:t>97,816</w:t>
      </w:r>
      <w:r w:rsidRPr="007449E6">
        <w:rPr>
          <w:sz w:val="28"/>
          <w:szCs w:val="28"/>
        </w:rPr>
        <w:t xml:space="preserve"> тыс. руб.</w:t>
      </w:r>
    </w:p>
    <w:p w14:paraId="06CA134A" w14:textId="77777777" w:rsidR="007449E6" w:rsidRPr="007449E6" w:rsidRDefault="007449E6" w:rsidP="007449E6">
      <w:pPr>
        <w:spacing w:line="276" w:lineRule="auto"/>
        <w:ind w:firstLine="709"/>
        <w:jc w:val="both"/>
        <w:rPr>
          <w:sz w:val="28"/>
          <w:szCs w:val="28"/>
        </w:rPr>
      </w:pPr>
      <w:r w:rsidRPr="007449E6">
        <w:rPr>
          <w:sz w:val="28"/>
          <w:szCs w:val="28"/>
        </w:rPr>
        <w:lastRenderedPageBreak/>
        <w:t>Согласно представленным материалам для присоединения заявителя требуется выполнить:</w:t>
      </w:r>
    </w:p>
    <w:p w14:paraId="1152B03D" w14:textId="77777777"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t>Выполнить реконструкцию ПС 110 кВ «Хопкино» в части замены двух трансформаторов 110/10 кВ номинальной мощностью 10 МВА каждый на два трансформатора 110/10 кВ номинальной мощностью не менее              25 МВА каждый.</w:t>
      </w:r>
    </w:p>
    <w:p w14:paraId="2C3FCA09" w14:textId="77777777"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t>Оснастить объекты электросетевого хозяйства, указанные в п. 1, микропроцессорными устройствами релейной защиты и автоматики (РЗА).</w:t>
      </w:r>
    </w:p>
    <w:p w14:paraId="263685C0" w14:textId="77777777"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t>Оснастить ПС 110 кВ «Хопкино» устройствами ОН с реализацией управляющих воздействий от устройств АОПО ВЛ 110 кВ 1К ПС 110 кВ «Анжерская», АОПО ВЛ 110 кВ 2К ПС 110 кВ «Анжерская», АОПО ВЛ 110 кВ 1К ПС 110 кВ «Яшкинская», АОПО ВЛ 110 кВ 2К ПС 110 кВ «Яшкинская», устройств АОПО АТ-3, АТ-4 ПС 500 кВ «Ново-Анжерская», а также устройствами АЧР.</w:t>
      </w:r>
    </w:p>
    <w:p w14:paraId="14B5DF5C" w14:textId="77777777"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t>Оснастить ПС 500 кВ «Ново-Анжерская» устройствами АОПО АТ-3, АТ-4, с организацией канала ПА для реализации передачи УВ от данных устройств АОПО до устройств ОН, указанных в п. 3.</w:t>
      </w:r>
    </w:p>
    <w:p w14:paraId="20468046" w14:textId="0C812B09"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p w14:paraId="4BB3CB94" w14:textId="17CAC9E9"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t>Оснастить основное (первичное) электротехническое оборудование ПС 110 кВ «Хопкино» устройствами, обеспечивающими возможность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(с ретрансляцией в оперативно-информационный комплекс Филиала АО «СО ЕЭС» Кемеровское РДУ).</w:t>
      </w:r>
    </w:p>
    <w:p w14:paraId="4B95D7EA" w14:textId="77777777"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«Хопкино» до ДС ЦУС филиала ПАО «МРСК Сибири» - «Кузбассэнерго - РЭС».</w:t>
      </w:r>
    </w:p>
    <w:p w14:paraId="4E88FC1B" w14:textId="77777777"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lastRenderedPageBreak/>
        <w:t>Выполнить учет электроэнергии.</w:t>
      </w:r>
    </w:p>
    <w:p w14:paraId="783C7850" w14:textId="77777777" w:rsidR="007449E6" w:rsidRPr="007449E6" w:rsidRDefault="007449E6" w:rsidP="00F7421F">
      <w:pPr>
        <w:numPr>
          <w:ilvl w:val="0"/>
          <w:numId w:val="11"/>
        </w:numPr>
        <w:spacing w:after="200" w:line="276" w:lineRule="auto"/>
        <w:ind w:left="0" w:firstLine="851"/>
        <w:jc w:val="both"/>
        <w:rPr>
          <w:sz w:val="28"/>
          <w:szCs w:val="28"/>
        </w:rPr>
      </w:pPr>
      <w:r w:rsidRPr="007449E6">
        <w:rPr>
          <w:sz w:val="28"/>
          <w:szCs w:val="28"/>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42E09377" w14:textId="77777777" w:rsidR="007449E6" w:rsidRPr="007449E6" w:rsidRDefault="007449E6" w:rsidP="007449E6">
      <w:pPr>
        <w:spacing w:line="276" w:lineRule="auto"/>
        <w:ind w:firstLine="709"/>
        <w:jc w:val="both"/>
        <w:rPr>
          <w:sz w:val="28"/>
          <w:szCs w:val="28"/>
        </w:rPr>
      </w:pPr>
      <w:r w:rsidRPr="007449E6">
        <w:rPr>
          <w:sz w:val="28"/>
          <w:szCs w:val="28"/>
        </w:rPr>
        <w:t>Филиал ПАО «МРСК Сибири» - «Кузбассэнерго - РЭС» выполняет мероприятия 4, 5, 7 и 9 в пределах границ своего земельного участка. Все остальные мероприятия выполняет заявитель.</w:t>
      </w:r>
    </w:p>
    <w:p w14:paraId="3C86268E" w14:textId="77777777" w:rsidR="007449E6" w:rsidRPr="007449E6" w:rsidRDefault="007449E6" w:rsidP="007449E6">
      <w:pPr>
        <w:spacing w:line="276" w:lineRule="auto"/>
        <w:jc w:val="both"/>
        <w:rPr>
          <w:sz w:val="28"/>
          <w:szCs w:val="28"/>
        </w:rPr>
      </w:pPr>
    </w:p>
    <w:p w14:paraId="0181E5C3" w14:textId="77777777" w:rsidR="007449E6" w:rsidRPr="007449E6" w:rsidRDefault="007449E6" w:rsidP="007449E6">
      <w:pPr>
        <w:spacing w:line="276" w:lineRule="auto"/>
        <w:jc w:val="center"/>
        <w:rPr>
          <w:b/>
          <w:sz w:val="28"/>
          <w:szCs w:val="28"/>
        </w:rPr>
      </w:pPr>
      <w:r w:rsidRPr="007449E6">
        <w:rPr>
          <w:b/>
          <w:sz w:val="28"/>
          <w:szCs w:val="28"/>
        </w:rPr>
        <w:t>Анализ величины максимальной мощности</w:t>
      </w:r>
    </w:p>
    <w:p w14:paraId="6F582AF3" w14:textId="77777777" w:rsidR="007449E6" w:rsidRPr="007449E6" w:rsidRDefault="007449E6" w:rsidP="007449E6">
      <w:pPr>
        <w:spacing w:line="276" w:lineRule="auto"/>
        <w:ind w:firstLine="709"/>
        <w:jc w:val="both"/>
        <w:rPr>
          <w:sz w:val="28"/>
          <w:szCs w:val="28"/>
        </w:rPr>
      </w:pPr>
      <w:r w:rsidRPr="007449E6">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7449E6" w:rsidRPr="007449E6" w14:paraId="7264A525" w14:textId="77777777" w:rsidTr="007449E6">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2474A690" w14:textId="77777777" w:rsidR="007449E6" w:rsidRPr="007449E6" w:rsidRDefault="007449E6" w:rsidP="007449E6">
            <w:pPr>
              <w:spacing w:line="276" w:lineRule="auto"/>
              <w:jc w:val="center"/>
              <w:rPr>
                <w:sz w:val="28"/>
                <w:szCs w:val="28"/>
              </w:rPr>
            </w:pPr>
            <w:r w:rsidRPr="007449E6">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2A26B21D" w14:textId="77777777" w:rsidR="007449E6" w:rsidRPr="007449E6" w:rsidRDefault="007449E6" w:rsidP="007449E6">
            <w:pPr>
              <w:spacing w:line="276" w:lineRule="auto"/>
              <w:jc w:val="center"/>
              <w:rPr>
                <w:sz w:val="28"/>
                <w:szCs w:val="28"/>
              </w:rPr>
            </w:pPr>
            <w:r w:rsidRPr="007449E6">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298BC72C" w14:textId="77777777" w:rsidR="007449E6" w:rsidRPr="007449E6" w:rsidRDefault="007449E6" w:rsidP="007449E6">
            <w:pPr>
              <w:spacing w:line="276" w:lineRule="auto"/>
              <w:jc w:val="center"/>
              <w:rPr>
                <w:sz w:val="28"/>
                <w:szCs w:val="28"/>
              </w:rPr>
            </w:pPr>
            <w:r w:rsidRPr="007449E6">
              <w:rPr>
                <w:sz w:val="28"/>
                <w:szCs w:val="28"/>
              </w:rPr>
              <w:t>Величина корректировки мощности, кВт</w:t>
            </w:r>
          </w:p>
        </w:tc>
      </w:tr>
      <w:tr w:rsidR="007449E6" w:rsidRPr="007449E6" w14:paraId="066E5724" w14:textId="77777777" w:rsidTr="007449E6">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1A206532" w14:textId="77777777" w:rsidR="007449E6" w:rsidRPr="007449E6" w:rsidRDefault="007449E6" w:rsidP="007449E6">
            <w:pPr>
              <w:spacing w:line="276" w:lineRule="auto"/>
              <w:jc w:val="center"/>
              <w:rPr>
                <w:sz w:val="28"/>
                <w:szCs w:val="28"/>
              </w:rPr>
            </w:pPr>
            <w:r w:rsidRPr="007449E6">
              <w:rPr>
                <w:sz w:val="28"/>
                <w:szCs w:val="28"/>
              </w:rPr>
              <w:t>15 000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67D6E03D" w14:textId="77777777" w:rsidR="007449E6" w:rsidRPr="007449E6" w:rsidRDefault="007449E6" w:rsidP="007449E6">
            <w:pPr>
              <w:spacing w:line="276" w:lineRule="auto"/>
              <w:jc w:val="center"/>
              <w:rPr>
                <w:sz w:val="28"/>
                <w:szCs w:val="28"/>
              </w:rPr>
            </w:pPr>
            <w:r w:rsidRPr="007449E6">
              <w:rPr>
                <w:sz w:val="28"/>
                <w:szCs w:val="28"/>
              </w:rPr>
              <w:t>15 000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39658364" w14:textId="77777777" w:rsidR="007449E6" w:rsidRPr="007449E6" w:rsidRDefault="007449E6" w:rsidP="007449E6">
            <w:pPr>
              <w:spacing w:line="276" w:lineRule="auto"/>
              <w:jc w:val="center"/>
              <w:rPr>
                <w:sz w:val="28"/>
                <w:szCs w:val="28"/>
              </w:rPr>
            </w:pPr>
            <w:r w:rsidRPr="007449E6">
              <w:rPr>
                <w:sz w:val="28"/>
                <w:szCs w:val="28"/>
              </w:rPr>
              <w:t>0</w:t>
            </w:r>
          </w:p>
        </w:tc>
      </w:tr>
    </w:tbl>
    <w:p w14:paraId="5211C250" w14:textId="77777777" w:rsidR="007449E6" w:rsidRPr="007449E6" w:rsidRDefault="007449E6" w:rsidP="007449E6">
      <w:pPr>
        <w:spacing w:line="276" w:lineRule="auto"/>
        <w:ind w:firstLine="720"/>
        <w:jc w:val="both"/>
        <w:rPr>
          <w:sz w:val="28"/>
          <w:szCs w:val="28"/>
        </w:rPr>
      </w:pPr>
    </w:p>
    <w:p w14:paraId="0E5866C9" w14:textId="77777777" w:rsidR="007449E6" w:rsidRPr="007449E6" w:rsidRDefault="007449E6" w:rsidP="007449E6">
      <w:pPr>
        <w:spacing w:line="276" w:lineRule="auto"/>
        <w:jc w:val="center"/>
        <w:rPr>
          <w:b/>
          <w:sz w:val="28"/>
          <w:szCs w:val="28"/>
        </w:rPr>
      </w:pPr>
      <w:r w:rsidRPr="007449E6">
        <w:rPr>
          <w:b/>
          <w:sz w:val="28"/>
          <w:szCs w:val="28"/>
        </w:rPr>
        <w:t>Объем капитальных вложений,</w:t>
      </w:r>
    </w:p>
    <w:p w14:paraId="706BD9D3" w14:textId="77777777" w:rsidR="007449E6" w:rsidRPr="007449E6" w:rsidRDefault="007449E6" w:rsidP="007449E6">
      <w:pPr>
        <w:spacing w:line="276" w:lineRule="auto"/>
        <w:jc w:val="center"/>
        <w:rPr>
          <w:b/>
          <w:sz w:val="28"/>
          <w:szCs w:val="28"/>
        </w:rPr>
      </w:pPr>
      <w:r w:rsidRPr="007449E6">
        <w:rPr>
          <w:b/>
          <w:sz w:val="28"/>
          <w:szCs w:val="28"/>
        </w:rPr>
        <w:t>подлежащий включению в плату за технологическое присоединение</w:t>
      </w:r>
    </w:p>
    <w:p w14:paraId="74906551" w14:textId="77777777" w:rsidR="007449E6" w:rsidRPr="007449E6" w:rsidRDefault="007449E6" w:rsidP="007449E6">
      <w:pPr>
        <w:spacing w:line="276" w:lineRule="auto"/>
        <w:ind w:firstLine="720"/>
        <w:jc w:val="both"/>
        <w:rPr>
          <w:sz w:val="28"/>
          <w:szCs w:val="28"/>
        </w:rPr>
      </w:pPr>
      <w:r w:rsidRPr="007449E6">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628BC365" w14:textId="77777777" w:rsidR="007449E6" w:rsidRPr="007449E6" w:rsidRDefault="007449E6" w:rsidP="007449E6">
      <w:pPr>
        <w:spacing w:line="276" w:lineRule="auto"/>
        <w:ind w:firstLine="720"/>
        <w:jc w:val="both"/>
        <w:rPr>
          <w:sz w:val="28"/>
          <w:szCs w:val="28"/>
        </w:rPr>
      </w:pPr>
      <w:r w:rsidRPr="007449E6">
        <w:rPr>
          <w:sz w:val="28"/>
          <w:szCs w:val="28"/>
        </w:rPr>
        <w:t>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 1 818,149 тыс. руб.</w:t>
      </w:r>
    </w:p>
    <w:p w14:paraId="26D3D3FB" w14:textId="77777777" w:rsidR="007449E6" w:rsidRPr="007449E6" w:rsidRDefault="007449E6" w:rsidP="00F7421F">
      <w:pPr>
        <w:numPr>
          <w:ilvl w:val="0"/>
          <w:numId w:val="13"/>
        </w:numPr>
        <w:spacing w:after="200" w:line="276" w:lineRule="auto"/>
        <w:ind w:left="0" w:firstLine="709"/>
        <w:jc w:val="both"/>
        <w:rPr>
          <w:sz w:val="28"/>
          <w:szCs w:val="28"/>
        </w:rPr>
      </w:pPr>
      <w:r w:rsidRPr="007449E6">
        <w:rPr>
          <w:sz w:val="28"/>
          <w:szCs w:val="28"/>
        </w:rPr>
        <w:t xml:space="preserve">1 809,536 тыс. руб. – 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w:t>
      </w:r>
      <w:r w:rsidRPr="007449E6">
        <w:rPr>
          <w:sz w:val="28"/>
          <w:szCs w:val="28"/>
        </w:rPr>
        <w:lastRenderedPageBreak/>
        <w:t>отказа (вывода из работы) по общей причине, от ПС 110 кВ «Хопкино» до ДС ЦУС филиала ПАО «МРСК Сибири» - «Кузбассэнерго - РЭС».</w:t>
      </w:r>
    </w:p>
    <w:p w14:paraId="2778194E" w14:textId="77777777" w:rsidR="007449E6" w:rsidRPr="007449E6" w:rsidRDefault="007449E6" w:rsidP="00F7421F">
      <w:pPr>
        <w:numPr>
          <w:ilvl w:val="0"/>
          <w:numId w:val="13"/>
        </w:numPr>
        <w:spacing w:after="200" w:line="276" w:lineRule="auto"/>
        <w:ind w:left="0" w:firstLine="709"/>
        <w:jc w:val="both"/>
        <w:rPr>
          <w:sz w:val="28"/>
          <w:szCs w:val="28"/>
        </w:rPr>
      </w:pPr>
      <w:r w:rsidRPr="007449E6">
        <w:rPr>
          <w:sz w:val="28"/>
          <w:szCs w:val="28"/>
        </w:rPr>
        <w:t>8,613 тыс. руб. –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456F8600" w14:textId="77777777" w:rsidR="007449E6" w:rsidRPr="007449E6" w:rsidRDefault="007449E6" w:rsidP="007449E6">
      <w:pPr>
        <w:spacing w:line="276" w:lineRule="auto"/>
        <w:ind w:firstLine="720"/>
        <w:jc w:val="both"/>
        <w:rPr>
          <w:sz w:val="28"/>
          <w:szCs w:val="28"/>
        </w:rPr>
      </w:pPr>
      <w:r w:rsidRPr="007449E6">
        <w:rPr>
          <w:sz w:val="28"/>
          <w:szCs w:val="28"/>
        </w:rPr>
        <w:t>Расчет представлен в таблице 1.</w:t>
      </w:r>
    </w:p>
    <w:p w14:paraId="62747E79" w14:textId="77777777" w:rsidR="007449E6" w:rsidRPr="007449E6" w:rsidRDefault="007449E6" w:rsidP="007449E6">
      <w:pPr>
        <w:spacing w:line="276" w:lineRule="auto"/>
        <w:ind w:firstLine="720"/>
        <w:jc w:val="both"/>
        <w:rPr>
          <w:sz w:val="28"/>
          <w:szCs w:val="28"/>
        </w:rPr>
      </w:pPr>
    </w:p>
    <w:p w14:paraId="2A24C4F2" w14:textId="77777777" w:rsidR="007449E6" w:rsidRPr="007449E6" w:rsidRDefault="007449E6" w:rsidP="007449E6">
      <w:pPr>
        <w:spacing w:line="276" w:lineRule="auto"/>
        <w:ind w:firstLine="720"/>
        <w:jc w:val="both"/>
        <w:rPr>
          <w:sz w:val="28"/>
          <w:szCs w:val="28"/>
        </w:rPr>
        <w:sectPr w:rsidR="007449E6" w:rsidRPr="007449E6" w:rsidSect="007449E6">
          <w:headerReference w:type="default" r:id="rId33"/>
          <w:pgSz w:w="11906" w:h="16838"/>
          <w:pgMar w:top="993" w:right="850" w:bottom="1134" w:left="1276" w:header="708" w:footer="708" w:gutter="0"/>
          <w:cols w:space="708"/>
          <w:titlePg/>
          <w:docGrid w:linePitch="360"/>
        </w:sectPr>
      </w:pPr>
    </w:p>
    <w:p w14:paraId="5FA43B59" w14:textId="77777777" w:rsidR="007449E6" w:rsidRPr="007449E6" w:rsidRDefault="007449E6" w:rsidP="007449E6">
      <w:pPr>
        <w:spacing w:line="276" w:lineRule="auto"/>
        <w:ind w:firstLine="720"/>
        <w:jc w:val="right"/>
        <w:rPr>
          <w:sz w:val="28"/>
          <w:szCs w:val="28"/>
        </w:rPr>
      </w:pPr>
      <w:r w:rsidRPr="007449E6">
        <w:rPr>
          <w:sz w:val="28"/>
          <w:szCs w:val="28"/>
        </w:rPr>
        <w:lastRenderedPageBreak/>
        <w:t>Таблица 1 – Предложение предприятия (новое строительство)</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77"/>
        <w:gridCol w:w="1303"/>
        <w:gridCol w:w="1641"/>
        <w:gridCol w:w="1650"/>
        <w:gridCol w:w="1093"/>
        <w:gridCol w:w="1203"/>
        <w:gridCol w:w="14"/>
        <w:gridCol w:w="1377"/>
      </w:tblGrid>
      <w:tr w:rsidR="007449E6" w:rsidRPr="007449E6" w14:paraId="5D3805C4" w14:textId="77777777" w:rsidTr="007449E6">
        <w:trPr>
          <w:trHeight w:val="20"/>
        </w:trPr>
        <w:tc>
          <w:tcPr>
            <w:tcW w:w="176" w:type="pct"/>
            <w:shd w:val="clear" w:color="auto" w:fill="auto"/>
            <w:vAlign w:val="center"/>
            <w:hideMark/>
          </w:tcPr>
          <w:p w14:paraId="3A85B17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п/п</w:t>
            </w:r>
          </w:p>
        </w:tc>
        <w:tc>
          <w:tcPr>
            <w:tcW w:w="2044" w:type="pct"/>
            <w:shd w:val="clear" w:color="auto" w:fill="auto"/>
            <w:vAlign w:val="center"/>
            <w:hideMark/>
          </w:tcPr>
          <w:p w14:paraId="35F58D1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Мероприятие</w:t>
            </w:r>
          </w:p>
        </w:tc>
        <w:tc>
          <w:tcPr>
            <w:tcW w:w="441" w:type="pct"/>
            <w:shd w:val="clear" w:color="auto" w:fill="auto"/>
            <w:vAlign w:val="center"/>
            <w:hideMark/>
          </w:tcPr>
          <w:p w14:paraId="2832EFBF"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СМР</w:t>
            </w:r>
          </w:p>
        </w:tc>
        <w:tc>
          <w:tcPr>
            <w:tcW w:w="543" w:type="pct"/>
            <w:shd w:val="clear" w:color="auto" w:fill="auto"/>
            <w:vAlign w:val="center"/>
            <w:hideMark/>
          </w:tcPr>
          <w:p w14:paraId="452428EF"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Оборудование</w:t>
            </w:r>
          </w:p>
        </w:tc>
        <w:tc>
          <w:tcPr>
            <w:tcW w:w="546" w:type="pct"/>
            <w:shd w:val="clear" w:color="auto" w:fill="auto"/>
            <w:vAlign w:val="center"/>
            <w:hideMark/>
          </w:tcPr>
          <w:p w14:paraId="17433BA8"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Пусконаладка</w:t>
            </w:r>
          </w:p>
        </w:tc>
        <w:tc>
          <w:tcPr>
            <w:tcW w:w="370" w:type="pct"/>
            <w:shd w:val="clear" w:color="auto" w:fill="auto"/>
            <w:vAlign w:val="center"/>
            <w:hideMark/>
          </w:tcPr>
          <w:p w14:paraId="095465E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ПИР</w:t>
            </w:r>
          </w:p>
        </w:tc>
        <w:tc>
          <w:tcPr>
            <w:tcW w:w="407" w:type="pct"/>
            <w:shd w:val="clear" w:color="auto" w:fill="auto"/>
            <w:vAlign w:val="center"/>
            <w:hideMark/>
          </w:tcPr>
          <w:p w14:paraId="05D6793C"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Прочие</w:t>
            </w:r>
          </w:p>
        </w:tc>
        <w:tc>
          <w:tcPr>
            <w:tcW w:w="470" w:type="pct"/>
            <w:gridSpan w:val="2"/>
            <w:shd w:val="clear" w:color="auto" w:fill="auto"/>
            <w:vAlign w:val="center"/>
            <w:hideMark/>
          </w:tcPr>
          <w:p w14:paraId="0FF5A141"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Стоимость</w:t>
            </w:r>
          </w:p>
        </w:tc>
      </w:tr>
      <w:tr w:rsidR="007449E6" w:rsidRPr="007449E6" w14:paraId="06992D63" w14:textId="77777777" w:rsidTr="007449E6">
        <w:trPr>
          <w:trHeight w:val="20"/>
        </w:trPr>
        <w:tc>
          <w:tcPr>
            <w:tcW w:w="5000" w:type="pct"/>
            <w:gridSpan w:val="9"/>
            <w:shd w:val="clear" w:color="000000" w:fill="D9D9D9"/>
            <w:vAlign w:val="bottom"/>
            <w:hideMark/>
          </w:tcPr>
          <w:p w14:paraId="49421129" w14:textId="77777777" w:rsidR="007449E6" w:rsidRPr="007449E6" w:rsidRDefault="007449E6" w:rsidP="007449E6">
            <w:pPr>
              <w:spacing w:line="276" w:lineRule="auto"/>
              <w:rPr>
                <w:b/>
                <w:bCs/>
                <w:color w:val="000000"/>
                <w:sz w:val="22"/>
                <w:szCs w:val="22"/>
              </w:rPr>
            </w:pPr>
            <w:r w:rsidRPr="007449E6">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«Хопкино» до ДС ЦУС филиала ПАО «МРСК Сибири» - «Кузбассэнерго - РЭС».</w:t>
            </w:r>
          </w:p>
        </w:tc>
      </w:tr>
      <w:tr w:rsidR="007449E6" w:rsidRPr="007449E6" w14:paraId="77D7E1EE" w14:textId="77777777" w:rsidTr="007449E6">
        <w:trPr>
          <w:trHeight w:val="20"/>
        </w:trPr>
        <w:tc>
          <w:tcPr>
            <w:tcW w:w="176" w:type="pct"/>
            <w:shd w:val="clear" w:color="auto" w:fill="auto"/>
            <w:vAlign w:val="center"/>
            <w:hideMark/>
          </w:tcPr>
          <w:p w14:paraId="3D6EDA20" w14:textId="77777777" w:rsidR="007449E6" w:rsidRPr="007449E6" w:rsidRDefault="007449E6" w:rsidP="007449E6">
            <w:pPr>
              <w:spacing w:line="276" w:lineRule="auto"/>
              <w:jc w:val="center"/>
              <w:rPr>
                <w:color w:val="000000"/>
                <w:sz w:val="22"/>
                <w:szCs w:val="22"/>
              </w:rPr>
            </w:pPr>
            <w:r w:rsidRPr="007449E6">
              <w:rPr>
                <w:color w:val="000000"/>
                <w:sz w:val="22"/>
                <w:szCs w:val="22"/>
              </w:rPr>
              <w:t>1</w:t>
            </w:r>
          </w:p>
        </w:tc>
        <w:tc>
          <w:tcPr>
            <w:tcW w:w="2044" w:type="pct"/>
            <w:shd w:val="clear" w:color="auto" w:fill="auto"/>
            <w:vAlign w:val="bottom"/>
            <w:hideMark/>
          </w:tcPr>
          <w:p w14:paraId="60B2C913" w14:textId="77777777" w:rsidR="007449E6" w:rsidRPr="007449E6" w:rsidRDefault="007449E6" w:rsidP="007449E6">
            <w:pPr>
              <w:spacing w:line="276" w:lineRule="auto"/>
              <w:rPr>
                <w:color w:val="000000"/>
                <w:sz w:val="22"/>
                <w:szCs w:val="22"/>
              </w:rPr>
            </w:pPr>
            <w:r w:rsidRPr="007449E6">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41" w:type="pct"/>
            <w:shd w:val="clear" w:color="auto" w:fill="auto"/>
            <w:vAlign w:val="center"/>
            <w:hideMark/>
          </w:tcPr>
          <w:p w14:paraId="45D8DABC" w14:textId="77777777" w:rsidR="007449E6" w:rsidRPr="007449E6" w:rsidRDefault="007449E6" w:rsidP="007449E6">
            <w:pPr>
              <w:spacing w:line="276" w:lineRule="auto"/>
              <w:jc w:val="center"/>
              <w:rPr>
                <w:color w:val="000000"/>
                <w:sz w:val="22"/>
                <w:szCs w:val="22"/>
              </w:rPr>
            </w:pPr>
            <w:r w:rsidRPr="007449E6">
              <w:rPr>
                <w:color w:val="000000"/>
                <w:sz w:val="22"/>
                <w:szCs w:val="22"/>
              </w:rPr>
              <w:t>28 301,40</w:t>
            </w:r>
          </w:p>
        </w:tc>
        <w:tc>
          <w:tcPr>
            <w:tcW w:w="543" w:type="pct"/>
            <w:shd w:val="clear" w:color="auto" w:fill="auto"/>
            <w:vAlign w:val="center"/>
            <w:hideMark/>
          </w:tcPr>
          <w:p w14:paraId="2B4C294D" w14:textId="77777777" w:rsidR="007449E6" w:rsidRPr="007449E6" w:rsidRDefault="007449E6" w:rsidP="007449E6">
            <w:pPr>
              <w:spacing w:line="276" w:lineRule="auto"/>
              <w:jc w:val="center"/>
              <w:rPr>
                <w:color w:val="000000"/>
                <w:sz w:val="22"/>
                <w:szCs w:val="22"/>
              </w:rPr>
            </w:pPr>
            <w:r w:rsidRPr="007449E6">
              <w:rPr>
                <w:color w:val="000000"/>
                <w:sz w:val="22"/>
                <w:szCs w:val="22"/>
              </w:rPr>
              <w:t>196 269,69</w:t>
            </w:r>
          </w:p>
        </w:tc>
        <w:tc>
          <w:tcPr>
            <w:tcW w:w="546" w:type="pct"/>
            <w:shd w:val="clear" w:color="auto" w:fill="auto"/>
            <w:vAlign w:val="center"/>
            <w:hideMark/>
          </w:tcPr>
          <w:p w14:paraId="23D941FF" w14:textId="77777777" w:rsidR="007449E6" w:rsidRPr="007449E6" w:rsidRDefault="007449E6" w:rsidP="007449E6">
            <w:pPr>
              <w:spacing w:line="276" w:lineRule="auto"/>
              <w:jc w:val="center"/>
              <w:rPr>
                <w:color w:val="000000"/>
                <w:sz w:val="22"/>
                <w:szCs w:val="22"/>
              </w:rPr>
            </w:pPr>
            <w:r w:rsidRPr="007449E6">
              <w:rPr>
                <w:color w:val="000000"/>
                <w:sz w:val="22"/>
                <w:szCs w:val="22"/>
              </w:rPr>
              <w:t>7 584,70</w:t>
            </w:r>
          </w:p>
        </w:tc>
        <w:tc>
          <w:tcPr>
            <w:tcW w:w="370" w:type="pct"/>
            <w:shd w:val="clear" w:color="auto" w:fill="auto"/>
            <w:vAlign w:val="center"/>
            <w:hideMark/>
          </w:tcPr>
          <w:p w14:paraId="60C59100" w14:textId="77777777" w:rsidR="007449E6" w:rsidRPr="007449E6" w:rsidRDefault="007449E6" w:rsidP="007449E6">
            <w:pPr>
              <w:spacing w:line="276" w:lineRule="auto"/>
              <w:jc w:val="center"/>
              <w:rPr>
                <w:color w:val="000000"/>
                <w:sz w:val="22"/>
                <w:szCs w:val="22"/>
              </w:rPr>
            </w:pPr>
            <w:r w:rsidRPr="007449E6">
              <w:rPr>
                <w:color w:val="000000"/>
                <w:sz w:val="22"/>
                <w:szCs w:val="22"/>
              </w:rPr>
              <w:t>14 540,00</w:t>
            </w:r>
          </w:p>
        </w:tc>
        <w:tc>
          <w:tcPr>
            <w:tcW w:w="407" w:type="pct"/>
            <w:shd w:val="clear" w:color="auto" w:fill="auto"/>
            <w:vAlign w:val="center"/>
            <w:hideMark/>
          </w:tcPr>
          <w:p w14:paraId="1658A424" w14:textId="77777777" w:rsidR="007449E6" w:rsidRPr="007449E6" w:rsidRDefault="007449E6" w:rsidP="007449E6">
            <w:pPr>
              <w:spacing w:line="276" w:lineRule="auto"/>
              <w:jc w:val="center"/>
              <w:rPr>
                <w:color w:val="000000"/>
                <w:sz w:val="22"/>
                <w:szCs w:val="22"/>
              </w:rPr>
            </w:pPr>
            <w:r w:rsidRPr="007449E6">
              <w:rPr>
                <w:color w:val="000000"/>
                <w:sz w:val="22"/>
                <w:szCs w:val="22"/>
              </w:rPr>
              <w:t>22 409,60</w:t>
            </w:r>
          </w:p>
        </w:tc>
        <w:tc>
          <w:tcPr>
            <w:tcW w:w="470" w:type="pct"/>
            <w:gridSpan w:val="2"/>
            <w:shd w:val="clear" w:color="auto" w:fill="auto"/>
            <w:vAlign w:val="center"/>
            <w:hideMark/>
          </w:tcPr>
          <w:p w14:paraId="619DA536" w14:textId="77777777" w:rsidR="007449E6" w:rsidRPr="007449E6" w:rsidRDefault="007449E6" w:rsidP="007449E6">
            <w:pPr>
              <w:spacing w:line="276" w:lineRule="auto"/>
              <w:jc w:val="center"/>
              <w:rPr>
                <w:color w:val="000000"/>
                <w:sz w:val="22"/>
                <w:szCs w:val="22"/>
              </w:rPr>
            </w:pPr>
            <w:r w:rsidRPr="007449E6">
              <w:rPr>
                <w:color w:val="000000"/>
                <w:sz w:val="22"/>
                <w:szCs w:val="22"/>
              </w:rPr>
              <w:t>269 105,39</w:t>
            </w:r>
          </w:p>
        </w:tc>
      </w:tr>
      <w:tr w:rsidR="007449E6" w:rsidRPr="007449E6" w14:paraId="50D17567" w14:textId="77777777" w:rsidTr="007449E6">
        <w:trPr>
          <w:trHeight w:val="20"/>
        </w:trPr>
        <w:tc>
          <w:tcPr>
            <w:tcW w:w="176" w:type="pct"/>
            <w:shd w:val="clear" w:color="auto" w:fill="auto"/>
            <w:vAlign w:val="center"/>
            <w:hideMark/>
          </w:tcPr>
          <w:p w14:paraId="30035515"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2044" w:type="pct"/>
            <w:shd w:val="clear" w:color="auto" w:fill="auto"/>
            <w:vAlign w:val="bottom"/>
            <w:hideMark/>
          </w:tcPr>
          <w:p w14:paraId="0AE3D695" w14:textId="77777777" w:rsidR="007449E6" w:rsidRPr="007449E6" w:rsidRDefault="007449E6" w:rsidP="007449E6">
            <w:pPr>
              <w:spacing w:line="276" w:lineRule="auto"/>
              <w:rPr>
                <w:color w:val="000000"/>
                <w:sz w:val="22"/>
                <w:szCs w:val="22"/>
              </w:rPr>
            </w:pPr>
            <w:r w:rsidRPr="007449E6">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61ABBE56" w14:textId="77777777" w:rsidR="007449E6" w:rsidRPr="007449E6" w:rsidRDefault="007449E6" w:rsidP="007449E6">
            <w:pPr>
              <w:spacing w:line="276" w:lineRule="auto"/>
              <w:jc w:val="center"/>
              <w:rPr>
                <w:color w:val="000000"/>
                <w:sz w:val="22"/>
                <w:szCs w:val="22"/>
              </w:rPr>
            </w:pPr>
            <w:r w:rsidRPr="007449E6">
              <w:rPr>
                <w:color w:val="000000"/>
                <w:sz w:val="22"/>
                <w:szCs w:val="22"/>
              </w:rPr>
              <w:t>28 301,40</w:t>
            </w:r>
          </w:p>
        </w:tc>
        <w:tc>
          <w:tcPr>
            <w:tcW w:w="543" w:type="pct"/>
            <w:shd w:val="clear" w:color="auto" w:fill="auto"/>
            <w:vAlign w:val="center"/>
            <w:hideMark/>
          </w:tcPr>
          <w:p w14:paraId="14B1C987" w14:textId="77777777" w:rsidR="007449E6" w:rsidRPr="007449E6" w:rsidRDefault="007449E6" w:rsidP="007449E6">
            <w:pPr>
              <w:spacing w:line="276" w:lineRule="auto"/>
              <w:jc w:val="center"/>
              <w:rPr>
                <w:color w:val="000000"/>
                <w:sz w:val="22"/>
                <w:szCs w:val="22"/>
              </w:rPr>
            </w:pPr>
            <w:r w:rsidRPr="007449E6">
              <w:rPr>
                <w:color w:val="000000"/>
                <w:sz w:val="22"/>
                <w:szCs w:val="22"/>
              </w:rPr>
              <w:t>196 269,69</w:t>
            </w:r>
          </w:p>
        </w:tc>
        <w:tc>
          <w:tcPr>
            <w:tcW w:w="546" w:type="pct"/>
            <w:shd w:val="clear" w:color="auto" w:fill="auto"/>
            <w:vAlign w:val="center"/>
            <w:hideMark/>
          </w:tcPr>
          <w:p w14:paraId="038D032F" w14:textId="77777777" w:rsidR="007449E6" w:rsidRPr="007449E6" w:rsidRDefault="007449E6" w:rsidP="007449E6">
            <w:pPr>
              <w:spacing w:line="276" w:lineRule="auto"/>
              <w:jc w:val="center"/>
              <w:rPr>
                <w:color w:val="000000"/>
                <w:sz w:val="22"/>
                <w:szCs w:val="22"/>
              </w:rPr>
            </w:pPr>
            <w:r w:rsidRPr="007449E6">
              <w:rPr>
                <w:color w:val="000000"/>
                <w:sz w:val="22"/>
                <w:szCs w:val="22"/>
              </w:rPr>
              <w:t>7 584,70</w:t>
            </w:r>
          </w:p>
        </w:tc>
        <w:tc>
          <w:tcPr>
            <w:tcW w:w="370" w:type="pct"/>
            <w:shd w:val="clear" w:color="auto" w:fill="auto"/>
            <w:vAlign w:val="center"/>
            <w:hideMark/>
          </w:tcPr>
          <w:p w14:paraId="53BFCBF5" w14:textId="77777777" w:rsidR="007449E6" w:rsidRPr="007449E6" w:rsidRDefault="007449E6" w:rsidP="007449E6">
            <w:pPr>
              <w:spacing w:line="276" w:lineRule="auto"/>
              <w:jc w:val="center"/>
              <w:rPr>
                <w:color w:val="000000"/>
                <w:sz w:val="22"/>
                <w:szCs w:val="22"/>
              </w:rPr>
            </w:pPr>
            <w:r w:rsidRPr="007449E6">
              <w:rPr>
                <w:color w:val="000000"/>
                <w:sz w:val="22"/>
                <w:szCs w:val="22"/>
              </w:rPr>
              <w:t>14 540,00</w:t>
            </w:r>
          </w:p>
        </w:tc>
        <w:tc>
          <w:tcPr>
            <w:tcW w:w="407" w:type="pct"/>
            <w:shd w:val="clear" w:color="auto" w:fill="auto"/>
            <w:vAlign w:val="center"/>
            <w:hideMark/>
          </w:tcPr>
          <w:p w14:paraId="00006474" w14:textId="77777777" w:rsidR="007449E6" w:rsidRPr="007449E6" w:rsidRDefault="007449E6" w:rsidP="007449E6">
            <w:pPr>
              <w:spacing w:line="276" w:lineRule="auto"/>
              <w:jc w:val="center"/>
              <w:rPr>
                <w:color w:val="000000"/>
                <w:sz w:val="22"/>
                <w:szCs w:val="22"/>
              </w:rPr>
            </w:pPr>
            <w:r w:rsidRPr="007449E6">
              <w:rPr>
                <w:color w:val="000000"/>
                <w:sz w:val="22"/>
                <w:szCs w:val="22"/>
              </w:rPr>
              <w:t>22 409,60</w:t>
            </w:r>
          </w:p>
        </w:tc>
        <w:tc>
          <w:tcPr>
            <w:tcW w:w="470" w:type="pct"/>
            <w:gridSpan w:val="2"/>
            <w:shd w:val="clear" w:color="auto" w:fill="auto"/>
            <w:vAlign w:val="center"/>
            <w:hideMark/>
          </w:tcPr>
          <w:p w14:paraId="2A1A5F94" w14:textId="77777777" w:rsidR="007449E6" w:rsidRPr="007449E6" w:rsidRDefault="007449E6" w:rsidP="007449E6">
            <w:pPr>
              <w:spacing w:line="276" w:lineRule="auto"/>
              <w:jc w:val="center"/>
              <w:rPr>
                <w:color w:val="000000"/>
                <w:sz w:val="22"/>
                <w:szCs w:val="22"/>
              </w:rPr>
            </w:pPr>
            <w:r w:rsidRPr="007449E6">
              <w:rPr>
                <w:color w:val="000000"/>
                <w:sz w:val="22"/>
                <w:szCs w:val="22"/>
              </w:rPr>
              <w:t>269 105,39</w:t>
            </w:r>
          </w:p>
        </w:tc>
      </w:tr>
      <w:tr w:rsidR="007449E6" w:rsidRPr="007449E6" w14:paraId="596E2A9E" w14:textId="77777777" w:rsidTr="007449E6">
        <w:trPr>
          <w:trHeight w:val="20"/>
        </w:trPr>
        <w:tc>
          <w:tcPr>
            <w:tcW w:w="176" w:type="pct"/>
            <w:shd w:val="clear" w:color="auto" w:fill="auto"/>
            <w:vAlign w:val="center"/>
            <w:hideMark/>
          </w:tcPr>
          <w:p w14:paraId="0E91C05F" w14:textId="77777777" w:rsidR="007449E6" w:rsidRPr="007449E6" w:rsidRDefault="007449E6" w:rsidP="007449E6">
            <w:pPr>
              <w:spacing w:line="276" w:lineRule="auto"/>
              <w:jc w:val="center"/>
              <w:rPr>
                <w:color w:val="000000"/>
                <w:sz w:val="22"/>
                <w:szCs w:val="22"/>
              </w:rPr>
            </w:pPr>
            <w:r w:rsidRPr="007449E6">
              <w:rPr>
                <w:color w:val="000000"/>
                <w:sz w:val="22"/>
                <w:szCs w:val="22"/>
              </w:rPr>
              <w:t>2</w:t>
            </w:r>
          </w:p>
        </w:tc>
        <w:tc>
          <w:tcPr>
            <w:tcW w:w="2044" w:type="pct"/>
            <w:shd w:val="clear" w:color="auto" w:fill="auto"/>
            <w:vAlign w:val="bottom"/>
            <w:hideMark/>
          </w:tcPr>
          <w:p w14:paraId="088DA8B9" w14:textId="77777777" w:rsidR="007449E6" w:rsidRPr="007449E6" w:rsidRDefault="007449E6" w:rsidP="007449E6">
            <w:pPr>
              <w:spacing w:line="276" w:lineRule="auto"/>
              <w:rPr>
                <w:color w:val="000000"/>
                <w:sz w:val="22"/>
                <w:szCs w:val="22"/>
              </w:rPr>
            </w:pPr>
            <w:r w:rsidRPr="007449E6">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«Хопкино» до ДС ЦУС филиала ПАО «МРСК Сибири» - «Кузбассэнерго - РЭС».</w:t>
            </w:r>
          </w:p>
        </w:tc>
        <w:tc>
          <w:tcPr>
            <w:tcW w:w="441" w:type="pct"/>
            <w:shd w:val="clear" w:color="auto" w:fill="auto"/>
            <w:vAlign w:val="center"/>
            <w:hideMark/>
          </w:tcPr>
          <w:p w14:paraId="3D8E7B21" w14:textId="77777777" w:rsidR="007449E6" w:rsidRPr="007449E6" w:rsidRDefault="007449E6" w:rsidP="007449E6">
            <w:pPr>
              <w:spacing w:line="276" w:lineRule="auto"/>
              <w:jc w:val="center"/>
              <w:rPr>
                <w:color w:val="000000"/>
                <w:sz w:val="22"/>
                <w:szCs w:val="22"/>
              </w:rPr>
            </w:pPr>
            <w:r w:rsidRPr="007449E6">
              <w:rPr>
                <w:color w:val="000000"/>
                <w:sz w:val="22"/>
                <w:szCs w:val="22"/>
              </w:rPr>
              <w:t>28 301,40</w:t>
            </w:r>
          </w:p>
        </w:tc>
        <w:tc>
          <w:tcPr>
            <w:tcW w:w="543" w:type="pct"/>
            <w:shd w:val="clear" w:color="auto" w:fill="auto"/>
            <w:vAlign w:val="center"/>
            <w:hideMark/>
          </w:tcPr>
          <w:p w14:paraId="1E166420" w14:textId="77777777" w:rsidR="007449E6" w:rsidRPr="007449E6" w:rsidRDefault="007449E6" w:rsidP="007449E6">
            <w:pPr>
              <w:spacing w:line="276" w:lineRule="auto"/>
              <w:jc w:val="center"/>
              <w:rPr>
                <w:color w:val="000000"/>
                <w:sz w:val="22"/>
                <w:szCs w:val="22"/>
              </w:rPr>
            </w:pPr>
            <w:r w:rsidRPr="007449E6">
              <w:rPr>
                <w:color w:val="000000"/>
                <w:sz w:val="22"/>
                <w:szCs w:val="22"/>
              </w:rPr>
              <w:t>196 269,69</w:t>
            </w:r>
          </w:p>
        </w:tc>
        <w:tc>
          <w:tcPr>
            <w:tcW w:w="546" w:type="pct"/>
            <w:shd w:val="clear" w:color="auto" w:fill="auto"/>
            <w:vAlign w:val="center"/>
            <w:hideMark/>
          </w:tcPr>
          <w:p w14:paraId="5C0BEFDF" w14:textId="77777777" w:rsidR="007449E6" w:rsidRPr="007449E6" w:rsidRDefault="007449E6" w:rsidP="007449E6">
            <w:pPr>
              <w:spacing w:line="276" w:lineRule="auto"/>
              <w:jc w:val="center"/>
              <w:rPr>
                <w:color w:val="000000"/>
                <w:sz w:val="22"/>
                <w:szCs w:val="22"/>
              </w:rPr>
            </w:pPr>
            <w:r w:rsidRPr="007449E6">
              <w:rPr>
                <w:color w:val="000000"/>
                <w:sz w:val="22"/>
                <w:szCs w:val="22"/>
              </w:rPr>
              <w:t>7 584,70</w:t>
            </w:r>
          </w:p>
        </w:tc>
        <w:tc>
          <w:tcPr>
            <w:tcW w:w="370" w:type="pct"/>
            <w:shd w:val="clear" w:color="auto" w:fill="auto"/>
            <w:vAlign w:val="center"/>
            <w:hideMark/>
          </w:tcPr>
          <w:p w14:paraId="50FE2C75" w14:textId="77777777" w:rsidR="007449E6" w:rsidRPr="007449E6" w:rsidRDefault="007449E6" w:rsidP="007449E6">
            <w:pPr>
              <w:spacing w:line="276" w:lineRule="auto"/>
              <w:jc w:val="center"/>
              <w:rPr>
                <w:color w:val="000000"/>
                <w:sz w:val="22"/>
                <w:szCs w:val="22"/>
              </w:rPr>
            </w:pPr>
            <w:r w:rsidRPr="007449E6">
              <w:rPr>
                <w:color w:val="000000"/>
                <w:sz w:val="22"/>
                <w:szCs w:val="22"/>
              </w:rPr>
              <w:t>14 540,00</w:t>
            </w:r>
          </w:p>
        </w:tc>
        <w:tc>
          <w:tcPr>
            <w:tcW w:w="407" w:type="pct"/>
            <w:shd w:val="clear" w:color="auto" w:fill="auto"/>
            <w:vAlign w:val="center"/>
            <w:hideMark/>
          </w:tcPr>
          <w:p w14:paraId="41FC544E" w14:textId="77777777" w:rsidR="007449E6" w:rsidRPr="007449E6" w:rsidRDefault="007449E6" w:rsidP="007449E6">
            <w:pPr>
              <w:spacing w:line="276" w:lineRule="auto"/>
              <w:jc w:val="center"/>
              <w:rPr>
                <w:color w:val="000000"/>
                <w:sz w:val="22"/>
                <w:szCs w:val="22"/>
              </w:rPr>
            </w:pPr>
            <w:r w:rsidRPr="007449E6">
              <w:rPr>
                <w:color w:val="000000"/>
                <w:sz w:val="22"/>
                <w:szCs w:val="22"/>
              </w:rPr>
              <w:t>22 409,60</w:t>
            </w:r>
          </w:p>
        </w:tc>
        <w:tc>
          <w:tcPr>
            <w:tcW w:w="470" w:type="pct"/>
            <w:gridSpan w:val="2"/>
            <w:shd w:val="clear" w:color="auto" w:fill="auto"/>
            <w:vAlign w:val="center"/>
            <w:hideMark/>
          </w:tcPr>
          <w:p w14:paraId="083AF8F9" w14:textId="77777777" w:rsidR="007449E6" w:rsidRPr="007449E6" w:rsidRDefault="007449E6" w:rsidP="007449E6">
            <w:pPr>
              <w:spacing w:line="276" w:lineRule="auto"/>
              <w:jc w:val="center"/>
              <w:rPr>
                <w:color w:val="000000"/>
                <w:sz w:val="22"/>
                <w:szCs w:val="22"/>
              </w:rPr>
            </w:pPr>
            <w:r w:rsidRPr="007449E6">
              <w:rPr>
                <w:color w:val="000000"/>
                <w:sz w:val="22"/>
                <w:szCs w:val="22"/>
              </w:rPr>
              <w:t>269 105,39</w:t>
            </w:r>
          </w:p>
        </w:tc>
      </w:tr>
      <w:tr w:rsidR="007449E6" w:rsidRPr="007449E6" w14:paraId="065A2DB7" w14:textId="77777777" w:rsidTr="007449E6">
        <w:trPr>
          <w:trHeight w:val="20"/>
        </w:trPr>
        <w:tc>
          <w:tcPr>
            <w:tcW w:w="176" w:type="pct"/>
            <w:shd w:val="clear" w:color="auto" w:fill="auto"/>
            <w:vAlign w:val="bottom"/>
            <w:hideMark/>
          </w:tcPr>
          <w:p w14:paraId="7265D825"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2044" w:type="pct"/>
            <w:shd w:val="clear" w:color="auto" w:fill="auto"/>
            <w:vAlign w:val="bottom"/>
            <w:hideMark/>
          </w:tcPr>
          <w:p w14:paraId="48220119" w14:textId="77777777" w:rsidR="007449E6" w:rsidRPr="007449E6" w:rsidRDefault="007449E6" w:rsidP="007449E6">
            <w:pPr>
              <w:spacing w:line="276" w:lineRule="auto"/>
              <w:rPr>
                <w:i/>
                <w:iCs/>
                <w:color w:val="000000"/>
                <w:sz w:val="22"/>
                <w:szCs w:val="22"/>
              </w:rPr>
            </w:pPr>
            <w:r w:rsidRPr="007449E6">
              <w:rPr>
                <w:i/>
                <w:iCs/>
                <w:color w:val="000000"/>
                <w:sz w:val="22"/>
                <w:szCs w:val="22"/>
              </w:rPr>
              <w:t>Индексы (1 кв. 2020 г.)</w:t>
            </w:r>
          </w:p>
        </w:tc>
        <w:tc>
          <w:tcPr>
            <w:tcW w:w="441" w:type="pct"/>
            <w:shd w:val="clear" w:color="auto" w:fill="auto"/>
            <w:vAlign w:val="center"/>
            <w:hideMark/>
          </w:tcPr>
          <w:p w14:paraId="5B90E715"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8,81</w:t>
            </w:r>
          </w:p>
        </w:tc>
        <w:tc>
          <w:tcPr>
            <w:tcW w:w="543" w:type="pct"/>
            <w:shd w:val="clear" w:color="auto" w:fill="auto"/>
            <w:vAlign w:val="center"/>
            <w:hideMark/>
          </w:tcPr>
          <w:p w14:paraId="60FE0A03"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4,81</w:t>
            </w:r>
          </w:p>
        </w:tc>
        <w:tc>
          <w:tcPr>
            <w:tcW w:w="546" w:type="pct"/>
            <w:shd w:val="clear" w:color="auto" w:fill="auto"/>
            <w:vAlign w:val="center"/>
            <w:hideMark/>
          </w:tcPr>
          <w:p w14:paraId="0CD2F8D3"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21,64</w:t>
            </w:r>
          </w:p>
        </w:tc>
        <w:tc>
          <w:tcPr>
            <w:tcW w:w="370" w:type="pct"/>
            <w:shd w:val="clear" w:color="auto" w:fill="auto"/>
            <w:vAlign w:val="center"/>
            <w:hideMark/>
          </w:tcPr>
          <w:p w14:paraId="14A06111"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4,32</w:t>
            </w:r>
          </w:p>
        </w:tc>
        <w:tc>
          <w:tcPr>
            <w:tcW w:w="407" w:type="pct"/>
            <w:shd w:val="clear" w:color="auto" w:fill="auto"/>
            <w:vAlign w:val="center"/>
            <w:hideMark/>
          </w:tcPr>
          <w:p w14:paraId="67B8754E"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9,50</w:t>
            </w:r>
          </w:p>
        </w:tc>
        <w:tc>
          <w:tcPr>
            <w:tcW w:w="470" w:type="pct"/>
            <w:gridSpan w:val="2"/>
            <w:shd w:val="clear" w:color="auto" w:fill="auto"/>
            <w:vAlign w:val="center"/>
            <w:hideMark/>
          </w:tcPr>
          <w:p w14:paraId="2A793104"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567FCBCD" w14:textId="77777777" w:rsidTr="007449E6">
        <w:trPr>
          <w:trHeight w:val="20"/>
        </w:trPr>
        <w:tc>
          <w:tcPr>
            <w:tcW w:w="176" w:type="pct"/>
            <w:shd w:val="clear" w:color="auto" w:fill="auto"/>
            <w:vAlign w:val="bottom"/>
            <w:hideMark/>
          </w:tcPr>
          <w:p w14:paraId="4C986EFE"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2044" w:type="pct"/>
            <w:shd w:val="clear" w:color="auto" w:fill="auto"/>
            <w:vAlign w:val="bottom"/>
            <w:hideMark/>
          </w:tcPr>
          <w:p w14:paraId="0EE6D1E1" w14:textId="77777777" w:rsidR="007449E6" w:rsidRPr="007449E6" w:rsidRDefault="007449E6" w:rsidP="007449E6">
            <w:pPr>
              <w:spacing w:line="276" w:lineRule="auto"/>
              <w:rPr>
                <w:b/>
                <w:bCs/>
                <w:color w:val="000000"/>
                <w:sz w:val="22"/>
                <w:szCs w:val="22"/>
              </w:rPr>
            </w:pPr>
            <w:r w:rsidRPr="007449E6">
              <w:rPr>
                <w:b/>
                <w:bCs/>
                <w:color w:val="000000"/>
                <w:sz w:val="22"/>
                <w:szCs w:val="22"/>
              </w:rPr>
              <w:t>Итого сметная стоимость, руб. (в ценах на 1 кв. 2020)</w:t>
            </w:r>
          </w:p>
        </w:tc>
        <w:tc>
          <w:tcPr>
            <w:tcW w:w="441" w:type="pct"/>
            <w:shd w:val="clear" w:color="auto" w:fill="auto"/>
            <w:vAlign w:val="center"/>
            <w:hideMark/>
          </w:tcPr>
          <w:p w14:paraId="480E62C7"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249 335,33</w:t>
            </w:r>
          </w:p>
        </w:tc>
        <w:tc>
          <w:tcPr>
            <w:tcW w:w="543" w:type="pct"/>
            <w:shd w:val="clear" w:color="auto" w:fill="auto"/>
            <w:vAlign w:val="center"/>
            <w:hideMark/>
          </w:tcPr>
          <w:p w14:paraId="6AF0556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944 057,21</w:t>
            </w:r>
          </w:p>
        </w:tc>
        <w:tc>
          <w:tcPr>
            <w:tcW w:w="546" w:type="pct"/>
            <w:shd w:val="clear" w:color="auto" w:fill="auto"/>
            <w:vAlign w:val="center"/>
            <w:hideMark/>
          </w:tcPr>
          <w:p w14:paraId="2109BDA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164 132,99</w:t>
            </w:r>
          </w:p>
        </w:tc>
        <w:tc>
          <w:tcPr>
            <w:tcW w:w="370" w:type="pct"/>
            <w:shd w:val="clear" w:color="auto" w:fill="auto"/>
            <w:vAlign w:val="center"/>
            <w:hideMark/>
          </w:tcPr>
          <w:p w14:paraId="0DBD196B"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62 812,78</w:t>
            </w:r>
          </w:p>
        </w:tc>
        <w:tc>
          <w:tcPr>
            <w:tcW w:w="407" w:type="pct"/>
            <w:shd w:val="clear" w:color="auto" w:fill="auto"/>
            <w:vAlign w:val="center"/>
            <w:hideMark/>
          </w:tcPr>
          <w:p w14:paraId="2A84D35F"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212 891,21</w:t>
            </w:r>
          </w:p>
        </w:tc>
        <w:tc>
          <w:tcPr>
            <w:tcW w:w="470" w:type="pct"/>
            <w:gridSpan w:val="2"/>
            <w:shd w:val="clear" w:color="auto" w:fill="auto"/>
            <w:vAlign w:val="center"/>
            <w:hideMark/>
          </w:tcPr>
          <w:p w14:paraId="44ADB183"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1 633 229,52</w:t>
            </w:r>
          </w:p>
        </w:tc>
      </w:tr>
      <w:tr w:rsidR="007449E6" w:rsidRPr="007449E6" w14:paraId="0823E16A" w14:textId="77777777" w:rsidTr="007449E6">
        <w:trPr>
          <w:trHeight w:val="20"/>
        </w:trPr>
        <w:tc>
          <w:tcPr>
            <w:tcW w:w="176" w:type="pct"/>
            <w:shd w:val="clear" w:color="auto" w:fill="auto"/>
            <w:vAlign w:val="bottom"/>
            <w:hideMark/>
          </w:tcPr>
          <w:p w14:paraId="7FBA4FCF" w14:textId="77777777" w:rsidR="007449E6" w:rsidRPr="007449E6" w:rsidRDefault="007449E6" w:rsidP="007449E6">
            <w:pPr>
              <w:spacing w:line="276" w:lineRule="auto"/>
              <w:rPr>
                <w:i/>
                <w:iCs/>
                <w:color w:val="000000"/>
                <w:sz w:val="22"/>
                <w:szCs w:val="22"/>
              </w:rPr>
            </w:pPr>
            <w:r w:rsidRPr="007449E6">
              <w:rPr>
                <w:i/>
                <w:iCs/>
                <w:color w:val="000000"/>
                <w:sz w:val="22"/>
                <w:szCs w:val="22"/>
              </w:rPr>
              <w:t> </w:t>
            </w:r>
          </w:p>
        </w:tc>
        <w:tc>
          <w:tcPr>
            <w:tcW w:w="2044" w:type="pct"/>
            <w:shd w:val="clear" w:color="auto" w:fill="auto"/>
            <w:vAlign w:val="center"/>
            <w:hideMark/>
          </w:tcPr>
          <w:p w14:paraId="2994BE53"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(2020 г.)</w:t>
            </w:r>
          </w:p>
        </w:tc>
        <w:tc>
          <w:tcPr>
            <w:tcW w:w="2312" w:type="pct"/>
            <w:gridSpan w:val="6"/>
            <w:shd w:val="clear" w:color="auto" w:fill="auto"/>
            <w:vAlign w:val="center"/>
            <w:hideMark/>
          </w:tcPr>
          <w:p w14:paraId="4A562F06"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1,071</w:t>
            </w:r>
          </w:p>
        </w:tc>
        <w:tc>
          <w:tcPr>
            <w:tcW w:w="468" w:type="pct"/>
            <w:shd w:val="clear" w:color="auto" w:fill="auto"/>
            <w:vAlign w:val="center"/>
            <w:hideMark/>
          </w:tcPr>
          <w:p w14:paraId="6756CDD9"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 </w:t>
            </w:r>
          </w:p>
        </w:tc>
      </w:tr>
      <w:tr w:rsidR="007449E6" w:rsidRPr="007449E6" w14:paraId="3FC8A8E5" w14:textId="77777777" w:rsidTr="007449E6">
        <w:trPr>
          <w:trHeight w:val="20"/>
        </w:trPr>
        <w:tc>
          <w:tcPr>
            <w:tcW w:w="176" w:type="pct"/>
            <w:shd w:val="clear" w:color="auto" w:fill="auto"/>
            <w:vAlign w:val="bottom"/>
            <w:hideMark/>
          </w:tcPr>
          <w:p w14:paraId="638B6258"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2044" w:type="pct"/>
            <w:shd w:val="clear" w:color="auto" w:fill="auto"/>
            <w:vAlign w:val="center"/>
            <w:hideMark/>
          </w:tcPr>
          <w:p w14:paraId="7548A4B4"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(2021 г.)</w:t>
            </w:r>
          </w:p>
        </w:tc>
        <w:tc>
          <w:tcPr>
            <w:tcW w:w="2312" w:type="pct"/>
            <w:gridSpan w:val="6"/>
            <w:shd w:val="clear" w:color="auto" w:fill="auto"/>
            <w:vAlign w:val="center"/>
            <w:hideMark/>
          </w:tcPr>
          <w:p w14:paraId="7EE38C51" w14:textId="77777777" w:rsidR="007449E6" w:rsidRPr="007449E6" w:rsidRDefault="007449E6" w:rsidP="007449E6">
            <w:pPr>
              <w:spacing w:line="276" w:lineRule="auto"/>
              <w:jc w:val="center"/>
              <w:rPr>
                <w:color w:val="000000"/>
                <w:sz w:val="22"/>
                <w:szCs w:val="22"/>
              </w:rPr>
            </w:pPr>
            <w:r w:rsidRPr="007449E6">
              <w:rPr>
                <w:color w:val="000000"/>
                <w:sz w:val="22"/>
                <w:szCs w:val="22"/>
              </w:rPr>
              <w:t>1,069</w:t>
            </w:r>
          </w:p>
        </w:tc>
        <w:tc>
          <w:tcPr>
            <w:tcW w:w="468" w:type="pct"/>
            <w:shd w:val="clear" w:color="auto" w:fill="auto"/>
            <w:vAlign w:val="center"/>
            <w:hideMark/>
          </w:tcPr>
          <w:p w14:paraId="7A8AF43C"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325AE8C0" w14:textId="77777777" w:rsidTr="007449E6">
        <w:trPr>
          <w:trHeight w:val="20"/>
        </w:trPr>
        <w:tc>
          <w:tcPr>
            <w:tcW w:w="2220" w:type="pct"/>
            <w:gridSpan w:val="2"/>
            <w:shd w:val="clear" w:color="auto" w:fill="auto"/>
            <w:vAlign w:val="bottom"/>
            <w:hideMark/>
          </w:tcPr>
          <w:p w14:paraId="10041FDA" w14:textId="77777777" w:rsidR="007449E6" w:rsidRPr="007449E6" w:rsidRDefault="007449E6" w:rsidP="007449E6">
            <w:pPr>
              <w:spacing w:line="276" w:lineRule="auto"/>
              <w:rPr>
                <w:b/>
                <w:bCs/>
                <w:color w:val="000000"/>
                <w:sz w:val="22"/>
                <w:szCs w:val="22"/>
              </w:rPr>
            </w:pPr>
            <w:r w:rsidRPr="007449E6">
              <w:rPr>
                <w:b/>
                <w:bCs/>
                <w:color w:val="000000"/>
                <w:sz w:val="22"/>
                <w:szCs w:val="22"/>
              </w:rPr>
              <w:t>Всего в ценах по состоянию на 2021 год, руб.</w:t>
            </w:r>
          </w:p>
        </w:tc>
        <w:tc>
          <w:tcPr>
            <w:tcW w:w="441" w:type="pct"/>
            <w:shd w:val="clear" w:color="auto" w:fill="auto"/>
            <w:vAlign w:val="center"/>
            <w:hideMark/>
          </w:tcPr>
          <w:p w14:paraId="0946ACB0"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3" w:type="pct"/>
            <w:shd w:val="clear" w:color="auto" w:fill="auto"/>
            <w:vAlign w:val="center"/>
            <w:hideMark/>
          </w:tcPr>
          <w:p w14:paraId="775BA22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6" w:type="pct"/>
            <w:shd w:val="clear" w:color="auto" w:fill="auto"/>
            <w:vAlign w:val="center"/>
            <w:hideMark/>
          </w:tcPr>
          <w:p w14:paraId="116846D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370" w:type="pct"/>
            <w:shd w:val="clear" w:color="auto" w:fill="auto"/>
            <w:vAlign w:val="center"/>
            <w:hideMark/>
          </w:tcPr>
          <w:p w14:paraId="6872D1C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07" w:type="pct"/>
            <w:shd w:val="clear" w:color="auto" w:fill="auto"/>
            <w:vAlign w:val="center"/>
            <w:hideMark/>
          </w:tcPr>
          <w:p w14:paraId="17E62B5D"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70" w:type="pct"/>
            <w:gridSpan w:val="2"/>
            <w:shd w:val="clear" w:color="auto" w:fill="auto"/>
            <w:vAlign w:val="center"/>
            <w:hideMark/>
          </w:tcPr>
          <w:p w14:paraId="741A5C7C"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1 809 535,83</w:t>
            </w:r>
          </w:p>
        </w:tc>
      </w:tr>
      <w:tr w:rsidR="007449E6" w:rsidRPr="007449E6" w14:paraId="620385E0" w14:textId="77777777" w:rsidTr="007449E6">
        <w:trPr>
          <w:trHeight w:val="20"/>
        </w:trPr>
        <w:tc>
          <w:tcPr>
            <w:tcW w:w="5000" w:type="pct"/>
            <w:gridSpan w:val="9"/>
            <w:shd w:val="clear" w:color="000000" w:fill="D9D9D9"/>
            <w:vAlign w:val="bottom"/>
            <w:hideMark/>
          </w:tcPr>
          <w:p w14:paraId="649FD036" w14:textId="77777777" w:rsidR="007449E6" w:rsidRPr="007449E6" w:rsidRDefault="007449E6" w:rsidP="007449E6">
            <w:pPr>
              <w:spacing w:line="276" w:lineRule="auto"/>
              <w:rPr>
                <w:b/>
                <w:bCs/>
                <w:color w:val="000000"/>
                <w:sz w:val="22"/>
                <w:szCs w:val="22"/>
              </w:rPr>
            </w:pPr>
            <w:r w:rsidRPr="007449E6">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7449E6" w:rsidRPr="007449E6" w14:paraId="27B4E18A" w14:textId="77777777" w:rsidTr="007449E6">
        <w:trPr>
          <w:trHeight w:val="20"/>
        </w:trPr>
        <w:tc>
          <w:tcPr>
            <w:tcW w:w="176" w:type="pct"/>
            <w:shd w:val="clear" w:color="auto" w:fill="auto"/>
            <w:vAlign w:val="center"/>
            <w:hideMark/>
          </w:tcPr>
          <w:p w14:paraId="3C33CF8C" w14:textId="77777777" w:rsidR="007449E6" w:rsidRPr="007449E6" w:rsidRDefault="007449E6" w:rsidP="007449E6">
            <w:pPr>
              <w:spacing w:line="276" w:lineRule="auto"/>
              <w:jc w:val="center"/>
              <w:rPr>
                <w:color w:val="000000"/>
                <w:sz w:val="22"/>
                <w:szCs w:val="22"/>
              </w:rPr>
            </w:pPr>
            <w:r w:rsidRPr="007449E6">
              <w:rPr>
                <w:color w:val="000000"/>
                <w:sz w:val="22"/>
                <w:szCs w:val="22"/>
              </w:rPr>
              <w:t>1</w:t>
            </w:r>
          </w:p>
        </w:tc>
        <w:tc>
          <w:tcPr>
            <w:tcW w:w="2044" w:type="pct"/>
            <w:shd w:val="clear" w:color="auto" w:fill="auto"/>
            <w:vAlign w:val="bottom"/>
            <w:hideMark/>
          </w:tcPr>
          <w:p w14:paraId="2AADFA4A" w14:textId="77777777" w:rsidR="007449E6" w:rsidRPr="007449E6" w:rsidRDefault="007449E6" w:rsidP="007449E6">
            <w:pPr>
              <w:spacing w:line="276" w:lineRule="auto"/>
              <w:rPr>
                <w:color w:val="000000"/>
                <w:sz w:val="22"/>
                <w:szCs w:val="22"/>
              </w:rPr>
            </w:pPr>
            <w:r w:rsidRPr="007449E6">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41" w:type="pct"/>
            <w:shd w:val="clear" w:color="auto" w:fill="auto"/>
            <w:vAlign w:val="center"/>
            <w:hideMark/>
          </w:tcPr>
          <w:p w14:paraId="6F67A6D9" w14:textId="77777777" w:rsidR="007449E6" w:rsidRPr="007449E6" w:rsidRDefault="007449E6" w:rsidP="007449E6">
            <w:pPr>
              <w:spacing w:line="276" w:lineRule="auto"/>
              <w:jc w:val="center"/>
              <w:rPr>
                <w:color w:val="000000"/>
                <w:sz w:val="22"/>
                <w:szCs w:val="22"/>
              </w:rPr>
            </w:pPr>
            <w:r w:rsidRPr="007449E6">
              <w:rPr>
                <w:color w:val="000000"/>
                <w:sz w:val="22"/>
                <w:szCs w:val="22"/>
              </w:rPr>
              <w:t>861,14</w:t>
            </w:r>
          </w:p>
        </w:tc>
        <w:tc>
          <w:tcPr>
            <w:tcW w:w="543" w:type="pct"/>
            <w:shd w:val="clear" w:color="auto" w:fill="auto"/>
            <w:vAlign w:val="center"/>
            <w:hideMark/>
          </w:tcPr>
          <w:p w14:paraId="7678B4FC"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546" w:type="pct"/>
            <w:shd w:val="clear" w:color="auto" w:fill="auto"/>
            <w:vAlign w:val="center"/>
            <w:hideMark/>
          </w:tcPr>
          <w:p w14:paraId="0FC425F4"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370" w:type="pct"/>
            <w:shd w:val="clear" w:color="auto" w:fill="auto"/>
            <w:vAlign w:val="center"/>
            <w:hideMark/>
          </w:tcPr>
          <w:p w14:paraId="72F0C599"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407" w:type="pct"/>
            <w:shd w:val="clear" w:color="auto" w:fill="auto"/>
            <w:vAlign w:val="center"/>
            <w:hideMark/>
          </w:tcPr>
          <w:p w14:paraId="19D9751F" w14:textId="77777777" w:rsidR="007449E6" w:rsidRPr="007449E6" w:rsidRDefault="007449E6" w:rsidP="007449E6">
            <w:pPr>
              <w:spacing w:line="276" w:lineRule="auto"/>
              <w:jc w:val="center"/>
              <w:rPr>
                <w:color w:val="000000"/>
                <w:sz w:val="22"/>
                <w:szCs w:val="22"/>
              </w:rPr>
            </w:pPr>
            <w:r w:rsidRPr="007449E6">
              <w:rPr>
                <w:color w:val="000000"/>
                <w:sz w:val="22"/>
                <w:szCs w:val="22"/>
              </w:rPr>
              <w:t>85,89</w:t>
            </w:r>
          </w:p>
        </w:tc>
        <w:tc>
          <w:tcPr>
            <w:tcW w:w="470" w:type="pct"/>
            <w:gridSpan w:val="2"/>
            <w:shd w:val="clear" w:color="auto" w:fill="auto"/>
            <w:vAlign w:val="center"/>
            <w:hideMark/>
          </w:tcPr>
          <w:p w14:paraId="466EE786" w14:textId="77777777" w:rsidR="007449E6" w:rsidRPr="007449E6" w:rsidRDefault="007449E6" w:rsidP="007449E6">
            <w:pPr>
              <w:spacing w:line="276" w:lineRule="auto"/>
              <w:jc w:val="center"/>
              <w:rPr>
                <w:color w:val="000000"/>
                <w:sz w:val="22"/>
                <w:szCs w:val="22"/>
              </w:rPr>
            </w:pPr>
            <w:r w:rsidRPr="007449E6">
              <w:rPr>
                <w:color w:val="000000"/>
                <w:sz w:val="22"/>
                <w:szCs w:val="22"/>
              </w:rPr>
              <w:t>947,03</w:t>
            </w:r>
          </w:p>
        </w:tc>
      </w:tr>
      <w:tr w:rsidR="007449E6" w:rsidRPr="007449E6" w14:paraId="7BD0FF81" w14:textId="77777777" w:rsidTr="007449E6">
        <w:trPr>
          <w:trHeight w:val="20"/>
        </w:trPr>
        <w:tc>
          <w:tcPr>
            <w:tcW w:w="176" w:type="pct"/>
            <w:shd w:val="clear" w:color="auto" w:fill="auto"/>
            <w:vAlign w:val="center"/>
            <w:hideMark/>
          </w:tcPr>
          <w:p w14:paraId="613D2726" w14:textId="77777777" w:rsidR="007449E6" w:rsidRPr="007449E6" w:rsidRDefault="007449E6" w:rsidP="007449E6">
            <w:pPr>
              <w:spacing w:line="276" w:lineRule="auto"/>
              <w:jc w:val="center"/>
              <w:rPr>
                <w:color w:val="000000"/>
                <w:sz w:val="22"/>
                <w:szCs w:val="22"/>
              </w:rPr>
            </w:pPr>
            <w:r w:rsidRPr="007449E6">
              <w:rPr>
                <w:color w:val="000000"/>
                <w:sz w:val="22"/>
                <w:szCs w:val="22"/>
              </w:rPr>
              <w:lastRenderedPageBreak/>
              <w:t> </w:t>
            </w:r>
          </w:p>
        </w:tc>
        <w:tc>
          <w:tcPr>
            <w:tcW w:w="2044" w:type="pct"/>
            <w:shd w:val="clear" w:color="auto" w:fill="auto"/>
            <w:vAlign w:val="bottom"/>
            <w:hideMark/>
          </w:tcPr>
          <w:p w14:paraId="0213C99B" w14:textId="77777777" w:rsidR="007449E6" w:rsidRPr="007449E6" w:rsidRDefault="007449E6" w:rsidP="007449E6">
            <w:pPr>
              <w:spacing w:line="276" w:lineRule="auto"/>
              <w:rPr>
                <w:color w:val="000000"/>
                <w:sz w:val="22"/>
                <w:szCs w:val="22"/>
              </w:rPr>
            </w:pPr>
            <w:r w:rsidRPr="007449E6">
              <w:rPr>
                <w:color w:val="000000"/>
                <w:sz w:val="22"/>
                <w:szCs w:val="22"/>
              </w:rPr>
              <w:t>Итого сметная стоимость на 1 ПС 110 кВ, руб. (в ценах на 01.01.2001)</w:t>
            </w:r>
          </w:p>
        </w:tc>
        <w:tc>
          <w:tcPr>
            <w:tcW w:w="441" w:type="pct"/>
            <w:shd w:val="clear" w:color="auto" w:fill="auto"/>
            <w:vAlign w:val="center"/>
            <w:hideMark/>
          </w:tcPr>
          <w:p w14:paraId="4C29E8E5" w14:textId="77777777" w:rsidR="007449E6" w:rsidRPr="007449E6" w:rsidRDefault="007449E6" w:rsidP="007449E6">
            <w:pPr>
              <w:spacing w:line="276" w:lineRule="auto"/>
              <w:jc w:val="center"/>
              <w:rPr>
                <w:color w:val="000000"/>
                <w:sz w:val="22"/>
                <w:szCs w:val="22"/>
              </w:rPr>
            </w:pPr>
            <w:r w:rsidRPr="007449E6">
              <w:rPr>
                <w:color w:val="000000"/>
                <w:sz w:val="22"/>
                <w:szCs w:val="22"/>
              </w:rPr>
              <w:t>861,14</w:t>
            </w:r>
          </w:p>
        </w:tc>
        <w:tc>
          <w:tcPr>
            <w:tcW w:w="543" w:type="pct"/>
            <w:shd w:val="clear" w:color="auto" w:fill="auto"/>
            <w:vAlign w:val="center"/>
            <w:hideMark/>
          </w:tcPr>
          <w:p w14:paraId="7ED86BC3"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546" w:type="pct"/>
            <w:shd w:val="clear" w:color="auto" w:fill="auto"/>
            <w:vAlign w:val="center"/>
            <w:hideMark/>
          </w:tcPr>
          <w:p w14:paraId="4FAB0F20"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370" w:type="pct"/>
            <w:shd w:val="clear" w:color="auto" w:fill="auto"/>
            <w:vAlign w:val="center"/>
            <w:hideMark/>
          </w:tcPr>
          <w:p w14:paraId="70701F0E"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407" w:type="pct"/>
            <w:shd w:val="clear" w:color="auto" w:fill="auto"/>
            <w:vAlign w:val="center"/>
            <w:hideMark/>
          </w:tcPr>
          <w:p w14:paraId="18645386" w14:textId="77777777" w:rsidR="007449E6" w:rsidRPr="007449E6" w:rsidRDefault="007449E6" w:rsidP="007449E6">
            <w:pPr>
              <w:spacing w:line="276" w:lineRule="auto"/>
              <w:jc w:val="center"/>
              <w:rPr>
                <w:color w:val="000000"/>
                <w:sz w:val="22"/>
                <w:szCs w:val="22"/>
              </w:rPr>
            </w:pPr>
            <w:r w:rsidRPr="007449E6">
              <w:rPr>
                <w:color w:val="000000"/>
                <w:sz w:val="22"/>
                <w:szCs w:val="22"/>
              </w:rPr>
              <w:t>85,89</w:t>
            </w:r>
          </w:p>
        </w:tc>
        <w:tc>
          <w:tcPr>
            <w:tcW w:w="470" w:type="pct"/>
            <w:gridSpan w:val="2"/>
            <w:shd w:val="clear" w:color="auto" w:fill="auto"/>
            <w:vAlign w:val="center"/>
            <w:hideMark/>
          </w:tcPr>
          <w:p w14:paraId="5BE503D6" w14:textId="77777777" w:rsidR="007449E6" w:rsidRPr="007449E6" w:rsidRDefault="007449E6" w:rsidP="007449E6">
            <w:pPr>
              <w:spacing w:line="276" w:lineRule="auto"/>
              <w:jc w:val="center"/>
              <w:rPr>
                <w:color w:val="000000"/>
                <w:sz w:val="22"/>
                <w:szCs w:val="22"/>
              </w:rPr>
            </w:pPr>
            <w:r w:rsidRPr="007449E6">
              <w:rPr>
                <w:color w:val="000000"/>
                <w:sz w:val="22"/>
                <w:szCs w:val="22"/>
              </w:rPr>
              <w:t>947,03</w:t>
            </w:r>
          </w:p>
        </w:tc>
      </w:tr>
      <w:tr w:rsidR="007449E6" w:rsidRPr="007449E6" w14:paraId="710146B2" w14:textId="77777777" w:rsidTr="007449E6">
        <w:trPr>
          <w:trHeight w:val="20"/>
        </w:trPr>
        <w:tc>
          <w:tcPr>
            <w:tcW w:w="176" w:type="pct"/>
            <w:shd w:val="clear" w:color="auto" w:fill="auto"/>
            <w:vAlign w:val="center"/>
            <w:hideMark/>
          </w:tcPr>
          <w:p w14:paraId="1BE7051B" w14:textId="77777777" w:rsidR="007449E6" w:rsidRPr="007449E6" w:rsidRDefault="007449E6" w:rsidP="007449E6">
            <w:pPr>
              <w:spacing w:line="276" w:lineRule="auto"/>
              <w:jc w:val="center"/>
              <w:rPr>
                <w:color w:val="000000"/>
                <w:sz w:val="22"/>
                <w:szCs w:val="22"/>
              </w:rPr>
            </w:pPr>
            <w:r w:rsidRPr="007449E6">
              <w:rPr>
                <w:color w:val="000000"/>
                <w:sz w:val="22"/>
                <w:szCs w:val="22"/>
              </w:rPr>
              <w:t>2</w:t>
            </w:r>
          </w:p>
        </w:tc>
        <w:tc>
          <w:tcPr>
            <w:tcW w:w="2044" w:type="pct"/>
            <w:shd w:val="clear" w:color="auto" w:fill="auto"/>
            <w:vAlign w:val="bottom"/>
            <w:hideMark/>
          </w:tcPr>
          <w:p w14:paraId="08BB9F6C" w14:textId="77777777" w:rsidR="007449E6" w:rsidRPr="007449E6" w:rsidRDefault="007449E6" w:rsidP="007449E6">
            <w:pPr>
              <w:spacing w:line="276" w:lineRule="auto"/>
              <w:rPr>
                <w:color w:val="000000"/>
                <w:sz w:val="22"/>
                <w:szCs w:val="22"/>
              </w:rPr>
            </w:pPr>
            <w:r w:rsidRPr="007449E6">
              <w:rPr>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c>
          <w:tcPr>
            <w:tcW w:w="441" w:type="pct"/>
            <w:shd w:val="clear" w:color="auto" w:fill="auto"/>
            <w:vAlign w:val="center"/>
            <w:hideMark/>
          </w:tcPr>
          <w:p w14:paraId="20DFB812" w14:textId="77777777" w:rsidR="007449E6" w:rsidRPr="007449E6" w:rsidRDefault="007449E6" w:rsidP="007449E6">
            <w:pPr>
              <w:spacing w:line="276" w:lineRule="auto"/>
              <w:jc w:val="center"/>
              <w:rPr>
                <w:color w:val="000000"/>
                <w:sz w:val="22"/>
                <w:szCs w:val="22"/>
              </w:rPr>
            </w:pPr>
            <w:r w:rsidRPr="007449E6">
              <w:rPr>
                <w:color w:val="000000"/>
                <w:sz w:val="22"/>
                <w:szCs w:val="22"/>
              </w:rPr>
              <w:t>861,14</w:t>
            </w:r>
          </w:p>
        </w:tc>
        <w:tc>
          <w:tcPr>
            <w:tcW w:w="543" w:type="pct"/>
            <w:shd w:val="clear" w:color="auto" w:fill="auto"/>
            <w:vAlign w:val="center"/>
            <w:hideMark/>
          </w:tcPr>
          <w:p w14:paraId="41A5491B"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546" w:type="pct"/>
            <w:shd w:val="clear" w:color="auto" w:fill="auto"/>
            <w:vAlign w:val="center"/>
            <w:hideMark/>
          </w:tcPr>
          <w:p w14:paraId="7CF25DFB"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370" w:type="pct"/>
            <w:shd w:val="clear" w:color="auto" w:fill="auto"/>
            <w:vAlign w:val="center"/>
            <w:hideMark/>
          </w:tcPr>
          <w:p w14:paraId="790C69D4"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407" w:type="pct"/>
            <w:shd w:val="clear" w:color="auto" w:fill="auto"/>
            <w:vAlign w:val="center"/>
            <w:hideMark/>
          </w:tcPr>
          <w:p w14:paraId="6C44EFC3" w14:textId="77777777" w:rsidR="007449E6" w:rsidRPr="007449E6" w:rsidRDefault="007449E6" w:rsidP="007449E6">
            <w:pPr>
              <w:spacing w:line="276" w:lineRule="auto"/>
              <w:jc w:val="center"/>
              <w:rPr>
                <w:color w:val="000000"/>
                <w:sz w:val="22"/>
                <w:szCs w:val="22"/>
              </w:rPr>
            </w:pPr>
            <w:r w:rsidRPr="007449E6">
              <w:rPr>
                <w:color w:val="000000"/>
                <w:sz w:val="22"/>
                <w:szCs w:val="22"/>
              </w:rPr>
              <w:t>85,89</w:t>
            </w:r>
          </w:p>
        </w:tc>
        <w:tc>
          <w:tcPr>
            <w:tcW w:w="470" w:type="pct"/>
            <w:gridSpan w:val="2"/>
            <w:shd w:val="clear" w:color="auto" w:fill="auto"/>
            <w:vAlign w:val="center"/>
            <w:hideMark/>
          </w:tcPr>
          <w:p w14:paraId="2BAEEE86" w14:textId="77777777" w:rsidR="007449E6" w:rsidRPr="007449E6" w:rsidRDefault="007449E6" w:rsidP="007449E6">
            <w:pPr>
              <w:spacing w:line="276" w:lineRule="auto"/>
              <w:jc w:val="center"/>
              <w:rPr>
                <w:color w:val="000000"/>
                <w:sz w:val="22"/>
                <w:szCs w:val="22"/>
              </w:rPr>
            </w:pPr>
            <w:r w:rsidRPr="007449E6">
              <w:rPr>
                <w:color w:val="000000"/>
                <w:sz w:val="22"/>
                <w:szCs w:val="22"/>
              </w:rPr>
              <w:t>947,03</w:t>
            </w:r>
          </w:p>
        </w:tc>
      </w:tr>
      <w:tr w:rsidR="007449E6" w:rsidRPr="007449E6" w14:paraId="423A7C67" w14:textId="77777777" w:rsidTr="007449E6">
        <w:trPr>
          <w:trHeight w:val="20"/>
        </w:trPr>
        <w:tc>
          <w:tcPr>
            <w:tcW w:w="176" w:type="pct"/>
            <w:shd w:val="clear" w:color="auto" w:fill="auto"/>
            <w:vAlign w:val="bottom"/>
            <w:hideMark/>
          </w:tcPr>
          <w:p w14:paraId="59020775"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2044" w:type="pct"/>
            <w:shd w:val="clear" w:color="auto" w:fill="auto"/>
            <w:vAlign w:val="bottom"/>
            <w:hideMark/>
          </w:tcPr>
          <w:p w14:paraId="3DE509D1" w14:textId="77777777" w:rsidR="007449E6" w:rsidRPr="007449E6" w:rsidRDefault="007449E6" w:rsidP="007449E6">
            <w:pPr>
              <w:spacing w:line="276" w:lineRule="auto"/>
              <w:rPr>
                <w:i/>
                <w:iCs/>
                <w:color w:val="000000"/>
                <w:sz w:val="22"/>
                <w:szCs w:val="22"/>
              </w:rPr>
            </w:pPr>
            <w:r w:rsidRPr="007449E6">
              <w:rPr>
                <w:i/>
                <w:iCs/>
                <w:color w:val="000000"/>
                <w:sz w:val="22"/>
                <w:szCs w:val="22"/>
              </w:rPr>
              <w:t>Индексы (1 кв. 2020 г.)</w:t>
            </w:r>
          </w:p>
        </w:tc>
        <w:tc>
          <w:tcPr>
            <w:tcW w:w="441" w:type="pct"/>
            <w:shd w:val="clear" w:color="auto" w:fill="auto"/>
            <w:vAlign w:val="center"/>
            <w:hideMark/>
          </w:tcPr>
          <w:p w14:paraId="16B66980"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8,08</w:t>
            </w:r>
          </w:p>
        </w:tc>
        <w:tc>
          <w:tcPr>
            <w:tcW w:w="543" w:type="pct"/>
            <w:shd w:val="clear" w:color="auto" w:fill="auto"/>
            <w:vAlign w:val="center"/>
            <w:hideMark/>
          </w:tcPr>
          <w:p w14:paraId="6EFA0D6B"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4,81</w:t>
            </w:r>
          </w:p>
        </w:tc>
        <w:tc>
          <w:tcPr>
            <w:tcW w:w="546" w:type="pct"/>
            <w:shd w:val="clear" w:color="auto" w:fill="auto"/>
            <w:vAlign w:val="center"/>
            <w:hideMark/>
          </w:tcPr>
          <w:p w14:paraId="09E1AB60"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18,01</w:t>
            </w:r>
          </w:p>
        </w:tc>
        <w:tc>
          <w:tcPr>
            <w:tcW w:w="370" w:type="pct"/>
            <w:shd w:val="clear" w:color="auto" w:fill="auto"/>
            <w:vAlign w:val="center"/>
            <w:hideMark/>
          </w:tcPr>
          <w:p w14:paraId="31782BC3"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4,32</w:t>
            </w:r>
          </w:p>
        </w:tc>
        <w:tc>
          <w:tcPr>
            <w:tcW w:w="407" w:type="pct"/>
            <w:shd w:val="clear" w:color="auto" w:fill="auto"/>
            <w:vAlign w:val="center"/>
            <w:hideMark/>
          </w:tcPr>
          <w:p w14:paraId="6A339FEB"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9,50</w:t>
            </w:r>
          </w:p>
        </w:tc>
        <w:tc>
          <w:tcPr>
            <w:tcW w:w="470" w:type="pct"/>
            <w:gridSpan w:val="2"/>
            <w:shd w:val="clear" w:color="auto" w:fill="auto"/>
            <w:vAlign w:val="center"/>
            <w:hideMark/>
          </w:tcPr>
          <w:p w14:paraId="598AF088"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59E5034E" w14:textId="77777777" w:rsidTr="007449E6">
        <w:trPr>
          <w:trHeight w:val="20"/>
        </w:trPr>
        <w:tc>
          <w:tcPr>
            <w:tcW w:w="176" w:type="pct"/>
            <w:shd w:val="clear" w:color="auto" w:fill="auto"/>
            <w:vAlign w:val="bottom"/>
            <w:hideMark/>
          </w:tcPr>
          <w:p w14:paraId="58C363F1" w14:textId="77777777" w:rsidR="007449E6" w:rsidRPr="007449E6" w:rsidRDefault="007449E6" w:rsidP="007449E6">
            <w:pPr>
              <w:spacing w:line="276" w:lineRule="auto"/>
              <w:rPr>
                <w:b/>
                <w:bCs/>
                <w:color w:val="000000"/>
                <w:sz w:val="22"/>
                <w:szCs w:val="22"/>
              </w:rPr>
            </w:pPr>
            <w:r w:rsidRPr="007449E6">
              <w:rPr>
                <w:b/>
                <w:bCs/>
                <w:color w:val="000000"/>
                <w:sz w:val="22"/>
                <w:szCs w:val="22"/>
              </w:rPr>
              <w:t> </w:t>
            </w:r>
          </w:p>
        </w:tc>
        <w:tc>
          <w:tcPr>
            <w:tcW w:w="2044" w:type="pct"/>
            <w:shd w:val="clear" w:color="auto" w:fill="auto"/>
            <w:vAlign w:val="bottom"/>
            <w:hideMark/>
          </w:tcPr>
          <w:p w14:paraId="5ADDFD4D" w14:textId="77777777" w:rsidR="007449E6" w:rsidRPr="007449E6" w:rsidRDefault="007449E6" w:rsidP="007449E6">
            <w:pPr>
              <w:spacing w:line="276" w:lineRule="auto"/>
              <w:rPr>
                <w:b/>
                <w:bCs/>
                <w:color w:val="000000"/>
                <w:sz w:val="22"/>
                <w:szCs w:val="22"/>
              </w:rPr>
            </w:pPr>
            <w:r w:rsidRPr="007449E6">
              <w:rPr>
                <w:b/>
                <w:bCs/>
                <w:color w:val="000000"/>
                <w:sz w:val="22"/>
                <w:szCs w:val="22"/>
              </w:rPr>
              <w:t>Итого сметная стоимость, руб. (в ценах на 1 кв. 2020)</w:t>
            </w:r>
          </w:p>
        </w:tc>
        <w:tc>
          <w:tcPr>
            <w:tcW w:w="441" w:type="pct"/>
            <w:shd w:val="clear" w:color="auto" w:fill="auto"/>
            <w:vAlign w:val="center"/>
            <w:hideMark/>
          </w:tcPr>
          <w:p w14:paraId="114B4A4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6 958,01</w:t>
            </w:r>
          </w:p>
        </w:tc>
        <w:tc>
          <w:tcPr>
            <w:tcW w:w="543" w:type="pct"/>
            <w:shd w:val="clear" w:color="auto" w:fill="auto"/>
            <w:vAlign w:val="center"/>
            <w:hideMark/>
          </w:tcPr>
          <w:p w14:paraId="106CDDA2"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0,00</w:t>
            </w:r>
          </w:p>
        </w:tc>
        <w:tc>
          <w:tcPr>
            <w:tcW w:w="546" w:type="pct"/>
            <w:shd w:val="clear" w:color="auto" w:fill="auto"/>
            <w:vAlign w:val="center"/>
            <w:hideMark/>
          </w:tcPr>
          <w:p w14:paraId="3B7F5BE8"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0,00</w:t>
            </w:r>
          </w:p>
        </w:tc>
        <w:tc>
          <w:tcPr>
            <w:tcW w:w="370" w:type="pct"/>
            <w:shd w:val="clear" w:color="auto" w:fill="auto"/>
            <w:vAlign w:val="center"/>
            <w:hideMark/>
          </w:tcPr>
          <w:p w14:paraId="1FF594C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0,00</w:t>
            </w:r>
          </w:p>
        </w:tc>
        <w:tc>
          <w:tcPr>
            <w:tcW w:w="407" w:type="pct"/>
            <w:shd w:val="clear" w:color="auto" w:fill="auto"/>
            <w:vAlign w:val="center"/>
            <w:hideMark/>
          </w:tcPr>
          <w:p w14:paraId="2B5919F7"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815,96</w:t>
            </w:r>
          </w:p>
        </w:tc>
        <w:tc>
          <w:tcPr>
            <w:tcW w:w="470" w:type="pct"/>
            <w:gridSpan w:val="2"/>
            <w:shd w:val="clear" w:color="auto" w:fill="auto"/>
            <w:vAlign w:val="center"/>
            <w:hideMark/>
          </w:tcPr>
          <w:p w14:paraId="1445EEC0"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7 773,97</w:t>
            </w:r>
          </w:p>
        </w:tc>
      </w:tr>
      <w:tr w:rsidR="007449E6" w:rsidRPr="007449E6" w14:paraId="547610A0" w14:textId="77777777" w:rsidTr="007449E6">
        <w:trPr>
          <w:trHeight w:val="20"/>
        </w:trPr>
        <w:tc>
          <w:tcPr>
            <w:tcW w:w="176" w:type="pct"/>
            <w:shd w:val="clear" w:color="auto" w:fill="auto"/>
            <w:vAlign w:val="bottom"/>
            <w:hideMark/>
          </w:tcPr>
          <w:p w14:paraId="41BCB315" w14:textId="77777777" w:rsidR="007449E6" w:rsidRPr="007449E6" w:rsidRDefault="007449E6" w:rsidP="007449E6">
            <w:pPr>
              <w:spacing w:line="276" w:lineRule="auto"/>
              <w:rPr>
                <w:i/>
                <w:iCs/>
                <w:color w:val="000000"/>
                <w:sz w:val="22"/>
                <w:szCs w:val="22"/>
              </w:rPr>
            </w:pPr>
            <w:r w:rsidRPr="007449E6">
              <w:rPr>
                <w:i/>
                <w:iCs/>
                <w:color w:val="000000"/>
                <w:sz w:val="22"/>
                <w:szCs w:val="22"/>
              </w:rPr>
              <w:t> </w:t>
            </w:r>
          </w:p>
        </w:tc>
        <w:tc>
          <w:tcPr>
            <w:tcW w:w="2044" w:type="pct"/>
            <w:shd w:val="clear" w:color="auto" w:fill="auto"/>
            <w:vAlign w:val="center"/>
            <w:hideMark/>
          </w:tcPr>
          <w:p w14:paraId="7F2F0E1B"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(2020 г.)</w:t>
            </w:r>
          </w:p>
        </w:tc>
        <w:tc>
          <w:tcPr>
            <w:tcW w:w="2312" w:type="pct"/>
            <w:gridSpan w:val="6"/>
            <w:shd w:val="clear" w:color="auto" w:fill="auto"/>
            <w:vAlign w:val="center"/>
            <w:hideMark/>
          </w:tcPr>
          <w:p w14:paraId="4B3D2E13"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1,071</w:t>
            </w:r>
          </w:p>
        </w:tc>
        <w:tc>
          <w:tcPr>
            <w:tcW w:w="468" w:type="pct"/>
            <w:shd w:val="clear" w:color="auto" w:fill="auto"/>
            <w:vAlign w:val="center"/>
            <w:hideMark/>
          </w:tcPr>
          <w:p w14:paraId="051D69F2"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 </w:t>
            </w:r>
          </w:p>
        </w:tc>
      </w:tr>
      <w:tr w:rsidR="007449E6" w:rsidRPr="007449E6" w14:paraId="14CEA546" w14:textId="77777777" w:rsidTr="007449E6">
        <w:trPr>
          <w:trHeight w:val="20"/>
        </w:trPr>
        <w:tc>
          <w:tcPr>
            <w:tcW w:w="176" w:type="pct"/>
            <w:shd w:val="clear" w:color="auto" w:fill="auto"/>
            <w:vAlign w:val="bottom"/>
            <w:hideMark/>
          </w:tcPr>
          <w:p w14:paraId="5068AE4E"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2044" w:type="pct"/>
            <w:shd w:val="clear" w:color="auto" w:fill="auto"/>
            <w:vAlign w:val="center"/>
            <w:hideMark/>
          </w:tcPr>
          <w:p w14:paraId="5AF3BA8E"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(2021 г.)</w:t>
            </w:r>
          </w:p>
        </w:tc>
        <w:tc>
          <w:tcPr>
            <w:tcW w:w="2312" w:type="pct"/>
            <w:gridSpan w:val="6"/>
            <w:shd w:val="clear" w:color="auto" w:fill="auto"/>
            <w:vAlign w:val="center"/>
            <w:hideMark/>
          </w:tcPr>
          <w:p w14:paraId="5348B9B8" w14:textId="77777777" w:rsidR="007449E6" w:rsidRPr="007449E6" w:rsidRDefault="007449E6" w:rsidP="007449E6">
            <w:pPr>
              <w:spacing w:line="276" w:lineRule="auto"/>
              <w:jc w:val="center"/>
              <w:rPr>
                <w:color w:val="000000"/>
                <w:sz w:val="22"/>
                <w:szCs w:val="22"/>
              </w:rPr>
            </w:pPr>
            <w:r w:rsidRPr="007449E6">
              <w:rPr>
                <w:color w:val="000000"/>
                <w:sz w:val="22"/>
                <w:szCs w:val="22"/>
              </w:rPr>
              <w:t>1,069</w:t>
            </w:r>
          </w:p>
        </w:tc>
        <w:tc>
          <w:tcPr>
            <w:tcW w:w="468" w:type="pct"/>
            <w:shd w:val="clear" w:color="auto" w:fill="auto"/>
            <w:vAlign w:val="center"/>
            <w:hideMark/>
          </w:tcPr>
          <w:p w14:paraId="2809A368"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58596DEE" w14:textId="77777777" w:rsidTr="007449E6">
        <w:trPr>
          <w:trHeight w:val="20"/>
        </w:trPr>
        <w:tc>
          <w:tcPr>
            <w:tcW w:w="2220" w:type="pct"/>
            <w:gridSpan w:val="2"/>
            <w:shd w:val="clear" w:color="auto" w:fill="auto"/>
            <w:vAlign w:val="bottom"/>
            <w:hideMark/>
          </w:tcPr>
          <w:p w14:paraId="56A735C3" w14:textId="77777777" w:rsidR="007449E6" w:rsidRPr="007449E6" w:rsidRDefault="007449E6" w:rsidP="007449E6">
            <w:pPr>
              <w:spacing w:line="276" w:lineRule="auto"/>
              <w:rPr>
                <w:b/>
                <w:bCs/>
                <w:color w:val="000000"/>
                <w:sz w:val="22"/>
                <w:szCs w:val="22"/>
              </w:rPr>
            </w:pPr>
            <w:r w:rsidRPr="007449E6">
              <w:rPr>
                <w:b/>
                <w:bCs/>
                <w:color w:val="000000"/>
                <w:sz w:val="22"/>
                <w:szCs w:val="22"/>
              </w:rPr>
              <w:t>Всего в ценах по состоянию на 2021 год, руб.</w:t>
            </w:r>
          </w:p>
        </w:tc>
        <w:tc>
          <w:tcPr>
            <w:tcW w:w="441" w:type="pct"/>
            <w:shd w:val="clear" w:color="auto" w:fill="auto"/>
            <w:vAlign w:val="center"/>
            <w:hideMark/>
          </w:tcPr>
          <w:p w14:paraId="67C650A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3" w:type="pct"/>
            <w:shd w:val="clear" w:color="auto" w:fill="auto"/>
            <w:vAlign w:val="center"/>
            <w:hideMark/>
          </w:tcPr>
          <w:p w14:paraId="3E12110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6" w:type="pct"/>
            <w:shd w:val="clear" w:color="auto" w:fill="auto"/>
            <w:vAlign w:val="center"/>
            <w:hideMark/>
          </w:tcPr>
          <w:p w14:paraId="56252ADD"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370" w:type="pct"/>
            <w:shd w:val="clear" w:color="auto" w:fill="auto"/>
            <w:vAlign w:val="center"/>
            <w:hideMark/>
          </w:tcPr>
          <w:p w14:paraId="6AEA45E3"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07" w:type="pct"/>
            <w:shd w:val="clear" w:color="auto" w:fill="auto"/>
            <w:vAlign w:val="center"/>
            <w:hideMark/>
          </w:tcPr>
          <w:p w14:paraId="3887FAF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70" w:type="pct"/>
            <w:gridSpan w:val="2"/>
            <w:shd w:val="clear" w:color="auto" w:fill="auto"/>
            <w:vAlign w:val="center"/>
            <w:hideMark/>
          </w:tcPr>
          <w:p w14:paraId="53B4C0E8"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8 613,16</w:t>
            </w:r>
          </w:p>
        </w:tc>
      </w:tr>
      <w:tr w:rsidR="007449E6" w:rsidRPr="007449E6" w14:paraId="74018556" w14:textId="77777777" w:rsidTr="007449E6">
        <w:trPr>
          <w:trHeight w:val="20"/>
        </w:trPr>
        <w:tc>
          <w:tcPr>
            <w:tcW w:w="2220" w:type="pct"/>
            <w:gridSpan w:val="2"/>
            <w:shd w:val="clear" w:color="auto" w:fill="auto"/>
            <w:vAlign w:val="bottom"/>
            <w:hideMark/>
          </w:tcPr>
          <w:p w14:paraId="79DB21A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ИТОГО</w:t>
            </w:r>
          </w:p>
        </w:tc>
        <w:tc>
          <w:tcPr>
            <w:tcW w:w="441" w:type="pct"/>
            <w:shd w:val="clear" w:color="auto" w:fill="auto"/>
            <w:vAlign w:val="bottom"/>
            <w:hideMark/>
          </w:tcPr>
          <w:p w14:paraId="66A69D2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3" w:type="pct"/>
            <w:shd w:val="clear" w:color="auto" w:fill="auto"/>
            <w:vAlign w:val="bottom"/>
            <w:hideMark/>
          </w:tcPr>
          <w:p w14:paraId="20E764F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6" w:type="pct"/>
            <w:shd w:val="clear" w:color="auto" w:fill="auto"/>
            <w:vAlign w:val="bottom"/>
            <w:hideMark/>
          </w:tcPr>
          <w:p w14:paraId="681A21DD"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370" w:type="pct"/>
            <w:shd w:val="clear" w:color="auto" w:fill="auto"/>
            <w:vAlign w:val="bottom"/>
            <w:hideMark/>
          </w:tcPr>
          <w:p w14:paraId="4D9200F6"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07" w:type="pct"/>
            <w:shd w:val="clear" w:color="auto" w:fill="auto"/>
            <w:vAlign w:val="bottom"/>
            <w:hideMark/>
          </w:tcPr>
          <w:p w14:paraId="753BC9DC"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70" w:type="pct"/>
            <w:gridSpan w:val="2"/>
            <w:shd w:val="clear" w:color="auto" w:fill="auto"/>
            <w:vAlign w:val="bottom"/>
            <w:hideMark/>
          </w:tcPr>
          <w:p w14:paraId="11BBFDB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1 818 148,99</w:t>
            </w:r>
          </w:p>
        </w:tc>
      </w:tr>
    </w:tbl>
    <w:p w14:paraId="796519FE" w14:textId="77777777" w:rsidR="007449E6" w:rsidRPr="007449E6" w:rsidRDefault="007449E6" w:rsidP="007449E6">
      <w:pPr>
        <w:spacing w:line="276" w:lineRule="auto"/>
        <w:ind w:firstLine="720"/>
        <w:jc w:val="both"/>
        <w:rPr>
          <w:sz w:val="28"/>
          <w:szCs w:val="28"/>
        </w:rPr>
      </w:pPr>
    </w:p>
    <w:p w14:paraId="36A318E4" w14:textId="77777777" w:rsidR="007449E6" w:rsidRPr="007449E6" w:rsidRDefault="007449E6" w:rsidP="007449E6">
      <w:pPr>
        <w:spacing w:line="276" w:lineRule="auto"/>
        <w:ind w:firstLine="720"/>
        <w:jc w:val="both"/>
        <w:rPr>
          <w:sz w:val="28"/>
          <w:szCs w:val="28"/>
        </w:rPr>
      </w:pPr>
    </w:p>
    <w:p w14:paraId="29FEA0CC" w14:textId="77777777" w:rsidR="007449E6" w:rsidRPr="007449E6" w:rsidRDefault="007449E6" w:rsidP="007449E6">
      <w:pPr>
        <w:spacing w:line="276" w:lineRule="auto"/>
        <w:ind w:firstLine="720"/>
        <w:jc w:val="both"/>
        <w:rPr>
          <w:sz w:val="28"/>
          <w:szCs w:val="28"/>
        </w:rPr>
      </w:pPr>
    </w:p>
    <w:p w14:paraId="286B6DE7" w14:textId="77777777" w:rsidR="007449E6" w:rsidRPr="007449E6" w:rsidRDefault="007449E6" w:rsidP="007449E6">
      <w:pPr>
        <w:spacing w:line="276" w:lineRule="auto"/>
        <w:ind w:firstLine="720"/>
        <w:jc w:val="both"/>
        <w:rPr>
          <w:sz w:val="28"/>
          <w:szCs w:val="28"/>
        </w:rPr>
        <w:sectPr w:rsidR="007449E6" w:rsidRPr="007449E6" w:rsidSect="007449E6">
          <w:pgSz w:w="16838" w:h="11906" w:orient="landscape"/>
          <w:pgMar w:top="1276" w:right="993" w:bottom="850" w:left="1134" w:header="708" w:footer="708" w:gutter="0"/>
          <w:cols w:space="708"/>
          <w:titlePg/>
          <w:docGrid w:linePitch="360"/>
        </w:sectPr>
      </w:pPr>
    </w:p>
    <w:p w14:paraId="3C640ECF" w14:textId="77777777" w:rsidR="007449E6" w:rsidRPr="007449E6" w:rsidRDefault="007449E6" w:rsidP="007449E6">
      <w:pPr>
        <w:spacing w:line="276" w:lineRule="auto"/>
        <w:ind w:firstLine="720"/>
        <w:jc w:val="both"/>
        <w:rPr>
          <w:sz w:val="28"/>
          <w:szCs w:val="28"/>
        </w:rPr>
      </w:pPr>
      <w:r w:rsidRPr="007449E6">
        <w:rPr>
          <w:sz w:val="28"/>
          <w:szCs w:val="28"/>
        </w:rPr>
        <w:lastRenderedPageBreak/>
        <w:t xml:space="preserve">Предлагается скорректировать предложенную предприятием величину и учесть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ОАО «РЖД» в размере </w:t>
      </w:r>
      <w:r w:rsidRPr="007449E6">
        <w:rPr>
          <w:b/>
          <w:sz w:val="28"/>
          <w:szCs w:val="28"/>
        </w:rPr>
        <w:t>0,000</w:t>
      </w:r>
      <w:r w:rsidRPr="007449E6">
        <w:rPr>
          <w:sz w:val="28"/>
          <w:szCs w:val="28"/>
        </w:rPr>
        <w:t xml:space="preserve"> тыс. руб.</w:t>
      </w:r>
    </w:p>
    <w:p w14:paraId="6598F782" w14:textId="77777777" w:rsidR="007449E6" w:rsidRPr="007449E6" w:rsidRDefault="007449E6" w:rsidP="007449E6">
      <w:pPr>
        <w:spacing w:line="276" w:lineRule="auto"/>
        <w:ind w:firstLine="720"/>
        <w:jc w:val="both"/>
        <w:rPr>
          <w:sz w:val="28"/>
          <w:szCs w:val="28"/>
        </w:rPr>
      </w:pPr>
      <w:r w:rsidRPr="007449E6">
        <w:rPr>
          <w:sz w:val="28"/>
          <w:szCs w:val="28"/>
        </w:rPr>
        <w:t>Причиной корректировки является отнесение указанных работ к мероприятиям по реконструкции существующих электрических сетей, т. к. никакие новые электрические объекты в рамках исполнения технических условий не строятся и все работы проводятся на ранее существующих объектах.</w:t>
      </w:r>
    </w:p>
    <w:p w14:paraId="385C2E0A" w14:textId="77777777" w:rsidR="007449E6" w:rsidRPr="007449E6" w:rsidRDefault="007449E6" w:rsidP="007449E6">
      <w:pPr>
        <w:spacing w:line="276" w:lineRule="auto"/>
        <w:ind w:firstLine="720"/>
        <w:jc w:val="both"/>
        <w:rPr>
          <w:sz w:val="28"/>
          <w:szCs w:val="28"/>
        </w:rPr>
      </w:pPr>
      <w:r w:rsidRPr="007449E6">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435EFA1E" w14:textId="77777777" w:rsidR="007449E6" w:rsidRPr="007449E6" w:rsidRDefault="007449E6" w:rsidP="007449E6">
      <w:pPr>
        <w:spacing w:line="276" w:lineRule="auto"/>
        <w:ind w:firstLine="720"/>
        <w:jc w:val="both"/>
        <w:rPr>
          <w:b/>
          <w:sz w:val="28"/>
          <w:szCs w:val="28"/>
        </w:rPr>
      </w:pPr>
    </w:p>
    <w:p w14:paraId="2DAE2B7D" w14:textId="77777777" w:rsidR="007449E6" w:rsidRPr="007449E6" w:rsidRDefault="007449E6" w:rsidP="007449E6">
      <w:pPr>
        <w:spacing w:line="276" w:lineRule="auto"/>
        <w:jc w:val="center"/>
        <w:rPr>
          <w:b/>
          <w:sz w:val="28"/>
          <w:szCs w:val="28"/>
        </w:rPr>
      </w:pPr>
      <w:r w:rsidRPr="007449E6">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0DC7250B" w14:textId="77777777" w:rsidR="007449E6" w:rsidRPr="007449E6" w:rsidRDefault="007449E6" w:rsidP="007449E6">
      <w:pPr>
        <w:spacing w:line="276" w:lineRule="auto"/>
        <w:ind w:firstLine="720"/>
        <w:jc w:val="both"/>
        <w:rPr>
          <w:sz w:val="28"/>
          <w:szCs w:val="28"/>
        </w:rPr>
      </w:pPr>
      <w:r w:rsidRPr="007449E6">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BE4C72D" w14:textId="77777777" w:rsidR="007449E6" w:rsidRPr="007449E6" w:rsidRDefault="007449E6" w:rsidP="007449E6">
      <w:pPr>
        <w:spacing w:line="276" w:lineRule="auto"/>
        <w:ind w:firstLine="720"/>
        <w:jc w:val="both"/>
        <w:rPr>
          <w:sz w:val="28"/>
          <w:szCs w:val="28"/>
        </w:rPr>
      </w:pPr>
      <w:r w:rsidRPr="007449E6">
        <w:rPr>
          <w:sz w:val="28"/>
          <w:szCs w:val="28"/>
        </w:rPr>
        <w:t>В соответствии с предлагаемым филиалом ПАО «МРСК Сибири»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12 302,462 тыс. руб.:</w:t>
      </w:r>
    </w:p>
    <w:p w14:paraId="02B9DB53" w14:textId="77777777" w:rsidR="007449E6" w:rsidRPr="007449E6" w:rsidRDefault="007449E6" w:rsidP="00F7421F">
      <w:pPr>
        <w:numPr>
          <w:ilvl w:val="0"/>
          <w:numId w:val="10"/>
        </w:numPr>
        <w:spacing w:after="200" w:line="276" w:lineRule="auto"/>
        <w:ind w:left="0" w:firstLine="567"/>
        <w:jc w:val="both"/>
        <w:rPr>
          <w:sz w:val="28"/>
          <w:szCs w:val="28"/>
        </w:rPr>
      </w:pPr>
      <w:r w:rsidRPr="007449E6">
        <w:rPr>
          <w:sz w:val="28"/>
          <w:szCs w:val="28"/>
        </w:rPr>
        <w:t xml:space="preserve">12 302,462 тыс. руб. – Выполнить реконструкцию устройств АОПО ВЛ 110 кВ 1К ПС 110 кВ «Анжерская», АОПО ВЛ 110 кВ 2К ПС 110 кВ «Анжерская», АОПО ВЛ 110 кВ 1К ПС 110 кВ «Яшкинская», АОПО                  ВЛ </w:t>
      </w:r>
      <w:r w:rsidRPr="007449E6">
        <w:rPr>
          <w:sz w:val="28"/>
          <w:szCs w:val="28"/>
        </w:rPr>
        <w:lastRenderedPageBreak/>
        <w:t>110 кВ 2К ПС 110 кВ «Яшкинская» с организацией канала ПА для реализации передачи УВ от данных устройств АОПО до устройств ОН, указанных в п. 3.</w:t>
      </w:r>
    </w:p>
    <w:p w14:paraId="2F1FA7B1" w14:textId="77777777" w:rsidR="007449E6" w:rsidRPr="007449E6" w:rsidRDefault="007449E6" w:rsidP="007449E6">
      <w:pPr>
        <w:spacing w:line="276" w:lineRule="auto"/>
        <w:ind w:firstLine="720"/>
        <w:jc w:val="both"/>
        <w:rPr>
          <w:sz w:val="28"/>
          <w:szCs w:val="28"/>
        </w:rPr>
      </w:pPr>
      <w:r w:rsidRPr="007449E6">
        <w:rPr>
          <w:sz w:val="28"/>
          <w:szCs w:val="28"/>
        </w:rPr>
        <w:t>Расчет представлен в таблице 2.</w:t>
      </w:r>
    </w:p>
    <w:p w14:paraId="6C70EF0B" w14:textId="77777777" w:rsidR="007449E6" w:rsidRPr="007449E6" w:rsidRDefault="007449E6" w:rsidP="007449E6">
      <w:pPr>
        <w:spacing w:line="276" w:lineRule="auto"/>
        <w:ind w:firstLine="720"/>
        <w:jc w:val="both"/>
        <w:rPr>
          <w:sz w:val="28"/>
          <w:szCs w:val="28"/>
        </w:rPr>
        <w:sectPr w:rsidR="007449E6" w:rsidRPr="007449E6" w:rsidSect="007449E6">
          <w:pgSz w:w="11906" w:h="16838"/>
          <w:pgMar w:top="993" w:right="850" w:bottom="1134" w:left="1276" w:header="708" w:footer="708" w:gutter="0"/>
          <w:cols w:space="708"/>
          <w:titlePg/>
          <w:docGrid w:linePitch="360"/>
        </w:sectPr>
      </w:pPr>
    </w:p>
    <w:p w14:paraId="438F5D40" w14:textId="77777777" w:rsidR="007449E6" w:rsidRPr="007449E6" w:rsidRDefault="007449E6" w:rsidP="007449E6">
      <w:pPr>
        <w:spacing w:line="276" w:lineRule="auto"/>
        <w:ind w:firstLine="720"/>
        <w:jc w:val="right"/>
        <w:rPr>
          <w:sz w:val="28"/>
          <w:szCs w:val="28"/>
        </w:rPr>
      </w:pPr>
      <w:r w:rsidRPr="007449E6">
        <w:rPr>
          <w:sz w:val="28"/>
          <w:szCs w:val="28"/>
        </w:rPr>
        <w:lastRenderedPageBreak/>
        <w:t>Таблица 2 – Предложение предприятия (реконструкция существующих сетей)</w:t>
      </w:r>
    </w:p>
    <w:tbl>
      <w:tblPr>
        <w:tblW w:w="5000" w:type="pct"/>
        <w:tblLook w:val="04A0" w:firstRow="1" w:lastRow="0" w:firstColumn="1" w:lastColumn="0" w:noHBand="0" w:noVBand="1"/>
      </w:tblPr>
      <w:tblGrid>
        <w:gridCol w:w="531"/>
        <w:gridCol w:w="5404"/>
        <w:gridCol w:w="1234"/>
        <w:gridCol w:w="1641"/>
        <w:gridCol w:w="1650"/>
        <w:gridCol w:w="1234"/>
        <w:gridCol w:w="1348"/>
        <w:gridCol w:w="1517"/>
      </w:tblGrid>
      <w:tr w:rsidR="007449E6" w:rsidRPr="007449E6" w14:paraId="39362928" w14:textId="77777777" w:rsidTr="007449E6">
        <w:trPr>
          <w:trHeight w:val="2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93B96"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п/п</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0D6FD372"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Мероприятие</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160F69E6"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СМР</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685E59D8"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Оборудование</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06A9A3A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Пусконаладка</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34F77AD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ПИР</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15301652"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Прочие</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70D51291"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Стоимость</w:t>
            </w:r>
          </w:p>
        </w:tc>
      </w:tr>
      <w:tr w:rsidR="007449E6" w:rsidRPr="007449E6" w14:paraId="396792DC" w14:textId="77777777" w:rsidTr="007449E6">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6DD5AD55" w14:textId="77777777" w:rsidR="007449E6" w:rsidRPr="007449E6" w:rsidRDefault="007449E6" w:rsidP="007449E6">
            <w:pPr>
              <w:spacing w:line="276" w:lineRule="auto"/>
              <w:rPr>
                <w:b/>
                <w:bCs/>
                <w:color w:val="000000"/>
                <w:sz w:val="22"/>
                <w:szCs w:val="22"/>
              </w:rPr>
            </w:pPr>
            <w:r w:rsidRPr="007449E6">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7449E6" w:rsidRPr="007449E6" w14:paraId="608D9C5B" w14:textId="77777777" w:rsidTr="007449E6">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579DADC" w14:textId="77777777" w:rsidR="007449E6" w:rsidRPr="007449E6" w:rsidRDefault="007449E6" w:rsidP="007449E6">
            <w:pPr>
              <w:spacing w:line="276" w:lineRule="auto"/>
              <w:jc w:val="center"/>
              <w:rPr>
                <w:color w:val="000000"/>
                <w:sz w:val="22"/>
                <w:szCs w:val="22"/>
              </w:rPr>
            </w:pPr>
            <w:r w:rsidRPr="007449E6">
              <w:rPr>
                <w:color w:val="000000"/>
                <w:sz w:val="22"/>
                <w:szCs w:val="22"/>
              </w:rPr>
              <w:t>1</w:t>
            </w:r>
          </w:p>
        </w:tc>
        <w:tc>
          <w:tcPr>
            <w:tcW w:w="1861" w:type="pct"/>
            <w:tcBorders>
              <w:top w:val="nil"/>
              <w:left w:val="nil"/>
              <w:bottom w:val="single" w:sz="4" w:space="0" w:color="auto"/>
              <w:right w:val="single" w:sz="4" w:space="0" w:color="auto"/>
            </w:tcBorders>
            <w:shd w:val="clear" w:color="auto" w:fill="auto"/>
            <w:vAlign w:val="bottom"/>
            <w:hideMark/>
          </w:tcPr>
          <w:p w14:paraId="3ECE1B10" w14:textId="77777777" w:rsidR="007449E6" w:rsidRPr="007449E6" w:rsidRDefault="007449E6" w:rsidP="007449E6">
            <w:pPr>
              <w:spacing w:line="276" w:lineRule="auto"/>
              <w:rPr>
                <w:color w:val="000000"/>
                <w:sz w:val="22"/>
                <w:szCs w:val="22"/>
              </w:rPr>
            </w:pPr>
            <w:r w:rsidRPr="007449E6">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03F1194C" w14:textId="77777777" w:rsidR="007449E6" w:rsidRPr="007449E6" w:rsidRDefault="007449E6" w:rsidP="007449E6">
            <w:pPr>
              <w:spacing w:line="276" w:lineRule="auto"/>
              <w:jc w:val="center"/>
              <w:rPr>
                <w:color w:val="000000"/>
                <w:sz w:val="22"/>
                <w:szCs w:val="22"/>
              </w:rPr>
            </w:pPr>
            <w:r w:rsidRPr="007449E6">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53641BFA" w14:textId="77777777" w:rsidR="007449E6" w:rsidRPr="007449E6" w:rsidRDefault="007449E6" w:rsidP="007449E6">
            <w:pPr>
              <w:spacing w:line="276" w:lineRule="auto"/>
              <w:jc w:val="center"/>
              <w:rPr>
                <w:color w:val="000000"/>
                <w:sz w:val="22"/>
                <w:szCs w:val="22"/>
              </w:rPr>
            </w:pPr>
            <w:r w:rsidRPr="007449E6">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42921578" w14:textId="77777777" w:rsidR="007449E6" w:rsidRPr="007449E6" w:rsidRDefault="007449E6" w:rsidP="007449E6">
            <w:pPr>
              <w:spacing w:line="276" w:lineRule="auto"/>
              <w:jc w:val="center"/>
              <w:rPr>
                <w:color w:val="000000"/>
                <w:sz w:val="22"/>
                <w:szCs w:val="22"/>
              </w:rPr>
            </w:pPr>
            <w:r w:rsidRPr="007449E6">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794E79A7" w14:textId="77777777" w:rsidR="007449E6" w:rsidRPr="007449E6" w:rsidRDefault="007449E6" w:rsidP="007449E6">
            <w:pPr>
              <w:spacing w:line="276" w:lineRule="auto"/>
              <w:jc w:val="center"/>
              <w:rPr>
                <w:color w:val="000000"/>
                <w:sz w:val="22"/>
                <w:szCs w:val="22"/>
              </w:rPr>
            </w:pPr>
            <w:r w:rsidRPr="007449E6">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529DEC6F" w14:textId="77777777" w:rsidR="007449E6" w:rsidRPr="007449E6" w:rsidRDefault="007449E6" w:rsidP="007449E6">
            <w:pPr>
              <w:spacing w:line="276" w:lineRule="auto"/>
              <w:jc w:val="center"/>
              <w:rPr>
                <w:color w:val="000000"/>
                <w:sz w:val="22"/>
                <w:szCs w:val="22"/>
              </w:rPr>
            </w:pPr>
            <w:r w:rsidRPr="007449E6">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0F844667" w14:textId="77777777" w:rsidR="007449E6" w:rsidRPr="007449E6" w:rsidRDefault="007449E6" w:rsidP="007449E6">
            <w:pPr>
              <w:spacing w:line="276" w:lineRule="auto"/>
              <w:jc w:val="center"/>
              <w:rPr>
                <w:color w:val="000000"/>
                <w:sz w:val="22"/>
                <w:szCs w:val="22"/>
              </w:rPr>
            </w:pPr>
            <w:r w:rsidRPr="007449E6">
              <w:rPr>
                <w:color w:val="000000"/>
                <w:sz w:val="22"/>
                <w:szCs w:val="22"/>
              </w:rPr>
              <w:t>1 898 706,00</w:t>
            </w:r>
          </w:p>
        </w:tc>
      </w:tr>
      <w:tr w:rsidR="007449E6" w:rsidRPr="007449E6" w14:paraId="323D212D" w14:textId="77777777" w:rsidTr="007449E6">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3B43F14"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24E4AAF3" w14:textId="77777777" w:rsidR="007449E6" w:rsidRPr="007449E6" w:rsidRDefault="007449E6" w:rsidP="007449E6">
            <w:pPr>
              <w:spacing w:line="276" w:lineRule="auto"/>
              <w:rPr>
                <w:color w:val="000000"/>
                <w:sz w:val="22"/>
                <w:szCs w:val="22"/>
              </w:rPr>
            </w:pPr>
            <w:r w:rsidRPr="007449E6">
              <w:rPr>
                <w:color w:val="000000"/>
                <w:sz w:val="22"/>
                <w:szCs w:val="22"/>
              </w:rPr>
              <w:t>Итого сметная стоимость на 1 ПС 110 кВ, руб.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737EE718" w14:textId="77777777" w:rsidR="007449E6" w:rsidRPr="007449E6" w:rsidRDefault="007449E6" w:rsidP="007449E6">
            <w:pPr>
              <w:spacing w:line="276" w:lineRule="auto"/>
              <w:jc w:val="center"/>
              <w:rPr>
                <w:color w:val="000000"/>
                <w:sz w:val="22"/>
                <w:szCs w:val="22"/>
              </w:rPr>
            </w:pPr>
            <w:r w:rsidRPr="007449E6">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6674741C" w14:textId="77777777" w:rsidR="007449E6" w:rsidRPr="007449E6" w:rsidRDefault="007449E6" w:rsidP="007449E6">
            <w:pPr>
              <w:spacing w:line="276" w:lineRule="auto"/>
              <w:jc w:val="center"/>
              <w:rPr>
                <w:color w:val="000000"/>
                <w:sz w:val="22"/>
                <w:szCs w:val="22"/>
              </w:rPr>
            </w:pPr>
            <w:r w:rsidRPr="007449E6">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1C9741B2" w14:textId="77777777" w:rsidR="007449E6" w:rsidRPr="007449E6" w:rsidRDefault="007449E6" w:rsidP="007449E6">
            <w:pPr>
              <w:spacing w:line="276" w:lineRule="auto"/>
              <w:jc w:val="center"/>
              <w:rPr>
                <w:color w:val="000000"/>
                <w:sz w:val="22"/>
                <w:szCs w:val="22"/>
              </w:rPr>
            </w:pPr>
            <w:r w:rsidRPr="007449E6">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71C0163D" w14:textId="77777777" w:rsidR="007449E6" w:rsidRPr="007449E6" w:rsidRDefault="007449E6" w:rsidP="007449E6">
            <w:pPr>
              <w:spacing w:line="276" w:lineRule="auto"/>
              <w:jc w:val="center"/>
              <w:rPr>
                <w:color w:val="000000"/>
                <w:sz w:val="22"/>
                <w:szCs w:val="22"/>
              </w:rPr>
            </w:pPr>
            <w:r w:rsidRPr="007449E6">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7122146C" w14:textId="77777777" w:rsidR="007449E6" w:rsidRPr="007449E6" w:rsidRDefault="007449E6" w:rsidP="007449E6">
            <w:pPr>
              <w:spacing w:line="276" w:lineRule="auto"/>
              <w:jc w:val="center"/>
              <w:rPr>
                <w:color w:val="000000"/>
                <w:sz w:val="22"/>
                <w:szCs w:val="22"/>
              </w:rPr>
            </w:pPr>
            <w:r w:rsidRPr="007449E6">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43767396" w14:textId="77777777" w:rsidR="007449E6" w:rsidRPr="007449E6" w:rsidRDefault="007449E6" w:rsidP="007449E6">
            <w:pPr>
              <w:spacing w:line="276" w:lineRule="auto"/>
              <w:jc w:val="center"/>
              <w:rPr>
                <w:color w:val="000000"/>
                <w:sz w:val="22"/>
                <w:szCs w:val="22"/>
              </w:rPr>
            </w:pPr>
            <w:r w:rsidRPr="007449E6">
              <w:rPr>
                <w:color w:val="000000"/>
                <w:sz w:val="22"/>
                <w:szCs w:val="22"/>
              </w:rPr>
              <w:t>1 898 706,00</w:t>
            </w:r>
          </w:p>
        </w:tc>
      </w:tr>
      <w:tr w:rsidR="007449E6" w:rsidRPr="007449E6" w14:paraId="5A8F5793" w14:textId="77777777" w:rsidTr="007449E6">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E2E9376" w14:textId="77777777" w:rsidR="007449E6" w:rsidRPr="007449E6" w:rsidRDefault="007449E6" w:rsidP="007449E6">
            <w:pPr>
              <w:spacing w:line="276" w:lineRule="auto"/>
              <w:jc w:val="center"/>
              <w:rPr>
                <w:color w:val="000000"/>
                <w:sz w:val="22"/>
                <w:szCs w:val="22"/>
              </w:rPr>
            </w:pPr>
            <w:r w:rsidRPr="007449E6">
              <w:rPr>
                <w:color w:val="000000"/>
                <w:sz w:val="22"/>
                <w:szCs w:val="22"/>
              </w:rPr>
              <w:t>2</w:t>
            </w:r>
          </w:p>
        </w:tc>
        <w:tc>
          <w:tcPr>
            <w:tcW w:w="1861" w:type="pct"/>
            <w:tcBorders>
              <w:top w:val="nil"/>
              <w:left w:val="nil"/>
              <w:bottom w:val="single" w:sz="4" w:space="0" w:color="auto"/>
              <w:right w:val="single" w:sz="4" w:space="0" w:color="auto"/>
            </w:tcBorders>
            <w:shd w:val="clear" w:color="auto" w:fill="auto"/>
            <w:vAlign w:val="bottom"/>
            <w:hideMark/>
          </w:tcPr>
          <w:p w14:paraId="0BDC0716" w14:textId="77777777" w:rsidR="007449E6" w:rsidRPr="007449E6" w:rsidRDefault="007449E6" w:rsidP="007449E6">
            <w:pPr>
              <w:spacing w:line="276" w:lineRule="auto"/>
              <w:rPr>
                <w:color w:val="000000"/>
                <w:sz w:val="22"/>
                <w:szCs w:val="22"/>
              </w:rPr>
            </w:pPr>
            <w:r w:rsidRPr="007449E6">
              <w:rPr>
                <w:color w:val="000000"/>
                <w:sz w:val="22"/>
                <w:szCs w:val="22"/>
              </w:rPr>
              <w:t xml:space="preserve">Выполнить реконструкцию устройств </w:t>
            </w:r>
          </w:p>
          <w:p w14:paraId="13089C27" w14:textId="77777777" w:rsidR="007449E6" w:rsidRPr="007449E6" w:rsidRDefault="007449E6" w:rsidP="007449E6">
            <w:pPr>
              <w:spacing w:line="276" w:lineRule="auto"/>
              <w:rPr>
                <w:color w:val="000000"/>
                <w:sz w:val="22"/>
                <w:szCs w:val="22"/>
              </w:rPr>
            </w:pPr>
            <w:r w:rsidRPr="007449E6">
              <w:rPr>
                <w:color w:val="000000"/>
                <w:sz w:val="22"/>
                <w:szCs w:val="22"/>
              </w:rPr>
              <w:t>АОПО ВЛ 110 кВ 1К ПС 110 кВ «Анжерская»,</w:t>
            </w:r>
          </w:p>
          <w:p w14:paraId="4C5B50BF" w14:textId="77777777" w:rsidR="007449E6" w:rsidRPr="007449E6" w:rsidRDefault="007449E6" w:rsidP="007449E6">
            <w:pPr>
              <w:spacing w:line="276" w:lineRule="auto"/>
              <w:rPr>
                <w:color w:val="000000"/>
                <w:sz w:val="22"/>
                <w:szCs w:val="22"/>
              </w:rPr>
            </w:pPr>
            <w:r w:rsidRPr="007449E6">
              <w:rPr>
                <w:color w:val="000000"/>
                <w:sz w:val="22"/>
                <w:szCs w:val="22"/>
              </w:rPr>
              <w:t xml:space="preserve"> АОПО ВЛ 110 кВ 2К ПС 110 кВ «Анжерская», </w:t>
            </w:r>
          </w:p>
          <w:p w14:paraId="66357B49" w14:textId="77777777" w:rsidR="007449E6" w:rsidRPr="007449E6" w:rsidRDefault="007449E6" w:rsidP="007449E6">
            <w:pPr>
              <w:spacing w:line="276" w:lineRule="auto"/>
              <w:rPr>
                <w:color w:val="000000"/>
                <w:sz w:val="22"/>
                <w:szCs w:val="22"/>
              </w:rPr>
            </w:pPr>
            <w:r w:rsidRPr="007449E6">
              <w:rPr>
                <w:color w:val="000000"/>
                <w:sz w:val="22"/>
                <w:szCs w:val="22"/>
              </w:rPr>
              <w:t xml:space="preserve">АОПО ВЛ 110 кВ 1К ПС 110 кВ «Яшкинская», </w:t>
            </w:r>
          </w:p>
          <w:p w14:paraId="2CC79FCC" w14:textId="77777777" w:rsidR="007449E6" w:rsidRPr="007449E6" w:rsidRDefault="007449E6" w:rsidP="007449E6">
            <w:pPr>
              <w:spacing w:line="276" w:lineRule="auto"/>
              <w:rPr>
                <w:color w:val="000000"/>
                <w:sz w:val="22"/>
                <w:szCs w:val="22"/>
              </w:rPr>
            </w:pPr>
            <w:r w:rsidRPr="007449E6">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9" w:type="pct"/>
            <w:tcBorders>
              <w:top w:val="nil"/>
              <w:left w:val="nil"/>
              <w:bottom w:val="single" w:sz="4" w:space="0" w:color="auto"/>
              <w:right w:val="single" w:sz="4" w:space="0" w:color="auto"/>
            </w:tcBorders>
            <w:shd w:val="clear" w:color="auto" w:fill="auto"/>
            <w:vAlign w:val="center"/>
            <w:hideMark/>
          </w:tcPr>
          <w:p w14:paraId="014A2DC1" w14:textId="77777777" w:rsidR="007449E6" w:rsidRPr="007449E6" w:rsidRDefault="007449E6" w:rsidP="007449E6">
            <w:pPr>
              <w:spacing w:line="276" w:lineRule="auto"/>
              <w:jc w:val="center"/>
              <w:rPr>
                <w:color w:val="000000"/>
                <w:sz w:val="22"/>
                <w:szCs w:val="22"/>
              </w:rPr>
            </w:pPr>
            <w:r w:rsidRPr="007449E6">
              <w:rPr>
                <w:color w:val="000000"/>
                <w:sz w:val="22"/>
                <w:szCs w:val="22"/>
              </w:rPr>
              <w:t>95 124,70</w:t>
            </w:r>
          </w:p>
        </w:tc>
        <w:tc>
          <w:tcPr>
            <w:tcW w:w="552" w:type="pct"/>
            <w:tcBorders>
              <w:top w:val="nil"/>
              <w:left w:val="nil"/>
              <w:bottom w:val="single" w:sz="4" w:space="0" w:color="auto"/>
              <w:right w:val="single" w:sz="4" w:space="0" w:color="auto"/>
            </w:tcBorders>
            <w:shd w:val="clear" w:color="auto" w:fill="auto"/>
            <w:vAlign w:val="center"/>
            <w:hideMark/>
          </w:tcPr>
          <w:p w14:paraId="15C9F405" w14:textId="77777777" w:rsidR="007449E6" w:rsidRPr="007449E6" w:rsidRDefault="007449E6" w:rsidP="007449E6">
            <w:pPr>
              <w:spacing w:line="276" w:lineRule="auto"/>
              <w:jc w:val="center"/>
              <w:rPr>
                <w:color w:val="000000"/>
                <w:sz w:val="22"/>
                <w:szCs w:val="22"/>
              </w:rPr>
            </w:pPr>
            <w:r w:rsidRPr="007449E6">
              <w:rPr>
                <w:color w:val="000000"/>
                <w:sz w:val="22"/>
                <w:szCs w:val="22"/>
              </w:rPr>
              <w:t>1 510 192,40</w:t>
            </w:r>
          </w:p>
        </w:tc>
        <w:tc>
          <w:tcPr>
            <w:tcW w:w="556" w:type="pct"/>
            <w:tcBorders>
              <w:top w:val="nil"/>
              <w:left w:val="nil"/>
              <w:bottom w:val="single" w:sz="4" w:space="0" w:color="auto"/>
              <w:right w:val="single" w:sz="4" w:space="0" w:color="auto"/>
            </w:tcBorders>
            <w:shd w:val="clear" w:color="auto" w:fill="auto"/>
            <w:vAlign w:val="center"/>
            <w:hideMark/>
          </w:tcPr>
          <w:p w14:paraId="7FA3326A" w14:textId="77777777" w:rsidR="007449E6" w:rsidRPr="007449E6" w:rsidRDefault="007449E6" w:rsidP="007449E6">
            <w:pPr>
              <w:spacing w:line="276" w:lineRule="auto"/>
              <w:jc w:val="center"/>
              <w:rPr>
                <w:color w:val="000000"/>
                <w:sz w:val="22"/>
                <w:szCs w:val="22"/>
              </w:rPr>
            </w:pPr>
            <w:r w:rsidRPr="007449E6">
              <w:rPr>
                <w:color w:val="000000"/>
                <w:sz w:val="22"/>
                <w:szCs w:val="22"/>
              </w:rPr>
              <w:t>73 545,40</w:t>
            </w:r>
          </w:p>
        </w:tc>
        <w:tc>
          <w:tcPr>
            <w:tcW w:w="429" w:type="pct"/>
            <w:tcBorders>
              <w:top w:val="nil"/>
              <w:left w:val="nil"/>
              <w:bottom w:val="single" w:sz="4" w:space="0" w:color="auto"/>
              <w:right w:val="single" w:sz="4" w:space="0" w:color="auto"/>
            </w:tcBorders>
            <w:shd w:val="clear" w:color="auto" w:fill="auto"/>
            <w:vAlign w:val="center"/>
            <w:hideMark/>
          </w:tcPr>
          <w:p w14:paraId="32D2069B" w14:textId="77777777" w:rsidR="007449E6" w:rsidRPr="007449E6" w:rsidRDefault="007449E6" w:rsidP="007449E6">
            <w:pPr>
              <w:spacing w:line="276" w:lineRule="auto"/>
              <w:jc w:val="center"/>
              <w:rPr>
                <w:color w:val="000000"/>
                <w:sz w:val="22"/>
                <w:szCs w:val="22"/>
              </w:rPr>
            </w:pPr>
            <w:r w:rsidRPr="007449E6">
              <w:rPr>
                <w:color w:val="000000"/>
                <w:sz w:val="22"/>
                <w:szCs w:val="22"/>
              </w:rPr>
              <w:t>66 001,47</w:t>
            </w:r>
          </w:p>
        </w:tc>
        <w:tc>
          <w:tcPr>
            <w:tcW w:w="468" w:type="pct"/>
            <w:tcBorders>
              <w:top w:val="nil"/>
              <w:left w:val="nil"/>
              <w:bottom w:val="single" w:sz="4" w:space="0" w:color="auto"/>
              <w:right w:val="single" w:sz="4" w:space="0" w:color="auto"/>
            </w:tcBorders>
            <w:shd w:val="clear" w:color="auto" w:fill="auto"/>
            <w:vAlign w:val="center"/>
            <w:hideMark/>
          </w:tcPr>
          <w:p w14:paraId="3E542E5E" w14:textId="77777777" w:rsidR="007449E6" w:rsidRPr="007449E6" w:rsidRDefault="007449E6" w:rsidP="007449E6">
            <w:pPr>
              <w:spacing w:line="276" w:lineRule="auto"/>
              <w:jc w:val="center"/>
              <w:rPr>
                <w:color w:val="000000"/>
                <w:sz w:val="22"/>
                <w:szCs w:val="22"/>
              </w:rPr>
            </w:pPr>
            <w:r w:rsidRPr="007449E6">
              <w:rPr>
                <w:color w:val="000000"/>
                <w:sz w:val="22"/>
                <w:szCs w:val="22"/>
              </w:rPr>
              <w:t>153 842,03</w:t>
            </w:r>
          </w:p>
        </w:tc>
        <w:tc>
          <w:tcPr>
            <w:tcW w:w="524" w:type="pct"/>
            <w:tcBorders>
              <w:top w:val="nil"/>
              <w:left w:val="nil"/>
              <w:bottom w:val="single" w:sz="4" w:space="0" w:color="auto"/>
              <w:right w:val="single" w:sz="4" w:space="0" w:color="auto"/>
            </w:tcBorders>
            <w:shd w:val="clear" w:color="auto" w:fill="auto"/>
            <w:vAlign w:val="center"/>
            <w:hideMark/>
          </w:tcPr>
          <w:p w14:paraId="3E839F9E" w14:textId="77777777" w:rsidR="007449E6" w:rsidRPr="007449E6" w:rsidRDefault="007449E6" w:rsidP="007449E6">
            <w:pPr>
              <w:spacing w:line="276" w:lineRule="auto"/>
              <w:jc w:val="center"/>
              <w:rPr>
                <w:color w:val="000000"/>
                <w:sz w:val="22"/>
                <w:szCs w:val="22"/>
              </w:rPr>
            </w:pPr>
            <w:r w:rsidRPr="007449E6">
              <w:rPr>
                <w:color w:val="000000"/>
                <w:sz w:val="22"/>
                <w:szCs w:val="22"/>
              </w:rPr>
              <w:t>1 898 706,00</w:t>
            </w:r>
          </w:p>
        </w:tc>
      </w:tr>
      <w:tr w:rsidR="007449E6" w:rsidRPr="007449E6" w14:paraId="73C21F4D" w14:textId="77777777" w:rsidTr="007449E6">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481F80D0" w14:textId="77777777" w:rsidR="007449E6" w:rsidRPr="007449E6" w:rsidRDefault="007449E6" w:rsidP="007449E6">
            <w:pPr>
              <w:spacing w:line="276" w:lineRule="auto"/>
              <w:rPr>
                <w:i/>
                <w:iCs/>
                <w:color w:val="000000"/>
                <w:sz w:val="22"/>
                <w:szCs w:val="22"/>
              </w:rPr>
            </w:pPr>
            <w:r w:rsidRPr="007449E6">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7B9D804E" w14:textId="77777777" w:rsidR="007449E6" w:rsidRPr="007449E6" w:rsidRDefault="007449E6" w:rsidP="007449E6">
            <w:pPr>
              <w:spacing w:line="276" w:lineRule="auto"/>
              <w:rPr>
                <w:i/>
                <w:iCs/>
                <w:color w:val="000000"/>
                <w:sz w:val="22"/>
                <w:szCs w:val="22"/>
              </w:rPr>
            </w:pPr>
            <w:r w:rsidRPr="007449E6">
              <w:rPr>
                <w:i/>
                <w:iCs/>
                <w:color w:val="000000"/>
                <w:sz w:val="22"/>
                <w:szCs w:val="22"/>
              </w:rPr>
              <w:t>Индексы (1 кв. 2020 г.)</w:t>
            </w:r>
          </w:p>
        </w:tc>
        <w:tc>
          <w:tcPr>
            <w:tcW w:w="429" w:type="pct"/>
            <w:tcBorders>
              <w:top w:val="nil"/>
              <w:left w:val="nil"/>
              <w:bottom w:val="single" w:sz="4" w:space="0" w:color="auto"/>
              <w:right w:val="single" w:sz="4" w:space="0" w:color="auto"/>
            </w:tcBorders>
            <w:shd w:val="clear" w:color="auto" w:fill="auto"/>
            <w:vAlign w:val="center"/>
            <w:hideMark/>
          </w:tcPr>
          <w:p w14:paraId="64501AE2"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8,08</w:t>
            </w:r>
          </w:p>
        </w:tc>
        <w:tc>
          <w:tcPr>
            <w:tcW w:w="552" w:type="pct"/>
            <w:tcBorders>
              <w:top w:val="nil"/>
              <w:left w:val="nil"/>
              <w:bottom w:val="single" w:sz="4" w:space="0" w:color="auto"/>
              <w:right w:val="single" w:sz="4" w:space="0" w:color="auto"/>
            </w:tcBorders>
            <w:shd w:val="clear" w:color="auto" w:fill="auto"/>
            <w:vAlign w:val="center"/>
            <w:hideMark/>
          </w:tcPr>
          <w:p w14:paraId="70243554"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4,81</w:t>
            </w:r>
          </w:p>
        </w:tc>
        <w:tc>
          <w:tcPr>
            <w:tcW w:w="556" w:type="pct"/>
            <w:tcBorders>
              <w:top w:val="nil"/>
              <w:left w:val="nil"/>
              <w:bottom w:val="single" w:sz="4" w:space="0" w:color="auto"/>
              <w:right w:val="single" w:sz="4" w:space="0" w:color="auto"/>
            </w:tcBorders>
            <w:shd w:val="clear" w:color="auto" w:fill="auto"/>
            <w:vAlign w:val="center"/>
            <w:hideMark/>
          </w:tcPr>
          <w:p w14:paraId="381EC091"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18,01</w:t>
            </w:r>
          </w:p>
        </w:tc>
        <w:tc>
          <w:tcPr>
            <w:tcW w:w="429" w:type="pct"/>
            <w:tcBorders>
              <w:top w:val="nil"/>
              <w:left w:val="nil"/>
              <w:bottom w:val="single" w:sz="4" w:space="0" w:color="auto"/>
              <w:right w:val="single" w:sz="4" w:space="0" w:color="auto"/>
            </w:tcBorders>
            <w:shd w:val="clear" w:color="auto" w:fill="auto"/>
            <w:vAlign w:val="center"/>
            <w:hideMark/>
          </w:tcPr>
          <w:p w14:paraId="0ECE47A1"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4,32</w:t>
            </w:r>
          </w:p>
        </w:tc>
        <w:tc>
          <w:tcPr>
            <w:tcW w:w="468" w:type="pct"/>
            <w:tcBorders>
              <w:top w:val="nil"/>
              <w:left w:val="nil"/>
              <w:bottom w:val="single" w:sz="4" w:space="0" w:color="auto"/>
              <w:right w:val="single" w:sz="4" w:space="0" w:color="auto"/>
            </w:tcBorders>
            <w:shd w:val="clear" w:color="auto" w:fill="auto"/>
            <w:vAlign w:val="center"/>
            <w:hideMark/>
          </w:tcPr>
          <w:p w14:paraId="1A9EB3DF"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9,50</w:t>
            </w:r>
          </w:p>
        </w:tc>
        <w:tc>
          <w:tcPr>
            <w:tcW w:w="524" w:type="pct"/>
            <w:tcBorders>
              <w:top w:val="nil"/>
              <w:left w:val="nil"/>
              <w:bottom w:val="single" w:sz="4" w:space="0" w:color="auto"/>
              <w:right w:val="single" w:sz="4" w:space="0" w:color="auto"/>
            </w:tcBorders>
            <w:shd w:val="clear" w:color="auto" w:fill="auto"/>
            <w:vAlign w:val="center"/>
            <w:hideMark/>
          </w:tcPr>
          <w:p w14:paraId="55673752"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 </w:t>
            </w:r>
          </w:p>
        </w:tc>
      </w:tr>
      <w:tr w:rsidR="007449E6" w:rsidRPr="007449E6" w14:paraId="21A07EA6" w14:textId="77777777" w:rsidTr="007449E6">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7937B6FE" w14:textId="77777777" w:rsidR="007449E6" w:rsidRPr="007449E6" w:rsidRDefault="007449E6" w:rsidP="007449E6">
            <w:pPr>
              <w:spacing w:line="276" w:lineRule="auto"/>
              <w:rPr>
                <w:b/>
                <w:bCs/>
                <w:color w:val="000000"/>
                <w:sz w:val="22"/>
                <w:szCs w:val="22"/>
              </w:rPr>
            </w:pPr>
            <w:r w:rsidRPr="007449E6">
              <w:rPr>
                <w:b/>
                <w:bCs/>
                <w:color w:val="000000"/>
                <w:sz w:val="22"/>
                <w:szCs w:val="22"/>
              </w:rPr>
              <w:t> </w:t>
            </w:r>
          </w:p>
        </w:tc>
        <w:tc>
          <w:tcPr>
            <w:tcW w:w="1861" w:type="pct"/>
            <w:tcBorders>
              <w:top w:val="nil"/>
              <w:left w:val="nil"/>
              <w:bottom w:val="single" w:sz="4" w:space="0" w:color="auto"/>
              <w:right w:val="single" w:sz="4" w:space="0" w:color="auto"/>
            </w:tcBorders>
            <w:shd w:val="clear" w:color="auto" w:fill="auto"/>
            <w:vAlign w:val="bottom"/>
            <w:hideMark/>
          </w:tcPr>
          <w:p w14:paraId="69742F5F" w14:textId="77777777" w:rsidR="007449E6" w:rsidRPr="007449E6" w:rsidRDefault="007449E6" w:rsidP="007449E6">
            <w:pPr>
              <w:spacing w:line="276" w:lineRule="auto"/>
              <w:rPr>
                <w:b/>
                <w:bCs/>
                <w:color w:val="000000"/>
                <w:sz w:val="22"/>
                <w:szCs w:val="22"/>
              </w:rPr>
            </w:pPr>
            <w:r w:rsidRPr="007449E6">
              <w:rPr>
                <w:b/>
                <w:bCs/>
                <w:color w:val="000000"/>
                <w:sz w:val="22"/>
                <w:szCs w:val="22"/>
              </w:rPr>
              <w:t>Итого сметная стоимость, руб. (в ценах на 1 кв. 2020)</w:t>
            </w:r>
          </w:p>
        </w:tc>
        <w:tc>
          <w:tcPr>
            <w:tcW w:w="429" w:type="pct"/>
            <w:tcBorders>
              <w:top w:val="nil"/>
              <w:left w:val="nil"/>
              <w:bottom w:val="single" w:sz="4" w:space="0" w:color="auto"/>
              <w:right w:val="single" w:sz="4" w:space="0" w:color="auto"/>
            </w:tcBorders>
            <w:shd w:val="clear" w:color="auto" w:fill="auto"/>
            <w:vAlign w:val="center"/>
            <w:hideMark/>
          </w:tcPr>
          <w:p w14:paraId="294A4E8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768 607,58</w:t>
            </w:r>
          </w:p>
        </w:tc>
        <w:tc>
          <w:tcPr>
            <w:tcW w:w="552" w:type="pct"/>
            <w:tcBorders>
              <w:top w:val="nil"/>
              <w:left w:val="nil"/>
              <w:bottom w:val="single" w:sz="4" w:space="0" w:color="auto"/>
              <w:right w:val="single" w:sz="4" w:space="0" w:color="auto"/>
            </w:tcBorders>
            <w:shd w:val="clear" w:color="auto" w:fill="auto"/>
            <w:vAlign w:val="center"/>
            <w:hideMark/>
          </w:tcPr>
          <w:p w14:paraId="22B2F339"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7 264 025,44</w:t>
            </w:r>
          </w:p>
        </w:tc>
        <w:tc>
          <w:tcPr>
            <w:tcW w:w="556" w:type="pct"/>
            <w:tcBorders>
              <w:top w:val="nil"/>
              <w:left w:val="nil"/>
              <w:bottom w:val="single" w:sz="4" w:space="0" w:color="auto"/>
              <w:right w:val="single" w:sz="4" w:space="0" w:color="auto"/>
            </w:tcBorders>
            <w:shd w:val="clear" w:color="auto" w:fill="auto"/>
            <w:vAlign w:val="center"/>
            <w:hideMark/>
          </w:tcPr>
          <w:p w14:paraId="4629A04F"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1 324 552,64</w:t>
            </w:r>
          </w:p>
        </w:tc>
        <w:tc>
          <w:tcPr>
            <w:tcW w:w="429" w:type="pct"/>
            <w:tcBorders>
              <w:top w:val="nil"/>
              <w:left w:val="nil"/>
              <w:bottom w:val="single" w:sz="4" w:space="0" w:color="auto"/>
              <w:right w:val="single" w:sz="4" w:space="0" w:color="auto"/>
            </w:tcBorders>
            <w:shd w:val="clear" w:color="auto" w:fill="auto"/>
            <w:vAlign w:val="center"/>
            <w:hideMark/>
          </w:tcPr>
          <w:p w14:paraId="45F7BEE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285 126,36</w:t>
            </w:r>
          </w:p>
        </w:tc>
        <w:tc>
          <w:tcPr>
            <w:tcW w:w="468" w:type="pct"/>
            <w:tcBorders>
              <w:top w:val="nil"/>
              <w:left w:val="nil"/>
              <w:bottom w:val="single" w:sz="4" w:space="0" w:color="auto"/>
              <w:right w:val="single" w:sz="4" w:space="0" w:color="auto"/>
            </w:tcBorders>
            <w:shd w:val="clear" w:color="auto" w:fill="auto"/>
            <w:vAlign w:val="center"/>
            <w:hideMark/>
          </w:tcPr>
          <w:p w14:paraId="4C648E32"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1 461 499,27</w:t>
            </w:r>
          </w:p>
        </w:tc>
        <w:tc>
          <w:tcPr>
            <w:tcW w:w="524" w:type="pct"/>
            <w:tcBorders>
              <w:top w:val="nil"/>
              <w:left w:val="nil"/>
              <w:bottom w:val="single" w:sz="4" w:space="0" w:color="auto"/>
              <w:right w:val="single" w:sz="4" w:space="0" w:color="auto"/>
            </w:tcBorders>
            <w:shd w:val="clear" w:color="auto" w:fill="auto"/>
            <w:vAlign w:val="center"/>
            <w:hideMark/>
          </w:tcPr>
          <w:p w14:paraId="48AFF6EB"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11 103 811,28</w:t>
            </w:r>
          </w:p>
        </w:tc>
      </w:tr>
      <w:tr w:rsidR="007449E6" w:rsidRPr="007449E6" w14:paraId="5F922877" w14:textId="77777777" w:rsidTr="007449E6">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252761A6" w14:textId="77777777" w:rsidR="007449E6" w:rsidRPr="007449E6" w:rsidRDefault="007449E6" w:rsidP="007449E6">
            <w:pPr>
              <w:spacing w:line="276" w:lineRule="auto"/>
              <w:rPr>
                <w:i/>
                <w:iCs/>
                <w:color w:val="000000"/>
                <w:sz w:val="22"/>
                <w:szCs w:val="22"/>
              </w:rPr>
            </w:pPr>
            <w:r w:rsidRPr="007449E6">
              <w:rPr>
                <w:i/>
                <w:iCs/>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72D9F1BF"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(2020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2E1C216D"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1,071</w:t>
            </w:r>
          </w:p>
        </w:tc>
        <w:tc>
          <w:tcPr>
            <w:tcW w:w="524" w:type="pct"/>
            <w:tcBorders>
              <w:top w:val="nil"/>
              <w:left w:val="nil"/>
              <w:bottom w:val="single" w:sz="4" w:space="0" w:color="auto"/>
              <w:right w:val="single" w:sz="4" w:space="0" w:color="auto"/>
            </w:tcBorders>
            <w:shd w:val="clear" w:color="auto" w:fill="auto"/>
            <w:vAlign w:val="center"/>
            <w:hideMark/>
          </w:tcPr>
          <w:p w14:paraId="083B21F3"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 </w:t>
            </w:r>
          </w:p>
        </w:tc>
      </w:tr>
      <w:tr w:rsidR="007449E6" w:rsidRPr="007449E6" w14:paraId="148C4990" w14:textId="77777777" w:rsidTr="007449E6">
        <w:trPr>
          <w:trHeight w:val="20"/>
        </w:trPr>
        <w:tc>
          <w:tcPr>
            <w:tcW w:w="179" w:type="pct"/>
            <w:tcBorders>
              <w:top w:val="nil"/>
              <w:left w:val="single" w:sz="4" w:space="0" w:color="auto"/>
              <w:bottom w:val="single" w:sz="4" w:space="0" w:color="auto"/>
              <w:right w:val="single" w:sz="4" w:space="0" w:color="auto"/>
            </w:tcBorders>
            <w:shd w:val="clear" w:color="auto" w:fill="auto"/>
            <w:vAlign w:val="bottom"/>
            <w:hideMark/>
          </w:tcPr>
          <w:p w14:paraId="0527381F"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1861" w:type="pct"/>
            <w:tcBorders>
              <w:top w:val="nil"/>
              <w:left w:val="nil"/>
              <w:bottom w:val="single" w:sz="4" w:space="0" w:color="auto"/>
              <w:right w:val="single" w:sz="4" w:space="0" w:color="auto"/>
            </w:tcBorders>
            <w:shd w:val="clear" w:color="auto" w:fill="auto"/>
            <w:vAlign w:val="center"/>
            <w:hideMark/>
          </w:tcPr>
          <w:p w14:paraId="4CA0BD66"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(2021 г.)</w:t>
            </w:r>
          </w:p>
        </w:tc>
        <w:tc>
          <w:tcPr>
            <w:tcW w:w="2433" w:type="pct"/>
            <w:gridSpan w:val="5"/>
            <w:tcBorders>
              <w:top w:val="single" w:sz="4" w:space="0" w:color="auto"/>
              <w:left w:val="nil"/>
              <w:bottom w:val="single" w:sz="4" w:space="0" w:color="auto"/>
              <w:right w:val="single" w:sz="4" w:space="0" w:color="000000"/>
            </w:tcBorders>
            <w:shd w:val="clear" w:color="auto" w:fill="auto"/>
            <w:vAlign w:val="center"/>
            <w:hideMark/>
          </w:tcPr>
          <w:p w14:paraId="4D8EDE7A" w14:textId="77777777" w:rsidR="007449E6" w:rsidRPr="007449E6" w:rsidRDefault="007449E6" w:rsidP="007449E6">
            <w:pPr>
              <w:spacing w:line="276" w:lineRule="auto"/>
              <w:jc w:val="center"/>
              <w:rPr>
                <w:color w:val="000000"/>
                <w:sz w:val="22"/>
                <w:szCs w:val="22"/>
              </w:rPr>
            </w:pPr>
            <w:r w:rsidRPr="007449E6">
              <w:rPr>
                <w:color w:val="000000"/>
                <w:sz w:val="22"/>
                <w:szCs w:val="22"/>
              </w:rPr>
              <w:t>1,069</w:t>
            </w:r>
          </w:p>
        </w:tc>
        <w:tc>
          <w:tcPr>
            <w:tcW w:w="524" w:type="pct"/>
            <w:tcBorders>
              <w:top w:val="nil"/>
              <w:left w:val="nil"/>
              <w:bottom w:val="single" w:sz="4" w:space="0" w:color="auto"/>
              <w:right w:val="single" w:sz="4" w:space="0" w:color="auto"/>
            </w:tcBorders>
            <w:shd w:val="clear" w:color="auto" w:fill="auto"/>
            <w:vAlign w:val="center"/>
            <w:hideMark/>
          </w:tcPr>
          <w:p w14:paraId="7CF9C1C9"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2DCB9B1A" w14:textId="77777777" w:rsidTr="007449E6">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4EED16F" w14:textId="77777777" w:rsidR="007449E6" w:rsidRPr="007449E6" w:rsidRDefault="007449E6" w:rsidP="007449E6">
            <w:pPr>
              <w:spacing w:line="276" w:lineRule="auto"/>
              <w:rPr>
                <w:b/>
                <w:bCs/>
                <w:color w:val="000000"/>
                <w:sz w:val="22"/>
                <w:szCs w:val="22"/>
              </w:rPr>
            </w:pPr>
            <w:r w:rsidRPr="007449E6">
              <w:rPr>
                <w:b/>
                <w:bCs/>
                <w:color w:val="000000"/>
                <w:sz w:val="22"/>
                <w:szCs w:val="22"/>
              </w:rPr>
              <w:t>Всего в ценах по состоянию на 2021 год, руб.</w:t>
            </w:r>
          </w:p>
        </w:tc>
        <w:tc>
          <w:tcPr>
            <w:tcW w:w="429" w:type="pct"/>
            <w:tcBorders>
              <w:top w:val="nil"/>
              <w:left w:val="nil"/>
              <w:bottom w:val="single" w:sz="4" w:space="0" w:color="auto"/>
              <w:right w:val="single" w:sz="4" w:space="0" w:color="auto"/>
            </w:tcBorders>
            <w:shd w:val="clear" w:color="auto" w:fill="auto"/>
            <w:vAlign w:val="center"/>
            <w:hideMark/>
          </w:tcPr>
          <w:p w14:paraId="38E56B0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center"/>
            <w:hideMark/>
          </w:tcPr>
          <w:p w14:paraId="54481EB2"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center"/>
            <w:hideMark/>
          </w:tcPr>
          <w:p w14:paraId="6DCE781D"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center"/>
            <w:hideMark/>
          </w:tcPr>
          <w:p w14:paraId="24E2EE7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center"/>
            <w:hideMark/>
          </w:tcPr>
          <w:p w14:paraId="30E4184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center"/>
            <w:hideMark/>
          </w:tcPr>
          <w:p w14:paraId="3984916B"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12 302 462,16</w:t>
            </w:r>
          </w:p>
        </w:tc>
      </w:tr>
      <w:tr w:rsidR="007449E6" w:rsidRPr="007449E6" w14:paraId="3C266A10" w14:textId="77777777" w:rsidTr="007449E6">
        <w:trPr>
          <w:trHeight w:val="20"/>
        </w:trPr>
        <w:tc>
          <w:tcPr>
            <w:tcW w:w="204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709F721"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ИТОГО</w:t>
            </w:r>
          </w:p>
        </w:tc>
        <w:tc>
          <w:tcPr>
            <w:tcW w:w="429" w:type="pct"/>
            <w:tcBorders>
              <w:top w:val="nil"/>
              <w:left w:val="nil"/>
              <w:bottom w:val="single" w:sz="4" w:space="0" w:color="auto"/>
              <w:right w:val="single" w:sz="4" w:space="0" w:color="auto"/>
            </w:tcBorders>
            <w:shd w:val="clear" w:color="auto" w:fill="auto"/>
            <w:vAlign w:val="bottom"/>
            <w:hideMark/>
          </w:tcPr>
          <w:p w14:paraId="545AA027"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52" w:type="pct"/>
            <w:tcBorders>
              <w:top w:val="nil"/>
              <w:left w:val="nil"/>
              <w:bottom w:val="single" w:sz="4" w:space="0" w:color="auto"/>
              <w:right w:val="single" w:sz="4" w:space="0" w:color="auto"/>
            </w:tcBorders>
            <w:shd w:val="clear" w:color="auto" w:fill="auto"/>
            <w:vAlign w:val="bottom"/>
            <w:hideMark/>
          </w:tcPr>
          <w:p w14:paraId="33BED90D"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56" w:type="pct"/>
            <w:tcBorders>
              <w:top w:val="nil"/>
              <w:left w:val="nil"/>
              <w:bottom w:val="single" w:sz="4" w:space="0" w:color="auto"/>
              <w:right w:val="single" w:sz="4" w:space="0" w:color="auto"/>
            </w:tcBorders>
            <w:shd w:val="clear" w:color="auto" w:fill="auto"/>
            <w:vAlign w:val="bottom"/>
            <w:hideMark/>
          </w:tcPr>
          <w:p w14:paraId="3B999C3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29" w:type="pct"/>
            <w:tcBorders>
              <w:top w:val="nil"/>
              <w:left w:val="nil"/>
              <w:bottom w:val="single" w:sz="4" w:space="0" w:color="auto"/>
              <w:right w:val="single" w:sz="4" w:space="0" w:color="auto"/>
            </w:tcBorders>
            <w:shd w:val="clear" w:color="auto" w:fill="auto"/>
            <w:vAlign w:val="bottom"/>
            <w:hideMark/>
          </w:tcPr>
          <w:p w14:paraId="0F0BCC2B"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68" w:type="pct"/>
            <w:tcBorders>
              <w:top w:val="nil"/>
              <w:left w:val="nil"/>
              <w:bottom w:val="single" w:sz="4" w:space="0" w:color="auto"/>
              <w:right w:val="single" w:sz="4" w:space="0" w:color="auto"/>
            </w:tcBorders>
            <w:shd w:val="clear" w:color="auto" w:fill="auto"/>
            <w:vAlign w:val="bottom"/>
            <w:hideMark/>
          </w:tcPr>
          <w:p w14:paraId="52A458B3"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24" w:type="pct"/>
            <w:tcBorders>
              <w:top w:val="nil"/>
              <w:left w:val="nil"/>
              <w:bottom w:val="single" w:sz="4" w:space="0" w:color="auto"/>
              <w:right w:val="single" w:sz="4" w:space="0" w:color="auto"/>
            </w:tcBorders>
            <w:shd w:val="clear" w:color="auto" w:fill="auto"/>
            <w:vAlign w:val="bottom"/>
            <w:hideMark/>
          </w:tcPr>
          <w:p w14:paraId="05EBA50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12 302 462,16</w:t>
            </w:r>
          </w:p>
        </w:tc>
      </w:tr>
    </w:tbl>
    <w:p w14:paraId="28BFB8F6" w14:textId="77777777" w:rsidR="007449E6" w:rsidRPr="007449E6" w:rsidRDefault="007449E6" w:rsidP="007449E6">
      <w:pPr>
        <w:spacing w:line="276" w:lineRule="auto"/>
        <w:ind w:firstLine="720"/>
        <w:jc w:val="both"/>
        <w:rPr>
          <w:sz w:val="28"/>
          <w:szCs w:val="28"/>
        </w:rPr>
      </w:pPr>
    </w:p>
    <w:p w14:paraId="5E278457" w14:textId="77777777" w:rsidR="007449E6" w:rsidRPr="007449E6" w:rsidRDefault="007449E6" w:rsidP="007449E6">
      <w:pPr>
        <w:spacing w:line="276" w:lineRule="auto"/>
        <w:ind w:firstLine="720"/>
        <w:jc w:val="both"/>
        <w:rPr>
          <w:sz w:val="28"/>
          <w:szCs w:val="28"/>
        </w:rPr>
        <w:sectPr w:rsidR="007449E6" w:rsidRPr="007449E6" w:rsidSect="007449E6">
          <w:pgSz w:w="16838" w:h="11906" w:orient="landscape"/>
          <w:pgMar w:top="1276" w:right="993" w:bottom="850" w:left="1276" w:header="708" w:footer="708" w:gutter="0"/>
          <w:cols w:space="708"/>
          <w:docGrid w:linePitch="360"/>
        </w:sectPr>
      </w:pPr>
    </w:p>
    <w:p w14:paraId="2D0CE8AE" w14:textId="77777777" w:rsidR="007449E6" w:rsidRPr="007449E6" w:rsidRDefault="007449E6" w:rsidP="007449E6">
      <w:pPr>
        <w:spacing w:line="276" w:lineRule="auto"/>
        <w:ind w:firstLine="720"/>
        <w:jc w:val="both"/>
        <w:rPr>
          <w:sz w:val="28"/>
          <w:szCs w:val="28"/>
        </w:rPr>
      </w:pPr>
      <w:r w:rsidRPr="007449E6">
        <w:rPr>
          <w:sz w:val="28"/>
          <w:szCs w:val="28"/>
        </w:rPr>
        <w:lastRenderedPageBreak/>
        <w:t>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12</w:t>
      </w:r>
      <w:r w:rsidRPr="007449E6">
        <w:rPr>
          <w:sz w:val="28"/>
          <w:szCs w:val="28"/>
          <w:lang w:val="en-US"/>
        </w:rPr>
        <w:t> </w:t>
      </w:r>
      <w:r w:rsidRPr="007449E6">
        <w:rPr>
          <w:sz w:val="28"/>
          <w:szCs w:val="28"/>
        </w:rPr>
        <w:t>314,006 тыс. руб.</w:t>
      </w:r>
    </w:p>
    <w:p w14:paraId="63472457" w14:textId="77777777" w:rsidR="007449E6" w:rsidRPr="007449E6" w:rsidRDefault="007449E6" w:rsidP="007449E6">
      <w:pPr>
        <w:spacing w:line="276" w:lineRule="auto"/>
        <w:ind w:firstLine="720"/>
        <w:jc w:val="both"/>
        <w:rPr>
          <w:sz w:val="28"/>
          <w:szCs w:val="28"/>
        </w:rPr>
      </w:pPr>
      <w:r w:rsidRPr="007449E6">
        <w:rPr>
          <w:sz w:val="28"/>
          <w:szCs w:val="28"/>
        </w:rPr>
        <w:t>Расчет представлен в таблице 3.</w:t>
      </w:r>
    </w:p>
    <w:p w14:paraId="3B4A023C" w14:textId="77777777" w:rsidR="007449E6" w:rsidRPr="007449E6" w:rsidRDefault="007449E6" w:rsidP="007449E6">
      <w:pPr>
        <w:spacing w:line="276" w:lineRule="auto"/>
        <w:ind w:firstLine="720"/>
        <w:jc w:val="both"/>
        <w:rPr>
          <w:sz w:val="28"/>
          <w:szCs w:val="28"/>
        </w:rPr>
        <w:sectPr w:rsidR="007449E6" w:rsidRPr="007449E6" w:rsidSect="007449E6">
          <w:pgSz w:w="11906" w:h="16838"/>
          <w:pgMar w:top="993" w:right="850" w:bottom="1276" w:left="1276" w:header="708" w:footer="708" w:gutter="0"/>
          <w:cols w:space="708"/>
          <w:docGrid w:linePitch="360"/>
        </w:sectPr>
      </w:pPr>
    </w:p>
    <w:p w14:paraId="21448F77" w14:textId="77777777" w:rsidR="007449E6" w:rsidRPr="007449E6" w:rsidRDefault="007449E6" w:rsidP="007449E6">
      <w:pPr>
        <w:spacing w:line="276" w:lineRule="auto"/>
        <w:ind w:firstLine="720"/>
        <w:jc w:val="right"/>
        <w:rPr>
          <w:sz w:val="28"/>
          <w:szCs w:val="28"/>
        </w:rPr>
      </w:pPr>
      <w:r w:rsidRPr="007449E6">
        <w:rPr>
          <w:sz w:val="28"/>
          <w:szCs w:val="28"/>
        </w:rPr>
        <w:lastRenderedPageBreak/>
        <w:t>Таблица 3 – Предложение РЭК (реконструкция существующих сетей)</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575"/>
        <w:gridCol w:w="1231"/>
        <w:gridCol w:w="1641"/>
        <w:gridCol w:w="1650"/>
        <w:gridCol w:w="1235"/>
        <w:gridCol w:w="1353"/>
        <w:gridCol w:w="1521"/>
      </w:tblGrid>
      <w:tr w:rsidR="007449E6" w:rsidRPr="007449E6" w14:paraId="296BF2CB" w14:textId="77777777" w:rsidTr="007449E6">
        <w:trPr>
          <w:trHeight w:val="20"/>
        </w:trPr>
        <w:tc>
          <w:tcPr>
            <w:tcW w:w="177" w:type="pct"/>
            <w:shd w:val="clear" w:color="auto" w:fill="auto"/>
            <w:vAlign w:val="center"/>
            <w:hideMark/>
          </w:tcPr>
          <w:p w14:paraId="5E408FA3"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п/п</w:t>
            </w:r>
          </w:p>
        </w:tc>
        <w:tc>
          <w:tcPr>
            <w:tcW w:w="1896" w:type="pct"/>
            <w:shd w:val="clear" w:color="auto" w:fill="auto"/>
            <w:vAlign w:val="center"/>
            <w:hideMark/>
          </w:tcPr>
          <w:p w14:paraId="6DD33E06"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Мероприятие</w:t>
            </w:r>
          </w:p>
        </w:tc>
        <w:tc>
          <w:tcPr>
            <w:tcW w:w="422" w:type="pct"/>
            <w:shd w:val="clear" w:color="auto" w:fill="auto"/>
            <w:vAlign w:val="center"/>
            <w:hideMark/>
          </w:tcPr>
          <w:p w14:paraId="5BFF55E7"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СМР</w:t>
            </w:r>
          </w:p>
        </w:tc>
        <w:tc>
          <w:tcPr>
            <w:tcW w:w="548" w:type="pct"/>
            <w:shd w:val="clear" w:color="auto" w:fill="auto"/>
            <w:vAlign w:val="center"/>
            <w:hideMark/>
          </w:tcPr>
          <w:p w14:paraId="6D8F642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Оборудование</w:t>
            </w:r>
          </w:p>
        </w:tc>
        <w:tc>
          <w:tcPr>
            <w:tcW w:w="551" w:type="pct"/>
            <w:shd w:val="clear" w:color="auto" w:fill="auto"/>
            <w:vAlign w:val="center"/>
            <w:hideMark/>
          </w:tcPr>
          <w:p w14:paraId="3101C87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Пусконаладка</w:t>
            </w:r>
          </w:p>
        </w:tc>
        <w:tc>
          <w:tcPr>
            <w:tcW w:w="423" w:type="pct"/>
            <w:shd w:val="clear" w:color="auto" w:fill="auto"/>
            <w:vAlign w:val="center"/>
            <w:hideMark/>
          </w:tcPr>
          <w:p w14:paraId="2C7556B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ПИР</w:t>
            </w:r>
          </w:p>
        </w:tc>
        <w:tc>
          <w:tcPr>
            <w:tcW w:w="462" w:type="pct"/>
            <w:shd w:val="clear" w:color="auto" w:fill="auto"/>
            <w:vAlign w:val="center"/>
            <w:hideMark/>
          </w:tcPr>
          <w:p w14:paraId="2C8CE5F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Прочие</w:t>
            </w:r>
          </w:p>
        </w:tc>
        <w:tc>
          <w:tcPr>
            <w:tcW w:w="517" w:type="pct"/>
            <w:shd w:val="clear" w:color="auto" w:fill="auto"/>
            <w:vAlign w:val="center"/>
            <w:hideMark/>
          </w:tcPr>
          <w:p w14:paraId="345E86F3"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Стоимость</w:t>
            </w:r>
          </w:p>
        </w:tc>
      </w:tr>
      <w:tr w:rsidR="007449E6" w:rsidRPr="007449E6" w14:paraId="28318572" w14:textId="77777777" w:rsidTr="007449E6">
        <w:trPr>
          <w:trHeight w:val="20"/>
        </w:trPr>
        <w:tc>
          <w:tcPr>
            <w:tcW w:w="5000" w:type="pct"/>
            <w:gridSpan w:val="8"/>
            <w:shd w:val="clear" w:color="000000" w:fill="D9D9D9"/>
            <w:vAlign w:val="bottom"/>
            <w:hideMark/>
          </w:tcPr>
          <w:p w14:paraId="2D4E1968" w14:textId="77777777" w:rsidR="007449E6" w:rsidRPr="007449E6" w:rsidRDefault="007449E6" w:rsidP="007449E6">
            <w:pPr>
              <w:spacing w:line="276" w:lineRule="auto"/>
              <w:rPr>
                <w:b/>
                <w:bCs/>
                <w:color w:val="000000"/>
                <w:sz w:val="22"/>
                <w:szCs w:val="22"/>
              </w:rPr>
            </w:pPr>
            <w:r w:rsidRPr="007449E6">
              <w:rPr>
                <w:b/>
                <w:bCs/>
                <w:color w:val="000000"/>
                <w:sz w:val="22"/>
                <w:szCs w:val="22"/>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w:t>
            </w:r>
          </w:p>
        </w:tc>
      </w:tr>
      <w:tr w:rsidR="007449E6" w:rsidRPr="007449E6" w14:paraId="53DD97D2" w14:textId="77777777" w:rsidTr="007449E6">
        <w:trPr>
          <w:trHeight w:val="20"/>
        </w:trPr>
        <w:tc>
          <w:tcPr>
            <w:tcW w:w="177" w:type="pct"/>
            <w:shd w:val="clear" w:color="auto" w:fill="auto"/>
            <w:vAlign w:val="center"/>
            <w:hideMark/>
          </w:tcPr>
          <w:p w14:paraId="0ED93804" w14:textId="77777777" w:rsidR="007449E6" w:rsidRPr="007449E6" w:rsidRDefault="007449E6" w:rsidP="007449E6">
            <w:pPr>
              <w:spacing w:line="276" w:lineRule="auto"/>
              <w:jc w:val="center"/>
              <w:rPr>
                <w:color w:val="000000"/>
                <w:sz w:val="22"/>
                <w:szCs w:val="22"/>
              </w:rPr>
            </w:pPr>
            <w:r w:rsidRPr="007449E6">
              <w:rPr>
                <w:color w:val="000000"/>
                <w:sz w:val="22"/>
                <w:szCs w:val="22"/>
              </w:rPr>
              <w:t>1</w:t>
            </w:r>
          </w:p>
        </w:tc>
        <w:tc>
          <w:tcPr>
            <w:tcW w:w="1896" w:type="pct"/>
            <w:shd w:val="clear" w:color="auto" w:fill="auto"/>
            <w:vAlign w:val="bottom"/>
            <w:hideMark/>
          </w:tcPr>
          <w:p w14:paraId="3E469D83" w14:textId="77777777" w:rsidR="007449E6" w:rsidRPr="007449E6" w:rsidRDefault="007449E6" w:rsidP="007449E6">
            <w:pPr>
              <w:spacing w:line="276" w:lineRule="auto"/>
              <w:rPr>
                <w:color w:val="000000"/>
                <w:sz w:val="22"/>
                <w:szCs w:val="22"/>
              </w:rPr>
            </w:pPr>
            <w:r w:rsidRPr="007449E6">
              <w:rPr>
                <w:color w:val="000000"/>
                <w:sz w:val="22"/>
                <w:szCs w:val="22"/>
              </w:rPr>
              <w:t>Проект-аналог. Установка автоматики ограничения перегрузки оборудования (АОПО) ВЛ-110 кВ Томь-Усинская ГРЭС - Мысковская 1, 2 цепи с отпайкой на ПС Безруковская и АОПО ВЛ-110 кВ Мысковская - Междуреченская 1, 2 цепи с отпайкой на ПС 110 кВ Мысковская (в ценах на 01.01.2001)</w:t>
            </w:r>
          </w:p>
        </w:tc>
        <w:tc>
          <w:tcPr>
            <w:tcW w:w="422" w:type="pct"/>
            <w:shd w:val="clear" w:color="auto" w:fill="auto"/>
            <w:vAlign w:val="center"/>
            <w:hideMark/>
          </w:tcPr>
          <w:p w14:paraId="36157CF0" w14:textId="77777777" w:rsidR="007449E6" w:rsidRPr="007449E6" w:rsidRDefault="007449E6" w:rsidP="007449E6">
            <w:pPr>
              <w:spacing w:line="276" w:lineRule="auto"/>
              <w:jc w:val="center"/>
              <w:rPr>
                <w:color w:val="000000"/>
                <w:sz w:val="22"/>
                <w:szCs w:val="22"/>
              </w:rPr>
            </w:pPr>
            <w:r w:rsidRPr="007449E6">
              <w:rPr>
                <w:color w:val="000000"/>
                <w:sz w:val="22"/>
                <w:szCs w:val="22"/>
              </w:rPr>
              <w:t>86 022,91</w:t>
            </w:r>
          </w:p>
        </w:tc>
        <w:tc>
          <w:tcPr>
            <w:tcW w:w="548" w:type="pct"/>
            <w:shd w:val="clear" w:color="auto" w:fill="auto"/>
            <w:vAlign w:val="center"/>
            <w:hideMark/>
          </w:tcPr>
          <w:p w14:paraId="7166CE90" w14:textId="77777777" w:rsidR="007449E6" w:rsidRPr="007449E6" w:rsidRDefault="007449E6" w:rsidP="007449E6">
            <w:pPr>
              <w:spacing w:line="276" w:lineRule="auto"/>
              <w:jc w:val="center"/>
              <w:rPr>
                <w:color w:val="000000"/>
                <w:sz w:val="22"/>
                <w:szCs w:val="22"/>
              </w:rPr>
            </w:pPr>
            <w:r w:rsidRPr="007449E6">
              <w:rPr>
                <w:color w:val="000000"/>
                <w:sz w:val="22"/>
                <w:szCs w:val="22"/>
              </w:rPr>
              <w:t>1 466 206,21</w:t>
            </w:r>
          </w:p>
        </w:tc>
        <w:tc>
          <w:tcPr>
            <w:tcW w:w="551" w:type="pct"/>
            <w:shd w:val="clear" w:color="auto" w:fill="auto"/>
            <w:vAlign w:val="center"/>
            <w:hideMark/>
          </w:tcPr>
          <w:p w14:paraId="100F602E" w14:textId="77777777" w:rsidR="007449E6" w:rsidRPr="007449E6" w:rsidRDefault="007449E6" w:rsidP="007449E6">
            <w:pPr>
              <w:spacing w:line="276" w:lineRule="auto"/>
              <w:jc w:val="center"/>
              <w:rPr>
                <w:color w:val="000000"/>
                <w:sz w:val="22"/>
                <w:szCs w:val="22"/>
              </w:rPr>
            </w:pPr>
            <w:r w:rsidRPr="007449E6">
              <w:rPr>
                <w:color w:val="000000"/>
                <w:sz w:val="22"/>
                <w:szCs w:val="22"/>
              </w:rPr>
              <w:t>73 545,40</w:t>
            </w:r>
          </w:p>
        </w:tc>
        <w:tc>
          <w:tcPr>
            <w:tcW w:w="423" w:type="pct"/>
            <w:shd w:val="clear" w:color="auto" w:fill="auto"/>
            <w:vAlign w:val="center"/>
            <w:hideMark/>
          </w:tcPr>
          <w:p w14:paraId="38E96D8C" w14:textId="77777777" w:rsidR="007449E6" w:rsidRPr="007449E6" w:rsidRDefault="007449E6" w:rsidP="007449E6">
            <w:pPr>
              <w:spacing w:line="276" w:lineRule="auto"/>
              <w:jc w:val="center"/>
              <w:rPr>
                <w:color w:val="000000"/>
                <w:sz w:val="22"/>
                <w:szCs w:val="22"/>
              </w:rPr>
            </w:pPr>
            <w:r w:rsidRPr="007449E6">
              <w:rPr>
                <w:color w:val="000000"/>
                <w:sz w:val="22"/>
                <w:szCs w:val="22"/>
              </w:rPr>
              <w:t>66 001,47</w:t>
            </w:r>
          </w:p>
        </w:tc>
        <w:tc>
          <w:tcPr>
            <w:tcW w:w="462" w:type="pct"/>
            <w:shd w:val="clear" w:color="auto" w:fill="auto"/>
            <w:vAlign w:val="center"/>
            <w:hideMark/>
          </w:tcPr>
          <w:p w14:paraId="6E1C6D79" w14:textId="77777777" w:rsidR="007449E6" w:rsidRPr="007449E6" w:rsidRDefault="007449E6" w:rsidP="007449E6">
            <w:pPr>
              <w:spacing w:line="276" w:lineRule="auto"/>
              <w:jc w:val="center"/>
              <w:rPr>
                <w:color w:val="000000"/>
                <w:sz w:val="22"/>
                <w:szCs w:val="22"/>
              </w:rPr>
            </w:pPr>
            <w:r w:rsidRPr="007449E6">
              <w:rPr>
                <w:color w:val="000000"/>
                <w:sz w:val="22"/>
                <w:szCs w:val="22"/>
              </w:rPr>
              <w:t>34 688,51</w:t>
            </w:r>
          </w:p>
        </w:tc>
        <w:tc>
          <w:tcPr>
            <w:tcW w:w="517" w:type="pct"/>
            <w:shd w:val="clear" w:color="auto" w:fill="auto"/>
            <w:vAlign w:val="center"/>
            <w:hideMark/>
          </w:tcPr>
          <w:p w14:paraId="53A09E16" w14:textId="77777777" w:rsidR="007449E6" w:rsidRPr="007449E6" w:rsidRDefault="007449E6" w:rsidP="007449E6">
            <w:pPr>
              <w:spacing w:line="276" w:lineRule="auto"/>
              <w:jc w:val="center"/>
              <w:rPr>
                <w:color w:val="000000"/>
                <w:sz w:val="22"/>
                <w:szCs w:val="22"/>
              </w:rPr>
            </w:pPr>
            <w:r w:rsidRPr="007449E6">
              <w:rPr>
                <w:color w:val="000000"/>
                <w:sz w:val="22"/>
                <w:szCs w:val="22"/>
              </w:rPr>
              <w:t>1 726 464,50</w:t>
            </w:r>
          </w:p>
        </w:tc>
      </w:tr>
      <w:tr w:rsidR="007449E6" w:rsidRPr="007449E6" w14:paraId="63201832" w14:textId="77777777" w:rsidTr="007449E6">
        <w:trPr>
          <w:trHeight w:val="20"/>
        </w:trPr>
        <w:tc>
          <w:tcPr>
            <w:tcW w:w="177" w:type="pct"/>
            <w:shd w:val="clear" w:color="auto" w:fill="auto"/>
            <w:vAlign w:val="center"/>
            <w:hideMark/>
          </w:tcPr>
          <w:p w14:paraId="7716275B"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1896" w:type="pct"/>
            <w:shd w:val="clear" w:color="auto" w:fill="auto"/>
            <w:vAlign w:val="bottom"/>
            <w:hideMark/>
          </w:tcPr>
          <w:p w14:paraId="27F0C69F" w14:textId="77777777" w:rsidR="007449E6" w:rsidRPr="007449E6" w:rsidRDefault="007449E6" w:rsidP="007449E6">
            <w:pPr>
              <w:spacing w:line="276" w:lineRule="auto"/>
              <w:rPr>
                <w:color w:val="000000"/>
                <w:sz w:val="22"/>
                <w:szCs w:val="22"/>
              </w:rPr>
            </w:pPr>
            <w:r w:rsidRPr="007449E6">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5B007F47" w14:textId="77777777" w:rsidR="007449E6" w:rsidRPr="007449E6" w:rsidRDefault="007449E6" w:rsidP="007449E6">
            <w:pPr>
              <w:spacing w:line="276" w:lineRule="auto"/>
              <w:jc w:val="center"/>
              <w:rPr>
                <w:color w:val="000000"/>
                <w:sz w:val="22"/>
                <w:szCs w:val="22"/>
              </w:rPr>
            </w:pPr>
            <w:r w:rsidRPr="007449E6">
              <w:rPr>
                <w:color w:val="000000"/>
                <w:sz w:val="22"/>
                <w:szCs w:val="22"/>
              </w:rPr>
              <w:t>86 022,91</w:t>
            </w:r>
          </w:p>
        </w:tc>
        <w:tc>
          <w:tcPr>
            <w:tcW w:w="548" w:type="pct"/>
            <w:shd w:val="clear" w:color="auto" w:fill="auto"/>
            <w:vAlign w:val="center"/>
            <w:hideMark/>
          </w:tcPr>
          <w:p w14:paraId="3D1FA581" w14:textId="77777777" w:rsidR="007449E6" w:rsidRPr="007449E6" w:rsidRDefault="007449E6" w:rsidP="007449E6">
            <w:pPr>
              <w:spacing w:line="276" w:lineRule="auto"/>
              <w:jc w:val="center"/>
              <w:rPr>
                <w:color w:val="000000"/>
                <w:sz w:val="22"/>
                <w:szCs w:val="22"/>
              </w:rPr>
            </w:pPr>
            <w:r w:rsidRPr="007449E6">
              <w:rPr>
                <w:color w:val="000000"/>
                <w:sz w:val="22"/>
                <w:szCs w:val="22"/>
              </w:rPr>
              <w:t>1 466 206,21</w:t>
            </w:r>
          </w:p>
        </w:tc>
        <w:tc>
          <w:tcPr>
            <w:tcW w:w="551" w:type="pct"/>
            <w:shd w:val="clear" w:color="auto" w:fill="auto"/>
            <w:vAlign w:val="center"/>
            <w:hideMark/>
          </w:tcPr>
          <w:p w14:paraId="021D101F" w14:textId="77777777" w:rsidR="007449E6" w:rsidRPr="007449E6" w:rsidRDefault="007449E6" w:rsidP="007449E6">
            <w:pPr>
              <w:spacing w:line="276" w:lineRule="auto"/>
              <w:jc w:val="center"/>
              <w:rPr>
                <w:color w:val="000000"/>
                <w:sz w:val="22"/>
                <w:szCs w:val="22"/>
              </w:rPr>
            </w:pPr>
            <w:r w:rsidRPr="007449E6">
              <w:rPr>
                <w:color w:val="000000"/>
                <w:sz w:val="22"/>
                <w:szCs w:val="22"/>
              </w:rPr>
              <w:t>73 545,40</w:t>
            </w:r>
          </w:p>
        </w:tc>
        <w:tc>
          <w:tcPr>
            <w:tcW w:w="423" w:type="pct"/>
            <w:shd w:val="clear" w:color="auto" w:fill="auto"/>
            <w:vAlign w:val="center"/>
            <w:hideMark/>
          </w:tcPr>
          <w:p w14:paraId="300028F7" w14:textId="77777777" w:rsidR="007449E6" w:rsidRPr="007449E6" w:rsidRDefault="007449E6" w:rsidP="007449E6">
            <w:pPr>
              <w:spacing w:line="276" w:lineRule="auto"/>
              <w:jc w:val="center"/>
              <w:rPr>
                <w:color w:val="000000"/>
                <w:sz w:val="22"/>
                <w:szCs w:val="22"/>
              </w:rPr>
            </w:pPr>
            <w:r w:rsidRPr="007449E6">
              <w:rPr>
                <w:color w:val="000000"/>
                <w:sz w:val="22"/>
                <w:szCs w:val="22"/>
              </w:rPr>
              <w:t>66 001,47</w:t>
            </w:r>
          </w:p>
        </w:tc>
        <w:tc>
          <w:tcPr>
            <w:tcW w:w="462" w:type="pct"/>
            <w:shd w:val="clear" w:color="auto" w:fill="auto"/>
            <w:vAlign w:val="center"/>
            <w:hideMark/>
          </w:tcPr>
          <w:p w14:paraId="11304BF3" w14:textId="77777777" w:rsidR="007449E6" w:rsidRPr="007449E6" w:rsidRDefault="007449E6" w:rsidP="007449E6">
            <w:pPr>
              <w:spacing w:line="276" w:lineRule="auto"/>
              <w:jc w:val="center"/>
              <w:rPr>
                <w:color w:val="000000"/>
                <w:sz w:val="22"/>
                <w:szCs w:val="22"/>
              </w:rPr>
            </w:pPr>
            <w:r w:rsidRPr="007449E6">
              <w:rPr>
                <w:color w:val="000000"/>
                <w:sz w:val="22"/>
                <w:szCs w:val="22"/>
              </w:rPr>
              <w:t>34 688,51</w:t>
            </w:r>
          </w:p>
        </w:tc>
        <w:tc>
          <w:tcPr>
            <w:tcW w:w="517" w:type="pct"/>
            <w:shd w:val="clear" w:color="auto" w:fill="auto"/>
            <w:vAlign w:val="center"/>
            <w:hideMark/>
          </w:tcPr>
          <w:p w14:paraId="04DE66F3" w14:textId="77777777" w:rsidR="007449E6" w:rsidRPr="007449E6" w:rsidRDefault="007449E6" w:rsidP="007449E6">
            <w:pPr>
              <w:spacing w:line="276" w:lineRule="auto"/>
              <w:jc w:val="center"/>
              <w:rPr>
                <w:color w:val="000000"/>
                <w:sz w:val="22"/>
                <w:szCs w:val="22"/>
              </w:rPr>
            </w:pPr>
            <w:r w:rsidRPr="007449E6">
              <w:rPr>
                <w:color w:val="000000"/>
                <w:sz w:val="22"/>
                <w:szCs w:val="22"/>
              </w:rPr>
              <w:t>1 726 464,50</w:t>
            </w:r>
          </w:p>
        </w:tc>
      </w:tr>
      <w:tr w:rsidR="007449E6" w:rsidRPr="007449E6" w14:paraId="04540478" w14:textId="77777777" w:rsidTr="007449E6">
        <w:trPr>
          <w:trHeight w:val="20"/>
        </w:trPr>
        <w:tc>
          <w:tcPr>
            <w:tcW w:w="177" w:type="pct"/>
            <w:shd w:val="clear" w:color="auto" w:fill="auto"/>
            <w:vAlign w:val="center"/>
            <w:hideMark/>
          </w:tcPr>
          <w:p w14:paraId="614D1E8A" w14:textId="77777777" w:rsidR="007449E6" w:rsidRPr="007449E6" w:rsidRDefault="007449E6" w:rsidP="007449E6">
            <w:pPr>
              <w:spacing w:line="276" w:lineRule="auto"/>
              <w:jc w:val="center"/>
              <w:rPr>
                <w:color w:val="000000"/>
                <w:sz w:val="22"/>
                <w:szCs w:val="22"/>
              </w:rPr>
            </w:pPr>
            <w:r w:rsidRPr="007449E6">
              <w:rPr>
                <w:color w:val="000000"/>
                <w:sz w:val="22"/>
                <w:szCs w:val="22"/>
              </w:rPr>
              <w:t>2</w:t>
            </w:r>
          </w:p>
        </w:tc>
        <w:tc>
          <w:tcPr>
            <w:tcW w:w="1896" w:type="pct"/>
            <w:shd w:val="clear" w:color="auto" w:fill="auto"/>
            <w:vAlign w:val="bottom"/>
            <w:hideMark/>
          </w:tcPr>
          <w:p w14:paraId="66996EF2" w14:textId="77777777" w:rsidR="007449E6" w:rsidRPr="007449E6" w:rsidRDefault="007449E6" w:rsidP="007449E6">
            <w:pPr>
              <w:spacing w:line="276" w:lineRule="auto"/>
              <w:rPr>
                <w:color w:val="000000"/>
                <w:sz w:val="22"/>
                <w:szCs w:val="22"/>
              </w:rPr>
            </w:pPr>
            <w:r w:rsidRPr="007449E6">
              <w:rPr>
                <w:color w:val="000000"/>
                <w:sz w:val="22"/>
                <w:szCs w:val="22"/>
              </w:rPr>
              <w:t xml:space="preserve">Выполнить реконструкцию устройств </w:t>
            </w:r>
          </w:p>
          <w:p w14:paraId="27421973" w14:textId="77777777" w:rsidR="007449E6" w:rsidRPr="007449E6" w:rsidRDefault="007449E6" w:rsidP="007449E6">
            <w:pPr>
              <w:spacing w:line="276" w:lineRule="auto"/>
              <w:rPr>
                <w:color w:val="000000"/>
                <w:sz w:val="22"/>
                <w:szCs w:val="22"/>
              </w:rPr>
            </w:pPr>
            <w:r w:rsidRPr="007449E6">
              <w:rPr>
                <w:color w:val="000000"/>
                <w:sz w:val="22"/>
                <w:szCs w:val="22"/>
              </w:rPr>
              <w:t xml:space="preserve">АОПО ВЛ 110 кВ 1К ПС 110 кВ «Анжерская», </w:t>
            </w:r>
          </w:p>
          <w:p w14:paraId="2DD71AF5" w14:textId="77777777" w:rsidR="007449E6" w:rsidRPr="007449E6" w:rsidRDefault="007449E6" w:rsidP="007449E6">
            <w:pPr>
              <w:spacing w:line="276" w:lineRule="auto"/>
              <w:rPr>
                <w:color w:val="000000"/>
                <w:sz w:val="22"/>
                <w:szCs w:val="22"/>
              </w:rPr>
            </w:pPr>
            <w:r w:rsidRPr="007449E6">
              <w:rPr>
                <w:color w:val="000000"/>
                <w:sz w:val="22"/>
                <w:szCs w:val="22"/>
              </w:rPr>
              <w:t xml:space="preserve">АОПО ВЛ 110 кВ 2К ПС 110 кВ «Анжерская», </w:t>
            </w:r>
          </w:p>
          <w:p w14:paraId="3031FC1A" w14:textId="77777777" w:rsidR="007449E6" w:rsidRPr="007449E6" w:rsidRDefault="007449E6" w:rsidP="007449E6">
            <w:pPr>
              <w:spacing w:line="276" w:lineRule="auto"/>
              <w:rPr>
                <w:color w:val="000000"/>
                <w:sz w:val="22"/>
                <w:szCs w:val="22"/>
              </w:rPr>
            </w:pPr>
            <w:r w:rsidRPr="007449E6">
              <w:rPr>
                <w:color w:val="000000"/>
                <w:sz w:val="22"/>
                <w:szCs w:val="22"/>
              </w:rPr>
              <w:t xml:space="preserve">АОПО ВЛ 110 кВ 1К ПС 110 кВ «Яшкинская», </w:t>
            </w:r>
          </w:p>
          <w:p w14:paraId="08A135C9" w14:textId="77777777" w:rsidR="007449E6" w:rsidRPr="007449E6" w:rsidRDefault="007449E6" w:rsidP="007449E6">
            <w:pPr>
              <w:spacing w:line="276" w:lineRule="auto"/>
              <w:rPr>
                <w:color w:val="000000"/>
                <w:sz w:val="22"/>
                <w:szCs w:val="22"/>
              </w:rPr>
            </w:pPr>
            <w:r w:rsidRPr="007449E6">
              <w:rPr>
                <w:color w:val="000000"/>
                <w:sz w:val="22"/>
                <w:szCs w:val="22"/>
              </w:rPr>
              <w:t>АОПО ВЛ 110 кВ 2К ПС 110 кВ «Яшкинская» с организацией канала ПА для реализации передачи УВ от данных устройств АОПО до устройств ОН, указанных в п. 3. (в ценах на 01.01.2001)</w:t>
            </w:r>
          </w:p>
        </w:tc>
        <w:tc>
          <w:tcPr>
            <w:tcW w:w="422" w:type="pct"/>
            <w:shd w:val="clear" w:color="auto" w:fill="auto"/>
            <w:vAlign w:val="center"/>
            <w:hideMark/>
          </w:tcPr>
          <w:p w14:paraId="2B99064F" w14:textId="77777777" w:rsidR="007449E6" w:rsidRPr="007449E6" w:rsidRDefault="007449E6" w:rsidP="007449E6">
            <w:pPr>
              <w:spacing w:line="276" w:lineRule="auto"/>
              <w:jc w:val="center"/>
              <w:rPr>
                <w:color w:val="000000"/>
                <w:sz w:val="22"/>
                <w:szCs w:val="22"/>
              </w:rPr>
            </w:pPr>
            <w:r w:rsidRPr="007449E6">
              <w:rPr>
                <w:color w:val="000000"/>
                <w:sz w:val="22"/>
                <w:szCs w:val="22"/>
              </w:rPr>
              <w:t>86 022,91</w:t>
            </w:r>
          </w:p>
        </w:tc>
        <w:tc>
          <w:tcPr>
            <w:tcW w:w="548" w:type="pct"/>
            <w:shd w:val="clear" w:color="auto" w:fill="auto"/>
            <w:vAlign w:val="center"/>
            <w:hideMark/>
          </w:tcPr>
          <w:p w14:paraId="2893D792" w14:textId="77777777" w:rsidR="007449E6" w:rsidRPr="007449E6" w:rsidRDefault="007449E6" w:rsidP="007449E6">
            <w:pPr>
              <w:spacing w:line="276" w:lineRule="auto"/>
              <w:jc w:val="center"/>
              <w:rPr>
                <w:color w:val="000000"/>
                <w:sz w:val="22"/>
                <w:szCs w:val="22"/>
              </w:rPr>
            </w:pPr>
            <w:r w:rsidRPr="007449E6">
              <w:rPr>
                <w:color w:val="000000"/>
                <w:sz w:val="22"/>
                <w:szCs w:val="22"/>
              </w:rPr>
              <w:t>1 466 206,21</w:t>
            </w:r>
          </w:p>
        </w:tc>
        <w:tc>
          <w:tcPr>
            <w:tcW w:w="551" w:type="pct"/>
            <w:shd w:val="clear" w:color="auto" w:fill="auto"/>
            <w:vAlign w:val="center"/>
            <w:hideMark/>
          </w:tcPr>
          <w:p w14:paraId="4AC1D1D5" w14:textId="77777777" w:rsidR="007449E6" w:rsidRPr="007449E6" w:rsidRDefault="007449E6" w:rsidP="007449E6">
            <w:pPr>
              <w:spacing w:line="276" w:lineRule="auto"/>
              <w:jc w:val="center"/>
              <w:rPr>
                <w:color w:val="000000"/>
                <w:sz w:val="22"/>
                <w:szCs w:val="22"/>
              </w:rPr>
            </w:pPr>
            <w:r w:rsidRPr="007449E6">
              <w:rPr>
                <w:color w:val="000000"/>
                <w:sz w:val="22"/>
                <w:szCs w:val="22"/>
              </w:rPr>
              <w:t>73 545,40</w:t>
            </w:r>
          </w:p>
        </w:tc>
        <w:tc>
          <w:tcPr>
            <w:tcW w:w="423" w:type="pct"/>
            <w:shd w:val="clear" w:color="auto" w:fill="auto"/>
            <w:vAlign w:val="center"/>
            <w:hideMark/>
          </w:tcPr>
          <w:p w14:paraId="089BB166" w14:textId="77777777" w:rsidR="007449E6" w:rsidRPr="007449E6" w:rsidRDefault="007449E6" w:rsidP="007449E6">
            <w:pPr>
              <w:spacing w:line="276" w:lineRule="auto"/>
              <w:jc w:val="center"/>
              <w:rPr>
                <w:color w:val="000000"/>
                <w:sz w:val="22"/>
                <w:szCs w:val="22"/>
              </w:rPr>
            </w:pPr>
            <w:r w:rsidRPr="007449E6">
              <w:rPr>
                <w:color w:val="000000"/>
                <w:sz w:val="22"/>
                <w:szCs w:val="22"/>
              </w:rPr>
              <w:t>66 001,47</w:t>
            </w:r>
          </w:p>
        </w:tc>
        <w:tc>
          <w:tcPr>
            <w:tcW w:w="462" w:type="pct"/>
            <w:shd w:val="clear" w:color="auto" w:fill="auto"/>
            <w:vAlign w:val="center"/>
            <w:hideMark/>
          </w:tcPr>
          <w:p w14:paraId="57F14170" w14:textId="77777777" w:rsidR="007449E6" w:rsidRPr="007449E6" w:rsidRDefault="007449E6" w:rsidP="007449E6">
            <w:pPr>
              <w:spacing w:line="276" w:lineRule="auto"/>
              <w:jc w:val="center"/>
              <w:rPr>
                <w:color w:val="000000"/>
                <w:sz w:val="22"/>
                <w:szCs w:val="22"/>
              </w:rPr>
            </w:pPr>
            <w:r w:rsidRPr="007449E6">
              <w:rPr>
                <w:color w:val="000000"/>
                <w:sz w:val="22"/>
                <w:szCs w:val="22"/>
              </w:rPr>
              <w:t>34 688,51</w:t>
            </w:r>
          </w:p>
        </w:tc>
        <w:tc>
          <w:tcPr>
            <w:tcW w:w="517" w:type="pct"/>
            <w:shd w:val="clear" w:color="auto" w:fill="auto"/>
            <w:vAlign w:val="center"/>
            <w:hideMark/>
          </w:tcPr>
          <w:p w14:paraId="5D68460B" w14:textId="77777777" w:rsidR="007449E6" w:rsidRPr="007449E6" w:rsidRDefault="007449E6" w:rsidP="007449E6">
            <w:pPr>
              <w:spacing w:line="276" w:lineRule="auto"/>
              <w:jc w:val="center"/>
              <w:rPr>
                <w:color w:val="000000"/>
                <w:sz w:val="22"/>
                <w:szCs w:val="22"/>
              </w:rPr>
            </w:pPr>
            <w:r w:rsidRPr="007449E6">
              <w:rPr>
                <w:color w:val="000000"/>
                <w:sz w:val="22"/>
                <w:szCs w:val="22"/>
              </w:rPr>
              <w:t>1 726 464,50</w:t>
            </w:r>
          </w:p>
        </w:tc>
      </w:tr>
      <w:tr w:rsidR="007449E6" w:rsidRPr="007449E6" w14:paraId="363AE551" w14:textId="77777777" w:rsidTr="007449E6">
        <w:trPr>
          <w:trHeight w:val="20"/>
        </w:trPr>
        <w:tc>
          <w:tcPr>
            <w:tcW w:w="177" w:type="pct"/>
            <w:shd w:val="clear" w:color="auto" w:fill="auto"/>
            <w:vAlign w:val="bottom"/>
            <w:hideMark/>
          </w:tcPr>
          <w:p w14:paraId="263C155C" w14:textId="77777777" w:rsidR="007449E6" w:rsidRPr="007449E6" w:rsidRDefault="007449E6" w:rsidP="007449E6">
            <w:pPr>
              <w:spacing w:line="276" w:lineRule="auto"/>
              <w:rPr>
                <w:i/>
                <w:iCs/>
                <w:color w:val="000000"/>
                <w:sz w:val="22"/>
                <w:szCs w:val="22"/>
              </w:rPr>
            </w:pPr>
            <w:r w:rsidRPr="007449E6">
              <w:rPr>
                <w:i/>
                <w:iCs/>
                <w:color w:val="000000"/>
                <w:sz w:val="22"/>
                <w:szCs w:val="22"/>
              </w:rPr>
              <w:t> </w:t>
            </w:r>
          </w:p>
        </w:tc>
        <w:tc>
          <w:tcPr>
            <w:tcW w:w="1896" w:type="pct"/>
            <w:shd w:val="clear" w:color="auto" w:fill="auto"/>
            <w:vAlign w:val="bottom"/>
            <w:hideMark/>
          </w:tcPr>
          <w:p w14:paraId="6A0C32E0" w14:textId="77777777" w:rsidR="007449E6" w:rsidRPr="007449E6" w:rsidRDefault="007449E6" w:rsidP="007449E6">
            <w:pPr>
              <w:spacing w:line="276" w:lineRule="auto"/>
              <w:rPr>
                <w:i/>
                <w:iCs/>
                <w:color w:val="000000"/>
                <w:sz w:val="22"/>
                <w:szCs w:val="22"/>
              </w:rPr>
            </w:pPr>
            <w:r w:rsidRPr="007449E6">
              <w:rPr>
                <w:i/>
                <w:iCs/>
                <w:color w:val="000000"/>
                <w:sz w:val="22"/>
                <w:szCs w:val="22"/>
              </w:rPr>
              <w:t>Индексы (1 кв. 2020 г.)</w:t>
            </w:r>
          </w:p>
        </w:tc>
        <w:tc>
          <w:tcPr>
            <w:tcW w:w="422" w:type="pct"/>
            <w:shd w:val="clear" w:color="auto" w:fill="auto"/>
            <w:vAlign w:val="center"/>
            <w:hideMark/>
          </w:tcPr>
          <w:p w14:paraId="7108AE03"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8,08</w:t>
            </w:r>
          </w:p>
        </w:tc>
        <w:tc>
          <w:tcPr>
            <w:tcW w:w="548" w:type="pct"/>
            <w:shd w:val="clear" w:color="auto" w:fill="auto"/>
            <w:vAlign w:val="center"/>
            <w:hideMark/>
          </w:tcPr>
          <w:p w14:paraId="7508A5D8"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4,81</w:t>
            </w:r>
          </w:p>
        </w:tc>
        <w:tc>
          <w:tcPr>
            <w:tcW w:w="551" w:type="pct"/>
            <w:shd w:val="clear" w:color="auto" w:fill="auto"/>
            <w:vAlign w:val="center"/>
            <w:hideMark/>
          </w:tcPr>
          <w:p w14:paraId="67CF39F1"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18,01</w:t>
            </w:r>
          </w:p>
        </w:tc>
        <w:tc>
          <w:tcPr>
            <w:tcW w:w="423" w:type="pct"/>
            <w:shd w:val="clear" w:color="auto" w:fill="auto"/>
            <w:vAlign w:val="center"/>
            <w:hideMark/>
          </w:tcPr>
          <w:p w14:paraId="13EEB0BD"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4,32</w:t>
            </w:r>
          </w:p>
        </w:tc>
        <w:tc>
          <w:tcPr>
            <w:tcW w:w="462" w:type="pct"/>
            <w:shd w:val="clear" w:color="auto" w:fill="auto"/>
            <w:vAlign w:val="center"/>
            <w:hideMark/>
          </w:tcPr>
          <w:p w14:paraId="46FF0280"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9,50</w:t>
            </w:r>
          </w:p>
        </w:tc>
        <w:tc>
          <w:tcPr>
            <w:tcW w:w="517" w:type="pct"/>
            <w:shd w:val="clear" w:color="auto" w:fill="auto"/>
            <w:vAlign w:val="center"/>
            <w:hideMark/>
          </w:tcPr>
          <w:p w14:paraId="400FB90C"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 </w:t>
            </w:r>
          </w:p>
        </w:tc>
      </w:tr>
      <w:tr w:rsidR="007449E6" w:rsidRPr="007449E6" w14:paraId="305B78C3" w14:textId="77777777" w:rsidTr="007449E6">
        <w:trPr>
          <w:trHeight w:val="20"/>
        </w:trPr>
        <w:tc>
          <w:tcPr>
            <w:tcW w:w="177" w:type="pct"/>
            <w:shd w:val="clear" w:color="auto" w:fill="auto"/>
            <w:vAlign w:val="bottom"/>
            <w:hideMark/>
          </w:tcPr>
          <w:p w14:paraId="0C7C13BE" w14:textId="77777777" w:rsidR="007449E6" w:rsidRPr="007449E6" w:rsidRDefault="007449E6" w:rsidP="007449E6">
            <w:pPr>
              <w:spacing w:line="276" w:lineRule="auto"/>
              <w:rPr>
                <w:b/>
                <w:bCs/>
                <w:color w:val="000000"/>
                <w:sz w:val="22"/>
                <w:szCs w:val="22"/>
              </w:rPr>
            </w:pPr>
            <w:r w:rsidRPr="007449E6">
              <w:rPr>
                <w:b/>
                <w:bCs/>
                <w:color w:val="000000"/>
                <w:sz w:val="22"/>
                <w:szCs w:val="22"/>
              </w:rPr>
              <w:t> </w:t>
            </w:r>
          </w:p>
        </w:tc>
        <w:tc>
          <w:tcPr>
            <w:tcW w:w="1896" w:type="pct"/>
            <w:shd w:val="clear" w:color="auto" w:fill="auto"/>
            <w:vAlign w:val="bottom"/>
            <w:hideMark/>
          </w:tcPr>
          <w:p w14:paraId="0F0E2629" w14:textId="77777777" w:rsidR="007449E6" w:rsidRPr="007449E6" w:rsidRDefault="007449E6" w:rsidP="007449E6">
            <w:pPr>
              <w:spacing w:line="276" w:lineRule="auto"/>
              <w:rPr>
                <w:b/>
                <w:bCs/>
                <w:color w:val="000000"/>
                <w:sz w:val="22"/>
                <w:szCs w:val="22"/>
              </w:rPr>
            </w:pPr>
            <w:r w:rsidRPr="007449E6">
              <w:rPr>
                <w:b/>
                <w:bCs/>
                <w:color w:val="000000"/>
                <w:sz w:val="22"/>
                <w:szCs w:val="22"/>
              </w:rPr>
              <w:t>Итого сметная стоимость, руб. (в ценах на 1 кв. 2020)</w:t>
            </w:r>
          </w:p>
        </w:tc>
        <w:tc>
          <w:tcPr>
            <w:tcW w:w="422" w:type="pct"/>
            <w:shd w:val="clear" w:color="auto" w:fill="auto"/>
            <w:vAlign w:val="center"/>
            <w:hideMark/>
          </w:tcPr>
          <w:p w14:paraId="2CDAA6F9"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695 065,11</w:t>
            </w:r>
          </w:p>
        </w:tc>
        <w:tc>
          <w:tcPr>
            <w:tcW w:w="548" w:type="pct"/>
            <w:shd w:val="clear" w:color="auto" w:fill="auto"/>
            <w:vAlign w:val="center"/>
            <w:hideMark/>
          </w:tcPr>
          <w:p w14:paraId="5B445B26"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7 052 451,87</w:t>
            </w:r>
          </w:p>
        </w:tc>
        <w:tc>
          <w:tcPr>
            <w:tcW w:w="551" w:type="pct"/>
            <w:shd w:val="clear" w:color="auto" w:fill="auto"/>
            <w:vAlign w:val="center"/>
            <w:hideMark/>
          </w:tcPr>
          <w:p w14:paraId="68699F96"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1 324 552,64</w:t>
            </w:r>
          </w:p>
        </w:tc>
        <w:tc>
          <w:tcPr>
            <w:tcW w:w="423" w:type="pct"/>
            <w:shd w:val="clear" w:color="auto" w:fill="auto"/>
            <w:vAlign w:val="center"/>
            <w:hideMark/>
          </w:tcPr>
          <w:p w14:paraId="371C351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285 126,36</w:t>
            </w:r>
          </w:p>
        </w:tc>
        <w:tc>
          <w:tcPr>
            <w:tcW w:w="462" w:type="pct"/>
            <w:shd w:val="clear" w:color="auto" w:fill="auto"/>
            <w:vAlign w:val="center"/>
            <w:hideMark/>
          </w:tcPr>
          <w:p w14:paraId="502D163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329 540,83</w:t>
            </w:r>
          </w:p>
        </w:tc>
        <w:tc>
          <w:tcPr>
            <w:tcW w:w="517" w:type="pct"/>
            <w:shd w:val="clear" w:color="auto" w:fill="auto"/>
            <w:vAlign w:val="center"/>
            <w:hideMark/>
          </w:tcPr>
          <w:p w14:paraId="6CB9D63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9 686 736,80</w:t>
            </w:r>
          </w:p>
        </w:tc>
      </w:tr>
      <w:tr w:rsidR="007449E6" w:rsidRPr="007449E6" w14:paraId="00A35DFE" w14:textId="77777777" w:rsidTr="007449E6">
        <w:trPr>
          <w:trHeight w:val="20"/>
        </w:trPr>
        <w:tc>
          <w:tcPr>
            <w:tcW w:w="177" w:type="pct"/>
            <w:shd w:val="clear" w:color="auto" w:fill="auto"/>
            <w:vAlign w:val="bottom"/>
            <w:hideMark/>
          </w:tcPr>
          <w:p w14:paraId="40348BA9" w14:textId="77777777" w:rsidR="007449E6" w:rsidRPr="007449E6" w:rsidRDefault="007449E6" w:rsidP="007449E6">
            <w:pPr>
              <w:spacing w:line="276" w:lineRule="auto"/>
              <w:rPr>
                <w:i/>
                <w:iCs/>
                <w:color w:val="000000"/>
                <w:sz w:val="22"/>
                <w:szCs w:val="22"/>
              </w:rPr>
            </w:pPr>
            <w:r w:rsidRPr="007449E6">
              <w:rPr>
                <w:i/>
                <w:iCs/>
                <w:color w:val="000000"/>
                <w:sz w:val="22"/>
                <w:szCs w:val="22"/>
              </w:rPr>
              <w:t> </w:t>
            </w:r>
          </w:p>
        </w:tc>
        <w:tc>
          <w:tcPr>
            <w:tcW w:w="1896" w:type="pct"/>
            <w:shd w:val="clear" w:color="auto" w:fill="auto"/>
            <w:vAlign w:val="center"/>
            <w:hideMark/>
          </w:tcPr>
          <w:p w14:paraId="3ADE9C6D"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(2020 г.)</w:t>
            </w:r>
          </w:p>
        </w:tc>
        <w:tc>
          <w:tcPr>
            <w:tcW w:w="2407" w:type="pct"/>
            <w:gridSpan w:val="5"/>
            <w:shd w:val="clear" w:color="auto" w:fill="auto"/>
            <w:vAlign w:val="center"/>
            <w:hideMark/>
          </w:tcPr>
          <w:p w14:paraId="0923C6C3"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1,071</w:t>
            </w:r>
          </w:p>
        </w:tc>
        <w:tc>
          <w:tcPr>
            <w:tcW w:w="517" w:type="pct"/>
            <w:shd w:val="clear" w:color="auto" w:fill="auto"/>
            <w:vAlign w:val="center"/>
            <w:hideMark/>
          </w:tcPr>
          <w:p w14:paraId="3C8CCD0E"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 </w:t>
            </w:r>
          </w:p>
        </w:tc>
      </w:tr>
      <w:tr w:rsidR="007449E6" w:rsidRPr="007449E6" w14:paraId="04EACD0A" w14:textId="77777777" w:rsidTr="007449E6">
        <w:trPr>
          <w:trHeight w:val="20"/>
        </w:trPr>
        <w:tc>
          <w:tcPr>
            <w:tcW w:w="177" w:type="pct"/>
            <w:shd w:val="clear" w:color="auto" w:fill="auto"/>
            <w:vAlign w:val="bottom"/>
            <w:hideMark/>
          </w:tcPr>
          <w:p w14:paraId="16598CD4"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1896" w:type="pct"/>
            <w:shd w:val="clear" w:color="auto" w:fill="auto"/>
            <w:vAlign w:val="center"/>
            <w:hideMark/>
          </w:tcPr>
          <w:p w14:paraId="047C534C"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(2021 г.)</w:t>
            </w:r>
          </w:p>
        </w:tc>
        <w:tc>
          <w:tcPr>
            <w:tcW w:w="2407" w:type="pct"/>
            <w:gridSpan w:val="5"/>
            <w:shd w:val="clear" w:color="auto" w:fill="auto"/>
            <w:vAlign w:val="center"/>
            <w:hideMark/>
          </w:tcPr>
          <w:p w14:paraId="30944504" w14:textId="77777777" w:rsidR="007449E6" w:rsidRPr="007449E6" w:rsidRDefault="007449E6" w:rsidP="007449E6">
            <w:pPr>
              <w:spacing w:line="276" w:lineRule="auto"/>
              <w:jc w:val="center"/>
              <w:rPr>
                <w:color w:val="000000"/>
                <w:sz w:val="22"/>
                <w:szCs w:val="22"/>
              </w:rPr>
            </w:pPr>
            <w:r w:rsidRPr="007449E6">
              <w:rPr>
                <w:color w:val="000000"/>
                <w:sz w:val="22"/>
                <w:szCs w:val="22"/>
              </w:rPr>
              <w:t>1,069</w:t>
            </w:r>
          </w:p>
        </w:tc>
        <w:tc>
          <w:tcPr>
            <w:tcW w:w="517" w:type="pct"/>
            <w:shd w:val="clear" w:color="auto" w:fill="auto"/>
            <w:vAlign w:val="center"/>
            <w:hideMark/>
          </w:tcPr>
          <w:p w14:paraId="432887B4"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5F41DDAC" w14:textId="77777777" w:rsidTr="007449E6">
        <w:trPr>
          <w:trHeight w:val="20"/>
        </w:trPr>
        <w:tc>
          <w:tcPr>
            <w:tcW w:w="2073" w:type="pct"/>
            <w:gridSpan w:val="2"/>
            <w:shd w:val="clear" w:color="auto" w:fill="auto"/>
            <w:vAlign w:val="bottom"/>
            <w:hideMark/>
          </w:tcPr>
          <w:p w14:paraId="3EC89CC0" w14:textId="77777777" w:rsidR="007449E6" w:rsidRPr="007449E6" w:rsidRDefault="007449E6" w:rsidP="007449E6">
            <w:pPr>
              <w:spacing w:line="276" w:lineRule="auto"/>
              <w:rPr>
                <w:b/>
                <w:bCs/>
                <w:color w:val="000000"/>
                <w:sz w:val="22"/>
                <w:szCs w:val="22"/>
              </w:rPr>
            </w:pPr>
            <w:r w:rsidRPr="007449E6">
              <w:rPr>
                <w:b/>
                <w:bCs/>
                <w:color w:val="000000"/>
                <w:sz w:val="22"/>
                <w:szCs w:val="22"/>
              </w:rPr>
              <w:t>Всего в ценах по состоянию на 2021 год, руб.</w:t>
            </w:r>
          </w:p>
        </w:tc>
        <w:tc>
          <w:tcPr>
            <w:tcW w:w="422" w:type="pct"/>
            <w:shd w:val="clear" w:color="auto" w:fill="auto"/>
            <w:vAlign w:val="center"/>
            <w:hideMark/>
          </w:tcPr>
          <w:p w14:paraId="31323A5B"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8" w:type="pct"/>
            <w:shd w:val="clear" w:color="auto" w:fill="auto"/>
            <w:vAlign w:val="center"/>
            <w:hideMark/>
          </w:tcPr>
          <w:p w14:paraId="6EF58F4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51" w:type="pct"/>
            <w:shd w:val="clear" w:color="auto" w:fill="auto"/>
            <w:vAlign w:val="center"/>
            <w:hideMark/>
          </w:tcPr>
          <w:p w14:paraId="5D863E9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23" w:type="pct"/>
            <w:shd w:val="clear" w:color="auto" w:fill="auto"/>
            <w:vAlign w:val="center"/>
            <w:hideMark/>
          </w:tcPr>
          <w:p w14:paraId="021B9EF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62" w:type="pct"/>
            <w:shd w:val="clear" w:color="auto" w:fill="auto"/>
            <w:vAlign w:val="center"/>
            <w:hideMark/>
          </w:tcPr>
          <w:p w14:paraId="78AF26F9"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17" w:type="pct"/>
            <w:shd w:val="clear" w:color="auto" w:fill="auto"/>
            <w:vAlign w:val="center"/>
            <w:hideMark/>
          </w:tcPr>
          <w:p w14:paraId="7277213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10 732 415,20</w:t>
            </w:r>
          </w:p>
        </w:tc>
      </w:tr>
      <w:tr w:rsidR="007449E6" w:rsidRPr="007449E6" w14:paraId="0256601A" w14:textId="77777777" w:rsidTr="007449E6">
        <w:trPr>
          <w:trHeight w:val="20"/>
        </w:trPr>
        <w:tc>
          <w:tcPr>
            <w:tcW w:w="5000" w:type="pct"/>
            <w:gridSpan w:val="8"/>
            <w:shd w:val="clear" w:color="000000" w:fill="D9D9D9"/>
            <w:vAlign w:val="bottom"/>
            <w:hideMark/>
          </w:tcPr>
          <w:p w14:paraId="7CE1ED37" w14:textId="77777777" w:rsidR="007449E6" w:rsidRPr="007449E6" w:rsidRDefault="007449E6" w:rsidP="007449E6">
            <w:pPr>
              <w:spacing w:line="276" w:lineRule="auto"/>
              <w:rPr>
                <w:b/>
                <w:bCs/>
                <w:color w:val="000000"/>
                <w:sz w:val="22"/>
                <w:szCs w:val="22"/>
              </w:rPr>
            </w:pPr>
            <w:r w:rsidRPr="007449E6">
              <w:rPr>
                <w:b/>
                <w:bCs/>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«Хопкино» до ДС ЦУС филиала ПАО «МРСК Сибири» - «Кузбассэнерго - РЭС».</w:t>
            </w:r>
          </w:p>
        </w:tc>
      </w:tr>
      <w:tr w:rsidR="007449E6" w:rsidRPr="007449E6" w14:paraId="25181637" w14:textId="77777777" w:rsidTr="007449E6">
        <w:trPr>
          <w:trHeight w:val="20"/>
        </w:trPr>
        <w:tc>
          <w:tcPr>
            <w:tcW w:w="177" w:type="pct"/>
            <w:shd w:val="clear" w:color="auto" w:fill="auto"/>
            <w:vAlign w:val="center"/>
            <w:hideMark/>
          </w:tcPr>
          <w:p w14:paraId="46B18882" w14:textId="77777777" w:rsidR="007449E6" w:rsidRPr="007449E6" w:rsidRDefault="007449E6" w:rsidP="007449E6">
            <w:pPr>
              <w:spacing w:line="276" w:lineRule="auto"/>
              <w:jc w:val="center"/>
              <w:rPr>
                <w:color w:val="000000"/>
                <w:sz w:val="22"/>
                <w:szCs w:val="22"/>
              </w:rPr>
            </w:pPr>
            <w:r w:rsidRPr="007449E6">
              <w:rPr>
                <w:color w:val="000000"/>
                <w:sz w:val="22"/>
                <w:szCs w:val="22"/>
              </w:rPr>
              <w:lastRenderedPageBreak/>
              <w:t>1</w:t>
            </w:r>
          </w:p>
        </w:tc>
        <w:tc>
          <w:tcPr>
            <w:tcW w:w="1896" w:type="pct"/>
            <w:shd w:val="clear" w:color="auto" w:fill="auto"/>
            <w:vAlign w:val="bottom"/>
            <w:hideMark/>
          </w:tcPr>
          <w:p w14:paraId="23CEAC83" w14:textId="77777777" w:rsidR="007449E6" w:rsidRPr="007449E6" w:rsidRDefault="007449E6" w:rsidP="007449E6">
            <w:pPr>
              <w:spacing w:line="276" w:lineRule="auto"/>
              <w:rPr>
                <w:color w:val="000000"/>
                <w:sz w:val="22"/>
                <w:szCs w:val="22"/>
              </w:rPr>
            </w:pPr>
            <w:r w:rsidRPr="007449E6">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(в ценах на 01.01.2001)</w:t>
            </w:r>
          </w:p>
        </w:tc>
        <w:tc>
          <w:tcPr>
            <w:tcW w:w="422" w:type="pct"/>
            <w:shd w:val="clear" w:color="auto" w:fill="auto"/>
            <w:vAlign w:val="center"/>
            <w:hideMark/>
          </w:tcPr>
          <w:p w14:paraId="4ABCDA6E" w14:textId="77777777" w:rsidR="007449E6" w:rsidRPr="007449E6" w:rsidRDefault="007449E6" w:rsidP="007449E6">
            <w:pPr>
              <w:spacing w:line="276" w:lineRule="auto"/>
              <w:jc w:val="center"/>
              <w:rPr>
                <w:color w:val="000000"/>
                <w:sz w:val="22"/>
                <w:szCs w:val="22"/>
              </w:rPr>
            </w:pPr>
            <w:r w:rsidRPr="007449E6">
              <w:rPr>
                <w:color w:val="000000"/>
                <w:sz w:val="22"/>
                <w:szCs w:val="22"/>
              </w:rPr>
              <w:t>26 453,35</w:t>
            </w:r>
          </w:p>
        </w:tc>
        <w:tc>
          <w:tcPr>
            <w:tcW w:w="548" w:type="pct"/>
            <w:shd w:val="clear" w:color="auto" w:fill="auto"/>
            <w:vAlign w:val="center"/>
            <w:hideMark/>
          </w:tcPr>
          <w:p w14:paraId="4A149AAE" w14:textId="77777777" w:rsidR="007449E6" w:rsidRPr="007449E6" w:rsidRDefault="007449E6" w:rsidP="007449E6">
            <w:pPr>
              <w:spacing w:line="276" w:lineRule="auto"/>
              <w:jc w:val="center"/>
              <w:rPr>
                <w:color w:val="000000"/>
                <w:sz w:val="22"/>
                <w:szCs w:val="22"/>
              </w:rPr>
            </w:pPr>
            <w:r w:rsidRPr="007449E6">
              <w:rPr>
                <w:color w:val="000000"/>
                <w:sz w:val="22"/>
                <w:szCs w:val="22"/>
              </w:rPr>
              <w:t>190 553,10</w:t>
            </w:r>
          </w:p>
        </w:tc>
        <w:tc>
          <w:tcPr>
            <w:tcW w:w="551" w:type="pct"/>
            <w:shd w:val="clear" w:color="auto" w:fill="auto"/>
            <w:vAlign w:val="center"/>
            <w:hideMark/>
          </w:tcPr>
          <w:p w14:paraId="137EF48F" w14:textId="77777777" w:rsidR="007449E6" w:rsidRPr="007449E6" w:rsidRDefault="007449E6" w:rsidP="007449E6">
            <w:pPr>
              <w:spacing w:line="276" w:lineRule="auto"/>
              <w:jc w:val="center"/>
              <w:rPr>
                <w:color w:val="000000"/>
                <w:sz w:val="22"/>
                <w:szCs w:val="22"/>
              </w:rPr>
            </w:pPr>
            <w:r w:rsidRPr="007449E6">
              <w:rPr>
                <w:color w:val="000000"/>
                <w:sz w:val="22"/>
                <w:szCs w:val="22"/>
              </w:rPr>
              <w:t>7 584,70</w:t>
            </w:r>
          </w:p>
        </w:tc>
        <w:tc>
          <w:tcPr>
            <w:tcW w:w="423" w:type="pct"/>
            <w:shd w:val="clear" w:color="auto" w:fill="auto"/>
            <w:vAlign w:val="center"/>
            <w:hideMark/>
          </w:tcPr>
          <w:p w14:paraId="0878C248" w14:textId="77777777" w:rsidR="007449E6" w:rsidRPr="007449E6" w:rsidRDefault="007449E6" w:rsidP="007449E6">
            <w:pPr>
              <w:spacing w:line="276" w:lineRule="auto"/>
              <w:jc w:val="center"/>
              <w:rPr>
                <w:color w:val="000000"/>
                <w:sz w:val="22"/>
                <w:szCs w:val="22"/>
              </w:rPr>
            </w:pPr>
            <w:r w:rsidRPr="007449E6">
              <w:rPr>
                <w:color w:val="000000"/>
                <w:sz w:val="22"/>
                <w:szCs w:val="22"/>
              </w:rPr>
              <w:t>14 540,00</w:t>
            </w:r>
          </w:p>
        </w:tc>
        <w:tc>
          <w:tcPr>
            <w:tcW w:w="462" w:type="pct"/>
            <w:shd w:val="clear" w:color="auto" w:fill="auto"/>
            <w:vAlign w:val="center"/>
            <w:hideMark/>
          </w:tcPr>
          <w:p w14:paraId="1BC1FDB4" w14:textId="77777777" w:rsidR="007449E6" w:rsidRPr="007449E6" w:rsidRDefault="007449E6" w:rsidP="007449E6">
            <w:pPr>
              <w:spacing w:line="276" w:lineRule="auto"/>
              <w:jc w:val="center"/>
              <w:rPr>
                <w:color w:val="000000"/>
                <w:sz w:val="22"/>
                <w:szCs w:val="22"/>
              </w:rPr>
            </w:pPr>
            <w:r w:rsidRPr="007449E6">
              <w:rPr>
                <w:color w:val="000000"/>
                <w:sz w:val="22"/>
                <w:szCs w:val="22"/>
              </w:rPr>
              <w:t>4 658,72</w:t>
            </w:r>
          </w:p>
        </w:tc>
        <w:tc>
          <w:tcPr>
            <w:tcW w:w="517" w:type="pct"/>
            <w:shd w:val="clear" w:color="auto" w:fill="auto"/>
            <w:vAlign w:val="center"/>
            <w:hideMark/>
          </w:tcPr>
          <w:p w14:paraId="7C2EA90B" w14:textId="77777777" w:rsidR="007449E6" w:rsidRPr="007449E6" w:rsidRDefault="007449E6" w:rsidP="007449E6">
            <w:pPr>
              <w:spacing w:line="276" w:lineRule="auto"/>
              <w:jc w:val="center"/>
              <w:rPr>
                <w:color w:val="000000"/>
                <w:sz w:val="22"/>
                <w:szCs w:val="22"/>
              </w:rPr>
            </w:pPr>
            <w:r w:rsidRPr="007449E6">
              <w:rPr>
                <w:color w:val="000000"/>
                <w:sz w:val="22"/>
                <w:szCs w:val="22"/>
              </w:rPr>
              <w:t>243 789,87</w:t>
            </w:r>
          </w:p>
        </w:tc>
      </w:tr>
      <w:tr w:rsidR="007449E6" w:rsidRPr="007449E6" w14:paraId="15E34A10" w14:textId="77777777" w:rsidTr="007449E6">
        <w:trPr>
          <w:trHeight w:val="20"/>
        </w:trPr>
        <w:tc>
          <w:tcPr>
            <w:tcW w:w="177" w:type="pct"/>
            <w:shd w:val="clear" w:color="auto" w:fill="auto"/>
            <w:vAlign w:val="center"/>
            <w:hideMark/>
          </w:tcPr>
          <w:p w14:paraId="28190257"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1896" w:type="pct"/>
            <w:shd w:val="clear" w:color="auto" w:fill="auto"/>
            <w:vAlign w:val="bottom"/>
            <w:hideMark/>
          </w:tcPr>
          <w:p w14:paraId="627B8C95" w14:textId="77777777" w:rsidR="007449E6" w:rsidRPr="007449E6" w:rsidRDefault="007449E6" w:rsidP="007449E6">
            <w:pPr>
              <w:spacing w:line="276" w:lineRule="auto"/>
              <w:rPr>
                <w:color w:val="000000"/>
                <w:sz w:val="22"/>
                <w:szCs w:val="22"/>
              </w:rPr>
            </w:pPr>
            <w:r w:rsidRPr="007449E6">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38CD2D2F" w14:textId="77777777" w:rsidR="007449E6" w:rsidRPr="007449E6" w:rsidRDefault="007449E6" w:rsidP="007449E6">
            <w:pPr>
              <w:spacing w:line="276" w:lineRule="auto"/>
              <w:jc w:val="center"/>
              <w:rPr>
                <w:color w:val="000000"/>
                <w:sz w:val="22"/>
                <w:szCs w:val="22"/>
              </w:rPr>
            </w:pPr>
            <w:r w:rsidRPr="007449E6">
              <w:rPr>
                <w:color w:val="000000"/>
                <w:sz w:val="22"/>
                <w:szCs w:val="22"/>
              </w:rPr>
              <w:t>26 453,35</w:t>
            </w:r>
          </w:p>
        </w:tc>
        <w:tc>
          <w:tcPr>
            <w:tcW w:w="548" w:type="pct"/>
            <w:shd w:val="clear" w:color="auto" w:fill="auto"/>
            <w:vAlign w:val="center"/>
            <w:hideMark/>
          </w:tcPr>
          <w:p w14:paraId="324B43FC" w14:textId="77777777" w:rsidR="007449E6" w:rsidRPr="007449E6" w:rsidRDefault="007449E6" w:rsidP="007449E6">
            <w:pPr>
              <w:spacing w:line="276" w:lineRule="auto"/>
              <w:jc w:val="center"/>
              <w:rPr>
                <w:color w:val="000000"/>
                <w:sz w:val="22"/>
                <w:szCs w:val="22"/>
              </w:rPr>
            </w:pPr>
            <w:r w:rsidRPr="007449E6">
              <w:rPr>
                <w:color w:val="000000"/>
                <w:sz w:val="22"/>
                <w:szCs w:val="22"/>
              </w:rPr>
              <w:t>190 553,10</w:t>
            </w:r>
          </w:p>
        </w:tc>
        <w:tc>
          <w:tcPr>
            <w:tcW w:w="551" w:type="pct"/>
            <w:shd w:val="clear" w:color="auto" w:fill="auto"/>
            <w:vAlign w:val="center"/>
            <w:hideMark/>
          </w:tcPr>
          <w:p w14:paraId="0C7BE135" w14:textId="77777777" w:rsidR="007449E6" w:rsidRPr="007449E6" w:rsidRDefault="007449E6" w:rsidP="007449E6">
            <w:pPr>
              <w:spacing w:line="276" w:lineRule="auto"/>
              <w:jc w:val="center"/>
              <w:rPr>
                <w:color w:val="000000"/>
                <w:sz w:val="22"/>
                <w:szCs w:val="22"/>
              </w:rPr>
            </w:pPr>
            <w:r w:rsidRPr="007449E6">
              <w:rPr>
                <w:color w:val="000000"/>
                <w:sz w:val="22"/>
                <w:szCs w:val="22"/>
              </w:rPr>
              <w:t>7 584,70</w:t>
            </w:r>
          </w:p>
        </w:tc>
        <w:tc>
          <w:tcPr>
            <w:tcW w:w="423" w:type="pct"/>
            <w:shd w:val="clear" w:color="auto" w:fill="auto"/>
            <w:vAlign w:val="center"/>
            <w:hideMark/>
          </w:tcPr>
          <w:p w14:paraId="077B6CBF" w14:textId="77777777" w:rsidR="007449E6" w:rsidRPr="007449E6" w:rsidRDefault="007449E6" w:rsidP="007449E6">
            <w:pPr>
              <w:spacing w:line="276" w:lineRule="auto"/>
              <w:jc w:val="center"/>
              <w:rPr>
                <w:color w:val="000000"/>
                <w:sz w:val="22"/>
                <w:szCs w:val="22"/>
              </w:rPr>
            </w:pPr>
            <w:r w:rsidRPr="007449E6">
              <w:rPr>
                <w:color w:val="000000"/>
                <w:sz w:val="22"/>
                <w:szCs w:val="22"/>
              </w:rPr>
              <w:t>14 540,00</w:t>
            </w:r>
          </w:p>
        </w:tc>
        <w:tc>
          <w:tcPr>
            <w:tcW w:w="462" w:type="pct"/>
            <w:shd w:val="clear" w:color="auto" w:fill="auto"/>
            <w:vAlign w:val="center"/>
            <w:hideMark/>
          </w:tcPr>
          <w:p w14:paraId="2507A199" w14:textId="77777777" w:rsidR="007449E6" w:rsidRPr="007449E6" w:rsidRDefault="007449E6" w:rsidP="007449E6">
            <w:pPr>
              <w:spacing w:line="276" w:lineRule="auto"/>
              <w:jc w:val="center"/>
              <w:rPr>
                <w:color w:val="000000"/>
                <w:sz w:val="22"/>
                <w:szCs w:val="22"/>
              </w:rPr>
            </w:pPr>
            <w:r w:rsidRPr="007449E6">
              <w:rPr>
                <w:color w:val="000000"/>
                <w:sz w:val="22"/>
                <w:szCs w:val="22"/>
              </w:rPr>
              <w:t>4 658,72</w:t>
            </w:r>
          </w:p>
        </w:tc>
        <w:tc>
          <w:tcPr>
            <w:tcW w:w="517" w:type="pct"/>
            <w:shd w:val="clear" w:color="auto" w:fill="auto"/>
            <w:vAlign w:val="center"/>
            <w:hideMark/>
          </w:tcPr>
          <w:p w14:paraId="30CF25A0" w14:textId="77777777" w:rsidR="007449E6" w:rsidRPr="007449E6" w:rsidRDefault="007449E6" w:rsidP="007449E6">
            <w:pPr>
              <w:spacing w:line="276" w:lineRule="auto"/>
              <w:jc w:val="center"/>
              <w:rPr>
                <w:color w:val="000000"/>
                <w:sz w:val="22"/>
                <w:szCs w:val="22"/>
              </w:rPr>
            </w:pPr>
            <w:r w:rsidRPr="007449E6">
              <w:rPr>
                <w:color w:val="000000"/>
                <w:sz w:val="22"/>
                <w:szCs w:val="22"/>
              </w:rPr>
              <w:t>243 789,87</w:t>
            </w:r>
          </w:p>
        </w:tc>
      </w:tr>
      <w:tr w:rsidR="007449E6" w:rsidRPr="007449E6" w14:paraId="0AE19A05" w14:textId="77777777" w:rsidTr="007449E6">
        <w:trPr>
          <w:trHeight w:val="20"/>
        </w:trPr>
        <w:tc>
          <w:tcPr>
            <w:tcW w:w="177" w:type="pct"/>
            <w:shd w:val="clear" w:color="auto" w:fill="auto"/>
            <w:vAlign w:val="center"/>
            <w:hideMark/>
          </w:tcPr>
          <w:p w14:paraId="4B9D009C" w14:textId="77777777" w:rsidR="007449E6" w:rsidRPr="007449E6" w:rsidRDefault="007449E6" w:rsidP="007449E6">
            <w:pPr>
              <w:spacing w:line="276" w:lineRule="auto"/>
              <w:jc w:val="center"/>
              <w:rPr>
                <w:color w:val="000000"/>
                <w:sz w:val="22"/>
                <w:szCs w:val="22"/>
              </w:rPr>
            </w:pPr>
            <w:r w:rsidRPr="007449E6">
              <w:rPr>
                <w:color w:val="000000"/>
                <w:sz w:val="22"/>
                <w:szCs w:val="22"/>
              </w:rPr>
              <w:t>2</w:t>
            </w:r>
          </w:p>
        </w:tc>
        <w:tc>
          <w:tcPr>
            <w:tcW w:w="1896" w:type="pct"/>
            <w:shd w:val="clear" w:color="auto" w:fill="auto"/>
            <w:vAlign w:val="bottom"/>
            <w:hideMark/>
          </w:tcPr>
          <w:p w14:paraId="612D2E5F" w14:textId="77777777" w:rsidR="007449E6" w:rsidRPr="007449E6" w:rsidRDefault="007449E6" w:rsidP="007449E6">
            <w:pPr>
              <w:spacing w:line="276" w:lineRule="auto"/>
              <w:rPr>
                <w:color w:val="000000"/>
                <w:sz w:val="22"/>
                <w:szCs w:val="22"/>
              </w:rPr>
            </w:pPr>
            <w:r w:rsidRPr="007449E6">
              <w:rPr>
                <w:color w:val="000000"/>
                <w:sz w:val="22"/>
                <w:szCs w:val="22"/>
              </w:rPr>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«Хопкино» до ДС ЦУС филиала ПАО «МРСК Сибири» - «Кузбассэнерго - РЭС».</w:t>
            </w:r>
          </w:p>
        </w:tc>
        <w:tc>
          <w:tcPr>
            <w:tcW w:w="422" w:type="pct"/>
            <w:shd w:val="clear" w:color="auto" w:fill="auto"/>
            <w:vAlign w:val="center"/>
            <w:hideMark/>
          </w:tcPr>
          <w:p w14:paraId="1D58DA37" w14:textId="77777777" w:rsidR="007449E6" w:rsidRPr="007449E6" w:rsidRDefault="007449E6" w:rsidP="007449E6">
            <w:pPr>
              <w:spacing w:line="276" w:lineRule="auto"/>
              <w:jc w:val="center"/>
              <w:rPr>
                <w:color w:val="000000"/>
                <w:sz w:val="22"/>
                <w:szCs w:val="22"/>
              </w:rPr>
            </w:pPr>
            <w:r w:rsidRPr="007449E6">
              <w:rPr>
                <w:color w:val="000000"/>
                <w:sz w:val="22"/>
                <w:szCs w:val="22"/>
              </w:rPr>
              <w:t>26 453,35</w:t>
            </w:r>
          </w:p>
        </w:tc>
        <w:tc>
          <w:tcPr>
            <w:tcW w:w="548" w:type="pct"/>
            <w:shd w:val="clear" w:color="auto" w:fill="auto"/>
            <w:vAlign w:val="center"/>
            <w:hideMark/>
          </w:tcPr>
          <w:p w14:paraId="74B83270" w14:textId="77777777" w:rsidR="007449E6" w:rsidRPr="007449E6" w:rsidRDefault="007449E6" w:rsidP="007449E6">
            <w:pPr>
              <w:spacing w:line="276" w:lineRule="auto"/>
              <w:jc w:val="center"/>
              <w:rPr>
                <w:color w:val="000000"/>
                <w:sz w:val="22"/>
                <w:szCs w:val="22"/>
              </w:rPr>
            </w:pPr>
            <w:r w:rsidRPr="007449E6">
              <w:rPr>
                <w:color w:val="000000"/>
                <w:sz w:val="22"/>
                <w:szCs w:val="22"/>
              </w:rPr>
              <w:t>190 553,10</w:t>
            </w:r>
          </w:p>
        </w:tc>
        <w:tc>
          <w:tcPr>
            <w:tcW w:w="551" w:type="pct"/>
            <w:shd w:val="clear" w:color="auto" w:fill="auto"/>
            <w:vAlign w:val="center"/>
            <w:hideMark/>
          </w:tcPr>
          <w:p w14:paraId="5973F74F" w14:textId="77777777" w:rsidR="007449E6" w:rsidRPr="007449E6" w:rsidRDefault="007449E6" w:rsidP="007449E6">
            <w:pPr>
              <w:spacing w:line="276" w:lineRule="auto"/>
              <w:jc w:val="center"/>
              <w:rPr>
                <w:color w:val="000000"/>
                <w:sz w:val="22"/>
                <w:szCs w:val="22"/>
              </w:rPr>
            </w:pPr>
            <w:r w:rsidRPr="007449E6">
              <w:rPr>
                <w:color w:val="000000"/>
                <w:sz w:val="22"/>
                <w:szCs w:val="22"/>
              </w:rPr>
              <w:t>7 584,70</w:t>
            </w:r>
          </w:p>
        </w:tc>
        <w:tc>
          <w:tcPr>
            <w:tcW w:w="423" w:type="pct"/>
            <w:shd w:val="clear" w:color="auto" w:fill="auto"/>
            <w:vAlign w:val="center"/>
            <w:hideMark/>
          </w:tcPr>
          <w:p w14:paraId="50E37F05" w14:textId="77777777" w:rsidR="007449E6" w:rsidRPr="007449E6" w:rsidRDefault="007449E6" w:rsidP="007449E6">
            <w:pPr>
              <w:spacing w:line="276" w:lineRule="auto"/>
              <w:jc w:val="center"/>
              <w:rPr>
                <w:color w:val="000000"/>
                <w:sz w:val="22"/>
                <w:szCs w:val="22"/>
              </w:rPr>
            </w:pPr>
            <w:r w:rsidRPr="007449E6">
              <w:rPr>
                <w:color w:val="000000"/>
                <w:sz w:val="22"/>
                <w:szCs w:val="22"/>
              </w:rPr>
              <w:t>14 540,00</w:t>
            </w:r>
          </w:p>
        </w:tc>
        <w:tc>
          <w:tcPr>
            <w:tcW w:w="462" w:type="pct"/>
            <w:shd w:val="clear" w:color="auto" w:fill="auto"/>
            <w:vAlign w:val="center"/>
            <w:hideMark/>
          </w:tcPr>
          <w:p w14:paraId="428CBD2E" w14:textId="77777777" w:rsidR="007449E6" w:rsidRPr="007449E6" w:rsidRDefault="007449E6" w:rsidP="007449E6">
            <w:pPr>
              <w:spacing w:line="276" w:lineRule="auto"/>
              <w:jc w:val="center"/>
              <w:rPr>
                <w:color w:val="000000"/>
                <w:sz w:val="22"/>
                <w:szCs w:val="22"/>
              </w:rPr>
            </w:pPr>
            <w:r w:rsidRPr="007449E6">
              <w:rPr>
                <w:color w:val="000000"/>
                <w:sz w:val="22"/>
                <w:szCs w:val="22"/>
              </w:rPr>
              <w:t>4 658,72</w:t>
            </w:r>
          </w:p>
        </w:tc>
        <w:tc>
          <w:tcPr>
            <w:tcW w:w="517" w:type="pct"/>
            <w:shd w:val="clear" w:color="auto" w:fill="auto"/>
            <w:vAlign w:val="center"/>
            <w:hideMark/>
          </w:tcPr>
          <w:p w14:paraId="2C4269CD" w14:textId="77777777" w:rsidR="007449E6" w:rsidRPr="007449E6" w:rsidRDefault="007449E6" w:rsidP="007449E6">
            <w:pPr>
              <w:spacing w:line="276" w:lineRule="auto"/>
              <w:jc w:val="center"/>
              <w:rPr>
                <w:color w:val="000000"/>
                <w:sz w:val="22"/>
                <w:szCs w:val="22"/>
              </w:rPr>
            </w:pPr>
            <w:r w:rsidRPr="007449E6">
              <w:rPr>
                <w:color w:val="000000"/>
                <w:sz w:val="22"/>
                <w:szCs w:val="22"/>
              </w:rPr>
              <w:t>243 789,87</w:t>
            </w:r>
          </w:p>
        </w:tc>
      </w:tr>
      <w:tr w:rsidR="007449E6" w:rsidRPr="007449E6" w14:paraId="334D4BC3" w14:textId="77777777" w:rsidTr="007449E6">
        <w:trPr>
          <w:trHeight w:val="20"/>
        </w:trPr>
        <w:tc>
          <w:tcPr>
            <w:tcW w:w="177" w:type="pct"/>
            <w:shd w:val="clear" w:color="auto" w:fill="auto"/>
            <w:vAlign w:val="bottom"/>
            <w:hideMark/>
          </w:tcPr>
          <w:p w14:paraId="0BDE5C4E"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1896" w:type="pct"/>
            <w:shd w:val="clear" w:color="auto" w:fill="auto"/>
            <w:vAlign w:val="bottom"/>
            <w:hideMark/>
          </w:tcPr>
          <w:p w14:paraId="6C87CF6F" w14:textId="77777777" w:rsidR="007449E6" w:rsidRPr="007449E6" w:rsidRDefault="007449E6" w:rsidP="007449E6">
            <w:pPr>
              <w:spacing w:line="276" w:lineRule="auto"/>
              <w:rPr>
                <w:i/>
                <w:iCs/>
                <w:color w:val="000000"/>
                <w:sz w:val="22"/>
                <w:szCs w:val="22"/>
              </w:rPr>
            </w:pPr>
            <w:r w:rsidRPr="007449E6">
              <w:rPr>
                <w:i/>
                <w:iCs/>
                <w:color w:val="000000"/>
                <w:sz w:val="22"/>
                <w:szCs w:val="22"/>
              </w:rPr>
              <w:t>Индексы (1 кв. 2020 г.)</w:t>
            </w:r>
          </w:p>
        </w:tc>
        <w:tc>
          <w:tcPr>
            <w:tcW w:w="422" w:type="pct"/>
            <w:shd w:val="clear" w:color="auto" w:fill="auto"/>
            <w:vAlign w:val="center"/>
            <w:hideMark/>
          </w:tcPr>
          <w:p w14:paraId="312DD0E2"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8,81</w:t>
            </w:r>
          </w:p>
        </w:tc>
        <w:tc>
          <w:tcPr>
            <w:tcW w:w="548" w:type="pct"/>
            <w:shd w:val="clear" w:color="auto" w:fill="auto"/>
            <w:vAlign w:val="center"/>
            <w:hideMark/>
          </w:tcPr>
          <w:p w14:paraId="45B335CF"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4,81</w:t>
            </w:r>
          </w:p>
        </w:tc>
        <w:tc>
          <w:tcPr>
            <w:tcW w:w="551" w:type="pct"/>
            <w:shd w:val="clear" w:color="auto" w:fill="auto"/>
            <w:vAlign w:val="center"/>
            <w:hideMark/>
          </w:tcPr>
          <w:p w14:paraId="07241986"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21,64</w:t>
            </w:r>
          </w:p>
        </w:tc>
        <w:tc>
          <w:tcPr>
            <w:tcW w:w="423" w:type="pct"/>
            <w:shd w:val="clear" w:color="auto" w:fill="auto"/>
            <w:vAlign w:val="center"/>
            <w:hideMark/>
          </w:tcPr>
          <w:p w14:paraId="0EF3DC8F"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4,32</w:t>
            </w:r>
          </w:p>
        </w:tc>
        <w:tc>
          <w:tcPr>
            <w:tcW w:w="462" w:type="pct"/>
            <w:shd w:val="clear" w:color="auto" w:fill="auto"/>
            <w:vAlign w:val="center"/>
            <w:hideMark/>
          </w:tcPr>
          <w:p w14:paraId="3C611A3D"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9,50</w:t>
            </w:r>
          </w:p>
        </w:tc>
        <w:tc>
          <w:tcPr>
            <w:tcW w:w="517" w:type="pct"/>
            <w:shd w:val="clear" w:color="auto" w:fill="auto"/>
            <w:vAlign w:val="center"/>
            <w:hideMark/>
          </w:tcPr>
          <w:p w14:paraId="74386A27"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66DD778B" w14:textId="77777777" w:rsidTr="007449E6">
        <w:trPr>
          <w:trHeight w:val="20"/>
        </w:trPr>
        <w:tc>
          <w:tcPr>
            <w:tcW w:w="177" w:type="pct"/>
            <w:shd w:val="clear" w:color="auto" w:fill="auto"/>
            <w:vAlign w:val="bottom"/>
            <w:hideMark/>
          </w:tcPr>
          <w:p w14:paraId="37603967"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1896" w:type="pct"/>
            <w:shd w:val="clear" w:color="auto" w:fill="auto"/>
            <w:vAlign w:val="bottom"/>
            <w:hideMark/>
          </w:tcPr>
          <w:p w14:paraId="0186FBCA" w14:textId="77777777" w:rsidR="007449E6" w:rsidRPr="007449E6" w:rsidRDefault="007449E6" w:rsidP="007449E6">
            <w:pPr>
              <w:spacing w:line="276" w:lineRule="auto"/>
              <w:rPr>
                <w:b/>
                <w:bCs/>
                <w:color w:val="000000"/>
                <w:sz w:val="22"/>
                <w:szCs w:val="22"/>
              </w:rPr>
            </w:pPr>
            <w:r w:rsidRPr="007449E6">
              <w:rPr>
                <w:b/>
                <w:bCs/>
                <w:color w:val="000000"/>
                <w:sz w:val="22"/>
                <w:szCs w:val="22"/>
              </w:rPr>
              <w:t>Итого сметная стоимость, руб. (в ценах на 1 кв. 2020)</w:t>
            </w:r>
          </w:p>
        </w:tc>
        <w:tc>
          <w:tcPr>
            <w:tcW w:w="422" w:type="pct"/>
            <w:shd w:val="clear" w:color="auto" w:fill="auto"/>
            <w:vAlign w:val="center"/>
            <w:hideMark/>
          </w:tcPr>
          <w:p w14:paraId="32761FEB"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233 054,00</w:t>
            </w:r>
          </w:p>
        </w:tc>
        <w:tc>
          <w:tcPr>
            <w:tcW w:w="548" w:type="pct"/>
            <w:shd w:val="clear" w:color="auto" w:fill="auto"/>
            <w:vAlign w:val="center"/>
            <w:hideMark/>
          </w:tcPr>
          <w:p w14:paraId="78B3424D"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916 560,41</w:t>
            </w:r>
          </w:p>
        </w:tc>
        <w:tc>
          <w:tcPr>
            <w:tcW w:w="551" w:type="pct"/>
            <w:shd w:val="clear" w:color="auto" w:fill="auto"/>
            <w:vAlign w:val="center"/>
            <w:hideMark/>
          </w:tcPr>
          <w:p w14:paraId="100377B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164 132,99</w:t>
            </w:r>
          </w:p>
        </w:tc>
        <w:tc>
          <w:tcPr>
            <w:tcW w:w="423" w:type="pct"/>
            <w:shd w:val="clear" w:color="auto" w:fill="auto"/>
            <w:vAlign w:val="center"/>
            <w:hideMark/>
          </w:tcPr>
          <w:p w14:paraId="7013E9A9"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62 812,78</w:t>
            </w:r>
          </w:p>
        </w:tc>
        <w:tc>
          <w:tcPr>
            <w:tcW w:w="462" w:type="pct"/>
            <w:shd w:val="clear" w:color="auto" w:fill="auto"/>
            <w:vAlign w:val="center"/>
            <w:hideMark/>
          </w:tcPr>
          <w:p w14:paraId="46F7FE37"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44 257,85</w:t>
            </w:r>
          </w:p>
        </w:tc>
        <w:tc>
          <w:tcPr>
            <w:tcW w:w="517" w:type="pct"/>
            <w:shd w:val="clear" w:color="auto" w:fill="auto"/>
            <w:vAlign w:val="center"/>
            <w:hideMark/>
          </w:tcPr>
          <w:p w14:paraId="32E06DB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1 420 818,04</w:t>
            </w:r>
          </w:p>
        </w:tc>
      </w:tr>
      <w:tr w:rsidR="007449E6" w:rsidRPr="007449E6" w14:paraId="733FF27F" w14:textId="77777777" w:rsidTr="007449E6">
        <w:trPr>
          <w:trHeight w:val="20"/>
        </w:trPr>
        <w:tc>
          <w:tcPr>
            <w:tcW w:w="177" w:type="pct"/>
            <w:shd w:val="clear" w:color="auto" w:fill="auto"/>
            <w:vAlign w:val="bottom"/>
            <w:hideMark/>
          </w:tcPr>
          <w:p w14:paraId="593FF193" w14:textId="77777777" w:rsidR="007449E6" w:rsidRPr="007449E6" w:rsidRDefault="007449E6" w:rsidP="007449E6">
            <w:pPr>
              <w:spacing w:line="276" w:lineRule="auto"/>
              <w:rPr>
                <w:i/>
                <w:iCs/>
                <w:color w:val="000000"/>
                <w:sz w:val="22"/>
                <w:szCs w:val="22"/>
              </w:rPr>
            </w:pPr>
            <w:r w:rsidRPr="007449E6">
              <w:rPr>
                <w:i/>
                <w:iCs/>
                <w:color w:val="000000"/>
                <w:sz w:val="22"/>
                <w:szCs w:val="22"/>
              </w:rPr>
              <w:t> </w:t>
            </w:r>
          </w:p>
        </w:tc>
        <w:tc>
          <w:tcPr>
            <w:tcW w:w="1896" w:type="pct"/>
            <w:shd w:val="clear" w:color="auto" w:fill="auto"/>
            <w:vAlign w:val="center"/>
            <w:hideMark/>
          </w:tcPr>
          <w:p w14:paraId="05238BB1"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(2020 г.)</w:t>
            </w:r>
          </w:p>
        </w:tc>
        <w:tc>
          <w:tcPr>
            <w:tcW w:w="2407" w:type="pct"/>
            <w:gridSpan w:val="5"/>
            <w:shd w:val="clear" w:color="auto" w:fill="auto"/>
            <w:vAlign w:val="center"/>
            <w:hideMark/>
          </w:tcPr>
          <w:p w14:paraId="3FB2BF5F"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1,071</w:t>
            </w:r>
          </w:p>
        </w:tc>
        <w:tc>
          <w:tcPr>
            <w:tcW w:w="517" w:type="pct"/>
            <w:shd w:val="clear" w:color="auto" w:fill="auto"/>
            <w:vAlign w:val="center"/>
            <w:hideMark/>
          </w:tcPr>
          <w:p w14:paraId="47647096"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 </w:t>
            </w:r>
          </w:p>
        </w:tc>
      </w:tr>
      <w:tr w:rsidR="007449E6" w:rsidRPr="007449E6" w14:paraId="38CB79BA" w14:textId="77777777" w:rsidTr="007449E6">
        <w:trPr>
          <w:trHeight w:val="20"/>
        </w:trPr>
        <w:tc>
          <w:tcPr>
            <w:tcW w:w="177" w:type="pct"/>
            <w:shd w:val="clear" w:color="auto" w:fill="auto"/>
            <w:vAlign w:val="bottom"/>
            <w:hideMark/>
          </w:tcPr>
          <w:p w14:paraId="7746E154"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1896" w:type="pct"/>
            <w:shd w:val="clear" w:color="auto" w:fill="auto"/>
            <w:vAlign w:val="center"/>
            <w:hideMark/>
          </w:tcPr>
          <w:p w14:paraId="753F42A2"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(2021 г.)</w:t>
            </w:r>
          </w:p>
        </w:tc>
        <w:tc>
          <w:tcPr>
            <w:tcW w:w="2407" w:type="pct"/>
            <w:gridSpan w:val="5"/>
            <w:shd w:val="clear" w:color="auto" w:fill="auto"/>
            <w:vAlign w:val="center"/>
            <w:hideMark/>
          </w:tcPr>
          <w:p w14:paraId="16EC2914" w14:textId="77777777" w:rsidR="007449E6" w:rsidRPr="007449E6" w:rsidRDefault="007449E6" w:rsidP="007449E6">
            <w:pPr>
              <w:spacing w:line="276" w:lineRule="auto"/>
              <w:jc w:val="center"/>
              <w:rPr>
                <w:color w:val="000000"/>
                <w:sz w:val="22"/>
                <w:szCs w:val="22"/>
              </w:rPr>
            </w:pPr>
            <w:r w:rsidRPr="007449E6">
              <w:rPr>
                <w:color w:val="000000"/>
                <w:sz w:val="22"/>
                <w:szCs w:val="22"/>
              </w:rPr>
              <w:t>1,069</w:t>
            </w:r>
          </w:p>
        </w:tc>
        <w:tc>
          <w:tcPr>
            <w:tcW w:w="517" w:type="pct"/>
            <w:shd w:val="clear" w:color="auto" w:fill="auto"/>
            <w:vAlign w:val="center"/>
            <w:hideMark/>
          </w:tcPr>
          <w:p w14:paraId="7CF0B137"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7232ADD2" w14:textId="77777777" w:rsidTr="007449E6">
        <w:trPr>
          <w:trHeight w:val="20"/>
        </w:trPr>
        <w:tc>
          <w:tcPr>
            <w:tcW w:w="2073" w:type="pct"/>
            <w:gridSpan w:val="2"/>
            <w:shd w:val="clear" w:color="auto" w:fill="auto"/>
            <w:vAlign w:val="bottom"/>
            <w:hideMark/>
          </w:tcPr>
          <w:p w14:paraId="71099A07" w14:textId="77777777" w:rsidR="007449E6" w:rsidRPr="007449E6" w:rsidRDefault="007449E6" w:rsidP="007449E6">
            <w:pPr>
              <w:spacing w:line="276" w:lineRule="auto"/>
              <w:rPr>
                <w:b/>
                <w:bCs/>
                <w:color w:val="000000"/>
                <w:sz w:val="22"/>
                <w:szCs w:val="22"/>
              </w:rPr>
            </w:pPr>
            <w:r w:rsidRPr="007449E6">
              <w:rPr>
                <w:b/>
                <w:bCs/>
                <w:color w:val="000000"/>
                <w:sz w:val="22"/>
                <w:szCs w:val="22"/>
              </w:rPr>
              <w:t>Всего в ценах по состоянию на 2021 год, руб.</w:t>
            </w:r>
          </w:p>
        </w:tc>
        <w:tc>
          <w:tcPr>
            <w:tcW w:w="422" w:type="pct"/>
            <w:shd w:val="clear" w:color="auto" w:fill="auto"/>
            <w:vAlign w:val="center"/>
            <w:hideMark/>
          </w:tcPr>
          <w:p w14:paraId="1866E6FF"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8" w:type="pct"/>
            <w:shd w:val="clear" w:color="auto" w:fill="auto"/>
            <w:vAlign w:val="center"/>
            <w:hideMark/>
          </w:tcPr>
          <w:p w14:paraId="3EB8803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51" w:type="pct"/>
            <w:shd w:val="clear" w:color="auto" w:fill="auto"/>
            <w:vAlign w:val="center"/>
            <w:hideMark/>
          </w:tcPr>
          <w:p w14:paraId="471B343D"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23" w:type="pct"/>
            <w:shd w:val="clear" w:color="auto" w:fill="auto"/>
            <w:vAlign w:val="center"/>
            <w:hideMark/>
          </w:tcPr>
          <w:p w14:paraId="79AFF0D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62" w:type="pct"/>
            <w:shd w:val="clear" w:color="auto" w:fill="auto"/>
            <w:vAlign w:val="center"/>
            <w:hideMark/>
          </w:tcPr>
          <w:p w14:paraId="6DB71210"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17" w:type="pct"/>
            <w:shd w:val="clear" w:color="auto" w:fill="auto"/>
            <w:vAlign w:val="center"/>
            <w:hideMark/>
          </w:tcPr>
          <w:p w14:paraId="233CE53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1 574 194,63</w:t>
            </w:r>
          </w:p>
        </w:tc>
      </w:tr>
      <w:tr w:rsidR="007449E6" w:rsidRPr="007449E6" w14:paraId="38865885" w14:textId="77777777" w:rsidTr="007449E6">
        <w:trPr>
          <w:trHeight w:val="20"/>
        </w:trPr>
        <w:tc>
          <w:tcPr>
            <w:tcW w:w="5000" w:type="pct"/>
            <w:gridSpan w:val="8"/>
            <w:shd w:val="clear" w:color="000000" w:fill="D9D9D9"/>
            <w:vAlign w:val="bottom"/>
            <w:hideMark/>
          </w:tcPr>
          <w:p w14:paraId="1D4343A2" w14:textId="77777777" w:rsidR="007449E6" w:rsidRPr="007449E6" w:rsidRDefault="007449E6" w:rsidP="007449E6">
            <w:pPr>
              <w:spacing w:line="276" w:lineRule="auto"/>
              <w:rPr>
                <w:b/>
                <w:bCs/>
                <w:color w:val="000000"/>
                <w:sz w:val="22"/>
                <w:szCs w:val="22"/>
              </w:rPr>
            </w:pPr>
            <w:r w:rsidRPr="007449E6">
              <w:rPr>
                <w:b/>
                <w:bCs/>
                <w:color w:val="000000"/>
                <w:sz w:val="22"/>
                <w:szCs w:val="22"/>
              </w:rPr>
              <w:t>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7449E6" w:rsidRPr="007449E6" w14:paraId="4B3F168C" w14:textId="77777777" w:rsidTr="007449E6">
        <w:trPr>
          <w:trHeight w:val="20"/>
        </w:trPr>
        <w:tc>
          <w:tcPr>
            <w:tcW w:w="177" w:type="pct"/>
            <w:shd w:val="clear" w:color="auto" w:fill="auto"/>
            <w:vAlign w:val="center"/>
            <w:hideMark/>
          </w:tcPr>
          <w:p w14:paraId="14FEC8C6" w14:textId="77777777" w:rsidR="007449E6" w:rsidRPr="007449E6" w:rsidRDefault="007449E6" w:rsidP="007449E6">
            <w:pPr>
              <w:spacing w:line="276" w:lineRule="auto"/>
              <w:jc w:val="center"/>
              <w:rPr>
                <w:color w:val="000000"/>
                <w:sz w:val="22"/>
                <w:szCs w:val="22"/>
              </w:rPr>
            </w:pPr>
            <w:r w:rsidRPr="007449E6">
              <w:rPr>
                <w:color w:val="000000"/>
                <w:sz w:val="22"/>
                <w:szCs w:val="22"/>
              </w:rPr>
              <w:t>1</w:t>
            </w:r>
          </w:p>
        </w:tc>
        <w:tc>
          <w:tcPr>
            <w:tcW w:w="1896" w:type="pct"/>
            <w:shd w:val="clear" w:color="auto" w:fill="auto"/>
            <w:vAlign w:val="bottom"/>
            <w:hideMark/>
          </w:tcPr>
          <w:p w14:paraId="0D692156" w14:textId="77777777" w:rsidR="007449E6" w:rsidRPr="007449E6" w:rsidRDefault="007449E6" w:rsidP="007449E6">
            <w:pPr>
              <w:spacing w:line="276" w:lineRule="auto"/>
              <w:rPr>
                <w:color w:val="000000"/>
                <w:sz w:val="22"/>
                <w:szCs w:val="22"/>
              </w:rPr>
            </w:pPr>
            <w:r w:rsidRPr="007449E6">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22" w:type="pct"/>
            <w:shd w:val="clear" w:color="auto" w:fill="auto"/>
            <w:vAlign w:val="center"/>
            <w:hideMark/>
          </w:tcPr>
          <w:p w14:paraId="153085B6" w14:textId="77777777" w:rsidR="007449E6" w:rsidRPr="007449E6" w:rsidRDefault="007449E6" w:rsidP="007449E6">
            <w:pPr>
              <w:spacing w:line="276" w:lineRule="auto"/>
              <w:jc w:val="center"/>
              <w:rPr>
                <w:color w:val="000000"/>
                <w:sz w:val="22"/>
                <w:szCs w:val="22"/>
              </w:rPr>
            </w:pPr>
            <w:r w:rsidRPr="007449E6">
              <w:rPr>
                <w:color w:val="000000"/>
                <w:sz w:val="22"/>
                <w:szCs w:val="22"/>
              </w:rPr>
              <w:t>804,91</w:t>
            </w:r>
          </w:p>
        </w:tc>
        <w:tc>
          <w:tcPr>
            <w:tcW w:w="548" w:type="pct"/>
            <w:shd w:val="clear" w:color="auto" w:fill="auto"/>
            <w:vAlign w:val="center"/>
            <w:hideMark/>
          </w:tcPr>
          <w:p w14:paraId="018643B4"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551" w:type="pct"/>
            <w:shd w:val="clear" w:color="auto" w:fill="auto"/>
            <w:vAlign w:val="center"/>
            <w:hideMark/>
          </w:tcPr>
          <w:p w14:paraId="16E006CB"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423" w:type="pct"/>
            <w:shd w:val="clear" w:color="auto" w:fill="auto"/>
            <w:vAlign w:val="center"/>
            <w:hideMark/>
          </w:tcPr>
          <w:p w14:paraId="2B714848"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462" w:type="pct"/>
            <w:shd w:val="clear" w:color="auto" w:fill="auto"/>
            <w:vAlign w:val="center"/>
            <w:hideMark/>
          </w:tcPr>
          <w:p w14:paraId="33EEA96B" w14:textId="77777777" w:rsidR="007449E6" w:rsidRPr="007449E6" w:rsidRDefault="007449E6" w:rsidP="007449E6">
            <w:pPr>
              <w:spacing w:line="276" w:lineRule="auto"/>
              <w:jc w:val="center"/>
              <w:rPr>
                <w:color w:val="000000"/>
                <w:sz w:val="22"/>
                <w:szCs w:val="22"/>
              </w:rPr>
            </w:pPr>
            <w:r w:rsidRPr="007449E6">
              <w:rPr>
                <w:color w:val="000000"/>
                <w:sz w:val="22"/>
                <w:szCs w:val="22"/>
              </w:rPr>
              <w:t>18,08</w:t>
            </w:r>
          </w:p>
        </w:tc>
        <w:tc>
          <w:tcPr>
            <w:tcW w:w="517" w:type="pct"/>
            <w:shd w:val="clear" w:color="auto" w:fill="auto"/>
            <w:vAlign w:val="center"/>
            <w:hideMark/>
          </w:tcPr>
          <w:p w14:paraId="65E632FE" w14:textId="77777777" w:rsidR="007449E6" w:rsidRPr="007449E6" w:rsidRDefault="007449E6" w:rsidP="007449E6">
            <w:pPr>
              <w:spacing w:line="276" w:lineRule="auto"/>
              <w:jc w:val="center"/>
              <w:rPr>
                <w:color w:val="000000"/>
                <w:sz w:val="22"/>
                <w:szCs w:val="22"/>
              </w:rPr>
            </w:pPr>
            <w:r w:rsidRPr="007449E6">
              <w:rPr>
                <w:color w:val="000000"/>
                <w:sz w:val="22"/>
                <w:szCs w:val="22"/>
              </w:rPr>
              <w:t>822,99</w:t>
            </w:r>
          </w:p>
        </w:tc>
      </w:tr>
      <w:tr w:rsidR="007449E6" w:rsidRPr="007449E6" w14:paraId="0FB538C3" w14:textId="77777777" w:rsidTr="007449E6">
        <w:trPr>
          <w:trHeight w:val="20"/>
        </w:trPr>
        <w:tc>
          <w:tcPr>
            <w:tcW w:w="177" w:type="pct"/>
            <w:shd w:val="clear" w:color="auto" w:fill="auto"/>
            <w:vAlign w:val="center"/>
            <w:hideMark/>
          </w:tcPr>
          <w:p w14:paraId="4E50D9F7"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c>
          <w:tcPr>
            <w:tcW w:w="1896" w:type="pct"/>
            <w:shd w:val="clear" w:color="auto" w:fill="auto"/>
            <w:vAlign w:val="bottom"/>
            <w:hideMark/>
          </w:tcPr>
          <w:p w14:paraId="0EC6C228" w14:textId="77777777" w:rsidR="007449E6" w:rsidRPr="007449E6" w:rsidRDefault="007449E6" w:rsidP="007449E6">
            <w:pPr>
              <w:spacing w:line="276" w:lineRule="auto"/>
              <w:rPr>
                <w:color w:val="000000"/>
                <w:sz w:val="22"/>
                <w:szCs w:val="22"/>
              </w:rPr>
            </w:pPr>
            <w:r w:rsidRPr="007449E6">
              <w:rPr>
                <w:color w:val="000000"/>
                <w:sz w:val="22"/>
                <w:szCs w:val="22"/>
              </w:rPr>
              <w:t>Итого сметная стоимость на 1 ПС 110 кВ, руб. (в ценах на 01.01.2001)</w:t>
            </w:r>
          </w:p>
        </w:tc>
        <w:tc>
          <w:tcPr>
            <w:tcW w:w="422" w:type="pct"/>
            <w:shd w:val="clear" w:color="auto" w:fill="auto"/>
            <w:vAlign w:val="center"/>
            <w:hideMark/>
          </w:tcPr>
          <w:p w14:paraId="7A1341CF" w14:textId="77777777" w:rsidR="007449E6" w:rsidRPr="007449E6" w:rsidRDefault="007449E6" w:rsidP="007449E6">
            <w:pPr>
              <w:spacing w:line="276" w:lineRule="auto"/>
              <w:jc w:val="center"/>
              <w:rPr>
                <w:color w:val="000000"/>
                <w:sz w:val="22"/>
                <w:szCs w:val="22"/>
              </w:rPr>
            </w:pPr>
            <w:r w:rsidRPr="007449E6">
              <w:rPr>
                <w:color w:val="000000"/>
                <w:sz w:val="22"/>
                <w:szCs w:val="22"/>
              </w:rPr>
              <w:t>804,91</w:t>
            </w:r>
          </w:p>
        </w:tc>
        <w:tc>
          <w:tcPr>
            <w:tcW w:w="548" w:type="pct"/>
            <w:shd w:val="clear" w:color="auto" w:fill="auto"/>
            <w:vAlign w:val="center"/>
            <w:hideMark/>
          </w:tcPr>
          <w:p w14:paraId="4FD094C4"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551" w:type="pct"/>
            <w:shd w:val="clear" w:color="auto" w:fill="auto"/>
            <w:vAlign w:val="center"/>
            <w:hideMark/>
          </w:tcPr>
          <w:p w14:paraId="0FE7F2B5"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423" w:type="pct"/>
            <w:shd w:val="clear" w:color="auto" w:fill="auto"/>
            <w:vAlign w:val="center"/>
            <w:hideMark/>
          </w:tcPr>
          <w:p w14:paraId="5056B284"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462" w:type="pct"/>
            <w:shd w:val="clear" w:color="auto" w:fill="auto"/>
            <w:vAlign w:val="center"/>
            <w:hideMark/>
          </w:tcPr>
          <w:p w14:paraId="290B449A" w14:textId="77777777" w:rsidR="007449E6" w:rsidRPr="007449E6" w:rsidRDefault="007449E6" w:rsidP="007449E6">
            <w:pPr>
              <w:spacing w:line="276" w:lineRule="auto"/>
              <w:jc w:val="center"/>
              <w:rPr>
                <w:color w:val="000000"/>
                <w:sz w:val="22"/>
                <w:szCs w:val="22"/>
              </w:rPr>
            </w:pPr>
            <w:r w:rsidRPr="007449E6">
              <w:rPr>
                <w:color w:val="000000"/>
                <w:sz w:val="22"/>
                <w:szCs w:val="22"/>
              </w:rPr>
              <w:t>18,08</w:t>
            </w:r>
          </w:p>
        </w:tc>
        <w:tc>
          <w:tcPr>
            <w:tcW w:w="517" w:type="pct"/>
            <w:shd w:val="clear" w:color="auto" w:fill="auto"/>
            <w:vAlign w:val="center"/>
            <w:hideMark/>
          </w:tcPr>
          <w:p w14:paraId="305388D6" w14:textId="77777777" w:rsidR="007449E6" w:rsidRPr="007449E6" w:rsidRDefault="007449E6" w:rsidP="007449E6">
            <w:pPr>
              <w:spacing w:line="276" w:lineRule="auto"/>
              <w:jc w:val="center"/>
              <w:rPr>
                <w:color w:val="000000"/>
                <w:sz w:val="22"/>
                <w:szCs w:val="22"/>
              </w:rPr>
            </w:pPr>
            <w:r w:rsidRPr="007449E6">
              <w:rPr>
                <w:color w:val="000000"/>
                <w:sz w:val="22"/>
                <w:szCs w:val="22"/>
              </w:rPr>
              <w:t>822,99</w:t>
            </w:r>
          </w:p>
        </w:tc>
      </w:tr>
      <w:tr w:rsidR="007449E6" w:rsidRPr="007449E6" w14:paraId="40561420" w14:textId="77777777" w:rsidTr="007449E6">
        <w:trPr>
          <w:trHeight w:val="20"/>
        </w:trPr>
        <w:tc>
          <w:tcPr>
            <w:tcW w:w="177" w:type="pct"/>
            <w:shd w:val="clear" w:color="auto" w:fill="auto"/>
            <w:vAlign w:val="center"/>
            <w:hideMark/>
          </w:tcPr>
          <w:p w14:paraId="364F3B1A" w14:textId="77777777" w:rsidR="007449E6" w:rsidRPr="007449E6" w:rsidRDefault="007449E6" w:rsidP="007449E6">
            <w:pPr>
              <w:spacing w:line="276" w:lineRule="auto"/>
              <w:jc w:val="center"/>
              <w:rPr>
                <w:color w:val="000000"/>
                <w:sz w:val="22"/>
                <w:szCs w:val="22"/>
              </w:rPr>
            </w:pPr>
            <w:r w:rsidRPr="007449E6">
              <w:rPr>
                <w:color w:val="000000"/>
                <w:sz w:val="22"/>
                <w:szCs w:val="22"/>
              </w:rPr>
              <w:t>2</w:t>
            </w:r>
          </w:p>
        </w:tc>
        <w:tc>
          <w:tcPr>
            <w:tcW w:w="1896" w:type="pct"/>
            <w:shd w:val="clear" w:color="auto" w:fill="auto"/>
            <w:vAlign w:val="bottom"/>
            <w:hideMark/>
          </w:tcPr>
          <w:p w14:paraId="189B1902" w14:textId="77777777" w:rsidR="007449E6" w:rsidRPr="007449E6" w:rsidRDefault="007449E6" w:rsidP="007449E6">
            <w:pPr>
              <w:spacing w:line="276" w:lineRule="auto"/>
              <w:rPr>
                <w:color w:val="000000"/>
                <w:sz w:val="22"/>
                <w:szCs w:val="22"/>
              </w:rPr>
            </w:pPr>
            <w:r w:rsidRPr="007449E6">
              <w:rPr>
                <w:color w:val="000000"/>
                <w:sz w:val="22"/>
                <w:szCs w:val="22"/>
              </w:rPr>
              <w:t xml:space="preserve">Оснастить перечисленные выше устройства источниками бесперебойного электропитания аккумуляторного или иных типов для предотвращения </w:t>
            </w:r>
            <w:r w:rsidRPr="007449E6">
              <w:rPr>
                <w:color w:val="000000"/>
                <w:sz w:val="22"/>
                <w:szCs w:val="22"/>
              </w:rPr>
              <w:lastRenderedPageBreak/>
              <w:t>их отказа при возникновении аварийных электроэнергетических режимов.</w:t>
            </w:r>
          </w:p>
        </w:tc>
        <w:tc>
          <w:tcPr>
            <w:tcW w:w="422" w:type="pct"/>
            <w:shd w:val="clear" w:color="auto" w:fill="auto"/>
            <w:vAlign w:val="center"/>
            <w:hideMark/>
          </w:tcPr>
          <w:p w14:paraId="111B1CEC" w14:textId="77777777" w:rsidR="007449E6" w:rsidRPr="007449E6" w:rsidRDefault="007449E6" w:rsidP="007449E6">
            <w:pPr>
              <w:spacing w:line="276" w:lineRule="auto"/>
              <w:jc w:val="center"/>
              <w:rPr>
                <w:color w:val="000000"/>
                <w:sz w:val="22"/>
                <w:szCs w:val="22"/>
              </w:rPr>
            </w:pPr>
            <w:r w:rsidRPr="007449E6">
              <w:rPr>
                <w:color w:val="000000"/>
                <w:sz w:val="22"/>
                <w:szCs w:val="22"/>
              </w:rPr>
              <w:lastRenderedPageBreak/>
              <w:t>804,91</w:t>
            </w:r>
          </w:p>
        </w:tc>
        <w:tc>
          <w:tcPr>
            <w:tcW w:w="548" w:type="pct"/>
            <w:shd w:val="clear" w:color="auto" w:fill="auto"/>
            <w:vAlign w:val="center"/>
            <w:hideMark/>
          </w:tcPr>
          <w:p w14:paraId="5831503E"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551" w:type="pct"/>
            <w:shd w:val="clear" w:color="auto" w:fill="auto"/>
            <w:vAlign w:val="center"/>
            <w:hideMark/>
          </w:tcPr>
          <w:p w14:paraId="76E03170"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423" w:type="pct"/>
            <w:shd w:val="clear" w:color="auto" w:fill="auto"/>
            <w:vAlign w:val="center"/>
            <w:hideMark/>
          </w:tcPr>
          <w:p w14:paraId="11D58A81" w14:textId="77777777" w:rsidR="007449E6" w:rsidRPr="007449E6" w:rsidRDefault="007449E6" w:rsidP="007449E6">
            <w:pPr>
              <w:spacing w:line="276" w:lineRule="auto"/>
              <w:jc w:val="center"/>
              <w:rPr>
                <w:color w:val="000000"/>
                <w:sz w:val="22"/>
                <w:szCs w:val="22"/>
              </w:rPr>
            </w:pPr>
            <w:r w:rsidRPr="007449E6">
              <w:rPr>
                <w:color w:val="000000"/>
                <w:sz w:val="22"/>
                <w:szCs w:val="22"/>
              </w:rPr>
              <w:t>0,00</w:t>
            </w:r>
          </w:p>
        </w:tc>
        <w:tc>
          <w:tcPr>
            <w:tcW w:w="462" w:type="pct"/>
            <w:shd w:val="clear" w:color="auto" w:fill="auto"/>
            <w:vAlign w:val="center"/>
            <w:hideMark/>
          </w:tcPr>
          <w:p w14:paraId="482F313B" w14:textId="77777777" w:rsidR="007449E6" w:rsidRPr="007449E6" w:rsidRDefault="007449E6" w:rsidP="007449E6">
            <w:pPr>
              <w:spacing w:line="276" w:lineRule="auto"/>
              <w:jc w:val="center"/>
              <w:rPr>
                <w:color w:val="000000"/>
                <w:sz w:val="22"/>
                <w:szCs w:val="22"/>
              </w:rPr>
            </w:pPr>
            <w:r w:rsidRPr="007449E6">
              <w:rPr>
                <w:color w:val="000000"/>
                <w:sz w:val="22"/>
                <w:szCs w:val="22"/>
              </w:rPr>
              <w:t>18,08</w:t>
            </w:r>
          </w:p>
        </w:tc>
        <w:tc>
          <w:tcPr>
            <w:tcW w:w="517" w:type="pct"/>
            <w:shd w:val="clear" w:color="auto" w:fill="auto"/>
            <w:vAlign w:val="center"/>
            <w:hideMark/>
          </w:tcPr>
          <w:p w14:paraId="55809161" w14:textId="77777777" w:rsidR="007449E6" w:rsidRPr="007449E6" w:rsidRDefault="007449E6" w:rsidP="007449E6">
            <w:pPr>
              <w:spacing w:line="276" w:lineRule="auto"/>
              <w:jc w:val="center"/>
              <w:rPr>
                <w:color w:val="000000"/>
                <w:sz w:val="22"/>
                <w:szCs w:val="22"/>
              </w:rPr>
            </w:pPr>
            <w:r w:rsidRPr="007449E6">
              <w:rPr>
                <w:color w:val="000000"/>
                <w:sz w:val="22"/>
                <w:szCs w:val="22"/>
              </w:rPr>
              <w:t>822,99</w:t>
            </w:r>
          </w:p>
        </w:tc>
      </w:tr>
      <w:tr w:rsidR="007449E6" w:rsidRPr="007449E6" w14:paraId="75E9301C" w14:textId="77777777" w:rsidTr="007449E6">
        <w:trPr>
          <w:trHeight w:val="20"/>
        </w:trPr>
        <w:tc>
          <w:tcPr>
            <w:tcW w:w="177" w:type="pct"/>
            <w:shd w:val="clear" w:color="auto" w:fill="auto"/>
            <w:vAlign w:val="bottom"/>
            <w:hideMark/>
          </w:tcPr>
          <w:p w14:paraId="414ED9F4"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1896" w:type="pct"/>
            <w:shd w:val="clear" w:color="auto" w:fill="auto"/>
            <w:vAlign w:val="bottom"/>
            <w:hideMark/>
          </w:tcPr>
          <w:p w14:paraId="090C46AD" w14:textId="77777777" w:rsidR="007449E6" w:rsidRPr="007449E6" w:rsidRDefault="007449E6" w:rsidP="007449E6">
            <w:pPr>
              <w:spacing w:line="276" w:lineRule="auto"/>
              <w:rPr>
                <w:i/>
                <w:iCs/>
                <w:color w:val="000000"/>
                <w:sz w:val="22"/>
                <w:szCs w:val="22"/>
              </w:rPr>
            </w:pPr>
            <w:r w:rsidRPr="007449E6">
              <w:rPr>
                <w:i/>
                <w:iCs/>
                <w:color w:val="000000"/>
                <w:sz w:val="22"/>
                <w:szCs w:val="22"/>
              </w:rPr>
              <w:t>Индексы (1 кв. 2020 г.)</w:t>
            </w:r>
          </w:p>
        </w:tc>
        <w:tc>
          <w:tcPr>
            <w:tcW w:w="422" w:type="pct"/>
            <w:shd w:val="clear" w:color="auto" w:fill="auto"/>
            <w:vAlign w:val="center"/>
            <w:hideMark/>
          </w:tcPr>
          <w:p w14:paraId="370016F1"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8,08</w:t>
            </w:r>
          </w:p>
        </w:tc>
        <w:tc>
          <w:tcPr>
            <w:tcW w:w="548" w:type="pct"/>
            <w:shd w:val="clear" w:color="auto" w:fill="auto"/>
            <w:vAlign w:val="center"/>
            <w:hideMark/>
          </w:tcPr>
          <w:p w14:paraId="197CE8F4"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4,81</w:t>
            </w:r>
          </w:p>
        </w:tc>
        <w:tc>
          <w:tcPr>
            <w:tcW w:w="551" w:type="pct"/>
            <w:shd w:val="clear" w:color="auto" w:fill="auto"/>
            <w:vAlign w:val="center"/>
            <w:hideMark/>
          </w:tcPr>
          <w:p w14:paraId="6801A477"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18,01</w:t>
            </w:r>
          </w:p>
        </w:tc>
        <w:tc>
          <w:tcPr>
            <w:tcW w:w="423" w:type="pct"/>
            <w:shd w:val="clear" w:color="auto" w:fill="auto"/>
            <w:vAlign w:val="center"/>
            <w:hideMark/>
          </w:tcPr>
          <w:p w14:paraId="220F628B"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4,32</w:t>
            </w:r>
          </w:p>
        </w:tc>
        <w:tc>
          <w:tcPr>
            <w:tcW w:w="462" w:type="pct"/>
            <w:shd w:val="clear" w:color="auto" w:fill="auto"/>
            <w:vAlign w:val="center"/>
            <w:hideMark/>
          </w:tcPr>
          <w:p w14:paraId="434424E5"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9,50</w:t>
            </w:r>
          </w:p>
        </w:tc>
        <w:tc>
          <w:tcPr>
            <w:tcW w:w="517" w:type="pct"/>
            <w:shd w:val="clear" w:color="auto" w:fill="auto"/>
            <w:vAlign w:val="center"/>
            <w:hideMark/>
          </w:tcPr>
          <w:p w14:paraId="28483A16"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4AB23760" w14:textId="77777777" w:rsidTr="007449E6">
        <w:trPr>
          <w:trHeight w:val="20"/>
        </w:trPr>
        <w:tc>
          <w:tcPr>
            <w:tcW w:w="177" w:type="pct"/>
            <w:shd w:val="clear" w:color="auto" w:fill="auto"/>
            <w:vAlign w:val="bottom"/>
            <w:hideMark/>
          </w:tcPr>
          <w:p w14:paraId="0DE7A560" w14:textId="77777777" w:rsidR="007449E6" w:rsidRPr="007449E6" w:rsidRDefault="007449E6" w:rsidP="007449E6">
            <w:pPr>
              <w:spacing w:line="276" w:lineRule="auto"/>
              <w:rPr>
                <w:b/>
                <w:bCs/>
                <w:color w:val="000000"/>
                <w:sz w:val="22"/>
                <w:szCs w:val="22"/>
              </w:rPr>
            </w:pPr>
            <w:r w:rsidRPr="007449E6">
              <w:rPr>
                <w:b/>
                <w:bCs/>
                <w:color w:val="000000"/>
                <w:sz w:val="22"/>
                <w:szCs w:val="22"/>
              </w:rPr>
              <w:t> </w:t>
            </w:r>
          </w:p>
        </w:tc>
        <w:tc>
          <w:tcPr>
            <w:tcW w:w="1896" w:type="pct"/>
            <w:shd w:val="clear" w:color="auto" w:fill="auto"/>
            <w:vAlign w:val="bottom"/>
            <w:hideMark/>
          </w:tcPr>
          <w:p w14:paraId="0AC00974" w14:textId="77777777" w:rsidR="007449E6" w:rsidRPr="007449E6" w:rsidRDefault="007449E6" w:rsidP="007449E6">
            <w:pPr>
              <w:spacing w:line="276" w:lineRule="auto"/>
              <w:rPr>
                <w:b/>
                <w:bCs/>
                <w:color w:val="000000"/>
                <w:sz w:val="22"/>
                <w:szCs w:val="22"/>
              </w:rPr>
            </w:pPr>
            <w:r w:rsidRPr="007449E6">
              <w:rPr>
                <w:b/>
                <w:bCs/>
                <w:color w:val="000000"/>
                <w:sz w:val="22"/>
                <w:szCs w:val="22"/>
              </w:rPr>
              <w:t>Итого сметная стоимость, руб. (в ценах на 1 кв. 2020)</w:t>
            </w:r>
          </w:p>
        </w:tc>
        <w:tc>
          <w:tcPr>
            <w:tcW w:w="422" w:type="pct"/>
            <w:shd w:val="clear" w:color="auto" w:fill="auto"/>
            <w:vAlign w:val="center"/>
            <w:hideMark/>
          </w:tcPr>
          <w:p w14:paraId="043755C0"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6 503,67</w:t>
            </w:r>
          </w:p>
        </w:tc>
        <w:tc>
          <w:tcPr>
            <w:tcW w:w="548" w:type="pct"/>
            <w:shd w:val="clear" w:color="auto" w:fill="auto"/>
            <w:vAlign w:val="center"/>
            <w:hideMark/>
          </w:tcPr>
          <w:p w14:paraId="59E1597A"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0,00</w:t>
            </w:r>
          </w:p>
        </w:tc>
        <w:tc>
          <w:tcPr>
            <w:tcW w:w="551" w:type="pct"/>
            <w:shd w:val="clear" w:color="auto" w:fill="auto"/>
            <w:vAlign w:val="center"/>
            <w:hideMark/>
          </w:tcPr>
          <w:p w14:paraId="35327609"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0,00</w:t>
            </w:r>
          </w:p>
        </w:tc>
        <w:tc>
          <w:tcPr>
            <w:tcW w:w="423" w:type="pct"/>
            <w:shd w:val="clear" w:color="auto" w:fill="auto"/>
            <w:vAlign w:val="center"/>
            <w:hideMark/>
          </w:tcPr>
          <w:p w14:paraId="6BE71381"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0,00</w:t>
            </w:r>
          </w:p>
        </w:tc>
        <w:tc>
          <w:tcPr>
            <w:tcW w:w="462" w:type="pct"/>
            <w:shd w:val="clear" w:color="auto" w:fill="auto"/>
            <w:vAlign w:val="center"/>
            <w:hideMark/>
          </w:tcPr>
          <w:p w14:paraId="1AE42CB5"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171,76</w:t>
            </w:r>
          </w:p>
        </w:tc>
        <w:tc>
          <w:tcPr>
            <w:tcW w:w="517" w:type="pct"/>
            <w:shd w:val="clear" w:color="auto" w:fill="auto"/>
            <w:vAlign w:val="center"/>
            <w:hideMark/>
          </w:tcPr>
          <w:p w14:paraId="3E93E482"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6 675,43</w:t>
            </w:r>
          </w:p>
        </w:tc>
      </w:tr>
      <w:tr w:rsidR="007449E6" w:rsidRPr="007449E6" w14:paraId="194E60E0" w14:textId="77777777" w:rsidTr="007449E6">
        <w:trPr>
          <w:trHeight w:val="20"/>
        </w:trPr>
        <w:tc>
          <w:tcPr>
            <w:tcW w:w="177" w:type="pct"/>
            <w:shd w:val="clear" w:color="auto" w:fill="auto"/>
            <w:vAlign w:val="bottom"/>
            <w:hideMark/>
          </w:tcPr>
          <w:p w14:paraId="32034A26" w14:textId="77777777" w:rsidR="007449E6" w:rsidRPr="007449E6" w:rsidRDefault="007449E6" w:rsidP="007449E6">
            <w:pPr>
              <w:spacing w:line="276" w:lineRule="auto"/>
              <w:rPr>
                <w:i/>
                <w:iCs/>
                <w:color w:val="000000"/>
                <w:sz w:val="22"/>
                <w:szCs w:val="22"/>
              </w:rPr>
            </w:pPr>
            <w:r w:rsidRPr="007449E6">
              <w:rPr>
                <w:i/>
                <w:iCs/>
                <w:color w:val="000000"/>
                <w:sz w:val="22"/>
                <w:szCs w:val="22"/>
              </w:rPr>
              <w:t> </w:t>
            </w:r>
          </w:p>
        </w:tc>
        <w:tc>
          <w:tcPr>
            <w:tcW w:w="1896" w:type="pct"/>
            <w:shd w:val="clear" w:color="auto" w:fill="auto"/>
            <w:vAlign w:val="center"/>
            <w:hideMark/>
          </w:tcPr>
          <w:p w14:paraId="43405957"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(2020 г.)</w:t>
            </w:r>
          </w:p>
        </w:tc>
        <w:tc>
          <w:tcPr>
            <w:tcW w:w="2407" w:type="pct"/>
            <w:gridSpan w:val="5"/>
            <w:shd w:val="clear" w:color="auto" w:fill="auto"/>
            <w:vAlign w:val="center"/>
            <w:hideMark/>
          </w:tcPr>
          <w:p w14:paraId="16B027AA"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1,071</w:t>
            </w:r>
          </w:p>
        </w:tc>
        <w:tc>
          <w:tcPr>
            <w:tcW w:w="517" w:type="pct"/>
            <w:shd w:val="clear" w:color="auto" w:fill="auto"/>
            <w:vAlign w:val="center"/>
            <w:hideMark/>
          </w:tcPr>
          <w:p w14:paraId="7EEE5C0D" w14:textId="77777777" w:rsidR="007449E6" w:rsidRPr="007449E6" w:rsidRDefault="007449E6" w:rsidP="007449E6">
            <w:pPr>
              <w:spacing w:line="276" w:lineRule="auto"/>
              <w:jc w:val="center"/>
              <w:rPr>
                <w:i/>
                <w:iCs/>
                <w:color w:val="000000"/>
                <w:sz w:val="22"/>
                <w:szCs w:val="22"/>
              </w:rPr>
            </w:pPr>
            <w:r w:rsidRPr="007449E6">
              <w:rPr>
                <w:i/>
                <w:iCs/>
                <w:color w:val="000000"/>
                <w:sz w:val="22"/>
                <w:szCs w:val="22"/>
              </w:rPr>
              <w:t> </w:t>
            </w:r>
          </w:p>
        </w:tc>
      </w:tr>
      <w:tr w:rsidR="007449E6" w:rsidRPr="007449E6" w14:paraId="6BB98559" w14:textId="77777777" w:rsidTr="007449E6">
        <w:trPr>
          <w:trHeight w:val="20"/>
        </w:trPr>
        <w:tc>
          <w:tcPr>
            <w:tcW w:w="177" w:type="pct"/>
            <w:shd w:val="clear" w:color="auto" w:fill="auto"/>
            <w:vAlign w:val="bottom"/>
            <w:hideMark/>
          </w:tcPr>
          <w:p w14:paraId="6EE7387B" w14:textId="77777777" w:rsidR="007449E6" w:rsidRPr="007449E6" w:rsidRDefault="007449E6" w:rsidP="007449E6">
            <w:pPr>
              <w:spacing w:line="276" w:lineRule="auto"/>
              <w:rPr>
                <w:color w:val="000000"/>
                <w:sz w:val="22"/>
                <w:szCs w:val="22"/>
              </w:rPr>
            </w:pPr>
            <w:r w:rsidRPr="007449E6">
              <w:rPr>
                <w:color w:val="000000"/>
                <w:sz w:val="22"/>
                <w:szCs w:val="22"/>
              </w:rPr>
              <w:t> </w:t>
            </w:r>
          </w:p>
        </w:tc>
        <w:tc>
          <w:tcPr>
            <w:tcW w:w="1896" w:type="pct"/>
            <w:shd w:val="clear" w:color="auto" w:fill="auto"/>
            <w:vAlign w:val="center"/>
            <w:hideMark/>
          </w:tcPr>
          <w:p w14:paraId="376EAEFC" w14:textId="77777777" w:rsidR="007449E6" w:rsidRPr="007449E6" w:rsidRDefault="007449E6" w:rsidP="007449E6">
            <w:pPr>
              <w:spacing w:line="276" w:lineRule="auto"/>
              <w:rPr>
                <w:i/>
                <w:iCs/>
                <w:color w:val="000000"/>
                <w:sz w:val="22"/>
                <w:szCs w:val="22"/>
              </w:rPr>
            </w:pPr>
            <w:r w:rsidRPr="007449E6">
              <w:rPr>
                <w:i/>
                <w:iCs/>
                <w:color w:val="000000"/>
                <w:sz w:val="22"/>
                <w:szCs w:val="22"/>
              </w:rPr>
              <w:t>ИЦП (2021 г.)</w:t>
            </w:r>
          </w:p>
        </w:tc>
        <w:tc>
          <w:tcPr>
            <w:tcW w:w="2407" w:type="pct"/>
            <w:gridSpan w:val="5"/>
            <w:shd w:val="clear" w:color="auto" w:fill="auto"/>
            <w:vAlign w:val="center"/>
            <w:hideMark/>
          </w:tcPr>
          <w:p w14:paraId="2C3BCD65" w14:textId="77777777" w:rsidR="007449E6" w:rsidRPr="007449E6" w:rsidRDefault="007449E6" w:rsidP="007449E6">
            <w:pPr>
              <w:spacing w:line="276" w:lineRule="auto"/>
              <w:jc w:val="center"/>
              <w:rPr>
                <w:color w:val="000000"/>
                <w:sz w:val="22"/>
                <w:szCs w:val="22"/>
              </w:rPr>
            </w:pPr>
            <w:r w:rsidRPr="007449E6">
              <w:rPr>
                <w:color w:val="000000"/>
                <w:sz w:val="22"/>
                <w:szCs w:val="22"/>
              </w:rPr>
              <w:t>1,069</w:t>
            </w:r>
          </w:p>
        </w:tc>
        <w:tc>
          <w:tcPr>
            <w:tcW w:w="517" w:type="pct"/>
            <w:shd w:val="clear" w:color="auto" w:fill="auto"/>
            <w:vAlign w:val="center"/>
            <w:hideMark/>
          </w:tcPr>
          <w:p w14:paraId="0D4358FC" w14:textId="77777777" w:rsidR="007449E6" w:rsidRPr="007449E6" w:rsidRDefault="007449E6" w:rsidP="007449E6">
            <w:pPr>
              <w:spacing w:line="276" w:lineRule="auto"/>
              <w:jc w:val="center"/>
              <w:rPr>
                <w:color w:val="000000"/>
                <w:sz w:val="22"/>
                <w:szCs w:val="22"/>
              </w:rPr>
            </w:pPr>
            <w:r w:rsidRPr="007449E6">
              <w:rPr>
                <w:color w:val="000000"/>
                <w:sz w:val="22"/>
                <w:szCs w:val="22"/>
              </w:rPr>
              <w:t> </w:t>
            </w:r>
          </w:p>
        </w:tc>
      </w:tr>
      <w:tr w:rsidR="007449E6" w:rsidRPr="007449E6" w14:paraId="55DC7727" w14:textId="77777777" w:rsidTr="007449E6">
        <w:trPr>
          <w:trHeight w:val="20"/>
        </w:trPr>
        <w:tc>
          <w:tcPr>
            <w:tcW w:w="2073" w:type="pct"/>
            <w:gridSpan w:val="2"/>
            <w:shd w:val="clear" w:color="auto" w:fill="auto"/>
            <w:vAlign w:val="bottom"/>
            <w:hideMark/>
          </w:tcPr>
          <w:p w14:paraId="473DA450" w14:textId="77777777" w:rsidR="007449E6" w:rsidRPr="007449E6" w:rsidRDefault="007449E6" w:rsidP="007449E6">
            <w:pPr>
              <w:spacing w:line="276" w:lineRule="auto"/>
              <w:rPr>
                <w:b/>
                <w:bCs/>
                <w:color w:val="000000"/>
                <w:sz w:val="22"/>
                <w:szCs w:val="22"/>
              </w:rPr>
            </w:pPr>
            <w:r w:rsidRPr="007449E6">
              <w:rPr>
                <w:b/>
                <w:bCs/>
                <w:color w:val="000000"/>
                <w:sz w:val="22"/>
                <w:szCs w:val="22"/>
              </w:rPr>
              <w:t>Всего в ценах по состоянию на 2021 год, руб.</w:t>
            </w:r>
          </w:p>
        </w:tc>
        <w:tc>
          <w:tcPr>
            <w:tcW w:w="422" w:type="pct"/>
            <w:shd w:val="clear" w:color="auto" w:fill="auto"/>
            <w:vAlign w:val="center"/>
            <w:hideMark/>
          </w:tcPr>
          <w:p w14:paraId="22D56A01"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8" w:type="pct"/>
            <w:shd w:val="clear" w:color="auto" w:fill="auto"/>
            <w:vAlign w:val="center"/>
            <w:hideMark/>
          </w:tcPr>
          <w:p w14:paraId="70507324"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51" w:type="pct"/>
            <w:shd w:val="clear" w:color="auto" w:fill="auto"/>
            <w:vAlign w:val="center"/>
            <w:hideMark/>
          </w:tcPr>
          <w:p w14:paraId="595E108E"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23" w:type="pct"/>
            <w:shd w:val="clear" w:color="auto" w:fill="auto"/>
            <w:vAlign w:val="center"/>
            <w:hideMark/>
          </w:tcPr>
          <w:p w14:paraId="08AE07C2"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62" w:type="pct"/>
            <w:shd w:val="clear" w:color="auto" w:fill="auto"/>
            <w:vAlign w:val="center"/>
            <w:hideMark/>
          </w:tcPr>
          <w:p w14:paraId="176C4DBC"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17" w:type="pct"/>
            <w:shd w:val="clear" w:color="auto" w:fill="auto"/>
            <w:vAlign w:val="center"/>
            <w:hideMark/>
          </w:tcPr>
          <w:p w14:paraId="30EED7E0"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7 396,04</w:t>
            </w:r>
          </w:p>
        </w:tc>
      </w:tr>
      <w:tr w:rsidR="007449E6" w:rsidRPr="007449E6" w14:paraId="302827A7" w14:textId="77777777" w:rsidTr="007449E6">
        <w:trPr>
          <w:trHeight w:val="20"/>
        </w:trPr>
        <w:tc>
          <w:tcPr>
            <w:tcW w:w="2073" w:type="pct"/>
            <w:gridSpan w:val="2"/>
            <w:shd w:val="clear" w:color="auto" w:fill="auto"/>
            <w:vAlign w:val="bottom"/>
            <w:hideMark/>
          </w:tcPr>
          <w:p w14:paraId="05D3F7A7"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ИТОГО</w:t>
            </w:r>
          </w:p>
        </w:tc>
        <w:tc>
          <w:tcPr>
            <w:tcW w:w="422" w:type="pct"/>
            <w:shd w:val="clear" w:color="auto" w:fill="auto"/>
            <w:vAlign w:val="bottom"/>
            <w:hideMark/>
          </w:tcPr>
          <w:p w14:paraId="2FD06509"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48" w:type="pct"/>
            <w:shd w:val="clear" w:color="auto" w:fill="auto"/>
            <w:vAlign w:val="bottom"/>
            <w:hideMark/>
          </w:tcPr>
          <w:p w14:paraId="68C0D9EB"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51" w:type="pct"/>
            <w:shd w:val="clear" w:color="auto" w:fill="auto"/>
            <w:vAlign w:val="bottom"/>
            <w:hideMark/>
          </w:tcPr>
          <w:p w14:paraId="4974E96F"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23" w:type="pct"/>
            <w:shd w:val="clear" w:color="auto" w:fill="auto"/>
            <w:vAlign w:val="bottom"/>
            <w:hideMark/>
          </w:tcPr>
          <w:p w14:paraId="252C11BB"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462" w:type="pct"/>
            <w:shd w:val="clear" w:color="auto" w:fill="auto"/>
            <w:vAlign w:val="bottom"/>
            <w:hideMark/>
          </w:tcPr>
          <w:p w14:paraId="26B0F493"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 </w:t>
            </w:r>
          </w:p>
        </w:tc>
        <w:tc>
          <w:tcPr>
            <w:tcW w:w="517" w:type="pct"/>
            <w:shd w:val="clear" w:color="auto" w:fill="auto"/>
            <w:vAlign w:val="bottom"/>
            <w:hideMark/>
          </w:tcPr>
          <w:p w14:paraId="6DA3635F" w14:textId="77777777" w:rsidR="007449E6" w:rsidRPr="007449E6" w:rsidRDefault="007449E6" w:rsidP="007449E6">
            <w:pPr>
              <w:spacing w:line="276" w:lineRule="auto"/>
              <w:jc w:val="center"/>
              <w:rPr>
                <w:b/>
                <w:bCs/>
                <w:color w:val="000000"/>
                <w:sz w:val="22"/>
                <w:szCs w:val="22"/>
              </w:rPr>
            </w:pPr>
            <w:r w:rsidRPr="007449E6">
              <w:rPr>
                <w:b/>
                <w:bCs/>
                <w:color w:val="000000"/>
                <w:sz w:val="22"/>
                <w:szCs w:val="22"/>
              </w:rPr>
              <w:t>12 314 005,88</w:t>
            </w:r>
          </w:p>
        </w:tc>
      </w:tr>
    </w:tbl>
    <w:p w14:paraId="0F85FA20" w14:textId="77777777" w:rsidR="007449E6" w:rsidRPr="007449E6" w:rsidRDefault="007449E6" w:rsidP="007449E6">
      <w:pPr>
        <w:spacing w:line="276" w:lineRule="auto"/>
        <w:ind w:firstLine="720"/>
        <w:jc w:val="both"/>
        <w:rPr>
          <w:sz w:val="28"/>
          <w:szCs w:val="28"/>
        </w:rPr>
      </w:pPr>
    </w:p>
    <w:p w14:paraId="21D969E7" w14:textId="77777777" w:rsidR="007449E6" w:rsidRPr="007449E6" w:rsidRDefault="007449E6" w:rsidP="007449E6">
      <w:pPr>
        <w:spacing w:line="276" w:lineRule="auto"/>
        <w:ind w:firstLine="720"/>
        <w:jc w:val="both"/>
        <w:rPr>
          <w:sz w:val="28"/>
          <w:szCs w:val="28"/>
        </w:rPr>
        <w:sectPr w:rsidR="007449E6" w:rsidRPr="007449E6" w:rsidSect="007449E6">
          <w:pgSz w:w="16838" w:h="11906" w:orient="landscape"/>
          <w:pgMar w:top="1276" w:right="993" w:bottom="850" w:left="1276" w:header="708" w:footer="708" w:gutter="0"/>
          <w:cols w:space="708"/>
          <w:docGrid w:linePitch="360"/>
        </w:sectPr>
      </w:pPr>
    </w:p>
    <w:p w14:paraId="2CC09950" w14:textId="77777777" w:rsidR="007449E6" w:rsidRPr="007449E6" w:rsidRDefault="007449E6" w:rsidP="007449E6">
      <w:pPr>
        <w:spacing w:line="276" w:lineRule="auto"/>
        <w:ind w:firstLine="720"/>
        <w:jc w:val="both"/>
        <w:rPr>
          <w:sz w:val="28"/>
          <w:szCs w:val="28"/>
        </w:rPr>
      </w:pPr>
      <w:r w:rsidRPr="007449E6">
        <w:rPr>
          <w:sz w:val="28"/>
          <w:szCs w:val="28"/>
        </w:rPr>
        <w:lastRenderedPageBreak/>
        <w:t>Корректировка связана с:</w:t>
      </w:r>
    </w:p>
    <w:p w14:paraId="73C65618" w14:textId="77777777" w:rsidR="007449E6" w:rsidRPr="007449E6" w:rsidRDefault="007449E6" w:rsidP="007449E6">
      <w:pPr>
        <w:numPr>
          <w:ilvl w:val="0"/>
          <w:numId w:val="12"/>
        </w:numPr>
        <w:spacing w:after="200" w:line="276" w:lineRule="auto"/>
        <w:ind w:left="0" w:firstLine="567"/>
        <w:jc w:val="both"/>
        <w:rPr>
          <w:sz w:val="28"/>
          <w:szCs w:val="28"/>
        </w:rPr>
      </w:pPr>
      <w:r w:rsidRPr="007449E6">
        <w:rPr>
          <w:sz w:val="28"/>
          <w:szCs w:val="28"/>
        </w:rPr>
        <w:t>Дополнением мероприятий по реконструкции существующих электрических сетей работами, ранее исключенными из мероприятий по новому строительству, т. к. никакие новые электрические объекты в рамках исполнения технических условий не строятся и все работы проводятся на ранее существующих объектах – 1 818,149 тыс. руб.</w:t>
      </w:r>
    </w:p>
    <w:p w14:paraId="1AE1D43A" w14:textId="77777777" w:rsidR="007449E6" w:rsidRPr="007449E6" w:rsidRDefault="007449E6" w:rsidP="007449E6">
      <w:pPr>
        <w:numPr>
          <w:ilvl w:val="0"/>
          <w:numId w:val="12"/>
        </w:numPr>
        <w:spacing w:after="200" w:line="276" w:lineRule="auto"/>
        <w:ind w:left="0" w:firstLine="567"/>
        <w:jc w:val="both"/>
        <w:rPr>
          <w:sz w:val="28"/>
          <w:szCs w:val="28"/>
        </w:rPr>
      </w:pPr>
      <w:r w:rsidRPr="007449E6">
        <w:rPr>
          <w:sz w:val="28"/>
          <w:szCs w:val="28"/>
        </w:rPr>
        <w:t>Исключением затрат на временные здания и сооружения в размере 41,668 тыс. руб., т. к. отсутствуют обоснования их необходимости.</w:t>
      </w:r>
    </w:p>
    <w:p w14:paraId="64977223" w14:textId="77777777" w:rsidR="007449E6" w:rsidRPr="007449E6" w:rsidRDefault="007449E6" w:rsidP="007449E6">
      <w:pPr>
        <w:numPr>
          <w:ilvl w:val="0"/>
          <w:numId w:val="12"/>
        </w:numPr>
        <w:spacing w:after="200" w:line="276" w:lineRule="auto"/>
        <w:ind w:left="0" w:firstLine="567"/>
        <w:jc w:val="both"/>
        <w:rPr>
          <w:sz w:val="28"/>
          <w:szCs w:val="28"/>
        </w:rPr>
      </w:pPr>
      <w:r w:rsidRPr="007449E6">
        <w:rPr>
          <w:sz w:val="28"/>
          <w:szCs w:val="28"/>
        </w:rPr>
        <w:t>Исключением затрат на зимнее удорожание в размере 36,916 тыс. руб., т. к. отсутствует подтверждение необходимости проведения работ в зимнее время.</w:t>
      </w:r>
    </w:p>
    <w:p w14:paraId="210283FB" w14:textId="77777777" w:rsidR="007449E6" w:rsidRPr="007449E6" w:rsidRDefault="007449E6" w:rsidP="007449E6">
      <w:pPr>
        <w:numPr>
          <w:ilvl w:val="0"/>
          <w:numId w:val="12"/>
        </w:numPr>
        <w:spacing w:after="200" w:line="276" w:lineRule="auto"/>
        <w:ind w:left="0" w:firstLine="567"/>
        <w:jc w:val="both"/>
        <w:rPr>
          <w:sz w:val="28"/>
          <w:szCs w:val="28"/>
        </w:rPr>
      </w:pPr>
      <w:r w:rsidRPr="007449E6">
        <w:rPr>
          <w:sz w:val="28"/>
          <w:szCs w:val="28"/>
        </w:rPr>
        <w:t>Исключением затрат на командировочные расходы в размере 288,302 тыс. руб., т. к. отсутствуют обоснования их необходимости.</w:t>
      </w:r>
    </w:p>
    <w:p w14:paraId="788DF0CC" w14:textId="77777777" w:rsidR="007449E6" w:rsidRPr="007449E6" w:rsidRDefault="007449E6" w:rsidP="007449E6">
      <w:pPr>
        <w:numPr>
          <w:ilvl w:val="0"/>
          <w:numId w:val="12"/>
        </w:numPr>
        <w:spacing w:after="200" w:line="276" w:lineRule="auto"/>
        <w:ind w:left="0" w:firstLine="567"/>
        <w:jc w:val="both"/>
        <w:rPr>
          <w:sz w:val="28"/>
          <w:szCs w:val="28"/>
        </w:rPr>
      </w:pPr>
      <w:r w:rsidRPr="007449E6">
        <w:rPr>
          <w:sz w:val="28"/>
          <w:szCs w:val="28"/>
        </w:rPr>
        <w:t>Исключением затрат на содержание службы заказчика-застройщика в размере 1 049,779 тыс. руб., т. к. они ранее учтены в тарифе на передачу.</w:t>
      </w:r>
    </w:p>
    <w:p w14:paraId="785BC049" w14:textId="77777777" w:rsidR="007449E6" w:rsidRPr="007449E6" w:rsidRDefault="007449E6" w:rsidP="007449E6">
      <w:pPr>
        <w:numPr>
          <w:ilvl w:val="0"/>
          <w:numId w:val="12"/>
        </w:numPr>
        <w:spacing w:after="200" w:line="276" w:lineRule="auto"/>
        <w:ind w:left="0" w:firstLine="567"/>
        <w:jc w:val="both"/>
        <w:rPr>
          <w:sz w:val="28"/>
          <w:szCs w:val="28"/>
        </w:rPr>
      </w:pPr>
      <w:r w:rsidRPr="007449E6">
        <w:rPr>
          <w:sz w:val="28"/>
          <w:szCs w:val="28"/>
        </w:rPr>
        <w:t>Исключением непредвиденных затрат в размере 401,484 тыс. руб., т. к. в соответствии с Методикой определения стоимости строительной продукции на территории Российской Федерации (МДС 81-35.2004), утвержденной Постановлением Госстроя России от 05.03.2004 № 15/1,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7C9802B6" w14:textId="77777777" w:rsidR="007449E6" w:rsidRPr="007449E6" w:rsidRDefault="007449E6" w:rsidP="007449E6">
      <w:pPr>
        <w:spacing w:line="276" w:lineRule="auto"/>
        <w:ind w:firstLine="720"/>
        <w:jc w:val="both"/>
        <w:rPr>
          <w:sz w:val="28"/>
          <w:szCs w:val="28"/>
        </w:rPr>
      </w:pPr>
      <w:r w:rsidRPr="007449E6">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6EACF1A2" w14:textId="77777777" w:rsidR="007449E6" w:rsidRPr="007449E6" w:rsidRDefault="007449E6" w:rsidP="007449E6">
      <w:pPr>
        <w:spacing w:line="276" w:lineRule="auto"/>
        <w:ind w:firstLine="720"/>
        <w:jc w:val="both"/>
        <w:rPr>
          <w:sz w:val="28"/>
          <w:szCs w:val="28"/>
        </w:rPr>
      </w:pPr>
      <w:r w:rsidRPr="007449E6">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7BBEB4E1" w14:textId="77777777" w:rsidR="007449E6" w:rsidRPr="007449E6" w:rsidRDefault="007449E6" w:rsidP="007449E6">
      <w:pPr>
        <w:spacing w:line="276" w:lineRule="auto"/>
        <w:ind w:firstLine="720"/>
        <w:jc w:val="both"/>
        <w:rPr>
          <w:sz w:val="28"/>
          <w:szCs w:val="28"/>
        </w:rPr>
      </w:pPr>
      <w:r w:rsidRPr="007449E6">
        <w:rPr>
          <w:sz w:val="28"/>
          <w:szCs w:val="28"/>
        </w:rPr>
        <w:lastRenderedPageBreak/>
        <w:t>Расчет стоимости работ по УНЦ представлен в таблице 4.</w:t>
      </w:r>
    </w:p>
    <w:p w14:paraId="5E2E24A1" w14:textId="77777777" w:rsidR="007449E6" w:rsidRPr="007449E6" w:rsidRDefault="007449E6" w:rsidP="007449E6">
      <w:pPr>
        <w:spacing w:line="276" w:lineRule="auto"/>
        <w:ind w:firstLine="720"/>
        <w:jc w:val="both"/>
        <w:rPr>
          <w:sz w:val="28"/>
          <w:szCs w:val="28"/>
        </w:rPr>
      </w:pPr>
    </w:p>
    <w:p w14:paraId="2B402F4C" w14:textId="77777777" w:rsidR="007449E6" w:rsidRPr="007449E6" w:rsidRDefault="007449E6" w:rsidP="007449E6">
      <w:pPr>
        <w:spacing w:line="276" w:lineRule="auto"/>
        <w:ind w:firstLine="720"/>
        <w:jc w:val="both"/>
        <w:rPr>
          <w:sz w:val="28"/>
          <w:szCs w:val="28"/>
        </w:rPr>
        <w:sectPr w:rsidR="007449E6" w:rsidRPr="007449E6" w:rsidSect="007449E6">
          <w:pgSz w:w="11906" w:h="16838"/>
          <w:pgMar w:top="993" w:right="850" w:bottom="1134" w:left="1276" w:header="708" w:footer="708" w:gutter="0"/>
          <w:cols w:space="708"/>
          <w:docGrid w:linePitch="360"/>
        </w:sectPr>
      </w:pPr>
    </w:p>
    <w:p w14:paraId="58634548" w14:textId="77777777" w:rsidR="007449E6" w:rsidRPr="007449E6" w:rsidRDefault="007449E6" w:rsidP="007449E6">
      <w:pPr>
        <w:spacing w:line="276" w:lineRule="auto"/>
        <w:ind w:firstLine="720"/>
        <w:jc w:val="right"/>
        <w:rPr>
          <w:sz w:val="28"/>
          <w:szCs w:val="28"/>
        </w:rPr>
      </w:pPr>
      <w:r w:rsidRPr="007449E6">
        <w:rPr>
          <w:sz w:val="28"/>
          <w:szCs w:val="28"/>
        </w:rPr>
        <w:lastRenderedPageBreak/>
        <w:t>Таблица 4 – Расчет стоимости по УНЦ</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692"/>
        <w:gridCol w:w="1698"/>
        <w:gridCol w:w="993"/>
        <w:gridCol w:w="1066"/>
        <w:gridCol w:w="1266"/>
        <w:gridCol w:w="814"/>
        <w:gridCol w:w="1629"/>
        <w:gridCol w:w="1184"/>
        <w:gridCol w:w="908"/>
        <w:gridCol w:w="940"/>
        <w:gridCol w:w="892"/>
        <w:gridCol w:w="1184"/>
      </w:tblGrid>
      <w:tr w:rsidR="007449E6" w:rsidRPr="007449E6" w14:paraId="14082A37" w14:textId="77777777" w:rsidTr="007449E6">
        <w:trPr>
          <w:trHeight w:val="20"/>
        </w:trPr>
        <w:tc>
          <w:tcPr>
            <w:tcW w:w="168" w:type="pct"/>
            <w:shd w:val="clear" w:color="auto" w:fill="auto"/>
            <w:vAlign w:val="center"/>
            <w:hideMark/>
          </w:tcPr>
          <w:p w14:paraId="7365D0B7"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 п/п</w:t>
            </w:r>
          </w:p>
        </w:tc>
        <w:tc>
          <w:tcPr>
            <w:tcW w:w="1150" w:type="pct"/>
            <w:gridSpan w:val="2"/>
            <w:shd w:val="clear" w:color="auto" w:fill="auto"/>
            <w:vAlign w:val="center"/>
            <w:hideMark/>
          </w:tcPr>
          <w:p w14:paraId="2404FC76"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Наименование</w:t>
            </w:r>
          </w:p>
        </w:tc>
        <w:tc>
          <w:tcPr>
            <w:tcW w:w="331" w:type="pct"/>
            <w:shd w:val="clear" w:color="auto" w:fill="auto"/>
            <w:vAlign w:val="center"/>
            <w:hideMark/>
          </w:tcPr>
          <w:p w14:paraId="6E55F7A2"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Таблица</w:t>
            </w:r>
          </w:p>
        </w:tc>
        <w:tc>
          <w:tcPr>
            <w:tcW w:w="355" w:type="pct"/>
            <w:shd w:val="clear" w:color="auto" w:fill="auto"/>
            <w:vAlign w:val="center"/>
            <w:hideMark/>
          </w:tcPr>
          <w:p w14:paraId="7309E79A"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Номер расценки</w:t>
            </w:r>
          </w:p>
        </w:tc>
        <w:tc>
          <w:tcPr>
            <w:tcW w:w="422" w:type="pct"/>
            <w:shd w:val="clear" w:color="auto" w:fill="auto"/>
            <w:vAlign w:val="center"/>
            <w:hideMark/>
          </w:tcPr>
          <w:p w14:paraId="5E06F28F"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Норматив цены, тыс.руб./ед.</w:t>
            </w:r>
          </w:p>
        </w:tc>
        <w:tc>
          <w:tcPr>
            <w:tcW w:w="271" w:type="pct"/>
            <w:shd w:val="clear" w:color="auto" w:fill="auto"/>
            <w:vAlign w:val="center"/>
            <w:hideMark/>
          </w:tcPr>
          <w:p w14:paraId="4B943C47"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Объем работ, ед.</w:t>
            </w:r>
          </w:p>
        </w:tc>
        <w:tc>
          <w:tcPr>
            <w:tcW w:w="544" w:type="pct"/>
            <w:shd w:val="clear" w:color="auto" w:fill="auto"/>
            <w:vAlign w:val="center"/>
            <w:hideMark/>
          </w:tcPr>
          <w:p w14:paraId="10D951F4"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Коэффициенты перехода (пересчета) от базового УНЦ к УНЦ субъектов Российской Федерации</w:t>
            </w:r>
          </w:p>
        </w:tc>
        <w:tc>
          <w:tcPr>
            <w:tcW w:w="395" w:type="pct"/>
            <w:shd w:val="clear" w:color="auto" w:fill="auto"/>
            <w:vAlign w:val="center"/>
            <w:hideMark/>
          </w:tcPr>
          <w:p w14:paraId="7C29AF2A"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Цена по состоянию на 01.01.2018, тыс. руб.</w:t>
            </w:r>
          </w:p>
        </w:tc>
        <w:tc>
          <w:tcPr>
            <w:tcW w:w="322" w:type="pct"/>
            <w:shd w:val="clear" w:color="auto" w:fill="auto"/>
            <w:vAlign w:val="center"/>
            <w:hideMark/>
          </w:tcPr>
          <w:p w14:paraId="6631E0EE"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ИЦП (2018 г.)</w:t>
            </w:r>
          </w:p>
        </w:tc>
        <w:tc>
          <w:tcPr>
            <w:tcW w:w="331" w:type="pct"/>
            <w:shd w:val="clear" w:color="auto" w:fill="auto"/>
            <w:vAlign w:val="center"/>
            <w:hideMark/>
          </w:tcPr>
          <w:p w14:paraId="228F0246"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ИПЦ (2019 г.)</w:t>
            </w:r>
          </w:p>
        </w:tc>
        <w:tc>
          <w:tcPr>
            <w:tcW w:w="315" w:type="pct"/>
            <w:shd w:val="clear" w:color="auto" w:fill="auto"/>
            <w:vAlign w:val="center"/>
            <w:hideMark/>
          </w:tcPr>
          <w:p w14:paraId="6356FBEA"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ИЦП (2020 г.)</w:t>
            </w:r>
          </w:p>
        </w:tc>
        <w:tc>
          <w:tcPr>
            <w:tcW w:w="395" w:type="pct"/>
            <w:shd w:val="clear" w:color="auto" w:fill="auto"/>
            <w:vAlign w:val="center"/>
            <w:hideMark/>
          </w:tcPr>
          <w:p w14:paraId="1B0B1A99"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Цена по состоянию на 01.01.2021, тыс. руб.</w:t>
            </w:r>
          </w:p>
        </w:tc>
      </w:tr>
      <w:tr w:rsidR="007449E6" w:rsidRPr="007449E6" w14:paraId="246C66DE" w14:textId="77777777" w:rsidTr="007449E6">
        <w:trPr>
          <w:trHeight w:val="20"/>
        </w:trPr>
        <w:tc>
          <w:tcPr>
            <w:tcW w:w="5000" w:type="pct"/>
            <w:gridSpan w:val="13"/>
            <w:shd w:val="clear" w:color="000000" w:fill="D9D9D9"/>
            <w:vAlign w:val="center"/>
            <w:hideMark/>
          </w:tcPr>
          <w:p w14:paraId="1848302A" w14:textId="77777777" w:rsidR="007449E6" w:rsidRPr="007449E6" w:rsidRDefault="007449E6" w:rsidP="007449E6">
            <w:pPr>
              <w:spacing w:line="276" w:lineRule="auto"/>
              <w:rPr>
                <w:color w:val="000000"/>
                <w:sz w:val="20"/>
                <w:szCs w:val="20"/>
              </w:rPr>
            </w:pPr>
            <w:r w:rsidRPr="007449E6">
              <w:rPr>
                <w:color w:val="000000"/>
                <w:sz w:val="20"/>
                <w:szCs w:val="20"/>
              </w:rPr>
              <w:t>Выполнить реконструкцию устройств АОПО ВЛ 110 кВ 1К ПС 110 кВ «Анжерская», АОПО ВЛ 110 кВ 2К ПС 110 кВ «Анжерская», АОПО ВЛ 110 кВ 1К ПС 110 кВ «Яшкинская», АОПО ВЛ 110 кВ 2К ПС 110 кВ «Яшкинская» с организацией канала ПА для реализации передачи УВ от данных устройств АОПО до устройств ОН, указанных в п. 3. Оснастить перечисленные выше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7449E6" w:rsidRPr="007449E6" w14:paraId="018D761B" w14:textId="77777777" w:rsidTr="007449E6">
        <w:trPr>
          <w:trHeight w:val="20"/>
        </w:trPr>
        <w:tc>
          <w:tcPr>
            <w:tcW w:w="168" w:type="pct"/>
            <w:vMerge w:val="restart"/>
            <w:shd w:val="clear" w:color="auto" w:fill="auto"/>
            <w:vAlign w:val="center"/>
            <w:hideMark/>
          </w:tcPr>
          <w:p w14:paraId="6DB3218C"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64" w:type="pct"/>
            <w:vMerge w:val="restart"/>
            <w:shd w:val="clear" w:color="auto" w:fill="auto"/>
            <w:vAlign w:val="center"/>
            <w:hideMark/>
          </w:tcPr>
          <w:p w14:paraId="0C1ADBF8" w14:textId="77777777" w:rsidR="007449E6" w:rsidRPr="007449E6" w:rsidRDefault="007449E6" w:rsidP="007449E6">
            <w:pPr>
              <w:spacing w:line="276" w:lineRule="auto"/>
              <w:jc w:val="center"/>
              <w:rPr>
                <w:color w:val="000000"/>
                <w:sz w:val="20"/>
                <w:szCs w:val="20"/>
              </w:rPr>
            </w:pPr>
            <w:r w:rsidRPr="007449E6">
              <w:rPr>
                <w:color w:val="000000"/>
                <w:sz w:val="20"/>
                <w:szCs w:val="20"/>
              </w:rPr>
              <w:t>Объем финансовых потребностей строительство (реконструкцию, техническое перевооружение) объектов электросетевого хозяйства в части АСУТП ПС и ТМ</w:t>
            </w:r>
          </w:p>
        </w:tc>
        <w:tc>
          <w:tcPr>
            <w:tcW w:w="586" w:type="pct"/>
            <w:shd w:val="clear" w:color="auto" w:fill="auto"/>
            <w:vAlign w:val="center"/>
            <w:hideMark/>
          </w:tcPr>
          <w:p w14:paraId="7D755FFA" w14:textId="77777777" w:rsidR="007449E6" w:rsidRPr="007449E6" w:rsidRDefault="007449E6" w:rsidP="007449E6">
            <w:pPr>
              <w:spacing w:line="276" w:lineRule="auto"/>
              <w:rPr>
                <w:color w:val="000000"/>
                <w:sz w:val="20"/>
                <w:szCs w:val="20"/>
              </w:rPr>
            </w:pPr>
            <w:r w:rsidRPr="007449E6">
              <w:rPr>
                <w:color w:val="000000"/>
                <w:sz w:val="20"/>
                <w:szCs w:val="20"/>
              </w:rPr>
              <w:t>УНЦ АСУТП присоединения</w:t>
            </w:r>
          </w:p>
        </w:tc>
        <w:tc>
          <w:tcPr>
            <w:tcW w:w="331" w:type="pct"/>
            <w:shd w:val="clear" w:color="auto" w:fill="auto"/>
            <w:vAlign w:val="center"/>
            <w:hideMark/>
          </w:tcPr>
          <w:p w14:paraId="1AF00471" w14:textId="77777777" w:rsidR="007449E6" w:rsidRPr="007449E6" w:rsidRDefault="007449E6" w:rsidP="007449E6">
            <w:pPr>
              <w:spacing w:line="276" w:lineRule="auto"/>
              <w:jc w:val="center"/>
              <w:rPr>
                <w:color w:val="000000"/>
                <w:sz w:val="20"/>
                <w:szCs w:val="20"/>
              </w:rPr>
            </w:pPr>
            <w:r w:rsidRPr="007449E6">
              <w:rPr>
                <w:color w:val="000000"/>
                <w:sz w:val="20"/>
                <w:szCs w:val="20"/>
              </w:rPr>
              <w:t>А4</w:t>
            </w:r>
          </w:p>
        </w:tc>
        <w:tc>
          <w:tcPr>
            <w:tcW w:w="355" w:type="pct"/>
            <w:shd w:val="clear" w:color="auto" w:fill="auto"/>
            <w:vAlign w:val="center"/>
            <w:hideMark/>
          </w:tcPr>
          <w:p w14:paraId="04E71807" w14:textId="77777777" w:rsidR="007449E6" w:rsidRPr="007449E6" w:rsidRDefault="007449E6" w:rsidP="007449E6">
            <w:pPr>
              <w:spacing w:line="276" w:lineRule="auto"/>
              <w:jc w:val="center"/>
              <w:rPr>
                <w:color w:val="000000"/>
                <w:sz w:val="20"/>
                <w:szCs w:val="20"/>
              </w:rPr>
            </w:pPr>
            <w:r w:rsidRPr="007449E6">
              <w:rPr>
                <w:color w:val="000000"/>
                <w:sz w:val="20"/>
                <w:szCs w:val="20"/>
              </w:rPr>
              <w:t>А4-02</w:t>
            </w:r>
          </w:p>
        </w:tc>
        <w:tc>
          <w:tcPr>
            <w:tcW w:w="422" w:type="pct"/>
            <w:shd w:val="clear" w:color="auto" w:fill="auto"/>
            <w:vAlign w:val="center"/>
            <w:hideMark/>
          </w:tcPr>
          <w:p w14:paraId="30918821" w14:textId="77777777" w:rsidR="007449E6" w:rsidRPr="007449E6" w:rsidRDefault="007449E6" w:rsidP="007449E6">
            <w:pPr>
              <w:spacing w:line="276" w:lineRule="auto"/>
              <w:jc w:val="center"/>
              <w:rPr>
                <w:color w:val="000000"/>
                <w:sz w:val="20"/>
                <w:szCs w:val="20"/>
              </w:rPr>
            </w:pPr>
            <w:r w:rsidRPr="007449E6">
              <w:rPr>
                <w:color w:val="000000"/>
                <w:sz w:val="20"/>
                <w:szCs w:val="20"/>
              </w:rPr>
              <w:t>629</w:t>
            </w:r>
          </w:p>
        </w:tc>
        <w:tc>
          <w:tcPr>
            <w:tcW w:w="271" w:type="pct"/>
            <w:shd w:val="clear" w:color="auto" w:fill="auto"/>
            <w:vAlign w:val="center"/>
            <w:hideMark/>
          </w:tcPr>
          <w:p w14:paraId="5A202DAF" w14:textId="77777777" w:rsidR="007449E6" w:rsidRPr="007449E6" w:rsidRDefault="007449E6" w:rsidP="007449E6">
            <w:pPr>
              <w:spacing w:line="276" w:lineRule="auto"/>
              <w:jc w:val="center"/>
              <w:rPr>
                <w:color w:val="000000"/>
                <w:sz w:val="20"/>
                <w:szCs w:val="20"/>
              </w:rPr>
            </w:pPr>
            <w:r w:rsidRPr="007449E6">
              <w:rPr>
                <w:color w:val="000000"/>
                <w:sz w:val="20"/>
                <w:szCs w:val="20"/>
              </w:rPr>
              <w:t>4</w:t>
            </w:r>
          </w:p>
        </w:tc>
        <w:tc>
          <w:tcPr>
            <w:tcW w:w="544" w:type="pct"/>
            <w:shd w:val="clear" w:color="auto" w:fill="auto"/>
            <w:vAlign w:val="center"/>
            <w:hideMark/>
          </w:tcPr>
          <w:p w14:paraId="1F85684B" w14:textId="77777777" w:rsidR="007449E6" w:rsidRPr="007449E6" w:rsidRDefault="007449E6" w:rsidP="007449E6">
            <w:pPr>
              <w:spacing w:line="276" w:lineRule="auto"/>
              <w:jc w:val="center"/>
              <w:rPr>
                <w:color w:val="000000"/>
                <w:sz w:val="20"/>
                <w:szCs w:val="20"/>
              </w:rPr>
            </w:pPr>
            <w:r w:rsidRPr="007449E6">
              <w:rPr>
                <w:color w:val="000000"/>
                <w:sz w:val="20"/>
                <w:szCs w:val="20"/>
              </w:rPr>
              <w:t>1,04</w:t>
            </w:r>
          </w:p>
        </w:tc>
        <w:tc>
          <w:tcPr>
            <w:tcW w:w="395" w:type="pct"/>
            <w:shd w:val="clear" w:color="auto" w:fill="auto"/>
            <w:vAlign w:val="center"/>
            <w:hideMark/>
          </w:tcPr>
          <w:p w14:paraId="5BFED74B" w14:textId="77777777" w:rsidR="007449E6" w:rsidRPr="007449E6" w:rsidRDefault="007449E6" w:rsidP="007449E6">
            <w:pPr>
              <w:spacing w:line="276" w:lineRule="auto"/>
              <w:jc w:val="right"/>
              <w:rPr>
                <w:color w:val="000000"/>
                <w:sz w:val="20"/>
                <w:szCs w:val="20"/>
              </w:rPr>
            </w:pPr>
            <w:r w:rsidRPr="007449E6">
              <w:rPr>
                <w:color w:val="000000"/>
                <w:sz w:val="20"/>
                <w:szCs w:val="20"/>
              </w:rPr>
              <w:t>2 616,64</w:t>
            </w:r>
          </w:p>
        </w:tc>
        <w:tc>
          <w:tcPr>
            <w:tcW w:w="322" w:type="pct"/>
            <w:shd w:val="clear" w:color="auto" w:fill="auto"/>
            <w:vAlign w:val="center"/>
            <w:hideMark/>
          </w:tcPr>
          <w:p w14:paraId="5A962E1D"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4E73EE85"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509231F1"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1392CB49" w14:textId="77777777" w:rsidR="007449E6" w:rsidRPr="007449E6" w:rsidRDefault="007449E6" w:rsidP="007449E6">
            <w:pPr>
              <w:spacing w:line="276" w:lineRule="auto"/>
              <w:jc w:val="right"/>
              <w:rPr>
                <w:color w:val="000000"/>
                <w:sz w:val="20"/>
                <w:szCs w:val="20"/>
              </w:rPr>
            </w:pPr>
            <w:r w:rsidRPr="007449E6">
              <w:rPr>
                <w:color w:val="000000"/>
                <w:sz w:val="20"/>
                <w:szCs w:val="20"/>
              </w:rPr>
              <w:t>3 151,52</w:t>
            </w:r>
          </w:p>
        </w:tc>
      </w:tr>
      <w:tr w:rsidR="007449E6" w:rsidRPr="007449E6" w14:paraId="0FFED439" w14:textId="77777777" w:rsidTr="007449E6">
        <w:trPr>
          <w:trHeight w:val="20"/>
        </w:trPr>
        <w:tc>
          <w:tcPr>
            <w:tcW w:w="168" w:type="pct"/>
            <w:vMerge/>
            <w:vAlign w:val="center"/>
            <w:hideMark/>
          </w:tcPr>
          <w:p w14:paraId="2AF8A155" w14:textId="77777777" w:rsidR="007449E6" w:rsidRPr="007449E6" w:rsidRDefault="007449E6" w:rsidP="007449E6">
            <w:pPr>
              <w:spacing w:line="276" w:lineRule="auto"/>
              <w:rPr>
                <w:color w:val="000000"/>
                <w:sz w:val="20"/>
                <w:szCs w:val="20"/>
              </w:rPr>
            </w:pPr>
          </w:p>
        </w:tc>
        <w:tc>
          <w:tcPr>
            <w:tcW w:w="564" w:type="pct"/>
            <w:vMerge/>
            <w:vAlign w:val="center"/>
            <w:hideMark/>
          </w:tcPr>
          <w:p w14:paraId="1F520436" w14:textId="77777777" w:rsidR="007449E6" w:rsidRPr="007449E6" w:rsidRDefault="007449E6" w:rsidP="007449E6">
            <w:pPr>
              <w:spacing w:line="276" w:lineRule="auto"/>
              <w:rPr>
                <w:color w:val="000000"/>
                <w:sz w:val="20"/>
                <w:szCs w:val="20"/>
              </w:rPr>
            </w:pPr>
          </w:p>
        </w:tc>
        <w:tc>
          <w:tcPr>
            <w:tcW w:w="586" w:type="pct"/>
            <w:vMerge w:val="restart"/>
            <w:shd w:val="clear" w:color="auto" w:fill="auto"/>
            <w:vAlign w:val="center"/>
            <w:hideMark/>
          </w:tcPr>
          <w:p w14:paraId="287851CA" w14:textId="77777777" w:rsidR="007449E6" w:rsidRPr="007449E6" w:rsidRDefault="007449E6" w:rsidP="007449E6">
            <w:pPr>
              <w:spacing w:line="276" w:lineRule="auto"/>
              <w:rPr>
                <w:color w:val="000000"/>
                <w:sz w:val="20"/>
                <w:szCs w:val="20"/>
              </w:rPr>
            </w:pPr>
            <w:r w:rsidRPr="007449E6">
              <w:rPr>
                <w:color w:val="000000"/>
                <w:sz w:val="20"/>
                <w:szCs w:val="20"/>
              </w:rPr>
              <w:t>УНЦ системы АСУТП и ТМ</w:t>
            </w:r>
          </w:p>
        </w:tc>
        <w:tc>
          <w:tcPr>
            <w:tcW w:w="331" w:type="pct"/>
            <w:vMerge w:val="restart"/>
            <w:shd w:val="clear" w:color="auto" w:fill="auto"/>
            <w:vAlign w:val="center"/>
            <w:hideMark/>
          </w:tcPr>
          <w:p w14:paraId="2AE67D20" w14:textId="77777777" w:rsidR="007449E6" w:rsidRPr="007449E6" w:rsidRDefault="007449E6" w:rsidP="007449E6">
            <w:pPr>
              <w:spacing w:line="276" w:lineRule="auto"/>
              <w:jc w:val="center"/>
              <w:rPr>
                <w:color w:val="000000"/>
                <w:sz w:val="20"/>
                <w:szCs w:val="20"/>
              </w:rPr>
            </w:pPr>
            <w:r w:rsidRPr="007449E6">
              <w:rPr>
                <w:color w:val="000000"/>
                <w:sz w:val="20"/>
                <w:szCs w:val="20"/>
              </w:rPr>
              <w:t>А5</w:t>
            </w:r>
          </w:p>
        </w:tc>
        <w:tc>
          <w:tcPr>
            <w:tcW w:w="355" w:type="pct"/>
            <w:shd w:val="clear" w:color="auto" w:fill="auto"/>
            <w:vAlign w:val="center"/>
            <w:hideMark/>
          </w:tcPr>
          <w:p w14:paraId="675B0270" w14:textId="77777777" w:rsidR="007449E6" w:rsidRPr="007449E6" w:rsidRDefault="007449E6" w:rsidP="007449E6">
            <w:pPr>
              <w:spacing w:line="276" w:lineRule="auto"/>
              <w:jc w:val="center"/>
              <w:rPr>
                <w:color w:val="000000"/>
                <w:sz w:val="20"/>
                <w:szCs w:val="20"/>
              </w:rPr>
            </w:pPr>
            <w:r w:rsidRPr="007449E6">
              <w:rPr>
                <w:color w:val="000000"/>
                <w:sz w:val="20"/>
                <w:szCs w:val="20"/>
              </w:rPr>
              <w:t>А5-01</w:t>
            </w:r>
          </w:p>
        </w:tc>
        <w:tc>
          <w:tcPr>
            <w:tcW w:w="422" w:type="pct"/>
            <w:shd w:val="clear" w:color="auto" w:fill="auto"/>
            <w:vAlign w:val="center"/>
            <w:hideMark/>
          </w:tcPr>
          <w:p w14:paraId="297961A9" w14:textId="77777777" w:rsidR="007449E6" w:rsidRPr="007449E6" w:rsidRDefault="007449E6" w:rsidP="007449E6">
            <w:pPr>
              <w:spacing w:line="276" w:lineRule="auto"/>
              <w:jc w:val="center"/>
              <w:rPr>
                <w:color w:val="000000"/>
                <w:sz w:val="20"/>
                <w:szCs w:val="20"/>
              </w:rPr>
            </w:pPr>
            <w:r w:rsidRPr="007449E6">
              <w:rPr>
                <w:color w:val="000000"/>
                <w:sz w:val="20"/>
                <w:szCs w:val="20"/>
              </w:rPr>
              <w:t>1 356</w:t>
            </w:r>
          </w:p>
        </w:tc>
        <w:tc>
          <w:tcPr>
            <w:tcW w:w="271" w:type="pct"/>
            <w:shd w:val="clear" w:color="auto" w:fill="auto"/>
            <w:vAlign w:val="center"/>
            <w:hideMark/>
          </w:tcPr>
          <w:p w14:paraId="30A45FD2"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2CFCC372" w14:textId="77777777" w:rsidR="007449E6" w:rsidRPr="007449E6" w:rsidRDefault="007449E6" w:rsidP="007449E6">
            <w:pPr>
              <w:spacing w:line="276" w:lineRule="auto"/>
              <w:jc w:val="center"/>
              <w:rPr>
                <w:color w:val="000000"/>
                <w:sz w:val="20"/>
                <w:szCs w:val="20"/>
              </w:rPr>
            </w:pPr>
            <w:r w:rsidRPr="007449E6">
              <w:rPr>
                <w:color w:val="000000"/>
                <w:sz w:val="20"/>
                <w:szCs w:val="20"/>
              </w:rPr>
              <w:t>1,04</w:t>
            </w:r>
          </w:p>
        </w:tc>
        <w:tc>
          <w:tcPr>
            <w:tcW w:w="395" w:type="pct"/>
            <w:shd w:val="clear" w:color="auto" w:fill="auto"/>
            <w:vAlign w:val="center"/>
            <w:hideMark/>
          </w:tcPr>
          <w:p w14:paraId="77E2C32E" w14:textId="77777777" w:rsidR="007449E6" w:rsidRPr="007449E6" w:rsidRDefault="007449E6" w:rsidP="007449E6">
            <w:pPr>
              <w:spacing w:line="276" w:lineRule="auto"/>
              <w:jc w:val="right"/>
              <w:rPr>
                <w:color w:val="000000"/>
                <w:sz w:val="20"/>
                <w:szCs w:val="20"/>
              </w:rPr>
            </w:pPr>
            <w:r w:rsidRPr="007449E6">
              <w:rPr>
                <w:color w:val="000000"/>
                <w:sz w:val="20"/>
                <w:szCs w:val="20"/>
              </w:rPr>
              <w:t>1 410,24</w:t>
            </w:r>
          </w:p>
        </w:tc>
        <w:tc>
          <w:tcPr>
            <w:tcW w:w="322" w:type="pct"/>
            <w:shd w:val="clear" w:color="auto" w:fill="auto"/>
            <w:vAlign w:val="center"/>
            <w:hideMark/>
          </w:tcPr>
          <w:p w14:paraId="5166A296"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69783D77"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44DAEA6D"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1D603C87" w14:textId="77777777" w:rsidR="007449E6" w:rsidRPr="007449E6" w:rsidRDefault="007449E6" w:rsidP="007449E6">
            <w:pPr>
              <w:spacing w:line="276" w:lineRule="auto"/>
              <w:jc w:val="right"/>
              <w:rPr>
                <w:color w:val="000000"/>
                <w:sz w:val="20"/>
                <w:szCs w:val="20"/>
              </w:rPr>
            </w:pPr>
            <w:r w:rsidRPr="007449E6">
              <w:rPr>
                <w:color w:val="000000"/>
                <w:sz w:val="20"/>
                <w:szCs w:val="20"/>
              </w:rPr>
              <w:t>1 698,51</w:t>
            </w:r>
          </w:p>
        </w:tc>
      </w:tr>
      <w:tr w:rsidR="007449E6" w:rsidRPr="007449E6" w14:paraId="21774F18" w14:textId="77777777" w:rsidTr="007449E6">
        <w:trPr>
          <w:trHeight w:val="20"/>
        </w:trPr>
        <w:tc>
          <w:tcPr>
            <w:tcW w:w="168" w:type="pct"/>
            <w:vMerge/>
            <w:vAlign w:val="center"/>
            <w:hideMark/>
          </w:tcPr>
          <w:p w14:paraId="3E2045A1" w14:textId="77777777" w:rsidR="007449E6" w:rsidRPr="007449E6" w:rsidRDefault="007449E6" w:rsidP="007449E6">
            <w:pPr>
              <w:spacing w:line="276" w:lineRule="auto"/>
              <w:rPr>
                <w:color w:val="000000"/>
                <w:sz w:val="20"/>
                <w:szCs w:val="20"/>
              </w:rPr>
            </w:pPr>
          </w:p>
        </w:tc>
        <w:tc>
          <w:tcPr>
            <w:tcW w:w="564" w:type="pct"/>
            <w:vMerge/>
            <w:vAlign w:val="center"/>
            <w:hideMark/>
          </w:tcPr>
          <w:p w14:paraId="771C10CB" w14:textId="77777777" w:rsidR="007449E6" w:rsidRPr="007449E6" w:rsidRDefault="007449E6" w:rsidP="007449E6">
            <w:pPr>
              <w:spacing w:line="276" w:lineRule="auto"/>
              <w:rPr>
                <w:color w:val="000000"/>
                <w:sz w:val="20"/>
                <w:szCs w:val="20"/>
              </w:rPr>
            </w:pPr>
          </w:p>
        </w:tc>
        <w:tc>
          <w:tcPr>
            <w:tcW w:w="586" w:type="pct"/>
            <w:vMerge/>
            <w:vAlign w:val="center"/>
            <w:hideMark/>
          </w:tcPr>
          <w:p w14:paraId="0ABD3DC0" w14:textId="77777777" w:rsidR="007449E6" w:rsidRPr="007449E6" w:rsidRDefault="007449E6" w:rsidP="007449E6">
            <w:pPr>
              <w:spacing w:line="276" w:lineRule="auto"/>
              <w:rPr>
                <w:color w:val="000000"/>
                <w:sz w:val="20"/>
                <w:szCs w:val="20"/>
              </w:rPr>
            </w:pPr>
          </w:p>
        </w:tc>
        <w:tc>
          <w:tcPr>
            <w:tcW w:w="331" w:type="pct"/>
            <w:vMerge/>
            <w:vAlign w:val="center"/>
            <w:hideMark/>
          </w:tcPr>
          <w:p w14:paraId="18F6A7EC" w14:textId="77777777" w:rsidR="007449E6" w:rsidRPr="007449E6" w:rsidRDefault="007449E6" w:rsidP="007449E6">
            <w:pPr>
              <w:spacing w:line="276" w:lineRule="auto"/>
              <w:rPr>
                <w:color w:val="000000"/>
                <w:sz w:val="20"/>
                <w:szCs w:val="20"/>
              </w:rPr>
            </w:pPr>
          </w:p>
        </w:tc>
        <w:tc>
          <w:tcPr>
            <w:tcW w:w="355" w:type="pct"/>
            <w:shd w:val="clear" w:color="auto" w:fill="auto"/>
            <w:vAlign w:val="center"/>
            <w:hideMark/>
          </w:tcPr>
          <w:p w14:paraId="4994D2EA" w14:textId="77777777" w:rsidR="007449E6" w:rsidRPr="007449E6" w:rsidRDefault="007449E6" w:rsidP="007449E6">
            <w:pPr>
              <w:spacing w:line="276" w:lineRule="auto"/>
              <w:jc w:val="center"/>
              <w:rPr>
                <w:color w:val="000000"/>
                <w:sz w:val="20"/>
                <w:szCs w:val="20"/>
              </w:rPr>
            </w:pPr>
            <w:r w:rsidRPr="007449E6">
              <w:rPr>
                <w:color w:val="000000"/>
                <w:sz w:val="20"/>
                <w:szCs w:val="20"/>
              </w:rPr>
              <w:t>А5-02</w:t>
            </w:r>
          </w:p>
        </w:tc>
        <w:tc>
          <w:tcPr>
            <w:tcW w:w="422" w:type="pct"/>
            <w:shd w:val="clear" w:color="auto" w:fill="auto"/>
            <w:vAlign w:val="center"/>
            <w:hideMark/>
          </w:tcPr>
          <w:p w14:paraId="6D6C2E1A" w14:textId="77777777" w:rsidR="007449E6" w:rsidRPr="007449E6" w:rsidRDefault="007449E6" w:rsidP="007449E6">
            <w:pPr>
              <w:spacing w:line="276" w:lineRule="auto"/>
              <w:jc w:val="center"/>
              <w:rPr>
                <w:color w:val="000000"/>
                <w:sz w:val="20"/>
                <w:szCs w:val="20"/>
              </w:rPr>
            </w:pPr>
            <w:r w:rsidRPr="007449E6">
              <w:rPr>
                <w:color w:val="000000"/>
                <w:sz w:val="20"/>
                <w:szCs w:val="20"/>
              </w:rPr>
              <w:t>1 571</w:t>
            </w:r>
          </w:p>
        </w:tc>
        <w:tc>
          <w:tcPr>
            <w:tcW w:w="271" w:type="pct"/>
            <w:shd w:val="clear" w:color="auto" w:fill="auto"/>
            <w:vAlign w:val="center"/>
            <w:hideMark/>
          </w:tcPr>
          <w:p w14:paraId="6A318624"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08F40619" w14:textId="77777777" w:rsidR="007449E6" w:rsidRPr="007449E6" w:rsidRDefault="007449E6" w:rsidP="007449E6">
            <w:pPr>
              <w:spacing w:line="276" w:lineRule="auto"/>
              <w:jc w:val="center"/>
              <w:rPr>
                <w:color w:val="000000"/>
                <w:sz w:val="20"/>
                <w:szCs w:val="20"/>
              </w:rPr>
            </w:pPr>
            <w:r w:rsidRPr="007449E6">
              <w:rPr>
                <w:color w:val="000000"/>
                <w:sz w:val="20"/>
                <w:szCs w:val="20"/>
              </w:rPr>
              <w:t>1,04</w:t>
            </w:r>
          </w:p>
        </w:tc>
        <w:tc>
          <w:tcPr>
            <w:tcW w:w="395" w:type="pct"/>
            <w:shd w:val="clear" w:color="auto" w:fill="auto"/>
            <w:vAlign w:val="center"/>
            <w:hideMark/>
          </w:tcPr>
          <w:p w14:paraId="149A9998" w14:textId="77777777" w:rsidR="007449E6" w:rsidRPr="007449E6" w:rsidRDefault="007449E6" w:rsidP="007449E6">
            <w:pPr>
              <w:spacing w:line="276" w:lineRule="auto"/>
              <w:jc w:val="right"/>
              <w:rPr>
                <w:color w:val="000000"/>
                <w:sz w:val="20"/>
                <w:szCs w:val="20"/>
              </w:rPr>
            </w:pPr>
            <w:r w:rsidRPr="007449E6">
              <w:rPr>
                <w:color w:val="000000"/>
                <w:sz w:val="20"/>
                <w:szCs w:val="20"/>
              </w:rPr>
              <w:t>1 633,84</w:t>
            </w:r>
          </w:p>
        </w:tc>
        <w:tc>
          <w:tcPr>
            <w:tcW w:w="322" w:type="pct"/>
            <w:shd w:val="clear" w:color="auto" w:fill="auto"/>
            <w:vAlign w:val="center"/>
            <w:hideMark/>
          </w:tcPr>
          <w:p w14:paraId="0A030BA7"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31E2B852"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61C5F389"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021CAF22" w14:textId="77777777" w:rsidR="007449E6" w:rsidRPr="007449E6" w:rsidRDefault="007449E6" w:rsidP="007449E6">
            <w:pPr>
              <w:spacing w:line="276" w:lineRule="auto"/>
              <w:jc w:val="right"/>
              <w:rPr>
                <w:color w:val="000000"/>
                <w:sz w:val="20"/>
                <w:szCs w:val="20"/>
              </w:rPr>
            </w:pPr>
            <w:r w:rsidRPr="007449E6">
              <w:rPr>
                <w:color w:val="000000"/>
                <w:sz w:val="20"/>
                <w:szCs w:val="20"/>
              </w:rPr>
              <w:t>1 967,82</w:t>
            </w:r>
          </w:p>
        </w:tc>
      </w:tr>
      <w:tr w:rsidR="007449E6" w:rsidRPr="007449E6" w14:paraId="042AB78B" w14:textId="77777777" w:rsidTr="007449E6">
        <w:trPr>
          <w:trHeight w:val="20"/>
        </w:trPr>
        <w:tc>
          <w:tcPr>
            <w:tcW w:w="168" w:type="pct"/>
            <w:vMerge/>
            <w:vAlign w:val="center"/>
            <w:hideMark/>
          </w:tcPr>
          <w:p w14:paraId="792217D8" w14:textId="77777777" w:rsidR="007449E6" w:rsidRPr="007449E6" w:rsidRDefault="007449E6" w:rsidP="007449E6">
            <w:pPr>
              <w:spacing w:line="276" w:lineRule="auto"/>
              <w:rPr>
                <w:color w:val="000000"/>
                <w:sz w:val="20"/>
                <w:szCs w:val="20"/>
              </w:rPr>
            </w:pPr>
          </w:p>
        </w:tc>
        <w:tc>
          <w:tcPr>
            <w:tcW w:w="564" w:type="pct"/>
            <w:vMerge/>
            <w:vAlign w:val="center"/>
            <w:hideMark/>
          </w:tcPr>
          <w:p w14:paraId="2BF9BF4B" w14:textId="77777777" w:rsidR="007449E6" w:rsidRPr="007449E6" w:rsidRDefault="007449E6" w:rsidP="007449E6">
            <w:pPr>
              <w:spacing w:line="276" w:lineRule="auto"/>
              <w:rPr>
                <w:color w:val="000000"/>
                <w:sz w:val="20"/>
                <w:szCs w:val="20"/>
              </w:rPr>
            </w:pPr>
          </w:p>
        </w:tc>
        <w:tc>
          <w:tcPr>
            <w:tcW w:w="586" w:type="pct"/>
            <w:vMerge/>
            <w:vAlign w:val="center"/>
            <w:hideMark/>
          </w:tcPr>
          <w:p w14:paraId="272C639C" w14:textId="77777777" w:rsidR="007449E6" w:rsidRPr="007449E6" w:rsidRDefault="007449E6" w:rsidP="007449E6">
            <w:pPr>
              <w:spacing w:line="276" w:lineRule="auto"/>
              <w:rPr>
                <w:color w:val="000000"/>
                <w:sz w:val="20"/>
                <w:szCs w:val="20"/>
              </w:rPr>
            </w:pPr>
          </w:p>
        </w:tc>
        <w:tc>
          <w:tcPr>
            <w:tcW w:w="331" w:type="pct"/>
            <w:vMerge/>
            <w:vAlign w:val="center"/>
            <w:hideMark/>
          </w:tcPr>
          <w:p w14:paraId="6CF61676" w14:textId="77777777" w:rsidR="007449E6" w:rsidRPr="007449E6" w:rsidRDefault="007449E6" w:rsidP="007449E6">
            <w:pPr>
              <w:spacing w:line="276" w:lineRule="auto"/>
              <w:rPr>
                <w:color w:val="000000"/>
                <w:sz w:val="20"/>
                <w:szCs w:val="20"/>
              </w:rPr>
            </w:pPr>
          </w:p>
        </w:tc>
        <w:tc>
          <w:tcPr>
            <w:tcW w:w="355" w:type="pct"/>
            <w:shd w:val="clear" w:color="auto" w:fill="auto"/>
            <w:vAlign w:val="center"/>
            <w:hideMark/>
          </w:tcPr>
          <w:p w14:paraId="37C88EF3" w14:textId="77777777" w:rsidR="007449E6" w:rsidRPr="007449E6" w:rsidRDefault="007449E6" w:rsidP="007449E6">
            <w:pPr>
              <w:spacing w:line="276" w:lineRule="auto"/>
              <w:jc w:val="center"/>
              <w:rPr>
                <w:color w:val="000000"/>
                <w:sz w:val="20"/>
                <w:szCs w:val="20"/>
              </w:rPr>
            </w:pPr>
            <w:r w:rsidRPr="007449E6">
              <w:rPr>
                <w:color w:val="000000"/>
                <w:sz w:val="20"/>
                <w:szCs w:val="20"/>
              </w:rPr>
              <w:t>А5-04</w:t>
            </w:r>
          </w:p>
        </w:tc>
        <w:tc>
          <w:tcPr>
            <w:tcW w:w="422" w:type="pct"/>
            <w:shd w:val="clear" w:color="auto" w:fill="auto"/>
            <w:vAlign w:val="center"/>
            <w:hideMark/>
          </w:tcPr>
          <w:p w14:paraId="2420D147" w14:textId="77777777" w:rsidR="007449E6" w:rsidRPr="007449E6" w:rsidRDefault="007449E6" w:rsidP="007449E6">
            <w:pPr>
              <w:spacing w:line="276" w:lineRule="auto"/>
              <w:jc w:val="center"/>
              <w:rPr>
                <w:color w:val="000000"/>
                <w:sz w:val="20"/>
                <w:szCs w:val="20"/>
              </w:rPr>
            </w:pPr>
            <w:r w:rsidRPr="007449E6">
              <w:rPr>
                <w:color w:val="000000"/>
                <w:sz w:val="20"/>
                <w:szCs w:val="20"/>
              </w:rPr>
              <w:t>2 395</w:t>
            </w:r>
          </w:p>
        </w:tc>
        <w:tc>
          <w:tcPr>
            <w:tcW w:w="271" w:type="pct"/>
            <w:shd w:val="clear" w:color="auto" w:fill="auto"/>
            <w:vAlign w:val="center"/>
            <w:hideMark/>
          </w:tcPr>
          <w:p w14:paraId="1A0951D5"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72952554" w14:textId="77777777" w:rsidR="007449E6" w:rsidRPr="007449E6" w:rsidRDefault="007449E6" w:rsidP="007449E6">
            <w:pPr>
              <w:spacing w:line="276" w:lineRule="auto"/>
              <w:jc w:val="center"/>
              <w:rPr>
                <w:color w:val="000000"/>
                <w:sz w:val="20"/>
                <w:szCs w:val="20"/>
              </w:rPr>
            </w:pPr>
            <w:r w:rsidRPr="007449E6">
              <w:rPr>
                <w:color w:val="000000"/>
                <w:sz w:val="20"/>
                <w:szCs w:val="20"/>
              </w:rPr>
              <w:t>1,04</w:t>
            </w:r>
          </w:p>
        </w:tc>
        <w:tc>
          <w:tcPr>
            <w:tcW w:w="395" w:type="pct"/>
            <w:shd w:val="clear" w:color="auto" w:fill="auto"/>
            <w:vAlign w:val="center"/>
            <w:hideMark/>
          </w:tcPr>
          <w:p w14:paraId="5EC5F642" w14:textId="77777777" w:rsidR="007449E6" w:rsidRPr="007449E6" w:rsidRDefault="007449E6" w:rsidP="007449E6">
            <w:pPr>
              <w:spacing w:line="276" w:lineRule="auto"/>
              <w:jc w:val="right"/>
              <w:rPr>
                <w:color w:val="000000"/>
                <w:sz w:val="20"/>
                <w:szCs w:val="20"/>
              </w:rPr>
            </w:pPr>
            <w:r w:rsidRPr="007449E6">
              <w:rPr>
                <w:color w:val="000000"/>
                <w:sz w:val="20"/>
                <w:szCs w:val="20"/>
              </w:rPr>
              <w:t>2 490,80</w:t>
            </w:r>
          </w:p>
        </w:tc>
        <w:tc>
          <w:tcPr>
            <w:tcW w:w="322" w:type="pct"/>
            <w:shd w:val="clear" w:color="auto" w:fill="auto"/>
            <w:vAlign w:val="center"/>
            <w:hideMark/>
          </w:tcPr>
          <w:p w14:paraId="6B852DCC"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6F3AD38F"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3ED2F6E2"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3E55FF2A" w14:textId="77777777" w:rsidR="007449E6" w:rsidRPr="007449E6" w:rsidRDefault="007449E6" w:rsidP="007449E6">
            <w:pPr>
              <w:spacing w:line="276" w:lineRule="auto"/>
              <w:jc w:val="right"/>
              <w:rPr>
                <w:color w:val="000000"/>
                <w:sz w:val="20"/>
                <w:szCs w:val="20"/>
              </w:rPr>
            </w:pPr>
            <w:r w:rsidRPr="007449E6">
              <w:rPr>
                <w:color w:val="000000"/>
                <w:sz w:val="20"/>
                <w:szCs w:val="20"/>
              </w:rPr>
              <w:t>2 999,96</w:t>
            </w:r>
          </w:p>
        </w:tc>
      </w:tr>
      <w:tr w:rsidR="007449E6" w:rsidRPr="007449E6" w14:paraId="543888B0" w14:textId="77777777" w:rsidTr="007449E6">
        <w:trPr>
          <w:trHeight w:val="20"/>
        </w:trPr>
        <w:tc>
          <w:tcPr>
            <w:tcW w:w="168" w:type="pct"/>
            <w:vMerge/>
            <w:vAlign w:val="center"/>
            <w:hideMark/>
          </w:tcPr>
          <w:p w14:paraId="75CFF555" w14:textId="77777777" w:rsidR="007449E6" w:rsidRPr="007449E6" w:rsidRDefault="007449E6" w:rsidP="007449E6">
            <w:pPr>
              <w:spacing w:line="276" w:lineRule="auto"/>
              <w:rPr>
                <w:color w:val="000000"/>
                <w:sz w:val="20"/>
                <w:szCs w:val="20"/>
              </w:rPr>
            </w:pPr>
          </w:p>
        </w:tc>
        <w:tc>
          <w:tcPr>
            <w:tcW w:w="564" w:type="pct"/>
            <w:vMerge/>
            <w:vAlign w:val="center"/>
            <w:hideMark/>
          </w:tcPr>
          <w:p w14:paraId="4603B3AB" w14:textId="77777777" w:rsidR="007449E6" w:rsidRPr="007449E6" w:rsidRDefault="007449E6" w:rsidP="007449E6">
            <w:pPr>
              <w:spacing w:line="276" w:lineRule="auto"/>
              <w:rPr>
                <w:color w:val="000000"/>
                <w:sz w:val="20"/>
                <w:szCs w:val="20"/>
              </w:rPr>
            </w:pPr>
          </w:p>
        </w:tc>
        <w:tc>
          <w:tcPr>
            <w:tcW w:w="586" w:type="pct"/>
            <w:vMerge/>
            <w:vAlign w:val="center"/>
            <w:hideMark/>
          </w:tcPr>
          <w:p w14:paraId="17106F48" w14:textId="77777777" w:rsidR="007449E6" w:rsidRPr="007449E6" w:rsidRDefault="007449E6" w:rsidP="007449E6">
            <w:pPr>
              <w:spacing w:line="276" w:lineRule="auto"/>
              <w:rPr>
                <w:color w:val="000000"/>
                <w:sz w:val="20"/>
                <w:szCs w:val="20"/>
              </w:rPr>
            </w:pPr>
          </w:p>
        </w:tc>
        <w:tc>
          <w:tcPr>
            <w:tcW w:w="331" w:type="pct"/>
            <w:vMerge/>
            <w:vAlign w:val="center"/>
            <w:hideMark/>
          </w:tcPr>
          <w:p w14:paraId="6C89CD8F" w14:textId="77777777" w:rsidR="007449E6" w:rsidRPr="007449E6" w:rsidRDefault="007449E6" w:rsidP="007449E6">
            <w:pPr>
              <w:spacing w:line="276" w:lineRule="auto"/>
              <w:rPr>
                <w:color w:val="000000"/>
                <w:sz w:val="20"/>
                <w:szCs w:val="20"/>
              </w:rPr>
            </w:pPr>
          </w:p>
        </w:tc>
        <w:tc>
          <w:tcPr>
            <w:tcW w:w="355" w:type="pct"/>
            <w:shd w:val="clear" w:color="auto" w:fill="auto"/>
            <w:vAlign w:val="center"/>
            <w:hideMark/>
          </w:tcPr>
          <w:p w14:paraId="7D9FCDD3" w14:textId="77777777" w:rsidR="007449E6" w:rsidRPr="007449E6" w:rsidRDefault="007449E6" w:rsidP="007449E6">
            <w:pPr>
              <w:spacing w:line="276" w:lineRule="auto"/>
              <w:jc w:val="center"/>
              <w:rPr>
                <w:color w:val="000000"/>
                <w:sz w:val="20"/>
                <w:szCs w:val="20"/>
              </w:rPr>
            </w:pPr>
            <w:r w:rsidRPr="007449E6">
              <w:rPr>
                <w:color w:val="000000"/>
                <w:sz w:val="20"/>
                <w:szCs w:val="20"/>
              </w:rPr>
              <w:t>А5-06</w:t>
            </w:r>
          </w:p>
        </w:tc>
        <w:tc>
          <w:tcPr>
            <w:tcW w:w="422" w:type="pct"/>
            <w:shd w:val="clear" w:color="auto" w:fill="auto"/>
            <w:vAlign w:val="center"/>
            <w:hideMark/>
          </w:tcPr>
          <w:p w14:paraId="76A800A0" w14:textId="77777777" w:rsidR="007449E6" w:rsidRPr="007449E6" w:rsidRDefault="007449E6" w:rsidP="007449E6">
            <w:pPr>
              <w:spacing w:line="276" w:lineRule="auto"/>
              <w:jc w:val="center"/>
              <w:rPr>
                <w:color w:val="000000"/>
                <w:sz w:val="20"/>
                <w:szCs w:val="20"/>
              </w:rPr>
            </w:pPr>
            <w:r w:rsidRPr="007449E6">
              <w:rPr>
                <w:color w:val="000000"/>
                <w:sz w:val="20"/>
                <w:szCs w:val="20"/>
              </w:rPr>
              <w:t>2 418</w:t>
            </w:r>
          </w:p>
        </w:tc>
        <w:tc>
          <w:tcPr>
            <w:tcW w:w="271" w:type="pct"/>
            <w:shd w:val="clear" w:color="auto" w:fill="auto"/>
            <w:vAlign w:val="center"/>
            <w:hideMark/>
          </w:tcPr>
          <w:p w14:paraId="262CE666"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238F9CAA" w14:textId="77777777" w:rsidR="007449E6" w:rsidRPr="007449E6" w:rsidRDefault="007449E6" w:rsidP="007449E6">
            <w:pPr>
              <w:spacing w:line="276" w:lineRule="auto"/>
              <w:jc w:val="center"/>
              <w:rPr>
                <w:color w:val="000000"/>
                <w:sz w:val="20"/>
                <w:szCs w:val="20"/>
              </w:rPr>
            </w:pPr>
            <w:r w:rsidRPr="007449E6">
              <w:rPr>
                <w:color w:val="000000"/>
                <w:sz w:val="20"/>
                <w:szCs w:val="20"/>
              </w:rPr>
              <w:t>1,04</w:t>
            </w:r>
          </w:p>
        </w:tc>
        <w:tc>
          <w:tcPr>
            <w:tcW w:w="395" w:type="pct"/>
            <w:shd w:val="clear" w:color="auto" w:fill="auto"/>
            <w:vAlign w:val="center"/>
            <w:hideMark/>
          </w:tcPr>
          <w:p w14:paraId="5779F5C8" w14:textId="77777777" w:rsidR="007449E6" w:rsidRPr="007449E6" w:rsidRDefault="007449E6" w:rsidP="007449E6">
            <w:pPr>
              <w:spacing w:line="276" w:lineRule="auto"/>
              <w:jc w:val="right"/>
              <w:rPr>
                <w:color w:val="000000"/>
                <w:sz w:val="20"/>
                <w:szCs w:val="20"/>
              </w:rPr>
            </w:pPr>
            <w:r w:rsidRPr="007449E6">
              <w:rPr>
                <w:color w:val="000000"/>
                <w:sz w:val="20"/>
                <w:szCs w:val="20"/>
              </w:rPr>
              <w:t>2 514,72</w:t>
            </w:r>
          </w:p>
        </w:tc>
        <w:tc>
          <w:tcPr>
            <w:tcW w:w="322" w:type="pct"/>
            <w:shd w:val="clear" w:color="auto" w:fill="auto"/>
            <w:vAlign w:val="center"/>
            <w:hideMark/>
          </w:tcPr>
          <w:p w14:paraId="7CD6D331"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58710153"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024CB72E"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541C1403" w14:textId="77777777" w:rsidR="007449E6" w:rsidRPr="007449E6" w:rsidRDefault="007449E6" w:rsidP="007449E6">
            <w:pPr>
              <w:spacing w:line="276" w:lineRule="auto"/>
              <w:jc w:val="right"/>
              <w:rPr>
                <w:color w:val="000000"/>
                <w:sz w:val="20"/>
                <w:szCs w:val="20"/>
              </w:rPr>
            </w:pPr>
            <w:r w:rsidRPr="007449E6">
              <w:rPr>
                <w:color w:val="000000"/>
                <w:sz w:val="20"/>
                <w:szCs w:val="20"/>
              </w:rPr>
              <w:t>3 028,77</w:t>
            </w:r>
          </w:p>
        </w:tc>
      </w:tr>
      <w:tr w:rsidR="007449E6" w:rsidRPr="007449E6" w14:paraId="7AAF5E13" w14:textId="77777777" w:rsidTr="007449E6">
        <w:trPr>
          <w:trHeight w:val="20"/>
        </w:trPr>
        <w:tc>
          <w:tcPr>
            <w:tcW w:w="168" w:type="pct"/>
            <w:vMerge/>
            <w:vAlign w:val="center"/>
            <w:hideMark/>
          </w:tcPr>
          <w:p w14:paraId="17E0B15D" w14:textId="77777777" w:rsidR="007449E6" w:rsidRPr="007449E6" w:rsidRDefault="007449E6" w:rsidP="007449E6">
            <w:pPr>
              <w:spacing w:line="276" w:lineRule="auto"/>
              <w:rPr>
                <w:color w:val="000000"/>
                <w:sz w:val="20"/>
                <w:szCs w:val="20"/>
              </w:rPr>
            </w:pPr>
          </w:p>
        </w:tc>
        <w:tc>
          <w:tcPr>
            <w:tcW w:w="564" w:type="pct"/>
            <w:vMerge/>
            <w:vAlign w:val="center"/>
            <w:hideMark/>
          </w:tcPr>
          <w:p w14:paraId="22010611" w14:textId="77777777" w:rsidR="007449E6" w:rsidRPr="007449E6" w:rsidRDefault="007449E6" w:rsidP="007449E6">
            <w:pPr>
              <w:spacing w:line="276" w:lineRule="auto"/>
              <w:rPr>
                <w:color w:val="000000"/>
                <w:sz w:val="20"/>
                <w:szCs w:val="20"/>
              </w:rPr>
            </w:pPr>
          </w:p>
        </w:tc>
        <w:tc>
          <w:tcPr>
            <w:tcW w:w="586" w:type="pct"/>
            <w:vMerge/>
            <w:vAlign w:val="center"/>
            <w:hideMark/>
          </w:tcPr>
          <w:p w14:paraId="1C528661" w14:textId="77777777" w:rsidR="007449E6" w:rsidRPr="007449E6" w:rsidRDefault="007449E6" w:rsidP="007449E6">
            <w:pPr>
              <w:spacing w:line="276" w:lineRule="auto"/>
              <w:rPr>
                <w:color w:val="000000"/>
                <w:sz w:val="20"/>
                <w:szCs w:val="20"/>
              </w:rPr>
            </w:pPr>
          </w:p>
        </w:tc>
        <w:tc>
          <w:tcPr>
            <w:tcW w:w="331" w:type="pct"/>
            <w:vMerge/>
            <w:vAlign w:val="center"/>
            <w:hideMark/>
          </w:tcPr>
          <w:p w14:paraId="24FA06AA" w14:textId="77777777" w:rsidR="007449E6" w:rsidRPr="007449E6" w:rsidRDefault="007449E6" w:rsidP="007449E6">
            <w:pPr>
              <w:spacing w:line="276" w:lineRule="auto"/>
              <w:rPr>
                <w:color w:val="000000"/>
                <w:sz w:val="20"/>
                <w:szCs w:val="20"/>
              </w:rPr>
            </w:pPr>
          </w:p>
        </w:tc>
        <w:tc>
          <w:tcPr>
            <w:tcW w:w="355" w:type="pct"/>
            <w:shd w:val="clear" w:color="auto" w:fill="auto"/>
            <w:vAlign w:val="center"/>
            <w:hideMark/>
          </w:tcPr>
          <w:p w14:paraId="26DE6FEA" w14:textId="77777777" w:rsidR="007449E6" w:rsidRPr="007449E6" w:rsidRDefault="007449E6" w:rsidP="007449E6">
            <w:pPr>
              <w:spacing w:line="276" w:lineRule="auto"/>
              <w:jc w:val="center"/>
              <w:rPr>
                <w:color w:val="000000"/>
                <w:sz w:val="20"/>
                <w:szCs w:val="20"/>
              </w:rPr>
            </w:pPr>
            <w:r w:rsidRPr="007449E6">
              <w:rPr>
                <w:color w:val="000000"/>
                <w:sz w:val="20"/>
                <w:szCs w:val="20"/>
              </w:rPr>
              <w:t>А5-08</w:t>
            </w:r>
          </w:p>
        </w:tc>
        <w:tc>
          <w:tcPr>
            <w:tcW w:w="422" w:type="pct"/>
            <w:shd w:val="clear" w:color="auto" w:fill="auto"/>
            <w:vAlign w:val="center"/>
            <w:hideMark/>
          </w:tcPr>
          <w:p w14:paraId="3E783AC6" w14:textId="77777777" w:rsidR="007449E6" w:rsidRPr="007449E6" w:rsidRDefault="007449E6" w:rsidP="007449E6">
            <w:pPr>
              <w:spacing w:line="276" w:lineRule="auto"/>
              <w:jc w:val="center"/>
              <w:rPr>
                <w:color w:val="000000"/>
                <w:sz w:val="20"/>
                <w:szCs w:val="20"/>
              </w:rPr>
            </w:pPr>
            <w:r w:rsidRPr="007449E6">
              <w:rPr>
                <w:color w:val="000000"/>
                <w:sz w:val="20"/>
                <w:szCs w:val="20"/>
              </w:rPr>
              <w:t>366</w:t>
            </w:r>
          </w:p>
        </w:tc>
        <w:tc>
          <w:tcPr>
            <w:tcW w:w="271" w:type="pct"/>
            <w:shd w:val="clear" w:color="auto" w:fill="auto"/>
            <w:vAlign w:val="center"/>
            <w:hideMark/>
          </w:tcPr>
          <w:p w14:paraId="2573A4CF"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60865BBC" w14:textId="77777777" w:rsidR="007449E6" w:rsidRPr="007449E6" w:rsidRDefault="007449E6" w:rsidP="007449E6">
            <w:pPr>
              <w:spacing w:line="276" w:lineRule="auto"/>
              <w:jc w:val="center"/>
              <w:rPr>
                <w:color w:val="000000"/>
                <w:sz w:val="20"/>
                <w:szCs w:val="20"/>
              </w:rPr>
            </w:pPr>
            <w:r w:rsidRPr="007449E6">
              <w:rPr>
                <w:color w:val="000000"/>
                <w:sz w:val="20"/>
                <w:szCs w:val="20"/>
              </w:rPr>
              <w:t>1,04</w:t>
            </w:r>
          </w:p>
        </w:tc>
        <w:tc>
          <w:tcPr>
            <w:tcW w:w="395" w:type="pct"/>
            <w:shd w:val="clear" w:color="auto" w:fill="auto"/>
            <w:vAlign w:val="center"/>
            <w:hideMark/>
          </w:tcPr>
          <w:p w14:paraId="1D7A2087" w14:textId="77777777" w:rsidR="007449E6" w:rsidRPr="007449E6" w:rsidRDefault="007449E6" w:rsidP="007449E6">
            <w:pPr>
              <w:spacing w:line="276" w:lineRule="auto"/>
              <w:jc w:val="right"/>
              <w:rPr>
                <w:color w:val="000000"/>
                <w:sz w:val="20"/>
                <w:szCs w:val="20"/>
              </w:rPr>
            </w:pPr>
            <w:r w:rsidRPr="007449E6">
              <w:rPr>
                <w:color w:val="000000"/>
                <w:sz w:val="20"/>
                <w:szCs w:val="20"/>
              </w:rPr>
              <w:t>380,64</w:t>
            </w:r>
          </w:p>
        </w:tc>
        <w:tc>
          <w:tcPr>
            <w:tcW w:w="322" w:type="pct"/>
            <w:shd w:val="clear" w:color="auto" w:fill="auto"/>
            <w:vAlign w:val="center"/>
            <w:hideMark/>
          </w:tcPr>
          <w:p w14:paraId="713E9DBA"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0A35DBBD"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4F3B9C2E"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3CE3653B" w14:textId="77777777" w:rsidR="007449E6" w:rsidRPr="007449E6" w:rsidRDefault="007449E6" w:rsidP="007449E6">
            <w:pPr>
              <w:spacing w:line="276" w:lineRule="auto"/>
              <w:jc w:val="right"/>
              <w:rPr>
                <w:color w:val="000000"/>
                <w:sz w:val="20"/>
                <w:szCs w:val="20"/>
              </w:rPr>
            </w:pPr>
            <w:r w:rsidRPr="007449E6">
              <w:rPr>
                <w:color w:val="000000"/>
                <w:sz w:val="20"/>
                <w:szCs w:val="20"/>
              </w:rPr>
              <w:t>458,45</w:t>
            </w:r>
          </w:p>
        </w:tc>
      </w:tr>
      <w:tr w:rsidR="007449E6" w:rsidRPr="007449E6" w14:paraId="36654773" w14:textId="77777777" w:rsidTr="007449E6">
        <w:trPr>
          <w:trHeight w:val="20"/>
        </w:trPr>
        <w:tc>
          <w:tcPr>
            <w:tcW w:w="168" w:type="pct"/>
            <w:vMerge/>
            <w:vAlign w:val="center"/>
            <w:hideMark/>
          </w:tcPr>
          <w:p w14:paraId="34B8F058" w14:textId="77777777" w:rsidR="007449E6" w:rsidRPr="007449E6" w:rsidRDefault="007449E6" w:rsidP="007449E6">
            <w:pPr>
              <w:spacing w:line="276" w:lineRule="auto"/>
              <w:rPr>
                <w:color w:val="000000"/>
                <w:sz w:val="20"/>
                <w:szCs w:val="20"/>
              </w:rPr>
            </w:pPr>
          </w:p>
        </w:tc>
        <w:tc>
          <w:tcPr>
            <w:tcW w:w="564" w:type="pct"/>
            <w:vMerge/>
            <w:vAlign w:val="center"/>
            <w:hideMark/>
          </w:tcPr>
          <w:p w14:paraId="35E93A1C" w14:textId="77777777" w:rsidR="007449E6" w:rsidRPr="007449E6" w:rsidRDefault="007449E6" w:rsidP="007449E6">
            <w:pPr>
              <w:spacing w:line="276" w:lineRule="auto"/>
              <w:rPr>
                <w:color w:val="000000"/>
                <w:sz w:val="20"/>
                <w:szCs w:val="20"/>
              </w:rPr>
            </w:pPr>
          </w:p>
        </w:tc>
        <w:tc>
          <w:tcPr>
            <w:tcW w:w="586" w:type="pct"/>
            <w:vMerge/>
            <w:vAlign w:val="center"/>
            <w:hideMark/>
          </w:tcPr>
          <w:p w14:paraId="4F670B5A" w14:textId="77777777" w:rsidR="007449E6" w:rsidRPr="007449E6" w:rsidRDefault="007449E6" w:rsidP="007449E6">
            <w:pPr>
              <w:spacing w:line="276" w:lineRule="auto"/>
              <w:rPr>
                <w:color w:val="000000"/>
                <w:sz w:val="20"/>
                <w:szCs w:val="20"/>
              </w:rPr>
            </w:pPr>
          </w:p>
        </w:tc>
        <w:tc>
          <w:tcPr>
            <w:tcW w:w="331" w:type="pct"/>
            <w:vMerge/>
            <w:vAlign w:val="center"/>
            <w:hideMark/>
          </w:tcPr>
          <w:p w14:paraId="3F2B6AF7" w14:textId="77777777" w:rsidR="007449E6" w:rsidRPr="007449E6" w:rsidRDefault="007449E6" w:rsidP="007449E6">
            <w:pPr>
              <w:spacing w:line="276" w:lineRule="auto"/>
              <w:rPr>
                <w:color w:val="000000"/>
                <w:sz w:val="20"/>
                <w:szCs w:val="20"/>
              </w:rPr>
            </w:pPr>
          </w:p>
        </w:tc>
        <w:tc>
          <w:tcPr>
            <w:tcW w:w="355" w:type="pct"/>
            <w:shd w:val="clear" w:color="auto" w:fill="auto"/>
            <w:vAlign w:val="center"/>
            <w:hideMark/>
          </w:tcPr>
          <w:p w14:paraId="7FB35573" w14:textId="77777777" w:rsidR="007449E6" w:rsidRPr="007449E6" w:rsidRDefault="007449E6" w:rsidP="007449E6">
            <w:pPr>
              <w:spacing w:line="276" w:lineRule="auto"/>
              <w:jc w:val="center"/>
              <w:rPr>
                <w:color w:val="000000"/>
                <w:sz w:val="20"/>
                <w:szCs w:val="20"/>
              </w:rPr>
            </w:pPr>
            <w:r w:rsidRPr="007449E6">
              <w:rPr>
                <w:color w:val="000000"/>
                <w:sz w:val="20"/>
                <w:szCs w:val="20"/>
              </w:rPr>
              <w:t>А5-09</w:t>
            </w:r>
          </w:p>
        </w:tc>
        <w:tc>
          <w:tcPr>
            <w:tcW w:w="422" w:type="pct"/>
            <w:shd w:val="clear" w:color="auto" w:fill="auto"/>
            <w:vAlign w:val="center"/>
            <w:hideMark/>
          </w:tcPr>
          <w:p w14:paraId="1DE2272C" w14:textId="77777777" w:rsidR="007449E6" w:rsidRPr="007449E6" w:rsidRDefault="007449E6" w:rsidP="007449E6">
            <w:pPr>
              <w:spacing w:line="276" w:lineRule="auto"/>
              <w:jc w:val="center"/>
              <w:rPr>
                <w:color w:val="000000"/>
                <w:sz w:val="20"/>
                <w:szCs w:val="20"/>
              </w:rPr>
            </w:pPr>
            <w:r w:rsidRPr="007449E6">
              <w:rPr>
                <w:color w:val="000000"/>
                <w:sz w:val="20"/>
                <w:szCs w:val="20"/>
              </w:rPr>
              <w:t>178</w:t>
            </w:r>
          </w:p>
        </w:tc>
        <w:tc>
          <w:tcPr>
            <w:tcW w:w="271" w:type="pct"/>
            <w:shd w:val="clear" w:color="auto" w:fill="auto"/>
            <w:vAlign w:val="center"/>
            <w:hideMark/>
          </w:tcPr>
          <w:p w14:paraId="08058959"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5772BDF3" w14:textId="77777777" w:rsidR="007449E6" w:rsidRPr="007449E6" w:rsidRDefault="007449E6" w:rsidP="007449E6">
            <w:pPr>
              <w:spacing w:line="276" w:lineRule="auto"/>
              <w:jc w:val="center"/>
              <w:rPr>
                <w:color w:val="000000"/>
                <w:sz w:val="20"/>
                <w:szCs w:val="20"/>
              </w:rPr>
            </w:pPr>
            <w:r w:rsidRPr="007449E6">
              <w:rPr>
                <w:color w:val="000000"/>
                <w:sz w:val="20"/>
                <w:szCs w:val="20"/>
              </w:rPr>
              <w:t>1,04</w:t>
            </w:r>
          </w:p>
        </w:tc>
        <w:tc>
          <w:tcPr>
            <w:tcW w:w="395" w:type="pct"/>
            <w:shd w:val="clear" w:color="auto" w:fill="auto"/>
            <w:vAlign w:val="center"/>
            <w:hideMark/>
          </w:tcPr>
          <w:p w14:paraId="67EDE9F8" w14:textId="77777777" w:rsidR="007449E6" w:rsidRPr="007449E6" w:rsidRDefault="007449E6" w:rsidP="007449E6">
            <w:pPr>
              <w:spacing w:line="276" w:lineRule="auto"/>
              <w:jc w:val="right"/>
              <w:rPr>
                <w:color w:val="000000"/>
                <w:sz w:val="20"/>
                <w:szCs w:val="20"/>
              </w:rPr>
            </w:pPr>
            <w:r w:rsidRPr="007449E6">
              <w:rPr>
                <w:color w:val="000000"/>
                <w:sz w:val="20"/>
                <w:szCs w:val="20"/>
              </w:rPr>
              <w:t>185,12</w:t>
            </w:r>
          </w:p>
        </w:tc>
        <w:tc>
          <w:tcPr>
            <w:tcW w:w="322" w:type="pct"/>
            <w:shd w:val="clear" w:color="auto" w:fill="auto"/>
            <w:vAlign w:val="center"/>
            <w:hideMark/>
          </w:tcPr>
          <w:p w14:paraId="2D35AF01"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7F878004"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0C4724AC"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2056A0D8" w14:textId="77777777" w:rsidR="007449E6" w:rsidRPr="007449E6" w:rsidRDefault="007449E6" w:rsidP="007449E6">
            <w:pPr>
              <w:spacing w:line="276" w:lineRule="auto"/>
              <w:jc w:val="right"/>
              <w:rPr>
                <w:color w:val="000000"/>
                <w:sz w:val="20"/>
                <w:szCs w:val="20"/>
              </w:rPr>
            </w:pPr>
            <w:r w:rsidRPr="007449E6">
              <w:rPr>
                <w:color w:val="000000"/>
                <w:sz w:val="20"/>
                <w:szCs w:val="20"/>
              </w:rPr>
              <w:t>222,96</w:t>
            </w:r>
          </w:p>
        </w:tc>
      </w:tr>
      <w:tr w:rsidR="007449E6" w:rsidRPr="007449E6" w14:paraId="1CD19869" w14:textId="77777777" w:rsidTr="007449E6">
        <w:trPr>
          <w:trHeight w:val="20"/>
        </w:trPr>
        <w:tc>
          <w:tcPr>
            <w:tcW w:w="168" w:type="pct"/>
            <w:vMerge/>
            <w:vAlign w:val="center"/>
            <w:hideMark/>
          </w:tcPr>
          <w:p w14:paraId="6672DD78" w14:textId="77777777" w:rsidR="007449E6" w:rsidRPr="007449E6" w:rsidRDefault="007449E6" w:rsidP="007449E6">
            <w:pPr>
              <w:spacing w:line="276" w:lineRule="auto"/>
              <w:rPr>
                <w:color w:val="000000"/>
                <w:sz w:val="20"/>
                <w:szCs w:val="20"/>
              </w:rPr>
            </w:pPr>
          </w:p>
        </w:tc>
        <w:tc>
          <w:tcPr>
            <w:tcW w:w="564" w:type="pct"/>
            <w:vMerge/>
            <w:vAlign w:val="center"/>
            <w:hideMark/>
          </w:tcPr>
          <w:p w14:paraId="5FA72480" w14:textId="77777777" w:rsidR="007449E6" w:rsidRPr="007449E6" w:rsidRDefault="007449E6" w:rsidP="007449E6">
            <w:pPr>
              <w:spacing w:line="276" w:lineRule="auto"/>
              <w:rPr>
                <w:color w:val="000000"/>
                <w:sz w:val="20"/>
                <w:szCs w:val="20"/>
              </w:rPr>
            </w:pPr>
          </w:p>
        </w:tc>
        <w:tc>
          <w:tcPr>
            <w:tcW w:w="586" w:type="pct"/>
            <w:shd w:val="clear" w:color="auto" w:fill="auto"/>
            <w:vAlign w:val="center"/>
            <w:hideMark/>
          </w:tcPr>
          <w:p w14:paraId="2A302F86" w14:textId="77777777" w:rsidR="007449E6" w:rsidRPr="007449E6" w:rsidRDefault="007449E6" w:rsidP="007449E6">
            <w:pPr>
              <w:spacing w:line="276" w:lineRule="auto"/>
              <w:rPr>
                <w:color w:val="000000"/>
                <w:sz w:val="20"/>
                <w:szCs w:val="20"/>
              </w:rPr>
            </w:pPr>
            <w:r w:rsidRPr="007449E6">
              <w:rPr>
                <w:color w:val="000000"/>
                <w:sz w:val="20"/>
                <w:szCs w:val="20"/>
              </w:rPr>
              <w:t>УНЦ контрольного (силового) кабеля</w:t>
            </w:r>
          </w:p>
        </w:tc>
        <w:tc>
          <w:tcPr>
            <w:tcW w:w="331" w:type="pct"/>
            <w:shd w:val="clear" w:color="auto" w:fill="auto"/>
            <w:vAlign w:val="center"/>
            <w:hideMark/>
          </w:tcPr>
          <w:p w14:paraId="159BE62C" w14:textId="77777777" w:rsidR="007449E6" w:rsidRPr="007449E6" w:rsidRDefault="007449E6" w:rsidP="007449E6">
            <w:pPr>
              <w:spacing w:line="276" w:lineRule="auto"/>
              <w:jc w:val="center"/>
              <w:rPr>
                <w:color w:val="000000"/>
                <w:sz w:val="20"/>
                <w:szCs w:val="20"/>
              </w:rPr>
            </w:pPr>
            <w:r w:rsidRPr="007449E6">
              <w:rPr>
                <w:color w:val="000000"/>
                <w:sz w:val="20"/>
                <w:szCs w:val="20"/>
              </w:rPr>
              <w:t>Н3</w:t>
            </w:r>
          </w:p>
        </w:tc>
        <w:tc>
          <w:tcPr>
            <w:tcW w:w="355" w:type="pct"/>
            <w:shd w:val="clear" w:color="auto" w:fill="auto"/>
            <w:vAlign w:val="center"/>
            <w:hideMark/>
          </w:tcPr>
          <w:p w14:paraId="18D9EC32"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422" w:type="pct"/>
            <w:shd w:val="clear" w:color="auto" w:fill="auto"/>
            <w:vAlign w:val="center"/>
            <w:hideMark/>
          </w:tcPr>
          <w:p w14:paraId="7B46F534"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271" w:type="pct"/>
            <w:shd w:val="clear" w:color="auto" w:fill="auto"/>
            <w:vAlign w:val="center"/>
            <w:hideMark/>
          </w:tcPr>
          <w:p w14:paraId="6C39D130"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544" w:type="pct"/>
            <w:shd w:val="clear" w:color="auto" w:fill="auto"/>
            <w:vAlign w:val="center"/>
            <w:hideMark/>
          </w:tcPr>
          <w:p w14:paraId="011AFDAD"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95" w:type="pct"/>
            <w:shd w:val="clear" w:color="auto" w:fill="auto"/>
            <w:vAlign w:val="center"/>
            <w:hideMark/>
          </w:tcPr>
          <w:p w14:paraId="0382843B"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22" w:type="pct"/>
            <w:shd w:val="clear" w:color="auto" w:fill="auto"/>
            <w:vAlign w:val="center"/>
            <w:hideMark/>
          </w:tcPr>
          <w:p w14:paraId="41178F9F"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31" w:type="pct"/>
            <w:shd w:val="clear" w:color="auto" w:fill="auto"/>
            <w:vAlign w:val="center"/>
            <w:hideMark/>
          </w:tcPr>
          <w:p w14:paraId="3FED90F9"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15" w:type="pct"/>
            <w:shd w:val="clear" w:color="auto" w:fill="auto"/>
            <w:vAlign w:val="center"/>
            <w:hideMark/>
          </w:tcPr>
          <w:p w14:paraId="17DF829E"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95" w:type="pct"/>
            <w:shd w:val="clear" w:color="auto" w:fill="auto"/>
            <w:vAlign w:val="center"/>
            <w:hideMark/>
          </w:tcPr>
          <w:p w14:paraId="74A298EC"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r>
      <w:tr w:rsidR="007449E6" w:rsidRPr="007449E6" w14:paraId="50EAB10A" w14:textId="77777777" w:rsidTr="007449E6">
        <w:trPr>
          <w:trHeight w:val="20"/>
        </w:trPr>
        <w:tc>
          <w:tcPr>
            <w:tcW w:w="168" w:type="pct"/>
            <w:vMerge/>
            <w:vAlign w:val="center"/>
            <w:hideMark/>
          </w:tcPr>
          <w:p w14:paraId="2FD0C598" w14:textId="77777777" w:rsidR="007449E6" w:rsidRPr="007449E6" w:rsidRDefault="007449E6" w:rsidP="007449E6">
            <w:pPr>
              <w:spacing w:line="276" w:lineRule="auto"/>
              <w:rPr>
                <w:color w:val="000000"/>
                <w:sz w:val="20"/>
                <w:szCs w:val="20"/>
              </w:rPr>
            </w:pPr>
          </w:p>
        </w:tc>
        <w:tc>
          <w:tcPr>
            <w:tcW w:w="564" w:type="pct"/>
            <w:vMerge/>
            <w:vAlign w:val="center"/>
            <w:hideMark/>
          </w:tcPr>
          <w:p w14:paraId="77391CB3" w14:textId="77777777" w:rsidR="007449E6" w:rsidRPr="007449E6" w:rsidRDefault="007449E6" w:rsidP="007449E6">
            <w:pPr>
              <w:spacing w:line="276" w:lineRule="auto"/>
              <w:rPr>
                <w:color w:val="000000"/>
                <w:sz w:val="20"/>
                <w:szCs w:val="20"/>
              </w:rPr>
            </w:pPr>
          </w:p>
        </w:tc>
        <w:tc>
          <w:tcPr>
            <w:tcW w:w="586" w:type="pct"/>
            <w:shd w:val="clear" w:color="auto" w:fill="auto"/>
            <w:vAlign w:val="center"/>
            <w:hideMark/>
          </w:tcPr>
          <w:p w14:paraId="650EFFFA" w14:textId="77777777" w:rsidR="007449E6" w:rsidRPr="007449E6" w:rsidRDefault="007449E6" w:rsidP="007449E6">
            <w:pPr>
              <w:spacing w:line="276" w:lineRule="auto"/>
              <w:rPr>
                <w:color w:val="000000"/>
                <w:sz w:val="20"/>
                <w:szCs w:val="20"/>
              </w:rPr>
            </w:pPr>
            <w:r w:rsidRPr="007449E6">
              <w:rPr>
                <w:color w:val="000000"/>
                <w:sz w:val="20"/>
                <w:szCs w:val="20"/>
              </w:rPr>
              <w:t>Затраты на проектно-изыскательские работы для отдельных элементов электрических сетей</w:t>
            </w:r>
          </w:p>
        </w:tc>
        <w:tc>
          <w:tcPr>
            <w:tcW w:w="331" w:type="pct"/>
            <w:shd w:val="clear" w:color="auto" w:fill="auto"/>
            <w:vAlign w:val="center"/>
            <w:hideMark/>
          </w:tcPr>
          <w:p w14:paraId="0B7F0AE4" w14:textId="77777777" w:rsidR="007449E6" w:rsidRPr="007449E6" w:rsidRDefault="007449E6" w:rsidP="007449E6">
            <w:pPr>
              <w:spacing w:line="276" w:lineRule="auto"/>
              <w:jc w:val="center"/>
              <w:rPr>
                <w:color w:val="000000"/>
                <w:sz w:val="20"/>
                <w:szCs w:val="20"/>
              </w:rPr>
            </w:pPr>
            <w:r w:rsidRPr="007449E6">
              <w:rPr>
                <w:color w:val="000000"/>
                <w:sz w:val="20"/>
                <w:szCs w:val="20"/>
              </w:rPr>
              <w:t>П6</w:t>
            </w:r>
          </w:p>
        </w:tc>
        <w:tc>
          <w:tcPr>
            <w:tcW w:w="355" w:type="pct"/>
            <w:shd w:val="clear" w:color="auto" w:fill="auto"/>
            <w:vAlign w:val="center"/>
            <w:hideMark/>
          </w:tcPr>
          <w:p w14:paraId="23D183FA" w14:textId="77777777" w:rsidR="007449E6" w:rsidRPr="007449E6" w:rsidRDefault="007449E6" w:rsidP="007449E6">
            <w:pPr>
              <w:spacing w:line="276" w:lineRule="auto"/>
              <w:jc w:val="center"/>
              <w:rPr>
                <w:color w:val="000000"/>
                <w:sz w:val="20"/>
                <w:szCs w:val="20"/>
              </w:rPr>
            </w:pPr>
            <w:r w:rsidRPr="007449E6">
              <w:rPr>
                <w:color w:val="000000"/>
                <w:sz w:val="20"/>
                <w:szCs w:val="20"/>
              </w:rPr>
              <w:t>П6-07</w:t>
            </w:r>
          </w:p>
        </w:tc>
        <w:tc>
          <w:tcPr>
            <w:tcW w:w="422" w:type="pct"/>
            <w:shd w:val="clear" w:color="auto" w:fill="auto"/>
            <w:vAlign w:val="center"/>
            <w:hideMark/>
          </w:tcPr>
          <w:p w14:paraId="37C0DBAC" w14:textId="77777777" w:rsidR="007449E6" w:rsidRPr="007449E6" w:rsidRDefault="007449E6" w:rsidP="007449E6">
            <w:pPr>
              <w:spacing w:line="276" w:lineRule="auto"/>
              <w:jc w:val="center"/>
              <w:rPr>
                <w:color w:val="000000"/>
                <w:sz w:val="20"/>
                <w:szCs w:val="20"/>
              </w:rPr>
            </w:pPr>
            <w:r w:rsidRPr="007449E6">
              <w:rPr>
                <w:color w:val="000000"/>
                <w:sz w:val="20"/>
                <w:szCs w:val="20"/>
              </w:rPr>
              <w:t>500</w:t>
            </w:r>
          </w:p>
        </w:tc>
        <w:tc>
          <w:tcPr>
            <w:tcW w:w="271" w:type="pct"/>
            <w:shd w:val="clear" w:color="auto" w:fill="auto"/>
            <w:vAlign w:val="center"/>
            <w:hideMark/>
          </w:tcPr>
          <w:p w14:paraId="7CB824C1"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3F67070F"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395" w:type="pct"/>
            <w:shd w:val="clear" w:color="auto" w:fill="auto"/>
            <w:vAlign w:val="center"/>
            <w:hideMark/>
          </w:tcPr>
          <w:p w14:paraId="6E86A988" w14:textId="77777777" w:rsidR="007449E6" w:rsidRPr="007449E6" w:rsidRDefault="007449E6" w:rsidP="007449E6">
            <w:pPr>
              <w:spacing w:line="276" w:lineRule="auto"/>
              <w:jc w:val="right"/>
              <w:rPr>
                <w:color w:val="000000"/>
                <w:sz w:val="20"/>
                <w:szCs w:val="20"/>
              </w:rPr>
            </w:pPr>
            <w:r w:rsidRPr="007449E6">
              <w:rPr>
                <w:color w:val="000000"/>
                <w:sz w:val="20"/>
                <w:szCs w:val="20"/>
              </w:rPr>
              <w:t>500,00</w:t>
            </w:r>
          </w:p>
        </w:tc>
        <w:tc>
          <w:tcPr>
            <w:tcW w:w="322" w:type="pct"/>
            <w:shd w:val="clear" w:color="auto" w:fill="auto"/>
            <w:vAlign w:val="center"/>
            <w:hideMark/>
          </w:tcPr>
          <w:p w14:paraId="3F22B381"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314D2153"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77042F3C"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769518F0" w14:textId="77777777" w:rsidR="007449E6" w:rsidRPr="007449E6" w:rsidRDefault="007449E6" w:rsidP="007449E6">
            <w:pPr>
              <w:spacing w:line="276" w:lineRule="auto"/>
              <w:jc w:val="right"/>
              <w:rPr>
                <w:color w:val="000000"/>
                <w:sz w:val="20"/>
                <w:szCs w:val="20"/>
              </w:rPr>
            </w:pPr>
            <w:r w:rsidRPr="007449E6">
              <w:rPr>
                <w:color w:val="000000"/>
                <w:sz w:val="20"/>
                <w:szCs w:val="20"/>
              </w:rPr>
              <w:t>602,21</w:t>
            </w:r>
          </w:p>
        </w:tc>
      </w:tr>
      <w:tr w:rsidR="007449E6" w:rsidRPr="007449E6" w14:paraId="110A595A" w14:textId="77777777" w:rsidTr="007449E6">
        <w:trPr>
          <w:trHeight w:val="20"/>
        </w:trPr>
        <w:tc>
          <w:tcPr>
            <w:tcW w:w="3242" w:type="pct"/>
            <w:gridSpan w:val="8"/>
            <w:shd w:val="clear" w:color="auto" w:fill="auto"/>
            <w:vAlign w:val="center"/>
            <w:hideMark/>
          </w:tcPr>
          <w:p w14:paraId="56969E3B"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Всего</w:t>
            </w:r>
          </w:p>
        </w:tc>
        <w:tc>
          <w:tcPr>
            <w:tcW w:w="395" w:type="pct"/>
            <w:shd w:val="clear" w:color="auto" w:fill="auto"/>
            <w:vAlign w:val="center"/>
            <w:hideMark/>
          </w:tcPr>
          <w:p w14:paraId="6B410FDA" w14:textId="77777777" w:rsidR="007449E6" w:rsidRPr="007449E6" w:rsidRDefault="007449E6" w:rsidP="007449E6">
            <w:pPr>
              <w:spacing w:line="276" w:lineRule="auto"/>
              <w:jc w:val="right"/>
              <w:rPr>
                <w:b/>
                <w:bCs/>
                <w:color w:val="000000"/>
                <w:sz w:val="20"/>
                <w:szCs w:val="20"/>
              </w:rPr>
            </w:pPr>
            <w:r w:rsidRPr="007449E6">
              <w:rPr>
                <w:b/>
                <w:bCs/>
                <w:color w:val="000000"/>
                <w:sz w:val="20"/>
                <w:szCs w:val="20"/>
              </w:rPr>
              <w:t>11 732,00</w:t>
            </w:r>
          </w:p>
        </w:tc>
        <w:tc>
          <w:tcPr>
            <w:tcW w:w="322" w:type="pct"/>
            <w:shd w:val="clear" w:color="auto" w:fill="auto"/>
            <w:vAlign w:val="center"/>
            <w:hideMark/>
          </w:tcPr>
          <w:p w14:paraId="3A0A16E8" w14:textId="77777777" w:rsidR="007449E6" w:rsidRPr="007449E6" w:rsidRDefault="007449E6" w:rsidP="007449E6">
            <w:pPr>
              <w:spacing w:line="276" w:lineRule="auto"/>
              <w:rPr>
                <w:b/>
                <w:bCs/>
                <w:color w:val="000000"/>
                <w:sz w:val="20"/>
                <w:szCs w:val="20"/>
              </w:rPr>
            </w:pPr>
            <w:r w:rsidRPr="007449E6">
              <w:rPr>
                <w:b/>
                <w:bCs/>
                <w:color w:val="000000"/>
                <w:sz w:val="20"/>
                <w:szCs w:val="20"/>
              </w:rPr>
              <w:t> </w:t>
            </w:r>
          </w:p>
        </w:tc>
        <w:tc>
          <w:tcPr>
            <w:tcW w:w="331" w:type="pct"/>
            <w:shd w:val="clear" w:color="auto" w:fill="auto"/>
            <w:vAlign w:val="center"/>
            <w:hideMark/>
          </w:tcPr>
          <w:p w14:paraId="301D8DBC" w14:textId="77777777" w:rsidR="007449E6" w:rsidRPr="007449E6" w:rsidRDefault="007449E6" w:rsidP="007449E6">
            <w:pPr>
              <w:spacing w:line="276" w:lineRule="auto"/>
              <w:rPr>
                <w:b/>
                <w:bCs/>
                <w:color w:val="000000"/>
                <w:sz w:val="20"/>
                <w:szCs w:val="20"/>
              </w:rPr>
            </w:pPr>
            <w:r w:rsidRPr="007449E6">
              <w:rPr>
                <w:b/>
                <w:bCs/>
                <w:color w:val="000000"/>
                <w:sz w:val="20"/>
                <w:szCs w:val="20"/>
              </w:rPr>
              <w:t> </w:t>
            </w:r>
          </w:p>
        </w:tc>
        <w:tc>
          <w:tcPr>
            <w:tcW w:w="315" w:type="pct"/>
            <w:shd w:val="clear" w:color="auto" w:fill="auto"/>
            <w:vAlign w:val="center"/>
            <w:hideMark/>
          </w:tcPr>
          <w:p w14:paraId="78D33BC3" w14:textId="77777777" w:rsidR="007449E6" w:rsidRPr="007449E6" w:rsidRDefault="007449E6" w:rsidP="007449E6">
            <w:pPr>
              <w:spacing w:line="276" w:lineRule="auto"/>
              <w:rPr>
                <w:b/>
                <w:bCs/>
                <w:color w:val="000000"/>
                <w:sz w:val="20"/>
                <w:szCs w:val="20"/>
              </w:rPr>
            </w:pPr>
            <w:r w:rsidRPr="007449E6">
              <w:rPr>
                <w:b/>
                <w:bCs/>
                <w:color w:val="000000"/>
                <w:sz w:val="20"/>
                <w:szCs w:val="20"/>
              </w:rPr>
              <w:t> </w:t>
            </w:r>
          </w:p>
        </w:tc>
        <w:tc>
          <w:tcPr>
            <w:tcW w:w="395" w:type="pct"/>
            <w:shd w:val="clear" w:color="auto" w:fill="auto"/>
            <w:vAlign w:val="center"/>
            <w:hideMark/>
          </w:tcPr>
          <w:p w14:paraId="5AA89934" w14:textId="77777777" w:rsidR="007449E6" w:rsidRPr="007449E6" w:rsidRDefault="007449E6" w:rsidP="007449E6">
            <w:pPr>
              <w:spacing w:line="276" w:lineRule="auto"/>
              <w:jc w:val="right"/>
              <w:rPr>
                <w:b/>
                <w:bCs/>
                <w:color w:val="000000"/>
                <w:sz w:val="20"/>
                <w:szCs w:val="20"/>
              </w:rPr>
            </w:pPr>
            <w:r w:rsidRPr="007449E6">
              <w:rPr>
                <w:b/>
                <w:bCs/>
                <w:color w:val="000000"/>
                <w:sz w:val="20"/>
                <w:szCs w:val="20"/>
              </w:rPr>
              <w:t>14 130,19</w:t>
            </w:r>
          </w:p>
        </w:tc>
      </w:tr>
      <w:tr w:rsidR="007449E6" w:rsidRPr="007449E6" w14:paraId="45127D8F" w14:textId="77777777" w:rsidTr="007449E6">
        <w:trPr>
          <w:trHeight w:val="20"/>
        </w:trPr>
        <w:tc>
          <w:tcPr>
            <w:tcW w:w="5000" w:type="pct"/>
            <w:gridSpan w:val="13"/>
            <w:shd w:val="clear" w:color="000000" w:fill="D9D9D9"/>
            <w:vAlign w:val="center"/>
            <w:hideMark/>
          </w:tcPr>
          <w:p w14:paraId="55129607" w14:textId="77777777" w:rsidR="007449E6" w:rsidRPr="007449E6" w:rsidRDefault="007449E6" w:rsidP="007449E6">
            <w:pPr>
              <w:spacing w:line="276" w:lineRule="auto"/>
              <w:rPr>
                <w:color w:val="000000"/>
                <w:sz w:val="20"/>
                <w:szCs w:val="20"/>
              </w:rPr>
            </w:pPr>
            <w:r w:rsidRPr="007449E6">
              <w:rPr>
                <w:color w:val="000000"/>
                <w:sz w:val="20"/>
                <w:szCs w:val="20"/>
              </w:rPr>
              <w:lastRenderedPageBreak/>
              <w:t>Организовать для сбора и передачи телеинформации в ДС ЦУС филиала ПАО «МРСК Сибири» - «Кузбассэнерго - РЭС» и реализации дистанционного ввода графиков временного отключения потребления из ДС ЦУС филиала ПАО «МРСК Сибири» - «Кузбассэнерго - РЭС» два независимых канала связи, исключающих возможность одновременного отказа (вывода из работы) по общей причине, от ПС 110 кВ «Хопкино» до ДС ЦУС филиала ПАО «МРСК Сибири» - «Кузбассэнерго - РЭС».</w:t>
            </w:r>
          </w:p>
        </w:tc>
      </w:tr>
      <w:tr w:rsidR="007449E6" w:rsidRPr="007449E6" w14:paraId="4C707D85" w14:textId="77777777" w:rsidTr="007449E6">
        <w:trPr>
          <w:trHeight w:val="20"/>
        </w:trPr>
        <w:tc>
          <w:tcPr>
            <w:tcW w:w="168" w:type="pct"/>
            <w:vMerge w:val="restart"/>
            <w:shd w:val="clear" w:color="auto" w:fill="auto"/>
            <w:vAlign w:val="center"/>
            <w:hideMark/>
          </w:tcPr>
          <w:p w14:paraId="7167A9D1" w14:textId="77777777" w:rsidR="007449E6" w:rsidRPr="007449E6" w:rsidRDefault="007449E6" w:rsidP="007449E6">
            <w:pPr>
              <w:spacing w:line="276" w:lineRule="auto"/>
              <w:jc w:val="center"/>
              <w:rPr>
                <w:color w:val="000000"/>
                <w:sz w:val="20"/>
                <w:szCs w:val="20"/>
              </w:rPr>
            </w:pPr>
            <w:r w:rsidRPr="007449E6">
              <w:rPr>
                <w:color w:val="000000"/>
                <w:sz w:val="20"/>
                <w:szCs w:val="20"/>
              </w:rPr>
              <w:t>2</w:t>
            </w:r>
          </w:p>
        </w:tc>
        <w:tc>
          <w:tcPr>
            <w:tcW w:w="564" w:type="pct"/>
            <w:vMerge w:val="restart"/>
            <w:shd w:val="clear" w:color="auto" w:fill="auto"/>
            <w:vAlign w:val="center"/>
            <w:hideMark/>
          </w:tcPr>
          <w:p w14:paraId="30EAB315" w14:textId="77777777" w:rsidR="007449E6" w:rsidRPr="007449E6" w:rsidRDefault="007449E6" w:rsidP="007449E6">
            <w:pPr>
              <w:spacing w:line="276" w:lineRule="auto"/>
              <w:jc w:val="center"/>
              <w:rPr>
                <w:color w:val="000000"/>
                <w:sz w:val="20"/>
                <w:szCs w:val="20"/>
              </w:rPr>
            </w:pPr>
            <w:r w:rsidRPr="007449E6">
              <w:rPr>
                <w:color w:val="000000"/>
                <w:sz w:val="20"/>
                <w:szCs w:val="20"/>
              </w:rPr>
              <w:t>Объем финансовых потребностей на строительство (реконструкцию, техническое перевооружение) объектов электросетевого хозяйства в части систем связи</w:t>
            </w:r>
          </w:p>
        </w:tc>
        <w:tc>
          <w:tcPr>
            <w:tcW w:w="586" w:type="pct"/>
            <w:shd w:val="clear" w:color="auto" w:fill="auto"/>
            <w:vAlign w:val="center"/>
            <w:hideMark/>
          </w:tcPr>
          <w:p w14:paraId="36E505B8" w14:textId="77777777" w:rsidR="007449E6" w:rsidRPr="007449E6" w:rsidRDefault="007449E6" w:rsidP="007449E6">
            <w:pPr>
              <w:spacing w:line="276" w:lineRule="auto"/>
              <w:rPr>
                <w:color w:val="000000"/>
                <w:sz w:val="20"/>
                <w:szCs w:val="20"/>
              </w:rPr>
            </w:pPr>
            <w:r w:rsidRPr="007449E6">
              <w:rPr>
                <w:color w:val="000000"/>
                <w:sz w:val="20"/>
                <w:szCs w:val="20"/>
              </w:rPr>
              <w:t>УНЦ системы высокочастотной (далее - ВЧ) связи 35 - 750 кВ</w:t>
            </w:r>
          </w:p>
        </w:tc>
        <w:tc>
          <w:tcPr>
            <w:tcW w:w="331" w:type="pct"/>
            <w:shd w:val="clear" w:color="auto" w:fill="auto"/>
            <w:vAlign w:val="center"/>
            <w:hideMark/>
          </w:tcPr>
          <w:p w14:paraId="0B193C90" w14:textId="77777777" w:rsidR="007449E6" w:rsidRPr="007449E6" w:rsidRDefault="007449E6" w:rsidP="007449E6">
            <w:pPr>
              <w:spacing w:line="276" w:lineRule="auto"/>
              <w:jc w:val="center"/>
              <w:rPr>
                <w:color w:val="000000"/>
                <w:sz w:val="20"/>
                <w:szCs w:val="20"/>
              </w:rPr>
            </w:pPr>
            <w:r w:rsidRPr="007449E6">
              <w:rPr>
                <w:color w:val="000000"/>
                <w:sz w:val="20"/>
                <w:szCs w:val="20"/>
              </w:rPr>
              <w:t>А6</w:t>
            </w:r>
          </w:p>
        </w:tc>
        <w:tc>
          <w:tcPr>
            <w:tcW w:w="355" w:type="pct"/>
            <w:shd w:val="clear" w:color="auto" w:fill="auto"/>
            <w:vAlign w:val="center"/>
            <w:hideMark/>
          </w:tcPr>
          <w:p w14:paraId="6235162F" w14:textId="77777777" w:rsidR="007449E6" w:rsidRPr="007449E6" w:rsidRDefault="007449E6" w:rsidP="007449E6">
            <w:pPr>
              <w:spacing w:line="276" w:lineRule="auto"/>
              <w:jc w:val="center"/>
              <w:rPr>
                <w:color w:val="000000"/>
                <w:sz w:val="20"/>
                <w:szCs w:val="20"/>
              </w:rPr>
            </w:pPr>
            <w:r w:rsidRPr="007449E6">
              <w:rPr>
                <w:color w:val="000000"/>
                <w:sz w:val="20"/>
                <w:szCs w:val="20"/>
              </w:rPr>
              <w:t>А6-02</w:t>
            </w:r>
          </w:p>
        </w:tc>
        <w:tc>
          <w:tcPr>
            <w:tcW w:w="422" w:type="pct"/>
            <w:shd w:val="clear" w:color="auto" w:fill="auto"/>
            <w:vAlign w:val="center"/>
            <w:hideMark/>
          </w:tcPr>
          <w:p w14:paraId="29A0F9EB" w14:textId="77777777" w:rsidR="007449E6" w:rsidRPr="007449E6" w:rsidRDefault="007449E6" w:rsidP="007449E6">
            <w:pPr>
              <w:spacing w:line="276" w:lineRule="auto"/>
              <w:jc w:val="center"/>
              <w:rPr>
                <w:color w:val="000000"/>
                <w:sz w:val="20"/>
                <w:szCs w:val="20"/>
              </w:rPr>
            </w:pPr>
            <w:r w:rsidRPr="007449E6">
              <w:rPr>
                <w:color w:val="000000"/>
                <w:sz w:val="20"/>
                <w:szCs w:val="20"/>
              </w:rPr>
              <w:t>3 354</w:t>
            </w:r>
          </w:p>
        </w:tc>
        <w:tc>
          <w:tcPr>
            <w:tcW w:w="271" w:type="pct"/>
            <w:shd w:val="clear" w:color="auto" w:fill="auto"/>
            <w:vAlign w:val="center"/>
            <w:hideMark/>
          </w:tcPr>
          <w:p w14:paraId="1FA074FB"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69B47508" w14:textId="77777777" w:rsidR="007449E6" w:rsidRPr="007449E6" w:rsidRDefault="007449E6" w:rsidP="007449E6">
            <w:pPr>
              <w:spacing w:line="276" w:lineRule="auto"/>
              <w:jc w:val="center"/>
              <w:rPr>
                <w:color w:val="000000"/>
                <w:sz w:val="20"/>
                <w:szCs w:val="20"/>
              </w:rPr>
            </w:pPr>
            <w:r w:rsidRPr="007449E6">
              <w:rPr>
                <w:color w:val="000000"/>
                <w:sz w:val="20"/>
                <w:szCs w:val="20"/>
              </w:rPr>
              <w:t>1,04</w:t>
            </w:r>
          </w:p>
        </w:tc>
        <w:tc>
          <w:tcPr>
            <w:tcW w:w="395" w:type="pct"/>
            <w:shd w:val="clear" w:color="auto" w:fill="auto"/>
            <w:vAlign w:val="center"/>
            <w:hideMark/>
          </w:tcPr>
          <w:p w14:paraId="4AFAA86B" w14:textId="77777777" w:rsidR="007449E6" w:rsidRPr="007449E6" w:rsidRDefault="007449E6" w:rsidP="007449E6">
            <w:pPr>
              <w:spacing w:line="276" w:lineRule="auto"/>
              <w:jc w:val="right"/>
              <w:rPr>
                <w:color w:val="000000"/>
                <w:sz w:val="20"/>
                <w:szCs w:val="20"/>
              </w:rPr>
            </w:pPr>
            <w:r w:rsidRPr="007449E6">
              <w:rPr>
                <w:color w:val="000000"/>
                <w:sz w:val="20"/>
                <w:szCs w:val="20"/>
              </w:rPr>
              <w:t>3 488,16</w:t>
            </w:r>
          </w:p>
        </w:tc>
        <w:tc>
          <w:tcPr>
            <w:tcW w:w="322" w:type="pct"/>
            <w:shd w:val="clear" w:color="auto" w:fill="auto"/>
            <w:vAlign w:val="center"/>
            <w:hideMark/>
          </w:tcPr>
          <w:p w14:paraId="0D1BFC06"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05A01BEB"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6A5BC083"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5CF55FFE" w14:textId="77777777" w:rsidR="007449E6" w:rsidRPr="007449E6" w:rsidRDefault="007449E6" w:rsidP="007449E6">
            <w:pPr>
              <w:spacing w:line="276" w:lineRule="auto"/>
              <w:jc w:val="right"/>
              <w:rPr>
                <w:color w:val="000000"/>
                <w:sz w:val="20"/>
                <w:szCs w:val="20"/>
              </w:rPr>
            </w:pPr>
            <w:r w:rsidRPr="007449E6">
              <w:rPr>
                <w:color w:val="000000"/>
                <w:sz w:val="20"/>
                <w:szCs w:val="20"/>
              </w:rPr>
              <w:t>4 201,19</w:t>
            </w:r>
          </w:p>
        </w:tc>
      </w:tr>
      <w:tr w:rsidR="007449E6" w:rsidRPr="007449E6" w14:paraId="461A6BAD" w14:textId="77777777" w:rsidTr="007449E6">
        <w:trPr>
          <w:trHeight w:val="20"/>
        </w:trPr>
        <w:tc>
          <w:tcPr>
            <w:tcW w:w="168" w:type="pct"/>
            <w:vMerge/>
            <w:vAlign w:val="center"/>
            <w:hideMark/>
          </w:tcPr>
          <w:p w14:paraId="128C46E3" w14:textId="77777777" w:rsidR="007449E6" w:rsidRPr="007449E6" w:rsidRDefault="007449E6" w:rsidP="007449E6">
            <w:pPr>
              <w:spacing w:line="276" w:lineRule="auto"/>
              <w:rPr>
                <w:color w:val="000000"/>
                <w:sz w:val="20"/>
                <w:szCs w:val="20"/>
              </w:rPr>
            </w:pPr>
          </w:p>
        </w:tc>
        <w:tc>
          <w:tcPr>
            <w:tcW w:w="564" w:type="pct"/>
            <w:vMerge/>
            <w:vAlign w:val="center"/>
            <w:hideMark/>
          </w:tcPr>
          <w:p w14:paraId="2A8837B3" w14:textId="77777777" w:rsidR="007449E6" w:rsidRPr="007449E6" w:rsidRDefault="007449E6" w:rsidP="007449E6">
            <w:pPr>
              <w:spacing w:line="276" w:lineRule="auto"/>
              <w:rPr>
                <w:color w:val="000000"/>
                <w:sz w:val="20"/>
                <w:szCs w:val="20"/>
              </w:rPr>
            </w:pPr>
          </w:p>
        </w:tc>
        <w:tc>
          <w:tcPr>
            <w:tcW w:w="586" w:type="pct"/>
            <w:shd w:val="clear" w:color="auto" w:fill="auto"/>
            <w:vAlign w:val="center"/>
            <w:hideMark/>
          </w:tcPr>
          <w:p w14:paraId="46CDA193" w14:textId="77777777" w:rsidR="007449E6" w:rsidRPr="007449E6" w:rsidRDefault="007449E6" w:rsidP="007449E6">
            <w:pPr>
              <w:spacing w:line="276" w:lineRule="auto"/>
              <w:rPr>
                <w:color w:val="000000"/>
                <w:sz w:val="20"/>
                <w:szCs w:val="20"/>
              </w:rPr>
            </w:pPr>
            <w:r w:rsidRPr="007449E6">
              <w:rPr>
                <w:color w:val="000000"/>
                <w:sz w:val="20"/>
                <w:szCs w:val="20"/>
              </w:rPr>
              <w:t>УНЦ волоконно-оптической системы передачи (далее - ВОСП)</w:t>
            </w:r>
          </w:p>
        </w:tc>
        <w:tc>
          <w:tcPr>
            <w:tcW w:w="331" w:type="pct"/>
            <w:shd w:val="clear" w:color="auto" w:fill="auto"/>
            <w:vAlign w:val="center"/>
            <w:hideMark/>
          </w:tcPr>
          <w:p w14:paraId="59BC4C2F" w14:textId="77777777" w:rsidR="007449E6" w:rsidRPr="007449E6" w:rsidRDefault="007449E6" w:rsidP="007449E6">
            <w:pPr>
              <w:spacing w:line="276" w:lineRule="auto"/>
              <w:jc w:val="center"/>
              <w:rPr>
                <w:color w:val="000000"/>
                <w:sz w:val="20"/>
                <w:szCs w:val="20"/>
              </w:rPr>
            </w:pPr>
            <w:r w:rsidRPr="007449E6">
              <w:rPr>
                <w:color w:val="000000"/>
                <w:sz w:val="20"/>
                <w:szCs w:val="20"/>
              </w:rPr>
              <w:t>А7</w:t>
            </w:r>
          </w:p>
        </w:tc>
        <w:tc>
          <w:tcPr>
            <w:tcW w:w="355" w:type="pct"/>
            <w:shd w:val="clear" w:color="auto" w:fill="auto"/>
            <w:vAlign w:val="center"/>
            <w:hideMark/>
          </w:tcPr>
          <w:p w14:paraId="27C3815D"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422" w:type="pct"/>
            <w:shd w:val="clear" w:color="auto" w:fill="auto"/>
            <w:vAlign w:val="center"/>
            <w:hideMark/>
          </w:tcPr>
          <w:p w14:paraId="1246A1E8"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271" w:type="pct"/>
            <w:shd w:val="clear" w:color="auto" w:fill="auto"/>
            <w:vAlign w:val="center"/>
            <w:hideMark/>
          </w:tcPr>
          <w:p w14:paraId="3ABE01F2"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544" w:type="pct"/>
            <w:shd w:val="clear" w:color="auto" w:fill="auto"/>
            <w:vAlign w:val="center"/>
            <w:hideMark/>
          </w:tcPr>
          <w:p w14:paraId="265D7164"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95" w:type="pct"/>
            <w:shd w:val="clear" w:color="auto" w:fill="auto"/>
            <w:vAlign w:val="center"/>
            <w:hideMark/>
          </w:tcPr>
          <w:p w14:paraId="69D3BFF3"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22" w:type="pct"/>
            <w:shd w:val="clear" w:color="auto" w:fill="auto"/>
            <w:vAlign w:val="center"/>
            <w:hideMark/>
          </w:tcPr>
          <w:p w14:paraId="7B77B713"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31" w:type="pct"/>
            <w:shd w:val="clear" w:color="auto" w:fill="auto"/>
            <w:vAlign w:val="center"/>
            <w:hideMark/>
          </w:tcPr>
          <w:p w14:paraId="3AB74006"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15" w:type="pct"/>
            <w:shd w:val="clear" w:color="auto" w:fill="auto"/>
            <w:vAlign w:val="center"/>
            <w:hideMark/>
          </w:tcPr>
          <w:p w14:paraId="23200437"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c>
          <w:tcPr>
            <w:tcW w:w="395" w:type="pct"/>
            <w:shd w:val="clear" w:color="auto" w:fill="auto"/>
            <w:vAlign w:val="center"/>
            <w:hideMark/>
          </w:tcPr>
          <w:p w14:paraId="1E4E8A40" w14:textId="77777777" w:rsidR="007449E6" w:rsidRPr="007449E6" w:rsidRDefault="007449E6" w:rsidP="007449E6">
            <w:pPr>
              <w:spacing w:line="276" w:lineRule="auto"/>
              <w:jc w:val="center"/>
              <w:rPr>
                <w:color w:val="000000"/>
                <w:sz w:val="20"/>
                <w:szCs w:val="20"/>
              </w:rPr>
            </w:pPr>
            <w:r w:rsidRPr="007449E6">
              <w:rPr>
                <w:color w:val="000000"/>
                <w:sz w:val="20"/>
                <w:szCs w:val="20"/>
              </w:rPr>
              <w:t>-</w:t>
            </w:r>
          </w:p>
        </w:tc>
      </w:tr>
      <w:tr w:rsidR="007449E6" w:rsidRPr="007449E6" w14:paraId="10F1F77A" w14:textId="77777777" w:rsidTr="007449E6">
        <w:trPr>
          <w:trHeight w:val="20"/>
        </w:trPr>
        <w:tc>
          <w:tcPr>
            <w:tcW w:w="168" w:type="pct"/>
            <w:vMerge/>
            <w:vAlign w:val="center"/>
            <w:hideMark/>
          </w:tcPr>
          <w:p w14:paraId="7EA1AF0D" w14:textId="77777777" w:rsidR="007449E6" w:rsidRPr="007449E6" w:rsidRDefault="007449E6" w:rsidP="007449E6">
            <w:pPr>
              <w:spacing w:line="276" w:lineRule="auto"/>
              <w:rPr>
                <w:color w:val="000000"/>
                <w:sz w:val="20"/>
                <w:szCs w:val="20"/>
              </w:rPr>
            </w:pPr>
          </w:p>
        </w:tc>
        <w:tc>
          <w:tcPr>
            <w:tcW w:w="564" w:type="pct"/>
            <w:vMerge/>
            <w:vAlign w:val="center"/>
            <w:hideMark/>
          </w:tcPr>
          <w:p w14:paraId="1BC57272" w14:textId="77777777" w:rsidR="007449E6" w:rsidRPr="007449E6" w:rsidRDefault="007449E6" w:rsidP="007449E6">
            <w:pPr>
              <w:spacing w:line="276" w:lineRule="auto"/>
              <w:rPr>
                <w:color w:val="000000"/>
                <w:sz w:val="20"/>
                <w:szCs w:val="20"/>
              </w:rPr>
            </w:pPr>
          </w:p>
        </w:tc>
        <w:tc>
          <w:tcPr>
            <w:tcW w:w="586" w:type="pct"/>
            <w:shd w:val="clear" w:color="auto" w:fill="auto"/>
            <w:vAlign w:val="center"/>
            <w:hideMark/>
          </w:tcPr>
          <w:p w14:paraId="00C44879" w14:textId="77777777" w:rsidR="007449E6" w:rsidRPr="007449E6" w:rsidRDefault="007449E6" w:rsidP="007449E6">
            <w:pPr>
              <w:spacing w:line="276" w:lineRule="auto"/>
              <w:rPr>
                <w:color w:val="000000"/>
                <w:sz w:val="20"/>
                <w:szCs w:val="20"/>
              </w:rPr>
            </w:pPr>
            <w:r w:rsidRPr="007449E6">
              <w:rPr>
                <w:color w:val="000000"/>
                <w:sz w:val="20"/>
                <w:szCs w:val="20"/>
              </w:rPr>
              <w:t>Затраты на проектно-изыскательские работы для отдельных элементов электрических сетей</w:t>
            </w:r>
          </w:p>
        </w:tc>
        <w:tc>
          <w:tcPr>
            <w:tcW w:w="331" w:type="pct"/>
            <w:shd w:val="clear" w:color="auto" w:fill="auto"/>
            <w:vAlign w:val="center"/>
            <w:hideMark/>
          </w:tcPr>
          <w:p w14:paraId="051D0142" w14:textId="77777777" w:rsidR="007449E6" w:rsidRPr="007449E6" w:rsidRDefault="007449E6" w:rsidP="007449E6">
            <w:pPr>
              <w:spacing w:line="276" w:lineRule="auto"/>
              <w:jc w:val="center"/>
              <w:rPr>
                <w:color w:val="000000"/>
                <w:sz w:val="20"/>
                <w:szCs w:val="20"/>
              </w:rPr>
            </w:pPr>
            <w:r w:rsidRPr="007449E6">
              <w:rPr>
                <w:color w:val="000000"/>
                <w:sz w:val="20"/>
                <w:szCs w:val="20"/>
              </w:rPr>
              <w:t>П6</w:t>
            </w:r>
          </w:p>
        </w:tc>
        <w:tc>
          <w:tcPr>
            <w:tcW w:w="355" w:type="pct"/>
            <w:shd w:val="clear" w:color="auto" w:fill="auto"/>
            <w:vAlign w:val="center"/>
            <w:hideMark/>
          </w:tcPr>
          <w:p w14:paraId="44C5F667" w14:textId="77777777" w:rsidR="007449E6" w:rsidRPr="007449E6" w:rsidRDefault="007449E6" w:rsidP="007449E6">
            <w:pPr>
              <w:spacing w:line="276" w:lineRule="auto"/>
              <w:jc w:val="center"/>
              <w:rPr>
                <w:color w:val="000000"/>
                <w:sz w:val="20"/>
                <w:szCs w:val="20"/>
              </w:rPr>
            </w:pPr>
            <w:r w:rsidRPr="007449E6">
              <w:rPr>
                <w:color w:val="000000"/>
                <w:sz w:val="20"/>
                <w:szCs w:val="20"/>
              </w:rPr>
              <w:t>П6-06</w:t>
            </w:r>
          </w:p>
        </w:tc>
        <w:tc>
          <w:tcPr>
            <w:tcW w:w="422" w:type="pct"/>
            <w:shd w:val="clear" w:color="auto" w:fill="auto"/>
            <w:vAlign w:val="center"/>
            <w:hideMark/>
          </w:tcPr>
          <w:p w14:paraId="798A9FF2" w14:textId="77777777" w:rsidR="007449E6" w:rsidRPr="007449E6" w:rsidRDefault="007449E6" w:rsidP="007449E6">
            <w:pPr>
              <w:spacing w:line="276" w:lineRule="auto"/>
              <w:jc w:val="center"/>
              <w:rPr>
                <w:color w:val="000000"/>
                <w:sz w:val="20"/>
                <w:szCs w:val="20"/>
              </w:rPr>
            </w:pPr>
            <w:r w:rsidRPr="007449E6">
              <w:rPr>
                <w:color w:val="000000"/>
                <w:sz w:val="20"/>
                <w:szCs w:val="20"/>
              </w:rPr>
              <w:t>300</w:t>
            </w:r>
          </w:p>
        </w:tc>
        <w:tc>
          <w:tcPr>
            <w:tcW w:w="271" w:type="pct"/>
            <w:shd w:val="clear" w:color="auto" w:fill="auto"/>
            <w:vAlign w:val="center"/>
            <w:hideMark/>
          </w:tcPr>
          <w:p w14:paraId="5626EF4A"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544" w:type="pct"/>
            <w:shd w:val="clear" w:color="auto" w:fill="auto"/>
            <w:vAlign w:val="center"/>
            <w:hideMark/>
          </w:tcPr>
          <w:p w14:paraId="2EB6C4C6" w14:textId="77777777" w:rsidR="007449E6" w:rsidRPr="007449E6" w:rsidRDefault="007449E6" w:rsidP="007449E6">
            <w:pPr>
              <w:spacing w:line="276" w:lineRule="auto"/>
              <w:jc w:val="center"/>
              <w:rPr>
                <w:color w:val="000000"/>
                <w:sz w:val="20"/>
                <w:szCs w:val="20"/>
              </w:rPr>
            </w:pPr>
            <w:r w:rsidRPr="007449E6">
              <w:rPr>
                <w:color w:val="000000"/>
                <w:sz w:val="20"/>
                <w:szCs w:val="20"/>
              </w:rPr>
              <w:t>1</w:t>
            </w:r>
          </w:p>
        </w:tc>
        <w:tc>
          <w:tcPr>
            <w:tcW w:w="395" w:type="pct"/>
            <w:shd w:val="clear" w:color="auto" w:fill="auto"/>
            <w:vAlign w:val="center"/>
            <w:hideMark/>
          </w:tcPr>
          <w:p w14:paraId="34A7A012" w14:textId="77777777" w:rsidR="007449E6" w:rsidRPr="007449E6" w:rsidRDefault="007449E6" w:rsidP="007449E6">
            <w:pPr>
              <w:spacing w:line="276" w:lineRule="auto"/>
              <w:jc w:val="right"/>
              <w:rPr>
                <w:color w:val="000000"/>
                <w:sz w:val="20"/>
                <w:szCs w:val="20"/>
              </w:rPr>
            </w:pPr>
            <w:r w:rsidRPr="007449E6">
              <w:rPr>
                <w:color w:val="000000"/>
                <w:sz w:val="20"/>
                <w:szCs w:val="20"/>
              </w:rPr>
              <w:t>300,00</w:t>
            </w:r>
          </w:p>
        </w:tc>
        <w:tc>
          <w:tcPr>
            <w:tcW w:w="322" w:type="pct"/>
            <w:shd w:val="clear" w:color="auto" w:fill="auto"/>
            <w:vAlign w:val="center"/>
            <w:hideMark/>
          </w:tcPr>
          <w:p w14:paraId="1DB49899" w14:textId="77777777" w:rsidR="007449E6" w:rsidRPr="007449E6" w:rsidRDefault="007449E6" w:rsidP="007449E6">
            <w:pPr>
              <w:spacing w:line="276" w:lineRule="auto"/>
              <w:jc w:val="center"/>
              <w:rPr>
                <w:color w:val="000000"/>
                <w:sz w:val="20"/>
                <w:szCs w:val="20"/>
              </w:rPr>
            </w:pPr>
            <w:r w:rsidRPr="007449E6">
              <w:rPr>
                <w:color w:val="000000"/>
                <w:sz w:val="20"/>
                <w:szCs w:val="20"/>
              </w:rPr>
              <w:t>1,051</w:t>
            </w:r>
          </w:p>
        </w:tc>
        <w:tc>
          <w:tcPr>
            <w:tcW w:w="331" w:type="pct"/>
            <w:shd w:val="clear" w:color="auto" w:fill="auto"/>
            <w:vAlign w:val="center"/>
            <w:hideMark/>
          </w:tcPr>
          <w:p w14:paraId="344EF90E" w14:textId="77777777" w:rsidR="007449E6" w:rsidRPr="007449E6" w:rsidRDefault="007449E6" w:rsidP="007449E6">
            <w:pPr>
              <w:spacing w:line="276" w:lineRule="auto"/>
              <w:jc w:val="center"/>
              <w:rPr>
                <w:color w:val="000000"/>
                <w:sz w:val="20"/>
                <w:szCs w:val="20"/>
              </w:rPr>
            </w:pPr>
            <w:r w:rsidRPr="007449E6">
              <w:rPr>
                <w:color w:val="000000"/>
                <w:sz w:val="20"/>
                <w:szCs w:val="20"/>
              </w:rPr>
              <w:t>1,070</w:t>
            </w:r>
          </w:p>
        </w:tc>
        <w:tc>
          <w:tcPr>
            <w:tcW w:w="315" w:type="pct"/>
            <w:shd w:val="clear" w:color="auto" w:fill="auto"/>
            <w:vAlign w:val="center"/>
            <w:hideMark/>
          </w:tcPr>
          <w:p w14:paraId="54B54EE6" w14:textId="77777777" w:rsidR="007449E6" w:rsidRPr="007449E6" w:rsidRDefault="007449E6" w:rsidP="007449E6">
            <w:pPr>
              <w:spacing w:line="276" w:lineRule="auto"/>
              <w:jc w:val="center"/>
              <w:rPr>
                <w:color w:val="000000"/>
                <w:sz w:val="20"/>
                <w:szCs w:val="20"/>
              </w:rPr>
            </w:pPr>
            <w:r w:rsidRPr="007449E6">
              <w:rPr>
                <w:color w:val="000000"/>
                <w:sz w:val="20"/>
                <w:szCs w:val="20"/>
              </w:rPr>
              <w:t>1,071</w:t>
            </w:r>
          </w:p>
        </w:tc>
        <w:tc>
          <w:tcPr>
            <w:tcW w:w="395" w:type="pct"/>
            <w:shd w:val="clear" w:color="auto" w:fill="auto"/>
            <w:vAlign w:val="center"/>
            <w:hideMark/>
          </w:tcPr>
          <w:p w14:paraId="4AA0ABF7" w14:textId="77777777" w:rsidR="007449E6" w:rsidRPr="007449E6" w:rsidRDefault="007449E6" w:rsidP="007449E6">
            <w:pPr>
              <w:spacing w:line="276" w:lineRule="auto"/>
              <w:jc w:val="right"/>
              <w:rPr>
                <w:color w:val="000000"/>
                <w:sz w:val="20"/>
                <w:szCs w:val="20"/>
              </w:rPr>
            </w:pPr>
            <w:r w:rsidRPr="007449E6">
              <w:rPr>
                <w:color w:val="000000"/>
                <w:sz w:val="20"/>
                <w:szCs w:val="20"/>
              </w:rPr>
              <w:t>361,32</w:t>
            </w:r>
          </w:p>
        </w:tc>
      </w:tr>
      <w:tr w:rsidR="007449E6" w:rsidRPr="007449E6" w14:paraId="2591049D" w14:textId="77777777" w:rsidTr="007449E6">
        <w:trPr>
          <w:trHeight w:val="20"/>
        </w:trPr>
        <w:tc>
          <w:tcPr>
            <w:tcW w:w="3242" w:type="pct"/>
            <w:gridSpan w:val="8"/>
            <w:shd w:val="clear" w:color="auto" w:fill="auto"/>
            <w:vAlign w:val="center"/>
            <w:hideMark/>
          </w:tcPr>
          <w:p w14:paraId="2DAFC782"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Всего</w:t>
            </w:r>
          </w:p>
        </w:tc>
        <w:tc>
          <w:tcPr>
            <w:tcW w:w="395" w:type="pct"/>
            <w:shd w:val="clear" w:color="auto" w:fill="auto"/>
            <w:vAlign w:val="center"/>
            <w:hideMark/>
          </w:tcPr>
          <w:p w14:paraId="4B8584F1" w14:textId="77777777" w:rsidR="007449E6" w:rsidRPr="007449E6" w:rsidRDefault="007449E6" w:rsidP="007449E6">
            <w:pPr>
              <w:spacing w:line="276" w:lineRule="auto"/>
              <w:jc w:val="right"/>
              <w:rPr>
                <w:b/>
                <w:bCs/>
                <w:color w:val="000000"/>
                <w:sz w:val="20"/>
                <w:szCs w:val="20"/>
              </w:rPr>
            </w:pPr>
            <w:r w:rsidRPr="007449E6">
              <w:rPr>
                <w:b/>
                <w:bCs/>
                <w:color w:val="000000"/>
                <w:sz w:val="20"/>
                <w:szCs w:val="20"/>
              </w:rPr>
              <w:t>3 788,16</w:t>
            </w:r>
          </w:p>
        </w:tc>
        <w:tc>
          <w:tcPr>
            <w:tcW w:w="322" w:type="pct"/>
            <w:shd w:val="clear" w:color="auto" w:fill="auto"/>
            <w:vAlign w:val="center"/>
            <w:hideMark/>
          </w:tcPr>
          <w:p w14:paraId="5C49ECAA" w14:textId="77777777" w:rsidR="007449E6" w:rsidRPr="007449E6" w:rsidRDefault="007449E6" w:rsidP="007449E6">
            <w:pPr>
              <w:spacing w:line="276" w:lineRule="auto"/>
              <w:rPr>
                <w:b/>
                <w:bCs/>
                <w:color w:val="000000"/>
                <w:sz w:val="20"/>
                <w:szCs w:val="20"/>
              </w:rPr>
            </w:pPr>
            <w:r w:rsidRPr="007449E6">
              <w:rPr>
                <w:b/>
                <w:bCs/>
                <w:color w:val="000000"/>
                <w:sz w:val="20"/>
                <w:szCs w:val="20"/>
              </w:rPr>
              <w:t> </w:t>
            </w:r>
          </w:p>
        </w:tc>
        <w:tc>
          <w:tcPr>
            <w:tcW w:w="331" w:type="pct"/>
            <w:shd w:val="clear" w:color="auto" w:fill="auto"/>
            <w:vAlign w:val="center"/>
            <w:hideMark/>
          </w:tcPr>
          <w:p w14:paraId="1B090ACE" w14:textId="77777777" w:rsidR="007449E6" w:rsidRPr="007449E6" w:rsidRDefault="007449E6" w:rsidP="007449E6">
            <w:pPr>
              <w:spacing w:line="276" w:lineRule="auto"/>
              <w:rPr>
                <w:b/>
                <w:bCs/>
                <w:color w:val="000000"/>
                <w:sz w:val="20"/>
                <w:szCs w:val="20"/>
              </w:rPr>
            </w:pPr>
            <w:r w:rsidRPr="007449E6">
              <w:rPr>
                <w:b/>
                <w:bCs/>
                <w:color w:val="000000"/>
                <w:sz w:val="20"/>
                <w:szCs w:val="20"/>
              </w:rPr>
              <w:t> </w:t>
            </w:r>
          </w:p>
        </w:tc>
        <w:tc>
          <w:tcPr>
            <w:tcW w:w="315" w:type="pct"/>
            <w:shd w:val="clear" w:color="auto" w:fill="auto"/>
            <w:vAlign w:val="center"/>
            <w:hideMark/>
          </w:tcPr>
          <w:p w14:paraId="44F03A88" w14:textId="77777777" w:rsidR="007449E6" w:rsidRPr="007449E6" w:rsidRDefault="007449E6" w:rsidP="007449E6">
            <w:pPr>
              <w:spacing w:line="276" w:lineRule="auto"/>
              <w:rPr>
                <w:b/>
                <w:bCs/>
                <w:color w:val="000000"/>
                <w:sz w:val="20"/>
                <w:szCs w:val="20"/>
              </w:rPr>
            </w:pPr>
            <w:r w:rsidRPr="007449E6">
              <w:rPr>
                <w:b/>
                <w:bCs/>
                <w:color w:val="000000"/>
                <w:sz w:val="20"/>
                <w:szCs w:val="20"/>
              </w:rPr>
              <w:t> </w:t>
            </w:r>
          </w:p>
        </w:tc>
        <w:tc>
          <w:tcPr>
            <w:tcW w:w="395" w:type="pct"/>
            <w:shd w:val="clear" w:color="auto" w:fill="auto"/>
            <w:vAlign w:val="center"/>
            <w:hideMark/>
          </w:tcPr>
          <w:p w14:paraId="4F024800" w14:textId="77777777" w:rsidR="007449E6" w:rsidRPr="007449E6" w:rsidRDefault="007449E6" w:rsidP="007449E6">
            <w:pPr>
              <w:spacing w:line="276" w:lineRule="auto"/>
              <w:jc w:val="right"/>
              <w:rPr>
                <w:b/>
                <w:bCs/>
                <w:color w:val="000000"/>
                <w:sz w:val="20"/>
                <w:szCs w:val="20"/>
              </w:rPr>
            </w:pPr>
            <w:r w:rsidRPr="007449E6">
              <w:rPr>
                <w:b/>
                <w:bCs/>
                <w:color w:val="000000"/>
                <w:sz w:val="20"/>
                <w:szCs w:val="20"/>
              </w:rPr>
              <w:t>4 562,51</w:t>
            </w:r>
          </w:p>
        </w:tc>
      </w:tr>
      <w:tr w:rsidR="007449E6" w:rsidRPr="007449E6" w14:paraId="6DAED44D" w14:textId="77777777" w:rsidTr="007449E6">
        <w:trPr>
          <w:trHeight w:val="20"/>
        </w:trPr>
        <w:tc>
          <w:tcPr>
            <w:tcW w:w="4605" w:type="pct"/>
            <w:gridSpan w:val="12"/>
            <w:shd w:val="clear" w:color="auto" w:fill="auto"/>
            <w:vAlign w:val="center"/>
            <w:hideMark/>
          </w:tcPr>
          <w:p w14:paraId="476AC1FE"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ИТОГО</w:t>
            </w:r>
          </w:p>
        </w:tc>
        <w:tc>
          <w:tcPr>
            <w:tcW w:w="395" w:type="pct"/>
            <w:shd w:val="clear" w:color="auto" w:fill="auto"/>
            <w:vAlign w:val="center"/>
            <w:hideMark/>
          </w:tcPr>
          <w:p w14:paraId="65A107A3" w14:textId="77777777" w:rsidR="007449E6" w:rsidRPr="007449E6" w:rsidRDefault="007449E6" w:rsidP="007449E6">
            <w:pPr>
              <w:spacing w:line="276" w:lineRule="auto"/>
              <w:jc w:val="center"/>
              <w:rPr>
                <w:b/>
                <w:bCs/>
                <w:color w:val="000000"/>
                <w:sz w:val="20"/>
                <w:szCs w:val="20"/>
              </w:rPr>
            </w:pPr>
            <w:r w:rsidRPr="007449E6">
              <w:rPr>
                <w:b/>
                <w:bCs/>
                <w:color w:val="000000"/>
                <w:sz w:val="20"/>
                <w:szCs w:val="20"/>
              </w:rPr>
              <w:t>18 692,71</w:t>
            </w:r>
          </w:p>
        </w:tc>
      </w:tr>
    </w:tbl>
    <w:p w14:paraId="671370E0" w14:textId="77777777" w:rsidR="007449E6" w:rsidRPr="007449E6" w:rsidRDefault="007449E6" w:rsidP="007449E6">
      <w:pPr>
        <w:spacing w:line="276" w:lineRule="auto"/>
        <w:ind w:firstLine="720"/>
        <w:jc w:val="both"/>
        <w:rPr>
          <w:sz w:val="28"/>
          <w:szCs w:val="28"/>
        </w:rPr>
      </w:pPr>
    </w:p>
    <w:p w14:paraId="6FDE3895" w14:textId="77777777" w:rsidR="007449E6" w:rsidRPr="007449E6" w:rsidRDefault="007449E6" w:rsidP="007449E6">
      <w:pPr>
        <w:spacing w:line="276" w:lineRule="auto"/>
        <w:ind w:firstLine="720"/>
        <w:jc w:val="both"/>
        <w:rPr>
          <w:sz w:val="28"/>
          <w:szCs w:val="28"/>
        </w:rPr>
      </w:pPr>
    </w:p>
    <w:p w14:paraId="3B2DABF5" w14:textId="77777777" w:rsidR="007449E6" w:rsidRPr="007449E6" w:rsidRDefault="007449E6" w:rsidP="007449E6">
      <w:pPr>
        <w:spacing w:line="276" w:lineRule="auto"/>
        <w:ind w:firstLine="720"/>
        <w:jc w:val="both"/>
        <w:rPr>
          <w:sz w:val="28"/>
          <w:szCs w:val="28"/>
        </w:rPr>
        <w:sectPr w:rsidR="007449E6" w:rsidRPr="007449E6" w:rsidSect="007449E6">
          <w:pgSz w:w="16838" w:h="11906" w:orient="landscape"/>
          <w:pgMar w:top="1276" w:right="993" w:bottom="850" w:left="1134" w:header="708" w:footer="708" w:gutter="0"/>
          <w:cols w:space="708"/>
          <w:docGrid w:linePitch="360"/>
        </w:sectPr>
      </w:pPr>
    </w:p>
    <w:p w14:paraId="622AAB58" w14:textId="77777777" w:rsidR="007449E6" w:rsidRPr="007449E6" w:rsidRDefault="007449E6" w:rsidP="007449E6">
      <w:pPr>
        <w:spacing w:line="276" w:lineRule="auto"/>
        <w:ind w:firstLine="720"/>
        <w:jc w:val="both"/>
        <w:rPr>
          <w:sz w:val="28"/>
          <w:szCs w:val="28"/>
        </w:rPr>
      </w:pPr>
      <w:r w:rsidRPr="007449E6">
        <w:rPr>
          <w:sz w:val="28"/>
          <w:szCs w:val="28"/>
        </w:rPr>
        <w:lastRenderedPageBreak/>
        <w:t xml:space="preserve">В связи с тем, что объем финансирования расчетный по проекту-аналогу не превышает объем финансирования, рассчитанный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в размере, определенном по проекту-аналогу – </w:t>
      </w:r>
      <w:r w:rsidRPr="007449E6">
        <w:rPr>
          <w:b/>
          <w:sz w:val="28"/>
          <w:szCs w:val="28"/>
        </w:rPr>
        <w:t>12</w:t>
      </w:r>
      <w:r w:rsidRPr="007449E6">
        <w:rPr>
          <w:b/>
          <w:sz w:val="28"/>
          <w:szCs w:val="28"/>
          <w:lang w:val="en-US"/>
        </w:rPr>
        <w:t> </w:t>
      </w:r>
      <w:r w:rsidRPr="007449E6">
        <w:rPr>
          <w:b/>
          <w:sz w:val="28"/>
          <w:szCs w:val="28"/>
        </w:rPr>
        <w:t>314,006</w:t>
      </w:r>
      <w:r w:rsidRPr="007449E6">
        <w:rPr>
          <w:sz w:val="28"/>
          <w:szCs w:val="28"/>
        </w:rPr>
        <w:t xml:space="preserve"> тыс. руб.</w:t>
      </w:r>
    </w:p>
    <w:p w14:paraId="19FC4AE7" w14:textId="77777777" w:rsidR="007449E6" w:rsidRPr="007449E6" w:rsidRDefault="007449E6" w:rsidP="007449E6">
      <w:pPr>
        <w:spacing w:line="276" w:lineRule="auto"/>
        <w:ind w:firstLine="709"/>
        <w:jc w:val="both"/>
        <w:rPr>
          <w:sz w:val="28"/>
          <w:szCs w:val="28"/>
        </w:rPr>
      </w:pPr>
      <w:r w:rsidRPr="007449E6">
        <w:rPr>
          <w:sz w:val="28"/>
          <w:szCs w:val="28"/>
        </w:rPr>
        <w:t>Данная величина учитывается в интересах указанных ниже заявителей, является общей для них и включается один раз для всех:</w:t>
      </w:r>
    </w:p>
    <w:p w14:paraId="7ED24406" w14:textId="77777777" w:rsidR="007449E6" w:rsidRPr="007449E6" w:rsidRDefault="007449E6" w:rsidP="007449E6">
      <w:pPr>
        <w:numPr>
          <w:ilvl w:val="0"/>
          <w:numId w:val="16"/>
        </w:numPr>
        <w:spacing w:after="200" w:line="276" w:lineRule="auto"/>
        <w:ind w:left="0" w:firstLine="851"/>
        <w:jc w:val="both"/>
        <w:rPr>
          <w:sz w:val="28"/>
          <w:szCs w:val="28"/>
        </w:rPr>
      </w:pPr>
      <w:r w:rsidRPr="007449E6">
        <w:rPr>
          <w:sz w:val="28"/>
          <w:szCs w:val="28"/>
        </w:rPr>
        <w:t>ОАО «РЖД» (ПС 110 кВ Кузель). Заявка № 11000426670. Максимальная мощность – 20 000 кВт.</w:t>
      </w:r>
    </w:p>
    <w:p w14:paraId="63889EA7" w14:textId="77777777" w:rsidR="007449E6" w:rsidRPr="007449E6" w:rsidRDefault="007449E6" w:rsidP="007449E6">
      <w:pPr>
        <w:numPr>
          <w:ilvl w:val="0"/>
          <w:numId w:val="16"/>
        </w:numPr>
        <w:spacing w:after="200" w:line="276" w:lineRule="auto"/>
        <w:ind w:left="0" w:firstLine="851"/>
        <w:jc w:val="both"/>
        <w:rPr>
          <w:sz w:val="28"/>
          <w:szCs w:val="28"/>
        </w:rPr>
      </w:pPr>
      <w:r w:rsidRPr="007449E6">
        <w:rPr>
          <w:sz w:val="28"/>
          <w:szCs w:val="28"/>
        </w:rPr>
        <w:t>ОАО «РЖД» (ПС 110 кВ Пихтач). Заявка № 11000426967. Максимальная мощность – 20 000 кВт.</w:t>
      </w:r>
    </w:p>
    <w:p w14:paraId="0B3B4BE8" w14:textId="77777777" w:rsidR="007449E6" w:rsidRPr="007449E6" w:rsidRDefault="007449E6" w:rsidP="007449E6">
      <w:pPr>
        <w:numPr>
          <w:ilvl w:val="0"/>
          <w:numId w:val="16"/>
        </w:numPr>
        <w:spacing w:after="200" w:line="276" w:lineRule="auto"/>
        <w:ind w:left="0" w:firstLine="851"/>
        <w:jc w:val="both"/>
        <w:rPr>
          <w:sz w:val="28"/>
          <w:szCs w:val="28"/>
        </w:rPr>
      </w:pPr>
      <w:r w:rsidRPr="007449E6">
        <w:rPr>
          <w:sz w:val="28"/>
          <w:szCs w:val="28"/>
        </w:rPr>
        <w:t>ОАО «РЖД» (ПС 110 кВ Тайга). Заявка № 11000426849. Максимальная мощность – 15 000 кВт.</w:t>
      </w:r>
    </w:p>
    <w:p w14:paraId="7CDBB195" w14:textId="77777777" w:rsidR="007449E6" w:rsidRPr="007449E6" w:rsidRDefault="007449E6" w:rsidP="007449E6">
      <w:pPr>
        <w:numPr>
          <w:ilvl w:val="0"/>
          <w:numId w:val="16"/>
        </w:numPr>
        <w:spacing w:after="200" w:line="276" w:lineRule="auto"/>
        <w:ind w:left="0" w:firstLine="851"/>
        <w:jc w:val="both"/>
        <w:rPr>
          <w:sz w:val="28"/>
          <w:szCs w:val="28"/>
        </w:rPr>
      </w:pPr>
      <w:r w:rsidRPr="007449E6">
        <w:rPr>
          <w:sz w:val="28"/>
          <w:szCs w:val="28"/>
        </w:rPr>
        <w:t>ОАО «РЖД» (ПС 110 кВ Тутальская). Заявка № 11000426866. Максимальная мощность – 12 000 кВт.</w:t>
      </w:r>
    </w:p>
    <w:p w14:paraId="1338AB13" w14:textId="77777777" w:rsidR="007449E6" w:rsidRPr="007449E6" w:rsidRDefault="007449E6" w:rsidP="007449E6">
      <w:pPr>
        <w:numPr>
          <w:ilvl w:val="0"/>
          <w:numId w:val="16"/>
        </w:numPr>
        <w:spacing w:after="200" w:line="276" w:lineRule="auto"/>
        <w:ind w:left="0" w:firstLine="851"/>
        <w:jc w:val="both"/>
        <w:rPr>
          <w:sz w:val="28"/>
          <w:szCs w:val="28"/>
        </w:rPr>
      </w:pPr>
      <w:r w:rsidRPr="007449E6">
        <w:rPr>
          <w:sz w:val="28"/>
          <w:szCs w:val="28"/>
        </w:rPr>
        <w:t>ОАО «РЖД» (ПС 110 кВ Хопкино). Заявка № 11000426978. Максимальная мощность – 15 000 кВт.</w:t>
      </w:r>
    </w:p>
    <w:p w14:paraId="0007BAD1" w14:textId="77777777" w:rsidR="007449E6" w:rsidRPr="007449E6" w:rsidRDefault="007449E6" w:rsidP="007449E6">
      <w:pPr>
        <w:numPr>
          <w:ilvl w:val="0"/>
          <w:numId w:val="16"/>
        </w:numPr>
        <w:spacing w:after="200" w:line="276" w:lineRule="auto"/>
        <w:ind w:left="0" w:firstLine="851"/>
        <w:jc w:val="both"/>
        <w:rPr>
          <w:sz w:val="28"/>
          <w:szCs w:val="28"/>
        </w:rPr>
      </w:pPr>
      <w:r w:rsidRPr="007449E6">
        <w:rPr>
          <w:sz w:val="28"/>
          <w:szCs w:val="28"/>
        </w:rPr>
        <w:t>ОАО «РЖД» (ПС 110 кВ Кузель). Заявка № 11000426835. Максимальная мощность – 5 000 кВт.</w:t>
      </w:r>
    </w:p>
    <w:p w14:paraId="43969F45" w14:textId="77777777" w:rsidR="007449E6" w:rsidRPr="007449E6" w:rsidRDefault="007449E6" w:rsidP="007449E6">
      <w:pPr>
        <w:numPr>
          <w:ilvl w:val="0"/>
          <w:numId w:val="16"/>
        </w:numPr>
        <w:spacing w:after="200" w:line="276" w:lineRule="auto"/>
        <w:ind w:left="0" w:firstLine="851"/>
        <w:jc w:val="both"/>
        <w:rPr>
          <w:sz w:val="28"/>
          <w:szCs w:val="28"/>
        </w:rPr>
      </w:pPr>
      <w:r w:rsidRPr="007449E6">
        <w:rPr>
          <w:sz w:val="28"/>
          <w:szCs w:val="28"/>
        </w:rPr>
        <w:t>ОАО «РЖД» (ПС 110 кВ Тальменка). Заявка № 11000426766. Максимальная мощность – 15 000 кВт.</w:t>
      </w:r>
    </w:p>
    <w:p w14:paraId="0468EE84" w14:textId="77777777" w:rsidR="007449E6" w:rsidRPr="007449E6" w:rsidRDefault="007449E6" w:rsidP="007449E6">
      <w:pPr>
        <w:spacing w:line="276" w:lineRule="auto"/>
        <w:ind w:firstLine="720"/>
        <w:jc w:val="both"/>
        <w:rPr>
          <w:sz w:val="28"/>
          <w:szCs w:val="28"/>
        </w:rPr>
      </w:pPr>
      <w:r w:rsidRPr="007449E6">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4892F3E7" w14:textId="77777777" w:rsidR="007449E6" w:rsidRPr="007449E6" w:rsidRDefault="007449E6" w:rsidP="007449E6">
      <w:pPr>
        <w:spacing w:line="276" w:lineRule="auto"/>
        <w:ind w:firstLine="720"/>
        <w:jc w:val="both"/>
        <w:rPr>
          <w:sz w:val="28"/>
          <w:szCs w:val="28"/>
        </w:rPr>
      </w:pPr>
    </w:p>
    <w:p w14:paraId="48A3B65D" w14:textId="77777777" w:rsidR="007449E6" w:rsidRPr="007449E6" w:rsidRDefault="007449E6" w:rsidP="007449E6">
      <w:pPr>
        <w:spacing w:line="276" w:lineRule="auto"/>
        <w:jc w:val="center"/>
        <w:rPr>
          <w:rFonts w:eastAsia="Calibri"/>
          <w:b/>
          <w:sz w:val="28"/>
          <w:szCs w:val="28"/>
          <w:lang w:eastAsia="en-US"/>
        </w:rPr>
      </w:pPr>
      <w:r w:rsidRPr="007449E6">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4B97F8A2" w14:textId="77777777" w:rsidR="007449E6" w:rsidRPr="007449E6" w:rsidRDefault="007449E6" w:rsidP="007449E6">
      <w:pPr>
        <w:autoSpaceDE w:val="0"/>
        <w:autoSpaceDN w:val="0"/>
        <w:adjustRightInd w:val="0"/>
        <w:spacing w:line="276" w:lineRule="auto"/>
        <w:ind w:firstLine="540"/>
        <w:contextualSpacing/>
        <w:jc w:val="both"/>
        <w:rPr>
          <w:rFonts w:eastAsia="Calibri"/>
          <w:sz w:val="28"/>
          <w:szCs w:val="28"/>
        </w:rPr>
      </w:pPr>
      <w:r w:rsidRPr="007449E6">
        <w:rPr>
          <w:rFonts w:eastAsia="Calibri"/>
          <w:sz w:val="28"/>
          <w:szCs w:val="28"/>
          <w:lang w:eastAsia="en-US"/>
        </w:rPr>
        <w:t xml:space="preserve">Общество предлагает затраты на </w:t>
      </w:r>
      <w:r w:rsidRPr="007449E6">
        <w:rPr>
          <w:rFonts w:eastAsia="Calibri"/>
          <w:sz w:val="28"/>
          <w:szCs w:val="28"/>
        </w:rPr>
        <w:t>технологическое присоединение к электрическим сетям</w:t>
      </w:r>
      <w:r w:rsidRPr="007449E6">
        <w:rPr>
          <w:rFonts w:eastAsia="Calibri"/>
          <w:sz w:val="28"/>
          <w:szCs w:val="28"/>
          <w:lang w:eastAsia="en-US"/>
        </w:rPr>
        <w:t xml:space="preserve"> по мероприятиям, не включающим в себя строительство и реконструкцию объектов </w:t>
      </w:r>
      <w:r w:rsidRPr="007449E6">
        <w:rPr>
          <w:rFonts w:eastAsia="Calibri"/>
          <w:sz w:val="28"/>
          <w:szCs w:val="28"/>
        </w:rPr>
        <w:t xml:space="preserve">в сумме 11,140 тыс. руб. без НДС согласно расчету, на стр. </w:t>
      </w:r>
      <w:r w:rsidRPr="007449E6">
        <w:rPr>
          <w:rFonts w:eastAsia="Calibri"/>
          <w:sz w:val="28"/>
          <w:szCs w:val="28"/>
        </w:rPr>
        <w:lastRenderedPageBreak/>
        <w:t>207, представленному письмом от 15.05.2019 № 1.4/01/3887-исх (вх. № 2215 от 15.05.2020).</w:t>
      </w:r>
    </w:p>
    <w:p w14:paraId="202A3971" w14:textId="77777777" w:rsidR="007449E6" w:rsidRPr="007449E6" w:rsidRDefault="007449E6" w:rsidP="007449E6">
      <w:pPr>
        <w:autoSpaceDE w:val="0"/>
        <w:autoSpaceDN w:val="0"/>
        <w:adjustRightInd w:val="0"/>
        <w:spacing w:line="276" w:lineRule="auto"/>
        <w:ind w:firstLine="540"/>
        <w:contextualSpacing/>
        <w:jc w:val="both"/>
        <w:rPr>
          <w:rFonts w:eastAsia="Calibri"/>
          <w:sz w:val="28"/>
          <w:szCs w:val="28"/>
        </w:rPr>
      </w:pPr>
      <w:r w:rsidRPr="007449E6">
        <w:rPr>
          <w:rFonts w:eastAsia="Calibri"/>
          <w:sz w:val="28"/>
          <w:szCs w:val="28"/>
        </w:rPr>
        <w:t xml:space="preserve">В соответствии с разделом </w:t>
      </w:r>
      <w:r w:rsidRPr="007449E6">
        <w:rPr>
          <w:rFonts w:eastAsia="Calibri"/>
          <w:sz w:val="28"/>
          <w:szCs w:val="28"/>
          <w:lang w:val="en-US"/>
        </w:rPr>
        <w:t>V</w:t>
      </w:r>
      <w:r w:rsidRPr="007449E6">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7449E6">
          <w:rPr>
            <w:rFonts w:eastAsia="Calibri"/>
            <w:sz w:val="28"/>
            <w:szCs w:val="28"/>
          </w:rPr>
          <w:t xml:space="preserve">формуле </w:t>
        </w:r>
      </w:hyperlink>
      <w:r w:rsidRPr="007449E6">
        <w:rPr>
          <w:rFonts w:eastAsia="Calibri"/>
          <w:sz w:val="28"/>
          <w:szCs w:val="28"/>
        </w:rPr>
        <w:t>и устанавливается в тыс. рублей:</w:t>
      </w:r>
    </w:p>
    <w:p w14:paraId="0EEA6EAF" w14:textId="77777777" w:rsidR="007449E6" w:rsidRPr="007449E6" w:rsidRDefault="007449E6" w:rsidP="007449E6">
      <w:pPr>
        <w:autoSpaceDE w:val="0"/>
        <w:autoSpaceDN w:val="0"/>
        <w:adjustRightInd w:val="0"/>
        <w:spacing w:line="276" w:lineRule="auto"/>
        <w:jc w:val="center"/>
        <w:rPr>
          <w:rFonts w:eastAsia="Calibri"/>
          <w:sz w:val="28"/>
          <w:szCs w:val="28"/>
        </w:rPr>
      </w:pPr>
    </w:p>
    <w:p w14:paraId="52A4DFC1" w14:textId="77777777" w:rsidR="007449E6" w:rsidRPr="007449E6" w:rsidRDefault="007449E6" w:rsidP="007449E6">
      <w:pPr>
        <w:autoSpaceDE w:val="0"/>
        <w:autoSpaceDN w:val="0"/>
        <w:adjustRightInd w:val="0"/>
        <w:spacing w:line="276" w:lineRule="auto"/>
        <w:jc w:val="center"/>
        <w:rPr>
          <w:rFonts w:eastAsia="Calibri"/>
          <w:sz w:val="28"/>
          <w:szCs w:val="28"/>
        </w:rPr>
      </w:pPr>
      <w:r w:rsidRPr="007449E6">
        <w:rPr>
          <w:rFonts w:eastAsia="Calibri"/>
          <w:sz w:val="28"/>
          <w:szCs w:val="28"/>
        </w:rPr>
        <w:t>ПТП = Р + Ри + Ртп (тыс. руб.)</w:t>
      </w:r>
    </w:p>
    <w:p w14:paraId="1A28C116" w14:textId="77777777" w:rsidR="007449E6" w:rsidRPr="007449E6" w:rsidRDefault="007449E6" w:rsidP="007449E6">
      <w:pPr>
        <w:autoSpaceDE w:val="0"/>
        <w:autoSpaceDN w:val="0"/>
        <w:adjustRightInd w:val="0"/>
        <w:spacing w:line="276" w:lineRule="auto"/>
        <w:ind w:firstLine="540"/>
        <w:jc w:val="both"/>
        <w:rPr>
          <w:rFonts w:eastAsia="Calibri"/>
          <w:sz w:val="28"/>
          <w:szCs w:val="28"/>
        </w:rPr>
      </w:pPr>
      <w:r w:rsidRPr="007449E6">
        <w:rPr>
          <w:rFonts w:eastAsia="Calibri"/>
          <w:sz w:val="28"/>
          <w:szCs w:val="28"/>
        </w:rPr>
        <w:t>где:</w:t>
      </w:r>
    </w:p>
    <w:p w14:paraId="288437E5" w14:textId="77777777" w:rsidR="007449E6" w:rsidRPr="007449E6" w:rsidRDefault="007449E6" w:rsidP="007449E6">
      <w:pPr>
        <w:autoSpaceDE w:val="0"/>
        <w:autoSpaceDN w:val="0"/>
        <w:adjustRightInd w:val="0"/>
        <w:spacing w:before="280" w:line="276" w:lineRule="auto"/>
        <w:ind w:firstLine="540"/>
        <w:contextualSpacing/>
        <w:jc w:val="both"/>
        <w:rPr>
          <w:rFonts w:eastAsia="Calibri"/>
          <w:sz w:val="28"/>
          <w:szCs w:val="28"/>
        </w:rPr>
      </w:pPr>
      <w:r w:rsidRPr="007449E6">
        <w:rPr>
          <w:rFonts w:eastAsia="Calibri"/>
          <w:sz w:val="28"/>
          <w:szCs w:val="28"/>
        </w:rPr>
        <w:t xml:space="preserve">Р - стоимость мероприятий, перечисленных в </w:t>
      </w:r>
      <w:hyperlink r:id="rId34" w:history="1">
        <w:r w:rsidRPr="007449E6">
          <w:rPr>
            <w:rFonts w:eastAsia="Calibri"/>
            <w:sz w:val="28"/>
            <w:szCs w:val="28"/>
          </w:rPr>
          <w:t>пункте 16</w:t>
        </w:r>
      </w:hyperlink>
      <w:r w:rsidRPr="007449E6">
        <w:rPr>
          <w:rFonts w:eastAsia="Calibri"/>
          <w:sz w:val="28"/>
          <w:szCs w:val="28"/>
        </w:rPr>
        <w:t xml:space="preserve"> (за исключением </w:t>
      </w:r>
      <w:hyperlink r:id="rId35" w:history="1">
        <w:r w:rsidRPr="007449E6">
          <w:rPr>
            <w:rFonts w:eastAsia="Calibri"/>
            <w:sz w:val="28"/>
            <w:szCs w:val="28"/>
          </w:rPr>
          <w:t>подпункта «б»)</w:t>
        </w:r>
      </w:hyperlink>
      <w:r w:rsidRPr="007449E6">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736109EE" w14:textId="77777777" w:rsidR="007449E6" w:rsidRPr="007449E6" w:rsidRDefault="007449E6" w:rsidP="007449E6">
      <w:pPr>
        <w:autoSpaceDE w:val="0"/>
        <w:autoSpaceDN w:val="0"/>
        <w:adjustRightInd w:val="0"/>
        <w:spacing w:before="280" w:line="276" w:lineRule="auto"/>
        <w:ind w:firstLine="540"/>
        <w:contextualSpacing/>
        <w:jc w:val="both"/>
        <w:rPr>
          <w:rFonts w:eastAsia="Calibri"/>
          <w:sz w:val="28"/>
          <w:szCs w:val="28"/>
        </w:rPr>
      </w:pPr>
      <w:r w:rsidRPr="007449E6">
        <w:rPr>
          <w:rFonts w:eastAsia="Calibri"/>
          <w:sz w:val="28"/>
          <w:szCs w:val="28"/>
        </w:rPr>
        <w:t>Р</w:t>
      </w:r>
      <w:r w:rsidRPr="007449E6">
        <w:rPr>
          <w:rFonts w:eastAsia="Calibri"/>
          <w:sz w:val="28"/>
          <w:szCs w:val="28"/>
          <w:vertAlign w:val="subscript"/>
        </w:rPr>
        <w:t>и</w:t>
      </w:r>
      <w:r w:rsidRPr="007449E6">
        <w:rPr>
          <w:rFonts w:eastAsia="Calibri"/>
          <w:sz w:val="28"/>
          <w:szCs w:val="28"/>
        </w:rPr>
        <w:t xml:space="preserve"> - расходы на выполнение мероприятий «последней мили» (</w:t>
      </w:r>
      <w:hyperlink r:id="rId36" w:history="1">
        <w:r w:rsidRPr="007449E6">
          <w:rPr>
            <w:rFonts w:eastAsia="Calibri"/>
            <w:sz w:val="28"/>
            <w:szCs w:val="28"/>
          </w:rPr>
          <w:t>подпункт «б» пункта 16</w:t>
        </w:r>
      </w:hyperlink>
      <w:r w:rsidRPr="007449E6">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6CC6E313" w14:textId="77777777" w:rsidR="007449E6" w:rsidRPr="007449E6" w:rsidRDefault="007449E6" w:rsidP="007449E6">
      <w:pPr>
        <w:autoSpaceDE w:val="0"/>
        <w:autoSpaceDN w:val="0"/>
        <w:adjustRightInd w:val="0"/>
        <w:spacing w:before="280" w:line="276" w:lineRule="auto"/>
        <w:ind w:firstLine="540"/>
        <w:contextualSpacing/>
        <w:jc w:val="both"/>
        <w:rPr>
          <w:rFonts w:eastAsia="Calibri"/>
          <w:sz w:val="28"/>
          <w:szCs w:val="28"/>
        </w:rPr>
      </w:pPr>
      <w:r w:rsidRPr="007449E6">
        <w:rPr>
          <w:rFonts w:eastAsia="Calibri"/>
          <w:sz w:val="28"/>
          <w:szCs w:val="28"/>
        </w:rPr>
        <w:t>Р</w:t>
      </w:r>
      <w:r w:rsidRPr="007449E6">
        <w:rPr>
          <w:rFonts w:eastAsia="Calibri"/>
          <w:sz w:val="28"/>
          <w:szCs w:val="28"/>
          <w:vertAlign w:val="subscript"/>
        </w:rPr>
        <w:t>тп</w:t>
      </w:r>
      <w:r w:rsidRPr="007449E6">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2502343C" w14:textId="77777777" w:rsidR="007449E6" w:rsidRPr="007449E6" w:rsidRDefault="007449E6" w:rsidP="007449E6">
      <w:pPr>
        <w:spacing w:line="276" w:lineRule="auto"/>
        <w:ind w:firstLine="567"/>
        <w:contextualSpacing/>
        <w:jc w:val="both"/>
        <w:rPr>
          <w:rFonts w:eastAsia="Calibri"/>
          <w:sz w:val="28"/>
          <w:szCs w:val="28"/>
        </w:rPr>
      </w:pPr>
      <w:r w:rsidRPr="007449E6">
        <w:rPr>
          <w:rFonts w:eastAsia="Calibri"/>
          <w:sz w:val="28"/>
          <w:szCs w:val="28"/>
        </w:rPr>
        <w:t xml:space="preserve">Эксперт предлагает принять к учету расходы на мероприятия </w:t>
      </w:r>
      <w:r w:rsidRPr="007449E6">
        <w:rPr>
          <w:rFonts w:eastAsia="Calibri"/>
          <w:sz w:val="28"/>
          <w:szCs w:val="28"/>
          <w:lang w:eastAsia="en-US"/>
        </w:rPr>
        <w:t>не включающие в себя строительство и реконструкцию объектов электросетевого хозяйства</w:t>
      </w:r>
      <w:r w:rsidRPr="007449E6">
        <w:rPr>
          <w:rFonts w:eastAsia="Calibri"/>
          <w:sz w:val="28"/>
          <w:szCs w:val="28"/>
        </w:rPr>
        <w:t xml:space="preserve"> в размере 11,140 тыс. руб. в соответствии с таблицей 1 приложения №1 Постановления РЭК № 894 от 31.12.2019 «</w:t>
      </w:r>
      <w:r w:rsidRPr="007449E6">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7449E6">
        <w:rPr>
          <w:rFonts w:eastAsia="Calibri"/>
          <w:sz w:val="28"/>
          <w:szCs w:val="28"/>
        </w:rPr>
        <w:t>» в т.ч.:</w:t>
      </w:r>
    </w:p>
    <w:p w14:paraId="609A9DAA" w14:textId="77777777" w:rsidR="007449E6" w:rsidRPr="007449E6" w:rsidRDefault="007449E6" w:rsidP="007449E6">
      <w:pPr>
        <w:spacing w:line="276" w:lineRule="auto"/>
        <w:ind w:firstLine="567"/>
        <w:contextualSpacing/>
        <w:jc w:val="right"/>
        <w:rPr>
          <w:rFonts w:eastAsia="Calibri"/>
          <w:sz w:val="28"/>
          <w:szCs w:val="28"/>
        </w:rPr>
      </w:pPr>
      <w:r w:rsidRPr="007449E6">
        <w:rPr>
          <w:rFonts w:eastAsia="Calibri"/>
          <w:sz w:val="28"/>
          <w:szCs w:val="28"/>
        </w:rPr>
        <w:t xml:space="preserve">  Таблица 5</w:t>
      </w:r>
    </w:p>
    <w:tbl>
      <w:tblPr>
        <w:tblW w:w="9814" w:type="dxa"/>
        <w:tblInd w:w="108" w:type="dxa"/>
        <w:tblLook w:val="04A0" w:firstRow="1" w:lastRow="0" w:firstColumn="1" w:lastColumn="0" w:noHBand="0" w:noVBand="1"/>
      </w:tblPr>
      <w:tblGrid>
        <w:gridCol w:w="1038"/>
        <w:gridCol w:w="5627"/>
        <w:gridCol w:w="1627"/>
        <w:gridCol w:w="1522"/>
      </w:tblGrid>
      <w:tr w:rsidR="007449E6" w:rsidRPr="007449E6" w14:paraId="62A68D87" w14:textId="77777777" w:rsidTr="007449E6">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269F619E" w14:textId="77777777" w:rsidR="007449E6" w:rsidRPr="007449E6" w:rsidRDefault="007449E6" w:rsidP="007449E6">
            <w:pPr>
              <w:spacing w:line="276" w:lineRule="auto"/>
              <w:ind w:left="-221" w:firstLine="113"/>
              <w:jc w:val="center"/>
              <w:rPr>
                <w:sz w:val="28"/>
                <w:szCs w:val="28"/>
              </w:rPr>
            </w:pPr>
            <w:r w:rsidRPr="007449E6">
              <w:rPr>
                <w:sz w:val="28"/>
                <w:szCs w:val="28"/>
              </w:rPr>
              <w:t>№</w:t>
            </w:r>
          </w:p>
          <w:p w14:paraId="4B70C297" w14:textId="77777777" w:rsidR="007449E6" w:rsidRPr="007449E6" w:rsidRDefault="007449E6" w:rsidP="007449E6">
            <w:pPr>
              <w:spacing w:line="276" w:lineRule="auto"/>
              <w:ind w:left="-108"/>
              <w:jc w:val="center"/>
              <w:rPr>
                <w:sz w:val="28"/>
                <w:szCs w:val="28"/>
              </w:rPr>
            </w:pPr>
            <w:r w:rsidRPr="007449E6">
              <w:rPr>
                <w:sz w:val="28"/>
                <w:szCs w:val="28"/>
              </w:rPr>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3FE5ECAD" w14:textId="77777777" w:rsidR="007449E6" w:rsidRPr="007449E6" w:rsidRDefault="007449E6" w:rsidP="007449E6">
            <w:pPr>
              <w:spacing w:line="276" w:lineRule="auto"/>
              <w:jc w:val="center"/>
              <w:rPr>
                <w:bCs/>
                <w:sz w:val="28"/>
                <w:szCs w:val="28"/>
              </w:rPr>
            </w:pPr>
            <w:r w:rsidRPr="007449E6">
              <w:rPr>
                <w:bCs/>
                <w:sz w:val="28"/>
                <w:szCs w:val="28"/>
              </w:rPr>
              <w:t xml:space="preserve">Наименование стандартизированной </w:t>
            </w:r>
          </w:p>
          <w:p w14:paraId="72B5902C" w14:textId="77777777" w:rsidR="007449E6" w:rsidRPr="007449E6" w:rsidRDefault="007449E6" w:rsidP="007449E6">
            <w:pPr>
              <w:spacing w:line="276" w:lineRule="auto"/>
              <w:jc w:val="center"/>
              <w:rPr>
                <w:bCs/>
                <w:sz w:val="28"/>
                <w:szCs w:val="28"/>
              </w:rPr>
            </w:pPr>
            <w:r w:rsidRPr="007449E6">
              <w:rPr>
                <w:bCs/>
                <w:sz w:val="28"/>
                <w:szCs w:val="28"/>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68D455" w14:textId="77777777" w:rsidR="007449E6" w:rsidRPr="007449E6" w:rsidRDefault="007449E6" w:rsidP="007449E6">
            <w:pPr>
              <w:spacing w:line="276" w:lineRule="auto"/>
              <w:jc w:val="center"/>
              <w:rPr>
                <w:bCs/>
                <w:sz w:val="28"/>
                <w:szCs w:val="28"/>
              </w:rPr>
            </w:pPr>
            <w:r w:rsidRPr="007449E6">
              <w:rPr>
                <w:bCs/>
                <w:sz w:val="28"/>
                <w:szCs w:val="28"/>
              </w:rPr>
              <w:t>Размер стандартизированной тарифной ставки в зависимости от схемы присоединения</w:t>
            </w:r>
          </w:p>
        </w:tc>
      </w:tr>
      <w:tr w:rsidR="007449E6" w:rsidRPr="007449E6" w14:paraId="25FA68D2" w14:textId="77777777" w:rsidTr="007449E6">
        <w:trPr>
          <w:trHeight w:val="231"/>
        </w:trPr>
        <w:tc>
          <w:tcPr>
            <w:tcW w:w="458" w:type="pct"/>
            <w:vMerge/>
            <w:tcBorders>
              <w:left w:val="single" w:sz="4" w:space="0" w:color="auto"/>
              <w:right w:val="single" w:sz="4" w:space="0" w:color="auto"/>
            </w:tcBorders>
            <w:shd w:val="clear" w:color="auto" w:fill="auto"/>
            <w:noWrap/>
            <w:vAlign w:val="center"/>
          </w:tcPr>
          <w:p w14:paraId="2A906D47" w14:textId="77777777" w:rsidR="007449E6" w:rsidRPr="007449E6" w:rsidRDefault="007449E6" w:rsidP="007449E6">
            <w:pPr>
              <w:spacing w:line="276" w:lineRule="auto"/>
              <w:ind w:left="-108"/>
              <w:jc w:val="center"/>
              <w:rPr>
                <w:sz w:val="28"/>
                <w:szCs w:val="28"/>
              </w:rPr>
            </w:pPr>
          </w:p>
        </w:tc>
        <w:tc>
          <w:tcPr>
            <w:tcW w:w="2937" w:type="pct"/>
            <w:vMerge/>
            <w:tcBorders>
              <w:left w:val="single" w:sz="4" w:space="0" w:color="auto"/>
              <w:right w:val="single" w:sz="4" w:space="0" w:color="auto"/>
            </w:tcBorders>
            <w:shd w:val="clear" w:color="auto" w:fill="auto"/>
            <w:noWrap/>
            <w:vAlign w:val="center"/>
          </w:tcPr>
          <w:p w14:paraId="01BD1297" w14:textId="77777777" w:rsidR="007449E6" w:rsidRPr="007449E6" w:rsidRDefault="007449E6" w:rsidP="007449E6">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D7EDD82" w14:textId="77777777" w:rsidR="007449E6" w:rsidRPr="007449E6" w:rsidRDefault="007449E6" w:rsidP="007449E6">
            <w:pPr>
              <w:spacing w:line="276" w:lineRule="auto"/>
              <w:jc w:val="center"/>
              <w:rPr>
                <w:bCs/>
                <w:sz w:val="28"/>
                <w:szCs w:val="28"/>
              </w:rPr>
            </w:pPr>
            <w:r w:rsidRPr="007449E6">
              <w:rPr>
                <w:bCs/>
                <w:sz w:val="28"/>
                <w:szCs w:val="28"/>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0495FA" w14:textId="77777777" w:rsidR="007449E6" w:rsidRPr="007449E6" w:rsidRDefault="007449E6" w:rsidP="007449E6">
            <w:pPr>
              <w:spacing w:line="276" w:lineRule="auto"/>
              <w:jc w:val="center"/>
              <w:rPr>
                <w:bCs/>
                <w:sz w:val="28"/>
                <w:szCs w:val="28"/>
              </w:rPr>
            </w:pPr>
            <w:r w:rsidRPr="007449E6">
              <w:rPr>
                <w:bCs/>
                <w:sz w:val="28"/>
                <w:szCs w:val="28"/>
              </w:rPr>
              <w:t>Временная схема</w:t>
            </w:r>
          </w:p>
        </w:tc>
      </w:tr>
      <w:tr w:rsidR="007449E6" w:rsidRPr="007449E6" w14:paraId="3C6A7381" w14:textId="77777777" w:rsidTr="007449E6">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12940154" w14:textId="77777777" w:rsidR="007449E6" w:rsidRPr="007449E6" w:rsidRDefault="007449E6" w:rsidP="007449E6">
            <w:pPr>
              <w:spacing w:line="276" w:lineRule="auto"/>
              <w:ind w:left="-108"/>
              <w:jc w:val="center"/>
              <w:rPr>
                <w:sz w:val="28"/>
                <w:szCs w:val="28"/>
              </w:rP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5303C077" w14:textId="77777777" w:rsidR="007449E6" w:rsidRPr="007449E6" w:rsidRDefault="007449E6" w:rsidP="007449E6">
            <w:pPr>
              <w:spacing w:line="276" w:lineRule="auto"/>
              <w:jc w:val="center"/>
              <w:rPr>
                <w:bCs/>
                <w:sz w:val="28"/>
                <w:szCs w:val="28"/>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1FB83F9" w14:textId="77777777" w:rsidR="007449E6" w:rsidRPr="007449E6" w:rsidRDefault="007449E6" w:rsidP="007449E6">
            <w:pPr>
              <w:spacing w:line="276" w:lineRule="auto"/>
              <w:jc w:val="center"/>
              <w:rPr>
                <w:bCs/>
                <w:sz w:val="28"/>
                <w:szCs w:val="28"/>
              </w:rPr>
            </w:pPr>
            <w:r w:rsidRPr="007449E6">
              <w:rPr>
                <w:bCs/>
                <w:sz w:val="28"/>
                <w:szCs w:val="28"/>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902D321" w14:textId="77777777" w:rsidR="007449E6" w:rsidRPr="007449E6" w:rsidRDefault="007449E6" w:rsidP="007449E6">
            <w:pPr>
              <w:spacing w:line="276" w:lineRule="auto"/>
              <w:jc w:val="center"/>
              <w:rPr>
                <w:bCs/>
                <w:sz w:val="28"/>
                <w:szCs w:val="28"/>
              </w:rPr>
            </w:pPr>
            <w:r w:rsidRPr="007449E6">
              <w:rPr>
                <w:bCs/>
                <w:sz w:val="28"/>
                <w:szCs w:val="28"/>
              </w:rPr>
              <w:t>тыс. руб./шт.</w:t>
            </w:r>
          </w:p>
        </w:tc>
      </w:tr>
      <w:tr w:rsidR="007449E6" w:rsidRPr="007449E6" w14:paraId="63EC4D6D" w14:textId="77777777" w:rsidTr="007449E6">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DDF86" w14:textId="77777777" w:rsidR="007449E6" w:rsidRPr="007449E6" w:rsidRDefault="007449E6" w:rsidP="007449E6">
            <w:pPr>
              <w:autoSpaceDE w:val="0"/>
              <w:autoSpaceDN w:val="0"/>
              <w:adjustRightInd w:val="0"/>
              <w:spacing w:line="276" w:lineRule="auto"/>
              <w:jc w:val="center"/>
              <w:rPr>
                <w:rFonts w:eastAsia="Calibri"/>
                <w:sz w:val="28"/>
                <w:szCs w:val="28"/>
                <w:lang w:eastAsia="en-US"/>
              </w:rPr>
            </w:pPr>
            <w:r w:rsidRPr="007449E6">
              <w:rPr>
                <w:rFonts w:eastAsia="Calibri"/>
                <w:sz w:val="28"/>
                <w:szCs w:val="28"/>
                <w:lang w:eastAsia="en-US"/>
              </w:rPr>
              <w:t>С</w:t>
            </w:r>
            <w:r w:rsidRPr="007449E6">
              <w:rPr>
                <w:rFonts w:eastAsia="Calibri"/>
                <w:sz w:val="28"/>
                <w:szCs w:val="28"/>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4F259" w14:textId="77777777" w:rsidR="007449E6" w:rsidRPr="007449E6" w:rsidRDefault="007449E6" w:rsidP="007449E6">
            <w:pPr>
              <w:autoSpaceDE w:val="0"/>
              <w:autoSpaceDN w:val="0"/>
              <w:adjustRightInd w:val="0"/>
              <w:spacing w:line="276" w:lineRule="auto"/>
              <w:jc w:val="both"/>
              <w:rPr>
                <w:rFonts w:eastAsia="Calibri"/>
                <w:sz w:val="28"/>
                <w:szCs w:val="28"/>
                <w:lang w:eastAsia="en-US"/>
              </w:rPr>
            </w:pPr>
            <w:r w:rsidRPr="007449E6">
              <w:rPr>
                <w:rFonts w:eastAsia="Calibri"/>
                <w:sz w:val="28"/>
                <w:szCs w:val="28"/>
                <w:lang w:eastAsia="en-US"/>
              </w:rPr>
              <w:t xml:space="preserve">Стандартизированные тарифные ставки на покрытие расходов на технологическое присоединение энергопринимающих </w:t>
            </w:r>
            <w:r w:rsidRPr="007449E6">
              <w:rPr>
                <w:rFonts w:eastAsia="Calibri"/>
                <w:sz w:val="28"/>
                <w:szCs w:val="28"/>
                <w:lang w:eastAsia="en-US"/>
              </w:rPr>
              <w:lastRenderedPageBreak/>
              <w:t>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061EB90" w14:textId="77777777" w:rsidR="007449E6" w:rsidRPr="007449E6" w:rsidRDefault="007449E6" w:rsidP="007449E6">
            <w:pPr>
              <w:spacing w:line="276" w:lineRule="auto"/>
              <w:jc w:val="center"/>
              <w:rPr>
                <w:rFonts w:eastAsia="Calibri"/>
                <w:sz w:val="28"/>
                <w:szCs w:val="28"/>
                <w:lang w:eastAsia="en-US"/>
              </w:rPr>
            </w:pPr>
            <w:r w:rsidRPr="007449E6">
              <w:rPr>
                <w:rFonts w:eastAsia="Calibri"/>
                <w:sz w:val="28"/>
                <w:szCs w:val="28"/>
                <w:lang w:eastAsia="en-US"/>
              </w:rPr>
              <w:lastRenderedPageBreak/>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796EC19" w14:textId="77777777" w:rsidR="007449E6" w:rsidRPr="007449E6" w:rsidRDefault="007449E6" w:rsidP="007449E6">
            <w:pPr>
              <w:spacing w:line="276" w:lineRule="auto"/>
              <w:jc w:val="center"/>
              <w:rPr>
                <w:rFonts w:eastAsia="Calibri"/>
                <w:sz w:val="28"/>
                <w:szCs w:val="28"/>
                <w:lang w:val="en-US" w:eastAsia="en-US"/>
              </w:rPr>
            </w:pPr>
            <w:r w:rsidRPr="007449E6">
              <w:rPr>
                <w:rFonts w:eastAsia="Calibri"/>
                <w:sz w:val="28"/>
                <w:szCs w:val="28"/>
                <w:lang w:eastAsia="en-US"/>
              </w:rPr>
              <w:t>11,140</w:t>
            </w:r>
          </w:p>
        </w:tc>
      </w:tr>
      <w:tr w:rsidR="007449E6" w:rsidRPr="007449E6" w14:paraId="38402ABD" w14:textId="77777777" w:rsidTr="007449E6">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B634056" w14:textId="77777777" w:rsidR="007449E6" w:rsidRPr="007449E6" w:rsidRDefault="007449E6" w:rsidP="007449E6">
            <w:pPr>
              <w:autoSpaceDE w:val="0"/>
              <w:autoSpaceDN w:val="0"/>
              <w:adjustRightInd w:val="0"/>
              <w:spacing w:line="276" w:lineRule="auto"/>
              <w:jc w:val="center"/>
              <w:rPr>
                <w:rFonts w:eastAsia="Calibri"/>
                <w:sz w:val="28"/>
                <w:szCs w:val="28"/>
                <w:lang w:eastAsia="en-US"/>
              </w:rPr>
            </w:pPr>
            <w:r w:rsidRPr="007449E6">
              <w:rPr>
                <w:rFonts w:eastAsia="Calibri"/>
                <w:sz w:val="28"/>
                <w:szCs w:val="28"/>
                <w:lang w:eastAsia="en-US"/>
              </w:rPr>
              <w:t>С</w:t>
            </w:r>
            <w:r w:rsidRPr="007449E6">
              <w:rPr>
                <w:rFonts w:eastAsia="Calibri"/>
                <w:sz w:val="28"/>
                <w:szCs w:val="28"/>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29A8191B" w14:textId="77777777" w:rsidR="007449E6" w:rsidRPr="007449E6" w:rsidRDefault="007449E6" w:rsidP="007449E6">
            <w:pPr>
              <w:autoSpaceDE w:val="0"/>
              <w:autoSpaceDN w:val="0"/>
              <w:adjustRightInd w:val="0"/>
              <w:spacing w:line="276" w:lineRule="auto"/>
              <w:rPr>
                <w:rFonts w:eastAsia="Calibri"/>
                <w:sz w:val="28"/>
                <w:szCs w:val="28"/>
                <w:lang w:eastAsia="en-US"/>
              </w:rPr>
            </w:pPr>
            <w:r w:rsidRPr="007449E6">
              <w:rPr>
                <w:rFonts w:eastAsia="Calibri"/>
                <w:sz w:val="28"/>
                <w:szCs w:val="28"/>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0D7F002" w14:textId="77777777" w:rsidR="007449E6" w:rsidRPr="007449E6" w:rsidRDefault="007449E6" w:rsidP="007449E6">
            <w:pPr>
              <w:spacing w:line="276" w:lineRule="auto"/>
              <w:jc w:val="center"/>
              <w:rPr>
                <w:rFonts w:eastAsia="Calibri"/>
                <w:sz w:val="28"/>
                <w:szCs w:val="28"/>
                <w:lang w:eastAsia="en-US"/>
              </w:rPr>
            </w:pPr>
            <w:r w:rsidRPr="007449E6">
              <w:rPr>
                <w:rFonts w:eastAsia="Calibri"/>
                <w:sz w:val="28"/>
                <w:szCs w:val="28"/>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71F5657" w14:textId="77777777" w:rsidR="007449E6" w:rsidRPr="007449E6" w:rsidRDefault="007449E6" w:rsidP="007449E6">
            <w:pPr>
              <w:spacing w:line="276" w:lineRule="auto"/>
              <w:jc w:val="center"/>
              <w:rPr>
                <w:rFonts w:eastAsia="Calibri"/>
                <w:sz w:val="28"/>
                <w:szCs w:val="28"/>
                <w:lang w:eastAsia="en-US"/>
              </w:rPr>
            </w:pPr>
            <w:r w:rsidRPr="007449E6">
              <w:rPr>
                <w:rFonts w:eastAsia="Calibri"/>
                <w:sz w:val="28"/>
                <w:szCs w:val="28"/>
                <w:lang w:eastAsia="en-US"/>
              </w:rPr>
              <w:t>4,474</w:t>
            </w:r>
          </w:p>
        </w:tc>
      </w:tr>
      <w:tr w:rsidR="007449E6" w:rsidRPr="007449E6" w14:paraId="484F0BF1" w14:textId="77777777" w:rsidTr="007449E6">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0B4540D" w14:textId="77777777" w:rsidR="007449E6" w:rsidRPr="007449E6" w:rsidRDefault="007449E6" w:rsidP="007449E6">
            <w:pPr>
              <w:autoSpaceDE w:val="0"/>
              <w:autoSpaceDN w:val="0"/>
              <w:adjustRightInd w:val="0"/>
              <w:spacing w:line="276" w:lineRule="auto"/>
              <w:jc w:val="center"/>
              <w:rPr>
                <w:rFonts w:eastAsia="Calibri"/>
                <w:sz w:val="28"/>
                <w:szCs w:val="28"/>
                <w:lang w:eastAsia="en-US"/>
              </w:rPr>
            </w:pPr>
            <w:r w:rsidRPr="007449E6">
              <w:rPr>
                <w:rFonts w:eastAsia="Calibri"/>
                <w:sz w:val="28"/>
                <w:szCs w:val="28"/>
                <w:lang w:eastAsia="en-US"/>
              </w:rPr>
              <w:t>С</w:t>
            </w:r>
            <w:r w:rsidRPr="007449E6">
              <w:rPr>
                <w:rFonts w:eastAsia="Calibri"/>
                <w:sz w:val="28"/>
                <w:szCs w:val="28"/>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710943D2" w14:textId="77777777" w:rsidR="007449E6" w:rsidRPr="007449E6" w:rsidRDefault="007449E6" w:rsidP="007449E6">
            <w:pPr>
              <w:autoSpaceDE w:val="0"/>
              <w:autoSpaceDN w:val="0"/>
              <w:adjustRightInd w:val="0"/>
              <w:spacing w:line="276" w:lineRule="auto"/>
              <w:jc w:val="both"/>
              <w:rPr>
                <w:rFonts w:eastAsia="Calibri"/>
                <w:sz w:val="28"/>
                <w:szCs w:val="28"/>
                <w:lang w:eastAsia="en-US"/>
              </w:rPr>
            </w:pPr>
            <w:r w:rsidRPr="007449E6">
              <w:rPr>
                <w:rFonts w:eastAsia="Calibri"/>
                <w:sz w:val="28"/>
                <w:szCs w:val="28"/>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B7BCBF9" w14:textId="77777777" w:rsidR="007449E6" w:rsidRPr="007449E6" w:rsidRDefault="007449E6" w:rsidP="007449E6">
            <w:pPr>
              <w:spacing w:line="276" w:lineRule="auto"/>
              <w:jc w:val="center"/>
              <w:rPr>
                <w:rFonts w:eastAsia="Calibri"/>
                <w:sz w:val="28"/>
                <w:szCs w:val="28"/>
                <w:lang w:eastAsia="en-US"/>
              </w:rPr>
            </w:pPr>
            <w:r w:rsidRPr="007449E6">
              <w:rPr>
                <w:rFonts w:eastAsia="Calibri"/>
                <w:sz w:val="28"/>
                <w:szCs w:val="28"/>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74CCC87" w14:textId="77777777" w:rsidR="007449E6" w:rsidRPr="007449E6" w:rsidRDefault="007449E6" w:rsidP="007449E6">
            <w:pPr>
              <w:spacing w:line="276" w:lineRule="auto"/>
              <w:jc w:val="center"/>
              <w:rPr>
                <w:rFonts w:eastAsia="Calibri"/>
                <w:sz w:val="28"/>
                <w:szCs w:val="28"/>
                <w:lang w:eastAsia="en-US"/>
              </w:rPr>
            </w:pPr>
            <w:r w:rsidRPr="007449E6">
              <w:rPr>
                <w:rFonts w:eastAsia="Calibri"/>
                <w:sz w:val="28"/>
                <w:szCs w:val="28"/>
                <w:lang w:eastAsia="en-US"/>
              </w:rPr>
              <w:t>6,666</w:t>
            </w:r>
          </w:p>
        </w:tc>
      </w:tr>
    </w:tbl>
    <w:p w14:paraId="1B89FF89" w14:textId="77777777" w:rsidR="007449E6" w:rsidRPr="007449E6" w:rsidRDefault="007449E6" w:rsidP="007449E6">
      <w:pPr>
        <w:spacing w:line="276" w:lineRule="auto"/>
        <w:ind w:firstLine="709"/>
        <w:jc w:val="both"/>
        <w:rPr>
          <w:rFonts w:eastAsia="Calibri"/>
          <w:sz w:val="28"/>
          <w:szCs w:val="28"/>
        </w:rPr>
      </w:pPr>
    </w:p>
    <w:p w14:paraId="181CDC3A" w14:textId="77777777" w:rsidR="007449E6" w:rsidRPr="007449E6" w:rsidRDefault="007449E6" w:rsidP="007449E6">
      <w:pPr>
        <w:spacing w:line="276" w:lineRule="auto"/>
        <w:ind w:firstLine="709"/>
        <w:jc w:val="both"/>
        <w:rPr>
          <w:rFonts w:eastAsia="Calibri"/>
          <w:sz w:val="28"/>
          <w:szCs w:val="28"/>
        </w:rPr>
      </w:pPr>
      <w:r w:rsidRPr="007449E6">
        <w:rPr>
          <w:rFonts w:eastAsia="Calibri"/>
          <w:sz w:val="28"/>
          <w:szCs w:val="28"/>
        </w:rPr>
        <w:t xml:space="preserve">Корректировка затрат по мероприятиям, </w:t>
      </w:r>
      <w:r w:rsidRPr="007449E6">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26394C0D" w14:textId="77777777" w:rsidR="007449E6" w:rsidRPr="007449E6" w:rsidRDefault="007449E6" w:rsidP="007449E6">
      <w:pPr>
        <w:spacing w:line="276" w:lineRule="auto"/>
        <w:ind w:firstLine="709"/>
        <w:jc w:val="both"/>
        <w:rPr>
          <w:rFonts w:eastAsia="Calibri"/>
          <w:bCs/>
          <w:sz w:val="28"/>
          <w:szCs w:val="28"/>
          <w:lang w:eastAsia="en-US"/>
        </w:rPr>
      </w:pPr>
      <w:r w:rsidRPr="007449E6">
        <w:rPr>
          <w:rFonts w:eastAsia="Calibri"/>
          <w:sz w:val="28"/>
          <w:szCs w:val="28"/>
          <w:lang w:eastAsia="en-US"/>
        </w:rPr>
        <w:t xml:space="preserve">По итогам анализа представленных </w:t>
      </w:r>
      <w:r w:rsidRPr="007449E6">
        <w:rPr>
          <w:sz w:val="28"/>
          <w:szCs w:val="28"/>
        </w:rPr>
        <w:t>Обществом</w:t>
      </w:r>
      <w:r w:rsidRPr="007449E6">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7F27644A" w14:textId="77777777" w:rsidR="007449E6" w:rsidRPr="007449E6" w:rsidRDefault="007449E6" w:rsidP="007449E6">
      <w:pPr>
        <w:spacing w:line="276" w:lineRule="auto"/>
        <w:ind w:firstLine="709"/>
        <w:jc w:val="both"/>
        <w:rPr>
          <w:rFonts w:eastAsia="Calibri"/>
          <w:bCs/>
          <w:sz w:val="28"/>
          <w:szCs w:val="28"/>
          <w:lang w:eastAsia="en-US"/>
        </w:rPr>
      </w:pPr>
      <w:r w:rsidRPr="007449E6">
        <w:rPr>
          <w:rFonts w:eastAsia="Calibri"/>
          <w:bCs/>
          <w:sz w:val="28"/>
          <w:szCs w:val="28"/>
          <w:lang w:eastAsia="en-US"/>
        </w:rPr>
        <w:t xml:space="preserve">- плату </w:t>
      </w:r>
      <w:r w:rsidRPr="007449E6">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15 000 кВт), ПС 110 кВ «Хопкино» (Кемеровская обл., Яшкинский р-н, в районе ст. Хопкино (заявка № 11000426978)) по индивидуальному проекту </w:t>
      </w:r>
      <w:r w:rsidRPr="007449E6">
        <w:rPr>
          <w:rFonts w:eastAsia="Calibri"/>
          <w:bCs/>
          <w:sz w:val="28"/>
          <w:szCs w:val="28"/>
          <w:lang w:eastAsia="en-US"/>
        </w:rPr>
        <w:t xml:space="preserve">в размере </w:t>
      </w:r>
      <w:r w:rsidRPr="007449E6">
        <w:rPr>
          <w:rFonts w:eastAsia="Calibri"/>
          <w:b/>
          <w:bCs/>
          <w:sz w:val="28"/>
          <w:szCs w:val="28"/>
          <w:lang w:eastAsia="en-US"/>
        </w:rPr>
        <w:t>108,956</w:t>
      </w:r>
      <w:r w:rsidRPr="007449E6">
        <w:rPr>
          <w:rFonts w:eastAsia="Calibri"/>
          <w:bCs/>
          <w:sz w:val="28"/>
          <w:szCs w:val="28"/>
          <w:lang w:eastAsia="en-US"/>
        </w:rPr>
        <w:t xml:space="preserve"> тыс. руб. в том числе:</w:t>
      </w:r>
    </w:p>
    <w:p w14:paraId="253F555C" w14:textId="77777777" w:rsidR="007449E6" w:rsidRPr="007449E6" w:rsidRDefault="007449E6" w:rsidP="007449E6">
      <w:pPr>
        <w:spacing w:line="276" w:lineRule="auto"/>
        <w:ind w:firstLine="709"/>
        <w:contextualSpacing/>
        <w:jc w:val="both"/>
        <w:rPr>
          <w:rFonts w:eastAsia="Calibri"/>
          <w:sz w:val="28"/>
          <w:szCs w:val="28"/>
          <w:lang w:eastAsia="en-US"/>
        </w:rPr>
      </w:pPr>
      <w:r w:rsidRPr="007449E6">
        <w:rPr>
          <w:rFonts w:eastAsia="Calibri"/>
          <w:bCs/>
          <w:sz w:val="28"/>
          <w:szCs w:val="28"/>
          <w:lang w:eastAsia="en-US"/>
        </w:rPr>
        <w:t xml:space="preserve">- </w:t>
      </w:r>
      <w:r w:rsidRPr="007449E6">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7449E6">
        <w:rPr>
          <w:rFonts w:eastAsia="Calibri"/>
          <w:b/>
          <w:sz w:val="28"/>
          <w:szCs w:val="28"/>
          <w:lang w:eastAsia="en-US"/>
        </w:rPr>
        <w:t>97,816</w:t>
      </w:r>
      <w:r w:rsidRPr="007449E6">
        <w:rPr>
          <w:rFonts w:eastAsia="Calibri"/>
          <w:sz w:val="28"/>
          <w:szCs w:val="28"/>
          <w:lang w:eastAsia="en-US"/>
        </w:rPr>
        <w:t xml:space="preserve"> тыс. руб.</w:t>
      </w:r>
    </w:p>
    <w:p w14:paraId="09BA623F" w14:textId="77777777" w:rsidR="007449E6" w:rsidRPr="007449E6" w:rsidRDefault="007449E6" w:rsidP="007449E6">
      <w:pPr>
        <w:spacing w:line="276" w:lineRule="auto"/>
        <w:ind w:firstLine="709"/>
        <w:contextualSpacing/>
        <w:jc w:val="both"/>
        <w:rPr>
          <w:rFonts w:eastAsia="Calibri"/>
          <w:bCs/>
          <w:sz w:val="28"/>
          <w:szCs w:val="28"/>
          <w:lang w:eastAsia="en-US"/>
        </w:rPr>
      </w:pPr>
      <w:r w:rsidRPr="007449E6">
        <w:rPr>
          <w:rFonts w:eastAsia="Calibri"/>
          <w:sz w:val="28"/>
          <w:szCs w:val="28"/>
          <w:lang w:eastAsia="en-US"/>
        </w:rPr>
        <w:t xml:space="preserve">- затраты на </w:t>
      </w:r>
      <w:r w:rsidRPr="007449E6">
        <w:rPr>
          <w:rFonts w:eastAsia="Calibri"/>
          <w:sz w:val="28"/>
          <w:szCs w:val="28"/>
        </w:rPr>
        <w:t>технологическое присоединение к электрическим сетям</w:t>
      </w:r>
      <w:r w:rsidRPr="007449E6">
        <w:rPr>
          <w:rFonts w:eastAsia="Calibri"/>
          <w:sz w:val="28"/>
          <w:szCs w:val="28"/>
          <w:lang w:eastAsia="en-US"/>
        </w:rPr>
        <w:t xml:space="preserve"> по мероприятиям, не включающим в себя строительство и реконструкцию объектов </w:t>
      </w:r>
      <w:r w:rsidRPr="007449E6">
        <w:rPr>
          <w:rFonts w:eastAsia="Calibri"/>
          <w:sz w:val="28"/>
          <w:szCs w:val="28"/>
        </w:rPr>
        <w:t xml:space="preserve">- </w:t>
      </w:r>
      <w:r w:rsidRPr="007449E6">
        <w:rPr>
          <w:rFonts w:eastAsia="Calibri"/>
          <w:b/>
          <w:sz w:val="28"/>
          <w:szCs w:val="28"/>
        </w:rPr>
        <w:t>11,140</w:t>
      </w:r>
      <w:r w:rsidRPr="007449E6">
        <w:rPr>
          <w:rFonts w:eastAsia="Calibri"/>
          <w:sz w:val="28"/>
          <w:szCs w:val="28"/>
        </w:rPr>
        <w:t xml:space="preserve"> тыс. руб.</w:t>
      </w:r>
    </w:p>
    <w:p w14:paraId="4E57CABA" w14:textId="77777777" w:rsidR="007449E6" w:rsidRPr="007449E6" w:rsidRDefault="007449E6" w:rsidP="007449E6">
      <w:pPr>
        <w:spacing w:line="276" w:lineRule="auto"/>
        <w:ind w:firstLine="709"/>
        <w:jc w:val="both"/>
        <w:rPr>
          <w:rFonts w:eastAsia="Calibri"/>
          <w:bCs/>
          <w:sz w:val="28"/>
          <w:szCs w:val="28"/>
          <w:lang w:eastAsia="en-US"/>
        </w:rPr>
      </w:pPr>
    </w:p>
    <w:p w14:paraId="1909121F" w14:textId="77777777" w:rsidR="007449E6" w:rsidRPr="007449E6" w:rsidRDefault="007449E6" w:rsidP="007449E6">
      <w:pPr>
        <w:spacing w:line="276" w:lineRule="auto"/>
        <w:rPr>
          <w:rFonts w:eastAsia="Calibri"/>
          <w:bCs/>
          <w:sz w:val="28"/>
          <w:szCs w:val="28"/>
          <w:lang w:eastAsia="en-US"/>
        </w:rPr>
      </w:pPr>
    </w:p>
    <w:p w14:paraId="2F6B1615" w14:textId="77777777" w:rsidR="007449E6" w:rsidRPr="007449E6" w:rsidRDefault="007449E6" w:rsidP="007449E6">
      <w:pPr>
        <w:spacing w:line="276" w:lineRule="auto"/>
        <w:ind w:firstLine="720"/>
        <w:jc w:val="both"/>
        <w:rPr>
          <w:sz w:val="28"/>
          <w:szCs w:val="28"/>
        </w:rPr>
      </w:pPr>
    </w:p>
    <w:p w14:paraId="0154AF18" w14:textId="77777777" w:rsidR="00C66890" w:rsidRDefault="00C66890" w:rsidP="0093026A">
      <w:pPr>
        <w:tabs>
          <w:tab w:val="left" w:pos="5580"/>
          <w:tab w:val="left" w:pos="9498"/>
        </w:tabs>
        <w:ind w:right="-569" w:firstLine="567"/>
        <w:sectPr w:rsidR="00C66890" w:rsidSect="00E10453">
          <w:pgSz w:w="11906" w:h="16838"/>
          <w:pgMar w:top="851" w:right="851" w:bottom="1134" w:left="851" w:header="720" w:footer="720" w:gutter="0"/>
          <w:cols w:space="720"/>
          <w:titlePg/>
          <w:docGrid w:linePitch="326"/>
        </w:sectPr>
      </w:pPr>
    </w:p>
    <w:p w14:paraId="28CDEBC9" w14:textId="7BDFD016" w:rsidR="00C66890" w:rsidRDefault="00C66890" w:rsidP="00C66890">
      <w:pPr>
        <w:tabs>
          <w:tab w:val="left" w:pos="5580"/>
          <w:tab w:val="left" w:pos="9498"/>
        </w:tabs>
        <w:ind w:right="-426" w:firstLine="6237"/>
      </w:pPr>
      <w:r>
        <w:lastRenderedPageBreak/>
        <w:t>Приложение № 14 к протоколу № 44</w:t>
      </w:r>
    </w:p>
    <w:p w14:paraId="7EDB3D1B" w14:textId="77777777" w:rsidR="00C66890" w:rsidRDefault="00C66890" w:rsidP="00C66890">
      <w:pPr>
        <w:tabs>
          <w:tab w:val="left" w:pos="5580"/>
          <w:tab w:val="left" w:pos="9498"/>
        </w:tabs>
        <w:ind w:right="-426" w:firstLine="6237"/>
      </w:pPr>
      <w:r>
        <w:t>заседания Правления Региональной</w:t>
      </w:r>
    </w:p>
    <w:p w14:paraId="175DA511" w14:textId="77777777" w:rsidR="00C66890" w:rsidRDefault="00C66890" w:rsidP="00C66890">
      <w:pPr>
        <w:tabs>
          <w:tab w:val="left" w:pos="5580"/>
          <w:tab w:val="left" w:pos="9498"/>
        </w:tabs>
        <w:ind w:right="-426" w:firstLine="6237"/>
      </w:pPr>
      <w:r>
        <w:t>энергетической комиссии</w:t>
      </w:r>
    </w:p>
    <w:p w14:paraId="729585E6" w14:textId="0A572E49" w:rsidR="00C66890" w:rsidRDefault="00C66890" w:rsidP="00C66890">
      <w:pPr>
        <w:tabs>
          <w:tab w:val="left" w:pos="5580"/>
          <w:tab w:val="left" w:pos="9498"/>
        </w:tabs>
        <w:ind w:right="-426" w:firstLine="6237"/>
      </w:pPr>
      <w:r>
        <w:t>Кузбасса от 30.07.2020</w:t>
      </w:r>
    </w:p>
    <w:p w14:paraId="4D976C5A" w14:textId="77777777" w:rsidR="00C66890" w:rsidRDefault="00C66890" w:rsidP="00C66890">
      <w:pPr>
        <w:tabs>
          <w:tab w:val="left" w:pos="5580"/>
          <w:tab w:val="left" w:pos="9498"/>
        </w:tabs>
        <w:ind w:right="-426" w:firstLine="6237"/>
      </w:pPr>
    </w:p>
    <w:p w14:paraId="70C0D075" w14:textId="77777777" w:rsidR="00C66890" w:rsidRPr="00C66890" w:rsidRDefault="00C66890" w:rsidP="00C66890">
      <w:pPr>
        <w:jc w:val="center"/>
        <w:rPr>
          <w:b/>
          <w:sz w:val="28"/>
          <w:szCs w:val="28"/>
        </w:rPr>
      </w:pPr>
      <w:r w:rsidRPr="00C66890">
        <w:rPr>
          <w:b/>
          <w:sz w:val="28"/>
          <w:szCs w:val="28"/>
        </w:rPr>
        <w:t>Об установлении платы за технологическое присоединение</w:t>
      </w:r>
    </w:p>
    <w:p w14:paraId="300A0EBE" w14:textId="77777777" w:rsidR="00C66890" w:rsidRPr="00C66890" w:rsidRDefault="00C66890" w:rsidP="00C66890">
      <w:pPr>
        <w:jc w:val="center"/>
        <w:rPr>
          <w:b/>
          <w:sz w:val="28"/>
          <w:szCs w:val="28"/>
        </w:rPr>
      </w:pPr>
      <w:r w:rsidRPr="00C66890">
        <w:rPr>
          <w:b/>
          <w:sz w:val="28"/>
          <w:szCs w:val="28"/>
        </w:rPr>
        <w:t>к электрическим сетям филиала                                                                              ПАО «МРСК Сибири» – «Кузбассэнерго – РЭС» энергопринимающих устройств ОАО «РЖД» ПС 110 кВ «Хопкино» по индивидуальному проекту</w:t>
      </w:r>
    </w:p>
    <w:p w14:paraId="0CE45AC8" w14:textId="77777777" w:rsidR="00C66890" w:rsidRPr="00C66890" w:rsidRDefault="00C66890" w:rsidP="00C66890">
      <w:pPr>
        <w:jc w:val="center"/>
        <w:rPr>
          <w:rFonts w:ascii="Calibri" w:eastAsia="Calibri" w:hAnsi="Calibri"/>
          <w:b/>
          <w:sz w:val="22"/>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C66890" w:rsidRPr="00C66890" w14:paraId="77A06610" w14:textId="77777777" w:rsidTr="003063FF">
        <w:trPr>
          <w:trHeight w:val="625"/>
        </w:trPr>
        <w:tc>
          <w:tcPr>
            <w:tcW w:w="798" w:type="dxa"/>
            <w:shd w:val="clear" w:color="auto" w:fill="auto"/>
            <w:hideMark/>
          </w:tcPr>
          <w:p w14:paraId="2F7B5046" w14:textId="77777777" w:rsidR="00C66890" w:rsidRPr="00C66890" w:rsidRDefault="00C66890" w:rsidP="00C66890">
            <w:pPr>
              <w:widowControl w:val="0"/>
              <w:snapToGrid w:val="0"/>
              <w:jc w:val="center"/>
              <w:rPr>
                <w:b/>
              </w:rPr>
            </w:pPr>
          </w:p>
          <w:p w14:paraId="28C347F3" w14:textId="77777777" w:rsidR="00C66890" w:rsidRPr="00C66890" w:rsidRDefault="00C66890" w:rsidP="00C66890">
            <w:pPr>
              <w:widowControl w:val="0"/>
              <w:snapToGrid w:val="0"/>
              <w:jc w:val="center"/>
              <w:rPr>
                <w:b/>
              </w:rPr>
            </w:pPr>
          </w:p>
          <w:p w14:paraId="66AC09CB" w14:textId="77777777" w:rsidR="00C66890" w:rsidRPr="00C66890" w:rsidRDefault="00C66890" w:rsidP="00C66890">
            <w:pPr>
              <w:widowControl w:val="0"/>
              <w:snapToGrid w:val="0"/>
              <w:jc w:val="center"/>
              <w:rPr>
                <w:b/>
              </w:rPr>
            </w:pPr>
            <w:r w:rsidRPr="00C66890">
              <w:rPr>
                <w:b/>
              </w:rPr>
              <w:t>№</w:t>
            </w:r>
          </w:p>
          <w:p w14:paraId="7100ACC0" w14:textId="77777777" w:rsidR="00C66890" w:rsidRPr="00C66890" w:rsidRDefault="00C66890" w:rsidP="00C66890">
            <w:pPr>
              <w:widowControl w:val="0"/>
              <w:snapToGrid w:val="0"/>
              <w:jc w:val="center"/>
              <w:rPr>
                <w:b/>
              </w:rPr>
            </w:pPr>
            <w:r w:rsidRPr="00C66890">
              <w:rPr>
                <w:b/>
              </w:rPr>
              <w:t>п/п</w:t>
            </w:r>
          </w:p>
        </w:tc>
        <w:tc>
          <w:tcPr>
            <w:tcW w:w="6516" w:type="dxa"/>
            <w:shd w:val="clear" w:color="auto" w:fill="auto"/>
            <w:noWrap/>
            <w:hideMark/>
          </w:tcPr>
          <w:p w14:paraId="41F03331" w14:textId="77777777" w:rsidR="00C66890" w:rsidRPr="00C66890" w:rsidRDefault="00C66890" w:rsidP="00C66890">
            <w:pPr>
              <w:widowControl w:val="0"/>
              <w:snapToGrid w:val="0"/>
              <w:ind w:left="200"/>
              <w:jc w:val="center"/>
              <w:rPr>
                <w:b/>
              </w:rPr>
            </w:pPr>
          </w:p>
          <w:p w14:paraId="36E8B8F1" w14:textId="77777777" w:rsidR="00C66890" w:rsidRPr="00C66890" w:rsidRDefault="00C66890" w:rsidP="00C66890">
            <w:pPr>
              <w:widowControl w:val="0"/>
              <w:snapToGrid w:val="0"/>
              <w:ind w:left="200"/>
              <w:jc w:val="center"/>
              <w:rPr>
                <w:b/>
              </w:rPr>
            </w:pPr>
          </w:p>
          <w:p w14:paraId="190BBCBC" w14:textId="77777777" w:rsidR="00C66890" w:rsidRPr="00C66890" w:rsidRDefault="00C66890" w:rsidP="00C66890">
            <w:pPr>
              <w:widowControl w:val="0"/>
              <w:snapToGrid w:val="0"/>
              <w:ind w:left="200"/>
              <w:jc w:val="center"/>
              <w:rPr>
                <w:b/>
              </w:rPr>
            </w:pPr>
            <w:r w:rsidRPr="00C66890">
              <w:rPr>
                <w:b/>
              </w:rPr>
              <w:t>Наименование мероприятий</w:t>
            </w:r>
          </w:p>
        </w:tc>
        <w:tc>
          <w:tcPr>
            <w:tcW w:w="2061" w:type="dxa"/>
            <w:shd w:val="clear" w:color="auto" w:fill="auto"/>
            <w:noWrap/>
            <w:hideMark/>
          </w:tcPr>
          <w:p w14:paraId="72544133" w14:textId="77777777" w:rsidR="00C66890" w:rsidRPr="00C66890" w:rsidRDefault="00C66890" w:rsidP="00C66890">
            <w:pPr>
              <w:widowControl w:val="0"/>
              <w:snapToGrid w:val="0"/>
              <w:ind w:left="27"/>
              <w:jc w:val="center"/>
              <w:rPr>
                <w:b/>
              </w:rPr>
            </w:pPr>
            <w:r w:rsidRPr="00C66890">
              <w:rPr>
                <w:b/>
              </w:rPr>
              <w:t xml:space="preserve">Плата за технологическое присоединение, тыс. руб. </w:t>
            </w:r>
          </w:p>
          <w:p w14:paraId="2556379E" w14:textId="77777777" w:rsidR="00C66890" w:rsidRPr="00C66890" w:rsidRDefault="00C66890" w:rsidP="00C66890">
            <w:pPr>
              <w:widowControl w:val="0"/>
              <w:snapToGrid w:val="0"/>
              <w:ind w:left="27"/>
              <w:jc w:val="center"/>
              <w:rPr>
                <w:b/>
              </w:rPr>
            </w:pPr>
            <w:r w:rsidRPr="00C66890">
              <w:rPr>
                <w:b/>
              </w:rPr>
              <w:t>(без НДС)</w:t>
            </w:r>
          </w:p>
        </w:tc>
      </w:tr>
      <w:tr w:rsidR="00C66890" w:rsidRPr="00C66890" w14:paraId="1D35AE8A" w14:textId="77777777" w:rsidTr="003063FF">
        <w:trPr>
          <w:trHeight w:val="476"/>
        </w:trPr>
        <w:tc>
          <w:tcPr>
            <w:tcW w:w="798" w:type="dxa"/>
            <w:shd w:val="clear" w:color="auto" w:fill="auto"/>
            <w:noWrap/>
            <w:vAlign w:val="center"/>
            <w:hideMark/>
          </w:tcPr>
          <w:p w14:paraId="5F786075" w14:textId="77777777" w:rsidR="00C66890" w:rsidRPr="00C66890" w:rsidRDefault="00C66890" w:rsidP="00C66890">
            <w:pPr>
              <w:widowControl w:val="0"/>
              <w:snapToGrid w:val="0"/>
              <w:jc w:val="center"/>
            </w:pPr>
            <w:r w:rsidRPr="00C66890">
              <w:t>1</w:t>
            </w:r>
          </w:p>
        </w:tc>
        <w:tc>
          <w:tcPr>
            <w:tcW w:w="6516" w:type="dxa"/>
            <w:shd w:val="clear" w:color="auto" w:fill="auto"/>
            <w:hideMark/>
          </w:tcPr>
          <w:p w14:paraId="28195108" w14:textId="77777777" w:rsidR="00C66890" w:rsidRPr="00C66890" w:rsidRDefault="00C66890" w:rsidP="00C66890">
            <w:pPr>
              <w:widowControl w:val="0"/>
              <w:snapToGrid w:val="0"/>
              <w:ind w:left="50"/>
              <w:jc w:val="both"/>
            </w:pPr>
            <w:r w:rsidRPr="00C66890">
              <w:t>Подготовка и выдача сетевой организацией технических условий Заявителю</w:t>
            </w:r>
          </w:p>
        </w:tc>
        <w:tc>
          <w:tcPr>
            <w:tcW w:w="2061" w:type="dxa"/>
            <w:shd w:val="clear" w:color="auto" w:fill="auto"/>
            <w:noWrap/>
            <w:vAlign w:val="center"/>
          </w:tcPr>
          <w:p w14:paraId="6E46624A" w14:textId="77777777" w:rsidR="00C66890" w:rsidRPr="00C66890" w:rsidRDefault="00C66890" w:rsidP="00C66890">
            <w:pPr>
              <w:widowControl w:val="0"/>
              <w:snapToGrid w:val="0"/>
              <w:ind w:left="27"/>
              <w:jc w:val="center"/>
            </w:pPr>
            <w:r w:rsidRPr="00C66890">
              <w:t>4,474</w:t>
            </w:r>
          </w:p>
        </w:tc>
      </w:tr>
      <w:tr w:rsidR="00C66890" w:rsidRPr="00C66890" w14:paraId="73197150" w14:textId="77777777" w:rsidTr="003063FF">
        <w:trPr>
          <w:trHeight w:val="54"/>
        </w:trPr>
        <w:tc>
          <w:tcPr>
            <w:tcW w:w="798" w:type="dxa"/>
            <w:shd w:val="clear" w:color="auto" w:fill="auto"/>
            <w:noWrap/>
            <w:vAlign w:val="center"/>
            <w:hideMark/>
          </w:tcPr>
          <w:p w14:paraId="2F75AF23" w14:textId="77777777" w:rsidR="00C66890" w:rsidRPr="00C66890" w:rsidRDefault="00C66890" w:rsidP="00C66890">
            <w:pPr>
              <w:widowControl w:val="0"/>
              <w:snapToGrid w:val="0"/>
              <w:jc w:val="center"/>
            </w:pPr>
            <w:r w:rsidRPr="00C66890">
              <w:t>2</w:t>
            </w:r>
          </w:p>
        </w:tc>
        <w:tc>
          <w:tcPr>
            <w:tcW w:w="6516" w:type="dxa"/>
            <w:shd w:val="clear" w:color="auto" w:fill="auto"/>
            <w:hideMark/>
          </w:tcPr>
          <w:p w14:paraId="50CCA4BC" w14:textId="77777777" w:rsidR="00C66890" w:rsidRPr="00C66890" w:rsidRDefault="00C66890" w:rsidP="00C66890">
            <w:pPr>
              <w:widowControl w:val="0"/>
              <w:snapToGrid w:val="0"/>
              <w:ind w:left="50"/>
              <w:jc w:val="both"/>
            </w:pPr>
            <w:r w:rsidRPr="00C66890">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55D8A407" w14:textId="77777777" w:rsidR="00C66890" w:rsidRPr="00C66890" w:rsidRDefault="00C66890" w:rsidP="00C66890">
            <w:pPr>
              <w:widowControl w:val="0"/>
              <w:snapToGrid w:val="0"/>
              <w:ind w:left="27"/>
              <w:jc w:val="center"/>
            </w:pPr>
            <w:r w:rsidRPr="00C66890">
              <w:t>97,816</w:t>
            </w:r>
          </w:p>
        </w:tc>
      </w:tr>
      <w:tr w:rsidR="00C66890" w:rsidRPr="00C66890" w14:paraId="51DF44F2" w14:textId="77777777" w:rsidTr="003063FF">
        <w:trPr>
          <w:trHeight w:val="284"/>
        </w:trPr>
        <w:tc>
          <w:tcPr>
            <w:tcW w:w="798" w:type="dxa"/>
            <w:shd w:val="clear" w:color="auto" w:fill="auto"/>
            <w:noWrap/>
            <w:vAlign w:val="center"/>
          </w:tcPr>
          <w:p w14:paraId="321D02EC" w14:textId="77777777" w:rsidR="00C66890" w:rsidRPr="00C66890" w:rsidRDefault="00C66890" w:rsidP="00C66890">
            <w:pPr>
              <w:widowControl w:val="0"/>
              <w:snapToGrid w:val="0"/>
              <w:jc w:val="center"/>
            </w:pPr>
            <w:r w:rsidRPr="00C66890">
              <w:t>2.1</w:t>
            </w:r>
          </w:p>
        </w:tc>
        <w:tc>
          <w:tcPr>
            <w:tcW w:w="6516" w:type="dxa"/>
            <w:shd w:val="clear" w:color="auto" w:fill="auto"/>
          </w:tcPr>
          <w:p w14:paraId="1E05F120" w14:textId="77777777" w:rsidR="00C66890" w:rsidRPr="00C66890" w:rsidRDefault="00C66890" w:rsidP="00C66890">
            <w:pPr>
              <w:widowControl w:val="0"/>
              <w:snapToGrid w:val="0"/>
              <w:ind w:left="50"/>
              <w:jc w:val="both"/>
            </w:pPr>
            <w:r w:rsidRPr="00C66890">
              <w:t>расходы на выполнение мероприятий «последней мили»</w:t>
            </w:r>
          </w:p>
        </w:tc>
        <w:tc>
          <w:tcPr>
            <w:tcW w:w="2061" w:type="dxa"/>
            <w:shd w:val="clear" w:color="auto" w:fill="auto"/>
            <w:noWrap/>
            <w:vAlign w:val="center"/>
          </w:tcPr>
          <w:p w14:paraId="650026D9" w14:textId="77777777" w:rsidR="00C66890" w:rsidRPr="00C66890" w:rsidRDefault="00C66890" w:rsidP="00C66890">
            <w:pPr>
              <w:widowControl w:val="0"/>
              <w:snapToGrid w:val="0"/>
              <w:ind w:left="27"/>
              <w:jc w:val="center"/>
            </w:pPr>
            <w:r w:rsidRPr="00C66890">
              <w:t>0,00</w:t>
            </w:r>
          </w:p>
        </w:tc>
      </w:tr>
      <w:tr w:rsidR="00C66890" w:rsidRPr="00C66890" w14:paraId="31946E8C" w14:textId="77777777" w:rsidTr="003063FF">
        <w:trPr>
          <w:trHeight w:val="284"/>
        </w:trPr>
        <w:tc>
          <w:tcPr>
            <w:tcW w:w="798" w:type="dxa"/>
            <w:shd w:val="clear" w:color="auto" w:fill="auto"/>
            <w:noWrap/>
            <w:vAlign w:val="center"/>
          </w:tcPr>
          <w:p w14:paraId="7D64EA40" w14:textId="77777777" w:rsidR="00C66890" w:rsidRPr="00C66890" w:rsidRDefault="00C66890" w:rsidP="00C66890">
            <w:pPr>
              <w:widowControl w:val="0"/>
              <w:snapToGrid w:val="0"/>
              <w:jc w:val="center"/>
            </w:pPr>
            <w:r w:rsidRPr="00C66890">
              <w:t>2.2</w:t>
            </w:r>
          </w:p>
        </w:tc>
        <w:tc>
          <w:tcPr>
            <w:tcW w:w="6516" w:type="dxa"/>
            <w:shd w:val="clear" w:color="auto" w:fill="auto"/>
          </w:tcPr>
          <w:p w14:paraId="237BA07F" w14:textId="77777777" w:rsidR="00C66890" w:rsidRPr="00C66890" w:rsidRDefault="00C66890" w:rsidP="00C66890">
            <w:pPr>
              <w:widowControl w:val="0"/>
              <w:snapToGrid w:val="0"/>
              <w:ind w:left="50"/>
              <w:jc w:val="both"/>
            </w:pPr>
            <w:r w:rsidRPr="00C66890">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58C8FCBB" w14:textId="77777777" w:rsidR="00C66890" w:rsidRPr="00C66890" w:rsidRDefault="00C66890" w:rsidP="00C66890">
            <w:pPr>
              <w:widowControl w:val="0"/>
              <w:snapToGrid w:val="0"/>
              <w:ind w:left="27"/>
              <w:jc w:val="center"/>
            </w:pPr>
            <w:r w:rsidRPr="00C66890">
              <w:t>97,816</w:t>
            </w:r>
          </w:p>
        </w:tc>
      </w:tr>
      <w:tr w:rsidR="00C66890" w:rsidRPr="00C66890" w14:paraId="32DC1600" w14:textId="77777777" w:rsidTr="003063FF">
        <w:trPr>
          <w:trHeight w:val="284"/>
        </w:trPr>
        <w:tc>
          <w:tcPr>
            <w:tcW w:w="798" w:type="dxa"/>
            <w:shd w:val="clear" w:color="auto" w:fill="auto"/>
            <w:noWrap/>
            <w:vAlign w:val="center"/>
            <w:hideMark/>
          </w:tcPr>
          <w:p w14:paraId="2661B7D1" w14:textId="77777777" w:rsidR="00C66890" w:rsidRPr="00C66890" w:rsidRDefault="00C66890" w:rsidP="00C66890">
            <w:pPr>
              <w:widowControl w:val="0"/>
              <w:snapToGrid w:val="0"/>
              <w:jc w:val="center"/>
            </w:pPr>
            <w:r w:rsidRPr="00C66890">
              <w:t>3</w:t>
            </w:r>
          </w:p>
        </w:tc>
        <w:tc>
          <w:tcPr>
            <w:tcW w:w="6516" w:type="dxa"/>
            <w:shd w:val="clear" w:color="auto" w:fill="auto"/>
            <w:hideMark/>
          </w:tcPr>
          <w:p w14:paraId="0DD5A74B" w14:textId="77777777" w:rsidR="00C66890" w:rsidRPr="00C66890" w:rsidRDefault="00C66890" w:rsidP="00C66890">
            <w:pPr>
              <w:widowControl w:val="0"/>
              <w:snapToGrid w:val="0"/>
              <w:ind w:left="50"/>
              <w:jc w:val="both"/>
            </w:pPr>
            <w:r w:rsidRPr="00C66890">
              <w:t>Проверка сетевой организацией выполнения Заявителем технических условий</w:t>
            </w:r>
          </w:p>
        </w:tc>
        <w:tc>
          <w:tcPr>
            <w:tcW w:w="2061" w:type="dxa"/>
            <w:shd w:val="clear" w:color="auto" w:fill="auto"/>
            <w:noWrap/>
            <w:vAlign w:val="center"/>
          </w:tcPr>
          <w:p w14:paraId="587F9DF8" w14:textId="77777777" w:rsidR="00C66890" w:rsidRPr="00C66890" w:rsidRDefault="00C66890" w:rsidP="00C66890">
            <w:pPr>
              <w:widowControl w:val="0"/>
              <w:snapToGrid w:val="0"/>
              <w:ind w:left="27"/>
              <w:jc w:val="center"/>
            </w:pPr>
            <w:r w:rsidRPr="00C66890">
              <w:t>6,666</w:t>
            </w:r>
          </w:p>
        </w:tc>
      </w:tr>
      <w:tr w:rsidR="00C66890" w:rsidRPr="00C66890" w14:paraId="4E94D278" w14:textId="77777777" w:rsidTr="003063FF">
        <w:trPr>
          <w:trHeight w:val="230"/>
        </w:trPr>
        <w:tc>
          <w:tcPr>
            <w:tcW w:w="798" w:type="dxa"/>
            <w:shd w:val="clear" w:color="auto" w:fill="auto"/>
            <w:noWrap/>
          </w:tcPr>
          <w:p w14:paraId="4044CED9" w14:textId="77777777" w:rsidR="00C66890" w:rsidRPr="00C66890" w:rsidRDefault="00C66890" w:rsidP="00C66890">
            <w:pPr>
              <w:widowControl w:val="0"/>
              <w:snapToGrid w:val="0"/>
              <w:jc w:val="both"/>
            </w:pPr>
          </w:p>
        </w:tc>
        <w:tc>
          <w:tcPr>
            <w:tcW w:w="6516" w:type="dxa"/>
            <w:shd w:val="clear" w:color="auto" w:fill="auto"/>
          </w:tcPr>
          <w:p w14:paraId="2AC0344C" w14:textId="77777777" w:rsidR="00C66890" w:rsidRPr="00C66890" w:rsidRDefault="00C66890" w:rsidP="00C66890">
            <w:pPr>
              <w:widowControl w:val="0"/>
              <w:snapToGrid w:val="0"/>
              <w:ind w:left="50"/>
              <w:jc w:val="both"/>
            </w:pPr>
            <w:r w:rsidRPr="00C66890">
              <w:t>ИТОГО плата за технологическое присоединение</w:t>
            </w:r>
          </w:p>
        </w:tc>
        <w:tc>
          <w:tcPr>
            <w:tcW w:w="2061" w:type="dxa"/>
            <w:shd w:val="clear" w:color="auto" w:fill="auto"/>
            <w:noWrap/>
            <w:vAlign w:val="center"/>
          </w:tcPr>
          <w:p w14:paraId="2AA31CCE" w14:textId="77777777" w:rsidR="00C66890" w:rsidRPr="00C66890" w:rsidRDefault="00C66890" w:rsidP="00C66890">
            <w:pPr>
              <w:widowControl w:val="0"/>
              <w:snapToGrid w:val="0"/>
              <w:ind w:left="27"/>
              <w:jc w:val="center"/>
              <w:rPr>
                <w:lang w:val="en-US"/>
              </w:rPr>
            </w:pPr>
            <w:r w:rsidRPr="00C66890">
              <w:t>108,956</w:t>
            </w:r>
          </w:p>
        </w:tc>
      </w:tr>
    </w:tbl>
    <w:p w14:paraId="3E5B11F2" w14:textId="77777777" w:rsidR="00C66890" w:rsidRPr="00C66890" w:rsidRDefault="00C66890" w:rsidP="00C66890">
      <w:pPr>
        <w:widowControl w:val="0"/>
        <w:snapToGrid w:val="0"/>
        <w:jc w:val="both"/>
        <w:rPr>
          <w:b/>
          <w:u w:val="single"/>
        </w:rPr>
      </w:pPr>
    </w:p>
    <w:p w14:paraId="46CC4E46" w14:textId="77777777" w:rsidR="00C66890" w:rsidRPr="00C66890" w:rsidRDefault="00C66890" w:rsidP="00C66890">
      <w:pPr>
        <w:widowControl w:val="0"/>
        <w:snapToGrid w:val="0"/>
        <w:ind w:firstLine="708"/>
        <w:jc w:val="both"/>
        <w:rPr>
          <w:sz w:val="28"/>
          <w:szCs w:val="28"/>
        </w:rPr>
      </w:pPr>
      <w:r w:rsidRPr="00C66890">
        <w:rPr>
          <w:sz w:val="28"/>
          <w:szCs w:val="28"/>
        </w:rPr>
        <w:t>Примечание:</w:t>
      </w:r>
    </w:p>
    <w:p w14:paraId="26E3B9B5" w14:textId="77777777" w:rsidR="00C66890" w:rsidRPr="00C66890" w:rsidRDefault="00C66890" w:rsidP="00C66890">
      <w:pPr>
        <w:widowControl w:val="0"/>
        <w:snapToGrid w:val="0"/>
        <w:ind w:firstLine="708"/>
        <w:jc w:val="both"/>
        <w:rPr>
          <w:sz w:val="28"/>
          <w:szCs w:val="28"/>
        </w:rPr>
      </w:pPr>
      <w:r w:rsidRPr="00C66890">
        <w:rPr>
          <w:sz w:val="28"/>
          <w:szCs w:val="28"/>
        </w:rPr>
        <w:t>1. Плата за технологическое присоединение рассчитана исходя из присоединяемой мощности 15 000 кВт.</w:t>
      </w:r>
    </w:p>
    <w:p w14:paraId="09582C46" w14:textId="77777777" w:rsidR="00C66890" w:rsidRPr="00C66890" w:rsidRDefault="00C66890" w:rsidP="00C66890">
      <w:pPr>
        <w:widowControl w:val="0"/>
        <w:snapToGrid w:val="0"/>
        <w:ind w:firstLine="708"/>
        <w:jc w:val="both"/>
        <w:rPr>
          <w:sz w:val="28"/>
          <w:szCs w:val="28"/>
        </w:rPr>
      </w:pPr>
      <w:r w:rsidRPr="00C66890">
        <w:rPr>
          <w:sz w:val="28"/>
          <w:szCs w:val="28"/>
        </w:rPr>
        <w:t>2. Расходы, не включаемые в плату за технологическое                                                 присоединение, составляют 12 314,006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7910E7FD" w14:textId="77777777" w:rsidR="00C66890" w:rsidRDefault="00C66890" w:rsidP="0093026A">
      <w:pPr>
        <w:tabs>
          <w:tab w:val="left" w:pos="5580"/>
          <w:tab w:val="left" w:pos="9498"/>
        </w:tabs>
        <w:ind w:right="-569" w:firstLine="567"/>
        <w:sectPr w:rsidR="00C66890" w:rsidSect="00E10453">
          <w:pgSz w:w="11906" w:h="16838"/>
          <w:pgMar w:top="851" w:right="851" w:bottom="1134" w:left="851" w:header="720" w:footer="720" w:gutter="0"/>
          <w:cols w:space="720"/>
          <w:titlePg/>
          <w:docGrid w:linePitch="326"/>
        </w:sectPr>
      </w:pPr>
    </w:p>
    <w:p w14:paraId="18A0BE7D" w14:textId="1B76767B" w:rsidR="00C66890" w:rsidRDefault="00C66890" w:rsidP="00C66890">
      <w:pPr>
        <w:tabs>
          <w:tab w:val="left" w:pos="5580"/>
          <w:tab w:val="left" w:pos="9498"/>
        </w:tabs>
        <w:ind w:right="-426" w:firstLine="6237"/>
      </w:pPr>
      <w:r>
        <w:lastRenderedPageBreak/>
        <w:t>Приложение № 15 к протоколу № 44</w:t>
      </w:r>
    </w:p>
    <w:p w14:paraId="69B87256" w14:textId="77777777" w:rsidR="00C66890" w:rsidRDefault="00C66890" w:rsidP="00C66890">
      <w:pPr>
        <w:tabs>
          <w:tab w:val="left" w:pos="5580"/>
          <w:tab w:val="left" w:pos="9498"/>
        </w:tabs>
        <w:ind w:right="-426" w:firstLine="6237"/>
      </w:pPr>
      <w:r>
        <w:t>заседания Правления Региональной</w:t>
      </w:r>
    </w:p>
    <w:p w14:paraId="64073E88" w14:textId="77777777" w:rsidR="00C66890" w:rsidRDefault="00C66890" w:rsidP="00C66890">
      <w:pPr>
        <w:tabs>
          <w:tab w:val="left" w:pos="5580"/>
          <w:tab w:val="left" w:pos="9498"/>
        </w:tabs>
        <w:ind w:right="-426" w:firstLine="6237"/>
      </w:pPr>
      <w:r>
        <w:t>энергетической комиссии</w:t>
      </w:r>
    </w:p>
    <w:p w14:paraId="04F6D9D3" w14:textId="77777777" w:rsidR="00C66890" w:rsidRDefault="00C66890" w:rsidP="00C66890">
      <w:pPr>
        <w:tabs>
          <w:tab w:val="left" w:pos="5580"/>
          <w:tab w:val="left" w:pos="9498"/>
        </w:tabs>
        <w:ind w:right="-426" w:firstLine="6237"/>
      </w:pPr>
      <w:r>
        <w:t>Кузбасса от 30.07.2020</w:t>
      </w:r>
    </w:p>
    <w:p w14:paraId="16CC3587" w14:textId="77777777" w:rsidR="00566B92" w:rsidRDefault="00566B92" w:rsidP="0093026A">
      <w:pPr>
        <w:tabs>
          <w:tab w:val="left" w:pos="5580"/>
          <w:tab w:val="left" w:pos="9498"/>
        </w:tabs>
        <w:ind w:right="-569" w:firstLine="567"/>
        <w:sectPr w:rsidR="00566B92" w:rsidSect="00E10453">
          <w:pgSz w:w="11906" w:h="16838"/>
          <w:pgMar w:top="851" w:right="851" w:bottom="1134" w:left="851" w:header="720" w:footer="720" w:gutter="0"/>
          <w:cols w:space="720"/>
          <w:titlePg/>
          <w:docGrid w:linePitch="326"/>
        </w:sectPr>
      </w:pPr>
      <w:r w:rsidRPr="00566B92">
        <w:rPr>
          <w:noProof/>
        </w:rPr>
        <w:drawing>
          <wp:inline distT="0" distB="0" distL="0" distR="0" wp14:anchorId="3BE1CA1E" wp14:editId="4D27D33A">
            <wp:extent cx="6479540" cy="6191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6191885"/>
                    </a:xfrm>
                    <a:prstGeom prst="rect">
                      <a:avLst/>
                    </a:prstGeom>
                    <a:noFill/>
                    <a:ln>
                      <a:noFill/>
                    </a:ln>
                  </pic:spPr>
                </pic:pic>
              </a:graphicData>
            </a:graphic>
          </wp:inline>
        </w:drawing>
      </w:r>
    </w:p>
    <w:p w14:paraId="332E47A6" w14:textId="4C09C715" w:rsidR="00566B92" w:rsidRDefault="00566B92" w:rsidP="00566B92">
      <w:pPr>
        <w:tabs>
          <w:tab w:val="left" w:pos="5580"/>
          <w:tab w:val="left" w:pos="9498"/>
        </w:tabs>
        <w:ind w:right="-426" w:firstLine="6237"/>
      </w:pPr>
      <w:r>
        <w:lastRenderedPageBreak/>
        <w:t>Приложение № 16 к протоколу № 44</w:t>
      </w:r>
    </w:p>
    <w:p w14:paraId="117F6959" w14:textId="77777777" w:rsidR="00566B92" w:rsidRDefault="00566B92" w:rsidP="00566B92">
      <w:pPr>
        <w:tabs>
          <w:tab w:val="left" w:pos="5580"/>
          <w:tab w:val="left" w:pos="9498"/>
        </w:tabs>
        <w:ind w:right="-426" w:firstLine="6237"/>
      </w:pPr>
      <w:r>
        <w:t>заседания Правления Региональной</w:t>
      </w:r>
    </w:p>
    <w:p w14:paraId="5FF93E17" w14:textId="77777777" w:rsidR="00566B92" w:rsidRDefault="00566B92" w:rsidP="00566B92">
      <w:pPr>
        <w:tabs>
          <w:tab w:val="left" w:pos="5580"/>
          <w:tab w:val="left" w:pos="9498"/>
        </w:tabs>
        <w:ind w:right="-426" w:firstLine="6237"/>
      </w:pPr>
      <w:r>
        <w:t>энергетической комиссии</w:t>
      </w:r>
    </w:p>
    <w:p w14:paraId="77CFF27C" w14:textId="4B59A613" w:rsidR="00566B92" w:rsidRDefault="00566B92" w:rsidP="00566B92">
      <w:pPr>
        <w:tabs>
          <w:tab w:val="left" w:pos="5580"/>
          <w:tab w:val="left" w:pos="9498"/>
        </w:tabs>
        <w:ind w:right="-426" w:firstLine="6237"/>
      </w:pPr>
      <w:r>
        <w:t>Кузбасса от 30.07.2020</w:t>
      </w:r>
    </w:p>
    <w:p w14:paraId="4944FDAB" w14:textId="77777777" w:rsidR="004C2359" w:rsidRDefault="004C2359" w:rsidP="00566B92">
      <w:pPr>
        <w:tabs>
          <w:tab w:val="left" w:pos="5580"/>
          <w:tab w:val="left" w:pos="9498"/>
        </w:tabs>
        <w:ind w:right="-426" w:firstLine="6237"/>
      </w:pPr>
    </w:p>
    <w:p w14:paraId="2B77E705" w14:textId="77777777" w:rsidR="003063FF" w:rsidRPr="003063FF" w:rsidRDefault="003063FF" w:rsidP="003063FF">
      <w:pPr>
        <w:keepNext/>
        <w:jc w:val="center"/>
        <w:outlineLvl w:val="0"/>
        <w:rPr>
          <w:b/>
          <w:iCs/>
          <w:color w:val="000000"/>
          <w:sz w:val="28"/>
          <w:szCs w:val="28"/>
        </w:rPr>
      </w:pPr>
      <w:bookmarkStart w:id="19" w:name="_Hlt483802884"/>
      <w:r w:rsidRPr="003063FF">
        <w:rPr>
          <w:b/>
          <w:iCs/>
          <w:color w:val="000000"/>
          <w:sz w:val="28"/>
          <w:szCs w:val="28"/>
        </w:rPr>
        <w:t>Экспертное заключение</w:t>
      </w:r>
    </w:p>
    <w:p w14:paraId="31E67CA4" w14:textId="77777777" w:rsidR="003063FF" w:rsidRPr="003063FF" w:rsidRDefault="003063FF" w:rsidP="003063FF">
      <w:pPr>
        <w:keepNext/>
        <w:jc w:val="center"/>
        <w:outlineLvl w:val="0"/>
        <w:rPr>
          <w:b/>
          <w:iCs/>
          <w:color w:val="000000"/>
          <w:sz w:val="28"/>
          <w:szCs w:val="28"/>
        </w:rPr>
      </w:pPr>
      <w:r w:rsidRPr="003063FF">
        <w:rPr>
          <w:b/>
          <w:iCs/>
          <w:color w:val="000000"/>
          <w:sz w:val="28"/>
          <w:szCs w:val="28"/>
        </w:rPr>
        <w:t>Региональной энергетической комиссии Кузбасса</w:t>
      </w:r>
    </w:p>
    <w:bookmarkEnd w:id="19"/>
    <w:p w14:paraId="7248608A" w14:textId="77777777" w:rsidR="003063FF" w:rsidRPr="003063FF" w:rsidRDefault="003063FF" w:rsidP="003063FF">
      <w:pPr>
        <w:tabs>
          <w:tab w:val="left" w:pos="10206"/>
        </w:tabs>
        <w:jc w:val="center"/>
        <w:rPr>
          <w:color w:val="000000"/>
          <w:sz w:val="28"/>
          <w:szCs w:val="28"/>
        </w:rPr>
      </w:pPr>
      <w:r w:rsidRPr="003063FF">
        <w:rPr>
          <w:color w:val="000000"/>
          <w:sz w:val="28"/>
          <w:szCs w:val="28"/>
        </w:rPr>
        <w:t>по материалам, представленным</w:t>
      </w:r>
      <w:r w:rsidRPr="003063FF">
        <w:rPr>
          <w:b/>
          <w:color w:val="000000"/>
          <w:sz w:val="28"/>
          <w:szCs w:val="28"/>
        </w:rPr>
        <w:t xml:space="preserve"> </w:t>
      </w:r>
      <w:r w:rsidRPr="003063FF">
        <w:rPr>
          <w:sz w:val="28"/>
          <w:szCs w:val="28"/>
        </w:rPr>
        <w:t>О</w:t>
      </w:r>
      <w:r w:rsidRPr="003063FF">
        <w:rPr>
          <w:bCs/>
          <w:kern w:val="32"/>
          <w:sz w:val="28"/>
          <w:szCs w:val="28"/>
        </w:rPr>
        <w:t>АО «Гурьевский металлургический завод» (Гурьевский муниципальный округ)</w:t>
      </w:r>
      <w:r w:rsidRPr="003063FF">
        <w:rPr>
          <w:sz w:val="28"/>
          <w:szCs w:val="28"/>
        </w:rPr>
        <w:t xml:space="preserve">, для корректировки необходимой валовой выручки и установленных тарифов на питьевую воду, техническую воду, </w:t>
      </w:r>
      <w:r w:rsidRPr="003063FF">
        <w:rPr>
          <w:color w:val="000000"/>
          <w:sz w:val="28"/>
          <w:szCs w:val="28"/>
        </w:rPr>
        <w:t>реализуемые на потребительском рынке на 2021 год</w:t>
      </w:r>
    </w:p>
    <w:p w14:paraId="51AF40E6" w14:textId="77777777" w:rsidR="004C2359" w:rsidRDefault="004C2359" w:rsidP="003063FF">
      <w:pPr>
        <w:widowControl w:val="0"/>
        <w:autoSpaceDE w:val="0"/>
        <w:autoSpaceDN w:val="0"/>
        <w:adjustRightInd w:val="0"/>
        <w:ind w:firstLine="709"/>
        <w:jc w:val="both"/>
        <w:rPr>
          <w:i/>
          <w:sz w:val="28"/>
          <w:szCs w:val="28"/>
        </w:rPr>
      </w:pPr>
    </w:p>
    <w:p w14:paraId="452F0154" w14:textId="4FA6EBC2" w:rsidR="003063FF" w:rsidRPr="003063FF" w:rsidRDefault="003063FF" w:rsidP="003063FF">
      <w:pPr>
        <w:widowControl w:val="0"/>
        <w:autoSpaceDE w:val="0"/>
        <w:autoSpaceDN w:val="0"/>
        <w:adjustRightInd w:val="0"/>
        <w:ind w:firstLine="709"/>
        <w:jc w:val="both"/>
        <w:rPr>
          <w:sz w:val="28"/>
          <w:szCs w:val="28"/>
        </w:rPr>
      </w:pPr>
      <w:r w:rsidRPr="003063FF">
        <w:rPr>
          <w:color w:val="000000"/>
          <w:sz w:val="28"/>
          <w:szCs w:val="28"/>
        </w:rPr>
        <w:t xml:space="preserve">Консультант Региональной энергетической комиссии Кузбасса (далее – специалист), рассмотрев представленные организацией </w:t>
      </w:r>
      <w:r w:rsidRPr="003063FF">
        <w:rPr>
          <w:sz w:val="28"/>
          <w:szCs w:val="28"/>
        </w:rPr>
        <w:t>предложения по корректировке необходимой валовой выручки и установленных тарифов на питьевую воду, техническую воду,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752CC88" w14:textId="77777777" w:rsidR="003063FF" w:rsidRPr="003063FF" w:rsidRDefault="003063FF" w:rsidP="003063FF">
      <w:pPr>
        <w:widowControl w:val="0"/>
        <w:autoSpaceDE w:val="0"/>
        <w:autoSpaceDN w:val="0"/>
        <w:adjustRightInd w:val="0"/>
        <w:ind w:firstLine="709"/>
        <w:jc w:val="both"/>
        <w:rPr>
          <w:sz w:val="28"/>
          <w:szCs w:val="28"/>
        </w:rPr>
      </w:pPr>
    </w:p>
    <w:p w14:paraId="7E7D5A9D" w14:textId="77777777" w:rsidR="003063FF" w:rsidRPr="003063FF" w:rsidRDefault="003063FF" w:rsidP="003063FF">
      <w:pPr>
        <w:widowControl w:val="0"/>
        <w:autoSpaceDE w:val="0"/>
        <w:autoSpaceDN w:val="0"/>
        <w:adjustRightInd w:val="0"/>
        <w:jc w:val="center"/>
        <w:rPr>
          <w:b/>
          <w:sz w:val="32"/>
          <w:szCs w:val="32"/>
          <w:u w:val="single"/>
        </w:rPr>
      </w:pPr>
      <w:r w:rsidRPr="003063FF">
        <w:rPr>
          <w:b/>
          <w:sz w:val="32"/>
          <w:szCs w:val="32"/>
          <w:u w:val="single"/>
        </w:rPr>
        <w:t>Общая характеристика организации</w:t>
      </w:r>
    </w:p>
    <w:p w14:paraId="2A0A37BE" w14:textId="77777777" w:rsidR="003063FF" w:rsidRPr="003063FF" w:rsidRDefault="003063FF" w:rsidP="003063FF">
      <w:pPr>
        <w:widowControl w:val="0"/>
        <w:autoSpaceDE w:val="0"/>
        <w:autoSpaceDN w:val="0"/>
        <w:adjustRightInd w:val="0"/>
        <w:jc w:val="center"/>
        <w:rPr>
          <w:b/>
          <w:sz w:val="32"/>
          <w:szCs w:val="32"/>
          <w:u w:val="single"/>
        </w:rPr>
      </w:pPr>
    </w:p>
    <w:p w14:paraId="65092D7E" w14:textId="77777777" w:rsidR="003063FF" w:rsidRPr="003063FF" w:rsidRDefault="003063FF" w:rsidP="003063FF">
      <w:pPr>
        <w:widowControl w:val="0"/>
        <w:autoSpaceDE w:val="0"/>
        <w:autoSpaceDN w:val="0"/>
        <w:adjustRightInd w:val="0"/>
        <w:ind w:firstLine="709"/>
        <w:jc w:val="both"/>
        <w:rPr>
          <w:rFonts w:eastAsia="Times-Roman"/>
          <w:sz w:val="28"/>
          <w:szCs w:val="28"/>
        </w:rPr>
      </w:pPr>
      <w:r w:rsidRPr="003063FF">
        <w:rPr>
          <w:sz w:val="28"/>
          <w:szCs w:val="28"/>
        </w:rPr>
        <w:t xml:space="preserve">Основным видом деятельности ОАО «Гурьевский металлургический завод» (далее – «организация») является </w:t>
      </w:r>
      <w:r w:rsidRPr="003063FF">
        <w:rPr>
          <w:rFonts w:eastAsia="Times-Roman"/>
          <w:sz w:val="28"/>
          <w:szCs w:val="28"/>
        </w:rPr>
        <w:t>выплавка стали, производство проката, шаров помольных, литья чугунного.</w:t>
      </w:r>
    </w:p>
    <w:p w14:paraId="2C2320D4"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 Регулируемые виды деятельности занимают незначительную долю в общей сумме доходов. </w:t>
      </w:r>
    </w:p>
    <w:p w14:paraId="5AAF27A0" w14:textId="77777777" w:rsidR="003063FF" w:rsidRPr="003063FF" w:rsidRDefault="003063FF" w:rsidP="003063FF">
      <w:pPr>
        <w:widowControl w:val="0"/>
        <w:autoSpaceDE w:val="0"/>
        <w:autoSpaceDN w:val="0"/>
        <w:adjustRightInd w:val="0"/>
        <w:ind w:firstLine="851"/>
        <w:jc w:val="both"/>
        <w:rPr>
          <w:sz w:val="28"/>
          <w:szCs w:val="28"/>
        </w:rPr>
      </w:pPr>
      <w:r w:rsidRPr="003063FF">
        <w:rPr>
          <w:sz w:val="28"/>
          <w:szCs w:val="28"/>
        </w:rPr>
        <w:t xml:space="preserve">Источником </w:t>
      </w:r>
      <w:r w:rsidRPr="003063FF">
        <w:rPr>
          <w:b/>
          <w:sz w:val="28"/>
          <w:szCs w:val="28"/>
        </w:rPr>
        <w:t>питьевой воды</w:t>
      </w:r>
      <w:r w:rsidRPr="003063FF">
        <w:rPr>
          <w:sz w:val="28"/>
          <w:szCs w:val="28"/>
        </w:rPr>
        <w:t xml:space="preserve"> ОАО «ГМЗ» является участок “Родник» («подземный источник, заключённый в трубу»), который был построен в 1946 году. Питьевая вода из участка «Родник», пройдя обеззараживание, поступает самотёком на всас водонасосных станций   № 1 и № 2 завода, а также на всас насосов ООО «УК и ТС» в бойлерной по ул. Карла Маркса и ОАО «Гурьевский пищекомбинат».</w:t>
      </w:r>
    </w:p>
    <w:p w14:paraId="0C901153" w14:textId="2A8BC8E6"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Насосная завода № 1 расположена на территории каптажа, подаёт питьевую воду на объекты ООО «ЭНЕРГОСЕРВИС г. Гурьевска» по ул. Революционная, 40 лет ВЛКСМ, ул. Творческая.</w:t>
      </w:r>
    </w:p>
    <w:p w14:paraId="0DF55BB9" w14:textId="260CFB5E"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Насосная завода № 2 находится на территории завода и подаёт питьевую воду на объекты и цеха завода, а также объекты: управление социальной защиты населения, ООО «ЭНЕРГОСЕРВИС   г. Гурьевска» по ул. Классена, ул. Гагарина, ул. Максима Горького, ООО «Профинформ». Длина водопровода на территории ОАО «ГМЗ» составляет 2,5 км.</w:t>
      </w:r>
    </w:p>
    <w:p w14:paraId="18CC6F06" w14:textId="17C61B2B"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Источник питьевой воды ОАО «ГМЗ» участок «Родник» расположен на абсолютной отметке 248,6 м БСВ. Насосные ООО «ЭНЕРГОСЕРВИС г. Гурьевска», ОАО «Гурьевский пищекомбинат», №2 ОАО «ГМЗ» расположены на абсолютной отметке 228,31 м БСВ. За счёт разницы отметок между источником и насосными станциями подача воды производится самотёком. Длина самотечного водопровода составляет 1 км.</w:t>
      </w:r>
    </w:p>
    <w:p w14:paraId="75CBF019" w14:textId="7A19BBA0"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Источником </w:t>
      </w:r>
      <w:r w:rsidRPr="003063FF">
        <w:rPr>
          <w:b/>
          <w:sz w:val="28"/>
          <w:szCs w:val="28"/>
        </w:rPr>
        <w:t>технической воды</w:t>
      </w:r>
      <w:r w:rsidRPr="003063FF">
        <w:rPr>
          <w:sz w:val="28"/>
          <w:szCs w:val="28"/>
        </w:rPr>
        <w:t xml:space="preserve"> ОАО «ГМЗ» является водохранилище </w:t>
      </w:r>
      <w:r w:rsidRPr="003063FF">
        <w:rPr>
          <w:sz w:val="28"/>
          <w:szCs w:val="28"/>
        </w:rPr>
        <w:lastRenderedPageBreak/>
        <w:t>сезонного регулирования объёмом 5,25 млн. м</w:t>
      </w:r>
      <w:r w:rsidRPr="003063FF">
        <w:rPr>
          <w:sz w:val="28"/>
          <w:szCs w:val="28"/>
          <w:vertAlign w:val="superscript"/>
        </w:rPr>
        <w:t>3</w:t>
      </w:r>
      <w:r w:rsidRPr="003063FF">
        <w:rPr>
          <w:sz w:val="28"/>
          <w:szCs w:val="28"/>
        </w:rPr>
        <w:t xml:space="preserve"> и служит для создания запасов воды в целях бесперебойного технического водоснабжения завода, ООО «Лада», ООО «УК и ТС». Система технического водоснабжения ОАО «ГМЗ» состоит из двух водонасосных станций № 1, № 2. Водонасосная станция № 1 является станцией первого подъёма и служит для забора воды из водохранилища и подпитки системы оборотного водоснабжения завода.</w:t>
      </w:r>
    </w:p>
    <w:p w14:paraId="2BC6F4C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Водонасосная станция № 2 является насосной чистого цикла системы непрерывного оборотного водоснабжения.  </w:t>
      </w:r>
    </w:p>
    <w:p w14:paraId="0AA86BC1" w14:textId="77777777" w:rsidR="003063FF" w:rsidRPr="003063FF" w:rsidRDefault="003063FF" w:rsidP="003063FF">
      <w:pPr>
        <w:widowControl w:val="0"/>
        <w:autoSpaceDE w:val="0"/>
        <w:autoSpaceDN w:val="0"/>
        <w:adjustRightInd w:val="0"/>
        <w:ind w:firstLine="851"/>
        <w:jc w:val="both"/>
        <w:rPr>
          <w:sz w:val="28"/>
          <w:szCs w:val="28"/>
        </w:rPr>
      </w:pPr>
      <w:r w:rsidRPr="003063FF">
        <w:rPr>
          <w:sz w:val="28"/>
          <w:szCs w:val="28"/>
        </w:rPr>
        <w:t>ОАО «ГМЗ» использует воду на технологические нужды для охлаждения металлургических агрегатов (печей) и на коммунально-бытовые нужды.</w:t>
      </w:r>
    </w:p>
    <w:p w14:paraId="7A3A8435" w14:textId="77777777" w:rsidR="003063FF" w:rsidRPr="003063FF" w:rsidRDefault="003063FF" w:rsidP="003063FF">
      <w:pPr>
        <w:widowControl w:val="0"/>
        <w:autoSpaceDE w:val="0"/>
        <w:autoSpaceDN w:val="0"/>
        <w:adjustRightInd w:val="0"/>
        <w:ind w:firstLine="709"/>
        <w:jc w:val="both"/>
        <w:rPr>
          <w:sz w:val="28"/>
          <w:szCs w:val="28"/>
        </w:rPr>
      </w:pPr>
    </w:p>
    <w:p w14:paraId="31EECED4" w14:textId="77777777" w:rsidR="003063FF" w:rsidRPr="003063FF" w:rsidRDefault="003063FF" w:rsidP="003063FF">
      <w:pPr>
        <w:autoSpaceDN w:val="0"/>
        <w:jc w:val="center"/>
        <w:rPr>
          <w:b/>
          <w:sz w:val="32"/>
          <w:szCs w:val="32"/>
          <w:u w:val="single"/>
        </w:rPr>
      </w:pPr>
      <w:r w:rsidRPr="003063FF">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181724F" w14:textId="77777777" w:rsidR="003063FF" w:rsidRPr="003063FF" w:rsidRDefault="003063FF" w:rsidP="003063FF">
      <w:pPr>
        <w:autoSpaceDN w:val="0"/>
        <w:jc w:val="center"/>
        <w:rPr>
          <w:b/>
          <w:sz w:val="16"/>
          <w:szCs w:val="10"/>
          <w:u w:val="single"/>
        </w:rPr>
      </w:pPr>
    </w:p>
    <w:p w14:paraId="4E0B0BA1" w14:textId="77777777" w:rsidR="003063FF" w:rsidRPr="003063FF" w:rsidRDefault="003063FF" w:rsidP="003063FF">
      <w:pPr>
        <w:autoSpaceDN w:val="0"/>
        <w:ind w:firstLine="567"/>
        <w:jc w:val="both"/>
        <w:rPr>
          <w:sz w:val="28"/>
          <w:szCs w:val="28"/>
        </w:rPr>
      </w:pPr>
      <w:r w:rsidRPr="003063FF">
        <w:rPr>
          <w:sz w:val="28"/>
          <w:szCs w:val="28"/>
        </w:rPr>
        <w:t>Материалы организации по корректировке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18C9EB8B" w14:textId="77777777" w:rsidR="003063FF" w:rsidRPr="003063FF" w:rsidRDefault="003063FF" w:rsidP="003063FF">
      <w:pPr>
        <w:autoSpaceDN w:val="0"/>
        <w:jc w:val="center"/>
        <w:rPr>
          <w:b/>
          <w:sz w:val="32"/>
          <w:szCs w:val="32"/>
          <w:u w:val="single"/>
        </w:rPr>
      </w:pPr>
    </w:p>
    <w:p w14:paraId="155DF4FD" w14:textId="77777777" w:rsidR="003063FF" w:rsidRPr="003063FF" w:rsidRDefault="003063FF" w:rsidP="003063FF">
      <w:pPr>
        <w:autoSpaceDN w:val="0"/>
        <w:jc w:val="center"/>
        <w:rPr>
          <w:b/>
          <w:sz w:val="32"/>
          <w:szCs w:val="32"/>
          <w:u w:val="single"/>
        </w:rPr>
      </w:pPr>
      <w:r w:rsidRPr="003063FF">
        <w:rPr>
          <w:b/>
          <w:sz w:val="32"/>
          <w:szCs w:val="32"/>
          <w:u w:val="single"/>
        </w:rPr>
        <w:t>Оценка достоверности данных, приведенных в предложениях об установлении тарифов</w:t>
      </w:r>
    </w:p>
    <w:p w14:paraId="508C37F2" w14:textId="77777777" w:rsidR="003063FF" w:rsidRPr="003063FF" w:rsidRDefault="003063FF" w:rsidP="003063FF">
      <w:pPr>
        <w:autoSpaceDN w:val="0"/>
        <w:ind w:firstLine="567"/>
        <w:jc w:val="both"/>
        <w:rPr>
          <w:sz w:val="28"/>
          <w:szCs w:val="28"/>
        </w:rPr>
      </w:pPr>
    </w:p>
    <w:p w14:paraId="2E4B14EF" w14:textId="77777777" w:rsidR="003063FF" w:rsidRPr="003063FF" w:rsidRDefault="003063FF" w:rsidP="003063FF">
      <w:pPr>
        <w:autoSpaceDN w:val="0"/>
        <w:ind w:firstLine="709"/>
        <w:jc w:val="both"/>
        <w:rPr>
          <w:sz w:val="28"/>
          <w:szCs w:val="28"/>
        </w:rPr>
      </w:pPr>
      <w:r w:rsidRPr="003063FF">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16EDC62" w14:textId="77777777" w:rsidR="003063FF" w:rsidRPr="003063FF" w:rsidRDefault="003063FF" w:rsidP="003063FF">
      <w:pPr>
        <w:autoSpaceDN w:val="0"/>
        <w:ind w:firstLine="709"/>
        <w:jc w:val="both"/>
        <w:rPr>
          <w:sz w:val="28"/>
          <w:szCs w:val="28"/>
        </w:rPr>
      </w:pPr>
      <w:r w:rsidRPr="003063FF">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Региональной энергетической комиссией Кузбасса виду деятельности на 2021 год.</w:t>
      </w:r>
    </w:p>
    <w:p w14:paraId="650960FC" w14:textId="77777777" w:rsidR="003063FF" w:rsidRPr="003063FF" w:rsidRDefault="003063FF" w:rsidP="003063FF">
      <w:pPr>
        <w:autoSpaceDN w:val="0"/>
        <w:ind w:firstLine="709"/>
        <w:jc w:val="both"/>
        <w:rPr>
          <w:sz w:val="28"/>
          <w:szCs w:val="28"/>
        </w:rPr>
      </w:pPr>
      <w:r w:rsidRPr="003063FF">
        <w:rPr>
          <w:sz w:val="28"/>
          <w:szCs w:val="28"/>
        </w:rPr>
        <w:t xml:space="preserve">Экспертная оценка экономической обоснованности расходов на холодное водоснабжение, принимаемых для корректировки тарифов на 2021 год, производилась на основе анализа общих смет расходов в экономических элементах. </w:t>
      </w:r>
    </w:p>
    <w:p w14:paraId="33DA8508" w14:textId="77777777" w:rsidR="003063FF" w:rsidRPr="003063FF" w:rsidRDefault="003063FF" w:rsidP="003063FF">
      <w:pPr>
        <w:widowControl w:val="0"/>
        <w:autoSpaceDE w:val="0"/>
        <w:autoSpaceDN w:val="0"/>
        <w:adjustRightInd w:val="0"/>
        <w:ind w:firstLine="709"/>
        <w:jc w:val="both"/>
        <w:rPr>
          <w:sz w:val="10"/>
          <w:szCs w:val="28"/>
          <w:highlight w:val="yellow"/>
        </w:rPr>
      </w:pPr>
    </w:p>
    <w:p w14:paraId="612E4372" w14:textId="77777777" w:rsidR="003063FF" w:rsidRPr="003063FF" w:rsidRDefault="003063FF" w:rsidP="003063FF">
      <w:pPr>
        <w:autoSpaceDN w:val="0"/>
        <w:jc w:val="center"/>
        <w:rPr>
          <w:b/>
          <w:sz w:val="32"/>
          <w:szCs w:val="32"/>
          <w:u w:val="single"/>
        </w:rPr>
      </w:pPr>
      <w:r w:rsidRPr="003063FF">
        <w:rPr>
          <w:b/>
          <w:sz w:val="32"/>
          <w:szCs w:val="32"/>
          <w:u w:val="single"/>
        </w:rPr>
        <w:t>Оценка имущественного и финансового состояния организации</w:t>
      </w:r>
    </w:p>
    <w:p w14:paraId="46DE4774" w14:textId="77777777" w:rsidR="003063FF" w:rsidRPr="003063FF" w:rsidRDefault="003063FF" w:rsidP="003063FF">
      <w:pPr>
        <w:autoSpaceDN w:val="0"/>
        <w:jc w:val="center"/>
        <w:rPr>
          <w:b/>
          <w:sz w:val="20"/>
          <w:szCs w:val="20"/>
          <w:u w:val="single"/>
        </w:rPr>
      </w:pPr>
    </w:p>
    <w:p w14:paraId="5867FB37"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lastRenderedPageBreak/>
        <w:t xml:space="preserve">Организация является многоотраслевой. Оказание услуг холодного водоснабжения не является основным видом деятельности. </w:t>
      </w:r>
    </w:p>
    <w:p w14:paraId="281D5129"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В связи с тем, что регулируемые виды деятельности являются вспомогательными видами производства, то оценить финансовый результат по регулируемым видам деятельности на основе бухгалтерской (финансовой) отчетности за 2019 год не представляется возможным.</w:t>
      </w:r>
    </w:p>
    <w:p w14:paraId="07BF661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Фактические расходы на оказание услуг в сфере холодного водоснабжения за 2019 год, предоставленные в формате шаблона </w:t>
      </w:r>
      <w:r w:rsidRPr="003063FF">
        <w:rPr>
          <w:sz w:val="28"/>
          <w:szCs w:val="28"/>
          <w:lang w:val="en-US"/>
        </w:rPr>
        <w:t>CALC</w:t>
      </w:r>
      <w:r w:rsidRPr="003063FF">
        <w:rPr>
          <w:sz w:val="28"/>
          <w:szCs w:val="28"/>
        </w:rPr>
        <w:t>.</w:t>
      </w:r>
      <w:r w:rsidRPr="003063FF">
        <w:rPr>
          <w:sz w:val="28"/>
          <w:szCs w:val="28"/>
          <w:lang w:val="en-US"/>
        </w:rPr>
        <w:t>TARIF</w:t>
      </w:r>
      <w:r w:rsidRPr="003063FF">
        <w:rPr>
          <w:sz w:val="28"/>
          <w:szCs w:val="28"/>
        </w:rPr>
        <w:t>.</w:t>
      </w:r>
      <w:r w:rsidRPr="003063FF">
        <w:rPr>
          <w:sz w:val="28"/>
          <w:szCs w:val="28"/>
          <w:lang w:val="en-US"/>
        </w:rPr>
        <w:t>VODA</w:t>
      </w:r>
      <w:r w:rsidRPr="003063FF">
        <w:rPr>
          <w:sz w:val="28"/>
          <w:szCs w:val="28"/>
        </w:rPr>
        <w:t>.6.42 составили:</w:t>
      </w:r>
    </w:p>
    <w:p w14:paraId="54BD46AB"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 по питьевой воде </w:t>
      </w:r>
      <w:r w:rsidRPr="003063FF">
        <w:rPr>
          <w:b/>
          <w:i/>
          <w:sz w:val="28"/>
          <w:szCs w:val="28"/>
        </w:rPr>
        <w:t>5871,05</w:t>
      </w:r>
      <w:r w:rsidRPr="003063FF">
        <w:rPr>
          <w:sz w:val="28"/>
          <w:szCs w:val="28"/>
        </w:rPr>
        <w:t xml:space="preserve"> тыс. руб.;</w:t>
      </w:r>
    </w:p>
    <w:p w14:paraId="7C4CE9A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 по технической воде </w:t>
      </w:r>
      <w:r w:rsidRPr="003063FF">
        <w:rPr>
          <w:b/>
          <w:i/>
          <w:sz w:val="28"/>
          <w:szCs w:val="28"/>
        </w:rPr>
        <w:t>25810,24</w:t>
      </w:r>
      <w:r w:rsidRPr="003063FF">
        <w:rPr>
          <w:sz w:val="28"/>
          <w:szCs w:val="28"/>
        </w:rPr>
        <w:t xml:space="preserve"> тыс. руб.</w:t>
      </w:r>
    </w:p>
    <w:p w14:paraId="2DADB71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Организация использует общую систему налогообложения.</w:t>
      </w:r>
    </w:p>
    <w:p w14:paraId="7C54CE94" w14:textId="77777777" w:rsidR="003063FF" w:rsidRPr="003063FF" w:rsidRDefault="003063FF" w:rsidP="003063FF">
      <w:pPr>
        <w:widowControl w:val="0"/>
        <w:autoSpaceDE w:val="0"/>
        <w:autoSpaceDN w:val="0"/>
        <w:adjustRightInd w:val="0"/>
        <w:ind w:firstLine="709"/>
        <w:jc w:val="both"/>
        <w:rPr>
          <w:color w:val="FF0000"/>
          <w:sz w:val="4"/>
          <w:szCs w:val="28"/>
          <w:highlight w:val="yellow"/>
        </w:rPr>
      </w:pPr>
    </w:p>
    <w:p w14:paraId="5C8607F0"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3063FF">
        <w:rPr>
          <w:sz w:val="28"/>
          <w:szCs w:val="28"/>
        </w:rPr>
        <w:t xml:space="preserve">шаблона </w:t>
      </w:r>
      <w:r w:rsidRPr="003063FF">
        <w:rPr>
          <w:sz w:val="28"/>
          <w:szCs w:val="28"/>
          <w:lang w:val="en-US"/>
        </w:rPr>
        <w:t>CALC</w:t>
      </w:r>
      <w:r w:rsidRPr="003063FF">
        <w:rPr>
          <w:sz w:val="28"/>
          <w:szCs w:val="28"/>
        </w:rPr>
        <w:t>.</w:t>
      </w:r>
      <w:r w:rsidRPr="003063FF">
        <w:rPr>
          <w:sz w:val="28"/>
          <w:szCs w:val="28"/>
          <w:lang w:val="en-US"/>
        </w:rPr>
        <w:t>TARIFF</w:t>
      </w:r>
      <w:r w:rsidRPr="003063FF">
        <w:rPr>
          <w:sz w:val="28"/>
          <w:szCs w:val="28"/>
        </w:rPr>
        <w:t>.</w:t>
      </w:r>
      <w:r w:rsidRPr="003063FF">
        <w:rPr>
          <w:sz w:val="28"/>
          <w:szCs w:val="28"/>
          <w:lang w:val="en-US"/>
        </w:rPr>
        <w:t>VODA</w:t>
      </w:r>
      <w:r w:rsidRPr="003063FF">
        <w:rPr>
          <w:sz w:val="28"/>
          <w:szCs w:val="28"/>
        </w:rPr>
        <w:t>.6.42.</w:t>
      </w:r>
    </w:p>
    <w:p w14:paraId="1CEB6BEA" w14:textId="77777777" w:rsidR="003063FF" w:rsidRPr="003063FF" w:rsidRDefault="003063FF" w:rsidP="003063FF">
      <w:pPr>
        <w:autoSpaceDN w:val="0"/>
        <w:jc w:val="center"/>
        <w:rPr>
          <w:b/>
          <w:sz w:val="20"/>
          <w:szCs w:val="20"/>
          <w:u w:val="single"/>
        </w:rPr>
      </w:pPr>
    </w:p>
    <w:p w14:paraId="0E97AECD" w14:textId="77777777" w:rsidR="003063FF" w:rsidRPr="003063FF" w:rsidRDefault="003063FF" w:rsidP="003063FF">
      <w:pPr>
        <w:autoSpaceDN w:val="0"/>
        <w:jc w:val="center"/>
        <w:rPr>
          <w:b/>
          <w:sz w:val="32"/>
          <w:szCs w:val="32"/>
          <w:u w:val="single"/>
        </w:rPr>
      </w:pPr>
      <w:r w:rsidRPr="003063FF">
        <w:rPr>
          <w:b/>
          <w:sz w:val="32"/>
          <w:szCs w:val="32"/>
          <w:u w:val="single"/>
        </w:rPr>
        <w:t xml:space="preserve"> Корректировка необходимой валовой выручки</w:t>
      </w:r>
    </w:p>
    <w:p w14:paraId="6C19AA30" w14:textId="77777777" w:rsidR="003063FF" w:rsidRPr="003063FF" w:rsidRDefault="003063FF" w:rsidP="003063FF">
      <w:pPr>
        <w:autoSpaceDN w:val="0"/>
        <w:jc w:val="center"/>
        <w:rPr>
          <w:b/>
          <w:sz w:val="32"/>
          <w:szCs w:val="32"/>
          <w:u w:val="single"/>
        </w:rPr>
      </w:pPr>
      <w:r w:rsidRPr="003063FF">
        <w:rPr>
          <w:b/>
          <w:sz w:val="32"/>
          <w:szCs w:val="32"/>
          <w:u w:val="single"/>
        </w:rPr>
        <w:t>и установленных тарифов на 2021 год</w:t>
      </w:r>
    </w:p>
    <w:p w14:paraId="2FA2EABA" w14:textId="77777777" w:rsidR="003063FF" w:rsidRPr="003063FF" w:rsidRDefault="003063FF" w:rsidP="003063FF">
      <w:pPr>
        <w:widowControl w:val="0"/>
        <w:tabs>
          <w:tab w:val="left" w:pos="284"/>
        </w:tabs>
        <w:autoSpaceDE w:val="0"/>
        <w:autoSpaceDN w:val="0"/>
        <w:adjustRightInd w:val="0"/>
        <w:ind w:firstLine="567"/>
        <w:jc w:val="both"/>
        <w:rPr>
          <w:sz w:val="4"/>
          <w:szCs w:val="28"/>
        </w:rPr>
      </w:pPr>
    </w:p>
    <w:p w14:paraId="18139BA4" w14:textId="77777777" w:rsidR="003063FF" w:rsidRPr="003063FF" w:rsidRDefault="003063FF" w:rsidP="003063FF">
      <w:pPr>
        <w:widowControl w:val="0"/>
        <w:tabs>
          <w:tab w:val="left" w:pos="284"/>
        </w:tabs>
        <w:autoSpaceDE w:val="0"/>
        <w:autoSpaceDN w:val="0"/>
        <w:adjustRightInd w:val="0"/>
        <w:ind w:firstLine="567"/>
        <w:jc w:val="both"/>
        <w:rPr>
          <w:sz w:val="16"/>
          <w:szCs w:val="16"/>
        </w:rPr>
      </w:pPr>
    </w:p>
    <w:p w14:paraId="4346B3A7" w14:textId="77777777" w:rsidR="003063FF" w:rsidRPr="003063FF" w:rsidRDefault="003063FF" w:rsidP="003063FF">
      <w:pPr>
        <w:widowControl w:val="0"/>
        <w:tabs>
          <w:tab w:val="left" w:pos="284"/>
        </w:tabs>
        <w:autoSpaceDE w:val="0"/>
        <w:autoSpaceDN w:val="0"/>
        <w:adjustRightInd w:val="0"/>
        <w:ind w:firstLine="709"/>
        <w:jc w:val="both"/>
        <w:rPr>
          <w:bCs/>
          <w:kern w:val="32"/>
          <w:sz w:val="28"/>
          <w:szCs w:val="28"/>
        </w:rPr>
      </w:pPr>
      <w:r w:rsidRPr="003063FF">
        <w:rPr>
          <w:sz w:val="28"/>
          <w:szCs w:val="28"/>
        </w:rPr>
        <w:t>Постановлением региональной энергетической комиссии Кемеровской области от 16.10.2018 № 259 ОАО «Гурьевский металлургический завод» (Гурьевский муниципальный район)</w:t>
      </w:r>
      <w:r w:rsidRPr="003063FF">
        <w:rPr>
          <w:bCs/>
          <w:kern w:val="32"/>
          <w:sz w:val="28"/>
          <w:szCs w:val="28"/>
        </w:rPr>
        <w:t xml:space="preserve"> </w:t>
      </w:r>
      <w:r w:rsidRPr="003063FF">
        <w:rPr>
          <w:sz w:val="28"/>
          <w:szCs w:val="28"/>
        </w:rPr>
        <w:t>установлены</w:t>
      </w:r>
      <w:r w:rsidRPr="003063FF">
        <w:rPr>
          <w:bCs/>
          <w:kern w:val="32"/>
          <w:sz w:val="28"/>
          <w:szCs w:val="28"/>
        </w:rPr>
        <w:t xml:space="preserve"> долгосрочные параметры регулирования тарифов</w:t>
      </w:r>
      <w:r w:rsidRPr="003063FF">
        <w:rPr>
          <w:sz w:val="28"/>
          <w:szCs w:val="28"/>
        </w:rPr>
        <w:t xml:space="preserve"> </w:t>
      </w:r>
      <w:r w:rsidRPr="003063FF">
        <w:rPr>
          <w:bCs/>
          <w:kern w:val="32"/>
          <w:sz w:val="28"/>
          <w:szCs w:val="28"/>
        </w:rPr>
        <w:t>на питьевую воду, техническую воду на период с 01.01.2019 по 31.12.2023.</w:t>
      </w:r>
    </w:p>
    <w:p w14:paraId="0A66D5AD" w14:textId="77777777" w:rsidR="003063FF" w:rsidRPr="003063FF" w:rsidRDefault="003063FF" w:rsidP="003063FF">
      <w:pPr>
        <w:widowControl w:val="0"/>
        <w:tabs>
          <w:tab w:val="left" w:pos="284"/>
        </w:tabs>
        <w:autoSpaceDE w:val="0"/>
        <w:autoSpaceDN w:val="0"/>
        <w:adjustRightInd w:val="0"/>
        <w:ind w:firstLine="567"/>
        <w:jc w:val="both"/>
        <w:rPr>
          <w:sz w:val="28"/>
          <w:szCs w:val="28"/>
        </w:rPr>
      </w:pPr>
      <w:r w:rsidRPr="003063FF">
        <w:rPr>
          <w:sz w:val="28"/>
          <w:szCs w:val="28"/>
        </w:rPr>
        <w:t>Постановлением региональной энергетической комиссии Кемеровоской области от 16.10.2018 № 260 ОАО «Гурьевский металлургический завод» (Гурьевский муниципальный район):</w:t>
      </w:r>
    </w:p>
    <w:p w14:paraId="262016AE" w14:textId="77777777" w:rsidR="003063FF" w:rsidRPr="003063FF" w:rsidRDefault="003063FF" w:rsidP="003063FF">
      <w:pPr>
        <w:widowControl w:val="0"/>
        <w:tabs>
          <w:tab w:val="left" w:pos="284"/>
        </w:tabs>
        <w:autoSpaceDE w:val="0"/>
        <w:autoSpaceDN w:val="0"/>
        <w:adjustRightInd w:val="0"/>
        <w:ind w:firstLine="567"/>
        <w:jc w:val="both"/>
        <w:rPr>
          <w:sz w:val="28"/>
          <w:szCs w:val="28"/>
        </w:rPr>
      </w:pPr>
      <w:r w:rsidRPr="003063FF">
        <w:rPr>
          <w:sz w:val="28"/>
          <w:szCs w:val="28"/>
        </w:rPr>
        <w:t>утверждена производственная программа в сфере холодного водоснабжения питьевой водой, технической водой;</w:t>
      </w:r>
    </w:p>
    <w:p w14:paraId="3812D9F8" w14:textId="77777777" w:rsidR="003063FF" w:rsidRPr="003063FF" w:rsidRDefault="003063FF" w:rsidP="003063FF">
      <w:pPr>
        <w:widowControl w:val="0"/>
        <w:tabs>
          <w:tab w:val="left" w:pos="284"/>
        </w:tabs>
        <w:autoSpaceDE w:val="0"/>
        <w:autoSpaceDN w:val="0"/>
        <w:adjustRightInd w:val="0"/>
        <w:ind w:firstLine="567"/>
        <w:jc w:val="both"/>
        <w:rPr>
          <w:sz w:val="28"/>
          <w:szCs w:val="28"/>
        </w:rPr>
      </w:pPr>
      <w:r w:rsidRPr="003063FF">
        <w:rPr>
          <w:sz w:val="28"/>
          <w:szCs w:val="28"/>
        </w:rPr>
        <w:t xml:space="preserve">установлены одноставочные тарифы на питьевую воду, техническую воду, с применением метода индексации. </w:t>
      </w:r>
    </w:p>
    <w:p w14:paraId="4640C0E1" w14:textId="77777777" w:rsidR="003063FF" w:rsidRPr="003063FF" w:rsidRDefault="003063FF" w:rsidP="003063FF">
      <w:pPr>
        <w:widowControl w:val="0"/>
        <w:tabs>
          <w:tab w:val="left" w:pos="284"/>
        </w:tabs>
        <w:autoSpaceDE w:val="0"/>
        <w:autoSpaceDN w:val="0"/>
        <w:adjustRightInd w:val="0"/>
        <w:ind w:firstLine="709"/>
        <w:jc w:val="both"/>
        <w:rPr>
          <w:sz w:val="28"/>
          <w:szCs w:val="28"/>
        </w:rPr>
      </w:pPr>
    </w:p>
    <w:p w14:paraId="3D346403" w14:textId="77777777" w:rsidR="003063FF" w:rsidRPr="003063FF" w:rsidRDefault="003063FF" w:rsidP="003063FF">
      <w:pPr>
        <w:widowControl w:val="0"/>
        <w:tabs>
          <w:tab w:val="left" w:pos="284"/>
        </w:tabs>
        <w:autoSpaceDE w:val="0"/>
        <w:autoSpaceDN w:val="0"/>
        <w:adjustRightInd w:val="0"/>
        <w:ind w:firstLine="709"/>
        <w:jc w:val="both"/>
        <w:rPr>
          <w:sz w:val="28"/>
          <w:szCs w:val="28"/>
        </w:rPr>
      </w:pPr>
      <w:r w:rsidRPr="003063FF">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3063FF">
        <w:rPr>
          <w:sz w:val="28"/>
          <w:szCs w:val="28"/>
        </w:rPr>
        <w:softHyphen/>
        <w:t xml:space="preserve">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w:t>
      </w:r>
      <w:r w:rsidRPr="003063FF">
        <w:rPr>
          <w:sz w:val="28"/>
          <w:szCs w:val="28"/>
        </w:rPr>
        <w:lastRenderedPageBreak/>
        <w:t>долгосрочного периода регулирования).</w:t>
      </w:r>
    </w:p>
    <w:p w14:paraId="1DED8CA0" w14:textId="77777777" w:rsidR="003063FF" w:rsidRPr="003063FF" w:rsidRDefault="003063FF" w:rsidP="003063FF">
      <w:pPr>
        <w:widowControl w:val="0"/>
        <w:tabs>
          <w:tab w:val="left" w:pos="284"/>
        </w:tabs>
        <w:autoSpaceDE w:val="0"/>
        <w:autoSpaceDN w:val="0"/>
        <w:adjustRightInd w:val="0"/>
        <w:ind w:firstLine="567"/>
        <w:jc w:val="both"/>
        <w:rPr>
          <w:sz w:val="28"/>
          <w:szCs w:val="28"/>
        </w:rPr>
      </w:pPr>
      <w:r w:rsidRPr="003063FF">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3D389F2E" w14:textId="77777777" w:rsidR="003063FF" w:rsidRPr="003063FF" w:rsidRDefault="003063FF" w:rsidP="003063FF">
      <w:pPr>
        <w:widowControl w:val="0"/>
        <w:tabs>
          <w:tab w:val="left" w:pos="284"/>
        </w:tabs>
        <w:autoSpaceDE w:val="0"/>
        <w:autoSpaceDN w:val="0"/>
        <w:adjustRightInd w:val="0"/>
        <w:ind w:firstLine="567"/>
        <w:jc w:val="both"/>
        <w:rPr>
          <w:color w:val="FF0000"/>
          <w:sz w:val="28"/>
          <w:szCs w:val="28"/>
        </w:rPr>
      </w:pPr>
    </w:p>
    <w:p w14:paraId="403F855F" w14:textId="77777777" w:rsidR="003063FF" w:rsidRPr="003063FF" w:rsidRDefault="003063FF" w:rsidP="003063FF">
      <w:pPr>
        <w:widowControl w:val="0"/>
        <w:autoSpaceDE w:val="0"/>
        <w:autoSpaceDN w:val="0"/>
        <w:adjustRightInd w:val="0"/>
        <w:jc w:val="center"/>
        <w:rPr>
          <w:b/>
          <w:sz w:val="28"/>
          <w:szCs w:val="28"/>
        </w:rPr>
      </w:pPr>
      <w:r w:rsidRPr="003063FF">
        <w:rPr>
          <w:b/>
          <w:sz w:val="28"/>
          <w:szCs w:val="28"/>
        </w:rPr>
        <w:t>Долгосрочные параметры</w:t>
      </w:r>
    </w:p>
    <w:p w14:paraId="5FEC694C" w14:textId="77777777" w:rsidR="003063FF" w:rsidRPr="003063FF" w:rsidRDefault="003063FF" w:rsidP="003063FF">
      <w:pPr>
        <w:widowControl w:val="0"/>
        <w:autoSpaceDE w:val="0"/>
        <w:autoSpaceDN w:val="0"/>
        <w:adjustRightInd w:val="0"/>
        <w:jc w:val="center"/>
        <w:rPr>
          <w:b/>
          <w:sz w:val="28"/>
          <w:szCs w:val="28"/>
        </w:rPr>
      </w:pPr>
      <w:r w:rsidRPr="003063FF">
        <w:rPr>
          <w:b/>
          <w:sz w:val="28"/>
          <w:szCs w:val="28"/>
        </w:rPr>
        <w:t xml:space="preserve"> регулирования тарифов на питьевую воду, техническую воду</w:t>
      </w:r>
    </w:p>
    <w:p w14:paraId="0B907602" w14:textId="77777777" w:rsidR="003063FF" w:rsidRPr="003063FF" w:rsidRDefault="003063FF" w:rsidP="003063FF">
      <w:pPr>
        <w:widowControl w:val="0"/>
        <w:autoSpaceDE w:val="0"/>
        <w:autoSpaceDN w:val="0"/>
        <w:adjustRightInd w:val="0"/>
        <w:jc w:val="center"/>
        <w:rPr>
          <w:b/>
          <w:sz w:val="28"/>
          <w:szCs w:val="28"/>
        </w:rPr>
      </w:pPr>
      <w:r w:rsidRPr="003063FF">
        <w:rPr>
          <w:b/>
          <w:sz w:val="28"/>
          <w:szCs w:val="28"/>
        </w:rPr>
        <w:t>ОАО «Гурьевский металлургический завод» (Гурьевс</w:t>
      </w:r>
      <w:r w:rsidRPr="003063FF">
        <w:rPr>
          <w:b/>
          <w:bCs/>
          <w:kern w:val="32"/>
          <w:sz w:val="28"/>
          <w:szCs w:val="28"/>
        </w:rPr>
        <w:t xml:space="preserve">кий муниципальный район) </w:t>
      </w:r>
      <w:r w:rsidRPr="003063FF">
        <w:rPr>
          <w:b/>
          <w:sz w:val="28"/>
          <w:szCs w:val="28"/>
        </w:rPr>
        <w:t>на период с 01.01.2019 по 31.12.2023</w:t>
      </w:r>
    </w:p>
    <w:tbl>
      <w:tblPr>
        <w:tblStyle w:val="af"/>
        <w:tblW w:w="11057" w:type="dxa"/>
        <w:jc w:val="center"/>
        <w:tblLayout w:type="fixed"/>
        <w:tblLook w:val="04A0" w:firstRow="1" w:lastRow="0" w:firstColumn="1" w:lastColumn="0" w:noHBand="0" w:noVBand="1"/>
      </w:tblPr>
      <w:tblGrid>
        <w:gridCol w:w="567"/>
        <w:gridCol w:w="1843"/>
        <w:gridCol w:w="851"/>
        <w:gridCol w:w="1843"/>
        <w:gridCol w:w="1842"/>
        <w:gridCol w:w="1701"/>
        <w:gridCol w:w="1134"/>
        <w:gridCol w:w="1276"/>
      </w:tblGrid>
      <w:tr w:rsidR="003063FF" w:rsidRPr="003063FF" w14:paraId="049AFFFC" w14:textId="77777777" w:rsidTr="004C2359">
        <w:trPr>
          <w:trHeight w:val="922"/>
          <w:jc w:val="center"/>
        </w:trPr>
        <w:tc>
          <w:tcPr>
            <w:tcW w:w="567" w:type="dxa"/>
            <w:vMerge w:val="restart"/>
            <w:vAlign w:val="center"/>
          </w:tcPr>
          <w:p w14:paraId="400BE5B2" w14:textId="77777777" w:rsidR="003063FF" w:rsidRPr="003063FF" w:rsidRDefault="003063FF" w:rsidP="003063FF">
            <w:pPr>
              <w:widowControl w:val="0"/>
              <w:tabs>
                <w:tab w:val="left" w:pos="0"/>
              </w:tabs>
              <w:autoSpaceDE w:val="0"/>
              <w:autoSpaceDN w:val="0"/>
              <w:adjustRightInd w:val="0"/>
              <w:jc w:val="center"/>
            </w:pPr>
            <w:r w:rsidRPr="003063FF">
              <w:t>№ п/п</w:t>
            </w:r>
          </w:p>
        </w:tc>
        <w:tc>
          <w:tcPr>
            <w:tcW w:w="1843" w:type="dxa"/>
            <w:vMerge w:val="restart"/>
            <w:vAlign w:val="center"/>
          </w:tcPr>
          <w:p w14:paraId="2377B5A2" w14:textId="77777777" w:rsidR="003063FF" w:rsidRPr="003063FF" w:rsidRDefault="003063FF" w:rsidP="003063FF">
            <w:pPr>
              <w:widowControl w:val="0"/>
              <w:tabs>
                <w:tab w:val="left" w:pos="0"/>
              </w:tabs>
              <w:autoSpaceDE w:val="0"/>
              <w:autoSpaceDN w:val="0"/>
              <w:adjustRightInd w:val="0"/>
              <w:jc w:val="center"/>
            </w:pPr>
            <w:r w:rsidRPr="003063FF">
              <w:t>Наименование услуг</w:t>
            </w:r>
          </w:p>
        </w:tc>
        <w:tc>
          <w:tcPr>
            <w:tcW w:w="851" w:type="dxa"/>
            <w:vMerge w:val="restart"/>
            <w:vAlign w:val="center"/>
          </w:tcPr>
          <w:p w14:paraId="427FC4C5" w14:textId="77777777" w:rsidR="003063FF" w:rsidRPr="003063FF" w:rsidRDefault="003063FF" w:rsidP="003063FF">
            <w:pPr>
              <w:widowControl w:val="0"/>
              <w:tabs>
                <w:tab w:val="left" w:pos="0"/>
              </w:tabs>
              <w:autoSpaceDE w:val="0"/>
              <w:autoSpaceDN w:val="0"/>
              <w:adjustRightInd w:val="0"/>
              <w:jc w:val="center"/>
            </w:pPr>
            <w:r w:rsidRPr="003063FF">
              <w:t>Годы</w:t>
            </w:r>
          </w:p>
        </w:tc>
        <w:tc>
          <w:tcPr>
            <w:tcW w:w="1843" w:type="dxa"/>
            <w:vMerge w:val="restart"/>
            <w:vAlign w:val="center"/>
          </w:tcPr>
          <w:p w14:paraId="3AAC86E5" w14:textId="77777777" w:rsidR="003063FF" w:rsidRPr="003063FF" w:rsidRDefault="003063FF" w:rsidP="003063FF">
            <w:pPr>
              <w:widowControl w:val="0"/>
              <w:tabs>
                <w:tab w:val="left" w:pos="0"/>
              </w:tabs>
              <w:autoSpaceDE w:val="0"/>
              <w:autoSpaceDN w:val="0"/>
              <w:adjustRightInd w:val="0"/>
              <w:jc w:val="center"/>
            </w:pPr>
            <w:r w:rsidRPr="003063FF">
              <w:t>Базовый уровень операционных расходов,    тыс. руб.</w:t>
            </w:r>
          </w:p>
        </w:tc>
        <w:tc>
          <w:tcPr>
            <w:tcW w:w="1842" w:type="dxa"/>
            <w:vMerge w:val="restart"/>
            <w:vAlign w:val="center"/>
          </w:tcPr>
          <w:p w14:paraId="07BFC40E" w14:textId="77777777" w:rsidR="003063FF" w:rsidRPr="003063FF" w:rsidRDefault="003063FF" w:rsidP="003063FF">
            <w:pPr>
              <w:widowControl w:val="0"/>
              <w:tabs>
                <w:tab w:val="left" w:pos="0"/>
              </w:tabs>
              <w:autoSpaceDE w:val="0"/>
              <w:autoSpaceDN w:val="0"/>
              <w:adjustRightInd w:val="0"/>
              <w:jc w:val="center"/>
            </w:pPr>
            <w:r w:rsidRPr="003063FF">
              <w:t>Индекс эффективности операционных расходов, %</w:t>
            </w:r>
          </w:p>
        </w:tc>
        <w:tc>
          <w:tcPr>
            <w:tcW w:w="1701" w:type="dxa"/>
            <w:vMerge w:val="restart"/>
            <w:vAlign w:val="center"/>
          </w:tcPr>
          <w:p w14:paraId="62D0FDCA" w14:textId="77777777" w:rsidR="003063FF" w:rsidRPr="003063FF" w:rsidRDefault="003063FF" w:rsidP="003063FF">
            <w:pPr>
              <w:widowControl w:val="0"/>
              <w:tabs>
                <w:tab w:val="left" w:pos="0"/>
              </w:tabs>
              <w:autoSpaceDE w:val="0"/>
              <w:autoSpaceDN w:val="0"/>
              <w:adjustRightInd w:val="0"/>
              <w:jc w:val="center"/>
            </w:pPr>
            <w:r w:rsidRPr="003063FF">
              <w:t>Нормативный уровень прибыли, %</w:t>
            </w:r>
          </w:p>
        </w:tc>
        <w:tc>
          <w:tcPr>
            <w:tcW w:w="2410" w:type="dxa"/>
            <w:gridSpan w:val="2"/>
            <w:vAlign w:val="center"/>
          </w:tcPr>
          <w:p w14:paraId="06A50AC6" w14:textId="77777777" w:rsidR="003063FF" w:rsidRPr="003063FF" w:rsidRDefault="003063FF" w:rsidP="003063FF">
            <w:pPr>
              <w:widowControl w:val="0"/>
              <w:tabs>
                <w:tab w:val="left" w:pos="0"/>
              </w:tabs>
              <w:autoSpaceDE w:val="0"/>
              <w:autoSpaceDN w:val="0"/>
              <w:adjustRightInd w:val="0"/>
              <w:jc w:val="center"/>
            </w:pPr>
            <w:r w:rsidRPr="003063FF">
              <w:t>Показатели энергосбережения и энергетической эффективности</w:t>
            </w:r>
          </w:p>
        </w:tc>
      </w:tr>
      <w:tr w:rsidR="003063FF" w:rsidRPr="003063FF" w14:paraId="6F586B34" w14:textId="77777777" w:rsidTr="004C2359">
        <w:trPr>
          <w:trHeight w:val="897"/>
          <w:jc w:val="center"/>
        </w:trPr>
        <w:tc>
          <w:tcPr>
            <w:tcW w:w="567" w:type="dxa"/>
            <w:vMerge/>
          </w:tcPr>
          <w:p w14:paraId="495B26E9" w14:textId="77777777" w:rsidR="003063FF" w:rsidRPr="003063FF" w:rsidRDefault="003063FF" w:rsidP="003063FF">
            <w:pPr>
              <w:widowControl w:val="0"/>
              <w:tabs>
                <w:tab w:val="left" w:pos="0"/>
              </w:tabs>
              <w:autoSpaceDE w:val="0"/>
              <w:autoSpaceDN w:val="0"/>
              <w:adjustRightInd w:val="0"/>
              <w:jc w:val="center"/>
            </w:pPr>
          </w:p>
        </w:tc>
        <w:tc>
          <w:tcPr>
            <w:tcW w:w="1843" w:type="dxa"/>
            <w:vMerge/>
            <w:vAlign w:val="center"/>
          </w:tcPr>
          <w:p w14:paraId="48F0939B" w14:textId="77777777" w:rsidR="003063FF" w:rsidRPr="003063FF" w:rsidRDefault="003063FF" w:rsidP="003063FF">
            <w:pPr>
              <w:widowControl w:val="0"/>
              <w:tabs>
                <w:tab w:val="left" w:pos="0"/>
              </w:tabs>
              <w:autoSpaceDE w:val="0"/>
              <w:autoSpaceDN w:val="0"/>
              <w:adjustRightInd w:val="0"/>
              <w:jc w:val="center"/>
            </w:pPr>
          </w:p>
        </w:tc>
        <w:tc>
          <w:tcPr>
            <w:tcW w:w="851" w:type="dxa"/>
            <w:vMerge/>
          </w:tcPr>
          <w:p w14:paraId="505B8EC7" w14:textId="77777777" w:rsidR="003063FF" w:rsidRPr="003063FF" w:rsidRDefault="003063FF" w:rsidP="003063FF">
            <w:pPr>
              <w:widowControl w:val="0"/>
              <w:tabs>
                <w:tab w:val="left" w:pos="0"/>
              </w:tabs>
              <w:autoSpaceDE w:val="0"/>
              <w:autoSpaceDN w:val="0"/>
              <w:adjustRightInd w:val="0"/>
              <w:jc w:val="center"/>
            </w:pPr>
          </w:p>
        </w:tc>
        <w:tc>
          <w:tcPr>
            <w:tcW w:w="1843" w:type="dxa"/>
            <w:vMerge/>
          </w:tcPr>
          <w:p w14:paraId="63815097" w14:textId="77777777" w:rsidR="003063FF" w:rsidRPr="003063FF" w:rsidRDefault="003063FF" w:rsidP="003063FF">
            <w:pPr>
              <w:widowControl w:val="0"/>
              <w:tabs>
                <w:tab w:val="left" w:pos="0"/>
              </w:tabs>
              <w:autoSpaceDE w:val="0"/>
              <w:autoSpaceDN w:val="0"/>
              <w:adjustRightInd w:val="0"/>
              <w:jc w:val="center"/>
            </w:pPr>
          </w:p>
        </w:tc>
        <w:tc>
          <w:tcPr>
            <w:tcW w:w="1842" w:type="dxa"/>
            <w:vMerge/>
          </w:tcPr>
          <w:p w14:paraId="72FDAB10" w14:textId="77777777" w:rsidR="003063FF" w:rsidRPr="003063FF" w:rsidRDefault="003063FF" w:rsidP="003063FF">
            <w:pPr>
              <w:widowControl w:val="0"/>
              <w:tabs>
                <w:tab w:val="left" w:pos="0"/>
              </w:tabs>
              <w:autoSpaceDE w:val="0"/>
              <w:autoSpaceDN w:val="0"/>
              <w:adjustRightInd w:val="0"/>
              <w:jc w:val="center"/>
            </w:pPr>
          </w:p>
        </w:tc>
        <w:tc>
          <w:tcPr>
            <w:tcW w:w="1701" w:type="dxa"/>
            <w:vMerge/>
            <w:vAlign w:val="center"/>
          </w:tcPr>
          <w:p w14:paraId="08986879" w14:textId="77777777" w:rsidR="003063FF" w:rsidRPr="003063FF" w:rsidRDefault="003063FF" w:rsidP="003063FF">
            <w:pPr>
              <w:widowControl w:val="0"/>
              <w:tabs>
                <w:tab w:val="left" w:pos="0"/>
              </w:tabs>
              <w:autoSpaceDE w:val="0"/>
              <w:autoSpaceDN w:val="0"/>
              <w:adjustRightInd w:val="0"/>
              <w:jc w:val="center"/>
            </w:pPr>
          </w:p>
        </w:tc>
        <w:tc>
          <w:tcPr>
            <w:tcW w:w="1134" w:type="dxa"/>
          </w:tcPr>
          <w:p w14:paraId="59EC8D8C" w14:textId="77777777" w:rsidR="003063FF" w:rsidRPr="003063FF" w:rsidRDefault="003063FF" w:rsidP="003063FF">
            <w:pPr>
              <w:widowControl w:val="0"/>
              <w:tabs>
                <w:tab w:val="left" w:pos="0"/>
              </w:tabs>
              <w:autoSpaceDE w:val="0"/>
              <w:autoSpaceDN w:val="0"/>
              <w:adjustRightInd w:val="0"/>
              <w:jc w:val="center"/>
            </w:pPr>
            <w:r w:rsidRPr="003063FF">
              <w:t>Уровень потерь воды, %</w:t>
            </w:r>
          </w:p>
        </w:tc>
        <w:tc>
          <w:tcPr>
            <w:tcW w:w="1276" w:type="dxa"/>
          </w:tcPr>
          <w:p w14:paraId="62FF1869" w14:textId="77777777" w:rsidR="003063FF" w:rsidRPr="003063FF" w:rsidRDefault="003063FF" w:rsidP="003063FF">
            <w:pPr>
              <w:widowControl w:val="0"/>
              <w:tabs>
                <w:tab w:val="left" w:pos="0"/>
              </w:tabs>
              <w:autoSpaceDE w:val="0"/>
              <w:autoSpaceDN w:val="0"/>
              <w:adjustRightInd w:val="0"/>
              <w:jc w:val="center"/>
            </w:pPr>
            <w:r w:rsidRPr="003063FF">
              <w:t>Удельный расход электри-ческой энергии, кВт*ч/ м</w:t>
            </w:r>
            <w:r w:rsidRPr="003063FF">
              <w:rPr>
                <w:vertAlign w:val="superscript"/>
              </w:rPr>
              <w:t>3</w:t>
            </w:r>
          </w:p>
        </w:tc>
      </w:tr>
      <w:tr w:rsidR="003063FF" w:rsidRPr="003063FF" w14:paraId="0E378A36" w14:textId="77777777" w:rsidTr="004C2359">
        <w:trPr>
          <w:jc w:val="center"/>
        </w:trPr>
        <w:tc>
          <w:tcPr>
            <w:tcW w:w="567" w:type="dxa"/>
            <w:vMerge w:val="restart"/>
            <w:vAlign w:val="center"/>
          </w:tcPr>
          <w:p w14:paraId="2E159BC8" w14:textId="77777777" w:rsidR="003063FF" w:rsidRPr="003063FF" w:rsidRDefault="003063FF" w:rsidP="003063FF">
            <w:pPr>
              <w:widowControl w:val="0"/>
              <w:tabs>
                <w:tab w:val="left" w:pos="0"/>
              </w:tabs>
              <w:autoSpaceDE w:val="0"/>
              <w:autoSpaceDN w:val="0"/>
              <w:adjustRightInd w:val="0"/>
              <w:jc w:val="center"/>
            </w:pPr>
            <w:r w:rsidRPr="003063FF">
              <w:t>1.</w:t>
            </w:r>
          </w:p>
        </w:tc>
        <w:tc>
          <w:tcPr>
            <w:tcW w:w="1843" w:type="dxa"/>
            <w:vMerge w:val="restart"/>
            <w:vAlign w:val="center"/>
          </w:tcPr>
          <w:p w14:paraId="0E062518" w14:textId="77777777" w:rsidR="003063FF" w:rsidRPr="003063FF" w:rsidRDefault="003063FF" w:rsidP="003063FF">
            <w:pPr>
              <w:widowControl w:val="0"/>
              <w:tabs>
                <w:tab w:val="left" w:pos="0"/>
              </w:tabs>
              <w:autoSpaceDE w:val="0"/>
              <w:autoSpaceDN w:val="0"/>
              <w:adjustRightInd w:val="0"/>
            </w:pPr>
            <w:r w:rsidRPr="003063FF">
              <w:t>Питьевая вода</w:t>
            </w:r>
          </w:p>
        </w:tc>
        <w:tc>
          <w:tcPr>
            <w:tcW w:w="851" w:type="dxa"/>
          </w:tcPr>
          <w:p w14:paraId="1CC9D09A" w14:textId="77777777" w:rsidR="003063FF" w:rsidRPr="003063FF" w:rsidRDefault="003063FF" w:rsidP="003063FF">
            <w:pPr>
              <w:widowControl w:val="0"/>
              <w:tabs>
                <w:tab w:val="left" w:pos="0"/>
              </w:tabs>
              <w:autoSpaceDE w:val="0"/>
              <w:autoSpaceDN w:val="0"/>
              <w:adjustRightInd w:val="0"/>
              <w:jc w:val="center"/>
            </w:pPr>
            <w:r w:rsidRPr="003063FF">
              <w:t>2019</w:t>
            </w:r>
          </w:p>
        </w:tc>
        <w:tc>
          <w:tcPr>
            <w:tcW w:w="1843" w:type="dxa"/>
            <w:vAlign w:val="center"/>
          </w:tcPr>
          <w:p w14:paraId="05547758" w14:textId="77777777" w:rsidR="003063FF" w:rsidRPr="003063FF" w:rsidRDefault="003063FF" w:rsidP="003063FF">
            <w:pPr>
              <w:widowControl w:val="0"/>
              <w:tabs>
                <w:tab w:val="left" w:pos="0"/>
              </w:tabs>
              <w:autoSpaceDE w:val="0"/>
              <w:autoSpaceDN w:val="0"/>
              <w:adjustRightInd w:val="0"/>
              <w:jc w:val="center"/>
            </w:pPr>
            <w:r w:rsidRPr="003063FF">
              <w:t>1166,17</w:t>
            </w:r>
          </w:p>
        </w:tc>
        <w:tc>
          <w:tcPr>
            <w:tcW w:w="1842" w:type="dxa"/>
            <w:vAlign w:val="center"/>
          </w:tcPr>
          <w:p w14:paraId="147324D1"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701" w:type="dxa"/>
            <w:vAlign w:val="center"/>
          </w:tcPr>
          <w:p w14:paraId="20582218"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7020C716" w14:textId="77777777" w:rsidR="003063FF" w:rsidRPr="003063FF" w:rsidRDefault="003063FF" w:rsidP="003063FF">
            <w:pPr>
              <w:widowControl w:val="0"/>
              <w:tabs>
                <w:tab w:val="left" w:pos="0"/>
              </w:tabs>
              <w:autoSpaceDE w:val="0"/>
              <w:autoSpaceDN w:val="0"/>
              <w:adjustRightInd w:val="0"/>
              <w:jc w:val="center"/>
            </w:pPr>
            <w:r w:rsidRPr="003063FF">
              <w:t>0</w:t>
            </w:r>
          </w:p>
        </w:tc>
        <w:tc>
          <w:tcPr>
            <w:tcW w:w="1276" w:type="dxa"/>
            <w:vAlign w:val="center"/>
          </w:tcPr>
          <w:p w14:paraId="34828510" w14:textId="77777777" w:rsidR="003063FF" w:rsidRPr="003063FF" w:rsidRDefault="003063FF" w:rsidP="003063FF">
            <w:pPr>
              <w:widowControl w:val="0"/>
              <w:tabs>
                <w:tab w:val="left" w:pos="0"/>
              </w:tabs>
              <w:autoSpaceDE w:val="0"/>
              <w:autoSpaceDN w:val="0"/>
              <w:adjustRightInd w:val="0"/>
              <w:jc w:val="center"/>
            </w:pPr>
            <w:r w:rsidRPr="003063FF">
              <w:t>0,70</w:t>
            </w:r>
          </w:p>
        </w:tc>
      </w:tr>
      <w:tr w:rsidR="003063FF" w:rsidRPr="003063FF" w14:paraId="7EA694FA" w14:textId="77777777" w:rsidTr="004C2359">
        <w:trPr>
          <w:jc w:val="center"/>
        </w:trPr>
        <w:tc>
          <w:tcPr>
            <w:tcW w:w="567" w:type="dxa"/>
            <w:vMerge/>
            <w:vAlign w:val="center"/>
          </w:tcPr>
          <w:p w14:paraId="03BDF377" w14:textId="77777777" w:rsidR="003063FF" w:rsidRPr="003063FF" w:rsidRDefault="003063FF" w:rsidP="003063FF">
            <w:pPr>
              <w:widowControl w:val="0"/>
              <w:tabs>
                <w:tab w:val="left" w:pos="0"/>
              </w:tabs>
              <w:autoSpaceDE w:val="0"/>
              <w:autoSpaceDN w:val="0"/>
              <w:adjustRightInd w:val="0"/>
              <w:jc w:val="center"/>
            </w:pPr>
          </w:p>
        </w:tc>
        <w:tc>
          <w:tcPr>
            <w:tcW w:w="1843" w:type="dxa"/>
            <w:vMerge/>
            <w:vAlign w:val="center"/>
          </w:tcPr>
          <w:p w14:paraId="2931D866" w14:textId="77777777" w:rsidR="003063FF" w:rsidRPr="003063FF" w:rsidRDefault="003063FF" w:rsidP="003063FF">
            <w:pPr>
              <w:widowControl w:val="0"/>
              <w:tabs>
                <w:tab w:val="left" w:pos="0"/>
              </w:tabs>
              <w:autoSpaceDE w:val="0"/>
              <w:autoSpaceDN w:val="0"/>
              <w:adjustRightInd w:val="0"/>
              <w:jc w:val="center"/>
            </w:pPr>
          </w:p>
        </w:tc>
        <w:tc>
          <w:tcPr>
            <w:tcW w:w="851" w:type="dxa"/>
          </w:tcPr>
          <w:p w14:paraId="7847956C" w14:textId="77777777" w:rsidR="003063FF" w:rsidRPr="003063FF" w:rsidRDefault="003063FF" w:rsidP="003063FF">
            <w:pPr>
              <w:widowControl w:val="0"/>
              <w:tabs>
                <w:tab w:val="left" w:pos="0"/>
              </w:tabs>
              <w:autoSpaceDE w:val="0"/>
              <w:autoSpaceDN w:val="0"/>
              <w:adjustRightInd w:val="0"/>
              <w:jc w:val="center"/>
            </w:pPr>
            <w:r w:rsidRPr="003063FF">
              <w:t>2020</w:t>
            </w:r>
          </w:p>
        </w:tc>
        <w:tc>
          <w:tcPr>
            <w:tcW w:w="1843" w:type="dxa"/>
            <w:vAlign w:val="center"/>
          </w:tcPr>
          <w:p w14:paraId="6D3C3E4D"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842" w:type="dxa"/>
            <w:vAlign w:val="center"/>
          </w:tcPr>
          <w:p w14:paraId="3B2F09BB" w14:textId="77777777" w:rsidR="003063FF" w:rsidRPr="003063FF" w:rsidRDefault="003063FF" w:rsidP="003063FF">
            <w:pPr>
              <w:widowControl w:val="0"/>
              <w:tabs>
                <w:tab w:val="left" w:pos="0"/>
              </w:tabs>
              <w:autoSpaceDE w:val="0"/>
              <w:autoSpaceDN w:val="0"/>
              <w:adjustRightInd w:val="0"/>
              <w:jc w:val="center"/>
            </w:pPr>
            <w:r w:rsidRPr="003063FF">
              <w:t>1</w:t>
            </w:r>
          </w:p>
        </w:tc>
        <w:tc>
          <w:tcPr>
            <w:tcW w:w="1701" w:type="dxa"/>
            <w:vAlign w:val="center"/>
          </w:tcPr>
          <w:p w14:paraId="16952B38"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73A7C67A" w14:textId="77777777" w:rsidR="003063FF" w:rsidRPr="003063FF" w:rsidRDefault="003063FF" w:rsidP="003063FF">
            <w:pPr>
              <w:widowControl w:val="0"/>
              <w:tabs>
                <w:tab w:val="left" w:pos="0"/>
              </w:tabs>
              <w:autoSpaceDE w:val="0"/>
              <w:autoSpaceDN w:val="0"/>
              <w:adjustRightInd w:val="0"/>
              <w:jc w:val="center"/>
            </w:pPr>
            <w:r w:rsidRPr="003063FF">
              <w:t>0</w:t>
            </w:r>
          </w:p>
        </w:tc>
        <w:tc>
          <w:tcPr>
            <w:tcW w:w="1276" w:type="dxa"/>
            <w:vAlign w:val="center"/>
          </w:tcPr>
          <w:p w14:paraId="06762CF0" w14:textId="77777777" w:rsidR="003063FF" w:rsidRPr="003063FF" w:rsidRDefault="003063FF" w:rsidP="003063FF">
            <w:pPr>
              <w:widowControl w:val="0"/>
              <w:tabs>
                <w:tab w:val="left" w:pos="0"/>
              </w:tabs>
              <w:autoSpaceDE w:val="0"/>
              <w:autoSpaceDN w:val="0"/>
              <w:adjustRightInd w:val="0"/>
              <w:jc w:val="center"/>
            </w:pPr>
            <w:r w:rsidRPr="003063FF">
              <w:t>0,70</w:t>
            </w:r>
          </w:p>
        </w:tc>
      </w:tr>
      <w:tr w:rsidR="003063FF" w:rsidRPr="003063FF" w14:paraId="02BF7F56" w14:textId="77777777" w:rsidTr="004C2359">
        <w:trPr>
          <w:jc w:val="center"/>
        </w:trPr>
        <w:tc>
          <w:tcPr>
            <w:tcW w:w="567" w:type="dxa"/>
            <w:vMerge/>
            <w:vAlign w:val="center"/>
          </w:tcPr>
          <w:p w14:paraId="57AE37F3" w14:textId="77777777" w:rsidR="003063FF" w:rsidRPr="003063FF" w:rsidRDefault="003063FF" w:rsidP="003063FF">
            <w:pPr>
              <w:widowControl w:val="0"/>
              <w:tabs>
                <w:tab w:val="left" w:pos="0"/>
              </w:tabs>
              <w:autoSpaceDE w:val="0"/>
              <w:autoSpaceDN w:val="0"/>
              <w:adjustRightInd w:val="0"/>
              <w:jc w:val="center"/>
            </w:pPr>
          </w:p>
        </w:tc>
        <w:tc>
          <w:tcPr>
            <w:tcW w:w="1843" w:type="dxa"/>
            <w:vMerge/>
            <w:vAlign w:val="center"/>
          </w:tcPr>
          <w:p w14:paraId="51A54C4E" w14:textId="77777777" w:rsidR="003063FF" w:rsidRPr="003063FF" w:rsidRDefault="003063FF" w:rsidP="003063FF">
            <w:pPr>
              <w:widowControl w:val="0"/>
              <w:tabs>
                <w:tab w:val="left" w:pos="0"/>
              </w:tabs>
              <w:autoSpaceDE w:val="0"/>
              <w:autoSpaceDN w:val="0"/>
              <w:adjustRightInd w:val="0"/>
              <w:jc w:val="center"/>
            </w:pPr>
          </w:p>
        </w:tc>
        <w:tc>
          <w:tcPr>
            <w:tcW w:w="851" w:type="dxa"/>
          </w:tcPr>
          <w:p w14:paraId="4D6D1CCF" w14:textId="77777777" w:rsidR="003063FF" w:rsidRPr="003063FF" w:rsidRDefault="003063FF" w:rsidP="003063FF">
            <w:pPr>
              <w:widowControl w:val="0"/>
              <w:tabs>
                <w:tab w:val="left" w:pos="0"/>
              </w:tabs>
              <w:autoSpaceDE w:val="0"/>
              <w:autoSpaceDN w:val="0"/>
              <w:adjustRightInd w:val="0"/>
              <w:jc w:val="center"/>
            </w:pPr>
            <w:r w:rsidRPr="003063FF">
              <w:t>2021</w:t>
            </w:r>
          </w:p>
        </w:tc>
        <w:tc>
          <w:tcPr>
            <w:tcW w:w="1843" w:type="dxa"/>
            <w:vAlign w:val="center"/>
          </w:tcPr>
          <w:p w14:paraId="6DF70E2F"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842" w:type="dxa"/>
            <w:vAlign w:val="center"/>
          </w:tcPr>
          <w:p w14:paraId="39E80AE0" w14:textId="77777777" w:rsidR="003063FF" w:rsidRPr="003063FF" w:rsidRDefault="003063FF" w:rsidP="003063FF">
            <w:pPr>
              <w:widowControl w:val="0"/>
              <w:tabs>
                <w:tab w:val="left" w:pos="0"/>
              </w:tabs>
              <w:autoSpaceDE w:val="0"/>
              <w:autoSpaceDN w:val="0"/>
              <w:adjustRightInd w:val="0"/>
              <w:jc w:val="center"/>
            </w:pPr>
            <w:r w:rsidRPr="003063FF">
              <w:t>1</w:t>
            </w:r>
          </w:p>
        </w:tc>
        <w:tc>
          <w:tcPr>
            <w:tcW w:w="1701" w:type="dxa"/>
            <w:vAlign w:val="center"/>
          </w:tcPr>
          <w:p w14:paraId="15F5F923"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18636B50" w14:textId="77777777" w:rsidR="003063FF" w:rsidRPr="003063FF" w:rsidRDefault="003063FF" w:rsidP="003063FF">
            <w:pPr>
              <w:widowControl w:val="0"/>
              <w:tabs>
                <w:tab w:val="left" w:pos="0"/>
              </w:tabs>
              <w:autoSpaceDE w:val="0"/>
              <w:autoSpaceDN w:val="0"/>
              <w:adjustRightInd w:val="0"/>
              <w:jc w:val="center"/>
            </w:pPr>
            <w:r w:rsidRPr="003063FF">
              <w:t>0</w:t>
            </w:r>
          </w:p>
        </w:tc>
        <w:tc>
          <w:tcPr>
            <w:tcW w:w="1276" w:type="dxa"/>
            <w:vAlign w:val="center"/>
          </w:tcPr>
          <w:p w14:paraId="3918AD5C" w14:textId="77777777" w:rsidR="003063FF" w:rsidRPr="003063FF" w:rsidRDefault="003063FF" w:rsidP="003063FF">
            <w:pPr>
              <w:widowControl w:val="0"/>
              <w:tabs>
                <w:tab w:val="left" w:pos="0"/>
              </w:tabs>
              <w:autoSpaceDE w:val="0"/>
              <w:autoSpaceDN w:val="0"/>
              <w:adjustRightInd w:val="0"/>
              <w:jc w:val="center"/>
            </w:pPr>
            <w:r w:rsidRPr="003063FF">
              <w:t>0,70</w:t>
            </w:r>
          </w:p>
        </w:tc>
      </w:tr>
      <w:tr w:rsidR="003063FF" w:rsidRPr="003063FF" w14:paraId="185ACB68" w14:textId="77777777" w:rsidTr="004C2359">
        <w:trPr>
          <w:jc w:val="center"/>
        </w:trPr>
        <w:tc>
          <w:tcPr>
            <w:tcW w:w="567" w:type="dxa"/>
            <w:vMerge/>
            <w:vAlign w:val="center"/>
          </w:tcPr>
          <w:p w14:paraId="0784C2B7" w14:textId="77777777" w:rsidR="003063FF" w:rsidRPr="003063FF" w:rsidRDefault="003063FF" w:rsidP="003063FF">
            <w:pPr>
              <w:widowControl w:val="0"/>
              <w:tabs>
                <w:tab w:val="left" w:pos="0"/>
              </w:tabs>
              <w:autoSpaceDE w:val="0"/>
              <w:autoSpaceDN w:val="0"/>
              <w:adjustRightInd w:val="0"/>
              <w:jc w:val="center"/>
            </w:pPr>
          </w:p>
        </w:tc>
        <w:tc>
          <w:tcPr>
            <w:tcW w:w="1843" w:type="dxa"/>
            <w:vMerge/>
            <w:vAlign w:val="center"/>
          </w:tcPr>
          <w:p w14:paraId="0B2E8A01" w14:textId="77777777" w:rsidR="003063FF" w:rsidRPr="003063FF" w:rsidRDefault="003063FF" w:rsidP="003063FF">
            <w:pPr>
              <w:widowControl w:val="0"/>
              <w:tabs>
                <w:tab w:val="left" w:pos="0"/>
              </w:tabs>
              <w:autoSpaceDE w:val="0"/>
              <w:autoSpaceDN w:val="0"/>
              <w:adjustRightInd w:val="0"/>
              <w:jc w:val="center"/>
            </w:pPr>
          </w:p>
        </w:tc>
        <w:tc>
          <w:tcPr>
            <w:tcW w:w="851" w:type="dxa"/>
          </w:tcPr>
          <w:p w14:paraId="1370F038" w14:textId="77777777" w:rsidR="003063FF" w:rsidRPr="003063FF" w:rsidRDefault="003063FF" w:rsidP="003063FF">
            <w:pPr>
              <w:widowControl w:val="0"/>
              <w:tabs>
                <w:tab w:val="left" w:pos="0"/>
              </w:tabs>
              <w:autoSpaceDE w:val="0"/>
              <w:autoSpaceDN w:val="0"/>
              <w:adjustRightInd w:val="0"/>
              <w:jc w:val="center"/>
            </w:pPr>
            <w:r w:rsidRPr="003063FF">
              <w:t>2022</w:t>
            </w:r>
          </w:p>
        </w:tc>
        <w:tc>
          <w:tcPr>
            <w:tcW w:w="1843" w:type="dxa"/>
            <w:vAlign w:val="center"/>
          </w:tcPr>
          <w:p w14:paraId="6EBC50D6"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842" w:type="dxa"/>
            <w:vAlign w:val="center"/>
          </w:tcPr>
          <w:p w14:paraId="49761967" w14:textId="77777777" w:rsidR="003063FF" w:rsidRPr="003063FF" w:rsidRDefault="003063FF" w:rsidP="003063FF">
            <w:pPr>
              <w:widowControl w:val="0"/>
              <w:tabs>
                <w:tab w:val="left" w:pos="0"/>
              </w:tabs>
              <w:autoSpaceDE w:val="0"/>
              <w:autoSpaceDN w:val="0"/>
              <w:adjustRightInd w:val="0"/>
              <w:jc w:val="center"/>
            </w:pPr>
            <w:r w:rsidRPr="003063FF">
              <w:t>1</w:t>
            </w:r>
          </w:p>
        </w:tc>
        <w:tc>
          <w:tcPr>
            <w:tcW w:w="1701" w:type="dxa"/>
            <w:vAlign w:val="center"/>
          </w:tcPr>
          <w:p w14:paraId="52B96167"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2CDA9638" w14:textId="77777777" w:rsidR="003063FF" w:rsidRPr="003063FF" w:rsidRDefault="003063FF" w:rsidP="003063FF">
            <w:pPr>
              <w:widowControl w:val="0"/>
              <w:tabs>
                <w:tab w:val="left" w:pos="0"/>
              </w:tabs>
              <w:autoSpaceDE w:val="0"/>
              <w:autoSpaceDN w:val="0"/>
              <w:adjustRightInd w:val="0"/>
              <w:jc w:val="center"/>
            </w:pPr>
            <w:r w:rsidRPr="003063FF">
              <w:t>0</w:t>
            </w:r>
          </w:p>
        </w:tc>
        <w:tc>
          <w:tcPr>
            <w:tcW w:w="1276" w:type="dxa"/>
            <w:vAlign w:val="center"/>
          </w:tcPr>
          <w:p w14:paraId="58C1A81A" w14:textId="77777777" w:rsidR="003063FF" w:rsidRPr="003063FF" w:rsidRDefault="003063FF" w:rsidP="003063FF">
            <w:pPr>
              <w:widowControl w:val="0"/>
              <w:tabs>
                <w:tab w:val="left" w:pos="0"/>
              </w:tabs>
              <w:autoSpaceDE w:val="0"/>
              <w:autoSpaceDN w:val="0"/>
              <w:adjustRightInd w:val="0"/>
              <w:jc w:val="center"/>
            </w:pPr>
            <w:r w:rsidRPr="003063FF">
              <w:t>0,70</w:t>
            </w:r>
          </w:p>
        </w:tc>
      </w:tr>
      <w:tr w:rsidR="003063FF" w:rsidRPr="003063FF" w14:paraId="74E3C956" w14:textId="77777777" w:rsidTr="004C2359">
        <w:trPr>
          <w:jc w:val="center"/>
        </w:trPr>
        <w:tc>
          <w:tcPr>
            <w:tcW w:w="567" w:type="dxa"/>
            <w:vMerge/>
            <w:vAlign w:val="center"/>
          </w:tcPr>
          <w:p w14:paraId="6E3A2613" w14:textId="77777777" w:rsidR="003063FF" w:rsidRPr="003063FF" w:rsidRDefault="003063FF" w:rsidP="003063FF">
            <w:pPr>
              <w:widowControl w:val="0"/>
              <w:tabs>
                <w:tab w:val="left" w:pos="0"/>
              </w:tabs>
              <w:autoSpaceDE w:val="0"/>
              <w:autoSpaceDN w:val="0"/>
              <w:adjustRightInd w:val="0"/>
              <w:jc w:val="center"/>
            </w:pPr>
          </w:p>
        </w:tc>
        <w:tc>
          <w:tcPr>
            <w:tcW w:w="1843" w:type="dxa"/>
            <w:vMerge/>
            <w:vAlign w:val="center"/>
          </w:tcPr>
          <w:p w14:paraId="47D3AA2D" w14:textId="77777777" w:rsidR="003063FF" w:rsidRPr="003063FF" w:rsidRDefault="003063FF" w:rsidP="003063FF">
            <w:pPr>
              <w:widowControl w:val="0"/>
              <w:tabs>
                <w:tab w:val="left" w:pos="0"/>
              </w:tabs>
              <w:autoSpaceDE w:val="0"/>
              <w:autoSpaceDN w:val="0"/>
              <w:adjustRightInd w:val="0"/>
              <w:jc w:val="center"/>
            </w:pPr>
          </w:p>
        </w:tc>
        <w:tc>
          <w:tcPr>
            <w:tcW w:w="851" w:type="dxa"/>
          </w:tcPr>
          <w:p w14:paraId="1E34632E" w14:textId="77777777" w:rsidR="003063FF" w:rsidRPr="003063FF" w:rsidRDefault="003063FF" w:rsidP="003063FF">
            <w:pPr>
              <w:widowControl w:val="0"/>
              <w:tabs>
                <w:tab w:val="left" w:pos="0"/>
              </w:tabs>
              <w:autoSpaceDE w:val="0"/>
              <w:autoSpaceDN w:val="0"/>
              <w:adjustRightInd w:val="0"/>
              <w:jc w:val="center"/>
            </w:pPr>
            <w:r w:rsidRPr="003063FF">
              <w:t>2023</w:t>
            </w:r>
          </w:p>
        </w:tc>
        <w:tc>
          <w:tcPr>
            <w:tcW w:w="1843" w:type="dxa"/>
            <w:vAlign w:val="center"/>
          </w:tcPr>
          <w:p w14:paraId="5ACDA597"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842" w:type="dxa"/>
            <w:vAlign w:val="center"/>
          </w:tcPr>
          <w:p w14:paraId="1E566F71" w14:textId="77777777" w:rsidR="003063FF" w:rsidRPr="003063FF" w:rsidRDefault="003063FF" w:rsidP="003063FF">
            <w:pPr>
              <w:widowControl w:val="0"/>
              <w:tabs>
                <w:tab w:val="left" w:pos="0"/>
              </w:tabs>
              <w:autoSpaceDE w:val="0"/>
              <w:autoSpaceDN w:val="0"/>
              <w:adjustRightInd w:val="0"/>
              <w:jc w:val="center"/>
            </w:pPr>
            <w:r w:rsidRPr="003063FF">
              <w:t>1</w:t>
            </w:r>
          </w:p>
        </w:tc>
        <w:tc>
          <w:tcPr>
            <w:tcW w:w="1701" w:type="dxa"/>
            <w:vAlign w:val="center"/>
          </w:tcPr>
          <w:p w14:paraId="74FE16DE"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52C0342A" w14:textId="77777777" w:rsidR="003063FF" w:rsidRPr="003063FF" w:rsidRDefault="003063FF" w:rsidP="003063FF">
            <w:pPr>
              <w:widowControl w:val="0"/>
              <w:tabs>
                <w:tab w:val="left" w:pos="0"/>
              </w:tabs>
              <w:autoSpaceDE w:val="0"/>
              <w:autoSpaceDN w:val="0"/>
              <w:adjustRightInd w:val="0"/>
              <w:jc w:val="center"/>
            </w:pPr>
            <w:r w:rsidRPr="003063FF">
              <w:t>0</w:t>
            </w:r>
          </w:p>
        </w:tc>
        <w:tc>
          <w:tcPr>
            <w:tcW w:w="1276" w:type="dxa"/>
            <w:vAlign w:val="center"/>
          </w:tcPr>
          <w:p w14:paraId="329E104B" w14:textId="77777777" w:rsidR="003063FF" w:rsidRPr="003063FF" w:rsidRDefault="003063FF" w:rsidP="003063FF">
            <w:pPr>
              <w:widowControl w:val="0"/>
              <w:tabs>
                <w:tab w:val="left" w:pos="0"/>
              </w:tabs>
              <w:autoSpaceDE w:val="0"/>
              <w:autoSpaceDN w:val="0"/>
              <w:adjustRightInd w:val="0"/>
              <w:jc w:val="center"/>
            </w:pPr>
            <w:r w:rsidRPr="003063FF">
              <w:t>0,70</w:t>
            </w:r>
          </w:p>
        </w:tc>
      </w:tr>
      <w:tr w:rsidR="003063FF" w:rsidRPr="003063FF" w14:paraId="6640CE9A" w14:textId="77777777" w:rsidTr="004C2359">
        <w:trPr>
          <w:jc w:val="center"/>
        </w:trPr>
        <w:tc>
          <w:tcPr>
            <w:tcW w:w="567" w:type="dxa"/>
            <w:vMerge w:val="restart"/>
            <w:vAlign w:val="center"/>
          </w:tcPr>
          <w:p w14:paraId="61AFDC01" w14:textId="77777777" w:rsidR="003063FF" w:rsidRPr="003063FF" w:rsidRDefault="003063FF" w:rsidP="003063FF">
            <w:pPr>
              <w:widowControl w:val="0"/>
              <w:tabs>
                <w:tab w:val="left" w:pos="0"/>
              </w:tabs>
              <w:autoSpaceDE w:val="0"/>
              <w:autoSpaceDN w:val="0"/>
              <w:adjustRightInd w:val="0"/>
              <w:jc w:val="center"/>
            </w:pPr>
            <w:r w:rsidRPr="003063FF">
              <w:t>2.</w:t>
            </w:r>
          </w:p>
        </w:tc>
        <w:tc>
          <w:tcPr>
            <w:tcW w:w="1843" w:type="dxa"/>
            <w:vMerge w:val="restart"/>
            <w:vAlign w:val="center"/>
          </w:tcPr>
          <w:p w14:paraId="329804A1" w14:textId="77777777" w:rsidR="003063FF" w:rsidRPr="003063FF" w:rsidRDefault="003063FF" w:rsidP="003063FF">
            <w:pPr>
              <w:widowControl w:val="0"/>
              <w:tabs>
                <w:tab w:val="left" w:pos="0"/>
              </w:tabs>
              <w:autoSpaceDE w:val="0"/>
              <w:autoSpaceDN w:val="0"/>
              <w:adjustRightInd w:val="0"/>
            </w:pPr>
            <w:r w:rsidRPr="003063FF">
              <w:t>Техническая вода</w:t>
            </w:r>
          </w:p>
        </w:tc>
        <w:tc>
          <w:tcPr>
            <w:tcW w:w="851" w:type="dxa"/>
          </w:tcPr>
          <w:p w14:paraId="0CF66E68" w14:textId="77777777" w:rsidR="003063FF" w:rsidRPr="003063FF" w:rsidRDefault="003063FF" w:rsidP="003063FF">
            <w:pPr>
              <w:widowControl w:val="0"/>
              <w:tabs>
                <w:tab w:val="left" w:pos="0"/>
              </w:tabs>
              <w:autoSpaceDE w:val="0"/>
              <w:autoSpaceDN w:val="0"/>
              <w:adjustRightInd w:val="0"/>
              <w:jc w:val="center"/>
            </w:pPr>
            <w:r w:rsidRPr="003063FF">
              <w:t>2019</w:t>
            </w:r>
          </w:p>
        </w:tc>
        <w:tc>
          <w:tcPr>
            <w:tcW w:w="1843" w:type="dxa"/>
            <w:vAlign w:val="center"/>
          </w:tcPr>
          <w:p w14:paraId="64F63E0E" w14:textId="77777777" w:rsidR="003063FF" w:rsidRPr="003063FF" w:rsidRDefault="003063FF" w:rsidP="003063FF">
            <w:pPr>
              <w:widowControl w:val="0"/>
              <w:tabs>
                <w:tab w:val="left" w:pos="0"/>
              </w:tabs>
              <w:autoSpaceDE w:val="0"/>
              <w:autoSpaceDN w:val="0"/>
              <w:adjustRightInd w:val="0"/>
              <w:jc w:val="center"/>
            </w:pPr>
            <w:r w:rsidRPr="003063FF">
              <w:t>7933,73</w:t>
            </w:r>
          </w:p>
        </w:tc>
        <w:tc>
          <w:tcPr>
            <w:tcW w:w="1842" w:type="dxa"/>
            <w:vAlign w:val="center"/>
          </w:tcPr>
          <w:p w14:paraId="55B79AB7"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701" w:type="dxa"/>
            <w:vAlign w:val="center"/>
          </w:tcPr>
          <w:p w14:paraId="7FB75371"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370904A5"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276" w:type="dxa"/>
            <w:vAlign w:val="center"/>
          </w:tcPr>
          <w:p w14:paraId="70040BAD" w14:textId="77777777" w:rsidR="003063FF" w:rsidRPr="003063FF" w:rsidRDefault="003063FF" w:rsidP="003063FF">
            <w:pPr>
              <w:widowControl w:val="0"/>
              <w:tabs>
                <w:tab w:val="left" w:pos="0"/>
              </w:tabs>
              <w:autoSpaceDE w:val="0"/>
              <w:autoSpaceDN w:val="0"/>
              <w:adjustRightInd w:val="0"/>
              <w:jc w:val="center"/>
            </w:pPr>
            <w:r w:rsidRPr="003063FF">
              <w:t>0,27</w:t>
            </w:r>
          </w:p>
        </w:tc>
      </w:tr>
      <w:tr w:rsidR="003063FF" w:rsidRPr="003063FF" w14:paraId="5F9533C8" w14:textId="77777777" w:rsidTr="004C2359">
        <w:trPr>
          <w:jc w:val="center"/>
        </w:trPr>
        <w:tc>
          <w:tcPr>
            <w:tcW w:w="567" w:type="dxa"/>
            <w:vMerge/>
          </w:tcPr>
          <w:p w14:paraId="5F42D35E" w14:textId="77777777" w:rsidR="003063FF" w:rsidRPr="003063FF" w:rsidRDefault="003063FF" w:rsidP="003063FF">
            <w:pPr>
              <w:widowControl w:val="0"/>
              <w:tabs>
                <w:tab w:val="left" w:pos="0"/>
              </w:tabs>
              <w:autoSpaceDE w:val="0"/>
              <w:autoSpaceDN w:val="0"/>
              <w:adjustRightInd w:val="0"/>
              <w:jc w:val="center"/>
            </w:pPr>
          </w:p>
        </w:tc>
        <w:tc>
          <w:tcPr>
            <w:tcW w:w="1843" w:type="dxa"/>
            <w:vMerge/>
          </w:tcPr>
          <w:p w14:paraId="21B3ACCB" w14:textId="77777777" w:rsidR="003063FF" w:rsidRPr="003063FF" w:rsidRDefault="003063FF" w:rsidP="003063FF">
            <w:pPr>
              <w:widowControl w:val="0"/>
              <w:tabs>
                <w:tab w:val="left" w:pos="0"/>
              </w:tabs>
              <w:autoSpaceDE w:val="0"/>
              <w:autoSpaceDN w:val="0"/>
              <w:adjustRightInd w:val="0"/>
              <w:jc w:val="center"/>
            </w:pPr>
          </w:p>
        </w:tc>
        <w:tc>
          <w:tcPr>
            <w:tcW w:w="851" w:type="dxa"/>
          </w:tcPr>
          <w:p w14:paraId="04F8B3F4" w14:textId="77777777" w:rsidR="003063FF" w:rsidRPr="003063FF" w:rsidRDefault="003063FF" w:rsidP="003063FF">
            <w:pPr>
              <w:widowControl w:val="0"/>
              <w:tabs>
                <w:tab w:val="left" w:pos="0"/>
              </w:tabs>
              <w:autoSpaceDE w:val="0"/>
              <w:autoSpaceDN w:val="0"/>
              <w:adjustRightInd w:val="0"/>
              <w:jc w:val="center"/>
            </w:pPr>
            <w:r w:rsidRPr="003063FF">
              <w:t>2020</w:t>
            </w:r>
          </w:p>
        </w:tc>
        <w:tc>
          <w:tcPr>
            <w:tcW w:w="1843" w:type="dxa"/>
            <w:vAlign w:val="center"/>
          </w:tcPr>
          <w:p w14:paraId="541C40B3"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842" w:type="dxa"/>
            <w:vAlign w:val="center"/>
          </w:tcPr>
          <w:p w14:paraId="5AEB018C" w14:textId="77777777" w:rsidR="003063FF" w:rsidRPr="003063FF" w:rsidRDefault="003063FF" w:rsidP="003063FF">
            <w:pPr>
              <w:widowControl w:val="0"/>
              <w:tabs>
                <w:tab w:val="left" w:pos="0"/>
              </w:tabs>
              <w:autoSpaceDE w:val="0"/>
              <w:autoSpaceDN w:val="0"/>
              <w:adjustRightInd w:val="0"/>
              <w:jc w:val="center"/>
            </w:pPr>
            <w:r w:rsidRPr="003063FF">
              <w:t>1</w:t>
            </w:r>
          </w:p>
        </w:tc>
        <w:tc>
          <w:tcPr>
            <w:tcW w:w="1701" w:type="dxa"/>
            <w:vAlign w:val="center"/>
          </w:tcPr>
          <w:p w14:paraId="04A72EA1"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1CB49701"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276" w:type="dxa"/>
            <w:vAlign w:val="center"/>
          </w:tcPr>
          <w:p w14:paraId="5711C3E6" w14:textId="77777777" w:rsidR="003063FF" w:rsidRPr="003063FF" w:rsidRDefault="003063FF" w:rsidP="003063FF">
            <w:pPr>
              <w:widowControl w:val="0"/>
              <w:tabs>
                <w:tab w:val="left" w:pos="0"/>
              </w:tabs>
              <w:autoSpaceDE w:val="0"/>
              <w:autoSpaceDN w:val="0"/>
              <w:adjustRightInd w:val="0"/>
              <w:jc w:val="center"/>
            </w:pPr>
            <w:r w:rsidRPr="003063FF">
              <w:t>0,27</w:t>
            </w:r>
          </w:p>
        </w:tc>
      </w:tr>
      <w:tr w:rsidR="003063FF" w:rsidRPr="003063FF" w14:paraId="349C2E69" w14:textId="77777777" w:rsidTr="004C2359">
        <w:trPr>
          <w:jc w:val="center"/>
        </w:trPr>
        <w:tc>
          <w:tcPr>
            <w:tcW w:w="567" w:type="dxa"/>
            <w:vMerge/>
          </w:tcPr>
          <w:p w14:paraId="79F068B4" w14:textId="77777777" w:rsidR="003063FF" w:rsidRPr="003063FF" w:rsidRDefault="003063FF" w:rsidP="003063FF">
            <w:pPr>
              <w:widowControl w:val="0"/>
              <w:tabs>
                <w:tab w:val="left" w:pos="0"/>
              </w:tabs>
              <w:autoSpaceDE w:val="0"/>
              <w:autoSpaceDN w:val="0"/>
              <w:adjustRightInd w:val="0"/>
              <w:jc w:val="center"/>
            </w:pPr>
          </w:p>
        </w:tc>
        <w:tc>
          <w:tcPr>
            <w:tcW w:w="1843" w:type="dxa"/>
            <w:vMerge/>
          </w:tcPr>
          <w:p w14:paraId="16EDB48F" w14:textId="77777777" w:rsidR="003063FF" w:rsidRPr="003063FF" w:rsidRDefault="003063FF" w:rsidP="003063FF">
            <w:pPr>
              <w:widowControl w:val="0"/>
              <w:tabs>
                <w:tab w:val="left" w:pos="0"/>
              </w:tabs>
              <w:autoSpaceDE w:val="0"/>
              <w:autoSpaceDN w:val="0"/>
              <w:adjustRightInd w:val="0"/>
              <w:jc w:val="center"/>
            </w:pPr>
          </w:p>
        </w:tc>
        <w:tc>
          <w:tcPr>
            <w:tcW w:w="851" w:type="dxa"/>
          </w:tcPr>
          <w:p w14:paraId="38348C78" w14:textId="77777777" w:rsidR="003063FF" w:rsidRPr="003063FF" w:rsidRDefault="003063FF" w:rsidP="003063FF">
            <w:pPr>
              <w:widowControl w:val="0"/>
              <w:tabs>
                <w:tab w:val="left" w:pos="0"/>
              </w:tabs>
              <w:autoSpaceDE w:val="0"/>
              <w:autoSpaceDN w:val="0"/>
              <w:adjustRightInd w:val="0"/>
              <w:jc w:val="center"/>
            </w:pPr>
            <w:r w:rsidRPr="003063FF">
              <w:t>2021</w:t>
            </w:r>
          </w:p>
        </w:tc>
        <w:tc>
          <w:tcPr>
            <w:tcW w:w="1843" w:type="dxa"/>
            <w:vAlign w:val="center"/>
          </w:tcPr>
          <w:p w14:paraId="52FDAC1D"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842" w:type="dxa"/>
            <w:vAlign w:val="center"/>
          </w:tcPr>
          <w:p w14:paraId="68C0AA2D" w14:textId="77777777" w:rsidR="003063FF" w:rsidRPr="003063FF" w:rsidRDefault="003063FF" w:rsidP="003063FF">
            <w:pPr>
              <w:widowControl w:val="0"/>
              <w:tabs>
                <w:tab w:val="left" w:pos="0"/>
              </w:tabs>
              <w:autoSpaceDE w:val="0"/>
              <w:autoSpaceDN w:val="0"/>
              <w:adjustRightInd w:val="0"/>
              <w:jc w:val="center"/>
            </w:pPr>
            <w:r w:rsidRPr="003063FF">
              <w:t>1</w:t>
            </w:r>
          </w:p>
        </w:tc>
        <w:tc>
          <w:tcPr>
            <w:tcW w:w="1701" w:type="dxa"/>
            <w:vAlign w:val="center"/>
          </w:tcPr>
          <w:p w14:paraId="424D71CA"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30132C5F"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276" w:type="dxa"/>
            <w:vAlign w:val="center"/>
          </w:tcPr>
          <w:p w14:paraId="6A9A181E" w14:textId="77777777" w:rsidR="003063FF" w:rsidRPr="003063FF" w:rsidRDefault="003063FF" w:rsidP="003063FF">
            <w:pPr>
              <w:widowControl w:val="0"/>
              <w:tabs>
                <w:tab w:val="left" w:pos="0"/>
              </w:tabs>
              <w:autoSpaceDE w:val="0"/>
              <w:autoSpaceDN w:val="0"/>
              <w:adjustRightInd w:val="0"/>
              <w:jc w:val="center"/>
            </w:pPr>
            <w:r w:rsidRPr="003063FF">
              <w:t>0,27</w:t>
            </w:r>
          </w:p>
        </w:tc>
      </w:tr>
      <w:tr w:rsidR="003063FF" w:rsidRPr="003063FF" w14:paraId="5B220539" w14:textId="77777777" w:rsidTr="004C2359">
        <w:trPr>
          <w:jc w:val="center"/>
        </w:trPr>
        <w:tc>
          <w:tcPr>
            <w:tcW w:w="567" w:type="dxa"/>
            <w:vMerge/>
          </w:tcPr>
          <w:p w14:paraId="66AD411E" w14:textId="77777777" w:rsidR="003063FF" w:rsidRPr="003063FF" w:rsidRDefault="003063FF" w:rsidP="003063FF">
            <w:pPr>
              <w:widowControl w:val="0"/>
              <w:tabs>
                <w:tab w:val="left" w:pos="0"/>
              </w:tabs>
              <w:autoSpaceDE w:val="0"/>
              <w:autoSpaceDN w:val="0"/>
              <w:adjustRightInd w:val="0"/>
              <w:jc w:val="center"/>
            </w:pPr>
          </w:p>
        </w:tc>
        <w:tc>
          <w:tcPr>
            <w:tcW w:w="1843" w:type="dxa"/>
            <w:vMerge/>
          </w:tcPr>
          <w:p w14:paraId="1FA806F9" w14:textId="77777777" w:rsidR="003063FF" w:rsidRPr="003063FF" w:rsidRDefault="003063FF" w:rsidP="003063FF">
            <w:pPr>
              <w:widowControl w:val="0"/>
              <w:tabs>
                <w:tab w:val="left" w:pos="0"/>
              </w:tabs>
              <w:autoSpaceDE w:val="0"/>
              <w:autoSpaceDN w:val="0"/>
              <w:adjustRightInd w:val="0"/>
              <w:jc w:val="center"/>
            </w:pPr>
          </w:p>
        </w:tc>
        <w:tc>
          <w:tcPr>
            <w:tcW w:w="851" w:type="dxa"/>
          </w:tcPr>
          <w:p w14:paraId="0C204797" w14:textId="77777777" w:rsidR="003063FF" w:rsidRPr="003063FF" w:rsidRDefault="003063FF" w:rsidP="003063FF">
            <w:pPr>
              <w:widowControl w:val="0"/>
              <w:tabs>
                <w:tab w:val="left" w:pos="0"/>
              </w:tabs>
              <w:autoSpaceDE w:val="0"/>
              <w:autoSpaceDN w:val="0"/>
              <w:adjustRightInd w:val="0"/>
              <w:jc w:val="center"/>
            </w:pPr>
            <w:r w:rsidRPr="003063FF">
              <w:t>2022</w:t>
            </w:r>
          </w:p>
        </w:tc>
        <w:tc>
          <w:tcPr>
            <w:tcW w:w="1843" w:type="dxa"/>
            <w:vAlign w:val="center"/>
          </w:tcPr>
          <w:p w14:paraId="4D672A1F"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842" w:type="dxa"/>
            <w:vAlign w:val="center"/>
          </w:tcPr>
          <w:p w14:paraId="09C7BEEE" w14:textId="77777777" w:rsidR="003063FF" w:rsidRPr="003063FF" w:rsidRDefault="003063FF" w:rsidP="003063FF">
            <w:pPr>
              <w:widowControl w:val="0"/>
              <w:tabs>
                <w:tab w:val="left" w:pos="0"/>
              </w:tabs>
              <w:autoSpaceDE w:val="0"/>
              <w:autoSpaceDN w:val="0"/>
              <w:adjustRightInd w:val="0"/>
              <w:jc w:val="center"/>
            </w:pPr>
            <w:r w:rsidRPr="003063FF">
              <w:t>1</w:t>
            </w:r>
          </w:p>
        </w:tc>
        <w:tc>
          <w:tcPr>
            <w:tcW w:w="1701" w:type="dxa"/>
            <w:vAlign w:val="center"/>
          </w:tcPr>
          <w:p w14:paraId="4EF477DE"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13A75D76"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276" w:type="dxa"/>
            <w:vAlign w:val="center"/>
          </w:tcPr>
          <w:p w14:paraId="16B93B3B" w14:textId="77777777" w:rsidR="003063FF" w:rsidRPr="003063FF" w:rsidRDefault="003063FF" w:rsidP="003063FF">
            <w:pPr>
              <w:widowControl w:val="0"/>
              <w:tabs>
                <w:tab w:val="left" w:pos="0"/>
              </w:tabs>
              <w:autoSpaceDE w:val="0"/>
              <w:autoSpaceDN w:val="0"/>
              <w:adjustRightInd w:val="0"/>
              <w:jc w:val="center"/>
            </w:pPr>
            <w:r w:rsidRPr="003063FF">
              <w:t>0,27</w:t>
            </w:r>
          </w:p>
        </w:tc>
      </w:tr>
      <w:tr w:rsidR="003063FF" w:rsidRPr="003063FF" w14:paraId="02047D7C" w14:textId="77777777" w:rsidTr="004C2359">
        <w:trPr>
          <w:jc w:val="center"/>
        </w:trPr>
        <w:tc>
          <w:tcPr>
            <w:tcW w:w="567" w:type="dxa"/>
            <w:vMerge/>
          </w:tcPr>
          <w:p w14:paraId="432F3DCA" w14:textId="77777777" w:rsidR="003063FF" w:rsidRPr="003063FF" w:rsidRDefault="003063FF" w:rsidP="003063FF">
            <w:pPr>
              <w:widowControl w:val="0"/>
              <w:tabs>
                <w:tab w:val="left" w:pos="0"/>
              </w:tabs>
              <w:autoSpaceDE w:val="0"/>
              <w:autoSpaceDN w:val="0"/>
              <w:adjustRightInd w:val="0"/>
              <w:jc w:val="center"/>
            </w:pPr>
          </w:p>
        </w:tc>
        <w:tc>
          <w:tcPr>
            <w:tcW w:w="1843" w:type="dxa"/>
            <w:vMerge/>
          </w:tcPr>
          <w:p w14:paraId="06623F4F" w14:textId="77777777" w:rsidR="003063FF" w:rsidRPr="003063FF" w:rsidRDefault="003063FF" w:rsidP="003063FF">
            <w:pPr>
              <w:widowControl w:val="0"/>
              <w:tabs>
                <w:tab w:val="left" w:pos="0"/>
              </w:tabs>
              <w:autoSpaceDE w:val="0"/>
              <w:autoSpaceDN w:val="0"/>
              <w:adjustRightInd w:val="0"/>
              <w:jc w:val="center"/>
            </w:pPr>
          </w:p>
        </w:tc>
        <w:tc>
          <w:tcPr>
            <w:tcW w:w="851" w:type="dxa"/>
          </w:tcPr>
          <w:p w14:paraId="022373C6" w14:textId="77777777" w:rsidR="003063FF" w:rsidRPr="003063FF" w:rsidRDefault="003063FF" w:rsidP="003063FF">
            <w:pPr>
              <w:widowControl w:val="0"/>
              <w:tabs>
                <w:tab w:val="left" w:pos="0"/>
              </w:tabs>
              <w:autoSpaceDE w:val="0"/>
              <w:autoSpaceDN w:val="0"/>
              <w:adjustRightInd w:val="0"/>
              <w:jc w:val="center"/>
            </w:pPr>
            <w:r w:rsidRPr="003063FF">
              <w:t>2023</w:t>
            </w:r>
          </w:p>
        </w:tc>
        <w:tc>
          <w:tcPr>
            <w:tcW w:w="1843" w:type="dxa"/>
            <w:vAlign w:val="center"/>
          </w:tcPr>
          <w:p w14:paraId="251D1DA4"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842" w:type="dxa"/>
            <w:vAlign w:val="center"/>
          </w:tcPr>
          <w:p w14:paraId="6906E496" w14:textId="77777777" w:rsidR="003063FF" w:rsidRPr="003063FF" w:rsidRDefault="003063FF" w:rsidP="003063FF">
            <w:pPr>
              <w:widowControl w:val="0"/>
              <w:tabs>
                <w:tab w:val="left" w:pos="0"/>
              </w:tabs>
              <w:autoSpaceDE w:val="0"/>
              <w:autoSpaceDN w:val="0"/>
              <w:adjustRightInd w:val="0"/>
              <w:jc w:val="center"/>
            </w:pPr>
            <w:r w:rsidRPr="003063FF">
              <w:t>1</w:t>
            </w:r>
          </w:p>
        </w:tc>
        <w:tc>
          <w:tcPr>
            <w:tcW w:w="1701" w:type="dxa"/>
            <w:vAlign w:val="center"/>
          </w:tcPr>
          <w:p w14:paraId="487C2E53" w14:textId="77777777" w:rsidR="003063FF" w:rsidRPr="003063FF" w:rsidRDefault="003063FF" w:rsidP="003063FF">
            <w:pPr>
              <w:widowControl w:val="0"/>
              <w:autoSpaceDE w:val="0"/>
              <w:autoSpaceDN w:val="0"/>
              <w:adjustRightInd w:val="0"/>
              <w:jc w:val="center"/>
            </w:pPr>
            <w:r w:rsidRPr="003063FF">
              <w:t>х</w:t>
            </w:r>
          </w:p>
        </w:tc>
        <w:tc>
          <w:tcPr>
            <w:tcW w:w="1134" w:type="dxa"/>
            <w:vAlign w:val="center"/>
          </w:tcPr>
          <w:p w14:paraId="5F0A0C34" w14:textId="77777777" w:rsidR="003063FF" w:rsidRPr="003063FF" w:rsidRDefault="003063FF" w:rsidP="003063FF">
            <w:pPr>
              <w:widowControl w:val="0"/>
              <w:tabs>
                <w:tab w:val="left" w:pos="0"/>
              </w:tabs>
              <w:autoSpaceDE w:val="0"/>
              <w:autoSpaceDN w:val="0"/>
              <w:adjustRightInd w:val="0"/>
              <w:jc w:val="center"/>
            </w:pPr>
            <w:r w:rsidRPr="003063FF">
              <w:t>х</w:t>
            </w:r>
          </w:p>
        </w:tc>
        <w:tc>
          <w:tcPr>
            <w:tcW w:w="1276" w:type="dxa"/>
            <w:vAlign w:val="center"/>
          </w:tcPr>
          <w:p w14:paraId="1F830FDE" w14:textId="77777777" w:rsidR="003063FF" w:rsidRPr="003063FF" w:rsidRDefault="003063FF" w:rsidP="003063FF">
            <w:pPr>
              <w:widowControl w:val="0"/>
              <w:tabs>
                <w:tab w:val="left" w:pos="0"/>
              </w:tabs>
              <w:autoSpaceDE w:val="0"/>
              <w:autoSpaceDN w:val="0"/>
              <w:adjustRightInd w:val="0"/>
              <w:jc w:val="center"/>
            </w:pPr>
            <w:r w:rsidRPr="003063FF">
              <w:t>0,27</w:t>
            </w:r>
          </w:p>
        </w:tc>
      </w:tr>
    </w:tbl>
    <w:p w14:paraId="014EBC9E" w14:textId="77777777" w:rsidR="003063FF" w:rsidRPr="003063FF" w:rsidRDefault="003063FF" w:rsidP="003063FF">
      <w:pPr>
        <w:autoSpaceDE w:val="0"/>
        <w:autoSpaceDN w:val="0"/>
        <w:adjustRightInd w:val="0"/>
        <w:spacing w:before="29"/>
        <w:ind w:firstLine="557"/>
        <w:jc w:val="both"/>
        <w:rPr>
          <w:sz w:val="28"/>
          <w:szCs w:val="28"/>
        </w:rPr>
      </w:pPr>
    </w:p>
    <w:p w14:paraId="44A6A037" w14:textId="77777777" w:rsidR="003063FF" w:rsidRPr="003063FF" w:rsidRDefault="003063FF" w:rsidP="003063FF">
      <w:pPr>
        <w:autoSpaceDE w:val="0"/>
        <w:autoSpaceDN w:val="0"/>
        <w:adjustRightInd w:val="0"/>
        <w:spacing w:before="29"/>
        <w:ind w:firstLine="709"/>
        <w:jc w:val="both"/>
        <w:rPr>
          <w:sz w:val="28"/>
          <w:szCs w:val="28"/>
        </w:rPr>
      </w:pPr>
      <w:r w:rsidRPr="003063FF">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475D2BE6" w14:textId="77777777" w:rsidR="003063FF" w:rsidRPr="003063FF" w:rsidRDefault="003063FF" w:rsidP="003063FF">
      <w:pPr>
        <w:tabs>
          <w:tab w:val="left" w:pos="835"/>
        </w:tabs>
        <w:autoSpaceDE w:val="0"/>
        <w:autoSpaceDN w:val="0"/>
        <w:adjustRightInd w:val="0"/>
        <w:ind w:firstLine="709"/>
        <w:jc w:val="both"/>
        <w:rPr>
          <w:sz w:val="28"/>
          <w:szCs w:val="28"/>
        </w:rPr>
      </w:pPr>
      <w:r w:rsidRPr="003063FF">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5C6A000D" w14:textId="77777777" w:rsidR="003063FF" w:rsidRPr="003063FF" w:rsidRDefault="003063FF" w:rsidP="003063FF">
      <w:pPr>
        <w:autoSpaceDE w:val="0"/>
        <w:autoSpaceDN w:val="0"/>
        <w:adjustRightInd w:val="0"/>
        <w:spacing w:before="29"/>
        <w:ind w:firstLine="709"/>
        <w:jc w:val="both"/>
        <w:rPr>
          <w:sz w:val="28"/>
          <w:szCs w:val="28"/>
        </w:rPr>
      </w:pPr>
      <w:r w:rsidRPr="003063FF">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990E955" w14:textId="77777777" w:rsidR="003063FF" w:rsidRPr="003063FF" w:rsidRDefault="003063FF" w:rsidP="003063FF">
      <w:pPr>
        <w:autoSpaceDE w:val="0"/>
        <w:autoSpaceDN w:val="0"/>
        <w:adjustRightInd w:val="0"/>
        <w:spacing w:before="29"/>
        <w:ind w:firstLine="709"/>
        <w:jc w:val="both"/>
        <w:rPr>
          <w:sz w:val="28"/>
          <w:szCs w:val="28"/>
        </w:rPr>
      </w:pPr>
      <w:r w:rsidRPr="003063FF">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7545052" w14:textId="77777777" w:rsidR="003063FF" w:rsidRPr="003063FF" w:rsidRDefault="003063FF" w:rsidP="003063FF">
      <w:pPr>
        <w:autoSpaceDE w:val="0"/>
        <w:autoSpaceDN w:val="0"/>
        <w:adjustRightInd w:val="0"/>
        <w:spacing w:before="29"/>
        <w:ind w:firstLine="709"/>
        <w:jc w:val="both"/>
        <w:rPr>
          <w:sz w:val="28"/>
          <w:szCs w:val="28"/>
        </w:rPr>
      </w:pPr>
      <w:r w:rsidRPr="003063FF">
        <w:rPr>
          <w:sz w:val="28"/>
          <w:szCs w:val="28"/>
        </w:rPr>
        <w:lastRenderedPageBreak/>
        <w:t xml:space="preserve">г) ввод объектов системы водоснабжения и (или) водоотведения в эксплуатацию и изменение утвержденной инвестиционной программы; </w:t>
      </w:r>
    </w:p>
    <w:p w14:paraId="789A4FF3" w14:textId="77777777" w:rsidR="003063FF" w:rsidRPr="003063FF" w:rsidRDefault="003063FF" w:rsidP="003063FF">
      <w:pPr>
        <w:autoSpaceDE w:val="0"/>
        <w:autoSpaceDN w:val="0"/>
        <w:adjustRightInd w:val="0"/>
        <w:spacing w:before="29"/>
        <w:ind w:firstLine="709"/>
        <w:jc w:val="both"/>
        <w:rPr>
          <w:sz w:val="28"/>
          <w:szCs w:val="28"/>
        </w:rPr>
      </w:pPr>
      <w:r w:rsidRPr="003063FF">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3063FF">
        <w:rPr>
          <w:sz w:val="28"/>
          <w:szCs w:val="28"/>
        </w:rPr>
        <w:br/>
        <w:t>муниципальной собственности, по реализации инвестиционной программы,</w:t>
      </w:r>
      <w:r w:rsidRPr="003063FF">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2FA0859" w14:textId="77777777" w:rsidR="003063FF" w:rsidRPr="003063FF" w:rsidRDefault="003063FF" w:rsidP="003063FF">
      <w:pPr>
        <w:autoSpaceDE w:val="0"/>
        <w:autoSpaceDN w:val="0"/>
        <w:adjustRightInd w:val="0"/>
        <w:spacing w:before="29"/>
        <w:ind w:firstLine="709"/>
        <w:jc w:val="both"/>
        <w:rPr>
          <w:sz w:val="28"/>
          <w:szCs w:val="28"/>
        </w:rPr>
      </w:pPr>
      <w:r w:rsidRPr="003063FF">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D1F2DE6" w14:textId="77777777" w:rsidR="003063FF" w:rsidRPr="003063FF" w:rsidRDefault="003063FF" w:rsidP="003063FF">
      <w:pPr>
        <w:autoSpaceDE w:val="0"/>
        <w:autoSpaceDN w:val="0"/>
        <w:adjustRightInd w:val="0"/>
        <w:spacing w:before="29"/>
        <w:ind w:firstLine="557"/>
        <w:jc w:val="both"/>
        <w:rPr>
          <w:sz w:val="28"/>
          <w:szCs w:val="28"/>
        </w:rPr>
      </w:pPr>
      <w:r w:rsidRPr="003063FF">
        <w:rPr>
          <w:sz w:val="28"/>
          <w:szCs w:val="28"/>
        </w:rPr>
        <w:t>Заявление о корректировке необходимой валовой выручки и установленных тарифов от ОАО «Гурьевский металлургический завод» (Гурьевский муниципальный район) на питьевую воду, техническую воду на 2021 год поступило 30.04.2020 № 1987.</w:t>
      </w:r>
    </w:p>
    <w:p w14:paraId="1030BC28" w14:textId="77777777" w:rsidR="003063FF" w:rsidRPr="003063FF" w:rsidRDefault="003063FF" w:rsidP="003063FF">
      <w:pPr>
        <w:widowControl w:val="0"/>
        <w:autoSpaceDE w:val="0"/>
        <w:autoSpaceDN w:val="0"/>
        <w:adjustRightInd w:val="0"/>
        <w:spacing w:line="240" w:lineRule="atLeast"/>
        <w:ind w:firstLine="557"/>
        <w:jc w:val="both"/>
        <w:rPr>
          <w:sz w:val="28"/>
          <w:szCs w:val="28"/>
        </w:rPr>
      </w:pPr>
      <w:r w:rsidRPr="003063FF">
        <w:rPr>
          <w:sz w:val="28"/>
          <w:szCs w:val="28"/>
        </w:rPr>
        <w:t>Согласно представленному заявлению, корректировка планового размера необходимой валовой выручки предложена:</w:t>
      </w:r>
    </w:p>
    <w:p w14:paraId="38AEF7B7" w14:textId="77777777" w:rsidR="003063FF" w:rsidRPr="003063FF" w:rsidRDefault="003063FF" w:rsidP="003063FF">
      <w:pPr>
        <w:widowControl w:val="0"/>
        <w:autoSpaceDE w:val="0"/>
        <w:autoSpaceDN w:val="0"/>
        <w:adjustRightInd w:val="0"/>
        <w:spacing w:line="240" w:lineRule="atLeast"/>
        <w:ind w:firstLine="557"/>
        <w:jc w:val="both"/>
        <w:rPr>
          <w:sz w:val="28"/>
          <w:szCs w:val="28"/>
        </w:rPr>
      </w:pPr>
      <w:r w:rsidRPr="003063FF">
        <w:rPr>
          <w:sz w:val="28"/>
          <w:szCs w:val="28"/>
        </w:rPr>
        <w:t xml:space="preserve">- в сфере холодного водоснабжения питьевой водой в размере </w:t>
      </w:r>
      <w:r w:rsidRPr="003063FF">
        <w:rPr>
          <w:b/>
          <w:bCs/>
          <w:i/>
          <w:iCs/>
          <w:sz w:val="28"/>
          <w:szCs w:val="28"/>
        </w:rPr>
        <w:t>375,18</w:t>
      </w:r>
      <w:r w:rsidRPr="003063FF">
        <w:rPr>
          <w:sz w:val="28"/>
          <w:szCs w:val="28"/>
        </w:rPr>
        <w:t xml:space="preserve"> тыс. руб., тариф с 01.01.2021 по 31.12.2021 – </w:t>
      </w:r>
      <w:r w:rsidRPr="003063FF">
        <w:rPr>
          <w:b/>
          <w:bCs/>
          <w:i/>
          <w:iCs/>
          <w:sz w:val="28"/>
          <w:szCs w:val="28"/>
        </w:rPr>
        <w:t>9,54</w:t>
      </w:r>
      <w:r w:rsidRPr="003063FF">
        <w:rPr>
          <w:sz w:val="28"/>
          <w:szCs w:val="28"/>
        </w:rPr>
        <w:t xml:space="preserve"> руб./м</w:t>
      </w:r>
      <w:r w:rsidRPr="003063FF">
        <w:rPr>
          <w:sz w:val="28"/>
          <w:szCs w:val="28"/>
          <w:vertAlign w:val="superscript"/>
        </w:rPr>
        <w:t>3</w:t>
      </w:r>
      <w:r w:rsidRPr="003063FF">
        <w:rPr>
          <w:sz w:val="28"/>
          <w:szCs w:val="28"/>
        </w:rPr>
        <w:t>;</w:t>
      </w:r>
    </w:p>
    <w:p w14:paraId="2B61EF43" w14:textId="77777777" w:rsidR="003063FF" w:rsidRPr="003063FF" w:rsidRDefault="003063FF" w:rsidP="003063FF">
      <w:pPr>
        <w:widowControl w:val="0"/>
        <w:autoSpaceDE w:val="0"/>
        <w:autoSpaceDN w:val="0"/>
        <w:adjustRightInd w:val="0"/>
        <w:spacing w:line="240" w:lineRule="atLeast"/>
        <w:ind w:firstLine="557"/>
        <w:jc w:val="both"/>
        <w:rPr>
          <w:sz w:val="28"/>
          <w:szCs w:val="28"/>
        </w:rPr>
      </w:pPr>
      <w:r w:rsidRPr="003063FF">
        <w:rPr>
          <w:sz w:val="28"/>
          <w:szCs w:val="28"/>
        </w:rPr>
        <w:t xml:space="preserve">- в сфере холодного водоснабжения технической водой в размере </w:t>
      </w:r>
      <w:r w:rsidRPr="003063FF">
        <w:rPr>
          <w:b/>
          <w:bCs/>
          <w:i/>
          <w:iCs/>
          <w:sz w:val="28"/>
          <w:szCs w:val="28"/>
        </w:rPr>
        <w:t>863,38</w:t>
      </w:r>
      <w:r w:rsidRPr="003063FF">
        <w:rPr>
          <w:sz w:val="28"/>
          <w:szCs w:val="28"/>
        </w:rPr>
        <w:t xml:space="preserve"> тыс. руб. (в заявлении 655,64 тыс. руб.), тариф с 01.01.2021 по 31.12.2021 – </w:t>
      </w:r>
      <w:r w:rsidRPr="003063FF">
        <w:rPr>
          <w:b/>
          <w:bCs/>
          <w:i/>
          <w:iCs/>
          <w:sz w:val="28"/>
          <w:szCs w:val="28"/>
        </w:rPr>
        <w:t>2,06</w:t>
      </w:r>
      <w:r w:rsidRPr="003063FF">
        <w:rPr>
          <w:sz w:val="28"/>
          <w:szCs w:val="28"/>
        </w:rPr>
        <w:t xml:space="preserve"> руб./м</w:t>
      </w:r>
      <w:r w:rsidRPr="003063FF">
        <w:rPr>
          <w:sz w:val="28"/>
          <w:szCs w:val="28"/>
          <w:vertAlign w:val="superscript"/>
        </w:rPr>
        <w:t xml:space="preserve">3 </w:t>
      </w:r>
      <w:r w:rsidRPr="003063FF">
        <w:rPr>
          <w:sz w:val="28"/>
          <w:szCs w:val="28"/>
        </w:rPr>
        <w:t>(в заявлении 2,04 руб./м</w:t>
      </w:r>
      <w:r w:rsidRPr="003063FF">
        <w:rPr>
          <w:sz w:val="28"/>
          <w:szCs w:val="28"/>
          <w:vertAlign w:val="superscript"/>
        </w:rPr>
        <w:t>3</w:t>
      </w:r>
      <w:r w:rsidRPr="003063FF">
        <w:rPr>
          <w:sz w:val="28"/>
          <w:szCs w:val="28"/>
        </w:rPr>
        <w:t>.).</w:t>
      </w:r>
    </w:p>
    <w:p w14:paraId="6724B7A0" w14:textId="77777777" w:rsidR="003063FF" w:rsidRPr="003063FF" w:rsidRDefault="003063FF" w:rsidP="003063FF">
      <w:pPr>
        <w:widowControl w:val="0"/>
        <w:autoSpaceDE w:val="0"/>
        <w:autoSpaceDN w:val="0"/>
        <w:adjustRightInd w:val="0"/>
        <w:spacing w:line="240" w:lineRule="atLeast"/>
        <w:ind w:firstLine="557"/>
        <w:jc w:val="both"/>
        <w:rPr>
          <w:sz w:val="28"/>
          <w:szCs w:val="28"/>
        </w:rPr>
      </w:pPr>
    </w:p>
    <w:p w14:paraId="13DDD157" w14:textId="77777777" w:rsidR="003063FF" w:rsidRPr="003063FF" w:rsidRDefault="003063FF" w:rsidP="003063FF">
      <w:pPr>
        <w:widowControl w:val="0"/>
        <w:tabs>
          <w:tab w:val="left" w:pos="284"/>
        </w:tabs>
        <w:autoSpaceDE w:val="0"/>
        <w:autoSpaceDN w:val="0"/>
        <w:adjustRightInd w:val="0"/>
        <w:jc w:val="center"/>
        <w:rPr>
          <w:b/>
          <w:sz w:val="32"/>
          <w:szCs w:val="32"/>
          <w:u w:val="single"/>
        </w:rPr>
      </w:pPr>
      <w:r w:rsidRPr="003063FF">
        <w:rPr>
          <w:b/>
          <w:sz w:val="32"/>
          <w:szCs w:val="32"/>
          <w:u w:val="single"/>
        </w:rPr>
        <w:t>Холодное водоснабжение питьевой водой</w:t>
      </w:r>
    </w:p>
    <w:p w14:paraId="3FB4A0B7" w14:textId="77777777" w:rsidR="003063FF" w:rsidRPr="003063FF" w:rsidRDefault="003063FF" w:rsidP="003063FF">
      <w:pPr>
        <w:widowControl w:val="0"/>
        <w:autoSpaceDE w:val="0"/>
        <w:autoSpaceDN w:val="0"/>
        <w:adjustRightInd w:val="0"/>
        <w:spacing w:line="240" w:lineRule="atLeast"/>
        <w:ind w:firstLine="557"/>
        <w:jc w:val="both"/>
        <w:rPr>
          <w:sz w:val="28"/>
          <w:szCs w:val="28"/>
        </w:rPr>
      </w:pPr>
    </w:p>
    <w:p w14:paraId="0F866978" w14:textId="77777777" w:rsidR="003063FF" w:rsidRPr="003063FF" w:rsidRDefault="003063FF" w:rsidP="003063FF">
      <w:pPr>
        <w:widowControl w:val="0"/>
        <w:autoSpaceDE w:val="0"/>
        <w:autoSpaceDN w:val="0"/>
        <w:adjustRightInd w:val="0"/>
        <w:jc w:val="center"/>
        <w:rPr>
          <w:b/>
          <w:sz w:val="28"/>
          <w:szCs w:val="28"/>
          <w:u w:val="single"/>
        </w:rPr>
      </w:pPr>
      <w:r w:rsidRPr="003063FF">
        <w:rPr>
          <w:b/>
          <w:sz w:val="28"/>
          <w:szCs w:val="28"/>
          <w:u w:val="single"/>
        </w:rPr>
        <w:t>Корректировка необходимой валовой выручки</w:t>
      </w:r>
    </w:p>
    <w:p w14:paraId="3288E408" w14:textId="77777777" w:rsidR="003063FF" w:rsidRPr="003063FF" w:rsidRDefault="003063FF" w:rsidP="003063FF">
      <w:pPr>
        <w:widowControl w:val="0"/>
        <w:autoSpaceDE w:val="0"/>
        <w:autoSpaceDN w:val="0"/>
        <w:adjustRightInd w:val="0"/>
        <w:ind w:firstLine="709"/>
        <w:jc w:val="center"/>
        <w:rPr>
          <w:b/>
          <w:sz w:val="20"/>
          <w:szCs w:val="28"/>
          <w:u w:val="single"/>
        </w:rPr>
      </w:pPr>
    </w:p>
    <w:p w14:paraId="48A0CCAA"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Корректировка необходимой валовой выручки осуществляется в соответствии с главой </w:t>
      </w:r>
      <w:r w:rsidRPr="003063FF">
        <w:rPr>
          <w:rFonts w:eastAsia="Calibri"/>
          <w:sz w:val="28"/>
          <w:szCs w:val="28"/>
          <w:lang w:val="en-US" w:eastAsia="en-US"/>
        </w:rPr>
        <w:t>VII</w:t>
      </w:r>
      <w:r w:rsidRPr="003063FF">
        <w:rPr>
          <w:rFonts w:eastAsia="Calibri"/>
          <w:sz w:val="28"/>
          <w:szCs w:val="28"/>
          <w:lang w:eastAsia="en-US"/>
        </w:rPr>
        <w:t xml:space="preserve"> Методических указаний.</w:t>
      </w:r>
    </w:p>
    <w:p w14:paraId="5BD873B7"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063FF">
        <w:rPr>
          <w:b/>
          <w:sz w:val="28"/>
          <w:szCs w:val="28"/>
          <w:u w:val="single"/>
        </w:rPr>
        <w:t>ежегодно</w:t>
      </w:r>
      <w:r w:rsidRPr="003063FF">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19DC2B25"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p>
    <w:p w14:paraId="2E6FE0F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Корректировка необходимой валовой выручки </w:t>
      </w:r>
      <w:r w:rsidRPr="003063FF">
        <w:rPr>
          <w:sz w:val="28"/>
          <w:szCs w:val="28"/>
          <w:u w:val="single"/>
        </w:rPr>
        <w:t>при методе индексации</w:t>
      </w:r>
      <w:r w:rsidRPr="003063FF">
        <w:rPr>
          <w:sz w:val="28"/>
          <w:szCs w:val="28"/>
        </w:rPr>
        <w:t xml:space="preserve"> рассчитывается по формуле (32) Методических указаний:</w:t>
      </w:r>
    </w:p>
    <w:p w14:paraId="15172CBE" w14:textId="77777777" w:rsidR="003063FF" w:rsidRPr="003063FF" w:rsidRDefault="003063FF" w:rsidP="003063FF">
      <w:pPr>
        <w:widowControl w:val="0"/>
        <w:autoSpaceDE w:val="0"/>
        <w:autoSpaceDN w:val="0"/>
        <w:adjustRightInd w:val="0"/>
        <w:ind w:firstLine="709"/>
        <w:jc w:val="both"/>
        <w:rPr>
          <w:sz w:val="28"/>
          <w:szCs w:val="28"/>
        </w:rPr>
      </w:pPr>
    </w:p>
    <w:p w14:paraId="351C3EE7" w14:textId="77777777" w:rsidR="003063FF" w:rsidRPr="003063FF" w:rsidRDefault="003063FF" w:rsidP="003063FF">
      <w:pPr>
        <w:widowControl w:val="0"/>
        <w:autoSpaceDE w:val="0"/>
        <w:autoSpaceDN w:val="0"/>
        <w:adjustRightInd w:val="0"/>
        <w:ind w:left="-567"/>
        <w:jc w:val="center"/>
        <w:rPr>
          <w:sz w:val="28"/>
          <w:szCs w:val="28"/>
        </w:rPr>
      </w:pPr>
      <w:r w:rsidRPr="003063FF">
        <w:rPr>
          <w:noProof/>
          <w:position w:val="-4"/>
        </w:rPr>
        <w:lastRenderedPageBreak/>
        <w:drawing>
          <wp:inline distT="0" distB="0" distL="0" distR="0" wp14:anchorId="0DCAA19A" wp14:editId="31A65894">
            <wp:extent cx="5939790" cy="23749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inline>
        </w:drawing>
      </w:r>
    </w:p>
    <w:p w14:paraId="17A60182" w14:textId="77777777" w:rsidR="003063FF" w:rsidRPr="003063FF" w:rsidRDefault="003063FF" w:rsidP="003063FF">
      <w:pPr>
        <w:widowControl w:val="0"/>
        <w:autoSpaceDE w:val="0"/>
        <w:autoSpaceDN w:val="0"/>
        <w:adjustRightInd w:val="0"/>
        <w:ind w:firstLine="709"/>
        <w:jc w:val="both"/>
        <w:rPr>
          <w:sz w:val="16"/>
          <w:szCs w:val="28"/>
        </w:rPr>
      </w:pPr>
    </w:p>
    <w:p w14:paraId="569486A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1AFFB2BB"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5A0F21E" wp14:editId="1A754643">
            <wp:extent cx="627380" cy="34036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063FF">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5E786A87"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20153842" wp14:editId="691BED21">
            <wp:extent cx="478155" cy="3403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4C9B9888"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6F64EAD2" wp14:editId="0D916058">
            <wp:extent cx="499745" cy="3403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8376AEF"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1D29D2BB" wp14:editId="688623B4">
            <wp:extent cx="467995" cy="3403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063FF">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510DF7E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7D148D13" wp14:editId="18750632">
            <wp:extent cx="478155" cy="3403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1FECA27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C7B5C0B" wp14:editId="0386EE76">
            <wp:extent cx="351155" cy="3403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063FF">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421ED53"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6A76DDE3" wp14:editId="6D2B3011">
            <wp:extent cx="627380" cy="34036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063FF">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349A5C2D"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2CDFFDE1" wp14:editId="281B6466">
            <wp:extent cx="520700" cy="3187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3063FF">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20CEE7B7"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3DE777B8" wp14:editId="73E89F70">
            <wp:extent cx="680720" cy="31877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3063FF">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w:t>
      </w:r>
      <w:r w:rsidRPr="003063FF">
        <w:rPr>
          <w:sz w:val="28"/>
          <w:szCs w:val="28"/>
        </w:rPr>
        <w:lastRenderedPageBreak/>
        <w:t>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3C9C2841"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3E398479" wp14:editId="3F9BE84E">
            <wp:extent cx="850900" cy="34036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3063FF">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4DC1181C"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B2BC3B6" wp14:editId="390012FB">
            <wp:extent cx="818515" cy="34036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3063FF">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03C6C37E" w14:textId="77777777" w:rsidR="003063FF" w:rsidRPr="003063FF" w:rsidRDefault="003063FF" w:rsidP="003063FF">
      <w:pPr>
        <w:widowControl w:val="0"/>
        <w:autoSpaceDE w:val="0"/>
        <w:autoSpaceDN w:val="0"/>
        <w:adjustRightInd w:val="0"/>
        <w:ind w:firstLine="540"/>
        <w:jc w:val="both"/>
        <w:rPr>
          <w:sz w:val="28"/>
          <w:szCs w:val="28"/>
        </w:rPr>
      </w:pPr>
    </w:p>
    <w:p w14:paraId="7B4659AA"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При расчете статей расходов специалистом использовались:</w:t>
      </w:r>
    </w:p>
    <w:p w14:paraId="54EAC4F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u w:val="single"/>
        </w:rPr>
        <w:t>индексы потребительских цен</w:t>
      </w:r>
      <w:r w:rsidRPr="003063FF">
        <w:rPr>
          <w:sz w:val="28"/>
          <w:szCs w:val="28"/>
        </w:rPr>
        <w:t xml:space="preserve"> на 2020 год – 103%, на 2021 год – 103,7% (далее – ИПЦ Минэкономразвития России); </w:t>
      </w:r>
    </w:p>
    <w:p w14:paraId="4D943664"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Вышеуказанные индексы приняты согласно </w:t>
      </w:r>
      <w:r w:rsidRPr="003063FF">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3063FF">
        <w:rPr>
          <w:sz w:val="28"/>
          <w:szCs w:val="28"/>
        </w:rPr>
        <w:t>прогноз Минэкономразвития РФ).</w:t>
      </w:r>
    </w:p>
    <w:p w14:paraId="49F7664E" w14:textId="77777777" w:rsidR="003063FF" w:rsidRPr="003063FF" w:rsidRDefault="003063FF" w:rsidP="003063FF">
      <w:pPr>
        <w:autoSpaceDE w:val="0"/>
        <w:autoSpaceDN w:val="0"/>
        <w:adjustRightInd w:val="0"/>
        <w:rPr>
          <w:sz w:val="28"/>
          <w:szCs w:val="28"/>
        </w:rPr>
      </w:pPr>
    </w:p>
    <w:p w14:paraId="7C0F22ED" w14:textId="77777777" w:rsidR="003063FF" w:rsidRPr="003063FF" w:rsidRDefault="003063FF" w:rsidP="003063FF">
      <w:pPr>
        <w:autoSpaceDE w:val="0"/>
        <w:autoSpaceDN w:val="0"/>
        <w:adjustRightInd w:val="0"/>
        <w:spacing w:before="38"/>
        <w:ind w:firstLine="709"/>
        <w:rPr>
          <w:b/>
          <w:bCs/>
          <w:sz w:val="28"/>
          <w:szCs w:val="28"/>
        </w:rPr>
      </w:pPr>
      <w:r w:rsidRPr="003063FF">
        <w:rPr>
          <w:b/>
          <w:bCs/>
          <w:sz w:val="28"/>
          <w:szCs w:val="28"/>
        </w:rPr>
        <w:t>Анализ экономической обоснованности расходов на 2021 год</w:t>
      </w:r>
    </w:p>
    <w:p w14:paraId="6BBBCF9D" w14:textId="77777777" w:rsidR="003063FF" w:rsidRPr="003063FF" w:rsidRDefault="003063FF" w:rsidP="003063FF">
      <w:pPr>
        <w:autoSpaceDE w:val="0"/>
        <w:autoSpaceDN w:val="0"/>
        <w:adjustRightInd w:val="0"/>
        <w:spacing w:before="38"/>
        <w:ind w:firstLine="1157"/>
        <w:rPr>
          <w:b/>
          <w:bCs/>
          <w:sz w:val="18"/>
          <w:szCs w:val="18"/>
        </w:rPr>
      </w:pPr>
    </w:p>
    <w:p w14:paraId="1F189B12" w14:textId="77777777" w:rsidR="003063FF" w:rsidRPr="003063FF" w:rsidRDefault="003063FF" w:rsidP="003063FF">
      <w:pPr>
        <w:widowControl w:val="0"/>
        <w:autoSpaceDE w:val="0"/>
        <w:autoSpaceDN w:val="0"/>
        <w:adjustRightInd w:val="0"/>
        <w:spacing w:before="38"/>
        <w:ind w:firstLine="709"/>
        <w:jc w:val="both"/>
        <w:rPr>
          <w:b/>
          <w:bCs/>
          <w:sz w:val="28"/>
          <w:szCs w:val="28"/>
          <w:u w:val="single"/>
        </w:rPr>
      </w:pPr>
      <w:r w:rsidRPr="003063FF">
        <w:rPr>
          <w:b/>
          <w:bCs/>
          <w:sz w:val="28"/>
          <w:szCs w:val="28"/>
          <w:u w:val="single"/>
        </w:rPr>
        <w:t>Операционные расходы</w:t>
      </w:r>
    </w:p>
    <w:p w14:paraId="0E01BDB6"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Согласно п. 95 Методических указаний операционные расходы определяются по формуле:</w:t>
      </w:r>
    </w:p>
    <w:p w14:paraId="73D79D1F" w14:textId="77777777" w:rsidR="003063FF" w:rsidRPr="003063FF" w:rsidRDefault="003063FF" w:rsidP="003063FF">
      <w:pPr>
        <w:widowControl w:val="0"/>
        <w:autoSpaceDE w:val="0"/>
        <w:autoSpaceDN w:val="0"/>
        <w:adjustRightInd w:val="0"/>
        <w:ind w:firstLine="284"/>
        <w:jc w:val="center"/>
        <w:rPr>
          <w:sz w:val="28"/>
          <w:szCs w:val="28"/>
        </w:rPr>
      </w:pPr>
      <w:r w:rsidRPr="003063FF">
        <w:rPr>
          <w:noProof/>
          <w:position w:val="-33"/>
        </w:rPr>
        <w:drawing>
          <wp:inline distT="0" distB="0" distL="0" distR="0" wp14:anchorId="52E4F64F" wp14:editId="34CA0759">
            <wp:extent cx="5939790" cy="594995"/>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31B39C55"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52813C46"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i0 - первый год текущего долгосрочного периода регулирования;</w:t>
      </w:r>
    </w:p>
    <w:p w14:paraId="42F229A3"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588A238" wp14:editId="25C423B9">
            <wp:extent cx="478155" cy="340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F3434BE" w14:textId="77777777" w:rsidR="003063FF" w:rsidRPr="003063FF" w:rsidRDefault="003063FF" w:rsidP="003063FF">
      <w:pPr>
        <w:widowControl w:val="0"/>
        <w:autoSpaceDE w:val="0"/>
        <w:autoSpaceDN w:val="0"/>
        <w:adjustRightInd w:val="0"/>
        <w:ind w:firstLine="709"/>
        <w:jc w:val="both"/>
        <w:rPr>
          <w:sz w:val="28"/>
          <w:szCs w:val="28"/>
        </w:rPr>
      </w:pPr>
      <w:r w:rsidRPr="003063FF">
        <w:rPr>
          <w:sz w:val="32"/>
          <w:szCs w:val="28"/>
        </w:rPr>
        <w:t>ОР</w:t>
      </w:r>
      <w:r w:rsidRPr="003063FF">
        <w:rPr>
          <w:sz w:val="28"/>
          <w:szCs w:val="28"/>
          <w:vertAlign w:val="subscript"/>
        </w:rPr>
        <w:t>i0</w:t>
      </w:r>
      <w:r w:rsidRPr="003063FF">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0D857C1" w14:textId="77777777" w:rsidR="003063FF" w:rsidRPr="003063FF" w:rsidRDefault="003063FF" w:rsidP="003063FF">
      <w:pPr>
        <w:widowControl w:val="0"/>
        <w:autoSpaceDE w:val="0"/>
        <w:autoSpaceDN w:val="0"/>
        <w:adjustRightInd w:val="0"/>
        <w:ind w:firstLine="709"/>
        <w:jc w:val="both"/>
        <w:rPr>
          <w:sz w:val="28"/>
          <w:szCs w:val="28"/>
        </w:rPr>
      </w:pPr>
      <w:r w:rsidRPr="003063FF">
        <w:rPr>
          <w:sz w:val="32"/>
          <w:szCs w:val="28"/>
        </w:rPr>
        <w:t>ИЭР</w:t>
      </w:r>
      <w:r w:rsidRPr="003063FF">
        <w:rPr>
          <w:sz w:val="28"/>
          <w:szCs w:val="28"/>
        </w:rPr>
        <w:t xml:space="preserve"> - индекс эффективности операционных расходов, установленный на j-й год и выраженный в процентах;</w:t>
      </w:r>
    </w:p>
    <w:p w14:paraId="36AB752F"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lastRenderedPageBreak/>
        <w:drawing>
          <wp:inline distT="0" distB="0" distL="0" distR="0" wp14:anchorId="709B40D4" wp14:editId="0F12EFF1">
            <wp:extent cx="680720" cy="3511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063FF">
        <w:rPr>
          <w:sz w:val="28"/>
          <w:szCs w:val="28"/>
        </w:rPr>
        <w:t xml:space="preserve"> - скорректированный прогнозный индекс изменения потребительских цен в j-м году;</w:t>
      </w:r>
    </w:p>
    <w:p w14:paraId="6ABB5F78"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648BABD1" wp14:editId="5D4B64C3">
            <wp:extent cx="659130" cy="3511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063FF">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14A5ECE" w14:textId="77777777" w:rsidR="003063FF" w:rsidRPr="003063FF" w:rsidRDefault="003063FF" w:rsidP="003063FF">
      <w:pPr>
        <w:widowControl w:val="0"/>
        <w:autoSpaceDE w:val="0"/>
        <w:autoSpaceDN w:val="0"/>
        <w:adjustRightInd w:val="0"/>
        <w:ind w:firstLine="539"/>
        <w:jc w:val="both"/>
        <w:rPr>
          <w:sz w:val="28"/>
          <w:szCs w:val="28"/>
        </w:rPr>
      </w:pPr>
    </w:p>
    <w:p w14:paraId="0D23C102"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Индекс изменения количества активов рассчитывается по формуле:</w:t>
      </w:r>
    </w:p>
    <w:p w14:paraId="2FB017BC" w14:textId="77777777" w:rsidR="003063FF" w:rsidRPr="003063FF" w:rsidRDefault="003063FF" w:rsidP="003063FF">
      <w:pPr>
        <w:widowControl w:val="0"/>
        <w:autoSpaceDE w:val="0"/>
        <w:autoSpaceDN w:val="0"/>
        <w:adjustRightInd w:val="0"/>
        <w:jc w:val="center"/>
        <w:rPr>
          <w:sz w:val="28"/>
          <w:szCs w:val="28"/>
        </w:rPr>
      </w:pPr>
      <w:r w:rsidRPr="003063FF">
        <w:rPr>
          <w:noProof/>
          <w:position w:val="-32"/>
          <w:sz w:val="28"/>
          <w:szCs w:val="28"/>
        </w:rPr>
        <w:drawing>
          <wp:inline distT="0" distB="0" distL="0" distR="0" wp14:anchorId="30658600" wp14:editId="41D27CD3">
            <wp:extent cx="5741670" cy="58483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3063FF">
        <w:rPr>
          <w:sz w:val="28"/>
          <w:szCs w:val="28"/>
        </w:rPr>
        <w:t>, (8.1)</w:t>
      </w:r>
    </w:p>
    <w:p w14:paraId="118B4F02"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 где:</w:t>
      </w:r>
    </w:p>
    <w:p w14:paraId="2862ACAF"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430B87CA" wp14:editId="2C6521C2">
            <wp:extent cx="584835" cy="31877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3063FF">
        <w:rPr>
          <w:sz w:val="28"/>
          <w:szCs w:val="28"/>
        </w:rPr>
        <w:t xml:space="preserve"> - индекс изменения количества активов в году i;</w:t>
      </w:r>
    </w:p>
    <w:p w14:paraId="6C878ED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3ECCCCFE" wp14:editId="51E10AFB">
            <wp:extent cx="403860" cy="3187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3063FF">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77EA837"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416F2FCD" wp14:editId="6189A589">
            <wp:extent cx="733425" cy="31877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3063FF">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1081A2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78A05F58" wp14:editId="3B76A65C">
            <wp:extent cx="499745" cy="3187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063FF">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EDF16CA" w14:textId="77777777" w:rsidR="003063FF" w:rsidRPr="003063FF" w:rsidRDefault="003063FF" w:rsidP="003063FF">
      <w:pPr>
        <w:autoSpaceDE w:val="0"/>
        <w:autoSpaceDN w:val="0"/>
        <w:adjustRightInd w:val="0"/>
        <w:spacing w:before="38"/>
        <w:ind w:firstLine="567"/>
        <w:jc w:val="both"/>
        <w:rPr>
          <w:sz w:val="28"/>
          <w:szCs w:val="28"/>
        </w:rPr>
      </w:pPr>
    </w:p>
    <w:p w14:paraId="7F7A2310" w14:textId="77777777" w:rsidR="003063FF" w:rsidRPr="003063FF" w:rsidRDefault="003063FF" w:rsidP="003063FF">
      <w:pPr>
        <w:autoSpaceDE w:val="0"/>
        <w:autoSpaceDN w:val="0"/>
        <w:adjustRightInd w:val="0"/>
        <w:spacing w:before="38"/>
        <w:ind w:firstLine="709"/>
        <w:jc w:val="both"/>
        <w:rPr>
          <w:sz w:val="28"/>
          <w:szCs w:val="28"/>
        </w:rPr>
      </w:pPr>
      <w:r w:rsidRPr="003063FF">
        <w:rPr>
          <w:sz w:val="28"/>
          <w:szCs w:val="28"/>
        </w:rPr>
        <w:t>Операционные расходы</w:t>
      </w:r>
      <w:r w:rsidRPr="003063FF">
        <w:rPr>
          <w:b/>
          <w:bCs/>
          <w:sz w:val="28"/>
          <w:szCs w:val="28"/>
        </w:rPr>
        <w:t xml:space="preserve"> </w:t>
      </w:r>
      <w:r w:rsidRPr="003063FF">
        <w:rPr>
          <w:sz w:val="28"/>
          <w:szCs w:val="28"/>
        </w:rPr>
        <w:t xml:space="preserve">утверждены регулирующим органом на 2021 год в размере </w:t>
      </w:r>
      <w:r w:rsidRPr="003063FF">
        <w:rPr>
          <w:b/>
          <w:bCs/>
          <w:i/>
          <w:iCs/>
          <w:sz w:val="28"/>
          <w:szCs w:val="28"/>
        </w:rPr>
        <w:t>1229,09</w:t>
      </w:r>
      <w:r w:rsidRPr="003063FF">
        <w:rPr>
          <w:sz w:val="28"/>
          <w:szCs w:val="28"/>
        </w:rPr>
        <w:t xml:space="preserve"> тыс. руб.</w:t>
      </w:r>
    </w:p>
    <w:p w14:paraId="0BA01B5F"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При расчете Операционных расходов на 2021 год регулятором использовались следующие показатели:</w:t>
      </w:r>
    </w:p>
    <w:p w14:paraId="1846B70C" w14:textId="77777777" w:rsidR="003063FF" w:rsidRPr="003063FF" w:rsidRDefault="003063FF" w:rsidP="00EA2A98">
      <w:pPr>
        <w:widowControl w:val="0"/>
        <w:numPr>
          <w:ilvl w:val="0"/>
          <w:numId w:val="19"/>
        </w:numPr>
        <w:tabs>
          <w:tab w:val="left" w:pos="710"/>
        </w:tabs>
        <w:autoSpaceDE w:val="0"/>
        <w:autoSpaceDN w:val="0"/>
        <w:adjustRightInd w:val="0"/>
        <w:ind w:firstLine="709"/>
        <w:jc w:val="both"/>
        <w:rPr>
          <w:sz w:val="28"/>
          <w:szCs w:val="28"/>
        </w:rPr>
      </w:pPr>
      <w:r w:rsidRPr="003063FF">
        <w:rPr>
          <w:sz w:val="28"/>
          <w:szCs w:val="28"/>
        </w:rPr>
        <w:t xml:space="preserve">базовый уровень операционных расходов 2019 года – </w:t>
      </w:r>
      <w:r w:rsidRPr="003063FF">
        <w:rPr>
          <w:b/>
          <w:bCs/>
          <w:i/>
          <w:iCs/>
          <w:sz w:val="28"/>
          <w:szCs w:val="28"/>
        </w:rPr>
        <w:t>1166,17</w:t>
      </w:r>
      <w:r w:rsidRPr="003063FF">
        <w:rPr>
          <w:sz w:val="28"/>
          <w:szCs w:val="28"/>
        </w:rPr>
        <w:t xml:space="preserve"> тыс. руб.;</w:t>
      </w:r>
    </w:p>
    <w:p w14:paraId="6BE90F4A" w14:textId="77777777" w:rsidR="003063FF" w:rsidRPr="003063FF" w:rsidRDefault="003063FF" w:rsidP="00EA2A98">
      <w:pPr>
        <w:widowControl w:val="0"/>
        <w:numPr>
          <w:ilvl w:val="0"/>
          <w:numId w:val="19"/>
        </w:numPr>
        <w:tabs>
          <w:tab w:val="left" w:pos="710"/>
        </w:tabs>
        <w:autoSpaceDE w:val="0"/>
        <w:autoSpaceDN w:val="0"/>
        <w:adjustRightInd w:val="0"/>
        <w:ind w:firstLine="709"/>
        <w:jc w:val="both"/>
        <w:rPr>
          <w:sz w:val="28"/>
          <w:szCs w:val="28"/>
        </w:rPr>
      </w:pPr>
      <w:r w:rsidRPr="003063FF">
        <w:rPr>
          <w:sz w:val="28"/>
          <w:szCs w:val="28"/>
        </w:rPr>
        <w:t>индекс потребительских цен на 2020 год 103,4%, на 2021 годы 104,0%, согласно прогнозу Минэкономразвития России;</w:t>
      </w:r>
    </w:p>
    <w:p w14:paraId="66FC721B"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индекс эффективности операционных расходов 1%;</w:t>
      </w:r>
    </w:p>
    <w:p w14:paraId="7DB2691F"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индекс изменения количества активов 0%;</w:t>
      </w:r>
    </w:p>
    <w:p w14:paraId="4077B902"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bookmarkStart w:id="20" w:name="_Hlk524425164"/>
      <w:r w:rsidRPr="003063FF">
        <w:rPr>
          <w:sz w:val="28"/>
          <w:szCs w:val="28"/>
        </w:rPr>
        <w:t>коэффициент эластичности операционных расходов 0,75.</w:t>
      </w:r>
    </w:p>
    <w:bookmarkEnd w:id="20"/>
    <w:p w14:paraId="4C01472F" w14:textId="77777777" w:rsidR="003063FF" w:rsidRPr="003063FF" w:rsidRDefault="003063FF" w:rsidP="003063FF">
      <w:pPr>
        <w:tabs>
          <w:tab w:val="left" w:pos="715"/>
        </w:tabs>
        <w:autoSpaceDE w:val="0"/>
        <w:autoSpaceDN w:val="0"/>
        <w:adjustRightInd w:val="0"/>
        <w:ind w:firstLine="709"/>
        <w:jc w:val="both"/>
        <w:rPr>
          <w:sz w:val="28"/>
          <w:szCs w:val="28"/>
        </w:rPr>
      </w:pPr>
    </w:p>
    <w:p w14:paraId="6814BE86" w14:textId="77777777" w:rsidR="003063FF" w:rsidRPr="003063FF" w:rsidRDefault="003063FF" w:rsidP="003063FF">
      <w:pPr>
        <w:tabs>
          <w:tab w:val="left" w:pos="715"/>
        </w:tabs>
        <w:autoSpaceDE w:val="0"/>
        <w:autoSpaceDN w:val="0"/>
        <w:adjustRightInd w:val="0"/>
        <w:ind w:firstLine="709"/>
        <w:jc w:val="both"/>
        <w:rPr>
          <w:sz w:val="28"/>
          <w:szCs w:val="28"/>
        </w:rPr>
      </w:pPr>
      <w:r w:rsidRPr="003063FF">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EDDFC75" w14:textId="77777777" w:rsidR="003063FF" w:rsidRPr="003063FF" w:rsidRDefault="003063FF" w:rsidP="003063FF">
      <w:pPr>
        <w:autoSpaceDE w:val="0"/>
        <w:autoSpaceDN w:val="0"/>
        <w:adjustRightInd w:val="0"/>
        <w:ind w:firstLine="540"/>
        <w:jc w:val="both"/>
        <w:rPr>
          <w:rFonts w:eastAsia="Calibri"/>
          <w:sz w:val="28"/>
          <w:szCs w:val="28"/>
          <w:lang w:eastAsia="en-US"/>
        </w:rPr>
      </w:pPr>
    </w:p>
    <w:p w14:paraId="252B1648" w14:textId="77777777" w:rsidR="003063FF" w:rsidRPr="003063FF" w:rsidRDefault="003063FF" w:rsidP="003063FF">
      <w:pPr>
        <w:autoSpaceDE w:val="0"/>
        <w:autoSpaceDN w:val="0"/>
        <w:adjustRightInd w:val="0"/>
        <w:spacing w:before="58"/>
        <w:ind w:firstLine="709"/>
        <w:jc w:val="both"/>
        <w:rPr>
          <w:sz w:val="28"/>
          <w:szCs w:val="28"/>
        </w:rPr>
      </w:pPr>
      <w:r w:rsidRPr="003063FF">
        <w:rPr>
          <w:sz w:val="28"/>
          <w:szCs w:val="28"/>
        </w:rPr>
        <w:lastRenderedPageBreak/>
        <w:t xml:space="preserve">При </w:t>
      </w:r>
      <w:r w:rsidRPr="003063FF">
        <w:rPr>
          <w:b/>
          <w:bCs/>
          <w:sz w:val="28"/>
          <w:szCs w:val="28"/>
          <w:u w:val="single"/>
        </w:rPr>
        <w:t>корректировке</w:t>
      </w:r>
      <w:r w:rsidRPr="003063FF">
        <w:rPr>
          <w:sz w:val="28"/>
          <w:szCs w:val="28"/>
        </w:rPr>
        <w:t xml:space="preserve"> Операционных расходов на 2021 год регулятором использовались следующие показатели:</w:t>
      </w:r>
    </w:p>
    <w:p w14:paraId="010292B7" w14:textId="77777777" w:rsidR="003063FF" w:rsidRPr="003063FF" w:rsidRDefault="003063FF" w:rsidP="00EA2A98">
      <w:pPr>
        <w:widowControl w:val="0"/>
        <w:numPr>
          <w:ilvl w:val="0"/>
          <w:numId w:val="19"/>
        </w:numPr>
        <w:tabs>
          <w:tab w:val="left" w:pos="710"/>
        </w:tabs>
        <w:autoSpaceDE w:val="0"/>
        <w:autoSpaceDN w:val="0"/>
        <w:adjustRightInd w:val="0"/>
        <w:ind w:firstLine="709"/>
        <w:jc w:val="both"/>
        <w:rPr>
          <w:sz w:val="28"/>
          <w:szCs w:val="28"/>
        </w:rPr>
      </w:pPr>
      <w:r w:rsidRPr="003063FF">
        <w:rPr>
          <w:sz w:val="28"/>
          <w:szCs w:val="28"/>
        </w:rPr>
        <w:t xml:space="preserve">базовый уровень операционных расходов 2019 года – </w:t>
      </w:r>
      <w:r w:rsidRPr="003063FF">
        <w:rPr>
          <w:b/>
          <w:bCs/>
          <w:i/>
          <w:iCs/>
          <w:sz w:val="28"/>
          <w:szCs w:val="28"/>
        </w:rPr>
        <w:t>1166,17</w:t>
      </w:r>
      <w:r w:rsidRPr="003063FF">
        <w:rPr>
          <w:sz w:val="28"/>
          <w:szCs w:val="28"/>
        </w:rPr>
        <w:t xml:space="preserve"> тыс. руб.;</w:t>
      </w:r>
    </w:p>
    <w:p w14:paraId="5AC31FB1" w14:textId="77777777" w:rsidR="003063FF" w:rsidRPr="003063FF" w:rsidRDefault="003063FF" w:rsidP="00EA2A98">
      <w:pPr>
        <w:widowControl w:val="0"/>
        <w:numPr>
          <w:ilvl w:val="0"/>
          <w:numId w:val="19"/>
        </w:numPr>
        <w:autoSpaceDE w:val="0"/>
        <w:autoSpaceDN w:val="0"/>
        <w:adjustRightInd w:val="0"/>
        <w:ind w:firstLine="709"/>
        <w:contextualSpacing/>
        <w:jc w:val="both"/>
        <w:rPr>
          <w:color w:val="000000"/>
          <w:sz w:val="28"/>
          <w:szCs w:val="28"/>
          <w:lang w:eastAsia="en-US"/>
        </w:rPr>
      </w:pPr>
      <w:r w:rsidRPr="003063FF">
        <w:rPr>
          <w:sz w:val="28"/>
          <w:szCs w:val="28"/>
          <w:lang w:eastAsia="en-US"/>
        </w:rPr>
        <w:t>индекс потребительских цен на 2020 год – 103,0%, на 2021 год – 103,7%;</w:t>
      </w:r>
    </w:p>
    <w:p w14:paraId="0AA39F66"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индекс эффективности операционных расходов 1%;</w:t>
      </w:r>
    </w:p>
    <w:p w14:paraId="4226BFAE"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индекс изменения количества активов 0%;</w:t>
      </w:r>
    </w:p>
    <w:p w14:paraId="639455D1" w14:textId="77777777" w:rsidR="003063FF" w:rsidRPr="003063FF" w:rsidRDefault="003063FF" w:rsidP="003063FF">
      <w:pPr>
        <w:widowControl w:val="0"/>
        <w:autoSpaceDE w:val="0"/>
        <w:autoSpaceDN w:val="0"/>
        <w:adjustRightInd w:val="0"/>
        <w:ind w:firstLine="709"/>
        <w:rPr>
          <w:sz w:val="28"/>
          <w:szCs w:val="28"/>
        </w:rPr>
      </w:pPr>
    </w:p>
    <w:p w14:paraId="4CAD2A70" w14:textId="77777777" w:rsidR="003063FF" w:rsidRPr="003063FF" w:rsidRDefault="003063FF" w:rsidP="003063FF">
      <w:pPr>
        <w:widowControl w:val="0"/>
        <w:autoSpaceDE w:val="0"/>
        <w:autoSpaceDN w:val="0"/>
        <w:adjustRightInd w:val="0"/>
        <w:ind w:firstLine="709"/>
        <w:rPr>
          <w:sz w:val="28"/>
          <w:szCs w:val="28"/>
        </w:rPr>
      </w:pPr>
      <w:r w:rsidRPr="003063FF">
        <w:rPr>
          <w:sz w:val="28"/>
          <w:szCs w:val="28"/>
        </w:rPr>
        <w:t xml:space="preserve">Таким образом, в процессе экспертизы операционные расходы на 2021 год определены в сумме </w:t>
      </w:r>
      <w:r w:rsidRPr="003063FF">
        <w:rPr>
          <w:b/>
          <w:bCs/>
          <w:i/>
          <w:iCs/>
          <w:sz w:val="28"/>
          <w:szCs w:val="28"/>
        </w:rPr>
        <w:t>1220,81</w:t>
      </w:r>
      <w:r w:rsidRPr="003063FF">
        <w:rPr>
          <w:sz w:val="28"/>
          <w:szCs w:val="28"/>
        </w:rPr>
        <w:t xml:space="preserve"> тыс. руб.</w:t>
      </w:r>
    </w:p>
    <w:p w14:paraId="2A41D9AA" w14:textId="77777777" w:rsidR="003063FF" w:rsidRPr="003063FF" w:rsidRDefault="003063FF" w:rsidP="003063FF">
      <w:pPr>
        <w:autoSpaceDE w:val="0"/>
        <w:autoSpaceDN w:val="0"/>
        <w:adjustRightInd w:val="0"/>
        <w:ind w:firstLine="576"/>
        <w:jc w:val="both"/>
        <w:rPr>
          <w:sz w:val="28"/>
          <w:szCs w:val="28"/>
        </w:rPr>
      </w:pPr>
    </w:p>
    <w:p w14:paraId="3B481378" w14:textId="77777777" w:rsidR="003063FF" w:rsidRPr="003063FF" w:rsidRDefault="003063FF" w:rsidP="003063FF">
      <w:pPr>
        <w:autoSpaceDE w:val="0"/>
        <w:autoSpaceDN w:val="0"/>
        <w:adjustRightInd w:val="0"/>
        <w:ind w:left="284"/>
        <w:rPr>
          <w:sz w:val="28"/>
          <w:szCs w:val="28"/>
        </w:rPr>
      </w:pPr>
      <w:r w:rsidRPr="003063FF">
        <w:rPr>
          <w:sz w:val="28"/>
          <w:szCs w:val="28"/>
        </w:rPr>
        <w:t>ОР</w:t>
      </w:r>
      <w:r w:rsidRPr="003063FF">
        <w:rPr>
          <w:sz w:val="20"/>
          <w:szCs w:val="20"/>
        </w:rPr>
        <w:t>2021</w:t>
      </w:r>
      <w:r w:rsidRPr="003063FF">
        <w:rPr>
          <w:sz w:val="28"/>
          <w:szCs w:val="28"/>
        </w:rPr>
        <w:t xml:space="preserve"> = 1166,17 х [(1- 1%/100%) х (1+0,03)] х [(1- 1%/100%) х (1+0,037)] х х (1+0) = 1220,81 тыс. руб.</w:t>
      </w:r>
    </w:p>
    <w:p w14:paraId="571FABB9" w14:textId="77777777" w:rsidR="003063FF" w:rsidRPr="003063FF" w:rsidRDefault="003063FF" w:rsidP="003063FF">
      <w:pPr>
        <w:autoSpaceDE w:val="0"/>
        <w:autoSpaceDN w:val="0"/>
        <w:adjustRightInd w:val="0"/>
        <w:ind w:firstLine="576"/>
        <w:jc w:val="both"/>
        <w:rPr>
          <w:sz w:val="28"/>
          <w:szCs w:val="28"/>
        </w:rPr>
      </w:pPr>
    </w:p>
    <w:p w14:paraId="750BBCD5"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Уменьшение затрат по отношению к утвержденным РЭК Кузбасса составило </w:t>
      </w:r>
      <w:r w:rsidRPr="003063FF">
        <w:rPr>
          <w:b/>
          <w:bCs/>
          <w:i/>
          <w:iCs/>
          <w:sz w:val="28"/>
          <w:szCs w:val="28"/>
        </w:rPr>
        <w:t>8,29</w:t>
      </w:r>
      <w:r w:rsidRPr="003063FF">
        <w:rPr>
          <w:sz w:val="28"/>
          <w:szCs w:val="28"/>
        </w:rPr>
        <w:t xml:space="preserve"> тыс. руб., отклонение в сторону уменьшения затрат от предложенных организацией </w:t>
      </w:r>
      <w:r w:rsidRPr="003063FF">
        <w:rPr>
          <w:b/>
          <w:bCs/>
          <w:i/>
          <w:iCs/>
          <w:sz w:val="28"/>
          <w:szCs w:val="28"/>
        </w:rPr>
        <w:t>9,43</w:t>
      </w:r>
      <w:r w:rsidRPr="003063FF">
        <w:rPr>
          <w:sz w:val="28"/>
          <w:szCs w:val="28"/>
        </w:rPr>
        <w:t xml:space="preserve"> тыс. руб. </w:t>
      </w:r>
    </w:p>
    <w:p w14:paraId="5E583568" w14:textId="77777777" w:rsidR="003063FF" w:rsidRPr="003063FF" w:rsidRDefault="003063FF" w:rsidP="003063FF">
      <w:pPr>
        <w:autoSpaceDE w:val="0"/>
        <w:autoSpaceDN w:val="0"/>
        <w:adjustRightInd w:val="0"/>
        <w:ind w:firstLine="576"/>
        <w:jc w:val="both"/>
        <w:rPr>
          <w:sz w:val="28"/>
          <w:szCs w:val="28"/>
        </w:rPr>
      </w:pPr>
    </w:p>
    <w:p w14:paraId="7905C4B3" w14:textId="77777777" w:rsidR="003063FF" w:rsidRPr="003063FF" w:rsidRDefault="003063FF" w:rsidP="003063FF">
      <w:pPr>
        <w:widowControl w:val="0"/>
        <w:tabs>
          <w:tab w:val="left" w:pos="709"/>
        </w:tabs>
        <w:autoSpaceDE w:val="0"/>
        <w:autoSpaceDN w:val="0"/>
        <w:adjustRightInd w:val="0"/>
        <w:ind w:firstLine="709"/>
        <w:jc w:val="both"/>
        <w:rPr>
          <w:b/>
          <w:bCs/>
          <w:sz w:val="28"/>
          <w:szCs w:val="28"/>
        </w:rPr>
      </w:pPr>
      <w:r w:rsidRPr="003063FF">
        <w:rPr>
          <w:b/>
          <w:bCs/>
          <w:sz w:val="28"/>
          <w:szCs w:val="28"/>
          <w:u w:val="single"/>
        </w:rPr>
        <w:t>Расходы на электрическую энергию</w:t>
      </w:r>
      <w:r w:rsidRPr="003063FF">
        <w:rPr>
          <w:b/>
          <w:bCs/>
          <w:sz w:val="28"/>
          <w:szCs w:val="28"/>
        </w:rPr>
        <w:t xml:space="preserve"> </w:t>
      </w:r>
    </w:p>
    <w:p w14:paraId="6D57F2C6"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209778F"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p>
    <w:p w14:paraId="203C9CDE" w14:textId="77777777" w:rsidR="003063FF" w:rsidRPr="003063FF" w:rsidRDefault="003063FF" w:rsidP="003063FF">
      <w:pPr>
        <w:widowControl w:val="0"/>
        <w:autoSpaceDE w:val="0"/>
        <w:autoSpaceDN w:val="0"/>
        <w:adjustRightInd w:val="0"/>
        <w:ind w:firstLine="709"/>
        <w:jc w:val="center"/>
        <w:rPr>
          <w:rFonts w:eastAsia="Calibri"/>
          <w:sz w:val="28"/>
          <w:szCs w:val="28"/>
          <w:lang w:eastAsia="en-US"/>
        </w:rPr>
      </w:pPr>
      <w:r w:rsidRPr="003063FF">
        <w:rPr>
          <w:noProof/>
          <w:position w:val="-12"/>
        </w:rPr>
        <w:drawing>
          <wp:inline distT="0" distB="0" distL="0" distR="0" wp14:anchorId="51D8E6C5" wp14:editId="0919FB1F">
            <wp:extent cx="2306955" cy="340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505AA40C" w14:textId="77777777" w:rsidR="003063FF" w:rsidRPr="003063FF" w:rsidRDefault="003063FF" w:rsidP="003063FF">
      <w:pPr>
        <w:widowControl w:val="0"/>
        <w:autoSpaceDE w:val="0"/>
        <w:autoSpaceDN w:val="0"/>
        <w:adjustRightInd w:val="0"/>
        <w:jc w:val="both"/>
        <w:rPr>
          <w:rFonts w:eastAsia="Calibri"/>
          <w:b/>
          <w:bCs/>
          <w:sz w:val="28"/>
          <w:szCs w:val="28"/>
          <w:lang w:eastAsia="en-US"/>
        </w:rPr>
      </w:pPr>
    </w:p>
    <w:p w14:paraId="4054516D" w14:textId="77777777" w:rsidR="003063FF" w:rsidRPr="003063FF" w:rsidRDefault="003063FF" w:rsidP="003063FF">
      <w:pPr>
        <w:widowControl w:val="0"/>
        <w:autoSpaceDE w:val="0"/>
        <w:autoSpaceDN w:val="0"/>
        <w:adjustRightInd w:val="0"/>
        <w:ind w:firstLine="540"/>
        <w:jc w:val="center"/>
        <w:rPr>
          <w:position w:val="-12"/>
        </w:rPr>
      </w:pPr>
      <w:r w:rsidRPr="003063FF">
        <w:rPr>
          <w:noProof/>
          <w:position w:val="-12"/>
        </w:rPr>
        <w:drawing>
          <wp:inline distT="0" distB="0" distL="0" distR="0" wp14:anchorId="44C388C9" wp14:editId="1C636D86">
            <wp:extent cx="3072765" cy="340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7DC4A01B" w14:textId="77777777" w:rsidR="003063FF" w:rsidRPr="003063FF" w:rsidRDefault="003063FF" w:rsidP="003063FF">
      <w:pPr>
        <w:widowControl w:val="0"/>
        <w:autoSpaceDE w:val="0"/>
        <w:autoSpaceDN w:val="0"/>
        <w:adjustRightInd w:val="0"/>
        <w:ind w:firstLine="540"/>
        <w:jc w:val="both"/>
        <w:rPr>
          <w:rFonts w:eastAsia="Calibri"/>
          <w:sz w:val="28"/>
          <w:szCs w:val="28"/>
          <w:lang w:eastAsia="en-US"/>
        </w:rPr>
      </w:pPr>
      <w:r w:rsidRPr="003063FF">
        <w:rPr>
          <w:rFonts w:eastAsia="Calibri"/>
          <w:sz w:val="28"/>
          <w:szCs w:val="28"/>
          <w:lang w:eastAsia="en-US"/>
        </w:rPr>
        <w:t>где:</w:t>
      </w:r>
    </w:p>
    <w:p w14:paraId="7B3F2005" w14:textId="77777777" w:rsidR="003063FF" w:rsidRPr="003063FF" w:rsidRDefault="003063FF" w:rsidP="003063FF">
      <w:pPr>
        <w:widowControl w:val="0"/>
        <w:autoSpaceDE w:val="0"/>
        <w:autoSpaceDN w:val="0"/>
        <w:adjustRightInd w:val="0"/>
        <w:ind w:firstLine="540"/>
        <w:jc w:val="both"/>
        <w:rPr>
          <w:sz w:val="28"/>
          <w:szCs w:val="28"/>
        </w:rPr>
      </w:pPr>
      <w:r w:rsidRPr="003063FF">
        <w:rPr>
          <w:noProof/>
          <w:position w:val="-12"/>
          <w:sz w:val="28"/>
          <w:szCs w:val="28"/>
        </w:rPr>
        <w:drawing>
          <wp:inline distT="0" distB="0" distL="0" distR="0" wp14:anchorId="2D6D73BD" wp14:editId="5AFDED21">
            <wp:extent cx="531495" cy="340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063FF">
        <w:rPr>
          <w:sz w:val="28"/>
          <w:szCs w:val="28"/>
        </w:rPr>
        <w:t xml:space="preserve"> - удельное потребление электрической энергии в i-м году, установленное на соответствующий год, тыс. кВтч/куб. м;</w:t>
      </w:r>
    </w:p>
    <w:p w14:paraId="3FBC5587" w14:textId="77777777" w:rsidR="003063FF" w:rsidRPr="003063FF" w:rsidRDefault="003063FF" w:rsidP="003063FF">
      <w:pPr>
        <w:widowControl w:val="0"/>
        <w:autoSpaceDE w:val="0"/>
        <w:autoSpaceDN w:val="0"/>
        <w:adjustRightInd w:val="0"/>
        <w:ind w:firstLine="540"/>
        <w:jc w:val="both"/>
        <w:rPr>
          <w:sz w:val="28"/>
          <w:szCs w:val="28"/>
        </w:rPr>
      </w:pPr>
      <w:r w:rsidRPr="003063FF">
        <w:rPr>
          <w:noProof/>
          <w:position w:val="-12"/>
          <w:sz w:val="28"/>
          <w:szCs w:val="28"/>
        </w:rPr>
        <w:drawing>
          <wp:inline distT="0" distB="0" distL="0" distR="0" wp14:anchorId="5A7EF22A" wp14:editId="531D13AB">
            <wp:extent cx="351155" cy="340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063FF">
        <w:rPr>
          <w:sz w:val="28"/>
          <w:szCs w:val="28"/>
        </w:rPr>
        <w:t xml:space="preserve"> - скорректированный объем поданной воды (принятых сточных вод) в i-м году, тыс. куб. м;</w:t>
      </w:r>
    </w:p>
    <w:p w14:paraId="372A03AB" w14:textId="77777777" w:rsidR="003063FF" w:rsidRPr="003063FF" w:rsidRDefault="003063FF" w:rsidP="003063FF">
      <w:pPr>
        <w:widowControl w:val="0"/>
        <w:autoSpaceDE w:val="0"/>
        <w:autoSpaceDN w:val="0"/>
        <w:adjustRightInd w:val="0"/>
        <w:ind w:firstLine="540"/>
        <w:jc w:val="both"/>
        <w:rPr>
          <w:sz w:val="28"/>
          <w:szCs w:val="28"/>
        </w:rPr>
      </w:pPr>
      <w:r w:rsidRPr="003063FF">
        <w:rPr>
          <w:noProof/>
          <w:position w:val="-12"/>
          <w:sz w:val="28"/>
          <w:szCs w:val="28"/>
        </w:rPr>
        <w:drawing>
          <wp:inline distT="0" distB="0" distL="0" distR="0" wp14:anchorId="1D885BDE" wp14:editId="133917D6">
            <wp:extent cx="499745" cy="3403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скорректированная цена на электрическую энергию, определяемая в i-м году, руб./кВт час.</w:t>
      </w:r>
    </w:p>
    <w:p w14:paraId="61DB98FA" w14:textId="77777777" w:rsidR="003063FF" w:rsidRPr="003063FF" w:rsidRDefault="003063FF" w:rsidP="003063FF">
      <w:pPr>
        <w:autoSpaceDE w:val="0"/>
        <w:autoSpaceDN w:val="0"/>
        <w:adjustRightInd w:val="0"/>
        <w:ind w:firstLine="576"/>
        <w:jc w:val="both"/>
        <w:rPr>
          <w:sz w:val="28"/>
          <w:szCs w:val="28"/>
        </w:rPr>
      </w:pPr>
    </w:p>
    <w:p w14:paraId="40889134" w14:textId="77777777" w:rsidR="003063FF" w:rsidRPr="003063FF" w:rsidRDefault="003063FF" w:rsidP="003063FF">
      <w:pPr>
        <w:autoSpaceDE w:val="0"/>
        <w:autoSpaceDN w:val="0"/>
        <w:adjustRightInd w:val="0"/>
        <w:ind w:firstLine="709"/>
        <w:jc w:val="both"/>
        <w:rPr>
          <w:sz w:val="28"/>
          <w:szCs w:val="28"/>
        </w:rPr>
      </w:pPr>
      <w:r w:rsidRPr="003063FF">
        <w:rPr>
          <w:bCs/>
          <w:sz w:val="28"/>
          <w:szCs w:val="28"/>
        </w:rPr>
        <w:t xml:space="preserve">Расходы по статье </w:t>
      </w:r>
      <w:r w:rsidRPr="003063FF">
        <w:rPr>
          <w:sz w:val="28"/>
          <w:szCs w:val="28"/>
        </w:rPr>
        <w:t xml:space="preserve">утверждены регулирующим органом на 2021 год в размере </w:t>
      </w:r>
      <w:r w:rsidRPr="003063FF">
        <w:rPr>
          <w:b/>
          <w:i/>
          <w:iCs/>
          <w:sz w:val="28"/>
          <w:szCs w:val="28"/>
        </w:rPr>
        <w:t>959,15</w:t>
      </w:r>
      <w:r w:rsidRPr="003063FF">
        <w:rPr>
          <w:b/>
          <w:sz w:val="28"/>
          <w:szCs w:val="28"/>
        </w:rPr>
        <w:t xml:space="preserve"> </w:t>
      </w:r>
      <w:r w:rsidRPr="003063FF">
        <w:rPr>
          <w:bCs/>
          <w:sz w:val="28"/>
          <w:szCs w:val="28"/>
        </w:rPr>
        <w:t xml:space="preserve">тыс. руб. </w:t>
      </w:r>
      <w:r w:rsidRPr="003063FF">
        <w:rPr>
          <w:sz w:val="28"/>
          <w:szCs w:val="28"/>
        </w:rPr>
        <w:t>(объем электроэнергии 186,32 тыс. кВт в год, цена на электроэнергию 5,15 руб./кВт*час, с учетом индекса роста на 2021 год – 104% согласно прогнозу Минэкономразвития России).</w:t>
      </w:r>
    </w:p>
    <w:p w14:paraId="52373E53"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Организацией расходы на электрическую энергию в целях корректировки предложены в размере </w:t>
      </w:r>
      <w:r w:rsidRPr="003063FF">
        <w:rPr>
          <w:b/>
          <w:i/>
          <w:iCs/>
          <w:sz w:val="28"/>
          <w:szCs w:val="28"/>
        </w:rPr>
        <w:t>1283,01</w:t>
      </w:r>
      <w:r w:rsidRPr="003063FF">
        <w:rPr>
          <w:b/>
          <w:sz w:val="28"/>
          <w:szCs w:val="28"/>
        </w:rPr>
        <w:t xml:space="preserve"> </w:t>
      </w:r>
      <w:r w:rsidRPr="003063FF">
        <w:rPr>
          <w:bCs/>
          <w:sz w:val="28"/>
          <w:szCs w:val="28"/>
        </w:rPr>
        <w:t>тыс. руб.</w:t>
      </w:r>
      <w:r w:rsidRPr="003063FF">
        <w:rPr>
          <w:sz w:val="28"/>
          <w:szCs w:val="28"/>
        </w:rPr>
        <w:t xml:space="preserve"> (объем электроэнергии 236,69 тыс. кВт в год, цена на электроэнергию 5,42 руб./кВт*час).</w:t>
      </w:r>
    </w:p>
    <w:p w14:paraId="2C5EC61A"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В процессе экспертизы определены расходы в сумме </w:t>
      </w:r>
      <w:r w:rsidRPr="003063FF">
        <w:rPr>
          <w:b/>
          <w:i/>
          <w:iCs/>
          <w:sz w:val="28"/>
          <w:szCs w:val="28"/>
        </w:rPr>
        <w:t xml:space="preserve">1009,95 </w:t>
      </w:r>
      <w:r w:rsidRPr="003063FF">
        <w:rPr>
          <w:bCs/>
          <w:sz w:val="28"/>
          <w:szCs w:val="28"/>
        </w:rPr>
        <w:t>тыс. руб.</w:t>
      </w:r>
      <w:r w:rsidRPr="003063FF">
        <w:rPr>
          <w:sz w:val="28"/>
          <w:szCs w:val="28"/>
        </w:rPr>
        <w:t xml:space="preserve"> (электроэнергия в объеме </w:t>
      </w:r>
      <w:r w:rsidRPr="003063FF">
        <w:rPr>
          <w:b/>
          <w:bCs/>
          <w:i/>
          <w:iCs/>
          <w:sz w:val="28"/>
          <w:szCs w:val="28"/>
        </w:rPr>
        <w:t xml:space="preserve">186,32 </w:t>
      </w:r>
      <w:r w:rsidRPr="003063FF">
        <w:rPr>
          <w:sz w:val="28"/>
          <w:szCs w:val="28"/>
        </w:rPr>
        <w:t xml:space="preserve">тыс. кВт в год - рассчитана в соответствии с </w:t>
      </w:r>
      <w:r w:rsidRPr="003063FF">
        <w:rPr>
          <w:sz w:val="28"/>
          <w:szCs w:val="28"/>
        </w:rPr>
        <w:lastRenderedPageBreak/>
        <w:t xml:space="preserve">утвержденным на 2021 год удельным расходом электрической энергии – </w:t>
      </w:r>
      <w:r w:rsidRPr="003063FF">
        <w:rPr>
          <w:b/>
          <w:bCs/>
          <w:sz w:val="28"/>
          <w:szCs w:val="28"/>
        </w:rPr>
        <w:t>0,70</w:t>
      </w:r>
      <w:r w:rsidRPr="003063FF">
        <w:rPr>
          <w:sz w:val="28"/>
          <w:szCs w:val="28"/>
        </w:rPr>
        <w:t xml:space="preserve"> кВт.ч/м</w:t>
      </w:r>
      <w:r w:rsidRPr="003063FF">
        <w:rPr>
          <w:sz w:val="28"/>
          <w:szCs w:val="28"/>
          <w:vertAlign w:val="superscript"/>
        </w:rPr>
        <w:t>3</w:t>
      </w:r>
      <w:r w:rsidRPr="003063FF">
        <w:rPr>
          <w:sz w:val="28"/>
          <w:szCs w:val="28"/>
        </w:rPr>
        <w:t xml:space="preserve">, средний тариф на электроэнергию </w:t>
      </w:r>
      <w:r w:rsidRPr="003063FF">
        <w:rPr>
          <w:b/>
          <w:bCs/>
          <w:i/>
          <w:iCs/>
          <w:sz w:val="28"/>
          <w:szCs w:val="28"/>
        </w:rPr>
        <w:t>5,42</w:t>
      </w:r>
      <w:r w:rsidRPr="003063FF">
        <w:rPr>
          <w:sz w:val="28"/>
          <w:szCs w:val="28"/>
        </w:rPr>
        <w:t xml:space="preserve"> руб./кВт*час, принят по предложению организации). </w:t>
      </w:r>
    </w:p>
    <w:p w14:paraId="4AE2A604" w14:textId="77777777" w:rsidR="003063FF" w:rsidRPr="003063FF" w:rsidRDefault="003063FF" w:rsidP="003063FF">
      <w:pPr>
        <w:autoSpaceDE w:val="0"/>
        <w:autoSpaceDN w:val="0"/>
        <w:adjustRightInd w:val="0"/>
        <w:ind w:firstLine="709"/>
        <w:jc w:val="both"/>
        <w:rPr>
          <w:b/>
          <w:bCs/>
          <w:i/>
          <w:iCs/>
          <w:sz w:val="28"/>
          <w:szCs w:val="28"/>
        </w:rPr>
      </w:pPr>
      <w:r w:rsidRPr="003063FF">
        <w:rPr>
          <w:sz w:val="28"/>
          <w:szCs w:val="28"/>
        </w:rPr>
        <w:t xml:space="preserve">Увеличение затрат по отношению к утвержденным составило </w:t>
      </w:r>
      <w:r w:rsidRPr="003063FF">
        <w:rPr>
          <w:b/>
          <w:bCs/>
          <w:i/>
          <w:iCs/>
          <w:sz w:val="28"/>
          <w:szCs w:val="28"/>
        </w:rPr>
        <w:t>50,80</w:t>
      </w:r>
      <w:r w:rsidRPr="003063FF">
        <w:rPr>
          <w:sz w:val="28"/>
          <w:szCs w:val="28"/>
        </w:rPr>
        <w:t xml:space="preserve"> тыс. руб., отклонение в сторону уменьшения затрат от предложенных организацией составило </w:t>
      </w:r>
      <w:r w:rsidRPr="003063FF">
        <w:rPr>
          <w:b/>
          <w:bCs/>
          <w:i/>
          <w:iCs/>
          <w:sz w:val="28"/>
          <w:szCs w:val="28"/>
        </w:rPr>
        <w:t>273,06</w:t>
      </w:r>
      <w:r w:rsidRPr="003063FF">
        <w:rPr>
          <w:sz w:val="28"/>
          <w:szCs w:val="28"/>
        </w:rPr>
        <w:t xml:space="preserve"> тыс. руб. </w:t>
      </w:r>
    </w:p>
    <w:p w14:paraId="7407C7BC" w14:textId="77777777" w:rsidR="003063FF" w:rsidRPr="003063FF" w:rsidRDefault="003063FF" w:rsidP="003063FF">
      <w:pPr>
        <w:autoSpaceDE w:val="0"/>
        <w:autoSpaceDN w:val="0"/>
        <w:adjustRightInd w:val="0"/>
        <w:ind w:firstLine="576"/>
        <w:jc w:val="both"/>
        <w:rPr>
          <w:sz w:val="28"/>
          <w:szCs w:val="28"/>
        </w:rPr>
      </w:pPr>
    </w:p>
    <w:p w14:paraId="698660CB" w14:textId="77777777" w:rsidR="003063FF" w:rsidRPr="003063FF" w:rsidRDefault="003063FF" w:rsidP="003063FF">
      <w:pPr>
        <w:tabs>
          <w:tab w:val="left" w:pos="874"/>
        </w:tabs>
        <w:autoSpaceDE w:val="0"/>
        <w:autoSpaceDN w:val="0"/>
        <w:adjustRightInd w:val="0"/>
        <w:jc w:val="center"/>
        <w:rPr>
          <w:b/>
          <w:bCs/>
          <w:sz w:val="28"/>
          <w:szCs w:val="28"/>
          <w:u w:val="single"/>
        </w:rPr>
      </w:pPr>
      <w:r w:rsidRPr="003063FF">
        <w:rPr>
          <w:b/>
          <w:bCs/>
          <w:sz w:val="28"/>
          <w:szCs w:val="28"/>
          <w:u w:val="single"/>
        </w:rPr>
        <w:t>Амортизация</w:t>
      </w:r>
    </w:p>
    <w:p w14:paraId="633C425B"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9CA8B81" w14:textId="77777777" w:rsidR="003063FF" w:rsidRPr="003063FF" w:rsidRDefault="003063FF" w:rsidP="003063FF">
      <w:pPr>
        <w:tabs>
          <w:tab w:val="left" w:pos="874"/>
        </w:tabs>
        <w:autoSpaceDE w:val="0"/>
        <w:autoSpaceDN w:val="0"/>
        <w:adjustRightInd w:val="0"/>
        <w:ind w:firstLine="709"/>
        <w:jc w:val="both"/>
        <w:rPr>
          <w:sz w:val="28"/>
          <w:szCs w:val="28"/>
        </w:rPr>
      </w:pPr>
      <w:r w:rsidRPr="003063FF">
        <w:rPr>
          <w:sz w:val="28"/>
          <w:szCs w:val="28"/>
        </w:rPr>
        <w:t>Расходы на амортизацию</w:t>
      </w:r>
      <w:r w:rsidRPr="003063FF">
        <w:rPr>
          <w:b/>
          <w:bCs/>
          <w:sz w:val="28"/>
          <w:szCs w:val="28"/>
        </w:rPr>
        <w:t xml:space="preserve"> </w:t>
      </w:r>
      <w:r w:rsidRPr="003063FF">
        <w:rPr>
          <w:bCs/>
          <w:sz w:val="28"/>
          <w:szCs w:val="28"/>
        </w:rPr>
        <w:t>учтены регулирующим органом</w:t>
      </w:r>
      <w:r w:rsidRPr="003063FF">
        <w:rPr>
          <w:sz w:val="28"/>
          <w:szCs w:val="28"/>
        </w:rPr>
        <w:t xml:space="preserve"> на 2021 год в размере </w:t>
      </w:r>
      <w:r w:rsidRPr="003063FF">
        <w:rPr>
          <w:b/>
          <w:bCs/>
          <w:i/>
          <w:iCs/>
          <w:sz w:val="28"/>
          <w:szCs w:val="28"/>
        </w:rPr>
        <w:t>23,22</w:t>
      </w:r>
      <w:r w:rsidRPr="003063FF">
        <w:rPr>
          <w:sz w:val="28"/>
          <w:szCs w:val="28"/>
        </w:rPr>
        <w:t xml:space="preserve"> тыс. руб. Предприятием в целях корректировки предложены затраты в размере </w:t>
      </w:r>
      <w:r w:rsidRPr="003063FF">
        <w:rPr>
          <w:b/>
          <w:bCs/>
          <w:i/>
          <w:iCs/>
          <w:sz w:val="28"/>
          <w:szCs w:val="28"/>
        </w:rPr>
        <w:t>32,24</w:t>
      </w:r>
      <w:r w:rsidRPr="003063FF">
        <w:rPr>
          <w:sz w:val="28"/>
          <w:szCs w:val="28"/>
        </w:rPr>
        <w:t xml:space="preserve"> тыс. руб.</w:t>
      </w:r>
    </w:p>
    <w:p w14:paraId="0A56A3AA" w14:textId="77777777" w:rsidR="003063FF" w:rsidRPr="003063FF" w:rsidRDefault="003063FF" w:rsidP="003063FF">
      <w:pPr>
        <w:widowControl w:val="0"/>
        <w:tabs>
          <w:tab w:val="left" w:pos="1134"/>
        </w:tabs>
        <w:autoSpaceDE w:val="0"/>
        <w:autoSpaceDN w:val="0"/>
        <w:adjustRightInd w:val="0"/>
        <w:ind w:firstLine="567"/>
        <w:jc w:val="both"/>
        <w:rPr>
          <w:sz w:val="28"/>
          <w:szCs w:val="28"/>
        </w:rPr>
      </w:pPr>
      <w:r w:rsidRPr="003063FF">
        <w:rPr>
          <w:sz w:val="28"/>
          <w:szCs w:val="28"/>
        </w:rPr>
        <w:t xml:space="preserve">В процессе экспертизы на 2021 год расходы рассчитаны в соответствии с действующим законодательством, с учетом классификации основных средств, включаемых в амортизационные группы, и составили </w:t>
      </w:r>
      <w:r w:rsidRPr="003063FF">
        <w:rPr>
          <w:b/>
          <w:bCs/>
          <w:i/>
          <w:iCs/>
          <w:sz w:val="28"/>
          <w:szCs w:val="28"/>
        </w:rPr>
        <w:t>14,09</w:t>
      </w:r>
      <w:r w:rsidRPr="003063FF">
        <w:rPr>
          <w:sz w:val="28"/>
          <w:szCs w:val="28"/>
        </w:rPr>
        <w:t xml:space="preserve"> тыс. руб. </w:t>
      </w:r>
    </w:p>
    <w:p w14:paraId="38D17565"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Снижение затрат по отношению к утвержденным составило </w:t>
      </w:r>
      <w:r w:rsidRPr="003063FF">
        <w:rPr>
          <w:b/>
          <w:bCs/>
          <w:i/>
          <w:iCs/>
          <w:sz w:val="28"/>
          <w:szCs w:val="28"/>
        </w:rPr>
        <w:t>9,13</w:t>
      </w:r>
      <w:r w:rsidRPr="003063FF">
        <w:rPr>
          <w:sz w:val="28"/>
          <w:szCs w:val="28"/>
        </w:rPr>
        <w:t xml:space="preserve"> тыс. руб., отклонение в сторону уменьшения затрат от предложенных организацией составило </w:t>
      </w:r>
      <w:r w:rsidRPr="003063FF">
        <w:rPr>
          <w:b/>
          <w:bCs/>
          <w:i/>
          <w:iCs/>
          <w:sz w:val="28"/>
          <w:szCs w:val="28"/>
        </w:rPr>
        <w:t>18,15</w:t>
      </w:r>
      <w:r w:rsidRPr="003063FF">
        <w:rPr>
          <w:sz w:val="28"/>
          <w:szCs w:val="28"/>
        </w:rPr>
        <w:t xml:space="preserve"> тыс. руб. </w:t>
      </w:r>
    </w:p>
    <w:p w14:paraId="569165DA" w14:textId="77777777" w:rsidR="003063FF" w:rsidRPr="003063FF" w:rsidRDefault="003063FF" w:rsidP="003063FF">
      <w:pPr>
        <w:autoSpaceDE w:val="0"/>
        <w:autoSpaceDN w:val="0"/>
        <w:adjustRightInd w:val="0"/>
        <w:ind w:firstLine="576"/>
        <w:jc w:val="both"/>
        <w:rPr>
          <w:sz w:val="28"/>
          <w:szCs w:val="28"/>
        </w:rPr>
      </w:pPr>
    </w:p>
    <w:p w14:paraId="22FD44F2" w14:textId="77777777" w:rsidR="003063FF" w:rsidRPr="003063FF" w:rsidRDefault="003063FF" w:rsidP="003063FF">
      <w:pPr>
        <w:autoSpaceDE w:val="0"/>
        <w:autoSpaceDN w:val="0"/>
        <w:adjustRightInd w:val="0"/>
        <w:ind w:firstLine="576"/>
        <w:jc w:val="both"/>
        <w:rPr>
          <w:b/>
          <w:bCs/>
          <w:color w:val="FF0000"/>
          <w:sz w:val="28"/>
          <w:szCs w:val="28"/>
        </w:rPr>
      </w:pPr>
    </w:p>
    <w:p w14:paraId="694ACF34" w14:textId="77777777" w:rsidR="003063FF" w:rsidRPr="003063FF" w:rsidRDefault="003063FF" w:rsidP="003063FF">
      <w:pPr>
        <w:tabs>
          <w:tab w:val="left" w:pos="859"/>
        </w:tabs>
        <w:autoSpaceDE w:val="0"/>
        <w:autoSpaceDN w:val="0"/>
        <w:adjustRightInd w:val="0"/>
        <w:ind w:firstLine="709"/>
        <w:jc w:val="both"/>
        <w:rPr>
          <w:b/>
          <w:bCs/>
          <w:sz w:val="28"/>
          <w:szCs w:val="28"/>
          <w:u w:val="single"/>
        </w:rPr>
      </w:pPr>
      <w:r w:rsidRPr="003063FF">
        <w:rPr>
          <w:b/>
          <w:bCs/>
          <w:sz w:val="28"/>
          <w:szCs w:val="28"/>
          <w:u w:val="single"/>
        </w:rPr>
        <w:t>Неподконтрольные расходы</w:t>
      </w:r>
    </w:p>
    <w:p w14:paraId="75FBEF2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Неподконтрольные расходы в соответствии с Методическими указаниями включают в себя:</w:t>
      </w:r>
    </w:p>
    <w:p w14:paraId="5D13AA20"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672758D"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0147998"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C8967C1"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E5E1F0C"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BD9DEDB" w14:textId="77777777" w:rsidR="003063FF" w:rsidRPr="003063FF" w:rsidRDefault="003063FF" w:rsidP="003063FF">
      <w:pPr>
        <w:autoSpaceDE w:val="0"/>
        <w:autoSpaceDN w:val="0"/>
        <w:adjustRightInd w:val="0"/>
        <w:ind w:firstLine="709"/>
        <w:jc w:val="both"/>
        <w:rPr>
          <w:sz w:val="28"/>
          <w:szCs w:val="28"/>
        </w:rPr>
      </w:pPr>
      <w:r w:rsidRPr="003063FF">
        <w:rPr>
          <w:sz w:val="28"/>
          <w:szCs w:val="28"/>
        </w:rPr>
        <w:lastRenderedPageBreak/>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0476D0C"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F2F3801"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8) расходы на концессионную плату;</w:t>
      </w:r>
    </w:p>
    <w:p w14:paraId="0184659E"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F3B1D90" w14:textId="77777777" w:rsidR="003063FF" w:rsidRPr="003063FF" w:rsidRDefault="003063FF" w:rsidP="003063FF">
      <w:pPr>
        <w:autoSpaceDE w:val="0"/>
        <w:autoSpaceDN w:val="0"/>
        <w:adjustRightInd w:val="0"/>
        <w:ind w:firstLine="709"/>
        <w:jc w:val="both"/>
        <w:rPr>
          <w:b/>
          <w:bCs/>
          <w:sz w:val="28"/>
          <w:szCs w:val="28"/>
        </w:rPr>
      </w:pPr>
      <w:r w:rsidRPr="003063FF">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9E9FBE0" w14:textId="77777777" w:rsidR="003063FF" w:rsidRPr="003063FF" w:rsidRDefault="003063FF" w:rsidP="003063FF">
      <w:pPr>
        <w:tabs>
          <w:tab w:val="left" w:pos="859"/>
        </w:tabs>
        <w:autoSpaceDE w:val="0"/>
        <w:autoSpaceDN w:val="0"/>
        <w:adjustRightInd w:val="0"/>
        <w:ind w:firstLine="709"/>
        <w:jc w:val="both"/>
        <w:rPr>
          <w:b/>
          <w:bCs/>
          <w:sz w:val="28"/>
          <w:szCs w:val="28"/>
        </w:rPr>
      </w:pPr>
    </w:p>
    <w:p w14:paraId="10708829" w14:textId="77777777" w:rsidR="003063FF" w:rsidRPr="003063FF" w:rsidRDefault="003063FF" w:rsidP="003063FF">
      <w:pPr>
        <w:tabs>
          <w:tab w:val="left" w:pos="859"/>
        </w:tabs>
        <w:autoSpaceDE w:val="0"/>
        <w:autoSpaceDN w:val="0"/>
        <w:adjustRightInd w:val="0"/>
        <w:ind w:firstLine="709"/>
        <w:jc w:val="both"/>
        <w:rPr>
          <w:sz w:val="28"/>
          <w:szCs w:val="28"/>
        </w:rPr>
      </w:pPr>
      <w:r w:rsidRPr="003063FF">
        <w:rPr>
          <w:bCs/>
          <w:sz w:val="28"/>
          <w:szCs w:val="28"/>
        </w:rPr>
        <w:t xml:space="preserve">Неподконтрольные расходы </w:t>
      </w:r>
      <w:r w:rsidRPr="003063FF">
        <w:rPr>
          <w:sz w:val="28"/>
          <w:szCs w:val="28"/>
        </w:rPr>
        <w:t>утверждены регулирующим органом на 2021 год не утверждены, организацией расходы в целях корректировки не заявлены.</w:t>
      </w:r>
    </w:p>
    <w:p w14:paraId="482440D2" w14:textId="77777777" w:rsidR="003063FF" w:rsidRPr="003063FF" w:rsidRDefault="003063FF" w:rsidP="003063FF">
      <w:pPr>
        <w:tabs>
          <w:tab w:val="left" w:pos="998"/>
        </w:tabs>
        <w:autoSpaceDE w:val="0"/>
        <w:autoSpaceDN w:val="0"/>
        <w:adjustRightInd w:val="0"/>
        <w:ind w:firstLine="576"/>
        <w:jc w:val="both"/>
        <w:rPr>
          <w:sz w:val="28"/>
          <w:szCs w:val="28"/>
        </w:rPr>
      </w:pPr>
    </w:p>
    <w:p w14:paraId="31D78D69" w14:textId="77777777" w:rsidR="003063FF" w:rsidRPr="003063FF" w:rsidRDefault="003063FF" w:rsidP="003063FF">
      <w:pPr>
        <w:widowControl w:val="0"/>
        <w:tabs>
          <w:tab w:val="left" w:pos="874"/>
        </w:tabs>
        <w:autoSpaceDE w:val="0"/>
        <w:autoSpaceDN w:val="0"/>
        <w:adjustRightInd w:val="0"/>
        <w:spacing w:before="53"/>
        <w:ind w:firstLine="709"/>
        <w:jc w:val="both"/>
        <w:rPr>
          <w:b/>
          <w:sz w:val="28"/>
          <w:szCs w:val="28"/>
          <w:u w:val="single"/>
        </w:rPr>
      </w:pPr>
      <w:r w:rsidRPr="003063FF">
        <w:rPr>
          <w:b/>
          <w:sz w:val="28"/>
          <w:szCs w:val="28"/>
          <w:u w:val="single"/>
        </w:rPr>
        <w:t xml:space="preserve">Нормативная прибыль </w:t>
      </w:r>
    </w:p>
    <w:p w14:paraId="3558B5CF"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74396AD"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6F82178" w14:textId="77777777" w:rsidR="003063FF" w:rsidRPr="003063FF" w:rsidRDefault="003063FF" w:rsidP="003063FF">
      <w:pPr>
        <w:widowControl w:val="0"/>
        <w:tabs>
          <w:tab w:val="left" w:pos="1134"/>
        </w:tabs>
        <w:autoSpaceDE w:val="0"/>
        <w:autoSpaceDN w:val="0"/>
        <w:adjustRightInd w:val="0"/>
        <w:ind w:firstLine="709"/>
        <w:jc w:val="both"/>
        <w:rPr>
          <w:bCs/>
          <w:sz w:val="12"/>
          <w:szCs w:val="28"/>
        </w:rPr>
      </w:pPr>
    </w:p>
    <w:p w14:paraId="5828E264" w14:textId="77777777" w:rsidR="003063FF" w:rsidRPr="003063FF" w:rsidRDefault="003063FF" w:rsidP="003063FF">
      <w:pPr>
        <w:widowControl w:val="0"/>
        <w:tabs>
          <w:tab w:val="left" w:pos="1134"/>
        </w:tabs>
        <w:autoSpaceDE w:val="0"/>
        <w:autoSpaceDN w:val="0"/>
        <w:adjustRightInd w:val="0"/>
        <w:jc w:val="center"/>
        <w:rPr>
          <w:position w:val="-11"/>
          <w:sz w:val="28"/>
        </w:rPr>
      </w:pPr>
      <w:r w:rsidRPr="003063FF">
        <w:rPr>
          <w:noProof/>
          <w:position w:val="-11"/>
          <w:sz w:val="28"/>
        </w:rPr>
        <w:drawing>
          <wp:inline distT="0" distB="0" distL="0" distR="0" wp14:anchorId="10542B76" wp14:editId="0814029F">
            <wp:extent cx="3381375" cy="38290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33820273" w14:textId="77777777" w:rsidR="003063FF" w:rsidRPr="003063FF" w:rsidRDefault="003063FF" w:rsidP="003063FF">
      <w:pPr>
        <w:widowControl w:val="0"/>
        <w:tabs>
          <w:tab w:val="left" w:pos="1134"/>
        </w:tabs>
        <w:autoSpaceDE w:val="0"/>
        <w:autoSpaceDN w:val="0"/>
        <w:adjustRightInd w:val="0"/>
        <w:jc w:val="center"/>
        <w:rPr>
          <w:position w:val="-11"/>
          <w:sz w:val="10"/>
        </w:rPr>
      </w:pPr>
    </w:p>
    <w:p w14:paraId="1DA4D3BD" w14:textId="77777777" w:rsidR="003063FF" w:rsidRPr="003063FF" w:rsidRDefault="003063FF" w:rsidP="003063FF">
      <w:pPr>
        <w:widowControl w:val="0"/>
        <w:tabs>
          <w:tab w:val="left" w:pos="1134"/>
        </w:tabs>
        <w:autoSpaceDE w:val="0"/>
        <w:autoSpaceDN w:val="0"/>
        <w:adjustRightInd w:val="0"/>
        <w:jc w:val="center"/>
        <w:rPr>
          <w:bCs/>
          <w:sz w:val="28"/>
          <w:szCs w:val="28"/>
        </w:rPr>
      </w:pPr>
      <w:r w:rsidRPr="003063FF">
        <w:rPr>
          <w:noProof/>
          <w:position w:val="-11"/>
        </w:rPr>
        <w:drawing>
          <wp:inline distT="0" distB="0" distL="0" distR="0" wp14:anchorId="02B53C72" wp14:editId="7DDC9B1B">
            <wp:extent cx="2509520" cy="372110"/>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575BCAF5"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bCs/>
          <w:sz w:val="28"/>
          <w:szCs w:val="28"/>
        </w:rPr>
        <w:t>где:</w:t>
      </w:r>
    </w:p>
    <w:p w14:paraId="7785F5E9"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position w:val="-9"/>
        </w:rPr>
        <w:drawing>
          <wp:inline distT="0" distB="0" distL="0" distR="0" wp14:anchorId="133755C5" wp14:editId="4CE233D1">
            <wp:extent cx="393700" cy="31877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3063FF">
        <w:rPr>
          <w:bCs/>
          <w:sz w:val="28"/>
          <w:szCs w:val="28"/>
        </w:rPr>
        <w:t xml:space="preserve"> - величина нормативной прибыли, тыс. руб.;</w:t>
      </w:r>
    </w:p>
    <w:p w14:paraId="6937F4D6"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position w:val="-11"/>
        </w:rPr>
        <w:drawing>
          <wp:inline distT="0" distB="0" distL="0" distR="0" wp14:anchorId="1CEABD2F" wp14:editId="746868E5">
            <wp:extent cx="425450" cy="3295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3063FF">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2B8A610"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rPr>
        <w:drawing>
          <wp:inline distT="0" distB="0" distL="0" distR="0" wp14:anchorId="648D1B91" wp14:editId="1467659E">
            <wp:extent cx="23368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063FF">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0C77201"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position w:val="-11"/>
        </w:rPr>
        <w:drawing>
          <wp:inline distT="0" distB="0" distL="0" distR="0" wp14:anchorId="5DB20D01" wp14:editId="12A9B875">
            <wp:extent cx="680720" cy="3295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3063FF">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E6D6110"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sz w:val="32"/>
        </w:rPr>
        <w:t>КВ</w:t>
      </w:r>
      <w:r w:rsidRPr="003063FF">
        <w:t>i</w:t>
      </w:r>
      <w:r w:rsidRPr="003063FF">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5316E57"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position w:val="-11"/>
        </w:rPr>
        <w:drawing>
          <wp:inline distT="0" distB="0" distL="0" distR="0" wp14:anchorId="141612DC" wp14:editId="2DDE37CC">
            <wp:extent cx="542290" cy="340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3063FF">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3462DD0B"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r w:rsidRPr="003063FF">
        <w:rPr>
          <w:bCs/>
          <w:sz w:val="32"/>
          <w:szCs w:val="28"/>
        </w:rPr>
        <w:t>КД</w:t>
      </w:r>
      <w:r w:rsidRPr="003063FF">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4FC6B5E1"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p>
    <w:p w14:paraId="153C4C23"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r w:rsidRPr="003063FF">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w:t>
      </w:r>
      <w:r w:rsidRPr="003063FF">
        <w:rPr>
          <w:sz w:val="28"/>
          <w:szCs w:val="28"/>
        </w:rPr>
        <w:lastRenderedPageBreak/>
        <w:t>нормативный уровень прибыли в качестве долгосрочного параметра регулирования тарифов не устанавливается.</w:t>
      </w:r>
    </w:p>
    <w:p w14:paraId="4541948F" w14:textId="77777777" w:rsidR="003063FF" w:rsidRPr="003063FF" w:rsidRDefault="003063FF" w:rsidP="003063FF">
      <w:pPr>
        <w:widowControl w:val="0"/>
        <w:autoSpaceDE w:val="0"/>
        <w:autoSpaceDN w:val="0"/>
        <w:adjustRightInd w:val="0"/>
        <w:ind w:firstLine="540"/>
        <w:jc w:val="both"/>
        <w:rPr>
          <w:sz w:val="28"/>
          <w:szCs w:val="28"/>
        </w:rPr>
      </w:pPr>
    </w:p>
    <w:p w14:paraId="7FED147A"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4537870E"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sz w:val="28"/>
          <w:szCs w:val="28"/>
        </w:rPr>
        <w:t>При определении нормативного уровня прибыли учитываются расходы, предусмотренные пунктом 31 Методических указаний.</w:t>
      </w:r>
    </w:p>
    <w:p w14:paraId="7E44EBF0" w14:textId="77777777" w:rsidR="003063FF" w:rsidRPr="003063FF" w:rsidRDefault="003063FF" w:rsidP="003063FF">
      <w:pPr>
        <w:tabs>
          <w:tab w:val="left" w:pos="874"/>
        </w:tabs>
        <w:autoSpaceDE w:val="0"/>
        <w:autoSpaceDN w:val="0"/>
        <w:adjustRightInd w:val="0"/>
        <w:ind w:firstLine="709"/>
        <w:jc w:val="both"/>
        <w:rPr>
          <w:bCs/>
          <w:sz w:val="28"/>
          <w:szCs w:val="28"/>
        </w:rPr>
      </w:pPr>
      <w:r w:rsidRPr="003063FF">
        <w:rPr>
          <w:bCs/>
          <w:sz w:val="28"/>
          <w:szCs w:val="28"/>
        </w:rPr>
        <w:t xml:space="preserve">Долгосрочными параметрами регулирования тарифов на холодное водоснабжение питьевой водой нормативный уровень прибыли для организации не утвержден. </w:t>
      </w:r>
    </w:p>
    <w:p w14:paraId="351C5DCF"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r w:rsidRPr="003063FF">
        <w:rPr>
          <w:sz w:val="28"/>
          <w:szCs w:val="28"/>
        </w:rPr>
        <w:t>Организацией расходы по статье не заявлены.</w:t>
      </w:r>
    </w:p>
    <w:p w14:paraId="1C479F59" w14:textId="77777777" w:rsidR="003063FF" w:rsidRPr="003063FF" w:rsidRDefault="003063FF" w:rsidP="003063FF">
      <w:pPr>
        <w:tabs>
          <w:tab w:val="left" w:pos="874"/>
        </w:tabs>
        <w:autoSpaceDE w:val="0"/>
        <w:autoSpaceDN w:val="0"/>
        <w:adjustRightInd w:val="0"/>
        <w:ind w:firstLine="709"/>
        <w:jc w:val="both"/>
        <w:rPr>
          <w:sz w:val="20"/>
          <w:szCs w:val="20"/>
        </w:rPr>
      </w:pPr>
    </w:p>
    <w:p w14:paraId="02B8E84F" w14:textId="77777777" w:rsidR="003063FF" w:rsidRPr="003063FF" w:rsidRDefault="003063FF" w:rsidP="003063FF">
      <w:pPr>
        <w:tabs>
          <w:tab w:val="left" w:pos="730"/>
        </w:tabs>
        <w:autoSpaceDE w:val="0"/>
        <w:autoSpaceDN w:val="0"/>
        <w:adjustRightInd w:val="0"/>
        <w:ind w:firstLine="709"/>
        <w:jc w:val="both"/>
        <w:rPr>
          <w:szCs w:val="28"/>
        </w:rPr>
      </w:pPr>
      <w:r w:rsidRPr="003063FF">
        <w:rPr>
          <w:sz w:val="28"/>
          <w:szCs w:val="28"/>
        </w:rPr>
        <w:t>Инвестиционная программа в сфере холодного водоснабжения питьевой водой на 2019-2023 годы для ОАО «Гурьевский металлургический завод» (Гурьевский муниципальный округ) не утверждена.</w:t>
      </w:r>
    </w:p>
    <w:p w14:paraId="0AB4E369" w14:textId="77777777" w:rsidR="003063FF" w:rsidRPr="003063FF" w:rsidRDefault="003063FF" w:rsidP="003063FF">
      <w:pPr>
        <w:tabs>
          <w:tab w:val="left" w:pos="874"/>
        </w:tabs>
        <w:autoSpaceDE w:val="0"/>
        <w:autoSpaceDN w:val="0"/>
        <w:adjustRightInd w:val="0"/>
        <w:ind w:firstLine="567"/>
        <w:jc w:val="both"/>
        <w:rPr>
          <w:sz w:val="20"/>
          <w:szCs w:val="20"/>
        </w:rPr>
      </w:pPr>
    </w:p>
    <w:p w14:paraId="5884FC47" w14:textId="77777777" w:rsidR="003063FF" w:rsidRPr="003063FF" w:rsidRDefault="003063FF" w:rsidP="003063FF">
      <w:pPr>
        <w:tabs>
          <w:tab w:val="left" w:pos="874"/>
        </w:tabs>
        <w:autoSpaceDE w:val="0"/>
        <w:autoSpaceDN w:val="0"/>
        <w:adjustRightInd w:val="0"/>
        <w:ind w:firstLine="709"/>
        <w:rPr>
          <w:b/>
          <w:bCs/>
          <w:sz w:val="28"/>
          <w:szCs w:val="28"/>
          <w:u w:val="single"/>
        </w:rPr>
      </w:pPr>
      <w:r w:rsidRPr="003063FF">
        <w:rPr>
          <w:b/>
          <w:bCs/>
          <w:sz w:val="28"/>
          <w:szCs w:val="28"/>
          <w:u w:val="single"/>
        </w:rPr>
        <w:t>Расчетная предпринимательская прибыль</w:t>
      </w:r>
    </w:p>
    <w:p w14:paraId="00CF050E"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2101A967"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Расчетная предпринимательская прибыль гарантирующей организации рассчитывается по формуле:</w:t>
      </w:r>
    </w:p>
    <w:p w14:paraId="57CC9A8D" w14:textId="77777777" w:rsidR="003063FF" w:rsidRPr="003063FF" w:rsidRDefault="003063FF" w:rsidP="003063FF">
      <w:pPr>
        <w:widowControl w:val="0"/>
        <w:autoSpaceDE w:val="0"/>
        <w:autoSpaceDN w:val="0"/>
        <w:adjustRightInd w:val="0"/>
        <w:jc w:val="both"/>
        <w:outlineLvl w:val="0"/>
        <w:rPr>
          <w:sz w:val="18"/>
          <w:szCs w:val="28"/>
        </w:rPr>
      </w:pPr>
    </w:p>
    <w:p w14:paraId="5F51F929" w14:textId="77777777" w:rsidR="003063FF" w:rsidRPr="003063FF" w:rsidRDefault="003063FF" w:rsidP="003063FF">
      <w:pPr>
        <w:widowControl w:val="0"/>
        <w:autoSpaceDE w:val="0"/>
        <w:autoSpaceDN w:val="0"/>
        <w:adjustRightInd w:val="0"/>
        <w:jc w:val="center"/>
        <w:rPr>
          <w:sz w:val="28"/>
          <w:szCs w:val="28"/>
        </w:rPr>
      </w:pPr>
      <w:r w:rsidRPr="003063FF">
        <w:rPr>
          <w:noProof/>
          <w:position w:val="-14"/>
          <w:sz w:val="28"/>
          <w:szCs w:val="28"/>
        </w:rPr>
        <w:drawing>
          <wp:inline distT="0" distB="0" distL="0" distR="0" wp14:anchorId="410F5797" wp14:editId="04A00477">
            <wp:extent cx="2381885" cy="36131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1885" cy="361315"/>
                    </a:xfrm>
                    <a:prstGeom prst="rect">
                      <a:avLst/>
                    </a:prstGeom>
                    <a:noFill/>
                    <a:ln>
                      <a:noFill/>
                    </a:ln>
                  </pic:spPr>
                </pic:pic>
              </a:graphicData>
            </a:graphic>
          </wp:inline>
        </w:drawing>
      </w:r>
      <w:r w:rsidRPr="003063FF">
        <w:rPr>
          <w:sz w:val="28"/>
          <w:szCs w:val="28"/>
        </w:rPr>
        <w:t>,</w:t>
      </w:r>
    </w:p>
    <w:p w14:paraId="66D08BA2"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6989BBB6" w14:textId="77777777" w:rsidR="003063FF" w:rsidRPr="003063FF" w:rsidRDefault="003063FF" w:rsidP="003063FF">
      <w:pPr>
        <w:widowControl w:val="0"/>
        <w:autoSpaceDE w:val="0"/>
        <w:autoSpaceDN w:val="0"/>
        <w:adjustRightInd w:val="0"/>
        <w:ind w:firstLine="539"/>
        <w:jc w:val="both"/>
        <w:rPr>
          <w:sz w:val="18"/>
          <w:szCs w:val="28"/>
        </w:rPr>
      </w:pPr>
    </w:p>
    <w:p w14:paraId="63F32A9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8"/>
          <w:sz w:val="28"/>
          <w:szCs w:val="28"/>
        </w:rPr>
        <w:drawing>
          <wp:inline distT="0" distB="0" distL="0" distR="0" wp14:anchorId="09D7FD16" wp14:editId="3E14DCC8">
            <wp:extent cx="361315" cy="2762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3063FF">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02B64EF5"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4166A971" wp14:editId="1A7F2427">
            <wp:extent cx="361315" cy="318770"/>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r w:rsidRPr="003063FF">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26FFCDE5" w14:textId="77777777" w:rsidR="003063FF" w:rsidRPr="003063FF" w:rsidRDefault="003063FF" w:rsidP="003063FF">
      <w:pPr>
        <w:tabs>
          <w:tab w:val="left" w:pos="874"/>
        </w:tabs>
        <w:autoSpaceDE w:val="0"/>
        <w:autoSpaceDN w:val="0"/>
        <w:adjustRightInd w:val="0"/>
        <w:ind w:firstLine="709"/>
        <w:jc w:val="both"/>
        <w:rPr>
          <w:sz w:val="28"/>
          <w:szCs w:val="28"/>
        </w:rPr>
      </w:pPr>
      <w:r w:rsidRPr="003063FF">
        <w:rPr>
          <w:sz w:val="28"/>
          <w:szCs w:val="28"/>
        </w:rPr>
        <w:t xml:space="preserve">Регулирующим органом расходы по статье на 2021 год не утверждены. Предприятием в целях корректировки предложены затраты не заявлены. </w:t>
      </w:r>
    </w:p>
    <w:p w14:paraId="3E8A8935" w14:textId="77777777" w:rsidR="003063FF" w:rsidRPr="003063FF" w:rsidRDefault="003063FF" w:rsidP="003063FF">
      <w:pPr>
        <w:tabs>
          <w:tab w:val="left" w:pos="874"/>
        </w:tabs>
        <w:autoSpaceDE w:val="0"/>
        <w:autoSpaceDN w:val="0"/>
        <w:adjustRightInd w:val="0"/>
        <w:ind w:firstLine="709"/>
        <w:jc w:val="both"/>
        <w:rPr>
          <w:sz w:val="28"/>
          <w:szCs w:val="28"/>
        </w:rPr>
      </w:pPr>
      <w:r w:rsidRPr="003063FF">
        <w:rPr>
          <w:sz w:val="28"/>
          <w:szCs w:val="28"/>
        </w:rPr>
        <w:t>ОАО «Гурьевский металлургический завод» (Гурьевский муниципальный округ) не наделена статусом гарантирующей организацией в сфере холодного водоснабжения питьевой водой.</w:t>
      </w:r>
    </w:p>
    <w:p w14:paraId="63BE9DE1" w14:textId="77777777" w:rsidR="003063FF" w:rsidRPr="003063FF" w:rsidRDefault="003063FF" w:rsidP="003063FF">
      <w:pPr>
        <w:tabs>
          <w:tab w:val="left" w:pos="874"/>
        </w:tabs>
        <w:autoSpaceDE w:val="0"/>
        <w:autoSpaceDN w:val="0"/>
        <w:adjustRightInd w:val="0"/>
        <w:ind w:firstLine="709"/>
        <w:jc w:val="both"/>
        <w:rPr>
          <w:color w:val="FF0000"/>
          <w:sz w:val="28"/>
          <w:szCs w:val="28"/>
        </w:rPr>
      </w:pPr>
    </w:p>
    <w:p w14:paraId="22BBA299" w14:textId="77777777" w:rsidR="003063FF" w:rsidRPr="003063FF" w:rsidRDefault="003063FF" w:rsidP="003063FF">
      <w:pPr>
        <w:widowControl w:val="0"/>
        <w:tabs>
          <w:tab w:val="left" w:pos="998"/>
        </w:tabs>
        <w:autoSpaceDE w:val="0"/>
        <w:autoSpaceDN w:val="0"/>
        <w:adjustRightInd w:val="0"/>
        <w:ind w:firstLine="709"/>
        <w:rPr>
          <w:b/>
          <w:sz w:val="28"/>
          <w:szCs w:val="28"/>
          <w:u w:val="single"/>
        </w:rPr>
      </w:pPr>
      <w:r w:rsidRPr="003063FF">
        <w:rPr>
          <w:b/>
          <w:sz w:val="28"/>
          <w:szCs w:val="28"/>
          <w:u w:val="single"/>
        </w:rPr>
        <w:t xml:space="preserve">Корректировка необходимой валовой выручки </w:t>
      </w:r>
    </w:p>
    <w:p w14:paraId="1359839A" w14:textId="77777777" w:rsidR="003063FF" w:rsidRPr="003063FF" w:rsidRDefault="003063FF" w:rsidP="003063FF">
      <w:pPr>
        <w:widowControl w:val="0"/>
        <w:tabs>
          <w:tab w:val="left" w:pos="998"/>
        </w:tabs>
        <w:autoSpaceDE w:val="0"/>
        <w:autoSpaceDN w:val="0"/>
        <w:adjustRightInd w:val="0"/>
        <w:ind w:firstLine="709"/>
        <w:jc w:val="center"/>
        <w:rPr>
          <w:b/>
          <w:sz w:val="28"/>
          <w:szCs w:val="28"/>
          <w:u w:val="single"/>
        </w:rPr>
      </w:pPr>
    </w:p>
    <w:p w14:paraId="6C1A7160" w14:textId="77777777" w:rsidR="003063FF" w:rsidRPr="003063FF" w:rsidRDefault="003063FF" w:rsidP="003063FF">
      <w:pPr>
        <w:widowControl w:val="0"/>
        <w:tabs>
          <w:tab w:val="left" w:pos="998"/>
        </w:tabs>
        <w:autoSpaceDE w:val="0"/>
        <w:autoSpaceDN w:val="0"/>
        <w:adjustRightInd w:val="0"/>
        <w:ind w:firstLine="709"/>
        <w:jc w:val="both"/>
        <w:rPr>
          <w:b/>
          <w:sz w:val="28"/>
          <w:szCs w:val="28"/>
        </w:rPr>
      </w:pPr>
      <w:r w:rsidRPr="003063FF">
        <w:rPr>
          <w:b/>
          <w:sz w:val="28"/>
          <w:szCs w:val="28"/>
        </w:rPr>
        <w:t>«Корректировка необходимой валовой выручки в целях сглаживания тарифов»</w:t>
      </w:r>
    </w:p>
    <w:p w14:paraId="4D7C6630"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Организацией расходы по данной статье для учета в необходимой валовой выручке не заявлены.</w:t>
      </w:r>
    </w:p>
    <w:p w14:paraId="38691216"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1E796E2" w14:textId="77777777" w:rsidR="003063FF" w:rsidRPr="003063FF" w:rsidRDefault="003063FF" w:rsidP="003063FF">
      <w:pPr>
        <w:widowControl w:val="0"/>
        <w:autoSpaceDE w:val="0"/>
        <w:autoSpaceDN w:val="0"/>
        <w:adjustRightInd w:val="0"/>
        <w:ind w:firstLine="709"/>
        <w:jc w:val="both"/>
        <w:rPr>
          <w:sz w:val="10"/>
          <w:szCs w:val="28"/>
        </w:rPr>
      </w:pPr>
    </w:p>
    <w:p w14:paraId="1C941B1E" w14:textId="77777777" w:rsidR="003063FF" w:rsidRPr="003063FF" w:rsidRDefault="003063FF" w:rsidP="003063FF">
      <w:pPr>
        <w:widowControl w:val="0"/>
        <w:autoSpaceDE w:val="0"/>
        <w:autoSpaceDN w:val="0"/>
        <w:adjustRightInd w:val="0"/>
        <w:ind w:firstLine="709"/>
        <w:jc w:val="center"/>
        <w:rPr>
          <w:position w:val="-16"/>
        </w:rPr>
      </w:pPr>
      <w:r w:rsidRPr="003063FF">
        <w:rPr>
          <w:noProof/>
          <w:position w:val="-16"/>
        </w:rPr>
        <w:drawing>
          <wp:inline distT="0" distB="0" distL="0" distR="0" wp14:anchorId="1A9AA651" wp14:editId="39EB231B">
            <wp:extent cx="3413125" cy="3937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3063FF">
        <w:rPr>
          <w:position w:val="-16"/>
        </w:rPr>
        <w:t>,</w:t>
      </w:r>
    </w:p>
    <w:p w14:paraId="78E11E85"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6F5CBF3D" w14:textId="77777777" w:rsidR="003063FF" w:rsidRPr="003063FF" w:rsidRDefault="003063FF" w:rsidP="003063FF">
      <w:pPr>
        <w:widowControl w:val="0"/>
        <w:autoSpaceDE w:val="0"/>
        <w:autoSpaceDN w:val="0"/>
        <w:adjustRightInd w:val="0"/>
        <w:ind w:firstLine="709"/>
        <w:jc w:val="both"/>
        <w:rPr>
          <w:sz w:val="16"/>
          <w:szCs w:val="28"/>
        </w:rPr>
      </w:pPr>
    </w:p>
    <w:p w14:paraId="542168C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0CAE86B2" wp14:editId="1E7223DF">
            <wp:extent cx="669925" cy="35115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3063FF">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20BE014D" w14:textId="77777777" w:rsidR="003063FF" w:rsidRPr="003063FF" w:rsidRDefault="003063FF" w:rsidP="003063FF">
      <w:pPr>
        <w:widowControl w:val="0"/>
        <w:autoSpaceDE w:val="0"/>
        <w:autoSpaceDN w:val="0"/>
        <w:adjustRightInd w:val="0"/>
        <w:ind w:firstLine="540"/>
        <w:jc w:val="both"/>
        <w:rPr>
          <w:sz w:val="18"/>
          <w:szCs w:val="28"/>
        </w:rPr>
      </w:pPr>
    </w:p>
    <w:p w14:paraId="34449A6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1BD6E73F" wp14:editId="1E722F6F">
            <wp:extent cx="701675" cy="3511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3063FF">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6E31F94"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1D927D1C" wp14:editId="17D64F1A">
            <wp:extent cx="627380" cy="35115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063FF">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23F4E47" w14:textId="77777777" w:rsidR="003063FF" w:rsidRPr="003063FF" w:rsidRDefault="003063FF" w:rsidP="003063FF">
      <w:pPr>
        <w:widowControl w:val="0"/>
        <w:autoSpaceDE w:val="0"/>
        <w:autoSpaceDN w:val="0"/>
        <w:adjustRightInd w:val="0"/>
        <w:jc w:val="both"/>
        <w:rPr>
          <w:sz w:val="20"/>
          <w:szCs w:val="28"/>
        </w:rPr>
      </w:pPr>
    </w:p>
    <w:p w14:paraId="21AAC7A5" w14:textId="77777777" w:rsidR="003063FF" w:rsidRPr="003063FF" w:rsidRDefault="003063FF" w:rsidP="003063FF">
      <w:pPr>
        <w:widowControl w:val="0"/>
        <w:tabs>
          <w:tab w:val="left" w:pos="816"/>
        </w:tabs>
        <w:autoSpaceDE w:val="0"/>
        <w:autoSpaceDN w:val="0"/>
        <w:adjustRightInd w:val="0"/>
        <w:ind w:firstLine="709"/>
        <w:jc w:val="both"/>
        <w:rPr>
          <w:sz w:val="28"/>
          <w:szCs w:val="28"/>
        </w:rPr>
      </w:pPr>
      <w:r w:rsidRPr="003063FF">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регулирующего органа при установлении тарифов на долгосрочный период 2019-2023гг. была произведена корректировка общей суммы необходимой валовой выручки 2019 года в сторону уменьшения на сумму 308,15 тыс. руб., 2020 года в сторону уменьшения на сумму 260,51 тыс. руб., 2021 года в сторону уменьшения 41,16 тыс. руб.</w:t>
      </w:r>
    </w:p>
    <w:p w14:paraId="2FB9D438"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r w:rsidRPr="003063FF">
        <w:rPr>
          <w:sz w:val="28"/>
          <w:szCs w:val="28"/>
        </w:rPr>
        <w:t>В целях недопущения резких изменений уровня тарифов при корректировке 2021 года в расходы по данной статье учтена сумма (-104,68) тыс. руб.</w:t>
      </w:r>
    </w:p>
    <w:p w14:paraId="070F229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AADCD52" w14:textId="77777777" w:rsidR="003063FF" w:rsidRPr="003063FF" w:rsidRDefault="003063FF" w:rsidP="003063FF">
      <w:pPr>
        <w:tabs>
          <w:tab w:val="left" w:pos="998"/>
        </w:tabs>
        <w:autoSpaceDE w:val="0"/>
        <w:autoSpaceDN w:val="0"/>
        <w:adjustRightInd w:val="0"/>
        <w:ind w:firstLine="576"/>
        <w:jc w:val="both"/>
        <w:rPr>
          <w:sz w:val="28"/>
          <w:szCs w:val="28"/>
        </w:rPr>
      </w:pPr>
    </w:p>
    <w:p w14:paraId="28AAA8EB" w14:textId="77777777" w:rsidR="003063FF" w:rsidRPr="003063FF" w:rsidRDefault="003063FF" w:rsidP="003063FF">
      <w:pPr>
        <w:widowControl w:val="0"/>
        <w:autoSpaceDE w:val="0"/>
        <w:autoSpaceDN w:val="0"/>
        <w:adjustRightInd w:val="0"/>
        <w:ind w:firstLine="709"/>
        <w:jc w:val="both"/>
        <w:rPr>
          <w:b/>
          <w:sz w:val="28"/>
          <w:szCs w:val="28"/>
        </w:rPr>
      </w:pPr>
      <w:r w:rsidRPr="003063FF">
        <w:rPr>
          <w:b/>
          <w:sz w:val="28"/>
          <w:szCs w:val="28"/>
        </w:rPr>
        <w:lastRenderedPageBreak/>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361F08F4"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32"/>
        </w:rPr>
        <w:t xml:space="preserve">Регулирующим органом расходы по статье на 2021 год не утверждены. </w:t>
      </w:r>
      <w:r w:rsidRPr="003063FF">
        <w:rPr>
          <w:sz w:val="28"/>
          <w:szCs w:val="28"/>
        </w:rPr>
        <w:t>Организацией расходы по данной статье для учета в необходимой валовой выручке не заявлены.</w:t>
      </w:r>
    </w:p>
    <w:p w14:paraId="5FA73A5A" w14:textId="77777777" w:rsidR="003063FF" w:rsidRPr="003063FF" w:rsidRDefault="003063FF" w:rsidP="003063FF">
      <w:pPr>
        <w:widowControl w:val="0"/>
        <w:autoSpaceDE w:val="0"/>
        <w:autoSpaceDN w:val="0"/>
        <w:adjustRightInd w:val="0"/>
        <w:ind w:firstLine="709"/>
        <w:jc w:val="both"/>
        <w:rPr>
          <w:bCs/>
          <w:sz w:val="28"/>
          <w:szCs w:val="28"/>
        </w:rPr>
      </w:pPr>
    </w:p>
    <w:p w14:paraId="2D767400"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344CEDA8" w14:textId="77777777" w:rsidR="003063FF" w:rsidRPr="003063FF" w:rsidRDefault="003063FF" w:rsidP="003063FF">
      <w:pPr>
        <w:widowControl w:val="0"/>
        <w:autoSpaceDE w:val="0"/>
        <w:autoSpaceDN w:val="0"/>
        <w:adjustRightInd w:val="0"/>
        <w:jc w:val="both"/>
        <w:outlineLvl w:val="0"/>
        <w:rPr>
          <w:bCs/>
          <w:sz w:val="16"/>
          <w:szCs w:val="28"/>
        </w:rPr>
      </w:pPr>
    </w:p>
    <w:p w14:paraId="06460EB7" w14:textId="77777777" w:rsidR="003063FF" w:rsidRPr="003063FF" w:rsidRDefault="003063FF" w:rsidP="003063FF">
      <w:pPr>
        <w:widowControl w:val="0"/>
        <w:autoSpaceDE w:val="0"/>
        <w:autoSpaceDN w:val="0"/>
        <w:adjustRightInd w:val="0"/>
        <w:jc w:val="center"/>
        <w:rPr>
          <w:bCs/>
          <w:sz w:val="28"/>
          <w:szCs w:val="28"/>
        </w:rPr>
      </w:pPr>
      <w:r w:rsidRPr="003063FF">
        <w:rPr>
          <w:bCs/>
          <w:noProof/>
          <w:position w:val="-12"/>
          <w:sz w:val="28"/>
          <w:szCs w:val="28"/>
        </w:rPr>
        <w:drawing>
          <wp:inline distT="0" distB="0" distL="0" distR="0" wp14:anchorId="13A54734" wp14:editId="46A9568E">
            <wp:extent cx="2785745" cy="3403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14:paraId="48AF3D4D"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sz w:val="28"/>
          <w:szCs w:val="28"/>
        </w:rPr>
        <w:t>где:</w:t>
      </w:r>
    </w:p>
    <w:p w14:paraId="05CF7D01"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noProof/>
          <w:position w:val="-12"/>
          <w:sz w:val="28"/>
          <w:szCs w:val="28"/>
        </w:rPr>
        <w:drawing>
          <wp:inline distT="0" distB="0" distL="0" distR="0" wp14:anchorId="696A560F" wp14:editId="2F745A70">
            <wp:extent cx="690880" cy="3403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063FF">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03FB5487"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noProof/>
          <w:position w:val="-12"/>
          <w:sz w:val="28"/>
          <w:szCs w:val="28"/>
        </w:rPr>
        <w:drawing>
          <wp:inline distT="0" distB="0" distL="0" distR="0" wp14:anchorId="1DBE3E20" wp14:editId="26621763">
            <wp:extent cx="520700" cy="34036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063FF">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5BE66541"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p>
    <w:p w14:paraId="30C760E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81" w:history="1">
        <w:r w:rsidRPr="003063FF">
          <w:rPr>
            <w:sz w:val="28"/>
            <w:szCs w:val="28"/>
          </w:rPr>
          <w:t>23</w:t>
        </w:r>
      </w:hyperlink>
      <w:r w:rsidRPr="003063FF">
        <w:rPr>
          <w:sz w:val="28"/>
          <w:szCs w:val="28"/>
        </w:rPr>
        <w:t xml:space="preserve"> Основ ценообразования по формуле (38):</w:t>
      </w:r>
    </w:p>
    <w:p w14:paraId="6BDC71A6" w14:textId="77777777" w:rsidR="003063FF" w:rsidRPr="003063FF" w:rsidRDefault="003063FF" w:rsidP="003063FF">
      <w:pPr>
        <w:widowControl w:val="0"/>
        <w:autoSpaceDE w:val="0"/>
        <w:autoSpaceDN w:val="0"/>
        <w:adjustRightInd w:val="0"/>
        <w:ind w:firstLine="709"/>
        <w:jc w:val="both"/>
        <w:rPr>
          <w:sz w:val="16"/>
          <w:szCs w:val="28"/>
        </w:rPr>
      </w:pPr>
    </w:p>
    <w:p w14:paraId="0300EC50" w14:textId="77777777" w:rsidR="003063FF" w:rsidRPr="003063FF" w:rsidRDefault="003063FF" w:rsidP="003063FF">
      <w:pPr>
        <w:widowControl w:val="0"/>
        <w:autoSpaceDE w:val="0"/>
        <w:autoSpaceDN w:val="0"/>
        <w:adjustRightInd w:val="0"/>
        <w:ind w:left="-284" w:hanging="283"/>
        <w:jc w:val="right"/>
        <w:rPr>
          <w:sz w:val="28"/>
          <w:szCs w:val="28"/>
        </w:rPr>
      </w:pPr>
      <w:r w:rsidRPr="003063FF">
        <w:rPr>
          <w:noProof/>
          <w:position w:val="-4"/>
        </w:rPr>
        <w:drawing>
          <wp:inline distT="0" distB="0" distL="0" distR="0" wp14:anchorId="1C27E890" wp14:editId="4211AD9C">
            <wp:extent cx="5939790" cy="226695"/>
            <wp:effectExtent l="0" t="0" r="3810"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5576680B" w14:textId="77777777" w:rsidR="003063FF" w:rsidRPr="003063FF" w:rsidRDefault="003063FF" w:rsidP="003063FF">
      <w:pPr>
        <w:widowControl w:val="0"/>
        <w:autoSpaceDE w:val="0"/>
        <w:autoSpaceDN w:val="0"/>
        <w:adjustRightInd w:val="0"/>
        <w:ind w:firstLine="709"/>
        <w:jc w:val="both"/>
        <w:rPr>
          <w:rFonts w:eastAsia="Calibri"/>
          <w:sz w:val="18"/>
          <w:szCs w:val="28"/>
          <w:lang w:eastAsia="en-US"/>
        </w:rPr>
      </w:pPr>
    </w:p>
    <w:p w14:paraId="3A82439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3266ECC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3B3E1695" wp14:editId="57F534F5">
            <wp:extent cx="520700" cy="3403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063FF">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3196D66D"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74FD8B3E" wp14:editId="3DD3CD79">
            <wp:extent cx="499745" cy="3403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85" w:history="1">
        <w:r w:rsidRPr="003063FF">
          <w:rPr>
            <w:sz w:val="28"/>
            <w:szCs w:val="28"/>
          </w:rPr>
          <w:t>51</w:t>
        </w:r>
      </w:hyperlink>
      <w:r w:rsidRPr="003063FF">
        <w:rPr>
          <w:sz w:val="28"/>
          <w:szCs w:val="28"/>
        </w:rPr>
        <w:t xml:space="preserve"> - 60 и 88 Методических указаний;</w:t>
      </w:r>
    </w:p>
    <w:p w14:paraId="02ACF3A9"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lastRenderedPageBreak/>
        <w:drawing>
          <wp:inline distT="0" distB="0" distL="0" distR="0" wp14:anchorId="017E6FDB" wp14:editId="6A95D050">
            <wp:extent cx="467995" cy="340360"/>
            <wp:effectExtent l="0" t="0" r="825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063FF">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400C48A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10659044" wp14:editId="235C41AB">
            <wp:extent cx="372110" cy="340360"/>
            <wp:effectExtent l="0" t="0" r="889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063FF">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324AFEBD"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2550031B" wp14:editId="0993EF50">
            <wp:extent cx="478155" cy="31877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3063FF">
        <w:rPr>
          <w:sz w:val="28"/>
          <w:szCs w:val="28"/>
        </w:rPr>
        <w:t xml:space="preserve"> - величина нормативной прибыли в (i-2)-м году, определяемая в соответствии с пунктом 86 Методический указаний, тыс. руб.;</w:t>
      </w:r>
    </w:p>
    <w:p w14:paraId="021B76A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0B509500" wp14:editId="2D70D8AC">
            <wp:extent cx="574040" cy="3403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063FF">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72A2830E"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5D3516C0" wp14:editId="58B69C8A">
            <wp:extent cx="499745" cy="3187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063FF">
        <w:rPr>
          <w:sz w:val="28"/>
          <w:szCs w:val="28"/>
        </w:rPr>
        <w:t>,</w:t>
      </w:r>
      <w:r w:rsidRPr="003063FF">
        <w:rPr>
          <w:noProof/>
          <w:position w:val="-11"/>
          <w:sz w:val="28"/>
          <w:szCs w:val="28"/>
        </w:rPr>
        <w:drawing>
          <wp:inline distT="0" distB="0" distL="0" distR="0" wp14:anchorId="70A03D56" wp14:editId="4E5DF8F6">
            <wp:extent cx="712470" cy="31877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3063FF">
        <w:rPr>
          <w:sz w:val="28"/>
          <w:szCs w:val="28"/>
        </w:rPr>
        <w:t xml:space="preserve">, </w:t>
      </w:r>
      <w:r w:rsidRPr="003063FF">
        <w:rPr>
          <w:noProof/>
          <w:position w:val="-12"/>
          <w:sz w:val="28"/>
          <w:szCs w:val="28"/>
        </w:rPr>
        <w:drawing>
          <wp:inline distT="0" distB="0" distL="0" distR="0" wp14:anchorId="0624E4CA" wp14:editId="5069D0AE">
            <wp:extent cx="765810" cy="3403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3063FF">
        <w:rPr>
          <w:sz w:val="28"/>
          <w:szCs w:val="28"/>
        </w:rPr>
        <w:t xml:space="preserve">, </w:t>
      </w:r>
      <w:r w:rsidRPr="003063FF">
        <w:rPr>
          <w:noProof/>
          <w:position w:val="-12"/>
          <w:sz w:val="28"/>
          <w:szCs w:val="28"/>
        </w:rPr>
        <w:drawing>
          <wp:inline distT="0" distB="0" distL="0" distR="0" wp14:anchorId="06777F00" wp14:editId="314FEA09">
            <wp:extent cx="775970" cy="3403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3063FF">
        <w:rPr>
          <w:sz w:val="28"/>
          <w:szCs w:val="28"/>
        </w:rPr>
        <w:t xml:space="preserve"> - показатели, утвержденные и учтенные органом регулирования в i-2 году, тыс. руб.</w:t>
      </w:r>
    </w:p>
    <w:p w14:paraId="5F8AB35C"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Операционные расходы и расходы на приобретение энергетических</w:t>
      </w:r>
    </w:p>
    <w:p w14:paraId="670FCA54" w14:textId="77777777" w:rsidR="003063FF" w:rsidRPr="003063FF" w:rsidRDefault="003063FF" w:rsidP="003063FF">
      <w:pPr>
        <w:widowControl w:val="0"/>
        <w:autoSpaceDE w:val="0"/>
        <w:autoSpaceDN w:val="0"/>
        <w:adjustRightInd w:val="0"/>
        <w:ind w:firstLine="709"/>
        <w:jc w:val="both"/>
        <w:outlineLvl w:val="0"/>
        <w:rPr>
          <w:sz w:val="14"/>
          <w:szCs w:val="28"/>
        </w:rPr>
      </w:pPr>
    </w:p>
    <w:p w14:paraId="63D1E6A9" w14:textId="77777777" w:rsidR="003063FF" w:rsidRPr="003063FF" w:rsidRDefault="003063FF" w:rsidP="003063FF">
      <w:pPr>
        <w:widowControl w:val="0"/>
        <w:autoSpaceDE w:val="0"/>
        <w:autoSpaceDN w:val="0"/>
        <w:adjustRightInd w:val="0"/>
        <w:ind w:firstLine="142"/>
        <w:jc w:val="center"/>
        <w:rPr>
          <w:sz w:val="28"/>
          <w:szCs w:val="28"/>
        </w:rPr>
      </w:pPr>
      <w:r w:rsidRPr="003063FF">
        <w:rPr>
          <w:noProof/>
          <w:position w:val="-33"/>
          <w:sz w:val="28"/>
          <w:szCs w:val="28"/>
        </w:rPr>
        <w:drawing>
          <wp:inline distT="0" distB="0" distL="0" distR="0" wp14:anchorId="61D2163D" wp14:editId="53ABFA20">
            <wp:extent cx="5939790" cy="594995"/>
            <wp:effectExtent l="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068ABBB0" w14:textId="77777777" w:rsidR="003063FF" w:rsidRPr="003063FF" w:rsidRDefault="003063FF" w:rsidP="003063FF">
      <w:pPr>
        <w:widowControl w:val="0"/>
        <w:autoSpaceDE w:val="0"/>
        <w:autoSpaceDN w:val="0"/>
        <w:adjustRightInd w:val="0"/>
        <w:ind w:firstLine="709"/>
        <w:jc w:val="center"/>
        <w:rPr>
          <w:position w:val="-12"/>
          <w:sz w:val="18"/>
          <w:szCs w:val="28"/>
        </w:rPr>
      </w:pPr>
    </w:p>
    <w:p w14:paraId="134EFDB2"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2"/>
          <w:sz w:val="28"/>
          <w:szCs w:val="28"/>
        </w:rPr>
        <w:drawing>
          <wp:inline distT="0" distB="0" distL="0" distR="0" wp14:anchorId="07A780E9" wp14:editId="4009119C">
            <wp:extent cx="2306955" cy="3403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58675653"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F67A4FE" w14:textId="77777777" w:rsidR="003063FF" w:rsidRPr="003063FF" w:rsidRDefault="003063FF" w:rsidP="003063FF">
      <w:pPr>
        <w:widowControl w:val="0"/>
        <w:autoSpaceDE w:val="0"/>
        <w:autoSpaceDN w:val="0"/>
        <w:adjustRightInd w:val="0"/>
        <w:ind w:firstLine="709"/>
        <w:jc w:val="center"/>
        <w:rPr>
          <w:position w:val="-12"/>
          <w:sz w:val="8"/>
          <w:szCs w:val="28"/>
        </w:rPr>
      </w:pPr>
    </w:p>
    <w:p w14:paraId="16315AE6"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2"/>
          <w:sz w:val="28"/>
          <w:szCs w:val="28"/>
        </w:rPr>
        <w:drawing>
          <wp:inline distT="0" distB="0" distL="0" distR="0" wp14:anchorId="36F55288" wp14:editId="7C6C0278">
            <wp:extent cx="3072765" cy="3403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7E78ECFD" w14:textId="77777777" w:rsidR="003063FF" w:rsidRPr="003063FF" w:rsidRDefault="003063FF" w:rsidP="003063FF">
      <w:pPr>
        <w:widowControl w:val="0"/>
        <w:autoSpaceDE w:val="0"/>
        <w:autoSpaceDN w:val="0"/>
        <w:adjustRightInd w:val="0"/>
        <w:ind w:firstLine="709"/>
        <w:jc w:val="both"/>
        <w:rPr>
          <w:sz w:val="8"/>
          <w:szCs w:val="28"/>
        </w:rPr>
      </w:pPr>
    </w:p>
    <w:p w14:paraId="00289209"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5"/>
          <w:sz w:val="28"/>
          <w:szCs w:val="28"/>
        </w:rPr>
        <w:drawing>
          <wp:inline distT="0" distB="0" distL="0" distR="0" wp14:anchorId="56A7B858" wp14:editId="7B57E075">
            <wp:extent cx="2637155" cy="3721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2F771AF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075167D2"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i0 - первый год текущего долгосрочного периода регулирования;</w:t>
      </w:r>
    </w:p>
    <w:p w14:paraId="5908A41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754AD632" wp14:editId="5308395E">
            <wp:extent cx="478155" cy="3403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3B8C57DB"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ОР</w:t>
      </w:r>
      <w:r w:rsidRPr="003063FF">
        <w:rPr>
          <w:sz w:val="28"/>
          <w:szCs w:val="28"/>
          <w:vertAlign w:val="subscript"/>
        </w:rPr>
        <w:t>i0</w:t>
      </w:r>
      <w:r w:rsidRPr="003063FF">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213414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ИЭР - индекс эффективности операционных расходов, установленный на j-й год и выраженный в процентах;</w:t>
      </w:r>
    </w:p>
    <w:p w14:paraId="07BD1186"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7D8DB911" wp14:editId="4101ACEC">
            <wp:extent cx="680720" cy="3511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063FF">
        <w:rPr>
          <w:sz w:val="28"/>
          <w:szCs w:val="28"/>
        </w:rPr>
        <w:t xml:space="preserve"> - скорректированный прогнозный индекс изменения потребительских цен в j-м году;</w:t>
      </w:r>
    </w:p>
    <w:p w14:paraId="7B560064"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lastRenderedPageBreak/>
        <w:drawing>
          <wp:inline distT="0" distB="0" distL="0" distR="0" wp14:anchorId="7853BB5D" wp14:editId="3F47D2A0">
            <wp:extent cx="659130" cy="35115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063FF">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D59FDCE"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1681712" wp14:editId="5149EA4D">
            <wp:extent cx="531495" cy="3403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063FF">
        <w:rPr>
          <w:sz w:val="28"/>
          <w:szCs w:val="28"/>
        </w:rPr>
        <w:t xml:space="preserve"> - удельное потребление электрической энергии в i-м году, установленное на соответствующий год, тыс. кВтч/куб. м;</w:t>
      </w:r>
    </w:p>
    <w:p w14:paraId="706A9CE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1BAE60DE" wp14:editId="0BC6F6C6">
            <wp:extent cx="351155" cy="3403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063FF">
        <w:rPr>
          <w:sz w:val="28"/>
          <w:szCs w:val="28"/>
        </w:rPr>
        <w:t xml:space="preserve"> - скорректированный объем поданной воды (принятых сточных вод) в i-м году, тыс. куб. м;</w:t>
      </w:r>
    </w:p>
    <w:p w14:paraId="451143CC"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6AF5C066" wp14:editId="70E30B47">
            <wp:extent cx="499745" cy="3403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скорректированная цена на электрическую энергию, определяемая в i-м году, руб./кВт час;</w:t>
      </w:r>
    </w:p>
    <w:p w14:paraId="4262BDD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5134974E" wp14:editId="699D768E">
            <wp:extent cx="340360" cy="35115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3063FF">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611A3EBE"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58DA2304" wp14:editId="437E2CD7">
            <wp:extent cx="499745" cy="35115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3063FF">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46E5E41A" w14:textId="77777777" w:rsidR="003063FF" w:rsidRPr="003063FF" w:rsidRDefault="003063FF" w:rsidP="003063FF">
      <w:pPr>
        <w:widowControl w:val="0"/>
        <w:autoSpaceDE w:val="0"/>
        <w:autoSpaceDN w:val="0"/>
        <w:adjustRightInd w:val="0"/>
        <w:ind w:firstLine="142"/>
        <w:jc w:val="center"/>
        <w:rPr>
          <w:sz w:val="28"/>
          <w:szCs w:val="28"/>
        </w:rPr>
      </w:pPr>
      <w:r w:rsidRPr="003063FF">
        <w:rPr>
          <w:noProof/>
          <w:position w:val="-33"/>
          <w:sz w:val="28"/>
          <w:szCs w:val="28"/>
        </w:rPr>
        <w:drawing>
          <wp:inline distT="0" distB="0" distL="0" distR="0" wp14:anchorId="5A8B0C85" wp14:editId="236C310C">
            <wp:extent cx="5939790" cy="605155"/>
            <wp:effectExtent l="0" t="0" r="3810"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7C6C948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i-м году;</w:t>
      </w:r>
    </w:p>
    <w:p w14:paraId="6C8C06FE"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2"/>
          <w:sz w:val="28"/>
          <w:szCs w:val="28"/>
        </w:rPr>
        <w:drawing>
          <wp:inline distT="0" distB="0" distL="0" distR="0" wp14:anchorId="08A24DF6" wp14:editId="55959D79">
            <wp:extent cx="2487930" cy="340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52F51E68" w14:textId="77777777" w:rsidR="003063FF" w:rsidRPr="003063FF" w:rsidRDefault="003063FF" w:rsidP="003063FF">
      <w:pPr>
        <w:widowControl w:val="0"/>
        <w:autoSpaceDE w:val="0"/>
        <w:autoSpaceDN w:val="0"/>
        <w:adjustRightInd w:val="0"/>
        <w:ind w:firstLine="709"/>
        <w:jc w:val="both"/>
        <w:rPr>
          <w:sz w:val="12"/>
          <w:szCs w:val="28"/>
        </w:rPr>
      </w:pPr>
    </w:p>
    <w:p w14:paraId="209C576C"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2"/>
          <w:sz w:val="28"/>
          <w:szCs w:val="28"/>
        </w:rPr>
        <w:drawing>
          <wp:inline distT="0" distB="0" distL="0" distR="0" wp14:anchorId="67C71341" wp14:editId="5B3A9ED2">
            <wp:extent cx="3466465" cy="340360"/>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28D28355" w14:textId="77777777" w:rsidR="003063FF" w:rsidRPr="003063FF" w:rsidRDefault="003063FF" w:rsidP="003063FF">
      <w:pPr>
        <w:widowControl w:val="0"/>
        <w:autoSpaceDE w:val="0"/>
        <w:autoSpaceDN w:val="0"/>
        <w:adjustRightInd w:val="0"/>
        <w:ind w:firstLine="709"/>
        <w:jc w:val="center"/>
        <w:rPr>
          <w:position w:val="-15"/>
          <w:sz w:val="18"/>
          <w:szCs w:val="28"/>
        </w:rPr>
      </w:pPr>
    </w:p>
    <w:p w14:paraId="2F051717"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5"/>
          <w:sz w:val="28"/>
          <w:szCs w:val="28"/>
        </w:rPr>
        <w:drawing>
          <wp:inline distT="0" distB="0" distL="0" distR="0" wp14:anchorId="72EBC1F1" wp14:editId="597C2AB8">
            <wp:extent cx="2913380" cy="372110"/>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7153A492" w14:textId="77777777" w:rsidR="003063FF" w:rsidRPr="003063FF" w:rsidRDefault="003063FF" w:rsidP="003063FF">
      <w:pPr>
        <w:widowControl w:val="0"/>
        <w:autoSpaceDE w:val="0"/>
        <w:autoSpaceDN w:val="0"/>
        <w:adjustRightInd w:val="0"/>
        <w:ind w:firstLine="709"/>
        <w:jc w:val="both"/>
        <w:rPr>
          <w:sz w:val="28"/>
          <w:szCs w:val="28"/>
        </w:rPr>
      </w:pPr>
    </w:p>
    <w:p w14:paraId="30DD5F5D"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4"/>
          <w:sz w:val="28"/>
          <w:szCs w:val="28"/>
        </w:rPr>
        <w:drawing>
          <wp:inline distT="0" distB="0" distL="0" distR="0" wp14:anchorId="0B7FAB8A" wp14:editId="3BE486AE">
            <wp:extent cx="5390515" cy="351155"/>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37A04309"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1A38785A"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i0 - первый год текущего долгосрочного периода регулирования;</w:t>
      </w:r>
    </w:p>
    <w:p w14:paraId="036DE47F"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90F87DE" wp14:editId="73DC3480">
            <wp:extent cx="478155" cy="3403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9E3A0C6"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61D6FF12" wp14:editId="10043706">
            <wp:extent cx="446405" cy="31877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3063FF">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C9B8E18"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0CBFA0B9" wp14:editId="2E858DE2">
            <wp:extent cx="553085" cy="3403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063FF">
        <w:rPr>
          <w:sz w:val="28"/>
          <w:szCs w:val="28"/>
        </w:rPr>
        <w:t xml:space="preserve"> - индекс эффективности операционных расходов, установленный на j-й год и выраженный в процентах;</w:t>
      </w:r>
    </w:p>
    <w:p w14:paraId="16A6F11C"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54A0E52D" wp14:editId="3B84D387">
            <wp:extent cx="627380" cy="35115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063FF">
        <w:rPr>
          <w:sz w:val="28"/>
          <w:szCs w:val="28"/>
        </w:rPr>
        <w:t xml:space="preserve"> - фактический индекс изменения потребительских цен в j-м году;</w:t>
      </w:r>
    </w:p>
    <w:p w14:paraId="1D7C701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71B3B642" wp14:editId="1664087A">
            <wp:extent cx="605790" cy="35115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3063FF">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49E5606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lastRenderedPageBreak/>
        <w:drawing>
          <wp:inline distT="0" distB="0" distL="0" distR="0" wp14:anchorId="16A5E599" wp14:editId="7565D7AD">
            <wp:extent cx="520700" cy="3403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063FF">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7FAF0EEC"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F0FF16C" wp14:editId="01AD9388">
            <wp:extent cx="531495" cy="340360"/>
            <wp:effectExtent l="0" t="0" r="190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063FF">
        <w:rPr>
          <w:sz w:val="28"/>
          <w:szCs w:val="28"/>
        </w:rPr>
        <w:t xml:space="preserve"> - удельное потребление электрической энергии в (i-2)-м году, установленное на соответствующий год, тыс. кВтч/куб. м;</w:t>
      </w:r>
    </w:p>
    <w:p w14:paraId="79DC81F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7B016CF8" wp14:editId="00BE5884">
            <wp:extent cx="372110" cy="340360"/>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063FF">
        <w:rPr>
          <w:sz w:val="28"/>
          <w:szCs w:val="28"/>
        </w:rPr>
        <w:t xml:space="preserve"> - фактический объем поданной воды (принятых сточных вод) в i-2 году, тыс. куб. м;</w:t>
      </w:r>
    </w:p>
    <w:p w14:paraId="1B7217D4"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21567215" wp14:editId="0C6356F7">
            <wp:extent cx="744220" cy="3403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3063FF">
        <w:rPr>
          <w:sz w:val="28"/>
          <w:szCs w:val="28"/>
        </w:rPr>
        <w:t xml:space="preserve"> - фактическая (расчетная) цена на электрическую энергию, определяемая в i-2 году, руб./кВт час;</w:t>
      </w:r>
    </w:p>
    <w:p w14:paraId="0308DDB0" w14:textId="5939C024"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A0BFDB6" wp14:editId="19110540">
            <wp:extent cx="499745" cy="3403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62D48DC" w14:textId="4D42DCBC"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3D03270A" wp14:editId="3CFD8CB7">
            <wp:extent cx="446405" cy="35115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3063FF">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1250E1F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660C1967" wp14:editId="793764D9">
            <wp:extent cx="627380" cy="351155"/>
            <wp:effectExtent l="0" t="0" r="127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063FF">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43F87FA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D24D044" wp14:editId="6856AF38">
            <wp:extent cx="499745" cy="340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2F453112" w14:textId="04D2692D"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608CF479" wp14:editId="1A8BACD6">
            <wp:extent cx="499745" cy="31877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063FF">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0C785F27" w14:textId="77777777" w:rsidR="003063FF" w:rsidRPr="003063FF" w:rsidRDefault="003063FF" w:rsidP="003063FF">
      <w:pPr>
        <w:widowControl w:val="0"/>
        <w:autoSpaceDE w:val="0"/>
        <w:autoSpaceDN w:val="0"/>
        <w:adjustRightInd w:val="0"/>
        <w:ind w:firstLine="540"/>
        <w:jc w:val="both"/>
        <w:rPr>
          <w:sz w:val="28"/>
          <w:szCs w:val="28"/>
        </w:rPr>
      </w:pPr>
    </w:p>
    <w:p w14:paraId="00E705F5"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На основании вышеизложенного </w:t>
      </w:r>
      <w:r w:rsidRPr="003063FF">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w:t>
      </w:r>
      <w:r w:rsidRPr="003063FF">
        <w:rPr>
          <w:sz w:val="28"/>
          <w:szCs w:val="28"/>
        </w:rPr>
        <w:t>представлен в Таблице 1.</w:t>
      </w:r>
    </w:p>
    <w:p w14:paraId="39DC309E" w14:textId="77777777" w:rsidR="003063FF" w:rsidRPr="003063FF" w:rsidRDefault="003063FF" w:rsidP="003063FF">
      <w:pPr>
        <w:tabs>
          <w:tab w:val="left" w:pos="730"/>
        </w:tabs>
        <w:autoSpaceDE w:val="0"/>
        <w:autoSpaceDN w:val="0"/>
        <w:adjustRightInd w:val="0"/>
        <w:ind w:firstLine="571"/>
        <w:jc w:val="right"/>
        <w:rPr>
          <w:sz w:val="28"/>
          <w:szCs w:val="28"/>
        </w:rPr>
      </w:pPr>
      <w:bookmarkStart w:id="21" w:name="_Hlk5281286"/>
      <w:r w:rsidRPr="003063FF">
        <w:rPr>
          <w:noProof/>
        </w:rPr>
        <w:lastRenderedPageBreak/>
        <w:drawing>
          <wp:anchor distT="0" distB="0" distL="114300" distR="114300" simplePos="0" relativeHeight="251659264" behindDoc="0" locked="0" layoutInCell="1" allowOverlap="1" wp14:anchorId="7B725046" wp14:editId="4CC4FFF9">
            <wp:simplePos x="0" y="0"/>
            <wp:positionH relativeFrom="margin">
              <wp:align>left</wp:align>
            </wp:positionH>
            <wp:positionV relativeFrom="paragraph">
              <wp:posOffset>339090</wp:posOffset>
            </wp:positionV>
            <wp:extent cx="6581775" cy="6078220"/>
            <wp:effectExtent l="0" t="0" r="9525" b="0"/>
            <wp:wrapSquare wrapText="bothSides"/>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81775" cy="607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3FF">
        <w:rPr>
          <w:sz w:val="28"/>
          <w:szCs w:val="28"/>
        </w:rPr>
        <w:t>Таблица 1.</w:t>
      </w:r>
    </w:p>
    <w:p w14:paraId="4F41E21C" w14:textId="77777777" w:rsidR="003063FF" w:rsidRPr="003063FF" w:rsidRDefault="003063FF" w:rsidP="003063FF">
      <w:pPr>
        <w:tabs>
          <w:tab w:val="left" w:pos="730"/>
        </w:tabs>
        <w:autoSpaceDE w:val="0"/>
        <w:autoSpaceDN w:val="0"/>
        <w:adjustRightInd w:val="0"/>
        <w:ind w:firstLine="571"/>
        <w:jc w:val="right"/>
        <w:rPr>
          <w:sz w:val="28"/>
          <w:szCs w:val="28"/>
        </w:rPr>
      </w:pPr>
    </w:p>
    <w:p w14:paraId="2D8C20C4"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рассчитанная по итогу 2019 года составила (-111,89) тыс. руб.</w:t>
      </w:r>
    </w:p>
    <w:p w14:paraId="73D1DBD0" w14:textId="77777777" w:rsidR="003063FF" w:rsidRPr="003063FF" w:rsidRDefault="003063FF" w:rsidP="003063FF">
      <w:pPr>
        <w:tabs>
          <w:tab w:val="left" w:pos="730"/>
        </w:tabs>
        <w:autoSpaceDE w:val="0"/>
        <w:autoSpaceDN w:val="0"/>
        <w:adjustRightInd w:val="0"/>
        <w:ind w:firstLine="571"/>
        <w:jc w:val="right"/>
        <w:rPr>
          <w:sz w:val="28"/>
          <w:szCs w:val="28"/>
        </w:rPr>
      </w:pPr>
    </w:p>
    <w:p w14:paraId="54EAA7E2" w14:textId="77777777" w:rsidR="003063FF" w:rsidRPr="003063FF" w:rsidRDefault="003063FF" w:rsidP="003063FF">
      <w:pPr>
        <w:tabs>
          <w:tab w:val="left" w:pos="730"/>
        </w:tabs>
        <w:autoSpaceDE w:val="0"/>
        <w:autoSpaceDN w:val="0"/>
        <w:adjustRightInd w:val="0"/>
        <w:ind w:firstLine="571"/>
        <w:jc w:val="right"/>
        <w:rPr>
          <w:sz w:val="28"/>
          <w:szCs w:val="28"/>
        </w:rPr>
      </w:pPr>
    </w:p>
    <w:bookmarkEnd w:id="21"/>
    <w:p w14:paraId="4937638A" w14:textId="77777777" w:rsidR="003063FF" w:rsidRPr="003063FF" w:rsidRDefault="003063FF" w:rsidP="003063FF">
      <w:pPr>
        <w:tabs>
          <w:tab w:val="left" w:pos="567"/>
        </w:tabs>
        <w:autoSpaceDE w:val="0"/>
        <w:autoSpaceDN w:val="0"/>
        <w:adjustRightInd w:val="0"/>
        <w:jc w:val="both"/>
        <w:rPr>
          <w:color w:val="FF0000"/>
          <w:sz w:val="10"/>
          <w:szCs w:val="28"/>
        </w:rPr>
      </w:pPr>
    </w:p>
    <w:p w14:paraId="6CF28830" w14:textId="77777777" w:rsidR="003063FF" w:rsidRPr="003063FF" w:rsidRDefault="003063FF" w:rsidP="003063FF">
      <w:pPr>
        <w:widowControl w:val="0"/>
        <w:autoSpaceDE w:val="0"/>
        <w:autoSpaceDN w:val="0"/>
        <w:adjustRightInd w:val="0"/>
        <w:ind w:firstLine="709"/>
        <w:jc w:val="both"/>
        <w:rPr>
          <w:rFonts w:eastAsia="Calibri"/>
          <w:b/>
          <w:sz w:val="28"/>
          <w:szCs w:val="28"/>
          <w:lang w:eastAsia="en-US"/>
        </w:rPr>
      </w:pPr>
      <w:r w:rsidRPr="003063FF">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2F5F7839"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32"/>
        </w:rPr>
        <w:t xml:space="preserve">Регулирующим органом расходы по статье на 2021 год не утверждены. </w:t>
      </w:r>
      <w:r w:rsidRPr="003063FF">
        <w:rPr>
          <w:sz w:val="28"/>
          <w:szCs w:val="28"/>
        </w:rPr>
        <w:t xml:space="preserve">Организацией расходы по данной статье для учета в необходимой валовой выручке </w:t>
      </w:r>
      <w:r w:rsidRPr="003063FF">
        <w:rPr>
          <w:sz w:val="28"/>
          <w:szCs w:val="28"/>
        </w:rPr>
        <w:lastRenderedPageBreak/>
        <w:t>не заявлены.</w:t>
      </w:r>
    </w:p>
    <w:p w14:paraId="7C93F400"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p>
    <w:p w14:paraId="5304A746"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4920B42" w14:textId="77777777" w:rsidR="003063FF" w:rsidRPr="003063FF" w:rsidRDefault="003063FF" w:rsidP="003063FF">
      <w:pPr>
        <w:widowControl w:val="0"/>
        <w:autoSpaceDE w:val="0"/>
        <w:autoSpaceDN w:val="0"/>
        <w:adjustRightInd w:val="0"/>
        <w:ind w:firstLine="709"/>
        <w:jc w:val="center"/>
        <w:rPr>
          <w:rFonts w:eastAsia="Calibri"/>
          <w:sz w:val="28"/>
          <w:szCs w:val="28"/>
          <w:lang w:eastAsia="en-US"/>
        </w:rPr>
      </w:pPr>
      <w:r w:rsidRPr="003063FF">
        <w:rPr>
          <w:rFonts w:eastAsia="Calibri"/>
          <w:noProof/>
          <w:sz w:val="28"/>
          <w:szCs w:val="28"/>
          <w:lang w:eastAsia="en-US"/>
        </w:rPr>
        <w:drawing>
          <wp:inline distT="0" distB="0" distL="0" distR="0" wp14:anchorId="72C13DF0" wp14:editId="7A721A64">
            <wp:extent cx="3041015" cy="638175"/>
            <wp:effectExtent l="0" t="0" r="698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21C6D339"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где:</w:t>
      </w:r>
    </w:p>
    <w:p w14:paraId="63A1E914"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066B786D" wp14:editId="63F79815">
            <wp:extent cx="553085" cy="3403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063FF">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5778705"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2C923718" wp14:editId="005868EB">
            <wp:extent cx="574040" cy="3403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063FF">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583B417"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5ABDA0A3" wp14:editId="37C87FEF">
            <wp:extent cx="574040" cy="3403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063FF">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08A0B811" w14:textId="77777777" w:rsidR="003063FF" w:rsidRPr="003063FF" w:rsidRDefault="003063FF" w:rsidP="003063FF">
      <w:pPr>
        <w:widowControl w:val="0"/>
        <w:autoSpaceDE w:val="0"/>
        <w:autoSpaceDN w:val="0"/>
        <w:adjustRightInd w:val="0"/>
        <w:ind w:firstLine="709"/>
        <w:jc w:val="both"/>
        <w:rPr>
          <w:rFonts w:eastAsia="Calibri"/>
          <w:sz w:val="12"/>
          <w:szCs w:val="28"/>
          <w:lang w:eastAsia="en-US"/>
        </w:rPr>
      </w:pPr>
    </w:p>
    <w:p w14:paraId="18C21242"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При корректировке НВВ на 2021 год показатель </w:t>
      </w:r>
      <w:r w:rsidRPr="003063FF">
        <w:rPr>
          <w:noProof/>
          <w:position w:val="-11"/>
          <w:sz w:val="28"/>
          <w:szCs w:val="28"/>
        </w:rPr>
        <w:drawing>
          <wp:inline distT="0" distB="0" distL="0" distR="0" wp14:anchorId="21E0B936" wp14:editId="452E07BC">
            <wp:extent cx="478155" cy="29781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3063FF">
        <w:rPr>
          <w:rFonts w:eastAsia="Calibri"/>
          <w:sz w:val="28"/>
          <w:szCs w:val="28"/>
          <w:lang w:eastAsia="en-US"/>
        </w:rPr>
        <w:t xml:space="preserve">  равен нулю.</w:t>
      </w:r>
    </w:p>
    <w:p w14:paraId="68433CA6" w14:textId="77777777" w:rsidR="003063FF" w:rsidRPr="003063FF" w:rsidRDefault="003063FF" w:rsidP="003063FF">
      <w:pPr>
        <w:widowControl w:val="0"/>
        <w:autoSpaceDE w:val="0"/>
        <w:autoSpaceDN w:val="0"/>
        <w:adjustRightInd w:val="0"/>
        <w:ind w:firstLine="709"/>
        <w:jc w:val="both"/>
        <w:rPr>
          <w:rFonts w:eastAsia="Calibri"/>
          <w:b/>
          <w:sz w:val="28"/>
          <w:szCs w:val="28"/>
          <w:lang w:eastAsia="en-US"/>
        </w:rPr>
      </w:pPr>
    </w:p>
    <w:p w14:paraId="767AA1DD" w14:textId="77777777" w:rsidR="003063FF" w:rsidRPr="003063FF" w:rsidRDefault="003063FF" w:rsidP="003063FF">
      <w:pPr>
        <w:widowControl w:val="0"/>
        <w:autoSpaceDE w:val="0"/>
        <w:autoSpaceDN w:val="0"/>
        <w:adjustRightInd w:val="0"/>
        <w:ind w:firstLine="709"/>
        <w:jc w:val="both"/>
        <w:rPr>
          <w:rFonts w:eastAsia="Calibri"/>
          <w:b/>
          <w:sz w:val="28"/>
          <w:szCs w:val="28"/>
          <w:lang w:eastAsia="en-US"/>
        </w:rPr>
      </w:pPr>
    </w:p>
    <w:p w14:paraId="59A09B43" w14:textId="77777777" w:rsidR="003063FF" w:rsidRPr="003063FF" w:rsidRDefault="003063FF" w:rsidP="003063FF">
      <w:pPr>
        <w:widowControl w:val="0"/>
        <w:autoSpaceDE w:val="0"/>
        <w:autoSpaceDN w:val="0"/>
        <w:adjustRightInd w:val="0"/>
        <w:ind w:firstLine="709"/>
        <w:jc w:val="both"/>
        <w:rPr>
          <w:rFonts w:eastAsia="Calibri"/>
          <w:b/>
          <w:sz w:val="28"/>
          <w:szCs w:val="28"/>
          <w:lang w:eastAsia="en-US"/>
        </w:rPr>
      </w:pPr>
      <w:r w:rsidRPr="003063FF">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1713C79"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32"/>
        </w:rPr>
        <w:t xml:space="preserve">Регулирующим органом расходы по статье на 2021 год не утверждены. </w:t>
      </w:r>
      <w:r w:rsidRPr="003063FF">
        <w:rPr>
          <w:sz w:val="28"/>
          <w:szCs w:val="28"/>
        </w:rPr>
        <w:t>Организацией расходы по данной статье для учета в необходимой валовой выручке не заявлены.</w:t>
      </w:r>
    </w:p>
    <w:p w14:paraId="7029AD58"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w:t>
      </w:r>
      <w:r w:rsidRPr="003063FF">
        <w:rPr>
          <w:rFonts w:eastAsia="Calibri"/>
          <w:sz w:val="28"/>
          <w:szCs w:val="28"/>
          <w:lang w:eastAsia="en-US"/>
        </w:rPr>
        <w:lastRenderedPageBreak/>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09EBFC70" w14:textId="77777777" w:rsidR="003063FF" w:rsidRPr="003063FF" w:rsidRDefault="003063FF" w:rsidP="003063FF">
      <w:pPr>
        <w:widowControl w:val="0"/>
        <w:autoSpaceDE w:val="0"/>
        <w:autoSpaceDN w:val="0"/>
        <w:adjustRightInd w:val="0"/>
        <w:ind w:firstLine="284"/>
        <w:jc w:val="both"/>
        <w:rPr>
          <w:rFonts w:eastAsia="Calibri"/>
          <w:sz w:val="28"/>
          <w:szCs w:val="28"/>
          <w:lang w:eastAsia="en-US"/>
        </w:rPr>
      </w:pPr>
      <w:r w:rsidRPr="003063FF">
        <w:rPr>
          <w:rFonts w:eastAsia="Calibri"/>
          <w:noProof/>
          <w:sz w:val="28"/>
          <w:szCs w:val="28"/>
          <w:lang w:eastAsia="en-US"/>
        </w:rPr>
        <w:drawing>
          <wp:inline distT="0" distB="0" distL="0" distR="0" wp14:anchorId="11EB9D34" wp14:editId="16FA8891">
            <wp:extent cx="5263117" cy="584999"/>
            <wp:effectExtent l="0" t="0" r="0" b="571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3063FF">
        <w:rPr>
          <w:rFonts w:eastAsia="Calibri"/>
          <w:sz w:val="28"/>
          <w:szCs w:val="28"/>
          <w:lang w:eastAsia="en-US"/>
        </w:rPr>
        <w:t>, (36)</w:t>
      </w:r>
    </w:p>
    <w:p w14:paraId="3D401042"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где:</w:t>
      </w:r>
    </w:p>
    <w:p w14:paraId="5DBC76F6"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2455F0C1" wp14:editId="1001D9EF">
            <wp:extent cx="372110" cy="318770"/>
            <wp:effectExtent l="0" t="0" r="889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3063FF">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222CA40B"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321253AE" wp14:editId="04211A59">
            <wp:extent cx="584835" cy="329565"/>
            <wp:effectExtent l="0" t="0" r="571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3063FF">
        <w:rPr>
          <w:rFonts w:eastAsia="Calibri"/>
          <w:sz w:val="28"/>
          <w:szCs w:val="28"/>
          <w:lang w:eastAsia="en-US"/>
        </w:rPr>
        <w:t xml:space="preserve"> - максимальный процент корректировки i-го года, определяемый следующим образом:</w:t>
      </w:r>
    </w:p>
    <w:p w14:paraId="259E0A52"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для 2015 года: </w:t>
      </w:r>
      <w:r w:rsidRPr="003063FF">
        <w:rPr>
          <w:rFonts w:eastAsia="Calibri"/>
          <w:noProof/>
          <w:sz w:val="28"/>
          <w:szCs w:val="28"/>
          <w:lang w:eastAsia="en-US"/>
        </w:rPr>
        <w:drawing>
          <wp:inline distT="0" distB="0" distL="0" distR="0" wp14:anchorId="04FC7D89" wp14:editId="6568A2E5">
            <wp:extent cx="690880" cy="32956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063FF">
        <w:rPr>
          <w:rFonts w:eastAsia="Calibri"/>
          <w:sz w:val="28"/>
          <w:szCs w:val="28"/>
          <w:lang w:eastAsia="en-US"/>
        </w:rPr>
        <w:t xml:space="preserve"> = 1%;</w:t>
      </w:r>
    </w:p>
    <w:p w14:paraId="3AFEBAD7"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для 2016 года: </w:t>
      </w:r>
      <w:r w:rsidRPr="003063FF">
        <w:rPr>
          <w:rFonts w:eastAsia="Calibri"/>
          <w:noProof/>
          <w:sz w:val="28"/>
          <w:szCs w:val="28"/>
          <w:lang w:eastAsia="en-US"/>
        </w:rPr>
        <w:drawing>
          <wp:inline distT="0" distB="0" distL="0" distR="0" wp14:anchorId="7A3E18E2" wp14:editId="3B4D934F">
            <wp:extent cx="690880" cy="32956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063FF">
        <w:rPr>
          <w:rFonts w:eastAsia="Calibri"/>
          <w:sz w:val="28"/>
          <w:szCs w:val="28"/>
          <w:lang w:eastAsia="en-US"/>
        </w:rPr>
        <w:t xml:space="preserve"> = 1%;</w:t>
      </w:r>
    </w:p>
    <w:p w14:paraId="595295C8"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для 2017 года: </w:t>
      </w:r>
      <w:r w:rsidRPr="003063FF">
        <w:rPr>
          <w:rFonts w:eastAsia="Calibri"/>
          <w:noProof/>
          <w:sz w:val="28"/>
          <w:szCs w:val="28"/>
          <w:lang w:eastAsia="en-US"/>
        </w:rPr>
        <w:drawing>
          <wp:inline distT="0" distB="0" distL="0" distR="0" wp14:anchorId="2A190542" wp14:editId="1CEB7A5D">
            <wp:extent cx="690880" cy="32956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063FF">
        <w:rPr>
          <w:rFonts w:eastAsia="Calibri"/>
          <w:sz w:val="28"/>
          <w:szCs w:val="28"/>
          <w:lang w:eastAsia="en-US"/>
        </w:rPr>
        <w:t xml:space="preserve"> = 2%;</w:t>
      </w:r>
    </w:p>
    <w:p w14:paraId="50490507"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начиная с 2018 года: </w:t>
      </w:r>
      <w:r w:rsidRPr="003063FF">
        <w:rPr>
          <w:rFonts w:eastAsia="Calibri"/>
          <w:noProof/>
          <w:sz w:val="28"/>
          <w:szCs w:val="28"/>
          <w:lang w:eastAsia="en-US"/>
        </w:rPr>
        <w:drawing>
          <wp:inline distT="0" distB="0" distL="0" distR="0" wp14:anchorId="10C1FCE8" wp14:editId="7D100FD1">
            <wp:extent cx="659130" cy="32956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3063FF">
        <w:rPr>
          <w:rFonts w:eastAsia="Calibri"/>
          <w:sz w:val="28"/>
          <w:szCs w:val="28"/>
          <w:lang w:eastAsia="en-US"/>
        </w:rPr>
        <w:t xml:space="preserve"> = 3%.</w:t>
      </w:r>
    </w:p>
    <w:p w14:paraId="1C52C28C" w14:textId="77777777" w:rsidR="003063FF" w:rsidRPr="003063FF" w:rsidRDefault="003063FF" w:rsidP="003063FF">
      <w:pPr>
        <w:autoSpaceDE w:val="0"/>
        <w:autoSpaceDN w:val="0"/>
        <w:adjustRightInd w:val="0"/>
        <w:ind w:firstLine="540"/>
        <w:jc w:val="both"/>
        <w:rPr>
          <w:rFonts w:eastAsia="Calibri"/>
          <w:lang w:eastAsia="en-US"/>
        </w:rPr>
      </w:pPr>
    </w:p>
    <w:p w14:paraId="2DFE4901" w14:textId="77777777" w:rsidR="003063FF" w:rsidRPr="003063FF" w:rsidRDefault="003063FF" w:rsidP="003063FF">
      <w:pPr>
        <w:tabs>
          <w:tab w:val="left" w:pos="567"/>
        </w:tabs>
        <w:autoSpaceDE w:val="0"/>
        <w:autoSpaceDN w:val="0"/>
        <w:adjustRightInd w:val="0"/>
        <w:ind w:firstLine="709"/>
        <w:jc w:val="both"/>
        <w:rPr>
          <w:rFonts w:eastAsia="Calibri"/>
          <w:sz w:val="28"/>
          <w:szCs w:val="28"/>
          <w:lang w:eastAsia="en-US"/>
        </w:rPr>
      </w:pPr>
      <w:r w:rsidRPr="003063FF">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питьевой водой) представлены в Таблице 2.</w:t>
      </w:r>
      <w:r w:rsidRPr="003063FF">
        <w:rPr>
          <w:rFonts w:eastAsia="Calibri"/>
          <w:sz w:val="28"/>
          <w:szCs w:val="28"/>
          <w:highlight w:val="yellow"/>
          <w:lang w:eastAsia="en-US"/>
        </w:rPr>
        <w:t xml:space="preserve"> </w:t>
      </w:r>
    </w:p>
    <w:p w14:paraId="3081CDB0" w14:textId="77777777" w:rsidR="003063FF" w:rsidRPr="003063FF" w:rsidRDefault="003063FF" w:rsidP="003063FF">
      <w:pPr>
        <w:tabs>
          <w:tab w:val="left" w:pos="567"/>
        </w:tabs>
        <w:autoSpaceDE w:val="0"/>
        <w:autoSpaceDN w:val="0"/>
        <w:adjustRightInd w:val="0"/>
        <w:jc w:val="right"/>
        <w:rPr>
          <w:rFonts w:eastAsia="Calibri"/>
          <w:sz w:val="28"/>
          <w:szCs w:val="28"/>
          <w:lang w:eastAsia="en-US"/>
        </w:rPr>
      </w:pPr>
    </w:p>
    <w:p w14:paraId="7EBCA3CA" w14:textId="77777777" w:rsidR="003063FF" w:rsidRPr="003063FF" w:rsidRDefault="003063FF" w:rsidP="003063FF">
      <w:pPr>
        <w:tabs>
          <w:tab w:val="left" w:pos="567"/>
        </w:tabs>
        <w:autoSpaceDE w:val="0"/>
        <w:autoSpaceDN w:val="0"/>
        <w:adjustRightInd w:val="0"/>
        <w:jc w:val="right"/>
        <w:rPr>
          <w:rFonts w:eastAsia="Calibri"/>
          <w:sz w:val="28"/>
          <w:szCs w:val="28"/>
          <w:lang w:eastAsia="en-US"/>
        </w:rPr>
      </w:pPr>
      <w:r w:rsidRPr="003063FF">
        <w:rPr>
          <w:rFonts w:eastAsia="Calibri"/>
          <w:sz w:val="28"/>
          <w:szCs w:val="28"/>
          <w:lang w:eastAsia="en-US"/>
        </w:rPr>
        <w:t>Таблица 2.</w:t>
      </w:r>
    </w:p>
    <w:p w14:paraId="25E467D5" w14:textId="77777777" w:rsidR="003063FF" w:rsidRPr="003063FF" w:rsidRDefault="003063FF" w:rsidP="003063FF">
      <w:pPr>
        <w:widowControl w:val="0"/>
        <w:autoSpaceDE w:val="0"/>
        <w:autoSpaceDN w:val="0"/>
        <w:adjustRightInd w:val="0"/>
        <w:ind w:left="-567"/>
        <w:jc w:val="center"/>
        <w:rPr>
          <w:bCs/>
          <w:sz w:val="28"/>
          <w:szCs w:val="28"/>
        </w:rPr>
      </w:pPr>
    </w:p>
    <w:p w14:paraId="46701C23"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Показатели надежности, качества, энергетической эффективности</w:t>
      </w:r>
    </w:p>
    <w:p w14:paraId="55F448AD"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 xml:space="preserve"> объектов централизованных систем холодного водоснабжения </w:t>
      </w:r>
    </w:p>
    <w:p w14:paraId="1794E626" w14:textId="77777777" w:rsidR="003063FF" w:rsidRPr="003063FF" w:rsidRDefault="003063FF" w:rsidP="003063FF">
      <w:pPr>
        <w:widowControl w:val="0"/>
        <w:autoSpaceDE w:val="0"/>
        <w:autoSpaceDN w:val="0"/>
        <w:adjustRightInd w:val="0"/>
        <w:ind w:left="-567"/>
        <w:jc w:val="center"/>
        <w:rPr>
          <w:bCs/>
          <w:sz w:val="12"/>
          <w:szCs w:val="12"/>
        </w:rPr>
      </w:pPr>
    </w:p>
    <w:tbl>
      <w:tblPr>
        <w:tblStyle w:val="af"/>
        <w:tblW w:w="10065" w:type="dxa"/>
        <w:jc w:val="center"/>
        <w:tblLayout w:type="fixed"/>
        <w:tblLook w:val="04A0" w:firstRow="1" w:lastRow="0" w:firstColumn="1" w:lastColumn="0" w:noHBand="0" w:noVBand="1"/>
      </w:tblPr>
      <w:tblGrid>
        <w:gridCol w:w="851"/>
        <w:gridCol w:w="6521"/>
        <w:gridCol w:w="1275"/>
        <w:gridCol w:w="1418"/>
      </w:tblGrid>
      <w:tr w:rsidR="003063FF" w:rsidRPr="003063FF" w14:paraId="3F9C629C" w14:textId="77777777" w:rsidTr="004C2359">
        <w:trPr>
          <w:trHeight w:val="598"/>
          <w:jc w:val="center"/>
        </w:trPr>
        <w:tc>
          <w:tcPr>
            <w:tcW w:w="851" w:type="dxa"/>
            <w:vAlign w:val="center"/>
          </w:tcPr>
          <w:p w14:paraId="464DF65A"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 п/п</w:t>
            </w:r>
          </w:p>
        </w:tc>
        <w:tc>
          <w:tcPr>
            <w:tcW w:w="6521" w:type="dxa"/>
            <w:vAlign w:val="center"/>
          </w:tcPr>
          <w:p w14:paraId="37F0BD87"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Наименование показателя</w:t>
            </w:r>
          </w:p>
        </w:tc>
        <w:tc>
          <w:tcPr>
            <w:tcW w:w="1275" w:type="dxa"/>
            <w:vAlign w:val="center"/>
          </w:tcPr>
          <w:p w14:paraId="29A3ADED"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План 2019 год</w:t>
            </w:r>
          </w:p>
        </w:tc>
        <w:tc>
          <w:tcPr>
            <w:tcW w:w="1418" w:type="dxa"/>
            <w:vAlign w:val="center"/>
          </w:tcPr>
          <w:p w14:paraId="07541453"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Факт 2019 года</w:t>
            </w:r>
          </w:p>
        </w:tc>
      </w:tr>
      <w:tr w:rsidR="003063FF" w:rsidRPr="003063FF" w14:paraId="5779721B" w14:textId="77777777" w:rsidTr="004C2359">
        <w:trPr>
          <w:trHeight w:val="364"/>
          <w:jc w:val="center"/>
        </w:trPr>
        <w:tc>
          <w:tcPr>
            <w:tcW w:w="851" w:type="dxa"/>
            <w:vAlign w:val="center"/>
          </w:tcPr>
          <w:p w14:paraId="6D7FC5D3"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1</w:t>
            </w:r>
          </w:p>
        </w:tc>
        <w:tc>
          <w:tcPr>
            <w:tcW w:w="6521" w:type="dxa"/>
            <w:vAlign w:val="center"/>
          </w:tcPr>
          <w:p w14:paraId="59D5109C"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2</w:t>
            </w:r>
          </w:p>
        </w:tc>
        <w:tc>
          <w:tcPr>
            <w:tcW w:w="1275" w:type="dxa"/>
            <w:vAlign w:val="center"/>
          </w:tcPr>
          <w:p w14:paraId="5DEB0C4F"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3</w:t>
            </w:r>
          </w:p>
        </w:tc>
        <w:tc>
          <w:tcPr>
            <w:tcW w:w="1418" w:type="dxa"/>
            <w:vAlign w:val="center"/>
          </w:tcPr>
          <w:p w14:paraId="1D441229"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4</w:t>
            </w:r>
          </w:p>
        </w:tc>
      </w:tr>
      <w:tr w:rsidR="003063FF" w:rsidRPr="003063FF" w14:paraId="5766C980" w14:textId="77777777" w:rsidTr="004C2359">
        <w:trPr>
          <w:trHeight w:val="553"/>
          <w:jc w:val="center"/>
        </w:trPr>
        <w:tc>
          <w:tcPr>
            <w:tcW w:w="10065" w:type="dxa"/>
            <w:gridSpan w:val="4"/>
            <w:vAlign w:val="center"/>
          </w:tcPr>
          <w:p w14:paraId="691B4D06" w14:textId="77777777" w:rsidR="003063FF" w:rsidRPr="003063FF" w:rsidRDefault="003063FF" w:rsidP="00EA2A98">
            <w:pPr>
              <w:widowControl w:val="0"/>
              <w:numPr>
                <w:ilvl w:val="0"/>
                <w:numId w:val="20"/>
              </w:numPr>
              <w:autoSpaceDE w:val="0"/>
              <w:autoSpaceDN w:val="0"/>
              <w:adjustRightInd w:val="0"/>
              <w:contextualSpacing/>
              <w:jc w:val="center"/>
              <w:rPr>
                <w:bCs/>
                <w:sz w:val="28"/>
                <w:szCs w:val="28"/>
              </w:rPr>
            </w:pPr>
            <w:r w:rsidRPr="003063FF">
              <w:rPr>
                <w:bCs/>
                <w:sz w:val="28"/>
                <w:szCs w:val="28"/>
              </w:rPr>
              <w:lastRenderedPageBreak/>
              <w:t>Показатели энергетической эффективности использования ресурсов</w:t>
            </w:r>
          </w:p>
        </w:tc>
      </w:tr>
      <w:tr w:rsidR="003063FF" w:rsidRPr="003063FF" w14:paraId="759C6A0C" w14:textId="77777777" w:rsidTr="004C2359">
        <w:trPr>
          <w:trHeight w:val="1358"/>
          <w:jc w:val="center"/>
        </w:trPr>
        <w:tc>
          <w:tcPr>
            <w:tcW w:w="851" w:type="dxa"/>
            <w:vAlign w:val="center"/>
          </w:tcPr>
          <w:p w14:paraId="1D4D2A0A"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1.1.</w:t>
            </w:r>
          </w:p>
        </w:tc>
        <w:tc>
          <w:tcPr>
            <w:tcW w:w="6521" w:type="dxa"/>
          </w:tcPr>
          <w:p w14:paraId="345282BF" w14:textId="77777777" w:rsidR="003063FF" w:rsidRPr="003063FF" w:rsidRDefault="003063FF" w:rsidP="003063FF">
            <w:pPr>
              <w:widowControl w:val="0"/>
              <w:autoSpaceDE w:val="0"/>
              <w:autoSpaceDN w:val="0"/>
              <w:adjustRightInd w:val="0"/>
              <w:rPr>
                <w:bCs/>
                <w:sz w:val="28"/>
                <w:szCs w:val="28"/>
              </w:rPr>
            </w:pPr>
            <w:r w:rsidRPr="003063FF">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063FF">
              <w:rPr>
                <w:sz w:val="22"/>
                <w:szCs w:val="22"/>
                <w:vertAlign w:val="superscript"/>
              </w:rPr>
              <w:t>3</w:t>
            </w:r>
            <w:r w:rsidRPr="003063FF">
              <w:rPr>
                <w:sz w:val="22"/>
                <w:szCs w:val="22"/>
              </w:rPr>
              <w:t xml:space="preserve">) – </w:t>
            </w:r>
            <w:r w:rsidRPr="003063FF">
              <w:rPr>
                <w:sz w:val="22"/>
                <w:szCs w:val="22"/>
                <w:u w:val="single"/>
              </w:rPr>
              <w:t>для организаций, оказывающих услуги водоснабжения питьевой водой (полный цикл)</w:t>
            </w:r>
          </w:p>
        </w:tc>
        <w:tc>
          <w:tcPr>
            <w:tcW w:w="1275" w:type="dxa"/>
            <w:vAlign w:val="center"/>
          </w:tcPr>
          <w:p w14:paraId="5C6EAD4E"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0,70</w:t>
            </w:r>
          </w:p>
        </w:tc>
        <w:tc>
          <w:tcPr>
            <w:tcW w:w="1418" w:type="dxa"/>
            <w:vAlign w:val="center"/>
          </w:tcPr>
          <w:p w14:paraId="1CFB73F6"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0,89</w:t>
            </w:r>
          </w:p>
        </w:tc>
      </w:tr>
    </w:tbl>
    <w:p w14:paraId="0C9D4BB8"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При корректировке НВВ на 2021 год показатель </w:t>
      </w:r>
      <w:r w:rsidRPr="003063FF">
        <w:rPr>
          <w:rFonts w:eastAsia="Calibri"/>
          <w:noProof/>
          <w:position w:val="-11"/>
          <w:sz w:val="28"/>
          <w:szCs w:val="28"/>
        </w:rPr>
        <w:drawing>
          <wp:inline distT="0" distB="0" distL="0" distR="0" wp14:anchorId="6C3BC653" wp14:editId="4C3452AA">
            <wp:extent cx="574040" cy="266065"/>
            <wp:effectExtent l="0" t="0" r="0"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3063FF">
        <w:rPr>
          <w:rFonts w:eastAsia="Calibri"/>
          <w:sz w:val="28"/>
          <w:szCs w:val="28"/>
          <w:lang w:eastAsia="en-US"/>
        </w:rPr>
        <w:t xml:space="preserve">  равен нулю.</w:t>
      </w:r>
    </w:p>
    <w:p w14:paraId="096E80FA" w14:textId="77777777" w:rsidR="003063FF" w:rsidRPr="003063FF" w:rsidRDefault="003063FF" w:rsidP="003063FF">
      <w:pPr>
        <w:tabs>
          <w:tab w:val="left" w:pos="567"/>
        </w:tabs>
        <w:autoSpaceDE w:val="0"/>
        <w:autoSpaceDN w:val="0"/>
        <w:adjustRightInd w:val="0"/>
        <w:jc w:val="both"/>
        <w:rPr>
          <w:bCs/>
          <w:sz w:val="28"/>
          <w:szCs w:val="28"/>
        </w:rPr>
      </w:pPr>
    </w:p>
    <w:p w14:paraId="6F56B3F6"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Исходя из анализа экономической обоснованности расходов </w:t>
      </w:r>
      <w:r w:rsidRPr="003063FF">
        <w:rPr>
          <w:b/>
          <w:sz w:val="28"/>
          <w:szCs w:val="28"/>
          <w:u w:val="single"/>
        </w:rPr>
        <w:t>скорректированная величина необходимой валовой выручки</w:t>
      </w:r>
      <w:r w:rsidRPr="003063FF">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ОАО «Гурьевский металлургический завод»» (Гурьевский муниципальный округ) </w:t>
      </w:r>
      <w:r w:rsidRPr="003063FF">
        <w:rPr>
          <w:b/>
          <w:sz w:val="28"/>
          <w:szCs w:val="28"/>
          <w:u w:val="single"/>
        </w:rPr>
        <w:t>на 2021 год</w:t>
      </w:r>
      <w:r w:rsidRPr="003063FF">
        <w:rPr>
          <w:sz w:val="28"/>
          <w:szCs w:val="28"/>
        </w:rPr>
        <w:t xml:space="preserve"> составляет:</w:t>
      </w:r>
    </w:p>
    <w:p w14:paraId="6C42C699" w14:textId="77777777" w:rsidR="003063FF" w:rsidRPr="003063FF" w:rsidRDefault="003063FF" w:rsidP="003063FF">
      <w:pPr>
        <w:tabs>
          <w:tab w:val="left" w:pos="567"/>
        </w:tabs>
        <w:autoSpaceDE w:val="0"/>
        <w:autoSpaceDN w:val="0"/>
        <w:adjustRightInd w:val="0"/>
        <w:ind w:firstLine="709"/>
        <w:jc w:val="both"/>
        <w:rPr>
          <w:b/>
          <w:bCs/>
          <w:sz w:val="28"/>
          <w:szCs w:val="28"/>
        </w:rPr>
      </w:pPr>
    </w:p>
    <w:p w14:paraId="58C9BA84" w14:textId="77777777" w:rsidR="003063FF" w:rsidRPr="003063FF" w:rsidRDefault="003063FF" w:rsidP="003063FF">
      <w:pPr>
        <w:tabs>
          <w:tab w:val="left" w:pos="567"/>
        </w:tabs>
        <w:autoSpaceDE w:val="0"/>
        <w:autoSpaceDN w:val="0"/>
        <w:adjustRightInd w:val="0"/>
        <w:ind w:firstLine="567"/>
        <w:jc w:val="both"/>
        <w:rPr>
          <w:bCs/>
          <w:sz w:val="28"/>
          <w:szCs w:val="28"/>
        </w:rPr>
      </w:pPr>
      <w:r w:rsidRPr="003063FF">
        <w:rPr>
          <w:b/>
          <w:bCs/>
          <w:sz w:val="28"/>
          <w:szCs w:val="28"/>
        </w:rPr>
        <w:t>НВВ</w:t>
      </w:r>
      <w:r w:rsidRPr="003063FF">
        <w:rPr>
          <w:b/>
          <w:bCs/>
          <w:sz w:val="28"/>
          <w:szCs w:val="28"/>
          <w:vertAlign w:val="superscript"/>
        </w:rPr>
        <w:t>ск</w:t>
      </w:r>
      <w:r w:rsidRPr="003063FF">
        <w:rPr>
          <w:b/>
          <w:bCs/>
          <w:sz w:val="28"/>
          <w:szCs w:val="28"/>
        </w:rPr>
        <w:t xml:space="preserve"> </w:t>
      </w:r>
      <w:r w:rsidRPr="003063FF">
        <w:rPr>
          <w:b/>
          <w:bCs/>
          <w:sz w:val="28"/>
          <w:szCs w:val="28"/>
          <w:vertAlign w:val="subscript"/>
        </w:rPr>
        <w:t>2021</w:t>
      </w:r>
      <w:r w:rsidRPr="003063FF">
        <w:rPr>
          <w:b/>
          <w:bCs/>
          <w:sz w:val="28"/>
          <w:szCs w:val="28"/>
        </w:rPr>
        <w:t xml:space="preserve"> = 1220,81 + 0 + 1009,95 + 0 + 14,09 + 0 + 0 – 0 + (-104,68) +                     + (-111,89) = 2028,28 тыс. руб.</w:t>
      </w:r>
      <w:r w:rsidRPr="003063FF">
        <w:rPr>
          <w:bCs/>
          <w:sz w:val="28"/>
          <w:szCs w:val="28"/>
        </w:rPr>
        <w:t>,</w:t>
      </w:r>
    </w:p>
    <w:p w14:paraId="4E053930" w14:textId="77777777" w:rsidR="003063FF" w:rsidRPr="003063FF" w:rsidRDefault="003063FF" w:rsidP="003063FF">
      <w:pPr>
        <w:tabs>
          <w:tab w:val="left" w:pos="567"/>
        </w:tabs>
        <w:autoSpaceDE w:val="0"/>
        <w:autoSpaceDN w:val="0"/>
        <w:adjustRightInd w:val="0"/>
        <w:ind w:firstLine="709"/>
        <w:jc w:val="both"/>
        <w:rPr>
          <w:bCs/>
          <w:sz w:val="28"/>
          <w:szCs w:val="28"/>
        </w:rPr>
      </w:pPr>
    </w:p>
    <w:p w14:paraId="396FBB1B" w14:textId="77777777" w:rsidR="003063FF" w:rsidRPr="003063FF" w:rsidRDefault="003063FF" w:rsidP="003063FF">
      <w:pPr>
        <w:tabs>
          <w:tab w:val="left" w:pos="567"/>
        </w:tabs>
        <w:autoSpaceDE w:val="0"/>
        <w:autoSpaceDN w:val="0"/>
        <w:adjustRightInd w:val="0"/>
        <w:ind w:firstLine="709"/>
        <w:jc w:val="both"/>
        <w:rPr>
          <w:bCs/>
          <w:sz w:val="28"/>
          <w:szCs w:val="28"/>
        </w:rPr>
      </w:pPr>
      <w:r w:rsidRPr="003063FF">
        <w:rPr>
          <w:bCs/>
          <w:sz w:val="28"/>
          <w:szCs w:val="28"/>
        </w:rPr>
        <w:t>в том числе с календарной разбивкой по периодам:</w:t>
      </w:r>
    </w:p>
    <w:p w14:paraId="0E69DE64" w14:textId="77777777" w:rsidR="003063FF" w:rsidRPr="003063FF" w:rsidRDefault="003063FF" w:rsidP="003063FF">
      <w:pPr>
        <w:widowControl w:val="0"/>
        <w:tabs>
          <w:tab w:val="left" w:pos="284"/>
        </w:tabs>
        <w:autoSpaceDE w:val="0"/>
        <w:autoSpaceDN w:val="0"/>
        <w:adjustRightInd w:val="0"/>
        <w:jc w:val="both"/>
        <w:rPr>
          <w:sz w:val="28"/>
          <w:szCs w:val="28"/>
        </w:rPr>
      </w:pPr>
      <w:r w:rsidRPr="003063FF">
        <w:rPr>
          <w:sz w:val="28"/>
          <w:szCs w:val="28"/>
        </w:rPr>
        <w:t xml:space="preserve">             с 01.01.2021 по 30.06.2021 – 995,72 тыс. руб.;</w:t>
      </w:r>
    </w:p>
    <w:p w14:paraId="0E85652B" w14:textId="77777777" w:rsidR="003063FF" w:rsidRPr="003063FF" w:rsidRDefault="003063FF" w:rsidP="003063FF">
      <w:pPr>
        <w:widowControl w:val="0"/>
        <w:tabs>
          <w:tab w:val="left" w:pos="284"/>
        </w:tabs>
        <w:autoSpaceDE w:val="0"/>
        <w:autoSpaceDN w:val="0"/>
        <w:adjustRightInd w:val="0"/>
        <w:jc w:val="both"/>
        <w:rPr>
          <w:sz w:val="28"/>
          <w:szCs w:val="28"/>
        </w:rPr>
      </w:pPr>
      <w:r w:rsidRPr="003063FF">
        <w:rPr>
          <w:sz w:val="28"/>
          <w:szCs w:val="28"/>
        </w:rPr>
        <w:t xml:space="preserve">             с 01.07.2021 по 31.12.2021 – 1032,56 тыс. руб.</w:t>
      </w:r>
    </w:p>
    <w:p w14:paraId="2E86D6FF" w14:textId="77777777" w:rsidR="003063FF" w:rsidRPr="003063FF" w:rsidRDefault="003063FF" w:rsidP="003063FF">
      <w:pPr>
        <w:tabs>
          <w:tab w:val="left" w:pos="567"/>
        </w:tabs>
        <w:autoSpaceDE w:val="0"/>
        <w:autoSpaceDN w:val="0"/>
        <w:adjustRightInd w:val="0"/>
        <w:ind w:firstLine="709"/>
        <w:jc w:val="both"/>
        <w:rPr>
          <w:bCs/>
          <w:sz w:val="28"/>
          <w:szCs w:val="28"/>
        </w:rPr>
      </w:pPr>
      <w:r w:rsidRPr="003063FF">
        <w:rPr>
          <w:bCs/>
          <w:sz w:val="28"/>
          <w:szCs w:val="28"/>
        </w:rPr>
        <w:t>Распределение НВВ по периодам произведено исходя из не превышения уровня тарифа в 1 полугодии 2021 года над тарифом декабря 2020 года (7,46 руб./м</w:t>
      </w:r>
      <w:r w:rsidRPr="003063FF">
        <w:rPr>
          <w:bCs/>
          <w:sz w:val="28"/>
          <w:szCs w:val="28"/>
          <w:vertAlign w:val="superscript"/>
        </w:rPr>
        <w:t>3</w:t>
      </w:r>
      <w:r w:rsidRPr="003063FF">
        <w:rPr>
          <w:bCs/>
          <w:sz w:val="28"/>
          <w:szCs w:val="28"/>
        </w:rPr>
        <w:t>).</w:t>
      </w:r>
    </w:p>
    <w:p w14:paraId="05F2CD35" w14:textId="77777777" w:rsidR="003063FF" w:rsidRPr="003063FF" w:rsidRDefault="003063FF" w:rsidP="003063FF">
      <w:pPr>
        <w:autoSpaceDE w:val="0"/>
        <w:autoSpaceDN w:val="0"/>
        <w:adjustRightInd w:val="0"/>
        <w:ind w:firstLine="709"/>
        <w:jc w:val="both"/>
        <w:rPr>
          <w:b/>
          <w:sz w:val="28"/>
          <w:szCs w:val="28"/>
        </w:rPr>
      </w:pPr>
      <w:r w:rsidRPr="003063FF">
        <w:rPr>
          <w:sz w:val="28"/>
          <w:szCs w:val="28"/>
        </w:rPr>
        <w:t xml:space="preserve">Снижение необходимой валовой выручки к установленной составляет </w:t>
      </w:r>
      <w:r w:rsidRPr="003063FF">
        <w:rPr>
          <w:b/>
          <w:bCs/>
          <w:i/>
          <w:iCs/>
          <w:sz w:val="28"/>
          <w:szCs w:val="28"/>
        </w:rPr>
        <w:t xml:space="preserve">142,02 </w:t>
      </w:r>
      <w:r w:rsidRPr="003063FF">
        <w:rPr>
          <w:sz w:val="28"/>
          <w:szCs w:val="28"/>
        </w:rPr>
        <w:t xml:space="preserve">тыс. руб., отклонение в сторону уменьшения от предложенной организацией составило </w:t>
      </w:r>
      <w:r w:rsidRPr="003063FF">
        <w:rPr>
          <w:b/>
          <w:bCs/>
          <w:i/>
          <w:iCs/>
          <w:sz w:val="28"/>
          <w:szCs w:val="28"/>
        </w:rPr>
        <w:t>517,20</w:t>
      </w:r>
      <w:r w:rsidRPr="003063FF">
        <w:rPr>
          <w:sz w:val="28"/>
          <w:szCs w:val="28"/>
        </w:rPr>
        <w:t xml:space="preserve"> тыс. руб. </w:t>
      </w:r>
    </w:p>
    <w:p w14:paraId="6041B485" w14:textId="77777777" w:rsidR="003063FF" w:rsidRPr="003063FF" w:rsidRDefault="003063FF" w:rsidP="003063FF">
      <w:pPr>
        <w:widowControl w:val="0"/>
        <w:tabs>
          <w:tab w:val="left" w:pos="284"/>
        </w:tabs>
        <w:autoSpaceDE w:val="0"/>
        <w:autoSpaceDN w:val="0"/>
        <w:adjustRightInd w:val="0"/>
        <w:jc w:val="center"/>
        <w:rPr>
          <w:b/>
          <w:sz w:val="28"/>
          <w:szCs w:val="28"/>
        </w:rPr>
      </w:pPr>
    </w:p>
    <w:p w14:paraId="53B74089" w14:textId="77777777" w:rsidR="003063FF" w:rsidRPr="003063FF" w:rsidRDefault="003063FF" w:rsidP="003063FF">
      <w:pPr>
        <w:widowControl w:val="0"/>
        <w:tabs>
          <w:tab w:val="left" w:pos="284"/>
        </w:tabs>
        <w:autoSpaceDE w:val="0"/>
        <w:autoSpaceDN w:val="0"/>
        <w:adjustRightInd w:val="0"/>
        <w:jc w:val="center"/>
        <w:rPr>
          <w:b/>
          <w:sz w:val="28"/>
          <w:szCs w:val="28"/>
          <w:u w:val="single"/>
        </w:rPr>
      </w:pPr>
      <w:r w:rsidRPr="003063FF">
        <w:rPr>
          <w:b/>
          <w:sz w:val="28"/>
          <w:szCs w:val="28"/>
          <w:u w:val="single"/>
        </w:rPr>
        <w:t>Натуральные показатели по холодному водоснабжению питьевой водой</w:t>
      </w:r>
    </w:p>
    <w:p w14:paraId="3833A907"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Проанализировав представленные документы, и в соответствии                      с  п. 4 методических указаний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 исходя из фактического объема отпуска воды за последний отчетный год и динамики отпуска воды за последние 3 года, специалист полагает экономически и технологически обоснованным принять показатели объемов обеспечения оказываемых услуг в сфере холодного водоснабжения питьевой водой по предложению организации, что соответствует плановой смете 2020 года.</w:t>
      </w:r>
    </w:p>
    <w:p w14:paraId="30E8428B" w14:textId="77777777" w:rsidR="003063FF" w:rsidRPr="003063FF" w:rsidRDefault="003063FF" w:rsidP="003063FF">
      <w:pPr>
        <w:widowControl w:val="0"/>
        <w:tabs>
          <w:tab w:val="left" w:pos="284"/>
        </w:tabs>
        <w:autoSpaceDE w:val="0"/>
        <w:autoSpaceDN w:val="0"/>
        <w:adjustRightInd w:val="0"/>
        <w:ind w:firstLine="426"/>
        <w:jc w:val="both"/>
        <w:rPr>
          <w:bCs/>
          <w:sz w:val="28"/>
          <w:szCs w:val="28"/>
        </w:rPr>
      </w:pPr>
    </w:p>
    <w:p w14:paraId="594D8F88"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Планируемый   объем   отпущенной питьевой воды по категориям потребителей составил:</w:t>
      </w:r>
    </w:p>
    <w:p w14:paraId="0F8847B9" w14:textId="77777777" w:rsidR="003063FF" w:rsidRPr="003063FF" w:rsidRDefault="003063FF" w:rsidP="003063FF">
      <w:pPr>
        <w:widowControl w:val="0"/>
        <w:tabs>
          <w:tab w:val="left" w:pos="284"/>
        </w:tabs>
        <w:autoSpaceDE w:val="0"/>
        <w:autoSpaceDN w:val="0"/>
        <w:adjustRightInd w:val="0"/>
        <w:jc w:val="both"/>
        <w:rPr>
          <w:sz w:val="28"/>
          <w:szCs w:val="28"/>
        </w:rPr>
      </w:pPr>
      <w:r w:rsidRPr="003063FF">
        <w:rPr>
          <w:sz w:val="28"/>
          <w:szCs w:val="28"/>
        </w:rPr>
        <w:t xml:space="preserve">             с 01.01.2021 по 30.06.2021 – 133474,77 м</w:t>
      </w:r>
      <w:r w:rsidRPr="003063FF">
        <w:rPr>
          <w:sz w:val="28"/>
          <w:szCs w:val="28"/>
          <w:vertAlign w:val="superscript"/>
        </w:rPr>
        <w:t>3</w:t>
      </w:r>
      <w:r w:rsidRPr="003063FF">
        <w:rPr>
          <w:sz w:val="28"/>
          <w:szCs w:val="28"/>
        </w:rPr>
        <w:t>;</w:t>
      </w:r>
    </w:p>
    <w:p w14:paraId="7A344C96" w14:textId="77777777" w:rsidR="003063FF" w:rsidRPr="003063FF" w:rsidRDefault="003063FF" w:rsidP="003063FF">
      <w:pPr>
        <w:widowControl w:val="0"/>
        <w:tabs>
          <w:tab w:val="left" w:pos="284"/>
        </w:tabs>
        <w:autoSpaceDE w:val="0"/>
        <w:autoSpaceDN w:val="0"/>
        <w:adjustRightInd w:val="0"/>
        <w:jc w:val="both"/>
        <w:rPr>
          <w:sz w:val="28"/>
          <w:szCs w:val="28"/>
        </w:rPr>
      </w:pPr>
      <w:r w:rsidRPr="003063FF">
        <w:rPr>
          <w:sz w:val="28"/>
          <w:szCs w:val="28"/>
        </w:rPr>
        <w:t xml:space="preserve">             с 01.07.2021 по 31.12.2021 – 133474,77 м</w:t>
      </w:r>
      <w:r w:rsidRPr="003063FF">
        <w:rPr>
          <w:sz w:val="28"/>
          <w:szCs w:val="28"/>
          <w:vertAlign w:val="superscript"/>
        </w:rPr>
        <w:t>3</w:t>
      </w:r>
      <w:r w:rsidRPr="003063FF">
        <w:rPr>
          <w:sz w:val="28"/>
          <w:szCs w:val="28"/>
        </w:rPr>
        <w:t>.</w:t>
      </w:r>
    </w:p>
    <w:p w14:paraId="436B022A" w14:textId="77777777" w:rsidR="003063FF" w:rsidRPr="003063FF" w:rsidRDefault="003063FF" w:rsidP="003063FF">
      <w:pPr>
        <w:widowControl w:val="0"/>
        <w:tabs>
          <w:tab w:val="left" w:pos="284"/>
        </w:tabs>
        <w:autoSpaceDE w:val="0"/>
        <w:autoSpaceDN w:val="0"/>
        <w:adjustRightInd w:val="0"/>
        <w:jc w:val="both"/>
        <w:rPr>
          <w:sz w:val="28"/>
          <w:szCs w:val="28"/>
        </w:rPr>
      </w:pPr>
    </w:p>
    <w:tbl>
      <w:tblPr>
        <w:tblStyle w:val="af"/>
        <w:tblW w:w="9852" w:type="dxa"/>
        <w:jc w:val="center"/>
        <w:tblLook w:val="04A0" w:firstRow="1" w:lastRow="0" w:firstColumn="1" w:lastColumn="0" w:noHBand="0" w:noVBand="1"/>
      </w:tblPr>
      <w:tblGrid>
        <w:gridCol w:w="2402"/>
        <w:gridCol w:w="1356"/>
        <w:gridCol w:w="1595"/>
        <w:gridCol w:w="1508"/>
        <w:gridCol w:w="1635"/>
        <w:gridCol w:w="1356"/>
      </w:tblGrid>
      <w:tr w:rsidR="003063FF" w:rsidRPr="003063FF" w14:paraId="444E4F69" w14:textId="77777777" w:rsidTr="003063FF">
        <w:trPr>
          <w:jc w:val="center"/>
        </w:trPr>
        <w:tc>
          <w:tcPr>
            <w:tcW w:w="2402" w:type="dxa"/>
            <w:vAlign w:val="center"/>
          </w:tcPr>
          <w:p w14:paraId="7B3EDFD8" w14:textId="77777777" w:rsidR="003063FF" w:rsidRPr="003063FF" w:rsidRDefault="003063FF" w:rsidP="003063FF">
            <w:pPr>
              <w:tabs>
                <w:tab w:val="left" w:pos="10206"/>
              </w:tabs>
              <w:jc w:val="center"/>
              <w:rPr>
                <w:color w:val="FF0000"/>
              </w:rPr>
            </w:pPr>
          </w:p>
        </w:tc>
        <w:tc>
          <w:tcPr>
            <w:tcW w:w="7450" w:type="dxa"/>
            <w:gridSpan w:val="5"/>
            <w:vAlign w:val="center"/>
          </w:tcPr>
          <w:p w14:paraId="361E5276" w14:textId="77777777" w:rsidR="003063FF" w:rsidRPr="003063FF" w:rsidRDefault="003063FF" w:rsidP="003063FF">
            <w:pPr>
              <w:tabs>
                <w:tab w:val="left" w:pos="10206"/>
              </w:tabs>
              <w:jc w:val="center"/>
              <w:rPr>
                <w:vertAlign w:val="superscript"/>
              </w:rPr>
            </w:pPr>
            <w:r w:rsidRPr="003063FF">
              <w:t>Отпущено питьевой воды по категориям потребителей, м</w:t>
            </w:r>
            <w:r w:rsidRPr="003063FF">
              <w:rPr>
                <w:vertAlign w:val="superscript"/>
              </w:rPr>
              <w:t>3</w:t>
            </w:r>
          </w:p>
        </w:tc>
      </w:tr>
      <w:tr w:rsidR="003063FF" w:rsidRPr="003063FF" w14:paraId="7EFA6265" w14:textId="77777777" w:rsidTr="003063FF">
        <w:trPr>
          <w:trHeight w:val="827"/>
          <w:jc w:val="center"/>
        </w:trPr>
        <w:tc>
          <w:tcPr>
            <w:tcW w:w="2402" w:type="dxa"/>
            <w:vAlign w:val="center"/>
          </w:tcPr>
          <w:p w14:paraId="0B49411F" w14:textId="77777777" w:rsidR="003063FF" w:rsidRPr="003063FF" w:rsidRDefault="003063FF" w:rsidP="003063FF">
            <w:pPr>
              <w:tabs>
                <w:tab w:val="left" w:pos="10206"/>
              </w:tabs>
              <w:jc w:val="center"/>
              <w:rPr>
                <w:color w:val="FF0000"/>
              </w:rPr>
            </w:pPr>
          </w:p>
        </w:tc>
        <w:tc>
          <w:tcPr>
            <w:tcW w:w="1356" w:type="dxa"/>
            <w:vAlign w:val="center"/>
          </w:tcPr>
          <w:p w14:paraId="1453EACD" w14:textId="77777777" w:rsidR="003063FF" w:rsidRPr="003063FF" w:rsidRDefault="003063FF" w:rsidP="003063FF">
            <w:pPr>
              <w:tabs>
                <w:tab w:val="left" w:pos="10206"/>
              </w:tabs>
              <w:jc w:val="center"/>
            </w:pPr>
            <w:r w:rsidRPr="003063FF">
              <w:t>Население</w:t>
            </w:r>
          </w:p>
        </w:tc>
        <w:tc>
          <w:tcPr>
            <w:tcW w:w="1595" w:type="dxa"/>
            <w:vAlign w:val="center"/>
          </w:tcPr>
          <w:p w14:paraId="72637836" w14:textId="77777777" w:rsidR="003063FF" w:rsidRPr="003063FF" w:rsidRDefault="003063FF" w:rsidP="003063FF">
            <w:pPr>
              <w:tabs>
                <w:tab w:val="left" w:pos="10206"/>
              </w:tabs>
              <w:jc w:val="center"/>
              <w:rPr>
                <w:color w:val="FF0000"/>
              </w:rPr>
            </w:pPr>
            <w:r w:rsidRPr="003063FF">
              <w:t>Бюджетные потребители</w:t>
            </w:r>
          </w:p>
        </w:tc>
        <w:tc>
          <w:tcPr>
            <w:tcW w:w="1508" w:type="dxa"/>
            <w:vAlign w:val="center"/>
          </w:tcPr>
          <w:p w14:paraId="6D07A33B" w14:textId="77777777" w:rsidR="003063FF" w:rsidRPr="003063FF" w:rsidRDefault="003063FF" w:rsidP="003063FF">
            <w:pPr>
              <w:tabs>
                <w:tab w:val="left" w:pos="10206"/>
              </w:tabs>
              <w:jc w:val="center"/>
            </w:pPr>
            <w:r w:rsidRPr="003063FF">
              <w:t>Прочие потребители</w:t>
            </w:r>
          </w:p>
        </w:tc>
        <w:tc>
          <w:tcPr>
            <w:tcW w:w="1635" w:type="dxa"/>
            <w:vAlign w:val="center"/>
          </w:tcPr>
          <w:p w14:paraId="590DF2C3" w14:textId="77777777" w:rsidR="003063FF" w:rsidRPr="003063FF" w:rsidRDefault="003063FF" w:rsidP="003063FF">
            <w:pPr>
              <w:widowControl w:val="0"/>
              <w:autoSpaceDE w:val="0"/>
              <w:autoSpaceDN w:val="0"/>
              <w:adjustRightInd w:val="0"/>
              <w:jc w:val="center"/>
            </w:pPr>
            <w:r w:rsidRPr="003063FF">
              <w:t>Собственные нужды производства</w:t>
            </w:r>
          </w:p>
        </w:tc>
        <w:tc>
          <w:tcPr>
            <w:tcW w:w="1356" w:type="dxa"/>
            <w:vAlign w:val="center"/>
          </w:tcPr>
          <w:p w14:paraId="07270513" w14:textId="77777777" w:rsidR="003063FF" w:rsidRPr="003063FF" w:rsidRDefault="003063FF" w:rsidP="003063FF">
            <w:pPr>
              <w:tabs>
                <w:tab w:val="left" w:pos="10206"/>
              </w:tabs>
              <w:jc w:val="center"/>
            </w:pPr>
            <w:r w:rsidRPr="003063FF">
              <w:t>Всего:</w:t>
            </w:r>
          </w:p>
        </w:tc>
      </w:tr>
      <w:tr w:rsidR="003063FF" w:rsidRPr="003063FF" w14:paraId="4C2531C8" w14:textId="77777777" w:rsidTr="003063FF">
        <w:trPr>
          <w:trHeight w:val="300"/>
          <w:jc w:val="center"/>
        </w:trPr>
        <w:tc>
          <w:tcPr>
            <w:tcW w:w="9852" w:type="dxa"/>
            <w:gridSpan w:val="6"/>
            <w:vAlign w:val="center"/>
          </w:tcPr>
          <w:p w14:paraId="669DBB3E" w14:textId="77777777" w:rsidR="003063FF" w:rsidRPr="003063FF" w:rsidRDefault="003063FF" w:rsidP="003063FF">
            <w:pPr>
              <w:tabs>
                <w:tab w:val="left" w:pos="10206"/>
              </w:tabs>
              <w:jc w:val="center"/>
            </w:pPr>
            <w:r w:rsidRPr="003063FF">
              <w:t>2021 год</w:t>
            </w:r>
          </w:p>
        </w:tc>
      </w:tr>
      <w:tr w:rsidR="003063FF" w:rsidRPr="003063FF" w14:paraId="3B5BDBD5" w14:textId="77777777" w:rsidTr="003063FF">
        <w:trPr>
          <w:jc w:val="center"/>
        </w:trPr>
        <w:tc>
          <w:tcPr>
            <w:tcW w:w="2402" w:type="dxa"/>
            <w:vAlign w:val="center"/>
          </w:tcPr>
          <w:p w14:paraId="49F3B3F3" w14:textId="77777777" w:rsidR="003063FF" w:rsidRPr="003063FF" w:rsidRDefault="003063FF" w:rsidP="003063FF">
            <w:pPr>
              <w:tabs>
                <w:tab w:val="left" w:pos="10206"/>
              </w:tabs>
              <w:jc w:val="center"/>
            </w:pPr>
            <w:r w:rsidRPr="003063FF">
              <w:t xml:space="preserve">Утверждено </w:t>
            </w:r>
          </w:p>
          <w:p w14:paraId="254B5981" w14:textId="77777777" w:rsidR="003063FF" w:rsidRPr="003063FF" w:rsidRDefault="003063FF" w:rsidP="003063FF">
            <w:pPr>
              <w:tabs>
                <w:tab w:val="left" w:pos="10206"/>
              </w:tabs>
              <w:jc w:val="center"/>
            </w:pPr>
            <w:r w:rsidRPr="003063FF">
              <w:t>РЭК Кузбасса</w:t>
            </w:r>
          </w:p>
        </w:tc>
        <w:tc>
          <w:tcPr>
            <w:tcW w:w="1356" w:type="dxa"/>
            <w:vAlign w:val="center"/>
          </w:tcPr>
          <w:p w14:paraId="56B576BD" w14:textId="77777777" w:rsidR="003063FF" w:rsidRPr="003063FF" w:rsidRDefault="003063FF" w:rsidP="003063FF">
            <w:pPr>
              <w:widowControl w:val="0"/>
              <w:autoSpaceDE w:val="0"/>
              <w:autoSpaceDN w:val="0"/>
              <w:adjustRightInd w:val="0"/>
              <w:jc w:val="center"/>
            </w:pPr>
            <w:r w:rsidRPr="003063FF">
              <w:t>-</w:t>
            </w:r>
          </w:p>
        </w:tc>
        <w:tc>
          <w:tcPr>
            <w:tcW w:w="1595" w:type="dxa"/>
            <w:vAlign w:val="center"/>
          </w:tcPr>
          <w:p w14:paraId="0A991870" w14:textId="77777777" w:rsidR="003063FF" w:rsidRPr="003063FF" w:rsidRDefault="003063FF" w:rsidP="003063FF">
            <w:pPr>
              <w:widowControl w:val="0"/>
              <w:autoSpaceDE w:val="0"/>
              <w:autoSpaceDN w:val="0"/>
              <w:adjustRightInd w:val="0"/>
              <w:jc w:val="center"/>
            </w:pPr>
            <w:r w:rsidRPr="003063FF">
              <w:t>-</w:t>
            </w:r>
          </w:p>
        </w:tc>
        <w:tc>
          <w:tcPr>
            <w:tcW w:w="1508" w:type="dxa"/>
            <w:vAlign w:val="center"/>
          </w:tcPr>
          <w:p w14:paraId="2E4B4A1E" w14:textId="77777777" w:rsidR="003063FF" w:rsidRPr="003063FF" w:rsidRDefault="003063FF" w:rsidP="003063FF">
            <w:pPr>
              <w:tabs>
                <w:tab w:val="left" w:pos="10206"/>
              </w:tabs>
              <w:jc w:val="center"/>
            </w:pPr>
            <w:r w:rsidRPr="003063FF">
              <w:t>187382,25</w:t>
            </w:r>
          </w:p>
        </w:tc>
        <w:tc>
          <w:tcPr>
            <w:tcW w:w="1635" w:type="dxa"/>
            <w:vAlign w:val="center"/>
          </w:tcPr>
          <w:p w14:paraId="19673B0A" w14:textId="77777777" w:rsidR="003063FF" w:rsidRPr="003063FF" w:rsidRDefault="003063FF" w:rsidP="003063FF">
            <w:pPr>
              <w:tabs>
                <w:tab w:val="left" w:pos="10206"/>
              </w:tabs>
              <w:jc w:val="center"/>
            </w:pPr>
            <w:r w:rsidRPr="003063FF">
              <w:t>79567,29</w:t>
            </w:r>
          </w:p>
        </w:tc>
        <w:tc>
          <w:tcPr>
            <w:tcW w:w="1356" w:type="dxa"/>
            <w:vAlign w:val="center"/>
          </w:tcPr>
          <w:p w14:paraId="2850B5D1" w14:textId="77777777" w:rsidR="003063FF" w:rsidRPr="003063FF" w:rsidRDefault="003063FF" w:rsidP="003063FF">
            <w:pPr>
              <w:tabs>
                <w:tab w:val="left" w:pos="10206"/>
              </w:tabs>
              <w:jc w:val="center"/>
            </w:pPr>
            <w:r w:rsidRPr="003063FF">
              <w:t>266949,54</w:t>
            </w:r>
          </w:p>
        </w:tc>
      </w:tr>
      <w:tr w:rsidR="003063FF" w:rsidRPr="003063FF" w14:paraId="6A02DC1E" w14:textId="77777777" w:rsidTr="003063FF">
        <w:trPr>
          <w:jc w:val="center"/>
        </w:trPr>
        <w:tc>
          <w:tcPr>
            <w:tcW w:w="2402" w:type="dxa"/>
            <w:vAlign w:val="center"/>
          </w:tcPr>
          <w:p w14:paraId="4E0D4A1A" w14:textId="77777777" w:rsidR="003063FF" w:rsidRPr="003063FF" w:rsidRDefault="003063FF" w:rsidP="003063FF">
            <w:pPr>
              <w:tabs>
                <w:tab w:val="left" w:pos="10206"/>
              </w:tabs>
              <w:jc w:val="center"/>
            </w:pPr>
            <w:r w:rsidRPr="003063FF">
              <w:t xml:space="preserve">Предложение организации </w:t>
            </w:r>
          </w:p>
          <w:p w14:paraId="6EE0AB79" w14:textId="77777777" w:rsidR="003063FF" w:rsidRPr="003063FF" w:rsidRDefault="003063FF" w:rsidP="003063FF">
            <w:pPr>
              <w:tabs>
                <w:tab w:val="left" w:pos="10206"/>
              </w:tabs>
              <w:jc w:val="center"/>
            </w:pPr>
            <w:r w:rsidRPr="003063FF">
              <w:t>в целях корректировки</w:t>
            </w:r>
          </w:p>
        </w:tc>
        <w:tc>
          <w:tcPr>
            <w:tcW w:w="1356" w:type="dxa"/>
            <w:vAlign w:val="center"/>
          </w:tcPr>
          <w:p w14:paraId="3C1F2D9B" w14:textId="77777777" w:rsidR="003063FF" w:rsidRPr="003063FF" w:rsidRDefault="003063FF" w:rsidP="003063FF">
            <w:pPr>
              <w:widowControl w:val="0"/>
              <w:autoSpaceDE w:val="0"/>
              <w:autoSpaceDN w:val="0"/>
              <w:adjustRightInd w:val="0"/>
              <w:jc w:val="center"/>
            </w:pPr>
            <w:r w:rsidRPr="003063FF">
              <w:t>-</w:t>
            </w:r>
          </w:p>
        </w:tc>
        <w:tc>
          <w:tcPr>
            <w:tcW w:w="1595" w:type="dxa"/>
            <w:vAlign w:val="center"/>
          </w:tcPr>
          <w:p w14:paraId="13255579" w14:textId="77777777" w:rsidR="003063FF" w:rsidRPr="003063FF" w:rsidRDefault="003063FF" w:rsidP="003063FF">
            <w:pPr>
              <w:widowControl w:val="0"/>
              <w:autoSpaceDE w:val="0"/>
              <w:autoSpaceDN w:val="0"/>
              <w:adjustRightInd w:val="0"/>
              <w:jc w:val="center"/>
            </w:pPr>
            <w:r w:rsidRPr="003063FF">
              <w:t>-</w:t>
            </w:r>
          </w:p>
        </w:tc>
        <w:tc>
          <w:tcPr>
            <w:tcW w:w="1508" w:type="dxa"/>
            <w:vAlign w:val="center"/>
          </w:tcPr>
          <w:p w14:paraId="1A4CC559" w14:textId="77777777" w:rsidR="003063FF" w:rsidRPr="003063FF" w:rsidRDefault="003063FF" w:rsidP="003063FF">
            <w:pPr>
              <w:tabs>
                <w:tab w:val="left" w:pos="10206"/>
              </w:tabs>
              <w:jc w:val="center"/>
            </w:pPr>
            <w:r w:rsidRPr="003063FF">
              <w:t>187382,25</w:t>
            </w:r>
          </w:p>
        </w:tc>
        <w:tc>
          <w:tcPr>
            <w:tcW w:w="1635" w:type="dxa"/>
            <w:vAlign w:val="center"/>
          </w:tcPr>
          <w:p w14:paraId="0E3B9843" w14:textId="77777777" w:rsidR="003063FF" w:rsidRPr="003063FF" w:rsidRDefault="003063FF" w:rsidP="003063FF">
            <w:pPr>
              <w:tabs>
                <w:tab w:val="left" w:pos="10206"/>
              </w:tabs>
              <w:jc w:val="center"/>
            </w:pPr>
            <w:r w:rsidRPr="003063FF">
              <w:t>79567,29</w:t>
            </w:r>
          </w:p>
        </w:tc>
        <w:tc>
          <w:tcPr>
            <w:tcW w:w="1356" w:type="dxa"/>
            <w:vAlign w:val="center"/>
          </w:tcPr>
          <w:p w14:paraId="1F4D0D45" w14:textId="77777777" w:rsidR="003063FF" w:rsidRPr="003063FF" w:rsidRDefault="003063FF" w:rsidP="003063FF">
            <w:pPr>
              <w:tabs>
                <w:tab w:val="left" w:pos="10206"/>
              </w:tabs>
              <w:jc w:val="center"/>
            </w:pPr>
            <w:r w:rsidRPr="003063FF">
              <w:t>266949,54</w:t>
            </w:r>
          </w:p>
        </w:tc>
      </w:tr>
      <w:tr w:rsidR="003063FF" w:rsidRPr="003063FF" w14:paraId="6AA2B0A4" w14:textId="77777777" w:rsidTr="003063FF">
        <w:trPr>
          <w:jc w:val="center"/>
        </w:trPr>
        <w:tc>
          <w:tcPr>
            <w:tcW w:w="2402" w:type="dxa"/>
            <w:vAlign w:val="center"/>
          </w:tcPr>
          <w:p w14:paraId="0AC352C1" w14:textId="77777777" w:rsidR="003063FF" w:rsidRPr="003063FF" w:rsidRDefault="003063FF" w:rsidP="003063FF">
            <w:pPr>
              <w:tabs>
                <w:tab w:val="left" w:pos="10206"/>
              </w:tabs>
              <w:jc w:val="center"/>
            </w:pPr>
            <w:r w:rsidRPr="003063FF">
              <w:t xml:space="preserve">Предложение </w:t>
            </w:r>
          </w:p>
          <w:p w14:paraId="024A6027" w14:textId="77777777" w:rsidR="003063FF" w:rsidRPr="003063FF" w:rsidRDefault="003063FF" w:rsidP="003063FF">
            <w:pPr>
              <w:tabs>
                <w:tab w:val="left" w:pos="10206"/>
              </w:tabs>
              <w:jc w:val="center"/>
            </w:pPr>
            <w:r w:rsidRPr="003063FF">
              <w:t xml:space="preserve">РЭК Кузбасса в целях корректировки </w:t>
            </w:r>
          </w:p>
        </w:tc>
        <w:tc>
          <w:tcPr>
            <w:tcW w:w="1356" w:type="dxa"/>
            <w:vAlign w:val="center"/>
          </w:tcPr>
          <w:p w14:paraId="7A5767D2" w14:textId="77777777" w:rsidR="003063FF" w:rsidRPr="003063FF" w:rsidRDefault="003063FF" w:rsidP="003063FF">
            <w:pPr>
              <w:widowControl w:val="0"/>
              <w:autoSpaceDE w:val="0"/>
              <w:autoSpaceDN w:val="0"/>
              <w:adjustRightInd w:val="0"/>
              <w:jc w:val="center"/>
            </w:pPr>
            <w:r w:rsidRPr="003063FF">
              <w:t>-</w:t>
            </w:r>
          </w:p>
        </w:tc>
        <w:tc>
          <w:tcPr>
            <w:tcW w:w="1595" w:type="dxa"/>
            <w:vAlign w:val="center"/>
          </w:tcPr>
          <w:p w14:paraId="0636D137" w14:textId="77777777" w:rsidR="003063FF" w:rsidRPr="003063FF" w:rsidRDefault="003063FF" w:rsidP="003063FF">
            <w:pPr>
              <w:widowControl w:val="0"/>
              <w:autoSpaceDE w:val="0"/>
              <w:autoSpaceDN w:val="0"/>
              <w:adjustRightInd w:val="0"/>
              <w:jc w:val="center"/>
            </w:pPr>
            <w:r w:rsidRPr="003063FF">
              <w:t>-</w:t>
            </w:r>
          </w:p>
        </w:tc>
        <w:tc>
          <w:tcPr>
            <w:tcW w:w="1508" w:type="dxa"/>
            <w:vAlign w:val="center"/>
          </w:tcPr>
          <w:p w14:paraId="0004E102" w14:textId="77777777" w:rsidR="003063FF" w:rsidRPr="003063FF" w:rsidRDefault="003063FF" w:rsidP="003063FF">
            <w:pPr>
              <w:tabs>
                <w:tab w:val="left" w:pos="10206"/>
              </w:tabs>
              <w:jc w:val="center"/>
              <w:rPr>
                <w:color w:val="FF0000"/>
              </w:rPr>
            </w:pPr>
            <w:r w:rsidRPr="003063FF">
              <w:t>187382,25</w:t>
            </w:r>
          </w:p>
        </w:tc>
        <w:tc>
          <w:tcPr>
            <w:tcW w:w="1635" w:type="dxa"/>
            <w:vAlign w:val="center"/>
          </w:tcPr>
          <w:p w14:paraId="5638BBC7" w14:textId="77777777" w:rsidR="003063FF" w:rsidRPr="003063FF" w:rsidRDefault="003063FF" w:rsidP="003063FF">
            <w:pPr>
              <w:tabs>
                <w:tab w:val="left" w:pos="10206"/>
              </w:tabs>
              <w:jc w:val="center"/>
              <w:rPr>
                <w:color w:val="FF0000"/>
              </w:rPr>
            </w:pPr>
            <w:r w:rsidRPr="003063FF">
              <w:t>79567,29</w:t>
            </w:r>
          </w:p>
        </w:tc>
        <w:tc>
          <w:tcPr>
            <w:tcW w:w="1356" w:type="dxa"/>
            <w:vAlign w:val="center"/>
          </w:tcPr>
          <w:p w14:paraId="5988A805" w14:textId="77777777" w:rsidR="003063FF" w:rsidRPr="003063FF" w:rsidRDefault="003063FF" w:rsidP="003063FF">
            <w:pPr>
              <w:tabs>
                <w:tab w:val="left" w:pos="10206"/>
              </w:tabs>
              <w:jc w:val="center"/>
            </w:pPr>
            <w:r w:rsidRPr="003063FF">
              <w:t>266949,54</w:t>
            </w:r>
          </w:p>
        </w:tc>
      </w:tr>
    </w:tbl>
    <w:p w14:paraId="7E5F61D6" w14:textId="77777777" w:rsidR="003063FF" w:rsidRPr="003063FF" w:rsidRDefault="003063FF" w:rsidP="003063FF">
      <w:pPr>
        <w:autoSpaceDE w:val="0"/>
        <w:autoSpaceDN w:val="0"/>
        <w:adjustRightInd w:val="0"/>
        <w:spacing w:before="48"/>
        <w:jc w:val="center"/>
        <w:rPr>
          <w:rFonts w:eastAsia="Calibri"/>
          <w:b/>
          <w:sz w:val="28"/>
          <w:u w:val="single"/>
          <w:lang w:eastAsia="en-US"/>
        </w:rPr>
      </w:pPr>
    </w:p>
    <w:p w14:paraId="2C393BEA" w14:textId="77777777" w:rsidR="003063FF" w:rsidRPr="003063FF" w:rsidRDefault="003063FF" w:rsidP="003063FF">
      <w:pPr>
        <w:autoSpaceDE w:val="0"/>
        <w:autoSpaceDN w:val="0"/>
        <w:adjustRightInd w:val="0"/>
        <w:spacing w:before="48"/>
        <w:jc w:val="center"/>
        <w:rPr>
          <w:rFonts w:eastAsia="Calibri"/>
          <w:b/>
          <w:sz w:val="28"/>
          <w:u w:val="single"/>
          <w:lang w:eastAsia="en-US"/>
        </w:rPr>
      </w:pPr>
    </w:p>
    <w:p w14:paraId="2ABC4C83" w14:textId="77777777" w:rsidR="003063FF" w:rsidRPr="003063FF" w:rsidRDefault="003063FF" w:rsidP="003063FF">
      <w:pPr>
        <w:widowControl w:val="0"/>
        <w:tabs>
          <w:tab w:val="left" w:pos="284"/>
        </w:tabs>
        <w:autoSpaceDE w:val="0"/>
        <w:autoSpaceDN w:val="0"/>
        <w:adjustRightInd w:val="0"/>
        <w:jc w:val="center"/>
        <w:rPr>
          <w:b/>
          <w:sz w:val="32"/>
          <w:szCs w:val="32"/>
          <w:u w:val="single"/>
        </w:rPr>
      </w:pPr>
      <w:r w:rsidRPr="003063FF">
        <w:rPr>
          <w:b/>
          <w:sz w:val="32"/>
          <w:szCs w:val="32"/>
          <w:u w:val="single"/>
        </w:rPr>
        <w:t>Холодное водоснабжение технической водой</w:t>
      </w:r>
    </w:p>
    <w:p w14:paraId="14D00287" w14:textId="77777777" w:rsidR="003063FF" w:rsidRPr="003063FF" w:rsidRDefault="003063FF" w:rsidP="003063FF">
      <w:pPr>
        <w:widowControl w:val="0"/>
        <w:autoSpaceDE w:val="0"/>
        <w:autoSpaceDN w:val="0"/>
        <w:adjustRightInd w:val="0"/>
        <w:spacing w:line="240" w:lineRule="atLeast"/>
        <w:ind w:firstLine="557"/>
        <w:jc w:val="both"/>
        <w:rPr>
          <w:sz w:val="28"/>
          <w:szCs w:val="28"/>
        </w:rPr>
      </w:pPr>
    </w:p>
    <w:p w14:paraId="0AFDACB8" w14:textId="77777777" w:rsidR="003063FF" w:rsidRPr="003063FF" w:rsidRDefault="003063FF" w:rsidP="003063FF">
      <w:pPr>
        <w:widowControl w:val="0"/>
        <w:autoSpaceDE w:val="0"/>
        <w:autoSpaceDN w:val="0"/>
        <w:adjustRightInd w:val="0"/>
        <w:jc w:val="center"/>
        <w:rPr>
          <w:b/>
          <w:sz w:val="28"/>
          <w:szCs w:val="28"/>
          <w:u w:val="single"/>
        </w:rPr>
      </w:pPr>
      <w:r w:rsidRPr="003063FF">
        <w:rPr>
          <w:b/>
          <w:sz w:val="28"/>
          <w:szCs w:val="28"/>
          <w:u w:val="single"/>
        </w:rPr>
        <w:t>Корректировка необходимой валовой выручки</w:t>
      </w:r>
    </w:p>
    <w:p w14:paraId="40D7C0BF" w14:textId="77777777" w:rsidR="003063FF" w:rsidRPr="003063FF" w:rsidRDefault="003063FF" w:rsidP="003063FF">
      <w:pPr>
        <w:widowControl w:val="0"/>
        <w:autoSpaceDE w:val="0"/>
        <w:autoSpaceDN w:val="0"/>
        <w:adjustRightInd w:val="0"/>
        <w:ind w:firstLine="709"/>
        <w:jc w:val="center"/>
        <w:rPr>
          <w:b/>
          <w:sz w:val="20"/>
          <w:szCs w:val="28"/>
          <w:u w:val="single"/>
        </w:rPr>
      </w:pPr>
    </w:p>
    <w:p w14:paraId="300A382E"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Корректировка необходимой валовой выручки осуществляется в соответствии с главой </w:t>
      </w:r>
      <w:r w:rsidRPr="003063FF">
        <w:rPr>
          <w:rFonts w:eastAsia="Calibri"/>
          <w:sz w:val="28"/>
          <w:szCs w:val="28"/>
          <w:lang w:val="en-US" w:eastAsia="en-US"/>
        </w:rPr>
        <w:t>VII</w:t>
      </w:r>
      <w:r w:rsidRPr="003063FF">
        <w:rPr>
          <w:rFonts w:eastAsia="Calibri"/>
          <w:sz w:val="28"/>
          <w:szCs w:val="28"/>
          <w:lang w:eastAsia="en-US"/>
        </w:rPr>
        <w:t xml:space="preserve"> Методических указаний.</w:t>
      </w:r>
    </w:p>
    <w:p w14:paraId="1319F98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063FF">
        <w:rPr>
          <w:b/>
          <w:sz w:val="28"/>
          <w:szCs w:val="28"/>
          <w:u w:val="single"/>
        </w:rPr>
        <w:t>ежегодно</w:t>
      </w:r>
      <w:r w:rsidRPr="003063FF">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668782F1"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p>
    <w:p w14:paraId="77B746E4"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Корректировка необходимой валовой выручки </w:t>
      </w:r>
      <w:r w:rsidRPr="003063FF">
        <w:rPr>
          <w:sz w:val="28"/>
          <w:szCs w:val="28"/>
          <w:u w:val="single"/>
        </w:rPr>
        <w:t>при методе индексации</w:t>
      </w:r>
      <w:r w:rsidRPr="003063FF">
        <w:rPr>
          <w:sz w:val="28"/>
          <w:szCs w:val="28"/>
        </w:rPr>
        <w:t xml:space="preserve"> рассчитывается по формуле (32) Методических указаний:</w:t>
      </w:r>
    </w:p>
    <w:p w14:paraId="4D2795E2" w14:textId="77777777" w:rsidR="003063FF" w:rsidRPr="003063FF" w:rsidRDefault="003063FF" w:rsidP="003063FF">
      <w:pPr>
        <w:widowControl w:val="0"/>
        <w:autoSpaceDE w:val="0"/>
        <w:autoSpaceDN w:val="0"/>
        <w:adjustRightInd w:val="0"/>
        <w:ind w:firstLine="709"/>
        <w:jc w:val="both"/>
        <w:rPr>
          <w:sz w:val="28"/>
          <w:szCs w:val="28"/>
        </w:rPr>
      </w:pPr>
    </w:p>
    <w:p w14:paraId="02ADDF17" w14:textId="77777777" w:rsidR="003063FF" w:rsidRPr="003063FF" w:rsidRDefault="003063FF" w:rsidP="003063FF">
      <w:pPr>
        <w:widowControl w:val="0"/>
        <w:autoSpaceDE w:val="0"/>
        <w:autoSpaceDN w:val="0"/>
        <w:adjustRightInd w:val="0"/>
        <w:ind w:left="-567"/>
        <w:jc w:val="center"/>
        <w:rPr>
          <w:sz w:val="28"/>
          <w:szCs w:val="28"/>
        </w:rPr>
      </w:pPr>
      <w:r w:rsidRPr="003063FF">
        <w:rPr>
          <w:noProof/>
          <w:position w:val="-4"/>
        </w:rPr>
        <w:drawing>
          <wp:inline distT="0" distB="0" distL="0" distR="0" wp14:anchorId="0E542EFC" wp14:editId="4E9B2A40">
            <wp:extent cx="5939790" cy="237490"/>
            <wp:effectExtent l="0" t="0" r="381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inline>
        </w:drawing>
      </w:r>
    </w:p>
    <w:p w14:paraId="63541C9E" w14:textId="77777777" w:rsidR="003063FF" w:rsidRPr="003063FF" w:rsidRDefault="003063FF" w:rsidP="003063FF">
      <w:pPr>
        <w:widowControl w:val="0"/>
        <w:autoSpaceDE w:val="0"/>
        <w:autoSpaceDN w:val="0"/>
        <w:adjustRightInd w:val="0"/>
        <w:ind w:firstLine="709"/>
        <w:jc w:val="both"/>
        <w:rPr>
          <w:sz w:val="16"/>
          <w:szCs w:val="28"/>
        </w:rPr>
      </w:pPr>
    </w:p>
    <w:p w14:paraId="2CDABA22"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5E2387EF"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31B0B5A3" wp14:editId="633506A1">
            <wp:extent cx="627380" cy="34036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063FF">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1422D70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044C3538" wp14:editId="7AA259F1">
            <wp:extent cx="478155" cy="340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w:t>
      </w:r>
      <w:r w:rsidRPr="003063FF">
        <w:rPr>
          <w:sz w:val="28"/>
          <w:szCs w:val="28"/>
        </w:rPr>
        <w:lastRenderedPageBreak/>
        <w:t>пункта 16 Методических указаний) в соответствии с формулой (39) Методических указаний, тыс. руб.;</w:t>
      </w:r>
    </w:p>
    <w:p w14:paraId="179F32E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1616005" wp14:editId="4FAD8831">
            <wp:extent cx="499745" cy="3403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516FC2B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F4E9A9D" wp14:editId="158E5892">
            <wp:extent cx="467995" cy="340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063FF">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478D0227"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10E8A339" wp14:editId="47CA6E70">
            <wp:extent cx="478155" cy="340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079863B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3BFBA963" wp14:editId="409E079E">
            <wp:extent cx="351155" cy="340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063FF">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7C3548C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09970B46" wp14:editId="02982BDD">
            <wp:extent cx="627380" cy="34036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063FF">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2334EA95"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22D76FF0" wp14:editId="3DEE1BF0">
            <wp:extent cx="520700" cy="3187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3063FF">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0182148"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72B2972F" wp14:editId="485ECD7A">
            <wp:extent cx="680720" cy="31877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3063FF">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78C1A81C"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77FD8E45" wp14:editId="5547DBCF">
            <wp:extent cx="850900" cy="34036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3063FF">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385B3C06"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0C88005" wp14:editId="66E42844">
            <wp:extent cx="818515" cy="34036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3063FF">
        <w:rPr>
          <w:sz w:val="28"/>
          <w:szCs w:val="28"/>
        </w:rPr>
        <w:t xml:space="preserve"> - размер корректировки необходимой валовой выручки по </w:t>
      </w:r>
      <w:r w:rsidRPr="003063FF">
        <w:rPr>
          <w:sz w:val="28"/>
          <w:szCs w:val="28"/>
        </w:rPr>
        <w:lastRenderedPageBreak/>
        <w:t>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1F1A83C7" w14:textId="77777777" w:rsidR="003063FF" w:rsidRPr="003063FF" w:rsidRDefault="003063FF" w:rsidP="003063FF">
      <w:pPr>
        <w:widowControl w:val="0"/>
        <w:autoSpaceDE w:val="0"/>
        <w:autoSpaceDN w:val="0"/>
        <w:adjustRightInd w:val="0"/>
        <w:ind w:firstLine="540"/>
        <w:jc w:val="both"/>
        <w:rPr>
          <w:sz w:val="28"/>
          <w:szCs w:val="28"/>
        </w:rPr>
      </w:pPr>
    </w:p>
    <w:p w14:paraId="573E3BB7"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При расчете статей расходов специалистом использовались:</w:t>
      </w:r>
    </w:p>
    <w:p w14:paraId="0985ADD5"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u w:val="single"/>
        </w:rPr>
        <w:t>индексы потребительских цен</w:t>
      </w:r>
      <w:r w:rsidRPr="003063FF">
        <w:rPr>
          <w:sz w:val="28"/>
          <w:szCs w:val="28"/>
        </w:rPr>
        <w:t xml:space="preserve"> на 2020 год – 103%, на 2021 год – 103,7% (далее – ИПЦ Минэкономразвития России). </w:t>
      </w:r>
    </w:p>
    <w:p w14:paraId="686A6964"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Вышеуказанные индексы приняты согласно </w:t>
      </w:r>
      <w:r w:rsidRPr="003063FF">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3063FF">
        <w:rPr>
          <w:sz w:val="28"/>
          <w:szCs w:val="28"/>
        </w:rPr>
        <w:t>прогноз Минэкономразвития РФ).</w:t>
      </w:r>
    </w:p>
    <w:p w14:paraId="555A1730" w14:textId="77777777" w:rsidR="003063FF" w:rsidRPr="003063FF" w:rsidRDefault="003063FF" w:rsidP="003063FF">
      <w:pPr>
        <w:autoSpaceDE w:val="0"/>
        <w:autoSpaceDN w:val="0"/>
        <w:adjustRightInd w:val="0"/>
        <w:rPr>
          <w:sz w:val="28"/>
          <w:szCs w:val="28"/>
        </w:rPr>
      </w:pPr>
    </w:p>
    <w:p w14:paraId="7C3881EC" w14:textId="77777777" w:rsidR="003063FF" w:rsidRPr="003063FF" w:rsidRDefault="003063FF" w:rsidP="003063FF">
      <w:pPr>
        <w:autoSpaceDE w:val="0"/>
        <w:autoSpaceDN w:val="0"/>
        <w:adjustRightInd w:val="0"/>
        <w:spacing w:before="38"/>
        <w:ind w:firstLine="709"/>
        <w:rPr>
          <w:b/>
          <w:bCs/>
          <w:sz w:val="28"/>
          <w:szCs w:val="28"/>
        </w:rPr>
      </w:pPr>
      <w:r w:rsidRPr="003063FF">
        <w:rPr>
          <w:b/>
          <w:bCs/>
          <w:sz w:val="28"/>
          <w:szCs w:val="28"/>
        </w:rPr>
        <w:t>Анализ экономической обоснованности расходов на 2021 год</w:t>
      </w:r>
    </w:p>
    <w:p w14:paraId="1EDD33BF" w14:textId="77777777" w:rsidR="003063FF" w:rsidRPr="003063FF" w:rsidRDefault="003063FF" w:rsidP="003063FF">
      <w:pPr>
        <w:autoSpaceDE w:val="0"/>
        <w:autoSpaceDN w:val="0"/>
        <w:adjustRightInd w:val="0"/>
        <w:spacing w:before="38"/>
        <w:ind w:firstLine="1157"/>
        <w:rPr>
          <w:b/>
          <w:bCs/>
          <w:sz w:val="18"/>
          <w:szCs w:val="18"/>
        </w:rPr>
      </w:pPr>
    </w:p>
    <w:p w14:paraId="2716E75A" w14:textId="77777777" w:rsidR="003063FF" w:rsidRPr="003063FF" w:rsidRDefault="003063FF" w:rsidP="003063FF">
      <w:pPr>
        <w:widowControl w:val="0"/>
        <w:autoSpaceDE w:val="0"/>
        <w:autoSpaceDN w:val="0"/>
        <w:adjustRightInd w:val="0"/>
        <w:spacing w:before="38"/>
        <w:ind w:firstLine="709"/>
        <w:jc w:val="both"/>
        <w:rPr>
          <w:b/>
          <w:bCs/>
          <w:sz w:val="28"/>
          <w:szCs w:val="28"/>
          <w:u w:val="single"/>
        </w:rPr>
      </w:pPr>
      <w:r w:rsidRPr="003063FF">
        <w:rPr>
          <w:b/>
          <w:bCs/>
          <w:sz w:val="28"/>
          <w:szCs w:val="28"/>
          <w:u w:val="single"/>
        </w:rPr>
        <w:t>Операционные расходы</w:t>
      </w:r>
    </w:p>
    <w:p w14:paraId="34B62DA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Согласно п. 95 Методических указаний операционные расходы определяются по формуле:</w:t>
      </w:r>
    </w:p>
    <w:p w14:paraId="4C0338B6" w14:textId="77777777" w:rsidR="003063FF" w:rsidRPr="003063FF" w:rsidRDefault="003063FF" w:rsidP="003063FF">
      <w:pPr>
        <w:widowControl w:val="0"/>
        <w:autoSpaceDE w:val="0"/>
        <w:autoSpaceDN w:val="0"/>
        <w:adjustRightInd w:val="0"/>
        <w:ind w:firstLine="284"/>
        <w:jc w:val="center"/>
        <w:rPr>
          <w:sz w:val="28"/>
          <w:szCs w:val="28"/>
        </w:rPr>
      </w:pPr>
      <w:r w:rsidRPr="003063FF">
        <w:rPr>
          <w:noProof/>
          <w:position w:val="-33"/>
        </w:rPr>
        <w:drawing>
          <wp:inline distT="0" distB="0" distL="0" distR="0" wp14:anchorId="59E99A7C" wp14:editId="71D86275">
            <wp:extent cx="5939790" cy="59499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32A3896A"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46DB858B"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i0 - первый год текущего долгосрочного периода регулирования;</w:t>
      </w:r>
    </w:p>
    <w:p w14:paraId="6E9EFDC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1546136C" wp14:editId="3C63E5E2">
            <wp:extent cx="478155" cy="3403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479FAA1" w14:textId="77777777" w:rsidR="003063FF" w:rsidRPr="003063FF" w:rsidRDefault="003063FF" w:rsidP="003063FF">
      <w:pPr>
        <w:widowControl w:val="0"/>
        <w:autoSpaceDE w:val="0"/>
        <w:autoSpaceDN w:val="0"/>
        <w:adjustRightInd w:val="0"/>
        <w:ind w:firstLine="709"/>
        <w:jc w:val="both"/>
        <w:rPr>
          <w:sz w:val="28"/>
          <w:szCs w:val="28"/>
        </w:rPr>
      </w:pPr>
      <w:r w:rsidRPr="003063FF">
        <w:rPr>
          <w:sz w:val="32"/>
          <w:szCs w:val="28"/>
        </w:rPr>
        <w:t>ОР</w:t>
      </w:r>
      <w:r w:rsidRPr="003063FF">
        <w:rPr>
          <w:sz w:val="28"/>
          <w:szCs w:val="28"/>
          <w:vertAlign w:val="subscript"/>
        </w:rPr>
        <w:t>i0</w:t>
      </w:r>
      <w:r w:rsidRPr="003063FF">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690D5C5" w14:textId="77777777" w:rsidR="003063FF" w:rsidRPr="003063FF" w:rsidRDefault="003063FF" w:rsidP="003063FF">
      <w:pPr>
        <w:widowControl w:val="0"/>
        <w:autoSpaceDE w:val="0"/>
        <w:autoSpaceDN w:val="0"/>
        <w:adjustRightInd w:val="0"/>
        <w:ind w:firstLine="709"/>
        <w:jc w:val="both"/>
        <w:rPr>
          <w:sz w:val="28"/>
          <w:szCs w:val="28"/>
        </w:rPr>
      </w:pPr>
      <w:r w:rsidRPr="003063FF">
        <w:rPr>
          <w:sz w:val="32"/>
          <w:szCs w:val="28"/>
        </w:rPr>
        <w:t>ИЭР</w:t>
      </w:r>
      <w:r w:rsidRPr="003063FF">
        <w:rPr>
          <w:sz w:val="28"/>
          <w:szCs w:val="28"/>
        </w:rPr>
        <w:t xml:space="preserve"> - индекс эффективности операционных расходов, установленный на j-й год и выраженный в процентах;</w:t>
      </w:r>
    </w:p>
    <w:p w14:paraId="6D65B3E4"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5F76EC29" wp14:editId="704ED1A9">
            <wp:extent cx="680720" cy="351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063FF">
        <w:rPr>
          <w:sz w:val="28"/>
          <w:szCs w:val="28"/>
        </w:rPr>
        <w:t xml:space="preserve"> - скорректированный прогнозный индекс изменения потребительских цен в j-м году;</w:t>
      </w:r>
    </w:p>
    <w:p w14:paraId="71B31D0C"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1ACE2866" wp14:editId="71F08906">
            <wp:extent cx="659130" cy="3511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063FF">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F6E52DC" w14:textId="77777777" w:rsidR="003063FF" w:rsidRPr="003063FF" w:rsidRDefault="003063FF" w:rsidP="003063FF">
      <w:pPr>
        <w:widowControl w:val="0"/>
        <w:autoSpaceDE w:val="0"/>
        <w:autoSpaceDN w:val="0"/>
        <w:adjustRightInd w:val="0"/>
        <w:ind w:firstLine="539"/>
        <w:jc w:val="both"/>
        <w:rPr>
          <w:sz w:val="28"/>
          <w:szCs w:val="28"/>
        </w:rPr>
      </w:pPr>
    </w:p>
    <w:p w14:paraId="466DCBB7"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Индекс изменения количества активов рассчитывается по формуле:</w:t>
      </w:r>
    </w:p>
    <w:p w14:paraId="7D2D06D1" w14:textId="77777777" w:rsidR="003063FF" w:rsidRPr="003063FF" w:rsidRDefault="003063FF" w:rsidP="003063FF">
      <w:pPr>
        <w:widowControl w:val="0"/>
        <w:autoSpaceDE w:val="0"/>
        <w:autoSpaceDN w:val="0"/>
        <w:adjustRightInd w:val="0"/>
        <w:jc w:val="center"/>
        <w:rPr>
          <w:sz w:val="28"/>
          <w:szCs w:val="28"/>
        </w:rPr>
      </w:pPr>
      <w:r w:rsidRPr="003063FF">
        <w:rPr>
          <w:noProof/>
          <w:position w:val="-32"/>
          <w:sz w:val="28"/>
          <w:szCs w:val="28"/>
        </w:rPr>
        <w:drawing>
          <wp:inline distT="0" distB="0" distL="0" distR="0" wp14:anchorId="33C59F52" wp14:editId="3F7DD53F">
            <wp:extent cx="5741670" cy="584835"/>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3063FF">
        <w:rPr>
          <w:sz w:val="28"/>
          <w:szCs w:val="28"/>
        </w:rPr>
        <w:t>, (8.1)</w:t>
      </w:r>
    </w:p>
    <w:p w14:paraId="436B69E0"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 где:</w:t>
      </w:r>
    </w:p>
    <w:p w14:paraId="0AC98A39"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lastRenderedPageBreak/>
        <w:drawing>
          <wp:inline distT="0" distB="0" distL="0" distR="0" wp14:anchorId="596A9E2A" wp14:editId="6A4287A6">
            <wp:extent cx="584835" cy="31877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3063FF">
        <w:rPr>
          <w:sz w:val="28"/>
          <w:szCs w:val="28"/>
        </w:rPr>
        <w:t xml:space="preserve"> - индекс изменения количества активов в году i;</w:t>
      </w:r>
    </w:p>
    <w:p w14:paraId="70C869FF"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155AD5B5" wp14:editId="58C53188">
            <wp:extent cx="403860" cy="31877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3063FF">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3974BCE"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200A11C3" wp14:editId="3D583A22">
            <wp:extent cx="733425" cy="31877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3063FF">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E43F487"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7CBB1173" wp14:editId="2F996695">
            <wp:extent cx="499745" cy="31877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063FF">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008BEF4" w14:textId="77777777" w:rsidR="003063FF" w:rsidRPr="003063FF" w:rsidRDefault="003063FF" w:rsidP="003063FF">
      <w:pPr>
        <w:autoSpaceDE w:val="0"/>
        <w:autoSpaceDN w:val="0"/>
        <w:adjustRightInd w:val="0"/>
        <w:spacing w:before="38"/>
        <w:ind w:firstLine="567"/>
        <w:jc w:val="both"/>
        <w:rPr>
          <w:sz w:val="28"/>
          <w:szCs w:val="28"/>
        </w:rPr>
      </w:pPr>
    </w:p>
    <w:p w14:paraId="2A925D4D" w14:textId="77777777" w:rsidR="003063FF" w:rsidRPr="003063FF" w:rsidRDefault="003063FF" w:rsidP="003063FF">
      <w:pPr>
        <w:autoSpaceDE w:val="0"/>
        <w:autoSpaceDN w:val="0"/>
        <w:adjustRightInd w:val="0"/>
        <w:spacing w:before="38"/>
        <w:ind w:firstLine="709"/>
        <w:jc w:val="both"/>
        <w:rPr>
          <w:sz w:val="28"/>
          <w:szCs w:val="28"/>
        </w:rPr>
      </w:pPr>
      <w:r w:rsidRPr="003063FF">
        <w:rPr>
          <w:sz w:val="28"/>
          <w:szCs w:val="28"/>
        </w:rPr>
        <w:t>Операционные расходы</w:t>
      </w:r>
      <w:r w:rsidRPr="003063FF">
        <w:rPr>
          <w:b/>
          <w:bCs/>
          <w:sz w:val="28"/>
          <w:szCs w:val="28"/>
        </w:rPr>
        <w:t xml:space="preserve"> </w:t>
      </w:r>
      <w:r w:rsidRPr="003063FF">
        <w:rPr>
          <w:sz w:val="28"/>
          <w:szCs w:val="28"/>
        </w:rPr>
        <w:t xml:space="preserve">утверждены регулирующим органом на 2021 год в размере </w:t>
      </w:r>
      <w:r w:rsidRPr="003063FF">
        <w:rPr>
          <w:b/>
          <w:bCs/>
          <w:i/>
          <w:iCs/>
          <w:sz w:val="28"/>
          <w:szCs w:val="28"/>
        </w:rPr>
        <w:t>8361,83</w:t>
      </w:r>
      <w:r w:rsidRPr="003063FF">
        <w:rPr>
          <w:sz w:val="28"/>
          <w:szCs w:val="28"/>
        </w:rPr>
        <w:t xml:space="preserve"> тыс. руб.</w:t>
      </w:r>
    </w:p>
    <w:p w14:paraId="4C121176"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При расчете Операционных расходов на 2021 год регулятором использовались следующие показатели:</w:t>
      </w:r>
    </w:p>
    <w:p w14:paraId="6C34C870" w14:textId="77777777" w:rsidR="003063FF" w:rsidRPr="003063FF" w:rsidRDefault="003063FF" w:rsidP="00EA2A98">
      <w:pPr>
        <w:widowControl w:val="0"/>
        <w:numPr>
          <w:ilvl w:val="0"/>
          <w:numId w:val="19"/>
        </w:numPr>
        <w:tabs>
          <w:tab w:val="left" w:pos="710"/>
        </w:tabs>
        <w:autoSpaceDE w:val="0"/>
        <w:autoSpaceDN w:val="0"/>
        <w:adjustRightInd w:val="0"/>
        <w:ind w:firstLine="709"/>
        <w:jc w:val="both"/>
        <w:rPr>
          <w:sz w:val="28"/>
          <w:szCs w:val="28"/>
        </w:rPr>
      </w:pPr>
      <w:r w:rsidRPr="003063FF">
        <w:rPr>
          <w:sz w:val="28"/>
          <w:szCs w:val="28"/>
        </w:rPr>
        <w:t xml:space="preserve">базовый уровень операционных расходов 2019 года – </w:t>
      </w:r>
      <w:r w:rsidRPr="003063FF">
        <w:rPr>
          <w:b/>
          <w:bCs/>
          <w:i/>
          <w:iCs/>
          <w:sz w:val="28"/>
          <w:szCs w:val="28"/>
        </w:rPr>
        <w:t>7933,73</w:t>
      </w:r>
      <w:r w:rsidRPr="003063FF">
        <w:rPr>
          <w:sz w:val="28"/>
          <w:szCs w:val="28"/>
        </w:rPr>
        <w:t xml:space="preserve"> тыс. руб.;</w:t>
      </w:r>
    </w:p>
    <w:p w14:paraId="3FFA5218" w14:textId="77777777" w:rsidR="003063FF" w:rsidRPr="003063FF" w:rsidRDefault="003063FF" w:rsidP="00EA2A98">
      <w:pPr>
        <w:widowControl w:val="0"/>
        <w:numPr>
          <w:ilvl w:val="0"/>
          <w:numId w:val="19"/>
        </w:numPr>
        <w:tabs>
          <w:tab w:val="left" w:pos="710"/>
        </w:tabs>
        <w:autoSpaceDE w:val="0"/>
        <w:autoSpaceDN w:val="0"/>
        <w:adjustRightInd w:val="0"/>
        <w:ind w:firstLine="709"/>
        <w:jc w:val="both"/>
        <w:rPr>
          <w:sz w:val="28"/>
          <w:szCs w:val="28"/>
        </w:rPr>
      </w:pPr>
      <w:r w:rsidRPr="003063FF">
        <w:rPr>
          <w:sz w:val="28"/>
          <w:szCs w:val="28"/>
        </w:rPr>
        <w:t>индекс потребительских цен на 2020 год 103,4%, на 2021 годы 104,0%, согласно прогнозу Минэкономразвития России;</w:t>
      </w:r>
    </w:p>
    <w:p w14:paraId="012C41A8"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индекс эффективности операционных расходов 1%;</w:t>
      </w:r>
    </w:p>
    <w:p w14:paraId="19DF82D4"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индекс изменения количества активов 0%;</w:t>
      </w:r>
    </w:p>
    <w:p w14:paraId="2EAACCB8"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коэффициент эластичности операционных расходов 0,75.</w:t>
      </w:r>
    </w:p>
    <w:p w14:paraId="697C7BAE" w14:textId="77777777" w:rsidR="003063FF" w:rsidRPr="003063FF" w:rsidRDefault="003063FF" w:rsidP="003063FF">
      <w:pPr>
        <w:tabs>
          <w:tab w:val="left" w:pos="715"/>
        </w:tabs>
        <w:autoSpaceDE w:val="0"/>
        <w:autoSpaceDN w:val="0"/>
        <w:adjustRightInd w:val="0"/>
        <w:ind w:firstLine="709"/>
        <w:jc w:val="both"/>
        <w:rPr>
          <w:sz w:val="28"/>
          <w:szCs w:val="28"/>
        </w:rPr>
      </w:pPr>
    </w:p>
    <w:p w14:paraId="67A1B9AF" w14:textId="77777777" w:rsidR="003063FF" w:rsidRPr="003063FF" w:rsidRDefault="003063FF" w:rsidP="003063FF">
      <w:pPr>
        <w:tabs>
          <w:tab w:val="left" w:pos="715"/>
        </w:tabs>
        <w:autoSpaceDE w:val="0"/>
        <w:autoSpaceDN w:val="0"/>
        <w:adjustRightInd w:val="0"/>
        <w:ind w:firstLine="709"/>
        <w:jc w:val="both"/>
        <w:rPr>
          <w:sz w:val="28"/>
          <w:szCs w:val="28"/>
        </w:rPr>
      </w:pPr>
      <w:r w:rsidRPr="003063FF">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25D4D49" w14:textId="77777777" w:rsidR="003063FF" w:rsidRPr="003063FF" w:rsidRDefault="003063FF" w:rsidP="003063FF">
      <w:pPr>
        <w:autoSpaceDE w:val="0"/>
        <w:autoSpaceDN w:val="0"/>
        <w:adjustRightInd w:val="0"/>
        <w:ind w:firstLine="540"/>
        <w:jc w:val="both"/>
        <w:rPr>
          <w:rFonts w:eastAsia="Calibri"/>
          <w:sz w:val="28"/>
          <w:szCs w:val="28"/>
          <w:lang w:eastAsia="en-US"/>
        </w:rPr>
      </w:pPr>
    </w:p>
    <w:p w14:paraId="106AB3C7" w14:textId="77777777" w:rsidR="003063FF" w:rsidRPr="003063FF" w:rsidRDefault="003063FF" w:rsidP="003063FF">
      <w:pPr>
        <w:autoSpaceDE w:val="0"/>
        <w:autoSpaceDN w:val="0"/>
        <w:adjustRightInd w:val="0"/>
        <w:spacing w:before="58"/>
        <w:ind w:firstLine="709"/>
        <w:jc w:val="both"/>
        <w:rPr>
          <w:sz w:val="28"/>
          <w:szCs w:val="28"/>
        </w:rPr>
      </w:pPr>
      <w:r w:rsidRPr="003063FF">
        <w:rPr>
          <w:sz w:val="28"/>
          <w:szCs w:val="28"/>
        </w:rPr>
        <w:t xml:space="preserve">При </w:t>
      </w:r>
      <w:r w:rsidRPr="003063FF">
        <w:rPr>
          <w:b/>
          <w:bCs/>
          <w:sz w:val="28"/>
          <w:szCs w:val="28"/>
          <w:u w:val="single"/>
        </w:rPr>
        <w:t>корректировке</w:t>
      </w:r>
      <w:r w:rsidRPr="003063FF">
        <w:rPr>
          <w:sz w:val="28"/>
          <w:szCs w:val="28"/>
        </w:rPr>
        <w:t xml:space="preserve"> Операционных расходов на 2021 год регулятором использовались следующие показатели:</w:t>
      </w:r>
    </w:p>
    <w:p w14:paraId="687F8CFE" w14:textId="77777777" w:rsidR="003063FF" w:rsidRPr="003063FF" w:rsidRDefault="003063FF" w:rsidP="00EA2A98">
      <w:pPr>
        <w:widowControl w:val="0"/>
        <w:numPr>
          <w:ilvl w:val="0"/>
          <w:numId w:val="19"/>
        </w:numPr>
        <w:tabs>
          <w:tab w:val="left" w:pos="710"/>
        </w:tabs>
        <w:autoSpaceDE w:val="0"/>
        <w:autoSpaceDN w:val="0"/>
        <w:adjustRightInd w:val="0"/>
        <w:ind w:firstLine="709"/>
        <w:jc w:val="both"/>
        <w:rPr>
          <w:sz w:val="28"/>
          <w:szCs w:val="28"/>
        </w:rPr>
      </w:pPr>
      <w:r w:rsidRPr="003063FF">
        <w:rPr>
          <w:sz w:val="28"/>
          <w:szCs w:val="28"/>
        </w:rPr>
        <w:t xml:space="preserve">базовый уровень операционных расходов 2019 года – </w:t>
      </w:r>
      <w:r w:rsidRPr="003063FF">
        <w:rPr>
          <w:b/>
          <w:bCs/>
          <w:i/>
          <w:iCs/>
          <w:sz w:val="28"/>
          <w:szCs w:val="28"/>
        </w:rPr>
        <w:t>7933,73</w:t>
      </w:r>
      <w:r w:rsidRPr="003063FF">
        <w:rPr>
          <w:sz w:val="28"/>
          <w:szCs w:val="28"/>
        </w:rPr>
        <w:t xml:space="preserve"> тыс. руб.;</w:t>
      </w:r>
    </w:p>
    <w:p w14:paraId="0050D2DB" w14:textId="77777777" w:rsidR="003063FF" w:rsidRPr="003063FF" w:rsidRDefault="003063FF" w:rsidP="00EA2A98">
      <w:pPr>
        <w:widowControl w:val="0"/>
        <w:numPr>
          <w:ilvl w:val="0"/>
          <w:numId w:val="19"/>
        </w:numPr>
        <w:autoSpaceDE w:val="0"/>
        <w:autoSpaceDN w:val="0"/>
        <w:adjustRightInd w:val="0"/>
        <w:ind w:firstLine="709"/>
        <w:contextualSpacing/>
        <w:jc w:val="both"/>
        <w:rPr>
          <w:color w:val="000000"/>
          <w:sz w:val="28"/>
          <w:szCs w:val="28"/>
          <w:lang w:eastAsia="en-US"/>
        </w:rPr>
      </w:pPr>
      <w:r w:rsidRPr="003063FF">
        <w:rPr>
          <w:sz w:val="28"/>
          <w:szCs w:val="28"/>
          <w:lang w:eastAsia="en-US"/>
        </w:rPr>
        <w:t>индекс потребительских цен на 2020 год – 103,0%, на 2021 год – 103,7%;</w:t>
      </w:r>
    </w:p>
    <w:p w14:paraId="37B5C239"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индекс эффективности операционных расходов 1%;</w:t>
      </w:r>
    </w:p>
    <w:p w14:paraId="52E8D40F" w14:textId="77777777" w:rsidR="003063FF" w:rsidRPr="003063FF" w:rsidRDefault="003063FF" w:rsidP="00EA2A98">
      <w:pPr>
        <w:widowControl w:val="0"/>
        <w:numPr>
          <w:ilvl w:val="0"/>
          <w:numId w:val="19"/>
        </w:numPr>
        <w:tabs>
          <w:tab w:val="left" w:pos="715"/>
        </w:tabs>
        <w:autoSpaceDE w:val="0"/>
        <w:autoSpaceDN w:val="0"/>
        <w:adjustRightInd w:val="0"/>
        <w:ind w:firstLine="709"/>
        <w:jc w:val="both"/>
        <w:rPr>
          <w:sz w:val="28"/>
          <w:szCs w:val="28"/>
        </w:rPr>
      </w:pPr>
      <w:r w:rsidRPr="003063FF">
        <w:rPr>
          <w:sz w:val="28"/>
          <w:szCs w:val="28"/>
        </w:rPr>
        <w:t>индекс изменения количества активов 0%;</w:t>
      </w:r>
    </w:p>
    <w:p w14:paraId="491C1306" w14:textId="77777777" w:rsidR="003063FF" w:rsidRPr="003063FF" w:rsidRDefault="003063FF" w:rsidP="003063FF">
      <w:pPr>
        <w:widowControl w:val="0"/>
        <w:autoSpaceDE w:val="0"/>
        <w:autoSpaceDN w:val="0"/>
        <w:adjustRightInd w:val="0"/>
        <w:ind w:firstLine="709"/>
        <w:rPr>
          <w:sz w:val="28"/>
          <w:szCs w:val="28"/>
        </w:rPr>
      </w:pPr>
    </w:p>
    <w:p w14:paraId="5512A345" w14:textId="77777777" w:rsidR="003063FF" w:rsidRPr="003063FF" w:rsidRDefault="003063FF" w:rsidP="003063FF">
      <w:pPr>
        <w:widowControl w:val="0"/>
        <w:autoSpaceDE w:val="0"/>
        <w:autoSpaceDN w:val="0"/>
        <w:adjustRightInd w:val="0"/>
        <w:ind w:firstLine="709"/>
        <w:rPr>
          <w:sz w:val="28"/>
          <w:szCs w:val="28"/>
        </w:rPr>
      </w:pPr>
      <w:r w:rsidRPr="003063FF">
        <w:rPr>
          <w:sz w:val="28"/>
          <w:szCs w:val="28"/>
        </w:rPr>
        <w:t xml:space="preserve">Таким образом, в процессе экспертизы операционные расходы на 2021 год определены в сумме </w:t>
      </w:r>
      <w:r w:rsidRPr="003063FF">
        <w:rPr>
          <w:b/>
          <w:bCs/>
          <w:i/>
          <w:iCs/>
          <w:sz w:val="28"/>
          <w:szCs w:val="28"/>
        </w:rPr>
        <w:t>8305,46</w:t>
      </w:r>
      <w:r w:rsidRPr="003063FF">
        <w:rPr>
          <w:sz w:val="28"/>
          <w:szCs w:val="28"/>
        </w:rPr>
        <w:t xml:space="preserve"> тыс. руб.</w:t>
      </w:r>
    </w:p>
    <w:p w14:paraId="470E82F4" w14:textId="77777777" w:rsidR="003063FF" w:rsidRPr="003063FF" w:rsidRDefault="003063FF" w:rsidP="003063FF">
      <w:pPr>
        <w:autoSpaceDE w:val="0"/>
        <w:autoSpaceDN w:val="0"/>
        <w:adjustRightInd w:val="0"/>
        <w:ind w:firstLine="576"/>
        <w:jc w:val="both"/>
        <w:rPr>
          <w:sz w:val="28"/>
          <w:szCs w:val="28"/>
        </w:rPr>
      </w:pPr>
    </w:p>
    <w:p w14:paraId="12C2B245" w14:textId="77777777" w:rsidR="003063FF" w:rsidRPr="003063FF" w:rsidRDefault="003063FF" w:rsidP="003063FF">
      <w:pPr>
        <w:autoSpaceDE w:val="0"/>
        <w:autoSpaceDN w:val="0"/>
        <w:adjustRightInd w:val="0"/>
        <w:ind w:left="284"/>
        <w:rPr>
          <w:sz w:val="28"/>
          <w:szCs w:val="28"/>
        </w:rPr>
      </w:pPr>
      <w:r w:rsidRPr="003063FF">
        <w:rPr>
          <w:sz w:val="28"/>
          <w:szCs w:val="28"/>
        </w:rPr>
        <w:t>ОР</w:t>
      </w:r>
      <w:r w:rsidRPr="003063FF">
        <w:rPr>
          <w:sz w:val="20"/>
          <w:szCs w:val="20"/>
        </w:rPr>
        <w:t>2021</w:t>
      </w:r>
      <w:r w:rsidRPr="003063FF">
        <w:rPr>
          <w:sz w:val="28"/>
          <w:szCs w:val="28"/>
        </w:rPr>
        <w:t xml:space="preserve"> = 7933,73 х [(1- 1%/100%) х (1+0,03)] х [(1- 1%/100%) х (1+0,037)] х х (1+0) = 8305,46 тыс. руб.</w:t>
      </w:r>
    </w:p>
    <w:p w14:paraId="523DBC8F" w14:textId="77777777" w:rsidR="003063FF" w:rsidRPr="003063FF" w:rsidRDefault="003063FF" w:rsidP="003063FF">
      <w:pPr>
        <w:autoSpaceDE w:val="0"/>
        <w:autoSpaceDN w:val="0"/>
        <w:adjustRightInd w:val="0"/>
        <w:ind w:firstLine="576"/>
        <w:jc w:val="both"/>
        <w:rPr>
          <w:sz w:val="28"/>
          <w:szCs w:val="28"/>
        </w:rPr>
      </w:pPr>
    </w:p>
    <w:p w14:paraId="25779C55" w14:textId="77777777" w:rsidR="003063FF" w:rsidRPr="003063FF" w:rsidRDefault="003063FF" w:rsidP="003063FF">
      <w:pPr>
        <w:autoSpaceDE w:val="0"/>
        <w:autoSpaceDN w:val="0"/>
        <w:adjustRightInd w:val="0"/>
        <w:ind w:firstLine="709"/>
        <w:jc w:val="both"/>
        <w:rPr>
          <w:sz w:val="28"/>
          <w:szCs w:val="28"/>
        </w:rPr>
      </w:pPr>
      <w:r w:rsidRPr="003063FF">
        <w:rPr>
          <w:sz w:val="28"/>
          <w:szCs w:val="28"/>
        </w:rPr>
        <w:lastRenderedPageBreak/>
        <w:t xml:space="preserve">Уменьшение затрат по отношению к утвержденным РЭК Кузбасса составило </w:t>
      </w:r>
      <w:r w:rsidRPr="003063FF">
        <w:rPr>
          <w:b/>
          <w:bCs/>
          <w:i/>
          <w:iCs/>
          <w:sz w:val="28"/>
          <w:szCs w:val="28"/>
        </w:rPr>
        <w:t>56,37</w:t>
      </w:r>
      <w:r w:rsidRPr="003063FF">
        <w:rPr>
          <w:sz w:val="28"/>
          <w:szCs w:val="28"/>
        </w:rPr>
        <w:t xml:space="preserve"> тыс. руб., отклонение в сторону уменьшения затрат от предложенных организацией </w:t>
      </w:r>
      <w:r w:rsidRPr="003063FF">
        <w:rPr>
          <w:b/>
          <w:bCs/>
          <w:i/>
          <w:iCs/>
          <w:sz w:val="28"/>
          <w:szCs w:val="28"/>
        </w:rPr>
        <w:t>115,30</w:t>
      </w:r>
      <w:r w:rsidRPr="003063FF">
        <w:rPr>
          <w:sz w:val="28"/>
          <w:szCs w:val="28"/>
        </w:rPr>
        <w:t xml:space="preserve"> тыс. руб. </w:t>
      </w:r>
    </w:p>
    <w:p w14:paraId="78B52F4F" w14:textId="77777777" w:rsidR="003063FF" w:rsidRPr="003063FF" w:rsidRDefault="003063FF" w:rsidP="003063FF">
      <w:pPr>
        <w:autoSpaceDE w:val="0"/>
        <w:autoSpaceDN w:val="0"/>
        <w:adjustRightInd w:val="0"/>
        <w:ind w:firstLine="576"/>
        <w:jc w:val="both"/>
        <w:rPr>
          <w:sz w:val="28"/>
          <w:szCs w:val="28"/>
        </w:rPr>
      </w:pPr>
    </w:p>
    <w:p w14:paraId="59E4E002" w14:textId="77777777" w:rsidR="003063FF" w:rsidRPr="003063FF" w:rsidRDefault="003063FF" w:rsidP="003063FF">
      <w:pPr>
        <w:widowControl w:val="0"/>
        <w:tabs>
          <w:tab w:val="left" w:pos="709"/>
        </w:tabs>
        <w:autoSpaceDE w:val="0"/>
        <w:autoSpaceDN w:val="0"/>
        <w:adjustRightInd w:val="0"/>
        <w:ind w:firstLine="709"/>
        <w:jc w:val="both"/>
        <w:rPr>
          <w:b/>
          <w:bCs/>
          <w:sz w:val="28"/>
          <w:szCs w:val="28"/>
        </w:rPr>
      </w:pPr>
      <w:r w:rsidRPr="003063FF">
        <w:rPr>
          <w:b/>
          <w:bCs/>
          <w:sz w:val="28"/>
          <w:szCs w:val="28"/>
          <w:u w:val="single"/>
        </w:rPr>
        <w:t>Расходы на электрическую энергию</w:t>
      </w:r>
      <w:r w:rsidRPr="003063FF">
        <w:rPr>
          <w:b/>
          <w:bCs/>
          <w:sz w:val="28"/>
          <w:szCs w:val="28"/>
        </w:rPr>
        <w:t xml:space="preserve"> </w:t>
      </w:r>
    </w:p>
    <w:p w14:paraId="3C72A5BC"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54D048D"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p>
    <w:p w14:paraId="46B4543D" w14:textId="77777777" w:rsidR="003063FF" w:rsidRPr="003063FF" w:rsidRDefault="003063FF" w:rsidP="003063FF">
      <w:pPr>
        <w:widowControl w:val="0"/>
        <w:autoSpaceDE w:val="0"/>
        <w:autoSpaceDN w:val="0"/>
        <w:adjustRightInd w:val="0"/>
        <w:ind w:firstLine="709"/>
        <w:jc w:val="center"/>
        <w:rPr>
          <w:rFonts w:eastAsia="Calibri"/>
          <w:sz w:val="28"/>
          <w:szCs w:val="28"/>
          <w:lang w:eastAsia="en-US"/>
        </w:rPr>
      </w:pPr>
      <w:r w:rsidRPr="003063FF">
        <w:rPr>
          <w:noProof/>
          <w:position w:val="-12"/>
        </w:rPr>
        <w:drawing>
          <wp:inline distT="0" distB="0" distL="0" distR="0" wp14:anchorId="2B013B12" wp14:editId="6943EC51">
            <wp:extent cx="2306955" cy="3403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0F1078C9" w14:textId="77777777" w:rsidR="003063FF" w:rsidRPr="003063FF" w:rsidRDefault="003063FF" w:rsidP="003063FF">
      <w:pPr>
        <w:widowControl w:val="0"/>
        <w:autoSpaceDE w:val="0"/>
        <w:autoSpaceDN w:val="0"/>
        <w:adjustRightInd w:val="0"/>
        <w:jc w:val="both"/>
        <w:rPr>
          <w:rFonts w:eastAsia="Calibri"/>
          <w:b/>
          <w:bCs/>
          <w:sz w:val="28"/>
          <w:szCs w:val="28"/>
          <w:lang w:eastAsia="en-US"/>
        </w:rPr>
      </w:pPr>
    </w:p>
    <w:p w14:paraId="05F67B95" w14:textId="77777777" w:rsidR="003063FF" w:rsidRPr="003063FF" w:rsidRDefault="003063FF" w:rsidP="003063FF">
      <w:pPr>
        <w:widowControl w:val="0"/>
        <w:autoSpaceDE w:val="0"/>
        <w:autoSpaceDN w:val="0"/>
        <w:adjustRightInd w:val="0"/>
        <w:ind w:firstLine="540"/>
        <w:jc w:val="center"/>
        <w:rPr>
          <w:position w:val="-12"/>
        </w:rPr>
      </w:pPr>
      <w:r w:rsidRPr="003063FF">
        <w:rPr>
          <w:noProof/>
          <w:position w:val="-12"/>
        </w:rPr>
        <w:drawing>
          <wp:inline distT="0" distB="0" distL="0" distR="0" wp14:anchorId="6DCDC3E7" wp14:editId="09E16504">
            <wp:extent cx="3072765" cy="3403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5BEFBE52" w14:textId="77777777" w:rsidR="003063FF" w:rsidRPr="003063FF" w:rsidRDefault="003063FF" w:rsidP="003063FF">
      <w:pPr>
        <w:widowControl w:val="0"/>
        <w:autoSpaceDE w:val="0"/>
        <w:autoSpaceDN w:val="0"/>
        <w:adjustRightInd w:val="0"/>
        <w:ind w:firstLine="540"/>
        <w:jc w:val="both"/>
        <w:rPr>
          <w:rFonts w:eastAsia="Calibri"/>
          <w:sz w:val="28"/>
          <w:szCs w:val="28"/>
          <w:lang w:eastAsia="en-US"/>
        </w:rPr>
      </w:pPr>
      <w:r w:rsidRPr="003063FF">
        <w:rPr>
          <w:rFonts w:eastAsia="Calibri"/>
          <w:sz w:val="28"/>
          <w:szCs w:val="28"/>
          <w:lang w:eastAsia="en-US"/>
        </w:rPr>
        <w:t>где:</w:t>
      </w:r>
    </w:p>
    <w:p w14:paraId="17653CAA" w14:textId="77777777" w:rsidR="003063FF" w:rsidRPr="003063FF" w:rsidRDefault="003063FF" w:rsidP="003063FF">
      <w:pPr>
        <w:widowControl w:val="0"/>
        <w:autoSpaceDE w:val="0"/>
        <w:autoSpaceDN w:val="0"/>
        <w:adjustRightInd w:val="0"/>
        <w:ind w:firstLine="540"/>
        <w:jc w:val="both"/>
        <w:rPr>
          <w:sz w:val="28"/>
          <w:szCs w:val="28"/>
        </w:rPr>
      </w:pPr>
      <w:r w:rsidRPr="003063FF">
        <w:rPr>
          <w:noProof/>
          <w:position w:val="-12"/>
          <w:sz w:val="28"/>
          <w:szCs w:val="28"/>
        </w:rPr>
        <w:drawing>
          <wp:inline distT="0" distB="0" distL="0" distR="0" wp14:anchorId="26ECF3BE" wp14:editId="6B4F76B8">
            <wp:extent cx="531495" cy="3403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063FF">
        <w:rPr>
          <w:sz w:val="28"/>
          <w:szCs w:val="28"/>
        </w:rPr>
        <w:t xml:space="preserve"> - удельное потребление электрической энергии в i-м году, установленное на соответствующий год, тыс. кВтч/куб. м;</w:t>
      </w:r>
    </w:p>
    <w:p w14:paraId="21D4F650" w14:textId="77777777" w:rsidR="003063FF" w:rsidRPr="003063FF" w:rsidRDefault="003063FF" w:rsidP="003063FF">
      <w:pPr>
        <w:widowControl w:val="0"/>
        <w:autoSpaceDE w:val="0"/>
        <w:autoSpaceDN w:val="0"/>
        <w:adjustRightInd w:val="0"/>
        <w:ind w:firstLine="540"/>
        <w:jc w:val="both"/>
        <w:rPr>
          <w:sz w:val="28"/>
          <w:szCs w:val="28"/>
        </w:rPr>
      </w:pPr>
      <w:r w:rsidRPr="003063FF">
        <w:rPr>
          <w:noProof/>
          <w:position w:val="-12"/>
          <w:sz w:val="28"/>
          <w:szCs w:val="28"/>
        </w:rPr>
        <w:drawing>
          <wp:inline distT="0" distB="0" distL="0" distR="0" wp14:anchorId="628A619C" wp14:editId="71CF85BF">
            <wp:extent cx="351155" cy="3403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063FF">
        <w:rPr>
          <w:sz w:val="28"/>
          <w:szCs w:val="28"/>
        </w:rPr>
        <w:t xml:space="preserve"> - скорректированный объем поданной воды (принятых сточных вод) в i-м году, тыс. куб. м;</w:t>
      </w:r>
    </w:p>
    <w:p w14:paraId="01FA2984" w14:textId="77777777" w:rsidR="003063FF" w:rsidRPr="003063FF" w:rsidRDefault="003063FF" w:rsidP="003063FF">
      <w:pPr>
        <w:widowControl w:val="0"/>
        <w:autoSpaceDE w:val="0"/>
        <w:autoSpaceDN w:val="0"/>
        <w:adjustRightInd w:val="0"/>
        <w:ind w:firstLine="540"/>
        <w:jc w:val="both"/>
        <w:rPr>
          <w:sz w:val="28"/>
          <w:szCs w:val="28"/>
        </w:rPr>
      </w:pPr>
      <w:r w:rsidRPr="003063FF">
        <w:rPr>
          <w:noProof/>
          <w:position w:val="-12"/>
          <w:sz w:val="28"/>
          <w:szCs w:val="28"/>
        </w:rPr>
        <w:drawing>
          <wp:inline distT="0" distB="0" distL="0" distR="0" wp14:anchorId="414AD5B1" wp14:editId="6EF4B0F4">
            <wp:extent cx="499745" cy="340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скорректированная цена на электрическую энергию, определяемая в i-м году, руб./кВт час.</w:t>
      </w:r>
    </w:p>
    <w:p w14:paraId="7517673F" w14:textId="77777777" w:rsidR="003063FF" w:rsidRPr="003063FF" w:rsidRDefault="003063FF" w:rsidP="003063FF">
      <w:pPr>
        <w:autoSpaceDE w:val="0"/>
        <w:autoSpaceDN w:val="0"/>
        <w:adjustRightInd w:val="0"/>
        <w:ind w:firstLine="576"/>
        <w:jc w:val="both"/>
        <w:rPr>
          <w:sz w:val="28"/>
          <w:szCs w:val="28"/>
        </w:rPr>
      </w:pPr>
    </w:p>
    <w:p w14:paraId="1DE0C1DE" w14:textId="77777777" w:rsidR="003063FF" w:rsidRPr="003063FF" w:rsidRDefault="003063FF" w:rsidP="003063FF">
      <w:pPr>
        <w:autoSpaceDE w:val="0"/>
        <w:autoSpaceDN w:val="0"/>
        <w:adjustRightInd w:val="0"/>
        <w:ind w:firstLine="709"/>
        <w:jc w:val="both"/>
        <w:rPr>
          <w:sz w:val="28"/>
          <w:szCs w:val="28"/>
        </w:rPr>
      </w:pPr>
      <w:r w:rsidRPr="003063FF">
        <w:rPr>
          <w:bCs/>
          <w:sz w:val="28"/>
          <w:szCs w:val="28"/>
        </w:rPr>
        <w:t xml:space="preserve">Расходы по статье </w:t>
      </w:r>
      <w:r w:rsidRPr="003063FF">
        <w:rPr>
          <w:sz w:val="28"/>
          <w:szCs w:val="28"/>
        </w:rPr>
        <w:t xml:space="preserve">утверждены регулирующим органом на 2021 год в размере </w:t>
      </w:r>
      <w:r w:rsidRPr="003063FF">
        <w:rPr>
          <w:b/>
          <w:i/>
          <w:iCs/>
          <w:sz w:val="28"/>
          <w:szCs w:val="28"/>
        </w:rPr>
        <w:t>12524,76</w:t>
      </w:r>
      <w:r w:rsidRPr="003063FF">
        <w:rPr>
          <w:b/>
          <w:sz w:val="28"/>
          <w:szCs w:val="28"/>
        </w:rPr>
        <w:t xml:space="preserve"> </w:t>
      </w:r>
      <w:r w:rsidRPr="003063FF">
        <w:rPr>
          <w:bCs/>
          <w:sz w:val="28"/>
          <w:szCs w:val="28"/>
        </w:rPr>
        <w:t xml:space="preserve">тыс. руб. </w:t>
      </w:r>
      <w:r w:rsidRPr="003063FF">
        <w:rPr>
          <w:sz w:val="28"/>
          <w:szCs w:val="28"/>
        </w:rPr>
        <w:t>(объем электроэнергии 2908,79 тыс. кВт в год, цена на электроэнергию 4,31 руб./кВт*час, с учетом индекса роста на 2021 год – 104% согласно прогнозу Минэкономразвития России).</w:t>
      </w:r>
    </w:p>
    <w:p w14:paraId="527A344B"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Организацией расходы на электрическую энергию в целях корректировки предложены в размере </w:t>
      </w:r>
      <w:r w:rsidRPr="003063FF">
        <w:rPr>
          <w:b/>
          <w:i/>
          <w:iCs/>
          <w:sz w:val="28"/>
          <w:szCs w:val="28"/>
        </w:rPr>
        <w:t>13299,18</w:t>
      </w:r>
      <w:r w:rsidRPr="003063FF">
        <w:rPr>
          <w:b/>
          <w:sz w:val="28"/>
          <w:szCs w:val="28"/>
        </w:rPr>
        <w:t xml:space="preserve"> </w:t>
      </w:r>
      <w:r w:rsidRPr="003063FF">
        <w:rPr>
          <w:bCs/>
          <w:sz w:val="28"/>
          <w:szCs w:val="28"/>
        </w:rPr>
        <w:t>тыс. руб.</w:t>
      </w:r>
      <w:r w:rsidRPr="003063FF">
        <w:rPr>
          <w:sz w:val="28"/>
          <w:szCs w:val="28"/>
        </w:rPr>
        <w:t xml:space="preserve"> (объем электроэнергии 2908,85 тыс. кВт в год, цена на электроэнергию 4,57 руб./кВт*час).</w:t>
      </w:r>
    </w:p>
    <w:p w14:paraId="35350880"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В процессе экспертизы определены расходы в сумме </w:t>
      </w:r>
      <w:r w:rsidRPr="003063FF">
        <w:rPr>
          <w:b/>
          <w:i/>
          <w:iCs/>
          <w:sz w:val="28"/>
          <w:szCs w:val="28"/>
        </w:rPr>
        <w:t xml:space="preserve">13299,16 </w:t>
      </w:r>
      <w:r w:rsidRPr="003063FF">
        <w:rPr>
          <w:bCs/>
          <w:sz w:val="28"/>
          <w:szCs w:val="28"/>
        </w:rPr>
        <w:t>тыс. руб.</w:t>
      </w:r>
      <w:r w:rsidRPr="003063FF">
        <w:rPr>
          <w:sz w:val="28"/>
          <w:szCs w:val="28"/>
        </w:rPr>
        <w:t xml:space="preserve"> (электроэнергия в объеме </w:t>
      </w:r>
      <w:r w:rsidRPr="003063FF">
        <w:rPr>
          <w:b/>
          <w:bCs/>
          <w:i/>
          <w:iCs/>
          <w:sz w:val="28"/>
          <w:szCs w:val="28"/>
        </w:rPr>
        <w:t xml:space="preserve">2908,85 </w:t>
      </w:r>
      <w:r w:rsidRPr="003063FF">
        <w:rPr>
          <w:sz w:val="28"/>
          <w:szCs w:val="28"/>
        </w:rPr>
        <w:t xml:space="preserve">тыс. кВт в год - рассчитана в соответствии с утвержденным на 2021 год удельным расходом электрической энергии – </w:t>
      </w:r>
      <w:r w:rsidRPr="003063FF">
        <w:rPr>
          <w:b/>
          <w:bCs/>
          <w:sz w:val="28"/>
          <w:szCs w:val="28"/>
        </w:rPr>
        <w:t>0,27</w:t>
      </w:r>
      <w:r w:rsidRPr="003063FF">
        <w:rPr>
          <w:sz w:val="28"/>
          <w:szCs w:val="28"/>
        </w:rPr>
        <w:t xml:space="preserve"> кВт.ч/м</w:t>
      </w:r>
      <w:r w:rsidRPr="003063FF">
        <w:rPr>
          <w:sz w:val="28"/>
          <w:szCs w:val="28"/>
          <w:vertAlign w:val="superscript"/>
        </w:rPr>
        <w:t>3</w:t>
      </w:r>
      <w:r w:rsidRPr="003063FF">
        <w:rPr>
          <w:sz w:val="28"/>
          <w:szCs w:val="28"/>
        </w:rPr>
        <w:t xml:space="preserve">, средний тариф на электроэнергию </w:t>
      </w:r>
      <w:r w:rsidRPr="003063FF">
        <w:rPr>
          <w:b/>
          <w:bCs/>
          <w:i/>
          <w:iCs/>
          <w:sz w:val="28"/>
          <w:szCs w:val="28"/>
        </w:rPr>
        <w:t>4,57</w:t>
      </w:r>
      <w:r w:rsidRPr="003063FF">
        <w:rPr>
          <w:sz w:val="28"/>
          <w:szCs w:val="28"/>
        </w:rPr>
        <w:t xml:space="preserve"> руб./кВт*час, принят по предложению организации и не превышает тариф рассчитанный от среднего тарифа 2019 года, с учетом ИЦП Минэкономразвития России на электроэнергию на 2020 год 104,8%, на 2021 год 104,1%). </w:t>
      </w:r>
    </w:p>
    <w:p w14:paraId="4E93D584"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Увеличение затрат по отношению к утвержденным составило </w:t>
      </w:r>
      <w:r w:rsidRPr="003063FF">
        <w:rPr>
          <w:b/>
          <w:bCs/>
          <w:i/>
          <w:iCs/>
          <w:sz w:val="28"/>
          <w:szCs w:val="28"/>
        </w:rPr>
        <w:t>774,40</w:t>
      </w:r>
      <w:r w:rsidRPr="003063FF">
        <w:rPr>
          <w:sz w:val="28"/>
          <w:szCs w:val="28"/>
        </w:rPr>
        <w:t xml:space="preserve"> тыс. руб., отклонение в сторону уменьшения затрат от предложенных организацией составило </w:t>
      </w:r>
      <w:r w:rsidRPr="003063FF">
        <w:rPr>
          <w:b/>
          <w:bCs/>
          <w:i/>
          <w:iCs/>
          <w:sz w:val="28"/>
          <w:szCs w:val="28"/>
        </w:rPr>
        <w:t>0,02</w:t>
      </w:r>
      <w:r w:rsidRPr="003063FF">
        <w:rPr>
          <w:sz w:val="28"/>
          <w:szCs w:val="28"/>
        </w:rPr>
        <w:t xml:space="preserve"> тыс. руб. </w:t>
      </w:r>
    </w:p>
    <w:p w14:paraId="1872F994" w14:textId="77777777" w:rsidR="003063FF" w:rsidRPr="003063FF" w:rsidRDefault="003063FF" w:rsidP="003063FF">
      <w:pPr>
        <w:autoSpaceDE w:val="0"/>
        <w:autoSpaceDN w:val="0"/>
        <w:adjustRightInd w:val="0"/>
        <w:ind w:firstLine="576"/>
        <w:jc w:val="both"/>
        <w:rPr>
          <w:sz w:val="28"/>
          <w:szCs w:val="28"/>
        </w:rPr>
      </w:pPr>
    </w:p>
    <w:p w14:paraId="0DDD6754" w14:textId="77777777" w:rsidR="003063FF" w:rsidRPr="003063FF" w:rsidRDefault="003063FF" w:rsidP="003063FF">
      <w:pPr>
        <w:tabs>
          <w:tab w:val="left" w:pos="874"/>
        </w:tabs>
        <w:autoSpaceDE w:val="0"/>
        <w:autoSpaceDN w:val="0"/>
        <w:adjustRightInd w:val="0"/>
        <w:jc w:val="center"/>
        <w:rPr>
          <w:b/>
          <w:bCs/>
          <w:sz w:val="28"/>
          <w:szCs w:val="28"/>
          <w:u w:val="single"/>
        </w:rPr>
      </w:pPr>
      <w:r w:rsidRPr="003063FF">
        <w:rPr>
          <w:b/>
          <w:bCs/>
          <w:sz w:val="28"/>
          <w:szCs w:val="28"/>
          <w:u w:val="single"/>
        </w:rPr>
        <w:t>Амортизация</w:t>
      </w:r>
    </w:p>
    <w:p w14:paraId="01D1BCB7"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w:t>
      </w:r>
      <w:r w:rsidRPr="003063FF">
        <w:rPr>
          <w:sz w:val="28"/>
          <w:szCs w:val="28"/>
        </w:rPr>
        <w:lastRenderedPageBreak/>
        <w:t>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641589F" w14:textId="77777777" w:rsidR="003063FF" w:rsidRPr="003063FF" w:rsidRDefault="003063FF" w:rsidP="003063FF">
      <w:pPr>
        <w:tabs>
          <w:tab w:val="left" w:pos="874"/>
        </w:tabs>
        <w:autoSpaceDE w:val="0"/>
        <w:autoSpaceDN w:val="0"/>
        <w:adjustRightInd w:val="0"/>
        <w:ind w:firstLine="709"/>
        <w:jc w:val="both"/>
        <w:rPr>
          <w:sz w:val="28"/>
          <w:szCs w:val="28"/>
        </w:rPr>
      </w:pPr>
      <w:r w:rsidRPr="003063FF">
        <w:rPr>
          <w:sz w:val="28"/>
          <w:szCs w:val="28"/>
        </w:rPr>
        <w:t>Расходы на амортизацию</w:t>
      </w:r>
      <w:r w:rsidRPr="003063FF">
        <w:rPr>
          <w:b/>
          <w:bCs/>
          <w:sz w:val="28"/>
          <w:szCs w:val="28"/>
        </w:rPr>
        <w:t xml:space="preserve"> </w:t>
      </w:r>
      <w:r w:rsidRPr="003063FF">
        <w:rPr>
          <w:bCs/>
          <w:sz w:val="28"/>
          <w:szCs w:val="28"/>
        </w:rPr>
        <w:t>учтены регулирующим органом</w:t>
      </w:r>
      <w:r w:rsidRPr="003063FF">
        <w:rPr>
          <w:sz w:val="28"/>
          <w:szCs w:val="28"/>
        </w:rPr>
        <w:t xml:space="preserve"> на 2021 год в размере </w:t>
      </w:r>
      <w:r w:rsidRPr="003063FF">
        <w:rPr>
          <w:b/>
          <w:bCs/>
          <w:i/>
          <w:iCs/>
          <w:sz w:val="28"/>
          <w:szCs w:val="28"/>
        </w:rPr>
        <w:t>415,69</w:t>
      </w:r>
      <w:r w:rsidRPr="003063FF">
        <w:rPr>
          <w:sz w:val="28"/>
          <w:szCs w:val="28"/>
        </w:rPr>
        <w:t xml:space="preserve"> тыс. руб. Предприятием в целях корректировки затраты не заявлены.</w:t>
      </w:r>
    </w:p>
    <w:p w14:paraId="73F1C90B" w14:textId="77777777" w:rsidR="003063FF" w:rsidRPr="003063FF" w:rsidRDefault="003063FF" w:rsidP="003063FF">
      <w:pPr>
        <w:widowControl w:val="0"/>
        <w:tabs>
          <w:tab w:val="left" w:pos="1134"/>
        </w:tabs>
        <w:autoSpaceDE w:val="0"/>
        <w:autoSpaceDN w:val="0"/>
        <w:adjustRightInd w:val="0"/>
        <w:ind w:firstLine="567"/>
        <w:jc w:val="both"/>
        <w:rPr>
          <w:sz w:val="28"/>
          <w:szCs w:val="28"/>
        </w:rPr>
      </w:pPr>
      <w:r w:rsidRPr="003063FF">
        <w:rPr>
          <w:sz w:val="28"/>
          <w:szCs w:val="28"/>
        </w:rPr>
        <w:t xml:space="preserve">В процессе экспертизы на 2021 год расходы рассчитаны в соответствии с действующим законодательством, с учетом классификации основных средств, включаемых в амортизационные группы, и составили </w:t>
      </w:r>
      <w:r w:rsidRPr="003063FF">
        <w:rPr>
          <w:b/>
          <w:bCs/>
          <w:i/>
          <w:iCs/>
          <w:sz w:val="28"/>
          <w:szCs w:val="28"/>
        </w:rPr>
        <w:t>415,69</w:t>
      </w:r>
      <w:r w:rsidRPr="003063FF">
        <w:rPr>
          <w:sz w:val="28"/>
          <w:szCs w:val="28"/>
        </w:rPr>
        <w:t xml:space="preserve"> тыс. руб., что также соответствует фактическим данным 2019 года.</w:t>
      </w:r>
    </w:p>
    <w:p w14:paraId="1DBA9074"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Изменения затрат по отношению к утвержденным не произошло. </w:t>
      </w:r>
    </w:p>
    <w:p w14:paraId="19446385" w14:textId="77777777" w:rsidR="003063FF" w:rsidRPr="003063FF" w:rsidRDefault="003063FF" w:rsidP="003063FF">
      <w:pPr>
        <w:autoSpaceDE w:val="0"/>
        <w:autoSpaceDN w:val="0"/>
        <w:adjustRightInd w:val="0"/>
        <w:ind w:firstLine="576"/>
        <w:jc w:val="both"/>
        <w:rPr>
          <w:sz w:val="28"/>
          <w:szCs w:val="28"/>
        </w:rPr>
      </w:pPr>
    </w:p>
    <w:p w14:paraId="6FAAB3B0" w14:textId="77777777" w:rsidR="003063FF" w:rsidRPr="003063FF" w:rsidRDefault="003063FF" w:rsidP="003063FF">
      <w:pPr>
        <w:autoSpaceDE w:val="0"/>
        <w:autoSpaceDN w:val="0"/>
        <w:adjustRightInd w:val="0"/>
        <w:ind w:firstLine="576"/>
        <w:jc w:val="both"/>
        <w:rPr>
          <w:b/>
          <w:bCs/>
          <w:color w:val="FF0000"/>
          <w:sz w:val="28"/>
          <w:szCs w:val="28"/>
        </w:rPr>
      </w:pPr>
    </w:p>
    <w:p w14:paraId="02BC66FE" w14:textId="77777777" w:rsidR="003063FF" w:rsidRPr="003063FF" w:rsidRDefault="003063FF" w:rsidP="003063FF">
      <w:pPr>
        <w:tabs>
          <w:tab w:val="left" w:pos="859"/>
        </w:tabs>
        <w:autoSpaceDE w:val="0"/>
        <w:autoSpaceDN w:val="0"/>
        <w:adjustRightInd w:val="0"/>
        <w:ind w:firstLine="709"/>
        <w:jc w:val="both"/>
        <w:rPr>
          <w:b/>
          <w:bCs/>
          <w:sz w:val="28"/>
          <w:szCs w:val="28"/>
          <w:u w:val="single"/>
        </w:rPr>
      </w:pPr>
      <w:r w:rsidRPr="003063FF">
        <w:rPr>
          <w:b/>
          <w:bCs/>
          <w:sz w:val="28"/>
          <w:szCs w:val="28"/>
          <w:u w:val="single"/>
        </w:rPr>
        <w:t>Неподконтрольные расходы</w:t>
      </w:r>
    </w:p>
    <w:p w14:paraId="10C7E216"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Неподконтрольные расходы в соответствии с Методическими указаниями включают в себя:</w:t>
      </w:r>
    </w:p>
    <w:p w14:paraId="5F39283B"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EC93FCB"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9A118D9"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4432F53"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07B4B9C"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5106BF2"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20A1FAB"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96DCD86"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8) расходы на концессионную плату;</w:t>
      </w:r>
    </w:p>
    <w:p w14:paraId="24723E76" w14:textId="77777777" w:rsidR="003063FF" w:rsidRPr="003063FF" w:rsidRDefault="003063FF" w:rsidP="003063FF">
      <w:pPr>
        <w:autoSpaceDE w:val="0"/>
        <w:autoSpaceDN w:val="0"/>
        <w:adjustRightInd w:val="0"/>
        <w:ind w:firstLine="709"/>
        <w:jc w:val="both"/>
        <w:rPr>
          <w:sz w:val="28"/>
          <w:szCs w:val="28"/>
        </w:rPr>
      </w:pPr>
      <w:r w:rsidRPr="003063FF">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w:t>
      </w:r>
      <w:r w:rsidRPr="003063FF">
        <w:rPr>
          <w:sz w:val="28"/>
          <w:szCs w:val="28"/>
        </w:rPr>
        <w:lastRenderedPageBreak/>
        <w:t>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DD2F1DC" w14:textId="77777777" w:rsidR="003063FF" w:rsidRPr="003063FF" w:rsidRDefault="003063FF" w:rsidP="003063FF">
      <w:pPr>
        <w:autoSpaceDE w:val="0"/>
        <w:autoSpaceDN w:val="0"/>
        <w:adjustRightInd w:val="0"/>
        <w:ind w:firstLine="709"/>
        <w:jc w:val="both"/>
        <w:rPr>
          <w:b/>
          <w:bCs/>
          <w:sz w:val="28"/>
          <w:szCs w:val="28"/>
        </w:rPr>
      </w:pPr>
      <w:r w:rsidRPr="003063FF">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0955938" w14:textId="77777777" w:rsidR="003063FF" w:rsidRPr="003063FF" w:rsidRDefault="003063FF" w:rsidP="003063FF">
      <w:pPr>
        <w:tabs>
          <w:tab w:val="left" w:pos="859"/>
        </w:tabs>
        <w:autoSpaceDE w:val="0"/>
        <w:autoSpaceDN w:val="0"/>
        <w:adjustRightInd w:val="0"/>
        <w:ind w:firstLine="709"/>
        <w:jc w:val="both"/>
        <w:rPr>
          <w:b/>
          <w:bCs/>
          <w:sz w:val="28"/>
          <w:szCs w:val="28"/>
        </w:rPr>
      </w:pPr>
    </w:p>
    <w:p w14:paraId="6C8C7A14" w14:textId="77777777" w:rsidR="003063FF" w:rsidRPr="003063FF" w:rsidRDefault="003063FF" w:rsidP="003063FF">
      <w:pPr>
        <w:tabs>
          <w:tab w:val="left" w:pos="859"/>
        </w:tabs>
        <w:autoSpaceDE w:val="0"/>
        <w:autoSpaceDN w:val="0"/>
        <w:adjustRightInd w:val="0"/>
        <w:ind w:firstLine="709"/>
        <w:jc w:val="both"/>
        <w:rPr>
          <w:sz w:val="28"/>
          <w:szCs w:val="28"/>
        </w:rPr>
      </w:pPr>
      <w:r w:rsidRPr="003063FF">
        <w:rPr>
          <w:bCs/>
          <w:sz w:val="28"/>
          <w:szCs w:val="28"/>
        </w:rPr>
        <w:t xml:space="preserve">Неподконтрольные расходы </w:t>
      </w:r>
      <w:r w:rsidRPr="003063FF">
        <w:rPr>
          <w:sz w:val="28"/>
          <w:szCs w:val="28"/>
        </w:rPr>
        <w:t>утверждены регулирующим органом на 2021 год не утверждены, организацией расходы в целях корректировки не заявлены.</w:t>
      </w:r>
    </w:p>
    <w:p w14:paraId="64344F11" w14:textId="77777777" w:rsidR="003063FF" w:rsidRPr="003063FF" w:rsidRDefault="003063FF" w:rsidP="003063FF">
      <w:pPr>
        <w:tabs>
          <w:tab w:val="left" w:pos="998"/>
        </w:tabs>
        <w:autoSpaceDE w:val="0"/>
        <w:autoSpaceDN w:val="0"/>
        <w:adjustRightInd w:val="0"/>
        <w:ind w:firstLine="576"/>
        <w:jc w:val="both"/>
        <w:rPr>
          <w:sz w:val="28"/>
          <w:szCs w:val="28"/>
        </w:rPr>
      </w:pPr>
    </w:p>
    <w:p w14:paraId="45CA3E7B" w14:textId="77777777" w:rsidR="003063FF" w:rsidRPr="003063FF" w:rsidRDefault="003063FF" w:rsidP="003063FF">
      <w:pPr>
        <w:widowControl w:val="0"/>
        <w:tabs>
          <w:tab w:val="left" w:pos="874"/>
        </w:tabs>
        <w:autoSpaceDE w:val="0"/>
        <w:autoSpaceDN w:val="0"/>
        <w:adjustRightInd w:val="0"/>
        <w:spacing w:before="53"/>
        <w:ind w:firstLine="709"/>
        <w:jc w:val="both"/>
        <w:rPr>
          <w:b/>
          <w:sz w:val="28"/>
          <w:szCs w:val="28"/>
          <w:u w:val="single"/>
        </w:rPr>
      </w:pPr>
      <w:r w:rsidRPr="003063FF">
        <w:rPr>
          <w:b/>
          <w:sz w:val="28"/>
          <w:szCs w:val="28"/>
          <w:u w:val="single"/>
        </w:rPr>
        <w:t xml:space="preserve">Нормативная прибыль </w:t>
      </w:r>
    </w:p>
    <w:p w14:paraId="7ACBBF75"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57CF658"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6037E23" w14:textId="77777777" w:rsidR="003063FF" w:rsidRPr="003063FF" w:rsidRDefault="003063FF" w:rsidP="003063FF">
      <w:pPr>
        <w:widowControl w:val="0"/>
        <w:tabs>
          <w:tab w:val="left" w:pos="1134"/>
        </w:tabs>
        <w:autoSpaceDE w:val="0"/>
        <w:autoSpaceDN w:val="0"/>
        <w:adjustRightInd w:val="0"/>
        <w:ind w:firstLine="709"/>
        <w:jc w:val="both"/>
        <w:rPr>
          <w:bCs/>
          <w:sz w:val="12"/>
          <w:szCs w:val="28"/>
        </w:rPr>
      </w:pPr>
    </w:p>
    <w:p w14:paraId="5F0ADB68" w14:textId="77777777" w:rsidR="003063FF" w:rsidRPr="003063FF" w:rsidRDefault="003063FF" w:rsidP="003063FF">
      <w:pPr>
        <w:widowControl w:val="0"/>
        <w:tabs>
          <w:tab w:val="left" w:pos="1134"/>
        </w:tabs>
        <w:autoSpaceDE w:val="0"/>
        <w:autoSpaceDN w:val="0"/>
        <w:adjustRightInd w:val="0"/>
        <w:jc w:val="center"/>
        <w:rPr>
          <w:position w:val="-11"/>
          <w:sz w:val="28"/>
        </w:rPr>
      </w:pPr>
      <w:r w:rsidRPr="003063FF">
        <w:rPr>
          <w:noProof/>
          <w:position w:val="-11"/>
          <w:sz w:val="28"/>
        </w:rPr>
        <w:drawing>
          <wp:inline distT="0" distB="0" distL="0" distR="0" wp14:anchorId="3C356FAF" wp14:editId="690A6DE7">
            <wp:extent cx="3381375" cy="38290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3E9004B1" w14:textId="77777777" w:rsidR="003063FF" w:rsidRPr="003063FF" w:rsidRDefault="003063FF" w:rsidP="003063FF">
      <w:pPr>
        <w:widowControl w:val="0"/>
        <w:tabs>
          <w:tab w:val="left" w:pos="1134"/>
        </w:tabs>
        <w:autoSpaceDE w:val="0"/>
        <w:autoSpaceDN w:val="0"/>
        <w:adjustRightInd w:val="0"/>
        <w:jc w:val="center"/>
        <w:rPr>
          <w:position w:val="-11"/>
          <w:sz w:val="10"/>
        </w:rPr>
      </w:pPr>
    </w:p>
    <w:p w14:paraId="3610C0F6" w14:textId="77777777" w:rsidR="003063FF" w:rsidRPr="003063FF" w:rsidRDefault="003063FF" w:rsidP="003063FF">
      <w:pPr>
        <w:widowControl w:val="0"/>
        <w:tabs>
          <w:tab w:val="left" w:pos="1134"/>
        </w:tabs>
        <w:autoSpaceDE w:val="0"/>
        <w:autoSpaceDN w:val="0"/>
        <w:adjustRightInd w:val="0"/>
        <w:jc w:val="center"/>
        <w:rPr>
          <w:bCs/>
          <w:sz w:val="28"/>
          <w:szCs w:val="28"/>
        </w:rPr>
      </w:pPr>
      <w:r w:rsidRPr="003063FF">
        <w:rPr>
          <w:noProof/>
          <w:position w:val="-11"/>
        </w:rPr>
        <w:drawing>
          <wp:inline distT="0" distB="0" distL="0" distR="0" wp14:anchorId="5027353F" wp14:editId="0B32952C">
            <wp:extent cx="2509520" cy="372110"/>
            <wp:effectExtent l="0" t="0" r="508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3BC75BDC"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bCs/>
          <w:sz w:val="28"/>
          <w:szCs w:val="28"/>
        </w:rPr>
        <w:t>где:</w:t>
      </w:r>
    </w:p>
    <w:p w14:paraId="6A1BCD21"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position w:val="-9"/>
        </w:rPr>
        <w:drawing>
          <wp:inline distT="0" distB="0" distL="0" distR="0" wp14:anchorId="2E915FF3" wp14:editId="1A1AB224">
            <wp:extent cx="393700" cy="31877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3063FF">
        <w:rPr>
          <w:bCs/>
          <w:sz w:val="28"/>
          <w:szCs w:val="28"/>
        </w:rPr>
        <w:t xml:space="preserve"> - величина нормативной прибыли, тыс. руб.;</w:t>
      </w:r>
    </w:p>
    <w:p w14:paraId="47994C65"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position w:val="-11"/>
        </w:rPr>
        <w:drawing>
          <wp:inline distT="0" distB="0" distL="0" distR="0" wp14:anchorId="0D30BFC9" wp14:editId="223A380C">
            <wp:extent cx="425450" cy="32956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3063FF">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F149DA0"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rPr>
        <w:drawing>
          <wp:inline distT="0" distB="0" distL="0" distR="0" wp14:anchorId="2E84D66A" wp14:editId="392260DF">
            <wp:extent cx="233680" cy="23368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063FF">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w:t>
      </w:r>
      <w:r w:rsidRPr="003063FF">
        <w:rPr>
          <w:bCs/>
          <w:sz w:val="28"/>
          <w:szCs w:val="28"/>
        </w:rPr>
        <w:lastRenderedPageBreak/>
        <w:t>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4EFE249"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position w:val="-11"/>
        </w:rPr>
        <w:drawing>
          <wp:inline distT="0" distB="0" distL="0" distR="0" wp14:anchorId="76EB25F9" wp14:editId="361CAEEE">
            <wp:extent cx="680720" cy="32956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3063FF">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1C8D838"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sz w:val="32"/>
        </w:rPr>
        <w:t>КВ</w:t>
      </w:r>
      <w:r w:rsidRPr="003063FF">
        <w:t>i</w:t>
      </w:r>
      <w:r w:rsidRPr="003063FF">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11BC40B"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noProof/>
          <w:position w:val="-11"/>
        </w:rPr>
        <w:drawing>
          <wp:inline distT="0" distB="0" distL="0" distR="0" wp14:anchorId="056FA27A" wp14:editId="26B8D6C6">
            <wp:extent cx="542290" cy="3403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3063FF">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613CC2D2"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r w:rsidRPr="003063FF">
        <w:rPr>
          <w:bCs/>
          <w:sz w:val="32"/>
          <w:szCs w:val="28"/>
        </w:rPr>
        <w:t>КД</w:t>
      </w:r>
      <w:r w:rsidRPr="003063FF">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30AD08C"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p>
    <w:p w14:paraId="00EF7809"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r w:rsidRPr="003063FF">
        <w:rPr>
          <w:sz w:val="28"/>
          <w:szCs w:val="28"/>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7DDC9768" w14:textId="77777777" w:rsidR="003063FF" w:rsidRPr="003063FF" w:rsidRDefault="003063FF" w:rsidP="003063FF">
      <w:pPr>
        <w:widowControl w:val="0"/>
        <w:autoSpaceDE w:val="0"/>
        <w:autoSpaceDN w:val="0"/>
        <w:adjustRightInd w:val="0"/>
        <w:ind w:firstLine="540"/>
        <w:jc w:val="both"/>
        <w:rPr>
          <w:sz w:val="28"/>
          <w:szCs w:val="28"/>
        </w:rPr>
      </w:pPr>
    </w:p>
    <w:p w14:paraId="12A95C15"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63E54D8"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sz w:val="28"/>
          <w:szCs w:val="28"/>
        </w:rPr>
        <w:t>При определении нормативного уровня прибыли учитываются расходы, предусмотренные пунктом 31 Методических указаний.</w:t>
      </w:r>
    </w:p>
    <w:p w14:paraId="20499353" w14:textId="77777777" w:rsidR="003063FF" w:rsidRPr="003063FF" w:rsidRDefault="003063FF" w:rsidP="003063FF">
      <w:pPr>
        <w:tabs>
          <w:tab w:val="left" w:pos="874"/>
        </w:tabs>
        <w:autoSpaceDE w:val="0"/>
        <w:autoSpaceDN w:val="0"/>
        <w:adjustRightInd w:val="0"/>
        <w:ind w:firstLine="709"/>
        <w:jc w:val="both"/>
        <w:rPr>
          <w:bCs/>
          <w:sz w:val="28"/>
          <w:szCs w:val="28"/>
        </w:rPr>
      </w:pPr>
      <w:r w:rsidRPr="003063FF">
        <w:rPr>
          <w:bCs/>
          <w:sz w:val="28"/>
          <w:szCs w:val="28"/>
        </w:rPr>
        <w:t xml:space="preserve">Долгосрочными параметрами регулирования тарифов на холодное водоснабжение технической водой нормативный уровень прибыли для организации не утвержден. </w:t>
      </w:r>
    </w:p>
    <w:p w14:paraId="41A59B1D"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r w:rsidRPr="003063FF">
        <w:rPr>
          <w:sz w:val="28"/>
          <w:szCs w:val="28"/>
        </w:rPr>
        <w:t>Организацией расходы по статье не заявлены.</w:t>
      </w:r>
    </w:p>
    <w:p w14:paraId="093C77B6" w14:textId="77777777" w:rsidR="003063FF" w:rsidRPr="003063FF" w:rsidRDefault="003063FF" w:rsidP="003063FF">
      <w:pPr>
        <w:tabs>
          <w:tab w:val="left" w:pos="874"/>
        </w:tabs>
        <w:autoSpaceDE w:val="0"/>
        <w:autoSpaceDN w:val="0"/>
        <w:adjustRightInd w:val="0"/>
        <w:ind w:firstLine="709"/>
        <w:jc w:val="both"/>
        <w:rPr>
          <w:sz w:val="20"/>
          <w:szCs w:val="20"/>
        </w:rPr>
      </w:pPr>
    </w:p>
    <w:p w14:paraId="6FC9423A" w14:textId="77777777" w:rsidR="003063FF" w:rsidRPr="003063FF" w:rsidRDefault="003063FF" w:rsidP="003063FF">
      <w:pPr>
        <w:tabs>
          <w:tab w:val="left" w:pos="730"/>
        </w:tabs>
        <w:autoSpaceDE w:val="0"/>
        <w:autoSpaceDN w:val="0"/>
        <w:adjustRightInd w:val="0"/>
        <w:ind w:firstLine="709"/>
        <w:jc w:val="both"/>
        <w:rPr>
          <w:sz w:val="28"/>
          <w:szCs w:val="28"/>
        </w:rPr>
      </w:pPr>
      <w:r w:rsidRPr="003063FF">
        <w:rPr>
          <w:sz w:val="28"/>
          <w:szCs w:val="28"/>
        </w:rPr>
        <w:lastRenderedPageBreak/>
        <w:t>Инвестиционная программа в сфере холодного водоснабжения технической водой на 2019-2023 годы для ОАО «Гурьевский металлургический завод» (Гурьевский муниципальный округ) не утверждена.</w:t>
      </w:r>
    </w:p>
    <w:p w14:paraId="16FEA55B" w14:textId="77777777" w:rsidR="003063FF" w:rsidRPr="003063FF" w:rsidRDefault="003063FF" w:rsidP="003063FF">
      <w:pPr>
        <w:tabs>
          <w:tab w:val="left" w:pos="730"/>
        </w:tabs>
        <w:autoSpaceDE w:val="0"/>
        <w:autoSpaceDN w:val="0"/>
        <w:adjustRightInd w:val="0"/>
        <w:ind w:firstLine="709"/>
        <w:jc w:val="both"/>
        <w:rPr>
          <w:szCs w:val="28"/>
        </w:rPr>
      </w:pPr>
    </w:p>
    <w:p w14:paraId="421A5852" w14:textId="77777777" w:rsidR="003063FF" w:rsidRPr="003063FF" w:rsidRDefault="003063FF" w:rsidP="003063FF">
      <w:pPr>
        <w:tabs>
          <w:tab w:val="left" w:pos="874"/>
        </w:tabs>
        <w:autoSpaceDE w:val="0"/>
        <w:autoSpaceDN w:val="0"/>
        <w:adjustRightInd w:val="0"/>
        <w:ind w:firstLine="567"/>
        <w:jc w:val="both"/>
        <w:rPr>
          <w:sz w:val="20"/>
          <w:szCs w:val="20"/>
        </w:rPr>
      </w:pPr>
    </w:p>
    <w:p w14:paraId="07BB077A" w14:textId="77777777" w:rsidR="003063FF" w:rsidRPr="003063FF" w:rsidRDefault="003063FF" w:rsidP="003063FF">
      <w:pPr>
        <w:tabs>
          <w:tab w:val="left" w:pos="874"/>
        </w:tabs>
        <w:autoSpaceDE w:val="0"/>
        <w:autoSpaceDN w:val="0"/>
        <w:adjustRightInd w:val="0"/>
        <w:ind w:firstLine="709"/>
        <w:rPr>
          <w:b/>
          <w:bCs/>
          <w:sz w:val="28"/>
          <w:szCs w:val="28"/>
          <w:u w:val="single"/>
        </w:rPr>
      </w:pPr>
      <w:r w:rsidRPr="003063FF">
        <w:rPr>
          <w:b/>
          <w:bCs/>
          <w:sz w:val="28"/>
          <w:szCs w:val="28"/>
          <w:u w:val="single"/>
        </w:rPr>
        <w:t>Расчетная предпринимательская прибыль</w:t>
      </w:r>
    </w:p>
    <w:p w14:paraId="2D1A83F3" w14:textId="77777777" w:rsidR="003063FF" w:rsidRPr="003063FF" w:rsidRDefault="003063FF" w:rsidP="003063FF">
      <w:pPr>
        <w:widowControl w:val="0"/>
        <w:tabs>
          <w:tab w:val="left" w:pos="1134"/>
        </w:tabs>
        <w:autoSpaceDE w:val="0"/>
        <w:autoSpaceDN w:val="0"/>
        <w:adjustRightInd w:val="0"/>
        <w:ind w:firstLine="709"/>
        <w:jc w:val="both"/>
        <w:rPr>
          <w:bCs/>
          <w:sz w:val="28"/>
          <w:szCs w:val="28"/>
        </w:rPr>
      </w:pPr>
      <w:r w:rsidRPr="003063FF">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6D44D6B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Расчетная предпринимательская прибыль гарантирующей организации рассчитывается по формуле:</w:t>
      </w:r>
    </w:p>
    <w:p w14:paraId="04ED4734" w14:textId="77777777" w:rsidR="003063FF" w:rsidRPr="003063FF" w:rsidRDefault="003063FF" w:rsidP="003063FF">
      <w:pPr>
        <w:widowControl w:val="0"/>
        <w:autoSpaceDE w:val="0"/>
        <w:autoSpaceDN w:val="0"/>
        <w:adjustRightInd w:val="0"/>
        <w:jc w:val="both"/>
        <w:outlineLvl w:val="0"/>
        <w:rPr>
          <w:sz w:val="18"/>
          <w:szCs w:val="28"/>
        </w:rPr>
      </w:pPr>
    </w:p>
    <w:p w14:paraId="1DD155F5" w14:textId="77777777" w:rsidR="003063FF" w:rsidRPr="003063FF" w:rsidRDefault="003063FF" w:rsidP="003063FF">
      <w:pPr>
        <w:widowControl w:val="0"/>
        <w:autoSpaceDE w:val="0"/>
        <w:autoSpaceDN w:val="0"/>
        <w:adjustRightInd w:val="0"/>
        <w:jc w:val="center"/>
        <w:rPr>
          <w:sz w:val="28"/>
          <w:szCs w:val="28"/>
        </w:rPr>
      </w:pPr>
      <w:r w:rsidRPr="003063FF">
        <w:rPr>
          <w:noProof/>
          <w:position w:val="-14"/>
          <w:sz w:val="28"/>
          <w:szCs w:val="28"/>
        </w:rPr>
        <w:drawing>
          <wp:inline distT="0" distB="0" distL="0" distR="0" wp14:anchorId="1C14231A" wp14:editId="4B9366A0">
            <wp:extent cx="2381885" cy="36131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1885" cy="361315"/>
                    </a:xfrm>
                    <a:prstGeom prst="rect">
                      <a:avLst/>
                    </a:prstGeom>
                    <a:noFill/>
                    <a:ln>
                      <a:noFill/>
                    </a:ln>
                  </pic:spPr>
                </pic:pic>
              </a:graphicData>
            </a:graphic>
          </wp:inline>
        </w:drawing>
      </w:r>
      <w:r w:rsidRPr="003063FF">
        <w:rPr>
          <w:sz w:val="28"/>
          <w:szCs w:val="28"/>
        </w:rPr>
        <w:t>,</w:t>
      </w:r>
    </w:p>
    <w:p w14:paraId="02DB5719"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33A90B50" w14:textId="77777777" w:rsidR="003063FF" w:rsidRPr="003063FF" w:rsidRDefault="003063FF" w:rsidP="003063FF">
      <w:pPr>
        <w:widowControl w:val="0"/>
        <w:autoSpaceDE w:val="0"/>
        <w:autoSpaceDN w:val="0"/>
        <w:adjustRightInd w:val="0"/>
        <w:ind w:firstLine="539"/>
        <w:jc w:val="both"/>
        <w:rPr>
          <w:sz w:val="18"/>
          <w:szCs w:val="28"/>
        </w:rPr>
      </w:pPr>
    </w:p>
    <w:p w14:paraId="7723BC8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8"/>
          <w:sz w:val="28"/>
          <w:szCs w:val="28"/>
        </w:rPr>
        <w:drawing>
          <wp:inline distT="0" distB="0" distL="0" distR="0" wp14:anchorId="70D4DB38" wp14:editId="30EADE0B">
            <wp:extent cx="361315" cy="2762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3063FF">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103736F"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3D5518A6" wp14:editId="049F6B2E">
            <wp:extent cx="361315" cy="318770"/>
            <wp:effectExtent l="0" t="0" r="63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r w:rsidRPr="003063FF">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6C7049C1" w14:textId="77777777" w:rsidR="003063FF" w:rsidRPr="003063FF" w:rsidRDefault="003063FF" w:rsidP="003063FF">
      <w:pPr>
        <w:tabs>
          <w:tab w:val="left" w:pos="874"/>
        </w:tabs>
        <w:autoSpaceDE w:val="0"/>
        <w:autoSpaceDN w:val="0"/>
        <w:adjustRightInd w:val="0"/>
        <w:ind w:firstLine="709"/>
        <w:jc w:val="both"/>
        <w:rPr>
          <w:sz w:val="28"/>
          <w:szCs w:val="28"/>
        </w:rPr>
      </w:pPr>
      <w:r w:rsidRPr="003063FF">
        <w:rPr>
          <w:sz w:val="28"/>
          <w:szCs w:val="28"/>
        </w:rPr>
        <w:t xml:space="preserve">Регулирующим органом расходы по статье на 2021 год не утверждены. Предприятием в целях корректировки предложены затраты не заявлены. </w:t>
      </w:r>
    </w:p>
    <w:p w14:paraId="2ACA688D" w14:textId="77777777" w:rsidR="003063FF" w:rsidRPr="003063FF" w:rsidRDefault="003063FF" w:rsidP="003063FF">
      <w:pPr>
        <w:tabs>
          <w:tab w:val="left" w:pos="874"/>
        </w:tabs>
        <w:autoSpaceDE w:val="0"/>
        <w:autoSpaceDN w:val="0"/>
        <w:adjustRightInd w:val="0"/>
        <w:ind w:firstLine="709"/>
        <w:jc w:val="both"/>
        <w:rPr>
          <w:sz w:val="28"/>
          <w:szCs w:val="28"/>
        </w:rPr>
      </w:pPr>
      <w:r w:rsidRPr="003063FF">
        <w:rPr>
          <w:sz w:val="28"/>
          <w:szCs w:val="28"/>
        </w:rPr>
        <w:t>ОАО «Гурьевский металлургический завод» (Гурьевский муниципальный округ) не наделена статусом гарантирующей организацией в сфере холодного водоснабжения технической водой.</w:t>
      </w:r>
    </w:p>
    <w:p w14:paraId="3219B161" w14:textId="77777777" w:rsidR="003063FF" w:rsidRPr="003063FF" w:rsidRDefault="003063FF" w:rsidP="003063FF">
      <w:pPr>
        <w:tabs>
          <w:tab w:val="left" w:pos="874"/>
        </w:tabs>
        <w:autoSpaceDE w:val="0"/>
        <w:autoSpaceDN w:val="0"/>
        <w:adjustRightInd w:val="0"/>
        <w:ind w:firstLine="709"/>
        <w:jc w:val="both"/>
        <w:rPr>
          <w:color w:val="FF0000"/>
          <w:sz w:val="28"/>
          <w:szCs w:val="28"/>
        </w:rPr>
      </w:pPr>
    </w:p>
    <w:p w14:paraId="1EB6AD02" w14:textId="77777777" w:rsidR="003063FF" w:rsidRPr="003063FF" w:rsidRDefault="003063FF" w:rsidP="003063FF">
      <w:pPr>
        <w:tabs>
          <w:tab w:val="left" w:pos="874"/>
        </w:tabs>
        <w:autoSpaceDE w:val="0"/>
        <w:autoSpaceDN w:val="0"/>
        <w:adjustRightInd w:val="0"/>
        <w:ind w:firstLine="709"/>
        <w:jc w:val="both"/>
        <w:rPr>
          <w:color w:val="FF0000"/>
          <w:sz w:val="28"/>
          <w:szCs w:val="28"/>
        </w:rPr>
      </w:pPr>
    </w:p>
    <w:p w14:paraId="6117E63D" w14:textId="77777777" w:rsidR="003063FF" w:rsidRPr="003063FF" w:rsidRDefault="003063FF" w:rsidP="003063FF">
      <w:pPr>
        <w:widowControl w:val="0"/>
        <w:tabs>
          <w:tab w:val="left" w:pos="998"/>
        </w:tabs>
        <w:autoSpaceDE w:val="0"/>
        <w:autoSpaceDN w:val="0"/>
        <w:adjustRightInd w:val="0"/>
        <w:ind w:firstLine="709"/>
        <w:rPr>
          <w:b/>
          <w:sz w:val="28"/>
          <w:szCs w:val="28"/>
          <w:u w:val="single"/>
        </w:rPr>
      </w:pPr>
      <w:r w:rsidRPr="003063FF">
        <w:rPr>
          <w:b/>
          <w:sz w:val="28"/>
          <w:szCs w:val="28"/>
          <w:u w:val="single"/>
        </w:rPr>
        <w:t xml:space="preserve">Корректировка необходимой валовой выручки </w:t>
      </w:r>
    </w:p>
    <w:p w14:paraId="6CE89B0F" w14:textId="77777777" w:rsidR="003063FF" w:rsidRPr="003063FF" w:rsidRDefault="003063FF" w:rsidP="003063FF">
      <w:pPr>
        <w:widowControl w:val="0"/>
        <w:tabs>
          <w:tab w:val="left" w:pos="998"/>
        </w:tabs>
        <w:autoSpaceDE w:val="0"/>
        <w:autoSpaceDN w:val="0"/>
        <w:adjustRightInd w:val="0"/>
        <w:ind w:firstLine="709"/>
        <w:jc w:val="center"/>
        <w:rPr>
          <w:b/>
          <w:sz w:val="28"/>
          <w:szCs w:val="28"/>
          <w:u w:val="single"/>
        </w:rPr>
      </w:pPr>
    </w:p>
    <w:p w14:paraId="329173AE" w14:textId="77777777" w:rsidR="003063FF" w:rsidRPr="003063FF" w:rsidRDefault="003063FF" w:rsidP="003063FF">
      <w:pPr>
        <w:widowControl w:val="0"/>
        <w:tabs>
          <w:tab w:val="left" w:pos="998"/>
        </w:tabs>
        <w:autoSpaceDE w:val="0"/>
        <w:autoSpaceDN w:val="0"/>
        <w:adjustRightInd w:val="0"/>
        <w:ind w:firstLine="709"/>
        <w:jc w:val="both"/>
        <w:rPr>
          <w:b/>
          <w:sz w:val="28"/>
          <w:szCs w:val="28"/>
        </w:rPr>
      </w:pPr>
      <w:r w:rsidRPr="003063FF">
        <w:rPr>
          <w:b/>
          <w:sz w:val="28"/>
          <w:szCs w:val="28"/>
        </w:rPr>
        <w:t>«Корректировка необходимой валовой выручки в целях сглаживания тарифов»</w:t>
      </w:r>
    </w:p>
    <w:p w14:paraId="110F9CFA"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Организацией расходы по данной статье для учета в необходимой валовой выручке не заявлены.</w:t>
      </w:r>
    </w:p>
    <w:p w14:paraId="1F05D03B"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w:t>
      </w:r>
      <w:r w:rsidRPr="003063FF">
        <w:rPr>
          <w:sz w:val="28"/>
          <w:szCs w:val="28"/>
        </w:rPr>
        <w:lastRenderedPageBreak/>
        <w:t>Методических указаний:</w:t>
      </w:r>
    </w:p>
    <w:p w14:paraId="3D121DC2" w14:textId="77777777" w:rsidR="003063FF" w:rsidRPr="003063FF" w:rsidRDefault="003063FF" w:rsidP="003063FF">
      <w:pPr>
        <w:widowControl w:val="0"/>
        <w:autoSpaceDE w:val="0"/>
        <w:autoSpaceDN w:val="0"/>
        <w:adjustRightInd w:val="0"/>
        <w:ind w:firstLine="709"/>
        <w:jc w:val="both"/>
        <w:rPr>
          <w:sz w:val="10"/>
          <w:szCs w:val="28"/>
        </w:rPr>
      </w:pPr>
    </w:p>
    <w:p w14:paraId="7B0C6966" w14:textId="77777777" w:rsidR="003063FF" w:rsidRPr="003063FF" w:rsidRDefault="003063FF" w:rsidP="003063FF">
      <w:pPr>
        <w:widowControl w:val="0"/>
        <w:autoSpaceDE w:val="0"/>
        <w:autoSpaceDN w:val="0"/>
        <w:adjustRightInd w:val="0"/>
        <w:ind w:firstLine="709"/>
        <w:jc w:val="center"/>
        <w:rPr>
          <w:position w:val="-16"/>
        </w:rPr>
      </w:pPr>
      <w:r w:rsidRPr="003063FF">
        <w:rPr>
          <w:noProof/>
          <w:position w:val="-16"/>
        </w:rPr>
        <w:drawing>
          <wp:inline distT="0" distB="0" distL="0" distR="0" wp14:anchorId="72DF7323" wp14:editId="01510519">
            <wp:extent cx="3413125" cy="393700"/>
            <wp:effectExtent l="0" t="0" r="0"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3063FF">
        <w:rPr>
          <w:position w:val="-16"/>
        </w:rPr>
        <w:t>,</w:t>
      </w:r>
    </w:p>
    <w:p w14:paraId="26346AAA"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43ECB1EE" w14:textId="77777777" w:rsidR="003063FF" w:rsidRPr="003063FF" w:rsidRDefault="003063FF" w:rsidP="003063FF">
      <w:pPr>
        <w:widowControl w:val="0"/>
        <w:autoSpaceDE w:val="0"/>
        <w:autoSpaceDN w:val="0"/>
        <w:adjustRightInd w:val="0"/>
        <w:ind w:firstLine="709"/>
        <w:jc w:val="both"/>
        <w:rPr>
          <w:sz w:val="16"/>
          <w:szCs w:val="28"/>
        </w:rPr>
      </w:pPr>
    </w:p>
    <w:p w14:paraId="6A72DDD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1C3D3B78" wp14:editId="741F2496">
            <wp:extent cx="669925" cy="35115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3063FF">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53B4530C" w14:textId="77777777" w:rsidR="003063FF" w:rsidRPr="003063FF" w:rsidRDefault="003063FF" w:rsidP="003063FF">
      <w:pPr>
        <w:widowControl w:val="0"/>
        <w:autoSpaceDE w:val="0"/>
        <w:autoSpaceDN w:val="0"/>
        <w:adjustRightInd w:val="0"/>
        <w:ind w:firstLine="540"/>
        <w:jc w:val="both"/>
        <w:rPr>
          <w:sz w:val="18"/>
          <w:szCs w:val="28"/>
        </w:rPr>
      </w:pPr>
    </w:p>
    <w:p w14:paraId="47E2CF1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69CB8A75" wp14:editId="408BABC1">
            <wp:extent cx="701675" cy="35115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3063FF">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632ECBF7"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948F19D" wp14:editId="0E6A0076">
            <wp:extent cx="627380" cy="35115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063FF">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553A830" w14:textId="77777777" w:rsidR="003063FF" w:rsidRPr="003063FF" w:rsidRDefault="003063FF" w:rsidP="003063FF">
      <w:pPr>
        <w:widowControl w:val="0"/>
        <w:autoSpaceDE w:val="0"/>
        <w:autoSpaceDN w:val="0"/>
        <w:adjustRightInd w:val="0"/>
        <w:jc w:val="both"/>
        <w:rPr>
          <w:sz w:val="20"/>
          <w:szCs w:val="28"/>
        </w:rPr>
      </w:pPr>
    </w:p>
    <w:p w14:paraId="4567EAAA" w14:textId="77777777" w:rsidR="003063FF" w:rsidRPr="003063FF" w:rsidRDefault="003063FF" w:rsidP="003063FF">
      <w:pPr>
        <w:widowControl w:val="0"/>
        <w:tabs>
          <w:tab w:val="left" w:pos="816"/>
        </w:tabs>
        <w:autoSpaceDE w:val="0"/>
        <w:autoSpaceDN w:val="0"/>
        <w:adjustRightInd w:val="0"/>
        <w:ind w:firstLine="576"/>
        <w:jc w:val="both"/>
        <w:rPr>
          <w:sz w:val="28"/>
          <w:szCs w:val="28"/>
        </w:rPr>
      </w:pPr>
      <w:r w:rsidRPr="003063FF">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регулирующего органа при установлении тарифов на долгосрочный период 2019-2023гг. была произведена корректировка общей суммы необходимой валовой выручки 2019 года в сторону уменьшения на сумму 716,59 тыс. руб., 2020 года в сторону уменьшения на сумму 517,88 тыс. руб., 2021 года в сторону уменьшения 30,03 тыс. руб.</w:t>
      </w:r>
    </w:p>
    <w:p w14:paraId="3EA2628F" w14:textId="77777777" w:rsidR="003063FF" w:rsidRPr="003063FF" w:rsidRDefault="003063FF" w:rsidP="003063FF">
      <w:pPr>
        <w:widowControl w:val="0"/>
        <w:tabs>
          <w:tab w:val="left" w:pos="1134"/>
        </w:tabs>
        <w:autoSpaceDE w:val="0"/>
        <w:autoSpaceDN w:val="0"/>
        <w:adjustRightInd w:val="0"/>
        <w:ind w:firstLine="709"/>
        <w:jc w:val="both"/>
        <w:rPr>
          <w:sz w:val="28"/>
          <w:szCs w:val="28"/>
        </w:rPr>
      </w:pPr>
      <w:r w:rsidRPr="003063FF">
        <w:rPr>
          <w:sz w:val="28"/>
          <w:szCs w:val="28"/>
        </w:rPr>
        <w:t xml:space="preserve">При корректировке 2021 года необходимость в сглаживании необходимой валовой выручки отсутствует, в связи с чем в расходах по данной статье частично учтены исключенные в предыдущем периоде регулирования средства в размере 373,82 тыс. руб. </w:t>
      </w:r>
    </w:p>
    <w:p w14:paraId="76ABE9E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3C384617" w14:textId="77777777" w:rsidR="003063FF" w:rsidRPr="003063FF" w:rsidRDefault="003063FF" w:rsidP="003063FF">
      <w:pPr>
        <w:tabs>
          <w:tab w:val="left" w:pos="998"/>
        </w:tabs>
        <w:autoSpaceDE w:val="0"/>
        <w:autoSpaceDN w:val="0"/>
        <w:adjustRightInd w:val="0"/>
        <w:ind w:firstLine="576"/>
        <w:jc w:val="both"/>
        <w:rPr>
          <w:sz w:val="28"/>
          <w:szCs w:val="28"/>
        </w:rPr>
      </w:pPr>
    </w:p>
    <w:p w14:paraId="55E5A2D1" w14:textId="77777777" w:rsidR="003063FF" w:rsidRPr="003063FF" w:rsidRDefault="003063FF" w:rsidP="003063FF">
      <w:pPr>
        <w:tabs>
          <w:tab w:val="left" w:pos="998"/>
        </w:tabs>
        <w:autoSpaceDE w:val="0"/>
        <w:autoSpaceDN w:val="0"/>
        <w:adjustRightInd w:val="0"/>
        <w:ind w:firstLine="576"/>
        <w:jc w:val="both"/>
        <w:rPr>
          <w:sz w:val="28"/>
          <w:szCs w:val="28"/>
        </w:rPr>
      </w:pPr>
    </w:p>
    <w:p w14:paraId="65A40A2F" w14:textId="77777777" w:rsidR="003063FF" w:rsidRPr="003063FF" w:rsidRDefault="003063FF" w:rsidP="003063FF">
      <w:pPr>
        <w:widowControl w:val="0"/>
        <w:autoSpaceDE w:val="0"/>
        <w:autoSpaceDN w:val="0"/>
        <w:adjustRightInd w:val="0"/>
        <w:ind w:firstLine="709"/>
        <w:jc w:val="both"/>
        <w:rPr>
          <w:b/>
          <w:sz w:val="28"/>
          <w:szCs w:val="28"/>
        </w:rPr>
      </w:pPr>
      <w:r w:rsidRPr="003063FF">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1279A3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32"/>
        </w:rPr>
        <w:t xml:space="preserve">Регулирующим органом расходы по статье на 2021 год не утверждены. </w:t>
      </w:r>
      <w:r w:rsidRPr="003063FF">
        <w:rPr>
          <w:sz w:val="28"/>
          <w:szCs w:val="28"/>
        </w:rPr>
        <w:t>Организацией расходы по данной статье для учета в необходимой валовой выручке не заявлены.</w:t>
      </w:r>
    </w:p>
    <w:p w14:paraId="47552F50" w14:textId="77777777" w:rsidR="003063FF" w:rsidRPr="003063FF" w:rsidRDefault="003063FF" w:rsidP="003063FF">
      <w:pPr>
        <w:widowControl w:val="0"/>
        <w:autoSpaceDE w:val="0"/>
        <w:autoSpaceDN w:val="0"/>
        <w:adjustRightInd w:val="0"/>
        <w:ind w:firstLine="709"/>
        <w:jc w:val="both"/>
        <w:rPr>
          <w:bCs/>
          <w:sz w:val="28"/>
          <w:szCs w:val="28"/>
        </w:rPr>
      </w:pPr>
    </w:p>
    <w:p w14:paraId="2A04F465"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sz w:val="28"/>
          <w:szCs w:val="28"/>
        </w:rPr>
        <w:t xml:space="preserve">В соответствии с п. 91 Методических указаний размер корректировки </w:t>
      </w:r>
      <w:r w:rsidRPr="003063FF">
        <w:rPr>
          <w:bCs/>
          <w:sz w:val="28"/>
          <w:szCs w:val="28"/>
        </w:rPr>
        <w:lastRenderedPageBreak/>
        <w:t>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1B20827D" w14:textId="77777777" w:rsidR="003063FF" w:rsidRPr="003063FF" w:rsidRDefault="003063FF" w:rsidP="003063FF">
      <w:pPr>
        <w:widowControl w:val="0"/>
        <w:autoSpaceDE w:val="0"/>
        <w:autoSpaceDN w:val="0"/>
        <w:adjustRightInd w:val="0"/>
        <w:jc w:val="both"/>
        <w:outlineLvl w:val="0"/>
        <w:rPr>
          <w:bCs/>
          <w:sz w:val="16"/>
          <w:szCs w:val="28"/>
        </w:rPr>
      </w:pPr>
    </w:p>
    <w:p w14:paraId="493AA6F0" w14:textId="77777777" w:rsidR="003063FF" w:rsidRPr="003063FF" w:rsidRDefault="003063FF" w:rsidP="003063FF">
      <w:pPr>
        <w:widowControl w:val="0"/>
        <w:autoSpaceDE w:val="0"/>
        <w:autoSpaceDN w:val="0"/>
        <w:adjustRightInd w:val="0"/>
        <w:jc w:val="center"/>
        <w:rPr>
          <w:bCs/>
          <w:sz w:val="28"/>
          <w:szCs w:val="28"/>
        </w:rPr>
      </w:pPr>
      <w:r w:rsidRPr="003063FF">
        <w:rPr>
          <w:bCs/>
          <w:noProof/>
          <w:position w:val="-12"/>
          <w:sz w:val="28"/>
          <w:szCs w:val="28"/>
        </w:rPr>
        <w:drawing>
          <wp:inline distT="0" distB="0" distL="0" distR="0" wp14:anchorId="13A05BFA" wp14:editId="09F546A3">
            <wp:extent cx="2785745" cy="3403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14:paraId="6A23217F"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sz w:val="28"/>
          <w:szCs w:val="28"/>
        </w:rPr>
        <w:t>где:</w:t>
      </w:r>
    </w:p>
    <w:p w14:paraId="60C8FCF2"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noProof/>
          <w:position w:val="-12"/>
          <w:sz w:val="28"/>
          <w:szCs w:val="28"/>
        </w:rPr>
        <w:drawing>
          <wp:inline distT="0" distB="0" distL="0" distR="0" wp14:anchorId="21A39343" wp14:editId="1B554616">
            <wp:extent cx="690880" cy="3403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063FF">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199CBAC4" w14:textId="77777777" w:rsidR="003063FF" w:rsidRPr="003063FF" w:rsidRDefault="003063FF" w:rsidP="003063FF">
      <w:pPr>
        <w:widowControl w:val="0"/>
        <w:autoSpaceDE w:val="0"/>
        <w:autoSpaceDN w:val="0"/>
        <w:adjustRightInd w:val="0"/>
        <w:ind w:firstLine="709"/>
        <w:jc w:val="both"/>
        <w:rPr>
          <w:bCs/>
          <w:sz w:val="28"/>
          <w:szCs w:val="28"/>
        </w:rPr>
      </w:pPr>
      <w:r w:rsidRPr="003063FF">
        <w:rPr>
          <w:bCs/>
          <w:noProof/>
          <w:position w:val="-12"/>
          <w:sz w:val="28"/>
          <w:szCs w:val="28"/>
        </w:rPr>
        <w:drawing>
          <wp:inline distT="0" distB="0" distL="0" distR="0" wp14:anchorId="316E7E2E" wp14:editId="76EB696C">
            <wp:extent cx="520700" cy="3403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063FF">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2CB5A56E"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p>
    <w:p w14:paraId="4F983797"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29" w:history="1">
        <w:r w:rsidRPr="003063FF">
          <w:rPr>
            <w:sz w:val="28"/>
            <w:szCs w:val="28"/>
          </w:rPr>
          <w:t>23</w:t>
        </w:r>
      </w:hyperlink>
      <w:r w:rsidRPr="003063FF">
        <w:rPr>
          <w:sz w:val="28"/>
          <w:szCs w:val="28"/>
        </w:rPr>
        <w:t xml:space="preserve"> Основ ценообразования по формуле (38):</w:t>
      </w:r>
    </w:p>
    <w:p w14:paraId="1D997266" w14:textId="77777777" w:rsidR="003063FF" w:rsidRPr="003063FF" w:rsidRDefault="003063FF" w:rsidP="003063FF">
      <w:pPr>
        <w:widowControl w:val="0"/>
        <w:autoSpaceDE w:val="0"/>
        <w:autoSpaceDN w:val="0"/>
        <w:adjustRightInd w:val="0"/>
        <w:ind w:firstLine="709"/>
        <w:jc w:val="both"/>
        <w:rPr>
          <w:sz w:val="16"/>
          <w:szCs w:val="28"/>
        </w:rPr>
      </w:pPr>
    </w:p>
    <w:p w14:paraId="22C68507" w14:textId="77777777" w:rsidR="003063FF" w:rsidRPr="003063FF" w:rsidRDefault="003063FF" w:rsidP="003063FF">
      <w:pPr>
        <w:widowControl w:val="0"/>
        <w:autoSpaceDE w:val="0"/>
        <w:autoSpaceDN w:val="0"/>
        <w:adjustRightInd w:val="0"/>
        <w:ind w:left="-284" w:hanging="283"/>
        <w:jc w:val="right"/>
        <w:rPr>
          <w:sz w:val="28"/>
          <w:szCs w:val="28"/>
        </w:rPr>
      </w:pPr>
      <w:r w:rsidRPr="003063FF">
        <w:rPr>
          <w:noProof/>
          <w:position w:val="-4"/>
        </w:rPr>
        <w:drawing>
          <wp:inline distT="0" distB="0" distL="0" distR="0" wp14:anchorId="403855B6" wp14:editId="4C3CFC29">
            <wp:extent cx="5939790" cy="226695"/>
            <wp:effectExtent l="0" t="0" r="3810" b="190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34EA2C72" w14:textId="77777777" w:rsidR="003063FF" w:rsidRPr="003063FF" w:rsidRDefault="003063FF" w:rsidP="003063FF">
      <w:pPr>
        <w:widowControl w:val="0"/>
        <w:autoSpaceDE w:val="0"/>
        <w:autoSpaceDN w:val="0"/>
        <w:adjustRightInd w:val="0"/>
        <w:ind w:firstLine="709"/>
        <w:jc w:val="both"/>
        <w:rPr>
          <w:rFonts w:eastAsia="Calibri"/>
          <w:sz w:val="18"/>
          <w:szCs w:val="28"/>
          <w:lang w:eastAsia="en-US"/>
        </w:rPr>
      </w:pPr>
    </w:p>
    <w:p w14:paraId="16B7CF28"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2492FEC9"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AA290F4" wp14:editId="299FB53D">
            <wp:extent cx="520700" cy="34036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063FF">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364522E9"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6EF89B68" wp14:editId="526ED21A">
            <wp:extent cx="499745" cy="3403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30" w:history="1">
        <w:r w:rsidRPr="003063FF">
          <w:rPr>
            <w:sz w:val="28"/>
            <w:szCs w:val="28"/>
          </w:rPr>
          <w:t>51</w:t>
        </w:r>
      </w:hyperlink>
      <w:r w:rsidRPr="003063FF">
        <w:rPr>
          <w:sz w:val="28"/>
          <w:szCs w:val="28"/>
        </w:rPr>
        <w:t xml:space="preserve"> - 60 и 88 Методических указаний;</w:t>
      </w:r>
    </w:p>
    <w:p w14:paraId="15591FD6"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007F09E3" wp14:editId="24AB0629">
            <wp:extent cx="467995" cy="340360"/>
            <wp:effectExtent l="0" t="0" r="825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063FF">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17270A65"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0180B51" wp14:editId="4576FF26">
            <wp:extent cx="372110" cy="340360"/>
            <wp:effectExtent l="0" t="0" r="889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063FF">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4FC67A44"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0127395D" wp14:editId="58D04F1E">
            <wp:extent cx="478155" cy="31877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3063FF">
        <w:rPr>
          <w:sz w:val="28"/>
          <w:szCs w:val="28"/>
        </w:rPr>
        <w:t xml:space="preserve"> - величина нормативной прибыли в (i-2)-м году, определяемая в </w:t>
      </w:r>
      <w:r w:rsidRPr="003063FF">
        <w:rPr>
          <w:sz w:val="28"/>
          <w:szCs w:val="28"/>
        </w:rPr>
        <w:lastRenderedPageBreak/>
        <w:t>соответствии с пунктом 86 Методический указаний, тыс. руб.;</w:t>
      </w:r>
    </w:p>
    <w:p w14:paraId="0C4D57AD"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A7823CA" wp14:editId="7E01E547">
            <wp:extent cx="574040" cy="3403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063FF">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E293A94"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29C5E063" wp14:editId="273DF8BA">
            <wp:extent cx="499745" cy="31877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063FF">
        <w:rPr>
          <w:sz w:val="28"/>
          <w:szCs w:val="28"/>
        </w:rPr>
        <w:t>,</w:t>
      </w:r>
      <w:r w:rsidRPr="003063FF">
        <w:rPr>
          <w:noProof/>
          <w:position w:val="-11"/>
          <w:sz w:val="28"/>
          <w:szCs w:val="28"/>
        </w:rPr>
        <w:drawing>
          <wp:inline distT="0" distB="0" distL="0" distR="0" wp14:anchorId="0F7BCB58" wp14:editId="1B34A54B">
            <wp:extent cx="712470" cy="31877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3063FF">
        <w:rPr>
          <w:sz w:val="28"/>
          <w:szCs w:val="28"/>
        </w:rPr>
        <w:t xml:space="preserve">, </w:t>
      </w:r>
      <w:r w:rsidRPr="003063FF">
        <w:rPr>
          <w:noProof/>
          <w:position w:val="-12"/>
          <w:sz w:val="28"/>
          <w:szCs w:val="28"/>
        </w:rPr>
        <w:drawing>
          <wp:inline distT="0" distB="0" distL="0" distR="0" wp14:anchorId="4DB5FC2C" wp14:editId="5997FA3A">
            <wp:extent cx="765810" cy="3403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3063FF">
        <w:rPr>
          <w:sz w:val="28"/>
          <w:szCs w:val="28"/>
        </w:rPr>
        <w:t xml:space="preserve">, </w:t>
      </w:r>
      <w:r w:rsidRPr="003063FF">
        <w:rPr>
          <w:noProof/>
          <w:position w:val="-12"/>
          <w:sz w:val="28"/>
          <w:szCs w:val="28"/>
        </w:rPr>
        <w:drawing>
          <wp:inline distT="0" distB="0" distL="0" distR="0" wp14:anchorId="36675F88" wp14:editId="36C8C3CA">
            <wp:extent cx="775970" cy="3403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3063FF">
        <w:rPr>
          <w:sz w:val="28"/>
          <w:szCs w:val="28"/>
        </w:rPr>
        <w:t xml:space="preserve"> - показатели, утвержденные и учтенные органом регулирования в i-2 году, тыс. руб.</w:t>
      </w:r>
    </w:p>
    <w:p w14:paraId="5EB8F21E"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Операционные расходы и расходы на приобретение энергетических</w:t>
      </w:r>
    </w:p>
    <w:p w14:paraId="782D4522" w14:textId="77777777" w:rsidR="003063FF" w:rsidRPr="003063FF" w:rsidRDefault="003063FF" w:rsidP="003063FF">
      <w:pPr>
        <w:widowControl w:val="0"/>
        <w:autoSpaceDE w:val="0"/>
        <w:autoSpaceDN w:val="0"/>
        <w:adjustRightInd w:val="0"/>
        <w:ind w:firstLine="709"/>
        <w:jc w:val="both"/>
        <w:outlineLvl w:val="0"/>
        <w:rPr>
          <w:sz w:val="14"/>
          <w:szCs w:val="28"/>
        </w:rPr>
      </w:pPr>
    </w:p>
    <w:p w14:paraId="7BC21A31" w14:textId="77777777" w:rsidR="003063FF" w:rsidRPr="003063FF" w:rsidRDefault="003063FF" w:rsidP="003063FF">
      <w:pPr>
        <w:widowControl w:val="0"/>
        <w:autoSpaceDE w:val="0"/>
        <w:autoSpaceDN w:val="0"/>
        <w:adjustRightInd w:val="0"/>
        <w:ind w:firstLine="142"/>
        <w:jc w:val="center"/>
        <w:rPr>
          <w:sz w:val="28"/>
          <w:szCs w:val="28"/>
        </w:rPr>
      </w:pPr>
      <w:r w:rsidRPr="003063FF">
        <w:rPr>
          <w:noProof/>
          <w:position w:val="-33"/>
          <w:sz w:val="28"/>
          <w:szCs w:val="28"/>
        </w:rPr>
        <w:drawing>
          <wp:inline distT="0" distB="0" distL="0" distR="0" wp14:anchorId="4F0BFEFD" wp14:editId="1A420B40">
            <wp:extent cx="5939790" cy="594995"/>
            <wp:effectExtent l="0" t="0" r="381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6073B8EB" w14:textId="77777777" w:rsidR="003063FF" w:rsidRPr="003063FF" w:rsidRDefault="003063FF" w:rsidP="003063FF">
      <w:pPr>
        <w:widowControl w:val="0"/>
        <w:autoSpaceDE w:val="0"/>
        <w:autoSpaceDN w:val="0"/>
        <w:adjustRightInd w:val="0"/>
        <w:ind w:firstLine="709"/>
        <w:jc w:val="center"/>
        <w:rPr>
          <w:position w:val="-12"/>
          <w:sz w:val="18"/>
          <w:szCs w:val="28"/>
        </w:rPr>
      </w:pPr>
    </w:p>
    <w:p w14:paraId="5289F798"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2"/>
          <w:sz w:val="28"/>
          <w:szCs w:val="28"/>
        </w:rPr>
        <w:drawing>
          <wp:inline distT="0" distB="0" distL="0" distR="0" wp14:anchorId="72B659D5" wp14:editId="58A13A70">
            <wp:extent cx="2306955" cy="34036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11EC7576"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762F148" w14:textId="77777777" w:rsidR="003063FF" w:rsidRPr="003063FF" w:rsidRDefault="003063FF" w:rsidP="003063FF">
      <w:pPr>
        <w:widowControl w:val="0"/>
        <w:autoSpaceDE w:val="0"/>
        <w:autoSpaceDN w:val="0"/>
        <w:adjustRightInd w:val="0"/>
        <w:ind w:firstLine="709"/>
        <w:jc w:val="center"/>
        <w:rPr>
          <w:position w:val="-12"/>
          <w:sz w:val="8"/>
          <w:szCs w:val="28"/>
        </w:rPr>
      </w:pPr>
    </w:p>
    <w:p w14:paraId="69CF2095"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2"/>
          <w:sz w:val="28"/>
          <w:szCs w:val="28"/>
        </w:rPr>
        <w:drawing>
          <wp:inline distT="0" distB="0" distL="0" distR="0" wp14:anchorId="3C4BB07B" wp14:editId="3EBE37B3">
            <wp:extent cx="3072765" cy="34036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4A21F4A1" w14:textId="77777777" w:rsidR="003063FF" w:rsidRPr="003063FF" w:rsidRDefault="003063FF" w:rsidP="003063FF">
      <w:pPr>
        <w:widowControl w:val="0"/>
        <w:autoSpaceDE w:val="0"/>
        <w:autoSpaceDN w:val="0"/>
        <w:adjustRightInd w:val="0"/>
        <w:ind w:firstLine="709"/>
        <w:jc w:val="both"/>
        <w:rPr>
          <w:sz w:val="8"/>
          <w:szCs w:val="28"/>
        </w:rPr>
      </w:pPr>
    </w:p>
    <w:p w14:paraId="13B2B209"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5"/>
          <w:sz w:val="28"/>
          <w:szCs w:val="28"/>
        </w:rPr>
        <w:drawing>
          <wp:inline distT="0" distB="0" distL="0" distR="0" wp14:anchorId="226B9FC7" wp14:editId="15DD4F4A">
            <wp:extent cx="2637155" cy="37211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4964CC2D"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3AF9AA12"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i0 - первый год текущего долгосрочного периода регулирования;</w:t>
      </w:r>
    </w:p>
    <w:p w14:paraId="16FE589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663793FC" wp14:editId="7D351D09">
            <wp:extent cx="478155" cy="3403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36989F53"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ОР</w:t>
      </w:r>
      <w:r w:rsidRPr="003063FF">
        <w:rPr>
          <w:sz w:val="28"/>
          <w:szCs w:val="28"/>
          <w:vertAlign w:val="subscript"/>
        </w:rPr>
        <w:t>i0</w:t>
      </w:r>
      <w:r w:rsidRPr="003063FF">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824F52B"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ИЭР - индекс эффективности операционных расходов, установленный на j-й год и выраженный в процентах;</w:t>
      </w:r>
    </w:p>
    <w:p w14:paraId="5CDE271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79A7D116" wp14:editId="360D2BB5">
            <wp:extent cx="680720" cy="35115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063FF">
        <w:rPr>
          <w:sz w:val="28"/>
          <w:szCs w:val="28"/>
        </w:rPr>
        <w:t xml:space="preserve"> - скорректированный прогнозный индекс изменения потребительских цен в j-м году;</w:t>
      </w:r>
    </w:p>
    <w:p w14:paraId="518DBD1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32529C31" wp14:editId="263ECAAF">
            <wp:extent cx="659130" cy="35115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063FF">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459B4C15"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51F26EF8" wp14:editId="5C98004D">
            <wp:extent cx="531495" cy="34036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063FF">
        <w:rPr>
          <w:sz w:val="28"/>
          <w:szCs w:val="28"/>
        </w:rPr>
        <w:t xml:space="preserve"> - удельное потребление электрической энергии в i-м году, установленное на соответствующий год, тыс. кВтч/куб. м;</w:t>
      </w:r>
    </w:p>
    <w:p w14:paraId="71C294B9"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E506C81" wp14:editId="7E5F653B">
            <wp:extent cx="351155" cy="34036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063FF">
        <w:rPr>
          <w:sz w:val="28"/>
          <w:szCs w:val="28"/>
        </w:rPr>
        <w:t xml:space="preserve"> - скорректированный объем поданной воды (принятых сточных вод) в i-м году, тыс. куб. м;</w:t>
      </w:r>
    </w:p>
    <w:p w14:paraId="50D067E7"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lastRenderedPageBreak/>
        <w:drawing>
          <wp:inline distT="0" distB="0" distL="0" distR="0" wp14:anchorId="2CBB7681" wp14:editId="2EBE0643">
            <wp:extent cx="499745" cy="34036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скорректированная цена на электрическую энергию, определяемая в i-м году, руб./кВт час;</w:t>
      </w:r>
    </w:p>
    <w:p w14:paraId="662EFBEE"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4B02F22F" wp14:editId="4B11D79B">
            <wp:extent cx="340360" cy="35115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3063FF">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383D2B2"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068929AF" wp14:editId="5710BFEB">
            <wp:extent cx="499745" cy="35115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3063FF">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6336CC75" w14:textId="77777777" w:rsidR="003063FF" w:rsidRPr="003063FF" w:rsidRDefault="003063FF" w:rsidP="003063FF">
      <w:pPr>
        <w:widowControl w:val="0"/>
        <w:autoSpaceDE w:val="0"/>
        <w:autoSpaceDN w:val="0"/>
        <w:adjustRightInd w:val="0"/>
        <w:ind w:firstLine="142"/>
        <w:jc w:val="center"/>
        <w:rPr>
          <w:sz w:val="28"/>
          <w:szCs w:val="28"/>
        </w:rPr>
      </w:pPr>
      <w:r w:rsidRPr="003063FF">
        <w:rPr>
          <w:noProof/>
          <w:position w:val="-33"/>
          <w:sz w:val="28"/>
          <w:szCs w:val="28"/>
        </w:rPr>
        <w:drawing>
          <wp:inline distT="0" distB="0" distL="0" distR="0" wp14:anchorId="389F6DB1" wp14:editId="573FF88A">
            <wp:extent cx="5939790" cy="605155"/>
            <wp:effectExtent l="0" t="0" r="3810" b="444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484E7D85"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i-м году;</w:t>
      </w:r>
    </w:p>
    <w:p w14:paraId="06322911"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2"/>
          <w:sz w:val="28"/>
          <w:szCs w:val="28"/>
        </w:rPr>
        <w:drawing>
          <wp:inline distT="0" distB="0" distL="0" distR="0" wp14:anchorId="4C2EACC9" wp14:editId="35A76F04">
            <wp:extent cx="2487930" cy="3403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4D5E2B2B" w14:textId="77777777" w:rsidR="003063FF" w:rsidRPr="003063FF" w:rsidRDefault="003063FF" w:rsidP="003063FF">
      <w:pPr>
        <w:widowControl w:val="0"/>
        <w:autoSpaceDE w:val="0"/>
        <w:autoSpaceDN w:val="0"/>
        <w:adjustRightInd w:val="0"/>
        <w:ind w:firstLine="709"/>
        <w:jc w:val="both"/>
        <w:rPr>
          <w:sz w:val="12"/>
          <w:szCs w:val="28"/>
        </w:rPr>
      </w:pPr>
    </w:p>
    <w:p w14:paraId="30AB0117"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2"/>
          <w:sz w:val="28"/>
          <w:szCs w:val="28"/>
        </w:rPr>
        <w:drawing>
          <wp:inline distT="0" distB="0" distL="0" distR="0" wp14:anchorId="735AB7AE" wp14:editId="7A457622">
            <wp:extent cx="3466465" cy="340360"/>
            <wp:effectExtent l="0" t="0" r="63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2B559B7C" w14:textId="77777777" w:rsidR="003063FF" w:rsidRPr="003063FF" w:rsidRDefault="003063FF" w:rsidP="003063FF">
      <w:pPr>
        <w:widowControl w:val="0"/>
        <w:autoSpaceDE w:val="0"/>
        <w:autoSpaceDN w:val="0"/>
        <w:adjustRightInd w:val="0"/>
        <w:ind w:firstLine="709"/>
        <w:jc w:val="center"/>
        <w:rPr>
          <w:position w:val="-15"/>
          <w:sz w:val="18"/>
          <w:szCs w:val="28"/>
        </w:rPr>
      </w:pPr>
    </w:p>
    <w:p w14:paraId="0E3AAC82"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5"/>
          <w:sz w:val="28"/>
          <w:szCs w:val="28"/>
        </w:rPr>
        <w:drawing>
          <wp:inline distT="0" distB="0" distL="0" distR="0" wp14:anchorId="55D1F428" wp14:editId="72907B78">
            <wp:extent cx="2913380" cy="372110"/>
            <wp:effectExtent l="0" t="0" r="127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7BF89D23" w14:textId="77777777" w:rsidR="003063FF" w:rsidRPr="003063FF" w:rsidRDefault="003063FF" w:rsidP="003063FF">
      <w:pPr>
        <w:widowControl w:val="0"/>
        <w:autoSpaceDE w:val="0"/>
        <w:autoSpaceDN w:val="0"/>
        <w:adjustRightInd w:val="0"/>
        <w:ind w:firstLine="709"/>
        <w:jc w:val="both"/>
        <w:rPr>
          <w:sz w:val="28"/>
          <w:szCs w:val="28"/>
        </w:rPr>
      </w:pPr>
    </w:p>
    <w:p w14:paraId="0BB14479" w14:textId="77777777" w:rsidR="003063FF" w:rsidRPr="003063FF" w:rsidRDefault="003063FF" w:rsidP="003063FF">
      <w:pPr>
        <w:widowControl w:val="0"/>
        <w:autoSpaceDE w:val="0"/>
        <w:autoSpaceDN w:val="0"/>
        <w:adjustRightInd w:val="0"/>
        <w:ind w:firstLine="709"/>
        <w:jc w:val="center"/>
        <w:rPr>
          <w:sz w:val="28"/>
          <w:szCs w:val="28"/>
        </w:rPr>
      </w:pPr>
      <w:r w:rsidRPr="003063FF">
        <w:rPr>
          <w:noProof/>
          <w:position w:val="-14"/>
          <w:sz w:val="28"/>
          <w:szCs w:val="28"/>
        </w:rPr>
        <w:drawing>
          <wp:inline distT="0" distB="0" distL="0" distR="0" wp14:anchorId="2BDD9BBD" wp14:editId="6FAC5FEC">
            <wp:extent cx="5390515" cy="351155"/>
            <wp:effectExtent l="0" t="0" r="63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2A9C9A12"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где:</w:t>
      </w:r>
    </w:p>
    <w:p w14:paraId="54CF5C49"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i0 - первый год текущего долгосрочного периода регулирования;</w:t>
      </w:r>
    </w:p>
    <w:p w14:paraId="32143BC1"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2E8DEC4" wp14:editId="7AB6CCC2">
            <wp:extent cx="478155" cy="34036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063FF">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D452FC8"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51DA1A39" wp14:editId="372CDE57">
            <wp:extent cx="446405" cy="31877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3063FF">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246EF3C"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4F5A7D15" wp14:editId="5D7D616C">
            <wp:extent cx="553085" cy="34036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063FF">
        <w:rPr>
          <w:sz w:val="28"/>
          <w:szCs w:val="28"/>
        </w:rPr>
        <w:t xml:space="preserve"> - индекс эффективности операционных расходов, установленный на j-й год и выраженный в процентах;</w:t>
      </w:r>
    </w:p>
    <w:p w14:paraId="2654BA00"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2E0F616C" wp14:editId="1F19495F">
            <wp:extent cx="627380" cy="35115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063FF">
        <w:rPr>
          <w:sz w:val="28"/>
          <w:szCs w:val="28"/>
        </w:rPr>
        <w:t xml:space="preserve"> - фактический индекс изменения потребительских цен в j-м году;</w:t>
      </w:r>
    </w:p>
    <w:p w14:paraId="1B704661"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282092E3" wp14:editId="04AFCBFC">
            <wp:extent cx="605790" cy="35115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3063FF">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3D48A971"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67313AE4" wp14:editId="66AD2D71">
            <wp:extent cx="520700" cy="34036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063FF">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2799225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1CB5487B" wp14:editId="71AA56E5">
            <wp:extent cx="531495" cy="340360"/>
            <wp:effectExtent l="0" t="0" r="190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063FF">
        <w:rPr>
          <w:sz w:val="28"/>
          <w:szCs w:val="28"/>
        </w:rPr>
        <w:t xml:space="preserve"> - удельное потребление электрической энергии в (i-2)-м году, установленное на соответствующий год, тыс. кВтч/куб. м;</w:t>
      </w:r>
    </w:p>
    <w:p w14:paraId="38C7A96B"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2ED48295" wp14:editId="29A25D7B">
            <wp:extent cx="372110" cy="340360"/>
            <wp:effectExtent l="0" t="0" r="889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063FF">
        <w:rPr>
          <w:sz w:val="28"/>
          <w:szCs w:val="28"/>
        </w:rPr>
        <w:t xml:space="preserve"> - фактический объем поданной воды (принятых сточных вод) в i-2 году, тыс. куб. м;</w:t>
      </w:r>
    </w:p>
    <w:p w14:paraId="5EBB35BA"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lastRenderedPageBreak/>
        <w:drawing>
          <wp:inline distT="0" distB="0" distL="0" distR="0" wp14:anchorId="54E8F8DF" wp14:editId="08A05DE7">
            <wp:extent cx="744220" cy="34036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3063FF">
        <w:rPr>
          <w:sz w:val="28"/>
          <w:szCs w:val="28"/>
        </w:rPr>
        <w:t xml:space="preserve"> - фактическая (расчетная) цена на электрическую энергию, определяемая в i-2 году, руб./кВт час;</w:t>
      </w:r>
    </w:p>
    <w:p w14:paraId="4F0901D4"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0B3F270F" wp14:editId="10CA3083">
            <wp:extent cx="499745" cy="34036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2797F304"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37B3BEB3" wp14:editId="05A799D8">
            <wp:extent cx="446405" cy="35115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3063FF">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0B52A17F"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4"/>
          <w:sz w:val="28"/>
          <w:szCs w:val="28"/>
        </w:rPr>
        <w:drawing>
          <wp:inline distT="0" distB="0" distL="0" distR="0" wp14:anchorId="09C5AB85" wp14:editId="7F51BBB2">
            <wp:extent cx="627380" cy="351155"/>
            <wp:effectExtent l="0" t="0" r="127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063FF">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C0A2BB9" w14:textId="77777777" w:rsidR="003063FF" w:rsidRPr="003063FF" w:rsidRDefault="003063FF" w:rsidP="003063FF">
      <w:pPr>
        <w:widowControl w:val="0"/>
        <w:autoSpaceDE w:val="0"/>
        <w:autoSpaceDN w:val="0"/>
        <w:adjustRightInd w:val="0"/>
        <w:ind w:firstLine="709"/>
        <w:jc w:val="both"/>
        <w:rPr>
          <w:sz w:val="28"/>
          <w:szCs w:val="28"/>
        </w:rPr>
      </w:pPr>
      <w:r w:rsidRPr="003063FF">
        <w:rPr>
          <w:noProof/>
          <w:position w:val="-12"/>
          <w:sz w:val="28"/>
          <w:szCs w:val="28"/>
        </w:rPr>
        <w:drawing>
          <wp:inline distT="0" distB="0" distL="0" distR="0" wp14:anchorId="7D9A8635" wp14:editId="2C1BAAD9">
            <wp:extent cx="499745" cy="34036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063FF">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2D3C46F4" w14:textId="3C7DA180" w:rsidR="003063FF" w:rsidRPr="003063FF" w:rsidRDefault="003063FF" w:rsidP="003063FF">
      <w:pPr>
        <w:widowControl w:val="0"/>
        <w:autoSpaceDE w:val="0"/>
        <w:autoSpaceDN w:val="0"/>
        <w:adjustRightInd w:val="0"/>
        <w:ind w:firstLine="709"/>
        <w:jc w:val="both"/>
        <w:rPr>
          <w:sz w:val="28"/>
          <w:szCs w:val="28"/>
        </w:rPr>
      </w:pPr>
      <w:r w:rsidRPr="003063FF">
        <w:rPr>
          <w:noProof/>
          <w:position w:val="-11"/>
          <w:sz w:val="28"/>
          <w:szCs w:val="28"/>
        </w:rPr>
        <w:drawing>
          <wp:inline distT="0" distB="0" distL="0" distR="0" wp14:anchorId="3C760998" wp14:editId="175ADFFE">
            <wp:extent cx="499745" cy="31877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063FF">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7C7AC419" w14:textId="77777777" w:rsidR="003063FF" w:rsidRPr="003063FF" w:rsidRDefault="003063FF" w:rsidP="003063FF">
      <w:pPr>
        <w:widowControl w:val="0"/>
        <w:autoSpaceDE w:val="0"/>
        <w:autoSpaceDN w:val="0"/>
        <w:adjustRightInd w:val="0"/>
        <w:ind w:firstLine="540"/>
        <w:jc w:val="both"/>
        <w:rPr>
          <w:sz w:val="28"/>
          <w:szCs w:val="28"/>
        </w:rPr>
      </w:pPr>
    </w:p>
    <w:p w14:paraId="0CC1DB89"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На основании вышеизложенного </w:t>
      </w:r>
      <w:r w:rsidRPr="003063FF">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технической водой </w:t>
      </w:r>
      <w:r w:rsidRPr="003063FF">
        <w:rPr>
          <w:sz w:val="28"/>
          <w:szCs w:val="28"/>
        </w:rPr>
        <w:t>представлен в Таблице 3.</w:t>
      </w:r>
    </w:p>
    <w:p w14:paraId="040FD257" w14:textId="77777777" w:rsidR="003063FF" w:rsidRPr="003063FF" w:rsidRDefault="003063FF" w:rsidP="003063FF">
      <w:pPr>
        <w:widowControl w:val="0"/>
        <w:autoSpaceDE w:val="0"/>
        <w:autoSpaceDN w:val="0"/>
        <w:adjustRightInd w:val="0"/>
        <w:ind w:firstLine="709"/>
        <w:jc w:val="right"/>
        <w:rPr>
          <w:color w:val="FF0000"/>
          <w:sz w:val="28"/>
          <w:szCs w:val="28"/>
        </w:rPr>
      </w:pPr>
    </w:p>
    <w:p w14:paraId="6E051697" w14:textId="77777777" w:rsidR="003063FF" w:rsidRPr="003063FF" w:rsidRDefault="003063FF" w:rsidP="003063FF">
      <w:pPr>
        <w:widowControl w:val="0"/>
        <w:autoSpaceDE w:val="0"/>
        <w:autoSpaceDN w:val="0"/>
        <w:adjustRightInd w:val="0"/>
        <w:ind w:firstLine="709"/>
        <w:jc w:val="right"/>
        <w:rPr>
          <w:color w:val="FF0000"/>
          <w:sz w:val="28"/>
          <w:szCs w:val="28"/>
        </w:rPr>
      </w:pPr>
    </w:p>
    <w:p w14:paraId="54408788" w14:textId="77777777" w:rsidR="003063FF" w:rsidRPr="003063FF" w:rsidRDefault="003063FF" w:rsidP="003063FF">
      <w:pPr>
        <w:widowControl w:val="0"/>
        <w:autoSpaceDE w:val="0"/>
        <w:autoSpaceDN w:val="0"/>
        <w:adjustRightInd w:val="0"/>
        <w:ind w:firstLine="709"/>
        <w:jc w:val="right"/>
        <w:rPr>
          <w:color w:val="FF0000"/>
          <w:sz w:val="28"/>
          <w:szCs w:val="28"/>
        </w:rPr>
      </w:pPr>
    </w:p>
    <w:p w14:paraId="4A9C3CCE" w14:textId="77777777" w:rsidR="003063FF" w:rsidRPr="003063FF" w:rsidRDefault="003063FF" w:rsidP="003063FF">
      <w:pPr>
        <w:widowControl w:val="0"/>
        <w:autoSpaceDE w:val="0"/>
        <w:autoSpaceDN w:val="0"/>
        <w:adjustRightInd w:val="0"/>
        <w:ind w:firstLine="709"/>
        <w:jc w:val="right"/>
        <w:rPr>
          <w:color w:val="FF0000"/>
          <w:sz w:val="28"/>
          <w:szCs w:val="28"/>
        </w:rPr>
      </w:pPr>
    </w:p>
    <w:p w14:paraId="66D580DA" w14:textId="77777777" w:rsidR="003063FF" w:rsidRPr="003063FF" w:rsidRDefault="003063FF" w:rsidP="003063FF">
      <w:pPr>
        <w:widowControl w:val="0"/>
        <w:autoSpaceDE w:val="0"/>
        <w:autoSpaceDN w:val="0"/>
        <w:adjustRightInd w:val="0"/>
        <w:ind w:firstLine="709"/>
        <w:jc w:val="right"/>
        <w:rPr>
          <w:color w:val="FF0000"/>
          <w:sz w:val="28"/>
          <w:szCs w:val="28"/>
        </w:rPr>
      </w:pPr>
    </w:p>
    <w:p w14:paraId="27BD191E" w14:textId="77777777" w:rsidR="003063FF" w:rsidRPr="003063FF" w:rsidRDefault="003063FF" w:rsidP="003063FF">
      <w:pPr>
        <w:widowControl w:val="0"/>
        <w:autoSpaceDE w:val="0"/>
        <w:autoSpaceDN w:val="0"/>
        <w:adjustRightInd w:val="0"/>
        <w:ind w:firstLine="709"/>
        <w:jc w:val="right"/>
        <w:rPr>
          <w:color w:val="FF0000"/>
          <w:sz w:val="28"/>
          <w:szCs w:val="28"/>
        </w:rPr>
      </w:pPr>
    </w:p>
    <w:p w14:paraId="1C795949" w14:textId="77777777" w:rsidR="003063FF" w:rsidRPr="003063FF" w:rsidRDefault="003063FF" w:rsidP="003063FF">
      <w:pPr>
        <w:widowControl w:val="0"/>
        <w:autoSpaceDE w:val="0"/>
        <w:autoSpaceDN w:val="0"/>
        <w:adjustRightInd w:val="0"/>
        <w:ind w:firstLine="709"/>
        <w:jc w:val="right"/>
        <w:rPr>
          <w:color w:val="FF0000"/>
          <w:sz w:val="28"/>
          <w:szCs w:val="28"/>
        </w:rPr>
      </w:pPr>
    </w:p>
    <w:p w14:paraId="766300A3" w14:textId="77777777" w:rsidR="003063FF" w:rsidRPr="003063FF" w:rsidRDefault="003063FF" w:rsidP="003063FF">
      <w:pPr>
        <w:widowControl w:val="0"/>
        <w:autoSpaceDE w:val="0"/>
        <w:autoSpaceDN w:val="0"/>
        <w:adjustRightInd w:val="0"/>
        <w:ind w:firstLine="709"/>
        <w:jc w:val="right"/>
        <w:rPr>
          <w:sz w:val="28"/>
          <w:szCs w:val="28"/>
        </w:rPr>
      </w:pPr>
      <w:r w:rsidRPr="003063FF">
        <w:rPr>
          <w:noProof/>
        </w:rPr>
        <w:lastRenderedPageBreak/>
        <w:drawing>
          <wp:anchor distT="0" distB="0" distL="114300" distR="114300" simplePos="0" relativeHeight="251660288" behindDoc="0" locked="0" layoutInCell="1" allowOverlap="1" wp14:anchorId="144FC999" wp14:editId="3F3C4592">
            <wp:simplePos x="0" y="0"/>
            <wp:positionH relativeFrom="margin">
              <wp:align>left</wp:align>
            </wp:positionH>
            <wp:positionV relativeFrom="paragraph">
              <wp:posOffset>348615</wp:posOffset>
            </wp:positionV>
            <wp:extent cx="6534150" cy="6134100"/>
            <wp:effectExtent l="0" t="0" r="0" b="0"/>
            <wp:wrapSquare wrapText="bothSides"/>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534150" cy="613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3FF">
        <w:rPr>
          <w:sz w:val="28"/>
          <w:szCs w:val="28"/>
        </w:rPr>
        <w:t>Таблица 3.</w:t>
      </w:r>
    </w:p>
    <w:p w14:paraId="4F1C531E" w14:textId="77777777" w:rsidR="003063FF" w:rsidRPr="003063FF" w:rsidRDefault="003063FF" w:rsidP="003063FF">
      <w:pPr>
        <w:tabs>
          <w:tab w:val="left" w:pos="730"/>
        </w:tabs>
        <w:autoSpaceDE w:val="0"/>
        <w:autoSpaceDN w:val="0"/>
        <w:adjustRightInd w:val="0"/>
        <w:ind w:firstLine="571"/>
        <w:jc w:val="both"/>
        <w:rPr>
          <w:sz w:val="20"/>
          <w:szCs w:val="52"/>
        </w:rPr>
      </w:pPr>
    </w:p>
    <w:p w14:paraId="0CAD80F1"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технической водой, рассчитанная по итогу 2019 года составила (-1384,66) тыс. руб.</w:t>
      </w:r>
    </w:p>
    <w:p w14:paraId="77384542" w14:textId="77777777" w:rsidR="003063FF" w:rsidRPr="003063FF" w:rsidRDefault="003063FF" w:rsidP="003063FF">
      <w:pPr>
        <w:tabs>
          <w:tab w:val="left" w:pos="567"/>
        </w:tabs>
        <w:autoSpaceDE w:val="0"/>
        <w:autoSpaceDN w:val="0"/>
        <w:adjustRightInd w:val="0"/>
        <w:jc w:val="both"/>
        <w:rPr>
          <w:color w:val="FF0000"/>
          <w:sz w:val="10"/>
          <w:szCs w:val="28"/>
        </w:rPr>
      </w:pPr>
    </w:p>
    <w:p w14:paraId="44C5FF85" w14:textId="77777777" w:rsidR="003063FF" w:rsidRPr="003063FF" w:rsidRDefault="003063FF" w:rsidP="003063FF">
      <w:pPr>
        <w:widowControl w:val="0"/>
        <w:autoSpaceDE w:val="0"/>
        <w:autoSpaceDN w:val="0"/>
        <w:adjustRightInd w:val="0"/>
        <w:ind w:firstLine="709"/>
        <w:jc w:val="both"/>
        <w:rPr>
          <w:rFonts w:eastAsia="Calibri"/>
          <w:b/>
          <w:sz w:val="28"/>
          <w:szCs w:val="28"/>
          <w:lang w:eastAsia="en-US"/>
        </w:rPr>
      </w:pPr>
    </w:p>
    <w:p w14:paraId="7AE8659C" w14:textId="77777777" w:rsidR="003063FF" w:rsidRPr="003063FF" w:rsidRDefault="003063FF" w:rsidP="003063FF">
      <w:pPr>
        <w:widowControl w:val="0"/>
        <w:autoSpaceDE w:val="0"/>
        <w:autoSpaceDN w:val="0"/>
        <w:adjustRightInd w:val="0"/>
        <w:ind w:firstLine="709"/>
        <w:jc w:val="both"/>
        <w:rPr>
          <w:rFonts w:eastAsia="Calibri"/>
          <w:b/>
          <w:sz w:val="28"/>
          <w:szCs w:val="28"/>
          <w:lang w:eastAsia="en-US"/>
        </w:rPr>
      </w:pPr>
      <w:r w:rsidRPr="003063FF">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408EF8C6"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32"/>
        </w:rPr>
        <w:t xml:space="preserve">Регулирующим органом расходы по статье на 2021 год не утверждены. </w:t>
      </w:r>
      <w:r w:rsidRPr="003063FF">
        <w:rPr>
          <w:sz w:val="28"/>
          <w:szCs w:val="28"/>
        </w:rPr>
        <w:t>Организацией расходы по данной статье для учета в необходимой валовой выручке не заявлены.</w:t>
      </w:r>
    </w:p>
    <w:p w14:paraId="47EA9B5F"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p>
    <w:p w14:paraId="0E576461"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9B2A10C" w14:textId="77777777" w:rsidR="003063FF" w:rsidRPr="003063FF" w:rsidRDefault="003063FF" w:rsidP="003063FF">
      <w:pPr>
        <w:widowControl w:val="0"/>
        <w:autoSpaceDE w:val="0"/>
        <w:autoSpaceDN w:val="0"/>
        <w:adjustRightInd w:val="0"/>
        <w:ind w:firstLine="709"/>
        <w:jc w:val="center"/>
        <w:rPr>
          <w:rFonts w:eastAsia="Calibri"/>
          <w:sz w:val="28"/>
          <w:szCs w:val="28"/>
          <w:lang w:eastAsia="en-US"/>
        </w:rPr>
      </w:pPr>
      <w:r w:rsidRPr="003063FF">
        <w:rPr>
          <w:rFonts w:eastAsia="Calibri"/>
          <w:noProof/>
          <w:sz w:val="28"/>
          <w:szCs w:val="28"/>
          <w:lang w:eastAsia="en-US"/>
        </w:rPr>
        <w:drawing>
          <wp:inline distT="0" distB="0" distL="0" distR="0" wp14:anchorId="15E71179" wp14:editId="5C96050E">
            <wp:extent cx="3041015" cy="638175"/>
            <wp:effectExtent l="0" t="0" r="698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64D931F5"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где:</w:t>
      </w:r>
    </w:p>
    <w:p w14:paraId="7B5E73B8"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024CC979" wp14:editId="56D9E333">
            <wp:extent cx="553085" cy="34036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063FF">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18A5360"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7FEDF6DD" wp14:editId="67247D3C">
            <wp:extent cx="574040" cy="34036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063FF">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2AD7BB0"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7DE557DC" wp14:editId="626896CB">
            <wp:extent cx="574040" cy="34036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063FF">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46F0BD8" w14:textId="77777777" w:rsidR="003063FF" w:rsidRPr="003063FF" w:rsidRDefault="003063FF" w:rsidP="003063FF">
      <w:pPr>
        <w:widowControl w:val="0"/>
        <w:autoSpaceDE w:val="0"/>
        <w:autoSpaceDN w:val="0"/>
        <w:adjustRightInd w:val="0"/>
        <w:ind w:firstLine="709"/>
        <w:jc w:val="both"/>
        <w:rPr>
          <w:rFonts w:eastAsia="Calibri"/>
          <w:sz w:val="12"/>
          <w:szCs w:val="28"/>
          <w:lang w:eastAsia="en-US"/>
        </w:rPr>
      </w:pPr>
    </w:p>
    <w:p w14:paraId="23262F71"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При корректировке НВВ на 2021 год показатель </w:t>
      </w:r>
      <w:r w:rsidRPr="003063FF">
        <w:rPr>
          <w:noProof/>
          <w:position w:val="-11"/>
          <w:sz w:val="28"/>
          <w:szCs w:val="28"/>
        </w:rPr>
        <w:drawing>
          <wp:inline distT="0" distB="0" distL="0" distR="0" wp14:anchorId="616DDDF5" wp14:editId="4EE8F5A4">
            <wp:extent cx="478155" cy="29781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3063FF">
        <w:rPr>
          <w:rFonts w:eastAsia="Calibri"/>
          <w:sz w:val="28"/>
          <w:szCs w:val="28"/>
          <w:lang w:eastAsia="en-US"/>
        </w:rPr>
        <w:t xml:space="preserve">  равен нулю.</w:t>
      </w:r>
    </w:p>
    <w:p w14:paraId="0AF6D0F4" w14:textId="77777777" w:rsidR="003063FF" w:rsidRPr="003063FF" w:rsidRDefault="003063FF" w:rsidP="003063FF">
      <w:pPr>
        <w:widowControl w:val="0"/>
        <w:autoSpaceDE w:val="0"/>
        <w:autoSpaceDN w:val="0"/>
        <w:adjustRightInd w:val="0"/>
        <w:ind w:firstLine="709"/>
        <w:jc w:val="both"/>
        <w:rPr>
          <w:rFonts w:eastAsia="Calibri"/>
          <w:b/>
          <w:sz w:val="28"/>
          <w:szCs w:val="28"/>
          <w:lang w:eastAsia="en-US"/>
        </w:rPr>
      </w:pPr>
    </w:p>
    <w:p w14:paraId="39BADE62" w14:textId="77777777" w:rsidR="003063FF" w:rsidRPr="003063FF" w:rsidRDefault="003063FF" w:rsidP="003063FF">
      <w:pPr>
        <w:widowControl w:val="0"/>
        <w:autoSpaceDE w:val="0"/>
        <w:autoSpaceDN w:val="0"/>
        <w:adjustRightInd w:val="0"/>
        <w:ind w:firstLine="709"/>
        <w:jc w:val="both"/>
        <w:rPr>
          <w:rFonts w:eastAsia="Calibri"/>
          <w:b/>
          <w:sz w:val="28"/>
          <w:szCs w:val="28"/>
          <w:lang w:eastAsia="en-US"/>
        </w:rPr>
      </w:pPr>
      <w:r w:rsidRPr="003063FF">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0F222DA"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32"/>
        </w:rPr>
        <w:t xml:space="preserve">Регулирующим органом расходы по статье на 2021 год не утверждены. </w:t>
      </w:r>
      <w:r w:rsidRPr="003063FF">
        <w:rPr>
          <w:sz w:val="28"/>
          <w:szCs w:val="28"/>
        </w:rPr>
        <w:t>Организацией расходы по данной статье для учета в необходимой валовой выручке не заявлены.</w:t>
      </w:r>
    </w:p>
    <w:p w14:paraId="742FE972"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w:t>
      </w:r>
      <w:r w:rsidRPr="003063FF">
        <w:rPr>
          <w:rFonts w:eastAsia="Calibri"/>
          <w:sz w:val="28"/>
          <w:szCs w:val="28"/>
          <w:lang w:eastAsia="en-US"/>
        </w:rPr>
        <w:lastRenderedPageBreak/>
        <w:t>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D1BBBF6" w14:textId="77777777" w:rsidR="003063FF" w:rsidRPr="003063FF" w:rsidRDefault="003063FF" w:rsidP="003063FF">
      <w:pPr>
        <w:widowControl w:val="0"/>
        <w:autoSpaceDE w:val="0"/>
        <w:autoSpaceDN w:val="0"/>
        <w:adjustRightInd w:val="0"/>
        <w:ind w:firstLine="284"/>
        <w:jc w:val="both"/>
        <w:rPr>
          <w:rFonts w:eastAsia="Calibri"/>
          <w:sz w:val="28"/>
          <w:szCs w:val="28"/>
          <w:lang w:eastAsia="en-US"/>
        </w:rPr>
      </w:pPr>
      <w:r w:rsidRPr="003063FF">
        <w:rPr>
          <w:rFonts w:eastAsia="Calibri"/>
          <w:noProof/>
          <w:sz w:val="28"/>
          <w:szCs w:val="28"/>
          <w:lang w:eastAsia="en-US"/>
        </w:rPr>
        <w:drawing>
          <wp:inline distT="0" distB="0" distL="0" distR="0" wp14:anchorId="5A247529" wp14:editId="43AF84E7">
            <wp:extent cx="5263117" cy="584999"/>
            <wp:effectExtent l="0" t="0" r="0" b="571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3063FF">
        <w:rPr>
          <w:rFonts w:eastAsia="Calibri"/>
          <w:sz w:val="28"/>
          <w:szCs w:val="28"/>
          <w:lang w:eastAsia="en-US"/>
        </w:rPr>
        <w:t>, (36)</w:t>
      </w:r>
    </w:p>
    <w:p w14:paraId="5C06CED1"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где:</w:t>
      </w:r>
    </w:p>
    <w:p w14:paraId="0C390AE9"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3F8A780C" wp14:editId="3E2C2DF0">
            <wp:extent cx="372110" cy="318770"/>
            <wp:effectExtent l="0" t="0" r="889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3063FF">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3643E1A"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noProof/>
          <w:sz w:val="28"/>
          <w:szCs w:val="28"/>
          <w:lang w:eastAsia="en-US"/>
        </w:rPr>
        <w:drawing>
          <wp:inline distT="0" distB="0" distL="0" distR="0" wp14:anchorId="3FEB3843" wp14:editId="3DDA47A5">
            <wp:extent cx="584835" cy="329565"/>
            <wp:effectExtent l="0" t="0" r="571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3063FF">
        <w:rPr>
          <w:rFonts w:eastAsia="Calibri"/>
          <w:sz w:val="28"/>
          <w:szCs w:val="28"/>
          <w:lang w:eastAsia="en-US"/>
        </w:rPr>
        <w:t xml:space="preserve"> - максимальный процент корректировки i-го года, определяемый следующим образом:</w:t>
      </w:r>
    </w:p>
    <w:p w14:paraId="37AF1A6D"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для 2015 года: </w:t>
      </w:r>
      <w:r w:rsidRPr="003063FF">
        <w:rPr>
          <w:rFonts w:eastAsia="Calibri"/>
          <w:noProof/>
          <w:sz w:val="28"/>
          <w:szCs w:val="28"/>
          <w:lang w:eastAsia="en-US"/>
        </w:rPr>
        <w:drawing>
          <wp:inline distT="0" distB="0" distL="0" distR="0" wp14:anchorId="79FB4E98" wp14:editId="39030C43">
            <wp:extent cx="690880" cy="32956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063FF">
        <w:rPr>
          <w:rFonts w:eastAsia="Calibri"/>
          <w:sz w:val="28"/>
          <w:szCs w:val="28"/>
          <w:lang w:eastAsia="en-US"/>
        </w:rPr>
        <w:t xml:space="preserve"> = 1%;</w:t>
      </w:r>
    </w:p>
    <w:p w14:paraId="53959D2A"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для 2016 года: </w:t>
      </w:r>
      <w:r w:rsidRPr="003063FF">
        <w:rPr>
          <w:rFonts w:eastAsia="Calibri"/>
          <w:noProof/>
          <w:sz w:val="28"/>
          <w:szCs w:val="28"/>
          <w:lang w:eastAsia="en-US"/>
        </w:rPr>
        <w:drawing>
          <wp:inline distT="0" distB="0" distL="0" distR="0" wp14:anchorId="44FA47AC" wp14:editId="509C6973">
            <wp:extent cx="690880" cy="32956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063FF">
        <w:rPr>
          <w:rFonts w:eastAsia="Calibri"/>
          <w:sz w:val="28"/>
          <w:szCs w:val="28"/>
          <w:lang w:eastAsia="en-US"/>
        </w:rPr>
        <w:t xml:space="preserve"> = 1%;</w:t>
      </w:r>
    </w:p>
    <w:p w14:paraId="2DBB3EBB"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для 2017 года: </w:t>
      </w:r>
      <w:r w:rsidRPr="003063FF">
        <w:rPr>
          <w:rFonts w:eastAsia="Calibri"/>
          <w:noProof/>
          <w:sz w:val="28"/>
          <w:szCs w:val="28"/>
          <w:lang w:eastAsia="en-US"/>
        </w:rPr>
        <w:drawing>
          <wp:inline distT="0" distB="0" distL="0" distR="0" wp14:anchorId="1B86440F" wp14:editId="08EDC0C7">
            <wp:extent cx="690880" cy="32956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063FF">
        <w:rPr>
          <w:rFonts w:eastAsia="Calibri"/>
          <w:sz w:val="28"/>
          <w:szCs w:val="28"/>
          <w:lang w:eastAsia="en-US"/>
        </w:rPr>
        <w:t xml:space="preserve"> = 2%;</w:t>
      </w:r>
    </w:p>
    <w:p w14:paraId="03626A0C"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начиная с 2018 года: </w:t>
      </w:r>
      <w:r w:rsidRPr="003063FF">
        <w:rPr>
          <w:rFonts w:eastAsia="Calibri"/>
          <w:noProof/>
          <w:sz w:val="28"/>
          <w:szCs w:val="28"/>
          <w:lang w:eastAsia="en-US"/>
        </w:rPr>
        <w:drawing>
          <wp:inline distT="0" distB="0" distL="0" distR="0" wp14:anchorId="24095727" wp14:editId="15614A3D">
            <wp:extent cx="659130" cy="32956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3063FF">
        <w:rPr>
          <w:rFonts w:eastAsia="Calibri"/>
          <w:sz w:val="28"/>
          <w:szCs w:val="28"/>
          <w:lang w:eastAsia="en-US"/>
        </w:rPr>
        <w:t xml:space="preserve"> = 3%.</w:t>
      </w:r>
    </w:p>
    <w:p w14:paraId="718B073A" w14:textId="77777777" w:rsidR="003063FF" w:rsidRPr="003063FF" w:rsidRDefault="003063FF" w:rsidP="003063FF">
      <w:pPr>
        <w:autoSpaceDE w:val="0"/>
        <w:autoSpaceDN w:val="0"/>
        <w:adjustRightInd w:val="0"/>
        <w:ind w:firstLine="540"/>
        <w:jc w:val="both"/>
        <w:rPr>
          <w:rFonts w:eastAsia="Calibri"/>
          <w:lang w:eastAsia="en-US"/>
        </w:rPr>
      </w:pPr>
    </w:p>
    <w:p w14:paraId="7DA13719" w14:textId="77777777" w:rsidR="003063FF" w:rsidRPr="003063FF" w:rsidRDefault="003063FF" w:rsidP="003063FF">
      <w:pPr>
        <w:tabs>
          <w:tab w:val="left" w:pos="567"/>
        </w:tabs>
        <w:autoSpaceDE w:val="0"/>
        <w:autoSpaceDN w:val="0"/>
        <w:adjustRightInd w:val="0"/>
        <w:ind w:firstLine="709"/>
        <w:jc w:val="both"/>
        <w:rPr>
          <w:rFonts w:eastAsia="Calibri"/>
          <w:sz w:val="28"/>
          <w:szCs w:val="28"/>
          <w:lang w:eastAsia="en-US"/>
        </w:rPr>
      </w:pPr>
      <w:r w:rsidRPr="003063FF">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технической водой) представлены в Таблице 4.</w:t>
      </w:r>
      <w:r w:rsidRPr="003063FF">
        <w:rPr>
          <w:rFonts w:eastAsia="Calibri"/>
          <w:sz w:val="28"/>
          <w:szCs w:val="28"/>
          <w:highlight w:val="yellow"/>
          <w:lang w:eastAsia="en-US"/>
        </w:rPr>
        <w:t xml:space="preserve"> </w:t>
      </w:r>
    </w:p>
    <w:p w14:paraId="777BABAE" w14:textId="77777777" w:rsidR="003063FF" w:rsidRPr="003063FF" w:rsidRDefault="003063FF" w:rsidP="003063FF">
      <w:pPr>
        <w:tabs>
          <w:tab w:val="left" w:pos="567"/>
        </w:tabs>
        <w:autoSpaceDE w:val="0"/>
        <w:autoSpaceDN w:val="0"/>
        <w:adjustRightInd w:val="0"/>
        <w:rPr>
          <w:rFonts w:eastAsia="Calibri"/>
          <w:sz w:val="28"/>
          <w:szCs w:val="28"/>
          <w:lang w:eastAsia="en-US"/>
        </w:rPr>
      </w:pPr>
    </w:p>
    <w:p w14:paraId="5E762034" w14:textId="77777777" w:rsidR="003063FF" w:rsidRPr="003063FF" w:rsidRDefault="003063FF" w:rsidP="003063FF">
      <w:pPr>
        <w:tabs>
          <w:tab w:val="left" w:pos="567"/>
        </w:tabs>
        <w:autoSpaceDE w:val="0"/>
        <w:autoSpaceDN w:val="0"/>
        <w:adjustRightInd w:val="0"/>
        <w:jc w:val="right"/>
        <w:rPr>
          <w:rFonts w:eastAsia="Calibri"/>
          <w:sz w:val="28"/>
          <w:szCs w:val="28"/>
          <w:lang w:eastAsia="en-US"/>
        </w:rPr>
      </w:pPr>
      <w:r w:rsidRPr="003063FF">
        <w:rPr>
          <w:rFonts w:eastAsia="Calibri"/>
          <w:sz w:val="28"/>
          <w:szCs w:val="28"/>
          <w:lang w:eastAsia="en-US"/>
        </w:rPr>
        <w:t>Таблица 4.</w:t>
      </w:r>
    </w:p>
    <w:p w14:paraId="74BE5D9A" w14:textId="77777777" w:rsidR="003063FF" w:rsidRPr="003063FF" w:rsidRDefault="003063FF" w:rsidP="003063FF">
      <w:pPr>
        <w:widowControl w:val="0"/>
        <w:autoSpaceDE w:val="0"/>
        <w:autoSpaceDN w:val="0"/>
        <w:adjustRightInd w:val="0"/>
        <w:ind w:left="-567"/>
        <w:jc w:val="center"/>
        <w:rPr>
          <w:bCs/>
          <w:sz w:val="28"/>
          <w:szCs w:val="28"/>
        </w:rPr>
      </w:pPr>
    </w:p>
    <w:p w14:paraId="4619E0AB"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Показатели надежности, качества, энергетической эффективности</w:t>
      </w:r>
    </w:p>
    <w:p w14:paraId="69CCE68C"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 xml:space="preserve"> объектов централизованных систем холодного водоснабжения </w:t>
      </w:r>
    </w:p>
    <w:p w14:paraId="74B56E4F" w14:textId="77777777" w:rsidR="003063FF" w:rsidRPr="003063FF" w:rsidRDefault="003063FF" w:rsidP="003063FF">
      <w:pPr>
        <w:widowControl w:val="0"/>
        <w:autoSpaceDE w:val="0"/>
        <w:autoSpaceDN w:val="0"/>
        <w:adjustRightInd w:val="0"/>
        <w:ind w:left="-567"/>
        <w:jc w:val="center"/>
        <w:rPr>
          <w:bCs/>
          <w:sz w:val="12"/>
          <w:szCs w:val="12"/>
        </w:rPr>
      </w:pPr>
    </w:p>
    <w:tbl>
      <w:tblPr>
        <w:tblStyle w:val="af"/>
        <w:tblW w:w="10065" w:type="dxa"/>
        <w:jc w:val="center"/>
        <w:tblLayout w:type="fixed"/>
        <w:tblLook w:val="04A0" w:firstRow="1" w:lastRow="0" w:firstColumn="1" w:lastColumn="0" w:noHBand="0" w:noVBand="1"/>
      </w:tblPr>
      <w:tblGrid>
        <w:gridCol w:w="851"/>
        <w:gridCol w:w="6521"/>
        <w:gridCol w:w="1275"/>
        <w:gridCol w:w="1418"/>
      </w:tblGrid>
      <w:tr w:rsidR="003063FF" w:rsidRPr="003063FF" w14:paraId="6DEB054F" w14:textId="77777777" w:rsidTr="003063FF">
        <w:trPr>
          <w:trHeight w:val="598"/>
          <w:jc w:val="center"/>
        </w:trPr>
        <w:tc>
          <w:tcPr>
            <w:tcW w:w="851" w:type="dxa"/>
            <w:vAlign w:val="center"/>
          </w:tcPr>
          <w:p w14:paraId="6F55CAA7"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 п/п</w:t>
            </w:r>
          </w:p>
        </w:tc>
        <w:tc>
          <w:tcPr>
            <w:tcW w:w="6521" w:type="dxa"/>
            <w:vAlign w:val="center"/>
          </w:tcPr>
          <w:p w14:paraId="494C4F8B"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Наименование показателя</w:t>
            </w:r>
          </w:p>
        </w:tc>
        <w:tc>
          <w:tcPr>
            <w:tcW w:w="1275" w:type="dxa"/>
            <w:vAlign w:val="center"/>
          </w:tcPr>
          <w:p w14:paraId="0F947079"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План 2019 год</w:t>
            </w:r>
          </w:p>
        </w:tc>
        <w:tc>
          <w:tcPr>
            <w:tcW w:w="1418" w:type="dxa"/>
            <w:vAlign w:val="center"/>
          </w:tcPr>
          <w:p w14:paraId="4CAB97CA"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Факт 2019 года</w:t>
            </w:r>
          </w:p>
        </w:tc>
      </w:tr>
      <w:tr w:rsidR="003063FF" w:rsidRPr="003063FF" w14:paraId="0B63303A" w14:textId="77777777" w:rsidTr="003063FF">
        <w:trPr>
          <w:trHeight w:val="364"/>
          <w:jc w:val="center"/>
        </w:trPr>
        <w:tc>
          <w:tcPr>
            <w:tcW w:w="851" w:type="dxa"/>
            <w:vAlign w:val="center"/>
          </w:tcPr>
          <w:p w14:paraId="6C379B3C"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1</w:t>
            </w:r>
          </w:p>
        </w:tc>
        <w:tc>
          <w:tcPr>
            <w:tcW w:w="6521" w:type="dxa"/>
            <w:vAlign w:val="center"/>
          </w:tcPr>
          <w:p w14:paraId="2C4B5099"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2</w:t>
            </w:r>
          </w:p>
        </w:tc>
        <w:tc>
          <w:tcPr>
            <w:tcW w:w="1275" w:type="dxa"/>
            <w:vAlign w:val="center"/>
          </w:tcPr>
          <w:p w14:paraId="605FC48A"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3</w:t>
            </w:r>
          </w:p>
        </w:tc>
        <w:tc>
          <w:tcPr>
            <w:tcW w:w="1418" w:type="dxa"/>
            <w:vAlign w:val="center"/>
          </w:tcPr>
          <w:p w14:paraId="5503BC7F"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4</w:t>
            </w:r>
          </w:p>
        </w:tc>
      </w:tr>
      <w:tr w:rsidR="003063FF" w:rsidRPr="003063FF" w14:paraId="1B6BA0E3" w14:textId="77777777" w:rsidTr="003063FF">
        <w:trPr>
          <w:trHeight w:val="553"/>
          <w:jc w:val="center"/>
        </w:trPr>
        <w:tc>
          <w:tcPr>
            <w:tcW w:w="10065" w:type="dxa"/>
            <w:gridSpan w:val="4"/>
            <w:vAlign w:val="center"/>
          </w:tcPr>
          <w:p w14:paraId="773DDD9C" w14:textId="77777777" w:rsidR="003063FF" w:rsidRPr="003063FF" w:rsidRDefault="003063FF" w:rsidP="00EA2A98">
            <w:pPr>
              <w:widowControl w:val="0"/>
              <w:numPr>
                <w:ilvl w:val="0"/>
                <w:numId w:val="21"/>
              </w:numPr>
              <w:autoSpaceDE w:val="0"/>
              <w:autoSpaceDN w:val="0"/>
              <w:adjustRightInd w:val="0"/>
              <w:contextualSpacing/>
              <w:jc w:val="center"/>
              <w:rPr>
                <w:bCs/>
                <w:sz w:val="28"/>
                <w:szCs w:val="28"/>
                <w:lang w:eastAsia="en-US"/>
              </w:rPr>
            </w:pPr>
            <w:r w:rsidRPr="003063FF">
              <w:rPr>
                <w:bCs/>
                <w:sz w:val="28"/>
                <w:szCs w:val="28"/>
                <w:lang w:eastAsia="en-US"/>
              </w:rPr>
              <w:t>Показатели энергетической эффективности использования ресурсов</w:t>
            </w:r>
          </w:p>
        </w:tc>
      </w:tr>
      <w:tr w:rsidR="003063FF" w:rsidRPr="003063FF" w14:paraId="3DBA33FA" w14:textId="77777777" w:rsidTr="003063FF">
        <w:trPr>
          <w:trHeight w:val="1358"/>
          <w:jc w:val="center"/>
        </w:trPr>
        <w:tc>
          <w:tcPr>
            <w:tcW w:w="851" w:type="dxa"/>
            <w:vAlign w:val="center"/>
          </w:tcPr>
          <w:p w14:paraId="0B07D7A5"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lastRenderedPageBreak/>
              <w:t>1.1.</w:t>
            </w:r>
          </w:p>
        </w:tc>
        <w:tc>
          <w:tcPr>
            <w:tcW w:w="6521" w:type="dxa"/>
          </w:tcPr>
          <w:p w14:paraId="46E88ABD" w14:textId="77777777" w:rsidR="003063FF" w:rsidRPr="003063FF" w:rsidRDefault="003063FF" w:rsidP="003063FF">
            <w:pPr>
              <w:widowControl w:val="0"/>
              <w:autoSpaceDE w:val="0"/>
              <w:autoSpaceDN w:val="0"/>
              <w:adjustRightInd w:val="0"/>
              <w:rPr>
                <w:bCs/>
                <w:sz w:val="28"/>
                <w:szCs w:val="28"/>
              </w:rPr>
            </w:pPr>
            <w:r w:rsidRPr="003063FF">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3063FF">
              <w:rPr>
                <w:sz w:val="22"/>
                <w:szCs w:val="22"/>
                <w:vertAlign w:val="superscript"/>
              </w:rPr>
              <w:t>3</w:t>
            </w:r>
            <w:r w:rsidRPr="003063FF">
              <w:rPr>
                <w:sz w:val="22"/>
                <w:szCs w:val="22"/>
              </w:rPr>
              <w:t xml:space="preserve">) – </w:t>
            </w:r>
            <w:r w:rsidRPr="003063FF">
              <w:rPr>
                <w:sz w:val="22"/>
                <w:szCs w:val="22"/>
                <w:u w:val="single"/>
              </w:rPr>
              <w:t>для организаций, оказывающих услуги водоснабжения технической водой (полный цикл)</w:t>
            </w:r>
          </w:p>
        </w:tc>
        <w:tc>
          <w:tcPr>
            <w:tcW w:w="1275" w:type="dxa"/>
            <w:vAlign w:val="center"/>
          </w:tcPr>
          <w:p w14:paraId="621F5E88"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0,27</w:t>
            </w:r>
          </w:p>
        </w:tc>
        <w:tc>
          <w:tcPr>
            <w:tcW w:w="1418" w:type="dxa"/>
            <w:vAlign w:val="center"/>
          </w:tcPr>
          <w:p w14:paraId="687A7A7E" w14:textId="77777777" w:rsidR="003063FF" w:rsidRPr="003063FF" w:rsidRDefault="003063FF" w:rsidP="003063FF">
            <w:pPr>
              <w:widowControl w:val="0"/>
              <w:autoSpaceDE w:val="0"/>
              <w:autoSpaceDN w:val="0"/>
              <w:adjustRightInd w:val="0"/>
              <w:jc w:val="center"/>
              <w:rPr>
                <w:bCs/>
                <w:sz w:val="28"/>
                <w:szCs w:val="28"/>
              </w:rPr>
            </w:pPr>
            <w:r w:rsidRPr="003063FF">
              <w:rPr>
                <w:bCs/>
                <w:sz w:val="28"/>
                <w:szCs w:val="28"/>
              </w:rPr>
              <w:t>0,27</w:t>
            </w:r>
          </w:p>
        </w:tc>
      </w:tr>
    </w:tbl>
    <w:p w14:paraId="2B68CF7E" w14:textId="77777777" w:rsidR="003063FF" w:rsidRPr="003063FF" w:rsidRDefault="003063FF" w:rsidP="003063FF">
      <w:pPr>
        <w:widowControl w:val="0"/>
        <w:autoSpaceDE w:val="0"/>
        <w:autoSpaceDN w:val="0"/>
        <w:adjustRightInd w:val="0"/>
        <w:ind w:firstLine="709"/>
        <w:jc w:val="both"/>
        <w:rPr>
          <w:rFonts w:eastAsia="Calibri"/>
          <w:sz w:val="28"/>
          <w:szCs w:val="28"/>
          <w:lang w:eastAsia="en-US"/>
        </w:rPr>
      </w:pPr>
      <w:r w:rsidRPr="003063FF">
        <w:rPr>
          <w:rFonts w:eastAsia="Calibri"/>
          <w:sz w:val="28"/>
          <w:szCs w:val="28"/>
          <w:lang w:eastAsia="en-US"/>
        </w:rPr>
        <w:t xml:space="preserve">При корректировке НВВ на 2021 год показатель </w:t>
      </w:r>
      <w:r w:rsidRPr="003063FF">
        <w:rPr>
          <w:rFonts w:eastAsia="Calibri"/>
          <w:noProof/>
          <w:position w:val="-11"/>
          <w:sz w:val="28"/>
          <w:szCs w:val="28"/>
        </w:rPr>
        <w:drawing>
          <wp:inline distT="0" distB="0" distL="0" distR="0" wp14:anchorId="5069BC2F" wp14:editId="03652F7E">
            <wp:extent cx="574040" cy="266065"/>
            <wp:effectExtent l="0" t="0" r="0" b="63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3063FF">
        <w:rPr>
          <w:rFonts w:eastAsia="Calibri"/>
          <w:sz w:val="28"/>
          <w:szCs w:val="28"/>
          <w:lang w:eastAsia="en-US"/>
        </w:rPr>
        <w:t xml:space="preserve">  равен нулю.</w:t>
      </w:r>
    </w:p>
    <w:p w14:paraId="6EECEE29" w14:textId="77777777" w:rsidR="003063FF" w:rsidRPr="003063FF" w:rsidRDefault="003063FF" w:rsidP="003063FF">
      <w:pPr>
        <w:tabs>
          <w:tab w:val="left" w:pos="567"/>
        </w:tabs>
        <w:autoSpaceDE w:val="0"/>
        <w:autoSpaceDN w:val="0"/>
        <w:adjustRightInd w:val="0"/>
        <w:jc w:val="both"/>
        <w:rPr>
          <w:bCs/>
          <w:sz w:val="28"/>
          <w:szCs w:val="28"/>
        </w:rPr>
      </w:pPr>
    </w:p>
    <w:p w14:paraId="12798F7C"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 xml:space="preserve">Исходя из анализа экономической обоснованности расходов </w:t>
      </w:r>
      <w:r w:rsidRPr="003063FF">
        <w:rPr>
          <w:b/>
          <w:sz w:val="28"/>
          <w:szCs w:val="28"/>
          <w:u w:val="single"/>
        </w:rPr>
        <w:t>скорректированная величина необходимой валовой выручки</w:t>
      </w:r>
      <w:r w:rsidRPr="003063FF">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технической водой ОАО «Гурьевский металлургический завод» (Гурьевский муниципальный округ) </w:t>
      </w:r>
      <w:r w:rsidRPr="003063FF">
        <w:rPr>
          <w:b/>
          <w:sz w:val="28"/>
          <w:szCs w:val="28"/>
          <w:u w:val="single"/>
        </w:rPr>
        <w:t>на 2021 год</w:t>
      </w:r>
      <w:r w:rsidRPr="003063FF">
        <w:rPr>
          <w:sz w:val="28"/>
          <w:szCs w:val="28"/>
        </w:rPr>
        <w:t xml:space="preserve"> составляет:</w:t>
      </w:r>
    </w:p>
    <w:p w14:paraId="5C8253CC" w14:textId="77777777" w:rsidR="003063FF" w:rsidRPr="003063FF" w:rsidRDefault="003063FF" w:rsidP="003063FF">
      <w:pPr>
        <w:tabs>
          <w:tab w:val="left" w:pos="567"/>
        </w:tabs>
        <w:autoSpaceDE w:val="0"/>
        <w:autoSpaceDN w:val="0"/>
        <w:adjustRightInd w:val="0"/>
        <w:ind w:firstLine="709"/>
        <w:jc w:val="both"/>
        <w:rPr>
          <w:b/>
          <w:bCs/>
          <w:sz w:val="28"/>
          <w:szCs w:val="28"/>
        </w:rPr>
      </w:pPr>
    </w:p>
    <w:p w14:paraId="0ED5AB74" w14:textId="77777777" w:rsidR="003063FF" w:rsidRPr="003063FF" w:rsidRDefault="003063FF" w:rsidP="003063FF">
      <w:pPr>
        <w:tabs>
          <w:tab w:val="left" w:pos="567"/>
        </w:tabs>
        <w:autoSpaceDE w:val="0"/>
        <w:autoSpaceDN w:val="0"/>
        <w:adjustRightInd w:val="0"/>
        <w:ind w:firstLine="567"/>
        <w:jc w:val="both"/>
        <w:rPr>
          <w:bCs/>
          <w:sz w:val="28"/>
          <w:szCs w:val="28"/>
        </w:rPr>
      </w:pPr>
      <w:r w:rsidRPr="003063FF">
        <w:rPr>
          <w:b/>
          <w:bCs/>
          <w:sz w:val="28"/>
          <w:szCs w:val="28"/>
        </w:rPr>
        <w:t>НВВ</w:t>
      </w:r>
      <w:r w:rsidRPr="003063FF">
        <w:rPr>
          <w:b/>
          <w:bCs/>
          <w:sz w:val="28"/>
          <w:szCs w:val="28"/>
          <w:vertAlign w:val="superscript"/>
        </w:rPr>
        <w:t>ск</w:t>
      </w:r>
      <w:r w:rsidRPr="003063FF">
        <w:rPr>
          <w:b/>
          <w:bCs/>
          <w:sz w:val="28"/>
          <w:szCs w:val="28"/>
        </w:rPr>
        <w:t xml:space="preserve"> </w:t>
      </w:r>
      <w:r w:rsidRPr="003063FF">
        <w:rPr>
          <w:b/>
          <w:bCs/>
          <w:sz w:val="28"/>
          <w:szCs w:val="28"/>
          <w:vertAlign w:val="subscript"/>
        </w:rPr>
        <w:t>2021</w:t>
      </w:r>
      <w:r w:rsidRPr="003063FF">
        <w:rPr>
          <w:b/>
          <w:bCs/>
          <w:sz w:val="28"/>
          <w:szCs w:val="28"/>
        </w:rPr>
        <w:t xml:space="preserve"> = 8305,46 + 0 + 13299,16 + 0 + 415,69 + 0 + 0 – 0 + 373,82 +                     + (-1384,66) = 21009,47 тыс. руб.</w:t>
      </w:r>
      <w:r w:rsidRPr="003063FF">
        <w:rPr>
          <w:bCs/>
          <w:sz w:val="28"/>
          <w:szCs w:val="28"/>
        </w:rPr>
        <w:t>,</w:t>
      </w:r>
    </w:p>
    <w:p w14:paraId="361F3BA9" w14:textId="77777777" w:rsidR="003063FF" w:rsidRPr="003063FF" w:rsidRDefault="003063FF" w:rsidP="003063FF">
      <w:pPr>
        <w:tabs>
          <w:tab w:val="left" w:pos="567"/>
        </w:tabs>
        <w:autoSpaceDE w:val="0"/>
        <w:autoSpaceDN w:val="0"/>
        <w:adjustRightInd w:val="0"/>
        <w:ind w:firstLine="709"/>
        <w:jc w:val="both"/>
        <w:rPr>
          <w:bCs/>
          <w:sz w:val="28"/>
          <w:szCs w:val="28"/>
        </w:rPr>
      </w:pPr>
    </w:p>
    <w:p w14:paraId="674096E9" w14:textId="77777777" w:rsidR="003063FF" w:rsidRPr="003063FF" w:rsidRDefault="003063FF" w:rsidP="003063FF">
      <w:pPr>
        <w:tabs>
          <w:tab w:val="left" w:pos="567"/>
        </w:tabs>
        <w:autoSpaceDE w:val="0"/>
        <w:autoSpaceDN w:val="0"/>
        <w:adjustRightInd w:val="0"/>
        <w:ind w:firstLine="709"/>
        <w:jc w:val="both"/>
        <w:rPr>
          <w:bCs/>
          <w:sz w:val="28"/>
          <w:szCs w:val="28"/>
        </w:rPr>
      </w:pPr>
      <w:r w:rsidRPr="003063FF">
        <w:rPr>
          <w:bCs/>
          <w:sz w:val="28"/>
          <w:szCs w:val="28"/>
        </w:rPr>
        <w:t>в том числе с календарной разбивкой по периодам:</w:t>
      </w:r>
    </w:p>
    <w:p w14:paraId="33EA64A7" w14:textId="77777777" w:rsidR="003063FF" w:rsidRPr="003063FF" w:rsidRDefault="003063FF" w:rsidP="003063FF">
      <w:pPr>
        <w:widowControl w:val="0"/>
        <w:tabs>
          <w:tab w:val="left" w:pos="284"/>
        </w:tabs>
        <w:autoSpaceDE w:val="0"/>
        <w:autoSpaceDN w:val="0"/>
        <w:adjustRightInd w:val="0"/>
        <w:jc w:val="both"/>
        <w:rPr>
          <w:sz w:val="28"/>
          <w:szCs w:val="28"/>
        </w:rPr>
      </w:pPr>
      <w:r w:rsidRPr="003063FF">
        <w:rPr>
          <w:sz w:val="28"/>
          <w:szCs w:val="28"/>
        </w:rPr>
        <w:t xml:space="preserve">             с 01.01.2021 по 30.06.2021 – 10314,03 тыс. руб.;</w:t>
      </w:r>
    </w:p>
    <w:p w14:paraId="422425BF" w14:textId="77777777" w:rsidR="003063FF" w:rsidRPr="003063FF" w:rsidRDefault="003063FF" w:rsidP="003063FF">
      <w:pPr>
        <w:widowControl w:val="0"/>
        <w:tabs>
          <w:tab w:val="left" w:pos="284"/>
        </w:tabs>
        <w:autoSpaceDE w:val="0"/>
        <w:autoSpaceDN w:val="0"/>
        <w:adjustRightInd w:val="0"/>
        <w:jc w:val="both"/>
        <w:rPr>
          <w:sz w:val="28"/>
          <w:szCs w:val="28"/>
        </w:rPr>
      </w:pPr>
      <w:r w:rsidRPr="003063FF">
        <w:rPr>
          <w:sz w:val="28"/>
          <w:szCs w:val="28"/>
        </w:rPr>
        <w:t xml:space="preserve">             с 01.07.2021 по 31.12.2021 – 10695,44 тыс. руб.</w:t>
      </w:r>
    </w:p>
    <w:p w14:paraId="7FC8EA5F" w14:textId="77777777" w:rsidR="003063FF" w:rsidRPr="003063FF" w:rsidRDefault="003063FF" w:rsidP="003063FF">
      <w:pPr>
        <w:tabs>
          <w:tab w:val="left" w:pos="567"/>
        </w:tabs>
        <w:autoSpaceDE w:val="0"/>
        <w:autoSpaceDN w:val="0"/>
        <w:adjustRightInd w:val="0"/>
        <w:ind w:firstLine="709"/>
        <w:jc w:val="both"/>
        <w:rPr>
          <w:bCs/>
          <w:sz w:val="28"/>
          <w:szCs w:val="28"/>
        </w:rPr>
      </w:pPr>
      <w:r w:rsidRPr="003063FF">
        <w:rPr>
          <w:bCs/>
          <w:sz w:val="28"/>
          <w:szCs w:val="28"/>
        </w:rPr>
        <w:t>Распределение НВВ по периодам произведено исходя из не превышения уровня тарифа в 1 полугодии 2021 года над тарифом декабря 2020 года (1,92 руб./м</w:t>
      </w:r>
      <w:r w:rsidRPr="003063FF">
        <w:rPr>
          <w:bCs/>
          <w:sz w:val="28"/>
          <w:szCs w:val="28"/>
          <w:vertAlign w:val="superscript"/>
        </w:rPr>
        <w:t>3</w:t>
      </w:r>
      <w:r w:rsidRPr="003063FF">
        <w:rPr>
          <w:bCs/>
          <w:sz w:val="28"/>
          <w:szCs w:val="28"/>
        </w:rPr>
        <w:t>).</w:t>
      </w:r>
    </w:p>
    <w:p w14:paraId="59D4447B" w14:textId="77777777" w:rsidR="003063FF" w:rsidRPr="003063FF" w:rsidRDefault="003063FF" w:rsidP="003063FF">
      <w:pPr>
        <w:autoSpaceDE w:val="0"/>
        <w:autoSpaceDN w:val="0"/>
        <w:adjustRightInd w:val="0"/>
        <w:ind w:firstLine="709"/>
        <w:jc w:val="both"/>
        <w:rPr>
          <w:b/>
          <w:sz w:val="28"/>
          <w:szCs w:val="28"/>
        </w:rPr>
      </w:pPr>
      <w:r w:rsidRPr="003063FF">
        <w:rPr>
          <w:sz w:val="28"/>
          <w:szCs w:val="28"/>
        </w:rPr>
        <w:t xml:space="preserve">Снижение необходимой валовой выручки к установленной составляет </w:t>
      </w:r>
      <w:r w:rsidRPr="003063FF">
        <w:rPr>
          <w:b/>
          <w:bCs/>
          <w:i/>
          <w:iCs/>
          <w:sz w:val="28"/>
          <w:szCs w:val="28"/>
        </w:rPr>
        <w:t xml:space="preserve">262,78 </w:t>
      </w:r>
      <w:r w:rsidRPr="003063FF">
        <w:rPr>
          <w:sz w:val="28"/>
          <w:szCs w:val="28"/>
        </w:rPr>
        <w:t xml:space="preserve">тыс. руб., отклонение в сторону уменьшения от предложенной организацией составило </w:t>
      </w:r>
      <w:r w:rsidRPr="003063FF">
        <w:rPr>
          <w:b/>
          <w:bCs/>
          <w:i/>
          <w:iCs/>
          <w:sz w:val="28"/>
          <w:szCs w:val="28"/>
        </w:rPr>
        <w:t>1126,16</w:t>
      </w:r>
      <w:r w:rsidRPr="003063FF">
        <w:rPr>
          <w:sz w:val="28"/>
          <w:szCs w:val="28"/>
        </w:rPr>
        <w:t xml:space="preserve"> тыс. руб. </w:t>
      </w:r>
    </w:p>
    <w:p w14:paraId="187DBF24" w14:textId="77777777" w:rsidR="003063FF" w:rsidRPr="003063FF" w:rsidRDefault="003063FF" w:rsidP="003063FF">
      <w:pPr>
        <w:widowControl w:val="0"/>
        <w:tabs>
          <w:tab w:val="left" w:pos="284"/>
        </w:tabs>
        <w:autoSpaceDE w:val="0"/>
        <w:autoSpaceDN w:val="0"/>
        <w:adjustRightInd w:val="0"/>
        <w:jc w:val="center"/>
        <w:rPr>
          <w:b/>
          <w:sz w:val="28"/>
          <w:szCs w:val="28"/>
        </w:rPr>
      </w:pPr>
    </w:p>
    <w:p w14:paraId="2B1A8CCA" w14:textId="77777777" w:rsidR="003063FF" w:rsidRPr="003063FF" w:rsidRDefault="003063FF" w:rsidP="003063FF">
      <w:pPr>
        <w:widowControl w:val="0"/>
        <w:tabs>
          <w:tab w:val="left" w:pos="284"/>
        </w:tabs>
        <w:autoSpaceDE w:val="0"/>
        <w:autoSpaceDN w:val="0"/>
        <w:adjustRightInd w:val="0"/>
        <w:jc w:val="center"/>
        <w:rPr>
          <w:b/>
          <w:sz w:val="28"/>
          <w:szCs w:val="28"/>
          <w:u w:val="single"/>
        </w:rPr>
      </w:pPr>
      <w:r w:rsidRPr="003063FF">
        <w:rPr>
          <w:b/>
          <w:sz w:val="28"/>
          <w:szCs w:val="28"/>
          <w:u w:val="single"/>
        </w:rPr>
        <w:t>Натуральные показатели по холодному водоснабжению технической водой</w:t>
      </w:r>
    </w:p>
    <w:p w14:paraId="3497EA84"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Проанализировав представленные документы, и в соответствии                      с  п. 4 методических указаний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 исходя из фактического объема отпуска воды за последний отчетный год и динамики отпуска воды за последние 3 года, специалист полагает экономически и технологически обоснованным принять показатели объемов обеспечения оказываемых услуг в сфере холодного водоснабжения технической водой по предложению организации.</w:t>
      </w:r>
    </w:p>
    <w:p w14:paraId="430C8838" w14:textId="77777777" w:rsidR="003063FF" w:rsidRPr="003063FF" w:rsidRDefault="003063FF" w:rsidP="003063FF">
      <w:pPr>
        <w:widowControl w:val="0"/>
        <w:tabs>
          <w:tab w:val="left" w:pos="284"/>
        </w:tabs>
        <w:autoSpaceDE w:val="0"/>
        <w:autoSpaceDN w:val="0"/>
        <w:adjustRightInd w:val="0"/>
        <w:ind w:firstLine="426"/>
        <w:jc w:val="both"/>
        <w:rPr>
          <w:bCs/>
          <w:sz w:val="28"/>
          <w:szCs w:val="28"/>
        </w:rPr>
      </w:pPr>
    </w:p>
    <w:p w14:paraId="52D2A402" w14:textId="77777777" w:rsidR="003063FF" w:rsidRPr="003063FF" w:rsidRDefault="003063FF" w:rsidP="003063FF">
      <w:pPr>
        <w:widowControl w:val="0"/>
        <w:autoSpaceDE w:val="0"/>
        <w:autoSpaceDN w:val="0"/>
        <w:adjustRightInd w:val="0"/>
        <w:ind w:firstLine="709"/>
        <w:jc w:val="both"/>
        <w:rPr>
          <w:sz w:val="28"/>
          <w:szCs w:val="28"/>
        </w:rPr>
      </w:pPr>
      <w:r w:rsidRPr="003063FF">
        <w:rPr>
          <w:sz w:val="28"/>
          <w:szCs w:val="28"/>
        </w:rPr>
        <w:t>Планируемый   объем   отпущенной   воды по категориям потребителей составил:</w:t>
      </w:r>
    </w:p>
    <w:p w14:paraId="75EACE7E" w14:textId="77777777" w:rsidR="003063FF" w:rsidRPr="003063FF" w:rsidRDefault="003063FF" w:rsidP="003063FF">
      <w:pPr>
        <w:widowControl w:val="0"/>
        <w:tabs>
          <w:tab w:val="left" w:pos="284"/>
        </w:tabs>
        <w:autoSpaceDE w:val="0"/>
        <w:autoSpaceDN w:val="0"/>
        <w:adjustRightInd w:val="0"/>
        <w:jc w:val="both"/>
        <w:rPr>
          <w:sz w:val="28"/>
          <w:szCs w:val="28"/>
        </w:rPr>
      </w:pPr>
      <w:r w:rsidRPr="003063FF">
        <w:rPr>
          <w:sz w:val="28"/>
          <w:szCs w:val="28"/>
        </w:rPr>
        <w:t xml:space="preserve">             с 01.01.2021 по 30.06.2021 – 5371891,50 м</w:t>
      </w:r>
      <w:r w:rsidRPr="003063FF">
        <w:rPr>
          <w:sz w:val="28"/>
          <w:szCs w:val="28"/>
          <w:vertAlign w:val="superscript"/>
        </w:rPr>
        <w:t>3</w:t>
      </w:r>
      <w:r w:rsidRPr="003063FF">
        <w:rPr>
          <w:sz w:val="28"/>
          <w:szCs w:val="28"/>
        </w:rPr>
        <w:t>;</w:t>
      </w:r>
    </w:p>
    <w:p w14:paraId="4C00BBF2" w14:textId="77777777" w:rsidR="003063FF" w:rsidRPr="003063FF" w:rsidRDefault="003063FF" w:rsidP="003063FF">
      <w:pPr>
        <w:widowControl w:val="0"/>
        <w:tabs>
          <w:tab w:val="left" w:pos="284"/>
        </w:tabs>
        <w:autoSpaceDE w:val="0"/>
        <w:autoSpaceDN w:val="0"/>
        <w:adjustRightInd w:val="0"/>
        <w:jc w:val="both"/>
        <w:rPr>
          <w:sz w:val="28"/>
          <w:szCs w:val="28"/>
        </w:rPr>
      </w:pPr>
      <w:r w:rsidRPr="003063FF">
        <w:rPr>
          <w:sz w:val="28"/>
          <w:szCs w:val="28"/>
        </w:rPr>
        <w:t xml:space="preserve">             с 01.07.2021 по 31.12.2021 – 5371891,50 м</w:t>
      </w:r>
      <w:r w:rsidRPr="003063FF">
        <w:rPr>
          <w:sz w:val="28"/>
          <w:szCs w:val="28"/>
          <w:vertAlign w:val="superscript"/>
        </w:rPr>
        <w:t>3</w:t>
      </w:r>
      <w:r w:rsidRPr="003063FF">
        <w:rPr>
          <w:sz w:val="28"/>
          <w:szCs w:val="28"/>
        </w:rPr>
        <w:t>.</w:t>
      </w:r>
    </w:p>
    <w:p w14:paraId="53371CA3" w14:textId="77777777" w:rsidR="003063FF" w:rsidRPr="003063FF" w:rsidRDefault="003063FF" w:rsidP="003063FF">
      <w:pPr>
        <w:widowControl w:val="0"/>
        <w:tabs>
          <w:tab w:val="left" w:pos="284"/>
        </w:tabs>
        <w:autoSpaceDE w:val="0"/>
        <w:autoSpaceDN w:val="0"/>
        <w:adjustRightInd w:val="0"/>
        <w:jc w:val="both"/>
        <w:rPr>
          <w:sz w:val="28"/>
          <w:szCs w:val="28"/>
        </w:rPr>
      </w:pPr>
    </w:p>
    <w:tbl>
      <w:tblPr>
        <w:tblStyle w:val="af"/>
        <w:tblW w:w="9852" w:type="dxa"/>
        <w:jc w:val="center"/>
        <w:tblLook w:val="04A0" w:firstRow="1" w:lastRow="0" w:firstColumn="1" w:lastColumn="0" w:noHBand="0" w:noVBand="1"/>
      </w:tblPr>
      <w:tblGrid>
        <w:gridCol w:w="2297"/>
        <w:gridCol w:w="1347"/>
        <w:gridCol w:w="1506"/>
        <w:gridCol w:w="1506"/>
        <w:gridCol w:w="1673"/>
        <w:gridCol w:w="1523"/>
      </w:tblGrid>
      <w:tr w:rsidR="003063FF" w:rsidRPr="004C2359" w14:paraId="427CAE5B" w14:textId="77777777" w:rsidTr="003063FF">
        <w:trPr>
          <w:jc w:val="center"/>
        </w:trPr>
        <w:tc>
          <w:tcPr>
            <w:tcW w:w="2297" w:type="dxa"/>
            <w:vAlign w:val="center"/>
          </w:tcPr>
          <w:p w14:paraId="04527E5F" w14:textId="77777777" w:rsidR="003063FF" w:rsidRPr="004C2359" w:rsidRDefault="003063FF" w:rsidP="003063FF">
            <w:pPr>
              <w:tabs>
                <w:tab w:val="left" w:pos="10206"/>
              </w:tabs>
              <w:jc w:val="center"/>
              <w:rPr>
                <w:color w:val="FF0000"/>
                <w:sz w:val="20"/>
                <w:szCs w:val="20"/>
              </w:rPr>
            </w:pPr>
          </w:p>
        </w:tc>
        <w:tc>
          <w:tcPr>
            <w:tcW w:w="7555" w:type="dxa"/>
            <w:gridSpan w:val="5"/>
            <w:vAlign w:val="center"/>
          </w:tcPr>
          <w:p w14:paraId="6BC6BE3A" w14:textId="77777777" w:rsidR="003063FF" w:rsidRPr="004C2359" w:rsidRDefault="003063FF" w:rsidP="003063FF">
            <w:pPr>
              <w:tabs>
                <w:tab w:val="left" w:pos="10206"/>
              </w:tabs>
              <w:jc w:val="center"/>
              <w:rPr>
                <w:sz w:val="20"/>
                <w:szCs w:val="20"/>
                <w:vertAlign w:val="superscript"/>
              </w:rPr>
            </w:pPr>
            <w:r w:rsidRPr="004C2359">
              <w:rPr>
                <w:sz w:val="20"/>
                <w:szCs w:val="20"/>
              </w:rPr>
              <w:t>Отпущено технической воды по категориям потребителей, м</w:t>
            </w:r>
            <w:r w:rsidRPr="004C2359">
              <w:rPr>
                <w:sz w:val="20"/>
                <w:szCs w:val="20"/>
                <w:vertAlign w:val="superscript"/>
              </w:rPr>
              <w:t>3</w:t>
            </w:r>
          </w:p>
        </w:tc>
      </w:tr>
      <w:tr w:rsidR="003063FF" w:rsidRPr="004C2359" w14:paraId="42BCBE80" w14:textId="77777777" w:rsidTr="003063FF">
        <w:trPr>
          <w:trHeight w:val="827"/>
          <w:jc w:val="center"/>
        </w:trPr>
        <w:tc>
          <w:tcPr>
            <w:tcW w:w="2297" w:type="dxa"/>
            <w:vAlign w:val="center"/>
          </w:tcPr>
          <w:p w14:paraId="4439B97E" w14:textId="77777777" w:rsidR="003063FF" w:rsidRPr="004C2359" w:rsidRDefault="003063FF" w:rsidP="003063FF">
            <w:pPr>
              <w:tabs>
                <w:tab w:val="left" w:pos="10206"/>
              </w:tabs>
              <w:jc w:val="center"/>
              <w:rPr>
                <w:sz w:val="20"/>
                <w:szCs w:val="20"/>
              </w:rPr>
            </w:pPr>
          </w:p>
        </w:tc>
        <w:tc>
          <w:tcPr>
            <w:tcW w:w="1347" w:type="dxa"/>
            <w:vAlign w:val="center"/>
          </w:tcPr>
          <w:p w14:paraId="758DE7D8" w14:textId="77777777" w:rsidR="003063FF" w:rsidRPr="004C2359" w:rsidRDefault="003063FF" w:rsidP="003063FF">
            <w:pPr>
              <w:tabs>
                <w:tab w:val="left" w:pos="10206"/>
              </w:tabs>
              <w:jc w:val="center"/>
              <w:rPr>
                <w:sz w:val="20"/>
                <w:szCs w:val="20"/>
              </w:rPr>
            </w:pPr>
            <w:r w:rsidRPr="004C2359">
              <w:rPr>
                <w:sz w:val="20"/>
                <w:szCs w:val="20"/>
              </w:rPr>
              <w:t>Население</w:t>
            </w:r>
          </w:p>
        </w:tc>
        <w:tc>
          <w:tcPr>
            <w:tcW w:w="1506" w:type="dxa"/>
            <w:vAlign w:val="center"/>
          </w:tcPr>
          <w:p w14:paraId="600437D6" w14:textId="77777777" w:rsidR="003063FF" w:rsidRPr="004C2359" w:rsidRDefault="003063FF" w:rsidP="003063FF">
            <w:pPr>
              <w:tabs>
                <w:tab w:val="left" w:pos="10206"/>
              </w:tabs>
              <w:jc w:val="center"/>
              <w:rPr>
                <w:sz w:val="20"/>
                <w:szCs w:val="20"/>
              </w:rPr>
            </w:pPr>
            <w:r w:rsidRPr="004C2359">
              <w:rPr>
                <w:sz w:val="20"/>
                <w:szCs w:val="20"/>
              </w:rPr>
              <w:t>Бюджетные потребители</w:t>
            </w:r>
          </w:p>
        </w:tc>
        <w:tc>
          <w:tcPr>
            <w:tcW w:w="1506" w:type="dxa"/>
            <w:vAlign w:val="center"/>
          </w:tcPr>
          <w:p w14:paraId="1CDEFC03" w14:textId="77777777" w:rsidR="003063FF" w:rsidRPr="004C2359" w:rsidRDefault="003063FF" w:rsidP="003063FF">
            <w:pPr>
              <w:tabs>
                <w:tab w:val="left" w:pos="10206"/>
              </w:tabs>
              <w:jc w:val="center"/>
              <w:rPr>
                <w:sz w:val="20"/>
                <w:szCs w:val="20"/>
              </w:rPr>
            </w:pPr>
            <w:r w:rsidRPr="004C2359">
              <w:rPr>
                <w:sz w:val="20"/>
                <w:szCs w:val="20"/>
              </w:rPr>
              <w:t>Прочие потребители</w:t>
            </w:r>
          </w:p>
        </w:tc>
        <w:tc>
          <w:tcPr>
            <w:tcW w:w="1673" w:type="dxa"/>
            <w:vAlign w:val="center"/>
          </w:tcPr>
          <w:p w14:paraId="3176CED1"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Собственные нужды производства</w:t>
            </w:r>
          </w:p>
        </w:tc>
        <w:tc>
          <w:tcPr>
            <w:tcW w:w="1523" w:type="dxa"/>
            <w:vAlign w:val="center"/>
          </w:tcPr>
          <w:p w14:paraId="35E8E598" w14:textId="77777777" w:rsidR="003063FF" w:rsidRPr="004C2359" w:rsidRDefault="003063FF" w:rsidP="003063FF">
            <w:pPr>
              <w:tabs>
                <w:tab w:val="left" w:pos="10206"/>
              </w:tabs>
              <w:jc w:val="center"/>
              <w:rPr>
                <w:sz w:val="20"/>
                <w:szCs w:val="20"/>
              </w:rPr>
            </w:pPr>
            <w:r w:rsidRPr="004C2359">
              <w:rPr>
                <w:sz w:val="20"/>
                <w:szCs w:val="20"/>
              </w:rPr>
              <w:t>Всего:</w:t>
            </w:r>
          </w:p>
        </w:tc>
      </w:tr>
      <w:tr w:rsidR="003063FF" w:rsidRPr="004C2359" w14:paraId="39919830" w14:textId="77777777" w:rsidTr="003063FF">
        <w:trPr>
          <w:trHeight w:val="300"/>
          <w:jc w:val="center"/>
        </w:trPr>
        <w:tc>
          <w:tcPr>
            <w:tcW w:w="9852" w:type="dxa"/>
            <w:gridSpan w:val="6"/>
            <w:vAlign w:val="center"/>
          </w:tcPr>
          <w:p w14:paraId="5DE51CE0" w14:textId="77777777" w:rsidR="003063FF" w:rsidRPr="004C2359" w:rsidRDefault="003063FF" w:rsidP="003063FF">
            <w:pPr>
              <w:tabs>
                <w:tab w:val="left" w:pos="10206"/>
              </w:tabs>
              <w:jc w:val="center"/>
              <w:rPr>
                <w:sz w:val="20"/>
                <w:szCs w:val="20"/>
              </w:rPr>
            </w:pPr>
            <w:r w:rsidRPr="004C2359">
              <w:rPr>
                <w:sz w:val="20"/>
                <w:szCs w:val="20"/>
              </w:rPr>
              <w:lastRenderedPageBreak/>
              <w:t>2021 год</w:t>
            </w:r>
          </w:p>
        </w:tc>
      </w:tr>
      <w:tr w:rsidR="003063FF" w:rsidRPr="004C2359" w14:paraId="720DB120" w14:textId="77777777" w:rsidTr="003063FF">
        <w:trPr>
          <w:jc w:val="center"/>
        </w:trPr>
        <w:tc>
          <w:tcPr>
            <w:tcW w:w="2297" w:type="dxa"/>
            <w:vAlign w:val="center"/>
          </w:tcPr>
          <w:p w14:paraId="218848F9" w14:textId="77777777" w:rsidR="003063FF" w:rsidRPr="004C2359" w:rsidRDefault="003063FF" w:rsidP="003063FF">
            <w:pPr>
              <w:tabs>
                <w:tab w:val="left" w:pos="10206"/>
              </w:tabs>
              <w:jc w:val="center"/>
              <w:rPr>
                <w:sz w:val="20"/>
                <w:szCs w:val="20"/>
              </w:rPr>
            </w:pPr>
            <w:r w:rsidRPr="004C2359">
              <w:rPr>
                <w:sz w:val="20"/>
                <w:szCs w:val="20"/>
              </w:rPr>
              <w:t xml:space="preserve">Утверждено </w:t>
            </w:r>
          </w:p>
          <w:p w14:paraId="046442A4" w14:textId="77777777" w:rsidR="003063FF" w:rsidRPr="004C2359" w:rsidRDefault="003063FF" w:rsidP="003063FF">
            <w:pPr>
              <w:tabs>
                <w:tab w:val="left" w:pos="10206"/>
              </w:tabs>
              <w:jc w:val="center"/>
              <w:rPr>
                <w:sz w:val="20"/>
                <w:szCs w:val="20"/>
              </w:rPr>
            </w:pPr>
            <w:r w:rsidRPr="004C2359">
              <w:rPr>
                <w:sz w:val="20"/>
                <w:szCs w:val="20"/>
              </w:rPr>
              <w:t>РЭК Кузбасса</w:t>
            </w:r>
          </w:p>
        </w:tc>
        <w:tc>
          <w:tcPr>
            <w:tcW w:w="1347" w:type="dxa"/>
            <w:vAlign w:val="center"/>
          </w:tcPr>
          <w:p w14:paraId="155D3A50"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w:t>
            </w:r>
          </w:p>
        </w:tc>
        <w:tc>
          <w:tcPr>
            <w:tcW w:w="1506" w:type="dxa"/>
            <w:vAlign w:val="center"/>
          </w:tcPr>
          <w:p w14:paraId="3492D366"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w:t>
            </w:r>
          </w:p>
        </w:tc>
        <w:tc>
          <w:tcPr>
            <w:tcW w:w="1506" w:type="dxa"/>
            <w:vAlign w:val="center"/>
          </w:tcPr>
          <w:p w14:paraId="7FC4BCB4" w14:textId="77777777" w:rsidR="003063FF" w:rsidRPr="004C2359" w:rsidRDefault="003063FF" w:rsidP="003063FF">
            <w:pPr>
              <w:tabs>
                <w:tab w:val="left" w:pos="10206"/>
              </w:tabs>
              <w:jc w:val="center"/>
              <w:rPr>
                <w:sz w:val="20"/>
                <w:szCs w:val="20"/>
              </w:rPr>
            </w:pPr>
            <w:r w:rsidRPr="004C2359">
              <w:rPr>
                <w:sz w:val="20"/>
                <w:szCs w:val="20"/>
              </w:rPr>
              <w:t>68242,00</w:t>
            </w:r>
          </w:p>
        </w:tc>
        <w:tc>
          <w:tcPr>
            <w:tcW w:w="1673" w:type="dxa"/>
            <w:vAlign w:val="center"/>
          </w:tcPr>
          <w:p w14:paraId="39883EA0" w14:textId="77777777" w:rsidR="003063FF" w:rsidRPr="004C2359" w:rsidRDefault="003063FF" w:rsidP="003063FF">
            <w:pPr>
              <w:tabs>
                <w:tab w:val="left" w:pos="10206"/>
              </w:tabs>
              <w:jc w:val="center"/>
              <w:rPr>
                <w:sz w:val="20"/>
                <w:szCs w:val="20"/>
              </w:rPr>
            </w:pPr>
            <w:r w:rsidRPr="004C2359">
              <w:rPr>
                <w:sz w:val="20"/>
                <w:szCs w:val="20"/>
              </w:rPr>
              <w:t>10675318,00</w:t>
            </w:r>
          </w:p>
        </w:tc>
        <w:tc>
          <w:tcPr>
            <w:tcW w:w="1523" w:type="dxa"/>
            <w:vAlign w:val="center"/>
          </w:tcPr>
          <w:p w14:paraId="3AD75612" w14:textId="77777777" w:rsidR="003063FF" w:rsidRPr="004C2359" w:rsidRDefault="003063FF" w:rsidP="003063FF">
            <w:pPr>
              <w:tabs>
                <w:tab w:val="left" w:pos="10206"/>
              </w:tabs>
              <w:jc w:val="center"/>
              <w:rPr>
                <w:sz w:val="20"/>
                <w:szCs w:val="20"/>
              </w:rPr>
            </w:pPr>
            <w:r w:rsidRPr="004C2359">
              <w:rPr>
                <w:sz w:val="20"/>
                <w:szCs w:val="20"/>
              </w:rPr>
              <w:t>10743560,00</w:t>
            </w:r>
          </w:p>
        </w:tc>
      </w:tr>
      <w:tr w:rsidR="003063FF" w:rsidRPr="004C2359" w14:paraId="4EFF01A9" w14:textId="77777777" w:rsidTr="003063FF">
        <w:trPr>
          <w:jc w:val="center"/>
        </w:trPr>
        <w:tc>
          <w:tcPr>
            <w:tcW w:w="2297" w:type="dxa"/>
            <w:vAlign w:val="center"/>
          </w:tcPr>
          <w:p w14:paraId="1251087F" w14:textId="77777777" w:rsidR="003063FF" w:rsidRPr="004C2359" w:rsidRDefault="003063FF" w:rsidP="003063FF">
            <w:pPr>
              <w:tabs>
                <w:tab w:val="left" w:pos="10206"/>
              </w:tabs>
              <w:jc w:val="center"/>
              <w:rPr>
                <w:sz w:val="20"/>
                <w:szCs w:val="20"/>
              </w:rPr>
            </w:pPr>
            <w:r w:rsidRPr="004C2359">
              <w:rPr>
                <w:sz w:val="20"/>
                <w:szCs w:val="20"/>
              </w:rPr>
              <w:t xml:space="preserve">Предложение организации </w:t>
            </w:r>
          </w:p>
          <w:p w14:paraId="49BFAAF5" w14:textId="77777777" w:rsidR="003063FF" w:rsidRPr="004C2359" w:rsidRDefault="003063FF" w:rsidP="003063FF">
            <w:pPr>
              <w:tabs>
                <w:tab w:val="left" w:pos="10206"/>
              </w:tabs>
              <w:jc w:val="center"/>
              <w:rPr>
                <w:sz w:val="20"/>
                <w:szCs w:val="20"/>
              </w:rPr>
            </w:pPr>
            <w:r w:rsidRPr="004C2359">
              <w:rPr>
                <w:sz w:val="20"/>
                <w:szCs w:val="20"/>
              </w:rPr>
              <w:t>в целях корректировки</w:t>
            </w:r>
          </w:p>
        </w:tc>
        <w:tc>
          <w:tcPr>
            <w:tcW w:w="1347" w:type="dxa"/>
            <w:vAlign w:val="center"/>
          </w:tcPr>
          <w:p w14:paraId="590E4308"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465,00</w:t>
            </w:r>
          </w:p>
        </w:tc>
        <w:tc>
          <w:tcPr>
            <w:tcW w:w="1506" w:type="dxa"/>
            <w:vAlign w:val="center"/>
          </w:tcPr>
          <w:p w14:paraId="132E756E"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w:t>
            </w:r>
          </w:p>
        </w:tc>
        <w:tc>
          <w:tcPr>
            <w:tcW w:w="1506" w:type="dxa"/>
            <w:vAlign w:val="center"/>
          </w:tcPr>
          <w:p w14:paraId="785BC989" w14:textId="77777777" w:rsidR="003063FF" w:rsidRPr="004C2359" w:rsidRDefault="003063FF" w:rsidP="003063FF">
            <w:pPr>
              <w:tabs>
                <w:tab w:val="left" w:pos="10206"/>
              </w:tabs>
              <w:jc w:val="center"/>
              <w:rPr>
                <w:sz w:val="20"/>
                <w:szCs w:val="20"/>
              </w:rPr>
            </w:pPr>
            <w:r w:rsidRPr="004C2359">
              <w:rPr>
                <w:sz w:val="20"/>
                <w:szCs w:val="20"/>
              </w:rPr>
              <w:t>68000,00</w:t>
            </w:r>
          </w:p>
        </w:tc>
        <w:tc>
          <w:tcPr>
            <w:tcW w:w="1673" w:type="dxa"/>
            <w:vAlign w:val="center"/>
          </w:tcPr>
          <w:p w14:paraId="744F7F08" w14:textId="77777777" w:rsidR="003063FF" w:rsidRPr="004C2359" w:rsidRDefault="003063FF" w:rsidP="003063FF">
            <w:pPr>
              <w:tabs>
                <w:tab w:val="left" w:pos="10206"/>
              </w:tabs>
              <w:jc w:val="center"/>
              <w:rPr>
                <w:sz w:val="20"/>
                <w:szCs w:val="20"/>
              </w:rPr>
            </w:pPr>
            <w:r w:rsidRPr="004C2359">
              <w:rPr>
                <w:sz w:val="20"/>
                <w:szCs w:val="20"/>
              </w:rPr>
              <w:t>10675318,00</w:t>
            </w:r>
          </w:p>
        </w:tc>
        <w:tc>
          <w:tcPr>
            <w:tcW w:w="1523" w:type="dxa"/>
            <w:vAlign w:val="center"/>
          </w:tcPr>
          <w:p w14:paraId="28C95643" w14:textId="77777777" w:rsidR="003063FF" w:rsidRPr="004C2359" w:rsidRDefault="003063FF" w:rsidP="003063FF">
            <w:pPr>
              <w:tabs>
                <w:tab w:val="left" w:pos="10206"/>
              </w:tabs>
              <w:jc w:val="center"/>
              <w:rPr>
                <w:sz w:val="20"/>
                <w:szCs w:val="20"/>
              </w:rPr>
            </w:pPr>
            <w:r w:rsidRPr="004C2359">
              <w:rPr>
                <w:sz w:val="20"/>
                <w:szCs w:val="20"/>
              </w:rPr>
              <w:t>10743783,00</w:t>
            </w:r>
          </w:p>
        </w:tc>
      </w:tr>
      <w:tr w:rsidR="003063FF" w:rsidRPr="004C2359" w14:paraId="0B22CF61" w14:textId="77777777" w:rsidTr="003063FF">
        <w:trPr>
          <w:jc w:val="center"/>
        </w:trPr>
        <w:tc>
          <w:tcPr>
            <w:tcW w:w="2297" w:type="dxa"/>
            <w:vAlign w:val="center"/>
          </w:tcPr>
          <w:p w14:paraId="27EF8883" w14:textId="77777777" w:rsidR="003063FF" w:rsidRPr="004C2359" w:rsidRDefault="003063FF" w:rsidP="003063FF">
            <w:pPr>
              <w:tabs>
                <w:tab w:val="left" w:pos="10206"/>
              </w:tabs>
              <w:jc w:val="center"/>
              <w:rPr>
                <w:sz w:val="20"/>
                <w:szCs w:val="20"/>
              </w:rPr>
            </w:pPr>
            <w:r w:rsidRPr="004C2359">
              <w:rPr>
                <w:sz w:val="20"/>
                <w:szCs w:val="20"/>
              </w:rPr>
              <w:t xml:space="preserve">Предложение </w:t>
            </w:r>
          </w:p>
          <w:p w14:paraId="2B54D472" w14:textId="77777777" w:rsidR="003063FF" w:rsidRPr="004C2359" w:rsidRDefault="003063FF" w:rsidP="003063FF">
            <w:pPr>
              <w:tabs>
                <w:tab w:val="left" w:pos="10206"/>
              </w:tabs>
              <w:jc w:val="center"/>
              <w:rPr>
                <w:sz w:val="20"/>
                <w:szCs w:val="20"/>
              </w:rPr>
            </w:pPr>
            <w:r w:rsidRPr="004C2359">
              <w:rPr>
                <w:sz w:val="20"/>
                <w:szCs w:val="20"/>
              </w:rPr>
              <w:t xml:space="preserve">РЭК Кузбасса в целях корректировки </w:t>
            </w:r>
          </w:p>
        </w:tc>
        <w:tc>
          <w:tcPr>
            <w:tcW w:w="1347" w:type="dxa"/>
            <w:vAlign w:val="center"/>
          </w:tcPr>
          <w:p w14:paraId="7066DE7F"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465,00</w:t>
            </w:r>
          </w:p>
        </w:tc>
        <w:tc>
          <w:tcPr>
            <w:tcW w:w="1506" w:type="dxa"/>
            <w:vAlign w:val="center"/>
          </w:tcPr>
          <w:p w14:paraId="35729A1C"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w:t>
            </w:r>
          </w:p>
        </w:tc>
        <w:tc>
          <w:tcPr>
            <w:tcW w:w="1506" w:type="dxa"/>
            <w:vAlign w:val="center"/>
          </w:tcPr>
          <w:p w14:paraId="088EF446" w14:textId="77777777" w:rsidR="003063FF" w:rsidRPr="004C2359" w:rsidRDefault="003063FF" w:rsidP="003063FF">
            <w:pPr>
              <w:tabs>
                <w:tab w:val="left" w:pos="10206"/>
              </w:tabs>
              <w:jc w:val="center"/>
              <w:rPr>
                <w:sz w:val="20"/>
                <w:szCs w:val="20"/>
              </w:rPr>
            </w:pPr>
            <w:r w:rsidRPr="004C2359">
              <w:rPr>
                <w:sz w:val="20"/>
                <w:szCs w:val="20"/>
              </w:rPr>
              <w:t>68000,00</w:t>
            </w:r>
          </w:p>
        </w:tc>
        <w:tc>
          <w:tcPr>
            <w:tcW w:w="1673" w:type="dxa"/>
            <w:vAlign w:val="center"/>
          </w:tcPr>
          <w:p w14:paraId="6F3DDB92" w14:textId="77777777" w:rsidR="003063FF" w:rsidRPr="004C2359" w:rsidRDefault="003063FF" w:rsidP="003063FF">
            <w:pPr>
              <w:tabs>
                <w:tab w:val="left" w:pos="10206"/>
              </w:tabs>
              <w:jc w:val="center"/>
              <w:rPr>
                <w:sz w:val="20"/>
                <w:szCs w:val="20"/>
              </w:rPr>
            </w:pPr>
            <w:r w:rsidRPr="004C2359">
              <w:rPr>
                <w:sz w:val="20"/>
                <w:szCs w:val="20"/>
              </w:rPr>
              <w:t>10675318,00</w:t>
            </w:r>
          </w:p>
        </w:tc>
        <w:tc>
          <w:tcPr>
            <w:tcW w:w="1523" w:type="dxa"/>
            <w:vAlign w:val="center"/>
          </w:tcPr>
          <w:p w14:paraId="331D6E72" w14:textId="77777777" w:rsidR="003063FF" w:rsidRPr="004C2359" w:rsidRDefault="003063FF" w:rsidP="003063FF">
            <w:pPr>
              <w:tabs>
                <w:tab w:val="left" w:pos="10206"/>
              </w:tabs>
              <w:jc w:val="center"/>
              <w:rPr>
                <w:sz w:val="20"/>
                <w:szCs w:val="20"/>
              </w:rPr>
            </w:pPr>
            <w:r w:rsidRPr="004C2359">
              <w:rPr>
                <w:sz w:val="20"/>
                <w:szCs w:val="20"/>
              </w:rPr>
              <w:t>10743783,00</w:t>
            </w:r>
          </w:p>
        </w:tc>
      </w:tr>
    </w:tbl>
    <w:p w14:paraId="517A660C" w14:textId="77777777" w:rsidR="003063FF" w:rsidRPr="003063FF" w:rsidRDefault="003063FF" w:rsidP="003063FF">
      <w:pPr>
        <w:autoSpaceDE w:val="0"/>
        <w:autoSpaceDN w:val="0"/>
        <w:adjustRightInd w:val="0"/>
        <w:spacing w:before="48"/>
        <w:jc w:val="center"/>
        <w:rPr>
          <w:rFonts w:eastAsia="Calibri"/>
          <w:b/>
          <w:sz w:val="28"/>
          <w:u w:val="single"/>
          <w:lang w:eastAsia="en-US"/>
        </w:rPr>
      </w:pPr>
    </w:p>
    <w:p w14:paraId="5FA9C1D5" w14:textId="77777777" w:rsidR="003063FF" w:rsidRPr="003063FF" w:rsidRDefault="003063FF" w:rsidP="003063FF">
      <w:pPr>
        <w:autoSpaceDE w:val="0"/>
        <w:autoSpaceDN w:val="0"/>
        <w:adjustRightInd w:val="0"/>
        <w:spacing w:before="48"/>
        <w:jc w:val="center"/>
        <w:rPr>
          <w:rFonts w:eastAsia="Calibri"/>
          <w:b/>
          <w:sz w:val="28"/>
          <w:u w:val="single"/>
          <w:lang w:eastAsia="en-US"/>
        </w:rPr>
      </w:pPr>
      <w:r w:rsidRPr="003063FF">
        <w:rPr>
          <w:rFonts w:eastAsia="Calibri"/>
          <w:b/>
          <w:sz w:val="28"/>
          <w:u w:val="single"/>
          <w:lang w:eastAsia="en-US"/>
        </w:rPr>
        <w:t>Расчет одноставочных тарифов в сфере холодного водоснабжения питьевой водой, технической водой</w:t>
      </w:r>
    </w:p>
    <w:p w14:paraId="0E7E02AA" w14:textId="77777777" w:rsidR="003063FF" w:rsidRPr="003063FF" w:rsidRDefault="003063FF" w:rsidP="003063FF">
      <w:pPr>
        <w:autoSpaceDE w:val="0"/>
        <w:autoSpaceDN w:val="0"/>
        <w:adjustRightInd w:val="0"/>
        <w:ind w:firstLine="567"/>
        <w:jc w:val="both"/>
        <w:rPr>
          <w:rFonts w:eastAsia="Calibri"/>
          <w:sz w:val="28"/>
          <w:szCs w:val="28"/>
          <w:lang w:eastAsia="en-US"/>
        </w:rPr>
      </w:pPr>
      <w:r w:rsidRPr="003063FF">
        <w:rPr>
          <w:rFonts w:eastAsia="Calibri"/>
          <w:sz w:val="28"/>
          <w:szCs w:val="28"/>
          <w:lang w:eastAsia="en-US"/>
        </w:rPr>
        <w:t>Тарифы регулируемых организаций на холодное водоснабжение, водоотведение, без дифференциации в виде одноставочных тарифов рассчитываются в соответствии с формулой:</w:t>
      </w:r>
    </w:p>
    <w:p w14:paraId="1338F805" w14:textId="77777777" w:rsidR="003063FF" w:rsidRPr="003063FF" w:rsidRDefault="003063FF" w:rsidP="003063FF">
      <w:pPr>
        <w:autoSpaceDE w:val="0"/>
        <w:autoSpaceDN w:val="0"/>
        <w:adjustRightInd w:val="0"/>
        <w:jc w:val="center"/>
        <w:rPr>
          <w:rFonts w:eastAsia="Calibri"/>
          <w:sz w:val="28"/>
          <w:szCs w:val="28"/>
          <w:lang w:eastAsia="en-US"/>
        </w:rPr>
      </w:pPr>
      <w:r w:rsidRPr="003063FF">
        <w:rPr>
          <w:rFonts w:eastAsia="Calibri"/>
          <w:noProof/>
          <w:position w:val="-33"/>
          <w:sz w:val="28"/>
          <w:szCs w:val="28"/>
        </w:rPr>
        <w:drawing>
          <wp:inline distT="0" distB="0" distL="0" distR="0" wp14:anchorId="5BDBB523" wp14:editId="16C0DAAE">
            <wp:extent cx="962025"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3063FF">
        <w:rPr>
          <w:rFonts w:eastAsia="Calibri"/>
          <w:sz w:val="28"/>
          <w:szCs w:val="28"/>
          <w:lang w:eastAsia="en-US"/>
        </w:rPr>
        <w:t>, (42)</w:t>
      </w:r>
    </w:p>
    <w:p w14:paraId="0B8F9D81" w14:textId="77777777" w:rsidR="003063FF" w:rsidRPr="003063FF" w:rsidRDefault="003063FF" w:rsidP="003063FF">
      <w:pPr>
        <w:autoSpaceDE w:val="0"/>
        <w:autoSpaceDN w:val="0"/>
        <w:adjustRightInd w:val="0"/>
        <w:ind w:firstLine="540"/>
        <w:jc w:val="both"/>
        <w:rPr>
          <w:rFonts w:eastAsia="Calibri"/>
          <w:sz w:val="28"/>
          <w:szCs w:val="28"/>
          <w:lang w:eastAsia="en-US"/>
        </w:rPr>
      </w:pPr>
      <w:r w:rsidRPr="003063FF">
        <w:rPr>
          <w:rFonts w:eastAsia="Calibri"/>
          <w:sz w:val="28"/>
          <w:szCs w:val="28"/>
          <w:lang w:eastAsia="en-US"/>
        </w:rPr>
        <w:t>где:</w:t>
      </w:r>
    </w:p>
    <w:p w14:paraId="1F9A0E7E" w14:textId="77777777" w:rsidR="003063FF" w:rsidRPr="003063FF" w:rsidRDefault="003063FF" w:rsidP="003063FF">
      <w:pPr>
        <w:autoSpaceDE w:val="0"/>
        <w:autoSpaceDN w:val="0"/>
        <w:adjustRightInd w:val="0"/>
        <w:ind w:firstLine="540"/>
        <w:jc w:val="both"/>
        <w:rPr>
          <w:rFonts w:eastAsia="Calibri"/>
          <w:sz w:val="28"/>
          <w:szCs w:val="28"/>
          <w:lang w:eastAsia="en-US"/>
        </w:rPr>
      </w:pPr>
      <w:r w:rsidRPr="003063FF">
        <w:rPr>
          <w:rFonts w:eastAsia="Calibri"/>
          <w:noProof/>
          <w:position w:val="-11"/>
          <w:sz w:val="28"/>
          <w:szCs w:val="28"/>
        </w:rPr>
        <w:drawing>
          <wp:inline distT="0" distB="0" distL="0" distR="0" wp14:anchorId="7F920C50" wp14:editId="20EF67BA">
            <wp:extent cx="257175"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063FF">
        <w:rPr>
          <w:rFonts w:eastAsia="Calibri"/>
          <w:sz w:val="28"/>
          <w:szCs w:val="28"/>
          <w:lang w:eastAsia="en-US"/>
        </w:rPr>
        <w:t xml:space="preserve"> - тариф регулируемой организации, устанавливаемый на i-ый год, руб./куб. м;</w:t>
      </w:r>
    </w:p>
    <w:p w14:paraId="742ACD30" w14:textId="77777777" w:rsidR="003063FF" w:rsidRPr="003063FF" w:rsidRDefault="003063FF" w:rsidP="003063FF">
      <w:pPr>
        <w:autoSpaceDE w:val="0"/>
        <w:autoSpaceDN w:val="0"/>
        <w:adjustRightInd w:val="0"/>
        <w:ind w:firstLine="540"/>
        <w:jc w:val="both"/>
        <w:rPr>
          <w:rFonts w:eastAsia="Calibri"/>
          <w:sz w:val="28"/>
          <w:szCs w:val="28"/>
          <w:lang w:eastAsia="en-US"/>
        </w:rPr>
      </w:pPr>
      <w:r w:rsidRPr="003063FF">
        <w:rPr>
          <w:rFonts w:eastAsia="Calibri"/>
          <w:noProof/>
          <w:position w:val="-11"/>
          <w:sz w:val="28"/>
          <w:szCs w:val="28"/>
        </w:rPr>
        <w:drawing>
          <wp:inline distT="0" distB="0" distL="0" distR="0" wp14:anchorId="1B6B1E6B" wp14:editId="777AAC29">
            <wp:extent cx="58102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063FF">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290EAD57" w14:textId="77777777" w:rsidR="003063FF" w:rsidRPr="003063FF" w:rsidRDefault="003063FF" w:rsidP="003063FF">
      <w:pPr>
        <w:autoSpaceDE w:val="0"/>
        <w:autoSpaceDN w:val="0"/>
        <w:adjustRightInd w:val="0"/>
        <w:ind w:firstLine="540"/>
        <w:jc w:val="both"/>
        <w:rPr>
          <w:rFonts w:eastAsia="Calibri"/>
          <w:sz w:val="28"/>
          <w:szCs w:val="28"/>
          <w:lang w:eastAsia="en-US"/>
        </w:rPr>
      </w:pPr>
      <w:r w:rsidRPr="003063FF">
        <w:rPr>
          <w:rFonts w:eastAsia="Calibri"/>
          <w:noProof/>
          <w:position w:val="-11"/>
          <w:sz w:val="28"/>
          <w:szCs w:val="28"/>
        </w:rPr>
        <w:drawing>
          <wp:inline distT="0" distB="0" distL="0" distR="0" wp14:anchorId="382B9110" wp14:editId="7A68E980">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063FF">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31CA2AC" w14:textId="77777777" w:rsidR="003063FF" w:rsidRPr="003063FF" w:rsidRDefault="003063FF" w:rsidP="003063FF">
      <w:pPr>
        <w:autoSpaceDE w:val="0"/>
        <w:autoSpaceDN w:val="0"/>
        <w:adjustRightInd w:val="0"/>
        <w:ind w:firstLine="540"/>
        <w:jc w:val="both"/>
        <w:rPr>
          <w:rFonts w:eastAsia="Calibri"/>
          <w:sz w:val="28"/>
          <w:szCs w:val="28"/>
          <w:lang w:eastAsia="en-US"/>
        </w:rPr>
      </w:pPr>
    </w:p>
    <w:p w14:paraId="6C995F92" w14:textId="77777777" w:rsidR="003063FF" w:rsidRPr="003063FF" w:rsidRDefault="003063FF" w:rsidP="003063FF">
      <w:pPr>
        <w:tabs>
          <w:tab w:val="left" w:pos="10206"/>
        </w:tabs>
        <w:ind w:firstLine="567"/>
        <w:jc w:val="both"/>
        <w:rPr>
          <w:sz w:val="28"/>
          <w:szCs w:val="28"/>
        </w:rPr>
      </w:pPr>
      <w:r w:rsidRPr="003063FF">
        <w:rPr>
          <w:sz w:val="28"/>
          <w:szCs w:val="28"/>
        </w:rPr>
        <w:t xml:space="preserve">Исходя из вышеизложенного, предлагается установить (скорректировать) </w:t>
      </w:r>
      <w:r w:rsidRPr="003063FF">
        <w:rPr>
          <w:color w:val="000000"/>
          <w:sz w:val="28"/>
          <w:szCs w:val="28"/>
        </w:rPr>
        <w:t>ОАО «Гурьевский металлургический завод» (Гурьевский муниципальный округ)</w:t>
      </w:r>
      <w:r w:rsidRPr="003063FF">
        <w:rPr>
          <w:sz w:val="28"/>
          <w:szCs w:val="28"/>
        </w:rPr>
        <w:t xml:space="preserve"> тарифы на питьевую воду, техническую воду в целях корректировки долгосрочных тарифов на 2021 год с календарной разбивкой:</w:t>
      </w:r>
    </w:p>
    <w:p w14:paraId="52F461FE" w14:textId="77777777" w:rsidR="003063FF" w:rsidRPr="003063FF" w:rsidRDefault="003063FF" w:rsidP="003063FF">
      <w:pPr>
        <w:tabs>
          <w:tab w:val="left" w:pos="10206"/>
        </w:tabs>
        <w:ind w:firstLine="567"/>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1983"/>
        <w:gridCol w:w="1751"/>
        <w:gridCol w:w="1241"/>
        <w:gridCol w:w="1901"/>
      </w:tblGrid>
      <w:tr w:rsidR="003063FF" w:rsidRPr="004C2359" w14:paraId="1D9A3A56" w14:textId="77777777" w:rsidTr="003063FF">
        <w:trPr>
          <w:jc w:val="center"/>
        </w:trPr>
        <w:tc>
          <w:tcPr>
            <w:tcW w:w="3012" w:type="dxa"/>
            <w:shd w:val="clear" w:color="auto" w:fill="auto"/>
            <w:vAlign w:val="center"/>
          </w:tcPr>
          <w:p w14:paraId="04603427"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Предприятие</w:t>
            </w:r>
          </w:p>
        </w:tc>
        <w:tc>
          <w:tcPr>
            <w:tcW w:w="1983" w:type="dxa"/>
            <w:shd w:val="clear" w:color="auto" w:fill="auto"/>
            <w:vAlign w:val="center"/>
          </w:tcPr>
          <w:p w14:paraId="79BD7EB3"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Год долгосрочного периода</w:t>
            </w:r>
          </w:p>
        </w:tc>
        <w:tc>
          <w:tcPr>
            <w:tcW w:w="1751" w:type="dxa"/>
            <w:shd w:val="clear" w:color="auto" w:fill="auto"/>
            <w:vAlign w:val="center"/>
          </w:tcPr>
          <w:p w14:paraId="75B2A49E"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Календарная разбивка</w:t>
            </w:r>
          </w:p>
        </w:tc>
        <w:tc>
          <w:tcPr>
            <w:tcW w:w="1241" w:type="dxa"/>
            <w:shd w:val="clear" w:color="auto" w:fill="auto"/>
            <w:vAlign w:val="center"/>
          </w:tcPr>
          <w:p w14:paraId="61622A85" w14:textId="77777777" w:rsidR="003063FF" w:rsidRPr="004C2359" w:rsidRDefault="003063FF" w:rsidP="003063FF">
            <w:pPr>
              <w:widowControl w:val="0"/>
              <w:autoSpaceDE w:val="0"/>
              <w:autoSpaceDN w:val="0"/>
              <w:adjustRightInd w:val="0"/>
              <w:jc w:val="center"/>
              <w:rPr>
                <w:sz w:val="20"/>
                <w:szCs w:val="20"/>
                <w:vertAlign w:val="superscript"/>
              </w:rPr>
            </w:pPr>
            <w:r w:rsidRPr="004C2359">
              <w:rPr>
                <w:sz w:val="20"/>
                <w:szCs w:val="20"/>
              </w:rPr>
              <w:t>Тарифы, руб./м</w:t>
            </w:r>
            <w:r w:rsidRPr="004C2359">
              <w:rPr>
                <w:sz w:val="20"/>
                <w:szCs w:val="20"/>
                <w:vertAlign w:val="superscript"/>
              </w:rPr>
              <w:t>3</w:t>
            </w:r>
          </w:p>
        </w:tc>
        <w:tc>
          <w:tcPr>
            <w:tcW w:w="1901" w:type="dxa"/>
            <w:shd w:val="clear" w:color="auto" w:fill="auto"/>
            <w:vAlign w:val="center"/>
          </w:tcPr>
          <w:p w14:paraId="0E062A87"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Рост к предыдущему периоду, %</w:t>
            </w:r>
          </w:p>
        </w:tc>
      </w:tr>
      <w:tr w:rsidR="003063FF" w:rsidRPr="004C2359" w14:paraId="04052979" w14:textId="77777777" w:rsidTr="003063FF">
        <w:trPr>
          <w:jc w:val="center"/>
        </w:trPr>
        <w:tc>
          <w:tcPr>
            <w:tcW w:w="3012" w:type="dxa"/>
            <w:shd w:val="clear" w:color="auto" w:fill="auto"/>
            <w:vAlign w:val="center"/>
          </w:tcPr>
          <w:p w14:paraId="40BCBF0C"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1</w:t>
            </w:r>
          </w:p>
        </w:tc>
        <w:tc>
          <w:tcPr>
            <w:tcW w:w="1983" w:type="dxa"/>
            <w:shd w:val="clear" w:color="auto" w:fill="auto"/>
            <w:vAlign w:val="center"/>
          </w:tcPr>
          <w:p w14:paraId="23FA05FB"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2</w:t>
            </w:r>
          </w:p>
        </w:tc>
        <w:tc>
          <w:tcPr>
            <w:tcW w:w="1751" w:type="dxa"/>
            <w:shd w:val="clear" w:color="auto" w:fill="auto"/>
            <w:vAlign w:val="center"/>
          </w:tcPr>
          <w:p w14:paraId="49C420C3"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3</w:t>
            </w:r>
          </w:p>
        </w:tc>
        <w:tc>
          <w:tcPr>
            <w:tcW w:w="1241" w:type="dxa"/>
            <w:shd w:val="clear" w:color="auto" w:fill="auto"/>
            <w:vAlign w:val="center"/>
          </w:tcPr>
          <w:p w14:paraId="0429A39F"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4</w:t>
            </w:r>
          </w:p>
        </w:tc>
        <w:tc>
          <w:tcPr>
            <w:tcW w:w="1901" w:type="dxa"/>
            <w:shd w:val="clear" w:color="auto" w:fill="auto"/>
            <w:vAlign w:val="center"/>
          </w:tcPr>
          <w:p w14:paraId="4C76C8E0"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5</w:t>
            </w:r>
          </w:p>
        </w:tc>
      </w:tr>
      <w:tr w:rsidR="003063FF" w:rsidRPr="004C2359" w14:paraId="15BA1796" w14:textId="77777777" w:rsidTr="003063FF">
        <w:trPr>
          <w:trHeight w:val="433"/>
          <w:jc w:val="center"/>
        </w:trPr>
        <w:tc>
          <w:tcPr>
            <w:tcW w:w="9888" w:type="dxa"/>
            <w:gridSpan w:val="5"/>
            <w:shd w:val="clear" w:color="auto" w:fill="auto"/>
            <w:vAlign w:val="center"/>
          </w:tcPr>
          <w:p w14:paraId="5514B03E"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Питьевая вода</w:t>
            </w:r>
          </w:p>
        </w:tc>
      </w:tr>
      <w:tr w:rsidR="003063FF" w:rsidRPr="004C2359" w14:paraId="3D9E97BB" w14:textId="77777777" w:rsidTr="003063FF">
        <w:trPr>
          <w:trHeight w:val="523"/>
          <w:jc w:val="center"/>
        </w:trPr>
        <w:tc>
          <w:tcPr>
            <w:tcW w:w="3012" w:type="dxa"/>
            <w:vMerge w:val="restart"/>
            <w:shd w:val="clear" w:color="auto" w:fill="auto"/>
            <w:vAlign w:val="center"/>
          </w:tcPr>
          <w:p w14:paraId="1F279FE6"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ОАО «Гурьевский металлургический завод»</w:t>
            </w:r>
          </w:p>
        </w:tc>
        <w:tc>
          <w:tcPr>
            <w:tcW w:w="1983" w:type="dxa"/>
            <w:vMerge w:val="restart"/>
            <w:shd w:val="clear" w:color="auto" w:fill="auto"/>
            <w:vAlign w:val="center"/>
          </w:tcPr>
          <w:p w14:paraId="4E2DFC31"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2021</w:t>
            </w:r>
          </w:p>
        </w:tc>
        <w:tc>
          <w:tcPr>
            <w:tcW w:w="1751" w:type="dxa"/>
            <w:shd w:val="clear" w:color="auto" w:fill="auto"/>
            <w:vAlign w:val="center"/>
          </w:tcPr>
          <w:p w14:paraId="5530C222"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с 01.01.2021</w:t>
            </w:r>
          </w:p>
          <w:p w14:paraId="4A94867D"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 xml:space="preserve"> по 30.06.2021</w:t>
            </w:r>
          </w:p>
        </w:tc>
        <w:tc>
          <w:tcPr>
            <w:tcW w:w="1241" w:type="dxa"/>
            <w:shd w:val="clear" w:color="auto" w:fill="auto"/>
            <w:vAlign w:val="center"/>
          </w:tcPr>
          <w:p w14:paraId="3EF85814"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7,46</w:t>
            </w:r>
          </w:p>
        </w:tc>
        <w:tc>
          <w:tcPr>
            <w:tcW w:w="1901" w:type="dxa"/>
            <w:shd w:val="clear" w:color="auto" w:fill="auto"/>
            <w:vAlign w:val="center"/>
          </w:tcPr>
          <w:p w14:paraId="5857DBF8"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0,0</w:t>
            </w:r>
          </w:p>
        </w:tc>
      </w:tr>
      <w:tr w:rsidR="003063FF" w:rsidRPr="004C2359" w14:paraId="170C9B79" w14:textId="77777777" w:rsidTr="003063FF">
        <w:trPr>
          <w:jc w:val="center"/>
        </w:trPr>
        <w:tc>
          <w:tcPr>
            <w:tcW w:w="3012" w:type="dxa"/>
            <w:vMerge/>
            <w:shd w:val="clear" w:color="auto" w:fill="auto"/>
            <w:vAlign w:val="center"/>
          </w:tcPr>
          <w:p w14:paraId="082FA439" w14:textId="77777777" w:rsidR="003063FF" w:rsidRPr="004C2359" w:rsidRDefault="003063FF" w:rsidP="003063FF">
            <w:pPr>
              <w:widowControl w:val="0"/>
              <w:autoSpaceDE w:val="0"/>
              <w:autoSpaceDN w:val="0"/>
              <w:adjustRightInd w:val="0"/>
              <w:jc w:val="center"/>
              <w:rPr>
                <w:sz w:val="20"/>
                <w:szCs w:val="20"/>
              </w:rPr>
            </w:pPr>
          </w:p>
        </w:tc>
        <w:tc>
          <w:tcPr>
            <w:tcW w:w="1983" w:type="dxa"/>
            <w:vMerge/>
            <w:shd w:val="clear" w:color="auto" w:fill="auto"/>
            <w:vAlign w:val="center"/>
          </w:tcPr>
          <w:p w14:paraId="26BBD688" w14:textId="77777777" w:rsidR="003063FF" w:rsidRPr="004C2359" w:rsidRDefault="003063FF" w:rsidP="003063FF">
            <w:pPr>
              <w:widowControl w:val="0"/>
              <w:autoSpaceDE w:val="0"/>
              <w:autoSpaceDN w:val="0"/>
              <w:adjustRightInd w:val="0"/>
              <w:jc w:val="center"/>
              <w:rPr>
                <w:sz w:val="20"/>
                <w:szCs w:val="20"/>
              </w:rPr>
            </w:pPr>
          </w:p>
        </w:tc>
        <w:tc>
          <w:tcPr>
            <w:tcW w:w="1751" w:type="dxa"/>
            <w:shd w:val="clear" w:color="auto" w:fill="auto"/>
            <w:vAlign w:val="center"/>
          </w:tcPr>
          <w:p w14:paraId="0F21DF40"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с 01.07.2021 по 31.12.2021</w:t>
            </w:r>
          </w:p>
        </w:tc>
        <w:tc>
          <w:tcPr>
            <w:tcW w:w="1241" w:type="dxa"/>
            <w:shd w:val="clear" w:color="auto" w:fill="auto"/>
            <w:vAlign w:val="center"/>
          </w:tcPr>
          <w:p w14:paraId="217E4470"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7,74</w:t>
            </w:r>
          </w:p>
        </w:tc>
        <w:tc>
          <w:tcPr>
            <w:tcW w:w="1901" w:type="dxa"/>
            <w:shd w:val="clear" w:color="auto" w:fill="auto"/>
            <w:vAlign w:val="center"/>
          </w:tcPr>
          <w:p w14:paraId="04143A48"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3,7</w:t>
            </w:r>
          </w:p>
        </w:tc>
      </w:tr>
      <w:tr w:rsidR="003063FF" w:rsidRPr="004C2359" w14:paraId="180F47CC" w14:textId="77777777" w:rsidTr="003063FF">
        <w:trPr>
          <w:trHeight w:val="525"/>
          <w:jc w:val="center"/>
        </w:trPr>
        <w:tc>
          <w:tcPr>
            <w:tcW w:w="9888" w:type="dxa"/>
            <w:gridSpan w:val="5"/>
            <w:shd w:val="clear" w:color="auto" w:fill="auto"/>
            <w:vAlign w:val="center"/>
          </w:tcPr>
          <w:p w14:paraId="59B53717"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Техническая вода</w:t>
            </w:r>
          </w:p>
        </w:tc>
      </w:tr>
      <w:tr w:rsidR="003063FF" w:rsidRPr="004C2359" w14:paraId="7DA6D9E4" w14:textId="77777777" w:rsidTr="003063FF">
        <w:trPr>
          <w:trHeight w:val="505"/>
          <w:jc w:val="center"/>
        </w:trPr>
        <w:tc>
          <w:tcPr>
            <w:tcW w:w="3012" w:type="dxa"/>
            <w:vMerge w:val="restart"/>
            <w:shd w:val="clear" w:color="auto" w:fill="auto"/>
            <w:vAlign w:val="center"/>
          </w:tcPr>
          <w:p w14:paraId="1D4219CE"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ОАО «Гурьевский металлургический завод»</w:t>
            </w:r>
          </w:p>
        </w:tc>
        <w:tc>
          <w:tcPr>
            <w:tcW w:w="1983" w:type="dxa"/>
            <w:vMerge w:val="restart"/>
            <w:shd w:val="clear" w:color="auto" w:fill="auto"/>
            <w:vAlign w:val="center"/>
          </w:tcPr>
          <w:p w14:paraId="0BE4AC43"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2021</w:t>
            </w:r>
          </w:p>
        </w:tc>
        <w:tc>
          <w:tcPr>
            <w:tcW w:w="1751" w:type="dxa"/>
            <w:shd w:val="clear" w:color="auto" w:fill="auto"/>
            <w:vAlign w:val="center"/>
          </w:tcPr>
          <w:p w14:paraId="5EB13133"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с 01.01.2021</w:t>
            </w:r>
          </w:p>
          <w:p w14:paraId="4EB94778"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 xml:space="preserve"> по 30.06.2021</w:t>
            </w:r>
          </w:p>
        </w:tc>
        <w:tc>
          <w:tcPr>
            <w:tcW w:w="1241" w:type="dxa"/>
            <w:shd w:val="clear" w:color="auto" w:fill="auto"/>
            <w:vAlign w:val="center"/>
          </w:tcPr>
          <w:p w14:paraId="34F7AD8C"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1,92</w:t>
            </w:r>
          </w:p>
        </w:tc>
        <w:tc>
          <w:tcPr>
            <w:tcW w:w="1901" w:type="dxa"/>
            <w:shd w:val="clear" w:color="auto" w:fill="auto"/>
            <w:vAlign w:val="center"/>
          </w:tcPr>
          <w:p w14:paraId="1CC99D5E"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0,0</w:t>
            </w:r>
          </w:p>
        </w:tc>
      </w:tr>
      <w:tr w:rsidR="003063FF" w:rsidRPr="004C2359" w14:paraId="12E02018" w14:textId="77777777" w:rsidTr="003063FF">
        <w:trPr>
          <w:jc w:val="center"/>
        </w:trPr>
        <w:tc>
          <w:tcPr>
            <w:tcW w:w="3012" w:type="dxa"/>
            <w:vMerge/>
            <w:shd w:val="clear" w:color="auto" w:fill="auto"/>
            <w:vAlign w:val="center"/>
          </w:tcPr>
          <w:p w14:paraId="0501E942" w14:textId="77777777" w:rsidR="003063FF" w:rsidRPr="004C2359" w:rsidRDefault="003063FF" w:rsidP="003063FF">
            <w:pPr>
              <w:widowControl w:val="0"/>
              <w:autoSpaceDE w:val="0"/>
              <w:autoSpaceDN w:val="0"/>
              <w:adjustRightInd w:val="0"/>
              <w:jc w:val="center"/>
              <w:rPr>
                <w:sz w:val="20"/>
                <w:szCs w:val="20"/>
              </w:rPr>
            </w:pPr>
          </w:p>
        </w:tc>
        <w:tc>
          <w:tcPr>
            <w:tcW w:w="1983" w:type="dxa"/>
            <w:vMerge/>
            <w:shd w:val="clear" w:color="auto" w:fill="auto"/>
            <w:vAlign w:val="center"/>
          </w:tcPr>
          <w:p w14:paraId="355E2BF8" w14:textId="77777777" w:rsidR="003063FF" w:rsidRPr="004C2359" w:rsidRDefault="003063FF" w:rsidP="003063FF">
            <w:pPr>
              <w:widowControl w:val="0"/>
              <w:autoSpaceDE w:val="0"/>
              <w:autoSpaceDN w:val="0"/>
              <w:adjustRightInd w:val="0"/>
              <w:jc w:val="center"/>
              <w:rPr>
                <w:sz w:val="20"/>
                <w:szCs w:val="20"/>
              </w:rPr>
            </w:pPr>
          </w:p>
        </w:tc>
        <w:tc>
          <w:tcPr>
            <w:tcW w:w="1751" w:type="dxa"/>
            <w:shd w:val="clear" w:color="auto" w:fill="auto"/>
            <w:vAlign w:val="center"/>
          </w:tcPr>
          <w:p w14:paraId="78C99C43"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с 01.07.2021 по 31.12.2021</w:t>
            </w:r>
          </w:p>
        </w:tc>
        <w:tc>
          <w:tcPr>
            <w:tcW w:w="1241" w:type="dxa"/>
            <w:shd w:val="clear" w:color="auto" w:fill="auto"/>
            <w:vAlign w:val="center"/>
          </w:tcPr>
          <w:p w14:paraId="697CA801"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1,99</w:t>
            </w:r>
          </w:p>
        </w:tc>
        <w:tc>
          <w:tcPr>
            <w:tcW w:w="1901" w:type="dxa"/>
            <w:shd w:val="clear" w:color="auto" w:fill="auto"/>
            <w:vAlign w:val="center"/>
          </w:tcPr>
          <w:p w14:paraId="6E461D54" w14:textId="77777777" w:rsidR="003063FF" w:rsidRPr="004C2359" w:rsidRDefault="003063FF" w:rsidP="003063FF">
            <w:pPr>
              <w:widowControl w:val="0"/>
              <w:autoSpaceDE w:val="0"/>
              <w:autoSpaceDN w:val="0"/>
              <w:adjustRightInd w:val="0"/>
              <w:jc w:val="center"/>
              <w:rPr>
                <w:sz w:val="20"/>
                <w:szCs w:val="20"/>
              </w:rPr>
            </w:pPr>
            <w:r w:rsidRPr="004C2359">
              <w:rPr>
                <w:sz w:val="20"/>
                <w:szCs w:val="20"/>
              </w:rPr>
              <w:t>3,7</w:t>
            </w:r>
          </w:p>
        </w:tc>
      </w:tr>
    </w:tbl>
    <w:p w14:paraId="3B3C06DF" w14:textId="77777777" w:rsidR="003063FF" w:rsidRPr="003063FF" w:rsidRDefault="003063FF" w:rsidP="003063FF">
      <w:pPr>
        <w:widowControl w:val="0"/>
        <w:autoSpaceDE w:val="0"/>
        <w:autoSpaceDN w:val="0"/>
        <w:adjustRightInd w:val="0"/>
        <w:jc w:val="center"/>
        <w:rPr>
          <w:sz w:val="28"/>
          <w:szCs w:val="28"/>
        </w:rPr>
      </w:pPr>
    </w:p>
    <w:p w14:paraId="788DB48A" w14:textId="77777777" w:rsidR="004C2359" w:rsidRDefault="004C2359" w:rsidP="003063FF">
      <w:pPr>
        <w:widowControl w:val="0"/>
        <w:autoSpaceDE w:val="0"/>
        <w:autoSpaceDN w:val="0"/>
        <w:adjustRightInd w:val="0"/>
        <w:jc w:val="center"/>
        <w:rPr>
          <w:sz w:val="28"/>
          <w:szCs w:val="28"/>
        </w:rPr>
        <w:sectPr w:rsidR="004C2359" w:rsidSect="00E10453">
          <w:pgSz w:w="11906" w:h="16838"/>
          <w:pgMar w:top="851" w:right="851" w:bottom="1134" w:left="851" w:header="720" w:footer="720" w:gutter="0"/>
          <w:cols w:space="720"/>
          <w:titlePg/>
          <w:docGrid w:linePitch="326"/>
        </w:sectPr>
      </w:pPr>
    </w:p>
    <w:p w14:paraId="6F540D03" w14:textId="670BD88A" w:rsidR="004C2359" w:rsidRDefault="004C2359" w:rsidP="00954349">
      <w:pPr>
        <w:tabs>
          <w:tab w:val="left" w:pos="5580"/>
          <w:tab w:val="left" w:pos="9498"/>
        </w:tabs>
        <w:ind w:right="-426" w:firstLine="5387"/>
      </w:pPr>
      <w:r>
        <w:lastRenderedPageBreak/>
        <w:t>Приложение № 17 к протоколу № 44</w:t>
      </w:r>
    </w:p>
    <w:p w14:paraId="0684281A" w14:textId="77777777" w:rsidR="004C2359" w:rsidRDefault="004C2359" w:rsidP="00954349">
      <w:pPr>
        <w:tabs>
          <w:tab w:val="left" w:pos="5580"/>
          <w:tab w:val="left" w:pos="9498"/>
        </w:tabs>
        <w:ind w:right="-426" w:firstLine="5387"/>
      </w:pPr>
      <w:r>
        <w:t>заседания Правления Региональной</w:t>
      </w:r>
    </w:p>
    <w:p w14:paraId="1703123D" w14:textId="77777777" w:rsidR="004C2359" w:rsidRDefault="004C2359" w:rsidP="00954349">
      <w:pPr>
        <w:tabs>
          <w:tab w:val="left" w:pos="5580"/>
          <w:tab w:val="left" w:pos="9498"/>
        </w:tabs>
        <w:ind w:right="-426" w:firstLine="5387"/>
      </w:pPr>
      <w:r>
        <w:t>энергетической комиссии</w:t>
      </w:r>
    </w:p>
    <w:p w14:paraId="08826789" w14:textId="6BDF68C0" w:rsidR="003063FF" w:rsidRPr="003063FF" w:rsidRDefault="004C2359" w:rsidP="00954349">
      <w:pPr>
        <w:widowControl w:val="0"/>
        <w:autoSpaceDE w:val="0"/>
        <w:autoSpaceDN w:val="0"/>
        <w:adjustRightInd w:val="0"/>
        <w:ind w:firstLine="5387"/>
        <w:rPr>
          <w:sz w:val="28"/>
          <w:szCs w:val="28"/>
        </w:rPr>
      </w:pPr>
      <w:r>
        <w:t>Кузбасса от 30.07.2020</w:t>
      </w:r>
    </w:p>
    <w:p w14:paraId="06B80198" w14:textId="77777777" w:rsidR="00954349" w:rsidRDefault="00954349" w:rsidP="00954349">
      <w:pPr>
        <w:tabs>
          <w:tab w:val="left" w:pos="3052"/>
        </w:tabs>
        <w:jc w:val="center"/>
        <w:rPr>
          <w:b/>
          <w:bCs/>
          <w:sz w:val="28"/>
          <w:szCs w:val="28"/>
        </w:rPr>
      </w:pPr>
    </w:p>
    <w:p w14:paraId="09A80208" w14:textId="48F8AAA9" w:rsidR="00954349" w:rsidRPr="00954349" w:rsidRDefault="00954349" w:rsidP="00954349">
      <w:pPr>
        <w:tabs>
          <w:tab w:val="left" w:pos="3052"/>
        </w:tabs>
        <w:jc w:val="center"/>
        <w:rPr>
          <w:b/>
          <w:bCs/>
          <w:sz w:val="28"/>
          <w:szCs w:val="28"/>
        </w:rPr>
      </w:pPr>
      <w:r w:rsidRPr="00954349">
        <w:rPr>
          <w:b/>
          <w:bCs/>
          <w:sz w:val="28"/>
          <w:szCs w:val="28"/>
        </w:rPr>
        <w:t xml:space="preserve">Производственная программа </w:t>
      </w:r>
    </w:p>
    <w:p w14:paraId="0D629393" w14:textId="77777777" w:rsidR="00954349" w:rsidRPr="00954349" w:rsidRDefault="00954349" w:rsidP="00954349">
      <w:pPr>
        <w:jc w:val="center"/>
        <w:rPr>
          <w:b/>
          <w:lang w:eastAsia="en-US"/>
        </w:rPr>
      </w:pPr>
      <w:r w:rsidRPr="00954349">
        <w:rPr>
          <w:b/>
          <w:bCs/>
          <w:kern w:val="32"/>
          <w:sz w:val="28"/>
          <w:szCs w:val="28"/>
          <w:lang w:eastAsia="en-US"/>
        </w:rPr>
        <w:t xml:space="preserve">ОАО «Гурьевский металлургический завод» (Гурьевский муниципальный округ) </w:t>
      </w:r>
      <w:r w:rsidRPr="00954349">
        <w:rPr>
          <w:b/>
          <w:bCs/>
          <w:sz w:val="28"/>
          <w:szCs w:val="28"/>
        </w:rPr>
        <w:t>в сфере холодного водоснабжения питьевой водой, технической водой на период с 01.01.2019 по 31.12.2023</w:t>
      </w:r>
    </w:p>
    <w:p w14:paraId="19C41764" w14:textId="77777777" w:rsidR="00954349" w:rsidRPr="00954349" w:rsidRDefault="00954349" w:rsidP="00954349">
      <w:pPr>
        <w:rPr>
          <w:b/>
          <w:lang w:eastAsia="en-US"/>
        </w:rPr>
      </w:pPr>
    </w:p>
    <w:p w14:paraId="12C21885" w14:textId="77777777" w:rsidR="00954349" w:rsidRPr="00954349" w:rsidRDefault="00954349" w:rsidP="00954349">
      <w:pPr>
        <w:rPr>
          <w:lang w:eastAsia="en-US"/>
        </w:rPr>
      </w:pPr>
    </w:p>
    <w:p w14:paraId="3B335AD7" w14:textId="77777777" w:rsidR="00954349" w:rsidRPr="00954349" w:rsidRDefault="00954349" w:rsidP="00954349">
      <w:pPr>
        <w:jc w:val="center"/>
        <w:rPr>
          <w:sz w:val="28"/>
          <w:szCs w:val="28"/>
        </w:rPr>
      </w:pPr>
      <w:r w:rsidRPr="00954349">
        <w:rPr>
          <w:sz w:val="28"/>
          <w:szCs w:val="28"/>
        </w:rPr>
        <w:t>Раздел 1. Паспорт производственной программы</w:t>
      </w:r>
    </w:p>
    <w:p w14:paraId="3C30D09C" w14:textId="77777777" w:rsidR="00954349" w:rsidRPr="00954349" w:rsidRDefault="00954349" w:rsidP="00954349">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954349" w:rsidRPr="00954349" w14:paraId="220D1199" w14:textId="77777777" w:rsidTr="00954349">
        <w:trPr>
          <w:trHeight w:val="1221"/>
        </w:trPr>
        <w:tc>
          <w:tcPr>
            <w:tcW w:w="5103" w:type="dxa"/>
            <w:vAlign w:val="center"/>
          </w:tcPr>
          <w:p w14:paraId="37BFB6BB" w14:textId="77777777" w:rsidR="00954349" w:rsidRPr="00954349" w:rsidRDefault="00954349" w:rsidP="00954349">
            <w:pPr>
              <w:rPr>
                <w:sz w:val="28"/>
                <w:szCs w:val="28"/>
              </w:rPr>
            </w:pPr>
            <w:r w:rsidRPr="00954349">
              <w:rPr>
                <w:sz w:val="28"/>
                <w:szCs w:val="28"/>
              </w:rPr>
              <w:t>Наименование организации</w:t>
            </w:r>
          </w:p>
        </w:tc>
        <w:tc>
          <w:tcPr>
            <w:tcW w:w="4962" w:type="dxa"/>
            <w:vAlign w:val="center"/>
          </w:tcPr>
          <w:p w14:paraId="50D1F767" w14:textId="77777777" w:rsidR="00954349" w:rsidRPr="00954349" w:rsidRDefault="00954349" w:rsidP="00954349">
            <w:pPr>
              <w:jc w:val="center"/>
              <w:rPr>
                <w:sz w:val="28"/>
                <w:szCs w:val="28"/>
              </w:rPr>
            </w:pPr>
            <w:r w:rsidRPr="00954349">
              <w:rPr>
                <w:sz w:val="28"/>
                <w:szCs w:val="28"/>
              </w:rPr>
              <w:t>ОАО «Гурьевский металлургический завод»</w:t>
            </w:r>
          </w:p>
        </w:tc>
      </w:tr>
      <w:tr w:rsidR="00954349" w:rsidRPr="00954349" w14:paraId="1137A4FC" w14:textId="77777777" w:rsidTr="00954349">
        <w:trPr>
          <w:trHeight w:val="1109"/>
        </w:trPr>
        <w:tc>
          <w:tcPr>
            <w:tcW w:w="5103" w:type="dxa"/>
            <w:vAlign w:val="center"/>
          </w:tcPr>
          <w:p w14:paraId="6A68D2A0" w14:textId="77777777" w:rsidR="00954349" w:rsidRPr="00954349" w:rsidRDefault="00954349" w:rsidP="00954349">
            <w:pPr>
              <w:rPr>
                <w:sz w:val="28"/>
                <w:szCs w:val="28"/>
              </w:rPr>
            </w:pPr>
            <w:r w:rsidRPr="00954349">
              <w:rPr>
                <w:sz w:val="28"/>
                <w:szCs w:val="28"/>
              </w:rPr>
              <w:t>Юридический адрес, почтовый адрес</w:t>
            </w:r>
          </w:p>
        </w:tc>
        <w:tc>
          <w:tcPr>
            <w:tcW w:w="4962" w:type="dxa"/>
            <w:vAlign w:val="center"/>
          </w:tcPr>
          <w:p w14:paraId="52653F3B" w14:textId="77777777" w:rsidR="00954349" w:rsidRPr="00954349" w:rsidRDefault="00954349" w:rsidP="00954349">
            <w:pPr>
              <w:jc w:val="center"/>
              <w:rPr>
                <w:sz w:val="28"/>
                <w:szCs w:val="28"/>
              </w:rPr>
            </w:pPr>
            <w:r w:rsidRPr="00954349">
              <w:rPr>
                <w:sz w:val="28"/>
                <w:szCs w:val="28"/>
              </w:rPr>
              <w:t>652780, Кемеровская область,                           г. Гурьевск, ул. Гагарина, 1</w:t>
            </w:r>
          </w:p>
        </w:tc>
      </w:tr>
      <w:tr w:rsidR="00954349" w:rsidRPr="00954349" w14:paraId="7545AE2E" w14:textId="77777777" w:rsidTr="00954349">
        <w:tc>
          <w:tcPr>
            <w:tcW w:w="5103" w:type="dxa"/>
            <w:vAlign w:val="center"/>
          </w:tcPr>
          <w:p w14:paraId="1EC11644" w14:textId="77777777" w:rsidR="00954349" w:rsidRPr="00954349" w:rsidRDefault="00954349" w:rsidP="00954349">
            <w:pPr>
              <w:rPr>
                <w:sz w:val="28"/>
                <w:szCs w:val="28"/>
              </w:rPr>
            </w:pPr>
            <w:r w:rsidRPr="00954349">
              <w:rPr>
                <w:sz w:val="28"/>
                <w:szCs w:val="28"/>
              </w:rPr>
              <w:t>Наименование уполномоченного органа, утвердившего производственную программу</w:t>
            </w:r>
          </w:p>
        </w:tc>
        <w:tc>
          <w:tcPr>
            <w:tcW w:w="4962" w:type="dxa"/>
            <w:vAlign w:val="center"/>
          </w:tcPr>
          <w:p w14:paraId="707FE373" w14:textId="77777777" w:rsidR="00954349" w:rsidRPr="00954349" w:rsidRDefault="00954349" w:rsidP="00954349">
            <w:pPr>
              <w:jc w:val="center"/>
              <w:rPr>
                <w:sz w:val="28"/>
                <w:szCs w:val="28"/>
              </w:rPr>
            </w:pPr>
            <w:r w:rsidRPr="00954349">
              <w:rPr>
                <w:sz w:val="28"/>
                <w:szCs w:val="28"/>
              </w:rPr>
              <w:t>региональная энергетическая комиссия Кемеровской области</w:t>
            </w:r>
          </w:p>
        </w:tc>
      </w:tr>
      <w:tr w:rsidR="00954349" w:rsidRPr="00954349" w14:paraId="177B4D19" w14:textId="77777777" w:rsidTr="00954349">
        <w:tc>
          <w:tcPr>
            <w:tcW w:w="5103" w:type="dxa"/>
            <w:vAlign w:val="center"/>
          </w:tcPr>
          <w:p w14:paraId="0D382136" w14:textId="77777777" w:rsidR="00954349" w:rsidRPr="00954349" w:rsidRDefault="00954349" w:rsidP="00954349">
            <w:pPr>
              <w:rPr>
                <w:sz w:val="28"/>
                <w:szCs w:val="28"/>
              </w:rPr>
            </w:pPr>
            <w:r w:rsidRPr="00954349">
              <w:rPr>
                <w:sz w:val="28"/>
                <w:szCs w:val="28"/>
              </w:rPr>
              <w:t>Юридический адрес, почтовый адрес уполномоченного органа, утвердившего программу</w:t>
            </w:r>
          </w:p>
        </w:tc>
        <w:tc>
          <w:tcPr>
            <w:tcW w:w="4962" w:type="dxa"/>
            <w:vAlign w:val="center"/>
          </w:tcPr>
          <w:p w14:paraId="3D5EC9E4" w14:textId="77777777" w:rsidR="00954349" w:rsidRPr="00954349" w:rsidRDefault="00954349" w:rsidP="00954349">
            <w:pPr>
              <w:jc w:val="center"/>
              <w:rPr>
                <w:sz w:val="28"/>
                <w:szCs w:val="28"/>
              </w:rPr>
            </w:pPr>
            <w:r w:rsidRPr="00954349">
              <w:rPr>
                <w:sz w:val="28"/>
                <w:szCs w:val="28"/>
              </w:rPr>
              <w:t xml:space="preserve">650993, г. Кемерово, </w:t>
            </w:r>
          </w:p>
          <w:p w14:paraId="78740F49" w14:textId="77777777" w:rsidR="00954349" w:rsidRPr="00954349" w:rsidRDefault="00954349" w:rsidP="00954349">
            <w:pPr>
              <w:jc w:val="center"/>
              <w:rPr>
                <w:sz w:val="28"/>
                <w:szCs w:val="28"/>
              </w:rPr>
            </w:pPr>
            <w:r w:rsidRPr="00954349">
              <w:rPr>
                <w:sz w:val="28"/>
                <w:szCs w:val="28"/>
              </w:rPr>
              <w:t>ул. Н. Островского, д. 32</w:t>
            </w:r>
          </w:p>
        </w:tc>
      </w:tr>
    </w:tbl>
    <w:p w14:paraId="70496902" w14:textId="77777777" w:rsidR="00954349" w:rsidRPr="00954349" w:rsidRDefault="00954349" w:rsidP="00954349">
      <w:pPr>
        <w:jc w:val="center"/>
        <w:rPr>
          <w:sz w:val="28"/>
          <w:szCs w:val="28"/>
        </w:rPr>
      </w:pPr>
    </w:p>
    <w:p w14:paraId="4B4E6305" w14:textId="77777777" w:rsidR="00954349" w:rsidRPr="00954349" w:rsidRDefault="00954349" w:rsidP="00954349">
      <w:pPr>
        <w:jc w:val="center"/>
        <w:rPr>
          <w:sz w:val="28"/>
          <w:szCs w:val="28"/>
        </w:rPr>
      </w:pPr>
    </w:p>
    <w:p w14:paraId="5986EEFC" w14:textId="77777777" w:rsidR="00954349" w:rsidRPr="00954349" w:rsidRDefault="00954349" w:rsidP="00954349">
      <w:pPr>
        <w:jc w:val="center"/>
        <w:rPr>
          <w:sz w:val="28"/>
          <w:szCs w:val="28"/>
        </w:rPr>
      </w:pPr>
      <w:r w:rsidRPr="00954349">
        <w:rPr>
          <w:sz w:val="28"/>
          <w:szCs w:val="28"/>
        </w:rPr>
        <w:t xml:space="preserve">Раздел 2. Перечень плановых мероприятий по ремонту объектов централизованных систем холодного водоснабжения </w:t>
      </w:r>
    </w:p>
    <w:p w14:paraId="288B2179" w14:textId="77777777" w:rsidR="00954349" w:rsidRPr="00954349" w:rsidRDefault="00954349" w:rsidP="00954349">
      <w:pPr>
        <w:jc w:val="center"/>
        <w:rPr>
          <w:sz w:val="28"/>
          <w:szCs w:val="28"/>
        </w:rPr>
      </w:pPr>
    </w:p>
    <w:tbl>
      <w:tblPr>
        <w:tblStyle w:val="af"/>
        <w:tblW w:w="10207" w:type="dxa"/>
        <w:tblInd w:w="-431" w:type="dxa"/>
        <w:tblLayout w:type="fixed"/>
        <w:tblLook w:val="04A0" w:firstRow="1" w:lastRow="0" w:firstColumn="1" w:lastColumn="0" w:noHBand="0" w:noVBand="1"/>
      </w:tblPr>
      <w:tblGrid>
        <w:gridCol w:w="2411"/>
        <w:gridCol w:w="1915"/>
        <w:gridCol w:w="2337"/>
        <w:gridCol w:w="1985"/>
        <w:gridCol w:w="850"/>
        <w:gridCol w:w="709"/>
      </w:tblGrid>
      <w:tr w:rsidR="00954349" w:rsidRPr="00954349" w14:paraId="7E20CA3A" w14:textId="77777777" w:rsidTr="00954349">
        <w:trPr>
          <w:trHeight w:val="706"/>
        </w:trPr>
        <w:tc>
          <w:tcPr>
            <w:tcW w:w="2411" w:type="dxa"/>
            <w:vMerge w:val="restart"/>
            <w:vAlign w:val="center"/>
          </w:tcPr>
          <w:p w14:paraId="7C8FF652" w14:textId="77777777" w:rsidR="00954349" w:rsidRPr="00954349" w:rsidRDefault="00954349" w:rsidP="00954349">
            <w:pPr>
              <w:jc w:val="center"/>
              <w:rPr>
                <w:sz w:val="28"/>
                <w:szCs w:val="28"/>
              </w:rPr>
            </w:pPr>
            <w:r w:rsidRPr="00954349">
              <w:rPr>
                <w:sz w:val="28"/>
                <w:szCs w:val="28"/>
              </w:rPr>
              <w:t>Наименование мероприятия</w:t>
            </w:r>
          </w:p>
        </w:tc>
        <w:tc>
          <w:tcPr>
            <w:tcW w:w="1915" w:type="dxa"/>
            <w:vMerge w:val="restart"/>
            <w:vAlign w:val="center"/>
          </w:tcPr>
          <w:p w14:paraId="39E9A00D" w14:textId="77777777" w:rsidR="00954349" w:rsidRPr="00954349" w:rsidRDefault="00954349" w:rsidP="00954349">
            <w:pPr>
              <w:jc w:val="center"/>
              <w:rPr>
                <w:sz w:val="28"/>
                <w:szCs w:val="28"/>
              </w:rPr>
            </w:pPr>
            <w:r w:rsidRPr="00954349">
              <w:rPr>
                <w:sz w:val="28"/>
                <w:szCs w:val="28"/>
              </w:rPr>
              <w:t>Срок реализации</w:t>
            </w:r>
          </w:p>
        </w:tc>
        <w:tc>
          <w:tcPr>
            <w:tcW w:w="2337" w:type="dxa"/>
            <w:vMerge w:val="restart"/>
          </w:tcPr>
          <w:p w14:paraId="52ADDABA" w14:textId="77777777" w:rsidR="00954349" w:rsidRPr="00954349" w:rsidRDefault="00954349" w:rsidP="00954349">
            <w:pPr>
              <w:jc w:val="center"/>
              <w:rPr>
                <w:sz w:val="28"/>
                <w:szCs w:val="28"/>
              </w:rPr>
            </w:pPr>
            <w:r w:rsidRPr="00954349">
              <w:rPr>
                <w:sz w:val="28"/>
                <w:szCs w:val="28"/>
              </w:rPr>
              <w:t xml:space="preserve">Финансовые потребности, тыс. руб. </w:t>
            </w:r>
          </w:p>
          <w:p w14:paraId="72AD00C3" w14:textId="77777777" w:rsidR="00954349" w:rsidRPr="00954349" w:rsidRDefault="00954349" w:rsidP="00954349">
            <w:pPr>
              <w:jc w:val="center"/>
              <w:rPr>
                <w:sz w:val="28"/>
                <w:szCs w:val="28"/>
              </w:rPr>
            </w:pPr>
            <w:r w:rsidRPr="00954349">
              <w:rPr>
                <w:sz w:val="28"/>
                <w:szCs w:val="28"/>
              </w:rPr>
              <w:t>(без НДС)</w:t>
            </w:r>
          </w:p>
        </w:tc>
        <w:tc>
          <w:tcPr>
            <w:tcW w:w="3544" w:type="dxa"/>
            <w:gridSpan w:val="3"/>
            <w:vAlign w:val="center"/>
          </w:tcPr>
          <w:p w14:paraId="720327F5" w14:textId="77777777" w:rsidR="00954349" w:rsidRPr="00954349" w:rsidRDefault="00954349" w:rsidP="00954349">
            <w:pPr>
              <w:jc w:val="center"/>
              <w:rPr>
                <w:sz w:val="28"/>
                <w:szCs w:val="28"/>
              </w:rPr>
            </w:pPr>
            <w:r w:rsidRPr="00954349">
              <w:rPr>
                <w:sz w:val="28"/>
                <w:szCs w:val="28"/>
              </w:rPr>
              <w:t>Ожидаемый эффект</w:t>
            </w:r>
          </w:p>
        </w:tc>
      </w:tr>
      <w:tr w:rsidR="00954349" w:rsidRPr="00954349" w14:paraId="5FD3F26B" w14:textId="77777777" w:rsidTr="00954349">
        <w:trPr>
          <w:trHeight w:val="844"/>
        </w:trPr>
        <w:tc>
          <w:tcPr>
            <w:tcW w:w="2411" w:type="dxa"/>
            <w:vMerge/>
          </w:tcPr>
          <w:p w14:paraId="4AFB0662" w14:textId="77777777" w:rsidR="00954349" w:rsidRPr="00954349" w:rsidRDefault="00954349" w:rsidP="00954349">
            <w:pPr>
              <w:jc w:val="center"/>
              <w:rPr>
                <w:sz w:val="28"/>
                <w:szCs w:val="28"/>
              </w:rPr>
            </w:pPr>
          </w:p>
        </w:tc>
        <w:tc>
          <w:tcPr>
            <w:tcW w:w="1915" w:type="dxa"/>
            <w:vMerge/>
          </w:tcPr>
          <w:p w14:paraId="1B30CC6C" w14:textId="77777777" w:rsidR="00954349" w:rsidRPr="00954349" w:rsidRDefault="00954349" w:rsidP="00954349">
            <w:pPr>
              <w:jc w:val="center"/>
              <w:rPr>
                <w:sz w:val="28"/>
                <w:szCs w:val="28"/>
              </w:rPr>
            </w:pPr>
          </w:p>
        </w:tc>
        <w:tc>
          <w:tcPr>
            <w:tcW w:w="2337" w:type="dxa"/>
            <w:vMerge/>
          </w:tcPr>
          <w:p w14:paraId="3A1F1783" w14:textId="77777777" w:rsidR="00954349" w:rsidRPr="00954349" w:rsidRDefault="00954349" w:rsidP="00954349">
            <w:pPr>
              <w:jc w:val="center"/>
              <w:rPr>
                <w:sz w:val="28"/>
                <w:szCs w:val="28"/>
              </w:rPr>
            </w:pPr>
          </w:p>
        </w:tc>
        <w:tc>
          <w:tcPr>
            <w:tcW w:w="1985" w:type="dxa"/>
            <w:vAlign w:val="center"/>
          </w:tcPr>
          <w:p w14:paraId="55D5D2FB" w14:textId="77777777" w:rsidR="00954349" w:rsidRPr="00954349" w:rsidRDefault="00954349" w:rsidP="00954349">
            <w:pPr>
              <w:jc w:val="center"/>
              <w:rPr>
                <w:sz w:val="28"/>
                <w:szCs w:val="28"/>
              </w:rPr>
            </w:pPr>
            <w:r w:rsidRPr="00954349">
              <w:rPr>
                <w:sz w:val="28"/>
                <w:szCs w:val="28"/>
              </w:rPr>
              <w:t>Наименование показателей</w:t>
            </w:r>
          </w:p>
        </w:tc>
        <w:tc>
          <w:tcPr>
            <w:tcW w:w="850" w:type="dxa"/>
            <w:vAlign w:val="center"/>
          </w:tcPr>
          <w:p w14:paraId="070BD196" w14:textId="77777777" w:rsidR="00954349" w:rsidRPr="00954349" w:rsidRDefault="00954349" w:rsidP="00954349">
            <w:pPr>
              <w:jc w:val="center"/>
              <w:rPr>
                <w:sz w:val="28"/>
                <w:szCs w:val="28"/>
              </w:rPr>
            </w:pPr>
            <w:r w:rsidRPr="00954349">
              <w:rPr>
                <w:sz w:val="28"/>
                <w:szCs w:val="28"/>
              </w:rPr>
              <w:t>тыс. руб.</w:t>
            </w:r>
          </w:p>
        </w:tc>
        <w:tc>
          <w:tcPr>
            <w:tcW w:w="709" w:type="dxa"/>
            <w:vAlign w:val="center"/>
          </w:tcPr>
          <w:p w14:paraId="6B741845" w14:textId="77777777" w:rsidR="00954349" w:rsidRPr="00954349" w:rsidRDefault="00954349" w:rsidP="00954349">
            <w:pPr>
              <w:jc w:val="center"/>
              <w:rPr>
                <w:sz w:val="28"/>
                <w:szCs w:val="28"/>
              </w:rPr>
            </w:pPr>
            <w:r w:rsidRPr="00954349">
              <w:rPr>
                <w:sz w:val="28"/>
                <w:szCs w:val="28"/>
              </w:rPr>
              <w:t>%</w:t>
            </w:r>
          </w:p>
        </w:tc>
      </w:tr>
      <w:tr w:rsidR="00954349" w:rsidRPr="00954349" w14:paraId="0835FAE4" w14:textId="77777777" w:rsidTr="00954349">
        <w:tc>
          <w:tcPr>
            <w:tcW w:w="10207" w:type="dxa"/>
            <w:gridSpan w:val="6"/>
          </w:tcPr>
          <w:p w14:paraId="6107EDAD" w14:textId="77777777" w:rsidR="00954349" w:rsidRPr="00954349" w:rsidRDefault="00954349" w:rsidP="00954349">
            <w:pPr>
              <w:jc w:val="center"/>
              <w:rPr>
                <w:sz w:val="28"/>
                <w:szCs w:val="28"/>
              </w:rPr>
            </w:pPr>
            <w:r w:rsidRPr="00954349">
              <w:rPr>
                <w:sz w:val="28"/>
                <w:szCs w:val="28"/>
              </w:rPr>
              <w:t>1. Холодное водоснабжение питьевой водой</w:t>
            </w:r>
          </w:p>
        </w:tc>
      </w:tr>
      <w:tr w:rsidR="00954349" w:rsidRPr="00954349" w14:paraId="1D9D09EF" w14:textId="77777777" w:rsidTr="00954349">
        <w:tc>
          <w:tcPr>
            <w:tcW w:w="2411" w:type="dxa"/>
          </w:tcPr>
          <w:p w14:paraId="19E6A5AB" w14:textId="77777777" w:rsidR="00954349" w:rsidRPr="00954349" w:rsidRDefault="00954349" w:rsidP="00954349">
            <w:pPr>
              <w:jc w:val="center"/>
              <w:rPr>
                <w:sz w:val="28"/>
                <w:szCs w:val="28"/>
              </w:rPr>
            </w:pPr>
            <w:r w:rsidRPr="00954349">
              <w:rPr>
                <w:sz w:val="28"/>
                <w:szCs w:val="28"/>
              </w:rPr>
              <w:t>-</w:t>
            </w:r>
          </w:p>
        </w:tc>
        <w:tc>
          <w:tcPr>
            <w:tcW w:w="1915" w:type="dxa"/>
          </w:tcPr>
          <w:p w14:paraId="406E445F" w14:textId="77777777" w:rsidR="00954349" w:rsidRPr="00954349" w:rsidRDefault="00954349" w:rsidP="00954349">
            <w:pPr>
              <w:jc w:val="center"/>
              <w:rPr>
                <w:sz w:val="28"/>
                <w:szCs w:val="28"/>
              </w:rPr>
            </w:pPr>
            <w:r w:rsidRPr="00954349">
              <w:rPr>
                <w:sz w:val="28"/>
                <w:szCs w:val="28"/>
              </w:rPr>
              <w:t>-</w:t>
            </w:r>
          </w:p>
        </w:tc>
        <w:tc>
          <w:tcPr>
            <w:tcW w:w="2337" w:type="dxa"/>
          </w:tcPr>
          <w:p w14:paraId="6141D3A4" w14:textId="77777777" w:rsidR="00954349" w:rsidRPr="00954349" w:rsidRDefault="00954349" w:rsidP="00954349">
            <w:pPr>
              <w:jc w:val="center"/>
              <w:rPr>
                <w:sz w:val="28"/>
                <w:szCs w:val="28"/>
              </w:rPr>
            </w:pPr>
            <w:r w:rsidRPr="00954349">
              <w:rPr>
                <w:sz w:val="28"/>
                <w:szCs w:val="28"/>
              </w:rPr>
              <w:t>-</w:t>
            </w:r>
          </w:p>
        </w:tc>
        <w:tc>
          <w:tcPr>
            <w:tcW w:w="1985" w:type="dxa"/>
          </w:tcPr>
          <w:p w14:paraId="35612055" w14:textId="77777777" w:rsidR="00954349" w:rsidRPr="00954349" w:rsidRDefault="00954349" w:rsidP="00954349">
            <w:pPr>
              <w:jc w:val="center"/>
              <w:rPr>
                <w:sz w:val="28"/>
                <w:szCs w:val="28"/>
              </w:rPr>
            </w:pPr>
            <w:r w:rsidRPr="00954349">
              <w:rPr>
                <w:sz w:val="28"/>
                <w:szCs w:val="28"/>
              </w:rPr>
              <w:t>-</w:t>
            </w:r>
          </w:p>
        </w:tc>
        <w:tc>
          <w:tcPr>
            <w:tcW w:w="850" w:type="dxa"/>
          </w:tcPr>
          <w:p w14:paraId="6A2229FA" w14:textId="77777777" w:rsidR="00954349" w:rsidRPr="00954349" w:rsidRDefault="00954349" w:rsidP="00954349">
            <w:pPr>
              <w:jc w:val="center"/>
              <w:rPr>
                <w:sz w:val="28"/>
                <w:szCs w:val="28"/>
              </w:rPr>
            </w:pPr>
            <w:r w:rsidRPr="00954349">
              <w:rPr>
                <w:sz w:val="28"/>
                <w:szCs w:val="28"/>
              </w:rPr>
              <w:t>-</w:t>
            </w:r>
          </w:p>
        </w:tc>
        <w:tc>
          <w:tcPr>
            <w:tcW w:w="709" w:type="dxa"/>
          </w:tcPr>
          <w:p w14:paraId="3BB15880" w14:textId="77777777" w:rsidR="00954349" w:rsidRPr="00954349" w:rsidRDefault="00954349" w:rsidP="00954349">
            <w:pPr>
              <w:jc w:val="center"/>
              <w:rPr>
                <w:sz w:val="28"/>
                <w:szCs w:val="28"/>
              </w:rPr>
            </w:pPr>
            <w:r w:rsidRPr="00954349">
              <w:rPr>
                <w:sz w:val="28"/>
                <w:szCs w:val="28"/>
              </w:rPr>
              <w:t>-</w:t>
            </w:r>
          </w:p>
        </w:tc>
      </w:tr>
      <w:tr w:rsidR="00954349" w:rsidRPr="00954349" w14:paraId="1677FE31" w14:textId="77777777" w:rsidTr="00954349">
        <w:tc>
          <w:tcPr>
            <w:tcW w:w="10207" w:type="dxa"/>
            <w:gridSpan w:val="6"/>
          </w:tcPr>
          <w:p w14:paraId="2C92CABA" w14:textId="77777777" w:rsidR="00954349" w:rsidRPr="00954349" w:rsidRDefault="00954349" w:rsidP="00954349">
            <w:pPr>
              <w:jc w:val="center"/>
              <w:rPr>
                <w:sz w:val="28"/>
                <w:szCs w:val="28"/>
              </w:rPr>
            </w:pPr>
            <w:r w:rsidRPr="00954349">
              <w:rPr>
                <w:sz w:val="28"/>
                <w:szCs w:val="28"/>
              </w:rPr>
              <w:t>2. Холодное водоснабжение технической водой</w:t>
            </w:r>
          </w:p>
        </w:tc>
      </w:tr>
      <w:tr w:rsidR="00954349" w:rsidRPr="00954349" w14:paraId="6DDE6402" w14:textId="77777777" w:rsidTr="00954349">
        <w:tc>
          <w:tcPr>
            <w:tcW w:w="2411" w:type="dxa"/>
          </w:tcPr>
          <w:p w14:paraId="145F4F42" w14:textId="77777777" w:rsidR="00954349" w:rsidRPr="00954349" w:rsidRDefault="00954349" w:rsidP="00954349">
            <w:pPr>
              <w:jc w:val="center"/>
              <w:rPr>
                <w:sz w:val="28"/>
                <w:szCs w:val="28"/>
              </w:rPr>
            </w:pPr>
            <w:r w:rsidRPr="00954349">
              <w:rPr>
                <w:sz w:val="28"/>
                <w:szCs w:val="28"/>
              </w:rPr>
              <w:t>-</w:t>
            </w:r>
          </w:p>
        </w:tc>
        <w:tc>
          <w:tcPr>
            <w:tcW w:w="1915" w:type="dxa"/>
          </w:tcPr>
          <w:p w14:paraId="277045F5" w14:textId="77777777" w:rsidR="00954349" w:rsidRPr="00954349" w:rsidRDefault="00954349" w:rsidP="00954349">
            <w:pPr>
              <w:jc w:val="center"/>
              <w:rPr>
                <w:sz w:val="28"/>
                <w:szCs w:val="28"/>
              </w:rPr>
            </w:pPr>
            <w:r w:rsidRPr="00954349">
              <w:rPr>
                <w:sz w:val="28"/>
                <w:szCs w:val="28"/>
              </w:rPr>
              <w:t>-</w:t>
            </w:r>
          </w:p>
        </w:tc>
        <w:tc>
          <w:tcPr>
            <w:tcW w:w="2337" w:type="dxa"/>
          </w:tcPr>
          <w:p w14:paraId="19389D93" w14:textId="77777777" w:rsidR="00954349" w:rsidRPr="00954349" w:rsidRDefault="00954349" w:rsidP="00954349">
            <w:pPr>
              <w:jc w:val="center"/>
              <w:rPr>
                <w:sz w:val="28"/>
                <w:szCs w:val="28"/>
              </w:rPr>
            </w:pPr>
            <w:r w:rsidRPr="00954349">
              <w:rPr>
                <w:sz w:val="28"/>
                <w:szCs w:val="28"/>
              </w:rPr>
              <w:t>-</w:t>
            </w:r>
          </w:p>
        </w:tc>
        <w:tc>
          <w:tcPr>
            <w:tcW w:w="1985" w:type="dxa"/>
          </w:tcPr>
          <w:p w14:paraId="2C01D484" w14:textId="77777777" w:rsidR="00954349" w:rsidRPr="00954349" w:rsidRDefault="00954349" w:rsidP="00954349">
            <w:pPr>
              <w:jc w:val="center"/>
              <w:rPr>
                <w:sz w:val="28"/>
                <w:szCs w:val="28"/>
              </w:rPr>
            </w:pPr>
            <w:r w:rsidRPr="00954349">
              <w:rPr>
                <w:sz w:val="28"/>
                <w:szCs w:val="28"/>
              </w:rPr>
              <w:t>-</w:t>
            </w:r>
          </w:p>
        </w:tc>
        <w:tc>
          <w:tcPr>
            <w:tcW w:w="850" w:type="dxa"/>
          </w:tcPr>
          <w:p w14:paraId="5D4283B3" w14:textId="77777777" w:rsidR="00954349" w:rsidRPr="00954349" w:rsidRDefault="00954349" w:rsidP="00954349">
            <w:pPr>
              <w:jc w:val="center"/>
              <w:rPr>
                <w:sz w:val="28"/>
                <w:szCs w:val="28"/>
              </w:rPr>
            </w:pPr>
            <w:r w:rsidRPr="00954349">
              <w:rPr>
                <w:sz w:val="28"/>
                <w:szCs w:val="28"/>
              </w:rPr>
              <w:t>-</w:t>
            </w:r>
          </w:p>
        </w:tc>
        <w:tc>
          <w:tcPr>
            <w:tcW w:w="709" w:type="dxa"/>
          </w:tcPr>
          <w:p w14:paraId="5BC34943" w14:textId="77777777" w:rsidR="00954349" w:rsidRPr="00954349" w:rsidRDefault="00954349" w:rsidP="00954349">
            <w:pPr>
              <w:jc w:val="center"/>
              <w:rPr>
                <w:sz w:val="28"/>
                <w:szCs w:val="28"/>
              </w:rPr>
            </w:pPr>
            <w:r w:rsidRPr="00954349">
              <w:rPr>
                <w:sz w:val="28"/>
                <w:szCs w:val="28"/>
              </w:rPr>
              <w:t>-</w:t>
            </w:r>
          </w:p>
        </w:tc>
      </w:tr>
    </w:tbl>
    <w:p w14:paraId="07AF844F" w14:textId="77777777" w:rsidR="00954349" w:rsidRPr="00954349" w:rsidRDefault="00954349" w:rsidP="00954349">
      <w:pPr>
        <w:jc w:val="center"/>
        <w:rPr>
          <w:sz w:val="28"/>
          <w:szCs w:val="28"/>
        </w:rPr>
      </w:pPr>
    </w:p>
    <w:p w14:paraId="73738D9B" w14:textId="77777777" w:rsidR="00954349" w:rsidRPr="00954349" w:rsidRDefault="00954349" w:rsidP="00954349">
      <w:pPr>
        <w:jc w:val="center"/>
        <w:rPr>
          <w:sz w:val="28"/>
          <w:szCs w:val="28"/>
        </w:rPr>
      </w:pPr>
    </w:p>
    <w:p w14:paraId="330C7B61" w14:textId="77777777" w:rsidR="00954349" w:rsidRPr="00954349" w:rsidRDefault="00954349" w:rsidP="00954349">
      <w:pPr>
        <w:jc w:val="center"/>
        <w:rPr>
          <w:sz w:val="28"/>
          <w:szCs w:val="28"/>
        </w:rPr>
      </w:pPr>
    </w:p>
    <w:p w14:paraId="00E60CB0" w14:textId="77777777" w:rsidR="00954349" w:rsidRPr="00954349" w:rsidRDefault="00954349" w:rsidP="00954349">
      <w:pPr>
        <w:jc w:val="center"/>
        <w:rPr>
          <w:sz w:val="28"/>
          <w:szCs w:val="28"/>
        </w:rPr>
      </w:pPr>
    </w:p>
    <w:p w14:paraId="14816440" w14:textId="77777777" w:rsidR="00954349" w:rsidRPr="00954349" w:rsidRDefault="00954349" w:rsidP="00954349">
      <w:pPr>
        <w:jc w:val="center"/>
        <w:rPr>
          <w:sz w:val="28"/>
          <w:szCs w:val="28"/>
        </w:rPr>
      </w:pPr>
    </w:p>
    <w:p w14:paraId="42EFBA73" w14:textId="77777777" w:rsidR="00954349" w:rsidRPr="00954349" w:rsidRDefault="00954349" w:rsidP="00954349">
      <w:pPr>
        <w:jc w:val="center"/>
        <w:rPr>
          <w:sz w:val="28"/>
          <w:szCs w:val="28"/>
        </w:rPr>
      </w:pPr>
    </w:p>
    <w:p w14:paraId="01D0B2E6" w14:textId="77777777" w:rsidR="00954349" w:rsidRPr="00954349" w:rsidRDefault="00954349" w:rsidP="00954349">
      <w:pPr>
        <w:jc w:val="center"/>
        <w:rPr>
          <w:sz w:val="28"/>
          <w:szCs w:val="28"/>
        </w:rPr>
      </w:pPr>
    </w:p>
    <w:p w14:paraId="5F4DA881" w14:textId="77777777" w:rsidR="00954349" w:rsidRPr="00954349" w:rsidRDefault="00954349" w:rsidP="00954349">
      <w:pPr>
        <w:jc w:val="center"/>
        <w:rPr>
          <w:sz w:val="28"/>
          <w:szCs w:val="28"/>
        </w:rPr>
      </w:pPr>
      <w:r w:rsidRPr="00954349">
        <w:rPr>
          <w:sz w:val="28"/>
          <w:szCs w:val="28"/>
        </w:rPr>
        <w:lastRenderedPageBreak/>
        <w:t xml:space="preserve">Раздел 3. Перечень плановых мероприятий, направленных на улучшение качества питьевой воды </w:t>
      </w:r>
    </w:p>
    <w:p w14:paraId="41465785" w14:textId="77777777" w:rsidR="00954349" w:rsidRPr="00954349" w:rsidRDefault="00954349" w:rsidP="00954349">
      <w:pPr>
        <w:jc w:val="center"/>
        <w:rPr>
          <w:sz w:val="28"/>
          <w:szCs w:val="28"/>
        </w:rPr>
      </w:pPr>
    </w:p>
    <w:tbl>
      <w:tblPr>
        <w:tblStyle w:val="af"/>
        <w:tblW w:w="10207" w:type="dxa"/>
        <w:tblInd w:w="-431" w:type="dxa"/>
        <w:tblLayout w:type="fixed"/>
        <w:tblLook w:val="04A0" w:firstRow="1" w:lastRow="0" w:firstColumn="1" w:lastColumn="0" w:noHBand="0" w:noVBand="1"/>
      </w:tblPr>
      <w:tblGrid>
        <w:gridCol w:w="2411"/>
        <w:gridCol w:w="1915"/>
        <w:gridCol w:w="2337"/>
        <w:gridCol w:w="1985"/>
        <w:gridCol w:w="850"/>
        <w:gridCol w:w="709"/>
      </w:tblGrid>
      <w:tr w:rsidR="00954349" w:rsidRPr="00954349" w14:paraId="65B23741" w14:textId="77777777" w:rsidTr="00954349">
        <w:trPr>
          <w:trHeight w:val="706"/>
        </w:trPr>
        <w:tc>
          <w:tcPr>
            <w:tcW w:w="2411" w:type="dxa"/>
            <w:vMerge w:val="restart"/>
            <w:vAlign w:val="center"/>
          </w:tcPr>
          <w:p w14:paraId="4298706B" w14:textId="77777777" w:rsidR="00954349" w:rsidRPr="00954349" w:rsidRDefault="00954349" w:rsidP="00954349">
            <w:pPr>
              <w:jc w:val="center"/>
              <w:rPr>
                <w:sz w:val="28"/>
                <w:szCs w:val="28"/>
              </w:rPr>
            </w:pPr>
            <w:r w:rsidRPr="00954349">
              <w:rPr>
                <w:sz w:val="28"/>
                <w:szCs w:val="28"/>
              </w:rPr>
              <w:t>Наименование мероприятия</w:t>
            </w:r>
          </w:p>
        </w:tc>
        <w:tc>
          <w:tcPr>
            <w:tcW w:w="1915" w:type="dxa"/>
            <w:vMerge w:val="restart"/>
            <w:vAlign w:val="center"/>
          </w:tcPr>
          <w:p w14:paraId="6D1D904F" w14:textId="77777777" w:rsidR="00954349" w:rsidRPr="00954349" w:rsidRDefault="00954349" w:rsidP="00954349">
            <w:pPr>
              <w:jc w:val="center"/>
              <w:rPr>
                <w:sz w:val="28"/>
                <w:szCs w:val="28"/>
              </w:rPr>
            </w:pPr>
            <w:r w:rsidRPr="00954349">
              <w:rPr>
                <w:sz w:val="28"/>
                <w:szCs w:val="28"/>
              </w:rPr>
              <w:t>Срок реализации</w:t>
            </w:r>
          </w:p>
        </w:tc>
        <w:tc>
          <w:tcPr>
            <w:tcW w:w="2337" w:type="dxa"/>
            <w:vMerge w:val="restart"/>
          </w:tcPr>
          <w:p w14:paraId="223625EE" w14:textId="77777777" w:rsidR="00954349" w:rsidRPr="00954349" w:rsidRDefault="00954349" w:rsidP="00954349">
            <w:pPr>
              <w:jc w:val="center"/>
              <w:rPr>
                <w:sz w:val="28"/>
                <w:szCs w:val="28"/>
              </w:rPr>
            </w:pPr>
            <w:r w:rsidRPr="00954349">
              <w:rPr>
                <w:sz w:val="28"/>
                <w:szCs w:val="28"/>
              </w:rPr>
              <w:t xml:space="preserve">Финансовые потребности, тыс. руб. </w:t>
            </w:r>
          </w:p>
          <w:p w14:paraId="1259DF6D" w14:textId="77777777" w:rsidR="00954349" w:rsidRPr="00954349" w:rsidRDefault="00954349" w:rsidP="00954349">
            <w:pPr>
              <w:jc w:val="center"/>
              <w:rPr>
                <w:sz w:val="28"/>
                <w:szCs w:val="28"/>
              </w:rPr>
            </w:pPr>
            <w:r w:rsidRPr="00954349">
              <w:rPr>
                <w:sz w:val="28"/>
                <w:szCs w:val="28"/>
              </w:rPr>
              <w:t>(без НДС)</w:t>
            </w:r>
          </w:p>
        </w:tc>
        <w:tc>
          <w:tcPr>
            <w:tcW w:w="3544" w:type="dxa"/>
            <w:gridSpan w:val="3"/>
            <w:vAlign w:val="center"/>
          </w:tcPr>
          <w:p w14:paraId="1CDD0269" w14:textId="77777777" w:rsidR="00954349" w:rsidRPr="00954349" w:rsidRDefault="00954349" w:rsidP="00954349">
            <w:pPr>
              <w:jc w:val="center"/>
              <w:rPr>
                <w:sz w:val="28"/>
                <w:szCs w:val="28"/>
              </w:rPr>
            </w:pPr>
            <w:r w:rsidRPr="00954349">
              <w:rPr>
                <w:sz w:val="28"/>
                <w:szCs w:val="28"/>
              </w:rPr>
              <w:t>Ожидаемый эффект</w:t>
            </w:r>
          </w:p>
        </w:tc>
      </w:tr>
      <w:tr w:rsidR="00954349" w:rsidRPr="00954349" w14:paraId="48A9676C" w14:textId="77777777" w:rsidTr="00954349">
        <w:trPr>
          <w:trHeight w:val="844"/>
        </w:trPr>
        <w:tc>
          <w:tcPr>
            <w:tcW w:w="2411" w:type="dxa"/>
            <w:vMerge/>
          </w:tcPr>
          <w:p w14:paraId="00FEB2E7" w14:textId="77777777" w:rsidR="00954349" w:rsidRPr="00954349" w:rsidRDefault="00954349" w:rsidP="00954349">
            <w:pPr>
              <w:jc w:val="center"/>
              <w:rPr>
                <w:sz w:val="28"/>
                <w:szCs w:val="28"/>
              </w:rPr>
            </w:pPr>
          </w:p>
        </w:tc>
        <w:tc>
          <w:tcPr>
            <w:tcW w:w="1915" w:type="dxa"/>
            <w:vMerge/>
          </w:tcPr>
          <w:p w14:paraId="4621E5D0" w14:textId="77777777" w:rsidR="00954349" w:rsidRPr="00954349" w:rsidRDefault="00954349" w:rsidP="00954349">
            <w:pPr>
              <w:jc w:val="center"/>
              <w:rPr>
                <w:sz w:val="28"/>
                <w:szCs w:val="28"/>
              </w:rPr>
            </w:pPr>
          </w:p>
        </w:tc>
        <w:tc>
          <w:tcPr>
            <w:tcW w:w="2337" w:type="dxa"/>
            <w:vMerge/>
          </w:tcPr>
          <w:p w14:paraId="1D7A489D" w14:textId="77777777" w:rsidR="00954349" w:rsidRPr="00954349" w:rsidRDefault="00954349" w:rsidP="00954349">
            <w:pPr>
              <w:jc w:val="center"/>
              <w:rPr>
                <w:sz w:val="28"/>
                <w:szCs w:val="28"/>
              </w:rPr>
            </w:pPr>
          </w:p>
        </w:tc>
        <w:tc>
          <w:tcPr>
            <w:tcW w:w="1985" w:type="dxa"/>
            <w:vAlign w:val="center"/>
          </w:tcPr>
          <w:p w14:paraId="77406B20" w14:textId="77777777" w:rsidR="00954349" w:rsidRPr="00954349" w:rsidRDefault="00954349" w:rsidP="00954349">
            <w:pPr>
              <w:jc w:val="center"/>
              <w:rPr>
                <w:sz w:val="28"/>
                <w:szCs w:val="28"/>
              </w:rPr>
            </w:pPr>
            <w:r w:rsidRPr="00954349">
              <w:rPr>
                <w:sz w:val="28"/>
                <w:szCs w:val="28"/>
              </w:rPr>
              <w:t>Наименование показателей</w:t>
            </w:r>
          </w:p>
        </w:tc>
        <w:tc>
          <w:tcPr>
            <w:tcW w:w="850" w:type="dxa"/>
            <w:vAlign w:val="center"/>
          </w:tcPr>
          <w:p w14:paraId="7D5A9E63" w14:textId="77777777" w:rsidR="00954349" w:rsidRPr="00954349" w:rsidRDefault="00954349" w:rsidP="00954349">
            <w:pPr>
              <w:jc w:val="center"/>
              <w:rPr>
                <w:sz w:val="28"/>
                <w:szCs w:val="28"/>
              </w:rPr>
            </w:pPr>
            <w:r w:rsidRPr="00954349">
              <w:rPr>
                <w:sz w:val="28"/>
                <w:szCs w:val="28"/>
              </w:rPr>
              <w:t>тыс. руб.</w:t>
            </w:r>
          </w:p>
        </w:tc>
        <w:tc>
          <w:tcPr>
            <w:tcW w:w="709" w:type="dxa"/>
            <w:vAlign w:val="center"/>
          </w:tcPr>
          <w:p w14:paraId="187B2E3C" w14:textId="77777777" w:rsidR="00954349" w:rsidRPr="00954349" w:rsidRDefault="00954349" w:rsidP="00954349">
            <w:pPr>
              <w:jc w:val="center"/>
              <w:rPr>
                <w:sz w:val="28"/>
                <w:szCs w:val="28"/>
              </w:rPr>
            </w:pPr>
            <w:r w:rsidRPr="00954349">
              <w:rPr>
                <w:sz w:val="28"/>
                <w:szCs w:val="28"/>
              </w:rPr>
              <w:t>%</w:t>
            </w:r>
          </w:p>
        </w:tc>
      </w:tr>
      <w:tr w:rsidR="00954349" w:rsidRPr="00954349" w14:paraId="3BDC249E" w14:textId="77777777" w:rsidTr="00954349">
        <w:tc>
          <w:tcPr>
            <w:tcW w:w="10207" w:type="dxa"/>
            <w:gridSpan w:val="6"/>
          </w:tcPr>
          <w:p w14:paraId="25F179D8" w14:textId="77777777" w:rsidR="00954349" w:rsidRPr="00954349" w:rsidRDefault="00954349" w:rsidP="00954349">
            <w:pPr>
              <w:jc w:val="center"/>
              <w:rPr>
                <w:sz w:val="28"/>
                <w:szCs w:val="28"/>
              </w:rPr>
            </w:pPr>
            <w:r w:rsidRPr="00954349">
              <w:rPr>
                <w:sz w:val="28"/>
                <w:szCs w:val="28"/>
              </w:rPr>
              <w:t>1. Холодное водоснабжение питьевой водой</w:t>
            </w:r>
          </w:p>
        </w:tc>
      </w:tr>
      <w:tr w:rsidR="00954349" w:rsidRPr="00954349" w14:paraId="0060EACF" w14:textId="77777777" w:rsidTr="00954349">
        <w:tc>
          <w:tcPr>
            <w:tcW w:w="2411" w:type="dxa"/>
          </w:tcPr>
          <w:p w14:paraId="07759060" w14:textId="77777777" w:rsidR="00954349" w:rsidRPr="00954349" w:rsidRDefault="00954349" w:rsidP="00954349">
            <w:pPr>
              <w:jc w:val="center"/>
              <w:rPr>
                <w:sz w:val="28"/>
                <w:szCs w:val="28"/>
              </w:rPr>
            </w:pPr>
            <w:r w:rsidRPr="00954349">
              <w:rPr>
                <w:sz w:val="28"/>
                <w:szCs w:val="28"/>
              </w:rPr>
              <w:t>-</w:t>
            </w:r>
          </w:p>
        </w:tc>
        <w:tc>
          <w:tcPr>
            <w:tcW w:w="1915" w:type="dxa"/>
          </w:tcPr>
          <w:p w14:paraId="44307796" w14:textId="77777777" w:rsidR="00954349" w:rsidRPr="00954349" w:rsidRDefault="00954349" w:rsidP="00954349">
            <w:pPr>
              <w:jc w:val="center"/>
              <w:rPr>
                <w:sz w:val="28"/>
                <w:szCs w:val="28"/>
              </w:rPr>
            </w:pPr>
            <w:r w:rsidRPr="00954349">
              <w:rPr>
                <w:sz w:val="28"/>
                <w:szCs w:val="28"/>
              </w:rPr>
              <w:t>-</w:t>
            </w:r>
          </w:p>
        </w:tc>
        <w:tc>
          <w:tcPr>
            <w:tcW w:w="2337" w:type="dxa"/>
          </w:tcPr>
          <w:p w14:paraId="12687EA0" w14:textId="77777777" w:rsidR="00954349" w:rsidRPr="00954349" w:rsidRDefault="00954349" w:rsidP="00954349">
            <w:pPr>
              <w:jc w:val="center"/>
              <w:rPr>
                <w:sz w:val="28"/>
                <w:szCs w:val="28"/>
              </w:rPr>
            </w:pPr>
            <w:r w:rsidRPr="00954349">
              <w:rPr>
                <w:sz w:val="28"/>
                <w:szCs w:val="28"/>
              </w:rPr>
              <w:t>-</w:t>
            </w:r>
          </w:p>
        </w:tc>
        <w:tc>
          <w:tcPr>
            <w:tcW w:w="1985" w:type="dxa"/>
          </w:tcPr>
          <w:p w14:paraId="4DCE7E64" w14:textId="77777777" w:rsidR="00954349" w:rsidRPr="00954349" w:rsidRDefault="00954349" w:rsidP="00954349">
            <w:pPr>
              <w:jc w:val="center"/>
              <w:rPr>
                <w:sz w:val="28"/>
                <w:szCs w:val="28"/>
              </w:rPr>
            </w:pPr>
            <w:r w:rsidRPr="00954349">
              <w:rPr>
                <w:sz w:val="28"/>
                <w:szCs w:val="28"/>
              </w:rPr>
              <w:t>-</w:t>
            </w:r>
          </w:p>
        </w:tc>
        <w:tc>
          <w:tcPr>
            <w:tcW w:w="850" w:type="dxa"/>
          </w:tcPr>
          <w:p w14:paraId="05D39A00" w14:textId="77777777" w:rsidR="00954349" w:rsidRPr="00954349" w:rsidRDefault="00954349" w:rsidP="00954349">
            <w:pPr>
              <w:jc w:val="center"/>
              <w:rPr>
                <w:sz w:val="28"/>
                <w:szCs w:val="28"/>
              </w:rPr>
            </w:pPr>
            <w:r w:rsidRPr="00954349">
              <w:rPr>
                <w:sz w:val="28"/>
                <w:szCs w:val="28"/>
              </w:rPr>
              <w:t>-</w:t>
            </w:r>
          </w:p>
        </w:tc>
        <w:tc>
          <w:tcPr>
            <w:tcW w:w="709" w:type="dxa"/>
          </w:tcPr>
          <w:p w14:paraId="21C7930C" w14:textId="77777777" w:rsidR="00954349" w:rsidRPr="00954349" w:rsidRDefault="00954349" w:rsidP="00954349">
            <w:pPr>
              <w:jc w:val="center"/>
              <w:rPr>
                <w:sz w:val="28"/>
                <w:szCs w:val="28"/>
              </w:rPr>
            </w:pPr>
            <w:r w:rsidRPr="00954349">
              <w:rPr>
                <w:sz w:val="28"/>
                <w:szCs w:val="28"/>
              </w:rPr>
              <w:t>-</w:t>
            </w:r>
          </w:p>
        </w:tc>
      </w:tr>
      <w:tr w:rsidR="00954349" w:rsidRPr="00954349" w14:paraId="6893B51A" w14:textId="77777777" w:rsidTr="00954349">
        <w:tc>
          <w:tcPr>
            <w:tcW w:w="10207" w:type="dxa"/>
            <w:gridSpan w:val="6"/>
          </w:tcPr>
          <w:p w14:paraId="211CCA90" w14:textId="77777777" w:rsidR="00954349" w:rsidRPr="00954349" w:rsidRDefault="00954349" w:rsidP="00954349">
            <w:pPr>
              <w:jc w:val="center"/>
              <w:rPr>
                <w:sz w:val="28"/>
                <w:szCs w:val="28"/>
              </w:rPr>
            </w:pPr>
            <w:r w:rsidRPr="00954349">
              <w:rPr>
                <w:sz w:val="28"/>
                <w:szCs w:val="28"/>
              </w:rPr>
              <w:t>2. Холодное водоснабжение технической водой</w:t>
            </w:r>
          </w:p>
        </w:tc>
      </w:tr>
      <w:tr w:rsidR="00954349" w:rsidRPr="00954349" w14:paraId="54418E05" w14:textId="77777777" w:rsidTr="00954349">
        <w:tc>
          <w:tcPr>
            <w:tcW w:w="2411" w:type="dxa"/>
          </w:tcPr>
          <w:p w14:paraId="059796EB" w14:textId="77777777" w:rsidR="00954349" w:rsidRPr="00954349" w:rsidRDefault="00954349" w:rsidP="00954349">
            <w:pPr>
              <w:jc w:val="center"/>
              <w:rPr>
                <w:sz w:val="28"/>
                <w:szCs w:val="28"/>
              </w:rPr>
            </w:pPr>
            <w:r w:rsidRPr="00954349">
              <w:rPr>
                <w:sz w:val="28"/>
                <w:szCs w:val="28"/>
              </w:rPr>
              <w:t>-</w:t>
            </w:r>
          </w:p>
        </w:tc>
        <w:tc>
          <w:tcPr>
            <w:tcW w:w="1915" w:type="dxa"/>
          </w:tcPr>
          <w:p w14:paraId="23855B23" w14:textId="77777777" w:rsidR="00954349" w:rsidRPr="00954349" w:rsidRDefault="00954349" w:rsidP="00954349">
            <w:pPr>
              <w:jc w:val="center"/>
              <w:rPr>
                <w:sz w:val="28"/>
                <w:szCs w:val="28"/>
              </w:rPr>
            </w:pPr>
            <w:r w:rsidRPr="00954349">
              <w:rPr>
                <w:sz w:val="28"/>
                <w:szCs w:val="28"/>
              </w:rPr>
              <w:t>-</w:t>
            </w:r>
          </w:p>
        </w:tc>
        <w:tc>
          <w:tcPr>
            <w:tcW w:w="2337" w:type="dxa"/>
          </w:tcPr>
          <w:p w14:paraId="4E06162C" w14:textId="77777777" w:rsidR="00954349" w:rsidRPr="00954349" w:rsidRDefault="00954349" w:rsidP="00954349">
            <w:pPr>
              <w:jc w:val="center"/>
              <w:rPr>
                <w:sz w:val="28"/>
                <w:szCs w:val="28"/>
              </w:rPr>
            </w:pPr>
            <w:r w:rsidRPr="00954349">
              <w:rPr>
                <w:sz w:val="28"/>
                <w:szCs w:val="28"/>
              </w:rPr>
              <w:t>-</w:t>
            </w:r>
          </w:p>
        </w:tc>
        <w:tc>
          <w:tcPr>
            <w:tcW w:w="1985" w:type="dxa"/>
          </w:tcPr>
          <w:p w14:paraId="5A8D6243" w14:textId="77777777" w:rsidR="00954349" w:rsidRPr="00954349" w:rsidRDefault="00954349" w:rsidP="00954349">
            <w:pPr>
              <w:jc w:val="center"/>
              <w:rPr>
                <w:sz w:val="28"/>
                <w:szCs w:val="28"/>
              </w:rPr>
            </w:pPr>
            <w:r w:rsidRPr="00954349">
              <w:rPr>
                <w:sz w:val="28"/>
                <w:szCs w:val="28"/>
              </w:rPr>
              <w:t>-</w:t>
            </w:r>
          </w:p>
        </w:tc>
        <w:tc>
          <w:tcPr>
            <w:tcW w:w="850" w:type="dxa"/>
          </w:tcPr>
          <w:p w14:paraId="7CFF7ABB" w14:textId="77777777" w:rsidR="00954349" w:rsidRPr="00954349" w:rsidRDefault="00954349" w:rsidP="00954349">
            <w:pPr>
              <w:jc w:val="center"/>
              <w:rPr>
                <w:sz w:val="28"/>
                <w:szCs w:val="28"/>
              </w:rPr>
            </w:pPr>
            <w:r w:rsidRPr="00954349">
              <w:rPr>
                <w:sz w:val="28"/>
                <w:szCs w:val="28"/>
              </w:rPr>
              <w:t>-</w:t>
            </w:r>
          </w:p>
        </w:tc>
        <w:tc>
          <w:tcPr>
            <w:tcW w:w="709" w:type="dxa"/>
          </w:tcPr>
          <w:p w14:paraId="70144254" w14:textId="77777777" w:rsidR="00954349" w:rsidRPr="00954349" w:rsidRDefault="00954349" w:rsidP="00954349">
            <w:pPr>
              <w:jc w:val="center"/>
              <w:rPr>
                <w:sz w:val="28"/>
                <w:szCs w:val="28"/>
              </w:rPr>
            </w:pPr>
            <w:r w:rsidRPr="00954349">
              <w:rPr>
                <w:sz w:val="28"/>
                <w:szCs w:val="28"/>
              </w:rPr>
              <w:t>-</w:t>
            </w:r>
          </w:p>
        </w:tc>
      </w:tr>
    </w:tbl>
    <w:p w14:paraId="71F2393E" w14:textId="77777777" w:rsidR="00954349" w:rsidRPr="00954349" w:rsidRDefault="00954349" w:rsidP="00954349">
      <w:pPr>
        <w:jc w:val="center"/>
        <w:rPr>
          <w:sz w:val="28"/>
          <w:szCs w:val="28"/>
        </w:rPr>
      </w:pPr>
    </w:p>
    <w:p w14:paraId="748B0126" w14:textId="77777777" w:rsidR="00954349" w:rsidRPr="00954349" w:rsidRDefault="00954349" w:rsidP="00954349">
      <w:pPr>
        <w:jc w:val="center"/>
        <w:rPr>
          <w:sz w:val="28"/>
          <w:szCs w:val="28"/>
        </w:rPr>
      </w:pPr>
    </w:p>
    <w:p w14:paraId="13B7F1F0" w14:textId="77777777" w:rsidR="00954349" w:rsidRPr="00954349" w:rsidRDefault="00954349" w:rsidP="00954349">
      <w:pPr>
        <w:jc w:val="center"/>
        <w:rPr>
          <w:sz w:val="28"/>
          <w:szCs w:val="28"/>
        </w:rPr>
      </w:pPr>
    </w:p>
    <w:p w14:paraId="027D97B4" w14:textId="77777777" w:rsidR="00954349" w:rsidRPr="00954349" w:rsidRDefault="00954349" w:rsidP="00954349">
      <w:pPr>
        <w:jc w:val="center"/>
        <w:rPr>
          <w:sz w:val="28"/>
          <w:szCs w:val="28"/>
        </w:rPr>
      </w:pPr>
    </w:p>
    <w:p w14:paraId="27317CA1" w14:textId="77777777" w:rsidR="00954349" w:rsidRPr="00954349" w:rsidRDefault="00954349" w:rsidP="00954349">
      <w:pPr>
        <w:jc w:val="center"/>
        <w:rPr>
          <w:sz w:val="28"/>
          <w:szCs w:val="28"/>
        </w:rPr>
      </w:pPr>
      <w:r w:rsidRPr="00954349">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3086F4B9" w14:textId="77777777" w:rsidR="00954349" w:rsidRPr="00954349" w:rsidRDefault="00954349" w:rsidP="00954349">
      <w:pPr>
        <w:jc w:val="center"/>
        <w:rPr>
          <w:sz w:val="28"/>
          <w:szCs w:val="28"/>
        </w:rPr>
      </w:pPr>
    </w:p>
    <w:tbl>
      <w:tblPr>
        <w:tblStyle w:val="af"/>
        <w:tblW w:w="10207" w:type="dxa"/>
        <w:tblInd w:w="-431" w:type="dxa"/>
        <w:tblLayout w:type="fixed"/>
        <w:tblLook w:val="04A0" w:firstRow="1" w:lastRow="0" w:firstColumn="1" w:lastColumn="0" w:noHBand="0" w:noVBand="1"/>
      </w:tblPr>
      <w:tblGrid>
        <w:gridCol w:w="2411"/>
        <w:gridCol w:w="1915"/>
        <w:gridCol w:w="2337"/>
        <w:gridCol w:w="1985"/>
        <w:gridCol w:w="850"/>
        <w:gridCol w:w="709"/>
      </w:tblGrid>
      <w:tr w:rsidR="00954349" w:rsidRPr="00954349" w14:paraId="2E60BE6E" w14:textId="77777777" w:rsidTr="00954349">
        <w:trPr>
          <w:trHeight w:val="706"/>
        </w:trPr>
        <w:tc>
          <w:tcPr>
            <w:tcW w:w="2411" w:type="dxa"/>
            <w:vMerge w:val="restart"/>
            <w:vAlign w:val="center"/>
          </w:tcPr>
          <w:p w14:paraId="44672B95" w14:textId="77777777" w:rsidR="00954349" w:rsidRPr="00954349" w:rsidRDefault="00954349" w:rsidP="00954349">
            <w:pPr>
              <w:jc w:val="center"/>
              <w:rPr>
                <w:sz w:val="28"/>
                <w:szCs w:val="28"/>
              </w:rPr>
            </w:pPr>
            <w:r w:rsidRPr="00954349">
              <w:rPr>
                <w:sz w:val="28"/>
                <w:szCs w:val="28"/>
              </w:rPr>
              <w:t>Наименование мероприятия</w:t>
            </w:r>
          </w:p>
        </w:tc>
        <w:tc>
          <w:tcPr>
            <w:tcW w:w="1915" w:type="dxa"/>
            <w:vMerge w:val="restart"/>
            <w:vAlign w:val="center"/>
          </w:tcPr>
          <w:p w14:paraId="44FFCCD1" w14:textId="77777777" w:rsidR="00954349" w:rsidRPr="00954349" w:rsidRDefault="00954349" w:rsidP="00954349">
            <w:pPr>
              <w:jc w:val="center"/>
              <w:rPr>
                <w:sz w:val="28"/>
                <w:szCs w:val="28"/>
              </w:rPr>
            </w:pPr>
            <w:r w:rsidRPr="00954349">
              <w:rPr>
                <w:sz w:val="28"/>
                <w:szCs w:val="28"/>
              </w:rPr>
              <w:t>Срок реализации</w:t>
            </w:r>
          </w:p>
        </w:tc>
        <w:tc>
          <w:tcPr>
            <w:tcW w:w="2337" w:type="dxa"/>
            <w:vMerge w:val="restart"/>
          </w:tcPr>
          <w:p w14:paraId="24615807" w14:textId="77777777" w:rsidR="00954349" w:rsidRPr="00954349" w:rsidRDefault="00954349" w:rsidP="00954349">
            <w:pPr>
              <w:jc w:val="center"/>
              <w:rPr>
                <w:sz w:val="28"/>
                <w:szCs w:val="28"/>
              </w:rPr>
            </w:pPr>
            <w:r w:rsidRPr="00954349">
              <w:rPr>
                <w:sz w:val="28"/>
                <w:szCs w:val="28"/>
              </w:rPr>
              <w:t xml:space="preserve">Финансовые потребности, тыс. руб. </w:t>
            </w:r>
          </w:p>
          <w:p w14:paraId="457ABFD0" w14:textId="77777777" w:rsidR="00954349" w:rsidRPr="00954349" w:rsidRDefault="00954349" w:rsidP="00954349">
            <w:pPr>
              <w:jc w:val="center"/>
              <w:rPr>
                <w:sz w:val="28"/>
                <w:szCs w:val="28"/>
              </w:rPr>
            </w:pPr>
            <w:r w:rsidRPr="00954349">
              <w:rPr>
                <w:sz w:val="28"/>
                <w:szCs w:val="28"/>
              </w:rPr>
              <w:t>(без НДС)</w:t>
            </w:r>
          </w:p>
        </w:tc>
        <w:tc>
          <w:tcPr>
            <w:tcW w:w="3544" w:type="dxa"/>
            <w:gridSpan w:val="3"/>
            <w:vAlign w:val="center"/>
          </w:tcPr>
          <w:p w14:paraId="111D5C0B" w14:textId="77777777" w:rsidR="00954349" w:rsidRPr="00954349" w:rsidRDefault="00954349" w:rsidP="00954349">
            <w:pPr>
              <w:jc w:val="center"/>
              <w:rPr>
                <w:sz w:val="28"/>
                <w:szCs w:val="28"/>
              </w:rPr>
            </w:pPr>
            <w:r w:rsidRPr="00954349">
              <w:rPr>
                <w:sz w:val="28"/>
                <w:szCs w:val="28"/>
              </w:rPr>
              <w:t>Ожидаемый эффект</w:t>
            </w:r>
          </w:p>
        </w:tc>
      </w:tr>
      <w:tr w:rsidR="00954349" w:rsidRPr="00954349" w14:paraId="128F3890" w14:textId="77777777" w:rsidTr="00954349">
        <w:trPr>
          <w:trHeight w:val="844"/>
        </w:trPr>
        <w:tc>
          <w:tcPr>
            <w:tcW w:w="2411" w:type="dxa"/>
            <w:vMerge/>
          </w:tcPr>
          <w:p w14:paraId="507650C9" w14:textId="77777777" w:rsidR="00954349" w:rsidRPr="00954349" w:rsidRDefault="00954349" w:rsidP="00954349">
            <w:pPr>
              <w:jc w:val="center"/>
              <w:rPr>
                <w:sz w:val="28"/>
                <w:szCs w:val="28"/>
              </w:rPr>
            </w:pPr>
          </w:p>
        </w:tc>
        <w:tc>
          <w:tcPr>
            <w:tcW w:w="1915" w:type="dxa"/>
            <w:vMerge/>
          </w:tcPr>
          <w:p w14:paraId="66060C27" w14:textId="77777777" w:rsidR="00954349" w:rsidRPr="00954349" w:rsidRDefault="00954349" w:rsidP="00954349">
            <w:pPr>
              <w:jc w:val="center"/>
              <w:rPr>
                <w:sz w:val="28"/>
                <w:szCs w:val="28"/>
              </w:rPr>
            </w:pPr>
          </w:p>
        </w:tc>
        <w:tc>
          <w:tcPr>
            <w:tcW w:w="2337" w:type="dxa"/>
            <w:vMerge/>
          </w:tcPr>
          <w:p w14:paraId="110D2BE8" w14:textId="77777777" w:rsidR="00954349" w:rsidRPr="00954349" w:rsidRDefault="00954349" w:rsidP="00954349">
            <w:pPr>
              <w:jc w:val="center"/>
              <w:rPr>
                <w:sz w:val="28"/>
                <w:szCs w:val="28"/>
              </w:rPr>
            </w:pPr>
          </w:p>
        </w:tc>
        <w:tc>
          <w:tcPr>
            <w:tcW w:w="1985" w:type="dxa"/>
            <w:vAlign w:val="center"/>
          </w:tcPr>
          <w:p w14:paraId="415A20CC" w14:textId="77777777" w:rsidR="00954349" w:rsidRPr="00954349" w:rsidRDefault="00954349" w:rsidP="00954349">
            <w:pPr>
              <w:jc w:val="center"/>
              <w:rPr>
                <w:sz w:val="28"/>
                <w:szCs w:val="28"/>
              </w:rPr>
            </w:pPr>
            <w:r w:rsidRPr="00954349">
              <w:rPr>
                <w:sz w:val="28"/>
                <w:szCs w:val="28"/>
              </w:rPr>
              <w:t>Наименование показателей</w:t>
            </w:r>
          </w:p>
        </w:tc>
        <w:tc>
          <w:tcPr>
            <w:tcW w:w="850" w:type="dxa"/>
            <w:vAlign w:val="center"/>
          </w:tcPr>
          <w:p w14:paraId="39A910D2" w14:textId="77777777" w:rsidR="00954349" w:rsidRPr="00954349" w:rsidRDefault="00954349" w:rsidP="00954349">
            <w:pPr>
              <w:jc w:val="center"/>
              <w:rPr>
                <w:sz w:val="28"/>
                <w:szCs w:val="28"/>
              </w:rPr>
            </w:pPr>
            <w:r w:rsidRPr="00954349">
              <w:rPr>
                <w:sz w:val="28"/>
                <w:szCs w:val="28"/>
              </w:rPr>
              <w:t>тыс. руб.</w:t>
            </w:r>
          </w:p>
        </w:tc>
        <w:tc>
          <w:tcPr>
            <w:tcW w:w="709" w:type="dxa"/>
            <w:vAlign w:val="center"/>
          </w:tcPr>
          <w:p w14:paraId="25F7128B" w14:textId="77777777" w:rsidR="00954349" w:rsidRPr="00954349" w:rsidRDefault="00954349" w:rsidP="00954349">
            <w:pPr>
              <w:jc w:val="center"/>
              <w:rPr>
                <w:sz w:val="28"/>
                <w:szCs w:val="28"/>
              </w:rPr>
            </w:pPr>
            <w:r w:rsidRPr="00954349">
              <w:rPr>
                <w:sz w:val="28"/>
                <w:szCs w:val="28"/>
              </w:rPr>
              <w:t>%</w:t>
            </w:r>
          </w:p>
        </w:tc>
      </w:tr>
      <w:tr w:rsidR="00954349" w:rsidRPr="00954349" w14:paraId="25DC8412" w14:textId="77777777" w:rsidTr="00954349">
        <w:tc>
          <w:tcPr>
            <w:tcW w:w="10207" w:type="dxa"/>
            <w:gridSpan w:val="6"/>
          </w:tcPr>
          <w:p w14:paraId="1B79AC87" w14:textId="77777777" w:rsidR="00954349" w:rsidRPr="00954349" w:rsidRDefault="00954349" w:rsidP="00954349">
            <w:pPr>
              <w:jc w:val="center"/>
              <w:rPr>
                <w:sz w:val="28"/>
                <w:szCs w:val="28"/>
              </w:rPr>
            </w:pPr>
            <w:r w:rsidRPr="00954349">
              <w:rPr>
                <w:sz w:val="28"/>
                <w:szCs w:val="28"/>
              </w:rPr>
              <w:t>1. Холодное водоснабжение питьевой водой</w:t>
            </w:r>
          </w:p>
        </w:tc>
      </w:tr>
      <w:tr w:rsidR="00954349" w:rsidRPr="00954349" w14:paraId="05454C19" w14:textId="77777777" w:rsidTr="00954349">
        <w:tc>
          <w:tcPr>
            <w:tcW w:w="2411" w:type="dxa"/>
          </w:tcPr>
          <w:p w14:paraId="17C375E4" w14:textId="77777777" w:rsidR="00954349" w:rsidRPr="00954349" w:rsidRDefault="00954349" w:rsidP="00954349">
            <w:pPr>
              <w:jc w:val="center"/>
              <w:rPr>
                <w:sz w:val="28"/>
                <w:szCs w:val="28"/>
              </w:rPr>
            </w:pPr>
            <w:r w:rsidRPr="00954349">
              <w:rPr>
                <w:sz w:val="28"/>
                <w:szCs w:val="28"/>
              </w:rPr>
              <w:t>-</w:t>
            </w:r>
          </w:p>
        </w:tc>
        <w:tc>
          <w:tcPr>
            <w:tcW w:w="1915" w:type="dxa"/>
          </w:tcPr>
          <w:p w14:paraId="408E6D04" w14:textId="77777777" w:rsidR="00954349" w:rsidRPr="00954349" w:rsidRDefault="00954349" w:rsidP="00954349">
            <w:pPr>
              <w:jc w:val="center"/>
              <w:rPr>
                <w:sz w:val="28"/>
                <w:szCs w:val="28"/>
              </w:rPr>
            </w:pPr>
            <w:r w:rsidRPr="00954349">
              <w:rPr>
                <w:sz w:val="28"/>
                <w:szCs w:val="28"/>
              </w:rPr>
              <w:t>-</w:t>
            </w:r>
          </w:p>
        </w:tc>
        <w:tc>
          <w:tcPr>
            <w:tcW w:w="2337" w:type="dxa"/>
          </w:tcPr>
          <w:p w14:paraId="32F90D58" w14:textId="77777777" w:rsidR="00954349" w:rsidRPr="00954349" w:rsidRDefault="00954349" w:rsidP="00954349">
            <w:pPr>
              <w:jc w:val="center"/>
              <w:rPr>
                <w:sz w:val="28"/>
                <w:szCs w:val="28"/>
              </w:rPr>
            </w:pPr>
            <w:r w:rsidRPr="00954349">
              <w:rPr>
                <w:sz w:val="28"/>
                <w:szCs w:val="28"/>
              </w:rPr>
              <w:t>-</w:t>
            </w:r>
          </w:p>
        </w:tc>
        <w:tc>
          <w:tcPr>
            <w:tcW w:w="1985" w:type="dxa"/>
          </w:tcPr>
          <w:p w14:paraId="1781A91C" w14:textId="77777777" w:rsidR="00954349" w:rsidRPr="00954349" w:rsidRDefault="00954349" w:rsidP="00954349">
            <w:pPr>
              <w:jc w:val="center"/>
              <w:rPr>
                <w:sz w:val="28"/>
                <w:szCs w:val="28"/>
              </w:rPr>
            </w:pPr>
            <w:r w:rsidRPr="00954349">
              <w:rPr>
                <w:sz w:val="28"/>
                <w:szCs w:val="28"/>
              </w:rPr>
              <w:t>-</w:t>
            </w:r>
          </w:p>
        </w:tc>
        <w:tc>
          <w:tcPr>
            <w:tcW w:w="850" w:type="dxa"/>
          </w:tcPr>
          <w:p w14:paraId="64415D3A" w14:textId="77777777" w:rsidR="00954349" w:rsidRPr="00954349" w:rsidRDefault="00954349" w:rsidP="00954349">
            <w:pPr>
              <w:jc w:val="center"/>
              <w:rPr>
                <w:sz w:val="28"/>
                <w:szCs w:val="28"/>
              </w:rPr>
            </w:pPr>
            <w:r w:rsidRPr="00954349">
              <w:rPr>
                <w:sz w:val="28"/>
                <w:szCs w:val="28"/>
              </w:rPr>
              <w:t>-</w:t>
            </w:r>
          </w:p>
        </w:tc>
        <w:tc>
          <w:tcPr>
            <w:tcW w:w="709" w:type="dxa"/>
          </w:tcPr>
          <w:p w14:paraId="3AA273E8" w14:textId="77777777" w:rsidR="00954349" w:rsidRPr="00954349" w:rsidRDefault="00954349" w:rsidP="00954349">
            <w:pPr>
              <w:jc w:val="center"/>
              <w:rPr>
                <w:sz w:val="28"/>
                <w:szCs w:val="28"/>
              </w:rPr>
            </w:pPr>
            <w:r w:rsidRPr="00954349">
              <w:rPr>
                <w:sz w:val="28"/>
                <w:szCs w:val="28"/>
              </w:rPr>
              <w:t>-</w:t>
            </w:r>
          </w:p>
        </w:tc>
      </w:tr>
      <w:tr w:rsidR="00954349" w:rsidRPr="00954349" w14:paraId="623BADBB" w14:textId="77777777" w:rsidTr="00954349">
        <w:tc>
          <w:tcPr>
            <w:tcW w:w="10207" w:type="dxa"/>
            <w:gridSpan w:val="6"/>
          </w:tcPr>
          <w:p w14:paraId="4E851321" w14:textId="77777777" w:rsidR="00954349" w:rsidRPr="00954349" w:rsidRDefault="00954349" w:rsidP="00954349">
            <w:pPr>
              <w:jc w:val="center"/>
              <w:rPr>
                <w:sz w:val="28"/>
                <w:szCs w:val="28"/>
              </w:rPr>
            </w:pPr>
            <w:r w:rsidRPr="00954349">
              <w:rPr>
                <w:sz w:val="28"/>
                <w:szCs w:val="28"/>
              </w:rPr>
              <w:t>2. Холодное водоснабжение технической водой</w:t>
            </w:r>
          </w:p>
        </w:tc>
      </w:tr>
      <w:tr w:rsidR="00954349" w:rsidRPr="00954349" w14:paraId="42DB5607" w14:textId="77777777" w:rsidTr="00954349">
        <w:tc>
          <w:tcPr>
            <w:tcW w:w="2411" w:type="dxa"/>
          </w:tcPr>
          <w:p w14:paraId="2684C97C" w14:textId="77777777" w:rsidR="00954349" w:rsidRPr="00954349" w:rsidRDefault="00954349" w:rsidP="00954349">
            <w:pPr>
              <w:jc w:val="center"/>
              <w:rPr>
                <w:sz w:val="28"/>
                <w:szCs w:val="28"/>
              </w:rPr>
            </w:pPr>
            <w:r w:rsidRPr="00954349">
              <w:rPr>
                <w:sz w:val="28"/>
                <w:szCs w:val="28"/>
              </w:rPr>
              <w:t>-</w:t>
            </w:r>
          </w:p>
        </w:tc>
        <w:tc>
          <w:tcPr>
            <w:tcW w:w="1915" w:type="dxa"/>
          </w:tcPr>
          <w:p w14:paraId="4F3258C3" w14:textId="77777777" w:rsidR="00954349" w:rsidRPr="00954349" w:rsidRDefault="00954349" w:rsidP="00954349">
            <w:pPr>
              <w:jc w:val="center"/>
              <w:rPr>
                <w:sz w:val="28"/>
                <w:szCs w:val="28"/>
              </w:rPr>
            </w:pPr>
            <w:r w:rsidRPr="00954349">
              <w:rPr>
                <w:sz w:val="28"/>
                <w:szCs w:val="28"/>
              </w:rPr>
              <w:t>-</w:t>
            </w:r>
          </w:p>
        </w:tc>
        <w:tc>
          <w:tcPr>
            <w:tcW w:w="2337" w:type="dxa"/>
          </w:tcPr>
          <w:p w14:paraId="59840BF4" w14:textId="77777777" w:rsidR="00954349" w:rsidRPr="00954349" w:rsidRDefault="00954349" w:rsidP="00954349">
            <w:pPr>
              <w:jc w:val="center"/>
              <w:rPr>
                <w:sz w:val="28"/>
                <w:szCs w:val="28"/>
              </w:rPr>
            </w:pPr>
            <w:r w:rsidRPr="00954349">
              <w:rPr>
                <w:sz w:val="28"/>
                <w:szCs w:val="28"/>
              </w:rPr>
              <w:t>-</w:t>
            </w:r>
          </w:p>
        </w:tc>
        <w:tc>
          <w:tcPr>
            <w:tcW w:w="1985" w:type="dxa"/>
          </w:tcPr>
          <w:p w14:paraId="39CB64AF" w14:textId="77777777" w:rsidR="00954349" w:rsidRPr="00954349" w:rsidRDefault="00954349" w:rsidP="00954349">
            <w:pPr>
              <w:jc w:val="center"/>
              <w:rPr>
                <w:sz w:val="28"/>
                <w:szCs w:val="28"/>
              </w:rPr>
            </w:pPr>
            <w:r w:rsidRPr="00954349">
              <w:rPr>
                <w:sz w:val="28"/>
                <w:szCs w:val="28"/>
              </w:rPr>
              <w:t>-</w:t>
            </w:r>
          </w:p>
        </w:tc>
        <w:tc>
          <w:tcPr>
            <w:tcW w:w="850" w:type="dxa"/>
          </w:tcPr>
          <w:p w14:paraId="4AE26DA2" w14:textId="77777777" w:rsidR="00954349" w:rsidRPr="00954349" w:rsidRDefault="00954349" w:rsidP="00954349">
            <w:pPr>
              <w:jc w:val="center"/>
              <w:rPr>
                <w:sz w:val="28"/>
                <w:szCs w:val="28"/>
              </w:rPr>
            </w:pPr>
            <w:r w:rsidRPr="00954349">
              <w:rPr>
                <w:sz w:val="28"/>
                <w:szCs w:val="28"/>
              </w:rPr>
              <w:t>-</w:t>
            </w:r>
          </w:p>
        </w:tc>
        <w:tc>
          <w:tcPr>
            <w:tcW w:w="709" w:type="dxa"/>
          </w:tcPr>
          <w:p w14:paraId="6B94B471" w14:textId="77777777" w:rsidR="00954349" w:rsidRPr="00954349" w:rsidRDefault="00954349" w:rsidP="00954349">
            <w:pPr>
              <w:jc w:val="center"/>
              <w:rPr>
                <w:sz w:val="28"/>
                <w:szCs w:val="28"/>
              </w:rPr>
            </w:pPr>
            <w:r w:rsidRPr="00954349">
              <w:rPr>
                <w:sz w:val="28"/>
                <w:szCs w:val="28"/>
              </w:rPr>
              <w:t>-</w:t>
            </w:r>
          </w:p>
        </w:tc>
      </w:tr>
    </w:tbl>
    <w:p w14:paraId="7380117F" w14:textId="77777777" w:rsidR="00954349" w:rsidRPr="00954349" w:rsidRDefault="00954349" w:rsidP="00954349">
      <w:pPr>
        <w:jc w:val="center"/>
        <w:rPr>
          <w:sz w:val="28"/>
          <w:szCs w:val="28"/>
        </w:rPr>
      </w:pPr>
    </w:p>
    <w:p w14:paraId="132C35DE" w14:textId="77777777" w:rsidR="00954349" w:rsidRPr="00954349" w:rsidRDefault="00954349" w:rsidP="00954349">
      <w:pPr>
        <w:jc w:val="center"/>
        <w:rPr>
          <w:sz w:val="28"/>
          <w:szCs w:val="28"/>
        </w:rPr>
      </w:pPr>
    </w:p>
    <w:p w14:paraId="221B3B86" w14:textId="77777777" w:rsidR="00954349" w:rsidRPr="00954349" w:rsidRDefault="00954349" w:rsidP="00954349">
      <w:pPr>
        <w:jc w:val="center"/>
        <w:rPr>
          <w:sz w:val="28"/>
          <w:szCs w:val="28"/>
        </w:rPr>
      </w:pPr>
    </w:p>
    <w:p w14:paraId="09C74E29" w14:textId="77777777" w:rsidR="00954349" w:rsidRPr="00954349" w:rsidRDefault="00954349" w:rsidP="00954349">
      <w:pPr>
        <w:jc w:val="center"/>
        <w:rPr>
          <w:sz w:val="28"/>
          <w:szCs w:val="28"/>
        </w:rPr>
      </w:pPr>
    </w:p>
    <w:p w14:paraId="3E0E4380" w14:textId="77777777" w:rsidR="00954349" w:rsidRPr="00954349" w:rsidRDefault="00954349" w:rsidP="00954349">
      <w:pPr>
        <w:jc w:val="center"/>
        <w:rPr>
          <w:sz w:val="28"/>
          <w:szCs w:val="28"/>
        </w:rPr>
      </w:pPr>
    </w:p>
    <w:p w14:paraId="44405FB7" w14:textId="77777777" w:rsidR="00954349" w:rsidRPr="00954349" w:rsidRDefault="00954349" w:rsidP="00954349">
      <w:pPr>
        <w:jc w:val="center"/>
        <w:rPr>
          <w:sz w:val="28"/>
          <w:szCs w:val="28"/>
        </w:rPr>
      </w:pPr>
    </w:p>
    <w:p w14:paraId="74A4BDA1" w14:textId="77777777" w:rsidR="00954349" w:rsidRPr="00954349" w:rsidRDefault="00954349" w:rsidP="00954349">
      <w:pPr>
        <w:jc w:val="center"/>
        <w:rPr>
          <w:sz w:val="28"/>
          <w:szCs w:val="28"/>
        </w:rPr>
      </w:pPr>
    </w:p>
    <w:p w14:paraId="6F0BB4A2" w14:textId="77777777" w:rsidR="00954349" w:rsidRPr="00954349" w:rsidRDefault="00954349" w:rsidP="00954349">
      <w:pPr>
        <w:jc w:val="center"/>
        <w:rPr>
          <w:sz w:val="28"/>
          <w:szCs w:val="28"/>
        </w:rPr>
      </w:pPr>
    </w:p>
    <w:p w14:paraId="2F1DA177" w14:textId="77777777" w:rsidR="00954349" w:rsidRPr="00954349" w:rsidRDefault="00954349" w:rsidP="00954349">
      <w:pPr>
        <w:jc w:val="center"/>
        <w:rPr>
          <w:sz w:val="28"/>
          <w:szCs w:val="28"/>
        </w:rPr>
        <w:sectPr w:rsidR="00954349" w:rsidRPr="00954349" w:rsidSect="00954349">
          <w:headerReference w:type="default" r:id="rId136"/>
          <w:headerReference w:type="first" r:id="rId137"/>
          <w:pgSz w:w="11906" w:h="16838"/>
          <w:pgMar w:top="851" w:right="1418" w:bottom="426" w:left="1559" w:header="709" w:footer="709" w:gutter="0"/>
          <w:cols w:space="708"/>
          <w:titlePg/>
          <w:docGrid w:linePitch="360"/>
        </w:sectPr>
      </w:pPr>
    </w:p>
    <w:p w14:paraId="1EC81A64" w14:textId="77777777" w:rsidR="00954349" w:rsidRPr="00954349" w:rsidRDefault="00954349" w:rsidP="00954349">
      <w:pPr>
        <w:jc w:val="center"/>
        <w:rPr>
          <w:sz w:val="28"/>
          <w:szCs w:val="28"/>
        </w:rPr>
      </w:pPr>
      <w:r w:rsidRPr="00954349">
        <w:rPr>
          <w:sz w:val="28"/>
          <w:szCs w:val="28"/>
        </w:rPr>
        <w:lastRenderedPageBreak/>
        <w:t>Раздел 5. Планируемые объемы подачи питьевой воды, технической воды</w:t>
      </w:r>
    </w:p>
    <w:p w14:paraId="7DA91EBA" w14:textId="77777777" w:rsidR="00954349" w:rsidRPr="00954349" w:rsidRDefault="00954349" w:rsidP="00954349">
      <w:pPr>
        <w:jc w:val="center"/>
        <w:rPr>
          <w:sz w:val="28"/>
          <w:szCs w:val="28"/>
        </w:rPr>
      </w:pPr>
    </w:p>
    <w:tbl>
      <w:tblPr>
        <w:tblStyle w:val="af"/>
        <w:tblW w:w="16160" w:type="dxa"/>
        <w:tblInd w:w="-289" w:type="dxa"/>
        <w:tblLayout w:type="fixed"/>
        <w:tblLook w:val="04A0" w:firstRow="1" w:lastRow="0" w:firstColumn="1" w:lastColumn="0" w:noHBand="0" w:noVBand="1"/>
      </w:tblPr>
      <w:tblGrid>
        <w:gridCol w:w="993"/>
        <w:gridCol w:w="1559"/>
        <w:gridCol w:w="851"/>
        <w:gridCol w:w="1276"/>
        <w:gridCol w:w="1275"/>
        <w:gridCol w:w="1276"/>
        <w:gridCol w:w="1276"/>
        <w:gridCol w:w="1276"/>
        <w:gridCol w:w="1275"/>
        <w:gridCol w:w="1276"/>
        <w:gridCol w:w="1276"/>
        <w:gridCol w:w="1276"/>
        <w:gridCol w:w="1275"/>
      </w:tblGrid>
      <w:tr w:rsidR="00954349" w:rsidRPr="00954349" w14:paraId="2EFC13B2" w14:textId="77777777" w:rsidTr="00954349">
        <w:trPr>
          <w:trHeight w:val="673"/>
        </w:trPr>
        <w:tc>
          <w:tcPr>
            <w:tcW w:w="993" w:type="dxa"/>
            <w:vMerge w:val="restart"/>
            <w:vAlign w:val="center"/>
          </w:tcPr>
          <w:p w14:paraId="5C0CD2CF" w14:textId="77777777" w:rsidR="00954349" w:rsidRPr="00954349" w:rsidRDefault="00954349" w:rsidP="00954349">
            <w:pPr>
              <w:jc w:val="center"/>
              <w:rPr>
                <w:sz w:val="28"/>
                <w:szCs w:val="28"/>
              </w:rPr>
            </w:pPr>
            <w:r w:rsidRPr="00954349">
              <w:rPr>
                <w:sz w:val="28"/>
                <w:szCs w:val="28"/>
              </w:rPr>
              <w:t>№ п/п</w:t>
            </w:r>
          </w:p>
        </w:tc>
        <w:tc>
          <w:tcPr>
            <w:tcW w:w="1559" w:type="dxa"/>
            <w:vMerge w:val="restart"/>
            <w:vAlign w:val="center"/>
          </w:tcPr>
          <w:p w14:paraId="7300382C" w14:textId="77777777" w:rsidR="00954349" w:rsidRPr="00954349" w:rsidRDefault="00954349" w:rsidP="00954349">
            <w:pPr>
              <w:jc w:val="center"/>
              <w:rPr>
                <w:sz w:val="28"/>
                <w:szCs w:val="28"/>
              </w:rPr>
            </w:pPr>
            <w:r w:rsidRPr="00954349">
              <w:rPr>
                <w:sz w:val="28"/>
                <w:szCs w:val="28"/>
              </w:rPr>
              <w:t>Наимено-вание показателя</w:t>
            </w:r>
          </w:p>
        </w:tc>
        <w:tc>
          <w:tcPr>
            <w:tcW w:w="851" w:type="dxa"/>
            <w:vMerge w:val="restart"/>
            <w:vAlign w:val="center"/>
          </w:tcPr>
          <w:p w14:paraId="6A77DC2E" w14:textId="77777777" w:rsidR="00954349" w:rsidRPr="00954349" w:rsidRDefault="00954349" w:rsidP="00954349">
            <w:pPr>
              <w:jc w:val="center"/>
              <w:rPr>
                <w:sz w:val="28"/>
                <w:szCs w:val="28"/>
              </w:rPr>
            </w:pPr>
            <w:r w:rsidRPr="00954349">
              <w:rPr>
                <w:sz w:val="28"/>
                <w:szCs w:val="28"/>
              </w:rPr>
              <w:t>Ед. изм.</w:t>
            </w:r>
          </w:p>
        </w:tc>
        <w:tc>
          <w:tcPr>
            <w:tcW w:w="2551" w:type="dxa"/>
            <w:gridSpan w:val="2"/>
            <w:vAlign w:val="center"/>
          </w:tcPr>
          <w:p w14:paraId="1346B5A4" w14:textId="77777777" w:rsidR="00954349" w:rsidRPr="00954349" w:rsidRDefault="00954349" w:rsidP="00954349">
            <w:pPr>
              <w:jc w:val="center"/>
              <w:rPr>
                <w:sz w:val="28"/>
                <w:szCs w:val="28"/>
              </w:rPr>
            </w:pPr>
            <w:r w:rsidRPr="00954349">
              <w:rPr>
                <w:sz w:val="28"/>
                <w:szCs w:val="28"/>
              </w:rPr>
              <w:t>2019 год</w:t>
            </w:r>
          </w:p>
        </w:tc>
        <w:tc>
          <w:tcPr>
            <w:tcW w:w="2552" w:type="dxa"/>
            <w:gridSpan w:val="2"/>
            <w:vAlign w:val="center"/>
          </w:tcPr>
          <w:p w14:paraId="1AB321C2" w14:textId="77777777" w:rsidR="00954349" w:rsidRPr="00954349" w:rsidRDefault="00954349" w:rsidP="00954349">
            <w:pPr>
              <w:jc w:val="center"/>
              <w:rPr>
                <w:sz w:val="28"/>
                <w:szCs w:val="28"/>
              </w:rPr>
            </w:pPr>
            <w:r w:rsidRPr="00954349">
              <w:rPr>
                <w:sz w:val="28"/>
                <w:szCs w:val="28"/>
              </w:rPr>
              <w:t>2020 год</w:t>
            </w:r>
          </w:p>
        </w:tc>
        <w:tc>
          <w:tcPr>
            <w:tcW w:w="2551" w:type="dxa"/>
            <w:gridSpan w:val="2"/>
            <w:vAlign w:val="center"/>
          </w:tcPr>
          <w:p w14:paraId="6522C666" w14:textId="77777777" w:rsidR="00954349" w:rsidRPr="00954349" w:rsidRDefault="00954349" w:rsidP="00954349">
            <w:pPr>
              <w:jc w:val="center"/>
              <w:rPr>
                <w:sz w:val="28"/>
                <w:szCs w:val="28"/>
              </w:rPr>
            </w:pPr>
            <w:r w:rsidRPr="00954349">
              <w:rPr>
                <w:sz w:val="28"/>
                <w:szCs w:val="28"/>
              </w:rPr>
              <w:t>2021 год</w:t>
            </w:r>
          </w:p>
        </w:tc>
        <w:tc>
          <w:tcPr>
            <w:tcW w:w="2552" w:type="dxa"/>
            <w:gridSpan w:val="2"/>
            <w:vAlign w:val="center"/>
          </w:tcPr>
          <w:p w14:paraId="0222165E" w14:textId="77777777" w:rsidR="00954349" w:rsidRPr="00954349" w:rsidRDefault="00954349" w:rsidP="00954349">
            <w:pPr>
              <w:jc w:val="center"/>
              <w:rPr>
                <w:sz w:val="28"/>
                <w:szCs w:val="28"/>
              </w:rPr>
            </w:pPr>
            <w:r w:rsidRPr="00954349">
              <w:rPr>
                <w:sz w:val="28"/>
                <w:szCs w:val="28"/>
              </w:rPr>
              <w:t>2022 год</w:t>
            </w:r>
          </w:p>
        </w:tc>
        <w:tc>
          <w:tcPr>
            <w:tcW w:w="2551" w:type="dxa"/>
            <w:gridSpan w:val="2"/>
            <w:vAlign w:val="center"/>
          </w:tcPr>
          <w:p w14:paraId="70C0C96B" w14:textId="77777777" w:rsidR="00954349" w:rsidRPr="00954349" w:rsidRDefault="00954349" w:rsidP="00954349">
            <w:pPr>
              <w:jc w:val="center"/>
              <w:rPr>
                <w:sz w:val="28"/>
                <w:szCs w:val="28"/>
              </w:rPr>
            </w:pPr>
            <w:r w:rsidRPr="00954349">
              <w:rPr>
                <w:sz w:val="28"/>
                <w:szCs w:val="28"/>
              </w:rPr>
              <w:t>2023 год</w:t>
            </w:r>
          </w:p>
        </w:tc>
      </w:tr>
      <w:tr w:rsidR="00954349" w:rsidRPr="00954349" w14:paraId="480C78D6" w14:textId="77777777" w:rsidTr="00954349">
        <w:trPr>
          <w:trHeight w:val="796"/>
        </w:trPr>
        <w:tc>
          <w:tcPr>
            <w:tcW w:w="993" w:type="dxa"/>
            <w:vMerge/>
          </w:tcPr>
          <w:p w14:paraId="178C6DF5" w14:textId="77777777" w:rsidR="00954349" w:rsidRPr="00954349" w:rsidRDefault="00954349" w:rsidP="00954349">
            <w:pPr>
              <w:jc w:val="both"/>
              <w:rPr>
                <w:sz w:val="28"/>
                <w:szCs w:val="28"/>
              </w:rPr>
            </w:pPr>
          </w:p>
        </w:tc>
        <w:tc>
          <w:tcPr>
            <w:tcW w:w="1559" w:type="dxa"/>
            <w:vMerge/>
          </w:tcPr>
          <w:p w14:paraId="0162FEC3" w14:textId="77777777" w:rsidR="00954349" w:rsidRPr="00954349" w:rsidRDefault="00954349" w:rsidP="00954349">
            <w:pPr>
              <w:jc w:val="both"/>
              <w:rPr>
                <w:sz w:val="28"/>
                <w:szCs w:val="28"/>
              </w:rPr>
            </w:pPr>
          </w:p>
        </w:tc>
        <w:tc>
          <w:tcPr>
            <w:tcW w:w="851" w:type="dxa"/>
            <w:vMerge/>
          </w:tcPr>
          <w:p w14:paraId="4DD43F81" w14:textId="77777777" w:rsidR="00954349" w:rsidRPr="00954349" w:rsidRDefault="00954349" w:rsidP="00954349">
            <w:pPr>
              <w:jc w:val="both"/>
              <w:rPr>
                <w:sz w:val="28"/>
                <w:szCs w:val="28"/>
              </w:rPr>
            </w:pPr>
          </w:p>
        </w:tc>
        <w:tc>
          <w:tcPr>
            <w:tcW w:w="1276" w:type="dxa"/>
            <w:vAlign w:val="center"/>
          </w:tcPr>
          <w:p w14:paraId="62950856" w14:textId="77777777" w:rsidR="00954349" w:rsidRPr="00954349" w:rsidRDefault="00954349" w:rsidP="00954349">
            <w:pPr>
              <w:jc w:val="center"/>
            </w:pPr>
            <w:r w:rsidRPr="00954349">
              <w:t>с 01.01.    по 30.06.</w:t>
            </w:r>
          </w:p>
        </w:tc>
        <w:tc>
          <w:tcPr>
            <w:tcW w:w="1275" w:type="dxa"/>
            <w:vAlign w:val="center"/>
          </w:tcPr>
          <w:p w14:paraId="0A6DB3B2" w14:textId="77777777" w:rsidR="00954349" w:rsidRPr="00954349" w:rsidRDefault="00954349" w:rsidP="00954349">
            <w:pPr>
              <w:jc w:val="center"/>
            </w:pPr>
            <w:r w:rsidRPr="00954349">
              <w:t>с 01.07.     по 31.12.</w:t>
            </w:r>
          </w:p>
        </w:tc>
        <w:tc>
          <w:tcPr>
            <w:tcW w:w="1276" w:type="dxa"/>
            <w:vAlign w:val="center"/>
          </w:tcPr>
          <w:p w14:paraId="2D936F15" w14:textId="77777777" w:rsidR="00954349" w:rsidRPr="00954349" w:rsidRDefault="00954349" w:rsidP="00954349">
            <w:pPr>
              <w:jc w:val="center"/>
            </w:pPr>
            <w:r w:rsidRPr="00954349">
              <w:t>с 01.01.   по 30.06.</w:t>
            </w:r>
          </w:p>
        </w:tc>
        <w:tc>
          <w:tcPr>
            <w:tcW w:w="1276" w:type="dxa"/>
            <w:vAlign w:val="center"/>
          </w:tcPr>
          <w:p w14:paraId="0C19540B" w14:textId="77777777" w:rsidR="00954349" w:rsidRPr="00954349" w:rsidRDefault="00954349" w:rsidP="00954349">
            <w:pPr>
              <w:jc w:val="center"/>
            </w:pPr>
            <w:r w:rsidRPr="00954349">
              <w:t>с 01.07.   по 31.12.</w:t>
            </w:r>
          </w:p>
        </w:tc>
        <w:tc>
          <w:tcPr>
            <w:tcW w:w="1276" w:type="dxa"/>
            <w:vAlign w:val="center"/>
          </w:tcPr>
          <w:p w14:paraId="42B9F48D" w14:textId="77777777" w:rsidR="00954349" w:rsidRPr="00954349" w:rsidRDefault="00954349" w:rsidP="00954349">
            <w:pPr>
              <w:jc w:val="center"/>
            </w:pPr>
            <w:r w:rsidRPr="00954349">
              <w:t>с 01.01. по 30.06.</w:t>
            </w:r>
          </w:p>
        </w:tc>
        <w:tc>
          <w:tcPr>
            <w:tcW w:w="1275" w:type="dxa"/>
            <w:vAlign w:val="center"/>
          </w:tcPr>
          <w:p w14:paraId="72E794CB" w14:textId="77777777" w:rsidR="00954349" w:rsidRPr="00954349" w:rsidRDefault="00954349" w:rsidP="00954349">
            <w:pPr>
              <w:jc w:val="center"/>
            </w:pPr>
            <w:r w:rsidRPr="00954349">
              <w:t>с 01.07. по 31.12.</w:t>
            </w:r>
          </w:p>
        </w:tc>
        <w:tc>
          <w:tcPr>
            <w:tcW w:w="1276" w:type="dxa"/>
            <w:vAlign w:val="center"/>
          </w:tcPr>
          <w:p w14:paraId="39442C34" w14:textId="77777777" w:rsidR="00954349" w:rsidRPr="00954349" w:rsidRDefault="00954349" w:rsidP="00954349">
            <w:pPr>
              <w:jc w:val="center"/>
            </w:pPr>
            <w:r w:rsidRPr="00954349">
              <w:t>с 01.01. по 30.06.</w:t>
            </w:r>
          </w:p>
        </w:tc>
        <w:tc>
          <w:tcPr>
            <w:tcW w:w="1276" w:type="dxa"/>
            <w:vAlign w:val="center"/>
          </w:tcPr>
          <w:p w14:paraId="0760957F" w14:textId="77777777" w:rsidR="00954349" w:rsidRPr="00954349" w:rsidRDefault="00954349" w:rsidP="00954349">
            <w:pPr>
              <w:jc w:val="center"/>
            </w:pPr>
            <w:r w:rsidRPr="00954349">
              <w:t>с 01.07. по 31.12.</w:t>
            </w:r>
          </w:p>
        </w:tc>
        <w:tc>
          <w:tcPr>
            <w:tcW w:w="1276" w:type="dxa"/>
            <w:vAlign w:val="center"/>
          </w:tcPr>
          <w:p w14:paraId="1F53CB02" w14:textId="77777777" w:rsidR="00954349" w:rsidRPr="00954349" w:rsidRDefault="00954349" w:rsidP="00954349">
            <w:pPr>
              <w:jc w:val="center"/>
            </w:pPr>
            <w:r w:rsidRPr="00954349">
              <w:t>с 01.01. по 30.06.</w:t>
            </w:r>
          </w:p>
        </w:tc>
        <w:tc>
          <w:tcPr>
            <w:tcW w:w="1275" w:type="dxa"/>
            <w:vAlign w:val="center"/>
          </w:tcPr>
          <w:p w14:paraId="6C9FC319" w14:textId="77777777" w:rsidR="00954349" w:rsidRPr="00954349" w:rsidRDefault="00954349" w:rsidP="00954349">
            <w:pPr>
              <w:jc w:val="center"/>
            </w:pPr>
            <w:r w:rsidRPr="00954349">
              <w:t>с 01.07. по 31.12.</w:t>
            </w:r>
          </w:p>
        </w:tc>
      </w:tr>
      <w:tr w:rsidR="00954349" w:rsidRPr="00954349" w14:paraId="6EA782A7" w14:textId="77777777" w:rsidTr="00954349">
        <w:trPr>
          <w:trHeight w:val="253"/>
        </w:trPr>
        <w:tc>
          <w:tcPr>
            <w:tcW w:w="993" w:type="dxa"/>
          </w:tcPr>
          <w:p w14:paraId="2184932B" w14:textId="77777777" w:rsidR="00954349" w:rsidRPr="00954349" w:rsidRDefault="00954349" w:rsidP="00954349">
            <w:pPr>
              <w:jc w:val="center"/>
              <w:rPr>
                <w:sz w:val="28"/>
                <w:szCs w:val="28"/>
              </w:rPr>
            </w:pPr>
            <w:r w:rsidRPr="00954349">
              <w:rPr>
                <w:sz w:val="28"/>
                <w:szCs w:val="28"/>
              </w:rPr>
              <w:t>1</w:t>
            </w:r>
          </w:p>
        </w:tc>
        <w:tc>
          <w:tcPr>
            <w:tcW w:w="1559" w:type="dxa"/>
          </w:tcPr>
          <w:p w14:paraId="760EA1E6" w14:textId="77777777" w:rsidR="00954349" w:rsidRPr="00954349" w:rsidRDefault="00954349" w:rsidP="00954349">
            <w:pPr>
              <w:jc w:val="center"/>
              <w:rPr>
                <w:sz w:val="28"/>
                <w:szCs w:val="28"/>
              </w:rPr>
            </w:pPr>
            <w:r w:rsidRPr="00954349">
              <w:rPr>
                <w:sz w:val="28"/>
                <w:szCs w:val="28"/>
              </w:rPr>
              <w:t>2</w:t>
            </w:r>
          </w:p>
        </w:tc>
        <w:tc>
          <w:tcPr>
            <w:tcW w:w="851" w:type="dxa"/>
          </w:tcPr>
          <w:p w14:paraId="2A65E71F" w14:textId="77777777" w:rsidR="00954349" w:rsidRPr="00954349" w:rsidRDefault="00954349" w:rsidP="00954349">
            <w:pPr>
              <w:jc w:val="center"/>
              <w:rPr>
                <w:sz w:val="28"/>
                <w:szCs w:val="28"/>
              </w:rPr>
            </w:pPr>
            <w:r w:rsidRPr="00954349">
              <w:rPr>
                <w:sz w:val="28"/>
                <w:szCs w:val="28"/>
              </w:rPr>
              <w:t>3</w:t>
            </w:r>
          </w:p>
        </w:tc>
        <w:tc>
          <w:tcPr>
            <w:tcW w:w="1276" w:type="dxa"/>
            <w:vAlign w:val="center"/>
          </w:tcPr>
          <w:p w14:paraId="22605FC3" w14:textId="77777777" w:rsidR="00954349" w:rsidRPr="00954349" w:rsidRDefault="00954349" w:rsidP="00954349">
            <w:pPr>
              <w:jc w:val="center"/>
              <w:rPr>
                <w:sz w:val="28"/>
                <w:szCs w:val="28"/>
              </w:rPr>
            </w:pPr>
            <w:r w:rsidRPr="00954349">
              <w:rPr>
                <w:sz w:val="28"/>
                <w:szCs w:val="28"/>
              </w:rPr>
              <w:t>4</w:t>
            </w:r>
          </w:p>
        </w:tc>
        <w:tc>
          <w:tcPr>
            <w:tcW w:w="1275" w:type="dxa"/>
            <w:vAlign w:val="center"/>
          </w:tcPr>
          <w:p w14:paraId="66468AF6" w14:textId="77777777" w:rsidR="00954349" w:rsidRPr="00954349" w:rsidRDefault="00954349" w:rsidP="00954349">
            <w:pPr>
              <w:jc w:val="center"/>
              <w:rPr>
                <w:sz w:val="28"/>
                <w:szCs w:val="28"/>
              </w:rPr>
            </w:pPr>
            <w:r w:rsidRPr="00954349">
              <w:rPr>
                <w:sz w:val="28"/>
                <w:szCs w:val="28"/>
              </w:rPr>
              <w:t>5</w:t>
            </w:r>
          </w:p>
        </w:tc>
        <w:tc>
          <w:tcPr>
            <w:tcW w:w="1276" w:type="dxa"/>
            <w:vAlign w:val="center"/>
          </w:tcPr>
          <w:p w14:paraId="3B4DF861" w14:textId="77777777" w:rsidR="00954349" w:rsidRPr="00954349" w:rsidRDefault="00954349" w:rsidP="00954349">
            <w:pPr>
              <w:jc w:val="center"/>
              <w:rPr>
                <w:sz w:val="28"/>
                <w:szCs w:val="28"/>
              </w:rPr>
            </w:pPr>
            <w:r w:rsidRPr="00954349">
              <w:rPr>
                <w:sz w:val="28"/>
                <w:szCs w:val="28"/>
              </w:rPr>
              <w:t>6</w:t>
            </w:r>
          </w:p>
        </w:tc>
        <w:tc>
          <w:tcPr>
            <w:tcW w:w="1276" w:type="dxa"/>
            <w:vAlign w:val="center"/>
          </w:tcPr>
          <w:p w14:paraId="393E6220" w14:textId="77777777" w:rsidR="00954349" w:rsidRPr="00954349" w:rsidRDefault="00954349" w:rsidP="00954349">
            <w:pPr>
              <w:jc w:val="center"/>
              <w:rPr>
                <w:sz w:val="28"/>
                <w:szCs w:val="28"/>
              </w:rPr>
            </w:pPr>
            <w:r w:rsidRPr="00954349">
              <w:rPr>
                <w:sz w:val="28"/>
                <w:szCs w:val="28"/>
              </w:rPr>
              <w:t>7</w:t>
            </w:r>
          </w:p>
        </w:tc>
        <w:tc>
          <w:tcPr>
            <w:tcW w:w="1276" w:type="dxa"/>
            <w:vAlign w:val="center"/>
          </w:tcPr>
          <w:p w14:paraId="29474B01" w14:textId="77777777" w:rsidR="00954349" w:rsidRPr="00954349" w:rsidRDefault="00954349" w:rsidP="00954349">
            <w:pPr>
              <w:jc w:val="center"/>
              <w:rPr>
                <w:sz w:val="28"/>
                <w:szCs w:val="28"/>
              </w:rPr>
            </w:pPr>
            <w:r w:rsidRPr="00954349">
              <w:rPr>
                <w:sz w:val="28"/>
                <w:szCs w:val="28"/>
              </w:rPr>
              <w:t>8</w:t>
            </w:r>
          </w:p>
        </w:tc>
        <w:tc>
          <w:tcPr>
            <w:tcW w:w="1275" w:type="dxa"/>
            <w:vAlign w:val="center"/>
          </w:tcPr>
          <w:p w14:paraId="2F1535FD" w14:textId="77777777" w:rsidR="00954349" w:rsidRPr="00954349" w:rsidRDefault="00954349" w:rsidP="00954349">
            <w:pPr>
              <w:jc w:val="center"/>
              <w:rPr>
                <w:sz w:val="28"/>
                <w:szCs w:val="28"/>
              </w:rPr>
            </w:pPr>
            <w:r w:rsidRPr="00954349">
              <w:rPr>
                <w:sz w:val="28"/>
                <w:szCs w:val="28"/>
              </w:rPr>
              <w:t>9</w:t>
            </w:r>
          </w:p>
        </w:tc>
        <w:tc>
          <w:tcPr>
            <w:tcW w:w="1276" w:type="dxa"/>
          </w:tcPr>
          <w:p w14:paraId="5BC4EF78" w14:textId="77777777" w:rsidR="00954349" w:rsidRPr="00954349" w:rsidRDefault="00954349" w:rsidP="00954349">
            <w:pPr>
              <w:jc w:val="center"/>
              <w:rPr>
                <w:sz w:val="28"/>
                <w:szCs w:val="28"/>
              </w:rPr>
            </w:pPr>
            <w:r w:rsidRPr="00954349">
              <w:rPr>
                <w:sz w:val="28"/>
                <w:szCs w:val="28"/>
              </w:rPr>
              <w:t>10</w:t>
            </w:r>
          </w:p>
        </w:tc>
        <w:tc>
          <w:tcPr>
            <w:tcW w:w="1276" w:type="dxa"/>
          </w:tcPr>
          <w:p w14:paraId="2D23B027" w14:textId="77777777" w:rsidR="00954349" w:rsidRPr="00954349" w:rsidRDefault="00954349" w:rsidP="00954349">
            <w:pPr>
              <w:jc w:val="center"/>
              <w:rPr>
                <w:sz w:val="28"/>
                <w:szCs w:val="28"/>
              </w:rPr>
            </w:pPr>
            <w:r w:rsidRPr="00954349">
              <w:rPr>
                <w:sz w:val="28"/>
                <w:szCs w:val="28"/>
              </w:rPr>
              <w:t>11</w:t>
            </w:r>
          </w:p>
        </w:tc>
        <w:tc>
          <w:tcPr>
            <w:tcW w:w="1276" w:type="dxa"/>
          </w:tcPr>
          <w:p w14:paraId="4D298EAD" w14:textId="77777777" w:rsidR="00954349" w:rsidRPr="00954349" w:rsidRDefault="00954349" w:rsidP="00954349">
            <w:pPr>
              <w:jc w:val="center"/>
              <w:rPr>
                <w:sz w:val="28"/>
                <w:szCs w:val="28"/>
              </w:rPr>
            </w:pPr>
            <w:r w:rsidRPr="00954349">
              <w:rPr>
                <w:sz w:val="28"/>
                <w:szCs w:val="28"/>
              </w:rPr>
              <w:t>12</w:t>
            </w:r>
          </w:p>
        </w:tc>
        <w:tc>
          <w:tcPr>
            <w:tcW w:w="1275" w:type="dxa"/>
          </w:tcPr>
          <w:p w14:paraId="4E5359C4" w14:textId="77777777" w:rsidR="00954349" w:rsidRPr="00954349" w:rsidRDefault="00954349" w:rsidP="00954349">
            <w:pPr>
              <w:jc w:val="center"/>
              <w:rPr>
                <w:sz w:val="28"/>
                <w:szCs w:val="28"/>
              </w:rPr>
            </w:pPr>
            <w:r w:rsidRPr="00954349">
              <w:rPr>
                <w:sz w:val="28"/>
                <w:szCs w:val="28"/>
              </w:rPr>
              <w:t>13</w:t>
            </w:r>
          </w:p>
        </w:tc>
      </w:tr>
      <w:tr w:rsidR="00954349" w:rsidRPr="00954349" w14:paraId="22A75348" w14:textId="77777777" w:rsidTr="00954349">
        <w:trPr>
          <w:trHeight w:val="337"/>
        </w:trPr>
        <w:tc>
          <w:tcPr>
            <w:tcW w:w="16160" w:type="dxa"/>
            <w:gridSpan w:val="13"/>
            <w:vAlign w:val="center"/>
          </w:tcPr>
          <w:p w14:paraId="2B4C2154" w14:textId="77777777" w:rsidR="00954349" w:rsidRPr="00954349" w:rsidRDefault="00954349" w:rsidP="00EA2A98">
            <w:pPr>
              <w:numPr>
                <w:ilvl w:val="0"/>
                <w:numId w:val="24"/>
              </w:numPr>
              <w:contextualSpacing/>
              <w:jc w:val="center"/>
              <w:rPr>
                <w:sz w:val="28"/>
                <w:szCs w:val="28"/>
              </w:rPr>
            </w:pPr>
            <w:r w:rsidRPr="00954349">
              <w:rPr>
                <w:sz w:val="28"/>
                <w:szCs w:val="28"/>
              </w:rPr>
              <w:t>Холодное водоснабжение питьевой водой</w:t>
            </w:r>
          </w:p>
        </w:tc>
      </w:tr>
      <w:tr w:rsidR="00954349" w:rsidRPr="00954349" w14:paraId="1F0F3BE7" w14:textId="77777777" w:rsidTr="00954349">
        <w:trPr>
          <w:trHeight w:val="307"/>
        </w:trPr>
        <w:tc>
          <w:tcPr>
            <w:tcW w:w="993" w:type="dxa"/>
            <w:vAlign w:val="center"/>
          </w:tcPr>
          <w:p w14:paraId="0832BABD" w14:textId="77777777" w:rsidR="00954349" w:rsidRPr="00954349" w:rsidRDefault="00954349" w:rsidP="00954349">
            <w:pPr>
              <w:jc w:val="center"/>
              <w:rPr>
                <w:sz w:val="22"/>
                <w:szCs w:val="22"/>
              </w:rPr>
            </w:pPr>
            <w:r w:rsidRPr="00954349">
              <w:rPr>
                <w:sz w:val="22"/>
                <w:szCs w:val="22"/>
              </w:rPr>
              <w:t>1.1.</w:t>
            </w:r>
          </w:p>
        </w:tc>
        <w:tc>
          <w:tcPr>
            <w:tcW w:w="1559" w:type="dxa"/>
            <w:vAlign w:val="center"/>
          </w:tcPr>
          <w:p w14:paraId="1D32A660" w14:textId="77777777" w:rsidR="00954349" w:rsidRPr="00954349" w:rsidRDefault="00954349" w:rsidP="00954349">
            <w:pPr>
              <w:rPr>
                <w:sz w:val="22"/>
                <w:szCs w:val="22"/>
              </w:rPr>
            </w:pPr>
            <w:r w:rsidRPr="00954349">
              <w:rPr>
                <w:sz w:val="22"/>
                <w:szCs w:val="22"/>
              </w:rPr>
              <w:t>Поднято воды</w:t>
            </w:r>
          </w:p>
        </w:tc>
        <w:tc>
          <w:tcPr>
            <w:tcW w:w="851" w:type="dxa"/>
            <w:vAlign w:val="center"/>
          </w:tcPr>
          <w:p w14:paraId="3B256FD1" w14:textId="77777777" w:rsidR="00954349" w:rsidRPr="00954349" w:rsidRDefault="00954349" w:rsidP="00954349">
            <w:pPr>
              <w:jc w:val="center"/>
              <w:rPr>
                <w:sz w:val="22"/>
                <w:szCs w:val="22"/>
                <w:vertAlign w:val="superscript"/>
              </w:rPr>
            </w:pPr>
            <w:r w:rsidRPr="00954349">
              <w:rPr>
                <w:sz w:val="22"/>
                <w:szCs w:val="22"/>
              </w:rPr>
              <w:t>м</w:t>
            </w:r>
            <w:r w:rsidRPr="00954349">
              <w:rPr>
                <w:sz w:val="22"/>
                <w:szCs w:val="22"/>
                <w:vertAlign w:val="superscript"/>
              </w:rPr>
              <w:t>3</w:t>
            </w:r>
          </w:p>
        </w:tc>
        <w:tc>
          <w:tcPr>
            <w:tcW w:w="1276" w:type="dxa"/>
            <w:vAlign w:val="center"/>
          </w:tcPr>
          <w:p w14:paraId="263F6E95"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6A8212CF"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1B187062"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139C29A2"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68F5F102"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3E2BCCAB"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31578806"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060A2819"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4EB0F95C"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765B13B0" w14:textId="77777777" w:rsidR="00954349" w:rsidRPr="00954349" w:rsidRDefault="00954349" w:rsidP="00954349">
            <w:pPr>
              <w:jc w:val="center"/>
              <w:rPr>
                <w:sz w:val="22"/>
                <w:szCs w:val="22"/>
              </w:rPr>
            </w:pPr>
            <w:r w:rsidRPr="00954349">
              <w:rPr>
                <w:sz w:val="22"/>
                <w:szCs w:val="22"/>
              </w:rPr>
              <w:t>133474,8</w:t>
            </w:r>
          </w:p>
        </w:tc>
      </w:tr>
      <w:tr w:rsidR="00954349" w:rsidRPr="00954349" w14:paraId="1A83C3B7" w14:textId="77777777" w:rsidTr="00954349">
        <w:tc>
          <w:tcPr>
            <w:tcW w:w="993" w:type="dxa"/>
            <w:vAlign w:val="center"/>
          </w:tcPr>
          <w:p w14:paraId="2679D53A" w14:textId="77777777" w:rsidR="00954349" w:rsidRPr="00954349" w:rsidRDefault="00954349" w:rsidP="00954349">
            <w:pPr>
              <w:jc w:val="center"/>
              <w:rPr>
                <w:sz w:val="22"/>
                <w:szCs w:val="22"/>
              </w:rPr>
            </w:pPr>
            <w:r w:rsidRPr="00954349">
              <w:rPr>
                <w:sz w:val="22"/>
                <w:szCs w:val="22"/>
              </w:rPr>
              <w:t>1.2.</w:t>
            </w:r>
          </w:p>
        </w:tc>
        <w:tc>
          <w:tcPr>
            <w:tcW w:w="1559" w:type="dxa"/>
            <w:vAlign w:val="center"/>
          </w:tcPr>
          <w:p w14:paraId="2AF5D06A" w14:textId="77777777" w:rsidR="00954349" w:rsidRPr="00954349" w:rsidRDefault="00954349" w:rsidP="00954349">
            <w:pPr>
              <w:rPr>
                <w:sz w:val="22"/>
                <w:szCs w:val="22"/>
              </w:rPr>
            </w:pPr>
            <w:r w:rsidRPr="00954349">
              <w:rPr>
                <w:sz w:val="22"/>
                <w:szCs w:val="22"/>
              </w:rPr>
              <w:t>Получено со стороны</w:t>
            </w:r>
          </w:p>
        </w:tc>
        <w:tc>
          <w:tcPr>
            <w:tcW w:w="851" w:type="dxa"/>
            <w:vAlign w:val="center"/>
          </w:tcPr>
          <w:p w14:paraId="33492AC8"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18FAFDF2"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6FECE4BC"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E0FE67F"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30A8D0C"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6D1E963"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6DF367AF"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DDD93FE"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8835503"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161107B"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13C227F6" w14:textId="77777777" w:rsidR="00954349" w:rsidRPr="00954349" w:rsidRDefault="00954349" w:rsidP="00954349">
            <w:pPr>
              <w:jc w:val="center"/>
              <w:rPr>
                <w:sz w:val="22"/>
                <w:szCs w:val="22"/>
              </w:rPr>
            </w:pPr>
            <w:r w:rsidRPr="00954349">
              <w:rPr>
                <w:sz w:val="22"/>
                <w:szCs w:val="22"/>
              </w:rPr>
              <w:t>-</w:t>
            </w:r>
          </w:p>
        </w:tc>
      </w:tr>
      <w:tr w:rsidR="00954349" w:rsidRPr="00954349" w14:paraId="4D6B74AF" w14:textId="77777777" w:rsidTr="00954349">
        <w:trPr>
          <w:trHeight w:val="912"/>
        </w:trPr>
        <w:tc>
          <w:tcPr>
            <w:tcW w:w="993" w:type="dxa"/>
            <w:vAlign w:val="center"/>
          </w:tcPr>
          <w:p w14:paraId="4BF7F190" w14:textId="77777777" w:rsidR="00954349" w:rsidRPr="00954349" w:rsidRDefault="00954349" w:rsidP="00954349">
            <w:pPr>
              <w:jc w:val="center"/>
              <w:rPr>
                <w:sz w:val="22"/>
                <w:szCs w:val="22"/>
              </w:rPr>
            </w:pPr>
            <w:r w:rsidRPr="00954349">
              <w:rPr>
                <w:sz w:val="22"/>
                <w:szCs w:val="22"/>
              </w:rPr>
              <w:t>1.3.</w:t>
            </w:r>
          </w:p>
        </w:tc>
        <w:tc>
          <w:tcPr>
            <w:tcW w:w="1559" w:type="dxa"/>
            <w:vAlign w:val="center"/>
          </w:tcPr>
          <w:p w14:paraId="01FAEFFE" w14:textId="77777777" w:rsidR="00954349" w:rsidRPr="00954349" w:rsidRDefault="00954349" w:rsidP="00954349">
            <w:pPr>
              <w:rPr>
                <w:sz w:val="22"/>
                <w:szCs w:val="22"/>
              </w:rPr>
            </w:pPr>
            <w:r w:rsidRPr="00954349">
              <w:rPr>
                <w:sz w:val="22"/>
                <w:szCs w:val="22"/>
              </w:rPr>
              <w:t>Расход воды на коммунально-бытовые нужды</w:t>
            </w:r>
          </w:p>
        </w:tc>
        <w:tc>
          <w:tcPr>
            <w:tcW w:w="851" w:type="dxa"/>
            <w:vAlign w:val="center"/>
          </w:tcPr>
          <w:p w14:paraId="12D58C1D"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256CE7CA"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5E050427"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017D28DC"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995277C"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A18964B"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0C4A7CD0"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0A2E891"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4C0D493"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14A7D356"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05634C1C" w14:textId="77777777" w:rsidR="00954349" w:rsidRPr="00954349" w:rsidRDefault="00954349" w:rsidP="00954349">
            <w:pPr>
              <w:jc w:val="center"/>
              <w:rPr>
                <w:sz w:val="22"/>
                <w:szCs w:val="22"/>
              </w:rPr>
            </w:pPr>
            <w:r w:rsidRPr="00954349">
              <w:rPr>
                <w:sz w:val="22"/>
                <w:szCs w:val="22"/>
              </w:rPr>
              <w:t>-</w:t>
            </w:r>
          </w:p>
        </w:tc>
      </w:tr>
      <w:tr w:rsidR="00954349" w:rsidRPr="00954349" w14:paraId="00BD27D4" w14:textId="77777777" w:rsidTr="00954349">
        <w:trPr>
          <w:trHeight w:val="968"/>
        </w:trPr>
        <w:tc>
          <w:tcPr>
            <w:tcW w:w="993" w:type="dxa"/>
            <w:vAlign w:val="center"/>
          </w:tcPr>
          <w:p w14:paraId="2E68455A" w14:textId="77777777" w:rsidR="00954349" w:rsidRPr="00954349" w:rsidRDefault="00954349" w:rsidP="00954349">
            <w:pPr>
              <w:jc w:val="center"/>
              <w:rPr>
                <w:sz w:val="22"/>
                <w:szCs w:val="22"/>
              </w:rPr>
            </w:pPr>
            <w:r w:rsidRPr="00954349">
              <w:rPr>
                <w:sz w:val="22"/>
                <w:szCs w:val="22"/>
              </w:rPr>
              <w:t>1.4.</w:t>
            </w:r>
          </w:p>
        </w:tc>
        <w:tc>
          <w:tcPr>
            <w:tcW w:w="1559" w:type="dxa"/>
            <w:vAlign w:val="center"/>
          </w:tcPr>
          <w:p w14:paraId="7139571F" w14:textId="77777777" w:rsidR="00954349" w:rsidRPr="00954349" w:rsidRDefault="00954349" w:rsidP="00954349">
            <w:pPr>
              <w:rPr>
                <w:sz w:val="22"/>
                <w:szCs w:val="22"/>
              </w:rPr>
            </w:pPr>
            <w:r w:rsidRPr="00954349">
              <w:rPr>
                <w:sz w:val="22"/>
                <w:szCs w:val="22"/>
              </w:rPr>
              <w:t>Расход воды на нужды предприятия:</w:t>
            </w:r>
          </w:p>
        </w:tc>
        <w:tc>
          <w:tcPr>
            <w:tcW w:w="851" w:type="dxa"/>
            <w:vAlign w:val="center"/>
          </w:tcPr>
          <w:p w14:paraId="3FD040C4"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33516676"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54D48CBD"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928209F"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13787E88"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109AEA2C"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22164765"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BBDA404"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549FB61"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23D8E7B"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4E8FE125" w14:textId="77777777" w:rsidR="00954349" w:rsidRPr="00954349" w:rsidRDefault="00954349" w:rsidP="00954349">
            <w:pPr>
              <w:jc w:val="center"/>
              <w:rPr>
                <w:sz w:val="22"/>
                <w:szCs w:val="22"/>
              </w:rPr>
            </w:pPr>
            <w:r w:rsidRPr="00954349">
              <w:rPr>
                <w:sz w:val="22"/>
                <w:szCs w:val="22"/>
              </w:rPr>
              <w:t>-</w:t>
            </w:r>
          </w:p>
        </w:tc>
      </w:tr>
      <w:tr w:rsidR="00954349" w:rsidRPr="00954349" w14:paraId="5EDFE020" w14:textId="77777777" w:rsidTr="00954349">
        <w:tc>
          <w:tcPr>
            <w:tcW w:w="993" w:type="dxa"/>
            <w:vAlign w:val="center"/>
          </w:tcPr>
          <w:p w14:paraId="73ADAC41" w14:textId="77777777" w:rsidR="00954349" w:rsidRPr="00954349" w:rsidRDefault="00954349" w:rsidP="00954349">
            <w:pPr>
              <w:jc w:val="center"/>
              <w:rPr>
                <w:sz w:val="22"/>
                <w:szCs w:val="22"/>
              </w:rPr>
            </w:pPr>
            <w:r w:rsidRPr="00954349">
              <w:rPr>
                <w:sz w:val="22"/>
                <w:szCs w:val="22"/>
              </w:rPr>
              <w:t>1.4.1.</w:t>
            </w:r>
          </w:p>
        </w:tc>
        <w:tc>
          <w:tcPr>
            <w:tcW w:w="1559" w:type="dxa"/>
            <w:vAlign w:val="center"/>
          </w:tcPr>
          <w:p w14:paraId="68B63B50" w14:textId="77777777" w:rsidR="00954349" w:rsidRPr="00954349" w:rsidRDefault="00954349" w:rsidP="00954349">
            <w:pPr>
              <w:rPr>
                <w:sz w:val="22"/>
                <w:szCs w:val="22"/>
              </w:rPr>
            </w:pPr>
            <w:r w:rsidRPr="00954349">
              <w:rPr>
                <w:sz w:val="22"/>
                <w:szCs w:val="22"/>
              </w:rPr>
              <w:t>- на очистные сооружения</w:t>
            </w:r>
          </w:p>
        </w:tc>
        <w:tc>
          <w:tcPr>
            <w:tcW w:w="851" w:type="dxa"/>
            <w:vAlign w:val="center"/>
          </w:tcPr>
          <w:p w14:paraId="320E61A0"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6CC410BD"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38C305CB"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CC1FC36"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8F577B0"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BFD6D22"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4509527"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276F746"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8F906E1"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489C665"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48CF6AA" w14:textId="77777777" w:rsidR="00954349" w:rsidRPr="00954349" w:rsidRDefault="00954349" w:rsidP="00954349">
            <w:pPr>
              <w:jc w:val="center"/>
              <w:rPr>
                <w:sz w:val="22"/>
                <w:szCs w:val="22"/>
              </w:rPr>
            </w:pPr>
            <w:r w:rsidRPr="00954349">
              <w:rPr>
                <w:sz w:val="22"/>
                <w:szCs w:val="22"/>
              </w:rPr>
              <w:t>-</w:t>
            </w:r>
          </w:p>
        </w:tc>
      </w:tr>
      <w:tr w:rsidR="00954349" w:rsidRPr="00954349" w14:paraId="7E37BAB2" w14:textId="77777777" w:rsidTr="00954349">
        <w:tc>
          <w:tcPr>
            <w:tcW w:w="993" w:type="dxa"/>
            <w:vAlign w:val="center"/>
          </w:tcPr>
          <w:p w14:paraId="4DA61BF1" w14:textId="77777777" w:rsidR="00954349" w:rsidRPr="00954349" w:rsidRDefault="00954349" w:rsidP="00954349">
            <w:pPr>
              <w:jc w:val="center"/>
              <w:rPr>
                <w:sz w:val="22"/>
                <w:szCs w:val="22"/>
              </w:rPr>
            </w:pPr>
            <w:r w:rsidRPr="00954349">
              <w:rPr>
                <w:sz w:val="22"/>
                <w:szCs w:val="22"/>
              </w:rPr>
              <w:t>1.4.2.</w:t>
            </w:r>
          </w:p>
        </w:tc>
        <w:tc>
          <w:tcPr>
            <w:tcW w:w="1559" w:type="dxa"/>
            <w:vAlign w:val="center"/>
          </w:tcPr>
          <w:p w14:paraId="788AD11A" w14:textId="77777777" w:rsidR="00954349" w:rsidRPr="00954349" w:rsidRDefault="00954349" w:rsidP="00954349">
            <w:pPr>
              <w:rPr>
                <w:sz w:val="22"/>
                <w:szCs w:val="22"/>
              </w:rPr>
            </w:pPr>
            <w:r w:rsidRPr="00954349">
              <w:rPr>
                <w:sz w:val="22"/>
                <w:szCs w:val="22"/>
              </w:rPr>
              <w:t>- на промывку сетей</w:t>
            </w:r>
          </w:p>
        </w:tc>
        <w:tc>
          <w:tcPr>
            <w:tcW w:w="851" w:type="dxa"/>
            <w:vAlign w:val="center"/>
          </w:tcPr>
          <w:p w14:paraId="0084C983"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01334BD5"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27F0E86C"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011457E"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11A3E48E"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783DB6C"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885B524"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C833065"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0FE47886"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AF05A63"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01C85A2A" w14:textId="77777777" w:rsidR="00954349" w:rsidRPr="00954349" w:rsidRDefault="00954349" w:rsidP="00954349">
            <w:pPr>
              <w:jc w:val="center"/>
              <w:rPr>
                <w:sz w:val="22"/>
                <w:szCs w:val="22"/>
              </w:rPr>
            </w:pPr>
            <w:r w:rsidRPr="00954349">
              <w:rPr>
                <w:sz w:val="22"/>
                <w:szCs w:val="22"/>
              </w:rPr>
              <w:t>-</w:t>
            </w:r>
          </w:p>
        </w:tc>
      </w:tr>
      <w:tr w:rsidR="00954349" w:rsidRPr="00954349" w14:paraId="1DB34718" w14:textId="77777777" w:rsidTr="00954349">
        <w:trPr>
          <w:trHeight w:val="385"/>
        </w:trPr>
        <w:tc>
          <w:tcPr>
            <w:tcW w:w="993" w:type="dxa"/>
            <w:vAlign w:val="center"/>
          </w:tcPr>
          <w:p w14:paraId="3B023CC5" w14:textId="77777777" w:rsidR="00954349" w:rsidRPr="00954349" w:rsidRDefault="00954349" w:rsidP="00954349">
            <w:pPr>
              <w:jc w:val="center"/>
              <w:rPr>
                <w:sz w:val="22"/>
                <w:szCs w:val="22"/>
              </w:rPr>
            </w:pPr>
            <w:r w:rsidRPr="00954349">
              <w:rPr>
                <w:sz w:val="22"/>
                <w:szCs w:val="22"/>
              </w:rPr>
              <w:t>1.4.3.</w:t>
            </w:r>
          </w:p>
        </w:tc>
        <w:tc>
          <w:tcPr>
            <w:tcW w:w="1559" w:type="dxa"/>
            <w:vAlign w:val="center"/>
          </w:tcPr>
          <w:p w14:paraId="5FE236F1" w14:textId="77777777" w:rsidR="00954349" w:rsidRPr="00954349" w:rsidRDefault="00954349" w:rsidP="00954349">
            <w:pPr>
              <w:rPr>
                <w:sz w:val="22"/>
                <w:szCs w:val="22"/>
              </w:rPr>
            </w:pPr>
            <w:r w:rsidRPr="00954349">
              <w:rPr>
                <w:sz w:val="22"/>
                <w:szCs w:val="22"/>
              </w:rPr>
              <w:t>- прочие</w:t>
            </w:r>
          </w:p>
        </w:tc>
        <w:tc>
          <w:tcPr>
            <w:tcW w:w="851" w:type="dxa"/>
            <w:vAlign w:val="center"/>
          </w:tcPr>
          <w:p w14:paraId="0462B28A"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59681CB1"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0A2193DC"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532256E"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FD2C3E1"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3B15D30"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0650DB19"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6F20DB2"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F0447AB"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123E5B71"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D46BC50" w14:textId="77777777" w:rsidR="00954349" w:rsidRPr="00954349" w:rsidRDefault="00954349" w:rsidP="00954349">
            <w:pPr>
              <w:jc w:val="center"/>
              <w:rPr>
                <w:sz w:val="22"/>
                <w:szCs w:val="22"/>
              </w:rPr>
            </w:pPr>
            <w:r w:rsidRPr="00954349">
              <w:rPr>
                <w:sz w:val="22"/>
                <w:szCs w:val="22"/>
              </w:rPr>
              <w:t>-</w:t>
            </w:r>
          </w:p>
        </w:tc>
      </w:tr>
      <w:tr w:rsidR="00954349" w:rsidRPr="00954349" w14:paraId="01DE796E" w14:textId="77777777" w:rsidTr="00954349">
        <w:trPr>
          <w:trHeight w:val="1227"/>
        </w:trPr>
        <w:tc>
          <w:tcPr>
            <w:tcW w:w="993" w:type="dxa"/>
            <w:vAlign w:val="center"/>
          </w:tcPr>
          <w:p w14:paraId="01BB2B48" w14:textId="77777777" w:rsidR="00954349" w:rsidRPr="00954349" w:rsidRDefault="00954349" w:rsidP="00954349">
            <w:pPr>
              <w:jc w:val="center"/>
              <w:rPr>
                <w:sz w:val="22"/>
                <w:szCs w:val="22"/>
              </w:rPr>
            </w:pPr>
            <w:r w:rsidRPr="00954349">
              <w:rPr>
                <w:sz w:val="22"/>
                <w:szCs w:val="22"/>
              </w:rPr>
              <w:t>1.5.</w:t>
            </w:r>
          </w:p>
        </w:tc>
        <w:tc>
          <w:tcPr>
            <w:tcW w:w="1559" w:type="dxa"/>
            <w:vAlign w:val="center"/>
          </w:tcPr>
          <w:p w14:paraId="0478082E" w14:textId="77777777" w:rsidR="00954349" w:rsidRPr="00954349" w:rsidRDefault="00954349" w:rsidP="00954349">
            <w:pPr>
              <w:rPr>
                <w:sz w:val="22"/>
                <w:szCs w:val="22"/>
              </w:rPr>
            </w:pPr>
            <w:r w:rsidRPr="00954349">
              <w:rPr>
                <w:sz w:val="22"/>
                <w:szCs w:val="22"/>
              </w:rPr>
              <w:t>Объем пропущенной воды через очистные сооружения</w:t>
            </w:r>
          </w:p>
        </w:tc>
        <w:tc>
          <w:tcPr>
            <w:tcW w:w="851" w:type="dxa"/>
            <w:vAlign w:val="center"/>
          </w:tcPr>
          <w:p w14:paraId="0BDE87D6"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730DCCE9"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37AEFB8"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E4B6080"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CC1F5AD"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7FACC41"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6B7AD4B8"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23F8177"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9569E5A"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B05C0A8"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36BCBE54" w14:textId="77777777" w:rsidR="00954349" w:rsidRPr="00954349" w:rsidRDefault="00954349" w:rsidP="00954349">
            <w:pPr>
              <w:jc w:val="center"/>
              <w:rPr>
                <w:sz w:val="22"/>
                <w:szCs w:val="22"/>
              </w:rPr>
            </w:pPr>
            <w:r w:rsidRPr="00954349">
              <w:rPr>
                <w:sz w:val="22"/>
                <w:szCs w:val="22"/>
              </w:rPr>
              <w:t>-</w:t>
            </w:r>
          </w:p>
        </w:tc>
      </w:tr>
      <w:tr w:rsidR="00954349" w:rsidRPr="00954349" w14:paraId="1201A598" w14:textId="77777777" w:rsidTr="00954349">
        <w:tc>
          <w:tcPr>
            <w:tcW w:w="993" w:type="dxa"/>
            <w:vAlign w:val="center"/>
          </w:tcPr>
          <w:p w14:paraId="4EE52D6D" w14:textId="77777777" w:rsidR="00954349" w:rsidRPr="00954349" w:rsidRDefault="00954349" w:rsidP="00954349">
            <w:pPr>
              <w:jc w:val="center"/>
              <w:rPr>
                <w:sz w:val="22"/>
                <w:szCs w:val="22"/>
              </w:rPr>
            </w:pPr>
            <w:r w:rsidRPr="00954349">
              <w:rPr>
                <w:sz w:val="22"/>
                <w:szCs w:val="22"/>
              </w:rPr>
              <w:t>1.6.</w:t>
            </w:r>
          </w:p>
        </w:tc>
        <w:tc>
          <w:tcPr>
            <w:tcW w:w="1559" w:type="dxa"/>
            <w:vAlign w:val="center"/>
          </w:tcPr>
          <w:p w14:paraId="490C9ED8" w14:textId="77777777" w:rsidR="00954349" w:rsidRPr="00954349" w:rsidRDefault="00954349" w:rsidP="00954349">
            <w:pPr>
              <w:rPr>
                <w:sz w:val="22"/>
                <w:szCs w:val="22"/>
              </w:rPr>
            </w:pPr>
            <w:r w:rsidRPr="00954349">
              <w:rPr>
                <w:sz w:val="22"/>
                <w:szCs w:val="22"/>
              </w:rPr>
              <w:t>Подано воды в сеть</w:t>
            </w:r>
          </w:p>
        </w:tc>
        <w:tc>
          <w:tcPr>
            <w:tcW w:w="851" w:type="dxa"/>
            <w:vAlign w:val="center"/>
          </w:tcPr>
          <w:p w14:paraId="043692B3"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3CA6826B"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5AE60ED9"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46D47BB7"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609AEFFF"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32F605A5"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23435606"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6947D7CE"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042ED973"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1458BB90"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2B20524A" w14:textId="77777777" w:rsidR="00954349" w:rsidRPr="00954349" w:rsidRDefault="00954349" w:rsidP="00954349">
            <w:pPr>
              <w:jc w:val="center"/>
              <w:rPr>
                <w:sz w:val="22"/>
                <w:szCs w:val="22"/>
              </w:rPr>
            </w:pPr>
            <w:r w:rsidRPr="00954349">
              <w:rPr>
                <w:sz w:val="22"/>
                <w:szCs w:val="22"/>
              </w:rPr>
              <w:t>133474,8</w:t>
            </w:r>
          </w:p>
        </w:tc>
      </w:tr>
      <w:tr w:rsidR="00954349" w:rsidRPr="00954349" w14:paraId="1CF56A4A" w14:textId="77777777" w:rsidTr="00954349">
        <w:trPr>
          <w:trHeight w:val="447"/>
        </w:trPr>
        <w:tc>
          <w:tcPr>
            <w:tcW w:w="993" w:type="dxa"/>
            <w:vAlign w:val="center"/>
          </w:tcPr>
          <w:p w14:paraId="643A8159" w14:textId="77777777" w:rsidR="00954349" w:rsidRPr="00954349" w:rsidRDefault="00954349" w:rsidP="00954349">
            <w:pPr>
              <w:jc w:val="center"/>
              <w:rPr>
                <w:sz w:val="22"/>
                <w:szCs w:val="22"/>
              </w:rPr>
            </w:pPr>
            <w:r w:rsidRPr="00954349">
              <w:rPr>
                <w:sz w:val="22"/>
                <w:szCs w:val="22"/>
              </w:rPr>
              <w:t>1.7.</w:t>
            </w:r>
          </w:p>
        </w:tc>
        <w:tc>
          <w:tcPr>
            <w:tcW w:w="1559" w:type="dxa"/>
            <w:vAlign w:val="center"/>
          </w:tcPr>
          <w:p w14:paraId="338117F6" w14:textId="77777777" w:rsidR="00954349" w:rsidRPr="00954349" w:rsidRDefault="00954349" w:rsidP="00954349">
            <w:pPr>
              <w:rPr>
                <w:sz w:val="22"/>
                <w:szCs w:val="22"/>
              </w:rPr>
            </w:pPr>
            <w:r w:rsidRPr="00954349">
              <w:rPr>
                <w:sz w:val="22"/>
                <w:szCs w:val="22"/>
              </w:rPr>
              <w:t>Потери воды</w:t>
            </w:r>
          </w:p>
        </w:tc>
        <w:tc>
          <w:tcPr>
            <w:tcW w:w="851" w:type="dxa"/>
            <w:vAlign w:val="center"/>
          </w:tcPr>
          <w:p w14:paraId="7A811008"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4450F0AD"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702DFABB"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2EF8C8A1"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19358329"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34F577FD"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4808F250"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1A44B2E4"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588FA7C6"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1A2433B2"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79DFE231" w14:textId="77777777" w:rsidR="00954349" w:rsidRPr="00954349" w:rsidRDefault="00954349" w:rsidP="00954349">
            <w:pPr>
              <w:jc w:val="center"/>
              <w:rPr>
                <w:sz w:val="22"/>
                <w:szCs w:val="22"/>
              </w:rPr>
            </w:pPr>
            <w:r w:rsidRPr="00954349">
              <w:rPr>
                <w:sz w:val="22"/>
                <w:szCs w:val="22"/>
              </w:rPr>
              <w:t>0,0</w:t>
            </w:r>
          </w:p>
        </w:tc>
      </w:tr>
      <w:tr w:rsidR="00954349" w:rsidRPr="00954349" w14:paraId="6F612161" w14:textId="77777777" w:rsidTr="00954349">
        <w:trPr>
          <w:trHeight w:val="296"/>
        </w:trPr>
        <w:tc>
          <w:tcPr>
            <w:tcW w:w="993" w:type="dxa"/>
            <w:vAlign w:val="center"/>
          </w:tcPr>
          <w:p w14:paraId="0DFB4F5C" w14:textId="77777777" w:rsidR="00954349" w:rsidRPr="00954349" w:rsidRDefault="00954349" w:rsidP="00954349">
            <w:pPr>
              <w:jc w:val="center"/>
              <w:rPr>
                <w:sz w:val="28"/>
                <w:szCs w:val="28"/>
              </w:rPr>
            </w:pPr>
            <w:r w:rsidRPr="00954349">
              <w:rPr>
                <w:sz w:val="28"/>
                <w:szCs w:val="28"/>
              </w:rPr>
              <w:lastRenderedPageBreak/>
              <w:t>1</w:t>
            </w:r>
          </w:p>
        </w:tc>
        <w:tc>
          <w:tcPr>
            <w:tcW w:w="1559" w:type="dxa"/>
            <w:vAlign w:val="center"/>
          </w:tcPr>
          <w:p w14:paraId="7D2031EB" w14:textId="77777777" w:rsidR="00954349" w:rsidRPr="00954349" w:rsidRDefault="00954349" w:rsidP="00954349">
            <w:pPr>
              <w:jc w:val="center"/>
              <w:rPr>
                <w:sz w:val="28"/>
                <w:szCs w:val="28"/>
              </w:rPr>
            </w:pPr>
            <w:r w:rsidRPr="00954349">
              <w:rPr>
                <w:sz w:val="28"/>
                <w:szCs w:val="28"/>
              </w:rPr>
              <w:t>2</w:t>
            </w:r>
          </w:p>
        </w:tc>
        <w:tc>
          <w:tcPr>
            <w:tcW w:w="851" w:type="dxa"/>
            <w:vAlign w:val="center"/>
          </w:tcPr>
          <w:p w14:paraId="5727F8BC" w14:textId="77777777" w:rsidR="00954349" w:rsidRPr="00954349" w:rsidRDefault="00954349" w:rsidP="00954349">
            <w:pPr>
              <w:jc w:val="center"/>
              <w:rPr>
                <w:sz w:val="28"/>
                <w:szCs w:val="28"/>
              </w:rPr>
            </w:pPr>
            <w:r w:rsidRPr="00954349">
              <w:rPr>
                <w:sz w:val="28"/>
                <w:szCs w:val="28"/>
              </w:rPr>
              <w:t>3</w:t>
            </w:r>
          </w:p>
        </w:tc>
        <w:tc>
          <w:tcPr>
            <w:tcW w:w="1276" w:type="dxa"/>
            <w:vAlign w:val="center"/>
          </w:tcPr>
          <w:p w14:paraId="337E2195" w14:textId="77777777" w:rsidR="00954349" w:rsidRPr="00954349" w:rsidRDefault="00954349" w:rsidP="00954349">
            <w:pPr>
              <w:jc w:val="center"/>
              <w:rPr>
                <w:sz w:val="28"/>
                <w:szCs w:val="28"/>
              </w:rPr>
            </w:pPr>
            <w:r w:rsidRPr="00954349">
              <w:rPr>
                <w:sz w:val="28"/>
                <w:szCs w:val="28"/>
              </w:rPr>
              <w:t>4</w:t>
            </w:r>
          </w:p>
        </w:tc>
        <w:tc>
          <w:tcPr>
            <w:tcW w:w="1275" w:type="dxa"/>
            <w:vAlign w:val="center"/>
          </w:tcPr>
          <w:p w14:paraId="08DB3071" w14:textId="77777777" w:rsidR="00954349" w:rsidRPr="00954349" w:rsidRDefault="00954349" w:rsidP="00954349">
            <w:pPr>
              <w:jc w:val="center"/>
              <w:rPr>
                <w:sz w:val="28"/>
                <w:szCs w:val="28"/>
              </w:rPr>
            </w:pPr>
            <w:r w:rsidRPr="00954349">
              <w:rPr>
                <w:sz w:val="28"/>
                <w:szCs w:val="28"/>
              </w:rPr>
              <w:t>5</w:t>
            </w:r>
          </w:p>
        </w:tc>
        <w:tc>
          <w:tcPr>
            <w:tcW w:w="1276" w:type="dxa"/>
            <w:vAlign w:val="center"/>
          </w:tcPr>
          <w:p w14:paraId="5BDE1453" w14:textId="77777777" w:rsidR="00954349" w:rsidRPr="00954349" w:rsidRDefault="00954349" w:rsidP="00954349">
            <w:pPr>
              <w:jc w:val="center"/>
              <w:rPr>
                <w:sz w:val="28"/>
                <w:szCs w:val="28"/>
              </w:rPr>
            </w:pPr>
            <w:r w:rsidRPr="00954349">
              <w:rPr>
                <w:sz w:val="28"/>
                <w:szCs w:val="28"/>
              </w:rPr>
              <w:t>6</w:t>
            </w:r>
          </w:p>
        </w:tc>
        <w:tc>
          <w:tcPr>
            <w:tcW w:w="1276" w:type="dxa"/>
            <w:vAlign w:val="center"/>
          </w:tcPr>
          <w:p w14:paraId="71BE939C" w14:textId="77777777" w:rsidR="00954349" w:rsidRPr="00954349" w:rsidRDefault="00954349" w:rsidP="00954349">
            <w:pPr>
              <w:jc w:val="center"/>
              <w:rPr>
                <w:sz w:val="28"/>
                <w:szCs w:val="28"/>
              </w:rPr>
            </w:pPr>
            <w:r w:rsidRPr="00954349">
              <w:rPr>
                <w:sz w:val="28"/>
                <w:szCs w:val="28"/>
              </w:rPr>
              <w:t>7</w:t>
            </w:r>
          </w:p>
        </w:tc>
        <w:tc>
          <w:tcPr>
            <w:tcW w:w="1276" w:type="dxa"/>
            <w:vAlign w:val="center"/>
          </w:tcPr>
          <w:p w14:paraId="3731B13F" w14:textId="77777777" w:rsidR="00954349" w:rsidRPr="00954349" w:rsidRDefault="00954349" w:rsidP="00954349">
            <w:pPr>
              <w:jc w:val="center"/>
              <w:rPr>
                <w:sz w:val="28"/>
                <w:szCs w:val="28"/>
              </w:rPr>
            </w:pPr>
            <w:r w:rsidRPr="00954349">
              <w:rPr>
                <w:sz w:val="28"/>
                <w:szCs w:val="28"/>
              </w:rPr>
              <w:t>8</w:t>
            </w:r>
          </w:p>
        </w:tc>
        <w:tc>
          <w:tcPr>
            <w:tcW w:w="1275" w:type="dxa"/>
            <w:vAlign w:val="center"/>
          </w:tcPr>
          <w:p w14:paraId="0869952F" w14:textId="77777777" w:rsidR="00954349" w:rsidRPr="00954349" w:rsidRDefault="00954349" w:rsidP="00954349">
            <w:pPr>
              <w:jc w:val="center"/>
              <w:rPr>
                <w:sz w:val="28"/>
                <w:szCs w:val="28"/>
              </w:rPr>
            </w:pPr>
            <w:r w:rsidRPr="00954349">
              <w:rPr>
                <w:sz w:val="28"/>
                <w:szCs w:val="28"/>
              </w:rPr>
              <w:t>9</w:t>
            </w:r>
          </w:p>
        </w:tc>
        <w:tc>
          <w:tcPr>
            <w:tcW w:w="1276" w:type="dxa"/>
            <w:vAlign w:val="center"/>
          </w:tcPr>
          <w:p w14:paraId="558CD0A3" w14:textId="77777777" w:rsidR="00954349" w:rsidRPr="00954349" w:rsidRDefault="00954349" w:rsidP="00954349">
            <w:pPr>
              <w:jc w:val="center"/>
              <w:rPr>
                <w:sz w:val="28"/>
                <w:szCs w:val="28"/>
              </w:rPr>
            </w:pPr>
            <w:r w:rsidRPr="00954349">
              <w:rPr>
                <w:sz w:val="28"/>
                <w:szCs w:val="28"/>
              </w:rPr>
              <w:t>10</w:t>
            </w:r>
          </w:p>
        </w:tc>
        <w:tc>
          <w:tcPr>
            <w:tcW w:w="1276" w:type="dxa"/>
            <w:vAlign w:val="center"/>
          </w:tcPr>
          <w:p w14:paraId="162CEFA2" w14:textId="77777777" w:rsidR="00954349" w:rsidRPr="00954349" w:rsidRDefault="00954349" w:rsidP="00954349">
            <w:pPr>
              <w:jc w:val="center"/>
              <w:rPr>
                <w:sz w:val="28"/>
                <w:szCs w:val="28"/>
              </w:rPr>
            </w:pPr>
            <w:r w:rsidRPr="00954349">
              <w:rPr>
                <w:sz w:val="28"/>
                <w:szCs w:val="28"/>
              </w:rPr>
              <w:t>11</w:t>
            </w:r>
          </w:p>
        </w:tc>
        <w:tc>
          <w:tcPr>
            <w:tcW w:w="1276" w:type="dxa"/>
            <w:vAlign w:val="center"/>
          </w:tcPr>
          <w:p w14:paraId="54F1DB57" w14:textId="77777777" w:rsidR="00954349" w:rsidRPr="00954349" w:rsidRDefault="00954349" w:rsidP="00954349">
            <w:pPr>
              <w:jc w:val="center"/>
              <w:rPr>
                <w:sz w:val="28"/>
                <w:szCs w:val="28"/>
              </w:rPr>
            </w:pPr>
            <w:r w:rsidRPr="00954349">
              <w:rPr>
                <w:sz w:val="28"/>
                <w:szCs w:val="28"/>
              </w:rPr>
              <w:t>12</w:t>
            </w:r>
          </w:p>
        </w:tc>
        <w:tc>
          <w:tcPr>
            <w:tcW w:w="1275" w:type="dxa"/>
            <w:vAlign w:val="center"/>
          </w:tcPr>
          <w:p w14:paraId="5D786901" w14:textId="77777777" w:rsidR="00954349" w:rsidRPr="00954349" w:rsidRDefault="00954349" w:rsidP="00954349">
            <w:pPr>
              <w:jc w:val="center"/>
              <w:rPr>
                <w:sz w:val="28"/>
                <w:szCs w:val="28"/>
              </w:rPr>
            </w:pPr>
            <w:r w:rsidRPr="00954349">
              <w:rPr>
                <w:sz w:val="28"/>
                <w:szCs w:val="28"/>
              </w:rPr>
              <w:t>13</w:t>
            </w:r>
          </w:p>
        </w:tc>
      </w:tr>
      <w:tr w:rsidR="00954349" w:rsidRPr="00954349" w14:paraId="0C7B6057" w14:textId="77777777" w:rsidTr="00954349">
        <w:trPr>
          <w:trHeight w:val="977"/>
        </w:trPr>
        <w:tc>
          <w:tcPr>
            <w:tcW w:w="993" w:type="dxa"/>
            <w:vAlign w:val="center"/>
          </w:tcPr>
          <w:p w14:paraId="7C4A7428" w14:textId="77777777" w:rsidR="00954349" w:rsidRPr="00954349" w:rsidRDefault="00954349" w:rsidP="00954349">
            <w:pPr>
              <w:jc w:val="center"/>
              <w:rPr>
                <w:sz w:val="22"/>
                <w:szCs w:val="22"/>
              </w:rPr>
            </w:pPr>
            <w:r w:rsidRPr="00954349">
              <w:rPr>
                <w:sz w:val="22"/>
                <w:szCs w:val="22"/>
              </w:rPr>
              <w:t>1.8.</w:t>
            </w:r>
          </w:p>
        </w:tc>
        <w:tc>
          <w:tcPr>
            <w:tcW w:w="1559" w:type="dxa"/>
            <w:vAlign w:val="center"/>
          </w:tcPr>
          <w:p w14:paraId="4F570E5A" w14:textId="77777777" w:rsidR="00954349" w:rsidRPr="00954349" w:rsidRDefault="00954349" w:rsidP="00954349">
            <w:pPr>
              <w:rPr>
                <w:sz w:val="22"/>
                <w:szCs w:val="22"/>
              </w:rPr>
            </w:pPr>
            <w:r w:rsidRPr="00954349">
              <w:rPr>
                <w:sz w:val="22"/>
                <w:szCs w:val="22"/>
              </w:rPr>
              <w:t>Уровень потерь к объему поданной воды в сеть</w:t>
            </w:r>
          </w:p>
        </w:tc>
        <w:tc>
          <w:tcPr>
            <w:tcW w:w="851" w:type="dxa"/>
            <w:vAlign w:val="center"/>
          </w:tcPr>
          <w:p w14:paraId="59CE7B38"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159FC17"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5428FC02"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4358CA05"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404AEDDE"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15944581"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743B0FE5"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18DDC093"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0E318EF6"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1E4638C1"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06FBFF3C" w14:textId="77777777" w:rsidR="00954349" w:rsidRPr="00954349" w:rsidRDefault="00954349" w:rsidP="00954349">
            <w:pPr>
              <w:jc w:val="center"/>
              <w:rPr>
                <w:sz w:val="22"/>
                <w:szCs w:val="22"/>
              </w:rPr>
            </w:pPr>
            <w:r w:rsidRPr="00954349">
              <w:rPr>
                <w:sz w:val="22"/>
                <w:szCs w:val="22"/>
              </w:rPr>
              <w:t>0,0</w:t>
            </w:r>
          </w:p>
        </w:tc>
      </w:tr>
      <w:tr w:rsidR="00954349" w:rsidRPr="00954349" w14:paraId="0AA401E5" w14:textId="77777777" w:rsidTr="00954349">
        <w:tc>
          <w:tcPr>
            <w:tcW w:w="993" w:type="dxa"/>
            <w:vAlign w:val="center"/>
          </w:tcPr>
          <w:p w14:paraId="742B9E47" w14:textId="77777777" w:rsidR="00954349" w:rsidRPr="00954349" w:rsidRDefault="00954349" w:rsidP="00954349">
            <w:pPr>
              <w:jc w:val="center"/>
              <w:rPr>
                <w:sz w:val="22"/>
                <w:szCs w:val="22"/>
              </w:rPr>
            </w:pPr>
            <w:r w:rsidRPr="00954349">
              <w:rPr>
                <w:sz w:val="22"/>
                <w:szCs w:val="22"/>
              </w:rPr>
              <w:t>1.9.</w:t>
            </w:r>
          </w:p>
        </w:tc>
        <w:tc>
          <w:tcPr>
            <w:tcW w:w="1559" w:type="dxa"/>
            <w:vAlign w:val="center"/>
          </w:tcPr>
          <w:p w14:paraId="4863FE3B" w14:textId="77777777" w:rsidR="00954349" w:rsidRPr="00954349" w:rsidRDefault="00954349" w:rsidP="00954349">
            <w:pPr>
              <w:rPr>
                <w:sz w:val="22"/>
                <w:szCs w:val="22"/>
              </w:rPr>
            </w:pPr>
            <w:r w:rsidRPr="00954349">
              <w:rPr>
                <w:sz w:val="22"/>
                <w:szCs w:val="22"/>
              </w:rPr>
              <w:t>Отпущено воды по категориям потребителей</w:t>
            </w:r>
          </w:p>
        </w:tc>
        <w:tc>
          <w:tcPr>
            <w:tcW w:w="851" w:type="dxa"/>
            <w:vAlign w:val="center"/>
          </w:tcPr>
          <w:p w14:paraId="3F1D01C3"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56D977FF"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6FDD4986"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175A9C5C"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0A2D2082"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0044DFB7"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6D4723B4"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5D31A162"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54091187" w14:textId="77777777" w:rsidR="00954349" w:rsidRPr="00954349" w:rsidRDefault="00954349" w:rsidP="00954349">
            <w:pPr>
              <w:jc w:val="center"/>
              <w:rPr>
                <w:sz w:val="22"/>
                <w:szCs w:val="22"/>
              </w:rPr>
            </w:pPr>
            <w:r w:rsidRPr="00954349">
              <w:rPr>
                <w:sz w:val="22"/>
                <w:szCs w:val="22"/>
              </w:rPr>
              <w:t>133474,8</w:t>
            </w:r>
          </w:p>
        </w:tc>
        <w:tc>
          <w:tcPr>
            <w:tcW w:w="1276" w:type="dxa"/>
            <w:vAlign w:val="center"/>
          </w:tcPr>
          <w:p w14:paraId="7AF25B94" w14:textId="77777777" w:rsidR="00954349" w:rsidRPr="00954349" w:rsidRDefault="00954349" w:rsidP="00954349">
            <w:pPr>
              <w:jc w:val="center"/>
              <w:rPr>
                <w:sz w:val="22"/>
                <w:szCs w:val="22"/>
              </w:rPr>
            </w:pPr>
            <w:r w:rsidRPr="00954349">
              <w:rPr>
                <w:sz w:val="22"/>
                <w:szCs w:val="22"/>
              </w:rPr>
              <w:t>133474,8</w:t>
            </w:r>
          </w:p>
        </w:tc>
        <w:tc>
          <w:tcPr>
            <w:tcW w:w="1275" w:type="dxa"/>
            <w:vAlign w:val="center"/>
          </w:tcPr>
          <w:p w14:paraId="3EB0406A" w14:textId="77777777" w:rsidR="00954349" w:rsidRPr="00954349" w:rsidRDefault="00954349" w:rsidP="00954349">
            <w:pPr>
              <w:jc w:val="center"/>
              <w:rPr>
                <w:sz w:val="22"/>
                <w:szCs w:val="22"/>
              </w:rPr>
            </w:pPr>
            <w:r w:rsidRPr="00954349">
              <w:rPr>
                <w:sz w:val="22"/>
                <w:szCs w:val="22"/>
              </w:rPr>
              <w:t>133474,8</w:t>
            </w:r>
          </w:p>
        </w:tc>
      </w:tr>
      <w:tr w:rsidR="00954349" w:rsidRPr="00954349" w14:paraId="65ECEE37" w14:textId="77777777" w:rsidTr="00954349">
        <w:trPr>
          <w:trHeight w:val="576"/>
        </w:trPr>
        <w:tc>
          <w:tcPr>
            <w:tcW w:w="993" w:type="dxa"/>
            <w:vAlign w:val="center"/>
          </w:tcPr>
          <w:p w14:paraId="50E96A6F" w14:textId="77777777" w:rsidR="00954349" w:rsidRPr="00954349" w:rsidRDefault="00954349" w:rsidP="00954349">
            <w:pPr>
              <w:jc w:val="center"/>
              <w:rPr>
                <w:sz w:val="22"/>
                <w:szCs w:val="22"/>
              </w:rPr>
            </w:pPr>
            <w:r w:rsidRPr="00954349">
              <w:rPr>
                <w:sz w:val="22"/>
                <w:szCs w:val="22"/>
              </w:rPr>
              <w:t>1.9.1.</w:t>
            </w:r>
          </w:p>
        </w:tc>
        <w:tc>
          <w:tcPr>
            <w:tcW w:w="1559" w:type="dxa"/>
            <w:vAlign w:val="center"/>
          </w:tcPr>
          <w:p w14:paraId="25A4FFAA" w14:textId="77777777" w:rsidR="00954349" w:rsidRPr="00954349" w:rsidRDefault="00954349" w:rsidP="00954349">
            <w:pPr>
              <w:rPr>
                <w:sz w:val="22"/>
                <w:szCs w:val="22"/>
              </w:rPr>
            </w:pPr>
            <w:r w:rsidRPr="00954349">
              <w:rPr>
                <w:sz w:val="22"/>
                <w:szCs w:val="22"/>
              </w:rPr>
              <w:t>Потребитель-ский рынок</w:t>
            </w:r>
          </w:p>
        </w:tc>
        <w:tc>
          <w:tcPr>
            <w:tcW w:w="851" w:type="dxa"/>
            <w:vAlign w:val="center"/>
          </w:tcPr>
          <w:p w14:paraId="45F0E058"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44DB63AA" w14:textId="77777777" w:rsidR="00954349" w:rsidRPr="00954349" w:rsidRDefault="00954349" w:rsidP="00954349">
            <w:pPr>
              <w:jc w:val="center"/>
              <w:rPr>
                <w:sz w:val="22"/>
                <w:szCs w:val="22"/>
              </w:rPr>
            </w:pPr>
            <w:r w:rsidRPr="00954349">
              <w:rPr>
                <w:sz w:val="22"/>
                <w:szCs w:val="22"/>
              </w:rPr>
              <w:t>93691,1</w:t>
            </w:r>
          </w:p>
        </w:tc>
        <w:tc>
          <w:tcPr>
            <w:tcW w:w="1275" w:type="dxa"/>
            <w:vAlign w:val="center"/>
          </w:tcPr>
          <w:p w14:paraId="2F8B467A"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0D1B885F"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744B5403"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08E2FD71" w14:textId="77777777" w:rsidR="00954349" w:rsidRPr="00954349" w:rsidRDefault="00954349" w:rsidP="00954349">
            <w:pPr>
              <w:jc w:val="center"/>
              <w:rPr>
                <w:sz w:val="22"/>
                <w:szCs w:val="22"/>
              </w:rPr>
            </w:pPr>
            <w:r w:rsidRPr="00954349">
              <w:rPr>
                <w:sz w:val="22"/>
                <w:szCs w:val="22"/>
              </w:rPr>
              <w:t>93691,1</w:t>
            </w:r>
          </w:p>
        </w:tc>
        <w:tc>
          <w:tcPr>
            <w:tcW w:w="1275" w:type="dxa"/>
            <w:vAlign w:val="center"/>
          </w:tcPr>
          <w:p w14:paraId="07217F64"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2B20E0AB"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2757C296"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6CD0AC63" w14:textId="77777777" w:rsidR="00954349" w:rsidRPr="00954349" w:rsidRDefault="00954349" w:rsidP="00954349">
            <w:pPr>
              <w:jc w:val="center"/>
              <w:rPr>
                <w:sz w:val="22"/>
                <w:szCs w:val="22"/>
              </w:rPr>
            </w:pPr>
            <w:r w:rsidRPr="00954349">
              <w:rPr>
                <w:sz w:val="22"/>
                <w:szCs w:val="22"/>
              </w:rPr>
              <w:t>93691,1</w:t>
            </w:r>
          </w:p>
        </w:tc>
        <w:tc>
          <w:tcPr>
            <w:tcW w:w="1275" w:type="dxa"/>
            <w:vAlign w:val="center"/>
          </w:tcPr>
          <w:p w14:paraId="1C723F23" w14:textId="77777777" w:rsidR="00954349" w:rsidRPr="00954349" w:rsidRDefault="00954349" w:rsidP="00954349">
            <w:pPr>
              <w:jc w:val="center"/>
              <w:rPr>
                <w:sz w:val="22"/>
                <w:szCs w:val="22"/>
              </w:rPr>
            </w:pPr>
            <w:r w:rsidRPr="00954349">
              <w:rPr>
                <w:sz w:val="22"/>
                <w:szCs w:val="22"/>
              </w:rPr>
              <w:t>93691,1</w:t>
            </w:r>
          </w:p>
        </w:tc>
      </w:tr>
      <w:tr w:rsidR="00954349" w:rsidRPr="00954349" w14:paraId="362ABF4A" w14:textId="77777777" w:rsidTr="00954349">
        <w:trPr>
          <w:trHeight w:val="325"/>
        </w:trPr>
        <w:tc>
          <w:tcPr>
            <w:tcW w:w="993" w:type="dxa"/>
            <w:vAlign w:val="center"/>
          </w:tcPr>
          <w:p w14:paraId="4D7B9F47" w14:textId="77777777" w:rsidR="00954349" w:rsidRPr="00954349" w:rsidRDefault="00954349" w:rsidP="00954349">
            <w:pPr>
              <w:jc w:val="center"/>
              <w:rPr>
                <w:sz w:val="22"/>
                <w:szCs w:val="22"/>
              </w:rPr>
            </w:pPr>
            <w:r w:rsidRPr="00954349">
              <w:rPr>
                <w:sz w:val="22"/>
                <w:szCs w:val="22"/>
              </w:rPr>
              <w:t>1.9.1.1.</w:t>
            </w:r>
          </w:p>
        </w:tc>
        <w:tc>
          <w:tcPr>
            <w:tcW w:w="1559" w:type="dxa"/>
            <w:vAlign w:val="center"/>
          </w:tcPr>
          <w:p w14:paraId="1A9A44D5" w14:textId="77777777" w:rsidR="00954349" w:rsidRPr="00954349" w:rsidRDefault="00954349" w:rsidP="00954349">
            <w:pPr>
              <w:rPr>
                <w:sz w:val="22"/>
                <w:szCs w:val="22"/>
              </w:rPr>
            </w:pPr>
            <w:r w:rsidRPr="00954349">
              <w:rPr>
                <w:sz w:val="22"/>
                <w:szCs w:val="22"/>
              </w:rPr>
              <w:t>- население</w:t>
            </w:r>
          </w:p>
        </w:tc>
        <w:tc>
          <w:tcPr>
            <w:tcW w:w="851" w:type="dxa"/>
            <w:vAlign w:val="center"/>
          </w:tcPr>
          <w:p w14:paraId="2B4F5148"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1CEE0FF3"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3E69A1E"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0B35D9E"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C1B65D1"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21DE0AA"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3F409626"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BCD1915"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647F5F8"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1B425E7"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371EDDAB" w14:textId="77777777" w:rsidR="00954349" w:rsidRPr="00954349" w:rsidRDefault="00954349" w:rsidP="00954349">
            <w:pPr>
              <w:jc w:val="center"/>
              <w:rPr>
                <w:sz w:val="22"/>
                <w:szCs w:val="22"/>
              </w:rPr>
            </w:pPr>
            <w:r w:rsidRPr="00954349">
              <w:rPr>
                <w:sz w:val="22"/>
                <w:szCs w:val="22"/>
              </w:rPr>
              <w:t>-</w:t>
            </w:r>
          </w:p>
        </w:tc>
      </w:tr>
      <w:tr w:rsidR="00954349" w:rsidRPr="00954349" w14:paraId="414D2CC1" w14:textId="77777777" w:rsidTr="00954349">
        <w:trPr>
          <w:trHeight w:val="461"/>
        </w:trPr>
        <w:tc>
          <w:tcPr>
            <w:tcW w:w="993" w:type="dxa"/>
            <w:vAlign w:val="center"/>
          </w:tcPr>
          <w:p w14:paraId="20F94F61" w14:textId="77777777" w:rsidR="00954349" w:rsidRPr="00954349" w:rsidRDefault="00954349" w:rsidP="00954349">
            <w:pPr>
              <w:jc w:val="center"/>
              <w:rPr>
                <w:sz w:val="22"/>
                <w:szCs w:val="22"/>
              </w:rPr>
            </w:pPr>
            <w:r w:rsidRPr="00954349">
              <w:rPr>
                <w:sz w:val="22"/>
                <w:szCs w:val="22"/>
              </w:rPr>
              <w:t>1.9.1.2.</w:t>
            </w:r>
          </w:p>
        </w:tc>
        <w:tc>
          <w:tcPr>
            <w:tcW w:w="1559" w:type="dxa"/>
            <w:vAlign w:val="center"/>
          </w:tcPr>
          <w:p w14:paraId="1766F962" w14:textId="77777777" w:rsidR="00954349" w:rsidRPr="00954349" w:rsidRDefault="00954349" w:rsidP="00954349">
            <w:pPr>
              <w:rPr>
                <w:sz w:val="22"/>
                <w:szCs w:val="22"/>
              </w:rPr>
            </w:pPr>
            <w:r w:rsidRPr="00954349">
              <w:rPr>
                <w:sz w:val="22"/>
                <w:szCs w:val="22"/>
              </w:rPr>
              <w:t>- прочие потребители</w:t>
            </w:r>
          </w:p>
        </w:tc>
        <w:tc>
          <w:tcPr>
            <w:tcW w:w="851" w:type="dxa"/>
            <w:vAlign w:val="center"/>
          </w:tcPr>
          <w:p w14:paraId="6479E078"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32A53A74" w14:textId="77777777" w:rsidR="00954349" w:rsidRPr="00954349" w:rsidRDefault="00954349" w:rsidP="00954349">
            <w:pPr>
              <w:jc w:val="center"/>
              <w:rPr>
                <w:sz w:val="22"/>
                <w:szCs w:val="22"/>
              </w:rPr>
            </w:pPr>
            <w:r w:rsidRPr="00954349">
              <w:rPr>
                <w:sz w:val="22"/>
                <w:szCs w:val="22"/>
              </w:rPr>
              <w:t>93691,1</w:t>
            </w:r>
          </w:p>
        </w:tc>
        <w:tc>
          <w:tcPr>
            <w:tcW w:w="1275" w:type="dxa"/>
            <w:vAlign w:val="center"/>
          </w:tcPr>
          <w:p w14:paraId="07C04C56"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773D2AB3"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009BFC5C"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7B2CF51D" w14:textId="77777777" w:rsidR="00954349" w:rsidRPr="00954349" w:rsidRDefault="00954349" w:rsidP="00954349">
            <w:pPr>
              <w:jc w:val="center"/>
              <w:rPr>
                <w:sz w:val="22"/>
                <w:szCs w:val="22"/>
              </w:rPr>
            </w:pPr>
            <w:r w:rsidRPr="00954349">
              <w:rPr>
                <w:sz w:val="22"/>
                <w:szCs w:val="22"/>
              </w:rPr>
              <w:t>93691,1</w:t>
            </w:r>
          </w:p>
        </w:tc>
        <w:tc>
          <w:tcPr>
            <w:tcW w:w="1275" w:type="dxa"/>
            <w:vAlign w:val="center"/>
          </w:tcPr>
          <w:p w14:paraId="06C45360"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34BF2FDD"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259C0EA6" w14:textId="77777777" w:rsidR="00954349" w:rsidRPr="00954349" w:rsidRDefault="00954349" w:rsidP="00954349">
            <w:pPr>
              <w:jc w:val="center"/>
              <w:rPr>
                <w:sz w:val="22"/>
                <w:szCs w:val="22"/>
              </w:rPr>
            </w:pPr>
            <w:r w:rsidRPr="00954349">
              <w:rPr>
                <w:sz w:val="22"/>
                <w:szCs w:val="22"/>
              </w:rPr>
              <w:t>93691,1</w:t>
            </w:r>
          </w:p>
        </w:tc>
        <w:tc>
          <w:tcPr>
            <w:tcW w:w="1276" w:type="dxa"/>
            <w:vAlign w:val="center"/>
          </w:tcPr>
          <w:p w14:paraId="6EEAB637" w14:textId="77777777" w:rsidR="00954349" w:rsidRPr="00954349" w:rsidRDefault="00954349" w:rsidP="00954349">
            <w:pPr>
              <w:jc w:val="center"/>
              <w:rPr>
                <w:sz w:val="22"/>
                <w:szCs w:val="22"/>
              </w:rPr>
            </w:pPr>
            <w:r w:rsidRPr="00954349">
              <w:rPr>
                <w:sz w:val="22"/>
                <w:szCs w:val="22"/>
              </w:rPr>
              <w:t>93691,1</w:t>
            </w:r>
          </w:p>
        </w:tc>
        <w:tc>
          <w:tcPr>
            <w:tcW w:w="1275" w:type="dxa"/>
            <w:vAlign w:val="center"/>
          </w:tcPr>
          <w:p w14:paraId="3D5D59DC" w14:textId="77777777" w:rsidR="00954349" w:rsidRPr="00954349" w:rsidRDefault="00954349" w:rsidP="00954349">
            <w:pPr>
              <w:jc w:val="center"/>
              <w:rPr>
                <w:sz w:val="22"/>
                <w:szCs w:val="22"/>
              </w:rPr>
            </w:pPr>
            <w:r w:rsidRPr="00954349">
              <w:rPr>
                <w:sz w:val="22"/>
                <w:szCs w:val="22"/>
              </w:rPr>
              <w:t>93691,1</w:t>
            </w:r>
          </w:p>
        </w:tc>
      </w:tr>
      <w:tr w:rsidR="00954349" w:rsidRPr="00954349" w14:paraId="51F4C5CA" w14:textId="77777777" w:rsidTr="00954349">
        <w:trPr>
          <w:trHeight w:val="612"/>
        </w:trPr>
        <w:tc>
          <w:tcPr>
            <w:tcW w:w="993" w:type="dxa"/>
            <w:vAlign w:val="center"/>
          </w:tcPr>
          <w:p w14:paraId="48BACE2A" w14:textId="77777777" w:rsidR="00954349" w:rsidRPr="00954349" w:rsidRDefault="00954349" w:rsidP="00954349">
            <w:pPr>
              <w:jc w:val="center"/>
              <w:rPr>
                <w:sz w:val="22"/>
                <w:szCs w:val="22"/>
              </w:rPr>
            </w:pPr>
            <w:r w:rsidRPr="00954349">
              <w:rPr>
                <w:sz w:val="22"/>
                <w:szCs w:val="22"/>
              </w:rPr>
              <w:t>1.9.2.</w:t>
            </w:r>
          </w:p>
        </w:tc>
        <w:tc>
          <w:tcPr>
            <w:tcW w:w="1559" w:type="dxa"/>
            <w:vAlign w:val="center"/>
          </w:tcPr>
          <w:p w14:paraId="41840A3C" w14:textId="77777777" w:rsidR="00954349" w:rsidRPr="00954349" w:rsidRDefault="00954349" w:rsidP="00954349">
            <w:pPr>
              <w:rPr>
                <w:sz w:val="22"/>
                <w:szCs w:val="22"/>
              </w:rPr>
            </w:pPr>
            <w:r w:rsidRPr="00954349">
              <w:rPr>
                <w:sz w:val="22"/>
                <w:szCs w:val="22"/>
              </w:rPr>
              <w:t>Собственные нужды производства</w:t>
            </w:r>
          </w:p>
        </w:tc>
        <w:tc>
          <w:tcPr>
            <w:tcW w:w="851" w:type="dxa"/>
            <w:vAlign w:val="center"/>
          </w:tcPr>
          <w:p w14:paraId="018965A2"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0F0CB66C" w14:textId="77777777" w:rsidR="00954349" w:rsidRPr="00954349" w:rsidRDefault="00954349" w:rsidP="00954349">
            <w:pPr>
              <w:jc w:val="center"/>
              <w:rPr>
                <w:sz w:val="22"/>
                <w:szCs w:val="22"/>
              </w:rPr>
            </w:pPr>
            <w:r w:rsidRPr="00954349">
              <w:rPr>
                <w:sz w:val="22"/>
                <w:szCs w:val="22"/>
              </w:rPr>
              <w:t>39783,6</w:t>
            </w:r>
          </w:p>
        </w:tc>
        <w:tc>
          <w:tcPr>
            <w:tcW w:w="1275" w:type="dxa"/>
            <w:vAlign w:val="center"/>
          </w:tcPr>
          <w:p w14:paraId="75BEF40C" w14:textId="77777777" w:rsidR="00954349" w:rsidRPr="00954349" w:rsidRDefault="00954349" w:rsidP="00954349">
            <w:pPr>
              <w:jc w:val="center"/>
            </w:pPr>
            <w:r w:rsidRPr="00954349">
              <w:rPr>
                <w:sz w:val="22"/>
                <w:szCs w:val="22"/>
              </w:rPr>
              <w:t>39783,6</w:t>
            </w:r>
          </w:p>
        </w:tc>
        <w:tc>
          <w:tcPr>
            <w:tcW w:w="1276" w:type="dxa"/>
            <w:vAlign w:val="center"/>
          </w:tcPr>
          <w:p w14:paraId="39A55926" w14:textId="77777777" w:rsidR="00954349" w:rsidRPr="00954349" w:rsidRDefault="00954349" w:rsidP="00954349">
            <w:pPr>
              <w:jc w:val="center"/>
            </w:pPr>
            <w:r w:rsidRPr="00954349">
              <w:rPr>
                <w:sz w:val="22"/>
                <w:szCs w:val="22"/>
              </w:rPr>
              <w:t>39783,6</w:t>
            </w:r>
          </w:p>
        </w:tc>
        <w:tc>
          <w:tcPr>
            <w:tcW w:w="1276" w:type="dxa"/>
            <w:vAlign w:val="center"/>
          </w:tcPr>
          <w:p w14:paraId="1759CE84" w14:textId="77777777" w:rsidR="00954349" w:rsidRPr="00954349" w:rsidRDefault="00954349" w:rsidP="00954349">
            <w:pPr>
              <w:jc w:val="center"/>
            </w:pPr>
            <w:r w:rsidRPr="00954349">
              <w:rPr>
                <w:sz w:val="22"/>
                <w:szCs w:val="22"/>
              </w:rPr>
              <w:t>39783,6</w:t>
            </w:r>
          </w:p>
        </w:tc>
        <w:tc>
          <w:tcPr>
            <w:tcW w:w="1276" w:type="dxa"/>
            <w:vAlign w:val="center"/>
          </w:tcPr>
          <w:p w14:paraId="6B544AE8" w14:textId="77777777" w:rsidR="00954349" w:rsidRPr="00954349" w:rsidRDefault="00954349" w:rsidP="00954349">
            <w:pPr>
              <w:jc w:val="center"/>
            </w:pPr>
            <w:r w:rsidRPr="00954349">
              <w:rPr>
                <w:sz w:val="22"/>
                <w:szCs w:val="22"/>
              </w:rPr>
              <w:t>39783,6</w:t>
            </w:r>
          </w:p>
        </w:tc>
        <w:tc>
          <w:tcPr>
            <w:tcW w:w="1275" w:type="dxa"/>
            <w:vAlign w:val="center"/>
          </w:tcPr>
          <w:p w14:paraId="1BCAA5E3" w14:textId="77777777" w:rsidR="00954349" w:rsidRPr="00954349" w:rsidRDefault="00954349" w:rsidP="00954349">
            <w:pPr>
              <w:jc w:val="center"/>
            </w:pPr>
            <w:r w:rsidRPr="00954349">
              <w:rPr>
                <w:sz w:val="22"/>
                <w:szCs w:val="22"/>
              </w:rPr>
              <w:t>39783,6</w:t>
            </w:r>
          </w:p>
        </w:tc>
        <w:tc>
          <w:tcPr>
            <w:tcW w:w="1276" w:type="dxa"/>
            <w:vAlign w:val="center"/>
          </w:tcPr>
          <w:p w14:paraId="484AB5D4" w14:textId="77777777" w:rsidR="00954349" w:rsidRPr="00954349" w:rsidRDefault="00954349" w:rsidP="00954349">
            <w:pPr>
              <w:jc w:val="center"/>
            </w:pPr>
            <w:r w:rsidRPr="00954349">
              <w:rPr>
                <w:sz w:val="22"/>
                <w:szCs w:val="22"/>
              </w:rPr>
              <w:t>39783,6</w:t>
            </w:r>
          </w:p>
        </w:tc>
        <w:tc>
          <w:tcPr>
            <w:tcW w:w="1276" w:type="dxa"/>
            <w:vAlign w:val="center"/>
          </w:tcPr>
          <w:p w14:paraId="752E60FA" w14:textId="77777777" w:rsidR="00954349" w:rsidRPr="00954349" w:rsidRDefault="00954349" w:rsidP="00954349">
            <w:pPr>
              <w:jc w:val="center"/>
            </w:pPr>
            <w:r w:rsidRPr="00954349">
              <w:rPr>
                <w:sz w:val="22"/>
                <w:szCs w:val="22"/>
              </w:rPr>
              <w:t>39783,6</w:t>
            </w:r>
          </w:p>
        </w:tc>
        <w:tc>
          <w:tcPr>
            <w:tcW w:w="1276" w:type="dxa"/>
            <w:vAlign w:val="center"/>
          </w:tcPr>
          <w:p w14:paraId="0F4B444B" w14:textId="77777777" w:rsidR="00954349" w:rsidRPr="00954349" w:rsidRDefault="00954349" w:rsidP="00954349">
            <w:pPr>
              <w:jc w:val="center"/>
            </w:pPr>
            <w:r w:rsidRPr="00954349">
              <w:rPr>
                <w:sz w:val="22"/>
                <w:szCs w:val="22"/>
              </w:rPr>
              <w:t>39783,6</w:t>
            </w:r>
          </w:p>
        </w:tc>
        <w:tc>
          <w:tcPr>
            <w:tcW w:w="1275" w:type="dxa"/>
            <w:vAlign w:val="center"/>
          </w:tcPr>
          <w:p w14:paraId="5587B342" w14:textId="77777777" w:rsidR="00954349" w:rsidRPr="00954349" w:rsidRDefault="00954349" w:rsidP="00954349">
            <w:pPr>
              <w:jc w:val="center"/>
            </w:pPr>
            <w:r w:rsidRPr="00954349">
              <w:rPr>
                <w:sz w:val="22"/>
                <w:szCs w:val="22"/>
              </w:rPr>
              <w:t>39783,6</w:t>
            </w:r>
          </w:p>
        </w:tc>
      </w:tr>
      <w:tr w:rsidR="00954349" w:rsidRPr="00954349" w14:paraId="6AD3C28C" w14:textId="77777777" w:rsidTr="00954349">
        <w:trPr>
          <w:trHeight w:val="279"/>
        </w:trPr>
        <w:tc>
          <w:tcPr>
            <w:tcW w:w="16160" w:type="dxa"/>
            <w:gridSpan w:val="13"/>
            <w:vAlign w:val="center"/>
          </w:tcPr>
          <w:p w14:paraId="3654B5EB" w14:textId="77777777" w:rsidR="00954349" w:rsidRPr="00954349" w:rsidRDefault="00954349" w:rsidP="00EA2A98">
            <w:pPr>
              <w:numPr>
                <w:ilvl w:val="0"/>
                <w:numId w:val="24"/>
              </w:numPr>
              <w:contextualSpacing/>
              <w:jc w:val="center"/>
              <w:rPr>
                <w:sz w:val="28"/>
                <w:szCs w:val="28"/>
              </w:rPr>
            </w:pPr>
            <w:r w:rsidRPr="00954349">
              <w:rPr>
                <w:sz w:val="28"/>
                <w:szCs w:val="28"/>
              </w:rPr>
              <w:t>Холодное водоснабжение технической водой</w:t>
            </w:r>
          </w:p>
        </w:tc>
      </w:tr>
      <w:tr w:rsidR="00954349" w:rsidRPr="00954349" w14:paraId="072D8DFF" w14:textId="77777777" w:rsidTr="00954349">
        <w:trPr>
          <w:trHeight w:val="273"/>
        </w:trPr>
        <w:tc>
          <w:tcPr>
            <w:tcW w:w="993" w:type="dxa"/>
            <w:vAlign w:val="center"/>
          </w:tcPr>
          <w:p w14:paraId="58DB6E51" w14:textId="77777777" w:rsidR="00954349" w:rsidRPr="00954349" w:rsidRDefault="00954349" w:rsidP="00954349">
            <w:pPr>
              <w:jc w:val="center"/>
              <w:rPr>
                <w:sz w:val="22"/>
                <w:szCs w:val="22"/>
              </w:rPr>
            </w:pPr>
            <w:r w:rsidRPr="00954349">
              <w:rPr>
                <w:sz w:val="22"/>
                <w:szCs w:val="22"/>
              </w:rPr>
              <w:t>2.1.</w:t>
            </w:r>
          </w:p>
        </w:tc>
        <w:tc>
          <w:tcPr>
            <w:tcW w:w="1559" w:type="dxa"/>
            <w:vAlign w:val="center"/>
          </w:tcPr>
          <w:p w14:paraId="75240432" w14:textId="77777777" w:rsidR="00954349" w:rsidRPr="00954349" w:rsidRDefault="00954349" w:rsidP="00954349">
            <w:pPr>
              <w:rPr>
                <w:sz w:val="22"/>
                <w:szCs w:val="22"/>
              </w:rPr>
            </w:pPr>
            <w:r w:rsidRPr="00954349">
              <w:rPr>
                <w:sz w:val="22"/>
                <w:szCs w:val="22"/>
              </w:rPr>
              <w:t>Поднято воды</w:t>
            </w:r>
          </w:p>
        </w:tc>
        <w:tc>
          <w:tcPr>
            <w:tcW w:w="851" w:type="dxa"/>
            <w:vAlign w:val="center"/>
          </w:tcPr>
          <w:p w14:paraId="01C1EC27" w14:textId="77777777" w:rsidR="00954349" w:rsidRPr="00954349" w:rsidRDefault="00954349" w:rsidP="00954349">
            <w:pPr>
              <w:jc w:val="center"/>
              <w:rPr>
                <w:sz w:val="22"/>
                <w:szCs w:val="22"/>
                <w:vertAlign w:val="superscript"/>
              </w:rPr>
            </w:pPr>
            <w:r w:rsidRPr="00954349">
              <w:rPr>
                <w:sz w:val="22"/>
                <w:szCs w:val="22"/>
              </w:rPr>
              <w:t>м</w:t>
            </w:r>
            <w:r w:rsidRPr="00954349">
              <w:rPr>
                <w:sz w:val="22"/>
                <w:szCs w:val="22"/>
                <w:vertAlign w:val="superscript"/>
              </w:rPr>
              <w:t>3</w:t>
            </w:r>
          </w:p>
        </w:tc>
        <w:tc>
          <w:tcPr>
            <w:tcW w:w="1276" w:type="dxa"/>
            <w:vAlign w:val="center"/>
          </w:tcPr>
          <w:p w14:paraId="078D3C8F" w14:textId="77777777" w:rsidR="00954349" w:rsidRPr="00954349" w:rsidRDefault="00954349" w:rsidP="00954349">
            <w:pPr>
              <w:jc w:val="center"/>
              <w:rPr>
                <w:sz w:val="22"/>
                <w:szCs w:val="22"/>
              </w:rPr>
            </w:pPr>
            <w:r w:rsidRPr="00954349">
              <w:rPr>
                <w:sz w:val="22"/>
                <w:szCs w:val="22"/>
              </w:rPr>
              <w:t>5371780,0</w:t>
            </w:r>
          </w:p>
        </w:tc>
        <w:tc>
          <w:tcPr>
            <w:tcW w:w="1275" w:type="dxa"/>
            <w:vAlign w:val="center"/>
          </w:tcPr>
          <w:p w14:paraId="5058E9C1" w14:textId="77777777" w:rsidR="00954349" w:rsidRPr="00954349" w:rsidRDefault="00954349" w:rsidP="00954349">
            <w:pPr>
              <w:jc w:val="center"/>
            </w:pPr>
            <w:r w:rsidRPr="00954349">
              <w:rPr>
                <w:sz w:val="22"/>
                <w:szCs w:val="22"/>
              </w:rPr>
              <w:t>5371780,0</w:t>
            </w:r>
          </w:p>
        </w:tc>
        <w:tc>
          <w:tcPr>
            <w:tcW w:w="1276" w:type="dxa"/>
            <w:vAlign w:val="center"/>
          </w:tcPr>
          <w:p w14:paraId="7E0C7D99" w14:textId="77777777" w:rsidR="00954349" w:rsidRPr="00954349" w:rsidRDefault="00954349" w:rsidP="00954349">
            <w:pPr>
              <w:jc w:val="center"/>
            </w:pPr>
            <w:r w:rsidRPr="00954349">
              <w:rPr>
                <w:sz w:val="22"/>
                <w:szCs w:val="22"/>
              </w:rPr>
              <w:t>5371780,0</w:t>
            </w:r>
          </w:p>
        </w:tc>
        <w:tc>
          <w:tcPr>
            <w:tcW w:w="1276" w:type="dxa"/>
            <w:vAlign w:val="center"/>
          </w:tcPr>
          <w:p w14:paraId="403B4819" w14:textId="77777777" w:rsidR="00954349" w:rsidRPr="00954349" w:rsidRDefault="00954349" w:rsidP="00954349">
            <w:pPr>
              <w:jc w:val="center"/>
            </w:pPr>
            <w:r w:rsidRPr="00954349">
              <w:rPr>
                <w:sz w:val="22"/>
                <w:szCs w:val="22"/>
              </w:rPr>
              <w:t>5371780,0</w:t>
            </w:r>
          </w:p>
        </w:tc>
        <w:tc>
          <w:tcPr>
            <w:tcW w:w="1276" w:type="dxa"/>
            <w:vAlign w:val="center"/>
          </w:tcPr>
          <w:p w14:paraId="3D49C81D" w14:textId="77777777" w:rsidR="00954349" w:rsidRPr="00954349" w:rsidRDefault="00954349" w:rsidP="00954349">
            <w:pPr>
              <w:jc w:val="center"/>
              <w:rPr>
                <w:sz w:val="22"/>
                <w:szCs w:val="22"/>
              </w:rPr>
            </w:pPr>
            <w:r w:rsidRPr="00954349">
              <w:rPr>
                <w:sz w:val="22"/>
                <w:szCs w:val="22"/>
              </w:rPr>
              <w:t>5371891,5</w:t>
            </w:r>
          </w:p>
        </w:tc>
        <w:tc>
          <w:tcPr>
            <w:tcW w:w="1275" w:type="dxa"/>
            <w:vAlign w:val="center"/>
          </w:tcPr>
          <w:p w14:paraId="528EE2FD" w14:textId="77777777" w:rsidR="00954349" w:rsidRPr="00954349" w:rsidRDefault="00954349" w:rsidP="00954349">
            <w:pPr>
              <w:jc w:val="center"/>
              <w:rPr>
                <w:sz w:val="22"/>
                <w:szCs w:val="22"/>
              </w:rPr>
            </w:pPr>
            <w:r w:rsidRPr="00954349">
              <w:rPr>
                <w:sz w:val="22"/>
                <w:szCs w:val="22"/>
              </w:rPr>
              <w:t>5371891,5</w:t>
            </w:r>
          </w:p>
        </w:tc>
        <w:tc>
          <w:tcPr>
            <w:tcW w:w="1276" w:type="dxa"/>
            <w:vAlign w:val="center"/>
          </w:tcPr>
          <w:p w14:paraId="4EA6F7AC" w14:textId="77777777" w:rsidR="00954349" w:rsidRPr="00954349" w:rsidRDefault="00954349" w:rsidP="00954349">
            <w:pPr>
              <w:jc w:val="center"/>
            </w:pPr>
            <w:r w:rsidRPr="00954349">
              <w:rPr>
                <w:sz w:val="22"/>
                <w:szCs w:val="22"/>
              </w:rPr>
              <w:t>5371780,0</w:t>
            </w:r>
          </w:p>
        </w:tc>
        <w:tc>
          <w:tcPr>
            <w:tcW w:w="1276" w:type="dxa"/>
            <w:vAlign w:val="center"/>
          </w:tcPr>
          <w:p w14:paraId="767873AC" w14:textId="77777777" w:rsidR="00954349" w:rsidRPr="00954349" w:rsidRDefault="00954349" w:rsidP="00954349">
            <w:pPr>
              <w:jc w:val="center"/>
            </w:pPr>
            <w:r w:rsidRPr="00954349">
              <w:rPr>
                <w:sz w:val="22"/>
                <w:szCs w:val="22"/>
              </w:rPr>
              <w:t>5371780,0</w:t>
            </w:r>
          </w:p>
        </w:tc>
        <w:tc>
          <w:tcPr>
            <w:tcW w:w="1276" w:type="dxa"/>
            <w:vAlign w:val="center"/>
          </w:tcPr>
          <w:p w14:paraId="05FA86CC" w14:textId="77777777" w:rsidR="00954349" w:rsidRPr="00954349" w:rsidRDefault="00954349" w:rsidP="00954349">
            <w:pPr>
              <w:jc w:val="center"/>
            </w:pPr>
            <w:r w:rsidRPr="00954349">
              <w:rPr>
                <w:sz w:val="22"/>
                <w:szCs w:val="22"/>
              </w:rPr>
              <w:t>5371780,0</w:t>
            </w:r>
          </w:p>
        </w:tc>
        <w:tc>
          <w:tcPr>
            <w:tcW w:w="1275" w:type="dxa"/>
            <w:vAlign w:val="center"/>
          </w:tcPr>
          <w:p w14:paraId="7711F694" w14:textId="77777777" w:rsidR="00954349" w:rsidRPr="00954349" w:rsidRDefault="00954349" w:rsidP="00954349">
            <w:pPr>
              <w:jc w:val="center"/>
            </w:pPr>
            <w:r w:rsidRPr="00954349">
              <w:rPr>
                <w:sz w:val="22"/>
                <w:szCs w:val="22"/>
              </w:rPr>
              <w:t>5371780,0</w:t>
            </w:r>
          </w:p>
        </w:tc>
      </w:tr>
      <w:tr w:rsidR="00954349" w:rsidRPr="00954349" w14:paraId="1BDA5B5B" w14:textId="77777777" w:rsidTr="00954349">
        <w:trPr>
          <w:trHeight w:val="367"/>
        </w:trPr>
        <w:tc>
          <w:tcPr>
            <w:tcW w:w="993" w:type="dxa"/>
            <w:vAlign w:val="center"/>
          </w:tcPr>
          <w:p w14:paraId="79AD176C" w14:textId="77777777" w:rsidR="00954349" w:rsidRPr="00954349" w:rsidRDefault="00954349" w:rsidP="00954349">
            <w:pPr>
              <w:jc w:val="center"/>
              <w:rPr>
                <w:sz w:val="22"/>
                <w:szCs w:val="22"/>
              </w:rPr>
            </w:pPr>
            <w:r w:rsidRPr="00954349">
              <w:rPr>
                <w:sz w:val="22"/>
                <w:szCs w:val="22"/>
              </w:rPr>
              <w:t>2.2.</w:t>
            </w:r>
          </w:p>
        </w:tc>
        <w:tc>
          <w:tcPr>
            <w:tcW w:w="1559" w:type="dxa"/>
            <w:vAlign w:val="center"/>
          </w:tcPr>
          <w:p w14:paraId="00687563" w14:textId="77777777" w:rsidR="00954349" w:rsidRPr="00954349" w:rsidRDefault="00954349" w:rsidP="00954349">
            <w:pPr>
              <w:rPr>
                <w:sz w:val="22"/>
                <w:szCs w:val="22"/>
              </w:rPr>
            </w:pPr>
            <w:r w:rsidRPr="00954349">
              <w:rPr>
                <w:sz w:val="22"/>
                <w:szCs w:val="22"/>
              </w:rPr>
              <w:t>Получено со стороны</w:t>
            </w:r>
          </w:p>
        </w:tc>
        <w:tc>
          <w:tcPr>
            <w:tcW w:w="851" w:type="dxa"/>
            <w:vAlign w:val="center"/>
          </w:tcPr>
          <w:p w14:paraId="426C00DA"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44697347"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1C7848FB"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D948506"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5C007BA"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2F54E86"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57D2505B"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A619F8E"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E32E506"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1188FA3D"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4EF4AE95" w14:textId="77777777" w:rsidR="00954349" w:rsidRPr="00954349" w:rsidRDefault="00954349" w:rsidP="00954349">
            <w:pPr>
              <w:jc w:val="center"/>
              <w:rPr>
                <w:sz w:val="22"/>
                <w:szCs w:val="22"/>
              </w:rPr>
            </w:pPr>
            <w:r w:rsidRPr="00954349">
              <w:rPr>
                <w:sz w:val="22"/>
                <w:szCs w:val="22"/>
              </w:rPr>
              <w:t>-</w:t>
            </w:r>
          </w:p>
        </w:tc>
      </w:tr>
      <w:tr w:rsidR="00954349" w:rsidRPr="00954349" w14:paraId="0188A935" w14:textId="77777777" w:rsidTr="00954349">
        <w:trPr>
          <w:trHeight w:val="912"/>
        </w:trPr>
        <w:tc>
          <w:tcPr>
            <w:tcW w:w="993" w:type="dxa"/>
            <w:vAlign w:val="center"/>
          </w:tcPr>
          <w:p w14:paraId="22EF61A4" w14:textId="77777777" w:rsidR="00954349" w:rsidRPr="00954349" w:rsidRDefault="00954349" w:rsidP="00954349">
            <w:pPr>
              <w:jc w:val="center"/>
              <w:rPr>
                <w:sz w:val="22"/>
                <w:szCs w:val="22"/>
              </w:rPr>
            </w:pPr>
            <w:r w:rsidRPr="00954349">
              <w:rPr>
                <w:sz w:val="22"/>
                <w:szCs w:val="22"/>
              </w:rPr>
              <w:t>2.3.</w:t>
            </w:r>
          </w:p>
        </w:tc>
        <w:tc>
          <w:tcPr>
            <w:tcW w:w="1559" w:type="dxa"/>
            <w:vAlign w:val="center"/>
          </w:tcPr>
          <w:p w14:paraId="5481912A" w14:textId="77777777" w:rsidR="00954349" w:rsidRPr="00954349" w:rsidRDefault="00954349" w:rsidP="00954349">
            <w:pPr>
              <w:rPr>
                <w:sz w:val="22"/>
                <w:szCs w:val="22"/>
              </w:rPr>
            </w:pPr>
            <w:r w:rsidRPr="00954349">
              <w:rPr>
                <w:sz w:val="22"/>
                <w:szCs w:val="22"/>
              </w:rPr>
              <w:t>Расход воды на коммунально-бытовые нужды</w:t>
            </w:r>
          </w:p>
        </w:tc>
        <w:tc>
          <w:tcPr>
            <w:tcW w:w="851" w:type="dxa"/>
            <w:vAlign w:val="center"/>
          </w:tcPr>
          <w:p w14:paraId="09AAE821"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7C97F4BB"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6C94935B"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1AE5F9C7"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03AC1A8B"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C82F267"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469A4431"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736DF7F"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F28E0DA"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E47039B"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65622740" w14:textId="77777777" w:rsidR="00954349" w:rsidRPr="00954349" w:rsidRDefault="00954349" w:rsidP="00954349">
            <w:pPr>
              <w:jc w:val="center"/>
              <w:rPr>
                <w:sz w:val="22"/>
                <w:szCs w:val="22"/>
              </w:rPr>
            </w:pPr>
            <w:r w:rsidRPr="00954349">
              <w:rPr>
                <w:sz w:val="22"/>
                <w:szCs w:val="22"/>
              </w:rPr>
              <w:t>-</w:t>
            </w:r>
          </w:p>
        </w:tc>
      </w:tr>
      <w:tr w:rsidR="00954349" w:rsidRPr="00954349" w14:paraId="07375BBB" w14:textId="77777777" w:rsidTr="00954349">
        <w:trPr>
          <w:trHeight w:val="691"/>
        </w:trPr>
        <w:tc>
          <w:tcPr>
            <w:tcW w:w="993" w:type="dxa"/>
            <w:vAlign w:val="center"/>
          </w:tcPr>
          <w:p w14:paraId="72CFF964" w14:textId="77777777" w:rsidR="00954349" w:rsidRPr="00954349" w:rsidRDefault="00954349" w:rsidP="00954349">
            <w:pPr>
              <w:jc w:val="center"/>
              <w:rPr>
                <w:sz w:val="22"/>
                <w:szCs w:val="22"/>
              </w:rPr>
            </w:pPr>
            <w:r w:rsidRPr="00954349">
              <w:rPr>
                <w:sz w:val="22"/>
                <w:szCs w:val="22"/>
              </w:rPr>
              <w:t>2.4.</w:t>
            </w:r>
          </w:p>
        </w:tc>
        <w:tc>
          <w:tcPr>
            <w:tcW w:w="1559" w:type="dxa"/>
            <w:vAlign w:val="center"/>
          </w:tcPr>
          <w:p w14:paraId="2F9F78CD" w14:textId="77777777" w:rsidR="00954349" w:rsidRPr="00954349" w:rsidRDefault="00954349" w:rsidP="00954349">
            <w:pPr>
              <w:rPr>
                <w:sz w:val="22"/>
                <w:szCs w:val="22"/>
              </w:rPr>
            </w:pPr>
            <w:r w:rsidRPr="00954349">
              <w:rPr>
                <w:sz w:val="22"/>
                <w:szCs w:val="22"/>
              </w:rPr>
              <w:t>Расход воды на нужды предприятия:</w:t>
            </w:r>
          </w:p>
        </w:tc>
        <w:tc>
          <w:tcPr>
            <w:tcW w:w="851" w:type="dxa"/>
            <w:vAlign w:val="center"/>
          </w:tcPr>
          <w:p w14:paraId="13EA1F13"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17B6E423"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5E5ACA16"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C0790BF"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948D8AA"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AACAD19"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D7992E3"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C050381"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7643B37"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B406E2B"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01CF4283" w14:textId="77777777" w:rsidR="00954349" w:rsidRPr="00954349" w:rsidRDefault="00954349" w:rsidP="00954349">
            <w:pPr>
              <w:jc w:val="center"/>
              <w:rPr>
                <w:sz w:val="22"/>
                <w:szCs w:val="22"/>
              </w:rPr>
            </w:pPr>
            <w:r w:rsidRPr="00954349">
              <w:rPr>
                <w:sz w:val="22"/>
                <w:szCs w:val="22"/>
              </w:rPr>
              <w:t>-</w:t>
            </w:r>
          </w:p>
        </w:tc>
      </w:tr>
      <w:tr w:rsidR="00954349" w:rsidRPr="00954349" w14:paraId="56E69CE1" w14:textId="77777777" w:rsidTr="00954349">
        <w:tc>
          <w:tcPr>
            <w:tcW w:w="993" w:type="dxa"/>
            <w:vAlign w:val="center"/>
          </w:tcPr>
          <w:p w14:paraId="71C6DAFE" w14:textId="77777777" w:rsidR="00954349" w:rsidRPr="00954349" w:rsidRDefault="00954349" w:rsidP="00954349">
            <w:pPr>
              <w:jc w:val="center"/>
              <w:rPr>
                <w:sz w:val="22"/>
                <w:szCs w:val="22"/>
              </w:rPr>
            </w:pPr>
            <w:r w:rsidRPr="00954349">
              <w:rPr>
                <w:sz w:val="22"/>
                <w:szCs w:val="22"/>
              </w:rPr>
              <w:t>2.4.1.</w:t>
            </w:r>
          </w:p>
        </w:tc>
        <w:tc>
          <w:tcPr>
            <w:tcW w:w="1559" w:type="dxa"/>
            <w:vAlign w:val="center"/>
          </w:tcPr>
          <w:p w14:paraId="74CC2CBC" w14:textId="77777777" w:rsidR="00954349" w:rsidRPr="00954349" w:rsidRDefault="00954349" w:rsidP="00954349">
            <w:pPr>
              <w:rPr>
                <w:sz w:val="22"/>
                <w:szCs w:val="22"/>
              </w:rPr>
            </w:pPr>
            <w:r w:rsidRPr="00954349">
              <w:rPr>
                <w:sz w:val="22"/>
                <w:szCs w:val="22"/>
              </w:rPr>
              <w:t>- на очистные сооружения</w:t>
            </w:r>
          </w:p>
        </w:tc>
        <w:tc>
          <w:tcPr>
            <w:tcW w:w="851" w:type="dxa"/>
            <w:vAlign w:val="center"/>
          </w:tcPr>
          <w:p w14:paraId="57DD1D8F"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58C3DB21"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6CBA5535"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363B263"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2BF5B9A"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22A0267"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00AB12FF"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E04717E"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B82B2BC"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00FB1EE"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2529FD49" w14:textId="77777777" w:rsidR="00954349" w:rsidRPr="00954349" w:rsidRDefault="00954349" w:rsidP="00954349">
            <w:pPr>
              <w:jc w:val="center"/>
              <w:rPr>
                <w:sz w:val="22"/>
                <w:szCs w:val="22"/>
              </w:rPr>
            </w:pPr>
            <w:r w:rsidRPr="00954349">
              <w:rPr>
                <w:sz w:val="22"/>
                <w:szCs w:val="22"/>
              </w:rPr>
              <w:t>-</w:t>
            </w:r>
          </w:p>
        </w:tc>
      </w:tr>
      <w:tr w:rsidR="00954349" w:rsidRPr="00954349" w14:paraId="444A14AB" w14:textId="77777777" w:rsidTr="00954349">
        <w:tc>
          <w:tcPr>
            <w:tcW w:w="993" w:type="dxa"/>
            <w:vAlign w:val="center"/>
          </w:tcPr>
          <w:p w14:paraId="681D48E4" w14:textId="77777777" w:rsidR="00954349" w:rsidRPr="00954349" w:rsidRDefault="00954349" w:rsidP="00954349">
            <w:pPr>
              <w:jc w:val="center"/>
              <w:rPr>
                <w:sz w:val="22"/>
                <w:szCs w:val="22"/>
              </w:rPr>
            </w:pPr>
            <w:r w:rsidRPr="00954349">
              <w:rPr>
                <w:sz w:val="22"/>
                <w:szCs w:val="22"/>
              </w:rPr>
              <w:t>2.4.2.</w:t>
            </w:r>
          </w:p>
        </w:tc>
        <w:tc>
          <w:tcPr>
            <w:tcW w:w="1559" w:type="dxa"/>
            <w:vAlign w:val="center"/>
          </w:tcPr>
          <w:p w14:paraId="468234E9" w14:textId="77777777" w:rsidR="00954349" w:rsidRPr="00954349" w:rsidRDefault="00954349" w:rsidP="00954349">
            <w:pPr>
              <w:rPr>
                <w:sz w:val="22"/>
                <w:szCs w:val="22"/>
              </w:rPr>
            </w:pPr>
            <w:r w:rsidRPr="00954349">
              <w:rPr>
                <w:sz w:val="22"/>
                <w:szCs w:val="22"/>
              </w:rPr>
              <w:t>- на промывку сетей</w:t>
            </w:r>
          </w:p>
        </w:tc>
        <w:tc>
          <w:tcPr>
            <w:tcW w:w="851" w:type="dxa"/>
            <w:vAlign w:val="center"/>
          </w:tcPr>
          <w:p w14:paraId="0C349F92"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59DA5E1B"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2959293F"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C901DE4"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1FD7A306"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E95E5F0"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47A2E9F9"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FF6E1BA"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D3E8877"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3062CA5"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4EEBB9F7" w14:textId="77777777" w:rsidR="00954349" w:rsidRPr="00954349" w:rsidRDefault="00954349" w:rsidP="00954349">
            <w:pPr>
              <w:jc w:val="center"/>
              <w:rPr>
                <w:sz w:val="22"/>
                <w:szCs w:val="22"/>
              </w:rPr>
            </w:pPr>
            <w:r w:rsidRPr="00954349">
              <w:rPr>
                <w:sz w:val="22"/>
                <w:szCs w:val="22"/>
              </w:rPr>
              <w:t>-</w:t>
            </w:r>
          </w:p>
        </w:tc>
      </w:tr>
      <w:tr w:rsidR="00954349" w:rsidRPr="00954349" w14:paraId="1B2206DC" w14:textId="77777777" w:rsidTr="00954349">
        <w:trPr>
          <w:trHeight w:val="70"/>
        </w:trPr>
        <w:tc>
          <w:tcPr>
            <w:tcW w:w="993" w:type="dxa"/>
            <w:vAlign w:val="center"/>
          </w:tcPr>
          <w:p w14:paraId="6907B916" w14:textId="77777777" w:rsidR="00954349" w:rsidRPr="00954349" w:rsidRDefault="00954349" w:rsidP="00954349">
            <w:pPr>
              <w:jc w:val="center"/>
              <w:rPr>
                <w:sz w:val="22"/>
                <w:szCs w:val="22"/>
              </w:rPr>
            </w:pPr>
            <w:r w:rsidRPr="00954349">
              <w:rPr>
                <w:sz w:val="22"/>
                <w:szCs w:val="22"/>
              </w:rPr>
              <w:t>2.4.3.</w:t>
            </w:r>
          </w:p>
        </w:tc>
        <w:tc>
          <w:tcPr>
            <w:tcW w:w="1559" w:type="dxa"/>
            <w:vAlign w:val="center"/>
          </w:tcPr>
          <w:p w14:paraId="68548071" w14:textId="77777777" w:rsidR="00954349" w:rsidRPr="00954349" w:rsidRDefault="00954349" w:rsidP="00954349">
            <w:pPr>
              <w:rPr>
                <w:sz w:val="22"/>
                <w:szCs w:val="22"/>
              </w:rPr>
            </w:pPr>
            <w:r w:rsidRPr="00954349">
              <w:rPr>
                <w:sz w:val="22"/>
                <w:szCs w:val="22"/>
              </w:rPr>
              <w:t>- прочие</w:t>
            </w:r>
          </w:p>
        </w:tc>
        <w:tc>
          <w:tcPr>
            <w:tcW w:w="851" w:type="dxa"/>
            <w:vAlign w:val="center"/>
          </w:tcPr>
          <w:p w14:paraId="0CD06E22"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331DC43A"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17FDAF8D"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A447CD3"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3075AB3B"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D36C496"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29207347"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CF33AE4"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A271D55"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499D4448"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3151687B" w14:textId="77777777" w:rsidR="00954349" w:rsidRPr="00954349" w:rsidRDefault="00954349" w:rsidP="00954349">
            <w:pPr>
              <w:jc w:val="center"/>
              <w:rPr>
                <w:sz w:val="22"/>
                <w:szCs w:val="22"/>
              </w:rPr>
            </w:pPr>
            <w:r w:rsidRPr="00954349">
              <w:rPr>
                <w:sz w:val="22"/>
                <w:szCs w:val="22"/>
              </w:rPr>
              <w:t>-</w:t>
            </w:r>
          </w:p>
        </w:tc>
      </w:tr>
      <w:tr w:rsidR="00954349" w:rsidRPr="00954349" w14:paraId="31DC65DD" w14:textId="77777777" w:rsidTr="00954349">
        <w:trPr>
          <w:trHeight w:val="296"/>
        </w:trPr>
        <w:tc>
          <w:tcPr>
            <w:tcW w:w="993" w:type="dxa"/>
            <w:vAlign w:val="center"/>
          </w:tcPr>
          <w:p w14:paraId="036DE70A" w14:textId="77777777" w:rsidR="00954349" w:rsidRPr="00954349" w:rsidRDefault="00954349" w:rsidP="00954349">
            <w:pPr>
              <w:jc w:val="center"/>
              <w:rPr>
                <w:sz w:val="28"/>
                <w:szCs w:val="28"/>
              </w:rPr>
            </w:pPr>
            <w:r w:rsidRPr="00954349">
              <w:rPr>
                <w:sz w:val="28"/>
                <w:szCs w:val="28"/>
              </w:rPr>
              <w:lastRenderedPageBreak/>
              <w:t>1</w:t>
            </w:r>
          </w:p>
        </w:tc>
        <w:tc>
          <w:tcPr>
            <w:tcW w:w="1559" w:type="dxa"/>
            <w:vAlign w:val="center"/>
          </w:tcPr>
          <w:p w14:paraId="2A451831" w14:textId="77777777" w:rsidR="00954349" w:rsidRPr="00954349" w:rsidRDefault="00954349" w:rsidP="00954349">
            <w:pPr>
              <w:jc w:val="center"/>
              <w:rPr>
                <w:sz w:val="28"/>
                <w:szCs w:val="28"/>
              </w:rPr>
            </w:pPr>
            <w:r w:rsidRPr="00954349">
              <w:rPr>
                <w:sz w:val="28"/>
                <w:szCs w:val="28"/>
              </w:rPr>
              <w:t>2</w:t>
            </w:r>
          </w:p>
        </w:tc>
        <w:tc>
          <w:tcPr>
            <w:tcW w:w="851" w:type="dxa"/>
            <w:vAlign w:val="center"/>
          </w:tcPr>
          <w:p w14:paraId="37BDD410" w14:textId="77777777" w:rsidR="00954349" w:rsidRPr="00954349" w:rsidRDefault="00954349" w:rsidP="00954349">
            <w:pPr>
              <w:jc w:val="center"/>
              <w:rPr>
                <w:sz w:val="28"/>
                <w:szCs w:val="28"/>
              </w:rPr>
            </w:pPr>
            <w:r w:rsidRPr="00954349">
              <w:rPr>
                <w:sz w:val="28"/>
                <w:szCs w:val="28"/>
              </w:rPr>
              <w:t>3</w:t>
            </w:r>
          </w:p>
        </w:tc>
        <w:tc>
          <w:tcPr>
            <w:tcW w:w="1276" w:type="dxa"/>
            <w:vAlign w:val="center"/>
          </w:tcPr>
          <w:p w14:paraId="087D2F80" w14:textId="77777777" w:rsidR="00954349" w:rsidRPr="00954349" w:rsidRDefault="00954349" w:rsidP="00954349">
            <w:pPr>
              <w:jc w:val="center"/>
              <w:rPr>
                <w:sz w:val="28"/>
                <w:szCs w:val="28"/>
              </w:rPr>
            </w:pPr>
            <w:r w:rsidRPr="00954349">
              <w:rPr>
                <w:sz w:val="28"/>
                <w:szCs w:val="28"/>
              </w:rPr>
              <w:t>4</w:t>
            </w:r>
          </w:p>
        </w:tc>
        <w:tc>
          <w:tcPr>
            <w:tcW w:w="1275" w:type="dxa"/>
            <w:vAlign w:val="center"/>
          </w:tcPr>
          <w:p w14:paraId="4593F221" w14:textId="77777777" w:rsidR="00954349" w:rsidRPr="00954349" w:rsidRDefault="00954349" w:rsidP="00954349">
            <w:pPr>
              <w:jc w:val="center"/>
              <w:rPr>
                <w:sz w:val="28"/>
                <w:szCs w:val="28"/>
              </w:rPr>
            </w:pPr>
            <w:r w:rsidRPr="00954349">
              <w:rPr>
                <w:sz w:val="28"/>
                <w:szCs w:val="28"/>
              </w:rPr>
              <w:t>5</w:t>
            </w:r>
          </w:p>
        </w:tc>
        <w:tc>
          <w:tcPr>
            <w:tcW w:w="1276" w:type="dxa"/>
            <w:vAlign w:val="center"/>
          </w:tcPr>
          <w:p w14:paraId="57BCB168" w14:textId="77777777" w:rsidR="00954349" w:rsidRPr="00954349" w:rsidRDefault="00954349" w:rsidP="00954349">
            <w:pPr>
              <w:jc w:val="center"/>
              <w:rPr>
                <w:sz w:val="28"/>
                <w:szCs w:val="28"/>
              </w:rPr>
            </w:pPr>
            <w:r w:rsidRPr="00954349">
              <w:rPr>
                <w:sz w:val="28"/>
                <w:szCs w:val="28"/>
              </w:rPr>
              <w:t>6</w:t>
            </w:r>
          </w:p>
        </w:tc>
        <w:tc>
          <w:tcPr>
            <w:tcW w:w="1276" w:type="dxa"/>
            <w:vAlign w:val="center"/>
          </w:tcPr>
          <w:p w14:paraId="7CEEBF50" w14:textId="77777777" w:rsidR="00954349" w:rsidRPr="00954349" w:rsidRDefault="00954349" w:rsidP="00954349">
            <w:pPr>
              <w:jc w:val="center"/>
              <w:rPr>
                <w:sz w:val="28"/>
                <w:szCs w:val="28"/>
              </w:rPr>
            </w:pPr>
            <w:r w:rsidRPr="00954349">
              <w:rPr>
                <w:sz w:val="28"/>
                <w:szCs w:val="28"/>
              </w:rPr>
              <w:t>7</w:t>
            </w:r>
          </w:p>
        </w:tc>
        <w:tc>
          <w:tcPr>
            <w:tcW w:w="1276" w:type="dxa"/>
            <w:vAlign w:val="center"/>
          </w:tcPr>
          <w:p w14:paraId="6E2E6CC6" w14:textId="77777777" w:rsidR="00954349" w:rsidRPr="00954349" w:rsidRDefault="00954349" w:rsidP="00954349">
            <w:pPr>
              <w:jc w:val="center"/>
              <w:rPr>
                <w:sz w:val="28"/>
                <w:szCs w:val="28"/>
              </w:rPr>
            </w:pPr>
            <w:r w:rsidRPr="00954349">
              <w:rPr>
                <w:sz w:val="28"/>
                <w:szCs w:val="28"/>
              </w:rPr>
              <w:t>8</w:t>
            </w:r>
          </w:p>
        </w:tc>
        <w:tc>
          <w:tcPr>
            <w:tcW w:w="1275" w:type="dxa"/>
            <w:vAlign w:val="center"/>
          </w:tcPr>
          <w:p w14:paraId="060FECEE" w14:textId="77777777" w:rsidR="00954349" w:rsidRPr="00954349" w:rsidRDefault="00954349" w:rsidP="00954349">
            <w:pPr>
              <w:jc w:val="center"/>
              <w:rPr>
                <w:sz w:val="28"/>
                <w:szCs w:val="28"/>
              </w:rPr>
            </w:pPr>
            <w:r w:rsidRPr="00954349">
              <w:rPr>
                <w:sz w:val="28"/>
                <w:szCs w:val="28"/>
              </w:rPr>
              <w:t>9</w:t>
            </w:r>
          </w:p>
        </w:tc>
        <w:tc>
          <w:tcPr>
            <w:tcW w:w="1276" w:type="dxa"/>
            <w:vAlign w:val="center"/>
          </w:tcPr>
          <w:p w14:paraId="2C0129D3" w14:textId="77777777" w:rsidR="00954349" w:rsidRPr="00954349" w:rsidRDefault="00954349" w:rsidP="00954349">
            <w:pPr>
              <w:jc w:val="center"/>
              <w:rPr>
                <w:sz w:val="28"/>
                <w:szCs w:val="28"/>
              </w:rPr>
            </w:pPr>
            <w:r w:rsidRPr="00954349">
              <w:rPr>
                <w:sz w:val="28"/>
                <w:szCs w:val="28"/>
              </w:rPr>
              <w:t>10</w:t>
            </w:r>
          </w:p>
        </w:tc>
        <w:tc>
          <w:tcPr>
            <w:tcW w:w="1276" w:type="dxa"/>
            <w:vAlign w:val="center"/>
          </w:tcPr>
          <w:p w14:paraId="43AE4271" w14:textId="77777777" w:rsidR="00954349" w:rsidRPr="00954349" w:rsidRDefault="00954349" w:rsidP="00954349">
            <w:pPr>
              <w:jc w:val="center"/>
              <w:rPr>
                <w:sz w:val="28"/>
                <w:szCs w:val="28"/>
              </w:rPr>
            </w:pPr>
            <w:r w:rsidRPr="00954349">
              <w:rPr>
                <w:sz w:val="28"/>
                <w:szCs w:val="28"/>
              </w:rPr>
              <w:t>11</w:t>
            </w:r>
          </w:p>
        </w:tc>
        <w:tc>
          <w:tcPr>
            <w:tcW w:w="1276" w:type="dxa"/>
            <w:vAlign w:val="center"/>
          </w:tcPr>
          <w:p w14:paraId="0F37CB23" w14:textId="77777777" w:rsidR="00954349" w:rsidRPr="00954349" w:rsidRDefault="00954349" w:rsidP="00954349">
            <w:pPr>
              <w:jc w:val="center"/>
              <w:rPr>
                <w:sz w:val="28"/>
                <w:szCs w:val="28"/>
              </w:rPr>
            </w:pPr>
            <w:r w:rsidRPr="00954349">
              <w:rPr>
                <w:sz w:val="28"/>
                <w:szCs w:val="28"/>
              </w:rPr>
              <w:t>12</w:t>
            </w:r>
          </w:p>
        </w:tc>
        <w:tc>
          <w:tcPr>
            <w:tcW w:w="1275" w:type="dxa"/>
            <w:vAlign w:val="center"/>
          </w:tcPr>
          <w:p w14:paraId="6A78A846" w14:textId="77777777" w:rsidR="00954349" w:rsidRPr="00954349" w:rsidRDefault="00954349" w:rsidP="00954349">
            <w:pPr>
              <w:jc w:val="center"/>
              <w:rPr>
                <w:sz w:val="28"/>
                <w:szCs w:val="28"/>
              </w:rPr>
            </w:pPr>
            <w:r w:rsidRPr="00954349">
              <w:rPr>
                <w:sz w:val="28"/>
                <w:szCs w:val="28"/>
              </w:rPr>
              <w:t>13</w:t>
            </w:r>
          </w:p>
        </w:tc>
      </w:tr>
      <w:tr w:rsidR="00954349" w:rsidRPr="00954349" w14:paraId="3363B829" w14:textId="77777777" w:rsidTr="00954349">
        <w:trPr>
          <w:trHeight w:val="1110"/>
        </w:trPr>
        <w:tc>
          <w:tcPr>
            <w:tcW w:w="993" w:type="dxa"/>
            <w:vAlign w:val="center"/>
          </w:tcPr>
          <w:p w14:paraId="6F3CA05B" w14:textId="77777777" w:rsidR="00954349" w:rsidRPr="00954349" w:rsidRDefault="00954349" w:rsidP="00954349">
            <w:pPr>
              <w:jc w:val="center"/>
              <w:rPr>
                <w:sz w:val="22"/>
                <w:szCs w:val="22"/>
              </w:rPr>
            </w:pPr>
            <w:r w:rsidRPr="00954349">
              <w:rPr>
                <w:sz w:val="22"/>
                <w:szCs w:val="22"/>
              </w:rPr>
              <w:t>2.5.</w:t>
            </w:r>
          </w:p>
        </w:tc>
        <w:tc>
          <w:tcPr>
            <w:tcW w:w="1559" w:type="dxa"/>
            <w:vAlign w:val="center"/>
          </w:tcPr>
          <w:p w14:paraId="03E0B16F" w14:textId="77777777" w:rsidR="00954349" w:rsidRPr="00954349" w:rsidRDefault="00954349" w:rsidP="00954349">
            <w:pPr>
              <w:rPr>
                <w:sz w:val="22"/>
                <w:szCs w:val="22"/>
              </w:rPr>
            </w:pPr>
            <w:r w:rsidRPr="00954349">
              <w:rPr>
                <w:sz w:val="22"/>
                <w:szCs w:val="22"/>
              </w:rPr>
              <w:t>Объем пропущенной воды через очистные сооружения</w:t>
            </w:r>
          </w:p>
        </w:tc>
        <w:tc>
          <w:tcPr>
            <w:tcW w:w="851" w:type="dxa"/>
            <w:vAlign w:val="center"/>
          </w:tcPr>
          <w:p w14:paraId="5E0391DD"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49FFC15F"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3AA3D8A"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507C3C7"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5EE91D1"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5C5CE7AD"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7330AF49"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DC182C0"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73C1C3B5"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6B7DED4A" w14:textId="77777777" w:rsidR="00954349" w:rsidRPr="00954349" w:rsidRDefault="00954349" w:rsidP="00954349">
            <w:pPr>
              <w:jc w:val="center"/>
              <w:rPr>
                <w:sz w:val="22"/>
                <w:szCs w:val="22"/>
              </w:rPr>
            </w:pPr>
            <w:r w:rsidRPr="00954349">
              <w:rPr>
                <w:sz w:val="22"/>
                <w:szCs w:val="22"/>
              </w:rPr>
              <w:t>-</w:t>
            </w:r>
          </w:p>
        </w:tc>
        <w:tc>
          <w:tcPr>
            <w:tcW w:w="1275" w:type="dxa"/>
            <w:vAlign w:val="center"/>
          </w:tcPr>
          <w:p w14:paraId="59051782" w14:textId="77777777" w:rsidR="00954349" w:rsidRPr="00954349" w:rsidRDefault="00954349" w:rsidP="00954349">
            <w:pPr>
              <w:jc w:val="center"/>
              <w:rPr>
                <w:sz w:val="22"/>
                <w:szCs w:val="22"/>
              </w:rPr>
            </w:pPr>
            <w:r w:rsidRPr="00954349">
              <w:rPr>
                <w:sz w:val="22"/>
                <w:szCs w:val="22"/>
              </w:rPr>
              <w:t>-</w:t>
            </w:r>
          </w:p>
        </w:tc>
      </w:tr>
      <w:tr w:rsidR="00954349" w:rsidRPr="00954349" w14:paraId="7EDBA31F" w14:textId="77777777" w:rsidTr="00954349">
        <w:trPr>
          <w:trHeight w:val="547"/>
        </w:trPr>
        <w:tc>
          <w:tcPr>
            <w:tcW w:w="993" w:type="dxa"/>
            <w:vAlign w:val="center"/>
          </w:tcPr>
          <w:p w14:paraId="139CBFE2" w14:textId="77777777" w:rsidR="00954349" w:rsidRPr="00954349" w:rsidRDefault="00954349" w:rsidP="00954349">
            <w:pPr>
              <w:jc w:val="center"/>
              <w:rPr>
                <w:sz w:val="22"/>
                <w:szCs w:val="22"/>
              </w:rPr>
            </w:pPr>
            <w:r w:rsidRPr="00954349">
              <w:rPr>
                <w:sz w:val="22"/>
                <w:szCs w:val="22"/>
              </w:rPr>
              <w:t>2.6.</w:t>
            </w:r>
          </w:p>
        </w:tc>
        <w:tc>
          <w:tcPr>
            <w:tcW w:w="1559" w:type="dxa"/>
            <w:vAlign w:val="center"/>
          </w:tcPr>
          <w:p w14:paraId="7F7A0369" w14:textId="77777777" w:rsidR="00954349" w:rsidRPr="00954349" w:rsidRDefault="00954349" w:rsidP="00954349">
            <w:pPr>
              <w:rPr>
                <w:sz w:val="22"/>
                <w:szCs w:val="22"/>
              </w:rPr>
            </w:pPr>
            <w:r w:rsidRPr="00954349">
              <w:rPr>
                <w:sz w:val="22"/>
                <w:szCs w:val="22"/>
              </w:rPr>
              <w:t>Подано воды в сеть</w:t>
            </w:r>
          </w:p>
        </w:tc>
        <w:tc>
          <w:tcPr>
            <w:tcW w:w="851" w:type="dxa"/>
            <w:vAlign w:val="center"/>
          </w:tcPr>
          <w:p w14:paraId="06E1C9D6"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1F08BF6E" w14:textId="77777777" w:rsidR="00954349" w:rsidRPr="00954349" w:rsidRDefault="00954349" w:rsidP="00954349">
            <w:pPr>
              <w:jc w:val="center"/>
              <w:rPr>
                <w:sz w:val="22"/>
                <w:szCs w:val="22"/>
              </w:rPr>
            </w:pPr>
            <w:r w:rsidRPr="00954349">
              <w:rPr>
                <w:sz w:val="22"/>
                <w:szCs w:val="22"/>
              </w:rPr>
              <w:t>5371780,0</w:t>
            </w:r>
          </w:p>
        </w:tc>
        <w:tc>
          <w:tcPr>
            <w:tcW w:w="1275" w:type="dxa"/>
            <w:vAlign w:val="center"/>
          </w:tcPr>
          <w:p w14:paraId="2DA4AAA4" w14:textId="77777777" w:rsidR="00954349" w:rsidRPr="00954349" w:rsidRDefault="00954349" w:rsidP="00954349">
            <w:pPr>
              <w:jc w:val="center"/>
            </w:pPr>
            <w:r w:rsidRPr="00954349">
              <w:rPr>
                <w:sz w:val="22"/>
                <w:szCs w:val="22"/>
              </w:rPr>
              <w:t>5371780,0</w:t>
            </w:r>
          </w:p>
        </w:tc>
        <w:tc>
          <w:tcPr>
            <w:tcW w:w="1276" w:type="dxa"/>
            <w:vAlign w:val="center"/>
          </w:tcPr>
          <w:p w14:paraId="21331A97" w14:textId="77777777" w:rsidR="00954349" w:rsidRPr="00954349" w:rsidRDefault="00954349" w:rsidP="00954349">
            <w:pPr>
              <w:jc w:val="center"/>
            </w:pPr>
            <w:r w:rsidRPr="00954349">
              <w:rPr>
                <w:sz w:val="22"/>
                <w:szCs w:val="22"/>
              </w:rPr>
              <w:t>5371780,0</w:t>
            </w:r>
          </w:p>
        </w:tc>
        <w:tc>
          <w:tcPr>
            <w:tcW w:w="1276" w:type="dxa"/>
            <w:vAlign w:val="center"/>
          </w:tcPr>
          <w:p w14:paraId="408FD17F" w14:textId="77777777" w:rsidR="00954349" w:rsidRPr="00954349" w:rsidRDefault="00954349" w:rsidP="00954349">
            <w:pPr>
              <w:jc w:val="center"/>
            </w:pPr>
            <w:r w:rsidRPr="00954349">
              <w:rPr>
                <w:sz w:val="22"/>
                <w:szCs w:val="22"/>
              </w:rPr>
              <w:t>5371780,0</w:t>
            </w:r>
          </w:p>
        </w:tc>
        <w:tc>
          <w:tcPr>
            <w:tcW w:w="1276" w:type="dxa"/>
            <w:vAlign w:val="center"/>
          </w:tcPr>
          <w:p w14:paraId="6864C947" w14:textId="77777777" w:rsidR="00954349" w:rsidRPr="00954349" w:rsidRDefault="00954349" w:rsidP="00954349">
            <w:pPr>
              <w:jc w:val="center"/>
              <w:rPr>
                <w:sz w:val="22"/>
                <w:szCs w:val="22"/>
              </w:rPr>
            </w:pPr>
            <w:r w:rsidRPr="00954349">
              <w:rPr>
                <w:sz w:val="22"/>
                <w:szCs w:val="22"/>
              </w:rPr>
              <w:t>5371891,5</w:t>
            </w:r>
          </w:p>
        </w:tc>
        <w:tc>
          <w:tcPr>
            <w:tcW w:w="1275" w:type="dxa"/>
            <w:vAlign w:val="center"/>
          </w:tcPr>
          <w:p w14:paraId="7D8AA851" w14:textId="77777777" w:rsidR="00954349" w:rsidRPr="00954349" w:rsidRDefault="00954349" w:rsidP="00954349">
            <w:pPr>
              <w:jc w:val="center"/>
              <w:rPr>
                <w:sz w:val="22"/>
                <w:szCs w:val="22"/>
              </w:rPr>
            </w:pPr>
            <w:r w:rsidRPr="00954349">
              <w:rPr>
                <w:sz w:val="22"/>
                <w:szCs w:val="22"/>
              </w:rPr>
              <w:t>5371891,5</w:t>
            </w:r>
          </w:p>
        </w:tc>
        <w:tc>
          <w:tcPr>
            <w:tcW w:w="1276" w:type="dxa"/>
            <w:vAlign w:val="center"/>
          </w:tcPr>
          <w:p w14:paraId="4B683179" w14:textId="77777777" w:rsidR="00954349" w:rsidRPr="00954349" w:rsidRDefault="00954349" w:rsidP="00954349">
            <w:pPr>
              <w:jc w:val="center"/>
            </w:pPr>
            <w:r w:rsidRPr="00954349">
              <w:rPr>
                <w:sz w:val="22"/>
                <w:szCs w:val="22"/>
              </w:rPr>
              <w:t>5371780,0</w:t>
            </w:r>
          </w:p>
        </w:tc>
        <w:tc>
          <w:tcPr>
            <w:tcW w:w="1276" w:type="dxa"/>
            <w:vAlign w:val="center"/>
          </w:tcPr>
          <w:p w14:paraId="773EC725" w14:textId="77777777" w:rsidR="00954349" w:rsidRPr="00954349" w:rsidRDefault="00954349" w:rsidP="00954349">
            <w:pPr>
              <w:jc w:val="center"/>
            </w:pPr>
            <w:r w:rsidRPr="00954349">
              <w:rPr>
                <w:sz w:val="22"/>
                <w:szCs w:val="22"/>
              </w:rPr>
              <w:t>5371780,0</w:t>
            </w:r>
          </w:p>
        </w:tc>
        <w:tc>
          <w:tcPr>
            <w:tcW w:w="1276" w:type="dxa"/>
            <w:vAlign w:val="center"/>
          </w:tcPr>
          <w:p w14:paraId="3E6ACEA0" w14:textId="77777777" w:rsidR="00954349" w:rsidRPr="00954349" w:rsidRDefault="00954349" w:rsidP="00954349">
            <w:pPr>
              <w:jc w:val="center"/>
            </w:pPr>
            <w:r w:rsidRPr="00954349">
              <w:rPr>
                <w:sz w:val="22"/>
                <w:szCs w:val="22"/>
              </w:rPr>
              <w:t>5371780,0</w:t>
            </w:r>
          </w:p>
        </w:tc>
        <w:tc>
          <w:tcPr>
            <w:tcW w:w="1275" w:type="dxa"/>
            <w:vAlign w:val="center"/>
          </w:tcPr>
          <w:p w14:paraId="2285B774" w14:textId="77777777" w:rsidR="00954349" w:rsidRPr="00954349" w:rsidRDefault="00954349" w:rsidP="00954349">
            <w:pPr>
              <w:jc w:val="center"/>
            </w:pPr>
            <w:r w:rsidRPr="00954349">
              <w:rPr>
                <w:sz w:val="22"/>
                <w:szCs w:val="22"/>
              </w:rPr>
              <w:t>5371780,0</w:t>
            </w:r>
          </w:p>
        </w:tc>
      </w:tr>
      <w:tr w:rsidR="00954349" w:rsidRPr="00954349" w14:paraId="3F0F1042" w14:textId="77777777" w:rsidTr="00954349">
        <w:trPr>
          <w:trHeight w:val="413"/>
        </w:trPr>
        <w:tc>
          <w:tcPr>
            <w:tcW w:w="993" w:type="dxa"/>
            <w:vAlign w:val="center"/>
          </w:tcPr>
          <w:p w14:paraId="4B0DCF20" w14:textId="77777777" w:rsidR="00954349" w:rsidRPr="00954349" w:rsidRDefault="00954349" w:rsidP="00954349">
            <w:pPr>
              <w:jc w:val="center"/>
              <w:rPr>
                <w:sz w:val="22"/>
                <w:szCs w:val="22"/>
              </w:rPr>
            </w:pPr>
            <w:r w:rsidRPr="00954349">
              <w:rPr>
                <w:sz w:val="22"/>
                <w:szCs w:val="22"/>
              </w:rPr>
              <w:t>2.7.</w:t>
            </w:r>
          </w:p>
        </w:tc>
        <w:tc>
          <w:tcPr>
            <w:tcW w:w="1559" w:type="dxa"/>
            <w:vAlign w:val="center"/>
          </w:tcPr>
          <w:p w14:paraId="6BCFE9FF" w14:textId="77777777" w:rsidR="00954349" w:rsidRPr="00954349" w:rsidRDefault="00954349" w:rsidP="00954349">
            <w:pPr>
              <w:rPr>
                <w:sz w:val="22"/>
                <w:szCs w:val="22"/>
              </w:rPr>
            </w:pPr>
            <w:r w:rsidRPr="00954349">
              <w:rPr>
                <w:sz w:val="22"/>
                <w:szCs w:val="22"/>
              </w:rPr>
              <w:t>Потери воды</w:t>
            </w:r>
          </w:p>
        </w:tc>
        <w:tc>
          <w:tcPr>
            <w:tcW w:w="851" w:type="dxa"/>
            <w:vAlign w:val="center"/>
          </w:tcPr>
          <w:p w14:paraId="2250C0A4"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0EFB27BA"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542FBD5F"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4680C532"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5519E747"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5DCA8002"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3C9DB82D"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09AF5BF6"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27679607"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4BF36415"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535355CA" w14:textId="77777777" w:rsidR="00954349" w:rsidRPr="00954349" w:rsidRDefault="00954349" w:rsidP="00954349">
            <w:pPr>
              <w:jc w:val="center"/>
              <w:rPr>
                <w:sz w:val="22"/>
                <w:szCs w:val="22"/>
              </w:rPr>
            </w:pPr>
            <w:r w:rsidRPr="00954349">
              <w:rPr>
                <w:sz w:val="22"/>
                <w:szCs w:val="22"/>
              </w:rPr>
              <w:t>0,0</w:t>
            </w:r>
          </w:p>
        </w:tc>
      </w:tr>
      <w:tr w:rsidR="00954349" w:rsidRPr="00954349" w14:paraId="3DF38858" w14:textId="77777777" w:rsidTr="00954349">
        <w:trPr>
          <w:trHeight w:val="1411"/>
        </w:trPr>
        <w:tc>
          <w:tcPr>
            <w:tcW w:w="993" w:type="dxa"/>
            <w:vAlign w:val="center"/>
          </w:tcPr>
          <w:p w14:paraId="3FEF80B4" w14:textId="77777777" w:rsidR="00954349" w:rsidRPr="00954349" w:rsidRDefault="00954349" w:rsidP="00954349">
            <w:pPr>
              <w:jc w:val="center"/>
              <w:rPr>
                <w:sz w:val="22"/>
                <w:szCs w:val="22"/>
              </w:rPr>
            </w:pPr>
            <w:r w:rsidRPr="00954349">
              <w:rPr>
                <w:sz w:val="22"/>
                <w:szCs w:val="22"/>
              </w:rPr>
              <w:t>2.8.</w:t>
            </w:r>
          </w:p>
        </w:tc>
        <w:tc>
          <w:tcPr>
            <w:tcW w:w="1559" w:type="dxa"/>
            <w:vAlign w:val="center"/>
          </w:tcPr>
          <w:p w14:paraId="6229533A" w14:textId="77777777" w:rsidR="00954349" w:rsidRPr="00954349" w:rsidRDefault="00954349" w:rsidP="00954349">
            <w:pPr>
              <w:rPr>
                <w:sz w:val="22"/>
                <w:szCs w:val="22"/>
              </w:rPr>
            </w:pPr>
            <w:r w:rsidRPr="00954349">
              <w:rPr>
                <w:sz w:val="22"/>
                <w:szCs w:val="22"/>
              </w:rPr>
              <w:t>Уровень потерь к объему поданной воды в сеть</w:t>
            </w:r>
          </w:p>
        </w:tc>
        <w:tc>
          <w:tcPr>
            <w:tcW w:w="851" w:type="dxa"/>
            <w:vAlign w:val="center"/>
          </w:tcPr>
          <w:p w14:paraId="666AD01A" w14:textId="77777777" w:rsidR="00954349" w:rsidRPr="00954349" w:rsidRDefault="00954349" w:rsidP="00954349">
            <w:pPr>
              <w:jc w:val="center"/>
              <w:rPr>
                <w:sz w:val="22"/>
                <w:szCs w:val="22"/>
              </w:rPr>
            </w:pPr>
            <w:r w:rsidRPr="00954349">
              <w:rPr>
                <w:sz w:val="22"/>
                <w:szCs w:val="22"/>
              </w:rPr>
              <w:t>%</w:t>
            </w:r>
          </w:p>
        </w:tc>
        <w:tc>
          <w:tcPr>
            <w:tcW w:w="1276" w:type="dxa"/>
            <w:vAlign w:val="center"/>
          </w:tcPr>
          <w:p w14:paraId="2ABE7533"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67A2F3C0"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716DFEDD"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23D756A1"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17231929"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3888F5FD"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7951B84F"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4F18A0E4" w14:textId="77777777" w:rsidR="00954349" w:rsidRPr="00954349" w:rsidRDefault="00954349" w:rsidP="00954349">
            <w:pPr>
              <w:jc w:val="center"/>
              <w:rPr>
                <w:sz w:val="22"/>
                <w:szCs w:val="22"/>
              </w:rPr>
            </w:pPr>
            <w:r w:rsidRPr="00954349">
              <w:rPr>
                <w:sz w:val="22"/>
                <w:szCs w:val="22"/>
              </w:rPr>
              <w:t>0,0</w:t>
            </w:r>
          </w:p>
        </w:tc>
        <w:tc>
          <w:tcPr>
            <w:tcW w:w="1276" w:type="dxa"/>
            <w:vAlign w:val="center"/>
          </w:tcPr>
          <w:p w14:paraId="7EE11DC5" w14:textId="77777777" w:rsidR="00954349" w:rsidRPr="00954349" w:rsidRDefault="00954349" w:rsidP="00954349">
            <w:pPr>
              <w:jc w:val="center"/>
              <w:rPr>
                <w:sz w:val="22"/>
                <w:szCs w:val="22"/>
              </w:rPr>
            </w:pPr>
            <w:r w:rsidRPr="00954349">
              <w:rPr>
                <w:sz w:val="22"/>
                <w:szCs w:val="22"/>
              </w:rPr>
              <w:t>0,0</w:t>
            </w:r>
          </w:p>
        </w:tc>
        <w:tc>
          <w:tcPr>
            <w:tcW w:w="1275" w:type="dxa"/>
            <w:vAlign w:val="center"/>
          </w:tcPr>
          <w:p w14:paraId="1D4011B2" w14:textId="77777777" w:rsidR="00954349" w:rsidRPr="00954349" w:rsidRDefault="00954349" w:rsidP="00954349">
            <w:pPr>
              <w:jc w:val="center"/>
              <w:rPr>
                <w:sz w:val="22"/>
                <w:szCs w:val="22"/>
              </w:rPr>
            </w:pPr>
            <w:r w:rsidRPr="00954349">
              <w:rPr>
                <w:sz w:val="22"/>
                <w:szCs w:val="22"/>
              </w:rPr>
              <w:t>0,0</w:t>
            </w:r>
          </w:p>
        </w:tc>
      </w:tr>
      <w:tr w:rsidR="00954349" w:rsidRPr="00954349" w14:paraId="182F700D" w14:textId="77777777" w:rsidTr="00954349">
        <w:trPr>
          <w:trHeight w:val="1120"/>
        </w:trPr>
        <w:tc>
          <w:tcPr>
            <w:tcW w:w="993" w:type="dxa"/>
            <w:vAlign w:val="center"/>
          </w:tcPr>
          <w:p w14:paraId="42C27807" w14:textId="77777777" w:rsidR="00954349" w:rsidRPr="00954349" w:rsidRDefault="00954349" w:rsidP="00954349">
            <w:pPr>
              <w:jc w:val="center"/>
              <w:rPr>
                <w:sz w:val="22"/>
                <w:szCs w:val="22"/>
              </w:rPr>
            </w:pPr>
            <w:r w:rsidRPr="00954349">
              <w:rPr>
                <w:sz w:val="22"/>
                <w:szCs w:val="22"/>
              </w:rPr>
              <w:t>2.9.</w:t>
            </w:r>
          </w:p>
        </w:tc>
        <w:tc>
          <w:tcPr>
            <w:tcW w:w="1559" w:type="dxa"/>
            <w:vAlign w:val="center"/>
          </w:tcPr>
          <w:p w14:paraId="39837923" w14:textId="77777777" w:rsidR="00954349" w:rsidRPr="00954349" w:rsidRDefault="00954349" w:rsidP="00954349">
            <w:pPr>
              <w:rPr>
                <w:sz w:val="22"/>
                <w:szCs w:val="22"/>
              </w:rPr>
            </w:pPr>
            <w:r w:rsidRPr="00954349">
              <w:rPr>
                <w:sz w:val="22"/>
                <w:szCs w:val="22"/>
              </w:rPr>
              <w:t>Отпущено воды по категориям потребителей</w:t>
            </w:r>
          </w:p>
        </w:tc>
        <w:tc>
          <w:tcPr>
            <w:tcW w:w="851" w:type="dxa"/>
            <w:vAlign w:val="center"/>
          </w:tcPr>
          <w:p w14:paraId="03CB1055"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203E2D7A" w14:textId="77777777" w:rsidR="00954349" w:rsidRPr="00954349" w:rsidRDefault="00954349" w:rsidP="00954349">
            <w:pPr>
              <w:jc w:val="center"/>
              <w:rPr>
                <w:sz w:val="22"/>
                <w:szCs w:val="22"/>
              </w:rPr>
            </w:pPr>
            <w:r w:rsidRPr="00954349">
              <w:rPr>
                <w:sz w:val="22"/>
                <w:szCs w:val="22"/>
              </w:rPr>
              <w:t>5371780,0</w:t>
            </w:r>
          </w:p>
        </w:tc>
        <w:tc>
          <w:tcPr>
            <w:tcW w:w="1275" w:type="dxa"/>
            <w:vAlign w:val="center"/>
          </w:tcPr>
          <w:p w14:paraId="0C635553" w14:textId="77777777" w:rsidR="00954349" w:rsidRPr="00954349" w:rsidRDefault="00954349" w:rsidP="00954349">
            <w:pPr>
              <w:jc w:val="center"/>
            </w:pPr>
            <w:r w:rsidRPr="00954349">
              <w:rPr>
                <w:sz w:val="22"/>
                <w:szCs w:val="22"/>
              </w:rPr>
              <w:t>5371780,0</w:t>
            </w:r>
          </w:p>
        </w:tc>
        <w:tc>
          <w:tcPr>
            <w:tcW w:w="1276" w:type="dxa"/>
            <w:vAlign w:val="center"/>
          </w:tcPr>
          <w:p w14:paraId="59CD06E0" w14:textId="77777777" w:rsidR="00954349" w:rsidRPr="00954349" w:rsidRDefault="00954349" w:rsidP="00954349">
            <w:pPr>
              <w:jc w:val="center"/>
            </w:pPr>
            <w:r w:rsidRPr="00954349">
              <w:rPr>
                <w:sz w:val="22"/>
                <w:szCs w:val="22"/>
              </w:rPr>
              <w:t>5371780,0</w:t>
            </w:r>
          </w:p>
        </w:tc>
        <w:tc>
          <w:tcPr>
            <w:tcW w:w="1276" w:type="dxa"/>
            <w:vAlign w:val="center"/>
          </w:tcPr>
          <w:p w14:paraId="298DA248" w14:textId="77777777" w:rsidR="00954349" w:rsidRPr="00954349" w:rsidRDefault="00954349" w:rsidP="00954349">
            <w:pPr>
              <w:jc w:val="center"/>
            </w:pPr>
            <w:r w:rsidRPr="00954349">
              <w:rPr>
                <w:sz w:val="22"/>
                <w:szCs w:val="22"/>
              </w:rPr>
              <w:t>5371780,0</w:t>
            </w:r>
          </w:p>
        </w:tc>
        <w:tc>
          <w:tcPr>
            <w:tcW w:w="1276" w:type="dxa"/>
            <w:vAlign w:val="center"/>
          </w:tcPr>
          <w:p w14:paraId="39977501" w14:textId="77777777" w:rsidR="00954349" w:rsidRPr="00954349" w:rsidRDefault="00954349" w:rsidP="00954349">
            <w:pPr>
              <w:jc w:val="center"/>
              <w:rPr>
                <w:sz w:val="22"/>
                <w:szCs w:val="22"/>
              </w:rPr>
            </w:pPr>
            <w:r w:rsidRPr="00954349">
              <w:rPr>
                <w:sz w:val="22"/>
                <w:szCs w:val="22"/>
              </w:rPr>
              <w:t>5371891,5</w:t>
            </w:r>
          </w:p>
        </w:tc>
        <w:tc>
          <w:tcPr>
            <w:tcW w:w="1275" w:type="dxa"/>
            <w:vAlign w:val="center"/>
          </w:tcPr>
          <w:p w14:paraId="027080D5" w14:textId="77777777" w:rsidR="00954349" w:rsidRPr="00954349" w:rsidRDefault="00954349" w:rsidP="00954349">
            <w:pPr>
              <w:jc w:val="center"/>
              <w:rPr>
                <w:sz w:val="22"/>
                <w:szCs w:val="22"/>
              </w:rPr>
            </w:pPr>
            <w:r w:rsidRPr="00954349">
              <w:rPr>
                <w:sz w:val="22"/>
                <w:szCs w:val="22"/>
              </w:rPr>
              <w:t>5371891,5</w:t>
            </w:r>
          </w:p>
        </w:tc>
        <w:tc>
          <w:tcPr>
            <w:tcW w:w="1276" w:type="dxa"/>
            <w:vAlign w:val="center"/>
          </w:tcPr>
          <w:p w14:paraId="310B1A36" w14:textId="77777777" w:rsidR="00954349" w:rsidRPr="00954349" w:rsidRDefault="00954349" w:rsidP="00954349">
            <w:pPr>
              <w:jc w:val="center"/>
            </w:pPr>
            <w:r w:rsidRPr="00954349">
              <w:rPr>
                <w:sz w:val="22"/>
                <w:szCs w:val="22"/>
              </w:rPr>
              <w:t>5371780,0</w:t>
            </w:r>
          </w:p>
        </w:tc>
        <w:tc>
          <w:tcPr>
            <w:tcW w:w="1276" w:type="dxa"/>
            <w:vAlign w:val="center"/>
          </w:tcPr>
          <w:p w14:paraId="11F95141" w14:textId="77777777" w:rsidR="00954349" w:rsidRPr="00954349" w:rsidRDefault="00954349" w:rsidP="00954349">
            <w:pPr>
              <w:jc w:val="center"/>
            </w:pPr>
            <w:r w:rsidRPr="00954349">
              <w:rPr>
                <w:sz w:val="22"/>
                <w:szCs w:val="22"/>
              </w:rPr>
              <w:t>5371780,0</w:t>
            </w:r>
          </w:p>
        </w:tc>
        <w:tc>
          <w:tcPr>
            <w:tcW w:w="1276" w:type="dxa"/>
            <w:vAlign w:val="center"/>
          </w:tcPr>
          <w:p w14:paraId="24AEE79B" w14:textId="77777777" w:rsidR="00954349" w:rsidRPr="00954349" w:rsidRDefault="00954349" w:rsidP="00954349">
            <w:pPr>
              <w:jc w:val="center"/>
            </w:pPr>
            <w:r w:rsidRPr="00954349">
              <w:rPr>
                <w:sz w:val="22"/>
                <w:szCs w:val="22"/>
              </w:rPr>
              <w:t>5371780,0</w:t>
            </w:r>
          </w:p>
        </w:tc>
        <w:tc>
          <w:tcPr>
            <w:tcW w:w="1275" w:type="dxa"/>
            <w:vAlign w:val="center"/>
          </w:tcPr>
          <w:p w14:paraId="64F7F99A" w14:textId="77777777" w:rsidR="00954349" w:rsidRPr="00954349" w:rsidRDefault="00954349" w:rsidP="00954349">
            <w:pPr>
              <w:jc w:val="center"/>
            </w:pPr>
            <w:r w:rsidRPr="00954349">
              <w:rPr>
                <w:sz w:val="22"/>
                <w:szCs w:val="22"/>
              </w:rPr>
              <w:t>5371780,0</w:t>
            </w:r>
          </w:p>
        </w:tc>
      </w:tr>
      <w:tr w:rsidR="00954349" w:rsidRPr="00954349" w14:paraId="76331922" w14:textId="77777777" w:rsidTr="00954349">
        <w:trPr>
          <w:trHeight w:val="576"/>
        </w:trPr>
        <w:tc>
          <w:tcPr>
            <w:tcW w:w="993" w:type="dxa"/>
            <w:vAlign w:val="center"/>
          </w:tcPr>
          <w:p w14:paraId="6EEA53CC" w14:textId="77777777" w:rsidR="00954349" w:rsidRPr="00954349" w:rsidRDefault="00954349" w:rsidP="00954349">
            <w:pPr>
              <w:jc w:val="center"/>
              <w:rPr>
                <w:sz w:val="22"/>
                <w:szCs w:val="22"/>
              </w:rPr>
            </w:pPr>
            <w:r w:rsidRPr="00954349">
              <w:rPr>
                <w:sz w:val="22"/>
                <w:szCs w:val="22"/>
              </w:rPr>
              <w:t>2.9.1.</w:t>
            </w:r>
          </w:p>
        </w:tc>
        <w:tc>
          <w:tcPr>
            <w:tcW w:w="1559" w:type="dxa"/>
            <w:vAlign w:val="center"/>
          </w:tcPr>
          <w:p w14:paraId="2E9DB857" w14:textId="77777777" w:rsidR="00954349" w:rsidRPr="00954349" w:rsidRDefault="00954349" w:rsidP="00954349">
            <w:pPr>
              <w:rPr>
                <w:sz w:val="22"/>
                <w:szCs w:val="22"/>
              </w:rPr>
            </w:pPr>
            <w:r w:rsidRPr="00954349">
              <w:rPr>
                <w:sz w:val="22"/>
                <w:szCs w:val="22"/>
              </w:rPr>
              <w:t>Потребитель-ский рынок</w:t>
            </w:r>
          </w:p>
        </w:tc>
        <w:tc>
          <w:tcPr>
            <w:tcW w:w="851" w:type="dxa"/>
            <w:vAlign w:val="center"/>
          </w:tcPr>
          <w:p w14:paraId="73B5A590"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1A9D7BDA" w14:textId="77777777" w:rsidR="00954349" w:rsidRPr="00954349" w:rsidRDefault="00954349" w:rsidP="00954349">
            <w:pPr>
              <w:jc w:val="center"/>
              <w:rPr>
                <w:sz w:val="22"/>
                <w:szCs w:val="22"/>
              </w:rPr>
            </w:pPr>
            <w:r w:rsidRPr="00954349">
              <w:rPr>
                <w:sz w:val="22"/>
                <w:szCs w:val="22"/>
              </w:rPr>
              <w:t>34121,0</w:t>
            </w:r>
          </w:p>
        </w:tc>
        <w:tc>
          <w:tcPr>
            <w:tcW w:w="1275" w:type="dxa"/>
            <w:vAlign w:val="center"/>
          </w:tcPr>
          <w:p w14:paraId="26A51B76" w14:textId="77777777" w:rsidR="00954349" w:rsidRPr="00954349" w:rsidRDefault="00954349" w:rsidP="00954349">
            <w:pPr>
              <w:jc w:val="center"/>
            </w:pPr>
            <w:r w:rsidRPr="00954349">
              <w:rPr>
                <w:sz w:val="22"/>
                <w:szCs w:val="22"/>
              </w:rPr>
              <w:t>34121,0</w:t>
            </w:r>
          </w:p>
        </w:tc>
        <w:tc>
          <w:tcPr>
            <w:tcW w:w="1276" w:type="dxa"/>
            <w:vAlign w:val="center"/>
          </w:tcPr>
          <w:p w14:paraId="271B395D" w14:textId="77777777" w:rsidR="00954349" w:rsidRPr="00954349" w:rsidRDefault="00954349" w:rsidP="00954349">
            <w:pPr>
              <w:jc w:val="center"/>
            </w:pPr>
            <w:r w:rsidRPr="00954349">
              <w:rPr>
                <w:sz w:val="22"/>
                <w:szCs w:val="22"/>
              </w:rPr>
              <w:t>34121,0</w:t>
            </w:r>
          </w:p>
        </w:tc>
        <w:tc>
          <w:tcPr>
            <w:tcW w:w="1276" w:type="dxa"/>
            <w:vAlign w:val="center"/>
          </w:tcPr>
          <w:p w14:paraId="5A7460CD" w14:textId="77777777" w:rsidR="00954349" w:rsidRPr="00954349" w:rsidRDefault="00954349" w:rsidP="00954349">
            <w:pPr>
              <w:jc w:val="center"/>
            </w:pPr>
            <w:r w:rsidRPr="00954349">
              <w:rPr>
                <w:sz w:val="22"/>
                <w:szCs w:val="22"/>
              </w:rPr>
              <w:t>34121,0</w:t>
            </w:r>
          </w:p>
        </w:tc>
        <w:tc>
          <w:tcPr>
            <w:tcW w:w="1276" w:type="dxa"/>
            <w:vAlign w:val="center"/>
          </w:tcPr>
          <w:p w14:paraId="3DB28545" w14:textId="77777777" w:rsidR="00954349" w:rsidRPr="00954349" w:rsidRDefault="00954349" w:rsidP="00954349">
            <w:pPr>
              <w:jc w:val="center"/>
              <w:rPr>
                <w:sz w:val="22"/>
                <w:szCs w:val="22"/>
              </w:rPr>
            </w:pPr>
            <w:r w:rsidRPr="00954349">
              <w:rPr>
                <w:sz w:val="22"/>
                <w:szCs w:val="22"/>
              </w:rPr>
              <w:t>34232,5</w:t>
            </w:r>
          </w:p>
        </w:tc>
        <w:tc>
          <w:tcPr>
            <w:tcW w:w="1275" w:type="dxa"/>
            <w:vAlign w:val="center"/>
          </w:tcPr>
          <w:p w14:paraId="04AF7805" w14:textId="77777777" w:rsidR="00954349" w:rsidRPr="00954349" w:rsidRDefault="00954349" w:rsidP="00954349">
            <w:pPr>
              <w:jc w:val="center"/>
              <w:rPr>
                <w:sz w:val="22"/>
                <w:szCs w:val="22"/>
              </w:rPr>
            </w:pPr>
            <w:r w:rsidRPr="00954349">
              <w:rPr>
                <w:sz w:val="22"/>
                <w:szCs w:val="22"/>
              </w:rPr>
              <w:t>34232,5</w:t>
            </w:r>
          </w:p>
        </w:tc>
        <w:tc>
          <w:tcPr>
            <w:tcW w:w="1276" w:type="dxa"/>
            <w:vAlign w:val="center"/>
          </w:tcPr>
          <w:p w14:paraId="5A9C0406" w14:textId="77777777" w:rsidR="00954349" w:rsidRPr="00954349" w:rsidRDefault="00954349" w:rsidP="00954349">
            <w:pPr>
              <w:jc w:val="center"/>
            </w:pPr>
            <w:r w:rsidRPr="00954349">
              <w:rPr>
                <w:sz w:val="22"/>
                <w:szCs w:val="22"/>
              </w:rPr>
              <w:t>34121,0</w:t>
            </w:r>
          </w:p>
        </w:tc>
        <w:tc>
          <w:tcPr>
            <w:tcW w:w="1276" w:type="dxa"/>
            <w:vAlign w:val="center"/>
          </w:tcPr>
          <w:p w14:paraId="2E533A77" w14:textId="77777777" w:rsidR="00954349" w:rsidRPr="00954349" w:rsidRDefault="00954349" w:rsidP="00954349">
            <w:pPr>
              <w:jc w:val="center"/>
            </w:pPr>
            <w:r w:rsidRPr="00954349">
              <w:rPr>
                <w:sz w:val="22"/>
                <w:szCs w:val="22"/>
              </w:rPr>
              <w:t>34121,0</w:t>
            </w:r>
          </w:p>
        </w:tc>
        <w:tc>
          <w:tcPr>
            <w:tcW w:w="1276" w:type="dxa"/>
            <w:vAlign w:val="center"/>
          </w:tcPr>
          <w:p w14:paraId="49F6AA5E" w14:textId="77777777" w:rsidR="00954349" w:rsidRPr="00954349" w:rsidRDefault="00954349" w:rsidP="00954349">
            <w:pPr>
              <w:jc w:val="center"/>
            </w:pPr>
            <w:r w:rsidRPr="00954349">
              <w:rPr>
                <w:sz w:val="22"/>
                <w:szCs w:val="22"/>
              </w:rPr>
              <w:t>34121,0</w:t>
            </w:r>
          </w:p>
        </w:tc>
        <w:tc>
          <w:tcPr>
            <w:tcW w:w="1275" w:type="dxa"/>
            <w:vAlign w:val="center"/>
          </w:tcPr>
          <w:p w14:paraId="16F2A866" w14:textId="77777777" w:rsidR="00954349" w:rsidRPr="00954349" w:rsidRDefault="00954349" w:rsidP="00954349">
            <w:pPr>
              <w:jc w:val="center"/>
            </w:pPr>
            <w:r w:rsidRPr="00954349">
              <w:rPr>
                <w:sz w:val="22"/>
                <w:szCs w:val="22"/>
              </w:rPr>
              <w:t>34121,0</w:t>
            </w:r>
          </w:p>
        </w:tc>
      </w:tr>
      <w:tr w:rsidR="00954349" w:rsidRPr="00954349" w14:paraId="46CEDEF6" w14:textId="77777777" w:rsidTr="00954349">
        <w:trPr>
          <w:trHeight w:val="325"/>
        </w:trPr>
        <w:tc>
          <w:tcPr>
            <w:tcW w:w="993" w:type="dxa"/>
            <w:vAlign w:val="center"/>
          </w:tcPr>
          <w:p w14:paraId="21582384" w14:textId="77777777" w:rsidR="00954349" w:rsidRPr="00954349" w:rsidRDefault="00954349" w:rsidP="00954349">
            <w:pPr>
              <w:jc w:val="center"/>
              <w:rPr>
                <w:sz w:val="22"/>
                <w:szCs w:val="22"/>
              </w:rPr>
            </w:pPr>
            <w:r w:rsidRPr="00954349">
              <w:rPr>
                <w:sz w:val="22"/>
                <w:szCs w:val="22"/>
              </w:rPr>
              <w:t>2.9.1.1.</w:t>
            </w:r>
          </w:p>
        </w:tc>
        <w:tc>
          <w:tcPr>
            <w:tcW w:w="1559" w:type="dxa"/>
            <w:vAlign w:val="center"/>
          </w:tcPr>
          <w:p w14:paraId="4D5743A9" w14:textId="77777777" w:rsidR="00954349" w:rsidRPr="00954349" w:rsidRDefault="00954349" w:rsidP="00954349">
            <w:pPr>
              <w:rPr>
                <w:sz w:val="22"/>
                <w:szCs w:val="22"/>
              </w:rPr>
            </w:pPr>
            <w:r w:rsidRPr="00954349">
              <w:rPr>
                <w:sz w:val="22"/>
                <w:szCs w:val="22"/>
              </w:rPr>
              <w:t>- население</w:t>
            </w:r>
          </w:p>
        </w:tc>
        <w:tc>
          <w:tcPr>
            <w:tcW w:w="851" w:type="dxa"/>
            <w:vAlign w:val="center"/>
          </w:tcPr>
          <w:p w14:paraId="27CB99E4"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48DB7E18" w14:textId="77777777" w:rsidR="00954349" w:rsidRPr="00954349" w:rsidRDefault="00954349" w:rsidP="00954349">
            <w:pPr>
              <w:jc w:val="center"/>
            </w:pPr>
            <w:r w:rsidRPr="00954349">
              <w:t>-</w:t>
            </w:r>
          </w:p>
        </w:tc>
        <w:tc>
          <w:tcPr>
            <w:tcW w:w="1275" w:type="dxa"/>
            <w:vAlign w:val="center"/>
          </w:tcPr>
          <w:p w14:paraId="27813663" w14:textId="77777777" w:rsidR="00954349" w:rsidRPr="00954349" w:rsidRDefault="00954349" w:rsidP="00954349">
            <w:pPr>
              <w:jc w:val="center"/>
            </w:pPr>
            <w:r w:rsidRPr="00954349">
              <w:t>-</w:t>
            </w:r>
          </w:p>
        </w:tc>
        <w:tc>
          <w:tcPr>
            <w:tcW w:w="1276" w:type="dxa"/>
            <w:vAlign w:val="center"/>
          </w:tcPr>
          <w:p w14:paraId="23103B60" w14:textId="77777777" w:rsidR="00954349" w:rsidRPr="00954349" w:rsidRDefault="00954349" w:rsidP="00954349">
            <w:pPr>
              <w:jc w:val="center"/>
            </w:pPr>
            <w:r w:rsidRPr="00954349">
              <w:t>-</w:t>
            </w:r>
          </w:p>
        </w:tc>
        <w:tc>
          <w:tcPr>
            <w:tcW w:w="1276" w:type="dxa"/>
            <w:vAlign w:val="center"/>
          </w:tcPr>
          <w:p w14:paraId="40C28952" w14:textId="77777777" w:rsidR="00954349" w:rsidRPr="00954349" w:rsidRDefault="00954349" w:rsidP="00954349">
            <w:pPr>
              <w:jc w:val="center"/>
            </w:pPr>
            <w:r w:rsidRPr="00954349">
              <w:t>-</w:t>
            </w:r>
          </w:p>
        </w:tc>
        <w:tc>
          <w:tcPr>
            <w:tcW w:w="1276" w:type="dxa"/>
            <w:vAlign w:val="center"/>
          </w:tcPr>
          <w:p w14:paraId="021AF884" w14:textId="77777777" w:rsidR="00954349" w:rsidRPr="00954349" w:rsidRDefault="00954349" w:rsidP="00954349">
            <w:pPr>
              <w:jc w:val="center"/>
              <w:rPr>
                <w:sz w:val="22"/>
                <w:szCs w:val="22"/>
              </w:rPr>
            </w:pPr>
            <w:r w:rsidRPr="00954349">
              <w:rPr>
                <w:sz w:val="22"/>
                <w:szCs w:val="22"/>
              </w:rPr>
              <w:t>232,5</w:t>
            </w:r>
          </w:p>
        </w:tc>
        <w:tc>
          <w:tcPr>
            <w:tcW w:w="1275" w:type="dxa"/>
            <w:vAlign w:val="center"/>
          </w:tcPr>
          <w:p w14:paraId="5FBC9EBE" w14:textId="77777777" w:rsidR="00954349" w:rsidRPr="00954349" w:rsidRDefault="00954349" w:rsidP="00954349">
            <w:pPr>
              <w:jc w:val="center"/>
              <w:rPr>
                <w:sz w:val="22"/>
                <w:szCs w:val="22"/>
              </w:rPr>
            </w:pPr>
            <w:r w:rsidRPr="00954349">
              <w:rPr>
                <w:sz w:val="22"/>
                <w:szCs w:val="22"/>
              </w:rPr>
              <w:t>232,5</w:t>
            </w:r>
          </w:p>
        </w:tc>
        <w:tc>
          <w:tcPr>
            <w:tcW w:w="1276" w:type="dxa"/>
            <w:vAlign w:val="center"/>
          </w:tcPr>
          <w:p w14:paraId="6222C11B" w14:textId="77777777" w:rsidR="00954349" w:rsidRPr="00954349" w:rsidRDefault="00954349" w:rsidP="00954349">
            <w:pPr>
              <w:jc w:val="center"/>
            </w:pPr>
            <w:r w:rsidRPr="00954349">
              <w:t>-</w:t>
            </w:r>
          </w:p>
        </w:tc>
        <w:tc>
          <w:tcPr>
            <w:tcW w:w="1276" w:type="dxa"/>
            <w:vAlign w:val="center"/>
          </w:tcPr>
          <w:p w14:paraId="6A5710BB" w14:textId="77777777" w:rsidR="00954349" w:rsidRPr="00954349" w:rsidRDefault="00954349" w:rsidP="00954349">
            <w:pPr>
              <w:jc w:val="center"/>
            </w:pPr>
            <w:r w:rsidRPr="00954349">
              <w:t>-</w:t>
            </w:r>
          </w:p>
        </w:tc>
        <w:tc>
          <w:tcPr>
            <w:tcW w:w="1276" w:type="dxa"/>
            <w:vAlign w:val="center"/>
          </w:tcPr>
          <w:p w14:paraId="2929D3AA" w14:textId="77777777" w:rsidR="00954349" w:rsidRPr="00954349" w:rsidRDefault="00954349" w:rsidP="00954349">
            <w:pPr>
              <w:jc w:val="center"/>
            </w:pPr>
            <w:r w:rsidRPr="00954349">
              <w:t>-</w:t>
            </w:r>
          </w:p>
        </w:tc>
        <w:tc>
          <w:tcPr>
            <w:tcW w:w="1275" w:type="dxa"/>
            <w:vAlign w:val="center"/>
          </w:tcPr>
          <w:p w14:paraId="44A9F2A8" w14:textId="77777777" w:rsidR="00954349" w:rsidRPr="00954349" w:rsidRDefault="00954349" w:rsidP="00954349">
            <w:pPr>
              <w:jc w:val="center"/>
            </w:pPr>
            <w:r w:rsidRPr="00954349">
              <w:t>-</w:t>
            </w:r>
          </w:p>
        </w:tc>
      </w:tr>
      <w:tr w:rsidR="00954349" w:rsidRPr="00954349" w14:paraId="673A4CD4" w14:textId="77777777" w:rsidTr="00954349">
        <w:trPr>
          <w:trHeight w:val="327"/>
        </w:trPr>
        <w:tc>
          <w:tcPr>
            <w:tcW w:w="993" w:type="dxa"/>
            <w:vAlign w:val="center"/>
          </w:tcPr>
          <w:p w14:paraId="094C6B99" w14:textId="77777777" w:rsidR="00954349" w:rsidRPr="00954349" w:rsidRDefault="00954349" w:rsidP="00954349">
            <w:pPr>
              <w:jc w:val="center"/>
              <w:rPr>
                <w:sz w:val="22"/>
                <w:szCs w:val="22"/>
              </w:rPr>
            </w:pPr>
            <w:r w:rsidRPr="00954349">
              <w:rPr>
                <w:sz w:val="22"/>
                <w:szCs w:val="22"/>
              </w:rPr>
              <w:t>2.9.1.2.</w:t>
            </w:r>
          </w:p>
        </w:tc>
        <w:tc>
          <w:tcPr>
            <w:tcW w:w="1559" w:type="dxa"/>
            <w:vAlign w:val="center"/>
          </w:tcPr>
          <w:p w14:paraId="53C87318" w14:textId="77777777" w:rsidR="00954349" w:rsidRPr="00954349" w:rsidRDefault="00954349" w:rsidP="00954349">
            <w:pPr>
              <w:rPr>
                <w:sz w:val="22"/>
                <w:szCs w:val="22"/>
              </w:rPr>
            </w:pPr>
            <w:r w:rsidRPr="00954349">
              <w:rPr>
                <w:sz w:val="22"/>
                <w:szCs w:val="22"/>
              </w:rPr>
              <w:t>- прочие потребители</w:t>
            </w:r>
          </w:p>
        </w:tc>
        <w:tc>
          <w:tcPr>
            <w:tcW w:w="851" w:type="dxa"/>
            <w:vAlign w:val="center"/>
          </w:tcPr>
          <w:p w14:paraId="4BF4477E"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75679C90" w14:textId="77777777" w:rsidR="00954349" w:rsidRPr="00954349" w:rsidRDefault="00954349" w:rsidP="00954349">
            <w:pPr>
              <w:jc w:val="center"/>
              <w:rPr>
                <w:sz w:val="22"/>
                <w:szCs w:val="22"/>
              </w:rPr>
            </w:pPr>
            <w:r w:rsidRPr="00954349">
              <w:rPr>
                <w:sz w:val="22"/>
                <w:szCs w:val="22"/>
              </w:rPr>
              <w:t>34121,0</w:t>
            </w:r>
          </w:p>
        </w:tc>
        <w:tc>
          <w:tcPr>
            <w:tcW w:w="1275" w:type="dxa"/>
            <w:vAlign w:val="center"/>
          </w:tcPr>
          <w:p w14:paraId="22EE40D1" w14:textId="77777777" w:rsidR="00954349" w:rsidRPr="00954349" w:rsidRDefault="00954349" w:rsidP="00954349">
            <w:pPr>
              <w:jc w:val="center"/>
            </w:pPr>
            <w:r w:rsidRPr="00954349">
              <w:rPr>
                <w:sz w:val="22"/>
                <w:szCs w:val="22"/>
              </w:rPr>
              <w:t>34121,0</w:t>
            </w:r>
          </w:p>
        </w:tc>
        <w:tc>
          <w:tcPr>
            <w:tcW w:w="1276" w:type="dxa"/>
            <w:vAlign w:val="center"/>
          </w:tcPr>
          <w:p w14:paraId="2939592F" w14:textId="77777777" w:rsidR="00954349" w:rsidRPr="00954349" w:rsidRDefault="00954349" w:rsidP="00954349">
            <w:pPr>
              <w:jc w:val="center"/>
            </w:pPr>
            <w:r w:rsidRPr="00954349">
              <w:rPr>
                <w:sz w:val="22"/>
                <w:szCs w:val="22"/>
              </w:rPr>
              <w:t>34121,0</w:t>
            </w:r>
          </w:p>
        </w:tc>
        <w:tc>
          <w:tcPr>
            <w:tcW w:w="1276" w:type="dxa"/>
            <w:vAlign w:val="center"/>
          </w:tcPr>
          <w:p w14:paraId="181F2FF3" w14:textId="77777777" w:rsidR="00954349" w:rsidRPr="00954349" w:rsidRDefault="00954349" w:rsidP="00954349">
            <w:pPr>
              <w:jc w:val="center"/>
            </w:pPr>
            <w:r w:rsidRPr="00954349">
              <w:rPr>
                <w:sz w:val="22"/>
                <w:szCs w:val="22"/>
              </w:rPr>
              <w:t>34121,0</w:t>
            </w:r>
          </w:p>
        </w:tc>
        <w:tc>
          <w:tcPr>
            <w:tcW w:w="1276" w:type="dxa"/>
            <w:vAlign w:val="center"/>
          </w:tcPr>
          <w:p w14:paraId="7F7F48E0" w14:textId="77777777" w:rsidR="00954349" w:rsidRPr="00954349" w:rsidRDefault="00954349" w:rsidP="00954349">
            <w:pPr>
              <w:jc w:val="center"/>
              <w:rPr>
                <w:sz w:val="22"/>
                <w:szCs w:val="22"/>
              </w:rPr>
            </w:pPr>
            <w:r w:rsidRPr="00954349">
              <w:rPr>
                <w:sz w:val="22"/>
                <w:szCs w:val="22"/>
              </w:rPr>
              <w:t>34000,0</w:t>
            </w:r>
          </w:p>
        </w:tc>
        <w:tc>
          <w:tcPr>
            <w:tcW w:w="1275" w:type="dxa"/>
            <w:vAlign w:val="center"/>
          </w:tcPr>
          <w:p w14:paraId="511BC424" w14:textId="77777777" w:rsidR="00954349" w:rsidRPr="00954349" w:rsidRDefault="00954349" w:rsidP="00954349">
            <w:pPr>
              <w:jc w:val="center"/>
              <w:rPr>
                <w:sz w:val="22"/>
                <w:szCs w:val="22"/>
              </w:rPr>
            </w:pPr>
            <w:r w:rsidRPr="00954349">
              <w:rPr>
                <w:sz w:val="22"/>
                <w:szCs w:val="22"/>
              </w:rPr>
              <w:t>34000,0</w:t>
            </w:r>
          </w:p>
        </w:tc>
        <w:tc>
          <w:tcPr>
            <w:tcW w:w="1276" w:type="dxa"/>
            <w:vAlign w:val="center"/>
          </w:tcPr>
          <w:p w14:paraId="31408234" w14:textId="77777777" w:rsidR="00954349" w:rsidRPr="00954349" w:rsidRDefault="00954349" w:rsidP="00954349">
            <w:pPr>
              <w:jc w:val="center"/>
            </w:pPr>
            <w:r w:rsidRPr="00954349">
              <w:rPr>
                <w:sz w:val="22"/>
                <w:szCs w:val="22"/>
              </w:rPr>
              <w:t>34121,0</w:t>
            </w:r>
          </w:p>
        </w:tc>
        <w:tc>
          <w:tcPr>
            <w:tcW w:w="1276" w:type="dxa"/>
            <w:vAlign w:val="center"/>
          </w:tcPr>
          <w:p w14:paraId="12CFD8AA" w14:textId="77777777" w:rsidR="00954349" w:rsidRPr="00954349" w:rsidRDefault="00954349" w:rsidP="00954349">
            <w:pPr>
              <w:jc w:val="center"/>
            </w:pPr>
            <w:r w:rsidRPr="00954349">
              <w:rPr>
                <w:sz w:val="22"/>
                <w:szCs w:val="22"/>
              </w:rPr>
              <w:t>34121,0</w:t>
            </w:r>
          </w:p>
        </w:tc>
        <w:tc>
          <w:tcPr>
            <w:tcW w:w="1276" w:type="dxa"/>
            <w:vAlign w:val="center"/>
          </w:tcPr>
          <w:p w14:paraId="4AB7A815" w14:textId="77777777" w:rsidR="00954349" w:rsidRPr="00954349" w:rsidRDefault="00954349" w:rsidP="00954349">
            <w:pPr>
              <w:jc w:val="center"/>
            </w:pPr>
            <w:r w:rsidRPr="00954349">
              <w:rPr>
                <w:sz w:val="22"/>
                <w:szCs w:val="22"/>
              </w:rPr>
              <w:t>34121,0</w:t>
            </w:r>
          </w:p>
        </w:tc>
        <w:tc>
          <w:tcPr>
            <w:tcW w:w="1275" w:type="dxa"/>
            <w:vAlign w:val="center"/>
          </w:tcPr>
          <w:p w14:paraId="02B7FB8F" w14:textId="77777777" w:rsidR="00954349" w:rsidRPr="00954349" w:rsidRDefault="00954349" w:rsidP="00954349">
            <w:pPr>
              <w:jc w:val="center"/>
            </w:pPr>
            <w:r w:rsidRPr="00954349">
              <w:rPr>
                <w:sz w:val="22"/>
                <w:szCs w:val="22"/>
              </w:rPr>
              <w:t>34121,0</w:t>
            </w:r>
          </w:p>
        </w:tc>
      </w:tr>
      <w:tr w:rsidR="00954349" w:rsidRPr="00954349" w14:paraId="7790E00C" w14:textId="77777777" w:rsidTr="00954349">
        <w:trPr>
          <w:trHeight w:val="672"/>
        </w:trPr>
        <w:tc>
          <w:tcPr>
            <w:tcW w:w="993" w:type="dxa"/>
            <w:vAlign w:val="center"/>
          </w:tcPr>
          <w:p w14:paraId="42A23D7B" w14:textId="77777777" w:rsidR="00954349" w:rsidRPr="00954349" w:rsidRDefault="00954349" w:rsidP="00954349">
            <w:pPr>
              <w:jc w:val="center"/>
              <w:rPr>
                <w:sz w:val="22"/>
                <w:szCs w:val="22"/>
              </w:rPr>
            </w:pPr>
            <w:r w:rsidRPr="00954349">
              <w:rPr>
                <w:sz w:val="22"/>
                <w:szCs w:val="22"/>
              </w:rPr>
              <w:t>2.9.2.</w:t>
            </w:r>
          </w:p>
        </w:tc>
        <w:tc>
          <w:tcPr>
            <w:tcW w:w="1559" w:type="dxa"/>
            <w:vAlign w:val="center"/>
          </w:tcPr>
          <w:p w14:paraId="651D67B4" w14:textId="77777777" w:rsidR="00954349" w:rsidRPr="00954349" w:rsidRDefault="00954349" w:rsidP="00954349">
            <w:pPr>
              <w:rPr>
                <w:sz w:val="22"/>
                <w:szCs w:val="22"/>
              </w:rPr>
            </w:pPr>
            <w:r w:rsidRPr="00954349">
              <w:rPr>
                <w:sz w:val="22"/>
                <w:szCs w:val="22"/>
              </w:rPr>
              <w:t>Собственные нужды производства</w:t>
            </w:r>
          </w:p>
        </w:tc>
        <w:tc>
          <w:tcPr>
            <w:tcW w:w="851" w:type="dxa"/>
            <w:vAlign w:val="center"/>
          </w:tcPr>
          <w:p w14:paraId="3420644B" w14:textId="77777777" w:rsidR="00954349" w:rsidRPr="00954349" w:rsidRDefault="00954349" w:rsidP="00954349">
            <w:pPr>
              <w:jc w:val="center"/>
              <w:rPr>
                <w:sz w:val="22"/>
                <w:szCs w:val="22"/>
              </w:rPr>
            </w:pPr>
            <w:r w:rsidRPr="00954349">
              <w:rPr>
                <w:sz w:val="22"/>
                <w:szCs w:val="22"/>
              </w:rPr>
              <w:t>м</w:t>
            </w:r>
            <w:r w:rsidRPr="00954349">
              <w:rPr>
                <w:sz w:val="22"/>
                <w:szCs w:val="22"/>
                <w:vertAlign w:val="superscript"/>
              </w:rPr>
              <w:t>3</w:t>
            </w:r>
          </w:p>
        </w:tc>
        <w:tc>
          <w:tcPr>
            <w:tcW w:w="1276" w:type="dxa"/>
            <w:vAlign w:val="center"/>
          </w:tcPr>
          <w:p w14:paraId="59B46D68" w14:textId="77777777" w:rsidR="00954349" w:rsidRPr="00954349" w:rsidRDefault="00954349" w:rsidP="00954349">
            <w:pPr>
              <w:jc w:val="center"/>
              <w:rPr>
                <w:sz w:val="22"/>
                <w:szCs w:val="22"/>
              </w:rPr>
            </w:pPr>
            <w:r w:rsidRPr="00954349">
              <w:rPr>
                <w:sz w:val="22"/>
                <w:szCs w:val="22"/>
              </w:rPr>
              <w:t>5337659,0</w:t>
            </w:r>
          </w:p>
        </w:tc>
        <w:tc>
          <w:tcPr>
            <w:tcW w:w="1275" w:type="dxa"/>
            <w:vAlign w:val="center"/>
          </w:tcPr>
          <w:p w14:paraId="79D618A7" w14:textId="77777777" w:rsidR="00954349" w:rsidRPr="00954349" w:rsidRDefault="00954349" w:rsidP="00954349">
            <w:pPr>
              <w:jc w:val="center"/>
              <w:rPr>
                <w:sz w:val="22"/>
                <w:szCs w:val="22"/>
              </w:rPr>
            </w:pPr>
            <w:r w:rsidRPr="00954349">
              <w:rPr>
                <w:sz w:val="22"/>
                <w:szCs w:val="22"/>
              </w:rPr>
              <w:t>5337659,0</w:t>
            </w:r>
          </w:p>
        </w:tc>
        <w:tc>
          <w:tcPr>
            <w:tcW w:w="1276" w:type="dxa"/>
            <w:vAlign w:val="center"/>
          </w:tcPr>
          <w:p w14:paraId="257CB1C3" w14:textId="77777777" w:rsidR="00954349" w:rsidRPr="00954349" w:rsidRDefault="00954349" w:rsidP="00954349">
            <w:pPr>
              <w:jc w:val="center"/>
              <w:rPr>
                <w:sz w:val="22"/>
                <w:szCs w:val="22"/>
              </w:rPr>
            </w:pPr>
            <w:r w:rsidRPr="00954349">
              <w:rPr>
                <w:sz w:val="22"/>
                <w:szCs w:val="22"/>
              </w:rPr>
              <w:t>5337659,0</w:t>
            </w:r>
          </w:p>
        </w:tc>
        <w:tc>
          <w:tcPr>
            <w:tcW w:w="1276" w:type="dxa"/>
            <w:vAlign w:val="center"/>
          </w:tcPr>
          <w:p w14:paraId="3BBC3951" w14:textId="77777777" w:rsidR="00954349" w:rsidRPr="00954349" w:rsidRDefault="00954349" w:rsidP="00954349">
            <w:pPr>
              <w:jc w:val="center"/>
              <w:rPr>
                <w:sz w:val="22"/>
                <w:szCs w:val="22"/>
              </w:rPr>
            </w:pPr>
            <w:r w:rsidRPr="00954349">
              <w:rPr>
                <w:sz w:val="22"/>
                <w:szCs w:val="22"/>
              </w:rPr>
              <w:t>5337659,0</w:t>
            </w:r>
          </w:p>
        </w:tc>
        <w:tc>
          <w:tcPr>
            <w:tcW w:w="1276" w:type="dxa"/>
            <w:vAlign w:val="center"/>
          </w:tcPr>
          <w:p w14:paraId="3EEFAA19" w14:textId="77777777" w:rsidR="00954349" w:rsidRPr="00954349" w:rsidRDefault="00954349" w:rsidP="00954349">
            <w:pPr>
              <w:jc w:val="center"/>
              <w:rPr>
                <w:sz w:val="22"/>
                <w:szCs w:val="22"/>
              </w:rPr>
            </w:pPr>
            <w:r w:rsidRPr="00954349">
              <w:rPr>
                <w:sz w:val="22"/>
                <w:szCs w:val="22"/>
              </w:rPr>
              <w:t>5337659,0</w:t>
            </w:r>
          </w:p>
        </w:tc>
        <w:tc>
          <w:tcPr>
            <w:tcW w:w="1275" w:type="dxa"/>
            <w:vAlign w:val="center"/>
          </w:tcPr>
          <w:p w14:paraId="0B5D5A7A" w14:textId="77777777" w:rsidR="00954349" w:rsidRPr="00954349" w:rsidRDefault="00954349" w:rsidP="00954349">
            <w:pPr>
              <w:jc w:val="center"/>
              <w:rPr>
                <w:sz w:val="22"/>
                <w:szCs w:val="22"/>
              </w:rPr>
            </w:pPr>
            <w:r w:rsidRPr="00954349">
              <w:rPr>
                <w:sz w:val="22"/>
                <w:szCs w:val="22"/>
              </w:rPr>
              <w:t>5337659,0</w:t>
            </w:r>
          </w:p>
        </w:tc>
        <w:tc>
          <w:tcPr>
            <w:tcW w:w="1276" w:type="dxa"/>
            <w:vAlign w:val="center"/>
          </w:tcPr>
          <w:p w14:paraId="1764A22F" w14:textId="77777777" w:rsidR="00954349" w:rsidRPr="00954349" w:rsidRDefault="00954349" w:rsidP="00954349">
            <w:pPr>
              <w:jc w:val="center"/>
              <w:rPr>
                <w:sz w:val="22"/>
                <w:szCs w:val="22"/>
              </w:rPr>
            </w:pPr>
            <w:r w:rsidRPr="00954349">
              <w:rPr>
                <w:sz w:val="22"/>
                <w:szCs w:val="22"/>
              </w:rPr>
              <w:t>5337659,0</w:t>
            </w:r>
          </w:p>
        </w:tc>
        <w:tc>
          <w:tcPr>
            <w:tcW w:w="1276" w:type="dxa"/>
            <w:vAlign w:val="center"/>
          </w:tcPr>
          <w:p w14:paraId="0AAEB0D5" w14:textId="77777777" w:rsidR="00954349" w:rsidRPr="00954349" w:rsidRDefault="00954349" w:rsidP="00954349">
            <w:pPr>
              <w:jc w:val="center"/>
              <w:rPr>
                <w:sz w:val="22"/>
                <w:szCs w:val="22"/>
              </w:rPr>
            </w:pPr>
            <w:r w:rsidRPr="00954349">
              <w:rPr>
                <w:sz w:val="22"/>
                <w:szCs w:val="22"/>
              </w:rPr>
              <w:t>5337659,0</w:t>
            </w:r>
          </w:p>
        </w:tc>
        <w:tc>
          <w:tcPr>
            <w:tcW w:w="1276" w:type="dxa"/>
            <w:vAlign w:val="center"/>
          </w:tcPr>
          <w:p w14:paraId="6AC280FE" w14:textId="77777777" w:rsidR="00954349" w:rsidRPr="00954349" w:rsidRDefault="00954349" w:rsidP="00954349">
            <w:pPr>
              <w:jc w:val="center"/>
              <w:rPr>
                <w:sz w:val="22"/>
                <w:szCs w:val="22"/>
              </w:rPr>
            </w:pPr>
            <w:r w:rsidRPr="00954349">
              <w:rPr>
                <w:sz w:val="22"/>
                <w:szCs w:val="22"/>
              </w:rPr>
              <w:t>5337659,0</w:t>
            </w:r>
          </w:p>
        </w:tc>
        <w:tc>
          <w:tcPr>
            <w:tcW w:w="1275" w:type="dxa"/>
            <w:vAlign w:val="center"/>
          </w:tcPr>
          <w:p w14:paraId="42DB7128" w14:textId="77777777" w:rsidR="00954349" w:rsidRPr="00954349" w:rsidRDefault="00954349" w:rsidP="00954349">
            <w:pPr>
              <w:jc w:val="center"/>
              <w:rPr>
                <w:sz w:val="22"/>
                <w:szCs w:val="22"/>
              </w:rPr>
            </w:pPr>
            <w:r w:rsidRPr="00954349">
              <w:rPr>
                <w:sz w:val="22"/>
                <w:szCs w:val="22"/>
              </w:rPr>
              <w:t>5337659,0</w:t>
            </w:r>
          </w:p>
        </w:tc>
      </w:tr>
    </w:tbl>
    <w:p w14:paraId="0BF0285F" w14:textId="77777777" w:rsidR="00954349" w:rsidRPr="00954349" w:rsidRDefault="00954349" w:rsidP="00954349">
      <w:pPr>
        <w:ind w:left="-567"/>
        <w:jc w:val="center"/>
        <w:rPr>
          <w:bCs/>
          <w:color w:val="000000"/>
          <w:sz w:val="28"/>
          <w:szCs w:val="28"/>
        </w:rPr>
      </w:pPr>
    </w:p>
    <w:p w14:paraId="1749694E" w14:textId="77777777" w:rsidR="00954349" w:rsidRPr="00954349" w:rsidRDefault="00954349" w:rsidP="00954349">
      <w:pPr>
        <w:ind w:left="-567"/>
        <w:jc w:val="center"/>
        <w:rPr>
          <w:bCs/>
          <w:color w:val="000000"/>
          <w:sz w:val="28"/>
          <w:szCs w:val="28"/>
        </w:rPr>
      </w:pPr>
    </w:p>
    <w:p w14:paraId="76598FED" w14:textId="77777777" w:rsidR="00954349" w:rsidRPr="00954349" w:rsidRDefault="00954349" w:rsidP="00954349">
      <w:pPr>
        <w:ind w:left="-567"/>
        <w:jc w:val="center"/>
        <w:rPr>
          <w:bCs/>
          <w:color w:val="000000"/>
          <w:sz w:val="28"/>
          <w:szCs w:val="28"/>
        </w:rPr>
      </w:pPr>
    </w:p>
    <w:p w14:paraId="64F378F2" w14:textId="77777777" w:rsidR="00954349" w:rsidRPr="00954349" w:rsidRDefault="00954349" w:rsidP="00954349">
      <w:pPr>
        <w:ind w:left="-567"/>
        <w:jc w:val="center"/>
        <w:rPr>
          <w:bCs/>
          <w:color w:val="000000"/>
          <w:sz w:val="28"/>
          <w:szCs w:val="28"/>
        </w:rPr>
      </w:pPr>
    </w:p>
    <w:p w14:paraId="6B73D3DF" w14:textId="77777777" w:rsidR="00954349" w:rsidRPr="00954349" w:rsidRDefault="00954349" w:rsidP="00954349">
      <w:pPr>
        <w:ind w:left="-567"/>
        <w:jc w:val="center"/>
        <w:rPr>
          <w:bCs/>
          <w:color w:val="000000"/>
          <w:sz w:val="28"/>
          <w:szCs w:val="28"/>
        </w:rPr>
      </w:pPr>
    </w:p>
    <w:p w14:paraId="55940ACC" w14:textId="77777777" w:rsidR="00954349" w:rsidRPr="00954349" w:rsidRDefault="00954349" w:rsidP="00954349">
      <w:pPr>
        <w:ind w:left="-567"/>
        <w:jc w:val="center"/>
        <w:rPr>
          <w:bCs/>
          <w:color w:val="000000"/>
          <w:sz w:val="28"/>
          <w:szCs w:val="28"/>
        </w:rPr>
      </w:pPr>
    </w:p>
    <w:p w14:paraId="2B6F0675" w14:textId="77777777" w:rsidR="00954349" w:rsidRPr="00954349" w:rsidRDefault="00954349" w:rsidP="00954349">
      <w:pPr>
        <w:ind w:left="-567"/>
        <w:jc w:val="center"/>
        <w:rPr>
          <w:bCs/>
          <w:color w:val="000000"/>
          <w:sz w:val="28"/>
          <w:szCs w:val="28"/>
        </w:rPr>
      </w:pPr>
    </w:p>
    <w:p w14:paraId="5D5781E1" w14:textId="77777777" w:rsidR="00954349" w:rsidRPr="00954349" w:rsidRDefault="00954349" w:rsidP="00954349">
      <w:pPr>
        <w:ind w:left="-567"/>
        <w:jc w:val="center"/>
        <w:rPr>
          <w:bCs/>
          <w:color w:val="000000"/>
          <w:sz w:val="28"/>
          <w:szCs w:val="28"/>
        </w:rPr>
      </w:pPr>
    </w:p>
    <w:p w14:paraId="011E8A9B" w14:textId="77777777" w:rsidR="00954349" w:rsidRPr="00954349" w:rsidRDefault="00954349" w:rsidP="00954349">
      <w:pPr>
        <w:jc w:val="center"/>
        <w:rPr>
          <w:bCs/>
          <w:sz w:val="28"/>
          <w:szCs w:val="28"/>
        </w:rPr>
      </w:pPr>
      <w:r w:rsidRPr="00954349">
        <w:rPr>
          <w:bCs/>
          <w:sz w:val="28"/>
          <w:szCs w:val="28"/>
        </w:rPr>
        <w:t>Раздел 6. Объем финансовых потребностей, необходимых для реализации производственной программы</w:t>
      </w:r>
    </w:p>
    <w:p w14:paraId="0BB80513" w14:textId="77777777" w:rsidR="00954349" w:rsidRPr="00954349" w:rsidRDefault="00954349" w:rsidP="00954349">
      <w:pPr>
        <w:ind w:left="-567"/>
        <w:jc w:val="center"/>
        <w:rPr>
          <w:bCs/>
          <w:sz w:val="28"/>
          <w:szCs w:val="28"/>
        </w:rPr>
      </w:pPr>
    </w:p>
    <w:tbl>
      <w:tblPr>
        <w:tblStyle w:val="af"/>
        <w:tblW w:w="15451" w:type="dxa"/>
        <w:tblInd w:w="-5" w:type="dxa"/>
        <w:tblLook w:val="04A0" w:firstRow="1" w:lastRow="0" w:firstColumn="1" w:lastColumn="0" w:noHBand="0" w:noVBand="1"/>
      </w:tblPr>
      <w:tblGrid>
        <w:gridCol w:w="594"/>
        <w:gridCol w:w="3525"/>
        <w:gridCol w:w="1131"/>
        <w:gridCol w:w="1131"/>
        <w:gridCol w:w="1132"/>
        <w:gridCol w:w="1134"/>
        <w:gridCol w:w="1134"/>
        <w:gridCol w:w="1134"/>
        <w:gridCol w:w="1134"/>
        <w:gridCol w:w="1134"/>
        <w:gridCol w:w="1134"/>
        <w:gridCol w:w="1134"/>
      </w:tblGrid>
      <w:tr w:rsidR="00954349" w:rsidRPr="00954349" w14:paraId="60B80C5F" w14:textId="77777777" w:rsidTr="00954349">
        <w:tc>
          <w:tcPr>
            <w:tcW w:w="594" w:type="dxa"/>
            <w:vMerge w:val="restart"/>
            <w:vAlign w:val="center"/>
          </w:tcPr>
          <w:p w14:paraId="2DA75630" w14:textId="77777777" w:rsidR="00954349" w:rsidRPr="00954349" w:rsidRDefault="00954349" w:rsidP="00954349">
            <w:pPr>
              <w:jc w:val="center"/>
              <w:rPr>
                <w:bCs/>
                <w:sz w:val="28"/>
                <w:szCs w:val="28"/>
              </w:rPr>
            </w:pPr>
            <w:r w:rsidRPr="00954349">
              <w:rPr>
                <w:bCs/>
                <w:sz w:val="28"/>
                <w:szCs w:val="28"/>
              </w:rPr>
              <w:t>№ п/п</w:t>
            </w:r>
          </w:p>
        </w:tc>
        <w:tc>
          <w:tcPr>
            <w:tcW w:w="3525" w:type="dxa"/>
            <w:vMerge w:val="restart"/>
            <w:vAlign w:val="center"/>
          </w:tcPr>
          <w:p w14:paraId="07A23BD5" w14:textId="77777777" w:rsidR="00954349" w:rsidRPr="00954349" w:rsidRDefault="00954349" w:rsidP="00954349">
            <w:pPr>
              <w:jc w:val="center"/>
              <w:rPr>
                <w:bCs/>
                <w:sz w:val="28"/>
                <w:szCs w:val="28"/>
              </w:rPr>
            </w:pPr>
            <w:r w:rsidRPr="00954349">
              <w:rPr>
                <w:bCs/>
                <w:sz w:val="28"/>
                <w:szCs w:val="28"/>
              </w:rPr>
              <w:t>Наименование показателя</w:t>
            </w:r>
          </w:p>
        </w:tc>
        <w:tc>
          <w:tcPr>
            <w:tcW w:w="2262" w:type="dxa"/>
            <w:gridSpan w:val="2"/>
          </w:tcPr>
          <w:p w14:paraId="75DE01AD" w14:textId="77777777" w:rsidR="00954349" w:rsidRPr="00954349" w:rsidRDefault="00954349" w:rsidP="00954349">
            <w:pPr>
              <w:jc w:val="center"/>
              <w:rPr>
                <w:bCs/>
                <w:sz w:val="28"/>
                <w:szCs w:val="28"/>
              </w:rPr>
            </w:pPr>
            <w:r w:rsidRPr="00954349">
              <w:rPr>
                <w:bCs/>
                <w:sz w:val="28"/>
                <w:szCs w:val="28"/>
              </w:rPr>
              <w:t>2019 год</w:t>
            </w:r>
          </w:p>
        </w:tc>
        <w:tc>
          <w:tcPr>
            <w:tcW w:w="2266" w:type="dxa"/>
            <w:gridSpan w:val="2"/>
          </w:tcPr>
          <w:p w14:paraId="60F3413F" w14:textId="77777777" w:rsidR="00954349" w:rsidRPr="00954349" w:rsidRDefault="00954349" w:rsidP="00954349">
            <w:pPr>
              <w:jc w:val="center"/>
              <w:rPr>
                <w:bCs/>
                <w:sz w:val="28"/>
                <w:szCs w:val="28"/>
              </w:rPr>
            </w:pPr>
            <w:r w:rsidRPr="00954349">
              <w:rPr>
                <w:bCs/>
                <w:sz w:val="28"/>
                <w:szCs w:val="28"/>
              </w:rPr>
              <w:t>2020 год</w:t>
            </w:r>
          </w:p>
        </w:tc>
        <w:tc>
          <w:tcPr>
            <w:tcW w:w="2268" w:type="dxa"/>
            <w:gridSpan w:val="2"/>
          </w:tcPr>
          <w:p w14:paraId="6F1AE5A0" w14:textId="77777777" w:rsidR="00954349" w:rsidRPr="00954349" w:rsidRDefault="00954349" w:rsidP="00954349">
            <w:pPr>
              <w:jc w:val="center"/>
              <w:rPr>
                <w:bCs/>
                <w:sz w:val="28"/>
                <w:szCs w:val="28"/>
              </w:rPr>
            </w:pPr>
            <w:r w:rsidRPr="00954349">
              <w:rPr>
                <w:bCs/>
                <w:sz w:val="28"/>
                <w:szCs w:val="28"/>
              </w:rPr>
              <w:t>2021 год</w:t>
            </w:r>
          </w:p>
        </w:tc>
        <w:tc>
          <w:tcPr>
            <w:tcW w:w="2268" w:type="dxa"/>
            <w:gridSpan w:val="2"/>
          </w:tcPr>
          <w:p w14:paraId="75E81FDC" w14:textId="77777777" w:rsidR="00954349" w:rsidRPr="00954349" w:rsidRDefault="00954349" w:rsidP="00954349">
            <w:pPr>
              <w:jc w:val="center"/>
              <w:rPr>
                <w:bCs/>
                <w:sz w:val="28"/>
                <w:szCs w:val="28"/>
              </w:rPr>
            </w:pPr>
            <w:r w:rsidRPr="00954349">
              <w:rPr>
                <w:bCs/>
                <w:sz w:val="28"/>
                <w:szCs w:val="28"/>
              </w:rPr>
              <w:t>2022 год</w:t>
            </w:r>
          </w:p>
        </w:tc>
        <w:tc>
          <w:tcPr>
            <w:tcW w:w="2268" w:type="dxa"/>
            <w:gridSpan w:val="2"/>
          </w:tcPr>
          <w:p w14:paraId="651B3B1F" w14:textId="77777777" w:rsidR="00954349" w:rsidRPr="00954349" w:rsidRDefault="00954349" w:rsidP="00954349">
            <w:pPr>
              <w:jc w:val="center"/>
              <w:rPr>
                <w:bCs/>
                <w:sz w:val="28"/>
                <w:szCs w:val="28"/>
              </w:rPr>
            </w:pPr>
            <w:r w:rsidRPr="00954349">
              <w:rPr>
                <w:bCs/>
                <w:sz w:val="28"/>
                <w:szCs w:val="28"/>
              </w:rPr>
              <w:t>2023 год</w:t>
            </w:r>
          </w:p>
        </w:tc>
      </w:tr>
      <w:tr w:rsidR="00954349" w:rsidRPr="00954349" w14:paraId="1340183C" w14:textId="77777777" w:rsidTr="00954349">
        <w:trPr>
          <w:trHeight w:val="554"/>
        </w:trPr>
        <w:tc>
          <w:tcPr>
            <w:tcW w:w="594" w:type="dxa"/>
            <w:vMerge/>
          </w:tcPr>
          <w:p w14:paraId="0FBF78DF" w14:textId="77777777" w:rsidR="00954349" w:rsidRPr="00954349" w:rsidRDefault="00954349" w:rsidP="00954349">
            <w:pPr>
              <w:jc w:val="center"/>
              <w:rPr>
                <w:bCs/>
                <w:sz w:val="28"/>
                <w:szCs w:val="28"/>
              </w:rPr>
            </w:pPr>
          </w:p>
        </w:tc>
        <w:tc>
          <w:tcPr>
            <w:tcW w:w="3525" w:type="dxa"/>
            <w:vMerge/>
          </w:tcPr>
          <w:p w14:paraId="3F8CCD1E" w14:textId="77777777" w:rsidR="00954349" w:rsidRPr="00954349" w:rsidRDefault="00954349" w:rsidP="00954349">
            <w:pPr>
              <w:jc w:val="center"/>
              <w:rPr>
                <w:bCs/>
                <w:sz w:val="28"/>
                <w:szCs w:val="28"/>
              </w:rPr>
            </w:pPr>
          </w:p>
        </w:tc>
        <w:tc>
          <w:tcPr>
            <w:tcW w:w="1131" w:type="dxa"/>
            <w:vAlign w:val="center"/>
          </w:tcPr>
          <w:p w14:paraId="17A5C407" w14:textId="77777777" w:rsidR="00954349" w:rsidRPr="00954349" w:rsidRDefault="00954349" w:rsidP="00954349">
            <w:pPr>
              <w:jc w:val="center"/>
            </w:pPr>
            <w:r w:rsidRPr="00954349">
              <w:t>с 01.01.    по 30.06.</w:t>
            </w:r>
          </w:p>
        </w:tc>
        <w:tc>
          <w:tcPr>
            <w:tcW w:w="1131" w:type="dxa"/>
            <w:vAlign w:val="center"/>
          </w:tcPr>
          <w:p w14:paraId="4D5E0900" w14:textId="77777777" w:rsidR="00954349" w:rsidRPr="00954349" w:rsidRDefault="00954349" w:rsidP="00954349">
            <w:pPr>
              <w:jc w:val="center"/>
              <w:rPr>
                <w:bCs/>
                <w:sz w:val="28"/>
                <w:szCs w:val="28"/>
              </w:rPr>
            </w:pPr>
            <w:r w:rsidRPr="00954349">
              <w:t>с 01.07.     по 31.12.</w:t>
            </w:r>
          </w:p>
        </w:tc>
        <w:tc>
          <w:tcPr>
            <w:tcW w:w="1132" w:type="dxa"/>
            <w:vAlign w:val="center"/>
          </w:tcPr>
          <w:p w14:paraId="2B8C1147" w14:textId="77777777" w:rsidR="00954349" w:rsidRPr="00954349" w:rsidRDefault="00954349" w:rsidP="00954349">
            <w:pPr>
              <w:jc w:val="center"/>
            </w:pPr>
            <w:r w:rsidRPr="00954349">
              <w:t>с 01.01.    по 30.06.</w:t>
            </w:r>
          </w:p>
        </w:tc>
        <w:tc>
          <w:tcPr>
            <w:tcW w:w="1134" w:type="dxa"/>
            <w:vAlign w:val="center"/>
          </w:tcPr>
          <w:p w14:paraId="377FA730" w14:textId="77777777" w:rsidR="00954349" w:rsidRPr="00954349" w:rsidRDefault="00954349" w:rsidP="00954349">
            <w:pPr>
              <w:jc w:val="center"/>
              <w:rPr>
                <w:bCs/>
                <w:sz w:val="28"/>
                <w:szCs w:val="28"/>
              </w:rPr>
            </w:pPr>
            <w:r w:rsidRPr="00954349">
              <w:t>с 01.07.     по 31.12.</w:t>
            </w:r>
          </w:p>
        </w:tc>
        <w:tc>
          <w:tcPr>
            <w:tcW w:w="1134" w:type="dxa"/>
            <w:vAlign w:val="center"/>
          </w:tcPr>
          <w:p w14:paraId="373DA079" w14:textId="77777777" w:rsidR="00954349" w:rsidRPr="00954349" w:rsidRDefault="00954349" w:rsidP="00954349">
            <w:pPr>
              <w:jc w:val="center"/>
            </w:pPr>
            <w:r w:rsidRPr="00954349">
              <w:t>с 01.01.    по 30.06.</w:t>
            </w:r>
          </w:p>
        </w:tc>
        <w:tc>
          <w:tcPr>
            <w:tcW w:w="1134" w:type="dxa"/>
            <w:vAlign w:val="center"/>
          </w:tcPr>
          <w:p w14:paraId="52421919" w14:textId="77777777" w:rsidR="00954349" w:rsidRPr="00954349" w:rsidRDefault="00954349" w:rsidP="00954349">
            <w:pPr>
              <w:jc w:val="center"/>
              <w:rPr>
                <w:bCs/>
                <w:sz w:val="28"/>
                <w:szCs w:val="28"/>
              </w:rPr>
            </w:pPr>
            <w:r w:rsidRPr="00954349">
              <w:t>с 01.07.     по 31.12.</w:t>
            </w:r>
          </w:p>
        </w:tc>
        <w:tc>
          <w:tcPr>
            <w:tcW w:w="1134" w:type="dxa"/>
            <w:vAlign w:val="center"/>
          </w:tcPr>
          <w:p w14:paraId="4CC9B770" w14:textId="77777777" w:rsidR="00954349" w:rsidRPr="00954349" w:rsidRDefault="00954349" w:rsidP="00954349">
            <w:pPr>
              <w:jc w:val="center"/>
            </w:pPr>
            <w:r w:rsidRPr="00954349">
              <w:t>с 01.01.    по 30.06.</w:t>
            </w:r>
          </w:p>
        </w:tc>
        <w:tc>
          <w:tcPr>
            <w:tcW w:w="1134" w:type="dxa"/>
            <w:vAlign w:val="center"/>
          </w:tcPr>
          <w:p w14:paraId="718F17FB" w14:textId="77777777" w:rsidR="00954349" w:rsidRPr="00954349" w:rsidRDefault="00954349" w:rsidP="00954349">
            <w:pPr>
              <w:jc w:val="center"/>
              <w:rPr>
                <w:bCs/>
                <w:sz w:val="28"/>
                <w:szCs w:val="28"/>
              </w:rPr>
            </w:pPr>
            <w:r w:rsidRPr="00954349">
              <w:t>с 01.07.     по 31.12.</w:t>
            </w:r>
          </w:p>
        </w:tc>
        <w:tc>
          <w:tcPr>
            <w:tcW w:w="1134" w:type="dxa"/>
            <w:vAlign w:val="center"/>
          </w:tcPr>
          <w:p w14:paraId="1997DF4A" w14:textId="77777777" w:rsidR="00954349" w:rsidRPr="00954349" w:rsidRDefault="00954349" w:rsidP="00954349">
            <w:pPr>
              <w:jc w:val="center"/>
            </w:pPr>
            <w:r w:rsidRPr="00954349">
              <w:t>с 01.01.    по 30.06.</w:t>
            </w:r>
          </w:p>
        </w:tc>
        <w:tc>
          <w:tcPr>
            <w:tcW w:w="1134" w:type="dxa"/>
            <w:vAlign w:val="center"/>
          </w:tcPr>
          <w:p w14:paraId="725DCAF5" w14:textId="77777777" w:rsidR="00954349" w:rsidRPr="00954349" w:rsidRDefault="00954349" w:rsidP="00954349">
            <w:pPr>
              <w:jc w:val="center"/>
              <w:rPr>
                <w:bCs/>
                <w:sz w:val="28"/>
                <w:szCs w:val="28"/>
              </w:rPr>
            </w:pPr>
            <w:r w:rsidRPr="00954349">
              <w:t>с 01.07.     по 31.12.</w:t>
            </w:r>
          </w:p>
        </w:tc>
      </w:tr>
      <w:tr w:rsidR="00954349" w:rsidRPr="00954349" w14:paraId="74D01D21" w14:textId="77777777" w:rsidTr="00954349">
        <w:tc>
          <w:tcPr>
            <w:tcW w:w="594" w:type="dxa"/>
          </w:tcPr>
          <w:p w14:paraId="1CEE79C2" w14:textId="77777777" w:rsidR="00954349" w:rsidRPr="00954349" w:rsidRDefault="00954349" w:rsidP="00954349">
            <w:pPr>
              <w:jc w:val="center"/>
              <w:rPr>
                <w:bCs/>
                <w:sz w:val="28"/>
                <w:szCs w:val="28"/>
              </w:rPr>
            </w:pPr>
            <w:r w:rsidRPr="00954349">
              <w:rPr>
                <w:bCs/>
                <w:sz w:val="28"/>
                <w:szCs w:val="28"/>
              </w:rPr>
              <w:t>1</w:t>
            </w:r>
          </w:p>
        </w:tc>
        <w:tc>
          <w:tcPr>
            <w:tcW w:w="3525" w:type="dxa"/>
          </w:tcPr>
          <w:p w14:paraId="03C1D7A7" w14:textId="77777777" w:rsidR="00954349" w:rsidRPr="00954349" w:rsidRDefault="00954349" w:rsidP="00954349">
            <w:pPr>
              <w:jc w:val="center"/>
              <w:rPr>
                <w:bCs/>
                <w:sz w:val="28"/>
                <w:szCs w:val="28"/>
              </w:rPr>
            </w:pPr>
            <w:r w:rsidRPr="00954349">
              <w:rPr>
                <w:bCs/>
                <w:sz w:val="28"/>
                <w:szCs w:val="28"/>
              </w:rPr>
              <w:t>2</w:t>
            </w:r>
          </w:p>
        </w:tc>
        <w:tc>
          <w:tcPr>
            <w:tcW w:w="1131" w:type="dxa"/>
          </w:tcPr>
          <w:p w14:paraId="3E7AE2C8" w14:textId="77777777" w:rsidR="00954349" w:rsidRPr="00954349" w:rsidRDefault="00954349" w:rsidP="00954349">
            <w:pPr>
              <w:jc w:val="center"/>
              <w:rPr>
                <w:bCs/>
                <w:sz w:val="28"/>
                <w:szCs w:val="28"/>
              </w:rPr>
            </w:pPr>
            <w:r w:rsidRPr="00954349">
              <w:rPr>
                <w:bCs/>
                <w:sz w:val="28"/>
                <w:szCs w:val="28"/>
              </w:rPr>
              <w:t>3</w:t>
            </w:r>
          </w:p>
        </w:tc>
        <w:tc>
          <w:tcPr>
            <w:tcW w:w="1131" w:type="dxa"/>
          </w:tcPr>
          <w:p w14:paraId="0B5AE694" w14:textId="77777777" w:rsidR="00954349" w:rsidRPr="00954349" w:rsidRDefault="00954349" w:rsidP="00954349">
            <w:pPr>
              <w:jc w:val="center"/>
              <w:rPr>
                <w:bCs/>
                <w:sz w:val="28"/>
                <w:szCs w:val="28"/>
              </w:rPr>
            </w:pPr>
            <w:r w:rsidRPr="00954349">
              <w:rPr>
                <w:bCs/>
                <w:sz w:val="28"/>
                <w:szCs w:val="28"/>
              </w:rPr>
              <w:t>4</w:t>
            </w:r>
          </w:p>
        </w:tc>
        <w:tc>
          <w:tcPr>
            <w:tcW w:w="1132" w:type="dxa"/>
          </w:tcPr>
          <w:p w14:paraId="394C8007" w14:textId="77777777" w:rsidR="00954349" w:rsidRPr="00954349" w:rsidRDefault="00954349" w:rsidP="00954349">
            <w:pPr>
              <w:jc w:val="center"/>
              <w:rPr>
                <w:bCs/>
                <w:sz w:val="28"/>
                <w:szCs w:val="28"/>
              </w:rPr>
            </w:pPr>
            <w:r w:rsidRPr="00954349">
              <w:rPr>
                <w:bCs/>
                <w:sz w:val="28"/>
                <w:szCs w:val="28"/>
              </w:rPr>
              <w:t>5</w:t>
            </w:r>
          </w:p>
        </w:tc>
        <w:tc>
          <w:tcPr>
            <w:tcW w:w="1134" w:type="dxa"/>
          </w:tcPr>
          <w:p w14:paraId="46D8523A" w14:textId="77777777" w:rsidR="00954349" w:rsidRPr="00954349" w:rsidRDefault="00954349" w:rsidP="00954349">
            <w:pPr>
              <w:jc w:val="center"/>
              <w:rPr>
                <w:bCs/>
                <w:sz w:val="28"/>
                <w:szCs w:val="28"/>
              </w:rPr>
            </w:pPr>
            <w:r w:rsidRPr="00954349">
              <w:rPr>
                <w:bCs/>
                <w:sz w:val="28"/>
                <w:szCs w:val="28"/>
              </w:rPr>
              <w:t>6</w:t>
            </w:r>
          </w:p>
        </w:tc>
        <w:tc>
          <w:tcPr>
            <w:tcW w:w="1134" w:type="dxa"/>
          </w:tcPr>
          <w:p w14:paraId="73D7520F" w14:textId="77777777" w:rsidR="00954349" w:rsidRPr="00954349" w:rsidRDefault="00954349" w:rsidP="00954349">
            <w:pPr>
              <w:jc w:val="center"/>
              <w:rPr>
                <w:bCs/>
                <w:sz w:val="28"/>
                <w:szCs w:val="28"/>
              </w:rPr>
            </w:pPr>
            <w:r w:rsidRPr="00954349">
              <w:rPr>
                <w:bCs/>
                <w:sz w:val="28"/>
                <w:szCs w:val="28"/>
              </w:rPr>
              <w:t>7</w:t>
            </w:r>
          </w:p>
        </w:tc>
        <w:tc>
          <w:tcPr>
            <w:tcW w:w="1134" w:type="dxa"/>
          </w:tcPr>
          <w:p w14:paraId="2674053C" w14:textId="77777777" w:rsidR="00954349" w:rsidRPr="00954349" w:rsidRDefault="00954349" w:rsidP="00954349">
            <w:pPr>
              <w:jc w:val="center"/>
              <w:rPr>
                <w:bCs/>
                <w:sz w:val="28"/>
                <w:szCs w:val="28"/>
              </w:rPr>
            </w:pPr>
            <w:r w:rsidRPr="00954349">
              <w:rPr>
                <w:bCs/>
                <w:sz w:val="28"/>
                <w:szCs w:val="28"/>
              </w:rPr>
              <w:t>8</w:t>
            </w:r>
          </w:p>
        </w:tc>
        <w:tc>
          <w:tcPr>
            <w:tcW w:w="1134" w:type="dxa"/>
          </w:tcPr>
          <w:p w14:paraId="4BF984F8" w14:textId="77777777" w:rsidR="00954349" w:rsidRPr="00954349" w:rsidRDefault="00954349" w:rsidP="00954349">
            <w:pPr>
              <w:jc w:val="center"/>
              <w:rPr>
                <w:bCs/>
                <w:sz w:val="28"/>
                <w:szCs w:val="28"/>
              </w:rPr>
            </w:pPr>
            <w:r w:rsidRPr="00954349">
              <w:rPr>
                <w:bCs/>
                <w:sz w:val="28"/>
                <w:szCs w:val="28"/>
              </w:rPr>
              <w:t>9</w:t>
            </w:r>
          </w:p>
        </w:tc>
        <w:tc>
          <w:tcPr>
            <w:tcW w:w="1134" w:type="dxa"/>
          </w:tcPr>
          <w:p w14:paraId="3E6F0472" w14:textId="77777777" w:rsidR="00954349" w:rsidRPr="00954349" w:rsidRDefault="00954349" w:rsidP="00954349">
            <w:pPr>
              <w:jc w:val="center"/>
              <w:rPr>
                <w:bCs/>
                <w:sz w:val="28"/>
                <w:szCs w:val="28"/>
              </w:rPr>
            </w:pPr>
            <w:r w:rsidRPr="00954349">
              <w:rPr>
                <w:bCs/>
                <w:sz w:val="28"/>
                <w:szCs w:val="28"/>
              </w:rPr>
              <w:t>10</w:t>
            </w:r>
          </w:p>
        </w:tc>
        <w:tc>
          <w:tcPr>
            <w:tcW w:w="1134" w:type="dxa"/>
          </w:tcPr>
          <w:p w14:paraId="440A67E6" w14:textId="77777777" w:rsidR="00954349" w:rsidRPr="00954349" w:rsidRDefault="00954349" w:rsidP="00954349">
            <w:pPr>
              <w:jc w:val="center"/>
              <w:rPr>
                <w:bCs/>
                <w:sz w:val="28"/>
                <w:szCs w:val="28"/>
              </w:rPr>
            </w:pPr>
            <w:r w:rsidRPr="00954349">
              <w:rPr>
                <w:bCs/>
                <w:sz w:val="28"/>
                <w:szCs w:val="28"/>
              </w:rPr>
              <w:t>11</w:t>
            </w:r>
          </w:p>
        </w:tc>
        <w:tc>
          <w:tcPr>
            <w:tcW w:w="1134" w:type="dxa"/>
          </w:tcPr>
          <w:p w14:paraId="5E40BE44" w14:textId="77777777" w:rsidR="00954349" w:rsidRPr="00954349" w:rsidRDefault="00954349" w:rsidP="00954349">
            <w:pPr>
              <w:jc w:val="center"/>
              <w:rPr>
                <w:bCs/>
                <w:sz w:val="28"/>
                <w:szCs w:val="28"/>
              </w:rPr>
            </w:pPr>
            <w:r w:rsidRPr="00954349">
              <w:rPr>
                <w:bCs/>
                <w:sz w:val="28"/>
                <w:szCs w:val="28"/>
              </w:rPr>
              <w:t>12</w:t>
            </w:r>
          </w:p>
        </w:tc>
      </w:tr>
      <w:tr w:rsidR="00954349" w:rsidRPr="00954349" w14:paraId="042DFBF5" w14:textId="77777777" w:rsidTr="00954349">
        <w:tc>
          <w:tcPr>
            <w:tcW w:w="594" w:type="dxa"/>
            <w:vAlign w:val="center"/>
          </w:tcPr>
          <w:p w14:paraId="6EFA6070" w14:textId="77777777" w:rsidR="00954349" w:rsidRPr="00954349" w:rsidRDefault="00954349" w:rsidP="00954349">
            <w:pPr>
              <w:jc w:val="center"/>
              <w:rPr>
                <w:bCs/>
                <w:sz w:val="28"/>
                <w:szCs w:val="28"/>
              </w:rPr>
            </w:pPr>
            <w:r w:rsidRPr="00954349">
              <w:rPr>
                <w:bCs/>
                <w:sz w:val="28"/>
                <w:szCs w:val="28"/>
              </w:rPr>
              <w:t>1.</w:t>
            </w:r>
          </w:p>
        </w:tc>
        <w:tc>
          <w:tcPr>
            <w:tcW w:w="3525" w:type="dxa"/>
            <w:vAlign w:val="center"/>
          </w:tcPr>
          <w:p w14:paraId="1652A6CB" w14:textId="77777777" w:rsidR="00954349" w:rsidRPr="00954349" w:rsidRDefault="00954349" w:rsidP="00954349">
            <w:pPr>
              <w:rPr>
                <w:bCs/>
                <w:sz w:val="28"/>
                <w:szCs w:val="28"/>
              </w:rPr>
            </w:pPr>
            <w:r w:rsidRPr="00954349">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31" w:type="dxa"/>
            <w:vAlign w:val="center"/>
          </w:tcPr>
          <w:p w14:paraId="7BD58831" w14:textId="77777777" w:rsidR="00954349" w:rsidRPr="00954349" w:rsidRDefault="00954349" w:rsidP="00954349">
            <w:pPr>
              <w:jc w:val="center"/>
              <w:rPr>
                <w:bCs/>
              </w:rPr>
            </w:pPr>
            <w:r w:rsidRPr="00954349">
              <w:rPr>
                <w:bCs/>
              </w:rPr>
              <w:t>816,87</w:t>
            </w:r>
          </w:p>
        </w:tc>
        <w:tc>
          <w:tcPr>
            <w:tcW w:w="1131" w:type="dxa"/>
            <w:vAlign w:val="center"/>
          </w:tcPr>
          <w:p w14:paraId="49D6C6D2" w14:textId="77777777" w:rsidR="00954349" w:rsidRPr="00954349" w:rsidRDefault="00954349" w:rsidP="00954349">
            <w:pPr>
              <w:jc w:val="center"/>
              <w:rPr>
                <w:bCs/>
              </w:rPr>
            </w:pPr>
            <w:r w:rsidRPr="00954349">
              <w:rPr>
                <w:bCs/>
              </w:rPr>
              <w:t>914,30</w:t>
            </w:r>
          </w:p>
        </w:tc>
        <w:tc>
          <w:tcPr>
            <w:tcW w:w="1132" w:type="dxa"/>
            <w:vAlign w:val="center"/>
          </w:tcPr>
          <w:p w14:paraId="4F964C6A" w14:textId="77777777" w:rsidR="00954349" w:rsidRPr="00954349" w:rsidRDefault="00954349" w:rsidP="00954349">
            <w:pPr>
              <w:jc w:val="center"/>
              <w:rPr>
                <w:bCs/>
              </w:rPr>
            </w:pPr>
            <w:r w:rsidRPr="00954349">
              <w:rPr>
                <w:bCs/>
              </w:rPr>
              <w:t>914,30</w:t>
            </w:r>
          </w:p>
        </w:tc>
        <w:tc>
          <w:tcPr>
            <w:tcW w:w="1134" w:type="dxa"/>
            <w:vAlign w:val="center"/>
          </w:tcPr>
          <w:p w14:paraId="53FE6E73" w14:textId="77777777" w:rsidR="00954349" w:rsidRPr="00954349" w:rsidRDefault="00954349" w:rsidP="00954349">
            <w:pPr>
              <w:jc w:val="center"/>
              <w:rPr>
                <w:bCs/>
              </w:rPr>
            </w:pPr>
            <w:r w:rsidRPr="00954349">
              <w:rPr>
                <w:bCs/>
              </w:rPr>
              <w:t>995,72</w:t>
            </w:r>
          </w:p>
        </w:tc>
        <w:tc>
          <w:tcPr>
            <w:tcW w:w="1134" w:type="dxa"/>
            <w:vAlign w:val="center"/>
          </w:tcPr>
          <w:p w14:paraId="62E019DA" w14:textId="77777777" w:rsidR="00954349" w:rsidRPr="00954349" w:rsidRDefault="00954349" w:rsidP="00954349">
            <w:pPr>
              <w:jc w:val="center"/>
              <w:rPr>
                <w:bCs/>
              </w:rPr>
            </w:pPr>
            <w:r w:rsidRPr="00954349">
              <w:rPr>
                <w:bCs/>
              </w:rPr>
              <w:t>995,72</w:t>
            </w:r>
          </w:p>
        </w:tc>
        <w:tc>
          <w:tcPr>
            <w:tcW w:w="1134" w:type="dxa"/>
            <w:vAlign w:val="center"/>
          </w:tcPr>
          <w:p w14:paraId="4A4CA580" w14:textId="77777777" w:rsidR="00954349" w:rsidRPr="00954349" w:rsidRDefault="00954349" w:rsidP="00954349">
            <w:pPr>
              <w:jc w:val="center"/>
              <w:rPr>
                <w:bCs/>
              </w:rPr>
            </w:pPr>
            <w:r w:rsidRPr="00954349">
              <w:rPr>
                <w:bCs/>
              </w:rPr>
              <w:t>1032,56</w:t>
            </w:r>
          </w:p>
        </w:tc>
        <w:tc>
          <w:tcPr>
            <w:tcW w:w="1134" w:type="dxa"/>
            <w:vAlign w:val="center"/>
          </w:tcPr>
          <w:p w14:paraId="7975E927" w14:textId="77777777" w:rsidR="00954349" w:rsidRPr="00954349" w:rsidRDefault="00954349" w:rsidP="00954349">
            <w:pPr>
              <w:jc w:val="center"/>
              <w:rPr>
                <w:bCs/>
              </w:rPr>
            </w:pPr>
            <w:r w:rsidRPr="00954349">
              <w:rPr>
                <w:bCs/>
              </w:rPr>
              <w:t>1146,55</w:t>
            </w:r>
          </w:p>
        </w:tc>
        <w:tc>
          <w:tcPr>
            <w:tcW w:w="1134" w:type="dxa"/>
            <w:vAlign w:val="center"/>
          </w:tcPr>
          <w:p w14:paraId="3B7E6C36" w14:textId="77777777" w:rsidR="00954349" w:rsidRPr="00954349" w:rsidRDefault="00954349" w:rsidP="00954349">
            <w:pPr>
              <w:jc w:val="center"/>
              <w:rPr>
                <w:bCs/>
              </w:rPr>
            </w:pPr>
            <w:r w:rsidRPr="00954349">
              <w:rPr>
                <w:bCs/>
              </w:rPr>
              <w:t>1284,03</w:t>
            </w:r>
          </w:p>
        </w:tc>
        <w:tc>
          <w:tcPr>
            <w:tcW w:w="1134" w:type="dxa"/>
            <w:vAlign w:val="center"/>
          </w:tcPr>
          <w:p w14:paraId="7C0A34F2" w14:textId="77777777" w:rsidR="00954349" w:rsidRPr="00954349" w:rsidRDefault="00954349" w:rsidP="00954349">
            <w:pPr>
              <w:jc w:val="center"/>
              <w:rPr>
                <w:bCs/>
              </w:rPr>
            </w:pPr>
            <w:r w:rsidRPr="00954349">
              <w:rPr>
                <w:bCs/>
              </w:rPr>
              <w:t>1284,03</w:t>
            </w:r>
          </w:p>
        </w:tc>
        <w:tc>
          <w:tcPr>
            <w:tcW w:w="1134" w:type="dxa"/>
            <w:vAlign w:val="center"/>
          </w:tcPr>
          <w:p w14:paraId="2E9E263F" w14:textId="77777777" w:rsidR="00954349" w:rsidRPr="00954349" w:rsidRDefault="00954349" w:rsidP="00954349">
            <w:pPr>
              <w:jc w:val="center"/>
              <w:rPr>
                <w:bCs/>
              </w:rPr>
            </w:pPr>
            <w:r w:rsidRPr="00954349">
              <w:rPr>
                <w:bCs/>
              </w:rPr>
              <w:t>1520,28</w:t>
            </w:r>
          </w:p>
        </w:tc>
      </w:tr>
      <w:tr w:rsidR="00954349" w:rsidRPr="00954349" w14:paraId="048A8E37" w14:textId="77777777" w:rsidTr="00954349">
        <w:tc>
          <w:tcPr>
            <w:tcW w:w="594" w:type="dxa"/>
            <w:vAlign w:val="center"/>
          </w:tcPr>
          <w:p w14:paraId="73279AE7" w14:textId="77777777" w:rsidR="00954349" w:rsidRPr="00954349" w:rsidRDefault="00954349" w:rsidP="00954349">
            <w:pPr>
              <w:jc w:val="center"/>
              <w:rPr>
                <w:bCs/>
                <w:sz w:val="28"/>
                <w:szCs w:val="28"/>
              </w:rPr>
            </w:pPr>
            <w:r w:rsidRPr="00954349">
              <w:rPr>
                <w:bCs/>
                <w:sz w:val="28"/>
                <w:szCs w:val="28"/>
              </w:rPr>
              <w:t>2.</w:t>
            </w:r>
          </w:p>
        </w:tc>
        <w:tc>
          <w:tcPr>
            <w:tcW w:w="3525" w:type="dxa"/>
            <w:vAlign w:val="center"/>
          </w:tcPr>
          <w:p w14:paraId="516E72E6" w14:textId="77777777" w:rsidR="00954349" w:rsidRPr="00954349" w:rsidRDefault="00954349" w:rsidP="00954349">
            <w:pPr>
              <w:rPr>
                <w:bCs/>
                <w:sz w:val="28"/>
                <w:szCs w:val="28"/>
              </w:rPr>
            </w:pPr>
            <w:r w:rsidRPr="00954349">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131" w:type="dxa"/>
            <w:vAlign w:val="center"/>
          </w:tcPr>
          <w:p w14:paraId="153AB973" w14:textId="77777777" w:rsidR="00954349" w:rsidRPr="00954349" w:rsidRDefault="00954349" w:rsidP="00954349">
            <w:pPr>
              <w:jc w:val="center"/>
              <w:rPr>
                <w:bCs/>
              </w:rPr>
            </w:pPr>
            <w:r w:rsidRPr="00954349">
              <w:rPr>
                <w:bCs/>
              </w:rPr>
              <w:t>8702,28</w:t>
            </w:r>
          </w:p>
        </w:tc>
        <w:tc>
          <w:tcPr>
            <w:tcW w:w="1131" w:type="dxa"/>
            <w:vAlign w:val="center"/>
          </w:tcPr>
          <w:p w14:paraId="08E926BB" w14:textId="77777777" w:rsidR="00954349" w:rsidRPr="00954349" w:rsidRDefault="00954349" w:rsidP="00954349">
            <w:pPr>
              <w:jc w:val="center"/>
              <w:rPr>
                <w:bCs/>
              </w:rPr>
            </w:pPr>
            <w:r w:rsidRPr="00954349">
              <w:rPr>
                <w:bCs/>
              </w:rPr>
              <w:t>9722,92</w:t>
            </w:r>
          </w:p>
        </w:tc>
        <w:tc>
          <w:tcPr>
            <w:tcW w:w="1132" w:type="dxa"/>
            <w:vAlign w:val="center"/>
          </w:tcPr>
          <w:p w14:paraId="737F7F04" w14:textId="77777777" w:rsidR="00954349" w:rsidRPr="00954349" w:rsidRDefault="00954349" w:rsidP="00954349">
            <w:pPr>
              <w:jc w:val="center"/>
              <w:rPr>
                <w:bCs/>
              </w:rPr>
            </w:pPr>
            <w:r w:rsidRPr="00954349">
              <w:rPr>
                <w:bCs/>
              </w:rPr>
              <w:t>9722,92</w:t>
            </w:r>
          </w:p>
        </w:tc>
        <w:tc>
          <w:tcPr>
            <w:tcW w:w="1134" w:type="dxa"/>
            <w:vAlign w:val="center"/>
          </w:tcPr>
          <w:p w14:paraId="7D38A74C" w14:textId="77777777" w:rsidR="00954349" w:rsidRPr="00954349" w:rsidRDefault="00954349" w:rsidP="00954349">
            <w:pPr>
              <w:jc w:val="center"/>
              <w:rPr>
                <w:bCs/>
              </w:rPr>
            </w:pPr>
            <w:r w:rsidRPr="00954349">
              <w:rPr>
                <w:bCs/>
              </w:rPr>
              <w:t>10313,82</w:t>
            </w:r>
          </w:p>
        </w:tc>
        <w:tc>
          <w:tcPr>
            <w:tcW w:w="1134" w:type="dxa"/>
            <w:vAlign w:val="center"/>
          </w:tcPr>
          <w:p w14:paraId="01770FB7" w14:textId="77777777" w:rsidR="00954349" w:rsidRPr="00954349" w:rsidRDefault="00954349" w:rsidP="00954349">
            <w:pPr>
              <w:jc w:val="center"/>
              <w:rPr>
                <w:bCs/>
              </w:rPr>
            </w:pPr>
            <w:r w:rsidRPr="00954349">
              <w:rPr>
                <w:bCs/>
              </w:rPr>
              <w:t>10314,03</w:t>
            </w:r>
          </w:p>
        </w:tc>
        <w:tc>
          <w:tcPr>
            <w:tcW w:w="1134" w:type="dxa"/>
            <w:vAlign w:val="center"/>
          </w:tcPr>
          <w:p w14:paraId="4FA291C2" w14:textId="77777777" w:rsidR="00954349" w:rsidRPr="00954349" w:rsidRDefault="00954349" w:rsidP="00954349">
            <w:pPr>
              <w:jc w:val="center"/>
              <w:rPr>
                <w:bCs/>
              </w:rPr>
            </w:pPr>
            <w:r w:rsidRPr="00954349">
              <w:rPr>
                <w:bCs/>
              </w:rPr>
              <w:t>10695,44</w:t>
            </w:r>
          </w:p>
        </w:tc>
        <w:tc>
          <w:tcPr>
            <w:tcW w:w="1134" w:type="dxa"/>
            <w:vAlign w:val="center"/>
          </w:tcPr>
          <w:p w14:paraId="2ABE94BF" w14:textId="77777777" w:rsidR="00954349" w:rsidRPr="00954349" w:rsidRDefault="00954349" w:rsidP="00954349">
            <w:pPr>
              <w:jc w:val="center"/>
              <w:rPr>
                <w:bCs/>
              </w:rPr>
            </w:pPr>
            <w:r w:rsidRPr="00954349">
              <w:rPr>
                <w:bCs/>
              </w:rPr>
              <w:t>11012,15</w:t>
            </w:r>
          </w:p>
        </w:tc>
        <w:tc>
          <w:tcPr>
            <w:tcW w:w="1134" w:type="dxa"/>
            <w:vAlign w:val="center"/>
          </w:tcPr>
          <w:p w14:paraId="6C5D3D73" w14:textId="77777777" w:rsidR="00954349" w:rsidRPr="00954349" w:rsidRDefault="00954349" w:rsidP="00954349">
            <w:pPr>
              <w:jc w:val="center"/>
              <w:rPr>
                <w:bCs/>
              </w:rPr>
            </w:pPr>
            <w:r w:rsidRPr="00954349">
              <w:rPr>
                <w:bCs/>
              </w:rPr>
              <w:t>11656,76</w:t>
            </w:r>
          </w:p>
        </w:tc>
        <w:tc>
          <w:tcPr>
            <w:tcW w:w="1134" w:type="dxa"/>
            <w:vAlign w:val="center"/>
          </w:tcPr>
          <w:p w14:paraId="500B4B5B" w14:textId="77777777" w:rsidR="00954349" w:rsidRPr="00954349" w:rsidRDefault="00954349" w:rsidP="00954349">
            <w:pPr>
              <w:jc w:val="center"/>
              <w:rPr>
                <w:bCs/>
              </w:rPr>
            </w:pPr>
            <w:r w:rsidRPr="00954349">
              <w:rPr>
                <w:bCs/>
              </w:rPr>
              <w:t>11656,76</w:t>
            </w:r>
          </w:p>
        </w:tc>
        <w:tc>
          <w:tcPr>
            <w:tcW w:w="1134" w:type="dxa"/>
            <w:vAlign w:val="center"/>
          </w:tcPr>
          <w:p w14:paraId="5C56AF29" w14:textId="77777777" w:rsidR="00954349" w:rsidRPr="00954349" w:rsidRDefault="00954349" w:rsidP="00954349">
            <w:pPr>
              <w:jc w:val="center"/>
              <w:rPr>
                <w:bCs/>
              </w:rPr>
            </w:pPr>
            <w:r w:rsidRPr="00954349">
              <w:rPr>
                <w:bCs/>
              </w:rPr>
              <w:t>12623,68</w:t>
            </w:r>
          </w:p>
        </w:tc>
      </w:tr>
    </w:tbl>
    <w:p w14:paraId="527E910C" w14:textId="77777777" w:rsidR="00954349" w:rsidRPr="00954349" w:rsidRDefault="00954349" w:rsidP="00954349">
      <w:pPr>
        <w:ind w:left="-567"/>
        <w:jc w:val="center"/>
        <w:rPr>
          <w:bCs/>
          <w:color w:val="000000"/>
          <w:sz w:val="28"/>
          <w:szCs w:val="28"/>
        </w:rPr>
      </w:pPr>
    </w:p>
    <w:p w14:paraId="5C8F549F" w14:textId="77777777" w:rsidR="00954349" w:rsidRPr="00954349" w:rsidRDefault="00954349" w:rsidP="00954349">
      <w:pPr>
        <w:ind w:left="-567"/>
        <w:jc w:val="center"/>
        <w:rPr>
          <w:bCs/>
          <w:color w:val="000000"/>
          <w:sz w:val="28"/>
          <w:szCs w:val="28"/>
        </w:rPr>
      </w:pPr>
    </w:p>
    <w:p w14:paraId="01AE3ABF" w14:textId="77777777" w:rsidR="00954349" w:rsidRPr="00954349" w:rsidRDefault="00954349" w:rsidP="00954349">
      <w:pPr>
        <w:ind w:left="-567"/>
        <w:jc w:val="center"/>
        <w:rPr>
          <w:bCs/>
          <w:color w:val="000000"/>
          <w:sz w:val="28"/>
          <w:szCs w:val="28"/>
        </w:rPr>
      </w:pPr>
    </w:p>
    <w:p w14:paraId="141062D8" w14:textId="77777777" w:rsidR="00954349" w:rsidRPr="00954349" w:rsidRDefault="00954349" w:rsidP="00954349">
      <w:pPr>
        <w:ind w:left="-567"/>
        <w:jc w:val="center"/>
        <w:rPr>
          <w:bCs/>
          <w:color w:val="000000"/>
          <w:sz w:val="28"/>
          <w:szCs w:val="28"/>
        </w:rPr>
      </w:pPr>
    </w:p>
    <w:p w14:paraId="53ACA773" w14:textId="77777777" w:rsidR="00954349" w:rsidRPr="00954349" w:rsidRDefault="00954349" w:rsidP="00954349">
      <w:pPr>
        <w:ind w:left="-567"/>
        <w:jc w:val="center"/>
        <w:rPr>
          <w:bCs/>
          <w:color w:val="000000"/>
          <w:sz w:val="28"/>
          <w:szCs w:val="28"/>
        </w:rPr>
      </w:pPr>
    </w:p>
    <w:p w14:paraId="21A0D35A" w14:textId="77777777" w:rsidR="00954349" w:rsidRPr="00954349" w:rsidRDefault="00954349" w:rsidP="00954349">
      <w:pPr>
        <w:ind w:left="-567"/>
        <w:jc w:val="center"/>
        <w:rPr>
          <w:bCs/>
          <w:color w:val="000000"/>
          <w:sz w:val="28"/>
          <w:szCs w:val="28"/>
        </w:rPr>
      </w:pPr>
    </w:p>
    <w:p w14:paraId="31D8DEBD" w14:textId="77777777" w:rsidR="00954349" w:rsidRPr="00954349" w:rsidRDefault="00954349" w:rsidP="00954349">
      <w:pPr>
        <w:ind w:left="-567"/>
        <w:jc w:val="center"/>
        <w:rPr>
          <w:bCs/>
          <w:color w:val="000000"/>
          <w:sz w:val="28"/>
          <w:szCs w:val="28"/>
        </w:rPr>
        <w:sectPr w:rsidR="00954349" w:rsidRPr="00954349" w:rsidSect="00954349">
          <w:pgSz w:w="16838" w:h="11906" w:orient="landscape"/>
          <w:pgMar w:top="851" w:right="851" w:bottom="709" w:left="709" w:header="709" w:footer="709" w:gutter="0"/>
          <w:cols w:space="708"/>
          <w:titlePg/>
          <w:docGrid w:linePitch="360"/>
        </w:sectPr>
      </w:pPr>
    </w:p>
    <w:p w14:paraId="67E5D798" w14:textId="77777777" w:rsidR="00954349" w:rsidRPr="00954349" w:rsidRDefault="00954349" w:rsidP="00954349">
      <w:pPr>
        <w:ind w:left="-567"/>
        <w:jc w:val="center"/>
        <w:rPr>
          <w:bCs/>
          <w:color w:val="000000"/>
          <w:sz w:val="28"/>
          <w:szCs w:val="28"/>
        </w:rPr>
      </w:pPr>
      <w:r w:rsidRPr="00954349">
        <w:rPr>
          <w:bCs/>
          <w:color w:val="000000"/>
          <w:sz w:val="28"/>
          <w:szCs w:val="28"/>
        </w:rPr>
        <w:lastRenderedPageBreak/>
        <w:t>Раздел 7. График реализации мероприятий производственной программы</w:t>
      </w:r>
    </w:p>
    <w:p w14:paraId="778CC160" w14:textId="77777777" w:rsidR="00954349" w:rsidRPr="00954349" w:rsidRDefault="00954349" w:rsidP="00954349">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954349" w:rsidRPr="00954349" w14:paraId="1028E4E8" w14:textId="77777777" w:rsidTr="00954349">
        <w:trPr>
          <w:trHeight w:val="914"/>
        </w:trPr>
        <w:tc>
          <w:tcPr>
            <w:tcW w:w="3539" w:type="dxa"/>
            <w:vAlign w:val="center"/>
          </w:tcPr>
          <w:p w14:paraId="6DE373F0" w14:textId="77777777" w:rsidR="00954349" w:rsidRPr="00954349" w:rsidRDefault="00954349" w:rsidP="00954349">
            <w:pPr>
              <w:jc w:val="center"/>
              <w:rPr>
                <w:bCs/>
                <w:color w:val="000000"/>
                <w:sz w:val="28"/>
                <w:szCs w:val="28"/>
              </w:rPr>
            </w:pPr>
            <w:r w:rsidRPr="00954349">
              <w:rPr>
                <w:bCs/>
                <w:color w:val="000000"/>
                <w:sz w:val="28"/>
                <w:szCs w:val="28"/>
              </w:rPr>
              <w:t>Наименование мероприятия</w:t>
            </w:r>
          </w:p>
        </w:tc>
        <w:tc>
          <w:tcPr>
            <w:tcW w:w="3260" w:type="dxa"/>
            <w:vAlign w:val="center"/>
          </w:tcPr>
          <w:p w14:paraId="49E3A5F7" w14:textId="77777777" w:rsidR="00954349" w:rsidRPr="00954349" w:rsidRDefault="00954349" w:rsidP="00954349">
            <w:pPr>
              <w:jc w:val="center"/>
              <w:rPr>
                <w:bCs/>
                <w:color w:val="000000"/>
                <w:sz w:val="28"/>
                <w:szCs w:val="28"/>
              </w:rPr>
            </w:pPr>
            <w:r w:rsidRPr="00954349">
              <w:rPr>
                <w:bCs/>
                <w:color w:val="000000"/>
                <w:sz w:val="28"/>
                <w:szCs w:val="28"/>
              </w:rPr>
              <w:t>Дата начала    реализации мероприятий</w:t>
            </w:r>
          </w:p>
        </w:tc>
        <w:tc>
          <w:tcPr>
            <w:tcW w:w="3261" w:type="dxa"/>
            <w:vAlign w:val="center"/>
          </w:tcPr>
          <w:p w14:paraId="3D62BE3C" w14:textId="77777777" w:rsidR="00954349" w:rsidRPr="00954349" w:rsidRDefault="00954349" w:rsidP="00954349">
            <w:pPr>
              <w:jc w:val="center"/>
              <w:rPr>
                <w:bCs/>
                <w:color w:val="000000"/>
                <w:sz w:val="28"/>
                <w:szCs w:val="28"/>
              </w:rPr>
            </w:pPr>
            <w:r w:rsidRPr="00954349">
              <w:rPr>
                <w:bCs/>
                <w:color w:val="000000"/>
                <w:sz w:val="28"/>
                <w:szCs w:val="28"/>
              </w:rPr>
              <w:t>Дата окончания реализации мероприятий</w:t>
            </w:r>
          </w:p>
        </w:tc>
      </w:tr>
      <w:tr w:rsidR="00954349" w:rsidRPr="00954349" w14:paraId="13AF7091" w14:textId="77777777" w:rsidTr="00954349">
        <w:trPr>
          <w:trHeight w:val="1409"/>
        </w:trPr>
        <w:tc>
          <w:tcPr>
            <w:tcW w:w="3539" w:type="dxa"/>
            <w:vAlign w:val="center"/>
          </w:tcPr>
          <w:p w14:paraId="0BE25B58" w14:textId="77777777" w:rsidR="00954349" w:rsidRPr="00954349" w:rsidRDefault="00954349" w:rsidP="00954349">
            <w:pPr>
              <w:jc w:val="center"/>
              <w:rPr>
                <w:bCs/>
                <w:sz w:val="28"/>
                <w:szCs w:val="28"/>
              </w:rPr>
            </w:pPr>
            <w:r w:rsidRPr="00954349">
              <w:rPr>
                <w:bCs/>
                <w:sz w:val="28"/>
                <w:szCs w:val="28"/>
              </w:rPr>
              <w:t>Бесперебойное холодное водоснабжение</w:t>
            </w:r>
          </w:p>
        </w:tc>
        <w:tc>
          <w:tcPr>
            <w:tcW w:w="3260" w:type="dxa"/>
            <w:vAlign w:val="center"/>
          </w:tcPr>
          <w:p w14:paraId="05D70841" w14:textId="77777777" w:rsidR="00954349" w:rsidRPr="00954349" w:rsidRDefault="00954349" w:rsidP="00954349">
            <w:pPr>
              <w:jc w:val="center"/>
              <w:rPr>
                <w:bCs/>
                <w:color w:val="000000"/>
                <w:sz w:val="28"/>
                <w:szCs w:val="28"/>
              </w:rPr>
            </w:pPr>
            <w:r w:rsidRPr="00954349">
              <w:rPr>
                <w:bCs/>
                <w:color w:val="000000"/>
                <w:sz w:val="28"/>
                <w:szCs w:val="28"/>
              </w:rPr>
              <w:t>01.01.2019</w:t>
            </w:r>
          </w:p>
        </w:tc>
        <w:tc>
          <w:tcPr>
            <w:tcW w:w="3261" w:type="dxa"/>
            <w:vAlign w:val="center"/>
          </w:tcPr>
          <w:p w14:paraId="25644B74" w14:textId="77777777" w:rsidR="00954349" w:rsidRPr="00954349" w:rsidRDefault="00954349" w:rsidP="00954349">
            <w:pPr>
              <w:jc w:val="center"/>
              <w:rPr>
                <w:bCs/>
                <w:color w:val="000000"/>
                <w:sz w:val="28"/>
                <w:szCs w:val="28"/>
              </w:rPr>
            </w:pPr>
            <w:r w:rsidRPr="00954349">
              <w:rPr>
                <w:bCs/>
                <w:color w:val="000000"/>
                <w:sz w:val="28"/>
                <w:szCs w:val="28"/>
              </w:rPr>
              <w:t>31.12.2023</w:t>
            </w:r>
          </w:p>
        </w:tc>
      </w:tr>
    </w:tbl>
    <w:p w14:paraId="4C7E32D5" w14:textId="77777777" w:rsidR="00954349" w:rsidRPr="00954349" w:rsidRDefault="00954349" w:rsidP="00954349">
      <w:pPr>
        <w:ind w:left="-567"/>
        <w:jc w:val="center"/>
        <w:rPr>
          <w:bCs/>
          <w:color w:val="000000"/>
          <w:sz w:val="28"/>
          <w:szCs w:val="28"/>
        </w:rPr>
      </w:pPr>
    </w:p>
    <w:p w14:paraId="2070EC26" w14:textId="77777777" w:rsidR="00954349" w:rsidRPr="00954349" w:rsidRDefault="00954349" w:rsidP="00954349">
      <w:pPr>
        <w:ind w:left="-567"/>
        <w:jc w:val="center"/>
        <w:rPr>
          <w:bCs/>
          <w:color w:val="000000"/>
          <w:sz w:val="28"/>
          <w:szCs w:val="28"/>
        </w:rPr>
      </w:pPr>
    </w:p>
    <w:p w14:paraId="27202E52" w14:textId="77777777" w:rsidR="00954349" w:rsidRPr="00954349" w:rsidRDefault="00954349" w:rsidP="00954349">
      <w:pPr>
        <w:ind w:left="-567"/>
        <w:jc w:val="center"/>
        <w:rPr>
          <w:bCs/>
          <w:color w:val="000000"/>
          <w:sz w:val="28"/>
          <w:szCs w:val="28"/>
        </w:rPr>
      </w:pPr>
    </w:p>
    <w:p w14:paraId="189DC254" w14:textId="77777777" w:rsidR="00954349" w:rsidRPr="00954349" w:rsidRDefault="00954349" w:rsidP="00954349">
      <w:pPr>
        <w:ind w:left="-567"/>
        <w:jc w:val="center"/>
        <w:rPr>
          <w:bCs/>
          <w:color w:val="000000"/>
          <w:sz w:val="28"/>
          <w:szCs w:val="28"/>
        </w:rPr>
      </w:pPr>
    </w:p>
    <w:p w14:paraId="7734CF61" w14:textId="77777777" w:rsidR="00954349" w:rsidRPr="00954349" w:rsidRDefault="00954349" w:rsidP="00954349">
      <w:pPr>
        <w:ind w:left="-567"/>
        <w:jc w:val="center"/>
        <w:rPr>
          <w:bCs/>
          <w:color w:val="000000"/>
          <w:sz w:val="28"/>
          <w:szCs w:val="28"/>
        </w:rPr>
      </w:pPr>
    </w:p>
    <w:p w14:paraId="4004A54A" w14:textId="77777777" w:rsidR="00954349" w:rsidRPr="00954349" w:rsidRDefault="00954349" w:rsidP="00954349">
      <w:pPr>
        <w:ind w:left="-567"/>
        <w:jc w:val="center"/>
        <w:rPr>
          <w:bCs/>
          <w:color w:val="000000"/>
          <w:sz w:val="28"/>
          <w:szCs w:val="28"/>
        </w:rPr>
      </w:pPr>
    </w:p>
    <w:p w14:paraId="0D45D4D6" w14:textId="77777777" w:rsidR="00954349" w:rsidRPr="00954349" w:rsidRDefault="00954349" w:rsidP="00954349">
      <w:pPr>
        <w:ind w:left="-567"/>
        <w:jc w:val="center"/>
        <w:rPr>
          <w:bCs/>
          <w:color w:val="000000"/>
          <w:sz w:val="28"/>
          <w:szCs w:val="28"/>
        </w:rPr>
      </w:pPr>
    </w:p>
    <w:p w14:paraId="4B02DE1F" w14:textId="77777777" w:rsidR="00954349" w:rsidRPr="00954349" w:rsidRDefault="00954349" w:rsidP="00954349">
      <w:pPr>
        <w:ind w:left="-567"/>
        <w:jc w:val="center"/>
        <w:rPr>
          <w:bCs/>
          <w:color w:val="000000"/>
          <w:sz w:val="28"/>
          <w:szCs w:val="28"/>
        </w:rPr>
      </w:pPr>
    </w:p>
    <w:p w14:paraId="481036EF" w14:textId="77777777" w:rsidR="00954349" w:rsidRPr="00954349" w:rsidRDefault="00954349" w:rsidP="00954349">
      <w:pPr>
        <w:ind w:left="-567"/>
        <w:jc w:val="center"/>
        <w:rPr>
          <w:bCs/>
          <w:color w:val="000000"/>
          <w:sz w:val="28"/>
          <w:szCs w:val="28"/>
        </w:rPr>
      </w:pPr>
    </w:p>
    <w:p w14:paraId="31184957" w14:textId="77777777" w:rsidR="00954349" w:rsidRPr="00954349" w:rsidRDefault="00954349" w:rsidP="00954349">
      <w:pPr>
        <w:ind w:left="-567"/>
        <w:jc w:val="center"/>
        <w:rPr>
          <w:bCs/>
          <w:color w:val="000000"/>
          <w:sz w:val="28"/>
          <w:szCs w:val="28"/>
        </w:rPr>
      </w:pPr>
    </w:p>
    <w:p w14:paraId="0BC25245" w14:textId="77777777" w:rsidR="00954349" w:rsidRPr="00954349" w:rsidRDefault="00954349" w:rsidP="00954349">
      <w:pPr>
        <w:ind w:left="-567"/>
        <w:jc w:val="center"/>
        <w:rPr>
          <w:bCs/>
          <w:color w:val="000000"/>
          <w:sz w:val="28"/>
          <w:szCs w:val="28"/>
        </w:rPr>
      </w:pPr>
    </w:p>
    <w:p w14:paraId="38DAD55E" w14:textId="77777777" w:rsidR="00954349" w:rsidRPr="00954349" w:rsidRDefault="00954349" w:rsidP="00954349">
      <w:pPr>
        <w:ind w:left="-567"/>
        <w:jc w:val="center"/>
        <w:rPr>
          <w:bCs/>
          <w:color w:val="000000"/>
          <w:sz w:val="28"/>
          <w:szCs w:val="28"/>
        </w:rPr>
      </w:pPr>
    </w:p>
    <w:p w14:paraId="3E3848BF" w14:textId="77777777" w:rsidR="00954349" w:rsidRPr="00954349" w:rsidRDefault="00954349" w:rsidP="00954349">
      <w:pPr>
        <w:ind w:left="-567"/>
        <w:jc w:val="center"/>
        <w:rPr>
          <w:bCs/>
          <w:color w:val="000000"/>
          <w:sz w:val="28"/>
          <w:szCs w:val="28"/>
        </w:rPr>
      </w:pPr>
    </w:p>
    <w:p w14:paraId="104B99D0" w14:textId="77777777" w:rsidR="00954349" w:rsidRPr="00954349" w:rsidRDefault="00954349" w:rsidP="00954349">
      <w:pPr>
        <w:ind w:left="-567"/>
        <w:jc w:val="center"/>
        <w:rPr>
          <w:bCs/>
          <w:color w:val="000000"/>
          <w:sz w:val="28"/>
          <w:szCs w:val="28"/>
        </w:rPr>
      </w:pPr>
    </w:p>
    <w:p w14:paraId="3F586C8C" w14:textId="77777777" w:rsidR="00954349" w:rsidRPr="00954349" w:rsidRDefault="00954349" w:rsidP="00954349">
      <w:pPr>
        <w:ind w:left="-567"/>
        <w:jc w:val="center"/>
        <w:rPr>
          <w:bCs/>
          <w:color w:val="000000"/>
          <w:sz w:val="28"/>
          <w:szCs w:val="28"/>
        </w:rPr>
      </w:pPr>
    </w:p>
    <w:p w14:paraId="3E49023D" w14:textId="77777777" w:rsidR="00954349" w:rsidRPr="00954349" w:rsidRDefault="00954349" w:rsidP="00954349">
      <w:pPr>
        <w:ind w:left="-567"/>
        <w:jc w:val="center"/>
        <w:rPr>
          <w:bCs/>
          <w:color w:val="000000"/>
          <w:sz w:val="28"/>
          <w:szCs w:val="28"/>
        </w:rPr>
      </w:pPr>
    </w:p>
    <w:p w14:paraId="11E7ADAA" w14:textId="77777777" w:rsidR="00954349" w:rsidRPr="00954349" w:rsidRDefault="00954349" w:rsidP="00954349">
      <w:pPr>
        <w:ind w:left="-567"/>
        <w:jc w:val="center"/>
        <w:rPr>
          <w:bCs/>
          <w:color w:val="000000"/>
          <w:sz w:val="28"/>
          <w:szCs w:val="28"/>
        </w:rPr>
      </w:pPr>
    </w:p>
    <w:p w14:paraId="7FFDFB84" w14:textId="77777777" w:rsidR="00954349" w:rsidRPr="00954349" w:rsidRDefault="00954349" w:rsidP="00954349">
      <w:pPr>
        <w:ind w:left="-567"/>
        <w:jc w:val="center"/>
        <w:rPr>
          <w:bCs/>
          <w:color w:val="000000"/>
          <w:sz w:val="28"/>
          <w:szCs w:val="28"/>
        </w:rPr>
      </w:pPr>
    </w:p>
    <w:p w14:paraId="4DA6EFF6" w14:textId="77777777" w:rsidR="00954349" w:rsidRPr="00954349" w:rsidRDefault="00954349" w:rsidP="00954349">
      <w:pPr>
        <w:ind w:left="-567"/>
        <w:jc w:val="center"/>
        <w:rPr>
          <w:bCs/>
          <w:color w:val="000000"/>
          <w:sz w:val="28"/>
          <w:szCs w:val="28"/>
        </w:rPr>
      </w:pPr>
    </w:p>
    <w:p w14:paraId="185097B2" w14:textId="77777777" w:rsidR="00954349" w:rsidRPr="00954349" w:rsidRDefault="00954349" w:rsidP="00954349">
      <w:pPr>
        <w:ind w:left="-567"/>
        <w:jc w:val="center"/>
        <w:rPr>
          <w:bCs/>
          <w:color w:val="000000"/>
          <w:sz w:val="28"/>
          <w:szCs w:val="28"/>
        </w:rPr>
      </w:pPr>
    </w:p>
    <w:p w14:paraId="66D84DA5" w14:textId="77777777" w:rsidR="00954349" w:rsidRPr="00954349" w:rsidRDefault="00954349" w:rsidP="00954349">
      <w:pPr>
        <w:ind w:left="-567"/>
        <w:jc w:val="center"/>
        <w:rPr>
          <w:bCs/>
          <w:color w:val="000000"/>
          <w:sz w:val="28"/>
          <w:szCs w:val="28"/>
        </w:rPr>
      </w:pPr>
    </w:p>
    <w:p w14:paraId="1327A5CF" w14:textId="77777777" w:rsidR="00954349" w:rsidRPr="00954349" w:rsidRDefault="00954349" w:rsidP="00954349">
      <w:pPr>
        <w:ind w:left="-567"/>
        <w:jc w:val="center"/>
        <w:rPr>
          <w:bCs/>
          <w:color w:val="000000"/>
          <w:sz w:val="28"/>
          <w:szCs w:val="28"/>
        </w:rPr>
      </w:pPr>
    </w:p>
    <w:p w14:paraId="7310BB21" w14:textId="77777777" w:rsidR="00954349" w:rsidRPr="00954349" w:rsidRDefault="00954349" w:rsidP="00954349">
      <w:pPr>
        <w:ind w:left="-567"/>
        <w:jc w:val="center"/>
        <w:rPr>
          <w:bCs/>
          <w:color w:val="000000"/>
          <w:sz w:val="28"/>
          <w:szCs w:val="28"/>
        </w:rPr>
      </w:pPr>
    </w:p>
    <w:p w14:paraId="63E7E562" w14:textId="77777777" w:rsidR="00954349" w:rsidRPr="00954349" w:rsidRDefault="00954349" w:rsidP="00954349">
      <w:pPr>
        <w:ind w:left="-567"/>
        <w:jc w:val="center"/>
        <w:rPr>
          <w:bCs/>
          <w:color w:val="000000"/>
          <w:sz w:val="28"/>
          <w:szCs w:val="28"/>
        </w:rPr>
      </w:pPr>
    </w:p>
    <w:p w14:paraId="5257DF4E" w14:textId="77777777" w:rsidR="00954349" w:rsidRPr="00954349" w:rsidRDefault="00954349" w:rsidP="00954349">
      <w:pPr>
        <w:ind w:left="-567"/>
        <w:jc w:val="center"/>
        <w:rPr>
          <w:bCs/>
          <w:color w:val="000000"/>
          <w:sz w:val="28"/>
          <w:szCs w:val="28"/>
        </w:rPr>
      </w:pPr>
    </w:p>
    <w:p w14:paraId="101E9319" w14:textId="77777777" w:rsidR="00954349" w:rsidRPr="00954349" w:rsidRDefault="00954349" w:rsidP="00954349">
      <w:pPr>
        <w:ind w:left="-567"/>
        <w:jc w:val="center"/>
        <w:rPr>
          <w:bCs/>
          <w:color w:val="000000"/>
          <w:sz w:val="28"/>
          <w:szCs w:val="28"/>
        </w:rPr>
      </w:pPr>
    </w:p>
    <w:p w14:paraId="7FFDDECD" w14:textId="77777777" w:rsidR="00954349" w:rsidRPr="00954349" w:rsidRDefault="00954349" w:rsidP="00954349">
      <w:pPr>
        <w:ind w:left="-567"/>
        <w:jc w:val="center"/>
        <w:rPr>
          <w:bCs/>
          <w:color w:val="000000"/>
          <w:sz w:val="28"/>
          <w:szCs w:val="28"/>
        </w:rPr>
      </w:pPr>
    </w:p>
    <w:p w14:paraId="49594B91" w14:textId="77777777" w:rsidR="00954349" w:rsidRPr="00954349" w:rsidRDefault="00954349" w:rsidP="00954349">
      <w:pPr>
        <w:ind w:left="-567"/>
        <w:jc w:val="center"/>
        <w:rPr>
          <w:bCs/>
          <w:color w:val="000000"/>
          <w:sz w:val="28"/>
          <w:szCs w:val="28"/>
        </w:rPr>
      </w:pPr>
    </w:p>
    <w:p w14:paraId="01B4E580" w14:textId="77777777" w:rsidR="00954349" w:rsidRPr="00954349" w:rsidRDefault="00954349" w:rsidP="00954349">
      <w:pPr>
        <w:ind w:left="-567"/>
        <w:jc w:val="center"/>
        <w:rPr>
          <w:bCs/>
          <w:color w:val="000000"/>
          <w:sz w:val="28"/>
          <w:szCs w:val="28"/>
        </w:rPr>
      </w:pPr>
    </w:p>
    <w:p w14:paraId="13D52197" w14:textId="77777777" w:rsidR="00954349" w:rsidRPr="00954349" w:rsidRDefault="00954349" w:rsidP="00954349">
      <w:pPr>
        <w:ind w:left="-567"/>
        <w:jc w:val="center"/>
        <w:rPr>
          <w:bCs/>
          <w:color w:val="000000"/>
          <w:sz w:val="28"/>
          <w:szCs w:val="28"/>
        </w:rPr>
      </w:pPr>
    </w:p>
    <w:p w14:paraId="72765946" w14:textId="77777777" w:rsidR="00954349" w:rsidRPr="00954349" w:rsidRDefault="00954349" w:rsidP="00954349">
      <w:pPr>
        <w:ind w:left="-567"/>
        <w:jc w:val="center"/>
        <w:rPr>
          <w:bCs/>
          <w:color w:val="000000"/>
          <w:sz w:val="28"/>
          <w:szCs w:val="28"/>
        </w:rPr>
      </w:pPr>
    </w:p>
    <w:p w14:paraId="414BC4D8" w14:textId="77777777" w:rsidR="00954349" w:rsidRPr="00954349" w:rsidRDefault="00954349" w:rsidP="00954349">
      <w:pPr>
        <w:ind w:left="-567"/>
        <w:jc w:val="center"/>
        <w:rPr>
          <w:bCs/>
          <w:color w:val="000000"/>
          <w:sz w:val="28"/>
          <w:szCs w:val="28"/>
        </w:rPr>
      </w:pPr>
    </w:p>
    <w:p w14:paraId="12CB7A66" w14:textId="77777777" w:rsidR="00954349" w:rsidRPr="00954349" w:rsidRDefault="00954349" w:rsidP="00954349">
      <w:pPr>
        <w:ind w:left="-567"/>
        <w:jc w:val="center"/>
        <w:rPr>
          <w:bCs/>
          <w:color w:val="000000"/>
          <w:sz w:val="28"/>
          <w:szCs w:val="28"/>
        </w:rPr>
      </w:pPr>
    </w:p>
    <w:p w14:paraId="23234C0F" w14:textId="77777777" w:rsidR="00954349" w:rsidRPr="00954349" w:rsidRDefault="00954349" w:rsidP="00954349">
      <w:pPr>
        <w:ind w:left="-567"/>
        <w:jc w:val="center"/>
        <w:rPr>
          <w:bCs/>
          <w:color w:val="000000"/>
          <w:sz w:val="28"/>
          <w:szCs w:val="28"/>
        </w:rPr>
      </w:pPr>
    </w:p>
    <w:p w14:paraId="1C29AD59" w14:textId="77777777" w:rsidR="00954349" w:rsidRPr="00954349" w:rsidRDefault="00954349" w:rsidP="00954349">
      <w:pPr>
        <w:ind w:left="-567"/>
        <w:jc w:val="center"/>
        <w:rPr>
          <w:bCs/>
          <w:color w:val="000000"/>
          <w:sz w:val="28"/>
          <w:szCs w:val="28"/>
        </w:rPr>
      </w:pPr>
    </w:p>
    <w:p w14:paraId="05EBF744" w14:textId="77777777" w:rsidR="00954349" w:rsidRPr="00954349" w:rsidRDefault="00954349" w:rsidP="00954349">
      <w:pPr>
        <w:ind w:left="-567"/>
        <w:jc w:val="center"/>
        <w:rPr>
          <w:bCs/>
          <w:color w:val="000000"/>
          <w:sz w:val="28"/>
          <w:szCs w:val="28"/>
        </w:rPr>
        <w:sectPr w:rsidR="00954349" w:rsidRPr="00954349" w:rsidSect="00954349">
          <w:pgSz w:w="11906" w:h="16838"/>
          <w:pgMar w:top="851" w:right="709" w:bottom="709" w:left="1559" w:header="709" w:footer="709" w:gutter="0"/>
          <w:cols w:space="708"/>
          <w:titlePg/>
          <w:docGrid w:linePitch="360"/>
        </w:sectPr>
      </w:pPr>
    </w:p>
    <w:p w14:paraId="4879AD91" w14:textId="77777777" w:rsidR="00954349" w:rsidRPr="00954349" w:rsidRDefault="00954349" w:rsidP="00954349">
      <w:pPr>
        <w:ind w:left="-567"/>
        <w:jc w:val="center"/>
        <w:rPr>
          <w:bCs/>
          <w:sz w:val="28"/>
          <w:szCs w:val="28"/>
        </w:rPr>
      </w:pPr>
      <w:r w:rsidRPr="00954349">
        <w:rPr>
          <w:bCs/>
          <w:sz w:val="28"/>
          <w:szCs w:val="28"/>
        </w:rPr>
        <w:lastRenderedPageBreak/>
        <w:t>Раздел 8. Показатели надежности, качества, энергетической эффективности</w:t>
      </w:r>
    </w:p>
    <w:p w14:paraId="7F04608C" w14:textId="77777777" w:rsidR="00954349" w:rsidRPr="00954349" w:rsidRDefault="00954349" w:rsidP="00954349">
      <w:pPr>
        <w:ind w:left="-567"/>
        <w:jc w:val="center"/>
        <w:rPr>
          <w:bCs/>
          <w:sz w:val="28"/>
          <w:szCs w:val="28"/>
        </w:rPr>
      </w:pPr>
      <w:r w:rsidRPr="00954349">
        <w:rPr>
          <w:bCs/>
          <w:sz w:val="28"/>
          <w:szCs w:val="28"/>
        </w:rPr>
        <w:t xml:space="preserve"> объектов централизованных систем холодного водоснабжения </w:t>
      </w:r>
    </w:p>
    <w:p w14:paraId="65F8E8FF" w14:textId="77777777" w:rsidR="00954349" w:rsidRPr="00954349" w:rsidRDefault="00954349" w:rsidP="00954349">
      <w:pPr>
        <w:ind w:left="-567"/>
        <w:jc w:val="center"/>
        <w:rPr>
          <w:bCs/>
          <w:sz w:val="28"/>
          <w:szCs w:val="28"/>
        </w:rPr>
      </w:pPr>
    </w:p>
    <w:tbl>
      <w:tblPr>
        <w:tblStyle w:val="af"/>
        <w:tblW w:w="14884" w:type="dxa"/>
        <w:tblInd w:w="279" w:type="dxa"/>
        <w:tblLayout w:type="fixed"/>
        <w:tblLook w:val="04A0" w:firstRow="1" w:lastRow="0" w:firstColumn="1" w:lastColumn="0" w:noHBand="0" w:noVBand="1"/>
      </w:tblPr>
      <w:tblGrid>
        <w:gridCol w:w="850"/>
        <w:gridCol w:w="5245"/>
        <w:gridCol w:w="992"/>
        <w:gridCol w:w="1701"/>
        <w:gridCol w:w="993"/>
        <w:gridCol w:w="992"/>
        <w:gridCol w:w="992"/>
        <w:gridCol w:w="992"/>
        <w:gridCol w:w="993"/>
        <w:gridCol w:w="1134"/>
      </w:tblGrid>
      <w:tr w:rsidR="00954349" w:rsidRPr="00954349" w14:paraId="791616A9" w14:textId="77777777" w:rsidTr="00954349">
        <w:trPr>
          <w:trHeight w:val="1154"/>
        </w:trPr>
        <w:tc>
          <w:tcPr>
            <w:tcW w:w="850" w:type="dxa"/>
            <w:vAlign w:val="center"/>
          </w:tcPr>
          <w:p w14:paraId="190F6E82" w14:textId="77777777" w:rsidR="00954349" w:rsidRPr="00954349" w:rsidRDefault="00954349" w:rsidP="00954349">
            <w:pPr>
              <w:jc w:val="center"/>
              <w:rPr>
                <w:bCs/>
                <w:sz w:val="28"/>
                <w:szCs w:val="28"/>
              </w:rPr>
            </w:pPr>
            <w:r w:rsidRPr="00954349">
              <w:rPr>
                <w:bCs/>
                <w:sz w:val="28"/>
                <w:szCs w:val="28"/>
              </w:rPr>
              <w:t>№ п/п</w:t>
            </w:r>
          </w:p>
        </w:tc>
        <w:tc>
          <w:tcPr>
            <w:tcW w:w="5245" w:type="dxa"/>
            <w:vAlign w:val="center"/>
          </w:tcPr>
          <w:p w14:paraId="000F2BF9" w14:textId="77777777" w:rsidR="00954349" w:rsidRPr="00954349" w:rsidRDefault="00954349" w:rsidP="00954349">
            <w:pPr>
              <w:jc w:val="center"/>
              <w:rPr>
                <w:bCs/>
                <w:sz w:val="28"/>
                <w:szCs w:val="28"/>
              </w:rPr>
            </w:pPr>
            <w:r w:rsidRPr="00954349">
              <w:rPr>
                <w:bCs/>
                <w:sz w:val="28"/>
                <w:szCs w:val="28"/>
              </w:rPr>
              <w:t>Наименование показателя</w:t>
            </w:r>
          </w:p>
        </w:tc>
        <w:tc>
          <w:tcPr>
            <w:tcW w:w="992" w:type="dxa"/>
            <w:vAlign w:val="center"/>
          </w:tcPr>
          <w:p w14:paraId="6116B284" w14:textId="77777777" w:rsidR="00954349" w:rsidRPr="00954349" w:rsidRDefault="00954349" w:rsidP="00954349">
            <w:pPr>
              <w:jc w:val="center"/>
              <w:rPr>
                <w:bCs/>
                <w:sz w:val="28"/>
                <w:szCs w:val="28"/>
              </w:rPr>
            </w:pPr>
            <w:r w:rsidRPr="00954349">
              <w:rPr>
                <w:bCs/>
                <w:sz w:val="28"/>
                <w:szCs w:val="28"/>
              </w:rPr>
              <w:t>Факт 2017 год</w:t>
            </w:r>
          </w:p>
        </w:tc>
        <w:tc>
          <w:tcPr>
            <w:tcW w:w="1701" w:type="dxa"/>
            <w:vAlign w:val="center"/>
          </w:tcPr>
          <w:p w14:paraId="3ECB6199" w14:textId="77777777" w:rsidR="00954349" w:rsidRPr="00954349" w:rsidRDefault="00954349" w:rsidP="00954349">
            <w:pPr>
              <w:jc w:val="center"/>
              <w:rPr>
                <w:bCs/>
                <w:sz w:val="28"/>
                <w:szCs w:val="28"/>
              </w:rPr>
            </w:pPr>
            <w:r w:rsidRPr="00954349">
              <w:rPr>
                <w:bCs/>
                <w:sz w:val="28"/>
                <w:szCs w:val="28"/>
              </w:rPr>
              <w:t>Ожидаемые значения 2018 год</w:t>
            </w:r>
          </w:p>
        </w:tc>
        <w:tc>
          <w:tcPr>
            <w:tcW w:w="993" w:type="dxa"/>
            <w:vAlign w:val="center"/>
          </w:tcPr>
          <w:p w14:paraId="1B6C046C" w14:textId="77777777" w:rsidR="00954349" w:rsidRPr="00954349" w:rsidRDefault="00954349" w:rsidP="00954349">
            <w:pPr>
              <w:jc w:val="center"/>
              <w:rPr>
                <w:bCs/>
                <w:sz w:val="28"/>
                <w:szCs w:val="28"/>
              </w:rPr>
            </w:pPr>
            <w:r w:rsidRPr="00954349">
              <w:rPr>
                <w:bCs/>
                <w:sz w:val="28"/>
                <w:szCs w:val="28"/>
              </w:rPr>
              <w:t>План 2019 год</w:t>
            </w:r>
          </w:p>
        </w:tc>
        <w:tc>
          <w:tcPr>
            <w:tcW w:w="992" w:type="dxa"/>
            <w:vAlign w:val="center"/>
          </w:tcPr>
          <w:p w14:paraId="19F274E9" w14:textId="77777777" w:rsidR="00954349" w:rsidRPr="00954349" w:rsidRDefault="00954349" w:rsidP="00954349">
            <w:pPr>
              <w:jc w:val="center"/>
              <w:rPr>
                <w:bCs/>
                <w:sz w:val="28"/>
                <w:szCs w:val="28"/>
              </w:rPr>
            </w:pPr>
            <w:r w:rsidRPr="00954349">
              <w:rPr>
                <w:bCs/>
                <w:sz w:val="28"/>
                <w:szCs w:val="28"/>
              </w:rPr>
              <w:t>План 2020 год</w:t>
            </w:r>
          </w:p>
        </w:tc>
        <w:tc>
          <w:tcPr>
            <w:tcW w:w="992" w:type="dxa"/>
            <w:vAlign w:val="center"/>
          </w:tcPr>
          <w:p w14:paraId="057BC1AD" w14:textId="77777777" w:rsidR="00954349" w:rsidRPr="00954349" w:rsidRDefault="00954349" w:rsidP="00954349">
            <w:pPr>
              <w:jc w:val="center"/>
              <w:rPr>
                <w:bCs/>
                <w:sz w:val="28"/>
                <w:szCs w:val="28"/>
              </w:rPr>
            </w:pPr>
            <w:r w:rsidRPr="00954349">
              <w:rPr>
                <w:bCs/>
                <w:sz w:val="28"/>
                <w:szCs w:val="28"/>
              </w:rPr>
              <w:t>План 2021 год</w:t>
            </w:r>
          </w:p>
        </w:tc>
        <w:tc>
          <w:tcPr>
            <w:tcW w:w="992" w:type="dxa"/>
            <w:vAlign w:val="center"/>
          </w:tcPr>
          <w:p w14:paraId="77C1B1B5" w14:textId="77777777" w:rsidR="00954349" w:rsidRPr="00954349" w:rsidRDefault="00954349" w:rsidP="00954349">
            <w:pPr>
              <w:jc w:val="center"/>
              <w:rPr>
                <w:bCs/>
                <w:sz w:val="28"/>
                <w:szCs w:val="28"/>
              </w:rPr>
            </w:pPr>
            <w:r w:rsidRPr="00954349">
              <w:rPr>
                <w:bCs/>
                <w:sz w:val="28"/>
                <w:szCs w:val="28"/>
              </w:rPr>
              <w:t>План 2022 год</w:t>
            </w:r>
          </w:p>
        </w:tc>
        <w:tc>
          <w:tcPr>
            <w:tcW w:w="993" w:type="dxa"/>
            <w:vAlign w:val="center"/>
          </w:tcPr>
          <w:p w14:paraId="5CCB5EDE" w14:textId="77777777" w:rsidR="00954349" w:rsidRPr="00954349" w:rsidRDefault="00954349" w:rsidP="00954349">
            <w:pPr>
              <w:jc w:val="center"/>
              <w:rPr>
                <w:bCs/>
                <w:sz w:val="28"/>
                <w:szCs w:val="28"/>
              </w:rPr>
            </w:pPr>
            <w:r w:rsidRPr="00954349">
              <w:rPr>
                <w:bCs/>
                <w:sz w:val="28"/>
                <w:szCs w:val="28"/>
              </w:rPr>
              <w:t>План 2023 год</w:t>
            </w:r>
          </w:p>
        </w:tc>
        <w:tc>
          <w:tcPr>
            <w:tcW w:w="1134" w:type="dxa"/>
            <w:vAlign w:val="center"/>
          </w:tcPr>
          <w:p w14:paraId="01035D11" w14:textId="77777777" w:rsidR="00954349" w:rsidRPr="00954349" w:rsidRDefault="00954349" w:rsidP="00954349">
            <w:pPr>
              <w:jc w:val="center"/>
              <w:rPr>
                <w:bCs/>
                <w:sz w:val="28"/>
                <w:szCs w:val="28"/>
              </w:rPr>
            </w:pPr>
            <w:r w:rsidRPr="00954349">
              <w:rPr>
                <w:bCs/>
                <w:sz w:val="28"/>
                <w:szCs w:val="28"/>
              </w:rPr>
              <w:t>План 2024 год</w:t>
            </w:r>
          </w:p>
        </w:tc>
      </w:tr>
      <w:tr w:rsidR="00954349" w:rsidRPr="00954349" w14:paraId="71EF5659" w14:textId="77777777" w:rsidTr="00954349">
        <w:tc>
          <w:tcPr>
            <w:tcW w:w="850" w:type="dxa"/>
          </w:tcPr>
          <w:p w14:paraId="5F704828" w14:textId="77777777" w:rsidR="00954349" w:rsidRPr="00954349" w:rsidRDefault="00954349" w:rsidP="00954349">
            <w:pPr>
              <w:jc w:val="center"/>
              <w:rPr>
                <w:bCs/>
                <w:sz w:val="28"/>
                <w:szCs w:val="28"/>
              </w:rPr>
            </w:pPr>
            <w:r w:rsidRPr="00954349">
              <w:rPr>
                <w:bCs/>
                <w:sz w:val="28"/>
                <w:szCs w:val="28"/>
              </w:rPr>
              <w:t>1</w:t>
            </w:r>
          </w:p>
        </w:tc>
        <w:tc>
          <w:tcPr>
            <w:tcW w:w="5245" w:type="dxa"/>
          </w:tcPr>
          <w:p w14:paraId="718D0829" w14:textId="77777777" w:rsidR="00954349" w:rsidRPr="00954349" w:rsidRDefault="00954349" w:rsidP="00954349">
            <w:pPr>
              <w:jc w:val="center"/>
              <w:rPr>
                <w:bCs/>
                <w:sz w:val="28"/>
                <w:szCs w:val="28"/>
              </w:rPr>
            </w:pPr>
            <w:r w:rsidRPr="00954349">
              <w:rPr>
                <w:bCs/>
                <w:sz w:val="28"/>
                <w:szCs w:val="28"/>
              </w:rPr>
              <w:t>2</w:t>
            </w:r>
          </w:p>
        </w:tc>
        <w:tc>
          <w:tcPr>
            <w:tcW w:w="992" w:type="dxa"/>
          </w:tcPr>
          <w:p w14:paraId="4A7F00BC" w14:textId="77777777" w:rsidR="00954349" w:rsidRPr="00954349" w:rsidRDefault="00954349" w:rsidP="00954349">
            <w:pPr>
              <w:jc w:val="center"/>
              <w:rPr>
                <w:bCs/>
                <w:sz w:val="28"/>
                <w:szCs w:val="28"/>
              </w:rPr>
            </w:pPr>
            <w:r w:rsidRPr="00954349">
              <w:rPr>
                <w:bCs/>
                <w:sz w:val="28"/>
                <w:szCs w:val="28"/>
              </w:rPr>
              <w:t>3</w:t>
            </w:r>
          </w:p>
        </w:tc>
        <w:tc>
          <w:tcPr>
            <w:tcW w:w="1701" w:type="dxa"/>
          </w:tcPr>
          <w:p w14:paraId="054BFF3F" w14:textId="77777777" w:rsidR="00954349" w:rsidRPr="00954349" w:rsidRDefault="00954349" w:rsidP="00954349">
            <w:pPr>
              <w:jc w:val="center"/>
              <w:rPr>
                <w:bCs/>
                <w:sz w:val="28"/>
                <w:szCs w:val="28"/>
              </w:rPr>
            </w:pPr>
            <w:r w:rsidRPr="00954349">
              <w:rPr>
                <w:bCs/>
                <w:sz w:val="28"/>
                <w:szCs w:val="28"/>
              </w:rPr>
              <w:t>4</w:t>
            </w:r>
          </w:p>
        </w:tc>
        <w:tc>
          <w:tcPr>
            <w:tcW w:w="993" w:type="dxa"/>
          </w:tcPr>
          <w:p w14:paraId="4F8BCA49" w14:textId="77777777" w:rsidR="00954349" w:rsidRPr="00954349" w:rsidRDefault="00954349" w:rsidP="00954349">
            <w:pPr>
              <w:jc w:val="center"/>
              <w:rPr>
                <w:bCs/>
                <w:sz w:val="28"/>
                <w:szCs w:val="28"/>
              </w:rPr>
            </w:pPr>
            <w:r w:rsidRPr="00954349">
              <w:rPr>
                <w:bCs/>
                <w:sz w:val="28"/>
                <w:szCs w:val="28"/>
              </w:rPr>
              <w:t>5</w:t>
            </w:r>
          </w:p>
        </w:tc>
        <w:tc>
          <w:tcPr>
            <w:tcW w:w="992" w:type="dxa"/>
          </w:tcPr>
          <w:p w14:paraId="40DC276A" w14:textId="77777777" w:rsidR="00954349" w:rsidRPr="00954349" w:rsidRDefault="00954349" w:rsidP="00954349">
            <w:pPr>
              <w:jc w:val="center"/>
              <w:rPr>
                <w:bCs/>
                <w:sz w:val="28"/>
                <w:szCs w:val="28"/>
              </w:rPr>
            </w:pPr>
            <w:r w:rsidRPr="00954349">
              <w:rPr>
                <w:bCs/>
                <w:sz w:val="28"/>
                <w:szCs w:val="28"/>
              </w:rPr>
              <w:t>6</w:t>
            </w:r>
          </w:p>
        </w:tc>
        <w:tc>
          <w:tcPr>
            <w:tcW w:w="992" w:type="dxa"/>
          </w:tcPr>
          <w:p w14:paraId="58E0DFA1" w14:textId="77777777" w:rsidR="00954349" w:rsidRPr="00954349" w:rsidRDefault="00954349" w:rsidP="00954349">
            <w:pPr>
              <w:jc w:val="center"/>
              <w:rPr>
                <w:bCs/>
                <w:sz w:val="28"/>
                <w:szCs w:val="28"/>
              </w:rPr>
            </w:pPr>
            <w:r w:rsidRPr="00954349">
              <w:rPr>
                <w:bCs/>
                <w:sz w:val="28"/>
                <w:szCs w:val="28"/>
              </w:rPr>
              <w:t>7</w:t>
            </w:r>
          </w:p>
        </w:tc>
        <w:tc>
          <w:tcPr>
            <w:tcW w:w="992" w:type="dxa"/>
          </w:tcPr>
          <w:p w14:paraId="45F00053" w14:textId="77777777" w:rsidR="00954349" w:rsidRPr="00954349" w:rsidRDefault="00954349" w:rsidP="00954349">
            <w:pPr>
              <w:jc w:val="center"/>
              <w:rPr>
                <w:bCs/>
                <w:sz w:val="28"/>
                <w:szCs w:val="28"/>
              </w:rPr>
            </w:pPr>
            <w:r w:rsidRPr="00954349">
              <w:rPr>
                <w:bCs/>
                <w:sz w:val="28"/>
                <w:szCs w:val="28"/>
              </w:rPr>
              <w:t>8</w:t>
            </w:r>
          </w:p>
        </w:tc>
        <w:tc>
          <w:tcPr>
            <w:tcW w:w="993" w:type="dxa"/>
          </w:tcPr>
          <w:p w14:paraId="23494C04" w14:textId="77777777" w:rsidR="00954349" w:rsidRPr="00954349" w:rsidRDefault="00954349" w:rsidP="00954349">
            <w:pPr>
              <w:jc w:val="center"/>
              <w:rPr>
                <w:bCs/>
                <w:sz w:val="28"/>
                <w:szCs w:val="28"/>
              </w:rPr>
            </w:pPr>
            <w:r w:rsidRPr="00954349">
              <w:rPr>
                <w:bCs/>
                <w:sz w:val="28"/>
                <w:szCs w:val="28"/>
              </w:rPr>
              <w:t>9</w:t>
            </w:r>
          </w:p>
        </w:tc>
        <w:tc>
          <w:tcPr>
            <w:tcW w:w="1134" w:type="dxa"/>
          </w:tcPr>
          <w:p w14:paraId="4DF60374" w14:textId="77777777" w:rsidR="00954349" w:rsidRPr="00954349" w:rsidRDefault="00954349" w:rsidP="00954349">
            <w:pPr>
              <w:jc w:val="center"/>
              <w:rPr>
                <w:bCs/>
                <w:sz w:val="28"/>
                <w:szCs w:val="28"/>
              </w:rPr>
            </w:pPr>
            <w:r w:rsidRPr="00954349">
              <w:rPr>
                <w:bCs/>
                <w:sz w:val="28"/>
                <w:szCs w:val="28"/>
              </w:rPr>
              <w:t>10</w:t>
            </w:r>
          </w:p>
        </w:tc>
      </w:tr>
      <w:tr w:rsidR="00954349" w:rsidRPr="00954349" w14:paraId="2DA5A01B" w14:textId="77777777" w:rsidTr="00954349">
        <w:trPr>
          <w:trHeight w:val="529"/>
        </w:trPr>
        <w:tc>
          <w:tcPr>
            <w:tcW w:w="14884" w:type="dxa"/>
            <w:gridSpan w:val="10"/>
            <w:vAlign w:val="center"/>
          </w:tcPr>
          <w:p w14:paraId="05D0930A" w14:textId="77777777" w:rsidR="00954349" w:rsidRPr="00954349" w:rsidRDefault="00954349" w:rsidP="00EA2A98">
            <w:pPr>
              <w:numPr>
                <w:ilvl w:val="0"/>
                <w:numId w:val="22"/>
              </w:numPr>
              <w:contextualSpacing/>
              <w:jc w:val="center"/>
              <w:rPr>
                <w:bCs/>
                <w:sz w:val="28"/>
                <w:szCs w:val="28"/>
              </w:rPr>
            </w:pPr>
            <w:r w:rsidRPr="00954349">
              <w:rPr>
                <w:bCs/>
                <w:sz w:val="28"/>
                <w:szCs w:val="28"/>
              </w:rPr>
              <w:t>Показатели качества воды</w:t>
            </w:r>
          </w:p>
        </w:tc>
      </w:tr>
      <w:tr w:rsidR="00954349" w:rsidRPr="00954349" w14:paraId="590576E1" w14:textId="77777777" w:rsidTr="00954349">
        <w:trPr>
          <w:trHeight w:val="1831"/>
        </w:trPr>
        <w:tc>
          <w:tcPr>
            <w:tcW w:w="850" w:type="dxa"/>
            <w:vAlign w:val="center"/>
          </w:tcPr>
          <w:p w14:paraId="45FBEB7F" w14:textId="77777777" w:rsidR="00954349" w:rsidRPr="00954349" w:rsidRDefault="00954349" w:rsidP="00954349">
            <w:pPr>
              <w:jc w:val="center"/>
              <w:rPr>
                <w:bCs/>
                <w:sz w:val="28"/>
                <w:szCs w:val="28"/>
              </w:rPr>
            </w:pPr>
            <w:r w:rsidRPr="00954349">
              <w:rPr>
                <w:bCs/>
                <w:sz w:val="28"/>
                <w:szCs w:val="28"/>
              </w:rPr>
              <w:t>1.1.</w:t>
            </w:r>
          </w:p>
        </w:tc>
        <w:tc>
          <w:tcPr>
            <w:tcW w:w="5245" w:type="dxa"/>
            <w:vAlign w:val="center"/>
          </w:tcPr>
          <w:p w14:paraId="6C86501C" w14:textId="77777777" w:rsidR="00954349" w:rsidRPr="00954349" w:rsidRDefault="00954349" w:rsidP="00954349">
            <w:pPr>
              <w:rPr>
                <w:sz w:val="22"/>
                <w:szCs w:val="22"/>
              </w:rPr>
            </w:pPr>
            <w:r w:rsidRPr="0095434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77BC2E5E" w14:textId="77777777" w:rsidR="00954349" w:rsidRPr="00954349" w:rsidRDefault="00954349" w:rsidP="00954349">
            <w:pPr>
              <w:jc w:val="center"/>
              <w:rPr>
                <w:bCs/>
                <w:sz w:val="28"/>
                <w:szCs w:val="28"/>
              </w:rPr>
            </w:pPr>
            <w:r w:rsidRPr="00954349">
              <w:rPr>
                <w:bCs/>
                <w:sz w:val="28"/>
                <w:szCs w:val="28"/>
              </w:rPr>
              <w:t>-</w:t>
            </w:r>
          </w:p>
        </w:tc>
        <w:tc>
          <w:tcPr>
            <w:tcW w:w="1701" w:type="dxa"/>
            <w:vAlign w:val="center"/>
          </w:tcPr>
          <w:p w14:paraId="094BB115"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37D51984"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0540C136"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2040E972"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7548700F"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76FFF1BF" w14:textId="77777777" w:rsidR="00954349" w:rsidRPr="00954349" w:rsidRDefault="00954349" w:rsidP="00954349">
            <w:pPr>
              <w:jc w:val="center"/>
              <w:rPr>
                <w:bCs/>
                <w:sz w:val="28"/>
                <w:szCs w:val="28"/>
              </w:rPr>
            </w:pPr>
            <w:r w:rsidRPr="00954349">
              <w:rPr>
                <w:bCs/>
                <w:sz w:val="28"/>
                <w:szCs w:val="28"/>
              </w:rPr>
              <w:t>-</w:t>
            </w:r>
          </w:p>
        </w:tc>
        <w:tc>
          <w:tcPr>
            <w:tcW w:w="1134" w:type="dxa"/>
            <w:vAlign w:val="center"/>
          </w:tcPr>
          <w:p w14:paraId="53EA27CB" w14:textId="77777777" w:rsidR="00954349" w:rsidRPr="00954349" w:rsidRDefault="00954349" w:rsidP="00954349">
            <w:pPr>
              <w:jc w:val="center"/>
              <w:rPr>
                <w:bCs/>
                <w:sz w:val="28"/>
                <w:szCs w:val="28"/>
              </w:rPr>
            </w:pPr>
            <w:r w:rsidRPr="00954349">
              <w:rPr>
                <w:bCs/>
                <w:sz w:val="28"/>
                <w:szCs w:val="28"/>
              </w:rPr>
              <w:t>-</w:t>
            </w:r>
          </w:p>
        </w:tc>
      </w:tr>
      <w:tr w:rsidR="00954349" w:rsidRPr="00954349" w14:paraId="729589AE" w14:textId="77777777" w:rsidTr="00954349">
        <w:trPr>
          <w:trHeight w:val="1413"/>
        </w:trPr>
        <w:tc>
          <w:tcPr>
            <w:tcW w:w="850" w:type="dxa"/>
            <w:vAlign w:val="center"/>
          </w:tcPr>
          <w:p w14:paraId="41AE714D" w14:textId="77777777" w:rsidR="00954349" w:rsidRPr="00954349" w:rsidRDefault="00954349" w:rsidP="00954349">
            <w:pPr>
              <w:jc w:val="center"/>
              <w:rPr>
                <w:bCs/>
                <w:sz w:val="28"/>
                <w:szCs w:val="28"/>
              </w:rPr>
            </w:pPr>
            <w:r w:rsidRPr="00954349">
              <w:rPr>
                <w:bCs/>
                <w:sz w:val="28"/>
                <w:szCs w:val="28"/>
              </w:rPr>
              <w:t>1.2.</w:t>
            </w:r>
          </w:p>
        </w:tc>
        <w:tc>
          <w:tcPr>
            <w:tcW w:w="5245" w:type="dxa"/>
          </w:tcPr>
          <w:p w14:paraId="5C3D6F76" w14:textId="77777777" w:rsidR="00954349" w:rsidRPr="00954349" w:rsidRDefault="00954349" w:rsidP="00954349">
            <w:pPr>
              <w:rPr>
                <w:bCs/>
                <w:sz w:val="28"/>
                <w:szCs w:val="28"/>
              </w:rPr>
            </w:pPr>
            <w:r w:rsidRPr="0095434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3BE9EF90" w14:textId="77777777" w:rsidR="00954349" w:rsidRPr="00954349" w:rsidRDefault="00954349" w:rsidP="00954349">
            <w:pPr>
              <w:jc w:val="center"/>
              <w:rPr>
                <w:bCs/>
                <w:sz w:val="28"/>
                <w:szCs w:val="28"/>
              </w:rPr>
            </w:pPr>
            <w:r w:rsidRPr="00954349">
              <w:rPr>
                <w:bCs/>
                <w:sz w:val="28"/>
                <w:szCs w:val="28"/>
              </w:rPr>
              <w:t>-</w:t>
            </w:r>
          </w:p>
        </w:tc>
        <w:tc>
          <w:tcPr>
            <w:tcW w:w="1701" w:type="dxa"/>
            <w:vAlign w:val="center"/>
          </w:tcPr>
          <w:p w14:paraId="18983E28"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23954C04"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3191F3DF"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47457140"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4E1689C7"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51B075DA" w14:textId="77777777" w:rsidR="00954349" w:rsidRPr="00954349" w:rsidRDefault="00954349" w:rsidP="00954349">
            <w:pPr>
              <w:jc w:val="center"/>
              <w:rPr>
                <w:bCs/>
                <w:sz w:val="28"/>
                <w:szCs w:val="28"/>
              </w:rPr>
            </w:pPr>
            <w:r w:rsidRPr="00954349">
              <w:rPr>
                <w:bCs/>
                <w:sz w:val="28"/>
                <w:szCs w:val="28"/>
              </w:rPr>
              <w:t>-</w:t>
            </w:r>
          </w:p>
        </w:tc>
        <w:tc>
          <w:tcPr>
            <w:tcW w:w="1134" w:type="dxa"/>
            <w:vAlign w:val="center"/>
          </w:tcPr>
          <w:p w14:paraId="79A60EDF" w14:textId="77777777" w:rsidR="00954349" w:rsidRPr="00954349" w:rsidRDefault="00954349" w:rsidP="00954349">
            <w:pPr>
              <w:jc w:val="center"/>
              <w:rPr>
                <w:bCs/>
                <w:sz w:val="28"/>
                <w:szCs w:val="28"/>
              </w:rPr>
            </w:pPr>
            <w:r w:rsidRPr="00954349">
              <w:rPr>
                <w:bCs/>
                <w:sz w:val="28"/>
                <w:szCs w:val="28"/>
              </w:rPr>
              <w:t>-</w:t>
            </w:r>
          </w:p>
        </w:tc>
      </w:tr>
      <w:tr w:rsidR="00954349" w:rsidRPr="00954349" w14:paraId="55BA59C7" w14:textId="77777777" w:rsidTr="00954349">
        <w:trPr>
          <w:trHeight w:val="550"/>
        </w:trPr>
        <w:tc>
          <w:tcPr>
            <w:tcW w:w="14884" w:type="dxa"/>
            <w:gridSpan w:val="10"/>
            <w:vAlign w:val="center"/>
          </w:tcPr>
          <w:p w14:paraId="6DCFBE09" w14:textId="77777777" w:rsidR="00954349" w:rsidRPr="00954349" w:rsidRDefault="00954349" w:rsidP="00EA2A98">
            <w:pPr>
              <w:numPr>
                <w:ilvl w:val="0"/>
                <w:numId w:val="22"/>
              </w:numPr>
              <w:contextualSpacing/>
              <w:jc w:val="center"/>
              <w:rPr>
                <w:bCs/>
                <w:sz w:val="28"/>
                <w:szCs w:val="28"/>
              </w:rPr>
            </w:pPr>
            <w:r w:rsidRPr="00954349">
              <w:rPr>
                <w:bCs/>
                <w:sz w:val="28"/>
                <w:szCs w:val="28"/>
              </w:rPr>
              <w:t xml:space="preserve">Показатели надежности и бесперебойности водоснабжения </w:t>
            </w:r>
          </w:p>
        </w:tc>
      </w:tr>
      <w:tr w:rsidR="00954349" w:rsidRPr="00954349" w14:paraId="40174E1F" w14:textId="77777777" w:rsidTr="00954349">
        <w:trPr>
          <w:trHeight w:val="2564"/>
        </w:trPr>
        <w:tc>
          <w:tcPr>
            <w:tcW w:w="850" w:type="dxa"/>
            <w:vAlign w:val="center"/>
          </w:tcPr>
          <w:p w14:paraId="69130088" w14:textId="77777777" w:rsidR="00954349" w:rsidRPr="00954349" w:rsidRDefault="00954349" w:rsidP="00954349">
            <w:pPr>
              <w:jc w:val="center"/>
              <w:rPr>
                <w:bCs/>
                <w:sz w:val="28"/>
                <w:szCs w:val="28"/>
              </w:rPr>
            </w:pPr>
            <w:r w:rsidRPr="00954349">
              <w:rPr>
                <w:bCs/>
                <w:sz w:val="28"/>
                <w:szCs w:val="28"/>
              </w:rPr>
              <w:t>2.1.</w:t>
            </w:r>
          </w:p>
        </w:tc>
        <w:tc>
          <w:tcPr>
            <w:tcW w:w="5245" w:type="dxa"/>
          </w:tcPr>
          <w:p w14:paraId="19084810" w14:textId="77777777" w:rsidR="00954349" w:rsidRPr="00954349" w:rsidRDefault="00954349" w:rsidP="00954349">
            <w:pPr>
              <w:rPr>
                <w:bCs/>
                <w:sz w:val="28"/>
                <w:szCs w:val="28"/>
              </w:rPr>
            </w:pPr>
            <w:r w:rsidRPr="0095434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6DC13B71" w14:textId="77777777" w:rsidR="00954349" w:rsidRPr="00954349" w:rsidRDefault="00954349" w:rsidP="00954349">
            <w:pPr>
              <w:jc w:val="center"/>
              <w:rPr>
                <w:bCs/>
                <w:sz w:val="28"/>
                <w:szCs w:val="28"/>
              </w:rPr>
            </w:pPr>
            <w:r w:rsidRPr="00954349">
              <w:rPr>
                <w:bCs/>
                <w:sz w:val="28"/>
                <w:szCs w:val="28"/>
              </w:rPr>
              <w:t>-</w:t>
            </w:r>
          </w:p>
        </w:tc>
        <w:tc>
          <w:tcPr>
            <w:tcW w:w="1701" w:type="dxa"/>
            <w:vAlign w:val="center"/>
          </w:tcPr>
          <w:p w14:paraId="29124FA5"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3E862E81"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3CB2E23B"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359DC355"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005B5BD0"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4BDDFC6D" w14:textId="77777777" w:rsidR="00954349" w:rsidRPr="00954349" w:rsidRDefault="00954349" w:rsidP="00954349">
            <w:pPr>
              <w:jc w:val="center"/>
              <w:rPr>
                <w:bCs/>
                <w:sz w:val="28"/>
                <w:szCs w:val="28"/>
              </w:rPr>
            </w:pPr>
            <w:r w:rsidRPr="00954349">
              <w:rPr>
                <w:bCs/>
                <w:sz w:val="28"/>
                <w:szCs w:val="28"/>
              </w:rPr>
              <w:t>-</w:t>
            </w:r>
          </w:p>
        </w:tc>
        <w:tc>
          <w:tcPr>
            <w:tcW w:w="1134" w:type="dxa"/>
            <w:vAlign w:val="center"/>
          </w:tcPr>
          <w:p w14:paraId="1E29AE7A" w14:textId="77777777" w:rsidR="00954349" w:rsidRPr="00954349" w:rsidRDefault="00954349" w:rsidP="00954349">
            <w:pPr>
              <w:jc w:val="center"/>
              <w:rPr>
                <w:bCs/>
                <w:sz w:val="28"/>
                <w:szCs w:val="28"/>
              </w:rPr>
            </w:pPr>
            <w:r w:rsidRPr="00954349">
              <w:rPr>
                <w:bCs/>
                <w:sz w:val="28"/>
                <w:szCs w:val="28"/>
              </w:rPr>
              <w:t>-</w:t>
            </w:r>
          </w:p>
        </w:tc>
      </w:tr>
      <w:tr w:rsidR="00954349" w:rsidRPr="00954349" w14:paraId="16039C2C" w14:textId="77777777" w:rsidTr="00954349">
        <w:tc>
          <w:tcPr>
            <w:tcW w:w="850" w:type="dxa"/>
          </w:tcPr>
          <w:p w14:paraId="591CBFE5" w14:textId="77777777" w:rsidR="00954349" w:rsidRPr="00954349" w:rsidRDefault="00954349" w:rsidP="00954349">
            <w:pPr>
              <w:jc w:val="center"/>
              <w:rPr>
                <w:bCs/>
                <w:sz w:val="28"/>
                <w:szCs w:val="28"/>
              </w:rPr>
            </w:pPr>
            <w:r w:rsidRPr="00954349">
              <w:rPr>
                <w:bCs/>
                <w:sz w:val="28"/>
                <w:szCs w:val="28"/>
              </w:rPr>
              <w:lastRenderedPageBreak/>
              <w:t>1</w:t>
            </w:r>
          </w:p>
        </w:tc>
        <w:tc>
          <w:tcPr>
            <w:tcW w:w="5245" w:type="dxa"/>
          </w:tcPr>
          <w:p w14:paraId="3EFA9CB7" w14:textId="77777777" w:rsidR="00954349" w:rsidRPr="00954349" w:rsidRDefault="00954349" w:rsidP="00954349">
            <w:pPr>
              <w:jc w:val="center"/>
              <w:rPr>
                <w:bCs/>
                <w:sz w:val="28"/>
                <w:szCs w:val="28"/>
              </w:rPr>
            </w:pPr>
            <w:r w:rsidRPr="00954349">
              <w:rPr>
                <w:bCs/>
                <w:sz w:val="28"/>
                <w:szCs w:val="28"/>
              </w:rPr>
              <w:t>2</w:t>
            </w:r>
          </w:p>
        </w:tc>
        <w:tc>
          <w:tcPr>
            <w:tcW w:w="992" w:type="dxa"/>
          </w:tcPr>
          <w:p w14:paraId="2F5B013B" w14:textId="77777777" w:rsidR="00954349" w:rsidRPr="00954349" w:rsidRDefault="00954349" w:rsidP="00954349">
            <w:pPr>
              <w:jc w:val="center"/>
              <w:rPr>
                <w:bCs/>
                <w:sz w:val="28"/>
                <w:szCs w:val="28"/>
              </w:rPr>
            </w:pPr>
            <w:r w:rsidRPr="00954349">
              <w:rPr>
                <w:bCs/>
                <w:sz w:val="28"/>
                <w:szCs w:val="28"/>
              </w:rPr>
              <w:t>3</w:t>
            </w:r>
          </w:p>
        </w:tc>
        <w:tc>
          <w:tcPr>
            <w:tcW w:w="1701" w:type="dxa"/>
          </w:tcPr>
          <w:p w14:paraId="514B0BB9" w14:textId="77777777" w:rsidR="00954349" w:rsidRPr="00954349" w:rsidRDefault="00954349" w:rsidP="00954349">
            <w:pPr>
              <w:jc w:val="center"/>
              <w:rPr>
                <w:bCs/>
                <w:sz w:val="28"/>
                <w:szCs w:val="28"/>
              </w:rPr>
            </w:pPr>
            <w:r w:rsidRPr="00954349">
              <w:rPr>
                <w:bCs/>
                <w:sz w:val="28"/>
                <w:szCs w:val="28"/>
              </w:rPr>
              <w:t>4</w:t>
            </w:r>
          </w:p>
        </w:tc>
        <w:tc>
          <w:tcPr>
            <w:tcW w:w="993" w:type="dxa"/>
          </w:tcPr>
          <w:p w14:paraId="470DA980" w14:textId="77777777" w:rsidR="00954349" w:rsidRPr="00954349" w:rsidRDefault="00954349" w:rsidP="00954349">
            <w:pPr>
              <w:jc w:val="center"/>
              <w:rPr>
                <w:bCs/>
                <w:sz w:val="28"/>
                <w:szCs w:val="28"/>
              </w:rPr>
            </w:pPr>
            <w:r w:rsidRPr="00954349">
              <w:rPr>
                <w:bCs/>
                <w:sz w:val="28"/>
                <w:szCs w:val="28"/>
              </w:rPr>
              <w:t>5</w:t>
            </w:r>
          </w:p>
        </w:tc>
        <w:tc>
          <w:tcPr>
            <w:tcW w:w="992" w:type="dxa"/>
          </w:tcPr>
          <w:p w14:paraId="722C5F8D" w14:textId="77777777" w:rsidR="00954349" w:rsidRPr="00954349" w:rsidRDefault="00954349" w:rsidP="00954349">
            <w:pPr>
              <w:jc w:val="center"/>
              <w:rPr>
                <w:bCs/>
                <w:sz w:val="28"/>
                <w:szCs w:val="28"/>
              </w:rPr>
            </w:pPr>
            <w:r w:rsidRPr="00954349">
              <w:rPr>
                <w:bCs/>
                <w:sz w:val="28"/>
                <w:szCs w:val="28"/>
              </w:rPr>
              <w:t>6</w:t>
            </w:r>
          </w:p>
        </w:tc>
        <w:tc>
          <w:tcPr>
            <w:tcW w:w="992" w:type="dxa"/>
          </w:tcPr>
          <w:p w14:paraId="2B5A8C13" w14:textId="77777777" w:rsidR="00954349" w:rsidRPr="00954349" w:rsidRDefault="00954349" w:rsidP="00954349">
            <w:pPr>
              <w:jc w:val="center"/>
              <w:rPr>
                <w:bCs/>
                <w:sz w:val="28"/>
                <w:szCs w:val="28"/>
              </w:rPr>
            </w:pPr>
            <w:r w:rsidRPr="00954349">
              <w:rPr>
                <w:bCs/>
                <w:sz w:val="28"/>
                <w:szCs w:val="28"/>
              </w:rPr>
              <w:t>7</w:t>
            </w:r>
          </w:p>
        </w:tc>
        <w:tc>
          <w:tcPr>
            <w:tcW w:w="992" w:type="dxa"/>
          </w:tcPr>
          <w:p w14:paraId="4BBC8573" w14:textId="77777777" w:rsidR="00954349" w:rsidRPr="00954349" w:rsidRDefault="00954349" w:rsidP="00954349">
            <w:pPr>
              <w:jc w:val="center"/>
              <w:rPr>
                <w:bCs/>
                <w:sz w:val="28"/>
                <w:szCs w:val="28"/>
              </w:rPr>
            </w:pPr>
            <w:r w:rsidRPr="00954349">
              <w:rPr>
                <w:bCs/>
                <w:sz w:val="28"/>
                <w:szCs w:val="28"/>
              </w:rPr>
              <w:t>8</w:t>
            </w:r>
          </w:p>
        </w:tc>
        <w:tc>
          <w:tcPr>
            <w:tcW w:w="993" w:type="dxa"/>
          </w:tcPr>
          <w:p w14:paraId="1A5870BC" w14:textId="77777777" w:rsidR="00954349" w:rsidRPr="00954349" w:rsidRDefault="00954349" w:rsidP="00954349">
            <w:pPr>
              <w:jc w:val="center"/>
              <w:rPr>
                <w:bCs/>
                <w:sz w:val="28"/>
                <w:szCs w:val="28"/>
              </w:rPr>
            </w:pPr>
            <w:r w:rsidRPr="00954349">
              <w:rPr>
                <w:bCs/>
                <w:sz w:val="28"/>
                <w:szCs w:val="28"/>
              </w:rPr>
              <w:t>9</w:t>
            </w:r>
          </w:p>
        </w:tc>
        <w:tc>
          <w:tcPr>
            <w:tcW w:w="1134" w:type="dxa"/>
          </w:tcPr>
          <w:p w14:paraId="4DE99B9C" w14:textId="77777777" w:rsidR="00954349" w:rsidRPr="00954349" w:rsidRDefault="00954349" w:rsidP="00954349">
            <w:pPr>
              <w:jc w:val="center"/>
              <w:rPr>
                <w:bCs/>
                <w:sz w:val="28"/>
                <w:szCs w:val="28"/>
              </w:rPr>
            </w:pPr>
            <w:r w:rsidRPr="00954349">
              <w:rPr>
                <w:bCs/>
                <w:sz w:val="28"/>
                <w:szCs w:val="28"/>
              </w:rPr>
              <w:t>10</w:t>
            </w:r>
          </w:p>
        </w:tc>
      </w:tr>
      <w:tr w:rsidR="00954349" w:rsidRPr="00954349" w14:paraId="255B3A82" w14:textId="77777777" w:rsidTr="00954349">
        <w:trPr>
          <w:trHeight w:val="556"/>
        </w:trPr>
        <w:tc>
          <w:tcPr>
            <w:tcW w:w="14884" w:type="dxa"/>
            <w:gridSpan w:val="10"/>
            <w:vAlign w:val="center"/>
          </w:tcPr>
          <w:p w14:paraId="238AF810" w14:textId="77777777" w:rsidR="00954349" w:rsidRPr="00954349" w:rsidRDefault="00954349" w:rsidP="00EA2A98">
            <w:pPr>
              <w:numPr>
                <w:ilvl w:val="0"/>
                <w:numId w:val="22"/>
              </w:numPr>
              <w:contextualSpacing/>
              <w:jc w:val="center"/>
              <w:rPr>
                <w:bCs/>
                <w:sz w:val="28"/>
                <w:szCs w:val="28"/>
              </w:rPr>
            </w:pPr>
            <w:r w:rsidRPr="00954349">
              <w:rPr>
                <w:bCs/>
                <w:sz w:val="28"/>
                <w:szCs w:val="28"/>
              </w:rPr>
              <w:t>Показатели энергетической эффективности использования ресурсов, в том числе уровень потерь воды</w:t>
            </w:r>
          </w:p>
        </w:tc>
      </w:tr>
      <w:tr w:rsidR="00954349" w:rsidRPr="00954349" w14:paraId="371DA5E6" w14:textId="77777777" w:rsidTr="00954349">
        <w:trPr>
          <w:trHeight w:val="998"/>
        </w:trPr>
        <w:tc>
          <w:tcPr>
            <w:tcW w:w="850" w:type="dxa"/>
            <w:vAlign w:val="center"/>
          </w:tcPr>
          <w:p w14:paraId="37E045A6" w14:textId="77777777" w:rsidR="00954349" w:rsidRPr="00954349" w:rsidRDefault="00954349" w:rsidP="00954349">
            <w:pPr>
              <w:jc w:val="center"/>
              <w:rPr>
                <w:bCs/>
                <w:sz w:val="28"/>
                <w:szCs w:val="28"/>
              </w:rPr>
            </w:pPr>
            <w:r w:rsidRPr="00954349">
              <w:rPr>
                <w:bCs/>
                <w:sz w:val="28"/>
                <w:szCs w:val="28"/>
              </w:rPr>
              <w:t>3.1.</w:t>
            </w:r>
          </w:p>
        </w:tc>
        <w:tc>
          <w:tcPr>
            <w:tcW w:w="5245" w:type="dxa"/>
            <w:vAlign w:val="center"/>
          </w:tcPr>
          <w:p w14:paraId="31DCC287" w14:textId="77777777" w:rsidR="00954349" w:rsidRPr="00954349" w:rsidRDefault="00954349" w:rsidP="00954349">
            <w:pPr>
              <w:rPr>
                <w:bCs/>
                <w:sz w:val="28"/>
                <w:szCs w:val="28"/>
              </w:rPr>
            </w:pPr>
            <w:r w:rsidRPr="0095434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7D1F8AFB" w14:textId="77777777" w:rsidR="00954349" w:rsidRPr="00954349" w:rsidRDefault="00954349" w:rsidP="00954349">
            <w:pPr>
              <w:jc w:val="center"/>
              <w:rPr>
                <w:bCs/>
                <w:sz w:val="28"/>
                <w:szCs w:val="28"/>
              </w:rPr>
            </w:pPr>
            <w:r w:rsidRPr="00954349">
              <w:rPr>
                <w:bCs/>
                <w:sz w:val="28"/>
                <w:szCs w:val="28"/>
              </w:rPr>
              <w:t>-</w:t>
            </w:r>
          </w:p>
        </w:tc>
        <w:tc>
          <w:tcPr>
            <w:tcW w:w="1701" w:type="dxa"/>
            <w:vAlign w:val="center"/>
          </w:tcPr>
          <w:p w14:paraId="3E23CC80"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7E691427"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20370B37"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7AB5F7F2"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31F5FD3F"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450116F4" w14:textId="77777777" w:rsidR="00954349" w:rsidRPr="00954349" w:rsidRDefault="00954349" w:rsidP="00954349">
            <w:pPr>
              <w:jc w:val="center"/>
              <w:rPr>
                <w:bCs/>
                <w:sz w:val="28"/>
                <w:szCs w:val="28"/>
              </w:rPr>
            </w:pPr>
            <w:r w:rsidRPr="00954349">
              <w:rPr>
                <w:bCs/>
                <w:sz w:val="28"/>
                <w:szCs w:val="28"/>
              </w:rPr>
              <w:t>-</w:t>
            </w:r>
          </w:p>
        </w:tc>
        <w:tc>
          <w:tcPr>
            <w:tcW w:w="1134" w:type="dxa"/>
            <w:vAlign w:val="center"/>
          </w:tcPr>
          <w:p w14:paraId="55DA69E7" w14:textId="77777777" w:rsidR="00954349" w:rsidRPr="00954349" w:rsidRDefault="00954349" w:rsidP="00954349">
            <w:pPr>
              <w:jc w:val="center"/>
              <w:rPr>
                <w:bCs/>
                <w:sz w:val="28"/>
                <w:szCs w:val="28"/>
              </w:rPr>
            </w:pPr>
            <w:r w:rsidRPr="00954349">
              <w:rPr>
                <w:bCs/>
                <w:sz w:val="28"/>
                <w:szCs w:val="28"/>
              </w:rPr>
              <w:t>-</w:t>
            </w:r>
          </w:p>
        </w:tc>
      </w:tr>
      <w:tr w:rsidR="00954349" w:rsidRPr="00954349" w14:paraId="62B4D977" w14:textId="77777777" w:rsidTr="00954349">
        <w:trPr>
          <w:trHeight w:val="1397"/>
        </w:trPr>
        <w:tc>
          <w:tcPr>
            <w:tcW w:w="850" w:type="dxa"/>
            <w:vAlign w:val="center"/>
          </w:tcPr>
          <w:p w14:paraId="07724060" w14:textId="77777777" w:rsidR="00954349" w:rsidRPr="00954349" w:rsidRDefault="00954349" w:rsidP="00954349">
            <w:pPr>
              <w:jc w:val="center"/>
              <w:rPr>
                <w:bCs/>
                <w:sz w:val="28"/>
                <w:szCs w:val="28"/>
              </w:rPr>
            </w:pPr>
            <w:r w:rsidRPr="00954349">
              <w:rPr>
                <w:bCs/>
                <w:sz w:val="28"/>
                <w:szCs w:val="28"/>
              </w:rPr>
              <w:t>3.2.</w:t>
            </w:r>
          </w:p>
        </w:tc>
        <w:tc>
          <w:tcPr>
            <w:tcW w:w="5245" w:type="dxa"/>
            <w:vAlign w:val="center"/>
          </w:tcPr>
          <w:p w14:paraId="451C51DB" w14:textId="77777777" w:rsidR="00954349" w:rsidRPr="00954349" w:rsidRDefault="00954349" w:rsidP="00954349">
            <w:pPr>
              <w:rPr>
                <w:bCs/>
                <w:sz w:val="28"/>
                <w:szCs w:val="28"/>
              </w:rPr>
            </w:pPr>
            <w:r w:rsidRPr="0095434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54349">
              <w:rPr>
                <w:sz w:val="22"/>
                <w:szCs w:val="22"/>
                <w:vertAlign w:val="superscript"/>
              </w:rPr>
              <w:t>3</w:t>
            </w:r>
            <w:r w:rsidRPr="00954349">
              <w:rPr>
                <w:sz w:val="22"/>
                <w:szCs w:val="22"/>
              </w:rPr>
              <w:t xml:space="preserve">) – </w:t>
            </w:r>
            <w:r w:rsidRPr="00954349">
              <w:rPr>
                <w:sz w:val="22"/>
                <w:szCs w:val="22"/>
                <w:u w:val="single"/>
              </w:rPr>
              <w:t>для организаций, оказывающих услуги по водоподготовке</w:t>
            </w:r>
          </w:p>
        </w:tc>
        <w:tc>
          <w:tcPr>
            <w:tcW w:w="992" w:type="dxa"/>
            <w:vAlign w:val="center"/>
          </w:tcPr>
          <w:p w14:paraId="6A7D1420" w14:textId="77777777" w:rsidR="00954349" w:rsidRPr="00954349" w:rsidRDefault="00954349" w:rsidP="00954349">
            <w:pPr>
              <w:jc w:val="center"/>
              <w:rPr>
                <w:bCs/>
                <w:sz w:val="28"/>
                <w:szCs w:val="28"/>
              </w:rPr>
            </w:pPr>
            <w:r w:rsidRPr="00954349">
              <w:rPr>
                <w:bCs/>
                <w:sz w:val="28"/>
                <w:szCs w:val="28"/>
              </w:rPr>
              <w:t>-</w:t>
            </w:r>
          </w:p>
        </w:tc>
        <w:tc>
          <w:tcPr>
            <w:tcW w:w="1701" w:type="dxa"/>
            <w:vAlign w:val="center"/>
          </w:tcPr>
          <w:p w14:paraId="5B79FA19"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717C6F30"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4DC28A09"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3B365004"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2DA86DA4"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3182EB4B" w14:textId="77777777" w:rsidR="00954349" w:rsidRPr="00954349" w:rsidRDefault="00954349" w:rsidP="00954349">
            <w:pPr>
              <w:jc w:val="center"/>
              <w:rPr>
                <w:bCs/>
                <w:sz w:val="28"/>
                <w:szCs w:val="28"/>
              </w:rPr>
            </w:pPr>
            <w:r w:rsidRPr="00954349">
              <w:rPr>
                <w:bCs/>
                <w:sz w:val="28"/>
                <w:szCs w:val="28"/>
              </w:rPr>
              <w:t>-</w:t>
            </w:r>
          </w:p>
        </w:tc>
        <w:tc>
          <w:tcPr>
            <w:tcW w:w="1134" w:type="dxa"/>
            <w:vAlign w:val="center"/>
          </w:tcPr>
          <w:p w14:paraId="0689775D" w14:textId="77777777" w:rsidR="00954349" w:rsidRPr="00954349" w:rsidRDefault="00954349" w:rsidP="00954349">
            <w:pPr>
              <w:jc w:val="center"/>
              <w:rPr>
                <w:bCs/>
                <w:sz w:val="28"/>
                <w:szCs w:val="28"/>
              </w:rPr>
            </w:pPr>
            <w:r w:rsidRPr="00954349">
              <w:rPr>
                <w:bCs/>
                <w:sz w:val="28"/>
                <w:szCs w:val="28"/>
              </w:rPr>
              <w:t>-</w:t>
            </w:r>
          </w:p>
        </w:tc>
      </w:tr>
      <w:tr w:rsidR="00954349" w:rsidRPr="00954349" w14:paraId="676B67CD" w14:textId="77777777" w:rsidTr="00954349">
        <w:trPr>
          <w:trHeight w:val="1702"/>
        </w:trPr>
        <w:tc>
          <w:tcPr>
            <w:tcW w:w="850" w:type="dxa"/>
            <w:vAlign w:val="center"/>
          </w:tcPr>
          <w:p w14:paraId="4F078A4A" w14:textId="77777777" w:rsidR="00954349" w:rsidRPr="00954349" w:rsidRDefault="00954349" w:rsidP="00954349">
            <w:pPr>
              <w:jc w:val="center"/>
              <w:rPr>
                <w:bCs/>
                <w:sz w:val="28"/>
                <w:szCs w:val="28"/>
              </w:rPr>
            </w:pPr>
            <w:r w:rsidRPr="00954349">
              <w:rPr>
                <w:bCs/>
                <w:sz w:val="28"/>
                <w:szCs w:val="28"/>
              </w:rPr>
              <w:t>3.3.</w:t>
            </w:r>
          </w:p>
        </w:tc>
        <w:tc>
          <w:tcPr>
            <w:tcW w:w="5245" w:type="dxa"/>
            <w:vAlign w:val="center"/>
          </w:tcPr>
          <w:p w14:paraId="6F510D79" w14:textId="77777777" w:rsidR="00954349" w:rsidRPr="00954349" w:rsidRDefault="00954349" w:rsidP="00954349">
            <w:pPr>
              <w:rPr>
                <w:sz w:val="22"/>
                <w:szCs w:val="22"/>
              </w:rPr>
            </w:pPr>
            <w:r w:rsidRPr="0095434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54349">
              <w:rPr>
                <w:sz w:val="22"/>
                <w:szCs w:val="22"/>
                <w:vertAlign w:val="superscript"/>
              </w:rPr>
              <w:t>3</w:t>
            </w:r>
            <w:r w:rsidRPr="00954349">
              <w:rPr>
                <w:sz w:val="22"/>
                <w:szCs w:val="22"/>
              </w:rPr>
              <w:t xml:space="preserve">) – </w:t>
            </w:r>
            <w:r w:rsidRPr="00954349">
              <w:rPr>
                <w:sz w:val="22"/>
                <w:szCs w:val="22"/>
                <w:u w:val="single"/>
              </w:rPr>
              <w:t>для организаций, оказывающих услуги по транспортировке</w:t>
            </w:r>
          </w:p>
        </w:tc>
        <w:tc>
          <w:tcPr>
            <w:tcW w:w="992" w:type="dxa"/>
            <w:vAlign w:val="center"/>
          </w:tcPr>
          <w:p w14:paraId="137EDDEF" w14:textId="77777777" w:rsidR="00954349" w:rsidRPr="00954349" w:rsidRDefault="00954349" w:rsidP="00954349">
            <w:pPr>
              <w:jc w:val="center"/>
              <w:rPr>
                <w:bCs/>
                <w:sz w:val="28"/>
                <w:szCs w:val="28"/>
              </w:rPr>
            </w:pPr>
            <w:r w:rsidRPr="00954349">
              <w:rPr>
                <w:bCs/>
                <w:sz w:val="28"/>
                <w:szCs w:val="28"/>
              </w:rPr>
              <w:t>-</w:t>
            </w:r>
          </w:p>
        </w:tc>
        <w:tc>
          <w:tcPr>
            <w:tcW w:w="1701" w:type="dxa"/>
            <w:vAlign w:val="center"/>
          </w:tcPr>
          <w:p w14:paraId="0514E0C9"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0D003306"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5BB222E7"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5BF1DAD2" w14:textId="77777777" w:rsidR="00954349" w:rsidRPr="00954349" w:rsidRDefault="00954349" w:rsidP="00954349">
            <w:pPr>
              <w:jc w:val="center"/>
              <w:rPr>
                <w:bCs/>
                <w:sz w:val="28"/>
                <w:szCs w:val="28"/>
              </w:rPr>
            </w:pPr>
            <w:r w:rsidRPr="00954349">
              <w:rPr>
                <w:bCs/>
                <w:sz w:val="28"/>
                <w:szCs w:val="28"/>
              </w:rPr>
              <w:t>-</w:t>
            </w:r>
          </w:p>
        </w:tc>
        <w:tc>
          <w:tcPr>
            <w:tcW w:w="992" w:type="dxa"/>
            <w:vAlign w:val="center"/>
          </w:tcPr>
          <w:p w14:paraId="6864A17F" w14:textId="77777777" w:rsidR="00954349" w:rsidRPr="00954349" w:rsidRDefault="00954349" w:rsidP="00954349">
            <w:pPr>
              <w:jc w:val="center"/>
              <w:rPr>
                <w:bCs/>
                <w:sz w:val="28"/>
                <w:szCs w:val="28"/>
              </w:rPr>
            </w:pPr>
            <w:r w:rsidRPr="00954349">
              <w:rPr>
                <w:bCs/>
                <w:sz w:val="28"/>
                <w:szCs w:val="28"/>
              </w:rPr>
              <w:t>-</w:t>
            </w:r>
          </w:p>
        </w:tc>
        <w:tc>
          <w:tcPr>
            <w:tcW w:w="993" w:type="dxa"/>
            <w:vAlign w:val="center"/>
          </w:tcPr>
          <w:p w14:paraId="779484F6" w14:textId="77777777" w:rsidR="00954349" w:rsidRPr="00954349" w:rsidRDefault="00954349" w:rsidP="00954349">
            <w:pPr>
              <w:jc w:val="center"/>
              <w:rPr>
                <w:bCs/>
                <w:sz w:val="28"/>
                <w:szCs w:val="28"/>
              </w:rPr>
            </w:pPr>
            <w:r w:rsidRPr="00954349">
              <w:rPr>
                <w:bCs/>
                <w:sz w:val="28"/>
                <w:szCs w:val="28"/>
              </w:rPr>
              <w:t>-</w:t>
            </w:r>
          </w:p>
        </w:tc>
        <w:tc>
          <w:tcPr>
            <w:tcW w:w="1134" w:type="dxa"/>
            <w:vAlign w:val="center"/>
          </w:tcPr>
          <w:p w14:paraId="17BDCCED" w14:textId="77777777" w:rsidR="00954349" w:rsidRPr="00954349" w:rsidRDefault="00954349" w:rsidP="00954349">
            <w:pPr>
              <w:jc w:val="center"/>
              <w:rPr>
                <w:bCs/>
                <w:sz w:val="28"/>
                <w:szCs w:val="28"/>
              </w:rPr>
            </w:pPr>
            <w:r w:rsidRPr="00954349">
              <w:rPr>
                <w:bCs/>
                <w:sz w:val="28"/>
                <w:szCs w:val="28"/>
              </w:rPr>
              <w:t>-</w:t>
            </w:r>
          </w:p>
        </w:tc>
      </w:tr>
      <w:tr w:rsidR="00954349" w:rsidRPr="00954349" w14:paraId="4EF2A46A" w14:textId="77777777" w:rsidTr="00954349">
        <w:trPr>
          <w:trHeight w:val="1677"/>
        </w:trPr>
        <w:tc>
          <w:tcPr>
            <w:tcW w:w="850" w:type="dxa"/>
            <w:vAlign w:val="center"/>
          </w:tcPr>
          <w:p w14:paraId="1E7A1D29" w14:textId="77777777" w:rsidR="00954349" w:rsidRPr="00954349" w:rsidRDefault="00954349" w:rsidP="00954349">
            <w:pPr>
              <w:jc w:val="center"/>
              <w:rPr>
                <w:bCs/>
                <w:sz w:val="28"/>
                <w:szCs w:val="28"/>
              </w:rPr>
            </w:pPr>
            <w:r w:rsidRPr="00954349">
              <w:rPr>
                <w:bCs/>
                <w:sz w:val="28"/>
                <w:szCs w:val="28"/>
              </w:rPr>
              <w:t>3.4.</w:t>
            </w:r>
          </w:p>
        </w:tc>
        <w:tc>
          <w:tcPr>
            <w:tcW w:w="5245" w:type="dxa"/>
          </w:tcPr>
          <w:p w14:paraId="4DBD60C5" w14:textId="77777777" w:rsidR="00954349" w:rsidRPr="00954349" w:rsidRDefault="00954349" w:rsidP="00954349">
            <w:pPr>
              <w:rPr>
                <w:bCs/>
                <w:sz w:val="28"/>
                <w:szCs w:val="28"/>
              </w:rPr>
            </w:pPr>
            <w:r w:rsidRPr="0095434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54349">
              <w:rPr>
                <w:sz w:val="22"/>
                <w:szCs w:val="22"/>
                <w:vertAlign w:val="superscript"/>
              </w:rPr>
              <w:t>3</w:t>
            </w:r>
            <w:r w:rsidRPr="00954349">
              <w:rPr>
                <w:sz w:val="22"/>
                <w:szCs w:val="22"/>
              </w:rPr>
              <w:t xml:space="preserve">) – </w:t>
            </w:r>
            <w:r w:rsidRPr="00954349">
              <w:rPr>
                <w:sz w:val="22"/>
                <w:szCs w:val="22"/>
                <w:u w:val="single"/>
              </w:rPr>
              <w:t>для организаций, оказывающих услуги водоснабжения (полный цикл)</w:t>
            </w:r>
          </w:p>
        </w:tc>
        <w:tc>
          <w:tcPr>
            <w:tcW w:w="992" w:type="dxa"/>
            <w:vAlign w:val="center"/>
          </w:tcPr>
          <w:p w14:paraId="75364C37" w14:textId="77777777" w:rsidR="00954349" w:rsidRPr="00954349" w:rsidRDefault="00954349" w:rsidP="00954349">
            <w:pPr>
              <w:jc w:val="center"/>
              <w:rPr>
                <w:bCs/>
                <w:sz w:val="28"/>
                <w:szCs w:val="28"/>
              </w:rPr>
            </w:pPr>
            <w:r w:rsidRPr="00954349">
              <w:rPr>
                <w:bCs/>
                <w:sz w:val="28"/>
                <w:szCs w:val="28"/>
              </w:rPr>
              <w:t>0,72</w:t>
            </w:r>
          </w:p>
        </w:tc>
        <w:tc>
          <w:tcPr>
            <w:tcW w:w="1701" w:type="dxa"/>
            <w:vAlign w:val="center"/>
          </w:tcPr>
          <w:p w14:paraId="3F16D457" w14:textId="77777777" w:rsidR="00954349" w:rsidRPr="00954349" w:rsidRDefault="00954349" w:rsidP="00954349">
            <w:pPr>
              <w:jc w:val="center"/>
              <w:rPr>
                <w:sz w:val="28"/>
                <w:szCs w:val="28"/>
              </w:rPr>
            </w:pPr>
            <w:r w:rsidRPr="00954349">
              <w:rPr>
                <w:sz w:val="28"/>
                <w:szCs w:val="28"/>
              </w:rPr>
              <w:t>0,70</w:t>
            </w:r>
          </w:p>
        </w:tc>
        <w:tc>
          <w:tcPr>
            <w:tcW w:w="993" w:type="dxa"/>
            <w:vAlign w:val="center"/>
          </w:tcPr>
          <w:p w14:paraId="69DCD8E8" w14:textId="77777777" w:rsidR="00954349" w:rsidRPr="00954349" w:rsidRDefault="00954349" w:rsidP="00954349">
            <w:pPr>
              <w:jc w:val="center"/>
              <w:rPr>
                <w:sz w:val="28"/>
                <w:szCs w:val="28"/>
              </w:rPr>
            </w:pPr>
            <w:r w:rsidRPr="00954349">
              <w:rPr>
                <w:sz w:val="28"/>
                <w:szCs w:val="28"/>
              </w:rPr>
              <w:t>0,70</w:t>
            </w:r>
          </w:p>
        </w:tc>
        <w:tc>
          <w:tcPr>
            <w:tcW w:w="992" w:type="dxa"/>
            <w:vAlign w:val="center"/>
          </w:tcPr>
          <w:p w14:paraId="587A2B2D" w14:textId="77777777" w:rsidR="00954349" w:rsidRPr="00954349" w:rsidRDefault="00954349" w:rsidP="00954349">
            <w:pPr>
              <w:jc w:val="center"/>
              <w:rPr>
                <w:sz w:val="28"/>
                <w:szCs w:val="28"/>
              </w:rPr>
            </w:pPr>
            <w:r w:rsidRPr="00954349">
              <w:rPr>
                <w:sz w:val="28"/>
                <w:szCs w:val="28"/>
              </w:rPr>
              <w:t>0,70</w:t>
            </w:r>
          </w:p>
        </w:tc>
        <w:tc>
          <w:tcPr>
            <w:tcW w:w="992" w:type="dxa"/>
            <w:vAlign w:val="center"/>
          </w:tcPr>
          <w:p w14:paraId="61D73097" w14:textId="77777777" w:rsidR="00954349" w:rsidRPr="00954349" w:rsidRDefault="00954349" w:rsidP="00954349">
            <w:pPr>
              <w:jc w:val="center"/>
              <w:rPr>
                <w:sz w:val="28"/>
                <w:szCs w:val="28"/>
              </w:rPr>
            </w:pPr>
            <w:r w:rsidRPr="00954349">
              <w:rPr>
                <w:sz w:val="28"/>
                <w:szCs w:val="28"/>
              </w:rPr>
              <w:t>0,70</w:t>
            </w:r>
          </w:p>
        </w:tc>
        <w:tc>
          <w:tcPr>
            <w:tcW w:w="992" w:type="dxa"/>
            <w:vAlign w:val="center"/>
          </w:tcPr>
          <w:p w14:paraId="1770097E" w14:textId="77777777" w:rsidR="00954349" w:rsidRPr="00954349" w:rsidRDefault="00954349" w:rsidP="00954349">
            <w:pPr>
              <w:jc w:val="center"/>
              <w:rPr>
                <w:sz w:val="28"/>
                <w:szCs w:val="28"/>
              </w:rPr>
            </w:pPr>
            <w:r w:rsidRPr="00954349">
              <w:rPr>
                <w:sz w:val="28"/>
                <w:szCs w:val="28"/>
              </w:rPr>
              <w:t>0,70</w:t>
            </w:r>
          </w:p>
        </w:tc>
        <w:tc>
          <w:tcPr>
            <w:tcW w:w="993" w:type="dxa"/>
            <w:vAlign w:val="center"/>
          </w:tcPr>
          <w:p w14:paraId="4028EB2F" w14:textId="77777777" w:rsidR="00954349" w:rsidRPr="00954349" w:rsidRDefault="00954349" w:rsidP="00954349">
            <w:pPr>
              <w:jc w:val="center"/>
              <w:rPr>
                <w:sz w:val="28"/>
                <w:szCs w:val="28"/>
              </w:rPr>
            </w:pPr>
            <w:r w:rsidRPr="00954349">
              <w:rPr>
                <w:sz w:val="28"/>
                <w:szCs w:val="28"/>
              </w:rPr>
              <w:t>0,70</w:t>
            </w:r>
          </w:p>
        </w:tc>
        <w:tc>
          <w:tcPr>
            <w:tcW w:w="1134" w:type="dxa"/>
            <w:vAlign w:val="center"/>
          </w:tcPr>
          <w:p w14:paraId="7CD33DB1" w14:textId="77777777" w:rsidR="00954349" w:rsidRPr="00954349" w:rsidRDefault="00954349" w:rsidP="00954349">
            <w:pPr>
              <w:jc w:val="center"/>
              <w:rPr>
                <w:sz w:val="28"/>
                <w:szCs w:val="28"/>
              </w:rPr>
            </w:pPr>
            <w:r w:rsidRPr="00954349">
              <w:rPr>
                <w:sz w:val="28"/>
                <w:szCs w:val="28"/>
              </w:rPr>
              <w:t>0,70</w:t>
            </w:r>
          </w:p>
        </w:tc>
      </w:tr>
      <w:tr w:rsidR="00954349" w:rsidRPr="00954349" w14:paraId="256A0A0C" w14:textId="77777777" w:rsidTr="00954349">
        <w:trPr>
          <w:trHeight w:val="1712"/>
        </w:trPr>
        <w:tc>
          <w:tcPr>
            <w:tcW w:w="850" w:type="dxa"/>
            <w:vAlign w:val="center"/>
          </w:tcPr>
          <w:p w14:paraId="4D9A4CC0" w14:textId="77777777" w:rsidR="00954349" w:rsidRPr="00954349" w:rsidRDefault="00954349" w:rsidP="00954349">
            <w:pPr>
              <w:jc w:val="center"/>
              <w:rPr>
                <w:bCs/>
                <w:sz w:val="28"/>
                <w:szCs w:val="28"/>
              </w:rPr>
            </w:pPr>
            <w:r w:rsidRPr="00954349">
              <w:rPr>
                <w:bCs/>
                <w:sz w:val="28"/>
                <w:szCs w:val="28"/>
              </w:rPr>
              <w:t>3.5.</w:t>
            </w:r>
          </w:p>
        </w:tc>
        <w:tc>
          <w:tcPr>
            <w:tcW w:w="5245" w:type="dxa"/>
          </w:tcPr>
          <w:p w14:paraId="337F3E36" w14:textId="77777777" w:rsidR="00954349" w:rsidRPr="00954349" w:rsidRDefault="00954349" w:rsidP="00954349">
            <w:pPr>
              <w:rPr>
                <w:bCs/>
                <w:sz w:val="28"/>
                <w:szCs w:val="28"/>
              </w:rPr>
            </w:pPr>
            <w:r w:rsidRPr="00954349">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954349">
              <w:rPr>
                <w:sz w:val="22"/>
                <w:szCs w:val="22"/>
                <w:vertAlign w:val="superscript"/>
              </w:rPr>
              <w:t>3</w:t>
            </w:r>
            <w:r w:rsidRPr="00954349">
              <w:rPr>
                <w:sz w:val="22"/>
                <w:szCs w:val="22"/>
              </w:rPr>
              <w:t xml:space="preserve">) – </w:t>
            </w:r>
            <w:r w:rsidRPr="00954349">
              <w:rPr>
                <w:sz w:val="22"/>
                <w:szCs w:val="22"/>
                <w:u w:val="single"/>
              </w:rPr>
              <w:t>для организаций, оказывающих услуги водоснабжения (полный цикл)</w:t>
            </w:r>
          </w:p>
        </w:tc>
        <w:tc>
          <w:tcPr>
            <w:tcW w:w="992" w:type="dxa"/>
            <w:vAlign w:val="center"/>
          </w:tcPr>
          <w:p w14:paraId="33827D01" w14:textId="77777777" w:rsidR="00954349" w:rsidRPr="00954349" w:rsidRDefault="00954349" w:rsidP="00954349">
            <w:pPr>
              <w:jc w:val="center"/>
              <w:rPr>
                <w:bCs/>
                <w:sz w:val="28"/>
                <w:szCs w:val="28"/>
              </w:rPr>
            </w:pPr>
            <w:r w:rsidRPr="00954349">
              <w:rPr>
                <w:bCs/>
                <w:sz w:val="28"/>
                <w:szCs w:val="28"/>
              </w:rPr>
              <w:t>0,27</w:t>
            </w:r>
          </w:p>
        </w:tc>
        <w:tc>
          <w:tcPr>
            <w:tcW w:w="1701" w:type="dxa"/>
            <w:vAlign w:val="center"/>
          </w:tcPr>
          <w:p w14:paraId="30024B9B" w14:textId="77777777" w:rsidR="00954349" w:rsidRPr="00954349" w:rsidRDefault="00954349" w:rsidP="00954349">
            <w:pPr>
              <w:jc w:val="center"/>
              <w:rPr>
                <w:sz w:val="28"/>
                <w:szCs w:val="28"/>
              </w:rPr>
            </w:pPr>
            <w:r w:rsidRPr="00954349">
              <w:rPr>
                <w:sz w:val="28"/>
                <w:szCs w:val="28"/>
              </w:rPr>
              <w:t>0,27</w:t>
            </w:r>
          </w:p>
        </w:tc>
        <w:tc>
          <w:tcPr>
            <w:tcW w:w="993" w:type="dxa"/>
            <w:vAlign w:val="center"/>
          </w:tcPr>
          <w:p w14:paraId="631B54A5" w14:textId="77777777" w:rsidR="00954349" w:rsidRPr="00954349" w:rsidRDefault="00954349" w:rsidP="00954349">
            <w:pPr>
              <w:jc w:val="center"/>
              <w:rPr>
                <w:sz w:val="28"/>
                <w:szCs w:val="28"/>
              </w:rPr>
            </w:pPr>
            <w:r w:rsidRPr="00954349">
              <w:rPr>
                <w:sz w:val="28"/>
                <w:szCs w:val="28"/>
              </w:rPr>
              <w:t>0,27</w:t>
            </w:r>
          </w:p>
        </w:tc>
        <w:tc>
          <w:tcPr>
            <w:tcW w:w="992" w:type="dxa"/>
            <w:vAlign w:val="center"/>
          </w:tcPr>
          <w:p w14:paraId="2A8B27E4" w14:textId="77777777" w:rsidR="00954349" w:rsidRPr="00954349" w:rsidRDefault="00954349" w:rsidP="00954349">
            <w:pPr>
              <w:jc w:val="center"/>
              <w:rPr>
                <w:sz w:val="28"/>
                <w:szCs w:val="28"/>
              </w:rPr>
            </w:pPr>
            <w:r w:rsidRPr="00954349">
              <w:rPr>
                <w:sz w:val="28"/>
                <w:szCs w:val="28"/>
              </w:rPr>
              <w:t>0,27</w:t>
            </w:r>
          </w:p>
        </w:tc>
        <w:tc>
          <w:tcPr>
            <w:tcW w:w="992" w:type="dxa"/>
            <w:vAlign w:val="center"/>
          </w:tcPr>
          <w:p w14:paraId="37862986" w14:textId="77777777" w:rsidR="00954349" w:rsidRPr="00954349" w:rsidRDefault="00954349" w:rsidP="00954349">
            <w:pPr>
              <w:jc w:val="center"/>
              <w:rPr>
                <w:sz w:val="28"/>
                <w:szCs w:val="28"/>
              </w:rPr>
            </w:pPr>
            <w:r w:rsidRPr="00954349">
              <w:rPr>
                <w:sz w:val="28"/>
                <w:szCs w:val="28"/>
              </w:rPr>
              <w:t>0,27</w:t>
            </w:r>
          </w:p>
        </w:tc>
        <w:tc>
          <w:tcPr>
            <w:tcW w:w="992" w:type="dxa"/>
            <w:vAlign w:val="center"/>
          </w:tcPr>
          <w:p w14:paraId="30F3CF66" w14:textId="77777777" w:rsidR="00954349" w:rsidRPr="00954349" w:rsidRDefault="00954349" w:rsidP="00954349">
            <w:pPr>
              <w:jc w:val="center"/>
              <w:rPr>
                <w:sz w:val="28"/>
                <w:szCs w:val="28"/>
              </w:rPr>
            </w:pPr>
            <w:r w:rsidRPr="00954349">
              <w:rPr>
                <w:sz w:val="28"/>
                <w:szCs w:val="28"/>
              </w:rPr>
              <w:t>0,27</w:t>
            </w:r>
          </w:p>
        </w:tc>
        <w:tc>
          <w:tcPr>
            <w:tcW w:w="993" w:type="dxa"/>
            <w:vAlign w:val="center"/>
          </w:tcPr>
          <w:p w14:paraId="14684E1B" w14:textId="77777777" w:rsidR="00954349" w:rsidRPr="00954349" w:rsidRDefault="00954349" w:rsidP="00954349">
            <w:pPr>
              <w:jc w:val="center"/>
              <w:rPr>
                <w:sz w:val="28"/>
                <w:szCs w:val="28"/>
              </w:rPr>
            </w:pPr>
            <w:r w:rsidRPr="00954349">
              <w:rPr>
                <w:sz w:val="28"/>
                <w:szCs w:val="28"/>
              </w:rPr>
              <w:t>0,27</w:t>
            </w:r>
          </w:p>
        </w:tc>
        <w:tc>
          <w:tcPr>
            <w:tcW w:w="1134" w:type="dxa"/>
            <w:vAlign w:val="center"/>
          </w:tcPr>
          <w:p w14:paraId="00891151" w14:textId="77777777" w:rsidR="00954349" w:rsidRPr="00954349" w:rsidRDefault="00954349" w:rsidP="00954349">
            <w:pPr>
              <w:jc w:val="center"/>
              <w:rPr>
                <w:sz w:val="28"/>
                <w:szCs w:val="28"/>
              </w:rPr>
            </w:pPr>
            <w:r w:rsidRPr="00954349">
              <w:rPr>
                <w:sz w:val="28"/>
                <w:szCs w:val="28"/>
              </w:rPr>
              <w:t>0,27</w:t>
            </w:r>
          </w:p>
        </w:tc>
      </w:tr>
    </w:tbl>
    <w:p w14:paraId="70103BFC" w14:textId="77777777" w:rsidR="00954349" w:rsidRPr="00954349" w:rsidRDefault="00954349" w:rsidP="00954349">
      <w:pPr>
        <w:ind w:left="-567"/>
        <w:jc w:val="center"/>
        <w:rPr>
          <w:bCs/>
          <w:sz w:val="28"/>
          <w:szCs w:val="28"/>
        </w:rPr>
      </w:pPr>
    </w:p>
    <w:p w14:paraId="39DA1EC8" w14:textId="77777777" w:rsidR="00954349" w:rsidRPr="00954349" w:rsidRDefault="00954349" w:rsidP="00954349">
      <w:pPr>
        <w:ind w:left="-567"/>
        <w:jc w:val="center"/>
        <w:rPr>
          <w:bCs/>
          <w:color w:val="000000"/>
          <w:sz w:val="28"/>
          <w:szCs w:val="28"/>
        </w:rPr>
      </w:pPr>
    </w:p>
    <w:p w14:paraId="2A953992" w14:textId="77777777" w:rsidR="00954349" w:rsidRPr="00954349" w:rsidRDefault="00954349" w:rsidP="00954349">
      <w:pPr>
        <w:rPr>
          <w:bCs/>
          <w:color w:val="000000"/>
          <w:sz w:val="28"/>
          <w:szCs w:val="28"/>
        </w:rPr>
      </w:pPr>
    </w:p>
    <w:p w14:paraId="39CE5A4D" w14:textId="77777777" w:rsidR="00954349" w:rsidRPr="00954349" w:rsidRDefault="00954349" w:rsidP="00954349">
      <w:pPr>
        <w:ind w:left="-567"/>
        <w:jc w:val="center"/>
        <w:rPr>
          <w:bCs/>
          <w:color w:val="000000"/>
          <w:sz w:val="28"/>
          <w:szCs w:val="28"/>
        </w:rPr>
        <w:sectPr w:rsidR="00954349" w:rsidRPr="00954349" w:rsidSect="00954349">
          <w:pgSz w:w="16838" w:h="11906" w:orient="landscape"/>
          <w:pgMar w:top="851" w:right="851" w:bottom="709" w:left="709" w:header="709" w:footer="709" w:gutter="0"/>
          <w:cols w:space="708"/>
          <w:titlePg/>
          <w:docGrid w:linePitch="360"/>
        </w:sectPr>
      </w:pPr>
    </w:p>
    <w:p w14:paraId="3C6B01A8" w14:textId="77777777" w:rsidR="00954349" w:rsidRPr="00954349" w:rsidRDefault="00954349" w:rsidP="00954349">
      <w:pPr>
        <w:ind w:left="-567"/>
        <w:jc w:val="center"/>
        <w:rPr>
          <w:bCs/>
          <w:color w:val="000000"/>
          <w:sz w:val="28"/>
          <w:szCs w:val="28"/>
        </w:rPr>
      </w:pPr>
      <w:r w:rsidRPr="00954349">
        <w:rPr>
          <w:bCs/>
          <w:color w:val="000000"/>
          <w:sz w:val="28"/>
          <w:szCs w:val="28"/>
        </w:rPr>
        <w:lastRenderedPageBreak/>
        <w:t>Раздел 9. Расчет эффективности производственной программы</w:t>
      </w:r>
    </w:p>
    <w:p w14:paraId="702B6105" w14:textId="77777777" w:rsidR="00954349" w:rsidRPr="00954349" w:rsidRDefault="00954349" w:rsidP="00954349">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954349" w:rsidRPr="00954349" w14:paraId="0F8846F0" w14:textId="77777777" w:rsidTr="00954349">
        <w:trPr>
          <w:trHeight w:val="2430"/>
        </w:trPr>
        <w:tc>
          <w:tcPr>
            <w:tcW w:w="736" w:type="dxa"/>
            <w:vAlign w:val="center"/>
          </w:tcPr>
          <w:p w14:paraId="4B35F899" w14:textId="77777777" w:rsidR="00954349" w:rsidRPr="00954349" w:rsidRDefault="00954349" w:rsidP="00954349">
            <w:pPr>
              <w:jc w:val="center"/>
              <w:rPr>
                <w:bCs/>
                <w:sz w:val="28"/>
                <w:szCs w:val="28"/>
              </w:rPr>
            </w:pPr>
            <w:r w:rsidRPr="00954349">
              <w:rPr>
                <w:bCs/>
                <w:sz w:val="28"/>
                <w:szCs w:val="28"/>
              </w:rPr>
              <w:t>№ п/п</w:t>
            </w:r>
          </w:p>
        </w:tc>
        <w:tc>
          <w:tcPr>
            <w:tcW w:w="3659" w:type="dxa"/>
            <w:vAlign w:val="center"/>
          </w:tcPr>
          <w:p w14:paraId="708EE21E" w14:textId="77777777" w:rsidR="00954349" w:rsidRPr="00954349" w:rsidRDefault="00954349" w:rsidP="00954349">
            <w:pPr>
              <w:jc w:val="center"/>
              <w:rPr>
                <w:bCs/>
                <w:sz w:val="28"/>
                <w:szCs w:val="28"/>
              </w:rPr>
            </w:pPr>
            <w:r w:rsidRPr="00954349">
              <w:rPr>
                <w:bCs/>
                <w:sz w:val="28"/>
                <w:szCs w:val="28"/>
              </w:rPr>
              <w:t>Наименование показателя</w:t>
            </w:r>
          </w:p>
        </w:tc>
        <w:tc>
          <w:tcPr>
            <w:tcW w:w="1559" w:type="dxa"/>
            <w:vAlign w:val="center"/>
          </w:tcPr>
          <w:p w14:paraId="34857F40" w14:textId="77777777" w:rsidR="00954349" w:rsidRPr="00954349" w:rsidRDefault="00954349" w:rsidP="00954349">
            <w:pPr>
              <w:jc w:val="center"/>
              <w:rPr>
                <w:bCs/>
                <w:sz w:val="28"/>
                <w:szCs w:val="28"/>
              </w:rPr>
            </w:pPr>
            <w:r w:rsidRPr="00954349">
              <w:rPr>
                <w:bCs/>
                <w:sz w:val="28"/>
                <w:szCs w:val="28"/>
              </w:rPr>
              <w:t>Значение показателя в базовом периоде    2019 год</w:t>
            </w:r>
          </w:p>
        </w:tc>
        <w:tc>
          <w:tcPr>
            <w:tcW w:w="2551" w:type="dxa"/>
            <w:vAlign w:val="center"/>
          </w:tcPr>
          <w:p w14:paraId="006F98E3" w14:textId="77777777" w:rsidR="00954349" w:rsidRPr="00954349" w:rsidRDefault="00954349" w:rsidP="00954349">
            <w:pPr>
              <w:jc w:val="center"/>
              <w:rPr>
                <w:bCs/>
                <w:sz w:val="28"/>
                <w:szCs w:val="28"/>
              </w:rPr>
            </w:pPr>
            <w:r w:rsidRPr="00954349">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5448FFC0" w14:textId="77777777" w:rsidR="00954349" w:rsidRPr="00954349" w:rsidRDefault="00954349" w:rsidP="00954349">
            <w:pPr>
              <w:jc w:val="center"/>
              <w:rPr>
                <w:bCs/>
                <w:sz w:val="28"/>
                <w:szCs w:val="28"/>
              </w:rPr>
            </w:pPr>
            <w:r w:rsidRPr="00954349">
              <w:rPr>
                <w:bCs/>
                <w:sz w:val="28"/>
                <w:szCs w:val="28"/>
              </w:rPr>
              <w:t>Эффективность производствен-ной программы, тыс. руб.</w:t>
            </w:r>
          </w:p>
        </w:tc>
      </w:tr>
      <w:tr w:rsidR="00954349" w:rsidRPr="00954349" w14:paraId="7A80BEA2" w14:textId="77777777" w:rsidTr="00954349">
        <w:tc>
          <w:tcPr>
            <w:tcW w:w="736" w:type="dxa"/>
          </w:tcPr>
          <w:p w14:paraId="7A16307D" w14:textId="77777777" w:rsidR="00954349" w:rsidRPr="00954349" w:rsidRDefault="00954349" w:rsidP="00954349">
            <w:pPr>
              <w:jc w:val="center"/>
              <w:rPr>
                <w:bCs/>
                <w:sz w:val="28"/>
                <w:szCs w:val="28"/>
              </w:rPr>
            </w:pPr>
            <w:r w:rsidRPr="00954349">
              <w:rPr>
                <w:bCs/>
                <w:sz w:val="28"/>
                <w:szCs w:val="28"/>
              </w:rPr>
              <w:t>1</w:t>
            </w:r>
          </w:p>
        </w:tc>
        <w:tc>
          <w:tcPr>
            <w:tcW w:w="3659" w:type="dxa"/>
          </w:tcPr>
          <w:p w14:paraId="404F1A4E" w14:textId="77777777" w:rsidR="00954349" w:rsidRPr="00954349" w:rsidRDefault="00954349" w:rsidP="00954349">
            <w:pPr>
              <w:jc w:val="center"/>
              <w:rPr>
                <w:bCs/>
                <w:sz w:val="28"/>
                <w:szCs w:val="28"/>
              </w:rPr>
            </w:pPr>
            <w:r w:rsidRPr="00954349">
              <w:rPr>
                <w:bCs/>
                <w:sz w:val="28"/>
                <w:szCs w:val="28"/>
              </w:rPr>
              <w:t>2</w:t>
            </w:r>
          </w:p>
        </w:tc>
        <w:tc>
          <w:tcPr>
            <w:tcW w:w="1559" w:type="dxa"/>
          </w:tcPr>
          <w:p w14:paraId="35B0F595" w14:textId="77777777" w:rsidR="00954349" w:rsidRPr="00954349" w:rsidRDefault="00954349" w:rsidP="00954349">
            <w:pPr>
              <w:jc w:val="center"/>
              <w:rPr>
                <w:bCs/>
                <w:sz w:val="28"/>
                <w:szCs w:val="28"/>
              </w:rPr>
            </w:pPr>
            <w:r w:rsidRPr="00954349">
              <w:rPr>
                <w:bCs/>
                <w:sz w:val="28"/>
                <w:szCs w:val="28"/>
              </w:rPr>
              <w:t>3</w:t>
            </w:r>
          </w:p>
        </w:tc>
        <w:tc>
          <w:tcPr>
            <w:tcW w:w="2551" w:type="dxa"/>
          </w:tcPr>
          <w:p w14:paraId="60CA2766" w14:textId="77777777" w:rsidR="00954349" w:rsidRPr="00954349" w:rsidRDefault="00954349" w:rsidP="00954349">
            <w:pPr>
              <w:jc w:val="center"/>
              <w:rPr>
                <w:bCs/>
                <w:sz w:val="28"/>
                <w:szCs w:val="28"/>
              </w:rPr>
            </w:pPr>
            <w:r w:rsidRPr="00954349">
              <w:rPr>
                <w:bCs/>
                <w:sz w:val="28"/>
                <w:szCs w:val="28"/>
              </w:rPr>
              <w:t>4</w:t>
            </w:r>
          </w:p>
        </w:tc>
        <w:tc>
          <w:tcPr>
            <w:tcW w:w="2125" w:type="dxa"/>
          </w:tcPr>
          <w:p w14:paraId="46565ED4" w14:textId="77777777" w:rsidR="00954349" w:rsidRPr="00954349" w:rsidRDefault="00954349" w:rsidP="00954349">
            <w:pPr>
              <w:jc w:val="center"/>
              <w:rPr>
                <w:bCs/>
                <w:sz w:val="28"/>
                <w:szCs w:val="28"/>
              </w:rPr>
            </w:pPr>
            <w:r w:rsidRPr="00954349">
              <w:rPr>
                <w:bCs/>
                <w:sz w:val="28"/>
                <w:szCs w:val="28"/>
              </w:rPr>
              <w:t>5</w:t>
            </w:r>
          </w:p>
        </w:tc>
      </w:tr>
      <w:tr w:rsidR="00954349" w:rsidRPr="00954349" w14:paraId="7BD576F8" w14:textId="77777777" w:rsidTr="00954349">
        <w:trPr>
          <w:trHeight w:val="538"/>
        </w:trPr>
        <w:tc>
          <w:tcPr>
            <w:tcW w:w="10630" w:type="dxa"/>
            <w:gridSpan w:val="5"/>
            <w:vAlign w:val="center"/>
          </w:tcPr>
          <w:p w14:paraId="381E41F7" w14:textId="77777777" w:rsidR="00954349" w:rsidRPr="00954349" w:rsidRDefault="00954349" w:rsidP="00EA2A98">
            <w:pPr>
              <w:numPr>
                <w:ilvl w:val="0"/>
                <w:numId w:val="23"/>
              </w:numPr>
              <w:contextualSpacing/>
              <w:jc w:val="center"/>
              <w:rPr>
                <w:bCs/>
                <w:sz w:val="28"/>
                <w:szCs w:val="28"/>
              </w:rPr>
            </w:pPr>
            <w:r w:rsidRPr="00954349">
              <w:rPr>
                <w:bCs/>
                <w:sz w:val="28"/>
                <w:szCs w:val="28"/>
              </w:rPr>
              <w:t>Показатели качества воды</w:t>
            </w:r>
          </w:p>
        </w:tc>
      </w:tr>
      <w:tr w:rsidR="00954349" w:rsidRPr="00954349" w14:paraId="367A47D4" w14:textId="77777777" w:rsidTr="00954349">
        <w:trPr>
          <w:trHeight w:val="3565"/>
        </w:trPr>
        <w:tc>
          <w:tcPr>
            <w:tcW w:w="736" w:type="dxa"/>
            <w:vAlign w:val="center"/>
          </w:tcPr>
          <w:p w14:paraId="47420AEB" w14:textId="77777777" w:rsidR="00954349" w:rsidRPr="00954349" w:rsidRDefault="00954349" w:rsidP="00954349">
            <w:pPr>
              <w:jc w:val="center"/>
              <w:rPr>
                <w:bCs/>
                <w:sz w:val="28"/>
                <w:szCs w:val="28"/>
              </w:rPr>
            </w:pPr>
            <w:r w:rsidRPr="00954349">
              <w:rPr>
                <w:bCs/>
                <w:sz w:val="28"/>
                <w:szCs w:val="28"/>
              </w:rPr>
              <w:t>1.1.</w:t>
            </w:r>
          </w:p>
        </w:tc>
        <w:tc>
          <w:tcPr>
            <w:tcW w:w="3659" w:type="dxa"/>
            <w:vAlign w:val="center"/>
          </w:tcPr>
          <w:p w14:paraId="4BA9B8E7" w14:textId="77777777" w:rsidR="00954349" w:rsidRPr="00954349" w:rsidRDefault="00954349" w:rsidP="00954349">
            <w:pPr>
              <w:rPr>
                <w:sz w:val="22"/>
                <w:szCs w:val="22"/>
              </w:rPr>
            </w:pPr>
            <w:r w:rsidRPr="0095434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9276676" w14:textId="77777777" w:rsidR="00954349" w:rsidRPr="00954349" w:rsidRDefault="00954349" w:rsidP="00954349">
            <w:pPr>
              <w:jc w:val="center"/>
              <w:rPr>
                <w:bCs/>
                <w:sz w:val="28"/>
                <w:szCs w:val="28"/>
              </w:rPr>
            </w:pPr>
            <w:r w:rsidRPr="00954349">
              <w:rPr>
                <w:bCs/>
                <w:sz w:val="28"/>
                <w:szCs w:val="28"/>
              </w:rPr>
              <w:t>-</w:t>
            </w:r>
          </w:p>
        </w:tc>
        <w:tc>
          <w:tcPr>
            <w:tcW w:w="2551" w:type="dxa"/>
            <w:vAlign w:val="center"/>
          </w:tcPr>
          <w:p w14:paraId="07928FF7" w14:textId="77777777" w:rsidR="00954349" w:rsidRPr="00954349" w:rsidRDefault="00954349" w:rsidP="00954349">
            <w:pPr>
              <w:jc w:val="center"/>
              <w:rPr>
                <w:bCs/>
                <w:sz w:val="28"/>
                <w:szCs w:val="28"/>
              </w:rPr>
            </w:pPr>
            <w:r w:rsidRPr="00954349">
              <w:rPr>
                <w:bCs/>
                <w:sz w:val="28"/>
                <w:szCs w:val="28"/>
              </w:rPr>
              <w:t>-</w:t>
            </w:r>
          </w:p>
        </w:tc>
        <w:tc>
          <w:tcPr>
            <w:tcW w:w="2125" w:type="dxa"/>
            <w:vAlign w:val="center"/>
          </w:tcPr>
          <w:p w14:paraId="1CA9BB11" w14:textId="77777777" w:rsidR="00954349" w:rsidRPr="00954349" w:rsidRDefault="00954349" w:rsidP="00954349">
            <w:pPr>
              <w:jc w:val="center"/>
              <w:rPr>
                <w:bCs/>
                <w:sz w:val="28"/>
                <w:szCs w:val="28"/>
              </w:rPr>
            </w:pPr>
            <w:r w:rsidRPr="00954349">
              <w:rPr>
                <w:bCs/>
                <w:sz w:val="28"/>
                <w:szCs w:val="28"/>
              </w:rPr>
              <w:t>-</w:t>
            </w:r>
          </w:p>
        </w:tc>
      </w:tr>
      <w:tr w:rsidR="00954349" w:rsidRPr="00954349" w14:paraId="1FAB5A53" w14:textId="77777777" w:rsidTr="00954349">
        <w:trPr>
          <w:trHeight w:val="2387"/>
        </w:trPr>
        <w:tc>
          <w:tcPr>
            <w:tcW w:w="736" w:type="dxa"/>
            <w:vAlign w:val="center"/>
          </w:tcPr>
          <w:p w14:paraId="0C2262E4" w14:textId="77777777" w:rsidR="00954349" w:rsidRPr="00954349" w:rsidRDefault="00954349" w:rsidP="00954349">
            <w:pPr>
              <w:jc w:val="center"/>
              <w:rPr>
                <w:bCs/>
                <w:sz w:val="28"/>
                <w:szCs w:val="28"/>
              </w:rPr>
            </w:pPr>
            <w:r w:rsidRPr="00954349">
              <w:rPr>
                <w:bCs/>
                <w:sz w:val="28"/>
                <w:szCs w:val="28"/>
              </w:rPr>
              <w:t>1.2.</w:t>
            </w:r>
          </w:p>
        </w:tc>
        <w:tc>
          <w:tcPr>
            <w:tcW w:w="3659" w:type="dxa"/>
            <w:vAlign w:val="center"/>
          </w:tcPr>
          <w:p w14:paraId="1E387443" w14:textId="77777777" w:rsidR="00954349" w:rsidRPr="00954349" w:rsidRDefault="00954349" w:rsidP="00954349">
            <w:pPr>
              <w:rPr>
                <w:bCs/>
                <w:sz w:val="28"/>
                <w:szCs w:val="28"/>
              </w:rPr>
            </w:pPr>
            <w:r w:rsidRPr="0095434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6D0E0FD" w14:textId="77777777" w:rsidR="00954349" w:rsidRPr="00954349" w:rsidRDefault="00954349" w:rsidP="00954349">
            <w:pPr>
              <w:jc w:val="center"/>
              <w:rPr>
                <w:bCs/>
                <w:sz w:val="28"/>
                <w:szCs w:val="28"/>
              </w:rPr>
            </w:pPr>
            <w:r w:rsidRPr="00954349">
              <w:rPr>
                <w:bCs/>
                <w:sz w:val="28"/>
                <w:szCs w:val="28"/>
              </w:rPr>
              <w:t>-</w:t>
            </w:r>
          </w:p>
        </w:tc>
        <w:tc>
          <w:tcPr>
            <w:tcW w:w="2551" w:type="dxa"/>
            <w:vAlign w:val="center"/>
          </w:tcPr>
          <w:p w14:paraId="46544205" w14:textId="77777777" w:rsidR="00954349" w:rsidRPr="00954349" w:rsidRDefault="00954349" w:rsidP="00954349">
            <w:pPr>
              <w:jc w:val="center"/>
              <w:rPr>
                <w:bCs/>
                <w:sz w:val="28"/>
                <w:szCs w:val="28"/>
              </w:rPr>
            </w:pPr>
            <w:r w:rsidRPr="00954349">
              <w:rPr>
                <w:bCs/>
                <w:sz w:val="28"/>
                <w:szCs w:val="28"/>
              </w:rPr>
              <w:t>-</w:t>
            </w:r>
          </w:p>
        </w:tc>
        <w:tc>
          <w:tcPr>
            <w:tcW w:w="2125" w:type="dxa"/>
            <w:vAlign w:val="center"/>
          </w:tcPr>
          <w:p w14:paraId="29759A40" w14:textId="77777777" w:rsidR="00954349" w:rsidRPr="00954349" w:rsidRDefault="00954349" w:rsidP="00954349">
            <w:pPr>
              <w:jc w:val="center"/>
              <w:rPr>
                <w:bCs/>
                <w:sz w:val="28"/>
                <w:szCs w:val="28"/>
              </w:rPr>
            </w:pPr>
            <w:r w:rsidRPr="00954349">
              <w:rPr>
                <w:bCs/>
                <w:sz w:val="28"/>
                <w:szCs w:val="28"/>
              </w:rPr>
              <w:t>-</w:t>
            </w:r>
          </w:p>
        </w:tc>
      </w:tr>
      <w:tr w:rsidR="00954349" w:rsidRPr="00954349" w14:paraId="3687EFBA" w14:textId="77777777" w:rsidTr="00954349">
        <w:trPr>
          <w:trHeight w:val="704"/>
        </w:trPr>
        <w:tc>
          <w:tcPr>
            <w:tcW w:w="10630" w:type="dxa"/>
            <w:gridSpan w:val="5"/>
            <w:vAlign w:val="center"/>
          </w:tcPr>
          <w:p w14:paraId="0BB4EA29" w14:textId="77777777" w:rsidR="00954349" w:rsidRPr="00954349" w:rsidRDefault="00954349" w:rsidP="00EA2A98">
            <w:pPr>
              <w:numPr>
                <w:ilvl w:val="0"/>
                <w:numId w:val="23"/>
              </w:numPr>
              <w:contextualSpacing/>
              <w:jc w:val="center"/>
              <w:rPr>
                <w:bCs/>
                <w:sz w:val="28"/>
                <w:szCs w:val="28"/>
              </w:rPr>
            </w:pPr>
            <w:r w:rsidRPr="00954349">
              <w:rPr>
                <w:bCs/>
                <w:sz w:val="28"/>
                <w:szCs w:val="28"/>
              </w:rPr>
              <w:t>Показатели надежности и бесперебойности водоснабжения</w:t>
            </w:r>
          </w:p>
        </w:tc>
      </w:tr>
      <w:tr w:rsidR="00954349" w:rsidRPr="00954349" w14:paraId="7C3FE16E" w14:textId="77777777" w:rsidTr="00954349">
        <w:trPr>
          <w:trHeight w:val="3982"/>
        </w:trPr>
        <w:tc>
          <w:tcPr>
            <w:tcW w:w="736" w:type="dxa"/>
            <w:vAlign w:val="center"/>
          </w:tcPr>
          <w:p w14:paraId="18047B54" w14:textId="77777777" w:rsidR="00954349" w:rsidRPr="00954349" w:rsidRDefault="00954349" w:rsidP="00954349">
            <w:pPr>
              <w:jc w:val="center"/>
              <w:rPr>
                <w:bCs/>
                <w:sz w:val="28"/>
                <w:szCs w:val="28"/>
              </w:rPr>
            </w:pPr>
            <w:r w:rsidRPr="00954349">
              <w:rPr>
                <w:bCs/>
                <w:sz w:val="28"/>
                <w:szCs w:val="28"/>
              </w:rPr>
              <w:t>2.1.</w:t>
            </w:r>
          </w:p>
        </w:tc>
        <w:tc>
          <w:tcPr>
            <w:tcW w:w="3659" w:type="dxa"/>
            <w:vAlign w:val="center"/>
          </w:tcPr>
          <w:p w14:paraId="7EFC074D" w14:textId="77777777" w:rsidR="00954349" w:rsidRPr="00954349" w:rsidRDefault="00954349" w:rsidP="00954349">
            <w:pPr>
              <w:rPr>
                <w:bCs/>
                <w:sz w:val="28"/>
                <w:szCs w:val="28"/>
              </w:rPr>
            </w:pPr>
            <w:r w:rsidRPr="0095434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5B1013F" w14:textId="77777777" w:rsidR="00954349" w:rsidRPr="00954349" w:rsidRDefault="00954349" w:rsidP="00954349">
            <w:pPr>
              <w:jc w:val="center"/>
              <w:rPr>
                <w:bCs/>
                <w:sz w:val="28"/>
                <w:szCs w:val="28"/>
              </w:rPr>
            </w:pPr>
            <w:r w:rsidRPr="00954349">
              <w:rPr>
                <w:bCs/>
                <w:sz w:val="28"/>
                <w:szCs w:val="28"/>
              </w:rPr>
              <w:t>-</w:t>
            </w:r>
          </w:p>
        </w:tc>
        <w:tc>
          <w:tcPr>
            <w:tcW w:w="2551" w:type="dxa"/>
            <w:vAlign w:val="center"/>
          </w:tcPr>
          <w:p w14:paraId="12899380" w14:textId="77777777" w:rsidR="00954349" w:rsidRPr="00954349" w:rsidRDefault="00954349" w:rsidP="00954349">
            <w:pPr>
              <w:jc w:val="center"/>
              <w:rPr>
                <w:bCs/>
                <w:sz w:val="28"/>
                <w:szCs w:val="28"/>
              </w:rPr>
            </w:pPr>
            <w:r w:rsidRPr="00954349">
              <w:rPr>
                <w:bCs/>
                <w:sz w:val="28"/>
                <w:szCs w:val="28"/>
              </w:rPr>
              <w:t>-</w:t>
            </w:r>
          </w:p>
        </w:tc>
        <w:tc>
          <w:tcPr>
            <w:tcW w:w="2125" w:type="dxa"/>
            <w:vAlign w:val="center"/>
          </w:tcPr>
          <w:p w14:paraId="42EC3F29" w14:textId="77777777" w:rsidR="00954349" w:rsidRPr="00954349" w:rsidRDefault="00954349" w:rsidP="00954349">
            <w:pPr>
              <w:jc w:val="center"/>
              <w:rPr>
                <w:bCs/>
                <w:sz w:val="28"/>
                <w:szCs w:val="28"/>
              </w:rPr>
            </w:pPr>
            <w:r w:rsidRPr="00954349">
              <w:rPr>
                <w:bCs/>
                <w:sz w:val="28"/>
                <w:szCs w:val="28"/>
              </w:rPr>
              <w:t>-</w:t>
            </w:r>
          </w:p>
        </w:tc>
      </w:tr>
      <w:tr w:rsidR="00954349" w:rsidRPr="00954349" w14:paraId="49A33560" w14:textId="77777777" w:rsidTr="00954349">
        <w:tc>
          <w:tcPr>
            <w:tcW w:w="736" w:type="dxa"/>
          </w:tcPr>
          <w:p w14:paraId="39B83B7D" w14:textId="77777777" w:rsidR="00954349" w:rsidRPr="00954349" w:rsidRDefault="00954349" w:rsidP="00954349">
            <w:pPr>
              <w:jc w:val="center"/>
              <w:rPr>
                <w:bCs/>
                <w:sz w:val="28"/>
                <w:szCs w:val="28"/>
              </w:rPr>
            </w:pPr>
            <w:r w:rsidRPr="00954349">
              <w:rPr>
                <w:bCs/>
                <w:sz w:val="28"/>
                <w:szCs w:val="28"/>
              </w:rPr>
              <w:lastRenderedPageBreak/>
              <w:t>1</w:t>
            </w:r>
          </w:p>
        </w:tc>
        <w:tc>
          <w:tcPr>
            <w:tcW w:w="3659" w:type="dxa"/>
          </w:tcPr>
          <w:p w14:paraId="6BCEEE11" w14:textId="77777777" w:rsidR="00954349" w:rsidRPr="00954349" w:rsidRDefault="00954349" w:rsidP="00954349">
            <w:pPr>
              <w:jc w:val="center"/>
              <w:rPr>
                <w:bCs/>
                <w:sz w:val="28"/>
                <w:szCs w:val="28"/>
              </w:rPr>
            </w:pPr>
            <w:r w:rsidRPr="00954349">
              <w:rPr>
                <w:bCs/>
                <w:sz w:val="28"/>
                <w:szCs w:val="28"/>
              </w:rPr>
              <w:t>2</w:t>
            </w:r>
          </w:p>
        </w:tc>
        <w:tc>
          <w:tcPr>
            <w:tcW w:w="1559" w:type="dxa"/>
          </w:tcPr>
          <w:p w14:paraId="7C900333" w14:textId="77777777" w:rsidR="00954349" w:rsidRPr="00954349" w:rsidRDefault="00954349" w:rsidP="00954349">
            <w:pPr>
              <w:jc w:val="center"/>
              <w:rPr>
                <w:bCs/>
                <w:sz w:val="28"/>
                <w:szCs w:val="28"/>
              </w:rPr>
            </w:pPr>
            <w:r w:rsidRPr="00954349">
              <w:rPr>
                <w:bCs/>
                <w:sz w:val="28"/>
                <w:szCs w:val="28"/>
              </w:rPr>
              <w:t>3</w:t>
            </w:r>
          </w:p>
        </w:tc>
        <w:tc>
          <w:tcPr>
            <w:tcW w:w="2551" w:type="dxa"/>
          </w:tcPr>
          <w:p w14:paraId="3BD7B3A3" w14:textId="77777777" w:rsidR="00954349" w:rsidRPr="00954349" w:rsidRDefault="00954349" w:rsidP="00954349">
            <w:pPr>
              <w:jc w:val="center"/>
              <w:rPr>
                <w:bCs/>
                <w:sz w:val="28"/>
                <w:szCs w:val="28"/>
              </w:rPr>
            </w:pPr>
            <w:r w:rsidRPr="00954349">
              <w:rPr>
                <w:bCs/>
                <w:sz w:val="28"/>
                <w:szCs w:val="28"/>
              </w:rPr>
              <w:t>4</w:t>
            </w:r>
          </w:p>
        </w:tc>
        <w:tc>
          <w:tcPr>
            <w:tcW w:w="2125" w:type="dxa"/>
          </w:tcPr>
          <w:p w14:paraId="5D1354A5" w14:textId="77777777" w:rsidR="00954349" w:rsidRPr="00954349" w:rsidRDefault="00954349" w:rsidP="00954349">
            <w:pPr>
              <w:jc w:val="center"/>
              <w:rPr>
                <w:bCs/>
                <w:sz w:val="28"/>
                <w:szCs w:val="28"/>
              </w:rPr>
            </w:pPr>
            <w:r w:rsidRPr="00954349">
              <w:rPr>
                <w:bCs/>
                <w:sz w:val="28"/>
                <w:szCs w:val="28"/>
              </w:rPr>
              <w:t>5</w:t>
            </w:r>
          </w:p>
        </w:tc>
      </w:tr>
      <w:tr w:rsidR="00954349" w:rsidRPr="00954349" w14:paraId="5C4E43B7" w14:textId="77777777" w:rsidTr="00954349">
        <w:trPr>
          <w:trHeight w:val="982"/>
        </w:trPr>
        <w:tc>
          <w:tcPr>
            <w:tcW w:w="10630" w:type="dxa"/>
            <w:gridSpan w:val="5"/>
            <w:vAlign w:val="center"/>
          </w:tcPr>
          <w:p w14:paraId="1543923F" w14:textId="77777777" w:rsidR="00954349" w:rsidRPr="00954349" w:rsidRDefault="00954349" w:rsidP="00EA2A98">
            <w:pPr>
              <w:numPr>
                <w:ilvl w:val="0"/>
                <w:numId w:val="23"/>
              </w:numPr>
              <w:contextualSpacing/>
              <w:jc w:val="center"/>
              <w:rPr>
                <w:bCs/>
                <w:sz w:val="28"/>
                <w:szCs w:val="28"/>
              </w:rPr>
            </w:pPr>
            <w:r w:rsidRPr="00954349">
              <w:rPr>
                <w:bCs/>
                <w:sz w:val="28"/>
                <w:szCs w:val="28"/>
              </w:rPr>
              <w:t>Показатели энергетической эффективности использования ресурсов, в том числе уровень потерь воды</w:t>
            </w:r>
          </w:p>
        </w:tc>
      </w:tr>
      <w:tr w:rsidR="00954349" w:rsidRPr="00954349" w14:paraId="6D8C0B58" w14:textId="77777777" w:rsidTr="00954349">
        <w:trPr>
          <w:trHeight w:val="1409"/>
        </w:trPr>
        <w:tc>
          <w:tcPr>
            <w:tcW w:w="736" w:type="dxa"/>
            <w:vAlign w:val="center"/>
          </w:tcPr>
          <w:p w14:paraId="4188B299" w14:textId="77777777" w:rsidR="00954349" w:rsidRPr="00954349" w:rsidRDefault="00954349" w:rsidP="00954349">
            <w:pPr>
              <w:jc w:val="center"/>
              <w:rPr>
                <w:bCs/>
                <w:sz w:val="28"/>
                <w:szCs w:val="28"/>
              </w:rPr>
            </w:pPr>
            <w:r w:rsidRPr="00954349">
              <w:rPr>
                <w:bCs/>
                <w:sz w:val="28"/>
                <w:szCs w:val="28"/>
              </w:rPr>
              <w:t>3.1.</w:t>
            </w:r>
          </w:p>
        </w:tc>
        <w:tc>
          <w:tcPr>
            <w:tcW w:w="3659" w:type="dxa"/>
            <w:vAlign w:val="center"/>
          </w:tcPr>
          <w:p w14:paraId="34387FBC" w14:textId="77777777" w:rsidR="00954349" w:rsidRPr="00954349" w:rsidRDefault="00954349" w:rsidP="00954349">
            <w:pPr>
              <w:rPr>
                <w:bCs/>
                <w:sz w:val="28"/>
                <w:szCs w:val="28"/>
              </w:rPr>
            </w:pPr>
            <w:r w:rsidRPr="0095434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6891534" w14:textId="77777777" w:rsidR="00954349" w:rsidRPr="00954349" w:rsidRDefault="00954349" w:rsidP="00954349">
            <w:pPr>
              <w:jc w:val="center"/>
              <w:rPr>
                <w:bCs/>
                <w:sz w:val="28"/>
                <w:szCs w:val="28"/>
              </w:rPr>
            </w:pPr>
            <w:r w:rsidRPr="00954349">
              <w:rPr>
                <w:bCs/>
                <w:sz w:val="28"/>
                <w:szCs w:val="28"/>
              </w:rPr>
              <w:t>-</w:t>
            </w:r>
          </w:p>
        </w:tc>
        <w:tc>
          <w:tcPr>
            <w:tcW w:w="2551" w:type="dxa"/>
            <w:vAlign w:val="center"/>
          </w:tcPr>
          <w:p w14:paraId="03FF57CB" w14:textId="77777777" w:rsidR="00954349" w:rsidRPr="00954349" w:rsidRDefault="00954349" w:rsidP="00954349">
            <w:pPr>
              <w:jc w:val="center"/>
              <w:rPr>
                <w:bCs/>
                <w:sz w:val="28"/>
                <w:szCs w:val="28"/>
              </w:rPr>
            </w:pPr>
            <w:r w:rsidRPr="00954349">
              <w:rPr>
                <w:bCs/>
                <w:sz w:val="28"/>
                <w:szCs w:val="28"/>
              </w:rPr>
              <w:t>-</w:t>
            </w:r>
          </w:p>
        </w:tc>
        <w:tc>
          <w:tcPr>
            <w:tcW w:w="2125" w:type="dxa"/>
            <w:vAlign w:val="center"/>
          </w:tcPr>
          <w:p w14:paraId="75D7A96F" w14:textId="77777777" w:rsidR="00954349" w:rsidRPr="00954349" w:rsidRDefault="00954349" w:rsidP="00954349">
            <w:pPr>
              <w:jc w:val="center"/>
              <w:rPr>
                <w:bCs/>
                <w:sz w:val="28"/>
                <w:szCs w:val="28"/>
              </w:rPr>
            </w:pPr>
            <w:r w:rsidRPr="00954349">
              <w:rPr>
                <w:bCs/>
                <w:sz w:val="28"/>
                <w:szCs w:val="28"/>
              </w:rPr>
              <w:t>-</w:t>
            </w:r>
          </w:p>
        </w:tc>
      </w:tr>
      <w:tr w:rsidR="00954349" w:rsidRPr="00954349" w14:paraId="1ADFCD25" w14:textId="77777777" w:rsidTr="00954349">
        <w:trPr>
          <w:trHeight w:val="2153"/>
        </w:trPr>
        <w:tc>
          <w:tcPr>
            <w:tcW w:w="736" w:type="dxa"/>
            <w:vAlign w:val="center"/>
          </w:tcPr>
          <w:p w14:paraId="309C3145" w14:textId="77777777" w:rsidR="00954349" w:rsidRPr="00954349" w:rsidRDefault="00954349" w:rsidP="00954349">
            <w:pPr>
              <w:jc w:val="center"/>
              <w:rPr>
                <w:bCs/>
                <w:sz w:val="28"/>
                <w:szCs w:val="28"/>
              </w:rPr>
            </w:pPr>
            <w:r w:rsidRPr="00954349">
              <w:rPr>
                <w:bCs/>
                <w:sz w:val="28"/>
                <w:szCs w:val="28"/>
              </w:rPr>
              <w:t>3.2.</w:t>
            </w:r>
          </w:p>
        </w:tc>
        <w:tc>
          <w:tcPr>
            <w:tcW w:w="3659" w:type="dxa"/>
            <w:vAlign w:val="center"/>
          </w:tcPr>
          <w:p w14:paraId="731AF91B" w14:textId="77777777" w:rsidR="00954349" w:rsidRPr="00954349" w:rsidRDefault="00954349" w:rsidP="00954349">
            <w:pPr>
              <w:rPr>
                <w:bCs/>
                <w:sz w:val="28"/>
                <w:szCs w:val="28"/>
              </w:rPr>
            </w:pPr>
            <w:r w:rsidRPr="0095434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54349">
              <w:rPr>
                <w:sz w:val="22"/>
                <w:szCs w:val="22"/>
                <w:vertAlign w:val="superscript"/>
              </w:rPr>
              <w:t>3</w:t>
            </w:r>
            <w:r w:rsidRPr="00954349">
              <w:rPr>
                <w:sz w:val="22"/>
                <w:szCs w:val="22"/>
              </w:rPr>
              <w:t xml:space="preserve">) – </w:t>
            </w:r>
            <w:r w:rsidRPr="00954349">
              <w:rPr>
                <w:sz w:val="22"/>
                <w:szCs w:val="22"/>
                <w:u w:val="single"/>
              </w:rPr>
              <w:t>для организаций, оказывающих услуги по водоподготовке</w:t>
            </w:r>
          </w:p>
        </w:tc>
        <w:tc>
          <w:tcPr>
            <w:tcW w:w="1559" w:type="dxa"/>
            <w:vAlign w:val="center"/>
          </w:tcPr>
          <w:p w14:paraId="6CD3873A" w14:textId="77777777" w:rsidR="00954349" w:rsidRPr="00954349" w:rsidRDefault="00954349" w:rsidP="00954349">
            <w:pPr>
              <w:jc w:val="center"/>
              <w:rPr>
                <w:bCs/>
                <w:sz w:val="28"/>
                <w:szCs w:val="28"/>
              </w:rPr>
            </w:pPr>
            <w:r w:rsidRPr="00954349">
              <w:rPr>
                <w:bCs/>
                <w:sz w:val="28"/>
                <w:szCs w:val="28"/>
              </w:rPr>
              <w:t>-</w:t>
            </w:r>
          </w:p>
        </w:tc>
        <w:tc>
          <w:tcPr>
            <w:tcW w:w="2551" w:type="dxa"/>
            <w:vAlign w:val="center"/>
          </w:tcPr>
          <w:p w14:paraId="09F7B72E" w14:textId="77777777" w:rsidR="00954349" w:rsidRPr="00954349" w:rsidRDefault="00954349" w:rsidP="00954349">
            <w:pPr>
              <w:jc w:val="center"/>
              <w:rPr>
                <w:bCs/>
                <w:sz w:val="28"/>
                <w:szCs w:val="28"/>
              </w:rPr>
            </w:pPr>
            <w:r w:rsidRPr="00954349">
              <w:rPr>
                <w:bCs/>
                <w:sz w:val="28"/>
                <w:szCs w:val="28"/>
              </w:rPr>
              <w:t>-</w:t>
            </w:r>
          </w:p>
        </w:tc>
        <w:tc>
          <w:tcPr>
            <w:tcW w:w="2125" w:type="dxa"/>
            <w:vAlign w:val="center"/>
          </w:tcPr>
          <w:p w14:paraId="7F3B23F8" w14:textId="77777777" w:rsidR="00954349" w:rsidRPr="00954349" w:rsidRDefault="00954349" w:rsidP="00954349">
            <w:pPr>
              <w:jc w:val="center"/>
              <w:rPr>
                <w:bCs/>
                <w:sz w:val="28"/>
                <w:szCs w:val="28"/>
              </w:rPr>
            </w:pPr>
            <w:r w:rsidRPr="00954349">
              <w:rPr>
                <w:bCs/>
                <w:sz w:val="28"/>
                <w:szCs w:val="28"/>
              </w:rPr>
              <w:t>-</w:t>
            </w:r>
          </w:p>
        </w:tc>
      </w:tr>
      <w:tr w:rsidR="00954349" w:rsidRPr="00954349" w14:paraId="7981AEB1" w14:textId="77777777" w:rsidTr="00954349">
        <w:trPr>
          <w:trHeight w:val="2224"/>
        </w:trPr>
        <w:tc>
          <w:tcPr>
            <w:tcW w:w="736" w:type="dxa"/>
            <w:vAlign w:val="center"/>
          </w:tcPr>
          <w:p w14:paraId="16CDB539" w14:textId="77777777" w:rsidR="00954349" w:rsidRPr="00954349" w:rsidRDefault="00954349" w:rsidP="00954349">
            <w:pPr>
              <w:jc w:val="center"/>
              <w:rPr>
                <w:bCs/>
                <w:sz w:val="28"/>
                <w:szCs w:val="28"/>
              </w:rPr>
            </w:pPr>
            <w:r w:rsidRPr="00954349">
              <w:rPr>
                <w:bCs/>
                <w:sz w:val="28"/>
                <w:szCs w:val="28"/>
              </w:rPr>
              <w:t>3.3.</w:t>
            </w:r>
          </w:p>
        </w:tc>
        <w:tc>
          <w:tcPr>
            <w:tcW w:w="3659" w:type="dxa"/>
            <w:vAlign w:val="center"/>
          </w:tcPr>
          <w:p w14:paraId="6CAE08B2" w14:textId="77777777" w:rsidR="00954349" w:rsidRPr="00954349" w:rsidRDefault="00954349" w:rsidP="00954349">
            <w:pPr>
              <w:rPr>
                <w:sz w:val="22"/>
                <w:szCs w:val="22"/>
              </w:rPr>
            </w:pPr>
            <w:r w:rsidRPr="0095434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54349">
              <w:rPr>
                <w:sz w:val="22"/>
                <w:szCs w:val="22"/>
                <w:vertAlign w:val="superscript"/>
              </w:rPr>
              <w:t>3</w:t>
            </w:r>
            <w:r w:rsidRPr="00954349">
              <w:rPr>
                <w:sz w:val="22"/>
                <w:szCs w:val="22"/>
              </w:rPr>
              <w:t xml:space="preserve">) – </w:t>
            </w:r>
            <w:r w:rsidRPr="00954349">
              <w:rPr>
                <w:sz w:val="22"/>
                <w:szCs w:val="22"/>
                <w:u w:val="single"/>
              </w:rPr>
              <w:t>для организаций, оказывающих услуги по транспортировке</w:t>
            </w:r>
          </w:p>
        </w:tc>
        <w:tc>
          <w:tcPr>
            <w:tcW w:w="1559" w:type="dxa"/>
            <w:vAlign w:val="center"/>
          </w:tcPr>
          <w:p w14:paraId="6B908F52" w14:textId="77777777" w:rsidR="00954349" w:rsidRPr="00954349" w:rsidRDefault="00954349" w:rsidP="00954349">
            <w:pPr>
              <w:jc w:val="center"/>
              <w:rPr>
                <w:bCs/>
                <w:sz w:val="28"/>
                <w:szCs w:val="28"/>
              </w:rPr>
            </w:pPr>
            <w:r w:rsidRPr="00954349">
              <w:rPr>
                <w:bCs/>
                <w:sz w:val="28"/>
                <w:szCs w:val="28"/>
              </w:rPr>
              <w:t>-</w:t>
            </w:r>
          </w:p>
        </w:tc>
        <w:tc>
          <w:tcPr>
            <w:tcW w:w="2551" w:type="dxa"/>
            <w:vAlign w:val="center"/>
          </w:tcPr>
          <w:p w14:paraId="23D723F8" w14:textId="77777777" w:rsidR="00954349" w:rsidRPr="00954349" w:rsidRDefault="00954349" w:rsidP="00954349">
            <w:pPr>
              <w:jc w:val="center"/>
              <w:rPr>
                <w:bCs/>
                <w:sz w:val="28"/>
                <w:szCs w:val="28"/>
              </w:rPr>
            </w:pPr>
            <w:r w:rsidRPr="00954349">
              <w:rPr>
                <w:bCs/>
                <w:sz w:val="28"/>
                <w:szCs w:val="28"/>
              </w:rPr>
              <w:t>-</w:t>
            </w:r>
          </w:p>
        </w:tc>
        <w:tc>
          <w:tcPr>
            <w:tcW w:w="2125" w:type="dxa"/>
            <w:vAlign w:val="center"/>
          </w:tcPr>
          <w:p w14:paraId="0F8B9938" w14:textId="77777777" w:rsidR="00954349" w:rsidRPr="00954349" w:rsidRDefault="00954349" w:rsidP="00954349">
            <w:pPr>
              <w:jc w:val="center"/>
              <w:rPr>
                <w:bCs/>
                <w:sz w:val="28"/>
                <w:szCs w:val="28"/>
              </w:rPr>
            </w:pPr>
            <w:r w:rsidRPr="00954349">
              <w:rPr>
                <w:bCs/>
                <w:sz w:val="28"/>
                <w:szCs w:val="28"/>
              </w:rPr>
              <w:t>-</w:t>
            </w:r>
          </w:p>
        </w:tc>
      </w:tr>
      <w:tr w:rsidR="00954349" w:rsidRPr="00954349" w14:paraId="15F57431" w14:textId="77777777" w:rsidTr="00954349">
        <w:trPr>
          <w:trHeight w:val="2259"/>
        </w:trPr>
        <w:tc>
          <w:tcPr>
            <w:tcW w:w="736" w:type="dxa"/>
            <w:vAlign w:val="center"/>
          </w:tcPr>
          <w:p w14:paraId="7F17A2B9" w14:textId="77777777" w:rsidR="00954349" w:rsidRPr="00954349" w:rsidRDefault="00954349" w:rsidP="00954349">
            <w:pPr>
              <w:jc w:val="center"/>
              <w:rPr>
                <w:bCs/>
                <w:sz w:val="28"/>
                <w:szCs w:val="28"/>
              </w:rPr>
            </w:pPr>
            <w:r w:rsidRPr="00954349">
              <w:rPr>
                <w:bCs/>
                <w:sz w:val="28"/>
                <w:szCs w:val="28"/>
              </w:rPr>
              <w:t>3.4.</w:t>
            </w:r>
          </w:p>
        </w:tc>
        <w:tc>
          <w:tcPr>
            <w:tcW w:w="3659" w:type="dxa"/>
            <w:vAlign w:val="center"/>
          </w:tcPr>
          <w:p w14:paraId="48CA9F19" w14:textId="77777777" w:rsidR="00954349" w:rsidRPr="00954349" w:rsidRDefault="00954349" w:rsidP="00954349">
            <w:pPr>
              <w:rPr>
                <w:bCs/>
                <w:sz w:val="28"/>
                <w:szCs w:val="28"/>
              </w:rPr>
            </w:pPr>
            <w:r w:rsidRPr="0095434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54349">
              <w:rPr>
                <w:sz w:val="22"/>
                <w:szCs w:val="22"/>
                <w:vertAlign w:val="superscript"/>
              </w:rPr>
              <w:t>3</w:t>
            </w:r>
            <w:r w:rsidRPr="00954349">
              <w:rPr>
                <w:sz w:val="22"/>
                <w:szCs w:val="22"/>
              </w:rPr>
              <w:t xml:space="preserve">) – </w:t>
            </w:r>
            <w:r w:rsidRPr="00954349">
              <w:rPr>
                <w:sz w:val="22"/>
                <w:szCs w:val="22"/>
                <w:u w:val="single"/>
              </w:rPr>
              <w:t>для организаций, оказывающих услуги водоснабжения (полный цикл)</w:t>
            </w:r>
          </w:p>
        </w:tc>
        <w:tc>
          <w:tcPr>
            <w:tcW w:w="1559" w:type="dxa"/>
            <w:vAlign w:val="center"/>
          </w:tcPr>
          <w:p w14:paraId="204660B8" w14:textId="77777777" w:rsidR="00954349" w:rsidRPr="00954349" w:rsidRDefault="00954349" w:rsidP="00954349">
            <w:pPr>
              <w:jc w:val="center"/>
              <w:rPr>
                <w:bCs/>
                <w:sz w:val="28"/>
                <w:szCs w:val="28"/>
              </w:rPr>
            </w:pPr>
            <w:r w:rsidRPr="00954349">
              <w:rPr>
                <w:bCs/>
                <w:sz w:val="28"/>
                <w:szCs w:val="28"/>
              </w:rPr>
              <w:t>0,70</w:t>
            </w:r>
          </w:p>
        </w:tc>
        <w:tc>
          <w:tcPr>
            <w:tcW w:w="2551" w:type="dxa"/>
            <w:vAlign w:val="center"/>
          </w:tcPr>
          <w:p w14:paraId="46F93621" w14:textId="77777777" w:rsidR="00954349" w:rsidRPr="00954349" w:rsidRDefault="00954349" w:rsidP="00954349">
            <w:pPr>
              <w:jc w:val="center"/>
              <w:rPr>
                <w:bCs/>
                <w:sz w:val="28"/>
                <w:szCs w:val="28"/>
              </w:rPr>
            </w:pPr>
            <w:r w:rsidRPr="00954349">
              <w:rPr>
                <w:bCs/>
                <w:sz w:val="28"/>
                <w:szCs w:val="28"/>
              </w:rPr>
              <w:t>0,70</w:t>
            </w:r>
          </w:p>
        </w:tc>
        <w:tc>
          <w:tcPr>
            <w:tcW w:w="2125" w:type="dxa"/>
            <w:vAlign w:val="center"/>
          </w:tcPr>
          <w:p w14:paraId="619E6E2C" w14:textId="77777777" w:rsidR="00954349" w:rsidRPr="00954349" w:rsidRDefault="00954349" w:rsidP="00954349">
            <w:pPr>
              <w:jc w:val="center"/>
              <w:rPr>
                <w:bCs/>
                <w:sz w:val="28"/>
                <w:szCs w:val="28"/>
              </w:rPr>
            </w:pPr>
            <w:r w:rsidRPr="00954349">
              <w:rPr>
                <w:bCs/>
                <w:sz w:val="28"/>
                <w:szCs w:val="28"/>
              </w:rPr>
              <w:t>-</w:t>
            </w:r>
          </w:p>
        </w:tc>
      </w:tr>
      <w:tr w:rsidR="00954349" w:rsidRPr="00954349" w14:paraId="1E247557" w14:textId="77777777" w:rsidTr="00954349">
        <w:trPr>
          <w:trHeight w:val="2388"/>
        </w:trPr>
        <w:tc>
          <w:tcPr>
            <w:tcW w:w="736" w:type="dxa"/>
            <w:vAlign w:val="center"/>
          </w:tcPr>
          <w:p w14:paraId="047725FD" w14:textId="77777777" w:rsidR="00954349" w:rsidRPr="00954349" w:rsidRDefault="00954349" w:rsidP="00954349">
            <w:pPr>
              <w:jc w:val="center"/>
              <w:rPr>
                <w:bCs/>
                <w:sz w:val="28"/>
                <w:szCs w:val="28"/>
              </w:rPr>
            </w:pPr>
            <w:r w:rsidRPr="00954349">
              <w:rPr>
                <w:bCs/>
                <w:sz w:val="28"/>
                <w:szCs w:val="28"/>
              </w:rPr>
              <w:t>3.5.</w:t>
            </w:r>
          </w:p>
        </w:tc>
        <w:tc>
          <w:tcPr>
            <w:tcW w:w="3659" w:type="dxa"/>
            <w:vAlign w:val="center"/>
          </w:tcPr>
          <w:p w14:paraId="69F91880" w14:textId="77777777" w:rsidR="00954349" w:rsidRPr="00954349" w:rsidRDefault="00954349" w:rsidP="00954349">
            <w:pPr>
              <w:rPr>
                <w:bCs/>
                <w:sz w:val="28"/>
                <w:szCs w:val="28"/>
              </w:rPr>
            </w:pPr>
            <w:r w:rsidRPr="00954349">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954349">
              <w:rPr>
                <w:sz w:val="22"/>
                <w:szCs w:val="22"/>
                <w:vertAlign w:val="superscript"/>
              </w:rPr>
              <w:t>3</w:t>
            </w:r>
            <w:r w:rsidRPr="00954349">
              <w:rPr>
                <w:sz w:val="22"/>
                <w:szCs w:val="22"/>
              </w:rPr>
              <w:t xml:space="preserve">) – </w:t>
            </w:r>
            <w:r w:rsidRPr="00954349">
              <w:rPr>
                <w:sz w:val="22"/>
                <w:szCs w:val="22"/>
                <w:u w:val="single"/>
              </w:rPr>
              <w:t>для организаций, оказывающих услуги водоснабжения (полный цикл)</w:t>
            </w:r>
          </w:p>
        </w:tc>
        <w:tc>
          <w:tcPr>
            <w:tcW w:w="1559" w:type="dxa"/>
            <w:vAlign w:val="center"/>
          </w:tcPr>
          <w:p w14:paraId="142DCC2E" w14:textId="77777777" w:rsidR="00954349" w:rsidRPr="00954349" w:rsidRDefault="00954349" w:rsidP="00954349">
            <w:pPr>
              <w:jc w:val="center"/>
              <w:rPr>
                <w:bCs/>
                <w:sz w:val="28"/>
                <w:szCs w:val="28"/>
              </w:rPr>
            </w:pPr>
            <w:r w:rsidRPr="00954349">
              <w:rPr>
                <w:bCs/>
                <w:sz w:val="28"/>
                <w:szCs w:val="28"/>
              </w:rPr>
              <w:t>0,27</w:t>
            </w:r>
          </w:p>
        </w:tc>
        <w:tc>
          <w:tcPr>
            <w:tcW w:w="2551" w:type="dxa"/>
            <w:vAlign w:val="center"/>
          </w:tcPr>
          <w:p w14:paraId="3BFEC6D8" w14:textId="77777777" w:rsidR="00954349" w:rsidRPr="00954349" w:rsidRDefault="00954349" w:rsidP="00954349">
            <w:pPr>
              <w:jc w:val="center"/>
              <w:rPr>
                <w:bCs/>
                <w:sz w:val="28"/>
                <w:szCs w:val="28"/>
              </w:rPr>
            </w:pPr>
            <w:r w:rsidRPr="00954349">
              <w:rPr>
                <w:bCs/>
                <w:sz w:val="28"/>
                <w:szCs w:val="28"/>
              </w:rPr>
              <w:t>0,27</w:t>
            </w:r>
          </w:p>
        </w:tc>
        <w:tc>
          <w:tcPr>
            <w:tcW w:w="2125" w:type="dxa"/>
            <w:vAlign w:val="center"/>
          </w:tcPr>
          <w:p w14:paraId="381F26E8" w14:textId="77777777" w:rsidR="00954349" w:rsidRPr="00954349" w:rsidRDefault="00954349" w:rsidP="00954349">
            <w:pPr>
              <w:jc w:val="center"/>
              <w:rPr>
                <w:bCs/>
                <w:sz w:val="28"/>
                <w:szCs w:val="28"/>
              </w:rPr>
            </w:pPr>
            <w:r w:rsidRPr="00954349">
              <w:rPr>
                <w:bCs/>
                <w:sz w:val="28"/>
                <w:szCs w:val="28"/>
              </w:rPr>
              <w:t>-</w:t>
            </w:r>
          </w:p>
        </w:tc>
      </w:tr>
    </w:tbl>
    <w:p w14:paraId="77B64306" w14:textId="77777777" w:rsidR="00954349" w:rsidRPr="00954349" w:rsidRDefault="00954349" w:rsidP="00954349">
      <w:pPr>
        <w:ind w:left="-567"/>
        <w:jc w:val="center"/>
        <w:rPr>
          <w:bCs/>
          <w:color w:val="000000"/>
          <w:sz w:val="28"/>
          <w:szCs w:val="28"/>
        </w:rPr>
      </w:pPr>
    </w:p>
    <w:p w14:paraId="263634C4" w14:textId="77777777" w:rsidR="00954349" w:rsidRPr="00954349" w:rsidRDefault="00954349" w:rsidP="00954349">
      <w:pPr>
        <w:ind w:left="-567"/>
        <w:jc w:val="center"/>
        <w:rPr>
          <w:bCs/>
          <w:color w:val="000000"/>
          <w:sz w:val="28"/>
          <w:szCs w:val="28"/>
        </w:rPr>
      </w:pPr>
    </w:p>
    <w:p w14:paraId="08931926" w14:textId="77777777" w:rsidR="00954349" w:rsidRPr="00954349" w:rsidRDefault="00954349" w:rsidP="00954349">
      <w:pPr>
        <w:ind w:left="-567"/>
        <w:jc w:val="center"/>
        <w:rPr>
          <w:bCs/>
          <w:color w:val="000000"/>
          <w:sz w:val="28"/>
          <w:szCs w:val="28"/>
        </w:rPr>
      </w:pPr>
    </w:p>
    <w:p w14:paraId="0E388765" w14:textId="77777777" w:rsidR="00954349" w:rsidRPr="00954349" w:rsidRDefault="00954349" w:rsidP="00954349">
      <w:pPr>
        <w:ind w:left="-567"/>
        <w:jc w:val="center"/>
        <w:rPr>
          <w:bCs/>
          <w:color w:val="000000"/>
          <w:sz w:val="28"/>
          <w:szCs w:val="28"/>
        </w:rPr>
      </w:pPr>
    </w:p>
    <w:p w14:paraId="29AEF733" w14:textId="77777777" w:rsidR="00954349" w:rsidRPr="00954349" w:rsidRDefault="00954349" w:rsidP="00954349">
      <w:pPr>
        <w:ind w:left="-567"/>
        <w:jc w:val="center"/>
        <w:rPr>
          <w:bCs/>
          <w:color w:val="000000"/>
          <w:sz w:val="28"/>
          <w:szCs w:val="28"/>
        </w:rPr>
      </w:pPr>
    </w:p>
    <w:p w14:paraId="384E1A46" w14:textId="77777777" w:rsidR="00954349" w:rsidRPr="00954349" w:rsidRDefault="00954349" w:rsidP="00954349">
      <w:pPr>
        <w:ind w:left="-567"/>
        <w:jc w:val="center"/>
        <w:rPr>
          <w:bCs/>
          <w:color w:val="000000"/>
          <w:sz w:val="28"/>
          <w:szCs w:val="28"/>
        </w:rPr>
      </w:pPr>
    </w:p>
    <w:p w14:paraId="2752B27E" w14:textId="77777777" w:rsidR="00954349" w:rsidRPr="00954349" w:rsidRDefault="00954349" w:rsidP="00954349">
      <w:pPr>
        <w:ind w:left="-567"/>
        <w:jc w:val="center"/>
        <w:rPr>
          <w:bCs/>
          <w:color w:val="000000"/>
          <w:sz w:val="28"/>
          <w:szCs w:val="28"/>
        </w:rPr>
      </w:pPr>
    </w:p>
    <w:p w14:paraId="2A96550E" w14:textId="77777777" w:rsidR="00954349" w:rsidRPr="00954349" w:rsidRDefault="00954349" w:rsidP="00954349">
      <w:pPr>
        <w:ind w:left="-567"/>
        <w:jc w:val="center"/>
        <w:rPr>
          <w:bCs/>
          <w:color w:val="000000"/>
          <w:sz w:val="28"/>
          <w:szCs w:val="28"/>
        </w:rPr>
      </w:pPr>
    </w:p>
    <w:p w14:paraId="6449C649" w14:textId="77777777" w:rsidR="00954349" w:rsidRPr="00954349" w:rsidRDefault="00954349" w:rsidP="00954349">
      <w:pPr>
        <w:jc w:val="center"/>
        <w:rPr>
          <w:bCs/>
          <w:sz w:val="28"/>
          <w:szCs w:val="28"/>
        </w:rPr>
      </w:pPr>
      <w:r w:rsidRPr="00954349">
        <w:rPr>
          <w:bCs/>
          <w:sz w:val="28"/>
          <w:szCs w:val="28"/>
        </w:rPr>
        <w:lastRenderedPageBreak/>
        <w:t>Раздел 10. Отчет об исполнении производственной программы                                   за 2017-2019 годы</w:t>
      </w:r>
    </w:p>
    <w:p w14:paraId="7D48D44E" w14:textId="77777777" w:rsidR="00954349" w:rsidRPr="00954349" w:rsidRDefault="00954349" w:rsidP="00954349">
      <w:pPr>
        <w:ind w:left="-567"/>
        <w:jc w:val="center"/>
        <w:rPr>
          <w:bCs/>
          <w:sz w:val="28"/>
          <w:szCs w:val="28"/>
        </w:rPr>
      </w:pPr>
    </w:p>
    <w:tbl>
      <w:tblPr>
        <w:tblStyle w:val="af"/>
        <w:tblW w:w="10173" w:type="dxa"/>
        <w:tblInd w:w="-567" w:type="dxa"/>
        <w:tblLook w:val="04A0" w:firstRow="1" w:lastRow="0" w:firstColumn="1" w:lastColumn="0" w:noHBand="0" w:noVBand="1"/>
      </w:tblPr>
      <w:tblGrid>
        <w:gridCol w:w="5935"/>
        <w:gridCol w:w="4238"/>
      </w:tblGrid>
      <w:tr w:rsidR="00954349" w:rsidRPr="00954349" w14:paraId="2AA870FA" w14:textId="77777777" w:rsidTr="00954349">
        <w:tc>
          <w:tcPr>
            <w:tcW w:w="5935" w:type="dxa"/>
            <w:vAlign w:val="center"/>
          </w:tcPr>
          <w:p w14:paraId="6E05A2DA" w14:textId="77777777" w:rsidR="00954349" w:rsidRPr="00954349" w:rsidRDefault="00954349" w:rsidP="00954349">
            <w:pPr>
              <w:jc w:val="center"/>
              <w:rPr>
                <w:bCs/>
                <w:sz w:val="28"/>
                <w:szCs w:val="28"/>
              </w:rPr>
            </w:pPr>
            <w:r w:rsidRPr="00954349">
              <w:rPr>
                <w:bCs/>
                <w:sz w:val="28"/>
                <w:szCs w:val="28"/>
              </w:rPr>
              <w:t>Наименование показателя</w:t>
            </w:r>
          </w:p>
        </w:tc>
        <w:tc>
          <w:tcPr>
            <w:tcW w:w="4238" w:type="dxa"/>
            <w:vAlign w:val="center"/>
          </w:tcPr>
          <w:p w14:paraId="69458266" w14:textId="77777777" w:rsidR="00954349" w:rsidRPr="00954349" w:rsidRDefault="00954349" w:rsidP="00954349">
            <w:pPr>
              <w:jc w:val="center"/>
              <w:rPr>
                <w:bCs/>
                <w:sz w:val="28"/>
                <w:szCs w:val="28"/>
              </w:rPr>
            </w:pPr>
            <w:r w:rsidRPr="00954349">
              <w:rPr>
                <w:bCs/>
                <w:sz w:val="28"/>
                <w:szCs w:val="28"/>
              </w:rPr>
              <w:t>Фактическое значение показателя, тыс. руб.</w:t>
            </w:r>
          </w:p>
        </w:tc>
      </w:tr>
      <w:tr w:rsidR="00954349" w:rsidRPr="00954349" w14:paraId="5A2C685F" w14:textId="77777777" w:rsidTr="00954349">
        <w:tc>
          <w:tcPr>
            <w:tcW w:w="10173" w:type="dxa"/>
            <w:gridSpan w:val="2"/>
            <w:vAlign w:val="center"/>
          </w:tcPr>
          <w:p w14:paraId="1B02EC35" w14:textId="77777777" w:rsidR="00954349" w:rsidRPr="00954349" w:rsidRDefault="00954349" w:rsidP="00954349">
            <w:pPr>
              <w:jc w:val="center"/>
              <w:rPr>
                <w:bCs/>
                <w:sz w:val="28"/>
                <w:szCs w:val="28"/>
              </w:rPr>
            </w:pPr>
            <w:r w:rsidRPr="00954349">
              <w:rPr>
                <w:bCs/>
                <w:sz w:val="28"/>
                <w:szCs w:val="28"/>
              </w:rPr>
              <w:t>2017 год</w:t>
            </w:r>
          </w:p>
        </w:tc>
      </w:tr>
      <w:tr w:rsidR="00954349" w:rsidRPr="00954349" w14:paraId="28A9BF8C" w14:textId="77777777" w:rsidTr="00954349">
        <w:trPr>
          <w:trHeight w:val="541"/>
        </w:trPr>
        <w:tc>
          <w:tcPr>
            <w:tcW w:w="10173" w:type="dxa"/>
            <w:gridSpan w:val="2"/>
            <w:vAlign w:val="center"/>
          </w:tcPr>
          <w:p w14:paraId="74ACEA69" w14:textId="77777777" w:rsidR="00954349" w:rsidRPr="00954349" w:rsidRDefault="00954349" w:rsidP="00EA2A98">
            <w:pPr>
              <w:numPr>
                <w:ilvl w:val="0"/>
                <w:numId w:val="25"/>
              </w:numPr>
              <w:contextualSpacing/>
              <w:jc w:val="center"/>
              <w:rPr>
                <w:bCs/>
                <w:sz w:val="28"/>
                <w:szCs w:val="28"/>
              </w:rPr>
            </w:pPr>
            <w:r w:rsidRPr="00954349">
              <w:rPr>
                <w:bCs/>
                <w:sz w:val="28"/>
                <w:szCs w:val="28"/>
              </w:rPr>
              <w:t>Холодное водоснабжение питьевой водой</w:t>
            </w:r>
          </w:p>
        </w:tc>
      </w:tr>
      <w:tr w:rsidR="00954349" w:rsidRPr="00954349" w14:paraId="7099E879" w14:textId="77777777" w:rsidTr="00954349">
        <w:tc>
          <w:tcPr>
            <w:tcW w:w="5935" w:type="dxa"/>
            <w:vAlign w:val="center"/>
          </w:tcPr>
          <w:p w14:paraId="13262C03" w14:textId="77777777" w:rsidR="00954349" w:rsidRPr="00954349" w:rsidRDefault="00954349" w:rsidP="00954349">
            <w:pPr>
              <w:jc w:val="center"/>
              <w:rPr>
                <w:bCs/>
                <w:sz w:val="28"/>
                <w:szCs w:val="28"/>
              </w:rPr>
            </w:pPr>
            <w:r w:rsidRPr="00954349">
              <w:rPr>
                <w:bCs/>
                <w:sz w:val="28"/>
                <w:szCs w:val="28"/>
              </w:rPr>
              <w:t>-</w:t>
            </w:r>
          </w:p>
        </w:tc>
        <w:tc>
          <w:tcPr>
            <w:tcW w:w="4238" w:type="dxa"/>
            <w:vAlign w:val="center"/>
          </w:tcPr>
          <w:p w14:paraId="3A7333E0" w14:textId="77777777" w:rsidR="00954349" w:rsidRPr="00954349" w:rsidRDefault="00954349" w:rsidP="00954349">
            <w:pPr>
              <w:jc w:val="center"/>
              <w:rPr>
                <w:bCs/>
                <w:sz w:val="28"/>
                <w:szCs w:val="28"/>
              </w:rPr>
            </w:pPr>
            <w:r w:rsidRPr="00954349">
              <w:rPr>
                <w:bCs/>
                <w:sz w:val="28"/>
                <w:szCs w:val="28"/>
              </w:rPr>
              <w:t>-</w:t>
            </w:r>
          </w:p>
        </w:tc>
      </w:tr>
      <w:tr w:rsidR="00954349" w:rsidRPr="00954349" w14:paraId="30CD8F46" w14:textId="77777777" w:rsidTr="00954349">
        <w:trPr>
          <w:trHeight w:val="541"/>
        </w:trPr>
        <w:tc>
          <w:tcPr>
            <w:tcW w:w="10173" w:type="dxa"/>
            <w:gridSpan w:val="2"/>
            <w:vAlign w:val="center"/>
          </w:tcPr>
          <w:p w14:paraId="5B784A77" w14:textId="77777777" w:rsidR="00954349" w:rsidRPr="00954349" w:rsidRDefault="00954349" w:rsidP="00EA2A98">
            <w:pPr>
              <w:numPr>
                <w:ilvl w:val="0"/>
                <w:numId w:val="25"/>
              </w:numPr>
              <w:ind w:left="450"/>
              <w:contextualSpacing/>
              <w:jc w:val="center"/>
              <w:rPr>
                <w:bCs/>
                <w:sz w:val="28"/>
                <w:szCs w:val="28"/>
              </w:rPr>
            </w:pPr>
            <w:r w:rsidRPr="00954349">
              <w:rPr>
                <w:bCs/>
                <w:sz w:val="28"/>
                <w:szCs w:val="28"/>
              </w:rPr>
              <w:t>Холодное водоснабжение технической водой</w:t>
            </w:r>
          </w:p>
        </w:tc>
      </w:tr>
      <w:tr w:rsidR="00954349" w:rsidRPr="00954349" w14:paraId="7E359C15" w14:textId="77777777" w:rsidTr="00954349">
        <w:tc>
          <w:tcPr>
            <w:tcW w:w="5935" w:type="dxa"/>
            <w:vAlign w:val="center"/>
          </w:tcPr>
          <w:p w14:paraId="58FE3450" w14:textId="77777777" w:rsidR="00954349" w:rsidRPr="00954349" w:rsidRDefault="00954349" w:rsidP="00954349">
            <w:pPr>
              <w:jc w:val="center"/>
              <w:rPr>
                <w:bCs/>
                <w:sz w:val="28"/>
                <w:szCs w:val="28"/>
              </w:rPr>
            </w:pPr>
            <w:r w:rsidRPr="00954349">
              <w:rPr>
                <w:bCs/>
                <w:sz w:val="28"/>
                <w:szCs w:val="28"/>
              </w:rPr>
              <w:t>-</w:t>
            </w:r>
          </w:p>
        </w:tc>
        <w:tc>
          <w:tcPr>
            <w:tcW w:w="4238" w:type="dxa"/>
            <w:vAlign w:val="center"/>
          </w:tcPr>
          <w:p w14:paraId="2B29D0A2" w14:textId="77777777" w:rsidR="00954349" w:rsidRPr="00954349" w:rsidRDefault="00954349" w:rsidP="00954349">
            <w:pPr>
              <w:jc w:val="center"/>
              <w:rPr>
                <w:bCs/>
                <w:sz w:val="28"/>
                <w:szCs w:val="28"/>
              </w:rPr>
            </w:pPr>
            <w:r w:rsidRPr="00954349">
              <w:rPr>
                <w:bCs/>
                <w:sz w:val="28"/>
                <w:szCs w:val="28"/>
              </w:rPr>
              <w:t>-</w:t>
            </w:r>
          </w:p>
        </w:tc>
      </w:tr>
      <w:tr w:rsidR="00954349" w:rsidRPr="00954349" w14:paraId="64DA34FD" w14:textId="77777777" w:rsidTr="00954349">
        <w:tc>
          <w:tcPr>
            <w:tcW w:w="10173" w:type="dxa"/>
            <w:gridSpan w:val="2"/>
            <w:vAlign w:val="center"/>
          </w:tcPr>
          <w:p w14:paraId="69B1CB89" w14:textId="77777777" w:rsidR="00954349" w:rsidRPr="00954349" w:rsidRDefault="00954349" w:rsidP="00EA2A98">
            <w:pPr>
              <w:numPr>
                <w:ilvl w:val="0"/>
                <w:numId w:val="26"/>
              </w:numPr>
              <w:contextualSpacing/>
              <w:jc w:val="center"/>
              <w:rPr>
                <w:bCs/>
                <w:sz w:val="28"/>
                <w:szCs w:val="28"/>
              </w:rPr>
            </w:pPr>
            <w:r w:rsidRPr="00954349">
              <w:rPr>
                <w:bCs/>
                <w:sz w:val="28"/>
                <w:szCs w:val="28"/>
              </w:rPr>
              <w:t>год</w:t>
            </w:r>
          </w:p>
        </w:tc>
      </w:tr>
      <w:tr w:rsidR="00954349" w:rsidRPr="00954349" w14:paraId="1A5FD59F" w14:textId="77777777" w:rsidTr="00954349">
        <w:trPr>
          <w:trHeight w:val="541"/>
        </w:trPr>
        <w:tc>
          <w:tcPr>
            <w:tcW w:w="10173" w:type="dxa"/>
            <w:gridSpan w:val="2"/>
            <w:vAlign w:val="center"/>
          </w:tcPr>
          <w:p w14:paraId="222FAF2B" w14:textId="77777777" w:rsidR="00954349" w:rsidRPr="00954349" w:rsidRDefault="00954349" w:rsidP="00EA2A98">
            <w:pPr>
              <w:numPr>
                <w:ilvl w:val="0"/>
                <w:numId w:val="25"/>
              </w:numPr>
              <w:contextualSpacing/>
              <w:jc w:val="center"/>
              <w:rPr>
                <w:bCs/>
                <w:sz w:val="28"/>
                <w:szCs w:val="28"/>
              </w:rPr>
            </w:pPr>
            <w:r w:rsidRPr="00954349">
              <w:rPr>
                <w:bCs/>
                <w:sz w:val="28"/>
                <w:szCs w:val="28"/>
              </w:rPr>
              <w:t>Холодное водоснабжение питьевой водой</w:t>
            </w:r>
          </w:p>
        </w:tc>
      </w:tr>
      <w:tr w:rsidR="00954349" w:rsidRPr="00954349" w14:paraId="1DEDCBFB" w14:textId="77777777" w:rsidTr="00954349">
        <w:tc>
          <w:tcPr>
            <w:tcW w:w="5935" w:type="dxa"/>
            <w:vAlign w:val="center"/>
          </w:tcPr>
          <w:p w14:paraId="6992F5CC" w14:textId="77777777" w:rsidR="00954349" w:rsidRPr="00954349" w:rsidRDefault="00954349" w:rsidP="00954349">
            <w:pPr>
              <w:jc w:val="center"/>
              <w:rPr>
                <w:bCs/>
                <w:sz w:val="28"/>
                <w:szCs w:val="28"/>
              </w:rPr>
            </w:pPr>
            <w:r w:rsidRPr="00954349">
              <w:rPr>
                <w:bCs/>
                <w:sz w:val="28"/>
                <w:szCs w:val="28"/>
              </w:rPr>
              <w:t>-</w:t>
            </w:r>
          </w:p>
        </w:tc>
        <w:tc>
          <w:tcPr>
            <w:tcW w:w="4238" w:type="dxa"/>
            <w:vAlign w:val="center"/>
          </w:tcPr>
          <w:p w14:paraId="45EC866D" w14:textId="77777777" w:rsidR="00954349" w:rsidRPr="00954349" w:rsidRDefault="00954349" w:rsidP="00954349">
            <w:pPr>
              <w:jc w:val="center"/>
              <w:rPr>
                <w:bCs/>
                <w:sz w:val="28"/>
                <w:szCs w:val="28"/>
              </w:rPr>
            </w:pPr>
            <w:r w:rsidRPr="00954349">
              <w:rPr>
                <w:bCs/>
                <w:sz w:val="28"/>
                <w:szCs w:val="28"/>
              </w:rPr>
              <w:t>-</w:t>
            </w:r>
          </w:p>
        </w:tc>
      </w:tr>
      <w:tr w:rsidR="00954349" w:rsidRPr="00954349" w14:paraId="7A8CB949" w14:textId="77777777" w:rsidTr="00954349">
        <w:trPr>
          <w:trHeight w:val="541"/>
        </w:trPr>
        <w:tc>
          <w:tcPr>
            <w:tcW w:w="10173" w:type="dxa"/>
            <w:gridSpan w:val="2"/>
            <w:vAlign w:val="center"/>
          </w:tcPr>
          <w:p w14:paraId="46B7217E" w14:textId="77777777" w:rsidR="00954349" w:rsidRPr="00954349" w:rsidRDefault="00954349" w:rsidP="00EA2A98">
            <w:pPr>
              <w:numPr>
                <w:ilvl w:val="0"/>
                <w:numId w:val="25"/>
              </w:numPr>
              <w:contextualSpacing/>
              <w:jc w:val="center"/>
              <w:rPr>
                <w:bCs/>
                <w:sz w:val="28"/>
                <w:szCs w:val="28"/>
              </w:rPr>
            </w:pPr>
            <w:r w:rsidRPr="00954349">
              <w:rPr>
                <w:bCs/>
                <w:sz w:val="28"/>
                <w:szCs w:val="28"/>
              </w:rPr>
              <w:t xml:space="preserve"> Холодное водоснабжение технической водой</w:t>
            </w:r>
          </w:p>
        </w:tc>
      </w:tr>
      <w:tr w:rsidR="00954349" w:rsidRPr="00954349" w14:paraId="4E40305D" w14:textId="77777777" w:rsidTr="00954349">
        <w:tc>
          <w:tcPr>
            <w:tcW w:w="5935" w:type="dxa"/>
            <w:vAlign w:val="center"/>
          </w:tcPr>
          <w:p w14:paraId="03AD0F8C" w14:textId="77777777" w:rsidR="00954349" w:rsidRPr="00954349" w:rsidRDefault="00954349" w:rsidP="00954349">
            <w:pPr>
              <w:jc w:val="center"/>
              <w:rPr>
                <w:bCs/>
                <w:sz w:val="28"/>
                <w:szCs w:val="28"/>
              </w:rPr>
            </w:pPr>
            <w:r w:rsidRPr="00954349">
              <w:rPr>
                <w:bCs/>
                <w:sz w:val="28"/>
                <w:szCs w:val="28"/>
              </w:rPr>
              <w:t>-</w:t>
            </w:r>
          </w:p>
        </w:tc>
        <w:tc>
          <w:tcPr>
            <w:tcW w:w="4238" w:type="dxa"/>
            <w:vAlign w:val="center"/>
          </w:tcPr>
          <w:p w14:paraId="213A223D" w14:textId="77777777" w:rsidR="00954349" w:rsidRPr="00954349" w:rsidRDefault="00954349" w:rsidP="00954349">
            <w:pPr>
              <w:jc w:val="center"/>
              <w:rPr>
                <w:bCs/>
                <w:sz w:val="28"/>
                <w:szCs w:val="28"/>
              </w:rPr>
            </w:pPr>
            <w:r w:rsidRPr="00954349">
              <w:rPr>
                <w:bCs/>
                <w:sz w:val="28"/>
                <w:szCs w:val="28"/>
              </w:rPr>
              <w:t>-</w:t>
            </w:r>
          </w:p>
        </w:tc>
      </w:tr>
      <w:tr w:rsidR="00954349" w:rsidRPr="00954349" w14:paraId="0FD0D4B7" w14:textId="77777777" w:rsidTr="00954349">
        <w:tc>
          <w:tcPr>
            <w:tcW w:w="10173" w:type="dxa"/>
            <w:gridSpan w:val="2"/>
            <w:vAlign w:val="center"/>
          </w:tcPr>
          <w:p w14:paraId="0F8C2E17" w14:textId="77777777" w:rsidR="00954349" w:rsidRPr="00954349" w:rsidRDefault="00954349" w:rsidP="00EA2A98">
            <w:pPr>
              <w:numPr>
                <w:ilvl w:val="0"/>
                <w:numId w:val="26"/>
              </w:numPr>
              <w:contextualSpacing/>
              <w:jc w:val="center"/>
              <w:rPr>
                <w:bCs/>
                <w:sz w:val="28"/>
                <w:szCs w:val="28"/>
              </w:rPr>
            </w:pPr>
            <w:r w:rsidRPr="00954349">
              <w:rPr>
                <w:bCs/>
                <w:sz w:val="28"/>
                <w:szCs w:val="28"/>
              </w:rPr>
              <w:t>год</w:t>
            </w:r>
          </w:p>
        </w:tc>
      </w:tr>
      <w:tr w:rsidR="00954349" w:rsidRPr="00954349" w14:paraId="33E71C80" w14:textId="77777777" w:rsidTr="00954349">
        <w:trPr>
          <w:trHeight w:val="541"/>
        </w:trPr>
        <w:tc>
          <w:tcPr>
            <w:tcW w:w="10173" w:type="dxa"/>
            <w:gridSpan w:val="2"/>
            <w:vAlign w:val="center"/>
          </w:tcPr>
          <w:p w14:paraId="597D3856" w14:textId="77777777" w:rsidR="00954349" w:rsidRPr="00954349" w:rsidRDefault="00954349" w:rsidP="00EA2A98">
            <w:pPr>
              <w:numPr>
                <w:ilvl w:val="0"/>
                <w:numId w:val="25"/>
              </w:numPr>
              <w:contextualSpacing/>
              <w:jc w:val="center"/>
              <w:rPr>
                <w:bCs/>
                <w:sz w:val="28"/>
                <w:szCs w:val="28"/>
              </w:rPr>
            </w:pPr>
            <w:r w:rsidRPr="00954349">
              <w:rPr>
                <w:bCs/>
                <w:sz w:val="28"/>
                <w:szCs w:val="28"/>
              </w:rPr>
              <w:t>Холодное водоснабжение питьевой водой</w:t>
            </w:r>
          </w:p>
        </w:tc>
      </w:tr>
      <w:tr w:rsidR="00954349" w:rsidRPr="00954349" w14:paraId="04FB1117" w14:textId="77777777" w:rsidTr="00954349">
        <w:tc>
          <w:tcPr>
            <w:tcW w:w="5935" w:type="dxa"/>
            <w:vAlign w:val="center"/>
          </w:tcPr>
          <w:p w14:paraId="443D2B7F" w14:textId="77777777" w:rsidR="00954349" w:rsidRPr="00954349" w:rsidRDefault="00954349" w:rsidP="00954349">
            <w:pPr>
              <w:jc w:val="center"/>
              <w:rPr>
                <w:bCs/>
                <w:sz w:val="28"/>
                <w:szCs w:val="28"/>
              </w:rPr>
            </w:pPr>
            <w:r w:rsidRPr="00954349">
              <w:rPr>
                <w:bCs/>
                <w:sz w:val="28"/>
                <w:szCs w:val="28"/>
              </w:rPr>
              <w:t>-</w:t>
            </w:r>
          </w:p>
        </w:tc>
        <w:tc>
          <w:tcPr>
            <w:tcW w:w="4238" w:type="dxa"/>
            <w:vAlign w:val="center"/>
          </w:tcPr>
          <w:p w14:paraId="79BA8E89" w14:textId="77777777" w:rsidR="00954349" w:rsidRPr="00954349" w:rsidRDefault="00954349" w:rsidP="00954349">
            <w:pPr>
              <w:jc w:val="center"/>
              <w:rPr>
                <w:bCs/>
                <w:sz w:val="28"/>
                <w:szCs w:val="28"/>
              </w:rPr>
            </w:pPr>
            <w:r w:rsidRPr="00954349">
              <w:rPr>
                <w:bCs/>
                <w:sz w:val="28"/>
                <w:szCs w:val="28"/>
              </w:rPr>
              <w:t>-</w:t>
            </w:r>
          </w:p>
        </w:tc>
      </w:tr>
      <w:tr w:rsidR="00954349" w:rsidRPr="00954349" w14:paraId="469AA50E" w14:textId="77777777" w:rsidTr="00954349">
        <w:trPr>
          <w:trHeight w:val="541"/>
        </w:trPr>
        <w:tc>
          <w:tcPr>
            <w:tcW w:w="10173" w:type="dxa"/>
            <w:gridSpan w:val="2"/>
            <w:vAlign w:val="center"/>
          </w:tcPr>
          <w:p w14:paraId="2ECB4173" w14:textId="77777777" w:rsidR="00954349" w:rsidRPr="00954349" w:rsidRDefault="00954349" w:rsidP="00EA2A98">
            <w:pPr>
              <w:numPr>
                <w:ilvl w:val="0"/>
                <w:numId w:val="25"/>
              </w:numPr>
              <w:contextualSpacing/>
              <w:jc w:val="center"/>
              <w:rPr>
                <w:bCs/>
                <w:sz w:val="28"/>
                <w:szCs w:val="28"/>
              </w:rPr>
            </w:pPr>
            <w:r w:rsidRPr="00954349">
              <w:rPr>
                <w:bCs/>
                <w:sz w:val="28"/>
                <w:szCs w:val="28"/>
              </w:rPr>
              <w:t>Холодное водоснабжение технической водой</w:t>
            </w:r>
          </w:p>
        </w:tc>
      </w:tr>
      <w:tr w:rsidR="00954349" w:rsidRPr="00954349" w14:paraId="5E0373FC" w14:textId="77777777" w:rsidTr="00954349">
        <w:tc>
          <w:tcPr>
            <w:tcW w:w="5935" w:type="dxa"/>
            <w:vAlign w:val="center"/>
          </w:tcPr>
          <w:p w14:paraId="35BAE07B" w14:textId="77777777" w:rsidR="00954349" w:rsidRPr="00954349" w:rsidRDefault="00954349" w:rsidP="00954349">
            <w:pPr>
              <w:jc w:val="center"/>
              <w:rPr>
                <w:bCs/>
                <w:sz w:val="28"/>
                <w:szCs w:val="28"/>
              </w:rPr>
            </w:pPr>
            <w:r w:rsidRPr="00954349">
              <w:rPr>
                <w:bCs/>
                <w:sz w:val="28"/>
                <w:szCs w:val="28"/>
              </w:rPr>
              <w:t>-</w:t>
            </w:r>
          </w:p>
        </w:tc>
        <w:tc>
          <w:tcPr>
            <w:tcW w:w="4238" w:type="dxa"/>
            <w:vAlign w:val="center"/>
          </w:tcPr>
          <w:p w14:paraId="5D4292B8" w14:textId="77777777" w:rsidR="00954349" w:rsidRPr="00954349" w:rsidRDefault="00954349" w:rsidP="00954349">
            <w:pPr>
              <w:jc w:val="center"/>
              <w:rPr>
                <w:bCs/>
                <w:sz w:val="28"/>
                <w:szCs w:val="28"/>
              </w:rPr>
            </w:pPr>
            <w:r w:rsidRPr="00954349">
              <w:rPr>
                <w:bCs/>
                <w:sz w:val="28"/>
                <w:szCs w:val="28"/>
              </w:rPr>
              <w:t>-</w:t>
            </w:r>
          </w:p>
        </w:tc>
      </w:tr>
    </w:tbl>
    <w:p w14:paraId="45856DE7" w14:textId="77777777" w:rsidR="00954349" w:rsidRPr="00954349" w:rsidRDefault="00954349" w:rsidP="00954349">
      <w:pPr>
        <w:jc w:val="both"/>
        <w:rPr>
          <w:sz w:val="28"/>
          <w:szCs w:val="28"/>
          <w:lang w:eastAsia="en-US"/>
        </w:rPr>
      </w:pPr>
    </w:p>
    <w:p w14:paraId="62AC7A7A" w14:textId="77777777" w:rsidR="00954349" w:rsidRPr="00954349" w:rsidRDefault="00954349" w:rsidP="00954349">
      <w:pPr>
        <w:jc w:val="both"/>
        <w:rPr>
          <w:sz w:val="28"/>
          <w:szCs w:val="28"/>
          <w:lang w:eastAsia="en-US"/>
        </w:rPr>
      </w:pPr>
    </w:p>
    <w:p w14:paraId="0DE385FF" w14:textId="77777777" w:rsidR="00954349" w:rsidRPr="00954349" w:rsidRDefault="00954349" w:rsidP="00954349">
      <w:pPr>
        <w:ind w:left="-567"/>
        <w:jc w:val="center"/>
        <w:rPr>
          <w:bCs/>
          <w:color w:val="000000"/>
          <w:sz w:val="28"/>
          <w:szCs w:val="28"/>
        </w:rPr>
      </w:pPr>
      <w:r w:rsidRPr="00954349">
        <w:rPr>
          <w:bCs/>
          <w:color w:val="000000"/>
          <w:sz w:val="28"/>
          <w:szCs w:val="28"/>
        </w:rPr>
        <w:t>Раздел 11. Мероприятия, направленные на повышение качества обслуживания абонентов</w:t>
      </w:r>
    </w:p>
    <w:p w14:paraId="6C983BC9" w14:textId="77777777" w:rsidR="00954349" w:rsidRPr="00954349" w:rsidRDefault="00954349" w:rsidP="00954349">
      <w:pPr>
        <w:ind w:left="-567"/>
        <w:jc w:val="center"/>
        <w:rPr>
          <w:bCs/>
          <w:color w:val="000000"/>
          <w:sz w:val="28"/>
          <w:szCs w:val="28"/>
        </w:rPr>
      </w:pPr>
    </w:p>
    <w:tbl>
      <w:tblPr>
        <w:tblStyle w:val="af"/>
        <w:tblW w:w="9498" w:type="dxa"/>
        <w:tblInd w:w="-147" w:type="dxa"/>
        <w:tblLook w:val="04A0" w:firstRow="1" w:lastRow="0" w:firstColumn="1" w:lastColumn="0" w:noHBand="0" w:noVBand="1"/>
      </w:tblPr>
      <w:tblGrid>
        <w:gridCol w:w="5515"/>
        <w:gridCol w:w="3983"/>
      </w:tblGrid>
      <w:tr w:rsidR="00954349" w:rsidRPr="00954349" w14:paraId="15EDBCDD" w14:textId="77777777" w:rsidTr="00954349">
        <w:trPr>
          <w:trHeight w:val="748"/>
        </w:trPr>
        <w:tc>
          <w:tcPr>
            <w:tcW w:w="5515" w:type="dxa"/>
            <w:vAlign w:val="center"/>
          </w:tcPr>
          <w:p w14:paraId="273A780B" w14:textId="77777777" w:rsidR="00954349" w:rsidRPr="00954349" w:rsidRDefault="00954349" w:rsidP="00954349">
            <w:pPr>
              <w:jc w:val="center"/>
              <w:rPr>
                <w:bCs/>
                <w:color w:val="000000"/>
                <w:sz w:val="28"/>
                <w:szCs w:val="28"/>
              </w:rPr>
            </w:pPr>
            <w:r w:rsidRPr="00954349">
              <w:rPr>
                <w:bCs/>
                <w:color w:val="000000"/>
                <w:sz w:val="28"/>
                <w:szCs w:val="28"/>
              </w:rPr>
              <w:t>Наименование мероприятия</w:t>
            </w:r>
          </w:p>
        </w:tc>
        <w:tc>
          <w:tcPr>
            <w:tcW w:w="3983" w:type="dxa"/>
            <w:vAlign w:val="center"/>
          </w:tcPr>
          <w:p w14:paraId="091C18BD" w14:textId="77777777" w:rsidR="00954349" w:rsidRPr="00954349" w:rsidRDefault="00954349" w:rsidP="00954349">
            <w:pPr>
              <w:jc w:val="center"/>
              <w:rPr>
                <w:bCs/>
                <w:color w:val="000000"/>
                <w:sz w:val="28"/>
                <w:szCs w:val="28"/>
              </w:rPr>
            </w:pPr>
            <w:r w:rsidRPr="00954349">
              <w:rPr>
                <w:bCs/>
                <w:color w:val="000000"/>
                <w:sz w:val="28"/>
                <w:szCs w:val="28"/>
              </w:rPr>
              <w:t>Период проведения мероприятий</w:t>
            </w:r>
          </w:p>
        </w:tc>
      </w:tr>
      <w:tr w:rsidR="00954349" w:rsidRPr="00954349" w14:paraId="2324F6D7" w14:textId="77777777" w:rsidTr="00954349">
        <w:trPr>
          <w:trHeight w:val="517"/>
        </w:trPr>
        <w:tc>
          <w:tcPr>
            <w:tcW w:w="5515" w:type="dxa"/>
            <w:vAlign w:val="center"/>
          </w:tcPr>
          <w:p w14:paraId="5C733895" w14:textId="77777777" w:rsidR="00954349" w:rsidRPr="00954349" w:rsidRDefault="00954349" w:rsidP="00954349">
            <w:pPr>
              <w:jc w:val="center"/>
              <w:rPr>
                <w:bCs/>
                <w:sz w:val="28"/>
                <w:szCs w:val="28"/>
              </w:rPr>
            </w:pPr>
            <w:r w:rsidRPr="00954349">
              <w:rPr>
                <w:bCs/>
                <w:sz w:val="28"/>
                <w:szCs w:val="28"/>
              </w:rPr>
              <w:t>-</w:t>
            </w:r>
          </w:p>
        </w:tc>
        <w:tc>
          <w:tcPr>
            <w:tcW w:w="3983" w:type="dxa"/>
            <w:vAlign w:val="center"/>
          </w:tcPr>
          <w:p w14:paraId="4B4EA536" w14:textId="77777777" w:rsidR="00954349" w:rsidRPr="00954349" w:rsidRDefault="00954349" w:rsidP="00954349">
            <w:pPr>
              <w:jc w:val="center"/>
              <w:rPr>
                <w:bCs/>
                <w:sz w:val="28"/>
                <w:szCs w:val="28"/>
              </w:rPr>
            </w:pPr>
            <w:r w:rsidRPr="00954349">
              <w:rPr>
                <w:bCs/>
                <w:sz w:val="28"/>
                <w:szCs w:val="28"/>
              </w:rPr>
              <w:t>-</w:t>
            </w:r>
          </w:p>
        </w:tc>
      </w:tr>
    </w:tbl>
    <w:p w14:paraId="5C1E50FF" w14:textId="77777777" w:rsidR="00954349" w:rsidRPr="00954349" w:rsidRDefault="00954349" w:rsidP="00954349">
      <w:pPr>
        <w:jc w:val="both"/>
        <w:rPr>
          <w:sz w:val="28"/>
          <w:szCs w:val="28"/>
          <w:lang w:eastAsia="en-US"/>
        </w:rPr>
      </w:pPr>
    </w:p>
    <w:p w14:paraId="12163E00" w14:textId="77777777" w:rsidR="00954349" w:rsidRPr="00954349" w:rsidRDefault="00954349" w:rsidP="00954349">
      <w:pPr>
        <w:jc w:val="both"/>
        <w:rPr>
          <w:sz w:val="28"/>
          <w:szCs w:val="28"/>
          <w:lang w:eastAsia="en-US"/>
        </w:rPr>
      </w:pPr>
    </w:p>
    <w:p w14:paraId="7A554709" w14:textId="77777777" w:rsidR="00954349" w:rsidRPr="00954349" w:rsidRDefault="00954349" w:rsidP="00954349">
      <w:pPr>
        <w:jc w:val="both"/>
        <w:rPr>
          <w:sz w:val="28"/>
          <w:szCs w:val="28"/>
          <w:lang w:eastAsia="en-US"/>
        </w:rPr>
      </w:pPr>
    </w:p>
    <w:p w14:paraId="34931796" w14:textId="77777777" w:rsidR="00954349" w:rsidRPr="00954349" w:rsidRDefault="00954349" w:rsidP="00954349">
      <w:pPr>
        <w:jc w:val="both"/>
        <w:rPr>
          <w:sz w:val="28"/>
          <w:szCs w:val="28"/>
          <w:lang w:eastAsia="en-US"/>
        </w:rPr>
      </w:pPr>
    </w:p>
    <w:p w14:paraId="09FC9DF4" w14:textId="77777777" w:rsidR="00954349" w:rsidRPr="00954349" w:rsidRDefault="00954349" w:rsidP="00954349">
      <w:pPr>
        <w:jc w:val="both"/>
        <w:rPr>
          <w:sz w:val="28"/>
          <w:szCs w:val="28"/>
          <w:lang w:eastAsia="en-US"/>
        </w:rPr>
      </w:pPr>
    </w:p>
    <w:p w14:paraId="1ECC81F1" w14:textId="77777777" w:rsidR="00954349" w:rsidRPr="00954349" w:rsidRDefault="00954349" w:rsidP="00954349">
      <w:pPr>
        <w:jc w:val="both"/>
        <w:rPr>
          <w:sz w:val="28"/>
          <w:szCs w:val="28"/>
          <w:lang w:eastAsia="en-US"/>
        </w:rPr>
      </w:pPr>
    </w:p>
    <w:p w14:paraId="26A1B991" w14:textId="77777777" w:rsidR="00954349" w:rsidRPr="00954349" w:rsidRDefault="00954349" w:rsidP="00954349">
      <w:pPr>
        <w:jc w:val="both"/>
        <w:rPr>
          <w:sz w:val="28"/>
          <w:szCs w:val="28"/>
          <w:lang w:eastAsia="en-US"/>
        </w:rPr>
        <w:sectPr w:rsidR="00954349" w:rsidRPr="00954349" w:rsidSect="00954349">
          <w:pgSz w:w="11906" w:h="16838"/>
          <w:pgMar w:top="851" w:right="709" w:bottom="709" w:left="1559" w:header="709" w:footer="709" w:gutter="0"/>
          <w:cols w:space="708"/>
          <w:titlePg/>
          <w:docGrid w:linePitch="360"/>
        </w:sectPr>
      </w:pPr>
    </w:p>
    <w:p w14:paraId="58B10C24" w14:textId="659B1CFE" w:rsidR="00954349" w:rsidRDefault="00954349" w:rsidP="00954349">
      <w:pPr>
        <w:tabs>
          <w:tab w:val="left" w:pos="5580"/>
          <w:tab w:val="left" w:pos="9498"/>
        </w:tabs>
        <w:ind w:right="-426" w:firstLine="10915"/>
      </w:pPr>
      <w:r>
        <w:lastRenderedPageBreak/>
        <w:t>Приложение № 18 к протоколу № 44</w:t>
      </w:r>
    </w:p>
    <w:p w14:paraId="1B2B9A05" w14:textId="77777777" w:rsidR="00954349" w:rsidRDefault="00954349" w:rsidP="00954349">
      <w:pPr>
        <w:tabs>
          <w:tab w:val="left" w:pos="5580"/>
          <w:tab w:val="left" w:pos="9498"/>
        </w:tabs>
        <w:ind w:right="-426" w:firstLine="10915"/>
      </w:pPr>
      <w:r>
        <w:t>заседания Правления Региональной</w:t>
      </w:r>
    </w:p>
    <w:p w14:paraId="72C07C98" w14:textId="77777777" w:rsidR="00954349" w:rsidRDefault="00954349" w:rsidP="00954349">
      <w:pPr>
        <w:tabs>
          <w:tab w:val="left" w:pos="5580"/>
          <w:tab w:val="left" w:pos="9498"/>
        </w:tabs>
        <w:ind w:right="-426" w:firstLine="10915"/>
      </w:pPr>
      <w:r>
        <w:t>энергетической комиссии</w:t>
      </w:r>
    </w:p>
    <w:p w14:paraId="5D78B7B2" w14:textId="4D54BBB0" w:rsidR="00954349" w:rsidRDefault="00954349" w:rsidP="00954349">
      <w:pPr>
        <w:widowControl w:val="0"/>
        <w:autoSpaceDE w:val="0"/>
        <w:autoSpaceDN w:val="0"/>
        <w:adjustRightInd w:val="0"/>
        <w:ind w:firstLine="10915"/>
      </w:pPr>
      <w:r>
        <w:t>Кузбасса от 30.07.2020</w:t>
      </w:r>
    </w:p>
    <w:tbl>
      <w:tblPr>
        <w:tblW w:w="5000" w:type="pct"/>
        <w:jc w:val="center"/>
        <w:tblCellMar>
          <w:left w:w="0" w:type="dxa"/>
          <w:right w:w="0" w:type="dxa"/>
        </w:tblCellMar>
        <w:tblLook w:val="04A0" w:firstRow="1" w:lastRow="0" w:firstColumn="1" w:lastColumn="0" w:noHBand="0" w:noVBand="1"/>
      </w:tblPr>
      <w:tblGrid>
        <w:gridCol w:w="204"/>
        <w:gridCol w:w="121"/>
        <w:gridCol w:w="568"/>
        <w:gridCol w:w="2846"/>
        <w:gridCol w:w="634"/>
        <w:gridCol w:w="864"/>
        <w:gridCol w:w="655"/>
        <w:gridCol w:w="918"/>
        <w:gridCol w:w="918"/>
        <w:gridCol w:w="875"/>
        <w:gridCol w:w="874"/>
        <w:gridCol w:w="853"/>
        <w:gridCol w:w="874"/>
        <w:gridCol w:w="721"/>
        <w:gridCol w:w="721"/>
        <w:gridCol w:w="2207"/>
      </w:tblGrid>
      <w:tr w:rsidR="00954349" w:rsidRPr="00954349" w14:paraId="14BD1FC8" w14:textId="77777777" w:rsidTr="00954349">
        <w:trPr>
          <w:trHeight w:val="60"/>
          <w:jc w:val="center"/>
        </w:trPr>
        <w:tc>
          <w:tcPr>
            <w:tcW w:w="359" w:type="dxa"/>
            <w:tcBorders>
              <w:top w:val="nil"/>
              <w:left w:val="nil"/>
              <w:bottom w:val="nil"/>
              <w:right w:val="nil"/>
            </w:tcBorders>
            <w:shd w:val="clear" w:color="auto" w:fill="auto"/>
            <w:vAlign w:val="center"/>
            <w:hideMark/>
          </w:tcPr>
          <w:p w14:paraId="79014D9A"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420B079A"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3C2F861F" w14:textId="77777777" w:rsidR="00954349" w:rsidRPr="00954349" w:rsidRDefault="00954349" w:rsidP="00954349">
            <w:pPr>
              <w:rPr>
                <w:sz w:val="13"/>
                <w:szCs w:val="13"/>
              </w:rPr>
            </w:pPr>
          </w:p>
        </w:tc>
        <w:tc>
          <w:tcPr>
            <w:tcW w:w="5190" w:type="dxa"/>
            <w:tcBorders>
              <w:top w:val="nil"/>
              <w:left w:val="nil"/>
              <w:bottom w:val="nil"/>
              <w:right w:val="nil"/>
            </w:tcBorders>
            <w:shd w:val="clear" w:color="auto" w:fill="auto"/>
            <w:vAlign w:val="center"/>
            <w:hideMark/>
          </w:tcPr>
          <w:p w14:paraId="063931AD" w14:textId="77777777" w:rsidR="00954349" w:rsidRPr="00954349" w:rsidRDefault="00954349" w:rsidP="00954349">
            <w:pPr>
              <w:rPr>
                <w:sz w:val="13"/>
                <w:szCs w:val="13"/>
              </w:rPr>
            </w:pPr>
          </w:p>
        </w:tc>
        <w:tc>
          <w:tcPr>
            <w:tcW w:w="1137" w:type="dxa"/>
            <w:tcBorders>
              <w:top w:val="nil"/>
              <w:left w:val="nil"/>
              <w:bottom w:val="nil"/>
              <w:right w:val="nil"/>
            </w:tcBorders>
            <w:shd w:val="clear" w:color="auto" w:fill="auto"/>
            <w:vAlign w:val="center"/>
            <w:hideMark/>
          </w:tcPr>
          <w:p w14:paraId="5B33683A" w14:textId="77777777" w:rsidR="00954349" w:rsidRPr="00954349" w:rsidRDefault="00954349" w:rsidP="00954349">
            <w:pPr>
              <w:rPr>
                <w:sz w:val="13"/>
                <w:szCs w:val="13"/>
              </w:rPr>
            </w:pPr>
          </w:p>
        </w:tc>
        <w:tc>
          <w:tcPr>
            <w:tcW w:w="1558" w:type="dxa"/>
            <w:tcBorders>
              <w:top w:val="nil"/>
              <w:left w:val="nil"/>
              <w:bottom w:val="nil"/>
              <w:right w:val="nil"/>
            </w:tcBorders>
            <w:shd w:val="clear" w:color="auto" w:fill="auto"/>
            <w:vAlign w:val="center"/>
            <w:hideMark/>
          </w:tcPr>
          <w:p w14:paraId="5E32639E" w14:textId="77777777" w:rsidR="00954349" w:rsidRPr="00954349" w:rsidRDefault="00954349" w:rsidP="00954349">
            <w:pPr>
              <w:rPr>
                <w:sz w:val="13"/>
                <w:szCs w:val="13"/>
              </w:rPr>
            </w:pPr>
          </w:p>
        </w:tc>
        <w:tc>
          <w:tcPr>
            <w:tcW w:w="1175" w:type="dxa"/>
            <w:tcBorders>
              <w:top w:val="nil"/>
              <w:left w:val="nil"/>
              <w:bottom w:val="nil"/>
              <w:right w:val="nil"/>
            </w:tcBorders>
            <w:shd w:val="clear" w:color="auto" w:fill="auto"/>
            <w:vAlign w:val="center"/>
            <w:hideMark/>
          </w:tcPr>
          <w:p w14:paraId="4E24897A"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6ABAE86E"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1F73BF5F" w14:textId="77777777" w:rsidR="00954349" w:rsidRPr="00954349" w:rsidRDefault="00954349" w:rsidP="00954349">
            <w:pPr>
              <w:rPr>
                <w:sz w:val="13"/>
                <w:szCs w:val="13"/>
              </w:rPr>
            </w:pPr>
          </w:p>
        </w:tc>
        <w:tc>
          <w:tcPr>
            <w:tcW w:w="1579" w:type="dxa"/>
            <w:tcBorders>
              <w:top w:val="nil"/>
              <w:left w:val="nil"/>
              <w:bottom w:val="nil"/>
              <w:right w:val="nil"/>
            </w:tcBorders>
            <w:shd w:val="clear" w:color="auto" w:fill="auto"/>
            <w:vAlign w:val="center"/>
            <w:hideMark/>
          </w:tcPr>
          <w:p w14:paraId="36815935"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1B481ADA" w14:textId="77777777" w:rsidR="00954349" w:rsidRPr="00954349" w:rsidRDefault="00954349" w:rsidP="00954349">
            <w:pPr>
              <w:rPr>
                <w:sz w:val="13"/>
                <w:szCs w:val="13"/>
              </w:rPr>
            </w:pPr>
          </w:p>
        </w:tc>
        <w:tc>
          <w:tcPr>
            <w:tcW w:w="1539" w:type="dxa"/>
            <w:tcBorders>
              <w:top w:val="nil"/>
              <w:left w:val="nil"/>
              <w:bottom w:val="nil"/>
              <w:right w:val="nil"/>
            </w:tcBorders>
            <w:shd w:val="clear" w:color="auto" w:fill="auto"/>
            <w:vAlign w:val="center"/>
            <w:hideMark/>
          </w:tcPr>
          <w:p w14:paraId="383AD372"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43CE835F"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vAlign w:val="center"/>
            <w:hideMark/>
          </w:tcPr>
          <w:p w14:paraId="6492ADE0"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vAlign w:val="center"/>
            <w:hideMark/>
          </w:tcPr>
          <w:p w14:paraId="6A254676" w14:textId="77777777" w:rsidR="00954349" w:rsidRPr="00954349" w:rsidRDefault="00954349" w:rsidP="00954349">
            <w:pPr>
              <w:rPr>
                <w:sz w:val="13"/>
                <w:szCs w:val="13"/>
              </w:rPr>
            </w:pPr>
          </w:p>
        </w:tc>
        <w:tc>
          <w:tcPr>
            <w:tcW w:w="4020" w:type="dxa"/>
            <w:tcBorders>
              <w:top w:val="nil"/>
              <w:left w:val="nil"/>
              <w:bottom w:val="nil"/>
              <w:right w:val="nil"/>
            </w:tcBorders>
            <w:shd w:val="clear" w:color="auto" w:fill="auto"/>
            <w:vAlign w:val="center"/>
            <w:hideMark/>
          </w:tcPr>
          <w:p w14:paraId="330CFFC6" w14:textId="77777777" w:rsidR="00954349" w:rsidRPr="00954349" w:rsidRDefault="00954349" w:rsidP="00954349">
            <w:pPr>
              <w:rPr>
                <w:sz w:val="13"/>
                <w:szCs w:val="13"/>
              </w:rPr>
            </w:pPr>
          </w:p>
        </w:tc>
      </w:tr>
      <w:tr w:rsidR="00954349" w:rsidRPr="00954349" w14:paraId="6A855992" w14:textId="77777777" w:rsidTr="00954349">
        <w:trPr>
          <w:trHeight w:val="60"/>
          <w:jc w:val="center"/>
        </w:trPr>
        <w:tc>
          <w:tcPr>
            <w:tcW w:w="359" w:type="dxa"/>
            <w:tcBorders>
              <w:top w:val="nil"/>
              <w:left w:val="nil"/>
              <w:bottom w:val="nil"/>
              <w:right w:val="nil"/>
            </w:tcBorders>
            <w:shd w:val="clear" w:color="auto" w:fill="auto"/>
            <w:vAlign w:val="center"/>
            <w:hideMark/>
          </w:tcPr>
          <w:p w14:paraId="3678EEC2"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586C5DAB"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5052571D" w14:textId="77777777" w:rsidR="00954349" w:rsidRPr="00954349" w:rsidRDefault="00954349" w:rsidP="00954349">
            <w:pPr>
              <w:rPr>
                <w:sz w:val="13"/>
                <w:szCs w:val="13"/>
              </w:rPr>
            </w:pPr>
          </w:p>
        </w:tc>
        <w:tc>
          <w:tcPr>
            <w:tcW w:w="5190" w:type="dxa"/>
            <w:tcBorders>
              <w:top w:val="nil"/>
              <w:left w:val="nil"/>
              <w:bottom w:val="nil"/>
              <w:right w:val="nil"/>
            </w:tcBorders>
            <w:shd w:val="clear" w:color="auto" w:fill="auto"/>
            <w:vAlign w:val="center"/>
            <w:hideMark/>
          </w:tcPr>
          <w:p w14:paraId="01E4E641" w14:textId="77777777" w:rsidR="00954349" w:rsidRPr="00954349" w:rsidRDefault="00954349" w:rsidP="00954349">
            <w:pPr>
              <w:rPr>
                <w:sz w:val="13"/>
                <w:szCs w:val="13"/>
              </w:rPr>
            </w:pPr>
          </w:p>
        </w:tc>
        <w:tc>
          <w:tcPr>
            <w:tcW w:w="1137" w:type="dxa"/>
            <w:tcBorders>
              <w:top w:val="nil"/>
              <w:left w:val="nil"/>
              <w:bottom w:val="nil"/>
              <w:right w:val="nil"/>
            </w:tcBorders>
            <w:shd w:val="clear" w:color="auto" w:fill="auto"/>
            <w:vAlign w:val="center"/>
            <w:hideMark/>
          </w:tcPr>
          <w:p w14:paraId="4562029C" w14:textId="77777777" w:rsidR="00954349" w:rsidRPr="00954349" w:rsidRDefault="00954349" w:rsidP="00954349">
            <w:pPr>
              <w:rPr>
                <w:sz w:val="13"/>
                <w:szCs w:val="13"/>
              </w:rPr>
            </w:pPr>
          </w:p>
        </w:tc>
        <w:tc>
          <w:tcPr>
            <w:tcW w:w="1558" w:type="dxa"/>
            <w:tcBorders>
              <w:top w:val="nil"/>
              <w:left w:val="nil"/>
              <w:bottom w:val="nil"/>
              <w:right w:val="nil"/>
            </w:tcBorders>
            <w:shd w:val="clear" w:color="auto" w:fill="auto"/>
            <w:vAlign w:val="center"/>
            <w:hideMark/>
          </w:tcPr>
          <w:p w14:paraId="5C0B00F3" w14:textId="77777777" w:rsidR="00954349" w:rsidRPr="00954349" w:rsidRDefault="00954349" w:rsidP="00954349">
            <w:pPr>
              <w:rPr>
                <w:sz w:val="13"/>
                <w:szCs w:val="13"/>
              </w:rPr>
            </w:pPr>
          </w:p>
        </w:tc>
        <w:tc>
          <w:tcPr>
            <w:tcW w:w="1175" w:type="dxa"/>
            <w:tcBorders>
              <w:top w:val="nil"/>
              <w:left w:val="nil"/>
              <w:bottom w:val="nil"/>
              <w:right w:val="nil"/>
            </w:tcBorders>
            <w:shd w:val="clear" w:color="auto" w:fill="auto"/>
            <w:vAlign w:val="center"/>
            <w:hideMark/>
          </w:tcPr>
          <w:p w14:paraId="2D3058CC"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32CB60E1"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3F505840" w14:textId="77777777" w:rsidR="00954349" w:rsidRPr="00954349" w:rsidRDefault="00954349" w:rsidP="00954349">
            <w:pPr>
              <w:rPr>
                <w:sz w:val="13"/>
                <w:szCs w:val="13"/>
              </w:rPr>
            </w:pPr>
          </w:p>
        </w:tc>
        <w:tc>
          <w:tcPr>
            <w:tcW w:w="1579" w:type="dxa"/>
            <w:tcBorders>
              <w:top w:val="nil"/>
              <w:left w:val="nil"/>
              <w:bottom w:val="nil"/>
              <w:right w:val="nil"/>
            </w:tcBorders>
            <w:shd w:val="clear" w:color="auto" w:fill="auto"/>
            <w:vAlign w:val="center"/>
            <w:hideMark/>
          </w:tcPr>
          <w:p w14:paraId="08567827"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784C2F08" w14:textId="77777777" w:rsidR="00954349" w:rsidRPr="00954349" w:rsidRDefault="00954349" w:rsidP="00954349">
            <w:pPr>
              <w:rPr>
                <w:sz w:val="13"/>
                <w:szCs w:val="13"/>
              </w:rPr>
            </w:pPr>
          </w:p>
        </w:tc>
        <w:tc>
          <w:tcPr>
            <w:tcW w:w="1539" w:type="dxa"/>
            <w:tcBorders>
              <w:top w:val="nil"/>
              <w:left w:val="nil"/>
              <w:bottom w:val="nil"/>
              <w:right w:val="nil"/>
            </w:tcBorders>
            <w:shd w:val="clear" w:color="auto" w:fill="auto"/>
            <w:vAlign w:val="center"/>
            <w:hideMark/>
          </w:tcPr>
          <w:p w14:paraId="1DB52EF5"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4AD739F4"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vAlign w:val="center"/>
            <w:hideMark/>
          </w:tcPr>
          <w:p w14:paraId="3DD73463"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vAlign w:val="center"/>
            <w:hideMark/>
          </w:tcPr>
          <w:p w14:paraId="04017F47" w14:textId="77777777" w:rsidR="00954349" w:rsidRPr="00954349" w:rsidRDefault="00954349" w:rsidP="00954349">
            <w:pPr>
              <w:rPr>
                <w:sz w:val="13"/>
                <w:szCs w:val="13"/>
              </w:rPr>
            </w:pPr>
          </w:p>
        </w:tc>
        <w:tc>
          <w:tcPr>
            <w:tcW w:w="4020" w:type="dxa"/>
            <w:tcBorders>
              <w:top w:val="nil"/>
              <w:left w:val="nil"/>
              <w:bottom w:val="nil"/>
              <w:right w:val="nil"/>
            </w:tcBorders>
            <w:shd w:val="clear" w:color="auto" w:fill="auto"/>
            <w:vAlign w:val="center"/>
            <w:hideMark/>
          </w:tcPr>
          <w:p w14:paraId="487C7AF1" w14:textId="77777777" w:rsidR="00954349" w:rsidRPr="00954349" w:rsidRDefault="00954349" w:rsidP="00954349">
            <w:pPr>
              <w:rPr>
                <w:sz w:val="13"/>
                <w:szCs w:val="13"/>
              </w:rPr>
            </w:pPr>
          </w:p>
        </w:tc>
      </w:tr>
      <w:tr w:rsidR="00954349" w:rsidRPr="00954349" w14:paraId="371B95AB" w14:textId="77777777" w:rsidTr="00954349">
        <w:trPr>
          <w:trHeight w:val="45"/>
          <w:jc w:val="center"/>
        </w:trPr>
        <w:tc>
          <w:tcPr>
            <w:tcW w:w="359" w:type="dxa"/>
            <w:tcBorders>
              <w:top w:val="nil"/>
              <w:left w:val="nil"/>
              <w:bottom w:val="nil"/>
              <w:right w:val="nil"/>
            </w:tcBorders>
            <w:shd w:val="clear" w:color="auto" w:fill="auto"/>
            <w:noWrap/>
            <w:vAlign w:val="bottom"/>
            <w:hideMark/>
          </w:tcPr>
          <w:p w14:paraId="18CA3711"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noWrap/>
            <w:vAlign w:val="bottom"/>
            <w:hideMark/>
          </w:tcPr>
          <w:p w14:paraId="20AF58C6"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noWrap/>
            <w:vAlign w:val="bottom"/>
            <w:hideMark/>
          </w:tcPr>
          <w:p w14:paraId="01ED765B" w14:textId="77777777" w:rsidR="00954349" w:rsidRPr="00954349" w:rsidRDefault="00954349" w:rsidP="00954349">
            <w:pPr>
              <w:rPr>
                <w:sz w:val="13"/>
                <w:szCs w:val="13"/>
              </w:rPr>
            </w:pPr>
          </w:p>
        </w:tc>
        <w:tc>
          <w:tcPr>
            <w:tcW w:w="5190" w:type="dxa"/>
            <w:tcBorders>
              <w:top w:val="nil"/>
              <w:left w:val="nil"/>
              <w:bottom w:val="nil"/>
              <w:right w:val="nil"/>
            </w:tcBorders>
            <w:shd w:val="clear" w:color="auto" w:fill="auto"/>
            <w:noWrap/>
            <w:vAlign w:val="bottom"/>
            <w:hideMark/>
          </w:tcPr>
          <w:p w14:paraId="0DE22D0B" w14:textId="77777777" w:rsidR="00954349" w:rsidRPr="00954349" w:rsidRDefault="00954349" w:rsidP="00954349">
            <w:pPr>
              <w:rPr>
                <w:sz w:val="13"/>
                <w:szCs w:val="13"/>
              </w:rPr>
            </w:pPr>
          </w:p>
        </w:tc>
        <w:tc>
          <w:tcPr>
            <w:tcW w:w="1137" w:type="dxa"/>
            <w:tcBorders>
              <w:top w:val="nil"/>
              <w:left w:val="nil"/>
              <w:bottom w:val="nil"/>
              <w:right w:val="nil"/>
            </w:tcBorders>
            <w:shd w:val="clear" w:color="auto" w:fill="auto"/>
            <w:noWrap/>
            <w:vAlign w:val="bottom"/>
            <w:hideMark/>
          </w:tcPr>
          <w:p w14:paraId="38E6CA61" w14:textId="77777777" w:rsidR="00954349" w:rsidRPr="00954349" w:rsidRDefault="00954349" w:rsidP="00954349">
            <w:pPr>
              <w:rPr>
                <w:sz w:val="13"/>
                <w:szCs w:val="13"/>
              </w:rPr>
            </w:pPr>
          </w:p>
        </w:tc>
        <w:tc>
          <w:tcPr>
            <w:tcW w:w="1558" w:type="dxa"/>
            <w:tcBorders>
              <w:top w:val="nil"/>
              <w:left w:val="nil"/>
              <w:bottom w:val="nil"/>
              <w:right w:val="nil"/>
            </w:tcBorders>
            <w:shd w:val="clear" w:color="auto" w:fill="auto"/>
            <w:noWrap/>
            <w:vAlign w:val="bottom"/>
            <w:hideMark/>
          </w:tcPr>
          <w:p w14:paraId="08EEAB61" w14:textId="77777777" w:rsidR="00954349" w:rsidRPr="00954349" w:rsidRDefault="00954349" w:rsidP="00954349">
            <w:pPr>
              <w:rPr>
                <w:sz w:val="13"/>
                <w:szCs w:val="13"/>
              </w:rPr>
            </w:pPr>
          </w:p>
        </w:tc>
        <w:tc>
          <w:tcPr>
            <w:tcW w:w="1175" w:type="dxa"/>
            <w:tcBorders>
              <w:top w:val="nil"/>
              <w:left w:val="nil"/>
              <w:bottom w:val="nil"/>
              <w:right w:val="nil"/>
            </w:tcBorders>
            <w:shd w:val="clear" w:color="auto" w:fill="auto"/>
            <w:noWrap/>
            <w:vAlign w:val="bottom"/>
            <w:hideMark/>
          </w:tcPr>
          <w:p w14:paraId="47316E4C"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noWrap/>
            <w:vAlign w:val="bottom"/>
            <w:hideMark/>
          </w:tcPr>
          <w:p w14:paraId="4E612D14"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noWrap/>
            <w:vAlign w:val="bottom"/>
            <w:hideMark/>
          </w:tcPr>
          <w:p w14:paraId="010B3F72" w14:textId="77777777" w:rsidR="00954349" w:rsidRPr="00954349" w:rsidRDefault="00954349" w:rsidP="00954349">
            <w:pPr>
              <w:rPr>
                <w:sz w:val="13"/>
                <w:szCs w:val="13"/>
              </w:rPr>
            </w:pPr>
          </w:p>
        </w:tc>
        <w:tc>
          <w:tcPr>
            <w:tcW w:w="1579" w:type="dxa"/>
            <w:tcBorders>
              <w:top w:val="nil"/>
              <w:left w:val="nil"/>
              <w:bottom w:val="nil"/>
              <w:right w:val="nil"/>
            </w:tcBorders>
            <w:shd w:val="clear" w:color="auto" w:fill="auto"/>
            <w:noWrap/>
            <w:vAlign w:val="bottom"/>
            <w:hideMark/>
          </w:tcPr>
          <w:p w14:paraId="278DB076"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noWrap/>
            <w:vAlign w:val="bottom"/>
            <w:hideMark/>
          </w:tcPr>
          <w:p w14:paraId="01B7739E" w14:textId="77777777" w:rsidR="00954349" w:rsidRPr="00954349" w:rsidRDefault="00954349" w:rsidP="00954349">
            <w:pPr>
              <w:rPr>
                <w:sz w:val="13"/>
                <w:szCs w:val="13"/>
              </w:rPr>
            </w:pPr>
          </w:p>
        </w:tc>
        <w:tc>
          <w:tcPr>
            <w:tcW w:w="1539" w:type="dxa"/>
            <w:tcBorders>
              <w:top w:val="nil"/>
              <w:left w:val="nil"/>
              <w:bottom w:val="nil"/>
              <w:right w:val="nil"/>
            </w:tcBorders>
            <w:shd w:val="clear" w:color="auto" w:fill="auto"/>
            <w:noWrap/>
            <w:vAlign w:val="bottom"/>
            <w:hideMark/>
          </w:tcPr>
          <w:p w14:paraId="75DB1DB8"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noWrap/>
            <w:vAlign w:val="bottom"/>
            <w:hideMark/>
          </w:tcPr>
          <w:p w14:paraId="72100F92"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noWrap/>
            <w:vAlign w:val="bottom"/>
            <w:hideMark/>
          </w:tcPr>
          <w:p w14:paraId="6D32469A"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noWrap/>
            <w:vAlign w:val="bottom"/>
            <w:hideMark/>
          </w:tcPr>
          <w:p w14:paraId="3CCB77CF" w14:textId="77777777" w:rsidR="00954349" w:rsidRPr="00954349" w:rsidRDefault="00954349" w:rsidP="00954349">
            <w:pPr>
              <w:rPr>
                <w:sz w:val="13"/>
                <w:szCs w:val="13"/>
              </w:rPr>
            </w:pPr>
          </w:p>
        </w:tc>
        <w:tc>
          <w:tcPr>
            <w:tcW w:w="4020" w:type="dxa"/>
            <w:tcBorders>
              <w:top w:val="nil"/>
              <w:left w:val="nil"/>
              <w:bottom w:val="nil"/>
              <w:right w:val="nil"/>
            </w:tcBorders>
            <w:shd w:val="clear" w:color="auto" w:fill="auto"/>
            <w:noWrap/>
            <w:vAlign w:val="bottom"/>
            <w:hideMark/>
          </w:tcPr>
          <w:p w14:paraId="64C00F66" w14:textId="77777777" w:rsidR="00954349" w:rsidRPr="00954349" w:rsidRDefault="00954349" w:rsidP="00954349">
            <w:pPr>
              <w:rPr>
                <w:sz w:val="13"/>
                <w:szCs w:val="13"/>
              </w:rPr>
            </w:pPr>
          </w:p>
        </w:tc>
      </w:tr>
      <w:tr w:rsidR="00954349" w:rsidRPr="00954349" w14:paraId="221496EE" w14:textId="77777777" w:rsidTr="00954349">
        <w:trPr>
          <w:trHeight w:val="255"/>
          <w:jc w:val="center"/>
        </w:trPr>
        <w:tc>
          <w:tcPr>
            <w:tcW w:w="359" w:type="dxa"/>
            <w:tcBorders>
              <w:top w:val="nil"/>
              <w:left w:val="nil"/>
              <w:bottom w:val="nil"/>
              <w:right w:val="nil"/>
            </w:tcBorders>
            <w:shd w:val="clear" w:color="auto" w:fill="auto"/>
            <w:noWrap/>
            <w:vAlign w:val="bottom"/>
            <w:hideMark/>
          </w:tcPr>
          <w:p w14:paraId="3849A441"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noWrap/>
            <w:vAlign w:val="bottom"/>
            <w:hideMark/>
          </w:tcPr>
          <w:p w14:paraId="7C2F1100" w14:textId="77777777" w:rsidR="00954349" w:rsidRPr="00954349" w:rsidRDefault="00954349" w:rsidP="00954349">
            <w:pPr>
              <w:rPr>
                <w:sz w:val="13"/>
                <w:szCs w:val="13"/>
              </w:rPr>
            </w:pPr>
          </w:p>
        </w:tc>
        <w:tc>
          <w:tcPr>
            <w:tcW w:w="6207" w:type="dxa"/>
            <w:gridSpan w:val="2"/>
            <w:tcBorders>
              <w:top w:val="single" w:sz="4" w:space="0" w:color="C0C0C0"/>
              <w:left w:val="nil"/>
              <w:bottom w:val="single" w:sz="4" w:space="0" w:color="C0C0C0"/>
              <w:right w:val="nil"/>
            </w:tcBorders>
            <w:shd w:val="clear" w:color="auto" w:fill="auto"/>
            <w:vAlign w:val="bottom"/>
            <w:hideMark/>
          </w:tcPr>
          <w:p w14:paraId="34AC2077" w14:textId="77777777" w:rsidR="00954349" w:rsidRPr="00954349" w:rsidRDefault="00954349" w:rsidP="00954349">
            <w:pPr>
              <w:rPr>
                <w:rFonts w:ascii="Tahoma" w:hAnsi="Tahoma" w:cs="Tahoma"/>
                <w:sz w:val="13"/>
                <w:szCs w:val="13"/>
              </w:rPr>
            </w:pPr>
            <w:r w:rsidRPr="00954349">
              <w:rPr>
                <w:rFonts w:ascii="Tahoma" w:hAnsi="Tahoma" w:cs="Tahoma"/>
                <w:sz w:val="13"/>
                <w:szCs w:val="13"/>
              </w:rPr>
              <w:t>ОАО "Гурьевский металлургический завод"</w:t>
            </w:r>
          </w:p>
        </w:tc>
        <w:tc>
          <w:tcPr>
            <w:tcW w:w="1137" w:type="dxa"/>
            <w:tcBorders>
              <w:top w:val="single" w:sz="4" w:space="0" w:color="C0C0C0"/>
              <w:left w:val="nil"/>
              <w:bottom w:val="single" w:sz="4" w:space="0" w:color="C0C0C0"/>
              <w:right w:val="nil"/>
            </w:tcBorders>
            <w:shd w:val="clear" w:color="auto" w:fill="auto"/>
            <w:vAlign w:val="bottom"/>
            <w:hideMark/>
          </w:tcPr>
          <w:p w14:paraId="4A664B9F"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558" w:type="dxa"/>
            <w:tcBorders>
              <w:top w:val="single" w:sz="4" w:space="0" w:color="C0C0C0"/>
              <w:left w:val="nil"/>
              <w:bottom w:val="single" w:sz="4" w:space="0" w:color="C0C0C0"/>
              <w:right w:val="nil"/>
            </w:tcBorders>
            <w:shd w:val="clear" w:color="auto" w:fill="auto"/>
            <w:vAlign w:val="bottom"/>
            <w:hideMark/>
          </w:tcPr>
          <w:p w14:paraId="516FFD29"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175" w:type="dxa"/>
            <w:tcBorders>
              <w:top w:val="single" w:sz="4" w:space="0" w:color="C0C0C0"/>
              <w:left w:val="nil"/>
              <w:bottom w:val="single" w:sz="4" w:space="0" w:color="C0C0C0"/>
              <w:right w:val="nil"/>
            </w:tcBorders>
            <w:shd w:val="clear" w:color="auto" w:fill="auto"/>
            <w:vAlign w:val="bottom"/>
            <w:hideMark/>
          </w:tcPr>
          <w:p w14:paraId="504FE509"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657" w:type="dxa"/>
            <w:tcBorders>
              <w:top w:val="single" w:sz="4" w:space="0" w:color="C0C0C0"/>
              <w:left w:val="nil"/>
              <w:bottom w:val="single" w:sz="4" w:space="0" w:color="C0C0C0"/>
              <w:right w:val="nil"/>
            </w:tcBorders>
            <w:shd w:val="clear" w:color="auto" w:fill="auto"/>
            <w:vAlign w:val="bottom"/>
            <w:hideMark/>
          </w:tcPr>
          <w:p w14:paraId="24126DA0"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657" w:type="dxa"/>
            <w:tcBorders>
              <w:top w:val="single" w:sz="4" w:space="0" w:color="C0C0C0"/>
              <w:left w:val="nil"/>
              <w:bottom w:val="single" w:sz="4" w:space="0" w:color="C0C0C0"/>
              <w:right w:val="nil"/>
            </w:tcBorders>
            <w:shd w:val="clear" w:color="auto" w:fill="auto"/>
            <w:vAlign w:val="bottom"/>
            <w:hideMark/>
          </w:tcPr>
          <w:p w14:paraId="7204676B"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579" w:type="dxa"/>
            <w:tcBorders>
              <w:top w:val="single" w:sz="4" w:space="0" w:color="C0C0C0"/>
              <w:left w:val="nil"/>
              <w:bottom w:val="single" w:sz="4" w:space="0" w:color="C0C0C0"/>
              <w:right w:val="nil"/>
            </w:tcBorders>
            <w:shd w:val="clear" w:color="auto" w:fill="auto"/>
            <w:vAlign w:val="bottom"/>
            <w:hideMark/>
          </w:tcPr>
          <w:p w14:paraId="2E005AF9"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578" w:type="dxa"/>
            <w:tcBorders>
              <w:top w:val="single" w:sz="4" w:space="0" w:color="C0C0C0"/>
              <w:left w:val="nil"/>
              <w:bottom w:val="single" w:sz="4" w:space="0" w:color="C0C0C0"/>
              <w:right w:val="nil"/>
            </w:tcBorders>
            <w:shd w:val="clear" w:color="auto" w:fill="auto"/>
            <w:vAlign w:val="bottom"/>
            <w:hideMark/>
          </w:tcPr>
          <w:p w14:paraId="5EAED9E6"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539" w:type="dxa"/>
            <w:tcBorders>
              <w:top w:val="single" w:sz="4" w:space="0" w:color="C0C0C0"/>
              <w:left w:val="nil"/>
              <w:bottom w:val="single" w:sz="4" w:space="0" w:color="C0C0C0"/>
              <w:right w:val="nil"/>
            </w:tcBorders>
            <w:shd w:val="clear" w:color="auto" w:fill="auto"/>
            <w:vAlign w:val="bottom"/>
            <w:hideMark/>
          </w:tcPr>
          <w:p w14:paraId="74EA256B"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578" w:type="dxa"/>
            <w:tcBorders>
              <w:top w:val="single" w:sz="4" w:space="0" w:color="C0C0C0"/>
              <w:left w:val="nil"/>
              <w:bottom w:val="single" w:sz="4" w:space="0" w:color="C0C0C0"/>
              <w:right w:val="nil"/>
            </w:tcBorders>
            <w:shd w:val="clear" w:color="auto" w:fill="auto"/>
            <w:vAlign w:val="bottom"/>
            <w:hideMark/>
          </w:tcPr>
          <w:p w14:paraId="55AA640B"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297" w:type="dxa"/>
            <w:tcBorders>
              <w:top w:val="single" w:sz="4" w:space="0" w:color="C0C0C0"/>
              <w:left w:val="nil"/>
              <w:bottom w:val="single" w:sz="4" w:space="0" w:color="C0C0C0"/>
              <w:right w:val="nil"/>
            </w:tcBorders>
            <w:shd w:val="clear" w:color="auto" w:fill="auto"/>
            <w:vAlign w:val="bottom"/>
            <w:hideMark/>
          </w:tcPr>
          <w:p w14:paraId="04CCE2AD"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1297" w:type="dxa"/>
            <w:tcBorders>
              <w:top w:val="single" w:sz="4" w:space="0" w:color="C0C0C0"/>
              <w:left w:val="nil"/>
              <w:bottom w:val="single" w:sz="4" w:space="0" w:color="C0C0C0"/>
              <w:right w:val="nil"/>
            </w:tcBorders>
            <w:shd w:val="clear" w:color="auto" w:fill="auto"/>
            <w:vAlign w:val="bottom"/>
            <w:hideMark/>
          </w:tcPr>
          <w:p w14:paraId="4320B0CF"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c>
          <w:tcPr>
            <w:tcW w:w="4020" w:type="dxa"/>
            <w:tcBorders>
              <w:top w:val="single" w:sz="4" w:space="0" w:color="C0C0C0"/>
              <w:left w:val="nil"/>
              <w:bottom w:val="single" w:sz="4" w:space="0" w:color="C0C0C0"/>
              <w:right w:val="nil"/>
            </w:tcBorders>
            <w:shd w:val="clear" w:color="auto" w:fill="auto"/>
            <w:vAlign w:val="bottom"/>
            <w:hideMark/>
          </w:tcPr>
          <w:p w14:paraId="582BC43F"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6AD50DEC" w14:textId="77777777" w:rsidTr="00954349">
        <w:trPr>
          <w:trHeight w:val="780"/>
          <w:jc w:val="center"/>
        </w:trPr>
        <w:tc>
          <w:tcPr>
            <w:tcW w:w="359" w:type="dxa"/>
            <w:tcBorders>
              <w:top w:val="nil"/>
              <w:left w:val="nil"/>
              <w:bottom w:val="nil"/>
              <w:right w:val="nil"/>
            </w:tcBorders>
            <w:shd w:val="clear" w:color="auto" w:fill="auto"/>
            <w:noWrap/>
            <w:vAlign w:val="bottom"/>
            <w:hideMark/>
          </w:tcPr>
          <w:p w14:paraId="0AEEED79"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B18F99A" w14:textId="77777777" w:rsidR="00954349" w:rsidRPr="00954349" w:rsidRDefault="00954349" w:rsidP="00954349">
            <w:pPr>
              <w:rPr>
                <w:sz w:val="13"/>
                <w:szCs w:val="13"/>
              </w:rPr>
            </w:pPr>
          </w:p>
        </w:tc>
        <w:tc>
          <w:tcPr>
            <w:tcW w:w="10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2C36BA"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 п/п</w:t>
            </w:r>
          </w:p>
        </w:tc>
        <w:tc>
          <w:tcPr>
            <w:tcW w:w="519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3C56BC"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Наименование показателя</w:t>
            </w:r>
          </w:p>
        </w:tc>
        <w:tc>
          <w:tcPr>
            <w:tcW w:w="113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CD849FB"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Ед. изм.</w:t>
            </w:r>
          </w:p>
        </w:tc>
        <w:tc>
          <w:tcPr>
            <w:tcW w:w="2733" w:type="dxa"/>
            <w:gridSpan w:val="2"/>
            <w:tcBorders>
              <w:top w:val="single" w:sz="4" w:space="0" w:color="C0C0C0"/>
              <w:left w:val="nil"/>
              <w:bottom w:val="single" w:sz="4" w:space="0" w:color="C0C0C0"/>
              <w:right w:val="single" w:sz="4" w:space="0" w:color="C0C0C0"/>
            </w:tcBorders>
            <w:shd w:val="clear" w:color="auto" w:fill="auto"/>
            <w:vAlign w:val="center"/>
            <w:hideMark/>
          </w:tcPr>
          <w:p w14:paraId="009AFA4E"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2019 год</w:t>
            </w:r>
          </w:p>
        </w:tc>
        <w:tc>
          <w:tcPr>
            <w:tcW w:w="1657" w:type="dxa"/>
            <w:tcBorders>
              <w:top w:val="nil"/>
              <w:left w:val="nil"/>
              <w:bottom w:val="single" w:sz="4" w:space="0" w:color="C0C0C0"/>
              <w:right w:val="single" w:sz="4" w:space="0" w:color="C0C0C0"/>
            </w:tcBorders>
            <w:shd w:val="clear" w:color="auto" w:fill="auto"/>
            <w:vAlign w:val="center"/>
            <w:hideMark/>
          </w:tcPr>
          <w:p w14:paraId="548126D3"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2020 год</w:t>
            </w:r>
          </w:p>
        </w:tc>
        <w:tc>
          <w:tcPr>
            <w:tcW w:w="1657" w:type="dxa"/>
            <w:tcBorders>
              <w:top w:val="nil"/>
              <w:left w:val="nil"/>
              <w:bottom w:val="single" w:sz="4" w:space="0" w:color="C0C0C0"/>
              <w:right w:val="single" w:sz="4" w:space="0" w:color="C0C0C0"/>
            </w:tcBorders>
            <w:shd w:val="clear" w:color="auto" w:fill="auto"/>
            <w:vAlign w:val="center"/>
            <w:hideMark/>
          </w:tcPr>
          <w:p w14:paraId="79BB5819"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2021 год</w:t>
            </w:r>
          </w:p>
        </w:tc>
        <w:tc>
          <w:tcPr>
            <w:tcW w:w="1579" w:type="dxa"/>
            <w:tcBorders>
              <w:top w:val="nil"/>
              <w:left w:val="nil"/>
              <w:bottom w:val="single" w:sz="4" w:space="0" w:color="C0C0C0"/>
              <w:right w:val="single" w:sz="4" w:space="0" w:color="C0C0C0"/>
            </w:tcBorders>
            <w:shd w:val="clear" w:color="auto" w:fill="auto"/>
            <w:vAlign w:val="center"/>
            <w:hideMark/>
          </w:tcPr>
          <w:p w14:paraId="232FAE85"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 xml:space="preserve">2021 год </w:t>
            </w:r>
            <w:r w:rsidRPr="00954349">
              <w:rPr>
                <w:rFonts w:ascii="Tahoma" w:hAnsi="Tahoma" w:cs="Tahoma"/>
                <w:b/>
                <w:bCs/>
                <w:color w:val="272727"/>
                <w:sz w:val="13"/>
                <w:szCs w:val="13"/>
              </w:rPr>
              <w:br/>
              <w:t>(корректировка)</w:t>
            </w:r>
          </w:p>
        </w:tc>
        <w:tc>
          <w:tcPr>
            <w:tcW w:w="1578" w:type="dxa"/>
            <w:tcBorders>
              <w:top w:val="nil"/>
              <w:left w:val="nil"/>
              <w:bottom w:val="single" w:sz="4" w:space="0" w:color="C0C0C0"/>
              <w:right w:val="single" w:sz="4" w:space="0" w:color="C0C0C0"/>
            </w:tcBorders>
            <w:shd w:val="clear" w:color="auto" w:fill="auto"/>
            <w:vAlign w:val="center"/>
            <w:hideMark/>
          </w:tcPr>
          <w:p w14:paraId="7746EC78"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2021 год</w:t>
            </w:r>
            <w:r w:rsidRPr="00954349">
              <w:rPr>
                <w:rFonts w:ascii="Tahoma" w:hAnsi="Tahoma" w:cs="Tahoma"/>
                <w:b/>
                <w:bCs/>
                <w:color w:val="272727"/>
                <w:sz w:val="13"/>
                <w:szCs w:val="13"/>
              </w:rPr>
              <w:br/>
              <w:t>(с учетом корректировки)</w:t>
            </w:r>
          </w:p>
        </w:tc>
        <w:tc>
          <w:tcPr>
            <w:tcW w:w="1539" w:type="dxa"/>
            <w:tcBorders>
              <w:top w:val="nil"/>
              <w:left w:val="nil"/>
              <w:bottom w:val="single" w:sz="4" w:space="0" w:color="C0C0C0"/>
              <w:right w:val="single" w:sz="4" w:space="0" w:color="C0C0C0"/>
            </w:tcBorders>
            <w:shd w:val="clear" w:color="auto" w:fill="auto"/>
            <w:vAlign w:val="center"/>
            <w:hideMark/>
          </w:tcPr>
          <w:p w14:paraId="76EAB4B9"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2021 год</w:t>
            </w:r>
            <w:r w:rsidRPr="00954349">
              <w:rPr>
                <w:rFonts w:ascii="Tahoma" w:hAnsi="Tahoma" w:cs="Tahoma"/>
                <w:b/>
                <w:bCs/>
                <w:color w:val="272727"/>
                <w:sz w:val="13"/>
                <w:szCs w:val="13"/>
              </w:rPr>
              <w:br/>
              <w:t>(корректировка)</w:t>
            </w:r>
          </w:p>
        </w:tc>
        <w:tc>
          <w:tcPr>
            <w:tcW w:w="4172" w:type="dxa"/>
            <w:gridSpan w:val="3"/>
            <w:tcBorders>
              <w:top w:val="single" w:sz="4" w:space="0" w:color="C0C0C0"/>
              <w:left w:val="nil"/>
              <w:bottom w:val="single" w:sz="4" w:space="0" w:color="C0C0C0"/>
              <w:right w:val="single" w:sz="4" w:space="0" w:color="C0C0C0"/>
            </w:tcBorders>
            <w:shd w:val="clear" w:color="auto" w:fill="auto"/>
            <w:vAlign w:val="center"/>
            <w:hideMark/>
          </w:tcPr>
          <w:p w14:paraId="2524043C"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2021 год (с учетом корректировки)</w:t>
            </w:r>
          </w:p>
        </w:tc>
        <w:tc>
          <w:tcPr>
            <w:tcW w:w="402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C34258"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Обоснование отклонений</w:t>
            </w:r>
          </w:p>
        </w:tc>
      </w:tr>
      <w:tr w:rsidR="00954349" w:rsidRPr="00954349" w14:paraId="256D1D43"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0A83FC91" w14:textId="77777777" w:rsidR="00954349" w:rsidRPr="00954349" w:rsidRDefault="00954349" w:rsidP="00954349">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047CF476" w14:textId="77777777" w:rsidR="00954349" w:rsidRPr="00954349" w:rsidRDefault="00954349" w:rsidP="00954349">
            <w:pPr>
              <w:rPr>
                <w:sz w:val="13"/>
                <w:szCs w:val="13"/>
              </w:rPr>
            </w:pPr>
          </w:p>
        </w:tc>
        <w:tc>
          <w:tcPr>
            <w:tcW w:w="1017" w:type="dxa"/>
            <w:vMerge/>
            <w:tcBorders>
              <w:top w:val="nil"/>
              <w:left w:val="single" w:sz="4" w:space="0" w:color="C0C0C0"/>
              <w:bottom w:val="single" w:sz="4" w:space="0" w:color="C0C0C0"/>
              <w:right w:val="single" w:sz="4" w:space="0" w:color="C0C0C0"/>
            </w:tcBorders>
            <w:vAlign w:val="center"/>
            <w:hideMark/>
          </w:tcPr>
          <w:p w14:paraId="48BB05AB" w14:textId="77777777" w:rsidR="00954349" w:rsidRPr="00954349" w:rsidRDefault="00954349" w:rsidP="00954349">
            <w:pPr>
              <w:rPr>
                <w:rFonts w:ascii="Tahoma" w:hAnsi="Tahoma" w:cs="Tahoma"/>
                <w:b/>
                <w:bCs/>
                <w:color w:val="272727"/>
                <w:sz w:val="13"/>
                <w:szCs w:val="13"/>
              </w:rPr>
            </w:pPr>
          </w:p>
        </w:tc>
        <w:tc>
          <w:tcPr>
            <w:tcW w:w="5190" w:type="dxa"/>
            <w:vMerge/>
            <w:tcBorders>
              <w:top w:val="nil"/>
              <w:left w:val="single" w:sz="4" w:space="0" w:color="C0C0C0"/>
              <w:bottom w:val="single" w:sz="4" w:space="0" w:color="C0C0C0"/>
              <w:right w:val="single" w:sz="4" w:space="0" w:color="C0C0C0"/>
            </w:tcBorders>
            <w:vAlign w:val="center"/>
            <w:hideMark/>
          </w:tcPr>
          <w:p w14:paraId="49D550CE" w14:textId="77777777" w:rsidR="00954349" w:rsidRPr="00954349" w:rsidRDefault="00954349" w:rsidP="00954349">
            <w:pPr>
              <w:rPr>
                <w:rFonts w:ascii="Tahoma" w:hAnsi="Tahoma" w:cs="Tahoma"/>
                <w:b/>
                <w:bCs/>
                <w:color w:val="272727"/>
                <w:sz w:val="13"/>
                <w:szCs w:val="13"/>
              </w:rPr>
            </w:pPr>
          </w:p>
        </w:tc>
        <w:tc>
          <w:tcPr>
            <w:tcW w:w="1137" w:type="dxa"/>
            <w:vMerge/>
            <w:tcBorders>
              <w:top w:val="nil"/>
              <w:left w:val="single" w:sz="4" w:space="0" w:color="C0C0C0"/>
              <w:bottom w:val="single" w:sz="4" w:space="0" w:color="C0C0C0"/>
              <w:right w:val="single" w:sz="4" w:space="0" w:color="C0C0C0"/>
            </w:tcBorders>
            <w:vAlign w:val="center"/>
            <w:hideMark/>
          </w:tcPr>
          <w:p w14:paraId="1789C6F4" w14:textId="77777777" w:rsidR="00954349" w:rsidRPr="00954349" w:rsidRDefault="00954349" w:rsidP="00954349">
            <w:pPr>
              <w:rPr>
                <w:rFonts w:ascii="Tahoma" w:hAnsi="Tahoma" w:cs="Tahoma"/>
                <w:b/>
                <w:bCs/>
                <w:color w:val="272727"/>
                <w:sz w:val="13"/>
                <w:szCs w:val="13"/>
              </w:rPr>
            </w:pPr>
          </w:p>
        </w:tc>
        <w:tc>
          <w:tcPr>
            <w:tcW w:w="15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BA2497F"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 xml:space="preserve">Утверждено регулирующим органом </w:t>
            </w:r>
          </w:p>
        </w:tc>
        <w:tc>
          <w:tcPr>
            <w:tcW w:w="11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EA5239"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Факт</w:t>
            </w:r>
          </w:p>
        </w:tc>
        <w:tc>
          <w:tcPr>
            <w:tcW w:w="16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7611A51"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Утверждено регулирующим органом (с учетом корректировки)</w:t>
            </w:r>
          </w:p>
        </w:tc>
        <w:tc>
          <w:tcPr>
            <w:tcW w:w="16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33B6573"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Утверждено регулирующим органом</w:t>
            </w:r>
          </w:p>
        </w:tc>
        <w:tc>
          <w:tcPr>
            <w:tcW w:w="15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AFC652"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Предложение организации</w:t>
            </w:r>
          </w:p>
        </w:tc>
        <w:tc>
          <w:tcPr>
            <w:tcW w:w="15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57ED96"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Предложение организации</w:t>
            </w:r>
          </w:p>
        </w:tc>
        <w:tc>
          <w:tcPr>
            <w:tcW w:w="15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427D5E"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Предложение регулирующего органа</w:t>
            </w:r>
          </w:p>
        </w:tc>
        <w:tc>
          <w:tcPr>
            <w:tcW w:w="15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3D04BF4"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Предложение регулирующего органа</w:t>
            </w:r>
          </w:p>
        </w:tc>
        <w:tc>
          <w:tcPr>
            <w:tcW w:w="2594" w:type="dxa"/>
            <w:gridSpan w:val="2"/>
            <w:tcBorders>
              <w:top w:val="single" w:sz="4" w:space="0" w:color="C0C0C0"/>
              <w:left w:val="nil"/>
              <w:bottom w:val="single" w:sz="4" w:space="0" w:color="C0C0C0"/>
              <w:right w:val="single" w:sz="4" w:space="0" w:color="C0C0C0"/>
            </w:tcBorders>
            <w:shd w:val="clear" w:color="auto" w:fill="auto"/>
            <w:vAlign w:val="center"/>
            <w:hideMark/>
          </w:tcPr>
          <w:p w14:paraId="68FE8A15"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В том числе на период</w:t>
            </w:r>
          </w:p>
        </w:tc>
        <w:tc>
          <w:tcPr>
            <w:tcW w:w="4020" w:type="dxa"/>
            <w:vMerge/>
            <w:tcBorders>
              <w:top w:val="single" w:sz="4" w:space="0" w:color="C0C0C0"/>
              <w:left w:val="single" w:sz="4" w:space="0" w:color="C0C0C0"/>
              <w:bottom w:val="single" w:sz="4" w:space="0" w:color="C0C0C0"/>
              <w:right w:val="single" w:sz="4" w:space="0" w:color="C0C0C0"/>
            </w:tcBorders>
            <w:vAlign w:val="center"/>
            <w:hideMark/>
          </w:tcPr>
          <w:p w14:paraId="08043B8C" w14:textId="77777777" w:rsidR="00954349" w:rsidRPr="00954349" w:rsidRDefault="00954349" w:rsidP="00954349">
            <w:pPr>
              <w:rPr>
                <w:rFonts w:ascii="Tahoma" w:hAnsi="Tahoma" w:cs="Tahoma"/>
                <w:b/>
                <w:bCs/>
                <w:color w:val="272727"/>
                <w:sz w:val="13"/>
                <w:szCs w:val="13"/>
              </w:rPr>
            </w:pPr>
          </w:p>
        </w:tc>
      </w:tr>
      <w:tr w:rsidR="00954349" w:rsidRPr="00954349" w14:paraId="663A47A1" w14:textId="77777777" w:rsidTr="00954349">
        <w:trPr>
          <w:trHeight w:val="945"/>
          <w:jc w:val="center"/>
        </w:trPr>
        <w:tc>
          <w:tcPr>
            <w:tcW w:w="359" w:type="dxa"/>
            <w:tcBorders>
              <w:top w:val="nil"/>
              <w:left w:val="nil"/>
              <w:bottom w:val="nil"/>
              <w:right w:val="nil"/>
            </w:tcBorders>
            <w:shd w:val="clear" w:color="auto" w:fill="auto"/>
            <w:noWrap/>
            <w:vAlign w:val="bottom"/>
            <w:hideMark/>
          </w:tcPr>
          <w:p w14:paraId="66085E0B" w14:textId="77777777" w:rsidR="00954349" w:rsidRPr="00954349" w:rsidRDefault="00954349" w:rsidP="00954349">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6A0CA981" w14:textId="77777777" w:rsidR="00954349" w:rsidRPr="00954349" w:rsidRDefault="00954349" w:rsidP="00954349">
            <w:pPr>
              <w:rPr>
                <w:sz w:val="13"/>
                <w:szCs w:val="13"/>
              </w:rPr>
            </w:pPr>
          </w:p>
        </w:tc>
        <w:tc>
          <w:tcPr>
            <w:tcW w:w="1017" w:type="dxa"/>
            <w:vMerge/>
            <w:tcBorders>
              <w:top w:val="nil"/>
              <w:left w:val="single" w:sz="4" w:space="0" w:color="C0C0C0"/>
              <w:bottom w:val="single" w:sz="4" w:space="0" w:color="C0C0C0"/>
              <w:right w:val="single" w:sz="4" w:space="0" w:color="C0C0C0"/>
            </w:tcBorders>
            <w:vAlign w:val="center"/>
            <w:hideMark/>
          </w:tcPr>
          <w:p w14:paraId="02CFAE15" w14:textId="77777777" w:rsidR="00954349" w:rsidRPr="00954349" w:rsidRDefault="00954349" w:rsidP="00954349">
            <w:pPr>
              <w:rPr>
                <w:rFonts w:ascii="Tahoma" w:hAnsi="Tahoma" w:cs="Tahoma"/>
                <w:b/>
                <w:bCs/>
                <w:color w:val="272727"/>
                <w:sz w:val="13"/>
                <w:szCs w:val="13"/>
              </w:rPr>
            </w:pPr>
          </w:p>
        </w:tc>
        <w:tc>
          <w:tcPr>
            <w:tcW w:w="5190" w:type="dxa"/>
            <w:vMerge/>
            <w:tcBorders>
              <w:top w:val="nil"/>
              <w:left w:val="single" w:sz="4" w:space="0" w:color="C0C0C0"/>
              <w:bottom w:val="single" w:sz="4" w:space="0" w:color="C0C0C0"/>
              <w:right w:val="single" w:sz="4" w:space="0" w:color="C0C0C0"/>
            </w:tcBorders>
            <w:vAlign w:val="center"/>
            <w:hideMark/>
          </w:tcPr>
          <w:p w14:paraId="74560489" w14:textId="77777777" w:rsidR="00954349" w:rsidRPr="00954349" w:rsidRDefault="00954349" w:rsidP="00954349">
            <w:pPr>
              <w:rPr>
                <w:rFonts w:ascii="Tahoma" w:hAnsi="Tahoma" w:cs="Tahoma"/>
                <w:b/>
                <w:bCs/>
                <w:color w:val="272727"/>
                <w:sz w:val="13"/>
                <w:szCs w:val="13"/>
              </w:rPr>
            </w:pPr>
          </w:p>
        </w:tc>
        <w:tc>
          <w:tcPr>
            <w:tcW w:w="1137" w:type="dxa"/>
            <w:vMerge/>
            <w:tcBorders>
              <w:top w:val="nil"/>
              <w:left w:val="single" w:sz="4" w:space="0" w:color="C0C0C0"/>
              <w:bottom w:val="single" w:sz="4" w:space="0" w:color="C0C0C0"/>
              <w:right w:val="single" w:sz="4" w:space="0" w:color="C0C0C0"/>
            </w:tcBorders>
            <w:vAlign w:val="center"/>
            <w:hideMark/>
          </w:tcPr>
          <w:p w14:paraId="22F902B8" w14:textId="77777777" w:rsidR="00954349" w:rsidRPr="00954349" w:rsidRDefault="00954349" w:rsidP="00954349">
            <w:pPr>
              <w:rPr>
                <w:rFonts w:ascii="Tahoma" w:hAnsi="Tahoma" w:cs="Tahoma"/>
                <w:b/>
                <w:bCs/>
                <w:color w:val="272727"/>
                <w:sz w:val="13"/>
                <w:szCs w:val="13"/>
              </w:rPr>
            </w:pPr>
          </w:p>
        </w:tc>
        <w:tc>
          <w:tcPr>
            <w:tcW w:w="1558" w:type="dxa"/>
            <w:vMerge/>
            <w:tcBorders>
              <w:top w:val="nil"/>
              <w:left w:val="single" w:sz="4" w:space="0" w:color="C0C0C0"/>
              <w:bottom w:val="single" w:sz="4" w:space="0" w:color="C0C0C0"/>
              <w:right w:val="single" w:sz="4" w:space="0" w:color="C0C0C0"/>
            </w:tcBorders>
            <w:vAlign w:val="center"/>
            <w:hideMark/>
          </w:tcPr>
          <w:p w14:paraId="45EA1C7E" w14:textId="77777777" w:rsidR="00954349" w:rsidRPr="00954349" w:rsidRDefault="00954349" w:rsidP="00954349">
            <w:pPr>
              <w:rPr>
                <w:rFonts w:ascii="Tahoma" w:hAnsi="Tahoma" w:cs="Tahoma"/>
                <w:b/>
                <w:bCs/>
                <w:color w:val="272727"/>
                <w:sz w:val="13"/>
                <w:szCs w:val="13"/>
              </w:rPr>
            </w:pPr>
          </w:p>
        </w:tc>
        <w:tc>
          <w:tcPr>
            <w:tcW w:w="1175" w:type="dxa"/>
            <w:vMerge/>
            <w:tcBorders>
              <w:top w:val="nil"/>
              <w:left w:val="single" w:sz="4" w:space="0" w:color="C0C0C0"/>
              <w:bottom w:val="single" w:sz="4" w:space="0" w:color="C0C0C0"/>
              <w:right w:val="single" w:sz="4" w:space="0" w:color="C0C0C0"/>
            </w:tcBorders>
            <w:vAlign w:val="center"/>
            <w:hideMark/>
          </w:tcPr>
          <w:p w14:paraId="4153EAD6" w14:textId="77777777" w:rsidR="00954349" w:rsidRPr="00954349" w:rsidRDefault="00954349" w:rsidP="00954349">
            <w:pPr>
              <w:rPr>
                <w:rFonts w:ascii="Tahoma" w:hAnsi="Tahoma" w:cs="Tahoma"/>
                <w:b/>
                <w:bCs/>
                <w:color w:val="272727"/>
                <w:sz w:val="13"/>
                <w:szCs w:val="13"/>
              </w:rPr>
            </w:pPr>
          </w:p>
        </w:tc>
        <w:tc>
          <w:tcPr>
            <w:tcW w:w="1657" w:type="dxa"/>
            <w:vMerge/>
            <w:tcBorders>
              <w:top w:val="nil"/>
              <w:left w:val="single" w:sz="4" w:space="0" w:color="C0C0C0"/>
              <w:bottom w:val="single" w:sz="4" w:space="0" w:color="C0C0C0"/>
              <w:right w:val="single" w:sz="4" w:space="0" w:color="C0C0C0"/>
            </w:tcBorders>
            <w:vAlign w:val="center"/>
            <w:hideMark/>
          </w:tcPr>
          <w:p w14:paraId="4B64DE25" w14:textId="77777777" w:rsidR="00954349" w:rsidRPr="00954349" w:rsidRDefault="00954349" w:rsidP="00954349">
            <w:pPr>
              <w:rPr>
                <w:rFonts w:ascii="Tahoma" w:hAnsi="Tahoma" w:cs="Tahoma"/>
                <w:b/>
                <w:bCs/>
                <w:color w:val="272727"/>
                <w:sz w:val="13"/>
                <w:szCs w:val="13"/>
              </w:rPr>
            </w:pPr>
          </w:p>
        </w:tc>
        <w:tc>
          <w:tcPr>
            <w:tcW w:w="1657" w:type="dxa"/>
            <w:vMerge/>
            <w:tcBorders>
              <w:top w:val="nil"/>
              <w:left w:val="single" w:sz="4" w:space="0" w:color="C0C0C0"/>
              <w:bottom w:val="single" w:sz="4" w:space="0" w:color="C0C0C0"/>
              <w:right w:val="single" w:sz="4" w:space="0" w:color="C0C0C0"/>
            </w:tcBorders>
            <w:vAlign w:val="center"/>
            <w:hideMark/>
          </w:tcPr>
          <w:p w14:paraId="77AB1970" w14:textId="77777777" w:rsidR="00954349" w:rsidRPr="00954349" w:rsidRDefault="00954349" w:rsidP="00954349">
            <w:pPr>
              <w:rPr>
                <w:rFonts w:ascii="Tahoma" w:hAnsi="Tahoma" w:cs="Tahoma"/>
                <w:b/>
                <w:bCs/>
                <w:color w:val="272727"/>
                <w:sz w:val="13"/>
                <w:szCs w:val="13"/>
              </w:rPr>
            </w:pPr>
          </w:p>
        </w:tc>
        <w:tc>
          <w:tcPr>
            <w:tcW w:w="1579" w:type="dxa"/>
            <w:vMerge/>
            <w:tcBorders>
              <w:top w:val="nil"/>
              <w:left w:val="single" w:sz="4" w:space="0" w:color="C0C0C0"/>
              <w:bottom w:val="single" w:sz="4" w:space="0" w:color="C0C0C0"/>
              <w:right w:val="single" w:sz="4" w:space="0" w:color="C0C0C0"/>
            </w:tcBorders>
            <w:vAlign w:val="center"/>
            <w:hideMark/>
          </w:tcPr>
          <w:p w14:paraId="79FBE262" w14:textId="77777777" w:rsidR="00954349" w:rsidRPr="00954349" w:rsidRDefault="00954349" w:rsidP="00954349">
            <w:pPr>
              <w:rPr>
                <w:rFonts w:ascii="Tahoma" w:hAnsi="Tahoma" w:cs="Tahoma"/>
                <w:b/>
                <w:bCs/>
                <w:color w:val="272727"/>
                <w:sz w:val="13"/>
                <w:szCs w:val="13"/>
              </w:rPr>
            </w:pPr>
          </w:p>
        </w:tc>
        <w:tc>
          <w:tcPr>
            <w:tcW w:w="1578" w:type="dxa"/>
            <w:vMerge/>
            <w:tcBorders>
              <w:top w:val="nil"/>
              <w:left w:val="single" w:sz="4" w:space="0" w:color="C0C0C0"/>
              <w:bottom w:val="single" w:sz="4" w:space="0" w:color="C0C0C0"/>
              <w:right w:val="single" w:sz="4" w:space="0" w:color="C0C0C0"/>
            </w:tcBorders>
            <w:vAlign w:val="center"/>
            <w:hideMark/>
          </w:tcPr>
          <w:p w14:paraId="4F28BDD1" w14:textId="77777777" w:rsidR="00954349" w:rsidRPr="00954349" w:rsidRDefault="00954349" w:rsidP="00954349">
            <w:pPr>
              <w:rPr>
                <w:rFonts w:ascii="Tahoma" w:hAnsi="Tahoma" w:cs="Tahoma"/>
                <w:b/>
                <w:bCs/>
                <w:color w:val="272727"/>
                <w:sz w:val="13"/>
                <w:szCs w:val="13"/>
              </w:rPr>
            </w:pPr>
          </w:p>
        </w:tc>
        <w:tc>
          <w:tcPr>
            <w:tcW w:w="1539" w:type="dxa"/>
            <w:vMerge/>
            <w:tcBorders>
              <w:top w:val="nil"/>
              <w:left w:val="single" w:sz="4" w:space="0" w:color="C0C0C0"/>
              <w:bottom w:val="single" w:sz="4" w:space="0" w:color="C0C0C0"/>
              <w:right w:val="single" w:sz="4" w:space="0" w:color="C0C0C0"/>
            </w:tcBorders>
            <w:vAlign w:val="center"/>
            <w:hideMark/>
          </w:tcPr>
          <w:p w14:paraId="6906CA46" w14:textId="77777777" w:rsidR="00954349" w:rsidRPr="00954349" w:rsidRDefault="00954349" w:rsidP="00954349">
            <w:pPr>
              <w:rPr>
                <w:rFonts w:ascii="Tahoma" w:hAnsi="Tahoma" w:cs="Tahoma"/>
                <w:b/>
                <w:bCs/>
                <w:color w:val="272727"/>
                <w:sz w:val="13"/>
                <w:szCs w:val="13"/>
              </w:rPr>
            </w:pPr>
          </w:p>
        </w:tc>
        <w:tc>
          <w:tcPr>
            <w:tcW w:w="1578" w:type="dxa"/>
            <w:vMerge/>
            <w:tcBorders>
              <w:top w:val="nil"/>
              <w:left w:val="single" w:sz="4" w:space="0" w:color="C0C0C0"/>
              <w:bottom w:val="single" w:sz="4" w:space="0" w:color="C0C0C0"/>
              <w:right w:val="single" w:sz="4" w:space="0" w:color="C0C0C0"/>
            </w:tcBorders>
            <w:vAlign w:val="center"/>
            <w:hideMark/>
          </w:tcPr>
          <w:p w14:paraId="448AC6FB" w14:textId="77777777" w:rsidR="00954349" w:rsidRPr="00954349" w:rsidRDefault="00954349" w:rsidP="00954349">
            <w:pPr>
              <w:rPr>
                <w:rFonts w:ascii="Tahoma" w:hAnsi="Tahoma" w:cs="Tahoma"/>
                <w:b/>
                <w:bCs/>
                <w:color w:val="272727"/>
                <w:sz w:val="13"/>
                <w:szCs w:val="13"/>
              </w:rPr>
            </w:pPr>
          </w:p>
        </w:tc>
        <w:tc>
          <w:tcPr>
            <w:tcW w:w="1297" w:type="dxa"/>
            <w:tcBorders>
              <w:top w:val="nil"/>
              <w:left w:val="nil"/>
              <w:bottom w:val="single" w:sz="4" w:space="0" w:color="C0C0C0"/>
              <w:right w:val="single" w:sz="4" w:space="0" w:color="C0C0C0"/>
            </w:tcBorders>
            <w:shd w:val="clear" w:color="auto" w:fill="auto"/>
            <w:vAlign w:val="center"/>
            <w:hideMark/>
          </w:tcPr>
          <w:p w14:paraId="1B006613"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с 01.01.2021</w:t>
            </w:r>
            <w:r w:rsidRPr="00954349">
              <w:rPr>
                <w:rFonts w:ascii="Tahoma" w:hAnsi="Tahoma" w:cs="Tahoma"/>
                <w:b/>
                <w:bCs/>
                <w:color w:val="272727"/>
                <w:sz w:val="13"/>
                <w:szCs w:val="13"/>
              </w:rPr>
              <w:br/>
              <w:t>по 30.06.2021</w:t>
            </w:r>
          </w:p>
        </w:tc>
        <w:tc>
          <w:tcPr>
            <w:tcW w:w="1297" w:type="dxa"/>
            <w:tcBorders>
              <w:top w:val="nil"/>
              <w:left w:val="nil"/>
              <w:bottom w:val="single" w:sz="4" w:space="0" w:color="C0C0C0"/>
              <w:right w:val="single" w:sz="4" w:space="0" w:color="C0C0C0"/>
            </w:tcBorders>
            <w:shd w:val="clear" w:color="auto" w:fill="auto"/>
            <w:vAlign w:val="center"/>
            <w:hideMark/>
          </w:tcPr>
          <w:p w14:paraId="7958A70A" w14:textId="77777777" w:rsidR="00954349" w:rsidRPr="00954349" w:rsidRDefault="00954349" w:rsidP="00954349">
            <w:pPr>
              <w:jc w:val="center"/>
              <w:rPr>
                <w:rFonts w:ascii="Tahoma" w:hAnsi="Tahoma" w:cs="Tahoma"/>
                <w:b/>
                <w:bCs/>
                <w:color w:val="272727"/>
                <w:sz w:val="13"/>
                <w:szCs w:val="13"/>
              </w:rPr>
            </w:pPr>
            <w:r w:rsidRPr="00954349">
              <w:rPr>
                <w:rFonts w:ascii="Tahoma" w:hAnsi="Tahoma" w:cs="Tahoma"/>
                <w:b/>
                <w:bCs/>
                <w:color w:val="272727"/>
                <w:sz w:val="13"/>
                <w:szCs w:val="13"/>
              </w:rPr>
              <w:t>с 01.07.2021</w:t>
            </w:r>
            <w:r w:rsidRPr="00954349">
              <w:rPr>
                <w:rFonts w:ascii="Tahoma" w:hAnsi="Tahoma" w:cs="Tahoma"/>
                <w:b/>
                <w:bCs/>
                <w:color w:val="272727"/>
                <w:sz w:val="13"/>
                <w:szCs w:val="13"/>
              </w:rPr>
              <w:br/>
              <w:t>по 31.12.2021</w:t>
            </w:r>
          </w:p>
        </w:tc>
        <w:tc>
          <w:tcPr>
            <w:tcW w:w="4020" w:type="dxa"/>
            <w:vMerge/>
            <w:tcBorders>
              <w:top w:val="single" w:sz="4" w:space="0" w:color="C0C0C0"/>
              <w:left w:val="single" w:sz="4" w:space="0" w:color="C0C0C0"/>
              <w:bottom w:val="single" w:sz="4" w:space="0" w:color="C0C0C0"/>
              <w:right w:val="single" w:sz="4" w:space="0" w:color="C0C0C0"/>
            </w:tcBorders>
            <w:vAlign w:val="center"/>
            <w:hideMark/>
          </w:tcPr>
          <w:p w14:paraId="590D170E" w14:textId="77777777" w:rsidR="00954349" w:rsidRPr="00954349" w:rsidRDefault="00954349" w:rsidP="00954349">
            <w:pPr>
              <w:rPr>
                <w:rFonts w:ascii="Tahoma" w:hAnsi="Tahoma" w:cs="Tahoma"/>
                <w:b/>
                <w:bCs/>
                <w:color w:val="272727"/>
                <w:sz w:val="13"/>
                <w:szCs w:val="13"/>
              </w:rPr>
            </w:pPr>
          </w:p>
        </w:tc>
      </w:tr>
      <w:tr w:rsidR="00954349" w:rsidRPr="00954349" w14:paraId="73EC36D4" w14:textId="77777777" w:rsidTr="00954349">
        <w:trPr>
          <w:trHeight w:val="225"/>
          <w:jc w:val="center"/>
        </w:trPr>
        <w:tc>
          <w:tcPr>
            <w:tcW w:w="359" w:type="dxa"/>
            <w:tcBorders>
              <w:top w:val="nil"/>
              <w:left w:val="nil"/>
              <w:bottom w:val="nil"/>
              <w:right w:val="nil"/>
            </w:tcBorders>
            <w:shd w:val="clear" w:color="auto" w:fill="auto"/>
            <w:noWrap/>
            <w:vAlign w:val="bottom"/>
            <w:hideMark/>
          </w:tcPr>
          <w:p w14:paraId="64DAD9A2" w14:textId="77777777" w:rsidR="00954349" w:rsidRPr="00954349" w:rsidRDefault="00954349" w:rsidP="00954349">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3ADBF624" w14:textId="77777777" w:rsidR="00954349" w:rsidRPr="00954349" w:rsidRDefault="00954349" w:rsidP="00954349">
            <w:pPr>
              <w:rPr>
                <w:sz w:val="13"/>
                <w:szCs w:val="13"/>
              </w:rPr>
            </w:pPr>
          </w:p>
        </w:tc>
        <w:tc>
          <w:tcPr>
            <w:tcW w:w="1017" w:type="dxa"/>
            <w:tcBorders>
              <w:top w:val="single" w:sz="4" w:space="0" w:color="C0C0C0"/>
              <w:left w:val="nil"/>
              <w:bottom w:val="single" w:sz="4" w:space="0" w:color="C0C0C0"/>
              <w:right w:val="nil"/>
            </w:tcBorders>
            <w:shd w:val="clear" w:color="auto" w:fill="auto"/>
            <w:noWrap/>
            <w:vAlign w:val="center"/>
            <w:hideMark/>
          </w:tcPr>
          <w:p w14:paraId="237E9833"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1</w:t>
            </w:r>
          </w:p>
        </w:tc>
        <w:tc>
          <w:tcPr>
            <w:tcW w:w="5190" w:type="dxa"/>
            <w:tcBorders>
              <w:top w:val="nil"/>
              <w:left w:val="nil"/>
              <w:bottom w:val="single" w:sz="4" w:space="0" w:color="C0C0C0"/>
              <w:right w:val="nil"/>
            </w:tcBorders>
            <w:shd w:val="clear" w:color="auto" w:fill="auto"/>
            <w:noWrap/>
            <w:vAlign w:val="center"/>
            <w:hideMark/>
          </w:tcPr>
          <w:p w14:paraId="4AA19D31"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2</w:t>
            </w:r>
          </w:p>
        </w:tc>
        <w:tc>
          <w:tcPr>
            <w:tcW w:w="1137" w:type="dxa"/>
            <w:tcBorders>
              <w:top w:val="nil"/>
              <w:left w:val="nil"/>
              <w:bottom w:val="single" w:sz="4" w:space="0" w:color="C0C0C0"/>
              <w:right w:val="nil"/>
            </w:tcBorders>
            <w:shd w:val="clear" w:color="auto" w:fill="auto"/>
            <w:noWrap/>
            <w:vAlign w:val="center"/>
            <w:hideMark/>
          </w:tcPr>
          <w:p w14:paraId="35183146"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3</w:t>
            </w:r>
          </w:p>
        </w:tc>
        <w:tc>
          <w:tcPr>
            <w:tcW w:w="1558" w:type="dxa"/>
            <w:tcBorders>
              <w:top w:val="nil"/>
              <w:left w:val="nil"/>
              <w:bottom w:val="single" w:sz="4" w:space="0" w:color="C0C0C0"/>
              <w:right w:val="nil"/>
            </w:tcBorders>
            <w:shd w:val="clear" w:color="auto" w:fill="auto"/>
            <w:noWrap/>
            <w:vAlign w:val="center"/>
            <w:hideMark/>
          </w:tcPr>
          <w:p w14:paraId="7C27276A"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4</w:t>
            </w:r>
          </w:p>
        </w:tc>
        <w:tc>
          <w:tcPr>
            <w:tcW w:w="1175" w:type="dxa"/>
            <w:tcBorders>
              <w:top w:val="nil"/>
              <w:left w:val="nil"/>
              <w:bottom w:val="single" w:sz="4" w:space="0" w:color="C0C0C0"/>
              <w:right w:val="nil"/>
            </w:tcBorders>
            <w:shd w:val="clear" w:color="auto" w:fill="auto"/>
            <w:noWrap/>
            <w:vAlign w:val="center"/>
            <w:hideMark/>
          </w:tcPr>
          <w:p w14:paraId="051FF74F"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5</w:t>
            </w:r>
          </w:p>
        </w:tc>
        <w:tc>
          <w:tcPr>
            <w:tcW w:w="1657" w:type="dxa"/>
            <w:tcBorders>
              <w:top w:val="nil"/>
              <w:left w:val="nil"/>
              <w:bottom w:val="single" w:sz="4" w:space="0" w:color="C0C0C0"/>
              <w:right w:val="nil"/>
            </w:tcBorders>
            <w:shd w:val="clear" w:color="auto" w:fill="auto"/>
            <w:noWrap/>
            <w:vAlign w:val="center"/>
            <w:hideMark/>
          </w:tcPr>
          <w:p w14:paraId="365F5775"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6</w:t>
            </w:r>
          </w:p>
        </w:tc>
        <w:tc>
          <w:tcPr>
            <w:tcW w:w="1657" w:type="dxa"/>
            <w:tcBorders>
              <w:top w:val="nil"/>
              <w:left w:val="nil"/>
              <w:bottom w:val="single" w:sz="4" w:space="0" w:color="C0C0C0"/>
              <w:right w:val="nil"/>
            </w:tcBorders>
            <w:shd w:val="clear" w:color="auto" w:fill="auto"/>
            <w:noWrap/>
            <w:vAlign w:val="center"/>
            <w:hideMark/>
          </w:tcPr>
          <w:p w14:paraId="02AB0178"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7</w:t>
            </w:r>
          </w:p>
        </w:tc>
        <w:tc>
          <w:tcPr>
            <w:tcW w:w="1579" w:type="dxa"/>
            <w:tcBorders>
              <w:top w:val="nil"/>
              <w:left w:val="nil"/>
              <w:bottom w:val="single" w:sz="4" w:space="0" w:color="C0C0C0"/>
              <w:right w:val="nil"/>
            </w:tcBorders>
            <w:shd w:val="clear" w:color="auto" w:fill="auto"/>
            <w:noWrap/>
            <w:vAlign w:val="center"/>
            <w:hideMark/>
          </w:tcPr>
          <w:p w14:paraId="75640386"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8</w:t>
            </w:r>
          </w:p>
        </w:tc>
        <w:tc>
          <w:tcPr>
            <w:tcW w:w="1578" w:type="dxa"/>
            <w:tcBorders>
              <w:top w:val="nil"/>
              <w:left w:val="nil"/>
              <w:bottom w:val="single" w:sz="4" w:space="0" w:color="C0C0C0"/>
              <w:right w:val="nil"/>
            </w:tcBorders>
            <w:shd w:val="clear" w:color="auto" w:fill="auto"/>
            <w:noWrap/>
            <w:vAlign w:val="center"/>
            <w:hideMark/>
          </w:tcPr>
          <w:p w14:paraId="18E82EF6"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9</w:t>
            </w:r>
          </w:p>
        </w:tc>
        <w:tc>
          <w:tcPr>
            <w:tcW w:w="1539" w:type="dxa"/>
            <w:tcBorders>
              <w:top w:val="nil"/>
              <w:left w:val="nil"/>
              <w:bottom w:val="single" w:sz="4" w:space="0" w:color="C0C0C0"/>
              <w:right w:val="nil"/>
            </w:tcBorders>
            <w:shd w:val="clear" w:color="auto" w:fill="auto"/>
            <w:noWrap/>
            <w:vAlign w:val="center"/>
            <w:hideMark/>
          </w:tcPr>
          <w:p w14:paraId="1E5E408D"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10</w:t>
            </w:r>
          </w:p>
        </w:tc>
        <w:tc>
          <w:tcPr>
            <w:tcW w:w="1578" w:type="dxa"/>
            <w:tcBorders>
              <w:top w:val="nil"/>
              <w:left w:val="nil"/>
              <w:bottom w:val="single" w:sz="4" w:space="0" w:color="C0C0C0"/>
              <w:right w:val="nil"/>
            </w:tcBorders>
            <w:shd w:val="clear" w:color="auto" w:fill="auto"/>
            <w:noWrap/>
            <w:vAlign w:val="center"/>
            <w:hideMark/>
          </w:tcPr>
          <w:p w14:paraId="20DF2902"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11</w:t>
            </w:r>
          </w:p>
        </w:tc>
        <w:tc>
          <w:tcPr>
            <w:tcW w:w="1297" w:type="dxa"/>
            <w:tcBorders>
              <w:top w:val="nil"/>
              <w:left w:val="nil"/>
              <w:bottom w:val="single" w:sz="4" w:space="0" w:color="C0C0C0"/>
              <w:right w:val="nil"/>
            </w:tcBorders>
            <w:shd w:val="clear" w:color="auto" w:fill="auto"/>
            <w:noWrap/>
            <w:vAlign w:val="center"/>
            <w:hideMark/>
          </w:tcPr>
          <w:p w14:paraId="2C34E5A7"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12</w:t>
            </w:r>
          </w:p>
        </w:tc>
        <w:tc>
          <w:tcPr>
            <w:tcW w:w="1297" w:type="dxa"/>
            <w:tcBorders>
              <w:top w:val="nil"/>
              <w:left w:val="nil"/>
              <w:bottom w:val="single" w:sz="4" w:space="0" w:color="C0C0C0"/>
              <w:right w:val="nil"/>
            </w:tcBorders>
            <w:shd w:val="clear" w:color="auto" w:fill="auto"/>
            <w:noWrap/>
            <w:vAlign w:val="center"/>
            <w:hideMark/>
          </w:tcPr>
          <w:p w14:paraId="045B0CCA"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13</w:t>
            </w:r>
          </w:p>
        </w:tc>
        <w:tc>
          <w:tcPr>
            <w:tcW w:w="4020" w:type="dxa"/>
            <w:tcBorders>
              <w:top w:val="nil"/>
              <w:left w:val="nil"/>
              <w:bottom w:val="single" w:sz="4" w:space="0" w:color="C0C0C0"/>
              <w:right w:val="nil"/>
            </w:tcBorders>
            <w:shd w:val="clear" w:color="auto" w:fill="auto"/>
            <w:noWrap/>
            <w:vAlign w:val="center"/>
            <w:hideMark/>
          </w:tcPr>
          <w:p w14:paraId="3406620C" w14:textId="77777777" w:rsidR="00954349" w:rsidRPr="00954349" w:rsidRDefault="00954349" w:rsidP="00954349">
            <w:pPr>
              <w:jc w:val="center"/>
              <w:rPr>
                <w:rFonts w:ascii="Tahoma" w:hAnsi="Tahoma" w:cs="Tahoma"/>
                <w:color w:val="C0C0C0"/>
                <w:sz w:val="13"/>
                <w:szCs w:val="13"/>
              </w:rPr>
            </w:pPr>
            <w:r w:rsidRPr="00954349">
              <w:rPr>
                <w:rFonts w:ascii="Tahoma" w:hAnsi="Tahoma" w:cs="Tahoma"/>
                <w:color w:val="C0C0C0"/>
                <w:sz w:val="13"/>
                <w:szCs w:val="13"/>
              </w:rPr>
              <w:t>14</w:t>
            </w:r>
          </w:p>
        </w:tc>
      </w:tr>
      <w:tr w:rsidR="00954349" w:rsidRPr="00954349" w14:paraId="74C1FE59"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4800665D" w14:textId="77777777" w:rsidR="00954349" w:rsidRPr="00954349" w:rsidRDefault="00954349" w:rsidP="00954349">
            <w:pPr>
              <w:jc w:val="center"/>
              <w:rPr>
                <w:rFonts w:ascii="Tahoma" w:hAnsi="Tahoma" w:cs="Tahoma"/>
                <w:color w:val="C0C0C0"/>
                <w:sz w:val="13"/>
                <w:szCs w:val="13"/>
              </w:rPr>
            </w:pPr>
          </w:p>
        </w:tc>
        <w:tc>
          <w:tcPr>
            <w:tcW w:w="202" w:type="dxa"/>
            <w:tcBorders>
              <w:top w:val="nil"/>
              <w:left w:val="nil"/>
              <w:bottom w:val="nil"/>
              <w:right w:val="nil"/>
            </w:tcBorders>
            <w:shd w:val="clear" w:color="auto" w:fill="auto"/>
            <w:noWrap/>
            <w:vAlign w:val="bottom"/>
            <w:hideMark/>
          </w:tcPr>
          <w:p w14:paraId="5263E7A8"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000000" w:fill="C0C0C0"/>
            <w:vAlign w:val="center"/>
            <w:hideMark/>
          </w:tcPr>
          <w:p w14:paraId="5DBB0B1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w:t>
            </w:r>
          </w:p>
        </w:tc>
        <w:tc>
          <w:tcPr>
            <w:tcW w:w="5190" w:type="dxa"/>
            <w:tcBorders>
              <w:top w:val="nil"/>
              <w:left w:val="nil"/>
              <w:bottom w:val="single" w:sz="4" w:space="0" w:color="C0C0C0"/>
              <w:right w:val="single" w:sz="4" w:space="0" w:color="C0C0C0"/>
            </w:tcBorders>
            <w:shd w:val="clear" w:color="000000" w:fill="C0C0C0"/>
            <w:vAlign w:val="center"/>
            <w:hideMark/>
          </w:tcPr>
          <w:p w14:paraId="6BA67E19"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Натуральные показатели</w:t>
            </w:r>
          </w:p>
        </w:tc>
        <w:tc>
          <w:tcPr>
            <w:tcW w:w="1137" w:type="dxa"/>
            <w:tcBorders>
              <w:top w:val="nil"/>
              <w:left w:val="nil"/>
              <w:bottom w:val="single" w:sz="4" w:space="0" w:color="C0C0C0"/>
              <w:right w:val="single" w:sz="4" w:space="0" w:color="C0C0C0"/>
            </w:tcBorders>
            <w:shd w:val="clear" w:color="000000" w:fill="C0C0C0"/>
            <w:vAlign w:val="center"/>
            <w:hideMark/>
          </w:tcPr>
          <w:p w14:paraId="6D407D1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58" w:type="dxa"/>
            <w:tcBorders>
              <w:top w:val="nil"/>
              <w:left w:val="nil"/>
              <w:bottom w:val="single" w:sz="4" w:space="0" w:color="C0C0C0"/>
              <w:right w:val="single" w:sz="4" w:space="0" w:color="C0C0C0"/>
            </w:tcBorders>
            <w:shd w:val="clear" w:color="000000" w:fill="C0C0C0"/>
            <w:vAlign w:val="center"/>
            <w:hideMark/>
          </w:tcPr>
          <w:p w14:paraId="5E0CC17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000000" w:fill="C0C0C0"/>
            <w:vAlign w:val="center"/>
            <w:hideMark/>
          </w:tcPr>
          <w:p w14:paraId="2A65C1E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C0C0C0"/>
            <w:vAlign w:val="center"/>
            <w:hideMark/>
          </w:tcPr>
          <w:p w14:paraId="1CCD6B9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C0C0C0"/>
            <w:vAlign w:val="center"/>
            <w:hideMark/>
          </w:tcPr>
          <w:p w14:paraId="0FA4D56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000000" w:fill="C0C0C0"/>
            <w:vAlign w:val="center"/>
            <w:hideMark/>
          </w:tcPr>
          <w:p w14:paraId="419A77B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C0C0C0"/>
            <w:vAlign w:val="center"/>
            <w:hideMark/>
          </w:tcPr>
          <w:p w14:paraId="5DEFE8B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C0C0C0"/>
            <w:vAlign w:val="center"/>
            <w:hideMark/>
          </w:tcPr>
          <w:p w14:paraId="57BFC5F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C0C0C0"/>
            <w:vAlign w:val="center"/>
            <w:hideMark/>
          </w:tcPr>
          <w:p w14:paraId="731B715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C0C0C0"/>
            <w:vAlign w:val="center"/>
            <w:hideMark/>
          </w:tcPr>
          <w:p w14:paraId="7ED92A0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C0C0C0"/>
            <w:vAlign w:val="center"/>
            <w:hideMark/>
          </w:tcPr>
          <w:p w14:paraId="6C2DD9D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4020" w:type="dxa"/>
            <w:tcBorders>
              <w:top w:val="nil"/>
              <w:left w:val="nil"/>
              <w:bottom w:val="single" w:sz="4" w:space="0" w:color="C0C0C0"/>
              <w:right w:val="single" w:sz="4" w:space="0" w:color="C0C0C0"/>
            </w:tcBorders>
            <w:shd w:val="clear" w:color="000000" w:fill="C0C0C0"/>
            <w:vAlign w:val="center"/>
            <w:hideMark/>
          </w:tcPr>
          <w:p w14:paraId="360B90E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r>
      <w:tr w:rsidR="00954349" w:rsidRPr="00954349" w14:paraId="1F46BCD3"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51478AC7" w14:textId="77777777" w:rsidR="00954349" w:rsidRPr="00954349" w:rsidRDefault="00954349" w:rsidP="00954349">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0A3C43E"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5AC511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1.1</w:t>
            </w:r>
          </w:p>
        </w:tc>
        <w:tc>
          <w:tcPr>
            <w:tcW w:w="5190" w:type="dxa"/>
            <w:tcBorders>
              <w:top w:val="nil"/>
              <w:left w:val="nil"/>
              <w:bottom w:val="single" w:sz="4" w:space="0" w:color="C0C0C0"/>
              <w:right w:val="single" w:sz="4" w:space="0" w:color="C0C0C0"/>
            </w:tcBorders>
            <w:shd w:val="clear" w:color="auto" w:fill="auto"/>
            <w:vAlign w:val="center"/>
            <w:hideMark/>
          </w:tcPr>
          <w:p w14:paraId="1EAFE601"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Поднято воды</w:t>
            </w:r>
          </w:p>
        </w:tc>
        <w:tc>
          <w:tcPr>
            <w:tcW w:w="1137" w:type="dxa"/>
            <w:tcBorders>
              <w:top w:val="nil"/>
              <w:left w:val="nil"/>
              <w:bottom w:val="single" w:sz="4" w:space="0" w:color="C0C0C0"/>
              <w:right w:val="single" w:sz="4" w:space="0" w:color="C0C0C0"/>
            </w:tcBorders>
            <w:shd w:val="clear" w:color="auto" w:fill="auto"/>
            <w:vAlign w:val="center"/>
            <w:hideMark/>
          </w:tcPr>
          <w:p w14:paraId="5D17777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685039B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175" w:type="dxa"/>
            <w:tcBorders>
              <w:top w:val="nil"/>
              <w:left w:val="nil"/>
              <w:bottom w:val="single" w:sz="4" w:space="0" w:color="C0C0C0"/>
              <w:right w:val="single" w:sz="4" w:space="0" w:color="C0C0C0"/>
            </w:tcBorders>
            <w:shd w:val="clear" w:color="000000" w:fill="FFFFCC"/>
            <w:vAlign w:val="center"/>
            <w:hideMark/>
          </w:tcPr>
          <w:p w14:paraId="68C442D4" w14:textId="77777777" w:rsidR="00954349" w:rsidRPr="00954349" w:rsidRDefault="00954349" w:rsidP="00954349">
            <w:pPr>
              <w:jc w:val="center"/>
              <w:rPr>
                <w:rFonts w:ascii="Tahoma" w:hAnsi="Tahoma" w:cs="Tahoma"/>
                <w:sz w:val="12"/>
                <w:szCs w:val="12"/>
              </w:rPr>
            </w:pPr>
            <w:r w:rsidRPr="00954349">
              <w:rPr>
                <w:rFonts w:ascii="Tahoma" w:hAnsi="Tahoma" w:cs="Tahoma"/>
                <w:sz w:val="12"/>
                <w:szCs w:val="12"/>
              </w:rPr>
              <w:t>216 873,65</w:t>
            </w:r>
          </w:p>
        </w:tc>
        <w:tc>
          <w:tcPr>
            <w:tcW w:w="1657" w:type="dxa"/>
            <w:tcBorders>
              <w:top w:val="nil"/>
              <w:left w:val="nil"/>
              <w:bottom w:val="single" w:sz="4" w:space="0" w:color="C0C0C0"/>
              <w:right w:val="single" w:sz="4" w:space="0" w:color="C0C0C0"/>
            </w:tcBorders>
            <w:shd w:val="clear" w:color="000000" w:fill="FFFFCC"/>
            <w:vAlign w:val="center"/>
            <w:hideMark/>
          </w:tcPr>
          <w:p w14:paraId="4C44B52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657" w:type="dxa"/>
            <w:tcBorders>
              <w:top w:val="nil"/>
              <w:left w:val="nil"/>
              <w:bottom w:val="single" w:sz="4" w:space="0" w:color="C0C0C0"/>
              <w:right w:val="single" w:sz="4" w:space="0" w:color="C0C0C0"/>
            </w:tcBorders>
            <w:shd w:val="clear" w:color="000000" w:fill="FFFFCC"/>
            <w:vAlign w:val="center"/>
            <w:hideMark/>
          </w:tcPr>
          <w:p w14:paraId="02E76A5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579" w:type="dxa"/>
            <w:tcBorders>
              <w:top w:val="nil"/>
              <w:left w:val="nil"/>
              <w:bottom w:val="single" w:sz="4" w:space="0" w:color="C0C0C0"/>
              <w:right w:val="single" w:sz="4" w:space="0" w:color="C0C0C0"/>
            </w:tcBorders>
            <w:shd w:val="clear" w:color="000000" w:fill="FFFFCC"/>
            <w:vAlign w:val="center"/>
            <w:hideMark/>
          </w:tcPr>
          <w:p w14:paraId="02E79A7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0A1EBC8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539" w:type="dxa"/>
            <w:tcBorders>
              <w:top w:val="nil"/>
              <w:left w:val="nil"/>
              <w:bottom w:val="single" w:sz="4" w:space="0" w:color="C0C0C0"/>
              <w:right w:val="single" w:sz="4" w:space="0" w:color="C0C0C0"/>
            </w:tcBorders>
            <w:shd w:val="clear" w:color="000000" w:fill="FFFFCC"/>
            <w:vAlign w:val="center"/>
            <w:hideMark/>
          </w:tcPr>
          <w:p w14:paraId="58334EF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436960B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297" w:type="dxa"/>
            <w:tcBorders>
              <w:top w:val="nil"/>
              <w:left w:val="nil"/>
              <w:bottom w:val="single" w:sz="4" w:space="0" w:color="C0C0C0"/>
              <w:right w:val="single" w:sz="4" w:space="0" w:color="C0C0C0"/>
            </w:tcBorders>
            <w:shd w:val="clear" w:color="000000" w:fill="D7EAD3"/>
            <w:vAlign w:val="center"/>
            <w:hideMark/>
          </w:tcPr>
          <w:p w14:paraId="3CAF63C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133 474,77</w:t>
            </w:r>
          </w:p>
        </w:tc>
        <w:tc>
          <w:tcPr>
            <w:tcW w:w="1297" w:type="dxa"/>
            <w:tcBorders>
              <w:top w:val="nil"/>
              <w:left w:val="nil"/>
              <w:bottom w:val="single" w:sz="4" w:space="0" w:color="C0C0C0"/>
              <w:right w:val="single" w:sz="4" w:space="0" w:color="C0C0C0"/>
            </w:tcBorders>
            <w:shd w:val="clear" w:color="000000" w:fill="D7EAD3"/>
            <w:vAlign w:val="center"/>
            <w:hideMark/>
          </w:tcPr>
          <w:p w14:paraId="2F94B93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133 474,77</w:t>
            </w:r>
          </w:p>
        </w:tc>
        <w:tc>
          <w:tcPr>
            <w:tcW w:w="4020" w:type="dxa"/>
            <w:tcBorders>
              <w:top w:val="nil"/>
              <w:left w:val="nil"/>
              <w:bottom w:val="single" w:sz="4" w:space="0" w:color="C0C0C0"/>
              <w:right w:val="single" w:sz="4" w:space="0" w:color="C0C0C0"/>
            </w:tcBorders>
            <w:shd w:val="clear" w:color="000000" w:fill="FFFFCC"/>
            <w:vAlign w:val="center"/>
            <w:hideMark/>
          </w:tcPr>
          <w:p w14:paraId="77916118"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44DE5C33"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77C69BBA"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9512DCD"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A56D56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w:t>
            </w:r>
          </w:p>
        </w:tc>
        <w:tc>
          <w:tcPr>
            <w:tcW w:w="5190" w:type="dxa"/>
            <w:tcBorders>
              <w:top w:val="nil"/>
              <w:left w:val="nil"/>
              <w:bottom w:val="single" w:sz="4" w:space="0" w:color="C0C0C0"/>
              <w:right w:val="single" w:sz="4" w:space="0" w:color="C0C0C0"/>
            </w:tcBorders>
            <w:shd w:val="clear" w:color="auto" w:fill="auto"/>
            <w:vAlign w:val="center"/>
            <w:hideMark/>
          </w:tcPr>
          <w:p w14:paraId="5046D37F"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Подано воды в сеть</w:t>
            </w:r>
          </w:p>
        </w:tc>
        <w:tc>
          <w:tcPr>
            <w:tcW w:w="1137" w:type="dxa"/>
            <w:tcBorders>
              <w:top w:val="nil"/>
              <w:left w:val="nil"/>
              <w:bottom w:val="single" w:sz="4" w:space="0" w:color="C0C0C0"/>
              <w:right w:val="single" w:sz="4" w:space="0" w:color="C0C0C0"/>
            </w:tcBorders>
            <w:shd w:val="clear" w:color="auto" w:fill="auto"/>
            <w:vAlign w:val="center"/>
            <w:hideMark/>
          </w:tcPr>
          <w:p w14:paraId="482C969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719AD8F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175" w:type="dxa"/>
            <w:tcBorders>
              <w:top w:val="nil"/>
              <w:left w:val="nil"/>
              <w:bottom w:val="single" w:sz="4" w:space="0" w:color="C0C0C0"/>
              <w:right w:val="single" w:sz="4" w:space="0" w:color="C0C0C0"/>
            </w:tcBorders>
            <w:shd w:val="clear" w:color="000000" w:fill="FFFFCC"/>
            <w:vAlign w:val="center"/>
            <w:hideMark/>
          </w:tcPr>
          <w:p w14:paraId="5C81F343" w14:textId="77777777" w:rsidR="00954349" w:rsidRPr="00954349" w:rsidRDefault="00954349" w:rsidP="00954349">
            <w:pPr>
              <w:jc w:val="center"/>
              <w:rPr>
                <w:rFonts w:ascii="Tahoma" w:hAnsi="Tahoma" w:cs="Tahoma"/>
                <w:sz w:val="12"/>
                <w:szCs w:val="12"/>
              </w:rPr>
            </w:pPr>
            <w:r w:rsidRPr="00954349">
              <w:rPr>
                <w:rFonts w:ascii="Tahoma" w:hAnsi="Tahoma" w:cs="Tahoma"/>
                <w:sz w:val="12"/>
                <w:szCs w:val="12"/>
              </w:rPr>
              <w:t>216 873,65</w:t>
            </w:r>
          </w:p>
        </w:tc>
        <w:tc>
          <w:tcPr>
            <w:tcW w:w="1657" w:type="dxa"/>
            <w:tcBorders>
              <w:top w:val="nil"/>
              <w:left w:val="nil"/>
              <w:bottom w:val="single" w:sz="4" w:space="0" w:color="C0C0C0"/>
              <w:right w:val="single" w:sz="4" w:space="0" w:color="C0C0C0"/>
            </w:tcBorders>
            <w:shd w:val="clear" w:color="000000" w:fill="FFFFCC"/>
            <w:vAlign w:val="center"/>
            <w:hideMark/>
          </w:tcPr>
          <w:p w14:paraId="005E3D7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657" w:type="dxa"/>
            <w:tcBorders>
              <w:top w:val="nil"/>
              <w:left w:val="nil"/>
              <w:bottom w:val="single" w:sz="4" w:space="0" w:color="C0C0C0"/>
              <w:right w:val="single" w:sz="4" w:space="0" w:color="C0C0C0"/>
            </w:tcBorders>
            <w:shd w:val="clear" w:color="000000" w:fill="FFFFCC"/>
            <w:vAlign w:val="center"/>
            <w:hideMark/>
          </w:tcPr>
          <w:p w14:paraId="3A68B5D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579" w:type="dxa"/>
            <w:tcBorders>
              <w:top w:val="nil"/>
              <w:left w:val="nil"/>
              <w:bottom w:val="single" w:sz="4" w:space="0" w:color="C0C0C0"/>
              <w:right w:val="single" w:sz="4" w:space="0" w:color="C0C0C0"/>
            </w:tcBorders>
            <w:shd w:val="clear" w:color="000000" w:fill="FFFFCC"/>
            <w:vAlign w:val="center"/>
            <w:hideMark/>
          </w:tcPr>
          <w:p w14:paraId="5E14575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4D66835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539" w:type="dxa"/>
            <w:tcBorders>
              <w:top w:val="nil"/>
              <w:left w:val="nil"/>
              <w:bottom w:val="single" w:sz="4" w:space="0" w:color="C0C0C0"/>
              <w:right w:val="single" w:sz="4" w:space="0" w:color="C0C0C0"/>
            </w:tcBorders>
            <w:shd w:val="clear" w:color="000000" w:fill="FFFFCC"/>
            <w:vAlign w:val="center"/>
            <w:hideMark/>
          </w:tcPr>
          <w:p w14:paraId="70CA3E7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19CAE6C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297" w:type="dxa"/>
            <w:tcBorders>
              <w:top w:val="nil"/>
              <w:left w:val="nil"/>
              <w:bottom w:val="single" w:sz="4" w:space="0" w:color="C0C0C0"/>
              <w:right w:val="single" w:sz="4" w:space="0" w:color="C0C0C0"/>
            </w:tcBorders>
            <w:shd w:val="clear" w:color="000000" w:fill="D7EAD3"/>
            <w:vAlign w:val="center"/>
            <w:hideMark/>
          </w:tcPr>
          <w:p w14:paraId="1803EC8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133 474,77</w:t>
            </w:r>
          </w:p>
        </w:tc>
        <w:tc>
          <w:tcPr>
            <w:tcW w:w="1297" w:type="dxa"/>
            <w:tcBorders>
              <w:top w:val="nil"/>
              <w:left w:val="nil"/>
              <w:bottom w:val="single" w:sz="4" w:space="0" w:color="C0C0C0"/>
              <w:right w:val="single" w:sz="4" w:space="0" w:color="C0C0C0"/>
            </w:tcBorders>
            <w:shd w:val="clear" w:color="000000" w:fill="D7EAD3"/>
            <w:vAlign w:val="center"/>
            <w:hideMark/>
          </w:tcPr>
          <w:p w14:paraId="6995020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133 474,77</w:t>
            </w:r>
          </w:p>
        </w:tc>
        <w:tc>
          <w:tcPr>
            <w:tcW w:w="4020" w:type="dxa"/>
            <w:tcBorders>
              <w:top w:val="nil"/>
              <w:left w:val="nil"/>
              <w:bottom w:val="single" w:sz="4" w:space="0" w:color="C0C0C0"/>
              <w:right w:val="single" w:sz="4" w:space="0" w:color="C0C0C0"/>
            </w:tcBorders>
            <w:shd w:val="clear" w:color="000000" w:fill="FFFFCC"/>
            <w:vAlign w:val="center"/>
            <w:hideMark/>
          </w:tcPr>
          <w:p w14:paraId="147AC4D8"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67F944FE" w14:textId="77777777" w:rsidTr="00954349">
        <w:trPr>
          <w:trHeight w:val="450"/>
          <w:jc w:val="center"/>
        </w:trPr>
        <w:tc>
          <w:tcPr>
            <w:tcW w:w="359" w:type="dxa"/>
            <w:tcBorders>
              <w:top w:val="nil"/>
              <w:left w:val="nil"/>
              <w:bottom w:val="nil"/>
              <w:right w:val="nil"/>
            </w:tcBorders>
            <w:shd w:val="clear" w:color="auto" w:fill="auto"/>
            <w:noWrap/>
            <w:vAlign w:val="bottom"/>
            <w:hideMark/>
          </w:tcPr>
          <w:p w14:paraId="2183E02E"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B3BFB68"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728B58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w:t>
            </w:r>
          </w:p>
        </w:tc>
        <w:tc>
          <w:tcPr>
            <w:tcW w:w="5190" w:type="dxa"/>
            <w:tcBorders>
              <w:top w:val="nil"/>
              <w:left w:val="nil"/>
              <w:bottom w:val="single" w:sz="4" w:space="0" w:color="C0C0C0"/>
              <w:right w:val="single" w:sz="4" w:space="0" w:color="C0C0C0"/>
            </w:tcBorders>
            <w:shd w:val="clear" w:color="auto" w:fill="auto"/>
            <w:vAlign w:val="center"/>
            <w:hideMark/>
          </w:tcPr>
          <w:p w14:paraId="5FC9A3DC"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Отпущено воды по категориям потребителей</w:t>
            </w:r>
          </w:p>
        </w:tc>
        <w:tc>
          <w:tcPr>
            <w:tcW w:w="1137" w:type="dxa"/>
            <w:tcBorders>
              <w:top w:val="nil"/>
              <w:left w:val="nil"/>
              <w:bottom w:val="single" w:sz="4" w:space="0" w:color="C0C0C0"/>
              <w:right w:val="single" w:sz="4" w:space="0" w:color="C0C0C0"/>
            </w:tcBorders>
            <w:shd w:val="clear" w:color="auto" w:fill="auto"/>
            <w:vAlign w:val="center"/>
            <w:hideMark/>
          </w:tcPr>
          <w:p w14:paraId="55A00D4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78296AC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175" w:type="dxa"/>
            <w:tcBorders>
              <w:top w:val="nil"/>
              <w:left w:val="nil"/>
              <w:bottom w:val="single" w:sz="4" w:space="0" w:color="C0C0C0"/>
              <w:right w:val="single" w:sz="4" w:space="0" w:color="C0C0C0"/>
            </w:tcBorders>
            <w:shd w:val="clear" w:color="000000" w:fill="D7EAD3"/>
            <w:vAlign w:val="center"/>
            <w:hideMark/>
          </w:tcPr>
          <w:p w14:paraId="67F1366B" w14:textId="77777777" w:rsidR="00954349" w:rsidRPr="00954349" w:rsidRDefault="00954349" w:rsidP="00954349">
            <w:pPr>
              <w:jc w:val="center"/>
              <w:rPr>
                <w:rFonts w:ascii="Tahoma" w:hAnsi="Tahoma" w:cs="Tahoma"/>
                <w:sz w:val="12"/>
                <w:szCs w:val="12"/>
              </w:rPr>
            </w:pPr>
            <w:r w:rsidRPr="00954349">
              <w:rPr>
                <w:rFonts w:ascii="Tahoma" w:hAnsi="Tahoma" w:cs="Tahoma"/>
                <w:sz w:val="12"/>
                <w:szCs w:val="12"/>
              </w:rPr>
              <w:t>216 873,65</w:t>
            </w:r>
          </w:p>
        </w:tc>
        <w:tc>
          <w:tcPr>
            <w:tcW w:w="1657" w:type="dxa"/>
            <w:tcBorders>
              <w:top w:val="nil"/>
              <w:left w:val="nil"/>
              <w:bottom w:val="single" w:sz="4" w:space="0" w:color="C0C0C0"/>
              <w:right w:val="single" w:sz="4" w:space="0" w:color="C0C0C0"/>
            </w:tcBorders>
            <w:shd w:val="clear" w:color="000000" w:fill="D7EAD3"/>
            <w:vAlign w:val="center"/>
            <w:hideMark/>
          </w:tcPr>
          <w:p w14:paraId="2BC18BA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657" w:type="dxa"/>
            <w:tcBorders>
              <w:top w:val="nil"/>
              <w:left w:val="nil"/>
              <w:bottom w:val="single" w:sz="4" w:space="0" w:color="C0C0C0"/>
              <w:right w:val="single" w:sz="4" w:space="0" w:color="C0C0C0"/>
            </w:tcBorders>
            <w:shd w:val="clear" w:color="000000" w:fill="D7EAD3"/>
            <w:vAlign w:val="center"/>
            <w:hideMark/>
          </w:tcPr>
          <w:p w14:paraId="3B1744E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579" w:type="dxa"/>
            <w:tcBorders>
              <w:top w:val="nil"/>
              <w:left w:val="nil"/>
              <w:bottom w:val="single" w:sz="4" w:space="0" w:color="C0C0C0"/>
              <w:right w:val="single" w:sz="4" w:space="0" w:color="C0C0C0"/>
            </w:tcBorders>
            <w:shd w:val="clear" w:color="000000" w:fill="D7EAD3"/>
            <w:vAlign w:val="center"/>
            <w:hideMark/>
          </w:tcPr>
          <w:p w14:paraId="06BB5DD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5D0AACC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539" w:type="dxa"/>
            <w:tcBorders>
              <w:top w:val="nil"/>
              <w:left w:val="nil"/>
              <w:bottom w:val="single" w:sz="4" w:space="0" w:color="C0C0C0"/>
              <w:right w:val="single" w:sz="4" w:space="0" w:color="C0C0C0"/>
            </w:tcBorders>
            <w:shd w:val="clear" w:color="000000" w:fill="D7EAD3"/>
            <w:vAlign w:val="center"/>
            <w:hideMark/>
          </w:tcPr>
          <w:p w14:paraId="7D92712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760BEDD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266 949,54</w:t>
            </w:r>
          </w:p>
        </w:tc>
        <w:tc>
          <w:tcPr>
            <w:tcW w:w="1297" w:type="dxa"/>
            <w:tcBorders>
              <w:top w:val="nil"/>
              <w:left w:val="nil"/>
              <w:bottom w:val="single" w:sz="4" w:space="0" w:color="C0C0C0"/>
              <w:right w:val="single" w:sz="4" w:space="0" w:color="C0C0C0"/>
            </w:tcBorders>
            <w:shd w:val="clear" w:color="000000" w:fill="D7EAD3"/>
            <w:vAlign w:val="center"/>
            <w:hideMark/>
          </w:tcPr>
          <w:p w14:paraId="42B0109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133 474,77</w:t>
            </w:r>
          </w:p>
        </w:tc>
        <w:tc>
          <w:tcPr>
            <w:tcW w:w="1297" w:type="dxa"/>
            <w:tcBorders>
              <w:top w:val="nil"/>
              <w:left w:val="nil"/>
              <w:bottom w:val="single" w:sz="4" w:space="0" w:color="C0C0C0"/>
              <w:right w:val="single" w:sz="4" w:space="0" w:color="C0C0C0"/>
            </w:tcBorders>
            <w:shd w:val="clear" w:color="000000" w:fill="D7EAD3"/>
            <w:vAlign w:val="center"/>
            <w:hideMark/>
          </w:tcPr>
          <w:p w14:paraId="7778852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133 474,77</w:t>
            </w:r>
          </w:p>
        </w:tc>
        <w:tc>
          <w:tcPr>
            <w:tcW w:w="4020" w:type="dxa"/>
            <w:tcBorders>
              <w:top w:val="nil"/>
              <w:left w:val="nil"/>
              <w:bottom w:val="single" w:sz="4" w:space="0" w:color="C0C0C0"/>
              <w:right w:val="single" w:sz="4" w:space="0" w:color="C0C0C0"/>
            </w:tcBorders>
            <w:shd w:val="clear" w:color="000000" w:fill="FFFFCC"/>
            <w:vAlign w:val="center"/>
            <w:hideMark/>
          </w:tcPr>
          <w:p w14:paraId="659A353D" w14:textId="77777777" w:rsidR="00954349" w:rsidRPr="00954349" w:rsidRDefault="00954349" w:rsidP="00954349">
            <w:pPr>
              <w:rPr>
                <w:rFonts w:ascii="Tahoma" w:hAnsi="Tahoma" w:cs="Tahoma"/>
                <w:sz w:val="13"/>
                <w:szCs w:val="13"/>
              </w:rPr>
            </w:pPr>
            <w:r w:rsidRPr="00954349">
              <w:rPr>
                <w:rFonts w:ascii="Tahoma" w:hAnsi="Tahoma" w:cs="Tahoma"/>
                <w:sz w:val="13"/>
                <w:szCs w:val="13"/>
              </w:rPr>
              <w:t>по плановой смете 2020 года, что соответствует предложению организации.</w:t>
            </w:r>
          </w:p>
        </w:tc>
      </w:tr>
      <w:tr w:rsidR="00954349" w:rsidRPr="00954349" w14:paraId="4FB985BA"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60D8AA53"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30B1B20"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C1C86D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1.8.1</w:t>
            </w:r>
          </w:p>
        </w:tc>
        <w:tc>
          <w:tcPr>
            <w:tcW w:w="5190" w:type="dxa"/>
            <w:tcBorders>
              <w:top w:val="nil"/>
              <w:left w:val="nil"/>
              <w:bottom w:val="single" w:sz="4" w:space="0" w:color="C0C0C0"/>
              <w:right w:val="single" w:sz="4" w:space="0" w:color="C0C0C0"/>
            </w:tcBorders>
            <w:shd w:val="clear" w:color="auto" w:fill="auto"/>
            <w:vAlign w:val="center"/>
            <w:hideMark/>
          </w:tcPr>
          <w:p w14:paraId="3D6D0B38"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1B54308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07D63B9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175" w:type="dxa"/>
            <w:tcBorders>
              <w:top w:val="nil"/>
              <w:left w:val="nil"/>
              <w:bottom w:val="single" w:sz="4" w:space="0" w:color="C0C0C0"/>
              <w:right w:val="single" w:sz="4" w:space="0" w:color="C0C0C0"/>
            </w:tcBorders>
            <w:shd w:val="clear" w:color="000000" w:fill="D7EAD3"/>
            <w:vAlign w:val="center"/>
            <w:hideMark/>
          </w:tcPr>
          <w:p w14:paraId="40B96241" w14:textId="77777777" w:rsidR="00954349" w:rsidRPr="00954349" w:rsidRDefault="00954349" w:rsidP="00954349">
            <w:pPr>
              <w:jc w:val="center"/>
              <w:rPr>
                <w:rFonts w:ascii="Tahoma" w:hAnsi="Tahoma" w:cs="Tahoma"/>
                <w:sz w:val="12"/>
                <w:szCs w:val="12"/>
              </w:rPr>
            </w:pPr>
            <w:r w:rsidRPr="00954349">
              <w:rPr>
                <w:rFonts w:ascii="Tahoma" w:hAnsi="Tahoma" w:cs="Tahoma"/>
                <w:sz w:val="12"/>
                <w:szCs w:val="12"/>
              </w:rPr>
              <w:t>159 473,65</w:t>
            </w:r>
          </w:p>
        </w:tc>
        <w:tc>
          <w:tcPr>
            <w:tcW w:w="1657" w:type="dxa"/>
            <w:tcBorders>
              <w:top w:val="nil"/>
              <w:left w:val="nil"/>
              <w:bottom w:val="single" w:sz="4" w:space="0" w:color="C0C0C0"/>
              <w:right w:val="single" w:sz="4" w:space="0" w:color="C0C0C0"/>
            </w:tcBorders>
            <w:shd w:val="clear" w:color="000000" w:fill="D7EAD3"/>
            <w:vAlign w:val="center"/>
            <w:hideMark/>
          </w:tcPr>
          <w:p w14:paraId="22FB334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657" w:type="dxa"/>
            <w:tcBorders>
              <w:top w:val="nil"/>
              <w:left w:val="nil"/>
              <w:bottom w:val="single" w:sz="4" w:space="0" w:color="C0C0C0"/>
              <w:right w:val="single" w:sz="4" w:space="0" w:color="C0C0C0"/>
            </w:tcBorders>
            <w:shd w:val="clear" w:color="000000" w:fill="D7EAD3"/>
            <w:vAlign w:val="center"/>
            <w:hideMark/>
          </w:tcPr>
          <w:p w14:paraId="19E9FDB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579" w:type="dxa"/>
            <w:tcBorders>
              <w:top w:val="nil"/>
              <w:left w:val="nil"/>
              <w:bottom w:val="single" w:sz="4" w:space="0" w:color="C0C0C0"/>
              <w:right w:val="single" w:sz="4" w:space="0" w:color="C0C0C0"/>
            </w:tcBorders>
            <w:shd w:val="clear" w:color="000000" w:fill="D7EAD3"/>
            <w:vAlign w:val="center"/>
            <w:hideMark/>
          </w:tcPr>
          <w:p w14:paraId="40B6F25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457B57B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539" w:type="dxa"/>
            <w:tcBorders>
              <w:top w:val="nil"/>
              <w:left w:val="nil"/>
              <w:bottom w:val="single" w:sz="4" w:space="0" w:color="C0C0C0"/>
              <w:right w:val="single" w:sz="4" w:space="0" w:color="C0C0C0"/>
            </w:tcBorders>
            <w:shd w:val="clear" w:color="000000" w:fill="D7EAD3"/>
            <w:vAlign w:val="center"/>
            <w:hideMark/>
          </w:tcPr>
          <w:p w14:paraId="27E18B4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12A8332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297" w:type="dxa"/>
            <w:tcBorders>
              <w:top w:val="nil"/>
              <w:left w:val="nil"/>
              <w:bottom w:val="single" w:sz="4" w:space="0" w:color="C0C0C0"/>
              <w:right w:val="single" w:sz="4" w:space="0" w:color="C0C0C0"/>
            </w:tcBorders>
            <w:shd w:val="clear" w:color="000000" w:fill="D7EAD3"/>
            <w:vAlign w:val="center"/>
            <w:hideMark/>
          </w:tcPr>
          <w:p w14:paraId="59BF204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93 691,13</w:t>
            </w:r>
          </w:p>
        </w:tc>
        <w:tc>
          <w:tcPr>
            <w:tcW w:w="1297" w:type="dxa"/>
            <w:tcBorders>
              <w:top w:val="nil"/>
              <w:left w:val="nil"/>
              <w:bottom w:val="single" w:sz="4" w:space="0" w:color="C0C0C0"/>
              <w:right w:val="single" w:sz="4" w:space="0" w:color="C0C0C0"/>
            </w:tcBorders>
            <w:shd w:val="clear" w:color="000000" w:fill="D7EAD3"/>
            <w:vAlign w:val="center"/>
            <w:hideMark/>
          </w:tcPr>
          <w:p w14:paraId="14463E1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93 691,13</w:t>
            </w:r>
          </w:p>
        </w:tc>
        <w:tc>
          <w:tcPr>
            <w:tcW w:w="4020" w:type="dxa"/>
            <w:tcBorders>
              <w:top w:val="nil"/>
              <w:left w:val="nil"/>
              <w:bottom w:val="single" w:sz="4" w:space="0" w:color="C0C0C0"/>
              <w:right w:val="single" w:sz="4" w:space="0" w:color="C0C0C0"/>
            </w:tcBorders>
            <w:shd w:val="clear" w:color="000000" w:fill="FFFFCC"/>
            <w:vAlign w:val="center"/>
            <w:hideMark/>
          </w:tcPr>
          <w:p w14:paraId="65C84986"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13CB22BC"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1B4C0791"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ECAF4BB"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B1B867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1.8.1.3</w:t>
            </w:r>
          </w:p>
        </w:tc>
        <w:tc>
          <w:tcPr>
            <w:tcW w:w="5190" w:type="dxa"/>
            <w:tcBorders>
              <w:top w:val="nil"/>
              <w:left w:val="nil"/>
              <w:bottom w:val="single" w:sz="4" w:space="0" w:color="C0C0C0"/>
              <w:right w:val="single" w:sz="4" w:space="0" w:color="C0C0C0"/>
            </w:tcBorders>
            <w:shd w:val="clear" w:color="auto" w:fill="auto"/>
            <w:vAlign w:val="center"/>
            <w:hideMark/>
          </w:tcPr>
          <w:p w14:paraId="4A028FF2"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Прочим потребителям</w:t>
            </w:r>
          </w:p>
        </w:tc>
        <w:tc>
          <w:tcPr>
            <w:tcW w:w="1137" w:type="dxa"/>
            <w:tcBorders>
              <w:top w:val="nil"/>
              <w:left w:val="nil"/>
              <w:bottom w:val="single" w:sz="4" w:space="0" w:color="C0C0C0"/>
              <w:right w:val="single" w:sz="4" w:space="0" w:color="C0C0C0"/>
            </w:tcBorders>
            <w:shd w:val="clear" w:color="auto" w:fill="auto"/>
            <w:vAlign w:val="center"/>
            <w:hideMark/>
          </w:tcPr>
          <w:p w14:paraId="5F59156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7796C5C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175" w:type="dxa"/>
            <w:tcBorders>
              <w:top w:val="nil"/>
              <w:left w:val="nil"/>
              <w:bottom w:val="single" w:sz="4" w:space="0" w:color="C0C0C0"/>
              <w:right w:val="single" w:sz="4" w:space="0" w:color="C0C0C0"/>
            </w:tcBorders>
            <w:shd w:val="clear" w:color="000000" w:fill="FFFFCC"/>
            <w:vAlign w:val="center"/>
            <w:hideMark/>
          </w:tcPr>
          <w:p w14:paraId="6E2DD6A1" w14:textId="77777777" w:rsidR="00954349" w:rsidRPr="00954349" w:rsidRDefault="00954349" w:rsidP="00954349">
            <w:pPr>
              <w:jc w:val="center"/>
              <w:rPr>
                <w:rFonts w:ascii="Tahoma" w:hAnsi="Tahoma" w:cs="Tahoma"/>
                <w:sz w:val="12"/>
                <w:szCs w:val="12"/>
              </w:rPr>
            </w:pPr>
            <w:r w:rsidRPr="00954349">
              <w:rPr>
                <w:rFonts w:ascii="Tahoma" w:hAnsi="Tahoma" w:cs="Tahoma"/>
                <w:sz w:val="12"/>
                <w:szCs w:val="12"/>
              </w:rPr>
              <w:t>159 473,65</w:t>
            </w:r>
          </w:p>
        </w:tc>
        <w:tc>
          <w:tcPr>
            <w:tcW w:w="1657" w:type="dxa"/>
            <w:tcBorders>
              <w:top w:val="nil"/>
              <w:left w:val="nil"/>
              <w:bottom w:val="single" w:sz="4" w:space="0" w:color="C0C0C0"/>
              <w:right w:val="single" w:sz="4" w:space="0" w:color="C0C0C0"/>
            </w:tcBorders>
            <w:shd w:val="clear" w:color="000000" w:fill="FFFFCC"/>
            <w:vAlign w:val="center"/>
            <w:hideMark/>
          </w:tcPr>
          <w:p w14:paraId="6F8FC40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657" w:type="dxa"/>
            <w:tcBorders>
              <w:top w:val="nil"/>
              <w:left w:val="nil"/>
              <w:bottom w:val="single" w:sz="4" w:space="0" w:color="C0C0C0"/>
              <w:right w:val="single" w:sz="4" w:space="0" w:color="C0C0C0"/>
            </w:tcBorders>
            <w:shd w:val="clear" w:color="000000" w:fill="FFFFCC"/>
            <w:vAlign w:val="center"/>
            <w:hideMark/>
          </w:tcPr>
          <w:p w14:paraId="795FAC1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579" w:type="dxa"/>
            <w:tcBorders>
              <w:top w:val="nil"/>
              <w:left w:val="nil"/>
              <w:bottom w:val="single" w:sz="4" w:space="0" w:color="C0C0C0"/>
              <w:right w:val="single" w:sz="4" w:space="0" w:color="C0C0C0"/>
            </w:tcBorders>
            <w:shd w:val="clear" w:color="000000" w:fill="FFFFCC"/>
            <w:vAlign w:val="center"/>
            <w:hideMark/>
          </w:tcPr>
          <w:p w14:paraId="6659B1B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1A039EB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539" w:type="dxa"/>
            <w:tcBorders>
              <w:top w:val="nil"/>
              <w:left w:val="nil"/>
              <w:bottom w:val="single" w:sz="4" w:space="0" w:color="C0C0C0"/>
              <w:right w:val="single" w:sz="4" w:space="0" w:color="C0C0C0"/>
            </w:tcBorders>
            <w:shd w:val="clear" w:color="000000" w:fill="FFFFCC"/>
            <w:vAlign w:val="center"/>
            <w:hideMark/>
          </w:tcPr>
          <w:p w14:paraId="17EC6EC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6463A1A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187 382,25</w:t>
            </w:r>
          </w:p>
        </w:tc>
        <w:tc>
          <w:tcPr>
            <w:tcW w:w="1297" w:type="dxa"/>
            <w:tcBorders>
              <w:top w:val="nil"/>
              <w:left w:val="nil"/>
              <w:bottom w:val="single" w:sz="4" w:space="0" w:color="C0C0C0"/>
              <w:right w:val="single" w:sz="4" w:space="0" w:color="C0C0C0"/>
            </w:tcBorders>
            <w:shd w:val="clear" w:color="000000" w:fill="D7EAD3"/>
            <w:vAlign w:val="center"/>
            <w:hideMark/>
          </w:tcPr>
          <w:p w14:paraId="5D3CCB0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93 691,13</w:t>
            </w:r>
          </w:p>
        </w:tc>
        <w:tc>
          <w:tcPr>
            <w:tcW w:w="1297" w:type="dxa"/>
            <w:tcBorders>
              <w:top w:val="nil"/>
              <w:left w:val="nil"/>
              <w:bottom w:val="single" w:sz="4" w:space="0" w:color="C0C0C0"/>
              <w:right w:val="single" w:sz="4" w:space="0" w:color="C0C0C0"/>
            </w:tcBorders>
            <w:shd w:val="clear" w:color="000000" w:fill="D7EAD3"/>
            <w:vAlign w:val="center"/>
            <w:hideMark/>
          </w:tcPr>
          <w:p w14:paraId="004572B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93 691,13</w:t>
            </w:r>
          </w:p>
        </w:tc>
        <w:tc>
          <w:tcPr>
            <w:tcW w:w="4020" w:type="dxa"/>
            <w:tcBorders>
              <w:top w:val="nil"/>
              <w:left w:val="nil"/>
              <w:bottom w:val="single" w:sz="4" w:space="0" w:color="C0C0C0"/>
              <w:right w:val="single" w:sz="4" w:space="0" w:color="C0C0C0"/>
            </w:tcBorders>
            <w:shd w:val="clear" w:color="000000" w:fill="FFFFCC"/>
            <w:vAlign w:val="center"/>
            <w:hideMark/>
          </w:tcPr>
          <w:p w14:paraId="034F49B4"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2956E940"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73004BD1"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D698074"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371DD8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1.8.2</w:t>
            </w:r>
          </w:p>
        </w:tc>
        <w:tc>
          <w:tcPr>
            <w:tcW w:w="5190" w:type="dxa"/>
            <w:tcBorders>
              <w:top w:val="nil"/>
              <w:left w:val="nil"/>
              <w:bottom w:val="single" w:sz="4" w:space="0" w:color="C0C0C0"/>
              <w:right w:val="single" w:sz="4" w:space="0" w:color="C0C0C0"/>
            </w:tcBorders>
            <w:shd w:val="clear" w:color="auto" w:fill="auto"/>
            <w:vAlign w:val="center"/>
            <w:hideMark/>
          </w:tcPr>
          <w:p w14:paraId="424D23FE"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246AA2D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29F5C43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79 567,29</w:t>
            </w:r>
          </w:p>
        </w:tc>
        <w:tc>
          <w:tcPr>
            <w:tcW w:w="1175" w:type="dxa"/>
            <w:tcBorders>
              <w:top w:val="nil"/>
              <w:left w:val="nil"/>
              <w:bottom w:val="single" w:sz="4" w:space="0" w:color="C0C0C0"/>
              <w:right w:val="single" w:sz="4" w:space="0" w:color="C0C0C0"/>
            </w:tcBorders>
            <w:shd w:val="clear" w:color="000000" w:fill="FFFFCC"/>
            <w:vAlign w:val="center"/>
            <w:hideMark/>
          </w:tcPr>
          <w:p w14:paraId="5475F92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57 400,00</w:t>
            </w:r>
          </w:p>
        </w:tc>
        <w:tc>
          <w:tcPr>
            <w:tcW w:w="1657" w:type="dxa"/>
            <w:tcBorders>
              <w:top w:val="nil"/>
              <w:left w:val="nil"/>
              <w:bottom w:val="single" w:sz="4" w:space="0" w:color="C0C0C0"/>
              <w:right w:val="single" w:sz="4" w:space="0" w:color="C0C0C0"/>
            </w:tcBorders>
            <w:shd w:val="clear" w:color="000000" w:fill="FFFFCC"/>
            <w:vAlign w:val="center"/>
            <w:hideMark/>
          </w:tcPr>
          <w:p w14:paraId="4CE33DD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79 567,29</w:t>
            </w:r>
          </w:p>
        </w:tc>
        <w:tc>
          <w:tcPr>
            <w:tcW w:w="1657" w:type="dxa"/>
            <w:tcBorders>
              <w:top w:val="nil"/>
              <w:left w:val="nil"/>
              <w:bottom w:val="single" w:sz="4" w:space="0" w:color="C0C0C0"/>
              <w:right w:val="single" w:sz="4" w:space="0" w:color="C0C0C0"/>
            </w:tcBorders>
            <w:shd w:val="clear" w:color="000000" w:fill="FFFFCC"/>
            <w:vAlign w:val="center"/>
            <w:hideMark/>
          </w:tcPr>
          <w:p w14:paraId="44C7DBD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79 567,29</w:t>
            </w:r>
          </w:p>
        </w:tc>
        <w:tc>
          <w:tcPr>
            <w:tcW w:w="1579" w:type="dxa"/>
            <w:tcBorders>
              <w:top w:val="nil"/>
              <w:left w:val="nil"/>
              <w:bottom w:val="single" w:sz="4" w:space="0" w:color="C0C0C0"/>
              <w:right w:val="single" w:sz="4" w:space="0" w:color="C0C0C0"/>
            </w:tcBorders>
            <w:shd w:val="clear" w:color="000000" w:fill="FFFFCC"/>
            <w:vAlign w:val="center"/>
            <w:hideMark/>
          </w:tcPr>
          <w:p w14:paraId="424A6BB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3C1297A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79 567,29</w:t>
            </w:r>
          </w:p>
        </w:tc>
        <w:tc>
          <w:tcPr>
            <w:tcW w:w="1539" w:type="dxa"/>
            <w:tcBorders>
              <w:top w:val="nil"/>
              <w:left w:val="nil"/>
              <w:bottom w:val="single" w:sz="4" w:space="0" w:color="C0C0C0"/>
              <w:right w:val="single" w:sz="4" w:space="0" w:color="C0C0C0"/>
            </w:tcBorders>
            <w:shd w:val="clear" w:color="000000" w:fill="FFFFCC"/>
            <w:vAlign w:val="center"/>
            <w:hideMark/>
          </w:tcPr>
          <w:p w14:paraId="304FE10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0378350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79 567,29</w:t>
            </w:r>
          </w:p>
        </w:tc>
        <w:tc>
          <w:tcPr>
            <w:tcW w:w="1297" w:type="dxa"/>
            <w:tcBorders>
              <w:top w:val="nil"/>
              <w:left w:val="nil"/>
              <w:bottom w:val="single" w:sz="4" w:space="0" w:color="C0C0C0"/>
              <w:right w:val="single" w:sz="4" w:space="0" w:color="C0C0C0"/>
            </w:tcBorders>
            <w:shd w:val="clear" w:color="000000" w:fill="D7EAD3"/>
            <w:vAlign w:val="center"/>
            <w:hideMark/>
          </w:tcPr>
          <w:p w14:paraId="359696C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39 783,64</w:t>
            </w:r>
          </w:p>
        </w:tc>
        <w:tc>
          <w:tcPr>
            <w:tcW w:w="1297" w:type="dxa"/>
            <w:tcBorders>
              <w:top w:val="nil"/>
              <w:left w:val="nil"/>
              <w:bottom w:val="single" w:sz="4" w:space="0" w:color="C0C0C0"/>
              <w:right w:val="single" w:sz="4" w:space="0" w:color="C0C0C0"/>
            </w:tcBorders>
            <w:shd w:val="clear" w:color="000000" w:fill="D7EAD3"/>
            <w:vAlign w:val="center"/>
            <w:hideMark/>
          </w:tcPr>
          <w:p w14:paraId="6D22E5D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39 783,64</w:t>
            </w:r>
          </w:p>
        </w:tc>
        <w:tc>
          <w:tcPr>
            <w:tcW w:w="4020" w:type="dxa"/>
            <w:tcBorders>
              <w:top w:val="nil"/>
              <w:left w:val="nil"/>
              <w:bottom w:val="single" w:sz="4" w:space="0" w:color="C0C0C0"/>
              <w:right w:val="single" w:sz="4" w:space="0" w:color="C0C0C0"/>
            </w:tcBorders>
            <w:shd w:val="clear" w:color="000000" w:fill="FFFFCC"/>
            <w:vAlign w:val="center"/>
            <w:hideMark/>
          </w:tcPr>
          <w:p w14:paraId="6ED981D6"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5DEA2438"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063F157E"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D284310"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CA190C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w:t>
            </w:r>
          </w:p>
        </w:tc>
        <w:tc>
          <w:tcPr>
            <w:tcW w:w="5190" w:type="dxa"/>
            <w:tcBorders>
              <w:top w:val="nil"/>
              <w:left w:val="nil"/>
              <w:bottom w:val="single" w:sz="4" w:space="0" w:color="C0C0C0"/>
              <w:right w:val="single" w:sz="4" w:space="0" w:color="C0C0C0"/>
            </w:tcBorders>
            <w:shd w:val="clear" w:color="auto" w:fill="auto"/>
            <w:vAlign w:val="center"/>
            <w:hideMark/>
          </w:tcPr>
          <w:p w14:paraId="6D3D206D"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Себестоимость</w:t>
            </w:r>
          </w:p>
        </w:tc>
        <w:tc>
          <w:tcPr>
            <w:tcW w:w="1137" w:type="dxa"/>
            <w:tcBorders>
              <w:top w:val="nil"/>
              <w:left w:val="nil"/>
              <w:bottom w:val="single" w:sz="4" w:space="0" w:color="C0C0C0"/>
              <w:right w:val="single" w:sz="4" w:space="0" w:color="C0C0C0"/>
            </w:tcBorders>
            <w:shd w:val="clear" w:color="auto" w:fill="auto"/>
            <w:vAlign w:val="center"/>
            <w:hideMark/>
          </w:tcPr>
          <w:p w14:paraId="5D11DD8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116C352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2 039,31</w:t>
            </w:r>
          </w:p>
        </w:tc>
        <w:tc>
          <w:tcPr>
            <w:tcW w:w="1175" w:type="dxa"/>
            <w:tcBorders>
              <w:top w:val="nil"/>
              <w:left w:val="nil"/>
              <w:bottom w:val="single" w:sz="4" w:space="0" w:color="C0C0C0"/>
              <w:right w:val="single" w:sz="4" w:space="0" w:color="C0C0C0"/>
            </w:tcBorders>
            <w:shd w:val="clear" w:color="000000" w:fill="D7EAD3"/>
            <w:vAlign w:val="center"/>
            <w:hideMark/>
          </w:tcPr>
          <w:p w14:paraId="7F3EBF2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5 871,05</w:t>
            </w:r>
          </w:p>
        </w:tc>
        <w:tc>
          <w:tcPr>
            <w:tcW w:w="1657" w:type="dxa"/>
            <w:tcBorders>
              <w:top w:val="nil"/>
              <w:left w:val="nil"/>
              <w:bottom w:val="single" w:sz="4" w:space="0" w:color="C0C0C0"/>
              <w:right w:val="single" w:sz="4" w:space="0" w:color="C0C0C0"/>
            </w:tcBorders>
            <w:shd w:val="clear" w:color="000000" w:fill="D7EAD3"/>
            <w:vAlign w:val="center"/>
            <w:hideMark/>
          </w:tcPr>
          <w:p w14:paraId="253718C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2 170,53</w:t>
            </w:r>
          </w:p>
        </w:tc>
        <w:tc>
          <w:tcPr>
            <w:tcW w:w="1657" w:type="dxa"/>
            <w:tcBorders>
              <w:top w:val="nil"/>
              <w:left w:val="nil"/>
              <w:bottom w:val="single" w:sz="4" w:space="0" w:color="C0C0C0"/>
              <w:right w:val="single" w:sz="4" w:space="0" w:color="C0C0C0"/>
            </w:tcBorders>
            <w:shd w:val="clear" w:color="000000" w:fill="D7EAD3"/>
            <w:vAlign w:val="center"/>
            <w:hideMark/>
          </w:tcPr>
          <w:p w14:paraId="4DBF32C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2 211,46</w:t>
            </w:r>
          </w:p>
        </w:tc>
        <w:tc>
          <w:tcPr>
            <w:tcW w:w="1579" w:type="dxa"/>
            <w:tcBorders>
              <w:top w:val="nil"/>
              <w:left w:val="nil"/>
              <w:bottom w:val="single" w:sz="4" w:space="0" w:color="C0C0C0"/>
              <w:right w:val="single" w:sz="4" w:space="0" w:color="C0C0C0"/>
            </w:tcBorders>
            <w:shd w:val="clear" w:color="000000" w:fill="D7EAD3"/>
            <w:vAlign w:val="center"/>
            <w:hideMark/>
          </w:tcPr>
          <w:p w14:paraId="3B0C195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334,02</w:t>
            </w:r>
          </w:p>
        </w:tc>
        <w:tc>
          <w:tcPr>
            <w:tcW w:w="1578" w:type="dxa"/>
            <w:tcBorders>
              <w:top w:val="nil"/>
              <w:left w:val="nil"/>
              <w:bottom w:val="single" w:sz="4" w:space="0" w:color="C0C0C0"/>
              <w:right w:val="single" w:sz="4" w:space="0" w:color="C0C0C0"/>
            </w:tcBorders>
            <w:shd w:val="clear" w:color="000000" w:fill="D7EAD3"/>
            <w:vAlign w:val="center"/>
            <w:hideMark/>
          </w:tcPr>
          <w:p w14:paraId="5A35140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2 545,48</w:t>
            </w:r>
          </w:p>
        </w:tc>
        <w:tc>
          <w:tcPr>
            <w:tcW w:w="1539" w:type="dxa"/>
            <w:tcBorders>
              <w:top w:val="nil"/>
              <w:left w:val="nil"/>
              <w:bottom w:val="single" w:sz="4" w:space="0" w:color="C0C0C0"/>
              <w:right w:val="single" w:sz="4" w:space="0" w:color="C0C0C0"/>
            </w:tcBorders>
            <w:shd w:val="clear" w:color="000000" w:fill="D7EAD3"/>
            <w:vAlign w:val="center"/>
            <w:hideMark/>
          </w:tcPr>
          <w:p w14:paraId="414DCF7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33,39</w:t>
            </w:r>
          </w:p>
        </w:tc>
        <w:tc>
          <w:tcPr>
            <w:tcW w:w="1578" w:type="dxa"/>
            <w:tcBorders>
              <w:top w:val="nil"/>
              <w:left w:val="nil"/>
              <w:bottom w:val="single" w:sz="4" w:space="0" w:color="C0C0C0"/>
              <w:right w:val="single" w:sz="4" w:space="0" w:color="C0C0C0"/>
            </w:tcBorders>
            <w:shd w:val="clear" w:color="000000" w:fill="D7EAD3"/>
            <w:vAlign w:val="center"/>
            <w:hideMark/>
          </w:tcPr>
          <w:p w14:paraId="611E002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2 244,85</w:t>
            </w:r>
          </w:p>
        </w:tc>
        <w:tc>
          <w:tcPr>
            <w:tcW w:w="1297" w:type="dxa"/>
            <w:tcBorders>
              <w:top w:val="nil"/>
              <w:left w:val="nil"/>
              <w:bottom w:val="single" w:sz="4" w:space="0" w:color="C0C0C0"/>
              <w:right w:val="single" w:sz="4" w:space="0" w:color="C0C0C0"/>
            </w:tcBorders>
            <w:shd w:val="clear" w:color="000000" w:fill="D7EAD3"/>
            <w:vAlign w:val="center"/>
            <w:hideMark/>
          </w:tcPr>
          <w:p w14:paraId="56F8707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1 105,24</w:t>
            </w:r>
          </w:p>
        </w:tc>
        <w:tc>
          <w:tcPr>
            <w:tcW w:w="1297" w:type="dxa"/>
            <w:tcBorders>
              <w:top w:val="nil"/>
              <w:left w:val="nil"/>
              <w:bottom w:val="single" w:sz="4" w:space="0" w:color="C0C0C0"/>
              <w:right w:val="single" w:sz="4" w:space="0" w:color="C0C0C0"/>
            </w:tcBorders>
            <w:shd w:val="clear" w:color="000000" w:fill="D7EAD3"/>
            <w:vAlign w:val="center"/>
            <w:hideMark/>
          </w:tcPr>
          <w:p w14:paraId="13FE999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1 139,61</w:t>
            </w:r>
          </w:p>
        </w:tc>
        <w:tc>
          <w:tcPr>
            <w:tcW w:w="4020" w:type="dxa"/>
            <w:tcBorders>
              <w:top w:val="nil"/>
              <w:left w:val="nil"/>
              <w:bottom w:val="single" w:sz="4" w:space="0" w:color="C0C0C0"/>
              <w:right w:val="single" w:sz="4" w:space="0" w:color="C0C0C0"/>
            </w:tcBorders>
            <w:shd w:val="clear" w:color="000000" w:fill="FFFFCC"/>
            <w:vAlign w:val="center"/>
            <w:hideMark/>
          </w:tcPr>
          <w:p w14:paraId="2955DC1E"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2DA1DEA0"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7A7C5075" w14:textId="77777777" w:rsidR="00954349" w:rsidRPr="00954349" w:rsidRDefault="00954349" w:rsidP="00954349">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E2789B9"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DDB435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w:t>
            </w:r>
          </w:p>
        </w:tc>
        <w:tc>
          <w:tcPr>
            <w:tcW w:w="5190" w:type="dxa"/>
            <w:tcBorders>
              <w:top w:val="nil"/>
              <w:left w:val="nil"/>
              <w:bottom w:val="single" w:sz="4" w:space="0" w:color="C0C0C0"/>
              <w:right w:val="single" w:sz="4" w:space="0" w:color="C0C0C0"/>
            </w:tcBorders>
            <w:shd w:val="clear" w:color="auto" w:fill="auto"/>
            <w:vAlign w:val="center"/>
            <w:hideMark/>
          </w:tcPr>
          <w:p w14:paraId="7FB439B9"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Производственные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4017607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5BDCDBF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1 955,81</w:t>
            </w:r>
          </w:p>
        </w:tc>
        <w:tc>
          <w:tcPr>
            <w:tcW w:w="1175" w:type="dxa"/>
            <w:tcBorders>
              <w:top w:val="nil"/>
              <w:left w:val="nil"/>
              <w:bottom w:val="single" w:sz="4" w:space="0" w:color="C0C0C0"/>
              <w:right w:val="single" w:sz="4" w:space="0" w:color="C0C0C0"/>
            </w:tcBorders>
            <w:shd w:val="clear" w:color="000000" w:fill="D7EAD3"/>
            <w:vAlign w:val="center"/>
            <w:hideMark/>
          </w:tcPr>
          <w:p w14:paraId="42EEB28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2 058,24</w:t>
            </w:r>
          </w:p>
        </w:tc>
        <w:tc>
          <w:tcPr>
            <w:tcW w:w="1657" w:type="dxa"/>
            <w:tcBorders>
              <w:top w:val="nil"/>
              <w:left w:val="nil"/>
              <w:bottom w:val="single" w:sz="4" w:space="0" w:color="C0C0C0"/>
              <w:right w:val="single" w:sz="4" w:space="0" w:color="C0C0C0"/>
            </w:tcBorders>
            <w:shd w:val="clear" w:color="000000" w:fill="D7EAD3"/>
            <w:vAlign w:val="center"/>
            <w:hideMark/>
          </w:tcPr>
          <w:p w14:paraId="5A438FD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2 084,10</w:t>
            </w:r>
          </w:p>
        </w:tc>
        <w:tc>
          <w:tcPr>
            <w:tcW w:w="1657" w:type="dxa"/>
            <w:tcBorders>
              <w:top w:val="nil"/>
              <w:left w:val="nil"/>
              <w:bottom w:val="single" w:sz="4" w:space="0" w:color="C0C0C0"/>
              <w:right w:val="single" w:sz="4" w:space="0" w:color="C0C0C0"/>
            </w:tcBorders>
            <w:shd w:val="clear" w:color="000000" w:fill="D7EAD3"/>
            <w:vAlign w:val="center"/>
            <w:hideMark/>
          </w:tcPr>
          <w:p w14:paraId="6CF186F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2 124,71</w:t>
            </w:r>
          </w:p>
        </w:tc>
        <w:tc>
          <w:tcPr>
            <w:tcW w:w="1579" w:type="dxa"/>
            <w:tcBorders>
              <w:top w:val="nil"/>
              <w:left w:val="nil"/>
              <w:bottom w:val="single" w:sz="4" w:space="0" w:color="C0C0C0"/>
              <w:right w:val="single" w:sz="4" w:space="0" w:color="C0C0C0"/>
            </w:tcBorders>
            <w:shd w:val="clear" w:color="000000" w:fill="D7EAD3"/>
            <w:vAlign w:val="center"/>
            <w:hideMark/>
          </w:tcPr>
          <w:p w14:paraId="08D482F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325,00</w:t>
            </w:r>
          </w:p>
        </w:tc>
        <w:tc>
          <w:tcPr>
            <w:tcW w:w="1578" w:type="dxa"/>
            <w:tcBorders>
              <w:top w:val="nil"/>
              <w:left w:val="nil"/>
              <w:bottom w:val="single" w:sz="4" w:space="0" w:color="C0C0C0"/>
              <w:right w:val="single" w:sz="4" w:space="0" w:color="C0C0C0"/>
            </w:tcBorders>
            <w:shd w:val="clear" w:color="000000" w:fill="D7EAD3"/>
            <w:vAlign w:val="center"/>
            <w:hideMark/>
          </w:tcPr>
          <w:p w14:paraId="5BB1C6C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2 449,71</w:t>
            </w:r>
          </w:p>
        </w:tc>
        <w:tc>
          <w:tcPr>
            <w:tcW w:w="1539" w:type="dxa"/>
            <w:tcBorders>
              <w:top w:val="nil"/>
              <w:left w:val="nil"/>
              <w:bottom w:val="single" w:sz="4" w:space="0" w:color="C0C0C0"/>
              <w:right w:val="single" w:sz="4" w:space="0" w:color="C0C0C0"/>
            </w:tcBorders>
            <w:shd w:val="clear" w:color="000000" w:fill="D7EAD3"/>
            <w:vAlign w:val="center"/>
            <w:hideMark/>
          </w:tcPr>
          <w:p w14:paraId="4E229F5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42,94</w:t>
            </w:r>
          </w:p>
        </w:tc>
        <w:tc>
          <w:tcPr>
            <w:tcW w:w="1578" w:type="dxa"/>
            <w:tcBorders>
              <w:top w:val="nil"/>
              <w:left w:val="nil"/>
              <w:bottom w:val="single" w:sz="4" w:space="0" w:color="C0C0C0"/>
              <w:right w:val="single" w:sz="4" w:space="0" w:color="C0C0C0"/>
            </w:tcBorders>
            <w:shd w:val="clear" w:color="000000" w:fill="D7EAD3"/>
            <w:vAlign w:val="center"/>
            <w:hideMark/>
          </w:tcPr>
          <w:p w14:paraId="2147ECE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2 167,65</w:t>
            </w:r>
          </w:p>
        </w:tc>
        <w:tc>
          <w:tcPr>
            <w:tcW w:w="1297" w:type="dxa"/>
            <w:tcBorders>
              <w:top w:val="nil"/>
              <w:left w:val="nil"/>
              <w:bottom w:val="single" w:sz="4" w:space="0" w:color="C0C0C0"/>
              <w:right w:val="single" w:sz="4" w:space="0" w:color="C0C0C0"/>
            </w:tcBorders>
            <w:shd w:val="clear" w:color="000000" w:fill="D7EAD3"/>
            <w:vAlign w:val="center"/>
            <w:hideMark/>
          </w:tcPr>
          <w:p w14:paraId="5F573B8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1 066,64</w:t>
            </w:r>
          </w:p>
        </w:tc>
        <w:tc>
          <w:tcPr>
            <w:tcW w:w="1297" w:type="dxa"/>
            <w:tcBorders>
              <w:top w:val="nil"/>
              <w:left w:val="nil"/>
              <w:bottom w:val="single" w:sz="4" w:space="0" w:color="C0C0C0"/>
              <w:right w:val="single" w:sz="4" w:space="0" w:color="C0C0C0"/>
            </w:tcBorders>
            <w:shd w:val="clear" w:color="000000" w:fill="D7EAD3"/>
            <w:vAlign w:val="center"/>
            <w:hideMark/>
          </w:tcPr>
          <w:p w14:paraId="3093379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1 101,01</w:t>
            </w:r>
          </w:p>
        </w:tc>
        <w:tc>
          <w:tcPr>
            <w:tcW w:w="4020" w:type="dxa"/>
            <w:tcBorders>
              <w:top w:val="nil"/>
              <w:left w:val="nil"/>
              <w:bottom w:val="single" w:sz="4" w:space="0" w:color="C0C0C0"/>
              <w:right w:val="single" w:sz="4" w:space="0" w:color="C0C0C0"/>
            </w:tcBorders>
            <w:shd w:val="clear" w:color="000000" w:fill="FFFFCC"/>
            <w:vAlign w:val="center"/>
            <w:hideMark/>
          </w:tcPr>
          <w:p w14:paraId="1AC90A6E"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15354D72" w14:textId="77777777" w:rsidTr="00954349">
        <w:trPr>
          <w:trHeight w:val="690"/>
          <w:jc w:val="center"/>
        </w:trPr>
        <w:tc>
          <w:tcPr>
            <w:tcW w:w="359" w:type="dxa"/>
            <w:tcBorders>
              <w:top w:val="nil"/>
              <w:left w:val="nil"/>
              <w:bottom w:val="nil"/>
              <w:right w:val="nil"/>
            </w:tcBorders>
            <w:shd w:val="clear" w:color="000000" w:fill="FFFF00"/>
            <w:noWrap/>
            <w:vAlign w:val="center"/>
            <w:hideMark/>
          </w:tcPr>
          <w:p w14:paraId="35E67099"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47A7A91"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9BCF67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3.1</w:t>
            </w:r>
          </w:p>
        </w:tc>
        <w:tc>
          <w:tcPr>
            <w:tcW w:w="5190" w:type="dxa"/>
            <w:tcBorders>
              <w:top w:val="nil"/>
              <w:left w:val="nil"/>
              <w:bottom w:val="single" w:sz="4" w:space="0" w:color="C0C0C0"/>
              <w:right w:val="single" w:sz="4" w:space="0" w:color="C0C0C0"/>
            </w:tcBorders>
            <w:shd w:val="clear" w:color="auto" w:fill="auto"/>
            <w:vAlign w:val="center"/>
            <w:hideMark/>
          </w:tcPr>
          <w:p w14:paraId="71486C13" w14:textId="77777777" w:rsidR="00954349" w:rsidRPr="00954349" w:rsidRDefault="00954349" w:rsidP="00954349">
            <w:pPr>
              <w:ind w:firstLineChars="100" w:firstLine="131"/>
              <w:rPr>
                <w:rFonts w:ascii="Tahoma" w:hAnsi="Tahoma" w:cs="Tahoma"/>
                <w:b/>
                <w:bCs/>
                <w:sz w:val="13"/>
                <w:szCs w:val="13"/>
              </w:rPr>
            </w:pPr>
            <w:r w:rsidRPr="00954349">
              <w:rPr>
                <w:rFonts w:ascii="Tahoma" w:hAnsi="Tahoma" w:cs="Tahoma"/>
                <w:b/>
                <w:bCs/>
                <w:sz w:val="13"/>
                <w:szCs w:val="13"/>
              </w:rPr>
              <w:t>Реагенты</w:t>
            </w:r>
          </w:p>
        </w:tc>
        <w:tc>
          <w:tcPr>
            <w:tcW w:w="1137" w:type="dxa"/>
            <w:tcBorders>
              <w:top w:val="nil"/>
              <w:left w:val="nil"/>
              <w:bottom w:val="single" w:sz="4" w:space="0" w:color="C0C0C0"/>
              <w:right w:val="single" w:sz="4" w:space="0" w:color="C0C0C0"/>
            </w:tcBorders>
            <w:shd w:val="clear" w:color="auto" w:fill="auto"/>
            <w:vAlign w:val="center"/>
            <w:hideMark/>
          </w:tcPr>
          <w:p w14:paraId="0267193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483F978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10,64</w:t>
            </w:r>
          </w:p>
        </w:tc>
        <w:tc>
          <w:tcPr>
            <w:tcW w:w="1175" w:type="dxa"/>
            <w:tcBorders>
              <w:top w:val="nil"/>
              <w:left w:val="nil"/>
              <w:bottom w:val="single" w:sz="4" w:space="0" w:color="C0C0C0"/>
              <w:right w:val="single" w:sz="4" w:space="0" w:color="C0C0C0"/>
            </w:tcBorders>
            <w:shd w:val="clear" w:color="000000" w:fill="D7EAD3"/>
            <w:vAlign w:val="center"/>
            <w:hideMark/>
          </w:tcPr>
          <w:p w14:paraId="4AA48DC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3,60</w:t>
            </w:r>
          </w:p>
        </w:tc>
        <w:tc>
          <w:tcPr>
            <w:tcW w:w="1657" w:type="dxa"/>
            <w:tcBorders>
              <w:top w:val="nil"/>
              <w:left w:val="nil"/>
              <w:bottom w:val="single" w:sz="4" w:space="0" w:color="C0C0C0"/>
              <w:right w:val="single" w:sz="4" w:space="0" w:color="C0C0C0"/>
            </w:tcBorders>
            <w:shd w:val="clear" w:color="000000" w:fill="D7EAD3"/>
            <w:vAlign w:val="center"/>
            <w:hideMark/>
          </w:tcPr>
          <w:p w14:paraId="25E0E31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10,90</w:t>
            </w:r>
          </w:p>
        </w:tc>
        <w:tc>
          <w:tcPr>
            <w:tcW w:w="1657" w:type="dxa"/>
            <w:tcBorders>
              <w:top w:val="nil"/>
              <w:left w:val="nil"/>
              <w:bottom w:val="single" w:sz="4" w:space="0" w:color="C0C0C0"/>
              <w:right w:val="single" w:sz="4" w:space="0" w:color="C0C0C0"/>
            </w:tcBorders>
            <w:shd w:val="clear" w:color="000000" w:fill="D7EAD3"/>
            <w:vAlign w:val="center"/>
            <w:hideMark/>
          </w:tcPr>
          <w:p w14:paraId="3F73C4B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11,22</w:t>
            </w:r>
          </w:p>
        </w:tc>
        <w:tc>
          <w:tcPr>
            <w:tcW w:w="1579" w:type="dxa"/>
            <w:tcBorders>
              <w:top w:val="nil"/>
              <w:left w:val="nil"/>
              <w:bottom w:val="single" w:sz="4" w:space="0" w:color="C0C0C0"/>
              <w:right w:val="single" w:sz="4" w:space="0" w:color="C0C0C0"/>
            </w:tcBorders>
            <w:shd w:val="clear" w:color="000000" w:fill="D7EAD3"/>
            <w:vAlign w:val="center"/>
            <w:hideMark/>
          </w:tcPr>
          <w:p w14:paraId="574F5E0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0,11</w:t>
            </w:r>
          </w:p>
        </w:tc>
        <w:tc>
          <w:tcPr>
            <w:tcW w:w="1578" w:type="dxa"/>
            <w:tcBorders>
              <w:top w:val="nil"/>
              <w:left w:val="nil"/>
              <w:bottom w:val="single" w:sz="4" w:space="0" w:color="C0C0C0"/>
              <w:right w:val="single" w:sz="4" w:space="0" w:color="C0C0C0"/>
            </w:tcBorders>
            <w:shd w:val="clear" w:color="000000" w:fill="D7EAD3"/>
            <w:vAlign w:val="center"/>
            <w:hideMark/>
          </w:tcPr>
          <w:p w14:paraId="1AD7047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11,33</w:t>
            </w:r>
          </w:p>
        </w:tc>
        <w:tc>
          <w:tcPr>
            <w:tcW w:w="1539" w:type="dxa"/>
            <w:tcBorders>
              <w:top w:val="nil"/>
              <w:left w:val="nil"/>
              <w:bottom w:val="single" w:sz="4" w:space="0" w:color="C0C0C0"/>
              <w:right w:val="single" w:sz="4" w:space="0" w:color="C0C0C0"/>
            </w:tcBorders>
            <w:shd w:val="clear" w:color="000000" w:fill="D7EAD3"/>
            <w:vAlign w:val="center"/>
            <w:hideMark/>
          </w:tcPr>
          <w:p w14:paraId="45D22AF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-0,08</w:t>
            </w:r>
          </w:p>
        </w:tc>
        <w:tc>
          <w:tcPr>
            <w:tcW w:w="1578" w:type="dxa"/>
            <w:tcBorders>
              <w:top w:val="nil"/>
              <w:left w:val="nil"/>
              <w:bottom w:val="single" w:sz="4" w:space="0" w:color="C0C0C0"/>
              <w:right w:val="single" w:sz="4" w:space="0" w:color="C0C0C0"/>
            </w:tcBorders>
            <w:shd w:val="clear" w:color="000000" w:fill="D7EAD3"/>
            <w:vAlign w:val="center"/>
            <w:hideMark/>
          </w:tcPr>
          <w:p w14:paraId="2AC7C76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11,14</w:t>
            </w:r>
          </w:p>
        </w:tc>
        <w:tc>
          <w:tcPr>
            <w:tcW w:w="1297" w:type="dxa"/>
            <w:tcBorders>
              <w:top w:val="nil"/>
              <w:left w:val="nil"/>
              <w:bottom w:val="single" w:sz="4" w:space="0" w:color="C0C0C0"/>
              <w:right w:val="single" w:sz="4" w:space="0" w:color="C0C0C0"/>
            </w:tcBorders>
            <w:shd w:val="clear" w:color="000000" w:fill="D7EAD3"/>
            <w:vAlign w:val="center"/>
            <w:hideMark/>
          </w:tcPr>
          <w:p w14:paraId="4D39D40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5,57</w:t>
            </w:r>
          </w:p>
        </w:tc>
        <w:tc>
          <w:tcPr>
            <w:tcW w:w="1297" w:type="dxa"/>
            <w:tcBorders>
              <w:top w:val="nil"/>
              <w:left w:val="nil"/>
              <w:bottom w:val="single" w:sz="4" w:space="0" w:color="C0C0C0"/>
              <w:right w:val="single" w:sz="4" w:space="0" w:color="C0C0C0"/>
            </w:tcBorders>
            <w:shd w:val="clear" w:color="000000" w:fill="D7EAD3"/>
            <w:vAlign w:val="center"/>
            <w:hideMark/>
          </w:tcPr>
          <w:p w14:paraId="3E87AB9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5,57</w:t>
            </w:r>
          </w:p>
        </w:tc>
        <w:tc>
          <w:tcPr>
            <w:tcW w:w="4020" w:type="dxa"/>
            <w:vMerge w:val="restart"/>
            <w:tcBorders>
              <w:top w:val="nil"/>
              <w:left w:val="nil"/>
              <w:bottom w:val="nil"/>
              <w:right w:val="single" w:sz="4" w:space="0" w:color="C0C0C0"/>
            </w:tcBorders>
            <w:shd w:val="clear" w:color="000000" w:fill="FFFFCC"/>
            <w:vAlign w:val="center"/>
            <w:hideMark/>
          </w:tcPr>
          <w:p w14:paraId="75CEAFA5" w14:textId="77777777" w:rsidR="00954349" w:rsidRPr="00954349" w:rsidRDefault="00954349" w:rsidP="00954349">
            <w:pPr>
              <w:rPr>
                <w:rFonts w:ascii="Tahoma" w:hAnsi="Tahoma" w:cs="Tahoma"/>
                <w:sz w:val="13"/>
                <w:szCs w:val="13"/>
              </w:rPr>
            </w:pPr>
            <w:r w:rsidRPr="00954349">
              <w:rPr>
                <w:rFonts w:ascii="Tahoma" w:hAnsi="Tahoma" w:cs="Tahoma"/>
                <w:sz w:val="13"/>
                <w:szCs w:val="13"/>
              </w:rPr>
              <w:t xml:space="preserve">Рассчитаны исходя из базового уровня операционных расходов 2019 года, с применением коэффициента индексации на 2021 год, рассчитанного в соответствии с Методическими указаниями (с учетом ИПЦ Минэкономразвития РФ  на 2020 г. 103,0%, на 2021 год 103,7%, а также с учетом индекса эффективности операционных расходов 1%) </w:t>
            </w:r>
          </w:p>
        </w:tc>
      </w:tr>
      <w:tr w:rsidR="00954349" w:rsidRPr="00954349" w14:paraId="7B98EB32" w14:textId="77777777" w:rsidTr="00954349">
        <w:trPr>
          <w:trHeight w:val="615"/>
          <w:jc w:val="center"/>
        </w:trPr>
        <w:tc>
          <w:tcPr>
            <w:tcW w:w="359" w:type="dxa"/>
            <w:tcBorders>
              <w:top w:val="nil"/>
              <w:left w:val="nil"/>
              <w:bottom w:val="nil"/>
              <w:right w:val="nil"/>
            </w:tcBorders>
            <w:shd w:val="clear" w:color="000000" w:fill="FFFF00"/>
            <w:noWrap/>
            <w:vAlign w:val="center"/>
            <w:hideMark/>
          </w:tcPr>
          <w:p w14:paraId="38E8D5AC"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vMerge w:val="restart"/>
            <w:tcBorders>
              <w:top w:val="nil"/>
              <w:left w:val="nil"/>
              <w:bottom w:val="nil"/>
              <w:right w:val="single" w:sz="4" w:space="0" w:color="C0C0C0"/>
            </w:tcBorders>
            <w:shd w:val="clear" w:color="auto" w:fill="auto"/>
            <w:vAlign w:val="center"/>
            <w:hideMark/>
          </w:tcPr>
          <w:p w14:paraId="5759F75B" w14:textId="77777777" w:rsidR="00954349" w:rsidRPr="00954349" w:rsidRDefault="00954349" w:rsidP="00954349">
            <w:pPr>
              <w:jc w:val="center"/>
              <w:rPr>
                <w:rFonts w:ascii="Wingdings 2" w:hAnsi="Wingdings 2" w:cs="Tahoma"/>
                <w:color w:val="5A5A5A"/>
                <w:sz w:val="13"/>
                <w:szCs w:val="13"/>
              </w:rPr>
            </w:pPr>
            <w:r w:rsidRPr="00954349">
              <w:rPr>
                <w:rFonts w:ascii="Wingdings 2" w:hAnsi="Wingdings 2" w:cs="Tahoma"/>
                <w:color w:val="5A5A5A"/>
                <w:sz w:val="13"/>
                <w:szCs w:val="13"/>
              </w:rPr>
              <w:t>О</w:t>
            </w:r>
          </w:p>
        </w:tc>
        <w:tc>
          <w:tcPr>
            <w:tcW w:w="1017" w:type="dxa"/>
            <w:tcBorders>
              <w:top w:val="single" w:sz="4" w:space="0" w:color="C0C0C0"/>
              <w:left w:val="nil"/>
              <w:bottom w:val="single" w:sz="4" w:space="0" w:color="C0C0C0"/>
              <w:right w:val="single" w:sz="4" w:space="0" w:color="C0C0C0"/>
            </w:tcBorders>
            <w:shd w:val="clear" w:color="auto" w:fill="auto"/>
            <w:vAlign w:val="center"/>
            <w:hideMark/>
          </w:tcPr>
          <w:p w14:paraId="3173500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3.1.1</w:t>
            </w:r>
          </w:p>
        </w:tc>
        <w:tc>
          <w:tcPr>
            <w:tcW w:w="5190" w:type="dxa"/>
            <w:tcBorders>
              <w:top w:val="single" w:sz="4" w:space="0" w:color="C0C0C0"/>
              <w:left w:val="nil"/>
              <w:bottom w:val="single" w:sz="4" w:space="0" w:color="C0C0C0"/>
              <w:right w:val="single" w:sz="4" w:space="0" w:color="C0C0C0"/>
            </w:tcBorders>
            <w:shd w:val="clear" w:color="000000" w:fill="E3FAFD"/>
            <w:vAlign w:val="center"/>
            <w:hideMark/>
          </w:tcPr>
          <w:p w14:paraId="2FD1DA96"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Хлорная известь</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20BB6F4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single" w:sz="4" w:space="0" w:color="C0C0C0"/>
              <w:left w:val="nil"/>
              <w:bottom w:val="single" w:sz="4" w:space="0" w:color="C0C0C0"/>
              <w:right w:val="single" w:sz="4" w:space="0" w:color="C0C0C0"/>
            </w:tcBorders>
            <w:shd w:val="clear" w:color="000000" w:fill="D7EAD3"/>
            <w:vAlign w:val="center"/>
            <w:hideMark/>
          </w:tcPr>
          <w:p w14:paraId="51A7E46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10,64</w:t>
            </w:r>
          </w:p>
        </w:tc>
        <w:tc>
          <w:tcPr>
            <w:tcW w:w="1175" w:type="dxa"/>
            <w:tcBorders>
              <w:top w:val="single" w:sz="4" w:space="0" w:color="C0C0C0"/>
              <w:left w:val="nil"/>
              <w:bottom w:val="single" w:sz="4" w:space="0" w:color="C0C0C0"/>
              <w:right w:val="single" w:sz="4" w:space="0" w:color="C0C0C0"/>
            </w:tcBorders>
            <w:shd w:val="clear" w:color="000000" w:fill="D7EAD3"/>
            <w:vAlign w:val="center"/>
            <w:hideMark/>
          </w:tcPr>
          <w:p w14:paraId="30F1604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3,60</w:t>
            </w:r>
          </w:p>
        </w:tc>
        <w:tc>
          <w:tcPr>
            <w:tcW w:w="1657" w:type="dxa"/>
            <w:tcBorders>
              <w:top w:val="single" w:sz="4" w:space="0" w:color="C0C0C0"/>
              <w:left w:val="nil"/>
              <w:bottom w:val="single" w:sz="4" w:space="0" w:color="C0C0C0"/>
              <w:right w:val="single" w:sz="4" w:space="0" w:color="C0C0C0"/>
            </w:tcBorders>
            <w:shd w:val="clear" w:color="000000" w:fill="D7EAD3"/>
            <w:vAlign w:val="center"/>
            <w:hideMark/>
          </w:tcPr>
          <w:p w14:paraId="3707C4C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10,90</w:t>
            </w:r>
          </w:p>
        </w:tc>
        <w:tc>
          <w:tcPr>
            <w:tcW w:w="1657" w:type="dxa"/>
            <w:tcBorders>
              <w:top w:val="single" w:sz="4" w:space="0" w:color="C0C0C0"/>
              <w:left w:val="nil"/>
              <w:bottom w:val="single" w:sz="4" w:space="0" w:color="C0C0C0"/>
              <w:right w:val="single" w:sz="4" w:space="0" w:color="C0C0C0"/>
            </w:tcBorders>
            <w:shd w:val="clear" w:color="000000" w:fill="D7EAD3"/>
            <w:vAlign w:val="center"/>
            <w:hideMark/>
          </w:tcPr>
          <w:p w14:paraId="40160F7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11,22</w:t>
            </w:r>
          </w:p>
        </w:tc>
        <w:tc>
          <w:tcPr>
            <w:tcW w:w="1579" w:type="dxa"/>
            <w:tcBorders>
              <w:top w:val="single" w:sz="4" w:space="0" w:color="C0C0C0"/>
              <w:left w:val="nil"/>
              <w:bottom w:val="single" w:sz="4" w:space="0" w:color="C0C0C0"/>
              <w:right w:val="single" w:sz="4" w:space="0" w:color="C0C0C0"/>
            </w:tcBorders>
            <w:shd w:val="clear" w:color="000000" w:fill="D7EAD3"/>
            <w:vAlign w:val="center"/>
            <w:hideMark/>
          </w:tcPr>
          <w:p w14:paraId="295B3E8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0,11</w:t>
            </w:r>
          </w:p>
        </w:tc>
        <w:tc>
          <w:tcPr>
            <w:tcW w:w="1578" w:type="dxa"/>
            <w:tcBorders>
              <w:top w:val="single" w:sz="4" w:space="0" w:color="C0C0C0"/>
              <w:left w:val="nil"/>
              <w:bottom w:val="single" w:sz="4" w:space="0" w:color="C0C0C0"/>
              <w:right w:val="single" w:sz="4" w:space="0" w:color="C0C0C0"/>
            </w:tcBorders>
            <w:shd w:val="clear" w:color="000000" w:fill="D7EAD3"/>
            <w:vAlign w:val="center"/>
            <w:hideMark/>
          </w:tcPr>
          <w:p w14:paraId="2C7A06F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11,33</w:t>
            </w:r>
          </w:p>
        </w:tc>
        <w:tc>
          <w:tcPr>
            <w:tcW w:w="1539" w:type="dxa"/>
            <w:tcBorders>
              <w:top w:val="single" w:sz="4" w:space="0" w:color="C0C0C0"/>
              <w:left w:val="nil"/>
              <w:bottom w:val="single" w:sz="4" w:space="0" w:color="C0C0C0"/>
              <w:right w:val="single" w:sz="4" w:space="0" w:color="C0C0C0"/>
            </w:tcBorders>
            <w:shd w:val="clear" w:color="000000" w:fill="D7EAD3"/>
            <w:vAlign w:val="center"/>
            <w:hideMark/>
          </w:tcPr>
          <w:p w14:paraId="606A611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-0,08</w:t>
            </w:r>
          </w:p>
        </w:tc>
        <w:tc>
          <w:tcPr>
            <w:tcW w:w="1578" w:type="dxa"/>
            <w:tcBorders>
              <w:top w:val="single" w:sz="4" w:space="0" w:color="C0C0C0"/>
              <w:left w:val="nil"/>
              <w:bottom w:val="single" w:sz="4" w:space="0" w:color="C0C0C0"/>
              <w:right w:val="single" w:sz="4" w:space="0" w:color="C0C0C0"/>
            </w:tcBorders>
            <w:shd w:val="clear" w:color="000000" w:fill="D7EAD3"/>
            <w:vAlign w:val="center"/>
            <w:hideMark/>
          </w:tcPr>
          <w:p w14:paraId="6C1A7E2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11,14</w:t>
            </w:r>
          </w:p>
        </w:tc>
        <w:tc>
          <w:tcPr>
            <w:tcW w:w="1297" w:type="dxa"/>
            <w:tcBorders>
              <w:top w:val="single" w:sz="4" w:space="0" w:color="C0C0C0"/>
              <w:left w:val="nil"/>
              <w:bottom w:val="single" w:sz="4" w:space="0" w:color="C0C0C0"/>
              <w:right w:val="single" w:sz="4" w:space="0" w:color="C0C0C0"/>
            </w:tcBorders>
            <w:shd w:val="clear" w:color="000000" w:fill="D7EAD3"/>
            <w:vAlign w:val="center"/>
            <w:hideMark/>
          </w:tcPr>
          <w:p w14:paraId="4F6661C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5,57</w:t>
            </w:r>
          </w:p>
        </w:tc>
        <w:tc>
          <w:tcPr>
            <w:tcW w:w="1297" w:type="dxa"/>
            <w:tcBorders>
              <w:top w:val="single" w:sz="4" w:space="0" w:color="C0C0C0"/>
              <w:left w:val="nil"/>
              <w:bottom w:val="single" w:sz="4" w:space="0" w:color="C0C0C0"/>
              <w:right w:val="single" w:sz="4" w:space="0" w:color="C0C0C0"/>
            </w:tcBorders>
            <w:shd w:val="clear" w:color="000000" w:fill="D7EAD3"/>
            <w:vAlign w:val="center"/>
            <w:hideMark/>
          </w:tcPr>
          <w:p w14:paraId="25C0FCF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5,57</w:t>
            </w:r>
          </w:p>
        </w:tc>
        <w:tc>
          <w:tcPr>
            <w:tcW w:w="4020" w:type="dxa"/>
            <w:vMerge/>
            <w:tcBorders>
              <w:top w:val="nil"/>
              <w:left w:val="nil"/>
              <w:bottom w:val="nil"/>
              <w:right w:val="single" w:sz="4" w:space="0" w:color="C0C0C0"/>
            </w:tcBorders>
            <w:vAlign w:val="center"/>
            <w:hideMark/>
          </w:tcPr>
          <w:p w14:paraId="77B526A8" w14:textId="77777777" w:rsidR="00954349" w:rsidRPr="00954349" w:rsidRDefault="00954349" w:rsidP="00954349">
            <w:pPr>
              <w:rPr>
                <w:rFonts w:ascii="Tahoma" w:hAnsi="Tahoma" w:cs="Tahoma"/>
                <w:sz w:val="13"/>
                <w:szCs w:val="13"/>
              </w:rPr>
            </w:pPr>
          </w:p>
        </w:tc>
      </w:tr>
      <w:tr w:rsidR="00954349" w:rsidRPr="00954349" w14:paraId="5D1C9AC7" w14:textId="77777777" w:rsidTr="00954349">
        <w:trPr>
          <w:trHeight w:val="465"/>
          <w:jc w:val="center"/>
        </w:trPr>
        <w:tc>
          <w:tcPr>
            <w:tcW w:w="359" w:type="dxa"/>
            <w:tcBorders>
              <w:top w:val="nil"/>
              <w:left w:val="nil"/>
              <w:bottom w:val="nil"/>
              <w:right w:val="nil"/>
            </w:tcBorders>
            <w:shd w:val="clear" w:color="000000" w:fill="FFFF00"/>
            <w:noWrap/>
            <w:vAlign w:val="center"/>
            <w:hideMark/>
          </w:tcPr>
          <w:p w14:paraId="3483DA38"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vMerge/>
            <w:tcBorders>
              <w:top w:val="nil"/>
              <w:left w:val="nil"/>
              <w:bottom w:val="nil"/>
              <w:right w:val="single" w:sz="4" w:space="0" w:color="C0C0C0"/>
            </w:tcBorders>
            <w:vAlign w:val="center"/>
            <w:hideMark/>
          </w:tcPr>
          <w:p w14:paraId="41577654" w14:textId="77777777" w:rsidR="00954349" w:rsidRPr="00954349" w:rsidRDefault="00954349" w:rsidP="00954349">
            <w:pPr>
              <w:rPr>
                <w:rFonts w:ascii="Wingdings 2" w:hAnsi="Wingdings 2" w:cs="Tahoma"/>
                <w:color w:val="5A5A5A"/>
                <w:sz w:val="13"/>
                <w:szCs w:val="13"/>
              </w:rPr>
            </w:pPr>
          </w:p>
        </w:tc>
        <w:tc>
          <w:tcPr>
            <w:tcW w:w="1017" w:type="dxa"/>
            <w:tcBorders>
              <w:top w:val="nil"/>
              <w:left w:val="nil"/>
              <w:bottom w:val="single" w:sz="4" w:space="0" w:color="C0C0C0"/>
              <w:right w:val="single" w:sz="4" w:space="0" w:color="C0C0C0"/>
            </w:tcBorders>
            <w:shd w:val="clear" w:color="auto" w:fill="auto"/>
            <w:vAlign w:val="center"/>
            <w:hideMark/>
          </w:tcPr>
          <w:p w14:paraId="5363422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3.1.1.1</w:t>
            </w:r>
          </w:p>
        </w:tc>
        <w:tc>
          <w:tcPr>
            <w:tcW w:w="5190" w:type="dxa"/>
            <w:tcBorders>
              <w:top w:val="nil"/>
              <w:left w:val="nil"/>
              <w:bottom w:val="single" w:sz="4" w:space="0" w:color="C0C0C0"/>
              <w:right w:val="single" w:sz="4" w:space="0" w:color="C0C0C0"/>
            </w:tcBorders>
            <w:shd w:val="clear" w:color="auto" w:fill="auto"/>
            <w:vAlign w:val="center"/>
            <w:hideMark/>
          </w:tcPr>
          <w:p w14:paraId="21ED3FD0"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Количество</w:t>
            </w:r>
          </w:p>
        </w:tc>
        <w:tc>
          <w:tcPr>
            <w:tcW w:w="1137" w:type="dxa"/>
            <w:tcBorders>
              <w:top w:val="nil"/>
              <w:left w:val="nil"/>
              <w:bottom w:val="single" w:sz="4" w:space="0" w:color="C0C0C0"/>
              <w:right w:val="single" w:sz="4" w:space="0" w:color="C0C0C0"/>
            </w:tcBorders>
            <w:shd w:val="clear" w:color="000000" w:fill="FFFFCC"/>
            <w:vAlign w:val="center"/>
            <w:hideMark/>
          </w:tcPr>
          <w:p w14:paraId="25B5D52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кг.</w:t>
            </w:r>
          </w:p>
        </w:tc>
        <w:tc>
          <w:tcPr>
            <w:tcW w:w="1558" w:type="dxa"/>
            <w:tcBorders>
              <w:top w:val="nil"/>
              <w:left w:val="nil"/>
              <w:bottom w:val="single" w:sz="4" w:space="0" w:color="C0C0C0"/>
              <w:right w:val="single" w:sz="4" w:space="0" w:color="C0C0C0"/>
            </w:tcBorders>
            <w:shd w:val="clear" w:color="000000" w:fill="FFFFCC"/>
            <w:vAlign w:val="center"/>
            <w:hideMark/>
          </w:tcPr>
          <w:p w14:paraId="4BBECA5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108,83</w:t>
            </w:r>
          </w:p>
        </w:tc>
        <w:tc>
          <w:tcPr>
            <w:tcW w:w="1175" w:type="dxa"/>
            <w:tcBorders>
              <w:top w:val="nil"/>
              <w:left w:val="nil"/>
              <w:bottom w:val="single" w:sz="4" w:space="0" w:color="C0C0C0"/>
              <w:right w:val="single" w:sz="4" w:space="0" w:color="C0C0C0"/>
            </w:tcBorders>
            <w:shd w:val="clear" w:color="000000" w:fill="FFFFCC"/>
            <w:vAlign w:val="center"/>
            <w:hideMark/>
          </w:tcPr>
          <w:p w14:paraId="7164C2D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50,00</w:t>
            </w:r>
          </w:p>
        </w:tc>
        <w:tc>
          <w:tcPr>
            <w:tcW w:w="1657" w:type="dxa"/>
            <w:tcBorders>
              <w:top w:val="nil"/>
              <w:left w:val="nil"/>
              <w:bottom w:val="single" w:sz="4" w:space="0" w:color="C0C0C0"/>
              <w:right w:val="single" w:sz="4" w:space="0" w:color="C0C0C0"/>
            </w:tcBorders>
            <w:shd w:val="clear" w:color="000000" w:fill="FFFFCC"/>
            <w:vAlign w:val="center"/>
            <w:hideMark/>
          </w:tcPr>
          <w:p w14:paraId="4193B98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108,83</w:t>
            </w:r>
          </w:p>
        </w:tc>
        <w:tc>
          <w:tcPr>
            <w:tcW w:w="1657" w:type="dxa"/>
            <w:tcBorders>
              <w:top w:val="nil"/>
              <w:left w:val="nil"/>
              <w:bottom w:val="single" w:sz="4" w:space="0" w:color="C0C0C0"/>
              <w:right w:val="single" w:sz="4" w:space="0" w:color="C0C0C0"/>
            </w:tcBorders>
            <w:shd w:val="clear" w:color="000000" w:fill="FFFFCC"/>
            <w:vAlign w:val="center"/>
            <w:hideMark/>
          </w:tcPr>
          <w:p w14:paraId="5B40460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108,83</w:t>
            </w:r>
          </w:p>
        </w:tc>
        <w:tc>
          <w:tcPr>
            <w:tcW w:w="1579" w:type="dxa"/>
            <w:tcBorders>
              <w:top w:val="nil"/>
              <w:left w:val="nil"/>
              <w:bottom w:val="single" w:sz="4" w:space="0" w:color="C0C0C0"/>
              <w:right w:val="single" w:sz="4" w:space="0" w:color="C0C0C0"/>
            </w:tcBorders>
            <w:shd w:val="clear" w:color="000000" w:fill="FFFFCC"/>
            <w:vAlign w:val="center"/>
            <w:hideMark/>
          </w:tcPr>
          <w:p w14:paraId="4BCB754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575EEC8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108,83</w:t>
            </w:r>
          </w:p>
        </w:tc>
        <w:tc>
          <w:tcPr>
            <w:tcW w:w="1539" w:type="dxa"/>
            <w:tcBorders>
              <w:top w:val="nil"/>
              <w:left w:val="nil"/>
              <w:bottom w:val="single" w:sz="4" w:space="0" w:color="C0C0C0"/>
              <w:right w:val="single" w:sz="4" w:space="0" w:color="C0C0C0"/>
            </w:tcBorders>
            <w:shd w:val="clear" w:color="000000" w:fill="FFFFCC"/>
            <w:vAlign w:val="center"/>
            <w:hideMark/>
          </w:tcPr>
          <w:p w14:paraId="6FA3BDD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FFFFCC"/>
            <w:vAlign w:val="center"/>
            <w:hideMark/>
          </w:tcPr>
          <w:p w14:paraId="77B5FA8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108,83</w:t>
            </w:r>
          </w:p>
        </w:tc>
        <w:tc>
          <w:tcPr>
            <w:tcW w:w="1297" w:type="dxa"/>
            <w:tcBorders>
              <w:top w:val="nil"/>
              <w:left w:val="nil"/>
              <w:bottom w:val="single" w:sz="4" w:space="0" w:color="C0C0C0"/>
              <w:right w:val="single" w:sz="4" w:space="0" w:color="C0C0C0"/>
            </w:tcBorders>
            <w:shd w:val="clear" w:color="000000" w:fill="D7EAD3"/>
            <w:vAlign w:val="center"/>
            <w:hideMark/>
          </w:tcPr>
          <w:p w14:paraId="1B58F3C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54,41</w:t>
            </w:r>
          </w:p>
        </w:tc>
        <w:tc>
          <w:tcPr>
            <w:tcW w:w="1297" w:type="dxa"/>
            <w:tcBorders>
              <w:top w:val="nil"/>
              <w:left w:val="nil"/>
              <w:bottom w:val="single" w:sz="4" w:space="0" w:color="C0C0C0"/>
              <w:right w:val="single" w:sz="4" w:space="0" w:color="C0C0C0"/>
            </w:tcBorders>
            <w:shd w:val="clear" w:color="000000" w:fill="D7EAD3"/>
            <w:vAlign w:val="center"/>
            <w:hideMark/>
          </w:tcPr>
          <w:p w14:paraId="3E8CA79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54,41</w:t>
            </w:r>
          </w:p>
        </w:tc>
        <w:tc>
          <w:tcPr>
            <w:tcW w:w="4020" w:type="dxa"/>
            <w:vMerge/>
            <w:tcBorders>
              <w:top w:val="nil"/>
              <w:left w:val="nil"/>
              <w:bottom w:val="nil"/>
              <w:right w:val="single" w:sz="4" w:space="0" w:color="C0C0C0"/>
            </w:tcBorders>
            <w:vAlign w:val="center"/>
            <w:hideMark/>
          </w:tcPr>
          <w:p w14:paraId="3506B363" w14:textId="77777777" w:rsidR="00954349" w:rsidRPr="00954349" w:rsidRDefault="00954349" w:rsidP="00954349">
            <w:pPr>
              <w:rPr>
                <w:rFonts w:ascii="Tahoma" w:hAnsi="Tahoma" w:cs="Tahoma"/>
                <w:sz w:val="13"/>
                <w:szCs w:val="13"/>
              </w:rPr>
            </w:pPr>
          </w:p>
        </w:tc>
      </w:tr>
      <w:tr w:rsidR="00954349" w:rsidRPr="00954349" w14:paraId="60DBAE62"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2D6ABEE1"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vMerge/>
            <w:tcBorders>
              <w:top w:val="nil"/>
              <w:left w:val="nil"/>
              <w:bottom w:val="nil"/>
              <w:right w:val="single" w:sz="4" w:space="0" w:color="C0C0C0"/>
            </w:tcBorders>
            <w:vAlign w:val="center"/>
            <w:hideMark/>
          </w:tcPr>
          <w:p w14:paraId="73297781" w14:textId="77777777" w:rsidR="00954349" w:rsidRPr="00954349" w:rsidRDefault="00954349" w:rsidP="00954349">
            <w:pPr>
              <w:rPr>
                <w:rFonts w:ascii="Wingdings 2" w:hAnsi="Wingdings 2" w:cs="Tahoma"/>
                <w:color w:val="5A5A5A"/>
                <w:sz w:val="13"/>
                <w:szCs w:val="13"/>
              </w:rPr>
            </w:pPr>
          </w:p>
        </w:tc>
        <w:tc>
          <w:tcPr>
            <w:tcW w:w="1017" w:type="dxa"/>
            <w:tcBorders>
              <w:top w:val="nil"/>
              <w:left w:val="nil"/>
              <w:bottom w:val="single" w:sz="4" w:space="0" w:color="C0C0C0"/>
              <w:right w:val="single" w:sz="4" w:space="0" w:color="C0C0C0"/>
            </w:tcBorders>
            <w:shd w:val="clear" w:color="auto" w:fill="auto"/>
            <w:vAlign w:val="center"/>
            <w:hideMark/>
          </w:tcPr>
          <w:p w14:paraId="18DA91C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3.1.1.2</w:t>
            </w:r>
          </w:p>
        </w:tc>
        <w:tc>
          <w:tcPr>
            <w:tcW w:w="5190" w:type="dxa"/>
            <w:tcBorders>
              <w:top w:val="nil"/>
              <w:left w:val="nil"/>
              <w:bottom w:val="single" w:sz="4" w:space="0" w:color="C0C0C0"/>
              <w:right w:val="single" w:sz="4" w:space="0" w:color="C0C0C0"/>
            </w:tcBorders>
            <w:shd w:val="clear" w:color="auto" w:fill="auto"/>
            <w:vAlign w:val="center"/>
            <w:hideMark/>
          </w:tcPr>
          <w:p w14:paraId="1417CB07"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Цена</w:t>
            </w:r>
          </w:p>
        </w:tc>
        <w:tc>
          <w:tcPr>
            <w:tcW w:w="1137" w:type="dxa"/>
            <w:tcBorders>
              <w:top w:val="nil"/>
              <w:left w:val="nil"/>
              <w:bottom w:val="single" w:sz="4" w:space="0" w:color="C0C0C0"/>
              <w:right w:val="single" w:sz="4" w:space="0" w:color="C0C0C0"/>
            </w:tcBorders>
            <w:shd w:val="clear" w:color="auto" w:fill="auto"/>
            <w:vAlign w:val="center"/>
            <w:hideMark/>
          </w:tcPr>
          <w:p w14:paraId="6FD47A7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руб/кг.</w:t>
            </w:r>
          </w:p>
        </w:tc>
        <w:tc>
          <w:tcPr>
            <w:tcW w:w="1558" w:type="dxa"/>
            <w:tcBorders>
              <w:top w:val="nil"/>
              <w:left w:val="nil"/>
              <w:bottom w:val="single" w:sz="4" w:space="0" w:color="C0C0C0"/>
              <w:right w:val="single" w:sz="4" w:space="0" w:color="C0C0C0"/>
            </w:tcBorders>
            <w:shd w:val="clear" w:color="000000" w:fill="FFFFCC"/>
            <w:vAlign w:val="center"/>
            <w:hideMark/>
          </w:tcPr>
          <w:p w14:paraId="456A5C6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97,81</w:t>
            </w:r>
          </w:p>
        </w:tc>
        <w:tc>
          <w:tcPr>
            <w:tcW w:w="1175" w:type="dxa"/>
            <w:tcBorders>
              <w:top w:val="nil"/>
              <w:left w:val="nil"/>
              <w:bottom w:val="single" w:sz="4" w:space="0" w:color="C0C0C0"/>
              <w:right w:val="single" w:sz="4" w:space="0" w:color="C0C0C0"/>
            </w:tcBorders>
            <w:shd w:val="clear" w:color="000000" w:fill="FFFFCC"/>
            <w:vAlign w:val="center"/>
            <w:hideMark/>
          </w:tcPr>
          <w:p w14:paraId="1C66BD8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72,00</w:t>
            </w:r>
          </w:p>
        </w:tc>
        <w:tc>
          <w:tcPr>
            <w:tcW w:w="1657" w:type="dxa"/>
            <w:tcBorders>
              <w:top w:val="nil"/>
              <w:left w:val="nil"/>
              <w:bottom w:val="single" w:sz="4" w:space="0" w:color="C0C0C0"/>
              <w:right w:val="single" w:sz="4" w:space="0" w:color="C0C0C0"/>
            </w:tcBorders>
            <w:shd w:val="clear" w:color="000000" w:fill="FFFFCC"/>
            <w:vAlign w:val="center"/>
            <w:hideMark/>
          </w:tcPr>
          <w:p w14:paraId="2C82623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100,12</w:t>
            </w:r>
          </w:p>
        </w:tc>
        <w:tc>
          <w:tcPr>
            <w:tcW w:w="1657" w:type="dxa"/>
            <w:tcBorders>
              <w:top w:val="nil"/>
              <w:left w:val="nil"/>
              <w:bottom w:val="single" w:sz="4" w:space="0" w:color="C0C0C0"/>
              <w:right w:val="single" w:sz="4" w:space="0" w:color="C0C0C0"/>
            </w:tcBorders>
            <w:shd w:val="clear" w:color="000000" w:fill="FFFFCC"/>
            <w:vAlign w:val="center"/>
            <w:hideMark/>
          </w:tcPr>
          <w:p w14:paraId="20FE1D2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103,08</w:t>
            </w:r>
          </w:p>
        </w:tc>
        <w:tc>
          <w:tcPr>
            <w:tcW w:w="1579" w:type="dxa"/>
            <w:tcBorders>
              <w:top w:val="nil"/>
              <w:left w:val="nil"/>
              <w:bottom w:val="single" w:sz="4" w:space="0" w:color="C0C0C0"/>
              <w:right w:val="single" w:sz="4" w:space="0" w:color="C0C0C0"/>
            </w:tcBorders>
            <w:shd w:val="clear" w:color="000000" w:fill="FFFFCC"/>
            <w:vAlign w:val="center"/>
            <w:hideMark/>
          </w:tcPr>
          <w:p w14:paraId="4FB1978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1,01</w:t>
            </w:r>
          </w:p>
        </w:tc>
        <w:tc>
          <w:tcPr>
            <w:tcW w:w="1578" w:type="dxa"/>
            <w:tcBorders>
              <w:top w:val="nil"/>
              <w:left w:val="nil"/>
              <w:bottom w:val="single" w:sz="4" w:space="0" w:color="C0C0C0"/>
              <w:right w:val="single" w:sz="4" w:space="0" w:color="C0C0C0"/>
            </w:tcBorders>
            <w:shd w:val="clear" w:color="000000" w:fill="FFFFCC"/>
            <w:vAlign w:val="center"/>
            <w:hideMark/>
          </w:tcPr>
          <w:p w14:paraId="6B0F8DA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104,09</w:t>
            </w:r>
          </w:p>
        </w:tc>
        <w:tc>
          <w:tcPr>
            <w:tcW w:w="1539" w:type="dxa"/>
            <w:tcBorders>
              <w:top w:val="nil"/>
              <w:left w:val="nil"/>
              <w:bottom w:val="single" w:sz="4" w:space="0" w:color="C0C0C0"/>
              <w:right w:val="single" w:sz="4" w:space="0" w:color="C0C0C0"/>
            </w:tcBorders>
            <w:shd w:val="clear" w:color="000000" w:fill="FFFFCC"/>
            <w:vAlign w:val="center"/>
            <w:hideMark/>
          </w:tcPr>
          <w:p w14:paraId="4EBB326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FFFFCC"/>
            <w:vAlign w:val="center"/>
            <w:hideMark/>
          </w:tcPr>
          <w:p w14:paraId="7E89DD0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102,39</w:t>
            </w:r>
          </w:p>
        </w:tc>
        <w:tc>
          <w:tcPr>
            <w:tcW w:w="1297" w:type="dxa"/>
            <w:tcBorders>
              <w:top w:val="nil"/>
              <w:left w:val="nil"/>
              <w:bottom w:val="single" w:sz="4" w:space="0" w:color="C0C0C0"/>
              <w:right w:val="single" w:sz="4" w:space="0" w:color="C0C0C0"/>
            </w:tcBorders>
            <w:shd w:val="clear" w:color="000000" w:fill="D7EAD3"/>
            <w:vAlign w:val="center"/>
            <w:hideMark/>
          </w:tcPr>
          <w:p w14:paraId="09F2460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102,39</w:t>
            </w:r>
          </w:p>
        </w:tc>
        <w:tc>
          <w:tcPr>
            <w:tcW w:w="1297" w:type="dxa"/>
            <w:tcBorders>
              <w:top w:val="nil"/>
              <w:left w:val="nil"/>
              <w:bottom w:val="single" w:sz="4" w:space="0" w:color="C0C0C0"/>
              <w:right w:val="single" w:sz="4" w:space="0" w:color="C0C0C0"/>
            </w:tcBorders>
            <w:shd w:val="clear" w:color="000000" w:fill="D7EAD3"/>
            <w:vAlign w:val="center"/>
            <w:hideMark/>
          </w:tcPr>
          <w:p w14:paraId="2E75D37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102,39</w:t>
            </w:r>
          </w:p>
        </w:tc>
        <w:tc>
          <w:tcPr>
            <w:tcW w:w="4020" w:type="dxa"/>
            <w:vMerge/>
            <w:tcBorders>
              <w:top w:val="nil"/>
              <w:left w:val="nil"/>
              <w:bottom w:val="nil"/>
              <w:right w:val="single" w:sz="4" w:space="0" w:color="C0C0C0"/>
            </w:tcBorders>
            <w:vAlign w:val="center"/>
            <w:hideMark/>
          </w:tcPr>
          <w:p w14:paraId="793E29EF" w14:textId="77777777" w:rsidR="00954349" w:rsidRPr="00954349" w:rsidRDefault="00954349" w:rsidP="00954349">
            <w:pPr>
              <w:rPr>
                <w:rFonts w:ascii="Tahoma" w:hAnsi="Tahoma" w:cs="Tahoma"/>
                <w:sz w:val="13"/>
                <w:szCs w:val="13"/>
              </w:rPr>
            </w:pPr>
          </w:p>
        </w:tc>
      </w:tr>
      <w:tr w:rsidR="00954349" w:rsidRPr="00954349" w14:paraId="5D84351E" w14:textId="77777777" w:rsidTr="00954349">
        <w:trPr>
          <w:trHeight w:val="450"/>
          <w:jc w:val="center"/>
        </w:trPr>
        <w:tc>
          <w:tcPr>
            <w:tcW w:w="359" w:type="dxa"/>
            <w:tcBorders>
              <w:top w:val="nil"/>
              <w:left w:val="nil"/>
              <w:bottom w:val="nil"/>
              <w:right w:val="nil"/>
            </w:tcBorders>
            <w:shd w:val="clear" w:color="000000" w:fill="FABF8F"/>
            <w:noWrap/>
            <w:vAlign w:val="center"/>
            <w:hideMark/>
          </w:tcPr>
          <w:p w14:paraId="66BDC97B"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19E75265"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A50B6F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3.3</w:t>
            </w:r>
          </w:p>
        </w:tc>
        <w:tc>
          <w:tcPr>
            <w:tcW w:w="5190" w:type="dxa"/>
            <w:tcBorders>
              <w:top w:val="nil"/>
              <w:left w:val="nil"/>
              <w:bottom w:val="single" w:sz="4" w:space="0" w:color="C0C0C0"/>
              <w:right w:val="single" w:sz="4" w:space="0" w:color="C0C0C0"/>
            </w:tcBorders>
            <w:shd w:val="clear" w:color="auto" w:fill="auto"/>
            <w:vAlign w:val="center"/>
            <w:hideMark/>
          </w:tcPr>
          <w:p w14:paraId="65873BFA" w14:textId="77777777" w:rsidR="00954349" w:rsidRPr="00954349" w:rsidRDefault="00954349" w:rsidP="00954349">
            <w:pPr>
              <w:ind w:firstLineChars="100" w:firstLine="131"/>
              <w:rPr>
                <w:rFonts w:ascii="Tahoma" w:hAnsi="Tahoma" w:cs="Tahoma"/>
                <w:b/>
                <w:bCs/>
                <w:sz w:val="13"/>
                <w:szCs w:val="13"/>
              </w:rPr>
            </w:pPr>
            <w:r w:rsidRPr="00954349">
              <w:rPr>
                <w:rFonts w:ascii="Tahoma" w:hAnsi="Tahoma" w:cs="Tahoma"/>
                <w:b/>
                <w:bCs/>
                <w:sz w:val="13"/>
                <w:szCs w:val="13"/>
              </w:rPr>
              <w:t>Затраты на покупную электрическую энергию, по уровням напряжения:</w:t>
            </w:r>
          </w:p>
        </w:tc>
        <w:tc>
          <w:tcPr>
            <w:tcW w:w="1137" w:type="dxa"/>
            <w:tcBorders>
              <w:top w:val="nil"/>
              <w:left w:val="nil"/>
              <w:bottom w:val="single" w:sz="4" w:space="0" w:color="C0C0C0"/>
              <w:right w:val="single" w:sz="4" w:space="0" w:color="C0C0C0"/>
            </w:tcBorders>
            <w:shd w:val="clear" w:color="auto" w:fill="auto"/>
            <w:vAlign w:val="center"/>
            <w:hideMark/>
          </w:tcPr>
          <w:p w14:paraId="1014CC6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08F2321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849,93</w:t>
            </w:r>
          </w:p>
        </w:tc>
        <w:tc>
          <w:tcPr>
            <w:tcW w:w="1175" w:type="dxa"/>
            <w:tcBorders>
              <w:top w:val="nil"/>
              <w:left w:val="nil"/>
              <w:bottom w:val="single" w:sz="4" w:space="0" w:color="C0C0C0"/>
              <w:right w:val="single" w:sz="4" w:space="0" w:color="C0C0C0"/>
            </w:tcBorders>
            <w:shd w:val="clear" w:color="000000" w:fill="D7EAD3"/>
            <w:vAlign w:val="center"/>
            <w:hideMark/>
          </w:tcPr>
          <w:p w14:paraId="4E781EF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937,58</w:t>
            </w:r>
          </w:p>
        </w:tc>
        <w:tc>
          <w:tcPr>
            <w:tcW w:w="1657" w:type="dxa"/>
            <w:tcBorders>
              <w:top w:val="nil"/>
              <w:left w:val="nil"/>
              <w:bottom w:val="single" w:sz="4" w:space="0" w:color="C0C0C0"/>
              <w:right w:val="single" w:sz="4" w:space="0" w:color="C0C0C0"/>
            </w:tcBorders>
            <w:shd w:val="clear" w:color="000000" w:fill="D7EAD3"/>
            <w:vAlign w:val="center"/>
            <w:hideMark/>
          </w:tcPr>
          <w:p w14:paraId="7149445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952,06</w:t>
            </w:r>
          </w:p>
        </w:tc>
        <w:tc>
          <w:tcPr>
            <w:tcW w:w="1657" w:type="dxa"/>
            <w:tcBorders>
              <w:top w:val="nil"/>
              <w:left w:val="nil"/>
              <w:bottom w:val="single" w:sz="4" w:space="0" w:color="C0C0C0"/>
              <w:right w:val="single" w:sz="4" w:space="0" w:color="C0C0C0"/>
            </w:tcBorders>
            <w:shd w:val="clear" w:color="000000" w:fill="D7EAD3"/>
            <w:vAlign w:val="center"/>
            <w:hideMark/>
          </w:tcPr>
          <w:p w14:paraId="22D0CB6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959,15</w:t>
            </w:r>
          </w:p>
        </w:tc>
        <w:tc>
          <w:tcPr>
            <w:tcW w:w="1579" w:type="dxa"/>
            <w:tcBorders>
              <w:top w:val="nil"/>
              <w:left w:val="nil"/>
              <w:bottom w:val="single" w:sz="4" w:space="0" w:color="C0C0C0"/>
              <w:right w:val="single" w:sz="4" w:space="0" w:color="C0C0C0"/>
            </w:tcBorders>
            <w:shd w:val="clear" w:color="000000" w:fill="D7EAD3"/>
            <w:vAlign w:val="center"/>
            <w:hideMark/>
          </w:tcPr>
          <w:p w14:paraId="3F17EEA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323,86</w:t>
            </w:r>
          </w:p>
        </w:tc>
        <w:tc>
          <w:tcPr>
            <w:tcW w:w="1578" w:type="dxa"/>
            <w:tcBorders>
              <w:top w:val="nil"/>
              <w:left w:val="nil"/>
              <w:bottom w:val="single" w:sz="4" w:space="0" w:color="C0C0C0"/>
              <w:right w:val="single" w:sz="4" w:space="0" w:color="C0C0C0"/>
            </w:tcBorders>
            <w:shd w:val="clear" w:color="000000" w:fill="D7EAD3"/>
            <w:vAlign w:val="center"/>
            <w:hideMark/>
          </w:tcPr>
          <w:p w14:paraId="142A89E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1 283,01</w:t>
            </w:r>
          </w:p>
        </w:tc>
        <w:tc>
          <w:tcPr>
            <w:tcW w:w="1539" w:type="dxa"/>
            <w:tcBorders>
              <w:top w:val="nil"/>
              <w:left w:val="nil"/>
              <w:bottom w:val="single" w:sz="4" w:space="0" w:color="C0C0C0"/>
              <w:right w:val="single" w:sz="4" w:space="0" w:color="C0C0C0"/>
            </w:tcBorders>
            <w:shd w:val="clear" w:color="000000" w:fill="D7EAD3"/>
            <w:vAlign w:val="center"/>
            <w:hideMark/>
          </w:tcPr>
          <w:p w14:paraId="3EF84C1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50,80</w:t>
            </w:r>
          </w:p>
        </w:tc>
        <w:tc>
          <w:tcPr>
            <w:tcW w:w="1578" w:type="dxa"/>
            <w:tcBorders>
              <w:top w:val="nil"/>
              <w:left w:val="nil"/>
              <w:bottom w:val="single" w:sz="4" w:space="0" w:color="C0C0C0"/>
              <w:right w:val="single" w:sz="4" w:space="0" w:color="C0C0C0"/>
            </w:tcBorders>
            <w:shd w:val="clear" w:color="000000" w:fill="D7EAD3"/>
            <w:vAlign w:val="center"/>
            <w:hideMark/>
          </w:tcPr>
          <w:p w14:paraId="568BCF8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1 009,95</w:t>
            </w:r>
          </w:p>
        </w:tc>
        <w:tc>
          <w:tcPr>
            <w:tcW w:w="1297" w:type="dxa"/>
            <w:tcBorders>
              <w:top w:val="nil"/>
              <w:left w:val="nil"/>
              <w:bottom w:val="single" w:sz="4" w:space="0" w:color="C0C0C0"/>
              <w:right w:val="single" w:sz="4" w:space="0" w:color="C0C0C0"/>
            </w:tcBorders>
            <w:shd w:val="clear" w:color="000000" w:fill="D7EAD3"/>
            <w:vAlign w:val="center"/>
            <w:hideMark/>
          </w:tcPr>
          <w:p w14:paraId="4CA5E26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504,98</w:t>
            </w:r>
          </w:p>
        </w:tc>
        <w:tc>
          <w:tcPr>
            <w:tcW w:w="1297" w:type="dxa"/>
            <w:tcBorders>
              <w:top w:val="nil"/>
              <w:left w:val="nil"/>
              <w:bottom w:val="single" w:sz="4" w:space="0" w:color="C0C0C0"/>
              <w:right w:val="single" w:sz="4" w:space="0" w:color="C0C0C0"/>
            </w:tcBorders>
            <w:shd w:val="clear" w:color="000000" w:fill="D7EAD3"/>
            <w:vAlign w:val="center"/>
            <w:hideMark/>
          </w:tcPr>
          <w:p w14:paraId="12EAB01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504,98</w:t>
            </w:r>
          </w:p>
        </w:tc>
        <w:tc>
          <w:tcPr>
            <w:tcW w:w="4020" w:type="dxa"/>
            <w:tcBorders>
              <w:top w:val="nil"/>
              <w:left w:val="nil"/>
              <w:bottom w:val="single" w:sz="4" w:space="0" w:color="C0C0C0"/>
              <w:right w:val="single" w:sz="4" w:space="0" w:color="C0C0C0"/>
            </w:tcBorders>
            <w:shd w:val="clear" w:color="000000" w:fill="FFFFCC"/>
            <w:vAlign w:val="center"/>
            <w:hideMark/>
          </w:tcPr>
          <w:p w14:paraId="5072C1DE"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1A9A9F92" w14:textId="77777777" w:rsidTr="00954349">
        <w:trPr>
          <w:trHeight w:val="300"/>
          <w:jc w:val="center"/>
        </w:trPr>
        <w:tc>
          <w:tcPr>
            <w:tcW w:w="359" w:type="dxa"/>
            <w:tcBorders>
              <w:top w:val="nil"/>
              <w:left w:val="nil"/>
              <w:bottom w:val="nil"/>
              <w:right w:val="nil"/>
            </w:tcBorders>
            <w:shd w:val="clear" w:color="000000" w:fill="FABF8F"/>
            <w:noWrap/>
            <w:vAlign w:val="center"/>
            <w:hideMark/>
          </w:tcPr>
          <w:p w14:paraId="33F6A713"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lastRenderedPageBreak/>
              <w:t>ЭР</w:t>
            </w:r>
          </w:p>
        </w:tc>
        <w:tc>
          <w:tcPr>
            <w:tcW w:w="202" w:type="dxa"/>
            <w:tcBorders>
              <w:top w:val="nil"/>
              <w:left w:val="nil"/>
              <w:bottom w:val="nil"/>
              <w:right w:val="nil"/>
            </w:tcBorders>
            <w:shd w:val="clear" w:color="auto" w:fill="auto"/>
            <w:noWrap/>
            <w:vAlign w:val="bottom"/>
            <w:hideMark/>
          </w:tcPr>
          <w:p w14:paraId="18746251"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3EC6BC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3.3.0.1</w:t>
            </w:r>
          </w:p>
        </w:tc>
        <w:tc>
          <w:tcPr>
            <w:tcW w:w="5190" w:type="dxa"/>
            <w:tcBorders>
              <w:top w:val="nil"/>
              <w:left w:val="nil"/>
              <w:bottom w:val="single" w:sz="4" w:space="0" w:color="C0C0C0"/>
              <w:right w:val="single" w:sz="4" w:space="0" w:color="C0C0C0"/>
            </w:tcBorders>
            <w:shd w:val="clear" w:color="auto" w:fill="auto"/>
            <w:vAlign w:val="center"/>
            <w:hideMark/>
          </w:tcPr>
          <w:p w14:paraId="5FF0A862"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Средний 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2E789CA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руб/кВт.ч</w:t>
            </w:r>
          </w:p>
        </w:tc>
        <w:tc>
          <w:tcPr>
            <w:tcW w:w="1558" w:type="dxa"/>
            <w:tcBorders>
              <w:top w:val="nil"/>
              <w:left w:val="nil"/>
              <w:bottom w:val="single" w:sz="4" w:space="0" w:color="C0C0C0"/>
              <w:right w:val="single" w:sz="4" w:space="0" w:color="C0C0C0"/>
            </w:tcBorders>
            <w:shd w:val="clear" w:color="000000" w:fill="D7EAD3"/>
            <w:vAlign w:val="center"/>
            <w:hideMark/>
          </w:tcPr>
          <w:p w14:paraId="641F9A5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4,56</w:t>
            </w:r>
          </w:p>
        </w:tc>
        <w:tc>
          <w:tcPr>
            <w:tcW w:w="1175" w:type="dxa"/>
            <w:tcBorders>
              <w:top w:val="nil"/>
              <w:left w:val="nil"/>
              <w:bottom w:val="single" w:sz="4" w:space="0" w:color="C0C0C0"/>
              <w:right w:val="single" w:sz="4" w:space="0" w:color="C0C0C0"/>
            </w:tcBorders>
            <w:shd w:val="clear" w:color="000000" w:fill="D7EAD3"/>
            <w:vAlign w:val="center"/>
            <w:hideMark/>
          </w:tcPr>
          <w:p w14:paraId="2B70373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4,88</w:t>
            </w:r>
          </w:p>
        </w:tc>
        <w:tc>
          <w:tcPr>
            <w:tcW w:w="1657" w:type="dxa"/>
            <w:tcBorders>
              <w:top w:val="nil"/>
              <w:left w:val="nil"/>
              <w:bottom w:val="single" w:sz="4" w:space="0" w:color="C0C0C0"/>
              <w:right w:val="single" w:sz="4" w:space="0" w:color="C0C0C0"/>
            </w:tcBorders>
            <w:shd w:val="clear" w:color="000000" w:fill="D7EAD3"/>
            <w:vAlign w:val="center"/>
            <w:hideMark/>
          </w:tcPr>
          <w:p w14:paraId="0B02593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5,11</w:t>
            </w:r>
          </w:p>
        </w:tc>
        <w:tc>
          <w:tcPr>
            <w:tcW w:w="1657" w:type="dxa"/>
            <w:tcBorders>
              <w:top w:val="nil"/>
              <w:left w:val="nil"/>
              <w:bottom w:val="single" w:sz="4" w:space="0" w:color="C0C0C0"/>
              <w:right w:val="single" w:sz="4" w:space="0" w:color="C0C0C0"/>
            </w:tcBorders>
            <w:shd w:val="clear" w:color="000000" w:fill="D7EAD3"/>
            <w:vAlign w:val="center"/>
            <w:hideMark/>
          </w:tcPr>
          <w:p w14:paraId="7425B44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5,15</w:t>
            </w:r>
          </w:p>
        </w:tc>
        <w:tc>
          <w:tcPr>
            <w:tcW w:w="1579" w:type="dxa"/>
            <w:tcBorders>
              <w:top w:val="nil"/>
              <w:left w:val="nil"/>
              <w:bottom w:val="single" w:sz="4" w:space="0" w:color="C0C0C0"/>
              <w:right w:val="single" w:sz="4" w:space="0" w:color="C0C0C0"/>
            </w:tcBorders>
            <w:shd w:val="clear" w:color="000000" w:fill="D7EAD3"/>
            <w:vAlign w:val="center"/>
            <w:hideMark/>
          </w:tcPr>
          <w:p w14:paraId="6582CA9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6,43</w:t>
            </w:r>
          </w:p>
        </w:tc>
        <w:tc>
          <w:tcPr>
            <w:tcW w:w="1578" w:type="dxa"/>
            <w:tcBorders>
              <w:top w:val="nil"/>
              <w:left w:val="nil"/>
              <w:bottom w:val="single" w:sz="4" w:space="0" w:color="C0C0C0"/>
              <w:right w:val="single" w:sz="4" w:space="0" w:color="C0C0C0"/>
            </w:tcBorders>
            <w:shd w:val="clear" w:color="000000" w:fill="D7EAD3"/>
            <w:vAlign w:val="center"/>
            <w:hideMark/>
          </w:tcPr>
          <w:p w14:paraId="65A2A37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5,42</w:t>
            </w:r>
          </w:p>
        </w:tc>
        <w:tc>
          <w:tcPr>
            <w:tcW w:w="1539" w:type="dxa"/>
            <w:tcBorders>
              <w:top w:val="nil"/>
              <w:left w:val="nil"/>
              <w:bottom w:val="single" w:sz="4" w:space="0" w:color="C0C0C0"/>
              <w:right w:val="single" w:sz="4" w:space="0" w:color="C0C0C0"/>
            </w:tcBorders>
            <w:shd w:val="clear" w:color="000000" w:fill="D7EAD3"/>
            <w:vAlign w:val="center"/>
            <w:hideMark/>
          </w:tcPr>
          <w:p w14:paraId="2B654D2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684D3A2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5,42</w:t>
            </w:r>
          </w:p>
        </w:tc>
        <w:tc>
          <w:tcPr>
            <w:tcW w:w="1297" w:type="dxa"/>
            <w:tcBorders>
              <w:top w:val="nil"/>
              <w:left w:val="nil"/>
              <w:bottom w:val="single" w:sz="4" w:space="0" w:color="C0C0C0"/>
              <w:right w:val="single" w:sz="4" w:space="0" w:color="C0C0C0"/>
            </w:tcBorders>
            <w:shd w:val="clear" w:color="000000" w:fill="D7EAD3"/>
            <w:vAlign w:val="center"/>
            <w:hideMark/>
          </w:tcPr>
          <w:p w14:paraId="75BD402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5,42</w:t>
            </w:r>
          </w:p>
        </w:tc>
        <w:tc>
          <w:tcPr>
            <w:tcW w:w="1297" w:type="dxa"/>
            <w:tcBorders>
              <w:top w:val="nil"/>
              <w:left w:val="nil"/>
              <w:bottom w:val="single" w:sz="4" w:space="0" w:color="C0C0C0"/>
              <w:right w:val="single" w:sz="4" w:space="0" w:color="C0C0C0"/>
            </w:tcBorders>
            <w:shd w:val="clear" w:color="000000" w:fill="D7EAD3"/>
            <w:vAlign w:val="center"/>
            <w:hideMark/>
          </w:tcPr>
          <w:p w14:paraId="78535C1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5,42</w:t>
            </w:r>
          </w:p>
        </w:tc>
        <w:tc>
          <w:tcPr>
            <w:tcW w:w="4020" w:type="dxa"/>
            <w:tcBorders>
              <w:top w:val="nil"/>
              <w:left w:val="nil"/>
              <w:bottom w:val="single" w:sz="4" w:space="0" w:color="C0C0C0"/>
              <w:right w:val="single" w:sz="4" w:space="0" w:color="C0C0C0"/>
            </w:tcBorders>
            <w:shd w:val="clear" w:color="000000" w:fill="FFFFCC"/>
            <w:vAlign w:val="center"/>
            <w:hideMark/>
          </w:tcPr>
          <w:p w14:paraId="31015159"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15C6AE7E" w14:textId="77777777" w:rsidTr="00954349">
        <w:trPr>
          <w:trHeight w:val="300"/>
          <w:jc w:val="center"/>
        </w:trPr>
        <w:tc>
          <w:tcPr>
            <w:tcW w:w="359" w:type="dxa"/>
            <w:tcBorders>
              <w:top w:val="nil"/>
              <w:left w:val="nil"/>
              <w:bottom w:val="nil"/>
              <w:right w:val="nil"/>
            </w:tcBorders>
            <w:shd w:val="clear" w:color="000000" w:fill="FABF8F"/>
            <w:noWrap/>
            <w:vAlign w:val="center"/>
            <w:hideMark/>
          </w:tcPr>
          <w:p w14:paraId="38E86E85"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47E4ACEC"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ACAB3F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3.3.0.2</w:t>
            </w:r>
          </w:p>
        </w:tc>
        <w:tc>
          <w:tcPr>
            <w:tcW w:w="5190" w:type="dxa"/>
            <w:tcBorders>
              <w:top w:val="nil"/>
              <w:left w:val="nil"/>
              <w:bottom w:val="single" w:sz="4" w:space="0" w:color="C0C0C0"/>
              <w:right w:val="single" w:sz="4" w:space="0" w:color="C0C0C0"/>
            </w:tcBorders>
            <w:shd w:val="clear" w:color="auto" w:fill="auto"/>
            <w:vAlign w:val="center"/>
            <w:hideMark/>
          </w:tcPr>
          <w:p w14:paraId="3D663F6E"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169C23B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кВт.ч</w:t>
            </w:r>
          </w:p>
        </w:tc>
        <w:tc>
          <w:tcPr>
            <w:tcW w:w="1558" w:type="dxa"/>
            <w:tcBorders>
              <w:top w:val="nil"/>
              <w:left w:val="nil"/>
              <w:bottom w:val="single" w:sz="4" w:space="0" w:color="C0C0C0"/>
              <w:right w:val="single" w:sz="4" w:space="0" w:color="C0C0C0"/>
            </w:tcBorders>
            <w:shd w:val="clear" w:color="000000" w:fill="D7EAD3"/>
            <w:vAlign w:val="center"/>
            <w:hideMark/>
          </w:tcPr>
          <w:p w14:paraId="7F14267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186,32</w:t>
            </w:r>
          </w:p>
        </w:tc>
        <w:tc>
          <w:tcPr>
            <w:tcW w:w="1175" w:type="dxa"/>
            <w:tcBorders>
              <w:top w:val="nil"/>
              <w:left w:val="nil"/>
              <w:bottom w:val="single" w:sz="4" w:space="0" w:color="C0C0C0"/>
              <w:right w:val="single" w:sz="4" w:space="0" w:color="C0C0C0"/>
            </w:tcBorders>
            <w:shd w:val="clear" w:color="000000" w:fill="D7EAD3"/>
            <w:vAlign w:val="center"/>
            <w:hideMark/>
          </w:tcPr>
          <w:p w14:paraId="4315438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192,29</w:t>
            </w:r>
          </w:p>
        </w:tc>
        <w:tc>
          <w:tcPr>
            <w:tcW w:w="1657" w:type="dxa"/>
            <w:tcBorders>
              <w:top w:val="nil"/>
              <w:left w:val="nil"/>
              <w:bottom w:val="single" w:sz="4" w:space="0" w:color="C0C0C0"/>
              <w:right w:val="single" w:sz="4" w:space="0" w:color="C0C0C0"/>
            </w:tcBorders>
            <w:shd w:val="clear" w:color="000000" w:fill="D7EAD3"/>
            <w:vAlign w:val="center"/>
            <w:hideMark/>
          </w:tcPr>
          <w:p w14:paraId="21CD76A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186,32</w:t>
            </w:r>
          </w:p>
        </w:tc>
        <w:tc>
          <w:tcPr>
            <w:tcW w:w="1657" w:type="dxa"/>
            <w:tcBorders>
              <w:top w:val="nil"/>
              <w:left w:val="nil"/>
              <w:bottom w:val="single" w:sz="4" w:space="0" w:color="C0C0C0"/>
              <w:right w:val="single" w:sz="4" w:space="0" w:color="C0C0C0"/>
            </w:tcBorders>
            <w:shd w:val="clear" w:color="000000" w:fill="D7EAD3"/>
            <w:vAlign w:val="center"/>
            <w:hideMark/>
          </w:tcPr>
          <w:p w14:paraId="624CC25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186,32</w:t>
            </w:r>
          </w:p>
        </w:tc>
        <w:tc>
          <w:tcPr>
            <w:tcW w:w="1579" w:type="dxa"/>
            <w:tcBorders>
              <w:top w:val="nil"/>
              <w:left w:val="nil"/>
              <w:bottom w:val="single" w:sz="4" w:space="0" w:color="C0C0C0"/>
              <w:right w:val="single" w:sz="4" w:space="0" w:color="C0C0C0"/>
            </w:tcBorders>
            <w:shd w:val="clear" w:color="000000" w:fill="D7EAD3"/>
            <w:vAlign w:val="center"/>
            <w:hideMark/>
          </w:tcPr>
          <w:p w14:paraId="35C9A61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50,37</w:t>
            </w:r>
          </w:p>
        </w:tc>
        <w:tc>
          <w:tcPr>
            <w:tcW w:w="1578" w:type="dxa"/>
            <w:tcBorders>
              <w:top w:val="nil"/>
              <w:left w:val="nil"/>
              <w:bottom w:val="single" w:sz="4" w:space="0" w:color="C0C0C0"/>
              <w:right w:val="single" w:sz="4" w:space="0" w:color="C0C0C0"/>
            </w:tcBorders>
            <w:shd w:val="clear" w:color="000000" w:fill="D7EAD3"/>
            <w:vAlign w:val="center"/>
            <w:hideMark/>
          </w:tcPr>
          <w:p w14:paraId="13F538D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236,69</w:t>
            </w:r>
          </w:p>
        </w:tc>
        <w:tc>
          <w:tcPr>
            <w:tcW w:w="1539" w:type="dxa"/>
            <w:tcBorders>
              <w:top w:val="nil"/>
              <w:left w:val="nil"/>
              <w:bottom w:val="single" w:sz="4" w:space="0" w:color="C0C0C0"/>
              <w:right w:val="single" w:sz="4" w:space="0" w:color="C0C0C0"/>
            </w:tcBorders>
            <w:shd w:val="clear" w:color="000000" w:fill="D7EAD3"/>
            <w:vAlign w:val="center"/>
            <w:hideMark/>
          </w:tcPr>
          <w:p w14:paraId="419349D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4A84382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186,32</w:t>
            </w:r>
          </w:p>
        </w:tc>
        <w:tc>
          <w:tcPr>
            <w:tcW w:w="1297" w:type="dxa"/>
            <w:tcBorders>
              <w:top w:val="nil"/>
              <w:left w:val="nil"/>
              <w:bottom w:val="single" w:sz="4" w:space="0" w:color="C0C0C0"/>
              <w:right w:val="single" w:sz="4" w:space="0" w:color="C0C0C0"/>
            </w:tcBorders>
            <w:shd w:val="clear" w:color="000000" w:fill="D7EAD3"/>
            <w:vAlign w:val="center"/>
            <w:hideMark/>
          </w:tcPr>
          <w:p w14:paraId="4D6B572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93,16</w:t>
            </w:r>
          </w:p>
        </w:tc>
        <w:tc>
          <w:tcPr>
            <w:tcW w:w="1297" w:type="dxa"/>
            <w:tcBorders>
              <w:top w:val="nil"/>
              <w:left w:val="nil"/>
              <w:bottom w:val="single" w:sz="4" w:space="0" w:color="C0C0C0"/>
              <w:right w:val="single" w:sz="4" w:space="0" w:color="C0C0C0"/>
            </w:tcBorders>
            <w:shd w:val="clear" w:color="000000" w:fill="D7EAD3"/>
            <w:vAlign w:val="center"/>
            <w:hideMark/>
          </w:tcPr>
          <w:p w14:paraId="29FC7B3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93,16</w:t>
            </w:r>
          </w:p>
        </w:tc>
        <w:tc>
          <w:tcPr>
            <w:tcW w:w="4020" w:type="dxa"/>
            <w:tcBorders>
              <w:top w:val="nil"/>
              <w:left w:val="nil"/>
              <w:bottom w:val="single" w:sz="4" w:space="0" w:color="C0C0C0"/>
              <w:right w:val="single" w:sz="4" w:space="0" w:color="C0C0C0"/>
            </w:tcBorders>
            <w:shd w:val="clear" w:color="000000" w:fill="FFFFCC"/>
            <w:vAlign w:val="center"/>
            <w:hideMark/>
          </w:tcPr>
          <w:p w14:paraId="560EEDD3"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5BF51CBD" w14:textId="77777777" w:rsidTr="00954349">
        <w:trPr>
          <w:trHeight w:val="300"/>
          <w:jc w:val="center"/>
        </w:trPr>
        <w:tc>
          <w:tcPr>
            <w:tcW w:w="359" w:type="dxa"/>
            <w:tcBorders>
              <w:top w:val="nil"/>
              <w:left w:val="nil"/>
              <w:bottom w:val="nil"/>
              <w:right w:val="nil"/>
            </w:tcBorders>
            <w:shd w:val="clear" w:color="000000" w:fill="FABF8F"/>
            <w:noWrap/>
            <w:vAlign w:val="center"/>
            <w:hideMark/>
          </w:tcPr>
          <w:p w14:paraId="0220CE66"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3F9AE27E"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3EFC18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3.3.0.3</w:t>
            </w:r>
          </w:p>
        </w:tc>
        <w:tc>
          <w:tcPr>
            <w:tcW w:w="5190" w:type="dxa"/>
            <w:tcBorders>
              <w:top w:val="nil"/>
              <w:left w:val="nil"/>
              <w:bottom w:val="single" w:sz="4" w:space="0" w:color="C0C0C0"/>
              <w:right w:val="single" w:sz="4" w:space="0" w:color="C0C0C0"/>
            </w:tcBorders>
            <w:shd w:val="clear" w:color="auto" w:fill="auto"/>
            <w:vAlign w:val="center"/>
            <w:hideMark/>
          </w:tcPr>
          <w:p w14:paraId="0FE0735F"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Удельный расход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30B6CBB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кВт.ч/м3</w:t>
            </w:r>
          </w:p>
        </w:tc>
        <w:tc>
          <w:tcPr>
            <w:tcW w:w="1558" w:type="dxa"/>
            <w:tcBorders>
              <w:top w:val="nil"/>
              <w:left w:val="nil"/>
              <w:bottom w:val="single" w:sz="4" w:space="0" w:color="C0C0C0"/>
              <w:right w:val="single" w:sz="4" w:space="0" w:color="C0C0C0"/>
            </w:tcBorders>
            <w:shd w:val="clear" w:color="000000" w:fill="D7EAD3"/>
            <w:vAlign w:val="center"/>
            <w:hideMark/>
          </w:tcPr>
          <w:p w14:paraId="6FB315C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0,70</w:t>
            </w:r>
          </w:p>
        </w:tc>
        <w:tc>
          <w:tcPr>
            <w:tcW w:w="1175" w:type="dxa"/>
            <w:tcBorders>
              <w:top w:val="nil"/>
              <w:left w:val="nil"/>
              <w:bottom w:val="single" w:sz="4" w:space="0" w:color="C0C0C0"/>
              <w:right w:val="single" w:sz="4" w:space="0" w:color="C0C0C0"/>
            </w:tcBorders>
            <w:shd w:val="clear" w:color="000000" w:fill="D7EAD3"/>
            <w:vAlign w:val="center"/>
            <w:hideMark/>
          </w:tcPr>
          <w:p w14:paraId="4456963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0,89</w:t>
            </w:r>
          </w:p>
        </w:tc>
        <w:tc>
          <w:tcPr>
            <w:tcW w:w="1657" w:type="dxa"/>
            <w:tcBorders>
              <w:top w:val="nil"/>
              <w:left w:val="nil"/>
              <w:bottom w:val="single" w:sz="4" w:space="0" w:color="C0C0C0"/>
              <w:right w:val="single" w:sz="4" w:space="0" w:color="C0C0C0"/>
            </w:tcBorders>
            <w:shd w:val="clear" w:color="000000" w:fill="D7EAD3"/>
            <w:vAlign w:val="center"/>
            <w:hideMark/>
          </w:tcPr>
          <w:p w14:paraId="48CE3ED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0,70</w:t>
            </w:r>
          </w:p>
        </w:tc>
        <w:tc>
          <w:tcPr>
            <w:tcW w:w="1657" w:type="dxa"/>
            <w:tcBorders>
              <w:top w:val="nil"/>
              <w:left w:val="nil"/>
              <w:bottom w:val="single" w:sz="4" w:space="0" w:color="C0C0C0"/>
              <w:right w:val="single" w:sz="4" w:space="0" w:color="C0C0C0"/>
            </w:tcBorders>
            <w:shd w:val="clear" w:color="000000" w:fill="D7EAD3"/>
            <w:vAlign w:val="center"/>
            <w:hideMark/>
          </w:tcPr>
          <w:p w14:paraId="2B4E473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0,70</w:t>
            </w:r>
          </w:p>
        </w:tc>
        <w:tc>
          <w:tcPr>
            <w:tcW w:w="1579" w:type="dxa"/>
            <w:tcBorders>
              <w:top w:val="nil"/>
              <w:left w:val="nil"/>
              <w:bottom w:val="single" w:sz="4" w:space="0" w:color="C0C0C0"/>
              <w:right w:val="single" w:sz="4" w:space="0" w:color="C0C0C0"/>
            </w:tcBorders>
            <w:shd w:val="clear" w:color="000000" w:fill="D7EAD3"/>
            <w:vAlign w:val="center"/>
            <w:hideMark/>
          </w:tcPr>
          <w:p w14:paraId="750E621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43D6022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0,89</w:t>
            </w:r>
          </w:p>
        </w:tc>
        <w:tc>
          <w:tcPr>
            <w:tcW w:w="1539" w:type="dxa"/>
            <w:tcBorders>
              <w:top w:val="nil"/>
              <w:left w:val="nil"/>
              <w:bottom w:val="single" w:sz="4" w:space="0" w:color="C0C0C0"/>
              <w:right w:val="single" w:sz="4" w:space="0" w:color="C0C0C0"/>
            </w:tcBorders>
            <w:shd w:val="clear" w:color="000000" w:fill="D7EAD3"/>
            <w:vAlign w:val="center"/>
            <w:hideMark/>
          </w:tcPr>
          <w:p w14:paraId="041D0D9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699F7D5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0,70</w:t>
            </w:r>
          </w:p>
        </w:tc>
        <w:tc>
          <w:tcPr>
            <w:tcW w:w="1297" w:type="dxa"/>
            <w:tcBorders>
              <w:top w:val="nil"/>
              <w:left w:val="nil"/>
              <w:bottom w:val="single" w:sz="4" w:space="0" w:color="C0C0C0"/>
              <w:right w:val="single" w:sz="4" w:space="0" w:color="C0C0C0"/>
            </w:tcBorders>
            <w:shd w:val="clear" w:color="000000" w:fill="D7EAD3"/>
            <w:vAlign w:val="center"/>
            <w:hideMark/>
          </w:tcPr>
          <w:p w14:paraId="2698A63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0,70</w:t>
            </w:r>
          </w:p>
        </w:tc>
        <w:tc>
          <w:tcPr>
            <w:tcW w:w="1297" w:type="dxa"/>
            <w:tcBorders>
              <w:top w:val="nil"/>
              <w:left w:val="nil"/>
              <w:bottom w:val="single" w:sz="4" w:space="0" w:color="C0C0C0"/>
              <w:right w:val="single" w:sz="4" w:space="0" w:color="C0C0C0"/>
            </w:tcBorders>
            <w:shd w:val="clear" w:color="000000" w:fill="D7EAD3"/>
            <w:vAlign w:val="center"/>
            <w:hideMark/>
          </w:tcPr>
          <w:p w14:paraId="492D282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0,70</w:t>
            </w:r>
          </w:p>
        </w:tc>
        <w:tc>
          <w:tcPr>
            <w:tcW w:w="4020" w:type="dxa"/>
            <w:tcBorders>
              <w:top w:val="nil"/>
              <w:left w:val="nil"/>
              <w:bottom w:val="single" w:sz="4" w:space="0" w:color="C0C0C0"/>
              <w:right w:val="single" w:sz="4" w:space="0" w:color="C0C0C0"/>
            </w:tcBorders>
            <w:shd w:val="clear" w:color="000000" w:fill="FFFFCC"/>
            <w:vAlign w:val="center"/>
            <w:hideMark/>
          </w:tcPr>
          <w:p w14:paraId="646A4565"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39E61BDA" w14:textId="77777777" w:rsidTr="00954349">
        <w:trPr>
          <w:trHeight w:val="300"/>
          <w:jc w:val="center"/>
        </w:trPr>
        <w:tc>
          <w:tcPr>
            <w:tcW w:w="359" w:type="dxa"/>
            <w:tcBorders>
              <w:top w:val="nil"/>
              <w:left w:val="nil"/>
              <w:bottom w:val="nil"/>
              <w:right w:val="nil"/>
            </w:tcBorders>
            <w:shd w:val="clear" w:color="000000" w:fill="FABF8F"/>
            <w:noWrap/>
            <w:vAlign w:val="center"/>
            <w:hideMark/>
          </w:tcPr>
          <w:p w14:paraId="655C71D3"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26878C76"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924586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3.3.1.1</w:t>
            </w:r>
          </w:p>
        </w:tc>
        <w:tc>
          <w:tcPr>
            <w:tcW w:w="5190" w:type="dxa"/>
            <w:tcBorders>
              <w:top w:val="nil"/>
              <w:left w:val="nil"/>
              <w:bottom w:val="single" w:sz="4" w:space="0" w:color="C0C0C0"/>
              <w:right w:val="single" w:sz="4" w:space="0" w:color="C0C0C0"/>
            </w:tcBorders>
            <w:shd w:val="clear" w:color="auto" w:fill="auto"/>
            <w:vAlign w:val="center"/>
            <w:hideMark/>
          </w:tcPr>
          <w:p w14:paraId="4260DAA3" w14:textId="77777777" w:rsidR="00954349" w:rsidRPr="00954349" w:rsidRDefault="00954349" w:rsidP="00954349">
            <w:pPr>
              <w:ind w:firstLineChars="300" w:firstLine="392"/>
              <w:rPr>
                <w:rFonts w:ascii="Tahoma" w:hAnsi="Tahoma" w:cs="Tahoma"/>
                <w:b/>
                <w:bCs/>
                <w:sz w:val="13"/>
                <w:szCs w:val="13"/>
              </w:rPr>
            </w:pPr>
            <w:r w:rsidRPr="00954349">
              <w:rPr>
                <w:rFonts w:ascii="Tahoma" w:hAnsi="Tahoma" w:cs="Tahoma"/>
                <w:b/>
                <w:bCs/>
                <w:sz w:val="13"/>
                <w:szCs w:val="13"/>
              </w:rPr>
              <w:t xml:space="preserve">Энергия </w:t>
            </w:r>
          </w:p>
        </w:tc>
        <w:tc>
          <w:tcPr>
            <w:tcW w:w="1137" w:type="dxa"/>
            <w:tcBorders>
              <w:top w:val="nil"/>
              <w:left w:val="nil"/>
              <w:bottom w:val="single" w:sz="4" w:space="0" w:color="C0C0C0"/>
              <w:right w:val="single" w:sz="4" w:space="0" w:color="C0C0C0"/>
            </w:tcBorders>
            <w:shd w:val="clear" w:color="auto" w:fill="auto"/>
            <w:vAlign w:val="center"/>
            <w:hideMark/>
          </w:tcPr>
          <w:p w14:paraId="18B069E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42DC39E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849,93</w:t>
            </w:r>
          </w:p>
        </w:tc>
        <w:tc>
          <w:tcPr>
            <w:tcW w:w="1175" w:type="dxa"/>
            <w:tcBorders>
              <w:top w:val="nil"/>
              <w:left w:val="nil"/>
              <w:bottom w:val="single" w:sz="4" w:space="0" w:color="C0C0C0"/>
              <w:right w:val="single" w:sz="4" w:space="0" w:color="C0C0C0"/>
            </w:tcBorders>
            <w:shd w:val="clear" w:color="000000" w:fill="D7EAD3"/>
            <w:vAlign w:val="center"/>
            <w:hideMark/>
          </w:tcPr>
          <w:p w14:paraId="15A560F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937,58</w:t>
            </w:r>
          </w:p>
        </w:tc>
        <w:tc>
          <w:tcPr>
            <w:tcW w:w="1657" w:type="dxa"/>
            <w:tcBorders>
              <w:top w:val="nil"/>
              <w:left w:val="nil"/>
              <w:bottom w:val="single" w:sz="4" w:space="0" w:color="C0C0C0"/>
              <w:right w:val="single" w:sz="4" w:space="0" w:color="C0C0C0"/>
            </w:tcBorders>
            <w:shd w:val="clear" w:color="000000" w:fill="D7EAD3"/>
            <w:vAlign w:val="center"/>
            <w:hideMark/>
          </w:tcPr>
          <w:p w14:paraId="04853FE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952,06</w:t>
            </w:r>
          </w:p>
        </w:tc>
        <w:tc>
          <w:tcPr>
            <w:tcW w:w="1657" w:type="dxa"/>
            <w:tcBorders>
              <w:top w:val="nil"/>
              <w:left w:val="nil"/>
              <w:bottom w:val="single" w:sz="4" w:space="0" w:color="C0C0C0"/>
              <w:right w:val="single" w:sz="4" w:space="0" w:color="C0C0C0"/>
            </w:tcBorders>
            <w:shd w:val="clear" w:color="000000" w:fill="D7EAD3"/>
            <w:vAlign w:val="center"/>
            <w:hideMark/>
          </w:tcPr>
          <w:p w14:paraId="06F1D49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959,15</w:t>
            </w:r>
          </w:p>
        </w:tc>
        <w:tc>
          <w:tcPr>
            <w:tcW w:w="1579" w:type="dxa"/>
            <w:tcBorders>
              <w:top w:val="nil"/>
              <w:left w:val="nil"/>
              <w:bottom w:val="single" w:sz="4" w:space="0" w:color="C0C0C0"/>
              <w:right w:val="single" w:sz="4" w:space="0" w:color="C0C0C0"/>
            </w:tcBorders>
            <w:shd w:val="clear" w:color="000000" w:fill="D7EAD3"/>
            <w:vAlign w:val="center"/>
            <w:hideMark/>
          </w:tcPr>
          <w:p w14:paraId="067583D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323,86</w:t>
            </w:r>
          </w:p>
        </w:tc>
        <w:tc>
          <w:tcPr>
            <w:tcW w:w="1578" w:type="dxa"/>
            <w:tcBorders>
              <w:top w:val="nil"/>
              <w:left w:val="nil"/>
              <w:bottom w:val="single" w:sz="4" w:space="0" w:color="C0C0C0"/>
              <w:right w:val="single" w:sz="4" w:space="0" w:color="C0C0C0"/>
            </w:tcBorders>
            <w:shd w:val="clear" w:color="000000" w:fill="D7EAD3"/>
            <w:vAlign w:val="center"/>
            <w:hideMark/>
          </w:tcPr>
          <w:p w14:paraId="65509B6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1 283,01</w:t>
            </w:r>
          </w:p>
        </w:tc>
        <w:tc>
          <w:tcPr>
            <w:tcW w:w="1539" w:type="dxa"/>
            <w:tcBorders>
              <w:top w:val="nil"/>
              <w:left w:val="nil"/>
              <w:bottom w:val="single" w:sz="4" w:space="0" w:color="C0C0C0"/>
              <w:right w:val="single" w:sz="4" w:space="0" w:color="C0C0C0"/>
            </w:tcBorders>
            <w:shd w:val="clear" w:color="000000" w:fill="D7EAD3"/>
            <w:vAlign w:val="center"/>
            <w:hideMark/>
          </w:tcPr>
          <w:p w14:paraId="6066FB1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50,80</w:t>
            </w:r>
          </w:p>
        </w:tc>
        <w:tc>
          <w:tcPr>
            <w:tcW w:w="1578" w:type="dxa"/>
            <w:tcBorders>
              <w:top w:val="nil"/>
              <w:left w:val="nil"/>
              <w:bottom w:val="single" w:sz="4" w:space="0" w:color="C0C0C0"/>
              <w:right w:val="single" w:sz="4" w:space="0" w:color="C0C0C0"/>
            </w:tcBorders>
            <w:shd w:val="clear" w:color="000000" w:fill="D7EAD3"/>
            <w:vAlign w:val="center"/>
            <w:hideMark/>
          </w:tcPr>
          <w:p w14:paraId="69BB631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1 009,95</w:t>
            </w:r>
          </w:p>
        </w:tc>
        <w:tc>
          <w:tcPr>
            <w:tcW w:w="1297" w:type="dxa"/>
            <w:tcBorders>
              <w:top w:val="nil"/>
              <w:left w:val="nil"/>
              <w:bottom w:val="single" w:sz="4" w:space="0" w:color="C0C0C0"/>
              <w:right w:val="single" w:sz="4" w:space="0" w:color="C0C0C0"/>
            </w:tcBorders>
            <w:shd w:val="clear" w:color="000000" w:fill="D7EAD3"/>
            <w:vAlign w:val="center"/>
            <w:hideMark/>
          </w:tcPr>
          <w:p w14:paraId="54D4687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504,98</w:t>
            </w:r>
          </w:p>
        </w:tc>
        <w:tc>
          <w:tcPr>
            <w:tcW w:w="1297" w:type="dxa"/>
            <w:tcBorders>
              <w:top w:val="nil"/>
              <w:left w:val="nil"/>
              <w:bottom w:val="single" w:sz="4" w:space="0" w:color="C0C0C0"/>
              <w:right w:val="single" w:sz="4" w:space="0" w:color="C0C0C0"/>
            </w:tcBorders>
            <w:shd w:val="clear" w:color="000000" w:fill="D7EAD3"/>
            <w:vAlign w:val="center"/>
            <w:hideMark/>
          </w:tcPr>
          <w:p w14:paraId="73B9005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504,98</w:t>
            </w:r>
          </w:p>
        </w:tc>
        <w:tc>
          <w:tcPr>
            <w:tcW w:w="4020" w:type="dxa"/>
            <w:tcBorders>
              <w:top w:val="nil"/>
              <w:left w:val="nil"/>
              <w:bottom w:val="single" w:sz="4" w:space="0" w:color="C0C0C0"/>
              <w:right w:val="single" w:sz="4" w:space="0" w:color="C0C0C0"/>
            </w:tcBorders>
            <w:shd w:val="clear" w:color="000000" w:fill="FFFFCC"/>
            <w:vAlign w:val="center"/>
            <w:hideMark/>
          </w:tcPr>
          <w:p w14:paraId="1B4ED24A"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6E9AE1E8" w14:textId="77777777" w:rsidTr="00954349">
        <w:trPr>
          <w:trHeight w:val="300"/>
          <w:jc w:val="center"/>
        </w:trPr>
        <w:tc>
          <w:tcPr>
            <w:tcW w:w="359" w:type="dxa"/>
            <w:tcBorders>
              <w:top w:val="nil"/>
              <w:left w:val="nil"/>
              <w:bottom w:val="nil"/>
              <w:right w:val="nil"/>
            </w:tcBorders>
            <w:shd w:val="clear" w:color="000000" w:fill="FABF8F"/>
            <w:noWrap/>
            <w:vAlign w:val="center"/>
            <w:hideMark/>
          </w:tcPr>
          <w:p w14:paraId="4BC75229"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38A7D22D"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936D5A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3.3.1.1.1</w:t>
            </w:r>
          </w:p>
        </w:tc>
        <w:tc>
          <w:tcPr>
            <w:tcW w:w="5190" w:type="dxa"/>
            <w:tcBorders>
              <w:top w:val="nil"/>
              <w:left w:val="nil"/>
              <w:bottom w:val="single" w:sz="4" w:space="0" w:color="C0C0C0"/>
              <w:right w:val="single" w:sz="4" w:space="0" w:color="C0C0C0"/>
            </w:tcBorders>
            <w:shd w:val="clear" w:color="auto" w:fill="auto"/>
            <w:vAlign w:val="center"/>
            <w:hideMark/>
          </w:tcPr>
          <w:p w14:paraId="67B012B4" w14:textId="77777777" w:rsidR="00954349" w:rsidRPr="00954349" w:rsidRDefault="00954349" w:rsidP="00954349">
            <w:pPr>
              <w:ind w:firstLineChars="400" w:firstLine="520"/>
              <w:rPr>
                <w:rFonts w:ascii="Tahoma" w:hAnsi="Tahoma" w:cs="Tahoma"/>
                <w:sz w:val="13"/>
                <w:szCs w:val="13"/>
              </w:rPr>
            </w:pPr>
            <w:r w:rsidRPr="00954349">
              <w:rPr>
                <w:rFonts w:ascii="Tahoma" w:hAnsi="Tahoma" w:cs="Tahoma"/>
                <w:sz w:val="13"/>
                <w:szCs w:val="13"/>
              </w:rPr>
              <w:t>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68CA80D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руб/кВт.ч</w:t>
            </w:r>
          </w:p>
        </w:tc>
        <w:tc>
          <w:tcPr>
            <w:tcW w:w="1558" w:type="dxa"/>
            <w:tcBorders>
              <w:top w:val="nil"/>
              <w:left w:val="nil"/>
              <w:bottom w:val="single" w:sz="4" w:space="0" w:color="C0C0C0"/>
              <w:right w:val="single" w:sz="4" w:space="0" w:color="C0C0C0"/>
            </w:tcBorders>
            <w:shd w:val="clear" w:color="000000" w:fill="FFFFCC"/>
            <w:vAlign w:val="center"/>
            <w:hideMark/>
          </w:tcPr>
          <w:p w14:paraId="3BBCD4A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4,56</w:t>
            </w:r>
          </w:p>
        </w:tc>
        <w:tc>
          <w:tcPr>
            <w:tcW w:w="1175" w:type="dxa"/>
            <w:tcBorders>
              <w:top w:val="nil"/>
              <w:left w:val="nil"/>
              <w:bottom w:val="single" w:sz="4" w:space="0" w:color="C0C0C0"/>
              <w:right w:val="single" w:sz="4" w:space="0" w:color="C0C0C0"/>
            </w:tcBorders>
            <w:shd w:val="clear" w:color="000000" w:fill="FFFFCC"/>
            <w:vAlign w:val="center"/>
            <w:hideMark/>
          </w:tcPr>
          <w:p w14:paraId="5637C94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4,88</w:t>
            </w:r>
          </w:p>
        </w:tc>
        <w:tc>
          <w:tcPr>
            <w:tcW w:w="1657" w:type="dxa"/>
            <w:tcBorders>
              <w:top w:val="nil"/>
              <w:left w:val="nil"/>
              <w:bottom w:val="single" w:sz="4" w:space="0" w:color="C0C0C0"/>
              <w:right w:val="single" w:sz="4" w:space="0" w:color="C0C0C0"/>
            </w:tcBorders>
            <w:shd w:val="clear" w:color="000000" w:fill="FFFFCC"/>
            <w:vAlign w:val="center"/>
            <w:hideMark/>
          </w:tcPr>
          <w:p w14:paraId="3530F61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5,11</w:t>
            </w:r>
          </w:p>
        </w:tc>
        <w:tc>
          <w:tcPr>
            <w:tcW w:w="1657" w:type="dxa"/>
            <w:tcBorders>
              <w:top w:val="nil"/>
              <w:left w:val="nil"/>
              <w:bottom w:val="single" w:sz="4" w:space="0" w:color="C0C0C0"/>
              <w:right w:val="single" w:sz="4" w:space="0" w:color="C0C0C0"/>
            </w:tcBorders>
            <w:shd w:val="clear" w:color="000000" w:fill="FFFFCC"/>
            <w:vAlign w:val="center"/>
            <w:hideMark/>
          </w:tcPr>
          <w:p w14:paraId="325CC52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5,15</w:t>
            </w:r>
          </w:p>
        </w:tc>
        <w:tc>
          <w:tcPr>
            <w:tcW w:w="1579" w:type="dxa"/>
            <w:tcBorders>
              <w:top w:val="nil"/>
              <w:left w:val="nil"/>
              <w:bottom w:val="single" w:sz="4" w:space="0" w:color="C0C0C0"/>
              <w:right w:val="single" w:sz="4" w:space="0" w:color="C0C0C0"/>
            </w:tcBorders>
            <w:shd w:val="clear" w:color="000000" w:fill="FFFFCC"/>
            <w:vAlign w:val="center"/>
            <w:hideMark/>
          </w:tcPr>
          <w:p w14:paraId="2C03BD3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0,27</w:t>
            </w:r>
          </w:p>
        </w:tc>
        <w:tc>
          <w:tcPr>
            <w:tcW w:w="1578" w:type="dxa"/>
            <w:tcBorders>
              <w:top w:val="nil"/>
              <w:left w:val="nil"/>
              <w:bottom w:val="single" w:sz="4" w:space="0" w:color="C0C0C0"/>
              <w:right w:val="single" w:sz="4" w:space="0" w:color="C0C0C0"/>
            </w:tcBorders>
            <w:shd w:val="clear" w:color="000000" w:fill="FFFFCC"/>
            <w:vAlign w:val="center"/>
            <w:hideMark/>
          </w:tcPr>
          <w:p w14:paraId="267D9C6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5,42</w:t>
            </w:r>
          </w:p>
        </w:tc>
        <w:tc>
          <w:tcPr>
            <w:tcW w:w="1539" w:type="dxa"/>
            <w:tcBorders>
              <w:top w:val="nil"/>
              <w:left w:val="nil"/>
              <w:bottom w:val="single" w:sz="4" w:space="0" w:color="C0C0C0"/>
              <w:right w:val="single" w:sz="4" w:space="0" w:color="C0C0C0"/>
            </w:tcBorders>
            <w:shd w:val="clear" w:color="000000" w:fill="FFFFCC"/>
            <w:vAlign w:val="center"/>
            <w:hideMark/>
          </w:tcPr>
          <w:p w14:paraId="3BE4E2B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FFFFCC"/>
            <w:vAlign w:val="center"/>
            <w:hideMark/>
          </w:tcPr>
          <w:p w14:paraId="56DA907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5,42</w:t>
            </w:r>
          </w:p>
        </w:tc>
        <w:tc>
          <w:tcPr>
            <w:tcW w:w="1297" w:type="dxa"/>
            <w:tcBorders>
              <w:top w:val="nil"/>
              <w:left w:val="nil"/>
              <w:bottom w:val="single" w:sz="4" w:space="0" w:color="C0C0C0"/>
              <w:right w:val="single" w:sz="4" w:space="0" w:color="C0C0C0"/>
            </w:tcBorders>
            <w:shd w:val="clear" w:color="000000" w:fill="D7EAD3"/>
            <w:vAlign w:val="center"/>
            <w:hideMark/>
          </w:tcPr>
          <w:p w14:paraId="19E6484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5,42</w:t>
            </w:r>
          </w:p>
        </w:tc>
        <w:tc>
          <w:tcPr>
            <w:tcW w:w="1297" w:type="dxa"/>
            <w:tcBorders>
              <w:top w:val="nil"/>
              <w:left w:val="nil"/>
              <w:bottom w:val="single" w:sz="4" w:space="0" w:color="C0C0C0"/>
              <w:right w:val="single" w:sz="4" w:space="0" w:color="C0C0C0"/>
            </w:tcBorders>
            <w:shd w:val="clear" w:color="000000" w:fill="D7EAD3"/>
            <w:vAlign w:val="center"/>
            <w:hideMark/>
          </w:tcPr>
          <w:p w14:paraId="3270AEF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5,42</w:t>
            </w:r>
          </w:p>
        </w:tc>
        <w:tc>
          <w:tcPr>
            <w:tcW w:w="4020" w:type="dxa"/>
            <w:tcBorders>
              <w:top w:val="nil"/>
              <w:left w:val="nil"/>
              <w:bottom w:val="single" w:sz="4" w:space="0" w:color="C0C0C0"/>
              <w:right w:val="single" w:sz="4" w:space="0" w:color="C0C0C0"/>
            </w:tcBorders>
            <w:shd w:val="clear" w:color="000000" w:fill="FFFFCC"/>
            <w:vAlign w:val="center"/>
            <w:hideMark/>
          </w:tcPr>
          <w:p w14:paraId="27F49F95" w14:textId="77777777" w:rsidR="00954349" w:rsidRPr="00954349" w:rsidRDefault="00954349" w:rsidP="00954349">
            <w:pPr>
              <w:rPr>
                <w:rFonts w:ascii="Tahoma" w:hAnsi="Tahoma" w:cs="Tahoma"/>
                <w:sz w:val="13"/>
                <w:szCs w:val="13"/>
              </w:rPr>
            </w:pPr>
            <w:r w:rsidRPr="00954349">
              <w:rPr>
                <w:rFonts w:ascii="Tahoma" w:hAnsi="Tahoma" w:cs="Tahoma"/>
                <w:sz w:val="13"/>
                <w:szCs w:val="13"/>
              </w:rPr>
              <w:t>по предложению организации</w:t>
            </w:r>
          </w:p>
        </w:tc>
      </w:tr>
      <w:tr w:rsidR="00954349" w:rsidRPr="00954349" w14:paraId="027D37D0" w14:textId="77777777" w:rsidTr="00954349">
        <w:trPr>
          <w:trHeight w:val="435"/>
          <w:jc w:val="center"/>
        </w:trPr>
        <w:tc>
          <w:tcPr>
            <w:tcW w:w="359" w:type="dxa"/>
            <w:tcBorders>
              <w:top w:val="nil"/>
              <w:left w:val="nil"/>
              <w:bottom w:val="nil"/>
              <w:right w:val="nil"/>
            </w:tcBorders>
            <w:shd w:val="clear" w:color="000000" w:fill="FABF8F"/>
            <w:noWrap/>
            <w:vAlign w:val="center"/>
            <w:hideMark/>
          </w:tcPr>
          <w:p w14:paraId="46D965C3"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1D21B3A6"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0F5978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3.3.1.1.2</w:t>
            </w:r>
          </w:p>
        </w:tc>
        <w:tc>
          <w:tcPr>
            <w:tcW w:w="5190" w:type="dxa"/>
            <w:tcBorders>
              <w:top w:val="nil"/>
              <w:left w:val="nil"/>
              <w:bottom w:val="single" w:sz="4" w:space="0" w:color="C0C0C0"/>
              <w:right w:val="single" w:sz="4" w:space="0" w:color="C0C0C0"/>
            </w:tcBorders>
            <w:shd w:val="clear" w:color="auto" w:fill="auto"/>
            <w:vAlign w:val="center"/>
            <w:hideMark/>
          </w:tcPr>
          <w:p w14:paraId="58C421E3" w14:textId="77777777" w:rsidR="00954349" w:rsidRPr="00954349" w:rsidRDefault="00954349" w:rsidP="00954349">
            <w:pPr>
              <w:ind w:firstLineChars="400" w:firstLine="520"/>
              <w:rPr>
                <w:rFonts w:ascii="Tahoma" w:hAnsi="Tahoma" w:cs="Tahoma"/>
                <w:sz w:val="13"/>
                <w:szCs w:val="13"/>
              </w:rPr>
            </w:pPr>
            <w:r w:rsidRPr="00954349">
              <w:rPr>
                <w:rFonts w:ascii="Tahoma" w:hAnsi="Tahoma" w:cs="Tahoma"/>
                <w:sz w:val="13"/>
                <w:szCs w:val="13"/>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7754F29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кВт.ч</w:t>
            </w:r>
          </w:p>
        </w:tc>
        <w:tc>
          <w:tcPr>
            <w:tcW w:w="1558" w:type="dxa"/>
            <w:tcBorders>
              <w:top w:val="nil"/>
              <w:left w:val="nil"/>
              <w:bottom w:val="single" w:sz="4" w:space="0" w:color="C0C0C0"/>
              <w:right w:val="single" w:sz="4" w:space="0" w:color="C0C0C0"/>
            </w:tcBorders>
            <w:shd w:val="clear" w:color="000000" w:fill="FFFFCC"/>
            <w:vAlign w:val="center"/>
            <w:hideMark/>
          </w:tcPr>
          <w:p w14:paraId="10EC08C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186,32</w:t>
            </w:r>
          </w:p>
        </w:tc>
        <w:tc>
          <w:tcPr>
            <w:tcW w:w="1175" w:type="dxa"/>
            <w:tcBorders>
              <w:top w:val="nil"/>
              <w:left w:val="nil"/>
              <w:bottom w:val="single" w:sz="4" w:space="0" w:color="C0C0C0"/>
              <w:right w:val="single" w:sz="4" w:space="0" w:color="C0C0C0"/>
            </w:tcBorders>
            <w:shd w:val="clear" w:color="000000" w:fill="FFFFCC"/>
            <w:vAlign w:val="center"/>
            <w:hideMark/>
          </w:tcPr>
          <w:p w14:paraId="4A19F73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192,29</w:t>
            </w:r>
          </w:p>
        </w:tc>
        <w:tc>
          <w:tcPr>
            <w:tcW w:w="1657" w:type="dxa"/>
            <w:tcBorders>
              <w:top w:val="nil"/>
              <w:left w:val="nil"/>
              <w:bottom w:val="single" w:sz="4" w:space="0" w:color="C0C0C0"/>
              <w:right w:val="single" w:sz="4" w:space="0" w:color="C0C0C0"/>
            </w:tcBorders>
            <w:shd w:val="clear" w:color="000000" w:fill="FFFFCC"/>
            <w:vAlign w:val="center"/>
            <w:hideMark/>
          </w:tcPr>
          <w:p w14:paraId="612CC30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186,32</w:t>
            </w:r>
          </w:p>
        </w:tc>
        <w:tc>
          <w:tcPr>
            <w:tcW w:w="1657" w:type="dxa"/>
            <w:tcBorders>
              <w:top w:val="nil"/>
              <w:left w:val="nil"/>
              <w:bottom w:val="single" w:sz="4" w:space="0" w:color="C0C0C0"/>
              <w:right w:val="single" w:sz="4" w:space="0" w:color="C0C0C0"/>
            </w:tcBorders>
            <w:shd w:val="clear" w:color="000000" w:fill="FFFFCC"/>
            <w:vAlign w:val="center"/>
            <w:hideMark/>
          </w:tcPr>
          <w:p w14:paraId="0D43C90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186,32</w:t>
            </w:r>
          </w:p>
        </w:tc>
        <w:tc>
          <w:tcPr>
            <w:tcW w:w="1579" w:type="dxa"/>
            <w:tcBorders>
              <w:top w:val="nil"/>
              <w:left w:val="nil"/>
              <w:bottom w:val="single" w:sz="4" w:space="0" w:color="C0C0C0"/>
              <w:right w:val="single" w:sz="4" w:space="0" w:color="C0C0C0"/>
            </w:tcBorders>
            <w:shd w:val="clear" w:color="000000" w:fill="FFFFCC"/>
            <w:vAlign w:val="center"/>
            <w:hideMark/>
          </w:tcPr>
          <w:p w14:paraId="7C83DC5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50,37</w:t>
            </w:r>
          </w:p>
        </w:tc>
        <w:tc>
          <w:tcPr>
            <w:tcW w:w="1578" w:type="dxa"/>
            <w:tcBorders>
              <w:top w:val="nil"/>
              <w:left w:val="nil"/>
              <w:bottom w:val="single" w:sz="4" w:space="0" w:color="C0C0C0"/>
              <w:right w:val="single" w:sz="4" w:space="0" w:color="C0C0C0"/>
            </w:tcBorders>
            <w:shd w:val="clear" w:color="000000" w:fill="FFFFCC"/>
            <w:vAlign w:val="center"/>
            <w:hideMark/>
          </w:tcPr>
          <w:p w14:paraId="69A81A4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236,69</w:t>
            </w:r>
          </w:p>
        </w:tc>
        <w:tc>
          <w:tcPr>
            <w:tcW w:w="1539" w:type="dxa"/>
            <w:tcBorders>
              <w:top w:val="nil"/>
              <w:left w:val="nil"/>
              <w:bottom w:val="single" w:sz="4" w:space="0" w:color="C0C0C0"/>
              <w:right w:val="single" w:sz="4" w:space="0" w:color="C0C0C0"/>
            </w:tcBorders>
            <w:shd w:val="clear" w:color="000000" w:fill="FFFFCC"/>
            <w:vAlign w:val="center"/>
            <w:hideMark/>
          </w:tcPr>
          <w:p w14:paraId="710492D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FFFFCC"/>
            <w:vAlign w:val="center"/>
            <w:hideMark/>
          </w:tcPr>
          <w:p w14:paraId="57834BA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186,32</w:t>
            </w:r>
          </w:p>
        </w:tc>
        <w:tc>
          <w:tcPr>
            <w:tcW w:w="1297" w:type="dxa"/>
            <w:tcBorders>
              <w:top w:val="nil"/>
              <w:left w:val="nil"/>
              <w:bottom w:val="single" w:sz="4" w:space="0" w:color="C0C0C0"/>
              <w:right w:val="single" w:sz="4" w:space="0" w:color="C0C0C0"/>
            </w:tcBorders>
            <w:shd w:val="clear" w:color="000000" w:fill="D7EAD3"/>
            <w:vAlign w:val="center"/>
            <w:hideMark/>
          </w:tcPr>
          <w:p w14:paraId="62F9386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93,16</w:t>
            </w:r>
          </w:p>
        </w:tc>
        <w:tc>
          <w:tcPr>
            <w:tcW w:w="1297" w:type="dxa"/>
            <w:tcBorders>
              <w:top w:val="nil"/>
              <w:left w:val="nil"/>
              <w:bottom w:val="single" w:sz="4" w:space="0" w:color="C0C0C0"/>
              <w:right w:val="single" w:sz="4" w:space="0" w:color="C0C0C0"/>
            </w:tcBorders>
            <w:shd w:val="clear" w:color="000000" w:fill="D7EAD3"/>
            <w:vAlign w:val="center"/>
            <w:hideMark/>
          </w:tcPr>
          <w:p w14:paraId="0DF69EB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93,16</w:t>
            </w:r>
          </w:p>
        </w:tc>
        <w:tc>
          <w:tcPr>
            <w:tcW w:w="4020" w:type="dxa"/>
            <w:tcBorders>
              <w:top w:val="nil"/>
              <w:left w:val="nil"/>
              <w:bottom w:val="single" w:sz="4" w:space="0" w:color="C0C0C0"/>
              <w:right w:val="single" w:sz="4" w:space="0" w:color="C0C0C0"/>
            </w:tcBorders>
            <w:shd w:val="clear" w:color="000000" w:fill="FFFFCC"/>
            <w:vAlign w:val="center"/>
            <w:hideMark/>
          </w:tcPr>
          <w:p w14:paraId="49349D24" w14:textId="77777777" w:rsidR="00954349" w:rsidRPr="00954349" w:rsidRDefault="00954349" w:rsidP="00954349">
            <w:pPr>
              <w:rPr>
                <w:rFonts w:ascii="Tahoma" w:hAnsi="Tahoma" w:cs="Tahoma"/>
                <w:sz w:val="13"/>
                <w:szCs w:val="13"/>
              </w:rPr>
            </w:pPr>
            <w:r w:rsidRPr="00954349">
              <w:rPr>
                <w:rFonts w:ascii="Tahoma" w:hAnsi="Tahoma" w:cs="Tahoma"/>
                <w:sz w:val="13"/>
                <w:szCs w:val="13"/>
              </w:rPr>
              <w:t>по утвержденному удельному расходу на 2021 год</w:t>
            </w:r>
          </w:p>
        </w:tc>
      </w:tr>
      <w:tr w:rsidR="00954349" w:rsidRPr="00954349" w14:paraId="3F1A444E" w14:textId="77777777" w:rsidTr="00954349">
        <w:trPr>
          <w:trHeight w:val="450"/>
          <w:jc w:val="center"/>
        </w:trPr>
        <w:tc>
          <w:tcPr>
            <w:tcW w:w="359" w:type="dxa"/>
            <w:tcBorders>
              <w:top w:val="nil"/>
              <w:left w:val="nil"/>
              <w:bottom w:val="nil"/>
              <w:right w:val="nil"/>
            </w:tcBorders>
            <w:shd w:val="clear" w:color="000000" w:fill="FFFF00"/>
            <w:noWrap/>
            <w:vAlign w:val="center"/>
            <w:hideMark/>
          </w:tcPr>
          <w:p w14:paraId="18D2CFDA"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A7C94E5"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868F69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3.8</w:t>
            </w:r>
          </w:p>
        </w:tc>
        <w:tc>
          <w:tcPr>
            <w:tcW w:w="5190" w:type="dxa"/>
            <w:tcBorders>
              <w:top w:val="nil"/>
              <w:left w:val="nil"/>
              <w:bottom w:val="single" w:sz="4" w:space="0" w:color="C0C0C0"/>
              <w:right w:val="single" w:sz="4" w:space="0" w:color="C0C0C0"/>
            </w:tcBorders>
            <w:shd w:val="clear" w:color="auto" w:fill="auto"/>
            <w:vAlign w:val="center"/>
            <w:hideMark/>
          </w:tcPr>
          <w:p w14:paraId="7DC92A83" w14:textId="77777777" w:rsidR="00954349" w:rsidRPr="00954349" w:rsidRDefault="00954349" w:rsidP="00954349">
            <w:pPr>
              <w:ind w:firstLineChars="100" w:firstLine="131"/>
              <w:rPr>
                <w:rFonts w:ascii="Tahoma" w:hAnsi="Tahoma" w:cs="Tahoma"/>
                <w:b/>
                <w:bCs/>
                <w:sz w:val="13"/>
                <w:szCs w:val="13"/>
              </w:rPr>
            </w:pPr>
            <w:r w:rsidRPr="00954349">
              <w:rPr>
                <w:rFonts w:ascii="Tahoma" w:hAnsi="Tahoma" w:cs="Tahoma"/>
                <w:b/>
                <w:bCs/>
                <w:sz w:val="13"/>
                <w:szCs w:val="13"/>
              </w:rPr>
              <w:t>Расходы на оплату труда основного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2970E91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6BABCB6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728,61</w:t>
            </w:r>
          </w:p>
        </w:tc>
        <w:tc>
          <w:tcPr>
            <w:tcW w:w="1175" w:type="dxa"/>
            <w:tcBorders>
              <w:top w:val="nil"/>
              <w:left w:val="nil"/>
              <w:bottom w:val="single" w:sz="4" w:space="0" w:color="C0C0C0"/>
              <w:right w:val="single" w:sz="4" w:space="0" w:color="C0C0C0"/>
            </w:tcBorders>
            <w:shd w:val="clear" w:color="000000" w:fill="FFFFCC"/>
            <w:vAlign w:val="center"/>
            <w:hideMark/>
          </w:tcPr>
          <w:p w14:paraId="38A6643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724,42</w:t>
            </w:r>
          </w:p>
        </w:tc>
        <w:tc>
          <w:tcPr>
            <w:tcW w:w="1657" w:type="dxa"/>
            <w:tcBorders>
              <w:top w:val="nil"/>
              <w:left w:val="nil"/>
              <w:bottom w:val="single" w:sz="4" w:space="0" w:color="C0C0C0"/>
              <w:right w:val="single" w:sz="4" w:space="0" w:color="C0C0C0"/>
            </w:tcBorders>
            <w:shd w:val="clear" w:color="000000" w:fill="FFFFCC"/>
            <w:vAlign w:val="center"/>
            <w:hideMark/>
          </w:tcPr>
          <w:p w14:paraId="626058E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745,85</w:t>
            </w:r>
          </w:p>
        </w:tc>
        <w:tc>
          <w:tcPr>
            <w:tcW w:w="1657" w:type="dxa"/>
            <w:tcBorders>
              <w:top w:val="nil"/>
              <w:left w:val="nil"/>
              <w:bottom w:val="single" w:sz="4" w:space="0" w:color="C0C0C0"/>
              <w:right w:val="single" w:sz="4" w:space="0" w:color="C0C0C0"/>
            </w:tcBorders>
            <w:shd w:val="clear" w:color="000000" w:fill="FFFFCC"/>
            <w:vAlign w:val="center"/>
            <w:hideMark/>
          </w:tcPr>
          <w:p w14:paraId="253F0FC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767,93</w:t>
            </w:r>
          </w:p>
        </w:tc>
        <w:tc>
          <w:tcPr>
            <w:tcW w:w="1579" w:type="dxa"/>
            <w:tcBorders>
              <w:top w:val="nil"/>
              <w:left w:val="nil"/>
              <w:bottom w:val="single" w:sz="4" w:space="0" w:color="C0C0C0"/>
              <w:right w:val="single" w:sz="4" w:space="0" w:color="C0C0C0"/>
            </w:tcBorders>
            <w:shd w:val="clear" w:color="000000" w:fill="FFFFCC"/>
            <w:vAlign w:val="center"/>
            <w:hideMark/>
          </w:tcPr>
          <w:p w14:paraId="7F4CFCD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0,03</w:t>
            </w:r>
          </w:p>
        </w:tc>
        <w:tc>
          <w:tcPr>
            <w:tcW w:w="1578" w:type="dxa"/>
            <w:tcBorders>
              <w:top w:val="nil"/>
              <w:left w:val="nil"/>
              <w:bottom w:val="single" w:sz="4" w:space="0" w:color="C0C0C0"/>
              <w:right w:val="single" w:sz="4" w:space="0" w:color="C0C0C0"/>
            </w:tcBorders>
            <w:shd w:val="clear" w:color="000000" w:fill="FFFFCC"/>
            <w:vAlign w:val="center"/>
            <w:hideMark/>
          </w:tcPr>
          <w:p w14:paraId="478BA84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767,96</w:t>
            </w:r>
          </w:p>
        </w:tc>
        <w:tc>
          <w:tcPr>
            <w:tcW w:w="1539" w:type="dxa"/>
            <w:tcBorders>
              <w:top w:val="nil"/>
              <w:left w:val="nil"/>
              <w:bottom w:val="single" w:sz="4" w:space="0" w:color="C0C0C0"/>
              <w:right w:val="single" w:sz="4" w:space="0" w:color="C0C0C0"/>
            </w:tcBorders>
            <w:shd w:val="clear" w:color="000000" w:fill="FFFFCC"/>
            <w:vAlign w:val="center"/>
            <w:hideMark/>
          </w:tcPr>
          <w:p w14:paraId="53C2A6A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-5,18</w:t>
            </w:r>
          </w:p>
        </w:tc>
        <w:tc>
          <w:tcPr>
            <w:tcW w:w="1578" w:type="dxa"/>
            <w:tcBorders>
              <w:top w:val="nil"/>
              <w:left w:val="nil"/>
              <w:bottom w:val="single" w:sz="4" w:space="0" w:color="C0C0C0"/>
              <w:right w:val="single" w:sz="4" w:space="0" w:color="C0C0C0"/>
            </w:tcBorders>
            <w:shd w:val="clear" w:color="000000" w:fill="FFFFCC"/>
            <w:vAlign w:val="center"/>
            <w:hideMark/>
          </w:tcPr>
          <w:p w14:paraId="6D7FEA6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762,75</w:t>
            </w:r>
          </w:p>
        </w:tc>
        <w:tc>
          <w:tcPr>
            <w:tcW w:w="1297" w:type="dxa"/>
            <w:tcBorders>
              <w:top w:val="nil"/>
              <w:left w:val="nil"/>
              <w:bottom w:val="single" w:sz="4" w:space="0" w:color="C0C0C0"/>
              <w:right w:val="single" w:sz="4" w:space="0" w:color="C0C0C0"/>
            </w:tcBorders>
            <w:shd w:val="clear" w:color="000000" w:fill="D7EAD3"/>
            <w:vAlign w:val="center"/>
            <w:hideMark/>
          </w:tcPr>
          <w:p w14:paraId="5F50187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381,38</w:t>
            </w:r>
          </w:p>
        </w:tc>
        <w:tc>
          <w:tcPr>
            <w:tcW w:w="1297" w:type="dxa"/>
            <w:tcBorders>
              <w:top w:val="nil"/>
              <w:left w:val="nil"/>
              <w:bottom w:val="single" w:sz="4" w:space="0" w:color="C0C0C0"/>
              <w:right w:val="single" w:sz="4" w:space="0" w:color="C0C0C0"/>
            </w:tcBorders>
            <w:shd w:val="clear" w:color="000000" w:fill="D7EAD3"/>
            <w:vAlign w:val="center"/>
            <w:hideMark/>
          </w:tcPr>
          <w:p w14:paraId="1EC70C6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381,38</w:t>
            </w:r>
          </w:p>
        </w:tc>
        <w:tc>
          <w:tcPr>
            <w:tcW w:w="4020" w:type="dxa"/>
            <w:vMerge w:val="restart"/>
            <w:tcBorders>
              <w:top w:val="nil"/>
              <w:left w:val="nil"/>
              <w:bottom w:val="nil"/>
              <w:right w:val="single" w:sz="4" w:space="0" w:color="C0C0C0"/>
            </w:tcBorders>
            <w:shd w:val="clear" w:color="000000" w:fill="FFFFCC"/>
            <w:vAlign w:val="center"/>
            <w:hideMark/>
          </w:tcPr>
          <w:p w14:paraId="5533CBB2" w14:textId="77777777" w:rsidR="00954349" w:rsidRPr="00954349" w:rsidRDefault="00954349" w:rsidP="00954349">
            <w:pPr>
              <w:rPr>
                <w:rFonts w:ascii="Tahoma" w:hAnsi="Tahoma" w:cs="Tahoma"/>
                <w:sz w:val="13"/>
                <w:szCs w:val="13"/>
              </w:rPr>
            </w:pPr>
            <w:r w:rsidRPr="00954349">
              <w:rPr>
                <w:rFonts w:ascii="Tahoma" w:hAnsi="Tahoma" w:cs="Tahoma"/>
                <w:sz w:val="13"/>
                <w:szCs w:val="13"/>
              </w:rPr>
              <w:t>Рассчитаны исходя из базового уровня операционных расходов 2019 года, с применением коэффициента индексации на 2021 год, рассчитанного в соответствии с Методическими указаниями (с учетом ИПЦ Минэкономразвития РФ  на 2020 г. 103,0%, на 2021 год 103,7%, а также с учетом индекса эффективности операционных расходов 1%)</w:t>
            </w:r>
          </w:p>
        </w:tc>
      </w:tr>
      <w:tr w:rsidR="00954349" w:rsidRPr="00954349" w14:paraId="3D4E9D60"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6DBB399A"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29DBDE9"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88B5BF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3.8.1</w:t>
            </w:r>
          </w:p>
        </w:tc>
        <w:tc>
          <w:tcPr>
            <w:tcW w:w="5190" w:type="dxa"/>
            <w:tcBorders>
              <w:top w:val="nil"/>
              <w:left w:val="nil"/>
              <w:bottom w:val="single" w:sz="4" w:space="0" w:color="C0C0C0"/>
              <w:right w:val="single" w:sz="4" w:space="0" w:color="C0C0C0"/>
            </w:tcBorders>
            <w:shd w:val="clear" w:color="auto" w:fill="auto"/>
            <w:vAlign w:val="center"/>
            <w:hideMark/>
          </w:tcPr>
          <w:p w14:paraId="55535DFB"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7A4944D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руб</w:t>
            </w:r>
          </w:p>
        </w:tc>
        <w:tc>
          <w:tcPr>
            <w:tcW w:w="1558" w:type="dxa"/>
            <w:tcBorders>
              <w:top w:val="nil"/>
              <w:left w:val="nil"/>
              <w:bottom w:val="single" w:sz="4" w:space="0" w:color="C0C0C0"/>
              <w:right w:val="single" w:sz="4" w:space="0" w:color="C0C0C0"/>
            </w:tcBorders>
            <w:shd w:val="clear" w:color="000000" w:fill="D7EAD3"/>
            <w:vAlign w:val="center"/>
            <w:hideMark/>
          </w:tcPr>
          <w:p w14:paraId="67E1EF9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15 179,45</w:t>
            </w:r>
          </w:p>
        </w:tc>
        <w:tc>
          <w:tcPr>
            <w:tcW w:w="1175" w:type="dxa"/>
            <w:tcBorders>
              <w:top w:val="nil"/>
              <w:left w:val="nil"/>
              <w:bottom w:val="single" w:sz="4" w:space="0" w:color="C0C0C0"/>
              <w:right w:val="single" w:sz="4" w:space="0" w:color="C0C0C0"/>
            </w:tcBorders>
            <w:shd w:val="clear" w:color="000000" w:fill="D7EAD3"/>
            <w:vAlign w:val="center"/>
            <w:hideMark/>
          </w:tcPr>
          <w:p w14:paraId="61B0B8B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15 091,99</w:t>
            </w:r>
          </w:p>
        </w:tc>
        <w:tc>
          <w:tcPr>
            <w:tcW w:w="1657" w:type="dxa"/>
            <w:tcBorders>
              <w:top w:val="nil"/>
              <w:left w:val="nil"/>
              <w:bottom w:val="single" w:sz="4" w:space="0" w:color="C0C0C0"/>
              <w:right w:val="single" w:sz="4" w:space="0" w:color="C0C0C0"/>
            </w:tcBorders>
            <w:shd w:val="clear" w:color="000000" w:fill="D7EAD3"/>
            <w:vAlign w:val="center"/>
            <w:hideMark/>
          </w:tcPr>
          <w:p w14:paraId="53ABF86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15 538,59</w:t>
            </w:r>
          </w:p>
        </w:tc>
        <w:tc>
          <w:tcPr>
            <w:tcW w:w="1657" w:type="dxa"/>
            <w:tcBorders>
              <w:top w:val="nil"/>
              <w:left w:val="nil"/>
              <w:bottom w:val="single" w:sz="4" w:space="0" w:color="C0C0C0"/>
              <w:right w:val="single" w:sz="4" w:space="0" w:color="C0C0C0"/>
            </w:tcBorders>
            <w:shd w:val="clear" w:color="000000" w:fill="D7EAD3"/>
            <w:vAlign w:val="center"/>
            <w:hideMark/>
          </w:tcPr>
          <w:p w14:paraId="0766A8F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15 998,54</w:t>
            </w:r>
          </w:p>
        </w:tc>
        <w:tc>
          <w:tcPr>
            <w:tcW w:w="1579" w:type="dxa"/>
            <w:tcBorders>
              <w:top w:val="nil"/>
              <w:left w:val="nil"/>
              <w:bottom w:val="single" w:sz="4" w:space="0" w:color="C0C0C0"/>
              <w:right w:val="single" w:sz="4" w:space="0" w:color="C0C0C0"/>
            </w:tcBorders>
            <w:shd w:val="clear" w:color="000000" w:fill="D7EAD3"/>
            <w:vAlign w:val="center"/>
            <w:hideMark/>
          </w:tcPr>
          <w:p w14:paraId="086DFCF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7E8EE17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15 999,07</w:t>
            </w:r>
          </w:p>
        </w:tc>
        <w:tc>
          <w:tcPr>
            <w:tcW w:w="1539" w:type="dxa"/>
            <w:tcBorders>
              <w:top w:val="nil"/>
              <w:left w:val="nil"/>
              <w:bottom w:val="single" w:sz="4" w:space="0" w:color="C0C0C0"/>
              <w:right w:val="single" w:sz="4" w:space="0" w:color="C0C0C0"/>
            </w:tcBorders>
            <w:shd w:val="clear" w:color="000000" w:fill="D7EAD3"/>
            <w:vAlign w:val="center"/>
            <w:hideMark/>
          </w:tcPr>
          <w:p w14:paraId="4A6C08C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2D9A0BB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15 890,67</w:t>
            </w:r>
          </w:p>
        </w:tc>
        <w:tc>
          <w:tcPr>
            <w:tcW w:w="1297" w:type="dxa"/>
            <w:tcBorders>
              <w:top w:val="nil"/>
              <w:left w:val="nil"/>
              <w:bottom w:val="single" w:sz="4" w:space="0" w:color="C0C0C0"/>
              <w:right w:val="single" w:sz="4" w:space="0" w:color="C0C0C0"/>
            </w:tcBorders>
            <w:shd w:val="clear" w:color="000000" w:fill="D7EAD3"/>
            <w:vAlign w:val="center"/>
            <w:hideMark/>
          </w:tcPr>
          <w:p w14:paraId="09C05F9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15 890,67</w:t>
            </w:r>
          </w:p>
        </w:tc>
        <w:tc>
          <w:tcPr>
            <w:tcW w:w="1297" w:type="dxa"/>
            <w:tcBorders>
              <w:top w:val="nil"/>
              <w:left w:val="nil"/>
              <w:bottom w:val="single" w:sz="4" w:space="0" w:color="C0C0C0"/>
              <w:right w:val="single" w:sz="4" w:space="0" w:color="C0C0C0"/>
            </w:tcBorders>
            <w:shd w:val="clear" w:color="000000" w:fill="D7EAD3"/>
            <w:vAlign w:val="center"/>
            <w:hideMark/>
          </w:tcPr>
          <w:p w14:paraId="34211F1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15 890,67</w:t>
            </w:r>
          </w:p>
        </w:tc>
        <w:tc>
          <w:tcPr>
            <w:tcW w:w="4020" w:type="dxa"/>
            <w:vMerge/>
            <w:tcBorders>
              <w:top w:val="nil"/>
              <w:left w:val="nil"/>
              <w:bottom w:val="nil"/>
              <w:right w:val="single" w:sz="4" w:space="0" w:color="C0C0C0"/>
            </w:tcBorders>
            <w:vAlign w:val="center"/>
            <w:hideMark/>
          </w:tcPr>
          <w:p w14:paraId="75B1B3E0" w14:textId="77777777" w:rsidR="00954349" w:rsidRPr="00954349" w:rsidRDefault="00954349" w:rsidP="00954349">
            <w:pPr>
              <w:rPr>
                <w:rFonts w:ascii="Tahoma" w:hAnsi="Tahoma" w:cs="Tahoma"/>
                <w:sz w:val="13"/>
                <w:szCs w:val="13"/>
              </w:rPr>
            </w:pPr>
          </w:p>
        </w:tc>
      </w:tr>
      <w:tr w:rsidR="00954349" w:rsidRPr="00954349" w14:paraId="31214F6C" w14:textId="77777777" w:rsidTr="00954349">
        <w:trPr>
          <w:trHeight w:val="225"/>
          <w:jc w:val="center"/>
        </w:trPr>
        <w:tc>
          <w:tcPr>
            <w:tcW w:w="359" w:type="dxa"/>
            <w:tcBorders>
              <w:top w:val="nil"/>
              <w:left w:val="nil"/>
              <w:bottom w:val="nil"/>
              <w:right w:val="nil"/>
            </w:tcBorders>
            <w:shd w:val="clear" w:color="000000" w:fill="FFFF00"/>
            <w:noWrap/>
            <w:vAlign w:val="center"/>
            <w:hideMark/>
          </w:tcPr>
          <w:p w14:paraId="0BF82F3D"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B38F5F3"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3404D5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3.8.2</w:t>
            </w:r>
          </w:p>
        </w:tc>
        <w:tc>
          <w:tcPr>
            <w:tcW w:w="5190" w:type="dxa"/>
            <w:tcBorders>
              <w:top w:val="nil"/>
              <w:left w:val="nil"/>
              <w:bottom w:val="single" w:sz="4" w:space="0" w:color="C0C0C0"/>
              <w:right w:val="single" w:sz="4" w:space="0" w:color="C0C0C0"/>
            </w:tcBorders>
            <w:shd w:val="clear" w:color="auto" w:fill="auto"/>
            <w:vAlign w:val="center"/>
            <w:hideMark/>
          </w:tcPr>
          <w:p w14:paraId="34E49358"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Численность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3FF5776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чел</w:t>
            </w:r>
          </w:p>
        </w:tc>
        <w:tc>
          <w:tcPr>
            <w:tcW w:w="1558" w:type="dxa"/>
            <w:tcBorders>
              <w:top w:val="nil"/>
              <w:left w:val="nil"/>
              <w:bottom w:val="single" w:sz="4" w:space="0" w:color="C0C0C0"/>
              <w:right w:val="single" w:sz="4" w:space="0" w:color="C0C0C0"/>
            </w:tcBorders>
            <w:shd w:val="clear" w:color="000000" w:fill="FFFFCC"/>
            <w:vAlign w:val="center"/>
            <w:hideMark/>
          </w:tcPr>
          <w:p w14:paraId="46F27B7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w:t>
            </w:r>
          </w:p>
        </w:tc>
        <w:tc>
          <w:tcPr>
            <w:tcW w:w="1175" w:type="dxa"/>
            <w:tcBorders>
              <w:top w:val="nil"/>
              <w:left w:val="nil"/>
              <w:bottom w:val="single" w:sz="4" w:space="0" w:color="C0C0C0"/>
              <w:right w:val="single" w:sz="4" w:space="0" w:color="C0C0C0"/>
            </w:tcBorders>
            <w:shd w:val="clear" w:color="000000" w:fill="FFFFCC"/>
            <w:vAlign w:val="center"/>
            <w:hideMark/>
          </w:tcPr>
          <w:p w14:paraId="5F7858C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w:t>
            </w:r>
          </w:p>
        </w:tc>
        <w:tc>
          <w:tcPr>
            <w:tcW w:w="1657" w:type="dxa"/>
            <w:tcBorders>
              <w:top w:val="nil"/>
              <w:left w:val="nil"/>
              <w:bottom w:val="single" w:sz="4" w:space="0" w:color="C0C0C0"/>
              <w:right w:val="single" w:sz="4" w:space="0" w:color="C0C0C0"/>
            </w:tcBorders>
            <w:shd w:val="clear" w:color="000000" w:fill="FFFFCC"/>
            <w:vAlign w:val="center"/>
            <w:hideMark/>
          </w:tcPr>
          <w:p w14:paraId="26F2B97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w:t>
            </w:r>
          </w:p>
        </w:tc>
        <w:tc>
          <w:tcPr>
            <w:tcW w:w="1657" w:type="dxa"/>
            <w:tcBorders>
              <w:top w:val="nil"/>
              <w:left w:val="nil"/>
              <w:bottom w:val="single" w:sz="4" w:space="0" w:color="C0C0C0"/>
              <w:right w:val="single" w:sz="4" w:space="0" w:color="C0C0C0"/>
            </w:tcBorders>
            <w:shd w:val="clear" w:color="000000" w:fill="FFFFCC"/>
            <w:vAlign w:val="center"/>
            <w:hideMark/>
          </w:tcPr>
          <w:p w14:paraId="48C2B92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w:t>
            </w:r>
          </w:p>
        </w:tc>
        <w:tc>
          <w:tcPr>
            <w:tcW w:w="1579" w:type="dxa"/>
            <w:tcBorders>
              <w:top w:val="nil"/>
              <w:left w:val="nil"/>
              <w:bottom w:val="single" w:sz="4" w:space="0" w:color="C0C0C0"/>
              <w:right w:val="single" w:sz="4" w:space="0" w:color="C0C0C0"/>
            </w:tcBorders>
            <w:shd w:val="clear" w:color="000000" w:fill="FFFFCC"/>
            <w:vAlign w:val="center"/>
            <w:hideMark/>
          </w:tcPr>
          <w:p w14:paraId="7146686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35204A0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w:t>
            </w:r>
          </w:p>
        </w:tc>
        <w:tc>
          <w:tcPr>
            <w:tcW w:w="1539" w:type="dxa"/>
            <w:tcBorders>
              <w:top w:val="nil"/>
              <w:left w:val="nil"/>
              <w:bottom w:val="single" w:sz="4" w:space="0" w:color="C0C0C0"/>
              <w:right w:val="single" w:sz="4" w:space="0" w:color="C0C0C0"/>
            </w:tcBorders>
            <w:shd w:val="clear" w:color="000000" w:fill="FFFFCC"/>
            <w:vAlign w:val="center"/>
            <w:hideMark/>
          </w:tcPr>
          <w:p w14:paraId="32C5C0B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FFFFCC"/>
            <w:vAlign w:val="center"/>
            <w:hideMark/>
          </w:tcPr>
          <w:p w14:paraId="677E3CA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w:t>
            </w:r>
          </w:p>
        </w:tc>
        <w:tc>
          <w:tcPr>
            <w:tcW w:w="1297" w:type="dxa"/>
            <w:tcBorders>
              <w:top w:val="nil"/>
              <w:left w:val="nil"/>
              <w:bottom w:val="single" w:sz="4" w:space="0" w:color="C0C0C0"/>
              <w:right w:val="single" w:sz="4" w:space="0" w:color="C0C0C0"/>
            </w:tcBorders>
            <w:shd w:val="clear" w:color="000000" w:fill="D7EAD3"/>
            <w:vAlign w:val="center"/>
            <w:hideMark/>
          </w:tcPr>
          <w:p w14:paraId="70EB057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w:t>
            </w:r>
          </w:p>
        </w:tc>
        <w:tc>
          <w:tcPr>
            <w:tcW w:w="1297" w:type="dxa"/>
            <w:tcBorders>
              <w:top w:val="nil"/>
              <w:left w:val="nil"/>
              <w:bottom w:val="single" w:sz="4" w:space="0" w:color="C0C0C0"/>
              <w:right w:val="single" w:sz="4" w:space="0" w:color="C0C0C0"/>
            </w:tcBorders>
            <w:shd w:val="clear" w:color="000000" w:fill="D7EAD3"/>
            <w:vAlign w:val="center"/>
            <w:hideMark/>
          </w:tcPr>
          <w:p w14:paraId="033DF57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w:t>
            </w:r>
          </w:p>
        </w:tc>
        <w:tc>
          <w:tcPr>
            <w:tcW w:w="4020" w:type="dxa"/>
            <w:vMerge/>
            <w:tcBorders>
              <w:top w:val="nil"/>
              <w:left w:val="nil"/>
              <w:bottom w:val="nil"/>
              <w:right w:val="single" w:sz="4" w:space="0" w:color="C0C0C0"/>
            </w:tcBorders>
            <w:vAlign w:val="center"/>
            <w:hideMark/>
          </w:tcPr>
          <w:p w14:paraId="7AFF59B4" w14:textId="77777777" w:rsidR="00954349" w:rsidRPr="00954349" w:rsidRDefault="00954349" w:rsidP="00954349">
            <w:pPr>
              <w:rPr>
                <w:rFonts w:ascii="Tahoma" w:hAnsi="Tahoma" w:cs="Tahoma"/>
                <w:sz w:val="13"/>
                <w:szCs w:val="13"/>
              </w:rPr>
            </w:pPr>
          </w:p>
        </w:tc>
      </w:tr>
      <w:tr w:rsidR="00954349" w:rsidRPr="00954349" w14:paraId="6D0C14D1" w14:textId="77777777" w:rsidTr="00954349">
        <w:trPr>
          <w:trHeight w:val="750"/>
          <w:jc w:val="center"/>
        </w:trPr>
        <w:tc>
          <w:tcPr>
            <w:tcW w:w="359" w:type="dxa"/>
            <w:tcBorders>
              <w:top w:val="nil"/>
              <w:left w:val="nil"/>
              <w:bottom w:val="nil"/>
              <w:right w:val="nil"/>
            </w:tcBorders>
            <w:shd w:val="clear" w:color="000000" w:fill="FFFF00"/>
            <w:noWrap/>
            <w:vAlign w:val="center"/>
            <w:hideMark/>
          </w:tcPr>
          <w:p w14:paraId="65F0A48B"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5BE55F2E"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9815D2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3.9</w:t>
            </w:r>
          </w:p>
        </w:tc>
        <w:tc>
          <w:tcPr>
            <w:tcW w:w="5190" w:type="dxa"/>
            <w:tcBorders>
              <w:top w:val="nil"/>
              <w:left w:val="nil"/>
              <w:bottom w:val="single" w:sz="4" w:space="0" w:color="C0C0C0"/>
              <w:right w:val="single" w:sz="4" w:space="0" w:color="C0C0C0"/>
            </w:tcBorders>
            <w:shd w:val="clear" w:color="auto" w:fill="auto"/>
            <w:vAlign w:val="center"/>
            <w:hideMark/>
          </w:tcPr>
          <w:p w14:paraId="42DE604D" w14:textId="77777777" w:rsidR="00954349" w:rsidRPr="00954349" w:rsidRDefault="00954349" w:rsidP="00954349">
            <w:pPr>
              <w:ind w:firstLineChars="100" w:firstLine="131"/>
              <w:rPr>
                <w:rFonts w:ascii="Tahoma" w:hAnsi="Tahoma" w:cs="Tahoma"/>
                <w:b/>
                <w:bCs/>
                <w:sz w:val="13"/>
                <w:szCs w:val="13"/>
              </w:rPr>
            </w:pPr>
            <w:r w:rsidRPr="00954349">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6821555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61D3F5F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233,37</w:t>
            </w:r>
          </w:p>
        </w:tc>
        <w:tc>
          <w:tcPr>
            <w:tcW w:w="1175" w:type="dxa"/>
            <w:tcBorders>
              <w:top w:val="nil"/>
              <w:left w:val="nil"/>
              <w:bottom w:val="single" w:sz="4" w:space="0" w:color="C0C0C0"/>
              <w:right w:val="single" w:sz="4" w:space="0" w:color="C0C0C0"/>
            </w:tcBorders>
            <w:shd w:val="clear" w:color="000000" w:fill="FFFFCC"/>
            <w:vAlign w:val="center"/>
            <w:hideMark/>
          </w:tcPr>
          <w:p w14:paraId="1B90259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235,42</w:t>
            </w:r>
          </w:p>
        </w:tc>
        <w:tc>
          <w:tcPr>
            <w:tcW w:w="1657" w:type="dxa"/>
            <w:tcBorders>
              <w:top w:val="nil"/>
              <w:left w:val="nil"/>
              <w:bottom w:val="single" w:sz="4" w:space="0" w:color="C0C0C0"/>
              <w:right w:val="single" w:sz="4" w:space="0" w:color="C0C0C0"/>
            </w:tcBorders>
            <w:shd w:val="clear" w:color="000000" w:fill="FFFFCC"/>
            <w:vAlign w:val="center"/>
            <w:hideMark/>
          </w:tcPr>
          <w:p w14:paraId="03FF5E1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238,90</w:t>
            </w:r>
          </w:p>
        </w:tc>
        <w:tc>
          <w:tcPr>
            <w:tcW w:w="1657" w:type="dxa"/>
            <w:tcBorders>
              <w:top w:val="nil"/>
              <w:left w:val="nil"/>
              <w:bottom w:val="single" w:sz="4" w:space="0" w:color="C0C0C0"/>
              <w:right w:val="single" w:sz="4" w:space="0" w:color="C0C0C0"/>
            </w:tcBorders>
            <w:shd w:val="clear" w:color="000000" w:fill="FFFFCC"/>
            <w:vAlign w:val="center"/>
            <w:hideMark/>
          </w:tcPr>
          <w:p w14:paraId="76CA37D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245,97</w:t>
            </w:r>
          </w:p>
        </w:tc>
        <w:tc>
          <w:tcPr>
            <w:tcW w:w="1579" w:type="dxa"/>
            <w:tcBorders>
              <w:top w:val="nil"/>
              <w:left w:val="nil"/>
              <w:bottom w:val="single" w:sz="4" w:space="0" w:color="C0C0C0"/>
              <w:right w:val="single" w:sz="4" w:space="0" w:color="C0C0C0"/>
            </w:tcBorders>
            <w:shd w:val="clear" w:color="000000" w:fill="FFFFCC"/>
            <w:vAlign w:val="center"/>
            <w:hideMark/>
          </w:tcPr>
          <w:p w14:paraId="46CDA4A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0,01</w:t>
            </w:r>
          </w:p>
        </w:tc>
        <w:tc>
          <w:tcPr>
            <w:tcW w:w="1578" w:type="dxa"/>
            <w:tcBorders>
              <w:top w:val="nil"/>
              <w:left w:val="nil"/>
              <w:bottom w:val="single" w:sz="4" w:space="0" w:color="C0C0C0"/>
              <w:right w:val="single" w:sz="4" w:space="0" w:color="C0C0C0"/>
            </w:tcBorders>
            <w:shd w:val="clear" w:color="000000" w:fill="FFFFCC"/>
            <w:vAlign w:val="center"/>
            <w:hideMark/>
          </w:tcPr>
          <w:p w14:paraId="5A334BB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245,98</w:t>
            </w:r>
          </w:p>
        </w:tc>
        <w:tc>
          <w:tcPr>
            <w:tcW w:w="1539" w:type="dxa"/>
            <w:tcBorders>
              <w:top w:val="nil"/>
              <w:left w:val="nil"/>
              <w:bottom w:val="single" w:sz="4" w:space="0" w:color="C0C0C0"/>
              <w:right w:val="single" w:sz="4" w:space="0" w:color="C0C0C0"/>
            </w:tcBorders>
            <w:shd w:val="clear" w:color="000000" w:fill="FFFFCC"/>
            <w:vAlign w:val="center"/>
            <w:hideMark/>
          </w:tcPr>
          <w:p w14:paraId="7CEBFD7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-1,66</w:t>
            </w:r>
          </w:p>
        </w:tc>
        <w:tc>
          <w:tcPr>
            <w:tcW w:w="1578" w:type="dxa"/>
            <w:tcBorders>
              <w:top w:val="nil"/>
              <w:left w:val="nil"/>
              <w:bottom w:val="single" w:sz="4" w:space="0" w:color="C0C0C0"/>
              <w:right w:val="single" w:sz="4" w:space="0" w:color="C0C0C0"/>
            </w:tcBorders>
            <w:shd w:val="clear" w:color="000000" w:fill="FFFFCC"/>
            <w:vAlign w:val="center"/>
            <w:hideMark/>
          </w:tcPr>
          <w:p w14:paraId="0467F6E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244,31</w:t>
            </w:r>
          </w:p>
        </w:tc>
        <w:tc>
          <w:tcPr>
            <w:tcW w:w="1297" w:type="dxa"/>
            <w:tcBorders>
              <w:top w:val="nil"/>
              <w:left w:val="nil"/>
              <w:bottom w:val="single" w:sz="4" w:space="0" w:color="C0C0C0"/>
              <w:right w:val="single" w:sz="4" w:space="0" w:color="C0C0C0"/>
            </w:tcBorders>
            <w:shd w:val="clear" w:color="000000" w:fill="D7EAD3"/>
            <w:vAlign w:val="center"/>
            <w:hideMark/>
          </w:tcPr>
          <w:p w14:paraId="2378D89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122,15</w:t>
            </w:r>
          </w:p>
        </w:tc>
        <w:tc>
          <w:tcPr>
            <w:tcW w:w="1297" w:type="dxa"/>
            <w:tcBorders>
              <w:top w:val="nil"/>
              <w:left w:val="nil"/>
              <w:bottom w:val="single" w:sz="4" w:space="0" w:color="C0C0C0"/>
              <w:right w:val="single" w:sz="4" w:space="0" w:color="C0C0C0"/>
            </w:tcBorders>
            <w:shd w:val="clear" w:color="000000" w:fill="D7EAD3"/>
            <w:vAlign w:val="center"/>
            <w:hideMark/>
          </w:tcPr>
          <w:p w14:paraId="6E18C67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122,15</w:t>
            </w:r>
          </w:p>
        </w:tc>
        <w:tc>
          <w:tcPr>
            <w:tcW w:w="4020" w:type="dxa"/>
            <w:vMerge/>
            <w:tcBorders>
              <w:top w:val="nil"/>
              <w:left w:val="nil"/>
              <w:bottom w:val="nil"/>
              <w:right w:val="single" w:sz="4" w:space="0" w:color="C0C0C0"/>
            </w:tcBorders>
            <w:vAlign w:val="center"/>
            <w:hideMark/>
          </w:tcPr>
          <w:p w14:paraId="47824E8B" w14:textId="77777777" w:rsidR="00954349" w:rsidRPr="00954349" w:rsidRDefault="00954349" w:rsidP="00954349">
            <w:pPr>
              <w:rPr>
                <w:rFonts w:ascii="Tahoma" w:hAnsi="Tahoma" w:cs="Tahoma"/>
                <w:sz w:val="13"/>
                <w:szCs w:val="13"/>
              </w:rPr>
            </w:pPr>
          </w:p>
        </w:tc>
      </w:tr>
      <w:tr w:rsidR="00954349" w:rsidRPr="00954349" w14:paraId="15DA0400"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03878C77"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224727F"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B492DA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3.12</w:t>
            </w:r>
          </w:p>
        </w:tc>
        <w:tc>
          <w:tcPr>
            <w:tcW w:w="5190" w:type="dxa"/>
            <w:tcBorders>
              <w:top w:val="nil"/>
              <w:left w:val="nil"/>
              <w:bottom w:val="single" w:sz="4" w:space="0" w:color="C0C0C0"/>
              <w:right w:val="single" w:sz="4" w:space="0" w:color="C0C0C0"/>
            </w:tcBorders>
            <w:shd w:val="clear" w:color="auto" w:fill="auto"/>
            <w:vAlign w:val="center"/>
            <w:hideMark/>
          </w:tcPr>
          <w:p w14:paraId="51685BDF" w14:textId="77777777" w:rsidR="00954349" w:rsidRPr="00954349" w:rsidRDefault="00954349" w:rsidP="00954349">
            <w:pPr>
              <w:ind w:firstLineChars="100" w:firstLine="131"/>
              <w:rPr>
                <w:rFonts w:ascii="Tahoma" w:hAnsi="Tahoma" w:cs="Tahoma"/>
                <w:b/>
                <w:bCs/>
                <w:sz w:val="13"/>
                <w:szCs w:val="13"/>
              </w:rPr>
            </w:pPr>
            <w:r w:rsidRPr="00954349">
              <w:rPr>
                <w:rFonts w:ascii="Tahoma" w:hAnsi="Tahoma" w:cs="Tahoma"/>
                <w:b/>
                <w:bCs/>
                <w:sz w:val="13"/>
                <w:szCs w:val="13"/>
              </w:rPr>
              <w:t>Прочие производственные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2B99577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34BC9DA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133,25</w:t>
            </w:r>
          </w:p>
        </w:tc>
        <w:tc>
          <w:tcPr>
            <w:tcW w:w="1175" w:type="dxa"/>
            <w:tcBorders>
              <w:top w:val="nil"/>
              <w:left w:val="nil"/>
              <w:bottom w:val="single" w:sz="4" w:space="0" w:color="C0C0C0"/>
              <w:right w:val="single" w:sz="4" w:space="0" w:color="C0C0C0"/>
            </w:tcBorders>
            <w:shd w:val="clear" w:color="000000" w:fill="D7EAD3"/>
            <w:vAlign w:val="center"/>
            <w:hideMark/>
          </w:tcPr>
          <w:p w14:paraId="42F92FC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157,22</w:t>
            </w:r>
          </w:p>
        </w:tc>
        <w:tc>
          <w:tcPr>
            <w:tcW w:w="1657" w:type="dxa"/>
            <w:tcBorders>
              <w:top w:val="nil"/>
              <w:left w:val="nil"/>
              <w:bottom w:val="single" w:sz="4" w:space="0" w:color="C0C0C0"/>
              <w:right w:val="single" w:sz="4" w:space="0" w:color="C0C0C0"/>
            </w:tcBorders>
            <w:shd w:val="clear" w:color="000000" w:fill="D7EAD3"/>
            <w:vAlign w:val="center"/>
            <w:hideMark/>
          </w:tcPr>
          <w:p w14:paraId="6CAB389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136,40</w:t>
            </w:r>
          </w:p>
        </w:tc>
        <w:tc>
          <w:tcPr>
            <w:tcW w:w="1657" w:type="dxa"/>
            <w:tcBorders>
              <w:top w:val="nil"/>
              <w:left w:val="nil"/>
              <w:bottom w:val="single" w:sz="4" w:space="0" w:color="C0C0C0"/>
              <w:right w:val="single" w:sz="4" w:space="0" w:color="C0C0C0"/>
            </w:tcBorders>
            <w:shd w:val="clear" w:color="000000" w:fill="D7EAD3"/>
            <w:vAlign w:val="center"/>
            <w:hideMark/>
          </w:tcPr>
          <w:p w14:paraId="7FA6DB6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140,44</w:t>
            </w:r>
          </w:p>
        </w:tc>
        <w:tc>
          <w:tcPr>
            <w:tcW w:w="1579" w:type="dxa"/>
            <w:tcBorders>
              <w:top w:val="nil"/>
              <w:left w:val="nil"/>
              <w:bottom w:val="single" w:sz="4" w:space="0" w:color="C0C0C0"/>
              <w:right w:val="single" w:sz="4" w:space="0" w:color="C0C0C0"/>
            </w:tcBorders>
            <w:shd w:val="clear" w:color="000000" w:fill="D7EAD3"/>
            <w:vAlign w:val="center"/>
            <w:hideMark/>
          </w:tcPr>
          <w:p w14:paraId="3F3B396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1,00</w:t>
            </w:r>
          </w:p>
        </w:tc>
        <w:tc>
          <w:tcPr>
            <w:tcW w:w="1578" w:type="dxa"/>
            <w:tcBorders>
              <w:top w:val="nil"/>
              <w:left w:val="nil"/>
              <w:bottom w:val="single" w:sz="4" w:space="0" w:color="C0C0C0"/>
              <w:right w:val="single" w:sz="4" w:space="0" w:color="C0C0C0"/>
            </w:tcBorders>
            <w:shd w:val="clear" w:color="000000" w:fill="D7EAD3"/>
            <w:vAlign w:val="center"/>
            <w:hideMark/>
          </w:tcPr>
          <w:p w14:paraId="5E163FE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141,44</w:t>
            </w:r>
          </w:p>
        </w:tc>
        <w:tc>
          <w:tcPr>
            <w:tcW w:w="1539" w:type="dxa"/>
            <w:tcBorders>
              <w:top w:val="nil"/>
              <w:left w:val="nil"/>
              <w:bottom w:val="single" w:sz="4" w:space="0" w:color="C0C0C0"/>
              <w:right w:val="single" w:sz="4" w:space="0" w:color="C0C0C0"/>
            </w:tcBorders>
            <w:shd w:val="clear" w:color="000000" w:fill="D7EAD3"/>
            <w:vAlign w:val="center"/>
            <w:hideMark/>
          </w:tcPr>
          <w:p w14:paraId="169E0A5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-0,95</w:t>
            </w:r>
          </w:p>
        </w:tc>
        <w:tc>
          <w:tcPr>
            <w:tcW w:w="1578" w:type="dxa"/>
            <w:tcBorders>
              <w:top w:val="nil"/>
              <w:left w:val="nil"/>
              <w:bottom w:val="single" w:sz="4" w:space="0" w:color="C0C0C0"/>
              <w:right w:val="single" w:sz="4" w:space="0" w:color="C0C0C0"/>
            </w:tcBorders>
            <w:shd w:val="clear" w:color="000000" w:fill="D7EAD3"/>
            <w:vAlign w:val="center"/>
            <w:hideMark/>
          </w:tcPr>
          <w:p w14:paraId="480040E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139,49</w:t>
            </w:r>
          </w:p>
        </w:tc>
        <w:tc>
          <w:tcPr>
            <w:tcW w:w="1297" w:type="dxa"/>
            <w:tcBorders>
              <w:top w:val="nil"/>
              <w:left w:val="nil"/>
              <w:bottom w:val="single" w:sz="4" w:space="0" w:color="C0C0C0"/>
              <w:right w:val="single" w:sz="4" w:space="0" w:color="C0C0C0"/>
            </w:tcBorders>
            <w:shd w:val="clear" w:color="000000" w:fill="D7EAD3"/>
            <w:vAlign w:val="center"/>
            <w:hideMark/>
          </w:tcPr>
          <w:p w14:paraId="4CC7348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52,56</w:t>
            </w:r>
          </w:p>
        </w:tc>
        <w:tc>
          <w:tcPr>
            <w:tcW w:w="1297" w:type="dxa"/>
            <w:tcBorders>
              <w:top w:val="nil"/>
              <w:left w:val="nil"/>
              <w:bottom w:val="single" w:sz="4" w:space="0" w:color="C0C0C0"/>
              <w:right w:val="single" w:sz="4" w:space="0" w:color="C0C0C0"/>
            </w:tcBorders>
            <w:shd w:val="clear" w:color="000000" w:fill="D7EAD3"/>
            <w:vAlign w:val="center"/>
            <w:hideMark/>
          </w:tcPr>
          <w:p w14:paraId="113667D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86,93</w:t>
            </w:r>
          </w:p>
        </w:tc>
        <w:tc>
          <w:tcPr>
            <w:tcW w:w="4020" w:type="dxa"/>
            <w:vMerge/>
            <w:tcBorders>
              <w:top w:val="nil"/>
              <w:left w:val="nil"/>
              <w:bottom w:val="nil"/>
              <w:right w:val="single" w:sz="4" w:space="0" w:color="C0C0C0"/>
            </w:tcBorders>
            <w:vAlign w:val="center"/>
            <w:hideMark/>
          </w:tcPr>
          <w:p w14:paraId="6F39C225" w14:textId="77777777" w:rsidR="00954349" w:rsidRPr="00954349" w:rsidRDefault="00954349" w:rsidP="00954349">
            <w:pPr>
              <w:rPr>
                <w:rFonts w:ascii="Tahoma" w:hAnsi="Tahoma" w:cs="Tahoma"/>
                <w:sz w:val="13"/>
                <w:szCs w:val="13"/>
              </w:rPr>
            </w:pPr>
          </w:p>
        </w:tc>
      </w:tr>
      <w:tr w:rsidR="00954349" w:rsidRPr="00954349" w14:paraId="1E304B22"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67D81F88"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93E92B3"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08EC54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3.12.1</w:t>
            </w:r>
          </w:p>
        </w:tc>
        <w:tc>
          <w:tcPr>
            <w:tcW w:w="5190" w:type="dxa"/>
            <w:tcBorders>
              <w:top w:val="nil"/>
              <w:left w:val="nil"/>
              <w:bottom w:val="single" w:sz="4" w:space="0" w:color="C0C0C0"/>
              <w:right w:val="single" w:sz="4" w:space="0" w:color="C0C0C0"/>
            </w:tcBorders>
            <w:shd w:val="clear" w:color="auto" w:fill="auto"/>
            <w:vAlign w:val="center"/>
            <w:hideMark/>
          </w:tcPr>
          <w:p w14:paraId="20321B7E"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Лабораторные анализы</w:t>
            </w:r>
          </w:p>
        </w:tc>
        <w:tc>
          <w:tcPr>
            <w:tcW w:w="1137" w:type="dxa"/>
            <w:tcBorders>
              <w:top w:val="nil"/>
              <w:left w:val="nil"/>
              <w:bottom w:val="single" w:sz="4" w:space="0" w:color="C0C0C0"/>
              <w:right w:val="single" w:sz="4" w:space="0" w:color="C0C0C0"/>
            </w:tcBorders>
            <w:shd w:val="clear" w:color="auto" w:fill="auto"/>
            <w:vAlign w:val="center"/>
            <w:hideMark/>
          </w:tcPr>
          <w:p w14:paraId="3D55723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120A64D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89,31</w:t>
            </w:r>
          </w:p>
        </w:tc>
        <w:tc>
          <w:tcPr>
            <w:tcW w:w="1175" w:type="dxa"/>
            <w:tcBorders>
              <w:top w:val="nil"/>
              <w:left w:val="nil"/>
              <w:bottom w:val="single" w:sz="4" w:space="0" w:color="C0C0C0"/>
              <w:right w:val="single" w:sz="4" w:space="0" w:color="C0C0C0"/>
            </w:tcBorders>
            <w:shd w:val="clear" w:color="000000" w:fill="FFFFCC"/>
            <w:vAlign w:val="center"/>
            <w:hideMark/>
          </w:tcPr>
          <w:p w14:paraId="33CC72C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105,02</w:t>
            </w:r>
          </w:p>
        </w:tc>
        <w:tc>
          <w:tcPr>
            <w:tcW w:w="1657" w:type="dxa"/>
            <w:tcBorders>
              <w:top w:val="nil"/>
              <w:left w:val="nil"/>
              <w:bottom w:val="single" w:sz="4" w:space="0" w:color="C0C0C0"/>
              <w:right w:val="single" w:sz="4" w:space="0" w:color="C0C0C0"/>
            </w:tcBorders>
            <w:shd w:val="clear" w:color="000000" w:fill="FFFFCC"/>
            <w:vAlign w:val="center"/>
            <w:hideMark/>
          </w:tcPr>
          <w:p w14:paraId="455C769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91,42</w:t>
            </w:r>
          </w:p>
        </w:tc>
        <w:tc>
          <w:tcPr>
            <w:tcW w:w="1657" w:type="dxa"/>
            <w:tcBorders>
              <w:top w:val="nil"/>
              <w:left w:val="nil"/>
              <w:bottom w:val="single" w:sz="4" w:space="0" w:color="C0C0C0"/>
              <w:right w:val="single" w:sz="4" w:space="0" w:color="C0C0C0"/>
            </w:tcBorders>
            <w:shd w:val="clear" w:color="000000" w:fill="FFFFCC"/>
            <w:vAlign w:val="center"/>
            <w:hideMark/>
          </w:tcPr>
          <w:p w14:paraId="073D619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94,13</w:t>
            </w:r>
          </w:p>
        </w:tc>
        <w:tc>
          <w:tcPr>
            <w:tcW w:w="1579" w:type="dxa"/>
            <w:tcBorders>
              <w:top w:val="nil"/>
              <w:left w:val="nil"/>
              <w:bottom w:val="single" w:sz="4" w:space="0" w:color="C0C0C0"/>
              <w:right w:val="single" w:sz="4" w:space="0" w:color="C0C0C0"/>
            </w:tcBorders>
            <w:shd w:val="clear" w:color="000000" w:fill="FFFFCC"/>
            <w:vAlign w:val="center"/>
            <w:hideMark/>
          </w:tcPr>
          <w:p w14:paraId="58D560D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0,55</w:t>
            </w:r>
          </w:p>
        </w:tc>
        <w:tc>
          <w:tcPr>
            <w:tcW w:w="1578" w:type="dxa"/>
            <w:tcBorders>
              <w:top w:val="nil"/>
              <w:left w:val="nil"/>
              <w:bottom w:val="single" w:sz="4" w:space="0" w:color="C0C0C0"/>
              <w:right w:val="single" w:sz="4" w:space="0" w:color="C0C0C0"/>
            </w:tcBorders>
            <w:shd w:val="clear" w:color="000000" w:fill="FFFFCC"/>
            <w:vAlign w:val="center"/>
            <w:hideMark/>
          </w:tcPr>
          <w:p w14:paraId="0CF16F3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94,68</w:t>
            </w:r>
          </w:p>
        </w:tc>
        <w:tc>
          <w:tcPr>
            <w:tcW w:w="1539" w:type="dxa"/>
            <w:tcBorders>
              <w:top w:val="nil"/>
              <w:left w:val="nil"/>
              <w:bottom w:val="single" w:sz="4" w:space="0" w:color="C0C0C0"/>
              <w:right w:val="single" w:sz="4" w:space="0" w:color="C0C0C0"/>
            </w:tcBorders>
            <w:shd w:val="clear" w:color="000000" w:fill="FFFFCC"/>
            <w:vAlign w:val="center"/>
            <w:hideMark/>
          </w:tcPr>
          <w:p w14:paraId="2544CA5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-0,63</w:t>
            </w:r>
          </w:p>
        </w:tc>
        <w:tc>
          <w:tcPr>
            <w:tcW w:w="1578" w:type="dxa"/>
            <w:tcBorders>
              <w:top w:val="nil"/>
              <w:left w:val="nil"/>
              <w:bottom w:val="single" w:sz="4" w:space="0" w:color="C0C0C0"/>
              <w:right w:val="single" w:sz="4" w:space="0" w:color="C0C0C0"/>
            </w:tcBorders>
            <w:shd w:val="clear" w:color="000000" w:fill="FFFFCC"/>
            <w:vAlign w:val="center"/>
            <w:hideMark/>
          </w:tcPr>
          <w:p w14:paraId="5B13C71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93,50</w:t>
            </w:r>
          </w:p>
        </w:tc>
        <w:tc>
          <w:tcPr>
            <w:tcW w:w="1297" w:type="dxa"/>
            <w:tcBorders>
              <w:top w:val="nil"/>
              <w:left w:val="nil"/>
              <w:bottom w:val="single" w:sz="4" w:space="0" w:color="C0C0C0"/>
              <w:right w:val="single" w:sz="4" w:space="0" w:color="C0C0C0"/>
            </w:tcBorders>
            <w:shd w:val="clear" w:color="000000" w:fill="D7EAD3"/>
            <w:vAlign w:val="center"/>
            <w:hideMark/>
          </w:tcPr>
          <w:p w14:paraId="20C8D85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29,56</w:t>
            </w:r>
          </w:p>
        </w:tc>
        <w:tc>
          <w:tcPr>
            <w:tcW w:w="1297" w:type="dxa"/>
            <w:tcBorders>
              <w:top w:val="nil"/>
              <w:left w:val="nil"/>
              <w:bottom w:val="single" w:sz="4" w:space="0" w:color="C0C0C0"/>
              <w:right w:val="single" w:sz="4" w:space="0" w:color="C0C0C0"/>
            </w:tcBorders>
            <w:shd w:val="clear" w:color="000000" w:fill="D7EAD3"/>
            <w:vAlign w:val="center"/>
            <w:hideMark/>
          </w:tcPr>
          <w:p w14:paraId="5420D43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63,93</w:t>
            </w:r>
          </w:p>
        </w:tc>
        <w:tc>
          <w:tcPr>
            <w:tcW w:w="4020" w:type="dxa"/>
            <w:vMerge/>
            <w:tcBorders>
              <w:top w:val="nil"/>
              <w:left w:val="nil"/>
              <w:bottom w:val="nil"/>
              <w:right w:val="single" w:sz="4" w:space="0" w:color="C0C0C0"/>
            </w:tcBorders>
            <w:vAlign w:val="center"/>
            <w:hideMark/>
          </w:tcPr>
          <w:p w14:paraId="0A7AA59E" w14:textId="77777777" w:rsidR="00954349" w:rsidRPr="00954349" w:rsidRDefault="00954349" w:rsidP="00954349">
            <w:pPr>
              <w:rPr>
                <w:rFonts w:ascii="Tahoma" w:hAnsi="Tahoma" w:cs="Tahoma"/>
                <w:sz w:val="13"/>
                <w:szCs w:val="13"/>
              </w:rPr>
            </w:pPr>
          </w:p>
        </w:tc>
      </w:tr>
      <w:tr w:rsidR="00954349" w:rsidRPr="00954349" w14:paraId="17E58D27"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3DBF1BB0"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795FB96"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FE1A2B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3.12.3</w:t>
            </w:r>
          </w:p>
        </w:tc>
        <w:tc>
          <w:tcPr>
            <w:tcW w:w="5190" w:type="dxa"/>
            <w:tcBorders>
              <w:top w:val="nil"/>
              <w:left w:val="nil"/>
              <w:bottom w:val="single" w:sz="4" w:space="0" w:color="C0C0C0"/>
              <w:right w:val="single" w:sz="4" w:space="0" w:color="C0C0C0"/>
            </w:tcBorders>
            <w:shd w:val="clear" w:color="auto" w:fill="auto"/>
            <w:vAlign w:val="center"/>
            <w:hideMark/>
          </w:tcPr>
          <w:p w14:paraId="0E2C8F5E"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Прочие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5E84BBE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2528591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43,94</w:t>
            </w:r>
          </w:p>
        </w:tc>
        <w:tc>
          <w:tcPr>
            <w:tcW w:w="1175" w:type="dxa"/>
            <w:tcBorders>
              <w:top w:val="nil"/>
              <w:left w:val="nil"/>
              <w:bottom w:val="single" w:sz="4" w:space="0" w:color="C0C0C0"/>
              <w:right w:val="single" w:sz="4" w:space="0" w:color="C0C0C0"/>
            </w:tcBorders>
            <w:shd w:val="clear" w:color="000000" w:fill="D7EAD3"/>
            <w:vAlign w:val="center"/>
            <w:hideMark/>
          </w:tcPr>
          <w:p w14:paraId="17EEA39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52,20</w:t>
            </w:r>
          </w:p>
        </w:tc>
        <w:tc>
          <w:tcPr>
            <w:tcW w:w="1657" w:type="dxa"/>
            <w:tcBorders>
              <w:top w:val="nil"/>
              <w:left w:val="nil"/>
              <w:bottom w:val="single" w:sz="4" w:space="0" w:color="C0C0C0"/>
              <w:right w:val="single" w:sz="4" w:space="0" w:color="C0C0C0"/>
            </w:tcBorders>
            <w:shd w:val="clear" w:color="000000" w:fill="D7EAD3"/>
            <w:vAlign w:val="center"/>
            <w:hideMark/>
          </w:tcPr>
          <w:p w14:paraId="3906C8B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44,98</w:t>
            </w:r>
          </w:p>
        </w:tc>
        <w:tc>
          <w:tcPr>
            <w:tcW w:w="1657" w:type="dxa"/>
            <w:tcBorders>
              <w:top w:val="nil"/>
              <w:left w:val="nil"/>
              <w:bottom w:val="single" w:sz="4" w:space="0" w:color="C0C0C0"/>
              <w:right w:val="single" w:sz="4" w:space="0" w:color="C0C0C0"/>
            </w:tcBorders>
            <w:shd w:val="clear" w:color="000000" w:fill="D7EAD3"/>
            <w:vAlign w:val="center"/>
            <w:hideMark/>
          </w:tcPr>
          <w:p w14:paraId="544E43A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46,31</w:t>
            </w:r>
          </w:p>
        </w:tc>
        <w:tc>
          <w:tcPr>
            <w:tcW w:w="1579" w:type="dxa"/>
            <w:tcBorders>
              <w:top w:val="nil"/>
              <w:left w:val="nil"/>
              <w:bottom w:val="single" w:sz="4" w:space="0" w:color="C0C0C0"/>
              <w:right w:val="single" w:sz="4" w:space="0" w:color="C0C0C0"/>
            </w:tcBorders>
            <w:shd w:val="clear" w:color="000000" w:fill="D7EAD3"/>
            <w:vAlign w:val="center"/>
            <w:hideMark/>
          </w:tcPr>
          <w:p w14:paraId="5985781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0,45</w:t>
            </w:r>
          </w:p>
        </w:tc>
        <w:tc>
          <w:tcPr>
            <w:tcW w:w="1578" w:type="dxa"/>
            <w:tcBorders>
              <w:top w:val="nil"/>
              <w:left w:val="nil"/>
              <w:bottom w:val="single" w:sz="4" w:space="0" w:color="C0C0C0"/>
              <w:right w:val="single" w:sz="4" w:space="0" w:color="C0C0C0"/>
            </w:tcBorders>
            <w:shd w:val="clear" w:color="000000" w:fill="D7EAD3"/>
            <w:vAlign w:val="center"/>
            <w:hideMark/>
          </w:tcPr>
          <w:p w14:paraId="705BF25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46,76</w:t>
            </w:r>
          </w:p>
        </w:tc>
        <w:tc>
          <w:tcPr>
            <w:tcW w:w="1539" w:type="dxa"/>
            <w:tcBorders>
              <w:top w:val="nil"/>
              <w:left w:val="nil"/>
              <w:bottom w:val="single" w:sz="4" w:space="0" w:color="C0C0C0"/>
              <w:right w:val="single" w:sz="4" w:space="0" w:color="C0C0C0"/>
            </w:tcBorders>
            <w:shd w:val="clear" w:color="000000" w:fill="D7EAD3"/>
            <w:vAlign w:val="center"/>
            <w:hideMark/>
          </w:tcPr>
          <w:p w14:paraId="126C454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-0,31</w:t>
            </w:r>
          </w:p>
        </w:tc>
        <w:tc>
          <w:tcPr>
            <w:tcW w:w="1578" w:type="dxa"/>
            <w:tcBorders>
              <w:top w:val="nil"/>
              <w:left w:val="nil"/>
              <w:bottom w:val="single" w:sz="4" w:space="0" w:color="C0C0C0"/>
              <w:right w:val="single" w:sz="4" w:space="0" w:color="C0C0C0"/>
            </w:tcBorders>
            <w:shd w:val="clear" w:color="000000" w:fill="D7EAD3"/>
            <w:vAlign w:val="center"/>
            <w:hideMark/>
          </w:tcPr>
          <w:p w14:paraId="5EAB6B3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46,00</w:t>
            </w:r>
          </w:p>
        </w:tc>
        <w:tc>
          <w:tcPr>
            <w:tcW w:w="1297" w:type="dxa"/>
            <w:tcBorders>
              <w:top w:val="nil"/>
              <w:left w:val="nil"/>
              <w:bottom w:val="single" w:sz="4" w:space="0" w:color="C0C0C0"/>
              <w:right w:val="single" w:sz="4" w:space="0" w:color="C0C0C0"/>
            </w:tcBorders>
            <w:shd w:val="clear" w:color="000000" w:fill="D7EAD3"/>
            <w:vAlign w:val="center"/>
            <w:hideMark/>
          </w:tcPr>
          <w:p w14:paraId="713D31C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23,00</w:t>
            </w:r>
          </w:p>
        </w:tc>
        <w:tc>
          <w:tcPr>
            <w:tcW w:w="1297" w:type="dxa"/>
            <w:tcBorders>
              <w:top w:val="nil"/>
              <w:left w:val="nil"/>
              <w:bottom w:val="single" w:sz="4" w:space="0" w:color="C0C0C0"/>
              <w:right w:val="single" w:sz="4" w:space="0" w:color="C0C0C0"/>
            </w:tcBorders>
            <w:shd w:val="clear" w:color="000000" w:fill="D7EAD3"/>
            <w:vAlign w:val="center"/>
            <w:hideMark/>
          </w:tcPr>
          <w:p w14:paraId="53ABE22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23,00</w:t>
            </w:r>
          </w:p>
        </w:tc>
        <w:tc>
          <w:tcPr>
            <w:tcW w:w="4020" w:type="dxa"/>
            <w:vMerge/>
            <w:tcBorders>
              <w:top w:val="nil"/>
              <w:left w:val="nil"/>
              <w:bottom w:val="nil"/>
              <w:right w:val="single" w:sz="4" w:space="0" w:color="C0C0C0"/>
            </w:tcBorders>
            <w:vAlign w:val="center"/>
            <w:hideMark/>
          </w:tcPr>
          <w:p w14:paraId="0410E9CA" w14:textId="77777777" w:rsidR="00954349" w:rsidRPr="00954349" w:rsidRDefault="00954349" w:rsidP="00954349">
            <w:pPr>
              <w:rPr>
                <w:rFonts w:ascii="Tahoma" w:hAnsi="Tahoma" w:cs="Tahoma"/>
                <w:sz w:val="13"/>
                <w:szCs w:val="13"/>
              </w:rPr>
            </w:pPr>
          </w:p>
        </w:tc>
      </w:tr>
      <w:tr w:rsidR="00954349" w:rsidRPr="00954349" w14:paraId="1977200F"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5C64CF6F"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2276ACFE" w14:textId="77777777" w:rsidR="00954349" w:rsidRPr="00954349" w:rsidRDefault="00954349" w:rsidP="00954349">
            <w:pPr>
              <w:jc w:val="center"/>
              <w:rPr>
                <w:rFonts w:ascii="Wingdings 2" w:hAnsi="Wingdings 2" w:cs="Tahoma"/>
                <w:color w:val="5A5A5A"/>
                <w:sz w:val="13"/>
                <w:szCs w:val="13"/>
              </w:rPr>
            </w:pPr>
            <w:r w:rsidRPr="00954349">
              <w:rPr>
                <w:rFonts w:ascii="Wingdings 2" w:hAnsi="Wingdings 2" w:cs="Tahoma"/>
                <w:color w:val="5A5A5A"/>
                <w:sz w:val="13"/>
                <w:szCs w:val="13"/>
              </w:rPr>
              <w:t>О</w:t>
            </w: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DD753A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3.12.3.1</w:t>
            </w:r>
          </w:p>
        </w:tc>
        <w:tc>
          <w:tcPr>
            <w:tcW w:w="5190" w:type="dxa"/>
            <w:tcBorders>
              <w:top w:val="single" w:sz="4" w:space="0" w:color="C0C0C0"/>
              <w:left w:val="nil"/>
              <w:bottom w:val="single" w:sz="4" w:space="0" w:color="C0C0C0"/>
              <w:right w:val="single" w:sz="4" w:space="0" w:color="C0C0C0"/>
            </w:tcBorders>
            <w:shd w:val="clear" w:color="000000" w:fill="E3FAFD"/>
            <w:vAlign w:val="center"/>
            <w:hideMark/>
          </w:tcPr>
          <w:p w14:paraId="08B21806"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автоуслуги</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3350618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single" w:sz="4" w:space="0" w:color="C0C0C0"/>
              <w:left w:val="nil"/>
              <w:bottom w:val="single" w:sz="4" w:space="0" w:color="C0C0C0"/>
              <w:right w:val="single" w:sz="4" w:space="0" w:color="C0C0C0"/>
            </w:tcBorders>
            <w:shd w:val="clear" w:color="000000" w:fill="FFFFCC"/>
            <w:vAlign w:val="center"/>
            <w:hideMark/>
          </w:tcPr>
          <w:p w14:paraId="2DBAD04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26,05</w:t>
            </w:r>
          </w:p>
        </w:tc>
        <w:tc>
          <w:tcPr>
            <w:tcW w:w="1175" w:type="dxa"/>
            <w:tcBorders>
              <w:top w:val="single" w:sz="4" w:space="0" w:color="C0C0C0"/>
              <w:left w:val="nil"/>
              <w:bottom w:val="single" w:sz="4" w:space="0" w:color="C0C0C0"/>
              <w:right w:val="single" w:sz="4" w:space="0" w:color="C0C0C0"/>
            </w:tcBorders>
            <w:shd w:val="clear" w:color="000000" w:fill="FFFFCC"/>
            <w:vAlign w:val="center"/>
            <w:hideMark/>
          </w:tcPr>
          <w:p w14:paraId="72D5629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40,08</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7F347ED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26,67</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1BF3EB1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27,46</w:t>
            </w:r>
          </w:p>
        </w:tc>
        <w:tc>
          <w:tcPr>
            <w:tcW w:w="1579" w:type="dxa"/>
            <w:tcBorders>
              <w:top w:val="single" w:sz="4" w:space="0" w:color="C0C0C0"/>
              <w:left w:val="nil"/>
              <w:bottom w:val="single" w:sz="4" w:space="0" w:color="C0C0C0"/>
              <w:right w:val="single" w:sz="4" w:space="0" w:color="C0C0C0"/>
            </w:tcBorders>
            <w:shd w:val="clear" w:color="000000" w:fill="FFFFCC"/>
            <w:vAlign w:val="center"/>
            <w:hideMark/>
          </w:tcPr>
          <w:p w14:paraId="778E55C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0,27</w:t>
            </w:r>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2A7D824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27,73</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2BFB55E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-0,19</w:t>
            </w:r>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641C3C2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27,27</w:t>
            </w:r>
          </w:p>
        </w:tc>
        <w:tc>
          <w:tcPr>
            <w:tcW w:w="1297" w:type="dxa"/>
            <w:tcBorders>
              <w:top w:val="single" w:sz="4" w:space="0" w:color="C0C0C0"/>
              <w:left w:val="nil"/>
              <w:bottom w:val="single" w:sz="4" w:space="0" w:color="C0C0C0"/>
              <w:right w:val="single" w:sz="4" w:space="0" w:color="C0C0C0"/>
            </w:tcBorders>
            <w:shd w:val="clear" w:color="000000" w:fill="D7EAD3"/>
            <w:vAlign w:val="center"/>
            <w:hideMark/>
          </w:tcPr>
          <w:p w14:paraId="2A3CF3A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13,64</w:t>
            </w:r>
          </w:p>
        </w:tc>
        <w:tc>
          <w:tcPr>
            <w:tcW w:w="1297" w:type="dxa"/>
            <w:tcBorders>
              <w:top w:val="single" w:sz="4" w:space="0" w:color="C0C0C0"/>
              <w:left w:val="nil"/>
              <w:bottom w:val="single" w:sz="4" w:space="0" w:color="C0C0C0"/>
              <w:right w:val="single" w:sz="4" w:space="0" w:color="C0C0C0"/>
            </w:tcBorders>
            <w:shd w:val="clear" w:color="000000" w:fill="D7EAD3"/>
            <w:vAlign w:val="center"/>
            <w:hideMark/>
          </w:tcPr>
          <w:p w14:paraId="7F5BD95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13,64</w:t>
            </w:r>
          </w:p>
        </w:tc>
        <w:tc>
          <w:tcPr>
            <w:tcW w:w="4020" w:type="dxa"/>
            <w:vMerge/>
            <w:tcBorders>
              <w:top w:val="nil"/>
              <w:left w:val="nil"/>
              <w:bottom w:val="nil"/>
              <w:right w:val="single" w:sz="4" w:space="0" w:color="C0C0C0"/>
            </w:tcBorders>
            <w:vAlign w:val="center"/>
            <w:hideMark/>
          </w:tcPr>
          <w:p w14:paraId="01AE5ECA" w14:textId="77777777" w:rsidR="00954349" w:rsidRPr="00954349" w:rsidRDefault="00954349" w:rsidP="00954349">
            <w:pPr>
              <w:rPr>
                <w:rFonts w:ascii="Tahoma" w:hAnsi="Tahoma" w:cs="Tahoma"/>
                <w:sz w:val="13"/>
                <w:szCs w:val="13"/>
              </w:rPr>
            </w:pPr>
          </w:p>
        </w:tc>
      </w:tr>
      <w:tr w:rsidR="00954349" w:rsidRPr="00954349" w14:paraId="72AA7298"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0A15AD88"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7CAEE8DC" w14:textId="77777777" w:rsidR="00954349" w:rsidRPr="00954349" w:rsidRDefault="00954349" w:rsidP="00954349">
            <w:pPr>
              <w:jc w:val="center"/>
              <w:rPr>
                <w:rFonts w:ascii="Wingdings 2" w:hAnsi="Wingdings 2" w:cs="Tahoma"/>
                <w:color w:val="5A5A5A"/>
                <w:sz w:val="13"/>
                <w:szCs w:val="13"/>
              </w:rPr>
            </w:pPr>
            <w:r w:rsidRPr="00954349">
              <w:rPr>
                <w:rFonts w:ascii="Wingdings 2" w:hAnsi="Wingdings 2" w:cs="Tahoma"/>
                <w:color w:val="5A5A5A"/>
                <w:sz w:val="13"/>
                <w:szCs w:val="13"/>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D28317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3.12.3.2</w:t>
            </w:r>
          </w:p>
        </w:tc>
        <w:tc>
          <w:tcPr>
            <w:tcW w:w="5190" w:type="dxa"/>
            <w:tcBorders>
              <w:top w:val="nil"/>
              <w:left w:val="nil"/>
              <w:bottom w:val="single" w:sz="4" w:space="0" w:color="C0C0C0"/>
              <w:right w:val="single" w:sz="4" w:space="0" w:color="C0C0C0"/>
            </w:tcBorders>
            <w:shd w:val="clear" w:color="000000" w:fill="E3FAFD"/>
            <w:vAlign w:val="center"/>
            <w:hideMark/>
          </w:tcPr>
          <w:p w14:paraId="69FD76B8"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охрана труда</w:t>
            </w:r>
          </w:p>
        </w:tc>
        <w:tc>
          <w:tcPr>
            <w:tcW w:w="1137" w:type="dxa"/>
            <w:tcBorders>
              <w:top w:val="nil"/>
              <w:left w:val="nil"/>
              <w:bottom w:val="single" w:sz="4" w:space="0" w:color="C0C0C0"/>
              <w:right w:val="single" w:sz="4" w:space="0" w:color="C0C0C0"/>
            </w:tcBorders>
            <w:shd w:val="clear" w:color="auto" w:fill="auto"/>
            <w:vAlign w:val="center"/>
            <w:hideMark/>
          </w:tcPr>
          <w:p w14:paraId="3BC0534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5C487E5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17,46</w:t>
            </w:r>
          </w:p>
        </w:tc>
        <w:tc>
          <w:tcPr>
            <w:tcW w:w="1175" w:type="dxa"/>
            <w:tcBorders>
              <w:top w:val="nil"/>
              <w:left w:val="nil"/>
              <w:bottom w:val="single" w:sz="4" w:space="0" w:color="C0C0C0"/>
              <w:right w:val="single" w:sz="4" w:space="0" w:color="C0C0C0"/>
            </w:tcBorders>
            <w:shd w:val="clear" w:color="000000" w:fill="FFFFCC"/>
            <w:vAlign w:val="center"/>
            <w:hideMark/>
          </w:tcPr>
          <w:p w14:paraId="6424F4B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9,31</w:t>
            </w:r>
          </w:p>
        </w:tc>
        <w:tc>
          <w:tcPr>
            <w:tcW w:w="1657" w:type="dxa"/>
            <w:tcBorders>
              <w:top w:val="nil"/>
              <w:left w:val="nil"/>
              <w:bottom w:val="single" w:sz="4" w:space="0" w:color="C0C0C0"/>
              <w:right w:val="single" w:sz="4" w:space="0" w:color="C0C0C0"/>
            </w:tcBorders>
            <w:shd w:val="clear" w:color="000000" w:fill="FFFFCC"/>
            <w:vAlign w:val="center"/>
            <w:hideMark/>
          </w:tcPr>
          <w:p w14:paraId="78CC705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17,87</w:t>
            </w:r>
          </w:p>
        </w:tc>
        <w:tc>
          <w:tcPr>
            <w:tcW w:w="1657" w:type="dxa"/>
            <w:tcBorders>
              <w:top w:val="nil"/>
              <w:left w:val="nil"/>
              <w:bottom w:val="single" w:sz="4" w:space="0" w:color="C0C0C0"/>
              <w:right w:val="single" w:sz="4" w:space="0" w:color="C0C0C0"/>
            </w:tcBorders>
            <w:shd w:val="clear" w:color="000000" w:fill="FFFFCC"/>
            <w:vAlign w:val="center"/>
            <w:hideMark/>
          </w:tcPr>
          <w:p w14:paraId="55FE700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18,40</w:t>
            </w:r>
          </w:p>
        </w:tc>
        <w:tc>
          <w:tcPr>
            <w:tcW w:w="1579" w:type="dxa"/>
            <w:tcBorders>
              <w:top w:val="nil"/>
              <w:left w:val="nil"/>
              <w:bottom w:val="single" w:sz="4" w:space="0" w:color="C0C0C0"/>
              <w:right w:val="single" w:sz="4" w:space="0" w:color="C0C0C0"/>
            </w:tcBorders>
            <w:shd w:val="clear" w:color="000000" w:fill="FFFFCC"/>
            <w:vAlign w:val="center"/>
            <w:hideMark/>
          </w:tcPr>
          <w:p w14:paraId="1D1BAB6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0,18</w:t>
            </w:r>
          </w:p>
        </w:tc>
        <w:tc>
          <w:tcPr>
            <w:tcW w:w="1578" w:type="dxa"/>
            <w:tcBorders>
              <w:top w:val="nil"/>
              <w:left w:val="nil"/>
              <w:bottom w:val="single" w:sz="4" w:space="0" w:color="C0C0C0"/>
              <w:right w:val="single" w:sz="4" w:space="0" w:color="C0C0C0"/>
            </w:tcBorders>
            <w:shd w:val="clear" w:color="000000" w:fill="FFFFCC"/>
            <w:vAlign w:val="center"/>
            <w:hideMark/>
          </w:tcPr>
          <w:p w14:paraId="498B94D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18,58</w:t>
            </w:r>
          </w:p>
        </w:tc>
        <w:tc>
          <w:tcPr>
            <w:tcW w:w="1539" w:type="dxa"/>
            <w:tcBorders>
              <w:top w:val="nil"/>
              <w:left w:val="nil"/>
              <w:bottom w:val="single" w:sz="4" w:space="0" w:color="C0C0C0"/>
              <w:right w:val="single" w:sz="4" w:space="0" w:color="C0C0C0"/>
            </w:tcBorders>
            <w:shd w:val="clear" w:color="000000" w:fill="FFFFCC"/>
            <w:vAlign w:val="center"/>
            <w:hideMark/>
          </w:tcPr>
          <w:p w14:paraId="0AD9D0B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-0,12</w:t>
            </w:r>
          </w:p>
        </w:tc>
        <w:tc>
          <w:tcPr>
            <w:tcW w:w="1578" w:type="dxa"/>
            <w:tcBorders>
              <w:top w:val="nil"/>
              <w:left w:val="nil"/>
              <w:bottom w:val="single" w:sz="4" w:space="0" w:color="C0C0C0"/>
              <w:right w:val="single" w:sz="4" w:space="0" w:color="C0C0C0"/>
            </w:tcBorders>
            <w:shd w:val="clear" w:color="000000" w:fill="FFFFCC"/>
            <w:vAlign w:val="center"/>
            <w:hideMark/>
          </w:tcPr>
          <w:p w14:paraId="61283FA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18,27</w:t>
            </w:r>
          </w:p>
        </w:tc>
        <w:tc>
          <w:tcPr>
            <w:tcW w:w="1297" w:type="dxa"/>
            <w:tcBorders>
              <w:top w:val="nil"/>
              <w:left w:val="nil"/>
              <w:bottom w:val="single" w:sz="4" w:space="0" w:color="C0C0C0"/>
              <w:right w:val="single" w:sz="4" w:space="0" w:color="C0C0C0"/>
            </w:tcBorders>
            <w:shd w:val="clear" w:color="000000" w:fill="D7EAD3"/>
            <w:vAlign w:val="center"/>
            <w:hideMark/>
          </w:tcPr>
          <w:p w14:paraId="601E3D8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9,14</w:t>
            </w:r>
          </w:p>
        </w:tc>
        <w:tc>
          <w:tcPr>
            <w:tcW w:w="1297" w:type="dxa"/>
            <w:tcBorders>
              <w:top w:val="nil"/>
              <w:left w:val="nil"/>
              <w:bottom w:val="single" w:sz="4" w:space="0" w:color="C0C0C0"/>
              <w:right w:val="single" w:sz="4" w:space="0" w:color="C0C0C0"/>
            </w:tcBorders>
            <w:shd w:val="clear" w:color="000000" w:fill="D7EAD3"/>
            <w:vAlign w:val="center"/>
            <w:hideMark/>
          </w:tcPr>
          <w:p w14:paraId="032B8B2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9,14</w:t>
            </w:r>
          </w:p>
        </w:tc>
        <w:tc>
          <w:tcPr>
            <w:tcW w:w="4020" w:type="dxa"/>
            <w:vMerge/>
            <w:tcBorders>
              <w:top w:val="nil"/>
              <w:left w:val="nil"/>
              <w:bottom w:val="nil"/>
              <w:right w:val="single" w:sz="4" w:space="0" w:color="C0C0C0"/>
            </w:tcBorders>
            <w:vAlign w:val="center"/>
            <w:hideMark/>
          </w:tcPr>
          <w:p w14:paraId="38857370" w14:textId="77777777" w:rsidR="00954349" w:rsidRPr="00954349" w:rsidRDefault="00954349" w:rsidP="00954349">
            <w:pPr>
              <w:rPr>
                <w:rFonts w:ascii="Tahoma" w:hAnsi="Tahoma" w:cs="Tahoma"/>
                <w:sz w:val="13"/>
                <w:szCs w:val="13"/>
              </w:rPr>
            </w:pPr>
          </w:p>
        </w:tc>
      </w:tr>
      <w:tr w:rsidR="00954349" w:rsidRPr="00954349" w14:paraId="7B823BC3"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0FFB1913"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2EFD9817" w14:textId="77777777" w:rsidR="00954349" w:rsidRPr="00954349" w:rsidRDefault="00954349" w:rsidP="00954349">
            <w:pPr>
              <w:jc w:val="center"/>
              <w:rPr>
                <w:rFonts w:ascii="Wingdings 2" w:hAnsi="Wingdings 2" w:cs="Tahoma"/>
                <w:color w:val="5A5A5A"/>
                <w:sz w:val="13"/>
                <w:szCs w:val="13"/>
              </w:rPr>
            </w:pPr>
            <w:r w:rsidRPr="00954349">
              <w:rPr>
                <w:rFonts w:ascii="Wingdings 2" w:hAnsi="Wingdings 2" w:cs="Tahoma"/>
                <w:color w:val="5A5A5A"/>
                <w:sz w:val="13"/>
                <w:szCs w:val="13"/>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1C067F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3.12.3.3</w:t>
            </w:r>
          </w:p>
        </w:tc>
        <w:tc>
          <w:tcPr>
            <w:tcW w:w="5190" w:type="dxa"/>
            <w:tcBorders>
              <w:top w:val="nil"/>
              <w:left w:val="nil"/>
              <w:bottom w:val="single" w:sz="4" w:space="0" w:color="C0C0C0"/>
              <w:right w:val="single" w:sz="4" w:space="0" w:color="C0C0C0"/>
            </w:tcBorders>
            <w:shd w:val="clear" w:color="000000" w:fill="E3FAFD"/>
            <w:vAlign w:val="center"/>
            <w:hideMark/>
          </w:tcPr>
          <w:p w14:paraId="5D609497" w14:textId="77777777" w:rsidR="00954349" w:rsidRPr="00954349" w:rsidRDefault="00954349" w:rsidP="00954349">
            <w:pPr>
              <w:ind w:firstLineChars="300" w:firstLine="390"/>
              <w:rPr>
                <w:rFonts w:ascii="Tahoma" w:hAnsi="Tahoma" w:cs="Tahoma"/>
                <w:sz w:val="13"/>
                <w:szCs w:val="13"/>
              </w:rPr>
            </w:pPr>
            <w:r w:rsidRPr="00954349">
              <w:rPr>
                <w:rFonts w:ascii="Tahoma" w:hAnsi="Tahoma" w:cs="Tahoma"/>
                <w:sz w:val="13"/>
                <w:szCs w:val="13"/>
              </w:rPr>
              <w:t>перезарядка огнетушителей</w:t>
            </w:r>
          </w:p>
        </w:tc>
        <w:tc>
          <w:tcPr>
            <w:tcW w:w="1137" w:type="dxa"/>
            <w:tcBorders>
              <w:top w:val="nil"/>
              <w:left w:val="nil"/>
              <w:bottom w:val="single" w:sz="4" w:space="0" w:color="C0C0C0"/>
              <w:right w:val="single" w:sz="4" w:space="0" w:color="C0C0C0"/>
            </w:tcBorders>
            <w:shd w:val="clear" w:color="auto" w:fill="auto"/>
            <w:vAlign w:val="center"/>
            <w:hideMark/>
          </w:tcPr>
          <w:p w14:paraId="5D31515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480AC42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0,43</w:t>
            </w:r>
          </w:p>
        </w:tc>
        <w:tc>
          <w:tcPr>
            <w:tcW w:w="1175" w:type="dxa"/>
            <w:tcBorders>
              <w:top w:val="nil"/>
              <w:left w:val="nil"/>
              <w:bottom w:val="single" w:sz="4" w:space="0" w:color="C0C0C0"/>
              <w:right w:val="single" w:sz="4" w:space="0" w:color="C0C0C0"/>
            </w:tcBorders>
            <w:shd w:val="clear" w:color="000000" w:fill="FFFFCC"/>
            <w:vAlign w:val="center"/>
            <w:hideMark/>
          </w:tcPr>
          <w:p w14:paraId="60132F6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2,81</w:t>
            </w:r>
          </w:p>
        </w:tc>
        <w:tc>
          <w:tcPr>
            <w:tcW w:w="1657" w:type="dxa"/>
            <w:tcBorders>
              <w:top w:val="nil"/>
              <w:left w:val="nil"/>
              <w:bottom w:val="single" w:sz="4" w:space="0" w:color="C0C0C0"/>
              <w:right w:val="single" w:sz="4" w:space="0" w:color="C0C0C0"/>
            </w:tcBorders>
            <w:shd w:val="clear" w:color="000000" w:fill="FFFFCC"/>
            <w:vAlign w:val="center"/>
            <w:hideMark/>
          </w:tcPr>
          <w:p w14:paraId="5B0E879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0,44</w:t>
            </w:r>
          </w:p>
        </w:tc>
        <w:tc>
          <w:tcPr>
            <w:tcW w:w="1657" w:type="dxa"/>
            <w:tcBorders>
              <w:top w:val="nil"/>
              <w:left w:val="nil"/>
              <w:bottom w:val="single" w:sz="4" w:space="0" w:color="C0C0C0"/>
              <w:right w:val="single" w:sz="4" w:space="0" w:color="C0C0C0"/>
            </w:tcBorders>
            <w:shd w:val="clear" w:color="000000" w:fill="FFFFCC"/>
            <w:vAlign w:val="center"/>
            <w:hideMark/>
          </w:tcPr>
          <w:p w14:paraId="577396E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0,45</w:t>
            </w:r>
          </w:p>
        </w:tc>
        <w:tc>
          <w:tcPr>
            <w:tcW w:w="1579" w:type="dxa"/>
            <w:tcBorders>
              <w:top w:val="nil"/>
              <w:left w:val="nil"/>
              <w:bottom w:val="single" w:sz="4" w:space="0" w:color="C0C0C0"/>
              <w:right w:val="single" w:sz="4" w:space="0" w:color="C0C0C0"/>
            </w:tcBorders>
            <w:shd w:val="clear" w:color="000000" w:fill="FFFFCC"/>
            <w:vAlign w:val="center"/>
            <w:hideMark/>
          </w:tcPr>
          <w:p w14:paraId="0870CB8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6A3BAE1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0,46</w:t>
            </w:r>
          </w:p>
        </w:tc>
        <w:tc>
          <w:tcPr>
            <w:tcW w:w="1539" w:type="dxa"/>
            <w:tcBorders>
              <w:top w:val="nil"/>
              <w:left w:val="nil"/>
              <w:bottom w:val="single" w:sz="4" w:space="0" w:color="C0C0C0"/>
              <w:right w:val="single" w:sz="4" w:space="0" w:color="C0C0C0"/>
            </w:tcBorders>
            <w:shd w:val="clear" w:color="000000" w:fill="FFFFCC"/>
            <w:vAlign w:val="center"/>
            <w:hideMark/>
          </w:tcPr>
          <w:p w14:paraId="0E9271D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2326E60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0,45</w:t>
            </w:r>
          </w:p>
        </w:tc>
        <w:tc>
          <w:tcPr>
            <w:tcW w:w="1297" w:type="dxa"/>
            <w:tcBorders>
              <w:top w:val="nil"/>
              <w:left w:val="nil"/>
              <w:bottom w:val="single" w:sz="4" w:space="0" w:color="C0C0C0"/>
              <w:right w:val="single" w:sz="4" w:space="0" w:color="C0C0C0"/>
            </w:tcBorders>
            <w:shd w:val="clear" w:color="000000" w:fill="D7EAD3"/>
            <w:vAlign w:val="center"/>
            <w:hideMark/>
          </w:tcPr>
          <w:p w14:paraId="265383F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0,23</w:t>
            </w:r>
          </w:p>
        </w:tc>
        <w:tc>
          <w:tcPr>
            <w:tcW w:w="1297" w:type="dxa"/>
            <w:tcBorders>
              <w:top w:val="nil"/>
              <w:left w:val="nil"/>
              <w:bottom w:val="single" w:sz="4" w:space="0" w:color="C0C0C0"/>
              <w:right w:val="single" w:sz="4" w:space="0" w:color="C0C0C0"/>
            </w:tcBorders>
            <w:shd w:val="clear" w:color="000000" w:fill="D7EAD3"/>
            <w:vAlign w:val="center"/>
            <w:hideMark/>
          </w:tcPr>
          <w:p w14:paraId="6CFA8A5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0,23</w:t>
            </w:r>
          </w:p>
        </w:tc>
        <w:tc>
          <w:tcPr>
            <w:tcW w:w="4020" w:type="dxa"/>
            <w:vMerge/>
            <w:tcBorders>
              <w:top w:val="nil"/>
              <w:left w:val="nil"/>
              <w:bottom w:val="nil"/>
              <w:right w:val="single" w:sz="4" w:space="0" w:color="C0C0C0"/>
            </w:tcBorders>
            <w:vAlign w:val="center"/>
            <w:hideMark/>
          </w:tcPr>
          <w:p w14:paraId="629B5113" w14:textId="77777777" w:rsidR="00954349" w:rsidRPr="00954349" w:rsidRDefault="00954349" w:rsidP="00954349">
            <w:pPr>
              <w:rPr>
                <w:rFonts w:ascii="Tahoma" w:hAnsi="Tahoma" w:cs="Tahoma"/>
                <w:sz w:val="13"/>
                <w:szCs w:val="13"/>
              </w:rPr>
            </w:pPr>
          </w:p>
        </w:tc>
      </w:tr>
      <w:tr w:rsidR="00954349" w:rsidRPr="00954349" w14:paraId="07375D6D"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4E3B9D54"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00F7229"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B9B762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w:t>
            </w:r>
          </w:p>
        </w:tc>
        <w:tc>
          <w:tcPr>
            <w:tcW w:w="5190" w:type="dxa"/>
            <w:tcBorders>
              <w:top w:val="nil"/>
              <w:left w:val="nil"/>
              <w:bottom w:val="single" w:sz="4" w:space="0" w:color="C0C0C0"/>
              <w:right w:val="single" w:sz="4" w:space="0" w:color="C0C0C0"/>
            </w:tcBorders>
            <w:shd w:val="clear" w:color="auto" w:fill="auto"/>
            <w:vAlign w:val="center"/>
            <w:hideMark/>
          </w:tcPr>
          <w:p w14:paraId="26104ED2"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Ремонтные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5AAC9EE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2B593B9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43,98</w:t>
            </w:r>
          </w:p>
        </w:tc>
        <w:tc>
          <w:tcPr>
            <w:tcW w:w="1175" w:type="dxa"/>
            <w:tcBorders>
              <w:top w:val="nil"/>
              <w:left w:val="nil"/>
              <w:bottom w:val="single" w:sz="4" w:space="0" w:color="C0C0C0"/>
              <w:right w:val="single" w:sz="4" w:space="0" w:color="C0C0C0"/>
            </w:tcBorders>
            <w:shd w:val="clear" w:color="000000" w:fill="D7EAD3"/>
            <w:vAlign w:val="center"/>
            <w:hideMark/>
          </w:tcPr>
          <w:p w14:paraId="194F0B3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3 489,48</w:t>
            </w:r>
          </w:p>
        </w:tc>
        <w:tc>
          <w:tcPr>
            <w:tcW w:w="1657" w:type="dxa"/>
            <w:tcBorders>
              <w:top w:val="nil"/>
              <w:left w:val="nil"/>
              <w:bottom w:val="single" w:sz="4" w:space="0" w:color="C0C0C0"/>
              <w:right w:val="single" w:sz="4" w:space="0" w:color="C0C0C0"/>
            </w:tcBorders>
            <w:shd w:val="clear" w:color="000000" w:fill="D7EAD3"/>
            <w:vAlign w:val="center"/>
            <w:hideMark/>
          </w:tcPr>
          <w:p w14:paraId="086EC34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45,02</w:t>
            </w:r>
          </w:p>
        </w:tc>
        <w:tc>
          <w:tcPr>
            <w:tcW w:w="1657" w:type="dxa"/>
            <w:tcBorders>
              <w:top w:val="nil"/>
              <w:left w:val="nil"/>
              <w:bottom w:val="single" w:sz="4" w:space="0" w:color="C0C0C0"/>
              <w:right w:val="single" w:sz="4" w:space="0" w:color="C0C0C0"/>
            </w:tcBorders>
            <w:shd w:val="clear" w:color="000000" w:fill="D7EAD3"/>
            <w:vAlign w:val="center"/>
            <w:hideMark/>
          </w:tcPr>
          <w:p w14:paraId="1C475E4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46,36</w:t>
            </w:r>
          </w:p>
        </w:tc>
        <w:tc>
          <w:tcPr>
            <w:tcW w:w="1579" w:type="dxa"/>
            <w:tcBorders>
              <w:top w:val="nil"/>
              <w:left w:val="nil"/>
              <w:bottom w:val="single" w:sz="4" w:space="0" w:color="C0C0C0"/>
              <w:right w:val="single" w:sz="4" w:space="0" w:color="C0C0C0"/>
            </w:tcBorders>
            <w:shd w:val="clear" w:color="000000" w:fill="D7EAD3"/>
            <w:vAlign w:val="center"/>
            <w:hideMark/>
          </w:tcPr>
          <w:p w14:paraId="78F7B20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5176F07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46,36</w:t>
            </w:r>
          </w:p>
        </w:tc>
        <w:tc>
          <w:tcPr>
            <w:tcW w:w="1539" w:type="dxa"/>
            <w:tcBorders>
              <w:top w:val="nil"/>
              <w:left w:val="nil"/>
              <w:bottom w:val="single" w:sz="4" w:space="0" w:color="C0C0C0"/>
              <w:right w:val="single" w:sz="4" w:space="0" w:color="C0C0C0"/>
            </w:tcBorders>
            <w:shd w:val="clear" w:color="000000" w:fill="D7EAD3"/>
            <w:vAlign w:val="center"/>
            <w:hideMark/>
          </w:tcPr>
          <w:p w14:paraId="5AF411B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-0,31</w:t>
            </w:r>
          </w:p>
        </w:tc>
        <w:tc>
          <w:tcPr>
            <w:tcW w:w="1578" w:type="dxa"/>
            <w:tcBorders>
              <w:top w:val="nil"/>
              <w:left w:val="nil"/>
              <w:bottom w:val="single" w:sz="4" w:space="0" w:color="C0C0C0"/>
              <w:right w:val="single" w:sz="4" w:space="0" w:color="C0C0C0"/>
            </w:tcBorders>
            <w:shd w:val="clear" w:color="000000" w:fill="D7EAD3"/>
            <w:vAlign w:val="center"/>
            <w:hideMark/>
          </w:tcPr>
          <w:p w14:paraId="6058AFC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46,04</w:t>
            </w:r>
          </w:p>
        </w:tc>
        <w:tc>
          <w:tcPr>
            <w:tcW w:w="1297" w:type="dxa"/>
            <w:tcBorders>
              <w:top w:val="nil"/>
              <w:left w:val="nil"/>
              <w:bottom w:val="single" w:sz="4" w:space="0" w:color="C0C0C0"/>
              <w:right w:val="single" w:sz="4" w:space="0" w:color="C0C0C0"/>
            </w:tcBorders>
            <w:shd w:val="clear" w:color="000000" w:fill="D7EAD3"/>
            <w:vAlign w:val="center"/>
            <w:hideMark/>
          </w:tcPr>
          <w:p w14:paraId="455C9A1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23,02</w:t>
            </w:r>
          </w:p>
        </w:tc>
        <w:tc>
          <w:tcPr>
            <w:tcW w:w="1297" w:type="dxa"/>
            <w:tcBorders>
              <w:top w:val="nil"/>
              <w:left w:val="nil"/>
              <w:bottom w:val="single" w:sz="4" w:space="0" w:color="C0C0C0"/>
              <w:right w:val="single" w:sz="4" w:space="0" w:color="C0C0C0"/>
            </w:tcBorders>
            <w:shd w:val="clear" w:color="000000" w:fill="D7EAD3"/>
            <w:vAlign w:val="center"/>
            <w:hideMark/>
          </w:tcPr>
          <w:p w14:paraId="0C90700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23,02</w:t>
            </w:r>
          </w:p>
        </w:tc>
        <w:tc>
          <w:tcPr>
            <w:tcW w:w="4020" w:type="dxa"/>
            <w:vMerge/>
            <w:tcBorders>
              <w:top w:val="nil"/>
              <w:left w:val="nil"/>
              <w:bottom w:val="nil"/>
              <w:right w:val="single" w:sz="4" w:space="0" w:color="C0C0C0"/>
            </w:tcBorders>
            <w:vAlign w:val="center"/>
            <w:hideMark/>
          </w:tcPr>
          <w:p w14:paraId="1C265FD6" w14:textId="77777777" w:rsidR="00954349" w:rsidRPr="00954349" w:rsidRDefault="00954349" w:rsidP="00954349">
            <w:pPr>
              <w:rPr>
                <w:rFonts w:ascii="Tahoma" w:hAnsi="Tahoma" w:cs="Tahoma"/>
                <w:sz w:val="13"/>
                <w:szCs w:val="13"/>
              </w:rPr>
            </w:pPr>
          </w:p>
        </w:tc>
      </w:tr>
      <w:tr w:rsidR="00954349" w:rsidRPr="00954349" w14:paraId="73E7D2ED"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7207D96A"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22CA7E7"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6320E1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4.3</w:t>
            </w:r>
          </w:p>
        </w:tc>
        <w:tc>
          <w:tcPr>
            <w:tcW w:w="5190" w:type="dxa"/>
            <w:tcBorders>
              <w:top w:val="nil"/>
              <w:left w:val="nil"/>
              <w:bottom w:val="single" w:sz="4" w:space="0" w:color="C0C0C0"/>
              <w:right w:val="single" w:sz="4" w:space="0" w:color="C0C0C0"/>
            </w:tcBorders>
            <w:shd w:val="clear" w:color="auto" w:fill="auto"/>
            <w:vAlign w:val="center"/>
            <w:hideMark/>
          </w:tcPr>
          <w:p w14:paraId="7952E1D7" w14:textId="77777777" w:rsidR="00954349" w:rsidRPr="00954349" w:rsidRDefault="00954349" w:rsidP="00954349">
            <w:pPr>
              <w:ind w:firstLineChars="100" w:firstLine="131"/>
              <w:rPr>
                <w:rFonts w:ascii="Tahoma" w:hAnsi="Tahoma" w:cs="Tahoma"/>
                <w:b/>
                <w:bCs/>
                <w:color w:val="000000"/>
                <w:sz w:val="13"/>
                <w:szCs w:val="13"/>
              </w:rPr>
            </w:pPr>
            <w:r w:rsidRPr="00954349">
              <w:rPr>
                <w:rFonts w:ascii="Tahoma" w:hAnsi="Tahoma" w:cs="Tahoma"/>
                <w:b/>
                <w:bCs/>
                <w:color w:val="000000"/>
                <w:sz w:val="13"/>
                <w:szCs w:val="13"/>
              </w:rPr>
              <w:t>Текущий ремонт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7BAEE78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7FF4C13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175" w:type="dxa"/>
            <w:tcBorders>
              <w:top w:val="nil"/>
              <w:left w:val="nil"/>
              <w:bottom w:val="single" w:sz="4" w:space="0" w:color="C0C0C0"/>
              <w:right w:val="single" w:sz="4" w:space="0" w:color="C0C0C0"/>
            </w:tcBorders>
            <w:shd w:val="clear" w:color="000000" w:fill="D7EAD3"/>
            <w:vAlign w:val="center"/>
            <w:hideMark/>
          </w:tcPr>
          <w:p w14:paraId="6BA63EF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3 445,60</w:t>
            </w:r>
          </w:p>
        </w:tc>
        <w:tc>
          <w:tcPr>
            <w:tcW w:w="1657" w:type="dxa"/>
            <w:tcBorders>
              <w:top w:val="nil"/>
              <w:left w:val="nil"/>
              <w:bottom w:val="single" w:sz="4" w:space="0" w:color="C0C0C0"/>
              <w:right w:val="single" w:sz="4" w:space="0" w:color="C0C0C0"/>
            </w:tcBorders>
            <w:shd w:val="clear" w:color="000000" w:fill="D7EAD3"/>
            <w:vAlign w:val="center"/>
            <w:hideMark/>
          </w:tcPr>
          <w:p w14:paraId="63CA62A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66382B5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9" w:type="dxa"/>
            <w:tcBorders>
              <w:top w:val="nil"/>
              <w:left w:val="nil"/>
              <w:bottom w:val="single" w:sz="4" w:space="0" w:color="C0C0C0"/>
              <w:right w:val="single" w:sz="4" w:space="0" w:color="C0C0C0"/>
            </w:tcBorders>
            <w:shd w:val="clear" w:color="000000" w:fill="D7EAD3"/>
            <w:vAlign w:val="center"/>
            <w:hideMark/>
          </w:tcPr>
          <w:p w14:paraId="13E36DB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16F3E4E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25A18EA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41EB0FA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71C4A28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1F9D0B7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4020" w:type="dxa"/>
            <w:vMerge/>
            <w:tcBorders>
              <w:top w:val="nil"/>
              <w:left w:val="nil"/>
              <w:bottom w:val="nil"/>
              <w:right w:val="single" w:sz="4" w:space="0" w:color="C0C0C0"/>
            </w:tcBorders>
            <w:vAlign w:val="center"/>
            <w:hideMark/>
          </w:tcPr>
          <w:p w14:paraId="66CD7AAB" w14:textId="77777777" w:rsidR="00954349" w:rsidRPr="00954349" w:rsidRDefault="00954349" w:rsidP="00954349">
            <w:pPr>
              <w:rPr>
                <w:rFonts w:ascii="Tahoma" w:hAnsi="Tahoma" w:cs="Tahoma"/>
                <w:sz w:val="13"/>
                <w:szCs w:val="13"/>
              </w:rPr>
            </w:pPr>
          </w:p>
        </w:tc>
      </w:tr>
      <w:tr w:rsidR="00954349" w:rsidRPr="00954349" w14:paraId="12CE7671"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1F93C204"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286C6EF"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78A6A2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4.3.1</w:t>
            </w:r>
          </w:p>
        </w:tc>
        <w:tc>
          <w:tcPr>
            <w:tcW w:w="5190" w:type="dxa"/>
            <w:tcBorders>
              <w:top w:val="nil"/>
              <w:left w:val="nil"/>
              <w:bottom w:val="single" w:sz="4" w:space="0" w:color="C0C0C0"/>
              <w:right w:val="single" w:sz="4" w:space="0" w:color="C0C0C0"/>
            </w:tcBorders>
            <w:shd w:val="clear" w:color="auto" w:fill="auto"/>
            <w:vAlign w:val="center"/>
            <w:hideMark/>
          </w:tcPr>
          <w:p w14:paraId="641673BE"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Материалы на ремонт</w:t>
            </w:r>
          </w:p>
        </w:tc>
        <w:tc>
          <w:tcPr>
            <w:tcW w:w="1137" w:type="dxa"/>
            <w:tcBorders>
              <w:top w:val="nil"/>
              <w:left w:val="nil"/>
              <w:bottom w:val="single" w:sz="4" w:space="0" w:color="C0C0C0"/>
              <w:right w:val="single" w:sz="4" w:space="0" w:color="C0C0C0"/>
            </w:tcBorders>
            <w:shd w:val="clear" w:color="auto" w:fill="auto"/>
            <w:vAlign w:val="center"/>
            <w:hideMark/>
          </w:tcPr>
          <w:p w14:paraId="4C63253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1298954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02A4029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179,55</w:t>
            </w:r>
          </w:p>
        </w:tc>
        <w:tc>
          <w:tcPr>
            <w:tcW w:w="1657" w:type="dxa"/>
            <w:tcBorders>
              <w:top w:val="nil"/>
              <w:left w:val="nil"/>
              <w:bottom w:val="single" w:sz="4" w:space="0" w:color="C0C0C0"/>
              <w:right w:val="single" w:sz="4" w:space="0" w:color="C0C0C0"/>
            </w:tcBorders>
            <w:shd w:val="clear" w:color="000000" w:fill="FFFFCC"/>
            <w:vAlign w:val="center"/>
            <w:hideMark/>
          </w:tcPr>
          <w:p w14:paraId="6904120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5C337E3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3E7DEA4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7F90BD7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EC26A9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3380A27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68E46C5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1E1D34A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4020" w:type="dxa"/>
            <w:vMerge/>
            <w:tcBorders>
              <w:top w:val="nil"/>
              <w:left w:val="nil"/>
              <w:bottom w:val="nil"/>
              <w:right w:val="single" w:sz="4" w:space="0" w:color="C0C0C0"/>
            </w:tcBorders>
            <w:vAlign w:val="center"/>
            <w:hideMark/>
          </w:tcPr>
          <w:p w14:paraId="6179A57C" w14:textId="77777777" w:rsidR="00954349" w:rsidRPr="00954349" w:rsidRDefault="00954349" w:rsidP="00954349">
            <w:pPr>
              <w:rPr>
                <w:rFonts w:ascii="Tahoma" w:hAnsi="Tahoma" w:cs="Tahoma"/>
                <w:sz w:val="13"/>
                <w:szCs w:val="13"/>
              </w:rPr>
            </w:pPr>
          </w:p>
        </w:tc>
      </w:tr>
      <w:tr w:rsidR="00954349" w:rsidRPr="00954349" w14:paraId="1AEC9AA2"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15A29236"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8CFEE32"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BF1C01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4.3.2</w:t>
            </w:r>
          </w:p>
        </w:tc>
        <w:tc>
          <w:tcPr>
            <w:tcW w:w="5190" w:type="dxa"/>
            <w:tcBorders>
              <w:top w:val="nil"/>
              <w:left w:val="nil"/>
              <w:bottom w:val="single" w:sz="4" w:space="0" w:color="C0C0C0"/>
              <w:right w:val="single" w:sz="4" w:space="0" w:color="C0C0C0"/>
            </w:tcBorders>
            <w:shd w:val="clear" w:color="auto" w:fill="auto"/>
            <w:vAlign w:val="center"/>
            <w:hideMark/>
          </w:tcPr>
          <w:p w14:paraId="04622618"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Прочие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445C18F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1C37C3E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226369E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3 266,05</w:t>
            </w:r>
          </w:p>
        </w:tc>
        <w:tc>
          <w:tcPr>
            <w:tcW w:w="1657" w:type="dxa"/>
            <w:tcBorders>
              <w:top w:val="nil"/>
              <w:left w:val="nil"/>
              <w:bottom w:val="single" w:sz="4" w:space="0" w:color="C0C0C0"/>
              <w:right w:val="single" w:sz="4" w:space="0" w:color="C0C0C0"/>
            </w:tcBorders>
            <w:shd w:val="clear" w:color="000000" w:fill="FFFFCC"/>
            <w:vAlign w:val="center"/>
            <w:hideMark/>
          </w:tcPr>
          <w:p w14:paraId="5AE1CB5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2342599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4374BEC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70C834A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4B98F2B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45A5111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688E077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2BC1EF3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4020" w:type="dxa"/>
            <w:vMerge/>
            <w:tcBorders>
              <w:top w:val="nil"/>
              <w:left w:val="nil"/>
              <w:bottom w:val="nil"/>
              <w:right w:val="single" w:sz="4" w:space="0" w:color="C0C0C0"/>
            </w:tcBorders>
            <w:vAlign w:val="center"/>
            <w:hideMark/>
          </w:tcPr>
          <w:p w14:paraId="4A041D80" w14:textId="77777777" w:rsidR="00954349" w:rsidRPr="00954349" w:rsidRDefault="00954349" w:rsidP="00954349">
            <w:pPr>
              <w:rPr>
                <w:rFonts w:ascii="Tahoma" w:hAnsi="Tahoma" w:cs="Tahoma"/>
                <w:sz w:val="13"/>
                <w:szCs w:val="13"/>
              </w:rPr>
            </w:pPr>
          </w:p>
        </w:tc>
      </w:tr>
      <w:tr w:rsidR="00954349" w:rsidRPr="00954349" w14:paraId="7DD3C017"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01F4F83F"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DE42FA0"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603E37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4.4</w:t>
            </w:r>
          </w:p>
        </w:tc>
        <w:tc>
          <w:tcPr>
            <w:tcW w:w="5190" w:type="dxa"/>
            <w:tcBorders>
              <w:top w:val="nil"/>
              <w:left w:val="nil"/>
              <w:bottom w:val="single" w:sz="4" w:space="0" w:color="C0C0C0"/>
              <w:right w:val="single" w:sz="4" w:space="0" w:color="C0C0C0"/>
            </w:tcBorders>
            <w:shd w:val="clear" w:color="auto" w:fill="auto"/>
            <w:vAlign w:val="center"/>
            <w:hideMark/>
          </w:tcPr>
          <w:p w14:paraId="7E39607B" w14:textId="77777777" w:rsidR="00954349" w:rsidRPr="00954349" w:rsidRDefault="00954349" w:rsidP="00954349">
            <w:pPr>
              <w:ind w:firstLineChars="100" w:firstLine="131"/>
              <w:rPr>
                <w:rFonts w:ascii="Tahoma" w:hAnsi="Tahoma" w:cs="Tahoma"/>
                <w:b/>
                <w:bCs/>
                <w:color w:val="000000"/>
                <w:sz w:val="13"/>
                <w:szCs w:val="13"/>
              </w:rPr>
            </w:pPr>
            <w:r w:rsidRPr="00954349">
              <w:rPr>
                <w:rFonts w:ascii="Tahoma" w:hAnsi="Tahoma" w:cs="Tahoma"/>
                <w:b/>
                <w:bCs/>
                <w:color w:val="000000"/>
                <w:sz w:val="13"/>
                <w:szCs w:val="13"/>
              </w:rPr>
              <w:t>Заработная плата ремонтного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7A37473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35B4F96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33,31</w:t>
            </w:r>
          </w:p>
        </w:tc>
        <w:tc>
          <w:tcPr>
            <w:tcW w:w="1175" w:type="dxa"/>
            <w:tcBorders>
              <w:top w:val="nil"/>
              <w:left w:val="nil"/>
              <w:bottom w:val="single" w:sz="4" w:space="0" w:color="C0C0C0"/>
              <w:right w:val="single" w:sz="4" w:space="0" w:color="C0C0C0"/>
            </w:tcBorders>
            <w:shd w:val="clear" w:color="000000" w:fill="FFFFCC"/>
            <w:vAlign w:val="center"/>
            <w:hideMark/>
          </w:tcPr>
          <w:p w14:paraId="7AD0C33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33,12</w:t>
            </w:r>
          </w:p>
        </w:tc>
        <w:tc>
          <w:tcPr>
            <w:tcW w:w="1657" w:type="dxa"/>
            <w:tcBorders>
              <w:top w:val="nil"/>
              <w:left w:val="nil"/>
              <w:bottom w:val="single" w:sz="4" w:space="0" w:color="C0C0C0"/>
              <w:right w:val="single" w:sz="4" w:space="0" w:color="C0C0C0"/>
            </w:tcBorders>
            <w:shd w:val="clear" w:color="000000" w:fill="FFFFCC"/>
            <w:vAlign w:val="center"/>
            <w:hideMark/>
          </w:tcPr>
          <w:p w14:paraId="35DD731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34,10</w:t>
            </w:r>
          </w:p>
        </w:tc>
        <w:tc>
          <w:tcPr>
            <w:tcW w:w="1657" w:type="dxa"/>
            <w:tcBorders>
              <w:top w:val="nil"/>
              <w:left w:val="nil"/>
              <w:bottom w:val="single" w:sz="4" w:space="0" w:color="C0C0C0"/>
              <w:right w:val="single" w:sz="4" w:space="0" w:color="C0C0C0"/>
            </w:tcBorders>
            <w:shd w:val="clear" w:color="000000" w:fill="FFFFCC"/>
            <w:vAlign w:val="center"/>
            <w:hideMark/>
          </w:tcPr>
          <w:p w14:paraId="0B95F57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35,11</w:t>
            </w:r>
          </w:p>
        </w:tc>
        <w:tc>
          <w:tcPr>
            <w:tcW w:w="1579" w:type="dxa"/>
            <w:tcBorders>
              <w:top w:val="nil"/>
              <w:left w:val="nil"/>
              <w:bottom w:val="single" w:sz="4" w:space="0" w:color="C0C0C0"/>
              <w:right w:val="single" w:sz="4" w:space="0" w:color="C0C0C0"/>
            </w:tcBorders>
            <w:shd w:val="clear" w:color="000000" w:fill="FFFFCC"/>
            <w:vAlign w:val="center"/>
            <w:hideMark/>
          </w:tcPr>
          <w:p w14:paraId="12F7304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3003B6F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35,11</w:t>
            </w:r>
          </w:p>
        </w:tc>
        <w:tc>
          <w:tcPr>
            <w:tcW w:w="1539" w:type="dxa"/>
            <w:tcBorders>
              <w:top w:val="nil"/>
              <w:left w:val="nil"/>
              <w:bottom w:val="single" w:sz="4" w:space="0" w:color="C0C0C0"/>
              <w:right w:val="single" w:sz="4" w:space="0" w:color="C0C0C0"/>
            </w:tcBorders>
            <w:shd w:val="clear" w:color="000000" w:fill="FFFFCC"/>
            <w:vAlign w:val="center"/>
            <w:hideMark/>
          </w:tcPr>
          <w:p w14:paraId="198DCFE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-0,24</w:t>
            </w:r>
          </w:p>
        </w:tc>
        <w:tc>
          <w:tcPr>
            <w:tcW w:w="1578" w:type="dxa"/>
            <w:tcBorders>
              <w:top w:val="nil"/>
              <w:left w:val="nil"/>
              <w:bottom w:val="single" w:sz="4" w:space="0" w:color="C0C0C0"/>
              <w:right w:val="single" w:sz="4" w:space="0" w:color="C0C0C0"/>
            </w:tcBorders>
            <w:shd w:val="clear" w:color="000000" w:fill="FFFFCC"/>
            <w:vAlign w:val="center"/>
            <w:hideMark/>
          </w:tcPr>
          <w:p w14:paraId="706EC6E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34,87</w:t>
            </w:r>
          </w:p>
        </w:tc>
        <w:tc>
          <w:tcPr>
            <w:tcW w:w="1297" w:type="dxa"/>
            <w:tcBorders>
              <w:top w:val="nil"/>
              <w:left w:val="nil"/>
              <w:bottom w:val="single" w:sz="4" w:space="0" w:color="C0C0C0"/>
              <w:right w:val="single" w:sz="4" w:space="0" w:color="C0C0C0"/>
            </w:tcBorders>
            <w:shd w:val="clear" w:color="000000" w:fill="D7EAD3"/>
            <w:vAlign w:val="center"/>
            <w:hideMark/>
          </w:tcPr>
          <w:p w14:paraId="64D0BBB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17,44</w:t>
            </w:r>
          </w:p>
        </w:tc>
        <w:tc>
          <w:tcPr>
            <w:tcW w:w="1297" w:type="dxa"/>
            <w:tcBorders>
              <w:top w:val="nil"/>
              <w:left w:val="nil"/>
              <w:bottom w:val="single" w:sz="4" w:space="0" w:color="C0C0C0"/>
              <w:right w:val="single" w:sz="4" w:space="0" w:color="C0C0C0"/>
            </w:tcBorders>
            <w:shd w:val="clear" w:color="000000" w:fill="D7EAD3"/>
            <w:vAlign w:val="center"/>
            <w:hideMark/>
          </w:tcPr>
          <w:p w14:paraId="36BF5AB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17,44</w:t>
            </w:r>
          </w:p>
        </w:tc>
        <w:tc>
          <w:tcPr>
            <w:tcW w:w="4020" w:type="dxa"/>
            <w:vMerge/>
            <w:tcBorders>
              <w:top w:val="nil"/>
              <w:left w:val="nil"/>
              <w:bottom w:val="nil"/>
              <w:right w:val="single" w:sz="4" w:space="0" w:color="C0C0C0"/>
            </w:tcBorders>
            <w:vAlign w:val="center"/>
            <w:hideMark/>
          </w:tcPr>
          <w:p w14:paraId="6608E205" w14:textId="77777777" w:rsidR="00954349" w:rsidRPr="00954349" w:rsidRDefault="00954349" w:rsidP="00954349">
            <w:pPr>
              <w:rPr>
                <w:rFonts w:ascii="Tahoma" w:hAnsi="Tahoma" w:cs="Tahoma"/>
                <w:sz w:val="13"/>
                <w:szCs w:val="13"/>
              </w:rPr>
            </w:pPr>
          </w:p>
        </w:tc>
      </w:tr>
      <w:tr w:rsidR="00954349" w:rsidRPr="00954349" w14:paraId="716F7FD5" w14:textId="77777777" w:rsidTr="00954349">
        <w:trPr>
          <w:trHeight w:val="225"/>
          <w:jc w:val="center"/>
        </w:trPr>
        <w:tc>
          <w:tcPr>
            <w:tcW w:w="359" w:type="dxa"/>
            <w:tcBorders>
              <w:top w:val="nil"/>
              <w:left w:val="nil"/>
              <w:bottom w:val="nil"/>
              <w:right w:val="nil"/>
            </w:tcBorders>
            <w:shd w:val="clear" w:color="000000" w:fill="FFFF00"/>
            <w:noWrap/>
            <w:vAlign w:val="center"/>
            <w:hideMark/>
          </w:tcPr>
          <w:p w14:paraId="3F7D303C"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0B04DA1"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69EFF8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4.4.1</w:t>
            </w:r>
          </w:p>
        </w:tc>
        <w:tc>
          <w:tcPr>
            <w:tcW w:w="5190" w:type="dxa"/>
            <w:tcBorders>
              <w:top w:val="nil"/>
              <w:left w:val="nil"/>
              <w:bottom w:val="single" w:sz="4" w:space="0" w:color="C0C0C0"/>
              <w:right w:val="single" w:sz="4" w:space="0" w:color="C0C0C0"/>
            </w:tcBorders>
            <w:shd w:val="clear" w:color="auto" w:fill="auto"/>
            <w:vAlign w:val="center"/>
            <w:hideMark/>
          </w:tcPr>
          <w:p w14:paraId="5CBE3A1B"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Среднемесячная заработная плата</w:t>
            </w:r>
          </w:p>
        </w:tc>
        <w:tc>
          <w:tcPr>
            <w:tcW w:w="1137" w:type="dxa"/>
            <w:tcBorders>
              <w:top w:val="nil"/>
              <w:left w:val="nil"/>
              <w:bottom w:val="single" w:sz="4" w:space="0" w:color="C0C0C0"/>
              <w:right w:val="single" w:sz="4" w:space="0" w:color="C0C0C0"/>
            </w:tcBorders>
            <w:shd w:val="clear" w:color="auto" w:fill="auto"/>
            <w:vAlign w:val="center"/>
            <w:hideMark/>
          </w:tcPr>
          <w:p w14:paraId="08C80A0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руб</w:t>
            </w:r>
          </w:p>
        </w:tc>
        <w:tc>
          <w:tcPr>
            <w:tcW w:w="1558" w:type="dxa"/>
            <w:tcBorders>
              <w:top w:val="nil"/>
              <w:left w:val="nil"/>
              <w:bottom w:val="single" w:sz="4" w:space="0" w:color="C0C0C0"/>
              <w:right w:val="single" w:sz="4" w:space="0" w:color="C0C0C0"/>
            </w:tcBorders>
            <w:shd w:val="clear" w:color="000000" w:fill="D7EAD3"/>
            <w:vAlign w:val="center"/>
            <w:hideMark/>
          </w:tcPr>
          <w:p w14:paraId="7D34AD4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16 046,20</w:t>
            </w:r>
          </w:p>
        </w:tc>
        <w:tc>
          <w:tcPr>
            <w:tcW w:w="1175" w:type="dxa"/>
            <w:tcBorders>
              <w:top w:val="nil"/>
              <w:left w:val="nil"/>
              <w:bottom w:val="single" w:sz="4" w:space="0" w:color="C0C0C0"/>
              <w:right w:val="single" w:sz="4" w:space="0" w:color="C0C0C0"/>
            </w:tcBorders>
            <w:shd w:val="clear" w:color="000000" w:fill="D7EAD3"/>
            <w:vAlign w:val="center"/>
            <w:hideMark/>
          </w:tcPr>
          <w:p w14:paraId="68E8E36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15 953,75</w:t>
            </w:r>
          </w:p>
        </w:tc>
        <w:tc>
          <w:tcPr>
            <w:tcW w:w="1657" w:type="dxa"/>
            <w:tcBorders>
              <w:top w:val="nil"/>
              <w:left w:val="nil"/>
              <w:bottom w:val="single" w:sz="4" w:space="0" w:color="C0C0C0"/>
              <w:right w:val="single" w:sz="4" w:space="0" w:color="C0C0C0"/>
            </w:tcBorders>
            <w:shd w:val="clear" w:color="000000" w:fill="D7EAD3"/>
            <w:vAlign w:val="center"/>
            <w:hideMark/>
          </w:tcPr>
          <w:p w14:paraId="496983A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16 425,85</w:t>
            </w:r>
          </w:p>
        </w:tc>
        <w:tc>
          <w:tcPr>
            <w:tcW w:w="1657" w:type="dxa"/>
            <w:tcBorders>
              <w:top w:val="nil"/>
              <w:left w:val="nil"/>
              <w:bottom w:val="single" w:sz="4" w:space="0" w:color="C0C0C0"/>
              <w:right w:val="single" w:sz="4" w:space="0" w:color="C0C0C0"/>
            </w:tcBorders>
            <w:shd w:val="clear" w:color="000000" w:fill="D7EAD3"/>
            <w:vAlign w:val="center"/>
            <w:hideMark/>
          </w:tcPr>
          <w:p w14:paraId="6FED245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16 912,05</w:t>
            </w:r>
          </w:p>
        </w:tc>
        <w:tc>
          <w:tcPr>
            <w:tcW w:w="1579" w:type="dxa"/>
            <w:tcBorders>
              <w:top w:val="nil"/>
              <w:left w:val="nil"/>
              <w:bottom w:val="single" w:sz="4" w:space="0" w:color="C0C0C0"/>
              <w:right w:val="single" w:sz="4" w:space="0" w:color="C0C0C0"/>
            </w:tcBorders>
            <w:shd w:val="clear" w:color="000000" w:fill="D7EAD3"/>
            <w:vAlign w:val="center"/>
            <w:hideMark/>
          </w:tcPr>
          <w:p w14:paraId="7798FD8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43439DC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16 912,62</w:t>
            </w:r>
          </w:p>
        </w:tc>
        <w:tc>
          <w:tcPr>
            <w:tcW w:w="1539" w:type="dxa"/>
            <w:tcBorders>
              <w:top w:val="nil"/>
              <w:left w:val="nil"/>
              <w:bottom w:val="single" w:sz="4" w:space="0" w:color="C0C0C0"/>
              <w:right w:val="single" w:sz="4" w:space="0" w:color="C0C0C0"/>
            </w:tcBorders>
            <w:shd w:val="clear" w:color="000000" w:fill="D7EAD3"/>
            <w:vAlign w:val="center"/>
            <w:hideMark/>
          </w:tcPr>
          <w:p w14:paraId="1408C4D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2F754FD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16 798,03</w:t>
            </w:r>
          </w:p>
        </w:tc>
        <w:tc>
          <w:tcPr>
            <w:tcW w:w="1297" w:type="dxa"/>
            <w:tcBorders>
              <w:top w:val="nil"/>
              <w:left w:val="nil"/>
              <w:bottom w:val="single" w:sz="4" w:space="0" w:color="C0C0C0"/>
              <w:right w:val="single" w:sz="4" w:space="0" w:color="C0C0C0"/>
            </w:tcBorders>
            <w:shd w:val="clear" w:color="000000" w:fill="D7EAD3"/>
            <w:vAlign w:val="center"/>
            <w:hideMark/>
          </w:tcPr>
          <w:p w14:paraId="4285BB9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16 798,03</w:t>
            </w:r>
          </w:p>
        </w:tc>
        <w:tc>
          <w:tcPr>
            <w:tcW w:w="1297" w:type="dxa"/>
            <w:tcBorders>
              <w:top w:val="nil"/>
              <w:left w:val="nil"/>
              <w:bottom w:val="single" w:sz="4" w:space="0" w:color="C0C0C0"/>
              <w:right w:val="single" w:sz="4" w:space="0" w:color="C0C0C0"/>
            </w:tcBorders>
            <w:shd w:val="clear" w:color="000000" w:fill="D7EAD3"/>
            <w:vAlign w:val="center"/>
            <w:hideMark/>
          </w:tcPr>
          <w:p w14:paraId="1F7B1FD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16 798,03</w:t>
            </w:r>
          </w:p>
        </w:tc>
        <w:tc>
          <w:tcPr>
            <w:tcW w:w="4020" w:type="dxa"/>
            <w:vMerge/>
            <w:tcBorders>
              <w:top w:val="nil"/>
              <w:left w:val="nil"/>
              <w:bottom w:val="nil"/>
              <w:right w:val="single" w:sz="4" w:space="0" w:color="C0C0C0"/>
            </w:tcBorders>
            <w:vAlign w:val="center"/>
            <w:hideMark/>
          </w:tcPr>
          <w:p w14:paraId="518188F2" w14:textId="77777777" w:rsidR="00954349" w:rsidRPr="00954349" w:rsidRDefault="00954349" w:rsidP="00954349">
            <w:pPr>
              <w:rPr>
                <w:rFonts w:ascii="Tahoma" w:hAnsi="Tahoma" w:cs="Tahoma"/>
                <w:sz w:val="13"/>
                <w:szCs w:val="13"/>
              </w:rPr>
            </w:pPr>
          </w:p>
        </w:tc>
      </w:tr>
      <w:tr w:rsidR="00954349" w:rsidRPr="00954349" w14:paraId="4158F54A"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5D87F900"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468611F"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362C03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4.4.2</w:t>
            </w:r>
          </w:p>
        </w:tc>
        <w:tc>
          <w:tcPr>
            <w:tcW w:w="5190" w:type="dxa"/>
            <w:tcBorders>
              <w:top w:val="nil"/>
              <w:left w:val="nil"/>
              <w:bottom w:val="single" w:sz="4" w:space="0" w:color="C0C0C0"/>
              <w:right w:val="single" w:sz="4" w:space="0" w:color="C0C0C0"/>
            </w:tcBorders>
            <w:shd w:val="clear" w:color="auto" w:fill="auto"/>
            <w:vAlign w:val="center"/>
            <w:hideMark/>
          </w:tcPr>
          <w:p w14:paraId="2E751C01"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Численность ремонтного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5DC02F5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чел</w:t>
            </w:r>
          </w:p>
        </w:tc>
        <w:tc>
          <w:tcPr>
            <w:tcW w:w="1558" w:type="dxa"/>
            <w:tcBorders>
              <w:top w:val="nil"/>
              <w:left w:val="nil"/>
              <w:bottom w:val="single" w:sz="4" w:space="0" w:color="C0C0C0"/>
              <w:right w:val="single" w:sz="4" w:space="0" w:color="C0C0C0"/>
            </w:tcBorders>
            <w:shd w:val="clear" w:color="000000" w:fill="FFFFCC"/>
            <w:vAlign w:val="center"/>
            <w:hideMark/>
          </w:tcPr>
          <w:p w14:paraId="30E5532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0,17</w:t>
            </w:r>
          </w:p>
        </w:tc>
        <w:tc>
          <w:tcPr>
            <w:tcW w:w="1175" w:type="dxa"/>
            <w:tcBorders>
              <w:top w:val="nil"/>
              <w:left w:val="nil"/>
              <w:bottom w:val="single" w:sz="4" w:space="0" w:color="C0C0C0"/>
              <w:right w:val="single" w:sz="4" w:space="0" w:color="C0C0C0"/>
            </w:tcBorders>
            <w:shd w:val="clear" w:color="000000" w:fill="FFFFCC"/>
            <w:vAlign w:val="center"/>
            <w:hideMark/>
          </w:tcPr>
          <w:p w14:paraId="68B3051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0,17</w:t>
            </w:r>
          </w:p>
        </w:tc>
        <w:tc>
          <w:tcPr>
            <w:tcW w:w="1657" w:type="dxa"/>
            <w:tcBorders>
              <w:top w:val="nil"/>
              <w:left w:val="nil"/>
              <w:bottom w:val="single" w:sz="4" w:space="0" w:color="C0C0C0"/>
              <w:right w:val="single" w:sz="4" w:space="0" w:color="C0C0C0"/>
            </w:tcBorders>
            <w:shd w:val="clear" w:color="000000" w:fill="FFFFCC"/>
            <w:vAlign w:val="center"/>
            <w:hideMark/>
          </w:tcPr>
          <w:p w14:paraId="36D7E12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0,17</w:t>
            </w:r>
          </w:p>
        </w:tc>
        <w:tc>
          <w:tcPr>
            <w:tcW w:w="1657" w:type="dxa"/>
            <w:tcBorders>
              <w:top w:val="nil"/>
              <w:left w:val="nil"/>
              <w:bottom w:val="single" w:sz="4" w:space="0" w:color="C0C0C0"/>
              <w:right w:val="single" w:sz="4" w:space="0" w:color="C0C0C0"/>
            </w:tcBorders>
            <w:shd w:val="clear" w:color="000000" w:fill="FFFFCC"/>
            <w:vAlign w:val="center"/>
            <w:hideMark/>
          </w:tcPr>
          <w:p w14:paraId="12E4A6A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0,17</w:t>
            </w:r>
          </w:p>
        </w:tc>
        <w:tc>
          <w:tcPr>
            <w:tcW w:w="1579" w:type="dxa"/>
            <w:tcBorders>
              <w:top w:val="nil"/>
              <w:left w:val="nil"/>
              <w:bottom w:val="single" w:sz="4" w:space="0" w:color="C0C0C0"/>
              <w:right w:val="single" w:sz="4" w:space="0" w:color="C0C0C0"/>
            </w:tcBorders>
            <w:shd w:val="clear" w:color="000000" w:fill="FFFFCC"/>
            <w:vAlign w:val="center"/>
            <w:hideMark/>
          </w:tcPr>
          <w:p w14:paraId="68DA0B3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0FED1FD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0,17</w:t>
            </w:r>
          </w:p>
        </w:tc>
        <w:tc>
          <w:tcPr>
            <w:tcW w:w="1539" w:type="dxa"/>
            <w:tcBorders>
              <w:top w:val="nil"/>
              <w:left w:val="nil"/>
              <w:bottom w:val="single" w:sz="4" w:space="0" w:color="C0C0C0"/>
              <w:right w:val="single" w:sz="4" w:space="0" w:color="C0C0C0"/>
            </w:tcBorders>
            <w:shd w:val="clear" w:color="000000" w:fill="FFFFCC"/>
            <w:vAlign w:val="center"/>
            <w:hideMark/>
          </w:tcPr>
          <w:p w14:paraId="16EA387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FFFFCC"/>
            <w:vAlign w:val="center"/>
            <w:hideMark/>
          </w:tcPr>
          <w:p w14:paraId="328424A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0,17</w:t>
            </w:r>
          </w:p>
        </w:tc>
        <w:tc>
          <w:tcPr>
            <w:tcW w:w="1297" w:type="dxa"/>
            <w:tcBorders>
              <w:top w:val="nil"/>
              <w:left w:val="nil"/>
              <w:bottom w:val="single" w:sz="4" w:space="0" w:color="C0C0C0"/>
              <w:right w:val="single" w:sz="4" w:space="0" w:color="C0C0C0"/>
            </w:tcBorders>
            <w:shd w:val="clear" w:color="000000" w:fill="D7EAD3"/>
            <w:vAlign w:val="center"/>
            <w:hideMark/>
          </w:tcPr>
          <w:p w14:paraId="127E560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0,17</w:t>
            </w:r>
          </w:p>
        </w:tc>
        <w:tc>
          <w:tcPr>
            <w:tcW w:w="1297" w:type="dxa"/>
            <w:tcBorders>
              <w:top w:val="nil"/>
              <w:left w:val="nil"/>
              <w:bottom w:val="single" w:sz="4" w:space="0" w:color="C0C0C0"/>
              <w:right w:val="single" w:sz="4" w:space="0" w:color="C0C0C0"/>
            </w:tcBorders>
            <w:shd w:val="clear" w:color="000000" w:fill="D7EAD3"/>
            <w:vAlign w:val="center"/>
            <w:hideMark/>
          </w:tcPr>
          <w:p w14:paraId="13B7626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0,17</w:t>
            </w:r>
          </w:p>
        </w:tc>
        <w:tc>
          <w:tcPr>
            <w:tcW w:w="4020" w:type="dxa"/>
            <w:vMerge/>
            <w:tcBorders>
              <w:top w:val="nil"/>
              <w:left w:val="nil"/>
              <w:bottom w:val="nil"/>
              <w:right w:val="single" w:sz="4" w:space="0" w:color="C0C0C0"/>
            </w:tcBorders>
            <w:vAlign w:val="center"/>
            <w:hideMark/>
          </w:tcPr>
          <w:p w14:paraId="7D47AA30" w14:textId="77777777" w:rsidR="00954349" w:rsidRPr="00954349" w:rsidRDefault="00954349" w:rsidP="00954349">
            <w:pPr>
              <w:rPr>
                <w:rFonts w:ascii="Tahoma" w:hAnsi="Tahoma" w:cs="Tahoma"/>
                <w:sz w:val="13"/>
                <w:szCs w:val="13"/>
              </w:rPr>
            </w:pPr>
          </w:p>
        </w:tc>
      </w:tr>
      <w:tr w:rsidR="00954349" w:rsidRPr="00954349" w14:paraId="3A59D298" w14:textId="77777777" w:rsidTr="00954349">
        <w:trPr>
          <w:trHeight w:val="450"/>
          <w:jc w:val="center"/>
        </w:trPr>
        <w:tc>
          <w:tcPr>
            <w:tcW w:w="359" w:type="dxa"/>
            <w:tcBorders>
              <w:top w:val="nil"/>
              <w:left w:val="nil"/>
              <w:bottom w:val="nil"/>
              <w:right w:val="nil"/>
            </w:tcBorders>
            <w:shd w:val="clear" w:color="000000" w:fill="FFFF00"/>
            <w:noWrap/>
            <w:vAlign w:val="center"/>
            <w:hideMark/>
          </w:tcPr>
          <w:p w14:paraId="0CC6E97C"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5F7E61B"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2436C2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4.5</w:t>
            </w:r>
          </w:p>
        </w:tc>
        <w:tc>
          <w:tcPr>
            <w:tcW w:w="5190" w:type="dxa"/>
            <w:tcBorders>
              <w:top w:val="nil"/>
              <w:left w:val="nil"/>
              <w:bottom w:val="single" w:sz="4" w:space="0" w:color="C0C0C0"/>
              <w:right w:val="single" w:sz="4" w:space="0" w:color="C0C0C0"/>
            </w:tcBorders>
            <w:shd w:val="clear" w:color="auto" w:fill="auto"/>
            <w:vAlign w:val="center"/>
            <w:hideMark/>
          </w:tcPr>
          <w:p w14:paraId="7F9905E8" w14:textId="77777777" w:rsidR="00954349" w:rsidRPr="00954349" w:rsidRDefault="00954349" w:rsidP="00954349">
            <w:pPr>
              <w:ind w:firstLineChars="100" w:firstLine="131"/>
              <w:rPr>
                <w:rFonts w:ascii="Tahoma" w:hAnsi="Tahoma" w:cs="Tahoma"/>
                <w:b/>
                <w:bCs/>
                <w:color w:val="000000"/>
                <w:sz w:val="13"/>
                <w:szCs w:val="13"/>
              </w:rPr>
            </w:pPr>
            <w:r w:rsidRPr="00954349">
              <w:rPr>
                <w:rFonts w:ascii="Tahoma" w:hAnsi="Tahoma" w:cs="Tahoma"/>
                <w:b/>
                <w:bCs/>
                <w:color w:val="000000"/>
                <w:sz w:val="13"/>
                <w:szCs w:val="13"/>
              </w:rPr>
              <w:t>Отчисления на соц.нужды от заработной платы ремонтного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2C848B2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73DAD9A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10,67</w:t>
            </w:r>
          </w:p>
        </w:tc>
        <w:tc>
          <w:tcPr>
            <w:tcW w:w="1175" w:type="dxa"/>
            <w:tcBorders>
              <w:top w:val="nil"/>
              <w:left w:val="nil"/>
              <w:bottom w:val="single" w:sz="4" w:space="0" w:color="C0C0C0"/>
              <w:right w:val="single" w:sz="4" w:space="0" w:color="C0C0C0"/>
            </w:tcBorders>
            <w:shd w:val="clear" w:color="000000" w:fill="FFFFCC"/>
            <w:vAlign w:val="center"/>
            <w:hideMark/>
          </w:tcPr>
          <w:p w14:paraId="2DDC423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10,76</w:t>
            </w:r>
          </w:p>
        </w:tc>
        <w:tc>
          <w:tcPr>
            <w:tcW w:w="1657" w:type="dxa"/>
            <w:tcBorders>
              <w:top w:val="nil"/>
              <w:left w:val="nil"/>
              <w:bottom w:val="single" w:sz="4" w:space="0" w:color="C0C0C0"/>
              <w:right w:val="single" w:sz="4" w:space="0" w:color="C0C0C0"/>
            </w:tcBorders>
            <w:shd w:val="clear" w:color="000000" w:fill="FFFFCC"/>
            <w:vAlign w:val="center"/>
            <w:hideMark/>
          </w:tcPr>
          <w:p w14:paraId="75E434E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10,92</w:t>
            </w:r>
          </w:p>
        </w:tc>
        <w:tc>
          <w:tcPr>
            <w:tcW w:w="1657" w:type="dxa"/>
            <w:tcBorders>
              <w:top w:val="nil"/>
              <w:left w:val="nil"/>
              <w:bottom w:val="single" w:sz="4" w:space="0" w:color="C0C0C0"/>
              <w:right w:val="single" w:sz="4" w:space="0" w:color="C0C0C0"/>
            </w:tcBorders>
            <w:shd w:val="clear" w:color="000000" w:fill="FFFFCC"/>
            <w:vAlign w:val="center"/>
            <w:hideMark/>
          </w:tcPr>
          <w:p w14:paraId="4ECF743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11,25</w:t>
            </w:r>
          </w:p>
        </w:tc>
        <w:tc>
          <w:tcPr>
            <w:tcW w:w="1579" w:type="dxa"/>
            <w:tcBorders>
              <w:top w:val="nil"/>
              <w:left w:val="nil"/>
              <w:bottom w:val="single" w:sz="4" w:space="0" w:color="C0C0C0"/>
              <w:right w:val="single" w:sz="4" w:space="0" w:color="C0C0C0"/>
            </w:tcBorders>
            <w:shd w:val="clear" w:color="000000" w:fill="FFFFCC"/>
            <w:vAlign w:val="center"/>
            <w:hideMark/>
          </w:tcPr>
          <w:p w14:paraId="07AA2F3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26E2CEB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11,25</w:t>
            </w:r>
          </w:p>
        </w:tc>
        <w:tc>
          <w:tcPr>
            <w:tcW w:w="1539" w:type="dxa"/>
            <w:tcBorders>
              <w:top w:val="nil"/>
              <w:left w:val="nil"/>
              <w:bottom w:val="single" w:sz="4" w:space="0" w:color="C0C0C0"/>
              <w:right w:val="single" w:sz="4" w:space="0" w:color="C0C0C0"/>
            </w:tcBorders>
            <w:shd w:val="clear" w:color="000000" w:fill="FFFFCC"/>
            <w:vAlign w:val="center"/>
            <w:hideMark/>
          </w:tcPr>
          <w:p w14:paraId="6620112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-0,08</w:t>
            </w:r>
          </w:p>
        </w:tc>
        <w:tc>
          <w:tcPr>
            <w:tcW w:w="1578" w:type="dxa"/>
            <w:tcBorders>
              <w:top w:val="nil"/>
              <w:left w:val="nil"/>
              <w:bottom w:val="single" w:sz="4" w:space="0" w:color="C0C0C0"/>
              <w:right w:val="single" w:sz="4" w:space="0" w:color="C0C0C0"/>
            </w:tcBorders>
            <w:shd w:val="clear" w:color="000000" w:fill="FFFFCC"/>
            <w:vAlign w:val="center"/>
            <w:hideMark/>
          </w:tcPr>
          <w:p w14:paraId="773DD4A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11,17</w:t>
            </w:r>
          </w:p>
        </w:tc>
        <w:tc>
          <w:tcPr>
            <w:tcW w:w="1297" w:type="dxa"/>
            <w:tcBorders>
              <w:top w:val="nil"/>
              <w:left w:val="nil"/>
              <w:bottom w:val="single" w:sz="4" w:space="0" w:color="C0C0C0"/>
              <w:right w:val="single" w:sz="4" w:space="0" w:color="C0C0C0"/>
            </w:tcBorders>
            <w:shd w:val="clear" w:color="000000" w:fill="D7EAD3"/>
            <w:vAlign w:val="center"/>
            <w:hideMark/>
          </w:tcPr>
          <w:p w14:paraId="1A134D2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5,58</w:t>
            </w:r>
          </w:p>
        </w:tc>
        <w:tc>
          <w:tcPr>
            <w:tcW w:w="1297" w:type="dxa"/>
            <w:tcBorders>
              <w:top w:val="nil"/>
              <w:left w:val="nil"/>
              <w:bottom w:val="single" w:sz="4" w:space="0" w:color="C0C0C0"/>
              <w:right w:val="single" w:sz="4" w:space="0" w:color="C0C0C0"/>
            </w:tcBorders>
            <w:shd w:val="clear" w:color="000000" w:fill="D7EAD3"/>
            <w:vAlign w:val="center"/>
            <w:hideMark/>
          </w:tcPr>
          <w:p w14:paraId="7183A63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5,58</w:t>
            </w:r>
          </w:p>
        </w:tc>
        <w:tc>
          <w:tcPr>
            <w:tcW w:w="4020" w:type="dxa"/>
            <w:vMerge/>
            <w:tcBorders>
              <w:top w:val="nil"/>
              <w:left w:val="nil"/>
              <w:bottom w:val="nil"/>
              <w:right w:val="single" w:sz="4" w:space="0" w:color="C0C0C0"/>
            </w:tcBorders>
            <w:vAlign w:val="center"/>
            <w:hideMark/>
          </w:tcPr>
          <w:p w14:paraId="628C45AC" w14:textId="77777777" w:rsidR="00954349" w:rsidRPr="00954349" w:rsidRDefault="00954349" w:rsidP="00954349">
            <w:pPr>
              <w:rPr>
                <w:rFonts w:ascii="Tahoma" w:hAnsi="Tahoma" w:cs="Tahoma"/>
                <w:sz w:val="13"/>
                <w:szCs w:val="13"/>
              </w:rPr>
            </w:pPr>
          </w:p>
        </w:tc>
      </w:tr>
      <w:tr w:rsidR="00954349" w:rsidRPr="00954349" w14:paraId="090B9190"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22F0D568"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C37B580"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03AA44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w:t>
            </w:r>
          </w:p>
        </w:tc>
        <w:tc>
          <w:tcPr>
            <w:tcW w:w="5190" w:type="dxa"/>
            <w:tcBorders>
              <w:top w:val="nil"/>
              <w:left w:val="nil"/>
              <w:bottom w:val="single" w:sz="4" w:space="0" w:color="C0C0C0"/>
              <w:right w:val="single" w:sz="4" w:space="0" w:color="C0C0C0"/>
            </w:tcBorders>
            <w:shd w:val="clear" w:color="auto" w:fill="auto"/>
            <w:vAlign w:val="center"/>
            <w:hideMark/>
          </w:tcPr>
          <w:p w14:paraId="74BC004A"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Административные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6B641D4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7AC50E1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16,30</w:t>
            </w:r>
          </w:p>
        </w:tc>
        <w:tc>
          <w:tcPr>
            <w:tcW w:w="1175" w:type="dxa"/>
            <w:tcBorders>
              <w:top w:val="nil"/>
              <w:left w:val="nil"/>
              <w:bottom w:val="single" w:sz="4" w:space="0" w:color="C0C0C0"/>
              <w:right w:val="single" w:sz="4" w:space="0" w:color="C0C0C0"/>
            </w:tcBorders>
            <w:shd w:val="clear" w:color="000000" w:fill="D7EAD3"/>
            <w:vAlign w:val="center"/>
            <w:hideMark/>
          </w:tcPr>
          <w:p w14:paraId="74B9FFE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291,09</w:t>
            </w:r>
          </w:p>
        </w:tc>
        <w:tc>
          <w:tcPr>
            <w:tcW w:w="1657" w:type="dxa"/>
            <w:tcBorders>
              <w:top w:val="nil"/>
              <w:left w:val="nil"/>
              <w:bottom w:val="single" w:sz="4" w:space="0" w:color="C0C0C0"/>
              <w:right w:val="single" w:sz="4" w:space="0" w:color="C0C0C0"/>
            </w:tcBorders>
            <w:shd w:val="clear" w:color="000000" w:fill="D7EAD3"/>
            <w:vAlign w:val="center"/>
            <w:hideMark/>
          </w:tcPr>
          <w:p w14:paraId="1E9A939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16,69</w:t>
            </w:r>
          </w:p>
        </w:tc>
        <w:tc>
          <w:tcPr>
            <w:tcW w:w="1657" w:type="dxa"/>
            <w:tcBorders>
              <w:top w:val="nil"/>
              <w:left w:val="nil"/>
              <w:bottom w:val="single" w:sz="4" w:space="0" w:color="C0C0C0"/>
              <w:right w:val="single" w:sz="4" w:space="0" w:color="C0C0C0"/>
            </w:tcBorders>
            <w:shd w:val="clear" w:color="000000" w:fill="D7EAD3"/>
            <w:vAlign w:val="center"/>
            <w:hideMark/>
          </w:tcPr>
          <w:p w14:paraId="2B1CBF8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17,18</w:t>
            </w:r>
          </w:p>
        </w:tc>
        <w:tc>
          <w:tcPr>
            <w:tcW w:w="1579" w:type="dxa"/>
            <w:tcBorders>
              <w:top w:val="nil"/>
              <w:left w:val="nil"/>
              <w:bottom w:val="single" w:sz="4" w:space="0" w:color="C0C0C0"/>
              <w:right w:val="single" w:sz="4" w:space="0" w:color="C0C0C0"/>
            </w:tcBorders>
            <w:shd w:val="clear" w:color="000000" w:fill="D7EAD3"/>
            <w:vAlign w:val="center"/>
            <w:hideMark/>
          </w:tcPr>
          <w:p w14:paraId="08EC765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72838D7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17,18</w:t>
            </w:r>
          </w:p>
        </w:tc>
        <w:tc>
          <w:tcPr>
            <w:tcW w:w="1539" w:type="dxa"/>
            <w:tcBorders>
              <w:top w:val="nil"/>
              <w:left w:val="nil"/>
              <w:bottom w:val="single" w:sz="4" w:space="0" w:color="C0C0C0"/>
              <w:right w:val="single" w:sz="4" w:space="0" w:color="C0C0C0"/>
            </w:tcBorders>
            <w:shd w:val="clear" w:color="000000" w:fill="D7EAD3"/>
            <w:vAlign w:val="center"/>
            <w:hideMark/>
          </w:tcPr>
          <w:p w14:paraId="3BD7D79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-0,12</w:t>
            </w:r>
          </w:p>
        </w:tc>
        <w:tc>
          <w:tcPr>
            <w:tcW w:w="1578" w:type="dxa"/>
            <w:tcBorders>
              <w:top w:val="nil"/>
              <w:left w:val="nil"/>
              <w:bottom w:val="single" w:sz="4" w:space="0" w:color="C0C0C0"/>
              <w:right w:val="single" w:sz="4" w:space="0" w:color="C0C0C0"/>
            </w:tcBorders>
            <w:shd w:val="clear" w:color="000000" w:fill="D7EAD3"/>
            <w:vAlign w:val="center"/>
            <w:hideMark/>
          </w:tcPr>
          <w:p w14:paraId="62778EC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17,07</w:t>
            </w:r>
          </w:p>
        </w:tc>
        <w:tc>
          <w:tcPr>
            <w:tcW w:w="1297" w:type="dxa"/>
            <w:tcBorders>
              <w:top w:val="nil"/>
              <w:left w:val="nil"/>
              <w:bottom w:val="single" w:sz="4" w:space="0" w:color="C0C0C0"/>
              <w:right w:val="single" w:sz="4" w:space="0" w:color="C0C0C0"/>
            </w:tcBorders>
            <w:shd w:val="clear" w:color="000000" w:fill="D7EAD3"/>
            <w:vAlign w:val="center"/>
            <w:hideMark/>
          </w:tcPr>
          <w:p w14:paraId="1FAC717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8,53</w:t>
            </w:r>
          </w:p>
        </w:tc>
        <w:tc>
          <w:tcPr>
            <w:tcW w:w="1297" w:type="dxa"/>
            <w:tcBorders>
              <w:top w:val="nil"/>
              <w:left w:val="nil"/>
              <w:bottom w:val="single" w:sz="4" w:space="0" w:color="C0C0C0"/>
              <w:right w:val="single" w:sz="4" w:space="0" w:color="C0C0C0"/>
            </w:tcBorders>
            <w:shd w:val="clear" w:color="000000" w:fill="D7EAD3"/>
            <w:vAlign w:val="center"/>
            <w:hideMark/>
          </w:tcPr>
          <w:p w14:paraId="35896C3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8,53</w:t>
            </w:r>
          </w:p>
        </w:tc>
        <w:tc>
          <w:tcPr>
            <w:tcW w:w="4020" w:type="dxa"/>
            <w:vMerge w:val="restart"/>
            <w:tcBorders>
              <w:top w:val="nil"/>
              <w:left w:val="nil"/>
              <w:bottom w:val="nil"/>
              <w:right w:val="single" w:sz="4" w:space="0" w:color="C0C0C0"/>
            </w:tcBorders>
            <w:shd w:val="clear" w:color="000000" w:fill="FFFFCC"/>
            <w:vAlign w:val="center"/>
            <w:hideMark/>
          </w:tcPr>
          <w:p w14:paraId="74089A12" w14:textId="77777777" w:rsidR="00954349" w:rsidRPr="00954349" w:rsidRDefault="00954349" w:rsidP="00954349">
            <w:pPr>
              <w:rPr>
                <w:rFonts w:ascii="Tahoma" w:hAnsi="Tahoma" w:cs="Tahoma"/>
                <w:sz w:val="13"/>
                <w:szCs w:val="13"/>
              </w:rPr>
            </w:pPr>
            <w:r w:rsidRPr="00954349">
              <w:rPr>
                <w:rFonts w:ascii="Tahoma" w:hAnsi="Tahoma" w:cs="Tahoma"/>
                <w:sz w:val="13"/>
                <w:szCs w:val="13"/>
              </w:rPr>
              <w:t xml:space="preserve">Рассчитаны исходя из базового уровня операционных расходов 2019 года, с применением коэффициента индексации на 2021 год, рассчитанного в соответствии с Методическими указаниями (с учетом ИПЦ Минэкономразвития РФ  </w:t>
            </w:r>
            <w:r w:rsidRPr="00954349">
              <w:rPr>
                <w:rFonts w:ascii="Tahoma" w:hAnsi="Tahoma" w:cs="Tahoma"/>
                <w:sz w:val="13"/>
                <w:szCs w:val="13"/>
              </w:rPr>
              <w:lastRenderedPageBreak/>
              <w:t>на 2020 г. 103,0%, на 2021 год 103,7%, а также с учетом индекса эффективности операционных расходов 1%)</w:t>
            </w:r>
          </w:p>
        </w:tc>
      </w:tr>
      <w:tr w:rsidR="00954349" w:rsidRPr="00954349" w14:paraId="2337D296"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1BDBFFE1"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1F427EA"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EAC194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5.1</w:t>
            </w:r>
          </w:p>
        </w:tc>
        <w:tc>
          <w:tcPr>
            <w:tcW w:w="5190" w:type="dxa"/>
            <w:tcBorders>
              <w:top w:val="nil"/>
              <w:left w:val="nil"/>
              <w:bottom w:val="single" w:sz="4" w:space="0" w:color="C0C0C0"/>
              <w:right w:val="single" w:sz="4" w:space="0" w:color="C0C0C0"/>
            </w:tcBorders>
            <w:shd w:val="clear" w:color="auto" w:fill="auto"/>
            <w:vAlign w:val="center"/>
            <w:hideMark/>
          </w:tcPr>
          <w:p w14:paraId="5B53318E" w14:textId="77777777" w:rsidR="00954349" w:rsidRPr="00954349" w:rsidRDefault="00954349" w:rsidP="00954349">
            <w:pPr>
              <w:ind w:firstLineChars="100" w:firstLine="131"/>
              <w:rPr>
                <w:rFonts w:ascii="Tahoma" w:hAnsi="Tahoma" w:cs="Tahoma"/>
                <w:b/>
                <w:bCs/>
                <w:color w:val="000000"/>
                <w:sz w:val="13"/>
                <w:szCs w:val="13"/>
              </w:rPr>
            </w:pPr>
            <w:r w:rsidRPr="00954349">
              <w:rPr>
                <w:rFonts w:ascii="Tahoma" w:hAnsi="Tahoma" w:cs="Tahoma"/>
                <w:b/>
                <w:bCs/>
                <w:color w:val="000000"/>
                <w:sz w:val="13"/>
                <w:szCs w:val="13"/>
              </w:rPr>
              <w:t>Заработная плата АУП</w:t>
            </w:r>
          </w:p>
        </w:tc>
        <w:tc>
          <w:tcPr>
            <w:tcW w:w="1137" w:type="dxa"/>
            <w:tcBorders>
              <w:top w:val="nil"/>
              <w:left w:val="nil"/>
              <w:bottom w:val="single" w:sz="4" w:space="0" w:color="C0C0C0"/>
              <w:right w:val="single" w:sz="4" w:space="0" w:color="C0C0C0"/>
            </w:tcBorders>
            <w:shd w:val="clear" w:color="auto" w:fill="auto"/>
            <w:vAlign w:val="center"/>
            <w:hideMark/>
          </w:tcPr>
          <w:p w14:paraId="21A0F03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362C9A2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5,41</w:t>
            </w:r>
          </w:p>
        </w:tc>
        <w:tc>
          <w:tcPr>
            <w:tcW w:w="1175" w:type="dxa"/>
            <w:tcBorders>
              <w:top w:val="nil"/>
              <w:left w:val="nil"/>
              <w:bottom w:val="single" w:sz="4" w:space="0" w:color="C0C0C0"/>
              <w:right w:val="single" w:sz="4" w:space="0" w:color="C0C0C0"/>
            </w:tcBorders>
            <w:shd w:val="clear" w:color="000000" w:fill="FFFFCC"/>
            <w:vAlign w:val="center"/>
            <w:hideMark/>
          </w:tcPr>
          <w:p w14:paraId="682326D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5,38</w:t>
            </w:r>
          </w:p>
        </w:tc>
        <w:tc>
          <w:tcPr>
            <w:tcW w:w="1657" w:type="dxa"/>
            <w:tcBorders>
              <w:top w:val="nil"/>
              <w:left w:val="nil"/>
              <w:bottom w:val="single" w:sz="4" w:space="0" w:color="C0C0C0"/>
              <w:right w:val="single" w:sz="4" w:space="0" w:color="C0C0C0"/>
            </w:tcBorders>
            <w:shd w:val="clear" w:color="000000" w:fill="FFFFCC"/>
            <w:vAlign w:val="center"/>
            <w:hideMark/>
          </w:tcPr>
          <w:p w14:paraId="2795909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5,54</w:t>
            </w:r>
          </w:p>
        </w:tc>
        <w:tc>
          <w:tcPr>
            <w:tcW w:w="1657" w:type="dxa"/>
            <w:tcBorders>
              <w:top w:val="nil"/>
              <w:left w:val="nil"/>
              <w:bottom w:val="single" w:sz="4" w:space="0" w:color="C0C0C0"/>
              <w:right w:val="single" w:sz="4" w:space="0" w:color="C0C0C0"/>
            </w:tcBorders>
            <w:shd w:val="clear" w:color="000000" w:fill="FFFFCC"/>
            <w:vAlign w:val="center"/>
            <w:hideMark/>
          </w:tcPr>
          <w:p w14:paraId="2FD9018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5,70</w:t>
            </w:r>
          </w:p>
        </w:tc>
        <w:tc>
          <w:tcPr>
            <w:tcW w:w="1579" w:type="dxa"/>
            <w:tcBorders>
              <w:top w:val="nil"/>
              <w:left w:val="nil"/>
              <w:bottom w:val="single" w:sz="4" w:space="0" w:color="C0C0C0"/>
              <w:right w:val="single" w:sz="4" w:space="0" w:color="C0C0C0"/>
            </w:tcBorders>
            <w:shd w:val="clear" w:color="000000" w:fill="FFFFCC"/>
            <w:vAlign w:val="center"/>
            <w:hideMark/>
          </w:tcPr>
          <w:p w14:paraId="331D01A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7AD5E49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5,70</w:t>
            </w:r>
          </w:p>
        </w:tc>
        <w:tc>
          <w:tcPr>
            <w:tcW w:w="1539" w:type="dxa"/>
            <w:tcBorders>
              <w:top w:val="nil"/>
              <w:left w:val="nil"/>
              <w:bottom w:val="single" w:sz="4" w:space="0" w:color="C0C0C0"/>
              <w:right w:val="single" w:sz="4" w:space="0" w:color="C0C0C0"/>
            </w:tcBorders>
            <w:shd w:val="clear" w:color="000000" w:fill="FFFFCC"/>
            <w:vAlign w:val="center"/>
            <w:hideMark/>
          </w:tcPr>
          <w:p w14:paraId="7AAF958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-0,04</w:t>
            </w:r>
          </w:p>
        </w:tc>
        <w:tc>
          <w:tcPr>
            <w:tcW w:w="1578" w:type="dxa"/>
            <w:tcBorders>
              <w:top w:val="nil"/>
              <w:left w:val="nil"/>
              <w:bottom w:val="single" w:sz="4" w:space="0" w:color="C0C0C0"/>
              <w:right w:val="single" w:sz="4" w:space="0" w:color="C0C0C0"/>
            </w:tcBorders>
            <w:shd w:val="clear" w:color="000000" w:fill="FFFFCC"/>
            <w:vAlign w:val="center"/>
            <w:hideMark/>
          </w:tcPr>
          <w:p w14:paraId="3D073A2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5,66</w:t>
            </w:r>
          </w:p>
        </w:tc>
        <w:tc>
          <w:tcPr>
            <w:tcW w:w="1297" w:type="dxa"/>
            <w:tcBorders>
              <w:top w:val="nil"/>
              <w:left w:val="nil"/>
              <w:bottom w:val="single" w:sz="4" w:space="0" w:color="C0C0C0"/>
              <w:right w:val="single" w:sz="4" w:space="0" w:color="C0C0C0"/>
            </w:tcBorders>
            <w:shd w:val="clear" w:color="000000" w:fill="D7EAD3"/>
            <w:vAlign w:val="center"/>
            <w:hideMark/>
          </w:tcPr>
          <w:p w14:paraId="594DA36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2,83</w:t>
            </w:r>
          </w:p>
        </w:tc>
        <w:tc>
          <w:tcPr>
            <w:tcW w:w="1297" w:type="dxa"/>
            <w:tcBorders>
              <w:top w:val="nil"/>
              <w:left w:val="nil"/>
              <w:bottom w:val="single" w:sz="4" w:space="0" w:color="C0C0C0"/>
              <w:right w:val="single" w:sz="4" w:space="0" w:color="C0C0C0"/>
            </w:tcBorders>
            <w:shd w:val="clear" w:color="000000" w:fill="D7EAD3"/>
            <w:vAlign w:val="center"/>
            <w:hideMark/>
          </w:tcPr>
          <w:p w14:paraId="1281C49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2,83</w:t>
            </w:r>
          </w:p>
        </w:tc>
        <w:tc>
          <w:tcPr>
            <w:tcW w:w="4020" w:type="dxa"/>
            <w:vMerge/>
            <w:tcBorders>
              <w:top w:val="nil"/>
              <w:left w:val="nil"/>
              <w:bottom w:val="nil"/>
              <w:right w:val="single" w:sz="4" w:space="0" w:color="C0C0C0"/>
            </w:tcBorders>
            <w:vAlign w:val="center"/>
            <w:hideMark/>
          </w:tcPr>
          <w:p w14:paraId="175E999D" w14:textId="77777777" w:rsidR="00954349" w:rsidRPr="00954349" w:rsidRDefault="00954349" w:rsidP="00954349">
            <w:pPr>
              <w:rPr>
                <w:rFonts w:ascii="Tahoma" w:hAnsi="Tahoma" w:cs="Tahoma"/>
                <w:sz w:val="13"/>
                <w:szCs w:val="13"/>
              </w:rPr>
            </w:pPr>
          </w:p>
        </w:tc>
      </w:tr>
      <w:tr w:rsidR="00954349" w:rsidRPr="00954349" w14:paraId="6C1CD431" w14:textId="77777777" w:rsidTr="00954349">
        <w:trPr>
          <w:trHeight w:val="225"/>
          <w:jc w:val="center"/>
        </w:trPr>
        <w:tc>
          <w:tcPr>
            <w:tcW w:w="359" w:type="dxa"/>
            <w:tcBorders>
              <w:top w:val="nil"/>
              <w:left w:val="nil"/>
              <w:bottom w:val="nil"/>
              <w:right w:val="nil"/>
            </w:tcBorders>
            <w:shd w:val="clear" w:color="000000" w:fill="FFFF00"/>
            <w:noWrap/>
            <w:vAlign w:val="center"/>
            <w:hideMark/>
          </w:tcPr>
          <w:p w14:paraId="2F9680F6"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3BDE273F"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494797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5.1.1</w:t>
            </w:r>
          </w:p>
        </w:tc>
        <w:tc>
          <w:tcPr>
            <w:tcW w:w="5190" w:type="dxa"/>
            <w:tcBorders>
              <w:top w:val="nil"/>
              <w:left w:val="nil"/>
              <w:bottom w:val="single" w:sz="4" w:space="0" w:color="C0C0C0"/>
              <w:right w:val="single" w:sz="4" w:space="0" w:color="C0C0C0"/>
            </w:tcBorders>
            <w:shd w:val="clear" w:color="auto" w:fill="auto"/>
            <w:vAlign w:val="center"/>
            <w:hideMark/>
          </w:tcPr>
          <w:p w14:paraId="5F04EBC6"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5AD5FC7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руб</w:t>
            </w:r>
          </w:p>
        </w:tc>
        <w:tc>
          <w:tcPr>
            <w:tcW w:w="1558" w:type="dxa"/>
            <w:tcBorders>
              <w:top w:val="nil"/>
              <w:left w:val="nil"/>
              <w:bottom w:val="single" w:sz="4" w:space="0" w:color="C0C0C0"/>
              <w:right w:val="single" w:sz="4" w:space="0" w:color="C0C0C0"/>
            </w:tcBorders>
            <w:shd w:val="clear" w:color="000000" w:fill="D7EAD3"/>
            <w:vAlign w:val="center"/>
            <w:hideMark/>
          </w:tcPr>
          <w:p w14:paraId="5E42825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28 150,04</w:t>
            </w:r>
          </w:p>
        </w:tc>
        <w:tc>
          <w:tcPr>
            <w:tcW w:w="1175" w:type="dxa"/>
            <w:tcBorders>
              <w:top w:val="nil"/>
              <w:left w:val="nil"/>
              <w:bottom w:val="single" w:sz="4" w:space="0" w:color="C0C0C0"/>
              <w:right w:val="single" w:sz="4" w:space="0" w:color="C0C0C0"/>
            </w:tcBorders>
            <w:shd w:val="clear" w:color="000000" w:fill="D7EAD3"/>
            <w:vAlign w:val="center"/>
            <w:hideMark/>
          </w:tcPr>
          <w:p w14:paraId="3890520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22 410,12</w:t>
            </w:r>
          </w:p>
        </w:tc>
        <w:tc>
          <w:tcPr>
            <w:tcW w:w="1657" w:type="dxa"/>
            <w:tcBorders>
              <w:top w:val="nil"/>
              <w:left w:val="nil"/>
              <w:bottom w:val="single" w:sz="4" w:space="0" w:color="C0C0C0"/>
              <w:right w:val="single" w:sz="4" w:space="0" w:color="C0C0C0"/>
            </w:tcBorders>
            <w:shd w:val="clear" w:color="000000" w:fill="D7EAD3"/>
            <w:vAlign w:val="center"/>
            <w:hideMark/>
          </w:tcPr>
          <w:p w14:paraId="13A69B8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28 816,07</w:t>
            </w:r>
          </w:p>
        </w:tc>
        <w:tc>
          <w:tcPr>
            <w:tcW w:w="1657" w:type="dxa"/>
            <w:tcBorders>
              <w:top w:val="nil"/>
              <w:left w:val="nil"/>
              <w:bottom w:val="single" w:sz="4" w:space="0" w:color="C0C0C0"/>
              <w:right w:val="single" w:sz="4" w:space="0" w:color="C0C0C0"/>
            </w:tcBorders>
            <w:shd w:val="clear" w:color="000000" w:fill="D7EAD3"/>
            <w:vAlign w:val="center"/>
            <w:hideMark/>
          </w:tcPr>
          <w:p w14:paraId="79A92F2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29 669,02</w:t>
            </w:r>
          </w:p>
        </w:tc>
        <w:tc>
          <w:tcPr>
            <w:tcW w:w="1579" w:type="dxa"/>
            <w:tcBorders>
              <w:top w:val="nil"/>
              <w:left w:val="nil"/>
              <w:bottom w:val="single" w:sz="4" w:space="0" w:color="C0C0C0"/>
              <w:right w:val="single" w:sz="4" w:space="0" w:color="C0C0C0"/>
            </w:tcBorders>
            <w:shd w:val="clear" w:color="000000" w:fill="D7EAD3"/>
            <w:vAlign w:val="center"/>
            <w:hideMark/>
          </w:tcPr>
          <w:p w14:paraId="6A8201D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188CA07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29 670,02</w:t>
            </w:r>
          </w:p>
        </w:tc>
        <w:tc>
          <w:tcPr>
            <w:tcW w:w="1539" w:type="dxa"/>
            <w:tcBorders>
              <w:top w:val="nil"/>
              <w:left w:val="nil"/>
              <w:bottom w:val="single" w:sz="4" w:space="0" w:color="C0C0C0"/>
              <w:right w:val="single" w:sz="4" w:space="0" w:color="C0C0C0"/>
            </w:tcBorders>
            <w:shd w:val="clear" w:color="000000" w:fill="D7EAD3"/>
            <w:vAlign w:val="center"/>
            <w:hideMark/>
          </w:tcPr>
          <w:p w14:paraId="65F3F00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5A4B583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29 469,00</w:t>
            </w:r>
          </w:p>
        </w:tc>
        <w:tc>
          <w:tcPr>
            <w:tcW w:w="1297" w:type="dxa"/>
            <w:tcBorders>
              <w:top w:val="nil"/>
              <w:left w:val="nil"/>
              <w:bottom w:val="single" w:sz="4" w:space="0" w:color="C0C0C0"/>
              <w:right w:val="single" w:sz="4" w:space="0" w:color="C0C0C0"/>
            </w:tcBorders>
            <w:shd w:val="clear" w:color="000000" w:fill="D7EAD3"/>
            <w:vAlign w:val="center"/>
            <w:hideMark/>
          </w:tcPr>
          <w:p w14:paraId="1784078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29 469,00</w:t>
            </w:r>
          </w:p>
        </w:tc>
        <w:tc>
          <w:tcPr>
            <w:tcW w:w="1297" w:type="dxa"/>
            <w:tcBorders>
              <w:top w:val="nil"/>
              <w:left w:val="nil"/>
              <w:bottom w:val="single" w:sz="4" w:space="0" w:color="C0C0C0"/>
              <w:right w:val="single" w:sz="4" w:space="0" w:color="C0C0C0"/>
            </w:tcBorders>
            <w:shd w:val="clear" w:color="000000" w:fill="D7EAD3"/>
            <w:vAlign w:val="center"/>
            <w:hideMark/>
          </w:tcPr>
          <w:p w14:paraId="3F20AB5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29 469,00</w:t>
            </w:r>
          </w:p>
        </w:tc>
        <w:tc>
          <w:tcPr>
            <w:tcW w:w="4020" w:type="dxa"/>
            <w:vMerge/>
            <w:tcBorders>
              <w:top w:val="nil"/>
              <w:left w:val="nil"/>
              <w:bottom w:val="nil"/>
              <w:right w:val="single" w:sz="4" w:space="0" w:color="C0C0C0"/>
            </w:tcBorders>
            <w:vAlign w:val="center"/>
            <w:hideMark/>
          </w:tcPr>
          <w:p w14:paraId="635918E4" w14:textId="77777777" w:rsidR="00954349" w:rsidRPr="00954349" w:rsidRDefault="00954349" w:rsidP="00954349">
            <w:pPr>
              <w:rPr>
                <w:rFonts w:ascii="Tahoma" w:hAnsi="Tahoma" w:cs="Tahoma"/>
                <w:sz w:val="13"/>
                <w:szCs w:val="13"/>
              </w:rPr>
            </w:pPr>
          </w:p>
        </w:tc>
      </w:tr>
      <w:tr w:rsidR="00954349" w:rsidRPr="00954349" w14:paraId="19CAF987"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29055530"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CA1CFCE"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6ADE29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5.1.2</w:t>
            </w:r>
          </w:p>
        </w:tc>
        <w:tc>
          <w:tcPr>
            <w:tcW w:w="5190" w:type="dxa"/>
            <w:tcBorders>
              <w:top w:val="nil"/>
              <w:left w:val="nil"/>
              <w:bottom w:val="single" w:sz="4" w:space="0" w:color="C0C0C0"/>
              <w:right w:val="single" w:sz="4" w:space="0" w:color="C0C0C0"/>
            </w:tcBorders>
            <w:shd w:val="clear" w:color="auto" w:fill="auto"/>
            <w:vAlign w:val="center"/>
            <w:hideMark/>
          </w:tcPr>
          <w:p w14:paraId="07DB4D2C"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Численность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032C440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чел</w:t>
            </w:r>
          </w:p>
        </w:tc>
        <w:tc>
          <w:tcPr>
            <w:tcW w:w="1558" w:type="dxa"/>
            <w:tcBorders>
              <w:top w:val="nil"/>
              <w:left w:val="nil"/>
              <w:bottom w:val="single" w:sz="4" w:space="0" w:color="C0C0C0"/>
              <w:right w:val="single" w:sz="4" w:space="0" w:color="C0C0C0"/>
            </w:tcBorders>
            <w:shd w:val="clear" w:color="000000" w:fill="FFFFCC"/>
            <w:vAlign w:val="center"/>
            <w:hideMark/>
          </w:tcPr>
          <w:p w14:paraId="5439F55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0,02</w:t>
            </w:r>
          </w:p>
        </w:tc>
        <w:tc>
          <w:tcPr>
            <w:tcW w:w="1175" w:type="dxa"/>
            <w:tcBorders>
              <w:top w:val="nil"/>
              <w:left w:val="nil"/>
              <w:bottom w:val="single" w:sz="4" w:space="0" w:color="C0C0C0"/>
              <w:right w:val="single" w:sz="4" w:space="0" w:color="C0C0C0"/>
            </w:tcBorders>
            <w:shd w:val="clear" w:color="000000" w:fill="FFFFCC"/>
            <w:vAlign w:val="center"/>
            <w:hideMark/>
          </w:tcPr>
          <w:p w14:paraId="4E84F02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0,02</w:t>
            </w:r>
          </w:p>
        </w:tc>
        <w:tc>
          <w:tcPr>
            <w:tcW w:w="1657" w:type="dxa"/>
            <w:tcBorders>
              <w:top w:val="nil"/>
              <w:left w:val="nil"/>
              <w:bottom w:val="single" w:sz="4" w:space="0" w:color="C0C0C0"/>
              <w:right w:val="single" w:sz="4" w:space="0" w:color="C0C0C0"/>
            </w:tcBorders>
            <w:shd w:val="clear" w:color="000000" w:fill="FFFFCC"/>
            <w:vAlign w:val="center"/>
            <w:hideMark/>
          </w:tcPr>
          <w:p w14:paraId="5CFEF7B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0,02</w:t>
            </w:r>
          </w:p>
        </w:tc>
        <w:tc>
          <w:tcPr>
            <w:tcW w:w="1657" w:type="dxa"/>
            <w:tcBorders>
              <w:top w:val="nil"/>
              <w:left w:val="nil"/>
              <w:bottom w:val="single" w:sz="4" w:space="0" w:color="C0C0C0"/>
              <w:right w:val="single" w:sz="4" w:space="0" w:color="C0C0C0"/>
            </w:tcBorders>
            <w:shd w:val="clear" w:color="000000" w:fill="FFFFCC"/>
            <w:vAlign w:val="center"/>
            <w:hideMark/>
          </w:tcPr>
          <w:p w14:paraId="3C71191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0,02</w:t>
            </w:r>
          </w:p>
        </w:tc>
        <w:tc>
          <w:tcPr>
            <w:tcW w:w="1579" w:type="dxa"/>
            <w:tcBorders>
              <w:top w:val="nil"/>
              <w:left w:val="nil"/>
              <w:bottom w:val="single" w:sz="4" w:space="0" w:color="C0C0C0"/>
              <w:right w:val="single" w:sz="4" w:space="0" w:color="C0C0C0"/>
            </w:tcBorders>
            <w:shd w:val="clear" w:color="000000" w:fill="FFFFCC"/>
            <w:vAlign w:val="center"/>
            <w:hideMark/>
          </w:tcPr>
          <w:p w14:paraId="59DD693E"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1E1B451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0,02</w:t>
            </w:r>
          </w:p>
        </w:tc>
        <w:tc>
          <w:tcPr>
            <w:tcW w:w="1539" w:type="dxa"/>
            <w:tcBorders>
              <w:top w:val="nil"/>
              <w:left w:val="nil"/>
              <w:bottom w:val="single" w:sz="4" w:space="0" w:color="C0C0C0"/>
              <w:right w:val="single" w:sz="4" w:space="0" w:color="C0C0C0"/>
            </w:tcBorders>
            <w:shd w:val="clear" w:color="000000" w:fill="FFFFCC"/>
            <w:vAlign w:val="center"/>
            <w:hideMark/>
          </w:tcPr>
          <w:p w14:paraId="17366DD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FFFFCC"/>
            <w:vAlign w:val="center"/>
            <w:hideMark/>
          </w:tcPr>
          <w:p w14:paraId="1E203C2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0,02</w:t>
            </w:r>
          </w:p>
        </w:tc>
        <w:tc>
          <w:tcPr>
            <w:tcW w:w="1297" w:type="dxa"/>
            <w:tcBorders>
              <w:top w:val="nil"/>
              <w:left w:val="nil"/>
              <w:bottom w:val="single" w:sz="4" w:space="0" w:color="C0C0C0"/>
              <w:right w:val="single" w:sz="4" w:space="0" w:color="C0C0C0"/>
            </w:tcBorders>
            <w:shd w:val="clear" w:color="000000" w:fill="D7EAD3"/>
            <w:vAlign w:val="center"/>
            <w:hideMark/>
          </w:tcPr>
          <w:p w14:paraId="55AF76D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0,02</w:t>
            </w:r>
          </w:p>
        </w:tc>
        <w:tc>
          <w:tcPr>
            <w:tcW w:w="1297" w:type="dxa"/>
            <w:tcBorders>
              <w:top w:val="nil"/>
              <w:left w:val="nil"/>
              <w:bottom w:val="single" w:sz="4" w:space="0" w:color="C0C0C0"/>
              <w:right w:val="single" w:sz="4" w:space="0" w:color="C0C0C0"/>
            </w:tcBorders>
            <w:shd w:val="clear" w:color="000000" w:fill="D7EAD3"/>
            <w:vAlign w:val="center"/>
            <w:hideMark/>
          </w:tcPr>
          <w:p w14:paraId="476FAA9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0,02</w:t>
            </w:r>
          </w:p>
        </w:tc>
        <w:tc>
          <w:tcPr>
            <w:tcW w:w="4020" w:type="dxa"/>
            <w:vMerge/>
            <w:tcBorders>
              <w:top w:val="nil"/>
              <w:left w:val="nil"/>
              <w:bottom w:val="nil"/>
              <w:right w:val="single" w:sz="4" w:space="0" w:color="C0C0C0"/>
            </w:tcBorders>
            <w:vAlign w:val="center"/>
            <w:hideMark/>
          </w:tcPr>
          <w:p w14:paraId="21F04670" w14:textId="77777777" w:rsidR="00954349" w:rsidRPr="00954349" w:rsidRDefault="00954349" w:rsidP="00954349">
            <w:pPr>
              <w:rPr>
                <w:rFonts w:ascii="Tahoma" w:hAnsi="Tahoma" w:cs="Tahoma"/>
                <w:sz w:val="13"/>
                <w:szCs w:val="13"/>
              </w:rPr>
            </w:pPr>
          </w:p>
        </w:tc>
      </w:tr>
      <w:tr w:rsidR="00954349" w:rsidRPr="00954349" w14:paraId="6B7E3C48" w14:textId="77777777" w:rsidTr="00954349">
        <w:trPr>
          <w:trHeight w:val="450"/>
          <w:jc w:val="center"/>
        </w:trPr>
        <w:tc>
          <w:tcPr>
            <w:tcW w:w="359" w:type="dxa"/>
            <w:tcBorders>
              <w:top w:val="nil"/>
              <w:left w:val="nil"/>
              <w:bottom w:val="nil"/>
              <w:right w:val="nil"/>
            </w:tcBorders>
            <w:shd w:val="clear" w:color="000000" w:fill="FFFF00"/>
            <w:noWrap/>
            <w:vAlign w:val="center"/>
            <w:hideMark/>
          </w:tcPr>
          <w:p w14:paraId="1AD3646C"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lastRenderedPageBreak/>
              <w:t>ОР</w:t>
            </w:r>
          </w:p>
        </w:tc>
        <w:tc>
          <w:tcPr>
            <w:tcW w:w="202" w:type="dxa"/>
            <w:tcBorders>
              <w:top w:val="nil"/>
              <w:left w:val="nil"/>
              <w:bottom w:val="nil"/>
              <w:right w:val="nil"/>
            </w:tcBorders>
            <w:shd w:val="clear" w:color="auto" w:fill="auto"/>
            <w:noWrap/>
            <w:vAlign w:val="bottom"/>
            <w:hideMark/>
          </w:tcPr>
          <w:p w14:paraId="3AC03570"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ACED7F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5.2</w:t>
            </w:r>
          </w:p>
        </w:tc>
        <w:tc>
          <w:tcPr>
            <w:tcW w:w="5190" w:type="dxa"/>
            <w:tcBorders>
              <w:top w:val="nil"/>
              <w:left w:val="nil"/>
              <w:bottom w:val="single" w:sz="4" w:space="0" w:color="C0C0C0"/>
              <w:right w:val="single" w:sz="4" w:space="0" w:color="C0C0C0"/>
            </w:tcBorders>
            <w:shd w:val="clear" w:color="auto" w:fill="auto"/>
            <w:vAlign w:val="center"/>
            <w:hideMark/>
          </w:tcPr>
          <w:p w14:paraId="6C40D7A1" w14:textId="77777777" w:rsidR="00954349" w:rsidRPr="00954349" w:rsidRDefault="00954349" w:rsidP="00954349">
            <w:pPr>
              <w:ind w:firstLineChars="100" w:firstLine="131"/>
              <w:rPr>
                <w:rFonts w:ascii="Tahoma" w:hAnsi="Tahoma" w:cs="Tahoma"/>
                <w:b/>
                <w:bCs/>
                <w:color w:val="000000"/>
                <w:sz w:val="13"/>
                <w:szCs w:val="13"/>
              </w:rPr>
            </w:pPr>
            <w:r w:rsidRPr="00954349">
              <w:rPr>
                <w:rFonts w:ascii="Tahoma" w:hAnsi="Tahoma" w:cs="Tahoma"/>
                <w:b/>
                <w:bCs/>
                <w:color w:val="000000"/>
                <w:sz w:val="13"/>
                <w:szCs w:val="13"/>
              </w:rPr>
              <w:t>Отчисления на соц.нужды от заработной платы АУП</w:t>
            </w:r>
          </w:p>
        </w:tc>
        <w:tc>
          <w:tcPr>
            <w:tcW w:w="1137" w:type="dxa"/>
            <w:tcBorders>
              <w:top w:val="nil"/>
              <w:left w:val="nil"/>
              <w:bottom w:val="single" w:sz="4" w:space="0" w:color="C0C0C0"/>
              <w:right w:val="single" w:sz="4" w:space="0" w:color="C0C0C0"/>
            </w:tcBorders>
            <w:shd w:val="clear" w:color="auto" w:fill="auto"/>
            <w:vAlign w:val="center"/>
            <w:hideMark/>
          </w:tcPr>
          <w:p w14:paraId="0E9D29B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3E55E61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1,73</w:t>
            </w:r>
          </w:p>
        </w:tc>
        <w:tc>
          <w:tcPr>
            <w:tcW w:w="1175" w:type="dxa"/>
            <w:tcBorders>
              <w:top w:val="nil"/>
              <w:left w:val="nil"/>
              <w:bottom w:val="single" w:sz="4" w:space="0" w:color="C0C0C0"/>
              <w:right w:val="single" w:sz="4" w:space="0" w:color="C0C0C0"/>
            </w:tcBorders>
            <w:shd w:val="clear" w:color="000000" w:fill="FFFFCC"/>
            <w:vAlign w:val="center"/>
            <w:hideMark/>
          </w:tcPr>
          <w:p w14:paraId="0068B1F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1,75</w:t>
            </w:r>
          </w:p>
        </w:tc>
        <w:tc>
          <w:tcPr>
            <w:tcW w:w="1657" w:type="dxa"/>
            <w:tcBorders>
              <w:top w:val="nil"/>
              <w:left w:val="nil"/>
              <w:bottom w:val="single" w:sz="4" w:space="0" w:color="C0C0C0"/>
              <w:right w:val="single" w:sz="4" w:space="0" w:color="C0C0C0"/>
            </w:tcBorders>
            <w:shd w:val="clear" w:color="000000" w:fill="FFFFCC"/>
            <w:vAlign w:val="center"/>
            <w:hideMark/>
          </w:tcPr>
          <w:p w14:paraId="4B7FE74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1,77</w:t>
            </w:r>
          </w:p>
        </w:tc>
        <w:tc>
          <w:tcPr>
            <w:tcW w:w="1657" w:type="dxa"/>
            <w:tcBorders>
              <w:top w:val="nil"/>
              <w:left w:val="nil"/>
              <w:bottom w:val="single" w:sz="4" w:space="0" w:color="C0C0C0"/>
              <w:right w:val="single" w:sz="4" w:space="0" w:color="C0C0C0"/>
            </w:tcBorders>
            <w:shd w:val="clear" w:color="000000" w:fill="FFFFCC"/>
            <w:vAlign w:val="center"/>
            <w:hideMark/>
          </w:tcPr>
          <w:p w14:paraId="04D8A8D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1,83</w:t>
            </w:r>
          </w:p>
        </w:tc>
        <w:tc>
          <w:tcPr>
            <w:tcW w:w="1579" w:type="dxa"/>
            <w:tcBorders>
              <w:top w:val="nil"/>
              <w:left w:val="nil"/>
              <w:bottom w:val="single" w:sz="4" w:space="0" w:color="C0C0C0"/>
              <w:right w:val="single" w:sz="4" w:space="0" w:color="C0C0C0"/>
            </w:tcBorders>
            <w:shd w:val="clear" w:color="000000" w:fill="FFFFCC"/>
            <w:vAlign w:val="center"/>
            <w:hideMark/>
          </w:tcPr>
          <w:p w14:paraId="06D2601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4FBCB18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1,83</w:t>
            </w:r>
          </w:p>
        </w:tc>
        <w:tc>
          <w:tcPr>
            <w:tcW w:w="1539" w:type="dxa"/>
            <w:tcBorders>
              <w:top w:val="nil"/>
              <w:left w:val="nil"/>
              <w:bottom w:val="single" w:sz="4" w:space="0" w:color="C0C0C0"/>
              <w:right w:val="single" w:sz="4" w:space="0" w:color="C0C0C0"/>
            </w:tcBorders>
            <w:shd w:val="clear" w:color="000000" w:fill="FFFFCC"/>
            <w:vAlign w:val="center"/>
            <w:hideMark/>
          </w:tcPr>
          <w:p w14:paraId="14F3BF8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-0,01</w:t>
            </w:r>
          </w:p>
        </w:tc>
        <w:tc>
          <w:tcPr>
            <w:tcW w:w="1578" w:type="dxa"/>
            <w:tcBorders>
              <w:top w:val="nil"/>
              <w:left w:val="nil"/>
              <w:bottom w:val="single" w:sz="4" w:space="0" w:color="C0C0C0"/>
              <w:right w:val="single" w:sz="4" w:space="0" w:color="C0C0C0"/>
            </w:tcBorders>
            <w:shd w:val="clear" w:color="000000" w:fill="FFFFCC"/>
            <w:vAlign w:val="center"/>
            <w:hideMark/>
          </w:tcPr>
          <w:p w14:paraId="66080B1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1,81</w:t>
            </w:r>
          </w:p>
        </w:tc>
        <w:tc>
          <w:tcPr>
            <w:tcW w:w="1297" w:type="dxa"/>
            <w:tcBorders>
              <w:top w:val="nil"/>
              <w:left w:val="nil"/>
              <w:bottom w:val="single" w:sz="4" w:space="0" w:color="C0C0C0"/>
              <w:right w:val="single" w:sz="4" w:space="0" w:color="C0C0C0"/>
            </w:tcBorders>
            <w:shd w:val="clear" w:color="000000" w:fill="D7EAD3"/>
            <w:vAlign w:val="center"/>
            <w:hideMark/>
          </w:tcPr>
          <w:p w14:paraId="5D9F4CA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0,91</w:t>
            </w:r>
          </w:p>
        </w:tc>
        <w:tc>
          <w:tcPr>
            <w:tcW w:w="1297" w:type="dxa"/>
            <w:tcBorders>
              <w:top w:val="nil"/>
              <w:left w:val="nil"/>
              <w:bottom w:val="single" w:sz="4" w:space="0" w:color="C0C0C0"/>
              <w:right w:val="single" w:sz="4" w:space="0" w:color="C0C0C0"/>
            </w:tcBorders>
            <w:shd w:val="clear" w:color="000000" w:fill="D7EAD3"/>
            <w:vAlign w:val="center"/>
            <w:hideMark/>
          </w:tcPr>
          <w:p w14:paraId="434C527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0,91</w:t>
            </w:r>
          </w:p>
        </w:tc>
        <w:tc>
          <w:tcPr>
            <w:tcW w:w="4020" w:type="dxa"/>
            <w:vMerge/>
            <w:tcBorders>
              <w:top w:val="nil"/>
              <w:left w:val="nil"/>
              <w:bottom w:val="nil"/>
              <w:right w:val="single" w:sz="4" w:space="0" w:color="C0C0C0"/>
            </w:tcBorders>
            <w:vAlign w:val="center"/>
            <w:hideMark/>
          </w:tcPr>
          <w:p w14:paraId="6204C173" w14:textId="77777777" w:rsidR="00954349" w:rsidRPr="00954349" w:rsidRDefault="00954349" w:rsidP="00954349">
            <w:pPr>
              <w:rPr>
                <w:rFonts w:ascii="Tahoma" w:hAnsi="Tahoma" w:cs="Tahoma"/>
                <w:sz w:val="13"/>
                <w:szCs w:val="13"/>
              </w:rPr>
            </w:pPr>
          </w:p>
        </w:tc>
      </w:tr>
      <w:tr w:rsidR="00954349" w:rsidRPr="00954349" w14:paraId="16CA54D7"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64DB7863"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52A64CE6"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0E0F2B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5.3</w:t>
            </w:r>
          </w:p>
        </w:tc>
        <w:tc>
          <w:tcPr>
            <w:tcW w:w="5190" w:type="dxa"/>
            <w:tcBorders>
              <w:top w:val="nil"/>
              <w:left w:val="nil"/>
              <w:bottom w:val="single" w:sz="4" w:space="0" w:color="C0C0C0"/>
              <w:right w:val="single" w:sz="4" w:space="0" w:color="C0C0C0"/>
            </w:tcBorders>
            <w:shd w:val="clear" w:color="auto" w:fill="auto"/>
            <w:vAlign w:val="center"/>
            <w:hideMark/>
          </w:tcPr>
          <w:p w14:paraId="60CC242E" w14:textId="77777777" w:rsidR="00954349" w:rsidRPr="00954349" w:rsidRDefault="00954349" w:rsidP="00954349">
            <w:pPr>
              <w:ind w:firstLineChars="100" w:firstLine="131"/>
              <w:rPr>
                <w:rFonts w:ascii="Tahoma" w:hAnsi="Tahoma" w:cs="Tahoma"/>
                <w:b/>
                <w:bCs/>
                <w:color w:val="000000"/>
                <w:sz w:val="13"/>
                <w:szCs w:val="13"/>
              </w:rPr>
            </w:pPr>
            <w:r w:rsidRPr="00954349">
              <w:rPr>
                <w:rFonts w:ascii="Tahoma" w:hAnsi="Tahoma" w:cs="Tahoma"/>
                <w:b/>
                <w:bCs/>
                <w:color w:val="000000"/>
                <w:sz w:val="13"/>
                <w:szCs w:val="13"/>
              </w:rPr>
              <w:t>Прочие административные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1294E06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747204F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9,16</w:t>
            </w:r>
          </w:p>
        </w:tc>
        <w:tc>
          <w:tcPr>
            <w:tcW w:w="1175" w:type="dxa"/>
            <w:tcBorders>
              <w:top w:val="nil"/>
              <w:left w:val="nil"/>
              <w:bottom w:val="single" w:sz="4" w:space="0" w:color="C0C0C0"/>
              <w:right w:val="single" w:sz="4" w:space="0" w:color="C0C0C0"/>
            </w:tcBorders>
            <w:shd w:val="clear" w:color="000000" w:fill="D7EAD3"/>
            <w:vAlign w:val="center"/>
            <w:hideMark/>
          </w:tcPr>
          <w:p w14:paraId="55357C5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283,96</w:t>
            </w:r>
          </w:p>
        </w:tc>
        <w:tc>
          <w:tcPr>
            <w:tcW w:w="1657" w:type="dxa"/>
            <w:tcBorders>
              <w:top w:val="nil"/>
              <w:left w:val="nil"/>
              <w:bottom w:val="single" w:sz="4" w:space="0" w:color="C0C0C0"/>
              <w:right w:val="single" w:sz="4" w:space="0" w:color="C0C0C0"/>
            </w:tcBorders>
            <w:shd w:val="clear" w:color="000000" w:fill="D7EAD3"/>
            <w:vAlign w:val="center"/>
            <w:hideMark/>
          </w:tcPr>
          <w:p w14:paraId="7FF0760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9,38</w:t>
            </w:r>
          </w:p>
        </w:tc>
        <w:tc>
          <w:tcPr>
            <w:tcW w:w="1657" w:type="dxa"/>
            <w:tcBorders>
              <w:top w:val="nil"/>
              <w:left w:val="nil"/>
              <w:bottom w:val="single" w:sz="4" w:space="0" w:color="C0C0C0"/>
              <w:right w:val="single" w:sz="4" w:space="0" w:color="C0C0C0"/>
            </w:tcBorders>
            <w:shd w:val="clear" w:color="000000" w:fill="D7EAD3"/>
            <w:vAlign w:val="center"/>
            <w:hideMark/>
          </w:tcPr>
          <w:p w14:paraId="46EC51D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9,65</w:t>
            </w:r>
          </w:p>
        </w:tc>
        <w:tc>
          <w:tcPr>
            <w:tcW w:w="1579" w:type="dxa"/>
            <w:tcBorders>
              <w:top w:val="nil"/>
              <w:left w:val="nil"/>
              <w:bottom w:val="single" w:sz="4" w:space="0" w:color="C0C0C0"/>
              <w:right w:val="single" w:sz="4" w:space="0" w:color="C0C0C0"/>
            </w:tcBorders>
            <w:shd w:val="clear" w:color="000000" w:fill="D7EAD3"/>
            <w:vAlign w:val="center"/>
            <w:hideMark/>
          </w:tcPr>
          <w:p w14:paraId="730B9B2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1F4C64B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9,66</w:t>
            </w:r>
          </w:p>
        </w:tc>
        <w:tc>
          <w:tcPr>
            <w:tcW w:w="1539" w:type="dxa"/>
            <w:tcBorders>
              <w:top w:val="nil"/>
              <w:left w:val="nil"/>
              <w:bottom w:val="single" w:sz="4" w:space="0" w:color="C0C0C0"/>
              <w:right w:val="single" w:sz="4" w:space="0" w:color="C0C0C0"/>
            </w:tcBorders>
            <w:shd w:val="clear" w:color="000000" w:fill="D7EAD3"/>
            <w:vAlign w:val="center"/>
            <w:hideMark/>
          </w:tcPr>
          <w:p w14:paraId="50C16F6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-0,07</w:t>
            </w:r>
          </w:p>
        </w:tc>
        <w:tc>
          <w:tcPr>
            <w:tcW w:w="1578" w:type="dxa"/>
            <w:tcBorders>
              <w:top w:val="nil"/>
              <w:left w:val="nil"/>
              <w:bottom w:val="single" w:sz="4" w:space="0" w:color="C0C0C0"/>
              <w:right w:val="single" w:sz="4" w:space="0" w:color="C0C0C0"/>
            </w:tcBorders>
            <w:shd w:val="clear" w:color="000000" w:fill="D7EAD3"/>
            <w:vAlign w:val="center"/>
            <w:hideMark/>
          </w:tcPr>
          <w:p w14:paraId="27DC1DA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9,59</w:t>
            </w:r>
          </w:p>
        </w:tc>
        <w:tc>
          <w:tcPr>
            <w:tcW w:w="1297" w:type="dxa"/>
            <w:tcBorders>
              <w:top w:val="nil"/>
              <w:left w:val="nil"/>
              <w:bottom w:val="single" w:sz="4" w:space="0" w:color="C0C0C0"/>
              <w:right w:val="single" w:sz="4" w:space="0" w:color="C0C0C0"/>
            </w:tcBorders>
            <w:shd w:val="clear" w:color="000000" w:fill="D7EAD3"/>
            <w:vAlign w:val="center"/>
            <w:hideMark/>
          </w:tcPr>
          <w:p w14:paraId="426AA24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4,79</w:t>
            </w:r>
          </w:p>
        </w:tc>
        <w:tc>
          <w:tcPr>
            <w:tcW w:w="1297" w:type="dxa"/>
            <w:tcBorders>
              <w:top w:val="nil"/>
              <w:left w:val="nil"/>
              <w:bottom w:val="single" w:sz="4" w:space="0" w:color="C0C0C0"/>
              <w:right w:val="single" w:sz="4" w:space="0" w:color="C0C0C0"/>
            </w:tcBorders>
            <w:shd w:val="clear" w:color="000000" w:fill="D7EAD3"/>
            <w:vAlign w:val="center"/>
            <w:hideMark/>
          </w:tcPr>
          <w:p w14:paraId="0FE14FD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4,79</w:t>
            </w:r>
          </w:p>
        </w:tc>
        <w:tc>
          <w:tcPr>
            <w:tcW w:w="4020" w:type="dxa"/>
            <w:vMerge/>
            <w:tcBorders>
              <w:top w:val="nil"/>
              <w:left w:val="nil"/>
              <w:bottom w:val="nil"/>
              <w:right w:val="single" w:sz="4" w:space="0" w:color="C0C0C0"/>
            </w:tcBorders>
            <w:vAlign w:val="center"/>
            <w:hideMark/>
          </w:tcPr>
          <w:p w14:paraId="51C1E711" w14:textId="77777777" w:rsidR="00954349" w:rsidRPr="00954349" w:rsidRDefault="00954349" w:rsidP="00954349">
            <w:pPr>
              <w:rPr>
                <w:rFonts w:ascii="Tahoma" w:hAnsi="Tahoma" w:cs="Tahoma"/>
                <w:sz w:val="13"/>
                <w:szCs w:val="13"/>
              </w:rPr>
            </w:pPr>
          </w:p>
        </w:tc>
      </w:tr>
      <w:tr w:rsidR="00954349" w:rsidRPr="00954349" w14:paraId="344D7E39" w14:textId="77777777" w:rsidTr="00954349">
        <w:trPr>
          <w:trHeight w:val="300"/>
          <w:jc w:val="center"/>
        </w:trPr>
        <w:tc>
          <w:tcPr>
            <w:tcW w:w="359" w:type="dxa"/>
            <w:tcBorders>
              <w:top w:val="nil"/>
              <w:left w:val="nil"/>
              <w:bottom w:val="nil"/>
              <w:right w:val="nil"/>
            </w:tcBorders>
            <w:shd w:val="clear" w:color="000000" w:fill="FFFF00"/>
            <w:noWrap/>
            <w:vAlign w:val="center"/>
            <w:hideMark/>
          </w:tcPr>
          <w:p w14:paraId="6B257187"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16813571" w14:textId="77777777" w:rsidR="00954349" w:rsidRPr="00954349" w:rsidRDefault="00954349" w:rsidP="00954349">
            <w:pPr>
              <w:jc w:val="center"/>
              <w:rPr>
                <w:rFonts w:ascii="Wingdings 2" w:hAnsi="Wingdings 2" w:cs="Tahoma"/>
                <w:color w:val="5A5A5A"/>
                <w:sz w:val="13"/>
                <w:szCs w:val="13"/>
              </w:rPr>
            </w:pPr>
            <w:r w:rsidRPr="00954349">
              <w:rPr>
                <w:rFonts w:ascii="Wingdings 2" w:hAnsi="Wingdings 2" w:cs="Tahoma"/>
                <w:color w:val="5A5A5A"/>
                <w:sz w:val="13"/>
                <w:szCs w:val="13"/>
              </w:rPr>
              <w:t>О</w:t>
            </w: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EBEB0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5.3.1</w:t>
            </w:r>
          </w:p>
        </w:tc>
        <w:tc>
          <w:tcPr>
            <w:tcW w:w="5190" w:type="dxa"/>
            <w:tcBorders>
              <w:top w:val="single" w:sz="4" w:space="0" w:color="C0C0C0"/>
              <w:left w:val="nil"/>
              <w:bottom w:val="single" w:sz="4" w:space="0" w:color="C0C0C0"/>
              <w:right w:val="single" w:sz="4" w:space="0" w:color="C0C0C0"/>
            </w:tcBorders>
            <w:shd w:val="clear" w:color="000000" w:fill="E3FAFD"/>
            <w:vAlign w:val="center"/>
            <w:hideMark/>
          </w:tcPr>
          <w:p w14:paraId="76A3F6C7" w14:textId="77777777" w:rsidR="00954349" w:rsidRPr="00954349" w:rsidRDefault="00954349" w:rsidP="00954349">
            <w:pPr>
              <w:ind w:firstLineChars="200" w:firstLine="260"/>
              <w:rPr>
                <w:rFonts w:ascii="Tahoma" w:hAnsi="Tahoma" w:cs="Tahoma"/>
                <w:sz w:val="13"/>
                <w:szCs w:val="13"/>
              </w:rPr>
            </w:pPr>
            <w:r w:rsidRPr="00954349">
              <w:rPr>
                <w:rFonts w:ascii="Tahoma" w:hAnsi="Tahoma" w:cs="Tahoma"/>
                <w:sz w:val="13"/>
                <w:szCs w:val="13"/>
              </w:rPr>
              <w:t>Общехозяйственные и коммерческие расходы</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0B3F3A1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single" w:sz="4" w:space="0" w:color="C0C0C0"/>
              <w:left w:val="nil"/>
              <w:bottom w:val="single" w:sz="4" w:space="0" w:color="C0C0C0"/>
              <w:right w:val="single" w:sz="4" w:space="0" w:color="C0C0C0"/>
            </w:tcBorders>
            <w:shd w:val="clear" w:color="000000" w:fill="FFFFCC"/>
            <w:vAlign w:val="center"/>
            <w:hideMark/>
          </w:tcPr>
          <w:p w14:paraId="13A4395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9,16</w:t>
            </w:r>
          </w:p>
        </w:tc>
        <w:tc>
          <w:tcPr>
            <w:tcW w:w="1175" w:type="dxa"/>
            <w:tcBorders>
              <w:top w:val="single" w:sz="4" w:space="0" w:color="C0C0C0"/>
              <w:left w:val="nil"/>
              <w:bottom w:val="single" w:sz="4" w:space="0" w:color="C0C0C0"/>
              <w:right w:val="single" w:sz="4" w:space="0" w:color="C0C0C0"/>
            </w:tcBorders>
            <w:shd w:val="clear" w:color="000000" w:fill="FFFFCC"/>
            <w:vAlign w:val="center"/>
            <w:hideMark/>
          </w:tcPr>
          <w:p w14:paraId="1E38357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283,96</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6D67E9E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9,38</w:t>
            </w:r>
          </w:p>
        </w:tc>
        <w:tc>
          <w:tcPr>
            <w:tcW w:w="1657" w:type="dxa"/>
            <w:tcBorders>
              <w:top w:val="single" w:sz="4" w:space="0" w:color="C0C0C0"/>
              <w:left w:val="nil"/>
              <w:bottom w:val="single" w:sz="4" w:space="0" w:color="C0C0C0"/>
              <w:right w:val="single" w:sz="4" w:space="0" w:color="C0C0C0"/>
            </w:tcBorders>
            <w:shd w:val="clear" w:color="000000" w:fill="FFFFCC"/>
            <w:vAlign w:val="center"/>
            <w:hideMark/>
          </w:tcPr>
          <w:p w14:paraId="4685FED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9,65</w:t>
            </w:r>
          </w:p>
        </w:tc>
        <w:tc>
          <w:tcPr>
            <w:tcW w:w="1579" w:type="dxa"/>
            <w:tcBorders>
              <w:top w:val="single" w:sz="4" w:space="0" w:color="C0C0C0"/>
              <w:left w:val="nil"/>
              <w:bottom w:val="single" w:sz="4" w:space="0" w:color="C0C0C0"/>
              <w:right w:val="single" w:sz="4" w:space="0" w:color="C0C0C0"/>
            </w:tcBorders>
            <w:shd w:val="clear" w:color="000000" w:fill="FFFFCC"/>
            <w:vAlign w:val="center"/>
            <w:hideMark/>
          </w:tcPr>
          <w:p w14:paraId="1D8D69F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55274B5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9,66</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5F818F2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-0,07</w:t>
            </w:r>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085CFF5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9,59</w:t>
            </w:r>
          </w:p>
        </w:tc>
        <w:tc>
          <w:tcPr>
            <w:tcW w:w="1297" w:type="dxa"/>
            <w:tcBorders>
              <w:top w:val="single" w:sz="4" w:space="0" w:color="C0C0C0"/>
              <w:left w:val="nil"/>
              <w:bottom w:val="single" w:sz="4" w:space="0" w:color="C0C0C0"/>
              <w:right w:val="single" w:sz="4" w:space="0" w:color="C0C0C0"/>
            </w:tcBorders>
            <w:shd w:val="clear" w:color="000000" w:fill="D7EAD3"/>
            <w:vAlign w:val="center"/>
            <w:hideMark/>
          </w:tcPr>
          <w:p w14:paraId="72BC8D5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4,79</w:t>
            </w:r>
          </w:p>
        </w:tc>
        <w:tc>
          <w:tcPr>
            <w:tcW w:w="1297" w:type="dxa"/>
            <w:tcBorders>
              <w:top w:val="single" w:sz="4" w:space="0" w:color="C0C0C0"/>
              <w:left w:val="nil"/>
              <w:bottom w:val="single" w:sz="4" w:space="0" w:color="C0C0C0"/>
              <w:right w:val="single" w:sz="4" w:space="0" w:color="C0C0C0"/>
            </w:tcBorders>
            <w:shd w:val="clear" w:color="000000" w:fill="D7EAD3"/>
            <w:vAlign w:val="center"/>
            <w:hideMark/>
          </w:tcPr>
          <w:p w14:paraId="4687093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4,79</w:t>
            </w:r>
          </w:p>
        </w:tc>
        <w:tc>
          <w:tcPr>
            <w:tcW w:w="4020" w:type="dxa"/>
            <w:vMerge/>
            <w:tcBorders>
              <w:top w:val="nil"/>
              <w:left w:val="nil"/>
              <w:bottom w:val="nil"/>
              <w:right w:val="single" w:sz="4" w:space="0" w:color="C0C0C0"/>
            </w:tcBorders>
            <w:vAlign w:val="center"/>
            <w:hideMark/>
          </w:tcPr>
          <w:p w14:paraId="45785479" w14:textId="77777777" w:rsidR="00954349" w:rsidRPr="00954349" w:rsidRDefault="00954349" w:rsidP="00954349">
            <w:pPr>
              <w:rPr>
                <w:rFonts w:ascii="Tahoma" w:hAnsi="Tahoma" w:cs="Tahoma"/>
                <w:sz w:val="13"/>
                <w:szCs w:val="13"/>
              </w:rPr>
            </w:pPr>
          </w:p>
        </w:tc>
      </w:tr>
      <w:tr w:rsidR="00954349" w:rsidRPr="00954349" w14:paraId="595F6655" w14:textId="77777777" w:rsidTr="00954349">
        <w:trPr>
          <w:trHeight w:val="450"/>
          <w:jc w:val="center"/>
        </w:trPr>
        <w:tc>
          <w:tcPr>
            <w:tcW w:w="359" w:type="dxa"/>
            <w:tcBorders>
              <w:top w:val="nil"/>
              <w:left w:val="nil"/>
              <w:bottom w:val="nil"/>
              <w:right w:val="nil"/>
            </w:tcBorders>
            <w:shd w:val="clear" w:color="000000" w:fill="B1A0C7"/>
            <w:noWrap/>
            <w:vAlign w:val="center"/>
            <w:hideMark/>
          </w:tcPr>
          <w:p w14:paraId="1BF02980"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А</w:t>
            </w:r>
          </w:p>
        </w:tc>
        <w:tc>
          <w:tcPr>
            <w:tcW w:w="202" w:type="dxa"/>
            <w:tcBorders>
              <w:top w:val="nil"/>
              <w:left w:val="nil"/>
              <w:bottom w:val="nil"/>
              <w:right w:val="nil"/>
            </w:tcBorders>
            <w:shd w:val="clear" w:color="auto" w:fill="auto"/>
            <w:noWrap/>
            <w:vAlign w:val="bottom"/>
            <w:hideMark/>
          </w:tcPr>
          <w:p w14:paraId="6774D057"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769865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w:t>
            </w:r>
          </w:p>
        </w:tc>
        <w:tc>
          <w:tcPr>
            <w:tcW w:w="5190" w:type="dxa"/>
            <w:tcBorders>
              <w:top w:val="nil"/>
              <w:left w:val="nil"/>
              <w:bottom w:val="single" w:sz="4" w:space="0" w:color="C0C0C0"/>
              <w:right w:val="single" w:sz="4" w:space="0" w:color="C0C0C0"/>
            </w:tcBorders>
            <w:shd w:val="clear" w:color="auto" w:fill="auto"/>
            <w:vAlign w:val="center"/>
            <w:hideMark/>
          </w:tcPr>
          <w:p w14:paraId="76530D7E"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Амортизация основных средств и нематериальных активов</w:t>
            </w:r>
          </w:p>
        </w:tc>
        <w:tc>
          <w:tcPr>
            <w:tcW w:w="1137" w:type="dxa"/>
            <w:tcBorders>
              <w:top w:val="nil"/>
              <w:left w:val="nil"/>
              <w:bottom w:val="single" w:sz="4" w:space="0" w:color="C0C0C0"/>
              <w:right w:val="single" w:sz="4" w:space="0" w:color="C0C0C0"/>
            </w:tcBorders>
            <w:shd w:val="clear" w:color="auto" w:fill="auto"/>
            <w:vAlign w:val="center"/>
            <w:hideMark/>
          </w:tcPr>
          <w:p w14:paraId="6B3997D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1B82800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23,22</w:t>
            </w:r>
          </w:p>
        </w:tc>
        <w:tc>
          <w:tcPr>
            <w:tcW w:w="1175" w:type="dxa"/>
            <w:tcBorders>
              <w:top w:val="nil"/>
              <w:left w:val="nil"/>
              <w:bottom w:val="single" w:sz="4" w:space="0" w:color="C0C0C0"/>
              <w:right w:val="single" w:sz="4" w:space="0" w:color="C0C0C0"/>
            </w:tcBorders>
            <w:shd w:val="clear" w:color="000000" w:fill="D7EAD3"/>
            <w:vAlign w:val="center"/>
            <w:hideMark/>
          </w:tcPr>
          <w:p w14:paraId="78754DB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32,24</w:t>
            </w:r>
          </w:p>
        </w:tc>
        <w:tc>
          <w:tcPr>
            <w:tcW w:w="1657" w:type="dxa"/>
            <w:tcBorders>
              <w:top w:val="nil"/>
              <w:left w:val="nil"/>
              <w:bottom w:val="single" w:sz="4" w:space="0" w:color="C0C0C0"/>
              <w:right w:val="single" w:sz="4" w:space="0" w:color="C0C0C0"/>
            </w:tcBorders>
            <w:shd w:val="clear" w:color="000000" w:fill="D7EAD3"/>
            <w:vAlign w:val="center"/>
            <w:hideMark/>
          </w:tcPr>
          <w:p w14:paraId="4732B3B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24,72</w:t>
            </w:r>
          </w:p>
        </w:tc>
        <w:tc>
          <w:tcPr>
            <w:tcW w:w="1657" w:type="dxa"/>
            <w:tcBorders>
              <w:top w:val="nil"/>
              <w:left w:val="nil"/>
              <w:bottom w:val="single" w:sz="4" w:space="0" w:color="C0C0C0"/>
              <w:right w:val="single" w:sz="4" w:space="0" w:color="C0C0C0"/>
            </w:tcBorders>
            <w:shd w:val="clear" w:color="000000" w:fill="D7EAD3"/>
            <w:vAlign w:val="center"/>
            <w:hideMark/>
          </w:tcPr>
          <w:p w14:paraId="7F25CF6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23,22</w:t>
            </w:r>
          </w:p>
        </w:tc>
        <w:tc>
          <w:tcPr>
            <w:tcW w:w="1579" w:type="dxa"/>
            <w:tcBorders>
              <w:top w:val="nil"/>
              <w:left w:val="nil"/>
              <w:bottom w:val="single" w:sz="4" w:space="0" w:color="C0C0C0"/>
              <w:right w:val="single" w:sz="4" w:space="0" w:color="C0C0C0"/>
            </w:tcBorders>
            <w:shd w:val="clear" w:color="000000" w:fill="D7EAD3"/>
            <w:vAlign w:val="center"/>
            <w:hideMark/>
          </w:tcPr>
          <w:p w14:paraId="689233F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9,02</w:t>
            </w:r>
          </w:p>
        </w:tc>
        <w:tc>
          <w:tcPr>
            <w:tcW w:w="1578" w:type="dxa"/>
            <w:tcBorders>
              <w:top w:val="nil"/>
              <w:left w:val="nil"/>
              <w:bottom w:val="single" w:sz="4" w:space="0" w:color="C0C0C0"/>
              <w:right w:val="single" w:sz="4" w:space="0" w:color="C0C0C0"/>
            </w:tcBorders>
            <w:shd w:val="clear" w:color="000000" w:fill="D7EAD3"/>
            <w:vAlign w:val="center"/>
            <w:hideMark/>
          </w:tcPr>
          <w:p w14:paraId="4BDFDE9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32,24</w:t>
            </w:r>
          </w:p>
        </w:tc>
        <w:tc>
          <w:tcPr>
            <w:tcW w:w="1539" w:type="dxa"/>
            <w:tcBorders>
              <w:top w:val="nil"/>
              <w:left w:val="nil"/>
              <w:bottom w:val="single" w:sz="4" w:space="0" w:color="C0C0C0"/>
              <w:right w:val="single" w:sz="4" w:space="0" w:color="C0C0C0"/>
            </w:tcBorders>
            <w:shd w:val="clear" w:color="000000" w:fill="D7EAD3"/>
            <w:vAlign w:val="center"/>
            <w:hideMark/>
          </w:tcPr>
          <w:p w14:paraId="666B6DF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-9,13</w:t>
            </w:r>
          </w:p>
        </w:tc>
        <w:tc>
          <w:tcPr>
            <w:tcW w:w="1578" w:type="dxa"/>
            <w:tcBorders>
              <w:top w:val="nil"/>
              <w:left w:val="nil"/>
              <w:bottom w:val="single" w:sz="4" w:space="0" w:color="C0C0C0"/>
              <w:right w:val="single" w:sz="4" w:space="0" w:color="C0C0C0"/>
            </w:tcBorders>
            <w:shd w:val="clear" w:color="000000" w:fill="D7EAD3"/>
            <w:vAlign w:val="center"/>
            <w:hideMark/>
          </w:tcPr>
          <w:p w14:paraId="4265B90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14,09</w:t>
            </w:r>
          </w:p>
        </w:tc>
        <w:tc>
          <w:tcPr>
            <w:tcW w:w="1297" w:type="dxa"/>
            <w:tcBorders>
              <w:top w:val="nil"/>
              <w:left w:val="nil"/>
              <w:bottom w:val="single" w:sz="4" w:space="0" w:color="C0C0C0"/>
              <w:right w:val="single" w:sz="4" w:space="0" w:color="C0C0C0"/>
            </w:tcBorders>
            <w:shd w:val="clear" w:color="000000" w:fill="D7EAD3"/>
            <w:vAlign w:val="center"/>
            <w:hideMark/>
          </w:tcPr>
          <w:p w14:paraId="537717E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7,05</w:t>
            </w:r>
          </w:p>
        </w:tc>
        <w:tc>
          <w:tcPr>
            <w:tcW w:w="1297" w:type="dxa"/>
            <w:tcBorders>
              <w:top w:val="nil"/>
              <w:left w:val="nil"/>
              <w:bottom w:val="single" w:sz="4" w:space="0" w:color="C0C0C0"/>
              <w:right w:val="single" w:sz="4" w:space="0" w:color="C0C0C0"/>
            </w:tcBorders>
            <w:shd w:val="clear" w:color="000000" w:fill="D7EAD3"/>
            <w:vAlign w:val="center"/>
            <w:hideMark/>
          </w:tcPr>
          <w:p w14:paraId="1ADCF02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7,05</w:t>
            </w:r>
          </w:p>
        </w:tc>
        <w:tc>
          <w:tcPr>
            <w:tcW w:w="4020" w:type="dxa"/>
            <w:tcBorders>
              <w:top w:val="nil"/>
              <w:left w:val="nil"/>
              <w:bottom w:val="single" w:sz="4" w:space="0" w:color="C0C0C0"/>
              <w:right w:val="single" w:sz="4" w:space="0" w:color="C0C0C0"/>
            </w:tcBorders>
            <w:shd w:val="clear" w:color="000000" w:fill="FFFFCC"/>
            <w:vAlign w:val="center"/>
            <w:hideMark/>
          </w:tcPr>
          <w:p w14:paraId="28F4FB74"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0EEFD762" w14:textId="77777777" w:rsidTr="00954349">
        <w:trPr>
          <w:trHeight w:val="450"/>
          <w:jc w:val="center"/>
        </w:trPr>
        <w:tc>
          <w:tcPr>
            <w:tcW w:w="359" w:type="dxa"/>
            <w:tcBorders>
              <w:top w:val="nil"/>
              <w:left w:val="nil"/>
              <w:bottom w:val="nil"/>
              <w:right w:val="nil"/>
            </w:tcBorders>
            <w:shd w:val="clear" w:color="000000" w:fill="B1A0C7"/>
            <w:noWrap/>
            <w:vAlign w:val="center"/>
            <w:hideMark/>
          </w:tcPr>
          <w:p w14:paraId="3BE5B8E0"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А</w:t>
            </w:r>
          </w:p>
        </w:tc>
        <w:tc>
          <w:tcPr>
            <w:tcW w:w="202" w:type="dxa"/>
            <w:tcBorders>
              <w:top w:val="nil"/>
              <w:left w:val="nil"/>
              <w:bottom w:val="nil"/>
              <w:right w:val="nil"/>
            </w:tcBorders>
            <w:shd w:val="clear" w:color="auto" w:fill="auto"/>
            <w:noWrap/>
            <w:vAlign w:val="bottom"/>
            <w:hideMark/>
          </w:tcPr>
          <w:p w14:paraId="76F235B9"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503FDE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7.1</w:t>
            </w:r>
          </w:p>
        </w:tc>
        <w:tc>
          <w:tcPr>
            <w:tcW w:w="5190" w:type="dxa"/>
            <w:tcBorders>
              <w:top w:val="nil"/>
              <w:left w:val="nil"/>
              <w:bottom w:val="single" w:sz="4" w:space="0" w:color="C0C0C0"/>
              <w:right w:val="single" w:sz="4" w:space="0" w:color="C0C0C0"/>
            </w:tcBorders>
            <w:shd w:val="clear" w:color="auto" w:fill="auto"/>
            <w:vAlign w:val="center"/>
            <w:hideMark/>
          </w:tcPr>
          <w:p w14:paraId="453179E3" w14:textId="77777777" w:rsidR="00954349" w:rsidRPr="00954349" w:rsidRDefault="00954349" w:rsidP="00954349">
            <w:pPr>
              <w:ind w:firstLineChars="100" w:firstLine="131"/>
              <w:rPr>
                <w:rFonts w:ascii="Tahoma" w:hAnsi="Tahoma" w:cs="Tahoma"/>
                <w:b/>
                <w:bCs/>
                <w:color w:val="000000"/>
                <w:sz w:val="13"/>
                <w:szCs w:val="13"/>
              </w:rPr>
            </w:pPr>
            <w:r w:rsidRPr="00954349">
              <w:rPr>
                <w:rFonts w:ascii="Tahoma" w:hAnsi="Tahoma" w:cs="Tahoma"/>
                <w:b/>
                <w:bCs/>
                <w:color w:val="000000"/>
                <w:sz w:val="13"/>
                <w:szCs w:val="13"/>
              </w:rPr>
              <w:t>Амортизация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161DDEE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12FDB4F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23,22</w:t>
            </w:r>
          </w:p>
        </w:tc>
        <w:tc>
          <w:tcPr>
            <w:tcW w:w="1175" w:type="dxa"/>
            <w:tcBorders>
              <w:top w:val="nil"/>
              <w:left w:val="nil"/>
              <w:bottom w:val="single" w:sz="4" w:space="0" w:color="C0C0C0"/>
              <w:right w:val="single" w:sz="4" w:space="0" w:color="C0C0C0"/>
            </w:tcBorders>
            <w:shd w:val="clear" w:color="000000" w:fill="FFFFCC"/>
            <w:vAlign w:val="center"/>
            <w:hideMark/>
          </w:tcPr>
          <w:p w14:paraId="2A14282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32,24</w:t>
            </w:r>
          </w:p>
        </w:tc>
        <w:tc>
          <w:tcPr>
            <w:tcW w:w="1657" w:type="dxa"/>
            <w:tcBorders>
              <w:top w:val="nil"/>
              <w:left w:val="nil"/>
              <w:bottom w:val="single" w:sz="4" w:space="0" w:color="C0C0C0"/>
              <w:right w:val="single" w:sz="4" w:space="0" w:color="C0C0C0"/>
            </w:tcBorders>
            <w:shd w:val="clear" w:color="000000" w:fill="FFFFCC"/>
            <w:vAlign w:val="center"/>
            <w:hideMark/>
          </w:tcPr>
          <w:p w14:paraId="6255DB8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24,72</w:t>
            </w:r>
          </w:p>
        </w:tc>
        <w:tc>
          <w:tcPr>
            <w:tcW w:w="1657" w:type="dxa"/>
            <w:tcBorders>
              <w:top w:val="nil"/>
              <w:left w:val="nil"/>
              <w:bottom w:val="single" w:sz="4" w:space="0" w:color="C0C0C0"/>
              <w:right w:val="single" w:sz="4" w:space="0" w:color="C0C0C0"/>
            </w:tcBorders>
            <w:shd w:val="clear" w:color="000000" w:fill="FFFFCC"/>
            <w:vAlign w:val="center"/>
            <w:hideMark/>
          </w:tcPr>
          <w:p w14:paraId="12D4999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23,22</w:t>
            </w:r>
          </w:p>
        </w:tc>
        <w:tc>
          <w:tcPr>
            <w:tcW w:w="1579" w:type="dxa"/>
            <w:tcBorders>
              <w:top w:val="nil"/>
              <w:left w:val="nil"/>
              <w:bottom w:val="single" w:sz="4" w:space="0" w:color="C0C0C0"/>
              <w:right w:val="single" w:sz="4" w:space="0" w:color="C0C0C0"/>
            </w:tcBorders>
            <w:shd w:val="clear" w:color="000000" w:fill="FFFFCC"/>
            <w:vAlign w:val="center"/>
            <w:hideMark/>
          </w:tcPr>
          <w:p w14:paraId="01145EB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9,02</w:t>
            </w:r>
          </w:p>
        </w:tc>
        <w:tc>
          <w:tcPr>
            <w:tcW w:w="1578" w:type="dxa"/>
            <w:tcBorders>
              <w:top w:val="nil"/>
              <w:left w:val="nil"/>
              <w:bottom w:val="single" w:sz="4" w:space="0" w:color="C0C0C0"/>
              <w:right w:val="single" w:sz="4" w:space="0" w:color="C0C0C0"/>
            </w:tcBorders>
            <w:shd w:val="clear" w:color="000000" w:fill="FFFFCC"/>
            <w:vAlign w:val="center"/>
            <w:hideMark/>
          </w:tcPr>
          <w:p w14:paraId="058262C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32,24</w:t>
            </w:r>
          </w:p>
        </w:tc>
        <w:tc>
          <w:tcPr>
            <w:tcW w:w="1539" w:type="dxa"/>
            <w:tcBorders>
              <w:top w:val="nil"/>
              <w:left w:val="nil"/>
              <w:bottom w:val="single" w:sz="4" w:space="0" w:color="C0C0C0"/>
              <w:right w:val="single" w:sz="4" w:space="0" w:color="C0C0C0"/>
            </w:tcBorders>
            <w:shd w:val="clear" w:color="000000" w:fill="FFFFCC"/>
            <w:vAlign w:val="center"/>
            <w:hideMark/>
          </w:tcPr>
          <w:p w14:paraId="761547E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-9,13</w:t>
            </w:r>
          </w:p>
        </w:tc>
        <w:tc>
          <w:tcPr>
            <w:tcW w:w="1578" w:type="dxa"/>
            <w:tcBorders>
              <w:top w:val="nil"/>
              <w:left w:val="nil"/>
              <w:bottom w:val="single" w:sz="4" w:space="0" w:color="C0C0C0"/>
              <w:right w:val="single" w:sz="4" w:space="0" w:color="C0C0C0"/>
            </w:tcBorders>
            <w:shd w:val="clear" w:color="000000" w:fill="FFFFCC"/>
            <w:vAlign w:val="center"/>
            <w:hideMark/>
          </w:tcPr>
          <w:p w14:paraId="2973A6A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14,09</w:t>
            </w:r>
          </w:p>
        </w:tc>
        <w:tc>
          <w:tcPr>
            <w:tcW w:w="1297" w:type="dxa"/>
            <w:tcBorders>
              <w:top w:val="nil"/>
              <w:left w:val="nil"/>
              <w:bottom w:val="single" w:sz="4" w:space="0" w:color="C0C0C0"/>
              <w:right w:val="single" w:sz="4" w:space="0" w:color="C0C0C0"/>
            </w:tcBorders>
            <w:shd w:val="clear" w:color="000000" w:fill="D7EAD3"/>
            <w:vAlign w:val="center"/>
            <w:hideMark/>
          </w:tcPr>
          <w:p w14:paraId="54CCADA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7,05</w:t>
            </w:r>
          </w:p>
        </w:tc>
        <w:tc>
          <w:tcPr>
            <w:tcW w:w="1297" w:type="dxa"/>
            <w:tcBorders>
              <w:top w:val="nil"/>
              <w:left w:val="nil"/>
              <w:bottom w:val="single" w:sz="4" w:space="0" w:color="C0C0C0"/>
              <w:right w:val="single" w:sz="4" w:space="0" w:color="C0C0C0"/>
            </w:tcBorders>
            <w:shd w:val="clear" w:color="000000" w:fill="D7EAD3"/>
            <w:vAlign w:val="center"/>
            <w:hideMark/>
          </w:tcPr>
          <w:p w14:paraId="4B2DE15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7,05</w:t>
            </w:r>
          </w:p>
        </w:tc>
        <w:tc>
          <w:tcPr>
            <w:tcW w:w="4020" w:type="dxa"/>
            <w:tcBorders>
              <w:top w:val="nil"/>
              <w:left w:val="nil"/>
              <w:bottom w:val="single" w:sz="4" w:space="0" w:color="C0C0C0"/>
              <w:right w:val="single" w:sz="4" w:space="0" w:color="C0C0C0"/>
            </w:tcBorders>
            <w:shd w:val="clear" w:color="000000" w:fill="FFFFCC"/>
            <w:vAlign w:val="center"/>
            <w:hideMark/>
          </w:tcPr>
          <w:p w14:paraId="3A2A9701" w14:textId="77777777" w:rsidR="00954349" w:rsidRPr="00954349" w:rsidRDefault="00954349" w:rsidP="00954349">
            <w:pPr>
              <w:rPr>
                <w:rFonts w:ascii="Tahoma" w:hAnsi="Tahoma" w:cs="Tahoma"/>
                <w:sz w:val="13"/>
                <w:szCs w:val="13"/>
              </w:rPr>
            </w:pPr>
            <w:r w:rsidRPr="00954349">
              <w:rPr>
                <w:rFonts w:ascii="Tahoma" w:hAnsi="Tahoma" w:cs="Tahoma"/>
                <w:sz w:val="13"/>
                <w:szCs w:val="13"/>
              </w:rPr>
              <w:t>в соответствии с данными по инвентарным карточкам (дата принятия к учету, СПИ).</w:t>
            </w:r>
          </w:p>
        </w:tc>
      </w:tr>
      <w:tr w:rsidR="00954349" w:rsidRPr="00954349" w14:paraId="2A2502C2"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22269229"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CC1F447"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7C5294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15</w:t>
            </w:r>
          </w:p>
        </w:tc>
        <w:tc>
          <w:tcPr>
            <w:tcW w:w="5190" w:type="dxa"/>
            <w:tcBorders>
              <w:top w:val="nil"/>
              <w:left w:val="nil"/>
              <w:bottom w:val="single" w:sz="4" w:space="0" w:color="C0C0C0"/>
              <w:right w:val="single" w:sz="4" w:space="0" w:color="C0C0C0"/>
            </w:tcBorders>
            <w:shd w:val="clear" w:color="auto" w:fill="auto"/>
            <w:vAlign w:val="center"/>
            <w:hideMark/>
          </w:tcPr>
          <w:p w14:paraId="61CD4855"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НВВ без НДС</w:t>
            </w:r>
          </w:p>
        </w:tc>
        <w:tc>
          <w:tcPr>
            <w:tcW w:w="1137" w:type="dxa"/>
            <w:tcBorders>
              <w:top w:val="nil"/>
              <w:left w:val="nil"/>
              <w:bottom w:val="single" w:sz="4" w:space="0" w:color="C0C0C0"/>
              <w:right w:val="single" w:sz="4" w:space="0" w:color="C0C0C0"/>
            </w:tcBorders>
            <w:shd w:val="clear" w:color="auto" w:fill="auto"/>
            <w:vAlign w:val="center"/>
            <w:hideMark/>
          </w:tcPr>
          <w:p w14:paraId="1B5CBFE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503B687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2 039,31</w:t>
            </w:r>
          </w:p>
        </w:tc>
        <w:tc>
          <w:tcPr>
            <w:tcW w:w="1175" w:type="dxa"/>
            <w:tcBorders>
              <w:top w:val="nil"/>
              <w:left w:val="nil"/>
              <w:bottom w:val="single" w:sz="4" w:space="0" w:color="C0C0C0"/>
              <w:right w:val="single" w:sz="4" w:space="0" w:color="C0C0C0"/>
            </w:tcBorders>
            <w:shd w:val="clear" w:color="000000" w:fill="D7EAD3"/>
            <w:vAlign w:val="center"/>
            <w:hideMark/>
          </w:tcPr>
          <w:p w14:paraId="1222C19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5 871,05</w:t>
            </w:r>
          </w:p>
        </w:tc>
        <w:tc>
          <w:tcPr>
            <w:tcW w:w="1657" w:type="dxa"/>
            <w:tcBorders>
              <w:top w:val="nil"/>
              <w:left w:val="nil"/>
              <w:bottom w:val="single" w:sz="4" w:space="0" w:color="C0C0C0"/>
              <w:right w:val="single" w:sz="4" w:space="0" w:color="C0C0C0"/>
            </w:tcBorders>
            <w:shd w:val="clear" w:color="000000" w:fill="D7EAD3"/>
            <w:vAlign w:val="center"/>
            <w:hideMark/>
          </w:tcPr>
          <w:p w14:paraId="5A69B87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2 170,53</w:t>
            </w:r>
          </w:p>
        </w:tc>
        <w:tc>
          <w:tcPr>
            <w:tcW w:w="1657" w:type="dxa"/>
            <w:tcBorders>
              <w:top w:val="nil"/>
              <w:left w:val="nil"/>
              <w:bottom w:val="single" w:sz="4" w:space="0" w:color="C0C0C0"/>
              <w:right w:val="single" w:sz="4" w:space="0" w:color="C0C0C0"/>
            </w:tcBorders>
            <w:shd w:val="clear" w:color="000000" w:fill="D7EAD3"/>
            <w:vAlign w:val="center"/>
            <w:hideMark/>
          </w:tcPr>
          <w:p w14:paraId="24D580D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2 211,46</w:t>
            </w:r>
          </w:p>
        </w:tc>
        <w:tc>
          <w:tcPr>
            <w:tcW w:w="1579" w:type="dxa"/>
            <w:tcBorders>
              <w:top w:val="nil"/>
              <w:left w:val="nil"/>
              <w:bottom w:val="single" w:sz="4" w:space="0" w:color="C0C0C0"/>
              <w:right w:val="single" w:sz="4" w:space="0" w:color="C0C0C0"/>
            </w:tcBorders>
            <w:shd w:val="clear" w:color="000000" w:fill="D7EAD3"/>
            <w:vAlign w:val="center"/>
            <w:hideMark/>
          </w:tcPr>
          <w:p w14:paraId="2DBBD3D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334,02</w:t>
            </w:r>
          </w:p>
        </w:tc>
        <w:tc>
          <w:tcPr>
            <w:tcW w:w="1578" w:type="dxa"/>
            <w:tcBorders>
              <w:top w:val="nil"/>
              <w:left w:val="nil"/>
              <w:bottom w:val="single" w:sz="4" w:space="0" w:color="C0C0C0"/>
              <w:right w:val="single" w:sz="4" w:space="0" w:color="C0C0C0"/>
            </w:tcBorders>
            <w:shd w:val="clear" w:color="000000" w:fill="D7EAD3"/>
            <w:vAlign w:val="center"/>
            <w:hideMark/>
          </w:tcPr>
          <w:p w14:paraId="19BB2AB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2 545,48</w:t>
            </w:r>
          </w:p>
        </w:tc>
        <w:tc>
          <w:tcPr>
            <w:tcW w:w="1539" w:type="dxa"/>
            <w:tcBorders>
              <w:top w:val="nil"/>
              <w:left w:val="nil"/>
              <w:bottom w:val="single" w:sz="4" w:space="0" w:color="C0C0C0"/>
              <w:right w:val="single" w:sz="4" w:space="0" w:color="C0C0C0"/>
            </w:tcBorders>
            <w:shd w:val="clear" w:color="000000" w:fill="D7EAD3"/>
            <w:vAlign w:val="center"/>
            <w:hideMark/>
          </w:tcPr>
          <w:p w14:paraId="3C61694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33,39</w:t>
            </w:r>
          </w:p>
        </w:tc>
        <w:tc>
          <w:tcPr>
            <w:tcW w:w="1578" w:type="dxa"/>
            <w:tcBorders>
              <w:top w:val="nil"/>
              <w:left w:val="nil"/>
              <w:bottom w:val="single" w:sz="4" w:space="0" w:color="C0C0C0"/>
              <w:right w:val="single" w:sz="4" w:space="0" w:color="C0C0C0"/>
            </w:tcBorders>
            <w:shd w:val="clear" w:color="000000" w:fill="D7EAD3"/>
            <w:vAlign w:val="center"/>
            <w:hideMark/>
          </w:tcPr>
          <w:p w14:paraId="001052E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2 244,85</w:t>
            </w:r>
          </w:p>
        </w:tc>
        <w:tc>
          <w:tcPr>
            <w:tcW w:w="1297" w:type="dxa"/>
            <w:tcBorders>
              <w:top w:val="nil"/>
              <w:left w:val="nil"/>
              <w:bottom w:val="single" w:sz="4" w:space="0" w:color="C0C0C0"/>
              <w:right w:val="single" w:sz="4" w:space="0" w:color="C0C0C0"/>
            </w:tcBorders>
            <w:shd w:val="clear" w:color="000000" w:fill="D7EAD3"/>
            <w:vAlign w:val="center"/>
            <w:hideMark/>
          </w:tcPr>
          <w:p w14:paraId="0D497C2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1 105,24</w:t>
            </w:r>
          </w:p>
        </w:tc>
        <w:tc>
          <w:tcPr>
            <w:tcW w:w="1297" w:type="dxa"/>
            <w:tcBorders>
              <w:top w:val="nil"/>
              <w:left w:val="nil"/>
              <w:bottom w:val="single" w:sz="4" w:space="0" w:color="C0C0C0"/>
              <w:right w:val="single" w:sz="4" w:space="0" w:color="C0C0C0"/>
            </w:tcBorders>
            <w:shd w:val="clear" w:color="000000" w:fill="D7EAD3"/>
            <w:vAlign w:val="center"/>
            <w:hideMark/>
          </w:tcPr>
          <w:p w14:paraId="572BBC6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1 139,61</w:t>
            </w:r>
          </w:p>
        </w:tc>
        <w:tc>
          <w:tcPr>
            <w:tcW w:w="4020" w:type="dxa"/>
            <w:tcBorders>
              <w:top w:val="nil"/>
              <w:left w:val="nil"/>
              <w:bottom w:val="single" w:sz="4" w:space="0" w:color="C0C0C0"/>
              <w:right w:val="single" w:sz="4" w:space="0" w:color="C0C0C0"/>
            </w:tcBorders>
            <w:shd w:val="clear" w:color="000000" w:fill="FFFFCC"/>
            <w:vAlign w:val="center"/>
            <w:hideMark/>
          </w:tcPr>
          <w:p w14:paraId="43E7AEAD"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719C9B79"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68E79322" w14:textId="77777777" w:rsidR="00954349" w:rsidRPr="00954349" w:rsidRDefault="00954349" w:rsidP="00954349">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17046435"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E850B7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15.1</w:t>
            </w:r>
          </w:p>
        </w:tc>
        <w:tc>
          <w:tcPr>
            <w:tcW w:w="5190" w:type="dxa"/>
            <w:tcBorders>
              <w:top w:val="nil"/>
              <w:left w:val="nil"/>
              <w:bottom w:val="single" w:sz="4" w:space="0" w:color="C0C0C0"/>
              <w:right w:val="single" w:sz="4" w:space="0" w:color="C0C0C0"/>
            </w:tcBorders>
            <w:shd w:val="clear" w:color="auto" w:fill="auto"/>
            <w:vAlign w:val="center"/>
            <w:hideMark/>
          </w:tcPr>
          <w:p w14:paraId="71158F45"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63264F5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4FBF8205"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1 431,47</w:t>
            </w:r>
          </w:p>
        </w:tc>
        <w:tc>
          <w:tcPr>
            <w:tcW w:w="1175" w:type="dxa"/>
            <w:tcBorders>
              <w:top w:val="nil"/>
              <w:left w:val="nil"/>
              <w:bottom w:val="single" w:sz="4" w:space="0" w:color="C0C0C0"/>
              <w:right w:val="single" w:sz="4" w:space="0" w:color="C0C0C0"/>
            </w:tcBorders>
            <w:shd w:val="clear" w:color="000000" w:fill="D7EAD3"/>
            <w:vAlign w:val="center"/>
            <w:hideMark/>
          </w:tcPr>
          <w:p w14:paraId="00EBCE7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4 317,16</w:t>
            </w:r>
          </w:p>
        </w:tc>
        <w:tc>
          <w:tcPr>
            <w:tcW w:w="1657" w:type="dxa"/>
            <w:tcBorders>
              <w:top w:val="nil"/>
              <w:left w:val="nil"/>
              <w:bottom w:val="single" w:sz="4" w:space="0" w:color="C0C0C0"/>
              <w:right w:val="single" w:sz="4" w:space="0" w:color="C0C0C0"/>
            </w:tcBorders>
            <w:shd w:val="clear" w:color="000000" w:fill="D7EAD3"/>
            <w:vAlign w:val="center"/>
            <w:hideMark/>
          </w:tcPr>
          <w:p w14:paraId="715D4EA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1 523,58</w:t>
            </w:r>
          </w:p>
        </w:tc>
        <w:tc>
          <w:tcPr>
            <w:tcW w:w="1657" w:type="dxa"/>
            <w:tcBorders>
              <w:top w:val="nil"/>
              <w:left w:val="nil"/>
              <w:bottom w:val="single" w:sz="4" w:space="0" w:color="C0C0C0"/>
              <w:right w:val="single" w:sz="4" w:space="0" w:color="C0C0C0"/>
            </w:tcBorders>
            <w:shd w:val="clear" w:color="000000" w:fill="D7EAD3"/>
            <w:vAlign w:val="center"/>
            <w:hideMark/>
          </w:tcPr>
          <w:p w14:paraId="239E395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1 552,31</w:t>
            </w:r>
          </w:p>
        </w:tc>
        <w:tc>
          <w:tcPr>
            <w:tcW w:w="1579" w:type="dxa"/>
            <w:tcBorders>
              <w:top w:val="nil"/>
              <w:left w:val="nil"/>
              <w:bottom w:val="single" w:sz="4" w:space="0" w:color="C0C0C0"/>
              <w:right w:val="single" w:sz="4" w:space="0" w:color="C0C0C0"/>
            </w:tcBorders>
            <w:shd w:val="clear" w:color="000000" w:fill="D7EAD3"/>
            <w:vAlign w:val="center"/>
            <w:hideMark/>
          </w:tcPr>
          <w:p w14:paraId="080A0B6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334,02</w:t>
            </w:r>
          </w:p>
        </w:tc>
        <w:tc>
          <w:tcPr>
            <w:tcW w:w="1578" w:type="dxa"/>
            <w:tcBorders>
              <w:top w:val="nil"/>
              <w:left w:val="nil"/>
              <w:bottom w:val="single" w:sz="4" w:space="0" w:color="C0C0C0"/>
              <w:right w:val="single" w:sz="4" w:space="0" w:color="C0C0C0"/>
            </w:tcBorders>
            <w:shd w:val="clear" w:color="000000" w:fill="D7EAD3"/>
            <w:vAlign w:val="center"/>
            <w:hideMark/>
          </w:tcPr>
          <w:p w14:paraId="0465527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1 786,77</w:t>
            </w:r>
          </w:p>
        </w:tc>
        <w:tc>
          <w:tcPr>
            <w:tcW w:w="1539" w:type="dxa"/>
            <w:tcBorders>
              <w:top w:val="nil"/>
              <w:left w:val="nil"/>
              <w:bottom w:val="single" w:sz="4" w:space="0" w:color="C0C0C0"/>
              <w:right w:val="single" w:sz="4" w:space="0" w:color="C0C0C0"/>
            </w:tcBorders>
            <w:shd w:val="clear" w:color="000000" w:fill="D7EAD3"/>
            <w:vAlign w:val="center"/>
            <w:hideMark/>
          </w:tcPr>
          <w:p w14:paraId="3E19F22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23,43</w:t>
            </w:r>
          </w:p>
        </w:tc>
        <w:tc>
          <w:tcPr>
            <w:tcW w:w="1578" w:type="dxa"/>
            <w:tcBorders>
              <w:top w:val="nil"/>
              <w:left w:val="nil"/>
              <w:bottom w:val="single" w:sz="4" w:space="0" w:color="C0C0C0"/>
              <w:right w:val="single" w:sz="4" w:space="0" w:color="C0C0C0"/>
            </w:tcBorders>
            <w:shd w:val="clear" w:color="000000" w:fill="D7EAD3"/>
            <w:vAlign w:val="center"/>
            <w:hideMark/>
          </w:tcPr>
          <w:p w14:paraId="046BA83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1 575,75</w:t>
            </w:r>
          </w:p>
        </w:tc>
        <w:tc>
          <w:tcPr>
            <w:tcW w:w="1297" w:type="dxa"/>
            <w:tcBorders>
              <w:top w:val="nil"/>
              <w:left w:val="nil"/>
              <w:bottom w:val="single" w:sz="4" w:space="0" w:color="C0C0C0"/>
              <w:right w:val="single" w:sz="4" w:space="0" w:color="C0C0C0"/>
            </w:tcBorders>
            <w:shd w:val="clear" w:color="000000" w:fill="D7EAD3"/>
            <w:vAlign w:val="center"/>
            <w:hideMark/>
          </w:tcPr>
          <w:p w14:paraId="3121555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775,81</w:t>
            </w:r>
          </w:p>
        </w:tc>
        <w:tc>
          <w:tcPr>
            <w:tcW w:w="1297" w:type="dxa"/>
            <w:tcBorders>
              <w:top w:val="nil"/>
              <w:left w:val="nil"/>
              <w:bottom w:val="single" w:sz="4" w:space="0" w:color="C0C0C0"/>
              <w:right w:val="single" w:sz="4" w:space="0" w:color="C0C0C0"/>
            </w:tcBorders>
            <w:shd w:val="clear" w:color="000000" w:fill="D7EAD3"/>
            <w:vAlign w:val="center"/>
            <w:hideMark/>
          </w:tcPr>
          <w:p w14:paraId="66D2F09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799,94</w:t>
            </w:r>
          </w:p>
        </w:tc>
        <w:tc>
          <w:tcPr>
            <w:tcW w:w="4020" w:type="dxa"/>
            <w:tcBorders>
              <w:top w:val="nil"/>
              <w:left w:val="nil"/>
              <w:bottom w:val="single" w:sz="4" w:space="0" w:color="C0C0C0"/>
              <w:right w:val="single" w:sz="4" w:space="0" w:color="C0C0C0"/>
            </w:tcBorders>
            <w:shd w:val="clear" w:color="000000" w:fill="FFFFCC"/>
            <w:vAlign w:val="center"/>
            <w:hideMark/>
          </w:tcPr>
          <w:p w14:paraId="4565E8B1"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48E8E993"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2005749C"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C573DB2"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9E691E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15.2</w:t>
            </w:r>
          </w:p>
        </w:tc>
        <w:tc>
          <w:tcPr>
            <w:tcW w:w="5190" w:type="dxa"/>
            <w:tcBorders>
              <w:top w:val="nil"/>
              <w:left w:val="nil"/>
              <w:bottom w:val="single" w:sz="4" w:space="0" w:color="C0C0C0"/>
              <w:right w:val="single" w:sz="4" w:space="0" w:color="C0C0C0"/>
            </w:tcBorders>
            <w:shd w:val="clear" w:color="auto" w:fill="auto"/>
            <w:vAlign w:val="center"/>
            <w:hideMark/>
          </w:tcPr>
          <w:p w14:paraId="6D784C9E"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3B20335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5D5EB12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607,84</w:t>
            </w:r>
          </w:p>
        </w:tc>
        <w:tc>
          <w:tcPr>
            <w:tcW w:w="1175" w:type="dxa"/>
            <w:tcBorders>
              <w:top w:val="nil"/>
              <w:left w:val="nil"/>
              <w:bottom w:val="single" w:sz="4" w:space="0" w:color="C0C0C0"/>
              <w:right w:val="single" w:sz="4" w:space="0" w:color="C0C0C0"/>
            </w:tcBorders>
            <w:shd w:val="clear" w:color="000000" w:fill="D7EAD3"/>
            <w:vAlign w:val="center"/>
            <w:hideMark/>
          </w:tcPr>
          <w:p w14:paraId="14BFEF0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1 553,89</w:t>
            </w:r>
          </w:p>
        </w:tc>
        <w:tc>
          <w:tcPr>
            <w:tcW w:w="1657" w:type="dxa"/>
            <w:tcBorders>
              <w:top w:val="nil"/>
              <w:left w:val="nil"/>
              <w:bottom w:val="single" w:sz="4" w:space="0" w:color="C0C0C0"/>
              <w:right w:val="single" w:sz="4" w:space="0" w:color="C0C0C0"/>
            </w:tcBorders>
            <w:shd w:val="clear" w:color="000000" w:fill="D7EAD3"/>
            <w:vAlign w:val="center"/>
            <w:hideMark/>
          </w:tcPr>
          <w:p w14:paraId="2240C32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646,95</w:t>
            </w:r>
          </w:p>
        </w:tc>
        <w:tc>
          <w:tcPr>
            <w:tcW w:w="1657" w:type="dxa"/>
            <w:tcBorders>
              <w:top w:val="nil"/>
              <w:left w:val="nil"/>
              <w:bottom w:val="single" w:sz="4" w:space="0" w:color="C0C0C0"/>
              <w:right w:val="single" w:sz="4" w:space="0" w:color="C0C0C0"/>
            </w:tcBorders>
            <w:shd w:val="clear" w:color="000000" w:fill="D7EAD3"/>
            <w:vAlign w:val="center"/>
            <w:hideMark/>
          </w:tcPr>
          <w:p w14:paraId="298C1F3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659,15</w:t>
            </w:r>
          </w:p>
        </w:tc>
        <w:tc>
          <w:tcPr>
            <w:tcW w:w="1579" w:type="dxa"/>
            <w:tcBorders>
              <w:top w:val="nil"/>
              <w:left w:val="nil"/>
              <w:bottom w:val="single" w:sz="4" w:space="0" w:color="C0C0C0"/>
              <w:right w:val="single" w:sz="4" w:space="0" w:color="C0C0C0"/>
            </w:tcBorders>
            <w:shd w:val="clear" w:color="000000" w:fill="D7EAD3"/>
            <w:vAlign w:val="center"/>
            <w:hideMark/>
          </w:tcPr>
          <w:p w14:paraId="7F97401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0,00</w:t>
            </w:r>
          </w:p>
        </w:tc>
        <w:tc>
          <w:tcPr>
            <w:tcW w:w="1578" w:type="dxa"/>
            <w:tcBorders>
              <w:top w:val="nil"/>
              <w:left w:val="nil"/>
              <w:bottom w:val="single" w:sz="4" w:space="0" w:color="C0C0C0"/>
              <w:right w:val="single" w:sz="4" w:space="0" w:color="C0C0C0"/>
            </w:tcBorders>
            <w:shd w:val="clear" w:color="000000" w:fill="D7EAD3"/>
            <w:vAlign w:val="center"/>
            <w:hideMark/>
          </w:tcPr>
          <w:p w14:paraId="6882F03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758,71</w:t>
            </w:r>
          </w:p>
        </w:tc>
        <w:tc>
          <w:tcPr>
            <w:tcW w:w="1539" w:type="dxa"/>
            <w:tcBorders>
              <w:top w:val="nil"/>
              <w:left w:val="nil"/>
              <w:bottom w:val="single" w:sz="4" w:space="0" w:color="C0C0C0"/>
              <w:right w:val="single" w:sz="4" w:space="0" w:color="C0C0C0"/>
            </w:tcBorders>
            <w:shd w:val="clear" w:color="000000" w:fill="D7EAD3"/>
            <w:vAlign w:val="center"/>
            <w:hideMark/>
          </w:tcPr>
          <w:p w14:paraId="02469F5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9,95</w:t>
            </w:r>
          </w:p>
        </w:tc>
        <w:tc>
          <w:tcPr>
            <w:tcW w:w="1578" w:type="dxa"/>
            <w:tcBorders>
              <w:top w:val="nil"/>
              <w:left w:val="nil"/>
              <w:bottom w:val="single" w:sz="4" w:space="0" w:color="C0C0C0"/>
              <w:right w:val="single" w:sz="4" w:space="0" w:color="C0C0C0"/>
            </w:tcBorders>
            <w:shd w:val="clear" w:color="000000" w:fill="D7EAD3"/>
            <w:vAlign w:val="center"/>
            <w:hideMark/>
          </w:tcPr>
          <w:p w14:paraId="6A5B7DE8"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669,10</w:t>
            </w:r>
          </w:p>
        </w:tc>
        <w:tc>
          <w:tcPr>
            <w:tcW w:w="1297" w:type="dxa"/>
            <w:tcBorders>
              <w:top w:val="nil"/>
              <w:left w:val="nil"/>
              <w:bottom w:val="single" w:sz="4" w:space="0" w:color="C0C0C0"/>
              <w:right w:val="single" w:sz="4" w:space="0" w:color="C0C0C0"/>
            </w:tcBorders>
            <w:shd w:val="clear" w:color="000000" w:fill="D7EAD3"/>
            <w:vAlign w:val="center"/>
            <w:hideMark/>
          </w:tcPr>
          <w:p w14:paraId="52FA1B0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329,43</w:t>
            </w:r>
          </w:p>
        </w:tc>
        <w:tc>
          <w:tcPr>
            <w:tcW w:w="1297" w:type="dxa"/>
            <w:tcBorders>
              <w:top w:val="nil"/>
              <w:left w:val="nil"/>
              <w:bottom w:val="single" w:sz="4" w:space="0" w:color="C0C0C0"/>
              <w:right w:val="single" w:sz="4" w:space="0" w:color="C0C0C0"/>
            </w:tcBorders>
            <w:shd w:val="clear" w:color="000000" w:fill="D7EAD3"/>
            <w:vAlign w:val="center"/>
            <w:hideMark/>
          </w:tcPr>
          <w:p w14:paraId="5FECB689"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339,67</w:t>
            </w:r>
          </w:p>
        </w:tc>
        <w:tc>
          <w:tcPr>
            <w:tcW w:w="4020" w:type="dxa"/>
            <w:tcBorders>
              <w:top w:val="nil"/>
              <w:left w:val="nil"/>
              <w:bottom w:val="single" w:sz="4" w:space="0" w:color="C0C0C0"/>
              <w:right w:val="single" w:sz="4" w:space="0" w:color="C0C0C0"/>
            </w:tcBorders>
            <w:shd w:val="clear" w:color="000000" w:fill="FFFFCC"/>
            <w:vAlign w:val="center"/>
            <w:hideMark/>
          </w:tcPr>
          <w:p w14:paraId="1723866E"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48E0CE20" w14:textId="77777777" w:rsidTr="00954349">
        <w:trPr>
          <w:trHeight w:val="300"/>
          <w:jc w:val="center"/>
        </w:trPr>
        <w:tc>
          <w:tcPr>
            <w:tcW w:w="359" w:type="dxa"/>
            <w:tcBorders>
              <w:top w:val="nil"/>
              <w:left w:val="nil"/>
              <w:bottom w:val="nil"/>
              <w:right w:val="nil"/>
            </w:tcBorders>
            <w:shd w:val="clear" w:color="000000" w:fill="C4BD97"/>
            <w:noWrap/>
            <w:vAlign w:val="bottom"/>
            <w:hideMark/>
          </w:tcPr>
          <w:p w14:paraId="2A558E69"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2F451C1A"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953CFA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16</w:t>
            </w:r>
          </w:p>
        </w:tc>
        <w:tc>
          <w:tcPr>
            <w:tcW w:w="5190" w:type="dxa"/>
            <w:tcBorders>
              <w:top w:val="nil"/>
              <w:left w:val="nil"/>
              <w:bottom w:val="single" w:sz="4" w:space="0" w:color="C0C0C0"/>
              <w:right w:val="single" w:sz="4" w:space="0" w:color="C0C0C0"/>
            </w:tcBorders>
            <w:shd w:val="clear" w:color="auto" w:fill="auto"/>
            <w:vAlign w:val="center"/>
            <w:hideMark/>
          </w:tcPr>
          <w:p w14:paraId="6F5170E9"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Корректировки НВВ</w:t>
            </w:r>
          </w:p>
        </w:tc>
        <w:tc>
          <w:tcPr>
            <w:tcW w:w="1137" w:type="dxa"/>
            <w:tcBorders>
              <w:top w:val="nil"/>
              <w:left w:val="nil"/>
              <w:bottom w:val="single" w:sz="4" w:space="0" w:color="C0C0C0"/>
              <w:right w:val="single" w:sz="4" w:space="0" w:color="C0C0C0"/>
            </w:tcBorders>
            <w:shd w:val="clear" w:color="auto" w:fill="auto"/>
            <w:vAlign w:val="center"/>
            <w:hideMark/>
          </w:tcPr>
          <w:p w14:paraId="22658C8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2CCD413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-308,15</w:t>
            </w:r>
          </w:p>
        </w:tc>
        <w:tc>
          <w:tcPr>
            <w:tcW w:w="1175" w:type="dxa"/>
            <w:tcBorders>
              <w:top w:val="nil"/>
              <w:left w:val="nil"/>
              <w:bottom w:val="single" w:sz="4" w:space="0" w:color="C0C0C0"/>
              <w:right w:val="single" w:sz="4" w:space="0" w:color="C0C0C0"/>
            </w:tcBorders>
            <w:shd w:val="clear" w:color="000000" w:fill="D7EAD3"/>
            <w:vAlign w:val="center"/>
            <w:hideMark/>
          </w:tcPr>
          <w:p w14:paraId="594B552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657" w:type="dxa"/>
            <w:tcBorders>
              <w:top w:val="nil"/>
              <w:left w:val="nil"/>
              <w:bottom w:val="single" w:sz="4" w:space="0" w:color="C0C0C0"/>
              <w:right w:val="single" w:sz="4" w:space="0" w:color="C0C0C0"/>
            </w:tcBorders>
            <w:shd w:val="clear" w:color="000000" w:fill="D7EAD3"/>
            <w:vAlign w:val="center"/>
            <w:hideMark/>
          </w:tcPr>
          <w:p w14:paraId="3A0DF31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-260,51</w:t>
            </w:r>
          </w:p>
        </w:tc>
        <w:tc>
          <w:tcPr>
            <w:tcW w:w="1657" w:type="dxa"/>
            <w:tcBorders>
              <w:top w:val="nil"/>
              <w:left w:val="nil"/>
              <w:bottom w:val="single" w:sz="4" w:space="0" w:color="C0C0C0"/>
              <w:right w:val="single" w:sz="4" w:space="0" w:color="C0C0C0"/>
            </w:tcBorders>
            <w:shd w:val="clear" w:color="000000" w:fill="D7EAD3"/>
            <w:vAlign w:val="center"/>
            <w:hideMark/>
          </w:tcPr>
          <w:p w14:paraId="4434596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-41,16</w:t>
            </w:r>
          </w:p>
        </w:tc>
        <w:tc>
          <w:tcPr>
            <w:tcW w:w="1579" w:type="dxa"/>
            <w:tcBorders>
              <w:top w:val="nil"/>
              <w:left w:val="nil"/>
              <w:bottom w:val="single" w:sz="4" w:space="0" w:color="C0C0C0"/>
              <w:right w:val="single" w:sz="4" w:space="0" w:color="C0C0C0"/>
            </w:tcBorders>
            <w:shd w:val="clear" w:color="000000" w:fill="D7EAD3"/>
            <w:vAlign w:val="center"/>
            <w:hideMark/>
          </w:tcPr>
          <w:p w14:paraId="2755C0C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41,16</w:t>
            </w:r>
          </w:p>
        </w:tc>
        <w:tc>
          <w:tcPr>
            <w:tcW w:w="1578" w:type="dxa"/>
            <w:tcBorders>
              <w:top w:val="nil"/>
              <w:left w:val="nil"/>
              <w:bottom w:val="single" w:sz="4" w:space="0" w:color="C0C0C0"/>
              <w:right w:val="single" w:sz="4" w:space="0" w:color="C0C0C0"/>
            </w:tcBorders>
            <w:shd w:val="clear" w:color="000000" w:fill="D7EAD3"/>
            <w:vAlign w:val="center"/>
            <w:hideMark/>
          </w:tcPr>
          <w:p w14:paraId="1FD119F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33DCD3E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-175,40</w:t>
            </w:r>
          </w:p>
        </w:tc>
        <w:tc>
          <w:tcPr>
            <w:tcW w:w="1578" w:type="dxa"/>
            <w:tcBorders>
              <w:top w:val="nil"/>
              <w:left w:val="nil"/>
              <w:bottom w:val="single" w:sz="4" w:space="0" w:color="C0C0C0"/>
              <w:right w:val="single" w:sz="4" w:space="0" w:color="C0C0C0"/>
            </w:tcBorders>
            <w:shd w:val="clear" w:color="000000" w:fill="D7EAD3"/>
            <w:vAlign w:val="center"/>
            <w:hideMark/>
          </w:tcPr>
          <w:p w14:paraId="39B9CB8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-216,57</w:t>
            </w:r>
          </w:p>
        </w:tc>
        <w:tc>
          <w:tcPr>
            <w:tcW w:w="1297" w:type="dxa"/>
            <w:tcBorders>
              <w:top w:val="nil"/>
              <w:left w:val="nil"/>
              <w:bottom w:val="single" w:sz="4" w:space="0" w:color="C0C0C0"/>
              <w:right w:val="single" w:sz="4" w:space="0" w:color="C0C0C0"/>
            </w:tcBorders>
            <w:shd w:val="clear" w:color="000000" w:fill="D7EAD3"/>
            <w:vAlign w:val="center"/>
            <w:hideMark/>
          </w:tcPr>
          <w:p w14:paraId="27C139D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-109,52</w:t>
            </w:r>
          </w:p>
        </w:tc>
        <w:tc>
          <w:tcPr>
            <w:tcW w:w="1297" w:type="dxa"/>
            <w:tcBorders>
              <w:top w:val="nil"/>
              <w:left w:val="nil"/>
              <w:bottom w:val="single" w:sz="4" w:space="0" w:color="C0C0C0"/>
              <w:right w:val="single" w:sz="4" w:space="0" w:color="C0C0C0"/>
            </w:tcBorders>
            <w:shd w:val="clear" w:color="000000" w:fill="D7EAD3"/>
            <w:vAlign w:val="center"/>
            <w:hideMark/>
          </w:tcPr>
          <w:p w14:paraId="3AD460A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-107,05</w:t>
            </w:r>
          </w:p>
        </w:tc>
        <w:tc>
          <w:tcPr>
            <w:tcW w:w="4020" w:type="dxa"/>
            <w:tcBorders>
              <w:top w:val="nil"/>
              <w:left w:val="nil"/>
              <w:bottom w:val="single" w:sz="4" w:space="0" w:color="C0C0C0"/>
              <w:right w:val="single" w:sz="4" w:space="0" w:color="C0C0C0"/>
            </w:tcBorders>
            <w:shd w:val="clear" w:color="000000" w:fill="FFFFCC"/>
            <w:vAlign w:val="center"/>
            <w:hideMark/>
          </w:tcPr>
          <w:p w14:paraId="008D541F"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46795D59" w14:textId="77777777" w:rsidTr="00954349">
        <w:trPr>
          <w:trHeight w:val="495"/>
          <w:jc w:val="center"/>
        </w:trPr>
        <w:tc>
          <w:tcPr>
            <w:tcW w:w="359" w:type="dxa"/>
            <w:tcBorders>
              <w:top w:val="nil"/>
              <w:left w:val="nil"/>
              <w:bottom w:val="nil"/>
              <w:right w:val="nil"/>
            </w:tcBorders>
            <w:shd w:val="clear" w:color="000000" w:fill="C4BD97"/>
            <w:noWrap/>
            <w:vAlign w:val="bottom"/>
            <w:hideMark/>
          </w:tcPr>
          <w:p w14:paraId="7350898D"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73B9C90D"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962E80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16.1</w:t>
            </w:r>
          </w:p>
        </w:tc>
        <w:tc>
          <w:tcPr>
            <w:tcW w:w="5190" w:type="dxa"/>
            <w:tcBorders>
              <w:top w:val="nil"/>
              <w:left w:val="nil"/>
              <w:bottom w:val="single" w:sz="4" w:space="0" w:color="C0C0C0"/>
              <w:right w:val="single" w:sz="4" w:space="0" w:color="C0C0C0"/>
            </w:tcBorders>
            <w:shd w:val="clear" w:color="auto" w:fill="auto"/>
            <w:vAlign w:val="center"/>
            <w:hideMark/>
          </w:tcPr>
          <w:p w14:paraId="226CAC43" w14:textId="77777777" w:rsidR="00954349" w:rsidRPr="00954349" w:rsidRDefault="00954349" w:rsidP="00954349">
            <w:pPr>
              <w:rPr>
                <w:rFonts w:ascii="Tahoma" w:hAnsi="Tahoma" w:cs="Tahoma"/>
                <w:sz w:val="13"/>
                <w:szCs w:val="13"/>
              </w:rPr>
            </w:pPr>
            <w:r w:rsidRPr="00954349">
              <w:rPr>
                <w:rFonts w:ascii="Tahoma" w:hAnsi="Tahoma" w:cs="Tahoma"/>
                <w:sz w:val="13"/>
                <w:szCs w:val="13"/>
              </w:rPr>
              <w:t>Корректировка НВВ в целях сглаживания тарифов (уменьшение)</w:t>
            </w:r>
          </w:p>
        </w:tc>
        <w:tc>
          <w:tcPr>
            <w:tcW w:w="1137" w:type="dxa"/>
            <w:tcBorders>
              <w:top w:val="nil"/>
              <w:left w:val="nil"/>
              <w:bottom w:val="single" w:sz="4" w:space="0" w:color="C0C0C0"/>
              <w:right w:val="single" w:sz="4" w:space="0" w:color="C0C0C0"/>
            </w:tcBorders>
            <w:shd w:val="clear" w:color="auto" w:fill="auto"/>
            <w:vAlign w:val="center"/>
            <w:hideMark/>
          </w:tcPr>
          <w:p w14:paraId="3E195E0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6E383A2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-308,15</w:t>
            </w:r>
          </w:p>
        </w:tc>
        <w:tc>
          <w:tcPr>
            <w:tcW w:w="1175" w:type="dxa"/>
            <w:tcBorders>
              <w:top w:val="nil"/>
              <w:left w:val="nil"/>
              <w:bottom w:val="single" w:sz="4" w:space="0" w:color="C0C0C0"/>
              <w:right w:val="single" w:sz="4" w:space="0" w:color="C0C0C0"/>
            </w:tcBorders>
            <w:shd w:val="clear" w:color="000000" w:fill="FFFFCC"/>
            <w:vAlign w:val="center"/>
            <w:hideMark/>
          </w:tcPr>
          <w:p w14:paraId="7E1B082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6E14F69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-260,51</w:t>
            </w:r>
          </w:p>
        </w:tc>
        <w:tc>
          <w:tcPr>
            <w:tcW w:w="1657" w:type="dxa"/>
            <w:tcBorders>
              <w:top w:val="nil"/>
              <w:left w:val="nil"/>
              <w:bottom w:val="single" w:sz="4" w:space="0" w:color="C0C0C0"/>
              <w:right w:val="single" w:sz="4" w:space="0" w:color="C0C0C0"/>
            </w:tcBorders>
            <w:shd w:val="clear" w:color="000000" w:fill="FFFFCC"/>
            <w:vAlign w:val="center"/>
            <w:hideMark/>
          </w:tcPr>
          <w:p w14:paraId="3545F0A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-41,16</w:t>
            </w:r>
          </w:p>
        </w:tc>
        <w:tc>
          <w:tcPr>
            <w:tcW w:w="1579" w:type="dxa"/>
            <w:tcBorders>
              <w:top w:val="nil"/>
              <w:left w:val="nil"/>
              <w:bottom w:val="single" w:sz="4" w:space="0" w:color="C0C0C0"/>
              <w:right w:val="single" w:sz="4" w:space="0" w:color="C0C0C0"/>
            </w:tcBorders>
            <w:shd w:val="clear" w:color="000000" w:fill="FFFFCC"/>
            <w:vAlign w:val="center"/>
            <w:hideMark/>
          </w:tcPr>
          <w:p w14:paraId="572D134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41,16</w:t>
            </w:r>
          </w:p>
        </w:tc>
        <w:tc>
          <w:tcPr>
            <w:tcW w:w="1578" w:type="dxa"/>
            <w:tcBorders>
              <w:top w:val="nil"/>
              <w:left w:val="nil"/>
              <w:bottom w:val="single" w:sz="4" w:space="0" w:color="C0C0C0"/>
              <w:right w:val="single" w:sz="4" w:space="0" w:color="C0C0C0"/>
            </w:tcBorders>
            <w:shd w:val="clear" w:color="000000" w:fill="FFFFCC"/>
            <w:vAlign w:val="center"/>
            <w:hideMark/>
          </w:tcPr>
          <w:p w14:paraId="7748520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2C7F668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-63,52</w:t>
            </w:r>
          </w:p>
        </w:tc>
        <w:tc>
          <w:tcPr>
            <w:tcW w:w="1578" w:type="dxa"/>
            <w:tcBorders>
              <w:top w:val="nil"/>
              <w:left w:val="nil"/>
              <w:bottom w:val="single" w:sz="4" w:space="0" w:color="C0C0C0"/>
              <w:right w:val="single" w:sz="4" w:space="0" w:color="C0C0C0"/>
            </w:tcBorders>
            <w:shd w:val="clear" w:color="000000" w:fill="FFFFCC"/>
            <w:vAlign w:val="center"/>
            <w:hideMark/>
          </w:tcPr>
          <w:p w14:paraId="2E8C30D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-104,68</w:t>
            </w:r>
          </w:p>
        </w:tc>
        <w:tc>
          <w:tcPr>
            <w:tcW w:w="1297" w:type="dxa"/>
            <w:tcBorders>
              <w:top w:val="nil"/>
              <w:left w:val="nil"/>
              <w:bottom w:val="single" w:sz="4" w:space="0" w:color="C0C0C0"/>
              <w:right w:val="single" w:sz="4" w:space="0" w:color="C0C0C0"/>
            </w:tcBorders>
            <w:shd w:val="clear" w:color="000000" w:fill="D7EAD3"/>
            <w:vAlign w:val="center"/>
            <w:hideMark/>
          </w:tcPr>
          <w:p w14:paraId="533B6B7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2997BF7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-104,68</w:t>
            </w:r>
          </w:p>
        </w:tc>
        <w:tc>
          <w:tcPr>
            <w:tcW w:w="4020" w:type="dxa"/>
            <w:tcBorders>
              <w:top w:val="nil"/>
              <w:left w:val="nil"/>
              <w:bottom w:val="single" w:sz="4" w:space="0" w:color="C0C0C0"/>
              <w:right w:val="single" w:sz="4" w:space="0" w:color="C0C0C0"/>
            </w:tcBorders>
            <w:shd w:val="clear" w:color="000000" w:fill="FFFFCC"/>
            <w:vAlign w:val="center"/>
            <w:hideMark/>
          </w:tcPr>
          <w:p w14:paraId="3D998B14"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212DEC50" w14:textId="77777777" w:rsidTr="00954349">
        <w:trPr>
          <w:trHeight w:val="495"/>
          <w:jc w:val="center"/>
        </w:trPr>
        <w:tc>
          <w:tcPr>
            <w:tcW w:w="359" w:type="dxa"/>
            <w:tcBorders>
              <w:top w:val="nil"/>
              <w:left w:val="nil"/>
              <w:bottom w:val="nil"/>
              <w:right w:val="nil"/>
            </w:tcBorders>
            <w:shd w:val="clear" w:color="000000" w:fill="C4BD97"/>
            <w:noWrap/>
            <w:vAlign w:val="bottom"/>
            <w:hideMark/>
          </w:tcPr>
          <w:p w14:paraId="38FF0C6E"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2B8C9D6C"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C7FFA5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16.2</w:t>
            </w:r>
          </w:p>
        </w:tc>
        <w:tc>
          <w:tcPr>
            <w:tcW w:w="5190" w:type="dxa"/>
            <w:tcBorders>
              <w:top w:val="nil"/>
              <w:left w:val="nil"/>
              <w:bottom w:val="single" w:sz="4" w:space="0" w:color="C0C0C0"/>
              <w:right w:val="single" w:sz="4" w:space="0" w:color="C0C0C0"/>
            </w:tcBorders>
            <w:shd w:val="clear" w:color="auto" w:fill="auto"/>
            <w:vAlign w:val="center"/>
            <w:hideMark/>
          </w:tcPr>
          <w:p w14:paraId="64B2FD92" w14:textId="77777777" w:rsidR="00954349" w:rsidRPr="00954349" w:rsidRDefault="00954349" w:rsidP="00954349">
            <w:pPr>
              <w:rPr>
                <w:rFonts w:ascii="Tahoma" w:hAnsi="Tahoma" w:cs="Tahoma"/>
                <w:sz w:val="13"/>
                <w:szCs w:val="13"/>
              </w:rPr>
            </w:pPr>
            <w:r w:rsidRPr="00954349">
              <w:rPr>
                <w:rFonts w:ascii="Tahoma" w:hAnsi="Tahoma" w:cs="Tahoma"/>
                <w:sz w:val="13"/>
                <w:szCs w:val="13"/>
              </w:rPr>
              <w:t>Корректировка НВВ в целях сглаживания тарифов (увеличение)</w:t>
            </w:r>
          </w:p>
        </w:tc>
        <w:tc>
          <w:tcPr>
            <w:tcW w:w="1137" w:type="dxa"/>
            <w:tcBorders>
              <w:top w:val="nil"/>
              <w:left w:val="nil"/>
              <w:bottom w:val="single" w:sz="4" w:space="0" w:color="C0C0C0"/>
              <w:right w:val="single" w:sz="4" w:space="0" w:color="C0C0C0"/>
            </w:tcBorders>
            <w:shd w:val="clear" w:color="auto" w:fill="auto"/>
            <w:vAlign w:val="center"/>
            <w:hideMark/>
          </w:tcPr>
          <w:p w14:paraId="41B6A57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16F61DB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7ADE053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327BCB4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52314B3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481F453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72AF065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3F938D7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578" w:type="dxa"/>
            <w:tcBorders>
              <w:top w:val="nil"/>
              <w:left w:val="nil"/>
              <w:bottom w:val="single" w:sz="4" w:space="0" w:color="C0C0C0"/>
              <w:right w:val="single" w:sz="4" w:space="0" w:color="C0C0C0"/>
            </w:tcBorders>
            <w:shd w:val="clear" w:color="000000" w:fill="FFFFCC"/>
            <w:vAlign w:val="center"/>
            <w:hideMark/>
          </w:tcPr>
          <w:p w14:paraId="1AA65E3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D7EAD3"/>
            <w:vAlign w:val="center"/>
            <w:hideMark/>
          </w:tcPr>
          <w:p w14:paraId="7B78BA2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618AF62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0,00</w:t>
            </w:r>
          </w:p>
        </w:tc>
        <w:tc>
          <w:tcPr>
            <w:tcW w:w="4020" w:type="dxa"/>
            <w:tcBorders>
              <w:top w:val="nil"/>
              <w:left w:val="nil"/>
              <w:bottom w:val="single" w:sz="4" w:space="0" w:color="C0C0C0"/>
              <w:right w:val="single" w:sz="4" w:space="0" w:color="C0C0C0"/>
            </w:tcBorders>
            <w:shd w:val="clear" w:color="000000" w:fill="FFFFCC"/>
            <w:vAlign w:val="center"/>
            <w:hideMark/>
          </w:tcPr>
          <w:p w14:paraId="2B135EF0"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21183D72" w14:textId="77777777" w:rsidTr="00954349">
        <w:trPr>
          <w:trHeight w:val="1275"/>
          <w:jc w:val="center"/>
        </w:trPr>
        <w:tc>
          <w:tcPr>
            <w:tcW w:w="359" w:type="dxa"/>
            <w:tcBorders>
              <w:top w:val="nil"/>
              <w:left w:val="nil"/>
              <w:bottom w:val="nil"/>
              <w:right w:val="nil"/>
            </w:tcBorders>
            <w:shd w:val="clear" w:color="000000" w:fill="C4BD97"/>
            <w:noWrap/>
            <w:vAlign w:val="bottom"/>
            <w:hideMark/>
          </w:tcPr>
          <w:p w14:paraId="79CF8BB5" w14:textId="77777777" w:rsidR="00954349" w:rsidRPr="00954349" w:rsidRDefault="00954349" w:rsidP="00954349">
            <w:pPr>
              <w:rPr>
                <w:rFonts w:ascii="Tahoma" w:hAnsi="Tahoma" w:cs="Tahoma"/>
                <w:b/>
                <w:bCs/>
                <w:color w:val="000000"/>
                <w:sz w:val="13"/>
                <w:szCs w:val="13"/>
              </w:rPr>
            </w:pPr>
            <w:r w:rsidRPr="00954349">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2A2F8602" w14:textId="77777777" w:rsidR="00954349" w:rsidRPr="00954349" w:rsidRDefault="00954349" w:rsidP="00954349">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C34B9E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16.3</w:t>
            </w:r>
          </w:p>
        </w:tc>
        <w:tc>
          <w:tcPr>
            <w:tcW w:w="5190" w:type="dxa"/>
            <w:tcBorders>
              <w:top w:val="nil"/>
              <w:left w:val="nil"/>
              <w:bottom w:val="single" w:sz="4" w:space="0" w:color="C0C0C0"/>
              <w:right w:val="single" w:sz="4" w:space="0" w:color="C0C0C0"/>
            </w:tcBorders>
            <w:shd w:val="clear" w:color="auto" w:fill="auto"/>
            <w:vAlign w:val="center"/>
            <w:hideMark/>
          </w:tcPr>
          <w:p w14:paraId="0DCC3E64" w14:textId="77777777" w:rsidR="00954349" w:rsidRPr="00954349" w:rsidRDefault="00954349" w:rsidP="00954349">
            <w:pPr>
              <w:rPr>
                <w:rFonts w:ascii="Tahoma" w:hAnsi="Tahoma" w:cs="Tahoma"/>
                <w:sz w:val="13"/>
                <w:szCs w:val="13"/>
              </w:rPr>
            </w:pPr>
            <w:r w:rsidRPr="00954349">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7" w:type="dxa"/>
            <w:tcBorders>
              <w:top w:val="nil"/>
              <w:left w:val="nil"/>
              <w:bottom w:val="single" w:sz="4" w:space="0" w:color="C0C0C0"/>
              <w:right w:val="single" w:sz="4" w:space="0" w:color="C0C0C0"/>
            </w:tcBorders>
            <w:shd w:val="clear" w:color="auto" w:fill="auto"/>
            <w:vAlign w:val="center"/>
            <w:hideMark/>
          </w:tcPr>
          <w:p w14:paraId="6F823ECB"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72AFE1F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607D84A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4A5690C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000000" w:fill="FFFFCC"/>
            <w:vAlign w:val="center"/>
            <w:hideMark/>
          </w:tcPr>
          <w:p w14:paraId="75FCC5C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7D3D73C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FFFFCC"/>
            <w:vAlign w:val="center"/>
            <w:hideMark/>
          </w:tcPr>
          <w:p w14:paraId="398FBAE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5A02753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-111,89</w:t>
            </w:r>
          </w:p>
        </w:tc>
        <w:tc>
          <w:tcPr>
            <w:tcW w:w="1578" w:type="dxa"/>
            <w:tcBorders>
              <w:top w:val="nil"/>
              <w:left w:val="nil"/>
              <w:bottom w:val="single" w:sz="4" w:space="0" w:color="C0C0C0"/>
              <w:right w:val="single" w:sz="4" w:space="0" w:color="C0C0C0"/>
            </w:tcBorders>
            <w:shd w:val="clear" w:color="000000" w:fill="FFFFCC"/>
            <w:vAlign w:val="center"/>
            <w:hideMark/>
          </w:tcPr>
          <w:p w14:paraId="2B572FB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-111,89</w:t>
            </w:r>
          </w:p>
        </w:tc>
        <w:tc>
          <w:tcPr>
            <w:tcW w:w="1297" w:type="dxa"/>
            <w:tcBorders>
              <w:top w:val="nil"/>
              <w:left w:val="nil"/>
              <w:bottom w:val="single" w:sz="4" w:space="0" w:color="C0C0C0"/>
              <w:right w:val="single" w:sz="4" w:space="0" w:color="C0C0C0"/>
            </w:tcBorders>
            <w:shd w:val="clear" w:color="000000" w:fill="D7EAD3"/>
            <w:vAlign w:val="center"/>
            <w:hideMark/>
          </w:tcPr>
          <w:p w14:paraId="4ACD976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-109,52</w:t>
            </w:r>
          </w:p>
        </w:tc>
        <w:tc>
          <w:tcPr>
            <w:tcW w:w="1297" w:type="dxa"/>
            <w:tcBorders>
              <w:top w:val="nil"/>
              <w:left w:val="nil"/>
              <w:bottom w:val="single" w:sz="4" w:space="0" w:color="C0C0C0"/>
              <w:right w:val="single" w:sz="4" w:space="0" w:color="C0C0C0"/>
            </w:tcBorders>
            <w:shd w:val="clear" w:color="000000" w:fill="D7EAD3"/>
            <w:vAlign w:val="center"/>
            <w:hideMark/>
          </w:tcPr>
          <w:p w14:paraId="4C363F2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-2,37</w:t>
            </w:r>
          </w:p>
        </w:tc>
        <w:tc>
          <w:tcPr>
            <w:tcW w:w="4020" w:type="dxa"/>
            <w:tcBorders>
              <w:top w:val="nil"/>
              <w:left w:val="nil"/>
              <w:bottom w:val="single" w:sz="4" w:space="0" w:color="C0C0C0"/>
              <w:right w:val="single" w:sz="4" w:space="0" w:color="C0C0C0"/>
            </w:tcBorders>
            <w:shd w:val="clear" w:color="000000" w:fill="FFFFCC"/>
            <w:vAlign w:val="center"/>
            <w:hideMark/>
          </w:tcPr>
          <w:p w14:paraId="5821BB38"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5ECC59DA"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39F9F9AF"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5EC7C0D"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C5FD18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17</w:t>
            </w:r>
          </w:p>
        </w:tc>
        <w:tc>
          <w:tcPr>
            <w:tcW w:w="5190" w:type="dxa"/>
            <w:tcBorders>
              <w:top w:val="nil"/>
              <w:left w:val="nil"/>
              <w:bottom w:val="single" w:sz="4" w:space="0" w:color="C0C0C0"/>
              <w:right w:val="single" w:sz="4" w:space="0" w:color="C0C0C0"/>
            </w:tcBorders>
            <w:shd w:val="clear" w:color="auto" w:fill="auto"/>
            <w:vAlign w:val="center"/>
            <w:hideMark/>
          </w:tcPr>
          <w:p w14:paraId="22F5AA25"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НВВ без НДС с учетом корректировок</w:t>
            </w:r>
          </w:p>
        </w:tc>
        <w:tc>
          <w:tcPr>
            <w:tcW w:w="1137" w:type="dxa"/>
            <w:tcBorders>
              <w:top w:val="nil"/>
              <w:left w:val="nil"/>
              <w:bottom w:val="single" w:sz="4" w:space="0" w:color="C0C0C0"/>
              <w:right w:val="single" w:sz="4" w:space="0" w:color="C0C0C0"/>
            </w:tcBorders>
            <w:shd w:val="clear" w:color="auto" w:fill="auto"/>
            <w:vAlign w:val="center"/>
            <w:hideMark/>
          </w:tcPr>
          <w:p w14:paraId="458D043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4DE7835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1 731,17</w:t>
            </w:r>
          </w:p>
        </w:tc>
        <w:tc>
          <w:tcPr>
            <w:tcW w:w="1175" w:type="dxa"/>
            <w:tcBorders>
              <w:top w:val="nil"/>
              <w:left w:val="nil"/>
              <w:bottom w:val="single" w:sz="4" w:space="0" w:color="C0C0C0"/>
              <w:right w:val="single" w:sz="4" w:space="0" w:color="C0C0C0"/>
            </w:tcBorders>
            <w:shd w:val="clear" w:color="000000" w:fill="D7EAD3"/>
            <w:vAlign w:val="center"/>
            <w:hideMark/>
          </w:tcPr>
          <w:p w14:paraId="45A6F79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5 871,05</w:t>
            </w:r>
          </w:p>
        </w:tc>
        <w:tc>
          <w:tcPr>
            <w:tcW w:w="1657" w:type="dxa"/>
            <w:tcBorders>
              <w:top w:val="nil"/>
              <w:left w:val="nil"/>
              <w:bottom w:val="single" w:sz="4" w:space="0" w:color="C0C0C0"/>
              <w:right w:val="single" w:sz="4" w:space="0" w:color="C0C0C0"/>
            </w:tcBorders>
            <w:shd w:val="clear" w:color="000000" w:fill="D7EAD3"/>
            <w:vAlign w:val="center"/>
            <w:hideMark/>
          </w:tcPr>
          <w:p w14:paraId="3174A11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1 910,02</w:t>
            </w:r>
          </w:p>
        </w:tc>
        <w:tc>
          <w:tcPr>
            <w:tcW w:w="1657" w:type="dxa"/>
            <w:tcBorders>
              <w:top w:val="nil"/>
              <w:left w:val="nil"/>
              <w:bottom w:val="single" w:sz="4" w:space="0" w:color="C0C0C0"/>
              <w:right w:val="single" w:sz="4" w:space="0" w:color="C0C0C0"/>
            </w:tcBorders>
            <w:shd w:val="clear" w:color="000000" w:fill="D7EAD3"/>
            <w:vAlign w:val="center"/>
            <w:hideMark/>
          </w:tcPr>
          <w:p w14:paraId="62559FC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2 170,30</w:t>
            </w:r>
          </w:p>
        </w:tc>
        <w:tc>
          <w:tcPr>
            <w:tcW w:w="1579" w:type="dxa"/>
            <w:tcBorders>
              <w:top w:val="nil"/>
              <w:left w:val="nil"/>
              <w:bottom w:val="single" w:sz="4" w:space="0" w:color="C0C0C0"/>
              <w:right w:val="single" w:sz="4" w:space="0" w:color="C0C0C0"/>
            </w:tcBorders>
            <w:shd w:val="clear" w:color="000000" w:fill="D7EAD3"/>
            <w:vAlign w:val="center"/>
            <w:hideMark/>
          </w:tcPr>
          <w:p w14:paraId="09DFE27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375,18</w:t>
            </w:r>
          </w:p>
        </w:tc>
        <w:tc>
          <w:tcPr>
            <w:tcW w:w="1578" w:type="dxa"/>
            <w:tcBorders>
              <w:top w:val="nil"/>
              <w:left w:val="nil"/>
              <w:bottom w:val="single" w:sz="4" w:space="0" w:color="C0C0C0"/>
              <w:right w:val="single" w:sz="4" w:space="0" w:color="C0C0C0"/>
            </w:tcBorders>
            <w:shd w:val="clear" w:color="000000" w:fill="D7EAD3"/>
            <w:vAlign w:val="center"/>
            <w:hideMark/>
          </w:tcPr>
          <w:p w14:paraId="6CFF15F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2 545,48</w:t>
            </w:r>
          </w:p>
        </w:tc>
        <w:tc>
          <w:tcPr>
            <w:tcW w:w="1539" w:type="dxa"/>
            <w:tcBorders>
              <w:top w:val="nil"/>
              <w:left w:val="nil"/>
              <w:bottom w:val="single" w:sz="4" w:space="0" w:color="C0C0C0"/>
              <w:right w:val="single" w:sz="4" w:space="0" w:color="C0C0C0"/>
            </w:tcBorders>
            <w:shd w:val="clear" w:color="000000" w:fill="D7EAD3"/>
            <w:vAlign w:val="center"/>
            <w:hideMark/>
          </w:tcPr>
          <w:p w14:paraId="10FB7E4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-142,02</w:t>
            </w:r>
          </w:p>
        </w:tc>
        <w:tc>
          <w:tcPr>
            <w:tcW w:w="1578" w:type="dxa"/>
            <w:tcBorders>
              <w:top w:val="nil"/>
              <w:left w:val="nil"/>
              <w:bottom w:val="single" w:sz="4" w:space="0" w:color="C0C0C0"/>
              <w:right w:val="single" w:sz="4" w:space="0" w:color="C0C0C0"/>
            </w:tcBorders>
            <w:shd w:val="clear" w:color="000000" w:fill="D7EAD3"/>
            <w:vAlign w:val="center"/>
            <w:hideMark/>
          </w:tcPr>
          <w:p w14:paraId="1B291F5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2 028,28</w:t>
            </w:r>
          </w:p>
        </w:tc>
        <w:tc>
          <w:tcPr>
            <w:tcW w:w="1297" w:type="dxa"/>
            <w:tcBorders>
              <w:top w:val="nil"/>
              <w:left w:val="nil"/>
              <w:bottom w:val="single" w:sz="4" w:space="0" w:color="C0C0C0"/>
              <w:right w:val="single" w:sz="4" w:space="0" w:color="C0C0C0"/>
            </w:tcBorders>
            <w:shd w:val="clear" w:color="000000" w:fill="D7EAD3"/>
            <w:vAlign w:val="center"/>
            <w:hideMark/>
          </w:tcPr>
          <w:p w14:paraId="13A3745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995,72</w:t>
            </w:r>
          </w:p>
        </w:tc>
        <w:tc>
          <w:tcPr>
            <w:tcW w:w="1297" w:type="dxa"/>
            <w:tcBorders>
              <w:top w:val="nil"/>
              <w:left w:val="nil"/>
              <w:bottom w:val="single" w:sz="4" w:space="0" w:color="C0C0C0"/>
              <w:right w:val="single" w:sz="4" w:space="0" w:color="C0C0C0"/>
            </w:tcBorders>
            <w:shd w:val="clear" w:color="000000" w:fill="D7EAD3"/>
            <w:vAlign w:val="center"/>
            <w:hideMark/>
          </w:tcPr>
          <w:p w14:paraId="00B3087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1 032,56</w:t>
            </w:r>
          </w:p>
        </w:tc>
        <w:tc>
          <w:tcPr>
            <w:tcW w:w="4020" w:type="dxa"/>
            <w:tcBorders>
              <w:top w:val="nil"/>
              <w:left w:val="nil"/>
              <w:bottom w:val="single" w:sz="4" w:space="0" w:color="C0C0C0"/>
              <w:right w:val="single" w:sz="4" w:space="0" w:color="C0C0C0"/>
            </w:tcBorders>
            <w:shd w:val="clear" w:color="000000" w:fill="FFFFCC"/>
            <w:vAlign w:val="center"/>
            <w:hideMark/>
          </w:tcPr>
          <w:p w14:paraId="6F59B046"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2B2A4BF3"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609FDF47" w14:textId="77777777" w:rsidR="00954349" w:rsidRPr="00954349" w:rsidRDefault="00954349" w:rsidP="00954349">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04593E3"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847574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17.1</w:t>
            </w:r>
          </w:p>
        </w:tc>
        <w:tc>
          <w:tcPr>
            <w:tcW w:w="5190" w:type="dxa"/>
            <w:tcBorders>
              <w:top w:val="nil"/>
              <w:left w:val="nil"/>
              <w:bottom w:val="single" w:sz="4" w:space="0" w:color="C0C0C0"/>
              <w:right w:val="single" w:sz="4" w:space="0" w:color="C0C0C0"/>
            </w:tcBorders>
            <w:shd w:val="clear" w:color="auto" w:fill="auto"/>
            <w:vAlign w:val="center"/>
            <w:hideMark/>
          </w:tcPr>
          <w:p w14:paraId="23EC740C"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412CB2B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6AD220A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1 215,17</w:t>
            </w:r>
          </w:p>
        </w:tc>
        <w:tc>
          <w:tcPr>
            <w:tcW w:w="1175" w:type="dxa"/>
            <w:tcBorders>
              <w:top w:val="nil"/>
              <w:left w:val="nil"/>
              <w:bottom w:val="single" w:sz="4" w:space="0" w:color="C0C0C0"/>
              <w:right w:val="single" w:sz="4" w:space="0" w:color="C0C0C0"/>
            </w:tcBorders>
            <w:shd w:val="clear" w:color="000000" w:fill="FFFFCC"/>
            <w:vAlign w:val="center"/>
            <w:hideMark/>
          </w:tcPr>
          <w:p w14:paraId="1A3C7E2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4 317,16</w:t>
            </w:r>
          </w:p>
        </w:tc>
        <w:tc>
          <w:tcPr>
            <w:tcW w:w="1657" w:type="dxa"/>
            <w:tcBorders>
              <w:top w:val="nil"/>
              <w:left w:val="nil"/>
              <w:bottom w:val="single" w:sz="4" w:space="0" w:color="C0C0C0"/>
              <w:right w:val="single" w:sz="4" w:space="0" w:color="C0C0C0"/>
            </w:tcBorders>
            <w:shd w:val="clear" w:color="000000" w:fill="FFFFCC"/>
            <w:vAlign w:val="center"/>
            <w:hideMark/>
          </w:tcPr>
          <w:p w14:paraId="1DBFF72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1 340,72</w:t>
            </w:r>
          </w:p>
        </w:tc>
        <w:tc>
          <w:tcPr>
            <w:tcW w:w="1657" w:type="dxa"/>
            <w:tcBorders>
              <w:top w:val="nil"/>
              <w:left w:val="nil"/>
              <w:bottom w:val="single" w:sz="4" w:space="0" w:color="C0C0C0"/>
              <w:right w:val="single" w:sz="4" w:space="0" w:color="C0C0C0"/>
            </w:tcBorders>
            <w:shd w:val="clear" w:color="000000" w:fill="FFFFCC"/>
            <w:vAlign w:val="center"/>
            <w:hideMark/>
          </w:tcPr>
          <w:p w14:paraId="687894D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1 523,42</w:t>
            </w:r>
          </w:p>
        </w:tc>
        <w:tc>
          <w:tcPr>
            <w:tcW w:w="1579" w:type="dxa"/>
            <w:tcBorders>
              <w:top w:val="nil"/>
              <w:left w:val="nil"/>
              <w:bottom w:val="single" w:sz="4" w:space="0" w:color="C0C0C0"/>
              <w:right w:val="single" w:sz="4" w:space="0" w:color="C0C0C0"/>
            </w:tcBorders>
            <w:shd w:val="clear" w:color="000000" w:fill="FFFFCC"/>
            <w:vAlign w:val="center"/>
            <w:hideMark/>
          </w:tcPr>
          <w:p w14:paraId="74F2CC8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263,35</w:t>
            </w:r>
          </w:p>
        </w:tc>
        <w:tc>
          <w:tcPr>
            <w:tcW w:w="1578" w:type="dxa"/>
            <w:tcBorders>
              <w:top w:val="nil"/>
              <w:left w:val="nil"/>
              <w:bottom w:val="single" w:sz="4" w:space="0" w:color="C0C0C0"/>
              <w:right w:val="single" w:sz="4" w:space="0" w:color="C0C0C0"/>
            </w:tcBorders>
            <w:shd w:val="clear" w:color="000000" w:fill="FFFFCC"/>
            <w:vAlign w:val="center"/>
            <w:hideMark/>
          </w:tcPr>
          <w:p w14:paraId="219C46E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1 786,77</w:t>
            </w:r>
          </w:p>
        </w:tc>
        <w:tc>
          <w:tcPr>
            <w:tcW w:w="1539" w:type="dxa"/>
            <w:tcBorders>
              <w:top w:val="nil"/>
              <w:left w:val="nil"/>
              <w:bottom w:val="single" w:sz="4" w:space="0" w:color="C0C0C0"/>
              <w:right w:val="single" w:sz="4" w:space="0" w:color="C0C0C0"/>
            </w:tcBorders>
            <w:shd w:val="clear" w:color="000000" w:fill="FFFFCC"/>
            <w:vAlign w:val="center"/>
            <w:hideMark/>
          </w:tcPr>
          <w:p w14:paraId="035813A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-99,69</w:t>
            </w:r>
          </w:p>
        </w:tc>
        <w:tc>
          <w:tcPr>
            <w:tcW w:w="1578" w:type="dxa"/>
            <w:tcBorders>
              <w:top w:val="nil"/>
              <w:left w:val="nil"/>
              <w:bottom w:val="single" w:sz="4" w:space="0" w:color="C0C0C0"/>
              <w:right w:val="single" w:sz="4" w:space="0" w:color="C0C0C0"/>
            </w:tcBorders>
            <w:shd w:val="clear" w:color="000000" w:fill="FFFFCC"/>
            <w:vAlign w:val="center"/>
            <w:hideMark/>
          </w:tcPr>
          <w:p w14:paraId="64F6FFC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1 423,73</w:t>
            </w:r>
          </w:p>
        </w:tc>
        <w:tc>
          <w:tcPr>
            <w:tcW w:w="1297" w:type="dxa"/>
            <w:tcBorders>
              <w:top w:val="nil"/>
              <w:left w:val="nil"/>
              <w:bottom w:val="single" w:sz="4" w:space="0" w:color="C0C0C0"/>
              <w:right w:val="single" w:sz="4" w:space="0" w:color="C0C0C0"/>
            </w:tcBorders>
            <w:shd w:val="clear" w:color="000000" w:fill="D7EAD3"/>
            <w:vAlign w:val="center"/>
            <w:hideMark/>
          </w:tcPr>
          <w:p w14:paraId="72BF56C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698,94</w:t>
            </w:r>
          </w:p>
        </w:tc>
        <w:tc>
          <w:tcPr>
            <w:tcW w:w="1297" w:type="dxa"/>
            <w:tcBorders>
              <w:top w:val="nil"/>
              <w:left w:val="nil"/>
              <w:bottom w:val="single" w:sz="4" w:space="0" w:color="C0C0C0"/>
              <w:right w:val="single" w:sz="4" w:space="0" w:color="C0C0C0"/>
            </w:tcBorders>
            <w:shd w:val="clear" w:color="000000" w:fill="D7EAD3"/>
            <w:vAlign w:val="center"/>
            <w:hideMark/>
          </w:tcPr>
          <w:p w14:paraId="3170CFD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724,79</w:t>
            </w:r>
          </w:p>
        </w:tc>
        <w:tc>
          <w:tcPr>
            <w:tcW w:w="4020" w:type="dxa"/>
            <w:tcBorders>
              <w:top w:val="nil"/>
              <w:left w:val="nil"/>
              <w:bottom w:val="single" w:sz="4" w:space="0" w:color="C0C0C0"/>
              <w:right w:val="single" w:sz="4" w:space="0" w:color="C0C0C0"/>
            </w:tcBorders>
            <w:shd w:val="clear" w:color="000000" w:fill="FFFFCC"/>
            <w:vAlign w:val="center"/>
            <w:hideMark/>
          </w:tcPr>
          <w:p w14:paraId="4FE1F96B"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3455F85C"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10B06719"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A6FD7F0"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FBBF253"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17.2</w:t>
            </w:r>
          </w:p>
        </w:tc>
        <w:tc>
          <w:tcPr>
            <w:tcW w:w="5190" w:type="dxa"/>
            <w:tcBorders>
              <w:top w:val="nil"/>
              <w:left w:val="nil"/>
              <w:bottom w:val="single" w:sz="4" w:space="0" w:color="C0C0C0"/>
              <w:right w:val="single" w:sz="4" w:space="0" w:color="C0C0C0"/>
            </w:tcBorders>
            <w:shd w:val="clear" w:color="auto" w:fill="auto"/>
            <w:vAlign w:val="center"/>
            <w:hideMark/>
          </w:tcPr>
          <w:p w14:paraId="384C0F5A"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58F5C82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тыс руб</w:t>
            </w:r>
          </w:p>
        </w:tc>
        <w:tc>
          <w:tcPr>
            <w:tcW w:w="1558" w:type="dxa"/>
            <w:tcBorders>
              <w:top w:val="nil"/>
              <w:left w:val="nil"/>
              <w:bottom w:val="single" w:sz="4" w:space="0" w:color="C0C0C0"/>
              <w:right w:val="single" w:sz="4" w:space="0" w:color="C0C0C0"/>
            </w:tcBorders>
            <w:shd w:val="clear" w:color="000000" w:fill="FFFFCC"/>
            <w:vAlign w:val="center"/>
            <w:hideMark/>
          </w:tcPr>
          <w:p w14:paraId="680DA0C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515,99</w:t>
            </w:r>
          </w:p>
        </w:tc>
        <w:tc>
          <w:tcPr>
            <w:tcW w:w="1175" w:type="dxa"/>
            <w:tcBorders>
              <w:top w:val="nil"/>
              <w:left w:val="nil"/>
              <w:bottom w:val="single" w:sz="4" w:space="0" w:color="C0C0C0"/>
              <w:right w:val="single" w:sz="4" w:space="0" w:color="C0C0C0"/>
            </w:tcBorders>
            <w:shd w:val="clear" w:color="000000" w:fill="FFFFCC"/>
            <w:vAlign w:val="center"/>
            <w:hideMark/>
          </w:tcPr>
          <w:p w14:paraId="6DDD7C6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1 553,89</w:t>
            </w:r>
          </w:p>
        </w:tc>
        <w:tc>
          <w:tcPr>
            <w:tcW w:w="1657" w:type="dxa"/>
            <w:tcBorders>
              <w:top w:val="nil"/>
              <w:left w:val="nil"/>
              <w:bottom w:val="single" w:sz="4" w:space="0" w:color="C0C0C0"/>
              <w:right w:val="single" w:sz="4" w:space="0" w:color="C0C0C0"/>
            </w:tcBorders>
            <w:shd w:val="clear" w:color="000000" w:fill="FFFFCC"/>
            <w:vAlign w:val="center"/>
            <w:hideMark/>
          </w:tcPr>
          <w:p w14:paraId="64FA8FA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569,30</w:t>
            </w:r>
          </w:p>
        </w:tc>
        <w:tc>
          <w:tcPr>
            <w:tcW w:w="1657" w:type="dxa"/>
            <w:tcBorders>
              <w:top w:val="nil"/>
              <w:left w:val="nil"/>
              <w:bottom w:val="single" w:sz="4" w:space="0" w:color="C0C0C0"/>
              <w:right w:val="single" w:sz="4" w:space="0" w:color="C0C0C0"/>
            </w:tcBorders>
            <w:shd w:val="clear" w:color="000000" w:fill="FFFFCC"/>
            <w:vAlign w:val="center"/>
            <w:hideMark/>
          </w:tcPr>
          <w:p w14:paraId="7B64D20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646,88</w:t>
            </w:r>
          </w:p>
        </w:tc>
        <w:tc>
          <w:tcPr>
            <w:tcW w:w="1579" w:type="dxa"/>
            <w:tcBorders>
              <w:top w:val="nil"/>
              <w:left w:val="nil"/>
              <w:bottom w:val="single" w:sz="4" w:space="0" w:color="C0C0C0"/>
              <w:right w:val="single" w:sz="4" w:space="0" w:color="C0C0C0"/>
            </w:tcBorders>
            <w:shd w:val="clear" w:color="000000" w:fill="FFFFCC"/>
            <w:vAlign w:val="center"/>
            <w:hideMark/>
          </w:tcPr>
          <w:p w14:paraId="65DB304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111,83</w:t>
            </w:r>
          </w:p>
        </w:tc>
        <w:tc>
          <w:tcPr>
            <w:tcW w:w="1578" w:type="dxa"/>
            <w:tcBorders>
              <w:top w:val="nil"/>
              <w:left w:val="nil"/>
              <w:bottom w:val="single" w:sz="4" w:space="0" w:color="C0C0C0"/>
              <w:right w:val="single" w:sz="4" w:space="0" w:color="C0C0C0"/>
            </w:tcBorders>
            <w:shd w:val="clear" w:color="000000" w:fill="FFFFCC"/>
            <w:vAlign w:val="center"/>
            <w:hideMark/>
          </w:tcPr>
          <w:p w14:paraId="24D757C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758,71</w:t>
            </w:r>
          </w:p>
        </w:tc>
        <w:tc>
          <w:tcPr>
            <w:tcW w:w="1539" w:type="dxa"/>
            <w:tcBorders>
              <w:top w:val="nil"/>
              <w:left w:val="nil"/>
              <w:bottom w:val="single" w:sz="4" w:space="0" w:color="C0C0C0"/>
              <w:right w:val="single" w:sz="4" w:space="0" w:color="C0C0C0"/>
            </w:tcBorders>
            <w:shd w:val="clear" w:color="000000" w:fill="FFFFCC"/>
            <w:vAlign w:val="center"/>
            <w:hideMark/>
          </w:tcPr>
          <w:p w14:paraId="744F342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-42,33</w:t>
            </w:r>
          </w:p>
        </w:tc>
        <w:tc>
          <w:tcPr>
            <w:tcW w:w="1578" w:type="dxa"/>
            <w:tcBorders>
              <w:top w:val="nil"/>
              <w:left w:val="nil"/>
              <w:bottom w:val="single" w:sz="4" w:space="0" w:color="C0C0C0"/>
              <w:right w:val="single" w:sz="4" w:space="0" w:color="C0C0C0"/>
            </w:tcBorders>
            <w:shd w:val="clear" w:color="000000" w:fill="FFFFCC"/>
            <w:vAlign w:val="center"/>
            <w:hideMark/>
          </w:tcPr>
          <w:p w14:paraId="1D9175B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604,55</w:t>
            </w:r>
          </w:p>
        </w:tc>
        <w:tc>
          <w:tcPr>
            <w:tcW w:w="1297" w:type="dxa"/>
            <w:tcBorders>
              <w:top w:val="nil"/>
              <w:left w:val="nil"/>
              <w:bottom w:val="single" w:sz="4" w:space="0" w:color="C0C0C0"/>
              <w:right w:val="single" w:sz="4" w:space="0" w:color="C0C0C0"/>
            </w:tcBorders>
            <w:shd w:val="clear" w:color="000000" w:fill="D7EAD3"/>
            <w:vAlign w:val="center"/>
            <w:hideMark/>
          </w:tcPr>
          <w:p w14:paraId="705EDA4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296,79</w:t>
            </w:r>
          </w:p>
        </w:tc>
        <w:tc>
          <w:tcPr>
            <w:tcW w:w="1297" w:type="dxa"/>
            <w:tcBorders>
              <w:top w:val="nil"/>
              <w:left w:val="nil"/>
              <w:bottom w:val="single" w:sz="4" w:space="0" w:color="C0C0C0"/>
              <w:right w:val="single" w:sz="4" w:space="0" w:color="C0C0C0"/>
            </w:tcBorders>
            <w:shd w:val="clear" w:color="000000" w:fill="D7EAD3"/>
            <w:vAlign w:val="center"/>
            <w:hideMark/>
          </w:tcPr>
          <w:p w14:paraId="01E9CBD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307,77</w:t>
            </w:r>
          </w:p>
        </w:tc>
        <w:tc>
          <w:tcPr>
            <w:tcW w:w="4020" w:type="dxa"/>
            <w:tcBorders>
              <w:top w:val="nil"/>
              <w:left w:val="nil"/>
              <w:bottom w:val="single" w:sz="4" w:space="0" w:color="C0C0C0"/>
              <w:right w:val="single" w:sz="4" w:space="0" w:color="C0C0C0"/>
            </w:tcBorders>
            <w:shd w:val="clear" w:color="000000" w:fill="FFFFCC"/>
            <w:vAlign w:val="center"/>
            <w:hideMark/>
          </w:tcPr>
          <w:p w14:paraId="013DA0FF"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43E61607"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6125A1DA"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BBF1D58"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DD5A5C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18</w:t>
            </w:r>
          </w:p>
        </w:tc>
        <w:tc>
          <w:tcPr>
            <w:tcW w:w="5190" w:type="dxa"/>
            <w:tcBorders>
              <w:top w:val="nil"/>
              <w:left w:val="nil"/>
              <w:bottom w:val="single" w:sz="4" w:space="0" w:color="C0C0C0"/>
              <w:right w:val="single" w:sz="4" w:space="0" w:color="C0C0C0"/>
            </w:tcBorders>
            <w:shd w:val="clear" w:color="auto" w:fill="auto"/>
            <w:vAlign w:val="center"/>
            <w:hideMark/>
          </w:tcPr>
          <w:p w14:paraId="38452027"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Тариф</w:t>
            </w:r>
          </w:p>
        </w:tc>
        <w:tc>
          <w:tcPr>
            <w:tcW w:w="1137" w:type="dxa"/>
            <w:tcBorders>
              <w:top w:val="nil"/>
              <w:left w:val="nil"/>
              <w:bottom w:val="single" w:sz="4" w:space="0" w:color="C0C0C0"/>
              <w:right w:val="single" w:sz="4" w:space="0" w:color="C0C0C0"/>
            </w:tcBorders>
            <w:shd w:val="clear" w:color="auto" w:fill="auto"/>
            <w:vAlign w:val="center"/>
            <w:hideMark/>
          </w:tcPr>
          <w:p w14:paraId="4EEF4AD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руб/м3</w:t>
            </w:r>
          </w:p>
        </w:tc>
        <w:tc>
          <w:tcPr>
            <w:tcW w:w="1558" w:type="dxa"/>
            <w:tcBorders>
              <w:top w:val="nil"/>
              <w:left w:val="nil"/>
              <w:bottom w:val="single" w:sz="4" w:space="0" w:color="C0C0C0"/>
              <w:right w:val="single" w:sz="4" w:space="0" w:color="C0C0C0"/>
            </w:tcBorders>
            <w:shd w:val="clear" w:color="000000" w:fill="D7EAD3"/>
            <w:vAlign w:val="center"/>
            <w:hideMark/>
          </w:tcPr>
          <w:p w14:paraId="4D15F4D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6,49</w:t>
            </w:r>
          </w:p>
        </w:tc>
        <w:tc>
          <w:tcPr>
            <w:tcW w:w="1175" w:type="dxa"/>
            <w:tcBorders>
              <w:top w:val="nil"/>
              <w:left w:val="nil"/>
              <w:bottom w:val="single" w:sz="4" w:space="0" w:color="C0C0C0"/>
              <w:right w:val="single" w:sz="4" w:space="0" w:color="C0C0C0"/>
            </w:tcBorders>
            <w:shd w:val="clear" w:color="000000" w:fill="D7EAD3"/>
            <w:vAlign w:val="center"/>
            <w:hideMark/>
          </w:tcPr>
          <w:p w14:paraId="5E5DB4F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27,07</w:t>
            </w:r>
          </w:p>
        </w:tc>
        <w:tc>
          <w:tcPr>
            <w:tcW w:w="1657" w:type="dxa"/>
            <w:tcBorders>
              <w:top w:val="nil"/>
              <w:left w:val="nil"/>
              <w:bottom w:val="single" w:sz="4" w:space="0" w:color="C0C0C0"/>
              <w:right w:val="single" w:sz="4" w:space="0" w:color="C0C0C0"/>
            </w:tcBorders>
            <w:shd w:val="clear" w:color="000000" w:fill="D7EAD3"/>
            <w:vAlign w:val="center"/>
            <w:hideMark/>
          </w:tcPr>
          <w:p w14:paraId="4BF3522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7,16</w:t>
            </w:r>
          </w:p>
        </w:tc>
        <w:tc>
          <w:tcPr>
            <w:tcW w:w="1657" w:type="dxa"/>
            <w:tcBorders>
              <w:top w:val="nil"/>
              <w:left w:val="nil"/>
              <w:bottom w:val="single" w:sz="4" w:space="0" w:color="C0C0C0"/>
              <w:right w:val="single" w:sz="4" w:space="0" w:color="C0C0C0"/>
            </w:tcBorders>
            <w:shd w:val="clear" w:color="000000" w:fill="D7EAD3"/>
            <w:vAlign w:val="center"/>
            <w:hideMark/>
          </w:tcPr>
          <w:p w14:paraId="50A44CE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8,13</w:t>
            </w:r>
          </w:p>
        </w:tc>
        <w:tc>
          <w:tcPr>
            <w:tcW w:w="1579" w:type="dxa"/>
            <w:tcBorders>
              <w:top w:val="nil"/>
              <w:left w:val="nil"/>
              <w:bottom w:val="single" w:sz="4" w:space="0" w:color="C0C0C0"/>
              <w:right w:val="single" w:sz="4" w:space="0" w:color="C0C0C0"/>
            </w:tcBorders>
            <w:shd w:val="clear" w:color="000000" w:fill="D7EAD3"/>
            <w:vAlign w:val="center"/>
            <w:hideMark/>
          </w:tcPr>
          <w:p w14:paraId="4A2741D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5F159B9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9,54</w:t>
            </w:r>
          </w:p>
        </w:tc>
        <w:tc>
          <w:tcPr>
            <w:tcW w:w="1539" w:type="dxa"/>
            <w:tcBorders>
              <w:top w:val="nil"/>
              <w:left w:val="nil"/>
              <w:bottom w:val="single" w:sz="4" w:space="0" w:color="C0C0C0"/>
              <w:right w:val="single" w:sz="4" w:space="0" w:color="C0C0C0"/>
            </w:tcBorders>
            <w:shd w:val="clear" w:color="000000" w:fill="D7EAD3"/>
            <w:vAlign w:val="center"/>
            <w:hideMark/>
          </w:tcPr>
          <w:p w14:paraId="5AFFACF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1D9ADB1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7,60</w:t>
            </w:r>
          </w:p>
        </w:tc>
        <w:tc>
          <w:tcPr>
            <w:tcW w:w="1297" w:type="dxa"/>
            <w:tcBorders>
              <w:top w:val="nil"/>
              <w:left w:val="nil"/>
              <w:bottom w:val="single" w:sz="4" w:space="0" w:color="C0C0C0"/>
              <w:right w:val="single" w:sz="4" w:space="0" w:color="C0C0C0"/>
            </w:tcBorders>
            <w:shd w:val="clear" w:color="000000" w:fill="D7EAD3"/>
            <w:vAlign w:val="center"/>
            <w:hideMark/>
          </w:tcPr>
          <w:p w14:paraId="58D3E20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7,46</w:t>
            </w:r>
          </w:p>
        </w:tc>
        <w:tc>
          <w:tcPr>
            <w:tcW w:w="1297" w:type="dxa"/>
            <w:tcBorders>
              <w:top w:val="nil"/>
              <w:left w:val="nil"/>
              <w:bottom w:val="single" w:sz="4" w:space="0" w:color="C0C0C0"/>
              <w:right w:val="single" w:sz="4" w:space="0" w:color="C0C0C0"/>
            </w:tcBorders>
            <w:shd w:val="clear" w:color="000000" w:fill="D7EAD3"/>
            <w:vAlign w:val="center"/>
            <w:hideMark/>
          </w:tcPr>
          <w:p w14:paraId="5392731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7,74</w:t>
            </w:r>
          </w:p>
        </w:tc>
        <w:tc>
          <w:tcPr>
            <w:tcW w:w="4020" w:type="dxa"/>
            <w:tcBorders>
              <w:top w:val="nil"/>
              <w:left w:val="nil"/>
              <w:bottom w:val="single" w:sz="4" w:space="0" w:color="C0C0C0"/>
              <w:right w:val="single" w:sz="4" w:space="0" w:color="C0C0C0"/>
            </w:tcBorders>
            <w:shd w:val="clear" w:color="000000" w:fill="FFFFCC"/>
            <w:vAlign w:val="center"/>
            <w:hideMark/>
          </w:tcPr>
          <w:p w14:paraId="3455352F"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1C2DB202"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6CE7EF18"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8CC62C8"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3F65E4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18.1</w:t>
            </w:r>
          </w:p>
        </w:tc>
        <w:tc>
          <w:tcPr>
            <w:tcW w:w="5190" w:type="dxa"/>
            <w:tcBorders>
              <w:top w:val="nil"/>
              <w:left w:val="nil"/>
              <w:bottom w:val="single" w:sz="4" w:space="0" w:color="C0C0C0"/>
              <w:right w:val="single" w:sz="4" w:space="0" w:color="C0C0C0"/>
            </w:tcBorders>
            <w:shd w:val="clear" w:color="auto" w:fill="auto"/>
            <w:vAlign w:val="center"/>
            <w:hideMark/>
          </w:tcPr>
          <w:p w14:paraId="4D8AEE61"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Тариф 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65E7E85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руб/м3</w:t>
            </w:r>
          </w:p>
        </w:tc>
        <w:tc>
          <w:tcPr>
            <w:tcW w:w="1558" w:type="dxa"/>
            <w:tcBorders>
              <w:top w:val="nil"/>
              <w:left w:val="nil"/>
              <w:bottom w:val="single" w:sz="4" w:space="0" w:color="C0C0C0"/>
              <w:right w:val="single" w:sz="4" w:space="0" w:color="C0C0C0"/>
            </w:tcBorders>
            <w:shd w:val="clear" w:color="000000" w:fill="D7EAD3"/>
            <w:vAlign w:val="center"/>
            <w:hideMark/>
          </w:tcPr>
          <w:p w14:paraId="0CCA0B8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6,49</w:t>
            </w:r>
          </w:p>
        </w:tc>
        <w:tc>
          <w:tcPr>
            <w:tcW w:w="1175" w:type="dxa"/>
            <w:tcBorders>
              <w:top w:val="nil"/>
              <w:left w:val="nil"/>
              <w:bottom w:val="single" w:sz="4" w:space="0" w:color="C0C0C0"/>
              <w:right w:val="single" w:sz="4" w:space="0" w:color="C0C0C0"/>
            </w:tcBorders>
            <w:shd w:val="clear" w:color="000000" w:fill="D7EAD3"/>
            <w:vAlign w:val="center"/>
            <w:hideMark/>
          </w:tcPr>
          <w:p w14:paraId="3E2A2346"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27,07</w:t>
            </w:r>
          </w:p>
        </w:tc>
        <w:tc>
          <w:tcPr>
            <w:tcW w:w="1657" w:type="dxa"/>
            <w:tcBorders>
              <w:top w:val="nil"/>
              <w:left w:val="nil"/>
              <w:bottom w:val="single" w:sz="4" w:space="0" w:color="C0C0C0"/>
              <w:right w:val="single" w:sz="4" w:space="0" w:color="C0C0C0"/>
            </w:tcBorders>
            <w:shd w:val="clear" w:color="000000" w:fill="D7EAD3"/>
            <w:vAlign w:val="center"/>
            <w:hideMark/>
          </w:tcPr>
          <w:p w14:paraId="7198025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7,16</w:t>
            </w:r>
          </w:p>
        </w:tc>
        <w:tc>
          <w:tcPr>
            <w:tcW w:w="1657" w:type="dxa"/>
            <w:tcBorders>
              <w:top w:val="nil"/>
              <w:left w:val="nil"/>
              <w:bottom w:val="single" w:sz="4" w:space="0" w:color="C0C0C0"/>
              <w:right w:val="single" w:sz="4" w:space="0" w:color="C0C0C0"/>
            </w:tcBorders>
            <w:shd w:val="clear" w:color="000000" w:fill="D7EAD3"/>
            <w:vAlign w:val="center"/>
            <w:hideMark/>
          </w:tcPr>
          <w:p w14:paraId="6F9F334C"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8,13</w:t>
            </w:r>
          </w:p>
        </w:tc>
        <w:tc>
          <w:tcPr>
            <w:tcW w:w="1579" w:type="dxa"/>
            <w:tcBorders>
              <w:top w:val="nil"/>
              <w:left w:val="nil"/>
              <w:bottom w:val="single" w:sz="4" w:space="0" w:color="C0C0C0"/>
              <w:right w:val="single" w:sz="4" w:space="0" w:color="C0C0C0"/>
            </w:tcBorders>
            <w:shd w:val="clear" w:color="000000" w:fill="D7EAD3"/>
            <w:vAlign w:val="center"/>
            <w:hideMark/>
          </w:tcPr>
          <w:p w14:paraId="497FED8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4BC77AA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9,54</w:t>
            </w:r>
          </w:p>
        </w:tc>
        <w:tc>
          <w:tcPr>
            <w:tcW w:w="1539" w:type="dxa"/>
            <w:tcBorders>
              <w:top w:val="nil"/>
              <w:left w:val="nil"/>
              <w:bottom w:val="single" w:sz="4" w:space="0" w:color="C0C0C0"/>
              <w:right w:val="single" w:sz="4" w:space="0" w:color="C0C0C0"/>
            </w:tcBorders>
            <w:shd w:val="clear" w:color="000000" w:fill="D7EAD3"/>
            <w:vAlign w:val="center"/>
            <w:hideMark/>
          </w:tcPr>
          <w:p w14:paraId="3EB93E1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639102D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7,60</w:t>
            </w:r>
          </w:p>
        </w:tc>
        <w:tc>
          <w:tcPr>
            <w:tcW w:w="1297" w:type="dxa"/>
            <w:tcBorders>
              <w:top w:val="nil"/>
              <w:left w:val="nil"/>
              <w:bottom w:val="single" w:sz="4" w:space="0" w:color="C0C0C0"/>
              <w:right w:val="single" w:sz="4" w:space="0" w:color="C0C0C0"/>
            </w:tcBorders>
            <w:shd w:val="clear" w:color="000000" w:fill="D7EAD3"/>
            <w:vAlign w:val="center"/>
            <w:hideMark/>
          </w:tcPr>
          <w:p w14:paraId="4D274BF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7,46</w:t>
            </w:r>
          </w:p>
        </w:tc>
        <w:tc>
          <w:tcPr>
            <w:tcW w:w="1297" w:type="dxa"/>
            <w:tcBorders>
              <w:top w:val="nil"/>
              <w:left w:val="nil"/>
              <w:bottom w:val="single" w:sz="4" w:space="0" w:color="C0C0C0"/>
              <w:right w:val="single" w:sz="4" w:space="0" w:color="C0C0C0"/>
            </w:tcBorders>
            <w:shd w:val="clear" w:color="000000" w:fill="D7EAD3"/>
            <w:vAlign w:val="center"/>
            <w:hideMark/>
          </w:tcPr>
          <w:p w14:paraId="779B5791"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7,74</w:t>
            </w:r>
          </w:p>
        </w:tc>
        <w:tc>
          <w:tcPr>
            <w:tcW w:w="4020" w:type="dxa"/>
            <w:tcBorders>
              <w:top w:val="nil"/>
              <w:left w:val="nil"/>
              <w:bottom w:val="single" w:sz="4" w:space="0" w:color="C0C0C0"/>
              <w:right w:val="single" w:sz="4" w:space="0" w:color="C0C0C0"/>
            </w:tcBorders>
            <w:shd w:val="clear" w:color="000000" w:fill="FFFFCC"/>
            <w:vAlign w:val="center"/>
            <w:hideMark/>
          </w:tcPr>
          <w:p w14:paraId="1D7B3F07"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532FDC16"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2012AEA0"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7C1F6F0"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72AFB4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18.2</w:t>
            </w:r>
          </w:p>
        </w:tc>
        <w:tc>
          <w:tcPr>
            <w:tcW w:w="5190" w:type="dxa"/>
            <w:tcBorders>
              <w:top w:val="nil"/>
              <w:left w:val="nil"/>
              <w:bottom w:val="single" w:sz="4" w:space="0" w:color="C0C0C0"/>
              <w:right w:val="single" w:sz="4" w:space="0" w:color="C0C0C0"/>
            </w:tcBorders>
            <w:shd w:val="clear" w:color="auto" w:fill="auto"/>
            <w:vAlign w:val="center"/>
            <w:hideMark/>
          </w:tcPr>
          <w:p w14:paraId="06F5AA95" w14:textId="77777777" w:rsidR="00954349" w:rsidRPr="00954349" w:rsidRDefault="00954349" w:rsidP="00954349">
            <w:pPr>
              <w:ind w:firstLineChars="100" w:firstLine="130"/>
              <w:rPr>
                <w:rFonts w:ascii="Tahoma" w:hAnsi="Tahoma" w:cs="Tahoma"/>
                <w:sz w:val="13"/>
                <w:szCs w:val="13"/>
              </w:rPr>
            </w:pPr>
            <w:r w:rsidRPr="00954349">
              <w:rPr>
                <w:rFonts w:ascii="Tahoma" w:hAnsi="Tahoma" w:cs="Tahoma"/>
                <w:sz w:val="13"/>
                <w:szCs w:val="13"/>
              </w:rPr>
              <w:t>Тариф 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199DD1E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руб/м3</w:t>
            </w:r>
          </w:p>
        </w:tc>
        <w:tc>
          <w:tcPr>
            <w:tcW w:w="1558" w:type="dxa"/>
            <w:tcBorders>
              <w:top w:val="nil"/>
              <w:left w:val="nil"/>
              <w:bottom w:val="single" w:sz="4" w:space="0" w:color="C0C0C0"/>
              <w:right w:val="single" w:sz="4" w:space="0" w:color="C0C0C0"/>
            </w:tcBorders>
            <w:shd w:val="clear" w:color="000000" w:fill="D7EAD3"/>
            <w:vAlign w:val="center"/>
            <w:hideMark/>
          </w:tcPr>
          <w:p w14:paraId="568B22A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6,49</w:t>
            </w:r>
          </w:p>
        </w:tc>
        <w:tc>
          <w:tcPr>
            <w:tcW w:w="1175" w:type="dxa"/>
            <w:tcBorders>
              <w:top w:val="nil"/>
              <w:left w:val="nil"/>
              <w:bottom w:val="single" w:sz="4" w:space="0" w:color="C0C0C0"/>
              <w:right w:val="single" w:sz="4" w:space="0" w:color="C0C0C0"/>
            </w:tcBorders>
            <w:shd w:val="clear" w:color="000000" w:fill="D7EAD3"/>
            <w:vAlign w:val="center"/>
            <w:hideMark/>
          </w:tcPr>
          <w:p w14:paraId="32BC307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27,07</w:t>
            </w:r>
          </w:p>
        </w:tc>
        <w:tc>
          <w:tcPr>
            <w:tcW w:w="1657" w:type="dxa"/>
            <w:tcBorders>
              <w:top w:val="nil"/>
              <w:left w:val="nil"/>
              <w:bottom w:val="single" w:sz="4" w:space="0" w:color="C0C0C0"/>
              <w:right w:val="single" w:sz="4" w:space="0" w:color="C0C0C0"/>
            </w:tcBorders>
            <w:shd w:val="clear" w:color="000000" w:fill="D7EAD3"/>
            <w:vAlign w:val="center"/>
            <w:hideMark/>
          </w:tcPr>
          <w:p w14:paraId="789B0A2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7,16</w:t>
            </w:r>
          </w:p>
        </w:tc>
        <w:tc>
          <w:tcPr>
            <w:tcW w:w="1657" w:type="dxa"/>
            <w:tcBorders>
              <w:top w:val="nil"/>
              <w:left w:val="nil"/>
              <w:bottom w:val="single" w:sz="4" w:space="0" w:color="C0C0C0"/>
              <w:right w:val="single" w:sz="4" w:space="0" w:color="C0C0C0"/>
            </w:tcBorders>
            <w:shd w:val="clear" w:color="000000" w:fill="D7EAD3"/>
            <w:vAlign w:val="center"/>
            <w:hideMark/>
          </w:tcPr>
          <w:p w14:paraId="6EE0A532"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8,13</w:t>
            </w:r>
          </w:p>
        </w:tc>
        <w:tc>
          <w:tcPr>
            <w:tcW w:w="1579" w:type="dxa"/>
            <w:tcBorders>
              <w:top w:val="nil"/>
              <w:left w:val="nil"/>
              <w:bottom w:val="single" w:sz="4" w:space="0" w:color="C0C0C0"/>
              <w:right w:val="single" w:sz="4" w:space="0" w:color="C0C0C0"/>
            </w:tcBorders>
            <w:shd w:val="clear" w:color="000000" w:fill="D7EAD3"/>
            <w:vAlign w:val="center"/>
            <w:hideMark/>
          </w:tcPr>
          <w:p w14:paraId="3B2E7044"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7F95B957"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9,54</w:t>
            </w:r>
          </w:p>
        </w:tc>
        <w:tc>
          <w:tcPr>
            <w:tcW w:w="1539" w:type="dxa"/>
            <w:tcBorders>
              <w:top w:val="nil"/>
              <w:left w:val="nil"/>
              <w:bottom w:val="single" w:sz="4" w:space="0" w:color="C0C0C0"/>
              <w:right w:val="single" w:sz="4" w:space="0" w:color="C0C0C0"/>
            </w:tcBorders>
            <w:shd w:val="clear" w:color="000000" w:fill="D7EAD3"/>
            <w:vAlign w:val="center"/>
            <w:hideMark/>
          </w:tcPr>
          <w:p w14:paraId="2DF43A3D"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0D6B04EA"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7,60</w:t>
            </w:r>
          </w:p>
        </w:tc>
        <w:tc>
          <w:tcPr>
            <w:tcW w:w="1297" w:type="dxa"/>
            <w:tcBorders>
              <w:top w:val="nil"/>
              <w:left w:val="nil"/>
              <w:bottom w:val="single" w:sz="4" w:space="0" w:color="C0C0C0"/>
              <w:right w:val="single" w:sz="4" w:space="0" w:color="C0C0C0"/>
            </w:tcBorders>
            <w:shd w:val="clear" w:color="000000" w:fill="D7EAD3"/>
            <w:vAlign w:val="center"/>
            <w:hideMark/>
          </w:tcPr>
          <w:p w14:paraId="5DA834D0"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7,46</w:t>
            </w:r>
          </w:p>
        </w:tc>
        <w:tc>
          <w:tcPr>
            <w:tcW w:w="1297" w:type="dxa"/>
            <w:tcBorders>
              <w:top w:val="nil"/>
              <w:left w:val="nil"/>
              <w:bottom w:val="single" w:sz="4" w:space="0" w:color="C0C0C0"/>
              <w:right w:val="single" w:sz="4" w:space="0" w:color="C0C0C0"/>
            </w:tcBorders>
            <w:shd w:val="clear" w:color="000000" w:fill="D7EAD3"/>
            <w:vAlign w:val="center"/>
            <w:hideMark/>
          </w:tcPr>
          <w:p w14:paraId="18FEE50F" w14:textId="77777777" w:rsidR="00954349" w:rsidRPr="00954349" w:rsidRDefault="00954349" w:rsidP="00954349">
            <w:pPr>
              <w:jc w:val="center"/>
              <w:rPr>
                <w:rFonts w:ascii="Tahoma" w:hAnsi="Tahoma" w:cs="Tahoma"/>
                <w:sz w:val="13"/>
                <w:szCs w:val="13"/>
              </w:rPr>
            </w:pPr>
            <w:r w:rsidRPr="00954349">
              <w:rPr>
                <w:rFonts w:ascii="Tahoma" w:hAnsi="Tahoma" w:cs="Tahoma"/>
                <w:sz w:val="13"/>
                <w:szCs w:val="13"/>
              </w:rPr>
              <w:t>7,74</w:t>
            </w:r>
          </w:p>
        </w:tc>
        <w:tc>
          <w:tcPr>
            <w:tcW w:w="4020" w:type="dxa"/>
            <w:tcBorders>
              <w:top w:val="nil"/>
              <w:left w:val="nil"/>
              <w:bottom w:val="single" w:sz="4" w:space="0" w:color="C0C0C0"/>
              <w:right w:val="single" w:sz="4" w:space="0" w:color="C0C0C0"/>
            </w:tcBorders>
            <w:shd w:val="clear" w:color="000000" w:fill="FFFFCC"/>
            <w:vAlign w:val="center"/>
            <w:hideMark/>
          </w:tcPr>
          <w:p w14:paraId="05A62D98" w14:textId="77777777" w:rsidR="00954349" w:rsidRPr="00954349" w:rsidRDefault="00954349" w:rsidP="00954349">
            <w:pPr>
              <w:rPr>
                <w:rFonts w:ascii="Tahoma" w:hAnsi="Tahoma" w:cs="Tahoma"/>
                <w:sz w:val="13"/>
                <w:szCs w:val="13"/>
              </w:rPr>
            </w:pPr>
            <w:r w:rsidRPr="00954349">
              <w:rPr>
                <w:rFonts w:ascii="Tahoma" w:hAnsi="Tahoma" w:cs="Tahoma"/>
                <w:sz w:val="13"/>
                <w:szCs w:val="13"/>
              </w:rPr>
              <w:t> </w:t>
            </w:r>
          </w:p>
        </w:tc>
      </w:tr>
      <w:tr w:rsidR="00954349" w:rsidRPr="00954349" w14:paraId="24FE6A36" w14:textId="77777777" w:rsidTr="00954349">
        <w:trPr>
          <w:trHeight w:val="225"/>
          <w:jc w:val="center"/>
        </w:trPr>
        <w:tc>
          <w:tcPr>
            <w:tcW w:w="359" w:type="dxa"/>
            <w:tcBorders>
              <w:top w:val="nil"/>
              <w:left w:val="nil"/>
              <w:bottom w:val="nil"/>
              <w:right w:val="nil"/>
            </w:tcBorders>
            <w:shd w:val="clear" w:color="auto" w:fill="auto"/>
            <w:noWrap/>
            <w:vAlign w:val="bottom"/>
            <w:hideMark/>
          </w:tcPr>
          <w:p w14:paraId="6E1B16D9"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0488163"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89884D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19</w:t>
            </w:r>
          </w:p>
        </w:tc>
        <w:tc>
          <w:tcPr>
            <w:tcW w:w="5190" w:type="dxa"/>
            <w:tcBorders>
              <w:top w:val="nil"/>
              <w:left w:val="nil"/>
              <w:bottom w:val="single" w:sz="4" w:space="0" w:color="C0C0C0"/>
              <w:right w:val="single" w:sz="4" w:space="0" w:color="C0C0C0"/>
            </w:tcBorders>
            <w:shd w:val="clear" w:color="auto" w:fill="auto"/>
            <w:vAlign w:val="center"/>
            <w:hideMark/>
          </w:tcPr>
          <w:p w14:paraId="2E2DDA38"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ФОТ, всего</w:t>
            </w:r>
          </w:p>
        </w:tc>
        <w:tc>
          <w:tcPr>
            <w:tcW w:w="1137" w:type="dxa"/>
            <w:tcBorders>
              <w:top w:val="nil"/>
              <w:left w:val="nil"/>
              <w:bottom w:val="single" w:sz="4" w:space="0" w:color="C0C0C0"/>
              <w:right w:val="single" w:sz="4" w:space="0" w:color="C0C0C0"/>
            </w:tcBorders>
            <w:shd w:val="clear" w:color="auto" w:fill="auto"/>
            <w:vAlign w:val="center"/>
            <w:hideMark/>
          </w:tcPr>
          <w:p w14:paraId="3019583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000000" w:fill="D7EAD3"/>
            <w:vAlign w:val="center"/>
            <w:hideMark/>
          </w:tcPr>
          <w:p w14:paraId="5759B62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767,34</w:t>
            </w:r>
          </w:p>
        </w:tc>
        <w:tc>
          <w:tcPr>
            <w:tcW w:w="1175" w:type="dxa"/>
            <w:tcBorders>
              <w:top w:val="nil"/>
              <w:left w:val="nil"/>
              <w:bottom w:val="single" w:sz="4" w:space="0" w:color="C0C0C0"/>
              <w:right w:val="single" w:sz="4" w:space="0" w:color="C0C0C0"/>
            </w:tcBorders>
            <w:shd w:val="clear" w:color="000000" w:fill="D7EAD3"/>
            <w:vAlign w:val="center"/>
            <w:hideMark/>
          </w:tcPr>
          <w:p w14:paraId="27ACF7C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762,91</w:t>
            </w:r>
          </w:p>
        </w:tc>
        <w:tc>
          <w:tcPr>
            <w:tcW w:w="1657" w:type="dxa"/>
            <w:tcBorders>
              <w:top w:val="nil"/>
              <w:left w:val="nil"/>
              <w:bottom w:val="single" w:sz="4" w:space="0" w:color="C0C0C0"/>
              <w:right w:val="single" w:sz="4" w:space="0" w:color="C0C0C0"/>
            </w:tcBorders>
            <w:shd w:val="clear" w:color="000000" w:fill="D7EAD3"/>
            <w:vAlign w:val="center"/>
            <w:hideMark/>
          </w:tcPr>
          <w:p w14:paraId="31A9E3A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785,49</w:t>
            </w:r>
          </w:p>
        </w:tc>
        <w:tc>
          <w:tcPr>
            <w:tcW w:w="1657" w:type="dxa"/>
            <w:tcBorders>
              <w:top w:val="nil"/>
              <w:left w:val="nil"/>
              <w:bottom w:val="single" w:sz="4" w:space="0" w:color="C0C0C0"/>
              <w:right w:val="single" w:sz="4" w:space="0" w:color="C0C0C0"/>
            </w:tcBorders>
            <w:shd w:val="clear" w:color="000000" w:fill="D7EAD3"/>
            <w:vAlign w:val="center"/>
            <w:hideMark/>
          </w:tcPr>
          <w:p w14:paraId="5D8E97F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808,74</w:t>
            </w:r>
          </w:p>
        </w:tc>
        <w:tc>
          <w:tcPr>
            <w:tcW w:w="1579" w:type="dxa"/>
            <w:tcBorders>
              <w:top w:val="nil"/>
              <w:left w:val="nil"/>
              <w:bottom w:val="single" w:sz="4" w:space="0" w:color="C0C0C0"/>
              <w:right w:val="single" w:sz="4" w:space="0" w:color="C0C0C0"/>
            </w:tcBorders>
            <w:shd w:val="clear" w:color="000000" w:fill="D7EAD3"/>
            <w:vAlign w:val="center"/>
            <w:hideMark/>
          </w:tcPr>
          <w:p w14:paraId="4269B27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6BEFFB6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808,77</w:t>
            </w:r>
          </w:p>
        </w:tc>
        <w:tc>
          <w:tcPr>
            <w:tcW w:w="1539" w:type="dxa"/>
            <w:tcBorders>
              <w:top w:val="nil"/>
              <w:left w:val="nil"/>
              <w:bottom w:val="single" w:sz="4" w:space="0" w:color="C0C0C0"/>
              <w:right w:val="single" w:sz="4" w:space="0" w:color="C0C0C0"/>
            </w:tcBorders>
            <w:shd w:val="clear" w:color="000000" w:fill="D7EAD3"/>
            <w:vAlign w:val="center"/>
            <w:hideMark/>
          </w:tcPr>
          <w:p w14:paraId="708CBAD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61E9BAA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803,29</w:t>
            </w:r>
          </w:p>
        </w:tc>
        <w:tc>
          <w:tcPr>
            <w:tcW w:w="1297" w:type="dxa"/>
            <w:tcBorders>
              <w:top w:val="nil"/>
              <w:left w:val="nil"/>
              <w:bottom w:val="single" w:sz="4" w:space="0" w:color="C0C0C0"/>
              <w:right w:val="single" w:sz="4" w:space="0" w:color="C0C0C0"/>
            </w:tcBorders>
            <w:shd w:val="clear" w:color="000000" w:fill="D7EAD3"/>
            <w:vAlign w:val="center"/>
            <w:hideMark/>
          </w:tcPr>
          <w:p w14:paraId="5EAB6B9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401,64</w:t>
            </w:r>
          </w:p>
        </w:tc>
        <w:tc>
          <w:tcPr>
            <w:tcW w:w="1297" w:type="dxa"/>
            <w:tcBorders>
              <w:top w:val="nil"/>
              <w:left w:val="nil"/>
              <w:bottom w:val="single" w:sz="4" w:space="0" w:color="C0C0C0"/>
              <w:right w:val="single" w:sz="4" w:space="0" w:color="C0C0C0"/>
            </w:tcBorders>
            <w:shd w:val="clear" w:color="000000" w:fill="D7EAD3"/>
            <w:vAlign w:val="center"/>
            <w:hideMark/>
          </w:tcPr>
          <w:p w14:paraId="714A890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401,64</w:t>
            </w:r>
          </w:p>
        </w:tc>
        <w:tc>
          <w:tcPr>
            <w:tcW w:w="4020" w:type="dxa"/>
            <w:tcBorders>
              <w:top w:val="nil"/>
              <w:left w:val="nil"/>
              <w:bottom w:val="single" w:sz="4" w:space="0" w:color="C0C0C0"/>
              <w:right w:val="single" w:sz="4" w:space="0" w:color="C0C0C0"/>
            </w:tcBorders>
            <w:shd w:val="clear" w:color="000000" w:fill="FFFFCC"/>
            <w:vAlign w:val="center"/>
            <w:hideMark/>
          </w:tcPr>
          <w:p w14:paraId="53775B82"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02C84B21"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4F3D673E" w14:textId="77777777" w:rsidR="00954349" w:rsidRPr="00954349" w:rsidRDefault="00954349" w:rsidP="00954349">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1AE9643"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1C7289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20</w:t>
            </w:r>
          </w:p>
        </w:tc>
        <w:tc>
          <w:tcPr>
            <w:tcW w:w="5190" w:type="dxa"/>
            <w:tcBorders>
              <w:top w:val="nil"/>
              <w:left w:val="nil"/>
              <w:bottom w:val="single" w:sz="4" w:space="0" w:color="C0C0C0"/>
              <w:right w:val="single" w:sz="4" w:space="0" w:color="C0C0C0"/>
            </w:tcBorders>
            <w:shd w:val="clear" w:color="auto" w:fill="auto"/>
            <w:vAlign w:val="center"/>
            <w:hideMark/>
          </w:tcPr>
          <w:p w14:paraId="706BD3D6"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Численность персонала, всего</w:t>
            </w:r>
          </w:p>
        </w:tc>
        <w:tc>
          <w:tcPr>
            <w:tcW w:w="1137" w:type="dxa"/>
            <w:tcBorders>
              <w:top w:val="nil"/>
              <w:left w:val="nil"/>
              <w:bottom w:val="single" w:sz="4" w:space="0" w:color="C0C0C0"/>
              <w:right w:val="single" w:sz="4" w:space="0" w:color="C0C0C0"/>
            </w:tcBorders>
            <w:shd w:val="clear" w:color="auto" w:fill="auto"/>
            <w:vAlign w:val="center"/>
            <w:hideMark/>
          </w:tcPr>
          <w:p w14:paraId="73AA9A1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чел</w:t>
            </w:r>
          </w:p>
        </w:tc>
        <w:tc>
          <w:tcPr>
            <w:tcW w:w="1558" w:type="dxa"/>
            <w:tcBorders>
              <w:top w:val="nil"/>
              <w:left w:val="nil"/>
              <w:bottom w:val="single" w:sz="4" w:space="0" w:color="C0C0C0"/>
              <w:right w:val="single" w:sz="4" w:space="0" w:color="C0C0C0"/>
            </w:tcBorders>
            <w:shd w:val="clear" w:color="000000" w:fill="D7EAD3"/>
            <w:vAlign w:val="center"/>
            <w:hideMark/>
          </w:tcPr>
          <w:p w14:paraId="72E5A2F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4,19</w:t>
            </w:r>
          </w:p>
        </w:tc>
        <w:tc>
          <w:tcPr>
            <w:tcW w:w="1175" w:type="dxa"/>
            <w:tcBorders>
              <w:top w:val="nil"/>
              <w:left w:val="nil"/>
              <w:bottom w:val="single" w:sz="4" w:space="0" w:color="C0C0C0"/>
              <w:right w:val="single" w:sz="4" w:space="0" w:color="C0C0C0"/>
            </w:tcBorders>
            <w:shd w:val="clear" w:color="000000" w:fill="D7EAD3"/>
            <w:vAlign w:val="center"/>
            <w:hideMark/>
          </w:tcPr>
          <w:p w14:paraId="6EA8E1D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4,19</w:t>
            </w:r>
          </w:p>
        </w:tc>
        <w:tc>
          <w:tcPr>
            <w:tcW w:w="1657" w:type="dxa"/>
            <w:tcBorders>
              <w:top w:val="nil"/>
              <w:left w:val="nil"/>
              <w:bottom w:val="single" w:sz="4" w:space="0" w:color="C0C0C0"/>
              <w:right w:val="single" w:sz="4" w:space="0" w:color="C0C0C0"/>
            </w:tcBorders>
            <w:shd w:val="clear" w:color="000000" w:fill="D7EAD3"/>
            <w:vAlign w:val="center"/>
            <w:hideMark/>
          </w:tcPr>
          <w:p w14:paraId="5FEE1E9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4,19</w:t>
            </w:r>
          </w:p>
        </w:tc>
        <w:tc>
          <w:tcPr>
            <w:tcW w:w="1657" w:type="dxa"/>
            <w:tcBorders>
              <w:top w:val="nil"/>
              <w:left w:val="nil"/>
              <w:bottom w:val="single" w:sz="4" w:space="0" w:color="C0C0C0"/>
              <w:right w:val="single" w:sz="4" w:space="0" w:color="C0C0C0"/>
            </w:tcBorders>
            <w:shd w:val="clear" w:color="000000" w:fill="D7EAD3"/>
            <w:vAlign w:val="center"/>
            <w:hideMark/>
          </w:tcPr>
          <w:p w14:paraId="4D19A84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4,19</w:t>
            </w:r>
          </w:p>
        </w:tc>
        <w:tc>
          <w:tcPr>
            <w:tcW w:w="1579" w:type="dxa"/>
            <w:tcBorders>
              <w:top w:val="nil"/>
              <w:left w:val="nil"/>
              <w:bottom w:val="single" w:sz="4" w:space="0" w:color="C0C0C0"/>
              <w:right w:val="single" w:sz="4" w:space="0" w:color="C0C0C0"/>
            </w:tcBorders>
            <w:shd w:val="clear" w:color="000000" w:fill="D7EAD3"/>
            <w:vAlign w:val="center"/>
            <w:hideMark/>
          </w:tcPr>
          <w:p w14:paraId="6C59A8E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46B24C9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4,19</w:t>
            </w:r>
          </w:p>
        </w:tc>
        <w:tc>
          <w:tcPr>
            <w:tcW w:w="1539" w:type="dxa"/>
            <w:tcBorders>
              <w:top w:val="nil"/>
              <w:left w:val="nil"/>
              <w:bottom w:val="single" w:sz="4" w:space="0" w:color="C0C0C0"/>
              <w:right w:val="single" w:sz="4" w:space="0" w:color="C0C0C0"/>
            </w:tcBorders>
            <w:shd w:val="clear" w:color="000000" w:fill="D7EAD3"/>
            <w:vAlign w:val="center"/>
            <w:hideMark/>
          </w:tcPr>
          <w:p w14:paraId="4131E5A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3243D72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4,19</w:t>
            </w:r>
          </w:p>
        </w:tc>
        <w:tc>
          <w:tcPr>
            <w:tcW w:w="1297" w:type="dxa"/>
            <w:tcBorders>
              <w:top w:val="nil"/>
              <w:left w:val="nil"/>
              <w:bottom w:val="single" w:sz="4" w:space="0" w:color="C0C0C0"/>
              <w:right w:val="single" w:sz="4" w:space="0" w:color="C0C0C0"/>
            </w:tcBorders>
            <w:shd w:val="clear" w:color="000000" w:fill="D7EAD3"/>
            <w:vAlign w:val="center"/>
            <w:hideMark/>
          </w:tcPr>
          <w:p w14:paraId="6FA13EA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4,19</w:t>
            </w:r>
          </w:p>
        </w:tc>
        <w:tc>
          <w:tcPr>
            <w:tcW w:w="1297" w:type="dxa"/>
            <w:tcBorders>
              <w:top w:val="nil"/>
              <w:left w:val="nil"/>
              <w:bottom w:val="single" w:sz="4" w:space="0" w:color="C0C0C0"/>
              <w:right w:val="single" w:sz="4" w:space="0" w:color="C0C0C0"/>
            </w:tcBorders>
            <w:shd w:val="clear" w:color="000000" w:fill="D7EAD3"/>
            <w:vAlign w:val="center"/>
            <w:hideMark/>
          </w:tcPr>
          <w:p w14:paraId="17ED0D1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4,19</w:t>
            </w:r>
          </w:p>
        </w:tc>
        <w:tc>
          <w:tcPr>
            <w:tcW w:w="4020" w:type="dxa"/>
            <w:tcBorders>
              <w:top w:val="nil"/>
              <w:left w:val="nil"/>
              <w:bottom w:val="single" w:sz="4" w:space="0" w:color="C0C0C0"/>
              <w:right w:val="single" w:sz="4" w:space="0" w:color="C0C0C0"/>
            </w:tcBorders>
            <w:shd w:val="clear" w:color="000000" w:fill="FFFFCC"/>
            <w:vAlign w:val="center"/>
            <w:hideMark/>
          </w:tcPr>
          <w:p w14:paraId="7C1D1555"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44D0E930" w14:textId="77777777" w:rsidTr="00954349">
        <w:trPr>
          <w:trHeight w:val="300"/>
          <w:jc w:val="center"/>
        </w:trPr>
        <w:tc>
          <w:tcPr>
            <w:tcW w:w="359" w:type="dxa"/>
            <w:tcBorders>
              <w:top w:val="nil"/>
              <w:left w:val="nil"/>
              <w:bottom w:val="nil"/>
              <w:right w:val="nil"/>
            </w:tcBorders>
            <w:shd w:val="clear" w:color="auto" w:fill="auto"/>
            <w:noWrap/>
            <w:vAlign w:val="bottom"/>
            <w:hideMark/>
          </w:tcPr>
          <w:p w14:paraId="58F6DE2B" w14:textId="77777777" w:rsidR="00954349" w:rsidRPr="00954349" w:rsidRDefault="00954349" w:rsidP="00954349">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11B605C5" w14:textId="77777777" w:rsidR="00954349" w:rsidRPr="00954349" w:rsidRDefault="00954349" w:rsidP="00954349">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F08217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21</w:t>
            </w:r>
          </w:p>
        </w:tc>
        <w:tc>
          <w:tcPr>
            <w:tcW w:w="5190" w:type="dxa"/>
            <w:tcBorders>
              <w:top w:val="nil"/>
              <w:left w:val="nil"/>
              <w:bottom w:val="single" w:sz="4" w:space="0" w:color="C0C0C0"/>
              <w:right w:val="single" w:sz="4" w:space="0" w:color="C0C0C0"/>
            </w:tcBorders>
            <w:shd w:val="clear" w:color="auto" w:fill="auto"/>
            <w:vAlign w:val="center"/>
            <w:hideMark/>
          </w:tcPr>
          <w:p w14:paraId="45F9D130"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Среднемесячная заработная плата</w:t>
            </w:r>
          </w:p>
        </w:tc>
        <w:tc>
          <w:tcPr>
            <w:tcW w:w="1137" w:type="dxa"/>
            <w:tcBorders>
              <w:top w:val="nil"/>
              <w:left w:val="nil"/>
              <w:bottom w:val="single" w:sz="4" w:space="0" w:color="C0C0C0"/>
              <w:right w:val="single" w:sz="4" w:space="0" w:color="C0C0C0"/>
            </w:tcBorders>
            <w:shd w:val="clear" w:color="auto" w:fill="auto"/>
            <w:vAlign w:val="center"/>
            <w:hideMark/>
          </w:tcPr>
          <w:p w14:paraId="1BDB064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руб</w:t>
            </w:r>
          </w:p>
        </w:tc>
        <w:tc>
          <w:tcPr>
            <w:tcW w:w="1558" w:type="dxa"/>
            <w:tcBorders>
              <w:top w:val="nil"/>
              <w:left w:val="nil"/>
              <w:bottom w:val="single" w:sz="4" w:space="0" w:color="C0C0C0"/>
              <w:right w:val="single" w:sz="4" w:space="0" w:color="C0C0C0"/>
            </w:tcBorders>
            <w:shd w:val="clear" w:color="000000" w:fill="D7EAD3"/>
            <w:vAlign w:val="center"/>
            <w:hideMark/>
          </w:tcPr>
          <w:p w14:paraId="3C8D154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15 264,83</w:t>
            </w:r>
          </w:p>
        </w:tc>
        <w:tc>
          <w:tcPr>
            <w:tcW w:w="1175" w:type="dxa"/>
            <w:tcBorders>
              <w:top w:val="nil"/>
              <w:left w:val="nil"/>
              <w:bottom w:val="single" w:sz="4" w:space="0" w:color="C0C0C0"/>
              <w:right w:val="single" w:sz="4" w:space="0" w:color="C0C0C0"/>
            </w:tcBorders>
            <w:shd w:val="clear" w:color="000000" w:fill="D7EAD3"/>
            <w:vAlign w:val="center"/>
            <w:hideMark/>
          </w:tcPr>
          <w:p w14:paraId="0B76412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15 162,45</w:t>
            </w:r>
          </w:p>
        </w:tc>
        <w:tc>
          <w:tcPr>
            <w:tcW w:w="1657" w:type="dxa"/>
            <w:tcBorders>
              <w:top w:val="nil"/>
              <w:left w:val="nil"/>
              <w:bottom w:val="single" w:sz="4" w:space="0" w:color="C0C0C0"/>
              <w:right w:val="single" w:sz="4" w:space="0" w:color="C0C0C0"/>
            </w:tcBorders>
            <w:shd w:val="clear" w:color="000000" w:fill="D7EAD3"/>
            <w:vAlign w:val="center"/>
            <w:hideMark/>
          </w:tcPr>
          <w:p w14:paraId="52AF22E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15 625,99</w:t>
            </w:r>
          </w:p>
        </w:tc>
        <w:tc>
          <w:tcPr>
            <w:tcW w:w="1657" w:type="dxa"/>
            <w:tcBorders>
              <w:top w:val="nil"/>
              <w:left w:val="nil"/>
              <w:bottom w:val="single" w:sz="4" w:space="0" w:color="C0C0C0"/>
              <w:right w:val="single" w:sz="4" w:space="0" w:color="C0C0C0"/>
            </w:tcBorders>
            <w:shd w:val="clear" w:color="000000" w:fill="D7EAD3"/>
            <w:vAlign w:val="center"/>
            <w:hideMark/>
          </w:tcPr>
          <w:p w14:paraId="23DAE3A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16 088,52</w:t>
            </w:r>
          </w:p>
        </w:tc>
        <w:tc>
          <w:tcPr>
            <w:tcW w:w="1579" w:type="dxa"/>
            <w:tcBorders>
              <w:top w:val="nil"/>
              <w:left w:val="nil"/>
              <w:bottom w:val="single" w:sz="4" w:space="0" w:color="C0C0C0"/>
              <w:right w:val="single" w:sz="4" w:space="0" w:color="C0C0C0"/>
            </w:tcBorders>
            <w:shd w:val="clear" w:color="000000" w:fill="D7EAD3"/>
            <w:vAlign w:val="center"/>
            <w:hideMark/>
          </w:tcPr>
          <w:p w14:paraId="1F5CD23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46FA541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16 089,06</w:t>
            </w:r>
          </w:p>
        </w:tc>
        <w:tc>
          <w:tcPr>
            <w:tcW w:w="1539" w:type="dxa"/>
            <w:tcBorders>
              <w:top w:val="nil"/>
              <w:left w:val="nil"/>
              <w:bottom w:val="single" w:sz="4" w:space="0" w:color="C0C0C0"/>
              <w:right w:val="single" w:sz="4" w:space="0" w:color="C0C0C0"/>
            </w:tcBorders>
            <w:shd w:val="clear" w:color="000000" w:fill="D7EAD3"/>
            <w:vAlign w:val="center"/>
            <w:hideMark/>
          </w:tcPr>
          <w:p w14:paraId="0C77C4D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D7EAD3"/>
            <w:vAlign w:val="center"/>
            <w:hideMark/>
          </w:tcPr>
          <w:p w14:paraId="69C7AD4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15 980,06</w:t>
            </w:r>
          </w:p>
        </w:tc>
        <w:tc>
          <w:tcPr>
            <w:tcW w:w="1297" w:type="dxa"/>
            <w:tcBorders>
              <w:top w:val="nil"/>
              <w:left w:val="nil"/>
              <w:bottom w:val="single" w:sz="4" w:space="0" w:color="C0C0C0"/>
              <w:right w:val="single" w:sz="4" w:space="0" w:color="C0C0C0"/>
            </w:tcBorders>
            <w:shd w:val="clear" w:color="000000" w:fill="D7EAD3"/>
            <w:vAlign w:val="center"/>
            <w:hideMark/>
          </w:tcPr>
          <w:p w14:paraId="2C4F143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15 980,06</w:t>
            </w:r>
          </w:p>
        </w:tc>
        <w:tc>
          <w:tcPr>
            <w:tcW w:w="1297" w:type="dxa"/>
            <w:tcBorders>
              <w:top w:val="nil"/>
              <w:left w:val="nil"/>
              <w:bottom w:val="single" w:sz="4" w:space="0" w:color="C0C0C0"/>
              <w:right w:val="single" w:sz="4" w:space="0" w:color="C0C0C0"/>
            </w:tcBorders>
            <w:shd w:val="clear" w:color="000000" w:fill="D7EAD3"/>
            <w:vAlign w:val="center"/>
            <w:hideMark/>
          </w:tcPr>
          <w:p w14:paraId="70C8891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15 980,06</w:t>
            </w:r>
          </w:p>
        </w:tc>
        <w:tc>
          <w:tcPr>
            <w:tcW w:w="4020" w:type="dxa"/>
            <w:tcBorders>
              <w:top w:val="nil"/>
              <w:left w:val="nil"/>
              <w:bottom w:val="single" w:sz="4" w:space="0" w:color="C0C0C0"/>
              <w:right w:val="single" w:sz="4" w:space="0" w:color="C0C0C0"/>
            </w:tcBorders>
            <w:shd w:val="clear" w:color="000000" w:fill="FFFFCC"/>
            <w:vAlign w:val="center"/>
            <w:hideMark/>
          </w:tcPr>
          <w:p w14:paraId="5840B0F1"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w:t>
            </w:r>
          </w:p>
        </w:tc>
      </w:tr>
      <w:tr w:rsidR="00954349" w:rsidRPr="00954349" w14:paraId="7BD6EDEA" w14:textId="77777777" w:rsidTr="00954349">
        <w:trPr>
          <w:trHeight w:val="300"/>
          <w:jc w:val="center"/>
        </w:trPr>
        <w:tc>
          <w:tcPr>
            <w:tcW w:w="359" w:type="dxa"/>
            <w:tcBorders>
              <w:top w:val="nil"/>
              <w:left w:val="nil"/>
              <w:bottom w:val="nil"/>
              <w:right w:val="nil"/>
            </w:tcBorders>
            <w:shd w:val="clear" w:color="auto" w:fill="auto"/>
            <w:vAlign w:val="center"/>
            <w:hideMark/>
          </w:tcPr>
          <w:p w14:paraId="1D8EB5E6" w14:textId="77777777" w:rsidR="00954349" w:rsidRPr="00954349" w:rsidRDefault="00954349" w:rsidP="00954349">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06E4FBC5"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199B656C" w14:textId="77777777" w:rsidR="00954349" w:rsidRPr="00954349" w:rsidRDefault="00954349" w:rsidP="00954349">
            <w:pPr>
              <w:rPr>
                <w:sz w:val="13"/>
                <w:szCs w:val="13"/>
              </w:rPr>
            </w:pPr>
          </w:p>
        </w:tc>
        <w:tc>
          <w:tcPr>
            <w:tcW w:w="5190" w:type="dxa"/>
            <w:tcBorders>
              <w:top w:val="nil"/>
              <w:left w:val="nil"/>
              <w:bottom w:val="nil"/>
              <w:right w:val="nil"/>
            </w:tcBorders>
            <w:shd w:val="clear" w:color="auto" w:fill="auto"/>
            <w:vAlign w:val="center"/>
            <w:hideMark/>
          </w:tcPr>
          <w:p w14:paraId="798EA431" w14:textId="77777777" w:rsidR="00954349" w:rsidRPr="00954349" w:rsidRDefault="00954349" w:rsidP="00954349">
            <w:pPr>
              <w:rPr>
                <w:sz w:val="13"/>
                <w:szCs w:val="13"/>
              </w:rPr>
            </w:pPr>
          </w:p>
        </w:tc>
        <w:tc>
          <w:tcPr>
            <w:tcW w:w="1137" w:type="dxa"/>
            <w:tcBorders>
              <w:top w:val="nil"/>
              <w:left w:val="nil"/>
              <w:bottom w:val="nil"/>
              <w:right w:val="nil"/>
            </w:tcBorders>
            <w:shd w:val="clear" w:color="auto" w:fill="auto"/>
            <w:vAlign w:val="center"/>
            <w:hideMark/>
          </w:tcPr>
          <w:p w14:paraId="703DE256" w14:textId="77777777" w:rsidR="00954349" w:rsidRPr="00954349" w:rsidRDefault="00954349" w:rsidP="00954349">
            <w:pPr>
              <w:rPr>
                <w:sz w:val="13"/>
                <w:szCs w:val="13"/>
              </w:rPr>
            </w:pPr>
          </w:p>
        </w:tc>
        <w:tc>
          <w:tcPr>
            <w:tcW w:w="1558" w:type="dxa"/>
            <w:tcBorders>
              <w:top w:val="nil"/>
              <w:left w:val="nil"/>
              <w:bottom w:val="nil"/>
              <w:right w:val="nil"/>
            </w:tcBorders>
            <w:shd w:val="clear" w:color="auto" w:fill="auto"/>
            <w:vAlign w:val="center"/>
            <w:hideMark/>
          </w:tcPr>
          <w:p w14:paraId="1120E4DF" w14:textId="77777777" w:rsidR="00954349" w:rsidRPr="00954349" w:rsidRDefault="00954349" w:rsidP="00954349">
            <w:pPr>
              <w:rPr>
                <w:sz w:val="13"/>
                <w:szCs w:val="13"/>
              </w:rPr>
            </w:pPr>
          </w:p>
        </w:tc>
        <w:tc>
          <w:tcPr>
            <w:tcW w:w="1175" w:type="dxa"/>
            <w:tcBorders>
              <w:top w:val="nil"/>
              <w:left w:val="nil"/>
              <w:bottom w:val="nil"/>
              <w:right w:val="nil"/>
            </w:tcBorders>
            <w:shd w:val="clear" w:color="auto" w:fill="auto"/>
            <w:vAlign w:val="center"/>
            <w:hideMark/>
          </w:tcPr>
          <w:p w14:paraId="35F8FA95"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2BB1E91E"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6348E635" w14:textId="77777777" w:rsidR="00954349" w:rsidRPr="00954349" w:rsidRDefault="00954349" w:rsidP="00954349">
            <w:pPr>
              <w:rPr>
                <w:sz w:val="13"/>
                <w:szCs w:val="13"/>
              </w:rPr>
            </w:pPr>
          </w:p>
        </w:tc>
        <w:tc>
          <w:tcPr>
            <w:tcW w:w="1579" w:type="dxa"/>
            <w:tcBorders>
              <w:top w:val="nil"/>
              <w:left w:val="nil"/>
              <w:bottom w:val="nil"/>
              <w:right w:val="nil"/>
            </w:tcBorders>
            <w:shd w:val="clear" w:color="auto" w:fill="auto"/>
            <w:vAlign w:val="center"/>
            <w:hideMark/>
          </w:tcPr>
          <w:p w14:paraId="7EB475F0"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6C1D6D99" w14:textId="77777777" w:rsidR="00954349" w:rsidRPr="00954349" w:rsidRDefault="00954349" w:rsidP="00954349">
            <w:pPr>
              <w:rPr>
                <w:sz w:val="13"/>
                <w:szCs w:val="13"/>
              </w:rPr>
            </w:pPr>
          </w:p>
        </w:tc>
        <w:tc>
          <w:tcPr>
            <w:tcW w:w="1539" w:type="dxa"/>
            <w:tcBorders>
              <w:top w:val="nil"/>
              <w:left w:val="nil"/>
              <w:bottom w:val="nil"/>
              <w:right w:val="nil"/>
            </w:tcBorders>
            <w:shd w:val="clear" w:color="auto" w:fill="auto"/>
            <w:vAlign w:val="center"/>
            <w:hideMark/>
          </w:tcPr>
          <w:p w14:paraId="400278B3"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39DD3715"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vAlign w:val="center"/>
            <w:hideMark/>
          </w:tcPr>
          <w:p w14:paraId="7696E21D" w14:textId="77777777" w:rsidR="00954349" w:rsidRPr="00954349" w:rsidRDefault="00954349" w:rsidP="00954349">
            <w:pPr>
              <w:jc w:val="right"/>
              <w:rPr>
                <w:rFonts w:ascii="Tahoma" w:hAnsi="Tahoma" w:cs="Tahoma"/>
                <w:sz w:val="13"/>
                <w:szCs w:val="13"/>
              </w:rPr>
            </w:pPr>
            <w:r w:rsidRPr="00954349">
              <w:rPr>
                <w:rFonts w:ascii="Tahoma" w:hAnsi="Tahoma" w:cs="Tahoma"/>
                <w:sz w:val="13"/>
                <w:szCs w:val="13"/>
              </w:rPr>
              <w:t>7,46</w:t>
            </w:r>
          </w:p>
        </w:tc>
        <w:tc>
          <w:tcPr>
            <w:tcW w:w="1297" w:type="dxa"/>
            <w:tcBorders>
              <w:top w:val="nil"/>
              <w:left w:val="nil"/>
              <w:bottom w:val="nil"/>
              <w:right w:val="nil"/>
            </w:tcBorders>
            <w:shd w:val="clear" w:color="auto" w:fill="auto"/>
            <w:vAlign w:val="center"/>
            <w:hideMark/>
          </w:tcPr>
          <w:p w14:paraId="156D694D" w14:textId="77777777" w:rsidR="00954349" w:rsidRPr="00954349" w:rsidRDefault="00954349" w:rsidP="00954349">
            <w:pPr>
              <w:jc w:val="right"/>
              <w:rPr>
                <w:rFonts w:ascii="Tahoma" w:hAnsi="Tahoma" w:cs="Tahoma"/>
                <w:sz w:val="13"/>
                <w:szCs w:val="13"/>
              </w:rPr>
            </w:pPr>
            <w:r w:rsidRPr="00954349">
              <w:rPr>
                <w:rFonts w:ascii="Tahoma" w:hAnsi="Tahoma" w:cs="Tahoma"/>
                <w:sz w:val="13"/>
                <w:szCs w:val="13"/>
              </w:rPr>
              <w:t>7,74</w:t>
            </w:r>
          </w:p>
        </w:tc>
        <w:tc>
          <w:tcPr>
            <w:tcW w:w="4020" w:type="dxa"/>
            <w:tcBorders>
              <w:top w:val="nil"/>
              <w:left w:val="nil"/>
              <w:bottom w:val="nil"/>
              <w:right w:val="nil"/>
            </w:tcBorders>
            <w:shd w:val="clear" w:color="auto" w:fill="auto"/>
            <w:vAlign w:val="center"/>
            <w:hideMark/>
          </w:tcPr>
          <w:p w14:paraId="216D5EB4" w14:textId="77777777" w:rsidR="00954349" w:rsidRPr="00954349" w:rsidRDefault="00954349" w:rsidP="00954349">
            <w:pPr>
              <w:jc w:val="right"/>
              <w:rPr>
                <w:rFonts w:ascii="Tahoma" w:hAnsi="Tahoma" w:cs="Tahoma"/>
                <w:sz w:val="13"/>
                <w:szCs w:val="13"/>
              </w:rPr>
            </w:pPr>
          </w:p>
        </w:tc>
      </w:tr>
      <w:tr w:rsidR="00954349" w:rsidRPr="00954349" w14:paraId="6A0CDCA1" w14:textId="77777777" w:rsidTr="00954349">
        <w:trPr>
          <w:trHeight w:val="225"/>
          <w:jc w:val="center"/>
        </w:trPr>
        <w:tc>
          <w:tcPr>
            <w:tcW w:w="359" w:type="dxa"/>
            <w:tcBorders>
              <w:top w:val="nil"/>
              <w:left w:val="nil"/>
              <w:bottom w:val="nil"/>
              <w:right w:val="nil"/>
            </w:tcBorders>
            <w:shd w:val="clear" w:color="auto" w:fill="auto"/>
            <w:vAlign w:val="center"/>
            <w:hideMark/>
          </w:tcPr>
          <w:p w14:paraId="7F7211A1"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561B55C8"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71B6C314" w14:textId="77777777" w:rsidR="00954349" w:rsidRPr="00954349" w:rsidRDefault="00954349" w:rsidP="00954349">
            <w:pPr>
              <w:rPr>
                <w:sz w:val="13"/>
                <w:szCs w:val="13"/>
              </w:rPr>
            </w:pPr>
          </w:p>
        </w:tc>
        <w:tc>
          <w:tcPr>
            <w:tcW w:w="5190" w:type="dxa"/>
            <w:tcBorders>
              <w:top w:val="nil"/>
              <w:left w:val="nil"/>
              <w:bottom w:val="nil"/>
              <w:right w:val="nil"/>
            </w:tcBorders>
            <w:shd w:val="clear" w:color="auto" w:fill="auto"/>
            <w:vAlign w:val="center"/>
            <w:hideMark/>
          </w:tcPr>
          <w:p w14:paraId="0B66C5EA" w14:textId="77777777" w:rsidR="00954349" w:rsidRPr="00954349" w:rsidRDefault="00954349" w:rsidP="00954349">
            <w:pPr>
              <w:rPr>
                <w:sz w:val="13"/>
                <w:szCs w:val="13"/>
              </w:rPr>
            </w:pPr>
          </w:p>
        </w:tc>
        <w:tc>
          <w:tcPr>
            <w:tcW w:w="1137" w:type="dxa"/>
            <w:tcBorders>
              <w:top w:val="nil"/>
              <w:left w:val="nil"/>
              <w:bottom w:val="nil"/>
              <w:right w:val="nil"/>
            </w:tcBorders>
            <w:shd w:val="clear" w:color="auto" w:fill="auto"/>
            <w:vAlign w:val="center"/>
            <w:hideMark/>
          </w:tcPr>
          <w:p w14:paraId="00C34800" w14:textId="77777777" w:rsidR="00954349" w:rsidRPr="00954349" w:rsidRDefault="00954349" w:rsidP="00954349">
            <w:pPr>
              <w:rPr>
                <w:sz w:val="13"/>
                <w:szCs w:val="13"/>
              </w:rPr>
            </w:pPr>
          </w:p>
        </w:tc>
        <w:tc>
          <w:tcPr>
            <w:tcW w:w="1558" w:type="dxa"/>
            <w:tcBorders>
              <w:top w:val="nil"/>
              <w:left w:val="nil"/>
              <w:bottom w:val="nil"/>
              <w:right w:val="nil"/>
            </w:tcBorders>
            <w:shd w:val="clear" w:color="auto" w:fill="auto"/>
            <w:vAlign w:val="center"/>
            <w:hideMark/>
          </w:tcPr>
          <w:p w14:paraId="5EADDEFF" w14:textId="77777777" w:rsidR="00954349" w:rsidRPr="00954349" w:rsidRDefault="00954349" w:rsidP="00954349">
            <w:pPr>
              <w:rPr>
                <w:sz w:val="13"/>
                <w:szCs w:val="13"/>
              </w:rPr>
            </w:pPr>
          </w:p>
        </w:tc>
        <w:tc>
          <w:tcPr>
            <w:tcW w:w="1175" w:type="dxa"/>
            <w:tcBorders>
              <w:top w:val="nil"/>
              <w:left w:val="nil"/>
              <w:bottom w:val="nil"/>
              <w:right w:val="nil"/>
            </w:tcBorders>
            <w:shd w:val="clear" w:color="auto" w:fill="auto"/>
            <w:vAlign w:val="center"/>
            <w:hideMark/>
          </w:tcPr>
          <w:p w14:paraId="4F50C2EA"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68526DFC"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3D525ABA" w14:textId="77777777" w:rsidR="00954349" w:rsidRPr="00954349" w:rsidRDefault="00954349" w:rsidP="00954349">
            <w:pPr>
              <w:rPr>
                <w:sz w:val="13"/>
                <w:szCs w:val="13"/>
              </w:rPr>
            </w:pPr>
          </w:p>
        </w:tc>
        <w:tc>
          <w:tcPr>
            <w:tcW w:w="1579" w:type="dxa"/>
            <w:tcBorders>
              <w:top w:val="nil"/>
              <w:left w:val="nil"/>
              <w:bottom w:val="nil"/>
              <w:right w:val="nil"/>
            </w:tcBorders>
            <w:shd w:val="clear" w:color="auto" w:fill="auto"/>
            <w:vAlign w:val="center"/>
            <w:hideMark/>
          </w:tcPr>
          <w:p w14:paraId="1B6F66EB"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1BCBF494" w14:textId="77777777" w:rsidR="00954349" w:rsidRPr="00954349" w:rsidRDefault="00954349" w:rsidP="00954349">
            <w:pPr>
              <w:rPr>
                <w:sz w:val="13"/>
                <w:szCs w:val="13"/>
              </w:rPr>
            </w:pPr>
          </w:p>
        </w:tc>
        <w:tc>
          <w:tcPr>
            <w:tcW w:w="1539" w:type="dxa"/>
            <w:tcBorders>
              <w:top w:val="nil"/>
              <w:left w:val="nil"/>
              <w:bottom w:val="nil"/>
              <w:right w:val="nil"/>
            </w:tcBorders>
            <w:shd w:val="clear" w:color="auto" w:fill="auto"/>
            <w:vAlign w:val="center"/>
            <w:hideMark/>
          </w:tcPr>
          <w:p w14:paraId="7A7295DF"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18EC907D"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vAlign w:val="center"/>
            <w:hideMark/>
          </w:tcPr>
          <w:p w14:paraId="466FC448" w14:textId="77777777" w:rsidR="00954349" w:rsidRPr="00954349" w:rsidRDefault="00954349" w:rsidP="00954349">
            <w:pPr>
              <w:jc w:val="right"/>
              <w:rPr>
                <w:rFonts w:ascii="Tahoma" w:hAnsi="Tahoma" w:cs="Tahoma"/>
                <w:sz w:val="13"/>
                <w:szCs w:val="13"/>
              </w:rPr>
            </w:pPr>
            <w:r w:rsidRPr="00954349">
              <w:rPr>
                <w:rFonts w:ascii="Tahoma" w:hAnsi="Tahoma" w:cs="Tahoma"/>
                <w:sz w:val="13"/>
                <w:szCs w:val="13"/>
              </w:rPr>
              <w:t>995,72</w:t>
            </w:r>
          </w:p>
        </w:tc>
        <w:tc>
          <w:tcPr>
            <w:tcW w:w="1297" w:type="dxa"/>
            <w:tcBorders>
              <w:top w:val="nil"/>
              <w:left w:val="nil"/>
              <w:bottom w:val="nil"/>
              <w:right w:val="nil"/>
            </w:tcBorders>
            <w:shd w:val="clear" w:color="auto" w:fill="auto"/>
            <w:vAlign w:val="center"/>
            <w:hideMark/>
          </w:tcPr>
          <w:p w14:paraId="48C9D2D3" w14:textId="77777777" w:rsidR="00954349" w:rsidRPr="00954349" w:rsidRDefault="00954349" w:rsidP="00954349">
            <w:pPr>
              <w:jc w:val="right"/>
              <w:rPr>
                <w:rFonts w:ascii="Tahoma" w:hAnsi="Tahoma" w:cs="Tahoma"/>
                <w:sz w:val="13"/>
                <w:szCs w:val="13"/>
              </w:rPr>
            </w:pPr>
            <w:r w:rsidRPr="00954349">
              <w:rPr>
                <w:rFonts w:ascii="Tahoma" w:hAnsi="Tahoma" w:cs="Tahoma"/>
                <w:sz w:val="13"/>
                <w:szCs w:val="13"/>
              </w:rPr>
              <w:t>1032,56</w:t>
            </w:r>
          </w:p>
        </w:tc>
        <w:tc>
          <w:tcPr>
            <w:tcW w:w="4020" w:type="dxa"/>
            <w:tcBorders>
              <w:top w:val="nil"/>
              <w:left w:val="nil"/>
              <w:bottom w:val="nil"/>
              <w:right w:val="nil"/>
            </w:tcBorders>
            <w:shd w:val="clear" w:color="auto" w:fill="auto"/>
            <w:vAlign w:val="center"/>
            <w:hideMark/>
          </w:tcPr>
          <w:p w14:paraId="01A9CC3C" w14:textId="77777777" w:rsidR="00954349" w:rsidRPr="00954349" w:rsidRDefault="00954349" w:rsidP="00954349">
            <w:pPr>
              <w:jc w:val="right"/>
              <w:rPr>
                <w:rFonts w:ascii="Tahoma" w:hAnsi="Tahoma" w:cs="Tahoma"/>
                <w:sz w:val="13"/>
                <w:szCs w:val="13"/>
              </w:rPr>
            </w:pPr>
          </w:p>
        </w:tc>
      </w:tr>
      <w:tr w:rsidR="00954349" w:rsidRPr="00954349" w14:paraId="6BD3F749" w14:textId="77777777" w:rsidTr="00954349">
        <w:trPr>
          <w:trHeight w:val="225"/>
          <w:jc w:val="center"/>
        </w:trPr>
        <w:tc>
          <w:tcPr>
            <w:tcW w:w="359" w:type="dxa"/>
            <w:tcBorders>
              <w:top w:val="nil"/>
              <w:left w:val="nil"/>
              <w:bottom w:val="nil"/>
              <w:right w:val="nil"/>
            </w:tcBorders>
            <w:shd w:val="clear" w:color="auto" w:fill="auto"/>
            <w:vAlign w:val="center"/>
            <w:hideMark/>
          </w:tcPr>
          <w:p w14:paraId="0A790D98"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610B3DE2"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0751F3C0" w14:textId="77777777" w:rsidR="00954349" w:rsidRPr="00954349" w:rsidRDefault="00954349" w:rsidP="00954349">
            <w:pPr>
              <w:rPr>
                <w:sz w:val="13"/>
                <w:szCs w:val="13"/>
              </w:rPr>
            </w:pPr>
          </w:p>
        </w:tc>
        <w:tc>
          <w:tcPr>
            <w:tcW w:w="5190" w:type="dxa"/>
            <w:tcBorders>
              <w:top w:val="nil"/>
              <w:left w:val="nil"/>
              <w:bottom w:val="nil"/>
              <w:right w:val="nil"/>
            </w:tcBorders>
            <w:shd w:val="clear" w:color="auto" w:fill="auto"/>
            <w:vAlign w:val="center"/>
            <w:hideMark/>
          </w:tcPr>
          <w:p w14:paraId="6E00CEC2" w14:textId="77777777" w:rsidR="00954349" w:rsidRPr="00954349" w:rsidRDefault="00954349" w:rsidP="00954349">
            <w:pPr>
              <w:rPr>
                <w:sz w:val="13"/>
                <w:szCs w:val="13"/>
              </w:rPr>
            </w:pPr>
          </w:p>
        </w:tc>
        <w:tc>
          <w:tcPr>
            <w:tcW w:w="1137" w:type="dxa"/>
            <w:tcBorders>
              <w:top w:val="nil"/>
              <w:left w:val="nil"/>
              <w:bottom w:val="nil"/>
              <w:right w:val="nil"/>
            </w:tcBorders>
            <w:shd w:val="clear" w:color="auto" w:fill="auto"/>
            <w:vAlign w:val="center"/>
            <w:hideMark/>
          </w:tcPr>
          <w:p w14:paraId="3008E9A7" w14:textId="77777777" w:rsidR="00954349" w:rsidRPr="00954349" w:rsidRDefault="00954349" w:rsidP="00954349">
            <w:pPr>
              <w:rPr>
                <w:sz w:val="13"/>
                <w:szCs w:val="13"/>
              </w:rPr>
            </w:pPr>
          </w:p>
        </w:tc>
        <w:tc>
          <w:tcPr>
            <w:tcW w:w="1558" w:type="dxa"/>
            <w:tcBorders>
              <w:top w:val="nil"/>
              <w:left w:val="nil"/>
              <w:bottom w:val="nil"/>
              <w:right w:val="nil"/>
            </w:tcBorders>
            <w:shd w:val="clear" w:color="auto" w:fill="auto"/>
            <w:vAlign w:val="center"/>
            <w:hideMark/>
          </w:tcPr>
          <w:p w14:paraId="60F88B33" w14:textId="77777777" w:rsidR="00954349" w:rsidRPr="00954349" w:rsidRDefault="00954349" w:rsidP="00954349">
            <w:pPr>
              <w:rPr>
                <w:sz w:val="13"/>
                <w:szCs w:val="13"/>
              </w:rPr>
            </w:pPr>
          </w:p>
        </w:tc>
        <w:tc>
          <w:tcPr>
            <w:tcW w:w="1175" w:type="dxa"/>
            <w:tcBorders>
              <w:top w:val="nil"/>
              <w:left w:val="nil"/>
              <w:bottom w:val="nil"/>
              <w:right w:val="nil"/>
            </w:tcBorders>
            <w:shd w:val="clear" w:color="auto" w:fill="auto"/>
            <w:vAlign w:val="center"/>
            <w:hideMark/>
          </w:tcPr>
          <w:p w14:paraId="3A011412"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566BC9A2" w14:textId="77777777" w:rsidR="00954349" w:rsidRPr="00954349" w:rsidRDefault="00954349" w:rsidP="00954349">
            <w:pPr>
              <w:rPr>
                <w:sz w:val="13"/>
                <w:szCs w:val="13"/>
              </w:rPr>
            </w:pPr>
          </w:p>
        </w:tc>
        <w:tc>
          <w:tcPr>
            <w:tcW w:w="1657" w:type="dxa"/>
            <w:tcBorders>
              <w:top w:val="nil"/>
              <w:left w:val="nil"/>
              <w:bottom w:val="nil"/>
              <w:right w:val="nil"/>
            </w:tcBorders>
            <w:shd w:val="clear" w:color="auto" w:fill="auto"/>
            <w:vAlign w:val="center"/>
            <w:hideMark/>
          </w:tcPr>
          <w:p w14:paraId="0023368E" w14:textId="77777777" w:rsidR="00954349" w:rsidRPr="00954349" w:rsidRDefault="00954349" w:rsidP="00954349">
            <w:pPr>
              <w:rPr>
                <w:sz w:val="13"/>
                <w:szCs w:val="13"/>
              </w:rPr>
            </w:pPr>
          </w:p>
        </w:tc>
        <w:tc>
          <w:tcPr>
            <w:tcW w:w="1579" w:type="dxa"/>
            <w:tcBorders>
              <w:top w:val="nil"/>
              <w:left w:val="nil"/>
              <w:bottom w:val="nil"/>
              <w:right w:val="nil"/>
            </w:tcBorders>
            <w:shd w:val="clear" w:color="auto" w:fill="auto"/>
            <w:vAlign w:val="center"/>
            <w:hideMark/>
          </w:tcPr>
          <w:p w14:paraId="61F08BDF"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6432E33F" w14:textId="77777777" w:rsidR="00954349" w:rsidRPr="00954349" w:rsidRDefault="00954349" w:rsidP="00954349">
            <w:pPr>
              <w:rPr>
                <w:sz w:val="13"/>
                <w:szCs w:val="13"/>
              </w:rPr>
            </w:pPr>
          </w:p>
        </w:tc>
        <w:tc>
          <w:tcPr>
            <w:tcW w:w="1539" w:type="dxa"/>
            <w:tcBorders>
              <w:top w:val="nil"/>
              <w:left w:val="nil"/>
              <w:bottom w:val="nil"/>
              <w:right w:val="nil"/>
            </w:tcBorders>
            <w:shd w:val="clear" w:color="auto" w:fill="auto"/>
            <w:vAlign w:val="center"/>
            <w:hideMark/>
          </w:tcPr>
          <w:p w14:paraId="0F44CC12" w14:textId="77777777" w:rsidR="00954349" w:rsidRPr="00954349" w:rsidRDefault="00954349" w:rsidP="00954349">
            <w:pPr>
              <w:rPr>
                <w:sz w:val="13"/>
                <w:szCs w:val="13"/>
              </w:rPr>
            </w:pPr>
          </w:p>
        </w:tc>
        <w:tc>
          <w:tcPr>
            <w:tcW w:w="1578" w:type="dxa"/>
            <w:tcBorders>
              <w:top w:val="nil"/>
              <w:left w:val="nil"/>
              <w:bottom w:val="nil"/>
              <w:right w:val="nil"/>
            </w:tcBorders>
            <w:shd w:val="clear" w:color="auto" w:fill="auto"/>
            <w:vAlign w:val="center"/>
            <w:hideMark/>
          </w:tcPr>
          <w:p w14:paraId="5D557C65" w14:textId="77777777" w:rsidR="00954349" w:rsidRPr="00954349" w:rsidRDefault="00954349" w:rsidP="00954349">
            <w:pPr>
              <w:rPr>
                <w:sz w:val="13"/>
                <w:szCs w:val="13"/>
              </w:rPr>
            </w:pPr>
          </w:p>
        </w:tc>
        <w:tc>
          <w:tcPr>
            <w:tcW w:w="1297" w:type="dxa"/>
            <w:tcBorders>
              <w:top w:val="nil"/>
              <w:left w:val="nil"/>
              <w:bottom w:val="nil"/>
              <w:right w:val="nil"/>
            </w:tcBorders>
            <w:shd w:val="clear" w:color="auto" w:fill="auto"/>
            <w:vAlign w:val="center"/>
            <w:hideMark/>
          </w:tcPr>
          <w:p w14:paraId="33920ED3" w14:textId="77777777" w:rsidR="00954349" w:rsidRPr="00954349" w:rsidRDefault="00954349" w:rsidP="00954349">
            <w:pPr>
              <w:jc w:val="right"/>
              <w:rPr>
                <w:rFonts w:ascii="Tahoma" w:hAnsi="Tahoma" w:cs="Tahoma"/>
                <w:sz w:val="13"/>
                <w:szCs w:val="13"/>
              </w:rPr>
            </w:pPr>
            <w:r w:rsidRPr="00954349">
              <w:rPr>
                <w:rFonts w:ascii="Tahoma" w:hAnsi="Tahoma" w:cs="Tahoma"/>
                <w:sz w:val="13"/>
                <w:szCs w:val="13"/>
              </w:rPr>
              <w:t>0,000</w:t>
            </w:r>
          </w:p>
        </w:tc>
        <w:tc>
          <w:tcPr>
            <w:tcW w:w="1297" w:type="dxa"/>
            <w:tcBorders>
              <w:top w:val="nil"/>
              <w:left w:val="nil"/>
              <w:bottom w:val="nil"/>
              <w:right w:val="nil"/>
            </w:tcBorders>
            <w:shd w:val="clear" w:color="auto" w:fill="auto"/>
            <w:vAlign w:val="center"/>
            <w:hideMark/>
          </w:tcPr>
          <w:p w14:paraId="054F9038" w14:textId="77777777" w:rsidR="00954349" w:rsidRPr="00954349" w:rsidRDefault="00954349" w:rsidP="00954349">
            <w:pPr>
              <w:jc w:val="right"/>
              <w:rPr>
                <w:rFonts w:ascii="Tahoma" w:hAnsi="Tahoma" w:cs="Tahoma"/>
                <w:sz w:val="13"/>
                <w:szCs w:val="13"/>
              </w:rPr>
            </w:pPr>
            <w:r w:rsidRPr="00954349">
              <w:rPr>
                <w:rFonts w:ascii="Tahoma" w:hAnsi="Tahoma" w:cs="Tahoma"/>
                <w:sz w:val="13"/>
                <w:szCs w:val="13"/>
              </w:rPr>
              <w:t>0,001</w:t>
            </w:r>
          </w:p>
        </w:tc>
        <w:tc>
          <w:tcPr>
            <w:tcW w:w="4020" w:type="dxa"/>
            <w:tcBorders>
              <w:top w:val="nil"/>
              <w:left w:val="nil"/>
              <w:bottom w:val="nil"/>
              <w:right w:val="nil"/>
            </w:tcBorders>
            <w:shd w:val="clear" w:color="auto" w:fill="auto"/>
            <w:vAlign w:val="center"/>
            <w:hideMark/>
          </w:tcPr>
          <w:p w14:paraId="585C6678" w14:textId="77777777" w:rsidR="00954349" w:rsidRPr="00954349" w:rsidRDefault="00954349" w:rsidP="00954349">
            <w:pPr>
              <w:jc w:val="right"/>
              <w:rPr>
                <w:rFonts w:ascii="Tahoma" w:hAnsi="Tahoma" w:cs="Tahoma"/>
                <w:sz w:val="13"/>
                <w:szCs w:val="13"/>
              </w:rPr>
            </w:pPr>
          </w:p>
        </w:tc>
      </w:tr>
      <w:tr w:rsidR="00954349" w:rsidRPr="00954349" w14:paraId="23326E56" w14:textId="77777777" w:rsidTr="00954349">
        <w:trPr>
          <w:trHeight w:val="450"/>
          <w:jc w:val="center"/>
        </w:trPr>
        <w:tc>
          <w:tcPr>
            <w:tcW w:w="359" w:type="dxa"/>
            <w:tcBorders>
              <w:top w:val="nil"/>
              <w:left w:val="nil"/>
              <w:bottom w:val="nil"/>
              <w:right w:val="nil"/>
            </w:tcBorders>
            <w:shd w:val="clear" w:color="auto" w:fill="auto"/>
            <w:vAlign w:val="center"/>
            <w:hideMark/>
          </w:tcPr>
          <w:p w14:paraId="3DC2A8BA"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6FCFAF20"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0D7E4A60" w14:textId="77777777" w:rsidR="00954349" w:rsidRPr="00954349" w:rsidRDefault="00954349" w:rsidP="00954349">
            <w:pPr>
              <w:rPr>
                <w:sz w:val="13"/>
                <w:szCs w:val="13"/>
              </w:rPr>
            </w:pPr>
          </w:p>
        </w:tc>
        <w:tc>
          <w:tcPr>
            <w:tcW w:w="519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0F80025" w14:textId="77777777" w:rsidR="00954349" w:rsidRPr="00954349" w:rsidRDefault="00954349" w:rsidP="00954349">
            <w:pPr>
              <w:rPr>
                <w:rFonts w:ascii="Tahoma" w:hAnsi="Tahoma" w:cs="Tahoma"/>
                <w:color w:val="000000"/>
                <w:sz w:val="13"/>
                <w:szCs w:val="13"/>
              </w:rPr>
            </w:pPr>
            <w:r w:rsidRPr="00954349">
              <w:rPr>
                <w:rFonts w:ascii="Tahoma" w:hAnsi="Tahoma" w:cs="Tahoma"/>
                <w:color w:val="000000"/>
                <w:sz w:val="13"/>
                <w:szCs w:val="13"/>
              </w:rPr>
              <w:t>Индекс эффективности операционных расходов</w:t>
            </w:r>
          </w:p>
        </w:tc>
        <w:tc>
          <w:tcPr>
            <w:tcW w:w="1137" w:type="dxa"/>
            <w:tcBorders>
              <w:top w:val="single" w:sz="4" w:space="0" w:color="C0C0C0"/>
              <w:left w:val="nil"/>
              <w:bottom w:val="single" w:sz="4" w:space="0" w:color="C0C0C0"/>
              <w:right w:val="nil"/>
            </w:tcBorders>
            <w:shd w:val="clear" w:color="auto" w:fill="auto"/>
            <w:noWrap/>
            <w:vAlign w:val="center"/>
            <w:hideMark/>
          </w:tcPr>
          <w:p w14:paraId="052A58EC" w14:textId="77777777" w:rsidR="00954349" w:rsidRPr="00954349" w:rsidRDefault="00954349" w:rsidP="00954349">
            <w:pPr>
              <w:jc w:val="center"/>
              <w:rPr>
                <w:rFonts w:ascii="Tahoma" w:hAnsi="Tahoma" w:cs="Tahoma"/>
                <w:color w:val="000000"/>
                <w:sz w:val="13"/>
                <w:szCs w:val="13"/>
              </w:rPr>
            </w:pPr>
            <w:r w:rsidRPr="00954349">
              <w:rPr>
                <w:rFonts w:ascii="Tahoma" w:hAnsi="Tahoma" w:cs="Tahoma"/>
                <w:color w:val="000000"/>
                <w:sz w:val="13"/>
                <w:szCs w:val="13"/>
              </w:rPr>
              <w:t>%</w:t>
            </w:r>
          </w:p>
        </w:tc>
        <w:tc>
          <w:tcPr>
            <w:tcW w:w="155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A2022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175" w:type="dxa"/>
            <w:tcBorders>
              <w:top w:val="single" w:sz="4" w:space="0" w:color="C0C0C0"/>
              <w:left w:val="nil"/>
              <w:bottom w:val="single" w:sz="4" w:space="0" w:color="C0C0C0"/>
              <w:right w:val="single" w:sz="4" w:space="0" w:color="C0C0C0"/>
            </w:tcBorders>
            <w:shd w:val="clear" w:color="auto" w:fill="auto"/>
            <w:vAlign w:val="center"/>
            <w:hideMark/>
          </w:tcPr>
          <w:p w14:paraId="1639FA73"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single" w:sz="4" w:space="0" w:color="C0C0C0"/>
              <w:left w:val="nil"/>
              <w:bottom w:val="single" w:sz="4" w:space="0" w:color="C0C0C0"/>
              <w:right w:val="single" w:sz="4" w:space="0" w:color="C0C0C0"/>
            </w:tcBorders>
            <w:shd w:val="clear" w:color="auto" w:fill="auto"/>
            <w:vAlign w:val="center"/>
            <w:hideMark/>
          </w:tcPr>
          <w:p w14:paraId="4949C48D"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1 </w:t>
            </w:r>
          </w:p>
        </w:tc>
        <w:tc>
          <w:tcPr>
            <w:tcW w:w="1657" w:type="dxa"/>
            <w:tcBorders>
              <w:top w:val="single" w:sz="4" w:space="0" w:color="C0C0C0"/>
              <w:left w:val="nil"/>
              <w:bottom w:val="single" w:sz="4" w:space="0" w:color="C0C0C0"/>
              <w:right w:val="single" w:sz="4" w:space="0" w:color="C0C0C0"/>
            </w:tcBorders>
            <w:shd w:val="clear" w:color="auto" w:fill="auto"/>
            <w:vAlign w:val="center"/>
            <w:hideMark/>
          </w:tcPr>
          <w:p w14:paraId="2E06269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1 </w:t>
            </w:r>
          </w:p>
        </w:tc>
        <w:tc>
          <w:tcPr>
            <w:tcW w:w="1579" w:type="dxa"/>
            <w:tcBorders>
              <w:top w:val="single" w:sz="4" w:space="0" w:color="C0C0C0"/>
              <w:left w:val="nil"/>
              <w:bottom w:val="single" w:sz="4" w:space="0" w:color="C0C0C0"/>
              <w:right w:val="single" w:sz="4" w:space="0" w:color="C0C0C0"/>
            </w:tcBorders>
            <w:shd w:val="clear" w:color="auto" w:fill="auto"/>
            <w:vAlign w:val="center"/>
            <w:hideMark/>
          </w:tcPr>
          <w:p w14:paraId="3D03791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single" w:sz="4" w:space="0" w:color="C0C0C0"/>
              <w:left w:val="nil"/>
              <w:bottom w:val="single" w:sz="4" w:space="0" w:color="C0C0C0"/>
              <w:right w:val="single" w:sz="4" w:space="0" w:color="C0C0C0"/>
            </w:tcBorders>
            <w:shd w:val="clear" w:color="auto" w:fill="auto"/>
            <w:vAlign w:val="center"/>
            <w:hideMark/>
          </w:tcPr>
          <w:p w14:paraId="494992C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2691400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single" w:sz="4" w:space="0" w:color="C0C0C0"/>
              <w:left w:val="nil"/>
              <w:bottom w:val="single" w:sz="4" w:space="0" w:color="C0C0C0"/>
              <w:right w:val="single" w:sz="4" w:space="0" w:color="C0C0C0"/>
            </w:tcBorders>
            <w:shd w:val="clear" w:color="auto" w:fill="auto"/>
            <w:vAlign w:val="center"/>
            <w:hideMark/>
          </w:tcPr>
          <w:p w14:paraId="2D511A1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1 </w:t>
            </w:r>
          </w:p>
        </w:tc>
        <w:tc>
          <w:tcPr>
            <w:tcW w:w="1297" w:type="dxa"/>
            <w:tcBorders>
              <w:top w:val="nil"/>
              <w:left w:val="nil"/>
              <w:bottom w:val="nil"/>
              <w:right w:val="nil"/>
            </w:tcBorders>
            <w:shd w:val="clear" w:color="auto" w:fill="auto"/>
            <w:vAlign w:val="center"/>
            <w:hideMark/>
          </w:tcPr>
          <w:p w14:paraId="1B61BE64"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 xml:space="preserve"> Рост с 01.07 </w:t>
            </w:r>
          </w:p>
        </w:tc>
        <w:tc>
          <w:tcPr>
            <w:tcW w:w="1297" w:type="dxa"/>
            <w:tcBorders>
              <w:top w:val="nil"/>
              <w:left w:val="nil"/>
              <w:bottom w:val="nil"/>
              <w:right w:val="nil"/>
            </w:tcBorders>
            <w:shd w:val="clear" w:color="auto" w:fill="auto"/>
            <w:vAlign w:val="center"/>
            <w:hideMark/>
          </w:tcPr>
          <w:p w14:paraId="0FD1CF5C" w14:textId="77777777" w:rsidR="00954349" w:rsidRPr="00954349" w:rsidRDefault="00954349" w:rsidP="00954349">
            <w:pPr>
              <w:jc w:val="right"/>
              <w:rPr>
                <w:rFonts w:ascii="Tahoma" w:hAnsi="Tahoma" w:cs="Tahoma"/>
                <w:b/>
                <w:bCs/>
                <w:sz w:val="13"/>
                <w:szCs w:val="13"/>
              </w:rPr>
            </w:pPr>
            <w:r w:rsidRPr="00954349">
              <w:rPr>
                <w:rFonts w:ascii="Tahoma" w:hAnsi="Tahoma" w:cs="Tahoma"/>
                <w:b/>
                <w:bCs/>
                <w:sz w:val="13"/>
                <w:szCs w:val="13"/>
              </w:rPr>
              <w:t>103,7%</w:t>
            </w:r>
          </w:p>
        </w:tc>
        <w:tc>
          <w:tcPr>
            <w:tcW w:w="4020" w:type="dxa"/>
            <w:tcBorders>
              <w:top w:val="nil"/>
              <w:left w:val="nil"/>
              <w:bottom w:val="nil"/>
              <w:right w:val="nil"/>
            </w:tcBorders>
            <w:shd w:val="clear" w:color="auto" w:fill="auto"/>
            <w:vAlign w:val="center"/>
            <w:hideMark/>
          </w:tcPr>
          <w:p w14:paraId="7F0CA567" w14:textId="77777777" w:rsidR="00954349" w:rsidRPr="00954349" w:rsidRDefault="00954349" w:rsidP="00954349">
            <w:pPr>
              <w:jc w:val="right"/>
              <w:rPr>
                <w:rFonts w:ascii="Tahoma" w:hAnsi="Tahoma" w:cs="Tahoma"/>
                <w:b/>
                <w:bCs/>
                <w:sz w:val="13"/>
                <w:szCs w:val="13"/>
              </w:rPr>
            </w:pPr>
          </w:p>
        </w:tc>
      </w:tr>
      <w:tr w:rsidR="00954349" w:rsidRPr="00954349" w14:paraId="4F0F27C8" w14:textId="77777777" w:rsidTr="00954349">
        <w:trPr>
          <w:trHeight w:val="225"/>
          <w:jc w:val="center"/>
        </w:trPr>
        <w:tc>
          <w:tcPr>
            <w:tcW w:w="359" w:type="dxa"/>
            <w:tcBorders>
              <w:top w:val="nil"/>
              <w:left w:val="nil"/>
              <w:bottom w:val="nil"/>
              <w:right w:val="nil"/>
            </w:tcBorders>
            <w:shd w:val="clear" w:color="auto" w:fill="auto"/>
            <w:vAlign w:val="center"/>
            <w:hideMark/>
          </w:tcPr>
          <w:p w14:paraId="60BF8DEA"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2FB43E73"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30CC7F98"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auto" w:fill="auto"/>
            <w:noWrap/>
            <w:vAlign w:val="bottom"/>
            <w:hideMark/>
          </w:tcPr>
          <w:p w14:paraId="3047BE70" w14:textId="77777777" w:rsidR="00954349" w:rsidRPr="00954349" w:rsidRDefault="00954349" w:rsidP="00954349">
            <w:pPr>
              <w:rPr>
                <w:rFonts w:ascii="Tahoma" w:hAnsi="Tahoma" w:cs="Tahoma"/>
                <w:color w:val="000000"/>
                <w:sz w:val="13"/>
                <w:szCs w:val="13"/>
              </w:rPr>
            </w:pPr>
            <w:r w:rsidRPr="00954349">
              <w:rPr>
                <w:rFonts w:ascii="Tahoma" w:hAnsi="Tahoma" w:cs="Tahoma"/>
                <w:color w:val="000000"/>
                <w:sz w:val="13"/>
                <w:szCs w:val="13"/>
              </w:rPr>
              <w:t>Индекс потребительских цен</w:t>
            </w:r>
          </w:p>
        </w:tc>
        <w:tc>
          <w:tcPr>
            <w:tcW w:w="1137" w:type="dxa"/>
            <w:tcBorders>
              <w:top w:val="nil"/>
              <w:left w:val="nil"/>
              <w:bottom w:val="single" w:sz="4" w:space="0" w:color="C0C0C0"/>
              <w:right w:val="nil"/>
            </w:tcBorders>
            <w:shd w:val="clear" w:color="auto" w:fill="auto"/>
            <w:noWrap/>
            <w:vAlign w:val="center"/>
            <w:hideMark/>
          </w:tcPr>
          <w:p w14:paraId="4B61AED2" w14:textId="77777777" w:rsidR="00954349" w:rsidRPr="00954349" w:rsidRDefault="00954349" w:rsidP="00954349">
            <w:pPr>
              <w:jc w:val="center"/>
              <w:rPr>
                <w:rFonts w:ascii="Tahoma" w:hAnsi="Tahoma" w:cs="Tahoma"/>
                <w:color w:val="000000"/>
                <w:sz w:val="13"/>
                <w:szCs w:val="13"/>
              </w:rPr>
            </w:pPr>
            <w:r w:rsidRPr="00954349">
              <w:rPr>
                <w:rFonts w:ascii="Tahoma" w:hAnsi="Tahoma" w:cs="Tahoma"/>
                <w:color w:val="000000"/>
                <w:sz w:val="13"/>
                <w:szCs w:val="13"/>
              </w:rPr>
              <w:t>%</w:t>
            </w:r>
          </w:p>
        </w:tc>
        <w:tc>
          <w:tcPr>
            <w:tcW w:w="1558" w:type="dxa"/>
            <w:tcBorders>
              <w:top w:val="nil"/>
              <w:left w:val="single" w:sz="4" w:space="0" w:color="C0C0C0"/>
              <w:bottom w:val="single" w:sz="4" w:space="0" w:color="C0C0C0"/>
              <w:right w:val="single" w:sz="4" w:space="0" w:color="C0C0C0"/>
            </w:tcBorders>
            <w:shd w:val="clear" w:color="auto" w:fill="auto"/>
            <w:vAlign w:val="center"/>
            <w:hideMark/>
          </w:tcPr>
          <w:p w14:paraId="7D7C89D9"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auto" w:fill="auto"/>
            <w:vAlign w:val="center"/>
            <w:hideMark/>
          </w:tcPr>
          <w:p w14:paraId="2DC148B0"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auto" w:fill="auto"/>
            <w:vAlign w:val="center"/>
            <w:hideMark/>
          </w:tcPr>
          <w:p w14:paraId="6B0E4F5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3,0 </w:t>
            </w:r>
          </w:p>
        </w:tc>
        <w:tc>
          <w:tcPr>
            <w:tcW w:w="1657" w:type="dxa"/>
            <w:tcBorders>
              <w:top w:val="nil"/>
              <w:left w:val="nil"/>
              <w:bottom w:val="single" w:sz="4" w:space="0" w:color="C0C0C0"/>
              <w:right w:val="single" w:sz="4" w:space="0" w:color="C0C0C0"/>
            </w:tcBorders>
            <w:shd w:val="clear" w:color="auto" w:fill="auto"/>
            <w:vAlign w:val="center"/>
            <w:hideMark/>
          </w:tcPr>
          <w:p w14:paraId="1F06C0C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4,0 </w:t>
            </w:r>
          </w:p>
        </w:tc>
        <w:tc>
          <w:tcPr>
            <w:tcW w:w="1579" w:type="dxa"/>
            <w:tcBorders>
              <w:top w:val="nil"/>
              <w:left w:val="nil"/>
              <w:bottom w:val="single" w:sz="4" w:space="0" w:color="C0C0C0"/>
              <w:right w:val="single" w:sz="4" w:space="0" w:color="C0C0C0"/>
            </w:tcBorders>
            <w:shd w:val="clear" w:color="auto" w:fill="auto"/>
            <w:vAlign w:val="center"/>
            <w:hideMark/>
          </w:tcPr>
          <w:p w14:paraId="611E7C0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auto" w:fill="auto"/>
            <w:vAlign w:val="center"/>
            <w:hideMark/>
          </w:tcPr>
          <w:p w14:paraId="69888A9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auto" w:fill="auto"/>
            <w:vAlign w:val="center"/>
            <w:hideMark/>
          </w:tcPr>
          <w:p w14:paraId="363A3E6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auto" w:fill="auto"/>
            <w:vAlign w:val="center"/>
            <w:hideMark/>
          </w:tcPr>
          <w:p w14:paraId="7378533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3,7 </w:t>
            </w:r>
          </w:p>
        </w:tc>
        <w:tc>
          <w:tcPr>
            <w:tcW w:w="1297" w:type="dxa"/>
            <w:tcBorders>
              <w:top w:val="nil"/>
              <w:left w:val="nil"/>
              <w:bottom w:val="nil"/>
              <w:right w:val="nil"/>
            </w:tcBorders>
            <w:shd w:val="clear" w:color="auto" w:fill="auto"/>
            <w:vAlign w:val="center"/>
            <w:hideMark/>
          </w:tcPr>
          <w:p w14:paraId="6A1E9EAE" w14:textId="77777777" w:rsidR="00954349" w:rsidRPr="00954349" w:rsidRDefault="00954349" w:rsidP="00954349">
            <w:pPr>
              <w:jc w:val="center"/>
              <w:rPr>
                <w:rFonts w:ascii="Tahoma" w:hAnsi="Tahoma" w:cs="Tahoma"/>
                <w:b/>
                <w:bCs/>
                <w:sz w:val="13"/>
                <w:szCs w:val="13"/>
              </w:rPr>
            </w:pPr>
          </w:p>
        </w:tc>
        <w:tc>
          <w:tcPr>
            <w:tcW w:w="1297" w:type="dxa"/>
            <w:tcBorders>
              <w:top w:val="nil"/>
              <w:left w:val="nil"/>
              <w:bottom w:val="nil"/>
              <w:right w:val="nil"/>
            </w:tcBorders>
            <w:shd w:val="clear" w:color="auto" w:fill="auto"/>
            <w:vAlign w:val="center"/>
            <w:hideMark/>
          </w:tcPr>
          <w:p w14:paraId="33BA70B9" w14:textId="77777777" w:rsidR="00954349" w:rsidRPr="00954349" w:rsidRDefault="00954349" w:rsidP="00954349">
            <w:pPr>
              <w:rPr>
                <w:sz w:val="13"/>
                <w:szCs w:val="13"/>
              </w:rPr>
            </w:pPr>
          </w:p>
        </w:tc>
        <w:tc>
          <w:tcPr>
            <w:tcW w:w="4020" w:type="dxa"/>
            <w:tcBorders>
              <w:top w:val="nil"/>
              <w:left w:val="nil"/>
              <w:bottom w:val="nil"/>
              <w:right w:val="nil"/>
            </w:tcBorders>
            <w:shd w:val="clear" w:color="auto" w:fill="auto"/>
            <w:vAlign w:val="center"/>
            <w:hideMark/>
          </w:tcPr>
          <w:p w14:paraId="1283382F" w14:textId="77777777" w:rsidR="00954349" w:rsidRPr="00954349" w:rsidRDefault="00954349" w:rsidP="00954349">
            <w:pPr>
              <w:rPr>
                <w:sz w:val="13"/>
                <w:szCs w:val="13"/>
              </w:rPr>
            </w:pPr>
          </w:p>
        </w:tc>
      </w:tr>
      <w:tr w:rsidR="00954349" w:rsidRPr="00954349" w14:paraId="6F71DFE2" w14:textId="77777777" w:rsidTr="00954349">
        <w:trPr>
          <w:trHeight w:val="225"/>
          <w:jc w:val="center"/>
        </w:trPr>
        <w:tc>
          <w:tcPr>
            <w:tcW w:w="359" w:type="dxa"/>
            <w:tcBorders>
              <w:top w:val="nil"/>
              <w:left w:val="nil"/>
              <w:bottom w:val="nil"/>
              <w:right w:val="nil"/>
            </w:tcBorders>
            <w:shd w:val="clear" w:color="auto" w:fill="auto"/>
            <w:vAlign w:val="center"/>
            <w:hideMark/>
          </w:tcPr>
          <w:p w14:paraId="13761327"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33C97D6F"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53DDE2FD"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auto" w:fill="auto"/>
            <w:vAlign w:val="center"/>
            <w:hideMark/>
          </w:tcPr>
          <w:p w14:paraId="0259F1AF" w14:textId="77777777" w:rsidR="00954349" w:rsidRPr="00954349" w:rsidRDefault="00954349" w:rsidP="00954349">
            <w:pPr>
              <w:rPr>
                <w:rFonts w:ascii="Tahoma" w:hAnsi="Tahoma" w:cs="Tahoma"/>
                <w:sz w:val="13"/>
                <w:szCs w:val="13"/>
              </w:rPr>
            </w:pPr>
            <w:r w:rsidRPr="00954349">
              <w:rPr>
                <w:rFonts w:ascii="Tahoma" w:hAnsi="Tahoma" w:cs="Tahoma"/>
                <w:sz w:val="13"/>
                <w:szCs w:val="13"/>
              </w:rPr>
              <w:t>Итого коэффициент индексации</w:t>
            </w:r>
          </w:p>
        </w:tc>
        <w:tc>
          <w:tcPr>
            <w:tcW w:w="1137" w:type="dxa"/>
            <w:tcBorders>
              <w:top w:val="nil"/>
              <w:left w:val="nil"/>
              <w:bottom w:val="single" w:sz="4" w:space="0" w:color="C0C0C0"/>
              <w:right w:val="single" w:sz="4" w:space="0" w:color="C0C0C0"/>
            </w:tcBorders>
            <w:shd w:val="clear" w:color="auto" w:fill="auto"/>
            <w:vAlign w:val="center"/>
            <w:hideMark/>
          </w:tcPr>
          <w:p w14:paraId="4F997E05"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58" w:type="dxa"/>
            <w:tcBorders>
              <w:top w:val="nil"/>
              <w:left w:val="nil"/>
              <w:bottom w:val="single" w:sz="4" w:space="0" w:color="C0C0C0"/>
              <w:right w:val="single" w:sz="4" w:space="0" w:color="C0C0C0"/>
            </w:tcBorders>
            <w:shd w:val="clear" w:color="auto" w:fill="auto"/>
            <w:vAlign w:val="center"/>
            <w:hideMark/>
          </w:tcPr>
          <w:p w14:paraId="4E846F8B"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auto" w:fill="auto"/>
            <w:vAlign w:val="center"/>
            <w:hideMark/>
          </w:tcPr>
          <w:p w14:paraId="49B7FD4A"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auto" w:fill="auto"/>
            <w:vAlign w:val="center"/>
            <w:hideMark/>
          </w:tcPr>
          <w:p w14:paraId="327CD8E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1,020 </w:t>
            </w:r>
          </w:p>
        </w:tc>
        <w:tc>
          <w:tcPr>
            <w:tcW w:w="1657" w:type="dxa"/>
            <w:tcBorders>
              <w:top w:val="nil"/>
              <w:left w:val="nil"/>
              <w:bottom w:val="single" w:sz="4" w:space="0" w:color="C0C0C0"/>
              <w:right w:val="single" w:sz="4" w:space="0" w:color="C0C0C0"/>
            </w:tcBorders>
            <w:shd w:val="clear" w:color="auto" w:fill="auto"/>
            <w:vAlign w:val="center"/>
            <w:hideMark/>
          </w:tcPr>
          <w:p w14:paraId="7A99C14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1,030 </w:t>
            </w:r>
          </w:p>
        </w:tc>
        <w:tc>
          <w:tcPr>
            <w:tcW w:w="1579" w:type="dxa"/>
            <w:tcBorders>
              <w:top w:val="nil"/>
              <w:left w:val="nil"/>
              <w:bottom w:val="single" w:sz="4" w:space="0" w:color="C0C0C0"/>
              <w:right w:val="single" w:sz="4" w:space="0" w:color="C0C0C0"/>
            </w:tcBorders>
            <w:shd w:val="clear" w:color="auto" w:fill="auto"/>
            <w:vAlign w:val="center"/>
            <w:hideMark/>
          </w:tcPr>
          <w:p w14:paraId="7799875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auto" w:fill="auto"/>
            <w:vAlign w:val="center"/>
            <w:hideMark/>
          </w:tcPr>
          <w:p w14:paraId="57E9922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auto" w:fill="auto"/>
            <w:vAlign w:val="center"/>
            <w:hideMark/>
          </w:tcPr>
          <w:p w14:paraId="3697FC7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auto" w:fill="auto"/>
            <w:vAlign w:val="center"/>
            <w:hideMark/>
          </w:tcPr>
          <w:p w14:paraId="7FBE34F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1,027 </w:t>
            </w:r>
          </w:p>
        </w:tc>
        <w:tc>
          <w:tcPr>
            <w:tcW w:w="1297" w:type="dxa"/>
            <w:tcBorders>
              <w:top w:val="nil"/>
              <w:left w:val="nil"/>
              <w:bottom w:val="nil"/>
              <w:right w:val="nil"/>
            </w:tcBorders>
            <w:shd w:val="clear" w:color="auto" w:fill="auto"/>
            <w:vAlign w:val="center"/>
            <w:hideMark/>
          </w:tcPr>
          <w:p w14:paraId="3F0263E9" w14:textId="77777777" w:rsidR="00954349" w:rsidRPr="00954349" w:rsidRDefault="00954349" w:rsidP="00954349">
            <w:pPr>
              <w:jc w:val="center"/>
              <w:rPr>
                <w:rFonts w:ascii="Tahoma" w:hAnsi="Tahoma" w:cs="Tahoma"/>
                <w:b/>
                <w:bCs/>
                <w:sz w:val="13"/>
                <w:szCs w:val="13"/>
              </w:rPr>
            </w:pPr>
          </w:p>
        </w:tc>
        <w:tc>
          <w:tcPr>
            <w:tcW w:w="1297" w:type="dxa"/>
            <w:tcBorders>
              <w:top w:val="nil"/>
              <w:left w:val="nil"/>
              <w:bottom w:val="nil"/>
              <w:right w:val="nil"/>
            </w:tcBorders>
            <w:shd w:val="clear" w:color="auto" w:fill="auto"/>
            <w:vAlign w:val="center"/>
            <w:hideMark/>
          </w:tcPr>
          <w:p w14:paraId="59BFB171" w14:textId="77777777" w:rsidR="00954349" w:rsidRPr="00954349" w:rsidRDefault="00954349" w:rsidP="00954349">
            <w:pPr>
              <w:rPr>
                <w:sz w:val="13"/>
                <w:szCs w:val="13"/>
              </w:rPr>
            </w:pPr>
          </w:p>
        </w:tc>
        <w:tc>
          <w:tcPr>
            <w:tcW w:w="4020" w:type="dxa"/>
            <w:tcBorders>
              <w:top w:val="nil"/>
              <w:left w:val="nil"/>
              <w:bottom w:val="nil"/>
              <w:right w:val="nil"/>
            </w:tcBorders>
            <w:shd w:val="clear" w:color="auto" w:fill="auto"/>
            <w:vAlign w:val="center"/>
            <w:hideMark/>
          </w:tcPr>
          <w:p w14:paraId="2A07270D" w14:textId="77777777" w:rsidR="00954349" w:rsidRPr="00954349" w:rsidRDefault="00954349" w:rsidP="00954349">
            <w:pPr>
              <w:rPr>
                <w:sz w:val="13"/>
                <w:szCs w:val="13"/>
              </w:rPr>
            </w:pPr>
          </w:p>
        </w:tc>
      </w:tr>
      <w:tr w:rsidR="00954349" w:rsidRPr="00954349" w14:paraId="425EDEB3" w14:textId="77777777" w:rsidTr="00954349">
        <w:trPr>
          <w:trHeight w:val="225"/>
          <w:jc w:val="center"/>
        </w:trPr>
        <w:tc>
          <w:tcPr>
            <w:tcW w:w="359" w:type="dxa"/>
            <w:tcBorders>
              <w:top w:val="nil"/>
              <w:left w:val="nil"/>
              <w:bottom w:val="nil"/>
              <w:right w:val="nil"/>
            </w:tcBorders>
            <w:shd w:val="clear" w:color="auto" w:fill="auto"/>
            <w:vAlign w:val="center"/>
            <w:hideMark/>
          </w:tcPr>
          <w:p w14:paraId="7EA6C9D9"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5F9A87A3"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46525128"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auto" w:fill="auto"/>
            <w:vAlign w:val="center"/>
            <w:hideMark/>
          </w:tcPr>
          <w:p w14:paraId="5F00364F" w14:textId="77777777" w:rsidR="00954349" w:rsidRPr="00954349" w:rsidRDefault="00954349" w:rsidP="00954349">
            <w:pPr>
              <w:rPr>
                <w:rFonts w:ascii="Tahoma" w:hAnsi="Tahoma" w:cs="Tahoma"/>
                <w:sz w:val="13"/>
                <w:szCs w:val="13"/>
              </w:rPr>
            </w:pPr>
            <w:r w:rsidRPr="00954349">
              <w:rPr>
                <w:rFonts w:ascii="Tahoma" w:hAnsi="Tahoma" w:cs="Tahoma"/>
                <w:sz w:val="13"/>
                <w:szCs w:val="13"/>
              </w:rPr>
              <w:t>Нормативный уровень прибыли</w:t>
            </w:r>
          </w:p>
        </w:tc>
        <w:tc>
          <w:tcPr>
            <w:tcW w:w="1137" w:type="dxa"/>
            <w:tcBorders>
              <w:top w:val="nil"/>
              <w:left w:val="nil"/>
              <w:bottom w:val="single" w:sz="4" w:space="0" w:color="C0C0C0"/>
              <w:right w:val="nil"/>
            </w:tcBorders>
            <w:shd w:val="clear" w:color="auto" w:fill="auto"/>
            <w:noWrap/>
            <w:vAlign w:val="center"/>
            <w:hideMark/>
          </w:tcPr>
          <w:p w14:paraId="2630592E" w14:textId="77777777" w:rsidR="00954349" w:rsidRPr="00954349" w:rsidRDefault="00954349" w:rsidP="00954349">
            <w:pPr>
              <w:jc w:val="center"/>
              <w:rPr>
                <w:rFonts w:ascii="Tahoma" w:hAnsi="Tahoma" w:cs="Tahoma"/>
                <w:color w:val="000000"/>
                <w:sz w:val="13"/>
                <w:szCs w:val="13"/>
              </w:rPr>
            </w:pPr>
            <w:r w:rsidRPr="00954349">
              <w:rPr>
                <w:rFonts w:ascii="Tahoma" w:hAnsi="Tahoma" w:cs="Tahoma"/>
                <w:color w:val="000000"/>
                <w:sz w:val="13"/>
                <w:szCs w:val="13"/>
              </w:rPr>
              <w:t>%</w:t>
            </w:r>
          </w:p>
        </w:tc>
        <w:tc>
          <w:tcPr>
            <w:tcW w:w="1558" w:type="dxa"/>
            <w:tcBorders>
              <w:top w:val="nil"/>
              <w:left w:val="single" w:sz="4" w:space="0" w:color="C0C0C0"/>
              <w:bottom w:val="single" w:sz="4" w:space="0" w:color="C0C0C0"/>
              <w:right w:val="single" w:sz="4" w:space="0" w:color="C0C0C0"/>
            </w:tcBorders>
            <w:shd w:val="clear" w:color="auto" w:fill="auto"/>
            <w:vAlign w:val="center"/>
            <w:hideMark/>
          </w:tcPr>
          <w:p w14:paraId="27DA0371"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auto" w:fill="auto"/>
            <w:vAlign w:val="center"/>
            <w:hideMark/>
          </w:tcPr>
          <w:p w14:paraId="71C2D5B2"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657" w:type="dxa"/>
            <w:tcBorders>
              <w:top w:val="nil"/>
              <w:left w:val="nil"/>
              <w:bottom w:val="single" w:sz="4" w:space="0" w:color="C0C0C0"/>
              <w:right w:val="single" w:sz="4" w:space="0" w:color="C0C0C0"/>
            </w:tcBorders>
            <w:shd w:val="clear" w:color="auto" w:fill="auto"/>
            <w:vAlign w:val="center"/>
            <w:hideMark/>
          </w:tcPr>
          <w:p w14:paraId="5A8D111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                    -     </w:t>
            </w:r>
          </w:p>
        </w:tc>
        <w:tc>
          <w:tcPr>
            <w:tcW w:w="1657" w:type="dxa"/>
            <w:tcBorders>
              <w:top w:val="nil"/>
              <w:left w:val="nil"/>
              <w:bottom w:val="single" w:sz="4" w:space="0" w:color="C0C0C0"/>
              <w:right w:val="single" w:sz="4" w:space="0" w:color="C0C0C0"/>
            </w:tcBorders>
            <w:shd w:val="clear" w:color="auto" w:fill="auto"/>
            <w:vAlign w:val="center"/>
            <w:hideMark/>
          </w:tcPr>
          <w:p w14:paraId="70D569E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                    -     </w:t>
            </w:r>
          </w:p>
        </w:tc>
        <w:tc>
          <w:tcPr>
            <w:tcW w:w="1579" w:type="dxa"/>
            <w:tcBorders>
              <w:top w:val="nil"/>
              <w:left w:val="nil"/>
              <w:bottom w:val="single" w:sz="4" w:space="0" w:color="C0C0C0"/>
              <w:right w:val="single" w:sz="4" w:space="0" w:color="C0C0C0"/>
            </w:tcBorders>
            <w:shd w:val="clear" w:color="auto" w:fill="auto"/>
            <w:vAlign w:val="center"/>
            <w:hideMark/>
          </w:tcPr>
          <w:p w14:paraId="464CDF3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auto" w:fill="auto"/>
            <w:vAlign w:val="center"/>
            <w:hideMark/>
          </w:tcPr>
          <w:p w14:paraId="0E1C3D9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6C737FF4"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auto" w:fill="auto"/>
            <w:vAlign w:val="center"/>
            <w:hideMark/>
          </w:tcPr>
          <w:p w14:paraId="2600930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xml:space="preserve">                  -     </w:t>
            </w:r>
          </w:p>
        </w:tc>
        <w:tc>
          <w:tcPr>
            <w:tcW w:w="1297" w:type="dxa"/>
            <w:tcBorders>
              <w:top w:val="nil"/>
              <w:left w:val="nil"/>
              <w:bottom w:val="nil"/>
              <w:right w:val="nil"/>
            </w:tcBorders>
            <w:shd w:val="clear" w:color="auto" w:fill="auto"/>
            <w:vAlign w:val="center"/>
            <w:hideMark/>
          </w:tcPr>
          <w:p w14:paraId="7F152FDB" w14:textId="77777777" w:rsidR="00954349" w:rsidRPr="00954349" w:rsidRDefault="00954349" w:rsidP="00954349">
            <w:pPr>
              <w:jc w:val="center"/>
              <w:rPr>
                <w:rFonts w:ascii="Tahoma" w:hAnsi="Tahoma" w:cs="Tahoma"/>
                <w:b/>
                <w:bCs/>
                <w:sz w:val="13"/>
                <w:szCs w:val="13"/>
              </w:rPr>
            </w:pPr>
          </w:p>
        </w:tc>
        <w:tc>
          <w:tcPr>
            <w:tcW w:w="1297" w:type="dxa"/>
            <w:tcBorders>
              <w:top w:val="nil"/>
              <w:left w:val="nil"/>
              <w:bottom w:val="nil"/>
              <w:right w:val="nil"/>
            </w:tcBorders>
            <w:shd w:val="clear" w:color="auto" w:fill="auto"/>
            <w:vAlign w:val="center"/>
            <w:hideMark/>
          </w:tcPr>
          <w:p w14:paraId="6AD9ED3A" w14:textId="77777777" w:rsidR="00954349" w:rsidRPr="00954349" w:rsidRDefault="00954349" w:rsidP="00954349">
            <w:pPr>
              <w:rPr>
                <w:sz w:val="13"/>
                <w:szCs w:val="13"/>
              </w:rPr>
            </w:pPr>
          </w:p>
        </w:tc>
        <w:tc>
          <w:tcPr>
            <w:tcW w:w="4020" w:type="dxa"/>
            <w:tcBorders>
              <w:top w:val="nil"/>
              <w:left w:val="nil"/>
              <w:bottom w:val="nil"/>
              <w:right w:val="nil"/>
            </w:tcBorders>
            <w:shd w:val="clear" w:color="auto" w:fill="auto"/>
            <w:vAlign w:val="center"/>
            <w:hideMark/>
          </w:tcPr>
          <w:p w14:paraId="456EAFE6" w14:textId="77777777" w:rsidR="00954349" w:rsidRPr="00954349" w:rsidRDefault="00954349" w:rsidP="00954349">
            <w:pPr>
              <w:rPr>
                <w:sz w:val="13"/>
                <w:szCs w:val="13"/>
              </w:rPr>
            </w:pPr>
          </w:p>
        </w:tc>
      </w:tr>
      <w:tr w:rsidR="00954349" w:rsidRPr="00954349" w14:paraId="633870F2" w14:textId="77777777" w:rsidTr="00954349">
        <w:trPr>
          <w:trHeight w:val="225"/>
          <w:jc w:val="center"/>
        </w:trPr>
        <w:tc>
          <w:tcPr>
            <w:tcW w:w="359" w:type="dxa"/>
            <w:tcBorders>
              <w:top w:val="nil"/>
              <w:left w:val="nil"/>
              <w:bottom w:val="nil"/>
              <w:right w:val="nil"/>
            </w:tcBorders>
            <w:shd w:val="clear" w:color="auto" w:fill="auto"/>
            <w:vAlign w:val="center"/>
            <w:hideMark/>
          </w:tcPr>
          <w:p w14:paraId="4C925231"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2468017C"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450DCA2A" w14:textId="77777777" w:rsidR="00954349" w:rsidRPr="00954349" w:rsidRDefault="00954349" w:rsidP="00954349">
            <w:pPr>
              <w:rPr>
                <w:sz w:val="13"/>
                <w:szCs w:val="13"/>
              </w:rPr>
            </w:pPr>
          </w:p>
        </w:tc>
        <w:tc>
          <w:tcPr>
            <w:tcW w:w="5190" w:type="dxa"/>
            <w:tcBorders>
              <w:top w:val="nil"/>
              <w:left w:val="nil"/>
              <w:bottom w:val="nil"/>
              <w:right w:val="nil"/>
            </w:tcBorders>
            <w:shd w:val="clear" w:color="auto" w:fill="auto"/>
            <w:vAlign w:val="center"/>
            <w:hideMark/>
          </w:tcPr>
          <w:p w14:paraId="3D11781D" w14:textId="77777777" w:rsidR="00954349" w:rsidRPr="00954349" w:rsidRDefault="00954349" w:rsidP="00954349">
            <w:pPr>
              <w:rPr>
                <w:sz w:val="13"/>
                <w:szCs w:val="13"/>
              </w:rPr>
            </w:pPr>
          </w:p>
        </w:tc>
        <w:tc>
          <w:tcPr>
            <w:tcW w:w="1137" w:type="dxa"/>
            <w:tcBorders>
              <w:top w:val="nil"/>
              <w:left w:val="nil"/>
              <w:bottom w:val="nil"/>
              <w:right w:val="nil"/>
            </w:tcBorders>
            <w:shd w:val="clear" w:color="auto" w:fill="auto"/>
            <w:vAlign w:val="center"/>
            <w:hideMark/>
          </w:tcPr>
          <w:p w14:paraId="6239B59E" w14:textId="77777777" w:rsidR="00954349" w:rsidRPr="00954349" w:rsidRDefault="00954349" w:rsidP="00954349">
            <w:pPr>
              <w:rPr>
                <w:sz w:val="13"/>
                <w:szCs w:val="13"/>
              </w:rPr>
            </w:pPr>
          </w:p>
        </w:tc>
        <w:tc>
          <w:tcPr>
            <w:tcW w:w="1558" w:type="dxa"/>
            <w:tcBorders>
              <w:top w:val="nil"/>
              <w:left w:val="nil"/>
              <w:bottom w:val="nil"/>
              <w:right w:val="nil"/>
            </w:tcBorders>
            <w:shd w:val="clear" w:color="auto" w:fill="auto"/>
            <w:vAlign w:val="center"/>
            <w:hideMark/>
          </w:tcPr>
          <w:p w14:paraId="5AF95A5E" w14:textId="77777777" w:rsidR="00954349" w:rsidRPr="00954349" w:rsidRDefault="00954349" w:rsidP="00954349">
            <w:pPr>
              <w:jc w:val="center"/>
              <w:rPr>
                <w:sz w:val="13"/>
                <w:szCs w:val="13"/>
              </w:rPr>
            </w:pPr>
          </w:p>
        </w:tc>
        <w:tc>
          <w:tcPr>
            <w:tcW w:w="1175" w:type="dxa"/>
            <w:tcBorders>
              <w:top w:val="nil"/>
              <w:left w:val="nil"/>
              <w:bottom w:val="nil"/>
              <w:right w:val="nil"/>
            </w:tcBorders>
            <w:shd w:val="clear" w:color="auto" w:fill="auto"/>
            <w:vAlign w:val="center"/>
            <w:hideMark/>
          </w:tcPr>
          <w:p w14:paraId="2B0CBE89" w14:textId="77777777" w:rsidR="00954349" w:rsidRPr="00954349" w:rsidRDefault="00954349" w:rsidP="00954349">
            <w:pPr>
              <w:jc w:val="center"/>
              <w:rPr>
                <w:sz w:val="13"/>
                <w:szCs w:val="13"/>
              </w:rPr>
            </w:pPr>
          </w:p>
        </w:tc>
        <w:tc>
          <w:tcPr>
            <w:tcW w:w="1657" w:type="dxa"/>
            <w:tcBorders>
              <w:top w:val="nil"/>
              <w:left w:val="nil"/>
              <w:bottom w:val="nil"/>
              <w:right w:val="nil"/>
            </w:tcBorders>
            <w:shd w:val="clear" w:color="auto" w:fill="auto"/>
            <w:vAlign w:val="center"/>
            <w:hideMark/>
          </w:tcPr>
          <w:p w14:paraId="22F66750" w14:textId="77777777" w:rsidR="00954349" w:rsidRPr="00954349" w:rsidRDefault="00954349" w:rsidP="00954349">
            <w:pPr>
              <w:jc w:val="center"/>
              <w:rPr>
                <w:sz w:val="13"/>
                <w:szCs w:val="13"/>
              </w:rPr>
            </w:pPr>
          </w:p>
        </w:tc>
        <w:tc>
          <w:tcPr>
            <w:tcW w:w="1657" w:type="dxa"/>
            <w:tcBorders>
              <w:top w:val="nil"/>
              <w:left w:val="nil"/>
              <w:bottom w:val="nil"/>
              <w:right w:val="nil"/>
            </w:tcBorders>
            <w:shd w:val="clear" w:color="auto" w:fill="auto"/>
            <w:vAlign w:val="center"/>
            <w:hideMark/>
          </w:tcPr>
          <w:p w14:paraId="61E61DDC" w14:textId="77777777" w:rsidR="00954349" w:rsidRPr="00954349" w:rsidRDefault="00954349" w:rsidP="00954349">
            <w:pPr>
              <w:jc w:val="center"/>
              <w:rPr>
                <w:sz w:val="13"/>
                <w:szCs w:val="13"/>
              </w:rPr>
            </w:pPr>
          </w:p>
        </w:tc>
        <w:tc>
          <w:tcPr>
            <w:tcW w:w="1579" w:type="dxa"/>
            <w:tcBorders>
              <w:top w:val="nil"/>
              <w:left w:val="nil"/>
              <w:bottom w:val="nil"/>
              <w:right w:val="nil"/>
            </w:tcBorders>
            <w:shd w:val="clear" w:color="auto" w:fill="auto"/>
            <w:vAlign w:val="center"/>
            <w:hideMark/>
          </w:tcPr>
          <w:p w14:paraId="54146ACB" w14:textId="77777777" w:rsidR="00954349" w:rsidRPr="00954349" w:rsidRDefault="00954349" w:rsidP="00954349">
            <w:pPr>
              <w:jc w:val="center"/>
              <w:rPr>
                <w:sz w:val="13"/>
                <w:szCs w:val="13"/>
              </w:rPr>
            </w:pPr>
          </w:p>
        </w:tc>
        <w:tc>
          <w:tcPr>
            <w:tcW w:w="1578" w:type="dxa"/>
            <w:tcBorders>
              <w:top w:val="nil"/>
              <w:left w:val="nil"/>
              <w:bottom w:val="nil"/>
              <w:right w:val="nil"/>
            </w:tcBorders>
            <w:shd w:val="clear" w:color="auto" w:fill="auto"/>
            <w:vAlign w:val="center"/>
            <w:hideMark/>
          </w:tcPr>
          <w:p w14:paraId="2E51E0D6" w14:textId="77777777" w:rsidR="00954349" w:rsidRPr="00954349" w:rsidRDefault="00954349" w:rsidP="00954349">
            <w:pPr>
              <w:jc w:val="center"/>
              <w:rPr>
                <w:sz w:val="13"/>
                <w:szCs w:val="13"/>
              </w:rPr>
            </w:pPr>
          </w:p>
        </w:tc>
        <w:tc>
          <w:tcPr>
            <w:tcW w:w="1539" w:type="dxa"/>
            <w:tcBorders>
              <w:top w:val="nil"/>
              <w:left w:val="nil"/>
              <w:bottom w:val="nil"/>
              <w:right w:val="nil"/>
            </w:tcBorders>
            <w:shd w:val="clear" w:color="auto" w:fill="auto"/>
            <w:vAlign w:val="center"/>
            <w:hideMark/>
          </w:tcPr>
          <w:p w14:paraId="162B4B96" w14:textId="77777777" w:rsidR="00954349" w:rsidRPr="00954349" w:rsidRDefault="00954349" w:rsidP="00954349">
            <w:pPr>
              <w:jc w:val="center"/>
              <w:rPr>
                <w:sz w:val="13"/>
                <w:szCs w:val="13"/>
              </w:rPr>
            </w:pPr>
          </w:p>
        </w:tc>
        <w:tc>
          <w:tcPr>
            <w:tcW w:w="1578" w:type="dxa"/>
            <w:tcBorders>
              <w:top w:val="nil"/>
              <w:left w:val="nil"/>
              <w:bottom w:val="nil"/>
              <w:right w:val="nil"/>
            </w:tcBorders>
            <w:shd w:val="clear" w:color="auto" w:fill="auto"/>
            <w:vAlign w:val="center"/>
            <w:hideMark/>
          </w:tcPr>
          <w:p w14:paraId="15FF64CE" w14:textId="77777777" w:rsidR="00954349" w:rsidRPr="00954349" w:rsidRDefault="00954349" w:rsidP="00954349">
            <w:pPr>
              <w:jc w:val="center"/>
              <w:rPr>
                <w:sz w:val="13"/>
                <w:szCs w:val="13"/>
              </w:rPr>
            </w:pPr>
          </w:p>
        </w:tc>
        <w:tc>
          <w:tcPr>
            <w:tcW w:w="1297" w:type="dxa"/>
            <w:tcBorders>
              <w:top w:val="nil"/>
              <w:left w:val="nil"/>
              <w:bottom w:val="nil"/>
              <w:right w:val="nil"/>
            </w:tcBorders>
            <w:shd w:val="clear" w:color="auto" w:fill="auto"/>
            <w:vAlign w:val="center"/>
            <w:hideMark/>
          </w:tcPr>
          <w:p w14:paraId="01CAE5DE" w14:textId="77777777" w:rsidR="00954349" w:rsidRPr="00954349" w:rsidRDefault="00954349" w:rsidP="00954349">
            <w:pPr>
              <w:jc w:val="center"/>
              <w:rPr>
                <w:sz w:val="13"/>
                <w:szCs w:val="13"/>
              </w:rPr>
            </w:pPr>
          </w:p>
        </w:tc>
        <w:tc>
          <w:tcPr>
            <w:tcW w:w="1297" w:type="dxa"/>
            <w:tcBorders>
              <w:top w:val="nil"/>
              <w:left w:val="nil"/>
              <w:bottom w:val="nil"/>
              <w:right w:val="nil"/>
            </w:tcBorders>
            <w:shd w:val="clear" w:color="auto" w:fill="auto"/>
            <w:vAlign w:val="center"/>
            <w:hideMark/>
          </w:tcPr>
          <w:p w14:paraId="5FE11D82" w14:textId="77777777" w:rsidR="00954349" w:rsidRPr="00954349" w:rsidRDefault="00954349" w:rsidP="00954349">
            <w:pPr>
              <w:rPr>
                <w:sz w:val="13"/>
                <w:szCs w:val="13"/>
              </w:rPr>
            </w:pPr>
          </w:p>
        </w:tc>
        <w:tc>
          <w:tcPr>
            <w:tcW w:w="4020" w:type="dxa"/>
            <w:tcBorders>
              <w:top w:val="nil"/>
              <w:left w:val="nil"/>
              <w:bottom w:val="nil"/>
              <w:right w:val="nil"/>
            </w:tcBorders>
            <w:shd w:val="clear" w:color="auto" w:fill="auto"/>
            <w:vAlign w:val="center"/>
            <w:hideMark/>
          </w:tcPr>
          <w:p w14:paraId="5A35F658" w14:textId="77777777" w:rsidR="00954349" w:rsidRPr="00954349" w:rsidRDefault="00954349" w:rsidP="00954349">
            <w:pPr>
              <w:rPr>
                <w:sz w:val="13"/>
                <w:szCs w:val="13"/>
              </w:rPr>
            </w:pPr>
          </w:p>
        </w:tc>
      </w:tr>
      <w:tr w:rsidR="00954349" w:rsidRPr="00954349" w14:paraId="27A90FEF" w14:textId="77777777" w:rsidTr="00954349">
        <w:trPr>
          <w:trHeight w:val="225"/>
          <w:jc w:val="center"/>
        </w:trPr>
        <w:tc>
          <w:tcPr>
            <w:tcW w:w="359" w:type="dxa"/>
            <w:tcBorders>
              <w:top w:val="nil"/>
              <w:left w:val="nil"/>
              <w:bottom w:val="nil"/>
              <w:right w:val="nil"/>
            </w:tcBorders>
            <w:shd w:val="clear" w:color="auto" w:fill="auto"/>
            <w:vAlign w:val="center"/>
            <w:hideMark/>
          </w:tcPr>
          <w:p w14:paraId="0751F219"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6DC1580F"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2D5C3362" w14:textId="77777777" w:rsidR="00954349" w:rsidRPr="00954349" w:rsidRDefault="00954349" w:rsidP="00954349">
            <w:pPr>
              <w:rPr>
                <w:sz w:val="13"/>
                <w:szCs w:val="13"/>
              </w:rPr>
            </w:pPr>
          </w:p>
        </w:tc>
        <w:tc>
          <w:tcPr>
            <w:tcW w:w="519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52BFADC"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Текущие расходы, в том числе:</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4343B5F8"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single" w:sz="4" w:space="0" w:color="C0C0C0"/>
              <w:left w:val="nil"/>
              <w:bottom w:val="single" w:sz="4" w:space="0" w:color="C0C0C0"/>
              <w:right w:val="single" w:sz="4" w:space="0" w:color="C0C0C0"/>
            </w:tcBorders>
            <w:shd w:val="clear" w:color="auto" w:fill="auto"/>
            <w:vAlign w:val="center"/>
            <w:hideMark/>
          </w:tcPr>
          <w:p w14:paraId="17A8C217" w14:textId="37AEC69D"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2 016,09</w:t>
            </w:r>
          </w:p>
        </w:tc>
        <w:tc>
          <w:tcPr>
            <w:tcW w:w="1175" w:type="dxa"/>
            <w:tcBorders>
              <w:top w:val="single" w:sz="4" w:space="0" w:color="C0C0C0"/>
              <w:left w:val="nil"/>
              <w:bottom w:val="single" w:sz="4" w:space="0" w:color="C0C0C0"/>
              <w:right w:val="single" w:sz="4" w:space="0" w:color="C0C0C0"/>
            </w:tcBorders>
            <w:shd w:val="clear" w:color="auto" w:fill="auto"/>
            <w:vAlign w:val="center"/>
            <w:hideMark/>
          </w:tcPr>
          <w:p w14:paraId="402A9B69" w14:textId="56AB28F4"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5 838,82</w:t>
            </w:r>
          </w:p>
        </w:tc>
        <w:tc>
          <w:tcPr>
            <w:tcW w:w="1657" w:type="dxa"/>
            <w:tcBorders>
              <w:top w:val="single" w:sz="4" w:space="0" w:color="C0C0C0"/>
              <w:left w:val="nil"/>
              <w:bottom w:val="single" w:sz="4" w:space="0" w:color="C0C0C0"/>
              <w:right w:val="single" w:sz="4" w:space="0" w:color="C0C0C0"/>
            </w:tcBorders>
            <w:shd w:val="clear" w:color="auto" w:fill="auto"/>
            <w:vAlign w:val="center"/>
            <w:hideMark/>
          </w:tcPr>
          <w:p w14:paraId="3D98E7AE" w14:textId="13E13D0A"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2 145,81</w:t>
            </w:r>
          </w:p>
        </w:tc>
        <w:tc>
          <w:tcPr>
            <w:tcW w:w="1657" w:type="dxa"/>
            <w:tcBorders>
              <w:top w:val="single" w:sz="4" w:space="0" w:color="C0C0C0"/>
              <w:left w:val="nil"/>
              <w:bottom w:val="single" w:sz="4" w:space="0" w:color="C0C0C0"/>
              <w:right w:val="single" w:sz="4" w:space="0" w:color="C0C0C0"/>
            </w:tcBorders>
            <w:shd w:val="clear" w:color="auto" w:fill="auto"/>
            <w:vAlign w:val="center"/>
            <w:hideMark/>
          </w:tcPr>
          <w:p w14:paraId="2DFCE490" w14:textId="734034C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2 188,24</w:t>
            </w:r>
          </w:p>
        </w:tc>
        <w:tc>
          <w:tcPr>
            <w:tcW w:w="1579" w:type="dxa"/>
            <w:tcBorders>
              <w:top w:val="single" w:sz="4" w:space="0" w:color="C0C0C0"/>
              <w:left w:val="nil"/>
              <w:bottom w:val="single" w:sz="4" w:space="0" w:color="C0C0C0"/>
              <w:right w:val="single" w:sz="4" w:space="0" w:color="C0C0C0"/>
            </w:tcBorders>
            <w:shd w:val="clear" w:color="auto" w:fill="auto"/>
            <w:vAlign w:val="center"/>
            <w:hideMark/>
          </w:tcPr>
          <w:p w14:paraId="59D946CC" w14:textId="62900084"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325,00</w:t>
            </w:r>
          </w:p>
        </w:tc>
        <w:tc>
          <w:tcPr>
            <w:tcW w:w="1578" w:type="dxa"/>
            <w:tcBorders>
              <w:top w:val="single" w:sz="4" w:space="0" w:color="C0C0C0"/>
              <w:left w:val="nil"/>
              <w:bottom w:val="single" w:sz="4" w:space="0" w:color="C0C0C0"/>
              <w:right w:val="single" w:sz="4" w:space="0" w:color="C0C0C0"/>
            </w:tcBorders>
            <w:shd w:val="clear" w:color="auto" w:fill="auto"/>
            <w:vAlign w:val="center"/>
            <w:hideMark/>
          </w:tcPr>
          <w:p w14:paraId="7F7DDBD1" w14:textId="02B951D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2 513,25</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1A66EDB8" w14:textId="0961D545"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42,52</w:t>
            </w:r>
          </w:p>
        </w:tc>
        <w:tc>
          <w:tcPr>
            <w:tcW w:w="1578" w:type="dxa"/>
            <w:tcBorders>
              <w:top w:val="single" w:sz="4" w:space="0" w:color="C0C0C0"/>
              <w:left w:val="nil"/>
              <w:bottom w:val="single" w:sz="4" w:space="0" w:color="C0C0C0"/>
              <w:right w:val="single" w:sz="4" w:space="0" w:color="C0C0C0"/>
            </w:tcBorders>
            <w:shd w:val="clear" w:color="auto" w:fill="auto"/>
            <w:vAlign w:val="center"/>
            <w:hideMark/>
          </w:tcPr>
          <w:p w14:paraId="79BA6B01" w14:textId="63EA8430"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2 230,76</w:t>
            </w:r>
          </w:p>
        </w:tc>
        <w:tc>
          <w:tcPr>
            <w:tcW w:w="1297" w:type="dxa"/>
            <w:tcBorders>
              <w:top w:val="single" w:sz="4" w:space="0" w:color="C0C0C0"/>
              <w:left w:val="nil"/>
              <w:bottom w:val="single" w:sz="4" w:space="0" w:color="C0C0C0"/>
              <w:right w:val="single" w:sz="4" w:space="0" w:color="C0C0C0"/>
            </w:tcBorders>
            <w:shd w:val="clear" w:color="auto" w:fill="auto"/>
            <w:vAlign w:val="center"/>
            <w:hideMark/>
          </w:tcPr>
          <w:p w14:paraId="7FA80A48" w14:textId="0103D10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1 098,19</w:t>
            </w:r>
          </w:p>
        </w:tc>
        <w:tc>
          <w:tcPr>
            <w:tcW w:w="1297" w:type="dxa"/>
            <w:tcBorders>
              <w:top w:val="single" w:sz="4" w:space="0" w:color="C0C0C0"/>
              <w:left w:val="nil"/>
              <w:bottom w:val="single" w:sz="4" w:space="0" w:color="C0C0C0"/>
              <w:right w:val="single" w:sz="4" w:space="0" w:color="C0C0C0"/>
            </w:tcBorders>
            <w:shd w:val="clear" w:color="auto" w:fill="auto"/>
            <w:vAlign w:val="center"/>
            <w:hideMark/>
          </w:tcPr>
          <w:p w14:paraId="6C9F7559" w14:textId="01633DD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1 132,57</w:t>
            </w:r>
          </w:p>
        </w:tc>
        <w:tc>
          <w:tcPr>
            <w:tcW w:w="4020" w:type="dxa"/>
            <w:tcBorders>
              <w:top w:val="nil"/>
              <w:left w:val="nil"/>
              <w:bottom w:val="nil"/>
              <w:right w:val="nil"/>
            </w:tcBorders>
            <w:shd w:val="clear" w:color="auto" w:fill="auto"/>
            <w:vAlign w:val="center"/>
            <w:hideMark/>
          </w:tcPr>
          <w:p w14:paraId="3C65C7A6" w14:textId="77777777" w:rsidR="00954349" w:rsidRPr="00954349" w:rsidRDefault="00954349" w:rsidP="00954349">
            <w:pPr>
              <w:jc w:val="center"/>
              <w:rPr>
                <w:rFonts w:ascii="Tahoma" w:hAnsi="Tahoma" w:cs="Tahoma"/>
                <w:b/>
                <w:bCs/>
                <w:sz w:val="13"/>
                <w:szCs w:val="13"/>
              </w:rPr>
            </w:pPr>
          </w:p>
        </w:tc>
      </w:tr>
      <w:tr w:rsidR="00954349" w:rsidRPr="00954349" w14:paraId="48FF6351" w14:textId="77777777" w:rsidTr="00954349">
        <w:trPr>
          <w:trHeight w:val="225"/>
          <w:jc w:val="center"/>
        </w:trPr>
        <w:tc>
          <w:tcPr>
            <w:tcW w:w="359" w:type="dxa"/>
            <w:tcBorders>
              <w:top w:val="nil"/>
              <w:left w:val="nil"/>
              <w:bottom w:val="nil"/>
              <w:right w:val="nil"/>
            </w:tcBorders>
            <w:shd w:val="clear" w:color="auto" w:fill="auto"/>
            <w:vAlign w:val="center"/>
            <w:hideMark/>
          </w:tcPr>
          <w:p w14:paraId="1BD51B7E"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598C782E"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7CEB5A85"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000000" w:fill="FFFF00"/>
            <w:vAlign w:val="center"/>
            <w:hideMark/>
          </w:tcPr>
          <w:p w14:paraId="6BFC8A0A" w14:textId="77777777" w:rsidR="00954349" w:rsidRPr="00954349" w:rsidRDefault="00954349" w:rsidP="00954349">
            <w:pPr>
              <w:jc w:val="right"/>
              <w:rPr>
                <w:rFonts w:ascii="Tahoma" w:hAnsi="Tahoma" w:cs="Tahoma"/>
                <w:b/>
                <w:bCs/>
                <w:sz w:val="13"/>
                <w:szCs w:val="13"/>
              </w:rPr>
            </w:pPr>
            <w:r w:rsidRPr="00954349">
              <w:rPr>
                <w:rFonts w:ascii="Tahoma" w:hAnsi="Tahoma" w:cs="Tahoma"/>
                <w:b/>
                <w:bCs/>
                <w:sz w:val="13"/>
                <w:szCs w:val="13"/>
              </w:rPr>
              <w:t>Операционные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524886D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auto" w:fill="auto"/>
            <w:vAlign w:val="center"/>
            <w:hideMark/>
          </w:tcPr>
          <w:p w14:paraId="436A8F0C" w14:textId="7D2A6059"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1 166,17</w:t>
            </w:r>
          </w:p>
        </w:tc>
        <w:tc>
          <w:tcPr>
            <w:tcW w:w="1175" w:type="dxa"/>
            <w:tcBorders>
              <w:top w:val="nil"/>
              <w:left w:val="nil"/>
              <w:bottom w:val="single" w:sz="4" w:space="0" w:color="C0C0C0"/>
              <w:right w:val="single" w:sz="4" w:space="0" w:color="C0C0C0"/>
            </w:tcBorders>
            <w:shd w:val="clear" w:color="auto" w:fill="auto"/>
            <w:vAlign w:val="center"/>
            <w:hideMark/>
          </w:tcPr>
          <w:p w14:paraId="69FE9321" w14:textId="0815602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4 901,23</w:t>
            </w:r>
          </w:p>
        </w:tc>
        <w:tc>
          <w:tcPr>
            <w:tcW w:w="1657" w:type="dxa"/>
            <w:tcBorders>
              <w:top w:val="nil"/>
              <w:left w:val="nil"/>
              <w:bottom w:val="single" w:sz="4" w:space="0" w:color="C0C0C0"/>
              <w:right w:val="single" w:sz="4" w:space="0" w:color="C0C0C0"/>
            </w:tcBorders>
            <w:shd w:val="clear" w:color="auto" w:fill="auto"/>
            <w:vAlign w:val="center"/>
            <w:hideMark/>
          </w:tcPr>
          <w:p w14:paraId="665F35AC" w14:textId="4F1B5E7F"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1 193,76</w:t>
            </w:r>
          </w:p>
        </w:tc>
        <w:tc>
          <w:tcPr>
            <w:tcW w:w="1657" w:type="dxa"/>
            <w:tcBorders>
              <w:top w:val="nil"/>
              <w:left w:val="nil"/>
              <w:bottom w:val="single" w:sz="4" w:space="0" w:color="C0C0C0"/>
              <w:right w:val="single" w:sz="4" w:space="0" w:color="C0C0C0"/>
            </w:tcBorders>
            <w:shd w:val="clear" w:color="auto" w:fill="auto"/>
            <w:vAlign w:val="center"/>
            <w:hideMark/>
          </w:tcPr>
          <w:p w14:paraId="6D9AFBC5" w14:textId="26BED49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1 229,09</w:t>
            </w:r>
          </w:p>
        </w:tc>
        <w:tc>
          <w:tcPr>
            <w:tcW w:w="1579" w:type="dxa"/>
            <w:tcBorders>
              <w:top w:val="nil"/>
              <w:left w:val="nil"/>
              <w:bottom w:val="single" w:sz="4" w:space="0" w:color="C0C0C0"/>
              <w:right w:val="single" w:sz="4" w:space="0" w:color="C0C0C0"/>
            </w:tcBorders>
            <w:shd w:val="clear" w:color="auto" w:fill="auto"/>
            <w:vAlign w:val="center"/>
            <w:hideMark/>
          </w:tcPr>
          <w:p w14:paraId="6DB9B12B" w14:textId="2BCE93F2"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1,14</w:t>
            </w:r>
          </w:p>
        </w:tc>
        <w:tc>
          <w:tcPr>
            <w:tcW w:w="1578" w:type="dxa"/>
            <w:tcBorders>
              <w:top w:val="nil"/>
              <w:left w:val="nil"/>
              <w:bottom w:val="single" w:sz="4" w:space="0" w:color="C0C0C0"/>
              <w:right w:val="single" w:sz="4" w:space="0" w:color="C0C0C0"/>
            </w:tcBorders>
            <w:shd w:val="clear" w:color="auto" w:fill="auto"/>
            <w:vAlign w:val="center"/>
            <w:hideMark/>
          </w:tcPr>
          <w:p w14:paraId="07CEC186" w14:textId="59447D1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1 230,24</w:t>
            </w:r>
          </w:p>
        </w:tc>
        <w:tc>
          <w:tcPr>
            <w:tcW w:w="1539" w:type="dxa"/>
            <w:tcBorders>
              <w:top w:val="nil"/>
              <w:left w:val="nil"/>
              <w:bottom w:val="single" w:sz="4" w:space="0" w:color="C0C0C0"/>
              <w:right w:val="single" w:sz="4" w:space="0" w:color="C0C0C0"/>
            </w:tcBorders>
            <w:shd w:val="clear" w:color="auto" w:fill="auto"/>
            <w:vAlign w:val="center"/>
            <w:hideMark/>
          </w:tcPr>
          <w:p w14:paraId="21E2F1BF" w14:textId="337FCCDF"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8,29</w:t>
            </w:r>
          </w:p>
        </w:tc>
        <w:tc>
          <w:tcPr>
            <w:tcW w:w="1578" w:type="dxa"/>
            <w:tcBorders>
              <w:top w:val="nil"/>
              <w:left w:val="nil"/>
              <w:bottom w:val="single" w:sz="4" w:space="0" w:color="C0C0C0"/>
              <w:right w:val="single" w:sz="4" w:space="0" w:color="C0C0C0"/>
            </w:tcBorders>
            <w:shd w:val="clear" w:color="auto" w:fill="auto"/>
            <w:vAlign w:val="center"/>
            <w:hideMark/>
          </w:tcPr>
          <w:p w14:paraId="1A60EB7B" w14:textId="57187095"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1 220,81</w:t>
            </w:r>
          </w:p>
        </w:tc>
        <w:tc>
          <w:tcPr>
            <w:tcW w:w="1297" w:type="dxa"/>
            <w:tcBorders>
              <w:top w:val="nil"/>
              <w:left w:val="nil"/>
              <w:bottom w:val="single" w:sz="4" w:space="0" w:color="C0C0C0"/>
              <w:right w:val="single" w:sz="4" w:space="0" w:color="C0C0C0"/>
            </w:tcBorders>
            <w:shd w:val="clear" w:color="auto" w:fill="auto"/>
            <w:vAlign w:val="center"/>
            <w:hideMark/>
          </w:tcPr>
          <w:p w14:paraId="13367EEA" w14:textId="2B48331F"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593,22</w:t>
            </w:r>
          </w:p>
        </w:tc>
        <w:tc>
          <w:tcPr>
            <w:tcW w:w="1297" w:type="dxa"/>
            <w:tcBorders>
              <w:top w:val="nil"/>
              <w:left w:val="nil"/>
              <w:bottom w:val="single" w:sz="4" w:space="0" w:color="C0C0C0"/>
              <w:right w:val="single" w:sz="4" w:space="0" w:color="C0C0C0"/>
            </w:tcBorders>
            <w:shd w:val="clear" w:color="auto" w:fill="auto"/>
            <w:vAlign w:val="center"/>
            <w:hideMark/>
          </w:tcPr>
          <w:p w14:paraId="2CAF9773" w14:textId="5F1B8AEF"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627,59</w:t>
            </w:r>
          </w:p>
        </w:tc>
        <w:tc>
          <w:tcPr>
            <w:tcW w:w="4020" w:type="dxa"/>
            <w:tcBorders>
              <w:top w:val="nil"/>
              <w:left w:val="nil"/>
              <w:bottom w:val="nil"/>
              <w:right w:val="nil"/>
            </w:tcBorders>
            <w:shd w:val="clear" w:color="auto" w:fill="auto"/>
            <w:vAlign w:val="center"/>
            <w:hideMark/>
          </w:tcPr>
          <w:p w14:paraId="6751D258" w14:textId="77777777" w:rsidR="00954349" w:rsidRPr="00954349" w:rsidRDefault="00954349" w:rsidP="00954349">
            <w:pPr>
              <w:rPr>
                <w:rFonts w:ascii="Tahoma" w:hAnsi="Tahoma" w:cs="Tahoma"/>
                <w:sz w:val="13"/>
                <w:szCs w:val="13"/>
              </w:rPr>
            </w:pPr>
            <w:r w:rsidRPr="00954349">
              <w:rPr>
                <w:rFonts w:ascii="Tahoma" w:hAnsi="Tahoma" w:cs="Tahoma"/>
                <w:sz w:val="13"/>
                <w:szCs w:val="13"/>
              </w:rPr>
              <w:t>102,3%</w:t>
            </w:r>
          </w:p>
        </w:tc>
      </w:tr>
      <w:tr w:rsidR="00954349" w:rsidRPr="00954349" w14:paraId="78166C98" w14:textId="77777777" w:rsidTr="00954349">
        <w:trPr>
          <w:trHeight w:val="225"/>
          <w:jc w:val="center"/>
        </w:trPr>
        <w:tc>
          <w:tcPr>
            <w:tcW w:w="359" w:type="dxa"/>
            <w:tcBorders>
              <w:top w:val="nil"/>
              <w:left w:val="nil"/>
              <w:bottom w:val="nil"/>
              <w:right w:val="nil"/>
            </w:tcBorders>
            <w:shd w:val="clear" w:color="auto" w:fill="auto"/>
            <w:vAlign w:val="center"/>
            <w:hideMark/>
          </w:tcPr>
          <w:p w14:paraId="0892031B"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648DCCC4"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2EF5709E"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000000" w:fill="00B050"/>
            <w:vAlign w:val="center"/>
            <w:hideMark/>
          </w:tcPr>
          <w:p w14:paraId="18EE2914" w14:textId="77777777" w:rsidR="00954349" w:rsidRPr="00954349" w:rsidRDefault="00954349" w:rsidP="00954349">
            <w:pPr>
              <w:jc w:val="right"/>
              <w:rPr>
                <w:rFonts w:ascii="Tahoma" w:hAnsi="Tahoma" w:cs="Tahoma"/>
                <w:b/>
                <w:bCs/>
                <w:sz w:val="13"/>
                <w:szCs w:val="13"/>
              </w:rPr>
            </w:pPr>
            <w:r w:rsidRPr="00954349">
              <w:rPr>
                <w:rFonts w:ascii="Tahoma" w:hAnsi="Tahoma" w:cs="Tahoma"/>
                <w:b/>
                <w:bCs/>
                <w:sz w:val="13"/>
                <w:szCs w:val="13"/>
              </w:rPr>
              <w:t>Неподконтрольные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03AAA947"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auto" w:fill="auto"/>
            <w:vAlign w:val="center"/>
            <w:hideMark/>
          </w:tcPr>
          <w:p w14:paraId="452CC76F" w14:textId="314B90FC"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175" w:type="dxa"/>
            <w:tcBorders>
              <w:top w:val="nil"/>
              <w:left w:val="nil"/>
              <w:bottom w:val="single" w:sz="4" w:space="0" w:color="C0C0C0"/>
              <w:right w:val="single" w:sz="4" w:space="0" w:color="C0C0C0"/>
            </w:tcBorders>
            <w:shd w:val="clear" w:color="auto" w:fill="auto"/>
            <w:vAlign w:val="center"/>
            <w:hideMark/>
          </w:tcPr>
          <w:p w14:paraId="61EBC178" w14:textId="6C14F048"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657" w:type="dxa"/>
            <w:tcBorders>
              <w:top w:val="nil"/>
              <w:left w:val="nil"/>
              <w:bottom w:val="single" w:sz="4" w:space="0" w:color="C0C0C0"/>
              <w:right w:val="single" w:sz="4" w:space="0" w:color="C0C0C0"/>
            </w:tcBorders>
            <w:shd w:val="clear" w:color="auto" w:fill="auto"/>
            <w:vAlign w:val="center"/>
            <w:hideMark/>
          </w:tcPr>
          <w:p w14:paraId="2C69F1C3" w14:textId="5C474DFF"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657" w:type="dxa"/>
            <w:tcBorders>
              <w:top w:val="nil"/>
              <w:left w:val="nil"/>
              <w:bottom w:val="single" w:sz="4" w:space="0" w:color="C0C0C0"/>
              <w:right w:val="single" w:sz="4" w:space="0" w:color="C0C0C0"/>
            </w:tcBorders>
            <w:shd w:val="clear" w:color="auto" w:fill="auto"/>
            <w:vAlign w:val="center"/>
            <w:hideMark/>
          </w:tcPr>
          <w:p w14:paraId="776C7F28" w14:textId="2024ADDA"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9" w:type="dxa"/>
            <w:tcBorders>
              <w:top w:val="nil"/>
              <w:left w:val="nil"/>
              <w:bottom w:val="single" w:sz="4" w:space="0" w:color="C0C0C0"/>
              <w:right w:val="single" w:sz="4" w:space="0" w:color="C0C0C0"/>
            </w:tcBorders>
            <w:shd w:val="clear" w:color="auto" w:fill="auto"/>
            <w:vAlign w:val="center"/>
            <w:hideMark/>
          </w:tcPr>
          <w:p w14:paraId="18572003" w14:textId="1B11C809"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8" w:type="dxa"/>
            <w:tcBorders>
              <w:top w:val="nil"/>
              <w:left w:val="nil"/>
              <w:bottom w:val="single" w:sz="4" w:space="0" w:color="C0C0C0"/>
              <w:right w:val="single" w:sz="4" w:space="0" w:color="C0C0C0"/>
            </w:tcBorders>
            <w:shd w:val="clear" w:color="auto" w:fill="auto"/>
            <w:vAlign w:val="center"/>
            <w:hideMark/>
          </w:tcPr>
          <w:p w14:paraId="6173DDF1" w14:textId="22F9A36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39" w:type="dxa"/>
            <w:tcBorders>
              <w:top w:val="nil"/>
              <w:left w:val="nil"/>
              <w:bottom w:val="single" w:sz="4" w:space="0" w:color="C0C0C0"/>
              <w:right w:val="single" w:sz="4" w:space="0" w:color="C0C0C0"/>
            </w:tcBorders>
            <w:shd w:val="clear" w:color="auto" w:fill="auto"/>
            <w:vAlign w:val="center"/>
            <w:hideMark/>
          </w:tcPr>
          <w:p w14:paraId="35165200" w14:textId="004A4932"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8" w:type="dxa"/>
            <w:tcBorders>
              <w:top w:val="nil"/>
              <w:left w:val="nil"/>
              <w:bottom w:val="single" w:sz="4" w:space="0" w:color="C0C0C0"/>
              <w:right w:val="single" w:sz="4" w:space="0" w:color="C0C0C0"/>
            </w:tcBorders>
            <w:shd w:val="clear" w:color="auto" w:fill="auto"/>
            <w:vAlign w:val="center"/>
            <w:hideMark/>
          </w:tcPr>
          <w:p w14:paraId="34548F9C" w14:textId="7C2CE9E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297" w:type="dxa"/>
            <w:tcBorders>
              <w:top w:val="nil"/>
              <w:left w:val="nil"/>
              <w:bottom w:val="single" w:sz="4" w:space="0" w:color="C0C0C0"/>
              <w:right w:val="single" w:sz="4" w:space="0" w:color="C0C0C0"/>
            </w:tcBorders>
            <w:shd w:val="clear" w:color="auto" w:fill="auto"/>
            <w:vAlign w:val="center"/>
            <w:hideMark/>
          </w:tcPr>
          <w:p w14:paraId="2B1623B2" w14:textId="07203BCB"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297" w:type="dxa"/>
            <w:tcBorders>
              <w:top w:val="nil"/>
              <w:left w:val="nil"/>
              <w:bottom w:val="single" w:sz="4" w:space="0" w:color="C0C0C0"/>
              <w:right w:val="single" w:sz="4" w:space="0" w:color="C0C0C0"/>
            </w:tcBorders>
            <w:shd w:val="clear" w:color="auto" w:fill="auto"/>
            <w:vAlign w:val="center"/>
            <w:hideMark/>
          </w:tcPr>
          <w:p w14:paraId="0B643D35" w14:textId="4A59455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4020" w:type="dxa"/>
            <w:tcBorders>
              <w:top w:val="nil"/>
              <w:left w:val="nil"/>
              <w:bottom w:val="nil"/>
              <w:right w:val="nil"/>
            </w:tcBorders>
            <w:shd w:val="clear" w:color="auto" w:fill="auto"/>
            <w:vAlign w:val="center"/>
            <w:hideMark/>
          </w:tcPr>
          <w:p w14:paraId="1F8CD00E" w14:textId="77777777" w:rsidR="00954349" w:rsidRPr="00954349" w:rsidRDefault="00954349" w:rsidP="00954349">
            <w:pPr>
              <w:jc w:val="center"/>
              <w:rPr>
                <w:rFonts w:ascii="Tahoma" w:hAnsi="Tahoma" w:cs="Tahoma"/>
                <w:b/>
                <w:bCs/>
                <w:sz w:val="13"/>
                <w:szCs w:val="13"/>
              </w:rPr>
            </w:pPr>
          </w:p>
        </w:tc>
      </w:tr>
      <w:tr w:rsidR="00954349" w:rsidRPr="00954349" w14:paraId="5226F1F5" w14:textId="77777777" w:rsidTr="00954349">
        <w:trPr>
          <w:trHeight w:val="225"/>
          <w:jc w:val="center"/>
        </w:trPr>
        <w:tc>
          <w:tcPr>
            <w:tcW w:w="359" w:type="dxa"/>
            <w:tcBorders>
              <w:top w:val="nil"/>
              <w:left w:val="nil"/>
              <w:bottom w:val="nil"/>
              <w:right w:val="nil"/>
            </w:tcBorders>
            <w:shd w:val="clear" w:color="auto" w:fill="auto"/>
            <w:vAlign w:val="center"/>
            <w:hideMark/>
          </w:tcPr>
          <w:p w14:paraId="0F50F650"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30060E8A"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736895CD"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000000" w:fill="FABF8F"/>
            <w:vAlign w:val="center"/>
            <w:hideMark/>
          </w:tcPr>
          <w:p w14:paraId="0E47D93B" w14:textId="77777777" w:rsidR="00954349" w:rsidRPr="00954349" w:rsidRDefault="00954349" w:rsidP="00954349">
            <w:pPr>
              <w:jc w:val="right"/>
              <w:rPr>
                <w:rFonts w:ascii="Tahoma" w:hAnsi="Tahoma" w:cs="Tahoma"/>
                <w:b/>
                <w:bCs/>
                <w:sz w:val="13"/>
                <w:szCs w:val="13"/>
              </w:rPr>
            </w:pPr>
            <w:r w:rsidRPr="00954349">
              <w:rPr>
                <w:rFonts w:ascii="Tahoma" w:hAnsi="Tahoma" w:cs="Tahoma"/>
                <w:b/>
                <w:bCs/>
                <w:sz w:val="13"/>
                <w:szCs w:val="13"/>
              </w:rPr>
              <w:t>Расходы на приобретение энергетических ресурсов</w:t>
            </w:r>
          </w:p>
        </w:tc>
        <w:tc>
          <w:tcPr>
            <w:tcW w:w="1137" w:type="dxa"/>
            <w:tcBorders>
              <w:top w:val="nil"/>
              <w:left w:val="nil"/>
              <w:bottom w:val="single" w:sz="4" w:space="0" w:color="C0C0C0"/>
              <w:right w:val="single" w:sz="4" w:space="0" w:color="C0C0C0"/>
            </w:tcBorders>
            <w:shd w:val="clear" w:color="auto" w:fill="auto"/>
            <w:vAlign w:val="center"/>
            <w:hideMark/>
          </w:tcPr>
          <w:p w14:paraId="7565545E"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auto" w:fill="auto"/>
            <w:vAlign w:val="center"/>
            <w:hideMark/>
          </w:tcPr>
          <w:p w14:paraId="4B62933B" w14:textId="6C900F10"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849,93</w:t>
            </w:r>
          </w:p>
        </w:tc>
        <w:tc>
          <w:tcPr>
            <w:tcW w:w="1175" w:type="dxa"/>
            <w:tcBorders>
              <w:top w:val="nil"/>
              <w:left w:val="nil"/>
              <w:bottom w:val="single" w:sz="4" w:space="0" w:color="C0C0C0"/>
              <w:right w:val="single" w:sz="4" w:space="0" w:color="C0C0C0"/>
            </w:tcBorders>
            <w:shd w:val="clear" w:color="auto" w:fill="auto"/>
            <w:vAlign w:val="center"/>
            <w:hideMark/>
          </w:tcPr>
          <w:p w14:paraId="1FB72CA8" w14:textId="7DAE3199"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937,58</w:t>
            </w:r>
          </w:p>
        </w:tc>
        <w:tc>
          <w:tcPr>
            <w:tcW w:w="1657" w:type="dxa"/>
            <w:tcBorders>
              <w:top w:val="nil"/>
              <w:left w:val="nil"/>
              <w:bottom w:val="single" w:sz="4" w:space="0" w:color="C0C0C0"/>
              <w:right w:val="single" w:sz="4" w:space="0" w:color="C0C0C0"/>
            </w:tcBorders>
            <w:shd w:val="clear" w:color="auto" w:fill="auto"/>
            <w:vAlign w:val="center"/>
            <w:hideMark/>
          </w:tcPr>
          <w:p w14:paraId="5138E3ED" w14:textId="2488350F"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952,06</w:t>
            </w:r>
          </w:p>
        </w:tc>
        <w:tc>
          <w:tcPr>
            <w:tcW w:w="1657" w:type="dxa"/>
            <w:tcBorders>
              <w:top w:val="nil"/>
              <w:left w:val="nil"/>
              <w:bottom w:val="single" w:sz="4" w:space="0" w:color="C0C0C0"/>
              <w:right w:val="single" w:sz="4" w:space="0" w:color="C0C0C0"/>
            </w:tcBorders>
            <w:shd w:val="clear" w:color="auto" w:fill="auto"/>
            <w:vAlign w:val="center"/>
            <w:hideMark/>
          </w:tcPr>
          <w:p w14:paraId="0E8CCC19" w14:textId="751D88E8"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959,15</w:t>
            </w:r>
          </w:p>
        </w:tc>
        <w:tc>
          <w:tcPr>
            <w:tcW w:w="1579" w:type="dxa"/>
            <w:tcBorders>
              <w:top w:val="nil"/>
              <w:left w:val="nil"/>
              <w:bottom w:val="single" w:sz="4" w:space="0" w:color="C0C0C0"/>
              <w:right w:val="single" w:sz="4" w:space="0" w:color="C0C0C0"/>
            </w:tcBorders>
            <w:shd w:val="clear" w:color="auto" w:fill="auto"/>
            <w:vAlign w:val="center"/>
            <w:hideMark/>
          </w:tcPr>
          <w:p w14:paraId="4A7E9C1F" w14:textId="4BA808B0"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323,86</w:t>
            </w:r>
          </w:p>
        </w:tc>
        <w:tc>
          <w:tcPr>
            <w:tcW w:w="1578" w:type="dxa"/>
            <w:tcBorders>
              <w:top w:val="nil"/>
              <w:left w:val="nil"/>
              <w:bottom w:val="single" w:sz="4" w:space="0" w:color="C0C0C0"/>
              <w:right w:val="single" w:sz="4" w:space="0" w:color="C0C0C0"/>
            </w:tcBorders>
            <w:shd w:val="clear" w:color="auto" w:fill="auto"/>
            <w:vAlign w:val="center"/>
            <w:hideMark/>
          </w:tcPr>
          <w:p w14:paraId="76381E36" w14:textId="38C7B4A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1 283,01</w:t>
            </w:r>
          </w:p>
        </w:tc>
        <w:tc>
          <w:tcPr>
            <w:tcW w:w="1539" w:type="dxa"/>
            <w:tcBorders>
              <w:top w:val="nil"/>
              <w:left w:val="nil"/>
              <w:bottom w:val="single" w:sz="4" w:space="0" w:color="C0C0C0"/>
              <w:right w:val="single" w:sz="4" w:space="0" w:color="C0C0C0"/>
            </w:tcBorders>
            <w:shd w:val="clear" w:color="auto" w:fill="auto"/>
            <w:vAlign w:val="center"/>
            <w:hideMark/>
          </w:tcPr>
          <w:p w14:paraId="61EBEC5C" w14:textId="0ED21FC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50,80</w:t>
            </w:r>
          </w:p>
        </w:tc>
        <w:tc>
          <w:tcPr>
            <w:tcW w:w="1578" w:type="dxa"/>
            <w:tcBorders>
              <w:top w:val="nil"/>
              <w:left w:val="nil"/>
              <w:bottom w:val="single" w:sz="4" w:space="0" w:color="C0C0C0"/>
              <w:right w:val="single" w:sz="4" w:space="0" w:color="C0C0C0"/>
            </w:tcBorders>
            <w:shd w:val="clear" w:color="auto" w:fill="auto"/>
            <w:vAlign w:val="center"/>
            <w:hideMark/>
          </w:tcPr>
          <w:p w14:paraId="32D7713F" w14:textId="0B38325A"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1 009,95</w:t>
            </w:r>
          </w:p>
        </w:tc>
        <w:tc>
          <w:tcPr>
            <w:tcW w:w="1297" w:type="dxa"/>
            <w:tcBorders>
              <w:top w:val="nil"/>
              <w:left w:val="nil"/>
              <w:bottom w:val="single" w:sz="4" w:space="0" w:color="C0C0C0"/>
              <w:right w:val="single" w:sz="4" w:space="0" w:color="C0C0C0"/>
            </w:tcBorders>
            <w:shd w:val="clear" w:color="auto" w:fill="auto"/>
            <w:vAlign w:val="center"/>
            <w:hideMark/>
          </w:tcPr>
          <w:p w14:paraId="0E203FFA" w14:textId="6FBA876C"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504,98</w:t>
            </w:r>
          </w:p>
        </w:tc>
        <w:tc>
          <w:tcPr>
            <w:tcW w:w="1297" w:type="dxa"/>
            <w:tcBorders>
              <w:top w:val="nil"/>
              <w:left w:val="nil"/>
              <w:bottom w:val="single" w:sz="4" w:space="0" w:color="C0C0C0"/>
              <w:right w:val="single" w:sz="4" w:space="0" w:color="C0C0C0"/>
            </w:tcBorders>
            <w:shd w:val="clear" w:color="auto" w:fill="auto"/>
            <w:vAlign w:val="center"/>
            <w:hideMark/>
          </w:tcPr>
          <w:p w14:paraId="0643153E" w14:textId="7074DC28"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504,98</w:t>
            </w:r>
          </w:p>
        </w:tc>
        <w:tc>
          <w:tcPr>
            <w:tcW w:w="4020" w:type="dxa"/>
            <w:tcBorders>
              <w:top w:val="nil"/>
              <w:left w:val="nil"/>
              <w:bottom w:val="nil"/>
              <w:right w:val="nil"/>
            </w:tcBorders>
            <w:shd w:val="clear" w:color="auto" w:fill="auto"/>
            <w:vAlign w:val="center"/>
            <w:hideMark/>
          </w:tcPr>
          <w:p w14:paraId="5692A092" w14:textId="77777777" w:rsidR="00954349" w:rsidRPr="00954349" w:rsidRDefault="00954349" w:rsidP="00954349">
            <w:pPr>
              <w:rPr>
                <w:rFonts w:ascii="Tahoma" w:hAnsi="Tahoma" w:cs="Tahoma"/>
                <w:sz w:val="13"/>
                <w:szCs w:val="13"/>
              </w:rPr>
            </w:pPr>
            <w:r w:rsidRPr="00954349">
              <w:rPr>
                <w:rFonts w:ascii="Tahoma" w:hAnsi="Tahoma" w:cs="Tahoma"/>
                <w:sz w:val="13"/>
                <w:szCs w:val="13"/>
              </w:rPr>
              <w:t>106,1%</w:t>
            </w:r>
          </w:p>
        </w:tc>
      </w:tr>
      <w:tr w:rsidR="00954349" w:rsidRPr="00954349" w14:paraId="62B966C6" w14:textId="77777777" w:rsidTr="00954349">
        <w:trPr>
          <w:trHeight w:val="225"/>
          <w:jc w:val="center"/>
        </w:trPr>
        <w:tc>
          <w:tcPr>
            <w:tcW w:w="359" w:type="dxa"/>
            <w:tcBorders>
              <w:top w:val="nil"/>
              <w:left w:val="nil"/>
              <w:bottom w:val="nil"/>
              <w:right w:val="nil"/>
            </w:tcBorders>
            <w:shd w:val="clear" w:color="auto" w:fill="auto"/>
            <w:vAlign w:val="center"/>
            <w:hideMark/>
          </w:tcPr>
          <w:p w14:paraId="3B1D1394"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6584EADB"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3732C873"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000000" w:fill="B1A0C7"/>
            <w:vAlign w:val="center"/>
            <w:hideMark/>
          </w:tcPr>
          <w:p w14:paraId="3240A50B"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Амортизация</w:t>
            </w:r>
          </w:p>
        </w:tc>
        <w:tc>
          <w:tcPr>
            <w:tcW w:w="1137" w:type="dxa"/>
            <w:tcBorders>
              <w:top w:val="nil"/>
              <w:left w:val="nil"/>
              <w:bottom w:val="single" w:sz="4" w:space="0" w:color="C0C0C0"/>
              <w:right w:val="single" w:sz="4" w:space="0" w:color="C0C0C0"/>
            </w:tcBorders>
            <w:shd w:val="clear" w:color="auto" w:fill="auto"/>
            <w:vAlign w:val="center"/>
            <w:hideMark/>
          </w:tcPr>
          <w:p w14:paraId="7508527C"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auto" w:fill="auto"/>
            <w:vAlign w:val="center"/>
            <w:hideMark/>
          </w:tcPr>
          <w:p w14:paraId="5B5167CA" w14:textId="7532CB2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23,22</w:t>
            </w:r>
          </w:p>
        </w:tc>
        <w:tc>
          <w:tcPr>
            <w:tcW w:w="1175" w:type="dxa"/>
            <w:tcBorders>
              <w:top w:val="nil"/>
              <w:left w:val="nil"/>
              <w:bottom w:val="single" w:sz="4" w:space="0" w:color="C0C0C0"/>
              <w:right w:val="single" w:sz="4" w:space="0" w:color="C0C0C0"/>
            </w:tcBorders>
            <w:shd w:val="clear" w:color="auto" w:fill="auto"/>
            <w:vAlign w:val="center"/>
            <w:hideMark/>
          </w:tcPr>
          <w:p w14:paraId="5D079D41" w14:textId="5FB731A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32,24</w:t>
            </w:r>
          </w:p>
        </w:tc>
        <w:tc>
          <w:tcPr>
            <w:tcW w:w="1657" w:type="dxa"/>
            <w:tcBorders>
              <w:top w:val="nil"/>
              <w:left w:val="nil"/>
              <w:bottom w:val="single" w:sz="4" w:space="0" w:color="C0C0C0"/>
              <w:right w:val="single" w:sz="4" w:space="0" w:color="C0C0C0"/>
            </w:tcBorders>
            <w:shd w:val="clear" w:color="auto" w:fill="auto"/>
            <w:vAlign w:val="center"/>
            <w:hideMark/>
          </w:tcPr>
          <w:p w14:paraId="08289D89" w14:textId="37BECFBA"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24,72</w:t>
            </w:r>
          </w:p>
        </w:tc>
        <w:tc>
          <w:tcPr>
            <w:tcW w:w="1657" w:type="dxa"/>
            <w:tcBorders>
              <w:top w:val="nil"/>
              <w:left w:val="nil"/>
              <w:bottom w:val="single" w:sz="4" w:space="0" w:color="C0C0C0"/>
              <w:right w:val="single" w:sz="4" w:space="0" w:color="C0C0C0"/>
            </w:tcBorders>
            <w:shd w:val="clear" w:color="auto" w:fill="auto"/>
            <w:vAlign w:val="center"/>
            <w:hideMark/>
          </w:tcPr>
          <w:p w14:paraId="193038DC" w14:textId="1840B27C"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23,22</w:t>
            </w:r>
          </w:p>
        </w:tc>
        <w:tc>
          <w:tcPr>
            <w:tcW w:w="1579" w:type="dxa"/>
            <w:tcBorders>
              <w:top w:val="nil"/>
              <w:left w:val="nil"/>
              <w:bottom w:val="single" w:sz="4" w:space="0" w:color="C0C0C0"/>
              <w:right w:val="single" w:sz="4" w:space="0" w:color="C0C0C0"/>
            </w:tcBorders>
            <w:shd w:val="clear" w:color="auto" w:fill="auto"/>
            <w:vAlign w:val="center"/>
            <w:hideMark/>
          </w:tcPr>
          <w:p w14:paraId="6A020A37" w14:textId="3774E41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9,02</w:t>
            </w:r>
          </w:p>
        </w:tc>
        <w:tc>
          <w:tcPr>
            <w:tcW w:w="1578" w:type="dxa"/>
            <w:tcBorders>
              <w:top w:val="nil"/>
              <w:left w:val="nil"/>
              <w:bottom w:val="single" w:sz="4" w:space="0" w:color="C0C0C0"/>
              <w:right w:val="single" w:sz="4" w:space="0" w:color="C0C0C0"/>
            </w:tcBorders>
            <w:shd w:val="clear" w:color="auto" w:fill="auto"/>
            <w:vAlign w:val="center"/>
            <w:hideMark/>
          </w:tcPr>
          <w:p w14:paraId="6B4EC5F5" w14:textId="2AA56B7B"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32,24</w:t>
            </w:r>
          </w:p>
        </w:tc>
        <w:tc>
          <w:tcPr>
            <w:tcW w:w="1539" w:type="dxa"/>
            <w:tcBorders>
              <w:top w:val="nil"/>
              <w:left w:val="nil"/>
              <w:bottom w:val="single" w:sz="4" w:space="0" w:color="C0C0C0"/>
              <w:right w:val="single" w:sz="4" w:space="0" w:color="C0C0C0"/>
            </w:tcBorders>
            <w:shd w:val="clear" w:color="auto" w:fill="auto"/>
            <w:vAlign w:val="center"/>
            <w:hideMark/>
          </w:tcPr>
          <w:p w14:paraId="480D2A03" w14:textId="2719242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9,13</w:t>
            </w:r>
          </w:p>
        </w:tc>
        <w:tc>
          <w:tcPr>
            <w:tcW w:w="1578" w:type="dxa"/>
            <w:tcBorders>
              <w:top w:val="nil"/>
              <w:left w:val="nil"/>
              <w:bottom w:val="single" w:sz="4" w:space="0" w:color="C0C0C0"/>
              <w:right w:val="single" w:sz="4" w:space="0" w:color="C0C0C0"/>
            </w:tcBorders>
            <w:shd w:val="clear" w:color="auto" w:fill="auto"/>
            <w:vAlign w:val="center"/>
            <w:hideMark/>
          </w:tcPr>
          <w:p w14:paraId="3C117F0B" w14:textId="535BE60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14,09</w:t>
            </w:r>
          </w:p>
        </w:tc>
        <w:tc>
          <w:tcPr>
            <w:tcW w:w="1297" w:type="dxa"/>
            <w:tcBorders>
              <w:top w:val="nil"/>
              <w:left w:val="nil"/>
              <w:bottom w:val="single" w:sz="4" w:space="0" w:color="C0C0C0"/>
              <w:right w:val="single" w:sz="4" w:space="0" w:color="C0C0C0"/>
            </w:tcBorders>
            <w:shd w:val="clear" w:color="auto" w:fill="auto"/>
            <w:vAlign w:val="center"/>
            <w:hideMark/>
          </w:tcPr>
          <w:p w14:paraId="0643AD8E" w14:textId="443EA17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7,05</w:t>
            </w:r>
          </w:p>
        </w:tc>
        <w:tc>
          <w:tcPr>
            <w:tcW w:w="1297" w:type="dxa"/>
            <w:tcBorders>
              <w:top w:val="nil"/>
              <w:left w:val="nil"/>
              <w:bottom w:val="single" w:sz="4" w:space="0" w:color="C0C0C0"/>
              <w:right w:val="single" w:sz="4" w:space="0" w:color="C0C0C0"/>
            </w:tcBorders>
            <w:shd w:val="clear" w:color="auto" w:fill="auto"/>
            <w:vAlign w:val="center"/>
            <w:hideMark/>
          </w:tcPr>
          <w:p w14:paraId="6D65CAEB" w14:textId="1B5CFD62"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7,05</w:t>
            </w:r>
          </w:p>
        </w:tc>
        <w:tc>
          <w:tcPr>
            <w:tcW w:w="4020" w:type="dxa"/>
            <w:tcBorders>
              <w:top w:val="nil"/>
              <w:left w:val="nil"/>
              <w:bottom w:val="nil"/>
              <w:right w:val="nil"/>
            </w:tcBorders>
            <w:shd w:val="clear" w:color="auto" w:fill="auto"/>
            <w:vAlign w:val="center"/>
            <w:hideMark/>
          </w:tcPr>
          <w:p w14:paraId="75268B42" w14:textId="77777777" w:rsidR="00954349" w:rsidRPr="00954349" w:rsidRDefault="00954349" w:rsidP="00954349">
            <w:pPr>
              <w:rPr>
                <w:rFonts w:ascii="Tahoma" w:hAnsi="Tahoma" w:cs="Tahoma"/>
                <w:sz w:val="13"/>
                <w:szCs w:val="13"/>
              </w:rPr>
            </w:pPr>
            <w:r w:rsidRPr="00954349">
              <w:rPr>
                <w:rFonts w:ascii="Tahoma" w:hAnsi="Tahoma" w:cs="Tahoma"/>
                <w:sz w:val="13"/>
                <w:szCs w:val="13"/>
              </w:rPr>
              <w:t>57,0%</w:t>
            </w:r>
          </w:p>
        </w:tc>
      </w:tr>
      <w:tr w:rsidR="00954349" w:rsidRPr="00954349" w14:paraId="5E36D032" w14:textId="77777777" w:rsidTr="00954349">
        <w:trPr>
          <w:trHeight w:val="225"/>
          <w:jc w:val="center"/>
        </w:trPr>
        <w:tc>
          <w:tcPr>
            <w:tcW w:w="359" w:type="dxa"/>
            <w:tcBorders>
              <w:top w:val="nil"/>
              <w:left w:val="nil"/>
              <w:bottom w:val="nil"/>
              <w:right w:val="nil"/>
            </w:tcBorders>
            <w:shd w:val="clear" w:color="auto" w:fill="auto"/>
            <w:vAlign w:val="center"/>
            <w:hideMark/>
          </w:tcPr>
          <w:p w14:paraId="7DA8A73F" w14:textId="77777777" w:rsidR="00954349" w:rsidRPr="00954349" w:rsidRDefault="00954349" w:rsidP="00954349">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4A251C9D"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0CC78F46"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000000" w:fill="00B0F0"/>
            <w:vAlign w:val="center"/>
            <w:hideMark/>
          </w:tcPr>
          <w:p w14:paraId="5ED03AE8"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Нормативная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7570C53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auto" w:fill="auto"/>
            <w:vAlign w:val="center"/>
            <w:hideMark/>
          </w:tcPr>
          <w:p w14:paraId="024C0278" w14:textId="6D774ACB"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175" w:type="dxa"/>
            <w:tcBorders>
              <w:top w:val="nil"/>
              <w:left w:val="nil"/>
              <w:bottom w:val="single" w:sz="4" w:space="0" w:color="C0C0C0"/>
              <w:right w:val="single" w:sz="4" w:space="0" w:color="C0C0C0"/>
            </w:tcBorders>
            <w:shd w:val="clear" w:color="auto" w:fill="auto"/>
            <w:vAlign w:val="center"/>
            <w:hideMark/>
          </w:tcPr>
          <w:p w14:paraId="39075D62" w14:textId="24020D99"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657" w:type="dxa"/>
            <w:tcBorders>
              <w:top w:val="nil"/>
              <w:left w:val="nil"/>
              <w:bottom w:val="single" w:sz="4" w:space="0" w:color="C0C0C0"/>
              <w:right w:val="single" w:sz="4" w:space="0" w:color="C0C0C0"/>
            </w:tcBorders>
            <w:shd w:val="clear" w:color="auto" w:fill="auto"/>
            <w:vAlign w:val="center"/>
            <w:hideMark/>
          </w:tcPr>
          <w:p w14:paraId="6A963D63" w14:textId="40717CB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657" w:type="dxa"/>
            <w:tcBorders>
              <w:top w:val="nil"/>
              <w:left w:val="nil"/>
              <w:bottom w:val="single" w:sz="4" w:space="0" w:color="C0C0C0"/>
              <w:right w:val="single" w:sz="4" w:space="0" w:color="C0C0C0"/>
            </w:tcBorders>
            <w:shd w:val="clear" w:color="auto" w:fill="auto"/>
            <w:vAlign w:val="center"/>
            <w:hideMark/>
          </w:tcPr>
          <w:p w14:paraId="20BDE612" w14:textId="5383A1FC"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9" w:type="dxa"/>
            <w:tcBorders>
              <w:top w:val="nil"/>
              <w:left w:val="nil"/>
              <w:bottom w:val="single" w:sz="4" w:space="0" w:color="C0C0C0"/>
              <w:right w:val="single" w:sz="4" w:space="0" w:color="C0C0C0"/>
            </w:tcBorders>
            <w:shd w:val="clear" w:color="auto" w:fill="auto"/>
            <w:vAlign w:val="center"/>
            <w:hideMark/>
          </w:tcPr>
          <w:p w14:paraId="302FF19E" w14:textId="6084484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8" w:type="dxa"/>
            <w:tcBorders>
              <w:top w:val="nil"/>
              <w:left w:val="nil"/>
              <w:bottom w:val="single" w:sz="4" w:space="0" w:color="C0C0C0"/>
              <w:right w:val="single" w:sz="4" w:space="0" w:color="C0C0C0"/>
            </w:tcBorders>
            <w:shd w:val="clear" w:color="auto" w:fill="auto"/>
            <w:vAlign w:val="center"/>
            <w:hideMark/>
          </w:tcPr>
          <w:p w14:paraId="3A551344" w14:textId="43E812B4"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39" w:type="dxa"/>
            <w:tcBorders>
              <w:top w:val="nil"/>
              <w:left w:val="nil"/>
              <w:bottom w:val="single" w:sz="4" w:space="0" w:color="C0C0C0"/>
              <w:right w:val="single" w:sz="4" w:space="0" w:color="C0C0C0"/>
            </w:tcBorders>
            <w:shd w:val="clear" w:color="auto" w:fill="auto"/>
            <w:vAlign w:val="center"/>
            <w:hideMark/>
          </w:tcPr>
          <w:p w14:paraId="6CD0DB83" w14:textId="78481C1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8" w:type="dxa"/>
            <w:tcBorders>
              <w:top w:val="nil"/>
              <w:left w:val="nil"/>
              <w:bottom w:val="single" w:sz="4" w:space="0" w:color="C0C0C0"/>
              <w:right w:val="single" w:sz="4" w:space="0" w:color="C0C0C0"/>
            </w:tcBorders>
            <w:shd w:val="clear" w:color="auto" w:fill="auto"/>
            <w:vAlign w:val="center"/>
            <w:hideMark/>
          </w:tcPr>
          <w:p w14:paraId="23821931" w14:textId="18FD684D"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297" w:type="dxa"/>
            <w:tcBorders>
              <w:top w:val="nil"/>
              <w:left w:val="nil"/>
              <w:bottom w:val="single" w:sz="4" w:space="0" w:color="C0C0C0"/>
              <w:right w:val="single" w:sz="4" w:space="0" w:color="C0C0C0"/>
            </w:tcBorders>
            <w:shd w:val="clear" w:color="auto" w:fill="auto"/>
            <w:vAlign w:val="center"/>
            <w:hideMark/>
          </w:tcPr>
          <w:p w14:paraId="510D3628" w14:textId="59EC7C1D"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297" w:type="dxa"/>
            <w:tcBorders>
              <w:top w:val="nil"/>
              <w:left w:val="nil"/>
              <w:bottom w:val="single" w:sz="4" w:space="0" w:color="C0C0C0"/>
              <w:right w:val="single" w:sz="4" w:space="0" w:color="C0C0C0"/>
            </w:tcBorders>
            <w:shd w:val="clear" w:color="auto" w:fill="auto"/>
            <w:vAlign w:val="center"/>
            <w:hideMark/>
          </w:tcPr>
          <w:p w14:paraId="02E36FB5" w14:textId="334AA2B2"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4020" w:type="dxa"/>
            <w:tcBorders>
              <w:top w:val="nil"/>
              <w:left w:val="nil"/>
              <w:bottom w:val="nil"/>
              <w:right w:val="nil"/>
            </w:tcBorders>
            <w:shd w:val="clear" w:color="auto" w:fill="auto"/>
            <w:vAlign w:val="center"/>
            <w:hideMark/>
          </w:tcPr>
          <w:p w14:paraId="6A4117B1" w14:textId="77777777" w:rsidR="00954349" w:rsidRPr="00954349" w:rsidRDefault="00954349" w:rsidP="00954349">
            <w:pPr>
              <w:jc w:val="center"/>
              <w:rPr>
                <w:rFonts w:ascii="Tahoma" w:hAnsi="Tahoma" w:cs="Tahoma"/>
                <w:b/>
                <w:bCs/>
                <w:sz w:val="13"/>
                <w:szCs w:val="13"/>
              </w:rPr>
            </w:pPr>
          </w:p>
        </w:tc>
      </w:tr>
      <w:tr w:rsidR="00954349" w:rsidRPr="00954349" w14:paraId="43894D7B" w14:textId="77777777" w:rsidTr="00954349">
        <w:trPr>
          <w:trHeight w:val="225"/>
          <w:jc w:val="center"/>
        </w:trPr>
        <w:tc>
          <w:tcPr>
            <w:tcW w:w="359" w:type="dxa"/>
            <w:tcBorders>
              <w:top w:val="nil"/>
              <w:left w:val="nil"/>
              <w:bottom w:val="nil"/>
              <w:right w:val="nil"/>
            </w:tcBorders>
            <w:shd w:val="clear" w:color="auto" w:fill="auto"/>
            <w:vAlign w:val="center"/>
            <w:hideMark/>
          </w:tcPr>
          <w:p w14:paraId="77DDF869"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198FC3B7"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3B5408CA"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000000" w:fill="B7DEE8"/>
            <w:vAlign w:val="center"/>
            <w:hideMark/>
          </w:tcPr>
          <w:p w14:paraId="21E207E6"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Расчетная предпринимательская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7755C63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auto" w:fill="auto"/>
            <w:vAlign w:val="center"/>
            <w:hideMark/>
          </w:tcPr>
          <w:p w14:paraId="30A206A5" w14:textId="122BB6B4"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175" w:type="dxa"/>
            <w:tcBorders>
              <w:top w:val="nil"/>
              <w:left w:val="nil"/>
              <w:bottom w:val="single" w:sz="4" w:space="0" w:color="C0C0C0"/>
              <w:right w:val="single" w:sz="4" w:space="0" w:color="C0C0C0"/>
            </w:tcBorders>
            <w:shd w:val="clear" w:color="auto" w:fill="auto"/>
            <w:vAlign w:val="center"/>
            <w:hideMark/>
          </w:tcPr>
          <w:p w14:paraId="52E5B9B0" w14:textId="3233BCC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657" w:type="dxa"/>
            <w:tcBorders>
              <w:top w:val="nil"/>
              <w:left w:val="nil"/>
              <w:bottom w:val="single" w:sz="4" w:space="0" w:color="C0C0C0"/>
              <w:right w:val="single" w:sz="4" w:space="0" w:color="C0C0C0"/>
            </w:tcBorders>
            <w:shd w:val="clear" w:color="auto" w:fill="auto"/>
            <w:vAlign w:val="center"/>
            <w:hideMark/>
          </w:tcPr>
          <w:p w14:paraId="5211754B" w14:textId="2A635D2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657" w:type="dxa"/>
            <w:tcBorders>
              <w:top w:val="nil"/>
              <w:left w:val="nil"/>
              <w:bottom w:val="single" w:sz="4" w:space="0" w:color="C0C0C0"/>
              <w:right w:val="single" w:sz="4" w:space="0" w:color="C0C0C0"/>
            </w:tcBorders>
            <w:shd w:val="clear" w:color="auto" w:fill="auto"/>
            <w:vAlign w:val="center"/>
            <w:hideMark/>
          </w:tcPr>
          <w:p w14:paraId="02CDAEB8" w14:textId="1628779A"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9" w:type="dxa"/>
            <w:tcBorders>
              <w:top w:val="nil"/>
              <w:left w:val="nil"/>
              <w:bottom w:val="single" w:sz="4" w:space="0" w:color="C0C0C0"/>
              <w:right w:val="single" w:sz="4" w:space="0" w:color="C0C0C0"/>
            </w:tcBorders>
            <w:shd w:val="clear" w:color="auto" w:fill="auto"/>
            <w:vAlign w:val="center"/>
            <w:hideMark/>
          </w:tcPr>
          <w:p w14:paraId="27B46E9C" w14:textId="58A2343D"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8" w:type="dxa"/>
            <w:tcBorders>
              <w:top w:val="nil"/>
              <w:left w:val="nil"/>
              <w:bottom w:val="single" w:sz="4" w:space="0" w:color="C0C0C0"/>
              <w:right w:val="single" w:sz="4" w:space="0" w:color="C0C0C0"/>
            </w:tcBorders>
            <w:shd w:val="clear" w:color="auto" w:fill="auto"/>
            <w:vAlign w:val="center"/>
            <w:hideMark/>
          </w:tcPr>
          <w:p w14:paraId="50041F21" w14:textId="58BC545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39" w:type="dxa"/>
            <w:tcBorders>
              <w:top w:val="nil"/>
              <w:left w:val="nil"/>
              <w:bottom w:val="single" w:sz="4" w:space="0" w:color="C0C0C0"/>
              <w:right w:val="single" w:sz="4" w:space="0" w:color="C0C0C0"/>
            </w:tcBorders>
            <w:shd w:val="clear" w:color="auto" w:fill="auto"/>
            <w:vAlign w:val="center"/>
            <w:hideMark/>
          </w:tcPr>
          <w:p w14:paraId="492B1845" w14:textId="286AA804"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78" w:type="dxa"/>
            <w:tcBorders>
              <w:top w:val="nil"/>
              <w:left w:val="nil"/>
              <w:bottom w:val="single" w:sz="4" w:space="0" w:color="C0C0C0"/>
              <w:right w:val="single" w:sz="4" w:space="0" w:color="C0C0C0"/>
            </w:tcBorders>
            <w:shd w:val="clear" w:color="auto" w:fill="auto"/>
            <w:vAlign w:val="center"/>
            <w:hideMark/>
          </w:tcPr>
          <w:p w14:paraId="154EDC65" w14:textId="3E93AC4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297" w:type="dxa"/>
            <w:tcBorders>
              <w:top w:val="nil"/>
              <w:left w:val="nil"/>
              <w:bottom w:val="single" w:sz="4" w:space="0" w:color="C0C0C0"/>
              <w:right w:val="single" w:sz="4" w:space="0" w:color="C0C0C0"/>
            </w:tcBorders>
            <w:shd w:val="clear" w:color="auto" w:fill="auto"/>
            <w:vAlign w:val="center"/>
            <w:hideMark/>
          </w:tcPr>
          <w:p w14:paraId="0D69D38E" w14:textId="64E8758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297" w:type="dxa"/>
            <w:tcBorders>
              <w:top w:val="nil"/>
              <w:left w:val="nil"/>
              <w:bottom w:val="single" w:sz="4" w:space="0" w:color="C0C0C0"/>
              <w:right w:val="single" w:sz="4" w:space="0" w:color="C0C0C0"/>
            </w:tcBorders>
            <w:shd w:val="clear" w:color="auto" w:fill="auto"/>
            <w:vAlign w:val="center"/>
            <w:hideMark/>
          </w:tcPr>
          <w:p w14:paraId="2FE59F4A" w14:textId="30082AD3"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4020" w:type="dxa"/>
            <w:tcBorders>
              <w:top w:val="nil"/>
              <w:left w:val="nil"/>
              <w:bottom w:val="nil"/>
              <w:right w:val="nil"/>
            </w:tcBorders>
            <w:shd w:val="clear" w:color="auto" w:fill="auto"/>
            <w:vAlign w:val="center"/>
            <w:hideMark/>
          </w:tcPr>
          <w:p w14:paraId="171CB646" w14:textId="77777777" w:rsidR="00954349" w:rsidRPr="00954349" w:rsidRDefault="00954349" w:rsidP="00954349">
            <w:pPr>
              <w:jc w:val="center"/>
              <w:rPr>
                <w:rFonts w:ascii="Tahoma" w:hAnsi="Tahoma" w:cs="Tahoma"/>
                <w:b/>
                <w:bCs/>
                <w:sz w:val="13"/>
                <w:szCs w:val="13"/>
              </w:rPr>
            </w:pPr>
          </w:p>
        </w:tc>
      </w:tr>
      <w:tr w:rsidR="00954349" w:rsidRPr="00954349" w14:paraId="10E34B0C" w14:textId="77777777" w:rsidTr="00954349">
        <w:trPr>
          <w:trHeight w:val="225"/>
          <w:jc w:val="center"/>
        </w:trPr>
        <w:tc>
          <w:tcPr>
            <w:tcW w:w="359" w:type="dxa"/>
            <w:tcBorders>
              <w:top w:val="nil"/>
              <w:left w:val="nil"/>
              <w:bottom w:val="nil"/>
              <w:right w:val="nil"/>
            </w:tcBorders>
            <w:shd w:val="clear" w:color="auto" w:fill="auto"/>
            <w:vAlign w:val="center"/>
            <w:hideMark/>
          </w:tcPr>
          <w:p w14:paraId="056E4E6A"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73C2ED1B"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180F1248"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000000" w:fill="C4BD97"/>
            <w:vAlign w:val="center"/>
            <w:hideMark/>
          </w:tcPr>
          <w:p w14:paraId="153D162C"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Корректировки НВВ</w:t>
            </w:r>
          </w:p>
        </w:tc>
        <w:tc>
          <w:tcPr>
            <w:tcW w:w="1137" w:type="dxa"/>
            <w:tcBorders>
              <w:top w:val="nil"/>
              <w:left w:val="nil"/>
              <w:bottom w:val="single" w:sz="4" w:space="0" w:color="C0C0C0"/>
              <w:right w:val="single" w:sz="4" w:space="0" w:color="C0C0C0"/>
            </w:tcBorders>
            <w:shd w:val="clear" w:color="auto" w:fill="auto"/>
            <w:vAlign w:val="center"/>
            <w:hideMark/>
          </w:tcPr>
          <w:p w14:paraId="63884A6F"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auto" w:fill="auto"/>
            <w:vAlign w:val="center"/>
            <w:hideMark/>
          </w:tcPr>
          <w:p w14:paraId="7E9C63DB" w14:textId="445FB16D"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308,15</w:t>
            </w:r>
          </w:p>
        </w:tc>
        <w:tc>
          <w:tcPr>
            <w:tcW w:w="1175" w:type="dxa"/>
            <w:tcBorders>
              <w:top w:val="nil"/>
              <w:left w:val="nil"/>
              <w:bottom w:val="single" w:sz="4" w:space="0" w:color="C0C0C0"/>
              <w:right w:val="single" w:sz="4" w:space="0" w:color="C0C0C0"/>
            </w:tcBorders>
            <w:shd w:val="clear" w:color="auto" w:fill="auto"/>
            <w:vAlign w:val="center"/>
            <w:hideMark/>
          </w:tcPr>
          <w:p w14:paraId="50AFB91A" w14:textId="2C66F309"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657" w:type="dxa"/>
            <w:tcBorders>
              <w:top w:val="nil"/>
              <w:left w:val="nil"/>
              <w:bottom w:val="single" w:sz="4" w:space="0" w:color="C0C0C0"/>
              <w:right w:val="single" w:sz="4" w:space="0" w:color="C0C0C0"/>
            </w:tcBorders>
            <w:shd w:val="clear" w:color="auto" w:fill="auto"/>
            <w:vAlign w:val="center"/>
            <w:hideMark/>
          </w:tcPr>
          <w:p w14:paraId="005CEDB2" w14:textId="04866788"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260,51</w:t>
            </w:r>
          </w:p>
        </w:tc>
        <w:tc>
          <w:tcPr>
            <w:tcW w:w="1657" w:type="dxa"/>
            <w:tcBorders>
              <w:top w:val="nil"/>
              <w:left w:val="nil"/>
              <w:bottom w:val="single" w:sz="4" w:space="0" w:color="C0C0C0"/>
              <w:right w:val="single" w:sz="4" w:space="0" w:color="C0C0C0"/>
            </w:tcBorders>
            <w:shd w:val="clear" w:color="auto" w:fill="auto"/>
            <w:vAlign w:val="center"/>
            <w:hideMark/>
          </w:tcPr>
          <w:p w14:paraId="08177193" w14:textId="333E75EB"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41,16</w:t>
            </w:r>
          </w:p>
        </w:tc>
        <w:tc>
          <w:tcPr>
            <w:tcW w:w="1579" w:type="dxa"/>
            <w:tcBorders>
              <w:top w:val="nil"/>
              <w:left w:val="nil"/>
              <w:bottom w:val="single" w:sz="4" w:space="0" w:color="C0C0C0"/>
              <w:right w:val="single" w:sz="4" w:space="0" w:color="C0C0C0"/>
            </w:tcBorders>
            <w:shd w:val="clear" w:color="auto" w:fill="auto"/>
            <w:vAlign w:val="center"/>
            <w:hideMark/>
          </w:tcPr>
          <w:p w14:paraId="066CD8D1" w14:textId="3F59CBDC"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41,16</w:t>
            </w:r>
          </w:p>
        </w:tc>
        <w:tc>
          <w:tcPr>
            <w:tcW w:w="1578" w:type="dxa"/>
            <w:tcBorders>
              <w:top w:val="nil"/>
              <w:left w:val="nil"/>
              <w:bottom w:val="single" w:sz="4" w:space="0" w:color="C0C0C0"/>
              <w:right w:val="single" w:sz="4" w:space="0" w:color="C0C0C0"/>
            </w:tcBorders>
            <w:shd w:val="clear" w:color="auto" w:fill="auto"/>
            <w:vAlign w:val="center"/>
            <w:hideMark/>
          </w:tcPr>
          <w:p w14:paraId="18C68590" w14:textId="477EC02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w:t>
            </w:r>
          </w:p>
        </w:tc>
        <w:tc>
          <w:tcPr>
            <w:tcW w:w="1539" w:type="dxa"/>
            <w:tcBorders>
              <w:top w:val="nil"/>
              <w:left w:val="nil"/>
              <w:bottom w:val="single" w:sz="4" w:space="0" w:color="C0C0C0"/>
              <w:right w:val="single" w:sz="4" w:space="0" w:color="C0C0C0"/>
            </w:tcBorders>
            <w:shd w:val="clear" w:color="auto" w:fill="auto"/>
            <w:vAlign w:val="center"/>
            <w:hideMark/>
          </w:tcPr>
          <w:p w14:paraId="12FEA003" w14:textId="649D8ED3"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175,40</w:t>
            </w:r>
          </w:p>
        </w:tc>
        <w:tc>
          <w:tcPr>
            <w:tcW w:w="1578" w:type="dxa"/>
            <w:tcBorders>
              <w:top w:val="nil"/>
              <w:left w:val="nil"/>
              <w:bottom w:val="single" w:sz="4" w:space="0" w:color="C0C0C0"/>
              <w:right w:val="single" w:sz="4" w:space="0" w:color="C0C0C0"/>
            </w:tcBorders>
            <w:shd w:val="clear" w:color="auto" w:fill="auto"/>
            <w:vAlign w:val="center"/>
            <w:hideMark/>
          </w:tcPr>
          <w:p w14:paraId="4D4D569A" w14:textId="0B7D1085"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216,57</w:t>
            </w:r>
          </w:p>
        </w:tc>
        <w:tc>
          <w:tcPr>
            <w:tcW w:w="1297" w:type="dxa"/>
            <w:tcBorders>
              <w:top w:val="nil"/>
              <w:left w:val="nil"/>
              <w:bottom w:val="single" w:sz="4" w:space="0" w:color="C0C0C0"/>
              <w:right w:val="single" w:sz="4" w:space="0" w:color="C0C0C0"/>
            </w:tcBorders>
            <w:shd w:val="clear" w:color="auto" w:fill="auto"/>
            <w:vAlign w:val="center"/>
            <w:hideMark/>
          </w:tcPr>
          <w:p w14:paraId="2B001EAC" w14:textId="57EF65F4"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109,52</w:t>
            </w:r>
          </w:p>
        </w:tc>
        <w:tc>
          <w:tcPr>
            <w:tcW w:w="1297" w:type="dxa"/>
            <w:tcBorders>
              <w:top w:val="nil"/>
              <w:left w:val="nil"/>
              <w:bottom w:val="single" w:sz="4" w:space="0" w:color="C0C0C0"/>
              <w:right w:val="single" w:sz="4" w:space="0" w:color="C0C0C0"/>
            </w:tcBorders>
            <w:shd w:val="clear" w:color="auto" w:fill="auto"/>
            <w:vAlign w:val="center"/>
            <w:hideMark/>
          </w:tcPr>
          <w:p w14:paraId="3EA58653" w14:textId="16271EDB"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107,05</w:t>
            </w:r>
          </w:p>
        </w:tc>
        <w:tc>
          <w:tcPr>
            <w:tcW w:w="4020" w:type="dxa"/>
            <w:tcBorders>
              <w:top w:val="nil"/>
              <w:left w:val="nil"/>
              <w:bottom w:val="nil"/>
              <w:right w:val="nil"/>
            </w:tcBorders>
            <w:shd w:val="clear" w:color="auto" w:fill="auto"/>
            <w:vAlign w:val="center"/>
            <w:hideMark/>
          </w:tcPr>
          <w:p w14:paraId="6F1EEFD2" w14:textId="77777777" w:rsidR="00954349" w:rsidRPr="00954349" w:rsidRDefault="00954349" w:rsidP="00954349">
            <w:pPr>
              <w:jc w:val="center"/>
              <w:rPr>
                <w:rFonts w:ascii="Tahoma" w:hAnsi="Tahoma" w:cs="Tahoma"/>
                <w:b/>
                <w:bCs/>
                <w:sz w:val="13"/>
                <w:szCs w:val="13"/>
              </w:rPr>
            </w:pPr>
          </w:p>
        </w:tc>
      </w:tr>
      <w:tr w:rsidR="00954349" w:rsidRPr="00954349" w14:paraId="311F649F" w14:textId="77777777" w:rsidTr="00954349">
        <w:trPr>
          <w:trHeight w:val="225"/>
          <w:jc w:val="center"/>
        </w:trPr>
        <w:tc>
          <w:tcPr>
            <w:tcW w:w="359" w:type="dxa"/>
            <w:tcBorders>
              <w:top w:val="nil"/>
              <w:left w:val="nil"/>
              <w:bottom w:val="nil"/>
              <w:right w:val="nil"/>
            </w:tcBorders>
            <w:shd w:val="clear" w:color="auto" w:fill="auto"/>
            <w:vAlign w:val="center"/>
            <w:hideMark/>
          </w:tcPr>
          <w:p w14:paraId="7AC2B34B" w14:textId="77777777" w:rsidR="00954349" w:rsidRPr="00954349" w:rsidRDefault="00954349" w:rsidP="00954349">
            <w:pPr>
              <w:rPr>
                <w:sz w:val="13"/>
                <w:szCs w:val="13"/>
              </w:rPr>
            </w:pPr>
          </w:p>
        </w:tc>
        <w:tc>
          <w:tcPr>
            <w:tcW w:w="202" w:type="dxa"/>
            <w:tcBorders>
              <w:top w:val="nil"/>
              <w:left w:val="nil"/>
              <w:bottom w:val="nil"/>
              <w:right w:val="nil"/>
            </w:tcBorders>
            <w:shd w:val="clear" w:color="auto" w:fill="auto"/>
            <w:vAlign w:val="center"/>
            <w:hideMark/>
          </w:tcPr>
          <w:p w14:paraId="1A653D55" w14:textId="77777777" w:rsidR="00954349" w:rsidRPr="00954349" w:rsidRDefault="00954349" w:rsidP="00954349">
            <w:pPr>
              <w:rPr>
                <w:sz w:val="13"/>
                <w:szCs w:val="13"/>
              </w:rPr>
            </w:pPr>
          </w:p>
        </w:tc>
        <w:tc>
          <w:tcPr>
            <w:tcW w:w="1017" w:type="dxa"/>
            <w:tcBorders>
              <w:top w:val="nil"/>
              <w:left w:val="nil"/>
              <w:bottom w:val="nil"/>
              <w:right w:val="nil"/>
            </w:tcBorders>
            <w:shd w:val="clear" w:color="auto" w:fill="auto"/>
            <w:vAlign w:val="center"/>
            <w:hideMark/>
          </w:tcPr>
          <w:p w14:paraId="38EEADBC" w14:textId="77777777" w:rsidR="00954349" w:rsidRPr="00954349" w:rsidRDefault="00954349" w:rsidP="00954349">
            <w:pPr>
              <w:rPr>
                <w:sz w:val="13"/>
                <w:szCs w:val="13"/>
              </w:rPr>
            </w:pPr>
          </w:p>
        </w:tc>
        <w:tc>
          <w:tcPr>
            <w:tcW w:w="5190" w:type="dxa"/>
            <w:tcBorders>
              <w:top w:val="nil"/>
              <w:left w:val="single" w:sz="4" w:space="0" w:color="C0C0C0"/>
              <w:bottom w:val="single" w:sz="4" w:space="0" w:color="C0C0C0"/>
              <w:right w:val="single" w:sz="4" w:space="0" w:color="C0C0C0"/>
            </w:tcBorders>
            <w:shd w:val="clear" w:color="auto" w:fill="auto"/>
            <w:vAlign w:val="center"/>
            <w:hideMark/>
          </w:tcPr>
          <w:p w14:paraId="378BE68E" w14:textId="77777777" w:rsidR="00954349" w:rsidRPr="00954349" w:rsidRDefault="00954349" w:rsidP="00954349">
            <w:pPr>
              <w:rPr>
                <w:rFonts w:ascii="Tahoma" w:hAnsi="Tahoma" w:cs="Tahoma"/>
                <w:b/>
                <w:bCs/>
                <w:sz w:val="13"/>
                <w:szCs w:val="13"/>
              </w:rPr>
            </w:pPr>
            <w:r w:rsidRPr="00954349">
              <w:rPr>
                <w:rFonts w:ascii="Tahoma" w:hAnsi="Tahoma" w:cs="Tahoma"/>
                <w:b/>
                <w:bCs/>
                <w:sz w:val="13"/>
                <w:szCs w:val="13"/>
              </w:rPr>
              <w:t>ВСЕГО:</w:t>
            </w:r>
          </w:p>
        </w:tc>
        <w:tc>
          <w:tcPr>
            <w:tcW w:w="1137" w:type="dxa"/>
            <w:tcBorders>
              <w:top w:val="nil"/>
              <w:left w:val="nil"/>
              <w:bottom w:val="single" w:sz="4" w:space="0" w:color="C0C0C0"/>
              <w:right w:val="single" w:sz="4" w:space="0" w:color="C0C0C0"/>
            </w:tcBorders>
            <w:shd w:val="clear" w:color="auto" w:fill="auto"/>
            <w:vAlign w:val="center"/>
            <w:hideMark/>
          </w:tcPr>
          <w:p w14:paraId="0D18A696" w14:textId="7777777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тыс руб</w:t>
            </w:r>
          </w:p>
        </w:tc>
        <w:tc>
          <w:tcPr>
            <w:tcW w:w="1558" w:type="dxa"/>
            <w:tcBorders>
              <w:top w:val="nil"/>
              <w:left w:val="nil"/>
              <w:bottom w:val="single" w:sz="4" w:space="0" w:color="C0C0C0"/>
              <w:right w:val="single" w:sz="4" w:space="0" w:color="C0C0C0"/>
            </w:tcBorders>
            <w:shd w:val="clear" w:color="auto" w:fill="auto"/>
            <w:vAlign w:val="center"/>
            <w:hideMark/>
          </w:tcPr>
          <w:p w14:paraId="05BB8989" w14:textId="63F88C8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1 731,17</w:t>
            </w:r>
          </w:p>
        </w:tc>
        <w:tc>
          <w:tcPr>
            <w:tcW w:w="1175" w:type="dxa"/>
            <w:tcBorders>
              <w:top w:val="nil"/>
              <w:left w:val="nil"/>
              <w:bottom w:val="single" w:sz="4" w:space="0" w:color="C0C0C0"/>
              <w:right w:val="single" w:sz="4" w:space="0" w:color="C0C0C0"/>
            </w:tcBorders>
            <w:shd w:val="clear" w:color="auto" w:fill="auto"/>
            <w:vAlign w:val="center"/>
            <w:hideMark/>
          </w:tcPr>
          <w:p w14:paraId="0697F35D" w14:textId="517BD67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5 871,05</w:t>
            </w:r>
          </w:p>
        </w:tc>
        <w:tc>
          <w:tcPr>
            <w:tcW w:w="1657" w:type="dxa"/>
            <w:tcBorders>
              <w:top w:val="nil"/>
              <w:left w:val="nil"/>
              <w:bottom w:val="single" w:sz="4" w:space="0" w:color="C0C0C0"/>
              <w:right w:val="single" w:sz="4" w:space="0" w:color="C0C0C0"/>
            </w:tcBorders>
            <w:shd w:val="clear" w:color="auto" w:fill="auto"/>
            <w:vAlign w:val="center"/>
            <w:hideMark/>
          </w:tcPr>
          <w:p w14:paraId="0E5FD8CE" w14:textId="101E0E9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1 910,02</w:t>
            </w:r>
          </w:p>
        </w:tc>
        <w:tc>
          <w:tcPr>
            <w:tcW w:w="1657" w:type="dxa"/>
            <w:tcBorders>
              <w:top w:val="nil"/>
              <w:left w:val="nil"/>
              <w:bottom w:val="single" w:sz="4" w:space="0" w:color="C0C0C0"/>
              <w:right w:val="single" w:sz="4" w:space="0" w:color="C0C0C0"/>
            </w:tcBorders>
            <w:shd w:val="clear" w:color="auto" w:fill="auto"/>
            <w:vAlign w:val="center"/>
            <w:hideMark/>
          </w:tcPr>
          <w:p w14:paraId="0E0D1C26" w14:textId="27B6BF7F"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2 170,30</w:t>
            </w:r>
          </w:p>
        </w:tc>
        <w:tc>
          <w:tcPr>
            <w:tcW w:w="1579" w:type="dxa"/>
            <w:tcBorders>
              <w:top w:val="nil"/>
              <w:left w:val="nil"/>
              <w:bottom w:val="single" w:sz="4" w:space="0" w:color="C0C0C0"/>
              <w:right w:val="single" w:sz="4" w:space="0" w:color="C0C0C0"/>
            </w:tcBorders>
            <w:shd w:val="clear" w:color="auto" w:fill="auto"/>
            <w:vAlign w:val="center"/>
            <w:hideMark/>
          </w:tcPr>
          <w:p w14:paraId="27FD91F5" w14:textId="49F71026"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375,18</w:t>
            </w:r>
          </w:p>
        </w:tc>
        <w:tc>
          <w:tcPr>
            <w:tcW w:w="1578" w:type="dxa"/>
            <w:tcBorders>
              <w:top w:val="nil"/>
              <w:left w:val="nil"/>
              <w:bottom w:val="single" w:sz="4" w:space="0" w:color="C0C0C0"/>
              <w:right w:val="single" w:sz="4" w:space="0" w:color="C0C0C0"/>
            </w:tcBorders>
            <w:shd w:val="clear" w:color="auto" w:fill="auto"/>
            <w:vAlign w:val="center"/>
            <w:hideMark/>
          </w:tcPr>
          <w:p w14:paraId="45D527AA" w14:textId="1D2145AA"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2 545,48</w:t>
            </w:r>
          </w:p>
        </w:tc>
        <w:tc>
          <w:tcPr>
            <w:tcW w:w="1539" w:type="dxa"/>
            <w:tcBorders>
              <w:top w:val="nil"/>
              <w:left w:val="nil"/>
              <w:bottom w:val="single" w:sz="4" w:space="0" w:color="C0C0C0"/>
              <w:right w:val="single" w:sz="4" w:space="0" w:color="C0C0C0"/>
            </w:tcBorders>
            <w:shd w:val="clear" w:color="auto" w:fill="auto"/>
            <w:vAlign w:val="center"/>
            <w:hideMark/>
          </w:tcPr>
          <w:p w14:paraId="1D5F7F6C" w14:textId="207A54B7"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         142,02</w:t>
            </w:r>
          </w:p>
        </w:tc>
        <w:tc>
          <w:tcPr>
            <w:tcW w:w="1578" w:type="dxa"/>
            <w:tcBorders>
              <w:top w:val="nil"/>
              <w:left w:val="nil"/>
              <w:bottom w:val="single" w:sz="4" w:space="0" w:color="C0C0C0"/>
              <w:right w:val="single" w:sz="4" w:space="0" w:color="C0C0C0"/>
            </w:tcBorders>
            <w:shd w:val="clear" w:color="auto" w:fill="auto"/>
            <w:vAlign w:val="center"/>
            <w:hideMark/>
          </w:tcPr>
          <w:p w14:paraId="73A823D4" w14:textId="6B09CD2E"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2 028,28</w:t>
            </w:r>
          </w:p>
        </w:tc>
        <w:tc>
          <w:tcPr>
            <w:tcW w:w="1297" w:type="dxa"/>
            <w:tcBorders>
              <w:top w:val="nil"/>
              <w:left w:val="nil"/>
              <w:bottom w:val="single" w:sz="4" w:space="0" w:color="C0C0C0"/>
              <w:right w:val="single" w:sz="4" w:space="0" w:color="C0C0C0"/>
            </w:tcBorders>
            <w:shd w:val="clear" w:color="auto" w:fill="auto"/>
            <w:vAlign w:val="center"/>
            <w:hideMark/>
          </w:tcPr>
          <w:p w14:paraId="147374CE" w14:textId="1D27A462"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995,72</w:t>
            </w:r>
          </w:p>
        </w:tc>
        <w:tc>
          <w:tcPr>
            <w:tcW w:w="1297" w:type="dxa"/>
            <w:tcBorders>
              <w:top w:val="nil"/>
              <w:left w:val="nil"/>
              <w:bottom w:val="single" w:sz="4" w:space="0" w:color="C0C0C0"/>
              <w:right w:val="single" w:sz="4" w:space="0" w:color="C0C0C0"/>
            </w:tcBorders>
            <w:shd w:val="clear" w:color="auto" w:fill="auto"/>
            <w:vAlign w:val="center"/>
            <w:hideMark/>
          </w:tcPr>
          <w:p w14:paraId="2C54AED2" w14:textId="0BD3EA51" w:rsidR="00954349" w:rsidRPr="00954349" w:rsidRDefault="00954349" w:rsidP="00954349">
            <w:pPr>
              <w:jc w:val="center"/>
              <w:rPr>
                <w:rFonts w:ascii="Tahoma" w:hAnsi="Tahoma" w:cs="Tahoma"/>
                <w:b/>
                <w:bCs/>
                <w:sz w:val="13"/>
                <w:szCs w:val="13"/>
              </w:rPr>
            </w:pPr>
            <w:r w:rsidRPr="00954349">
              <w:rPr>
                <w:rFonts w:ascii="Tahoma" w:hAnsi="Tahoma" w:cs="Tahoma"/>
                <w:b/>
                <w:bCs/>
                <w:sz w:val="13"/>
                <w:szCs w:val="13"/>
              </w:rPr>
              <w:t>1 032,56</w:t>
            </w:r>
          </w:p>
        </w:tc>
        <w:tc>
          <w:tcPr>
            <w:tcW w:w="4020" w:type="dxa"/>
            <w:tcBorders>
              <w:top w:val="nil"/>
              <w:left w:val="nil"/>
              <w:bottom w:val="nil"/>
              <w:right w:val="nil"/>
            </w:tcBorders>
            <w:shd w:val="clear" w:color="auto" w:fill="auto"/>
            <w:vAlign w:val="center"/>
            <w:hideMark/>
          </w:tcPr>
          <w:p w14:paraId="47C379AB" w14:textId="77777777" w:rsidR="00954349" w:rsidRPr="00954349" w:rsidRDefault="00954349" w:rsidP="00954349">
            <w:pPr>
              <w:jc w:val="center"/>
              <w:rPr>
                <w:rFonts w:ascii="Tahoma" w:hAnsi="Tahoma" w:cs="Tahoma"/>
                <w:b/>
                <w:bCs/>
                <w:sz w:val="13"/>
                <w:szCs w:val="13"/>
              </w:rPr>
            </w:pPr>
          </w:p>
        </w:tc>
      </w:tr>
    </w:tbl>
    <w:p w14:paraId="767423B5" w14:textId="77777777" w:rsidR="00954349" w:rsidRDefault="00954349" w:rsidP="00954349">
      <w:pPr>
        <w:widowControl w:val="0"/>
        <w:autoSpaceDE w:val="0"/>
        <w:autoSpaceDN w:val="0"/>
        <w:adjustRightInd w:val="0"/>
        <w:rPr>
          <w:sz w:val="28"/>
          <w:szCs w:val="28"/>
        </w:rPr>
        <w:sectPr w:rsidR="00954349" w:rsidSect="00954349">
          <w:pgSz w:w="16838" w:h="11906" w:orient="landscape"/>
          <w:pgMar w:top="851" w:right="851" w:bottom="851" w:left="1134" w:header="720" w:footer="720" w:gutter="0"/>
          <w:cols w:space="720"/>
          <w:titlePg/>
          <w:docGrid w:linePitch="326"/>
        </w:sectPr>
      </w:pPr>
    </w:p>
    <w:tbl>
      <w:tblPr>
        <w:tblW w:w="5000" w:type="pct"/>
        <w:jc w:val="center"/>
        <w:tblLayout w:type="fixed"/>
        <w:tblLook w:val="04A0" w:firstRow="1" w:lastRow="0" w:firstColumn="1" w:lastColumn="0" w:noHBand="0" w:noVBand="1"/>
      </w:tblPr>
      <w:tblGrid>
        <w:gridCol w:w="348"/>
        <w:gridCol w:w="300"/>
        <w:gridCol w:w="582"/>
        <w:gridCol w:w="2335"/>
        <w:gridCol w:w="624"/>
        <w:gridCol w:w="967"/>
        <w:gridCol w:w="940"/>
        <w:gridCol w:w="992"/>
        <w:gridCol w:w="992"/>
        <w:gridCol w:w="851"/>
        <w:gridCol w:w="992"/>
        <w:gridCol w:w="781"/>
        <w:gridCol w:w="994"/>
        <w:gridCol w:w="918"/>
        <w:gridCol w:w="992"/>
        <w:gridCol w:w="1245"/>
      </w:tblGrid>
      <w:tr w:rsidR="00EA2A98" w:rsidRPr="00EA2A98" w14:paraId="1FF67B6E" w14:textId="77777777" w:rsidTr="00EA2A98">
        <w:trPr>
          <w:trHeight w:val="450"/>
          <w:jc w:val="center"/>
        </w:trPr>
        <w:tc>
          <w:tcPr>
            <w:tcW w:w="348" w:type="dxa"/>
            <w:tcBorders>
              <w:top w:val="nil"/>
              <w:left w:val="nil"/>
              <w:bottom w:val="nil"/>
              <w:right w:val="nil"/>
            </w:tcBorders>
            <w:shd w:val="clear" w:color="auto" w:fill="auto"/>
            <w:noWrap/>
            <w:vAlign w:val="bottom"/>
            <w:hideMark/>
          </w:tcPr>
          <w:p w14:paraId="45A8C338"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noWrap/>
            <w:vAlign w:val="bottom"/>
            <w:hideMark/>
          </w:tcPr>
          <w:p w14:paraId="76561362" w14:textId="77777777" w:rsidR="00954349" w:rsidRPr="00EA2A98" w:rsidRDefault="00954349" w:rsidP="00954349">
            <w:pPr>
              <w:rPr>
                <w:sz w:val="11"/>
                <w:szCs w:val="11"/>
              </w:rPr>
            </w:pPr>
          </w:p>
        </w:tc>
        <w:tc>
          <w:tcPr>
            <w:tcW w:w="2917" w:type="dxa"/>
            <w:gridSpan w:val="2"/>
            <w:tcBorders>
              <w:top w:val="single" w:sz="4" w:space="0" w:color="C0C0C0"/>
              <w:left w:val="nil"/>
              <w:bottom w:val="single" w:sz="4" w:space="0" w:color="C0C0C0"/>
              <w:right w:val="nil"/>
            </w:tcBorders>
            <w:shd w:val="clear" w:color="auto" w:fill="auto"/>
            <w:vAlign w:val="bottom"/>
            <w:hideMark/>
          </w:tcPr>
          <w:p w14:paraId="5F3280D9" w14:textId="77777777" w:rsidR="00954349" w:rsidRPr="00EA2A98" w:rsidRDefault="00954349" w:rsidP="00954349">
            <w:pPr>
              <w:rPr>
                <w:rFonts w:ascii="Tahoma" w:hAnsi="Tahoma" w:cs="Tahoma"/>
                <w:sz w:val="11"/>
                <w:szCs w:val="11"/>
              </w:rPr>
            </w:pPr>
            <w:r w:rsidRPr="00EA2A98">
              <w:rPr>
                <w:rFonts w:ascii="Tahoma" w:hAnsi="Tahoma" w:cs="Tahoma"/>
                <w:sz w:val="11"/>
                <w:szCs w:val="11"/>
              </w:rPr>
              <w:t>ОАО "Гурьевский металлургический завод"</w:t>
            </w:r>
          </w:p>
        </w:tc>
        <w:tc>
          <w:tcPr>
            <w:tcW w:w="624" w:type="dxa"/>
            <w:tcBorders>
              <w:top w:val="single" w:sz="4" w:space="0" w:color="C0C0C0"/>
              <w:left w:val="nil"/>
              <w:bottom w:val="single" w:sz="4" w:space="0" w:color="C0C0C0"/>
              <w:right w:val="nil"/>
            </w:tcBorders>
            <w:shd w:val="clear" w:color="auto" w:fill="auto"/>
            <w:vAlign w:val="bottom"/>
            <w:hideMark/>
          </w:tcPr>
          <w:p w14:paraId="2F85F48D"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967" w:type="dxa"/>
            <w:tcBorders>
              <w:top w:val="single" w:sz="4" w:space="0" w:color="C0C0C0"/>
              <w:left w:val="nil"/>
              <w:bottom w:val="single" w:sz="4" w:space="0" w:color="C0C0C0"/>
              <w:right w:val="nil"/>
            </w:tcBorders>
            <w:shd w:val="clear" w:color="auto" w:fill="auto"/>
            <w:vAlign w:val="bottom"/>
            <w:hideMark/>
          </w:tcPr>
          <w:p w14:paraId="41039865"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940" w:type="dxa"/>
            <w:tcBorders>
              <w:top w:val="single" w:sz="4" w:space="0" w:color="C0C0C0"/>
              <w:left w:val="nil"/>
              <w:bottom w:val="single" w:sz="4" w:space="0" w:color="C0C0C0"/>
              <w:right w:val="nil"/>
            </w:tcBorders>
            <w:shd w:val="clear" w:color="auto" w:fill="auto"/>
            <w:vAlign w:val="bottom"/>
            <w:hideMark/>
          </w:tcPr>
          <w:p w14:paraId="41FA25FF"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992" w:type="dxa"/>
            <w:tcBorders>
              <w:top w:val="single" w:sz="4" w:space="0" w:color="C0C0C0"/>
              <w:left w:val="nil"/>
              <w:bottom w:val="single" w:sz="4" w:space="0" w:color="C0C0C0"/>
              <w:right w:val="nil"/>
            </w:tcBorders>
            <w:shd w:val="clear" w:color="auto" w:fill="auto"/>
            <w:vAlign w:val="bottom"/>
            <w:hideMark/>
          </w:tcPr>
          <w:p w14:paraId="3490702B"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992" w:type="dxa"/>
            <w:tcBorders>
              <w:top w:val="single" w:sz="4" w:space="0" w:color="C0C0C0"/>
              <w:left w:val="nil"/>
              <w:bottom w:val="single" w:sz="4" w:space="0" w:color="C0C0C0"/>
              <w:right w:val="nil"/>
            </w:tcBorders>
            <w:shd w:val="clear" w:color="auto" w:fill="auto"/>
            <w:vAlign w:val="bottom"/>
            <w:hideMark/>
          </w:tcPr>
          <w:p w14:paraId="242BF4DE"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851" w:type="dxa"/>
            <w:tcBorders>
              <w:top w:val="single" w:sz="4" w:space="0" w:color="C0C0C0"/>
              <w:left w:val="nil"/>
              <w:bottom w:val="single" w:sz="4" w:space="0" w:color="C0C0C0"/>
              <w:right w:val="nil"/>
            </w:tcBorders>
            <w:shd w:val="clear" w:color="auto" w:fill="auto"/>
            <w:vAlign w:val="bottom"/>
            <w:hideMark/>
          </w:tcPr>
          <w:p w14:paraId="455DBAEB"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992" w:type="dxa"/>
            <w:tcBorders>
              <w:top w:val="single" w:sz="4" w:space="0" w:color="C0C0C0"/>
              <w:left w:val="nil"/>
              <w:bottom w:val="single" w:sz="4" w:space="0" w:color="C0C0C0"/>
              <w:right w:val="nil"/>
            </w:tcBorders>
            <w:shd w:val="clear" w:color="auto" w:fill="auto"/>
            <w:vAlign w:val="bottom"/>
            <w:hideMark/>
          </w:tcPr>
          <w:p w14:paraId="37D8B425"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781" w:type="dxa"/>
            <w:tcBorders>
              <w:top w:val="single" w:sz="4" w:space="0" w:color="C0C0C0"/>
              <w:left w:val="nil"/>
              <w:bottom w:val="single" w:sz="4" w:space="0" w:color="C0C0C0"/>
              <w:right w:val="nil"/>
            </w:tcBorders>
            <w:shd w:val="clear" w:color="auto" w:fill="auto"/>
            <w:vAlign w:val="bottom"/>
            <w:hideMark/>
          </w:tcPr>
          <w:p w14:paraId="0F83C311"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994" w:type="dxa"/>
            <w:tcBorders>
              <w:top w:val="single" w:sz="4" w:space="0" w:color="C0C0C0"/>
              <w:left w:val="nil"/>
              <w:bottom w:val="single" w:sz="4" w:space="0" w:color="C0C0C0"/>
              <w:right w:val="nil"/>
            </w:tcBorders>
            <w:shd w:val="clear" w:color="auto" w:fill="auto"/>
            <w:vAlign w:val="bottom"/>
            <w:hideMark/>
          </w:tcPr>
          <w:p w14:paraId="4CDF0B90"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918" w:type="dxa"/>
            <w:tcBorders>
              <w:top w:val="single" w:sz="4" w:space="0" w:color="C0C0C0"/>
              <w:left w:val="nil"/>
              <w:bottom w:val="single" w:sz="4" w:space="0" w:color="C0C0C0"/>
              <w:right w:val="nil"/>
            </w:tcBorders>
            <w:shd w:val="clear" w:color="auto" w:fill="auto"/>
            <w:vAlign w:val="bottom"/>
            <w:hideMark/>
          </w:tcPr>
          <w:p w14:paraId="23CB697B"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992" w:type="dxa"/>
            <w:tcBorders>
              <w:top w:val="single" w:sz="4" w:space="0" w:color="C0C0C0"/>
              <w:left w:val="nil"/>
              <w:bottom w:val="single" w:sz="4" w:space="0" w:color="C0C0C0"/>
              <w:right w:val="nil"/>
            </w:tcBorders>
            <w:shd w:val="clear" w:color="auto" w:fill="auto"/>
            <w:vAlign w:val="bottom"/>
            <w:hideMark/>
          </w:tcPr>
          <w:p w14:paraId="4D9A692D"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c>
          <w:tcPr>
            <w:tcW w:w="1245" w:type="dxa"/>
            <w:tcBorders>
              <w:top w:val="single" w:sz="4" w:space="0" w:color="C0C0C0"/>
              <w:left w:val="nil"/>
              <w:bottom w:val="single" w:sz="4" w:space="0" w:color="C0C0C0"/>
              <w:right w:val="nil"/>
            </w:tcBorders>
            <w:shd w:val="clear" w:color="auto" w:fill="auto"/>
            <w:vAlign w:val="bottom"/>
            <w:hideMark/>
          </w:tcPr>
          <w:p w14:paraId="37C1C6DA"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7A1EF10B" w14:textId="77777777" w:rsidTr="00EA2A98">
        <w:trPr>
          <w:trHeight w:val="780"/>
          <w:jc w:val="center"/>
        </w:trPr>
        <w:tc>
          <w:tcPr>
            <w:tcW w:w="348" w:type="dxa"/>
            <w:tcBorders>
              <w:top w:val="nil"/>
              <w:left w:val="nil"/>
              <w:bottom w:val="nil"/>
              <w:right w:val="nil"/>
            </w:tcBorders>
            <w:shd w:val="clear" w:color="auto" w:fill="auto"/>
            <w:noWrap/>
            <w:vAlign w:val="bottom"/>
            <w:hideMark/>
          </w:tcPr>
          <w:p w14:paraId="4DE9E375"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20C7D7B2" w14:textId="77777777" w:rsidR="00954349" w:rsidRPr="00EA2A98" w:rsidRDefault="00954349" w:rsidP="00954349">
            <w:pPr>
              <w:rPr>
                <w:sz w:val="11"/>
                <w:szCs w:val="11"/>
              </w:rPr>
            </w:pPr>
          </w:p>
        </w:tc>
        <w:tc>
          <w:tcPr>
            <w:tcW w:w="58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DAA997D"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 п/п</w:t>
            </w:r>
          </w:p>
        </w:tc>
        <w:tc>
          <w:tcPr>
            <w:tcW w:w="23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4CF1160"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Наименование показателя</w:t>
            </w:r>
          </w:p>
        </w:tc>
        <w:tc>
          <w:tcPr>
            <w:tcW w:w="62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DA55DC"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Ед. изм.</w:t>
            </w:r>
          </w:p>
        </w:tc>
        <w:tc>
          <w:tcPr>
            <w:tcW w:w="1907" w:type="dxa"/>
            <w:gridSpan w:val="2"/>
            <w:tcBorders>
              <w:top w:val="single" w:sz="4" w:space="0" w:color="C0C0C0"/>
              <w:left w:val="nil"/>
              <w:bottom w:val="single" w:sz="4" w:space="0" w:color="C0C0C0"/>
              <w:right w:val="single" w:sz="4" w:space="0" w:color="C0C0C0"/>
            </w:tcBorders>
            <w:shd w:val="clear" w:color="auto" w:fill="auto"/>
            <w:vAlign w:val="center"/>
            <w:hideMark/>
          </w:tcPr>
          <w:p w14:paraId="511CA56C"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2019 год</w:t>
            </w:r>
          </w:p>
        </w:tc>
        <w:tc>
          <w:tcPr>
            <w:tcW w:w="992" w:type="dxa"/>
            <w:tcBorders>
              <w:top w:val="nil"/>
              <w:left w:val="nil"/>
              <w:bottom w:val="single" w:sz="4" w:space="0" w:color="C0C0C0"/>
              <w:right w:val="single" w:sz="4" w:space="0" w:color="C0C0C0"/>
            </w:tcBorders>
            <w:shd w:val="clear" w:color="auto" w:fill="auto"/>
            <w:vAlign w:val="center"/>
            <w:hideMark/>
          </w:tcPr>
          <w:p w14:paraId="53030B88"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2020 год</w:t>
            </w:r>
          </w:p>
        </w:tc>
        <w:tc>
          <w:tcPr>
            <w:tcW w:w="992" w:type="dxa"/>
            <w:tcBorders>
              <w:top w:val="nil"/>
              <w:left w:val="nil"/>
              <w:bottom w:val="single" w:sz="4" w:space="0" w:color="C0C0C0"/>
              <w:right w:val="single" w:sz="4" w:space="0" w:color="C0C0C0"/>
            </w:tcBorders>
            <w:shd w:val="clear" w:color="auto" w:fill="auto"/>
            <w:vAlign w:val="center"/>
            <w:hideMark/>
          </w:tcPr>
          <w:p w14:paraId="36DE3E71"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2021 год</w:t>
            </w:r>
          </w:p>
        </w:tc>
        <w:tc>
          <w:tcPr>
            <w:tcW w:w="851" w:type="dxa"/>
            <w:tcBorders>
              <w:top w:val="nil"/>
              <w:left w:val="nil"/>
              <w:bottom w:val="single" w:sz="4" w:space="0" w:color="C0C0C0"/>
              <w:right w:val="single" w:sz="4" w:space="0" w:color="C0C0C0"/>
            </w:tcBorders>
            <w:shd w:val="clear" w:color="auto" w:fill="auto"/>
            <w:vAlign w:val="center"/>
            <w:hideMark/>
          </w:tcPr>
          <w:p w14:paraId="070E4D52"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 xml:space="preserve">2021 год </w:t>
            </w:r>
            <w:r w:rsidRPr="00EA2A98">
              <w:rPr>
                <w:rFonts w:ascii="Tahoma" w:hAnsi="Tahoma" w:cs="Tahoma"/>
                <w:b/>
                <w:bCs/>
                <w:color w:val="272727"/>
                <w:sz w:val="11"/>
                <w:szCs w:val="11"/>
              </w:rPr>
              <w:br/>
              <w:t>(корректи-ровка)</w:t>
            </w:r>
          </w:p>
        </w:tc>
        <w:tc>
          <w:tcPr>
            <w:tcW w:w="992" w:type="dxa"/>
            <w:tcBorders>
              <w:top w:val="nil"/>
              <w:left w:val="nil"/>
              <w:bottom w:val="single" w:sz="4" w:space="0" w:color="C0C0C0"/>
              <w:right w:val="single" w:sz="4" w:space="0" w:color="C0C0C0"/>
            </w:tcBorders>
            <w:shd w:val="clear" w:color="auto" w:fill="auto"/>
            <w:vAlign w:val="center"/>
            <w:hideMark/>
          </w:tcPr>
          <w:p w14:paraId="4AB8F537"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2021 год</w:t>
            </w:r>
            <w:r w:rsidRPr="00EA2A98">
              <w:rPr>
                <w:rFonts w:ascii="Tahoma" w:hAnsi="Tahoma" w:cs="Tahoma"/>
                <w:b/>
                <w:bCs/>
                <w:color w:val="272727"/>
                <w:sz w:val="11"/>
                <w:szCs w:val="11"/>
              </w:rPr>
              <w:br/>
              <w:t>(с учетом корректировки)</w:t>
            </w:r>
          </w:p>
        </w:tc>
        <w:tc>
          <w:tcPr>
            <w:tcW w:w="781" w:type="dxa"/>
            <w:tcBorders>
              <w:top w:val="nil"/>
              <w:left w:val="nil"/>
              <w:bottom w:val="single" w:sz="4" w:space="0" w:color="C0C0C0"/>
              <w:right w:val="single" w:sz="4" w:space="0" w:color="C0C0C0"/>
            </w:tcBorders>
            <w:shd w:val="clear" w:color="auto" w:fill="auto"/>
            <w:vAlign w:val="center"/>
            <w:hideMark/>
          </w:tcPr>
          <w:p w14:paraId="34A42230"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2021 год</w:t>
            </w:r>
            <w:r w:rsidRPr="00EA2A98">
              <w:rPr>
                <w:rFonts w:ascii="Tahoma" w:hAnsi="Tahoma" w:cs="Tahoma"/>
                <w:b/>
                <w:bCs/>
                <w:color w:val="272727"/>
                <w:sz w:val="11"/>
                <w:szCs w:val="11"/>
              </w:rPr>
              <w:br/>
              <w:t>(корректировка)</w:t>
            </w:r>
          </w:p>
        </w:tc>
        <w:tc>
          <w:tcPr>
            <w:tcW w:w="2904" w:type="dxa"/>
            <w:gridSpan w:val="3"/>
            <w:tcBorders>
              <w:top w:val="single" w:sz="4" w:space="0" w:color="C0C0C0"/>
              <w:left w:val="nil"/>
              <w:bottom w:val="single" w:sz="4" w:space="0" w:color="C0C0C0"/>
              <w:right w:val="single" w:sz="4" w:space="0" w:color="C0C0C0"/>
            </w:tcBorders>
            <w:shd w:val="clear" w:color="auto" w:fill="auto"/>
            <w:vAlign w:val="center"/>
            <w:hideMark/>
          </w:tcPr>
          <w:p w14:paraId="17C051CC"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2021 год (с учетом корректировки)</w:t>
            </w:r>
          </w:p>
        </w:tc>
        <w:tc>
          <w:tcPr>
            <w:tcW w:w="1245"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80EC817"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Обоснование отклонений</w:t>
            </w:r>
          </w:p>
        </w:tc>
      </w:tr>
      <w:tr w:rsidR="00EA2A98" w:rsidRPr="00EA2A98" w14:paraId="2FEC022B"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10123945" w14:textId="77777777" w:rsidR="00954349" w:rsidRPr="00EA2A98" w:rsidRDefault="00954349" w:rsidP="00954349">
            <w:pPr>
              <w:jc w:val="center"/>
              <w:rPr>
                <w:rFonts w:ascii="Tahoma" w:hAnsi="Tahoma" w:cs="Tahoma"/>
                <w:b/>
                <w:bCs/>
                <w:color w:val="272727"/>
                <w:sz w:val="11"/>
                <w:szCs w:val="11"/>
              </w:rPr>
            </w:pPr>
          </w:p>
        </w:tc>
        <w:tc>
          <w:tcPr>
            <w:tcW w:w="300" w:type="dxa"/>
            <w:tcBorders>
              <w:top w:val="nil"/>
              <w:left w:val="nil"/>
              <w:bottom w:val="nil"/>
              <w:right w:val="nil"/>
            </w:tcBorders>
            <w:shd w:val="clear" w:color="auto" w:fill="auto"/>
            <w:noWrap/>
            <w:vAlign w:val="bottom"/>
            <w:hideMark/>
          </w:tcPr>
          <w:p w14:paraId="262BD2BA" w14:textId="77777777" w:rsidR="00954349" w:rsidRPr="00EA2A98" w:rsidRDefault="00954349" w:rsidP="00954349">
            <w:pPr>
              <w:rPr>
                <w:sz w:val="11"/>
                <w:szCs w:val="11"/>
              </w:rPr>
            </w:pPr>
          </w:p>
        </w:tc>
        <w:tc>
          <w:tcPr>
            <w:tcW w:w="582" w:type="dxa"/>
            <w:vMerge/>
            <w:tcBorders>
              <w:top w:val="nil"/>
              <w:left w:val="single" w:sz="4" w:space="0" w:color="C0C0C0"/>
              <w:bottom w:val="single" w:sz="4" w:space="0" w:color="C0C0C0"/>
              <w:right w:val="single" w:sz="4" w:space="0" w:color="C0C0C0"/>
            </w:tcBorders>
            <w:vAlign w:val="center"/>
            <w:hideMark/>
          </w:tcPr>
          <w:p w14:paraId="7A3FE80F" w14:textId="77777777" w:rsidR="00954349" w:rsidRPr="00EA2A98" w:rsidRDefault="00954349" w:rsidP="00954349">
            <w:pPr>
              <w:rPr>
                <w:rFonts w:ascii="Tahoma" w:hAnsi="Tahoma" w:cs="Tahoma"/>
                <w:b/>
                <w:bCs/>
                <w:color w:val="272727"/>
                <w:sz w:val="11"/>
                <w:szCs w:val="11"/>
              </w:rPr>
            </w:pPr>
          </w:p>
        </w:tc>
        <w:tc>
          <w:tcPr>
            <w:tcW w:w="2335" w:type="dxa"/>
            <w:vMerge/>
            <w:tcBorders>
              <w:top w:val="nil"/>
              <w:left w:val="single" w:sz="4" w:space="0" w:color="C0C0C0"/>
              <w:bottom w:val="single" w:sz="4" w:space="0" w:color="C0C0C0"/>
              <w:right w:val="single" w:sz="4" w:space="0" w:color="C0C0C0"/>
            </w:tcBorders>
            <w:vAlign w:val="center"/>
            <w:hideMark/>
          </w:tcPr>
          <w:p w14:paraId="00B67406" w14:textId="77777777" w:rsidR="00954349" w:rsidRPr="00EA2A98" w:rsidRDefault="00954349" w:rsidP="00954349">
            <w:pPr>
              <w:rPr>
                <w:rFonts w:ascii="Tahoma" w:hAnsi="Tahoma" w:cs="Tahoma"/>
                <w:b/>
                <w:bCs/>
                <w:color w:val="272727"/>
                <w:sz w:val="11"/>
                <w:szCs w:val="11"/>
              </w:rPr>
            </w:pPr>
          </w:p>
        </w:tc>
        <w:tc>
          <w:tcPr>
            <w:tcW w:w="624" w:type="dxa"/>
            <w:vMerge/>
            <w:tcBorders>
              <w:top w:val="nil"/>
              <w:left w:val="single" w:sz="4" w:space="0" w:color="C0C0C0"/>
              <w:bottom w:val="single" w:sz="4" w:space="0" w:color="C0C0C0"/>
              <w:right w:val="single" w:sz="4" w:space="0" w:color="C0C0C0"/>
            </w:tcBorders>
            <w:vAlign w:val="center"/>
            <w:hideMark/>
          </w:tcPr>
          <w:p w14:paraId="728DC54C" w14:textId="77777777" w:rsidR="00954349" w:rsidRPr="00EA2A98" w:rsidRDefault="00954349" w:rsidP="00954349">
            <w:pPr>
              <w:rPr>
                <w:rFonts w:ascii="Tahoma" w:hAnsi="Tahoma" w:cs="Tahoma"/>
                <w:b/>
                <w:bCs/>
                <w:color w:val="272727"/>
                <w:sz w:val="11"/>
                <w:szCs w:val="11"/>
              </w:rPr>
            </w:pPr>
          </w:p>
        </w:tc>
        <w:tc>
          <w:tcPr>
            <w:tcW w:w="96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D6DA83"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Утверждено регулирующим органом</w:t>
            </w:r>
          </w:p>
        </w:tc>
        <w:tc>
          <w:tcPr>
            <w:tcW w:w="9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89BA2B"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Факт</w:t>
            </w:r>
          </w:p>
        </w:tc>
        <w:tc>
          <w:tcPr>
            <w:tcW w:w="9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2B7D0A6"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 xml:space="preserve">Утверждено регулирующим органом </w:t>
            </w:r>
            <w:r w:rsidRPr="00EA2A98">
              <w:rPr>
                <w:rFonts w:ascii="Tahoma" w:hAnsi="Tahoma" w:cs="Tahoma"/>
                <w:b/>
                <w:bCs/>
                <w:color w:val="272727"/>
                <w:sz w:val="11"/>
                <w:szCs w:val="11"/>
              </w:rPr>
              <w:br/>
              <w:t>(с учетом корректировки)</w:t>
            </w:r>
          </w:p>
        </w:tc>
        <w:tc>
          <w:tcPr>
            <w:tcW w:w="9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0CC3FA7"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Утверждено регулирующим органом</w:t>
            </w:r>
          </w:p>
        </w:tc>
        <w:tc>
          <w:tcPr>
            <w:tcW w:w="85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6B2D138"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Предложение организации</w:t>
            </w:r>
          </w:p>
        </w:tc>
        <w:tc>
          <w:tcPr>
            <w:tcW w:w="9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5112C61"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Предложение организации</w:t>
            </w:r>
          </w:p>
        </w:tc>
        <w:tc>
          <w:tcPr>
            <w:tcW w:w="78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E079AE"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Предложение регулирующего органа</w:t>
            </w:r>
          </w:p>
        </w:tc>
        <w:tc>
          <w:tcPr>
            <w:tcW w:w="99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A8C62C"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Предложение регулирующего органа</w:t>
            </w:r>
          </w:p>
        </w:tc>
        <w:tc>
          <w:tcPr>
            <w:tcW w:w="1910" w:type="dxa"/>
            <w:gridSpan w:val="2"/>
            <w:tcBorders>
              <w:top w:val="single" w:sz="4" w:space="0" w:color="C0C0C0"/>
              <w:left w:val="nil"/>
              <w:bottom w:val="single" w:sz="4" w:space="0" w:color="C0C0C0"/>
              <w:right w:val="single" w:sz="4" w:space="0" w:color="C0C0C0"/>
            </w:tcBorders>
            <w:shd w:val="clear" w:color="auto" w:fill="auto"/>
            <w:vAlign w:val="center"/>
            <w:hideMark/>
          </w:tcPr>
          <w:p w14:paraId="09C78E82"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В том числе на период</w:t>
            </w:r>
          </w:p>
        </w:tc>
        <w:tc>
          <w:tcPr>
            <w:tcW w:w="1245" w:type="dxa"/>
            <w:vMerge/>
            <w:tcBorders>
              <w:top w:val="single" w:sz="4" w:space="0" w:color="C0C0C0"/>
              <w:left w:val="single" w:sz="4" w:space="0" w:color="C0C0C0"/>
              <w:bottom w:val="single" w:sz="4" w:space="0" w:color="C0C0C0"/>
              <w:right w:val="single" w:sz="4" w:space="0" w:color="C0C0C0"/>
            </w:tcBorders>
            <w:vAlign w:val="center"/>
            <w:hideMark/>
          </w:tcPr>
          <w:p w14:paraId="47B2C2E7" w14:textId="77777777" w:rsidR="00954349" w:rsidRPr="00EA2A98" w:rsidRDefault="00954349" w:rsidP="00954349">
            <w:pPr>
              <w:rPr>
                <w:rFonts w:ascii="Tahoma" w:hAnsi="Tahoma" w:cs="Tahoma"/>
                <w:b/>
                <w:bCs/>
                <w:color w:val="272727"/>
                <w:sz w:val="11"/>
                <w:szCs w:val="11"/>
              </w:rPr>
            </w:pPr>
          </w:p>
        </w:tc>
      </w:tr>
      <w:tr w:rsidR="00EA2A98" w:rsidRPr="00EA2A98" w14:paraId="3C3FF4D4" w14:textId="77777777" w:rsidTr="00EA2A98">
        <w:trPr>
          <w:trHeight w:val="945"/>
          <w:jc w:val="center"/>
        </w:trPr>
        <w:tc>
          <w:tcPr>
            <w:tcW w:w="348" w:type="dxa"/>
            <w:tcBorders>
              <w:top w:val="nil"/>
              <w:left w:val="nil"/>
              <w:bottom w:val="nil"/>
              <w:right w:val="nil"/>
            </w:tcBorders>
            <w:shd w:val="clear" w:color="auto" w:fill="auto"/>
            <w:noWrap/>
            <w:vAlign w:val="bottom"/>
            <w:hideMark/>
          </w:tcPr>
          <w:p w14:paraId="0C1BF4D4" w14:textId="77777777" w:rsidR="00954349" w:rsidRPr="00EA2A98" w:rsidRDefault="00954349" w:rsidP="00954349">
            <w:pPr>
              <w:jc w:val="center"/>
              <w:rPr>
                <w:rFonts w:ascii="Tahoma" w:hAnsi="Tahoma" w:cs="Tahoma"/>
                <w:b/>
                <w:bCs/>
                <w:color w:val="272727"/>
                <w:sz w:val="11"/>
                <w:szCs w:val="11"/>
              </w:rPr>
            </w:pPr>
          </w:p>
        </w:tc>
        <w:tc>
          <w:tcPr>
            <w:tcW w:w="300" w:type="dxa"/>
            <w:tcBorders>
              <w:top w:val="nil"/>
              <w:left w:val="nil"/>
              <w:bottom w:val="nil"/>
              <w:right w:val="nil"/>
            </w:tcBorders>
            <w:shd w:val="clear" w:color="auto" w:fill="auto"/>
            <w:noWrap/>
            <w:vAlign w:val="bottom"/>
            <w:hideMark/>
          </w:tcPr>
          <w:p w14:paraId="278C2E40" w14:textId="77777777" w:rsidR="00954349" w:rsidRPr="00EA2A98" w:rsidRDefault="00954349" w:rsidP="00954349">
            <w:pPr>
              <w:rPr>
                <w:sz w:val="11"/>
                <w:szCs w:val="11"/>
              </w:rPr>
            </w:pPr>
          </w:p>
        </w:tc>
        <w:tc>
          <w:tcPr>
            <w:tcW w:w="582" w:type="dxa"/>
            <w:vMerge/>
            <w:tcBorders>
              <w:top w:val="nil"/>
              <w:left w:val="single" w:sz="4" w:space="0" w:color="C0C0C0"/>
              <w:bottom w:val="single" w:sz="4" w:space="0" w:color="C0C0C0"/>
              <w:right w:val="single" w:sz="4" w:space="0" w:color="C0C0C0"/>
            </w:tcBorders>
            <w:vAlign w:val="center"/>
            <w:hideMark/>
          </w:tcPr>
          <w:p w14:paraId="47D720CB" w14:textId="77777777" w:rsidR="00954349" w:rsidRPr="00EA2A98" w:rsidRDefault="00954349" w:rsidP="00954349">
            <w:pPr>
              <w:rPr>
                <w:rFonts w:ascii="Tahoma" w:hAnsi="Tahoma" w:cs="Tahoma"/>
                <w:b/>
                <w:bCs/>
                <w:color w:val="272727"/>
                <w:sz w:val="11"/>
                <w:szCs w:val="11"/>
              </w:rPr>
            </w:pPr>
          </w:p>
        </w:tc>
        <w:tc>
          <w:tcPr>
            <w:tcW w:w="2335" w:type="dxa"/>
            <w:vMerge/>
            <w:tcBorders>
              <w:top w:val="nil"/>
              <w:left w:val="single" w:sz="4" w:space="0" w:color="C0C0C0"/>
              <w:bottom w:val="single" w:sz="4" w:space="0" w:color="C0C0C0"/>
              <w:right w:val="single" w:sz="4" w:space="0" w:color="C0C0C0"/>
            </w:tcBorders>
            <w:vAlign w:val="center"/>
            <w:hideMark/>
          </w:tcPr>
          <w:p w14:paraId="2311F9E5" w14:textId="77777777" w:rsidR="00954349" w:rsidRPr="00EA2A98" w:rsidRDefault="00954349" w:rsidP="00954349">
            <w:pPr>
              <w:rPr>
                <w:rFonts w:ascii="Tahoma" w:hAnsi="Tahoma" w:cs="Tahoma"/>
                <w:b/>
                <w:bCs/>
                <w:color w:val="272727"/>
                <w:sz w:val="11"/>
                <w:szCs w:val="11"/>
              </w:rPr>
            </w:pPr>
          </w:p>
        </w:tc>
        <w:tc>
          <w:tcPr>
            <w:tcW w:w="624" w:type="dxa"/>
            <w:vMerge/>
            <w:tcBorders>
              <w:top w:val="nil"/>
              <w:left w:val="single" w:sz="4" w:space="0" w:color="C0C0C0"/>
              <w:bottom w:val="single" w:sz="4" w:space="0" w:color="C0C0C0"/>
              <w:right w:val="single" w:sz="4" w:space="0" w:color="C0C0C0"/>
            </w:tcBorders>
            <w:vAlign w:val="center"/>
            <w:hideMark/>
          </w:tcPr>
          <w:p w14:paraId="03AC7A1F" w14:textId="77777777" w:rsidR="00954349" w:rsidRPr="00EA2A98" w:rsidRDefault="00954349" w:rsidP="00954349">
            <w:pPr>
              <w:rPr>
                <w:rFonts w:ascii="Tahoma" w:hAnsi="Tahoma" w:cs="Tahoma"/>
                <w:b/>
                <w:bCs/>
                <w:color w:val="272727"/>
                <w:sz w:val="11"/>
                <w:szCs w:val="11"/>
              </w:rPr>
            </w:pPr>
          </w:p>
        </w:tc>
        <w:tc>
          <w:tcPr>
            <w:tcW w:w="967" w:type="dxa"/>
            <w:vMerge/>
            <w:tcBorders>
              <w:top w:val="nil"/>
              <w:left w:val="single" w:sz="4" w:space="0" w:color="C0C0C0"/>
              <w:bottom w:val="single" w:sz="4" w:space="0" w:color="C0C0C0"/>
              <w:right w:val="single" w:sz="4" w:space="0" w:color="C0C0C0"/>
            </w:tcBorders>
            <w:vAlign w:val="center"/>
            <w:hideMark/>
          </w:tcPr>
          <w:p w14:paraId="0AD5A605" w14:textId="77777777" w:rsidR="00954349" w:rsidRPr="00EA2A98" w:rsidRDefault="00954349" w:rsidP="00954349">
            <w:pPr>
              <w:rPr>
                <w:rFonts w:ascii="Tahoma" w:hAnsi="Tahoma" w:cs="Tahoma"/>
                <w:b/>
                <w:bCs/>
                <w:color w:val="272727"/>
                <w:sz w:val="11"/>
                <w:szCs w:val="11"/>
              </w:rPr>
            </w:pPr>
          </w:p>
        </w:tc>
        <w:tc>
          <w:tcPr>
            <w:tcW w:w="940" w:type="dxa"/>
            <w:vMerge/>
            <w:tcBorders>
              <w:top w:val="nil"/>
              <w:left w:val="single" w:sz="4" w:space="0" w:color="C0C0C0"/>
              <w:bottom w:val="single" w:sz="4" w:space="0" w:color="C0C0C0"/>
              <w:right w:val="single" w:sz="4" w:space="0" w:color="C0C0C0"/>
            </w:tcBorders>
            <w:vAlign w:val="center"/>
            <w:hideMark/>
          </w:tcPr>
          <w:p w14:paraId="414ECE7B" w14:textId="77777777" w:rsidR="00954349" w:rsidRPr="00EA2A98" w:rsidRDefault="00954349" w:rsidP="00954349">
            <w:pPr>
              <w:rPr>
                <w:rFonts w:ascii="Tahoma" w:hAnsi="Tahoma" w:cs="Tahoma"/>
                <w:b/>
                <w:bCs/>
                <w:color w:val="272727"/>
                <w:sz w:val="11"/>
                <w:szCs w:val="11"/>
              </w:rPr>
            </w:pPr>
          </w:p>
        </w:tc>
        <w:tc>
          <w:tcPr>
            <w:tcW w:w="992" w:type="dxa"/>
            <w:vMerge/>
            <w:tcBorders>
              <w:top w:val="nil"/>
              <w:left w:val="single" w:sz="4" w:space="0" w:color="C0C0C0"/>
              <w:bottom w:val="single" w:sz="4" w:space="0" w:color="C0C0C0"/>
              <w:right w:val="single" w:sz="4" w:space="0" w:color="C0C0C0"/>
            </w:tcBorders>
            <w:vAlign w:val="center"/>
            <w:hideMark/>
          </w:tcPr>
          <w:p w14:paraId="07541529" w14:textId="77777777" w:rsidR="00954349" w:rsidRPr="00EA2A98" w:rsidRDefault="00954349" w:rsidP="00954349">
            <w:pPr>
              <w:rPr>
                <w:rFonts w:ascii="Tahoma" w:hAnsi="Tahoma" w:cs="Tahoma"/>
                <w:b/>
                <w:bCs/>
                <w:color w:val="272727"/>
                <w:sz w:val="11"/>
                <w:szCs w:val="11"/>
              </w:rPr>
            </w:pPr>
          </w:p>
        </w:tc>
        <w:tc>
          <w:tcPr>
            <w:tcW w:w="992" w:type="dxa"/>
            <w:vMerge/>
            <w:tcBorders>
              <w:top w:val="nil"/>
              <w:left w:val="single" w:sz="4" w:space="0" w:color="C0C0C0"/>
              <w:bottom w:val="single" w:sz="4" w:space="0" w:color="C0C0C0"/>
              <w:right w:val="single" w:sz="4" w:space="0" w:color="C0C0C0"/>
            </w:tcBorders>
            <w:vAlign w:val="center"/>
            <w:hideMark/>
          </w:tcPr>
          <w:p w14:paraId="3FBC7C85" w14:textId="77777777" w:rsidR="00954349" w:rsidRPr="00EA2A98" w:rsidRDefault="00954349" w:rsidP="00954349">
            <w:pPr>
              <w:rPr>
                <w:rFonts w:ascii="Tahoma" w:hAnsi="Tahoma" w:cs="Tahoma"/>
                <w:b/>
                <w:bCs/>
                <w:color w:val="272727"/>
                <w:sz w:val="11"/>
                <w:szCs w:val="11"/>
              </w:rPr>
            </w:pPr>
          </w:p>
        </w:tc>
        <w:tc>
          <w:tcPr>
            <w:tcW w:w="851" w:type="dxa"/>
            <w:vMerge/>
            <w:tcBorders>
              <w:top w:val="nil"/>
              <w:left w:val="single" w:sz="4" w:space="0" w:color="C0C0C0"/>
              <w:bottom w:val="single" w:sz="4" w:space="0" w:color="C0C0C0"/>
              <w:right w:val="single" w:sz="4" w:space="0" w:color="C0C0C0"/>
            </w:tcBorders>
            <w:vAlign w:val="center"/>
            <w:hideMark/>
          </w:tcPr>
          <w:p w14:paraId="3D01BDC1" w14:textId="77777777" w:rsidR="00954349" w:rsidRPr="00EA2A98" w:rsidRDefault="00954349" w:rsidP="00954349">
            <w:pPr>
              <w:rPr>
                <w:rFonts w:ascii="Tahoma" w:hAnsi="Tahoma" w:cs="Tahoma"/>
                <w:b/>
                <w:bCs/>
                <w:color w:val="272727"/>
                <w:sz w:val="11"/>
                <w:szCs w:val="11"/>
              </w:rPr>
            </w:pPr>
          </w:p>
        </w:tc>
        <w:tc>
          <w:tcPr>
            <w:tcW w:w="992" w:type="dxa"/>
            <w:vMerge/>
            <w:tcBorders>
              <w:top w:val="nil"/>
              <w:left w:val="single" w:sz="4" w:space="0" w:color="C0C0C0"/>
              <w:bottom w:val="single" w:sz="4" w:space="0" w:color="C0C0C0"/>
              <w:right w:val="single" w:sz="4" w:space="0" w:color="C0C0C0"/>
            </w:tcBorders>
            <w:vAlign w:val="center"/>
            <w:hideMark/>
          </w:tcPr>
          <w:p w14:paraId="06D95AE0" w14:textId="77777777" w:rsidR="00954349" w:rsidRPr="00EA2A98" w:rsidRDefault="00954349" w:rsidP="00954349">
            <w:pPr>
              <w:rPr>
                <w:rFonts w:ascii="Tahoma" w:hAnsi="Tahoma" w:cs="Tahoma"/>
                <w:b/>
                <w:bCs/>
                <w:color w:val="272727"/>
                <w:sz w:val="11"/>
                <w:szCs w:val="11"/>
              </w:rPr>
            </w:pPr>
          </w:p>
        </w:tc>
        <w:tc>
          <w:tcPr>
            <w:tcW w:w="781" w:type="dxa"/>
            <w:vMerge/>
            <w:tcBorders>
              <w:top w:val="nil"/>
              <w:left w:val="single" w:sz="4" w:space="0" w:color="C0C0C0"/>
              <w:bottom w:val="single" w:sz="4" w:space="0" w:color="C0C0C0"/>
              <w:right w:val="single" w:sz="4" w:space="0" w:color="C0C0C0"/>
            </w:tcBorders>
            <w:vAlign w:val="center"/>
            <w:hideMark/>
          </w:tcPr>
          <w:p w14:paraId="5B7FFAF8" w14:textId="77777777" w:rsidR="00954349" w:rsidRPr="00EA2A98" w:rsidRDefault="00954349" w:rsidP="00954349">
            <w:pPr>
              <w:rPr>
                <w:rFonts w:ascii="Tahoma" w:hAnsi="Tahoma" w:cs="Tahoma"/>
                <w:b/>
                <w:bCs/>
                <w:color w:val="272727"/>
                <w:sz w:val="11"/>
                <w:szCs w:val="11"/>
              </w:rPr>
            </w:pPr>
          </w:p>
        </w:tc>
        <w:tc>
          <w:tcPr>
            <w:tcW w:w="994" w:type="dxa"/>
            <w:vMerge/>
            <w:tcBorders>
              <w:top w:val="nil"/>
              <w:left w:val="single" w:sz="4" w:space="0" w:color="C0C0C0"/>
              <w:bottom w:val="single" w:sz="4" w:space="0" w:color="C0C0C0"/>
              <w:right w:val="single" w:sz="4" w:space="0" w:color="C0C0C0"/>
            </w:tcBorders>
            <w:vAlign w:val="center"/>
            <w:hideMark/>
          </w:tcPr>
          <w:p w14:paraId="57CBF3C1" w14:textId="77777777" w:rsidR="00954349" w:rsidRPr="00EA2A98" w:rsidRDefault="00954349" w:rsidP="00954349">
            <w:pPr>
              <w:rPr>
                <w:rFonts w:ascii="Tahoma" w:hAnsi="Tahoma" w:cs="Tahoma"/>
                <w:b/>
                <w:bCs/>
                <w:color w:val="272727"/>
                <w:sz w:val="11"/>
                <w:szCs w:val="11"/>
              </w:rPr>
            </w:pPr>
          </w:p>
        </w:tc>
        <w:tc>
          <w:tcPr>
            <w:tcW w:w="918" w:type="dxa"/>
            <w:tcBorders>
              <w:top w:val="nil"/>
              <w:left w:val="nil"/>
              <w:bottom w:val="single" w:sz="4" w:space="0" w:color="C0C0C0"/>
              <w:right w:val="single" w:sz="4" w:space="0" w:color="C0C0C0"/>
            </w:tcBorders>
            <w:shd w:val="clear" w:color="auto" w:fill="auto"/>
            <w:vAlign w:val="center"/>
            <w:hideMark/>
          </w:tcPr>
          <w:p w14:paraId="46531006"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с 01.01.2021</w:t>
            </w:r>
            <w:r w:rsidRPr="00EA2A98">
              <w:rPr>
                <w:rFonts w:ascii="Tahoma" w:hAnsi="Tahoma" w:cs="Tahoma"/>
                <w:b/>
                <w:bCs/>
                <w:color w:val="272727"/>
                <w:sz w:val="11"/>
                <w:szCs w:val="11"/>
              </w:rPr>
              <w:br/>
              <w:t>по 30.06.2021</w:t>
            </w:r>
          </w:p>
        </w:tc>
        <w:tc>
          <w:tcPr>
            <w:tcW w:w="992" w:type="dxa"/>
            <w:tcBorders>
              <w:top w:val="nil"/>
              <w:left w:val="nil"/>
              <w:bottom w:val="single" w:sz="4" w:space="0" w:color="C0C0C0"/>
              <w:right w:val="single" w:sz="4" w:space="0" w:color="C0C0C0"/>
            </w:tcBorders>
            <w:shd w:val="clear" w:color="auto" w:fill="auto"/>
            <w:vAlign w:val="center"/>
            <w:hideMark/>
          </w:tcPr>
          <w:p w14:paraId="7B9A9902" w14:textId="77777777" w:rsidR="00954349" w:rsidRPr="00EA2A98" w:rsidRDefault="00954349" w:rsidP="00954349">
            <w:pPr>
              <w:jc w:val="center"/>
              <w:rPr>
                <w:rFonts w:ascii="Tahoma" w:hAnsi="Tahoma" w:cs="Tahoma"/>
                <w:b/>
                <w:bCs/>
                <w:color w:val="272727"/>
                <w:sz w:val="11"/>
                <w:szCs w:val="11"/>
              </w:rPr>
            </w:pPr>
            <w:r w:rsidRPr="00EA2A98">
              <w:rPr>
                <w:rFonts w:ascii="Tahoma" w:hAnsi="Tahoma" w:cs="Tahoma"/>
                <w:b/>
                <w:bCs/>
                <w:color w:val="272727"/>
                <w:sz w:val="11"/>
                <w:szCs w:val="11"/>
              </w:rPr>
              <w:t>с 01.07.2021</w:t>
            </w:r>
            <w:r w:rsidRPr="00EA2A98">
              <w:rPr>
                <w:rFonts w:ascii="Tahoma" w:hAnsi="Tahoma" w:cs="Tahoma"/>
                <w:b/>
                <w:bCs/>
                <w:color w:val="272727"/>
                <w:sz w:val="11"/>
                <w:szCs w:val="11"/>
              </w:rPr>
              <w:br/>
              <w:t>по 31.12.2021</w:t>
            </w:r>
          </w:p>
        </w:tc>
        <w:tc>
          <w:tcPr>
            <w:tcW w:w="1245" w:type="dxa"/>
            <w:vMerge/>
            <w:tcBorders>
              <w:top w:val="single" w:sz="4" w:space="0" w:color="C0C0C0"/>
              <w:left w:val="single" w:sz="4" w:space="0" w:color="C0C0C0"/>
              <w:bottom w:val="single" w:sz="4" w:space="0" w:color="C0C0C0"/>
              <w:right w:val="single" w:sz="4" w:space="0" w:color="C0C0C0"/>
            </w:tcBorders>
            <w:vAlign w:val="center"/>
            <w:hideMark/>
          </w:tcPr>
          <w:p w14:paraId="74ECD1F7" w14:textId="77777777" w:rsidR="00954349" w:rsidRPr="00EA2A98" w:rsidRDefault="00954349" w:rsidP="00954349">
            <w:pPr>
              <w:rPr>
                <w:rFonts w:ascii="Tahoma" w:hAnsi="Tahoma" w:cs="Tahoma"/>
                <w:b/>
                <w:bCs/>
                <w:color w:val="272727"/>
                <w:sz w:val="11"/>
                <w:szCs w:val="11"/>
              </w:rPr>
            </w:pPr>
          </w:p>
        </w:tc>
      </w:tr>
      <w:tr w:rsidR="00EA2A98" w:rsidRPr="00EA2A98" w14:paraId="7FC92306" w14:textId="77777777" w:rsidTr="00EA2A98">
        <w:trPr>
          <w:trHeight w:val="225"/>
          <w:jc w:val="center"/>
        </w:trPr>
        <w:tc>
          <w:tcPr>
            <w:tcW w:w="348" w:type="dxa"/>
            <w:tcBorders>
              <w:top w:val="nil"/>
              <w:left w:val="nil"/>
              <w:bottom w:val="nil"/>
              <w:right w:val="nil"/>
            </w:tcBorders>
            <w:shd w:val="clear" w:color="auto" w:fill="auto"/>
            <w:noWrap/>
            <w:vAlign w:val="bottom"/>
            <w:hideMark/>
          </w:tcPr>
          <w:p w14:paraId="7CA04BD8" w14:textId="77777777" w:rsidR="00954349" w:rsidRPr="00EA2A98" w:rsidRDefault="00954349" w:rsidP="00954349">
            <w:pPr>
              <w:jc w:val="center"/>
              <w:rPr>
                <w:rFonts w:ascii="Tahoma" w:hAnsi="Tahoma" w:cs="Tahoma"/>
                <w:b/>
                <w:bCs/>
                <w:color w:val="272727"/>
                <w:sz w:val="11"/>
                <w:szCs w:val="11"/>
              </w:rPr>
            </w:pPr>
          </w:p>
        </w:tc>
        <w:tc>
          <w:tcPr>
            <w:tcW w:w="300" w:type="dxa"/>
            <w:tcBorders>
              <w:top w:val="nil"/>
              <w:left w:val="nil"/>
              <w:bottom w:val="nil"/>
              <w:right w:val="nil"/>
            </w:tcBorders>
            <w:shd w:val="clear" w:color="auto" w:fill="auto"/>
            <w:noWrap/>
            <w:vAlign w:val="bottom"/>
            <w:hideMark/>
          </w:tcPr>
          <w:p w14:paraId="2C8A8DB6" w14:textId="77777777" w:rsidR="00954349" w:rsidRPr="00EA2A98" w:rsidRDefault="00954349" w:rsidP="00954349">
            <w:pPr>
              <w:rPr>
                <w:sz w:val="11"/>
                <w:szCs w:val="11"/>
              </w:rPr>
            </w:pPr>
          </w:p>
        </w:tc>
        <w:tc>
          <w:tcPr>
            <w:tcW w:w="582" w:type="dxa"/>
            <w:tcBorders>
              <w:top w:val="single" w:sz="4" w:space="0" w:color="C0C0C0"/>
              <w:left w:val="nil"/>
              <w:bottom w:val="single" w:sz="4" w:space="0" w:color="C0C0C0"/>
              <w:right w:val="nil"/>
            </w:tcBorders>
            <w:shd w:val="clear" w:color="auto" w:fill="auto"/>
            <w:noWrap/>
            <w:vAlign w:val="center"/>
            <w:hideMark/>
          </w:tcPr>
          <w:p w14:paraId="5A6B5CDA"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1</w:t>
            </w:r>
          </w:p>
        </w:tc>
        <w:tc>
          <w:tcPr>
            <w:tcW w:w="2335" w:type="dxa"/>
            <w:tcBorders>
              <w:top w:val="nil"/>
              <w:left w:val="nil"/>
              <w:bottom w:val="single" w:sz="4" w:space="0" w:color="C0C0C0"/>
              <w:right w:val="nil"/>
            </w:tcBorders>
            <w:shd w:val="clear" w:color="auto" w:fill="auto"/>
            <w:noWrap/>
            <w:vAlign w:val="center"/>
            <w:hideMark/>
          </w:tcPr>
          <w:p w14:paraId="63D5F9F3"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2</w:t>
            </w:r>
          </w:p>
        </w:tc>
        <w:tc>
          <w:tcPr>
            <w:tcW w:w="624" w:type="dxa"/>
            <w:tcBorders>
              <w:top w:val="nil"/>
              <w:left w:val="nil"/>
              <w:bottom w:val="single" w:sz="4" w:space="0" w:color="C0C0C0"/>
              <w:right w:val="nil"/>
            </w:tcBorders>
            <w:shd w:val="clear" w:color="auto" w:fill="auto"/>
            <w:noWrap/>
            <w:vAlign w:val="center"/>
            <w:hideMark/>
          </w:tcPr>
          <w:p w14:paraId="22E2C88E"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3</w:t>
            </w:r>
          </w:p>
        </w:tc>
        <w:tc>
          <w:tcPr>
            <w:tcW w:w="967" w:type="dxa"/>
            <w:tcBorders>
              <w:top w:val="nil"/>
              <w:left w:val="nil"/>
              <w:bottom w:val="single" w:sz="4" w:space="0" w:color="C0C0C0"/>
              <w:right w:val="nil"/>
            </w:tcBorders>
            <w:shd w:val="clear" w:color="auto" w:fill="auto"/>
            <w:noWrap/>
            <w:vAlign w:val="center"/>
            <w:hideMark/>
          </w:tcPr>
          <w:p w14:paraId="7134AAED"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4</w:t>
            </w:r>
          </w:p>
        </w:tc>
        <w:tc>
          <w:tcPr>
            <w:tcW w:w="940" w:type="dxa"/>
            <w:tcBorders>
              <w:top w:val="nil"/>
              <w:left w:val="nil"/>
              <w:bottom w:val="single" w:sz="4" w:space="0" w:color="C0C0C0"/>
              <w:right w:val="nil"/>
            </w:tcBorders>
            <w:shd w:val="clear" w:color="auto" w:fill="auto"/>
            <w:noWrap/>
            <w:vAlign w:val="center"/>
            <w:hideMark/>
          </w:tcPr>
          <w:p w14:paraId="0C8E40E9"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5</w:t>
            </w:r>
          </w:p>
        </w:tc>
        <w:tc>
          <w:tcPr>
            <w:tcW w:w="992" w:type="dxa"/>
            <w:tcBorders>
              <w:top w:val="nil"/>
              <w:left w:val="nil"/>
              <w:bottom w:val="single" w:sz="4" w:space="0" w:color="C0C0C0"/>
              <w:right w:val="nil"/>
            </w:tcBorders>
            <w:shd w:val="clear" w:color="auto" w:fill="auto"/>
            <w:noWrap/>
            <w:vAlign w:val="center"/>
            <w:hideMark/>
          </w:tcPr>
          <w:p w14:paraId="485CD308"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6</w:t>
            </w:r>
          </w:p>
        </w:tc>
        <w:tc>
          <w:tcPr>
            <w:tcW w:w="992" w:type="dxa"/>
            <w:tcBorders>
              <w:top w:val="nil"/>
              <w:left w:val="nil"/>
              <w:bottom w:val="single" w:sz="4" w:space="0" w:color="C0C0C0"/>
              <w:right w:val="nil"/>
            </w:tcBorders>
            <w:shd w:val="clear" w:color="auto" w:fill="auto"/>
            <w:noWrap/>
            <w:vAlign w:val="center"/>
            <w:hideMark/>
          </w:tcPr>
          <w:p w14:paraId="2C18B013"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7</w:t>
            </w:r>
          </w:p>
        </w:tc>
        <w:tc>
          <w:tcPr>
            <w:tcW w:w="851" w:type="dxa"/>
            <w:tcBorders>
              <w:top w:val="nil"/>
              <w:left w:val="nil"/>
              <w:bottom w:val="single" w:sz="4" w:space="0" w:color="C0C0C0"/>
              <w:right w:val="nil"/>
            </w:tcBorders>
            <w:shd w:val="clear" w:color="auto" w:fill="auto"/>
            <w:noWrap/>
            <w:vAlign w:val="center"/>
            <w:hideMark/>
          </w:tcPr>
          <w:p w14:paraId="4A279E65"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8</w:t>
            </w:r>
          </w:p>
        </w:tc>
        <w:tc>
          <w:tcPr>
            <w:tcW w:w="992" w:type="dxa"/>
            <w:tcBorders>
              <w:top w:val="nil"/>
              <w:left w:val="nil"/>
              <w:bottom w:val="single" w:sz="4" w:space="0" w:color="C0C0C0"/>
              <w:right w:val="nil"/>
            </w:tcBorders>
            <w:shd w:val="clear" w:color="auto" w:fill="auto"/>
            <w:noWrap/>
            <w:vAlign w:val="center"/>
            <w:hideMark/>
          </w:tcPr>
          <w:p w14:paraId="6CF46C32"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9</w:t>
            </w:r>
          </w:p>
        </w:tc>
        <w:tc>
          <w:tcPr>
            <w:tcW w:w="781" w:type="dxa"/>
            <w:tcBorders>
              <w:top w:val="nil"/>
              <w:left w:val="nil"/>
              <w:bottom w:val="single" w:sz="4" w:space="0" w:color="C0C0C0"/>
              <w:right w:val="nil"/>
            </w:tcBorders>
            <w:shd w:val="clear" w:color="auto" w:fill="auto"/>
            <w:noWrap/>
            <w:vAlign w:val="center"/>
            <w:hideMark/>
          </w:tcPr>
          <w:p w14:paraId="77E79C64"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10</w:t>
            </w:r>
          </w:p>
        </w:tc>
        <w:tc>
          <w:tcPr>
            <w:tcW w:w="994" w:type="dxa"/>
            <w:tcBorders>
              <w:top w:val="nil"/>
              <w:left w:val="nil"/>
              <w:bottom w:val="single" w:sz="4" w:space="0" w:color="C0C0C0"/>
              <w:right w:val="nil"/>
            </w:tcBorders>
            <w:shd w:val="clear" w:color="auto" w:fill="auto"/>
            <w:noWrap/>
            <w:vAlign w:val="center"/>
            <w:hideMark/>
          </w:tcPr>
          <w:p w14:paraId="0B67ADA1"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11</w:t>
            </w:r>
          </w:p>
        </w:tc>
        <w:tc>
          <w:tcPr>
            <w:tcW w:w="918" w:type="dxa"/>
            <w:tcBorders>
              <w:top w:val="nil"/>
              <w:left w:val="nil"/>
              <w:bottom w:val="single" w:sz="4" w:space="0" w:color="C0C0C0"/>
              <w:right w:val="nil"/>
            </w:tcBorders>
            <w:shd w:val="clear" w:color="auto" w:fill="auto"/>
            <w:noWrap/>
            <w:vAlign w:val="center"/>
            <w:hideMark/>
          </w:tcPr>
          <w:p w14:paraId="237CB25C"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12</w:t>
            </w:r>
          </w:p>
        </w:tc>
        <w:tc>
          <w:tcPr>
            <w:tcW w:w="992" w:type="dxa"/>
            <w:tcBorders>
              <w:top w:val="nil"/>
              <w:left w:val="nil"/>
              <w:bottom w:val="single" w:sz="4" w:space="0" w:color="C0C0C0"/>
              <w:right w:val="nil"/>
            </w:tcBorders>
            <w:shd w:val="clear" w:color="auto" w:fill="auto"/>
            <w:noWrap/>
            <w:vAlign w:val="center"/>
            <w:hideMark/>
          </w:tcPr>
          <w:p w14:paraId="01D34818"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13</w:t>
            </w:r>
          </w:p>
        </w:tc>
        <w:tc>
          <w:tcPr>
            <w:tcW w:w="1245" w:type="dxa"/>
            <w:tcBorders>
              <w:top w:val="nil"/>
              <w:left w:val="nil"/>
              <w:bottom w:val="single" w:sz="4" w:space="0" w:color="C0C0C0"/>
              <w:right w:val="nil"/>
            </w:tcBorders>
            <w:shd w:val="clear" w:color="auto" w:fill="auto"/>
            <w:noWrap/>
            <w:vAlign w:val="center"/>
            <w:hideMark/>
          </w:tcPr>
          <w:p w14:paraId="21817DF0" w14:textId="77777777" w:rsidR="00954349" w:rsidRPr="00EA2A98" w:rsidRDefault="00954349" w:rsidP="00954349">
            <w:pPr>
              <w:jc w:val="center"/>
              <w:rPr>
                <w:rFonts w:ascii="Tahoma" w:hAnsi="Tahoma" w:cs="Tahoma"/>
                <w:color w:val="C0C0C0"/>
                <w:sz w:val="11"/>
                <w:szCs w:val="11"/>
              </w:rPr>
            </w:pPr>
            <w:r w:rsidRPr="00EA2A98">
              <w:rPr>
                <w:rFonts w:ascii="Tahoma" w:hAnsi="Tahoma" w:cs="Tahoma"/>
                <w:color w:val="C0C0C0"/>
                <w:sz w:val="11"/>
                <w:szCs w:val="11"/>
              </w:rPr>
              <w:t>14</w:t>
            </w:r>
          </w:p>
        </w:tc>
      </w:tr>
      <w:tr w:rsidR="00EA2A98" w:rsidRPr="00EA2A98" w14:paraId="28D3B22F"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62518EEB" w14:textId="77777777" w:rsidR="00954349" w:rsidRPr="00EA2A98" w:rsidRDefault="00954349" w:rsidP="00954349">
            <w:pPr>
              <w:jc w:val="center"/>
              <w:rPr>
                <w:rFonts w:ascii="Tahoma" w:hAnsi="Tahoma" w:cs="Tahoma"/>
                <w:color w:val="C0C0C0"/>
                <w:sz w:val="11"/>
                <w:szCs w:val="11"/>
              </w:rPr>
            </w:pPr>
          </w:p>
        </w:tc>
        <w:tc>
          <w:tcPr>
            <w:tcW w:w="300" w:type="dxa"/>
            <w:tcBorders>
              <w:top w:val="nil"/>
              <w:left w:val="nil"/>
              <w:bottom w:val="nil"/>
              <w:right w:val="nil"/>
            </w:tcBorders>
            <w:shd w:val="clear" w:color="auto" w:fill="auto"/>
            <w:noWrap/>
            <w:vAlign w:val="bottom"/>
            <w:hideMark/>
          </w:tcPr>
          <w:p w14:paraId="6DE4C361"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000000" w:fill="C0C0C0"/>
            <w:vAlign w:val="center"/>
            <w:hideMark/>
          </w:tcPr>
          <w:p w14:paraId="7C2863A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w:t>
            </w:r>
          </w:p>
        </w:tc>
        <w:tc>
          <w:tcPr>
            <w:tcW w:w="2335" w:type="dxa"/>
            <w:tcBorders>
              <w:top w:val="nil"/>
              <w:left w:val="nil"/>
              <w:bottom w:val="single" w:sz="4" w:space="0" w:color="C0C0C0"/>
              <w:right w:val="single" w:sz="4" w:space="0" w:color="C0C0C0"/>
            </w:tcBorders>
            <w:shd w:val="clear" w:color="000000" w:fill="C0C0C0"/>
            <w:vAlign w:val="center"/>
            <w:hideMark/>
          </w:tcPr>
          <w:p w14:paraId="34843B50"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Натуральные показатели</w:t>
            </w:r>
          </w:p>
        </w:tc>
        <w:tc>
          <w:tcPr>
            <w:tcW w:w="624" w:type="dxa"/>
            <w:tcBorders>
              <w:top w:val="nil"/>
              <w:left w:val="nil"/>
              <w:bottom w:val="single" w:sz="4" w:space="0" w:color="C0C0C0"/>
              <w:right w:val="single" w:sz="4" w:space="0" w:color="C0C0C0"/>
            </w:tcBorders>
            <w:shd w:val="clear" w:color="000000" w:fill="C0C0C0"/>
            <w:vAlign w:val="center"/>
            <w:hideMark/>
          </w:tcPr>
          <w:p w14:paraId="4FE43BB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67" w:type="dxa"/>
            <w:tcBorders>
              <w:top w:val="nil"/>
              <w:left w:val="nil"/>
              <w:bottom w:val="single" w:sz="4" w:space="0" w:color="C0C0C0"/>
              <w:right w:val="single" w:sz="4" w:space="0" w:color="C0C0C0"/>
            </w:tcBorders>
            <w:shd w:val="clear" w:color="000000" w:fill="C0C0C0"/>
            <w:vAlign w:val="center"/>
            <w:hideMark/>
          </w:tcPr>
          <w:p w14:paraId="01D3922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000000" w:fill="C0C0C0"/>
            <w:vAlign w:val="center"/>
            <w:hideMark/>
          </w:tcPr>
          <w:p w14:paraId="2C9BB91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C0C0C0"/>
            <w:vAlign w:val="center"/>
            <w:hideMark/>
          </w:tcPr>
          <w:p w14:paraId="6D19758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C0C0C0"/>
            <w:vAlign w:val="center"/>
            <w:hideMark/>
          </w:tcPr>
          <w:p w14:paraId="04BEFE1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851" w:type="dxa"/>
            <w:tcBorders>
              <w:top w:val="nil"/>
              <w:left w:val="nil"/>
              <w:bottom w:val="single" w:sz="4" w:space="0" w:color="C0C0C0"/>
              <w:right w:val="single" w:sz="4" w:space="0" w:color="C0C0C0"/>
            </w:tcBorders>
            <w:shd w:val="clear" w:color="000000" w:fill="C0C0C0"/>
            <w:vAlign w:val="center"/>
            <w:hideMark/>
          </w:tcPr>
          <w:p w14:paraId="2E273D0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C0C0C0"/>
            <w:vAlign w:val="center"/>
            <w:hideMark/>
          </w:tcPr>
          <w:p w14:paraId="325D32F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781" w:type="dxa"/>
            <w:tcBorders>
              <w:top w:val="nil"/>
              <w:left w:val="nil"/>
              <w:bottom w:val="single" w:sz="4" w:space="0" w:color="C0C0C0"/>
              <w:right w:val="single" w:sz="4" w:space="0" w:color="C0C0C0"/>
            </w:tcBorders>
            <w:shd w:val="clear" w:color="000000" w:fill="C0C0C0"/>
            <w:vAlign w:val="center"/>
            <w:hideMark/>
          </w:tcPr>
          <w:p w14:paraId="3C7956D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nil"/>
              <w:left w:val="nil"/>
              <w:bottom w:val="single" w:sz="4" w:space="0" w:color="C0C0C0"/>
              <w:right w:val="single" w:sz="4" w:space="0" w:color="C0C0C0"/>
            </w:tcBorders>
            <w:shd w:val="clear" w:color="000000" w:fill="C0C0C0"/>
            <w:vAlign w:val="center"/>
            <w:hideMark/>
          </w:tcPr>
          <w:p w14:paraId="160574E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18" w:type="dxa"/>
            <w:tcBorders>
              <w:top w:val="nil"/>
              <w:left w:val="nil"/>
              <w:bottom w:val="single" w:sz="4" w:space="0" w:color="C0C0C0"/>
              <w:right w:val="single" w:sz="4" w:space="0" w:color="C0C0C0"/>
            </w:tcBorders>
            <w:shd w:val="clear" w:color="000000" w:fill="C0C0C0"/>
            <w:vAlign w:val="center"/>
            <w:hideMark/>
          </w:tcPr>
          <w:p w14:paraId="6A61E8D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C0C0C0"/>
            <w:vAlign w:val="center"/>
            <w:hideMark/>
          </w:tcPr>
          <w:p w14:paraId="492DE7F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1245" w:type="dxa"/>
            <w:tcBorders>
              <w:top w:val="nil"/>
              <w:left w:val="nil"/>
              <w:bottom w:val="single" w:sz="4" w:space="0" w:color="C0C0C0"/>
              <w:right w:val="single" w:sz="4" w:space="0" w:color="C0C0C0"/>
            </w:tcBorders>
            <w:shd w:val="clear" w:color="000000" w:fill="C0C0C0"/>
            <w:vAlign w:val="center"/>
            <w:hideMark/>
          </w:tcPr>
          <w:p w14:paraId="01294F4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r>
      <w:tr w:rsidR="00EA2A98" w:rsidRPr="00EA2A98" w14:paraId="70C95322"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5C6788EB" w14:textId="77777777" w:rsidR="00954349" w:rsidRPr="00EA2A98" w:rsidRDefault="00954349" w:rsidP="00954349">
            <w:pPr>
              <w:jc w:val="cente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0AFC8E88"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15F4A97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1.1</w:t>
            </w:r>
          </w:p>
        </w:tc>
        <w:tc>
          <w:tcPr>
            <w:tcW w:w="2335" w:type="dxa"/>
            <w:tcBorders>
              <w:top w:val="nil"/>
              <w:left w:val="nil"/>
              <w:bottom w:val="single" w:sz="4" w:space="0" w:color="C0C0C0"/>
              <w:right w:val="single" w:sz="4" w:space="0" w:color="C0C0C0"/>
            </w:tcBorders>
            <w:shd w:val="clear" w:color="auto" w:fill="auto"/>
            <w:vAlign w:val="center"/>
            <w:hideMark/>
          </w:tcPr>
          <w:p w14:paraId="6615D43B"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Поднято воды</w:t>
            </w:r>
          </w:p>
        </w:tc>
        <w:tc>
          <w:tcPr>
            <w:tcW w:w="624" w:type="dxa"/>
            <w:tcBorders>
              <w:top w:val="nil"/>
              <w:left w:val="nil"/>
              <w:bottom w:val="single" w:sz="4" w:space="0" w:color="C0C0C0"/>
              <w:right w:val="single" w:sz="4" w:space="0" w:color="C0C0C0"/>
            </w:tcBorders>
            <w:shd w:val="clear" w:color="auto" w:fill="auto"/>
            <w:vAlign w:val="center"/>
            <w:hideMark/>
          </w:tcPr>
          <w:p w14:paraId="6E7BB66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м3</w:t>
            </w:r>
          </w:p>
        </w:tc>
        <w:tc>
          <w:tcPr>
            <w:tcW w:w="967" w:type="dxa"/>
            <w:tcBorders>
              <w:top w:val="nil"/>
              <w:left w:val="nil"/>
              <w:bottom w:val="single" w:sz="4" w:space="0" w:color="C0C0C0"/>
              <w:right w:val="single" w:sz="4" w:space="0" w:color="C0C0C0"/>
            </w:tcBorders>
            <w:shd w:val="clear" w:color="000000" w:fill="FFFFCC"/>
            <w:vAlign w:val="center"/>
            <w:hideMark/>
          </w:tcPr>
          <w:p w14:paraId="1B112E2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940" w:type="dxa"/>
            <w:tcBorders>
              <w:top w:val="nil"/>
              <w:left w:val="nil"/>
              <w:bottom w:val="single" w:sz="4" w:space="0" w:color="C0C0C0"/>
              <w:right w:val="single" w:sz="4" w:space="0" w:color="C0C0C0"/>
            </w:tcBorders>
            <w:shd w:val="clear" w:color="000000" w:fill="FFFFCC"/>
            <w:vAlign w:val="center"/>
            <w:hideMark/>
          </w:tcPr>
          <w:p w14:paraId="7D24C34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8 150 200,00</w:t>
            </w:r>
          </w:p>
        </w:tc>
        <w:tc>
          <w:tcPr>
            <w:tcW w:w="992" w:type="dxa"/>
            <w:tcBorders>
              <w:top w:val="nil"/>
              <w:left w:val="nil"/>
              <w:bottom w:val="single" w:sz="4" w:space="0" w:color="C0C0C0"/>
              <w:right w:val="single" w:sz="4" w:space="0" w:color="C0C0C0"/>
            </w:tcBorders>
            <w:shd w:val="clear" w:color="000000" w:fill="FFFFCC"/>
            <w:vAlign w:val="center"/>
            <w:hideMark/>
          </w:tcPr>
          <w:p w14:paraId="066408E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992" w:type="dxa"/>
            <w:tcBorders>
              <w:top w:val="nil"/>
              <w:left w:val="nil"/>
              <w:bottom w:val="single" w:sz="4" w:space="0" w:color="C0C0C0"/>
              <w:right w:val="single" w:sz="4" w:space="0" w:color="C0C0C0"/>
            </w:tcBorders>
            <w:shd w:val="clear" w:color="000000" w:fill="FFFFCC"/>
            <w:vAlign w:val="center"/>
            <w:hideMark/>
          </w:tcPr>
          <w:p w14:paraId="46B57F4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851" w:type="dxa"/>
            <w:tcBorders>
              <w:top w:val="nil"/>
              <w:left w:val="nil"/>
              <w:bottom w:val="single" w:sz="4" w:space="0" w:color="C0C0C0"/>
              <w:right w:val="single" w:sz="4" w:space="0" w:color="C0C0C0"/>
            </w:tcBorders>
            <w:shd w:val="clear" w:color="000000" w:fill="FFFFCC"/>
            <w:vAlign w:val="center"/>
            <w:hideMark/>
          </w:tcPr>
          <w:p w14:paraId="3BE06A9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223,00</w:t>
            </w:r>
          </w:p>
        </w:tc>
        <w:tc>
          <w:tcPr>
            <w:tcW w:w="992" w:type="dxa"/>
            <w:tcBorders>
              <w:top w:val="nil"/>
              <w:left w:val="nil"/>
              <w:bottom w:val="single" w:sz="4" w:space="0" w:color="C0C0C0"/>
              <w:right w:val="single" w:sz="4" w:space="0" w:color="C0C0C0"/>
            </w:tcBorders>
            <w:shd w:val="clear" w:color="000000" w:fill="FFFFCC"/>
            <w:vAlign w:val="center"/>
            <w:hideMark/>
          </w:tcPr>
          <w:p w14:paraId="2B66B5C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10 743 783,00</w:t>
            </w:r>
          </w:p>
        </w:tc>
        <w:tc>
          <w:tcPr>
            <w:tcW w:w="781" w:type="dxa"/>
            <w:tcBorders>
              <w:top w:val="nil"/>
              <w:left w:val="nil"/>
              <w:bottom w:val="single" w:sz="4" w:space="0" w:color="C0C0C0"/>
              <w:right w:val="single" w:sz="4" w:space="0" w:color="C0C0C0"/>
            </w:tcBorders>
            <w:shd w:val="clear" w:color="000000" w:fill="FFFFCC"/>
            <w:vAlign w:val="center"/>
            <w:hideMark/>
          </w:tcPr>
          <w:p w14:paraId="1E580AE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223,00</w:t>
            </w:r>
          </w:p>
        </w:tc>
        <w:tc>
          <w:tcPr>
            <w:tcW w:w="994" w:type="dxa"/>
            <w:tcBorders>
              <w:top w:val="nil"/>
              <w:left w:val="nil"/>
              <w:bottom w:val="single" w:sz="4" w:space="0" w:color="C0C0C0"/>
              <w:right w:val="single" w:sz="4" w:space="0" w:color="C0C0C0"/>
            </w:tcBorders>
            <w:shd w:val="clear" w:color="000000" w:fill="FFFFCC"/>
            <w:vAlign w:val="center"/>
            <w:hideMark/>
          </w:tcPr>
          <w:p w14:paraId="32A70C9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10 743 783,00</w:t>
            </w:r>
          </w:p>
        </w:tc>
        <w:tc>
          <w:tcPr>
            <w:tcW w:w="918" w:type="dxa"/>
            <w:tcBorders>
              <w:top w:val="nil"/>
              <w:left w:val="nil"/>
              <w:bottom w:val="single" w:sz="4" w:space="0" w:color="C0C0C0"/>
              <w:right w:val="single" w:sz="4" w:space="0" w:color="C0C0C0"/>
            </w:tcBorders>
            <w:shd w:val="clear" w:color="000000" w:fill="D7EAD3"/>
            <w:vAlign w:val="center"/>
            <w:hideMark/>
          </w:tcPr>
          <w:p w14:paraId="4D9A0FE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5 371 891,50</w:t>
            </w:r>
          </w:p>
        </w:tc>
        <w:tc>
          <w:tcPr>
            <w:tcW w:w="992" w:type="dxa"/>
            <w:tcBorders>
              <w:top w:val="nil"/>
              <w:left w:val="nil"/>
              <w:bottom w:val="single" w:sz="4" w:space="0" w:color="C0C0C0"/>
              <w:right w:val="single" w:sz="4" w:space="0" w:color="C0C0C0"/>
            </w:tcBorders>
            <w:shd w:val="clear" w:color="000000" w:fill="D7EAD3"/>
            <w:vAlign w:val="center"/>
            <w:hideMark/>
          </w:tcPr>
          <w:p w14:paraId="2A61337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5 371 891,50</w:t>
            </w:r>
          </w:p>
        </w:tc>
        <w:tc>
          <w:tcPr>
            <w:tcW w:w="1245" w:type="dxa"/>
            <w:tcBorders>
              <w:top w:val="nil"/>
              <w:left w:val="nil"/>
              <w:bottom w:val="single" w:sz="4" w:space="0" w:color="C0C0C0"/>
              <w:right w:val="single" w:sz="4" w:space="0" w:color="C0C0C0"/>
            </w:tcBorders>
            <w:shd w:val="clear" w:color="000000" w:fill="FFFFCC"/>
            <w:vAlign w:val="center"/>
            <w:hideMark/>
          </w:tcPr>
          <w:p w14:paraId="6DFF28B3"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1336AD72"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76874625"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3E9AF0F4"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91A8FB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1.6</w:t>
            </w:r>
          </w:p>
        </w:tc>
        <w:tc>
          <w:tcPr>
            <w:tcW w:w="2335" w:type="dxa"/>
            <w:tcBorders>
              <w:top w:val="nil"/>
              <w:left w:val="nil"/>
              <w:bottom w:val="single" w:sz="4" w:space="0" w:color="C0C0C0"/>
              <w:right w:val="single" w:sz="4" w:space="0" w:color="C0C0C0"/>
            </w:tcBorders>
            <w:shd w:val="clear" w:color="auto" w:fill="auto"/>
            <w:vAlign w:val="center"/>
            <w:hideMark/>
          </w:tcPr>
          <w:p w14:paraId="6B0744FA"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Подано воды в сеть</w:t>
            </w:r>
          </w:p>
        </w:tc>
        <w:tc>
          <w:tcPr>
            <w:tcW w:w="624" w:type="dxa"/>
            <w:tcBorders>
              <w:top w:val="nil"/>
              <w:left w:val="nil"/>
              <w:bottom w:val="single" w:sz="4" w:space="0" w:color="C0C0C0"/>
              <w:right w:val="single" w:sz="4" w:space="0" w:color="C0C0C0"/>
            </w:tcBorders>
            <w:shd w:val="clear" w:color="auto" w:fill="auto"/>
            <w:vAlign w:val="center"/>
            <w:hideMark/>
          </w:tcPr>
          <w:p w14:paraId="10EE163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м3</w:t>
            </w:r>
          </w:p>
        </w:tc>
        <w:tc>
          <w:tcPr>
            <w:tcW w:w="967" w:type="dxa"/>
            <w:tcBorders>
              <w:top w:val="nil"/>
              <w:left w:val="nil"/>
              <w:bottom w:val="single" w:sz="4" w:space="0" w:color="C0C0C0"/>
              <w:right w:val="single" w:sz="4" w:space="0" w:color="C0C0C0"/>
            </w:tcBorders>
            <w:shd w:val="clear" w:color="000000" w:fill="FFFFCC"/>
            <w:vAlign w:val="center"/>
            <w:hideMark/>
          </w:tcPr>
          <w:p w14:paraId="18D63AE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940" w:type="dxa"/>
            <w:tcBorders>
              <w:top w:val="nil"/>
              <w:left w:val="nil"/>
              <w:bottom w:val="single" w:sz="4" w:space="0" w:color="C0C0C0"/>
              <w:right w:val="single" w:sz="4" w:space="0" w:color="C0C0C0"/>
            </w:tcBorders>
            <w:shd w:val="clear" w:color="000000" w:fill="FFFFCC"/>
            <w:vAlign w:val="center"/>
            <w:hideMark/>
          </w:tcPr>
          <w:p w14:paraId="6D9DA4D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8 150 200,00</w:t>
            </w:r>
          </w:p>
        </w:tc>
        <w:tc>
          <w:tcPr>
            <w:tcW w:w="992" w:type="dxa"/>
            <w:tcBorders>
              <w:top w:val="nil"/>
              <w:left w:val="nil"/>
              <w:bottom w:val="single" w:sz="4" w:space="0" w:color="C0C0C0"/>
              <w:right w:val="single" w:sz="4" w:space="0" w:color="C0C0C0"/>
            </w:tcBorders>
            <w:shd w:val="clear" w:color="000000" w:fill="FFFFCC"/>
            <w:vAlign w:val="center"/>
            <w:hideMark/>
          </w:tcPr>
          <w:p w14:paraId="53CA143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992" w:type="dxa"/>
            <w:tcBorders>
              <w:top w:val="nil"/>
              <w:left w:val="nil"/>
              <w:bottom w:val="single" w:sz="4" w:space="0" w:color="C0C0C0"/>
              <w:right w:val="single" w:sz="4" w:space="0" w:color="C0C0C0"/>
            </w:tcBorders>
            <w:shd w:val="clear" w:color="000000" w:fill="FFFFCC"/>
            <w:vAlign w:val="center"/>
            <w:hideMark/>
          </w:tcPr>
          <w:p w14:paraId="0A77484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851" w:type="dxa"/>
            <w:tcBorders>
              <w:top w:val="nil"/>
              <w:left w:val="nil"/>
              <w:bottom w:val="single" w:sz="4" w:space="0" w:color="C0C0C0"/>
              <w:right w:val="single" w:sz="4" w:space="0" w:color="C0C0C0"/>
            </w:tcBorders>
            <w:shd w:val="clear" w:color="000000" w:fill="FFFFCC"/>
            <w:vAlign w:val="center"/>
            <w:hideMark/>
          </w:tcPr>
          <w:p w14:paraId="1D1D40D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223,00</w:t>
            </w:r>
          </w:p>
        </w:tc>
        <w:tc>
          <w:tcPr>
            <w:tcW w:w="992" w:type="dxa"/>
            <w:tcBorders>
              <w:top w:val="nil"/>
              <w:left w:val="nil"/>
              <w:bottom w:val="single" w:sz="4" w:space="0" w:color="C0C0C0"/>
              <w:right w:val="single" w:sz="4" w:space="0" w:color="C0C0C0"/>
            </w:tcBorders>
            <w:shd w:val="clear" w:color="000000" w:fill="FFFFCC"/>
            <w:vAlign w:val="center"/>
            <w:hideMark/>
          </w:tcPr>
          <w:p w14:paraId="064C1DB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10 743 783,00</w:t>
            </w:r>
          </w:p>
        </w:tc>
        <w:tc>
          <w:tcPr>
            <w:tcW w:w="781" w:type="dxa"/>
            <w:tcBorders>
              <w:top w:val="nil"/>
              <w:left w:val="nil"/>
              <w:bottom w:val="single" w:sz="4" w:space="0" w:color="C0C0C0"/>
              <w:right w:val="single" w:sz="4" w:space="0" w:color="C0C0C0"/>
            </w:tcBorders>
            <w:shd w:val="clear" w:color="000000" w:fill="FFFFCC"/>
            <w:vAlign w:val="center"/>
            <w:hideMark/>
          </w:tcPr>
          <w:p w14:paraId="311BD6A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223,00</w:t>
            </w:r>
          </w:p>
        </w:tc>
        <w:tc>
          <w:tcPr>
            <w:tcW w:w="994" w:type="dxa"/>
            <w:tcBorders>
              <w:top w:val="nil"/>
              <w:left w:val="nil"/>
              <w:bottom w:val="single" w:sz="4" w:space="0" w:color="C0C0C0"/>
              <w:right w:val="single" w:sz="4" w:space="0" w:color="C0C0C0"/>
            </w:tcBorders>
            <w:shd w:val="clear" w:color="000000" w:fill="FFFFCC"/>
            <w:vAlign w:val="center"/>
            <w:hideMark/>
          </w:tcPr>
          <w:p w14:paraId="1405DBB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10 743 783,00</w:t>
            </w:r>
          </w:p>
        </w:tc>
        <w:tc>
          <w:tcPr>
            <w:tcW w:w="918" w:type="dxa"/>
            <w:tcBorders>
              <w:top w:val="nil"/>
              <w:left w:val="nil"/>
              <w:bottom w:val="single" w:sz="4" w:space="0" w:color="C0C0C0"/>
              <w:right w:val="single" w:sz="4" w:space="0" w:color="C0C0C0"/>
            </w:tcBorders>
            <w:shd w:val="clear" w:color="000000" w:fill="D7EAD3"/>
            <w:vAlign w:val="center"/>
            <w:hideMark/>
          </w:tcPr>
          <w:p w14:paraId="3FCA032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5 371 891,50</w:t>
            </w:r>
          </w:p>
        </w:tc>
        <w:tc>
          <w:tcPr>
            <w:tcW w:w="992" w:type="dxa"/>
            <w:tcBorders>
              <w:top w:val="nil"/>
              <w:left w:val="nil"/>
              <w:bottom w:val="single" w:sz="4" w:space="0" w:color="C0C0C0"/>
              <w:right w:val="single" w:sz="4" w:space="0" w:color="C0C0C0"/>
            </w:tcBorders>
            <w:shd w:val="clear" w:color="000000" w:fill="D7EAD3"/>
            <w:vAlign w:val="center"/>
            <w:hideMark/>
          </w:tcPr>
          <w:p w14:paraId="43E7873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5 371 891,50</w:t>
            </w:r>
          </w:p>
        </w:tc>
        <w:tc>
          <w:tcPr>
            <w:tcW w:w="1245" w:type="dxa"/>
            <w:tcBorders>
              <w:top w:val="nil"/>
              <w:left w:val="nil"/>
              <w:bottom w:val="single" w:sz="4" w:space="0" w:color="C0C0C0"/>
              <w:right w:val="single" w:sz="4" w:space="0" w:color="C0C0C0"/>
            </w:tcBorders>
            <w:shd w:val="clear" w:color="000000" w:fill="FFFFCC"/>
            <w:vAlign w:val="center"/>
            <w:hideMark/>
          </w:tcPr>
          <w:p w14:paraId="243B54F3"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120FB9C7"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33A8A69D"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680C915A"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45310C0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w:t>
            </w:r>
          </w:p>
        </w:tc>
        <w:tc>
          <w:tcPr>
            <w:tcW w:w="2335" w:type="dxa"/>
            <w:tcBorders>
              <w:top w:val="nil"/>
              <w:left w:val="nil"/>
              <w:bottom w:val="single" w:sz="4" w:space="0" w:color="C0C0C0"/>
              <w:right w:val="single" w:sz="4" w:space="0" w:color="C0C0C0"/>
            </w:tcBorders>
            <w:shd w:val="clear" w:color="auto" w:fill="auto"/>
            <w:vAlign w:val="center"/>
            <w:hideMark/>
          </w:tcPr>
          <w:p w14:paraId="05A641D5"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Отпущено воды по категориям потребителей</w:t>
            </w:r>
          </w:p>
        </w:tc>
        <w:tc>
          <w:tcPr>
            <w:tcW w:w="624" w:type="dxa"/>
            <w:tcBorders>
              <w:top w:val="nil"/>
              <w:left w:val="nil"/>
              <w:bottom w:val="single" w:sz="4" w:space="0" w:color="C0C0C0"/>
              <w:right w:val="single" w:sz="4" w:space="0" w:color="C0C0C0"/>
            </w:tcBorders>
            <w:shd w:val="clear" w:color="auto" w:fill="auto"/>
            <w:vAlign w:val="center"/>
            <w:hideMark/>
          </w:tcPr>
          <w:p w14:paraId="5638361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м3</w:t>
            </w:r>
          </w:p>
        </w:tc>
        <w:tc>
          <w:tcPr>
            <w:tcW w:w="967" w:type="dxa"/>
            <w:tcBorders>
              <w:top w:val="nil"/>
              <w:left w:val="nil"/>
              <w:bottom w:val="single" w:sz="4" w:space="0" w:color="C0C0C0"/>
              <w:right w:val="single" w:sz="4" w:space="0" w:color="C0C0C0"/>
            </w:tcBorders>
            <w:shd w:val="clear" w:color="000000" w:fill="D7EAD3"/>
            <w:vAlign w:val="center"/>
            <w:hideMark/>
          </w:tcPr>
          <w:p w14:paraId="457FBC3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940" w:type="dxa"/>
            <w:tcBorders>
              <w:top w:val="nil"/>
              <w:left w:val="nil"/>
              <w:bottom w:val="single" w:sz="4" w:space="0" w:color="C0C0C0"/>
              <w:right w:val="single" w:sz="4" w:space="0" w:color="C0C0C0"/>
            </w:tcBorders>
            <w:shd w:val="clear" w:color="000000" w:fill="D7EAD3"/>
            <w:vAlign w:val="center"/>
            <w:hideMark/>
          </w:tcPr>
          <w:p w14:paraId="5063613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8 150 200,00</w:t>
            </w:r>
          </w:p>
        </w:tc>
        <w:tc>
          <w:tcPr>
            <w:tcW w:w="992" w:type="dxa"/>
            <w:tcBorders>
              <w:top w:val="nil"/>
              <w:left w:val="nil"/>
              <w:bottom w:val="single" w:sz="4" w:space="0" w:color="C0C0C0"/>
              <w:right w:val="single" w:sz="4" w:space="0" w:color="C0C0C0"/>
            </w:tcBorders>
            <w:shd w:val="clear" w:color="000000" w:fill="D7EAD3"/>
            <w:vAlign w:val="center"/>
            <w:hideMark/>
          </w:tcPr>
          <w:p w14:paraId="0F965F4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992" w:type="dxa"/>
            <w:tcBorders>
              <w:top w:val="nil"/>
              <w:left w:val="nil"/>
              <w:bottom w:val="single" w:sz="4" w:space="0" w:color="C0C0C0"/>
              <w:right w:val="single" w:sz="4" w:space="0" w:color="C0C0C0"/>
            </w:tcBorders>
            <w:shd w:val="clear" w:color="000000" w:fill="D7EAD3"/>
            <w:vAlign w:val="center"/>
            <w:hideMark/>
          </w:tcPr>
          <w:p w14:paraId="16D1821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10 743 560,00</w:t>
            </w:r>
          </w:p>
        </w:tc>
        <w:tc>
          <w:tcPr>
            <w:tcW w:w="851" w:type="dxa"/>
            <w:tcBorders>
              <w:top w:val="nil"/>
              <w:left w:val="nil"/>
              <w:bottom w:val="single" w:sz="4" w:space="0" w:color="C0C0C0"/>
              <w:right w:val="single" w:sz="4" w:space="0" w:color="C0C0C0"/>
            </w:tcBorders>
            <w:shd w:val="clear" w:color="000000" w:fill="D7EAD3"/>
            <w:vAlign w:val="center"/>
            <w:hideMark/>
          </w:tcPr>
          <w:p w14:paraId="7E7812F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223,00</w:t>
            </w:r>
          </w:p>
        </w:tc>
        <w:tc>
          <w:tcPr>
            <w:tcW w:w="992" w:type="dxa"/>
            <w:tcBorders>
              <w:top w:val="nil"/>
              <w:left w:val="nil"/>
              <w:bottom w:val="single" w:sz="4" w:space="0" w:color="C0C0C0"/>
              <w:right w:val="single" w:sz="4" w:space="0" w:color="C0C0C0"/>
            </w:tcBorders>
            <w:shd w:val="clear" w:color="000000" w:fill="D7EAD3"/>
            <w:vAlign w:val="center"/>
            <w:hideMark/>
          </w:tcPr>
          <w:p w14:paraId="5F7C04B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10 743 783,00</w:t>
            </w:r>
          </w:p>
        </w:tc>
        <w:tc>
          <w:tcPr>
            <w:tcW w:w="781" w:type="dxa"/>
            <w:tcBorders>
              <w:top w:val="nil"/>
              <w:left w:val="nil"/>
              <w:bottom w:val="single" w:sz="4" w:space="0" w:color="C0C0C0"/>
              <w:right w:val="single" w:sz="4" w:space="0" w:color="C0C0C0"/>
            </w:tcBorders>
            <w:shd w:val="clear" w:color="000000" w:fill="D7EAD3"/>
            <w:vAlign w:val="center"/>
            <w:hideMark/>
          </w:tcPr>
          <w:p w14:paraId="33CEA84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223,00</w:t>
            </w:r>
          </w:p>
        </w:tc>
        <w:tc>
          <w:tcPr>
            <w:tcW w:w="994" w:type="dxa"/>
            <w:tcBorders>
              <w:top w:val="nil"/>
              <w:left w:val="nil"/>
              <w:bottom w:val="single" w:sz="4" w:space="0" w:color="C0C0C0"/>
              <w:right w:val="single" w:sz="4" w:space="0" w:color="C0C0C0"/>
            </w:tcBorders>
            <w:shd w:val="clear" w:color="000000" w:fill="D7EAD3"/>
            <w:vAlign w:val="center"/>
            <w:hideMark/>
          </w:tcPr>
          <w:p w14:paraId="1A1B12B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10 743 783,00</w:t>
            </w:r>
          </w:p>
        </w:tc>
        <w:tc>
          <w:tcPr>
            <w:tcW w:w="918" w:type="dxa"/>
            <w:tcBorders>
              <w:top w:val="nil"/>
              <w:left w:val="nil"/>
              <w:bottom w:val="single" w:sz="4" w:space="0" w:color="C0C0C0"/>
              <w:right w:val="single" w:sz="4" w:space="0" w:color="C0C0C0"/>
            </w:tcBorders>
            <w:shd w:val="clear" w:color="000000" w:fill="D7EAD3"/>
            <w:vAlign w:val="center"/>
            <w:hideMark/>
          </w:tcPr>
          <w:p w14:paraId="1BAA160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5 371 891,50</w:t>
            </w:r>
          </w:p>
        </w:tc>
        <w:tc>
          <w:tcPr>
            <w:tcW w:w="992" w:type="dxa"/>
            <w:tcBorders>
              <w:top w:val="nil"/>
              <w:left w:val="nil"/>
              <w:bottom w:val="single" w:sz="4" w:space="0" w:color="C0C0C0"/>
              <w:right w:val="single" w:sz="4" w:space="0" w:color="C0C0C0"/>
            </w:tcBorders>
            <w:shd w:val="clear" w:color="000000" w:fill="D7EAD3"/>
            <w:vAlign w:val="center"/>
            <w:hideMark/>
          </w:tcPr>
          <w:p w14:paraId="671AF33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5 371 891,50</w:t>
            </w:r>
          </w:p>
        </w:tc>
        <w:tc>
          <w:tcPr>
            <w:tcW w:w="1245" w:type="dxa"/>
            <w:tcBorders>
              <w:top w:val="nil"/>
              <w:left w:val="nil"/>
              <w:bottom w:val="single" w:sz="4" w:space="0" w:color="C0C0C0"/>
              <w:right w:val="single" w:sz="4" w:space="0" w:color="C0C0C0"/>
            </w:tcBorders>
            <w:shd w:val="clear" w:color="000000" w:fill="FFFFCC"/>
            <w:vAlign w:val="center"/>
            <w:hideMark/>
          </w:tcPr>
          <w:p w14:paraId="0FF05594" w14:textId="77777777" w:rsidR="00954349" w:rsidRPr="00EA2A98" w:rsidRDefault="00954349" w:rsidP="00954349">
            <w:pPr>
              <w:rPr>
                <w:rFonts w:ascii="Tahoma" w:hAnsi="Tahoma" w:cs="Tahoma"/>
                <w:sz w:val="11"/>
                <w:szCs w:val="11"/>
              </w:rPr>
            </w:pPr>
            <w:r w:rsidRPr="00EA2A98">
              <w:rPr>
                <w:rFonts w:ascii="Tahoma" w:hAnsi="Tahoma" w:cs="Tahoma"/>
                <w:sz w:val="11"/>
                <w:szCs w:val="11"/>
              </w:rPr>
              <w:t>по предложению организации</w:t>
            </w:r>
          </w:p>
        </w:tc>
      </w:tr>
      <w:tr w:rsidR="00EA2A98" w:rsidRPr="00EA2A98" w14:paraId="1136DF0E"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0056C4D0"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1BC917E9"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CA70FE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1.8.1</w:t>
            </w:r>
          </w:p>
        </w:tc>
        <w:tc>
          <w:tcPr>
            <w:tcW w:w="2335" w:type="dxa"/>
            <w:tcBorders>
              <w:top w:val="nil"/>
              <w:left w:val="nil"/>
              <w:bottom w:val="single" w:sz="4" w:space="0" w:color="C0C0C0"/>
              <w:right w:val="single" w:sz="4" w:space="0" w:color="C0C0C0"/>
            </w:tcBorders>
            <w:shd w:val="clear" w:color="auto" w:fill="auto"/>
            <w:vAlign w:val="center"/>
            <w:hideMark/>
          </w:tcPr>
          <w:p w14:paraId="0019D302"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На потребительский рынок</w:t>
            </w:r>
          </w:p>
        </w:tc>
        <w:tc>
          <w:tcPr>
            <w:tcW w:w="624" w:type="dxa"/>
            <w:tcBorders>
              <w:top w:val="nil"/>
              <w:left w:val="nil"/>
              <w:bottom w:val="single" w:sz="4" w:space="0" w:color="C0C0C0"/>
              <w:right w:val="single" w:sz="4" w:space="0" w:color="C0C0C0"/>
            </w:tcBorders>
            <w:shd w:val="clear" w:color="auto" w:fill="auto"/>
            <w:vAlign w:val="center"/>
            <w:hideMark/>
          </w:tcPr>
          <w:p w14:paraId="79C0AF2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м3</w:t>
            </w:r>
          </w:p>
        </w:tc>
        <w:tc>
          <w:tcPr>
            <w:tcW w:w="967" w:type="dxa"/>
            <w:tcBorders>
              <w:top w:val="nil"/>
              <w:left w:val="nil"/>
              <w:bottom w:val="single" w:sz="4" w:space="0" w:color="C0C0C0"/>
              <w:right w:val="single" w:sz="4" w:space="0" w:color="C0C0C0"/>
            </w:tcBorders>
            <w:shd w:val="clear" w:color="000000" w:fill="D7EAD3"/>
            <w:vAlign w:val="center"/>
            <w:hideMark/>
          </w:tcPr>
          <w:p w14:paraId="700BF9D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68 242,00</w:t>
            </w:r>
          </w:p>
        </w:tc>
        <w:tc>
          <w:tcPr>
            <w:tcW w:w="940" w:type="dxa"/>
            <w:tcBorders>
              <w:top w:val="nil"/>
              <w:left w:val="nil"/>
              <w:bottom w:val="single" w:sz="4" w:space="0" w:color="C0C0C0"/>
              <w:right w:val="single" w:sz="4" w:space="0" w:color="C0C0C0"/>
            </w:tcBorders>
            <w:shd w:val="clear" w:color="000000" w:fill="D7EAD3"/>
            <w:vAlign w:val="center"/>
            <w:hideMark/>
          </w:tcPr>
          <w:p w14:paraId="167D1EE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85 937,00</w:t>
            </w:r>
          </w:p>
        </w:tc>
        <w:tc>
          <w:tcPr>
            <w:tcW w:w="992" w:type="dxa"/>
            <w:tcBorders>
              <w:top w:val="nil"/>
              <w:left w:val="nil"/>
              <w:bottom w:val="single" w:sz="4" w:space="0" w:color="C0C0C0"/>
              <w:right w:val="single" w:sz="4" w:space="0" w:color="C0C0C0"/>
            </w:tcBorders>
            <w:shd w:val="clear" w:color="000000" w:fill="D7EAD3"/>
            <w:vAlign w:val="center"/>
            <w:hideMark/>
          </w:tcPr>
          <w:p w14:paraId="59173D6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68 242,00</w:t>
            </w:r>
          </w:p>
        </w:tc>
        <w:tc>
          <w:tcPr>
            <w:tcW w:w="992" w:type="dxa"/>
            <w:tcBorders>
              <w:top w:val="nil"/>
              <w:left w:val="nil"/>
              <w:bottom w:val="single" w:sz="4" w:space="0" w:color="C0C0C0"/>
              <w:right w:val="single" w:sz="4" w:space="0" w:color="C0C0C0"/>
            </w:tcBorders>
            <w:shd w:val="clear" w:color="000000" w:fill="D7EAD3"/>
            <w:vAlign w:val="center"/>
            <w:hideMark/>
          </w:tcPr>
          <w:p w14:paraId="6B9AE50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68 242,00</w:t>
            </w:r>
          </w:p>
        </w:tc>
        <w:tc>
          <w:tcPr>
            <w:tcW w:w="851" w:type="dxa"/>
            <w:tcBorders>
              <w:top w:val="nil"/>
              <w:left w:val="nil"/>
              <w:bottom w:val="single" w:sz="4" w:space="0" w:color="C0C0C0"/>
              <w:right w:val="single" w:sz="4" w:space="0" w:color="C0C0C0"/>
            </w:tcBorders>
            <w:shd w:val="clear" w:color="000000" w:fill="D7EAD3"/>
            <w:vAlign w:val="center"/>
            <w:hideMark/>
          </w:tcPr>
          <w:p w14:paraId="3050B36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223,00</w:t>
            </w:r>
          </w:p>
        </w:tc>
        <w:tc>
          <w:tcPr>
            <w:tcW w:w="992" w:type="dxa"/>
            <w:tcBorders>
              <w:top w:val="nil"/>
              <w:left w:val="nil"/>
              <w:bottom w:val="single" w:sz="4" w:space="0" w:color="C0C0C0"/>
              <w:right w:val="single" w:sz="4" w:space="0" w:color="C0C0C0"/>
            </w:tcBorders>
            <w:shd w:val="clear" w:color="000000" w:fill="D7EAD3"/>
            <w:vAlign w:val="center"/>
            <w:hideMark/>
          </w:tcPr>
          <w:p w14:paraId="230048D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68 465,00</w:t>
            </w:r>
          </w:p>
        </w:tc>
        <w:tc>
          <w:tcPr>
            <w:tcW w:w="781" w:type="dxa"/>
            <w:tcBorders>
              <w:top w:val="nil"/>
              <w:left w:val="nil"/>
              <w:bottom w:val="single" w:sz="4" w:space="0" w:color="C0C0C0"/>
              <w:right w:val="single" w:sz="4" w:space="0" w:color="C0C0C0"/>
            </w:tcBorders>
            <w:shd w:val="clear" w:color="000000" w:fill="D7EAD3"/>
            <w:vAlign w:val="center"/>
            <w:hideMark/>
          </w:tcPr>
          <w:p w14:paraId="5CF8588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223,00</w:t>
            </w:r>
          </w:p>
        </w:tc>
        <w:tc>
          <w:tcPr>
            <w:tcW w:w="994" w:type="dxa"/>
            <w:tcBorders>
              <w:top w:val="nil"/>
              <w:left w:val="nil"/>
              <w:bottom w:val="single" w:sz="4" w:space="0" w:color="C0C0C0"/>
              <w:right w:val="single" w:sz="4" w:space="0" w:color="C0C0C0"/>
            </w:tcBorders>
            <w:shd w:val="clear" w:color="000000" w:fill="D7EAD3"/>
            <w:vAlign w:val="center"/>
            <w:hideMark/>
          </w:tcPr>
          <w:p w14:paraId="3E69BBE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68 465,00</w:t>
            </w:r>
          </w:p>
        </w:tc>
        <w:tc>
          <w:tcPr>
            <w:tcW w:w="918" w:type="dxa"/>
            <w:tcBorders>
              <w:top w:val="nil"/>
              <w:left w:val="nil"/>
              <w:bottom w:val="single" w:sz="4" w:space="0" w:color="C0C0C0"/>
              <w:right w:val="single" w:sz="4" w:space="0" w:color="C0C0C0"/>
            </w:tcBorders>
            <w:shd w:val="clear" w:color="000000" w:fill="D7EAD3"/>
            <w:vAlign w:val="center"/>
            <w:hideMark/>
          </w:tcPr>
          <w:p w14:paraId="795ADDA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34 232,50</w:t>
            </w:r>
          </w:p>
        </w:tc>
        <w:tc>
          <w:tcPr>
            <w:tcW w:w="992" w:type="dxa"/>
            <w:tcBorders>
              <w:top w:val="nil"/>
              <w:left w:val="nil"/>
              <w:bottom w:val="single" w:sz="4" w:space="0" w:color="C0C0C0"/>
              <w:right w:val="single" w:sz="4" w:space="0" w:color="C0C0C0"/>
            </w:tcBorders>
            <w:shd w:val="clear" w:color="000000" w:fill="D7EAD3"/>
            <w:vAlign w:val="center"/>
            <w:hideMark/>
          </w:tcPr>
          <w:p w14:paraId="2DF6C4E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34 232,50</w:t>
            </w:r>
          </w:p>
        </w:tc>
        <w:tc>
          <w:tcPr>
            <w:tcW w:w="1245" w:type="dxa"/>
            <w:tcBorders>
              <w:top w:val="nil"/>
              <w:left w:val="nil"/>
              <w:bottom w:val="single" w:sz="4" w:space="0" w:color="C0C0C0"/>
              <w:right w:val="single" w:sz="4" w:space="0" w:color="C0C0C0"/>
            </w:tcBorders>
            <w:shd w:val="clear" w:color="000000" w:fill="FFFFCC"/>
            <w:vAlign w:val="center"/>
            <w:hideMark/>
          </w:tcPr>
          <w:p w14:paraId="6EECE5C0"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3B7FD176"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0117C992"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089CA356"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C32BDA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1.8.1.1</w:t>
            </w:r>
          </w:p>
        </w:tc>
        <w:tc>
          <w:tcPr>
            <w:tcW w:w="2335" w:type="dxa"/>
            <w:tcBorders>
              <w:top w:val="nil"/>
              <w:left w:val="nil"/>
              <w:bottom w:val="single" w:sz="4" w:space="0" w:color="C0C0C0"/>
              <w:right w:val="single" w:sz="4" w:space="0" w:color="C0C0C0"/>
            </w:tcBorders>
            <w:shd w:val="clear" w:color="auto" w:fill="auto"/>
            <w:vAlign w:val="center"/>
            <w:hideMark/>
          </w:tcPr>
          <w:p w14:paraId="41A3C4B1"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Населению</w:t>
            </w:r>
          </w:p>
        </w:tc>
        <w:tc>
          <w:tcPr>
            <w:tcW w:w="624" w:type="dxa"/>
            <w:tcBorders>
              <w:top w:val="nil"/>
              <w:left w:val="nil"/>
              <w:bottom w:val="single" w:sz="4" w:space="0" w:color="C0C0C0"/>
              <w:right w:val="single" w:sz="4" w:space="0" w:color="C0C0C0"/>
            </w:tcBorders>
            <w:shd w:val="clear" w:color="auto" w:fill="auto"/>
            <w:vAlign w:val="center"/>
            <w:hideMark/>
          </w:tcPr>
          <w:p w14:paraId="42BDA1E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м3</w:t>
            </w:r>
          </w:p>
        </w:tc>
        <w:tc>
          <w:tcPr>
            <w:tcW w:w="967" w:type="dxa"/>
            <w:tcBorders>
              <w:top w:val="nil"/>
              <w:left w:val="nil"/>
              <w:bottom w:val="single" w:sz="4" w:space="0" w:color="C0C0C0"/>
              <w:right w:val="single" w:sz="4" w:space="0" w:color="C0C0C0"/>
            </w:tcBorders>
            <w:shd w:val="clear" w:color="000000" w:fill="FFFFCC"/>
            <w:vAlign w:val="center"/>
            <w:hideMark/>
          </w:tcPr>
          <w:p w14:paraId="7FF9E2F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40" w:type="dxa"/>
            <w:tcBorders>
              <w:top w:val="nil"/>
              <w:left w:val="nil"/>
              <w:bottom w:val="single" w:sz="4" w:space="0" w:color="C0C0C0"/>
              <w:right w:val="single" w:sz="4" w:space="0" w:color="C0C0C0"/>
            </w:tcBorders>
            <w:shd w:val="clear" w:color="000000" w:fill="FFFFCC"/>
            <w:vAlign w:val="center"/>
            <w:hideMark/>
          </w:tcPr>
          <w:p w14:paraId="30848D0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465,00</w:t>
            </w:r>
          </w:p>
        </w:tc>
        <w:tc>
          <w:tcPr>
            <w:tcW w:w="992" w:type="dxa"/>
            <w:tcBorders>
              <w:top w:val="nil"/>
              <w:left w:val="nil"/>
              <w:bottom w:val="single" w:sz="4" w:space="0" w:color="C0C0C0"/>
              <w:right w:val="single" w:sz="4" w:space="0" w:color="C0C0C0"/>
            </w:tcBorders>
            <w:shd w:val="clear" w:color="000000" w:fill="FFFFCC"/>
            <w:vAlign w:val="center"/>
            <w:hideMark/>
          </w:tcPr>
          <w:p w14:paraId="6822E5A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DD267D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851" w:type="dxa"/>
            <w:tcBorders>
              <w:top w:val="nil"/>
              <w:left w:val="nil"/>
              <w:bottom w:val="single" w:sz="4" w:space="0" w:color="C0C0C0"/>
              <w:right w:val="single" w:sz="4" w:space="0" w:color="C0C0C0"/>
            </w:tcBorders>
            <w:shd w:val="clear" w:color="000000" w:fill="FFFFCC"/>
            <w:vAlign w:val="center"/>
            <w:hideMark/>
          </w:tcPr>
          <w:p w14:paraId="2BE70B0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465,00</w:t>
            </w:r>
          </w:p>
        </w:tc>
        <w:tc>
          <w:tcPr>
            <w:tcW w:w="992" w:type="dxa"/>
            <w:tcBorders>
              <w:top w:val="nil"/>
              <w:left w:val="nil"/>
              <w:bottom w:val="single" w:sz="4" w:space="0" w:color="C0C0C0"/>
              <w:right w:val="single" w:sz="4" w:space="0" w:color="C0C0C0"/>
            </w:tcBorders>
            <w:shd w:val="clear" w:color="000000" w:fill="FFFFCC"/>
            <w:vAlign w:val="center"/>
            <w:hideMark/>
          </w:tcPr>
          <w:p w14:paraId="599E2C6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465,00</w:t>
            </w:r>
          </w:p>
        </w:tc>
        <w:tc>
          <w:tcPr>
            <w:tcW w:w="781" w:type="dxa"/>
            <w:tcBorders>
              <w:top w:val="nil"/>
              <w:left w:val="nil"/>
              <w:bottom w:val="single" w:sz="4" w:space="0" w:color="C0C0C0"/>
              <w:right w:val="single" w:sz="4" w:space="0" w:color="C0C0C0"/>
            </w:tcBorders>
            <w:shd w:val="clear" w:color="000000" w:fill="FFFFCC"/>
            <w:vAlign w:val="center"/>
            <w:hideMark/>
          </w:tcPr>
          <w:p w14:paraId="2419919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465,00</w:t>
            </w:r>
          </w:p>
        </w:tc>
        <w:tc>
          <w:tcPr>
            <w:tcW w:w="994" w:type="dxa"/>
            <w:tcBorders>
              <w:top w:val="nil"/>
              <w:left w:val="nil"/>
              <w:bottom w:val="single" w:sz="4" w:space="0" w:color="C0C0C0"/>
              <w:right w:val="single" w:sz="4" w:space="0" w:color="C0C0C0"/>
            </w:tcBorders>
            <w:shd w:val="clear" w:color="000000" w:fill="FFFFCC"/>
            <w:vAlign w:val="center"/>
            <w:hideMark/>
          </w:tcPr>
          <w:p w14:paraId="03F2BCC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465,00</w:t>
            </w:r>
          </w:p>
        </w:tc>
        <w:tc>
          <w:tcPr>
            <w:tcW w:w="918" w:type="dxa"/>
            <w:tcBorders>
              <w:top w:val="nil"/>
              <w:left w:val="nil"/>
              <w:bottom w:val="single" w:sz="4" w:space="0" w:color="C0C0C0"/>
              <w:right w:val="single" w:sz="4" w:space="0" w:color="C0C0C0"/>
            </w:tcBorders>
            <w:shd w:val="clear" w:color="000000" w:fill="D7EAD3"/>
            <w:vAlign w:val="center"/>
            <w:hideMark/>
          </w:tcPr>
          <w:p w14:paraId="1240C1E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232,50</w:t>
            </w:r>
          </w:p>
        </w:tc>
        <w:tc>
          <w:tcPr>
            <w:tcW w:w="992" w:type="dxa"/>
            <w:tcBorders>
              <w:top w:val="nil"/>
              <w:left w:val="nil"/>
              <w:bottom w:val="single" w:sz="4" w:space="0" w:color="C0C0C0"/>
              <w:right w:val="single" w:sz="4" w:space="0" w:color="C0C0C0"/>
            </w:tcBorders>
            <w:shd w:val="clear" w:color="000000" w:fill="D7EAD3"/>
            <w:vAlign w:val="center"/>
            <w:hideMark/>
          </w:tcPr>
          <w:p w14:paraId="595ADFA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232,50</w:t>
            </w:r>
          </w:p>
        </w:tc>
        <w:tc>
          <w:tcPr>
            <w:tcW w:w="1245" w:type="dxa"/>
            <w:tcBorders>
              <w:top w:val="nil"/>
              <w:left w:val="nil"/>
              <w:bottom w:val="single" w:sz="4" w:space="0" w:color="C0C0C0"/>
              <w:right w:val="single" w:sz="4" w:space="0" w:color="C0C0C0"/>
            </w:tcBorders>
            <w:shd w:val="clear" w:color="000000" w:fill="FFFFCC"/>
            <w:vAlign w:val="center"/>
            <w:hideMark/>
          </w:tcPr>
          <w:p w14:paraId="0E4300BB"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40E68AB2"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3193794E"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01A16C39"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28C173B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1.8.1.3</w:t>
            </w:r>
          </w:p>
        </w:tc>
        <w:tc>
          <w:tcPr>
            <w:tcW w:w="2335" w:type="dxa"/>
            <w:tcBorders>
              <w:top w:val="nil"/>
              <w:left w:val="nil"/>
              <w:bottom w:val="single" w:sz="4" w:space="0" w:color="C0C0C0"/>
              <w:right w:val="single" w:sz="4" w:space="0" w:color="C0C0C0"/>
            </w:tcBorders>
            <w:shd w:val="clear" w:color="auto" w:fill="auto"/>
            <w:vAlign w:val="center"/>
            <w:hideMark/>
          </w:tcPr>
          <w:p w14:paraId="2081F9DF"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Прочим потребителям</w:t>
            </w:r>
          </w:p>
        </w:tc>
        <w:tc>
          <w:tcPr>
            <w:tcW w:w="624" w:type="dxa"/>
            <w:tcBorders>
              <w:top w:val="nil"/>
              <w:left w:val="nil"/>
              <w:bottom w:val="single" w:sz="4" w:space="0" w:color="C0C0C0"/>
              <w:right w:val="single" w:sz="4" w:space="0" w:color="C0C0C0"/>
            </w:tcBorders>
            <w:shd w:val="clear" w:color="auto" w:fill="auto"/>
            <w:vAlign w:val="center"/>
            <w:hideMark/>
          </w:tcPr>
          <w:p w14:paraId="355BA7A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м3</w:t>
            </w:r>
          </w:p>
        </w:tc>
        <w:tc>
          <w:tcPr>
            <w:tcW w:w="967" w:type="dxa"/>
            <w:tcBorders>
              <w:top w:val="nil"/>
              <w:left w:val="nil"/>
              <w:bottom w:val="single" w:sz="4" w:space="0" w:color="C0C0C0"/>
              <w:right w:val="single" w:sz="4" w:space="0" w:color="C0C0C0"/>
            </w:tcBorders>
            <w:shd w:val="clear" w:color="000000" w:fill="FFFFCC"/>
            <w:vAlign w:val="center"/>
            <w:hideMark/>
          </w:tcPr>
          <w:p w14:paraId="183CA13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68 242,00</w:t>
            </w:r>
          </w:p>
        </w:tc>
        <w:tc>
          <w:tcPr>
            <w:tcW w:w="940" w:type="dxa"/>
            <w:tcBorders>
              <w:top w:val="nil"/>
              <w:left w:val="nil"/>
              <w:bottom w:val="single" w:sz="4" w:space="0" w:color="C0C0C0"/>
              <w:right w:val="single" w:sz="4" w:space="0" w:color="C0C0C0"/>
            </w:tcBorders>
            <w:shd w:val="clear" w:color="000000" w:fill="FFFFCC"/>
            <w:vAlign w:val="center"/>
            <w:hideMark/>
          </w:tcPr>
          <w:p w14:paraId="69021C8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85 472,00</w:t>
            </w:r>
          </w:p>
        </w:tc>
        <w:tc>
          <w:tcPr>
            <w:tcW w:w="992" w:type="dxa"/>
            <w:tcBorders>
              <w:top w:val="nil"/>
              <w:left w:val="nil"/>
              <w:bottom w:val="single" w:sz="4" w:space="0" w:color="C0C0C0"/>
              <w:right w:val="single" w:sz="4" w:space="0" w:color="C0C0C0"/>
            </w:tcBorders>
            <w:shd w:val="clear" w:color="000000" w:fill="FFFFCC"/>
            <w:vAlign w:val="center"/>
            <w:hideMark/>
          </w:tcPr>
          <w:p w14:paraId="110E33B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68 242,00</w:t>
            </w:r>
          </w:p>
        </w:tc>
        <w:tc>
          <w:tcPr>
            <w:tcW w:w="992" w:type="dxa"/>
            <w:tcBorders>
              <w:top w:val="nil"/>
              <w:left w:val="nil"/>
              <w:bottom w:val="single" w:sz="4" w:space="0" w:color="C0C0C0"/>
              <w:right w:val="single" w:sz="4" w:space="0" w:color="C0C0C0"/>
            </w:tcBorders>
            <w:shd w:val="clear" w:color="000000" w:fill="FFFFCC"/>
            <w:vAlign w:val="center"/>
            <w:hideMark/>
          </w:tcPr>
          <w:p w14:paraId="68E1BCA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68 242,00</w:t>
            </w:r>
          </w:p>
        </w:tc>
        <w:tc>
          <w:tcPr>
            <w:tcW w:w="851" w:type="dxa"/>
            <w:tcBorders>
              <w:top w:val="nil"/>
              <w:left w:val="nil"/>
              <w:bottom w:val="single" w:sz="4" w:space="0" w:color="C0C0C0"/>
              <w:right w:val="single" w:sz="4" w:space="0" w:color="C0C0C0"/>
            </w:tcBorders>
            <w:shd w:val="clear" w:color="000000" w:fill="FFFFCC"/>
            <w:vAlign w:val="center"/>
            <w:hideMark/>
          </w:tcPr>
          <w:p w14:paraId="370F4B1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-242,00</w:t>
            </w:r>
          </w:p>
        </w:tc>
        <w:tc>
          <w:tcPr>
            <w:tcW w:w="992" w:type="dxa"/>
            <w:tcBorders>
              <w:top w:val="nil"/>
              <w:left w:val="nil"/>
              <w:bottom w:val="single" w:sz="4" w:space="0" w:color="C0C0C0"/>
              <w:right w:val="single" w:sz="4" w:space="0" w:color="C0C0C0"/>
            </w:tcBorders>
            <w:shd w:val="clear" w:color="000000" w:fill="FFFFCC"/>
            <w:vAlign w:val="center"/>
            <w:hideMark/>
          </w:tcPr>
          <w:p w14:paraId="60C0142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68 000,00</w:t>
            </w:r>
          </w:p>
        </w:tc>
        <w:tc>
          <w:tcPr>
            <w:tcW w:w="781" w:type="dxa"/>
            <w:tcBorders>
              <w:top w:val="nil"/>
              <w:left w:val="nil"/>
              <w:bottom w:val="single" w:sz="4" w:space="0" w:color="C0C0C0"/>
              <w:right w:val="single" w:sz="4" w:space="0" w:color="C0C0C0"/>
            </w:tcBorders>
            <w:shd w:val="clear" w:color="000000" w:fill="FFFFCC"/>
            <w:vAlign w:val="center"/>
            <w:hideMark/>
          </w:tcPr>
          <w:p w14:paraId="43D13C5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-242,00</w:t>
            </w:r>
          </w:p>
        </w:tc>
        <w:tc>
          <w:tcPr>
            <w:tcW w:w="994" w:type="dxa"/>
            <w:tcBorders>
              <w:top w:val="nil"/>
              <w:left w:val="nil"/>
              <w:bottom w:val="single" w:sz="4" w:space="0" w:color="C0C0C0"/>
              <w:right w:val="single" w:sz="4" w:space="0" w:color="C0C0C0"/>
            </w:tcBorders>
            <w:shd w:val="clear" w:color="000000" w:fill="FFFFCC"/>
            <w:vAlign w:val="center"/>
            <w:hideMark/>
          </w:tcPr>
          <w:p w14:paraId="4D047CD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68 000,00</w:t>
            </w:r>
          </w:p>
        </w:tc>
        <w:tc>
          <w:tcPr>
            <w:tcW w:w="918" w:type="dxa"/>
            <w:tcBorders>
              <w:top w:val="nil"/>
              <w:left w:val="nil"/>
              <w:bottom w:val="single" w:sz="4" w:space="0" w:color="C0C0C0"/>
              <w:right w:val="single" w:sz="4" w:space="0" w:color="C0C0C0"/>
            </w:tcBorders>
            <w:shd w:val="clear" w:color="000000" w:fill="D7EAD3"/>
            <w:vAlign w:val="center"/>
            <w:hideMark/>
          </w:tcPr>
          <w:p w14:paraId="4037316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34 000,00</w:t>
            </w:r>
          </w:p>
        </w:tc>
        <w:tc>
          <w:tcPr>
            <w:tcW w:w="992" w:type="dxa"/>
            <w:tcBorders>
              <w:top w:val="nil"/>
              <w:left w:val="nil"/>
              <w:bottom w:val="single" w:sz="4" w:space="0" w:color="C0C0C0"/>
              <w:right w:val="single" w:sz="4" w:space="0" w:color="C0C0C0"/>
            </w:tcBorders>
            <w:shd w:val="clear" w:color="000000" w:fill="D7EAD3"/>
            <w:vAlign w:val="center"/>
            <w:hideMark/>
          </w:tcPr>
          <w:p w14:paraId="206E433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34 000,00</w:t>
            </w:r>
          </w:p>
        </w:tc>
        <w:tc>
          <w:tcPr>
            <w:tcW w:w="1245" w:type="dxa"/>
            <w:tcBorders>
              <w:top w:val="nil"/>
              <w:left w:val="nil"/>
              <w:bottom w:val="single" w:sz="4" w:space="0" w:color="C0C0C0"/>
              <w:right w:val="single" w:sz="4" w:space="0" w:color="C0C0C0"/>
            </w:tcBorders>
            <w:shd w:val="clear" w:color="000000" w:fill="FFFFCC"/>
            <w:vAlign w:val="center"/>
            <w:hideMark/>
          </w:tcPr>
          <w:p w14:paraId="41143FF6"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30EBAA39"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6763AFB2"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7658221E"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2E21CCA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1.8.2</w:t>
            </w:r>
          </w:p>
        </w:tc>
        <w:tc>
          <w:tcPr>
            <w:tcW w:w="2335" w:type="dxa"/>
            <w:tcBorders>
              <w:top w:val="nil"/>
              <w:left w:val="nil"/>
              <w:bottom w:val="single" w:sz="4" w:space="0" w:color="C0C0C0"/>
              <w:right w:val="single" w:sz="4" w:space="0" w:color="C0C0C0"/>
            </w:tcBorders>
            <w:shd w:val="clear" w:color="auto" w:fill="auto"/>
            <w:vAlign w:val="center"/>
            <w:hideMark/>
          </w:tcPr>
          <w:p w14:paraId="61B561A9"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На собственные нужды производства</w:t>
            </w:r>
          </w:p>
        </w:tc>
        <w:tc>
          <w:tcPr>
            <w:tcW w:w="624" w:type="dxa"/>
            <w:tcBorders>
              <w:top w:val="nil"/>
              <w:left w:val="nil"/>
              <w:bottom w:val="single" w:sz="4" w:space="0" w:color="C0C0C0"/>
              <w:right w:val="single" w:sz="4" w:space="0" w:color="C0C0C0"/>
            </w:tcBorders>
            <w:shd w:val="clear" w:color="auto" w:fill="auto"/>
            <w:vAlign w:val="center"/>
            <w:hideMark/>
          </w:tcPr>
          <w:p w14:paraId="06706A5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м3</w:t>
            </w:r>
          </w:p>
        </w:tc>
        <w:tc>
          <w:tcPr>
            <w:tcW w:w="967" w:type="dxa"/>
            <w:tcBorders>
              <w:top w:val="nil"/>
              <w:left w:val="nil"/>
              <w:bottom w:val="single" w:sz="4" w:space="0" w:color="C0C0C0"/>
              <w:right w:val="single" w:sz="4" w:space="0" w:color="C0C0C0"/>
            </w:tcBorders>
            <w:shd w:val="clear" w:color="000000" w:fill="FFFFCC"/>
            <w:vAlign w:val="center"/>
            <w:hideMark/>
          </w:tcPr>
          <w:p w14:paraId="21AB315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10 675 318,00</w:t>
            </w:r>
          </w:p>
        </w:tc>
        <w:tc>
          <w:tcPr>
            <w:tcW w:w="940" w:type="dxa"/>
            <w:tcBorders>
              <w:top w:val="nil"/>
              <w:left w:val="nil"/>
              <w:bottom w:val="single" w:sz="4" w:space="0" w:color="C0C0C0"/>
              <w:right w:val="single" w:sz="4" w:space="0" w:color="C0C0C0"/>
            </w:tcBorders>
            <w:shd w:val="clear" w:color="000000" w:fill="FFFFCC"/>
            <w:vAlign w:val="center"/>
            <w:hideMark/>
          </w:tcPr>
          <w:p w14:paraId="3F90ABE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8 064 263,00</w:t>
            </w:r>
          </w:p>
        </w:tc>
        <w:tc>
          <w:tcPr>
            <w:tcW w:w="992" w:type="dxa"/>
            <w:tcBorders>
              <w:top w:val="nil"/>
              <w:left w:val="nil"/>
              <w:bottom w:val="single" w:sz="4" w:space="0" w:color="C0C0C0"/>
              <w:right w:val="single" w:sz="4" w:space="0" w:color="C0C0C0"/>
            </w:tcBorders>
            <w:shd w:val="clear" w:color="000000" w:fill="FFFFCC"/>
            <w:vAlign w:val="center"/>
            <w:hideMark/>
          </w:tcPr>
          <w:p w14:paraId="2C1E7EF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10 675 318,00</w:t>
            </w:r>
          </w:p>
        </w:tc>
        <w:tc>
          <w:tcPr>
            <w:tcW w:w="992" w:type="dxa"/>
            <w:tcBorders>
              <w:top w:val="nil"/>
              <w:left w:val="nil"/>
              <w:bottom w:val="single" w:sz="4" w:space="0" w:color="C0C0C0"/>
              <w:right w:val="single" w:sz="4" w:space="0" w:color="C0C0C0"/>
            </w:tcBorders>
            <w:shd w:val="clear" w:color="000000" w:fill="FFFFCC"/>
            <w:vAlign w:val="center"/>
            <w:hideMark/>
          </w:tcPr>
          <w:p w14:paraId="28FA050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10 675 318,00</w:t>
            </w:r>
          </w:p>
        </w:tc>
        <w:tc>
          <w:tcPr>
            <w:tcW w:w="851" w:type="dxa"/>
            <w:tcBorders>
              <w:top w:val="nil"/>
              <w:left w:val="nil"/>
              <w:bottom w:val="single" w:sz="4" w:space="0" w:color="C0C0C0"/>
              <w:right w:val="single" w:sz="4" w:space="0" w:color="C0C0C0"/>
            </w:tcBorders>
            <w:shd w:val="clear" w:color="000000" w:fill="FFFFCC"/>
            <w:vAlign w:val="center"/>
            <w:hideMark/>
          </w:tcPr>
          <w:p w14:paraId="1AA0A17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1F5EE84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10 675 318,00</w:t>
            </w:r>
          </w:p>
        </w:tc>
        <w:tc>
          <w:tcPr>
            <w:tcW w:w="781" w:type="dxa"/>
            <w:tcBorders>
              <w:top w:val="nil"/>
              <w:left w:val="nil"/>
              <w:bottom w:val="single" w:sz="4" w:space="0" w:color="C0C0C0"/>
              <w:right w:val="single" w:sz="4" w:space="0" w:color="C0C0C0"/>
            </w:tcBorders>
            <w:shd w:val="clear" w:color="000000" w:fill="FFFFCC"/>
            <w:vAlign w:val="center"/>
            <w:hideMark/>
          </w:tcPr>
          <w:p w14:paraId="1701154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4" w:type="dxa"/>
            <w:tcBorders>
              <w:top w:val="nil"/>
              <w:left w:val="nil"/>
              <w:bottom w:val="single" w:sz="4" w:space="0" w:color="C0C0C0"/>
              <w:right w:val="single" w:sz="4" w:space="0" w:color="C0C0C0"/>
            </w:tcBorders>
            <w:shd w:val="clear" w:color="000000" w:fill="FFFFCC"/>
            <w:vAlign w:val="center"/>
            <w:hideMark/>
          </w:tcPr>
          <w:p w14:paraId="1F9919F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10 675 318,00</w:t>
            </w:r>
          </w:p>
        </w:tc>
        <w:tc>
          <w:tcPr>
            <w:tcW w:w="918" w:type="dxa"/>
            <w:tcBorders>
              <w:top w:val="nil"/>
              <w:left w:val="nil"/>
              <w:bottom w:val="single" w:sz="4" w:space="0" w:color="C0C0C0"/>
              <w:right w:val="single" w:sz="4" w:space="0" w:color="C0C0C0"/>
            </w:tcBorders>
            <w:shd w:val="clear" w:color="000000" w:fill="D7EAD3"/>
            <w:vAlign w:val="center"/>
            <w:hideMark/>
          </w:tcPr>
          <w:p w14:paraId="4F85A07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5 337 659,00</w:t>
            </w:r>
          </w:p>
        </w:tc>
        <w:tc>
          <w:tcPr>
            <w:tcW w:w="992" w:type="dxa"/>
            <w:tcBorders>
              <w:top w:val="nil"/>
              <w:left w:val="nil"/>
              <w:bottom w:val="single" w:sz="4" w:space="0" w:color="C0C0C0"/>
              <w:right w:val="single" w:sz="4" w:space="0" w:color="C0C0C0"/>
            </w:tcBorders>
            <w:shd w:val="clear" w:color="000000" w:fill="D7EAD3"/>
            <w:vAlign w:val="center"/>
            <w:hideMark/>
          </w:tcPr>
          <w:p w14:paraId="54692A7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5 337 659,00</w:t>
            </w:r>
          </w:p>
        </w:tc>
        <w:tc>
          <w:tcPr>
            <w:tcW w:w="1245" w:type="dxa"/>
            <w:tcBorders>
              <w:top w:val="nil"/>
              <w:left w:val="nil"/>
              <w:bottom w:val="single" w:sz="4" w:space="0" w:color="C0C0C0"/>
              <w:right w:val="single" w:sz="4" w:space="0" w:color="C0C0C0"/>
            </w:tcBorders>
            <w:shd w:val="clear" w:color="000000" w:fill="FFFFCC"/>
            <w:vAlign w:val="center"/>
            <w:hideMark/>
          </w:tcPr>
          <w:p w14:paraId="618E7357"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1317BF98"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5BEE0979"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55EE4CB5"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3201AF3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w:t>
            </w:r>
          </w:p>
        </w:tc>
        <w:tc>
          <w:tcPr>
            <w:tcW w:w="2335" w:type="dxa"/>
            <w:tcBorders>
              <w:top w:val="nil"/>
              <w:left w:val="nil"/>
              <w:bottom w:val="single" w:sz="4" w:space="0" w:color="C0C0C0"/>
              <w:right w:val="single" w:sz="4" w:space="0" w:color="C0C0C0"/>
            </w:tcBorders>
            <w:shd w:val="clear" w:color="auto" w:fill="auto"/>
            <w:vAlign w:val="center"/>
            <w:hideMark/>
          </w:tcPr>
          <w:p w14:paraId="05ABCDAA"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Себестоимость</w:t>
            </w:r>
          </w:p>
        </w:tc>
        <w:tc>
          <w:tcPr>
            <w:tcW w:w="624" w:type="dxa"/>
            <w:tcBorders>
              <w:top w:val="nil"/>
              <w:left w:val="nil"/>
              <w:bottom w:val="single" w:sz="4" w:space="0" w:color="C0C0C0"/>
              <w:right w:val="single" w:sz="4" w:space="0" w:color="C0C0C0"/>
            </w:tcBorders>
            <w:shd w:val="clear" w:color="auto" w:fill="auto"/>
            <w:vAlign w:val="center"/>
            <w:hideMark/>
          </w:tcPr>
          <w:p w14:paraId="2AFDAFD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614F0CE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19 088,08</w:t>
            </w:r>
          </w:p>
        </w:tc>
        <w:tc>
          <w:tcPr>
            <w:tcW w:w="940" w:type="dxa"/>
            <w:tcBorders>
              <w:top w:val="nil"/>
              <w:left w:val="nil"/>
              <w:bottom w:val="single" w:sz="4" w:space="0" w:color="C0C0C0"/>
              <w:right w:val="single" w:sz="4" w:space="0" w:color="C0C0C0"/>
            </w:tcBorders>
            <w:shd w:val="clear" w:color="000000" w:fill="D7EAD3"/>
            <w:vAlign w:val="center"/>
            <w:hideMark/>
          </w:tcPr>
          <w:p w14:paraId="30AF4FF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25 810,24</w:t>
            </w:r>
          </w:p>
        </w:tc>
        <w:tc>
          <w:tcPr>
            <w:tcW w:w="992" w:type="dxa"/>
            <w:tcBorders>
              <w:top w:val="nil"/>
              <w:left w:val="nil"/>
              <w:bottom w:val="single" w:sz="4" w:space="0" w:color="C0C0C0"/>
              <w:right w:val="single" w:sz="4" w:space="0" w:color="C0C0C0"/>
            </w:tcBorders>
            <w:shd w:val="clear" w:color="000000" w:fill="D7EAD3"/>
            <w:vAlign w:val="center"/>
            <w:hideMark/>
          </w:tcPr>
          <w:p w14:paraId="509C74B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20 659,81</w:t>
            </w:r>
          </w:p>
        </w:tc>
        <w:tc>
          <w:tcPr>
            <w:tcW w:w="992" w:type="dxa"/>
            <w:tcBorders>
              <w:top w:val="nil"/>
              <w:left w:val="nil"/>
              <w:bottom w:val="single" w:sz="4" w:space="0" w:color="C0C0C0"/>
              <w:right w:val="single" w:sz="4" w:space="0" w:color="C0C0C0"/>
            </w:tcBorders>
            <w:shd w:val="clear" w:color="000000" w:fill="D7EAD3"/>
            <w:vAlign w:val="center"/>
            <w:hideMark/>
          </w:tcPr>
          <w:p w14:paraId="1D36D8E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21 302,28</w:t>
            </w:r>
          </w:p>
        </w:tc>
        <w:tc>
          <w:tcPr>
            <w:tcW w:w="851" w:type="dxa"/>
            <w:tcBorders>
              <w:top w:val="nil"/>
              <w:left w:val="nil"/>
              <w:bottom w:val="single" w:sz="4" w:space="0" w:color="C0C0C0"/>
              <w:right w:val="single" w:sz="4" w:space="0" w:color="C0C0C0"/>
            </w:tcBorders>
            <w:shd w:val="clear" w:color="000000" w:fill="D7EAD3"/>
            <w:vAlign w:val="center"/>
            <w:hideMark/>
          </w:tcPr>
          <w:p w14:paraId="5C2C5E9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833,35</w:t>
            </w:r>
          </w:p>
        </w:tc>
        <w:tc>
          <w:tcPr>
            <w:tcW w:w="992" w:type="dxa"/>
            <w:tcBorders>
              <w:top w:val="nil"/>
              <w:left w:val="nil"/>
              <w:bottom w:val="single" w:sz="4" w:space="0" w:color="C0C0C0"/>
              <w:right w:val="single" w:sz="4" w:space="0" w:color="C0C0C0"/>
            </w:tcBorders>
            <w:shd w:val="clear" w:color="000000" w:fill="D7EAD3"/>
            <w:vAlign w:val="center"/>
            <w:hideMark/>
          </w:tcPr>
          <w:p w14:paraId="2D3517E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22 135,63</w:t>
            </w:r>
          </w:p>
        </w:tc>
        <w:tc>
          <w:tcPr>
            <w:tcW w:w="781" w:type="dxa"/>
            <w:tcBorders>
              <w:top w:val="nil"/>
              <w:left w:val="nil"/>
              <w:bottom w:val="single" w:sz="4" w:space="0" w:color="C0C0C0"/>
              <w:right w:val="single" w:sz="4" w:space="0" w:color="C0C0C0"/>
            </w:tcBorders>
            <w:shd w:val="clear" w:color="000000" w:fill="D7EAD3"/>
            <w:vAlign w:val="center"/>
            <w:hideMark/>
          </w:tcPr>
          <w:p w14:paraId="68E1CA7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718,03</w:t>
            </w:r>
          </w:p>
        </w:tc>
        <w:tc>
          <w:tcPr>
            <w:tcW w:w="994" w:type="dxa"/>
            <w:tcBorders>
              <w:top w:val="nil"/>
              <w:left w:val="nil"/>
              <w:bottom w:val="single" w:sz="4" w:space="0" w:color="C0C0C0"/>
              <w:right w:val="single" w:sz="4" w:space="0" w:color="C0C0C0"/>
            </w:tcBorders>
            <w:shd w:val="clear" w:color="000000" w:fill="D7EAD3"/>
            <w:vAlign w:val="center"/>
            <w:hideMark/>
          </w:tcPr>
          <w:p w14:paraId="3921D64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22 020,31</w:t>
            </w:r>
          </w:p>
        </w:tc>
        <w:tc>
          <w:tcPr>
            <w:tcW w:w="918" w:type="dxa"/>
            <w:tcBorders>
              <w:top w:val="nil"/>
              <w:left w:val="nil"/>
              <w:bottom w:val="single" w:sz="4" w:space="0" w:color="C0C0C0"/>
              <w:right w:val="single" w:sz="4" w:space="0" w:color="C0C0C0"/>
            </w:tcBorders>
            <w:shd w:val="clear" w:color="000000" w:fill="D7EAD3"/>
            <w:vAlign w:val="center"/>
            <w:hideMark/>
          </w:tcPr>
          <w:p w14:paraId="62265CD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10 802,31</w:t>
            </w:r>
          </w:p>
        </w:tc>
        <w:tc>
          <w:tcPr>
            <w:tcW w:w="992" w:type="dxa"/>
            <w:tcBorders>
              <w:top w:val="nil"/>
              <w:left w:val="nil"/>
              <w:bottom w:val="single" w:sz="4" w:space="0" w:color="C0C0C0"/>
              <w:right w:val="single" w:sz="4" w:space="0" w:color="C0C0C0"/>
            </w:tcBorders>
            <w:shd w:val="clear" w:color="000000" w:fill="D7EAD3"/>
            <w:vAlign w:val="center"/>
            <w:hideMark/>
          </w:tcPr>
          <w:p w14:paraId="74C3EE3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11 218,00</w:t>
            </w:r>
          </w:p>
        </w:tc>
        <w:tc>
          <w:tcPr>
            <w:tcW w:w="1245" w:type="dxa"/>
            <w:tcBorders>
              <w:top w:val="nil"/>
              <w:left w:val="nil"/>
              <w:bottom w:val="single" w:sz="4" w:space="0" w:color="C0C0C0"/>
              <w:right w:val="single" w:sz="4" w:space="0" w:color="C0C0C0"/>
            </w:tcBorders>
            <w:shd w:val="clear" w:color="000000" w:fill="FFFFCC"/>
            <w:vAlign w:val="center"/>
            <w:hideMark/>
          </w:tcPr>
          <w:p w14:paraId="1B9736A3"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287C2318"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111DDC6D" w14:textId="77777777" w:rsidR="00954349" w:rsidRPr="00EA2A98" w:rsidRDefault="00954349" w:rsidP="00954349">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419DE989"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6214FF7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w:t>
            </w:r>
          </w:p>
        </w:tc>
        <w:tc>
          <w:tcPr>
            <w:tcW w:w="2335" w:type="dxa"/>
            <w:tcBorders>
              <w:top w:val="nil"/>
              <w:left w:val="nil"/>
              <w:bottom w:val="single" w:sz="4" w:space="0" w:color="C0C0C0"/>
              <w:right w:val="single" w:sz="4" w:space="0" w:color="C0C0C0"/>
            </w:tcBorders>
            <w:shd w:val="clear" w:color="auto" w:fill="auto"/>
            <w:vAlign w:val="center"/>
            <w:hideMark/>
          </w:tcPr>
          <w:p w14:paraId="5A9A4CA1"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Производственные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6C7A9DB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3702796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14 849,58</w:t>
            </w:r>
          </w:p>
        </w:tc>
        <w:tc>
          <w:tcPr>
            <w:tcW w:w="940" w:type="dxa"/>
            <w:tcBorders>
              <w:top w:val="nil"/>
              <w:left w:val="nil"/>
              <w:bottom w:val="single" w:sz="4" w:space="0" w:color="C0C0C0"/>
              <w:right w:val="single" w:sz="4" w:space="0" w:color="C0C0C0"/>
            </w:tcBorders>
            <w:shd w:val="clear" w:color="000000" w:fill="D7EAD3"/>
            <w:vAlign w:val="center"/>
            <w:hideMark/>
          </w:tcPr>
          <w:p w14:paraId="74F78C1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12 974,29</w:t>
            </w:r>
          </w:p>
        </w:tc>
        <w:tc>
          <w:tcPr>
            <w:tcW w:w="992" w:type="dxa"/>
            <w:tcBorders>
              <w:top w:val="nil"/>
              <w:left w:val="nil"/>
              <w:bottom w:val="single" w:sz="4" w:space="0" w:color="C0C0C0"/>
              <w:right w:val="single" w:sz="4" w:space="0" w:color="C0C0C0"/>
            </w:tcBorders>
            <w:shd w:val="clear" w:color="000000" w:fill="D7EAD3"/>
            <w:vAlign w:val="center"/>
            <w:hideMark/>
          </w:tcPr>
          <w:p w14:paraId="57C5AF2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16 330,86</w:t>
            </w:r>
          </w:p>
        </w:tc>
        <w:tc>
          <w:tcPr>
            <w:tcW w:w="992" w:type="dxa"/>
            <w:tcBorders>
              <w:top w:val="nil"/>
              <w:left w:val="nil"/>
              <w:bottom w:val="single" w:sz="4" w:space="0" w:color="C0C0C0"/>
              <w:right w:val="single" w:sz="4" w:space="0" w:color="C0C0C0"/>
            </w:tcBorders>
            <w:shd w:val="clear" w:color="000000" w:fill="D7EAD3"/>
            <w:vAlign w:val="center"/>
            <w:hideMark/>
          </w:tcPr>
          <w:p w14:paraId="55DE88B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16 857,51</w:t>
            </w:r>
          </w:p>
        </w:tc>
        <w:tc>
          <w:tcPr>
            <w:tcW w:w="851" w:type="dxa"/>
            <w:tcBorders>
              <w:top w:val="nil"/>
              <w:left w:val="nil"/>
              <w:bottom w:val="single" w:sz="4" w:space="0" w:color="C0C0C0"/>
              <w:right w:val="single" w:sz="4" w:space="0" w:color="C0C0C0"/>
            </w:tcBorders>
            <w:shd w:val="clear" w:color="000000" w:fill="D7EAD3"/>
            <w:vAlign w:val="center"/>
            <w:hideMark/>
          </w:tcPr>
          <w:p w14:paraId="552F00B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830,31</w:t>
            </w:r>
          </w:p>
        </w:tc>
        <w:tc>
          <w:tcPr>
            <w:tcW w:w="992" w:type="dxa"/>
            <w:tcBorders>
              <w:top w:val="nil"/>
              <w:left w:val="nil"/>
              <w:bottom w:val="single" w:sz="4" w:space="0" w:color="C0C0C0"/>
              <w:right w:val="single" w:sz="4" w:space="0" w:color="C0C0C0"/>
            </w:tcBorders>
            <w:shd w:val="clear" w:color="000000" w:fill="D7EAD3"/>
            <w:vAlign w:val="center"/>
            <w:hideMark/>
          </w:tcPr>
          <w:p w14:paraId="073B1D1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17 687,81</w:t>
            </w:r>
          </w:p>
        </w:tc>
        <w:tc>
          <w:tcPr>
            <w:tcW w:w="781" w:type="dxa"/>
            <w:tcBorders>
              <w:top w:val="nil"/>
              <w:left w:val="nil"/>
              <w:bottom w:val="single" w:sz="4" w:space="0" w:color="C0C0C0"/>
              <w:right w:val="single" w:sz="4" w:space="0" w:color="C0C0C0"/>
            </w:tcBorders>
            <w:shd w:val="clear" w:color="000000" w:fill="D7EAD3"/>
            <w:vAlign w:val="center"/>
            <w:hideMark/>
          </w:tcPr>
          <w:p w14:paraId="01D8909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745,19</w:t>
            </w:r>
          </w:p>
        </w:tc>
        <w:tc>
          <w:tcPr>
            <w:tcW w:w="994" w:type="dxa"/>
            <w:tcBorders>
              <w:top w:val="nil"/>
              <w:left w:val="nil"/>
              <w:bottom w:val="single" w:sz="4" w:space="0" w:color="C0C0C0"/>
              <w:right w:val="single" w:sz="4" w:space="0" w:color="C0C0C0"/>
            </w:tcBorders>
            <w:shd w:val="clear" w:color="000000" w:fill="D7EAD3"/>
            <w:vAlign w:val="center"/>
            <w:hideMark/>
          </w:tcPr>
          <w:p w14:paraId="6C2FCD6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17 602,70</w:t>
            </w:r>
          </w:p>
        </w:tc>
        <w:tc>
          <w:tcPr>
            <w:tcW w:w="918" w:type="dxa"/>
            <w:tcBorders>
              <w:top w:val="nil"/>
              <w:left w:val="nil"/>
              <w:bottom w:val="single" w:sz="4" w:space="0" w:color="C0C0C0"/>
              <w:right w:val="single" w:sz="4" w:space="0" w:color="C0C0C0"/>
            </w:tcBorders>
            <w:shd w:val="clear" w:color="000000" w:fill="D7EAD3"/>
            <w:vAlign w:val="center"/>
            <w:hideMark/>
          </w:tcPr>
          <w:p w14:paraId="00E75BB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8 801,35</w:t>
            </w:r>
          </w:p>
        </w:tc>
        <w:tc>
          <w:tcPr>
            <w:tcW w:w="992" w:type="dxa"/>
            <w:tcBorders>
              <w:top w:val="nil"/>
              <w:left w:val="nil"/>
              <w:bottom w:val="single" w:sz="4" w:space="0" w:color="C0C0C0"/>
              <w:right w:val="single" w:sz="4" w:space="0" w:color="C0C0C0"/>
            </w:tcBorders>
            <w:shd w:val="clear" w:color="000000" w:fill="D7EAD3"/>
            <w:vAlign w:val="center"/>
            <w:hideMark/>
          </w:tcPr>
          <w:p w14:paraId="46B517C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8 801,35</w:t>
            </w:r>
          </w:p>
        </w:tc>
        <w:tc>
          <w:tcPr>
            <w:tcW w:w="1245" w:type="dxa"/>
            <w:tcBorders>
              <w:top w:val="nil"/>
              <w:left w:val="nil"/>
              <w:bottom w:val="single" w:sz="4" w:space="0" w:color="C0C0C0"/>
              <w:right w:val="single" w:sz="4" w:space="0" w:color="C0C0C0"/>
            </w:tcBorders>
            <w:shd w:val="clear" w:color="000000" w:fill="FFFFCC"/>
            <w:vAlign w:val="center"/>
            <w:hideMark/>
          </w:tcPr>
          <w:p w14:paraId="2C5DE08C"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301AC18F" w14:textId="77777777" w:rsidTr="00EA2A98">
        <w:trPr>
          <w:trHeight w:val="450"/>
          <w:jc w:val="center"/>
        </w:trPr>
        <w:tc>
          <w:tcPr>
            <w:tcW w:w="348" w:type="dxa"/>
            <w:tcBorders>
              <w:top w:val="nil"/>
              <w:left w:val="nil"/>
              <w:bottom w:val="nil"/>
              <w:right w:val="nil"/>
            </w:tcBorders>
            <w:shd w:val="clear" w:color="000000" w:fill="FABF8F"/>
            <w:noWrap/>
            <w:vAlign w:val="center"/>
            <w:hideMark/>
          </w:tcPr>
          <w:p w14:paraId="3D5B0717"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682BE01C"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6417B7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3.3</w:t>
            </w:r>
          </w:p>
        </w:tc>
        <w:tc>
          <w:tcPr>
            <w:tcW w:w="2335" w:type="dxa"/>
            <w:tcBorders>
              <w:top w:val="nil"/>
              <w:left w:val="nil"/>
              <w:bottom w:val="single" w:sz="4" w:space="0" w:color="C0C0C0"/>
              <w:right w:val="single" w:sz="4" w:space="0" w:color="C0C0C0"/>
            </w:tcBorders>
            <w:shd w:val="clear" w:color="auto" w:fill="auto"/>
            <w:vAlign w:val="center"/>
            <w:hideMark/>
          </w:tcPr>
          <w:p w14:paraId="4929A61F" w14:textId="77777777" w:rsidR="00954349" w:rsidRPr="00EA2A98" w:rsidRDefault="00954349" w:rsidP="00954349">
            <w:pPr>
              <w:ind w:firstLineChars="100" w:firstLine="110"/>
              <w:rPr>
                <w:rFonts w:ascii="Tahoma" w:hAnsi="Tahoma" w:cs="Tahoma"/>
                <w:b/>
                <w:bCs/>
                <w:sz w:val="11"/>
                <w:szCs w:val="11"/>
              </w:rPr>
            </w:pPr>
            <w:r w:rsidRPr="00EA2A98">
              <w:rPr>
                <w:rFonts w:ascii="Tahoma" w:hAnsi="Tahoma" w:cs="Tahoma"/>
                <w:b/>
                <w:bCs/>
                <w:sz w:val="11"/>
                <w:szCs w:val="11"/>
              </w:rPr>
              <w:t>Затраты на покупную электрическую энергию, по уровням напряжения:</w:t>
            </w:r>
          </w:p>
        </w:tc>
        <w:tc>
          <w:tcPr>
            <w:tcW w:w="624" w:type="dxa"/>
            <w:tcBorders>
              <w:top w:val="nil"/>
              <w:left w:val="nil"/>
              <w:bottom w:val="single" w:sz="4" w:space="0" w:color="C0C0C0"/>
              <w:right w:val="single" w:sz="4" w:space="0" w:color="C0C0C0"/>
            </w:tcBorders>
            <w:shd w:val="clear" w:color="auto" w:fill="auto"/>
            <w:vAlign w:val="center"/>
            <w:hideMark/>
          </w:tcPr>
          <w:p w14:paraId="5DD6C7B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13B8396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10 738,67</w:t>
            </w:r>
          </w:p>
        </w:tc>
        <w:tc>
          <w:tcPr>
            <w:tcW w:w="940" w:type="dxa"/>
            <w:tcBorders>
              <w:top w:val="nil"/>
              <w:left w:val="nil"/>
              <w:bottom w:val="single" w:sz="4" w:space="0" w:color="C0C0C0"/>
              <w:right w:val="single" w:sz="4" w:space="0" w:color="C0C0C0"/>
            </w:tcBorders>
            <w:shd w:val="clear" w:color="000000" w:fill="D7EAD3"/>
            <w:vAlign w:val="center"/>
            <w:hideMark/>
          </w:tcPr>
          <w:p w14:paraId="1D80002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9 257,42</w:t>
            </w:r>
          </w:p>
        </w:tc>
        <w:tc>
          <w:tcPr>
            <w:tcW w:w="992" w:type="dxa"/>
            <w:tcBorders>
              <w:top w:val="nil"/>
              <w:left w:val="nil"/>
              <w:bottom w:val="single" w:sz="4" w:space="0" w:color="C0C0C0"/>
              <w:right w:val="single" w:sz="4" w:space="0" w:color="C0C0C0"/>
            </w:tcBorders>
            <w:shd w:val="clear" w:color="000000" w:fill="D7EAD3"/>
            <w:vAlign w:val="center"/>
            <w:hideMark/>
          </w:tcPr>
          <w:p w14:paraId="5292FE8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12 122,68</w:t>
            </w:r>
          </w:p>
        </w:tc>
        <w:tc>
          <w:tcPr>
            <w:tcW w:w="992" w:type="dxa"/>
            <w:tcBorders>
              <w:top w:val="nil"/>
              <w:left w:val="nil"/>
              <w:bottom w:val="single" w:sz="4" w:space="0" w:color="C0C0C0"/>
              <w:right w:val="single" w:sz="4" w:space="0" w:color="C0C0C0"/>
            </w:tcBorders>
            <w:shd w:val="clear" w:color="000000" w:fill="D7EAD3"/>
            <w:vAlign w:val="center"/>
            <w:hideMark/>
          </w:tcPr>
          <w:p w14:paraId="6C3AA45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12 524,76</w:t>
            </w:r>
          </w:p>
        </w:tc>
        <w:tc>
          <w:tcPr>
            <w:tcW w:w="851" w:type="dxa"/>
            <w:tcBorders>
              <w:top w:val="nil"/>
              <w:left w:val="nil"/>
              <w:bottom w:val="single" w:sz="4" w:space="0" w:color="C0C0C0"/>
              <w:right w:val="single" w:sz="4" w:space="0" w:color="C0C0C0"/>
            </w:tcBorders>
            <w:shd w:val="clear" w:color="000000" w:fill="D7EAD3"/>
            <w:vAlign w:val="center"/>
            <w:hideMark/>
          </w:tcPr>
          <w:p w14:paraId="20C01CD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774,42</w:t>
            </w:r>
          </w:p>
        </w:tc>
        <w:tc>
          <w:tcPr>
            <w:tcW w:w="992" w:type="dxa"/>
            <w:tcBorders>
              <w:top w:val="nil"/>
              <w:left w:val="nil"/>
              <w:bottom w:val="single" w:sz="4" w:space="0" w:color="C0C0C0"/>
              <w:right w:val="single" w:sz="4" w:space="0" w:color="C0C0C0"/>
            </w:tcBorders>
            <w:shd w:val="clear" w:color="000000" w:fill="D7EAD3"/>
            <w:vAlign w:val="center"/>
            <w:hideMark/>
          </w:tcPr>
          <w:p w14:paraId="051E24D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13 299,18</w:t>
            </w:r>
          </w:p>
        </w:tc>
        <w:tc>
          <w:tcPr>
            <w:tcW w:w="781" w:type="dxa"/>
            <w:tcBorders>
              <w:top w:val="nil"/>
              <w:left w:val="nil"/>
              <w:bottom w:val="single" w:sz="4" w:space="0" w:color="C0C0C0"/>
              <w:right w:val="single" w:sz="4" w:space="0" w:color="C0C0C0"/>
            </w:tcBorders>
            <w:shd w:val="clear" w:color="000000" w:fill="D7EAD3"/>
            <w:vAlign w:val="center"/>
            <w:hideMark/>
          </w:tcPr>
          <w:p w14:paraId="707723D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774,40</w:t>
            </w:r>
          </w:p>
        </w:tc>
        <w:tc>
          <w:tcPr>
            <w:tcW w:w="994" w:type="dxa"/>
            <w:tcBorders>
              <w:top w:val="nil"/>
              <w:left w:val="nil"/>
              <w:bottom w:val="single" w:sz="4" w:space="0" w:color="C0C0C0"/>
              <w:right w:val="single" w:sz="4" w:space="0" w:color="C0C0C0"/>
            </w:tcBorders>
            <w:shd w:val="clear" w:color="000000" w:fill="D7EAD3"/>
            <w:vAlign w:val="center"/>
            <w:hideMark/>
          </w:tcPr>
          <w:p w14:paraId="25A5E41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13 299,16</w:t>
            </w:r>
          </w:p>
        </w:tc>
        <w:tc>
          <w:tcPr>
            <w:tcW w:w="918" w:type="dxa"/>
            <w:tcBorders>
              <w:top w:val="nil"/>
              <w:left w:val="nil"/>
              <w:bottom w:val="single" w:sz="4" w:space="0" w:color="C0C0C0"/>
              <w:right w:val="single" w:sz="4" w:space="0" w:color="C0C0C0"/>
            </w:tcBorders>
            <w:shd w:val="clear" w:color="000000" w:fill="D7EAD3"/>
            <w:vAlign w:val="center"/>
            <w:hideMark/>
          </w:tcPr>
          <w:p w14:paraId="682D089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6 649,58</w:t>
            </w:r>
          </w:p>
        </w:tc>
        <w:tc>
          <w:tcPr>
            <w:tcW w:w="992" w:type="dxa"/>
            <w:tcBorders>
              <w:top w:val="nil"/>
              <w:left w:val="nil"/>
              <w:bottom w:val="single" w:sz="4" w:space="0" w:color="C0C0C0"/>
              <w:right w:val="single" w:sz="4" w:space="0" w:color="C0C0C0"/>
            </w:tcBorders>
            <w:shd w:val="clear" w:color="000000" w:fill="D7EAD3"/>
            <w:vAlign w:val="center"/>
            <w:hideMark/>
          </w:tcPr>
          <w:p w14:paraId="22B09EA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6 649,58</w:t>
            </w:r>
          </w:p>
        </w:tc>
        <w:tc>
          <w:tcPr>
            <w:tcW w:w="1245" w:type="dxa"/>
            <w:tcBorders>
              <w:top w:val="nil"/>
              <w:left w:val="nil"/>
              <w:bottom w:val="single" w:sz="4" w:space="0" w:color="C0C0C0"/>
              <w:right w:val="single" w:sz="4" w:space="0" w:color="C0C0C0"/>
            </w:tcBorders>
            <w:shd w:val="clear" w:color="000000" w:fill="FFFFCC"/>
            <w:vAlign w:val="center"/>
            <w:hideMark/>
          </w:tcPr>
          <w:p w14:paraId="6CC3D6F7"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3333763C" w14:textId="77777777" w:rsidTr="00EA2A98">
        <w:trPr>
          <w:trHeight w:val="300"/>
          <w:jc w:val="center"/>
        </w:trPr>
        <w:tc>
          <w:tcPr>
            <w:tcW w:w="348" w:type="dxa"/>
            <w:tcBorders>
              <w:top w:val="nil"/>
              <w:left w:val="nil"/>
              <w:bottom w:val="nil"/>
              <w:right w:val="nil"/>
            </w:tcBorders>
            <w:shd w:val="clear" w:color="000000" w:fill="FABF8F"/>
            <w:noWrap/>
            <w:vAlign w:val="center"/>
            <w:hideMark/>
          </w:tcPr>
          <w:p w14:paraId="0D80604C"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10FAF2D1"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642000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3.3.0.1</w:t>
            </w:r>
          </w:p>
        </w:tc>
        <w:tc>
          <w:tcPr>
            <w:tcW w:w="2335" w:type="dxa"/>
            <w:tcBorders>
              <w:top w:val="nil"/>
              <w:left w:val="nil"/>
              <w:bottom w:val="single" w:sz="4" w:space="0" w:color="C0C0C0"/>
              <w:right w:val="single" w:sz="4" w:space="0" w:color="C0C0C0"/>
            </w:tcBorders>
            <w:shd w:val="clear" w:color="auto" w:fill="auto"/>
            <w:vAlign w:val="center"/>
            <w:hideMark/>
          </w:tcPr>
          <w:p w14:paraId="2D083762"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Средний тариф на энергию</w:t>
            </w:r>
          </w:p>
        </w:tc>
        <w:tc>
          <w:tcPr>
            <w:tcW w:w="624" w:type="dxa"/>
            <w:tcBorders>
              <w:top w:val="nil"/>
              <w:left w:val="nil"/>
              <w:bottom w:val="single" w:sz="4" w:space="0" w:color="C0C0C0"/>
              <w:right w:val="single" w:sz="4" w:space="0" w:color="C0C0C0"/>
            </w:tcBorders>
            <w:shd w:val="clear" w:color="auto" w:fill="auto"/>
            <w:vAlign w:val="center"/>
            <w:hideMark/>
          </w:tcPr>
          <w:p w14:paraId="2F41637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руб/кВт.ч</w:t>
            </w:r>
          </w:p>
        </w:tc>
        <w:tc>
          <w:tcPr>
            <w:tcW w:w="967" w:type="dxa"/>
            <w:tcBorders>
              <w:top w:val="nil"/>
              <w:left w:val="nil"/>
              <w:bottom w:val="single" w:sz="4" w:space="0" w:color="C0C0C0"/>
              <w:right w:val="single" w:sz="4" w:space="0" w:color="C0C0C0"/>
            </w:tcBorders>
            <w:shd w:val="clear" w:color="000000" w:fill="D7EAD3"/>
            <w:vAlign w:val="center"/>
            <w:hideMark/>
          </w:tcPr>
          <w:p w14:paraId="7A91ED9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3,69</w:t>
            </w:r>
          </w:p>
        </w:tc>
        <w:tc>
          <w:tcPr>
            <w:tcW w:w="940" w:type="dxa"/>
            <w:tcBorders>
              <w:top w:val="nil"/>
              <w:left w:val="nil"/>
              <w:bottom w:val="single" w:sz="4" w:space="0" w:color="C0C0C0"/>
              <w:right w:val="single" w:sz="4" w:space="0" w:color="C0C0C0"/>
            </w:tcBorders>
            <w:shd w:val="clear" w:color="000000" w:fill="D7EAD3"/>
            <w:vAlign w:val="center"/>
            <w:hideMark/>
          </w:tcPr>
          <w:p w14:paraId="4B55F6B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4,26</w:t>
            </w:r>
          </w:p>
        </w:tc>
        <w:tc>
          <w:tcPr>
            <w:tcW w:w="992" w:type="dxa"/>
            <w:tcBorders>
              <w:top w:val="nil"/>
              <w:left w:val="nil"/>
              <w:bottom w:val="single" w:sz="4" w:space="0" w:color="C0C0C0"/>
              <w:right w:val="single" w:sz="4" w:space="0" w:color="C0C0C0"/>
            </w:tcBorders>
            <w:shd w:val="clear" w:color="000000" w:fill="D7EAD3"/>
            <w:vAlign w:val="center"/>
            <w:hideMark/>
          </w:tcPr>
          <w:p w14:paraId="3BE640A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4,17</w:t>
            </w:r>
          </w:p>
        </w:tc>
        <w:tc>
          <w:tcPr>
            <w:tcW w:w="992" w:type="dxa"/>
            <w:tcBorders>
              <w:top w:val="nil"/>
              <w:left w:val="nil"/>
              <w:bottom w:val="single" w:sz="4" w:space="0" w:color="C0C0C0"/>
              <w:right w:val="single" w:sz="4" w:space="0" w:color="C0C0C0"/>
            </w:tcBorders>
            <w:shd w:val="clear" w:color="000000" w:fill="D7EAD3"/>
            <w:vAlign w:val="center"/>
            <w:hideMark/>
          </w:tcPr>
          <w:p w14:paraId="0B4B9B7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4,31</w:t>
            </w:r>
          </w:p>
        </w:tc>
        <w:tc>
          <w:tcPr>
            <w:tcW w:w="851" w:type="dxa"/>
            <w:tcBorders>
              <w:top w:val="nil"/>
              <w:left w:val="nil"/>
              <w:bottom w:val="single" w:sz="4" w:space="0" w:color="C0C0C0"/>
              <w:right w:val="single" w:sz="4" w:space="0" w:color="C0C0C0"/>
            </w:tcBorders>
            <w:shd w:val="clear" w:color="000000" w:fill="D7EAD3"/>
            <w:vAlign w:val="center"/>
            <w:hideMark/>
          </w:tcPr>
          <w:p w14:paraId="6E97F8A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572BD38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4,57</w:t>
            </w:r>
          </w:p>
        </w:tc>
        <w:tc>
          <w:tcPr>
            <w:tcW w:w="781" w:type="dxa"/>
            <w:tcBorders>
              <w:top w:val="nil"/>
              <w:left w:val="nil"/>
              <w:bottom w:val="single" w:sz="4" w:space="0" w:color="C0C0C0"/>
              <w:right w:val="single" w:sz="4" w:space="0" w:color="C0C0C0"/>
            </w:tcBorders>
            <w:shd w:val="clear" w:color="000000" w:fill="D7EAD3"/>
            <w:vAlign w:val="center"/>
            <w:hideMark/>
          </w:tcPr>
          <w:p w14:paraId="475E8B0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1108731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4,57</w:t>
            </w:r>
          </w:p>
        </w:tc>
        <w:tc>
          <w:tcPr>
            <w:tcW w:w="918" w:type="dxa"/>
            <w:tcBorders>
              <w:top w:val="nil"/>
              <w:left w:val="nil"/>
              <w:bottom w:val="single" w:sz="4" w:space="0" w:color="C0C0C0"/>
              <w:right w:val="single" w:sz="4" w:space="0" w:color="C0C0C0"/>
            </w:tcBorders>
            <w:shd w:val="clear" w:color="000000" w:fill="D7EAD3"/>
            <w:vAlign w:val="center"/>
            <w:hideMark/>
          </w:tcPr>
          <w:p w14:paraId="0C343A9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4,57</w:t>
            </w:r>
          </w:p>
        </w:tc>
        <w:tc>
          <w:tcPr>
            <w:tcW w:w="992" w:type="dxa"/>
            <w:tcBorders>
              <w:top w:val="nil"/>
              <w:left w:val="nil"/>
              <w:bottom w:val="single" w:sz="4" w:space="0" w:color="C0C0C0"/>
              <w:right w:val="single" w:sz="4" w:space="0" w:color="C0C0C0"/>
            </w:tcBorders>
            <w:shd w:val="clear" w:color="000000" w:fill="D7EAD3"/>
            <w:vAlign w:val="center"/>
            <w:hideMark/>
          </w:tcPr>
          <w:p w14:paraId="4AB932C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4,57</w:t>
            </w:r>
          </w:p>
        </w:tc>
        <w:tc>
          <w:tcPr>
            <w:tcW w:w="1245" w:type="dxa"/>
            <w:tcBorders>
              <w:top w:val="nil"/>
              <w:left w:val="nil"/>
              <w:bottom w:val="single" w:sz="4" w:space="0" w:color="C0C0C0"/>
              <w:right w:val="single" w:sz="4" w:space="0" w:color="C0C0C0"/>
            </w:tcBorders>
            <w:shd w:val="clear" w:color="000000" w:fill="FFFFCC"/>
            <w:vAlign w:val="center"/>
            <w:hideMark/>
          </w:tcPr>
          <w:p w14:paraId="3DDF1B9F"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0D816CF5" w14:textId="77777777" w:rsidTr="00EA2A98">
        <w:trPr>
          <w:trHeight w:val="300"/>
          <w:jc w:val="center"/>
        </w:trPr>
        <w:tc>
          <w:tcPr>
            <w:tcW w:w="348" w:type="dxa"/>
            <w:tcBorders>
              <w:top w:val="nil"/>
              <w:left w:val="nil"/>
              <w:bottom w:val="nil"/>
              <w:right w:val="nil"/>
            </w:tcBorders>
            <w:shd w:val="clear" w:color="000000" w:fill="FABF8F"/>
            <w:noWrap/>
            <w:vAlign w:val="center"/>
            <w:hideMark/>
          </w:tcPr>
          <w:p w14:paraId="584B9C9C"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67C3EB14"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621E595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3.3.0.2</w:t>
            </w:r>
          </w:p>
        </w:tc>
        <w:tc>
          <w:tcPr>
            <w:tcW w:w="2335" w:type="dxa"/>
            <w:tcBorders>
              <w:top w:val="nil"/>
              <w:left w:val="nil"/>
              <w:bottom w:val="single" w:sz="4" w:space="0" w:color="C0C0C0"/>
              <w:right w:val="single" w:sz="4" w:space="0" w:color="C0C0C0"/>
            </w:tcBorders>
            <w:shd w:val="clear" w:color="auto" w:fill="auto"/>
            <w:vAlign w:val="center"/>
            <w:hideMark/>
          </w:tcPr>
          <w:p w14:paraId="41577C0F"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Объем энергии</w:t>
            </w:r>
          </w:p>
        </w:tc>
        <w:tc>
          <w:tcPr>
            <w:tcW w:w="624" w:type="dxa"/>
            <w:tcBorders>
              <w:top w:val="nil"/>
              <w:left w:val="nil"/>
              <w:bottom w:val="single" w:sz="4" w:space="0" w:color="C0C0C0"/>
              <w:right w:val="single" w:sz="4" w:space="0" w:color="C0C0C0"/>
            </w:tcBorders>
            <w:shd w:val="clear" w:color="auto" w:fill="auto"/>
            <w:vAlign w:val="center"/>
            <w:hideMark/>
          </w:tcPr>
          <w:p w14:paraId="543F308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кВт.ч</w:t>
            </w:r>
          </w:p>
        </w:tc>
        <w:tc>
          <w:tcPr>
            <w:tcW w:w="967" w:type="dxa"/>
            <w:tcBorders>
              <w:top w:val="nil"/>
              <w:left w:val="nil"/>
              <w:bottom w:val="single" w:sz="4" w:space="0" w:color="C0C0C0"/>
              <w:right w:val="single" w:sz="4" w:space="0" w:color="C0C0C0"/>
            </w:tcBorders>
            <w:shd w:val="clear" w:color="000000" w:fill="D7EAD3"/>
            <w:vAlign w:val="center"/>
            <w:hideMark/>
          </w:tcPr>
          <w:p w14:paraId="1735862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2 908,79</w:t>
            </w:r>
          </w:p>
        </w:tc>
        <w:tc>
          <w:tcPr>
            <w:tcW w:w="940" w:type="dxa"/>
            <w:tcBorders>
              <w:top w:val="nil"/>
              <w:left w:val="nil"/>
              <w:bottom w:val="single" w:sz="4" w:space="0" w:color="C0C0C0"/>
              <w:right w:val="single" w:sz="4" w:space="0" w:color="C0C0C0"/>
            </w:tcBorders>
            <w:shd w:val="clear" w:color="000000" w:fill="D7EAD3"/>
            <w:vAlign w:val="center"/>
            <w:hideMark/>
          </w:tcPr>
          <w:p w14:paraId="7B68819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2 171,39</w:t>
            </w:r>
          </w:p>
        </w:tc>
        <w:tc>
          <w:tcPr>
            <w:tcW w:w="992" w:type="dxa"/>
            <w:tcBorders>
              <w:top w:val="nil"/>
              <w:left w:val="nil"/>
              <w:bottom w:val="single" w:sz="4" w:space="0" w:color="C0C0C0"/>
              <w:right w:val="single" w:sz="4" w:space="0" w:color="C0C0C0"/>
            </w:tcBorders>
            <w:shd w:val="clear" w:color="000000" w:fill="D7EAD3"/>
            <w:vAlign w:val="center"/>
            <w:hideMark/>
          </w:tcPr>
          <w:p w14:paraId="733FC47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2 908,79</w:t>
            </w:r>
          </w:p>
        </w:tc>
        <w:tc>
          <w:tcPr>
            <w:tcW w:w="992" w:type="dxa"/>
            <w:tcBorders>
              <w:top w:val="nil"/>
              <w:left w:val="nil"/>
              <w:bottom w:val="single" w:sz="4" w:space="0" w:color="C0C0C0"/>
              <w:right w:val="single" w:sz="4" w:space="0" w:color="C0C0C0"/>
            </w:tcBorders>
            <w:shd w:val="clear" w:color="000000" w:fill="D7EAD3"/>
            <w:vAlign w:val="center"/>
            <w:hideMark/>
          </w:tcPr>
          <w:p w14:paraId="7060B79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2 908,79</w:t>
            </w:r>
          </w:p>
        </w:tc>
        <w:tc>
          <w:tcPr>
            <w:tcW w:w="851" w:type="dxa"/>
            <w:tcBorders>
              <w:top w:val="nil"/>
              <w:left w:val="nil"/>
              <w:bottom w:val="single" w:sz="4" w:space="0" w:color="C0C0C0"/>
              <w:right w:val="single" w:sz="4" w:space="0" w:color="C0C0C0"/>
            </w:tcBorders>
            <w:shd w:val="clear" w:color="000000" w:fill="D7EAD3"/>
            <w:vAlign w:val="center"/>
            <w:hideMark/>
          </w:tcPr>
          <w:p w14:paraId="4970C64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0674175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2 908,85</w:t>
            </w:r>
          </w:p>
        </w:tc>
        <w:tc>
          <w:tcPr>
            <w:tcW w:w="781" w:type="dxa"/>
            <w:tcBorders>
              <w:top w:val="nil"/>
              <w:left w:val="nil"/>
              <w:bottom w:val="single" w:sz="4" w:space="0" w:color="C0C0C0"/>
              <w:right w:val="single" w:sz="4" w:space="0" w:color="C0C0C0"/>
            </w:tcBorders>
            <w:shd w:val="clear" w:color="000000" w:fill="D7EAD3"/>
            <w:vAlign w:val="center"/>
            <w:hideMark/>
          </w:tcPr>
          <w:p w14:paraId="2EB14F1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6334B67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2 908,85</w:t>
            </w:r>
          </w:p>
        </w:tc>
        <w:tc>
          <w:tcPr>
            <w:tcW w:w="918" w:type="dxa"/>
            <w:tcBorders>
              <w:top w:val="nil"/>
              <w:left w:val="nil"/>
              <w:bottom w:val="single" w:sz="4" w:space="0" w:color="C0C0C0"/>
              <w:right w:val="single" w:sz="4" w:space="0" w:color="C0C0C0"/>
            </w:tcBorders>
            <w:shd w:val="clear" w:color="000000" w:fill="D7EAD3"/>
            <w:vAlign w:val="center"/>
            <w:hideMark/>
          </w:tcPr>
          <w:p w14:paraId="7848F68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1 454,42</w:t>
            </w:r>
          </w:p>
        </w:tc>
        <w:tc>
          <w:tcPr>
            <w:tcW w:w="992" w:type="dxa"/>
            <w:tcBorders>
              <w:top w:val="nil"/>
              <w:left w:val="nil"/>
              <w:bottom w:val="single" w:sz="4" w:space="0" w:color="C0C0C0"/>
              <w:right w:val="single" w:sz="4" w:space="0" w:color="C0C0C0"/>
            </w:tcBorders>
            <w:shd w:val="clear" w:color="000000" w:fill="D7EAD3"/>
            <w:vAlign w:val="center"/>
            <w:hideMark/>
          </w:tcPr>
          <w:p w14:paraId="222595B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1 454,42</w:t>
            </w:r>
          </w:p>
        </w:tc>
        <w:tc>
          <w:tcPr>
            <w:tcW w:w="1245" w:type="dxa"/>
            <w:tcBorders>
              <w:top w:val="nil"/>
              <w:left w:val="nil"/>
              <w:bottom w:val="single" w:sz="4" w:space="0" w:color="C0C0C0"/>
              <w:right w:val="single" w:sz="4" w:space="0" w:color="C0C0C0"/>
            </w:tcBorders>
            <w:shd w:val="clear" w:color="000000" w:fill="FFFFCC"/>
            <w:vAlign w:val="center"/>
            <w:hideMark/>
          </w:tcPr>
          <w:p w14:paraId="16EC979F"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43726E2C" w14:textId="77777777" w:rsidTr="00EA2A98">
        <w:trPr>
          <w:trHeight w:val="300"/>
          <w:jc w:val="center"/>
        </w:trPr>
        <w:tc>
          <w:tcPr>
            <w:tcW w:w="348" w:type="dxa"/>
            <w:tcBorders>
              <w:top w:val="nil"/>
              <w:left w:val="nil"/>
              <w:bottom w:val="nil"/>
              <w:right w:val="nil"/>
            </w:tcBorders>
            <w:shd w:val="clear" w:color="000000" w:fill="FABF8F"/>
            <w:noWrap/>
            <w:vAlign w:val="center"/>
            <w:hideMark/>
          </w:tcPr>
          <w:p w14:paraId="393D9D57"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0BC9DE23"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A5B9BC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3.3.0.3</w:t>
            </w:r>
          </w:p>
        </w:tc>
        <w:tc>
          <w:tcPr>
            <w:tcW w:w="2335" w:type="dxa"/>
            <w:tcBorders>
              <w:top w:val="nil"/>
              <w:left w:val="nil"/>
              <w:bottom w:val="single" w:sz="4" w:space="0" w:color="C0C0C0"/>
              <w:right w:val="single" w:sz="4" w:space="0" w:color="C0C0C0"/>
            </w:tcBorders>
            <w:shd w:val="clear" w:color="auto" w:fill="auto"/>
            <w:vAlign w:val="center"/>
            <w:hideMark/>
          </w:tcPr>
          <w:p w14:paraId="07745B45"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Удельный расход энергии</w:t>
            </w:r>
          </w:p>
        </w:tc>
        <w:tc>
          <w:tcPr>
            <w:tcW w:w="624" w:type="dxa"/>
            <w:tcBorders>
              <w:top w:val="nil"/>
              <w:left w:val="nil"/>
              <w:bottom w:val="single" w:sz="4" w:space="0" w:color="C0C0C0"/>
              <w:right w:val="single" w:sz="4" w:space="0" w:color="C0C0C0"/>
            </w:tcBorders>
            <w:shd w:val="clear" w:color="auto" w:fill="auto"/>
            <w:vAlign w:val="center"/>
            <w:hideMark/>
          </w:tcPr>
          <w:p w14:paraId="15DE131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кВт.ч/м3</w:t>
            </w:r>
          </w:p>
        </w:tc>
        <w:tc>
          <w:tcPr>
            <w:tcW w:w="967" w:type="dxa"/>
            <w:tcBorders>
              <w:top w:val="nil"/>
              <w:left w:val="nil"/>
              <w:bottom w:val="single" w:sz="4" w:space="0" w:color="C0C0C0"/>
              <w:right w:val="single" w:sz="4" w:space="0" w:color="C0C0C0"/>
            </w:tcBorders>
            <w:shd w:val="clear" w:color="000000" w:fill="D7EAD3"/>
            <w:vAlign w:val="center"/>
            <w:hideMark/>
          </w:tcPr>
          <w:p w14:paraId="038F864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940" w:type="dxa"/>
            <w:tcBorders>
              <w:top w:val="nil"/>
              <w:left w:val="nil"/>
              <w:bottom w:val="single" w:sz="4" w:space="0" w:color="C0C0C0"/>
              <w:right w:val="single" w:sz="4" w:space="0" w:color="C0C0C0"/>
            </w:tcBorders>
            <w:shd w:val="clear" w:color="000000" w:fill="D7EAD3"/>
            <w:vAlign w:val="center"/>
            <w:hideMark/>
          </w:tcPr>
          <w:p w14:paraId="341FA76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992" w:type="dxa"/>
            <w:tcBorders>
              <w:top w:val="nil"/>
              <w:left w:val="nil"/>
              <w:bottom w:val="single" w:sz="4" w:space="0" w:color="C0C0C0"/>
              <w:right w:val="single" w:sz="4" w:space="0" w:color="C0C0C0"/>
            </w:tcBorders>
            <w:shd w:val="clear" w:color="000000" w:fill="D7EAD3"/>
            <w:vAlign w:val="center"/>
            <w:hideMark/>
          </w:tcPr>
          <w:p w14:paraId="3D6661E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992" w:type="dxa"/>
            <w:tcBorders>
              <w:top w:val="nil"/>
              <w:left w:val="nil"/>
              <w:bottom w:val="single" w:sz="4" w:space="0" w:color="C0C0C0"/>
              <w:right w:val="single" w:sz="4" w:space="0" w:color="C0C0C0"/>
            </w:tcBorders>
            <w:shd w:val="clear" w:color="000000" w:fill="D7EAD3"/>
            <w:vAlign w:val="center"/>
            <w:hideMark/>
          </w:tcPr>
          <w:p w14:paraId="1BC5BC7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851" w:type="dxa"/>
            <w:tcBorders>
              <w:top w:val="nil"/>
              <w:left w:val="nil"/>
              <w:bottom w:val="single" w:sz="4" w:space="0" w:color="C0C0C0"/>
              <w:right w:val="single" w:sz="4" w:space="0" w:color="C0C0C0"/>
            </w:tcBorders>
            <w:shd w:val="clear" w:color="000000" w:fill="D7EAD3"/>
            <w:vAlign w:val="center"/>
            <w:hideMark/>
          </w:tcPr>
          <w:p w14:paraId="0BDB34B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7382E98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781" w:type="dxa"/>
            <w:tcBorders>
              <w:top w:val="nil"/>
              <w:left w:val="nil"/>
              <w:bottom w:val="single" w:sz="4" w:space="0" w:color="C0C0C0"/>
              <w:right w:val="single" w:sz="4" w:space="0" w:color="C0C0C0"/>
            </w:tcBorders>
            <w:shd w:val="clear" w:color="000000" w:fill="D7EAD3"/>
            <w:vAlign w:val="center"/>
            <w:hideMark/>
          </w:tcPr>
          <w:p w14:paraId="0046136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1B63EA6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918" w:type="dxa"/>
            <w:tcBorders>
              <w:top w:val="nil"/>
              <w:left w:val="nil"/>
              <w:bottom w:val="single" w:sz="4" w:space="0" w:color="C0C0C0"/>
              <w:right w:val="single" w:sz="4" w:space="0" w:color="C0C0C0"/>
            </w:tcBorders>
            <w:shd w:val="clear" w:color="000000" w:fill="D7EAD3"/>
            <w:vAlign w:val="center"/>
            <w:hideMark/>
          </w:tcPr>
          <w:p w14:paraId="6323646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992" w:type="dxa"/>
            <w:tcBorders>
              <w:top w:val="nil"/>
              <w:left w:val="nil"/>
              <w:bottom w:val="single" w:sz="4" w:space="0" w:color="C0C0C0"/>
              <w:right w:val="single" w:sz="4" w:space="0" w:color="C0C0C0"/>
            </w:tcBorders>
            <w:shd w:val="clear" w:color="000000" w:fill="D7EAD3"/>
            <w:vAlign w:val="center"/>
            <w:hideMark/>
          </w:tcPr>
          <w:p w14:paraId="5FCFB17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1245" w:type="dxa"/>
            <w:tcBorders>
              <w:top w:val="nil"/>
              <w:left w:val="nil"/>
              <w:bottom w:val="single" w:sz="4" w:space="0" w:color="C0C0C0"/>
              <w:right w:val="single" w:sz="4" w:space="0" w:color="C0C0C0"/>
            </w:tcBorders>
            <w:shd w:val="clear" w:color="000000" w:fill="FFFFCC"/>
            <w:vAlign w:val="center"/>
            <w:hideMark/>
          </w:tcPr>
          <w:p w14:paraId="3DD8DBBB"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7A8F09FE" w14:textId="77777777" w:rsidTr="00EA2A98">
        <w:trPr>
          <w:trHeight w:val="300"/>
          <w:jc w:val="center"/>
        </w:trPr>
        <w:tc>
          <w:tcPr>
            <w:tcW w:w="348" w:type="dxa"/>
            <w:tcBorders>
              <w:top w:val="nil"/>
              <w:left w:val="nil"/>
              <w:bottom w:val="nil"/>
              <w:right w:val="nil"/>
            </w:tcBorders>
            <w:shd w:val="clear" w:color="000000" w:fill="FABF8F"/>
            <w:noWrap/>
            <w:vAlign w:val="center"/>
            <w:hideMark/>
          </w:tcPr>
          <w:p w14:paraId="17F974A4"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57FC6535"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8C393D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3.3.1.1</w:t>
            </w:r>
          </w:p>
        </w:tc>
        <w:tc>
          <w:tcPr>
            <w:tcW w:w="2335" w:type="dxa"/>
            <w:tcBorders>
              <w:top w:val="nil"/>
              <w:left w:val="nil"/>
              <w:bottom w:val="single" w:sz="4" w:space="0" w:color="C0C0C0"/>
              <w:right w:val="single" w:sz="4" w:space="0" w:color="C0C0C0"/>
            </w:tcBorders>
            <w:shd w:val="clear" w:color="auto" w:fill="auto"/>
            <w:vAlign w:val="center"/>
            <w:hideMark/>
          </w:tcPr>
          <w:p w14:paraId="520BAD65" w14:textId="77777777" w:rsidR="00954349" w:rsidRPr="00EA2A98" w:rsidRDefault="00954349" w:rsidP="00954349">
            <w:pPr>
              <w:ind w:firstLineChars="300" w:firstLine="331"/>
              <w:rPr>
                <w:rFonts w:ascii="Tahoma" w:hAnsi="Tahoma" w:cs="Tahoma"/>
                <w:b/>
                <w:bCs/>
                <w:sz w:val="11"/>
                <w:szCs w:val="11"/>
              </w:rPr>
            </w:pPr>
            <w:r w:rsidRPr="00EA2A98">
              <w:rPr>
                <w:rFonts w:ascii="Tahoma" w:hAnsi="Tahoma" w:cs="Tahoma"/>
                <w:b/>
                <w:bCs/>
                <w:sz w:val="11"/>
                <w:szCs w:val="11"/>
              </w:rPr>
              <w:t>Энергия НН (0,4 кВ и ниже)</w:t>
            </w:r>
          </w:p>
        </w:tc>
        <w:tc>
          <w:tcPr>
            <w:tcW w:w="624" w:type="dxa"/>
            <w:tcBorders>
              <w:top w:val="nil"/>
              <w:left w:val="nil"/>
              <w:bottom w:val="single" w:sz="4" w:space="0" w:color="C0C0C0"/>
              <w:right w:val="single" w:sz="4" w:space="0" w:color="C0C0C0"/>
            </w:tcBorders>
            <w:shd w:val="clear" w:color="auto" w:fill="auto"/>
            <w:vAlign w:val="center"/>
            <w:hideMark/>
          </w:tcPr>
          <w:p w14:paraId="2507D30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3838B85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10 738,67</w:t>
            </w:r>
          </w:p>
        </w:tc>
        <w:tc>
          <w:tcPr>
            <w:tcW w:w="940" w:type="dxa"/>
            <w:tcBorders>
              <w:top w:val="nil"/>
              <w:left w:val="nil"/>
              <w:bottom w:val="single" w:sz="4" w:space="0" w:color="C0C0C0"/>
              <w:right w:val="single" w:sz="4" w:space="0" w:color="C0C0C0"/>
            </w:tcBorders>
            <w:shd w:val="clear" w:color="000000" w:fill="D7EAD3"/>
            <w:vAlign w:val="center"/>
            <w:hideMark/>
          </w:tcPr>
          <w:p w14:paraId="7304F64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9 257,42</w:t>
            </w:r>
          </w:p>
        </w:tc>
        <w:tc>
          <w:tcPr>
            <w:tcW w:w="992" w:type="dxa"/>
            <w:tcBorders>
              <w:top w:val="nil"/>
              <w:left w:val="nil"/>
              <w:bottom w:val="single" w:sz="4" w:space="0" w:color="C0C0C0"/>
              <w:right w:val="single" w:sz="4" w:space="0" w:color="C0C0C0"/>
            </w:tcBorders>
            <w:shd w:val="clear" w:color="000000" w:fill="D7EAD3"/>
            <w:vAlign w:val="center"/>
            <w:hideMark/>
          </w:tcPr>
          <w:p w14:paraId="2068509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12 122,68</w:t>
            </w:r>
          </w:p>
        </w:tc>
        <w:tc>
          <w:tcPr>
            <w:tcW w:w="992" w:type="dxa"/>
            <w:tcBorders>
              <w:top w:val="nil"/>
              <w:left w:val="nil"/>
              <w:bottom w:val="single" w:sz="4" w:space="0" w:color="C0C0C0"/>
              <w:right w:val="single" w:sz="4" w:space="0" w:color="C0C0C0"/>
            </w:tcBorders>
            <w:shd w:val="clear" w:color="000000" w:fill="D7EAD3"/>
            <w:vAlign w:val="center"/>
            <w:hideMark/>
          </w:tcPr>
          <w:p w14:paraId="5CE797A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12 524,76</w:t>
            </w:r>
          </w:p>
        </w:tc>
        <w:tc>
          <w:tcPr>
            <w:tcW w:w="851" w:type="dxa"/>
            <w:tcBorders>
              <w:top w:val="nil"/>
              <w:left w:val="nil"/>
              <w:bottom w:val="single" w:sz="4" w:space="0" w:color="C0C0C0"/>
              <w:right w:val="single" w:sz="4" w:space="0" w:color="C0C0C0"/>
            </w:tcBorders>
            <w:shd w:val="clear" w:color="000000" w:fill="D7EAD3"/>
            <w:vAlign w:val="center"/>
            <w:hideMark/>
          </w:tcPr>
          <w:p w14:paraId="3BB0C3D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774,42</w:t>
            </w:r>
          </w:p>
        </w:tc>
        <w:tc>
          <w:tcPr>
            <w:tcW w:w="992" w:type="dxa"/>
            <w:tcBorders>
              <w:top w:val="nil"/>
              <w:left w:val="nil"/>
              <w:bottom w:val="single" w:sz="4" w:space="0" w:color="C0C0C0"/>
              <w:right w:val="single" w:sz="4" w:space="0" w:color="C0C0C0"/>
            </w:tcBorders>
            <w:shd w:val="clear" w:color="000000" w:fill="D7EAD3"/>
            <w:vAlign w:val="center"/>
            <w:hideMark/>
          </w:tcPr>
          <w:p w14:paraId="0757075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13 299,18</w:t>
            </w:r>
          </w:p>
        </w:tc>
        <w:tc>
          <w:tcPr>
            <w:tcW w:w="781" w:type="dxa"/>
            <w:tcBorders>
              <w:top w:val="nil"/>
              <w:left w:val="nil"/>
              <w:bottom w:val="single" w:sz="4" w:space="0" w:color="C0C0C0"/>
              <w:right w:val="single" w:sz="4" w:space="0" w:color="C0C0C0"/>
            </w:tcBorders>
            <w:shd w:val="clear" w:color="000000" w:fill="D7EAD3"/>
            <w:vAlign w:val="center"/>
            <w:hideMark/>
          </w:tcPr>
          <w:p w14:paraId="30C0AF4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774,40</w:t>
            </w:r>
          </w:p>
        </w:tc>
        <w:tc>
          <w:tcPr>
            <w:tcW w:w="994" w:type="dxa"/>
            <w:tcBorders>
              <w:top w:val="nil"/>
              <w:left w:val="nil"/>
              <w:bottom w:val="single" w:sz="4" w:space="0" w:color="C0C0C0"/>
              <w:right w:val="single" w:sz="4" w:space="0" w:color="C0C0C0"/>
            </w:tcBorders>
            <w:shd w:val="clear" w:color="000000" w:fill="D7EAD3"/>
            <w:vAlign w:val="center"/>
            <w:hideMark/>
          </w:tcPr>
          <w:p w14:paraId="6B1206F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13 299,16</w:t>
            </w:r>
          </w:p>
        </w:tc>
        <w:tc>
          <w:tcPr>
            <w:tcW w:w="918" w:type="dxa"/>
            <w:tcBorders>
              <w:top w:val="nil"/>
              <w:left w:val="nil"/>
              <w:bottom w:val="single" w:sz="4" w:space="0" w:color="C0C0C0"/>
              <w:right w:val="single" w:sz="4" w:space="0" w:color="C0C0C0"/>
            </w:tcBorders>
            <w:shd w:val="clear" w:color="000000" w:fill="D7EAD3"/>
            <w:vAlign w:val="center"/>
            <w:hideMark/>
          </w:tcPr>
          <w:p w14:paraId="2DA33F4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6 649,58</w:t>
            </w:r>
          </w:p>
        </w:tc>
        <w:tc>
          <w:tcPr>
            <w:tcW w:w="992" w:type="dxa"/>
            <w:tcBorders>
              <w:top w:val="nil"/>
              <w:left w:val="nil"/>
              <w:bottom w:val="single" w:sz="4" w:space="0" w:color="C0C0C0"/>
              <w:right w:val="single" w:sz="4" w:space="0" w:color="C0C0C0"/>
            </w:tcBorders>
            <w:shd w:val="clear" w:color="000000" w:fill="D7EAD3"/>
            <w:vAlign w:val="center"/>
            <w:hideMark/>
          </w:tcPr>
          <w:p w14:paraId="6AC03EB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6 649,58</w:t>
            </w:r>
          </w:p>
        </w:tc>
        <w:tc>
          <w:tcPr>
            <w:tcW w:w="1245" w:type="dxa"/>
            <w:tcBorders>
              <w:top w:val="nil"/>
              <w:left w:val="nil"/>
              <w:bottom w:val="single" w:sz="4" w:space="0" w:color="C0C0C0"/>
              <w:right w:val="single" w:sz="4" w:space="0" w:color="C0C0C0"/>
            </w:tcBorders>
            <w:shd w:val="clear" w:color="000000" w:fill="FFFFCC"/>
            <w:vAlign w:val="center"/>
            <w:hideMark/>
          </w:tcPr>
          <w:p w14:paraId="6C32F933"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16E1B5CC" w14:textId="77777777" w:rsidTr="00EA2A98">
        <w:trPr>
          <w:trHeight w:val="300"/>
          <w:jc w:val="center"/>
        </w:trPr>
        <w:tc>
          <w:tcPr>
            <w:tcW w:w="348" w:type="dxa"/>
            <w:tcBorders>
              <w:top w:val="nil"/>
              <w:left w:val="nil"/>
              <w:bottom w:val="nil"/>
              <w:right w:val="nil"/>
            </w:tcBorders>
            <w:shd w:val="clear" w:color="000000" w:fill="FABF8F"/>
            <w:noWrap/>
            <w:vAlign w:val="center"/>
            <w:hideMark/>
          </w:tcPr>
          <w:p w14:paraId="5C7F47D6"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19F3D29B"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39E3536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3.3.1.1.1</w:t>
            </w:r>
          </w:p>
        </w:tc>
        <w:tc>
          <w:tcPr>
            <w:tcW w:w="2335" w:type="dxa"/>
            <w:tcBorders>
              <w:top w:val="nil"/>
              <w:left w:val="nil"/>
              <w:bottom w:val="single" w:sz="4" w:space="0" w:color="C0C0C0"/>
              <w:right w:val="single" w:sz="4" w:space="0" w:color="C0C0C0"/>
            </w:tcBorders>
            <w:shd w:val="clear" w:color="auto" w:fill="auto"/>
            <w:vAlign w:val="center"/>
            <w:hideMark/>
          </w:tcPr>
          <w:p w14:paraId="61049BF8" w14:textId="77777777" w:rsidR="00954349" w:rsidRPr="00EA2A98" w:rsidRDefault="00954349" w:rsidP="00954349">
            <w:pPr>
              <w:ind w:firstLineChars="400" w:firstLine="440"/>
              <w:rPr>
                <w:rFonts w:ascii="Tahoma" w:hAnsi="Tahoma" w:cs="Tahoma"/>
                <w:sz w:val="11"/>
                <w:szCs w:val="11"/>
              </w:rPr>
            </w:pPr>
            <w:r w:rsidRPr="00EA2A98">
              <w:rPr>
                <w:rFonts w:ascii="Tahoma" w:hAnsi="Tahoma" w:cs="Tahoma"/>
                <w:sz w:val="11"/>
                <w:szCs w:val="11"/>
              </w:rPr>
              <w:t>Тариф на энергию</w:t>
            </w:r>
          </w:p>
        </w:tc>
        <w:tc>
          <w:tcPr>
            <w:tcW w:w="624" w:type="dxa"/>
            <w:tcBorders>
              <w:top w:val="nil"/>
              <w:left w:val="nil"/>
              <w:bottom w:val="single" w:sz="4" w:space="0" w:color="C0C0C0"/>
              <w:right w:val="single" w:sz="4" w:space="0" w:color="C0C0C0"/>
            </w:tcBorders>
            <w:shd w:val="clear" w:color="auto" w:fill="auto"/>
            <w:vAlign w:val="center"/>
            <w:hideMark/>
          </w:tcPr>
          <w:p w14:paraId="08E0605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руб/кВт.ч</w:t>
            </w:r>
          </w:p>
        </w:tc>
        <w:tc>
          <w:tcPr>
            <w:tcW w:w="967" w:type="dxa"/>
            <w:tcBorders>
              <w:top w:val="nil"/>
              <w:left w:val="nil"/>
              <w:bottom w:val="single" w:sz="4" w:space="0" w:color="C0C0C0"/>
              <w:right w:val="single" w:sz="4" w:space="0" w:color="C0C0C0"/>
            </w:tcBorders>
            <w:shd w:val="clear" w:color="000000" w:fill="FFFFCC"/>
            <w:vAlign w:val="center"/>
            <w:hideMark/>
          </w:tcPr>
          <w:p w14:paraId="22DCF55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3,69</w:t>
            </w:r>
          </w:p>
        </w:tc>
        <w:tc>
          <w:tcPr>
            <w:tcW w:w="940" w:type="dxa"/>
            <w:tcBorders>
              <w:top w:val="nil"/>
              <w:left w:val="nil"/>
              <w:bottom w:val="single" w:sz="4" w:space="0" w:color="C0C0C0"/>
              <w:right w:val="single" w:sz="4" w:space="0" w:color="C0C0C0"/>
            </w:tcBorders>
            <w:shd w:val="clear" w:color="000000" w:fill="FFFFCC"/>
            <w:vAlign w:val="center"/>
            <w:hideMark/>
          </w:tcPr>
          <w:p w14:paraId="11BD27F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4,26</w:t>
            </w:r>
          </w:p>
        </w:tc>
        <w:tc>
          <w:tcPr>
            <w:tcW w:w="992" w:type="dxa"/>
            <w:tcBorders>
              <w:top w:val="nil"/>
              <w:left w:val="nil"/>
              <w:bottom w:val="single" w:sz="4" w:space="0" w:color="C0C0C0"/>
              <w:right w:val="single" w:sz="4" w:space="0" w:color="C0C0C0"/>
            </w:tcBorders>
            <w:shd w:val="clear" w:color="000000" w:fill="FFFFCC"/>
            <w:vAlign w:val="center"/>
            <w:hideMark/>
          </w:tcPr>
          <w:p w14:paraId="20B2A69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4,17</w:t>
            </w:r>
          </w:p>
        </w:tc>
        <w:tc>
          <w:tcPr>
            <w:tcW w:w="992" w:type="dxa"/>
            <w:tcBorders>
              <w:top w:val="nil"/>
              <w:left w:val="nil"/>
              <w:bottom w:val="single" w:sz="4" w:space="0" w:color="C0C0C0"/>
              <w:right w:val="single" w:sz="4" w:space="0" w:color="C0C0C0"/>
            </w:tcBorders>
            <w:shd w:val="clear" w:color="000000" w:fill="FFFFCC"/>
            <w:vAlign w:val="center"/>
            <w:hideMark/>
          </w:tcPr>
          <w:p w14:paraId="00ACC3E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4,31</w:t>
            </w:r>
          </w:p>
        </w:tc>
        <w:tc>
          <w:tcPr>
            <w:tcW w:w="851" w:type="dxa"/>
            <w:tcBorders>
              <w:top w:val="nil"/>
              <w:left w:val="nil"/>
              <w:bottom w:val="single" w:sz="4" w:space="0" w:color="C0C0C0"/>
              <w:right w:val="single" w:sz="4" w:space="0" w:color="C0C0C0"/>
            </w:tcBorders>
            <w:shd w:val="clear" w:color="000000" w:fill="FFFFCC"/>
            <w:vAlign w:val="center"/>
            <w:hideMark/>
          </w:tcPr>
          <w:p w14:paraId="7EE3088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0,27</w:t>
            </w:r>
          </w:p>
        </w:tc>
        <w:tc>
          <w:tcPr>
            <w:tcW w:w="992" w:type="dxa"/>
            <w:tcBorders>
              <w:top w:val="nil"/>
              <w:left w:val="nil"/>
              <w:bottom w:val="single" w:sz="4" w:space="0" w:color="C0C0C0"/>
              <w:right w:val="single" w:sz="4" w:space="0" w:color="C0C0C0"/>
            </w:tcBorders>
            <w:shd w:val="clear" w:color="000000" w:fill="FFFFCC"/>
            <w:vAlign w:val="center"/>
            <w:hideMark/>
          </w:tcPr>
          <w:p w14:paraId="66CAAD3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4,57</w:t>
            </w:r>
          </w:p>
        </w:tc>
        <w:tc>
          <w:tcPr>
            <w:tcW w:w="781" w:type="dxa"/>
            <w:tcBorders>
              <w:top w:val="nil"/>
              <w:left w:val="nil"/>
              <w:bottom w:val="single" w:sz="4" w:space="0" w:color="C0C0C0"/>
              <w:right w:val="single" w:sz="4" w:space="0" w:color="C0C0C0"/>
            </w:tcBorders>
            <w:shd w:val="clear" w:color="000000" w:fill="FFFFCC"/>
            <w:vAlign w:val="center"/>
            <w:hideMark/>
          </w:tcPr>
          <w:p w14:paraId="0864B0C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FFFFCC"/>
            <w:vAlign w:val="center"/>
            <w:hideMark/>
          </w:tcPr>
          <w:p w14:paraId="19DEEEA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4,57</w:t>
            </w:r>
          </w:p>
        </w:tc>
        <w:tc>
          <w:tcPr>
            <w:tcW w:w="918" w:type="dxa"/>
            <w:tcBorders>
              <w:top w:val="nil"/>
              <w:left w:val="nil"/>
              <w:bottom w:val="single" w:sz="4" w:space="0" w:color="C0C0C0"/>
              <w:right w:val="single" w:sz="4" w:space="0" w:color="C0C0C0"/>
            </w:tcBorders>
            <w:shd w:val="clear" w:color="000000" w:fill="D7EAD3"/>
            <w:vAlign w:val="center"/>
            <w:hideMark/>
          </w:tcPr>
          <w:p w14:paraId="187567A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4,57</w:t>
            </w:r>
          </w:p>
        </w:tc>
        <w:tc>
          <w:tcPr>
            <w:tcW w:w="992" w:type="dxa"/>
            <w:tcBorders>
              <w:top w:val="nil"/>
              <w:left w:val="nil"/>
              <w:bottom w:val="single" w:sz="4" w:space="0" w:color="C0C0C0"/>
              <w:right w:val="single" w:sz="4" w:space="0" w:color="C0C0C0"/>
            </w:tcBorders>
            <w:shd w:val="clear" w:color="000000" w:fill="D7EAD3"/>
            <w:vAlign w:val="center"/>
            <w:hideMark/>
          </w:tcPr>
          <w:p w14:paraId="6B15A73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4,57</w:t>
            </w:r>
          </w:p>
        </w:tc>
        <w:tc>
          <w:tcPr>
            <w:tcW w:w="1245" w:type="dxa"/>
            <w:tcBorders>
              <w:top w:val="nil"/>
              <w:left w:val="nil"/>
              <w:bottom w:val="single" w:sz="4" w:space="0" w:color="C0C0C0"/>
              <w:right w:val="single" w:sz="4" w:space="0" w:color="C0C0C0"/>
            </w:tcBorders>
            <w:shd w:val="clear" w:color="000000" w:fill="FFFFCC"/>
            <w:vAlign w:val="center"/>
            <w:hideMark/>
          </w:tcPr>
          <w:p w14:paraId="38BBC783" w14:textId="77777777" w:rsidR="00954349" w:rsidRPr="00EA2A98" w:rsidRDefault="00954349" w:rsidP="00954349">
            <w:pPr>
              <w:rPr>
                <w:rFonts w:ascii="Tahoma" w:hAnsi="Tahoma" w:cs="Tahoma"/>
                <w:sz w:val="11"/>
                <w:szCs w:val="11"/>
              </w:rPr>
            </w:pPr>
            <w:r w:rsidRPr="00EA2A98">
              <w:rPr>
                <w:rFonts w:ascii="Tahoma" w:hAnsi="Tahoma" w:cs="Tahoma"/>
                <w:sz w:val="11"/>
                <w:szCs w:val="11"/>
              </w:rPr>
              <w:t>по предложению организации</w:t>
            </w:r>
          </w:p>
        </w:tc>
      </w:tr>
      <w:tr w:rsidR="00EA2A98" w:rsidRPr="00EA2A98" w14:paraId="0527D081" w14:textId="77777777" w:rsidTr="00EA2A98">
        <w:trPr>
          <w:trHeight w:val="585"/>
          <w:jc w:val="center"/>
        </w:trPr>
        <w:tc>
          <w:tcPr>
            <w:tcW w:w="348" w:type="dxa"/>
            <w:tcBorders>
              <w:top w:val="nil"/>
              <w:left w:val="nil"/>
              <w:bottom w:val="nil"/>
              <w:right w:val="nil"/>
            </w:tcBorders>
            <w:shd w:val="clear" w:color="000000" w:fill="FABF8F"/>
            <w:noWrap/>
            <w:vAlign w:val="center"/>
            <w:hideMark/>
          </w:tcPr>
          <w:p w14:paraId="6C081857"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0D9ABB84"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4187ED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3.3.1.1.2</w:t>
            </w:r>
          </w:p>
        </w:tc>
        <w:tc>
          <w:tcPr>
            <w:tcW w:w="2335" w:type="dxa"/>
            <w:tcBorders>
              <w:top w:val="nil"/>
              <w:left w:val="nil"/>
              <w:bottom w:val="single" w:sz="4" w:space="0" w:color="C0C0C0"/>
              <w:right w:val="single" w:sz="4" w:space="0" w:color="C0C0C0"/>
            </w:tcBorders>
            <w:shd w:val="clear" w:color="auto" w:fill="auto"/>
            <w:vAlign w:val="center"/>
            <w:hideMark/>
          </w:tcPr>
          <w:p w14:paraId="3AC5AC75" w14:textId="77777777" w:rsidR="00954349" w:rsidRPr="00EA2A98" w:rsidRDefault="00954349" w:rsidP="00954349">
            <w:pPr>
              <w:ind w:firstLineChars="400" w:firstLine="440"/>
              <w:rPr>
                <w:rFonts w:ascii="Tahoma" w:hAnsi="Tahoma" w:cs="Tahoma"/>
                <w:sz w:val="11"/>
                <w:szCs w:val="11"/>
              </w:rPr>
            </w:pPr>
            <w:r w:rsidRPr="00EA2A98">
              <w:rPr>
                <w:rFonts w:ascii="Tahoma" w:hAnsi="Tahoma" w:cs="Tahoma"/>
                <w:sz w:val="11"/>
                <w:szCs w:val="11"/>
              </w:rPr>
              <w:t>Объем энергии</w:t>
            </w:r>
          </w:p>
        </w:tc>
        <w:tc>
          <w:tcPr>
            <w:tcW w:w="624" w:type="dxa"/>
            <w:tcBorders>
              <w:top w:val="nil"/>
              <w:left w:val="nil"/>
              <w:bottom w:val="single" w:sz="4" w:space="0" w:color="C0C0C0"/>
              <w:right w:val="single" w:sz="4" w:space="0" w:color="C0C0C0"/>
            </w:tcBorders>
            <w:shd w:val="clear" w:color="auto" w:fill="auto"/>
            <w:vAlign w:val="center"/>
            <w:hideMark/>
          </w:tcPr>
          <w:p w14:paraId="4C75D58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кВт.ч</w:t>
            </w:r>
          </w:p>
        </w:tc>
        <w:tc>
          <w:tcPr>
            <w:tcW w:w="967" w:type="dxa"/>
            <w:tcBorders>
              <w:top w:val="nil"/>
              <w:left w:val="nil"/>
              <w:bottom w:val="single" w:sz="4" w:space="0" w:color="C0C0C0"/>
              <w:right w:val="single" w:sz="4" w:space="0" w:color="C0C0C0"/>
            </w:tcBorders>
            <w:shd w:val="clear" w:color="000000" w:fill="FFFFCC"/>
            <w:vAlign w:val="center"/>
            <w:hideMark/>
          </w:tcPr>
          <w:p w14:paraId="5F8C76E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2 908,79</w:t>
            </w:r>
          </w:p>
        </w:tc>
        <w:tc>
          <w:tcPr>
            <w:tcW w:w="940" w:type="dxa"/>
            <w:tcBorders>
              <w:top w:val="nil"/>
              <w:left w:val="nil"/>
              <w:bottom w:val="single" w:sz="4" w:space="0" w:color="C0C0C0"/>
              <w:right w:val="single" w:sz="4" w:space="0" w:color="C0C0C0"/>
            </w:tcBorders>
            <w:shd w:val="clear" w:color="000000" w:fill="FFFFCC"/>
            <w:vAlign w:val="center"/>
            <w:hideMark/>
          </w:tcPr>
          <w:p w14:paraId="2ABA48D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2 171,39</w:t>
            </w:r>
          </w:p>
        </w:tc>
        <w:tc>
          <w:tcPr>
            <w:tcW w:w="992" w:type="dxa"/>
            <w:tcBorders>
              <w:top w:val="nil"/>
              <w:left w:val="nil"/>
              <w:bottom w:val="single" w:sz="4" w:space="0" w:color="C0C0C0"/>
              <w:right w:val="single" w:sz="4" w:space="0" w:color="C0C0C0"/>
            </w:tcBorders>
            <w:shd w:val="clear" w:color="000000" w:fill="FFFFCC"/>
            <w:vAlign w:val="center"/>
            <w:hideMark/>
          </w:tcPr>
          <w:p w14:paraId="478A5B6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2 908,79</w:t>
            </w:r>
          </w:p>
        </w:tc>
        <w:tc>
          <w:tcPr>
            <w:tcW w:w="992" w:type="dxa"/>
            <w:tcBorders>
              <w:top w:val="nil"/>
              <w:left w:val="nil"/>
              <w:bottom w:val="single" w:sz="4" w:space="0" w:color="C0C0C0"/>
              <w:right w:val="single" w:sz="4" w:space="0" w:color="C0C0C0"/>
            </w:tcBorders>
            <w:shd w:val="clear" w:color="000000" w:fill="FFFFCC"/>
            <w:vAlign w:val="center"/>
            <w:hideMark/>
          </w:tcPr>
          <w:p w14:paraId="21E0F70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2 908,79</w:t>
            </w:r>
          </w:p>
        </w:tc>
        <w:tc>
          <w:tcPr>
            <w:tcW w:w="851" w:type="dxa"/>
            <w:tcBorders>
              <w:top w:val="nil"/>
              <w:left w:val="nil"/>
              <w:bottom w:val="single" w:sz="4" w:space="0" w:color="C0C0C0"/>
              <w:right w:val="single" w:sz="4" w:space="0" w:color="C0C0C0"/>
            </w:tcBorders>
            <w:shd w:val="clear" w:color="000000" w:fill="FFFFCC"/>
            <w:vAlign w:val="center"/>
            <w:hideMark/>
          </w:tcPr>
          <w:p w14:paraId="4E70958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0,06</w:t>
            </w:r>
          </w:p>
        </w:tc>
        <w:tc>
          <w:tcPr>
            <w:tcW w:w="992" w:type="dxa"/>
            <w:tcBorders>
              <w:top w:val="nil"/>
              <w:left w:val="nil"/>
              <w:bottom w:val="single" w:sz="4" w:space="0" w:color="C0C0C0"/>
              <w:right w:val="single" w:sz="4" w:space="0" w:color="C0C0C0"/>
            </w:tcBorders>
            <w:shd w:val="clear" w:color="000000" w:fill="FFFFCC"/>
            <w:vAlign w:val="center"/>
            <w:hideMark/>
          </w:tcPr>
          <w:p w14:paraId="5024AC9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2 908,85</w:t>
            </w:r>
          </w:p>
        </w:tc>
        <w:tc>
          <w:tcPr>
            <w:tcW w:w="781" w:type="dxa"/>
            <w:tcBorders>
              <w:top w:val="nil"/>
              <w:left w:val="nil"/>
              <w:bottom w:val="single" w:sz="4" w:space="0" w:color="C0C0C0"/>
              <w:right w:val="single" w:sz="4" w:space="0" w:color="C0C0C0"/>
            </w:tcBorders>
            <w:shd w:val="clear" w:color="000000" w:fill="FFFFCC"/>
            <w:vAlign w:val="center"/>
            <w:hideMark/>
          </w:tcPr>
          <w:p w14:paraId="29FEDDB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0,06</w:t>
            </w:r>
          </w:p>
        </w:tc>
        <w:tc>
          <w:tcPr>
            <w:tcW w:w="994" w:type="dxa"/>
            <w:tcBorders>
              <w:top w:val="nil"/>
              <w:left w:val="nil"/>
              <w:bottom w:val="single" w:sz="4" w:space="0" w:color="C0C0C0"/>
              <w:right w:val="single" w:sz="4" w:space="0" w:color="C0C0C0"/>
            </w:tcBorders>
            <w:shd w:val="clear" w:color="000000" w:fill="FFFFCC"/>
            <w:vAlign w:val="center"/>
            <w:hideMark/>
          </w:tcPr>
          <w:p w14:paraId="318BEDA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2 908,85</w:t>
            </w:r>
          </w:p>
        </w:tc>
        <w:tc>
          <w:tcPr>
            <w:tcW w:w="918" w:type="dxa"/>
            <w:tcBorders>
              <w:top w:val="nil"/>
              <w:left w:val="nil"/>
              <w:bottom w:val="single" w:sz="4" w:space="0" w:color="C0C0C0"/>
              <w:right w:val="single" w:sz="4" w:space="0" w:color="C0C0C0"/>
            </w:tcBorders>
            <w:shd w:val="clear" w:color="000000" w:fill="D7EAD3"/>
            <w:vAlign w:val="center"/>
            <w:hideMark/>
          </w:tcPr>
          <w:p w14:paraId="6027E58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1 454,42</w:t>
            </w:r>
          </w:p>
        </w:tc>
        <w:tc>
          <w:tcPr>
            <w:tcW w:w="992" w:type="dxa"/>
            <w:tcBorders>
              <w:top w:val="nil"/>
              <w:left w:val="nil"/>
              <w:bottom w:val="single" w:sz="4" w:space="0" w:color="C0C0C0"/>
              <w:right w:val="single" w:sz="4" w:space="0" w:color="C0C0C0"/>
            </w:tcBorders>
            <w:shd w:val="clear" w:color="000000" w:fill="D7EAD3"/>
            <w:vAlign w:val="center"/>
            <w:hideMark/>
          </w:tcPr>
          <w:p w14:paraId="759DFE3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1 454,42</w:t>
            </w:r>
          </w:p>
        </w:tc>
        <w:tc>
          <w:tcPr>
            <w:tcW w:w="1245" w:type="dxa"/>
            <w:tcBorders>
              <w:top w:val="nil"/>
              <w:left w:val="nil"/>
              <w:bottom w:val="single" w:sz="4" w:space="0" w:color="C0C0C0"/>
              <w:right w:val="single" w:sz="4" w:space="0" w:color="C0C0C0"/>
            </w:tcBorders>
            <w:shd w:val="clear" w:color="000000" w:fill="FFFFCC"/>
            <w:vAlign w:val="center"/>
            <w:hideMark/>
          </w:tcPr>
          <w:p w14:paraId="492E02A2" w14:textId="77777777" w:rsidR="00954349" w:rsidRPr="00EA2A98" w:rsidRDefault="00954349" w:rsidP="00954349">
            <w:pPr>
              <w:rPr>
                <w:rFonts w:ascii="Tahoma" w:hAnsi="Tahoma" w:cs="Tahoma"/>
                <w:sz w:val="11"/>
                <w:szCs w:val="11"/>
              </w:rPr>
            </w:pPr>
            <w:r w:rsidRPr="00EA2A98">
              <w:rPr>
                <w:rFonts w:ascii="Tahoma" w:hAnsi="Tahoma" w:cs="Tahoma"/>
                <w:sz w:val="11"/>
                <w:szCs w:val="11"/>
              </w:rPr>
              <w:t>по утвержденному удельному расходу на 2021 год</w:t>
            </w:r>
          </w:p>
        </w:tc>
      </w:tr>
      <w:tr w:rsidR="00EA2A98" w:rsidRPr="00EA2A98" w14:paraId="635445D9" w14:textId="77777777" w:rsidTr="00EA2A98">
        <w:trPr>
          <w:trHeight w:val="450"/>
          <w:jc w:val="center"/>
        </w:trPr>
        <w:tc>
          <w:tcPr>
            <w:tcW w:w="348" w:type="dxa"/>
            <w:tcBorders>
              <w:top w:val="nil"/>
              <w:left w:val="nil"/>
              <w:bottom w:val="nil"/>
              <w:right w:val="nil"/>
            </w:tcBorders>
            <w:shd w:val="clear" w:color="000000" w:fill="FFFF00"/>
            <w:noWrap/>
            <w:vAlign w:val="center"/>
            <w:hideMark/>
          </w:tcPr>
          <w:p w14:paraId="63769B8F"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583AADB7"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E272D7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3.8</w:t>
            </w:r>
          </w:p>
        </w:tc>
        <w:tc>
          <w:tcPr>
            <w:tcW w:w="2335" w:type="dxa"/>
            <w:tcBorders>
              <w:top w:val="nil"/>
              <w:left w:val="nil"/>
              <w:bottom w:val="single" w:sz="4" w:space="0" w:color="C0C0C0"/>
              <w:right w:val="single" w:sz="4" w:space="0" w:color="C0C0C0"/>
            </w:tcBorders>
            <w:shd w:val="clear" w:color="auto" w:fill="auto"/>
            <w:vAlign w:val="center"/>
            <w:hideMark/>
          </w:tcPr>
          <w:p w14:paraId="2008A605" w14:textId="77777777" w:rsidR="00954349" w:rsidRPr="00EA2A98" w:rsidRDefault="00954349" w:rsidP="00954349">
            <w:pPr>
              <w:ind w:firstLineChars="100" w:firstLine="110"/>
              <w:rPr>
                <w:rFonts w:ascii="Tahoma" w:hAnsi="Tahoma" w:cs="Tahoma"/>
                <w:b/>
                <w:bCs/>
                <w:sz w:val="11"/>
                <w:szCs w:val="11"/>
              </w:rPr>
            </w:pPr>
            <w:r w:rsidRPr="00EA2A98">
              <w:rPr>
                <w:rFonts w:ascii="Tahoma" w:hAnsi="Tahoma" w:cs="Tahoma"/>
                <w:b/>
                <w:bCs/>
                <w:sz w:val="11"/>
                <w:szCs w:val="11"/>
              </w:rPr>
              <w:t>Расходы на оплату труда основного производственного персонала</w:t>
            </w:r>
          </w:p>
        </w:tc>
        <w:tc>
          <w:tcPr>
            <w:tcW w:w="624" w:type="dxa"/>
            <w:tcBorders>
              <w:top w:val="nil"/>
              <w:left w:val="nil"/>
              <w:bottom w:val="single" w:sz="4" w:space="0" w:color="C0C0C0"/>
              <w:right w:val="single" w:sz="4" w:space="0" w:color="C0C0C0"/>
            </w:tcBorders>
            <w:shd w:val="clear" w:color="auto" w:fill="auto"/>
            <w:vAlign w:val="center"/>
            <w:hideMark/>
          </w:tcPr>
          <w:p w14:paraId="06D5DB9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55561E8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1 821,53</w:t>
            </w:r>
          </w:p>
        </w:tc>
        <w:tc>
          <w:tcPr>
            <w:tcW w:w="940" w:type="dxa"/>
            <w:tcBorders>
              <w:top w:val="nil"/>
              <w:left w:val="nil"/>
              <w:bottom w:val="single" w:sz="4" w:space="0" w:color="C0C0C0"/>
              <w:right w:val="single" w:sz="4" w:space="0" w:color="C0C0C0"/>
            </w:tcBorders>
            <w:shd w:val="clear" w:color="000000" w:fill="FFFFCC"/>
            <w:vAlign w:val="center"/>
            <w:hideMark/>
          </w:tcPr>
          <w:p w14:paraId="63DDDF6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1 456,27</w:t>
            </w:r>
          </w:p>
        </w:tc>
        <w:tc>
          <w:tcPr>
            <w:tcW w:w="992" w:type="dxa"/>
            <w:tcBorders>
              <w:top w:val="nil"/>
              <w:left w:val="nil"/>
              <w:bottom w:val="single" w:sz="4" w:space="0" w:color="C0C0C0"/>
              <w:right w:val="single" w:sz="4" w:space="0" w:color="C0C0C0"/>
            </w:tcBorders>
            <w:shd w:val="clear" w:color="000000" w:fill="FFFFCC"/>
            <w:vAlign w:val="center"/>
            <w:hideMark/>
          </w:tcPr>
          <w:p w14:paraId="51CF913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1 864,63</w:t>
            </w:r>
          </w:p>
        </w:tc>
        <w:tc>
          <w:tcPr>
            <w:tcW w:w="992" w:type="dxa"/>
            <w:tcBorders>
              <w:top w:val="nil"/>
              <w:left w:val="nil"/>
              <w:bottom w:val="single" w:sz="4" w:space="0" w:color="C0C0C0"/>
              <w:right w:val="single" w:sz="4" w:space="0" w:color="C0C0C0"/>
            </w:tcBorders>
            <w:shd w:val="clear" w:color="000000" w:fill="FFFFCC"/>
            <w:vAlign w:val="center"/>
            <w:hideMark/>
          </w:tcPr>
          <w:p w14:paraId="2303947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1 919,82</w:t>
            </w:r>
          </w:p>
        </w:tc>
        <w:tc>
          <w:tcPr>
            <w:tcW w:w="851" w:type="dxa"/>
            <w:tcBorders>
              <w:top w:val="nil"/>
              <w:left w:val="nil"/>
              <w:bottom w:val="single" w:sz="4" w:space="0" w:color="C0C0C0"/>
              <w:right w:val="single" w:sz="4" w:space="0" w:color="C0C0C0"/>
            </w:tcBorders>
            <w:shd w:val="clear" w:color="000000" w:fill="FFFFCC"/>
            <w:vAlign w:val="center"/>
            <w:hideMark/>
          </w:tcPr>
          <w:p w14:paraId="5B62B79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0,06</w:t>
            </w:r>
          </w:p>
        </w:tc>
        <w:tc>
          <w:tcPr>
            <w:tcW w:w="992" w:type="dxa"/>
            <w:tcBorders>
              <w:top w:val="nil"/>
              <w:left w:val="nil"/>
              <w:bottom w:val="single" w:sz="4" w:space="0" w:color="C0C0C0"/>
              <w:right w:val="single" w:sz="4" w:space="0" w:color="C0C0C0"/>
            </w:tcBorders>
            <w:shd w:val="clear" w:color="000000" w:fill="FFFFCC"/>
            <w:vAlign w:val="center"/>
            <w:hideMark/>
          </w:tcPr>
          <w:p w14:paraId="752A4EC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1 919,89</w:t>
            </w:r>
          </w:p>
        </w:tc>
        <w:tc>
          <w:tcPr>
            <w:tcW w:w="781" w:type="dxa"/>
            <w:tcBorders>
              <w:top w:val="nil"/>
              <w:left w:val="nil"/>
              <w:bottom w:val="single" w:sz="4" w:space="0" w:color="C0C0C0"/>
              <w:right w:val="single" w:sz="4" w:space="0" w:color="C0C0C0"/>
            </w:tcBorders>
            <w:shd w:val="clear" w:color="000000" w:fill="FFFFCC"/>
            <w:vAlign w:val="center"/>
            <w:hideMark/>
          </w:tcPr>
          <w:p w14:paraId="731D459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-12,94</w:t>
            </w:r>
          </w:p>
        </w:tc>
        <w:tc>
          <w:tcPr>
            <w:tcW w:w="994" w:type="dxa"/>
            <w:tcBorders>
              <w:top w:val="nil"/>
              <w:left w:val="nil"/>
              <w:bottom w:val="single" w:sz="4" w:space="0" w:color="C0C0C0"/>
              <w:right w:val="single" w:sz="4" w:space="0" w:color="C0C0C0"/>
            </w:tcBorders>
            <w:shd w:val="clear" w:color="000000" w:fill="FFFFCC"/>
            <w:vAlign w:val="center"/>
            <w:hideMark/>
          </w:tcPr>
          <w:p w14:paraId="4502AFB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1 906,88</w:t>
            </w:r>
          </w:p>
        </w:tc>
        <w:tc>
          <w:tcPr>
            <w:tcW w:w="918" w:type="dxa"/>
            <w:tcBorders>
              <w:top w:val="nil"/>
              <w:left w:val="nil"/>
              <w:bottom w:val="single" w:sz="4" w:space="0" w:color="C0C0C0"/>
              <w:right w:val="single" w:sz="4" w:space="0" w:color="C0C0C0"/>
            </w:tcBorders>
            <w:shd w:val="clear" w:color="000000" w:fill="D7EAD3"/>
            <w:vAlign w:val="center"/>
            <w:hideMark/>
          </w:tcPr>
          <w:p w14:paraId="131B791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953,44</w:t>
            </w:r>
          </w:p>
        </w:tc>
        <w:tc>
          <w:tcPr>
            <w:tcW w:w="992" w:type="dxa"/>
            <w:tcBorders>
              <w:top w:val="nil"/>
              <w:left w:val="nil"/>
              <w:bottom w:val="single" w:sz="4" w:space="0" w:color="C0C0C0"/>
              <w:right w:val="single" w:sz="4" w:space="0" w:color="C0C0C0"/>
            </w:tcBorders>
            <w:shd w:val="clear" w:color="000000" w:fill="D7EAD3"/>
            <w:vAlign w:val="center"/>
            <w:hideMark/>
          </w:tcPr>
          <w:p w14:paraId="2002168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953,44</w:t>
            </w:r>
          </w:p>
        </w:tc>
        <w:tc>
          <w:tcPr>
            <w:tcW w:w="1245" w:type="dxa"/>
            <w:vMerge w:val="restart"/>
            <w:tcBorders>
              <w:top w:val="nil"/>
              <w:left w:val="nil"/>
              <w:bottom w:val="nil"/>
              <w:right w:val="single" w:sz="4" w:space="0" w:color="C0C0C0"/>
            </w:tcBorders>
            <w:shd w:val="clear" w:color="000000" w:fill="FFFFCC"/>
            <w:vAlign w:val="center"/>
            <w:hideMark/>
          </w:tcPr>
          <w:p w14:paraId="0B269CA6" w14:textId="77777777" w:rsidR="00954349" w:rsidRPr="00EA2A98" w:rsidRDefault="00954349" w:rsidP="00954349">
            <w:pPr>
              <w:rPr>
                <w:rFonts w:ascii="Tahoma" w:hAnsi="Tahoma" w:cs="Tahoma"/>
                <w:sz w:val="11"/>
                <w:szCs w:val="11"/>
              </w:rPr>
            </w:pPr>
            <w:r w:rsidRPr="00EA2A98">
              <w:rPr>
                <w:rFonts w:ascii="Tahoma" w:hAnsi="Tahoma" w:cs="Tahoma"/>
                <w:sz w:val="11"/>
                <w:szCs w:val="11"/>
              </w:rPr>
              <w:t xml:space="preserve">Рассчитаны исходя из базового уровня операционных расходов 2019 года, с применением коэффициента </w:t>
            </w:r>
            <w:r w:rsidRPr="00EA2A98">
              <w:rPr>
                <w:rFonts w:ascii="Tahoma" w:hAnsi="Tahoma" w:cs="Tahoma"/>
                <w:sz w:val="11"/>
                <w:szCs w:val="11"/>
              </w:rPr>
              <w:lastRenderedPageBreak/>
              <w:t>индексации на 2021 год, рассчитанного в соответствии с Методическими указаниями (с учетом ИПЦ Минэкономразвития РФ  на 2020 г. 103,0%, на 2021 год 103,7%, а также с учетом индекса эффективности операционных расходов 1%)</w:t>
            </w:r>
          </w:p>
        </w:tc>
      </w:tr>
      <w:tr w:rsidR="00EA2A98" w:rsidRPr="00EA2A98" w14:paraId="58C7F9B8"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330882DB"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6890CA0C"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15A41AE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3.8.1</w:t>
            </w:r>
          </w:p>
        </w:tc>
        <w:tc>
          <w:tcPr>
            <w:tcW w:w="2335" w:type="dxa"/>
            <w:tcBorders>
              <w:top w:val="nil"/>
              <w:left w:val="nil"/>
              <w:bottom w:val="single" w:sz="4" w:space="0" w:color="C0C0C0"/>
              <w:right w:val="single" w:sz="4" w:space="0" w:color="C0C0C0"/>
            </w:tcBorders>
            <w:shd w:val="clear" w:color="auto" w:fill="auto"/>
            <w:vAlign w:val="center"/>
            <w:hideMark/>
          </w:tcPr>
          <w:p w14:paraId="53A9FDDE"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Среднемесячная оплата труда</w:t>
            </w:r>
          </w:p>
        </w:tc>
        <w:tc>
          <w:tcPr>
            <w:tcW w:w="624" w:type="dxa"/>
            <w:tcBorders>
              <w:top w:val="nil"/>
              <w:left w:val="nil"/>
              <w:bottom w:val="single" w:sz="4" w:space="0" w:color="C0C0C0"/>
              <w:right w:val="single" w:sz="4" w:space="0" w:color="C0C0C0"/>
            </w:tcBorders>
            <w:shd w:val="clear" w:color="auto" w:fill="auto"/>
            <w:vAlign w:val="center"/>
            <w:hideMark/>
          </w:tcPr>
          <w:p w14:paraId="3B7D0C9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руб</w:t>
            </w:r>
          </w:p>
        </w:tc>
        <w:tc>
          <w:tcPr>
            <w:tcW w:w="967" w:type="dxa"/>
            <w:tcBorders>
              <w:top w:val="nil"/>
              <w:left w:val="nil"/>
              <w:bottom w:val="single" w:sz="4" w:space="0" w:color="C0C0C0"/>
              <w:right w:val="single" w:sz="4" w:space="0" w:color="C0C0C0"/>
            </w:tcBorders>
            <w:shd w:val="clear" w:color="000000" w:fill="D7EAD3"/>
            <w:vAlign w:val="center"/>
            <w:hideMark/>
          </w:tcPr>
          <w:p w14:paraId="47588F4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15 179,45</w:t>
            </w:r>
          </w:p>
        </w:tc>
        <w:tc>
          <w:tcPr>
            <w:tcW w:w="940" w:type="dxa"/>
            <w:tcBorders>
              <w:top w:val="nil"/>
              <w:left w:val="nil"/>
              <w:bottom w:val="single" w:sz="4" w:space="0" w:color="C0C0C0"/>
              <w:right w:val="single" w:sz="4" w:space="0" w:color="C0C0C0"/>
            </w:tcBorders>
            <w:shd w:val="clear" w:color="000000" w:fill="D7EAD3"/>
            <w:vAlign w:val="center"/>
            <w:hideMark/>
          </w:tcPr>
          <w:p w14:paraId="2B7DD79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12 135,54</w:t>
            </w:r>
          </w:p>
        </w:tc>
        <w:tc>
          <w:tcPr>
            <w:tcW w:w="992" w:type="dxa"/>
            <w:tcBorders>
              <w:top w:val="nil"/>
              <w:left w:val="nil"/>
              <w:bottom w:val="single" w:sz="4" w:space="0" w:color="C0C0C0"/>
              <w:right w:val="single" w:sz="4" w:space="0" w:color="C0C0C0"/>
            </w:tcBorders>
            <w:shd w:val="clear" w:color="000000" w:fill="D7EAD3"/>
            <w:vAlign w:val="center"/>
            <w:hideMark/>
          </w:tcPr>
          <w:p w14:paraId="15C456D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15 538,59</w:t>
            </w:r>
          </w:p>
        </w:tc>
        <w:tc>
          <w:tcPr>
            <w:tcW w:w="992" w:type="dxa"/>
            <w:tcBorders>
              <w:top w:val="nil"/>
              <w:left w:val="nil"/>
              <w:bottom w:val="single" w:sz="4" w:space="0" w:color="C0C0C0"/>
              <w:right w:val="single" w:sz="4" w:space="0" w:color="C0C0C0"/>
            </w:tcBorders>
            <w:shd w:val="clear" w:color="000000" w:fill="D7EAD3"/>
            <w:vAlign w:val="center"/>
            <w:hideMark/>
          </w:tcPr>
          <w:p w14:paraId="2843EBD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15 998,54</w:t>
            </w:r>
          </w:p>
        </w:tc>
        <w:tc>
          <w:tcPr>
            <w:tcW w:w="851" w:type="dxa"/>
            <w:tcBorders>
              <w:top w:val="nil"/>
              <w:left w:val="nil"/>
              <w:bottom w:val="single" w:sz="4" w:space="0" w:color="C0C0C0"/>
              <w:right w:val="single" w:sz="4" w:space="0" w:color="C0C0C0"/>
            </w:tcBorders>
            <w:shd w:val="clear" w:color="000000" w:fill="D7EAD3"/>
            <w:vAlign w:val="center"/>
            <w:hideMark/>
          </w:tcPr>
          <w:p w14:paraId="50BB755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42925DF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15 999,07</w:t>
            </w:r>
          </w:p>
        </w:tc>
        <w:tc>
          <w:tcPr>
            <w:tcW w:w="781" w:type="dxa"/>
            <w:tcBorders>
              <w:top w:val="nil"/>
              <w:left w:val="nil"/>
              <w:bottom w:val="single" w:sz="4" w:space="0" w:color="C0C0C0"/>
              <w:right w:val="single" w:sz="4" w:space="0" w:color="C0C0C0"/>
            </w:tcBorders>
            <w:shd w:val="clear" w:color="000000" w:fill="D7EAD3"/>
            <w:vAlign w:val="center"/>
            <w:hideMark/>
          </w:tcPr>
          <w:p w14:paraId="042B4C6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4" w:type="dxa"/>
            <w:tcBorders>
              <w:top w:val="nil"/>
              <w:left w:val="nil"/>
              <w:bottom w:val="single" w:sz="4" w:space="0" w:color="C0C0C0"/>
              <w:right w:val="single" w:sz="4" w:space="0" w:color="C0C0C0"/>
            </w:tcBorders>
            <w:shd w:val="clear" w:color="000000" w:fill="D7EAD3"/>
            <w:vAlign w:val="center"/>
            <w:hideMark/>
          </w:tcPr>
          <w:p w14:paraId="0C1FFC4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15 890,67</w:t>
            </w:r>
          </w:p>
        </w:tc>
        <w:tc>
          <w:tcPr>
            <w:tcW w:w="918" w:type="dxa"/>
            <w:tcBorders>
              <w:top w:val="nil"/>
              <w:left w:val="nil"/>
              <w:bottom w:val="single" w:sz="4" w:space="0" w:color="C0C0C0"/>
              <w:right w:val="single" w:sz="4" w:space="0" w:color="C0C0C0"/>
            </w:tcBorders>
            <w:shd w:val="clear" w:color="000000" w:fill="D7EAD3"/>
            <w:vAlign w:val="center"/>
            <w:hideMark/>
          </w:tcPr>
          <w:p w14:paraId="421E850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15 890,67</w:t>
            </w:r>
          </w:p>
        </w:tc>
        <w:tc>
          <w:tcPr>
            <w:tcW w:w="992" w:type="dxa"/>
            <w:tcBorders>
              <w:top w:val="nil"/>
              <w:left w:val="nil"/>
              <w:bottom w:val="single" w:sz="4" w:space="0" w:color="C0C0C0"/>
              <w:right w:val="single" w:sz="4" w:space="0" w:color="C0C0C0"/>
            </w:tcBorders>
            <w:shd w:val="clear" w:color="000000" w:fill="D7EAD3"/>
            <w:vAlign w:val="center"/>
            <w:hideMark/>
          </w:tcPr>
          <w:p w14:paraId="27E2A88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15 890,67</w:t>
            </w:r>
          </w:p>
        </w:tc>
        <w:tc>
          <w:tcPr>
            <w:tcW w:w="1245" w:type="dxa"/>
            <w:vMerge/>
            <w:tcBorders>
              <w:top w:val="nil"/>
              <w:left w:val="nil"/>
              <w:bottom w:val="nil"/>
              <w:right w:val="single" w:sz="4" w:space="0" w:color="C0C0C0"/>
            </w:tcBorders>
            <w:vAlign w:val="center"/>
            <w:hideMark/>
          </w:tcPr>
          <w:p w14:paraId="3D67F8FE" w14:textId="77777777" w:rsidR="00954349" w:rsidRPr="00EA2A98" w:rsidRDefault="00954349" w:rsidP="00954349">
            <w:pPr>
              <w:rPr>
                <w:rFonts w:ascii="Tahoma" w:hAnsi="Tahoma" w:cs="Tahoma"/>
                <w:sz w:val="11"/>
                <w:szCs w:val="11"/>
              </w:rPr>
            </w:pPr>
          </w:p>
        </w:tc>
      </w:tr>
      <w:tr w:rsidR="00EA2A98" w:rsidRPr="00EA2A98" w14:paraId="7FB9AC83" w14:textId="77777777" w:rsidTr="00EA2A98">
        <w:trPr>
          <w:trHeight w:val="225"/>
          <w:jc w:val="center"/>
        </w:trPr>
        <w:tc>
          <w:tcPr>
            <w:tcW w:w="348" w:type="dxa"/>
            <w:tcBorders>
              <w:top w:val="nil"/>
              <w:left w:val="nil"/>
              <w:bottom w:val="nil"/>
              <w:right w:val="nil"/>
            </w:tcBorders>
            <w:shd w:val="clear" w:color="000000" w:fill="FFFF00"/>
            <w:noWrap/>
            <w:vAlign w:val="center"/>
            <w:hideMark/>
          </w:tcPr>
          <w:p w14:paraId="0AC3F2B2"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1A424AE4"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C3FD77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3.8.2</w:t>
            </w:r>
          </w:p>
        </w:tc>
        <w:tc>
          <w:tcPr>
            <w:tcW w:w="2335" w:type="dxa"/>
            <w:tcBorders>
              <w:top w:val="nil"/>
              <w:left w:val="nil"/>
              <w:bottom w:val="single" w:sz="4" w:space="0" w:color="C0C0C0"/>
              <w:right w:val="single" w:sz="4" w:space="0" w:color="C0C0C0"/>
            </w:tcBorders>
            <w:shd w:val="clear" w:color="auto" w:fill="auto"/>
            <w:vAlign w:val="center"/>
            <w:hideMark/>
          </w:tcPr>
          <w:p w14:paraId="38397A0C"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Численность производственного персонала</w:t>
            </w:r>
          </w:p>
        </w:tc>
        <w:tc>
          <w:tcPr>
            <w:tcW w:w="624" w:type="dxa"/>
            <w:tcBorders>
              <w:top w:val="nil"/>
              <w:left w:val="nil"/>
              <w:bottom w:val="single" w:sz="4" w:space="0" w:color="C0C0C0"/>
              <w:right w:val="single" w:sz="4" w:space="0" w:color="C0C0C0"/>
            </w:tcBorders>
            <w:shd w:val="clear" w:color="auto" w:fill="auto"/>
            <w:vAlign w:val="center"/>
            <w:hideMark/>
          </w:tcPr>
          <w:p w14:paraId="100BF06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чел</w:t>
            </w:r>
          </w:p>
        </w:tc>
        <w:tc>
          <w:tcPr>
            <w:tcW w:w="967" w:type="dxa"/>
            <w:tcBorders>
              <w:top w:val="nil"/>
              <w:left w:val="nil"/>
              <w:bottom w:val="single" w:sz="4" w:space="0" w:color="C0C0C0"/>
              <w:right w:val="single" w:sz="4" w:space="0" w:color="C0C0C0"/>
            </w:tcBorders>
            <w:shd w:val="clear" w:color="000000" w:fill="FFFFCC"/>
            <w:vAlign w:val="center"/>
            <w:hideMark/>
          </w:tcPr>
          <w:p w14:paraId="35129BA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10,00</w:t>
            </w:r>
          </w:p>
        </w:tc>
        <w:tc>
          <w:tcPr>
            <w:tcW w:w="940" w:type="dxa"/>
            <w:tcBorders>
              <w:top w:val="nil"/>
              <w:left w:val="nil"/>
              <w:bottom w:val="single" w:sz="4" w:space="0" w:color="C0C0C0"/>
              <w:right w:val="single" w:sz="4" w:space="0" w:color="C0C0C0"/>
            </w:tcBorders>
            <w:shd w:val="clear" w:color="000000" w:fill="FFFFCC"/>
            <w:vAlign w:val="center"/>
            <w:hideMark/>
          </w:tcPr>
          <w:p w14:paraId="25EA0F4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10,00</w:t>
            </w:r>
          </w:p>
        </w:tc>
        <w:tc>
          <w:tcPr>
            <w:tcW w:w="992" w:type="dxa"/>
            <w:tcBorders>
              <w:top w:val="nil"/>
              <w:left w:val="nil"/>
              <w:bottom w:val="single" w:sz="4" w:space="0" w:color="C0C0C0"/>
              <w:right w:val="single" w:sz="4" w:space="0" w:color="C0C0C0"/>
            </w:tcBorders>
            <w:shd w:val="clear" w:color="000000" w:fill="FFFFCC"/>
            <w:vAlign w:val="center"/>
            <w:hideMark/>
          </w:tcPr>
          <w:p w14:paraId="1F59578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10,00</w:t>
            </w:r>
          </w:p>
        </w:tc>
        <w:tc>
          <w:tcPr>
            <w:tcW w:w="992" w:type="dxa"/>
            <w:tcBorders>
              <w:top w:val="nil"/>
              <w:left w:val="nil"/>
              <w:bottom w:val="single" w:sz="4" w:space="0" w:color="C0C0C0"/>
              <w:right w:val="single" w:sz="4" w:space="0" w:color="C0C0C0"/>
            </w:tcBorders>
            <w:shd w:val="clear" w:color="000000" w:fill="FFFFCC"/>
            <w:vAlign w:val="center"/>
            <w:hideMark/>
          </w:tcPr>
          <w:p w14:paraId="417EF6F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10,00</w:t>
            </w:r>
          </w:p>
        </w:tc>
        <w:tc>
          <w:tcPr>
            <w:tcW w:w="851" w:type="dxa"/>
            <w:tcBorders>
              <w:top w:val="nil"/>
              <w:left w:val="nil"/>
              <w:bottom w:val="single" w:sz="4" w:space="0" w:color="C0C0C0"/>
              <w:right w:val="single" w:sz="4" w:space="0" w:color="C0C0C0"/>
            </w:tcBorders>
            <w:shd w:val="clear" w:color="000000" w:fill="FFFFCC"/>
            <w:vAlign w:val="center"/>
            <w:hideMark/>
          </w:tcPr>
          <w:p w14:paraId="3ED501F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0CB8A52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10,00</w:t>
            </w:r>
          </w:p>
        </w:tc>
        <w:tc>
          <w:tcPr>
            <w:tcW w:w="781" w:type="dxa"/>
            <w:tcBorders>
              <w:top w:val="nil"/>
              <w:left w:val="nil"/>
              <w:bottom w:val="single" w:sz="4" w:space="0" w:color="C0C0C0"/>
              <w:right w:val="single" w:sz="4" w:space="0" w:color="C0C0C0"/>
            </w:tcBorders>
            <w:shd w:val="clear" w:color="000000" w:fill="FFFFCC"/>
            <w:vAlign w:val="center"/>
            <w:hideMark/>
          </w:tcPr>
          <w:p w14:paraId="22A5069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FFFFCC"/>
            <w:vAlign w:val="center"/>
            <w:hideMark/>
          </w:tcPr>
          <w:p w14:paraId="2FFA898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10,00</w:t>
            </w:r>
          </w:p>
        </w:tc>
        <w:tc>
          <w:tcPr>
            <w:tcW w:w="918" w:type="dxa"/>
            <w:tcBorders>
              <w:top w:val="nil"/>
              <w:left w:val="nil"/>
              <w:bottom w:val="single" w:sz="4" w:space="0" w:color="C0C0C0"/>
              <w:right w:val="single" w:sz="4" w:space="0" w:color="C0C0C0"/>
            </w:tcBorders>
            <w:shd w:val="clear" w:color="000000" w:fill="D7EAD3"/>
            <w:vAlign w:val="center"/>
            <w:hideMark/>
          </w:tcPr>
          <w:p w14:paraId="397ABC2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10,00</w:t>
            </w:r>
          </w:p>
        </w:tc>
        <w:tc>
          <w:tcPr>
            <w:tcW w:w="992" w:type="dxa"/>
            <w:tcBorders>
              <w:top w:val="nil"/>
              <w:left w:val="nil"/>
              <w:bottom w:val="single" w:sz="4" w:space="0" w:color="C0C0C0"/>
              <w:right w:val="single" w:sz="4" w:space="0" w:color="C0C0C0"/>
            </w:tcBorders>
            <w:shd w:val="clear" w:color="000000" w:fill="D7EAD3"/>
            <w:vAlign w:val="center"/>
            <w:hideMark/>
          </w:tcPr>
          <w:p w14:paraId="3490581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10,00</w:t>
            </w:r>
          </w:p>
        </w:tc>
        <w:tc>
          <w:tcPr>
            <w:tcW w:w="1245" w:type="dxa"/>
            <w:vMerge/>
            <w:tcBorders>
              <w:top w:val="nil"/>
              <w:left w:val="nil"/>
              <w:bottom w:val="nil"/>
              <w:right w:val="single" w:sz="4" w:space="0" w:color="C0C0C0"/>
            </w:tcBorders>
            <w:vAlign w:val="center"/>
            <w:hideMark/>
          </w:tcPr>
          <w:p w14:paraId="209142BA" w14:textId="77777777" w:rsidR="00954349" w:rsidRPr="00EA2A98" w:rsidRDefault="00954349" w:rsidP="00954349">
            <w:pPr>
              <w:rPr>
                <w:rFonts w:ascii="Tahoma" w:hAnsi="Tahoma" w:cs="Tahoma"/>
                <w:sz w:val="11"/>
                <w:szCs w:val="11"/>
              </w:rPr>
            </w:pPr>
          </w:p>
        </w:tc>
      </w:tr>
      <w:tr w:rsidR="00EA2A98" w:rsidRPr="00EA2A98" w14:paraId="4FF4E21E" w14:textId="77777777" w:rsidTr="00EA2A98">
        <w:trPr>
          <w:trHeight w:val="750"/>
          <w:jc w:val="center"/>
        </w:trPr>
        <w:tc>
          <w:tcPr>
            <w:tcW w:w="348" w:type="dxa"/>
            <w:tcBorders>
              <w:top w:val="nil"/>
              <w:left w:val="nil"/>
              <w:bottom w:val="nil"/>
              <w:right w:val="nil"/>
            </w:tcBorders>
            <w:shd w:val="clear" w:color="000000" w:fill="FFFF00"/>
            <w:noWrap/>
            <w:vAlign w:val="center"/>
            <w:hideMark/>
          </w:tcPr>
          <w:p w14:paraId="111C20B8"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lastRenderedPageBreak/>
              <w:t>ОР</w:t>
            </w:r>
          </w:p>
        </w:tc>
        <w:tc>
          <w:tcPr>
            <w:tcW w:w="300" w:type="dxa"/>
            <w:tcBorders>
              <w:top w:val="nil"/>
              <w:left w:val="nil"/>
              <w:bottom w:val="nil"/>
              <w:right w:val="nil"/>
            </w:tcBorders>
            <w:shd w:val="clear" w:color="auto" w:fill="auto"/>
            <w:noWrap/>
            <w:vAlign w:val="bottom"/>
            <w:hideMark/>
          </w:tcPr>
          <w:p w14:paraId="7F1FE185"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51BB1B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3.9</w:t>
            </w:r>
          </w:p>
        </w:tc>
        <w:tc>
          <w:tcPr>
            <w:tcW w:w="2335" w:type="dxa"/>
            <w:tcBorders>
              <w:top w:val="nil"/>
              <w:left w:val="nil"/>
              <w:bottom w:val="single" w:sz="4" w:space="0" w:color="C0C0C0"/>
              <w:right w:val="single" w:sz="4" w:space="0" w:color="C0C0C0"/>
            </w:tcBorders>
            <w:shd w:val="clear" w:color="auto" w:fill="auto"/>
            <w:vAlign w:val="center"/>
            <w:hideMark/>
          </w:tcPr>
          <w:p w14:paraId="127E7468" w14:textId="77777777" w:rsidR="00954349" w:rsidRPr="00EA2A98" w:rsidRDefault="00954349" w:rsidP="00954349">
            <w:pPr>
              <w:ind w:firstLineChars="100" w:firstLine="110"/>
              <w:rPr>
                <w:rFonts w:ascii="Tahoma" w:hAnsi="Tahoma" w:cs="Tahoma"/>
                <w:b/>
                <w:bCs/>
                <w:sz w:val="11"/>
                <w:szCs w:val="11"/>
              </w:rPr>
            </w:pPr>
            <w:r w:rsidRPr="00EA2A98">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624" w:type="dxa"/>
            <w:tcBorders>
              <w:top w:val="nil"/>
              <w:left w:val="nil"/>
              <w:bottom w:val="single" w:sz="4" w:space="0" w:color="C0C0C0"/>
              <w:right w:val="single" w:sz="4" w:space="0" w:color="C0C0C0"/>
            </w:tcBorders>
            <w:shd w:val="clear" w:color="auto" w:fill="auto"/>
            <w:vAlign w:val="center"/>
            <w:hideMark/>
          </w:tcPr>
          <w:p w14:paraId="18447DF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16A151D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583,44</w:t>
            </w:r>
          </w:p>
        </w:tc>
        <w:tc>
          <w:tcPr>
            <w:tcW w:w="940" w:type="dxa"/>
            <w:tcBorders>
              <w:top w:val="nil"/>
              <w:left w:val="nil"/>
              <w:bottom w:val="single" w:sz="4" w:space="0" w:color="C0C0C0"/>
              <w:right w:val="single" w:sz="4" w:space="0" w:color="C0C0C0"/>
            </w:tcBorders>
            <w:shd w:val="clear" w:color="000000" w:fill="FFFFCC"/>
            <w:vAlign w:val="center"/>
            <w:hideMark/>
          </w:tcPr>
          <w:p w14:paraId="45CC4D5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465,54</w:t>
            </w:r>
          </w:p>
        </w:tc>
        <w:tc>
          <w:tcPr>
            <w:tcW w:w="992" w:type="dxa"/>
            <w:tcBorders>
              <w:top w:val="nil"/>
              <w:left w:val="nil"/>
              <w:bottom w:val="single" w:sz="4" w:space="0" w:color="C0C0C0"/>
              <w:right w:val="single" w:sz="4" w:space="0" w:color="C0C0C0"/>
            </w:tcBorders>
            <w:shd w:val="clear" w:color="000000" w:fill="FFFFCC"/>
            <w:vAlign w:val="center"/>
            <w:hideMark/>
          </w:tcPr>
          <w:p w14:paraId="49BECB1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597,24</w:t>
            </w:r>
          </w:p>
        </w:tc>
        <w:tc>
          <w:tcPr>
            <w:tcW w:w="992" w:type="dxa"/>
            <w:tcBorders>
              <w:top w:val="nil"/>
              <w:left w:val="nil"/>
              <w:bottom w:val="single" w:sz="4" w:space="0" w:color="C0C0C0"/>
              <w:right w:val="single" w:sz="4" w:space="0" w:color="C0C0C0"/>
            </w:tcBorders>
            <w:shd w:val="clear" w:color="000000" w:fill="FFFFCC"/>
            <w:vAlign w:val="center"/>
            <w:hideMark/>
          </w:tcPr>
          <w:p w14:paraId="3782AAD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614,92</w:t>
            </w:r>
          </w:p>
        </w:tc>
        <w:tc>
          <w:tcPr>
            <w:tcW w:w="851" w:type="dxa"/>
            <w:tcBorders>
              <w:top w:val="nil"/>
              <w:left w:val="nil"/>
              <w:bottom w:val="single" w:sz="4" w:space="0" w:color="C0C0C0"/>
              <w:right w:val="single" w:sz="4" w:space="0" w:color="C0C0C0"/>
            </w:tcBorders>
            <w:shd w:val="clear" w:color="000000" w:fill="FFFFCC"/>
            <w:vAlign w:val="center"/>
            <w:hideMark/>
          </w:tcPr>
          <w:p w14:paraId="2AE1DB3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0,02</w:t>
            </w:r>
          </w:p>
        </w:tc>
        <w:tc>
          <w:tcPr>
            <w:tcW w:w="992" w:type="dxa"/>
            <w:tcBorders>
              <w:top w:val="nil"/>
              <w:left w:val="nil"/>
              <w:bottom w:val="single" w:sz="4" w:space="0" w:color="C0C0C0"/>
              <w:right w:val="single" w:sz="4" w:space="0" w:color="C0C0C0"/>
            </w:tcBorders>
            <w:shd w:val="clear" w:color="000000" w:fill="FFFFCC"/>
            <w:vAlign w:val="center"/>
            <w:hideMark/>
          </w:tcPr>
          <w:p w14:paraId="35A4B62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614,94</w:t>
            </w:r>
          </w:p>
        </w:tc>
        <w:tc>
          <w:tcPr>
            <w:tcW w:w="781" w:type="dxa"/>
            <w:tcBorders>
              <w:top w:val="nil"/>
              <w:left w:val="nil"/>
              <w:bottom w:val="single" w:sz="4" w:space="0" w:color="C0C0C0"/>
              <w:right w:val="single" w:sz="4" w:space="0" w:color="C0C0C0"/>
            </w:tcBorders>
            <w:shd w:val="clear" w:color="000000" w:fill="FFFFCC"/>
            <w:vAlign w:val="center"/>
            <w:hideMark/>
          </w:tcPr>
          <w:p w14:paraId="0AEC23A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w:t>
            </w:r>
          </w:p>
        </w:tc>
        <w:tc>
          <w:tcPr>
            <w:tcW w:w="994" w:type="dxa"/>
            <w:tcBorders>
              <w:top w:val="nil"/>
              <w:left w:val="nil"/>
              <w:bottom w:val="single" w:sz="4" w:space="0" w:color="C0C0C0"/>
              <w:right w:val="single" w:sz="4" w:space="0" w:color="C0C0C0"/>
            </w:tcBorders>
            <w:shd w:val="clear" w:color="000000" w:fill="FFFFCC"/>
            <w:vAlign w:val="center"/>
            <w:hideMark/>
          </w:tcPr>
          <w:p w14:paraId="202157D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610,77</w:t>
            </w:r>
          </w:p>
        </w:tc>
        <w:tc>
          <w:tcPr>
            <w:tcW w:w="918" w:type="dxa"/>
            <w:tcBorders>
              <w:top w:val="nil"/>
              <w:left w:val="nil"/>
              <w:bottom w:val="single" w:sz="4" w:space="0" w:color="C0C0C0"/>
              <w:right w:val="single" w:sz="4" w:space="0" w:color="C0C0C0"/>
            </w:tcBorders>
            <w:shd w:val="clear" w:color="000000" w:fill="D7EAD3"/>
            <w:vAlign w:val="center"/>
            <w:hideMark/>
          </w:tcPr>
          <w:p w14:paraId="3A33FBE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305,39</w:t>
            </w:r>
          </w:p>
        </w:tc>
        <w:tc>
          <w:tcPr>
            <w:tcW w:w="992" w:type="dxa"/>
            <w:tcBorders>
              <w:top w:val="nil"/>
              <w:left w:val="nil"/>
              <w:bottom w:val="single" w:sz="4" w:space="0" w:color="C0C0C0"/>
              <w:right w:val="single" w:sz="4" w:space="0" w:color="C0C0C0"/>
            </w:tcBorders>
            <w:shd w:val="clear" w:color="000000" w:fill="D7EAD3"/>
            <w:vAlign w:val="center"/>
            <w:hideMark/>
          </w:tcPr>
          <w:p w14:paraId="7754494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305,39</w:t>
            </w:r>
          </w:p>
        </w:tc>
        <w:tc>
          <w:tcPr>
            <w:tcW w:w="1245" w:type="dxa"/>
            <w:vMerge/>
            <w:tcBorders>
              <w:top w:val="nil"/>
              <w:left w:val="nil"/>
              <w:bottom w:val="nil"/>
              <w:right w:val="single" w:sz="4" w:space="0" w:color="C0C0C0"/>
            </w:tcBorders>
            <w:vAlign w:val="center"/>
            <w:hideMark/>
          </w:tcPr>
          <w:p w14:paraId="778BF9A3" w14:textId="77777777" w:rsidR="00954349" w:rsidRPr="00EA2A98" w:rsidRDefault="00954349" w:rsidP="00954349">
            <w:pPr>
              <w:rPr>
                <w:rFonts w:ascii="Tahoma" w:hAnsi="Tahoma" w:cs="Tahoma"/>
                <w:sz w:val="11"/>
                <w:szCs w:val="11"/>
              </w:rPr>
            </w:pPr>
          </w:p>
        </w:tc>
      </w:tr>
      <w:tr w:rsidR="00EA2A98" w:rsidRPr="00EA2A98" w14:paraId="3BD3185F" w14:textId="77777777" w:rsidTr="00EA2A98">
        <w:trPr>
          <w:trHeight w:val="555"/>
          <w:jc w:val="center"/>
        </w:trPr>
        <w:tc>
          <w:tcPr>
            <w:tcW w:w="348" w:type="dxa"/>
            <w:tcBorders>
              <w:top w:val="nil"/>
              <w:left w:val="nil"/>
              <w:bottom w:val="nil"/>
              <w:right w:val="nil"/>
            </w:tcBorders>
            <w:shd w:val="clear" w:color="000000" w:fill="FFFF00"/>
            <w:noWrap/>
            <w:vAlign w:val="center"/>
            <w:hideMark/>
          </w:tcPr>
          <w:p w14:paraId="00937524"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34018A32"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3A1F68C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3.11</w:t>
            </w:r>
          </w:p>
        </w:tc>
        <w:tc>
          <w:tcPr>
            <w:tcW w:w="2335" w:type="dxa"/>
            <w:tcBorders>
              <w:top w:val="nil"/>
              <w:left w:val="nil"/>
              <w:bottom w:val="single" w:sz="4" w:space="0" w:color="C0C0C0"/>
              <w:right w:val="single" w:sz="4" w:space="0" w:color="C0C0C0"/>
            </w:tcBorders>
            <w:shd w:val="clear" w:color="auto" w:fill="auto"/>
            <w:vAlign w:val="center"/>
            <w:hideMark/>
          </w:tcPr>
          <w:p w14:paraId="62033348" w14:textId="77777777" w:rsidR="00954349" w:rsidRPr="00EA2A98" w:rsidRDefault="00954349" w:rsidP="00954349">
            <w:pPr>
              <w:ind w:firstLineChars="100" w:firstLine="110"/>
              <w:rPr>
                <w:rFonts w:ascii="Tahoma" w:hAnsi="Tahoma" w:cs="Tahoma"/>
                <w:b/>
                <w:bCs/>
                <w:sz w:val="11"/>
                <w:szCs w:val="11"/>
              </w:rPr>
            </w:pPr>
            <w:r w:rsidRPr="00EA2A98">
              <w:rPr>
                <w:rFonts w:ascii="Tahoma" w:hAnsi="Tahoma" w:cs="Tahoma"/>
                <w:b/>
                <w:bCs/>
                <w:sz w:val="11"/>
                <w:szCs w:val="11"/>
              </w:rPr>
              <w:t>Цеховые (общехозяйственные) расходы, в том числе:</w:t>
            </w:r>
          </w:p>
        </w:tc>
        <w:tc>
          <w:tcPr>
            <w:tcW w:w="624" w:type="dxa"/>
            <w:tcBorders>
              <w:top w:val="nil"/>
              <w:left w:val="nil"/>
              <w:bottom w:val="single" w:sz="4" w:space="0" w:color="C0C0C0"/>
              <w:right w:val="single" w:sz="4" w:space="0" w:color="C0C0C0"/>
            </w:tcBorders>
            <w:shd w:val="clear" w:color="auto" w:fill="auto"/>
            <w:vAlign w:val="center"/>
            <w:hideMark/>
          </w:tcPr>
          <w:p w14:paraId="2FD32DE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5395654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919,98</w:t>
            </w:r>
          </w:p>
        </w:tc>
        <w:tc>
          <w:tcPr>
            <w:tcW w:w="940" w:type="dxa"/>
            <w:tcBorders>
              <w:top w:val="nil"/>
              <w:left w:val="nil"/>
              <w:bottom w:val="single" w:sz="4" w:space="0" w:color="C0C0C0"/>
              <w:right w:val="single" w:sz="4" w:space="0" w:color="C0C0C0"/>
            </w:tcBorders>
            <w:shd w:val="clear" w:color="000000" w:fill="D7EAD3"/>
            <w:vAlign w:val="center"/>
            <w:hideMark/>
          </w:tcPr>
          <w:p w14:paraId="255AB3D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1 096,13</w:t>
            </w:r>
          </w:p>
        </w:tc>
        <w:tc>
          <w:tcPr>
            <w:tcW w:w="992" w:type="dxa"/>
            <w:tcBorders>
              <w:top w:val="nil"/>
              <w:left w:val="nil"/>
              <w:bottom w:val="single" w:sz="4" w:space="0" w:color="C0C0C0"/>
              <w:right w:val="single" w:sz="4" w:space="0" w:color="C0C0C0"/>
            </w:tcBorders>
            <w:shd w:val="clear" w:color="000000" w:fill="D7EAD3"/>
            <w:vAlign w:val="center"/>
            <w:hideMark/>
          </w:tcPr>
          <w:p w14:paraId="23B1827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941,74</w:t>
            </w:r>
          </w:p>
        </w:tc>
        <w:tc>
          <w:tcPr>
            <w:tcW w:w="992" w:type="dxa"/>
            <w:tcBorders>
              <w:top w:val="nil"/>
              <w:left w:val="nil"/>
              <w:bottom w:val="single" w:sz="4" w:space="0" w:color="C0C0C0"/>
              <w:right w:val="single" w:sz="4" w:space="0" w:color="C0C0C0"/>
            </w:tcBorders>
            <w:shd w:val="clear" w:color="000000" w:fill="D7EAD3"/>
            <w:vAlign w:val="center"/>
            <w:hideMark/>
          </w:tcPr>
          <w:p w14:paraId="6BE7D14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969,62</w:t>
            </w:r>
          </w:p>
        </w:tc>
        <w:tc>
          <w:tcPr>
            <w:tcW w:w="851" w:type="dxa"/>
            <w:tcBorders>
              <w:top w:val="nil"/>
              <w:left w:val="nil"/>
              <w:bottom w:val="single" w:sz="4" w:space="0" w:color="C0C0C0"/>
              <w:right w:val="single" w:sz="4" w:space="0" w:color="C0C0C0"/>
            </w:tcBorders>
            <w:shd w:val="clear" w:color="000000" w:fill="D7EAD3"/>
            <w:vAlign w:val="center"/>
            <w:hideMark/>
          </w:tcPr>
          <w:p w14:paraId="3754386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9,77</w:t>
            </w:r>
          </w:p>
        </w:tc>
        <w:tc>
          <w:tcPr>
            <w:tcW w:w="992" w:type="dxa"/>
            <w:tcBorders>
              <w:top w:val="nil"/>
              <w:left w:val="nil"/>
              <w:bottom w:val="single" w:sz="4" w:space="0" w:color="C0C0C0"/>
              <w:right w:val="single" w:sz="4" w:space="0" w:color="C0C0C0"/>
            </w:tcBorders>
            <w:shd w:val="clear" w:color="000000" w:fill="D7EAD3"/>
            <w:vAlign w:val="center"/>
            <w:hideMark/>
          </w:tcPr>
          <w:p w14:paraId="3505B13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979,38</w:t>
            </w:r>
          </w:p>
        </w:tc>
        <w:tc>
          <w:tcPr>
            <w:tcW w:w="781" w:type="dxa"/>
            <w:tcBorders>
              <w:top w:val="nil"/>
              <w:left w:val="nil"/>
              <w:bottom w:val="single" w:sz="4" w:space="0" w:color="C0C0C0"/>
              <w:right w:val="single" w:sz="4" w:space="0" w:color="C0C0C0"/>
            </w:tcBorders>
            <w:shd w:val="clear" w:color="000000" w:fill="D7EAD3"/>
            <w:vAlign w:val="center"/>
            <w:hideMark/>
          </w:tcPr>
          <w:p w14:paraId="366D9D3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-6,54</w:t>
            </w:r>
          </w:p>
        </w:tc>
        <w:tc>
          <w:tcPr>
            <w:tcW w:w="994" w:type="dxa"/>
            <w:tcBorders>
              <w:top w:val="nil"/>
              <w:left w:val="nil"/>
              <w:bottom w:val="single" w:sz="4" w:space="0" w:color="C0C0C0"/>
              <w:right w:val="single" w:sz="4" w:space="0" w:color="C0C0C0"/>
            </w:tcBorders>
            <w:shd w:val="clear" w:color="000000" w:fill="D7EAD3"/>
            <w:vAlign w:val="center"/>
            <w:hideMark/>
          </w:tcPr>
          <w:p w14:paraId="263462C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963,08</w:t>
            </w:r>
          </w:p>
        </w:tc>
        <w:tc>
          <w:tcPr>
            <w:tcW w:w="918" w:type="dxa"/>
            <w:tcBorders>
              <w:top w:val="nil"/>
              <w:left w:val="nil"/>
              <w:bottom w:val="single" w:sz="4" w:space="0" w:color="C0C0C0"/>
              <w:right w:val="single" w:sz="4" w:space="0" w:color="C0C0C0"/>
            </w:tcBorders>
            <w:shd w:val="clear" w:color="000000" w:fill="D7EAD3"/>
            <w:vAlign w:val="center"/>
            <w:hideMark/>
          </w:tcPr>
          <w:p w14:paraId="42BF31E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481,54</w:t>
            </w:r>
          </w:p>
        </w:tc>
        <w:tc>
          <w:tcPr>
            <w:tcW w:w="992" w:type="dxa"/>
            <w:tcBorders>
              <w:top w:val="nil"/>
              <w:left w:val="nil"/>
              <w:bottom w:val="single" w:sz="4" w:space="0" w:color="C0C0C0"/>
              <w:right w:val="single" w:sz="4" w:space="0" w:color="C0C0C0"/>
            </w:tcBorders>
            <w:shd w:val="clear" w:color="000000" w:fill="D7EAD3"/>
            <w:vAlign w:val="center"/>
            <w:hideMark/>
          </w:tcPr>
          <w:p w14:paraId="3BEB610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481,54</w:t>
            </w:r>
          </w:p>
        </w:tc>
        <w:tc>
          <w:tcPr>
            <w:tcW w:w="1245" w:type="dxa"/>
            <w:vMerge/>
            <w:tcBorders>
              <w:top w:val="nil"/>
              <w:left w:val="nil"/>
              <w:bottom w:val="nil"/>
              <w:right w:val="single" w:sz="4" w:space="0" w:color="C0C0C0"/>
            </w:tcBorders>
            <w:vAlign w:val="center"/>
            <w:hideMark/>
          </w:tcPr>
          <w:p w14:paraId="4FF66D7C" w14:textId="77777777" w:rsidR="00954349" w:rsidRPr="00EA2A98" w:rsidRDefault="00954349" w:rsidP="00954349">
            <w:pPr>
              <w:rPr>
                <w:rFonts w:ascii="Tahoma" w:hAnsi="Tahoma" w:cs="Tahoma"/>
                <w:sz w:val="11"/>
                <w:szCs w:val="11"/>
              </w:rPr>
            </w:pPr>
          </w:p>
        </w:tc>
      </w:tr>
      <w:tr w:rsidR="00EA2A98" w:rsidRPr="00EA2A98" w14:paraId="75856722"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2C5AC4B0"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3138550D"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923A7A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3.11.3</w:t>
            </w:r>
          </w:p>
        </w:tc>
        <w:tc>
          <w:tcPr>
            <w:tcW w:w="2335" w:type="dxa"/>
            <w:tcBorders>
              <w:top w:val="nil"/>
              <w:left w:val="nil"/>
              <w:bottom w:val="single" w:sz="4" w:space="0" w:color="C0C0C0"/>
              <w:right w:val="single" w:sz="4" w:space="0" w:color="C0C0C0"/>
            </w:tcBorders>
            <w:shd w:val="clear" w:color="auto" w:fill="auto"/>
            <w:vAlign w:val="center"/>
            <w:hideMark/>
          </w:tcPr>
          <w:p w14:paraId="47E32933"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Прочие расходы, в том числе:</w:t>
            </w:r>
          </w:p>
        </w:tc>
        <w:tc>
          <w:tcPr>
            <w:tcW w:w="624" w:type="dxa"/>
            <w:tcBorders>
              <w:top w:val="nil"/>
              <w:left w:val="nil"/>
              <w:bottom w:val="single" w:sz="4" w:space="0" w:color="C0C0C0"/>
              <w:right w:val="single" w:sz="4" w:space="0" w:color="C0C0C0"/>
            </w:tcBorders>
            <w:shd w:val="clear" w:color="auto" w:fill="auto"/>
            <w:vAlign w:val="center"/>
            <w:hideMark/>
          </w:tcPr>
          <w:p w14:paraId="70B0759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3C9B5F6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919,98</w:t>
            </w:r>
          </w:p>
        </w:tc>
        <w:tc>
          <w:tcPr>
            <w:tcW w:w="940" w:type="dxa"/>
            <w:tcBorders>
              <w:top w:val="nil"/>
              <w:left w:val="nil"/>
              <w:bottom w:val="single" w:sz="4" w:space="0" w:color="C0C0C0"/>
              <w:right w:val="single" w:sz="4" w:space="0" w:color="C0C0C0"/>
            </w:tcBorders>
            <w:shd w:val="clear" w:color="000000" w:fill="D7EAD3"/>
            <w:vAlign w:val="center"/>
            <w:hideMark/>
          </w:tcPr>
          <w:p w14:paraId="2FA77B3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1 096,13</w:t>
            </w:r>
          </w:p>
        </w:tc>
        <w:tc>
          <w:tcPr>
            <w:tcW w:w="992" w:type="dxa"/>
            <w:tcBorders>
              <w:top w:val="nil"/>
              <w:left w:val="nil"/>
              <w:bottom w:val="single" w:sz="4" w:space="0" w:color="C0C0C0"/>
              <w:right w:val="single" w:sz="4" w:space="0" w:color="C0C0C0"/>
            </w:tcBorders>
            <w:shd w:val="clear" w:color="000000" w:fill="D7EAD3"/>
            <w:vAlign w:val="center"/>
            <w:hideMark/>
          </w:tcPr>
          <w:p w14:paraId="472D9D9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941,74</w:t>
            </w:r>
          </w:p>
        </w:tc>
        <w:tc>
          <w:tcPr>
            <w:tcW w:w="992" w:type="dxa"/>
            <w:tcBorders>
              <w:top w:val="nil"/>
              <w:left w:val="nil"/>
              <w:bottom w:val="single" w:sz="4" w:space="0" w:color="C0C0C0"/>
              <w:right w:val="single" w:sz="4" w:space="0" w:color="C0C0C0"/>
            </w:tcBorders>
            <w:shd w:val="clear" w:color="000000" w:fill="D7EAD3"/>
            <w:vAlign w:val="center"/>
            <w:hideMark/>
          </w:tcPr>
          <w:p w14:paraId="3C0318F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969,62</w:t>
            </w:r>
          </w:p>
        </w:tc>
        <w:tc>
          <w:tcPr>
            <w:tcW w:w="851" w:type="dxa"/>
            <w:tcBorders>
              <w:top w:val="nil"/>
              <w:left w:val="nil"/>
              <w:bottom w:val="single" w:sz="4" w:space="0" w:color="C0C0C0"/>
              <w:right w:val="single" w:sz="4" w:space="0" w:color="C0C0C0"/>
            </w:tcBorders>
            <w:shd w:val="clear" w:color="000000" w:fill="D7EAD3"/>
            <w:vAlign w:val="center"/>
            <w:hideMark/>
          </w:tcPr>
          <w:p w14:paraId="5DE2CD7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9,77</w:t>
            </w:r>
          </w:p>
        </w:tc>
        <w:tc>
          <w:tcPr>
            <w:tcW w:w="992" w:type="dxa"/>
            <w:tcBorders>
              <w:top w:val="nil"/>
              <w:left w:val="nil"/>
              <w:bottom w:val="single" w:sz="4" w:space="0" w:color="C0C0C0"/>
              <w:right w:val="single" w:sz="4" w:space="0" w:color="C0C0C0"/>
            </w:tcBorders>
            <w:shd w:val="clear" w:color="000000" w:fill="D7EAD3"/>
            <w:vAlign w:val="center"/>
            <w:hideMark/>
          </w:tcPr>
          <w:p w14:paraId="60F2595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979,38</w:t>
            </w:r>
          </w:p>
        </w:tc>
        <w:tc>
          <w:tcPr>
            <w:tcW w:w="781" w:type="dxa"/>
            <w:tcBorders>
              <w:top w:val="nil"/>
              <w:left w:val="nil"/>
              <w:bottom w:val="single" w:sz="4" w:space="0" w:color="C0C0C0"/>
              <w:right w:val="single" w:sz="4" w:space="0" w:color="C0C0C0"/>
            </w:tcBorders>
            <w:shd w:val="clear" w:color="000000" w:fill="D7EAD3"/>
            <w:vAlign w:val="center"/>
            <w:hideMark/>
          </w:tcPr>
          <w:p w14:paraId="4C59BD5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-6,54</w:t>
            </w:r>
          </w:p>
        </w:tc>
        <w:tc>
          <w:tcPr>
            <w:tcW w:w="994" w:type="dxa"/>
            <w:tcBorders>
              <w:top w:val="nil"/>
              <w:left w:val="nil"/>
              <w:bottom w:val="single" w:sz="4" w:space="0" w:color="C0C0C0"/>
              <w:right w:val="single" w:sz="4" w:space="0" w:color="C0C0C0"/>
            </w:tcBorders>
            <w:shd w:val="clear" w:color="000000" w:fill="D7EAD3"/>
            <w:vAlign w:val="center"/>
            <w:hideMark/>
          </w:tcPr>
          <w:p w14:paraId="29C1739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963,08</w:t>
            </w:r>
          </w:p>
        </w:tc>
        <w:tc>
          <w:tcPr>
            <w:tcW w:w="918" w:type="dxa"/>
            <w:tcBorders>
              <w:top w:val="nil"/>
              <w:left w:val="nil"/>
              <w:bottom w:val="single" w:sz="4" w:space="0" w:color="C0C0C0"/>
              <w:right w:val="single" w:sz="4" w:space="0" w:color="C0C0C0"/>
            </w:tcBorders>
            <w:shd w:val="clear" w:color="000000" w:fill="D7EAD3"/>
            <w:vAlign w:val="center"/>
            <w:hideMark/>
          </w:tcPr>
          <w:p w14:paraId="7D7B6E0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481,54</w:t>
            </w:r>
          </w:p>
        </w:tc>
        <w:tc>
          <w:tcPr>
            <w:tcW w:w="992" w:type="dxa"/>
            <w:tcBorders>
              <w:top w:val="nil"/>
              <w:left w:val="nil"/>
              <w:bottom w:val="single" w:sz="4" w:space="0" w:color="C0C0C0"/>
              <w:right w:val="single" w:sz="4" w:space="0" w:color="C0C0C0"/>
            </w:tcBorders>
            <w:shd w:val="clear" w:color="000000" w:fill="D7EAD3"/>
            <w:vAlign w:val="center"/>
            <w:hideMark/>
          </w:tcPr>
          <w:p w14:paraId="0338A8A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481,54</w:t>
            </w:r>
          </w:p>
        </w:tc>
        <w:tc>
          <w:tcPr>
            <w:tcW w:w="1245" w:type="dxa"/>
            <w:vMerge/>
            <w:tcBorders>
              <w:top w:val="nil"/>
              <w:left w:val="nil"/>
              <w:bottom w:val="nil"/>
              <w:right w:val="single" w:sz="4" w:space="0" w:color="C0C0C0"/>
            </w:tcBorders>
            <w:vAlign w:val="center"/>
            <w:hideMark/>
          </w:tcPr>
          <w:p w14:paraId="2FAC0696" w14:textId="77777777" w:rsidR="00954349" w:rsidRPr="00EA2A98" w:rsidRDefault="00954349" w:rsidP="00954349">
            <w:pPr>
              <w:rPr>
                <w:rFonts w:ascii="Tahoma" w:hAnsi="Tahoma" w:cs="Tahoma"/>
                <w:sz w:val="11"/>
                <w:szCs w:val="11"/>
              </w:rPr>
            </w:pPr>
          </w:p>
        </w:tc>
      </w:tr>
      <w:tr w:rsidR="00EA2A98" w:rsidRPr="00EA2A98" w14:paraId="229A0768"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19D26E80"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38E5F4C0"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8EB31D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3.11.3.1</w:t>
            </w:r>
          </w:p>
        </w:tc>
        <w:tc>
          <w:tcPr>
            <w:tcW w:w="2335" w:type="dxa"/>
            <w:tcBorders>
              <w:top w:val="single" w:sz="4" w:space="0" w:color="C0C0C0"/>
              <w:left w:val="nil"/>
              <w:bottom w:val="single" w:sz="4" w:space="0" w:color="C0C0C0"/>
              <w:right w:val="single" w:sz="4" w:space="0" w:color="C0C0C0"/>
            </w:tcBorders>
            <w:shd w:val="clear" w:color="000000" w:fill="E3FAFD"/>
            <w:vAlign w:val="center"/>
            <w:hideMark/>
          </w:tcPr>
          <w:p w14:paraId="21E3882E"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Коммунальные услуги</w:t>
            </w:r>
          </w:p>
        </w:tc>
        <w:tc>
          <w:tcPr>
            <w:tcW w:w="624" w:type="dxa"/>
            <w:tcBorders>
              <w:top w:val="single" w:sz="4" w:space="0" w:color="C0C0C0"/>
              <w:left w:val="nil"/>
              <w:bottom w:val="single" w:sz="4" w:space="0" w:color="C0C0C0"/>
              <w:right w:val="single" w:sz="4" w:space="0" w:color="C0C0C0"/>
            </w:tcBorders>
            <w:shd w:val="clear" w:color="auto" w:fill="auto"/>
            <w:vAlign w:val="center"/>
            <w:hideMark/>
          </w:tcPr>
          <w:p w14:paraId="30EC115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single" w:sz="4" w:space="0" w:color="C0C0C0"/>
              <w:left w:val="nil"/>
              <w:bottom w:val="single" w:sz="4" w:space="0" w:color="C0C0C0"/>
              <w:right w:val="single" w:sz="4" w:space="0" w:color="C0C0C0"/>
            </w:tcBorders>
            <w:shd w:val="clear" w:color="000000" w:fill="FFFFCC"/>
            <w:vAlign w:val="center"/>
            <w:hideMark/>
          </w:tcPr>
          <w:p w14:paraId="6B62457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839,43</w:t>
            </w:r>
          </w:p>
        </w:tc>
        <w:tc>
          <w:tcPr>
            <w:tcW w:w="940" w:type="dxa"/>
            <w:tcBorders>
              <w:top w:val="single" w:sz="4" w:space="0" w:color="C0C0C0"/>
              <w:left w:val="nil"/>
              <w:bottom w:val="single" w:sz="4" w:space="0" w:color="C0C0C0"/>
              <w:right w:val="single" w:sz="4" w:space="0" w:color="C0C0C0"/>
            </w:tcBorders>
            <w:shd w:val="clear" w:color="000000" w:fill="FFFFCC"/>
            <w:vAlign w:val="center"/>
            <w:hideMark/>
          </w:tcPr>
          <w:p w14:paraId="3410DB8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1 023,47</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05C27B2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859,29</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10FA2D2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884,73</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68A20EC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8,94</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2C1E90B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893,66</w:t>
            </w:r>
          </w:p>
        </w:tc>
        <w:tc>
          <w:tcPr>
            <w:tcW w:w="781" w:type="dxa"/>
            <w:tcBorders>
              <w:top w:val="single" w:sz="4" w:space="0" w:color="C0C0C0"/>
              <w:left w:val="nil"/>
              <w:bottom w:val="single" w:sz="4" w:space="0" w:color="C0C0C0"/>
              <w:right w:val="single" w:sz="4" w:space="0" w:color="C0C0C0"/>
            </w:tcBorders>
            <w:shd w:val="clear" w:color="000000" w:fill="FFFFCC"/>
            <w:vAlign w:val="center"/>
            <w:hideMark/>
          </w:tcPr>
          <w:p w14:paraId="2BA25F7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-5,96</w:t>
            </w:r>
          </w:p>
        </w:tc>
        <w:tc>
          <w:tcPr>
            <w:tcW w:w="994" w:type="dxa"/>
            <w:tcBorders>
              <w:top w:val="single" w:sz="4" w:space="0" w:color="C0C0C0"/>
              <w:left w:val="nil"/>
              <w:bottom w:val="single" w:sz="4" w:space="0" w:color="C0C0C0"/>
              <w:right w:val="single" w:sz="4" w:space="0" w:color="C0C0C0"/>
            </w:tcBorders>
            <w:shd w:val="clear" w:color="000000" w:fill="FFFFCC"/>
            <w:vAlign w:val="center"/>
            <w:hideMark/>
          </w:tcPr>
          <w:p w14:paraId="0F35782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878,76</w:t>
            </w:r>
          </w:p>
        </w:tc>
        <w:tc>
          <w:tcPr>
            <w:tcW w:w="918" w:type="dxa"/>
            <w:tcBorders>
              <w:top w:val="single" w:sz="4" w:space="0" w:color="C0C0C0"/>
              <w:left w:val="nil"/>
              <w:bottom w:val="single" w:sz="4" w:space="0" w:color="C0C0C0"/>
              <w:right w:val="single" w:sz="4" w:space="0" w:color="C0C0C0"/>
            </w:tcBorders>
            <w:shd w:val="clear" w:color="000000" w:fill="D7EAD3"/>
            <w:vAlign w:val="center"/>
            <w:hideMark/>
          </w:tcPr>
          <w:p w14:paraId="114E554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439,38</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052AE6C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439,38</w:t>
            </w:r>
          </w:p>
        </w:tc>
        <w:tc>
          <w:tcPr>
            <w:tcW w:w="1245" w:type="dxa"/>
            <w:vMerge/>
            <w:tcBorders>
              <w:top w:val="nil"/>
              <w:left w:val="nil"/>
              <w:bottom w:val="nil"/>
              <w:right w:val="single" w:sz="4" w:space="0" w:color="C0C0C0"/>
            </w:tcBorders>
            <w:vAlign w:val="center"/>
            <w:hideMark/>
          </w:tcPr>
          <w:p w14:paraId="59E43389" w14:textId="77777777" w:rsidR="00954349" w:rsidRPr="00EA2A98" w:rsidRDefault="00954349" w:rsidP="00954349">
            <w:pPr>
              <w:rPr>
                <w:rFonts w:ascii="Tahoma" w:hAnsi="Tahoma" w:cs="Tahoma"/>
                <w:sz w:val="11"/>
                <w:szCs w:val="11"/>
              </w:rPr>
            </w:pPr>
          </w:p>
        </w:tc>
      </w:tr>
      <w:tr w:rsidR="00EA2A98" w:rsidRPr="00EA2A98" w14:paraId="2B1C034F"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0A1AE532"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44D75C6C"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150169F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3.11.3.2</w:t>
            </w:r>
          </w:p>
        </w:tc>
        <w:tc>
          <w:tcPr>
            <w:tcW w:w="2335" w:type="dxa"/>
            <w:tcBorders>
              <w:top w:val="nil"/>
              <w:left w:val="nil"/>
              <w:bottom w:val="single" w:sz="4" w:space="0" w:color="C0C0C0"/>
              <w:right w:val="single" w:sz="4" w:space="0" w:color="C0C0C0"/>
            </w:tcBorders>
            <w:shd w:val="clear" w:color="000000" w:fill="E3FAFD"/>
            <w:vAlign w:val="center"/>
            <w:hideMark/>
          </w:tcPr>
          <w:p w14:paraId="724BBEB6"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Услуги клининга</w:t>
            </w:r>
          </w:p>
        </w:tc>
        <w:tc>
          <w:tcPr>
            <w:tcW w:w="624" w:type="dxa"/>
            <w:tcBorders>
              <w:top w:val="nil"/>
              <w:left w:val="nil"/>
              <w:bottom w:val="single" w:sz="4" w:space="0" w:color="C0C0C0"/>
              <w:right w:val="single" w:sz="4" w:space="0" w:color="C0C0C0"/>
            </w:tcBorders>
            <w:shd w:val="clear" w:color="auto" w:fill="auto"/>
            <w:vAlign w:val="center"/>
            <w:hideMark/>
          </w:tcPr>
          <w:p w14:paraId="5EE047F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5D35FF0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80,55</w:t>
            </w:r>
          </w:p>
        </w:tc>
        <w:tc>
          <w:tcPr>
            <w:tcW w:w="940" w:type="dxa"/>
            <w:tcBorders>
              <w:top w:val="nil"/>
              <w:left w:val="nil"/>
              <w:bottom w:val="single" w:sz="4" w:space="0" w:color="C0C0C0"/>
              <w:right w:val="single" w:sz="4" w:space="0" w:color="C0C0C0"/>
            </w:tcBorders>
            <w:shd w:val="clear" w:color="000000" w:fill="FFFFCC"/>
            <w:vAlign w:val="center"/>
            <w:hideMark/>
          </w:tcPr>
          <w:p w14:paraId="7B85E57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72,66</w:t>
            </w:r>
          </w:p>
        </w:tc>
        <w:tc>
          <w:tcPr>
            <w:tcW w:w="992" w:type="dxa"/>
            <w:tcBorders>
              <w:top w:val="nil"/>
              <w:left w:val="nil"/>
              <w:bottom w:val="single" w:sz="4" w:space="0" w:color="C0C0C0"/>
              <w:right w:val="single" w:sz="4" w:space="0" w:color="C0C0C0"/>
            </w:tcBorders>
            <w:shd w:val="clear" w:color="000000" w:fill="FFFFCC"/>
            <w:vAlign w:val="center"/>
            <w:hideMark/>
          </w:tcPr>
          <w:p w14:paraId="5AC1075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82,45</w:t>
            </w:r>
          </w:p>
        </w:tc>
        <w:tc>
          <w:tcPr>
            <w:tcW w:w="992" w:type="dxa"/>
            <w:tcBorders>
              <w:top w:val="nil"/>
              <w:left w:val="nil"/>
              <w:bottom w:val="single" w:sz="4" w:space="0" w:color="C0C0C0"/>
              <w:right w:val="single" w:sz="4" w:space="0" w:color="C0C0C0"/>
            </w:tcBorders>
            <w:shd w:val="clear" w:color="000000" w:fill="FFFFCC"/>
            <w:vAlign w:val="center"/>
            <w:hideMark/>
          </w:tcPr>
          <w:p w14:paraId="3A43208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84,89</w:t>
            </w:r>
          </w:p>
        </w:tc>
        <w:tc>
          <w:tcPr>
            <w:tcW w:w="851" w:type="dxa"/>
            <w:tcBorders>
              <w:top w:val="nil"/>
              <w:left w:val="nil"/>
              <w:bottom w:val="single" w:sz="4" w:space="0" w:color="C0C0C0"/>
              <w:right w:val="single" w:sz="4" w:space="0" w:color="C0C0C0"/>
            </w:tcBorders>
            <w:shd w:val="clear" w:color="000000" w:fill="FFFFCC"/>
            <w:vAlign w:val="center"/>
            <w:hideMark/>
          </w:tcPr>
          <w:p w14:paraId="3C43639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0,83</w:t>
            </w:r>
          </w:p>
        </w:tc>
        <w:tc>
          <w:tcPr>
            <w:tcW w:w="992" w:type="dxa"/>
            <w:tcBorders>
              <w:top w:val="nil"/>
              <w:left w:val="nil"/>
              <w:bottom w:val="single" w:sz="4" w:space="0" w:color="C0C0C0"/>
              <w:right w:val="single" w:sz="4" w:space="0" w:color="C0C0C0"/>
            </w:tcBorders>
            <w:shd w:val="clear" w:color="000000" w:fill="FFFFCC"/>
            <w:vAlign w:val="center"/>
            <w:hideMark/>
          </w:tcPr>
          <w:p w14:paraId="0050401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85,72</w:t>
            </w:r>
          </w:p>
        </w:tc>
        <w:tc>
          <w:tcPr>
            <w:tcW w:w="781" w:type="dxa"/>
            <w:tcBorders>
              <w:top w:val="nil"/>
              <w:left w:val="nil"/>
              <w:bottom w:val="single" w:sz="4" w:space="0" w:color="C0C0C0"/>
              <w:right w:val="single" w:sz="4" w:space="0" w:color="C0C0C0"/>
            </w:tcBorders>
            <w:shd w:val="clear" w:color="000000" w:fill="FFFFCC"/>
            <w:vAlign w:val="center"/>
            <w:hideMark/>
          </w:tcPr>
          <w:p w14:paraId="21B7A0F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-0,57</w:t>
            </w:r>
          </w:p>
        </w:tc>
        <w:tc>
          <w:tcPr>
            <w:tcW w:w="994" w:type="dxa"/>
            <w:tcBorders>
              <w:top w:val="nil"/>
              <w:left w:val="nil"/>
              <w:bottom w:val="single" w:sz="4" w:space="0" w:color="C0C0C0"/>
              <w:right w:val="single" w:sz="4" w:space="0" w:color="C0C0C0"/>
            </w:tcBorders>
            <w:shd w:val="clear" w:color="000000" w:fill="FFFFCC"/>
            <w:vAlign w:val="center"/>
            <w:hideMark/>
          </w:tcPr>
          <w:p w14:paraId="1CA6680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84,32</w:t>
            </w:r>
          </w:p>
        </w:tc>
        <w:tc>
          <w:tcPr>
            <w:tcW w:w="918" w:type="dxa"/>
            <w:tcBorders>
              <w:top w:val="nil"/>
              <w:left w:val="nil"/>
              <w:bottom w:val="single" w:sz="4" w:space="0" w:color="C0C0C0"/>
              <w:right w:val="single" w:sz="4" w:space="0" w:color="C0C0C0"/>
            </w:tcBorders>
            <w:shd w:val="clear" w:color="000000" w:fill="D7EAD3"/>
            <w:vAlign w:val="center"/>
            <w:hideMark/>
          </w:tcPr>
          <w:p w14:paraId="36F12C3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42,16</w:t>
            </w:r>
          </w:p>
        </w:tc>
        <w:tc>
          <w:tcPr>
            <w:tcW w:w="992" w:type="dxa"/>
            <w:tcBorders>
              <w:top w:val="nil"/>
              <w:left w:val="nil"/>
              <w:bottom w:val="single" w:sz="4" w:space="0" w:color="C0C0C0"/>
              <w:right w:val="single" w:sz="4" w:space="0" w:color="C0C0C0"/>
            </w:tcBorders>
            <w:shd w:val="clear" w:color="000000" w:fill="D7EAD3"/>
            <w:vAlign w:val="center"/>
            <w:hideMark/>
          </w:tcPr>
          <w:p w14:paraId="5D3AB7E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42,16</w:t>
            </w:r>
          </w:p>
        </w:tc>
        <w:tc>
          <w:tcPr>
            <w:tcW w:w="1245" w:type="dxa"/>
            <w:vMerge/>
            <w:tcBorders>
              <w:top w:val="nil"/>
              <w:left w:val="nil"/>
              <w:bottom w:val="nil"/>
              <w:right w:val="single" w:sz="4" w:space="0" w:color="C0C0C0"/>
            </w:tcBorders>
            <w:vAlign w:val="center"/>
            <w:hideMark/>
          </w:tcPr>
          <w:p w14:paraId="30AE55BD" w14:textId="77777777" w:rsidR="00954349" w:rsidRPr="00EA2A98" w:rsidRDefault="00954349" w:rsidP="00954349">
            <w:pPr>
              <w:rPr>
                <w:rFonts w:ascii="Tahoma" w:hAnsi="Tahoma" w:cs="Tahoma"/>
                <w:sz w:val="11"/>
                <w:szCs w:val="11"/>
              </w:rPr>
            </w:pPr>
          </w:p>
        </w:tc>
      </w:tr>
      <w:tr w:rsidR="00EA2A98" w:rsidRPr="00EA2A98" w14:paraId="4EAC2574"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6CB7CAC2"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61EA653E"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83AE39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3.12</w:t>
            </w:r>
          </w:p>
        </w:tc>
        <w:tc>
          <w:tcPr>
            <w:tcW w:w="2335" w:type="dxa"/>
            <w:tcBorders>
              <w:top w:val="nil"/>
              <w:left w:val="nil"/>
              <w:bottom w:val="single" w:sz="4" w:space="0" w:color="C0C0C0"/>
              <w:right w:val="single" w:sz="4" w:space="0" w:color="C0C0C0"/>
            </w:tcBorders>
            <w:shd w:val="clear" w:color="auto" w:fill="auto"/>
            <w:vAlign w:val="center"/>
            <w:hideMark/>
          </w:tcPr>
          <w:p w14:paraId="063A49E4" w14:textId="77777777" w:rsidR="00954349" w:rsidRPr="00EA2A98" w:rsidRDefault="00954349" w:rsidP="00954349">
            <w:pPr>
              <w:ind w:firstLineChars="100" w:firstLine="110"/>
              <w:rPr>
                <w:rFonts w:ascii="Tahoma" w:hAnsi="Tahoma" w:cs="Tahoma"/>
                <w:b/>
                <w:bCs/>
                <w:sz w:val="11"/>
                <w:szCs w:val="11"/>
              </w:rPr>
            </w:pPr>
            <w:r w:rsidRPr="00EA2A98">
              <w:rPr>
                <w:rFonts w:ascii="Tahoma" w:hAnsi="Tahoma" w:cs="Tahoma"/>
                <w:b/>
                <w:bCs/>
                <w:sz w:val="11"/>
                <w:szCs w:val="11"/>
              </w:rPr>
              <w:t>Прочие производственные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0531532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504E94F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785,97</w:t>
            </w:r>
          </w:p>
        </w:tc>
        <w:tc>
          <w:tcPr>
            <w:tcW w:w="940" w:type="dxa"/>
            <w:tcBorders>
              <w:top w:val="nil"/>
              <w:left w:val="nil"/>
              <w:bottom w:val="single" w:sz="4" w:space="0" w:color="C0C0C0"/>
              <w:right w:val="single" w:sz="4" w:space="0" w:color="C0C0C0"/>
            </w:tcBorders>
            <w:shd w:val="clear" w:color="000000" w:fill="D7EAD3"/>
            <w:vAlign w:val="center"/>
            <w:hideMark/>
          </w:tcPr>
          <w:p w14:paraId="71B4C2B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698,94</w:t>
            </w:r>
          </w:p>
        </w:tc>
        <w:tc>
          <w:tcPr>
            <w:tcW w:w="992" w:type="dxa"/>
            <w:tcBorders>
              <w:top w:val="nil"/>
              <w:left w:val="nil"/>
              <w:bottom w:val="single" w:sz="4" w:space="0" w:color="C0C0C0"/>
              <w:right w:val="single" w:sz="4" w:space="0" w:color="C0C0C0"/>
            </w:tcBorders>
            <w:shd w:val="clear" w:color="000000" w:fill="D7EAD3"/>
            <w:vAlign w:val="center"/>
            <w:hideMark/>
          </w:tcPr>
          <w:p w14:paraId="3E9F705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804,57</w:t>
            </w:r>
          </w:p>
        </w:tc>
        <w:tc>
          <w:tcPr>
            <w:tcW w:w="992" w:type="dxa"/>
            <w:tcBorders>
              <w:top w:val="nil"/>
              <w:left w:val="nil"/>
              <w:bottom w:val="single" w:sz="4" w:space="0" w:color="C0C0C0"/>
              <w:right w:val="single" w:sz="4" w:space="0" w:color="C0C0C0"/>
            </w:tcBorders>
            <w:shd w:val="clear" w:color="000000" w:fill="D7EAD3"/>
            <w:vAlign w:val="center"/>
            <w:hideMark/>
          </w:tcPr>
          <w:p w14:paraId="05A50BA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828,38</w:t>
            </w:r>
          </w:p>
        </w:tc>
        <w:tc>
          <w:tcPr>
            <w:tcW w:w="851" w:type="dxa"/>
            <w:tcBorders>
              <w:top w:val="nil"/>
              <w:left w:val="nil"/>
              <w:bottom w:val="single" w:sz="4" w:space="0" w:color="C0C0C0"/>
              <w:right w:val="single" w:sz="4" w:space="0" w:color="C0C0C0"/>
            </w:tcBorders>
            <w:shd w:val="clear" w:color="000000" w:fill="D7EAD3"/>
            <w:vAlign w:val="center"/>
            <w:hideMark/>
          </w:tcPr>
          <w:p w14:paraId="27BDB86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46,04</w:t>
            </w:r>
          </w:p>
        </w:tc>
        <w:tc>
          <w:tcPr>
            <w:tcW w:w="992" w:type="dxa"/>
            <w:tcBorders>
              <w:top w:val="nil"/>
              <w:left w:val="nil"/>
              <w:bottom w:val="single" w:sz="4" w:space="0" w:color="C0C0C0"/>
              <w:right w:val="single" w:sz="4" w:space="0" w:color="C0C0C0"/>
            </w:tcBorders>
            <w:shd w:val="clear" w:color="000000" w:fill="D7EAD3"/>
            <w:vAlign w:val="center"/>
            <w:hideMark/>
          </w:tcPr>
          <w:p w14:paraId="3458F98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874,42</w:t>
            </w:r>
          </w:p>
        </w:tc>
        <w:tc>
          <w:tcPr>
            <w:tcW w:w="781" w:type="dxa"/>
            <w:tcBorders>
              <w:top w:val="nil"/>
              <w:left w:val="nil"/>
              <w:bottom w:val="single" w:sz="4" w:space="0" w:color="C0C0C0"/>
              <w:right w:val="single" w:sz="4" w:space="0" w:color="C0C0C0"/>
            </w:tcBorders>
            <w:shd w:val="clear" w:color="000000" w:fill="D7EAD3"/>
            <w:vAlign w:val="center"/>
            <w:hideMark/>
          </w:tcPr>
          <w:p w14:paraId="54687D6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-5,58</w:t>
            </w:r>
          </w:p>
        </w:tc>
        <w:tc>
          <w:tcPr>
            <w:tcW w:w="994" w:type="dxa"/>
            <w:tcBorders>
              <w:top w:val="nil"/>
              <w:left w:val="nil"/>
              <w:bottom w:val="single" w:sz="4" w:space="0" w:color="C0C0C0"/>
              <w:right w:val="single" w:sz="4" w:space="0" w:color="C0C0C0"/>
            </w:tcBorders>
            <w:shd w:val="clear" w:color="000000" w:fill="D7EAD3"/>
            <w:vAlign w:val="center"/>
            <w:hideMark/>
          </w:tcPr>
          <w:p w14:paraId="47A0242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822,80</w:t>
            </w:r>
          </w:p>
        </w:tc>
        <w:tc>
          <w:tcPr>
            <w:tcW w:w="918" w:type="dxa"/>
            <w:tcBorders>
              <w:top w:val="nil"/>
              <w:left w:val="nil"/>
              <w:bottom w:val="single" w:sz="4" w:space="0" w:color="C0C0C0"/>
              <w:right w:val="single" w:sz="4" w:space="0" w:color="C0C0C0"/>
            </w:tcBorders>
            <w:shd w:val="clear" w:color="000000" w:fill="D7EAD3"/>
            <w:vAlign w:val="center"/>
            <w:hideMark/>
          </w:tcPr>
          <w:p w14:paraId="65979B1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411,40</w:t>
            </w:r>
          </w:p>
        </w:tc>
        <w:tc>
          <w:tcPr>
            <w:tcW w:w="992" w:type="dxa"/>
            <w:tcBorders>
              <w:top w:val="nil"/>
              <w:left w:val="nil"/>
              <w:bottom w:val="single" w:sz="4" w:space="0" w:color="C0C0C0"/>
              <w:right w:val="single" w:sz="4" w:space="0" w:color="C0C0C0"/>
            </w:tcBorders>
            <w:shd w:val="clear" w:color="000000" w:fill="D7EAD3"/>
            <w:vAlign w:val="center"/>
            <w:hideMark/>
          </w:tcPr>
          <w:p w14:paraId="0424F68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411,40</w:t>
            </w:r>
          </w:p>
        </w:tc>
        <w:tc>
          <w:tcPr>
            <w:tcW w:w="1245" w:type="dxa"/>
            <w:vMerge/>
            <w:tcBorders>
              <w:top w:val="nil"/>
              <w:left w:val="nil"/>
              <w:bottom w:val="nil"/>
              <w:right w:val="single" w:sz="4" w:space="0" w:color="C0C0C0"/>
            </w:tcBorders>
            <w:vAlign w:val="center"/>
            <w:hideMark/>
          </w:tcPr>
          <w:p w14:paraId="19117B19" w14:textId="77777777" w:rsidR="00954349" w:rsidRPr="00EA2A98" w:rsidRDefault="00954349" w:rsidP="00954349">
            <w:pPr>
              <w:rPr>
                <w:rFonts w:ascii="Tahoma" w:hAnsi="Tahoma" w:cs="Tahoma"/>
                <w:sz w:val="11"/>
                <w:szCs w:val="11"/>
              </w:rPr>
            </w:pPr>
          </w:p>
        </w:tc>
      </w:tr>
      <w:tr w:rsidR="00EA2A98" w:rsidRPr="00EA2A98" w14:paraId="2B8FFC7C"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3D25B5E6"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6ABFFB77"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621EE5E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3.12.1</w:t>
            </w:r>
          </w:p>
        </w:tc>
        <w:tc>
          <w:tcPr>
            <w:tcW w:w="2335" w:type="dxa"/>
            <w:tcBorders>
              <w:top w:val="nil"/>
              <w:left w:val="nil"/>
              <w:bottom w:val="single" w:sz="4" w:space="0" w:color="C0C0C0"/>
              <w:right w:val="single" w:sz="4" w:space="0" w:color="C0C0C0"/>
            </w:tcBorders>
            <w:shd w:val="clear" w:color="auto" w:fill="auto"/>
            <w:vAlign w:val="center"/>
            <w:hideMark/>
          </w:tcPr>
          <w:p w14:paraId="5667FCA1"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Лабораторные анализы</w:t>
            </w:r>
          </w:p>
        </w:tc>
        <w:tc>
          <w:tcPr>
            <w:tcW w:w="624" w:type="dxa"/>
            <w:tcBorders>
              <w:top w:val="nil"/>
              <w:left w:val="nil"/>
              <w:bottom w:val="single" w:sz="4" w:space="0" w:color="C0C0C0"/>
              <w:right w:val="single" w:sz="4" w:space="0" w:color="C0C0C0"/>
            </w:tcBorders>
            <w:shd w:val="clear" w:color="auto" w:fill="auto"/>
            <w:vAlign w:val="center"/>
            <w:hideMark/>
          </w:tcPr>
          <w:p w14:paraId="6E53A18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1968873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379,91</w:t>
            </w:r>
          </w:p>
        </w:tc>
        <w:tc>
          <w:tcPr>
            <w:tcW w:w="940" w:type="dxa"/>
            <w:tcBorders>
              <w:top w:val="nil"/>
              <w:left w:val="nil"/>
              <w:bottom w:val="single" w:sz="4" w:space="0" w:color="C0C0C0"/>
              <w:right w:val="single" w:sz="4" w:space="0" w:color="C0C0C0"/>
            </w:tcBorders>
            <w:shd w:val="clear" w:color="000000" w:fill="FFFFCC"/>
            <w:vAlign w:val="center"/>
            <w:hideMark/>
          </w:tcPr>
          <w:p w14:paraId="5A192F3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294,06</w:t>
            </w:r>
          </w:p>
        </w:tc>
        <w:tc>
          <w:tcPr>
            <w:tcW w:w="992" w:type="dxa"/>
            <w:tcBorders>
              <w:top w:val="nil"/>
              <w:left w:val="nil"/>
              <w:bottom w:val="single" w:sz="4" w:space="0" w:color="C0C0C0"/>
              <w:right w:val="single" w:sz="4" w:space="0" w:color="C0C0C0"/>
            </w:tcBorders>
            <w:shd w:val="clear" w:color="000000" w:fill="FFFFCC"/>
            <w:vAlign w:val="center"/>
            <w:hideMark/>
          </w:tcPr>
          <w:p w14:paraId="133514B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388,90</w:t>
            </w:r>
          </w:p>
        </w:tc>
        <w:tc>
          <w:tcPr>
            <w:tcW w:w="992" w:type="dxa"/>
            <w:tcBorders>
              <w:top w:val="nil"/>
              <w:left w:val="nil"/>
              <w:bottom w:val="single" w:sz="4" w:space="0" w:color="C0C0C0"/>
              <w:right w:val="single" w:sz="4" w:space="0" w:color="C0C0C0"/>
            </w:tcBorders>
            <w:shd w:val="clear" w:color="000000" w:fill="FFFFCC"/>
            <w:vAlign w:val="center"/>
            <w:hideMark/>
          </w:tcPr>
          <w:p w14:paraId="7668921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400,41</w:t>
            </w:r>
          </w:p>
        </w:tc>
        <w:tc>
          <w:tcPr>
            <w:tcW w:w="851" w:type="dxa"/>
            <w:tcBorders>
              <w:top w:val="nil"/>
              <w:left w:val="nil"/>
              <w:bottom w:val="single" w:sz="4" w:space="0" w:color="C0C0C0"/>
              <w:right w:val="single" w:sz="4" w:space="0" w:color="C0C0C0"/>
            </w:tcBorders>
            <w:shd w:val="clear" w:color="000000" w:fill="FFFFCC"/>
            <w:vAlign w:val="center"/>
            <w:hideMark/>
          </w:tcPr>
          <w:p w14:paraId="24BA300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2,32</w:t>
            </w:r>
          </w:p>
        </w:tc>
        <w:tc>
          <w:tcPr>
            <w:tcW w:w="992" w:type="dxa"/>
            <w:tcBorders>
              <w:top w:val="nil"/>
              <w:left w:val="nil"/>
              <w:bottom w:val="single" w:sz="4" w:space="0" w:color="C0C0C0"/>
              <w:right w:val="single" w:sz="4" w:space="0" w:color="C0C0C0"/>
            </w:tcBorders>
            <w:shd w:val="clear" w:color="000000" w:fill="FFFFCC"/>
            <w:vAlign w:val="center"/>
            <w:hideMark/>
          </w:tcPr>
          <w:p w14:paraId="15D0B60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402,74</w:t>
            </w:r>
          </w:p>
        </w:tc>
        <w:tc>
          <w:tcPr>
            <w:tcW w:w="781" w:type="dxa"/>
            <w:tcBorders>
              <w:top w:val="nil"/>
              <w:left w:val="nil"/>
              <w:bottom w:val="single" w:sz="4" w:space="0" w:color="C0C0C0"/>
              <w:right w:val="single" w:sz="4" w:space="0" w:color="C0C0C0"/>
            </w:tcBorders>
            <w:shd w:val="clear" w:color="000000" w:fill="FFFFCC"/>
            <w:vAlign w:val="center"/>
            <w:hideMark/>
          </w:tcPr>
          <w:p w14:paraId="02E4540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-2,70</w:t>
            </w:r>
          </w:p>
        </w:tc>
        <w:tc>
          <w:tcPr>
            <w:tcW w:w="994" w:type="dxa"/>
            <w:tcBorders>
              <w:top w:val="nil"/>
              <w:left w:val="nil"/>
              <w:bottom w:val="single" w:sz="4" w:space="0" w:color="C0C0C0"/>
              <w:right w:val="single" w:sz="4" w:space="0" w:color="C0C0C0"/>
            </w:tcBorders>
            <w:shd w:val="clear" w:color="000000" w:fill="FFFFCC"/>
            <w:vAlign w:val="center"/>
            <w:hideMark/>
          </w:tcPr>
          <w:p w14:paraId="0C788BC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397,71</w:t>
            </w:r>
          </w:p>
        </w:tc>
        <w:tc>
          <w:tcPr>
            <w:tcW w:w="918" w:type="dxa"/>
            <w:tcBorders>
              <w:top w:val="nil"/>
              <w:left w:val="nil"/>
              <w:bottom w:val="single" w:sz="4" w:space="0" w:color="C0C0C0"/>
              <w:right w:val="single" w:sz="4" w:space="0" w:color="C0C0C0"/>
            </w:tcBorders>
            <w:shd w:val="clear" w:color="000000" w:fill="D7EAD3"/>
            <w:vAlign w:val="center"/>
            <w:hideMark/>
          </w:tcPr>
          <w:p w14:paraId="0798099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198,86</w:t>
            </w:r>
          </w:p>
        </w:tc>
        <w:tc>
          <w:tcPr>
            <w:tcW w:w="992" w:type="dxa"/>
            <w:tcBorders>
              <w:top w:val="nil"/>
              <w:left w:val="nil"/>
              <w:bottom w:val="single" w:sz="4" w:space="0" w:color="C0C0C0"/>
              <w:right w:val="single" w:sz="4" w:space="0" w:color="C0C0C0"/>
            </w:tcBorders>
            <w:shd w:val="clear" w:color="000000" w:fill="D7EAD3"/>
            <w:vAlign w:val="center"/>
            <w:hideMark/>
          </w:tcPr>
          <w:p w14:paraId="6EB5000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198,86</w:t>
            </w:r>
          </w:p>
        </w:tc>
        <w:tc>
          <w:tcPr>
            <w:tcW w:w="1245" w:type="dxa"/>
            <w:vMerge/>
            <w:tcBorders>
              <w:top w:val="nil"/>
              <w:left w:val="nil"/>
              <w:bottom w:val="nil"/>
              <w:right w:val="single" w:sz="4" w:space="0" w:color="C0C0C0"/>
            </w:tcBorders>
            <w:vAlign w:val="center"/>
            <w:hideMark/>
          </w:tcPr>
          <w:p w14:paraId="30CFB643" w14:textId="77777777" w:rsidR="00954349" w:rsidRPr="00EA2A98" w:rsidRDefault="00954349" w:rsidP="00954349">
            <w:pPr>
              <w:rPr>
                <w:rFonts w:ascii="Tahoma" w:hAnsi="Tahoma" w:cs="Tahoma"/>
                <w:sz w:val="11"/>
                <w:szCs w:val="11"/>
              </w:rPr>
            </w:pPr>
          </w:p>
        </w:tc>
      </w:tr>
      <w:tr w:rsidR="00EA2A98" w:rsidRPr="00EA2A98" w14:paraId="51AAB5C4"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4DD5FA36"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24ECC94D"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2AF3671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3.12.3</w:t>
            </w:r>
          </w:p>
        </w:tc>
        <w:tc>
          <w:tcPr>
            <w:tcW w:w="2335" w:type="dxa"/>
            <w:tcBorders>
              <w:top w:val="nil"/>
              <w:left w:val="nil"/>
              <w:bottom w:val="single" w:sz="4" w:space="0" w:color="C0C0C0"/>
              <w:right w:val="single" w:sz="4" w:space="0" w:color="C0C0C0"/>
            </w:tcBorders>
            <w:shd w:val="clear" w:color="auto" w:fill="auto"/>
            <w:vAlign w:val="center"/>
            <w:hideMark/>
          </w:tcPr>
          <w:p w14:paraId="56C6A835"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Прочие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1E2FE4B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2E65930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406,06</w:t>
            </w:r>
          </w:p>
        </w:tc>
        <w:tc>
          <w:tcPr>
            <w:tcW w:w="940" w:type="dxa"/>
            <w:tcBorders>
              <w:top w:val="nil"/>
              <w:left w:val="nil"/>
              <w:bottom w:val="single" w:sz="4" w:space="0" w:color="C0C0C0"/>
              <w:right w:val="single" w:sz="4" w:space="0" w:color="C0C0C0"/>
            </w:tcBorders>
            <w:shd w:val="clear" w:color="000000" w:fill="D7EAD3"/>
            <w:vAlign w:val="center"/>
            <w:hideMark/>
          </w:tcPr>
          <w:p w14:paraId="09C5370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404,89</w:t>
            </w:r>
          </w:p>
        </w:tc>
        <w:tc>
          <w:tcPr>
            <w:tcW w:w="992" w:type="dxa"/>
            <w:tcBorders>
              <w:top w:val="nil"/>
              <w:left w:val="nil"/>
              <w:bottom w:val="single" w:sz="4" w:space="0" w:color="C0C0C0"/>
              <w:right w:val="single" w:sz="4" w:space="0" w:color="C0C0C0"/>
            </w:tcBorders>
            <w:shd w:val="clear" w:color="000000" w:fill="D7EAD3"/>
            <w:vAlign w:val="center"/>
            <w:hideMark/>
          </w:tcPr>
          <w:p w14:paraId="6DDCBAB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415,67</w:t>
            </w:r>
          </w:p>
        </w:tc>
        <w:tc>
          <w:tcPr>
            <w:tcW w:w="992" w:type="dxa"/>
            <w:tcBorders>
              <w:top w:val="nil"/>
              <w:left w:val="nil"/>
              <w:bottom w:val="single" w:sz="4" w:space="0" w:color="C0C0C0"/>
              <w:right w:val="single" w:sz="4" w:space="0" w:color="C0C0C0"/>
            </w:tcBorders>
            <w:shd w:val="clear" w:color="000000" w:fill="D7EAD3"/>
            <w:vAlign w:val="center"/>
            <w:hideMark/>
          </w:tcPr>
          <w:p w14:paraId="47F4010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427,97</w:t>
            </w:r>
          </w:p>
        </w:tc>
        <w:tc>
          <w:tcPr>
            <w:tcW w:w="851" w:type="dxa"/>
            <w:tcBorders>
              <w:top w:val="nil"/>
              <w:left w:val="nil"/>
              <w:bottom w:val="single" w:sz="4" w:space="0" w:color="C0C0C0"/>
              <w:right w:val="single" w:sz="4" w:space="0" w:color="C0C0C0"/>
            </w:tcBorders>
            <w:shd w:val="clear" w:color="000000" w:fill="D7EAD3"/>
            <w:vAlign w:val="center"/>
            <w:hideMark/>
          </w:tcPr>
          <w:p w14:paraId="76D76D6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43,71</w:t>
            </w:r>
          </w:p>
        </w:tc>
        <w:tc>
          <w:tcPr>
            <w:tcW w:w="992" w:type="dxa"/>
            <w:tcBorders>
              <w:top w:val="nil"/>
              <w:left w:val="nil"/>
              <w:bottom w:val="single" w:sz="4" w:space="0" w:color="C0C0C0"/>
              <w:right w:val="single" w:sz="4" w:space="0" w:color="C0C0C0"/>
            </w:tcBorders>
            <w:shd w:val="clear" w:color="000000" w:fill="D7EAD3"/>
            <w:vAlign w:val="center"/>
            <w:hideMark/>
          </w:tcPr>
          <w:p w14:paraId="418C49A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471,68</w:t>
            </w:r>
          </w:p>
        </w:tc>
        <w:tc>
          <w:tcPr>
            <w:tcW w:w="781" w:type="dxa"/>
            <w:tcBorders>
              <w:top w:val="nil"/>
              <w:left w:val="nil"/>
              <w:bottom w:val="single" w:sz="4" w:space="0" w:color="C0C0C0"/>
              <w:right w:val="single" w:sz="4" w:space="0" w:color="C0C0C0"/>
            </w:tcBorders>
            <w:shd w:val="clear" w:color="000000" w:fill="D7EAD3"/>
            <w:vAlign w:val="center"/>
            <w:hideMark/>
          </w:tcPr>
          <w:p w14:paraId="3DF1773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-2,89</w:t>
            </w:r>
          </w:p>
        </w:tc>
        <w:tc>
          <w:tcPr>
            <w:tcW w:w="994" w:type="dxa"/>
            <w:tcBorders>
              <w:top w:val="nil"/>
              <w:left w:val="nil"/>
              <w:bottom w:val="single" w:sz="4" w:space="0" w:color="C0C0C0"/>
              <w:right w:val="single" w:sz="4" w:space="0" w:color="C0C0C0"/>
            </w:tcBorders>
            <w:shd w:val="clear" w:color="000000" w:fill="D7EAD3"/>
            <w:vAlign w:val="center"/>
            <w:hideMark/>
          </w:tcPr>
          <w:p w14:paraId="7378192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425,08</w:t>
            </w:r>
          </w:p>
        </w:tc>
        <w:tc>
          <w:tcPr>
            <w:tcW w:w="918" w:type="dxa"/>
            <w:tcBorders>
              <w:top w:val="nil"/>
              <w:left w:val="nil"/>
              <w:bottom w:val="single" w:sz="4" w:space="0" w:color="C0C0C0"/>
              <w:right w:val="single" w:sz="4" w:space="0" w:color="C0C0C0"/>
            </w:tcBorders>
            <w:shd w:val="clear" w:color="000000" w:fill="D7EAD3"/>
            <w:vAlign w:val="center"/>
            <w:hideMark/>
          </w:tcPr>
          <w:p w14:paraId="6169DDA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212,54</w:t>
            </w:r>
          </w:p>
        </w:tc>
        <w:tc>
          <w:tcPr>
            <w:tcW w:w="992" w:type="dxa"/>
            <w:tcBorders>
              <w:top w:val="nil"/>
              <w:left w:val="nil"/>
              <w:bottom w:val="single" w:sz="4" w:space="0" w:color="C0C0C0"/>
              <w:right w:val="single" w:sz="4" w:space="0" w:color="C0C0C0"/>
            </w:tcBorders>
            <w:shd w:val="clear" w:color="000000" w:fill="D7EAD3"/>
            <w:vAlign w:val="center"/>
            <w:hideMark/>
          </w:tcPr>
          <w:p w14:paraId="3568826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212,54</w:t>
            </w:r>
          </w:p>
        </w:tc>
        <w:tc>
          <w:tcPr>
            <w:tcW w:w="1245" w:type="dxa"/>
            <w:vMerge/>
            <w:tcBorders>
              <w:top w:val="nil"/>
              <w:left w:val="nil"/>
              <w:bottom w:val="nil"/>
              <w:right w:val="single" w:sz="4" w:space="0" w:color="C0C0C0"/>
            </w:tcBorders>
            <w:vAlign w:val="center"/>
            <w:hideMark/>
          </w:tcPr>
          <w:p w14:paraId="0560124D" w14:textId="77777777" w:rsidR="00954349" w:rsidRPr="00EA2A98" w:rsidRDefault="00954349" w:rsidP="00954349">
            <w:pPr>
              <w:rPr>
                <w:rFonts w:ascii="Tahoma" w:hAnsi="Tahoma" w:cs="Tahoma"/>
                <w:sz w:val="11"/>
                <w:szCs w:val="11"/>
              </w:rPr>
            </w:pPr>
          </w:p>
        </w:tc>
      </w:tr>
      <w:tr w:rsidR="00EA2A98" w:rsidRPr="00EA2A98" w14:paraId="7AE9E775"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1D0BF6F9"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6F0E6EF8"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C408F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3.12.3.1</w:t>
            </w:r>
          </w:p>
        </w:tc>
        <w:tc>
          <w:tcPr>
            <w:tcW w:w="2335" w:type="dxa"/>
            <w:tcBorders>
              <w:top w:val="single" w:sz="4" w:space="0" w:color="C0C0C0"/>
              <w:left w:val="nil"/>
              <w:bottom w:val="single" w:sz="4" w:space="0" w:color="C0C0C0"/>
              <w:right w:val="single" w:sz="4" w:space="0" w:color="C0C0C0"/>
            </w:tcBorders>
            <w:shd w:val="clear" w:color="000000" w:fill="E3FAFD"/>
            <w:vAlign w:val="center"/>
            <w:hideMark/>
          </w:tcPr>
          <w:p w14:paraId="5699DD80"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Автоуслуги</w:t>
            </w:r>
          </w:p>
        </w:tc>
        <w:tc>
          <w:tcPr>
            <w:tcW w:w="624" w:type="dxa"/>
            <w:tcBorders>
              <w:top w:val="single" w:sz="4" w:space="0" w:color="C0C0C0"/>
              <w:left w:val="nil"/>
              <w:bottom w:val="single" w:sz="4" w:space="0" w:color="C0C0C0"/>
              <w:right w:val="single" w:sz="4" w:space="0" w:color="C0C0C0"/>
            </w:tcBorders>
            <w:shd w:val="clear" w:color="auto" w:fill="auto"/>
            <w:vAlign w:val="center"/>
            <w:hideMark/>
          </w:tcPr>
          <w:p w14:paraId="67D3608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single" w:sz="4" w:space="0" w:color="C0C0C0"/>
              <w:left w:val="nil"/>
              <w:bottom w:val="single" w:sz="4" w:space="0" w:color="C0C0C0"/>
              <w:right w:val="single" w:sz="4" w:space="0" w:color="C0C0C0"/>
            </w:tcBorders>
            <w:shd w:val="clear" w:color="000000" w:fill="FFFFCC"/>
            <w:vAlign w:val="center"/>
            <w:hideMark/>
          </w:tcPr>
          <w:p w14:paraId="332BCE0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129,33</w:t>
            </w:r>
          </w:p>
        </w:tc>
        <w:tc>
          <w:tcPr>
            <w:tcW w:w="940" w:type="dxa"/>
            <w:tcBorders>
              <w:top w:val="single" w:sz="4" w:space="0" w:color="C0C0C0"/>
              <w:left w:val="nil"/>
              <w:bottom w:val="single" w:sz="4" w:space="0" w:color="C0C0C0"/>
              <w:right w:val="single" w:sz="4" w:space="0" w:color="C0C0C0"/>
            </w:tcBorders>
            <w:shd w:val="clear" w:color="000000" w:fill="FFFFCC"/>
            <w:vAlign w:val="center"/>
            <w:hideMark/>
          </w:tcPr>
          <w:p w14:paraId="328B9CF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170,96</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3112637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132,39</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297E7FA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136,31</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74F3348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41,48</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3134091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177,80</w:t>
            </w:r>
          </w:p>
        </w:tc>
        <w:tc>
          <w:tcPr>
            <w:tcW w:w="781" w:type="dxa"/>
            <w:tcBorders>
              <w:top w:val="single" w:sz="4" w:space="0" w:color="C0C0C0"/>
              <w:left w:val="nil"/>
              <w:bottom w:val="single" w:sz="4" w:space="0" w:color="C0C0C0"/>
              <w:right w:val="single" w:sz="4" w:space="0" w:color="C0C0C0"/>
            </w:tcBorders>
            <w:shd w:val="clear" w:color="000000" w:fill="FFFFCC"/>
            <w:vAlign w:val="center"/>
            <w:hideMark/>
          </w:tcPr>
          <w:p w14:paraId="344DD1E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-0,92</w:t>
            </w:r>
          </w:p>
        </w:tc>
        <w:tc>
          <w:tcPr>
            <w:tcW w:w="994" w:type="dxa"/>
            <w:tcBorders>
              <w:top w:val="single" w:sz="4" w:space="0" w:color="C0C0C0"/>
              <w:left w:val="nil"/>
              <w:bottom w:val="single" w:sz="4" w:space="0" w:color="C0C0C0"/>
              <w:right w:val="single" w:sz="4" w:space="0" w:color="C0C0C0"/>
            </w:tcBorders>
            <w:shd w:val="clear" w:color="000000" w:fill="FFFFCC"/>
            <w:vAlign w:val="center"/>
            <w:hideMark/>
          </w:tcPr>
          <w:p w14:paraId="287B8D1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135,39</w:t>
            </w:r>
          </w:p>
        </w:tc>
        <w:tc>
          <w:tcPr>
            <w:tcW w:w="918" w:type="dxa"/>
            <w:tcBorders>
              <w:top w:val="single" w:sz="4" w:space="0" w:color="C0C0C0"/>
              <w:left w:val="nil"/>
              <w:bottom w:val="single" w:sz="4" w:space="0" w:color="C0C0C0"/>
              <w:right w:val="single" w:sz="4" w:space="0" w:color="C0C0C0"/>
            </w:tcBorders>
            <w:shd w:val="clear" w:color="000000" w:fill="D7EAD3"/>
            <w:vAlign w:val="center"/>
            <w:hideMark/>
          </w:tcPr>
          <w:p w14:paraId="26E0D8A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67,70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1AE4D0C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67,70</w:t>
            </w:r>
          </w:p>
        </w:tc>
        <w:tc>
          <w:tcPr>
            <w:tcW w:w="1245" w:type="dxa"/>
            <w:vMerge/>
            <w:tcBorders>
              <w:top w:val="nil"/>
              <w:left w:val="nil"/>
              <w:bottom w:val="nil"/>
              <w:right w:val="single" w:sz="4" w:space="0" w:color="C0C0C0"/>
            </w:tcBorders>
            <w:vAlign w:val="center"/>
            <w:hideMark/>
          </w:tcPr>
          <w:p w14:paraId="5729D554" w14:textId="77777777" w:rsidR="00954349" w:rsidRPr="00EA2A98" w:rsidRDefault="00954349" w:rsidP="00954349">
            <w:pPr>
              <w:rPr>
                <w:rFonts w:ascii="Tahoma" w:hAnsi="Tahoma" w:cs="Tahoma"/>
                <w:sz w:val="11"/>
                <w:szCs w:val="11"/>
              </w:rPr>
            </w:pPr>
          </w:p>
        </w:tc>
      </w:tr>
      <w:tr w:rsidR="00EA2A98" w:rsidRPr="00EA2A98" w14:paraId="3F4D17C8"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7A615B93"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04032226"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741B62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3.12.3.2</w:t>
            </w:r>
          </w:p>
        </w:tc>
        <w:tc>
          <w:tcPr>
            <w:tcW w:w="2335" w:type="dxa"/>
            <w:tcBorders>
              <w:top w:val="nil"/>
              <w:left w:val="nil"/>
              <w:bottom w:val="single" w:sz="4" w:space="0" w:color="C0C0C0"/>
              <w:right w:val="single" w:sz="4" w:space="0" w:color="C0C0C0"/>
            </w:tcBorders>
            <w:shd w:val="clear" w:color="000000" w:fill="E3FAFD"/>
            <w:vAlign w:val="center"/>
            <w:hideMark/>
          </w:tcPr>
          <w:p w14:paraId="7EF54E9A"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Расходы на охрану труда</w:t>
            </w:r>
          </w:p>
        </w:tc>
        <w:tc>
          <w:tcPr>
            <w:tcW w:w="624" w:type="dxa"/>
            <w:tcBorders>
              <w:top w:val="nil"/>
              <w:left w:val="nil"/>
              <w:bottom w:val="single" w:sz="4" w:space="0" w:color="C0C0C0"/>
              <w:right w:val="single" w:sz="4" w:space="0" w:color="C0C0C0"/>
            </w:tcBorders>
            <w:shd w:val="clear" w:color="auto" w:fill="auto"/>
            <w:vAlign w:val="center"/>
            <w:hideMark/>
          </w:tcPr>
          <w:p w14:paraId="23D56DB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4DDFFF5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128,70</w:t>
            </w:r>
          </w:p>
        </w:tc>
        <w:tc>
          <w:tcPr>
            <w:tcW w:w="940" w:type="dxa"/>
            <w:tcBorders>
              <w:top w:val="nil"/>
              <w:left w:val="nil"/>
              <w:bottom w:val="single" w:sz="4" w:space="0" w:color="C0C0C0"/>
              <w:right w:val="single" w:sz="4" w:space="0" w:color="C0C0C0"/>
            </w:tcBorders>
            <w:shd w:val="clear" w:color="000000" w:fill="FFFFCC"/>
            <w:vAlign w:val="center"/>
            <w:hideMark/>
          </w:tcPr>
          <w:p w14:paraId="2553AD5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85,81</w:t>
            </w:r>
          </w:p>
        </w:tc>
        <w:tc>
          <w:tcPr>
            <w:tcW w:w="992" w:type="dxa"/>
            <w:tcBorders>
              <w:top w:val="nil"/>
              <w:left w:val="nil"/>
              <w:bottom w:val="single" w:sz="4" w:space="0" w:color="C0C0C0"/>
              <w:right w:val="single" w:sz="4" w:space="0" w:color="C0C0C0"/>
            </w:tcBorders>
            <w:shd w:val="clear" w:color="000000" w:fill="FFFFCC"/>
            <w:vAlign w:val="center"/>
            <w:hideMark/>
          </w:tcPr>
          <w:p w14:paraId="162D71F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131,74</w:t>
            </w:r>
          </w:p>
        </w:tc>
        <w:tc>
          <w:tcPr>
            <w:tcW w:w="992" w:type="dxa"/>
            <w:tcBorders>
              <w:top w:val="nil"/>
              <w:left w:val="nil"/>
              <w:bottom w:val="single" w:sz="4" w:space="0" w:color="C0C0C0"/>
              <w:right w:val="single" w:sz="4" w:space="0" w:color="C0C0C0"/>
            </w:tcBorders>
            <w:shd w:val="clear" w:color="000000" w:fill="FFFFCC"/>
            <w:vAlign w:val="center"/>
            <w:hideMark/>
          </w:tcPr>
          <w:p w14:paraId="6879F3A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135,64</w:t>
            </w:r>
          </w:p>
        </w:tc>
        <w:tc>
          <w:tcPr>
            <w:tcW w:w="851" w:type="dxa"/>
            <w:tcBorders>
              <w:top w:val="nil"/>
              <w:left w:val="nil"/>
              <w:bottom w:val="single" w:sz="4" w:space="0" w:color="C0C0C0"/>
              <w:right w:val="single" w:sz="4" w:space="0" w:color="C0C0C0"/>
            </w:tcBorders>
            <w:shd w:val="clear" w:color="000000" w:fill="FFFFCC"/>
            <w:vAlign w:val="center"/>
            <w:hideMark/>
          </w:tcPr>
          <w:p w14:paraId="2984851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1,33</w:t>
            </w:r>
          </w:p>
        </w:tc>
        <w:tc>
          <w:tcPr>
            <w:tcW w:w="992" w:type="dxa"/>
            <w:tcBorders>
              <w:top w:val="nil"/>
              <w:left w:val="nil"/>
              <w:bottom w:val="single" w:sz="4" w:space="0" w:color="C0C0C0"/>
              <w:right w:val="single" w:sz="4" w:space="0" w:color="C0C0C0"/>
            </w:tcBorders>
            <w:shd w:val="clear" w:color="000000" w:fill="FFFFCC"/>
            <w:vAlign w:val="center"/>
            <w:hideMark/>
          </w:tcPr>
          <w:p w14:paraId="5BF1904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136,97</w:t>
            </w:r>
          </w:p>
        </w:tc>
        <w:tc>
          <w:tcPr>
            <w:tcW w:w="781" w:type="dxa"/>
            <w:tcBorders>
              <w:top w:val="nil"/>
              <w:left w:val="nil"/>
              <w:bottom w:val="single" w:sz="4" w:space="0" w:color="C0C0C0"/>
              <w:right w:val="single" w:sz="4" w:space="0" w:color="C0C0C0"/>
            </w:tcBorders>
            <w:shd w:val="clear" w:color="000000" w:fill="FFFFCC"/>
            <w:vAlign w:val="center"/>
            <w:hideMark/>
          </w:tcPr>
          <w:p w14:paraId="5D38C8F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-0,91</w:t>
            </w:r>
          </w:p>
        </w:tc>
        <w:tc>
          <w:tcPr>
            <w:tcW w:w="994" w:type="dxa"/>
            <w:tcBorders>
              <w:top w:val="nil"/>
              <w:left w:val="nil"/>
              <w:bottom w:val="single" w:sz="4" w:space="0" w:color="C0C0C0"/>
              <w:right w:val="single" w:sz="4" w:space="0" w:color="C0C0C0"/>
            </w:tcBorders>
            <w:shd w:val="clear" w:color="000000" w:fill="FFFFCC"/>
            <w:vAlign w:val="center"/>
            <w:hideMark/>
          </w:tcPr>
          <w:p w14:paraId="6683598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134,73</w:t>
            </w:r>
          </w:p>
        </w:tc>
        <w:tc>
          <w:tcPr>
            <w:tcW w:w="918" w:type="dxa"/>
            <w:tcBorders>
              <w:top w:val="nil"/>
              <w:left w:val="nil"/>
              <w:bottom w:val="single" w:sz="4" w:space="0" w:color="C0C0C0"/>
              <w:right w:val="single" w:sz="4" w:space="0" w:color="C0C0C0"/>
            </w:tcBorders>
            <w:shd w:val="clear" w:color="000000" w:fill="D7EAD3"/>
            <w:vAlign w:val="center"/>
            <w:hideMark/>
          </w:tcPr>
          <w:p w14:paraId="580EF5D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67,36</w:t>
            </w:r>
          </w:p>
        </w:tc>
        <w:tc>
          <w:tcPr>
            <w:tcW w:w="992" w:type="dxa"/>
            <w:tcBorders>
              <w:top w:val="nil"/>
              <w:left w:val="nil"/>
              <w:bottom w:val="single" w:sz="4" w:space="0" w:color="C0C0C0"/>
              <w:right w:val="single" w:sz="4" w:space="0" w:color="C0C0C0"/>
            </w:tcBorders>
            <w:shd w:val="clear" w:color="000000" w:fill="D7EAD3"/>
            <w:vAlign w:val="center"/>
            <w:hideMark/>
          </w:tcPr>
          <w:p w14:paraId="50FA633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67,36</w:t>
            </w:r>
          </w:p>
        </w:tc>
        <w:tc>
          <w:tcPr>
            <w:tcW w:w="1245" w:type="dxa"/>
            <w:vMerge/>
            <w:tcBorders>
              <w:top w:val="nil"/>
              <w:left w:val="nil"/>
              <w:bottom w:val="nil"/>
              <w:right w:val="single" w:sz="4" w:space="0" w:color="C0C0C0"/>
            </w:tcBorders>
            <w:vAlign w:val="center"/>
            <w:hideMark/>
          </w:tcPr>
          <w:p w14:paraId="30BC3514" w14:textId="77777777" w:rsidR="00954349" w:rsidRPr="00EA2A98" w:rsidRDefault="00954349" w:rsidP="00954349">
            <w:pPr>
              <w:rPr>
                <w:rFonts w:ascii="Tahoma" w:hAnsi="Tahoma" w:cs="Tahoma"/>
                <w:sz w:val="11"/>
                <w:szCs w:val="11"/>
              </w:rPr>
            </w:pPr>
          </w:p>
        </w:tc>
      </w:tr>
      <w:tr w:rsidR="00EA2A98" w:rsidRPr="00EA2A98" w14:paraId="4658D4A7" w14:textId="77777777" w:rsidTr="00EA2A98">
        <w:trPr>
          <w:trHeight w:val="480"/>
          <w:jc w:val="center"/>
        </w:trPr>
        <w:tc>
          <w:tcPr>
            <w:tcW w:w="348" w:type="dxa"/>
            <w:tcBorders>
              <w:top w:val="nil"/>
              <w:left w:val="nil"/>
              <w:bottom w:val="nil"/>
              <w:right w:val="nil"/>
            </w:tcBorders>
            <w:shd w:val="clear" w:color="000000" w:fill="FFFF00"/>
            <w:noWrap/>
            <w:vAlign w:val="center"/>
            <w:hideMark/>
          </w:tcPr>
          <w:p w14:paraId="0B96337E"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1C422877"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31171FD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3.12.3.3</w:t>
            </w:r>
          </w:p>
        </w:tc>
        <w:tc>
          <w:tcPr>
            <w:tcW w:w="2335" w:type="dxa"/>
            <w:tcBorders>
              <w:top w:val="nil"/>
              <w:left w:val="nil"/>
              <w:bottom w:val="single" w:sz="4" w:space="0" w:color="C0C0C0"/>
              <w:right w:val="single" w:sz="4" w:space="0" w:color="C0C0C0"/>
            </w:tcBorders>
            <w:shd w:val="clear" w:color="000000" w:fill="E3FAFD"/>
            <w:vAlign w:val="center"/>
            <w:hideMark/>
          </w:tcPr>
          <w:p w14:paraId="5F2D674D"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Обслуживание пожарной сигнализации, перезарядка огнетушителей</w:t>
            </w:r>
          </w:p>
        </w:tc>
        <w:tc>
          <w:tcPr>
            <w:tcW w:w="624" w:type="dxa"/>
            <w:tcBorders>
              <w:top w:val="nil"/>
              <w:left w:val="nil"/>
              <w:bottom w:val="single" w:sz="4" w:space="0" w:color="C0C0C0"/>
              <w:right w:val="single" w:sz="4" w:space="0" w:color="C0C0C0"/>
            </w:tcBorders>
            <w:shd w:val="clear" w:color="auto" w:fill="auto"/>
            <w:vAlign w:val="center"/>
            <w:hideMark/>
          </w:tcPr>
          <w:p w14:paraId="6BE0D9E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2C14401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17,03</w:t>
            </w:r>
          </w:p>
        </w:tc>
        <w:tc>
          <w:tcPr>
            <w:tcW w:w="940" w:type="dxa"/>
            <w:tcBorders>
              <w:top w:val="nil"/>
              <w:left w:val="nil"/>
              <w:bottom w:val="single" w:sz="4" w:space="0" w:color="C0C0C0"/>
              <w:right w:val="single" w:sz="4" w:space="0" w:color="C0C0C0"/>
            </w:tcBorders>
            <w:shd w:val="clear" w:color="000000" w:fill="FFFFCC"/>
            <w:vAlign w:val="center"/>
            <w:hideMark/>
          </w:tcPr>
          <w:p w14:paraId="1FEBB62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27,86</w:t>
            </w:r>
          </w:p>
        </w:tc>
        <w:tc>
          <w:tcPr>
            <w:tcW w:w="992" w:type="dxa"/>
            <w:tcBorders>
              <w:top w:val="nil"/>
              <w:left w:val="nil"/>
              <w:bottom w:val="single" w:sz="4" w:space="0" w:color="C0C0C0"/>
              <w:right w:val="single" w:sz="4" w:space="0" w:color="C0C0C0"/>
            </w:tcBorders>
            <w:shd w:val="clear" w:color="000000" w:fill="FFFFCC"/>
            <w:vAlign w:val="center"/>
            <w:hideMark/>
          </w:tcPr>
          <w:p w14:paraId="30B7E36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17,43</w:t>
            </w:r>
          </w:p>
        </w:tc>
        <w:tc>
          <w:tcPr>
            <w:tcW w:w="992" w:type="dxa"/>
            <w:tcBorders>
              <w:top w:val="nil"/>
              <w:left w:val="nil"/>
              <w:bottom w:val="single" w:sz="4" w:space="0" w:color="C0C0C0"/>
              <w:right w:val="single" w:sz="4" w:space="0" w:color="C0C0C0"/>
            </w:tcBorders>
            <w:shd w:val="clear" w:color="000000" w:fill="FFFFCC"/>
            <w:vAlign w:val="center"/>
            <w:hideMark/>
          </w:tcPr>
          <w:p w14:paraId="199C2CE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17,95</w:t>
            </w:r>
          </w:p>
        </w:tc>
        <w:tc>
          <w:tcPr>
            <w:tcW w:w="851" w:type="dxa"/>
            <w:tcBorders>
              <w:top w:val="nil"/>
              <w:left w:val="nil"/>
              <w:bottom w:val="single" w:sz="4" w:space="0" w:color="C0C0C0"/>
              <w:right w:val="single" w:sz="4" w:space="0" w:color="C0C0C0"/>
            </w:tcBorders>
            <w:shd w:val="clear" w:color="000000" w:fill="FFFFCC"/>
            <w:vAlign w:val="center"/>
            <w:hideMark/>
          </w:tcPr>
          <w:p w14:paraId="17737A2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0,10</w:t>
            </w:r>
          </w:p>
        </w:tc>
        <w:tc>
          <w:tcPr>
            <w:tcW w:w="992" w:type="dxa"/>
            <w:tcBorders>
              <w:top w:val="nil"/>
              <w:left w:val="nil"/>
              <w:bottom w:val="single" w:sz="4" w:space="0" w:color="C0C0C0"/>
              <w:right w:val="single" w:sz="4" w:space="0" w:color="C0C0C0"/>
            </w:tcBorders>
            <w:shd w:val="clear" w:color="000000" w:fill="FFFFCC"/>
            <w:vAlign w:val="center"/>
            <w:hideMark/>
          </w:tcPr>
          <w:p w14:paraId="4421002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18,05</w:t>
            </w:r>
          </w:p>
        </w:tc>
        <w:tc>
          <w:tcPr>
            <w:tcW w:w="781" w:type="dxa"/>
            <w:tcBorders>
              <w:top w:val="nil"/>
              <w:left w:val="nil"/>
              <w:bottom w:val="single" w:sz="4" w:space="0" w:color="C0C0C0"/>
              <w:right w:val="single" w:sz="4" w:space="0" w:color="C0C0C0"/>
            </w:tcBorders>
            <w:shd w:val="clear" w:color="000000" w:fill="FFFFCC"/>
            <w:vAlign w:val="center"/>
            <w:hideMark/>
          </w:tcPr>
          <w:p w14:paraId="410FD2E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-0,12</w:t>
            </w:r>
          </w:p>
        </w:tc>
        <w:tc>
          <w:tcPr>
            <w:tcW w:w="994" w:type="dxa"/>
            <w:tcBorders>
              <w:top w:val="nil"/>
              <w:left w:val="nil"/>
              <w:bottom w:val="single" w:sz="4" w:space="0" w:color="C0C0C0"/>
              <w:right w:val="single" w:sz="4" w:space="0" w:color="C0C0C0"/>
            </w:tcBorders>
            <w:shd w:val="clear" w:color="000000" w:fill="FFFFCC"/>
            <w:vAlign w:val="center"/>
            <w:hideMark/>
          </w:tcPr>
          <w:p w14:paraId="171AAFA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17,83</w:t>
            </w:r>
          </w:p>
        </w:tc>
        <w:tc>
          <w:tcPr>
            <w:tcW w:w="918" w:type="dxa"/>
            <w:tcBorders>
              <w:top w:val="nil"/>
              <w:left w:val="nil"/>
              <w:bottom w:val="single" w:sz="4" w:space="0" w:color="C0C0C0"/>
              <w:right w:val="single" w:sz="4" w:space="0" w:color="C0C0C0"/>
            </w:tcBorders>
            <w:shd w:val="clear" w:color="000000" w:fill="D7EAD3"/>
            <w:vAlign w:val="center"/>
            <w:hideMark/>
          </w:tcPr>
          <w:p w14:paraId="75D0607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8,91</w:t>
            </w:r>
          </w:p>
        </w:tc>
        <w:tc>
          <w:tcPr>
            <w:tcW w:w="992" w:type="dxa"/>
            <w:tcBorders>
              <w:top w:val="nil"/>
              <w:left w:val="nil"/>
              <w:bottom w:val="single" w:sz="4" w:space="0" w:color="C0C0C0"/>
              <w:right w:val="single" w:sz="4" w:space="0" w:color="C0C0C0"/>
            </w:tcBorders>
            <w:shd w:val="clear" w:color="000000" w:fill="D7EAD3"/>
            <w:vAlign w:val="center"/>
            <w:hideMark/>
          </w:tcPr>
          <w:p w14:paraId="5610CEA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8,91</w:t>
            </w:r>
          </w:p>
        </w:tc>
        <w:tc>
          <w:tcPr>
            <w:tcW w:w="1245" w:type="dxa"/>
            <w:vMerge/>
            <w:tcBorders>
              <w:top w:val="nil"/>
              <w:left w:val="nil"/>
              <w:bottom w:val="nil"/>
              <w:right w:val="single" w:sz="4" w:space="0" w:color="C0C0C0"/>
            </w:tcBorders>
            <w:vAlign w:val="center"/>
            <w:hideMark/>
          </w:tcPr>
          <w:p w14:paraId="5DD4C365" w14:textId="77777777" w:rsidR="00954349" w:rsidRPr="00EA2A98" w:rsidRDefault="00954349" w:rsidP="00954349">
            <w:pPr>
              <w:rPr>
                <w:rFonts w:ascii="Tahoma" w:hAnsi="Tahoma" w:cs="Tahoma"/>
                <w:sz w:val="11"/>
                <w:szCs w:val="11"/>
              </w:rPr>
            </w:pPr>
          </w:p>
        </w:tc>
      </w:tr>
      <w:tr w:rsidR="00EA2A98" w:rsidRPr="00EA2A98" w14:paraId="701659A1"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58E2F823"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16563F05"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5BC504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3.12.3.4</w:t>
            </w:r>
          </w:p>
        </w:tc>
        <w:tc>
          <w:tcPr>
            <w:tcW w:w="2335" w:type="dxa"/>
            <w:tcBorders>
              <w:top w:val="nil"/>
              <w:left w:val="nil"/>
              <w:bottom w:val="single" w:sz="4" w:space="0" w:color="C0C0C0"/>
              <w:right w:val="single" w:sz="4" w:space="0" w:color="C0C0C0"/>
            </w:tcBorders>
            <w:shd w:val="clear" w:color="000000" w:fill="E3FAFD"/>
            <w:vAlign w:val="center"/>
            <w:hideMark/>
          </w:tcPr>
          <w:p w14:paraId="24615744"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Анализ натурных наблюдений</w:t>
            </w:r>
          </w:p>
        </w:tc>
        <w:tc>
          <w:tcPr>
            <w:tcW w:w="624" w:type="dxa"/>
            <w:tcBorders>
              <w:top w:val="nil"/>
              <w:left w:val="nil"/>
              <w:bottom w:val="single" w:sz="4" w:space="0" w:color="C0C0C0"/>
              <w:right w:val="single" w:sz="4" w:space="0" w:color="C0C0C0"/>
            </w:tcBorders>
            <w:shd w:val="clear" w:color="auto" w:fill="auto"/>
            <w:vAlign w:val="center"/>
            <w:hideMark/>
          </w:tcPr>
          <w:p w14:paraId="455D958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323D72D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23,61</w:t>
            </w:r>
          </w:p>
        </w:tc>
        <w:tc>
          <w:tcPr>
            <w:tcW w:w="940" w:type="dxa"/>
            <w:tcBorders>
              <w:top w:val="nil"/>
              <w:left w:val="nil"/>
              <w:bottom w:val="single" w:sz="4" w:space="0" w:color="C0C0C0"/>
              <w:right w:val="single" w:sz="4" w:space="0" w:color="C0C0C0"/>
            </w:tcBorders>
            <w:shd w:val="clear" w:color="000000" w:fill="FFFFCC"/>
            <w:vAlign w:val="center"/>
            <w:hideMark/>
          </w:tcPr>
          <w:p w14:paraId="7A6BA16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19,11</w:t>
            </w:r>
          </w:p>
        </w:tc>
        <w:tc>
          <w:tcPr>
            <w:tcW w:w="992" w:type="dxa"/>
            <w:tcBorders>
              <w:top w:val="nil"/>
              <w:left w:val="nil"/>
              <w:bottom w:val="single" w:sz="4" w:space="0" w:color="C0C0C0"/>
              <w:right w:val="single" w:sz="4" w:space="0" w:color="C0C0C0"/>
            </w:tcBorders>
            <w:shd w:val="clear" w:color="000000" w:fill="FFFFCC"/>
            <w:vAlign w:val="center"/>
            <w:hideMark/>
          </w:tcPr>
          <w:p w14:paraId="0E1C03E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24,17</w:t>
            </w:r>
          </w:p>
        </w:tc>
        <w:tc>
          <w:tcPr>
            <w:tcW w:w="992" w:type="dxa"/>
            <w:tcBorders>
              <w:top w:val="nil"/>
              <w:left w:val="nil"/>
              <w:bottom w:val="single" w:sz="4" w:space="0" w:color="C0C0C0"/>
              <w:right w:val="single" w:sz="4" w:space="0" w:color="C0C0C0"/>
            </w:tcBorders>
            <w:shd w:val="clear" w:color="000000" w:fill="FFFFCC"/>
            <w:vAlign w:val="center"/>
            <w:hideMark/>
          </w:tcPr>
          <w:p w14:paraId="63CF595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24,88</w:t>
            </w:r>
          </w:p>
        </w:tc>
        <w:tc>
          <w:tcPr>
            <w:tcW w:w="851" w:type="dxa"/>
            <w:tcBorders>
              <w:top w:val="nil"/>
              <w:left w:val="nil"/>
              <w:bottom w:val="single" w:sz="4" w:space="0" w:color="C0C0C0"/>
              <w:right w:val="single" w:sz="4" w:space="0" w:color="C0C0C0"/>
            </w:tcBorders>
            <w:shd w:val="clear" w:color="000000" w:fill="FFFFCC"/>
            <w:vAlign w:val="center"/>
            <w:hideMark/>
          </w:tcPr>
          <w:p w14:paraId="24A41C7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0,14</w:t>
            </w:r>
          </w:p>
        </w:tc>
        <w:tc>
          <w:tcPr>
            <w:tcW w:w="992" w:type="dxa"/>
            <w:tcBorders>
              <w:top w:val="nil"/>
              <w:left w:val="nil"/>
              <w:bottom w:val="single" w:sz="4" w:space="0" w:color="C0C0C0"/>
              <w:right w:val="single" w:sz="4" w:space="0" w:color="C0C0C0"/>
            </w:tcBorders>
            <w:shd w:val="clear" w:color="000000" w:fill="FFFFCC"/>
            <w:vAlign w:val="center"/>
            <w:hideMark/>
          </w:tcPr>
          <w:p w14:paraId="46E4558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25,03</w:t>
            </w:r>
          </w:p>
        </w:tc>
        <w:tc>
          <w:tcPr>
            <w:tcW w:w="781" w:type="dxa"/>
            <w:tcBorders>
              <w:top w:val="nil"/>
              <w:left w:val="nil"/>
              <w:bottom w:val="single" w:sz="4" w:space="0" w:color="C0C0C0"/>
              <w:right w:val="single" w:sz="4" w:space="0" w:color="C0C0C0"/>
            </w:tcBorders>
            <w:shd w:val="clear" w:color="000000" w:fill="FFFFCC"/>
            <w:vAlign w:val="center"/>
            <w:hideMark/>
          </w:tcPr>
          <w:p w14:paraId="40B2B9A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-0,17</w:t>
            </w:r>
          </w:p>
        </w:tc>
        <w:tc>
          <w:tcPr>
            <w:tcW w:w="994" w:type="dxa"/>
            <w:tcBorders>
              <w:top w:val="nil"/>
              <w:left w:val="nil"/>
              <w:bottom w:val="single" w:sz="4" w:space="0" w:color="C0C0C0"/>
              <w:right w:val="single" w:sz="4" w:space="0" w:color="C0C0C0"/>
            </w:tcBorders>
            <w:shd w:val="clear" w:color="000000" w:fill="FFFFCC"/>
            <w:vAlign w:val="center"/>
            <w:hideMark/>
          </w:tcPr>
          <w:p w14:paraId="2389BED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24,72</w:t>
            </w:r>
          </w:p>
        </w:tc>
        <w:tc>
          <w:tcPr>
            <w:tcW w:w="918" w:type="dxa"/>
            <w:tcBorders>
              <w:top w:val="nil"/>
              <w:left w:val="nil"/>
              <w:bottom w:val="single" w:sz="4" w:space="0" w:color="C0C0C0"/>
              <w:right w:val="single" w:sz="4" w:space="0" w:color="C0C0C0"/>
            </w:tcBorders>
            <w:shd w:val="clear" w:color="000000" w:fill="D7EAD3"/>
            <w:vAlign w:val="center"/>
            <w:hideMark/>
          </w:tcPr>
          <w:p w14:paraId="766B499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12,36</w:t>
            </w:r>
          </w:p>
        </w:tc>
        <w:tc>
          <w:tcPr>
            <w:tcW w:w="992" w:type="dxa"/>
            <w:tcBorders>
              <w:top w:val="nil"/>
              <w:left w:val="nil"/>
              <w:bottom w:val="single" w:sz="4" w:space="0" w:color="C0C0C0"/>
              <w:right w:val="single" w:sz="4" w:space="0" w:color="C0C0C0"/>
            </w:tcBorders>
            <w:shd w:val="clear" w:color="000000" w:fill="D7EAD3"/>
            <w:vAlign w:val="center"/>
            <w:hideMark/>
          </w:tcPr>
          <w:p w14:paraId="0CF43AD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12,36</w:t>
            </w:r>
          </w:p>
        </w:tc>
        <w:tc>
          <w:tcPr>
            <w:tcW w:w="1245" w:type="dxa"/>
            <w:vMerge/>
            <w:tcBorders>
              <w:top w:val="nil"/>
              <w:left w:val="nil"/>
              <w:bottom w:val="nil"/>
              <w:right w:val="single" w:sz="4" w:space="0" w:color="C0C0C0"/>
            </w:tcBorders>
            <w:vAlign w:val="center"/>
            <w:hideMark/>
          </w:tcPr>
          <w:p w14:paraId="10824178" w14:textId="77777777" w:rsidR="00954349" w:rsidRPr="00EA2A98" w:rsidRDefault="00954349" w:rsidP="00954349">
            <w:pPr>
              <w:rPr>
                <w:rFonts w:ascii="Tahoma" w:hAnsi="Tahoma" w:cs="Tahoma"/>
                <w:sz w:val="11"/>
                <w:szCs w:val="11"/>
              </w:rPr>
            </w:pPr>
          </w:p>
        </w:tc>
      </w:tr>
      <w:tr w:rsidR="00EA2A98" w:rsidRPr="00EA2A98" w14:paraId="09CE4EF3"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247968CE"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60B66F4A"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1D85C8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3.12.3.5</w:t>
            </w:r>
          </w:p>
        </w:tc>
        <w:tc>
          <w:tcPr>
            <w:tcW w:w="2335" w:type="dxa"/>
            <w:tcBorders>
              <w:top w:val="nil"/>
              <w:left w:val="nil"/>
              <w:bottom w:val="single" w:sz="4" w:space="0" w:color="C0C0C0"/>
              <w:right w:val="single" w:sz="4" w:space="0" w:color="C0C0C0"/>
            </w:tcBorders>
            <w:shd w:val="clear" w:color="000000" w:fill="E3FAFD"/>
            <w:vAlign w:val="center"/>
            <w:hideMark/>
          </w:tcPr>
          <w:p w14:paraId="74625712"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Страхование опасных производственных объектов</w:t>
            </w:r>
          </w:p>
        </w:tc>
        <w:tc>
          <w:tcPr>
            <w:tcW w:w="624" w:type="dxa"/>
            <w:tcBorders>
              <w:top w:val="nil"/>
              <w:left w:val="nil"/>
              <w:bottom w:val="single" w:sz="4" w:space="0" w:color="C0C0C0"/>
              <w:right w:val="single" w:sz="4" w:space="0" w:color="C0C0C0"/>
            </w:tcBorders>
            <w:shd w:val="clear" w:color="auto" w:fill="auto"/>
            <w:vAlign w:val="center"/>
            <w:hideMark/>
          </w:tcPr>
          <w:p w14:paraId="7BB337E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2575C95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105,60</w:t>
            </w:r>
          </w:p>
        </w:tc>
        <w:tc>
          <w:tcPr>
            <w:tcW w:w="940" w:type="dxa"/>
            <w:tcBorders>
              <w:top w:val="nil"/>
              <w:left w:val="nil"/>
              <w:bottom w:val="single" w:sz="4" w:space="0" w:color="C0C0C0"/>
              <w:right w:val="single" w:sz="4" w:space="0" w:color="C0C0C0"/>
            </w:tcBorders>
            <w:shd w:val="clear" w:color="000000" w:fill="FFFFCC"/>
            <w:vAlign w:val="center"/>
            <w:hideMark/>
          </w:tcPr>
          <w:p w14:paraId="32B97EF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99,41</w:t>
            </w:r>
          </w:p>
        </w:tc>
        <w:tc>
          <w:tcPr>
            <w:tcW w:w="992" w:type="dxa"/>
            <w:tcBorders>
              <w:top w:val="nil"/>
              <w:left w:val="nil"/>
              <w:bottom w:val="single" w:sz="4" w:space="0" w:color="C0C0C0"/>
              <w:right w:val="single" w:sz="4" w:space="0" w:color="C0C0C0"/>
            </w:tcBorders>
            <w:shd w:val="clear" w:color="000000" w:fill="FFFFCC"/>
            <w:vAlign w:val="center"/>
            <w:hideMark/>
          </w:tcPr>
          <w:p w14:paraId="1147E52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108,10</w:t>
            </w:r>
          </w:p>
        </w:tc>
        <w:tc>
          <w:tcPr>
            <w:tcW w:w="992" w:type="dxa"/>
            <w:tcBorders>
              <w:top w:val="nil"/>
              <w:left w:val="nil"/>
              <w:bottom w:val="single" w:sz="4" w:space="0" w:color="C0C0C0"/>
              <w:right w:val="single" w:sz="4" w:space="0" w:color="C0C0C0"/>
            </w:tcBorders>
            <w:shd w:val="clear" w:color="000000" w:fill="FFFFCC"/>
            <w:vAlign w:val="center"/>
            <w:hideMark/>
          </w:tcPr>
          <w:p w14:paraId="0E2FD25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111,30</w:t>
            </w:r>
          </w:p>
        </w:tc>
        <w:tc>
          <w:tcPr>
            <w:tcW w:w="851" w:type="dxa"/>
            <w:tcBorders>
              <w:top w:val="nil"/>
              <w:left w:val="nil"/>
              <w:bottom w:val="single" w:sz="4" w:space="0" w:color="C0C0C0"/>
              <w:right w:val="single" w:sz="4" w:space="0" w:color="C0C0C0"/>
            </w:tcBorders>
            <w:shd w:val="clear" w:color="000000" w:fill="FFFFCC"/>
            <w:vAlign w:val="center"/>
            <w:hideMark/>
          </w:tcPr>
          <w:p w14:paraId="5BA4B85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0,65</w:t>
            </w:r>
          </w:p>
        </w:tc>
        <w:tc>
          <w:tcPr>
            <w:tcW w:w="992" w:type="dxa"/>
            <w:tcBorders>
              <w:top w:val="nil"/>
              <w:left w:val="nil"/>
              <w:bottom w:val="single" w:sz="4" w:space="0" w:color="C0C0C0"/>
              <w:right w:val="single" w:sz="4" w:space="0" w:color="C0C0C0"/>
            </w:tcBorders>
            <w:shd w:val="clear" w:color="000000" w:fill="FFFFCC"/>
            <w:vAlign w:val="center"/>
            <w:hideMark/>
          </w:tcPr>
          <w:p w14:paraId="59406A3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111,95</w:t>
            </w:r>
          </w:p>
        </w:tc>
        <w:tc>
          <w:tcPr>
            <w:tcW w:w="781" w:type="dxa"/>
            <w:tcBorders>
              <w:top w:val="nil"/>
              <w:left w:val="nil"/>
              <w:bottom w:val="single" w:sz="4" w:space="0" w:color="C0C0C0"/>
              <w:right w:val="single" w:sz="4" w:space="0" w:color="C0C0C0"/>
            </w:tcBorders>
            <w:shd w:val="clear" w:color="000000" w:fill="FFFFCC"/>
            <w:vAlign w:val="center"/>
            <w:hideMark/>
          </w:tcPr>
          <w:p w14:paraId="1737E24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-0,75</w:t>
            </w:r>
          </w:p>
        </w:tc>
        <w:tc>
          <w:tcPr>
            <w:tcW w:w="994" w:type="dxa"/>
            <w:tcBorders>
              <w:top w:val="nil"/>
              <w:left w:val="nil"/>
              <w:bottom w:val="single" w:sz="4" w:space="0" w:color="C0C0C0"/>
              <w:right w:val="single" w:sz="4" w:space="0" w:color="C0C0C0"/>
            </w:tcBorders>
            <w:shd w:val="clear" w:color="000000" w:fill="FFFFCC"/>
            <w:vAlign w:val="center"/>
            <w:hideMark/>
          </w:tcPr>
          <w:p w14:paraId="55F081E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110,55</w:t>
            </w:r>
          </w:p>
        </w:tc>
        <w:tc>
          <w:tcPr>
            <w:tcW w:w="918" w:type="dxa"/>
            <w:tcBorders>
              <w:top w:val="nil"/>
              <w:left w:val="nil"/>
              <w:bottom w:val="single" w:sz="4" w:space="0" w:color="C0C0C0"/>
              <w:right w:val="single" w:sz="4" w:space="0" w:color="C0C0C0"/>
            </w:tcBorders>
            <w:shd w:val="clear" w:color="000000" w:fill="D7EAD3"/>
            <w:vAlign w:val="center"/>
            <w:hideMark/>
          </w:tcPr>
          <w:p w14:paraId="06B4590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55,28</w:t>
            </w:r>
          </w:p>
        </w:tc>
        <w:tc>
          <w:tcPr>
            <w:tcW w:w="992" w:type="dxa"/>
            <w:tcBorders>
              <w:top w:val="nil"/>
              <w:left w:val="nil"/>
              <w:bottom w:val="single" w:sz="4" w:space="0" w:color="C0C0C0"/>
              <w:right w:val="single" w:sz="4" w:space="0" w:color="C0C0C0"/>
            </w:tcBorders>
            <w:shd w:val="clear" w:color="000000" w:fill="D7EAD3"/>
            <w:vAlign w:val="center"/>
            <w:hideMark/>
          </w:tcPr>
          <w:p w14:paraId="4FC840C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55,28</w:t>
            </w:r>
          </w:p>
        </w:tc>
        <w:tc>
          <w:tcPr>
            <w:tcW w:w="1245" w:type="dxa"/>
            <w:vMerge/>
            <w:tcBorders>
              <w:top w:val="nil"/>
              <w:left w:val="nil"/>
              <w:bottom w:val="nil"/>
              <w:right w:val="single" w:sz="4" w:space="0" w:color="C0C0C0"/>
            </w:tcBorders>
            <w:vAlign w:val="center"/>
            <w:hideMark/>
          </w:tcPr>
          <w:p w14:paraId="5069E6F6" w14:textId="77777777" w:rsidR="00954349" w:rsidRPr="00EA2A98" w:rsidRDefault="00954349" w:rsidP="00954349">
            <w:pPr>
              <w:rPr>
                <w:rFonts w:ascii="Tahoma" w:hAnsi="Tahoma" w:cs="Tahoma"/>
                <w:sz w:val="11"/>
                <w:szCs w:val="11"/>
              </w:rPr>
            </w:pPr>
          </w:p>
        </w:tc>
      </w:tr>
      <w:tr w:rsidR="00EA2A98" w:rsidRPr="00EA2A98" w14:paraId="5A6F0B2B"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4AB7831D"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7D2DCA45"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60B5B7F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3.12.3.6</w:t>
            </w:r>
          </w:p>
        </w:tc>
        <w:tc>
          <w:tcPr>
            <w:tcW w:w="2335" w:type="dxa"/>
            <w:tcBorders>
              <w:top w:val="nil"/>
              <w:left w:val="nil"/>
              <w:bottom w:val="single" w:sz="4" w:space="0" w:color="C0C0C0"/>
              <w:right w:val="single" w:sz="4" w:space="0" w:color="C0C0C0"/>
            </w:tcBorders>
            <w:shd w:val="clear" w:color="000000" w:fill="E3FAFD"/>
            <w:vAlign w:val="center"/>
            <w:hideMark/>
          </w:tcPr>
          <w:p w14:paraId="36608016" w14:textId="77777777" w:rsidR="00954349" w:rsidRPr="00EA2A98" w:rsidRDefault="00954349" w:rsidP="00954349">
            <w:pPr>
              <w:ind w:firstLineChars="300" w:firstLine="330"/>
              <w:rPr>
                <w:rFonts w:ascii="Tahoma" w:hAnsi="Tahoma" w:cs="Tahoma"/>
                <w:sz w:val="11"/>
                <w:szCs w:val="11"/>
              </w:rPr>
            </w:pPr>
            <w:r w:rsidRPr="00EA2A98">
              <w:rPr>
                <w:rFonts w:ascii="Tahoma" w:hAnsi="Tahoma" w:cs="Tahoma"/>
                <w:sz w:val="11"/>
                <w:szCs w:val="11"/>
              </w:rPr>
              <w:t>Дератизация</w:t>
            </w:r>
          </w:p>
        </w:tc>
        <w:tc>
          <w:tcPr>
            <w:tcW w:w="624" w:type="dxa"/>
            <w:tcBorders>
              <w:top w:val="nil"/>
              <w:left w:val="nil"/>
              <w:bottom w:val="single" w:sz="4" w:space="0" w:color="C0C0C0"/>
              <w:right w:val="single" w:sz="4" w:space="0" w:color="C0C0C0"/>
            </w:tcBorders>
            <w:shd w:val="clear" w:color="auto" w:fill="auto"/>
            <w:vAlign w:val="center"/>
            <w:hideMark/>
          </w:tcPr>
          <w:p w14:paraId="2F1EACA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46D2424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1,79</w:t>
            </w:r>
          </w:p>
        </w:tc>
        <w:tc>
          <w:tcPr>
            <w:tcW w:w="940" w:type="dxa"/>
            <w:tcBorders>
              <w:top w:val="nil"/>
              <w:left w:val="nil"/>
              <w:bottom w:val="single" w:sz="4" w:space="0" w:color="C0C0C0"/>
              <w:right w:val="single" w:sz="4" w:space="0" w:color="C0C0C0"/>
            </w:tcBorders>
            <w:shd w:val="clear" w:color="000000" w:fill="FFFFCC"/>
            <w:vAlign w:val="center"/>
            <w:hideMark/>
          </w:tcPr>
          <w:p w14:paraId="0B45A62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1,75</w:t>
            </w:r>
          </w:p>
        </w:tc>
        <w:tc>
          <w:tcPr>
            <w:tcW w:w="992" w:type="dxa"/>
            <w:tcBorders>
              <w:top w:val="nil"/>
              <w:left w:val="nil"/>
              <w:bottom w:val="single" w:sz="4" w:space="0" w:color="C0C0C0"/>
              <w:right w:val="single" w:sz="4" w:space="0" w:color="C0C0C0"/>
            </w:tcBorders>
            <w:shd w:val="clear" w:color="000000" w:fill="FFFFCC"/>
            <w:vAlign w:val="center"/>
            <w:hideMark/>
          </w:tcPr>
          <w:p w14:paraId="0A04633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1,83</w:t>
            </w:r>
          </w:p>
        </w:tc>
        <w:tc>
          <w:tcPr>
            <w:tcW w:w="992" w:type="dxa"/>
            <w:tcBorders>
              <w:top w:val="nil"/>
              <w:left w:val="nil"/>
              <w:bottom w:val="single" w:sz="4" w:space="0" w:color="C0C0C0"/>
              <w:right w:val="single" w:sz="4" w:space="0" w:color="C0C0C0"/>
            </w:tcBorders>
            <w:shd w:val="clear" w:color="000000" w:fill="FFFFCC"/>
            <w:vAlign w:val="center"/>
            <w:hideMark/>
          </w:tcPr>
          <w:p w14:paraId="655EF32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1,88</w:t>
            </w:r>
          </w:p>
        </w:tc>
        <w:tc>
          <w:tcPr>
            <w:tcW w:w="851" w:type="dxa"/>
            <w:tcBorders>
              <w:top w:val="nil"/>
              <w:left w:val="nil"/>
              <w:bottom w:val="single" w:sz="4" w:space="0" w:color="C0C0C0"/>
              <w:right w:val="single" w:sz="4" w:space="0" w:color="C0C0C0"/>
            </w:tcBorders>
            <w:shd w:val="clear" w:color="000000" w:fill="FFFFCC"/>
            <w:vAlign w:val="center"/>
            <w:hideMark/>
          </w:tcPr>
          <w:p w14:paraId="06A3AFB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0,01</w:t>
            </w:r>
          </w:p>
        </w:tc>
        <w:tc>
          <w:tcPr>
            <w:tcW w:w="992" w:type="dxa"/>
            <w:tcBorders>
              <w:top w:val="nil"/>
              <w:left w:val="nil"/>
              <w:bottom w:val="single" w:sz="4" w:space="0" w:color="C0C0C0"/>
              <w:right w:val="single" w:sz="4" w:space="0" w:color="C0C0C0"/>
            </w:tcBorders>
            <w:shd w:val="clear" w:color="000000" w:fill="FFFFCC"/>
            <w:vAlign w:val="center"/>
            <w:hideMark/>
          </w:tcPr>
          <w:p w14:paraId="5097981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1,89</w:t>
            </w:r>
          </w:p>
        </w:tc>
        <w:tc>
          <w:tcPr>
            <w:tcW w:w="781" w:type="dxa"/>
            <w:tcBorders>
              <w:top w:val="nil"/>
              <w:left w:val="nil"/>
              <w:bottom w:val="single" w:sz="4" w:space="0" w:color="C0C0C0"/>
              <w:right w:val="single" w:sz="4" w:space="0" w:color="C0C0C0"/>
            </w:tcBorders>
            <w:shd w:val="clear" w:color="000000" w:fill="FFFFCC"/>
            <w:vAlign w:val="center"/>
            <w:hideMark/>
          </w:tcPr>
          <w:p w14:paraId="62B2FAE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-0,01</w:t>
            </w:r>
          </w:p>
        </w:tc>
        <w:tc>
          <w:tcPr>
            <w:tcW w:w="994" w:type="dxa"/>
            <w:tcBorders>
              <w:top w:val="nil"/>
              <w:left w:val="nil"/>
              <w:bottom w:val="single" w:sz="4" w:space="0" w:color="C0C0C0"/>
              <w:right w:val="single" w:sz="4" w:space="0" w:color="C0C0C0"/>
            </w:tcBorders>
            <w:shd w:val="clear" w:color="000000" w:fill="FFFFCC"/>
            <w:vAlign w:val="center"/>
            <w:hideMark/>
          </w:tcPr>
          <w:p w14:paraId="074F76F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1,87</w:t>
            </w:r>
          </w:p>
        </w:tc>
        <w:tc>
          <w:tcPr>
            <w:tcW w:w="918" w:type="dxa"/>
            <w:tcBorders>
              <w:top w:val="nil"/>
              <w:left w:val="nil"/>
              <w:bottom w:val="single" w:sz="4" w:space="0" w:color="C0C0C0"/>
              <w:right w:val="single" w:sz="4" w:space="0" w:color="C0C0C0"/>
            </w:tcBorders>
            <w:shd w:val="clear" w:color="000000" w:fill="D7EAD3"/>
            <w:vAlign w:val="center"/>
            <w:hideMark/>
          </w:tcPr>
          <w:p w14:paraId="0E9474F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0,93</w:t>
            </w:r>
          </w:p>
        </w:tc>
        <w:tc>
          <w:tcPr>
            <w:tcW w:w="992" w:type="dxa"/>
            <w:tcBorders>
              <w:top w:val="nil"/>
              <w:left w:val="nil"/>
              <w:bottom w:val="single" w:sz="4" w:space="0" w:color="C0C0C0"/>
              <w:right w:val="single" w:sz="4" w:space="0" w:color="C0C0C0"/>
            </w:tcBorders>
            <w:shd w:val="clear" w:color="000000" w:fill="D7EAD3"/>
            <w:vAlign w:val="center"/>
            <w:hideMark/>
          </w:tcPr>
          <w:p w14:paraId="705721C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0,93</w:t>
            </w:r>
          </w:p>
        </w:tc>
        <w:tc>
          <w:tcPr>
            <w:tcW w:w="1245" w:type="dxa"/>
            <w:vMerge/>
            <w:tcBorders>
              <w:top w:val="nil"/>
              <w:left w:val="nil"/>
              <w:bottom w:val="nil"/>
              <w:right w:val="single" w:sz="4" w:space="0" w:color="C0C0C0"/>
            </w:tcBorders>
            <w:vAlign w:val="center"/>
            <w:hideMark/>
          </w:tcPr>
          <w:p w14:paraId="59B6F202" w14:textId="77777777" w:rsidR="00954349" w:rsidRPr="00EA2A98" w:rsidRDefault="00954349" w:rsidP="00954349">
            <w:pPr>
              <w:rPr>
                <w:rFonts w:ascii="Tahoma" w:hAnsi="Tahoma" w:cs="Tahoma"/>
                <w:sz w:val="11"/>
                <w:szCs w:val="11"/>
              </w:rPr>
            </w:pPr>
          </w:p>
        </w:tc>
      </w:tr>
      <w:tr w:rsidR="00EA2A98" w:rsidRPr="00EA2A98" w14:paraId="10D0B184"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710C65A8"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03A4D399"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655647E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w:t>
            </w:r>
          </w:p>
        </w:tc>
        <w:tc>
          <w:tcPr>
            <w:tcW w:w="2335" w:type="dxa"/>
            <w:tcBorders>
              <w:top w:val="nil"/>
              <w:left w:val="nil"/>
              <w:bottom w:val="single" w:sz="4" w:space="0" w:color="C0C0C0"/>
              <w:right w:val="single" w:sz="4" w:space="0" w:color="C0C0C0"/>
            </w:tcBorders>
            <w:shd w:val="clear" w:color="auto" w:fill="auto"/>
            <w:vAlign w:val="center"/>
            <w:hideMark/>
          </w:tcPr>
          <w:p w14:paraId="3A117961"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Ремонтные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4B6A5FD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4AECBB7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2 328,01</w:t>
            </w:r>
          </w:p>
        </w:tc>
        <w:tc>
          <w:tcPr>
            <w:tcW w:w="940" w:type="dxa"/>
            <w:tcBorders>
              <w:top w:val="nil"/>
              <w:left w:val="nil"/>
              <w:bottom w:val="single" w:sz="4" w:space="0" w:color="C0C0C0"/>
              <w:right w:val="single" w:sz="4" w:space="0" w:color="C0C0C0"/>
            </w:tcBorders>
            <w:shd w:val="clear" w:color="000000" w:fill="D7EAD3"/>
            <w:vAlign w:val="center"/>
            <w:hideMark/>
          </w:tcPr>
          <w:p w14:paraId="76E17D3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10 447,64</w:t>
            </w:r>
          </w:p>
        </w:tc>
        <w:tc>
          <w:tcPr>
            <w:tcW w:w="992" w:type="dxa"/>
            <w:tcBorders>
              <w:top w:val="nil"/>
              <w:left w:val="nil"/>
              <w:bottom w:val="single" w:sz="4" w:space="0" w:color="C0C0C0"/>
              <w:right w:val="single" w:sz="4" w:space="0" w:color="C0C0C0"/>
            </w:tcBorders>
            <w:shd w:val="clear" w:color="000000" w:fill="D7EAD3"/>
            <w:vAlign w:val="center"/>
            <w:hideMark/>
          </w:tcPr>
          <w:p w14:paraId="438D291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2 383,09</w:t>
            </w:r>
          </w:p>
        </w:tc>
        <w:tc>
          <w:tcPr>
            <w:tcW w:w="992" w:type="dxa"/>
            <w:tcBorders>
              <w:top w:val="nil"/>
              <w:left w:val="nil"/>
              <w:bottom w:val="single" w:sz="4" w:space="0" w:color="C0C0C0"/>
              <w:right w:val="single" w:sz="4" w:space="0" w:color="C0C0C0"/>
            </w:tcBorders>
            <w:shd w:val="clear" w:color="000000" w:fill="D7EAD3"/>
            <w:vAlign w:val="center"/>
            <w:hideMark/>
          </w:tcPr>
          <w:p w14:paraId="196DC16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2 453,63</w:t>
            </w:r>
          </w:p>
        </w:tc>
        <w:tc>
          <w:tcPr>
            <w:tcW w:w="851" w:type="dxa"/>
            <w:tcBorders>
              <w:top w:val="nil"/>
              <w:left w:val="nil"/>
              <w:bottom w:val="single" w:sz="4" w:space="0" w:color="C0C0C0"/>
              <w:right w:val="single" w:sz="4" w:space="0" w:color="C0C0C0"/>
            </w:tcBorders>
            <w:shd w:val="clear" w:color="000000" w:fill="D7EAD3"/>
            <w:vAlign w:val="center"/>
            <w:hideMark/>
          </w:tcPr>
          <w:p w14:paraId="22A15DC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0,08</w:t>
            </w:r>
          </w:p>
        </w:tc>
        <w:tc>
          <w:tcPr>
            <w:tcW w:w="992" w:type="dxa"/>
            <w:tcBorders>
              <w:top w:val="nil"/>
              <w:left w:val="nil"/>
              <w:bottom w:val="single" w:sz="4" w:space="0" w:color="C0C0C0"/>
              <w:right w:val="single" w:sz="4" w:space="0" w:color="C0C0C0"/>
            </w:tcBorders>
            <w:shd w:val="clear" w:color="000000" w:fill="D7EAD3"/>
            <w:vAlign w:val="center"/>
            <w:hideMark/>
          </w:tcPr>
          <w:p w14:paraId="2397F24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2 453,71</w:t>
            </w:r>
          </w:p>
        </w:tc>
        <w:tc>
          <w:tcPr>
            <w:tcW w:w="781" w:type="dxa"/>
            <w:tcBorders>
              <w:top w:val="nil"/>
              <w:left w:val="nil"/>
              <w:bottom w:val="single" w:sz="4" w:space="0" w:color="C0C0C0"/>
              <w:right w:val="single" w:sz="4" w:space="0" w:color="C0C0C0"/>
            </w:tcBorders>
            <w:shd w:val="clear" w:color="000000" w:fill="D7EAD3"/>
            <w:vAlign w:val="center"/>
            <w:hideMark/>
          </w:tcPr>
          <w:p w14:paraId="1735D30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-16,54</w:t>
            </w:r>
          </w:p>
        </w:tc>
        <w:tc>
          <w:tcPr>
            <w:tcW w:w="994" w:type="dxa"/>
            <w:tcBorders>
              <w:top w:val="nil"/>
              <w:left w:val="nil"/>
              <w:bottom w:val="single" w:sz="4" w:space="0" w:color="C0C0C0"/>
              <w:right w:val="single" w:sz="4" w:space="0" w:color="C0C0C0"/>
            </w:tcBorders>
            <w:shd w:val="clear" w:color="000000" w:fill="D7EAD3"/>
            <w:vAlign w:val="center"/>
            <w:hideMark/>
          </w:tcPr>
          <w:p w14:paraId="06EE63F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2 437,09</w:t>
            </w:r>
          </w:p>
        </w:tc>
        <w:tc>
          <w:tcPr>
            <w:tcW w:w="918" w:type="dxa"/>
            <w:tcBorders>
              <w:top w:val="nil"/>
              <w:left w:val="nil"/>
              <w:bottom w:val="single" w:sz="4" w:space="0" w:color="C0C0C0"/>
              <w:right w:val="single" w:sz="4" w:space="0" w:color="C0C0C0"/>
            </w:tcBorders>
            <w:shd w:val="clear" w:color="000000" w:fill="D7EAD3"/>
            <w:vAlign w:val="center"/>
            <w:hideMark/>
          </w:tcPr>
          <w:p w14:paraId="027E47E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1 218,54</w:t>
            </w:r>
          </w:p>
        </w:tc>
        <w:tc>
          <w:tcPr>
            <w:tcW w:w="992" w:type="dxa"/>
            <w:tcBorders>
              <w:top w:val="nil"/>
              <w:left w:val="nil"/>
              <w:bottom w:val="single" w:sz="4" w:space="0" w:color="C0C0C0"/>
              <w:right w:val="single" w:sz="4" w:space="0" w:color="C0C0C0"/>
            </w:tcBorders>
            <w:shd w:val="clear" w:color="000000" w:fill="D7EAD3"/>
            <w:vAlign w:val="center"/>
            <w:hideMark/>
          </w:tcPr>
          <w:p w14:paraId="41988FA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1 218,54</w:t>
            </w:r>
          </w:p>
        </w:tc>
        <w:tc>
          <w:tcPr>
            <w:tcW w:w="1245" w:type="dxa"/>
            <w:vMerge/>
            <w:tcBorders>
              <w:top w:val="nil"/>
              <w:left w:val="nil"/>
              <w:bottom w:val="nil"/>
              <w:right w:val="single" w:sz="4" w:space="0" w:color="C0C0C0"/>
            </w:tcBorders>
            <w:vAlign w:val="center"/>
            <w:hideMark/>
          </w:tcPr>
          <w:p w14:paraId="14CCD33E" w14:textId="77777777" w:rsidR="00954349" w:rsidRPr="00EA2A98" w:rsidRDefault="00954349" w:rsidP="00954349">
            <w:pPr>
              <w:rPr>
                <w:rFonts w:ascii="Tahoma" w:hAnsi="Tahoma" w:cs="Tahoma"/>
                <w:sz w:val="11"/>
                <w:szCs w:val="11"/>
              </w:rPr>
            </w:pPr>
          </w:p>
        </w:tc>
      </w:tr>
      <w:tr w:rsidR="00EA2A98" w:rsidRPr="00EA2A98" w14:paraId="36B75D38"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3136CD13"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1E662D9E"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0F0C67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4.3</w:t>
            </w:r>
          </w:p>
        </w:tc>
        <w:tc>
          <w:tcPr>
            <w:tcW w:w="2335" w:type="dxa"/>
            <w:tcBorders>
              <w:top w:val="nil"/>
              <w:left w:val="nil"/>
              <w:bottom w:val="single" w:sz="4" w:space="0" w:color="C0C0C0"/>
              <w:right w:val="single" w:sz="4" w:space="0" w:color="C0C0C0"/>
            </w:tcBorders>
            <w:shd w:val="clear" w:color="auto" w:fill="auto"/>
            <w:vAlign w:val="center"/>
            <w:hideMark/>
          </w:tcPr>
          <w:p w14:paraId="3FFA8252" w14:textId="77777777" w:rsidR="00954349" w:rsidRPr="00EA2A98" w:rsidRDefault="00954349" w:rsidP="00954349">
            <w:pPr>
              <w:ind w:firstLineChars="100" w:firstLine="110"/>
              <w:rPr>
                <w:rFonts w:ascii="Tahoma" w:hAnsi="Tahoma" w:cs="Tahoma"/>
                <w:b/>
                <w:bCs/>
                <w:color w:val="000000"/>
                <w:sz w:val="11"/>
                <w:szCs w:val="11"/>
              </w:rPr>
            </w:pPr>
            <w:r w:rsidRPr="00EA2A98">
              <w:rPr>
                <w:rFonts w:ascii="Tahoma" w:hAnsi="Tahoma" w:cs="Tahoma"/>
                <w:b/>
                <w:bCs/>
                <w:color w:val="000000"/>
                <w:sz w:val="11"/>
                <w:szCs w:val="11"/>
              </w:rPr>
              <w:t>Текущий ремонт основных средств</w:t>
            </w:r>
          </w:p>
        </w:tc>
        <w:tc>
          <w:tcPr>
            <w:tcW w:w="624" w:type="dxa"/>
            <w:tcBorders>
              <w:top w:val="nil"/>
              <w:left w:val="nil"/>
              <w:bottom w:val="single" w:sz="4" w:space="0" w:color="C0C0C0"/>
              <w:right w:val="single" w:sz="4" w:space="0" w:color="C0C0C0"/>
            </w:tcBorders>
            <w:shd w:val="clear" w:color="auto" w:fill="auto"/>
            <w:vAlign w:val="center"/>
            <w:hideMark/>
          </w:tcPr>
          <w:p w14:paraId="08665B6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59CC7F0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1532849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8 587,34</w:t>
            </w:r>
          </w:p>
        </w:tc>
        <w:tc>
          <w:tcPr>
            <w:tcW w:w="992" w:type="dxa"/>
            <w:tcBorders>
              <w:top w:val="nil"/>
              <w:left w:val="nil"/>
              <w:bottom w:val="single" w:sz="4" w:space="0" w:color="C0C0C0"/>
              <w:right w:val="single" w:sz="4" w:space="0" w:color="C0C0C0"/>
            </w:tcBorders>
            <w:shd w:val="clear" w:color="000000" w:fill="D7EAD3"/>
            <w:vAlign w:val="center"/>
            <w:hideMark/>
          </w:tcPr>
          <w:p w14:paraId="4E1471A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0159491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851" w:type="dxa"/>
            <w:tcBorders>
              <w:top w:val="nil"/>
              <w:left w:val="nil"/>
              <w:bottom w:val="single" w:sz="4" w:space="0" w:color="C0C0C0"/>
              <w:right w:val="single" w:sz="4" w:space="0" w:color="C0C0C0"/>
            </w:tcBorders>
            <w:shd w:val="clear" w:color="000000" w:fill="D7EAD3"/>
            <w:vAlign w:val="center"/>
            <w:hideMark/>
          </w:tcPr>
          <w:p w14:paraId="595507D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E1B785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781" w:type="dxa"/>
            <w:tcBorders>
              <w:top w:val="nil"/>
              <w:left w:val="nil"/>
              <w:bottom w:val="single" w:sz="4" w:space="0" w:color="C0C0C0"/>
              <w:right w:val="single" w:sz="4" w:space="0" w:color="C0C0C0"/>
            </w:tcBorders>
            <w:shd w:val="clear" w:color="000000" w:fill="D7EAD3"/>
            <w:vAlign w:val="center"/>
            <w:hideMark/>
          </w:tcPr>
          <w:p w14:paraId="6EE4526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4" w:type="dxa"/>
            <w:tcBorders>
              <w:top w:val="nil"/>
              <w:left w:val="nil"/>
              <w:bottom w:val="single" w:sz="4" w:space="0" w:color="C0C0C0"/>
              <w:right w:val="single" w:sz="4" w:space="0" w:color="C0C0C0"/>
            </w:tcBorders>
            <w:shd w:val="clear" w:color="000000" w:fill="D7EAD3"/>
            <w:vAlign w:val="center"/>
            <w:hideMark/>
          </w:tcPr>
          <w:p w14:paraId="48395CF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18" w:type="dxa"/>
            <w:tcBorders>
              <w:top w:val="nil"/>
              <w:left w:val="nil"/>
              <w:bottom w:val="single" w:sz="4" w:space="0" w:color="C0C0C0"/>
              <w:right w:val="single" w:sz="4" w:space="0" w:color="C0C0C0"/>
            </w:tcBorders>
            <w:shd w:val="clear" w:color="000000" w:fill="D7EAD3"/>
            <w:vAlign w:val="center"/>
            <w:hideMark/>
          </w:tcPr>
          <w:p w14:paraId="5BAFF77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08B4C57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1245" w:type="dxa"/>
            <w:vMerge/>
            <w:tcBorders>
              <w:top w:val="nil"/>
              <w:left w:val="nil"/>
              <w:bottom w:val="nil"/>
              <w:right w:val="single" w:sz="4" w:space="0" w:color="C0C0C0"/>
            </w:tcBorders>
            <w:vAlign w:val="center"/>
            <w:hideMark/>
          </w:tcPr>
          <w:p w14:paraId="1A07C258" w14:textId="77777777" w:rsidR="00954349" w:rsidRPr="00EA2A98" w:rsidRDefault="00954349" w:rsidP="00954349">
            <w:pPr>
              <w:rPr>
                <w:rFonts w:ascii="Tahoma" w:hAnsi="Tahoma" w:cs="Tahoma"/>
                <w:sz w:val="11"/>
                <w:szCs w:val="11"/>
              </w:rPr>
            </w:pPr>
          </w:p>
        </w:tc>
      </w:tr>
      <w:tr w:rsidR="00EA2A98" w:rsidRPr="00EA2A98" w14:paraId="29E0BCF5"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3380107A"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5304D7B5"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BD42E3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4.3.1</w:t>
            </w:r>
          </w:p>
        </w:tc>
        <w:tc>
          <w:tcPr>
            <w:tcW w:w="2335" w:type="dxa"/>
            <w:tcBorders>
              <w:top w:val="nil"/>
              <w:left w:val="nil"/>
              <w:bottom w:val="single" w:sz="4" w:space="0" w:color="C0C0C0"/>
              <w:right w:val="single" w:sz="4" w:space="0" w:color="C0C0C0"/>
            </w:tcBorders>
            <w:shd w:val="clear" w:color="auto" w:fill="auto"/>
            <w:vAlign w:val="center"/>
            <w:hideMark/>
          </w:tcPr>
          <w:p w14:paraId="15FDF0AA"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Материалы на ремонт</w:t>
            </w:r>
          </w:p>
        </w:tc>
        <w:tc>
          <w:tcPr>
            <w:tcW w:w="624" w:type="dxa"/>
            <w:tcBorders>
              <w:top w:val="nil"/>
              <w:left w:val="nil"/>
              <w:bottom w:val="single" w:sz="4" w:space="0" w:color="C0C0C0"/>
              <w:right w:val="single" w:sz="4" w:space="0" w:color="C0C0C0"/>
            </w:tcBorders>
            <w:shd w:val="clear" w:color="auto" w:fill="auto"/>
            <w:vAlign w:val="center"/>
            <w:hideMark/>
          </w:tcPr>
          <w:p w14:paraId="4A0666D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72A387E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40" w:type="dxa"/>
            <w:tcBorders>
              <w:top w:val="nil"/>
              <w:left w:val="nil"/>
              <w:bottom w:val="single" w:sz="4" w:space="0" w:color="C0C0C0"/>
              <w:right w:val="single" w:sz="4" w:space="0" w:color="C0C0C0"/>
            </w:tcBorders>
            <w:shd w:val="clear" w:color="000000" w:fill="FFFFCC"/>
            <w:vAlign w:val="center"/>
            <w:hideMark/>
          </w:tcPr>
          <w:p w14:paraId="06A1FEF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286,40</w:t>
            </w:r>
          </w:p>
        </w:tc>
        <w:tc>
          <w:tcPr>
            <w:tcW w:w="992" w:type="dxa"/>
            <w:tcBorders>
              <w:top w:val="nil"/>
              <w:left w:val="nil"/>
              <w:bottom w:val="single" w:sz="4" w:space="0" w:color="C0C0C0"/>
              <w:right w:val="single" w:sz="4" w:space="0" w:color="C0C0C0"/>
            </w:tcBorders>
            <w:shd w:val="clear" w:color="000000" w:fill="FFFFCC"/>
            <w:vAlign w:val="center"/>
            <w:hideMark/>
          </w:tcPr>
          <w:p w14:paraId="0FC007C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54F81FC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851" w:type="dxa"/>
            <w:tcBorders>
              <w:top w:val="nil"/>
              <w:left w:val="nil"/>
              <w:bottom w:val="single" w:sz="4" w:space="0" w:color="C0C0C0"/>
              <w:right w:val="single" w:sz="4" w:space="0" w:color="C0C0C0"/>
            </w:tcBorders>
            <w:shd w:val="clear" w:color="000000" w:fill="FFFFCC"/>
            <w:vAlign w:val="center"/>
            <w:hideMark/>
          </w:tcPr>
          <w:p w14:paraId="4DE8337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600B471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781" w:type="dxa"/>
            <w:tcBorders>
              <w:top w:val="nil"/>
              <w:left w:val="nil"/>
              <w:bottom w:val="single" w:sz="4" w:space="0" w:color="C0C0C0"/>
              <w:right w:val="single" w:sz="4" w:space="0" w:color="C0C0C0"/>
            </w:tcBorders>
            <w:shd w:val="clear" w:color="000000" w:fill="FFFFCC"/>
            <w:vAlign w:val="center"/>
            <w:hideMark/>
          </w:tcPr>
          <w:p w14:paraId="2BB2A4D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FFFFCC"/>
            <w:vAlign w:val="center"/>
            <w:hideMark/>
          </w:tcPr>
          <w:p w14:paraId="7F6B302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18" w:type="dxa"/>
            <w:tcBorders>
              <w:top w:val="nil"/>
              <w:left w:val="nil"/>
              <w:bottom w:val="single" w:sz="4" w:space="0" w:color="C0C0C0"/>
              <w:right w:val="single" w:sz="4" w:space="0" w:color="C0C0C0"/>
            </w:tcBorders>
            <w:shd w:val="clear" w:color="000000" w:fill="D7EAD3"/>
            <w:vAlign w:val="center"/>
            <w:hideMark/>
          </w:tcPr>
          <w:p w14:paraId="4E2477F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681BAA3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1245" w:type="dxa"/>
            <w:vMerge/>
            <w:tcBorders>
              <w:top w:val="nil"/>
              <w:left w:val="nil"/>
              <w:bottom w:val="nil"/>
              <w:right w:val="single" w:sz="4" w:space="0" w:color="C0C0C0"/>
            </w:tcBorders>
            <w:vAlign w:val="center"/>
            <w:hideMark/>
          </w:tcPr>
          <w:p w14:paraId="085E6F4E" w14:textId="77777777" w:rsidR="00954349" w:rsidRPr="00EA2A98" w:rsidRDefault="00954349" w:rsidP="00954349">
            <w:pPr>
              <w:rPr>
                <w:rFonts w:ascii="Tahoma" w:hAnsi="Tahoma" w:cs="Tahoma"/>
                <w:sz w:val="11"/>
                <w:szCs w:val="11"/>
              </w:rPr>
            </w:pPr>
          </w:p>
        </w:tc>
      </w:tr>
      <w:tr w:rsidR="00EA2A98" w:rsidRPr="00EA2A98" w14:paraId="47144399"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2DBDD0A2"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65F99138"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3244FE4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4.3.2</w:t>
            </w:r>
          </w:p>
        </w:tc>
        <w:tc>
          <w:tcPr>
            <w:tcW w:w="2335" w:type="dxa"/>
            <w:tcBorders>
              <w:top w:val="nil"/>
              <w:left w:val="nil"/>
              <w:bottom w:val="single" w:sz="4" w:space="0" w:color="C0C0C0"/>
              <w:right w:val="single" w:sz="4" w:space="0" w:color="C0C0C0"/>
            </w:tcBorders>
            <w:shd w:val="clear" w:color="auto" w:fill="auto"/>
            <w:vAlign w:val="center"/>
            <w:hideMark/>
          </w:tcPr>
          <w:p w14:paraId="1BDC3AC5"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Прочие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6AC761E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7E036F3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40" w:type="dxa"/>
            <w:tcBorders>
              <w:top w:val="nil"/>
              <w:left w:val="nil"/>
              <w:bottom w:val="single" w:sz="4" w:space="0" w:color="C0C0C0"/>
              <w:right w:val="single" w:sz="4" w:space="0" w:color="C0C0C0"/>
            </w:tcBorders>
            <w:shd w:val="clear" w:color="000000" w:fill="FFFFCC"/>
            <w:vAlign w:val="center"/>
            <w:hideMark/>
          </w:tcPr>
          <w:p w14:paraId="64CEC03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8 300,94</w:t>
            </w:r>
          </w:p>
        </w:tc>
        <w:tc>
          <w:tcPr>
            <w:tcW w:w="992" w:type="dxa"/>
            <w:tcBorders>
              <w:top w:val="nil"/>
              <w:left w:val="nil"/>
              <w:bottom w:val="single" w:sz="4" w:space="0" w:color="C0C0C0"/>
              <w:right w:val="single" w:sz="4" w:space="0" w:color="C0C0C0"/>
            </w:tcBorders>
            <w:shd w:val="clear" w:color="000000" w:fill="FFFFCC"/>
            <w:vAlign w:val="center"/>
            <w:hideMark/>
          </w:tcPr>
          <w:p w14:paraId="6AB1B89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3F03E0F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851" w:type="dxa"/>
            <w:tcBorders>
              <w:top w:val="nil"/>
              <w:left w:val="nil"/>
              <w:bottom w:val="single" w:sz="4" w:space="0" w:color="C0C0C0"/>
              <w:right w:val="single" w:sz="4" w:space="0" w:color="C0C0C0"/>
            </w:tcBorders>
            <w:shd w:val="clear" w:color="000000" w:fill="FFFFCC"/>
            <w:vAlign w:val="center"/>
            <w:hideMark/>
          </w:tcPr>
          <w:p w14:paraId="12DAF2C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749F630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781" w:type="dxa"/>
            <w:tcBorders>
              <w:top w:val="nil"/>
              <w:left w:val="nil"/>
              <w:bottom w:val="single" w:sz="4" w:space="0" w:color="C0C0C0"/>
              <w:right w:val="single" w:sz="4" w:space="0" w:color="C0C0C0"/>
            </w:tcBorders>
            <w:shd w:val="clear" w:color="000000" w:fill="FFFFCC"/>
            <w:vAlign w:val="center"/>
            <w:hideMark/>
          </w:tcPr>
          <w:p w14:paraId="21A5DA2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FFFFCC"/>
            <w:vAlign w:val="center"/>
            <w:hideMark/>
          </w:tcPr>
          <w:p w14:paraId="72AE09D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18" w:type="dxa"/>
            <w:tcBorders>
              <w:top w:val="nil"/>
              <w:left w:val="nil"/>
              <w:bottom w:val="single" w:sz="4" w:space="0" w:color="C0C0C0"/>
              <w:right w:val="single" w:sz="4" w:space="0" w:color="C0C0C0"/>
            </w:tcBorders>
            <w:shd w:val="clear" w:color="000000" w:fill="D7EAD3"/>
            <w:vAlign w:val="center"/>
            <w:hideMark/>
          </w:tcPr>
          <w:p w14:paraId="19BB6AF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46048AF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1245" w:type="dxa"/>
            <w:vMerge/>
            <w:tcBorders>
              <w:top w:val="nil"/>
              <w:left w:val="nil"/>
              <w:bottom w:val="nil"/>
              <w:right w:val="single" w:sz="4" w:space="0" w:color="C0C0C0"/>
            </w:tcBorders>
            <w:vAlign w:val="center"/>
            <w:hideMark/>
          </w:tcPr>
          <w:p w14:paraId="3754B0ED" w14:textId="77777777" w:rsidR="00954349" w:rsidRPr="00EA2A98" w:rsidRDefault="00954349" w:rsidP="00954349">
            <w:pPr>
              <w:rPr>
                <w:rFonts w:ascii="Tahoma" w:hAnsi="Tahoma" w:cs="Tahoma"/>
                <w:sz w:val="11"/>
                <w:szCs w:val="11"/>
              </w:rPr>
            </w:pPr>
          </w:p>
        </w:tc>
      </w:tr>
      <w:tr w:rsidR="00EA2A98" w:rsidRPr="00EA2A98" w14:paraId="3291701B"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6F7213B4"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066AD967"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4C23056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4.4</w:t>
            </w:r>
          </w:p>
        </w:tc>
        <w:tc>
          <w:tcPr>
            <w:tcW w:w="2335" w:type="dxa"/>
            <w:tcBorders>
              <w:top w:val="nil"/>
              <w:left w:val="nil"/>
              <w:bottom w:val="single" w:sz="4" w:space="0" w:color="C0C0C0"/>
              <w:right w:val="single" w:sz="4" w:space="0" w:color="C0C0C0"/>
            </w:tcBorders>
            <w:shd w:val="clear" w:color="auto" w:fill="auto"/>
            <w:vAlign w:val="center"/>
            <w:hideMark/>
          </w:tcPr>
          <w:p w14:paraId="76924695" w14:textId="77777777" w:rsidR="00954349" w:rsidRPr="00EA2A98" w:rsidRDefault="00954349" w:rsidP="00954349">
            <w:pPr>
              <w:ind w:firstLineChars="100" w:firstLine="110"/>
              <w:rPr>
                <w:rFonts w:ascii="Tahoma" w:hAnsi="Tahoma" w:cs="Tahoma"/>
                <w:b/>
                <w:bCs/>
                <w:color w:val="000000"/>
                <w:sz w:val="11"/>
                <w:szCs w:val="11"/>
              </w:rPr>
            </w:pPr>
            <w:r w:rsidRPr="00EA2A98">
              <w:rPr>
                <w:rFonts w:ascii="Tahoma" w:hAnsi="Tahoma" w:cs="Tahoma"/>
                <w:b/>
                <w:bCs/>
                <w:color w:val="000000"/>
                <w:sz w:val="11"/>
                <w:szCs w:val="11"/>
              </w:rPr>
              <w:t>Заработная плата ремонтного персонала</w:t>
            </w:r>
          </w:p>
        </w:tc>
        <w:tc>
          <w:tcPr>
            <w:tcW w:w="624" w:type="dxa"/>
            <w:tcBorders>
              <w:top w:val="nil"/>
              <w:left w:val="nil"/>
              <w:bottom w:val="single" w:sz="4" w:space="0" w:color="C0C0C0"/>
              <w:right w:val="single" w:sz="4" w:space="0" w:color="C0C0C0"/>
            </w:tcBorders>
            <w:shd w:val="clear" w:color="auto" w:fill="auto"/>
            <w:vAlign w:val="center"/>
            <w:hideMark/>
          </w:tcPr>
          <w:p w14:paraId="64AAB4F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03EE5FA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1 763,24</w:t>
            </w:r>
          </w:p>
        </w:tc>
        <w:tc>
          <w:tcPr>
            <w:tcW w:w="940" w:type="dxa"/>
            <w:tcBorders>
              <w:top w:val="nil"/>
              <w:left w:val="nil"/>
              <w:bottom w:val="single" w:sz="4" w:space="0" w:color="C0C0C0"/>
              <w:right w:val="single" w:sz="4" w:space="0" w:color="C0C0C0"/>
            </w:tcBorders>
            <w:shd w:val="clear" w:color="000000" w:fill="FFFFCC"/>
            <w:vAlign w:val="center"/>
            <w:hideMark/>
          </w:tcPr>
          <w:p w14:paraId="6AD821F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1 409,66</w:t>
            </w:r>
          </w:p>
        </w:tc>
        <w:tc>
          <w:tcPr>
            <w:tcW w:w="992" w:type="dxa"/>
            <w:tcBorders>
              <w:top w:val="nil"/>
              <w:left w:val="nil"/>
              <w:bottom w:val="single" w:sz="4" w:space="0" w:color="C0C0C0"/>
              <w:right w:val="single" w:sz="4" w:space="0" w:color="C0C0C0"/>
            </w:tcBorders>
            <w:shd w:val="clear" w:color="000000" w:fill="FFFFCC"/>
            <w:vAlign w:val="center"/>
            <w:hideMark/>
          </w:tcPr>
          <w:p w14:paraId="009B151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1 804,96</w:t>
            </w:r>
          </w:p>
        </w:tc>
        <w:tc>
          <w:tcPr>
            <w:tcW w:w="992" w:type="dxa"/>
            <w:tcBorders>
              <w:top w:val="nil"/>
              <w:left w:val="nil"/>
              <w:bottom w:val="single" w:sz="4" w:space="0" w:color="C0C0C0"/>
              <w:right w:val="single" w:sz="4" w:space="0" w:color="C0C0C0"/>
            </w:tcBorders>
            <w:shd w:val="clear" w:color="000000" w:fill="FFFFCC"/>
            <w:vAlign w:val="center"/>
            <w:hideMark/>
          </w:tcPr>
          <w:p w14:paraId="5883B9B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1 858,39</w:t>
            </w:r>
          </w:p>
        </w:tc>
        <w:tc>
          <w:tcPr>
            <w:tcW w:w="851" w:type="dxa"/>
            <w:tcBorders>
              <w:top w:val="nil"/>
              <w:left w:val="nil"/>
              <w:bottom w:val="single" w:sz="4" w:space="0" w:color="C0C0C0"/>
              <w:right w:val="single" w:sz="4" w:space="0" w:color="C0C0C0"/>
            </w:tcBorders>
            <w:shd w:val="clear" w:color="000000" w:fill="FFFFCC"/>
            <w:vAlign w:val="center"/>
            <w:hideMark/>
          </w:tcPr>
          <w:p w14:paraId="50777B9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0,06</w:t>
            </w:r>
          </w:p>
        </w:tc>
        <w:tc>
          <w:tcPr>
            <w:tcW w:w="992" w:type="dxa"/>
            <w:tcBorders>
              <w:top w:val="nil"/>
              <w:left w:val="nil"/>
              <w:bottom w:val="single" w:sz="4" w:space="0" w:color="C0C0C0"/>
              <w:right w:val="single" w:sz="4" w:space="0" w:color="C0C0C0"/>
            </w:tcBorders>
            <w:shd w:val="clear" w:color="000000" w:fill="FFFFCC"/>
            <w:vAlign w:val="center"/>
            <w:hideMark/>
          </w:tcPr>
          <w:p w14:paraId="12CD2F5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1 858,45</w:t>
            </w:r>
          </w:p>
        </w:tc>
        <w:tc>
          <w:tcPr>
            <w:tcW w:w="781" w:type="dxa"/>
            <w:tcBorders>
              <w:top w:val="nil"/>
              <w:left w:val="nil"/>
              <w:bottom w:val="single" w:sz="4" w:space="0" w:color="C0C0C0"/>
              <w:right w:val="single" w:sz="4" w:space="0" w:color="C0C0C0"/>
            </w:tcBorders>
            <w:shd w:val="clear" w:color="000000" w:fill="FFFFCC"/>
            <w:vAlign w:val="center"/>
            <w:hideMark/>
          </w:tcPr>
          <w:p w14:paraId="649CF9A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-12,53</w:t>
            </w:r>
          </w:p>
        </w:tc>
        <w:tc>
          <w:tcPr>
            <w:tcW w:w="994" w:type="dxa"/>
            <w:tcBorders>
              <w:top w:val="nil"/>
              <w:left w:val="nil"/>
              <w:bottom w:val="single" w:sz="4" w:space="0" w:color="C0C0C0"/>
              <w:right w:val="single" w:sz="4" w:space="0" w:color="C0C0C0"/>
            </w:tcBorders>
            <w:shd w:val="clear" w:color="000000" w:fill="FFFFCC"/>
            <w:vAlign w:val="center"/>
            <w:hideMark/>
          </w:tcPr>
          <w:p w14:paraId="7521B96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1 845,86</w:t>
            </w:r>
          </w:p>
        </w:tc>
        <w:tc>
          <w:tcPr>
            <w:tcW w:w="918" w:type="dxa"/>
            <w:tcBorders>
              <w:top w:val="nil"/>
              <w:left w:val="nil"/>
              <w:bottom w:val="single" w:sz="4" w:space="0" w:color="C0C0C0"/>
              <w:right w:val="single" w:sz="4" w:space="0" w:color="C0C0C0"/>
            </w:tcBorders>
            <w:shd w:val="clear" w:color="000000" w:fill="D7EAD3"/>
            <w:vAlign w:val="center"/>
            <w:hideMark/>
          </w:tcPr>
          <w:p w14:paraId="29D39B4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922,93</w:t>
            </w:r>
          </w:p>
        </w:tc>
        <w:tc>
          <w:tcPr>
            <w:tcW w:w="992" w:type="dxa"/>
            <w:tcBorders>
              <w:top w:val="nil"/>
              <w:left w:val="nil"/>
              <w:bottom w:val="single" w:sz="4" w:space="0" w:color="C0C0C0"/>
              <w:right w:val="single" w:sz="4" w:space="0" w:color="C0C0C0"/>
            </w:tcBorders>
            <w:shd w:val="clear" w:color="000000" w:fill="D7EAD3"/>
            <w:vAlign w:val="center"/>
            <w:hideMark/>
          </w:tcPr>
          <w:p w14:paraId="35F90FC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922,93</w:t>
            </w:r>
          </w:p>
        </w:tc>
        <w:tc>
          <w:tcPr>
            <w:tcW w:w="1245" w:type="dxa"/>
            <w:vMerge/>
            <w:tcBorders>
              <w:top w:val="nil"/>
              <w:left w:val="nil"/>
              <w:bottom w:val="nil"/>
              <w:right w:val="single" w:sz="4" w:space="0" w:color="C0C0C0"/>
            </w:tcBorders>
            <w:vAlign w:val="center"/>
            <w:hideMark/>
          </w:tcPr>
          <w:p w14:paraId="2EDEC0A6" w14:textId="77777777" w:rsidR="00954349" w:rsidRPr="00EA2A98" w:rsidRDefault="00954349" w:rsidP="00954349">
            <w:pPr>
              <w:rPr>
                <w:rFonts w:ascii="Tahoma" w:hAnsi="Tahoma" w:cs="Tahoma"/>
                <w:sz w:val="11"/>
                <w:szCs w:val="11"/>
              </w:rPr>
            </w:pPr>
          </w:p>
        </w:tc>
      </w:tr>
      <w:tr w:rsidR="00EA2A98" w:rsidRPr="00EA2A98" w14:paraId="5529932B" w14:textId="77777777" w:rsidTr="00EA2A98">
        <w:trPr>
          <w:trHeight w:val="225"/>
          <w:jc w:val="center"/>
        </w:trPr>
        <w:tc>
          <w:tcPr>
            <w:tcW w:w="348" w:type="dxa"/>
            <w:tcBorders>
              <w:top w:val="nil"/>
              <w:left w:val="nil"/>
              <w:bottom w:val="nil"/>
              <w:right w:val="nil"/>
            </w:tcBorders>
            <w:shd w:val="clear" w:color="000000" w:fill="FFFF00"/>
            <w:noWrap/>
            <w:vAlign w:val="center"/>
            <w:hideMark/>
          </w:tcPr>
          <w:p w14:paraId="10868072"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12FA5794"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28FE8B2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4.4.1</w:t>
            </w:r>
          </w:p>
        </w:tc>
        <w:tc>
          <w:tcPr>
            <w:tcW w:w="2335" w:type="dxa"/>
            <w:tcBorders>
              <w:top w:val="nil"/>
              <w:left w:val="nil"/>
              <w:bottom w:val="single" w:sz="4" w:space="0" w:color="C0C0C0"/>
              <w:right w:val="single" w:sz="4" w:space="0" w:color="C0C0C0"/>
            </w:tcBorders>
            <w:shd w:val="clear" w:color="auto" w:fill="auto"/>
            <w:vAlign w:val="center"/>
            <w:hideMark/>
          </w:tcPr>
          <w:p w14:paraId="482D2E76"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Среднемесячная заработная плата</w:t>
            </w:r>
          </w:p>
        </w:tc>
        <w:tc>
          <w:tcPr>
            <w:tcW w:w="624" w:type="dxa"/>
            <w:tcBorders>
              <w:top w:val="nil"/>
              <w:left w:val="nil"/>
              <w:bottom w:val="single" w:sz="4" w:space="0" w:color="C0C0C0"/>
              <w:right w:val="single" w:sz="4" w:space="0" w:color="C0C0C0"/>
            </w:tcBorders>
            <w:shd w:val="clear" w:color="auto" w:fill="auto"/>
            <w:vAlign w:val="center"/>
            <w:hideMark/>
          </w:tcPr>
          <w:p w14:paraId="085C2FC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руб</w:t>
            </w:r>
          </w:p>
        </w:tc>
        <w:tc>
          <w:tcPr>
            <w:tcW w:w="967" w:type="dxa"/>
            <w:tcBorders>
              <w:top w:val="nil"/>
              <w:left w:val="nil"/>
              <w:bottom w:val="single" w:sz="4" w:space="0" w:color="C0C0C0"/>
              <w:right w:val="single" w:sz="4" w:space="0" w:color="C0C0C0"/>
            </w:tcBorders>
            <w:shd w:val="clear" w:color="000000" w:fill="D7EAD3"/>
            <w:vAlign w:val="center"/>
            <w:hideMark/>
          </w:tcPr>
          <w:p w14:paraId="53A2712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15 179,45</w:t>
            </w:r>
          </w:p>
        </w:tc>
        <w:tc>
          <w:tcPr>
            <w:tcW w:w="940" w:type="dxa"/>
            <w:tcBorders>
              <w:top w:val="nil"/>
              <w:left w:val="nil"/>
              <w:bottom w:val="single" w:sz="4" w:space="0" w:color="C0C0C0"/>
              <w:right w:val="single" w:sz="4" w:space="0" w:color="C0C0C0"/>
            </w:tcBorders>
            <w:shd w:val="clear" w:color="000000" w:fill="D7EAD3"/>
            <w:vAlign w:val="center"/>
            <w:hideMark/>
          </w:tcPr>
          <w:p w14:paraId="19DC19B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12 135,54</w:t>
            </w:r>
          </w:p>
        </w:tc>
        <w:tc>
          <w:tcPr>
            <w:tcW w:w="992" w:type="dxa"/>
            <w:tcBorders>
              <w:top w:val="nil"/>
              <w:left w:val="nil"/>
              <w:bottom w:val="single" w:sz="4" w:space="0" w:color="C0C0C0"/>
              <w:right w:val="single" w:sz="4" w:space="0" w:color="C0C0C0"/>
            </w:tcBorders>
            <w:shd w:val="clear" w:color="000000" w:fill="D7EAD3"/>
            <w:vAlign w:val="center"/>
            <w:hideMark/>
          </w:tcPr>
          <w:p w14:paraId="2BD484C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15 538,59</w:t>
            </w:r>
          </w:p>
        </w:tc>
        <w:tc>
          <w:tcPr>
            <w:tcW w:w="992" w:type="dxa"/>
            <w:tcBorders>
              <w:top w:val="nil"/>
              <w:left w:val="nil"/>
              <w:bottom w:val="single" w:sz="4" w:space="0" w:color="C0C0C0"/>
              <w:right w:val="single" w:sz="4" w:space="0" w:color="C0C0C0"/>
            </w:tcBorders>
            <w:shd w:val="clear" w:color="000000" w:fill="D7EAD3"/>
            <w:vAlign w:val="center"/>
            <w:hideMark/>
          </w:tcPr>
          <w:p w14:paraId="12F6E90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15 998,54</w:t>
            </w:r>
          </w:p>
        </w:tc>
        <w:tc>
          <w:tcPr>
            <w:tcW w:w="851" w:type="dxa"/>
            <w:tcBorders>
              <w:top w:val="nil"/>
              <w:left w:val="nil"/>
              <w:bottom w:val="single" w:sz="4" w:space="0" w:color="C0C0C0"/>
              <w:right w:val="single" w:sz="4" w:space="0" w:color="C0C0C0"/>
            </w:tcBorders>
            <w:shd w:val="clear" w:color="000000" w:fill="D7EAD3"/>
            <w:vAlign w:val="center"/>
            <w:hideMark/>
          </w:tcPr>
          <w:p w14:paraId="2556EC3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12AFD93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15 999,07</w:t>
            </w:r>
          </w:p>
        </w:tc>
        <w:tc>
          <w:tcPr>
            <w:tcW w:w="781" w:type="dxa"/>
            <w:tcBorders>
              <w:top w:val="nil"/>
              <w:left w:val="nil"/>
              <w:bottom w:val="single" w:sz="4" w:space="0" w:color="C0C0C0"/>
              <w:right w:val="single" w:sz="4" w:space="0" w:color="C0C0C0"/>
            </w:tcBorders>
            <w:shd w:val="clear" w:color="000000" w:fill="D7EAD3"/>
            <w:vAlign w:val="center"/>
            <w:hideMark/>
          </w:tcPr>
          <w:p w14:paraId="7F2BC18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4" w:type="dxa"/>
            <w:tcBorders>
              <w:top w:val="nil"/>
              <w:left w:val="nil"/>
              <w:bottom w:val="single" w:sz="4" w:space="0" w:color="C0C0C0"/>
              <w:right w:val="single" w:sz="4" w:space="0" w:color="C0C0C0"/>
            </w:tcBorders>
            <w:shd w:val="clear" w:color="000000" w:fill="D7EAD3"/>
            <w:vAlign w:val="center"/>
            <w:hideMark/>
          </w:tcPr>
          <w:p w14:paraId="4CAD4A7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15 890,67</w:t>
            </w:r>
          </w:p>
        </w:tc>
        <w:tc>
          <w:tcPr>
            <w:tcW w:w="918" w:type="dxa"/>
            <w:tcBorders>
              <w:top w:val="nil"/>
              <w:left w:val="nil"/>
              <w:bottom w:val="single" w:sz="4" w:space="0" w:color="C0C0C0"/>
              <w:right w:val="single" w:sz="4" w:space="0" w:color="C0C0C0"/>
            </w:tcBorders>
            <w:shd w:val="clear" w:color="000000" w:fill="D7EAD3"/>
            <w:vAlign w:val="center"/>
            <w:hideMark/>
          </w:tcPr>
          <w:p w14:paraId="2F0F787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15 890,67</w:t>
            </w:r>
          </w:p>
        </w:tc>
        <w:tc>
          <w:tcPr>
            <w:tcW w:w="992" w:type="dxa"/>
            <w:tcBorders>
              <w:top w:val="nil"/>
              <w:left w:val="nil"/>
              <w:bottom w:val="single" w:sz="4" w:space="0" w:color="C0C0C0"/>
              <w:right w:val="single" w:sz="4" w:space="0" w:color="C0C0C0"/>
            </w:tcBorders>
            <w:shd w:val="clear" w:color="000000" w:fill="D7EAD3"/>
            <w:vAlign w:val="center"/>
            <w:hideMark/>
          </w:tcPr>
          <w:p w14:paraId="7F8CA1D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15 890,67</w:t>
            </w:r>
          </w:p>
        </w:tc>
        <w:tc>
          <w:tcPr>
            <w:tcW w:w="1245" w:type="dxa"/>
            <w:vMerge/>
            <w:tcBorders>
              <w:top w:val="nil"/>
              <w:left w:val="nil"/>
              <w:bottom w:val="nil"/>
              <w:right w:val="single" w:sz="4" w:space="0" w:color="C0C0C0"/>
            </w:tcBorders>
            <w:vAlign w:val="center"/>
            <w:hideMark/>
          </w:tcPr>
          <w:p w14:paraId="512A0C60" w14:textId="77777777" w:rsidR="00954349" w:rsidRPr="00EA2A98" w:rsidRDefault="00954349" w:rsidP="00954349">
            <w:pPr>
              <w:rPr>
                <w:rFonts w:ascii="Tahoma" w:hAnsi="Tahoma" w:cs="Tahoma"/>
                <w:sz w:val="11"/>
                <w:szCs w:val="11"/>
              </w:rPr>
            </w:pPr>
          </w:p>
        </w:tc>
      </w:tr>
      <w:tr w:rsidR="00EA2A98" w:rsidRPr="00EA2A98" w14:paraId="18CBF7CE"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36FFBFB9"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0C6AF3A7"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E12002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4.4.2</w:t>
            </w:r>
          </w:p>
        </w:tc>
        <w:tc>
          <w:tcPr>
            <w:tcW w:w="2335" w:type="dxa"/>
            <w:tcBorders>
              <w:top w:val="nil"/>
              <w:left w:val="nil"/>
              <w:bottom w:val="single" w:sz="4" w:space="0" w:color="C0C0C0"/>
              <w:right w:val="single" w:sz="4" w:space="0" w:color="C0C0C0"/>
            </w:tcBorders>
            <w:shd w:val="clear" w:color="auto" w:fill="auto"/>
            <w:vAlign w:val="center"/>
            <w:hideMark/>
          </w:tcPr>
          <w:p w14:paraId="139D5BCC"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Численность ремонтного персонала</w:t>
            </w:r>
          </w:p>
        </w:tc>
        <w:tc>
          <w:tcPr>
            <w:tcW w:w="624" w:type="dxa"/>
            <w:tcBorders>
              <w:top w:val="nil"/>
              <w:left w:val="nil"/>
              <w:bottom w:val="single" w:sz="4" w:space="0" w:color="C0C0C0"/>
              <w:right w:val="single" w:sz="4" w:space="0" w:color="C0C0C0"/>
            </w:tcBorders>
            <w:shd w:val="clear" w:color="auto" w:fill="auto"/>
            <w:vAlign w:val="center"/>
            <w:hideMark/>
          </w:tcPr>
          <w:p w14:paraId="16D7636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чел</w:t>
            </w:r>
          </w:p>
        </w:tc>
        <w:tc>
          <w:tcPr>
            <w:tcW w:w="967" w:type="dxa"/>
            <w:tcBorders>
              <w:top w:val="nil"/>
              <w:left w:val="nil"/>
              <w:bottom w:val="single" w:sz="4" w:space="0" w:color="C0C0C0"/>
              <w:right w:val="single" w:sz="4" w:space="0" w:color="C0C0C0"/>
            </w:tcBorders>
            <w:shd w:val="clear" w:color="000000" w:fill="FFFFCC"/>
            <w:vAlign w:val="center"/>
            <w:hideMark/>
          </w:tcPr>
          <w:p w14:paraId="600DF68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9,68</w:t>
            </w:r>
          </w:p>
        </w:tc>
        <w:tc>
          <w:tcPr>
            <w:tcW w:w="940" w:type="dxa"/>
            <w:tcBorders>
              <w:top w:val="nil"/>
              <w:left w:val="nil"/>
              <w:bottom w:val="single" w:sz="4" w:space="0" w:color="C0C0C0"/>
              <w:right w:val="single" w:sz="4" w:space="0" w:color="C0C0C0"/>
            </w:tcBorders>
            <w:shd w:val="clear" w:color="000000" w:fill="FFFFCC"/>
            <w:vAlign w:val="center"/>
            <w:hideMark/>
          </w:tcPr>
          <w:p w14:paraId="12B89B0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9,68</w:t>
            </w:r>
          </w:p>
        </w:tc>
        <w:tc>
          <w:tcPr>
            <w:tcW w:w="992" w:type="dxa"/>
            <w:tcBorders>
              <w:top w:val="nil"/>
              <w:left w:val="nil"/>
              <w:bottom w:val="single" w:sz="4" w:space="0" w:color="C0C0C0"/>
              <w:right w:val="single" w:sz="4" w:space="0" w:color="C0C0C0"/>
            </w:tcBorders>
            <w:shd w:val="clear" w:color="000000" w:fill="FFFFCC"/>
            <w:vAlign w:val="center"/>
            <w:hideMark/>
          </w:tcPr>
          <w:p w14:paraId="4F1F1AA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9,68</w:t>
            </w:r>
          </w:p>
        </w:tc>
        <w:tc>
          <w:tcPr>
            <w:tcW w:w="992" w:type="dxa"/>
            <w:tcBorders>
              <w:top w:val="nil"/>
              <w:left w:val="nil"/>
              <w:bottom w:val="single" w:sz="4" w:space="0" w:color="C0C0C0"/>
              <w:right w:val="single" w:sz="4" w:space="0" w:color="C0C0C0"/>
            </w:tcBorders>
            <w:shd w:val="clear" w:color="000000" w:fill="FFFFCC"/>
            <w:vAlign w:val="center"/>
            <w:hideMark/>
          </w:tcPr>
          <w:p w14:paraId="774F4A3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9,68</w:t>
            </w:r>
          </w:p>
        </w:tc>
        <w:tc>
          <w:tcPr>
            <w:tcW w:w="851" w:type="dxa"/>
            <w:tcBorders>
              <w:top w:val="nil"/>
              <w:left w:val="nil"/>
              <w:bottom w:val="single" w:sz="4" w:space="0" w:color="C0C0C0"/>
              <w:right w:val="single" w:sz="4" w:space="0" w:color="C0C0C0"/>
            </w:tcBorders>
            <w:shd w:val="clear" w:color="000000" w:fill="FFFFCC"/>
            <w:vAlign w:val="center"/>
            <w:hideMark/>
          </w:tcPr>
          <w:p w14:paraId="37DF2B5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078EC97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9,68</w:t>
            </w:r>
          </w:p>
        </w:tc>
        <w:tc>
          <w:tcPr>
            <w:tcW w:w="781" w:type="dxa"/>
            <w:tcBorders>
              <w:top w:val="nil"/>
              <w:left w:val="nil"/>
              <w:bottom w:val="single" w:sz="4" w:space="0" w:color="C0C0C0"/>
              <w:right w:val="single" w:sz="4" w:space="0" w:color="C0C0C0"/>
            </w:tcBorders>
            <w:shd w:val="clear" w:color="000000" w:fill="FFFFCC"/>
            <w:vAlign w:val="center"/>
            <w:hideMark/>
          </w:tcPr>
          <w:p w14:paraId="0BD4267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FFFFCC"/>
            <w:vAlign w:val="center"/>
            <w:hideMark/>
          </w:tcPr>
          <w:p w14:paraId="64D542B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9,68</w:t>
            </w:r>
          </w:p>
        </w:tc>
        <w:tc>
          <w:tcPr>
            <w:tcW w:w="918" w:type="dxa"/>
            <w:tcBorders>
              <w:top w:val="nil"/>
              <w:left w:val="nil"/>
              <w:bottom w:val="single" w:sz="4" w:space="0" w:color="C0C0C0"/>
              <w:right w:val="single" w:sz="4" w:space="0" w:color="C0C0C0"/>
            </w:tcBorders>
            <w:shd w:val="clear" w:color="000000" w:fill="D7EAD3"/>
            <w:vAlign w:val="center"/>
            <w:hideMark/>
          </w:tcPr>
          <w:p w14:paraId="646DD80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9,68</w:t>
            </w:r>
          </w:p>
        </w:tc>
        <w:tc>
          <w:tcPr>
            <w:tcW w:w="992" w:type="dxa"/>
            <w:tcBorders>
              <w:top w:val="nil"/>
              <w:left w:val="nil"/>
              <w:bottom w:val="single" w:sz="4" w:space="0" w:color="C0C0C0"/>
              <w:right w:val="single" w:sz="4" w:space="0" w:color="C0C0C0"/>
            </w:tcBorders>
            <w:shd w:val="clear" w:color="000000" w:fill="D7EAD3"/>
            <w:vAlign w:val="center"/>
            <w:hideMark/>
          </w:tcPr>
          <w:p w14:paraId="6506359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9,68</w:t>
            </w:r>
          </w:p>
        </w:tc>
        <w:tc>
          <w:tcPr>
            <w:tcW w:w="1245" w:type="dxa"/>
            <w:vMerge/>
            <w:tcBorders>
              <w:top w:val="nil"/>
              <w:left w:val="nil"/>
              <w:bottom w:val="nil"/>
              <w:right w:val="single" w:sz="4" w:space="0" w:color="C0C0C0"/>
            </w:tcBorders>
            <w:vAlign w:val="center"/>
            <w:hideMark/>
          </w:tcPr>
          <w:p w14:paraId="3A4233DA" w14:textId="77777777" w:rsidR="00954349" w:rsidRPr="00EA2A98" w:rsidRDefault="00954349" w:rsidP="00954349">
            <w:pPr>
              <w:rPr>
                <w:rFonts w:ascii="Tahoma" w:hAnsi="Tahoma" w:cs="Tahoma"/>
                <w:sz w:val="11"/>
                <w:szCs w:val="11"/>
              </w:rPr>
            </w:pPr>
          </w:p>
        </w:tc>
      </w:tr>
      <w:tr w:rsidR="00EA2A98" w:rsidRPr="00EA2A98" w14:paraId="0C35952A" w14:textId="77777777" w:rsidTr="00EA2A98">
        <w:trPr>
          <w:trHeight w:val="450"/>
          <w:jc w:val="center"/>
        </w:trPr>
        <w:tc>
          <w:tcPr>
            <w:tcW w:w="348" w:type="dxa"/>
            <w:tcBorders>
              <w:top w:val="nil"/>
              <w:left w:val="nil"/>
              <w:bottom w:val="nil"/>
              <w:right w:val="nil"/>
            </w:tcBorders>
            <w:shd w:val="clear" w:color="000000" w:fill="FFFF00"/>
            <w:noWrap/>
            <w:vAlign w:val="center"/>
            <w:hideMark/>
          </w:tcPr>
          <w:p w14:paraId="63EE69DC"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4C5FF676"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187EE90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4.5</w:t>
            </w:r>
          </w:p>
        </w:tc>
        <w:tc>
          <w:tcPr>
            <w:tcW w:w="2335" w:type="dxa"/>
            <w:tcBorders>
              <w:top w:val="nil"/>
              <w:left w:val="nil"/>
              <w:bottom w:val="single" w:sz="4" w:space="0" w:color="C0C0C0"/>
              <w:right w:val="single" w:sz="4" w:space="0" w:color="C0C0C0"/>
            </w:tcBorders>
            <w:shd w:val="clear" w:color="auto" w:fill="auto"/>
            <w:vAlign w:val="center"/>
            <w:hideMark/>
          </w:tcPr>
          <w:p w14:paraId="57BE9B6A" w14:textId="77777777" w:rsidR="00954349" w:rsidRPr="00EA2A98" w:rsidRDefault="00954349" w:rsidP="00954349">
            <w:pPr>
              <w:ind w:firstLineChars="100" w:firstLine="110"/>
              <w:rPr>
                <w:rFonts w:ascii="Tahoma" w:hAnsi="Tahoma" w:cs="Tahoma"/>
                <w:b/>
                <w:bCs/>
                <w:color w:val="000000"/>
                <w:sz w:val="11"/>
                <w:szCs w:val="11"/>
              </w:rPr>
            </w:pPr>
            <w:r w:rsidRPr="00EA2A98">
              <w:rPr>
                <w:rFonts w:ascii="Tahoma" w:hAnsi="Tahoma" w:cs="Tahoma"/>
                <w:b/>
                <w:bCs/>
                <w:color w:val="000000"/>
                <w:sz w:val="11"/>
                <w:szCs w:val="11"/>
              </w:rPr>
              <w:t>Отчисления на соц.нужды от заработной платы ремонтного персонала</w:t>
            </w:r>
          </w:p>
        </w:tc>
        <w:tc>
          <w:tcPr>
            <w:tcW w:w="624" w:type="dxa"/>
            <w:tcBorders>
              <w:top w:val="nil"/>
              <w:left w:val="nil"/>
              <w:bottom w:val="single" w:sz="4" w:space="0" w:color="C0C0C0"/>
              <w:right w:val="single" w:sz="4" w:space="0" w:color="C0C0C0"/>
            </w:tcBorders>
            <w:shd w:val="clear" w:color="auto" w:fill="auto"/>
            <w:vAlign w:val="center"/>
            <w:hideMark/>
          </w:tcPr>
          <w:p w14:paraId="465D249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7E51DB6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564,77</w:t>
            </w:r>
          </w:p>
        </w:tc>
        <w:tc>
          <w:tcPr>
            <w:tcW w:w="940" w:type="dxa"/>
            <w:tcBorders>
              <w:top w:val="nil"/>
              <w:left w:val="nil"/>
              <w:bottom w:val="single" w:sz="4" w:space="0" w:color="C0C0C0"/>
              <w:right w:val="single" w:sz="4" w:space="0" w:color="C0C0C0"/>
            </w:tcBorders>
            <w:shd w:val="clear" w:color="000000" w:fill="FFFFCC"/>
            <w:vAlign w:val="center"/>
            <w:hideMark/>
          </w:tcPr>
          <w:p w14:paraId="255B8FE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450,64</w:t>
            </w:r>
          </w:p>
        </w:tc>
        <w:tc>
          <w:tcPr>
            <w:tcW w:w="992" w:type="dxa"/>
            <w:tcBorders>
              <w:top w:val="nil"/>
              <w:left w:val="nil"/>
              <w:bottom w:val="single" w:sz="4" w:space="0" w:color="C0C0C0"/>
              <w:right w:val="single" w:sz="4" w:space="0" w:color="C0C0C0"/>
            </w:tcBorders>
            <w:shd w:val="clear" w:color="000000" w:fill="FFFFCC"/>
            <w:vAlign w:val="center"/>
            <w:hideMark/>
          </w:tcPr>
          <w:p w14:paraId="44AC90D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578,13</w:t>
            </w:r>
          </w:p>
        </w:tc>
        <w:tc>
          <w:tcPr>
            <w:tcW w:w="992" w:type="dxa"/>
            <w:tcBorders>
              <w:top w:val="nil"/>
              <w:left w:val="nil"/>
              <w:bottom w:val="single" w:sz="4" w:space="0" w:color="C0C0C0"/>
              <w:right w:val="single" w:sz="4" w:space="0" w:color="C0C0C0"/>
            </w:tcBorders>
            <w:shd w:val="clear" w:color="000000" w:fill="FFFFCC"/>
            <w:vAlign w:val="center"/>
            <w:hideMark/>
          </w:tcPr>
          <w:p w14:paraId="2B3CA47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595,24</w:t>
            </w:r>
          </w:p>
        </w:tc>
        <w:tc>
          <w:tcPr>
            <w:tcW w:w="851" w:type="dxa"/>
            <w:tcBorders>
              <w:top w:val="nil"/>
              <w:left w:val="nil"/>
              <w:bottom w:val="single" w:sz="4" w:space="0" w:color="C0C0C0"/>
              <w:right w:val="single" w:sz="4" w:space="0" w:color="C0C0C0"/>
            </w:tcBorders>
            <w:shd w:val="clear" w:color="000000" w:fill="FFFFCC"/>
            <w:vAlign w:val="center"/>
            <w:hideMark/>
          </w:tcPr>
          <w:p w14:paraId="507DB9A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0,02</w:t>
            </w:r>
          </w:p>
        </w:tc>
        <w:tc>
          <w:tcPr>
            <w:tcW w:w="992" w:type="dxa"/>
            <w:tcBorders>
              <w:top w:val="nil"/>
              <w:left w:val="nil"/>
              <w:bottom w:val="single" w:sz="4" w:space="0" w:color="C0C0C0"/>
              <w:right w:val="single" w:sz="4" w:space="0" w:color="C0C0C0"/>
            </w:tcBorders>
            <w:shd w:val="clear" w:color="000000" w:fill="FFFFCC"/>
            <w:vAlign w:val="center"/>
            <w:hideMark/>
          </w:tcPr>
          <w:p w14:paraId="0248086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595,26</w:t>
            </w:r>
          </w:p>
        </w:tc>
        <w:tc>
          <w:tcPr>
            <w:tcW w:w="781" w:type="dxa"/>
            <w:tcBorders>
              <w:top w:val="nil"/>
              <w:left w:val="nil"/>
              <w:bottom w:val="single" w:sz="4" w:space="0" w:color="C0C0C0"/>
              <w:right w:val="single" w:sz="4" w:space="0" w:color="C0C0C0"/>
            </w:tcBorders>
            <w:shd w:val="clear" w:color="000000" w:fill="FFFFCC"/>
            <w:vAlign w:val="center"/>
            <w:hideMark/>
          </w:tcPr>
          <w:p w14:paraId="2076E48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-4,01</w:t>
            </w:r>
          </w:p>
        </w:tc>
        <w:tc>
          <w:tcPr>
            <w:tcW w:w="994" w:type="dxa"/>
            <w:tcBorders>
              <w:top w:val="nil"/>
              <w:left w:val="nil"/>
              <w:bottom w:val="single" w:sz="4" w:space="0" w:color="C0C0C0"/>
              <w:right w:val="single" w:sz="4" w:space="0" w:color="C0C0C0"/>
            </w:tcBorders>
            <w:shd w:val="clear" w:color="000000" w:fill="FFFFCC"/>
            <w:vAlign w:val="center"/>
            <w:hideMark/>
          </w:tcPr>
          <w:p w14:paraId="0C2A071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591,23</w:t>
            </w:r>
          </w:p>
        </w:tc>
        <w:tc>
          <w:tcPr>
            <w:tcW w:w="918" w:type="dxa"/>
            <w:tcBorders>
              <w:top w:val="nil"/>
              <w:left w:val="nil"/>
              <w:bottom w:val="single" w:sz="4" w:space="0" w:color="C0C0C0"/>
              <w:right w:val="single" w:sz="4" w:space="0" w:color="C0C0C0"/>
            </w:tcBorders>
            <w:shd w:val="clear" w:color="000000" w:fill="D7EAD3"/>
            <w:vAlign w:val="center"/>
            <w:hideMark/>
          </w:tcPr>
          <w:p w14:paraId="435E7AA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295,61</w:t>
            </w:r>
          </w:p>
        </w:tc>
        <w:tc>
          <w:tcPr>
            <w:tcW w:w="992" w:type="dxa"/>
            <w:tcBorders>
              <w:top w:val="nil"/>
              <w:left w:val="nil"/>
              <w:bottom w:val="single" w:sz="4" w:space="0" w:color="C0C0C0"/>
              <w:right w:val="single" w:sz="4" w:space="0" w:color="C0C0C0"/>
            </w:tcBorders>
            <w:shd w:val="clear" w:color="000000" w:fill="D7EAD3"/>
            <w:vAlign w:val="center"/>
            <w:hideMark/>
          </w:tcPr>
          <w:p w14:paraId="1A946A8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295,61</w:t>
            </w:r>
          </w:p>
        </w:tc>
        <w:tc>
          <w:tcPr>
            <w:tcW w:w="1245" w:type="dxa"/>
            <w:vMerge/>
            <w:tcBorders>
              <w:top w:val="nil"/>
              <w:left w:val="nil"/>
              <w:bottom w:val="nil"/>
              <w:right w:val="single" w:sz="4" w:space="0" w:color="C0C0C0"/>
            </w:tcBorders>
            <w:vAlign w:val="center"/>
            <w:hideMark/>
          </w:tcPr>
          <w:p w14:paraId="4AC8962A" w14:textId="77777777" w:rsidR="00954349" w:rsidRPr="00EA2A98" w:rsidRDefault="00954349" w:rsidP="00954349">
            <w:pPr>
              <w:rPr>
                <w:rFonts w:ascii="Tahoma" w:hAnsi="Tahoma" w:cs="Tahoma"/>
                <w:sz w:val="11"/>
                <w:szCs w:val="11"/>
              </w:rPr>
            </w:pPr>
          </w:p>
        </w:tc>
      </w:tr>
      <w:tr w:rsidR="00EA2A98" w:rsidRPr="00EA2A98" w14:paraId="42210AFC"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7EA81FCE"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12D920D8"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2ECDAD7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w:t>
            </w:r>
          </w:p>
        </w:tc>
        <w:tc>
          <w:tcPr>
            <w:tcW w:w="2335" w:type="dxa"/>
            <w:tcBorders>
              <w:top w:val="nil"/>
              <w:left w:val="nil"/>
              <w:bottom w:val="single" w:sz="4" w:space="0" w:color="C0C0C0"/>
              <w:right w:val="single" w:sz="4" w:space="0" w:color="C0C0C0"/>
            </w:tcBorders>
            <w:shd w:val="clear" w:color="auto" w:fill="auto"/>
            <w:vAlign w:val="center"/>
            <w:hideMark/>
          </w:tcPr>
          <w:p w14:paraId="2383EA59"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Административные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16C21C7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2FC9F92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1 494,80</w:t>
            </w:r>
          </w:p>
        </w:tc>
        <w:tc>
          <w:tcPr>
            <w:tcW w:w="940" w:type="dxa"/>
            <w:tcBorders>
              <w:top w:val="nil"/>
              <w:left w:val="nil"/>
              <w:bottom w:val="single" w:sz="4" w:space="0" w:color="C0C0C0"/>
              <w:right w:val="single" w:sz="4" w:space="0" w:color="C0C0C0"/>
            </w:tcBorders>
            <w:shd w:val="clear" w:color="000000" w:fill="D7EAD3"/>
            <w:vAlign w:val="center"/>
            <w:hideMark/>
          </w:tcPr>
          <w:p w14:paraId="7268792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1 972,62</w:t>
            </w:r>
          </w:p>
        </w:tc>
        <w:tc>
          <w:tcPr>
            <w:tcW w:w="992" w:type="dxa"/>
            <w:tcBorders>
              <w:top w:val="nil"/>
              <w:left w:val="nil"/>
              <w:bottom w:val="single" w:sz="4" w:space="0" w:color="C0C0C0"/>
              <w:right w:val="single" w:sz="4" w:space="0" w:color="C0C0C0"/>
            </w:tcBorders>
            <w:shd w:val="clear" w:color="000000" w:fill="D7EAD3"/>
            <w:vAlign w:val="center"/>
            <w:hideMark/>
          </w:tcPr>
          <w:p w14:paraId="2CFBBBA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1 530,16</w:t>
            </w:r>
          </w:p>
        </w:tc>
        <w:tc>
          <w:tcPr>
            <w:tcW w:w="992" w:type="dxa"/>
            <w:tcBorders>
              <w:top w:val="nil"/>
              <w:left w:val="nil"/>
              <w:bottom w:val="single" w:sz="4" w:space="0" w:color="C0C0C0"/>
              <w:right w:val="single" w:sz="4" w:space="0" w:color="C0C0C0"/>
            </w:tcBorders>
            <w:shd w:val="clear" w:color="000000" w:fill="D7EAD3"/>
            <w:vAlign w:val="center"/>
            <w:hideMark/>
          </w:tcPr>
          <w:p w14:paraId="505AFFC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1 575,46</w:t>
            </w:r>
          </w:p>
        </w:tc>
        <w:tc>
          <w:tcPr>
            <w:tcW w:w="851" w:type="dxa"/>
            <w:tcBorders>
              <w:top w:val="nil"/>
              <w:left w:val="nil"/>
              <w:bottom w:val="single" w:sz="4" w:space="0" w:color="C0C0C0"/>
              <w:right w:val="single" w:sz="4" w:space="0" w:color="C0C0C0"/>
            </w:tcBorders>
            <w:shd w:val="clear" w:color="000000" w:fill="D7EAD3"/>
            <w:vAlign w:val="center"/>
            <w:hideMark/>
          </w:tcPr>
          <w:p w14:paraId="4E12AC9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2,96</w:t>
            </w:r>
          </w:p>
        </w:tc>
        <w:tc>
          <w:tcPr>
            <w:tcW w:w="992" w:type="dxa"/>
            <w:tcBorders>
              <w:top w:val="nil"/>
              <w:left w:val="nil"/>
              <w:bottom w:val="single" w:sz="4" w:space="0" w:color="C0C0C0"/>
              <w:right w:val="single" w:sz="4" w:space="0" w:color="C0C0C0"/>
            </w:tcBorders>
            <w:shd w:val="clear" w:color="000000" w:fill="D7EAD3"/>
            <w:vAlign w:val="center"/>
            <w:hideMark/>
          </w:tcPr>
          <w:p w14:paraId="3D74D58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1 578,41</w:t>
            </w:r>
          </w:p>
        </w:tc>
        <w:tc>
          <w:tcPr>
            <w:tcW w:w="781" w:type="dxa"/>
            <w:tcBorders>
              <w:top w:val="nil"/>
              <w:left w:val="nil"/>
              <w:bottom w:val="single" w:sz="4" w:space="0" w:color="C0C0C0"/>
              <w:right w:val="single" w:sz="4" w:space="0" w:color="C0C0C0"/>
            </w:tcBorders>
            <w:shd w:val="clear" w:color="000000" w:fill="D7EAD3"/>
            <w:vAlign w:val="center"/>
            <w:hideMark/>
          </w:tcPr>
          <w:p w14:paraId="46309BB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-10,62</w:t>
            </w:r>
          </w:p>
        </w:tc>
        <w:tc>
          <w:tcPr>
            <w:tcW w:w="994" w:type="dxa"/>
            <w:tcBorders>
              <w:top w:val="nil"/>
              <w:left w:val="nil"/>
              <w:bottom w:val="single" w:sz="4" w:space="0" w:color="C0C0C0"/>
              <w:right w:val="single" w:sz="4" w:space="0" w:color="C0C0C0"/>
            </w:tcBorders>
            <w:shd w:val="clear" w:color="000000" w:fill="D7EAD3"/>
            <w:vAlign w:val="center"/>
            <w:hideMark/>
          </w:tcPr>
          <w:p w14:paraId="51D2CF7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1 564,84</w:t>
            </w:r>
          </w:p>
        </w:tc>
        <w:tc>
          <w:tcPr>
            <w:tcW w:w="918" w:type="dxa"/>
            <w:tcBorders>
              <w:top w:val="nil"/>
              <w:left w:val="nil"/>
              <w:bottom w:val="single" w:sz="4" w:space="0" w:color="C0C0C0"/>
              <w:right w:val="single" w:sz="4" w:space="0" w:color="C0C0C0"/>
            </w:tcBorders>
            <w:shd w:val="clear" w:color="000000" w:fill="D7EAD3"/>
            <w:vAlign w:val="center"/>
            <w:hideMark/>
          </w:tcPr>
          <w:p w14:paraId="1F6DD81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782,42</w:t>
            </w:r>
          </w:p>
        </w:tc>
        <w:tc>
          <w:tcPr>
            <w:tcW w:w="992" w:type="dxa"/>
            <w:tcBorders>
              <w:top w:val="nil"/>
              <w:left w:val="nil"/>
              <w:bottom w:val="single" w:sz="4" w:space="0" w:color="C0C0C0"/>
              <w:right w:val="single" w:sz="4" w:space="0" w:color="C0C0C0"/>
            </w:tcBorders>
            <w:shd w:val="clear" w:color="000000" w:fill="D7EAD3"/>
            <w:vAlign w:val="center"/>
            <w:hideMark/>
          </w:tcPr>
          <w:p w14:paraId="54084F6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782,42</w:t>
            </w:r>
          </w:p>
        </w:tc>
        <w:tc>
          <w:tcPr>
            <w:tcW w:w="1245" w:type="dxa"/>
            <w:vMerge w:val="restart"/>
            <w:tcBorders>
              <w:top w:val="nil"/>
              <w:left w:val="nil"/>
              <w:bottom w:val="nil"/>
              <w:right w:val="single" w:sz="4" w:space="0" w:color="C0C0C0"/>
            </w:tcBorders>
            <w:shd w:val="clear" w:color="000000" w:fill="FFFFCC"/>
            <w:vAlign w:val="center"/>
            <w:hideMark/>
          </w:tcPr>
          <w:p w14:paraId="5DDB538C" w14:textId="77777777" w:rsidR="00954349" w:rsidRPr="00EA2A98" w:rsidRDefault="00954349" w:rsidP="00954349">
            <w:pPr>
              <w:rPr>
                <w:rFonts w:ascii="Tahoma" w:hAnsi="Tahoma" w:cs="Tahoma"/>
                <w:sz w:val="11"/>
                <w:szCs w:val="11"/>
              </w:rPr>
            </w:pPr>
            <w:r w:rsidRPr="00EA2A98">
              <w:rPr>
                <w:rFonts w:ascii="Tahoma" w:hAnsi="Tahoma" w:cs="Tahoma"/>
                <w:sz w:val="11"/>
                <w:szCs w:val="11"/>
              </w:rPr>
              <w:t xml:space="preserve">Рассчитаны исходя из базового уровня операционных расходов 2019 года, с применением коэффициента индексации на 2021 год, рассчитанного в соответствии с Методическими указаниями (с </w:t>
            </w:r>
            <w:r w:rsidRPr="00EA2A98">
              <w:rPr>
                <w:rFonts w:ascii="Tahoma" w:hAnsi="Tahoma" w:cs="Tahoma"/>
                <w:sz w:val="11"/>
                <w:szCs w:val="11"/>
              </w:rPr>
              <w:lastRenderedPageBreak/>
              <w:t>учетом ИПЦ Минэкономразвития РФ  на 2020 г. 103,0%, на 2021 год 103,7%, а также с учетом индекса эффективности операционных расходов 1%)</w:t>
            </w:r>
          </w:p>
        </w:tc>
      </w:tr>
      <w:tr w:rsidR="00EA2A98" w:rsidRPr="00EA2A98" w14:paraId="6E4DC8F5"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08AF3952"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4536B51D"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ECEE77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5.1</w:t>
            </w:r>
          </w:p>
        </w:tc>
        <w:tc>
          <w:tcPr>
            <w:tcW w:w="2335" w:type="dxa"/>
            <w:tcBorders>
              <w:top w:val="nil"/>
              <w:left w:val="nil"/>
              <w:bottom w:val="single" w:sz="4" w:space="0" w:color="C0C0C0"/>
              <w:right w:val="single" w:sz="4" w:space="0" w:color="C0C0C0"/>
            </w:tcBorders>
            <w:shd w:val="clear" w:color="auto" w:fill="auto"/>
            <w:vAlign w:val="center"/>
            <w:hideMark/>
          </w:tcPr>
          <w:p w14:paraId="4292701C" w14:textId="77777777" w:rsidR="00954349" w:rsidRPr="00EA2A98" w:rsidRDefault="00954349" w:rsidP="00954349">
            <w:pPr>
              <w:ind w:firstLineChars="100" w:firstLine="110"/>
              <w:rPr>
                <w:rFonts w:ascii="Tahoma" w:hAnsi="Tahoma" w:cs="Tahoma"/>
                <w:b/>
                <w:bCs/>
                <w:color w:val="000000"/>
                <w:sz w:val="11"/>
                <w:szCs w:val="11"/>
              </w:rPr>
            </w:pPr>
            <w:r w:rsidRPr="00EA2A98">
              <w:rPr>
                <w:rFonts w:ascii="Tahoma" w:hAnsi="Tahoma" w:cs="Tahoma"/>
                <w:b/>
                <w:bCs/>
                <w:color w:val="000000"/>
                <w:sz w:val="11"/>
                <w:szCs w:val="11"/>
              </w:rPr>
              <w:t>Заработная плата АУП</w:t>
            </w:r>
          </w:p>
        </w:tc>
        <w:tc>
          <w:tcPr>
            <w:tcW w:w="624" w:type="dxa"/>
            <w:tcBorders>
              <w:top w:val="nil"/>
              <w:left w:val="nil"/>
              <w:bottom w:val="single" w:sz="4" w:space="0" w:color="C0C0C0"/>
              <w:right w:val="single" w:sz="4" w:space="0" w:color="C0C0C0"/>
            </w:tcBorders>
            <w:shd w:val="clear" w:color="auto" w:fill="auto"/>
            <w:vAlign w:val="center"/>
            <w:hideMark/>
          </w:tcPr>
          <w:p w14:paraId="06E3BEA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6A152C3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879,20</w:t>
            </w:r>
          </w:p>
        </w:tc>
        <w:tc>
          <w:tcPr>
            <w:tcW w:w="940" w:type="dxa"/>
            <w:tcBorders>
              <w:top w:val="nil"/>
              <w:left w:val="nil"/>
              <w:bottom w:val="single" w:sz="4" w:space="0" w:color="C0C0C0"/>
              <w:right w:val="single" w:sz="4" w:space="0" w:color="C0C0C0"/>
            </w:tcBorders>
            <w:shd w:val="clear" w:color="000000" w:fill="FFFFCC"/>
            <w:vAlign w:val="center"/>
            <w:hideMark/>
          </w:tcPr>
          <w:p w14:paraId="494EDC6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702,90</w:t>
            </w:r>
          </w:p>
        </w:tc>
        <w:tc>
          <w:tcPr>
            <w:tcW w:w="992" w:type="dxa"/>
            <w:tcBorders>
              <w:top w:val="nil"/>
              <w:left w:val="nil"/>
              <w:bottom w:val="single" w:sz="4" w:space="0" w:color="C0C0C0"/>
              <w:right w:val="single" w:sz="4" w:space="0" w:color="C0C0C0"/>
            </w:tcBorders>
            <w:shd w:val="clear" w:color="000000" w:fill="FFFFCC"/>
            <w:vAlign w:val="center"/>
            <w:hideMark/>
          </w:tcPr>
          <w:p w14:paraId="716A36C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900,01</w:t>
            </w:r>
          </w:p>
        </w:tc>
        <w:tc>
          <w:tcPr>
            <w:tcW w:w="992" w:type="dxa"/>
            <w:tcBorders>
              <w:top w:val="nil"/>
              <w:left w:val="nil"/>
              <w:bottom w:val="single" w:sz="4" w:space="0" w:color="C0C0C0"/>
              <w:right w:val="single" w:sz="4" w:space="0" w:color="C0C0C0"/>
            </w:tcBorders>
            <w:shd w:val="clear" w:color="000000" w:fill="FFFFCC"/>
            <w:vAlign w:val="center"/>
            <w:hideMark/>
          </w:tcPr>
          <w:p w14:paraId="12C3741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926,65</w:t>
            </w:r>
          </w:p>
        </w:tc>
        <w:tc>
          <w:tcPr>
            <w:tcW w:w="851" w:type="dxa"/>
            <w:tcBorders>
              <w:top w:val="nil"/>
              <w:left w:val="nil"/>
              <w:bottom w:val="single" w:sz="4" w:space="0" w:color="C0C0C0"/>
              <w:right w:val="single" w:sz="4" w:space="0" w:color="C0C0C0"/>
            </w:tcBorders>
            <w:shd w:val="clear" w:color="000000" w:fill="FFFFCC"/>
            <w:vAlign w:val="center"/>
            <w:hideMark/>
          </w:tcPr>
          <w:p w14:paraId="6F485DA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0,03</w:t>
            </w:r>
          </w:p>
        </w:tc>
        <w:tc>
          <w:tcPr>
            <w:tcW w:w="992" w:type="dxa"/>
            <w:tcBorders>
              <w:top w:val="nil"/>
              <w:left w:val="nil"/>
              <w:bottom w:val="single" w:sz="4" w:space="0" w:color="C0C0C0"/>
              <w:right w:val="single" w:sz="4" w:space="0" w:color="C0C0C0"/>
            </w:tcBorders>
            <w:shd w:val="clear" w:color="000000" w:fill="FFFFCC"/>
            <w:vAlign w:val="center"/>
            <w:hideMark/>
          </w:tcPr>
          <w:p w14:paraId="463DD9B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926,68</w:t>
            </w:r>
          </w:p>
        </w:tc>
        <w:tc>
          <w:tcPr>
            <w:tcW w:w="781" w:type="dxa"/>
            <w:tcBorders>
              <w:top w:val="nil"/>
              <w:left w:val="nil"/>
              <w:bottom w:val="single" w:sz="4" w:space="0" w:color="C0C0C0"/>
              <w:right w:val="single" w:sz="4" w:space="0" w:color="C0C0C0"/>
            </w:tcBorders>
            <w:shd w:val="clear" w:color="000000" w:fill="FFFFCC"/>
            <w:vAlign w:val="center"/>
            <w:hideMark/>
          </w:tcPr>
          <w:p w14:paraId="4DD4FEE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-6,25</w:t>
            </w:r>
          </w:p>
        </w:tc>
        <w:tc>
          <w:tcPr>
            <w:tcW w:w="994" w:type="dxa"/>
            <w:tcBorders>
              <w:top w:val="nil"/>
              <w:left w:val="nil"/>
              <w:bottom w:val="single" w:sz="4" w:space="0" w:color="C0C0C0"/>
              <w:right w:val="single" w:sz="4" w:space="0" w:color="C0C0C0"/>
            </w:tcBorders>
            <w:shd w:val="clear" w:color="000000" w:fill="FFFFCC"/>
            <w:vAlign w:val="center"/>
            <w:hideMark/>
          </w:tcPr>
          <w:p w14:paraId="7F43556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920,40</w:t>
            </w:r>
          </w:p>
        </w:tc>
        <w:tc>
          <w:tcPr>
            <w:tcW w:w="918" w:type="dxa"/>
            <w:tcBorders>
              <w:top w:val="nil"/>
              <w:left w:val="nil"/>
              <w:bottom w:val="single" w:sz="4" w:space="0" w:color="C0C0C0"/>
              <w:right w:val="single" w:sz="4" w:space="0" w:color="C0C0C0"/>
            </w:tcBorders>
            <w:shd w:val="clear" w:color="000000" w:fill="D7EAD3"/>
            <w:vAlign w:val="center"/>
            <w:hideMark/>
          </w:tcPr>
          <w:p w14:paraId="552F614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460,20</w:t>
            </w:r>
          </w:p>
        </w:tc>
        <w:tc>
          <w:tcPr>
            <w:tcW w:w="992" w:type="dxa"/>
            <w:tcBorders>
              <w:top w:val="nil"/>
              <w:left w:val="nil"/>
              <w:bottom w:val="single" w:sz="4" w:space="0" w:color="C0C0C0"/>
              <w:right w:val="single" w:sz="4" w:space="0" w:color="C0C0C0"/>
            </w:tcBorders>
            <w:shd w:val="clear" w:color="000000" w:fill="D7EAD3"/>
            <w:vAlign w:val="center"/>
            <w:hideMark/>
          </w:tcPr>
          <w:p w14:paraId="15B4929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460,20</w:t>
            </w:r>
          </w:p>
        </w:tc>
        <w:tc>
          <w:tcPr>
            <w:tcW w:w="1245" w:type="dxa"/>
            <w:vMerge/>
            <w:tcBorders>
              <w:top w:val="nil"/>
              <w:left w:val="nil"/>
              <w:bottom w:val="nil"/>
              <w:right w:val="single" w:sz="4" w:space="0" w:color="C0C0C0"/>
            </w:tcBorders>
            <w:vAlign w:val="center"/>
            <w:hideMark/>
          </w:tcPr>
          <w:p w14:paraId="4B67F5CE" w14:textId="77777777" w:rsidR="00954349" w:rsidRPr="00EA2A98" w:rsidRDefault="00954349" w:rsidP="00954349">
            <w:pPr>
              <w:rPr>
                <w:rFonts w:ascii="Tahoma" w:hAnsi="Tahoma" w:cs="Tahoma"/>
                <w:sz w:val="11"/>
                <w:szCs w:val="11"/>
              </w:rPr>
            </w:pPr>
          </w:p>
        </w:tc>
      </w:tr>
      <w:tr w:rsidR="00EA2A98" w:rsidRPr="00EA2A98" w14:paraId="290AD6E7" w14:textId="77777777" w:rsidTr="00EA2A98">
        <w:trPr>
          <w:trHeight w:val="225"/>
          <w:jc w:val="center"/>
        </w:trPr>
        <w:tc>
          <w:tcPr>
            <w:tcW w:w="348" w:type="dxa"/>
            <w:tcBorders>
              <w:top w:val="nil"/>
              <w:left w:val="nil"/>
              <w:bottom w:val="nil"/>
              <w:right w:val="nil"/>
            </w:tcBorders>
            <w:shd w:val="clear" w:color="000000" w:fill="FFFF00"/>
            <w:noWrap/>
            <w:vAlign w:val="center"/>
            <w:hideMark/>
          </w:tcPr>
          <w:p w14:paraId="39235923"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1C1F708E"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D2DAD1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5.1.1</w:t>
            </w:r>
          </w:p>
        </w:tc>
        <w:tc>
          <w:tcPr>
            <w:tcW w:w="2335" w:type="dxa"/>
            <w:tcBorders>
              <w:top w:val="nil"/>
              <w:left w:val="nil"/>
              <w:bottom w:val="single" w:sz="4" w:space="0" w:color="C0C0C0"/>
              <w:right w:val="single" w:sz="4" w:space="0" w:color="C0C0C0"/>
            </w:tcBorders>
            <w:shd w:val="clear" w:color="auto" w:fill="auto"/>
            <w:vAlign w:val="center"/>
            <w:hideMark/>
          </w:tcPr>
          <w:p w14:paraId="5C55F2FE"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Среднемесячная оплата труда</w:t>
            </w:r>
          </w:p>
        </w:tc>
        <w:tc>
          <w:tcPr>
            <w:tcW w:w="624" w:type="dxa"/>
            <w:tcBorders>
              <w:top w:val="nil"/>
              <w:left w:val="nil"/>
              <w:bottom w:val="single" w:sz="4" w:space="0" w:color="C0C0C0"/>
              <w:right w:val="single" w:sz="4" w:space="0" w:color="C0C0C0"/>
            </w:tcBorders>
            <w:shd w:val="clear" w:color="auto" w:fill="auto"/>
            <w:vAlign w:val="center"/>
            <w:hideMark/>
          </w:tcPr>
          <w:p w14:paraId="6857D78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руб</w:t>
            </w:r>
          </w:p>
        </w:tc>
        <w:tc>
          <w:tcPr>
            <w:tcW w:w="967" w:type="dxa"/>
            <w:tcBorders>
              <w:top w:val="nil"/>
              <w:left w:val="nil"/>
              <w:bottom w:val="single" w:sz="4" w:space="0" w:color="C0C0C0"/>
              <w:right w:val="single" w:sz="4" w:space="0" w:color="C0C0C0"/>
            </w:tcBorders>
            <w:shd w:val="clear" w:color="000000" w:fill="D7EAD3"/>
            <w:vAlign w:val="center"/>
            <w:hideMark/>
          </w:tcPr>
          <w:p w14:paraId="0CF5684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24 669,04</w:t>
            </w:r>
          </w:p>
        </w:tc>
        <w:tc>
          <w:tcPr>
            <w:tcW w:w="940" w:type="dxa"/>
            <w:tcBorders>
              <w:top w:val="nil"/>
              <w:left w:val="nil"/>
              <w:bottom w:val="single" w:sz="4" w:space="0" w:color="C0C0C0"/>
              <w:right w:val="single" w:sz="4" w:space="0" w:color="C0C0C0"/>
            </w:tcBorders>
            <w:shd w:val="clear" w:color="000000" w:fill="D7EAD3"/>
            <w:vAlign w:val="center"/>
            <w:hideMark/>
          </w:tcPr>
          <w:p w14:paraId="3DAD879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19 722,21</w:t>
            </w:r>
          </w:p>
        </w:tc>
        <w:tc>
          <w:tcPr>
            <w:tcW w:w="992" w:type="dxa"/>
            <w:tcBorders>
              <w:top w:val="nil"/>
              <w:left w:val="nil"/>
              <w:bottom w:val="single" w:sz="4" w:space="0" w:color="C0C0C0"/>
              <w:right w:val="single" w:sz="4" w:space="0" w:color="C0C0C0"/>
            </w:tcBorders>
            <w:shd w:val="clear" w:color="000000" w:fill="D7EAD3"/>
            <w:vAlign w:val="center"/>
            <w:hideMark/>
          </w:tcPr>
          <w:p w14:paraId="4538717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25 252,71</w:t>
            </w:r>
          </w:p>
        </w:tc>
        <w:tc>
          <w:tcPr>
            <w:tcW w:w="992" w:type="dxa"/>
            <w:tcBorders>
              <w:top w:val="nil"/>
              <w:left w:val="nil"/>
              <w:bottom w:val="single" w:sz="4" w:space="0" w:color="C0C0C0"/>
              <w:right w:val="single" w:sz="4" w:space="0" w:color="C0C0C0"/>
            </w:tcBorders>
            <w:shd w:val="clear" w:color="000000" w:fill="D7EAD3"/>
            <w:vAlign w:val="center"/>
            <w:hideMark/>
          </w:tcPr>
          <w:p w14:paraId="2166D85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26 000,19</w:t>
            </w:r>
          </w:p>
        </w:tc>
        <w:tc>
          <w:tcPr>
            <w:tcW w:w="851" w:type="dxa"/>
            <w:tcBorders>
              <w:top w:val="nil"/>
              <w:left w:val="nil"/>
              <w:bottom w:val="single" w:sz="4" w:space="0" w:color="C0C0C0"/>
              <w:right w:val="single" w:sz="4" w:space="0" w:color="C0C0C0"/>
            </w:tcBorders>
            <w:shd w:val="clear" w:color="000000" w:fill="D7EAD3"/>
            <w:vAlign w:val="center"/>
            <w:hideMark/>
          </w:tcPr>
          <w:p w14:paraId="0186A58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589D62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26 001,06</w:t>
            </w:r>
          </w:p>
        </w:tc>
        <w:tc>
          <w:tcPr>
            <w:tcW w:w="781" w:type="dxa"/>
            <w:tcBorders>
              <w:top w:val="nil"/>
              <w:left w:val="nil"/>
              <w:bottom w:val="single" w:sz="4" w:space="0" w:color="C0C0C0"/>
              <w:right w:val="single" w:sz="4" w:space="0" w:color="C0C0C0"/>
            </w:tcBorders>
            <w:shd w:val="clear" w:color="000000" w:fill="D7EAD3"/>
            <w:vAlign w:val="center"/>
            <w:hideMark/>
          </w:tcPr>
          <w:p w14:paraId="33EA994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4" w:type="dxa"/>
            <w:tcBorders>
              <w:top w:val="nil"/>
              <w:left w:val="nil"/>
              <w:bottom w:val="single" w:sz="4" w:space="0" w:color="C0C0C0"/>
              <w:right w:val="single" w:sz="4" w:space="0" w:color="C0C0C0"/>
            </w:tcBorders>
            <w:shd w:val="clear" w:color="000000" w:fill="D7EAD3"/>
            <w:vAlign w:val="center"/>
            <w:hideMark/>
          </w:tcPr>
          <w:p w14:paraId="4A05F8D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25 824,90</w:t>
            </w:r>
          </w:p>
        </w:tc>
        <w:tc>
          <w:tcPr>
            <w:tcW w:w="918" w:type="dxa"/>
            <w:tcBorders>
              <w:top w:val="nil"/>
              <w:left w:val="nil"/>
              <w:bottom w:val="single" w:sz="4" w:space="0" w:color="C0C0C0"/>
              <w:right w:val="single" w:sz="4" w:space="0" w:color="C0C0C0"/>
            </w:tcBorders>
            <w:shd w:val="clear" w:color="000000" w:fill="D7EAD3"/>
            <w:vAlign w:val="center"/>
            <w:hideMark/>
          </w:tcPr>
          <w:p w14:paraId="622918D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25 824,90</w:t>
            </w:r>
          </w:p>
        </w:tc>
        <w:tc>
          <w:tcPr>
            <w:tcW w:w="992" w:type="dxa"/>
            <w:tcBorders>
              <w:top w:val="nil"/>
              <w:left w:val="nil"/>
              <w:bottom w:val="single" w:sz="4" w:space="0" w:color="C0C0C0"/>
              <w:right w:val="single" w:sz="4" w:space="0" w:color="C0C0C0"/>
            </w:tcBorders>
            <w:shd w:val="clear" w:color="000000" w:fill="D7EAD3"/>
            <w:vAlign w:val="center"/>
            <w:hideMark/>
          </w:tcPr>
          <w:p w14:paraId="5DAB4E3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25 824,90</w:t>
            </w:r>
          </w:p>
        </w:tc>
        <w:tc>
          <w:tcPr>
            <w:tcW w:w="1245" w:type="dxa"/>
            <w:vMerge/>
            <w:tcBorders>
              <w:top w:val="nil"/>
              <w:left w:val="nil"/>
              <w:bottom w:val="nil"/>
              <w:right w:val="single" w:sz="4" w:space="0" w:color="C0C0C0"/>
            </w:tcBorders>
            <w:vAlign w:val="center"/>
            <w:hideMark/>
          </w:tcPr>
          <w:p w14:paraId="0FE39654" w14:textId="77777777" w:rsidR="00954349" w:rsidRPr="00EA2A98" w:rsidRDefault="00954349" w:rsidP="00954349">
            <w:pPr>
              <w:rPr>
                <w:rFonts w:ascii="Tahoma" w:hAnsi="Tahoma" w:cs="Tahoma"/>
                <w:sz w:val="11"/>
                <w:szCs w:val="11"/>
              </w:rPr>
            </w:pPr>
          </w:p>
        </w:tc>
      </w:tr>
      <w:tr w:rsidR="00EA2A98" w:rsidRPr="00EA2A98" w14:paraId="4FCD5B84"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1FE33336"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6A30698B"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E4DEBE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5.1.2</w:t>
            </w:r>
          </w:p>
        </w:tc>
        <w:tc>
          <w:tcPr>
            <w:tcW w:w="2335" w:type="dxa"/>
            <w:tcBorders>
              <w:top w:val="nil"/>
              <w:left w:val="nil"/>
              <w:bottom w:val="single" w:sz="4" w:space="0" w:color="C0C0C0"/>
              <w:right w:val="single" w:sz="4" w:space="0" w:color="C0C0C0"/>
            </w:tcBorders>
            <w:shd w:val="clear" w:color="auto" w:fill="auto"/>
            <w:vAlign w:val="center"/>
            <w:hideMark/>
          </w:tcPr>
          <w:p w14:paraId="6E60317E"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Численность персонала</w:t>
            </w:r>
          </w:p>
        </w:tc>
        <w:tc>
          <w:tcPr>
            <w:tcW w:w="624" w:type="dxa"/>
            <w:tcBorders>
              <w:top w:val="nil"/>
              <w:left w:val="nil"/>
              <w:bottom w:val="single" w:sz="4" w:space="0" w:color="C0C0C0"/>
              <w:right w:val="single" w:sz="4" w:space="0" w:color="C0C0C0"/>
            </w:tcBorders>
            <w:shd w:val="clear" w:color="auto" w:fill="auto"/>
            <w:vAlign w:val="center"/>
            <w:hideMark/>
          </w:tcPr>
          <w:p w14:paraId="7B57A58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чел</w:t>
            </w:r>
          </w:p>
        </w:tc>
        <w:tc>
          <w:tcPr>
            <w:tcW w:w="967" w:type="dxa"/>
            <w:tcBorders>
              <w:top w:val="nil"/>
              <w:left w:val="nil"/>
              <w:bottom w:val="single" w:sz="4" w:space="0" w:color="C0C0C0"/>
              <w:right w:val="single" w:sz="4" w:space="0" w:color="C0C0C0"/>
            </w:tcBorders>
            <w:shd w:val="clear" w:color="000000" w:fill="FFFFCC"/>
            <w:vAlign w:val="center"/>
            <w:hideMark/>
          </w:tcPr>
          <w:p w14:paraId="6C764ED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2,97</w:t>
            </w:r>
          </w:p>
        </w:tc>
        <w:tc>
          <w:tcPr>
            <w:tcW w:w="940" w:type="dxa"/>
            <w:tcBorders>
              <w:top w:val="nil"/>
              <w:left w:val="nil"/>
              <w:bottom w:val="single" w:sz="4" w:space="0" w:color="C0C0C0"/>
              <w:right w:val="single" w:sz="4" w:space="0" w:color="C0C0C0"/>
            </w:tcBorders>
            <w:shd w:val="clear" w:color="000000" w:fill="FFFFCC"/>
            <w:vAlign w:val="center"/>
            <w:hideMark/>
          </w:tcPr>
          <w:p w14:paraId="11BC42E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2,97</w:t>
            </w:r>
          </w:p>
        </w:tc>
        <w:tc>
          <w:tcPr>
            <w:tcW w:w="992" w:type="dxa"/>
            <w:tcBorders>
              <w:top w:val="nil"/>
              <w:left w:val="nil"/>
              <w:bottom w:val="single" w:sz="4" w:space="0" w:color="C0C0C0"/>
              <w:right w:val="single" w:sz="4" w:space="0" w:color="C0C0C0"/>
            </w:tcBorders>
            <w:shd w:val="clear" w:color="000000" w:fill="FFFFCC"/>
            <w:vAlign w:val="center"/>
            <w:hideMark/>
          </w:tcPr>
          <w:p w14:paraId="7E5EC6C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2,97</w:t>
            </w:r>
          </w:p>
        </w:tc>
        <w:tc>
          <w:tcPr>
            <w:tcW w:w="992" w:type="dxa"/>
            <w:tcBorders>
              <w:top w:val="nil"/>
              <w:left w:val="nil"/>
              <w:bottom w:val="single" w:sz="4" w:space="0" w:color="C0C0C0"/>
              <w:right w:val="single" w:sz="4" w:space="0" w:color="C0C0C0"/>
            </w:tcBorders>
            <w:shd w:val="clear" w:color="000000" w:fill="FFFFCC"/>
            <w:vAlign w:val="center"/>
            <w:hideMark/>
          </w:tcPr>
          <w:p w14:paraId="14FC584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2,97</w:t>
            </w:r>
          </w:p>
        </w:tc>
        <w:tc>
          <w:tcPr>
            <w:tcW w:w="851" w:type="dxa"/>
            <w:tcBorders>
              <w:top w:val="nil"/>
              <w:left w:val="nil"/>
              <w:bottom w:val="single" w:sz="4" w:space="0" w:color="C0C0C0"/>
              <w:right w:val="single" w:sz="4" w:space="0" w:color="C0C0C0"/>
            </w:tcBorders>
            <w:shd w:val="clear" w:color="000000" w:fill="FFFFCC"/>
            <w:vAlign w:val="center"/>
            <w:hideMark/>
          </w:tcPr>
          <w:p w14:paraId="2FD32DB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538D15A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2,97</w:t>
            </w:r>
          </w:p>
        </w:tc>
        <w:tc>
          <w:tcPr>
            <w:tcW w:w="781" w:type="dxa"/>
            <w:tcBorders>
              <w:top w:val="nil"/>
              <w:left w:val="nil"/>
              <w:bottom w:val="single" w:sz="4" w:space="0" w:color="C0C0C0"/>
              <w:right w:val="single" w:sz="4" w:space="0" w:color="C0C0C0"/>
            </w:tcBorders>
            <w:shd w:val="clear" w:color="000000" w:fill="FFFFCC"/>
            <w:vAlign w:val="center"/>
            <w:hideMark/>
          </w:tcPr>
          <w:p w14:paraId="66856C0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FFFFCC"/>
            <w:vAlign w:val="center"/>
            <w:hideMark/>
          </w:tcPr>
          <w:p w14:paraId="278E551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2,97</w:t>
            </w:r>
          </w:p>
        </w:tc>
        <w:tc>
          <w:tcPr>
            <w:tcW w:w="918" w:type="dxa"/>
            <w:tcBorders>
              <w:top w:val="nil"/>
              <w:left w:val="nil"/>
              <w:bottom w:val="single" w:sz="4" w:space="0" w:color="C0C0C0"/>
              <w:right w:val="single" w:sz="4" w:space="0" w:color="C0C0C0"/>
            </w:tcBorders>
            <w:shd w:val="clear" w:color="000000" w:fill="D7EAD3"/>
            <w:vAlign w:val="center"/>
            <w:hideMark/>
          </w:tcPr>
          <w:p w14:paraId="1A63E3B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2,97</w:t>
            </w:r>
          </w:p>
        </w:tc>
        <w:tc>
          <w:tcPr>
            <w:tcW w:w="992" w:type="dxa"/>
            <w:tcBorders>
              <w:top w:val="nil"/>
              <w:left w:val="nil"/>
              <w:bottom w:val="single" w:sz="4" w:space="0" w:color="C0C0C0"/>
              <w:right w:val="single" w:sz="4" w:space="0" w:color="C0C0C0"/>
            </w:tcBorders>
            <w:shd w:val="clear" w:color="000000" w:fill="D7EAD3"/>
            <w:vAlign w:val="center"/>
            <w:hideMark/>
          </w:tcPr>
          <w:p w14:paraId="0523EDC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2,97</w:t>
            </w:r>
          </w:p>
        </w:tc>
        <w:tc>
          <w:tcPr>
            <w:tcW w:w="1245" w:type="dxa"/>
            <w:vMerge/>
            <w:tcBorders>
              <w:top w:val="nil"/>
              <w:left w:val="nil"/>
              <w:bottom w:val="nil"/>
              <w:right w:val="single" w:sz="4" w:space="0" w:color="C0C0C0"/>
            </w:tcBorders>
            <w:vAlign w:val="center"/>
            <w:hideMark/>
          </w:tcPr>
          <w:p w14:paraId="4E6690C9" w14:textId="77777777" w:rsidR="00954349" w:rsidRPr="00EA2A98" w:rsidRDefault="00954349" w:rsidP="00954349">
            <w:pPr>
              <w:rPr>
                <w:rFonts w:ascii="Tahoma" w:hAnsi="Tahoma" w:cs="Tahoma"/>
                <w:sz w:val="11"/>
                <w:szCs w:val="11"/>
              </w:rPr>
            </w:pPr>
          </w:p>
        </w:tc>
      </w:tr>
      <w:tr w:rsidR="00EA2A98" w:rsidRPr="00EA2A98" w14:paraId="22543A96" w14:textId="77777777" w:rsidTr="00EA2A98">
        <w:trPr>
          <w:trHeight w:val="450"/>
          <w:jc w:val="center"/>
        </w:trPr>
        <w:tc>
          <w:tcPr>
            <w:tcW w:w="348" w:type="dxa"/>
            <w:tcBorders>
              <w:top w:val="nil"/>
              <w:left w:val="nil"/>
              <w:bottom w:val="nil"/>
              <w:right w:val="nil"/>
            </w:tcBorders>
            <w:shd w:val="clear" w:color="000000" w:fill="FFFF00"/>
            <w:noWrap/>
            <w:vAlign w:val="center"/>
            <w:hideMark/>
          </w:tcPr>
          <w:p w14:paraId="143CB165"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776E2C61"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8A98A6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5.2</w:t>
            </w:r>
          </w:p>
        </w:tc>
        <w:tc>
          <w:tcPr>
            <w:tcW w:w="2335" w:type="dxa"/>
            <w:tcBorders>
              <w:top w:val="nil"/>
              <w:left w:val="nil"/>
              <w:bottom w:val="single" w:sz="4" w:space="0" w:color="C0C0C0"/>
              <w:right w:val="single" w:sz="4" w:space="0" w:color="C0C0C0"/>
            </w:tcBorders>
            <w:shd w:val="clear" w:color="auto" w:fill="auto"/>
            <w:vAlign w:val="center"/>
            <w:hideMark/>
          </w:tcPr>
          <w:p w14:paraId="7B2EC942" w14:textId="77777777" w:rsidR="00954349" w:rsidRPr="00EA2A98" w:rsidRDefault="00954349" w:rsidP="00954349">
            <w:pPr>
              <w:ind w:firstLineChars="100" w:firstLine="110"/>
              <w:rPr>
                <w:rFonts w:ascii="Tahoma" w:hAnsi="Tahoma" w:cs="Tahoma"/>
                <w:b/>
                <w:bCs/>
                <w:color w:val="000000"/>
                <w:sz w:val="11"/>
                <w:szCs w:val="11"/>
              </w:rPr>
            </w:pPr>
            <w:r w:rsidRPr="00EA2A98">
              <w:rPr>
                <w:rFonts w:ascii="Tahoma" w:hAnsi="Tahoma" w:cs="Tahoma"/>
                <w:b/>
                <w:bCs/>
                <w:color w:val="000000"/>
                <w:sz w:val="11"/>
                <w:szCs w:val="11"/>
              </w:rPr>
              <w:t>Отчисления на соц.нужды от заработной платы АУП</w:t>
            </w:r>
          </w:p>
        </w:tc>
        <w:tc>
          <w:tcPr>
            <w:tcW w:w="624" w:type="dxa"/>
            <w:tcBorders>
              <w:top w:val="nil"/>
              <w:left w:val="nil"/>
              <w:bottom w:val="single" w:sz="4" w:space="0" w:color="C0C0C0"/>
              <w:right w:val="single" w:sz="4" w:space="0" w:color="C0C0C0"/>
            </w:tcBorders>
            <w:shd w:val="clear" w:color="auto" w:fill="auto"/>
            <w:vAlign w:val="center"/>
            <w:hideMark/>
          </w:tcPr>
          <w:p w14:paraId="4CEBEC4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11D3361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281,61</w:t>
            </w:r>
          </w:p>
        </w:tc>
        <w:tc>
          <w:tcPr>
            <w:tcW w:w="940" w:type="dxa"/>
            <w:tcBorders>
              <w:top w:val="nil"/>
              <w:left w:val="nil"/>
              <w:bottom w:val="single" w:sz="4" w:space="0" w:color="C0C0C0"/>
              <w:right w:val="single" w:sz="4" w:space="0" w:color="C0C0C0"/>
            </w:tcBorders>
            <w:shd w:val="clear" w:color="000000" w:fill="FFFFCC"/>
            <w:vAlign w:val="center"/>
            <w:hideMark/>
          </w:tcPr>
          <w:p w14:paraId="6ECE8D8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224,70</w:t>
            </w:r>
          </w:p>
        </w:tc>
        <w:tc>
          <w:tcPr>
            <w:tcW w:w="992" w:type="dxa"/>
            <w:tcBorders>
              <w:top w:val="nil"/>
              <w:left w:val="nil"/>
              <w:bottom w:val="single" w:sz="4" w:space="0" w:color="C0C0C0"/>
              <w:right w:val="single" w:sz="4" w:space="0" w:color="C0C0C0"/>
            </w:tcBorders>
            <w:shd w:val="clear" w:color="000000" w:fill="FFFFCC"/>
            <w:vAlign w:val="center"/>
            <w:hideMark/>
          </w:tcPr>
          <w:p w14:paraId="051791D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288,27</w:t>
            </w:r>
          </w:p>
        </w:tc>
        <w:tc>
          <w:tcPr>
            <w:tcW w:w="992" w:type="dxa"/>
            <w:tcBorders>
              <w:top w:val="nil"/>
              <w:left w:val="nil"/>
              <w:bottom w:val="single" w:sz="4" w:space="0" w:color="C0C0C0"/>
              <w:right w:val="single" w:sz="4" w:space="0" w:color="C0C0C0"/>
            </w:tcBorders>
            <w:shd w:val="clear" w:color="000000" w:fill="FFFFCC"/>
            <w:vAlign w:val="center"/>
            <w:hideMark/>
          </w:tcPr>
          <w:p w14:paraId="7441AD7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296,80</w:t>
            </w:r>
          </w:p>
        </w:tc>
        <w:tc>
          <w:tcPr>
            <w:tcW w:w="851" w:type="dxa"/>
            <w:tcBorders>
              <w:top w:val="nil"/>
              <w:left w:val="nil"/>
              <w:bottom w:val="single" w:sz="4" w:space="0" w:color="C0C0C0"/>
              <w:right w:val="single" w:sz="4" w:space="0" w:color="C0C0C0"/>
            </w:tcBorders>
            <w:shd w:val="clear" w:color="000000" w:fill="FFFFCC"/>
            <w:vAlign w:val="center"/>
            <w:hideMark/>
          </w:tcPr>
          <w:p w14:paraId="16A833A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0,01</w:t>
            </w:r>
          </w:p>
        </w:tc>
        <w:tc>
          <w:tcPr>
            <w:tcW w:w="992" w:type="dxa"/>
            <w:tcBorders>
              <w:top w:val="nil"/>
              <w:left w:val="nil"/>
              <w:bottom w:val="single" w:sz="4" w:space="0" w:color="C0C0C0"/>
              <w:right w:val="single" w:sz="4" w:space="0" w:color="C0C0C0"/>
            </w:tcBorders>
            <w:shd w:val="clear" w:color="000000" w:fill="FFFFCC"/>
            <w:vAlign w:val="center"/>
            <w:hideMark/>
          </w:tcPr>
          <w:p w14:paraId="4DD15DF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296,81</w:t>
            </w:r>
          </w:p>
        </w:tc>
        <w:tc>
          <w:tcPr>
            <w:tcW w:w="781" w:type="dxa"/>
            <w:tcBorders>
              <w:top w:val="nil"/>
              <w:left w:val="nil"/>
              <w:bottom w:val="single" w:sz="4" w:space="0" w:color="C0C0C0"/>
              <w:right w:val="single" w:sz="4" w:space="0" w:color="C0C0C0"/>
            </w:tcBorders>
            <w:shd w:val="clear" w:color="000000" w:fill="FFFFCC"/>
            <w:vAlign w:val="center"/>
            <w:hideMark/>
          </w:tcPr>
          <w:p w14:paraId="740E823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-2,00</w:t>
            </w:r>
          </w:p>
        </w:tc>
        <w:tc>
          <w:tcPr>
            <w:tcW w:w="994" w:type="dxa"/>
            <w:tcBorders>
              <w:top w:val="nil"/>
              <w:left w:val="nil"/>
              <w:bottom w:val="single" w:sz="4" w:space="0" w:color="C0C0C0"/>
              <w:right w:val="single" w:sz="4" w:space="0" w:color="C0C0C0"/>
            </w:tcBorders>
            <w:shd w:val="clear" w:color="000000" w:fill="FFFFCC"/>
            <w:vAlign w:val="center"/>
            <w:hideMark/>
          </w:tcPr>
          <w:p w14:paraId="6BA6DF6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294,80</w:t>
            </w:r>
          </w:p>
        </w:tc>
        <w:tc>
          <w:tcPr>
            <w:tcW w:w="918" w:type="dxa"/>
            <w:tcBorders>
              <w:top w:val="nil"/>
              <w:left w:val="nil"/>
              <w:bottom w:val="single" w:sz="4" w:space="0" w:color="C0C0C0"/>
              <w:right w:val="single" w:sz="4" w:space="0" w:color="C0C0C0"/>
            </w:tcBorders>
            <w:shd w:val="clear" w:color="000000" w:fill="D7EAD3"/>
            <w:vAlign w:val="center"/>
            <w:hideMark/>
          </w:tcPr>
          <w:p w14:paraId="7BD6829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147,40</w:t>
            </w:r>
          </w:p>
        </w:tc>
        <w:tc>
          <w:tcPr>
            <w:tcW w:w="992" w:type="dxa"/>
            <w:tcBorders>
              <w:top w:val="nil"/>
              <w:left w:val="nil"/>
              <w:bottom w:val="single" w:sz="4" w:space="0" w:color="C0C0C0"/>
              <w:right w:val="single" w:sz="4" w:space="0" w:color="C0C0C0"/>
            </w:tcBorders>
            <w:shd w:val="clear" w:color="000000" w:fill="D7EAD3"/>
            <w:vAlign w:val="center"/>
            <w:hideMark/>
          </w:tcPr>
          <w:p w14:paraId="6F5D7A0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147,40</w:t>
            </w:r>
          </w:p>
        </w:tc>
        <w:tc>
          <w:tcPr>
            <w:tcW w:w="1245" w:type="dxa"/>
            <w:vMerge/>
            <w:tcBorders>
              <w:top w:val="nil"/>
              <w:left w:val="nil"/>
              <w:bottom w:val="nil"/>
              <w:right w:val="single" w:sz="4" w:space="0" w:color="C0C0C0"/>
            </w:tcBorders>
            <w:vAlign w:val="center"/>
            <w:hideMark/>
          </w:tcPr>
          <w:p w14:paraId="70204DC4" w14:textId="77777777" w:rsidR="00954349" w:rsidRPr="00EA2A98" w:rsidRDefault="00954349" w:rsidP="00954349">
            <w:pPr>
              <w:rPr>
                <w:rFonts w:ascii="Tahoma" w:hAnsi="Tahoma" w:cs="Tahoma"/>
                <w:sz w:val="11"/>
                <w:szCs w:val="11"/>
              </w:rPr>
            </w:pPr>
          </w:p>
        </w:tc>
      </w:tr>
      <w:tr w:rsidR="00EA2A98" w:rsidRPr="00EA2A98" w14:paraId="2F214E5C"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14585301"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lastRenderedPageBreak/>
              <w:t>ОР</w:t>
            </w:r>
          </w:p>
        </w:tc>
        <w:tc>
          <w:tcPr>
            <w:tcW w:w="300" w:type="dxa"/>
            <w:tcBorders>
              <w:top w:val="nil"/>
              <w:left w:val="nil"/>
              <w:bottom w:val="nil"/>
              <w:right w:val="nil"/>
            </w:tcBorders>
            <w:shd w:val="clear" w:color="auto" w:fill="auto"/>
            <w:noWrap/>
            <w:vAlign w:val="bottom"/>
            <w:hideMark/>
          </w:tcPr>
          <w:p w14:paraId="1B74FDEB"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23DEED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5.3</w:t>
            </w:r>
          </w:p>
        </w:tc>
        <w:tc>
          <w:tcPr>
            <w:tcW w:w="2335" w:type="dxa"/>
            <w:tcBorders>
              <w:top w:val="nil"/>
              <w:left w:val="nil"/>
              <w:bottom w:val="single" w:sz="4" w:space="0" w:color="C0C0C0"/>
              <w:right w:val="single" w:sz="4" w:space="0" w:color="C0C0C0"/>
            </w:tcBorders>
            <w:shd w:val="clear" w:color="auto" w:fill="auto"/>
            <w:vAlign w:val="center"/>
            <w:hideMark/>
          </w:tcPr>
          <w:p w14:paraId="4CFFCEF2" w14:textId="77777777" w:rsidR="00954349" w:rsidRPr="00EA2A98" w:rsidRDefault="00954349" w:rsidP="00954349">
            <w:pPr>
              <w:ind w:firstLineChars="100" w:firstLine="110"/>
              <w:rPr>
                <w:rFonts w:ascii="Tahoma" w:hAnsi="Tahoma" w:cs="Tahoma"/>
                <w:b/>
                <w:bCs/>
                <w:color w:val="000000"/>
                <w:sz w:val="11"/>
                <w:szCs w:val="11"/>
              </w:rPr>
            </w:pPr>
            <w:r w:rsidRPr="00EA2A98">
              <w:rPr>
                <w:rFonts w:ascii="Tahoma" w:hAnsi="Tahoma" w:cs="Tahoma"/>
                <w:b/>
                <w:bCs/>
                <w:color w:val="000000"/>
                <w:sz w:val="11"/>
                <w:szCs w:val="11"/>
              </w:rPr>
              <w:t>Прочие административные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0CB3000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4A156F9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333,98</w:t>
            </w:r>
          </w:p>
        </w:tc>
        <w:tc>
          <w:tcPr>
            <w:tcW w:w="940" w:type="dxa"/>
            <w:tcBorders>
              <w:top w:val="nil"/>
              <w:left w:val="nil"/>
              <w:bottom w:val="single" w:sz="4" w:space="0" w:color="C0C0C0"/>
              <w:right w:val="single" w:sz="4" w:space="0" w:color="C0C0C0"/>
            </w:tcBorders>
            <w:shd w:val="clear" w:color="000000" w:fill="D7EAD3"/>
            <w:vAlign w:val="center"/>
            <w:hideMark/>
          </w:tcPr>
          <w:p w14:paraId="3366427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1 045,02</w:t>
            </w:r>
          </w:p>
        </w:tc>
        <w:tc>
          <w:tcPr>
            <w:tcW w:w="992" w:type="dxa"/>
            <w:tcBorders>
              <w:top w:val="nil"/>
              <w:left w:val="nil"/>
              <w:bottom w:val="single" w:sz="4" w:space="0" w:color="C0C0C0"/>
              <w:right w:val="single" w:sz="4" w:space="0" w:color="C0C0C0"/>
            </w:tcBorders>
            <w:shd w:val="clear" w:color="000000" w:fill="D7EAD3"/>
            <w:vAlign w:val="center"/>
            <w:hideMark/>
          </w:tcPr>
          <w:p w14:paraId="7511279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341,89</w:t>
            </w:r>
          </w:p>
        </w:tc>
        <w:tc>
          <w:tcPr>
            <w:tcW w:w="992" w:type="dxa"/>
            <w:tcBorders>
              <w:top w:val="nil"/>
              <w:left w:val="nil"/>
              <w:bottom w:val="single" w:sz="4" w:space="0" w:color="C0C0C0"/>
              <w:right w:val="single" w:sz="4" w:space="0" w:color="C0C0C0"/>
            </w:tcBorders>
            <w:shd w:val="clear" w:color="000000" w:fill="D7EAD3"/>
            <w:vAlign w:val="center"/>
            <w:hideMark/>
          </w:tcPr>
          <w:p w14:paraId="2E29EEC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352,01</w:t>
            </w:r>
          </w:p>
        </w:tc>
        <w:tc>
          <w:tcPr>
            <w:tcW w:w="851" w:type="dxa"/>
            <w:tcBorders>
              <w:top w:val="nil"/>
              <w:left w:val="nil"/>
              <w:bottom w:val="single" w:sz="4" w:space="0" w:color="C0C0C0"/>
              <w:right w:val="single" w:sz="4" w:space="0" w:color="C0C0C0"/>
            </w:tcBorders>
            <w:shd w:val="clear" w:color="000000" w:fill="D7EAD3"/>
            <w:vAlign w:val="center"/>
            <w:hideMark/>
          </w:tcPr>
          <w:p w14:paraId="19BA376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2,92</w:t>
            </w:r>
          </w:p>
        </w:tc>
        <w:tc>
          <w:tcPr>
            <w:tcW w:w="992" w:type="dxa"/>
            <w:tcBorders>
              <w:top w:val="nil"/>
              <w:left w:val="nil"/>
              <w:bottom w:val="single" w:sz="4" w:space="0" w:color="C0C0C0"/>
              <w:right w:val="single" w:sz="4" w:space="0" w:color="C0C0C0"/>
            </w:tcBorders>
            <w:shd w:val="clear" w:color="000000" w:fill="D7EAD3"/>
            <w:vAlign w:val="center"/>
            <w:hideMark/>
          </w:tcPr>
          <w:p w14:paraId="17EC9F4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354,92</w:t>
            </w:r>
          </w:p>
        </w:tc>
        <w:tc>
          <w:tcPr>
            <w:tcW w:w="781" w:type="dxa"/>
            <w:tcBorders>
              <w:top w:val="nil"/>
              <w:left w:val="nil"/>
              <w:bottom w:val="single" w:sz="4" w:space="0" w:color="C0C0C0"/>
              <w:right w:val="single" w:sz="4" w:space="0" w:color="C0C0C0"/>
            </w:tcBorders>
            <w:shd w:val="clear" w:color="000000" w:fill="D7EAD3"/>
            <w:vAlign w:val="center"/>
            <w:hideMark/>
          </w:tcPr>
          <w:p w14:paraId="6BA7EC8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-2,37</w:t>
            </w:r>
          </w:p>
        </w:tc>
        <w:tc>
          <w:tcPr>
            <w:tcW w:w="994" w:type="dxa"/>
            <w:tcBorders>
              <w:top w:val="nil"/>
              <w:left w:val="nil"/>
              <w:bottom w:val="single" w:sz="4" w:space="0" w:color="C0C0C0"/>
              <w:right w:val="single" w:sz="4" w:space="0" w:color="C0C0C0"/>
            </w:tcBorders>
            <w:shd w:val="clear" w:color="000000" w:fill="D7EAD3"/>
            <w:vAlign w:val="center"/>
            <w:hideMark/>
          </w:tcPr>
          <w:p w14:paraId="24296FD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349,63</w:t>
            </w:r>
          </w:p>
        </w:tc>
        <w:tc>
          <w:tcPr>
            <w:tcW w:w="918" w:type="dxa"/>
            <w:tcBorders>
              <w:top w:val="nil"/>
              <w:left w:val="nil"/>
              <w:bottom w:val="single" w:sz="4" w:space="0" w:color="C0C0C0"/>
              <w:right w:val="single" w:sz="4" w:space="0" w:color="C0C0C0"/>
            </w:tcBorders>
            <w:shd w:val="clear" w:color="000000" w:fill="D7EAD3"/>
            <w:vAlign w:val="center"/>
            <w:hideMark/>
          </w:tcPr>
          <w:p w14:paraId="64B4C74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174,82</w:t>
            </w:r>
          </w:p>
        </w:tc>
        <w:tc>
          <w:tcPr>
            <w:tcW w:w="992" w:type="dxa"/>
            <w:tcBorders>
              <w:top w:val="nil"/>
              <w:left w:val="nil"/>
              <w:bottom w:val="single" w:sz="4" w:space="0" w:color="C0C0C0"/>
              <w:right w:val="single" w:sz="4" w:space="0" w:color="C0C0C0"/>
            </w:tcBorders>
            <w:shd w:val="clear" w:color="000000" w:fill="D7EAD3"/>
            <w:vAlign w:val="center"/>
            <w:hideMark/>
          </w:tcPr>
          <w:p w14:paraId="064CBFE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174,82</w:t>
            </w:r>
          </w:p>
        </w:tc>
        <w:tc>
          <w:tcPr>
            <w:tcW w:w="1245" w:type="dxa"/>
            <w:vMerge/>
            <w:tcBorders>
              <w:top w:val="nil"/>
              <w:left w:val="nil"/>
              <w:bottom w:val="nil"/>
              <w:right w:val="single" w:sz="4" w:space="0" w:color="C0C0C0"/>
            </w:tcBorders>
            <w:vAlign w:val="center"/>
            <w:hideMark/>
          </w:tcPr>
          <w:p w14:paraId="496B296E" w14:textId="77777777" w:rsidR="00954349" w:rsidRPr="00EA2A98" w:rsidRDefault="00954349" w:rsidP="00954349">
            <w:pPr>
              <w:rPr>
                <w:rFonts w:ascii="Tahoma" w:hAnsi="Tahoma" w:cs="Tahoma"/>
                <w:sz w:val="11"/>
                <w:szCs w:val="11"/>
              </w:rPr>
            </w:pPr>
          </w:p>
        </w:tc>
      </w:tr>
      <w:tr w:rsidR="00EA2A98" w:rsidRPr="00EA2A98" w14:paraId="65082666" w14:textId="77777777" w:rsidTr="00EA2A98">
        <w:trPr>
          <w:trHeight w:val="300"/>
          <w:jc w:val="center"/>
        </w:trPr>
        <w:tc>
          <w:tcPr>
            <w:tcW w:w="348" w:type="dxa"/>
            <w:tcBorders>
              <w:top w:val="nil"/>
              <w:left w:val="nil"/>
              <w:bottom w:val="nil"/>
              <w:right w:val="nil"/>
            </w:tcBorders>
            <w:shd w:val="clear" w:color="000000" w:fill="FFFF00"/>
            <w:noWrap/>
            <w:vAlign w:val="center"/>
            <w:hideMark/>
          </w:tcPr>
          <w:p w14:paraId="2BC7DA64"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2D12064C"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7884E8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5.3.1</w:t>
            </w:r>
          </w:p>
        </w:tc>
        <w:tc>
          <w:tcPr>
            <w:tcW w:w="2335" w:type="dxa"/>
            <w:tcBorders>
              <w:top w:val="single" w:sz="4" w:space="0" w:color="C0C0C0"/>
              <w:left w:val="nil"/>
              <w:bottom w:val="single" w:sz="4" w:space="0" w:color="C0C0C0"/>
              <w:right w:val="single" w:sz="4" w:space="0" w:color="C0C0C0"/>
            </w:tcBorders>
            <w:shd w:val="clear" w:color="000000" w:fill="E3FAFD"/>
            <w:vAlign w:val="center"/>
            <w:hideMark/>
          </w:tcPr>
          <w:p w14:paraId="33395E5F"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Общехозяйственные и коммерческие расходы</w:t>
            </w:r>
          </w:p>
        </w:tc>
        <w:tc>
          <w:tcPr>
            <w:tcW w:w="624" w:type="dxa"/>
            <w:tcBorders>
              <w:top w:val="single" w:sz="4" w:space="0" w:color="C0C0C0"/>
              <w:left w:val="nil"/>
              <w:bottom w:val="single" w:sz="4" w:space="0" w:color="C0C0C0"/>
              <w:right w:val="single" w:sz="4" w:space="0" w:color="C0C0C0"/>
            </w:tcBorders>
            <w:shd w:val="clear" w:color="auto" w:fill="auto"/>
            <w:vAlign w:val="center"/>
            <w:hideMark/>
          </w:tcPr>
          <w:p w14:paraId="3AE6275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single" w:sz="4" w:space="0" w:color="C0C0C0"/>
              <w:left w:val="nil"/>
              <w:bottom w:val="single" w:sz="4" w:space="0" w:color="C0C0C0"/>
              <w:right w:val="single" w:sz="4" w:space="0" w:color="C0C0C0"/>
            </w:tcBorders>
            <w:shd w:val="clear" w:color="000000" w:fill="FFFFCC"/>
            <w:vAlign w:val="center"/>
            <w:hideMark/>
          </w:tcPr>
          <w:p w14:paraId="2A813E9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98,17</w:t>
            </w:r>
          </w:p>
        </w:tc>
        <w:tc>
          <w:tcPr>
            <w:tcW w:w="940" w:type="dxa"/>
            <w:tcBorders>
              <w:top w:val="single" w:sz="4" w:space="0" w:color="C0C0C0"/>
              <w:left w:val="nil"/>
              <w:bottom w:val="single" w:sz="4" w:space="0" w:color="C0C0C0"/>
              <w:right w:val="single" w:sz="4" w:space="0" w:color="C0C0C0"/>
            </w:tcBorders>
            <w:shd w:val="clear" w:color="000000" w:fill="FFFFCC"/>
            <w:vAlign w:val="center"/>
            <w:hideMark/>
          </w:tcPr>
          <w:p w14:paraId="3B4A902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37,34</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3689009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100,49</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40E83AD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103,46</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2826BE8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7167E1C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103,47</w:t>
            </w:r>
          </w:p>
        </w:tc>
        <w:tc>
          <w:tcPr>
            <w:tcW w:w="781" w:type="dxa"/>
            <w:tcBorders>
              <w:top w:val="single" w:sz="4" w:space="0" w:color="C0C0C0"/>
              <w:left w:val="nil"/>
              <w:bottom w:val="single" w:sz="4" w:space="0" w:color="C0C0C0"/>
              <w:right w:val="single" w:sz="4" w:space="0" w:color="C0C0C0"/>
            </w:tcBorders>
            <w:shd w:val="clear" w:color="000000" w:fill="FFFFCC"/>
            <w:vAlign w:val="center"/>
            <w:hideMark/>
          </w:tcPr>
          <w:p w14:paraId="394DC45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-0,70</w:t>
            </w:r>
          </w:p>
        </w:tc>
        <w:tc>
          <w:tcPr>
            <w:tcW w:w="994" w:type="dxa"/>
            <w:tcBorders>
              <w:top w:val="single" w:sz="4" w:space="0" w:color="C0C0C0"/>
              <w:left w:val="nil"/>
              <w:bottom w:val="single" w:sz="4" w:space="0" w:color="C0C0C0"/>
              <w:right w:val="single" w:sz="4" w:space="0" w:color="C0C0C0"/>
            </w:tcBorders>
            <w:shd w:val="clear" w:color="000000" w:fill="FFFFCC"/>
            <w:vAlign w:val="center"/>
            <w:hideMark/>
          </w:tcPr>
          <w:p w14:paraId="777151A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102,77</w:t>
            </w:r>
          </w:p>
        </w:tc>
        <w:tc>
          <w:tcPr>
            <w:tcW w:w="918" w:type="dxa"/>
            <w:tcBorders>
              <w:top w:val="single" w:sz="4" w:space="0" w:color="C0C0C0"/>
              <w:left w:val="nil"/>
              <w:bottom w:val="single" w:sz="4" w:space="0" w:color="C0C0C0"/>
              <w:right w:val="single" w:sz="4" w:space="0" w:color="C0C0C0"/>
            </w:tcBorders>
            <w:shd w:val="clear" w:color="000000" w:fill="D7EAD3"/>
            <w:vAlign w:val="center"/>
            <w:hideMark/>
          </w:tcPr>
          <w:p w14:paraId="5155978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51,38</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5BA2202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51,38</w:t>
            </w:r>
          </w:p>
        </w:tc>
        <w:tc>
          <w:tcPr>
            <w:tcW w:w="1245" w:type="dxa"/>
            <w:vMerge/>
            <w:tcBorders>
              <w:top w:val="nil"/>
              <w:left w:val="nil"/>
              <w:bottom w:val="nil"/>
              <w:right w:val="single" w:sz="4" w:space="0" w:color="C0C0C0"/>
            </w:tcBorders>
            <w:vAlign w:val="center"/>
            <w:hideMark/>
          </w:tcPr>
          <w:p w14:paraId="75B96943" w14:textId="77777777" w:rsidR="00954349" w:rsidRPr="00EA2A98" w:rsidRDefault="00954349" w:rsidP="00954349">
            <w:pPr>
              <w:rPr>
                <w:rFonts w:ascii="Tahoma" w:hAnsi="Tahoma" w:cs="Tahoma"/>
                <w:sz w:val="11"/>
                <w:szCs w:val="11"/>
              </w:rPr>
            </w:pPr>
          </w:p>
        </w:tc>
      </w:tr>
      <w:tr w:rsidR="00EA2A98" w:rsidRPr="00EA2A98" w14:paraId="4C363CFE" w14:textId="77777777" w:rsidTr="00EA2A98">
        <w:trPr>
          <w:trHeight w:val="600"/>
          <w:jc w:val="center"/>
        </w:trPr>
        <w:tc>
          <w:tcPr>
            <w:tcW w:w="348" w:type="dxa"/>
            <w:tcBorders>
              <w:top w:val="nil"/>
              <w:left w:val="nil"/>
              <w:bottom w:val="nil"/>
              <w:right w:val="nil"/>
            </w:tcBorders>
            <w:shd w:val="clear" w:color="000000" w:fill="FFFF00"/>
            <w:noWrap/>
            <w:vAlign w:val="center"/>
            <w:hideMark/>
          </w:tcPr>
          <w:p w14:paraId="04B60906"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5684E938" w14:textId="77777777" w:rsidR="00954349" w:rsidRPr="00EA2A98" w:rsidRDefault="00954349" w:rsidP="00954349">
            <w:pPr>
              <w:jc w:val="center"/>
              <w:rPr>
                <w:rFonts w:ascii="Wingdings 2" w:hAnsi="Wingdings 2" w:cs="Tahoma"/>
                <w:color w:val="5A5A5A"/>
                <w:sz w:val="11"/>
                <w:szCs w:val="11"/>
              </w:rPr>
            </w:pPr>
            <w:r w:rsidRPr="00EA2A98">
              <w:rPr>
                <w:rFonts w:ascii="Wingdings 2" w:hAnsi="Wingdings 2" w:cs="Tahoma"/>
                <w:color w:val="5A5A5A"/>
                <w:sz w:val="11"/>
                <w:szCs w:val="11"/>
              </w:rPr>
              <w:t>О</w:t>
            </w: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43F3F27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5.3.2</w:t>
            </w:r>
          </w:p>
        </w:tc>
        <w:tc>
          <w:tcPr>
            <w:tcW w:w="2335" w:type="dxa"/>
            <w:tcBorders>
              <w:top w:val="nil"/>
              <w:left w:val="nil"/>
              <w:bottom w:val="single" w:sz="4" w:space="0" w:color="C0C0C0"/>
              <w:right w:val="single" w:sz="4" w:space="0" w:color="C0C0C0"/>
            </w:tcBorders>
            <w:shd w:val="clear" w:color="000000" w:fill="E3FAFD"/>
            <w:vAlign w:val="center"/>
            <w:hideMark/>
          </w:tcPr>
          <w:p w14:paraId="00A9B95E" w14:textId="77777777" w:rsidR="00954349" w:rsidRPr="00EA2A98" w:rsidRDefault="00954349" w:rsidP="00954349">
            <w:pPr>
              <w:ind w:firstLineChars="200" w:firstLine="220"/>
              <w:rPr>
                <w:rFonts w:ascii="Tahoma" w:hAnsi="Tahoma" w:cs="Tahoma"/>
                <w:sz w:val="11"/>
                <w:szCs w:val="11"/>
              </w:rPr>
            </w:pPr>
            <w:r w:rsidRPr="00EA2A98">
              <w:rPr>
                <w:rFonts w:ascii="Tahoma" w:hAnsi="Tahoma" w:cs="Tahoma"/>
                <w:sz w:val="11"/>
                <w:szCs w:val="11"/>
              </w:rPr>
              <w:t>Декларация безопасности гидротехнических сооружений</w:t>
            </w:r>
          </w:p>
        </w:tc>
        <w:tc>
          <w:tcPr>
            <w:tcW w:w="624" w:type="dxa"/>
            <w:tcBorders>
              <w:top w:val="nil"/>
              <w:left w:val="nil"/>
              <w:bottom w:val="single" w:sz="4" w:space="0" w:color="C0C0C0"/>
              <w:right w:val="single" w:sz="4" w:space="0" w:color="C0C0C0"/>
            </w:tcBorders>
            <w:shd w:val="clear" w:color="auto" w:fill="auto"/>
            <w:vAlign w:val="center"/>
            <w:hideMark/>
          </w:tcPr>
          <w:p w14:paraId="0A39017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47FA4CE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235,82</w:t>
            </w:r>
          </w:p>
        </w:tc>
        <w:tc>
          <w:tcPr>
            <w:tcW w:w="940" w:type="dxa"/>
            <w:tcBorders>
              <w:top w:val="nil"/>
              <w:left w:val="nil"/>
              <w:bottom w:val="single" w:sz="4" w:space="0" w:color="C0C0C0"/>
              <w:right w:val="single" w:sz="4" w:space="0" w:color="C0C0C0"/>
            </w:tcBorders>
            <w:shd w:val="clear" w:color="000000" w:fill="FFFFCC"/>
            <w:vAlign w:val="center"/>
            <w:hideMark/>
          </w:tcPr>
          <w:p w14:paraId="68645BD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1 007,68</w:t>
            </w:r>
          </w:p>
        </w:tc>
        <w:tc>
          <w:tcPr>
            <w:tcW w:w="992" w:type="dxa"/>
            <w:tcBorders>
              <w:top w:val="nil"/>
              <w:left w:val="nil"/>
              <w:bottom w:val="single" w:sz="4" w:space="0" w:color="C0C0C0"/>
              <w:right w:val="single" w:sz="4" w:space="0" w:color="C0C0C0"/>
            </w:tcBorders>
            <w:shd w:val="clear" w:color="000000" w:fill="FFFFCC"/>
            <w:vAlign w:val="center"/>
            <w:hideMark/>
          </w:tcPr>
          <w:p w14:paraId="6D24589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241,40</w:t>
            </w:r>
          </w:p>
        </w:tc>
        <w:tc>
          <w:tcPr>
            <w:tcW w:w="992" w:type="dxa"/>
            <w:tcBorders>
              <w:top w:val="nil"/>
              <w:left w:val="nil"/>
              <w:bottom w:val="single" w:sz="4" w:space="0" w:color="C0C0C0"/>
              <w:right w:val="single" w:sz="4" w:space="0" w:color="C0C0C0"/>
            </w:tcBorders>
            <w:shd w:val="clear" w:color="000000" w:fill="FFFFCC"/>
            <w:vAlign w:val="center"/>
            <w:hideMark/>
          </w:tcPr>
          <w:p w14:paraId="2668758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248,54</w:t>
            </w:r>
          </w:p>
        </w:tc>
        <w:tc>
          <w:tcPr>
            <w:tcW w:w="851" w:type="dxa"/>
            <w:tcBorders>
              <w:top w:val="nil"/>
              <w:left w:val="nil"/>
              <w:bottom w:val="single" w:sz="4" w:space="0" w:color="C0C0C0"/>
              <w:right w:val="single" w:sz="4" w:space="0" w:color="C0C0C0"/>
            </w:tcBorders>
            <w:shd w:val="clear" w:color="000000" w:fill="FFFFCC"/>
            <w:vAlign w:val="center"/>
            <w:hideMark/>
          </w:tcPr>
          <w:p w14:paraId="107069B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2,91</w:t>
            </w:r>
          </w:p>
        </w:tc>
        <w:tc>
          <w:tcPr>
            <w:tcW w:w="992" w:type="dxa"/>
            <w:tcBorders>
              <w:top w:val="nil"/>
              <w:left w:val="nil"/>
              <w:bottom w:val="single" w:sz="4" w:space="0" w:color="C0C0C0"/>
              <w:right w:val="single" w:sz="4" w:space="0" w:color="C0C0C0"/>
            </w:tcBorders>
            <w:shd w:val="clear" w:color="000000" w:fill="FFFFCC"/>
            <w:vAlign w:val="center"/>
            <w:hideMark/>
          </w:tcPr>
          <w:p w14:paraId="439496D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251,45</w:t>
            </w:r>
          </w:p>
        </w:tc>
        <w:tc>
          <w:tcPr>
            <w:tcW w:w="781" w:type="dxa"/>
            <w:tcBorders>
              <w:top w:val="nil"/>
              <w:left w:val="nil"/>
              <w:bottom w:val="single" w:sz="4" w:space="0" w:color="C0C0C0"/>
              <w:right w:val="single" w:sz="4" w:space="0" w:color="C0C0C0"/>
            </w:tcBorders>
            <w:shd w:val="clear" w:color="000000" w:fill="FFFFCC"/>
            <w:vAlign w:val="center"/>
            <w:hideMark/>
          </w:tcPr>
          <w:p w14:paraId="366C0F5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-1,68</w:t>
            </w:r>
          </w:p>
        </w:tc>
        <w:tc>
          <w:tcPr>
            <w:tcW w:w="994" w:type="dxa"/>
            <w:tcBorders>
              <w:top w:val="nil"/>
              <w:left w:val="nil"/>
              <w:bottom w:val="single" w:sz="4" w:space="0" w:color="C0C0C0"/>
              <w:right w:val="single" w:sz="4" w:space="0" w:color="C0C0C0"/>
            </w:tcBorders>
            <w:shd w:val="clear" w:color="000000" w:fill="FFFFCC"/>
            <w:vAlign w:val="center"/>
            <w:hideMark/>
          </w:tcPr>
          <w:p w14:paraId="6A94ACB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246,87</w:t>
            </w:r>
          </w:p>
        </w:tc>
        <w:tc>
          <w:tcPr>
            <w:tcW w:w="918" w:type="dxa"/>
            <w:tcBorders>
              <w:top w:val="nil"/>
              <w:left w:val="nil"/>
              <w:bottom w:val="single" w:sz="4" w:space="0" w:color="C0C0C0"/>
              <w:right w:val="single" w:sz="4" w:space="0" w:color="C0C0C0"/>
            </w:tcBorders>
            <w:shd w:val="clear" w:color="000000" w:fill="D7EAD3"/>
            <w:vAlign w:val="center"/>
            <w:hideMark/>
          </w:tcPr>
          <w:p w14:paraId="64B36A0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123,43</w:t>
            </w:r>
          </w:p>
        </w:tc>
        <w:tc>
          <w:tcPr>
            <w:tcW w:w="992" w:type="dxa"/>
            <w:tcBorders>
              <w:top w:val="nil"/>
              <w:left w:val="nil"/>
              <w:bottom w:val="single" w:sz="4" w:space="0" w:color="C0C0C0"/>
              <w:right w:val="single" w:sz="4" w:space="0" w:color="C0C0C0"/>
            </w:tcBorders>
            <w:shd w:val="clear" w:color="000000" w:fill="D7EAD3"/>
            <w:vAlign w:val="center"/>
            <w:hideMark/>
          </w:tcPr>
          <w:p w14:paraId="51F6B40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123,43</w:t>
            </w:r>
          </w:p>
        </w:tc>
        <w:tc>
          <w:tcPr>
            <w:tcW w:w="1245" w:type="dxa"/>
            <w:vMerge/>
            <w:tcBorders>
              <w:top w:val="nil"/>
              <w:left w:val="nil"/>
              <w:bottom w:val="nil"/>
              <w:right w:val="single" w:sz="4" w:space="0" w:color="C0C0C0"/>
            </w:tcBorders>
            <w:vAlign w:val="center"/>
            <w:hideMark/>
          </w:tcPr>
          <w:p w14:paraId="00656091" w14:textId="77777777" w:rsidR="00954349" w:rsidRPr="00EA2A98" w:rsidRDefault="00954349" w:rsidP="00954349">
            <w:pPr>
              <w:rPr>
                <w:rFonts w:ascii="Tahoma" w:hAnsi="Tahoma" w:cs="Tahoma"/>
                <w:sz w:val="11"/>
                <w:szCs w:val="11"/>
              </w:rPr>
            </w:pPr>
          </w:p>
        </w:tc>
      </w:tr>
      <w:tr w:rsidR="00EA2A98" w:rsidRPr="00EA2A98" w14:paraId="551AB694" w14:textId="77777777" w:rsidTr="00EA2A98">
        <w:trPr>
          <w:trHeight w:val="450"/>
          <w:jc w:val="center"/>
        </w:trPr>
        <w:tc>
          <w:tcPr>
            <w:tcW w:w="348" w:type="dxa"/>
            <w:tcBorders>
              <w:top w:val="nil"/>
              <w:left w:val="nil"/>
              <w:bottom w:val="nil"/>
              <w:right w:val="nil"/>
            </w:tcBorders>
            <w:shd w:val="clear" w:color="000000" w:fill="B1A0C7"/>
            <w:noWrap/>
            <w:vAlign w:val="center"/>
            <w:hideMark/>
          </w:tcPr>
          <w:p w14:paraId="57CEBD75"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А</w:t>
            </w:r>
          </w:p>
        </w:tc>
        <w:tc>
          <w:tcPr>
            <w:tcW w:w="300" w:type="dxa"/>
            <w:tcBorders>
              <w:top w:val="nil"/>
              <w:left w:val="nil"/>
              <w:bottom w:val="nil"/>
              <w:right w:val="nil"/>
            </w:tcBorders>
            <w:shd w:val="clear" w:color="auto" w:fill="auto"/>
            <w:noWrap/>
            <w:vAlign w:val="bottom"/>
            <w:hideMark/>
          </w:tcPr>
          <w:p w14:paraId="314709EC"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D54631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w:t>
            </w:r>
          </w:p>
        </w:tc>
        <w:tc>
          <w:tcPr>
            <w:tcW w:w="2335" w:type="dxa"/>
            <w:tcBorders>
              <w:top w:val="nil"/>
              <w:left w:val="nil"/>
              <w:bottom w:val="single" w:sz="4" w:space="0" w:color="C0C0C0"/>
              <w:right w:val="single" w:sz="4" w:space="0" w:color="C0C0C0"/>
            </w:tcBorders>
            <w:shd w:val="clear" w:color="auto" w:fill="auto"/>
            <w:vAlign w:val="center"/>
            <w:hideMark/>
          </w:tcPr>
          <w:p w14:paraId="796A910B"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Амортизация основных средств и нематериальных активов</w:t>
            </w:r>
          </w:p>
        </w:tc>
        <w:tc>
          <w:tcPr>
            <w:tcW w:w="624" w:type="dxa"/>
            <w:tcBorders>
              <w:top w:val="nil"/>
              <w:left w:val="nil"/>
              <w:bottom w:val="single" w:sz="4" w:space="0" w:color="C0C0C0"/>
              <w:right w:val="single" w:sz="4" w:space="0" w:color="C0C0C0"/>
            </w:tcBorders>
            <w:shd w:val="clear" w:color="auto" w:fill="auto"/>
            <w:vAlign w:val="center"/>
            <w:hideMark/>
          </w:tcPr>
          <w:p w14:paraId="084B407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49F4FD9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940" w:type="dxa"/>
            <w:tcBorders>
              <w:top w:val="nil"/>
              <w:left w:val="nil"/>
              <w:bottom w:val="single" w:sz="4" w:space="0" w:color="C0C0C0"/>
              <w:right w:val="single" w:sz="4" w:space="0" w:color="C0C0C0"/>
            </w:tcBorders>
            <w:shd w:val="clear" w:color="000000" w:fill="D7EAD3"/>
            <w:vAlign w:val="center"/>
            <w:hideMark/>
          </w:tcPr>
          <w:p w14:paraId="56B1FE1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992" w:type="dxa"/>
            <w:tcBorders>
              <w:top w:val="nil"/>
              <w:left w:val="nil"/>
              <w:bottom w:val="single" w:sz="4" w:space="0" w:color="C0C0C0"/>
              <w:right w:val="single" w:sz="4" w:space="0" w:color="C0C0C0"/>
            </w:tcBorders>
            <w:shd w:val="clear" w:color="000000" w:fill="D7EAD3"/>
            <w:vAlign w:val="center"/>
            <w:hideMark/>
          </w:tcPr>
          <w:p w14:paraId="056ECAC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992" w:type="dxa"/>
            <w:tcBorders>
              <w:top w:val="nil"/>
              <w:left w:val="nil"/>
              <w:bottom w:val="single" w:sz="4" w:space="0" w:color="C0C0C0"/>
              <w:right w:val="single" w:sz="4" w:space="0" w:color="C0C0C0"/>
            </w:tcBorders>
            <w:shd w:val="clear" w:color="000000" w:fill="D7EAD3"/>
            <w:vAlign w:val="center"/>
            <w:hideMark/>
          </w:tcPr>
          <w:p w14:paraId="0666BE4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851" w:type="dxa"/>
            <w:tcBorders>
              <w:top w:val="nil"/>
              <w:left w:val="nil"/>
              <w:bottom w:val="single" w:sz="4" w:space="0" w:color="C0C0C0"/>
              <w:right w:val="single" w:sz="4" w:space="0" w:color="C0C0C0"/>
            </w:tcBorders>
            <w:shd w:val="clear" w:color="000000" w:fill="D7EAD3"/>
            <w:vAlign w:val="center"/>
            <w:hideMark/>
          </w:tcPr>
          <w:p w14:paraId="2E9EEFF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269348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781" w:type="dxa"/>
            <w:tcBorders>
              <w:top w:val="nil"/>
              <w:left w:val="nil"/>
              <w:bottom w:val="single" w:sz="4" w:space="0" w:color="C0C0C0"/>
              <w:right w:val="single" w:sz="4" w:space="0" w:color="C0C0C0"/>
            </w:tcBorders>
            <w:shd w:val="clear" w:color="000000" w:fill="D7EAD3"/>
            <w:vAlign w:val="center"/>
            <w:hideMark/>
          </w:tcPr>
          <w:p w14:paraId="39109EF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4" w:type="dxa"/>
            <w:tcBorders>
              <w:top w:val="nil"/>
              <w:left w:val="nil"/>
              <w:bottom w:val="single" w:sz="4" w:space="0" w:color="C0C0C0"/>
              <w:right w:val="single" w:sz="4" w:space="0" w:color="C0C0C0"/>
            </w:tcBorders>
            <w:shd w:val="clear" w:color="000000" w:fill="D7EAD3"/>
            <w:vAlign w:val="center"/>
            <w:hideMark/>
          </w:tcPr>
          <w:p w14:paraId="4DAF62F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918" w:type="dxa"/>
            <w:tcBorders>
              <w:top w:val="nil"/>
              <w:left w:val="nil"/>
              <w:bottom w:val="single" w:sz="4" w:space="0" w:color="C0C0C0"/>
              <w:right w:val="single" w:sz="4" w:space="0" w:color="C0C0C0"/>
            </w:tcBorders>
            <w:shd w:val="clear" w:color="000000" w:fill="D7EAD3"/>
            <w:vAlign w:val="center"/>
            <w:hideMark/>
          </w:tcPr>
          <w:p w14:paraId="5C74738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7A80B4B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1245" w:type="dxa"/>
            <w:tcBorders>
              <w:top w:val="nil"/>
              <w:left w:val="nil"/>
              <w:bottom w:val="single" w:sz="4" w:space="0" w:color="C0C0C0"/>
              <w:right w:val="single" w:sz="4" w:space="0" w:color="C0C0C0"/>
            </w:tcBorders>
            <w:shd w:val="clear" w:color="000000" w:fill="FFFFCC"/>
            <w:vAlign w:val="center"/>
            <w:hideMark/>
          </w:tcPr>
          <w:p w14:paraId="36A0E269"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75F3BBFF" w14:textId="77777777" w:rsidTr="00EA2A98">
        <w:trPr>
          <w:trHeight w:val="480"/>
          <w:jc w:val="center"/>
        </w:trPr>
        <w:tc>
          <w:tcPr>
            <w:tcW w:w="348" w:type="dxa"/>
            <w:tcBorders>
              <w:top w:val="nil"/>
              <w:left w:val="nil"/>
              <w:bottom w:val="nil"/>
              <w:right w:val="nil"/>
            </w:tcBorders>
            <w:shd w:val="clear" w:color="000000" w:fill="B1A0C7"/>
            <w:noWrap/>
            <w:vAlign w:val="center"/>
            <w:hideMark/>
          </w:tcPr>
          <w:p w14:paraId="7CDB1CD6"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А</w:t>
            </w:r>
          </w:p>
        </w:tc>
        <w:tc>
          <w:tcPr>
            <w:tcW w:w="300" w:type="dxa"/>
            <w:tcBorders>
              <w:top w:val="nil"/>
              <w:left w:val="nil"/>
              <w:bottom w:val="nil"/>
              <w:right w:val="nil"/>
            </w:tcBorders>
            <w:shd w:val="clear" w:color="auto" w:fill="auto"/>
            <w:noWrap/>
            <w:vAlign w:val="bottom"/>
            <w:hideMark/>
          </w:tcPr>
          <w:p w14:paraId="7CEE2C1C"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81F1D7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7.1</w:t>
            </w:r>
          </w:p>
        </w:tc>
        <w:tc>
          <w:tcPr>
            <w:tcW w:w="2335" w:type="dxa"/>
            <w:tcBorders>
              <w:top w:val="nil"/>
              <w:left w:val="nil"/>
              <w:bottom w:val="single" w:sz="4" w:space="0" w:color="C0C0C0"/>
              <w:right w:val="single" w:sz="4" w:space="0" w:color="C0C0C0"/>
            </w:tcBorders>
            <w:shd w:val="clear" w:color="auto" w:fill="auto"/>
            <w:vAlign w:val="center"/>
            <w:hideMark/>
          </w:tcPr>
          <w:p w14:paraId="3CB947DA" w14:textId="77777777" w:rsidR="00954349" w:rsidRPr="00EA2A98" w:rsidRDefault="00954349" w:rsidP="00954349">
            <w:pPr>
              <w:ind w:firstLineChars="100" w:firstLine="110"/>
              <w:rPr>
                <w:rFonts w:ascii="Tahoma" w:hAnsi="Tahoma" w:cs="Tahoma"/>
                <w:b/>
                <w:bCs/>
                <w:color w:val="000000"/>
                <w:sz w:val="11"/>
                <w:szCs w:val="11"/>
              </w:rPr>
            </w:pPr>
            <w:r w:rsidRPr="00EA2A98">
              <w:rPr>
                <w:rFonts w:ascii="Tahoma" w:hAnsi="Tahoma" w:cs="Tahoma"/>
                <w:b/>
                <w:bCs/>
                <w:color w:val="000000"/>
                <w:sz w:val="11"/>
                <w:szCs w:val="11"/>
              </w:rPr>
              <w:t>Амортизация основных средств</w:t>
            </w:r>
          </w:p>
        </w:tc>
        <w:tc>
          <w:tcPr>
            <w:tcW w:w="624" w:type="dxa"/>
            <w:tcBorders>
              <w:top w:val="nil"/>
              <w:left w:val="nil"/>
              <w:bottom w:val="single" w:sz="4" w:space="0" w:color="C0C0C0"/>
              <w:right w:val="single" w:sz="4" w:space="0" w:color="C0C0C0"/>
            </w:tcBorders>
            <w:shd w:val="clear" w:color="auto" w:fill="auto"/>
            <w:vAlign w:val="center"/>
            <w:hideMark/>
          </w:tcPr>
          <w:p w14:paraId="2B063AD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290BBF8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940" w:type="dxa"/>
            <w:tcBorders>
              <w:top w:val="nil"/>
              <w:left w:val="nil"/>
              <w:bottom w:val="single" w:sz="4" w:space="0" w:color="C0C0C0"/>
              <w:right w:val="single" w:sz="4" w:space="0" w:color="C0C0C0"/>
            </w:tcBorders>
            <w:shd w:val="clear" w:color="000000" w:fill="FFFFCC"/>
            <w:vAlign w:val="center"/>
            <w:hideMark/>
          </w:tcPr>
          <w:p w14:paraId="42BFF9E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992" w:type="dxa"/>
            <w:tcBorders>
              <w:top w:val="nil"/>
              <w:left w:val="nil"/>
              <w:bottom w:val="single" w:sz="4" w:space="0" w:color="C0C0C0"/>
              <w:right w:val="single" w:sz="4" w:space="0" w:color="C0C0C0"/>
            </w:tcBorders>
            <w:shd w:val="clear" w:color="000000" w:fill="FFFFCC"/>
            <w:vAlign w:val="center"/>
            <w:hideMark/>
          </w:tcPr>
          <w:p w14:paraId="59E22A6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992" w:type="dxa"/>
            <w:tcBorders>
              <w:top w:val="nil"/>
              <w:left w:val="nil"/>
              <w:bottom w:val="single" w:sz="4" w:space="0" w:color="C0C0C0"/>
              <w:right w:val="single" w:sz="4" w:space="0" w:color="C0C0C0"/>
            </w:tcBorders>
            <w:shd w:val="clear" w:color="000000" w:fill="FFFFCC"/>
            <w:vAlign w:val="center"/>
            <w:hideMark/>
          </w:tcPr>
          <w:p w14:paraId="54812F9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851" w:type="dxa"/>
            <w:tcBorders>
              <w:top w:val="nil"/>
              <w:left w:val="nil"/>
              <w:bottom w:val="single" w:sz="4" w:space="0" w:color="C0C0C0"/>
              <w:right w:val="single" w:sz="4" w:space="0" w:color="C0C0C0"/>
            </w:tcBorders>
            <w:shd w:val="clear" w:color="000000" w:fill="FFFFCC"/>
            <w:vAlign w:val="center"/>
            <w:hideMark/>
          </w:tcPr>
          <w:p w14:paraId="7B0CB2D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3134BD6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781" w:type="dxa"/>
            <w:tcBorders>
              <w:top w:val="nil"/>
              <w:left w:val="nil"/>
              <w:bottom w:val="single" w:sz="4" w:space="0" w:color="C0C0C0"/>
              <w:right w:val="single" w:sz="4" w:space="0" w:color="C0C0C0"/>
            </w:tcBorders>
            <w:shd w:val="clear" w:color="000000" w:fill="FFFFCC"/>
            <w:vAlign w:val="center"/>
            <w:hideMark/>
          </w:tcPr>
          <w:p w14:paraId="4F535C0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4" w:type="dxa"/>
            <w:tcBorders>
              <w:top w:val="nil"/>
              <w:left w:val="nil"/>
              <w:bottom w:val="single" w:sz="4" w:space="0" w:color="C0C0C0"/>
              <w:right w:val="single" w:sz="4" w:space="0" w:color="C0C0C0"/>
            </w:tcBorders>
            <w:shd w:val="clear" w:color="000000" w:fill="FFFFCC"/>
            <w:vAlign w:val="center"/>
            <w:hideMark/>
          </w:tcPr>
          <w:p w14:paraId="4BFF690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918" w:type="dxa"/>
            <w:tcBorders>
              <w:top w:val="nil"/>
              <w:left w:val="nil"/>
              <w:bottom w:val="single" w:sz="4" w:space="0" w:color="C0C0C0"/>
              <w:right w:val="single" w:sz="4" w:space="0" w:color="C0C0C0"/>
            </w:tcBorders>
            <w:shd w:val="clear" w:color="000000" w:fill="D7EAD3"/>
            <w:vAlign w:val="center"/>
            <w:hideMark/>
          </w:tcPr>
          <w:p w14:paraId="206D8A5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55FE53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415,69</w:t>
            </w:r>
          </w:p>
        </w:tc>
        <w:tc>
          <w:tcPr>
            <w:tcW w:w="1245" w:type="dxa"/>
            <w:tcBorders>
              <w:top w:val="nil"/>
              <w:left w:val="nil"/>
              <w:bottom w:val="single" w:sz="4" w:space="0" w:color="C0C0C0"/>
              <w:right w:val="single" w:sz="4" w:space="0" w:color="C0C0C0"/>
            </w:tcBorders>
            <w:shd w:val="clear" w:color="000000" w:fill="FFFFCC"/>
            <w:vAlign w:val="center"/>
            <w:hideMark/>
          </w:tcPr>
          <w:p w14:paraId="6AE8899A" w14:textId="77777777" w:rsidR="00954349" w:rsidRPr="00EA2A98" w:rsidRDefault="00954349" w:rsidP="00954349">
            <w:pPr>
              <w:rPr>
                <w:rFonts w:ascii="Tahoma" w:hAnsi="Tahoma" w:cs="Tahoma"/>
                <w:sz w:val="11"/>
                <w:szCs w:val="11"/>
              </w:rPr>
            </w:pPr>
            <w:r w:rsidRPr="00EA2A98">
              <w:rPr>
                <w:rFonts w:ascii="Tahoma" w:hAnsi="Tahoma" w:cs="Tahoma"/>
                <w:sz w:val="11"/>
                <w:szCs w:val="11"/>
              </w:rPr>
              <w:t>в соответствии с данными по инвентарным карточкам (дата принятия к учету, СПИ).</w:t>
            </w:r>
          </w:p>
        </w:tc>
      </w:tr>
      <w:tr w:rsidR="00EA2A98" w:rsidRPr="00EA2A98" w14:paraId="0D8EB145" w14:textId="77777777" w:rsidTr="00EA2A98">
        <w:trPr>
          <w:trHeight w:val="300"/>
          <w:jc w:val="center"/>
        </w:trPr>
        <w:tc>
          <w:tcPr>
            <w:tcW w:w="348" w:type="dxa"/>
            <w:tcBorders>
              <w:top w:val="nil"/>
              <w:left w:val="nil"/>
              <w:bottom w:val="nil"/>
              <w:right w:val="nil"/>
            </w:tcBorders>
            <w:shd w:val="clear" w:color="000000" w:fill="00B050"/>
            <w:noWrap/>
            <w:vAlign w:val="center"/>
            <w:hideMark/>
          </w:tcPr>
          <w:p w14:paraId="22802AF0"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29FBF20F"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4181FE1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11</w:t>
            </w:r>
          </w:p>
        </w:tc>
        <w:tc>
          <w:tcPr>
            <w:tcW w:w="2335" w:type="dxa"/>
            <w:tcBorders>
              <w:top w:val="nil"/>
              <w:left w:val="nil"/>
              <w:bottom w:val="single" w:sz="4" w:space="0" w:color="C0C0C0"/>
              <w:right w:val="single" w:sz="4" w:space="0" w:color="C0C0C0"/>
            </w:tcBorders>
            <w:shd w:val="clear" w:color="auto" w:fill="auto"/>
            <w:vAlign w:val="center"/>
            <w:hideMark/>
          </w:tcPr>
          <w:p w14:paraId="32FEA87B"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Недополученные доходы/выпадающие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6E92398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7AB57E0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40" w:type="dxa"/>
            <w:tcBorders>
              <w:top w:val="nil"/>
              <w:left w:val="nil"/>
              <w:bottom w:val="single" w:sz="4" w:space="0" w:color="C0C0C0"/>
              <w:right w:val="single" w:sz="4" w:space="0" w:color="C0C0C0"/>
            </w:tcBorders>
            <w:shd w:val="clear" w:color="000000" w:fill="FFFFCC"/>
            <w:vAlign w:val="center"/>
            <w:hideMark/>
          </w:tcPr>
          <w:p w14:paraId="1FB1B7B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7FE22FE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-105,19</w:t>
            </w:r>
          </w:p>
        </w:tc>
        <w:tc>
          <w:tcPr>
            <w:tcW w:w="992" w:type="dxa"/>
            <w:tcBorders>
              <w:top w:val="nil"/>
              <w:left w:val="nil"/>
              <w:bottom w:val="single" w:sz="4" w:space="0" w:color="C0C0C0"/>
              <w:right w:val="single" w:sz="4" w:space="0" w:color="C0C0C0"/>
            </w:tcBorders>
            <w:shd w:val="clear" w:color="000000" w:fill="FFFFCC"/>
            <w:vAlign w:val="center"/>
            <w:hideMark/>
          </w:tcPr>
          <w:p w14:paraId="2354F99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851" w:type="dxa"/>
            <w:tcBorders>
              <w:top w:val="nil"/>
              <w:left w:val="nil"/>
              <w:bottom w:val="single" w:sz="4" w:space="0" w:color="C0C0C0"/>
              <w:right w:val="single" w:sz="4" w:space="0" w:color="C0C0C0"/>
            </w:tcBorders>
            <w:shd w:val="clear" w:color="000000" w:fill="FFFFCC"/>
            <w:vAlign w:val="center"/>
            <w:hideMark/>
          </w:tcPr>
          <w:p w14:paraId="0DF7670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67383D3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781" w:type="dxa"/>
            <w:tcBorders>
              <w:top w:val="nil"/>
              <w:left w:val="nil"/>
              <w:bottom w:val="single" w:sz="4" w:space="0" w:color="C0C0C0"/>
              <w:right w:val="single" w:sz="4" w:space="0" w:color="C0C0C0"/>
            </w:tcBorders>
            <w:shd w:val="clear" w:color="000000" w:fill="FFFFCC"/>
            <w:vAlign w:val="center"/>
            <w:hideMark/>
          </w:tcPr>
          <w:p w14:paraId="7391B10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4" w:type="dxa"/>
            <w:tcBorders>
              <w:top w:val="nil"/>
              <w:left w:val="nil"/>
              <w:bottom w:val="single" w:sz="4" w:space="0" w:color="C0C0C0"/>
              <w:right w:val="single" w:sz="4" w:space="0" w:color="C0C0C0"/>
            </w:tcBorders>
            <w:shd w:val="clear" w:color="000000" w:fill="FFFFCC"/>
            <w:vAlign w:val="center"/>
            <w:hideMark/>
          </w:tcPr>
          <w:p w14:paraId="3742883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18" w:type="dxa"/>
            <w:tcBorders>
              <w:top w:val="nil"/>
              <w:left w:val="nil"/>
              <w:bottom w:val="single" w:sz="4" w:space="0" w:color="C0C0C0"/>
              <w:right w:val="single" w:sz="4" w:space="0" w:color="C0C0C0"/>
            </w:tcBorders>
            <w:shd w:val="clear" w:color="000000" w:fill="D7EAD3"/>
            <w:vAlign w:val="center"/>
            <w:hideMark/>
          </w:tcPr>
          <w:p w14:paraId="0E711BF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44ADF7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1245" w:type="dxa"/>
            <w:tcBorders>
              <w:top w:val="nil"/>
              <w:left w:val="nil"/>
              <w:bottom w:val="single" w:sz="4" w:space="0" w:color="C0C0C0"/>
              <w:right w:val="single" w:sz="4" w:space="0" w:color="C0C0C0"/>
            </w:tcBorders>
            <w:shd w:val="clear" w:color="000000" w:fill="FFFFCC"/>
            <w:vAlign w:val="center"/>
            <w:hideMark/>
          </w:tcPr>
          <w:p w14:paraId="676AF6E6"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4BDA1BC0" w14:textId="77777777" w:rsidTr="00EA2A98">
        <w:trPr>
          <w:trHeight w:val="540"/>
          <w:jc w:val="center"/>
        </w:trPr>
        <w:tc>
          <w:tcPr>
            <w:tcW w:w="348" w:type="dxa"/>
            <w:tcBorders>
              <w:top w:val="nil"/>
              <w:left w:val="nil"/>
              <w:bottom w:val="nil"/>
              <w:right w:val="nil"/>
            </w:tcBorders>
            <w:shd w:val="clear" w:color="000000" w:fill="00B050"/>
            <w:noWrap/>
            <w:vAlign w:val="center"/>
            <w:hideMark/>
          </w:tcPr>
          <w:p w14:paraId="36336422"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6C952B70"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31B065A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11.2</w:t>
            </w:r>
          </w:p>
        </w:tc>
        <w:tc>
          <w:tcPr>
            <w:tcW w:w="2335" w:type="dxa"/>
            <w:tcBorders>
              <w:top w:val="nil"/>
              <w:left w:val="nil"/>
              <w:bottom w:val="single" w:sz="4" w:space="0" w:color="C0C0C0"/>
              <w:right w:val="single" w:sz="4" w:space="0" w:color="C0C0C0"/>
            </w:tcBorders>
            <w:shd w:val="clear" w:color="auto" w:fill="auto"/>
            <w:vAlign w:val="center"/>
            <w:hideMark/>
          </w:tcPr>
          <w:p w14:paraId="57382B74"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Отклонение фактически достигнутого уровня неподконтрольных расходов</w:t>
            </w:r>
          </w:p>
        </w:tc>
        <w:tc>
          <w:tcPr>
            <w:tcW w:w="624" w:type="dxa"/>
            <w:tcBorders>
              <w:top w:val="nil"/>
              <w:left w:val="nil"/>
              <w:bottom w:val="single" w:sz="4" w:space="0" w:color="C0C0C0"/>
              <w:right w:val="single" w:sz="4" w:space="0" w:color="C0C0C0"/>
            </w:tcBorders>
            <w:shd w:val="clear" w:color="auto" w:fill="auto"/>
            <w:vAlign w:val="center"/>
            <w:hideMark/>
          </w:tcPr>
          <w:p w14:paraId="20E7EA0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7C0A66D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000000" w:fill="FFFFCC"/>
            <w:vAlign w:val="center"/>
            <w:hideMark/>
          </w:tcPr>
          <w:p w14:paraId="3618EEF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7594936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-105,19</w:t>
            </w:r>
          </w:p>
        </w:tc>
        <w:tc>
          <w:tcPr>
            <w:tcW w:w="992" w:type="dxa"/>
            <w:tcBorders>
              <w:top w:val="nil"/>
              <w:left w:val="nil"/>
              <w:bottom w:val="single" w:sz="4" w:space="0" w:color="C0C0C0"/>
              <w:right w:val="single" w:sz="4" w:space="0" w:color="C0C0C0"/>
            </w:tcBorders>
            <w:shd w:val="clear" w:color="000000" w:fill="FFFFCC"/>
            <w:vAlign w:val="center"/>
            <w:hideMark/>
          </w:tcPr>
          <w:p w14:paraId="5FE7EB8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851" w:type="dxa"/>
            <w:tcBorders>
              <w:top w:val="nil"/>
              <w:left w:val="nil"/>
              <w:bottom w:val="single" w:sz="4" w:space="0" w:color="C0C0C0"/>
              <w:right w:val="single" w:sz="4" w:space="0" w:color="C0C0C0"/>
            </w:tcBorders>
            <w:shd w:val="clear" w:color="000000" w:fill="FFFFCC"/>
            <w:vAlign w:val="center"/>
            <w:hideMark/>
          </w:tcPr>
          <w:p w14:paraId="5F435F8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36B399F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781" w:type="dxa"/>
            <w:tcBorders>
              <w:top w:val="nil"/>
              <w:left w:val="nil"/>
              <w:bottom w:val="single" w:sz="4" w:space="0" w:color="C0C0C0"/>
              <w:right w:val="single" w:sz="4" w:space="0" w:color="C0C0C0"/>
            </w:tcBorders>
            <w:shd w:val="clear" w:color="000000" w:fill="FFFFCC"/>
            <w:vAlign w:val="center"/>
            <w:hideMark/>
          </w:tcPr>
          <w:p w14:paraId="2325E11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4" w:type="dxa"/>
            <w:tcBorders>
              <w:top w:val="nil"/>
              <w:left w:val="nil"/>
              <w:bottom w:val="single" w:sz="4" w:space="0" w:color="C0C0C0"/>
              <w:right w:val="single" w:sz="4" w:space="0" w:color="C0C0C0"/>
            </w:tcBorders>
            <w:shd w:val="clear" w:color="000000" w:fill="FFFFCC"/>
            <w:vAlign w:val="center"/>
            <w:hideMark/>
          </w:tcPr>
          <w:p w14:paraId="7F37D7D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18" w:type="dxa"/>
            <w:tcBorders>
              <w:top w:val="nil"/>
              <w:left w:val="nil"/>
              <w:bottom w:val="single" w:sz="4" w:space="0" w:color="C0C0C0"/>
              <w:right w:val="single" w:sz="4" w:space="0" w:color="C0C0C0"/>
            </w:tcBorders>
            <w:shd w:val="clear" w:color="000000" w:fill="D7EAD3"/>
            <w:vAlign w:val="center"/>
            <w:hideMark/>
          </w:tcPr>
          <w:p w14:paraId="1C6103D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50DD1EC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1245" w:type="dxa"/>
            <w:tcBorders>
              <w:top w:val="nil"/>
              <w:left w:val="nil"/>
              <w:bottom w:val="single" w:sz="4" w:space="0" w:color="C0C0C0"/>
              <w:right w:val="single" w:sz="4" w:space="0" w:color="C0C0C0"/>
            </w:tcBorders>
            <w:shd w:val="clear" w:color="000000" w:fill="FFFFCC"/>
            <w:vAlign w:val="center"/>
            <w:hideMark/>
          </w:tcPr>
          <w:p w14:paraId="4DF1AF2C"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433A9B33"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09677CC1" w14:textId="77777777" w:rsidR="00954349" w:rsidRPr="00EA2A98" w:rsidRDefault="00954349" w:rsidP="00954349">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6229B015"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45509C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15</w:t>
            </w:r>
          </w:p>
        </w:tc>
        <w:tc>
          <w:tcPr>
            <w:tcW w:w="2335" w:type="dxa"/>
            <w:tcBorders>
              <w:top w:val="nil"/>
              <w:left w:val="nil"/>
              <w:bottom w:val="single" w:sz="4" w:space="0" w:color="C0C0C0"/>
              <w:right w:val="single" w:sz="4" w:space="0" w:color="C0C0C0"/>
            </w:tcBorders>
            <w:shd w:val="clear" w:color="auto" w:fill="auto"/>
            <w:vAlign w:val="center"/>
            <w:hideMark/>
          </w:tcPr>
          <w:p w14:paraId="7D6492DE"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НВВ без НДС</w:t>
            </w:r>
          </w:p>
        </w:tc>
        <w:tc>
          <w:tcPr>
            <w:tcW w:w="624" w:type="dxa"/>
            <w:tcBorders>
              <w:top w:val="nil"/>
              <w:left w:val="nil"/>
              <w:bottom w:val="single" w:sz="4" w:space="0" w:color="C0C0C0"/>
              <w:right w:val="single" w:sz="4" w:space="0" w:color="C0C0C0"/>
            </w:tcBorders>
            <w:shd w:val="clear" w:color="auto" w:fill="auto"/>
            <w:vAlign w:val="center"/>
            <w:hideMark/>
          </w:tcPr>
          <w:p w14:paraId="166359C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7C78800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19 088,08</w:t>
            </w:r>
          </w:p>
        </w:tc>
        <w:tc>
          <w:tcPr>
            <w:tcW w:w="940" w:type="dxa"/>
            <w:tcBorders>
              <w:top w:val="nil"/>
              <w:left w:val="nil"/>
              <w:bottom w:val="single" w:sz="4" w:space="0" w:color="C0C0C0"/>
              <w:right w:val="single" w:sz="4" w:space="0" w:color="C0C0C0"/>
            </w:tcBorders>
            <w:shd w:val="clear" w:color="000000" w:fill="D7EAD3"/>
            <w:vAlign w:val="center"/>
            <w:hideMark/>
          </w:tcPr>
          <w:p w14:paraId="35D5ABF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25 810,24</w:t>
            </w:r>
          </w:p>
        </w:tc>
        <w:tc>
          <w:tcPr>
            <w:tcW w:w="992" w:type="dxa"/>
            <w:tcBorders>
              <w:top w:val="nil"/>
              <w:left w:val="nil"/>
              <w:bottom w:val="single" w:sz="4" w:space="0" w:color="C0C0C0"/>
              <w:right w:val="single" w:sz="4" w:space="0" w:color="C0C0C0"/>
            </w:tcBorders>
            <w:shd w:val="clear" w:color="000000" w:fill="D7EAD3"/>
            <w:vAlign w:val="center"/>
            <w:hideMark/>
          </w:tcPr>
          <w:p w14:paraId="61323D5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20 554,62</w:t>
            </w:r>
          </w:p>
        </w:tc>
        <w:tc>
          <w:tcPr>
            <w:tcW w:w="992" w:type="dxa"/>
            <w:tcBorders>
              <w:top w:val="nil"/>
              <w:left w:val="nil"/>
              <w:bottom w:val="single" w:sz="4" w:space="0" w:color="C0C0C0"/>
              <w:right w:val="single" w:sz="4" w:space="0" w:color="C0C0C0"/>
            </w:tcBorders>
            <w:shd w:val="clear" w:color="000000" w:fill="D7EAD3"/>
            <w:vAlign w:val="center"/>
            <w:hideMark/>
          </w:tcPr>
          <w:p w14:paraId="5F6888C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21 302,28</w:t>
            </w:r>
          </w:p>
        </w:tc>
        <w:tc>
          <w:tcPr>
            <w:tcW w:w="851" w:type="dxa"/>
            <w:tcBorders>
              <w:top w:val="nil"/>
              <w:left w:val="nil"/>
              <w:bottom w:val="single" w:sz="4" w:space="0" w:color="C0C0C0"/>
              <w:right w:val="single" w:sz="4" w:space="0" w:color="C0C0C0"/>
            </w:tcBorders>
            <w:shd w:val="clear" w:color="000000" w:fill="D7EAD3"/>
            <w:vAlign w:val="center"/>
            <w:hideMark/>
          </w:tcPr>
          <w:p w14:paraId="48530C8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833,35</w:t>
            </w:r>
          </w:p>
        </w:tc>
        <w:tc>
          <w:tcPr>
            <w:tcW w:w="992" w:type="dxa"/>
            <w:tcBorders>
              <w:top w:val="nil"/>
              <w:left w:val="nil"/>
              <w:bottom w:val="single" w:sz="4" w:space="0" w:color="C0C0C0"/>
              <w:right w:val="single" w:sz="4" w:space="0" w:color="C0C0C0"/>
            </w:tcBorders>
            <w:shd w:val="clear" w:color="000000" w:fill="D7EAD3"/>
            <w:vAlign w:val="center"/>
            <w:hideMark/>
          </w:tcPr>
          <w:p w14:paraId="3514B4F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22 135,63</w:t>
            </w:r>
          </w:p>
        </w:tc>
        <w:tc>
          <w:tcPr>
            <w:tcW w:w="781" w:type="dxa"/>
            <w:tcBorders>
              <w:top w:val="nil"/>
              <w:left w:val="nil"/>
              <w:bottom w:val="single" w:sz="4" w:space="0" w:color="C0C0C0"/>
              <w:right w:val="single" w:sz="4" w:space="0" w:color="C0C0C0"/>
            </w:tcBorders>
            <w:shd w:val="clear" w:color="000000" w:fill="D7EAD3"/>
            <w:vAlign w:val="center"/>
            <w:hideMark/>
          </w:tcPr>
          <w:p w14:paraId="76704A3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718,03</w:t>
            </w:r>
          </w:p>
        </w:tc>
        <w:tc>
          <w:tcPr>
            <w:tcW w:w="994" w:type="dxa"/>
            <w:tcBorders>
              <w:top w:val="nil"/>
              <w:left w:val="nil"/>
              <w:bottom w:val="single" w:sz="4" w:space="0" w:color="C0C0C0"/>
              <w:right w:val="single" w:sz="4" w:space="0" w:color="C0C0C0"/>
            </w:tcBorders>
            <w:shd w:val="clear" w:color="000000" w:fill="D7EAD3"/>
            <w:vAlign w:val="center"/>
            <w:hideMark/>
          </w:tcPr>
          <w:p w14:paraId="4CDC06E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22 020,31</w:t>
            </w:r>
          </w:p>
        </w:tc>
        <w:tc>
          <w:tcPr>
            <w:tcW w:w="918" w:type="dxa"/>
            <w:tcBorders>
              <w:top w:val="nil"/>
              <w:left w:val="nil"/>
              <w:bottom w:val="single" w:sz="4" w:space="0" w:color="C0C0C0"/>
              <w:right w:val="single" w:sz="4" w:space="0" w:color="C0C0C0"/>
            </w:tcBorders>
            <w:shd w:val="clear" w:color="000000" w:fill="D7EAD3"/>
            <w:vAlign w:val="center"/>
            <w:hideMark/>
          </w:tcPr>
          <w:p w14:paraId="3002C87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10 802,31</w:t>
            </w:r>
          </w:p>
        </w:tc>
        <w:tc>
          <w:tcPr>
            <w:tcW w:w="992" w:type="dxa"/>
            <w:tcBorders>
              <w:top w:val="nil"/>
              <w:left w:val="nil"/>
              <w:bottom w:val="single" w:sz="4" w:space="0" w:color="C0C0C0"/>
              <w:right w:val="single" w:sz="4" w:space="0" w:color="C0C0C0"/>
            </w:tcBorders>
            <w:shd w:val="clear" w:color="000000" w:fill="D7EAD3"/>
            <w:vAlign w:val="center"/>
            <w:hideMark/>
          </w:tcPr>
          <w:p w14:paraId="75D1DF5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11 218,00</w:t>
            </w:r>
          </w:p>
        </w:tc>
        <w:tc>
          <w:tcPr>
            <w:tcW w:w="1245" w:type="dxa"/>
            <w:tcBorders>
              <w:top w:val="nil"/>
              <w:left w:val="nil"/>
              <w:bottom w:val="single" w:sz="4" w:space="0" w:color="C0C0C0"/>
              <w:right w:val="single" w:sz="4" w:space="0" w:color="C0C0C0"/>
            </w:tcBorders>
            <w:shd w:val="clear" w:color="000000" w:fill="FFFFCC"/>
            <w:vAlign w:val="center"/>
            <w:hideMark/>
          </w:tcPr>
          <w:p w14:paraId="0F72D3F8"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32B1A51C"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3A60BFA8" w14:textId="77777777" w:rsidR="00954349" w:rsidRPr="00EA2A98" w:rsidRDefault="00954349" w:rsidP="00954349">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2CA5587D"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E407FB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15.1</w:t>
            </w:r>
          </w:p>
        </w:tc>
        <w:tc>
          <w:tcPr>
            <w:tcW w:w="2335" w:type="dxa"/>
            <w:tcBorders>
              <w:top w:val="nil"/>
              <w:left w:val="nil"/>
              <w:bottom w:val="single" w:sz="4" w:space="0" w:color="C0C0C0"/>
              <w:right w:val="single" w:sz="4" w:space="0" w:color="C0C0C0"/>
            </w:tcBorders>
            <w:shd w:val="clear" w:color="auto" w:fill="auto"/>
            <w:vAlign w:val="center"/>
            <w:hideMark/>
          </w:tcPr>
          <w:p w14:paraId="6B6F5954"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На потребительский рынок</w:t>
            </w:r>
          </w:p>
        </w:tc>
        <w:tc>
          <w:tcPr>
            <w:tcW w:w="624" w:type="dxa"/>
            <w:tcBorders>
              <w:top w:val="nil"/>
              <w:left w:val="nil"/>
              <w:bottom w:val="single" w:sz="4" w:space="0" w:color="C0C0C0"/>
              <w:right w:val="single" w:sz="4" w:space="0" w:color="C0C0C0"/>
            </w:tcBorders>
            <w:shd w:val="clear" w:color="auto" w:fill="auto"/>
            <w:vAlign w:val="center"/>
            <w:hideMark/>
          </w:tcPr>
          <w:p w14:paraId="29C2D5E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3295492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121,25</w:t>
            </w:r>
          </w:p>
        </w:tc>
        <w:tc>
          <w:tcPr>
            <w:tcW w:w="940" w:type="dxa"/>
            <w:tcBorders>
              <w:top w:val="nil"/>
              <w:left w:val="nil"/>
              <w:bottom w:val="single" w:sz="4" w:space="0" w:color="C0C0C0"/>
              <w:right w:val="single" w:sz="4" w:space="0" w:color="C0C0C0"/>
            </w:tcBorders>
            <w:shd w:val="clear" w:color="000000" w:fill="D7EAD3"/>
            <w:vAlign w:val="center"/>
            <w:hideMark/>
          </w:tcPr>
          <w:p w14:paraId="24241A2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272,15</w:t>
            </w:r>
          </w:p>
        </w:tc>
        <w:tc>
          <w:tcPr>
            <w:tcW w:w="992" w:type="dxa"/>
            <w:tcBorders>
              <w:top w:val="nil"/>
              <w:left w:val="nil"/>
              <w:bottom w:val="single" w:sz="4" w:space="0" w:color="C0C0C0"/>
              <w:right w:val="single" w:sz="4" w:space="0" w:color="C0C0C0"/>
            </w:tcBorders>
            <w:shd w:val="clear" w:color="000000" w:fill="D7EAD3"/>
            <w:vAlign w:val="center"/>
            <w:hideMark/>
          </w:tcPr>
          <w:p w14:paraId="180C6B3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130,56</w:t>
            </w:r>
          </w:p>
        </w:tc>
        <w:tc>
          <w:tcPr>
            <w:tcW w:w="992" w:type="dxa"/>
            <w:tcBorders>
              <w:top w:val="nil"/>
              <w:left w:val="nil"/>
              <w:bottom w:val="single" w:sz="4" w:space="0" w:color="C0C0C0"/>
              <w:right w:val="single" w:sz="4" w:space="0" w:color="C0C0C0"/>
            </w:tcBorders>
            <w:shd w:val="clear" w:color="000000" w:fill="D7EAD3"/>
            <w:vAlign w:val="center"/>
            <w:hideMark/>
          </w:tcPr>
          <w:p w14:paraId="2F78F78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135,31</w:t>
            </w:r>
          </w:p>
        </w:tc>
        <w:tc>
          <w:tcPr>
            <w:tcW w:w="851" w:type="dxa"/>
            <w:tcBorders>
              <w:top w:val="nil"/>
              <w:left w:val="nil"/>
              <w:bottom w:val="single" w:sz="4" w:space="0" w:color="C0C0C0"/>
              <w:right w:val="single" w:sz="4" w:space="0" w:color="C0C0C0"/>
            </w:tcBorders>
            <w:shd w:val="clear" w:color="000000" w:fill="D7EAD3"/>
            <w:vAlign w:val="center"/>
            <w:hideMark/>
          </w:tcPr>
          <w:p w14:paraId="4EBD409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833,35</w:t>
            </w:r>
          </w:p>
        </w:tc>
        <w:tc>
          <w:tcPr>
            <w:tcW w:w="992" w:type="dxa"/>
            <w:tcBorders>
              <w:top w:val="nil"/>
              <w:left w:val="nil"/>
              <w:bottom w:val="single" w:sz="4" w:space="0" w:color="C0C0C0"/>
              <w:right w:val="single" w:sz="4" w:space="0" w:color="C0C0C0"/>
            </w:tcBorders>
            <w:shd w:val="clear" w:color="000000" w:fill="D7EAD3"/>
            <w:vAlign w:val="center"/>
            <w:hideMark/>
          </w:tcPr>
          <w:p w14:paraId="4D63204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141,06</w:t>
            </w:r>
          </w:p>
        </w:tc>
        <w:tc>
          <w:tcPr>
            <w:tcW w:w="781" w:type="dxa"/>
            <w:tcBorders>
              <w:top w:val="nil"/>
              <w:left w:val="nil"/>
              <w:bottom w:val="single" w:sz="4" w:space="0" w:color="C0C0C0"/>
              <w:right w:val="single" w:sz="4" w:space="0" w:color="C0C0C0"/>
            </w:tcBorders>
            <w:shd w:val="clear" w:color="000000" w:fill="D7EAD3"/>
            <w:vAlign w:val="center"/>
            <w:hideMark/>
          </w:tcPr>
          <w:p w14:paraId="6ED9BAE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5,01</w:t>
            </w:r>
          </w:p>
        </w:tc>
        <w:tc>
          <w:tcPr>
            <w:tcW w:w="994" w:type="dxa"/>
            <w:tcBorders>
              <w:top w:val="nil"/>
              <w:left w:val="nil"/>
              <w:bottom w:val="single" w:sz="4" w:space="0" w:color="C0C0C0"/>
              <w:right w:val="single" w:sz="4" w:space="0" w:color="C0C0C0"/>
            </w:tcBorders>
            <w:shd w:val="clear" w:color="000000" w:fill="D7EAD3"/>
            <w:vAlign w:val="center"/>
            <w:hideMark/>
          </w:tcPr>
          <w:p w14:paraId="31E30BF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140,32</w:t>
            </w:r>
          </w:p>
        </w:tc>
        <w:tc>
          <w:tcPr>
            <w:tcW w:w="918" w:type="dxa"/>
            <w:tcBorders>
              <w:top w:val="nil"/>
              <w:left w:val="nil"/>
              <w:bottom w:val="single" w:sz="4" w:space="0" w:color="C0C0C0"/>
              <w:right w:val="single" w:sz="4" w:space="0" w:color="C0C0C0"/>
            </w:tcBorders>
            <w:shd w:val="clear" w:color="000000" w:fill="D7EAD3"/>
            <w:vAlign w:val="center"/>
            <w:hideMark/>
          </w:tcPr>
          <w:p w14:paraId="6E4F3F2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68,84</w:t>
            </w:r>
          </w:p>
        </w:tc>
        <w:tc>
          <w:tcPr>
            <w:tcW w:w="992" w:type="dxa"/>
            <w:tcBorders>
              <w:top w:val="nil"/>
              <w:left w:val="nil"/>
              <w:bottom w:val="single" w:sz="4" w:space="0" w:color="C0C0C0"/>
              <w:right w:val="single" w:sz="4" w:space="0" w:color="C0C0C0"/>
            </w:tcBorders>
            <w:shd w:val="clear" w:color="000000" w:fill="D7EAD3"/>
            <w:vAlign w:val="center"/>
            <w:hideMark/>
          </w:tcPr>
          <w:p w14:paraId="7137748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71,49</w:t>
            </w:r>
          </w:p>
        </w:tc>
        <w:tc>
          <w:tcPr>
            <w:tcW w:w="1245" w:type="dxa"/>
            <w:tcBorders>
              <w:top w:val="nil"/>
              <w:left w:val="nil"/>
              <w:bottom w:val="single" w:sz="4" w:space="0" w:color="C0C0C0"/>
              <w:right w:val="single" w:sz="4" w:space="0" w:color="C0C0C0"/>
            </w:tcBorders>
            <w:shd w:val="clear" w:color="000000" w:fill="FFFFCC"/>
            <w:vAlign w:val="center"/>
            <w:hideMark/>
          </w:tcPr>
          <w:p w14:paraId="777DDDC4"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0BAC3B94"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6417F537"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06273B37"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2A17669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15.2</w:t>
            </w:r>
          </w:p>
        </w:tc>
        <w:tc>
          <w:tcPr>
            <w:tcW w:w="2335" w:type="dxa"/>
            <w:tcBorders>
              <w:top w:val="nil"/>
              <w:left w:val="nil"/>
              <w:bottom w:val="single" w:sz="4" w:space="0" w:color="C0C0C0"/>
              <w:right w:val="single" w:sz="4" w:space="0" w:color="C0C0C0"/>
            </w:tcBorders>
            <w:shd w:val="clear" w:color="auto" w:fill="auto"/>
            <w:vAlign w:val="center"/>
            <w:hideMark/>
          </w:tcPr>
          <w:p w14:paraId="5EC7EF92"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На собственные нужды производства</w:t>
            </w:r>
          </w:p>
        </w:tc>
        <w:tc>
          <w:tcPr>
            <w:tcW w:w="624" w:type="dxa"/>
            <w:tcBorders>
              <w:top w:val="nil"/>
              <w:left w:val="nil"/>
              <w:bottom w:val="single" w:sz="4" w:space="0" w:color="C0C0C0"/>
              <w:right w:val="single" w:sz="4" w:space="0" w:color="C0C0C0"/>
            </w:tcBorders>
            <w:shd w:val="clear" w:color="auto" w:fill="auto"/>
            <w:vAlign w:val="center"/>
            <w:hideMark/>
          </w:tcPr>
          <w:p w14:paraId="373E94C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76DE368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18 966,83</w:t>
            </w:r>
          </w:p>
        </w:tc>
        <w:tc>
          <w:tcPr>
            <w:tcW w:w="940" w:type="dxa"/>
            <w:tcBorders>
              <w:top w:val="nil"/>
              <w:left w:val="nil"/>
              <w:bottom w:val="single" w:sz="4" w:space="0" w:color="C0C0C0"/>
              <w:right w:val="single" w:sz="4" w:space="0" w:color="C0C0C0"/>
            </w:tcBorders>
            <w:shd w:val="clear" w:color="000000" w:fill="D7EAD3"/>
            <w:vAlign w:val="center"/>
            <w:hideMark/>
          </w:tcPr>
          <w:p w14:paraId="45DE1D7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25 538,09</w:t>
            </w:r>
          </w:p>
        </w:tc>
        <w:tc>
          <w:tcPr>
            <w:tcW w:w="992" w:type="dxa"/>
            <w:tcBorders>
              <w:top w:val="nil"/>
              <w:left w:val="nil"/>
              <w:bottom w:val="single" w:sz="4" w:space="0" w:color="C0C0C0"/>
              <w:right w:val="single" w:sz="4" w:space="0" w:color="C0C0C0"/>
            </w:tcBorders>
            <w:shd w:val="clear" w:color="000000" w:fill="D7EAD3"/>
            <w:vAlign w:val="center"/>
            <w:hideMark/>
          </w:tcPr>
          <w:p w14:paraId="751D9BB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20 424,05</w:t>
            </w:r>
          </w:p>
        </w:tc>
        <w:tc>
          <w:tcPr>
            <w:tcW w:w="992" w:type="dxa"/>
            <w:tcBorders>
              <w:top w:val="nil"/>
              <w:left w:val="nil"/>
              <w:bottom w:val="single" w:sz="4" w:space="0" w:color="C0C0C0"/>
              <w:right w:val="single" w:sz="4" w:space="0" w:color="C0C0C0"/>
            </w:tcBorders>
            <w:shd w:val="clear" w:color="000000" w:fill="D7EAD3"/>
            <w:vAlign w:val="center"/>
            <w:hideMark/>
          </w:tcPr>
          <w:p w14:paraId="0BEBF03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21 166,97</w:t>
            </w:r>
          </w:p>
        </w:tc>
        <w:tc>
          <w:tcPr>
            <w:tcW w:w="851" w:type="dxa"/>
            <w:tcBorders>
              <w:top w:val="nil"/>
              <w:left w:val="nil"/>
              <w:bottom w:val="single" w:sz="4" w:space="0" w:color="C0C0C0"/>
              <w:right w:val="single" w:sz="4" w:space="0" w:color="C0C0C0"/>
            </w:tcBorders>
            <w:shd w:val="clear" w:color="000000" w:fill="D7EAD3"/>
            <w:vAlign w:val="center"/>
            <w:hideMark/>
          </w:tcPr>
          <w:p w14:paraId="756AFF9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4DC11A2"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21 994,57</w:t>
            </w:r>
          </w:p>
        </w:tc>
        <w:tc>
          <w:tcPr>
            <w:tcW w:w="781" w:type="dxa"/>
            <w:tcBorders>
              <w:top w:val="nil"/>
              <w:left w:val="nil"/>
              <w:bottom w:val="single" w:sz="4" w:space="0" w:color="C0C0C0"/>
              <w:right w:val="single" w:sz="4" w:space="0" w:color="C0C0C0"/>
            </w:tcBorders>
            <w:shd w:val="clear" w:color="000000" w:fill="D7EAD3"/>
            <w:vAlign w:val="center"/>
            <w:hideMark/>
          </w:tcPr>
          <w:p w14:paraId="299D3C4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713,01</w:t>
            </w:r>
          </w:p>
        </w:tc>
        <w:tc>
          <w:tcPr>
            <w:tcW w:w="994" w:type="dxa"/>
            <w:tcBorders>
              <w:top w:val="nil"/>
              <w:left w:val="nil"/>
              <w:bottom w:val="single" w:sz="4" w:space="0" w:color="C0C0C0"/>
              <w:right w:val="single" w:sz="4" w:space="0" w:color="C0C0C0"/>
            </w:tcBorders>
            <w:shd w:val="clear" w:color="000000" w:fill="D7EAD3"/>
            <w:vAlign w:val="center"/>
            <w:hideMark/>
          </w:tcPr>
          <w:p w14:paraId="101F6EF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21 879,98</w:t>
            </w:r>
          </w:p>
        </w:tc>
        <w:tc>
          <w:tcPr>
            <w:tcW w:w="918" w:type="dxa"/>
            <w:tcBorders>
              <w:top w:val="nil"/>
              <w:left w:val="nil"/>
              <w:bottom w:val="single" w:sz="4" w:space="0" w:color="C0C0C0"/>
              <w:right w:val="single" w:sz="4" w:space="0" w:color="C0C0C0"/>
            </w:tcBorders>
            <w:shd w:val="clear" w:color="000000" w:fill="D7EAD3"/>
            <w:vAlign w:val="center"/>
            <w:hideMark/>
          </w:tcPr>
          <w:p w14:paraId="20F1433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10 733,47</w:t>
            </w:r>
          </w:p>
        </w:tc>
        <w:tc>
          <w:tcPr>
            <w:tcW w:w="992" w:type="dxa"/>
            <w:tcBorders>
              <w:top w:val="nil"/>
              <w:left w:val="nil"/>
              <w:bottom w:val="single" w:sz="4" w:space="0" w:color="C0C0C0"/>
              <w:right w:val="single" w:sz="4" w:space="0" w:color="C0C0C0"/>
            </w:tcBorders>
            <w:shd w:val="clear" w:color="000000" w:fill="D7EAD3"/>
            <w:vAlign w:val="center"/>
            <w:hideMark/>
          </w:tcPr>
          <w:p w14:paraId="62AC590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11 146,51</w:t>
            </w:r>
          </w:p>
        </w:tc>
        <w:tc>
          <w:tcPr>
            <w:tcW w:w="1245" w:type="dxa"/>
            <w:tcBorders>
              <w:top w:val="nil"/>
              <w:left w:val="nil"/>
              <w:bottom w:val="single" w:sz="4" w:space="0" w:color="C0C0C0"/>
              <w:right w:val="single" w:sz="4" w:space="0" w:color="C0C0C0"/>
            </w:tcBorders>
            <w:shd w:val="clear" w:color="000000" w:fill="FFFFCC"/>
            <w:vAlign w:val="center"/>
            <w:hideMark/>
          </w:tcPr>
          <w:p w14:paraId="08DFC599"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1BB09252" w14:textId="77777777" w:rsidTr="00EA2A98">
        <w:trPr>
          <w:trHeight w:val="300"/>
          <w:jc w:val="center"/>
        </w:trPr>
        <w:tc>
          <w:tcPr>
            <w:tcW w:w="348" w:type="dxa"/>
            <w:tcBorders>
              <w:top w:val="nil"/>
              <w:left w:val="nil"/>
              <w:bottom w:val="nil"/>
              <w:right w:val="nil"/>
            </w:tcBorders>
            <w:shd w:val="clear" w:color="000000" w:fill="C4BD97"/>
            <w:noWrap/>
            <w:vAlign w:val="bottom"/>
            <w:hideMark/>
          </w:tcPr>
          <w:p w14:paraId="69764AB2"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КР</w:t>
            </w:r>
          </w:p>
        </w:tc>
        <w:tc>
          <w:tcPr>
            <w:tcW w:w="300" w:type="dxa"/>
            <w:tcBorders>
              <w:top w:val="nil"/>
              <w:left w:val="nil"/>
              <w:bottom w:val="nil"/>
              <w:right w:val="nil"/>
            </w:tcBorders>
            <w:shd w:val="clear" w:color="auto" w:fill="auto"/>
            <w:noWrap/>
            <w:vAlign w:val="bottom"/>
            <w:hideMark/>
          </w:tcPr>
          <w:p w14:paraId="7A1C75C3"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30DEB7A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16</w:t>
            </w:r>
          </w:p>
        </w:tc>
        <w:tc>
          <w:tcPr>
            <w:tcW w:w="2335" w:type="dxa"/>
            <w:tcBorders>
              <w:top w:val="nil"/>
              <w:left w:val="nil"/>
              <w:bottom w:val="single" w:sz="4" w:space="0" w:color="C0C0C0"/>
              <w:right w:val="single" w:sz="4" w:space="0" w:color="C0C0C0"/>
            </w:tcBorders>
            <w:shd w:val="clear" w:color="auto" w:fill="auto"/>
            <w:vAlign w:val="center"/>
            <w:hideMark/>
          </w:tcPr>
          <w:p w14:paraId="6B380DE1"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Корректировки НВВ</w:t>
            </w:r>
          </w:p>
        </w:tc>
        <w:tc>
          <w:tcPr>
            <w:tcW w:w="624" w:type="dxa"/>
            <w:tcBorders>
              <w:top w:val="nil"/>
              <w:left w:val="nil"/>
              <w:bottom w:val="single" w:sz="4" w:space="0" w:color="C0C0C0"/>
              <w:right w:val="single" w:sz="4" w:space="0" w:color="C0C0C0"/>
            </w:tcBorders>
            <w:shd w:val="clear" w:color="auto" w:fill="auto"/>
            <w:vAlign w:val="center"/>
            <w:hideMark/>
          </w:tcPr>
          <w:p w14:paraId="607961E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2BACD95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-716,59</w:t>
            </w:r>
          </w:p>
        </w:tc>
        <w:tc>
          <w:tcPr>
            <w:tcW w:w="940" w:type="dxa"/>
            <w:tcBorders>
              <w:top w:val="nil"/>
              <w:left w:val="nil"/>
              <w:bottom w:val="single" w:sz="4" w:space="0" w:color="C0C0C0"/>
              <w:right w:val="single" w:sz="4" w:space="0" w:color="C0C0C0"/>
            </w:tcBorders>
            <w:shd w:val="clear" w:color="000000" w:fill="D7EAD3"/>
            <w:vAlign w:val="center"/>
            <w:hideMark/>
          </w:tcPr>
          <w:p w14:paraId="211BC2D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410D935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-517,88</w:t>
            </w:r>
          </w:p>
        </w:tc>
        <w:tc>
          <w:tcPr>
            <w:tcW w:w="992" w:type="dxa"/>
            <w:tcBorders>
              <w:top w:val="nil"/>
              <w:left w:val="nil"/>
              <w:bottom w:val="single" w:sz="4" w:space="0" w:color="C0C0C0"/>
              <w:right w:val="single" w:sz="4" w:space="0" w:color="C0C0C0"/>
            </w:tcBorders>
            <w:shd w:val="clear" w:color="000000" w:fill="D7EAD3"/>
            <w:vAlign w:val="center"/>
            <w:hideMark/>
          </w:tcPr>
          <w:p w14:paraId="40DA01B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-30,03</w:t>
            </w:r>
          </w:p>
        </w:tc>
        <w:tc>
          <w:tcPr>
            <w:tcW w:w="851" w:type="dxa"/>
            <w:tcBorders>
              <w:top w:val="nil"/>
              <w:left w:val="nil"/>
              <w:bottom w:val="single" w:sz="4" w:space="0" w:color="C0C0C0"/>
              <w:right w:val="single" w:sz="4" w:space="0" w:color="C0C0C0"/>
            </w:tcBorders>
            <w:shd w:val="clear" w:color="000000" w:fill="D7EAD3"/>
            <w:vAlign w:val="center"/>
            <w:hideMark/>
          </w:tcPr>
          <w:p w14:paraId="067FA6A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30,03</w:t>
            </w:r>
          </w:p>
        </w:tc>
        <w:tc>
          <w:tcPr>
            <w:tcW w:w="992" w:type="dxa"/>
            <w:tcBorders>
              <w:top w:val="nil"/>
              <w:left w:val="nil"/>
              <w:bottom w:val="single" w:sz="4" w:space="0" w:color="C0C0C0"/>
              <w:right w:val="single" w:sz="4" w:space="0" w:color="C0C0C0"/>
            </w:tcBorders>
            <w:shd w:val="clear" w:color="000000" w:fill="D7EAD3"/>
            <w:vAlign w:val="center"/>
            <w:hideMark/>
          </w:tcPr>
          <w:p w14:paraId="6A29868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781" w:type="dxa"/>
            <w:tcBorders>
              <w:top w:val="nil"/>
              <w:left w:val="nil"/>
              <w:bottom w:val="single" w:sz="4" w:space="0" w:color="C0C0C0"/>
              <w:right w:val="single" w:sz="4" w:space="0" w:color="C0C0C0"/>
            </w:tcBorders>
            <w:shd w:val="clear" w:color="000000" w:fill="D7EAD3"/>
            <w:vAlign w:val="center"/>
            <w:hideMark/>
          </w:tcPr>
          <w:p w14:paraId="561B8AF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-980,81</w:t>
            </w:r>
          </w:p>
        </w:tc>
        <w:tc>
          <w:tcPr>
            <w:tcW w:w="994" w:type="dxa"/>
            <w:tcBorders>
              <w:top w:val="nil"/>
              <w:left w:val="nil"/>
              <w:bottom w:val="single" w:sz="4" w:space="0" w:color="C0C0C0"/>
              <w:right w:val="single" w:sz="4" w:space="0" w:color="C0C0C0"/>
            </w:tcBorders>
            <w:shd w:val="clear" w:color="000000" w:fill="D7EAD3"/>
            <w:vAlign w:val="center"/>
            <w:hideMark/>
          </w:tcPr>
          <w:p w14:paraId="79AE107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-1 010,84</w:t>
            </w:r>
          </w:p>
        </w:tc>
        <w:tc>
          <w:tcPr>
            <w:tcW w:w="918" w:type="dxa"/>
            <w:tcBorders>
              <w:top w:val="nil"/>
              <w:left w:val="nil"/>
              <w:bottom w:val="single" w:sz="4" w:space="0" w:color="C0C0C0"/>
              <w:right w:val="single" w:sz="4" w:space="0" w:color="C0C0C0"/>
            </w:tcBorders>
            <w:shd w:val="clear" w:color="000000" w:fill="D7EAD3"/>
            <w:vAlign w:val="center"/>
            <w:hideMark/>
          </w:tcPr>
          <w:p w14:paraId="25BAD26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-488,28</w:t>
            </w:r>
          </w:p>
        </w:tc>
        <w:tc>
          <w:tcPr>
            <w:tcW w:w="992" w:type="dxa"/>
            <w:tcBorders>
              <w:top w:val="nil"/>
              <w:left w:val="nil"/>
              <w:bottom w:val="single" w:sz="4" w:space="0" w:color="C0C0C0"/>
              <w:right w:val="single" w:sz="4" w:space="0" w:color="C0C0C0"/>
            </w:tcBorders>
            <w:shd w:val="clear" w:color="000000" w:fill="D7EAD3"/>
            <w:vAlign w:val="center"/>
            <w:hideMark/>
          </w:tcPr>
          <w:p w14:paraId="0B26177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-522,56</w:t>
            </w:r>
          </w:p>
        </w:tc>
        <w:tc>
          <w:tcPr>
            <w:tcW w:w="1245" w:type="dxa"/>
            <w:tcBorders>
              <w:top w:val="nil"/>
              <w:left w:val="nil"/>
              <w:bottom w:val="single" w:sz="4" w:space="0" w:color="C0C0C0"/>
              <w:right w:val="single" w:sz="4" w:space="0" w:color="C0C0C0"/>
            </w:tcBorders>
            <w:shd w:val="clear" w:color="000000" w:fill="FFFFCC"/>
            <w:vAlign w:val="center"/>
            <w:hideMark/>
          </w:tcPr>
          <w:p w14:paraId="4F5F724B"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6724BF64" w14:textId="77777777" w:rsidTr="00EA2A98">
        <w:trPr>
          <w:trHeight w:val="465"/>
          <w:jc w:val="center"/>
        </w:trPr>
        <w:tc>
          <w:tcPr>
            <w:tcW w:w="348" w:type="dxa"/>
            <w:tcBorders>
              <w:top w:val="nil"/>
              <w:left w:val="nil"/>
              <w:bottom w:val="nil"/>
              <w:right w:val="nil"/>
            </w:tcBorders>
            <w:shd w:val="clear" w:color="000000" w:fill="C4BD97"/>
            <w:noWrap/>
            <w:vAlign w:val="bottom"/>
            <w:hideMark/>
          </w:tcPr>
          <w:p w14:paraId="5FEA1CEB"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КР</w:t>
            </w:r>
          </w:p>
        </w:tc>
        <w:tc>
          <w:tcPr>
            <w:tcW w:w="300" w:type="dxa"/>
            <w:tcBorders>
              <w:top w:val="nil"/>
              <w:left w:val="nil"/>
              <w:bottom w:val="nil"/>
              <w:right w:val="nil"/>
            </w:tcBorders>
            <w:shd w:val="clear" w:color="auto" w:fill="auto"/>
            <w:noWrap/>
            <w:vAlign w:val="bottom"/>
            <w:hideMark/>
          </w:tcPr>
          <w:p w14:paraId="33644800"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292AFFA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16.1</w:t>
            </w:r>
          </w:p>
        </w:tc>
        <w:tc>
          <w:tcPr>
            <w:tcW w:w="2335" w:type="dxa"/>
            <w:tcBorders>
              <w:top w:val="nil"/>
              <w:left w:val="nil"/>
              <w:bottom w:val="single" w:sz="4" w:space="0" w:color="C0C0C0"/>
              <w:right w:val="single" w:sz="4" w:space="0" w:color="C0C0C0"/>
            </w:tcBorders>
            <w:shd w:val="clear" w:color="auto" w:fill="auto"/>
            <w:vAlign w:val="center"/>
            <w:hideMark/>
          </w:tcPr>
          <w:p w14:paraId="719F0A86" w14:textId="77777777" w:rsidR="00954349" w:rsidRPr="00EA2A98" w:rsidRDefault="00954349" w:rsidP="00954349">
            <w:pPr>
              <w:rPr>
                <w:rFonts w:ascii="Tahoma" w:hAnsi="Tahoma" w:cs="Tahoma"/>
                <w:sz w:val="11"/>
                <w:szCs w:val="11"/>
              </w:rPr>
            </w:pPr>
            <w:r w:rsidRPr="00EA2A98">
              <w:rPr>
                <w:rFonts w:ascii="Tahoma" w:hAnsi="Tahoma" w:cs="Tahoma"/>
                <w:sz w:val="11"/>
                <w:szCs w:val="11"/>
              </w:rPr>
              <w:t>Корректировка НВВ в целях сглаживания тарифов (уменьшение)</w:t>
            </w:r>
          </w:p>
        </w:tc>
        <w:tc>
          <w:tcPr>
            <w:tcW w:w="624" w:type="dxa"/>
            <w:tcBorders>
              <w:top w:val="nil"/>
              <w:left w:val="nil"/>
              <w:bottom w:val="single" w:sz="4" w:space="0" w:color="C0C0C0"/>
              <w:right w:val="single" w:sz="4" w:space="0" w:color="C0C0C0"/>
            </w:tcBorders>
            <w:shd w:val="clear" w:color="auto" w:fill="auto"/>
            <w:vAlign w:val="center"/>
            <w:hideMark/>
          </w:tcPr>
          <w:p w14:paraId="7D63BAD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760426E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-716,59</w:t>
            </w:r>
          </w:p>
        </w:tc>
        <w:tc>
          <w:tcPr>
            <w:tcW w:w="940" w:type="dxa"/>
            <w:tcBorders>
              <w:top w:val="nil"/>
              <w:left w:val="nil"/>
              <w:bottom w:val="single" w:sz="4" w:space="0" w:color="C0C0C0"/>
              <w:right w:val="single" w:sz="4" w:space="0" w:color="C0C0C0"/>
            </w:tcBorders>
            <w:shd w:val="clear" w:color="000000" w:fill="FFFFCC"/>
            <w:vAlign w:val="center"/>
            <w:hideMark/>
          </w:tcPr>
          <w:p w14:paraId="1855EA9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3315D8B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-517,88</w:t>
            </w:r>
          </w:p>
        </w:tc>
        <w:tc>
          <w:tcPr>
            <w:tcW w:w="992" w:type="dxa"/>
            <w:tcBorders>
              <w:top w:val="nil"/>
              <w:left w:val="nil"/>
              <w:bottom w:val="single" w:sz="4" w:space="0" w:color="C0C0C0"/>
              <w:right w:val="single" w:sz="4" w:space="0" w:color="C0C0C0"/>
            </w:tcBorders>
            <w:shd w:val="clear" w:color="000000" w:fill="FFFFCC"/>
            <w:vAlign w:val="center"/>
            <w:hideMark/>
          </w:tcPr>
          <w:p w14:paraId="68276B8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-30,03</w:t>
            </w:r>
          </w:p>
        </w:tc>
        <w:tc>
          <w:tcPr>
            <w:tcW w:w="851" w:type="dxa"/>
            <w:tcBorders>
              <w:top w:val="nil"/>
              <w:left w:val="nil"/>
              <w:bottom w:val="single" w:sz="4" w:space="0" w:color="C0C0C0"/>
              <w:right w:val="single" w:sz="4" w:space="0" w:color="C0C0C0"/>
            </w:tcBorders>
            <w:shd w:val="clear" w:color="000000" w:fill="FFFFCC"/>
            <w:vAlign w:val="center"/>
            <w:hideMark/>
          </w:tcPr>
          <w:p w14:paraId="4B54D05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30,03</w:t>
            </w:r>
          </w:p>
        </w:tc>
        <w:tc>
          <w:tcPr>
            <w:tcW w:w="992" w:type="dxa"/>
            <w:tcBorders>
              <w:top w:val="nil"/>
              <w:left w:val="nil"/>
              <w:bottom w:val="single" w:sz="4" w:space="0" w:color="C0C0C0"/>
              <w:right w:val="single" w:sz="4" w:space="0" w:color="C0C0C0"/>
            </w:tcBorders>
            <w:shd w:val="clear" w:color="000000" w:fill="FFFFCC"/>
            <w:vAlign w:val="center"/>
            <w:hideMark/>
          </w:tcPr>
          <w:p w14:paraId="0FCA741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781" w:type="dxa"/>
            <w:tcBorders>
              <w:top w:val="nil"/>
              <w:left w:val="nil"/>
              <w:bottom w:val="single" w:sz="4" w:space="0" w:color="C0C0C0"/>
              <w:right w:val="single" w:sz="4" w:space="0" w:color="C0C0C0"/>
            </w:tcBorders>
            <w:shd w:val="clear" w:color="000000" w:fill="FFFFCC"/>
            <w:vAlign w:val="center"/>
            <w:hideMark/>
          </w:tcPr>
          <w:p w14:paraId="64D3D32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30,03</w:t>
            </w:r>
          </w:p>
        </w:tc>
        <w:tc>
          <w:tcPr>
            <w:tcW w:w="994" w:type="dxa"/>
            <w:tcBorders>
              <w:top w:val="nil"/>
              <w:left w:val="nil"/>
              <w:bottom w:val="single" w:sz="4" w:space="0" w:color="C0C0C0"/>
              <w:right w:val="single" w:sz="4" w:space="0" w:color="C0C0C0"/>
            </w:tcBorders>
            <w:shd w:val="clear" w:color="000000" w:fill="FFFFCC"/>
            <w:vAlign w:val="center"/>
            <w:hideMark/>
          </w:tcPr>
          <w:p w14:paraId="2D580EE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918" w:type="dxa"/>
            <w:tcBorders>
              <w:top w:val="nil"/>
              <w:left w:val="nil"/>
              <w:bottom w:val="single" w:sz="4" w:space="0" w:color="C0C0C0"/>
              <w:right w:val="single" w:sz="4" w:space="0" w:color="C0C0C0"/>
            </w:tcBorders>
            <w:shd w:val="clear" w:color="000000" w:fill="D7EAD3"/>
            <w:vAlign w:val="center"/>
            <w:hideMark/>
          </w:tcPr>
          <w:p w14:paraId="2640934E"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165FD39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0,00</w:t>
            </w:r>
          </w:p>
        </w:tc>
        <w:tc>
          <w:tcPr>
            <w:tcW w:w="1245" w:type="dxa"/>
            <w:tcBorders>
              <w:top w:val="nil"/>
              <w:left w:val="nil"/>
              <w:bottom w:val="single" w:sz="4" w:space="0" w:color="C0C0C0"/>
              <w:right w:val="single" w:sz="4" w:space="0" w:color="C0C0C0"/>
            </w:tcBorders>
            <w:shd w:val="clear" w:color="000000" w:fill="FFFFCC"/>
            <w:vAlign w:val="center"/>
            <w:hideMark/>
          </w:tcPr>
          <w:p w14:paraId="7544B01A"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10BB0966" w14:textId="77777777" w:rsidTr="00EA2A98">
        <w:trPr>
          <w:trHeight w:val="465"/>
          <w:jc w:val="center"/>
        </w:trPr>
        <w:tc>
          <w:tcPr>
            <w:tcW w:w="348" w:type="dxa"/>
            <w:tcBorders>
              <w:top w:val="nil"/>
              <w:left w:val="nil"/>
              <w:bottom w:val="nil"/>
              <w:right w:val="nil"/>
            </w:tcBorders>
            <w:shd w:val="clear" w:color="000000" w:fill="C4BD97"/>
            <w:noWrap/>
            <w:vAlign w:val="bottom"/>
            <w:hideMark/>
          </w:tcPr>
          <w:p w14:paraId="07CF598A"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КР</w:t>
            </w:r>
          </w:p>
        </w:tc>
        <w:tc>
          <w:tcPr>
            <w:tcW w:w="300" w:type="dxa"/>
            <w:tcBorders>
              <w:top w:val="nil"/>
              <w:left w:val="nil"/>
              <w:bottom w:val="nil"/>
              <w:right w:val="nil"/>
            </w:tcBorders>
            <w:shd w:val="clear" w:color="auto" w:fill="auto"/>
            <w:noWrap/>
            <w:vAlign w:val="bottom"/>
            <w:hideMark/>
          </w:tcPr>
          <w:p w14:paraId="38AAC06D"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9A4DF6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16.2</w:t>
            </w:r>
          </w:p>
        </w:tc>
        <w:tc>
          <w:tcPr>
            <w:tcW w:w="2335" w:type="dxa"/>
            <w:tcBorders>
              <w:top w:val="nil"/>
              <w:left w:val="nil"/>
              <w:bottom w:val="single" w:sz="4" w:space="0" w:color="C0C0C0"/>
              <w:right w:val="single" w:sz="4" w:space="0" w:color="C0C0C0"/>
            </w:tcBorders>
            <w:shd w:val="clear" w:color="auto" w:fill="auto"/>
            <w:vAlign w:val="center"/>
            <w:hideMark/>
          </w:tcPr>
          <w:p w14:paraId="151B490A" w14:textId="77777777" w:rsidR="00954349" w:rsidRPr="00EA2A98" w:rsidRDefault="00954349" w:rsidP="00954349">
            <w:pPr>
              <w:rPr>
                <w:rFonts w:ascii="Tahoma" w:hAnsi="Tahoma" w:cs="Tahoma"/>
                <w:sz w:val="11"/>
                <w:szCs w:val="11"/>
              </w:rPr>
            </w:pPr>
            <w:r w:rsidRPr="00EA2A98">
              <w:rPr>
                <w:rFonts w:ascii="Tahoma" w:hAnsi="Tahoma" w:cs="Tahoma"/>
                <w:sz w:val="11"/>
                <w:szCs w:val="11"/>
              </w:rPr>
              <w:t>Корректировка НВВ в целях сглаживания тарифов (увеличение)</w:t>
            </w:r>
          </w:p>
        </w:tc>
        <w:tc>
          <w:tcPr>
            <w:tcW w:w="624" w:type="dxa"/>
            <w:tcBorders>
              <w:top w:val="nil"/>
              <w:left w:val="nil"/>
              <w:bottom w:val="single" w:sz="4" w:space="0" w:color="C0C0C0"/>
              <w:right w:val="single" w:sz="4" w:space="0" w:color="C0C0C0"/>
            </w:tcBorders>
            <w:shd w:val="clear" w:color="auto" w:fill="auto"/>
            <w:vAlign w:val="center"/>
            <w:hideMark/>
          </w:tcPr>
          <w:p w14:paraId="52CDB73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38FA5D6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000000" w:fill="FFFFCC"/>
            <w:vAlign w:val="center"/>
            <w:hideMark/>
          </w:tcPr>
          <w:p w14:paraId="77DDD02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387F1B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150C92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851" w:type="dxa"/>
            <w:tcBorders>
              <w:top w:val="nil"/>
              <w:left w:val="nil"/>
              <w:bottom w:val="single" w:sz="4" w:space="0" w:color="C0C0C0"/>
              <w:right w:val="single" w:sz="4" w:space="0" w:color="C0C0C0"/>
            </w:tcBorders>
            <w:shd w:val="clear" w:color="000000" w:fill="FFFFCC"/>
            <w:vAlign w:val="center"/>
            <w:hideMark/>
          </w:tcPr>
          <w:p w14:paraId="7340D40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913C12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0,00</w:t>
            </w:r>
          </w:p>
        </w:tc>
        <w:tc>
          <w:tcPr>
            <w:tcW w:w="781" w:type="dxa"/>
            <w:tcBorders>
              <w:top w:val="nil"/>
              <w:left w:val="nil"/>
              <w:bottom w:val="single" w:sz="4" w:space="0" w:color="C0C0C0"/>
              <w:right w:val="single" w:sz="4" w:space="0" w:color="C0C0C0"/>
            </w:tcBorders>
            <w:shd w:val="clear" w:color="000000" w:fill="FFFFCC"/>
            <w:vAlign w:val="center"/>
            <w:hideMark/>
          </w:tcPr>
          <w:p w14:paraId="25E4D0B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373,82</w:t>
            </w:r>
          </w:p>
        </w:tc>
        <w:tc>
          <w:tcPr>
            <w:tcW w:w="994" w:type="dxa"/>
            <w:tcBorders>
              <w:top w:val="nil"/>
              <w:left w:val="nil"/>
              <w:bottom w:val="single" w:sz="4" w:space="0" w:color="C0C0C0"/>
              <w:right w:val="single" w:sz="4" w:space="0" w:color="C0C0C0"/>
            </w:tcBorders>
            <w:shd w:val="clear" w:color="000000" w:fill="FFFFCC"/>
            <w:vAlign w:val="center"/>
            <w:hideMark/>
          </w:tcPr>
          <w:p w14:paraId="5627485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373,82</w:t>
            </w:r>
          </w:p>
        </w:tc>
        <w:tc>
          <w:tcPr>
            <w:tcW w:w="918" w:type="dxa"/>
            <w:tcBorders>
              <w:top w:val="nil"/>
              <w:left w:val="nil"/>
              <w:bottom w:val="single" w:sz="4" w:space="0" w:color="C0C0C0"/>
              <w:right w:val="single" w:sz="4" w:space="0" w:color="C0C0C0"/>
            </w:tcBorders>
            <w:shd w:val="clear" w:color="000000" w:fill="D7EAD3"/>
            <w:vAlign w:val="center"/>
            <w:hideMark/>
          </w:tcPr>
          <w:p w14:paraId="3C0EAE8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16,13</w:t>
            </w:r>
          </w:p>
        </w:tc>
        <w:tc>
          <w:tcPr>
            <w:tcW w:w="992" w:type="dxa"/>
            <w:tcBorders>
              <w:top w:val="nil"/>
              <w:left w:val="nil"/>
              <w:bottom w:val="single" w:sz="4" w:space="0" w:color="C0C0C0"/>
              <w:right w:val="single" w:sz="4" w:space="0" w:color="C0C0C0"/>
            </w:tcBorders>
            <w:shd w:val="clear" w:color="000000" w:fill="D7EAD3"/>
            <w:vAlign w:val="center"/>
            <w:hideMark/>
          </w:tcPr>
          <w:p w14:paraId="1A4A867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357,69</w:t>
            </w:r>
          </w:p>
        </w:tc>
        <w:tc>
          <w:tcPr>
            <w:tcW w:w="1245" w:type="dxa"/>
            <w:tcBorders>
              <w:top w:val="nil"/>
              <w:left w:val="nil"/>
              <w:bottom w:val="single" w:sz="4" w:space="0" w:color="C0C0C0"/>
              <w:right w:val="single" w:sz="4" w:space="0" w:color="C0C0C0"/>
            </w:tcBorders>
            <w:shd w:val="clear" w:color="000000" w:fill="FFFFCC"/>
            <w:vAlign w:val="center"/>
            <w:hideMark/>
          </w:tcPr>
          <w:p w14:paraId="3814CAF6" w14:textId="77777777" w:rsidR="00954349" w:rsidRPr="00EA2A98" w:rsidRDefault="00954349" w:rsidP="00954349">
            <w:pPr>
              <w:rPr>
                <w:rFonts w:ascii="Tahoma" w:hAnsi="Tahoma" w:cs="Tahoma"/>
                <w:sz w:val="11"/>
                <w:szCs w:val="11"/>
              </w:rPr>
            </w:pPr>
            <w:r w:rsidRPr="00EA2A98">
              <w:rPr>
                <w:rFonts w:ascii="Tahoma" w:hAnsi="Tahoma" w:cs="Tahoma"/>
                <w:sz w:val="11"/>
                <w:szCs w:val="11"/>
              </w:rPr>
              <w:t>частично учтена корретировка 2019 года</w:t>
            </w:r>
          </w:p>
        </w:tc>
      </w:tr>
      <w:tr w:rsidR="00EA2A98" w:rsidRPr="00EA2A98" w14:paraId="441D8E8F" w14:textId="77777777" w:rsidTr="00EA2A98">
        <w:trPr>
          <w:trHeight w:val="1200"/>
          <w:jc w:val="center"/>
        </w:trPr>
        <w:tc>
          <w:tcPr>
            <w:tcW w:w="348" w:type="dxa"/>
            <w:tcBorders>
              <w:top w:val="nil"/>
              <w:left w:val="nil"/>
              <w:bottom w:val="nil"/>
              <w:right w:val="nil"/>
            </w:tcBorders>
            <w:shd w:val="clear" w:color="000000" w:fill="C4BD97"/>
            <w:noWrap/>
            <w:vAlign w:val="bottom"/>
            <w:hideMark/>
          </w:tcPr>
          <w:p w14:paraId="72645336" w14:textId="77777777" w:rsidR="00954349" w:rsidRPr="00EA2A98" w:rsidRDefault="00954349" w:rsidP="00954349">
            <w:pPr>
              <w:rPr>
                <w:rFonts w:ascii="Tahoma" w:hAnsi="Tahoma" w:cs="Tahoma"/>
                <w:b/>
                <w:bCs/>
                <w:color w:val="000000"/>
                <w:sz w:val="11"/>
                <w:szCs w:val="11"/>
              </w:rPr>
            </w:pPr>
            <w:r w:rsidRPr="00EA2A98">
              <w:rPr>
                <w:rFonts w:ascii="Tahoma" w:hAnsi="Tahoma" w:cs="Tahoma"/>
                <w:b/>
                <w:bCs/>
                <w:color w:val="000000"/>
                <w:sz w:val="11"/>
                <w:szCs w:val="11"/>
              </w:rPr>
              <w:t>КР</w:t>
            </w:r>
          </w:p>
        </w:tc>
        <w:tc>
          <w:tcPr>
            <w:tcW w:w="300" w:type="dxa"/>
            <w:tcBorders>
              <w:top w:val="nil"/>
              <w:left w:val="nil"/>
              <w:bottom w:val="nil"/>
              <w:right w:val="nil"/>
            </w:tcBorders>
            <w:shd w:val="clear" w:color="auto" w:fill="auto"/>
            <w:noWrap/>
            <w:vAlign w:val="bottom"/>
            <w:hideMark/>
          </w:tcPr>
          <w:p w14:paraId="0DD93190" w14:textId="77777777" w:rsidR="00954349" w:rsidRPr="00EA2A98" w:rsidRDefault="00954349" w:rsidP="00954349">
            <w:pPr>
              <w:rPr>
                <w:rFonts w:ascii="Tahoma" w:hAnsi="Tahoma" w:cs="Tahoma"/>
                <w:b/>
                <w:bCs/>
                <w:color w:val="000000"/>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604F070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16.3</w:t>
            </w:r>
          </w:p>
        </w:tc>
        <w:tc>
          <w:tcPr>
            <w:tcW w:w="2335" w:type="dxa"/>
            <w:tcBorders>
              <w:top w:val="nil"/>
              <w:left w:val="nil"/>
              <w:bottom w:val="single" w:sz="4" w:space="0" w:color="C0C0C0"/>
              <w:right w:val="single" w:sz="4" w:space="0" w:color="C0C0C0"/>
            </w:tcBorders>
            <w:shd w:val="clear" w:color="auto" w:fill="auto"/>
            <w:vAlign w:val="center"/>
            <w:hideMark/>
          </w:tcPr>
          <w:p w14:paraId="52CC72DA" w14:textId="77777777" w:rsidR="00954349" w:rsidRPr="00EA2A98" w:rsidRDefault="00954349" w:rsidP="00954349">
            <w:pPr>
              <w:rPr>
                <w:rFonts w:ascii="Tahoma" w:hAnsi="Tahoma" w:cs="Tahoma"/>
                <w:sz w:val="11"/>
                <w:szCs w:val="11"/>
              </w:rPr>
            </w:pPr>
            <w:r w:rsidRPr="00EA2A98">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624" w:type="dxa"/>
            <w:tcBorders>
              <w:top w:val="nil"/>
              <w:left w:val="nil"/>
              <w:bottom w:val="single" w:sz="4" w:space="0" w:color="C0C0C0"/>
              <w:right w:val="single" w:sz="4" w:space="0" w:color="C0C0C0"/>
            </w:tcBorders>
            <w:shd w:val="clear" w:color="auto" w:fill="auto"/>
            <w:vAlign w:val="center"/>
            <w:hideMark/>
          </w:tcPr>
          <w:p w14:paraId="085EE59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3B9ACE3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000000" w:fill="FFFFCC"/>
            <w:vAlign w:val="center"/>
            <w:hideMark/>
          </w:tcPr>
          <w:p w14:paraId="3CE6C1B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7BA2753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278138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851" w:type="dxa"/>
            <w:tcBorders>
              <w:top w:val="nil"/>
              <w:left w:val="nil"/>
              <w:bottom w:val="single" w:sz="4" w:space="0" w:color="C0C0C0"/>
              <w:right w:val="single" w:sz="4" w:space="0" w:color="C0C0C0"/>
            </w:tcBorders>
            <w:shd w:val="clear" w:color="000000" w:fill="FFFFCC"/>
            <w:vAlign w:val="center"/>
            <w:hideMark/>
          </w:tcPr>
          <w:p w14:paraId="7392EE3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6C8FC8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781" w:type="dxa"/>
            <w:tcBorders>
              <w:top w:val="nil"/>
              <w:left w:val="nil"/>
              <w:bottom w:val="single" w:sz="4" w:space="0" w:color="C0C0C0"/>
              <w:right w:val="single" w:sz="4" w:space="0" w:color="C0C0C0"/>
            </w:tcBorders>
            <w:shd w:val="clear" w:color="000000" w:fill="FFFFCC"/>
            <w:vAlign w:val="center"/>
            <w:hideMark/>
          </w:tcPr>
          <w:p w14:paraId="478CDDB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-1 384,66</w:t>
            </w:r>
          </w:p>
        </w:tc>
        <w:tc>
          <w:tcPr>
            <w:tcW w:w="994" w:type="dxa"/>
            <w:tcBorders>
              <w:top w:val="nil"/>
              <w:left w:val="nil"/>
              <w:bottom w:val="single" w:sz="4" w:space="0" w:color="C0C0C0"/>
              <w:right w:val="single" w:sz="4" w:space="0" w:color="C0C0C0"/>
            </w:tcBorders>
            <w:shd w:val="clear" w:color="000000" w:fill="FFFFCC"/>
            <w:vAlign w:val="center"/>
            <w:hideMark/>
          </w:tcPr>
          <w:p w14:paraId="0222E6C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-1 384,66</w:t>
            </w:r>
          </w:p>
        </w:tc>
        <w:tc>
          <w:tcPr>
            <w:tcW w:w="918" w:type="dxa"/>
            <w:tcBorders>
              <w:top w:val="nil"/>
              <w:left w:val="nil"/>
              <w:bottom w:val="single" w:sz="4" w:space="0" w:color="C0C0C0"/>
              <w:right w:val="single" w:sz="4" w:space="0" w:color="C0C0C0"/>
            </w:tcBorders>
            <w:shd w:val="clear" w:color="000000" w:fill="D7EAD3"/>
            <w:vAlign w:val="center"/>
            <w:hideMark/>
          </w:tcPr>
          <w:p w14:paraId="0FFB978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-504,41</w:t>
            </w:r>
          </w:p>
        </w:tc>
        <w:tc>
          <w:tcPr>
            <w:tcW w:w="992" w:type="dxa"/>
            <w:tcBorders>
              <w:top w:val="nil"/>
              <w:left w:val="nil"/>
              <w:bottom w:val="single" w:sz="4" w:space="0" w:color="C0C0C0"/>
              <w:right w:val="single" w:sz="4" w:space="0" w:color="C0C0C0"/>
            </w:tcBorders>
            <w:shd w:val="clear" w:color="000000" w:fill="D7EAD3"/>
            <w:vAlign w:val="center"/>
            <w:hideMark/>
          </w:tcPr>
          <w:p w14:paraId="41F154A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-880,25</w:t>
            </w:r>
          </w:p>
        </w:tc>
        <w:tc>
          <w:tcPr>
            <w:tcW w:w="1245" w:type="dxa"/>
            <w:tcBorders>
              <w:top w:val="nil"/>
              <w:left w:val="nil"/>
              <w:bottom w:val="single" w:sz="4" w:space="0" w:color="C0C0C0"/>
              <w:right w:val="single" w:sz="4" w:space="0" w:color="C0C0C0"/>
            </w:tcBorders>
            <w:shd w:val="clear" w:color="000000" w:fill="FFFFCC"/>
            <w:vAlign w:val="center"/>
            <w:hideMark/>
          </w:tcPr>
          <w:p w14:paraId="6249CBD5"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1B29A984"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3CF2D82B"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4B5BC9C1"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1B57CCA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w:t>
            </w:r>
          </w:p>
        </w:tc>
        <w:tc>
          <w:tcPr>
            <w:tcW w:w="2335" w:type="dxa"/>
            <w:tcBorders>
              <w:top w:val="nil"/>
              <w:left w:val="nil"/>
              <w:bottom w:val="single" w:sz="4" w:space="0" w:color="C0C0C0"/>
              <w:right w:val="single" w:sz="4" w:space="0" w:color="C0C0C0"/>
            </w:tcBorders>
            <w:shd w:val="clear" w:color="auto" w:fill="auto"/>
            <w:vAlign w:val="center"/>
            <w:hideMark/>
          </w:tcPr>
          <w:p w14:paraId="1253E157"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НВВ без НДС с учетом корректировок</w:t>
            </w:r>
          </w:p>
        </w:tc>
        <w:tc>
          <w:tcPr>
            <w:tcW w:w="624" w:type="dxa"/>
            <w:tcBorders>
              <w:top w:val="nil"/>
              <w:left w:val="nil"/>
              <w:bottom w:val="single" w:sz="4" w:space="0" w:color="C0C0C0"/>
              <w:right w:val="single" w:sz="4" w:space="0" w:color="C0C0C0"/>
            </w:tcBorders>
            <w:shd w:val="clear" w:color="auto" w:fill="auto"/>
            <w:vAlign w:val="center"/>
            <w:hideMark/>
          </w:tcPr>
          <w:p w14:paraId="36F88DF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786A070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18 371,49</w:t>
            </w:r>
          </w:p>
        </w:tc>
        <w:tc>
          <w:tcPr>
            <w:tcW w:w="940" w:type="dxa"/>
            <w:tcBorders>
              <w:top w:val="nil"/>
              <w:left w:val="nil"/>
              <w:bottom w:val="single" w:sz="4" w:space="0" w:color="C0C0C0"/>
              <w:right w:val="single" w:sz="4" w:space="0" w:color="C0C0C0"/>
            </w:tcBorders>
            <w:shd w:val="clear" w:color="000000" w:fill="D7EAD3"/>
            <w:vAlign w:val="center"/>
            <w:hideMark/>
          </w:tcPr>
          <w:p w14:paraId="169C856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25 810,24</w:t>
            </w:r>
          </w:p>
        </w:tc>
        <w:tc>
          <w:tcPr>
            <w:tcW w:w="992" w:type="dxa"/>
            <w:tcBorders>
              <w:top w:val="nil"/>
              <w:left w:val="nil"/>
              <w:bottom w:val="single" w:sz="4" w:space="0" w:color="C0C0C0"/>
              <w:right w:val="single" w:sz="4" w:space="0" w:color="C0C0C0"/>
            </w:tcBorders>
            <w:shd w:val="clear" w:color="000000" w:fill="D7EAD3"/>
            <w:vAlign w:val="center"/>
            <w:hideMark/>
          </w:tcPr>
          <w:p w14:paraId="0DB60BE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20 036,74</w:t>
            </w:r>
          </w:p>
        </w:tc>
        <w:tc>
          <w:tcPr>
            <w:tcW w:w="992" w:type="dxa"/>
            <w:tcBorders>
              <w:top w:val="nil"/>
              <w:left w:val="nil"/>
              <w:bottom w:val="single" w:sz="4" w:space="0" w:color="C0C0C0"/>
              <w:right w:val="single" w:sz="4" w:space="0" w:color="C0C0C0"/>
            </w:tcBorders>
            <w:shd w:val="clear" w:color="000000" w:fill="D7EAD3"/>
            <w:vAlign w:val="center"/>
            <w:hideMark/>
          </w:tcPr>
          <w:p w14:paraId="1BF31D5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21 272,25</w:t>
            </w:r>
          </w:p>
        </w:tc>
        <w:tc>
          <w:tcPr>
            <w:tcW w:w="851" w:type="dxa"/>
            <w:tcBorders>
              <w:top w:val="nil"/>
              <w:left w:val="nil"/>
              <w:bottom w:val="single" w:sz="4" w:space="0" w:color="C0C0C0"/>
              <w:right w:val="single" w:sz="4" w:space="0" w:color="C0C0C0"/>
            </w:tcBorders>
            <w:shd w:val="clear" w:color="000000" w:fill="D7EAD3"/>
            <w:vAlign w:val="center"/>
            <w:hideMark/>
          </w:tcPr>
          <w:p w14:paraId="58BA7C6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863,38</w:t>
            </w:r>
          </w:p>
        </w:tc>
        <w:tc>
          <w:tcPr>
            <w:tcW w:w="992" w:type="dxa"/>
            <w:tcBorders>
              <w:top w:val="nil"/>
              <w:left w:val="nil"/>
              <w:bottom w:val="single" w:sz="4" w:space="0" w:color="C0C0C0"/>
              <w:right w:val="single" w:sz="4" w:space="0" w:color="C0C0C0"/>
            </w:tcBorders>
            <w:shd w:val="clear" w:color="000000" w:fill="D7EAD3"/>
            <w:vAlign w:val="center"/>
            <w:hideMark/>
          </w:tcPr>
          <w:p w14:paraId="05448DA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22 135,63</w:t>
            </w:r>
          </w:p>
        </w:tc>
        <w:tc>
          <w:tcPr>
            <w:tcW w:w="781" w:type="dxa"/>
            <w:tcBorders>
              <w:top w:val="nil"/>
              <w:left w:val="nil"/>
              <w:bottom w:val="single" w:sz="4" w:space="0" w:color="C0C0C0"/>
              <w:right w:val="single" w:sz="4" w:space="0" w:color="C0C0C0"/>
            </w:tcBorders>
            <w:shd w:val="clear" w:color="000000" w:fill="D7EAD3"/>
            <w:vAlign w:val="center"/>
            <w:hideMark/>
          </w:tcPr>
          <w:p w14:paraId="31FA5B7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-262,78</w:t>
            </w:r>
          </w:p>
        </w:tc>
        <w:tc>
          <w:tcPr>
            <w:tcW w:w="994" w:type="dxa"/>
            <w:tcBorders>
              <w:top w:val="nil"/>
              <w:left w:val="nil"/>
              <w:bottom w:val="single" w:sz="4" w:space="0" w:color="C0C0C0"/>
              <w:right w:val="single" w:sz="4" w:space="0" w:color="C0C0C0"/>
            </w:tcBorders>
            <w:shd w:val="clear" w:color="000000" w:fill="D7EAD3"/>
            <w:vAlign w:val="center"/>
            <w:hideMark/>
          </w:tcPr>
          <w:p w14:paraId="6C94A9D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21 009,47</w:t>
            </w:r>
          </w:p>
        </w:tc>
        <w:tc>
          <w:tcPr>
            <w:tcW w:w="918" w:type="dxa"/>
            <w:tcBorders>
              <w:top w:val="nil"/>
              <w:left w:val="nil"/>
              <w:bottom w:val="single" w:sz="4" w:space="0" w:color="C0C0C0"/>
              <w:right w:val="single" w:sz="4" w:space="0" w:color="C0C0C0"/>
            </w:tcBorders>
            <w:shd w:val="clear" w:color="000000" w:fill="D7EAD3"/>
            <w:vAlign w:val="center"/>
            <w:hideMark/>
          </w:tcPr>
          <w:p w14:paraId="1E45933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10 314,03</w:t>
            </w:r>
          </w:p>
        </w:tc>
        <w:tc>
          <w:tcPr>
            <w:tcW w:w="992" w:type="dxa"/>
            <w:tcBorders>
              <w:top w:val="nil"/>
              <w:left w:val="nil"/>
              <w:bottom w:val="single" w:sz="4" w:space="0" w:color="C0C0C0"/>
              <w:right w:val="single" w:sz="4" w:space="0" w:color="C0C0C0"/>
            </w:tcBorders>
            <w:shd w:val="clear" w:color="000000" w:fill="D7EAD3"/>
            <w:vAlign w:val="center"/>
            <w:hideMark/>
          </w:tcPr>
          <w:p w14:paraId="6E2DC8F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10 695,44</w:t>
            </w:r>
          </w:p>
        </w:tc>
        <w:tc>
          <w:tcPr>
            <w:tcW w:w="1245" w:type="dxa"/>
            <w:tcBorders>
              <w:top w:val="nil"/>
              <w:left w:val="nil"/>
              <w:bottom w:val="single" w:sz="4" w:space="0" w:color="C0C0C0"/>
              <w:right w:val="single" w:sz="4" w:space="0" w:color="C0C0C0"/>
            </w:tcBorders>
            <w:shd w:val="clear" w:color="000000" w:fill="FFFFCC"/>
            <w:vAlign w:val="center"/>
            <w:hideMark/>
          </w:tcPr>
          <w:p w14:paraId="6D84CFED"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1399E61B"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2858EE84" w14:textId="77777777" w:rsidR="00954349" w:rsidRPr="00EA2A98" w:rsidRDefault="00954349" w:rsidP="00954349">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76C31551"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3515BCB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17.1</w:t>
            </w:r>
          </w:p>
        </w:tc>
        <w:tc>
          <w:tcPr>
            <w:tcW w:w="2335" w:type="dxa"/>
            <w:tcBorders>
              <w:top w:val="nil"/>
              <w:left w:val="nil"/>
              <w:bottom w:val="single" w:sz="4" w:space="0" w:color="C0C0C0"/>
              <w:right w:val="single" w:sz="4" w:space="0" w:color="C0C0C0"/>
            </w:tcBorders>
            <w:shd w:val="clear" w:color="auto" w:fill="auto"/>
            <w:vAlign w:val="center"/>
            <w:hideMark/>
          </w:tcPr>
          <w:p w14:paraId="1DF473F2"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На потребительский рынок</w:t>
            </w:r>
          </w:p>
        </w:tc>
        <w:tc>
          <w:tcPr>
            <w:tcW w:w="624" w:type="dxa"/>
            <w:tcBorders>
              <w:top w:val="nil"/>
              <w:left w:val="nil"/>
              <w:bottom w:val="single" w:sz="4" w:space="0" w:color="C0C0C0"/>
              <w:right w:val="single" w:sz="4" w:space="0" w:color="C0C0C0"/>
            </w:tcBorders>
            <w:shd w:val="clear" w:color="auto" w:fill="auto"/>
            <w:vAlign w:val="center"/>
            <w:hideMark/>
          </w:tcPr>
          <w:p w14:paraId="4610D3BF"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0E980F2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116,69</w:t>
            </w:r>
          </w:p>
        </w:tc>
        <w:tc>
          <w:tcPr>
            <w:tcW w:w="940" w:type="dxa"/>
            <w:tcBorders>
              <w:top w:val="nil"/>
              <w:left w:val="nil"/>
              <w:bottom w:val="single" w:sz="4" w:space="0" w:color="C0C0C0"/>
              <w:right w:val="single" w:sz="4" w:space="0" w:color="C0C0C0"/>
            </w:tcBorders>
            <w:shd w:val="clear" w:color="000000" w:fill="FFFFCC"/>
            <w:vAlign w:val="center"/>
            <w:hideMark/>
          </w:tcPr>
          <w:p w14:paraId="7A89C03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272,15</w:t>
            </w:r>
          </w:p>
        </w:tc>
        <w:tc>
          <w:tcPr>
            <w:tcW w:w="992" w:type="dxa"/>
            <w:tcBorders>
              <w:top w:val="nil"/>
              <w:left w:val="nil"/>
              <w:bottom w:val="single" w:sz="4" w:space="0" w:color="C0C0C0"/>
              <w:right w:val="single" w:sz="4" w:space="0" w:color="C0C0C0"/>
            </w:tcBorders>
            <w:shd w:val="clear" w:color="000000" w:fill="FFFFCC"/>
            <w:vAlign w:val="center"/>
            <w:hideMark/>
          </w:tcPr>
          <w:p w14:paraId="11A05D5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127,27</w:t>
            </w:r>
          </w:p>
        </w:tc>
        <w:tc>
          <w:tcPr>
            <w:tcW w:w="992" w:type="dxa"/>
            <w:tcBorders>
              <w:top w:val="nil"/>
              <w:left w:val="nil"/>
              <w:bottom w:val="single" w:sz="4" w:space="0" w:color="C0C0C0"/>
              <w:right w:val="single" w:sz="4" w:space="0" w:color="C0C0C0"/>
            </w:tcBorders>
            <w:shd w:val="clear" w:color="000000" w:fill="FFFFCC"/>
            <w:vAlign w:val="center"/>
            <w:hideMark/>
          </w:tcPr>
          <w:p w14:paraId="5029BE9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135,12</w:t>
            </w:r>
          </w:p>
        </w:tc>
        <w:tc>
          <w:tcPr>
            <w:tcW w:w="851" w:type="dxa"/>
            <w:tcBorders>
              <w:top w:val="nil"/>
              <w:left w:val="nil"/>
              <w:bottom w:val="single" w:sz="4" w:space="0" w:color="C0C0C0"/>
              <w:right w:val="single" w:sz="4" w:space="0" w:color="C0C0C0"/>
            </w:tcBorders>
            <w:shd w:val="clear" w:color="000000" w:fill="FFFFCC"/>
            <w:vAlign w:val="center"/>
            <w:hideMark/>
          </w:tcPr>
          <w:p w14:paraId="6C8103C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5,94</w:t>
            </w:r>
          </w:p>
        </w:tc>
        <w:tc>
          <w:tcPr>
            <w:tcW w:w="992" w:type="dxa"/>
            <w:tcBorders>
              <w:top w:val="nil"/>
              <w:left w:val="nil"/>
              <w:bottom w:val="single" w:sz="4" w:space="0" w:color="C0C0C0"/>
              <w:right w:val="single" w:sz="4" w:space="0" w:color="C0C0C0"/>
            </w:tcBorders>
            <w:shd w:val="clear" w:color="000000" w:fill="FFFFCC"/>
            <w:vAlign w:val="center"/>
            <w:hideMark/>
          </w:tcPr>
          <w:p w14:paraId="2C7B35E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141,06</w:t>
            </w:r>
          </w:p>
        </w:tc>
        <w:tc>
          <w:tcPr>
            <w:tcW w:w="781" w:type="dxa"/>
            <w:tcBorders>
              <w:top w:val="nil"/>
              <w:left w:val="nil"/>
              <w:bottom w:val="single" w:sz="4" w:space="0" w:color="C0C0C0"/>
              <w:right w:val="single" w:sz="4" w:space="0" w:color="C0C0C0"/>
            </w:tcBorders>
            <w:shd w:val="clear" w:color="000000" w:fill="FFFFCC"/>
            <w:vAlign w:val="center"/>
            <w:hideMark/>
          </w:tcPr>
          <w:p w14:paraId="0DD07AF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-1,24</w:t>
            </w:r>
          </w:p>
        </w:tc>
        <w:tc>
          <w:tcPr>
            <w:tcW w:w="994" w:type="dxa"/>
            <w:tcBorders>
              <w:top w:val="nil"/>
              <w:left w:val="nil"/>
              <w:bottom w:val="single" w:sz="4" w:space="0" w:color="C0C0C0"/>
              <w:right w:val="single" w:sz="4" w:space="0" w:color="C0C0C0"/>
            </w:tcBorders>
            <w:shd w:val="clear" w:color="000000" w:fill="FFFFCC"/>
            <w:vAlign w:val="center"/>
            <w:hideMark/>
          </w:tcPr>
          <w:p w14:paraId="120A6CF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133,88</w:t>
            </w:r>
          </w:p>
        </w:tc>
        <w:tc>
          <w:tcPr>
            <w:tcW w:w="918" w:type="dxa"/>
            <w:tcBorders>
              <w:top w:val="nil"/>
              <w:left w:val="nil"/>
              <w:bottom w:val="single" w:sz="4" w:space="0" w:color="C0C0C0"/>
              <w:right w:val="single" w:sz="4" w:space="0" w:color="C0C0C0"/>
            </w:tcBorders>
            <w:shd w:val="clear" w:color="000000" w:fill="D7EAD3"/>
            <w:vAlign w:val="center"/>
            <w:hideMark/>
          </w:tcPr>
          <w:p w14:paraId="3501FBC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65,73</w:t>
            </w:r>
          </w:p>
        </w:tc>
        <w:tc>
          <w:tcPr>
            <w:tcW w:w="992" w:type="dxa"/>
            <w:tcBorders>
              <w:top w:val="nil"/>
              <w:left w:val="nil"/>
              <w:bottom w:val="single" w:sz="4" w:space="0" w:color="C0C0C0"/>
              <w:right w:val="single" w:sz="4" w:space="0" w:color="C0C0C0"/>
            </w:tcBorders>
            <w:shd w:val="clear" w:color="000000" w:fill="D7EAD3"/>
            <w:vAlign w:val="center"/>
            <w:hideMark/>
          </w:tcPr>
          <w:p w14:paraId="282574F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68,16</w:t>
            </w:r>
          </w:p>
        </w:tc>
        <w:tc>
          <w:tcPr>
            <w:tcW w:w="1245" w:type="dxa"/>
            <w:tcBorders>
              <w:top w:val="nil"/>
              <w:left w:val="nil"/>
              <w:bottom w:val="single" w:sz="4" w:space="0" w:color="C0C0C0"/>
              <w:right w:val="single" w:sz="4" w:space="0" w:color="C0C0C0"/>
            </w:tcBorders>
            <w:shd w:val="clear" w:color="000000" w:fill="FFFFCC"/>
            <w:vAlign w:val="center"/>
            <w:hideMark/>
          </w:tcPr>
          <w:p w14:paraId="4004CF85"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5EB0BBCE"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121D438C"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07B50C02"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479A5A67"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17.2</w:t>
            </w:r>
          </w:p>
        </w:tc>
        <w:tc>
          <w:tcPr>
            <w:tcW w:w="2335" w:type="dxa"/>
            <w:tcBorders>
              <w:top w:val="nil"/>
              <w:left w:val="nil"/>
              <w:bottom w:val="single" w:sz="4" w:space="0" w:color="C0C0C0"/>
              <w:right w:val="single" w:sz="4" w:space="0" w:color="C0C0C0"/>
            </w:tcBorders>
            <w:shd w:val="clear" w:color="auto" w:fill="auto"/>
            <w:vAlign w:val="center"/>
            <w:hideMark/>
          </w:tcPr>
          <w:p w14:paraId="078B0BAC"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На собственные нужды производства</w:t>
            </w:r>
          </w:p>
        </w:tc>
        <w:tc>
          <w:tcPr>
            <w:tcW w:w="624" w:type="dxa"/>
            <w:tcBorders>
              <w:top w:val="nil"/>
              <w:left w:val="nil"/>
              <w:bottom w:val="single" w:sz="4" w:space="0" w:color="C0C0C0"/>
              <w:right w:val="single" w:sz="4" w:space="0" w:color="C0C0C0"/>
            </w:tcBorders>
            <w:shd w:val="clear" w:color="auto" w:fill="auto"/>
            <w:vAlign w:val="center"/>
            <w:hideMark/>
          </w:tcPr>
          <w:p w14:paraId="7C4B685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тыс руб</w:t>
            </w:r>
          </w:p>
        </w:tc>
        <w:tc>
          <w:tcPr>
            <w:tcW w:w="967" w:type="dxa"/>
            <w:tcBorders>
              <w:top w:val="nil"/>
              <w:left w:val="nil"/>
              <w:bottom w:val="single" w:sz="4" w:space="0" w:color="C0C0C0"/>
              <w:right w:val="single" w:sz="4" w:space="0" w:color="C0C0C0"/>
            </w:tcBorders>
            <w:shd w:val="clear" w:color="000000" w:fill="FFFFCC"/>
            <w:vAlign w:val="center"/>
            <w:hideMark/>
          </w:tcPr>
          <w:p w14:paraId="73EE23B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18 254,79</w:t>
            </w:r>
          </w:p>
        </w:tc>
        <w:tc>
          <w:tcPr>
            <w:tcW w:w="940" w:type="dxa"/>
            <w:tcBorders>
              <w:top w:val="nil"/>
              <w:left w:val="nil"/>
              <w:bottom w:val="single" w:sz="4" w:space="0" w:color="C0C0C0"/>
              <w:right w:val="single" w:sz="4" w:space="0" w:color="C0C0C0"/>
            </w:tcBorders>
            <w:shd w:val="clear" w:color="000000" w:fill="FFFFCC"/>
            <w:vAlign w:val="center"/>
            <w:hideMark/>
          </w:tcPr>
          <w:p w14:paraId="11DE504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25 538,09</w:t>
            </w:r>
          </w:p>
        </w:tc>
        <w:tc>
          <w:tcPr>
            <w:tcW w:w="992" w:type="dxa"/>
            <w:tcBorders>
              <w:top w:val="nil"/>
              <w:left w:val="nil"/>
              <w:bottom w:val="single" w:sz="4" w:space="0" w:color="C0C0C0"/>
              <w:right w:val="single" w:sz="4" w:space="0" w:color="C0C0C0"/>
            </w:tcBorders>
            <w:shd w:val="clear" w:color="000000" w:fill="FFFFCC"/>
            <w:vAlign w:val="center"/>
            <w:hideMark/>
          </w:tcPr>
          <w:p w14:paraId="18BB3B7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19 909,47</w:t>
            </w:r>
          </w:p>
        </w:tc>
        <w:tc>
          <w:tcPr>
            <w:tcW w:w="992" w:type="dxa"/>
            <w:tcBorders>
              <w:top w:val="nil"/>
              <w:left w:val="nil"/>
              <w:bottom w:val="single" w:sz="4" w:space="0" w:color="C0C0C0"/>
              <w:right w:val="single" w:sz="4" w:space="0" w:color="C0C0C0"/>
            </w:tcBorders>
            <w:shd w:val="clear" w:color="000000" w:fill="FFFFCC"/>
            <w:vAlign w:val="center"/>
            <w:hideMark/>
          </w:tcPr>
          <w:p w14:paraId="61E5257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21 137,13</w:t>
            </w:r>
          </w:p>
        </w:tc>
        <w:tc>
          <w:tcPr>
            <w:tcW w:w="851" w:type="dxa"/>
            <w:tcBorders>
              <w:top w:val="nil"/>
              <w:left w:val="nil"/>
              <w:bottom w:val="single" w:sz="4" w:space="0" w:color="C0C0C0"/>
              <w:right w:val="single" w:sz="4" w:space="0" w:color="C0C0C0"/>
            </w:tcBorders>
            <w:shd w:val="clear" w:color="000000" w:fill="FFFFCC"/>
            <w:vAlign w:val="center"/>
            <w:hideMark/>
          </w:tcPr>
          <w:p w14:paraId="2EDBFD6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857,44</w:t>
            </w:r>
          </w:p>
        </w:tc>
        <w:tc>
          <w:tcPr>
            <w:tcW w:w="992" w:type="dxa"/>
            <w:tcBorders>
              <w:top w:val="nil"/>
              <w:left w:val="nil"/>
              <w:bottom w:val="single" w:sz="4" w:space="0" w:color="C0C0C0"/>
              <w:right w:val="single" w:sz="4" w:space="0" w:color="C0C0C0"/>
            </w:tcBorders>
            <w:shd w:val="clear" w:color="000000" w:fill="FFFFCC"/>
            <w:vAlign w:val="center"/>
            <w:hideMark/>
          </w:tcPr>
          <w:p w14:paraId="4895662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21 994,57</w:t>
            </w:r>
          </w:p>
        </w:tc>
        <w:tc>
          <w:tcPr>
            <w:tcW w:w="781" w:type="dxa"/>
            <w:tcBorders>
              <w:top w:val="nil"/>
              <w:left w:val="nil"/>
              <w:bottom w:val="single" w:sz="4" w:space="0" w:color="C0C0C0"/>
              <w:right w:val="single" w:sz="4" w:space="0" w:color="C0C0C0"/>
            </w:tcBorders>
            <w:shd w:val="clear" w:color="000000" w:fill="FFFFCC"/>
            <w:vAlign w:val="center"/>
            <w:hideMark/>
          </w:tcPr>
          <w:p w14:paraId="267DE60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-261,55</w:t>
            </w:r>
          </w:p>
        </w:tc>
        <w:tc>
          <w:tcPr>
            <w:tcW w:w="994" w:type="dxa"/>
            <w:tcBorders>
              <w:top w:val="nil"/>
              <w:left w:val="nil"/>
              <w:bottom w:val="single" w:sz="4" w:space="0" w:color="C0C0C0"/>
              <w:right w:val="single" w:sz="4" w:space="0" w:color="C0C0C0"/>
            </w:tcBorders>
            <w:shd w:val="clear" w:color="000000" w:fill="FFFFCC"/>
            <w:vAlign w:val="center"/>
            <w:hideMark/>
          </w:tcPr>
          <w:p w14:paraId="46EE62E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20 875,58</w:t>
            </w:r>
          </w:p>
        </w:tc>
        <w:tc>
          <w:tcPr>
            <w:tcW w:w="918" w:type="dxa"/>
            <w:tcBorders>
              <w:top w:val="nil"/>
              <w:left w:val="nil"/>
              <w:bottom w:val="single" w:sz="4" w:space="0" w:color="C0C0C0"/>
              <w:right w:val="single" w:sz="4" w:space="0" w:color="C0C0C0"/>
            </w:tcBorders>
            <w:shd w:val="clear" w:color="000000" w:fill="D7EAD3"/>
            <w:vAlign w:val="center"/>
            <w:hideMark/>
          </w:tcPr>
          <w:p w14:paraId="4255E36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10 248,31</w:t>
            </w:r>
          </w:p>
        </w:tc>
        <w:tc>
          <w:tcPr>
            <w:tcW w:w="992" w:type="dxa"/>
            <w:tcBorders>
              <w:top w:val="nil"/>
              <w:left w:val="nil"/>
              <w:bottom w:val="single" w:sz="4" w:space="0" w:color="C0C0C0"/>
              <w:right w:val="single" w:sz="4" w:space="0" w:color="C0C0C0"/>
            </w:tcBorders>
            <w:shd w:val="clear" w:color="000000" w:fill="D7EAD3"/>
            <w:vAlign w:val="center"/>
            <w:hideMark/>
          </w:tcPr>
          <w:p w14:paraId="7401E74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10 627,28</w:t>
            </w:r>
          </w:p>
        </w:tc>
        <w:tc>
          <w:tcPr>
            <w:tcW w:w="1245" w:type="dxa"/>
            <w:tcBorders>
              <w:top w:val="nil"/>
              <w:left w:val="nil"/>
              <w:bottom w:val="single" w:sz="4" w:space="0" w:color="C0C0C0"/>
              <w:right w:val="single" w:sz="4" w:space="0" w:color="C0C0C0"/>
            </w:tcBorders>
            <w:shd w:val="clear" w:color="000000" w:fill="FFFFCC"/>
            <w:vAlign w:val="center"/>
            <w:hideMark/>
          </w:tcPr>
          <w:p w14:paraId="08131246"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1A7DCDDC"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3D21A667"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4EF98BB8"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671E49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18</w:t>
            </w:r>
          </w:p>
        </w:tc>
        <w:tc>
          <w:tcPr>
            <w:tcW w:w="2335" w:type="dxa"/>
            <w:tcBorders>
              <w:top w:val="nil"/>
              <w:left w:val="nil"/>
              <w:bottom w:val="single" w:sz="4" w:space="0" w:color="C0C0C0"/>
              <w:right w:val="single" w:sz="4" w:space="0" w:color="C0C0C0"/>
            </w:tcBorders>
            <w:shd w:val="clear" w:color="auto" w:fill="auto"/>
            <w:vAlign w:val="center"/>
            <w:hideMark/>
          </w:tcPr>
          <w:p w14:paraId="6A5A5688"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Тариф</w:t>
            </w:r>
          </w:p>
        </w:tc>
        <w:tc>
          <w:tcPr>
            <w:tcW w:w="624" w:type="dxa"/>
            <w:tcBorders>
              <w:top w:val="nil"/>
              <w:left w:val="nil"/>
              <w:bottom w:val="single" w:sz="4" w:space="0" w:color="C0C0C0"/>
              <w:right w:val="single" w:sz="4" w:space="0" w:color="C0C0C0"/>
            </w:tcBorders>
            <w:shd w:val="clear" w:color="auto" w:fill="auto"/>
            <w:vAlign w:val="center"/>
            <w:hideMark/>
          </w:tcPr>
          <w:p w14:paraId="26B680A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руб/м3</w:t>
            </w:r>
          </w:p>
        </w:tc>
        <w:tc>
          <w:tcPr>
            <w:tcW w:w="967" w:type="dxa"/>
            <w:tcBorders>
              <w:top w:val="nil"/>
              <w:left w:val="nil"/>
              <w:bottom w:val="single" w:sz="4" w:space="0" w:color="C0C0C0"/>
              <w:right w:val="single" w:sz="4" w:space="0" w:color="C0C0C0"/>
            </w:tcBorders>
            <w:shd w:val="clear" w:color="000000" w:fill="D7EAD3"/>
            <w:vAlign w:val="center"/>
            <w:hideMark/>
          </w:tcPr>
          <w:p w14:paraId="4272CAC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1,71</w:t>
            </w:r>
          </w:p>
        </w:tc>
        <w:tc>
          <w:tcPr>
            <w:tcW w:w="940" w:type="dxa"/>
            <w:tcBorders>
              <w:top w:val="nil"/>
              <w:left w:val="nil"/>
              <w:bottom w:val="single" w:sz="4" w:space="0" w:color="C0C0C0"/>
              <w:right w:val="single" w:sz="4" w:space="0" w:color="C0C0C0"/>
            </w:tcBorders>
            <w:shd w:val="clear" w:color="000000" w:fill="D7EAD3"/>
            <w:vAlign w:val="center"/>
            <w:hideMark/>
          </w:tcPr>
          <w:p w14:paraId="48D9358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3,17</w:t>
            </w:r>
          </w:p>
        </w:tc>
        <w:tc>
          <w:tcPr>
            <w:tcW w:w="992" w:type="dxa"/>
            <w:tcBorders>
              <w:top w:val="nil"/>
              <w:left w:val="nil"/>
              <w:bottom w:val="single" w:sz="4" w:space="0" w:color="C0C0C0"/>
              <w:right w:val="single" w:sz="4" w:space="0" w:color="C0C0C0"/>
            </w:tcBorders>
            <w:shd w:val="clear" w:color="000000" w:fill="D7EAD3"/>
            <w:vAlign w:val="center"/>
            <w:hideMark/>
          </w:tcPr>
          <w:p w14:paraId="4FE6D5E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1,86</w:t>
            </w:r>
          </w:p>
        </w:tc>
        <w:tc>
          <w:tcPr>
            <w:tcW w:w="992" w:type="dxa"/>
            <w:tcBorders>
              <w:top w:val="nil"/>
              <w:left w:val="nil"/>
              <w:bottom w:val="single" w:sz="4" w:space="0" w:color="C0C0C0"/>
              <w:right w:val="single" w:sz="4" w:space="0" w:color="C0C0C0"/>
            </w:tcBorders>
            <w:shd w:val="clear" w:color="000000" w:fill="D7EAD3"/>
            <w:vAlign w:val="center"/>
            <w:hideMark/>
          </w:tcPr>
          <w:p w14:paraId="65A8EDA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1,98</w:t>
            </w:r>
          </w:p>
        </w:tc>
        <w:tc>
          <w:tcPr>
            <w:tcW w:w="851" w:type="dxa"/>
            <w:tcBorders>
              <w:top w:val="nil"/>
              <w:left w:val="nil"/>
              <w:bottom w:val="single" w:sz="4" w:space="0" w:color="C0C0C0"/>
              <w:right w:val="single" w:sz="4" w:space="0" w:color="C0C0C0"/>
            </w:tcBorders>
            <w:shd w:val="clear" w:color="000000" w:fill="D7EAD3"/>
            <w:vAlign w:val="center"/>
            <w:hideMark/>
          </w:tcPr>
          <w:p w14:paraId="1CB2581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00E95EB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2,06</w:t>
            </w:r>
          </w:p>
        </w:tc>
        <w:tc>
          <w:tcPr>
            <w:tcW w:w="781" w:type="dxa"/>
            <w:tcBorders>
              <w:top w:val="nil"/>
              <w:left w:val="nil"/>
              <w:bottom w:val="single" w:sz="4" w:space="0" w:color="C0C0C0"/>
              <w:right w:val="single" w:sz="4" w:space="0" w:color="C0C0C0"/>
            </w:tcBorders>
            <w:shd w:val="clear" w:color="000000" w:fill="D7EAD3"/>
            <w:vAlign w:val="center"/>
            <w:hideMark/>
          </w:tcPr>
          <w:p w14:paraId="13E26FF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70EE0B0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1,96</w:t>
            </w:r>
          </w:p>
        </w:tc>
        <w:tc>
          <w:tcPr>
            <w:tcW w:w="918" w:type="dxa"/>
            <w:tcBorders>
              <w:top w:val="nil"/>
              <w:left w:val="nil"/>
              <w:bottom w:val="single" w:sz="4" w:space="0" w:color="C0C0C0"/>
              <w:right w:val="single" w:sz="4" w:space="0" w:color="C0C0C0"/>
            </w:tcBorders>
            <w:shd w:val="clear" w:color="000000" w:fill="D7EAD3"/>
            <w:vAlign w:val="center"/>
            <w:hideMark/>
          </w:tcPr>
          <w:p w14:paraId="772A0F0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1,92</w:t>
            </w:r>
          </w:p>
        </w:tc>
        <w:tc>
          <w:tcPr>
            <w:tcW w:w="992" w:type="dxa"/>
            <w:tcBorders>
              <w:top w:val="nil"/>
              <w:left w:val="nil"/>
              <w:bottom w:val="single" w:sz="4" w:space="0" w:color="C0C0C0"/>
              <w:right w:val="single" w:sz="4" w:space="0" w:color="C0C0C0"/>
            </w:tcBorders>
            <w:shd w:val="clear" w:color="000000" w:fill="D7EAD3"/>
            <w:vAlign w:val="center"/>
            <w:hideMark/>
          </w:tcPr>
          <w:p w14:paraId="238E7A8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1,99</w:t>
            </w:r>
          </w:p>
        </w:tc>
        <w:tc>
          <w:tcPr>
            <w:tcW w:w="1245" w:type="dxa"/>
            <w:tcBorders>
              <w:top w:val="nil"/>
              <w:left w:val="nil"/>
              <w:bottom w:val="single" w:sz="4" w:space="0" w:color="C0C0C0"/>
              <w:right w:val="single" w:sz="4" w:space="0" w:color="C0C0C0"/>
            </w:tcBorders>
            <w:shd w:val="clear" w:color="000000" w:fill="FFFFCC"/>
            <w:vAlign w:val="center"/>
            <w:hideMark/>
          </w:tcPr>
          <w:p w14:paraId="2C0016F7"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2EC0DBDC"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674F3960"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65590A83"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23F5405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18.1</w:t>
            </w:r>
          </w:p>
        </w:tc>
        <w:tc>
          <w:tcPr>
            <w:tcW w:w="2335" w:type="dxa"/>
            <w:tcBorders>
              <w:top w:val="nil"/>
              <w:left w:val="nil"/>
              <w:bottom w:val="single" w:sz="4" w:space="0" w:color="C0C0C0"/>
              <w:right w:val="single" w:sz="4" w:space="0" w:color="C0C0C0"/>
            </w:tcBorders>
            <w:shd w:val="clear" w:color="auto" w:fill="auto"/>
            <w:vAlign w:val="center"/>
            <w:hideMark/>
          </w:tcPr>
          <w:p w14:paraId="12B25A5F"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Тариф на потребительский рынок</w:t>
            </w:r>
          </w:p>
        </w:tc>
        <w:tc>
          <w:tcPr>
            <w:tcW w:w="624" w:type="dxa"/>
            <w:tcBorders>
              <w:top w:val="nil"/>
              <w:left w:val="nil"/>
              <w:bottom w:val="single" w:sz="4" w:space="0" w:color="C0C0C0"/>
              <w:right w:val="single" w:sz="4" w:space="0" w:color="C0C0C0"/>
            </w:tcBorders>
            <w:shd w:val="clear" w:color="auto" w:fill="auto"/>
            <w:vAlign w:val="center"/>
            <w:hideMark/>
          </w:tcPr>
          <w:p w14:paraId="5F419F4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руб/м3</w:t>
            </w:r>
          </w:p>
        </w:tc>
        <w:tc>
          <w:tcPr>
            <w:tcW w:w="967" w:type="dxa"/>
            <w:tcBorders>
              <w:top w:val="nil"/>
              <w:left w:val="nil"/>
              <w:bottom w:val="single" w:sz="4" w:space="0" w:color="C0C0C0"/>
              <w:right w:val="single" w:sz="4" w:space="0" w:color="C0C0C0"/>
            </w:tcBorders>
            <w:shd w:val="clear" w:color="000000" w:fill="D7EAD3"/>
            <w:vAlign w:val="center"/>
            <w:hideMark/>
          </w:tcPr>
          <w:p w14:paraId="7388BD3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1,71</w:t>
            </w:r>
          </w:p>
        </w:tc>
        <w:tc>
          <w:tcPr>
            <w:tcW w:w="940" w:type="dxa"/>
            <w:tcBorders>
              <w:top w:val="nil"/>
              <w:left w:val="nil"/>
              <w:bottom w:val="single" w:sz="4" w:space="0" w:color="C0C0C0"/>
              <w:right w:val="single" w:sz="4" w:space="0" w:color="C0C0C0"/>
            </w:tcBorders>
            <w:shd w:val="clear" w:color="000000" w:fill="D7EAD3"/>
            <w:vAlign w:val="center"/>
            <w:hideMark/>
          </w:tcPr>
          <w:p w14:paraId="5FD0A17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3,17</w:t>
            </w:r>
          </w:p>
        </w:tc>
        <w:tc>
          <w:tcPr>
            <w:tcW w:w="992" w:type="dxa"/>
            <w:tcBorders>
              <w:top w:val="nil"/>
              <w:left w:val="nil"/>
              <w:bottom w:val="single" w:sz="4" w:space="0" w:color="C0C0C0"/>
              <w:right w:val="single" w:sz="4" w:space="0" w:color="C0C0C0"/>
            </w:tcBorders>
            <w:shd w:val="clear" w:color="000000" w:fill="D7EAD3"/>
            <w:vAlign w:val="center"/>
            <w:hideMark/>
          </w:tcPr>
          <w:p w14:paraId="61CEC651"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1,86</w:t>
            </w:r>
          </w:p>
        </w:tc>
        <w:tc>
          <w:tcPr>
            <w:tcW w:w="992" w:type="dxa"/>
            <w:tcBorders>
              <w:top w:val="nil"/>
              <w:left w:val="nil"/>
              <w:bottom w:val="single" w:sz="4" w:space="0" w:color="C0C0C0"/>
              <w:right w:val="single" w:sz="4" w:space="0" w:color="C0C0C0"/>
            </w:tcBorders>
            <w:shd w:val="clear" w:color="000000" w:fill="D7EAD3"/>
            <w:vAlign w:val="center"/>
            <w:hideMark/>
          </w:tcPr>
          <w:p w14:paraId="549AEFD6"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1,98</w:t>
            </w:r>
          </w:p>
        </w:tc>
        <w:tc>
          <w:tcPr>
            <w:tcW w:w="851" w:type="dxa"/>
            <w:tcBorders>
              <w:top w:val="nil"/>
              <w:left w:val="nil"/>
              <w:bottom w:val="single" w:sz="4" w:space="0" w:color="C0C0C0"/>
              <w:right w:val="single" w:sz="4" w:space="0" w:color="C0C0C0"/>
            </w:tcBorders>
            <w:shd w:val="clear" w:color="000000" w:fill="D7EAD3"/>
            <w:vAlign w:val="center"/>
            <w:hideMark/>
          </w:tcPr>
          <w:p w14:paraId="56EFB97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45ABB498"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2,06</w:t>
            </w:r>
          </w:p>
        </w:tc>
        <w:tc>
          <w:tcPr>
            <w:tcW w:w="781" w:type="dxa"/>
            <w:tcBorders>
              <w:top w:val="nil"/>
              <w:left w:val="nil"/>
              <w:bottom w:val="single" w:sz="4" w:space="0" w:color="C0C0C0"/>
              <w:right w:val="single" w:sz="4" w:space="0" w:color="C0C0C0"/>
            </w:tcBorders>
            <w:shd w:val="clear" w:color="000000" w:fill="D7EAD3"/>
            <w:vAlign w:val="center"/>
            <w:hideMark/>
          </w:tcPr>
          <w:p w14:paraId="673C104C"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064A0EB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1,96</w:t>
            </w:r>
          </w:p>
        </w:tc>
        <w:tc>
          <w:tcPr>
            <w:tcW w:w="918" w:type="dxa"/>
            <w:tcBorders>
              <w:top w:val="nil"/>
              <w:left w:val="nil"/>
              <w:bottom w:val="single" w:sz="4" w:space="0" w:color="C0C0C0"/>
              <w:right w:val="single" w:sz="4" w:space="0" w:color="C0C0C0"/>
            </w:tcBorders>
            <w:shd w:val="clear" w:color="000000" w:fill="D7EAD3"/>
            <w:vAlign w:val="center"/>
            <w:hideMark/>
          </w:tcPr>
          <w:p w14:paraId="6223A44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1,92</w:t>
            </w:r>
          </w:p>
        </w:tc>
        <w:tc>
          <w:tcPr>
            <w:tcW w:w="992" w:type="dxa"/>
            <w:tcBorders>
              <w:top w:val="nil"/>
              <w:left w:val="nil"/>
              <w:bottom w:val="single" w:sz="4" w:space="0" w:color="C0C0C0"/>
              <w:right w:val="single" w:sz="4" w:space="0" w:color="C0C0C0"/>
            </w:tcBorders>
            <w:shd w:val="clear" w:color="000000" w:fill="D7EAD3"/>
            <w:vAlign w:val="center"/>
            <w:hideMark/>
          </w:tcPr>
          <w:p w14:paraId="0C610B5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1,99</w:t>
            </w:r>
          </w:p>
        </w:tc>
        <w:tc>
          <w:tcPr>
            <w:tcW w:w="1245" w:type="dxa"/>
            <w:tcBorders>
              <w:top w:val="nil"/>
              <w:left w:val="nil"/>
              <w:bottom w:val="single" w:sz="4" w:space="0" w:color="C0C0C0"/>
              <w:right w:val="single" w:sz="4" w:space="0" w:color="C0C0C0"/>
            </w:tcBorders>
            <w:shd w:val="clear" w:color="000000" w:fill="FFFFCC"/>
            <w:vAlign w:val="center"/>
            <w:hideMark/>
          </w:tcPr>
          <w:p w14:paraId="01FBAA4C"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0BE2C0E2"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37BF4DE2"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411BA21B"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5C26B8D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18.2</w:t>
            </w:r>
          </w:p>
        </w:tc>
        <w:tc>
          <w:tcPr>
            <w:tcW w:w="2335" w:type="dxa"/>
            <w:tcBorders>
              <w:top w:val="nil"/>
              <w:left w:val="nil"/>
              <w:bottom w:val="single" w:sz="4" w:space="0" w:color="C0C0C0"/>
              <w:right w:val="single" w:sz="4" w:space="0" w:color="C0C0C0"/>
            </w:tcBorders>
            <w:shd w:val="clear" w:color="auto" w:fill="auto"/>
            <w:vAlign w:val="center"/>
            <w:hideMark/>
          </w:tcPr>
          <w:p w14:paraId="548D80BF" w14:textId="77777777" w:rsidR="00954349" w:rsidRPr="00EA2A98" w:rsidRDefault="00954349" w:rsidP="00954349">
            <w:pPr>
              <w:ind w:firstLineChars="100" w:firstLine="110"/>
              <w:rPr>
                <w:rFonts w:ascii="Tahoma" w:hAnsi="Tahoma" w:cs="Tahoma"/>
                <w:sz w:val="11"/>
                <w:szCs w:val="11"/>
              </w:rPr>
            </w:pPr>
            <w:r w:rsidRPr="00EA2A98">
              <w:rPr>
                <w:rFonts w:ascii="Tahoma" w:hAnsi="Tahoma" w:cs="Tahoma"/>
                <w:sz w:val="11"/>
                <w:szCs w:val="11"/>
              </w:rPr>
              <w:t>Тариф на собственные нужды производства</w:t>
            </w:r>
          </w:p>
        </w:tc>
        <w:tc>
          <w:tcPr>
            <w:tcW w:w="624" w:type="dxa"/>
            <w:tcBorders>
              <w:top w:val="nil"/>
              <w:left w:val="nil"/>
              <w:bottom w:val="single" w:sz="4" w:space="0" w:color="C0C0C0"/>
              <w:right w:val="single" w:sz="4" w:space="0" w:color="C0C0C0"/>
            </w:tcBorders>
            <w:shd w:val="clear" w:color="auto" w:fill="auto"/>
            <w:vAlign w:val="center"/>
            <w:hideMark/>
          </w:tcPr>
          <w:p w14:paraId="5390F029"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руб/м3</w:t>
            </w:r>
          </w:p>
        </w:tc>
        <w:tc>
          <w:tcPr>
            <w:tcW w:w="967" w:type="dxa"/>
            <w:tcBorders>
              <w:top w:val="nil"/>
              <w:left w:val="nil"/>
              <w:bottom w:val="single" w:sz="4" w:space="0" w:color="C0C0C0"/>
              <w:right w:val="single" w:sz="4" w:space="0" w:color="C0C0C0"/>
            </w:tcBorders>
            <w:shd w:val="clear" w:color="000000" w:fill="D7EAD3"/>
            <w:vAlign w:val="center"/>
            <w:hideMark/>
          </w:tcPr>
          <w:p w14:paraId="7A5A276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1,71</w:t>
            </w:r>
          </w:p>
        </w:tc>
        <w:tc>
          <w:tcPr>
            <w:tcW w:w="940" w:type="dxa"/>
            <w:tcBorders>
              <w:top w:val="nil"/>
              <w:left w:val="nil"/>
              <w:bottom w:val="single" w:sz="4" w:space="0" w:color="C0C0C0"/>
              <w:right w:val="single" w:sz="4" w:space="0" w:color="C0C0C0"/>
            </w:tcBorders>
            <w:shd w:val="clear" w:color="000000" w:fill="D7EAD3"/>
            <w:vAlign w:val="center"/>
            <w:hideMark/>
          </w:tcPr>
          <w:p w14:paraId="6FA600A4"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3,17</w:t>
            </w:r>
          </w:p>
        </w:tc>
        <w:tc>
          <w:tcPr>
            <w:tcW w:w="992" w:type="dxa"/>
            <w:tcBorders>
              <w:top w:val="nil"/>
              <w:left w:val="nil"/>
              <w:bottom w:val="single" w:sz="4" w:space="0" w:color="C0C0C0"/>
              <w:right w:val="single" w:sz="4" w:space="0" w:color="C0C0C0"/>
            </w:tcBorders>
            <w:shd w:val="clear" w:color="000000" w:fill="D7EAD3"/>
            <w:vAlign w:val="center"/>
            <w:hideMark/>
          </w:tcPr>
          <w:p w14:paraId="4E738133"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1,86</w:t>
            </w:r>
          </w:p>
        </w:tc>
        <w:tc>
          <w:tcPr>
            <w:tcW w:w="992" w:type="dxa"/>
            <w:tcBorders>
              <w:top w:val="nil"/>
              <w:left w:val="nil"/>
              <w:bottom w:val="single" w:sz="4" w:space="0" w:color="C0C0C0"/>
              <w:right w:val="single" w:sz="4" w:space="0" w:color="C0C0C0"/>
            </w:tcBorders>
            <w:shd w:val="clear" w:color="000000" w:fill="D7EAD3"/>
            <w:vAlign w:val="center"/>
            <w:hideMark/>
          </w:tcPr>
          <w:p w14:paraId="4030517A"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1,98</w:t>
            </w:r>
          </w:p>
        </w:tc>
        <w:tc>
          <w:tcPr>
            <w:tcW w:w="851" w:type="dxa"/>
            <w:tcBorders>
              <w:top w:val="nil"/>
              <w:left w:val="nil"/>
              <w:bottom w:val="single" w:sz="4" w:space="0" w:color="C0C0C0"/>
              <w:right w:val="single" w:sz="4" w:space="0" w:color="C0C0C0"/>
            </w:tcBorders>
            <w:shd w:val="clear" w:color="000000" w:fill="D7EAD3"/>
            <w:vAlign w:val="center"/>
            <w:hideMark/>
          </w:tcPr>
          <w:p w14:paraId="18B287E5"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1414161D"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2,06</w:t>
            </w:r>
          </w:p>
        </w:tc>
        <w:tc>
          <w:tcPr>
            <w:tcW w:w="781" w:type="dxa"/>
            <w:tcBorders>
              <w:top w:val="nil"/>
              <w:left w:val="nil"/>
              <w:bottom w:val="single" w:sz="4" w:space="0" w:color="C0C0C0"/>
              <w:right w:val="single" w:sz="4" w:space="0" w:color="C0C0C0"/>
            </w:tcBorders>
            <w:shd w:val="clear" w:color="000000" w:fill="D7EAD3"/>
            <w:vAlign w:val="center"/>
            <w:hideMark/>
          </w:tcPr>
          <w:p w14:paraId="61A119A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7C62ABBB"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1,96</w:t>
            </w:r>
          </w:p>
        </w:tc>
        <w:tc>
          <w:tcPr>
            <w:tcW w:w="918" w:type="dxa"/>
            <w:tcBorders>
              <w:top w:val="nil"/>
              <w:left w:val="nil"/>
              <w:bottom w:val="single" w:sz="4" w:space="0" w:color="C0C0C0"/>
              <w:right w:val="single" w:sz="4" w:space="0" w:color="C0C0C0"/>
            </w:tcBorders>
            <w:shd w:val="clear" w:color="000000" w:fill="D7EAD3"/>
            <w:vAlign w:val="center"/>
            <w:hideMark/>
          </w:tcPr>
          <w:p w14:paraId="7063136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1,92</w:t>
            </w:r>
          </w:p>
        </w:tc>
        <w:tc>
          <w:tcPr>
            <w:tcW w:w="992" w:type="dxa"/>
            <w:tcBorders>
              <w:top w:val="nil"/>
              <w:left w:val="nil"/>
              <w:bottom w:val="single" w:sz="4" w:space="0" w:color="C0C0C0"/>
              <w:right w:val="single" w:sz="4" w:space="0" w:color="C0C0C0"/>
            </w:tcBorders>
            <w:shd w:val="clear" w:color="000000" w:fill="D7EAD3"/>
            <w:vAlign w:val="center"/>
            <w:hideMark/>
          </w:tcPr>
          <w:p w14:paraId="23EB4030" w14:textId="77777777" w:rsidR="00954349" w:rsidRPr="00EA2A98" w:rsidRDefault="00954349" w:rsidP="00954349">
            <w:pPr>
              <w:jc w:val="center"/>
              <w:rPr>
                <w:rFonts w:ascii="Tahoma" w:hAnsi="Tahoma" w:cs="Tahoma"/>
                <w:sz w:val="11"/>
                <w:szCs w:val="11"/>
              </w:rPr>
            </w:pPr>
            <w:r w:rsidRPr="00EA2A98">
              <w:rPr>
                <w:rFonts w:ascii="Tahoma" w:hAnsi="Tahoma" w:cs="Tahoma"/>
                <w:sz w:val="11"/>
                <w:szCs w:val="11"/>
              </w:rPr>
              <w:t>1,99</w:t>
            </w:r>
          </w:p>
        </w:tc>
        <w:tc>
          <w:tcPr>
            <w:tcW w:w="1245" w:type="dxa"/>
            <w:tcBorders>
              <w:top w:val="nil"/>
              <w:left w:val="nil"/>
              <w:bottom w:val="single" w:sz="4" w:space="0" w:color="C0C0C0"/>
              <w:right w:val="single" w:sz="4" w:space="0" w:color="C0C0C0"/>
            </w:tcBorders>
            <w:shd w:val="clear" w:color="000000" w:fill="FFFFCC"/>
            <w:vAlign w:val="center"/>
            <w:hideMark/>
          </w:tcPr>
          <w:p w14:paraId="130A4416" w14:textId="77777777" w:rsidR="00954349" w:rsidRPr="00EA2A98" w:rsidRDefault="00954349" w:rsidP="00954349">
            <w:pPr>
              <w:rPr>
                <w:rFonts w:ascii="Tahoma" w:hAnsi="Tahoma" w:cs="Tahoma"/>
                <w:sz w:val="11"/>
                <w:szCs w:val="11"/>
              </w:rPr>
            </w:pPr>
            <w:r w:rsidRPr="00EA2A98">
              <w:rPr>
                <w:rFonts w:ascii="Tahoma" w:hAnsi="Tahoma" w:cs="Tahoma"/>
                <w:sz w:val="11"/>
                <w:szCs w:val="11"/>
              </w:rPr>
              <w:t> </w:t>
            </w:r>
          </w:p>
        </w:tc>
      </w:tr>
      <w:tr w:rsidR="00EA2A98" w:rsidRPr="00EA2A98" w14:paraId="613AC39F" w14:textId="77777777" w:rsidTr="00EA2A98">
        <w:trPr>
          <w:trHeight w:val="225"/>
          <w:jc w:val="center"/>
        </w:trPr>
        <w:tc>
          <w:tcPr>
            <w:tcW w:w="348" w:type="dxa"/>
            <w:tcBorders>
              <w:top w:val="nil"/>
              <w:left w:val="nil"/>
              <w:bottom w:val="nil"/>
              <w:right w:val="nil"/>
            </w:tcBorders>
            <w:shd w:val="clear" w:color="auto" w:fill="auto"/>
            <w:noWrap/>
            <w:vAlign w:val="bottom"/>
            <w:hideMark/>
          </w:tcPr>
          <w:p w14:paraId="150E5D1F"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63171885"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0814913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19</w:t>
            </w:r>
          </w:p>
        </w:tc>
        <w:tc>
          <w:tcPr>
            <w:tcW w:w="2335" w:type="dxa"/>
            <w:tcBorders>
              <w:top w:val="nil"/>
              <w:left w:val="nil"/>
              <w:bottom w:val="single" w:sz="4" w:space="0" w:color="C0C0C0"/>
              <w:right w:val="single" w:sz="4" w:space="0" w:color="C0C0C0"/>
            </w:tcBorders>
            <w:shd w:val="clear" w:color="auto" w:fill="auto"/>
            <w:vAlign w:val="center"/>
            <w:hideMark/>
          </w:tcPr>
          <w:p w14:paraId="1814B2B8"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ФОТ, всего</w:t>
            </w:r>
          </w:p>
        </w:tc>
        <w:tc>
          <w:tcPr>
            <w:tcW w:w="624" w:type="dxa"/>
            <w:tcBorders>
              <w:top w:val="nil"/>
              <w:left w:val="nil"/>
              <w:bottom w:val="single" w:sz="4" w:space="0" w:color="C0C0C0"/>
              <w:right w:val="single" w:sz="4" w:space="0" w:color="C0C0C0"/>
            </w:tcBorders>
            <w:shd w:val="clear" w:color="auto" w:fill="auto"/>
            <w:vAlign w:val="center"/>
            <w:hideMark/>
          </w:tcPr>
          <w:p w14:paraId="6D19035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000000" w:fill="D7EAD3"/>
            <w:vAlign w:val="center"/>
            <w:hideMark/>
          </w:tcPr>
          <w:p w14:paraId="73A26A9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4 463,98</w:t>
            </w:r>
          </w:p>
        </w:tc>
        <w:tc>
          <w:tcPr>
            <w:tcW w:w="940" w:type="dxa"/>
            <w:tcBorders>
              <w:top w:val="nil"/>
              <w:left w:val="nil"/>
              <w:bottom w:val="single" w:sz="4" w:space="0" w:color="C0C0C0"/>
              <w:right w:val="single" w:sz="4" w:space="0" w:color="C0C0C0"/>
            </w:tcBorders>
            <w:shd w:val="clear" w:color="000000" w:fill="D7EAD3"/>
            <w:vAlign w:val="center"/>
            <w:hideMark/>
          </w:tcPr>
          <w:p w14:paraId="38E0D77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3 568,83</w:t>
            </w:r>
          </w:p>
        </w:tc>
        <w:tc>
          <w:tcPr>
            <w:tcW w:w="992" w:type="dxa"/>
            <w:tcBorders>
              <w:top w:val="nil"/>
              <w:left w:val="nil"/>
              <w:bottom w:val="single" w:sz="4" w:space="0" w:color="C0C0C0"/>
              <w:right w:val="single" w:sz="4" w:space="0" w:color="C0C0C0"/>
            </w:tcBorders>
            <w:shd w:val="clear" w:color="000000" w:fill="D7EAD3"/>
            <w:vAlign w:val="center"/>
            <w:hideMark/>
          </w:tcPr>
          <w:p w14:paraId="24B790C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4 569,60</w:t>
            </w:r>
          </w:p>
        </w:tc>
        <w:tc>
          <w:tcPr>
            <w:tcW w:w="992" w:type="dxa"/>
            <w:tcBorders>
              <w:top w:val="nil"/>
              <w:left w:val="nil"/>
              <w:bottom w:val="single" w:sz="4" w:space="0" w:color="C0C0C0"/>
              <w:right w:val="single" w:sz="4" w:space="0" w:color="C0C0C0"/>
            </w:tcBorders>
            <w:shd w:val="clear" w:color="000000" w:fill="D7EAD3"/>
            <w:vAlign w:val="center"/>
            <w:hideMark/>
          </w:tcPr>
          <w:p w14:paraId="313A0F3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4 704,86</w:t>
            </w:r>
          </w:p>
        </w:tc>
        <w:tc>
          <w:tcPr>
            <w:tcW w:w="851" w:type="dxa"/>
            <w:tcBorders>
              <w:top w:val="nil"/>
              <w:left w:val="nil"/>
              <w:bottom w:val="single" w:sz="4" w:space="0" w:color="C0C0C0"/>
              <w:right w:val="single" w:sz="4" w:space="0" w:color="C0C0C0"/>
            </w:tcBorders>
            <w:shd w:val="clear" w:color="000000" w:fill="D7EAD3"/>
            <w:vAlign w:val="center"/>
            <w:hideMark/>
          </w:tcPr>
          <w:p w14:paraId="1B67750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6B0217B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4 705,02</w:t>
            </w:r>
          </w:p>
        </w:tc>
        <w:tc>
          <w:tcPr>
            <w:tcW w:w="781" w:type="dxa"/>
            <w:tcBorders>
              <w:top w:val="nil"/>
              <w:left w:val="nil"/>
              <w:bottom w:val="single" w:sz="4" w:space="0" w:color="C0C0C0"/>
              <w:right w:val="single" w:sz="4" w:space="0" w:color="C0C0C0"/>
            </w:tcBorders>
            <w:shd w:val="clear" w:color="000000" w:fill="D7EAD3"/>
            <w:vAlign w:val="center"/>
            <w:hideMark/>
          </w:tcPr>
          <w:p w14:paraId="4A539BF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04935BA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4 673,14</w:t>
            </w:r>
          </w:p>
        </w:tc>
        <w:tc>
          <w:tcPr>
            <w:tcW w:w="918" w:type="dxa"/>
            <w:tcBorders>
              <w:top w:val="nil"/>
              <w:left w:val="nil"/>
              <w:bottom w:val="single" w:sz="4" w:space="0" w:color="C0C0C0"/>
              <w:right w:val="single" w:sz="4" w:space="0" w:color="C0C0C0"/>
            </w:tcBorders>
            <w:shd w:val="clear" w:color="000000" w:fill="D7EAD3"/>
            <w:vAlign w:val="center"/>
            <w:hideMark/>
          </w:tcPr>
          <w:p w14:paraId="242EDD7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2 336,57</w:t>
            </w:r>
          </w:p>
        </w:tc>
        <w:tc>
          <w:tcPr>
            <w:tcW w:w="992" w:type="dxa"/>
            <w:tcBorders>
              <w:top w:val="nil"/>
              <w:left w:val="nil"/>
              <w:bottom w:val="single" w:sz="4" w:space="0" w:color="C0C0C0"/>
              <w:right w:val="single" w:sz="4" w:space="0" w:color="C0C0C0"/>
            </w:tcBorders>
            <w:shd w:val="clear" w:color="000000" w:fill="D7EAD3"/>
            <w:vAlign w:val="center"/>
            <w:hideMark/>
          </w:tcPr>
          <w:p w14:paraId="34F418D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2 336,57</w:t>
            </w:r>
          </w:p>
        </w:tc>
        <w:tc>
          <w:tcPr>
            <w:tcW w:w="1245" w:type="dxa"/>
            <w:tcBorders>
              <w:top w:val="nil"/>
              <w:left w:val="nil"/>
              <w:bottom w:val="single" w:sz="4" w:space="0" w:color="C0C0C0"/>
              <w:right w:val="single" w:sz="4" w:space="0" w:color="C0C0C0"/>
            </w:tcBorders>
            <w:shd w:val="clear" w:color="000000" w:fill="FFFFCC"/>
            <w:vAlign w:val="center"/>
            <w:hideMark/>
          </w:tcPr>
          <w:p w14:paraId="1369E9CB"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3B114EF3"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266F916A" w14:textId="77777777" w:rsidR="00954349" w:rsidRPr="00EA2A98" w:rsidRDefault="00954349" w:rsidP="00954349">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212A6381"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7238171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20</w:t>
            </w:r>
          </w:p>
        </w:tc>
        <w:tc>
          <w:tcPr>
            <w:tcW w:w="2335" w:type="dxa"/>
            <w:tcBorders>
              <w:top w:val="nil"/>
              <w:left w:val="nil"/>
              <w:bottom w:val="single" w:sz="4" w:space="0" w:color="C0C0C0"/>
              <w:right w:val="single" w:sz="4" w:space="0" w:color="C0C0C0"/>
            </w:tcBorders>
            <w:shd w:val="clear" w:color="auto" w:fill="auto"/>
            <w:vAlign w:val="center"/>
            <w:hideMark/>
          </w:tcPr>
          <w:p w14:paraId="6CDAB547"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Численность персонала, всего</w:t>
            </w:r>
          </w:p>
        </w:tc>
        <w:tc>
          <w:tcPr>
            <w:tcW w:w="624" w:type="dxa"/>
            <w:tcBorders>
              <w:top w:val="nil"/>
              <w:left w:val="nil"/>
              <w:bottom w:val="single" w:sz="4" w:space="0" w:color="C0C0C0"/>
              <w:right w:val="single" w:sz="4" w:space="0" w:color="C0C0C0"/>
            </w:tcBorders>
            <w:shd w:val="clear" w:color="auto" w:fill="auto"/>
            <w:vAlign w:val="center"/>
            <w:hideMark/>
          </w:tcPr>
          <w:p w14:paraId="1D69629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чел</w:t>
            </w:r>
          </w:p>
        </w:tc>
        <w:tc>
          <w:tcPr>
            <w:tcW w:w="967" w:type="dxa"/>
            <w:tcBorders>
              <w:top w:val="nil"/>
              <w:left w:val="nil"/>
              <w:bottom w:val="single" w:sz="4" w:space="0" w:color="C0C0C0"/>
              <w:right w:val="single" w:sz="4" w:space="0" w:color="C0C0C0"/>
            </w:tcBorders>
            <w:shd w:val="clear" w:color="000000" w:fill="D7EAD3"/>
            <w:vAlign w:val="center"/>
            <w:hideMark/>
          </w:tcPr>
          <w:p w14:paraId="6EF8608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22,65</w:t>
            </w:r>
          </w:p>
        </w:tc>
        <w:tc>
          <w:tcPr>
            <w:tcW w:w="940" w:type="dxa"/>
            <w:tcBorders>
              <w:top w:val="nil"/>
              <w:left w:val="nil"/>
              <w:bottom w:val="single" w:sz="4" w:space="0" w:color="C0C0C0"/>
              <w:right w:val="single" w:sz="4" w:space="0" w:color="C0C0C0"/>
            </w:tcBorders>
            <w:shd w:val="clear" w:color="000000" w:fill="D7EAD3"/>
            <w:vAlign w:val="center"/>
            <w:hideMark/>
          </w:tcPr>
          <w:p w14:paraId="499BBF7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22,65</w:t>
            </w:r>
          </w:p>
        </w:tc>
        <w:tc>
          <w:tcPr>
            <w:tcW w:w="992" w:type="dxa"/>
            <w:tcBorders>
              <w:top w:val="nil"/>
              <w:left w:val="nil"/>
              <w:bottom w:val="single" w:sz="4" w:space="0" w:color="C0C0C0"/>
              <w:right w:val="single" w:sz="4" w:space="0" w:color="C0C0C0"/>
            </w:tcBorders>
            <w:shd w:val="clear" w:color="000000" w:fill="D7EAD3"/>
            <w:vAlign w:val="center"/>
            <w:hideMark/>
          </w:tcPr>
          <w:p w14:paraId="770CD02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22,65</w:t>
            </w:r>
          </w:p>
        </w:tc>
        <w:tc>
          <w:tcPr>
            <w:tcW w:w="992" w:type="dxa"/>
            <w:tcBorders>
              <w:top w:val="nil"/>
              <w:left w:val="nil"/>
              <w:bottom w:val="single" w:sz="4" w:space="0" w:color="C0C0C0"/>
              <w:right w:val="single" w:sz="4" w:space="0" w:color="C0C0C0"/>
            </w:tcBorders>
            <w:shd w:val="clear" w:color="000000" w:fill="D7EAD3"/>
            <w:vAlign w:val="center"/>
            <w:hideMark/>
          </w:tcPr>
          <w:p w14:paraId="4199800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22,65</w:t>
            </w:r>
          </w:p>
        </w:tc>
        <w:tc>
          <w:tcPr>
            <w:tcW w:w="851" w:type="dxa"/>
            <w:tcBorders>
              <w:top w:val="nil"/>
              <w:left w:val="nil"/>
              <w:bottom w:val="single" w:sz="4" w:space="0" w:color="C0C0C0"/>
              <w:right w:val="single" w:sz="4" w:space="0" w:color="C0C0C0"/>
            </w:tcBorders>
            <w:shd w:val="clear" w:color="000000" w:fill="D7EAD3"/>
            <w:vAlign w:val="center"/>
            <w:hideMark/>
          </w:tcPr>
          <w:p w14:paraId="38D1076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4614B34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22,65</w:t>
            </w:r>
          </w:p>
        </w:tc>
        <w:tc>
          <w:tcPr>
            <w:tcW w:w="781" w:type="dxa"/>
            <w:tcBorders>
              <w:top w:val="nil"/>
              <w:left w:val="nil"/>
              <w:bottom w:val="single" w:sz="4" w:space="0" w:color="C0C0C0"/>
              <w:right w:val="single" w:sz="4" w:space="0" w:color="C0C0C0"/>
            </w:tcBorders>
            <w:shd w:val="clear" w:color="000000" w:fill="D7EAD3"/>
            <w:vAlign w:val="center"/>
            <w:hideMark/>
          </w:tcPr>
          <w:p w14:paraId="232DCC7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2F098A6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22,65</w:t>
            </w:r>
          </w:p>
        </w:tc>
        <w:tc>
          <w:tcPr>
            <w:tcW w:w="918" w:type="dxa"/>
            <w:tcBorders>
              <w:top w:val="nil"/>
              <w:left w:val="nil"/>
              <w:bottom w:val="single" w:sz="4" w:space="0" w:color="C0C0C0"/>
              <w:right w:val="single" w:sz="4" w:space="0" w:color="C0C0C0"/>
            </w:tcBorders>
            <w:shd w:val="clear" w:color="000000" w:fill="D7EAD3"/>
            <w:vAlign w:val="center"/>
            <w:hideMark/>
          </w:tcPr>
          <w:p w14:paraId="1C0F92D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22,65</w:t>
            </w:r>
          </w:p>
        </w:tc>
        <w:tc>
          <w:tcPr>
            <w:tcW w:w="992" w:type="dxa"/>
            <w:tcBorders>
              <w:top w:val="nil"/>
              <w:left w:val="nil"/>
              <w:bottom w:val="single" w:sz="4" w:space="0" w:color="C0C0C0"/>
              <w:right w:val="single" w:sz="4" w:space="0" w:color="C0C0C0"/>
            </w:tcBorders>
            <w:shd w:val="clear" w:color="000000" w:fill="D7EAD3"/>
            <w:vAlign w:val="center"/>
            <w:hideMark/>
          </w:tcPr>
          <w:p w14:paraId="1C80505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22,65</w:t>
            </w:r>
          </w:p>
        </w:tc>
        <w:tc>
          <w:tcPr>
            <w:tcW w:w="1245" w:type="dxa"/>
            <w:tcBorders>
              <w:top w:val="nil"/>
              <w:left w:val="nil"/>
              <w:bottom w:val="single" w:sz="4" w:space="0" w:color="C0C0C0"/>
              <w:right w:val="single" w:sz="4" w:space="0" w:color="C0C0C0"/>
            </w:tcBorders>
            <w:shd w:val="clear" w:color="000000" w:fill="FFFFCC"/>
            <w:vAlign w:val="center"/>
            <w:hideMark/>
          </w:tcPr>
          <w:p w14:paraId="0197E3F8"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70515A07" w14:textId="77777777" w:rsidTr="00EA2A98">
        <w:trPr>
          <w:trHeight w:val="300"/>
          <w:jc w:val="center"/>
        </w:trPr>
        <w:tc>
          <w:tcPr>
            <w:tcW w:w="348" w:type="dxa"/>
            <w:tcBorders>
              <w:top w:val="nil"/>
              <w:left w:val="nil"/>
              <w:bottom w:val="nil"/>
              <w:right w:val="nil"/>
            </w:tcBorders>
            <w:shd w:val="clear" w:color="auto" w:fill="auto"/>
            <w:noWrap/>
            <w:vAlign w:val="bottom"/>
            <w:hideMark/>
          </w:tcPr>
          <w:p w14:paraId="220EA06A" w14:textId="77777777" w:rsidR="00954349" w:rsidRPr="00EA2A98" w:rsidRDefault="00954349" w:rsidP="00954349">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262CC32C" w14:textId="77777777" w:rsidR="00954349" w:rsidRPr="00EA2A98" w:rsidRDefault="00954349" w:rsidP="00954349">
            <w:pPr>
              <w:rPr>
                <w:sz w:val="11"/>
                <w:szCs w:val="11"/>
              </w:rPr>
            </w:pPr>
          </w:p>
        </w:tc>
        <w:tc>
          <w:tcPr>
            <w:tcW w:w="582" w:type="dxa"/>
            <w:tcBorders>
              <w:top w:val="nil"/>
              <w:left w:val="single" w:sz="4" w:space="0" w:color="C0C0C0"/>
              <w:bottom w:val="single" w:sz="4" w:space="0" w:color="C0C0C0"/>
              <w:right w:val="single" w:sz="4" w:space="0" w:color="C0C0C0"/>
            </w:tcBorders>
            <w:shd w:val="clear" w:color="auto" w:fill="auto"/>
            <w:vAlign w:val="center"/>
            <w:hideMark/>
          </w:tcPr>
          <w:p w14:paraId="1E483F7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21</w:t>
            </w:r>
          </w:p>
        </w:tc>
        <w:tc>
          <w:tcPr>
            <w:tcW w:w="2335" w:type="dxa"/>
            <w:tcBorders>
              <w:top w:val="nil"/>
              <w:left w:val="nil"/>
              <w:bottom w:val="single" w:sz="4" w:space="0" w:color="C0C0C0"/>
              <w:right w:val="single" w:sz="4" w:space="0" w:color="C0C0C0"/>
            </w:tcBorders>
            <w:shd w:val="clear" w:color="auto" w:fill="auto"/>
            <w:vAlign w:val="center"/>
            <w:hideMark/>
          </w:tcPr>
          <w:p w14:paraId="54B7487D"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Среднемесячная заработная плата</w:t>
            </w:r>
          </w:p>
        </w:tc>
        <w:tc>
          <w:tcPr>
            <w:tcW w:w="624" w:type="dxa"/>
            <w:tcBorders>
              <w:top w:val="nil"/>
              <w:left w:val="nil"/>
              <w:bottom w:val="single" w:sz="4" w:space="0" w:color="C0C0C0"/>
              <w:right w:val="single" w:sz="4" w:space="0" w:color="C0C0C0"/>
            </w:tcBorders>
            <w:shd w:val="clear" w:color="auto" w:fill="auto"/>
            <w:vAlign w:val="center"/>
            <w:hideMark/>
          </w:tcPr>
          <w:p w14:paraId="1664CD3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руб</w:t>
            </w:r>
          </w:p>
        </w:tc>
        <w:tc>
          <w:tcPr>
            <w:tcW w:w="967" w:type="dxa"/>
            <w:tcBorders>
              <w:top w:val="nil"/>
              <w:left w:val="nil"/>
              <w:bottom w:val="single" w:sz="4" w:space="0" w:color="C0C0C0"/>
              <w:right w:val="single" w:sz="4" w:space="0" w:color="C0C0C0"/>
            </w:tcBorders>
            <w:shd w:val="clear" w:color="000000" w:fill="D7EAD3"/>
            <w:vAlign w:val="center"/>
            <w:hideMark/>
          </w:tcPr>
          <w:p w14:paraId="3421566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16 423,78</w:t>
            </w:r>
          </w:p>
        </w:tc>
        <w:tc>
          <w:tcPr>
            <w:tcW w:w="940" w:type="dxa"/>
            <w:tcBorders>
              <w:top w:val="nil"/>
              <w:left w:val="nil"/>
              <w:bottom w:val="single" w:sz="4" w:space="0" w:color="C0C0C0"/>
              <w:right w:val="single" w:sz="4" w:space="0" w:color="C0C0C0"/>
            </w:tcBorders>
            <w:shd w:val="clear" w:color="000000" w:fill="D7EAD3"/>
            <w:vAlign w:val="center"/>
            <w:hideMark/>
          </w:tcPr>
          <w:p w14:paraId="7DFB7ED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13 130,35</w:t>
            </w:r>
          </w:p>
        </w:tc>
        <w:tc>
          <w:tcPr>
            <w:tcW w:w="992" w:type="dxa"/>
            <w:tcBorders>
              <w:top w:val="nil"/>
              <w:left w:val="nil"/>
              <w:bottom w:val="single" w:sz="4" w:space="0" w:color="C0C0C0"/>
              <w:right w:val="single" w:sz="4" w:space="0" w:color="C0C0C0"/>
            </w:tcBorders>
            <w:shd w:val="clear" w:color="000000" w:fill="D7EAD3"/>
            <w:vAlign w:val="center"/>
            <w:hideMark/>
          </w:tcPr>
          <w:p w14:paraId="343DA90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16 812,36</w:t>
            </w:r>
          </w:p>
        </w:tc>
        <w:tc>
          <w:tcPr>
            <w:tcW w:w="992" w:type="dxa"/>
            <w:tcBorders>
              <w:top w:val="nil"/>
              <w:left w:val="nil"/>
              <w:bottom w:val="single" w:sz="4" w:space="0" w:color="C0C0C0"/>
              <w:right w:val="single" w:sz="4" w:space="0" w:color="C0C0C0"/>
            </w:tcBorders>
            <w:shd w:val="clear" w:color="000000" w:fill="D7EAD3"/>
            <w:vAlign w:val="center"/>
            <w:hideMark/>
          </w:tcPr>
          <w:p w14:paraId="3C8AC19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17 310,01</w:t>
            </w:r>
          </w:p>
        </w:tc>
        <w:tc>
          <w:tcPr>
            <w:tcW w:w="851" w:type="dxa"/>
            <w:tcBorders>
              <w:top w:val="nil"/>
              <w:left w:val="nil"/>
              <w:bottom w:val="single" w:sz="4" w:space="0" w:color="C0C0C0"/>
              <w:right w:val="single" w:sz="4" w:space="0" w:color="C0C0C0"/>
            </w:tcBorders>
            <w:shd w:val="clear" w:color="000000" w:fill="D7EAD3"/>
            <w:vAlign w:val="center"/>
            <w:hideMark/>
          </w:tcPr>
          <w:p w14:paraId="3232B43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D7EAD3"/>
            <w:vAlign w:val="center"/>
            <w:hideMark/>
          </w:tcPr>
          <w:p w14:paraId="5E37CE4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17 310,59</w:t>
            </w:r>
          </w:p>
        </w:tc>
        <w:tc>
          <w:tcPr>
            <w:tcW w:w="781" w:type="dxa"/>
            <w:tcBorders>
              <w:top w:val="nil"/>
              <w:left w:val="nil"/>
              <w:bottom w:val="single" w:sz="4" w:space="0" w:color="C0C0C0"/>
              <w:right w:val="single" w:sz="4" w:space="0" w:color="C0C0C0"/>
            </w:tcBorders>
            <w:shd w:val="clear" w:color="000000" w:fill="D7EAD3"/>
            <w:vAlign w:val="center"/>
            <w:hideMark/>
          </w:tcPr>
          <w:p w14:paraId="1DF1A47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nil"/>
              <w:left w:val="nil"/>
              <w:bottom w:val="single" w:sz="4" w:space="0" w:color="C0C0C0"/>
              <w:right w:val="single" w:sz="4" w:space="0" w:color="C0C0C0"/>
            </w:tcBorders>
            <w:shd w:val="clear" w:color="000000" w:fill="D7EAD3"/>
            <w:vAlign w:val="center"/>
            <w:hideMark/>
          </w:tcPr>
          <w:p w14:paraId="5A3FD3F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17 193,31</w:t>
            </w:r>
          </w:p>
        </w:tc>
        <w:tc>
          <w:tcPr>
            <w:tcW w:w="918" w:type="dxa"/>
            <w:tcBorders>
              <w:top w:val="nil"/>
              <w:left w:val="nil"/>
              <w:bottom w:val="single" w:sz="4" w:space="0" w:color="C0C0C0"/>
              <w:right w:val="single" w:sz="4" w:space="0" w:color="C0C0C0"/>
            </w:tcBorders>
            <w:shd w:val="clear" w:color="000000" w:fill="D7EAD3"/>
            <w:vAlign w:val="center"/>
            <w:hideMark/>
          </w:tcPr>
          <w:p w14:paraId="5DB4211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17 193,31</w:t>
            </w:r>
          </w:p>
        </w:tc>
        <w:tc>
          <w:tcPr>
            <w:tcW w:w="992" w:type="dxa"/>
            <w:tcBorders>
              <w:top w:val="nil"/>
              <w:left w:val="nil"/>
              <w:bottom w:val="single" w:sz="4" w:space="0" w:color="C0C0C0"/>
              <w:right w:val="single" w:sz="4" w:space="0" w:color="C0C0C0"/>
            </w:tcBorders>
            <w:shd w:val="clear" w:color="000000" w:fill="D7EAD3"/>
            <w:vAlign w:val="center"/>
            <w:hideMark/>
          </w:tcPr>
          <w:p w14:paraId="6266788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17 193,31</w:t>
            </w:r>
          </w:p>
        </w:tc>
        <w:tc>
          <w:tcPr>
            <w:tcW w:w="1245" w:type="dxa"/>
            <w:tcBorders>
              <w:top w:val="nil"/>
              <w:left w:val="nil"/>
              <w:bottom w:val="single" w:sz="4" w:space="0" w:color="C0C0C0"/>
              <w:right w:val="single" w:sz="4" w:space="0" w:color="C0C0C0"/>
            </w:tcBorders>
            <w:shd w:val="clear" w:color="000000" w:fill="FFFFCC"/>
            <w:vAlign w:val="center"/>
            <w:hideMark/>
          </w:tcPr>
          <w:p w14:paraId="102B831B"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w:t>
            </w:r>
          </w:p>
        </w:tc>
      </w:tr>
      <w:tr w:rsidR="00EA2A98" w:rsidRPr="00EA2A98" w14:paraId="5C7BE66E" w14:textId="77777777" w:rsidTr="00EA2A98">
        <w:trPr>
          <w:trHeight w:val="300"/>
          <w:jc w:val="center"/>
        </w:trPr>
        <w:tc>
          <w:tcPr>
            <w:tcW w:w="348" w:type="dxa"/>
            <w:tcBorders>
              <w:top w:val="nil"/>
              <w:left w:val="nil"/>
              <w:bottom w:val="nil"/>
              <w:right w:val="nil"/>
            </w:tcBorders>
            <w:shd w:val="clear" w:color="auto" w:fill="auto"/>
            <w:vAlign w:val="center"/>
            <w:hideMark/>
          </w:tcPr>
          <w:p w14:paraId="7BF7B9B9" w14:textId="77777777" w:rsidR="00954349" w:rsidRPr="00EA2A98" w:rsidRDefault="00954349" w:rsidP="00954349">
            <w:pPr>
              <w:rPr>
                <w:rFonts w:ascii="Tahoma" w:hAnsi="Tahoma" w:cs="Tahoma"/>
                <w:b/>
                <w:bCs/>
                <w:sz w:val="11"/>
                <w:szCs w:val="11"/>
              </w:rPr>
            </w:pPr>
          </w:p>
        </w:tc>
        <w:tc>
          <w:tcPr>
            <w:tcW w:w="300" w:type="dxa"/>
            <w:tcBorders>
              <w:top w:val="nil"/>
              <w:left w:val="nil"/>
              <w:bottom w:val="nil"/>
              <w:right w:val="nil"/>
            </w:tcBorders>
            <w:shd w:val="clear" w:color="auto" w:fill="auto"/>
            <w:vAlign w:val="center"/>
            <w:hideMark/>
          </w:tcPr>
          <w:p w14:paraId="699CDFB9"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423F9D3D" w14:textId="77777777" w:rsidR="00954349" w:rsidRPr="00EA2A98" w:rsidRDefault="00954349" w:rsidP="00954349">
            <w:pPr>
              <w:rPr>
                <w:sz w:val="11"/>
                <w:szCs w:val="11"/>
              </w:rPr>
            </w:pPr>
          </w:p>
        </w:tc>
        <w:tc>
          <w:tcPr>
            <w:tcW w:w="2335" w:type="dxa"/>
            <w:tcBorders>
              <w:top w:val="nil"/>
              <w:left w:val="nil"/>
              <w:bottom w:val="nil"/>
              <w:right w:val="nil"/>
            </w:tcBorders>
            <w:shd w:val="clear" w:color="auto" w:fill="auto"/>
            <w:vAlign w:val="center"/>
            <w:hideMark/>
          </w:tcPr>
          <w:p w14:paraId="1D800F9E" w14:textId="77777777" w:rsidR="00954349" w:rsidRPr="00EA2A98" w:rsidRDefault="00954349" w:rsidP="00954349">
            <w:pPr>
              <w:rPr>
                <w:sz w:val="11"/>
                <w:szCs w:val="11"/>
              </w:rPr>
            </w:pPr>
          </w:p>
        </w:tc>
        <w:tc>
          <w:tcPr>
            <w:tcW w:w="624" w:type="dxa"/>
            <w:tcBorders>
              <w:top w:val="nil"/>
              <w:left w:val="nil"/>
              <w:bottom w:val="nil"/>
              <w:right w:val="nil"/>
            </w:tcBorders>
            <w:shd w:val="clear" w:color="auto" w:fill="auto"/>
            <w:vAlign w:val="center"/>
            <w:hideMark/>
          </w:tcPr>
          <w:p w14:paraId="54E3EDCC" w14:textId="77777777" w:rsidR="00954349" w:rsidRPr="00EA2A98" w:rsidRDefault="00954349" w:rsidP="00954349">
            <w:pPr>
              <w:rPr>
                <w:sz w:val="11"/>
                <w:szCs w:val="11"/>
              </w:rPr>
            </w:pPr>
          </w:p>
        </w:tc>
        <w:tc>
          <w:tcPr>
            <w:tcW w:w="967" w:type="dxa"/>
            <w:tcBorders>
              <w:top w:val="nil"/>
              <w:left w:val="nil"/>
              <w:bottom w:val="nil"/>
              <w:right w:val="nil"/>
            </w:tcBorders>
            <w:shd w:val="clear" w:color="auto" w:fill="auto"/>
            <w:vAlign w:val="center"/>
            <w:hideMark/>
          </w:tcPr>
          <w:p w14:paraId="47269D4D" w14:textId="77777777" w:rsidR="00954349" w:rsidRPr="00EA2A98" w:rsidRDefault="00954349" w:rsidP="00954349">
            <w:pPr>
              <w:rPr>
                <w:sz w:val="11"/>
                <w:szCs w:val="11"/>
              </w:rPr>
            </w:pPr>
          </w:p>
        </w:tc>
        <w:tc>
          <w:tcPr>
            <w:tcW w:w="940" w:type="dxa"/>
            <w:tcBorders>
              <w:top w:val="nil"/>
              <w:left w:val="nil"/>
              <w:bottom w:val="nil"/>
              <w:right w:val="nil"/>
            </w:tcBorders>
            <w:shd w:val="clear" w:color="auto" w:fill="auto"/>
            <w:vAlign w:val="center"/>
            <w:hideMark/>
          </w:tcPr>
          <w:p w14:paraId="2F6D65EB"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12EBC523"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79F67E3E" w14:textId="77777777" w:rsidR="00954349" w:rsidRPr="00EA2A98" w:rsidRDefault="00954349" w:rsidP="00954349">
            <w:pPr>
              <w:rPr>
                <w:sz w:val="11"/>
                <w:szCs w:val="11"/>
              </w:rPr>
            </w:pPr>
          </w:p>
        </w:tc>
        <w:tc>
          <w:tcPr>
            <w:tcW w:w="851" w:type="dxa"/>
            <w:tcBorders>
              <w:top w:val="nil"/>
              <w:left w:val="nil"/>
              <w:bottom w:val="nil"/>
              <w:right w:val="nil"/>
            </w:tcBorders>
            <w:shd w:val="clear" w:color="auto" w:fill="auto"/>
            <w:vAlign w:val="center"/>
            <w:hideMark/>
          </w:tcPr>
          <w:p w14:paraId="00560903"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7FA46E8F" w14:textId="77777777" w:rsidR="00954349" w:rsidRPr="00EA2A98" w:rsidRDefault="00954349" w:rsidP="00954349">
            <w:pPr>
              <w:rPr>
                <w:sz w:val="11"/>
                <w:szCs w:val="11"/>
              </w:rPr>
            </w:pPr>
          </w:p>
        </w:tc>
        <w:tc>
          <w:tcPr>
            <w:tcW w:w="781" w:type="dxa"/>
            <w:tcBorders>
              <w:top w:val="nil"/>
              <w:left w:val="nil"/>
              <w:bottom w:val="nil"/>
              <w:right w:val="nil"/>
            </w:tcBorders>
            <w:shd w:val="clear" w:color="auto" w:fill="auto"/>
            <w:vAlign w:val="center"/>
            <w:hideMark/>
          </w:tcPr>
          <w:p w14:paraId="6232662D" w14:textId="77777777" w:rsidR="00954349" w:rsidRPr="00EA2A98" w:rsidRDefault="00954349" w:rsidP="00954349">
            <w:pPr>
              <w:rPr>
                <w:sz w:val="11"/>
                <w:szCs w:val="11"/>
              </w:rPr>
            </w:pPr>
          </w:p>
        </w:tc>
        <w:tc>
          <w:tcPr>
            <w:tcW w:w="994" w:type="dxa"/>
            <w:tcBorders>
              <w:top w:val="nil"/>
              <w:left w:val="nil"/>
              <w:bottom w:val="nil"/>
              <w:right w:val="nil"/>
            </w:tcBorders>
            <w:shd w:val="clear" w:color="auto" w:fill="auto"/>
            <w:vAlign w:val="center"/>
            <w:hideMark/>
          </w:tcPr>
          <w:p w14:paraId="4286A8BC" w14:textId="77777777" w:rsidR="00954349" w:rsidRPr="00EA2A98" w:rsidRDefault="00954349" w:rsidP="00954349">
            <w:pPr>
              <w:rPr>
                <w:sz w:val="11"/>
                <w:szCs w:val="11"/>
              </w:rPr>
            </w:pPr>
          </w:p>
        </w:tc>
        <w:tc>
          <w:tcPr>
            <w:tcW w:w="918" w:type="dxa"/>
            <w:tcBorders>
              <w:top w:val="nil"/>
              <w:left w:val="nil"/>
              <w:bottom w:val="nil"/>
              <w:right w:val="nil"/>
            </w:tcBorders>
            <w:shd w:val="clear" w:color="auto" w:fill="auto"/>
            <w:vAlign w:val="center"/>
            <w:hideMark/>
          </w:tcPr>
          <w:p w14:paraId="43040CB6" w14:textId="77777777" w:rsidR="00954349" w:rsidRPr="00EA2A98" w:rsidRDefault="00954349" w:rsidP="00954349">
            <w:pPr>
              <w:jc w:val="right"/>
              <w:rPr>
                <w:rFonts w:ascii="Tahoma" w:hAnsi="Tahoma" w:cs="Tahoma"/>
                <w:sz w:val="11"/>
                <w:szCs w:val="11"/>
              </w:rPr>
            </w:pPr>
            <w:r w:rsidRPr="00EA2A98">
              <w:rPr>
                <w:rFonts w:ascii="Tahoma" w:hAnsi="Tahoma" w:cs="Tahoma"/>
                <w:sz w:val="11"/>
                <w:szCs w:val="11"/>
              </w:rPr>
              <w:t>1,92</w:t>
            </w:r>
          </w:p>
        </w:tc>
        <w:tc>
          <w:tcPr>
            <w:tcW w:w="992" w:type="dxa"/>
            <w:tcBorders>
              <w:top w:val="nil"/>
              <w:left w:val="nil"/>
              <w:bottom w:val="nil"/>
              <w:right w:val="nil"/>
            </w:tcBorders>
            <w:shd w:val="clear" w:color="auto" w:fill="auto"/>
            <w:vAlign w:val="center"/>
            <w:hideMark/>
          </w:tcPr>
          <w:p w14:paraId="0D6888D9" w14:textId="77777777" w:rsidR="00954349" w:rsidRPr="00EA2A98" w:rsidRDefault="00954349" w:rsidP="00954349">
            <w:pPr>
              <w:jc w:val="right"/>
              <w:rPr>
                <w:rFonts w:ascii="Tahoma" w:hAnsi="Tahoma" w:cs="Tahoma"/>
                <w:sz w:val="11"/>
                <w:szCs w:val="11"/>
              </w:rPr>
            </w:pPr>
            <w:r w:rsidRPr="00EA2A98">
              <w:rPr>
                <w:rFonts w:ascii="Tahoma" w:hAnsi="Tahoma" w:cs="Tahoma"/>
                <w:sz w:val="11"/>
                <w:szCs w:val="11"/>
              </w:rPr>
              <w:t>1,99</w:t>
            </w:r>
          </w:p>
        </w:tc>
        <w:tc>
          <w:tcPr>
            <w:tcW w:w="1245" w:type="dxa"/>
            <w:tcBorders>
              <w:top w:val="nil"/>
              <w:left w:val="nil"/>
              <w:bottom w:val="nil"/>
              <w:right w:val="nil"/>
            </w:tcBorders>
            <w:shd w:val="clear" w:color="auto" w:fill="auto"/>
            <w:vAlign w:val="center"/>
            <w:hideMark/>
          </w:tcPr>
          <w:p w14:paraId="7E56A16E" w14:textId="77777777" w:rsidR="00954349" w:rsidRPr="00EA2A98" w:rsidRDefault="00954349" w:rsidP="00954349">
            <w:pPr>
              <w:jc w:val="right"/>
              <w:rPr>
                <w:rFonts w:ascii="Tahoma" w:hAnsi="Tahoma" w:cs="Tahoma"/>
                <w:sz w:val="11"/>
                <w:szCs w:val="11"/>
              </w:rPr>
            </w:pPr>
          </w:p>
        </w:tc>
      </w:tr>
      <w:tr w:rsidR="00EA2A98" w:rsidRPr="00EA2A98" w14:paraId="438FCA0A" w14:textId="77777777" w:rsidTr="00EA2A98">
        <w:trPr>
          <w:trHeight w:val="225"/>
          <w:jc w:val="center"/>
        </w:trPr>
        <w:tc>
          <w:tcPr>
            <w:tcW w:w="348" w:type="dxa"/>
            <w:tcBorders>
              <w:top w:val="nil"/>
              <w:left w:val="nil"/>
              <w:bottom w:val="nil"/>
              <w:right w:val="nil"/>
            </w:tcBorders>
            <w:shd w:val="clear" w:color="auto" w:fill="auto"/>
            <w:vAlign w:val="center"/>
            <w:hideMark/>
          </w:tcPr>
          <w:p w14:paraId="1843F257"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01B4A80F"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0AA000A0" w14:textId="77777777" w:rsidR="00954349" w:rsidRPr="00EA2A98" w:rsidRDefault="00954349" w:rsidP="00954349">
            <w:pPr>
              <w:rPr>
                <w:sz w:val="11"/>
                <w:szCs w:val="11"/>
              </w:rPr>
            </w:pPr>
          </w:p>
        </w:tc>
        <w:tc>
          <w:tcPr>
            <w:tcW w:w="2335" w:type="dxa"/>
            <w:tcBorders>
              <w:top w:val="nil"/>
              <w:left w:val="nil"/>
              <w:bottom w:val="nil"/>
              <w:right w:val="nil"/>
            </w:tcBorders>
            <w:shd w:val="clear" w:color="auto" w:fill="auto"/>
            <w:vAlign w:val="center"/>
            <w:hideMark/>
          </w:tcPr>
          <w:p w14:paraId="37449DF2" w14:textId="77777777" w:rsidR="00954349" w:rsidRPr="00EA2A98" w:rsidRDefault="00954349" w:rsidP="00954349">
            <w:pPr>
              <w:rPr>
                <w:sz w:val="11"/>
                <w:szCs w:val="11"/>
              </w:rPr>
            </w:pPr>
          </w:p>
        </w:tc>
        <w:tc>
          <w:tcPr>
            <w:tcW w:w="624" w:type="dxa"/>
            <w:tcBorders>
              <w:top w:val="nil"/>
              <w:left w:val="nil"/>
              <w:bottom w:val="nil"/>
              <w:right w:val="nil"/>
            </w:tcBorders>
            <w:shd w:val="clear" w:color="auto" w:fill="auto"/>
            <w:vAlign w:val="center"/>
            <w:hideMark/>
          </w:tcPr>
          <w:p w14:paraId="5E6C10A3" w14:textId="77777777" w:rsidR="00954349" w:rsidRPr="00EA2A98" w:rsidRDefault="00954349" w:rsidP="00954349">
            <w:pPr>
              <w:rPr>
                <w:sz w:val="11"/>
                <w:szCs w:val="11"/>
              </w:rPr>
            </w:pPr>
          </w:p>
        </w:tc>
        <w:tc>
          <w:tcPr>
            <w:tcW w:w="967" w:type="dxa"/>
            <w:tcBorders>
              <w:top w:val="nil"/>
              <w:left w:val="nil"/>
              <w:bottom w:val="nil"/>
              <w:right w:val="nil"/>
            </w:tcBorders>
            <w:shd w:val="clear" w:color="auto" w:fill="auto"/>
            <w:vAlign w:val="center"/>
            <w:hideMark/>
          </w:tcPr>
          <w:p w14:paraId="72C735EC" w14:textId="77777777" w:rsidR="00954349" w:rsidRPr="00EA2A98" w:rsidRDefault="00954349" w:rsidP="00954349">
            <w:pPr>
              <w:rPr>
                <w:sz w:val="11"/>
                <w:szCs w:val="11"/>
              </w:rPr>
            </w:pPr>
          </w:p>
        </w:tc>
        <w:tc>
          <w:tcPr>
            <w:tcW w:w="940" w:type="dxa"/>
            <w:tcBorders>
              <w:top w:val="nil"/>
              <w:left w:val="nil"/>
              <w:bottom w:val="nil"/>
              <w:right w:val="nil"/>
            </w:tcBorders>
            <w:shd w:val="clear" w:color="auto" w:fill="auto"/>
            <w:vAlign w:val="center"/>
            <w:hideMark/>
          </w:tcPr>
          <w:p w14:paraId="5F6C9079"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62EF67F8"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15747228" w14:textId="77777777" w:rsidR="00954349" w:rsidRPr="00EA2A98" w:rsidRDefault="00954349" w:rsidP="00954349">
            <w:pPr>
              <w:rPr>
                <w:sz w:val="11"/>
                <w:szCs w:val="11"/>
              </w:rPr>
            </w:pPr>
          </w:p>
        </w:tc>
        <w:tc>
          <w:tcPr>
            <w:tcW w:w="851" w:type="dxa"/>
            <w:tcBorders>
              <w:top w:val="nil"/>
              <w:left w:val="nil"/>
              <w:bottom w:val="nil"/>
              <w:right w:val="nil"/>
            </w:tcBorders>
            <w:shd w:val="clear" w:color="auto" w:fill="auto"/>
            <w:vAlign w:val="center"/>
            <w:hideMark/>
          </w:tcPr>
          <w:p w14:paraId="2F4C32F0"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194AE2D4" w14:textId="77777777" w:rsidR="00954349" w:rsidRPr="00EA2A98" w:rsidRDefault="00954349" w:rsidP="00954349">
            <w:pPr>
              <w:rPr>
                <w:sz w:val="11"/>
                <w:szCs w:val="11"/>
              </w:rPr>
            </w:pPr>
          </w:p>
        </w:tc>
        <w:tc>
          <w:tcPr>
            <w:tcW w:w="781" w:type="dxa"/>
            <w:tcBorders>
              <w:top w:val="nil"/>
              <w:left w:val="nil"/>
              <w:bottom w:val="nil"/>
              <w:right w:val="nil"/>
            </w:tcBorders>
            <w:shd w:val="clear" w:color="auto" w:fill="auto"/>
            <w:vAlign w:val="center"/>
            <w:hideMark/>
          </w:tcPr>
          <w:p w14:paraId="68EC96FC" w14:textId="77777777" w:rsidR="00954349" w:rsidRPr="00EA2A98" w:rsidRDefault="00954349" w:rsidP="00954349">
            <w:pPr>
              <w:rPr>
                <w:sz w:val="11"/>
                <w:szCs w:val="11"/>
              </w:rPr>
            </w:pPr>
          </w:p>
        </w:tc>
        <w:tc>
          <w:tcPr>
            <w:tcW w:w="994" w:type="dxa"/>
            <w:tcBorders>
              <w:top w:val="nil"/>
              <w:left w:val="nil"/>
              <w:bottom w:val="nil"/>
              <w:right w:val="nil"/>
            </w:tcBorders>
            <w:shd w:val="clear" w:color="auto" w:fill="auto"/>
            <w:vAlign w:val="center"/>
            <w:hideMark/>
          </w:tcPr>
          <w:p w14:paraId="576935AF" w14:textId="77777777" w:rsidR="00954349" w:rsidRPr="00EA2A98" w:rsidRDefault="00954349" w:rsidP="00954349">
            <w:pPr>
              <w:rPr>
                <w:sz w:val="11"/>
                <w:szCs w:val="11"/>
              </w:rPr>
            </w:pPr>
          </w:p>
        </w:tc>
        <w:tc>
          <w:tcPr>
            <w:tcW w:w="918" w:type="dxa"/>
            <w:tcBorders>
              <w:top w:val="nil"/>
              <w:left w:val="nil"/>
              <w:bottom w:val="nil"/>
              <w:right w:val="nil"/>
            </w:tcBorders>
            <w:shd w:val="clear" w:color="auto" w:fill="auto"/>
            <w:vAlign w:val="center"/>
            <w:hideMark/>
          </w:tcPr>
          <w:p w14:paraId="7A3D693D" w14:textId="77777777" w:rsidR="00954349" w:rsidRPr="00EA2A98" w:rsidRDefault="00954349" w:rsidP="00954349">
            <w:pPr>
              <w:jc w:val="right"/>
              <w:rPr>
                <w:rFonts w:ascii="Tahoma" w:hAnsi="Tahoma" w:cs="Tahoma"/>
                <w:sz w:val="11"/>
                <w:szCs w:val="11"/>
              </w:rPr>
            </w:pPr>
            <w:r w:rsidRPr="00EA2A98">
              <w:rPr>
                <w:rFonts w:ascii="Tahoma" w:hAnsi="Tahoma" w:cs="Tahoma"/>
                <w:sz w:val="11"/>
                <w:szCs w:val="11"/>
              </w:rPr>
              <w:t>10314,03</w:t>
            </w:r>
          </w:p>
        </w:tc>
        <w:tc>
          <w:tcPr>
            <w:tcW w:w="992" w:type="dxa"/>
            <w:tcBorders>
              <w:top w:val="nil"/>
              <w:left w:val="nil"/>
              <w:bottom w:val="nil"/>
              <w:right w:val="nil"/>
            </w:tcBorders>
            <w:shd w:val="clear" w:color="auto" w:fill="auto"/>
            <w:vAlign w:val="center"/>
            <w:hideMark/>
          </w:tcPr>
          <w:p w14:paraId="20FB543B" w14:textId="77777777" w:rsidR="00954349" w:rsidRPr="00EA2A98" w:rsidRDefault="00954349" w:rsidP="00954349">
            <w:pPr>
              <w:jc w:val="right"/>
              <w:rPr>
                <w:rFonts w:ascii="Tahoma" w:hAnsi="Tahoma" w:cs="Tahoma"/>
                <w:sz w:val="11"/>
                <w:szCs w:val="11"/>
              </w:rPr>
            </w:pPr>
            <w:r w:rsidRPr="00EA2A98">
              <w:rPr>
                <w:rFonts w:ascii="Tahoma" w:hAnsi="Tahoma" w:cs="Tahoma"/>
                <w:sz w:val="11"/>
                <w:szCs w:val="11"/>
              </w:rPr>
              <w:t>10695,44</w:t>
            </w:r>
          </w:p>
        </w:tc>
        <w:tc>
          <w:tcPr>
            <w:tcW w:w="1245" w:type="dxa"/>
            <w:tcBorders>
              <w:top w:val="nil"/>
              <w:left w:val="nil"/>
              <w:bottom w:val="nil"/>
              <w:right w:val="nil"/>
            </w:tcBorders>
            <w:shd w:val="clear" w:color="auto" w:fill="auto"/>
            <w:vAlign w:val="center"/>
            <w:hideMark/>
          </w:tcPr>
          <w:p w14:paraId="64DB13B4" w14:textId="77777777" w:rsidR="00954349" w:rsidRPr="00EA2A98" w:rsidRDefault="00954349" w:rsidP="00954349">
            <w:pPr>
              <w:jc w:val="right"/>
              <w:rPr>
                <w:rFonts w:ascii="Tahoma" w:hAnsi="Tahoma" w:cs="Tahoma"/>
                <w:sz w:val="11"/>
                <w:szCs w:val="11"/>
              </w:rPr>
            </w:pPr>
          </w:p>
        </w:tc>
      </w:tr>
      <w:tr w:rsidR="00EA2A98" w:rsidRPr="00EA2A98" w14:paraId="37994391" w14:textId="77777777" w:rsidTr="00EA2A98">
        <w:trPr>
          <w:trHeight w:val="225"/>
          <w:jc w:val="center"/>
        </w:trPr>
        <w:tc>
          <w:tcPr>
            <w:tcW w:w="348" w:type="dxa"/>
            <w:tcBorders>
              <w:top w:val="nil"/>
              <w:left w:val="nil"/>
              <w:bottom w:val="nil"/>
              <w:right w:val="nil"/>
            </w:tcBorders>
            <w:shd w:val="clear" w:color="auto" w:fill="auto"/>
            <w:vAlign w:val="center"/>
            <w:hideMark/>
          </w:tcPr>
          <w:p w14:paraId="7E46BFD0"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7B399B20"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6C011189" w14:textId="77777777" w:rsidR="00954349" w:rsidRPr="00EA2A98" w:rsidRDefault="00954349" w:rsidP="00954349">
            <w:pPr>
              <w:rPr>
                <w:sz w:val="11"/>
                <w:szCs w:val="11"/>
              </w:rPr>
            </w:pPr>
          </w:p>
        </w:tc>
        <w:tc>
          <w:tcPr>
            <w:tcW w:w="2335" w:type="dxa"/>
            <w:tcBorders>
              <w:top w:val="nil"/>
              <w:left w:val="nil"/>
              <w:bottom w:val="nil"/>
              <w:right w:val="nil"/>
            </w:tcBorders>
            <w:shd w:val="clear" w:color="auto" w:fill="auto"/>
            <w:vAlign w:val="center"/>
            <w:hideMark/>
          </w:tcPr>
          <w:p w14:paraId="000A98CE" w14:textId="77777777" w:rsidR="00954349" w:rsidRPr="00EA2A98" w:rsidRDefault="00954349" w:rsidP="00954349">
            <w:pPr>
              <w:rPr>
                <w:sz w:val="11"/>
                <w:szCs w:val="11"/>
              </w:rPr>
            </w:pPr>
          </w:p>
        </w:tc>
        <w:tc>
          <w:tcPr>
            <w:tcW w:w="624" w:type="dxa"/>
            <w:tcBorders>
              <w:top w:val="nil"/>
              <w:left w:val="nil"/>
              <w:bottom w:val="nil"/>
              <w:right w:val="nil"/>
            </w:tcBorders>
            <w:shd w:val="clear" w:color="auto" w:fill="auto"/>
            <w:vAlign w:val="center"/>
            <w:hideMark/>
          </w:tcPr>
          <w:p w14:paraId="3194B6D5" w14:textId="77777777" w:rsidR="00954349" w:rsidRPr="00EA2A98" w:rsidRDefault="00954349" w:rsidP="00954349">
            <w:pPr>
              <w:rPr>
                <w:sz w:val="11"/>
                <w:szCs w:val="11"/>
              </w:rPr>
            </w:pPr>
          </w:p>
        </w:tc>
        <w:tc>
          <w:tcPr>
            <w:tcW w:w="967" w:type="dxa"/>
            <w:tcBorders>
              <w:top w:val="nil"/>
              <w:left w:val="nil"/>
              <w:bottom w:val="nil"/>
              <w:right w:val="nil"/>
            </w:tcBorders>
            <w:shd w:val="clear" w:color="auto" w:fill="auto"/>
            <w:vAlign w:val="center"/>
            <w:hideMark/>
          </w:tcPr>
          <w:p w14:paraId="3136D25D" w14:textId="77777777" w:rsidR="00954349" w:rsidRPr="00EA2A98" w:rsidRDefault="00954349" w:rsidP="00954349">
            <w:pPr>
              <w:rPr>
                <w:sz w:val="11"/>
                <w:szCs w:val="11"/>
              </w:rPr>
            </w:pPr>
          </w:p>
        </w:tc>
        <w:tc>
          <w:tcPr>
            <w:tcW w:w="940" w:type="dxa"/>
            <w:tcBorders>
              <w:top w:val="nil"/>
              <w:left w:val="nil"/>
              <w:bottom w:val="nil"/>
              <w:right w:val="nil"/>
            </w:tcBorders>
            <w:shd w:val="clear" w:color="auto" w:fill="auto"/>
            <w:vAlign w:val="center"/>
            <w:hideMark/>
          </w:tcPr>
          <w:p w14:paraId="1F30F7C1"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349D62E8"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14E8362D" w14:textId="77777777" w:rsidR="00954349" w:rsidRPr="00EA2A98" w:rsidRDefault="00954349" w:rsidP="00954349">
            <w:pPr>
              <w:rPr>
                <w:sz w:val="11"/>
                <w:szCs w:val="11"/>
              </w:rPr>
            </w:pPr>
          </w:p>
        </w:tc>
        <w:tc>
          <w:tcPr>
            <w:tcW w:w="851" w:type="dxa"/>
            <w:tcBorders>
              <w:top w:val="nil"/>
              <w:left w:val="nil"/>
              <w:bottom w:val="nil"/>
              <w:right w:val="nil"/>
            </w:tcBorders>
            <w:shd w:val="clear" w:color="auto" w:fill="auto"/>
            <w:vAlign w:val="center"/>
            <w:hideMark/>
          </w:tcPr>
          <w:p w14:paraId="2B73124C" w14:textId="77777777" w:rsidR="00954349" w:rsidRPr="00EA2A98" w:rsidRDefault="00954349" w:rsidP="00954349">
            <w:pPr>
              <w:rPr>
                <w:sz w:val="11"/>
                <w:szCs w:val="11"/>
              </w:rPr>
            </w:pPr>
          </w:p>
        </w:tc>
        <w:tc>
          <w:tcPr>
            <w:tcW w:w="992" w:type="dxa"/>
            <w:tcBorders>
              <w:top w:val="nil"/>
              <w:left w:val="nil"/>
              <w:bottom w:val="nil"/>
              <w:right w:val="nil"/>
            </w:tcBorders>
            <w:shd w:val="clear" w:color="auto" w:fill="auto"/>
            <w:vAlign w:val="center"/>
            <w:hideMark/>
          </w:tcPr>
          <w:p w14:paraId="7891BF0E" w14:textId="77777777" w:rsidR="00954349" w:rsidRPr="00EA2A98" w:rsidRDefault="00954349" w:rsidP="00954349">
            <w:pPr>
              <w:rPr>
                <w:sz w:val="11"/>
                <w:szCs w:val="11"/>
              </w:rPr>
            </w:pPr>
          </w:p>
        </w:tc>
        <w:tc>
          <w:tcPr>
            <w:tcW w:w="781" w:type="dxa"/>
            <w:tcBorders>
              <w:top w:val="nil"/>
              <w:left w:val="nil"/>
              <w:bottom w:val="nil"/>
              <w:right w:val="nil"/>
            </w:tcBorders>
            <w:shd w:val="clear" w:color="auto" w:fill="auto"/>
            <w:vAlign w:val="center"/>
            <w:hideMark/>
          </w:tcPr>
          <w:p w14:paraId="0A5B66F0" w14:textId="77777777" w:rsidR="00954349" w:rsidRPr="00EA2A98" w:rsidRDefault="00954349" w:rsidP="00954349">
            <w:pPr>
              <w:rPr>
                <w:sz w:val="11"/>
                <w:szCs w:val="11"/>
              </w:rPr>
            </w:pPr>
          </w:p>
        </w:tc>
        <w:tc>
          <w:tcPr>
            <w:tcW w:w="994" w:type="dxa"/>
            <w:tcBorders>
              <w:top w:val="nil"/>
              <w:left w:val="nil"/>
              <w:bottom w:val="nil"/>
              <w:right w:val="nil"/>
            </w:tcBorders>
            <w:shd w:val="clear" w:color="auto" w:fill="auto"/>
            <w:vAlign w:val="center"/>
            <w:hideMark/>
          </w:tcPr>
          <w:p w14:paraId="6F88B98F" w14:textId="77777777" w:rsidR="00954349" w:rsidRPr="00EA2A98" w:rsidRDefault="00954349" w:rsidP="00954349">
            <w:pPr>
              <w:rPr>
                <w:sz w:val="11"/>
                <w:szCs w:val="11"/>
              </w:rPr>
            </w:pPr>
          </w:p>
        </w:tc>
        <w:tc>
          <w:tcPr>
            <w:tcW w:w="918" w:type="dxa"/>
            <w:tcBorders>
              <w:top w:val="nil"/>
              <w:left w:val="nil"/>
              <w:bottom w:val="nil"/>
              <w:right w:val="nil"/>
            </w:tcBorders>
            <w:shd w:val="clear" w:color="auto" w:fill="auto"/>
            <w:vAlign w:val="center"/>
            <w:hideMark/>
          </w:tcPr>
          <w:p w14:paraId="6B43A1E0" w14:textId="77777777" w:rsidR="00954349" w:rsidRPr="00EA2A98" w:rsidRDefault="00954349" w:rsidP="00954349">
            <w:pPr>
              <w:jc w:val="right"/>
              <w:rPr>
                <w:rFonts w:ascii="Tahoma" w:hAnsi="Tahoma" w:cs="Tahoma"/>
                <w:sz w:val="11"/>
                <w:szCs w:val="11"/>
              </w:rPr>
            </w:pPr>
            <w:r w:rsidRPr="00EA2A98">
              <w:rPr>
                <w:rFonts w:ascii="Tahoma" w:hAnsi="Tahoma" w:cs="Tahoma"/>
                <w:sz w:val="11"/>
                <w:szCs w:val="11"/>
              </w:rPr>
              <w:t>0,000</w:t>
            </w:r>
          </w:p>
        </w:tc>
        <w:tc>
          <w:tcPr>
            <w:tcW w:w="992" w:type="dxa"/>
            <w:tcBorders>
              <w:top w:val="nil"/>
              <w:left w:val="nil"/>
              <w:bottom w:val="nil"/>
              <w:right w:val="nil"/>
            </w:tcBorders>
            <w:shd w:val="clear" w:color="auto" w:fill="auto"/>
            <w:vAlign w:val="center"/>
            <w:hideMark/>
          </w:tcPr>
          <w:p w14:paraId="1CA60331" w14:textId="77777777" w:rsidR="00954349" w:rsidRPr="00EA2A98" w:rsidRDefault="00954349" w:rsidP="00954349">
            <w:pPr>
              <w:jc w:val="right"/>
              <w:rPr>
                <w:rFonts w:ascii="Tahoma" w:hAnsi="Tahoma" w:cs="Tahoma"/>
                <w:sz w:val="11"/>
                <w:szCs w:val="11"/>
              </w:rPr>
            </w:pPr>
            <w:r w:rsidRPr="00EA2A98">
              <w:rPr>
                <w:rFonts w:ascii="Tahoma" w:hAnsi="Tahoma" w:cs="Tahoma"/>
                <w:sz w:val="11"/>
                <w:szCs w:val="11"/>
              </w:rPr>
              <w:t>0,000</w:t>
            </w:r>
          </w:p>
        </w:tc>
        <w:tc>
          <w:tcPr>
            <w:tcW w:w="1245" w:type="dxa"/>
            <w:tcBorders>
              <w:top w:val="nil"/>
              <w:left w:val="nil"/>
              <w:bottom w:val="nil"/>
              <w:right w:val="nil"/>
            </w:tcBorders>
            <w:shd w:val="clear" w:color="auto" w:fill="auto"/>
            <w:vAlign w:val="center"/>
            <w:hideMark/>
          </w:tcPr>
          <w:p w14:paraId="27D5292C" w14:textId="77777777" w:rsidR="00954349" w:rsidRPr="00EA2A98" w:rsidRDefault="00954349" w:rsidP="00954349">
            <w:pPr>
              <w:jc w:val="right"/>
              <w:rPr>
                <w:rFonts w:ascii="Tahoma" w:hAnsi="Tahoma" w:cs="Tahoma"/>
                <w:sz w:val="11"/>
                <w:szCs w:val="11"/>
              </w:rPr>
            </w:pPr>
          </w:p>
        </w:tc>
      </w:tr>
      <w:tr w:rsidR="00EA2A98" w:rsidRPr="00EA2A98" w14:paraId="16C0D13D" w14:textId="77777777" w:rsidTr="00EA2A98">
        <w:trPr>
          <w:trHeight w:val="255"/>
          <w:jc w:val="center"/>
        </w:trPr>
        <w:tc>
          <w:tcPr>
            <w:tcW w:w="348" w:type="dxa"/>
            <w:tcBorders>
              <w:top w:val="nil"/>
              <w:left w:val="nil"/>
              <w:bottom w:val="nil"/>
              <w:right w:val="nil"/>
            </w:tcBorders>
            <w:shd w:val="clear" w:color="auto" w:fill="auto"/>
            <w:vAlign w:val="center"/>
            <w:hideMark/>
          </w:tcPr>
          <w:p w14:paraId="0DC1EF90"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641031A4"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5C4D419C" w14:textId="77777777" w:rsidR="00954349" w:rsidRPr="00EA2A98" w:rsidRDefault="00954349" w:rsidP="00954349">
            <w:pPr>
              <w:rPr>
                <w:sz w:val="11"/>
                <w:szCs w:val="11"/>
              </w:rPr>
            </w:pPr>
          </w:p>
        </w:tc>
        <w:tc>
          <w:tcPr>
            <w:tcW w:w="233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ADAE021" w14:textId="77777777" w:rsidR="00954349" w:rsidRPr="00EA2A98" w:rsidRDefault="00954349" w:rsidP="00954349">
            <w:pPr>
              <w:rPr>
                <w:rFonts w:ascii="Tahoma" w:hAnsi="Tahoma" w:cs="Tahoma"/>
                <w:color w:val="000000"/>
                <w:sz w:val="11"/>
                <w:szCs w:val="11"/>
              </w:rPr>
            </w:pPr>
            <w:r w:rsidRPr="00EA2A98">
              <w:rPr>
                <w:rFonts w:ascii="Tahoma" w:hAnsi="Tahoma" w:cs="Tahoma"/>
                <w:color w:val="000000"/>
                <w:sz w:val="11"/>
                <w:szCs w:val="11"/>
              </w:rPr>
              <w:t>Индекс эффективности операционных расходов</w:t>
            </w:r>
          </w:p>
        </w:tc>
        <w:tc>
          <w:tcPr>
            <w:tcW w:w="624" w:type="dxa"/>
            <w:tcBorders>
              <w:top w:val="single" w:sz="4" w:space="0" w:color="C0C0C0"/>
              <w:left w:val="nil"/>
              <w:bottom w:val="single" w:sz="4" w:space="0" w:color="C0C0C0"/>
              <w:right w:val="nil"/>
            </w:tcBorders>
            <w:shd w:val="clear" w:color="auto" w:fill="auto"/>
            <w:noWrap/>
            <w:vAlign w:val="center"/>
            <w:hideMark/>
          </w:tcPr>
          <w:p w14:paraId="59D51F63" w14:textId="77777777" w:rsidR="00954349" w:rsidRPr="00EA2A98" w:rsidRDefault="00954349" w:rsidP="00954349">
            <w:pPr>
              <w:jc w:val="center"/>
              <w:rPr>
                <w:rFonts w:ascii="Tahoma" w:hAnsi="Tahoma" w:cs="Tahoma"/>
                <w:color w:val="000000"/>
                <w:sz w:val="11"/>
                <w:szCs w:val="11"/>
              </w:rPr>
            </w:pPr>
            <w:r w:rsidRPr="00EA2A98">
              <w:rPr>
                <w:rFonts w:ascii="Tahoma" w:hAnsi="Tahoma" w:cs="Tahoma"/>
                <w:color w:val="000000"/>
                <w:sz w:val="11"/>
                <w:szCs w:val="11"/>
              </w:rPr>
              <w:t>%</w:t>
            </w:r>
          </w:p>
        </w:tc>
        <w:tc>
          <w:tcPr>
            <w:tcW w:w="96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0220B2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40" w:type="dxa"/>
            <w:tcBorders>
              <w:top w:val="single" w:sz="4" w:space="0" w:color="C0C0C0"/>
              <w:left w:val="nil"/>
              <w:bottom w:val="single" w:sz="4" w:space="0" w:color="C0C0C0"/>
              <w:right w:val="single" w:sz="4" w:space="0" w:color="C0C0C0"/>
            </w:tcBorders>
            <w:shd w:val="clear" w:color="auto" w:fill="auto"/>
            <w:vAlign w:val="center"/>
            <w:hideMark/>
          </w:tcPr>
          <w:p w14:paraId="1512D07B"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0DD4B51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1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3433BB8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1 </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3FADD5C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0AEFF65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781" w:type="dxa"/>
            <w:tcBorders>
              <w:top w:val="single" w:sz="4" w:space="0" w:color="C0C0C0"/>
              <w:left w:val="nil"/>
              <w:bottom w:val="single" w:sz="4" w:space="0" w:color="C0C0C0"/>
              <w:right w:val="single" w:sz="4" w:space="0" w:color="C0C0C0"/>
            </w:tcBorders>
            <w:shd w:val="clear" w:color="auto" w:fill="auto"/>
            <w:vAlign w:val="center"/>
            <w:hideMark/>
          </w:tcPr>
          <w:p w14:paraId="32C9109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single" w:sz="4" w:space="0" w:color="C0C0C0"/>
              <w:left w:val="nil"/>
              <w:bottom w:val="single" w:sz="4" w:space="0" w:color="C0C0C0"/>
              <w:right w:val="single" w:sz="4" w:space="0" w:color="C0C0C0"/>
            </w:tcBorders>
            <w:shd w:val="clear" w:color="auto" w:fill="auto"/>
            <w:vAlign w:val="center"/>
            <w:hideMark/>
          </w:tcPr>
          <w:p w14:paraId="668D325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1 </w:t>
            </w:r>
          </w:p>
        </w:tc>
        <w:tc>
          <w:tcPr>
            <w:tcW w:w="918" w:type="dxa"/>
            <w:tcBorders>
              <w:top w:val="nil"/>
              <w:left w:val="nil"/>
              <w:bottom w:val="nil"/>
              <w:right w:val="nil"/>
            </w:tcBorders>
            <w:shd w:val="clear" w:color="auto" w:fill="auto"/>
            <w:vAlign w:val="center"/>
            <w:hideMark/>
          </w:tcPr>
          <w:p w14:paraId="51D00446"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 xml:space="preserve"> Рост с 01.07 </w:t>
            </w:r>
          </w:p>
        </w:tc>
        <w:tc>
          <w:tcPr>
            <w:tcW w:w="992" w:type="dxa"/>
            <w:tcBorders>
              <w:top w:val="nil"/>
              <w:left w:val="nil"/>
              <w:bottom w:val="nil"/>
              <w:right w:val="nil"/>
            </w:tcBorders>
            <w:shd w:val="clear" w:color="auto" w:fill="auto"/>
            <w:vAlign w:val="center"/>
            <w:hideMark/>
          </w:tcPr>
          <w:p w14:paraId="3440C9C5" w14:textId="77777777" w:rsidR="00954349" w:rsidRPr="00EA2A98" w:rsidRDefault="00954349" w:rsidP="00954349">
            <w:pPr>
              <w:jc w:val="right"/>
              <w:rPr>
                <w:rFonts w:ascii="Tahoma" w:hAnsi="Tahoma" w:cs="Tahoma"/>
                <w:b/>
                <w:bCs/>
                <w:sz w:val="11"/>
                <w:szCs w:val="11"/>
              </w:rPr>
            </w:pPr>
            <w:r w:rsidRPr="00EA2A98">
              <w:rPr>
                <w:rFonts w:ascii="Tahoma" w:hAnsi="Tahoma" w:cs="Tahoma"/>
                <w:b/>
                <w:bCs/>
                <w:sz w:val="11"/>
                <w:szCs w:val="11"/>
              </w:rPr>
              <w:t>103,7%</w:t>
            </w:r>
          </w:p>
        </w:tc>
        <w:tc>
          <w:tcPr>
            <w:tcW w:w="1245" w:type="dxa"/>
            <w:tcBorders>
              <w:top w:val="nil"/>
              <w:left w:val="nil"/>
              <w:bottom w:val="nil"/>
              <w:right w:val="nil"/>
            </w:tcBorders>
            <w:shd w:val="clear" w:color="auto" w:fill="auto"/>
            <w:vAlign w:val="center"/>
            <w:hideMark/>
          </w:tcPr>
          <w:p w14:paraId="34896A53" w14:textId="77777777" w:rsidR="00954349" w:rsidRPr="00EA2A98" w:rsidRDefault="00954349" w:rsidP="00954349">
            <w:pPr>
              <w:jc w:val="right"/>
              <w:rPr>
                <w:rFonts w:ascii="Tahoma" w:hAnsi="Tahoma" w:cs="Tahoma"/>
                <w:b/>
                <w:bCs/>
                <w:sz w:val="11"/>
                <w:szCs w:val="11"/>
              </w:rPr>
            </w:pPr>
          </w:p>
        </w:tc>
      </w:tr>
      <w:tr w:rsidR="00EA2A98" w:rsidRPr="00EA2A98" w14:paraId="34B38BF2" w14:textId="77777777" w:rsidTr="00EA2A98">
        <w:trPr>
          <w:trHeight w:val="225"/>
          <w:jc w:val="center"/>
        </w:trPr>
        <w:tc>
          <w:tcPr>
            <w:tcW w:w="348" w:type="dxa"/>
            <w:tcBorders>
              <w:top w:val="nil"/>
              <w:left w:val="nil"/>
              <w:bottom w:val="nil"/>
              <w:right w:val="nil"/>
            </w:tcBorders>
            <w:shd w:val="clear" w:color="auto" w:fill="auto"/>
            <w:vAlign w:val="center"/>
            <w:hideMark/>
          </w:tcPr>
          <w:p w14:paraId="7E27D7E4"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599231A6"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588795D4"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auto" w:fill="auto"/>
            <w:noWrap/>
            <w:vAlign w:val="bottom"/>
            <w:hideMark/>
          </w:tcPr>
          <w:p w14:paraId="648BCEC3" w14:textId="77777777" w:rsidR="00954349" w:rsidRPr="00EA2A98" w:rsidRDefault="00954349" w:rsidP="00954349">
            <w:pPr>
              <w:rPr>
                <w:rFonts w:ascii="Tahoma" w:hAnsi="Tahoma" w:cs="Tahoma"/>
                <w:color w:val="000000"/>
                <w:sz w:val="11"/>
                <w:szCs w:val="11"/>
              </w:rPr>
            </w:pPr>
            <w:r w:rsidRPr="00EA2A98">
              <w:rPr>
                <w:rFonts w:ascii="Tahoma" w:hAnsi="Tahoma" w:cs="Tahoma"/>
                <w:color w:val="000000"/>
                <w:sz w:val="11"/>
                <w:szCs w:val="11"/>
              </w:rPr>
              <w:t>Индекс потребительских цен</w:t>
            </w:r>
          </w:p>
        </w:tc>
        <w:tc>
          <w:tcPr>
            <w:tcW w:w="624" w:type="dxa"/>
            <w:tcBorders>
              <w:top w:val="nil"/>
              <w:left w:val="nil"/>
              <w:bottom w:val="single" w:sz="4" w:space="0" w:color="C0C0C0"/>
              <w:right w:val="nil"/>
            </w:tcBorders>
            <w:shd w:val="clear" w:color="auto" w:fill="auto"/>
            <w:noWrap/>
            <w:vAlign w:val="center"/>
            <w:hideMark/>
          </w:tcPr>
          <w:p w14:paraId="62880C7E" w14:textId="77777777" w:rsidR="00954349" w:rsidRPr="00EA2A98" w:rsidRDefault="00954349" w:rsidP="00954349">
            <w:pPr>
              <w:jc w:val="center"/>
              <w:rPr>
                <w:rFonts w:ascii="Tahoma" w:hAnsi="Tahoma" w:cs="Tahoma"/>
                <w:color w:val="000000"/>
                <w:sz w:val="11"/>
                <w:szCs w:val="11"/>
              </w:rPr>
            </w:pPr>
            <w:r w:rsidRPr="00EA2A98">
              <w:rPr>
                <w:rFonts w:ascii="Tahoma" w:hAnsi="Tahoma" w:cs="Tahoma"/>
                <w:color w:val="000000"/>
                <w:sz w:val="11"/>
                <w:szCs w:val="11"/>
              </w:rPr>
              <w:t>%</w:t>
            </w:r>
          </w:p>
        </w:tc>
        <w:tc>
          <w:tcPr>
            <w:tcW w:w="967" w:type="dxa"/>
            <w:tcBorders>
              <w:top w:val="nil"/>
              <w:left w:val="single" w:sz="4" w:space="0" w:color="C0C0C0"/>
              <w:bottom w:val="single" w:sz="4" w:space="0" w:color="C0C0C0"/>
              <w:right w:val="single" w:sz="4" w:space="0" w:color="C0C0C0"/>
            </w:tcBorders>
            <w:shd w:val="clear" w:color="auto" w:fill="auto"/>
            <w:vAlign w:val="center"/>
            <w:hideMark/>
          </w:tcPr>
          <w:p w14:paraId="18542F1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auto" w:fill="auto"/>
            <w:vAlign w:val="center"/>
            <w:hideMark/>
          </w:tcPr>
          <w:p w14:paraId="709E6B3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088477E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3,0 </w:t>
            </w:r>
          </w:p>
        </w:tc>
        <w:tc>
          <w:tcPr>
            <w:tcW w:w="992" w:type="dxa"/>
            <w:tcBorders>
              <w:top w:val="nil"/>
              <w:left w:val="nil"/>
              <w:bottom w:val="single" w:sz="4" w:space="0" w:color="C0C0C0"/>
              <w:right w:val="single" w:sz="4" w:space="0" w:color="C0C0C0"/>
            </w:tcBorders>
            <w:shd w:val="clear" w:color="auto" w:fill="auto"/>
            <w:vAlign w:val="center"/>
            <w:hideMark/>
          </w:tcPr>
          <w:p w14:paraId="5CF9694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4,0 </w:t>
            </w:r>
          </w:p>
        </w:tc>
        <w:tc>
          <w:tcPr>
            <w:tcW w:w="851" w:type="dxa"/>
            <w:tcBorders>
              <w:top w:val="nil"/>
              <w:left w:val="nil"/>
              <w:bottom w:val="single" w:sz="4" w:space="0" w:color="C0C0C0"/>
              <w:right w:val="single" w:sz="4" w:space="0" w:color="C0C0C0"/>
            </w:tcBorders>
            <w:shd w:val="clear" w:color="auto" w:fill="auto"/>
            <w:vAlign w:val="center"/>
            <w:hideMark/>
          </w:tcPr>
          <w:p w14:paraId="6748D31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6FD7BED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781" w:type="dxa"/>
            <w:tcBorders>
              <w:top w:val="nil"/>
              <w:left w:val="nil"/>
              <w:bottom w:val="single" w:sz="4" w:space="0" w:color="C0C0C0"/>
              <w:right w:val="single" w:sz="4" w:space="0" w:color="C0C0C0"/>
            </w:tcBorders>
            <w:shd w:val="clear" w:color="auto" w:fill="auto"/>
            <w:vAlign w:val="center"/>
            <w:hideMark/>
          </w:tcPr>
          <w:p w14:paraId="42C1775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nil"/>
              <w:left w:val="nil"/>
              <w:bottom w:val="single" w:sz="4" w:space="0" w:color="C0C0C0"/>
              <w:right w:val="single" w:sz="4" w:space="0" w:color="C0C0C0"/>
            </w:tcBorders>
            <w:shd w:val="clear" w:color="auto" w:fill="auto"/>
            <w:vAlign w:val="center"/>
            <w:hideMark/>
          </w:tcPr>
          <w:p w14:paraId="130BABF5"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3,7 </w:t>
            </w:r>
          </w:p>
        </w:tc>
        <w:tc>
          <w:tcPr>
            <w:tcW w:w="918" w:type="dxa"/>
            <w:tcBorders>
              <w:top w:val="nil"/>
              <w:left w:val="nil"/>
              <w:bottom w:val="nil"/>
              <w:right w:val="nil"/>
            </w:tcBorders>
            <w:shd w:val="clear" w:color="auto" w:fill="auto"/>
            <w:vAlign w:val="center"/>
            <w:hideMark/>
          </w:tcPr>
          <w:p w14:paraId="41D092B2" w14:textId="77777777" w:rsidR="00954349" w:rsidRPr="00EA2A98" w:rsidRDefault="00954349" w:rsidP="00954349">
            <w:pPr>
              <w:jc w:val="center"/>
              <w:rPr>
                <w:rFonts w:ascii="Tahoma" w:hAnsi="Tahoma" w:cs="Tahoma"/>
                <w:b/>
                <w:bCs/>
                <w:sz w:val="11"/>
                <w:szCs w:val="11"/>
              </w:rPr>
            </w:pPr>
          </w:p>
        </w:tc>
        <w:tc>
          <w:tcPr>
            <w:tcW w:w="992" w:type="dxa"/>
            <w:tcBorders>
              <w:top w:val="nil"/>
              <w:left w:val="nil"/>
              <w:bottom w:val="nil"/>
              <w:right w:val="nil"/>
            </w:tcBorders>
            <w:shd w:val="clear" w:color="auto" w:fill="auto"/>
            <w:vAlign w:val="center"/>
            <w:hideMark/>
          </w:tcPr>
          <w:p w14:paraId="79989572" w14:textId="77777777" w:rsidR="00954349" w:rsidRPr="00EA2A98" w:rsidRDefault="00954349" w:rsidP="00954349">
            <w:pPr>
              <w:rPr>
                <w:sz w:val="11"/>
                <w:szCs w:val="11"/>
              </w:rPr>
            </w:pPr>
          </w:p>
        </w:tc>
        <w:tc>
          <w:tcPr>
            <w:tcW w:w="1245" w:type="dxa"/>
            <w:tcBorders>
              <w:top w:val="nil"/>
              <w:left w:val="nil"/>
              <w:bottom w:val="nil"/>
              <w:right w:val="nil"/>
            </w:tcBorders>
            <w:shd w:val="clear" w:color="auto" w:fill="auto"/>
            <w:vAlign w:val="center"/>
            <w:hideMark/>
          </w:tcPr>
          <w:p w14:paraId="6DAA2DFF" w14:textId="77777777" w:rsidR="00954349" w:rsidRPr="00EA2A98" w:rsidRDefault="00954349" w:rsidP="00954349">
            <w:pPr>
              <w:rPr>
                <w:sz w:val="11"/>
                <w:szCs w:val="11"/>
              </w:rPr>
            </w:pPr>
          </w:p>
        </w:tc>
      </w:tr>
      <w:tr w:rsidR="00EA2A98" w:rsidRPr="00EA2A98" w14:paraId="1993FC95" w14:textId="77777777" w:rsidTr="00EA2A98">
        <w:trPr>
          <w:trHeight w:val="225"/>
          <w:jc w:val="center"/>
        </w:trPr>
        <w:tc>
          <w:tcPr>
            <w:tcW w:w="348" w:type="dxa"/>
            <w:tcBorders>
              <w:top w:val="nil"/>
              <w:left w:val="nil"/>
              <w:bottom w:val="nil"/>
              <w:right w:val="nil"/>
            </w:tcBorders>
            <w:shd w:val="clear" w:color="auto" w:fill="auto"/>
            <w:vAlign w:val="center"/>
            <w:hideMark/>
          </w:tcPr>
          <w:p w14:paraId="670C8393"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6620953D"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0B0A2226"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auto" w:fill="auto"/>
            <w:vAlign w:val="center"/>
            <w:hideMark/>
          </w:tcPr>
          <w:p w14:paraId="1ECCCF3E" w14:textId="77777777" w:rsidR="00954349" w:rsidRPr="00EA2A98" w:rsidRDefault="00954349" w:rsidP="00954349">
            <w:pPr>
              <w:rPr>
                <w:rFonts w:ascii="Tahoma" w:hAnsi="Tahoma" w:cs="Tahoma"/>
                <w:sz w:val="11"/>
                <w:szCs w:val="11"/>
              </w:rPr>
            </w:pPr>
            <w:r w:rsidRPr="00EA2A98">
              <w:rPr>
                <w:rFonts w:ascii="Tahoma" w:hAnsi="Tahoma" w:cs="Tahoma"/>
                <w:sz w:val="11"/>
                <w:szCs w:val="11"/>
              </w:rPr>
              <w:t>Итого коэффициент индексации</w:t>
            </w:r>
          </w:p>
        </w:tc>
        <w:tc>
          <w:tcPr>
            <w:tcW w:w="624" w:type="dxa"/>
            <w:tcBorders>
              <w:top w:val="nil"/>
              <w:left w:val="nil"/>
              <w:bottom w:val="single" w:sz="4" w:space="0" w:color="C0C0C0"/>
              <w:right w:val="single" w:sz="4" w:space="0" w:color="C0C0C0"/>
            </w:tcBorders>
            <w:shd w:val="clear" w:color="auto" w:fill="auto"/>
            <w:vAlign w:val="center"/>
            <w:hideMark/>
          </w:tcPr>
          <w:p w14:paraId="3237434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67" w:type="dxa"/>
            <w:tcBorders>
              <w:top w:val="nil"/>
              <w:left w:val="nil"/>
              <w:bottom w:val="single" w:sz="4" w:space="0" w:color="C0C0C0"/>
              <w:right w:val="single" w:sz="4" w:space="0" w:color="C0C0C0"/>
            </w:tcBorders>
            <w:shd w:val="clear" w:color="auto" w:fill="auto"/>
            <w:vAlign w:val="center"/>
            <w:hideMark/>
          </w:tcPr>
          <w:p w14:paraId="0D1CFF1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auto" w:fill="auto"/>
            <w:vAlign w:val="center"/>
            <w:hideMark/>
          </w:tcPr>
          <w:p w14:paraId="2C73F33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7745A21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1,020 </w:t>
            </w:r>
          </w:p>
        </w:tc>
        <w:tc>
          <w:tcPr>
            <w:tcW w:w="992" w:type="dxa"/>
            <w:tcBorders>
              <w:top w:val="nil"/>
              <w:left w:val="nil"/>
              <w:bottom w:val="single" w:sz="4" w:space="0" w:color="C0C0C0"/>
              <w:right w:val="single" w:sz="4" w:space="0" w:color="C0C0C0"/>
            </w:tcBorders>
            <w:shd w:val="clear" w:color="auto" w:fill="auto"/>
            <w:vAlign w:val="center"/>
            <w:hideMark/>
          </w:tcPr>
          <w:p w14:paraId="456795B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1,030 </w:t>
            </w:r>
          </w:p>
        </w:tc>
        <w:tc>
          <w:tcPr>
            <w:tcW w:w="851" w:type="dxa"/>
            <w:tcBorders>
              <w:top w:val="nil"/>
              <w:left w:val="nil"/>
              <w:bottom w:val="single" w:sz="4" w:space="0" w:color="C0C0C0"/>
              <w:right w:val="single" w:sz="4" w:space="0" w:color="C0C0C0"/>
            </w:tcBorders>
            <w:shd w:val="clear" w:color="auto" w:fill="auto"/>
            <w:vAlign w:val="center"/>
            <w:hideMark/>
          </w:tcPr>
          <w:p w14:paraId="31E81741"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2FD0D6C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781" w:type="dxa"/>
            <w:tcBorders>
              <w:top w:val="nil"/>
              <w:left w:val="nil"/>
              <w:bottom w:val="single" w:sz="4" w:space="0" w:color="C0C0C0"/>
              <w:right w:val="single" w:sz="4" w:space="0" w:color="C0C0C0"/>
            </w:tcBorders>
            <w:shd w:val="clear" w:color="auto" w:fill="auto"/>
            <w:vAlign w:val="center"/>
            <w:hideMark/>
          </w:tcPr>
          <w:p w14:paraId="79CD6D88"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nil"/>
              <w:left w:val="nil"/>
              <w:bottom w:val="single" w:sz="4" w:space="0" w:color="C0C0C0"/>
              <w:right w:val="single" w:sz="4" w:space="0" w:color="C0C0C0"/>
            </w:tcBorders>
            <w:shd w:val="clear" w:color="auto" w:fill="auto"/>
            <w:vAlign w:val="center"/>
            <w:hideMark/>
          </w:tcPr>
          <w:p w14:paraId="58EFEC4C"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1,027 </w:t>
            </w:r>
          </w:p>
        </w:tc>
        <w:tc>
          <w:tcPr>
            <w:tcW w:w="918" w:type="dxa"/>
            <w:tcBorders>
              <w:top w:val="nil"/>
              <w:left w:val="nil"/>
              <w:bottom w:val="nil"/>
              <w:right w:val="nil"/>
            </w:tcBorders>
            <w:shd w:val="clear" w:color="auto" w:fill="auto"/>
            <w:vAlign w:val="center"/>
            <w:hideMark/>
          </w:tcPr>
          <w:p w14:paraId="0748FD0C" w14:textId="77777777" w:rsidR="00954349" w:rsidRPr="00EA2A98" w:rsidRDefault="00954349" w:rsidP="00954349">
            <w:pPr>
              <w:jc w:val="center"/>
              <w:rPr>
                <w:rFonts w:ascii="Tahoma" w:hAnsi="Tahoma" w:cs="Tahoma"/>
                <w:b/>
                <w:bCs/>
                <w:sz w:val="11"/>
                <w:szCs w:val="11"/>
              </w:rPr>
            </w:pPr>
          </w:p>
        </w:tc>
        <w:tc>
          <w:tcPr>
            <w:tcW w:w="992" w:type="dxa"/>
            <w:tcBorders>
              <w:top w:val="nil"/>
              <w:left w:val="nil"/>
              <w:bottom w:val="nil"/>
              <w:right w:val="nil"/>
            </w:tcBorders>
            <w:shd w:val="clear" w:color="auto" w:fill="auto"/>
            <w:vAlign w:val="center"/>
            <w:hideMark/>
          </w:tcPr>
          <w:p w14:paraId="16207C3F" w14:textId="77777777" w:rsidR="00954349" w:rsidRPr="00EA2A98" w:rsidRDefault="00954349" w:rsidP="00954349">
            <w:pPr>
              <w:rPr>
                <w:sz w:val="11"/>
                <w:szCs w:val="11"/>
              </w:rPr>
            </w:pPr>
          </w:p>
        </w:tc>
        <w:tc>
          <w:tcPr>
            <w:tcW w:w="1245" w:type="dxa"/>
            <w:tcBorders>
              <w:top w:val="nil"/>
              <w:left w:val="nil"/>
              <w:bottom w:val="nil"/>
              <w:right w:val="nil"/>
            </w:tcBorders>
            <w:shd w:val="clear" w:color="auto" w:fill="auto"/>
            <w:vAlign w:val="center"/>
            <w:hideMark/>
          </w:tcPr>
          <w:p w14:paraId="774B29EA" w14:textId="77777777" w:rsidR="00954349" w:rsidRPr="00EA2A98" w:rsidRDefault="00954349" w:rsidP="00954349">
            <w:pPr>
              <w:rPr>
                <w:sz w:val="11"/>
                <w:szCs w:val="11"/>
              </w:rPr>
            </w:pPr>
          </w:p>
        </w:tc>
      </w:tr>
      <w:tr w:rsidR="00EA2A98" w:rsidRPr="00EA2A98" w14:paraId="0A2B700A" w14:textId="77777777" w:rsidTr="00EA2A98">
        <w:trPr>
          <w:trHeight w:val="225"/>
          <w:jc w:val="center"/>
        </w:trPr>
        <w:tc>
          <w:tcPr>
            <w:tcW w:w="348" w:type="dxa"/>
            <w:tcBorders>
              <w:top w:val="nil"/>
              <w:left w:val="nil"/>
              <w:bottom w:val="nil"/>
              <w:right w:val="nil"/>
            </w:tcBorders>
            <w:shd w:val="clear" w:color="auto" w:fill="auto"/>
            <w:vAlign w:val="center"/>
            <w:hideMark/>
          </w:tcPr>
          <w:p w14:paraId="5D4D9C4B"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0571E3FC"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7D43DBE3"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auto" w:fill="auto"/>
            <w:vAlign w:val="center"/>
            <w:hideMark/>
          </w:tcPr>
          <w:p w14:paraId="2F578D26" w14:textId="77777777" w:rsidR="00954349" w:rsidRPr="00EA2A98" w:rsidRDefault="00954349" w:rsidP="00954349">
            <w:pPr>
              <w:rPr>
                <w:rFonts w:ascii="Tahoma" w:hAnsi="Tahoma" w:cs="Tahoma"/>
                <w:sz w:val="11"/>
                <w:szCs w:val="11"/>
              </w:rPr>
            </w:pPr>
            <w:r w:rsidRPr="00EA2A98">
              <w:rPr>
                <w:rFonts w:ascii="Tahoma" w:hAnsi="Tahoma" w:cs="Tahoma"/>
                <w:sz w:val="11"/>
                <w:szCs w:val="11"/>
              </w:rPr>
              <w:t>Нормативный уровень прибыли</w:t>
            </w:r>
          </w:p>
        </w:tc>
        <w:tc>
          <w:tcPr>
            <w:tcW w:w="624" w:type="dxa"/>
            <w:tcBorders>
              <w:top w:val="nil"/>
              <w:left w:val="nil"/>
              <w:bottom w:val="single" w:sz="4" w:space="0" w:color="C0C0C0"/>
              <w:right w:val="nil"/>
            </w:tcBorders>
            <w:shd w:val="clear" w:color="auto" w:fill="auto"/>
            <w:noWrap/>
            <w:vAlign w:val="center"/>
            <w:hideMark/>
          </w:tcPr>
          <w:p w14:paraId="4CCEC40B" w14:textId="77777777" w:rsidR="00954349" w:rsidRPr="00EA2A98" w:rsidRDefault="00954349" w:rsidP="00954349">
            <w:pPr>
              <w:jc w:val="center"/>
              <w:rPr>
                <w:rFonts w:ascii="Tahoma" w:hAnsi="Tahoma" w:cs="Tahoma"/>
                <w:color w:val="000000"/>
                <w:sz w:val="11"/>
                <w:szCs w:val="11"/>
              </w:rPr>
            </w:pPr>
            <w:r w:rsidRPr="00EA2A98">
              <w:rPr>
                <w:rFonts w:ascii="Tahoma" w:hAnsi="Tahoma" w:cs="Tahoma"/>
                <w:color w:val="000000"/>
                <w:sz w:val="11"/>
                <w:szCs w:val="11"/>
              </w:rPr>
              <w:t>%</w:t>
            </w:r>
          </w:p>
        </w:tc>
        <w:tc>
          <w:tcPr>
            <w:tcW w:w="967" w:type="dxa"/>
            <w:tcBorders>
              <w:top w:val="nil"/>
              <w:left w:val="single" w:sz="4" w:space="0" w:color="C0C0C0"/>
              <w:bottom w:val="single" w:sz="4" w:space="0" w:color="C0C0C0"/>
              <w:right w:val="single" w:sz="4" w:space="0" w:color="C0C0C0"/>
            </w:tcBorders>
            <w:shd w:val="clear" w:color="auto" w:fill="auto"/>
            <w:vAlign w:val="center"/>
            <w:hideMark/>
          </w:tcPr>
          <w:p w14:paraId="3343C0A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auto" w:fill="auto"/>
            <w:vAlign w:val="center"/>
            <w:hideMark/>
          </w:tcPr>
          <w:p w14:paraId="4942744D"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1574793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                   -     </w:t>
            </w:r>
          </w:p>
        </w:tc>
        <w:tc>
          <w:tcPr>
            <w:tcW w:w="992" w:type="dxa"/>
            <w:tcBorders>
              <w:top w:val="nil"/>
              <w:left w:val="nil"/>
              <w:bottom w:val="single" w:sz="4" w:space="0" w:color="C0C0C0"/>
              <w:right w:val="single" w:sz="4" w:space="0" w:color="C0C0C0"/>
            </w:tcBorders>
            <w:shd w:val="clear" w:color="auto" w:fill="auto"/>
            <w:vAlign w:val="center"/>
            <w:hideMark/>
          </w:tcPr>
          <w:p w14:paraId="305A8174"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                -     </w:t>
            </w:r>
          </w:p>
        </w:tc>
        <w:tc>
          <w:tcPr>
            <w:tcW w:w="851" w:type="dxa"/>
            <w:tcBorders>
              <w:top w:val="nil"/>
              <w:left w:val="nil"/>
              <w:bottom w:val="single" w:sz="4" w:space="0" w:color="C0C0C0"/>
              <w:right w:val="single" w:sz="4" w:space="0" w:color="C0C0C0"/>
            </w:tcBorders>
            <w:shd w:val="clear" w:color="auto" w:fill="auto"/>
            <w:vAlign w:val="center"/>
            <w:hideMark/>
          </w:tcPr>
          <w:p w14:paraId="1B25168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78DD4B1F"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                   -     </w:t>
            </w:r>
          </w:p>
        </w:tc>
        <w:tc>
          <w:tcPr>
            <w:tcW w:w="781" w:type="dxa"/>
            <w:tcBorders>
              <w:top w:val="nil"/>
              <w:left w:val="nil"/>
              <w:bottom w:val="single" w:sz="4" w:space="0" w:color="C0C0C0"/>
              <w:right w:val="single" w:sz="4" w:space="0" w:color="C0C0C0"/>
            </w:tcBorders>
            <w:shd w:val="clear" w:color="auto" w:fill="auto"/>
            <w:vAlign w:val="center"/>
            <w:hideMark/>
          </w:tcPr>
          <w:p w14:paraId="5C97D28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w:t>
            </w:r>
          </w:p>
        </w:tc>
        <w:tc>
          <w:tcPr>
            <w:tcW w:w="994" w:type="dxa"/>
            <w:tcBorders>
              <w:top w:val="nil"/>
              <w:left w:val="nil"/>
              <w:bottom w:val="single" w:sz="4" w:space="0" w:color="C0C0C0"/>
              <w:right w:val="single" w:sz="4" w:space="0" w:color="C0C0C0"/>
            </w:tcBorders>
            <w:shd w:val="clear" w:color="auto" w:fill="auto"/>
            <w:vAlign w:val="center"/>
            <w:hideMark/>
          </w:tcPr>
          <w:p w14:paraId="477579D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 xml:space="preserve">                  -     </w:t>
            </w:r>
          </w:p>
        </w:tc>
        <w:tc>
          <w:tcPr>
            <w:tcW w:w="918" w:type="dxa"/>
            <w:tcBorders>
              <w:top w:val="nil"/>
              <w:left w:val="nil"/>
              <w:bottom w:val="nil"/>
              <w:right w:val="nil"/>
            </w:tcBorders>
            <w:shd w:val="clear" w:color="auto" w:fill="auto"/>
            <w:vAlign w:val="center"/>
            <w:hideMark/>
          </w:tcPr>
          <w:p w14:paraId="00CEED71" w14:textId="77777777" w:rsidR="00954349" w:rsidRPr="00EA2A98" w:rsidRDefault="00954349" w:rsidP="00954349">
            <w:pPr>
              <w:jc w:val="center"/>
              <w:rPr>
                <w:rFonts w:ascii="Tahoma" w:hAnsi="Tahoma" w:cs="Tahoma"/>
                <w:b/>
                <w:bCs/>
                <w:sz w:val="11"/>
                <w:szCs w:val="11"/>
              </w:rPr>
            </w:pPr>
          </w:p>
        </w:tc>
        <w:tc>
          <w:tcPr>
            <w:tcW w:w="992" w:type="dxa"/>
            <w:tcBorders>
              <w:top w:val="nil"/>
              <w:left w:val="nil"/>
              <w:bottom w:val="nil"/>
              <w:right w:val="nil"/>
            </w:tcBorders>
            <w:shd w:val="clear" w:color="auto" w:fill="auto"/>
            <w:vAlign w:val="center"/>
            <w:hideMark/>
          </w:tcPr>
          <w:p w14:paraId="1D77C977" w14:textId="77777777" w:rsidR="00954349" w:rsidRPr="00EA2A98" w:rsidRDefault="00954349" w:rsidP="00954349">
            <w:pPr>
              <w:rPr>
                <w:sz w:val="11"/>
                <w:szCs w:val="11"/>
              </w:rPr>
            </w:pPr>
          </w:p>
        </w:tc>
        <w:tc>
          <w:tcPr>
            <w:tcW w:w="1245" w:type="dxa"/>
            <w:tcBorders>
              <w:top w:val="nil"/>
              <w:left w:val="nil"/>
              <w:bottom w:val="nil"/>
              <w:right w:val="nil"/>
            </w:tcBorders>
            <w:shd w:val="clear" w:color="auto" w:fill="auto"/>
            <w:vAlign w:val="center"/>
            <w:hideMark/>
          </w:tcPr>
          <w:p w14:paraId="1778A3AA" w14:textId="77777777" w:rsidR="00954349" w:rsidRPr="00EA2A98" w:rsidRDefault="00954349" w:rsidP="00954349">
            <w:pPr>
              <w:rPr>
                <w:sz w:val="11"/>
                <w:szCs w:val="11"/>
              </w:rPr>
            </w:pPr>
          </w:p>
        </w:tc>
      </w:tr>
      <w:tr w:rsidR="00EA2A98" w:rsidRPr="00EA2A98" w14:paraId="10091395" w14:textId="77777777" w:rsidTr="00EA2A98">
        <w:trPr>
          <w:trHeight w:val="225"/>
          <w:jc w:val="center"/>
        </w:trPr>
        <w:tc>
          <w:tcPr>
            <w:tcW w:w="348" w:type="dxa"/>
            <w:tcBorders>
              <w:top w:val="nil"/>
              <w:left w:val="nil"/>
              <w:bottom w:val="nil"/>
              <w:right w:val="nil"/>
            </w:tcBorders>
            <w:shd w:val="clear" w:color="auto" w:fill="auto"/>
            <w:vAlign w:val="center"/>
            <w:hideMark/>
          </w:tcPr>
          <w:p w14:paraId="3F75DF1A"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27FCB1C4"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243C68BF" w14:textId="77777777" w:rsidR="00954349" w:rsidRPr="00EA2A98" w:rsidRDefault="00954349" w:rsidP="00954349">
            <w:pPr>
              <w:rPr>
                <w:sz w:val="11"/>
                <w:szCs w:val="11"/>
              </w:rPr>
            </w:pPr>
          </w:p>
        </w:tc>
        <w:tc>
          <w:tcPr>
            <w:tcW w:w="2335" w:type="dxa"/>
            <w:tcBorders>
              <w:top w:val="nil"/>
              <w:left w:val="nil"/>
              <w:bottom w:val="nil"/>
              <w:right w:val="nil"/>
            </w:tcBorders>
            <w:shd w:val="clear" w:color="auto" w:fill="auto"/>
            <w:vAlign w:val="center"/>
            <w:hideMark/>
          </w:tcPr>
          <w:p w14:paraId="3C8B383C" w14:textId="77777777" w:rsidR="00954349" w:rsidRPr="00EA2A98" w:rsidRDefault="00954349" w:rsidP="00954349">
            <w:pPr>
              <w:rPr>
                <w:sz w:val="11"/>
                <w:szCs w:val="11"/>
              </w:rPr>
            </w:pPr>
          </w:p>
        </w:tc>
        <w:tc>
          <w:tcPr>
            <w:tcW w:w="624" w:type="dxa"/>
            <w:tcBorders>
              <w:top w:val="nil"/>
              <w:left w:val="nil"/>
              <w:bottom w:val="nil"/>
              <w:right w:val="nil"/>
            </w:tcBorders>
            <w:shd w:val="clear" w:color="auto" w:fill="auto"/>
            <w:vAlign w:val="center"/>
            <w:hideMark/>
          </w:tcPr>
          <w:p w14:paraId="43F92F43" w14:textId="77777777" w:rsidR="00954349" w:rsidRPr="00EA2A98" w:rsidRDefault="00954349" w:rsidP="00954349">
            <w:pPr>
              <w:rPr>
                <w:sz w:val="11"/>
                <w:szCs w:val="11"/>
              </w:rPr>
            </w:pPr>
          </w:p>
        </w:tc>
        <w:tc>
          <w:tcPr>
            <w:tcW w:w="967" w:type="dxa"/>
            <w:tcBorders>
              <w:top w:val="nil"/>
              <w:left w:val="nil"/>
              <w:bottom w:val="nil"/>
              <w:right w:val="nil"/>
            </w:tcBorders>
            <w:shd w:val="clear" w:color="auto" w:fill="auto"/>
            <w:vAlign w:val="center"/>
            <w:hideMark/>
          </w:tcPr>
          <w:p w14:paraId="4996F288" w14:textId="77777777" w:rsidR="00954349" w:rsidRPr="00EA2A98" w:rsidRDefault="00954349" w:rsidP="00954349">
            <w:pPr>
              <w:jc w:val="center"/>
              <w:rPr>
                <w:sz w:val="11"/>
                <w:szCs w:val="11"/>
              </w:rPr>
            </w:pPr>
          </w:p>
        </w:tc>
        <w:tc>
          <w:tcPr>
            <w:tcW w:w="940" w:type="dxa"/>
            <w:tcBorders>
              <w:top w:val="nil"/>
              <w:left w:val="nil"/>
              <w:bottom w:val="nil"/>
              <w:right w:val="nil"/>
            </w:tcBorders>
            <w:shd w:val="clear" w:color="auto" w:fill="auto"/>
            <w:vAlign w:val="center"/>
            <w:hideMark/>
          </w:tcPr>
          <w:p w14:paraId="3EE33967" w14:textId="77777777" w:rsidR="00954349" w:rsidRPr="00EA2A98" w:rsidRDefault="00954349" w:rsidP="00954349">
            <w:pPr>
              <w:jc w:val="center"/>
              <w:rPr>
                <w:sz w:val="11"/>
                <w:szCs w:val="11"/>
              </w:rPr>
            </w:pPr>
          </w:p>
        </w:tc>
        <w:tc>
          <w:tcPr>
            <w:tcW w:w="992" w:type="dxa"/>
            <w:tcBorders>
              <w:top w:val="nil"/>
              <w:left w:val="nil"/>
              <w:bottom w:val="nil"/>
              <w:right w:val="nil"/>
            </w:tcBorders>
            <w:shd w:val="clear" w:color="auto" w:fill="auto"/>
            <w:vAlign w:val="center"/>
            <w:hideMark/>
          </w:tcPr>
          <w:p w14:paraId="2E1DF0C5" w14:textId="77777777" w:rsidR="00954349" w:rsidRPr="00EA2A98" w:rsidRDefault="00954349" w:rsidP="00954349">
            <w:pPr>
              <w:jc w:val="center"/>
              <w:rPr>
                <w:sz w:val="11"/>
                <w:szCs w:val="11"/>
              </w:rPr>
            </w:pPr>
          </w:p>
        </w:tc>
        <w:tc>
          <w:tcPr>
            <w:tcW w:w="992" w:type="dxa"/>
            <w:tcBorders>
              <w:top w:val="nil"/>
              <w:left w:val="nil"/>
              <w:bottom w:val="nil"/>
              <w:right w:val="nil"/>
            </w:tcBorders>
            <w:shd w:val="clear" w:color="auto" w:fill="auto"/>
            <w:vAlign w:val="center"/>
            <w:hideMark/>
          </w:tcPr>
          <w:p w14:paraId="4DAA92ED" w14:textId="77777777" w:rsidR="00954349" w:rsidRPr="00EA2A98" w:rsidRDefault="00954349" w:rsidP="00954349">
            <w:pPr>
              <w:jc w:val="center"/>
              <w:rPr>
                <w:sz w:val="11"/>
                <w:szCs w:val="11"/>
              </w:rPr>
            </w:pPr>
          </w:p>
        </w:tc>
        <w:tc>
          <w:tcPr>
            <w:tcW w:w="851" w:type="dxa"/>
            <w:tcBorders>
              <w:top w:val="nil"/>
              <w:left w:val="nil"/>
              <w:bottom w:val="nil"/>
              <w:right w:val="nil"/>
            </w:tcBorders>
            <w:shd w:val="clear" w:color="auto" w:fill="auto"/>
            <w:vAlign w:val="center"/>
            <w:hideMark/>
          </w:tcPr>
          <w:p w14:paraId="23D37460" w14:textId="77777777" w:rsidR="00954349" w:rsidRPr="00EA2A98" w:rsidRDefault="00954349" w:rsidP="00954349">
            <w:pPr>
              <w:jc w:val="center"/>
              <w:rPr>
                <w:sz w:val="11"/>
                <w:szCs w:val="11"/>
              </w:rPr>
            </w:pPr>
          </w:p>
        </w:tc>
        <w:tc>
          <w:tcPr>
            <w:tcW w:w="992" w:type="dxa"/>
            <w:tcBorders>
              <w:top w:val="nil"/>
              <w:left w:val="nil"/>
              <w:bottom w:val="nil"/>
              <w:right w:val="nil"/>
            </w:tcBorders>
            <w:shd w:val="clear" w:color="auto" w:fill="auto"/>
            <w:vAlign w:val="center"/>
            <w:hideMark/>
          </w:tcPr>
          <w:p w14:paraId="02245E65" w14:textId="77777777" w:rsidR="00954349" w:rsidRPr="00EA2A98" w:rsidRDefault="00954349" w:rsidP="00954349">
            <w:pPr>
              <w:jc w:val="center"/>
              <w:rPr>
                <w:sz w:val="11"/>
                <w:szCs w:val="11"/>
              </w:rPr>
            </w:pPr>
          </w:p>
        </w:tc>
        <w:tc>
          <w:tcPr>
            <w:tcW w:w="781" w:type="dxa"/>
            <w:tcBorders>
              <w:top w:val="nil"/>
              <w:left w:val="nil"/>
              <w:bottom w:val="nil"/>
              <w:right w:val="nil"/>
            </w:tcBorders>
            <w:shd w:val="clear" w:color="auto" w:fill="auto"/>
            <w:vAlign w:val="center"/>
            <w:hideMark/>
          </w:tcPr>
          <w:p w14:paraId="48460229" w14:textId="77777777" w:rsidR="00954349" w:rsidRPr="00EA2A98" w:rsidRDefault="00954349" w:rsidP="00954349">
            <w:pPr>
              <w:jc w:val="center"/>
              <w:rPr>
                <w:sz w:val="11"/>
                <w:szCs w:val="11"/>
              </w:rPr>
            </w:pPr>
          </w:p>
        </w:tc>
        <w:tc>
          <w:tcPr>
            <w:tcW w:w="994" w:type="dxa"/>
            <w:tcBorders>
              <w:top w:val="nil"/>
              <w:left w:val="nil"/>
              <w:bottom w:val="nil"/>
              <w:right w:val="nil"/>
            </w:tcBorders>
            <w:shd w:val="clear" w:color="auto" w:fill="auto"/>
            <w:vAlign w:val="center"/>
            <w:hideMark/>
          </w:tcPr>
          <w:p w14:paraId="40CDC4F3" w14:textId="77777777" w:rsidR="00954349" w:rsidRPr="00EA2A98" w:rsidRDefault="00954349" w:rsidP="00954349">
            <w:pPr>
              <w:jc w:val="center"/>
              <w:rPr>
                <w:sz w:val="11"/>
                <w:szCs w:val="11"/>
              </w:rPr>
            </w:pPr>
          </w:p>
        </w:tc>
        <w:tc>
          <w:tcPr>
            <w:tcW w:w="918" w:type="dxa"/>
            <w:tcBorders>
              <w:top w:val="nil"/>
              <w:left w:val="nil"/>
              <w:bottom w:val="nil"/>
              <w:right w:val="nil"/>
            </w:tcBorders>
            <w:shd w:val="clear" w:color="auto" w:fill="auto"/>
            <w:vAlign w:val="center"/>
            <w:hideMark/>
          </w:tcPr>
          <w:p w14:paraId="310977E5" w14:textId="77777777" w:rsidR="00954349" w:rsidRPr="00EA2A98" w:rsidRDefault="00954349" w:rsidP="00954349">
            <w:pPr>
              <w:jc w:val="center"/>
              <w:rPr>
                <w:sz w:val="11"/>
                <w:szCs w:val="11"/>
              </w:rPr>
            </w:pPr>
          </w:p>
        </w:tc>
        <w:tc>
          <w:tcPr>
            <w:tcW w:w="992" w:type="dxa"/>
            <w:tcBorders>
              <w:top w:val="nil"/>
              <w:left w:val="nil"/>
              <w:bottom w:val="nil"/>
              <w:right w:val="nil"/>
            </w:tcBorders>
            <w:shd w:val="clear" w:color="auto" w:fill="auto"/>
            <w:vAlign w:val="center"/>
            <w:hideMark/>
          </w:tcPr>
          <w:p w14:paraId="534948F5" w14:textId="77777777" w:rsidR="00954349" w:rsidRPr="00EA2A98" w:rsidRDefault="00954349" w:rsidP="00954349">
            <w:pPr>
              <w:rPr>
                <w:sz w:val="11"/>
                <w:szCs w:val="11"/>
              </w:rPr>
            </w:pPr>
          </w:p>
        </w:tc>
        <w:tc>
          <w:tcPr>
            <w:tcW w:w="1245" w:type="dxa"/>
            <w:tcBorders>
              <w:top w:val="nil"/>
              <w:left w:val="nil"/>
              <w:bottom w:val="nil"/>
              <w:right w:val="nil"/>
            </w:tcBorders>
            <w:shd w:val="clear" w:color="auto" w:fill="auto"/>
            <w:vAlign w:val="center"/>
            <w:hideMark/>
          </w:tcPr>
          <w:p w14:paraId="3D80C4C2" w14:textId="77777777" w:rsidR="00954349" w:rsidRPr="00EA2A98" w:rsidRDefault="00954349" w:rsidP="00954349">
            <w:pPr>
              <w:rPr>
                <w:sz w:val="11"/>
                <w:szCs w:val="11"/>
              </w:rPr>
            </w:pPr>
          </w:p>
        </w:tc>
      </w:tr>
      <w:tr w:rsidR="00EA2A98" w:rsidRPr="00EA2A98" w14:paraId="3CD42B48" w14:textId="77777777" w:rsidTr="00EA2A98">
        <w:trPr>
          <w:trHeight w:val="225"/>
          <w:jc w:val="center"/>
        </w:trPr>
        <w:tc>
          <w:tcPr>
            <w:tcW w:w="348" w:type="dxa"/>
            <w:tcBorders>
              <w:top w:val="nil"/>
              <w:left w:val="nil"/>
              <w:bottom w:val="nil"/>
              <w:right w:val="nil"/>
            </w:tcBorders>
            <w:shd w:val="clear" w:color="auto" w:fill="auto"/>
            <w:vAlign w:val="center"/>
            <w:hideMark/>
          </w:tcPr>
          <w:p w14:paraId="4740EB15"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20876810"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05AFE2B7" w14:textId="77777777" w:rsidR="00954349" w:rsidRPr="00EA2A98" w:rsidRDefault="00954349" w:rsidP="00954349">
            <w:pPr>
              <w:rPr>
                <w:sz w:val="11"/>
                <w:szCs w:val="11"/>
              </w:rPr>
            </w:pPr>
          </w:p>
        </w:tc>
        <w:tc>
          <w:tcPr>
            <w:tcW w:w="233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7994319"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Текущие расходы, в том числе:</w:t>
            </w:r>
          </w:p>
        </w:tc>
        <w:tc>
          <w:tcPr>
            <w:tcW w:w="624" w:type="dxa"/>
            <w:tcBorders>
              <w:top w:val="single" w:sz="4" w:space="0" w:color="C0C0C0"/>
              <w:left w:val="nil"/>
              <w:bottom w:val="single" w:sz="4" w:space="0" w:color="C0C0C0"/>
              <w:right w:val="single" w:sz="4" w:space="0" w:color="C0C0C0"/>
            </w:tcBorders>
            <w:shd w:val="clear" w:color="auto" w:fill="auto"/>
            <w:vAlign w:val="center"/>
            <w:hideMark/>
          </w:tcPr>
          <w:p w14:paraId="5DAFEDE6"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single" w:sz="4" w:space="0" w:color="C0C0C0"/>
              <w:left w:val="nil"/>
              <w:bottom w:val="single" w:sz="4" w:space="0" w:color="C0C0C0"/>
              <w:right w:val="single" w:sz="4" w:space="0" w:color="C0C0C0"/>
            </w:tcBorders>
            <w:shd w:val="clear" w:color="auto" w:fill="auto"/>
            <w:vAlign w:val="center"/>
            <w:hideMark/>
          </w:tcPr>
          <w:p w14:paraId="414665E6" w14:textId="72F65AFA"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18 672,39</w:t>
            </w:r>
          </w:p>
        </w:tc>
        <w:tc>
          <w:tcPr>
            <w:tcW w:w="940" w:type="dxa"/>
            <w:tcBorders>
              <w:top w:val="single" w:sz="4" w:space="0" w:color="C0C0C0"/>
              <w:left w:val="nil"/>
              <w:bottom w:val="single" w:sz="4" w:space="0" w:color="C0C0C0"/>
              <w:right w:val="single" w:sz="4" w:space="0" w:color="C0C0C0"/>
            </w:tcBorders>
            <w:shd w:val="clear" w:color="auto" w:fill="auto"/>
            <w:vAlign w:val="center"/>
            <w:hideMark/>
          </w:tcPr>
          <w:p w14:paraId="44BFFE1F" w14:textId="423C7053"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25 394,55</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1484D5BD" w14:textId="66000410"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20 138,93</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47086B68" w14:textId="49C14B2A"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20 886,59</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290D5404" w14:textId="5BF9157E"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833,35</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7F5CF21E" w14:textId="734BB003"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21 719,94</w:t>
            </w:r>
          </w:p>
        </w:tc>
        <w:tc>
          <w:tcPr>
            <w:tcW w:w="781" w:type="dxa"/>
            <w:tcBorders>
              <w:top w:val="single" w:sz="4" w:space="0" w:color="C0C0C0"/>
              <w:left w:val="nil"/>
              <w:bottom w:val="single" w:sz="4" w:space="0" w:color="C0C0C0"/>
              <w:right w:val="single" w:sz="4" w:space="0" w:color="C0C0C0"/>
            </w:tcBorders>
            <w:shd w:val="clear" w:color="auto" w:fill="auto"/>
            <w:vAlign w:val="center"/>
            <w:hideMark/>
          </w:tcPr>
          <w:p w14:paraId="2BC172D8" w14:textId="244A92E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718,03</w:t>
            </w:r>
          </w:p>
        </w:tc>
        <w:tc>
          <w:tcPr>
            <w:tcW w:w="994" w:type="dxa"/>
            <w:tcBorders>
              <w:top w:val="single" w:sz="4" w:space="0" w:color="C0C0C0"/>
              <w:left w:val="nil"/>
              <w:bottom w:val="single" w:sz="4" w:space="0" w:color="C0C0C0"/>
              <w:right w:val="single" w:sz="4" w:space="0" w:color="C0C0C0"/>
            </w:tcBorders>
            <w:shd w:val="clear" w:color="auto" w:fill="auto"/>
            <w:vAlign w:val="center"/>
            <w:hideMark/>
          </w:tcPr>
          <w:p w14:paraId="375F8B61" w14:textId="2365D9AE"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21 604,62</w:t>
            </w:r>
          </w:p>
        </w:tc>
        <w:tc>
          <w:tcPr>
            <w:tcW w:w="918" w:type="dxa"/>
            <w:tcBorders>
              <w:top w:val="single" w:sz="4" w:space="0" w:color="C0C0C0"/>
              <w:left w:val="nil"/>
              <w:bottom w:val="single" w:sz="4" w:space="0" w:color="C0C0C0"/>
              <w:right w:val="single" w:sz="4" w:space="0" w:color="C0C0C0"/>
            </w:tcBorders>
            <w:shd w:val="clear" w:color="auto" w:fill="auto"/>
            <w:vAlign w:val="center"/>
            <w:hideMark/>
          </w:tcPr>
          <w:p w14:paraId="6772E9F1" w14:textId="2187AA2A"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10 802,31</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3E85BD5C" w14:textId="192DAB68"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10 802,31</w:t>
            </w:r>
          </w:p>
        </w:tc>
        <w:tc>
          <w:tcPr>
            <w:tcW w:w="1245" w:type="dxa"/>
            <w:tcBorders>
              <w:top w:val="nil"/>
              <w:left w:val="nil"/>
              <w:bottom w:val="nil"/>
              <w:right w:val="nil"/>
            </w:tcBorders>
            <w:shd w:val="clear" w:color="auto" w:fill="auto"/>
            <w:vAlign w:val="center"/>
            <w:hideMark/>
          </w:tcPr>
          <w:p w14:paraId="2BBE4119" w14:textId="77777777" w:rsidR="00954349" w:rsidRPr="00EA2A98" w:rsidRDefault="00954349" w:rsidP="00954349">
            <w:pPr>
              <w:jc w:val="center"/>
              <w:rPr>
                <w:rFonts w:ascii="Tahoma" w:hAnsi="Tahoma" w:cs="Tahoma"/>
                <w:b/>
                <w:bCs/>
                <w:sz w:val="11"/>
                <w:szCs w:val="11"/>
              </w:rPr>
            </w:pPr>
          </w:p>
        </w:tc>
      </w:tr>
      <w:tr w:rsidR="00EA2A98" w:rsidRPr="00EA2A98" w14:paraId="1187291B" w14:textId="77777777" w:rsidTr="00EA2A98">
        <w:trPr>
          <w:trHeight w:val="225"/>
          <w:jc w:val="center"/>
        </w:trPr>
        <w:tc>
          <w:tcPr>
            <w:tcW w:w="348" w:type="dxa"/>
            <w:tcBorders>
              <w:top w:val="nil"/>
              <w:left w:val="nil"/>
              <w:bottom w:val="nil"/>
              <w:right w:val="nil"/>
            </w:tcBorders>
            <w:shd w:val="clear" w:color="auto" w:fill="auto"/>
            <w:vAlign w:val="center"/>
            <w:hideMark/>
          </w:tcPr>
          <w:p w14:paraId="328D42C6"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704762B2"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7DA22C6A"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000000" w:fill="FFFF00"/>
            <w:vAlign w:val="center"/>
            <w:hideMark/>
          </w:tcPr>
          <w:p w14:paraId="518ED21F" w14:textId="77777777" w:rsidR="00954349" w:rsidRPr="00EA2A98" w:rsidRDefault="00954349" w:rsidP="00954349">
            <w:pPr>
              <w:jc w:val="right"/>
              <w:rPr>
                <w:rFonts w:ascii="Tahoma" w:hAnsi="Tahoma" w:cs="Tahoma"/>
                <w:b/>
                <w:bCs/>
                <w:sz w:val="11"/>
                <w:szCs w:val="11"/>
              </w:rPr>
            </w:pPr>
            <w:r w:rsidRPr="00EA2A98">
              <w:rPr>
                <w:rFonts w:ascii="Tahoma" w:hAnsi="Tahoma" w:cs="Tahoma"/>
                <w:b/>
                <w:bCs/>
                <w:sz w:val="11"/>
                <w:szCs w:val="11"/>
              </w:rPr>
              <w:t>Операционные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6F1FD39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auto" w:fill="auto"/>
            <w:vAlign w:val="center"/>
            <w:hideMark/>
          </w:tcPr>
          <w:p w14:paraId="33052A03" w14:textId="383C3E6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7 933,73</w:t>
            </w:r>
          </w:p>
        </w:tc>
        <w:tc>
          <w:tcPr>
            <w:tcW w:w="940" w:type="dxa"/>
            <w:tcBorders>
              <w:top w:val="nil"/>
              <w:left w:val="nil"/>
              <w:bottom w:val="single" w:sz="4" w:space="0" w:color="C0C0C0"/>
              <w:right w:val="single" w:sz="4" w:space="0" w:color="C0C0C0"/>
            </w:tcBorders>
            <w:shd w:val="clear" w:color="auto" w:fill="auto"/>
            <w:vAlign w:val="center"/>
            <w:hideMark/>
          </w:tcPr>
          <w:p w14:paraId="68298D21" w14:textId="2AA7F3A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16 137,14</w:t>
            </w:r>
          </w:p>
        </w:tc>
        <w:tc>
          <w:tcPr>
            <w:tcW w:w="992" w:type="dxa"/>
            <w:tcBorders>
              <w:top w:val="nil"/>
              <w:left w:val="nil"/>
              <w:bottom w:val="single" w:sz="4" w:space="0" w:color="C0C0C0"/>
              <w:right w:val="single" w:sz="4" w:space="0" w:color="C0C0C0"/>
            </w:tcBorders>
            <w:shd w:val="clear" w:color="auto" w:fill="auto"/>
            <w:vAlign w:val="center"/>
            <w:hideMark/>
          </w:tcPr>
          <w:p w14:paraId="1D18153D" w14:textId="7E3A2068"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8 121,44</w:t>
            </w:r>
          </w:p>
        </w:tc>
        <w:tc>
          <w:tcPr>
            <w:tcW w:w="992" w:type="dxa"/>
            <w:tcBorders>
              <w:top w:val="nil"/>
              <w:left w:val="nil"/>
              <w:bottom w:val="single" w:sz="4" w:space="0" w:color="C0C0C0"/>
              <w:right w:val="single" w:sz="4" w:space="0" w:color="C0C0C0"/>
            </w:tcBorders>
            <w:shd w:val="clear" w:color="auto" w:fill="auto"/>
            <w:vAlign w:val="center"/>
            <w:hideMark/>
          </w:tcPr>
          <w:p w14:paraId="3FF38E5E" w14:textId="1618ABC4"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8 361,83</w:t>
            </w:r>
          </w:p>
        </w:tc>
        <w:tc>
          <w:tcPr>
            <w:tcW w:w="851" w:type="dxa"/>
            <w:tcBorders>
              <w:top w:val="nil"/>
              <w:left w:val="nil"/>
              <w:bottom w:val="single" w:sz="4" w:space="0" w:color="C0C0C0"/>
              <w:right w:val="single" w:sz="4" w:space="0" w:color="C0C0C0"/>
            </w:tcBorders>
            <w:shd w:val="clear" w:color="auto" w:fill="auto"/>
            <w:vAlign w:val="center"/>
            <w:hideMark/>
          </w:tcPr>
          <w:p w14:paraId="7DA97161" w14:textId="5CBB91C1"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58,93</w:t>
            </w:r>
          </w:p>
        </w:tc>
        <w:tc>
          <w:tcPr>
            <w:tcW w:w="992" w:type="dxa"/>
            <w:tcBorders>
              <w:top w:val="nil"/>
              <w:left w:val="nil"/>
              <w:bottom w:val="single" w:sz="4" w:space="0" w:color="C0C0C0"/>
              <w:right w:val="single" w:sz="4" w:space="0" w:color="C0C0C0"/>
            </w:tcBorders>
            <w:shd w:val="clear" w:color="auto" w:fill="auto"/>
            <w:vAlign w:val="center"/>
            <w:hideMark/>
          </w:tcPr>
          <w:p w14:paraId="686F9025" w14:textId="243E7434"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8 420,76</w:t>
            </w:r>
          </w:p>
        </w:tc>
        <w:tc>
          <w:tcPr>
            <w:tcW w:w="781" w:type="dxa"/>
            <w:tcBorders>
              <w:top w:val="nil"/>
              <w:left w:val="nil"/>
              <w:bottom w:val="single" w:sz="4" w:space="0" w:color="C0C0C0"/>
              <w:right w:val="single" w:sz="4" w:space="0" w:color="C0C0C0"/>
            </w:tcBorders>
            <w:shd w:val="clear" w:color="auto" w:fill="auto"/>
            <w:vAlign w:val="center"/>
            <w:hideMark/>
          </w:tcPr>
          <w:p w14:paraId="1AF9C9AA" w14:textId="0AFCB720"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56,37</w:t>
            </w:r>
          </w:p>
        </w:tc>
        <w:tc>
          <w:tcPr>
            <w:tcW w:w="994" w:type="dxa"/>
            <w:tcBorders>
              <w:top w:val="nil"/>
              <w:left w:val="nil"/>
              <w:bottom w:val="single" w:sz="4" w:space="0" w:color="C0C0C0"/>
              <w:right w:val="single" w:sz="4" w:space="0" w:color="C0C0C0"/>
            </w:tcBorders>
            <w:shd w:val="clear" w:color="auto" w:fill="auto"/>
            <w:vAlign w:val="center"/>
            <w:hideMark/>
          </w:tcPr>
          <w:p w14:paraId="7BBA39A6" w14:textId="46620264"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8 305,46</w:t>
            </w:r>
          </w:p>
        </w:tc>
        <w:tc>
          <w:tcPr>
            <w:tcW w:w="918" w:type="dxa"/>
            <w:tcBorders>
              <w:top w:val="nil"/>
              <w:left w:val="nil"/>
              <w:bottom w:val="single" w:sz="4" w:space="0" w:color="C0C0C0"/>
              <w:right w:val="single" w:sz="4" w:space="0" w:color="C0C0C0"/>
            </w:tcBorders>
            <w:shd w:val="clear" w:color="auto" w:fill="auto"/>
            <w:vAlign w:val="center"/>
            <w:hideMark/>
          </w:tcPr>
          <w:p w14:paraId="32428CAB" w14:textId="34B1B8A7"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4 152,73</w:t>
            </w:r>
          </w:p>
        </w:tc>
        <w:tc>
          <w:tcPr>
            <w:tcW w:w="992" w:type="dxa"/>
            <w:tcBorders>
              <w:top w:val="nil"/>
              <w:left w:val="nil"/>
              <w:bottom w:val="single" w:sz="4" w:space="0" w:color="C0C0C0"/>
              <w:right w:val="single" w:sz="4" w:space="0" w:color="C0C0C0"/>
            </w:tcBorders>
            <w:shd w:val="clear" w:color="auto" w:fill="auto"/>
            <w:vAlign w:val="center"/>
            <w:hideMark/>
          </w:tcPr>
          <w:p w14:paraId="3E1B3D3C" w14:textId="72B52E35"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4 152,73</w:t>
            </w:r>
          </w:p>
        </w:tc>
        <w:tc>
          <w:tcPr>
            <w:tcW w:w="1245" w:type="dxa"/>
            <w:tcBorders>
              <w:top w:val="nil"/>
              <w:left w:val="nil"/>
              <w:bottom w:val="nil"/>
              <w:right w:val="nil"/>
            </w:tcBorders>
            <w:shd w:val="clear" w:color="auto" w:fill="auto"/>
            <w:vAlign w:val="center"/>
            <w:hideMark/>
          </w:tcPr>
          <w:p w14:paraId="3608FAB8" w14:textId="77777777" w:rsidR="00954349" w:rsidRPr="00EA2A98" w:rsidRDefault="00954349" w:rsidP="00954349">
            <w:pPr>
              <w:rPr>
                <w:rFonts w:ascii="Tahoma" w:hAnsi="Tahoma" w:cs="Tahoma"/>
                <w:sz w:val="11"/>
                <w:szCs w:val="11"/>
              </w:rPr>
            </w:pPr>
            <w:r w:rsidRPr="00EA2A98">
              <w:rPr>
                <w:rFonts w:ascii="Tahoma" w:hAnsi="Tahoma" w:cs="Tahoma"/>
                <w:sz w:val="11"/>
                <w:szCs w:val="11"/>
              </w:rPr>
              <w:t>102,3%</w:t>
            </w:r>
          </w:p>
        </w:tc>
      </w:tr>
      <w:tr w:rsidR="00EA2A98" w:rsidRPr="00EA2A98" w14:paraId="2090A881" w14:textId="77777777" w:rsidTr="00EA2A98">
        <w:trPr>
          <w:trHeight w:val="225"/>
          <w:jc w:val="center"/>
        </w:trPr>
        <w:tc>
          <w:tcPr>
            <w:tcW w:w="348" w:type="dxa"/>
            <w:tcBorders>
              <w:top w:val="nil"/>
              <w:left w:val="nil"/>
              <w:bottom w:val="nil"/>
              <w:right w:val="nil"/>
            </w:tcBorders>
            <w:shd w:val="clear" w:color="auto" w:fill="auto"/>
            <w:vAlign w:val="center"/>
            <w:hideMark/>
          </w:tcPr>
          <w:p w14:paraId="0940B67F"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vAlign w:val="center"/>
            <w:hideMark/>
          </w:tcPr>
          <w:p w14:paraId="12A5D6C5"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7F2CF29E"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000000" w:fill="00B050"/>
            <w:vAlign w:val="center"/>
            <w:hideMark/>
          </w:tcPr>
          <w:p w14:paraId="7A649A4C" w14:textId="77777777" w:rsidR="00954349" w:rsidRPr="00EA2A98" w:rsidRDefault="00954349" w:rsidP="00954349">
            <w:pPr>
              <w:jc w:val="right"/>
              <w:rPr>
                <w:rFonts w:ascii="Tahoma" w:hAnsi="Tahoma" w:cs="Tahoma"/>
                <w:b/>
                <w:bCs/>
                <w:sz w:val="11"/>
                <w:szCs w:val="11"/>
              </w:rPr>
            </w:pPr>
            <w:r w:rsidRPr="00EA2A98">
              <w:rPr>
                <w:rFonts w:ascii="Tahoma" w:hAnsi="Tahoma" w:cs="Tahoma"/>
                <w:b/>
                <w:bCs/>
                <w:sz w:val="11"/>
                <w:szCs w:val="11"/>
              </w:rPr>
              <w:t>Неподконтрольные расходы</w:t>
            </w:r>
          </w:p>
        </w:tc>
        <w:tc>
          <w:tcPr>
            <w:tcW w:w="624" w:type="dxa"/>
            <w:tcBorders>
              <w:top w:val="nil"/>
              <w:left w:val="nil"/>
              <w:bottom w:val="single" w:sz="4" w:space="0" w:color="C0C0C0"/>
              <w:right w:val="single" w:sz="4" w:space="0" w:color="C0C0C0"/>
            </w:tcBorders>
            <w:shd w:val="clear" w:color="auto" w:fill="auto"/>
            <w:vAlign w:val="center"/>
            <w:hideMark/>
          </w:tcPr>
          <w:p w14:paraId="00803C0A"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auto" w:fill="auto"/>
            <w:vAlign w:val="center"/>
            <w:hideMark/>
          </w:tcPr>
          <w:p w14:paraId="528C0ACC" w14:textId="311ED79E"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40" w:type="dxa"/>
            <w:tcBorders>
              <w:top w:val="nil"/>
              <w:left w:val="nil"/>
              <w:bottom w:val="single" w:sz="4" w:space="0" w:color="C0C0C0"/>
              <w:right w:val="single" w:sz="4" w:space="0" w:color="C0C0C0"/>
            </w:tcBorders>
            <w:shd w:val="clear" w:color="auto" w:fill="auto"/>
            <w:vAlign w:val="center"/>
            <w:hideMark/>
          </w:tcPr>
          <w:p w14:paraId="618712AB" w14:textId="1F06D5FC"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15E41845" w14:textId="644BF205"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105,19</w:t>
            </w:r>
          </w:p>
        </w:tc>
        <w:tc>
          <w:tcPr>
            <w:tcW w:w="992" w:type="dxa"/>
            <w:tcBorders>
              <w:top w:val="nil"/>
              <w:left w:val="nil"/>
              <w:bottom w:val="single" w:sz="4" w:space="0" w:color="C0C0C0"/>
              <w:right w:val="single" w:sz="4" w:space="0" w:color="C0C0C0"/>
            </w:tcBorders>
            <w:shd w:val="clear" w:color="auto" w:fill="auto"/>
            <w:vAlign w:val="center"/>
            <w:hideMark/>
          </w:tcPr>
          <w:p w14:paraId="6A83C2FD" w14:textId="57C91FA5"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851" w:type="dxa"/>
            <w:tcBorders>
              <w:top w:val="nil"/>
              <w:left w:val="nil"/>
              <w:bottom w:val="single" w:sz="4" w:space="0" w:color="C0C0C0"/>
              <w:right w:val="single" w:sz="4" w:space="0" w:color="C0C0C0"/>
            </w:tcBorders>
            <w:shd w:val="clear" w:color="auto" w:fill="auto"/>
            <w:vAlign w:val="center"/>
            <w:hideMark/>
          </w:tcPr>
          <w:p w14:paraId="5BDC5F64" w14:textId="15EE02A4"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3044665B" w14:textId="6EFE766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781" w:type="dxa"/>
            <w:tcBorders>
              <w:top w:val="nil"/>
              <w:left w:val="nil"/>
              <w:bottom w:val="single" w:sz="4" w:space="0" w:color="C0C0C0"/>
              <w:right w:val="single" w:sz="4" w:space="0" w:color="C0C0C0"/>
            </w:tcBorders>
            <w:shd w:val="clear" w:color="auto" w:fill="auto"/>
            <w:vAlign w:val="center"/>
            <w:hideMark/>
          </w:tcPr>
          <w:p w14:paraId="4B178188" w14:textId="5A042C1E"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4" w:type="dxa"/>
            <w:tcBorders>
              <w:top w:val="nil"/>
              <w:left w:val="nil"/>
              <w:bottom w:val="single" w:sz="4" w:space="0" w:color="C0C0C0"/>
              <w:right w:val="single" w:sz="4" w:space="0" w:color="C0C0C0"/>
            </w:tcBorders>
            <w:shd w:val="clear" w:color="auto" w:fill="auto"/>
            <w:vAlign w:val="center"/>
            <w:hideMark/>
          </w:tcPr>
          <w:p w14:paraId="5FD11B64" w14:textId="1C3CA652"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18" w:type="dxa"/>
            <w:tcBorders>
              <w:top w:val="nil"/>
              <w:left w:val="nil"/>
              <w:bottom w:val="single" w:sz="4" w:space="0" w:color="C0C0C0"/>
              <w:right w:val="single" w:sz="4" w:space="0" w:color="C0C0C0"/>
            </w:tcBorders>
            <w:shd w:val="clear" w:color="auto" w:fill="auto"/>
            <w:vAlign w:val="center"/>
            <w:hideMark/>
          </w:tcPr>
          <w:p w14:paraId="7414B520" w14:textId="7923D07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597578BF" w14:textId="658F40A6"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1245" w:type="dxa"/>
            <w:tcBorders>
              <w:top w:val="nil"/>
              <w:left w:val="nil"/>
              <w:bottom w:val="nil"/>
              <w:right w:val="nil"/>
            </w:tcBorders>
            <w:shd w:val="clear" w:color="auto" w:fill="auto"/>
            <w:vAlign w:val="center"/>
            <w:hideMark/>
          </w:tcPr>
          <w:p w14:paraId="0AA6156D" w14:textId="77777777" w:rsidR="00954349" w:rsidRPr="00EA2A98" w:rsidRDefault="00954349" w:rsidP="00954349">
            <w:pPr>
              <w:jc w:val="center"/>
              <w:rPr>
                <w:rFonts w:ascii="Tahoma" w:hAnsi="Tahoma" w:cs="Tahoma"/>
                <w:b/>
                <w:bCs/>
                <w:sz w:val="11"/>
                <w:szCs w:val="11"/>
              </w:rPr>
            </w:pPr>
          </w:p>
        </w:tc>
      </w:tr>
      <w:tr w:rsidR="00EA2A98" w:rsidRPr="00EA2A98" w14:paraId="3251FF7F" w14:textId="77777777" w:rsidTr="00EA2A98">
        <w:trPr>
          <w:trHeight w:val="225"/>
          <w:jc w:val="center"/>
        </w:trPr>
        <w:tc>
          <w:tcPr>
            <w:tcW w:w="348" w:type="dxa"/>
            <w:tcBorders>
              <w:top w:val="nil"/>
              <w:left w:val="nil"/>
              <w:bottom w:val="nil"/>
              <w:right w:val="nil"/>
            </w:tcBorders>
            <w:shd w:val="clear" w:color="auto" w:fill="auto"/>
            <w:vAlign w:val="center"/>
            <w:hideMark/>
          </w:tcPr>
          <w:p w14:paraId="689D0F4A"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6C606D16"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4A45D1B6"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000000" w:fill="FABF8F"/>
            <w:vAlign w:val="center"/>
            <w:hideMark/>
          </w:tcPr>
          <w:p w14:paraId="738B2288" w14:textId="77777777" w:rsidR="00954349" w:rsidRPr="00EA2A98" w:rsidRDefault="00954349" w:rsidP="00954349">
            <w:pPr>
              <w:jc w:val="right"/>
              <w:rPr>
                <w:rFonts w:ascii="Tahoma" w:hAnsi="Tahoma" w:cs="Tahoma"/>
                <w:b/>
                <w:bCs/>
                <w:sz w:val="11"/>
                <w:szCs w:val="11"/>
              </w:rPr>
            </w:pPr>
            <w:r w:rsidRPr="00EA2A98">
              <w:rPr>
                <w:rFonts w:ascii="Tahoma" w:hAnsi="Tahoma" w:cs="Tahoma"/>
                <w:b/>
                <w:bCs/>
                <w:sz w:val="11"/>
                <w:szCs w:val="11"/>
              </w:rPr>
              <w:t>Расходы на приобретение энергетических ресурсов</w:t>
            </w:r>
          </w:p>
        </w:tc>
        <w:tc>
          <w:tcPr>
            <w:tcW w:w="624" w:type="dxa"/>
            <w:tcBorders>
              <w:top w:val="nil"/>
              <w:left w:val="nil"/>
              <w:bottom w:val="single" w:sz="4" w:space="0" w:color="C0C0C0"/>
              <w:right w:val="single" w:sz="4" w:space="0" w:color="C0C0C0"/>
            </w:tcBorders>
            <w:shd w:val="clear" w:color="auto" w:fill="auto"/>
            <w:vAlign w:val="center"/>
            <w:hideMark/>
          </w:tcPr>
          <w:p w14:paraId="3BB8BF6E"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auto" w:fill="auto"/>
            <w:vAlign w:val="center"/>
            <w:hideMark/>
          </w:tcPr>
          <w:p w14:paraId="3994BAE6" w14:textId="51C8A75A"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10 738,67</w:t>
            </w:r>
          </w:p>
        </w:tc>
        <w:tc>
          <w:tcPr>
            <w:tcW w:w="940" w:type="dxa"/>
            <w:tcBorders>
              <w:top w:val="nil"/>
              <w:left w:val="nil"/>
              <w:bottom w:val="single" w:sz="4" w:space="0" w:color="C0C0C0"/>
              <w:right w:val="single" w:sz="4" w:space="0" w:color="C0C0C0"/>
            </w:tcBorders>
            <w:shd w:val="clear" w:color="auto" w:fill="auto"/>
            <w:vAlign w:val="center"/>
            <w:hideMark/>
          </w:tcPr>
          <w:p w14:paraId="19D2DE87" w14:textId="526BD27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9 257,42</w:t>
            </w:r>
          </w:p>
        </w:tc>
        <w:tc>
          <w:tcPr>
            <w:tcW w:w="992" w:type="dxa"/>
            <w:tcBorders>
              <w:top w:val="nil"/>
              <w:left w:val="nil"/>
              <w:bottom w:val="single" w:sz="4" w:space="0" w:color="C0C0C0"/>
              <w:right w:val="single" w:sz="4" w:space="0" w:color="C0C0C0"/>
            </w:tcBorders>
            <w:shd w:val="clear" w:color="auto" w:fill="auto"/>
            <w:vAlign w:val="center"/>
            <w:hideMark/>
          </w:tcPr>
          <w:p w14:paraId="49AF93C5" w14:textId="251763A6"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12 122,68</w:t>
            </w:r>
          </w:p>
        </w:tc>
        <w:tc>
          <w:tcPr>
            <w:tcW w:w="992" w:type="dxa"/>
            <w:tcBorders>
              <w:top w:val="nil"/>
              <w:left w:val="nil"/>
              <w:bottom w:val="single" w:sz="4" w:space="0" w:color="C0C0C0"/>
              <w:right w:val="single" w:sz="4" w:space="0" w:color="C0C0C0"/>
            </w:tcBorders>
            <w:shd w:val="clear" w:color="auto" w:fill="auto"/>
            <w:vAlign w:val="center"/>
            <w:hideMark/>
          </w:tcPr>
          <w:p w14:paraId="6FC4C547" w14:textId="4CBDA4D4"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12 524,76</w:t>
            </w:r>
          </w:p>
        </w:tc>
        <w:tc>
          <w:tcPr>
            <w:tcW w:w="851" w:type="dxa"/>
            <w:tcBorders>
              <w:top w:val="nil"/>
              <w:left w:val="nil"/>
              <w:bottom w:val="single" w:sz="4" w:space="0" w:color="C0C0C0"/>
              <w:right w:val="single" w:sz="4" w:space="0" w:color="C0C0C0"/>
            </w:tcBorders>
            <w:shd w:val="clear" w:color="auto" w:fill="auto"/>
            <w:vAlign w:val="center"/>
            <w:hideMark/>
          </w:tcPr>
          <w:p w14:paraId="6AD13764" w14:textId="376C5D45"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774,42</w:t>
            </w:r>
          </w:p>
        </w:tc>
        <w:tc>
          <w:tcPr>
            <w:tcW w:w="992" w:type="dxa"/>
            <w:tcBorders>
              <w:top w:val="nil"/>
              <w:left w:val="nil"/>
              <w:bottom w:val="single" w:sz="4" w:space="0" w:color="C0C0C0"/>
              <w:right w:val="single" w:sz="4" w:space="0" w:color="C0C0C0"/>
            </w:tcBorders>
            <w:shd w:val="clear" w:color="auto" w:fill="auto"/>
            <w:vAlign w:val="center"/>
            <w:hideMark/>
          </w:tcPr>
          <w:p w14:paraId="7746E83E" w14:textId="478078BC"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13 299,18</w:t>
            </w:r>
          </w:p>
        </w:tc>
        <w:tc>
          <w:tcPr>
            <w:tcW w:w="781" w:type="dxa"/>
            <w:tcBorders>
              <w:top w:val="nil"/>
              <w:left w:val="nil"/>
              <w:bottom w:val="single" w:sz="4" w:space="0" w:color="C0C0C0"/>
              <w:right w:val="single" w:sz="4" w:space="0" w:color="C0C0C0"/>
            </w:tcBorders>
            <w:shd w:val="clear" w:color="auto" w:fill="auto"/>
            <w:vAlign w:val="center"/>
            <w:hideMark/>
          </w:tcPr>
          <w:p w14:paraId="76488888" w14:textId="146A755B"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774,40</w:t>
            </w:r>
          </w:p>
        </w:tc>
        <w:tc>
          <w:tcPr>
            <w:tcW w:w="994" w:type="dxa"/>
            <w:tcBorders>
              <w:top w:val="nil"/>
              <w:left w:val="nil"/>
              <w:bottom w:val="single" w:sz="4" w:space="0" w:color="C0C0C0"/>
              <w:right w:val="single" w:sz="4" w:space="0" w:color="C0C0C0"/>
            </w:tcBorders>
            <w:shd w:val="clear" w:color="auto" w:fill="auto"/>
            <w:vAlign w:val="center"/>
            <w:hideMark/>
          </w:tcPr>
          <w:p w14:paraId="57AACCE7" w14:textId="482B2BE8"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13 299,16</w:t>
            </w:r>
          </w:p>
        </w:tc>
        <w:tc>
          <w:tcPr>
            <w:tcW w:w="918" w:type="dxa"/>
            <w:tcBorders>
              <w:top w:val="nil"/>
              <w:left w:val="nil"/>
              <w:bottom w:val="single" w:sz="4" w:space="0" w:color="C0C0C0"/>
              <w:right w:val="single" w:sz="4" w:space="0" w:color="C0C0C0"/>
            </w:tcBorders>
            <w:shd w:val="clear" w:color="auto" w:fill="auto"/>
            <w:vAlign w:val="center"/>
            <w:hideMark/>
          </w:tcPr>
          <w:p w14:paraId="4E83B1BA" w14:textId="29E026A9"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6 649,58</w:t>
            </w:r>
          </w:p>
        </w:tc>
        <w:tc>
          <w:tcPr>
            <w:tcW w:w="992" w:type="dxa"/>
            <w:tcBorders>
              <w:top w:val="nil"/>
              <w:left w:val="nil"/>
              <w:bottom w:val="single" w:sz="4" w:space="0" w:color="C0C0C0"/>
              <w:right w:val="single" w:sz="4" w:space="0" w:color="C0C0C0"/>
            </w:tcBorders>
            <w:shd w:val="clear" w:color="auto" w:fill="auto"/>
            <w:vAlign w:val="center"/>
            <w:hideMark/>
          </w:tcPr>
          <w:p w14:paraId="2D46176B" w14:textId="573B5AA9"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6 649,58</w:t>
            </w:r>
          </w:p>
        </w:tc>
        <w:tc>
          <w:tcPr>
            <w:tcW w:w="1245" w:type="dxa"/>
            <w:tcBorders>
              <w:top w:val="nil"/>
              <w:left w:val="nil"/>
              <w:bottom w:val="nil"/>
              <w:right w:val="nil"/>
            </w:tcBorders>
            <w:shd w:val="clear" w:color="auto" w:fill="auto"/>
            <w:vAlign w:val="center"/>
            <w:hideMark/>
          </w:tcPr>
          <w:p w14:paraId="74FD3E75" w14:textId="77777777" w:rsidR="00954349" w:rsidRPr="00EA2A98" w:rsidRDefault="00954349" w:rsidP="00954349">
            <w:pPr>
              <w:rPr>
                <w:rFonts w:ascii="Tahoma" w:hAnsi="Tahoma" w:cs="Tahoma"/>
                <w:sz w:val="11"/>
                <w:szCs w:val="11"/>
              </w:rPr>
            </w:pPr>
            <w:r w:rsidRPr="00EA2A98">
              <w:rPr>
                <w:rFonts w:ascii="Tahoma" w:hAnsi="Tahoma" w:cs="Tahoma"/>
                <w:sz w:val="11"/>
                <w:szCs w:val="11"/>
              </w:rPr>
              <w:t>109,7%</w:t>
            </w:r>
          </w:p>
        </w:tc>
      </w:tr>
      <w:tr w:rsidR="00EA2A98" w:rsidRPr="00EA2A98" w14:paraId="075387D9" w14:textId="77777777" w:rsidTr="00EA2A98">
        <w:trPr>
          <w:trHeight w:val="225"/>
          <w:jc w:val="center"/>
        </w:trPr>
        <w:tc>
          <w:tcPr>
            <w:tcW w:w="348" w:type="dxa"/>
            <w:tcBorders>
              <w:top w:val="nil"/>
              <w:left w:val="nil"/>
              <w:bottom w:val="nil"/>
              <w:right w:val="nil"/>
            </w:tcBorders>
            <w:shd w:val="clear" w:color="auto" w:fill="auto"/>
            <w:vAlign w:val="center"/>
            <w:hideMark/>
          </w:tcPr>
          <w:p w14:paraId="0EC381AF" w14:textId="77777777" w:rsidR="00954349" w:rsidRPr="00EA2A98" w:rsidRDefault="00954349" w:rsidP="00954349">
            <w:pPr>
              <w:rPr>
                <w:rFonts w:ascii="Tahoma" w:hAnsi="Tahoma" w:cs="Tahoma"/>
                <w:sz w:val="11"/>
                <w:szCs w:val="11"/>
              </w:rPr>
            </w:pPr>
          </w:p>
        </w:tc>
        <w:tc>
          <w:tcPr>
            <w:tcW w:w="300" w:type="dxa"/>
            <w:tcBorders>
              <w:top w:val="nil"/>
              <w:left w:val="nil"/>
              <w:bottom w:val="nil"/>
              <w:right w:val="nil"/>
            </w:tcBorders>
            <w:shd w:val="clear" w:color="auto" w:fill="auto"/>
            <w:vAlign w:val="center"/>
            <w:hideMark/>
          </w:tcPr>
          <w:p w14:paraId="7D52C22E"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6AF053F9"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000000" w:fill="B1A0C7"/>
            <w:vAlign w:val="center"/>
            <w:hideMark/>
          </w:tcPr>
          <w:p w14:paraId="20D25BA3"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Амортизация</w:t>
            </w:r>
          </w:p>
        </w:tc>
        <w:tc>
          <w:tcPr>
            <w:tcW w:w="624" w:type="dxa"/>
            <w:tcBorders>
              <w:top w:val="nil"/>
              <w:left w:val="nil"/>
              <w:bottom w:val="single" w:sz="4" w:space="0" w:color="C0C0C0"/>
              <w:right w:val="single" w:sz="4" w:space="0" w:color="C0C0C0"/>
            </w:tcBorders>
            <w:shd w:val="clear" w:color="auto" w:fill="auto"/>
            <w:vAlign w:val="center"/>
            <w:hideMark/>
          </w:tcPr>
          <w:p w14:paraId="41125082"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auto" w:fill="auto"/>
            <w:vAlign w:val="center"/>
            <w:hideMark/>
          </w:tcPr>
          <w:p w14:paraId="76A77253" w14:textId="1A03B792"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415,69</w:t>
            </w:r>
          </w:p>
        </w:tc>
        <w:tc>
          <w:tcPr>
            <w:tcW w:w="940" w:type="dxa"/>
            <w:tcBorders>
              <w:top w:val="nil"/>
              <w:left w:val="nil"/>
              <w:bottom w:val="single" w:sz="4" w:space="0" w:color="C0C0C0"/>
              <w:right w:val="single" w:sz="4" w:space="0" w:color="C0C0C0"/>
            </w:tcBorders>
            <w:shd w:val="clear" w:color="auto" w:fill="auto"/>
            <w:vAlign w:val="center"/>
            <w:hideMark/>
          </w:tcPr>
          <w:p w14:paraId="10D9D7F6" w14:textId="5062A1F2"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415,69</w:t>
            </w:r>
          </w:p>
        </w:tc>
        <w:tc>
          <w:tcPr>
            <w:tcW w:w="992" w:type="dxa"/>
            <w:tcBorders>
              <w:top w:val="nil"/>
              <w:left w:val="nil"/>
              <w:bottom w:val="single" w:sz="4" w:space="0" w:color="C0C0C0"/>
              <w:right w:val="single" w:sz="4" w:space="0" w:color="C0C0C0"/>
            </w:tcBorders>
            <w:shd w:val="clear" w:color="auto" w:fill="auto"/>
            <w:vAlign w:val="center"/>
            <w:hideMark/>
          </w:tcPr>
          <w:p w14:paraId="103EAAF2" w14:textId="56B60C17"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415,69</w:t>
            </w:r>
          </w:p>
        </w:tc>
        <w:tc>
          <w:tcPr>
            <w:tcW w:w="992" w:type="dxa"/>
            <w:tcBorders>
              <w:top w:val="nil"/>
              <w:left w:val="nil"/>
              <w:bottom w:val="single" w:sz="4" w:space="0" w:color="C0C0C0"/>
              <w:right w:val="single" w:sz="4" w:space="0" w:color="C0C0C0"/>
            </w:tcBorders>
            <w:shd w:val="clear" w:color="auto" w:fill="auto"/>
            <w:vAlign w:val="center"/>
            <w:hideMark/>
          </w:tcPr>
          <w:p w14:paraId="4F30D0B1" w14:textId="4D0D4113"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415,69</w:t>
            </w:r>
          </w:p>
        </w:tc>
        <w:tc>
          <w:tcPr>
            <w:tcW w:w="851" w:type="dxa"/>
            <w:tcBorders>
              <w:top w:val="nil"/>
              <w:left w:val="nil"/>
              <w:bottom w:val="single" w:sz="4" w:space="0" w:color="C0C0C0"/>
              <w:right w:val="single" w:sz="4" w:space="0" w:color="C0C0C0"/>
            </w:tcBorders>
            <w:shd w:val="clear" w:color="auto" w:fill="auto"/>
            <w:vAlign w:val="center"/>
            <w:hideMark/>
          </w:tcPr>
          <w:p w14:paraId="1EC2FAC8" w14:textId="0C26B844"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391B9463" w14:textId="433862D4"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415,69</w:t>
            </w:r>
          </w:p>
        </w:tc>
        <w:tc>
          <w:tcPr>
            <w:tcW w:w="781" w:type="dxa"/>
            <w:tcBorders>
              <w:top w:val="nil"/>
              <w:left w:val="nil"/>
              <w:bottom w:val="single" w:sz="4" w:space="0" w:color="C0C0C0"/>
              <w:right w:val="single" w:sz="4" w:space="0" w:color="C0C0C0"/>
            </w:tcBorders>
            <w:shd w:val="clear" w:color="auto" w:fill="auto"/>
            <w:vAlign w:val="center"/>
            <w:hideMark/>
          </w:tcPr>
          <w:p w14:paraId="7218699C" w14:textId="1E2E49FA"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4" w:type="dxa"/>
            <w:tcBorders>
              <w:top w:val="nil"/>
              <w:left w:val="nil"/>
              <w:bottom w:val="single" w:sz="4" w:space="0" w:color="C0C0C0"/>
              <w:right w:val="single" w:sz="4" w:space="0" w:color="C0C0C0"/>
            </w:tcBorders>
            <w:shd w:val="clear" w:color="auto" w:fill="auto"/>
            <w:vAlign w:val="center"/>
            <w:hideMark/>
          </w:tcPr>
          <w:p w14:paraId="2D988919" w14:textId="4522B8C3"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415,69</w:t>
            </w:r>
          </w:p>
        </w:tc>
        <w:tc>
          <w:tcPr>
            <w:tcW w:w="918" w:type="dxa"/>
            <w:tcBorders>
              <w:top w:val="nil"/>
              <w:left w:val="nil"/>
              <w:bottom w:val="single" w:sz="4" w:space="0" w:color="C0C0C0"/>
              <w:right w:val="single" w:sz="4" w:space="0" w:color="C0C0C0"/>
            </w:tcBorders>
            <w:shd w:val="clear" w:color="auto" w:fill="auto"/>
            <w:vAlign w:val="center"/>
            <w:hideMark/>
          </w:tcPr>
          <w:p w14:paraId="4FD04EA3" w14:textId="6ACB6028"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056592CB" w14:textId="5EE20B9E"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415,69</w:t>
            </w:r>
          </w:p>
        </w:tc>
        <w:tc>
          <w:tcPr>
            <w:tcW w:w="1245" w:type="dxa"/>
            <w:tcBorders>
              <w:top w:val="nil"/>
              <w:left w:val="nil"/>
              <w:bottom w:val="nil"/>
              <w:right w:val="nil"/>
            </w:tcBorders>
            <w:shd w:val="clear" w:color="auto" w:fill="auto"/>
            <w:vAlign w:val="center"/>
            <w:hideMark/>
          </w:tcPr>
          <w:p w14:paraId="24BD257A" w14:textId="77777777" w:rsidR="00954349" w:rsidRPr="00EA2A98" w:rsidRDefault="00954349" w:rsidP="00954349">
            <w:pPr>
              <w:jc w:val="center"/>
              <w:rPr>
                <w:rFonts w:ascii="Tahoma" w:hAnsi="Tahoma" w:cs="Tahoma"/>
                <w:b/>
                <w:bCs/>
                <w:sz w:val="11"/>
                <w:szCs w:val="11"/>
              </w:rPr>
            </w:pPr>
          </w:p>
        </w:tc>
      </w:tr>
      <w:tr w:rsidR="00EA2A98" w:rsidRPr="00EA2A98" w14:paraId="204043CE" w14:textId="77777777" w:rsidTr="00EA2A98">
        <w:trPr>
          <w:trHeight w:val="225"/>
          <w:jc w:val="center"/>
        </w:trPr>
        <w:tc>
          <w:tcPr>
            <w:tcW w:w="348" w:type="dxa"/>
            <w:tcBorders>
              <w:top w:val="nil"/>
              <w:left w:val="nil"/>
              <w:bottom w:val="nil"/>
              <w:right w:val="nil"/>
            </w:tcBorders>
            <w:shd w:val="clear" w:color="auto" w:fill="auto"/>
            <w:vAlign w:val="center"/>
            <w:hideMark/>
          </w:tcPr>
          <w:p w14:paraId="2A8F5119"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5726E793"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0A8ED4C9"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000000" w:fill="00B0F0"/>
            <w:vAlign w:val="center"/>
            <w:hideMark/>
          </w:tcPr>
          <w:p w14:paraId="2485E974"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Нормативная прибыль</w:t>
            </w:r>
          </w:p>
        </w:tc>
        <w:tc>
          <w:tcPr>
            <w:tcW w:w="624" w:type="dxa"/>
            <w:tcBorders>
              <w:top w:val="nil"/>
              <w:left w:val="nil"/>
              <w:bottom w:val="single" w:sz="4" w:space="0" w:color="C0C0C0"/>
              <w:right w:val="single" w:sz="4" w:space="0" w:color="C0C0C0"/>
            </w:tcBorders>
            <w:shd w:val="clear" w:color="auto" w:fill="auto"/>
            <w:vAlign w:val="center"/>
            <w:hideMark/>
          </w:tcPr>
          <w:p w14:paraId="4059D717"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auto" w:fill="auto"/>
            <w:vAlign w:val="center"/>
            <w:hideMark/>
          </w:tcPr>
          <w:p w14:paraId="519D5FED" w14:textId="7A3B011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40" w:type="dxa"/>
            <w:tcBorders>
              <w:top w:val="nil"/>
              <w:left w:val="nil"/>
              <w:bottom w:val="single" w:sz="4" w:space="0" w:color="C0C0C0"/>
              <w:right w:val="single" w:sz="4" w:space="0" w:color="C0C0C0"/>
            </w:tcBorders>
            <w:shd w:val="clear" w:color="auto" w:fill="auto"/>
            <w:vAlign w:val="center"/>
            <w:hideMark/>
          </w:tcPr>
          <w:p w14:paraId="1D75E762" w14:textId="490D1733"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4F3A5DBD" w14:textId="2AE7584C"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0D2AEBE9" w14:textId="2B26E189"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851" w:type="dxa"/>
            <w:tcBorders>
              <w:top w:val="nil"/>
              <w:left w:val="nil"/>
              <w:bottom w:val="single" w:sz="4" w:space="0" w:color="C0C0C0"/>
              <w:right w:val="single" w:sz="4" w:space="0" w:color="C0C0C0"/>
            </w:tcBorders>
            <w:shd w:val="clear" w:color="auto" w:fill="auto"/>
            <w:vAlign w:val="center"/>
            <w:hideMark/>
          </w:tcPr>
          <w:p w14:paraId="42A911BA" w14:textId="5BF85EC1"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6B19DC5E" w14:textId="6165A86C"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781" w:type="dxa"/>
            <w:tcBorders>
              <w:top w:val="nil"/>
              <w:left w:val="nil"/>
              <w:bottom w:val="single" w:sz="4" w:space="0" w:color="C0C0C0"/>
              <w:right w:val="single" w:sz="4" w:space="0" w:color="C0C0C0"/>
            </w:tcBorders>
            <w:shd w:val="clear" w:color="auto" w:fill="auto"/>
            <w:vAlign w:val="center"/>
            <w:hideMark/>
          </w:tcPr>
          <w:p w14:paraId="5A27ED25" w14:textId="26F23C37"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4" w:type="dxa"/>
            <w:tcBorders>
              <w:top w:val="nil"/>
              <w:left w:val="nil"/>
              <w:bottom w:val="single" w:sz="4" w:space="0" w:color="C0C0C0"/>
              <w:right w:val="single" w:sz="4" w:space="0" w:color="C0C0C0"/>
            </w:tcBorders>
            <w:shd w:val="clear" w:color="auto" w:fill="auto"/>
            <w:vAlign w:val="center"/>
            <w:hideMark/>
          </w:tcPr>
          <w:p w14:paraId="48C18CF7" w14:textId="3FE8360B"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18" w:type="dxa"/>
            <w:tcBorders>
              <w:top w:val="nil"/>
              <w:left w:val="nil"/>
              <w:bottom w:val="single" w:sz="4" w:space="0" w:color="C0C0C0"/>
              <w:right w:val="single" w:sz="4" w:space="0" w:color="C0C0C0"/>
            </w:tcBorders>
            <w:shd w:val="clear" w:color="auto" w:fill="auto"/>
            <w:vAlign w:val="center"/>
            <w:hideMark/>
          </w:tcPr>
          <w:p w14:paraId="4449C87B" w14:textId="7A98ADA6"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5D9CEDF9" w14:textId="21687CAC"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1245" w:type="dxa"/>
            <w:tcBorders>
              <w:top w:val="nil"/>
              <w:left w:val="nil"/>
              <w:bottom w:val="nil"/>
              <w:right w:val="nil"/>
            </w:tcBorders>
            <w:shd w:val="clear" w:color="auto" w:fill="auto"/>
            <w:vAlign w:val="center"/>
            <w:hideMark/>
          </w:tcPr>
          <w:p w14:paraId="68625ABF" w14:textId="77777777" w:rsidR="00954349" w:rsidRPr="00EA2A98" w:rsidRDefault="00954349" w:rsidP="00954349">
            <w:pPr>
              <w:jc w:val="center"/>
              <w:rPr>
                <w:rFonts w:ascii="Tahoma" w:hAnsi="Tahoma" w:cs="Tahoma"/>
                <w:b/>
                <w:bCs/>
                <w:sz w:val="11"/>
                <w:szCs w:val="11"/>
              </w:rPr>
            </w:pPr>
          </w:p>
        </w:tc>
      </w:tr>
      <w:tr w:rsidR="00EA2A98" w:rsidRPr="00EA2A98" w14:paraId="1FA32701" w14:textId="77777777" w:rsidTr="00EA2A98">
        <w:trPr>
          <w:trHeight w:val="225"/>
          <w:jc w:val="center"/>
        </w:trPr>
        <w:tc>
          <w:tcPr>
            <w:tcW w:w="348" w:type="dxa"/>
            <w:tcBorders>
              <w:top w:val="nil"/>
              <w:left w:val="nil"/>
              <w:bottom w:val="nil"/>
              <w:right w:val="nil"/>
            </w:tcBorders>
            <w:shd w:val="clear" w:color="auto" w:fill="auto"/>
            <w:vAlign w:val="center"/>
            <w:hideMark/>
          </w:tcPr>
          <w:p w14:paraId="5C75F752"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349DFB8D"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2BC8263E"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000000" w:fill="B7DEE8"/>
            <w:vAlign w:val="center"/>
            <w:hideMark/>
          </w:tcPr>
          <w:p w14:paraId="386FE015"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Расчетная предпринимательская прибыль</w:t>
            </w:r>
          </w:p>
        </w:tc>
        <w:tc>
          <w:tcPr>
            <w:tcW w:w="624" w:type="dxa"/>
            <w:tcBorders>
              <w:top w:val="nil"/>
              <w:left w:val="nil"/>
              <w:bottom w:val="single" w:sz="4" w:space="0" w:color="C0C0C0"/>
              <w:right w:val="single" w:sz="4" w:space="0" w:color="C0C0C0"/>
            </w:tcBorders>
            <w:shd w:val="clear" w:color="auto" w:fill="auto"/>
            <w:vAlign w:val="center"/>
            <w:hideMark/>
          </w:tcPr>
          <w:p w14:paraId="36F44B03"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auto" w:fill="auto"/>
            <w:vAlign w:val="center"/>
            <w:hideMark/>
          </w:tcPr>
          <w:p w14:paraId="54EE9392" w14:textId="1201912B"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40" w:type="dxa"/>
            <w:tcBorders>
              <w:top w:val="nil"/>
              <w:left w:val="nil"/>
              <w:bottom w:val="single" w:sz="4" w:space="0" w:color="C0C0C0"/>
              <w:right w:val="single" w:sz="4" w:space="0" w:color="C0C0C0"/>
            </w:tcBorders>
            <w:shd w:val="clear" w:color="auto" w:fill="auto"/>
            <w:vAlign w:val="center"/>
            <w:hideMark/>
          </w:tcPr>
          <w:p w14:paraId="5FA02DF1" w14:textId="467110B9"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1F0F5197" w14:textId="36A3AFF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29B9DBEF" w14:textId="541EA29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851" w:type="dxa"/>
            <w:tcBorders>
              <w:top w:val="nil"/>
              <w:left w:val="nil"/>
              <w:bottom w:val="single" w:sz="4" w:space="0" w:color="C0C0C0"/>
              <w:right w:val="single" w:sz="4" w:space="0" w:color="C0C0C0"/>
            </w:tcBorders>
            <w:shd w:val="clear" w:color="auto" w:fill="auto"/>
            <w:vAlign w:val="center"/>
            <w:hideMark/>
          </w:tcPr>
          <w:p w14:paraId="5A371DA4" w14:textId="64FBF8AB"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0F78F0CD" w14:textId="06099C4D"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781" w:type="dxa"/>
            <w:tcBorders>
              <w:top w:val="nil"/>
              <w:left w:val="nil"/>
              <w:bottom w:val="single" w:sz="4" w:space="0" w:color="C0C0C0"/>
              <w:right w:val="single" w:sz="4" w:space="0" w:color="C0C0C0"/>
            </w:tcBorders>
            <w:shd w:val="clear" w:color="auto" w:fill="auto"/>
            <w:vAlign w:val="center"/>
            <w:hideMark/>
          </w:tcPr>
          <w:p w14:paraId="2DBAA23E" w14:textId="46DCA500"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4" w:type="dxa"/>
            <w:tcBorders>
              <w:top w:val="nil"/>
              <w:left w:val="nil"/>
              <w:bottom w:val="single" w:sz="4" w:space="0" w:color="C0C0C0"/>
              <w:right w:val="single" w:sz="4" w:space="0" w:color="C0C0C0"/>
            </w:tcBorders>
            <w:shd w:val="clear" w:color="auto" w:fill="auto"/>
            <w:vAlign w:val="center"/>
            <w:hideMark/>
          </w:tcPr>
          <w:p w14:paraId="6BEF0015" w14:textId="7A0E37EE"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18" w:type="dxa"/>
            <w:tcBorders>
              <w:top w:val="nil"/>
              <w:left w:val="nil"/>
              <w:bottom w:val="single" w:sz="4" w:space="0" w:color="C0C0C0"/>
              <w:right w:val="single" w:sz="4" w:space="0" w:color="C0C0C0"/>
            </w:tcBorders>
            <w:shd w:val="clear" w:color="auto" w:fill="auto"/>
            <w:vAlign w:val="center"/>
            <w:hideMark/>
          </w:tcPr>
          <w:p w14:paraId="4AE3247B" w14:textId="1252B6D1"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06FB7075" w14:textId="42B37ABC"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1245" w:type="dxa"/>
            <w:tcBorders>
              <w:top w:val="nil"/>
              <w:left w:val="nil"/>
              <w:bottom w:val="nil"/>
              <w:right w:val="nil"/>
            </w:tcBorders>
            <w:shd w:val="clear" w:color="auto" w:fill="auto"/>
            <w:vAlign w:val="center"/>
            <w:hideMark/>
          </w:tcPr>
          <w:p w14:paraId="7715EFF3" w14:textId="77777777" w:rsidR="00954349" w:rsidRPr="00EA2A98" w:rsidRDefault="00954349" w:rsidP="00954349">
            <w:pPr>
              <w:jc w:val="center"/>
              <w:rPr>
                <w:rFonts w:ascii="Tahoma" w:hAnsi="Tahoma" w:cs="Tahoma"/>
                <w:b/>
                <w:bCs/>
                <w:sz w:val="11"/>
                <w:szCs w:val="11"/>
              </w:rPr>
            </w:pPr>
          </w:p>
        </w:tc>
      </w:tr>
      <w:tr w:rsidR="00EA2A98" w:rsidRPr="00EA2A98" w14:paraId="6ED6FC11" w14:textId="77777777" w:rsidTr="00EA2A98">
        <w:trPr>
          <w:trHeight w:val="225"/>
          <w:jc w:val="center"/>
        </w:trPr>
        <w:tc>
          <w:tcPr>
            <w:tcW w:w="348" w:type="dxa"/>
            <w:tcBorders>
              <w:top w:val="nil"/>
              <w:left w:val="nil"/>
              <w:bottom w:val="nil"/>
              <w:right w:val="nil"/>
            </w:tcBorders>
            <w:shd w:val="clear" w:color="auto" w:fill="auto"/>
            <w:vAlign w:val="center"/>
            <w:hideMark/>
          </w:tcPr>
          <w:p w14:paraId="511C103A"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3CA76A1F"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7D9EF40F"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000000" w:fill="C4BD97"/>
            <w:vAlign w:val="center"/>
            <w:hideMark/>
          </w:tcPr>
          <w:p w14:paraId="5605EA9E"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Корректировки НВВ</w:t>
            </w:r>
          </w:p>
        </w:tc>
        <w:tc>
          <w:tcPr>
            <w:tcW w:w="624" w:type="dxa"/>
            <w:tcBorders>
              <w:top w:val="nil"/>
              <w:left w:val="nil"/>
              <w:bottom w:val="single" w:sz="4" w:space="0" w:color="C0C0C0"/>
              <w:right w:val="single" w:sz="4" w:space="0" w:color="C0C0C0"/>
            </w:tcBorders>
            <w:shd w:val="clear" w:color="auto" w:fill="auto"/>
            <w:vAlign w:val="center"/>
            <w:hideMark/>
          </w:tcPr>
          <w:p w14:paraId="3C06A350"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auto" w:fill="auto"/>
            <w:vAlign w:val="center"/>
            <w:hideMark/>
          </w:tcPr>
          <w:p w14:paraId="65B40DD3" w14:textId="7A7848EC"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716,59</w:t>
            </w:r>
          </w:p>
        </w:tc>
        <w:tc>
          <w:tcPr>
            <w:tcW w:w="940" w:type="dxa"/>
            <w:tcBorders>
              <w:top w:val="nil"/>
              <w:left w:val="nil"/>
              <w:bottom w:val="single" w:sz="4" w:space="0" w:color="C0C0C0"/>
              <w:right w:val="single" w:sz="4" w:space="0" w:color="C0C0C0"/>
            </w:tcBorders>
            <w:shd w:val="clear" w:color="auto" w:fill="auto"/>
            <w:vAlign w:val="center"/>
            <w:hideMark/>
          </w:tcPr>
          <w:p w14:paraId="478348B8" w14:textId="56AA9FA0"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1289985B" w14:textId="6ABA9311"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517,88</w:t>
            </w:r>
          </w:p>
        </w:tc>
        <w:tc>
          <w:tcPr>
            <w:tcW w:w="992" w:type="dxa"/>
            <w:tcBorders>
              <w:top w:val="nil"/>
              <w:left w:val="nil"/>
              <w:bottom w:val="single" w:sz="4" w:space="0" w:color="C0C0C0"/>
              <w:right w:val="single" w:sz="4" w:space="0" w:color="C0C0C0"/>
            </w:tcBorders>
            <w:shd w:val="clear" w:color="auto" w:fill="auto"/>
            <w:vAlign w:val="center"/>
            <w:hideMark/>
          </w:tcPr>
          <w:p w14:paraId="43A6A8E9" w14:textId="12A8DA21"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30,03</w:t>
            </w:r>
          </w:p>
        </w:tc>
        <w:tc>
          <w:tcPr>
            <w:tcW w:w="851" w:type="dxa"/>
            <w:tcBorders>
              <w:top w:val="nil"/>
              <w:left w:val="nil"/>
              <w:bottom w:val="single" w:sz="4" w:space="0" w:color="C0C0C0"/>
              <w:right w:val="single" w:sz="4" w:space="0" w:color="C0C0C0"/>
            </w:tcBorders>
            <w:shd w:val="clear" w:color="auto" w:fill="auto"/>
            <w:vAlign w:val="center"/>
            <w:hideMark/>
          </w:tcPr>
          <w:p w14:paraId="6BAAC1EB" w14:textId="07D7DBE2"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30,03</w:t>
            </w:r>
          </w:p>
        </w:tc>
        <w:tc>
          <w:tcPr>
            <w:tcW w:w="992" w:type="dxa"/>
            <w:tcBorders>
              <w:top w:val="nil"/>
              <w:left w:val="nil"/>
              <w:bottom w:val="single" w:sz="4" w:space="0" w:color="C0C0C0"/>
              <w:right w:val="single" w:sz="4" w:space="0" w:color="C0C0C0"/>
            </w:tcBorders>
            <w:shd w:val="clear" w:color="auto" w:fill="auto"/>
            <w:vAlign w:val="center"/>
            <w:hideMark/>
          </w:tcPr>
          <w:p w14:paraId="10DE34F5" w14:textId="51138489"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w:t>
            </w:r>
          </w:p>
        </w:tc>
        <w:tc>
          <w:tcPr>
            <w:tcW w:w="781" w:type="dxa"/>
            <w:tcBorders>
              <w:top w:val="nil"/>
              <w:left w:val="nil"/>
              <w:bottom w:val="single" w:sz="4" w:space="0" w:color="C0C0C0"/>
              <w:right w:val="single" w:sz="4" w:space="0" w:color="C0C0C0"/>
            </w:tcBorders>
            <w:shd w:val="clear" w:color="auto" w:fill="auto"/>
            <w:vAlign w:val="center"/>
            <w:hideMark/>
          </w:tcPr>
          <w:p w14:paraId="37A253BA" w14:textId="74D06E7B"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980,81</w:t>
            </w:r>
          </w:p>
        </w:tc>
        <w:tc>
          <w:tcPr>
            <w:tcW w:w="994" w:type="dxa"/>
            <w:tcBorders>
              <w:top w:val="nil"/>
              <w:left w:val="nil"/>
              <w:bottom w:val="single" w:sz="4" w:space="0" w:color="C0C0C0"/>
              <w:right w:val="single" w:sz="4" w:space="0" w:color="C0C0C0"/>
            </w:tcBorders>
            <w:shd w:val="clear" w:color="auto" w:fill="auto"/>
            <w:vAlign w:val="center"/>
            <w:hideMark/>
          </w:tcPr>
          <w:p w14:paraId="6972CD4D" w14:textId="7B2B6867"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1 010,84</w:t>
            </w:r>
          </w:p>
        </w:tc>
        <w:tc>
          <w:tcPr>
            <w:tcW w:w="918" w:type="dxa"/>
            <w:tcBorders>
              <w:top w:val="nil"/>
              <w:left w:val="nil"/>
              <w:bottom w:val="single" w:sz="4" w:space="0" w:color="C0C0C0"/>
              <w:right w:val="single" w:sz="4" w:space="0" w:color="C0C0C0"/>
            </w:tcBorders>
            <w:shd w:val="clear" w:color="auto" w:fill="auto"/>
            <w:vAlign w:val="center"/>
            <w:hideMark/>
          </w:tcPr>
          <w:p w14:paraId="743AEECB" w14:textId="4B514435"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488,28</w:t>
            </w:r>
          </w:p>
        </w:tc>
        <w:tc>
          <w:tcPr>
            <w:tcW w:w="992" w:type="dxa"/>
            <w:tcBorders>
              <w:top w:val="nil"/>
              <w:left w:val="nil"/>
              <w:bottom w:val="single" w:sz="4" w:space="0" w:color="C0C0C0"/>
              <w:right w:val="single" w:sz="4" w:space="0" w:color="C0C0C0"/>
            </w:tcBorders>
            <w:shd w:val="clear" w:color="auto" w:fill="auto"/>
            <w:vAlign w:val="center"/>
            <w:hideMark/>
          </w:tcPr>
          <w:p w14:paraId="13E7CA33" w14:textId="07B28AC9"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522,56</w:t>
            </w:r>
          </w:p>
        </w:tc>
        <w:tc>
          <w:tcPr>
            <w:tcW w:w="1245" w:type="dxa"/>
            <w:tcBorders>
              <w:top w:val="nil"/>
              <w:left w:val="nil"/>
              <w:bottom w:val="nil"/>
              <w:right w:val="nil"/>
            </w:tcBorders>
            <w:shd w:val="clear" w:color="auto" w:fill="auto"/>
            <w:vAlign w:val="center"/>
            <w:hideMark/>
          </w:tcPr>
          <w:p w14:paraId="3E44C219" w14:textId="77777777" w:rsidR="00954349" w:rsidRPr="00EA2A98" w:rsidRDefault="00954349" w:rsidP="00954349">
            <w:pPr>
              <w:jc w:val="center"/>
              <w:rPr>
                <w:rFonts w:ascii="Tahoma" w:hAnsi="Tahoma" w:cs="Tahoma"/>
                <w:b/>
                <w:bCs/>
                <w:sz w:val="11"/>
                <w:szCs w:val="11"/>
              </w:rPr>
            </w:pPr>
          </w:p>
        </w:tc>
      </w:tr>
      <w:tr w:rsidR="00EA2A98" w:rsidRPr="00EA2A98" w14:paraId="4B039465" w14:textId="77777777" w:rsidTr="00EA2A98">
        <w:trPr>
          <w:trHeight w:val="225"/>
          <w:jc w:val="center"/>
        </w:trPr>
        <w:tc>
          <w:tcPr>
            <w:tcW w:w="348" w:type="dxa"/>
            <w:tcBorders>
              <w:top w:val="nil"/>
              <w:left w:val="nil"/>
              <w:bottom w:val="nil"/>
              <w:right w:val="nil"/>
            </w:tcBorders>
            <w:shd w:val="clear" w:color="auto" w:fill="auto"/>
            <w:vAlign w:val="center"/>
            <w:hideMark/>
          </w:tcPr>
          <w:p w14:paraId="489100DA" w14:textId="77777777" w:rsidR="00954349" w:rsidRPr="00EA2A98" w:rsidRDefault="00954349" w:rsidP="00954349">
            <w:pPr>
              <w:rPr>
                <w:sz w:val="11"/>
                <w:szCs w:val="11"/>
              </w:rPr>
            </w:pPr>
          </w:p>
        </w:tc>
        <w:tc>
          <w:tcPr>
            <w:tcW w:w="300" w:type="dxa"/>
            <w:tcBorders>
              <w:top w:val="nil"/>
              <w:left w:val="nil"/>
              <w:bottom w:val="nil"/>
              <w:right w:val="nil"/>
            </w:tcBorders>
            <w:shd w:val="clear" w:color="auto" w:fill="auto"/>
            <w:vAlign w:val="center"/>
            <w:hideMark/>
          </w:tcPr>
          <w:p w14:paraId="7DDA7B97" w14:textId="77777777" w:rsidR="00954349" w:rsidRPr="00EA2A98" w:rsidRDefault="00954349" w:rsidP="00954349">
            <w:pPr>
              <w:rPr>
                <w:sz w:val="11"/>
                <w:szCs w:val="11"/>
              </w:rPr>
            </w:pPr>
          </w:p>
        </w:tc>
        <w:tc>
          <w:tcPr>
            <w:tcW w:w="582" w:type="dxa"/>
            <w:tcBorders>
              <w:top w:val="nil"/>
              <w:left w:val="nil"/>
              <w:bottom w:val="nil"/>
              <w:right w:val="nil"/>
            </w:tcBorders>
            <w:shd w:val="clear" w:color="auto" w:fill="auto"/>
            <w:vAlign w:val="center"/>
            <w:hideMark/>
          </w:tcPr>
          <w:p w14:paraId="41C44C3D" w14:textId="77777777" w:rsidR="00954349" w:rsidRPr="00EA2A98" w:rsidRDefault="00954349" w:rsidP="00954349">
            <w:pPr>
              <w:rPr>
                <w:sz w:val="11"/>
                <w:szCs w:val="11"/>
              </w:rPr>
            </w:pPr>
          </w:p>
        </w:tc>
        <w:tc>
          <w:tcPr>
            <w:tcW w:w="2335" w:type="dxa"/>
            <w:tcBorders>
              <w:top w:val="nil"/>
              <w:left w:val="single" w:sz="4" w:space="0" w:color="C0C0C0"/>
              <w:bottom w:val="single" w:sz="4" w:space="0" w:color="C0C0C0"/>
              <w:right w:val="single" w:sz="4" w:space="0" w:color="C0C0C0"/>
            </w:tcBorders>
            <w:shd w:val="clear" w:color="auto" w:fill="auto"/>
            <w:vAlign w:val="center"/>
            <w:hideMark/>
          </w:tcPr>
          <w:p w14:paraId="22AD87B8" w14:textId="77777777" w:rsidR="00954349" w:rsidRPr="00EA2A98" w:rsidRDefault="00954349" w:rsidP="00954349">
            <w:pPr>
              <w:rPr>
                <w:rFonts w:ascii="Tahoma" w:hAnsi="Tahoma" w:cs="Tahoma"/>
                <w:b/>
                <w:bCs/>
                <w:sz w:val="11"/>
                <w:szCs w:val="11"/>
              </w:rPr>
            </w:pPr>
            <w:r w:rsidRPr="00EA2A98">
              <w:rPr>
                <w:rFonts w:ascii="Tahoma" w:hAnsi="Tahoma" w:cs="Tahoma"/>
                <w:b/>
                <w:bCs/>
                <w:sz w:val="11"/>
                <w:szCs w:val="11"/>
              </w:rPr>
              <w:t>ВСЕГО:</w:t>
            </w:r>
          </w:p>
        </w:tc>
        <w:tc>
          <w:tcPr>
            <w:tcW w:w="624" w:type="dxa"/>
            <w:tcBorders>
              <w:top w:val="nil"/>
              <w:left w:val="nil"/>
              <w:bottom w:val="single" w:sz="4" w:space="0" w:color="C0C0C0"/>
              <w:right w:val="single" w:sz="4" w:space="0" w:color="C0C0C0"/>
            </w:tcBorders>
            <w:shd w:val="clear" w:color="auto" w:fill="auto"/>
            <w:vAlign w:val="center"/>
            <w:hideMark/>
          </w:tcPr>
          <w:p w14:paraId="763C6339" w14:textId="77777777" w:rsidR="00954349" w:rsidRPr="00EA2A98" w:rsidRDefault="00954349" w:rsidP="00954349">
            <w:pPr>
              <w:jc w:val="center"/>
              <w:rPr>
                <w:rFonts w:ascii="Tahoma" w:hAnsi="Tahoma" w:cs="Tahoma"/>
                <w:b/>
                <w:bCs/>
                <w:sz w:val="11"/>
                <w:szCs w:val="11"/>
              </w:rPr>
            </w:pPr>
            <w:r w:rsidRPr="00EA2A98">
              <w:rPr>
                <w:rFonts w:ascii="Tahoma" w:hAnsi="Tahoma" w:cs="Tahoma"/>
                <w:b/>
                <w:bCs/>
                <w:sz w:val="11"/>
                <w:szCs w:val="11"/>
              </w:rPr>
              <w:t>тыс руб</w:t>
            </w:r>
          </w:p>
        </w:tc>
        <w:tc>
          <w:tcPr>
            <w:tcW w:w="967" w:type="dxa"/>
            <w:tcBorders>
              <w:top w:val="nil"/>
              <w:left w:val="nil"/>
              <w:bottom w:val="single" w:sz="4" w:space="0" w:color="C0C0C0"/>
              <w:right w:val="single" w:sz="4" w:space="0" w:color="C0C0C0"/>
            </w:tcBorders>
            <w:shd w:val="clear" w:color="auto" w:fill="auto"/>
            <w:vAlign w:val="center"/>
            <w:hideMark/>
          </w:tcPr>
          <w:p w14:paraId="05B7898E" w14:textId="269F95AA"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18 371,49</w:t>
            </w:r>
          </w:p>
        </w:tc>
        <w:tc>
          <w:tcPr>
            <w:tcW w:w="940" w:type="dxa"/>
            <w:tcBorders>
              <w:top w:val="nil"/>
              <w:left w:val="nil"/>
              <w:bottom w:val="single" w:sz="4" w:space="0" w:color="C0C0C0"/>
              <w:right w:val="single" w:sz="4" w:space="0" w:color="C0C0C0"/>
            </w:tcBorders>
            <w:shd w:val="clear" w:color="auto" w:fill="auto"/>
            <w:vAlign w:val="center"/>
            <w:hideMark/>
          </w:tcPr>
          <w:p w14:paraId="6D24CC33" w14:textId="7333F6DA"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25 810,24</w:t>
            </w:r>
          </w:p>
        </w:tc>
        <w:tc>
          <w:tcPr>
            <w:tcW w:w="992" w:type="dxa"/>
            <w:tcBorders>
              <w:top w:val="nil"/>
              <w:left w:val="nil"/>
              <w:bottom w:val="single" w:sz="4" w:space="0" w:color="C0C0C0"/>
              <w:right w:val="single" w:sz="4" w:space="0" w:color="C0C0C0"/>
            </w:tcBorders>
            <w:shd w:val="clear" w:color="auto" w:fill="auto"/>
            <w:vAlign w:val="center"/>
            <w:hideMark/>
          </w:tcPr>
          <w:p w14:paraId="37BAA289" w14:textId="1BA209D6"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20 036,74</w:t>
            </w:r>
          </w:p>
        </w:tc>
        <w:tc>
          <w:tcPr>
            <w:tcW w:w="992" w:type="dxa"/>
            <w:tcBorders>
              <w:top w:val="nil"/>
              <w:left w:val="nil"/>
              <w:bottom w:val="single" w:sz="4" w:space="0" w:color="C0C0C0"/>
              <w:right w:val="single" w:sz="4" w:space="0" w:color="C0C0C0"/>
            </w:tcBorders>
            <w:shd w:val="clear" w:color="auto" w:fill="auto"/>
            <w:vAlign w:val="center"/>
            <w:hideMark/>
          </w:tcPr>
          <w:p w14:paraId="0DFA2BBA" w14:textId="2D09CEC3"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21 272,25</w:t>
            </w:r>
          </w:p>
        </w:tc>
        <w:tc>
          <w:tcPr>
            <w:tcW w:w="851" w:type="dxa"/>
            <w:tcBorders>
              <w:top w:val="nil"/>
              <w:left w:val="nil"/>
              <w:bottom w:val="single" w:sz="4" w:space="0" w:color="C0C0C0"/>
              <w:right w:val="single" w:sz="4" w:space="0" w:color="C0C0C0"/>
            </w:tcBorders>
            <w:shd w:val="clear" w:color="auto" w:fill="auto"/>
            <w:vAlign w:val="center"/>
            <w:hideMark/>
          </w:tcPr>
          <w:p w14:paraId="516C3CC3" w14:textId="02491F61"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863,38</w:t>
            </w:r>
          </w:p>
        </w:tc>
        <w:tc>
          <w:tcPr>
            <w:tcW w:w="992" w:type="dxa"/>
            <w:tcBorders>
              <w:top w:val="nil"/>
              <w:left w:val="nil"/>
              <w:bottom w:val="single" w:sz="4" w:space="0" w:color="C0C0C0"/>
              <w:right w:val="single" w:sz="4" w:space="0" w:color="C0C0C0"/>
            </w:tcBorders>
            <w:shd w:val="clear" w:color="auto" w:fill="auto"/>
            <w:vAlign w:val="center"/>
            <w:hideMark/>
          </w:tcPr>
          <w:p w14:paraId="4063D58A" w14:textId="6946C9E0"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22 135,63</w:t>
            </w:r>
          </w:p>
        </w:tc>
        <w:tc>
          <w:tcPr>
            <w:tcW w:w="781" w:type="dxa"/>
            <w:tcBorders>
              <w:top w:val="nil"/>
              <w:left w:val="nil"/>
              <w:bottom w:val="single" w:sz="4" w:space="0" w:color="C0C0C0"/>
              <w:right w:val="single" w:sz="4" w:space="0" w:color="C0C0C0"/>
            </w:tcBorders>
            <w:shd w:val="clear" w:color="auto" w:fill="auto"/>
            <w:vAlign w:val="center"/>
            <w:hideMark/>
          </w:tcPr>
          <w:p w14:paraId="5103DAA9" w14:textId="5BBB79E1"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         262,78</w:t>
            </w:r>
          </w:p>
        </w:tc>
        <w:tc>
          <w:tcPr>
            <w:tcW w:w="994" w:type="dxa"/>
            <w:tcBorders>
              <w:top w:val="nil"/>
              <w:left w:val="nil"/>
              <w:bottom w:val="single" w:sz="4" w:space="0" w:color="C0C0C0"/>
              <w:right w:val="single" w:sz="4" w:space="0" w:color="C0C0C0"/>
            </w:tcBorders>
            <w:shd w:val="clear" w:color="auto" w:fill="auto"/>
            <w:vAlign w:val="center"/>
            <w:hideMark/>
          </w:tcPr>
          <w:p w14:paraId="1BE862D5" w14:textId="1B5C9EF5"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21 009,47</w:t>
            </w:r>
          </w:p>
        </w:tc>
        <w:tc>
          <w:tcPr>
            <w:tcW w:w="918" w:type="dxa"/>
            <w:tcBorders>
              <w:top w:val="nil"/>
              <w:left w:val="nil"/>
              <w:bottom w:val="single" w:sz="4" w:space="0" w:color="C0C0C0"/>
              <w:right w:val="single" w:sz="4" w:space="0" w:color="C0C0C0"/>
            </w:tcBorders>
            <w:shd w:val="clear" w:color="auto" w:fill="auto"/>
            <w:vAlign w:val="center"/>
            <w:hideMark/>
          </w:tcPr>
          <w:p w14:paraId="3D244C43" w14:textId="0FED9334"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10 314,03</w:t>
            </w:r>
          </w:p>
        </w:tc>
        <w:tc>
          <w:tcPr>
            <w:tcW w:w="992" w:type="dxa"/>
            <w:tcBorders>
              <w:top w:val="nil"/>
              <w:left w:val="nil"/>
              <w:bottom w:val="single" w:sz="4" w:space="0" w:color="C0C0C0"/>
              <w:right w:val="single" w:sz="4" w:space="0" w:color="C0C0C0"/>
            </w:tcBorders>
            <w:shd w:val="clear" w:color="auto" w:fill="auto"/>
            <w:vAlign w:val="center"/>
            <w:hideMark/>
          </w:tcPr>
          <w:p w14:paraId="348E79BC" w14:textId="1255818B" w:rsidR="00954349" w:rsidRPr="00EA2A98" w:rsidRDefault="00954349" w:rsidP="00EA2A98">
            <w:pPr>
              <w:jc w:val="center"/>
              <w:rPr>
                <w:rFonts w:ascii="Tahoma" w:hAnsi="Tahoma" w:cs="Tahoma"/>
                <w:b/>
                <w:bCs/>
                <w:sz w:val="11"/>
                <w:szCs w:val="11"/>
              </w:rPr>
            </w:pPr>
            <w:r w:rsidRPr="00EA2A98">
              <w:rPr>
                <w:rFonts w:ascii="Tahoma" w:hAnsi="Tahoma" w:cs="Tahoma"/>
                <w:b/>
                <w:bCs/>
                <w:sz w:val="11"/>
                <w:szCs w:val="11"/>
              </w:rPr>
              <w:t>10 695,44</w:t>
            </w:r>
          </w:p>
        </w:tc>
        <w:tc>
          <w:tcPr>
            <w:tcW w:w="1245" w:type="dxa"/>
            <w:tcBorders>
              <w:top w:val="nil"/>
              <w:left w:val="nil"/>
              <w:bottom w:val="nil"/>
              <w:right w:val="nil"/>
            </w:tcBorders>
            <w:shd w:val="clear" w:color="auto" w:fill="auto"/>
            <w:vAlign w:val="center"/>
            <w:hideMark/>
          </w:tcPr>
          <w:p w14:paraId="58E10181" w14:textId="77777777" w:rsidR="00954349" w:rsidRPr="00EA2A98" w:rsidRDefault="00954349" w:rsidP="00954349">
            <w:pPr>
              <w:jc w:val="center"/>
              <w:rPr>
                <w:rFonts w:ascii="Tahoma" w:hAnsi="Tahoma" w:cs="Tahoma"/>
                <w:b/>
                <w:bCs/>
                <w:sz w:val="11"/>
                <w:szCs w:val="11"/>
              </w:rPr>
            </w:pPr>
          </w:p>
        </w:tc>
      </w:tr>
    </w:tbl>
    <w:p w14:paraId="46B12268" w14:textId="5BD0DB26" w:rsidR="00954349" w:rsidRPr="003063FF" w:rsidRDefault="00954349" w:rsidP="00954349">
      <w:pPr>
        <w:widowControl w:val="0"/>
        <w:autoSpaceDE w:val="0"/>
        <w:autoSpaceDN w:val="0"/>
        <w:adjustRightInd w:val="0"/>
        <w:rPr>
          <w:sz w:val="28"/>
          <w:szCs w:val="28"/>
        </w:rPr>
      </w:pPr>
    </w:p>
    <w:p w14:paraId="26F858F7" w14:textId="77777777" w:rsidR="00954349" w:rsidRPr="00954349" w:rsidRDefault="00954349" w:rsidP="00954349">
      <w:pPr>
        <w:tabs>
          <w:tab w:val="left" w:pos="0"/>
          <w:tab w:val="left" w:pos="3052"/>
        </w:tabs>
        <w:ind w:left="3544"/>
        <w:rPr>
          <w:lang w:eastAsia="en-US"/>
        </w:rPr>
      </w:pPr>
      <w:r w:rsidRPr="00954349">
        <w:rPr>
          <w:lang w:eastAsia="en-US"/>
        </w:rPr>
        <w:tab/>
      </w:r>
    </w:p>
    <w:p w14:paraId="76AE2F2C" w14:textId="77777777" w:rsidR="00954349" w:rsidRDefault="00954349" w:rsidP="00954349">
      <w:pPr>
        <w:tabs>
          <w:tab w:val="left" w:pos="5580"/>
          <w:tab w:val="left" w:pos="9498"/>
        </w:tabs>
        <w:ind w:right="-426" w:firstLine="5387"/>
        <w:sectPr w:rsidR="00954349" w:rsidSect="00954349">
          <w:pgSz w:w="16838" w:h="11906" w:orient="landscape"/>
          <w:pgMar w:top="851" w:right="851" w:bottom="851" w:left="1134" w:header="720" w:footer="720" w:gutter="0"/>
          <w:cols w:space="720"/>
          <w:titlePg/>
          <w:docGrid w:linePitch="326"/>
        </w:sectPr>
      </w:pPr>
    </w:p>
    <w:p w14:paraId="4E84ABDF" w14:textId="1DFFBACE" w:rsidR="00954349" w:rsidRDefault="00954349" w:rsidP="00954349">
      <w:pPr>
        <w:tabs>
          <w:tab w:val="left" w:pos="5580"/>
          <w:tab w:val="left" w:pos="9498"/>
        </w:tabs>
        <w:ind w:right="-426" w:firstLine="11199"/>
      </w:pPr>
      <w:r>
        <w:lastRenderedPageBreak/>
        <w:t>Приложение № 19 к протоколу № 44</w:t>
      </w:r>
    </w:p>
    <w:p w14:paraId="52C26712" w14:textId="77777777" w:rsidR="00954349" w:rsidRDefault="00954349" w:rsidP="00954349">
      <w:pPr>
        <w:tabs>
          <w:tab w:val="left" w:pos="5580"/>
          <w:tab w:val="left" w:pos="9498"/>
        </w:tabs>
        <w:ind w:right="-426" w:firstLine="11199"/>
      </w:pPr>
      <w:r>
        <w:t>заседания Правления Региональной</w:t>
      </w:r>
    </w:p>
    <w:p w14:paraId="06F90E4F" w14:textId="77777777" w:rsidR="00954349" w:rsidRDefault="00954349" w:rsidP="00954349">
      <w:pPr>
        <w:tabs>
          <w:tab w:val="left" w:pos="5580"/>
          <w:tab w:val="left" w:pos="9498"/>
        </w:tabs>
        <w:ind w:right="-426" w:firstLine="11199"/>
      </w:pPr>
      <w:r>
        <w:t>энергетической комиссии</w:t>
      </w:r>
    </w:p>
    <w:p w14:paraId="1BA6AE57" w14:textId="77777777" w:rsidR="00954349" w:rsidRPr="003063FF" w:rsidRDefault="00954349" w:rsidP="00954349">
      <w:pPr>
        <w:widowControl w:val="0"/>
        <w:autoSpaceDE w:val="0"/>
        <w:autoSpaceDN w:val="0"/>
        <w:adjustRightInd w:val="0"/>
        <w:ind w:firstLine="11199"/>
        <w:rPr>
          <w:sz w:val="28"/>
          <w:szCs w:val="28"/>
        </w:rPr>
      </w:pPr>
      <w:r>
        <w:t>Кузбасса от 30.07.2020</w:t>
      </w:r>
    </w:p>
    <w:p w14:paraId="2079C23E" w14:textId="77777777" w:rsidR="00954349" w:rsidRPr="00954349" w:rsidRDefault="00954349" w:rsidP="00954349">
      <w:pPr>
        <w:tabs>
          <w:tab w:val="left" w:pos="0"/>
          <w:tab w:val="left" w:pos="3052"/>
        </w:tabs>
        <w:ind w:left="3544"/>
        <w:rPr>
          <w:lang w:eastAsia="en-US"/>
        </w:rPr>
      </w:pPr>
    </w:p>
    <w:p w14:paraId="7A1D7513" w14:textId="77777777" w:rsidR="00954349" w:rsidRPr="00954349" w:rsidRDefault="00954349" w:rsidP="00954349">
      <w:pPr>
        <w:jc w:val="center"/>
        <w:rPr>
          <w:b/>
          <w:sz w:val="28"/>
          <w:szCs w:val="28"/>
          <w:lang w:eastAsia="en-US"/>
        </w:rPr>
      </w:pPr>
      <w:r w:rsidRPr="00954349">
        <w:rPr>
          <w:b/>
          <w:sz w:val="28"/>
          <w:szCs w:val="28"/>
          <w:lang w:eastAsia="en-US"/>
        </w:rPr>
        <w:t xml:space="preserve">Одноставочные тарифы на питьевую воду, техническую воду </w:t>
      </w:r>
      <w:r w:rsidRPr="00954349">
        <w:rPr>
          <w:b/>
          <w:bCs/>
          <w:kern w:val="32"/>
          <w:sz w:val="28"/>
          <w:szCs w:val="28"/>
          <w:lang w:eastAsia="en-US"/>
        </w:rPr>
        <w:t xml:space="preserve">ОАО «Гурьевский металлургический завод» (Гурьевский муниципальный округ) </w:t>
      </w:r>
      <w:r w:rsidRPr="00954349">
        <w:rPr>
          <w:b/>
          <w:sz w:val="28"/>
          <w:szCs w:val="28"/>
          <w:lang w:eastAsia="en-US"/>
        </w:rPr>
        <w:t>на период с 01.01.2019 по 31.12.2023</w:t>
      </w:r>
    </w:p>
    <w:p w14:paraId="57214EB7" w14:textId="77777777" w:rsidR="00954349" w:rsidRPr="00954349" w:rsidRDefault="00954349" w:rsidP="00954349">
      <w:pPr>
        <w:jc w:val="center"/>
        <w:rPr>
          <w:b/>
          <w:sz w:val="28"/>
          <w:szCs w:val="28"/>
          <w:lang w:eastAsia="en-US"/>
        </w:rPr>
      </w:pPr>
    </w:p>
    <w:tbl>
      <w:tblPr>
        <w:tblW w:w="15135" w:type="dxa"/>
        <w:tblInd w:w="-147" w:type="dxa"/>
        <w:tblLayout w:type="fixed"/>
        <w:tblLook w:val="04A0" w:firstRow="1" w:lastRow="0" w:firstColumn="1" w:lastColumn="0" w:noHBand="0" w:noVBand="1"/>
      </w:tblPr>
      <w:tblGrid>
        <w:gridCol w:w="611"/>
        <w:gridCol w:w="1978"/>
        <w:gridCol w:w="1254"/>
        <w:gridCol w:w="1254"/>
        <w:gridCol w:w="1254"/>
        <w:gridCol w:w="1254"/>
        <w:gridCol w:w="1255"/>
        <w:gridCol w:w="1254"/>
        <w:gridCol w:w="1254"/>
        <w:gridCol w:w="1254"/>
        <w:gridCol w:w="1254"/>
        <w:gridCol w:w="1259"/>
      </w:tblGrid>
      <w:tr w:rsidR="00954349" w:rsidRPr="00954349" w14:paraId="1A7C2BDC" w14:textId="77777777" w:rsidTr="00954349">
        <w:trPr>
          <w:trHeight w:val="458"/>
        </w:trPr>
        <w:tc>
          <w:tcPr>
            <w:tcW w:w="6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D5A337" w14:textId="77777777" w:rsidR="00954349" w:rsidRPr="00954349" w:rsidRDefault="00954349" w:rsidP="00954349">
            <w:pPr>
              <w:jc w:val="center"/>
              <w:rPr>
                <w:sz w:val="28"/>
                <w:szCs w:val="28"/>
              </w:rPr>
            </w:pPr>
            <w:r w:rsidRPr="00954349">
              <w:rPr>
                <w:sz w:val="28"/>
                <w:szCs w:val="28"/>
              </w:rPr>
              <w:t>№ п/п</w:t>
            </w:r>
          </w:p>
        </w:tc>
        <w:tc>
          <w:tcPr>
            <w:tcW w:w="19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E33B91" w14:textId="77777777" w:rsidR="00954349" w:rsidRPr="00954349" w:rsidRDefault="00954349" w:rsidP="00954349">
            <w:pPr>
              <w:jc w:val="center"/>
              <w:rPr>
                <w:sz w:val="28"/>
                <w:szCs w:val="28"/>
              </w:rPr>
            </w:pPr>
            <w:r w:rsidRPr="00954349">
              <w:rPr>
                <w:sz w:val="28"/>
                <w:szCs w:val="28"/>
              </w:rPr>
              <w:t>Наименование услуг, потребителей</w:t>
            </w:r>
          </w:p>
        </w:tc>
        <w:tc>
          <w:tcPr>
            <w:tcW w:w="12544" w:type="dxa"/>
            <w:gridSpan w:val="10"/>
            <w:tcBorders>
              <w:top w:val="single" w:sz="4" w:space="0" w:color="auto"/>
              <w:left w:val="nil"/>
              <w:bottom w:val="single" w:sz="4" w:space="0" w:color="auto"/>
              <w:right w:val="single" w:sz="4" w:space="0" w:color="auto"/>
            </w:tcBorders>
            <w:shd w:val="clear" w:color="000000" w:fill="FFFFFF"/>
            <w:vAlign w:val="center"/>
            <w:hideMark/>
          </w:tcPr>
          <w:p w14:paraId="1970E133" w14:textId="77777777" w:rsidR="00954349" w:rsidRPr="00954349" w:rsidRDefault="00954349" w:rsidP="00954349">
            <w:pPr>
              <w:jc w:val="center"/>
              <w:rPr>
                <w:sz w:val="28"/>
                <w:szCs w:val="28"/>
              </w:rPr>
            </w:pPr>
            <w:r w:rsidRPr="00954349">
              <w:rPr>
                <w:sz w:val="28"/>
                <w:szCs w:val="28"/>
              </w:rPr>
              <w:t>Тариф, руб./м</w:t>
            </w:r>
            <w:r w:rsidRPr="00954349">
              <w:rPr>
                <w:sz w:val="28"/>
                <w:szCs w:val="28"/>
                <w:vertAlign w:val="superscript"/>
              </w:rPr>
              <w:t>3</w:t>
            </w:r>
          </w:p>
        </w:tc>
      </w:tr>
      <w:tr w:rsidR="00954349" w:rsidRPr="00954349" w14:paraId="3AD39A77" w14:textId="77777777" w:rsidTr="00954349">
        <w:trPr>
          <w:trHeight w:val="405"/>
        </w:trPr>
        <w:tc>
          <w:tcPr>
            <w:tcW w:w="611" w:type="dxa"/>
            <w:vMerge/>
            <w:tcBorders>
              <w:top w:val="single" w:sz="4" w:space="0" w:color="auto"/>
              <w:left w:val="single" w:sz="4" w:space="0" w:color="auto"/>
              <w:bottom w:val="single" w:sz="4" w:space="0" w:color="auto"/>
              <w:right w:val="single" w:sz="4" w:space="0" w:color="auto"/>
            </w:tcBorders>
            <w:vAlign w:val="center"/>
          </w:tcPr>
          <w:p w14:paraId="28AB5198" w14:textId="77777777" w:rsidR="00954349" w:rsidRPr="00954349" w:rsidRDefault="00954349" w:rsidP="00954349">
            <w:pPr>
              <w:rPr>
                <w:sz w:val="28"/>
                <w:szCs w:val="28"/>
              </w:rPr>
            </w:pPr>
          </w:p>
        </w:tc>
        <w:tc>
          <w:tcPr>
            <w:tcW w:w="1978" w:type="dxa"/>
            <w:vMerge/>
            <w:tcBorders>
              <w:top w:val="single" w:sz="4" w:space="0" w:color="auto"/>
              <w:left w:val="single" w:sz="4" w:space="0" w:color="auto"/>
              <w:bottom w:val="single" w:sz="4" w:space="0" w:color="auto"/>
              <w:right w:val="single" w:sz="4" w:space="0" w:color="auto"/>
            </w:tcBorders>
            <w:vAlign w:val="center"/>
          </w:tcPr>
          <w:p w14:paraId="4F65F050" w14:textId="77777777" w:rsidR="00954349" w:rsidRPr="00954349" w:rsidRDefault="00954349" w:rsidP="00954349">
            <w:pPr>
              <w:rPr>
                <w:sz w:val="28"/>
                <w:szCs w:val="28"/>
              </w:rPr>
            </w:pPr>
          </w:p>
        </w:tc>
        <w:tc>
          <w:tcPr>
            <w:tcW w:w="2508" w:type="dxa"/>
            <w:gridSpan w:val="2"/>
            <w:tcBorders>
              <w:top w:val="nil"/>
              <w:left w:val="nil"/>
              <w:bottom w:val="single" w:sz="4" w:space="0" w:color="auto"/>
              <w:right w:val="single" w:sz="4" w:space="0" w:color="auto"/>
            </w:tcBorders>
            <w:shd w:val="clear" w:color="000000" w:fill="FFFFFF"/>
            <w:vAlign w:val="center"/>
          </w:tcPr>
          <w:p w14:paraId="14C0FA77" w14:textId="77777777" w:rsidR="00954349" w:rsidRPr="00954349" w:rsidRDefault="00954349" w:rsidP="00954349">
            <w:pPr>
              <w:jc w:val="center"/>
              <w:rPr>
                <w:sz w:val="28"/>
                <w:szCs w:val="28"/>
              </w:rPr>
            </w:pPr>
            <w:r w:rsidRPr="00954349">
              <w:rPr>
                <w:sz w:val="28"/>
                <w:szCs w:val="28"/>
              </w:rPr>
              <w:t>2019 год</w:t>
            </w:r>
          </w:p>
        </w:tc>
        <w:tc>
          <w:tcPr>
            <w:tcW w:w="2508" w:type="dxa"/>
            <w:gridSpan w:val="2"/>
            <w:tcBorders>
              <w:top w:val="nil"/>
              <w:left w:val="nil"/>
              <w:bottom w:val="single" w:sz="4" w:space="0" w:color="auto"/>
              <w:right w:val="single" w:sz="4" w:space="0" w:color="auto"/>
            </w:tcBorders>
            <w:shd w:val="clear" w:color="000000" w:fill="FFFFFF"/>
            <w:vAlign w:val="center"/>
          </w:tcPr>
          <w:p w14:paraId="4A55730F" w14:textId="77777777" w:rsidR="00954349" w:rsidRPr="00954349" w:rsidRDefault="00954349" w:rsidP="00954349">
            <w:pPr>
              <w:jc w:val="center"/>
              <w:rPr>
                <w:sz w:val="28"/>
                <w:szCs w:val="28"/>
              </w:rPr>
            </w:pPr>
            <w:r w:rsidRPr="00954349">
              <w:rPr>
                <w:sz w:val="28"/>
                <w:szCs w:val="28"/>
              </w:rPr>
              <w:t>2020 год</w:t>
            </w:r>
          </w:p>
        </w:tc>
        <w:tc>
          <w:tcPr>
            <w:tcW w:w="2509" w:type="dxa"/>
            <w:gridSpan w:val="2"/>
            <w:tcBorders>
              <w:top w:val="nil"/>
              <w:left w:val="nil"/>
              <w:bottom w:val="single" w:sz="4" w:space="0" w:color="auto"/>
              <w:right w:val="single" w:sz="4" w:space="0" w:color="auto"/>
            </w:tcBorders>
            <w:shd w:val="clear" w:color="000000" w:fill="FFFFFF"/>
            <w:vAlign w:val="center"/>
          </w:tcPr>
          <w:p w14:paraId="4B2BD965" w14:textId="77777777" w:rsidR="00954349" w:rsidRPr="00954349" w:rsidRDefault="00954349" w:rsidP="00954349">
            <w:pPr>
              <w:jc w:val="center"/>
              <w:rPr>
                <w:sz w:val="28"/>
                <w:szCs w:val="28"/>
              </w:rPr>
            </w:pPr>
            <w:r w:rsidRPr="00954349">
              <w:rPr>
                <w:sz w:val="28"/>
                <w:szCs w:val="28"/>
              </w:rPr>
              <w:t>2021 год</w:t>
            </w:r>
          </w:p>
        </w:tc>
        <w:tc>
          <w:tcPr>
            <w:tcW w:w="2508" w:type="dxa"/>
            <w:gridSpan w:val="2"/>
            <w:tcBorders>
              <w:top w:val="nil"/>
              <w:left w:val="nil"/>
              <w:bottom w:val="single" w:sz="4" w:space="0" w:color="auto"/>
              <w:right w:val="single" w:sz="4" w:space="0" w:color="auto"/>
            </w:tcBorders>
            <w:shd w:val="clear" w:color="000000" w:fill="FFFFFF"/>
            <w:vAlign w:val="center"/>
          </w:tcPr>
          <w:p w14:paraId="6C3FD473" w14:textId="77777777" w:rsidR="00954349" w:rsidRPr="00954349" w:rsidRDefault="00954349" w:rsidP="00954349">
            <w:pPr>
              <w:jc w:val="center"/>
              <w:rPr>
                <w:sz w:val="28"/>
                <w:szCs w:val="28"/>
              </w:rPr>
            </w:pPr>
            <w:r w:rsidRPr="00954349">
              <w:rPr>
                <w:sz w:val="28"/>
                <w:szCs w:val="28"/>
              </w:rPr>
              <w:t>2022 год</w:t>
            </w:r>
          </w:p>
        </w:tc>
        <w:tc>
          <w:tcPr>
            <w:tcW w:w="2509" w:type="dxa"/>
            <w:gridSpan w:val="2"/>
            <w:tcBorders>
              <w:top w:val="nil"/>
              <w:left w:val="nil"/>
              <w:bottom w:val="single" w:sz="4" w:space="0" w:color="auto"/>
              <w:right w:val="single" w:sz="4" w:space="0" w:color="auto"/>
            </w:tcBorders>
            <w:shd w:val="clear" w:color="000000" w:fill="FFFFFF"/>
            <w:vAlign w:val="center"/>
          </w:tcPr>
          <w:p w14:paraId="67C63B08" w14:textId="77777777" w:rsidR="00954349" w:rsidRPr="00954349" w:rsidRDefault="00954349" w:rsidP="00954349">
            <w:pPr>
              <w:jc w:val="center"/>
              <w:rPr>
                <w:sz w:val="28"/>
                <w:szCs w:val="28"/>
              </w:rPr>
            </w:pPr>
            <w:r w:rsidRPr="00954349">
              <w:rPr>
                <w:sz w:val="28"/>
                <w:szCs w:val="28"/>
              </w:rPr>
              <w:t>2023 год</w:t>
            </w:r>
          </w:p>
        </w:tc>
      </w:tr>
      <w:tr w:rsidR="00954349" w:rsidRPr="00954349" w14:paraId="485B6CA9" w14:textId="77777777" w:rsidTr="00954349">
        <w:trPr>
          <w:trHeight w:val="828"/>
        </w:trPr>
        <w:tc>
          <w:tcPr>
            <w:tcW w:w="611" w:type="dxa"/>
            <w:vMerge/>
            <w:tcBorders>
              <w:top w:val="single" w:sz="4" w:space="0" w:color="auto"/>
              <w:left w:val="single" w:sz="4" w:space="0" w:color="auto"/>
              <w:bottom w:val="single" w:sz="4" w:space="0" w:color="auto"/>
              <w:right w:val="single" w:sz="4" w:space="0" w:color="auto"/>
            </w:tcBorders>
            <w:vAlign w:val="center"/>
            <w:hideMark/>
          </w:tcPr>
          <w:p w14:paraId="62D9AB08" w14:textId="77777777" w:rsidR="00954349" w:rsidRPr="00954349" w:rsidRDefault="00954349" w:rsidP="00954349">
            <w:pPr>
              <w:rPr>
                <w:sz w:val="28"/>
                <w:szCs w:val="28"/>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14:paraId="53835002" w14:textId="77777777" w:rsidR="00954349" w:rsidRPr="00954349" w:rsidRDefault="00954349" w:rsidP="00954349">
            <w:pPr>
              <w:rPr>
                <w:sz w:val="28"/>
                <w:szCs w:val="28"/>
              </w:rPr>
            </w:pPr>
          </w:p>
        </w:tc>
        <w:tc>
          <w:tcPr>
            <w:tcW w:w="1254" w:type="dxa"/>
            <w:tcBorders>
              <w:top w:val="nil"/>
              <w:left w:val="nil"/>
              <w:bottom w:val="single" w:sz="4" w:space="0" w:color="auto"/>
              <w:right w:val="single" w:sz="4" w:space="0" w:color="auto"/>
            </w:tcBorders>
            <w:shd w:val="clear" w:color="000000" w:fill="FFFFFF"/>
            <w:vAlign w:val="center"/>
            <w:hideMark/>
          </w:tcPr>
          <w:p w14:paraId="6FA15176" w14:textId="77777777" w:rsidR="00954349" w:rsidRPr="00954349" w:rsidRDefault="00954349" w:rsidP="00954349">
            <w:pPr>
              <w:jc w:val="center"/>
              <w:rPr>
                <w:sz w:val="28"/>
                <w:szCs w:val="28"/>
              </w:rPr>
            </w:pPr>
            <w:r w:rsidRPr="00954349">
              <w:rPr>
                <w:sz w:val="28"/>
                <w:szCs w:val="28"/>
              </w:rPr>
              <w:t xml:space="preserve">с 01.01. </w:t>
            </w:r>
          </w:p>
          <w:p w14:paraId="1ABF1BEC" w14:textId="77777777" w:rsidR="00954349" w:rsidRPr="00954349" w:rsidRDefault="00954349" w:rsidP="00954349">
            <w:pPr>
              <w:jc w:val="center"/>
              <w:rPr>
                <w:sz w:val="28"/>
                <w:szCs w:val="28"/>
              </w:rPr>
            </w:pPr>
            <w:r w:rsidRPr="00954349">
              <w:rPr>
                <w:sz w:val="28"/>
                <w:szCs w:val="28"/>
              </w:rPr>
              <w:t>по 30.06.</w:t>
            </w:r>
          </w:p>
        </w:tc>
        <w:tc>
          <w:tcPr>
            <w:tcW w:w="1254" w:type="dxa"/>
            <w:tcBorders>
              <w:top w:val="nil"/>
              <w:left w:val="nil"/>
              <w:bottom w:val="single" w:sz="4" w:space="0" w:color="auto"/>
              <w:right w:val="single" w:sz="4" w:space="0" w:color="auto"/>
            </w:tcBorders>
            <w:shd w:val="clear" w:color="000000" w:fill="FFFFFF"/>
            <w:vAlign w:val="center"/>
            <w:hideMark/>
          </w:tcPr>
          <w:p w14:paraId="309EF08C" w14:textId="77777777" w:rsidR="00954349" w:rsidRPr="00954349" w:rsidRDefault="00954349" w:rsidP="00954349">
            <w:pPr>
              <w:jc w:val="center"/>
              <w:rPr>
                <w:sz w:val="28"/>
                <w:szCs w:val="28"/>
              </w:rPr>
            </w:pPr>
            <w:r w:rsidRPr="00954349">
              <w:rPr>
                <w:sz w:val="28"/>
                <w:szCs w:val="28"/>
              </w:rPr>
              <w:t>с 01.07. по 31.12.</w:t>
            </w:r>
          </w:p>
        </w:tc>
        <w:tc>
          <w:tcPr>
            <w:tcW w:w="1254" w:type="dxa"/>
            <w:tcBorders>
              <w:top w:val="nil"/>
              <w:left w:val="nil"/>
              <w:bottom w:val="single" w:sz="4" w:space="0" w:color="auto"/>
              <w:right w:val="single" w:sz="4" w:space="0" w:color="auto"/>
            </w:tcBorders>
            <w:shd w:val="clear" w:color="000000" w:fill="FFFFFF"/>
            <w:vAlign w:val="center"/>
          </w:tcPr>
          <w:p w14:paraId="5C7EED18" w14:textId="77777777" w:rsidR="00954349" w:rsidRPr="00954349" w:rsidRDefault="00954349" w:rsidP="00954349">
            <w:pPr>
              <w:jc w:val="center"/>
              <w:rPr>
                <w:sz w:val="28"/>
                <w:szCs w:val="28"/>
              </w:rPr>
            </w:pPr>
            <w:r w:rsidRPr="00954349">
              <w:rPr>
                <w:sz w:val="28"/>
                <w:szCs w:val="28"/>
              </w:rPr>
              <w:t xml:space="preserve">с 01.01. </w:t>
            </w:r>
          </w:p>
          <w:p w14:paraId="0C5AA171" w14:textId="77777777" w:rsidR="00954349" w:rsidRPr="00954349" w:rsidRDefault="00954349" w:rsidP="00954349">
            <w:pPr>
              <w:jc w:val="center"/>
              <w:rPr>
                <w:sz w:val="28"/>
                <w:szCs w:val="28"/>
              </w:rPr>
            </w:pPr>
            <w:r w:rsidRPr="00954349">
              <w:rPr>
                <w:sz w:val="28"/>
                <w:szCs w:val="28"/>
              </w:rPr>
              <w:t>по 30.06.</w:t>
            </w:r>
          </w:p>
        </w:tc>
        <w:tc>
          <w:tcPr>
            <w:tcW w:w="1254" w:type="dxa"/>
            <w:tcBorders>
              <w:top w:val="nil"/>
              <w:left w:val="nil"/>
              <w:bottom w:val="single" w:sz="4" w:space="0" w:color="auto"/>
              <w:right w:val="single" w:sz="4" w:space="0" w:color="auto"/>
            </w:tcBorders>
            <w:shd w:val="clear" w:color="000000" w:fill="FFFFFF"/>
            <w:vAlign w:val="center"/>
          </w:tcPr>
          <w:p w14:paraId="0BF018DD" w14:textId="77777777" w:rsidR="00954349" w:rsidRPr="00954349" w:rsidRDefault="00954349" w:rsidP="00954349">
            <w:pPr>
              <w:jc w:val="center"/>
              <w:rPr>
                <w:sz w:val="28"/>
                <w:szCs w:val="28"/>
              </w:rPr>
            </w:pPr>
            <w:r w:rsidRPr="0095434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14F67B3A" w14:textId="77777777" w:rsidR="00954349" w:rsidRPr="00954349" w:rsidRDefault="00954349" w:rsidP="00954349">
            <w:pPr>
              <w:jc w:val="center"/>
              <w:rPr>
                <w:sz w:val="28"/>
                <w:szCs w:val="28"/>
              </w:rPr>
            </w:pPr>
            <w:r w:rsidRPr="00954349">
              <w:rPr>
                <w:sz w:val="28"/>
                <w:szCs w:val="28"/>
              </w:rPr>
              <w:t xml:space="preserve">с 01.01. </w:t>
            </w:r>
          </w:p>
          <w:p w14:paraId="4EE2289A" w14:textId="77777777" w:rsidR="00954349" w:rsidRPr="00954349" w:rsidRDefault="00954349" w:rsidP="00954349">
            <w:pPr>
              <w:jc w:val="center"/>
              <w:rPr>
                <w:sz w:val="28"/>
                <w:szCs w:val="28"/>
              </w:rPr>
            </w:pPr>
            <w:r w:rsidRPr="00954349">
              <w:rPr>
                <w:sz w:val="28"/>
                <w:szCs w:val="28"/>
              </w:rPr>
              <w:t>по 30.06.</w:t>
            </w:r>
          </w:p>
        </w:tc>
        <w:tc>
          <w:tcPr>
            <w:tcW w:w="1254" w:type="dxa"/>
            <w:tcBorders>
              <w:top w:val="nil"/>
              <w:left w:val="nil"/>
              <w:bottom w:val="single" w:sz="4" w:space="0" w:color="auto"/>
              <w:right w:val="single" w:sz="4" w:space="0" w:color="auto"/>
            </w:tcBorders>
            <w:shd w:val="clear" w:color="000000" w:fill="FFFFFF"/>
            <w:vAlign w:val="center"/>
          </w:tcPr>
          <w:p w14:paraId="553C6F31" w14:textId="77777777" w:rsidR="00954349" w:rsidRPr="00954349" w:rsidRDefault="00954349" w:rsidP="00954349">
            <w:pPr>
              <w:jc w:val="center"/>
              <w:rPr>
                <w:sz w:val="28"/>
                <w:szCs w:val="28"/>
              </w:rPr>
            </w:pPr>
            <w:r w:rsidRPr="00954349">
              <w:rPr>
                <w:sz w:val="28"/>
                <w:szCs w:val="28"/>
              </w:rPr>
              <w:t>с 01.07. по 31.12.</w:t>
            </w:r>
          </w:p>
        </w:tc>
        <w:tc>
          <w:tcPr>
            <w:tcW w:w="1254" w:type="dxa"/>
            <w:tcBorders>
              <w:top w:val="nil"/>
              <w:left w:val="nil"/>
              <w:bottom w:val="single" w:sz="4" w:space="0" w:color="auto"/>
              <w:right w:val="single" w:sz="4" w:space="0" w:color="auto"/>
            </w:tcBorders>
            <w:shd w:val="clear" w:color="000000" w:fill="FFFFFF"/>
            <w:vAlign w:val="center"/>
          </w:tcPr>
          <w:p w14:paraId="0A827D13" w14:textId="77777777" w:rsidR="00954349" w:rsidRPr="00954349" w:rsidRDefault="00954349" w:rsidP="00954349">
            <w:pPr>
              <w:jc w:val="center"/>
              <w:rPr>
                <w:sz w:val="28"/>
                <w:szCs w:val="28"/>
              </w:rPr>
            </w:pPr>
            <w:r w:rsidRPr="00954349">
              <w:rPr>
                <w:sz w:val="28"/>
                <w:szCs w:val="28"/>
              </w:rPr>
              <w:t xml:space="preserve">с 01.01. </w:t>
            </w:r>
          </w:p>
          <w:p w14:paraId="4B050650" w14:textId="77777777" w:rsidR="00954349" w:rsidRPr="00954349" w:rsidRDefault="00954349" w:rsidP="00954349">
            <w:pPr>
              <w:jc w:val="center"/>
              <w:rPr>
                <w:sz w:val="28"/>
                <w:szCs w:val="28"/>
              </w:rPr>
            </w:pPr>
            <w:r w:rsidRPr="00954349">
              <w:rPr>
                <w:sz w:val="28"/>
                <w:szCs w:val="28"/>
              </w:rPr>
              <w:t>по 30.06.</w:t>
            </w:r>
          </w:p>
        </w:tc>
        <w:tc>
          <w:tcPr>
            <w:tcW w:w="1254" w:type="dxa"/>
            <w:tcBorders>
              <w:top w:val="nil"/>
              <w:left w:val="nil"/>
              <w:bottom w:val="single" w:sz="4" w:space="0" w:color="auto"/>
              <w:right w:val="single" w:sz="4" w:space="0" w:color="auto"/>
            </w:tcBorders>
            <w:shd w:val="clear" w:color="000000" w:fill="FFFFFF"/>
            <w:vAlign w:val="center"/>
          </w:tcPr>
          <w:p w14:paraId="1ACFFEAF" w14:textId="77777777" w:rsidR="00954349" w:rsidRPr="00954349" w:rsidRDefault="00954349" w:rsidP="00954349">
            <w:pPr>
              <w:jc w:val="center"/>
              <w:rPr>
                <w:sz w:val="28"/>
                <w:szCs w:val="28"/>
              </w:rPr>
            </w:pPr>
            <w:r w:rsidRPr="00954349">
              <w:rPr>
                <w:sz w:val="28"/>
                <w:szCs w:val="28"/>
              </w:rPr>
              <w:t>с 01.07. по 31.12.</w:t>
            </w:r>
          </w:p>
        </w:tc>
        <w:tc>
          <w:tcPr>
            <w:tcW w:w="1254" w:type="dxa"/>
            <w:tcBorders>
              <w:top w:val="nil"/>
              <w:left w:val="nil"/>
              <w:bottom w:val="single" w:sz="4" w:space="0" w:color="auto"/>
              <w:right w:val="single" w:sz="4" w:space="0" w:color="auto"/>
            </w:tcBorders>
            <w:shd w:val="clear" w:color="000000" w:fill="FFFFFF"/>
            <w:vAlign w:val="center"/>
          </w:tcPr>
          <w:p w14:paraId="386A4E53" w14:textId="77777777" w:rsidR="00954349" w:rsidRPr="00954349" w:rsidRDefault="00954349" w:rsidP="00954349">
            <w:pPr>
              <w:jc w:val="center"/>
              <w:rPr>
                <w:sz w:val="28"/>
                <w:szCs w:val="28"/>
              </w:rPr>
            </w:pPr>
            <w:r w:rsidRPr="00954349">
              <w:rPr>
                <w:sz w:val="28"/>
                <w:szCs w:val="28"/>
              </w:rPr>
              <w:t xml:space="preserve">с 01.01. </w:t>
            </w:r>
          </w:p>
          <w:p w14:paraId="614B9C51" w14:textId="77777777" w:rsidR="00954349" w:rsidRPr="00954349" w:rsidRDefault="00954349" w:rsidP="00954349">
            <w:pPr>
              <w:jc w:val="center"/>
              <w:rPr>
                <w:sz w:val="28"/>
                <w:szCs w:val="28"/>
              </w:rPr>
            </w:pPr>
            <w:r w:rsidRPr="00954349">
              <w:rPr>
                <w:sz w:val="28"/>
                <w:szCs w:val="28"/>
              </w:rPr>
              <w:t>по 30.06.</w:t>
            </w:r>
          </w:p>
        </w:tc>
        <w:tc>
          <w:tcPr>
            <w:tcW w:w="1255" w:type="dxa"/>
            <w:tcBorders>
              <w:top w:val="nil"/>
              <w:left w:val="nil"/>
              <w:bottom w:val="single" w:sz="4" w:space="0" w:color="auto"/>
              <w:right w:val="single" w:sz="4" w:space="0" w:color="auto"/>
            </w:tcBorders>
            <w:shd w:val="clear" w:color="000000" w:fill="FFFFFF"/>
            <w:vAlign w:val="center"/>
          </w:tcPr>
          <w:p w14:paraId="2CB8CB49" w14:textId="77777777" w:rsidR="00954349" w:rsidRPr="00954349" w:rsidRDefault="00954349" w:rsidP="00954349">
            <w:pPr>
              <w:jc w:val="center"/>
              <w:rPr>
                <w:sz w:val="28"/>
                <w:szCs w:val="28"/>
              </w:rPr>
            </w:pPr>
            <w:r w:rsidRPr="00954349">
              <w:rPr>
                <w:sz w:val="28"/>
                <w:szCs w:val="28"/>
              </w:rPr>
              <w:t>с 01.07. по 31.12.</w:t>
            </w:r>
          </w:p>
        </w:tc>
      </w:tr>
      <w:tr w:rsidR="00954349" w:rsidRPr="00954349" w14:paraId="1642F679" w14:textId="77777777" w:rsidTr="00954349">
        <w:trPr>
          <w:trHeight w:val="264"/>
        </w:trPr>
        <w:tc>
          <w:tcPr>
            <w:tcW w:w="611" w:type="dxa"/>
            <w:tcBorders>
              <w:top w:val="single" w:sz="4" w:space="0" w:color="auto"/>
              <w:left w:val="single" w:sz="4" w:space="0" w:color="auto"/>
              <w:bottom w:val="single" w:sz="4" w:space="0" w:color="auto"/>
              <w:right w:val="single" w:sz="4" w:space="0" w:color="auto"/>
            </w:tcBorders>
            <w:vAlign w:val="center"/>
          </w:tcPr>
          <w:p w14:paraId="7664719F" w14:textId="77777777" w:rsidR="00954349" w:rsidRPr="00954349" w:rsidRDefault="00954349" w:rsidP="00954349">
            <w:pPr>
              <w:jc w:val="center"/>
              <w:rPr>
                <w:sz w:val="28"/>
                <w:szCs w:val="28"/>
              </w:rPr>
            </w:pPr>
            <w:r w:rsidRPr="00954349">
              <w:rPr>
                <w:sz w:val="28"/>
                <w:szCs w:val="28"/>
              </w:rPr>
              <w:t>1</w:t>
            </w:r>
          </w:p>
        </w:tc>
        <w:tc>
          <w:tcPr>
            <w:tcW w:w="1978" w:type="dxa"/>
            <w:tcBorders>
              <w:top w:val="single" w:sz="4" w:space="0" w:color="auto"/>
              <w:left w:val="single" w:sz="4" w:space="0" w:color="auto"/>
              <w:bottom w:val="single" w:sz="4" w:space="0" w:color="auto"/>
              <w:right w:val="single" w:sz="4" w:space="0" w:color="auto"/>
            </w:tcBorders>
            <w:vAlign w:val="center"/>
          </w:tcPr>
          <w:p w14:paraId="0667E5FD" w14:textId="77777777" w:rsidR="00954349" w:rsidRPr="00954349" w:rsidRDefault="00954349" w:rsidP="00954349">
            <w:pPr>
              <w:jc w:val="center"/>
              <w:rPr>
                <w:sz w:val="28"/>
                <w:szCs w:val="28"/>
              </w:rPr>
            </w:pPr>
            <w:r w:rsidRPr="00954349">
              <w:rPr>
                <w:sz w:val="28"/>
                <w:szCs w:val="28"/>
              </w:rPr>
              <w:t>2</w:t>
            </w:r>
          </w:p>
        </w:tc>
        <w:tc>
          <w:tcPr>
            <w:tcW w:w="1254" w:type="dxa"/>
            <w:tcBorders>
              <w:top w:val="nil"/>
              <w:left w:val="nil"/>
              <w:bottom w:val="single" w:sz="4" w:space="0" w:color="auto"/>
              <w:right w:val="single" w:sz="4" w:space="0" w:color="auto"/>
            </w:tcBorders>
            <w:shd w:val="clear" w:color="000000" w:fill="FFFFFF"/>
            <w:vAlign w:val="center"/>
          </w:tcPr>
          <w:p w14:paraId="5AEECCE3" w14:textId="77777777" w:rsidR="00954349" w:rsidRPr="00954349" w:rsidRDefault="00954349" w:rsidP="00954349">
            <w:pPr>
              <w:jc w:val="center"/>
              <w:rPr>
                <w:sz w:val="28"/>
                <w:szCs w:val="28"/>
              </w:rPr>
            </w:pPr>
            <w:r w:rsidRPr="00954349">
              <w:rPr>
                <w:sz w:val="28"/>
                <w:szCs w:val="28"/>
              </w:rPr>
              <w:t>3</w:t>
            </w:r>
          </w:p>
        </w:tc>
        <w:tc>
          <w:tcPr>
            <w:tcW w:w="1254" w:type="dxa"/>
            <w:tcBorders>
              <w:top w:val="nil"/>
              <w:left w:val="nil"/>
              <w:bottom w:val="single" w:sz="4" w:space="0" w:color="auto"/>
              <w:right w:val="single" w:sz="4" w:space="0" w:color="auto"/>
            </w:tcBorders>
            <w:shd w:val="clear" w:color="000000" w:fill="FFFFFF"/>
            <w:vAlign w:val="center"/>
          </w:tcPr>
          <w:p w14:paraId="1637003A" w14:textId="77777777" w:rsidR="00954349" w:rsidRPr="00954349" w:rsidRDefault="00954349" w:rsidP="00954349">
            <w:pPr>
              <w:jc w:val="center"/>
              <w:rPr>
                <w:sz w:val="28"/>
                <w:szCs w:val="28"/>
              </w:rPr>
            </w:pPr>
            <w:r w:rsidRPr="00954349">
              <w:rPr>
                <w:sz w:val="28"/>
                <w:szCs w:val="28"/>
              </w:rPr>
              <w:t>4</w:t>
            </w:r>
          </w:p>
        </w:tc>
        <w:tc>
          <w:tcPr>
            <w:tcW w:w="1254" w:type="dxa"/>
            <w:tcBorders>
              <w:top w:val="nil"/>
              <w:left w:val="nil"/>
              <w:bottom w:val="single" w:sz="4" w:space="0" w:color="auto"/>
              <w:right w:val="single" w:sz="4" w:space="0" w:color="auto"/>
            </w:tcBorders>
            <w:shd w:val="clear" w:color="000000" w:fill="FFFFFF"/>
            <w:vAlign w:val="center"/>
          </w:tcPr>
          <w:p w14:paraId="571069CA" w14:textId="77777777" w:rsidR="00954349" w:rsidRPr="00954349" w:rsidRDefault="00954349" w:rsidP="00954349">
            <w:pPr>
              <w:jc w:val="center"/>
              <w:rPr>
                <w:sz w:val="28"/>
                <w:szCs w:val="28"/>
              </w:rPr>
            </w:pPr>
            <w:r w:rsidRPr="00954349">
              <w:rPr>
                <w:sz w:val="28"/>
                <w:szCs w:val="28"/>
              </w:rPr>
              <w:t>5</w:t>
            </w:r>
          </w:p>
        </w:tc>
        <w:tc>
          <w:tcPr>
            <w:tcW w:w="1254" w:type="dxa"/>
            <w:tcBorders>
              <w:top w:val="nil"/>
              <w:left w:val="nil"/>
              <w:bottom w:val="single" w:sz="4" w:space="0" w:color="auto"/>
              <w:right w:val="single" w:sz="4" w:space="0" w:color="auto"/>
            </w:tcBorders>
            <w:shd w:val="clear" w:color="000000" w:fill="FFFFFF"/>
            <w:vAlign w:val="center"/>
          </w:tcPr>
          <w:p w14:paraId="2BB7577B" w14:textId="77777777" w:rsidR="00954349" w:rsidRPr="00954349" w:rsidRDefault="00954349" w:rsidP="00954349">
            <w:pPr>
              <w:jc w:val="center"/>
              <w:rPr>
                <w:sz w:val="28"/>
                <w:szCs w:val="28"/>
              </w:rPr>
            </w:pPr>
            <w:r w:rsidRPr="00954349">
              <w:rPr>
                <w:sz w:val="28"/>
                <w:szCs w:val="28"/>
              </w:rPr>
              <w:t>6</w:t>
            </w:r>
          </w:p>
        </w:tc>
        <w:tc>
          <w:tcPr>
            <w:tcW w:w="1255" w:type="dxa"/>
            <w:tcBorders>
              <w:top w:val="nil"/>
              <w:left w:val="nil"/>
              <w:bottom w:val="single" w:sz="4" w:space="0" w:color="auto"/>
              <w:right w:val="single" w:sz="4" w:space="0" w:color="auto"/>
            </w:tcBorders>
            <w:shd w:val="clear" w:color="000000" w:fill="FFFFFF"/>
            <w:vAlign w:val="center"/>
          </w:tcPr>
          <w:p w14:paraId="33A3CF25" w14:textId="77777777" w:rsidR="00954349" w:rsidRPr="00954349" w:rsidRDefault="00954349" w:rsidP="00954349">
            <w:pPr>
              <w:jc w:val="center"/>
              <w:rPr>
                <w:sz w:val="28"/>
                <w:szCs w:val="28"/>
              </w:rPr>
            </w:pPr>
            <w:r w:rsidRPr="00954349">
              <w:rPr>
                <w:sz w:val="28"/>
                <w:szCs w:val="28"/>
              </w:rPr>
              <w:t>7</w:t>
            </w:r>
          </w:p>
        </w:tc>
        <w:tc>
          <w:tcPr>
            <w:tcW w:w="1254" w:type="dxa"/>
            <w:tcBorders>
              <w:top w:val="nil"/>
              <w:left w:val="nil"/>
              <w:bottom w:val="single" w:sz="4" w:space="0" w:color="auto"/>
              <w:right w:val="single" w:sz="4" w:space="0" w:color="auto"/>
            </w:tcBorders>
            <w:shd w:val="clear" w:color="000000" w:fill="FFFFFF"/>
            <w:vAlign w:val="center"/>
          </w:tcPr>
          <w:p w14:paraId="2E4E8088" w14:textId="77777777" w:rsidR="00954349" w:rsidRPr="00954349" w:rsidRDefault="00954349" w:rsidP="00954349">
            <w:pPr>
              <w:jc w:val="center"/>
              <w:rPr>
                <w:sz w:val="28"/>
                <w:szCs w:val="28"/>
              </w:rPr>
            </w:pPr>
            <w:r w:rsidRPr="00954349">
              <w:rPr>
                <w:sz w:val="28"/>
                <w:szCs w:val="28"/>
              </w:rPr>
              <w:t>8</w:t>
            </w:r>
          </w:p>
        </w:tc>
        <w:tc>
          <w:tcPr>
            <w:tcW w:w="1254" w:type="dxa"/>
            <w:tcBorders>
              <w:top w:val="nil"/>
              <w:left w:val="nil"/>
              <w:bottom w:val="single" w:sz="4" w:space="0" w:color="auto"/>
              <w:right w:val="single" w:sz="4" w:space="0" w:color="auto"/>
            </w:tcBorders>
            <w:shd w:val="clear" w:color="000000" w:fill="FFFFFF"/>
            <w:vAlign w:val="center"/>
          </w:tcPr>
          <w:p w14:paraId="14A59CD4" w14:textId="77777777" w:rsidR="00954349" w:rsidRPr="00954349" w:rsidRDefault="00954349" w:rsidP="00954349">
            <w:pPr>
              <w:jc w:val="center"/>
              <w:rPr>
                <w:sz w:val="28"/>
                <w:szCs w:val="28"/>
              </w:rPr>
            </w:pPr>
            <w:r w:rsidRPr="00954349">
              <w:rPr>
                <w:sz w:val="28"/>
                <w:szCs w:val="28"/>
              </w:rPr>
              <w:t>9</w:t>
            </w:r>
          </w:p>
        </w:tc>
        <w:tc>
          <w:tcPr>
            <w:tcW w:w="1254" w:type="dxa"/>
            <w:tcBorders>
              <w:top w:val="nil"/>
              <w:left w:val="nil"/>
              <w:bottom w:val="single" w:sz="4" w:space="0" w:color="auto"/>
              <w:right w:val="single" w:sz="4" w:space="0" w:color="auto"/>
            </w:tcBorders>
            <w:shd w:val="clear" w:color="000000" w:fill="FFFFFF"/>
            <w:vAlign w:val="center"/>
          </w:tcPr>
          <w:p w14:paraId="307E2611" w14:textId="77777777" w:rsidR="00954349" w:rsidRPr="00954349" w:rsidRDefault="00954349" w:rsidP="00954349">
            <w:pPr>
              <w:jc w:val="center"/>
              <w:rPr>
                <w:sz w:val="28"/>
                <w:szCs w:val="28"/>
              </w:rPr>
            </w:pPr>
            <w:r w:rsidRPr="00954349">
              <w:rPr>
                <w:sz w:val="28"/>
                <w:szCs w:val="28"/>
              </w:rPr>
              <w:t>10</w:t>
            </w:r>
          </w:p>
        </w:tc>
        <w:tc>
          <w:tcPr>
            <w:tcW w:w="1254" w:type="dxa"/>
            <w:tcBorders>
              <w:top w:val="nil"/>
              <w:left w:val="nil"/>
              <w:bottom w:val="single" w:sz="4" w:space="0" w:color="auto"/>
              <w:right w:val="single" w:sz="4" w:space="0" w:color="auto"/>
            </w:tcBorders>
            <w:shd w:val="clear" w:color="000000" w:fill="FFFFFF"/>
            <w:vAlign w:val="center"/>
          </w:tcPr>
          <w:p w14:paraId="728724BA" w14:textId="77777777" w:rsidR="00954349" w:rsidRPr="00954349" w:rsidRDefault="00954349" w:rsidP="00954349">
            <w:pPr>
              <w:jc w:val="center"/>
              <w:rPr>
                <w:sz w:val="28"/>
                <w:szCs w:val="28"/>
              </w:rPr>
            </w:pPr>
            <w:r w:rsidRPr="00954349">
              <w:rPr>
                <w:sz w:val="28"/>
                <w:szCs w:val="28"/>
              </w:rPr>
              <w:t>11</w:t>
            </w:r>
          </w:p>
        </w:tc>
        <w:tc>
          <w:tcPr>
            <w:tcW w:w="1255" w:type="dxa"/>
            <w:tcBorders>
              <w:top w:val="nil"/>
              <w:left w:val="nil"/>
              <w:bottom w:val="single" w:sz="4" w:space="0" w:color="auto"/>
              <w:right w:val="single" w:sz="4" w:space="0" w:color="auto"/>
            </w:tcBorders>
            <w:shd w:val="clear" w:color="000000" w:fill="FFFFFF"/>
            <w:vAlign w:val="center"/>
          </w:tcPr>
          <w:p w14:paraId="4598E982" w14:textId="77777777" w:rsidR="00954349" w:rsidRPr="00954349" w:rsidRDefault="00954349" w:rsidP="00954349">
            <w:pPr>
              <w:jc w:val="center"/>
              <w:rPr>
                <w:sz w:val="28"/>
                <w:szCs w:val="28"/>
              </w:rPr>
            </w:pPr>
            <w:r w:rsidRPr="00954349">
              <w:rPr>
                <w:sz w:val="28"/>
                <w:szCs w:val="28"/>
              </w:rPr>
              <w:t>12</w:t>
            </w:r>
          </w:p>
        </w:tc>
      </w:tr>
      <w:tr w:rsidR="00954349" w:rsidRPr="00954349" w14:paraId="7D849677" w14:textId="77777777" w:rsidTr="00954349">
        <w:trPr>
          <w:trHeight w:val="360"/>
        </w:trPr>
        <w:tc>
          <w:tcPr>
            <w:tcW w:w="15135" w:type="dxa"/>
            <w:gridSpan w:val="12"/>
            <w:tcBorders>
              <w:top w:val="single" w:sz="4" w:space="0" w:color="auto"/>
              <w:left w:val="single" w:sz="4" w:space="0" w:color="auto"/>
              <w:bottom w:val="single" w:sz="4" w:space="0" w:color="auto"/>
              <w:right w:val="single" w:sz="4" w:space="0" w:color="auto"/>
            </w:tcBorders>
            <w:vAlign w:val="center"/>
          </w:tcPr>
          <w:p w14:paraId="21F6360F" w14:textId="77777777" w:rsidR="00954349" w:rsidRPr="00954349" w:rsidRDefault="00954349" w:rsidP="00954349">
            <w:pPr>
              <w:jc w:val="center"/>
              <w:rPr>
                <w:sz w:val="28"/>
                <w:szCs w:val="28"/>
              </w:rPr>
            </w:pPr>
            <w:r w:rsidRPr="00954349">
              <w:rPr>
                <w:sz w:val="28"/>
                <w:szCs w:val="28"/>
              </w:rPr>
              <w:t>1. Питьевая вода</w:t>
            </w:r>
          </w:p>
        </w:tc>
      </w:tr>
      <w:tr w:rsidR="00954349" w:rsidRPr="00954349" w14:paraId="7CBDA9F7" w14:textId="77777777" w:rsidTr="00954349">
        <w:trPr>
          <w:trHeight w:val="852"/>
        </w:trPr>
        <w:tc>
          <w:tcPr>
            <w:tcW w:w="611" w:type="dxa"/>
            <w:tcBorders>
              <w:top w:val="nil"/>
              <w:left w:val="single" w:sz="4" w:space="0" w:color="auto"/>
              <w:bottom w:val="single" w:sz="4" w:space="0" w:color="auto"/>
              <w:right w:val="single" w:sz="4" w:space="0" w:color="auto"/>
            </w:tcBorders>
            <w:shd w:val="clear" w:color="000000" w:fill="FFFFFF"/>
            <w:vAlign w:val="center"/>
            <w:hideMark/>
          </w:tcPr>
          <w:p w14:paraId="628D5C33" w14:textId="77777777" w:rsidR="00954349" w:rsidRPr="00954349" w:rsidRDefault="00954349" w:rsidP="00954349">
            <w:pPr>
              <w:jc w:val="center"/>
              <w:rPr>
                <w:sz w:val="28"/>
                <w:szCs w:val="28"/>
              </w:rPr>
            </w:pPr>
            <w:r w:rsidRPr="00954349">
              <w:rPr>
                <w:sz w:val="28"/>
                <w:szCs w:val="28"/>
              </w:rPr>
              <w:t>1.1.</w:t>
            </w:r>
          </w:p>
        </w:tc>
        <w:tc>
          <w:tcPr>
            <w:tcW w:w="1978" w:type="dxa"/>
            <w:tcBorders>
              <w:top w:val="nil"/>
              <w:left w:val="single" w:sz="4" w:space="0" w:color="auto"/>
              <w:bottom w:val="single" w:sz="4" w:space="0" w:color="auto"/>
              <w:right w:val="single" w:sz="4" w:space="0" w:color="auto"/>
            </w:tcBorders>
            <w:shd w:val="clear" w:color="000000" w:fill="FFFFFF"/>
            <w:vAlign w:val="center"/>
            <w:hideMark/>
          </w:tcPr>
          <w:p w14:paraId="6416EBDD" w14:textId="77777777" w:rsidR="00954349" w:rsidRPr="00954349" w:rsidRDefault="00954349" w:rsidP="00954349">
            <w:pPr>
              <w:rPr>
                <w:sz w:val="28"/>
                <w:szCs w:val="28"/>
              </w:rPr>
            </w:pPr>
            <w:r w:rsidRPr="00954349">
              <w:rPr>
                <w:sz w:val="28"/>
                <w:szCs w:val="28"/>
              </w:rPr>
              <w:t xml:space="preserve">Прочие потребители  </w:t>
            </w:r>
          </w:p>
          <w:p w14:paraId="5E63673B" w14:textId="77777777" w:rsidR="00954349" w:rsidRPr="00954349" w:rsidRDefault="00954349" w:rsidP="00954349">
            <w:pPr>
              <w:rPr>
                <w:sz w:val="28"/>
                <w:szCs w:val="28"/>
              </w:rPr>
            </w:pPr>
            <w:r w:rsidRPr="00954349">
              <w:rPr>
                <w:sz w:val="28"/>
                <w:szCs w:val="28"/>
              </w:rPr>
              <w:t>(без НДС)</w:t>
            </w:r>
          </w:p>
        </w:tc>
        <w:tc>
          <w:tcPr>
            <w:tcW w:w="1254" w:type="dxa"/>
            <w:tcBorders>
              <w:top w:val="nil"/>
              <w:left w:val="nil"/>
              <w:bottom w:val="single" w:sz="4" w:space="0" w:color="auto"/>
              <w:right w:val="single" w:sz="4" w:space="0" w:color="auto"/>
            </w:tcBorders>
            <w:shd w:val="clear" w:color="000000" w:fill="FFFFFF"/>
            <w:vAlign w:val="center"/>
          </w:tcPr>
          <w:p w14:paraId="267C3C7E" w14:textId="77777777" w:rsidR="00954349" w:rsidRPr="00954349" w:rsidRDefault="00954349" w:rsidP="00954349">
            <w:pPr>
              <w:jc w:val="center"/>
              <w:rPr>
                <w:sz w:val="28"/>
                <w:szCs w:val="28"/>
              </w:rPr>
            </w:pPr>
            <w:r w:rsidRPr="00954349">
              <w:rPr>
                <w:sz w:val="28"/>
                <w:szCs w:val="28"/>
              </w:rPr>
              <w:t>6,12</w:t>
            </w:r>
          </w:p>
        </w:tc>
        <w:tc>
          <w:tcPr>
            <w:tcW w:w="1254" w:type="dxa"/>
            <w:tcBorders>
              <w:top w:val="nil"/>
              <w:left w:val="nil"/>
              <w:bottom w:val="single" w:sz="4" w:space="0" w:color="auto"/>
              <w:right w:val="single" w:sz="4" w:space="0" w:color="auto"/>
            </w:tcBorders>
            <w:shd w:val="clear" w:color="000000" w:fill="FFFFFF"/>
            <w:vAlign w:val="center"/>
          </w:tcPr>
          <w:p w14:paraId="0729837F" w14:textId="77777777" w:rsidR="00954349" w:rsidRPr="00954349" w:rsidRDefault="00954349" w:rsidP="00954349">
            <w:pPr>
              <w:jc w:val="center"/>
              <w:rPr>
                <w:sz w:val="28"/>
                <w:szCs w:val="28"/>
              </w:rPr>
            </w:pPr>
            <w:r w:rsidRPr="00954349">
              <w:rPr>
                <w:sz w:val="28"/>
                <w:szCs w:val="28"/>
              </w:rPr>
              <w:t>6,85</w:t>
            </w:r>
          </w:p>
        </w:tc>
        <w:tc>
          <w:tcPr>
            <w:tcW w:w="1254" w:type="dxa"/>
            <w:tcBorders>
              <w:top w:val="nil"/>
              <w:left w:val="nil"/>
              <w:bottom w:val="single" w:sz="4" w:space="0" w:color="auto"/>
              <w:right w:val="single" w:sz="4" w:space="0" w:color="auto"/>
            </w:tcBorders>
            <w:shd w:val="clear" w:color="000000" w:fill="FFFFFF"/>
            <w:vAlign w:val="center"/>
          </w:tcPr>
          <w:p w14:paraId="5EA64AD2" w14:textId="77777777" w:rsidR="00954349" w:rsidRPr="00954349" w:rsidRDefault="00954349" w:rsidP="00954349">
            <w:pPr>
              <w:jc w:val="center"/>
              <w:rPr>
                <w:sz w:val="28"/>
                <w:szCs w:val="28"/>
              </w:rPr>
            </w:pPr>
            <w:r w:rsidRPr="00954349">
              <w:rPr>
                <w:sz w:val="28"/>
                <w:szCs w:val="28"/>
              </w:rPr>
              <w:t>6,85</w:t>
            </w:r>
          </w:p>
        </w:tc>
        <w:tc>
          <w:tcPr>
            <w:tcW w:w="1254" w:type="dxa"/>
            <w:tcBorders>
              <w:top w:val="nil"/>
              <w:left w:val="nil"/>
              <w:bottom w:val="single" w:sz="4" w:space="0" w:color="auto"/>
              <w:right w:val="single" w:sz="4" w:space="0" w:color="auto"/>
            </w:tcBorders>
            <w:shd w:val="clear" w:color="000000" w:fill="FFFFFF"/>
            <w:vAlign w:val="center"/>
          </w:tcPr>
          <w:p w14:paraId="2C913029" w14:textId="77777777" w:rsidR="00954349" w:rsidRPr="00954349" w:rsidRDefault="00954349" w:rsidP="00954349">
            <w:pPr>
              <w:jc w:val="center"/>
              <w:rPr>
                <w:sz w:val="28"/>
                <w:szCs w:val="28"/>
              </w:rPr>
            </w:pPr>
            <w:r w:rsidRPr="00954349">
              <w:rPr>
                <w:sz w:val="28"/>
                <w:szCs w:val="28"/>
              </w:rPr>
              <w:t>7,46</w:t>
            </w:r>
          </w:p>
        </w:tc>
        <w:tc>
          <w:tcPr>
            <w:tcW w:w="1255" w:type="dxa"/>
            <w:tcBorders>
              <w:top w:val="nil"/>
              <w:left w:val="nil"/>
              <w:bottom w:val="single" w:sz="4" w:space="0" w:color="auto"/>
              <w:right w:val="single" w:sz="4" w:space="0" w:color="auto"/>
            </w:tcBorders>
            <w:shd w:val="clear" w:color="000000" w:fill="FFFFFF"/>
            <w:vAlign w:val="center"/>
          </w:tcPr>
          <w:p w14:paraId="58F14E83" w14:textId="77777777" w:rsidR="00954349" w:rsidRPr="00954349" w:rsidRDefault="00954349" w:rsidP="00954349">
            <w:pPr>
              <w:jc w:val="center"/>
              <w:rPr>
                <w:sz w:val="28"/>
                <w:szCs w:val="28"/>
              </w:rPr>
            </w:pPr>
            <w:r w:rsidRPr="00954349">
              <w:rPr>
                <w:sz w:val="28"/>
                <w:szCs w:val="28"/>
              </w:rPr>
              <w:t>7,46</w:t>
            </w:r>
          </w:p>
        </w:tc>
        <w:tc>
          <w:tcPr>
            <w:tcW w:w="1254" w:type="dxa"/>
            <w:tcBorders>
              <w:top w:val="nil"/>
              <w:left w:val="nil"/>
              <w:bottom w:val="single" w:sz="4" w:space="0" w:color="auto"/>
              <w:right w:val="single" w:sz="4" w:space="0" w:color="auto"/>
            </w:tcBorders>
            <w:shd w:val="clear" w:color="000000" w:fill="FFFFFF"/>
            <w:vAlign w:val="center"/>
          </w:tcPr>
          <w:p w14:paraId="3C5DEB94" w14:textId="77777777" w:rsidR="00954349" w:rsidRPr="00954349" w:rsidRDefault="00954349" w:rsidP="00954349">
            <w:pPr>
              <w:jc w:val="center"/>
              <w:rPr>
                <w:sz w:val="28"/>
                <w:szCs w:val="28"/>
              </w:rPr>
            </w:pPr>
            <w:r w:rsidRPr="00954349">
              <w:rPr>
                <w:sz w:val="28"/>
                <w:szCs w:val="28"/>
              </w:rPr>
              <w:t>7,74</w:t>
            </w:r>
          </w:p>
        </w:tc>
        <w:tc>
          <w:tcPr>
            <w:tcW w:w="1254" w:type="dxa"/>
            <w:tcBorders>
              <w:top w:val="nil"/>
              <w:left w:val="nil"/>
              <w:bottom w:val="single" w:sz="4" w:space="0" w:color="auto"/>
              <w:right w:val="single" w:sz="4" w:space="0" w:color="auto"/>
            </w:tcBorders>
            <w:shd w:val="clear" w:color="000000" w:fill="FFFFFF"/>
            <w:vAlign w:val="center"/>
          </w:tcPr>
          <w:p w14:paraId="7A236D7F" w14:textId="77777777" w:rsidR="00954349" w:rsidRPr="00954349" w:rsidRDefault="00954349" w:rsidP="00954349">
            <w:pPr>
              <w:jc w:val="center"/>
              <w:rPr>
                <w:sz w:val="28"/>
                <w:szCs w:val="28"/>
              </w:rPr>
            </w:pPr>
            <w:r w:rsidRPr="00954349">
              <w:rPr>
                <w:sz w:val="28"/>
                <w:szCs w:val="28"/>
              </w:rPr>
              <w:t>8,59</w:t>
            </w:r>
          </w:p>
        </w:tc>
        <w:tc>
          <w:tcPr>
            <w:tcW w:w="1254" w:type="dxa"/>
            <w:tcBorders>
              <w:top w:val="nil"/>
              <w:left w:val="nil"/>
              <w:bottom w:val="single" w:sz="4" w:space="0" w:color="auto"/>
              <w:right w:val="single" w:sz="4" w:space="0" w:color="auto"/>
            </w:tcBorders>
            <w:shd w:val="clear" w:color="000000" w:fill="FFFFFF"/>
            <w:vAlign w:val="center"/>
          </w:tcPr>
          <w:p w14:paraId="3C2C8E15" w14:textId="77777777" w:rsidR="00954349" w:rsidRPr="00954349" w:rsidRDefault="00954349" w:rsidP="00954349">
            <w:pPr>
              <w:jc w:val="center"/>
              <w:rPr>
                <w:sz w:val="28"/>
                <w:szCs w:val="28"/>
              </w:rPr>
            </w:pPr>
            <w:r w:rsidRPr="00954349">
              <w:rPr>
                <w:sz w:val="28"/>
                <w:szCs w:val="28"/>
              </w:rPr>
              <w:t>9,62</w:t>
            </w:r>
          </w:p>
        </w:tc>
        <w:tc>
          <w:tcPr>
            <w:tcW w:w="1254" w:type="dxa"/>
            <w:tcBorders>
              <w:top w:val="nil"/>
              <w:left w:val="nil"/>
              <w:bottom w:val="single" w:sz="4" w:space="0" w:color="auto"/>
              <w:right w:val="single" w:sz="4" w:space="0" w:color="auto"/>
            </w:tcBorders>
            <w:shd w:val="clear" w:color="000000" w:fill="FFFFFF"/>
            <w:vAlign w:val="center"/>
          </w:tcPr>
          <w:p w14:paraId="145399AB" w14:textId="77777777" w:rsidR="00954349" w:rsidRPr="00954349" w:rsidRDefault="00954349" w:rsidP="00954349">
            <w:pPr>
              <w:jc w:val="center"/>
              <w:rPr>
                <w:sz w:val="28"/>
                <w:szCs w:val="28"/>
              </w:rPr>
            </w:pPr>
            <w:r w:rsidRPr="00954349">
              <w:rPr>
                <w:sz w:val="28"/>
                <w:szCs w:val="28"/>
              </w:rPr>
              <w:t>9,62</w:t>
            </w:r>
          </w:p>
        </w:tc>
        <w:tc>
          <w:tcPr>
            <w:tcW w:w="1255" w:type="dxa"/>
            <w:tcBorders>
              <w:top w:val="nil"/>
              <w:left w:val="nil"/>
              <w:bottom w:val="single" w:sz="4" w:space="0" w:color="auto"/>
              <w:right w:val="single" w:sz="4" w:space="0" w:color="auto"/>
            </w:tcBorders>
            <w:shd w:val="clear" w:color="000000" w:fill="FFFFFF"/>
            <w:vAlign w:val="center"/>
          </w:tcPr>
          <w:p w14:paraId="663AE705" w14:textId="77777777" w:rsidR="00954349" w:rsidRPr="00954349" w:rsidRDefault="00954349" w:rsidP="00954349">
            <w:pPr>
              <w:jc w:val="center"/>
              <w:rPr>
                <w:sz w:val="28"/>
                <w:szCs w:val="28"/>
              </w:rPr>
            </w:pPr>
            <w:r w:rsidRPr="00954349">
              <w:rPr>
                <w:sz w:val="28"/>
                <w:szCs w:val="28"/>
              </w:rPr>
              <w:t>11,39</w:t>
            </w:r>
          </w:p>
        </w:tc>
      </w:tr>
      <w:tr w:rsidR="00954349" w:rsidRPr="00954349" w14:paraId="77E3BA54" w14:textId="77777777" w:rsidTr="00954349">
        <w:trPr>
          <w:trHeight w:val="462"/>
        </w:trPr>
        <w:tc>
          <w:tcPr>
            <w:tcW w:w="15135" w:type="dxa"/>
            <w:gridSpan w:val="12"/>
            <w:tcBorders>
              <w:top w:val="single" w:sz="4" w:space="0" w:color="auto"/>
              <w:left w:val="single" w:sz="4" w:space="0" w:color="auto"/>
              <w:bottom w:val="single" w:sz="4" w:space="0" w:color="auto"/>
              <w:right w:val="single" w:sz="4" w:space="0" w:color="auto"/>
            </w:tcBorders>
            <w:vAlign w:val="center"/>
          </w:tcPr>
          <w:p w14:paraId="132E724D" w14:textId="77777777" w:rsidR="00954349" w:rsidRPr="00954349" w:rsidRDefault="00954349" w:rsidP="00954349">
            <w:pPr>
              <w:jc w:val="center"/>
              <w:rPr>
                <w:sz w:val="28"/>
                <w:szCs w:val="28"/>
              </w:rPr>
            </w:pPr>
            <w:r w:rsidRPr="00954349">
              <w:rPr>
                <w:sz w:val="28"/>
                <w:szCs w:val="28"/>
              </w:rPr>
              <w:t>2. Техническая вода</w:t>
            </w:r>
          </w:p>
        </w:tc>
      </w:tr>
      <w:tr w:rsidR="00954349" w:rsidRPr="00954349" w14:paraId="5068B053" w14:textId="77777777" w:rsidTr="00954349">
        <w:trPr>
          <w:trHeight w:val="787"/>
        </w:trPr>
        <w:tc>
          <w:tcPr>
            <w:tcW w:w="611" w:type="dxa"/>
            <w:tcBorders>
              <w:top w:val="nil"/>
              <w:left w:val="single" w:sz="4" w:space="0" w:color="auto"/>
              <w:bottom w:val="single" w:sz="4" w:space="0" w:color="auto"/>
              <w:right w:val="single" w:sz="4" w:space="0" w:color="auto"/>
            </w:tcBorders>
            <w:shd w:val="clear" w:color="000000" w:fill="FFFFFF"/>
            <w:vAlign w:val="center"/>
            <w:hideMark/>
          </w:tcPr>
          <w:p w14:paraId="767017DB" w14:textId="77777777" w:rsidR="00954349" w:rsidRPr="00954349" w:rsidRDefault="00954349" w:rsidP="00954349">
            <w:pPr>
              <w:jc w:val="center"/>
              <w:rPr>
                <w:sz w:val="28"/>
                <w:szCs w:val="28"/>
              </w:rPr>
            </w:pPr>
            <w:r w:rsidRPr="00954349">
              <w:rPr>
                <w:sz w:val="28"/>
                <w:szCs w:val="28"/>
              </w:rPr>
              <w:t>2.1.</w:t>
            </w:r>
          </w:p>
        </w:tc>
        <w:tc>
          <w:tcPr>
            <w:tcW w:w="1978" w:type="dxa"/>
            <w:tcBorders>
              <w:top w:val="nil"/>
              <w:left w:val="single" w:sz="4" w:space="0" w:color="auto"/>
              <w:bottom w:val="single" w:sz="4" w:space="0" w:color="auto"/>
              <w:right w:val="single" w:sz="4" w:space="0" w:color="auto"/>
            </w:tcBorders>
            <w:shd w:val="clear" w:color="000000" w:fill="FFFFFF"/>
            <w:vAlign w:val="center"/>
            <w:hideMark/>
          </w:tcPr>
          <w:p w14:paraId="455029C4" w14:textId="77777777" w:rsidR="00954349" w:rsidRPr="00954349" w:rsidRDefault="00954349" w:rsidP="00954349">
            <w:pPr>
              <w:rPr>
                <w:sz w:val="28"/>
                <w:szCs w:val="28"/>
              </w:rPr>
            </w:pPr>
            <w:r w:rsidRPr="00954349">
              <w:rPr>
                <w:sz w:val="28"/>
                <w:szCs w:val="28"/>
              </w:rPr>
              <w:t xml:space="preserve">Население  </w:t>
            </w:r>
          </w:p>
          <w:p w14:paraId="2F5F0BC3" w14:textId="77777777" w:rsidR="00954349" w:rsidRPr="00954349" w:rsidRDefault="00954349" w:rsidP="00954349">
            <w:pPr>
              <w:rPr>
                <w:sz w:val="28"/>
                <w:szCs w:val="28"/>
              </w:rPr>
            </w:pPr>
            <w:r w:rsidRPr="00954349">
              <w:rPr>
                <w:sz w:val="28"/>
                <w:szCs w:val="28"/>
              </w:rPr>
              <w:t>(с НДС)</w:t>
            </w:r>
          </w:p>
        </w:tc>
        <w:tc>
          <w:tcPr>
            <w:tcW w:w="1254" w:type="dxa"/>
            <w:tcBorders>
              <w:top w:val="nil"/>
              <w:left w:val="nil"/>
              <w:bottom w:val="single" w:sz="4" w:space="0" w:color="auto"/>
              <w:right w:val="single" w:sz="4" w:space="0" w:color="auto"/>
            </w:tcBorders>
            <w:shd w:val="clear" w:color="000000" w:fill="FFFFFF"/>
            <w:vAlign w:val="center"/>
          </w:tcPr>
          <w:p w14:paraId="6C52FD39" w14:textId="77777777" w:rsidR="00954349" w:rsidRPr="00954349" w:rsidRDefault="00954349" w:rsidP="00954349">
            <w:pPr>
              <w:jc w:val="center"/>
              <w:rPr>
                <w:sz w:val="28"/>
                <w:szCs w:val="28"/>
              </w:rPr>
            </w:pPr>
            <w:r w:rsidRPr="00954349">
              <w:rPr>
                <w:sz w:val="28"/>
                <w:szCs w:val="28"/>
              </w:rPr>
              <w:t>-</w:t>
            </w:r>
          </w:p>
        </w:tc>
        <w:tc>
          <w:tcPr>
            <w:tcW w:w="1254" w:type="dxa"/>
            <w:tcBorders>
              <w:top w:val="nil"/>
              <w:left w:val="nil"/>
              <w:bottom w:val="single" w:sz="4" w:space="0" w:color="auto"/>
              <w:right w:val="single" w:sz="4" w:space="0" w:color="auto"/>
            </w:tcBorders>
            <w:shd w:val="clear" w:color="000000" w:fill="FFFFFF"/>
            <w:vAlign w:val="center"/>
          </w:tcPr>
          <w:p w14:paraId="46C95530" w14:textId="77777777" w:rsidR="00954349" w:rsidRPr="00954349" w:rsidRDefault="00954349" w:rsidP="00954349">
            <w:pPr>
              <w:jc w:val="center"/>
              <w:rPr>
                <w:sz w:val="28"/>
                <w:szCs w:val="28"/>
              </w:rPr>
            </w:pPr>
            <w:r w:rsidRPr="00954349">
              <w:rPr>
                <w:sz w:val="28"/>
                <w:szCs w:val="28"/>
              </w:rPr>
              <w:t>-</w:t>
            </w:r>
          </w:p>
        </w:tc>
        <w:tc>
          <w:tcPr>
            <w:tcW w:w="1254" w:type="dxa"/>
            <w:tcBorders>
              <w:top w:val="nil"/>
              <w:left w:val="nil"/>
              <w:bottom w:val="single" w:sz="4" w:space="0" w:color="auto"/>
              <w:right w:val="single" w:sz="4" w:space="0" w:color="auto"/>
            </w:tcBorders>
            <w:shd w:val="clear" w:color="000000" w:fill="FFFFFF"/>
            <w:vAlign w:val="center"/>
          </w:tcPr>
          <w:p w14:paraId="34D5F86A" w14:textId="77777777" w:rsidR="00954349" w:rsidRPr="00954349" w:rsidRDefault="00954349" w:rsidP="00954349">
            <w:pPr>
              <w:jc w:val="center"/>
              <w:rPr>
                <w:sz w:val="28"/>
                <w:szCs w:val="28"/>
              </w:rPr>
            </w:pPr>
            <w:r w:rsidRPr="00954349">
              <w:rPr>
                <w:sz w:val="28"/>
                <w:szCs w:val="28"/>
              </w:rPr>
              <w:t>-</w:t>
            </w:r>
          </w:p>
        </w:tc>
        <w:tc>
          <w:tcPr>
            <w:tcW w:w="1254" w:type="dxa"/>
            <w:tcBorders>
              <w:top w:val="nil"/>
              <w:left w:val="nil"/>
              <w:bottom w:val="single" w:sz="4" w:space="0" w:color="auto"/>
              <w:right w:val="single" w:sz="4" w:space="0" w:color="auto"/>
            </w:tcBorders>
            <w:shd w:val="clear" w:color="000000" w:fill="FFFFFF"/>
            <w:vAlign w:val="center"/>
          </w:tcPr>
          <w:p w14:paraId="0FA7DC84" w14:textId="77777777" w:rsidR="00954349" w:rsidRPr="00954349" w:rsidRDefault="00954349" w:rsidP="00954349">
            <w:pPr>
              <w:jc w:val="center"/>
              <w:rPr>
                <w:sz w:val="28"/>
                <w:szCs w:val="28"/>
              </w:rPr>
            </w:pPr>
            <w:r w:rsidRPr="00954349">
              <w:rPr>
                <w:sz w:val="28"/>
                <w:szCs w:val="28"/>
              </w:rPr>
              <w:t>-</w:t>
            </w:r>
          </w:p>
        </w:tc>
        <w:tc>
          <w:tcPr>
            <w:tcW w:w="1255" w:type="dxa"/>
            <w:tcBorders>
              <w:top w:val="nil"/>
              <w:left w:val="nil"/>
              <w:bottom w:val="single" w:sz="4" w:space="0" w:color="auto"/>
              <w:right w:val="single" w:sz="4" w:space="0" w:color="auto"/>
            </w:tcBorders>
            <w:shd w:val="clear" w:color="000000" w:fill="FFFFFF"/>
            <w:vAlign w:val="center"/>
          </w:tcPr>
          <w:p w14:paraId="35C37DE9" w14:textId="77777777" w:rsidR="00954349" w:rsidRPr="00954349" w:rsidRDefault="00954349" w:rsidP="00954349">
            <w:pPr>
              <w:jc w:val="center"/>
              <w:rPr>
                <w:sz w:val="28"/>
                <w:szCs w:val="28"/>
              </w:rPr>
            </w:pPr>
            <w:r w:rsidRPr="00954349">
              <w:rPr>
                <w:sz w:val="28"/>
                <w:szCs w:val="28"/>
              </w:rPr>
              <w:t>2,30</w:t>
            </w:r>
          </w:p>
        </w:tc>
        <w:tc>
          <w:tcPr>
            <w:tcW w:w="1254" w:type="dxa"/>
            <w:tcBorders>
              <w:top w:val="nil"/>
              <w:left w:val="nil"/>
              <w:bottom w:val="single" w:sz="4" w:space="0" w:color="auto"/>
              <w:right w:val="single" w:sz="4" w:space="0" w:color="auto"/>
            </w:tcBorders>
            <w:shd w:val="clear" w:color="000000" w:fill="FFFFFF"/>
            <w:vAlign w:val="center"/>
          </w:tcPr>
          <w:p w14:paraId="27C211D6" w14:textId="77777777" w:rsidR="00954349" w:rsidRPr="00954349" w:rsidRDefault="00954349" w:rsidP="00954349">
            <w:pPr>
              <w:jc w:val="center"/>
              <w:rPr>
                <w:sz w:val="28"/>
                <w:szCs w:val="28"/>
              </w:rPr>
            </w:pPr>
            <w:r w:rsidRPr="00954349">
              <w:rPr>
                <w:sz w:val="28"/>
                <w:szCs w:val="28"/>
              </w:rPr>
              <w:t>2,39</w:t>
            </w:r>
          </w:p>
        </w:tc>
        <w:tc>
          <w:tcPr>
            <w:tcW w:w="1254" w:type="dxa"/>
            <w:tcBorders>
              <w:top w:val="nil"/>
              <w:left w:val="nil"/>
              <w:bottom w:val="single" w:sz="4" w:space="0" w:color="auto"/>
              <w:right w:val="single" w:sz="4" w:space="0" w:color="auto"/>
            </w:tcBorders>
            <w:shd w:val="clear" w:color="000000" w:fill="FFFFFF"/>
            <w:vAlign w:val="center"/>
          </w:tcPr>
          <w:p w14:paraId="5B330F70" w14:textId="77777777" w:rsidR="00954349" w:rsidRPr="00954349" w:rsidRDefault="00954349" w:rsidP="00954349">
            <w:pPr>
              <w:jc w:val="center"/>
              <w:rPr>
                <w:sz w:val="28"/>
                <w:szCs w:val="28"/>
              </w:rPr>
            </w:pPr>
            <w:r w:rsidRPr="00954349">
              <w:rPr>
                <w:sz w:val="28"/>
                <w:szCs w:val="28"/>
              </w:rPr>
              <w:t>-</w:t>
            </w:r>
          </w:p>
        </w:tc>
        <w:tc>
          <w:tcPr>
            <w:tcW w:w="1254" w:type="dxa"/>
            <w:tcBorders>
              <w:top w:val="nil"/>
              <w:left w:val="nil"/>
              <w:bottom w:val="single" w:sz="4" w:space="0" w:color="auto"/>
              <w:right w:val="single" w:sz="4" w:space="0" w:color="auto"/>
            </w:tcBorders>
            <w:shd w:val="clear" w:color="000000" w:fill="FFFFFF"/>
            <w:vAlign w:val="center"/>
          </w:tcPr>
          <w:p w14:paraId="50E42D94" w14:textId="77777777" w:rsidR="00954349" w:rsidRPr="00954349" w:rsidRDefault="00954349" w:rsidP="00954349">
            <w:pPr>
              <w:jc w:val="center"/>
              <w:rPr>
                <w:sz w:val="28"/>
                <w:szCs w:val="28"/>
              </w:rPr>
            </w:pPr>
            <w:r w:rsidRPr="00954349">
              <w:rPr>
                <w:sz w:val="28"/>
                <w:szCs w:val="28"/>
              </w:rPr>
              <w:t>-</w:t>
            </w:r>
          </w:p>
        </w:tc>
        <w:tc>
          <w:tcPr>
            <w:tcW w:w="1254" w:type="dxa"/>
            <w:tcBorders>
              <w:top w:val="nil"/>
              <w:left w:val="nil"/>
              <w:bottom w:val="single" w:sz="4" w:space="0" w:color="auto"/>
              <w:right w:val="single" w:sz="4" w:space="0" w:color="auto"/>
            </w:tcBorders>
            <w:shd w:val="clear" w:color="000000" w:fill="FFFFFF"/>
            <w:vAlign w:val="center"/>
          </w:tcPr>
          <w:p w14:paraId="5CB56433" w14:textId="77777777" w:rsidR="00954349" w:rsidRPr="00954349" w:rsidRDefault="00954349" w:rsidP="00954349">
            <w:pPr>
              <w:jc w:val="center"/>
              <w:rPr>
                <w:sz w:val="28"/>
                <w:szCs w:val="28"/>
              </w:rPr>
            </w:pPr>
            <w:r w:rsidRPr="00954349">
              <w:rPr>
                <w:sz w:val="28"/>
                <w:szCs w:val="28"/>
              </w:rPr>
              <w:t>-</w:t>
            </w:r>
          </w:p>
        </w:tc>
        <w:tc>
          <w:tcPr>
            <w:tcW w:w="1255" w:type="dxa"/>
            <w:tcBorders>
              <w:top w:val="nil"/>
              <w:left w:val="nil"/>
              <w:bottom w:val="single" w:sz="4" w:space="0" w:color="auto"/>
              <w:right w:val="single" w:sz="4" w:space="0" w:color="auto"/>
            </w:tcBorders>
            <w:shd w:val="clear" w:color="000000" w:fill="FFFFFF"/>
            <w:vAlign w:val="center"/>
          </w:tcPr>
          <w:p w14:paraId="35D1E5C6" w14:textId="77777777" w:rsidR="00954349" w:rsidRPr="00954349" w:rsidRDefault="00954349" w:rsidP="00954349">
            <w:pPr>
              <w:jc w:val="center"/>
              <w:rPr>
                <w:sz w:val="28"/>
                <w:szCs w:val="28"/>
              </w:rPr>
            </w:pPr>
            <w:r w:rsidRPr="00954349">
              <w:rPr>
                <w:sz w:val="28"/>
                <w:szCs w:val="28"/>
              </w:rPr>
              <w:t>-</w:t>
            </w:r>
          </w:p>
        </w:tc>
      </w:tr>
      <w:tr w:rsidR="00954349" w:rsidRPr="00954349" w14:paraId="359D11DD" w14:textId="77777777" w:rsidTr="00954349">
        <w:trPr>
          <w:trHeight w:val="787"/>
        </w:trPr>
        <w:tc>
          <w:tcPr>
            <w:tcW w:w="611" w:type="dxa"/>
            <w:tcBorders>
              <w:top w:val="nil"/>
              <w:left w:val="single" w:sz="4" w:space="0" w:color="auto"/>
              <w:bottom w:val="single" w:sz="4" w:space="0" w:color="auto"/>
              <w:right w:val="single" w:sz="4" w:space="0" w:color="auto"/>
            </w:tcBorders>
            <w:shd w:val="clear" w:color="000000" w:fill="FFFFFF"/>
            <w:vAlign w:val="center"/>
            <w:hideMark/>
          </w:tcPr>
          <w:p w14:paraId="5B41405C" w14:textId="77777777" w:rsidR="00954349" w:rsidRPr="00954349" w:rsidRDefault="00954349" w:rsidP="00954349">
            <w:pPr>
              <w:jc w:val="center"/>
              <w:rPr>
                <w:sz w:val="28"/>
                <w:szCs w:val="28"/>
              </w:rPr>
            </w:pPr>
            <w:r w:rsidRPr="00954349">
              <w:rPr>
                <w:sz w:val="28"/>
                <w:szCs w:val="28"/>
              </w:rPr>
              <w:t>2.2.</w:t>
            </w:r>
          </w:p>
        </w:tc>
        <w:tc>
          <w:tcPr>
            <w:tcW w:w="1978" w:type="dxa"/>
            <w:tcBorders>
              <w:top w:val="nil"/>
              <w:left w:val="single" w:sz="4" w:space="0" w:color="auto"/>
              <w:bottom w:val="single" w:sz="4" w:space="0" w:color="auto"/>
              <w:right w:val="single" w:sz="4" w:space="0" w:color="auto"/>
            </w:tcBorders>
            <w:shd w:val="clear" w:color="000000" w:fill="FFFFFF"/>
            <w:vAlign w:val="center"/>
            <w:hideMark/>
          </w:tcPr>
          <w:p w14:paraId="714EEBF3" w14:textId="77777777" w:rsidR="00954349" w:rsidRPr="00954349" w:rsidRDefault="00954349" w:rsidP="00954349">
            <w:pPr>
              <w:rPr>
                <w:sz w:val="28"/>
                <w:szCs w:val="28"/>
              </w:rPr>
            </w:pPr>
            <w:r w:rsidRPr="00954349">
              <w:rPr>
                <w:sz w:val="28"/>
                <w:szCs w:val="28"/>
              </w:rPr>
              <w:t xml:space="preserve">Прочие потребители  </w:t>
            </w:r>
          </w:p>
          <w:p w14:paraId="7BBEC402" w14:textId="77777777" w:rsidR="00954349" w:rsidRPr="00954349" w:rsidRDefault="00954349" w:rsidP="00954349">
            <w:pPr>
              <w:rPr>
                <w:sz w:val="28"/>
                <w:szCs w:val="28"/>
              </w:rPr>
            </w:pPr>
            <w:r w:rsidRPr="00954349">
              <w:rPr>
                <w:sz w:val="28"/>
                <w:szCs w:val="28"/>
              </w:rPr>
              <w:t>(без НДС)</w:t>
            </w:r>
          </w:p>
        </w:tc>
        <w:tc>
          <w:tcPr>
            <w:tcW w:w="1254" w:type="dxa"/>
            <w:tcBorders>
              <w:top w:val="nil"/>
              <w:left w:val="nil"/>
              <w:bottom w:val="single" w:sz="4" w:space="0" w:color="auto"/>
              <w:right w:val="single" w:sz="4" w:space="0" w:color="auto"/>
            </w:tcBorders>
            <w:shd w:val="clear" w:color="000000" w:fill="FFFFFF"/>
            <w:vAlign w:val="center"/>
          </w:tcPr>
          <w:p w14:paraId="60726EF2" w14:textId="77777777" w:rsidR="00954349" w:rsidRPr="00954349" w:rsidRDefault="00954349" w:rsidP="00954349">
            <w:pPr>
              <w:jc w:val="center"/>
              <w:rPr>
                <w:sz w:val="28"/>
                <w:szCs w:val="28"/>
              </w:rPr>
            </w:pPr>
            <w:r w:rsidRPr="00954349">
              <w:rPr>
                <w:sz w:val="28"/>
                <w:szCs w:val="28"/>
              </w:rPr>
              <w:t>1,62</w:t>
            </w:r>
          </w:p>
        </w:tc>
        <w:tc>
          <w:tcPr>
            <w:tcW w:w="1254" w:type="dxa"/>
            <w:tcBorders>
              <w:top w:val="nil"/>
              <w:left w:val="nil"/>
              <w:bottom w:val="single" w:sz="4" w:space="0" w:color="auto"/>
              <w:right w:val="single" w:sz="4" w:space="0" w:color="auto"/>
            </w:tcBorders>
            <w:shd w:val="clear" w:color="000000" w:fill="FFFFFF"/>
            <w:vAlign w:val="center"/>
          </w:tcPr>
          <w:p w14:paraId="21171B40" w14:textId="77777777" w:rsidR="00954349" w:rsidRPr="00954349" w:rsidRDefault="00954349" w:rsidP="00954349">
            <w:pPr>
              <w:jc w:val="center"/>
              <w:rPr>
                <w:sz w:val="28"/>
                <w:szCs w:val="28"/>
              </w:rPr>
            </w:pPr>
            <w:r w:rsidRPr="00954349">
              <w:rPr>
                <w:sz w:val="28"/>
                <w:szCs w:val="28"/>
              </w:rPr>
              <w:t>1,81</w:t>
            </w:r>
          </w:p>
        </w:tc>
        <w:tc>
          <w:tcPr>
            <w:tcW w:w="1254" w:type="dxa"/>
            <w:tcBorders>
              <w:top w:val="nil"/>
              <w:left w:val="nil"/>
              <w:bottom w:val="single" w:sz="4" w:space="0" w:color="auto"/>
              <w:right w:val="single" w:sz="4" w:space="0" w:color="auto"/>
            </w:tcBorders>
            <w:shd w:val="clear" w:color="000000" w:fill="FFFFFF"/>
            <w:vAlign w:val="center"/>
          </w:tcPr>
          <w:p w14:paraId="0E7D17DB" w14:textId="77777777" w:rsidR="00954349" w:rsidRPr="00954349" w:rsidRDefault="00954349" w:rsidP="00954349">
            <w:pPr>
              <w:jc w:val="center"/>
              <w:rPr>
                <w:sz w:val="28"/>
                <w:szCs w:val="28"/>
              </w:rPr>
            </w:pPr>
            <w:r w:rsidRPr="00954349">
              <w:rPr>
                <w:sz w:val="28"/>
                <w:szCs w:val="28"/>
              </w:rPr>
              <w:t>1,81</w:t>
            </w:r>
          </w:p>
        </w:tc>
        <w:tc>
          <w:tcPr>
            <w:tcW w:w="1254" w:type="dxa"/>
            <w:tcBorders>
              <w:top w:val="nil"/>
              <w:left w:val="nil"/>
              <w:bottom w:val="single" w:sz="4" w:space="0" w:color="auto"/>
              <w:right w:val="single" w:sz="4" w:space="0" w:color="auto"/>
            </w:tcBorders>
            <w:shd w:val="clear" w:color="000000" w:fill="FFFFFF"/>
            <w:vAlign w:val="center"/>
          </w:tcPr>
          <w:p w14:paraId="7008E979" w14:textId="77777777" w:rsidR="00954349" w:rsidRPr="00954349" w:rsidRDefault="00954349" w:rsidP="00954349">
            <w:pPr>
              <w:jc w:val="center"/>
              <w:rPr>
                <w:sz w:val="28"/>
                <w:szCs w:val="28"/>
              </w:rPr>
            </w:pPr>
            <w:r w:rsidRPr="00954349">
              <w:rPr>
                <w:sz w:val="28"/>
                <w:szCs w:val="28"/>
              </w:rPr>
              <w:t>1,92</w:t>
            </w:r>
          </w:p>
        </w:tc>
        <w:tc>
          <w:tcPr>
            <w:tcW w:w="1255" w:type="dxa"/>
            <w:tcBorders>
              <w:top w:val="nil"/>
              <w:left w:val="nil"/>
              <w:bottom w:val="single" w:sz="4" w:space="0" w:color="auto"/>
              <w:right w:val="single" w:sz="4" w:space="0" w:color="auto"/>
            </w:tcBorders>
            <w:shd w:val="clear" w:color="000000" w:fill="FFFFFF"/>
            <w:vAlign w:val="center"/>
          </w:tcPr>
          <w:p w14:paraId="20F1BAA6" w14:textId="77777777" w:rsidR="00954349" w:rsidRPr="00954349" w:rsidRDefault="00954349" w:rsidP="00954349">
            <w:pPr>
              <w:jc w:val="center"/>
              <w:rPr>
                <w:sz w:val="28"/>
                <w:szCs w:val="28"/>
              </w:rPr>
            </w:pPr>
            <w:r w:rsidRPr="00954349">
              <w:rPr>
                <w:sz w:val="28"/>
                <w:szCs w:val="28"/>
              </w:rPr>
              <w:t>1,92</w:t>
            </w:r>
          </w:p>
        </w:tc>
        <w:tc>
          <w:tcPr>
            <w:tcW w:w="1254" w:type="dxa"/>
            <w:tcBorders>
              <w:top w:val="nil"/>
              <w:left w:val="nil"/>
              <w:bottom w:val="single" w:sz="4" w:space="0" w:color="auto"/>
              <w:right w:val="single" w:sz="4" w:space="0" w:color="auto"/>
            </w:tcBorders>
            <w:shd w:val="clear" w:color="000000" w:fill="FFFFFF"/>
            <w:vAlign w:val="center"/>
          </w:tcPr>
          <w:p w14:paraId="74923729" w14:textId="77777777" w:rsidR="00954349" w:rsidRPr="00954349" w:rsidRDefault="00954349" w:rsidP="00954349">
            <w:pPr>
              <w:jc w:val="center"/>
              <w:rPr>
                <w:sz w:val="28"/>
                <w:szCs w:val="28"/>
              </w:rPr>
            </w:pPr>
            <w:r w:rsidRPr="00954349">
              <w:rPr>
                <w:sz w:val="28"/>
                <w:szCs w:val="28"/>
              </w:rPr>
              <w:t>1,99</w:t>
            </w:r>
          </w:p>
        </w:tc>
        <w:tc>
          <w:tcPr>
            <w:tcW w:w="1254" w:type="dxa"/>
            <w:tcBorders>
              <w:top w:val="nil"/>
              <w:left w:val="nil"/>
              <w:bottom w:val="single" w:sz="4" w:space="0" w:color="auto"/>
              <w:right w:val="single" w:sz="4" w:space="0" w:color="auto"/>
            </w:tcBorders>
            <w:shd w:val="clear" w:color="000000" w:fill="FFFFFF"/>
            <w:vAlign w:val="center"/>
          </w:tcPr>
          <w:p w14:paraId="285B1D54" w14:textId="77777777" w:rsidR="00954349" w:rsidRPr="00954349" w:rsidRDefault="00954349" w:rsidP="00954349">
            <w:pPr>
              <w:jc w:val="center"/>
              <w:rPr>
                <w:sz w:val="28"/>
                <w:szCs w:val="28"/>
              </w:rPr>
            </w:pPr>
            <w:r w:rsidRPr="00954349">
              <w:rPr>
                <w:sz w:val="28"/>
                <w:szCs w:val="28"/>
              </w:rPr>
              <w:t>2,05</w:t>
            </w:r>
          </w:p>
        </w:tc>
        <w:tc>
          <w:tcPr>
            <w:tcW w:w="1254" w:type="dxa"/>
            <w:tcBorders>
              <w:top w:val="nil"/>
              <w:left w:val="nil"/>
              <w:bottom w:val="single" w:sz="4" w:space="0" w:color="auto"/>
              <w:right w:val="single" w:sz="4" w:space="0" w:color="auto"/>
            </w:tcBorders>
            <w:shd w:val="clear" w:color="000000" w:fill="FFFFFF"/>
            <w:vAlign w:val="center"/>
          </w:tcPr>
          <w:p w14:paraId="4A80D5B0" w14:textId="77777777" w:rsidR="00954349" w:rsidRPr="00954349" w:rsidRDefault="00954349" w:rsidP="00954349">
            <w:pPr>
              <w:jc w:val="center"/>
              <w:rPr>
                <w:sz w:val="28"/>
                <w:szCs w:val="28"/>
              </w:rPr>
            </w:pPr>
            <w:r w:rsidRPr="00954349">
              <w:rPr>
                <w:sz w:val="28"/>
                <w:szCs w:val="28"/>
              </w:rPr>
              <w:t>2,17</w:t>
            </w:r>
          </w:p>
        </w:tc>
        <w:tc>
          <w:tcPr>
            <w:tcW w:w="1254" w:type="dxa"/>
            <w:tcBorders>
              <w:top w:val="nil"/>
              <w:left w:val="nil"/>
              <w:bottom w:val="single" w:sz="4" w:space="0" w:color="auto"/>
              <w:right w:val="single" w:sz="4" w:space="0" w:color="auto"/>
            </w:tcBorders>
            <w:shd w:val="clear" w:color="000000" w:fill="FFFFFF"/>
            <w:vAlign w:val="center"/>
          </w:tcPr>
          <w:p w14:paraId="4B92A74A" w14:textId="77777777" w:rsidR="00954349" w:rsidRPr="00954349" w:rsidRDefault="00954349" w:rsidP="00954349">
            <w:pPr>
              <w:jc w:val="center"/>
              <w:rPr>
                <w:sz w:val="28"/>
                <w:szCs w:val="28"/>
              </w:rPr>
            </w:pPr>
            <w:r w:rsidRPr="00954349">
              <w:rPr>
                <w:sz w:val="28"/>
                <w:szCs w:val="28"/>
              </w:rPr>
              <w:t>2,17</w:t>
            </w:r>
          </w:p>
        </w:tc>
        <w:tc>
          <w:tcPr>
            <w:tcW w:w="1255" w:type="dxa"/>
            <w:tcBorders>
              <w:top w:val="nil"/>
              <w:left w:val="nil"/>
              <w:bottom w:val="single" w:sz="4" w:space="0" w:color="auto"/>
              <w:right w:val="single" w:sz="4" w:space="0" w:color="auto"/>
            </w:tcBorders>
            <w:shd w:val="clear" w:color="000000" w:fill="FFFFFF"/>
            <w:vAlign w:val="center"/>
          </w:tcPr>
          <w:p w14:paraId="5428A05E" w14:textId="77777777" w:rsidR="00954349" w:rsidRPr="00954349" w:rsidRDefault="00954349" w:rsidP="00954349">
            <w:pPr>
              <w:jc w:val="center"/>
              <w:rPr>
                <w:sz w:val="28"/>
                <w:szCs w:val="28"/>
              </w:rPr>
            </w:pPr>
            <w:r w:rsidRPr="00954349">
              <w:rPr>
                <w:sz w:val="28"/>
                <w:szCs w:val="28"/>
              </w:rPr>
              <w:t>2,35</w:t>
            </w:r>
          </w:p>
        </w:tc>
      </w:tr>
    </w:tbl>
    <w:p w14:paraId="65C30B59" w14:textId="77777777" w:rsidR="00954349" w:rsidRPr="00954349" w:rsidRDefault="00954349" w:rsidP="00954349">
      <w:pPr>
        <w:ind w:firstLine="709"/>
        <w:jc w:val="right"/>
        <w:rPr>
          <w:sz w:val="28"/>
          <w:szCs w:val="28"/>
          <w:lang w:eastAsia="en-US"/>
        </w:rPr>
      </w:pPr>
      <w:r w:rsidRPr="00954349">
        <w:rPr>
          <w:sz w:val="28"/>
          <w:szCs w:val="28"/>
          <w:lang w:eastAsia="en-US"/>
        </w:rPr>
        <w:t>».</w:t>
      </w:r>
    </w:p>
    <w:p w14:paraId="4FE7ECF6" w14:textId="77777777" w:rsidR="00E12D28" w:rsidRDefault="00E12D28" w:rsidP="0093026A">
      <w:pPr>
        <w:tabs>
          <w:tab w:val="left" w:pos="5580"/>
          <w:tab w:val="left" w:pos="9498"/>
        </w:tabs>
        <w:ind w:right="-569" w:firstLine="567"/>
        <w:sectPr w:rsidR="00E12D28" w:rsidSect="00954349">
          <w:pgSz w:w="16838" w:h="11906" w:orient="landscape"/>
          <w:pgMar w:top="851" w:right="851" w:bottom="851" w:left="1134" w:header="720" w:footer="720" w:gutter="0"/>
          <w:cols w:space="720"/>
          <w:titlePg/>
          <w:docGrid w:linePitch="326"/>
        </w:sectPr>
      </w:pPr>
    </w:p>
    <w:p w14:paraId="0F7A6BCB" w14:textId="76087CA9" w:rsidR="00E12D28" w:rsidRDefault="00E12D28" w:rsidP="00D80343">
      <w:pPr>
        <w:tabs>
          <w:tab w:val="left" w:pos="5580"/>
          <w:tab w:val="left" w:pos="9498"/>
        </w:tabs>
        <w:ind w:left="-1389" w:right="-426" w:firstLine="6776"/>
      </w:pPr>
      <w:r>
        <w:lastRenderedPageBreak/>
        <w:t>Приложение № 20 к протоколу № 44</w:t>
      </w:r>
    </w:p>
    <w:p w14:paraId="6685F6BA" w14:textId="77777777" w:rsidR="00E12D28" w:rsidRDefault="00E12D28" w:rsidP="00D80343">
      <w:pPr>
        <w:tabs>
          <w:tab w:val="left" w:pos="5580"/>
          <w:tab w:val="left" w:pos="9498"/>
        </w:tabs>
        <w:ind w:left="-1389" w:right="-426" w:firstLine="6776"/>
      </w:pPr>
      <w:r>
        <w:t>заседания Правления Региональной</w:t>
      </w:r>
    </w:p>
    <w:p w14:paraId="3C572F50" w14:textId="77777777" w:rsidR="00E12D28" w:rsidRDefault="00E12D28" w:rsidP="00D80343">
      <w:pPr>
        <w:tabs>
          <w:tab w:val="left" w:pos="5580"/>
          <w:tab w:val="left" w:pos="9498"/>
        </w:tabs>
        <w:ind w:left="-1389" w:right="-426" w:firstLine="6776"/>
      </w:pPr>
      <w:r>
        <w:t>энергетической комиссии</w:t>
      </w:r>
    </w:p>
    <w:p w14:paraId="77BEDF8F" w14:textId="77777777" w:rsidR="00E12D28" w:rsidRPr="003063FF" w:rsidRDefault="00E12D28" w:rsidP="00D80343">
      <w:pPr>
        <w:widowControl w:val="0"/>
        <w:autoSpaceDE w:val="0"/>
        <w:autoSpaceDN w:val="0"/>
        <w:adjustRightInd w:val="0"/>
        <w:ind w:left="-1389" w:firstLine="6776"/>
        <w:rPr>
          <w:sz w:val="28"/>
          <w:szCs w:val="28"/>
        </w:rPr>
      </w:pPr>
      <w:r>
        <w:t>Кузбасса от 30.07.2020</w:t>
      </w:r>
    </w:p>
    <w:p w14:paraId="7093666F" w14:textId="77777777" w:rsidR="00E12D28" w:rsidRPr="00954349" w:rsidRDefault="00E12D28" w:rsidP="00E12D28">
      <w:pPr>
        <w:tabs>
          <w:tab w:val="left" w:pos="0"/>
          <w:tab w:val="left" w:pos="3052"/>
        </w:tabs>
        <w:ind w:left="3544"/>
        <w:rPr>
          <w:lang w:eastAsia="en-US"/>
        </w:rPr>
      </w:pPr>
    </w:p>
    <w:p w14:paraId="4A3A0CF1" w14:textId="77777777" w:rsidR="00D80343" w:rsidRPr="00D80343" w:rsidRDefault="00D80343" w:rsidP="00D80343">
      <w:pPr>
        <w:keepNext/>
        <w:ind w:firstLine="709"/>
        <w:jc w:val="center"/>
        <w:outlineLvl w:val="0"/>
        <w:rPr>
          <w:b/>
          <w:iCs/>
          <w:sz w:val="28"/>
          <w:szCs w:val="28"/>
        </w:rPr>
      </w:pPr>
      <w:r w:rsidRPr="00D80343">
        <w:rPr>
          <w:b/>
          <w:iCs/>
          <w:sz w:val="28"/>
          <w:szCs w:val="28"/>
        </w:rPr>
        <w:t>Экспертное заключение</w:t>
      </w:r>
    </w:p>
    <w:p w14:paraId="300F4C7F" w14:textId="77777777" w:rsidR="00D80343" w:rsidRPr="00D80343" w:rsidRDefault="00D80343" w:rsidP="00D80343">
      <w:pPr>
        <w:keepNext/>
        <w:ind w:firstLine="709"/>
        <w:jc w:val="center"/>
        <w:outlineLvl w:val="0"/>
        <w:rPr>
          <w:b/>
          <w:iCs/>
          <w:sz w:val="28"/>
          <w:szCs w:val="28"/>
        </w:rPr>
      </w:pPr>
      <w:r w:rsidRPr="00D80343">
        <w:rPr>
          <w:b/>
          <w:iCs/>
          <w:sz w:val="28"/>
          <w:szCs w:val="28"/>
        </w:rPr>
        <w:t>Региональной энергетической комиссии Кузбасса</w:t>
      </w:r>
    </w:p>
    <w:p w14:paraId="55F680E6" w14:textId="77777777" w:rsidR="00D80343" w:rsidRPr="00D80343" w:rsidRDefault="00D80343" w:rsidP="00D80343">
      <w:pPr>
        <w:jc w:val="center"/>
        <w:rPr>
          <w:sz w:val="28"/>
          <w:szCs w:val="28"/>
        </w:rPr>
      </w:pPr>
      <w:r w:rsidRPr="00D80343">
        <w:rPr>
          <w:sz w:val="28"/>
          <w:szCs w:val="28"/>
        </w:rPr>
        <w:t>по материалам, представленным</w:t>
      </w:r>
      <w:r w:rsidRPr="00D80343">
        <w:rPr>
          <w:b/>
          <w:sz w:val="28"/>
          <w:szCs w:val="28"/>
        </w:rPr>
        <w:t xml:space="preserve"> ОАО «Гурьевский металлургический завод» (Гурьевский муниципальный округ)</w:t>
      </w:r>
      <w:r w:rsidRPr="00D80343">
        <w:rPr>
          <w:sz w:val="28"/>
          <w:szCs w:val="28"/>
        </w:rPr>
        <w:t xml:space="preserve"> </w:t>
      </w:r>
    </w:p>
    <w:p w14:paraId="6CBBCC72" w14:textId="77777777" w:rsidR="00D80343" w:rsidRPr="00D80343" w:rsidRDefault="00D80343" w:rsidP="00D80343">
      <w:pPr>
        <w:jc w:val="center"/>
        <w:rPr>
          <w:color w:val="000000"/>
          <w:sz w:val="28"/>
          <w:szCs w:val="28"/>
        </w:rPr>
      </w:pPr>
      <w:r w:rsidRPr="00D80343">
        <w:rPr>
          <w:sz w:val="28"/>
          <w:szCs w:val="28"/>
        </w:rPr>
        <w:t>для установления тарифов на услугу по транспортировке сточных вод, реализуемую на потребительском рынке</w:t>
      </w:r>
      <w:r w:rsidRPr="00D80343">
        <w:rPr>
          <w:color w:val="000000"/>
          <w:sz w:val="28"/>
          <w:szCs w:val="28"/>
        </w:rPr>
        <w:t xml:space="preserve"> </w:t>
      </w:r>
    </w:p>
    <w:p w14:paraId="7B9F29E5" w14:textId="77777777" w:rsidR="00D80343" w:rsidRPr="00D80343" w:rsidRDefault="00D80343" w:rsidP="00D80343">
      <w:pPr>
        <w:jc w:val="center"/>
        <w:rPr>
          <w:sz w:val="28"/>
          <w:szCs w:val="28"/>
        </w:rPr>
      </w:pPr>
      <w:r w:rsidRPr="00D80343">
        <w:rPr>
          <w:color w:val="000000"/>
          <w:sz w:val="28"/>
          <w:szCs w:val="28"/>
        </w:rPr>
        <w:t>на период с 01.01.2021 по 31.12.2021.</w:t>
      </w:r>
    </w:p>
    <w:p w14:paraId="18953EAD" w14:textId="77777777" w:rsidR="00D80343" w:rsidRPr="00D80343" w:rsidRDefault="00D80343" w:rsidP="00D80343">
      <w:pPr>
        <w:jc w:val="both"/>
        <w:rPr>
          <w:i/>
          <w:sz w:val="29"/>
          <w:szCs w:val="29"/>
        </w:rPr>
      </w:pPr>
    </w:p>
    <w:p w14:paraId="30922593" w14:textId="77777777" w:rsidR="00D80343" w:rsidRPr="00D80343" w:rsidRDefault="00D80343" w:rsidP="00D80343">
      <w:pPr>
        <w:ind w:firstLine="709"/>
        <w:jc w:val="both"/>
        <w:rPr>
          <w:sz w:val="4"/>
          <w:szCs w:val="4"/>
        </w:rPr>
      </w:pPr>
    </w:p>
    <w:p w14:paraId="71B8511D" w14:textId="77777777" w:rsidR="00D80343" w:rsidRPr="00D80343" w:rsidRDefault="00D80343" w:rsidP="00D80343">
      <w:pPr>
        <w:ind w:firstLine="709"/>
        <w:jc w:val="both"/>
        <w:rPr>
          <w:sz w:val="28"/>
          <w:szCs w:val="28"/>
        </w:rPr>
      </w:pPr>
      <w:r w:rsidRPr="00D80343">
        <w:rPr>
          <w:sz w:val="28"/>
          <w:szCs w:val="28"/>
        </w:rPr>
        <w:t>Консультант (далее – «специалист») Региональной энергетической комиссии Кузбасса (далее – «РЭК Кузбасса», «регулятор»), рассмотрев представленные организацией предложения по установлению тарифов на услугу по транспортировке сточных вод,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470CC823" w14:textId="77777777" w:rsidR="00D80343" w:rsidRPr="00D80343" w:rsidRDefault="00D80343" w:rsidP="00D80343">
      <w:pPr>
        <w:ind w:firstLine="709"/>
        <w:jc w:val="center"/>
        <w:rPr>
          <w:b/>
          <w:color w:val="FF0000"/>
          <w:sz w:val="20"/>
          <w:szCs w:val="20"/>
          <w:u w:val="single"/>
        </w:rPr>
      </w:pPr>
    </w:p>
    <w:p w14:paraId="5066B145" w14:textId="1A5349BA" w:rsidR="00D80343" w:rsidRPr="00D80343" w:rsidRDefault="00D80343" w:rsidP="00D80343">
      <w:pPr>
        <w:ind w:firstLine="709"/>
        <w:jc w:val="both"/>
        <w:rPr>
          <w:color w:val="000000"/>
          <w:sz w:val="28"/>
          <w:szCs w:val="28"/>
        </w:rPr>
      </w:pPr>
      <w:r w:rsidRPr="00D80343">
        <w:rPr>
          <w:color w:val="000000"/>
          <w:sz w:val="28"/>
          <w:szCs w:val="28"/>
        </w:rPr>
        <w:t>ОАО «Гурьевский металлургический завод» (Гурьевский муниципальный район) обратился в Региональную энергетическую комиссию Кузбасса с заявлением об установлении тарифов на транспортировку сточных вод на 2021 год (исх. от 30.04.2020 № 01-02/89, вх. от 30.04.2020 № 1988). Согласно представленному заявлению, организацией было предложено установить тарифы в сфере водоотведения 5,27 руб./м3.</w:t>
      </w:r>
    </w:p>
    <w:p w14:paraId="0EAB73A5" w14:textId="77777777" w:rsidR="00D80343" w:rsidRPr="00D80343" w:rsidRDefault="00D80343" w:rsidP="00D80343">
      <w:pPr>
        <w:ind w:firstLine="709"/>
        <w:jc w:val="both"/>
        <w:rPr>
          <w:color w:val="000000"/>
          <w:sz w:val="28"/>
          <w:szCs w:val="28"/>
        </w:rPr>
      </w:pPr>
      <w:r w:rsidRPr="00D80343">
        <w:rPr>
          <w:color w:val="000000"/>
          <w:sz w:val="28"/>
          <w:szCs w:val="28"/>
        </w:rPr>
        <w:t>Расчет тарифов произведен специалистом с применением метода сравнения аналогов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01.01.2021 по 31.12.2021.</w:t>
      </w:r>
    </w:p>
    <w:p w14:paraId="628030AB" w14:textId="77777777" w:rsidR="00D80343" w:rsidRPr="00D80343" w:rsidRDefault="00D80343" w:rsidP="00D80343">
      <w:pPr>
        <w:ind w:firstLine="709"/>
        <w:jc w:val="center"/>
        <w:rPr>
          <w:b/>
          <w:color w:val="FF0000"/>
          <w:sz w:val="20"/>
          <w:szCs w:val="20"/>
          <w:u w:val="single"/>
        </w:rPr>
      </w:pPr>
    </w:p>
    <w:p w14:paraId="6AD80502" w14:textId="77777777" w:rsidR="00D80343" w:rsidRPr="00D80343" w:rsidRDefault="00D80343" w:rsidP="00D80343">
      <w:pPr>
        <w:ind w:firstLine="709"/>
        <w:jc w:val="center"/>
        <w:rPr>
          <w:sz w:val="16"/>
          <w:szCs w:val="16"/>
        </w:rPr>
      </w:pPr>
      <w:r w:rsidRPr="00D80343">
        <w:rPr>
          <w:b/>
          <w:sz w:val="32"/>
          <w:szCs w:val="32"/>
          <w:u w:val="single"/>
        </w:rPr>
        <w:t>Общая характеристика организации</w:t>
      </w:r>
    </w:p>
    <w:p w14:paraId="7C450559" w14:textId="77777777" w:rsidR="00D80343" w:rsidRPr="00D80343" w:rsidRDefault="00D80343" w:rsidP="00D80343">
      <w:pPr>
        <w:autoSpaceDE w:val="0"/>
        <w:autoSpaceDN w:val="0"/>
        <w:adjustRightInd w:val="0"/>
        <w:ind w:firstLine="709"/>
        <w:jc w:val="both"/>
        <w:rPr>
          <w:rFonts w:eastAsia="Times-Roman"/>
          <w:sz w:val="28"/>
          <w:szCs w:val="28"/>
        </w:rPr>
      </w:pPr>
      <w:r w:rsidRPr="00D80343">
        <w:rPr>
          <w:sz w:val="28"/>
          <w:szCs w:val="28"/>
        </w:rPr>
        <w:t xml:space="preserve">Основным видом деятельности ОАО «Гурьевский металлургический завод» (далее – «организация») является </w:t>
      </w:r>
      <w:r w:rsidRPr="00D80343">
        <w:rPr>
          <w:rFonts w:eastAsia="Times-Roman"/>
          <w:sz w:val="28"/>
          <w:szCs w:val="28"/>
        </w:rPr>
        <w:t>выплавка стали, производство проката, шаров помольных, литья чугунного.</w:t>
      </w:r>
    </w:p>
    <w:p w14:paraId="7EEB2FA0" w14:textId="77777777" w:rsidR="00D80343" w:rsidRPr="00D80343" w:rsidRDefault="00D80343" w:rsidP="00D80343">
      <w:pPr>
        <w:ind w:firstLine="709"/>
        <w:jc w:val="both"/>
        <w:rPr>
          <w:sz w:val="28"/>
          <w:szCs w:val="28"/>
        </w:rPr>
      </w:pPr>
      <w:r w:rsidRPr="00D80343">
        <w:rPr>
          <w:sz w:val="28"/>
          <w:szCs w:val="28"/>
        </w:rPr>
        <w:t xml:space="preserve">Регулируемые виды деятельности занимают незначительную долю в общей сумме доходов. </w:t>
      </w:r>
    </w:p>
    <w:p w14:paraId="1F8EF68D" w14:textId="212050EB" w:rsidR="00D80343" w:rsidRPr="00D80343" w:rsidRDefault="00D80343" w:rsidP="00D80343">
      <w:pPr>
        <w:ind w:firstLine="709"/>
        <w:jc w:val="both"/>
        <w:rPr>
          <w:sz w:val="28"/>
          <w:szCs w:val="28"/>
        </w:rPr>
      </w:pPr>
      <w:r w:rsidRPr="00D80343">
        <w:rPr>
          <w:sz w:val="28"/>
          <w:szCs w:val="28"/>
        </w:rPr>
        <w:t>В систему водоотведения хозяйственно-бытовых стоков                       ОАО «ГМЗ» входит разветвлённая сеть трубопроводов с канализационными колодцами и канализационная насосная станция (КНС) с тремя насосами СД-160/45 (144 м3/час), которая перекачивает хозяйственно-бытовые стоки от цехов и объектов завода в сети</w:t>
      </w:r>
      <w:r>
        <w:rPr>
          <w:sz w:val="28"/>
          <w:szCs w:val="28"/>
        </w:rPr>
        <w:br/>
      </w:r>
      <w:r w:rsidRPr="00D80343">
        <w:rPr>
          <w:sz w:val="28"/>
          <w:szCs w:val="28"/>
        </w:rPr>
        <w:lastRenderedPageBreak/>
        <w:t xml:space="preserve">ООО «ЭНЕРГОСЕРВИС г. Гурьевска». Далее стоки поступают на очистные сооружения города. </w:t>
      </w:r>
    </w:p>
    <w:p w14:paraId="4A954894" w14:textId="42613DD7" w:rsidR="00D80343" w:rsidRPr="00D80343" w:rsidRDefault="00D80343" w:rsidP="00D80343">
      <w:pPr>
        <w:ind w:firstLine="709"/>
        <w:jc w:val="both"/>
        <w:rPr>
          <w:sz w:val="28"/>
          <w:szCs w:val="28"/>
        </w:rPr>
      </w:pPr>
      <w:r w:rsidRPr="00D80343">
        <w:rPr>
          <w:sz w:val="28"/>
          <w:szCs w:val="28"/>
        </w:rPr>
        <w:t xml:space="preserve"> При этом завод принимает в свои сети и перекачивает стоки от здания «Управления социальной защиты населения Гурьевского района» и от объектов ООО «ЭНЕРГОСЕРВИС г. Гурьевска» (с улиц имени</w:t>
      </w:r>
      <w:r>
        <w:rPr>
          <w:sz w:val="28"/>
          <w:szCs w:val="28"/>
        </w:rPr>
        <w:t xml:space="preserve"> </w:t>
      </w:r>
      <w:r>
        <w:rPr>
          <w:sz w:val="28"/>
          <w:szCs w:val="28"/>
        </w:rPr>
        <w:br/>
      </w:r>
      <w:r w:rsidRPr="00D80343">
        <w:rPr>
          <w:sz w:val="28"/>
          <w:szCs w:val="28"/>
        </w:rPr>
        <w:t>Э. Классена и Ю. Гагарина), ООО «Профинформ».</w:t>
      </w:r>
    </w:p>
    <w:p w14:paraId="5C0E28EF" w14:textId="77777777" w:rsidR="00D80343" w:rsidRPr="00D80343" w:rsidRDefault="00D80343" w:rsidP="00D80343">
      <w:pPr>
        <w:ind w:firstLine="709"/>
        <w:jc w:val="both"/>
        <w:rPr>
          <w:color w:val="FF0000"/>
          <w:sz w:val="28"/>
          <w:szCs w:val="28"/>
        </w:rPr>
      </w:pPr>
      <w:r w:rsidRPr="00D80343">
        <w:rPr>
          <w:color w:val="FF0000"/>
          <w:sz w:val="28"/>
          <w:szCs w:val="28"/>
        </w:rPr>
        <w:t xml:space="preserve">    </w:t>
      </w:r>
    </w:p>
    <w:p w14:paraId="26454A7E" w14:textId="77777777" w:rsidR="00D80343" w:rsidRPr="00D80343" w:rsidRDefault="00D80343" w:rsidP="00D80343">
      <w:pPr>
        <w:jc w:val="center"/>
        <w:rPr>
          <w:b/>
          <w:sz w:val="32"/>
          <w:szCs w:val="32"/>
          <w:u w:val="single"/>
        </w:rPr>
      </w:pPr>
      <w:r w:rsidRPr="00D80343">
        <w:rPr>
          <w:b/>
          <w:sz w:val="32"/>
          <w:szCs w:val="32"/>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4B478C4E" w14:textId="77777777" w:rsidR="00D80343" w:rsidRPr="00D80343" w:rsidRDefault="00D80343" w:rsidP="00D80343">
      <w:pPr>
        <w:ind w:firstLine="709"/>
        <w:jc w:val="both"/>
        <w:rPr>
          <w:sz w:val="28"/>
          <w:szCs w:val="28"/>
        </w:rPr>
      </w:pPr>
      <w:r w:rsidRPr="00D80343">
        <w:rPr>
          <w:sz w:val="28"/>
          <w:szCs w:val="28"/>
        </w:rPr>
        <w:t>Материалы организации по расчету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12DE5F96" w14:textId="77777777" w:rsidR="00D80343" w:rsidRPr="00D80343" w:rsidRDefault="00D80343" w:rsidP="00D80343">
      <w:pPr>
        <w:ind w:firstLine="709"/>
        <w:jc w:val="both"/>
        <w:rPr>
          <w:sz w:val="28"/>
          <w:szCs w:val="28"/>
        </w:rPr>
      </w:pPr>
    </w:p>
    <w:p w14:paraId="7805A966" w14:textId="77777777" w:rsidR="00D80343" w:rsidRPr="00D80343" w:rsidRDefault="00D80343" w:rsidP="00D80343">
      <w:pPr>
        <w:jc w:val="center"/>
        <w:rPr>
          <w:b/>
          <w:sz w:val="32"/>
          <w:szCs w:val="32"/>
          <w:u w:val="single"/>
        </w:rPr>
      </w:pPr>
      <w:r w:rsidRPr="00D80343">
        <w:rPr>
          <w:b/>
          <w:sz w:val="32"/>
          <w:szCs w:val="32"/>
          <w:u w:val="single"/>
        </w:rPr>
        <w:t xml:space="preserve">Оценка достоверности данных, приведенных в предложениях об установлении тарифов </w:t>
      </w:r>
    </w:p>
    <w:p w14:paraId="0C4098D5" w14:textId="77777777" w:rsidR="00D80343" w:rsidRPr="00D80343" w:rsidRDefault="00D80343" w:rsidP="00D80343">
      <w:pPr>
        <w:ind w:firstLine="709"/>
        <w:jc w:val="both"/>
        <w:rPr>
          <w:sz w:val="28"/>
          <w:szCs w:val="28"/>
        </w:rPr>
      </w:pPr>
      <w:r w:rsidRPr="00D80343">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533D0B6" w14:textId="77777777" w:rsidR="00D80343" w:rsidRPr="00D80343" w:rsidRDefault="00D80343" w:rsidP="00D80343">
      <w:pPr>
        <w:ind w:firstLine="709"/>
        <w:jc w:val="center"/>
        <w:rPr>
          <w:b/>
          <w:color w:val="FF0000"/>
          <w:sz w:val="22"/>
          <w:szCs w:val="22"/>
          <w:u w:val="single"/>
        </w:rPr>
      </w:pPr>
    </w:p>
    <w:p w14:paraId="4FDAABD6" w14:textId="77777777" w:rsidR="00D80343" w:rsidRPr="00D80343" w:rsidRDefault="00D80343" w:rsidP="00D80343">
      <w:pPr>
        <w:jc w:val="center"/>
        <w:rPr>
          <w:b/>
          <w:sz w:val="32"/>
          <w:szCs w:val="32"/>
          <w:u w:val="single"/>
        </w:rPr>
      </w:pPr>
      <w:r w:rsidRPr="00D80343">
        <w:rPr>
          <w:b/>
          <w:sz w:val="32"/>
          <w:szCs w:val="32"/>
          <w:u w:val="single"/>
        </w:rPr>
        <w:t>Оценка имущественного и финансового состояния организации</w:t>
      </w:r>
    </w:p>
    <w:p w14:paraId="12FF02CB" w14:textId="77777777" w:rsidR="00D80343" w:rsidRPr="00D80343" w:rsidRDefault="00D80343" w:rsidP="00D80343">
      <w:pPr>
        <w:ind w:firstLine="709"/>
        <w:jc w:val="both"/>
        <w:rPr>
          <w:sz w:val="28"/>
          <w:szCs w:val="28"/>
        </w:rPr>
      </w:pPr>
      <w:r w:rsidRPr="00D80343">
        <w:rPr>
          <w:sz w:val="28"/>
          <w:szCs w:val="28"/>
        </w:rPr>
        <w:t xml:space="preserve">Организация является многоотраслевой. Оказание услуг водоотведения не является основным видом деятельности. </w:t>
      </w:r>
    </w:p>
    <w:p w14:paraId="5C1AD540" w14:textId="77777777" w:rsidR="00D80343" w:rsidRPr="00D80343" w:rsidRDefault="00D80343" w:rsidP="00D80343">
      <w:pPr>
        <w:ind w:firstLine="709"/>
        <w:jc w:val="both"/>
        <w:rPr>
          <w:sz w:val="28"/>
          <w:szCs w:val="28"/>
        </w:rPr>
      </w:pPr>
      <w:r w:rsidRPr="00D80343">
        <w:rPr>
          <w:sz w:val="28"/>
          <w:szCs w:val="28"/>
        </w:rPr>
        <w:t>В связи с тем, что регулируемый вид деятельности являются вспомогательным видом производства, то оценить финансовый результат по регулируемому виду деятельности на основе бухгалтерской (финансовой) отчетности за 2019 год не представляется возможным.</w:t>
      </w:r>
    </w:p>
    <w:p w14:paraId="0C73D83D" w14:textId="77777777" w:rsidR="00D80343" w:rsidRPr="00D80343" w:rsidRDefault="00D80343" w:rsidP="00D80343">
      <w:pPr>
        <w:ind w:firstLine="709"/>
        <w:jc w:val="both"/>
        <w:rPr>
          <w:sz w:val="28"/>
          <w:szCs w:val="28"/>
        </w:rPr>
      </w:pPr>
      <w:r w:rsidRPr="00D80343">
        <w:rPr>
          <w:sz w:val="28"/>
          <w:szCs w:val="28"/>
        </w:rPr>
        <w:t>Организация применяет общую систему налогообложения.</w:t>
      </w:r>
    </w:p>
    <w:p w14:paraId="533B436C" w14:textId="77777777" w:rsidR="00D80343" w:rsidRPr="00D80343" w:rsidRDefault="00D80343" w:rsidP="00D80343">
      <w:pPr>
        <w:ind w:firstLine="709"/>
        <w:jc w:val="both"/>
        <w:rPr>
          <w:color w:val="FF0000"/>
          <w:sz w:val="28"/>
          <w:szCs w:val="28"/>
        </w:rPr>
      </w:pPr>
    </w:p>
    <w:p w14:paraId="239666F8" w14:textId="77777777" w:rsidR="00D80343" w:rsidRPr="00D80343" w:rsidRDefault="00D80343" w:rsidP="00D80343">
      <w:pPr>
        <w:jc w:val="center"/>
        <w:rPr>
          <w:sz w:val="28"/>
          <w:szCs w:val="28"/>
        </w:rPr>
      </w:pPr>
      <w:r w:rsidRPr="00D80343">
        <w:rPr>
          <w:b/>
          <w:sz w:val="32"/>
          <w:szCs w:val="32"/>
          <w:u w:val="single"/>
        </w:rPr>
        <w:t>Анализ основных технико-экономических показателей</w:t>
      </w:r>
    </w:p>
    <w:p w14:paraId="5BF8FEAD" w14:textId="77777777" w:rsidR="00D80343" w:rsidRPr="00D80343" w:rsidRDefault="00D80343" w:rsidP="00D80343">
      <w:pPr>
        <w:ind w:firstLine="709"/>
        <w:jc w:val="both"/>
        <w:rPr>
          <w:sz w:val="28"/>
          <w:szCs w:val="28"/>
        </w:rPr>
      </w:pPr>
      <w:r w:rsidRPr="00D80343">
        <w:rPr>
          <w:sz w:val="28"/>
          <w:szCs w:val="28"/>
        </w:rPr>
        <w:t>Организацией предлагается к утверждению плановый объем реализации услуг по транспортировке сточных вод:</w:t>
      </w:r>
    </w:p>
    <w:p w14:paraId="7A4F10BB" w14:textId="77777777" w:rsidR="00D80343" w:rsidRPr="00D80343" w:rsidRDefault="00D80343" w:rsidP="00D80343">
      <w:pPr>
        <w:ind w:firstLine="709"/>
        <w:jc w:val="both"/>
        <w:rPr>
          <w:sz w:val="28"/>
          <w:szCs w:val="28"/>
        </w:rPr>
      </w:pPr>
      <w:r w:rsidRPr="00D80343">
        <w:rPr>
          <w:sz w:val="28"/>
          <w:szCs w:val="28"/>
        </w:rPr>
        <w:t xml:space="preserve">на 2021 год - в размере </w:t>
      </w:r>
      <w:r w:rsidRPr="00D80343">
        <w:rPr>
          <w:b/>
          <w:i/>
          <w:sz w:val="28"/>
          <w:szCs w:val="28"/>
        </w:rPr>
        <w:t>342152,26</w:t>
      </w:r>
      <w:r w:rsidRPr="00D80343">
        <w:rPr>
          <w:sz w:val="28"/>
          <w:szCs w:val="28"/>
        </w:rPr>
        <w:t xml:space="preserve"> м</w:t>
      </w:r>
      <w:r w:rsidRPr="00D80343">
        <w:rPr>
          <w:sz w:val="28"/>
          <w:szCs w:val="28"/>
          <w:vertAlign w:val="superscript"/>
        </w:rPr>
        <w:t>3</w:t>
      </w:r>
      <w:r w:rsidRPr="00D80343">
        <w:rPr>
          <w:sz w:val="28"/>
          <w:szCs w:val="28"/>
        </w:rPr>
        <w:t xml:space="preserve">, в том числе на потребительском рынке – </w:t>
      </w:r>
      <w:r w:rsidRPr="00D80343">
        <w:rPr>
          <w:b/>
          <w:i/>
          <w:sz w:val="28"/>
          <w:szCs w:val="28"/>
        </w:rPr>
        <w:t xml:space="preserve">13498,47 </w:t>
      </w:r>
      <w:r w:rsidRPr="00D80343">
        <w:rPr>
          <w:sz w:val="28"/>
          <w:szCs w:val="28"/>
        </w:rPr>
        <w:t>м</w:t>
      </w:r>
      <w:r w:rsidRPr="00D80343">
        <w:rPr>
          <w:sz w:val="28"/>
          <w:szCs w:val="28"/>
          <w:vertAlign w:val="superscript"/>
        </w:rPr>
        <w:t>3</w:t>
      </w:r>
      <w:r w:rsidRPr="00D80343">
        <w:rPr>
          <w:sz w:val="28"/>
          <w:szCs w:val="28"/>
        </w:rPr>
        <w:t>;</w:t>
      </w:r>
    </w:p>
    <w:p w14:paraId="4641C6A0" w14:textId="77777777" w:rsidR="00D80343" w:rsidRPr="00D80343" w:rsidRDefault="00D80343" w:rsidP="00D80343">
      <w:pPr>
        <w:ind w:firstLine="709"/>
        <w:jc w:val="both"/>
        <w:rPr>
          <w:b/>
          <w:sz w:val="28"/>
          <w:szCs w:val="28"/>
        </w:rPr>
      </w:pPr>
      <w:r w:rsidRPr="00D80343">
        <w:rPr>
          <w:sz w:val="28"/>
          <w:szCs w:val="28"/>
        </w:rPr>
        <w:lastRenderedPageBreak/>
        <w:t>Проанализировав представленные документы, специалист РЭК Кузбасса полагает экономически и технологически обоснованным принять плановые объемы реализации услуг на 2021 год на уровне плановых показателей 2020 года, в соответствии с предложением организации, с корректировкой объемов на потребительский рынок на уровне фактических показателей 2019 года, в том числе:</w:t>
      </w:r>
    </w:p>
    <w:p w14:paraId="646DC928" w14:textId="77777777" w:rsidR="00D80343" w:rsidRPr="00D80343" w:rsidRDefault="00D80343" w:rsidP="00D80343">
      <w:pPr>
        <w:ind w:firstLine="709"/>
        <w:jc w:val="both"/>
        <w:rPr>
          <w:sz w:val="28"/>
          <w:szCs w:val="28"/>
        </w:rPr>
      </w:pPr>
      <w:r w:rsidRPr="00D80343">
        <w:rPr>
          <w:sz w:val="28"/>
          <w:szCs w:val="28"/>
        </w:rPr>
        <w:t xml:space="preserve">- на период с 01.01.2021 по 30.06.2021 – </w:t>
      </w:r>
      <w:r w:rsidRPr="00D80343">
        <w:rPr>
          <w:b/>
          <w:i/>
          <w:sz w:val="28"/>
          <w:szCs w:val="28"/>
        </w:rPr>
        <w:t>171076,13</w:t>
      </w:r>
      <w:r w:rsidRPr="00D80343">
        <w:rPr>
          <w:sz w:val="28"/>
          <w:szCs w:val="28"/>
        </w:rPr>
        <w:t xml:space="preserve"> м</w:t>
      </w:r>
      <w:r w:rsidRPr="00D80343">
        <w:rPr>
          <w:sz w:val="28"/>
          <w:szCs w:val="28"/>
          <w:vertAlign w:val="superscript"/>
        </w:rPr>
        <w:t>3</w:t>
      </w:r>
      <w:r w:rsidRPr="00D80343">
        <w:rPr>
          <w:sz w:val="28"/>
          <w:szCs w:val="28"/>
        </w:rPr>
        <w:t xml:space="preserve">, в том числе                        на потребительский рынок – </w:t>
      </w:r>
      <w:r w:rsidRPr="00D80343">
        <w:rPr>
          <w:b/>
          <w:i/>
          <w:sz w:val="28"/>
          <w:szCs w:val="28"/>
        </w:rPr>
        <w:t>6749,24</w:t>
      </w:r>
      <w:r w:rsidRPr="00D80343">
        <w:rPr>
          <w:sz w:val="28"/>
          <w:szCs w:val="28"/>
        </w:rPr>
        <w:t xml:space="preserve"> м</w:t>
      </w:r>
      <w:r w:rsidRPr="00D80343">
        <w:rPr>
          <w:sz w:val="28"/>
          <w:szCs w:val="28"/>
          <w:vertAlign w:val="superscript"/>
        </w:rPr>
        <w:t>3</w:t>
      </w:r>
      <w:r w:rsidRPr="00D80343">
        <w:rPr>
          <w:sz w:val="28"/>
          <w:szCs w:val="28"/>
        </w:rPr>
        <w:t>;</w:t>
      </w:r>
    </w:p>
    <w:p w14:paraId="62CAE5FC" w14:textId="77777777" w:rsidR="00D80343" w:rsidRPr="00D80343" w:rsidRDefault="00D80343" w:rsidP="00D80343">
      <w:pPr>
        <w:ind w:firstLine="709"/>
        <w:jc w:val="both"/>
        <w:rPr>
          <w:sz w:val="28"/>
          <w:szCs w:val="28"/>
        </w:rPr>
      </w:pPr>
      <w:r w:rsidRPr="00D80343">
        <w:rPr>
          <w:sz w:val="28"/>
          <w:szCs w:val="28"/>
        </w:rPr>
        <w:t xml:space="preserve">- на период с 01.07.2021 по 31.12.2021 – </w:t>
      </w:r>
      <w:r w:rsidRPr="00D80343">
        <w:rPr>
          <w:b/>
          <w:i/>
          <w:sz w:val="28"/>
          <w:szCs w:val="28"/>
        </w:rPr>
        <w:t>171076,13</w:t>
      </w:r>
      <w:r w:rsidRPr="00D80343">
        <w:rPr>
          <w:sz w:val="28"/>
          <w:szCs w:val="28"/>
        </w:rPr>
        <w:t xml:space="preserve"> м</w:t>
      </w:r>
      <w:r w:rsidRPr="00D80343">
        <w:rPr>
          <w:sz w:val="28"/>
          <w:szCs w:val="28"/>
          <w:vertAlign w:val="superscript"/>
        </w:rPr>
        <w:t>3</w:t>
      </w:r>
      <w:r w:rsidRPr="00D80343">
        <w:rPr>
          <w:sz w:val="28"/>
          <w:szCs w:val="28"/>
        </w:rPr>
        <w:t xml:space="preserve">, в том числе                        на потребительский рынок – </w:t>
      </w:r>
      <w:r w:rsidRPr="00D80343">
        <w:rPr>
          <w:b/>
          <w:i/>
          <w:sz w:val="28"/>
          <w:szCs w:val="28"/>
        </w:rPr>
        <w:t>6749,24</w:t>
      </w:r>
      <w:r w:rsidRPr="00D80343">
        <w:rPr>
          <w:sz w:val="28"/>
          <w:szCs w:val="28"/>
        </w:rPr>
        <w:t xml:space="preserve"> м</w:t>
      </w:r>
      <w:r w:rsidRPr="00D80343">
        <w:rPr>
          <w:sz w:val="28"/>
          <w:szCs w:val="28"/>
          <w:vertAlign w:val="superscript"/>
        </w:rPr>
        <w:t>3</w:t>
      </w:r>
      <w:r w:rsidRPr="00D80343">
        <w:rPr>
          <w:sz w:val="28"/>
          <w:szCs w:val="28"/>
        </w:rPr>
        <w:t>.</w:t>
      </w:r>
    </w:p>
    <w:p w14:paraId="1CE5E850" w14:textId="77777777" w:rsidR="00D80343" w:rsidRPr="00D80343" w:rsidRDefault="00D80343" w:rsidP="00D80343">
      <w:pPr>
        <w:ind w:firstLine="709"/>
        <w:jc w:val="both"/>
        <w:rPr>
          <w:color w:val="FF0000"/>
          <w:sz w:val="28"/>
          <w:szCs w:val="28"/>
        </w:rPr>
      </w:pPr>
    </w:p>
    <w:p w14:paraId="3B0E10E4" w14:textId="77777777" w:rsidR="00D80343" w:rsidRPr="00D80343" w:rsidRDefault="00D80343" w:rsidP="00D80343">
      <w:pPr>
        <w:jc w:val="center"/>
        <w:rPr>
          <w:sz w:val="28"/>
          <w:szCs w:val="28"/>
        </w:rPr>
      </w:pPr>
      <w:r w:rsidRPr="00D80343">
        <w:rPr>
          <w:b/>
          <w:sz w:val="32"/>
          <w:szCs w:val="32"/>
          <w:u w:val="single"/>
        </w:rPr>
        <w:t>Анализ расчета величины необходимой валовой выручки</w:t>
      </w:r>
    </w:p>
    <w:p w14:paraId="25AACDC7" w14:textId="77777777" w:rsidR="00D80343" w:rsidRPr="00D80343" w:rsidRDefault="00D80343" w:rsidP="00D80343">
      <w:pPr>
        <w:ind w:firstLine="709"/>
        <w:jc w:val="both"/>
        <w:rPr>
          <w:sz w:val="28"/>
          <w:szCs w:val="28"/>
        </w:rPr>
      </w:pPr>
      <w:r w:rsidRPr="00D80343">
        <w:rPr>
          <w:sz w:val="28"/>
          <w:szCs w:val="28"/>
        </w:rPr>
        <w:t>Необходимая валовая выручка в сфере водоотведения                                         ОАО «ГМЗ» (Гурьевский муниципальный округ)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водоотведения по транспортировке сточных вод.</w:t>
      </w:r>
    </w:p>
    <w:p w14:paraId="24A501B1" w14:textId="77777777" w:rsidR="00D80343" w:rsidRPr="00D80343" w:rsidRDefault="00D80343" w:rsidP="00D80343">
      <w:pPr>
        <w:ind w:firstLine="709"/>
        <w:jc w:val="both"/>
        <w:rPr>
          <w:sz w:val="28"/>
          <w:szCs w:val="28"/>
        </w:rPr>
      </w:pPr>
      <w:r w:rsidRPr="00D80343">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693EB831" w14:textId="77777777" w:rsidR="00D80343" w:rsidRPr="00D80343" w:rsidRDefault="00D80343" w:rsidP="00D80343">
      <w:pPr>
        <w:ind w:firstLine="709"/>
        <w:jc w:val="both"/>
        <w:rPr>
          <w:rFonts w:ascii="Calibri" w:eastAsia="Calibri" w:hAnsi="Calibri"/>
          <w:position w:val="-12"/>
          <w:sz w:val="14"/>
          <w:szCs w:val="22"/>
          <w:lang w:eastAsia="en-US"/>
        </w:rPr>
      </w:pPr>
    </w:p>
    <w:p w14:paraId="262D284A" w14:textId="2834A50C" w:rsidR="00D80343" w:rsidRPr="00D80343" w:rsidRDefault="00D80343" w:rsidP="00D80343">
      <w:pPr>
        <w:ind w:firstLine="709"/>
        <w:jc w:val="both"/>
        <w:rPr>
          <w:sz w:val="28"/>
          <w:szCs w:val="28"/>
        </w:rPr>
      </w:pPr>
      <w:r w:rsidRPr="00D80343">
        <w:rPr>
          <w:rFonts w:ascii="Calibri" w:eastAsia="Calibri" w:hAnsi="Calibri"/>
          <w:noProof/>
          <w:position w:val="-12"/>
          <w:sz w:val="22"/>
          <w:szCs w:val="22"/>
          <w:lang w:eastAsia="en-US"/>
        </w:rPr>
        <w:drawing>
          <wp:inline distT="0" distB="0" distL="0" distR="0" wp14:anchorId="734CCD2E" wp14:editId="52231DA2">
            <wp:extent cx="1819275" cy="285750"/>
            <wp:effectExtent l="0" t="0" r="9525" b="0"/>
            <wp:docPr id="248" name="Рисунок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2D6F555B" w14:textId="77777777" w:rsidR="00D80343" w:rsidRPr="00D80343" w:rsidRDefault="00D80343" w:rsidP="00D80343">
      <w:pPr>
        <w:ind w:firstLine="709"/>
        <w:jc w:val="both"/>
        <w:rPr>
          <w:rFonts w:ascii="Calibri" w:eastAsia="Calibri" w:hAnsi="Calibri"/>
          <w:position w:val="-24"/>
          <w:sz w:val="6"/>
          <w:szCs w:val="22"/>
          <w:lang w:eastAsia="en-US"/>
        </w:rPr>
      </w:pPr>
    </w:p>
    <w:p w14:paraId="232A5FEC" w14:textId="4E9DD200" w:rsidR="00D80343" w:rsidRPr="00D80343" w:rsidRDefault="00D80343" w:rsidP="00D80343">
      <w:pPr>
        <w:ind w:firstLine="709"/>
        <w:jc w:val="both"/>
        <w:rPr>
          <w:sz w:val="28"/>
          <w:szCs w:val="28"/>
        </w:rPr>
      </w:pPr>
      <w:r w:rsidRPr="00D80343">
        <w:rPr>
          <w:rFonts w:ascii="Calibri" w:eastAsia="Calibri" w:hAnsi="Calibri"/>
          <w:noProof/>
          <w:position w:val="-24"/>
          <w:sz w:val="22"/>
          <w:szCs w:val="22"/>
          <w:lang w:eastAsia="en-US"/>
        </w:rPr>
        <w:drawing>
          <wp:inline distT="0" distB="0" distL="0" distR="0" wp14:anchorId="64685359" wp14:editId="7D3E0048">
            <wp:extent cx="1076325" cy="476250"/>
            <wp:effectExtent l="0" t="0" r="0" b="0"/>
            <wp:docPr id="247" name="Рисунок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2BAEAEBC" w14:textId="77777777" w:rsidR="00D80343" w:rsidRPr="00D80343" w:rsidRDefault="00D80343" w:rsidP="00D80343">
      <w:pPr>
        <w:ind w:firstLine="709"/>
        <w:jc w:val="both"/>
        <w:rPr>
          <w:sz w:val="28"/>
          <w:szCs w:val="28"/>
        </w:rPr>
      </w:pPr>
      <w:r w:rsidRPr="00D80343">
        <w:rPr>
          <w:sz w:val="28"/>
          <w:szCs w:val="28"/>
        </w:rPr>
        <w:t>где:</w:t>
      </w:r>
    </w:p>
    <w:p w14:paraId="67723F81" w14:textId="77777777" w:rsidR="00D80343" w:rsidRPr="00D80343" w:rsidRDefault="00D80343" w:rsidP="00D80343">
      <w:pPr>
        <w:ind w:firstLine="709"/>
        <w:jc w:val="both"/>
        <w:rPr>
          <w:sz w:val="16"/>
          <w:szCs w:val="28"/>
        </w:rPr>
      </w:pPr>
    </w:p>
    <w:p w14:paraId="24FB3692" w14:textId="0348062C" w:rsidR="00D80343" w:rsidRPr="00D80343" w:rsidRDefault="00D80343" w:rsidP="00D80343">
      <w:pPr>
        <w:widowControl w:val="0"/>
        <w:autoSpaceDE w:val="0"/>
        <w:autoSpaceDN w:val="0"/>
        <w:ind w:firstLine="709"/>
        <w:jc w:val="both"/>
        <w:rPr>
          <w:sz w:val="28"/>
          <w:szCs w:val="20"/>
        </w:rPr>
      </w:pPr>
      <w:r w:rsidRPr="00D80343">
        <w:rPr>
          <w:noProof/>
          <w:position w:val="-12"/>
          <w:sz w:val="28"/>
          <w:szCs w:val="20"/>
        </w:rPr>
        <w:drawing>
          <wp:inline distT="0" distB="0" distL="0" distR="0" wp14:anchorId="11525E11" wp14:editId="2EF4E027">
            <wp:extent cx="514350" cy="285750"/>
            <wp:effectExtent l="0" t="0" r="0" b="0"/>
            <wp:docPr id="246" name="Рисунок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D80343">
        <w:rPr>
          <w:sz w:val="28"/>
          <w:szCs w:val="20"/>
        </w:rPr>
        <w:t xml:space="preserve"> - необходимая валовая выручка, установленная в отношении n-ной регулируемой организации, тыс. руб.;</w:t>
      </w:r>
    </w:p>
    <w:p w14:paraId="5469386F" w14:textId="77777777" w:rsidR="00D80343" w:rsidRPr="00D80343" w:rsidRDefault="00D80343" w:rsidP="00D80343">
      <w:pPr>
        <w:widowControl w:val="0"/>
        <w:autoSpaceDE w:val="0"/>
        <w:autoSpaceDN w:val="0"/>
        <w:ind w:firstLine="709"/>
        <w:jc w:val="both"/>
        <w:rPr>
          <w:sz w:val="28"/>
          <w:szCs w:val="20"/>
        </w:rPr>
      </w:pPr>
      <w:r w:rsidRPr="00D80343">
        <w:rPr>
          <w:sz w:val="28"/>
          <w:szCs w:val="20"/>
        </w:rPr>
        <w:t>УТР - удельная необходимая валовая выручка в расчете на метр водопроводной (канализационной) сети, тыс. руб./км;</w:t>
      </w:r>
    </w:p>
    <w:p w14:paraId="63A6D968" w14:textId="46B92C11" w:rsidR="00D80343" w:rsidRPr="00D80343" w:rsidRDefault="00D80343" w:rsidP="00D80343">
      <w:pPr>
        <w:widowControl w:val="0"/>
        <w:autoSpaceDE w:val="0"/>
        <w:autoSpaceDN w:val="0"/>
        <w:ind w:firstLine="709"/>
        <w:jc w:val="both"/>
        <w:rPr>
          <w:sz w:val="28"/>
          <w:szCs w:val="20"/>
        </w:rPr>
      </w:pPr>
      <w:r w:rsidRPr="00D80343">
        <w:rPr>
          <w:noProof/>
          <w:position w:val="-12"/>
          <w:sz w:val="28"/>
          <w:szCs w:val="20"/>
        </w:rPr>
        <w:drawing>
          <wp:inline distT="0" distB="0" distL="0" distR="0" wp14:anchorId="1FEF78C3" wp14:editId="55F22D1A">
            <wp:extent cx="276225" cy="285750"/>
            <wp:effectExtent l="0" t="0" r="0" b="0"/>
            <wp:docPr id="245" name="Рисунок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D80343">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12EF57E1" w14:textId="77777777" w:rsidR="00D80343" w:rsidRPr="00D80343" w:rsidRDefault="00D80343" w:rsidP="00D80343">
      <w:pPr>
        <w:widowControl w:val="0"/>
        <w:autoSpaceDE w:val="0"/>
        <w:autoSpaceDN w:val="0"/>
        <w:ind w:firstLine="709"/>
        <w:jc w:val="both"/>
        <w:rPr>
          <w:sz w:val="28"/>
          <w:szCs w:val="20"/>
        </w:rPr>
      </w:pPr>
      <w:r w:rsidRPr="00D80343">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030B1833" w14:textId="6A5AF4C7" w:rsidR="00D80343" w:rsidRPr="00D80343" w:rsidRDefault="00D80343" w:rsidP="00D80343">
      <w:pPr>
        <w:widowControl w:val="0"/>
        <w:autoSpaceDE w:val="0"/>
        <w:autoSpaceDN w:val="0"/>
        <w:ind w:firstLine="709"/>
        <w:jc w:val="both"/>
        <w:rPr>
          <w:sz w:val="28"/>
          <w:szCs w:val="20"/>
        </w:rPr>
      </w:pPr>
      <w:r w:rsidRPr="00D80343">
        <w:rPr>
          <w:noProof/>
          <w:position w:val="-4"/>
          <w:sz w:val="28"/>
          <w:szCs w:val="20"/>
        </w:rPr>
        <w:drawing>
          <wp:inline distT="0" distB="0" distL="0" distR="0" wp14:anchorId="40F8885D" wp14:editId="6A3E128F">
            <wp:extent cx="466725" cy="266700"/>
            <wp:effectExtent l="0" t="0" r="9525" b="0"/>
            <wp:docPr id="244" name="Рисунок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D80343">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5BAC1E9D" w14:textId="5B735FBE" w:rsidR="00D80343" w:rsidRPr="00D80343" w:rsidRDefault="00D80343" w:rsidP="00D80343">
      <w:pPr>
        <w:ind w:firstLine="709"/>
        <w:jc w:val="both"/>
        <w:rPr>
          <w:sz w:val="36"/>
          <w:szCs w:val="28"/>
        </w:rPr>
      </w:pPr>
      <w:r w:rsidRPr="00D80343">
        <w:rPr>
          <w:rFonts w:eastAsia="Calibri"/>
          <w:noProof/>
          <w:position w:val="-4"/>
          <w:sz w:val="28"/>
          <w:szCs w:val="22"/>
          <w:lang w:eastAsia="en-US"/>
        </w:rPr>
        <w:lastRenderedPageBreak/>
        <w:drawing>
          <wp:inline distT="0" distB="0" distL="0" distR="0" wp14:anchorId="1994221E" wp14:editId="0A1825EB">
            <wp:extent cx="285750" cy="266700"/>
            <wp:effectExtent l="0" t="0" r="0" b="0"/>
            <wp:docPr id="243" name="Рисунок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D80343">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751F4ED1" w14:textId="77777777" w:rsidR="00D80343" w:rsidRPr="00D80343" w:rsidRDefault="00D80343" w:rsidP="00D80343">
      <w:pPr>
        <w:ind w:firstLine="709"/>
        <w:jc w:val="both"/>
        <w:rPr>
          <w:sz w:val="28"/>
          <w:szCs w:val="28"/>
        </w:rPr>
      </w:pPr>
    </w:p>
    <w:p w14:paraId="4D1F9A57" w14:textId="77777777" w:rsidR="00D80343" w:rsidRPr="00D80343" w:rsidRDefault="00D80343" w:rsidP="00D80343">
      <w:pPr>
        <w:ind w:firstLine="709"/>
        <w:jc w:val="both"/>
        <w:rPr>
          <w:sz w:val="28"/>
          <w:szCs w:val="28"/>
        </w:rPr>
      </w:pPr>
      <w:r w:rsidRPr="00D80343">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5070E388" w14:textId="77777777" w:rsidR="00D80343" w:rsidRPr="00D80343" w:rsidRDefault="00D80343" w:rsidP="00D80343">
      <w:pPr>
        <w:ind w:firstLine="709"/>
        <w:jc w:val="both"/>
        <w:rPr>
          <w:sz w:val="18"/>
          <w:szCs w:val="28"/>
        </w:rPr>
      </w:pPr>
    </w:p>
    <w:p w14:paraId="15D5AFC7" w14:textId="0F41EC0F" w:rsidR="00D80343" w:rsidRPr="00D80343" w:rsidRDefault="00D80343" w:rsidP="00D80343">
      <w:pPr>
        <w:ind w:firstLine="709"/>
        <w:jc w:val="both"/>
        <w:rPr>
          <w:rFonts w:ascii="Calibri" w:eastAsia="Calibri" w:hAnsi="Calibri"/>
          <w:position w:val="-28"/>
          <w:sz w:val="22"/>
          <w:szCs w:val="22"/>
          <w:lang w:eastAsia="en-US"/>
        </w:rPr>
      </w:pPr>
      <w:r w:rsidRPr="00D80343">
        <w:rPr>
          <w:rFonts w:ascii="Calibri" w:eastAsia="Calibri" w:hAnsi="Calibri"/>
          <w:noProof/>
          <w:position w:val="-28"/>
          <w:sz w:val="22"/>
          <w:szCs w:val="22"/>
          <w:lang w:eastAsia="en-US"/>
        </w:rPr>
        <w:drawing>
          <wp:inline distT="0" distB="0" distL="0" distR="0" wp14:anchorId="62ED9391" wp14:editId="7BF55EC7">
            <wp:extent cx="1238250" cy="419100"/>
            <wp:effectExtent l="0" t="0" r="0" b="0"/>
            <wp:docPr id="242"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41C510D4" w14:textId="77777777" w:rsidR="00D80343" w:rsidRPr="00D80343" w:rsidRDefault="00D80343" w:rsidP="00D80343">
      <w:pPr>
        <w:ind w:firstLine="709"/>
        <w:jc w:val="both"/>
        <w:rPr>
          <w:sz w:val="18"/>
          <w:szCs w:val="28"/>
        </w:rPr>
      </w:pPr>
    </w:p>
    <w:p w14:paraId="40235CF2" w14:textId="40629C9E" w:rsidR="00D80343" w:rsidRPr="00D80343" w:rsidRDefault="00D80343" w:rsidP="00D80343">
      <w:pPr>
        <w:ind w:firstLine="709"/>
        <w:jc w:val="both"/>
        <w:rPr>
          <w:rFonts w:ascii="Calibri" w:eastAsia="Calibri" w:hAnsi="Calibri"/>
          <w:position w:val="-30"/>
          <w:sz w:val="22"/>
          <w:szCs w:val="22"/>
          <w:lang w:eastAsia="en-US"/>
        </w:rPr>
      </w:pPr>
      <w:r w:rsidRPr="00D80343">
        <w:rPr>
          <w:rFonts w:ascii="Calibri" w:eastAsia="Calibri" w:hAnsi="Calibri"/>
          <w:noProof/>
          <w:position w:val="-30"/>
          <w:sz w:val="22"/>
          <w:szCs w:val="22"/>
          <w:lang w:eastAsia="en-US"/>
        </w:rPr>
        <w:drawing>
          <wp:inline distT="0" distB="0" distL="0" distR="0" wp14:anchorId="4F430422" wp14:editId="2000239A">
            <wp:extent cx="800100" cy="571500"/>
            <wp:effectExtent l="0" t="0" r="0" b="0"/>
            <wp:docPr id="241" name="Рисунок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27B19824" w14:textId="77777777" w:rsidR="00D80343" w:rsidRPr="00D80343" w:rsidRDefault="00D80343" w:rsidP="00D80343">
      <w:pPr>
        <w:ind w:firstLine="567"/>
        <w:jc w:val="both"/>
        <w:rPr>
          <w:rFonts w:eastAsia="Calibri"/>
          <w:position w:val="-30"/>
          <w:sz w:val="28"/>
          <w:szCs w:val="22"/>
          <w:lang w:eastAsia="en-US"/>
        </w:rPr>
      </w:pPr>
      <w:r w:rsidRPr="00D80343">
        <w:rPr>
          <w:rFonts w:eastAsia="Calibri"/>
          <w:position w:val="-30"/>
          <w:sz w:val="28"/>
          <w:szCs w:val="22"/>
          <w:lang w:eastAsia="en-US"/>
        </w:rPr>
        <w:t>где:</w:t>
      </w:r>
    </w:p>
    <w:p w14:paraId="632669F4" w14:textId="6DFCBE3C" w:rsidR="00D80343" w:rsidRPr="00D80343" w:rsidRDefault="00D80343" w:rsidP="00D80343">
      <w:pPr>
        <w:widowControl w:val="0"/>
        <w:autoSpaceDE w:val="0"/>
        <w:autoSpaceDN w:val="0"/>
        <w:ind w:firstLine="567"/>
        <w:jc w:val="both"/>
        <w:rPr>
          <w:sz w:val="28"/>
          <w:szCs w:val="20"/>
        </w:rPr>
      </w:pPr>
      <w:r w:rsidRPr="00D80343">
        <w:rPr>
          <w:noProof/>
          <w:position w:val="-12"/>
          <w:sz w:val="28"/>
          <w:szCs w:val="20"/>
        </w:rPr>
        <w:drawing>
          <wp:inline distT="0" distB="0" distL="0" distR="0" wp14:anchorId="590259C0" wp14:editId="449A4959">
            <wp:extent cx="257175" cy="285750"/>
            <wp:effectExtent l="0" t="0" r="9525" b="0"/>
            <wp:docPr id="240" name="Рисунок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D80343">
        <w:rPr>
          <w:sz w:val="28"/>
          <w:szCs w:val="20"/>
        </w:rPr>
        <w:t xml:space="preserve"> - протяженность в километрах трубопроводов организации i в сопоставимых величинах, км;</w:t>
      </w:r>
    </w:p>
    <w:p w14:paraId="53BB9D6A" w14:textId="552953D8" w:rsidR="00D80343" w:rsidRPr="00D80343" w:rsidRDefault="00D80343" w:rsidP="00D80343">
      <w:pPr>
        <w:widowControl w:val="0"/>
        <w:autoSpaceDE w:val="0"/>
        <w:autoSpaceDN w:val="0"/>
        <w:ind w:firstLine="567"/>
        <w:jc w:val="both"/>
        <w:rPr>
          <w:sz w:val="28"/>
          <w:szCs w:val="20"/>
        </w:rPr>
      </w:pPr>
      <w:r w:rsidRPr="00D80343">
        <w:rPr>
          <w:noProof/>
          <w:position w:val="-14"/>
          <w:sz w:val="28"/>
          <w:szCs w:val="20"/>
        </w:rPr>
        <w:drawing>
          <wp:inline distT="0" distB="0" distL="0" distR="0" wp14:anchorId="07358506" wp14:editId="341CEFD3">
            <wp:extent cx="304800" cy="323850"/>
            <wp:effectExtent l="0" t="0" r="0" b="0"/>
            <wp:docPr id="239" name="Рисунок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D80343">
        <w:rPr>
          <w:sz w:val="28"/>
          <w:szCs w:val="20"/>
        </w:rPr>
        <w:t xml:space="preserve"> - протяженность в километрах трубопроводов диаметра d организации i, км;</w:t>
      </w:r>
    </w:p>
    <w:p w14:paraId="5F92DB4D" w14:textId="287238A5" w:rsidR="00D80343" w:rsidRPr="00D80343" w:rsidRDefault="00D80343" w:rsidP="00D80343">
      <w:pPr>
        <w:widowControl w:val="0"/>
        <w:autoSpaceDE w:val="0"/>
        <w:autoSpaceDN w:val="0"/>
        <w:ind w:firstLine="567"/>
        <w:jc w:val="both"/>
        <w:rPr>
          <w:sz w:val="28"/>
          <w:szCs w:val="20"/>
        </w:rPr>
      </w:pPr>
      <w:r w:rsidRPr="00D80343">
        <w:rPr>
          <w:noProof/>
          <w:position w:val="-12"/>
          <w:sz w:val="28"/>
          <w:szCs w:val="20"/>
        </w:rPr>
        <w:drawing>
          <wp:inline distT="0" distB="0" distL="0" distR="0" wp14:anchorId="2B3CE590" wp14:editId="480FFD38">
            <wp:extent cx="257175" cy="295275"/>
            <wp:effectExtent l="0" t="0" r="9525" b="0"/>
            <wp:docPr id="238" name="Рисунок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D80343">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1FF3F31D" w14:textId="40A31B19" w:rsidR="00D80343" w:rsidRPr="00D80343" w:rsidRDefault="00D80343" w:rsidP="00D80343">
      <w:pPr>
        <w:widowControl w:val="0"/>
        <w:autoSpaceDE w:val="0"/>
        <w:autoSpaceDN w:val="0"/>
        <w:ind w:firstLine="567"/>
        <w:jc w:val="both"/>
        <w:rPr>
          <w:sz w:val="28"/>
          <w:szCs w:val="20"/>
        </w:rPr>
      </w:pPr>
      <w:r w:rsidRPr="00D80343">
        <w:rPr>
          <w:noProof/>
          <w:position w:val="-12"/>
          <w:sz w:val="28"/>
          <w:szCs w:val="20"/>
        </w:rPr>
        <w:drawing>
          <wp:inline distT="0" distB="0" distL="0" distR="0" wp14:anchorId="5A3F897F" wp14:editId="1CFA1277">
            <wp:extent cx="247650" cy="276225"/>
            <wp:effectExtent l="0" t="0" r="0" b="9525"/>
            <wp:docPr id="237" name="Рисунок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D80343">
        <w:rPr>
          <w:sz w:val="28"/>
          <w:szCs w:val="20"/>
        </w:rPr>
        <w:t xml:space="preserve"> - коэффициент дифференциации стоимости строительства сетей в зависимости от их диаметра d;</w:t>
      </w:r>
    </w:p>
    <w:p w14:paraId="6CC266B7" w14:textId="761DA881" w:rsidR="00D80343" w:rsidRPr="00D80343" w:rsidRDefault="00D80343" w:rsidP="00D80343">
      <w:pPr>
        <w:widowControl w:val="0"/>
        <w:autoSpaceDE w:val="0"/>
        <w:autoSpaceDN w:val="0"/>
        <w:ind w:firstLine="567"/>
        <w:jc w:val="both"/>
        <w:rPr>
          <w:sz w:val="28"/>
          <w:szCs w:val="20"/>
        </w:rPr>
      </w:pPr>
      <w:r w:rsidRPr="00D80343">
        <w:rPr>
          <w:noProof/>
          <w:position w:val="-12"/>
          <w:sz w:val="28"/>
          <w:szCs w:val="20"/>
        </w:rPr>
        <w:drawing>
          <wp:inline distT="0" distB="0" distL="0" distR="0" wp14:anchorId="528AB237" wp14:editId="26A72AB2">
            <wp:extent cx="276225" cy="285750"/>
            <wp:effectExtent l="0" t="0" r="0" b="0"/>
            <wp:docPr id="236" name="Рисунок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D80343">
        <w:rPr>
          <w:sz w:val="28"/>
          <w:szCs w:val="20"/>
        </w:rPr>
        <w:t xml:space="preserve"> - средняя стоимость строительства трубопровода диаметра d, тыс. руб./км;</w:t>
      </w:r>
    </w:p>
    <w:p w14:paraId="78EB69BF" w14:textId="5F687EF6" w:rsidR="00D80343" w:rsidRPr="00D80343" w:rsidRDefault="00D80343" w:rsidP="00D80343">
      <w:pPr>
        <w:widowControl w:val="0"/>
        <w:autoSpaceDE w:val="0"/>
        <w:autoSpaceDN w:val="0"/>
        <w:ind w:firstLine="567"/>
        <w:jc w:val="both"/>
        <w:rPr>
          <w:sz w:val="28"/>
          <w:szCs w:val="20"/>
        </w:rPr>
      </w:pPr>
      <w:r w:rsidRPr="00D80343">
        <w:rPr>
          <w:noProof/>
          <w:position w:val="-12"/>
          <w:sz w:val="28"/>
          <w:szCs w:val="20"/>
        </w:rPr>
        <w:drawing>
          <wp:inline distT="0" distB="0" distL="0" distR="0" wp14:anchorId="2DE3C318" wp14:editId="53C8F4E9">
            <wp:extent cx="323850" cy="285750"/>
            <wp:effectExtent l="0" t="0" r="0" b="0"/>
            <wp:docPr id="235" name="Рисунок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D80343">
        <w:rPr>
          <w:sz w:val="28"/>
          <w:szCs w:val="20"/>
        </w:rPr>
        <w:t xml:space="preserve"> - средняя стоимость строительства трубопровода диаметра 500 мм, тыс. руб./км.</w:t>
      </w:r>
    </w:p>
    <w:p w14:paraId="7A44BA8C" w14:textId="77777777" w:rsidR="00D80343" w:rsidRPr="00D80343" w:rsidRDefault="00D80343" w:rsidP="00D80343">
      <w:pPr>
        <w:ind w:firstLine="709"/>
        <w:jc w:val="both"/>
        <w:rPr>
          <w:rFonts w:ascii="Calibri" w:eastAsia="Calibri" w:hAnsi="Calibri"/>
          <w:color w:val="FF0000"/>
          <w:position w:val="-30"/>
          <w:sz w:val="14"/>
          <w:szCs w:val="22"/>
          <w:lang w:eastAsia="en-US"/>
        </w:rPr>
      </w:pPr>
    </w:p>
    <w:p w14:paraId="39B577EF" w14:textId="77777777" w:rsidR="00D80343" w:rsidRPr="00D80343" w:rsidRDefault="00D80343" w:rsidP="00D80343">
      <w:pPr>
        <w:ind w:firstLine="709"/>
        <w:jc w:val="both"/>
        <w:rPr>
          <w:sz w:val="28"/>
          <w:szCs w:val="28"/>
        </w:rPr>
      </w:pPr>
      <w:r w:rsidRPr="00D80343">
        <w:rPr>
          <w:sz w:val="28"/>
          <w:szCs w:val="28"/>
        </w:rPr>
        <w:t>Гарантирующей организацией - ООО «ЭНЕРГОСЕРВИС                        г. Гурьевска» (Гурьевский муниципальный округ) в соответствии с подпунктом «р» пункта 17 Постановления Правительства РФ от 13.05.2013 N 406 (ред. от 22.05.2020) «О государственном регулировании тарифов в сфере водоснабжения и водоотведения» представлен расчет фактических финансовых потребностей на транспортировку сточных вод за 2019 год, определенных согласно Методическим указаниям.</w:t>
      </w:r>
    </w:p>
    <w:p w14:paraId="01C6D509" w14:textId="77777777" w:rsidR="00D80343" w:rsidRPr="00D80343" w:rsidRDefault="00D80343" w:rsidP="00D80343">
      <w:pPr>
        <w:ind w:firstLine="709"/>
        <w:jc w:val="both"/>
        <w:rPr>
          <w:sz w:val="28"/>
          <w:szCs w:val="28"/>
        </w:rPr>
      </w:pPr>
      <w:r w:rsidRPr="00D80343">
        <w:rPr>
          <w:sz w:val="28"/>
          <w:szCs w:val="28"/>
        </w:rPr>
        <w:t xml:space="preserve">Кроме того, в соответствии с методом сравнения аналогов,                                 ООО «ЭНЕРГОСЕРВИС г. Гурьевска» предоставлен расчет протяженности канализационных сетей в сопоставимых величинах, которая составила 24,17 км. Расчет протяженности произведен на основании коэффициентов дифференциации исходя из средней стоимости </w:t>
      </w:r>
      <w:r w:rsidRPr="00D80343">
        <w:rPr>
          <w:sz w:val="28"/>
          <w:szCs w:val="28"/>
        </w:rPr>
        <w:lastRenderedPageBreak/>
        <w:t>строительства трубопроводов заданных диаметров. Расчет представлен в Приложении 2 к экспертному заключению.</w:t>
      </w:r>
    </w:p>
    <w:p w14:paraId="43E75924" w14:textId="77777777" w:rsidR="00D80343" w:rsidRPr="00D80343" w:rsidRDefault="00D80343" w:rsidP="00D80343">
      <w:pPr>
        <w:ind w:firstLine="709"/>
        <w:jc w:val="both"/>
        <w:rPr>
          <w:sz w:val="28"/>
          <w:szCs w:val="28"/>
        </w:rPr>
      </w:pPr>
      <w:r w:rsidRPr="00D80343">
        <w:rPr>
          <w:sz w:val="28"/>
          <w:szCs w:val="28"/>
        </w:rPr>
        <w:t xml:space="preserve">При переводе протяженности сетей ОАО «ГМЗ»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ООО «ЭНЕРГОСЕРВИС г. Гурьевска». Протяженность сетей канализации ОАО «ГМЗ» в сопоставимых величинах составила 2,307 км. </w:t>
      </w:r>
    </w:p>
    <w:p w14:paraId="1D538DA1" w14:textId="77777777" w:rsidR="00D80343" w:rsidRPr="00D80343" w:rsidRDefault="00D80343" w:rsidP="00D80343">
      <w:pPr>
        <w:ind w:firstLine="709"/>
        <w:jc w:val="both"/>
        <w:rPr>
          <w:color w:val="FF0000"/>
          <w:sz w:val="28"/>
          <w:szCs w:val="28"/>
        </w:rPr>
      </w:pPr>
    </w:p>
    <w:p w14:paraId="296D11E9" w14:textId="77777777" w:rsidR="00D80343" w:rsidRPr="00D80343" w:rsidRDefault="00D80343" w:rsidP="00D80343">
      <w:pPr>
        <w:ind w:firstLine="709"/>
        <w:jc w:val="both"/>
        <w:rPr>
          <w:sz w:val="28"/>
          <w:szCs w:val="28"/>
        </w:rPr>
      </w:pPr>
      <w:r w:rsidRPr="00D80343">
        <w:rPr>
          <w:sz w:val="28"/>
          <w:szCs w:val="28"/>
          <w:lang w:val="en-US"/>
        </w:rPr>
        <w:t>L</w:t>
      </w:r>
      <w:r w:rsidRPr="00D80343">
        <w:rPr>
          <w:sz w:val="28"/>
          <w:szCs w:val="28"/>
        </w:rPr>
        <w:t xml:space="preserve"> = (0,901*0,64)+(0,82*0,685)+(1,17*1) = 2,307 км.</w:t>
      </w:r>
    </w:p>
    <w:p w14:paraId="5854E8DE" w14:textId="77777777" w:rsidR="00D80343" w:rsidRPr="00D80343" w:rsidRDefault="00D80343" w:rsidP="00D80343">
      <w:pPr>
        <w:ind w:firstLine="709"/>
        <w:jc w:val="both"/>
        <w:rPr>
          <w:color w:val="FF0000"/>
          <w:sz w:val="28"/>
          <w:szCs w:val="28"/>
        </w:rPr>
      </w:pPr>
    </w:p>
    <w:p w14:paraId="4C766297" w14:textId="77777777" w:rsidR="00D80343" w:rsidRPr="00D80343" w:rsidRDefault="00D80343" w:rsidP="00D80343">
      <w:pPr>
        <w:ind w:firstLine="709"/>
        <w:jc w:val="both"/>
        <w:rPr>
          <w:sz w:val="28"/>
          <w:szCs w:val="28"/>
        </w:rPr>
      </w:pPr>
      <w:r w:rsidRPr="00D80343">
        <w:rPr>
          <w:sz w:val="28"/>
          <w:szCs w:val="28"/>
        </w:rPr>
        <w:t xml:space="preserve">Исходные данные для расчета, а также сам расчет представлены в Приложении 3 к экспертному заключению. Расчет произведен на основании данных о диаметре канализационных сетей согласно сведениям, представленным ОАО «ГМЗ». </w:t>
      </w:r>
    </w:p>
    <w:p w14:paraId="74B121CE" w14:textId="77777777" w:rsidR="00D80343" w:rsidRPr="00D80343" w:rsidRDefault="00D80343" w:rsidP="00D80343">
      <w:pPr>
        <w:ind w:firstLine="709"/>
        <w:jc w:val="both"/>
        <w:rPr>
          <w:color w:val="FF0000"/>
          <w:sz w:val="28"/>
          <w:szCs w:val="28"/>
        </w:rPr>
      </w:pPr>
    </w:p>
    <w:p w14:paraId="4A6ACBB4" w14:textId="77777777" w:rsidR="00D80343" w:rsidRPr="00D80343" w:rsidRDefault="00D80343" w:rsidP="00D80343">
      <w:pPr>
        <w:ind w:firstLine="709"/>
        <w:jc w:val="both"/>
        <w:rPr>
          <w:sz w:val="28"/>
          <w:szCs w:val="28"/>
        </w:rPr>
      </w:pPr>
      <w:r w:rsidRPr="00D80343">
        <w:rPr>
          <w:sz w:val="28"/>
          <w:szCs w:val="28"/>
        </w:rPr>
        <w:t xml:space="preserve">Удельная необходимая валовая выручка ООО «ЭНЕРГОСЕРВИС             г. Гурьевска» за отчетный 2019 год в расчете на 1 км канализационной сети, определенной в сопоставимых величинах, составила 708,76 тыс. руб./км. </w:t>
      </w:r>
    </w:p>
    <w:p w14:paraId="7E159992" w14:textId="77777777" w:rsidR="00D80343" w:rsidRPr="00D80343" w:rsidRDefault="00D80343" w:rsidP="00D80343">
      <w:pPr>
        <w:ind w:firstLine="709"/>
        <w:jc w:val="both"/>
        <w:rPr>
          <w:color w:val="FF0000"/>
          <w:sz w:val="28"/>
          <w:szCs w:val="28"/>
        </w:rPr>
      </w:pPr>
    </w:p>
    <w:p w14:paraId="1DB1666F" w14:textId="77777777" w:rsidR="00D80343" w:rsidRPr="00D80343" w:rsidRDefault="00D80343" w:rsidP="00D80343">
      <w:pPr>
        <w:ind w:firstLine="709"/>
        <w:jc w:val="both"/>
        <w:rPr>
          <w:sz w:val="28"/>
          <w:szCs w:val="28"/>
        </w:rPr>
      </w:pPr>
      <w:r w:rsidRPr="00D80343">
        <w:rPr>
          <w:sz w:val="28"/>
          <w:szCs w:val="28"/>
        </w:rPr>
        <w:t>УТР = 17133,51 тыс. руб. / 24,17 км. = 708,76 тыс. руб./км., где:</w:t>
      </w:r>
    </w:p>
    <w:p w14:paraId="39B3757C" w14:textId="77777777" w:rsidR="00D80343" w:rsidRPr="00D80343" w:rsidRDefault="00D80343" w:rsidP="00D80343">
      <w:pPr>
        <w:ind w:firstLine="709"/>
        <w:jc w:val="both"/>
        <w:rPr>
          <w:sz w:val="20"/>
          <w:szCs w:val="20"/>
        </w:rPr>
      </w:pPr>
    </w:p>
    <w:p w14:paraId="34AEE2A0" w14:textId="77777777" w:rsidR="00D80343" w:rsidRPr="00D80343" w:rsidRDefault="00D80343" w:rsidP="00D80343">
      <w:pPr>
        <w:ind w:firstLine="709"/>
        <w:jc w:val="both"/>
        <w:rPr>
          <w:sz w:val="28"/>
          <w:szCs w:val="20"/>
        </w:rPr>
      </w:pPr>
      <w:r w:rsidRPr="00D80343">
        <w:rPr>
          <w:sz w:val="28"/>
          <w:szCs w:val="28"/>
        </w:rPr>
        <w:t xml:space="preserve">17133,51 тыс. руб. – </w:t>
      </w:r>
      <w:r w:rsidRPr="00D80343">
        <w:rPr>
          <w:sz w:val="28"/>
          <w:szCs w:val="20"/>
        </w:rPr>
        <w:t>текущие расходы гарантирующей организации</w:t>
      </w:r>
      <w:r w:rsidRPr="00D80343">
        <w:rPr>
          <w:sz w:val="28"/>
          <w:szCs w:val="28"/>
        </w:rPr>
        <w:t xml:space="preserve"> ООО «ЭНЕРГОСЕРВИС г. Гурьевска»</w:t>
      </w:r>
      <w:r w:rsidRPr="00D80343">
        <w:rPr>
          <w:sz w:val="28"/>
          <w:szCs w:val="20"/>
        </w:rPr>
        <w:t>, отнесенные на вид деятельности по транспортировке сточных вод (без учета НДС, т.к. ОАО «ГМЗ» применяет общую систему налогообложения, расчет представлен в Приложении 1 к экспертному заключению);</w:t>
      </w:r>
    </w:p>
    <w:p w14:paraId="3438E007" w14:textId="77777777" w:rsidR="00D80343" w:rsidRPr="00D80343" w:rsidRDefault="00D80343" w:rsidP="00D80343">
      <w:pPr>
        <w:ind w:firstLine="709"/>
        <w:jc w:val="both"/>
        <w:rPr>
          <w:color w:val="FF0000"/>
          <w:sz w:val="18"/>
          <w:szCs w:val="16"/>
        </w:rPr>
      </w:pPr>
    </w:p>
    <w:p w14:paraId="04F74676" w14:textId="77777777" w:rsidR="00D80343" w:rsidRPr="00D80343" w:rsidRDefault="00D80343" w:rsidP="00D80343">
      <w:pPr>
        <w:ind w:firstLine="709"/>
        <w:jc w:val="both"/>
        <w:rPr>
          <w:sz w:val="28"/>
          <w:szCs w:val="28"/>
        </w:rPr>
      </w:pPr>
      <w:r w:rsidRPr="00D80343">
        <w:rPr>
          <w:sz w:val="28"/>
          <w:szCs w:val="20"/>
        </w:rPr>
        <w:t xml:space="preserve">24,17 км. - </w:t>
      </w:r>
      <w:r w:rsidRPr="00D80343">
        <w:rPr>
          <w:rFonts w:eastAsia="Calibri"/>
          <w:sz w:val="28"/>
          <w:szCs w:val="22"/>
          <w:lang w:eastAsia="en-US"/>
        </w:rPr>
        <w:t>протяженность канализационных сетей гарантирующей организации</w:t>
      </w:r>
      <w:r w:rsidRPr="00D80343">
        <w:rPr>
          <w:sz w:val="28"/>
          <w:szCs w:val="28"/>
        </w:rPr>
        <w:t xml:space="preserve"> ООО «ЭНЕРГОСЕРВИС г. Гурьевска»</w:t>
      </w:r>
      <w:r w:rsidRPr="00D80343">
        <w:rPr>
          <w:rFonts w:eastAsia="Calibri"/>
          <w:sz w:val="28"/>
          <w:szCs w:val="22"/>
          <w:lang w:eastAsia="en-US"/>
        </w:rPr>
        <w:t>, определенная в сопоставимых величинах (расчет представлен в Приложении 2 к экспертному заключению).</w:t>
      </w:r>
    </w:p>
    <w:p w14:paraId="1D56CF26" w14:textId="77777777" w:rsidR="00D80343" w:rsidRPr="00D80343" w:rsidRDefault="00D80343" w:rsidP="00D80343">
      <w:pPr>
        <w:ind w:firstLine="709"/>
        <w:jc w:val="both"/>
        <w:rPr>
          <w:color w:val="FF0000"/>
        </w:rPr>
      </w:pPr>
    </w:p>
    <w:p w14:paraId="265593B6" w14:textId="77777777" w:rsidR="00D80343" w:rsidRPr="00D80343" w:rsidRDefault="00D80343" w:rsidP="00D80343">
      <w:pPr>
        <w:ind w:firstLine="709"/>
        <w:jc w:val="both"/>
        <w:rPr>
          <w:sz w:val="28"/>
          <w:szCs w:val="28"/>
        </w:rPr>
      </w:pPr>
      <w:r w:rsidRPr="00D80343">
        <w:rPr>
          <w:sz w:val="28"/>
          <w:szCs w:val="28"/>
        </w:rPr>
        <w:t>В соответствии с п. 36 Методических указаний, нормативный уровень расходов на амортизацию основных средств и нематериальных активов определяется в размере, не превышающем 15 процентов удельной необходимой валовой выручки (УТР) в расчете на километр канализационной сети.</w:t>
      </w:r>
    </w:p>
    <w:p w14:paraId="3C107BB8" w14:textId="77777777" w:rsidR="00D80343" w:rsidRPr="00D80343" w:rsidRDefault="00D80343" w:rsidP="00D80343">
      <w:pPr>
        <w:ind w:firstLine="709"/>
        <w:jc w:val="both"/>
        <w:rPr>
          <w:sz w:val="28"/>
          <w:szCs w:val="28"/>
        </w:rPr>
      </w:pPr>
      <w:r w:rsidRPr="00D80343">
        <w:rPr>
          <w:sz w:val="28"/>
          <w:szCs w:val="28"/>
        </w:rPr>
        <w:t>Нормативный уровень расходов на амортизацию основных средств принят в размере 2,60 тыс. руб./км. (рассчитан по фактически начисленной суммой амортизации за 2019 г. 5,99 тыс. руб. и протяженностью сети в сопоставимых величинах 2,307 км.) и соответствует требованиям п. 36 Методических указаний, т.е. не превышает 15 процентов от удельной необходимой валовой выручки (УТР) в расчете на километр канализационной сети.</w:t>
      </w:r>
    </w:p>
    <w:p w14:paraId="5F670A13" w14:textId="77777777" w:rsidR="00D80343" w:rsidRPr="00D80343" w:rsidRDefault="00D80343" w:rsidP="00D80343">
      <w:pPr>
        <w:ind w:firstLine="709"/>
        <w:jc w:val="both"/>
        <w:rPr>
          <w:color w:val="FF0000"/>
          <w:sz w:val="28"/>
          <w:szCs w:val="28"/>
        </w:rPr>
      </w:pPr>
    </w:p>
    <w:p w14:paraId="0EFA58A4" w14:textId="77777777" w:rsidR="00D80343" w:rsidRPr="00D80343" w:rsidRDefault="00D80343" w:rsidP="00D80343">
      <w:pPr>
        <w:ind w:firstLine="709"/>
        <w:jc w:val="both"/>
        <w:rPr>
          <w:sz w:val="28"/>
          <w:szCs w:val="28"/>
        </w:rPr>
      </w:pPr>
      <w:r w:rsidRPr="00D80343">
        <w:rPr>
          <w:sz w:val="28"/>
          <w:szCs w:val="28"/>
        </w:rPr>
        <w:t xml:space="preserve">Необходимая валовая выручка ОАО «ГМЗ» для осуществления транспортировки сточных вод на период с 01.01.2021 по 31.12.2021 определена исходя из удельной необходимой валовой выручки                   ООО «ЭНЕРГОСЕРВИС г. Гурьевска» в расчете на 1 км канализационной сети в сопоставимых величинах за отчетный 2019 год с применением индексов Минэкономразвития РФ 103,0% на 2020 год и 103,7% на 2021 год и нормативного уровня расходов на амортизацию основных средств и нематериальных активов. </w:t>
      </w:r>
    </w:p>
    <w:p w14:paraId="352747F9" w14:textId="77777777" w:rsidR="00D80343" w:rsidRPr="00D80343" w:rsidRDefault="00D80343" w:rsidP="00D80343">
      <w:pPr>
        <w:ind w:firstLine="567"/>
        <w:jc w:val="both"/>
        <w:rPr>
          <w:sz w:val="28"/>
          <w:szCs w:val="28"/>
        </w:rPr>
      </w:pPr>
      <w:r w:rsidRPr="00D80343">
        <w:rPr>
          <w:sz w:val="28"/>
          <w:szCs w:val="28"/>
        </w:rPr>
        <w:t xml:space="preserve">Вышеуказанные индексы приняты согласно </w:t>
      </w:r>
      <w:r w:rsidRPr="00D80343">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D80343">
        <w:rPr>
          <w:sz w:val="28"/>
          <w:szCs w:val="28"/>
        </w:rPr>
        <w:t>прогноз Минэкономразвития России).</w:t>
      </w:r>
    </w:p>
    <w:p w14:paraId="3F00DE5E" w14:textId="77777777" w:rsidR="00D80343" w:rsidRPr="00D80343" w:rsidRDefault="00D80343" w:rsidP="00D80343">
      <w:pPr>
        <w:ind w:firstLine="709"/>
        <w:jc w:val="both"/>
        <w:rPr>
          <w:color w:val="FF0000"/>
          <w:sz w:val="28"/>
          <w:szCs w:val="28"/>
        </w:rPr>
      </w:pPr>
    </w:p>
    <w:p w14:paraId="1F5F9DDB" w14:textId="77777777" w:rsidR="00D80343" w:rsidRPr="00D80343" w:rsidRDefault="00D80343" w:rsidP="00D80343">
      <w:pPr>
        <w:ind w:firstLine="709"/>
        <w:jc w:val="both"/>
        <w:rPr>
          <w:sz w:val="28"/>
          <w:szCs w:val="28"/>
        </w:rPr>
      </w:pPr>
      <w:r w:rsidRPr="00D80343">
        <w:rPr>
          <w:sz w:val="28"/>
          <w:szCs w:val="28"/>
        </w:rPr>
        <w:t>Таким образом, необходимая валовая выручка ОАО «ГМЗ»                    по транспортировке сточных вод на 2021 год составила:</w:t>
      </w:r>
    </w:p>
    <w:p w14:paraId="3237AF01" w14:textId="77777777" w:rsidR="00D80343" w:rsidRPr="00D80343" w:rsidRDefault="00D80343" w:rsidP="00D80343">
      <w:pPr>
        <w:ind w:firstLine="709"/>
        <w:jc w:val="both"/>
        <w:rPr>
          <w:color w:val="FF0000"/>
          <w:sz w:val="28"/>
          <w:szCs w:val="28"/>
        </w:rPr>
      </w:pPr>
    </w:p>
    <w:p w14:paraId="1D41880A" w14:textId="77777777" w:rsidR="00D80343" w:rsidRPr="00D80343" w:rsidRDefault="00D80343" w:rsidP="00D80343">
      <w:pPr>
        <w:ind w:firstLine="426"/>
        <w:jc w:val="both"/>
        <w:rPr>
          <w:sz w:val="28"/>
          <w:szCs w:val="28"/>
        </w:rPr>
      </w:pPr>
      <w:r w:rsidRPr="00D80343">
        <w:rPr>
          <w:sz w:val="28"/>
          <w:szCs w:val="28"/>
        </w:rPr>
        <w:t>НВВ = ((708,76 тыс. руб./км * 103,0% * 103,7%) + 2,60 тыс. руб./км) *            * 2,307 км. = (757,04 тыс. руб./км + 2,60 тыс. руб./км) * 2,307 км. =                       = 1752,47 тыс. руб., где:</w:t>
      </w:r>
    </w:p>
    <w:p w14:paraId="760CB6D4" w14:textId="77777777" w:rsidR="00D80343" w:rsidRPr="00D80343" w:rsidRDefault="00D80343" w:rsidP="00D80343">
      <w:pPr>
        <w:ind w:firstLine="709"/>
        <w:jc w:val="both"/>
        <w:rPr>
          <w:color w:val="FF0000"/>
          <w:sz w:val="28"/>
          <w:szCs w:val="28"/>
        </w:rPr>
      </w:pPr>
    </w:p>
    <w:p w14:paraId="60CEE2FE" w14:textId="77777777" w:rsidR="00D80343" w:rsidRPr="00D80343" w:rsidRDefault="00D80343" w:rsidP="00D80343">
      <w:pPr>
        <w:ind w:firstLine="709"/>
        <w:jc w:val="both"/>
        <w:rPr>
          <w:sz w:val="28"/>
          <w:szCs w:val="20"/>
        </w:rPr>
      </w:pPr>
      <w:r w:rsidRPr="00D80343">
        <w:rPr>
          <w:sz w:val="28"/>
          <w:szCs w:val="28"/>
        </w:rPr>
        <w:t>757,04 тыс. руб./км -</w:t>
      </w:r>
      <w:r w:rsidRPr="00D80343">
        <w:rPr>
          <w:sz w:val="28"/>
          <w:szCs w:val="20"/>
        </w:rPr>
        <w:t xml:space="preserve"> удельная необходимая валовая выручка в расчете на километр канализационной сети с учетом индексации на 2021 год;</w:t>
      </w:r>
    </w:p>
    <w:p w14:paraId="7BE70D66" w14:textId="77777777" w:rsidR="00D80343" w:rsidRPr="00D80343" w:rsidRDefault="00D80343" w:rsidP="00D80343">
      <w:pPr>
        <w:ind w:firstLine="709"/>
        <w:jc w:val="both"/>
        <w:rPr>
          <w:sz w:val="22"/>
          <w:szCs w:val="20"/>
        </w:rPr>
      </w:pPr>
    </w:p>
    <w:p w14:paraId="69FA0E2B" w14:textId="77777777" w:rsidR="00D80343" w:rsidRPr="00D80343" w:rsidRDefault="00D80343" w:rsidP="00D80343">
      <w:pPr>
        <w:ind w:firstLine="709"/>
        <w:jc w:val="both"/>
        <w:rPr>
          <w:sz w:val="28"/>
          <w:szCs w:val="28"/>
        </w:rPr>
      </w:pPr>
      <w:r w:rsidRPr="00D80343">
        <w:rPr>
          <w:sz w:val="28"/>
          <w:szCs w:val="20"/>
        </w:rPr>
        <w:t xml:space="preserve">2,60 тыс. руб./км - </w:t>
      </w:r>
      <w:r w:rsidRPr="00D80343">
        <w:rPr>
          <w:sz w:val="28"/>
          <w:szCs w:val="28"/>
        </w:rPr>
        <w:t>нормативный уровень расходов на амортизацию основных средств;</w:t>
      </w:r>
    </w:p>
    <w:p w14:paraId="38FE7B3C" w14:textId="77777777" w:rsidR="00D80343" w:rsidRPr="00D80343" w:rsidRDefault="00D80343" w:rsidP="00D80343">
      <w:pPr>
        <w:ind w:firstLine="709"/>
        <w:jc w:val="both"/>
        <w:rPr>
          <w:sz w:val="22"/>
          <w:szCs w:val="28"/>
        </w:rPr>
      </w:pPr>
    </w:p>
    <w:p w14:paraId="15CA910E" w14:textId="77777777" w:rsidR="00D80343" w:rsidRPr="00D80343" w:rsidRDefault="00D80343" w:rsidP="00D80343">
      <w:pPr>
        <w:ind w:firstLine="709"/>
        <w:jc w:val="both"/>
        <w:rPr>
          <w:sz w:val="28"/>
          <w:szCs w:val="20"/>
        </w:rPr>
      </w:pPr>
      <w:r w:rsidRPr="00D80343">
        <w:rPr>
          <w:sz w:val="28"/>
          <w:szCs w:val="28"/>
        </w:rPr>
        <w:t>2,307 км. - протяженность сети канализации ОАО «ГМЗ» в сопоставимых величинах.</w:t>
      </w:r>
    </w:p>
    <w:p w14:paraId="172B7AEA" w14:textId="77777777" w:rsidR="00D80343" w:rsidRPr="00D80343" w:rsidRDefault="00D80343" w:rsidP="00D80343">
      <w:pPr>
        <w:ind w:firstLine="709"/>
        <w:jc w:val="both"/>
        <w:rPr>
          <w:color w:val="FF0000"/>
          <w:sz w:val="12"/>
          <w:szCs w:val="28"/>
        </w:rPr>
      </w:pPr>
    </w:p>
    <w:p w14:paraId="7A1718A7" w14:textId="77777777" w:rsidR="00D80343" w:rsidRPr="00D80343" w:rsidRDefault="00D80343" w:rsidP="00D80343">
      <w:pPr>
        <w:ind w:firstLine="709"/>
        <w:jc w:val="both"/>
        <w:rPr>
          <w:sz w:val="28"/>
          <w:szCs w:val="28"/>
        </w:rPr>
      </w:pPr>
      <w:r w:rsidRPr="00D80343">
        <w:rPr>
          <w:sz w:val="28"/>
          <w:szCs w:val="28"/>
        </w:rPr>
        <w:t xml:space="preserve">Детальный расчет представлен в Приложении 4 к экспертному заключению. </w:t>
      </w:r>
    </w:p>
    <w:p w14:paraId="6319C0F7" w14:textId="77777777" w:rsidR="00D80343" w:rsidRPr="00D80343" w:rsidRDefault="00D80343" w:rsidP="00D80343">
      <w:pPr>
        <w:ind w:firstLine="709"/>
        <w:jc w:val="both"/>
        <w:rPr>
          <w:sz w:val="28"/>
          <w:szCs w:val="28"/>
        </w:rPr>
      </w:pPr>
      <w:r w:rsidRPr="00D80343">
        <w:rPr>
          <w:sz w:val="28"/>
          <w:szCs w:val="28"/>
        </w:rPr>
        <w:t>Необходимая валовая выручка ОАО «ГМЗ» (Гурьевский муниципальный округ) в сфере водоотведения с учетом календарной разбивки принята на следующем уровне:</w:t>
      </w:r>
    </w:p>
    <w:p w14:paraId="6E0CBF23" w14:textId="77777777" w:rsidR="00D80343" w:rsidRPr="00D80343" w:rsidRDefault="00D80343" w:rsidP="00D80343">
      <w:pPr>
        <w:ind w:firstLine="709"/>
        <w:jc w:val="both"/>
        <w:rPr>
          <w:sz w:val="28"/>
          <w:szCs w:val="28"/>
        </w:rPr>
      </w:pPr>
      <w:r w:rsidRPr="00D80343">
        <w:rPr>
          <w:sz w:val="28"/>
          <w:szCs w:val="28"/>
        </w:rPr>
        <w:t xml:space="preserve">- на период с 01.01.2021 по 30.06.2021 – </w:t>
      </w:r>
      <w:r w:rsidRPr="00D80343">
        <w:rPr>
          <w:b/>
          <w:i/>
          <w:sz w:val="28"/>
          <w:szCs w:val="28"/>
        </w:rPr>
        <w:t xml:space="preserve">850,25 </w:t>
      </w:r>
      <w:r w:rsidRPr="00D80343">
        <w:rPr>
          <w:sz w:val="28"/>
          <w:szCs w:val="28"/>
        </w:rPr>
        <w:t>тыс. руб.;</w:t>
      </w:r>
    </w:p>
    <w:p w14:paraId="7A0D81C5" w14:textId="77777777" w:rsidR="00D80343" w:rsidRPr="00D80343" w:rsidRDefault="00D80343" w:rsidP="00D80343">
      <w:pPr>
        <w:ind w:firstLine="709"/>
        <w:jc w:val="both"/>
        <w:rPr>
          <w:sz w:val="28"/>
          <w:szCs w:val="28"/>
        </w:rPr>
      </w:pPr>
      <w:r w:rsidRPr="00D80343">
        <w:rPr>
          <w:sz w:val="28"/>
          <w:szCs w:val="28"/>
        </w:rPr>
        <w:t xml:space="preserve">- на период с 01.07.2021 по 31.12.2021 – </w:t>
      </w:r>
      <w:r w:rsidRPr="00D80343">
        <w:rPr>
          <w:b/>
          <w:i/>
          <w:sz w:val="28"/>
          <w:szCs w:val="28"/>
        </w:rPr>
        <w:t xml:space="preserve">902,22 </w:t>
      </w:r>
      <w:r w:rsidRPr="00D80343">
        <w:rPr>
          <w:sz w:val="28"/>
          <w:szCs w:val="28"/>
        </w:rPr>
        <w:t>тыс. руб.</w:t>
      </w:r>
    </w:p>
    <w:p w14:paraId="73385DAC" w14:textId="77777777" w:rsidR="00D80343" w:rsidRPr="00D80343" w:rsidRDefault="00D80343" w:rsidP="00D80343">
      <w:pPr>
        <w:tabs>
          <w:tab w:val="left" w:pos="567"/>
        </w:tabs>
        <w:autoSpaceDE w:val="0"/>
        <w:autoSpaceDN w:val="0"/>
        <w:adjustRightInd w:val="0"/>
        <w:ind w:firstLine="709"/>
        <w:jc w:val="both"/>
        <w:rPr>
          <w:bCs/>
          <w:sz w:val="28"/>
          <w:szCs w:val="28"/>
        </w:rPr>
      </w:pPr>
      <w:r w:rsidRPr="00D80343">
        <w:rPr>
          <w:bCs/>
          <w:sz w:val="28"/>
          <w:szCs w:val="28"/>
        </w:rPr>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(4,97 руб./м</w:t>
      </w:r>
      <w:r w:rsidRPr="00D80343">
        <w:rPr>
          <w:bCs/>
          <w:sz w:val="28"/>
          <w:szCs w:val="28"/>
          <w:vertAlign w:val="superscript"/>
        </w:rPr>
        <w:t>3</w:t>
      </w:r>
      <w:r w:rsidRPr="00D80343">
        <w:rPr>
          <w:bCs/>
          <w:sz w:val="28"/>
          <w:szCs w:val="28"/>
        </w:rPr>
        <w:t>) на основании положений п. 9 Основ ценообразования.</w:t>
      </w:r>
    </w:p>
    <w:p w14:paraId="546E7A1B" w14:textId="77777777" w:rsidR="00D80343" w:rsidRPr="00D80343" w:rsidRDefault="00D80343" w:rsidP="00D80343">
      <w:pPr>
        <w:ind w:firstLine="709"/>
        <w:jc w:val="both"/>
        <w:rPr>
          <w:sz w:val="28"/>
          <w:szCs w:val="28"/>
        </w:rPr>
      </w:pPr>
    </w:p>
    <w:p w14:paraId="2D4F49EE" w14:textId="77777777" w:rsidR="00D80343" w:rsidRPr="00D80343" w:rsidRDefault="00D80343" w:rsidP="00D80343">
      <w:pPr>
        <w:tabs>
          <w:tab w:val="left" w:pos="1134"/>
        </w:tabs>
        <w:jc w:val="center"/>
        <w:rPr>
          <w:b/>
          <w:sz w:val="32"/>
          <w:szCs w:val="32"/>
          <w:u w:val="single"/>
        </w:rPr>
      </w:pPr>
      <w:r w:rsidRPr="00D80343">
        <w:rPr>
          <w:b/>
          <w:sz w:val="32"/>
          <w:szCs w:val="32"/>
          <w:u w:val="single"/>
        </w:rPr>
        <w:lastRenderedPageBreak/>
        <w:t xml:space="preserve">Тарифы на транспортировку сточных вод </w:t>
      </w:r>
    </w:p>
    <w:p w14:paraId="55D40D6C" w14:textId="77777777" w:rsidR="00D80343" w:rsidRPr="00D80343" w:rsidRDefault="00D80343" w:rsidP="00D80343">
      <w:pPr>
        <w:tabs>
          <w:tab w:val="left" w:pos="1134"/>
        </w:tabs>
        <w:ind w:firstLine="709"/>
        <w:jc w:val="center"/>
        <w:rPr>
          <w:b/>
          <w:color w:val="FF0000"/>
          <w:sz w:val="20"/>
          <w:szCs w:val="32"/>
          <w:u w:val="single"/>
        </w:rPr>
      </w:pPr>
    </w:p>
    <w:p w14:paraId="4313B988" w14:textId="77777777" w:rsidR="00D80343" w:rsidRPr="00D80343" w:rsidRDefault="00D80343" w:rsidP="00D80343">
      <w:pPr>
        <w:autoSpaceDE w:val="0"/>
        <w:autoSpaceDN w:val="0"/>
        <w:adjustRightInd w:val="0"/>
        <w:ind w:firstLine="540"/>
        <w:jc w:val="both"/>
        <w:rPr>
          <w:sz w:val="28"/>
          <w:szCs w:val="28"/>
        </w:rPr>
      </w:pPr>
      <w:r w:rsidRPr="00D80343">
        <w:rPr>
          <w:rFonts w:eastAsia="Calibri"/>
          <w:sz w:val="28"/>
          <w:szCs w:val="28"/>
          <w:lang w:eastAsia="en-US"/>
        </w:rPr>
        <w:t xml:space="preserve">В соответствии с п. </w:t>
      </w:r>
      <w:r w:rsidRPr="00D80343">
        <w:rPr>
          <w:sz w:val="28"/>
          <w:szCs w:val="28"/>
        </w:rPr>
        <w:t>96 Методических указаний, 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66C17351" w14:textId="77777777" w:rsidR="00D80343" w:rsidRPr="00D80343" w:rsidRDefault="00D80343" w:rsidP="00D80343">
      <w:pPr>
        <w:autoSpaceDE w:val="0"/>
        <w:autoSpaceDN w:val="0"/>
        <w:adjustRightInd w:val="0"/>
        <w:jc w:val="both"/>
        <w:outlineLvl w:val="0"/>
        <w:rPr>
          <w:sz w:val="28"/>
          <w:szCs w:val="28"/>
        </w:rPr>
      </w:pPr>
    </w:p>
    <w:p w14:paraId="2671CD42" w14:textId="682470BE" w:rsidR="00D80343" w:rsidRPr="00D80343" w:rsidRDefault="00D80343" w:rsidP="00D80343">
      <w:pPr>
        <w:autoSpaceDE w:val="0"/>
        <w:autoSpaceDN w:val="0"/>
        <w:adjustRightInd w:val="0"/>
        <w:jc w:val="center"/>
        <w:rPr>
          <w:sz w:val="28"/>
          <w:szCs w:val="28"/>
        </w:rPr>
      </w:pPr>
      <w:r w:rsidRPr="00D80343">
        <w:rPr>
          <w:noProof/>
          <w:position w:val="-33"/>
          <w:sz w:val="28"/>
          <w:szCs w:val="28"/>
        </w:rPr>
        <w:drawing>
          <wp:inline distT="0" distB="0" distL="0" distR="0" wp14:anchorId="15C044C4" wp14:editId="493DEFC7">
            <wp:extent cx="962025" cy="5905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D80343">
        <w:rPr>
          <w:sz w:val="28"/>
          <w:szCs w:val="28"/>
        </w:rPr>
        <w:t>, (42)</w:t>
      </w:r>
    </w:p>
    <w:p w14:paraId="76DC26DA" w14:textId="77777777" w:rsidR="00D80343" w:rsidRPr="00D80343" w:rsidRDefault="00D80343" w:rsidP="00D80343">
      <w:pPr>
        <w:autoSpaceDE w:val="0"/>
        <w:autoSpaceDN w:val="0"/>
        <w:adjustRightInd w:val="0"/>
        <w:jc w:val="both"/>
        <w:rPr>
          <w:sz w:val="28"/>
          <w:szCs w:val="28"/>
        </w:rPr>
      </w:pPr>
    </w:p>
    <w:p w14:paraId="76CB7D24" w14:textId="77777777" w:rsidR="00D80343" w:rsidRPr="00D80343" w:rsidRDefault="00D80343" w:rsidP="00D80343">
      <w:pPr>
        <w:autoSpaceDE w:val="0"/>
        <w:autoSpaceDN w:val="0"/>
        <w:adjustRightInd w:val="0"/>
        <w:ind w:firstLine="540"/>
        <w:jc w:val="both"/>
        <w:rPr>
          <w:sz w:val="28"/>
          <w:szCs w:val="28"/>
        </w:rPr>
      </w:pPr>
      <w:r w:rsidRPr="00D80343">
        <w:rPr>
          <w:sz w:val="28"/>
          <w:szCs w:val="28"/>
        </w:rPr>
        <w:t>где:</w:t>
      </w:r>
    </w:p>
    <w:p w14:paraId="778CC955" w14:textId="40679D38" w:rsidR="00D80343" w:rsidRPr="00D80343" w:rsidRDefault="00D80343" w:rsidP="00D80343">
      <w:pPr>
        <w:autoSpaceDE w:val="0"/>
        <w:autoSpaceDN w:val="0"/>
        <w:adjustRightInd w:val="0"/>
        <w:spacing w:before="280"/>
        <w:ind w:firstLine="540"/>
        <w:jc w:val="both"/>
        <w:rPr>
          <w:sz w:val="28"/>
          <w:szCs w:val="28"/>
        </w:rPr>
      </w:pPr>
      <w:r w:rsidRPr="00D80343">
        <w:rPr>
          <w:noProof/>
          <w:position w:val="-11"/>
          <w:sz w:val="28"/>
          <w:szCs w:val="28"/>
        </w:rPr>
        <w:drawing>
          <wp:inline distT="0" distB="0" distL="0" distR="0" wp14:anchorId="0C1ACCE7" wp14:editId="5287D79E">
            <wp:extent cx="257175" cy="3238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80343">
        <w:rPr>
          <w:sz w:val="28"/>
          <w:szCs w:val="28"/>
        </w:rPr>
        <w:t xml:space="preserve"> - тариф регулируемой организации, устанавливаемый на i-ый год, руб./куб. м;</w:t>
      </w:r>
    </w:p>
    <w:p w14:paraId="6F14BA70" w14:textId="732C53B0" w:rsidR="00D80343" w:rsidRPr="00D80343" w:rsidRDefault="00D80343" w:rsidP="00D80343">
      <w:pPr>
        <w:autoSpaceDE w:val="0"/>
        <w:autoSpaceDN w:val="0"/>
        <w:adjustRightInd w:val="0"/>
        <w:spacing w:before="280"/>
        <w:ind w:firstLine="540"/>
        <w:jc w:val="both"/>
        <w:rPr>
          <w:sz w:val="28"/>
          <w:szCs w:val="28"/>
        </w:rPr>
      </w:pPr>
      <w:r w:rsidRPr="00D80343">
        <w:rPr>
          <w:noProof/>
          <w:position w:val="-11"/>
          <w:sz w:val="28"/>
          <w:szCs w:val="28"/>
        </w:rPr>
        <w:drawing>
          <wp:inline distT="0" distB="0" distL="0" distR="0" wp14:anchorId="7B336825" wp14:editId="637DFBA8">
            <wp:extent cx="581025" cy="32385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80343">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09413E92" w14:textId="1F39E6D9" w:rsidR="00D80343" w:rsidRPr="00D80343" w:rsidRDefault="00D80343" w:rsidP="00D80343">
      <w:pPr>
        <w:autoSpaceDE w:val="0"/>
        <w:autoSpaceDN w:val="0"/>
        <w:adjustRightInd w:val="0"/>
        <w:spacing w:before="280"/>
        <w:ind w:firstLine="540"/>
        <w:jc w:val="both"/>
        <w:rPr>
          <w:sz w:val="28"/>
          <w:szCs w:val="28"/>
        </w:rPr>
      </w:pPr>
      <w:r w:rsidRPr="00D80343">
        <w:rPr>
          <w:noProof/>
          <w:position w:val="-11"/>
          <w:sz w:val="28"/>
          <w:szCs w:val="28"/>
        </w:rPr>
        <w:drawing>
          <wp:inline distT="0" distB="0" distL="0" distR="0" wp14:anchorId="7E2F566A" wp14:editId="61F56BEA">
            <wp:extent cx="266700" cy="3238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80343">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270A1F76" w14:textId="77777777" w:rsidR="00D80343" w:rsidRPr="00D80343" w:rsidRDefault="00D80343" w:rsidP="00D80343">
      <w:pPr>
        <w:ind w:firstLine="709"/>
        <w:jc w:val="both"/>
        <w:rPr>
          <w:color w:val="FF0000"/>
          <w:sz w:val="28"/>
          <w:szCs w:val="28"/>
        </w:rPr>
      </w:pPr>
    </w:p>
    <w:p w14:paraId="4A65C317" w14:textId="77777777" w:rsidR="00D80343" w:rsidRPr="00D80343" w:rsidRDefault="00D80343" w:rsidP="00D80343">
      <w:pPr>
        <w:ind w:firstLine="709"/>
        <w:jc w:val="both"/>
        <w:rPr>
          <w:szCs w:val="20"/>
        </w:rPr>
      </w:pPr>
      <w:r w:rsidRPr="00D80343">
        <w:rPr>
          <w:sz w:val="28"/>
          <w:szCs w:val="28"/>
        </w:rPr>
        <w:t xml:space="preserve">Учитывая результаты анализа и экономические интересы производителя и потребителей услуги по транспортировке сточных вод, рекомендую Региональной энергетической комиссии Кузбасса установить для организации тарифы на транспортировку сточных вод на период с 01.01.2021 по 31.12.2021, приведенные в графе 4 </w:t>
      </w:r>
      <w:r w:rsidRPr="00D80343">
        <w:rPr>
          <w:b/>
          <w:bCs/>
          <w:i/>
          <w:iCs/>
          <w:sz w:val="28"/>
          <w:szCs w:val="28"/>
        </w:rPr>
        <w:t>таблицы 1</w:t>
      </w:r>
      <w:r w:rsidRPr="00D80343">
        <w:rPr>
          <w:sz w:val="28"/>
          <w:szCs w:val="28"/>
        </w:rPr>
        <w:t>.</w:t>
      </w:r>
    </w:p>
    <w:p w14:paraId="3CFA1F4C" w14:textId="77777777" w:rsidR="00D80343" w:rsidRPr="00D80343" w:rsidRDefault="00D80343" w:rsidP="00D80343">
      <w:pPr>
        <w:keepNext/>
        <w:ind w:firstLine="709"/>
        <w:jc w:val="right"/>
        <w:outlineLvl w:val="3"/>
        <w:rPr>
          <w:bCs/>
          <w:sz w:val="28"/>
          <w:szCs w:val="28"/>
        </w:rPr>
      </w:pPr>
      <w:r w:rsidRPr="00D80343">
        <w:rPr>
          <w:bCs/>
          <w:sz w:val="28"/>
          <w:szCs w:val="28"/>
        </w:rPr>
        <w:t>Таблица 1</w:t>
      </w:r>
    </w:p>
    <w:p w14:paraId="628F8D8F" w14:textId="77777777" w:rsidR="00D80343" w:rsidRPr="00D80343" w:rsidRDefault="00D80343" w:rsidP="00D80343">
      <w:pPr>
        <w:rPr>
          <w:sz w:val="12"/>
          <w:szCs w:val="8"/>
        </w:rPr>
      </w:pPr>
    </w:p>
    <w:p w14:paraId="383696D1" w14:textId="77777777" w:rsidR="00D80343" w:rsidRPr="00D80343" w:rsidRDefault="00D80343" w:rsidP="00D80343">
      <w:pPr>
        <w:ind w:firstLine="709"/>
        <w:jc w:val="center"/>
        <w:rPr>
          <w:b/>
          <w:sz w:val="28"/>
          <w:szCs w:val="28"/>
        </w:rPr>
      </w:pPr>
      <w:r w:rsidRPr="00D80343">
        <w:rPr>
          <w:b/>
          <w:sz w:val="28"/>
          <w:szCs w:val="28"/>
        </w:rPr>
        <w:t xml:space="preserve">Тарифы на услуги по транспортировке сточных вод, </w:t>
      </w:r>
    </w:p>
    <w:p w14:paraId="2144B109" w14:textId="77777777" w:rsidR="00D80343" w:rsidRPr="00D80343" w:rsidRDefault="00D80343" w:rsidP="00D80343">
      <w:pPr>
        <w:ind w:firstLine="709"/>
        <w:jc w:val="center"/>
        <w:rPr>
          <w:b/>
          <w:sz w:val="28"/>
          <w:szCs w:val="28"/>
        </w:rPr>
      </w:pPr>
      <w:r w:rsidRPr="00D80343">
        <w:rPr>
          <w:b/>
          <w:sz w:val="28"/>
          <w:szCs w:val="28"/>
        </w:rPr>
        <w:t>реализуемые ОАО «Гурьевский металлургический завод»</w:t>
      </w:r>
    </w:p>
    <w:p w14:paraId="63486954" w14:textId="77777777" w:rsidR="00D80343" w:rsidRPr="00D80343" w:rsidRDefault="00D80343" w:rsidP="00D80343">
      <w:pPr>
        <w:ind w:firstLine="709"/>
        <w:jc w:val="center"/>
        <w:rPr>
          <w:b/>
          <w:sz w:val="28"/>
          <w:szCs w:val="28"/>
        </w:rPr>
      </w:pPr>
      <w:r w:rsidRPr="00D80343">
        <w:rPr>
          <w:b/>
          <w:sz w:val="28"/>
          <w:szCs w:val="28"/>
        </w:rPr>
        <w:t xml:space="preserve">на потребительском рынке с 01.01.2021 по 31.12.2021 </w:t>
      </w:r>
    </w:p>
    <w:p w14:paraId="6BFDAB28" w14:textId="77777777" w:rsidR="00D80343" w:rsidRPr="00D80343" w:rsidRDefault="00D80343" w:rsidP="00D80343">
      <w:pPr>
        <w:rPr>
          <w:sz w:val="14"/>
          <w:szCs w:val="10"/>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1731"/>
        <w:gridCol w:w="1836"/>
        <w:gridCol w:w="1133"/>
        <w:gridCol w:w="1700"/>
      </w:tblGrid>
      <w:tr w:rsidR="00D80343" w:rsidRPr="00D80343" w14:paraId="4FBB22A7" w14:textId="77777777" w:rsidTr="00352C30">
        <w:trPr>
          <w:trHeight w:val="536"/>
        </w:trPr>
        <w:tc>
          <w:tcPr>
            <w:tcW w:w="3403" w:type="dxa"/>
            <w:shd w:val="clear" w:color="auto" w:fill="auto"/>
            <w:vAlign w:val="center"/>
          </w:tcPr>
          <w:p w14:paraId="7D9C1018" w14:textId="77777777" w:rsidR="00D80343" w:rsidRPr="00D80343" w:rsidRDefault="00D80343" w:rsidP="00D80343">
            <w:pPr>
              <w:jc w:val="center"/>
              <w:rPr>
                <w:szCs w:val="28"/>
              </w:rPr>
            </w:pPr>
            <w:r w:rsidRPr="00D80343">
              <w:rPr>
                <w:szCs w:val="28"/>
              </w:rPr>
              <w:t>Предприятие</w:t>
            </w:r>
          </w:p>
        </w:tc>
        <w:tc>
          <w:tcPr>
            <w:tcW w:w="1701" w:type="dxa"/>
            <w:shd w:val="clear" w:color="auto" w:fill="auto"/>
            <w:vAlign w:val="center"/>
          </w:tcPr>
          <w:p w14:paraId="67225E94" w14:textId="77777777" w:rsidR="00D80343" w:rsidRPr="00D80343" w:rsidRDefault="00D80343" w:rsidP="00D80343">
            <w:pPr>
              <w:jc w:val="center"/>
              <w:rPr>
                <w:szCs w:val="28"/>
              </w:rPr>
            </w:pPr>
            <w:r w:rsidRPr="00D80343">
              <w:rPr>
                <w:szCs w:val="28"/>
              </w:rPr>
              <w:t>Год долгосрочного периода</w:t>
            </w:r>
          </w:p>
        </w:tc>
        <w:tc>
          <w:tcPr>
            <w:tcW w:w="1843" w:type="dxa"/>
            <w:shd w:val="clear" w:color="auto" w:fill="auto"/>
            <w:vAlign w:val="center"/>
          </w:tcPr>
          <w:p w14:paraId="2C934954" w14:textId="77777777" w:rsidR="00D80343" w:rsidRPr="00D80343" w:rsidRDefault="00D80343" w:rsidP="00D80343">
            <w:pPr>
              <w:jc w:val="center"/>
              <w:rPr>
                <w:szCs w:val="28"/>
              </w:rPr>
            </w:pPr>
            <w:r w:rsidRPr="00D80343">
              <w:rPr>
                <w:szCs w:val="28"/>
              </w:rPr>
              <w:t>Календарная разбивка</w:t>
            </w:r>
          </w:p>
        </w:tc>
        <w:tc>
          <w:tcPr>
            <w:tcW w:w="1134" w:type="dxa"/>
            <w:shd w:val="clear" w:color="auto" w:fill="auto"/>
            <w:vAlign w:val="center"/>
          </w:tcPr>
          <w:p w14:paraId="2970F522" w14:textId="77777777" w:rsidR="00D80343" w:rsidRPr="00D80343" w:rsidRDefault="00D80343" w:rsidP="00D80343">
            <w:pPr>
              <w:jc w:val="center"/>
              <w:rPr>
                <w:szCs w:val="28"/>
              </w:rPr>
            </w:pPr>
            <w:r w:rsidRPr="00D80343">
              <w:rPr>
                <w:szCs w:val="28"/>
              </w:rPr>
              <w:t>Тарифы, руб./м</w:t>
            </w:r>
            <w:r w:rsidRPr="00D80343">
              <w:rPr>
                <w:szCs w:val="28"/>
                <w:vertAlign w:val="superscript"/>
              </w:rPr>
              <w:t>3</w:t>
            </w:r>
          </w:p>
        </w:tc>
        <w:tc>
          <w:tcPr>
            <w:tcW w:w="1701" w:type="dxa"/>
            <w:shd w:val="clear" w:color="auto" w:fill="auto"/>
            <w:vAlign w:val="center"/>
          </w:tcPr>
          <w:p w14:paraId="6D78D61E" w14:textId="77777777" w:rsidR="00D80343" w:rsidRPr="00D80343" w:rsidRDefault="00D80343" w:rsidP="00D80343">
            <w:pPr>
              <w:jc w:val="center"/>
              <w:rPr>
                <w:szCs w:val="28"/>
              </w:rPr>
            </w:pPr>
            <w:r w:rsidRPr="00D80343">
              <w:rPr>
                <w:szCs w:val="28"/>
              </w:rPr>
              <w:t>Рост к предыдущему периоду, %</w:t>
            </w:r>
          </w:p>
        </w:tc>
      </w:tr>
      <w:tr w:rsidR="00D80343" w:rsidRPr="00D80343" w14:paraId="6672AF12" w14:textId="77777777" w:rsidTr="00352C30">
        <w:trPr>
          <w:trHeight w:val="295"/>
        </w:trPr>
        <w:tc>
          <w:tcPr>
            <w:tcW w:w="3403" w:type="dxa"/>
            <w:shd w:val="clear" w:color="auto" w:fill="auto"/>
            <w:vAlign w:val="center"/>
          </w:tcPr>
          <w:p w14:paraId="592D2DEB" w14:textId="77777777" w:rsidR="00D80343" w:rsidRPr="00D80343" w:rsidRDefault="00D80343" w:rsidP="00D80343">
            <w:pPr>
              <w:jc w:val="center"/>
              <w:rPr>
                <w:szCs w:val="28"/>
              </w:rPr>
            </w:pPr>
            <w:r w:rsidRPr="00D80343">
              <w:rPr>
                <w:szCs w:val="28"/>
              </w:rPr>
              <w:t>1</w:t>
            </w:r>
          </w:p>
        </w:tc>
        <w:tc>
          <w:tcPr>
            <w:tcW w:w="1701" w:type="dxa"/>
            <w:shd w:val="clear" w:color="auto" w:fill="auto"/>
            <w:vAlign w:val="center"/>
          </w:tcPr>
          <w:p w14:paraId="354774A0" w14:textId="77777777" w:rsidR="00D80343" w:rsidRPr="00D80343" w:rsidRDefault="00D80343" w:rsidP="00D80343">
            <w:pPr>
              <w:jc w:val="center"/>
              <w:rPr>
                <w:szCs w:val="28"/>
              </w:rPr>
            </w:pPr>
            <w:r w:rsidRPr="00D80343">
              <w:rPr>
                <w:szCs w:val="28"/>
              </w:rPr>
              <w:t>2</w:t>
            </w:r>
          </w:p>
        </w:tc>
        <w:tc>
          <w:tcPr>
            <w:tcW w:w="1843" w:type="dxa"/>
            <w:shd w:val="clear" w:color="auto" w:fill="auto"/>
            <w:vAlign w:val="center"/>
          </w:tcPr>
          <w:p w14:paraId="1151F951" w14:textId="77777777" w:rsidR="00D80343" w:rsidRPr="00D80343" w:rsidRDefault="00D80343" w:rsidP="00D80343">
            <w:pPr>
              <w:jc w:val="center"/>
              <w:rPr>
                <w:szCs w:val="28"/>
              </w:rPr>
            </w:pPr>
            <w:r w:rsidRPr="00D80343">
              <w:rPr>
                <w:szCs w:val="28"/>
              </w:rPr>
              <w:t>3</w:t>
            </w:r>
          </w:p>
        </w:tc>
        <w:tc>
          <w:tcPr>
            <w:tcW w:w="1134" w:type="dxa"/>
            <w:shd w:val="clear" w:color="auto" w:fill="auto"/>
            <w:vAlign w:val="center"/>
          </w:tcPr>
          <w:p w14:paraId="10D64E14" w14:textId="77777777" w:rsidR="00D80343" w:rsidRPr="00D80343" w:rsidRDefault="00D80343" w:rsidP="00D80343">
            <w:pPr>
              <w:jc w:val="center"/>
              <w:rPr>
                <w:szCs w:val="28"/>
              </w:rPr>
            </w:pPr>
            <w:r w:rsidRPr="00D80343">
              <w:rPr>
                <w:szCs w:val="28"/>
              </w:rPr>
              <w:t>4</w:t>
            </w:r>
          </w:p>
        </w:tc>
        <w:tc>
          <w:tcPr>
            <w:tcW w:w="1701" w:type="dxa"/>
            <w:shd w:val="clear" w:color="auto" w:fill="auto"/>
            <w:vAlign w:val="center"/>
          </w:tcPr>
          <w:p w14:paraId="087E0AD8" w14:textId="77777777" w:rsidR="00D80343" w:rsidRPr="00D80343" w:rsidRDefault="00D80343" w:rsidP="00D80343">
            <w:pPr>
              <w:jc w:val="center"/>
              <w:rPr>
                <w:szCs w:val="28"/>
              </w:rPr>
            </w:pPr>
            <w:r w:rsidRPr="00D80343">
              <w:rPr>
                <w:szCs w:val="28"/>
              </w:rPr>
              <w:t>5</w:t>
            </w:r>
          </w:p>
        </w:tc>
      </w:tr>
      <w:tr w:rsidR="00D80343" w:rsidRPr="00D80343" w14:paraId="706A9CFC" w14:textId="77777777" w:rsidTr="00352C30">
        <w:trPr>
          <w:trHeight w:val="119"/>
        </w:trPr>
        <w:tc>
          <w:tcPr>
            <w:tcW w:w="9782" w:type="dxa"/>
            <w:gridSpan w:val="5"/>
            <w:shd w:val="clear" w:color="auto" w:fill="auto"/>
            <w:vAlign w:val="center"/>
          </w:tcPr>
          <w:p w14:paraId="58B344FE" w14:textId="77777777" w:rsidR="00D80343" w:rsidRPr="00D80343" w:rsidRDefault="00D80343" w:rsidP="00D80343">
            <w:pPr>
              <w:ind w:left="360"/>
              <w:jc w:val="center"/>
              <w:rPr>
                <w:sz w:val="28"/>
                <w:szCs w:val="28"/>
              </w:rPr>
            </w:pPr>
            <w:r w:rsidRPr="00D80343">
              <w:rPr>
                <w:sz w:val="28"/>
                <w:szCs w:val="28"/>
              </w:rPr>
              <w:t>Транспортировка сточных вод</w:t>
            </w:r>
          </w:p>
        </w:tc>
      </w:tr>
      <w:tr w:rsidR="00D80343" w:rsidRPr="00D80343" w14:paraId="582E9E21" w14:textId="77777777" w:rsidTr="00352C30">
        <w:trPr>
          <w:trHeight w:val="507"/>
        </w:trPr>
        <w:tc>
          <w:tcPr>
            <w:tcW w:w="3403" w:type="dxa"/>
            <w:vMerge w:val="restart"/>
            <w:shd w:val="clear" w:color="auto" w:fill="auto"/>
            <w:vAlign w:val="center"/>
          </w:tcPr>
          <w:p w14:paraId="45157226" w14:textId="77777777" w:rsidR="00D80343" w:rsidRPr="00D80343" w:rsidRDefault="00D80343" w:rsidP="00D80343">
            <w:pPr>
              <w:jc w:val="center"/>
              <w:rPr>
                <w:sz w:val="28"/>
                <w:szCs w:val="28"/>
              </w:rPr>
            </w:pPr>
            <w:r w:rsidRPr="00D80343">
              <w:rPr>
                <w:sz w:val="28"/>
                <w:szCs w:val="28"/>
              </w:rPr>
              <w:t>ОАО «Гурьевский металлургический завод»</w:t>
            </w:r>
          </w:p>
        </w:tc>
        <w:tc>
          <w:tcPr>
            <w:tcW w:w="1701" w:type="dxa"/>
            <w:vMerge w:val="restart"/>
            <w:shd w:val="clear" w:color="auto" w:fill="auto"/>
            <w:vAlign w:val="center"/>
          </w:tcPr>
          <w:p w14:paraId="62C8E65B" w14:textId="77777777" w:rsidR="00D80343" w:rsidRPr="00D80343" w:rsidRDefault="00D80343" w:rsidP="00D80343">
            <w:pPr>
              <w:jc w:val="center"/>
              <w:rPr>
                <w:sz w:val="28"/>
                <w:szCs w:val="28"/>
              </w:rPr>
            </w:pPr>
            <w:r w:rsidRPr="00D80343">
              <w:rPr>
                <w:sz w:val="28"/>
                <w:szCs w:val="28"/>
              </w:rPr>
              <w:t>2021</w:t>
            </w:r>
          </w:p>
        </w:tc>
        <w:tc>
          <w:tcPr>
            <w:tcW w:w="1843" w:type="dxa"/>
            <w:shd w:val="clear" w:color="auto" w:fill="auto"/>
            <w:vAlign w:val="center"/>
          </w:tcPr>
          <w:p w14:paraId="503A26FF" w14:textId="77777777" w:rsidR="00D80343" w:rsidRPr="00D80343" w:rsidRDefault="00D80343" w:rsidP="00D80343">
            <w:pPr>
              <w:jc w:val="center"/>
              <w:rPr>
                <w:szCs w:val="28"/>
              </w:rPr>
            </w:pPr>
            <w:r w:rsidRPr="00D80343">
              <w:rPr>
                <w:szCs w:val="28"/>
              </w:rPr>
              <w:t>с 01.01.2021 по 30.06.2021</w:t>
            </w:r>
          </w:p>
        </w:tc>
        <w:tc>
          <w:tcPr>
            <w:tcW w:w="1134" w:type="dxa"/>
            <w:shd w:val="clear" w:color="auto" w:fill="auto"/>
            <w:vAlign w:val="center"/>
          </w:tcPr>
          <w:p w14:paraId="61F6DABA" w14:textId="77777777" w:rsidR="00D80343" w:rsidRPr="00D80343" w:rsidRDefault="00D80343" w:rsidP="00D80343">
            <w:pPr>
              <w:jc w:val="center"/>
              <w:rPr>
                <w:sz w:val="28"/>
                <w:szCs w:val="28"/>
              </w:rPr>
            </w:pPr>
            <w:r w:rsidRPr="00D80343">
              <w:rPr>
                <w:sz w:val="28"/>
                <w:szCs w:val="28"/>
              </w:rPr>
              <w:t>4,97</w:t>
            </w:r>
          </w:p>
        </w:tc>
        <w:tc>
          <w:tcPr>
            <w:tcW w:w="1701" w:type="dxa"/>
            <w:shd w:val="clear" w:color="auto" w:fill="auto"/>
            <w:vAlign w:val="center"/>
          </w:tcPr>
          <w:p w14:paraId="56320675" w14:textId="77777777" w:rsidR="00D80343" w:rsidRPr="00D80343" w:rsidRDefault="00D80343" w:rsidP="00D80343">
            <w:pPr>
              <w:jc w:val="center"/>
              <w:rPr>
                <w:i/>
              </w:rPr>
            </w:pPr>
            <w:r w:rsidRPr="00D80343">
              <w:rPr>
                <w:i/>
              </w:rPr>
              <w:t>0,0</w:t>
            </w:r>
          </w:p>
        </w:tc>
      </w:tr>
      <w:tr w:rsidR="00D80343" w:rsidRPr="00D80343" w14:paraId="3248BD43" w14:textId="77777777" w:rsidTr="00352C30">
        <w:trPr>
          <w:trHeight w:val="373"/>
        </w:trPr>
        <w:tc>
          <w:tcPr>
            <w:tcW w:w="3403" w:type="dxa"/>
            <w:vMerge/>
            <w:shd w:val="clear" w:color="auto" w:fill="auto"/>
            <w:vAlign w:val="center"/>
          </w:tcPr>
          <w:p w14:paraId="0F7539D9" w14:textId="77777777" w:rsidR="00D80343" w:rsidRPr="00D80343" w:rsidRDefault="00D80343" w:rsidP="00D80343">
            <w:pPr>
              <w:jc w:val="center"/>
              <w:rPr>
                <w:sz w:val="28"/>
                <w:szCs w:val="28"/>
              </w:rPr>
            </w:pPr>
          </w:p>
        </w:tc>
        <w:tc>
          <w:tcPr>
            <w:tcW w:w="1701" w:type="dxa"/>
            <w:vMerge/>
            <w:shd w:val="clear" w:color="auto" w:fill="auto"/>
            <w:vAlign w:val="center"/>
          </w:tcPr>
          <w:p w14:paraId="1F38F5DA" w14:textId="77777777" w:rsidR="00D80343" w:rsidRPr="00D80343" w:rsidRDefault="00D80343" w:rsidP="00D80343">
            <w:pPr>
              <w:jc w:val="center"/>
              <w:rPr>
                <w:sz w:val="28"/>
                <w:szCs w:val="28"/>
              </w:rPr>
            </w:pPr>
          </w:p>
        </w:tc>
        <w:tc>
          <w:tcPr>
            <w:tcW w:w="1843" w:type="dxa"/>
            <w:shd w:val="clear" w:color="auto" w:fill="auto"/>
            <w:vAlign w:val="center"/>
          </w:tcPr>
          <w:p w14:paraId="673C72A0" w14:textId="77777777" w:rsidR="00D80343" w:rsidRPr="00D80343" w:rsidRDefault="00D80343" w:rsidP="00D80343">
            <w:pPr>
              <w:jc w:val="center"/>
              <w:rPr>
                <w:szCs w:val="28"/>
              </w:rPr>
            </w:pPr>
            <w:r w:rsidRPr="00D80343">
              <w:rPr>
                <w:szCs w:val="28"/>
              </w:rPr>
              <w:t>с 01.07.2021 по 31.12.2021</w:t>
            </w:r>
          </w:p>
        </w:tc>
        <w:tc>
          <w:tcPr>
            <w:tcW w:w="1134" w:type="dxa"/>
            <w:shd w:val="clear" w:color="auto" w:fill="auto"/>
            <w:vAlign w:val="center"/>
          </w:tcPr>
          <w:p w14:paraId="15065A71" w14:textId="77777777" w:rsidR="00D80343" w:rsidRPr="00D80343" w:rsidRDefault="00D80343" w:rsidP="00D80343">
            <w:pPr>
              <w:jc w:val="center"/>
              <w:rPr>
                <w:sz w:val="28"/>
                <w:szCs w:val="28"/>
              </w:rPr>
            </w:pPr>
            <w:r w:rsidRPr="00D80343">
              <w:rPr>
                <w:sz w:val="28"/>
                <w:szCs w:val="28"/>
              </w:rPr>
              <w:t>5,27</w:t>
            </w:r>
          </w:p>
        </w:tc>
        <w:tc>
          <w:tcPr>
            <w:tcW w:w="1701" w:type="dxa"/>
            <w:shd w:val="clear" w:color="auto" w:fill="auto"/>
            <w:vAlign w:val="center"/>
          </w:tcPr>
          <w:p w14:paraId="2FC84D43" w14:textId="77777777" w:rsidR="00D80343" w:rsidRPr="00D80343" w:rsidRDefault="00D80343" w:rsidP="00D80343">
            <w:pPr>
              <w:jc w:val="center"/>
              <w:rPr>
                <w:i/>
              </w:rPr>
            </w:pPr>
            <w:r w:rsidRPr="00D80343">
              <w:rPr>
                <w:i/>
              </w:rPr>
              <w:t>6,1</w:t>
            </w:r>
          </w:p>
        </w:tc>
      </w:tr>
    </w:tbl>
    <w:p w14:paraId="2B91767A" w14:textId="77777777" w:rsidR="00D80343" w:rsidRPr="00D80343" w:rsidRDefault="00D80343" w:rsidP="00D80343">
      <w:pPr>
        <w:ind w:left="360"/>
        <w:rPr>
          <w:b/>
          <w:i/>
          <w:color w:val="FF0000"/>
          <w:sz w:val="28"/>
          <w:szCs w:val="20"/>
        </w:rPr>
      </w:pPr>
    </w:p>
    <w:p w14:paraId="00C29299" w14:textId="77777777" w:rsidR="00D80343" w:rsidRPr="00D80343" w:rsidRDefault="00D80343" w:rsidP="00D80343">
      <w:pPr>
        <w:ind w:left="360"/>
        <w:jc w:val="right"/>
        <w:rPr>
          <w:b/>
          <w:szCs w:val="20"/>
        </w:rPr>
      </w:pPr>
    </w:p>
    <w:p w14:paraId="437EAF67" w14:textId="77777777" w:rsidR="00D80343" w:rsidRPr="00D80343" w:rsidRDefault="00D80343" w:rsidP="00D80343">
      <w:pPr>
        <w:ind w:left="360"/>
        <w:jc w:val="right"/>
        <w:rPr>
          <w:b/>
          <w:szCs w:val="20"/>
        </w:rPr>
      </w:pPr>
      <w:r w:rsidRPr="00D80343">
        <w:rPr>
          <w:b/>
          <w:szCs w:val="20"/>
        </w:rPr>
        <w:t>Приложение 1 к экспертному заключению</w:t>
      </w:r>
    </w:p>
    <w:p w14:paraId="6E1BE89E" w14:textId="77777777" w:rsidR="00D80343" w:rsidRPr="00D80343" w:rsidRDefault="00D80343" w:rsidP="00D80343">
      <w:pPr>
        <w:ind w:left="360"/>
        <w:jc w:val="right"/>
        <w:rPr>
          <w:b/>
          <w:szCs w:val="20"/>
        </w:rPr>
      </w:pPr>
    </w:p>
    <w:p w14:paraId="3FB7F7C6" w14:textId="07DBB33C" w:rsidR="00D80343" w:rsidRPr="00D80343" w:rsidRDefault="00D80343" w:rsidP="00D80343">
      <w:pPr>
        <w:ind w:left="360"/>
        <w:jc w:val="right"/>
        <w:rPr>
          <w:b/>
          <w:szCs w:val="20"/>
        </w:rPr>
      </w:pPr>
      <w:r w:rsidRPr="00D80343">
        <w:rPr>
          <w:noProof/>
          <w:szCs w:val="20"/>
        </w:rPr>
        <w:drawing>
          <wp:inline distT="0" distB="0" distL="0" distR="0" wp14:anchorId="79130DD3" wp14:editId="62C7036F">
            <wp:extent cx="5667375" cy="30384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7375" cy="3038475"/>
                    </a:xfrm>
                    <a:prstGeom prst="rect">
                      <a:avLst/>
                    </a:prstGeom>
                    <a:noFill/>
                    <a:ln>
                      <a:noFill/>
                    </a:ln>
                  </pic:spPr>
                </pic:pic>
              </a:graphicData>
            </a:graphic>
          </wp:inline>
        </w:drawing>
      </w:r>
    </w:p>
    <w:p w14:paraId="0FA942DF" w14:textId="77777777" w:rsidR="00D80343" w:rsidRPr="00D80343" w:rsidRDefault="00D80343" w:rsidP="00D80343">
      <w:pPr>
        <w:ind w:left="360"/>
        <w:jc w:val="right"/>
        <w:rPr>
          <w:b/>
          <w:i/>
          <w:sz w:val="28"/>
          <w:szCs w:val="20"/>
        </w:rPr>
        <w:sectPr w:rsidR="00D80343" w:rsidRPr="00D80343" w:rsidSect="00352C30">
          <w:headerReference w:type="default" r:id="rId153"/>
          <w:footerReference w:type="even" r:id="rId154"/>
          <w:pgSz w:w="11906" w:h="16838"/>
          <w:pgMar w:top="851" w:right="1418" w:bottom="709" w:left="1559" w:header="720" w:footer="720" w:gutter="0"/>
          <w:cols w:space="720"/>
          <w:titlePg/>
          <w:docGrid w:linePitch="326"/>
        </w:sectPr>
      </w:pPr>
    </w:p>
    <w:p w14:paraId="6B77139D" w14:textId="77777777" w:rsidR="00D80343" w:rsidRPr="00D80343" w:rsidRDefault="00D80343" w:rsidP="00D80343">
      <w:pPr>
        <w:ind w:left="360"/>
        <w:jc w:val="center"/>
        <w:rPr>
          <w:b/>
          <w:color w:val="FF0000"/>
          <w:szCs w:val="20"/>
        </w:rPr>
      </w:pPr>
      <w:r w:rsidRPr="00D80343">
        <w:rPr>
          <w:b/>
          <w:color w:val="FF0000"/>
          <w:szCs w:val="20"/>
        </w:rPr>
        <w:lastRenderedPageBreak/>
        <w:t xml:space="preserve">                                                                                                                                                 </w:t>
      </w:r>
    </w:p>
    <w:p w14:paraId="52386D7D" w14:textId="63BBD80A" w:rsidR="00D80343" w:rsidRPr="00D80343" w:rsidRDefault="00D80343" w:rsidP="00D80343">
      <w:pPr>
        <w:jc w:val="right"/>
        <w:rPr>
          <w:b/>
          <w:szCs w:val="20"/>
        </w:rPr>
      </w:pPr>
      <w:r w:rsidRPr="00D80343">
        <w:rPr>
          <w:b/>
          <w:szCs w:val="20"/>
        </w:rPr>
        <w:t xml:space="preserve">                                                                                                                                                                            Приложение 2 к экспертному заключению</w:t>
      </w:r>
    </w:p>
    <w:p w14:paraId="59CD2D33" w14:textId="77777777" w:rsidR="00D80343" w:rsidRPr="00D80343" w:rsidRDefault="00D80343" w:rsidP="00D80343">
      <w:pPr>
        <w:jc w:val="center"/>
        <w:rPr>
          <w:b/>
          <w:szCs w:val="20"/>
        </w:rPr>
      </w:pPr>
    </w:p>
    <w:p w14:paraId="2F4BE0BC" w14:textId="77777777" w:rsidR="00D80343" w:rsidRPr="00D80343" w:rsidRDefault="00D80343" w:rsidP="00D80343">
      <w:pPr>
        <w:rPr>
          <w:color w:val="FF0000"/>
          <w:szCs w:val="20"/>
        </w:rPr>
      </w:pPr>
    </w:p>
    <w:p w14:paraId="0CF952A8" w14:textId="2D0E8CB1" w:rsidR="00D80343" w:rsidRPr="00D80343" w:rsidRDefault="00D80343" w:rsidP="00D80343">
      <w:pPr>
        <w:rPr>
          <w:color w:val="FF0000"/>
          <w:szCs w:val="20"/>
        </w:rPr>
      </w:pPr>
      <w:r w:rsidRPr="00D80343">
        <w:rPr>
          <w:noProof/>
          <w:szCs w:val="20"/>
        </w:rPr>
        <w:drawing>
          <wp:inline distT="0" distB="0" distL="0" distR="0" wp14:anchorId="6B065874" wp14:editId="002407EB">
            <wp:extent cx="9953625" cy="21336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953625" cy="2133600"/>
                    </a:xfrm>
                    <a:prstGeom prst="rect">
                      <a:avLst/>
                    </a:prstGeom>
                    <a:noFill/>
                    <a:ln>
                      <a:noFill/>
                    </a:ln>
                  </pic:spPr>
                </pic:pic>
              </a:graphicData>
            </a:graphic>
          </wp:inline>
        </w:drawing>
      </w:r>
    </w:p>
    <w:p w14:paraId="53E4C003" w14:textId="77777777" w:rsidR="00D80343" w:rsidRPr="00D80343" w:rsidRDefault="00D80343" w:rsidP="00D80343">
      <w:pPr>
        <w:rPr>
          <w:color w:val="FF0000"/>
          <w:szCs w:val="20"/>
        </w:rPr>
      </w:pPr>
    </w:p>
    <w:p w14:paraId="09A709C9" w14:textId="77777777" w:rsidR="00D80343" w:rsidRPr="00D80343" w:rsidRDefault="00D80343" w:rsidP="00D80343">
      <w:pPr>
        <w:rPr>
          <w:color w:val="FF0000"/>
          <w:szCs w:val="20"/>
        </w:rPr>
      </w:pPr>
    </w:p>
    <w:p w14:paraId="682F1D90" w14:textId="77777777" w:rsidR="00D80343" w:rsidRPr="00D80343" w:rsidRDefault="00D80343" w:rsidP="00D80343">
      <w:pPr>
        <w:jc w:val="center"/>
        <w:rPr>
          <w:color w:val="FF0000"/>
          <w:szCs w:val="20"/>
        </w:rPr>
      </w:pPr>
    </w:p>
    <w:p w14:paraId="01D3EED0" w14:textId="77777777" w:rsidR="00D80343" w:rsidRPr="00D80343" w:rsidRDefault="00D80343" w:rsidP="00D80343">
      <w:pPr>
        <w:jc w:val="center"/>
        <w:rPr>
          <w:color w:val="FF0000"/>
          <w:szCs w:val="20"/>
        </w:rPr>
      </w:pPr>
    </w:p>
    <w:p w14:paraId="3A7D4860" w14:textId="77777777" w:rsidR="00D80343" w:rsidRPr="00D80343" w:rsidRDefault="00D80343" w:rsidP="00D80343">
      <w:pPr>
        <w:jc w:val="center"/>
        <w:rPr>
          <w:color w:val="FF0000"/>
          <w:szCs w:val="20"/>
        </w:rPr>
      </w:pPr>
    </w:p>
    <w:p w14:paraId="734E6829" w14:textId="77777777" w:rsidR="00D80343" w:rsidRPr="00D80343" w:rsidRDefault="00D80343" w:rsidP="00D80343">
      <w:pPr>
        <w:jc w:val="center"/>
        <w:rPr>
          <w:color w:val="FF0000"/>
          <w:szCs w:val="20"/>
        </w:rPr>
        <w:sectPr w:rsidR="00D80343" w:rsidRPr="00D80343" w:rsidSect="00352C30">
          <w:pgSz w:w="16838" w:h="11906" w:orient="landscape"/>
          <w:pgMar w:top="567" w:right="284" w:bottom="1134" w:left="709" w:header="720" w:footer="720" w:gutter="0"/>
          <w:cols w:space="720"/>
        </w:sectPr>
      </w:pPr>
    </w:p>
    <w:p w14:paraId="21FEE335" w14:textId="77777777" w:rsidR="00D80343" w:rsidRPr="00D80343" w:rsidRDefault="00D80343" w:rsidP="00D80343">
      <w:pPr>
        <w:jc w:val="center"/>
        <w:rPr>
          <w:b/>
          <w:szCs w:val="20"/>
        </w:rPr>
      </w:pPr>
      <w:r w:rsidRPr="00D80343">
        <w:rPr>
          <w:b/>
          <w:szCs w:val="20"/>
        </w:rPr>
        <w:lastRenderedPageBreak/>
        <w:t xml:space="preserve">                                                                                         Приложение 3 к экспертному заключению</w:t>
      </w:r>
    </w:p>
    <w:p w14:paraId="4A5F3AE6" w14:textId="77777777" w:rsidR="00D80343" w:rsidRPr="00D80343" w:rsidRDefault="00D80343" w:rsidP="00D80343">
      <w:pPr>
        <w:jc w:val="center"/>
        <w:rPr>
          <w:b/>
          <w:color w:val="FF0000"/>
          <w:szCs w:val="20"/>
        </w:rPr>
      </w:pPr>
    </w:p>
    <w:p w14:paraId="426370CE" w14:textId="77777777" w:rsidR="00D80343" w:rsidRPr="00D80343" w:rsidRDefault="00D80343" w:rsidP="00D80343">
      <w:pPr>
        <w:jc w:val="center"/>
        <w:rPr>
          <w:color w:val="FF0000"/>
          <w:szCs w:val="20"/>
        </w:rPr>
      </w:pPr>
    </w:p>
    <w:p w14:paraId="7BEB7436" w14:textId="1A93F859" w:rsidR="00D80343" w:rsidRPr="00D80343" w:rsidRDefault="00D80343" w:rsidP="00D80343">
      <w:pPr>
        <w:rPr>
          <w:color w:val="FF0000"/>
          <w:szCs w:val="20"/>
        </w:rPr>
      </w:pPr>
      <w:r w:rsidRPr="00D80343">
        <w:rPr>
          <w:noProof/>
          <w:szCs w:val="20"/>
        </w:rPr>
        <w:drawing>
          <wp:inline distT="0" distB="0" distL="0" distR="0" wp14:anchorId="6D7C3D45" wp14:editId="2E4E1A79">
            <wp:extent cx="6477000" cy="271018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77000" cy="2710180"/>
                    </a:xfrm>
                    <a:prstGeom prst="rect">
                      <a:avLst/>
                    </a:prstGeom>
                    <a:noFill/>
                    <a:ln>
                      <a:noFill/>
                    </a:ln>
                  </pic:spPr>
                </pic:pic>
              </a:graphicData>
            </a:graphic>
          </wp:inline>
        </w:drawing>
      </w:r>
    </w:p>
    <w:p w14:paraId="12D6329B" w14:textId="77777777" w:rsidR="00D80343" w:rsidRPr="00D80343" w:rsidRDefault="00D80343" w:rsidP="00D80343">
      <w:pPr>
        <w:rPr>
          <w:color w:val="FF0000"/>
          <w:szCs w:val="20"/>
        </w:rPr>
      </w:pPr>
    </w:p>
    <w:p w14:paraId="3E6028DE" w14:textId="77777777" w:rsidR="00D80343" w:rsidRPr="00D80343" w:rsidRDefault="00D80343" w:rsidP="00D80343">
      <w:pPr>
        <w:rPr>
          <w:color w:val="FF0000"/>
          <w:szCs w:val="20"/>
        </w:rPr>
      </w:pPr>
    </w:p>
    <w:p w14:paraId="0A0CAE35" w14:textId="77777777" w:rsidR="00D80343" w:rsidRPr="00D80343" w:rsidRDefault="00D80343" w:rsidP="00D80343">
      <w:pPr>
        <w:rPr>
          <w:color w:val="FF0000"/>
          <w:szCs w:val="20"/>
        </w:rPr>
      </w:pPr>
    </w:p>
    <w:p w14:paraId="2383EDC3" w14:textId="77777777" w:rsidR="00D80343" w:rsidRPr="00D80343" w:rsidRDefault="00D80343" w:rsidP="00D80343">
      <w:pPr>
        <w:rPr>
          <w:color w:val="FF0000"/>
          <w:szCs w:val="20"/>
        </w:rPr>
      </w:pPr>
    </w:p>
    <w:p w14:paraId="174528C2" w14:textId="77777777" w:rsidR="00D80343" w:rsidRPr="00D80343" w:rsidRDefault="00D80343" w:rsidP="00D80343">
      <w:pPr>
        <w:jc w:val="center"/>
        <w:rPr>
          <w:b/>
          <w:szCs w:val="20"/>
        </w:rPr>
      </w:pPr>
    </w:p>
    <w:p w14:paraId="533968ED" w14:textId="77777777" w:rsidR="00D80343" w:rsidRPr="00D80343" w:rsidRDefault="00D80343" w:rsidP="00D80343">
      <w:pPr>
        <w:jc w:val="center"/>
        <w:rPr>
          <w:b/>
          <w:szCs w:val="20"/>
        </w:rPr>
      </w:pPr>
    </w:p>
    <w:p w14:paraId="5C7B2CC1" w14:textId="77777777" w:rsidR="00D80343" w:rsidRPr="00D80343" w:rsidRDefault="00D80343" w:rsidP="00D80343">
      <w:pPr>
        <w:jc w:val="center"/>
        <w:rPr>
          <w:b/>
          <w:szCs w:val="20"/>
        </w:rPr>
      </w:pPr>
    </w:p>
    <w:p w14:paraId="7C70CE16" w14:textId="77777777" w:rsidR="00D80343" w:rsidRPr="00D80343" w:rsidRDefault="00D80343" w:rsidP="00D80343">
      <w:pPr>
        <w:jc w:val="center"/>
        <w:rPr>
          <w:b/>
          <w:szCs w:val="20"/>
        </w:rPr>
      </w:pPr>
    </w:p>
    <w:p w14:paraId="0E9F2A5D" w14:textId="77777777" w:rsidR="00D80343" w:rsidRPr="00D80343" w:rsidRDefault="00D80343" w:rsidP="00D80343">
      <w:pPr>
        <w:jc w:val="center"/>
        <w:rPr>
          <w:b/>
          <w:szCs w:val="20"/>
        </w:rPr>
      </w:pPr>
    </w:p>
    <w:p w14:paraId="0B28FBBE" w14:textId="77777777" w:rsidR="00D80343" w:rsidRPr="00D80343" w:rsidRDefault="00D80343" w:rsidP="00D80343">
      <w:pPr>
        <w:jc w:val="center"/>
        <w:rPr>
          <w:b/>
          <w:szCs w:val="20"/>
        </w:rPr>
      </w:pPr>
    </w:p>
    <w:p w14:paraId="3E4E6637" w14:textId="77777777" w:rsidR="00D80343" w:rsidRPr="00D80343" w:rsidRDefault="00D80343" w:rsidP="00D80343">
      <w:pPr>
        <w:jc w:val="center"/>
        <w:rPr>
          <w:b/>
          <w:szCs w:val="20"/>
        </w:rPr>
      </w:pPr>
    </w:p>
    <w:p w14:paraId="60B41CAD" w14:textId="77777777" w:rsidR="00D80343" w:rsidRPr="00D80343" w:rsidRDefault="00D80343" w:rsidP="00D80343">
      <w:pPr>
        <w:jc w:val="center"/>
        <w:rPr>
          <w:b/>
          <w:szCs w:val="20"/>
        </w:rPr>
      </w:pPr>
    </w:p>
    <w:p w14:paraId="78BD0ABC" w14:textId="77777777" w:rsidR="00D80343" w:rsidRPr="00D80343" w:rsidRDefault="00D80343" w:rsidP="00D80343">
      <w:pPr>
        <w:jc w:val="center"/>
        <w:rPr>
          <w:b/>
          <w:szCs w:val="20"/>
        </w:rPr>
      </w:pPr>
    </w:p>
    <w:p w14:paraId="0751D219" w14:textId="77777777" w:rsidR="00D80343" w:rsidRPr="00D80343" w:rsidRDefault="00D80343" w:rsidP="00D80343">
      <w:pPr>
        <w:jc w:val="center"/>
        <w:rPr>
          <w:b/>
          <w:szCs w:val="20"/>
        </w:rPr>
      </w:pPr>
    </w:p>
    <w:p w14:paraId="68F5D009" w14:textId="77777777" w:rsidR="00D80343" w:rsidRPr="00D80343" w:rsidRDefault="00D80343" w:rsidP="00D80343">
      <w:pPr>
        <w:jc w:val="center"/>
        <w:rPr>
          <w:b/>
          <w:szCs w:val="20"/>
        </w:rPr>
      </w:pPr>
    </w:p>
    <w:p w14:paraId="393AE9FF" w14:textId="77777777" w:rsidR="00D80343" w:rsidRPr="00D80343" w:rsidRDefault="00D80343" w:rsidP="00D80343">
      <w:pPr>
        <w:jc w:val="center"/>
        <w:rPr>
          <w:b/>
          <w:szCs w:val="20"/>
        </w:rPr>
      </w:pPr>
    </w:p>
    <w:p w14:paraId="242FB7BA" w14:textId="77777777" w:rsidR="00D80343" w:rsidRPr="00D80343" w:rsidRDefault="00D80343" w:rsidP="00D80343">
      <w:pPr>
        <w:jc w:val="center"/>
        <w:rPr>
          <w:b/>
          <w:szCs w:val="20"/>
        </w:rPr>
      </w:pPr>
    </w:p>
    <w:p w14:paraId="55A8171D" w14:textId="77777777" w:rsidR="00D80343" w:rsidRPr="00D80343" w:rsidRDefault="00D80343" w:rsidP="00D80343">
      <w:pPr>
        <w:jc w:val="center"/>
        <w:rPr>
          <w:b/>
          <w:szCs w:val="20"/>
        </w:rPr>
      </w:pPr>
    </w:p>
    <w:p w14:paraId="2C8B8462" w14:textId="77777777" w:rsidR="00D80343" w:rsidRPr="00D80343" w:rsidRDefault="00D80343" w:rsidP="00D80343">
      <w:pPr>
        <w:jc w:val="center"/>
        <w:rPr>
          <w:b/>
          <w:szCs w:val="20"/>
        </w:rPr>
      </w:pPr>
    </w:p>
    <w:p w14:paraId="7F627D10" w14:textId="77777777" w:rsidR="00D80343" w:rsidRPr="00D80343" w:rsidRDefault="00D80343" w:rsidP="00D80343">
      <w:pPr>
        <w:jc w:val="center"/>
        <w:rPr>
          <w:b/>
          <w:szCs w:val="20"/>
        </w:rPr>
      </w:pPr>
    </w:p>
    <w:p w14:paraId="0064CA60" w14:textId="77777777" w:rsidR="00D80343" w:rsidRPr="00D80343" w:rsidRDefault="00D80343" w:rsidP="00D80343">
      <w:pPr>
        <w:jc w:val="center"/>
        <w:rPr>
          <w:b/>
          <w:szCs w:val="20"/>
        </w:rPr>
      </w:pPr>
    </w:p>
    <w:p w14:paraId="35B46638" w14:textId="77777777" w:rsidR="00D80343" w:rsidRPr="00D80343" w:rsidRDefault="00D80343" w:rsidP="00D80343">
      <w:pPr>
        <w:jc w:val="center"/>
        <w:rPr>
          <w:b/>
          <w:szCs w:val="20"/>
        </w:rPr>
      </w:pPr>
    </w:p>
    <w:p w14:paraId="64C245AA" w14:textId="77777777" w:rsidR="00D80343" w:rsidRPr="00D80343" w:rsidRDefault="00D80343" w:rsidP="00D80343">
      <w:pPr>
        <w:jc w:val="center"/>
        <w:rPr>
          <w:b/>
          <w:szCs w:val="20"/>
        </w:rPr>
      </w:pPr>
    </w:p>
    <w:p w14:paraId="0BF77263" w14:textId="77777777" w:rsidR="00D80343" w:rsidRPr="00D80343" w:rsidRDefault="00D80343" w:rsidP="00D80343">
      <w:pPr>
        <w:jc w:val="center"/>
        <w:rPr>
          <w:b/>
          <w:szCs w:val="20"/>
        </w:rPr>
      </w:pPr>
    </w:p>
    <w:p w14:paraId="2EEBFB76" w14:textId="77777777" w:rsidR="00D80343" w:rsidRPr="00D80343" w:rsidRDefault="00D80343" w:rsidP="00D80343">
      <w:pPr>
        <w:jc w:val="center"/>
        <w:rPr>
          <w:b/>
          <w:szCs w:val="20"/>
        </w:rPr>
      </w:pPr>
    </w:p>
    <w:p w14:paraId="2E1A99E3" w14:textId="77777777" w:rsidR="00D80343" w:rsidRPr="00D80343" w:rsidRDefault="00D80343" w:rsidP="00D80343">
      <w:pPr>
        <w:jc w:val="center"/>
        <w:rPr>
          <w:b/>
          <w:szCs w:val="20"/>
        </w:rPr>
      </w:pPr>
    </w:p>
    <w:p w14:paraId="4D8E5FE6" w14:textId="77777777" w:rsidR="00D80343" w:rsidRPr="00D80343" w:rsidRDefault="00D80343" w:rsidP="00D80343">
      <w:pPr>
        <w:jc w:val="center"/>
        <w:rPr>
          <w:b/>
          <w:szCs w:val="20"/>
        </w:rPr>
      </w:pPr>
    </w:p>
    <w:p w14:paraId="6A01CA80" w14:textId="77777777" w:rsidR="00D80343" w:rsidRPr="00D80343" w:rsidRDefault="00D80343" w:rsidP="00D80343">
      <w:pPr>
        <w:jc w:val="center"/>
        <w:rPr>
          <w:b/>
          <w:szCs w:val="20"/>
        </w:rPr>
      </w:pPr>
    </w:p>
    <w:p w14:paraId="61C2896F" w14:textId="77777777" w:rsidR="00D80343" w:rsidRPr="00D80343" w:rsidRDefault="00D80343" w:rsidP="00D80343">
      <w:pPr>
        <w:jc w:val="center"/>
        <w:rPr>
          <w:b/>
          <w:szCs w:val="20"/>
        </w:rPr>
      </w:pPr>
    </w:p>
    <w:p w14:paraId="7F1F479B" w14:textId="77777777" w:rsidR="00D80343" w:rsidRPr="00D80343" w:rsidRDefault="00D80343" w:rsidP="00D80343">
      <w:pPr>
        <w:jc w:val="center"/>
        <w:rPr>
          <w:b/>
          <w:szCs w:val="20"/>
        </w:rPr>
      </w:pPr>
    </w:p>
    <w:p w14:paraId="6E0AEECE" w14:textId="77777777" w:rsidR="00D80343" w:rsidRPr="00D80343" w:rsidRDefault="00D80343" w:rsidP="00D80343">
      <w:pPr>
        <w:jc w:val="center"/>
        <w:rPr>
          <w:b/>
          <w:szCs w:val="20"/>
        </w:rPr>
      </w:pPr>
    </w:p>
    <w:p w14:paraId="34784B73" w14:textId="77777777" w:rsidR="00D80343" w:rsidRPr="00D80343" w:rsidRDefault="00D80343" w:rsidP="00D80343">
      <w:pPr>
        <w:jc w:val="center"/>
        <w:rPr>
          <w:b/>
          <w:szCs w:val="20"/>
        </w:rPr>
      </w:pPr>
    </w:p>
    <w:p w14:paraId="05F342F0" w14:textId="77777777" w:rsidR="00D80343" w:rsidRPr="00D80343" w:rsidRDefault="00D80343" w:rsidP="00D80343">
      <w:pPr>
        <w:jc w:val="center"/>
        <w:rPr>
          <w:b/>
          <w:szCs w:val="20"/>
        </w:rPr>
      </w:pPr>
    </w:p>
    <w:p w14:paraId="605BA197" w14:textId="77777777" w:rsidR="00D80343" w:rsidRPr="00D80343" w:rsidRDefault="00D80343" w:rsidP="00D80343">
      <w:pPr>
        <w:jc w:val="center"/>
        <w:rPr>
          <w:b/>
          <w:szCs w:val="20"/>
        </w:rPr>
        <w:sectPr w:rsidR="00D80343" w:rsidRPr="00D80343" w:rsidSect="00352C30">
          <w:pgSz w:w="11906" w:h="16838"/>
          <w:pgMar w:top="709" w:right="567" w:bottom="284" w:left="1134" w:header="720" w:footer="720" w:gutter="0"/>
          <w:cols w:space="720"/>
        </w:sectPr>
      </w:pPr>
    </w:p>
    <w:p w14:paraId="365304BC" w14:textId="77777777" w:rsidR="00D80343" w:rsidRPr="00D80343" w:rsidRDefault="00D80343" w:rsidP="00D80343">
      <w:pPr>
        <w:jc w:val="right"/>
        <w:rPr>
          <w:b/>
          <w:szCs w:val="20"/>
        </w:rPr>
      </w:pPr>
      <w:r w:rsidRPr="00D80343">
        <w:rPr>
          <w:b/>
          <w:szCs w:val="20"/>
        </w:rPr>
        <w:lastRenderedPageBreak/>
        <w:t>Приложение 4 к экспертному заключению</w:t>
      </w:r>
    </w:p>
    <w:p w14:paraId="29E962D6" w14:textId="0144D5AC" w:rsidR="00D80343" w:rsidRPr="00D80343" w:rsidRDefault="00D80343" w:rsidP="00D80343">
      <w:pPr>
        <w:jc w:val="right"/>
        <w:rPr>
          <w:b/>
          <w:szCs w:val="20"/>
        </w:rPr>
      </w:pPr>
      <w:r w:rsidRPr="00D80343">
        <w:rPr>
          <w:noProof/>
          <w:szCs w:val="20"/>
        </w:rPr>
        <w:drawing>
          <wp:anchor distT="0" distB="0" distL="114300" distR="114300" simplePos="0" relativeHeight="251662336" behindDoc="0" locked="0" layoutInCell="1" allowOverlap="1" wp14:anchorId="2D60BD59" wp14:editId="17B1BF80">
            <wp:simplePos x="0" y="0"/>
            <wp:positionH relativeFrom="margin">
              <wp:align>right</wp:align>
            </wp:positionH>
            <wp:positionV relativeFrom="paragraph">
              <wp:posOffset>179070</wp:posOffset>
            </wp:positionV>
            <wp:extent cx="6343650" cy="4362450"/>
            <wp:effectExtent l="0" t="0" r="0" b="0"/>
            <wp:wrapSquare wrapText="bothSides"/>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43650" cy="436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273E6" w14:textId="77777777" w:rsidR="009D7A4D" w:rsidRDefault="009D7A4D" w:rsidP="0093026A">
      <w:pPr>
        <w:tabs>
          <w:tab w:val="left" w:pos="5580"/>
          <w:tab w:val="left" w:pos="9498"/>
        </w:tabs>
        <w:ind w:right="-569" w:firstLine="567"/>
        <w:sectPr w:rsidR="009D7A4D" w:rsidSect="00E12D28">
          <w:pgSz w:w="11906" w:h="16838"/>
          <w:pgMar w:top="851" w:right="851" w:bottom="1134" w:left="851" w:header="720" w:footer="720" w:gutter="0"/>
          <w:cols w:space="720"/>
          <w:titlePg/>
          <w:docGrid w:linePitch="326"/>
        </w:sectPr>
      </w:pPr>
    </w:p>
    <w:p w14:paraId="6CF53A2F" w14:textId="0347E585" w:rsidR="009D7A4D" w:rsidRDefault="009D7A4D" w:rsidP="009D7A4D">
      <w:pPr>
        <w:tabs>
          <w:tab w:val="left" w:pos="5580"/>
          <w:tab w:val="left" w:pos="9498"/>
        </w:tabs>
        <w:ind w:left="-1389" w:right="-426" w:firstLine="6776"/>
      </w:pPr>
      <w:r>
        <w:lastRenderedPageBreak/>
        <w:t>Приложение № 21 к протоколу № 44</w:t>
      </w:r>
    </w:p>
    <w:p w14:paraId="16C6120A" w14:textId="77777777" w:rsidR="009D7A4D" w:rsidRDefault="009D7A4D" w:rsidP="009D7A4D">
      <w:pPr>
        <w:tabs>
          <w:tab w:val="left" w:pos="5580"/>
          <w:tab w:val="left" w:pos="9498"/>
        </w:tabs>
        <w:ind w:left="-1389" w:right="-426" w:firstLine="6776"/>
      </w:pPr>
      <w:r>
        <w:t>заседания Правления Региональной</w:t>
      </w:r>
    </w:p>
    <w:p w14:paraId="47AED1F0" w14:textId="77777777" w:rsidR="009D7A4D" w:rsidRDefault="009D7A4D" w:rsidP="009D7A4D">
      <w:pPr>
        <w:tabs>
          <w:tab w:val="left" w:pos="5580"/>
          <w:tab w:val="left" w:pos="9498"/>
        </w:tabs>
        <w:ind w:left="-1389" w:right="-426" w:firstLine="6776"/>
      </w:pPr>
      <w:r>
        <w:t>энергетической комиссии</w:t>
      </w:r>
    </w:p>
    <w:p w14:paraId="18B8C8E5" w14:textId="042DA3E1" w:rsidR="009D7A4D" w:rsidRDefault="009D7A4D" w:rsidP="009D7A4D">
      <w:pPr>
        <w:widowControl w:val="0"/>
        <w:autoSpaceDE w:val="0"/>
        <w:autoSpaceDN w:val="0"/>
        <w:adjustRightInd w:val="0"/>
        <w:ind w:left="-1389" w:firstLine="6776"/>
      </w:pPr>
      <w:r>
        <w:t>Кузбасса от 30.07.2020</w:t>
      </w:r>
    </w:p>
    <w:p w14:paraId="65F49D31" w14:textId="77777777" w:rsidR="009D7A4D" w:rsidRPr="003063FF" w:rsidRDefault="009D7A4D" w:rsidP="009D7A4D">
      <w:pPr>
        <w:widowControl w:val="0"/>
        <w:autoSpaceDE w:val="0"/>
        <w:autoSpaceDN w:val="0"/>
        <w:adjustRightInd w:val="0"/>
        <w:ind w:left="-1389" w:firstLine="6776"/>
        <w:rPr>
          <w:sz w:val="28"/>
          <w:szCs w:val="28"/>
        </w:rPr>
      </w:pPr>
    </w:p>
    <w:p w14:paraId="1AC06E69" w14:textId="77777777" w:rsidR="009D7A4D" w:rsidRPr="009D7A4D" w:rsidRDefault="009D7A4D" w:rsidP="009D7A4D">
      <w:pPr>
        <w:tabs>
          <w:tab w:val="left" w:pos="3052"/>
        </w:tabs>
        <w:jc w:val="center"/>
        <w:rPr>
          <w:b/>
          <w:bCs/>
          <w:sz w:val="28"/>
          <w:szCs w:val="28"/>
        </w:rPr>
      </w:pPr>
      <w:r w:rsidRPr="009D7A4D">
        <w:rPr>
          <w:b/>
          <w:bCs/>
          <w:sz w:val="28"/>
          <w:szCs w:val="28"/>
        </w:rPr>
        <w:t xml:space="preserve">Производственная программа </w:t>
      </w:r>
    </w:p>
    <w:p w14:paraId="6358695D" w14:textId="77777777" w:rsidR="009D7A4D" w:rsidRPr="009D7A4D" w:rsidRDefault="009D7A4D" w:rsidP="009D7A4D">
      <w:pPr>
        <w:tabs>
          <w:tab w:val="left" w:pos="3052"/>
        </w:tabs>
        <w:jc w:val="center"/>
        <w:rPr>
          <w:b/>
          <w:bCs/>
          <w:sz w:val="28"/>
          <w:szCs w:val="28"/>
        </w:rPr>
      </w:pPr>
      <w:r w:rsidRPr="009D7A4D">
        <w:rPr>
          <w:b/>
          <w:bCs/>
          <w:kern w:val="32"/>
          <w:sz w:val="28"/>
          <w:szCs w:val="28"/>
          <w:lang w:eastAsia="en-US"/>
        </w:rPr>
        <w:t xml:space="preserve">ОАО «Гурьевский металлургический завод» (Гурьевский муниципальный округ) </w:t>
      </w:r>
      <w:r w:rsidRPr="009D7A4D">
        <w:rPr>
          <w:b/>
          <w:bCs/>
          <w:sz w:val="28"/>
          <w:szCs w:val="28"/>
        </w:rPr>
        <w:t>в сфере водоотведения</w:t>
      </w:r>
    </w:p>
    <w:p w14:paraId="51CF0FF7" w14:textId="77777777" w:rsidR="009D7A4D" w:rsidRPr="009D7A4D" w:rsidRDefault="009D7A4D" w:rsidP="009D7A4D">
      <w:pPr>
        <w:tabs>
          <w:tab w:val="left" w:pos="3052"/>
        </w:tabs>
        <w:jc w:val="center"/>
        <w:rPr>
          <w:b/>
          <w:lang w:eastAsia="en-US"/>
        </w:rPr>
      </w:pPr>
      <w:r w:rsidRPr="009D7A4D">
        <w:rPr>
          <w:b/>
          <w:bCs/>
          <w:sz w:val="28"/>
          <w:szCs w:val="28"/>
        </w:rPr>
        <w:t>на период с 01.01.2021 по 31.12.2021</w:t>
      </w:r>
    </w:p>
    <w:p w14:paraId="0FA46840" w14:textId="77777777" w:rsidR="009D7A4D" w:rsidRPr="009D7A4D" w:rsidRDefault="009D7A4D" w:rsidP="009D7A4D">
      <w:pPr>
        <w:rPr>
          <w:b/>
          <w:lang w:eastAsia="en-US"/>
        </w:rPr>
      </w:pPr>
    </w:p>
    <w:p w14:paraId="314019D8" w14:textId="77777777" w:rsidR="009D7A4D" w:rsidRPr="009D7A4D" w:rsidRDefault="009D7A4D" w:rsidP="009D7A4D">
      <w:pPr>
        <w:rPr>
          <w:lang w:eastAsia="en-US"/>
        </w:rPr>
      </w:pPr>
    </w:p>
    <w:p w14:paraId="032C4EF6" w14:textId="77777777" w:rsidR="009D7A4D" w:rsidRPr="009D7A4D" w:rsidRDefault="009D7A4D" w:rsidP="009D7A4D">
      <w:pPr>
        <w:jc w:val="center"/>
        <w:rPr>
          <w:sz w:val="28"/>
          <w:szCs w:val="28"/>
        </w:rPr>
      </w:pPr>
      <w:r w:rsidRPr="009D7A4D">
        <w:rPr>
          <w:sz w:val="28"/>
          <w:szCs w:val="28"/>
        </w:rPr>
        <w:t>Раздел 1. Паспорт производственной программы</w:t>
      </w:r>
    </w:p>
    <w:p w14:paraId="55DDDE86" w14:textId="77777777" w:rsidR="009D7A4D" w:rsidRPr="009D7A4D" w:rsidRDefault="009D7A4D" w:rsidP="009D7A4D">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9D7A4D" w:rsidRPr="009D7A4D" w14:paraId="593F2F9C" w14:textId="77777777" w:rsidTr="009D7A4D">
        <w:trPr>
          <w:trHeight w:val="1221"/>
          <w:jc w:val="center"/>
        </w:trPr>
        <w:tc>
          <w:tcPr>
            <w:tcW w:w="5103" w:type="dxa"/>
            <w:vAlign w:val="center"/>
          </w:tcPr>
          <w:p w14:paraId="3BAEAC80" w14:textId="77777777" w:rsidR="009D7A4D" w:rsidRPr="009D7A4D" w:rsidRDefault="009D7A4D" w:rsidP="009D7A4D">
            <w:pPr>
              <w:rPr>
                <w:sz w:val="28"/>
                <w:szCs w:val="28"/>
              </w:rPr>
            </w:pPr>
            <w:r w:rsidRPr="009D7A4D">
              <w:rPr>
                <w:sz w:val="28"/>
                <w:szCs w:val="28"/>
              </w:rPr>
              <w:t>Наименование организации</w:t>
            </w:r>
          </w:p>
        </w:tc>
        <w:tc>
          <w:tcPr>
            <w:tcW w:w="5104" w:type="dxa"/>
            <w:vAlign w:val="center"/>
          </w:tcPr>
          <w:p w14:paraId="371C719C" w14:textId="77777777" w:rsidR="009D7A4D" w:rsidRPr="009D7A4D" w:rsidRDefault="009D7A4D" w:rsidP="009D7A4D">
            <w:pPr>
              <w:jc w:val="center"/>
              <w:rPr>
                <w:sz w:val="28"/>
                <w:szCs w:val="28"/>
              </w:rPr>
            </w:pPr>
            <w:r w:rsidRPr="009D7A4D">
              <w:rPr>
                <w:sz w:val="28"/>
                <w:szCs w:val="28"/>
              </w:rPr>
              <w:t>ОАО «Гурьевский металлургический завод»</w:t>
            </w:r>
          </w:p>
        </w:tc>
      </w:tr>
      <w:tr w:rsidR="009D7A4D" w:rsidRPr="009D7A4D" w14:paraId="7D290879" w14:textId="77777777" w:rsidTr="009D7A4D">
        <w:trPr>
          <w:trHeight w:val="1109"/>
          <w:jc w:val="center"/>
        </w:trPr>
        <w:tc>
          <w:tcPr>
            <w:tcW w:w="5103" w:type="dxa"/>
            <w:vAlign w:val="center"/>
          </w:tcPr>
          <w:p w14:paraId="68124784" w14:textId="77777777" w:rsidR="009D7A4D" w:rsidRPr="009D7A4D" w:rsidRDefault="009D7A4D" w:rsidP="009D7A4D">
            <w:pPr>
              <w:rPr>
                <w:sz w:val="28"/>
                <w:szCs w:val="28"/>
              </w:rPr>
            </w:pPr>
            <w:r w:rsidRPr="009D7A4D">
              <w:rPr>
                <w:sz w:val="28"/>
                <w:szCs w:val="28"/>
              </w:rPr>
              <w:t>Юридический адрес, почтовый адрес</w:t>
            </w:r>
          </w:p>
        </w:tc>
        <w:tc>
          <w:tcPr>
            <w:tcW w:w="5104" w:type="dxa"/>
            <w:vAlign w:val="center"/>
          </w:tcPr>
          <w:p w14:paraId="204E769C" w14:textId="77777777" w:rsidR="009D7A4D" w:rsidRPr="009D7A4D" w:rsidRDefault="009D7A4D" w:rsidP="009D7A4D">
            <w:pPr>
              <w:jc w:val="center"/>
              <w:rPr>
                <w:sz w:val="28"/>
                <w:szCs w:val="28"/>
              </w:rPr>
            </w:pPr>
            <w:r w:rsidRPr="009D7A4D">
              <w:rPr>
                <w:sz w:val="28"/>
                <w:szCs w:val="28"/>
              </w:rPr>
              <w:t>652780, Кемеровская область,                           г. Гурьевск, ул. Гагарина, 1</w:t>
            </w:r>
          </w:p>
        </w:tc>
      </w:tr>
      <w:tr w:rsidR="009D7A4D" w:rsidRPr="009D7A4D" w14:paraId="794F02C3" w14:textId="77777777" w:rsidTr="009D7A4D">
        <w:trPr>
          <w:jc w:val="center"/>
        </w:trPr>
        <w:tc>
          <w:tcPr>
            <w:tcW w:w="5103" w:type="dxa"/>
            <w:vAlign w:val="center"/>
          </w:tcPr>
          <w:p w14:paraId="2A3706F0" w14:textId="77777777" w:rsidR="009D7A4D" w:rsidRPr="009D7A4D" w:rsidRDefault="009D7A4D" w:rsidP="009D7A4D">
            <w:pPr>
              <w:rPr>
                <w:sz w:val="28"/>
                <w:szCs w:val="28"/>
              </w:rPr>
            </w:pPr>
            <w:r w:rsidRPr="009D7A4D">
              <w:rPr>
                <w:sz w:val="28"/>
                <w:szCs w:val="28"/>
              </w:rPr>
              <w:t>Наименование уполномоченного органа, утвердившего производственную программу</w:t>
            </w:r>
          </w:p>
        </w:tc>
        <w:tc>
          <w:tcPr>
            <w:tcW w:w="5104" w:type="dxa"/>
            <w:vAlign w:val="center"/>
          </w:tcPr>
          <w:p w14:paraId="1C11FE21" w14:textId="77777777" w:rsidR="009D7A4D" w:rsidRPr="009D7A4D" w:rsidRDefault="009D7A4D" w:rsidP="009D7A4D">
            <w:pPr>
              <w:jc w:val="center"/>
              <w:rPr>
                <w:sz w:val="28"/>
                <w:szCs w:val="28"/>
              </w:rPr>
            </w:pPr>
            <w:r w:rsidRPr="009D7A4D">
              <w:rPr>
                <w:sz w:val="28"/>
                <w:szCs w:val="28"/>
              </w:rPr>
              <w:t>Региональная энергетическая комиссия Кузбасса</w:t>
            </w:r>
          </w:p>
        </w:tc>
      </w:tr>
      <w:tr w:rsidR="009D7A4D" w:rsidRPr="009D7A4D" w14:paraId="388B7980" w14:textId="77777777" w:rsidTr="009D7A4D">
        <w:trPr>
          <w:jc w:val="center"/>
        </w:trPr>
        <w:tc>
          <w:tcPr>
            <w:tcW w:w="5103" w:type="dxa"/>
            <w:vAlign w:val="center"/>
          </w:tcPr>
          <w:p w14:paraId="6729FDAE" w14:textId="77777777" w:rsidR="009D7A4D" w:rsidRPr="009D7A4D" w:rsidRDefault="009D7A4D" w:rsidP="009D7A4D">
            <w:pPr>
              <w:rPr>
                <w:sz w:val="28"/>
                <w:szCs w:val="28"/>
              </w:rPr>
            </w:pPr>
            <w:r w:rsidRPr="009D7A4D">
              <w:rPr>
                <w:sz w:val="28"/>
                <w:szCs w:val="28"/>
              </w:rPr>
              <w:t>Юридический адрес, почтовый адрес уполномоченного органа, утвердившего программу</w:t>
            </w:r>
          </w:p>
        </w:tc>
        <w:tc>
          <w:tcPr>
            <w:tcW w:w="5104" w:type="dxa"/>
            <w:vAlign w:val="center"/>
          </w:tcPr>
          <w:p w14:paraId="50F5EC61" w14:textId="77777777" w:rsidR="009D7A4D" w:rsidRPr="009D7A4D" w:rsidRDefault="009D7A4D" w:rsidP="009D7A4D">
            <w:pPr>
              <w:jc w:val="center"/>
              <w:rPr>
                <w:sz w:val="28"/>
                <w:szCs w:val="28"/>
              </w:rPr>
            </w:pPr>
            <w:r w:rsidRPr="009D7A4D">
              <w:rPr>
                <w:sz w:val="28"/>
                <w:szCs w:val="28"/>
              </w:rPr>
              <w:t>650993, г. Кемерово,</w:t>
            </w:r>
          </w:p>
          <w:p w14:paraId="057A1BDC" w14:textId="77777777" w:rsidR="009D7A4D" w:rsidRPr="009D7A4D" w:rsidRDefault="009D7A4D" w:rsidP="009D7A4D">
            <w:pPr>
              <w:jc w:val="center"/>
              <w:rPr>
                <w:sz w:val="28"/>
                <w:szCs w:val="28"/>
              </w:rPr>
            </w:pPr>
            <w:r w:rsidRPr="009D7A4D">
              <w:rPr>
                <w:sz w:val="28"/>
                <w:szCs w:val="28"/>
              </w:rPr>
              <w:t xml:space="preserve"> ул. Н. Островского, д. 32</w:t>
            </w:r>
          </w:p>
        </w:tc>
      </w:tr>
    </w:tbl>
    <w:p w14:paraId="59C0EE47" w14:textId="77777777" w:rsidR="009D7A4D" w:rsidRPr="009D7A4D" w:rsidRDefault="009D7A4D" w:rsidP="009D7A4D">
      <w:pPr>
        <w:jc w:val="center"/>
        <w:rPr>
          <w:sz w:val="28"/>
          <w:szCs w:val="28"/>
        </w:rPr>
      </w:pPr>
    </w:p>
    <w:p w14:paraId="5981FE45" w14:textId="77777777" w:rsidR="009D7A4D" w:rsidRPr="009D7A4D" w:rsidRDefault="009D7A4D" w:rsidP="009D7A4D">
      <w:pPr>
        <w:jc w:val="center"/>
        <w:rPr>
          <w:sz w:val="28"/>
          <w:szCs w:val="28"/>
        </w:rPr>
      </w:pPr>
    </w:p>
    <w:p w14:paraId="763B3A7D" w14:textId="77777777" w:rsidR="009D7A4D" w:rsidRPr="009D7A4D" w:rsidRDefault="009D7A4D" w:rsidP="009D7A4D">
      <w:pPr>
        <w:jc w:val="center"/>
        <w:rPr>
          <w:sz w:val="28"/>
          <w:szCs w:val="28"/>
        </w:rPr>
      </w:pPr>
    </w:p>
    <w:p w14:paraId="593FB329" w14:textId="77777777" w:rsidR="009D7A4D" w:rsidRPr="009D7A4D" w:rsidRDefault="009D7A4D" w:rsidP="009D7A4D">
      <w:pPr>
        <w:jc w:val="center"/>
        <w:rPr>
          <w:sz w:val="28"/>
          <w:szCs w:val="28"/>
        </w:rPr>
      </w:pPr>
      <w:r w:rsidRPr="009D7A4D">
        <w:rPr>
          <w:sz w:val="28"/>
          <w:szCs w:val="28"/>
        </w:rPr>
        <w:t xml:space="preserve">Раздел 2. Перечень плановых мероприятий по ремонту объектов централизованных систем водоотведения </w:t>
      </w:r>
    </w:p>
    <w:p w14:paraId="7BC91F81" w14:textId="77777777" w:rsidR="009D7A4D" w:rsidRPr="009D7A4D" w:rsidRDefault="009D7A4D" w:rsidP="009D7A4D">
      <w:pPr>
        <w:jc w:val="center"/>
        <w:rPr>
          <w:sz w:val="28"/>
          <w:szCs w:val="28"/>
        </w:rPr>
      </w:pPr>
    </w:p>
    <w:tbl>
      <w:tblPr>
        <w:tblStyle w:val="af"/>
        <w:tblW w:w="10207" w:type="dxa"/>
        <w:jc w:val="center"/>
        <w:tblLayout w:type="fixed"/>
        <w:tblLook w:val="04A0" w:firstRow="1" w:lastRow="0" w:firstColumn="1" w:lastColumn="0" w:noHBand="0" w:noVBand="1"/>
      </w:tblPr>
      <w:tblGrid>
        <w:gridCol w:w="2553"/>
        <w:gridCol w:w="1773"/>
        <w:gridCol w:w="2054"/>
        <w:gridCol w:w="1984"/>
        <w:gridCol w:w="1134"/>
        <w:gridCol w:w="709"/>
      </w:tblGrid>
      <w:tr w:rsidR="009D7A4D" w:rsidRPr="009D7A4D" w14:paraId="56398BAE" w14:textId="77777777" w:rsidTr="009D7A4D">
        <w:trPr>
          <w:trHeight w:val="706"/>
          <w:jc w:val="center"/>
        </w:trPr>
        <w:tc>
          <w:tcPr>
            <w:tcW w:w="2553" w:type="dxa"/>
            <w:vMerge w:val="restart"/>
            <w:vAlign w:val="center"/>
          </w:tcPr>
          <w:p w14:paraId="6DCAA27A" w14:textId="77777777" w:rsidR="009D7A4D" w:rsidRPr="009D7A4D" w:rsidRDefault="009D7A4D" w:rsidP="009D7A4D">
            <w:pPr>
              <w:jc w:val="center"/>
              <w:rPr>
                <w:sz w:val="28"/>
                <w:szCs w:val="28"/>
              </w:rPr>
            </w:pPr>
            <w:r w:rsidRPr="009D7A4D">
              <w:rPr>
                <w:sz w:val="28"/>
                <w:szCs w:val="28"/>
              </w:rPr>
              <w:t>Наименование мероприятия</w:t>
            </w:r>
          </w:p>
        </w:tc>
        <w:tc>
          <w:tcPr>
            <w:tcW w:w="1773" w:type="dxa"/>
            <w:vMerge w:val="restart"/>
            <w:vAlign w:val="center"/>
          </w:tcPr>
          <w:p w14:paraId="11C82406" w14:textId="77777777" w:rsidR="009D7A4D" w:rsidRPr="009D7A4D" w:rsidRDefault="009D7A4D" w:rsidP="009D7A4D">
            <w:pPr>
              <w:jc w:val="center"/>
              <w:rPr>
                <w:sz w:val="28"/>
                <w:szCs w:val="28"/>
              </w:rPr>
            </w:pPr>
            <w:r w:rsidRPr="009D7A4D">
              <w:rPr>
                <w:sz w:val="28"/>
                <w:szCs w:val="28"/>
              </w:rPr>
              <w:t>Срок реализации</w:t>
            </w:r>
          </w:p>
        </w:tc>
        <w:tc>
          <w:tcPr>
            <w:tcW w:w="2054" w:type="dxa"/>
            <w:vMerge w:val="restart"/>
          </w:tcPr>
          <w:p w14:paraId="461ABDD7" w14:textId="77777777" w:rsidR="009D7A4D" w:rsidRPr="009D7A4D" w:rsidRDefault="009D7A4D" w:rsidP="009D7A4D">
            <w:pPr>
              <w:jc w:val="center"/>
              <w:rPr>
                <w:sz w:val="28"/>
                <w:szCs w:val="28"/>
              </w:rPr>
            </w:pPr>
            <w:r w:rsidRPr="009D7A4D">
              <w:rPr>
                <w:sz w:val="28"/>
                <w:szCs w:val="28"/>
              </w:rPr>
              <w:t xml:space="preserve">Финансовые потребности, тыс. руб. </w:t>
            </w:r>
          </w:p>
          <w:p w14:paraId="0AF1BBC6" w14:textId="77777777" w:rsidR="009D7A4D" w:rsidRPr="009D7A4D" w:rsidRDefault="009D7A4D" w:rsidP="009D7A4D">
            <w:pPr>
              <w:jc w:val="center"/>
              <w:rPr>
                <w:sz w:val="28"/>
                <w:szCs w:val="28"/>
              </w:rPr>
            </w:pPr>
            <w:r w:rsidRPr="009D7A4D">
              <w:rPr>
                <w:sz w:val="28"/>
                <w:szCs w:val="28"/>
              </w:rPr>
              <w:t>(без НДС)</w:t>
            </w:r>
          </w:p>
        </w:tc>
        <w:tc>
          <w:tcPr>
            <w:tcW w:w="3827" w:type="dxa"/>
            <w:gridSpan w:val="3"/>
            <w:vAlign w:val="center"/>
          </w:tcPr>
          <w:p w14:paraId="76BD4629" w14:textId="77777777" w:rsidR="009D7A4D" w:rsidRPr="009D7A4D" w:rsidRDefault="009D7A4D" w:rsidP="009D7A4D">
            <w:pPr>
              <w:jc w:val="center"/>
              <w:rPr>
                <w:sz w:val="28"/>
                <w:szCs w:val="28"/>
              </w:rPr>
            </w:pPr>
            <w:r w:rsidRPr="009D7A4D">
              <w:rPr>
                <w:sz w:val="28"/>
                <w:szCs w:val="28"/>
              </w:rPr>
              <w:t>Ожидаемый эффект</w:t>
            </w:r>
          </w:p>
        </w:tc>
      </w:tr>
      <w:tr w:rsidR="009D7A4D" w:rsidRPr="009D7A4D" w14:paraId="44BFC4CF" w14:textId="77777777" w:rsidTr="009D7A4D">
        <w:trPr>
          <w:trHeight w:val="844"/>
          <w:jc w:val="center"/>
        </w:trPr>
        <w:tc>
          <w:tcPr>
            <w:tcW w:w="2553" w:type="dxa"/>
            <w:vMerge/>
          </w:tcPr>
          <w:p w14:paraId="78B0648E" w14:textId="77777777" w:rsidR="009D7A4D" w:rsidRPr="009D7A4D" w:rsidRDefault="009D7A4D" w:rsidP="009D7A4D">
            <w:pPr>
              <w:jc w:val="center"/>
              <w:rPr>
                <w:sz w:val="28"/>
                <w:szCs w:val="28"/>
              </w:rPr>
            </w:pPr>
          </w:p>
        </w:tc>
        <w:tc>
          <w:tcPr>
            <w:tcW w:w="1773" w:type="dxa"/>
            <w:vMerge/>
          </w:tcPr>
          <w:p w14:paraId="220E8D54" w14:textId="77777777" w:rsidR="009D7A4D" w:rsidRPr="009D7A4D" w:rsidRDefault="009D7A4D" w:rsidP="009D7A4D">
            <w:pPr>
              <w:jc w:val="center"/>
              <w:rPr>
                <w:sz w:val="28"/>
                <w:szCs w:val="28"/>
              </w:rPr>
            </w:pPr>
          </w:p>
        </w:tc>
        <w:tc>
          <w:tcPr>
            <w:tcW w:w="2054" w:type="dxa"/>
            <w:vMerge/>
          </w:tcPr>
          <w:p w14:paraId="23509F2B" w14:textId="77777777" w:rsidR="009D7A4D" w:rsidRPr="009D7A4D" w:rsidRDefault="009D7A4D" w:rsidP="009D7A4D">
            <w:pPr>
              <w:jc w:val="center"/>
              <w:rPr>
                <w:sz w:val="28"/>
                <w:szCs w:val="28"/>
              </w:rPr>
            </w:pPr>
          </w:p>
        </w:tc>
        <w:tc>
          <w:tcPr>
            <w:tcW w:w="1984" w:type="dxa"/>
            <w:vAlign w:val="center"/>
          </w:tcPr>
          <w:p w14:paraId="66F6EB51" w14:textId="77777777" w:rsidR="009D7A4D" w:rsidRPr="009D7A4D" w:rsidRDefault="009D7A4D" w:rsidP="009D7A4D">
            <w:pPr>
              <w:jc w:val="center"/>
              <w:rPr>
                <w:sz w:val="28"/>
                <w:szCs w:val="28"/>
              </w:rPr>
            </w:pPr>
            <w:r w:rsidRPr="009D7A4D">
              <w:rPr>
                <w:sz w:val="28"/>
                <w:szCs w:val="28"/>
              </w:rPr>
              <w:t>Наименование показателей</w:t>
            </w:r>
          </w:p>
        </w:tc>
        <w:tc>
          <w:tcPr>
            <w:tcW w:w="1134" w:type="dxa"/>
            <w:vAlign w:val="center"/>
          </w:tcPr>
          <w:p w14:paraId="29AE7332" w14:textId="77777777" w:rsidR="009D7A4D" w:rsidRPr="009D7A4D" w:rsidRDefault="009D7A4D" w:rsidP="009D7A4D">
            <w:pPr>
              <w:jc w:val="center"/>
              <w:rPr>
                <w:sz w:val="28"/>
                <w:szCs w:val="28"/>
              </w:rPr>
            </w:pPr>
            <w:r w:rsidRPr="009D7A4D">
              <w:rPr>
                <w:sz w:val="28"/>
                <w:szCs w:val="28"/>
              </w:rPr>
              <w:t>тыс. руб.</w:t>
            </w:r>
          </w:p>
        </w:tc>
        <w:tc>
          <w:tcPr>
            <w:tcW w:w="709" w:type="dxa"/>
            <w:vAlign w:val="center"/>
          </w:tcPr>
          <w:p w14:paraId="248606CE" w14:textId="77777777" w:rsidR="009D7A4D" w:rsidRPr="009D7A4D" w:rsidRDefault="009D7A4D" w:rsidP="009D7A4D">
            <w:pPr>
              <w:jc w:val="center"/>
              <w:rPr>
                <w:sz w:val="28"/>
                <w:szCs w:val="28"/>
              </w:rPr>
            </w:pPr>
            <w:r w:rsidRPr="009D7A4D">
              <w:rPr>
                <w:sz w:val="28"/>
                <w:szCs w:val="28"/>
              </w:rPr>
              <w:t>%</w:t>
            </w:r>
          </w:p>
        </w:tc>
      </w:tr>
      <w:tr w:rsidR="009D7A4D" w:rsidRPr="009D7A4D" w14:paraId="458E6D20" w14:textId="77777777" w:rsidTr="009D7A4D">
        <w:trPr>
          <w:jc w:val="center"/>
        </w:trPr>
        <w:tc>
          <w:tcPr>
            <w:tcW w:w="10207" w:type="dxa"/>
            <w:gridSpan w:val="6"/>
          </w:tcPr>
          <w:p w14:paraId="0BEE06FA" w14:textId="77777777" w:rsidR="009D7A4D" w:rsidRPr="009D7A4D" w:rsidRDefault="009D7A4D" w:rsidP="009D7A4D">
            <w:pPr>
              <w:ind w:left="720"/>
              <w:contextualSpacing/>
              <w:jc w:val="center"/>
              <w:rPr>
                <w:sz w:val="28"/>
                <w:szCs w:val="28"/>
              </w:rPr>
            </w:pPr>
            <w:r w:rsidRPr="009D7A4D">
              <w:rPr>
                <w:sz w:val="28"/>
                <w:szCs w:val="28"/>
              </w:rPr>
              <w:t>Транспортировка сточных вод</w:t>
            </w:r>
          </w:p>
        </w:tc>
      </w:tr>
      <w:tr w:rsidR="009D7A4D" w:rsidRPr="009D7A4D" w14:paraId="50E2A843" w14:textId="77777777" w:rsidTr="009D7A4D">
        <w:trPr>
          <w:jc w:val="center"/>
        </w:trPr>
        <w:tc>
          <w:tcPr>
            <w:tcW w:w="2553" w:type="dxa"/>
          </w:tcPr>
          <w:p w14:paraId="03FD4955" w14:textId="77777777" w:rsidR="009D7A4D" w:rsidRPr="009D7A4D" w:rsidRDefault="009D7A4D" w:rsidP="009D7A4D">
            <w:pPr>
              <w:jc w:val="center"/>
              <w:rPr>
                <w:sz w:val="28"/>
                <w:szCs w:val="28"/>
              </w:rPr>
            </w:pPr>
            <w:r w:rsidRPr="009D7A4D">
              <w:rPr>
                <w:sz w:val="28"/>
                <w:szCs w:val="28"/>
              </w:rPr>
              <w:t>-</w:t>
            </w:r>
          </w:p>
        </w:tc>
        <w:tc>
          <w:tcPr>
            <w:tcW w:w="1773" w:type="dxa"/>
          </w:tcPr>
          <w:p w14:paraId="26F2FA27" w14:textId="77777777" w:rsidR="009D7A4D" w:rsidRPr="009D7A4D" w:rsidRDefault="009D7A4D" w:rsidP="009D7A4D">
            <w:pPr>
              <w:jc w:val="center"/>
              <w:rPr>
                <w:sz w:val="28"/>
                <w:szCs w:val="28"/>
              </w:rPr>
            </w:pPr>
            <w:r w:rsidRPr="009D7A4D">
              <w:rPr>
                <w:sz w:val="28"/>
                <w:szCs w:val="28"/>
              </w:rPr>
              <w:t>-</w:t>
            </w:r>
          </w:p>
        </w:tc>
        <w:tc>
          <w:tcPr>
            <w:tcW w:w="2054" w:type="dxa"/>
          </w:tcPr>
          <w:p w14:paraId="52736D74" w14:textId="77777777" w:rsidR="009D7A4D" w:rsidRPr="009D7A4D" w:rsidRDefault="009D7A4D" w:rsidP="009D7A4D">
            <w:pPr>
              <w:jc w:val="center"/>
              <w:rPr>
                <w:sz w:val="28"/>
                <w:szCs w:val="28"/>
              </w:rPr>
            </w:pPr>
            <w:r w:rsidRPr="009D7A4D">
              <w:rPr>
                <w:sz w:val="28"/>
                <w:szCs w:val="28"/>
              </w:rPr>
              <w:t>-</w:t>
            </w:r>
          </w:p>
        </w:tc>
        <w:tc>
          <w:tcPr>
            <w:tcW w:w="1984" w:type="dxa"/>
          </w:tcPr>
          <w:p w14:paraId="313AD954" w14:textId="77777777" w:rsidR="009D7A4D" w:rsidRPr="009D7A4D" w:rsidRDefault="009D7A4D" w:rsidP="009D7A4D">
            <w:pPr>
              <w:jc w:val="center"/>
              <w:rPr>
                <w:sz w:val="28"/>
                <w:szCs w:val="28"/>
              </w:rPr>
            </w:pPr>
            <w:r w:rsidRPr="009D7A4D">
              <w:rPr>
                <w:sz w:val="28"/>
                <w:szCs w:val="28"/>
              </w:rPr>
              <w:t>-</w:t>
            </w:r>
          </w:p>
        </w:tc>
        <w:tc>
          <w:tcPr>
            <w:tcW w:w="1134" w:type="dxa"/>
          </w:tcPr>
          <w:p w14:paraId="39B02B5B" w14:textId="77777777" w:rsidR="009D7A4D" w:rsidRPr="009D7A4D" w:rsidRDefault="009D7A4D" w:rsidP="009D7A4D">
            <w:pPr>
              <w:jc w:val="center"/>
              <w:rPr>
                <w:sz w:val="28"/>
                <w:szCs w:val="28"/>
              </w:rPr>
            </w:pPr>
            <w:r w:rsidRPr="009D7A4D">
              <w:rPr>
                <w:sz w:val="28"/>
                <w:szCs w:val="28"/>
              </w:rPr>
              <w:t>-</w:t>
            </w:r>
          </w:p>
        </w:tc>
        <w:tc>
          <w:tcPr>
            <w:tcW w:w="709" w:type="dxa"/>
          </w:tcPr>
          <w:p w14:paraId="367C129B" w14:textId="77777777" w:rsidR="009D7A4D" w:rsidRPr="009D7A4D" w:rsidRDefault="009D7A4D" w:rsidP="009D7A4D">
            <w:pPr>
              <w:jc w:val="center"/>
              <w:rPr>
                <w:sz w:val="28"/>
                <w:szCs w:val="28"/>
              </w:rPr>
            </w:pPr>
            <w:r w:rsidRPr="009D7A4D">
              <w:rPr>
                <w:sz w:val="28"/>
                <w:szCs w:val="28"/>
              </w:rPr>
              <w:t>-</w:t>
            </w:r>
          </w:p>
        </w:tc>
      </w:tr>
    </w:tbl>
    <w:p w14:paraId="225DF805" w14:textId="77777777" w:rsidR="009D7A4D" w:rsidRPr="009D7A4D" w:rsidRDefault="009D7A4D" w:rsidP="009D7A4D">
      <w:pPr>
        <w:jc w:val="center"/>
        <w:rPr>
          <w:sz w:val="28"/>
          <w:szCs w:val="28"/>
        </w:rPr>
      </w:pPr>
    </w:p>
    <w:p w14:paraId="0A009DF4" w14:textId="77777777" w:rsidR="009D7A4D" w:rsidRPr="009D7A4D" w:rsidRDefault="009D7A4D" w:rsidP="009D7A4D">
      <w:pPr>
        <w:jc w:val="center"/>
        <w:rPr>
          <w:sz w:val="28"/>
          <w:szCs w:val="28"/>
        </w:rPr>
      </w:pPr>
    </w:p>
    <w:p w14:paraId="54B84DB7" w14:textId="77777777" w:rsidR="009D7A4D" w:rsidRPr="009D7A4D" w:rsidRDefault="009D7A4D" w:rsidP="009D7A4D">
      <w:pPr>
        <w:jc w:val="center"/>
        <w:rPr>
          <w:sz w:val="28"/>
          <w:szCs w:val="28"/>
        </w:rPr>
      </w:pPr>
    </w:p>
    <w:p w14:paraId="3D8A4889" w14:textId="77777777" w:rsidR="009D7A4D" w:rsidRPr="009D7A4D" w:rsidRDefault="009D7A4D" w:rsidP="009D7A4D">
      <w:pPr>
        <w:jc w:val="center"/>
        <w:rPr>
          <w:sz w:val="28"/>
          <w:szCs w:val="28"/>
        </w:rPr>
      </w:pPr>
    </w:p>
    <w:p w14:paraId="7D0D8E8D" w14:textId="77777777" w:rsidR="009D7A4D" w:rsidRPr="009D7A4D" w:rsidRDefault="009D7A4D" w:rsidP="009D7A4D">
      <w:pPr>
        <w:jc w:val="center"/>
        <w:rPr>
          <w:sz w:val="28"/>
          <w:szCs w:val="28"/>
        </w:rPr>
      </w:pPr>
    </w:p>
    <w:p w14:paraId="0C22AED0" w14:textId="77777777" w:rsidR="009D7A4D" w:rsidRPr="009D7A4D" w:rsidRDefault="009D7A4D" w:rsidP="009D7A4D">
      <w:pPr>
        <w:jc w:val="center"/>
        <w:rPr>
          <w:sz w:val="28"/>
          <w:szCs w:val="28"/>
        </w:rPr>
      </w:pPr>
    </w:p>
    <w:p w14:paraId="5F7EEB3F" w14:textId="77777777" w:rsidR="009D7A4D" w:rsidRPr="009D7A4D" w:rsidRDefault="009D7A4D" w:rsidP="009D7A4D">
      <w:pPr>
        <w:jc w:val="center"/>
        <w:rPr>
          <w:sz w:val="28"/>
          <w:szCs w:val="28"/>
        </w:rPr>
      </w:pPr>
      <w:r w:rsidRPr="009D7A4D">
        <w:rPr>
          <w:sz w:val="28"/>
          <w:szCs w:val="28"/>
        </w:rPr>
        <w:lastRenderedPageBreak/>
        <w:t>Раздел 3. Перечень плановых мероприятий, направленных на улучшение качества очистки сточных вод</w:t>
      </w:r>
    </w:p>
    <w:p w14:paraId="2313AB27" w14:textId="77777777" w:rsidR="009D7A4D" w:rsidRPr="009D7A4D" w:rsidRDefault="009D7A4D" w:rsidP="009D7A4D">
      <w:pPr>
        <w:jc w:val="center"/>
        <w:rPr>
          <w:sz w:val="28"/>
          <w:szCs w:val="28"/>
        </w:rPr>
      </w:pPr>
    </w:p>
    <w:tbl>
      <w:tblPr>
        <w:tblStyle w:val="af"/>
        <w:tblW w:w="10207" w:type="dxa"/>
        <w:jc w:val="center"/>
        <w:tblLayout w:type="fixed"/>
        <w:tblLook w:val="04A0" w:firstRow="1" w:lastRow="0" w:firstColumn="1" w:lastColumn="0" w:noHBand="0" w:noVBand="1"/>
      </w:tblPr>
      <w:tblGrid>
        <w:gridCol w:w="2553"/>
        <w:gridCol w:w="1773"/>
        <w:gridCol w:w="2054"/>
        <w:gridCol w:w="1984"/>
        <w:gridCol w:w="1134"/>
        <w:gridCol w:w="709"/>
      </w:tblGrid>
      <w:tr w:rsidR="009D7A4D" w:rsidRPr="009D7A4D" w14:paraId="1AD1FE59" w14:textId="77777777" w:rsidTr="009D7A4D">
        <w:trPr>
          <w:trHeight w:val="706"/>
          <w:jc w:val="center"/>
        </w:trPr>
        <w:tc>
          <w:tcPr>
            <w:tcW w:w="2553" w:type="dxa"/>
            <w:vMerge w:val="restart"/>
            <w:vAlign w:val="center"/>
          </w:tcPr>
          <w:p w14:paraId="4499B3C9" w14:textId="77777777" w:rsidR="009D7A4D" w:rsidRPr="009D7A4D" w:rsidRDefault="009D7A4D" w:rsidP="009D7A4D">
            <w:pPr>
              <w:jc w:val="center"/>
              <w:rPr>
                <w:sz w:val="28"/>
                <w:szCs w:val="28"/>
              </w:rPr>
            </w:pPr>
            <w:r w:rsidRPr="009D7A4D">
              <w:rPr>
                <w:sz w:val="28"/>
                <w:szCs w:val="28"/>
              </w:rPr>
              <w:t>Наименование мероприятия</w:t>
            </w:r>
          </w:p>
        </w:tc>
        <w:tc>
          <w:tcPr>
            <w:tcW w:w="1773" w:type="dxa"/>
            <w:vMerge w:val="restart"/>
            <w:vAlign w:val="center"/>
          </w:tcPr>
          <w:p w14:paraId="5792FDD6" w14:textId="77777777" w:rsidR="009D7A4D" w:rsidRPr="009D7A4D" w:rsidRDefault="009D7A4D" w:rsidP="009D7A4D">
            <w:pPr>
              <w:jc w:val="center"/>
              <w:rPr>
                <w:sz w:val="28"/>
                <w:szCs w:val="28"/>
              </w:rPr>
            </w:pPr>
            <w:r w:rsidRPr="009D7A4D">
              <w:rPr>
                <w:sz w:val="28"/>
                <w:szCs w:val="28"/>
              </w:rPr>
              <w:t>Срок реализации</w:t>
            </w:r>
          </w:p>
        </w:tc>
        <w:tc>
          <w:tcPr>
            <w:tcW w:w="2054" w:type="dxa"/>
            <w:vMerge w:val="restart"/>
          </w:tcPr>
          <w:p w14:paraId="3D20D016" w14:textId="77777777" w:rsidR="009D7A4D" w:rsidRPr="009D7A4D" w:rsidRDefault="009D7A4D" w:rsidP="009D7A4D">
            <w:pPr>
              <w:jc w:val="center"/>
              <w:rPr>
                <w:sz w:val="28"/>
                <w:szCs w:val="28"/>
              </w:rPr>
            </w:pPr>
            <w:r w:rsidRPr="009D7A4D">
              <w:rPr>
                <w:sz w:val="28"/>
                <w:szCs w:val="28"/>
              </w:rPr>
              <w:t xml:space="preserve">Финансовые потребности, тыс. руб. </w:t>
            </w:r>
          </w:p>
          <w:p w14:paraId="2EDBB190" w14:textId="77777777" w:rsidR="009D7A4D" w:rsidRPr="009D7A4D" w:rsidRDefault="009D7A4D" w:rsidP="009D7A4D">
            <w:pPr>
              <w:jc w:val="center"/>
              <w:rPr>
                <w:sz w:val="28"/>
                <w:szCs w:val="28"/>
              </w:rPr>
            </w:pPr>
            <w:r w:rsidRPr="009D7A4D">
              <w:rPr>
                <w:sz w:val="28"/>
                <w:szCs w:val="28"/>
              </w:rPr>
              <w:t>(без НДС)</w:t>
            </w:r>
          </w:p>
        </w:tc>
        <w:tc>
          <w:tcPr>
            <w:tcW w:w="3827" w:type="dxa"/>
            <w:gridSpan w:val="3"/>
            <w:vAlign w:val="center"/>
          </w:tcPr>
          <w:p w14:paraId="3D37A56C" w14:textId="77777777" w:rsidR="009D7A4D" w:rsidRPr="009D7A4D" w:rsidRDefault="009D7A4D" w:rsidP="009D7A4D">
            <w:pPr>
              <w:jc w:val="center"/>
              <w:rPr>
                <w:sz w:val="28"/>
                <w:szCs w:val="28"/>
              </w:rPr>
            </w:pPr>
            <w:r w:rsidRPr="009D7A4D">
              <w:rPr>
                <w:sz w:val="28"/>
                <w:szCs w:val="28"/>
              </w:rPr>
              <w:t>Ожидаемый эффект</w:t>
            </w:r>
          </w:p>
        </w:tc>
      </w:tr>
      <w:tr w:rsidR="009D7A4D" w:rsidRPr="009D7A4D" w14:paraId="279F5EC9" w14:textId="77777777" w:rsidTr="009D7A4D">
        <w:trPr>
          <w:trHeight w:val="844"/>
          <w:jc w:val="center"/>
        </w:trPr>
        <w:tc>
          <w:tcPr>
            <w:tcW w:w="2553" w:type="dxa"/>
            <w:vMerge/>
          </w:tcPr>
          <w:p w14:paraId="05175535" w14:textId="77777777" w:rsidR="009D7A4D" w:rsidRPr="009D7A4D" w:rsidRDefault="009D7A4D" w:rsidP="009D7A4D">
            <w:pPr>
              <w:jc w:val="center"/>
              <w:rPr>
                <w:sz w:val="28"/>
                <w:szCs w:val="28"/>
              </w:rPr>
            </w:pPr>
          </w:p>
        </w:tc>
        <w:tc>
          <w:tcPr>
            <w:tcW w:w="1773" w:type="dxa"/>
            <w:vMerge/>
          </w:tcPr>
          <w:p w14:paraId="6B2C808F" w14:textId="77777777" w:rsidR="009D7A4D" w:rsidRPr="009D7A4D" w:rsidRDefault="009D7A4D" w:rsidP="009D7A4D">
            <w:pPr>
              <w:jc w:val="center"/>
              <w:rPr>
                <w:sz w:val="28"/>
                <w:szCs w:val="28"/>
              </w:rPr>
            </w:pPr>
          </w:p>
        </w:tc>
        <w:tc>
          <w:tcPr>
            <w:tcW w:w="2054" w:type="dxa"/>
            <w:vMerge/>
          </w:tcPr>
          <w:p w14:paraId="254CD188" w14:textId="77777777" w:rsidR="009D7A4D" w:rsidRPr="009D7A4D" w:rsidRDefault="009D7A4D" w:rsidP="009D7A4D">
            <w:pPr>
              <w:jc w:val="center"/>
              <w:rPr>
                <w:sz w:val="28"/>
                <w:szCs w:val="28"/>
              </w:rPr>
            </w:pPr>
          </w:p>
        </w:tc>
        <w:tc>
          <w:tcPr>
            <w:tcW w:w="1984" w:type="dxa"/>
            <w:vAlign w:val="center"/>
          </w:tcPr>
          <w:p w14:paraId="0F0F1152" w14:textId="77777777" w:rsidR="009D7A4D" w:rsidRPr="009D7A4D" w:rsidRDefault="009D7A4D" w:rsidP="009D7A4D">
            <w:pPr>
              <w:jc w:val="center"/>
              <w:rPr>
                <w:sz w:val="28"/>
                <w:szCs w:val="28"/>
              </w:rPr>
            </w:pPr>
            <w:r w:rsidRPr="009D7A4D">
              <w:rPr>
                <w:sz w:val="28"/>
                <w:szCs w:val="28"/>
              </w:rPr>
              <w:t>Наименование показателей</w:t>
            </w:r>
          </w:p>
        </w:tc>
        <w:tc>
          <w:tcPr>
            <w:tcW w:w="1134" w:type="dxa"/>
            <w:vAlign w:val="center"/>
          </w:tcPr>
          <w:p w14:paraId="50183222" w14:textId="77777777" w:rsidR="009D7A4D" w:rsidRPr="009D7A4D" w:rsidRDefault="009D7A4D" w:rsidP="009D7A4D">
            <w:pPr>
              <w:jc w:val="center"/>
              <w:rPr>
                <w:sz w:val="28"/>
                <w:szCs w:val="28"/>
              </w:rPr>
            </w:pPr>
            <w:r w:rsidRPr="009D7A4D">
              <w:rPr>
                <w:sz w:val="28"/>
                <w:szCs w:val="28"/>
              </w:rPr>
              <w:t>тыс. руб.</w:t>
            </w:r>
          </w:p>
        </w:tc>
        <w:tc>
          <w:tcPr>
            <w:tcW w:w="709" w:type="dxa"/>
            <w:vAlign w:val="center"/>
          </w:tcPr>
          <w:p w14:paraId="4B4816CC" w14:textId="77777777" w:rsidR="009D7A4D" w:rsidRPr="009D7A4D" w:rsidRDefault="009D7A4D" w:rsidP="009D7A4D">
            <w:pPr>
              <w:jc w:val="center"/>
              <w:rPr>
                <w:sz w:val="28"/>
                <w:szCs w:val="28"/>
              </w:rPr>
            </w:pPr>
            <w:r w:rsidRPr="009D7A4D">
              <w:rPr>
                <w:sz w:val="28"/>
                <w:szCs w:val="28"/>
              </w:rPr>
              <w:t>%</w:t>
            </w:r>
          </w:p>
        </w:tc>
      </w:tr>
      <w:tr w:rsidR="009D7A4D" w:rsidRPr="009D7A4D" w14:paraId="3F8881F5" w14:textId="77777777" w:rsidTr="009D7A4D">
        <w:trPr>
          <w:jc w:val="center"/>
        </w:trPr>
        <w:tc>
          <w:tcPr>
            <w:tcW w:w="10207" w:type="dxa"/>
            <w:gridSpan w:val="6"/>
          </w:tcPr>
          <w:p w14:paraId="28041438" w14:textId="77777777" w:rsidR="009D7A4D" w:rsidRPr="009D7A4D" w:rsidRDefault="009D7A4D" w:rsidP="009D7A4D">
            <w:pPr>
              <w:ind w:left="720"/>
              <w:contextualSpacing/>
              <w:jc w:val="center"/>
              <w:rPr>
                <w:sz w:val="28"/>
                <w:szCs w:val="28"/>
              </w:rPr>
            </w:pPr>
            <w:r w:rsidRPr="009D7A4D">
              <w:rPr>
                <w:sz w:val="28"/>
                <w:szCs w:val="28"/>
              </w:rPr>
              <w:t>Транспортировка сточных вод</w:t>
            </w:r>
          </w:p>
        </w:tc>
      </w:tr>
      <w:tr w:rsidR="009D7A4D" w:rsidRPr="009D7A4D" w14:paraId="7AE2043A" w14:textId="77777777" w:rsidTr="009D7A4D">
        <w:trPr>
          <w:jc w:val="center"/>
        </w:trPr>
        <w:tc>
          <w:tcPr>
            <w:tcW w:w="2553" w:type="dxa"/>
          </w:tcPr>
          <w:p w14:paraId="72EE7722" w14:textId="77777777" w:rsidR="009D7A4D" w:rsidRPr="009D7A4D" w:rsidRDefault="009D7A4D" w:rsidP="009D7A4D">
            <w:pPr>
              <w:jc w:val="center"/>
              <w:rPr>
                <w:sz w:val="28"/>
                <w:szCs w:val="28"/>
              </w:rPr>
            </w:pPr>
            <w:r w:rsidRPr="009D7A4D">
              <w:rPr>
                <w:sz w:val="28"/>
                <w:szCs w:val="28"/>
              </w:rPr>
              <w:t>-</w:t>
            </w:r>
          </w:p>
        </w:tc>
        <w:tc>
          <w:tcPr>
            <w:tcW w:w="1773" w:type="dxa"/>
          </w:tcPr>
          <w:p w14:paraId="415D391B" w14:textId="77777777" w:rsidR="009D7A4D" w:rsidRPr="009D7A4D" w:rsidRDefault="009D7A4D" w:rsidP="009D7A4D">
            <w:pPr>
              <w:jc w:val="center"/>
              <w:rPr>
                <w:sz w:val="28"/>
                <w:szCs w:val="28"/>
              </w:rPr>
            </w:pPr>
            <w:r w:rsidRPr="009D7A4D">
              <w:rPr>
                <w:sz w:val="28"/>
                <w:szCs w:val="28"/>
              </w:rPr>
              <w:t>-</w:t>
            </w:r>
          </w:p>
        </w:tc>
        <w:tc>
          <w:tcPr>
            <w:tcW w:w="2054" w:type="dxa"/>
          </w:tcPr>
          <w:p w14:paraId="30648E10" w14:textId="77777777" w:rsidR="009D7A4D" w:rsidRPr="009D7A4D" w:rsidRDefault="009D7A4D" w:rsidP="009D7A4D">
            <w:pPr>
              <w:jc w:val="center"/>
              <w:rPr>
                <w:sz w:val="28"/>
                <w:szCs w:val="28"/>
              </w:rPr>
            </w:pPr>
            <w:r w:rsidRPr="009D7A4D">
              <w:rPr>
                <w:sz w:val="28"/>
                <w:szCs w:val="28"/>
              </w:rPr>
              <w:t>-</w:t>
            </w:r>
          </w:p>
        </w:tc>
        <w:tc>
          <w:tcPr>
            <w:tcW w:w="1984" w:type="dxa"/>
          </w:tcPr>
          <w:p w14:paraId="1CAAB9B5" w14:textId="77777777" w:rsidR="009D7A4D" w:rsidRPr="009D7A4D" w:rsidRDefault="009D7A4D" w:rsidP="009D7A4D">
            <w:pPr>
              <w:jc w:val="center"/>
              <w:rPr>
                <w:sz w:val="28"/>
                <w:szCs w:val="28"/>
              </w:rPr>
            </w:pPr>
            <w:r w:rsidRPr="009D7A4D">
              <w:rPr>
                <w:sz w:val="28"/>
                <w:szCs w:val="28"/>
              </w:rPr>
              <w:t>-</w:t>
            </w:r>
          </w:p>
        </w:tc>
        <w:tc>
          <w:tcPr>
            <w:tcW w:w="1134" w:type="dxa"/>
          </w:tcPr>
          <w:p w14:paraId="5CA30994" w14:textId="77777777" w:rsidR="009D7A4D" w:rsidRPr="009D7A4D" w:rsidRDefault="009D7A4D" w:rsidP="009D7A4D">
            <w:pPr>
              <w:jc w:val="center"/>
              <w:rPr>
                <w:sz w:val="28"/>
                <w:szCs w:val="28"/>
              </w:rPr>
            </w:pPr>
            <w:r w:rsidRPr="009D7A4D">
              <w:rPr>
                <w:sz w:val="28"/>
                <w:szCs w:val="28"/>
              </w:rPr>
              <w:t>-</w:t>
            </w:r>
          </w:p>
        </w:tc>
        <w:tc>
          <w:tcPr>
            <w:tcW w:w="709" w:type="dxa"/>
          </w:tcPr>
          <w:p w14:paraId="75B34EC6" w14:textId="77777777" w:rsidR="009D7A4D" w:rsidRPr="009D7A4D" w:rsidRDefault="009D7A4D" w:rsidP="009D7A4D">
            <w:pPr>
              <w:jc w:val="center"/>
              <w:rPr>
                <w:sz w:val="28"/>
                <w:szCs w:val="28"/>
              </w:rPr>
            </w:pPr>
            <w:r w:rsidRPr="009D7A4D">
              <w:rPr>
                <w:sz w:val="28"/>
                <w:szCs w:val="28"/>
              </w:rPr>
              <w:t>-</w:t>
            </w:r>
          </w:p>
        </w:tc>
      </w:tr>
    </w:tbl>
    <w:p w14:paraId="4BC9207A" w14:textId="77777777" w:rsidR="009D7A4D" w:rsidRPr="009D7A4D" w:rsidRDefault="009D7A4D" w:rsidP="009D7A4D">
      <w:pPr>
        <w:jc w:val="center"/>
        <w:rPr>
          <w:sz w:val="28"/>
          <w:szCs w:val="28"/>
        </w:rPr>
      </w:pPr>
    </w:p>
    <w:p w14:paraId="7DEFC873" w14:textId="77777777" w:rsidR="009D7A4D" w:rsidRPr="009D7A4D" w:rsidRDefault="009D7A4D" w:rsidP="009D7A4D">
      <w:pPr>
        <w:jc w:val="center"/>
        <w:rPr>
          <w:sz w:val="28"/>
          <w:szCs w:val="28"/>
        </w:rPr>
      </w:pPr>
    </w:p>
    <w:p w14:paraId="4AF6C4CC" w14:textId="77777777" w:rsidR="009D7A4D" w:rsidRPr="009D7A4D" w:rsidRDefault="009D7A4D" w:rsidP="009D7A4D">
      <w:pPr>
        <w:jc w:val="center"/>
        <w:rPr>
          <w:sz w:val="28"/>
          <w:szCs w:val="28"/>
        </w:rPr>
      </w:pPr>
    </w:p>
    <w:p w14:paraId="77E8A437" w14:textId="77777777" w:rsidR="009D7A4D" w:rsidRPr="009D7A4D" w:rsidRDefault="009D7A4D" w:rsidP="009D7A4D">
      <w:pPr>
        <w:jc w:val="center"/>
        <w:rPr>
          <w:sz w:val="28"/>
          <w:szCs w:val="28"/>
        </w:rPr>
      </w:pPr>
      <w:r w:rsidRPr="009D7A4D">
        <w:rPr>
          <w:sz w:val="28"/>
          <w:szCs w:val="28"/>
        </w:rPr>
        <w:t>Раздел 4. Перечень плановых мероприятий по энергосбережению и повышению энергетической эффективности водоотведения</w:t>
      </w:r>
    </w:p>
    <w:p w14:paraId="32F0D794" w14:textId="77777777" w:rsidR="009D7A4D" w:rsidRPr="009D7A4D" w:rsidRDefault="009D7A4D" w:rsidP="009D7A4D">
      <w:pPr>
        <w:jc w:val="center"/>
        <w:rPr>
          <w:sz w:val="28"/>
          <w:szCs w:val="28"/>
        </w:rPr>
      </w:pPr>
    </w:p>
    <w:tbl>
      <w:tblPr>
        <w:tblStyle w:val="af"/>
        <w:tblW w:w="10207" w:type="dxa"/>
        <w:jc w:val="center"/>
        <w:tblLayout w:type="fixed"/>
        <w:tblLook w:val="04A0" w:firstRow="1" w:lastRow="0" w:firstColumn="1" w:lastColumn="0" w:noHBand="0" w:noVBand="1"/>
      </w:tblPr>
      <w:tblGrid>
        <w:gridCol w:w="2553"/>
        <w:gridCol w:w="1773"/>
        <w:gridCol w:w="2054"/>
        <w:gridCol w:w="1984"/>
        <w:gridCol w:w="1134"/>
        <w:gridCol w:w="709"/>
      </w:tblGrid>
      <w:tr w:rsidR="009D7A4D" w:rsidRPr="009D7A4D" w14:paraId="5CC50CDC" w14:textId="77777777" w:rsidTr="009D7A4D">
        <w:trPr>
          <w:trHeight w:val="706"/>
          <w:jc w:val="center"/>
        </w:trPr>
        <w:tc>
          <w:tcPr>
            <w:tcW w:w="2553" w:type="dxa"/>
            <w:vMerge w:val="restart"/>
            <w:vAlign w:val="center"/>
          </w:tcPr>
          <w:p w14:paraId="5C8B1D82" w14:textId="77777777" w:rsidR="009D7A4D" w:rsidRPr="009D7A4D" w:rsidRDefault="009D7A4D" w:rsidP="009D7A4D">
            <w:pPr>
              <w:jc w:val="center"/>
              <w:rPr>
                <w:sz w:val="28"/>
                <w:szCs w:val="28"/>
              </w:rPr>
            </w:pPr>
            <w:r w:rsidRPr="009D7A4D">
              <w:rPr>
                <w:sz w:val="28"/>
                <w:szCs w:val="28"/>
              </w:rPr>
              <w:t>Наименование мероприятия</w:t>
            </w:r>
          </w:p>
        </w:tc>
        <w:tc>
          <w:tcPr>
            <w:tcW w:w="1773" w:type="dxa"/>
            <w:vMerge w:val="restart"/>
            <w:vAlign w:val="center"/>
          </w:tcPr>
          <w:p w14:paraId="5FF7EEC6" w14:textId="77777777" w:rsidR="009D7A4D" w:rsidRPr="009D7A4D" w:rsidRDefault="009D7A4D" w:rsidP="009D7A4D">
            <w:pPr>
              <w:jc w:val="center"/>
              <w:rPr>
                <w:sz w:val="28"/>
                <w:szCs w:val="28"/>
              </w:rPr>
            </w:pPr>
            <w:r w:rsidRPr="009D7A4D">
              <w:rPr>
                <w:sz w:val="28"/>
                <w:szCs w:val="28"/>
              </w:rPr>
              <w:t>Срок реализации</w:t>
            </w:r>
          </w:p>
        </w:tc>
        <w:tc>
          <w:tcPr>
            <w:tcW w:w="2054" w:type="dxa"/>
            <w:vMerge w:val="restart"/>
          </w:tcPr>
          <w:p w14:paraId="45900702" w14:textId="77777777" w:rsidR="009D7A4D" w:rsidRPr="009D7A4D" w:rsidRDefault="009D7A4D" w:rsidP="009D7A4D">
            <w:pPr>
              <w:jc w:val="center"/>
              <w:rPr>
                <w:sz w:val="28"/>
                <w:szCs w:val="28"/>
              </w:rPr>
            </w:pPr>
            <w:r w:rsidRPr="009D7A4D">
              <w:rPr>
                <w:sz w:val="28"/>
                <w:szCs w:val="28"/>
              </w:rPr>
              <w:t xml:space="preserve">Финансовые потребности, тыс. руб. </w:t>
            </w:r>
          </w:p>
          <w:p w14:paraId="4169B2D7" w14:textId="77777777" w:rsidR="009D7A4D" w:rsidRPr="009D7A4D" w:rsidRDefault="009D7A4D" w:rsidP="009D7A4D">
            <w:pPr>
              <w:jc w:val="center"/>
              <w:rPr>
                <w:sz w:val="28"/>
                <w:szCs w:val="28"/>
              </w:rPr>
            </w:pPr>
            <w:r w:rsidRPr="009D7A4D">
              <w:rPr>
                <w:sz w:val="28"/>
                <w:szCs w:val="28"/>
              </w:rPr>
              <w:t>(без НДС)</w:t>
            </w:r>
          </w:p>
        </w:tc>
        <w:tc>
          <w:tcPr>
            <w:tcW w:w="3827" w:type="dxa"/>
            <w:gridSpan w:val="3"/>
            <w:vAlign w:val="center"/>
          </w:tcPr>
          <w:p w14:paraId="0EFEB727" w14:textId="77777777" w:rsidR="009D7A4D" w:rsidRPr="009D7A4D" w:rsidRDefault="009D7A4D" w:rsidP="009D7A4D">
            <w:pPr>
              <w:jc w:val="center"/>
              <w:rPr>
                <w:sz w:val="28"/>
                <w:szCs w:val="28"/>
              </w:rPr>
            </w:pPr>
            <w:r w:rsidRPr="009D7A4D">
              <w:rPr>
                <w:sz w:val="28"/>
                <w:szCs w:val="28"/>
              </w:rPr>
              <w:t>Ожидаемый эффект</w:t>
            </w:r>
          </w:p>
        </w:tc>
      </w:tr>
      <w:tr w:rsidR="009D7A4D" w:rsidRPr="009D7A4D" w14:paraId="58BBB48F" w14:textId="77777777" w:rsidTr="009D7A4D">
        <w:trPr>
          <w:trHeight w:val="844"/>
          <w:jc w:val="center"/>
        </w:trPr>
        <w:tc>
          <w:tcPr>
            <w:tcW w:w="2553" w:type="dxa"/>
            <w:vMerge/>
          </w:tcPr>
          <w:p w14:paraId="0E8B4EE2" w14:textId="77777777" w:rsidR="009D7A4D" w:rsidRPr="009D7A4D" w:rsidRDefault="009D7A4D" w:rsidP="009D7A4D">
            <w:pPr>
              <w:jc w:val="center"/>
              <w:rPr>
                <w:sz w:val="28"/>
                <w:szCs w:val="28"/>
              </w:rPr>
            </w:pPr>
          </w:p>
        </w:tc>
        <w:tc>
          <w:tcPr>
            <w:tcW w:w="1773" w:type="dxa"/>
            <w:vMerge/>
          </w:tcPr>
          <w:p w14:paraId="115DEA5A" w14:textId="77777777" w:rsidR="009D7A4D" w:rsidRPr="009D7A4D" w:rsidRDefault="009D7A4D" w:rsidP="009D7A4D">
            <w:pPr>
              <w:jc w:val="center"/>
              <w:rPr>
                <w:sz w:val="28"/>
                <w:szCs w:val="28"/>
              </w:rPr>
            </w:pPr>
          </w:p>
        </w:tc>
        <w:tc>
          <w:tcPr>
            <w:tcW w:w="2054" w:type="dxa"/>
            <w:vMerge/>
          </w:tcPr>
          <w:p w14:paraId="5AF445A7" w14:textId="77777777" w:rsidR="009D7A4D" w:rsidRPr="009D7A4D" w:rsidRDefault="009D7A4D" w:rsidP="009D7A4D">
            <w:pPr>
              <w:jc w:val="center"/>
              <w:rPr>
                <w:sz w:val="28"/>
                <w:szCs w:val="28"/>
              </w:rPr>
            </w:pPr>
          </w:p>
        </w:tc>
        <w:tc>
          <w:tcPr>
            <w:tcW w:w="1984" w:type="dxa"/>
            <w:vAlign w:val="center"/>
          </w:tcPr>
          <w:p w14:paraId="6820F208" w14:textId="77777777" w:rsidR="009D7A4D" w:rsidRPr="009D7A4D" w:rsidRDefault="009D7A4D" w:rsidP="009D7A4D">
            <w:pPr>
              <w:jc w:val="center"/>
              <w:rPr>
                <w:sz w:val="28"/>
                <w:szCs w:val="28"/>
              </w:rPr>
            </w:pPr>
            <w:r w:rsidRPr="009D7A4D">
              <w:rPr>
                <w:sz w:val="28"/>
                <w:szCs w:val="28"/>
              </w:rPr>
              <w:t>Наименование показателей</w:t>
            </w:r>
          </w:p>
        </w:tc>
        <w:tc>
          <w:tcPr>
            <w:tcW w:w="1134" w:type="dxa"/>
            <w:vAlign w:val="center"/>
          </w:tcPr>
          <w:p w14:paraId="52F1F8FE" w14:textId="77777777" w:rsidR="009D7A4D" w:rsidRPr="009D7A4D" w:rsidRDefault="009D7A4D" w:rsidP="009D7A4D">
            <w:pPr>
              <w:jc w:val="center"/>
              <w:rPr>
                <w:sz w:val="28"/>
                <w:szCs w:val="28"/>
              </w:rPr>
            </w:pPr>
            <w:r w:rsidRPr="009D7A4D">
              <w:rPr>
                <w:sz w:val="28"/>
                <w:szCs w:val="28"/>
              </w:rPr>
              <w:t>тыс. руб.</w:t>
            </w:r>
          </w:p>
        </w:tc>
        <w:tc>
          <w:tcPr>
            <w:tcW w:w="709" w:type="dxa"/>
            <w:vAlign w:val="center"/>
          </w:tcPr>
          <w:p w14:paraId="27EA0B2E" w14:textId="77777777" w:rsidR="009D7A4D" w:rsidRPr="009D7A4D" w:rsidRDefault="009D7A4D" w:rsidP="009D7A4D">
            <w:pPr>
              <w:jc w:val="center"/>
              <w:rPr>
                <w:sz w:val="28"/>
                <w:szCs w:val="28"/>
              </w:rPr>
            </w:pPr>
            <w:r w:rsidRPr="009D7A4D">
              <w:rPr>
                <w:sz w:val="28"/>
                <w:szCs w:val="28"/>
              </w:rPr>
              <w:t>%</w:t>
            </w:r>
          </w:p>
        </w:tc>
      </w:tr>
      <w:tr w:rsidR="009D7A4D" w:rsidRPr="009D7A4D" w14:paraId="185ED6B4" w14:textId="77777777" w:rsidTr="009D7A4D">
        <w:trPr>
          <w:jc w:val="center"/>
        </w:trPr>
        <w:tc>
          <w:tcPr>
            <w:tcW w:w="10207" w:type="dxa"/>
            <w:gridSpan w:val="6"/>
          </w:tcPr>
          <w:p w14:paraId="340AAB6A" w14:textId="77777777" w:rsidR="009D7A4D" w:rsidRPr="009D7A4D" w:rsidRDefault="009D7A4D" w:rsidP="009D7A4D">
            <w:pPr>
              <w:ind w:left="720"/>
              <w:contextualSpacing/>
              <w:jc w:val="center"/>
              <w:rPr>
                <w:sz w:val="28"/>
                <w:szCs w:val="28"/>
              </w:rPr>
            </w:pPr>
            <w:r w:rsidRPr="009D7A4D">
              <w:rPr>
                <w:sz w:val="28"/>
                <w:szCs w:val="28"/>
              </w:rPr>
              <w:t>Транспортировка сточных вод</w:t>
            </w:r>
          </w:p>
        </w:tc>
      </w:tr>
      <w:tr w:rsidR="009D7A4D" w:rsidRPr="009D7A4D" w14:paraId="5F1CC179" w14:textId="77777777" w:rsidTr="009D7A4D">
        <w:trPr>
          <w:jc w:val="center"/>
        </w:trPr>
        <w:tc>
          <w:tcPr>
            <w:tcW w:w="2553" w:type="dxa"/>
          </w:tcPr>
          <w:p w14:paraId="095F7F07" w14:textId="77777777" w:rsidR="009D7A4D" w:rsidRPr="009D7A4D" w:rsidRDefault="009D7A4D" w:rsidP="009D7A4D">
            <w:pPr>
              <w:jc w:val="center"/>
              <w:rPr>
                <w:sz w:val="28"/>
                <w:szCs w:val="28"/>
              </w:rPr>
            </w:pPr>
            <w:r w:rsidRPr="009D7A4D">
              <w:rPr>
                <w:sz w:val="28"/>
                <w:szCs w:val="28"/>
              </w:rPr>
              <w:t>-</w:t>
            </w:r>
          </w:p>
        </w:tc>
        <w:tc>
          <w:tcPr>
            <w:tcW w:w="1773" w:type="dxa"/>
          </w:tcPr>
          <w:p w14:paraId="2F98D588" w14:textId="77777777" w:rsidR="009D7A4D" w:rsidRPr="009D7A4D" w:rsidRDefault="009D7A4D" w:rsidP="009D7A4D">
            <w:pPr>
              <w:jc w:val="center"/>
              <w:rPr>
                <w:sz w:val="28"/>
                <w:szCs w:val="28"/>
              </w:rPr>
            </w:pPr>
            <w:r w:rsidRPr="009D7A4D">
              <w:rPr>
                <w:sz w:val="28"/>
                <w:szCs w:val="28"/>
              </w:rPr>
              <w:t>-</w:t>
            </w:r>
          </w:p>
        </w:tc>
        <w:tc>
          <w:tcPr>
            <w:tcW w:w="2054" w:type="dxa"/>
          </w:tcPr>
          <w:p w14:paraId="15449FC5" w14:textId="77777777" w:rsidR="009D7A4D" w:rsidRPr="009D7A4D" w:rsidRDefault="009D7A4D" w:rsidP="009D7A4D">
            <w:pPr>
              <w:jc w:val="center"/>
              <w:rPr>
                <w:sz w:val="28"/>
                <w:szCs w:val="28"/>
              </w:rPr>
            </w:pPr>
            <w:r w:rsidRPr="009D7A4D">
              <w:rPr>
                <w:sz w:val="28"/>
                <w:szCs w:val="28"/>
              </w:rPr>
              <w:t>-</w:t>
            </w:r>
          </w:p>
        </w:tc>
        <w:tc>
          <w:tcPr>
            <w:tcW w:w="1984" w:type="dxa"/>
          </w:tcPr>
          <w:p w14:paraId="04B2087C" w14:textId="77777777" w:rsidR="009D7A4D" w:rsidRPr="009D7A4D" w:rsidRDefault="009D7A4D" w:rsidP="009D7A4D">
            <w:pPr>
              <w:jc w:val="center"/>
              <w:rPr>
                <w:sz w:val="28"/>
                <w:szCs w:val="28"/>
              </w:rPr>
            </w:pPr>
            <w:r w:rsidRPr="009D7A4D">
              <w:rPr>
                <w:sz w:val="28"/>
                <w:szCs w:val="28"/>
              </w:rPr>
              <w:t>-</w:t>
            </w:r>
          </w:p>
        </w:tc>
        <w:tc>
          <w:tcPr>
            <w:tcW w:w="1134" w:type="dxa"/>
          </w:tcPr>
          <w:p w14:paraId="3CFC2E33" w14:textId="77777777" w:rsidR="009D7A4D" w:rsidRPr="009D7A4D" w:rsidRDefault="009D7A4D" w:rsidP="009D7A4D">
            <w:pPr>
              <w:jc w:val="center"/>
              <w:rPr>
                <w:sz w:val="28"/>
                <w:szCs w:val="28"/>
              </w:rPr>
            </w:pPr>
            <w:r w:rsidRPr="009D7A4D">
              <w:rPr>
                <w:sz w:val="28"/>
                <w:szCs w:val="28"/>
              </w:rPr>
              <w:t>-</w:t>
            </w:r>
          </w:p>
        </w:tc>
        <w:tc>
          <w:tcPr>
            <w:tcW w:w="709" w:type="dxa"/>
          </w:tcPr>
          <w:p w14:paraId="31853A5D" w14:textId="77777777" w:rsidR="009D7A4D" w:rsidRPr="009D7A4D" w:rsidRDefault="009D7A4D" w:rsidP="009D7A4D">
            <w:pPr>
              <w:jc w:val="center"/>
              <w:rPr>
                <w:sz w:val="28"/>
                <w:szCs w:val="28"/>
              </w:rPr>
            </w:pPr>
            <w:r w:rsidRPr="009D7A4D">
              <w:rPr>
                <w:sz w:val="28"/>
                <w:szCs w:val="28"/>
              </w:rPr>
              <w:t>-</w:t>
            </w:r>
          </w:p>
        </w:tc>
      </w:tr>
    </w:tbl>
    <w:p w14:paraId="6D3727EE" w14:textId="77777777" w:rsidR="009D7A4D" w:rsidRPr="009D7A4D" w:rsidRDefault="009D7A4D" w:rsidP="009D7A4D">
      <w:pPr>
        <w:jc w:val="center"/>
        <w:rPr>
          <w:sz w:val="28"/>
          <w:szCs w:val="28"/>
        </w:rPr>
      </w:pPr>
    </w:p>
    <w:p w14:paraId="7803C1A7" w14:textId="77777777" w:rsidR="009D7A4D" w:rsidRPr="009D7A4D" w:rsidRDefault="009D7A4D" w:rsidP="009D7A4D">
      <w:pPr>
        <w:jc w:val="center"/>
        <w:rPr>
          <w:sz w:val="28"/>
          <w:szCs w:val="28"/>
        </w:rPr>
      </w:pPr>
    </w:p>
    <w:p w14:paraId="43292EF6" w14:textId="77777777" w:rsidR="009D7A4D" w:rsidRPr="009D7A4D" w:rsidRDefault="009D7A4D" w:rsidP="009D7A4D">
      <w:pPr>
        <w:jc w:val="center"/>
        <w:rPr>
          <w:sz w:val="28"/>
          <w:szCs w:val="28"/>
        </w:rPr>
      </w:pPr>
    </w:p>
    <w:p w14:paraId="1DFB609F" w14:textId="77777777" w:rsidR="009D7A4D" w:rsidRPr="009D7A4D" w:rsidRDefault="009D7A4D" w:rsidP="009D7A4D">
      <w:pPr>
        <w:jc w:val="center"/>
        <w:rPr>
          <w:sz w:val="28"/>
          <w:szCs w:val="28"/>
        </w:rPr>
      </w:pPr>
    </w:p>
    <w:p w14:paraId="4FB671A7" w14:textId="77777777" w:rsidR="009D7A4D" w:rsidRPr="009D7A4D" w:rsidRDefault="009D7A4D" w:rsidP="009D7A4D">
      <w:pPr>
        <w:jc w:val="center"/>
        <w:rPr>
          <w:sz w:val="28"/>
          <w:szCs w:val="28"/>
        </w:rPr>
      </w:pPr>
    </w:p>
    <w:p w14:paraId="2532EEDC" w14:textId="77777777" w:rsidR="009D7A4D" w:rsidRPr="009D7A4D" w:rsidRDefault="009D7A4D" w:rsidP="009D7A4D">
      <w:pPr>
        <w:jc w:val="center"/>
        <w:rPr>
          <w:sz w:val="28"/>
          <w:szCs w:val="28"/>
        </w:rPr>
      </w:pPr>
    </w:p>
    <w:p w14:paraId="2E022392" w14:textId="77777777" w:rsidR="009D7A4D" w:rsidRPr="009D7A4D" w:rsidRDefault="009D7A4D" w:rsidP="009D7A4D">
      <w:pPr>
        <w:jc w:val="center"/>
        <w:rPr>
          <w:sz w:val="28"/>
          <w:szCs w:val="28"/>
        </w:rPr>
      </w:pPr>
    </w:p>
    <w:p w14:paraId="231B73FA" w14:textId="77777777" w:rsidR="009D7A4D" w:rsidRPr="009D7A4D" w:rsidRDefault="009D7A4D" w:rsidP="009D7A4D">
      <w:pPr>
        <w:jc w:val="center"/>
        <w:rPr>
          <w:sz w:val="28"/>
          <w:szCs w:val="28"/>
        </w:rPr>
      </w:pPr>
    </w:p>
    <w:p w14:paraId="6F3D12C9" w14:textId="77777777" w:rsidR="009D7A4D" w:rsidRPr="009D7A4D" w:rsidRDefault="009D7A4D" w:rsidP="009D7A4D">
      <w:pPr>
        <w:jc w:val="center"/>
        <w:rPr>
          <w:sz w:val="28"/>
          <w:szCs w:val="28"/>
        </w:rPr>
      </w:pPr>
    </w:p>
    <w:p w14:paraId="1506A87A" w14:textId="77777777" w:rsidR="009D7A4D" w:rsidRPr="009D7A4D" w:rsidRDefault="009D7A4D" w:rsidP="009D7A4D">
      <w:pPr>
        <w:jc w:val="center"/>
        <w:rPr>
          <w:sz w:val="28"/>
          <w:szCs w:val="28"/>
        </w:rPr>
      </w:pPr>
    </w:p>
    <w:p w14:paraId="3B7A02BF" w14:textId="77777777" w:rsidR="009D7A4D" w:rsidRPr="009D7A4D" w:rsidRDefault="009D7A4D" w:rsidP="009D7A4D">
      <w:pPr>
        <w:jc w:val="center"/>
        <w:rPr>
          <w:sz w:val="28"/>
          <w:szCs w:val="28"/>
        </w:rPr>
      </w:pPr>
    </w:p>
    <w:p w14:paraId="52C83C97" w14:textId="77777777" w:rsidR="009D7A4D" w:rsidRPr="009D7A4D" w:rsidRDefault="009D7A4D" w:rsidP="009D7A4D">
      <w:pPr>
        <w:jc w:val="center"/>
        <w:rPr>
          <w:sz w:val="28"/>
          <w:szCs w:val="28"/>
        </w:rPr>
      </w:pPr>
    </w:p>
    <w:p w14:paraId="66C95993" w14:textId="77777777" w:rsidR="009D7A4D" w:rsidRPr="009D7A4D" w:rsidRDefault="009D7A4D" w:rsidP="009D7A4D">
      <w:pPr>
        <w:jc w:val="center"/>
        <w:rPr>
          <w:sz w:val="28"/>
          <w:szCs w:val="28"/>
        </w:rPr>
      </w:pPr>
    </w:p>
    <w:p w14:paraId="557E4BBF" w14:textId="77777777" w:rsidR="009D7A4D" w:rsidRPr="009D7A4D" w:rsidRDefault="009D7A4D" w:rsidP="009D7A4D">
      <w:pPr>
        <w:jc w:val="center"/>
        <w:rPr>
          <w:sz w:val="28"/>
          <w:szCs w:val="28"/>
        </w:rPr>
      </w:pPr>
    </w:p>
    <w:p w14:paraId="692CB514" w14:textId="77777777" w:rsidR="009D7A4D" w:rsidRPr="009D7A4D" w:rsidRDefault="009D7A4D" w:rsidP="009D7A4D">
      <w:pPr>
        <w:jc w:val="center"/>
        <w:rPr>
          <w:sz w:val="28"/>
          <w:szCs w:val="28"/>
        </w:rPr>
      </w:pPr>
    </w:p>
    <w:p w14:paraId="732BA02C" w14:textId="77777777" w:rsidR="009D7A4D" w:rsidRPr="009D7A4D" w:rsidRDefault="009D7A4D" w:rsidP="009D7A4D">
      <w:pPr>
        <w:jc w:val="center"/>
        <w:rPr>
          <w:sz w:val="28"/>
          <w:szCs w:val="28"/>
        </w:rPr>
      </w:pPr>
    </w:p>
    <w:p w14:paraId="6BACA501" w14:textId="77777777" w:rsidR="009D7A4D" w:rsidRPr="009D7A4D" w:rsidRDefault="009D7A4D" w:rsidP="009D7A4D">
      <w:pPr>
        <w:jc w:val="center"/>
        <w:rPr>
          <w:sz w:val="28"/>
          <w:szCs w:val="28"/>
        </w:rPr>
      </w:pPr>
    </w:p>
    <w:p w14:paraId="5942FC4A" w14:textId="77777777" w:rsidR="009D7A4D" w:rsidRPr="009D7A4D" w:rsidRDefault="009D7A4D" w:rsidP="009D7A4D">
      <w:pPr>
        <w:jc w:val="center"/>
        <w:rPr>
          <w:sz w:val="28"/>
          <w:szCs w:val="28"/>
        </w:rPr>
      </w:pPr>
    </w:p>
    <w:p w14:paraId="79D5967E" w14:textId="77777777" w:rsidR="009D7A4D" w:rsidRPr="009D7A4D" w:rsidRDefault="009D7A4D" w:rsidP="009D7A4D">
      <w:pPr>
        <w:jc w:val="center"/>
        <w:rPr>
          <w:sz w:val="28"/>
          <w:szCs w:val="28"/>
        </w:rPr>
      </w:pPr>
    </w:p>
    <w:p w14:paraId="11FB6A65" w14:textId="77777777" w:rsidR="009D7A4D" w:rsidRPr="009D7A4D" w:rsidRDefault="009D7A4D" w:rsidP="009D7A4D">
      <w:pPr>
        <w:jc w:val="center"/>
        <w:rPr>
          <w:sz w:val="28"/>
          <w:szCs w:val="28"/>
        </w:rPr>
      </w:pPr>
    </w:p>
    <w:p w14:paraId="752D59AA" w14:textId="77777777" w:rsidR="009D7A4D" w:rsidRPr="009D7A4D" w:rsidRDefault="009D7A4D" w:rsidP="009D7A4D">
      <w:pPr>
        <w:jc w:val="center"/>
        <w:rPr>
          <w:sz w:val="28"/>
          <w:szCs w:val="28"/>
        </w:rPr>
      </w:pPr>
    </w:p>
    <w:p w14:paraId="66C85888" w14:textId="77777777" w:rsidR="009D7A4D" w:rsidRPr="009D7A4D" w:rsidRDefault="009D7A4D" w:rsidP="009D7A4D">
      <w:pPr>
        <w:jc w:val="center"/>
        <w:rPr>
          <w:sz w:val="28"/>
          <w:szCs w:val="28"/>
        </w:rPr>
      </w:pPr>
      <w:r w:rsidRPr="009D7A4D">
        <w:rPr>
          <w:sz w:val="28"/>
          <w:szCs w:val="28"/>
        </w:rPr>
        <w:lastRenderedPageBreak/>
        <w:t>Раздел 5. Планируемые объемы принимаемых сточных вод</w:t>
      </w:r>
    </w:p>
    <w:p w14:paraId="2EF9495A" w14:textId="77777777" w:rsidR="009D7A4D" w:rsidRPr="009D7A4D" w:rsidRDefault="009D7A4D" w:rsidP="009D7A4D">
      <w:pPr>
        <w:jc w:val="center"/>
        <w:rPr>
          <w:sz w:val="28"/>
          <w:szCs w:val="28"/>
        </w:rPr>
      </w:pPr>
    </w:p>
    <w:tbl>
      <w:tblPr>
        <w:tblStyle w:val="af"/>
        <w:tblW w:w="10065" w:type="dxa"/>
        <w:jc w:val="center"/>
        <w:tblLayout w:type="fixed"/>
        <w:tblLook w:val="04A0" w:firstRow="1" w:lastRow="0" w:firstColumn="1" w:lastColumn="0" w:noHBand="0" w:noVBand="1"/>
      </w:tblPr>
      <w:tblGrid>
        <w:gridCol w:w="1135"/>
        <w:gridCol w:w="4394"/>
        <w:gridCol w:w="851"/>
        <w:gridCol w:w="1843"/>
        <w:gridCol w:w="1842"/>
      </w:tblGrid>
      <w:tr w:rsidR="009D7A4D" w:rsidRPr="009D7A4D" w14:paraId="2D4EEAAC" w14:textId="77777777" w:rsidTr="009D7A4D">
        <w:trPr>
          <w:trHeight w:val="936"/>
          <w:jc w:val="center"/>
        </w:trPr>
        <w:tc>
          <w:tcPr>
            <w:tcW w:w="1135" w:type="dxa"/>
            <w:vAlign w:val="center"/>
          </w:tcPr>
          <w:p w14:paraId="2C7FC369" w14:textId="77777777" w:rsidR="009D7A4D" w:rsidRPr="009D7A4D" w:rsidRDefault="009D7A4D" w:rsidP="009D7A4D">
            <w:pPr>
              <w:jc w:val="center"/>
              <w:rPr>
                <w:sz w:val="28"/>
                <w:szCs w:val="28"/>
              </w:rPr>
            </w:pPr>
            <w:r w:rsidRPr="009D7A4D">
              <w:rPr>
                <w:sz w:val="28"/>
                <w:szCs w:val="28"/>
              </w:rPr>
              <w:t>№</w:t>
            </w:r>
          </w:p>
          <w:p w14:paraId="3C785216" w14:textId="77777777" w:rsidR="009D7A4D" w:rsidRPr="009D7A4D" w:rsidRDefault="009D7A4D" w:rsidP="009D7A4D">
            <w:pPr>
              <w:jc w:val="center"/>
              <w:rPr>
                <w:sz w:val="28"/>
                <w:szCs w:val="28"/>
              </w:rPr>
            </w:pPr>
            <w:r w:rsidRPr="009D7A4D">
              <w:rPr>
                <w:sz w:val="28"/>
                <w:szCs w:val="28"/>
              </w:rPr>
              <w:t>п/п</w:t>
            </w:r>
          </w:p>
        </w:tc>
        <w:tc>
          <w:tcPr>
            <w:tcW w:w="4394" w:type="dxa"/>
            <w:vAlign w:val="center"/>
          </w:tcPr>
          <w:p w14:paraId="6EF1DFA5" w14:textId="77777777" w:rsidR="009D7A4D" w:rsidRPr="009D7A4D" w:rsidRDefault="009D7A4D" w:rsidP="009D7A4D">
            <w:pPr>
              <w:jc w:val="center"/>
              <w:rPr>
                <w:sz w:val="28"/>
                <w:szCs w:val="28"/>
              </w:rPr>
            </w:pPr>
            <w:r w:rsidRPr="009D7A4D">
              <w:rPr>
                <w:sz w:val="28"/>
                <w:szCs w:val="28"/>
              </w:rPr>
              <w:t>Наименование показателя</w:t>
            </w:r>
          </w:p>
        </w:tc>
        <w:tc>
          <w:tcPr>
            <w:tcW w:w="851" w:type="dxa"/>
            <w:vAlign w:val="center"/>
          </w:tcPr>
          <w:p w14:paraId="501DABFC" w14:textId="77777777" w:rsidR="009D7A4D" w:rsidRPr="009D7A4D" w:rsidRDefault="009D7A4D" w:rsidP="009D7A4D">
            <w:pPr>
              <w:jc w:val="center"/>
              <w:rPr>
                <w:sz w:val="28"/>
                <w:szCs w:val="28"/>
              </w:rPr>
            </w:pPr>
            <w:r w:rsidRPr="009D7A4D">
              <w:rPr>
                <w:sz w:val="28"/>
                <w:szCs w:val="28"/>
              </w:rPr>
              <w:t>Ед. изм.</w:t>
            </w:r>
          </w:p>
        </w:tc>
        <w:tc>
          <w:tcPr>
            <w:tcW w:w="1843" w:type="dxa"/>
            <w:vAlign w:val="center"/>
          </w:tcPr>
          <w:p w14:paraId="1D5BC3E2" w14:textId="77777777" w:rsidR="009D7A4D" w:rsidRPr="009D7A4D" w:rsidRDefault="009D7A4D" w:rsidP="009D7A4D">
            <w:pPr>
              <w:jc w:val="center"/>
              <w:rPr>
                <w:sz w:val="28"/>
                <w:szCs w:val="28"/>
              </w:rPr>
            </w:pPr>
            <w:r w:rsidRPr="009D7A4D">
              <w:rPr>
                <w:sz w:val="28"/>
                <w:szCs w:val="28"/>
              </w:rPr>
              <w:t>с 01.01.2021    по 30.06.2021</w:t>
            </w:r>
          </w:p>
        </w:tc>
        <w:tc>
          <w:tcPr>
            <w:tcW w:w="1842" w:type="dxa"/>
            <w:vAlign w:val="center"/>
          </w:tcPr>
          <w:p w14:paraId="647666B4" w14:textId="77777777" w:rsidR="009D7A4D" w:rsidRPr="009D7A4D" w:rsidRDefault="009D7A4D" w:rsidP="009D7A4D">
            <w:pPr>
              <w:jc w:val="center"/>
              <w:rPr>
                <w:sz w:val="28"/>
                <w:szCs w:val="28"/>
              </w:rPr>
            </w:pPr>
            <w:r w:rsidRPr="009D7A4D">
              <w:rPr>
                <w:sz w:val="28"/>
                <w:szCs w:val="28"/>
              </w:rPr>
              <w:t>с 01.07.2021     по 31.12.2021</w:t>
            </w:r>
          </w:p>
        </w:tc>
      </w:tr>
      <w:tr w:rsidR="009D7A4D" w:rsidRPr="009D7A4D" w14:paraId="4B648A78" w14:textId="77777777" w:rsidTr="009D7A4D">
        <w:trPr>
          <w:trHeight w:val="253"/>
          <w:jc w:val="center"/>
        </w:trPr>
        <w:tc>
          <w:tcPr>
            <w:tcW w:w="1135" w:type="dxa"/>
          </w:tcPr>
          <w:p w14:paraId="478D95CF" w14:textId="77777777" w:rsidR="009D7A4D" w:rsidRPr="009D7A4D" w:rsidRDefault="009D7A4D" w:rsidP="009D7A4D">
            <w:pPr>
              <w:jc w:val="center"/>
              <w:rPr>
                <w:sz w:val="28"/>
                <w:szCs w:val="28"/>
              </w:rPr>
            </w:pPr>
            <w:r w:rsidRPr="009D7A4D">
              <w:rPr>
                <w:sz w:val="28"/>
                <w:szCs w:val="28"/>
              </w:rPr>
              <w:t>1</w:t>
            </w:r>
          </w:p>
        </w:tc>
        <w:tc>
          <w:tcPr>
            <w:tcW w:w="4394" w:type="dxa"/>
          </w:tcPr>
          <w:p w14:paraId="1DB9116D" w14:textId="77777777" w:rsidR="009D7A4D" w:rsidRPr="009D7A4D" w:rsidRDefault="009D7A4D" w:rsidP="009D7A4D">
            <w:pPr>
              <w:jc w:val="center"/>
              <w:rPr>
                <w:sz w:val="28"/>
                <w:szCs w:val="28"/>
              </w:rPr>
            </w:pPr>
            <w:r w:rsidRPr="009D7A4D">
              <w:rPr>
                <w:sz w:val="28"/>
                <w:szCs w:val="28"/>
              </w:rPr>
              <w:t>2</w:t>
            </w:r>
          </w:p>
        </w:tc>
        <w:tc>
          <w:tcPr>
            <w:tcW w:w="851" w:type="dxa"/>
          </w:tcPr>
          <w:p w14:paraId="5FDE334D" w14:textId="77777777" w:rsidR="009D7A4D" w:rsidRPr="009D7A4D" w:rsidRDefault="009D7A4D" w:rsidP="009D7A4D">
            <w:pPr>
              <w:jc w:val="center"/>
              <w:rPr>
                <w:sz w:val="28"/>
                <w:szCs w:val="28"/>
              </w:rPr>
            </w:pPr>
            <w:r w:rsidRPr="009D7A4D">
              <w:rPr>
                <w:sz w:val="28"/>
                <w:szCs w:val="28"/>
              </w:rPr>
              <w:t>3</w:t>
            </w:r>
          </w:p>
        </w:tc>
        <w:tc>
          <w:tcPr>
            <w:tcW w:w="1843" w:type="dxa"/>
            <w:vAlign w:val="center"/>
          </w:tcPr>
          <w:p w14:paraId="6A62ED5B" w14:textId="77777777" w:rsidR="009D7A4D" w:rsidRPr="009D7A4D" w:rsidRDefault="009D7A4D" w:rsidP="009D7A4D">
            <w:pPr>
              <w:jc w:val="center"/>
              <w:rPr>
                <w:sz w:val="28"/>
                <w:szCs w:val="28"/>
              </w:rPr>
            </w:pPr>
            <w:r w:rsidRPr="009D7A4D">
              <w:rPr>
                <w:sz w:val="28"/>
                <w:szCs w:val="28"/>
              </w:rPr>
              <w:t>4</w:t>
            </w:r>
          </w:p>
        </w:tc>
        <w:tc>
          <w:tcPr>
            <w:tcW w:w="1842" w:type="dxa"/>
            <w:vAlign w:val="center"/>
          </w:tcPr>
          <w:p w14:paraId="7038BAD6" w14:textId="77777777" w:rsidR="009D7A4D" w:rsidRPr="009D7A4D" w:rsidRDefault="009D7A4D" w:rsidP="009D7A4D">
            <w:pPr>
              <w:jc w:val="center"/>
              <w:rPr>
                <w:sz w:val="28"/>
                <w:szCs w:val="28"/>
              </w:rPr>
            </w:pPr>
            <w:r w:rsidRPr="009D7A4D">
              <w:rPr>
                <w:sz w:val="28"/>
                <w:szCs w:val="28"/>
              </w:rPr>
              <w:t>5</w:t>
            </w:r>
          </w:p>
        </w:tc>
      </w:tr>
      <w:tr w:rsidR="009D7A4D" w:rsidRPr="009D7A4D" w14:paraId="6AEF2CED" w14:textId="77777777" w:rsidTr="009D7A4D">
        <w:trPr>
          <w:trHeight w:val="492"/>
          <w:jc w:val="center"/>
        </w:trPr>
        <w:tc>
          <w:tcPr>
            <w:tcW w:w="10065" w:type="dxa"/>
            <w:gridSpan w:val="5"/>
            <w:vAlign w:val="center"/>
          </w:tcPr>
          <w:p w14:paraId="6B20F8A1" w14:textId="77777777" w:rsidR="009D7A4D" w:rsidRPr="009D7A4D" w:rsidRDefault="009D7A4D" w:rsidP="009D7A4D">
            <w:pPr>
              <w:jc w:val="center"/>
              <w:rPr>
                <w:sz w:val="28"/>
                <w:szCs w:val="28"/>
              </w:rPr>
            </w:pPr>
            <w:r w:rsidRPr="009D7A4D">
              <w:rPr>
                <w:sz w:val="28"/>
                <w:szCs w:val="28"/>
              </w:rPr>
              <w:t>Транспортировка сточных вод</w:t>
            </w:r>
          </w:p>
        </w:tc>
      </w:tr>
      <w:tr w:rsidR="009D7A4D" w:rsidRPr="009D7A4D" w14:paraId="1A3436AB" w14:textId="77777777" w:rsidTr="009D7A4D">
        <w:trPr>
          <w:trHeight w:val="275"/>
          <w:jc w:val="center"/>
        </w:trPr>
        <w:tc>
          <w:tcPr>
            <w:tcW w:w="1135" w:type="dxa"/>
            <w:vAlign w:val="center"/>
          </w:tcPr>
          <w:p w14:paraId="749B646C" w14:textId="77777777" w:rsidR="009D7A4D" w:rsidRPr="009D7A4D" w:rsidRDefault="009D7A4D" w:rsidP="009D7A4D">
            <w:pPr>
              <w:jc w:val="center"/>
              <w:rPr>
                <w:sz w:val="28"/>
                <w:szCs w:val="28"/>
              </w:rPr>
            </w:pPr>
            <w:r w:rsidRPr="009D7A4D">
              <w:rPr>
                <w:sz w:val="28"/>
                <w:szCs w:val="28"/>
              </w:rPr>
              <w:t>1.</w:t>
            </w:r>
          </w:p>
        </w:tc>
        <w:tc>
          <w:tcPr>
            <w:tcW w:w="4394" w:type="dxa"/>
            <w:vAlign w:val="center"/>
          </w:tcPr>
          <w:p w14:paraId="08688BD5" w14:textId="77777777" w:rsidR="009D7A4D" w:rsidRPr="009D7A4D" w:rsidRDefault="009D7A4D" w:rsidP="009D7A4D">
            <w:pPr>
              <w:rPr>
                <w:sz w:val="28"/>
                <w:szCs w:val="28"/>
              </w:rPr>
            </w:pPr>
            <w:r w:rsidRPr="009D7A4D">
              <w:rPr>
                <w:sz w:val="28"/>
                <w:szCs w:val="28"/>
              </w:rPr>
              <w:t>Объем отведенных стоков</w:t>
            </w:r>
          </w:p>
        </w:tc>
        <w:tc>
          <w:tcPr>
            <w:tcW w:w="851" w:type="dxa"/>
            <w:vAlign w:val="center"/>
          </w:tcPr>
          <w:p w14:paraId="2DC922F4" w14:textId="77777777" w:rsidR="009D7A4D" w:rsidRPr="009D7A4D" w:rsidRDefault="009D7A4D" w:rsidP="009D7A4D">
            <w:pPr>
              <w:jc w:val="center"/>
              <w:rPr>
                <w:sz w:val="28"/>
                <w:szCs w:val="28"/>
              </w:rPr>
            </w:pPr>
            <w:r w:rsidRPr="009D7A4D">
              <w:rPr>
                <w:sz w:val="28"/>
                <w:szCs w:val="28"/>
              </w:rPr>
              <w:t>м</w:t>
            </w:r>
            <w:r w:rsidRPr="009D7A4D">
              <w:rPr>
                <w:sz w:val="28"/>
                <w:szCs w:val="28"/>
                <w:vertAlign w:val="superscript"/>
              </w:rPr>
              <w:t>3</w:t>
            </w:r>
          </w:p>
        </w:tc>
        <w:tc>
          <w:tcPr>
            <w:tcW w:w="1843" w:type="dxa"/>
            <w:vAlign w:val="center"/>
          </w:tcPr>
          <w:p w14:paraId="184EA370" w14:textId="77777777" w:rsidR="009D7A4D" w:rsidRPr="009D7A4D" w:rsidRDefault="009D7A4D" w:rsidP="009D7A4D">
            <w:pPr>
              <w:jc w:val="center"/>
              <w:rPr>
                <w:sz w:val="28"/>
                <w:szCs w:val="28"/>
              </w:rPr>
            </w:pPr>
            <w:r w:rsidRPr="009D7A4D">
              <w:rPr>
                <w:sz w:val="28"/>
                <w:szCs w:val="28"/>
              </w:rPr>
              <w:t>171076,13</w:t>
            </w:r>
          </w:p>
        </w:tc>
        <w:tc>
          <w:tcPr>
            <w:tcW w:w="1842" w:type="dxa"/>
            <w:vAlign w:val="center"/>
          </w:tcPr>
          <w:p w14:paraId="1BE0CD64" w14:textId="77777777" w:rsidR="009D7A4D" w:rsidRPr="009D7A4D" w:rsidRDefault="009D7A4D" w:rsidP="009D7A4D">
            <w:pPr>
              <w:jc w:val="center"/>
              <w:rPr>
                <w:sz w:val="28"/>
                <w:szCs w:val="28"/>
              </w:rPr>
            </w:pPr>
            <w:r w:rsidRPr="009D7A4D">
              <w:rPr>
                <w:sz w:val="28"/>
                <w:szCs w:val="28"/>
              </w:rPr>
              <w:t>171076,13</w:t>
            </w:r>
          </w:p>
        </w:tc>
      </w:tr>
      <w:tr w:rsidR="009D7A4D" w:rsidRPr="009D7A4D" w14:paraId="691740EF" w14:textId="77777777" w:rsidTr="009D7A4D">
        <w:trPr>
          <w:trHeight w:val="275"/>
          <w:jc w:val="center"/>
        </w:trPr>
        <w:tc>
          <w:tcPr>
            <w:tcW w:w="1135" w:type="dxa"/>
            <w:vAlign w:val="center"/>
          </w:tcPr>
          <w:p w14:paraId="60220095" w14:textId="77777777" w:rsidR="009D7A4D" w:rsidRPr="009D7A4D" w:rsidRDefault="009D7A4D" w:rsidP="009D7A4D">
            <w:pPr>
              <w:jc w:val="center"/>
              <w:rPr>
                <w:sz w:val="28"/>
                <w:szCs w:val="28"/>
              </w:rPr>
            </w:pPr>
            <w:r w:rsidRPr="009D7A4D">
              <w:rPr>
                <w:sz w:val="28"/>
                <w:szCs w:val="28"/>
              </w:rPr>
              <w:t>2.</w:t>
            </w:r>
          </w:p>
        </w:tc>
        <w:tc>
          <w:tcPr>
            <w:tcW w:w="4394" w:type="dxa"/>
            <w:vAlign w:val="center"/>
          </w:tcPr>
          <w:p w14:paraId="137D3264" w14:textId="77777777" w:rsidR="009D7A4D" w:rsidRPr="009D7A4D" w:rsidRDefault="009D7A4D" w:rsidP="009D7A4D">
            <w:pPr>
              <w:rPr>
                <w:sz w:val="28"/>
                <w:szCs w:val="28"/>
              </w:rPr>
            </w:pPr>
            <w:r w:rsidRPr="009D7A4D">
              <w:rPr>
                <w:sz w:val="28"/>
                <w:szCs w:val="28"/>
              </w:rPr>
              <w:t>Хозяйственные нужды предприятия</w:t>
            </w:r>
          </w:p>
        </w:tc>
        <w:tc>
          <w:tcPr>
            <w:tcW w:w="851" w:type="dxa"/>
            <w:vAlign w:val="center"/>
          </w:tcPr>
          <w:p w14:paraId="4502ED23" w14:textId="77777777" w:rsidR="009D7A4D" w:rsidRPr="009D7A4D" w:rsidRDefault="009D7A4D" w:rsidP="009D7A4D">
            <w:pPr>
              <w:jc w:val="center"/>
              <w:rPr>
                <w:sz w:val="28"/>
                <w:szCs w:val="28"/>
              </w:rPr>
            </w:pPr>
            <w:r w:rsidRPr="009D7A4D">
              <w:rPr>
                <w:sz w:val="28"/>
                <w:szCs w:val="28"/>
              </w:rPr>
              <w:t>м</w:t>
            </w:r>
            <w:r w:rsidRPr="009D7A4D">
              <w:rPr>
                <w:sz w:val="28"/>
                <w:szCs w:val="28"/>
                <w:vertAlign w:val="superscript"/>
              </w:rPr>
              <w:t>3</w:t>
            </w:r>
          </w:p>
        </w:tc>
        <w:tc>
          <w:tcPr>
            <w:tcW w:w="1843" w:type="dxa"/>
            <w:vAlign w:val="center"/>
          </w:tcPr>
          <w:p w14:paraId="1C502425" w14:textId="77777777" w:rsidR="009D7A4D" w:rsidRPr="009D7A4D" w:rsidRDefault="009D7A4D" w:rsidP="009D7A4D">
            <w:pPr>
              <w:jc w:val="center"/>
              <w:rPr>
                <w:sz w:val="28"/>
                <w:szCs w:val="28"/>
              </w:rPr>
            </w:pPr>
            <w:r w:rsidRPr="009D7A4D">
              <w:rPr>
                <w:sz w:val="28"/>
                <w:szCs w:val="28"/>
              </w:rPr>
              <w:t>-</w:t>
            </w:r>
          </w:p>
        </w:tc>
        <w:tc>
          <w:tcPr>
            <w:tcW w:w="1842" w:type="dxa"/>
            <w:vAlign w:val="center"/>
          </w:tcPr>
          <w:p w14:paraId="49875D68" w14:textId="77777777" w:rsidR="009D7A4D" w:rsidRPr="009D7A4D" w:rsidRDefault="009D7A4D" w:rsidP="009D7A4D">
            <w:pPr>
              <w:jc w:val="center"/>
              <w:rPr>
                <w:sz w:val="28"/>
                <w:szCs w:val="28"/>
              </w:rPr>
            </w:pPr>
            <w:r w:rsidRPr="009D7A4D">
              <w:rPr>
                <w:sz w:val="28"/>
                <w:szCs w:val="28"/>
              </w:rPr>
              <w:t>-</w:t>
            </w:r>
          </w:p>
        </w:tc>
      </w:tr>
      <w:tr w:rsidR="009D7A4D" w:rsidRPr="009D7A4D" w14:paraId="49B310FE" w14:textId="77777777" w:rsidTr="009D7A4D">
        <w:trPr>
          <w:trHeight w:val="275"/>
          <w:jc w:val="center"/>
        </w:trPr>
        <w:tc>
          <w:tcPr>
            <w:tcW w:w="1135" w:type="dxa"/>
            <w:vAlign w:val="center"/>
          </w:tcPr>
          <w:p w14:paraId="3C230F14" w14:textId="77777777" w:rsidR="009D7A4D" w:rsidRPr="009D7A4D" w:rsidRDefault="009D7A4D" w:rsidP="009D7A4D">
            <w:pPr>
              <w:jc w:val="center"/>
              <w:rPr>
                <w:sz w:val="28"/>
                <w:szCs w:val="28"/>
              </w:rPr>
            </w:pPr>
            <w:r w:rsidRPr="009D7A4D">
              <w:rPr>
                <w:sz w:val="28"/>
                <w:szCs w:val="28"/>
              </w:rPr>
              <w:t>3.</w:t>
            </w:r>
          </w:p>
        </w:tc>
        <w:tc>
          <w:tcPr>
            <w:tcW w:w="4394" w:type="dxa"/>
          </w:tcPr>
          <w:p w14:paraId="28064E94" w14:textId="77777777" w:rsidR="009D7A4D" w:rsidRPr="009D7A4D" w:rsidRDefault="009D7A4D" w:rsidP="009D7A4D">
            <w:pPr>
              <w:rPr>
                <w:sz w:val="28"/>
                <w:szCs w:val="28"/>
              </w:rPr>
            </w:pPr>
            <w:r w:rsidRPr="009D7A4D">
              <w:rPr>
                <w:sz w:val="28"/>
                <w:szCs w:val="28"/>
              </w:rPr>
              <w:t>Принято сточных вод по категориям потребителей</w:t>
            </w:r>
          </w:p>
        </w:tc>
        <w:tc>
          <w:tcPr>
            <w:tcW w:w="851" w:type="dxa"/>
            <w:vAlign w:val="center"/>
          </w:tcPr>
          <w:p w14:paraId="15015537" w14:textId="77777777" w:rsidR="009D7A4D" w:rsidRPr="009D7A4D" w:rsidRDefault="009D7A4D" w:rsidP="009D7A4D">
            <w:pPr>
              <w:jc w:val="center"/>
              <w:rPr>
                <w:sz w:val="28"/>
                <w:szCs w:val="28"/>
              </w:rPr>
            </w:pPr>
            <w:r w:rsidRPr="009D7A4D">
              <w:rPr>
                <w:sz w:val="28"/>
                <w:szCs w:val="28"/>
              </w:rPr>
              <w:t>м</w:t>
            </w:r>
            <w:r w:rsidRPr="009D7A4D">
              <w:rPr>
                <w:sz w:val="28"/>
                <w:szCs w:val="28"/>
                <w:vertAlign w:val="superscript"/>
              </w:rPr>
              <w:t>3</w:t>
            </w:r>
          </w:p>
        </w:tc>
        <w:tc>
          <w:tcPr>
            <w:tcW w:w="1843" w:type="dxa"/>
            <w:vAlign w:val="center"/>
          </w:tcPr>
          <w:p w14:paraId="6F2EE376" w14:textId="77777777" w:rsidR="009D7A4D" w:rsidRPr="009D7A4D" w:rsidRDefault="009D7A4D" w:rsidP="009D7A4D">
            <w:pPr>
              <w:jc w:val="center"/>
              <w:rPr>
                <w:sz w:val="28"/>
                <w:szCs w:val="28"/>
              </w:rPr>
            </w:pPr>
            <w:r w:rsidRPr="009D7A4D">
              <w:rPr>
                <w:sz w:val="28"/>
                <w:szCs w:val="28"/>
              </w:rPr>
              <w:t>171076,13</w:t>
            </w:r>
          </w:p>
        </w:tc>
        <w:tc>
          <w:tcPr>
            <w:tcW w:w="1842" w:type="dxa"/>
            <w:vAlign w:val="center"/>
          </w:tcPr>
          <w:p w14:paraId="74D926D1" w14:textId="77777777" w:rsidR="009D7A4D" w:rsidRPr="009D7A4D" w:rsidRDefault="009D7A4D" w:rsidP="009D7A4D">
            <w:pPr>
              <w:jc w:val="center"/>
              <w:rPr>
                <w:sz w:val="28"/>
                <w:szCs w:val="28"/>
              </w:rPr>
            </w:pPr>
            <w:r w:rsidRPr="009D7A4D">
              <w:rPr>
                <w:sz w:val="28"/>
                <w:szCs w:val="28"/>
              </w:rPr>
              <w:t>171076,13</w:t>
            </w:r>
          </w:p>
        </w:tc>
      </w:tr>
      <w:tr w:rsidR="009D7A4D" w:rsidRPr="009D7A4D" w14:paraId="0F979F2D" w14:textId="77777777" w:rsidTr="009D7A4D">
        <w:trPr>
          <w:trHeight w:val="275"/>
          <w:jc w:val="center"/>
        </w:trPr>
        <w:tc>
          <w:tcPr>
            <w:tcW w:w="1135" w:type="dxa"/>
            <w:vAlign w:val="center"/>
          </w:tcPr>
          <w:p w14:paraId="759FBDDB" w14:textId="77777777" w:rsidR="009D7A4D" w:rsidRPr="009D7A4D" w:rsidRDefault="009D7A4D" w:rsidP="009D7A4D">
            <w:pPr>
              <w:jc w:val="center"/>
              <w:rPr>
                <w:sz w:val="28"/>
                <w:szCs w:val="28"/>
              </w:rPr>
            </w:pPr>
            <w:r w:rsidRPr="009D7A4D">
              <w:rPr>
                <w:sz w:val="28"/>
                <w:szCs w:val="28"/>
              </w:rPr>
              <w:t>3.1.</w:t>
            </w:r>
          </w:p>
        </w:tc>
        <w:tc>
          <w:tcPr>
            <w:tcW w:w="4394" w:type="dxa"/>
          </w:tcPr>
          <w:p w14:paraId="0C4375BF" w14:textId="77777777" w:rsidR="009D7A4D" w:rsidRPr="009D7A4D" w:rsidRDefault="009D7A4D" w:rsidP="009D7A4D">
            <w:pPr>
              <w:rPr>
                <w:sz w:val="28"/>
                <w:szCs w:val="28"/>
              </w:rPr>
            </w:pPr>
            <w:r w:rsidRPr="009D7A4D">
              <w:rPr>
                <w:sz w:val="28"/>
                <w:szCs w:val="28"/>
              </w:rPr>
              <w:t>Потребительский рынок</w:t>
            </w:r>
          </w:p>
        </w:tc>
        <w:tc>
          <w:tcPr>
            <w:tcW w:w="851" w:type="dxa"/>
            <w:vAlign w:val="center"/>
          </w:tcPr>
          <w:p w14:paraId="1308C52E" w14:textId="77777777" w:rsidR="009D7A4D" w:rsidRPr="009D7A4D" w:rsidRDefault="009D7A4D" w:rsidP="009D7A4D">
            <w:pPr>
              <w:jc w:val="center"/>
              <w:rPr>
                <w:sz w:val="28"/>
                <w:szCs w:val="28"/>
              </w:rPr>
            </w:pPr>
            <w:r w:rsidRPr="009D7A4D">
              <w:rPr>
                <w:sz w:val="28"/>
                <w:szCs w:val="28"/>
              </w:rPr>
              <w:t>м</w:t>
            </w:r>
            <w:r w:rsidRPr="009D7A4D">
              <w:rPr>
                <w:sz w:val="28"/>
                <w:szCs w:val="28"/>
                <w:vertAlign w:val="superscript"/>
              </w:rPr>
              <w:t>3</w:t>
            </w:r>
          </w:p>
        </w:tc>
        <w:tc>
          <w:tcPr>
            <w:tcW w:w="1843" w:type="dxa"/>
            <w:vAlign w:val="center"/>
          </w:tcPr>
          <w:p w14:paraId="5281304E" w14:textId="77777777" w:rsidR="009D7A4D" w:rsidRPr="009D7A4D" w:rsidRDefault="009D7A4D" w:rsidP="009D7A4D">
            <w:pPr>
              <w:jc w:val="center"/>
              <w:rPr>
                <w:sz w:val="28"/>
                <w:szCs w:val="28"/>
              </w:rPr>
            </w:pPr>
            <w:r w:rsidRPr="009D7A4D">
              <w:rPr>
                <w:sz w:val="28"/>
                <w:szCs w:val="28"/>
              </w:rPr>
              <w:t>6749,24</w:t>
            </w:r>
          </w:p>
        </w:tc>
        <w:tc>
          <w:tcPr>
            <w:tcW w:w="1842" w:type="dxa"/>
            <w:vAlign w:val="center"/>
          </w:tcPr>
          <w:p w14:paraId="4126FBD3" w14:textId="77777777" w:rsidR="009D7A4D" w:rsidRPr="009D7A4D" w:rsidRDefault="009D7A4D" w:rsidP="009D7A4D">
            <w:pPr>
              <w:jc w:val="center"/>
              <w:rPr>
                <w:sz w:val="28"/>
                <w:szCs w:val="28"/>
              </w:rPr>
            </w:pPr>
            <w:r w:rsidRPr="009D7A4D">
              <w:rPr>
                <w:sz w:val="28"/>
                <w:szCs w:val="28"/>
              </w:rPr>
              <w:t>6749,24</w:t>
            </w:r>
          </w:p>
        </w:tc>
      </w:tr>
      <w:tr w:rsidR="009D7A4D" w:rsidRPr="009D7A4D" w14:paraId="782F727A" w14:textId="77777777" w:rsidTr="009D7A4D">
        <w:trPr>
          <w:trHeight w:val="275"/>
          <w:jc w:val="center"/>
        </w:trPr>
        <w:tc>
          <w:tcPr>
            <w:tcW w:w="1135" w:type="dxa"/>
            <w:vAlign w:val="center"/>
          </w:tcPr>
          <w:p w14:paraId="46C24CCD" w14:textId="77777777" w:rsidR="009D7A4D" w:rsidRPr="009D7A4D" w:rsidRDefault="009D7A4D" w:rsidP="009D7A4D">
            <w:pPr>
              <w:jc w:val="center"/>
              <w:rPr>
                <w:sz w:val="28"/>
                <w:szCs w:val="28"/>
              </w:rPr>
            </w:pPr>
            <w:r w:rsidRPr="009D7A4D">
              <w:rPr>
                <w:sz w:val="28"/>
                <w:szCs w:val="28"/>
              </w:rPr>
              <w:t>3.1.1.</w:t>
            </w:r>
          </w:p>
        </w:tc>
        <w:tc>
          <w:tcPr>
            <w:tcW w:w="4394" w:type="dxa"/>
          </w:tcPr>
          <w:p w14:paraId="27092AF1" w14:textId="77777777" w:rsidR="009D7A4D" w:rsidRPr="009D7A4D" w:rsidRDefault="009D7A4D" w:rsidP="009D7A4D">
            <w:pPr>
              <w:rPr>
                <w:sz w:val="28"/>
                <w:szCs w:val="28"/>
              </w:rPr>
            </w:pPr>
            <w:r w:rsidRPr="009D7A4D">
              <w:rPr>
                <w:sz w:val="28"/>
                <w:szCs w:val="28"/>
              </w:rPr>
              <w:t>- население</w:t>
            </w:r>
          </w:p>
        </w:tc>
        <w:tc>
          <w:tcPr>
            <w:tcW w:w="851" w:type="dxa"/>
            <w:vAlign w:val="center"/>
          </w:tcPr>
          <w:p w14:paraId="25C12A8E" w14:textId="77777777" w:rsidR="009D7A4D" w:rsidRPr="009D7A4D" w:rsidRDefault="009D7A4D" w:rsidP="009D7A4D">
            <w:pPr>
              <w:jc w:val="center"/>
              <w:rPr>
                <w:sz w:val="28"/>
                <w:szCs w:val="28"/>
              </w:rPr>
            </w:pPr>
            <w:r w:rsidRPr="009D7A4D">
              <w:rPr>
                <w:sz w:val="28"/>
                <w:szCs w:val="28"/>
              </w:rPr>
              <w:t>м</w:t>
            </w:r>
            <w:r w:rsidRPr="009D7A4D">
              <w:rPr>
                <w:sz w:val="28"/>
                <w:szCs w:val="28"/>
                <w:vertAlign w:val="superscript"/>
              </w:rPr>
              <w:t>3</w:t>
            </w:r>
          </w:p>
        </w:tc>
        <w:tc>
          <w:tcPr>
            <w:tcW w:w="1843" w:type="dxa"/>
            <w:vAlign w:val="center"/>
          </w:tcPr>
          <w:p w14:paraId="7E8A5C9A" w14:textId="77777777" w:rsidR="009D7A4D" w:rsidRPr="009D7A4D" w:rsidRDefault="009D7A4D" w:rsidP="009D7A4D">
            <w:pPr>
              <w:jc w:val="center"/>
              <w:rPr>
                <w:sz w:val="28"/>
                <w:szCs w:val="28"/>
              </w:rPr>
            </w:pPr>
            <w:r w:rsidRPr="009D7A4D">
              <w:rPr>
                <w:sz w:val="28"/>
                <w:szCs w:val="28"/>
              </w:rPr>
              <w:t>-</w:t>
            </w:r>
          </w:p>
        </w:tc>
        <w:tc>
          <w:tcPr>
            <w:tcW w:w="1842" w:type="dxa"/>
            <w:vAlign w:val="center"/>
          </w:tcPr>
          <w:p w14:paraId="1D0F8A0A" w14:textId="77777777" w:rsidR="009D7A4D" w:rsidRPr="009D7A4D" w:rsidRDefault="009D7A4D" w:rsidP="009D7A4D">
            <w:pPr>
              <w:jc w:val="center"/>
              <w:rPr>
                <w:sz w:val="28"/>
                <w:szCs w:val="28"/>
              </w:rPr>
            </w:pPr>
            <w:r w:rsidRPr="009D7A4D">
              <w:rPr>
                <w:sz w:val="28"/>
                <w:szCs w:val="28"/>
              </w:rPr>
              <w:t>-</w:t>
            </w:r>
          </w:p>
        </w:tc>
      </w:tr>
      <w:tr w:rsidR="009D7A4D" w:rsidRPr="009D7A4D" w14:paraId="6A2D0343" w14:textId="77777777" w:rsidTr="009D7A4D">
        <w:trPr>
          <w:trHeight w:val="275"/>
          <w:jc w:val="center"/>
        </w:trPr>
        <w:tc>
          <w:tcPr>
            <w:tcW w:w="1135" w:type="dxa"/>
            <w:vAlign w:val="center"/>
          </w:tcPr>
          <w:p w14:paraId="4F47B226" w14:textId="77777777" w:rsidR="009D7A4D" w:rsidRPr="009D7A4D" w:rsidRDefault="009D7A4D" w:rsidP="009D7A4D">
            <w:pPr>
              <w:jc w:val="center"/>
              <w:rPr>
                <w:sz w:val="28"/>
                <w:szCs w:val="28"/>
              </w:rPr>
            </w:pPr>
            <w:r w:rsidRPr="009D7A4D">
              <w:rPr>
                <w:sz w:val="28"/>
                <w:szCs w:val="28"/>
              </w:rPr>
              <w:t>3.1.2.</w:t>
            </w:r>
          </w:p>
        </w:tc>
        <w:tc>
          <w:tcPr>
            <w:tcW w:w="4394" w:type="dxa"/>
          </w:tcPr>
          <w:p w14:paraId="0C8A3127" w14:textId="77777777" w:rsidR="009D7A4D" w:rsidRPr="009D7A4D" w:rsidRDefault="009D7A4D" w:rsidP="009D7A4D">
            <w:pPr>
              <w:rPr>
                <w:sz w:val="28"/>
                <w:szCs w:val="28"/>
              </w:rPr>
            </w:pPr>
            <w:r w:rsidRPr="009D7A4D">
              <w:rPr>
                <w:sz w:val="28"/>
                <w:szCs w:val="28"/>
              </w:rPr>
              <w:t>- прочие потребители</w:t>
            </w:r>
          </w:p>
        </w:tc>
        <w:tc>
          <w:tcPr>
            <w:tcW w:w="851" w:type="dxa"/>
            <w:vAlign w:val="center"/>
          </w:tcPr>
          <w:p w14:paraId="2C8C5460" w14:textId="77777777" w:rsidR="009D7A4D" w:rsidRPr="009D7A4D" w:rsidRDefault="009D7A4D" w:rsidP="009D7A4D">
            <w:pPr>
              <w:jc w:val="center"/>
              <w:rPr>
                <w:sz w:val="28"/>
                <w:szCs w:val="28"/>
              </w:rPr>
            </w:pPr>
            <w:r w:rsidRPr="009D7A4D">
              <w:rPr>
                <w:sz w:val="28"/>
                <w:szCs w:val="28"/>
              </w:rPr>
              <w:t>м</w:t>
            </w:r>
            <w:r w:rsidRPr="009D7A4D">
              <w:rPr>
                <w:sz w:val="28"/>
                <w:szCs w:val="28"/>
                <w:vertAlign w:val="superscript"/>
              </w:rPr>
              <w:t>3</w:t>
            </w:r>
          </w:p>
        </w:tc>
        <w:tc>
          <w:tcPr>
            <w:tcW w:w="1843" w:type="dxa"/>
            <w:vAlign w:val="center"/>
          </w:tcPr>
          <w:p w14:paraId="1E8DAAFD" w14:textId="77777777" w:rsidR="009D7A4D" w:rsidRPr="009D7A4D" w:rsidRDefault="009D7A4D" w:rsidP="009D7A4D">
            <w:pPr>
              <w:jc w:val="center"/>
              <w:rPr>
                <w:sz w:val="28"/>
                <w:szCs w:val="28"/>
              </w:rPr>
            </w:pPr>
            <w:r w:rsidRPr="009D7A4D">
              <w:rPr>
                <w:sz w:val="28"/>
                <w:szCs w:val="28"/>
              </w:rPr>
              <w:t>6749,24</w:t>
            </w:r>
          </w:p>
        </w:tc>
        <w:tc>
          <w:tcPr>
            <w:tcW w:w="1842" w:type="dxa"/>
            <w:vAlign w:val="center"/>
          </w:tcPr>
          <w:p w14:paraId="3BE563A8" w14:textId="77777777" w:rsidR="009D7A4D" w:rsidRPr="009D7A4D" w:rsidRDefault="009D7A4D" w:rsidP="009D7A4D">
            <w:pPr>
              <w:jc w:val="center"/>
              <w:rPr>
                <w:sz w:val="28"/>
                <w:szCs w:val="28"/>
              </w:rPr>
            </w:pPr>
            <w:r w:rsidRPr="009D7A4D">
              <w:rPr>
                <w:sz w:val="28"/>
                <w:szCs w:val="28"/>
              </w:rPr>
              <w:t>6749,24</w:t>
            </w:r>
          </w:p>
        </w:tc>
      </w:tr>
      <w:tr w:rsidR="009D7A4D" w:rsidRPr="009D7A4D" w14:paraId="4F2E0E25" w14:textId="77777777" w:rsidTr="009D7A4D">
        <w:trPr>
          <w:trHeight w:val="275"/>
          <w:jc w:val="center"/>
        </w:trPr>
        <w:tc>
          <w:tcPr>
            <w:tcW w:w="1135" w:type="dxa"/>
            <w:vAlign w:val="center"/>
          </w:tcPr>
          <w:p w14:paraId="5BE31C5F" w14:textId="77777777" w:rsidR="009D7A4D" w:rsidRPr="009D7A4D" w:rsidRDefault="009D7A4D" w:rsidP="009D7A4D">
            <w:pPr>
              <w:jc w:val="center"/>
              <w:rPr>
                <w:sz w:val="28"/>
                <w:szCs w:val="28"/>
              </w:rPr>
            </w:pPr>
            <w:r w:rsidRPr="009D7A4D">
              <w:rPr>
                <w:sz w:val="28"/>
                <w:szCs w:val="28"/>
              </w:rPr>
              <w:t>3.2.</w:t>
            </w:r>
          </w:p>
        </w:tc>
        <w:tc>
          <w:tcPr>
            <w:tcW w:w="4394" w:type="dxa"/>
          </w:tcPr>
          <w:p w14:paraId="32C44C18" w14:textId="77777777" w:rsidR="009D7A4D" w:rsidRPr="009D7A4D" w:rsidRDefault="009D7A4D" w:rsidP="009D7A4D">
            <w:pPr>
              <w:rPr>
                <w:sz w:val="28"/>
                <w:szCs w:val="28"/>
              </w:rPr>
            </w:pPr>
            <w:r w:rsidRPr="009D7A4D">
              <w:rPr>
                <w:sz w:val="28"/>
                <w:szCs w:val="28"/>
              </w:rPr>
              <w:t>Собственные нужды производства</w:t>
            </w:r>
          </w:p>
        </w:tc>
        <w:tc>
          <w:tcPr>
            <w:tcW w:w="851" w:type="dxa"/>
            <w:vAlign w:val="center"/>
          </w:tcPr>
          <w:p w14:paraId="2FA7F78E" w14:textId="77777777" w:rsidR="009D7A4D" w:rsidRPr="009D7A4D" w:rsidRDefault="009D7A4D" w:rsidP="009D7A4D">
            <w:pPr>
              <w:jc w:val="center"/>
              <w:rPr>
                <w:sz w:val="28"/>
                <w:szCs w:val="28"/>
              </w:rPr>
            </w:pPr>
            <w:r w:rsidRPr="009D7A4D">
              <w:rPr>
                <w:sz w:val="28"/>
                <w:szCs w:val="28"/>
              </w:rPr>
              <w:t>м</w:t>
            </w:r>
            <w:r w:rsidRPr="009D7A4D">
              <w:rPr>
                <w:sz w:val="28"/>
                <w:szCs w:val="28"/>
                <w:vertAlign w:val="superscript"/>
              </w:rPr>
              <w:t>3</w:t>
            </w:r>
          </w:p>
        </w:tc>
        <w:tc>
          <w:tcPr>
            <w:tcW w:w="1843" w:type="dxa"/>
            <w:vAlign w:val="center"/>
          </w:tcPr>
          <w:p w14:paraId="59D0DD53" w14:textId="77777777" w:rsidR="009D7A4D" w:rsidRPr="009D7A4D" w:rsidRDefault="009D7A4D" w:rsidP="009D7A4D">
            <w:pPr>
              <w:jc w:val="center"/>
              <w:rPr>
                <w:sz w:val="28"/>
                <w:szCs w:val="28"/>
              </w:rPr>
            </w:pPr>
            <w:r w:rsidRPr="009D7A4D">
              <w:rPr>
                <w:sz w:val="28"/>
                <w:szCs w:val="28"/>
              </w:rPr>
              <w:t>164326,89</w:t>
            </w:r>
          </w:p>
        </w:tc>
        <w:tc>
          <w:tcPr>
            <w:tcW w:w="1842" w:type="dxa"/>
            <w:vAlign w:val="center"/>
          </w:tcPr>
          <w:p w14:paraId="3CC791B8" w14:textId="77777777" w:rsidR="009D7A4D" w:rsidRPr="009D7A4D" w:rsidRDefault="009D7A4D" w:rsidP="009D7A4D">
            <w:pPr>
              <w:jc w:val="center"/>
              <w:rPr>
                <w:sz w:val="28"/>
                <w:szCs w:val="28"/>
              </w:rPr>
            </w:pPr>
            <w:r w:rsidRPr="009D7A4D">
              <w:rPr>
                <w:sz w:val="28"/>
                <w:szCs w:val="28"/>
              </w:rPr>
              <w:t>164326,89</w:t>
            </w:r>
          </w:p>
        </w:tc>
      </w:tr>
      <w:tr w:rsidR="009D7A4D" w:rsidRPr="009D7A4D" w14:paraId="1DA1228D" w14:textId="77777777" w:rsidTr="009D7A4D">
        <w:trPr>
          <w:trHeight w:val="275"/>
          <w:jc w:val="center"/>
        </w:trPr>
        <w:tc>
          <w:tcPr>
            <w:tcW w:w="1135" w:type="dxa"/>
            <w:vAlign w:val="center"/>
          </w:tcPr>
          <w:p w14:paraId="34E1742A" w14:textId="77777777" w:rsidR="009D7A4D" w:rsidRPr="009D7A4D" w:rsidRDefault="009D7A4D" w:rsidP="009D7A4D">
            <w:pPr>
              <w:jc w:val="center"/>
              <w:rPr>
                <w:sz w:val="28"/>
                <w:szCs w:val="28"/>
              </w:rPr>
            </w:pPr>
            <w:r w:rsidRPr="009D7A4D">
              <w:rPr>
                <w:sz w:val="28"/>
                <w:szCs w:val="28"/>
              </w:rPr>
              <w:t>4.</w:t>
            </w:r>
          </w:p>
        </w:tc>
        <w:tc>
          <w:tcPr>
            <w:tcW w:w="4394" w:type="dxa"/>
          </w:tcPr>
          <w:p w14:paraId="4832371D" w14:textId="77777777" w:rsidR="009D7A4D" w:rsidRPr="009D7A4D" w:rsidRDefault="009D7A4D" w:rsidP="009D7A4D">
            <w:pPr>
              <w:rPr>
                <w:sz w:val="28"/>
                <w:szCs w:val="28"/>
              </w:rPr>
            </w:pPr>
            <w:r w:rsidRPr="009D7A4D">
              <w:rPr>
                <w:sz w:val="28"/>
                <w:szCs w:val="28"/>
              </w:rPr>
              <w:t>Пропущено через собственные очистные сооружения</w:t>
            </w:r>
          </w:p>
        </w:tc>
        <w:tc>
          <w:tcPr>
            <w:tcW w:w="851" w:type="dxa"/>
            <w:vAlign w:val="center"/>
          </w:tcPr>
          <w:p w14:paraId="497934CB" w14:textId="77777777" w:rsidR="009D7A4D" w:rsidRPr="009D7A4D" w:rsidRDefault="009D7A4D" w:rsidP="009D7A4D">
            <w:pPr>
              <w:jc w:val="center"/>
              <w:rPr>
                <w:sz w:val="28"/>
                <w:szCs w:val="28"/>
              </w:rPr>
            </w:pPr>
            <w:r w:rsidRPr="009D7A4D">
              <w:rPr>
                <w:sz w:val="28"/>
                <w:szCs w:val="28"/>
              </w:rPr>
              <w:t>м</w:t>
            </w:r>
            <w:r w:rsidRPr="009D7A4D">
              <w:rPr>
                <w:sz w:val="28"/>
                <w:szCs w:val="28"/>
                <w:vertAlign w:val="superscript"/>
              </w:rPr>
              <w:t>3</w:t>
            </w:r>
          </w:p>
        </w:tc>
        <w:tc>
          <w:tcPr>
            <w:tcW w:w="1843" w:type="dxa"/>
            <w:vAlign w:val="center"/>
          </w:tcPr>
          <w:p w14:paraId="49EB20BE" w14:textId="77777777" w:rsidR="009D7A4D" w:rsidRPr="009D7A4D" w:rsidRDefault="009D7A4D" w:rsidP="009D7A4D">
            <w:pPr>
              <w:jc w:val="center"/>
              <w:rPr>
                <w:sz w:val="28"/>
                <w:szCs w:val="28"/>
              </w:rPr>
            </w:pPr>
            <w:r w:rsidRPr="009D7A4D">
              <w:rPr>
                <w:sz w:val="28"/>
                <w:szCs w:val="28"/>
              </w:rPr>
              <w:t>-</w:t>
            </w:r>
          </w:p>
        </w:tc>
        <w:tc>
          <w:tcPr>
            <w:tcW w:w="1842" w:type="dxa"/>
            <w:vAlign w:val="center"/>
          </w:tcPr>
          <w:p w14:paraId="5C54006C" w14:textId="77777777" w:rsidR="009D7A4D" w:rsidRPr="009D7A4D" w:rsidRDefault="009D7A4D" w:rsidP="009D7A4D">
            <w:pPr>
              <w:jc w:val="center"/>
              <w:rPr>
                <w:sz w:val="28"/>
                <w:szCs w:val="28"/>
              </w:rPr>
            </w:pPr>
            <w:r w:rsidRPr="009D7A4D">
              <w:rPr>
                <w:sz w:val="28"/>
                <w:szCs w:val="28"/>
              </w:rPr>
              <w:t>-</w:t>
            </w:r>
          </w:p>
        </w:tc>
      </w:tr>
    </w:tbl>
    <w:p w14:paraId="49B7439A" w14:textId="77777777" w:rsidR="009D7A4D" w:rsidRPr="009D7A4D" w:rsidRDefault="009D7A4D" w:rsidP="009D7A4D">
      <w:pPr>
        <w:jc w:val="center"/>
        <w:rPr>
          <w:sz w:val="28"/>
          <w:szCs w:val="28"/>
        </w:rPr>
      </w:pPr>
    </w:p>
    <w:p w14:paraId="16A9569F" w14:textId="77777777" w:rsidR="009D7A4D" w:rsidRPr="009D7A4D" w:rsidRDefault="009D7A4D" w:rsidP="009D7A4D">
      <w:pPr>
        <w:jc w:val="both"/>
        <w:rPr>
          <w:sz w:val="28"/>
          <w:szCs w:val="28"/>
          <w:lang w:eastAsia="en-US"/>
        </w:rPr>
      </w:pPr>
    </w:p>
    <w:p w14:paraId="60DD0A69" w14:textId="77777777" w:rsidR="009D7A4D" w:rsidRPr="009D7A4D" w:rsidRDefault="009D7A4D" w:rsidP="009D7A4D">
      <w:pPr>
        <w:jc w:val="center"/>
        <w:rPr>
          <w:bCs/>
          <w:sz w:val="28"/>
          <w:szCs w:val="28"/>
        </w:rPr>
      </w:pPr>
      <w:r w:rsidRPr="009D7A4D">
        <w:rPr>
          <w:bCs/>
          <w:sz w:val="28"/>
          <w:szCs w:val="28"/>
        </w:rPr>
        <w:t>Раздел 6. Объем финансовых потребностей, необходимых для реализации производственной программы</w:t>
      </w:r>
    </w:p>
    <w:p w14:paraId="1AE557FB" w14:textId="77777777" w:rsidR="009D7A4D" w:rsidRPr="009D7A4D" w:rsidRDefault="009D7A4D" w:rsidP="009D7A4D">
      <w:pPr>
        <w:ind w:left="-567"/>
        <w:jc w:val="center"/>
        <w:rPr>
          <w:bCs/>
          <w:sz w:val="28"/>
          <w:szCs w:val="28"/>
        </w:rPr>
      </w:pPr>
    </w:p>
    <w:tbl>
      <w:tblPr>
        <w:tblStyle w:val="af"/>
        <w:tblW w:w="9924" w:type="dxa"/>
        <w:jc w:val="center"/>
        <w:tblLook w:val="04A0" w:firstRow="1" w:lastRow="0" w:firstColumn="1" w:lastColumn="0" w:noHBand="0" w:noVBand="1"/>
      </w:tblPr>
      <w:tblGrid>
        <w:gridCol w:w="594"/>
        <w:gridCol w:w="5361"/>
        <w:gridCol w:w="1984"/>
        <w:gridCol w:w="1985"/>
      </w:tblGrid>
      <w:tr w:rsidR="009D7A4D" w:rsidRPr="009D7A4D" w14:paraId="6487725A" w14:textId="77777777" w:rsidTr="009D7A4D">
        <w:trPr>
          <w:trHeight w:val="554"/>
          <w:jc w:val="center"/>
        </w:trPr>
        <w:tc>
          <w:tcPr>
            <w:tcW w:w="594" w:type="dxa"/>
            <w:vAlign w:val="center"/>
          </w:tcPr>
          <w:p w14:paraId="6B6CF8FF" w14:textId="77777777" w:rsidR="009D7A4D" w:rsidRPr="009D7A4D" w:rsidRDefault="009D7A4D" w:rsidP="009D7A4D">
            <w:pPr>
              <w:jc w:val="center"/>
              <w:rPr>
                <w:bCs/>
                <w:sz w:val="28"/>
                <w:szCs w:val="28"/>
              </w:rPr>
            </w:pPr>
            <w:r w:rsidRPr="009D7A4D">
              <w:rPr>
                <w:bCs/>
                <w:sz w:val="28"/>
                <w:szCs w:val="28"/>
              </w:rPr>
              <w:t>№ п/п</w:t>
            </w:r>
          </w:p>
        </w:tc>
        <w:tc>
          <w:tcPr>
            <w:tcW w:w="5361" w:type="dxa"/>
            <w:vAlign w:val="center"/>
          </w:tcPr>
          <w:p w14:paraId="4E992D0C" w14:textId="77777777" w:rsidR="009D7A4D" w:rsidRPr="009D7A4D" w:rsidRDefault="009D7A4D" w:rsidP="009D7A4D">
            <w:pPr>
              <w:jc w:val="center"/>
              <w:rPr>
                <w:bCs/>
                <w:sz w:val="28"/>
                <w:szCs w:val="28"/>
              </w:rPr>
            </w:pPr>
            <w:r w:rsidRPr="009D7A4D">
              <w:rPr>
                <w:bCs/>
                <w:sz w:val="28"/>
                <w:szCs w:val="28"/>
              </w:rPr>
              <w:t>Наименование показателя</w:t>
            </w:r>
          </w:p>
        </w:tc>
        <w:tc>
          <w:tcPr>
            <w:tcW w:w="1984" w:type="dxa"/>
            <w:vAlign w:val="center"/>
          </w:tcPr>
          <w:p w14:paraId="6561FA1A" w14:textId="77777777" w:rsidR="009D7A4D" w:rsidRPr="009D7A4D" w:rsidRDefault="009D7A4D" w:rsidP="009D7A4D">
            <w:pPr>
              <w:jc w:val="center"/>
              <w:rPr>
                <w:sz w:val="28"/>
                <w:szCs w:val="28"/>
              </w:rPr>
            </w:pPr>
            <w:r w:rsidRPr="009D7A4D">
              <w:rPr>
                <w:sz w:val="28"/>
                <w:szCs w:val="28"/>
              </w:rPr>
              <w:t>с 01.01.2021    по 30.06.2021</w:t>
            </w:r>
          </w:p>
        </w:tc>
        <w:tc>
          <w:tcPr>
            <w:tcW w:w="1985" w:type="dxa"/>
          </w:tcPr>
          <w:p w14:paraId="7AC4A1FD" w14:textId="77777777" w:rsidR="009D7A4D" w:rsidRPr="009D7A4D" w:rsidRDefault="009D7A4D" w:rsidP="009D7A4D">
            <w:pPr>
              <w:jc w:val="center"/>
              <w:rPr>
                <w:bCs/>
                <w:sz w:val="28"/>
                <w:szCs w:val="28"/>
              </w:rPr>
            </w:pPr>
            <w:r w:rsidRPr="009D7A4D">
              <w:rPr>
                <w:sz w:val="28"/>
                <w:szCs w:val="28"/>
              </w:rPr>
              <w:t>с 01.07.2021    по 31.12.2021</w:t>
            </w:r>
          </w:p>
        </w:tc>
      </w:tr>
      <w:tr w:rsidR="009D7A4D" w:rsidRPr="009D7A4D" w14:paraId="43B1C230" w14:textId="77777777" w:rsidTr="009D7A4D">
        <w:trPr>
          <w:jc w:val="center"/>
        </w:trPr>
        <w:tc>
          <w:tcPr>
            <w:tcW w:w="594" w:type="dxa"/>
          </w:tcPr>
          <w:p w14:paraId="3B3AC1E2" w14:textId="77777777" w:rsidR="009D7A4D" w:rsidRPr="009D7A4D" w:rsidRDefault="009D7A4D" w:rsidP="009D7A4D">
            <w:pPr>
              <w:jc w:val="center"/>
              <w:rPr>
                <w:bCs/>
                <w:sz w:val="28"/>
                <w:szCs w:val="28"/>
              </w:rPr>
            </w:pPr>
            <w:r w:rsidRPr="009D7A4D">
              <w:rPr>
                <w:bCs/>
                <w:sz w:val="28"/>
                <w:szCs w:val="28"/>
              </w:rPr>
              <w:t>1</w:t>
            </w:r>
          </w:p>
        </w:tc>
        <w:tc>
          <w:tcPr>
            <w:tcW w:w="5361" w:type="dxa"/>
          </w:tcPr>
          <w:p w14:paraId="582CD71D" w14:textId="77777777" w:rsidR="009D7A4D" w:rsidRPr="009D7A4D" w:rsidRDefault="009D7A4D" w:rsidP="009D7A4D">
            <w:pPr>
              <w:jc w:val="center"/>
              <w:rPr>
                <w:bCs/>
                <w:sz w:val="28"/>
                <w:szCs w:val="28"/>
              </w:rPr>
            </w:pPr>
            <w:r w:rsidRPr="009D7A4D">
              <w:rPr>
                <w:bCs/>
                <w:sz w:val="28"/>
                <w:szCs w:val="28"/>
              </w:rPr>
              <w:t>2</w:t>
            </w:r>
          </w:p>
        </w:tc>
        <w:tc>
          <w:tcPr>
            <w:tcW w:w="1984" w:type="dxa"/>
          </w:tcPr>
          <w:p w14:paraId="4B454F79" w14:textId="77777777" w:rsidR="009D7A4D" w:rsidRPr="009D7A4D" w:rsidRDefault="009D7A4D" w:rsidP="009D7A4D">
            <w:pPr>
              <w:jc w:val="center"/>
              <w:rPr>
                <w:bCs/>
                <w:sz w:val="28"/>
                <w:szCs w:val="28"/>
              </w:rPr>
            </w:pPr>
            <w:r w:rsidRPr="009D7A4D">
              <w:rPr>
                <w:bCs/>
                <w:sz w:val="28"/>
                <w:szCs w:val="28"/>
              </w:rPr>
              <w:t>3</w:t>
            </w:r>
          </w:p>
        </w:tc>
        <w:tc>
          <w:tcPr>
            <w:tcW w:w="1985" w:type="dxa"/>
          </w:tcPr>
          <w:p w14:paraId="3D06A9ED" w14:textId="77777777" w:rsidR="009D7A4D" w:rsidRPr="009D7A4D" w:rsidRDefault="009D7A4D" w:rsidP="009D7A4D">
            <w:pPr>
              <w:jc w:val="center"/>
              <w:rPr>
                <w:bCs/>
                <w:sz w:val="28"/>
                <w:szCs w:val="28"/>
              </w:rPr>
            </w:pPr>
            <w:r w:rsidRPr="009D7A4D">
              <w:rPr>
                <w:bCs/>
                <w:sz w:val="28"/>
                <w:szCs w:val="28"/>
              </w:rPr>
              <w:t>4</w:t>
            </w:r>
          </w:p>
        </w:tc>
      </w:tr>
      <w:tr w:rsidR="009D7A4D" w:rsidRPr="009D7A4D" w14:paraId="2F371021" w14:textId="77777777" w:rsidTr="009D7A4D">
        <w:trPr>
          <w:trHeight w:val="1446"/>
          <w:jc w:val="center"/>
        </w:trPr>
        <w:tc>
          <w:tcPr>
            <w:tcW w:w="594" w:type="dxa"/>
            <w:vAlign w:val="center"/>
          </w:tcPr>
          <w:p w14:paraId="15738428" w14:textId="77777777" w:rsidR="009D7A4D" w:rsidRPr="009D7A4D" w:rsidRDefault="009D7A4D" w:rsidP="009D7A4D">
            <w:pPr>
              <w:jc w:val="center"/>
              <w:rPr>
                <w:bCs/>
                <w:sz w:val="28"/>
                <w:szCs w:val="28"/>
              </w:rPr>
            </w:pPr>
            <w:r w:rsidRPr="009D7A4D">
              <w:rPr>
                <w:bCs/>
                <w:sz w:val="28"/>
                <w:szCs w:val="28"/>
              </w:rPr>
              <w:t>1.</w:t>
            </w:r>
          </w:p>
        </w:tc>
        <w:tc>
          <w:tcPr>
            <w:tcW w:w="5361" w:type="dxa"/>
            <w:vAlign w:val="center"/>
          </w:tcPr>
          <w:p w14:paraId="0BA1A869" w14:textId="77777777" w:rsidR="009D7A4D" w:rsidRPr="009D7A4D" w:rsidRDefault="009D7A4D" w:rsidP="009D7A4D">
            <w:pPr>
              <w:rPr>
                <w:bCs/>
                <w:sz w:val="28"/>
                <w:szCs w:val="28"/>
              </w:rPr>
            </w:pPr>
            <w:r w:rsidRPr="009D7A4D">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984" w:type="dxa"/>
            <w:vAlign w:val="center"/>
          </w:tcPr>
          <w:p w14:paraId="53C66842" w14:textId="77777777" w:rsidR="009D7A4D" w:rsidRPr="009D7A4D" w:rsidRDefault="009D7A4D" w:rsidP="009D7A4D">
            <w:pPr>
              <w:jc w:val="center"/>
              <w:rPr>
                <w:bCs/>
                <w:sz w:val="28"/>
                <w:szCs w:val="28"/>
              </w:rPr>
            </w:pPr>
            <w:r w:rsidRPr="009D7A4D">
              <w:rPr>
                <w:bCs/>
                <w:sz w:val="28"/>
                <w:szCs w:val="28"/>
              </w:rPr>
              <w:t>850,25</w:t>
            </w:r>
          </w:p>
        </w:tc>
        <w:tc>
          <w:tcPr>
            <w:tcW w:w="1985" w:type="dxa"/>
            <w:vAlign w:val="center"/>
          </w:tcPr>
          <w:p w14:paraId="7D9A9AF1" w14:textId="77777777" w:rsidR="009D7A4D" w:rsidRPr="009D7A4D" w:rsidRDefault="009D7A4D" w:rsidP="009D7A4D">
            <w:pPr>
              <w:jc w:val="center"/>
              <w:rPr>
                <w:bCs/>
                <w:sz w:val="28"/>
                <w:szCs w:val="28"/>
              </w:rPr>
            </w:pPr>
            <w:r w:rsidRPr="009D7A4D">
              <w:rPr>
                <w:bCs/>
                <w:sz w:val="28"/>
                <w:szCs w:val="28"/>
              </w:rPr>
              <w:t>902,22</w:t>
            </w:r>
          </w:p>
        </w:tc>
      </w:tr>
    </w:tbl>
    <w:p w14:paraId="6E729023" w14:textId="77777777" w:rsidR="009D7A4D" w:rsidRPr="009D7A4D" w:rsidRDefault="009D7A4D" w:rsidP="009D7A4D">
      <w:pPr>
        <w:ind w:left="-567"/>
        <w:jc w:val="center"/>
        <w:rPr>
          <w:bCs/>
          <w:sz w:val="28"/>
          <w:szCs w:val="28"/>
        </w:rPr>
      </w:pPr>
    </w:p>
    <w:p w14:paraId="2FFEB7DC" w14:textId="77777777" w:rsidR="009D7A4D" w:rsidRPr="009D7A4D" w:rsidRDefault="009D7A4D" w:rsidP="009D7A4D">
      <w:pPr>
        <w:ind w:left="-567"/>
        <w:jc w:val="center"/>
        <w:rPr>
          <w:bCs/>
          <w:sz w:val="28"/>
          <w:szCs w:val="28"/>
        </w:rPr>
      </w:pPr>
      <w:r w:rsidRPr="009D7A4D">
        <w:rPr>
          <w:bCs/>
          <w:sz w:val="28"/>
          <w:szCs w:val="28"/>
        </w:rPr>
        <w:t>Раздел 7. График реализации мероприятий производственной программы</w:t>
      </w:r>
    </w:p>
    <w:p w14:paraId="59E02EF0" w14:textId="77777777" w:rsidR="009D7A4D" w:rsidRPr="009D7A4D" w:rsidRDefault="009D7A4D" w:rsidP="009D7A4D">
      <w:pPr>
        <w:ind w:left="-567"/>
        <w:jc w:val="center"/>
        <w:rPr>
          <w:bCs/>
          <w:sz w:val="28"/>
          <w:szCs w:val="28"/>
        </w:rPr>
      </w:pPr>
    </w:p>
    <w:tbl>
      <w:tblPr>
        <w:tblStyle w:val="af"/>
        <w:tblW w:w="10060" w:type="dxa"/>
        <w:jc w:val="center"/>
        <w:tblLook w:val="04A0" w:firstRow="1" w:lastRow="0" w:firstColumn="1" w:lastColumn="0" w:noHBand="0" w:noVBand="1"/>
      </w:tblPr>
      <w:tblGrid>
        <w:gridCol w:w="3539"/>
        <w:gridCol w:w="3260"/>
        <w:gridCol w:w="3261"/>
      </w:tblGrid>
      <w:tr w:rsidR="009D7A4D" w:rsidRPr="009D7A4D" w14:paraId="33269A0A" w14:textId="77777777" w:rsidTr="009E5C48">
        <w:trPr>
          <w:trHeight w:val="1056"/>
          <w:jc w:val="center"/>
        </w:trPr>
        <w:tc>
          <w:tcPr>
            <w:tcW w:w="3539" w:type="dxa"/>
            <w:vAlign w:val="center"/>
          </w:tcPr>
          <w:p w14:paraId="087599FD" w14:textId="77777777" w:rsidR="009D7A4D" w:rsidRPr="009D7A4D" w:rsidRDefault="009D7A4D" w:rsidP="009D7A4D">
            <w:pPr>
              <w:jc w:val="center"/>
              <w:rPr>
                <w:bCs/>
                <w:sz w:val="28"/>
                <w:szCs w:val="28"/>
              </w:rPr>
            </w:pPr>
            <w:r w:rsidRPr="009D7A4D">
              <w:rPr>
                <w:bCs/>
                <w:sz w:val="28"/>
                <w:szCs w:val="28"/>
              </w:rPr>
              <w:t>Наименование мероприятия</w:t>
            </w:r>
          </w:p>
        </w:tc>
        <w:tc>
          <w:tcPr>
            <w:tcW w:w="3260" w:type="dxa"/>
            <w:vAlign w:val="center"/>
          </w:tcPr>
          <w:p w14:paraId="22A1287F" w14:textId="77777777" w:rsidR="009D7A4D" w:rsidRPr="009D7A4D" w:rsidRDefault="009D7A4D" w:rsidP="009D7A4D">
            <w:pPr>
              <w:jc w:val="center"/>
              <w:rPr>
                <w:bCs/>
                <w:sz w:val="28"/>
                <w:szCs w:val="28"/>
              </w:rPr>
            </w:pPr>
            <w:r w:rsidRPr="009D7A4D">
              <w:rPr>
                <w:bCs/>
                <w:sz w:val="28"/>
                <w:szCs w:val="28"/>
              </w:rPr>
              <w:t>Дата начала    реализации мероприятий</w:t>
            </w:r>
          </w:p>
        </w:tc>
        <w:tc>
          <w:tcPr>
            <w:tcW w:w="3261" w:type="dxa"/>
            <w:vAlign w:val="center"/>
          </w:tcPr>
          <w:p w14:paraId="1B9B62B6" w14:textId="77777777" w:rsidR="009D7A4D" w:rsidRPr="009D7A4D" w:rsidRDefault="009D7A4D" w:rsidP="009D7A4D">
            <w:pPr>
              <w:jc w:val="center"/>
              <w:rPr>
                <w:bCs/>
                <w:sz w:val="28"/>
                <w:szCs w:val="28"/>
              </w:rPr>
            </w:pPr>
            <w:r w:rsidRPr="009D7A4D">
              <w:rPr>
                <w:bCs/>
                <w:sz w:val="28"/>
                <w:szCs w:val="28"/>
              </w:rPr>
              <w:t>Дата окончания реализации мероприятий</w:t>
            </w:r>
          </w:p>
        </w:tc>
      </w:tr>
      <w:tr w:rsidR="009D7A4D" w:rsidRPr="009D7A4D" w14:paraId="21402F66" w14:textId="77777777" w:rsidTr="009E5C48">
        <w:trPr>
          <w:trHeight w:val="986"/>
          <w:jc w:val="center"/>
        </w:trPr>
        <w:tc>
          <w:tcPr>
            <w:tcW w:w="3539" w:type="dxa"/>
            <w:vAlign w:val="center"/>
          </w:tcPr>
          <w:p w14:paraId="6AF034C4" w14:textId="77777777" w:rsidR="009D7A4D" w:rsidRPr="009D7A4D" w:rsidRDefault="009D7A4D" w:rsidP="009D7A4D">
            <w:pPr>
              <w:jc w:val="center"/>
              <w:rPr>
                <w:bCs/>
                <w:sz w:val="28"/>
                <w:szCs w:val="28"/>
              </w:rPr>
            </w:pPr>
            <w:r w:rsidRPr="009D7A4D">
              <w:rPr>
                <w:bCs/>
                <w:sz w:val="28"/>
                <w:szCs w:val="28"/>
              </w:rPr>
              <w:t>Бесперебойное водоотведение</w:t>
            </w:r>
          </w:p>
        </w:tc>
        <w:tc>
          <w:tcPr>
            <w:tcW w:w="3260" w:type="dxa"/>
            <w:vAlign w:val="center"/>
          </w:tcPr>
          <w:p w14:paraId="1C2539D1" w14:textId="77777777" w:rsidR="009D7A4D" w:rsidRPr="009D7A4D" w:rsidRDefault="009D7A4D" w:rsidP="009D7A4D">
            <w:pPr>
              <w:jc w:val="center"/>
              <w:rPr>
                <w:bCs/>
                <w:sz w:val="28"/>
                <w:szCs w:val="28"/>
              </w:rPr>
            </w:pPr>
            <w:r w:rsidRPr="009D7A4D">
              <w:rPr>
                <w:bCs/>
                <w:sz w:val="28"/>
                <w:szCs w:val="28"/>
              </w:rPr>
              <w:t>01.01.2021</w:t>
            </w:r>
          </w:p>
        </w:tc>
        <w:tc>
          <w:tcPr>
            <w:tcW w:w="3261" w:type="dxa"/>
            <w:vAlign w:val="center"/>
          </w:tcPr>
          <w:p w14:paraId="5B27CF15" w14:textId="77777777" w:rsidR="009D7A4D" w:rsidRPr="009D7A4D" w:rsidRDefault="009D7A4D" w:rsidP="009D7A4D">
            <w:pPr>
              <w:jc w:val="center"/>
              <w:rPr>
                <w:bCs/>
                <w:sz w:val="28"/>
                <w:szCs w:val="28"/>
              </w:rPr>
            </w:pPr>
            <w:r w:rsidRPr="009D7A4D">
              <w:rPr>
                <w:bCs/>
                <w:sz w:val="28"/>
                <w:szCs w:val="28"/>
              </w:rPr>
              <w:t>31.12.2021</w:t>
            </w:r>
          </w:p>
        </w:tc>
      </w:tr>
    </w:tbl>
    <w:p w14:paraId="36671C92" w14:textId="77777777" w:rsidR="009D7A4D" w:rsidRPr="009D7A4D" w:rsidRDefault="009D7A4D" w:rsidP="009D7A4D">
      <w:pPr>
        <w:ind w:left="-567"/>
        <w:jc w:val="center"/>
        <w:rPr>
          <w:bCs/>
          <w:sz w:val="28"/>
          <w:szCs w:val="28"/>
        </w:rPr>
      </w:pPr>
    </w:p>
    <w:p w14:paraId="2CBFCF94" w14:textId="77777777" w:rsidR="009D7A4D" w:rsidRPr="009D7A4D" w:rsidRDefault="009D7A4D" w:rsidP="009D7A4D">
      <w:pPr>
        <w:ind w:left="-567"/>
        <w:jc w:val="center"/>
        <w:rPr>
          <w:bCs/>
          <w:sz w:val="28"/>
          <w:szCs w:val="28"/>
        </w:rPr>
      </w:pPr>
    </w:p>
    <w:p w14:paraId="558B1FA1" w14:textId="77777777" w:rsidR="009D7A4D" w:rsidRPr="009D7A4D" w:rsidRDefault="009D7A4D" w:rsidP="009D7A4D">
      <w:pPr>
        <w:ind w:left="-567"/>
        <w:jc w:val="center"/>
        <w:rPr>
          <w:bCs/>
          <w:sz w:val="28"/>
          <w:szCs w:val="28"/>
        </w:rPr>
      </w:pPr>
    </w:p>
    <w:p w14:paraId="25B6471D" w14:textId="77777777" w:rsidR="009D7A4D" w:rsidRPr="009D7A4D" w:rsidRDefault="009D7A4D" w:rsidP="009D7A4D">
      <w:pPr>
        <w:jc w:val="center"/>
        <w:rPr>
          <w:bCs/>
          <w:sz w:val="28"/>
          <w:szCs w:val="28"/>
        </w:rPr>
      </w:pPr>
      <w:r w:rsidRPr="009D7A4D">
        <w:rPr>
          <w:bCs/>
          <w:sz w:val="28"/>
          <w:szCs w:val="28"/>
        </w:rPr>
        <w:lastRenderedPageBreak/>
        <w:t>Раздел 8. Показатели надежности, качества, энергетической эффективности объектов централизованных систем водоотведения</w:t>
      </w:r>
    </w:p>
    <w:p w14:paraId="5CD2DB5B" w14:textId="77777777" w:rsidR="009D7A4D" w:rsidRPr="009D7A4D" w:rsidRDefault="009D7A4D" w:rsidP="009D7A4D">
      <w:pPr>
        <w:ind w:left="-567"/>
        <w:jc w:val="center"/>
        <w:rPr>
          <w:bCs/>
          <w:sz w:val="28"/>
          <w:szCs w:val="28"/>
        </w:rPr>
      </w:pPr>
    </w:p>
    <w:tbl>
      <w:tblPr>
        <w:tblStyle w:val="af"/>
        <w:tblW w:w="10916" w:type="dxa"/>
        <w:jc w:val="center"/>
        <w:tblLayout w:type="fixed"/>
        <w:tblLook w:val="04A0" w:firstRow="1" w:lastRow="0" w:firstColumn="1" w:lastColumn="0" w:noHBand="0" w:noVBand="1"/>
      </w:tblPr>
      <w:tblGrid>
        <w:gridCol w:w="708"/>
        <w:gridCol w:w="4680"/>
        <w:gridCol w:w="1275"/>
        <w:gridCol w:w="1701"/>
        <w:gridCol w:w="1276"/>
        <w:gridCol w:w="1276"/>
      </w:tblGrid>
      <w:tr w:rsidR="009D7A4D" w:rsidRPr="009D7A4D" w14:paraId="7663701F" w14:textId="77777777" w:rsidTr="009E5C48">
        <w:trPr>
          <w:jc w:val="center"/>
        </w:trPr>
        <w:tc>
          <w:tcPr>
            <w:tcW w:w="708" w:type="dxa"/>
            <w:vAlign w:val="center"/>
          </w:tcPr>
          <w:p w14:paraId="20361843" w14:textId="77777777" w:rsidR="009D7A4D" w:rsidRPr="009D7A4D" w:rsidRDefault="009D7A4D" w:rsidP="009D7A4D">
            <w:pPr>
              <w:jc w:val="center"/>
              <w:rPr>
                <w:bCs/>
                <w:sz w:val="28"/>
                <w:szCs w:val="28"/>
              </w:rPr>
            </w:pPr>
            <w:r w:rsidRPr="009D7A4D">
              <w:rPr>
                <w:bCs/>
                <w:sz w:val="28"/>
                <w:szCs w:val="28"/>
              </w:rPr>
              <w:t>№ п/п</w:t>
            </w:r>
          </w:p>
        </w:tc>
        <w:tc>
          <w:tcPr>
            <w:tcW w:w="4680" w:type="dxa"/>
            <w:vAlign w:val="center"/>
          </w:tcPr>
          <w:p w14:paraId="564D92E3" w14:textId="77777777" w:rsidR="009D7A4D" w:rsidRPr="009D7A4D" w:rsidRDefault="009D7A4D" w:rsidP="009D7A4D">
            <w:pPr>
              <w:jc w:val="center"/>
              <w:rPr>
                <w:bCs/>
                <w:sz w:val="28"/>
                <w:szCs w:val="28"/>
              </w:rPr>
            </w:pPr>
            <w:r w:rsidRPr="009D7A4D">
              <w:rPr>
                <w:bCs/>
                <w:sz w:val="28"/>
                <w:szCs w:val="28"/>
              </w:rPr>
              <w:t>Наименование показателя</w:t>
            </w:r>
          </w:p>
        </w:tc>
        <w:tc>
          <w:tcPr>
            <w:tcW w:w="1275" w:type="dxa"/>
            <w:vAlign w:val="center"/>
          </w:tcPr>
          <w:p w14:paraId="7908F26B" w14:textId="77777777" w:rsidR="009D7A4D" w:rsidRPr="009D7A4D" w:rsidRDefault="009D7A4D" w:rsidP="009D7A4D">
            <w:pPr>
              <w:jc w:val="center"/>
              <w:rPr>
                <w:bCs/>
                <w:sz w:val="28"/>
                <w:szCs w:val="28"/>
              </w:rPr>
            </w:pPr>
            <w:r w:rsidRPr="009D7A4D">
              <w:rPr>
                <w:bCs/>
                <w:sz w:val="28"/>
                <w:szCs w:val="28"/>
              </w:rPr>
              <w:t>Факт</w:t>
            </w:r>
          </w:p>
          <w:p w14:paraId="6748D88C" w14:textId="77777777" w:rsidR="009D7A4D" w:rsidRPr="009D7A4D" w:rsidRDefault="009D7A4D" w:rsidP="009D7A4D">
            <w:pPr>
              <w:jc w:val="center"/>
              <w:rPr>
                <w:bCs/>
                <w:sz w:val="28"/>
                <w:szCs w:val="28"/>
              </w:rPr>
            </w:pPr>
            <w:r w:rsidRPr="009D7A4D">
              <w:rPr>
                <w:bCs/>
                <w:sz w:val="28"/>
                <w:szCs w:val="28"/>
              </w:rPr>
              <w:t xml:space="preserve"> 2019 год</w:t>
            </w:r>
          </w:p>
        </w:tc>
        <w:tc>
          <w:tcPr>
            <w:tcW w:w="1701" w:type="dxa"/>
            <w:vAlign w:val="center"/>
          </w:tcPr>
          <w:p w14:paraId="70A85F6E" w14:textId="77777777" w:rsidR="009D7A4D" w:rsidRPr="009D7A4D" w:rsidRDefault="009D7A4D" w:rsidP="009D7A4D">
            <w:pPr>
              <w:jc w:val="center"/>
              <w:rPr>
                <w:bCs/>
                <w:sz w:val="28"/>
                <w:szCs w:val="28"/>
              </w:rPr>
            </w:pPr>
            <w:r w:rsidRPr="009D7A4D">
              <w:rPr>
                <w:bCs/>
                <w:sz w:val="28"/>
                <w:szCs w:val="28"/>
              </w:rPr>
              <w:t>Ожидаемые значения</w:t>
            </w:r>
          </w:p>
          <w:p w14:paraId="0661E05F" w14:textId="77777777" w:rsidR="009D7A4D" w:rsidRPr="009D7A4D" w:rsidRDefault="009D7A4D" w:rsidP="009D7A4D">
            <w:pPr>
              <w:jc w:val="center"/>
              <w:rPr>
                <w:bCs/>
                <w:sz w:val="28"/>
                <w:szCs w:val="28"/>
              </w:rPr>
            </w:pPr>
            <w:r w:rsidRPr="009D7A4D">
              <w:rPr>
                <w:bCs/>
                <w:sz w:val="28"/>
                <w:szCs w:val="28"/>
              </w:rPr>
              <w:t xml:space="preserve"> 2020 год</w:t>
            </w:r>
          </w:p>
        </w:tc>
        <w:tc>
          <w:tcPr>
            <w:tcW w:w="1276" w:type="dxa"/>
            <w:vAlign w:val="center"/>
          </w:tcPr>
          <w:p w14:paraId="73E95514" w14:textId="77777777" w:rsidR="009D7A4D" w:rsidRPr="009D7A4D" w:rsidRDefault="009D7A4D" w:rsidP="009D7A4D">
            <w:pPr>
              <w:jc w:val="center"/>
              <w:rPr>
                <w:bCs/>
                <w:sz w:val="28"/>
                <w:szCs w:val="28"/>
              </w:rPr>
            </w:pPr>
            <w:r w:rsidRPr="009D7A4D">
              <w:rPr>
                <w:bCs/>
                <w:sz w:val="28"/>
                <w:szCs w:val="28"/>
              </w:rPr>
              <w:t xml:space="preserve">План </w:t>
            </w:r>
          </w:p>
          <w:p w14:paraId="5971E5C9" w14:textId="77777777" w:rsidR="009D7A4D" w:rsidRPr="009D7A4D" w:rsidRDefault="009D7A4D" w:rsidP="009D7A4D">
            <w:pPr>
              <w:jc w:val="center"/>
              <w:rPr>
                <w:bCs/>
                <w:sz w:val="28"/>
                <w:szCs w:val="28"/>
              </w:rPr>
            </w:pPr>
            <w:r w:rsidRPr="009D7A4D">
              <w:rPr>
                <w:bCs/>
                <w:sz w:val="28"/>
                <w:szCs w:val="28"/>
              </w:rPr>
              <w:t>2021 год</w:t>
            </w:r>
          </w:p>
        </w:tc>
        <w:tc>
          <w:tcPr>
            <w:tcW w:w="1276" w:type="dxa"/>
            <w:vAlign w:val="center"/>
          </w:tcPr>
          <w:p w14:paraId="0189443D" w14:textId="77777777" w:rsidR="009D7A4D" w:rsidRPr="009D7A4D" w:rsidRDefault="009D7A4D" w:rsidP="009D7A4D">
            <w:pPr>
              <w:jc w:val="center"/>
              <w:rPr>
                <w:bCs/>
                <w:sz w:val="28"/>
                <w:szCs w:val="28"/>
              </w:rPr>
            </w:pPr>
            <w:r w:rsidRPr="009D7A4D">
              <w:rPr>
                <w:bCs/>
                <w:sz w:val="28"/>
                <w:szCs w:val="28"/>
              </w:rPr>
              <w:t xml:space="preserve">План </w:t>
            </w:r>
          </w:p>
          <w:p w14:paraId="0A0B8113" w14:textId="77777777" w:rsidR="009D7A4D" w:rsidRPr="009D7A4D" w:rsidRDefault="009D7A4D" w:rsidP="009D7A4D">
            <w:pPr>
              <w:jc w:val="center"/>
              <w:rPr>
                <w:bCs/>
                <w:sz w:val="28"/>
                <w:szCs w:val="28"/>
              </w:rPr>
            </w:pPr>
            <w:r w:rsidRPr="009D7A4D">
              <w:rPr>
                <w:bCs/>
                <w:sz w:val="28"/>
                <w:szCs w:val="28"/>
              </w:rPr>
              <w:t>2022</w:t>
            </w:r>
            <w:r w:rsidRPr="009D7A4D">
              <w:rPr>
                <w:bCs/>
                <w:sz w:val="28"/>
                <w:szCs w:val="28"/>
                <w:lang w:val="en-US"/>
              </w:rPr>
              <w:t xml:space="preserve"> </w:t>
            </w:r>
            <w:r w:rsidRPr="009D7A4D">
              <w:rPr>
                <w:bCs/>
                <w:sz w:val="28"/>
                <w:szCs w:val="28"/>
              </w:rPr>
              <w:t>год</w:t>
            </w:r>
          </w:p>
        </w:tc>
      </w:tr>
      <w:tr w:rsidR="009D7A4D" w:rsidRPr="009D7A4D" w14:paraId="40A2FB5D" w14:textId="77777777" w:rsidTr="009E5C48">
        <w:trPr>
          <w:jc w:val="center"/>
        </w:trPr>
        <w:tc>
          <w:tcPr>
            <w:tcW w:w="708" w:type="dxa"/>
          </w:tcPr>
          <w:p w14:paraId="5FD13FC5" w14:textId="77777777" w:rsidR="009D7A4D" w:rsidRPr="009D7A4D" w:rsidRDefault="009D7A4D" w:rsidP="009D7A4D">
            <w:pPr>
              <w:jc w:val="center"/>
              <w:rPr>
                <w:bCs/>
                <w:sz w:val="28"/>
                <w:szCs w:val="28"/>
              </w:rPr>
            </w:pPr>
            <w:r w:rsidRPr="009D7A4D">
              <w:rPr>
                <w:bCs/>
                <w:sz w:val="28"/>
                <w:szCs w:val="28"/>
              </w:rPr>
              <w:t>1</w:t>
            </w:r>
          </w:p>
        </w:tc>
        <w:tc>
          <w:tcPr>
            <w:tcW w:w="4680" w:type="dxa"/>
          </w:tcPr>
          <w:p w14:paraId="79885D60" w14:textId="77777777" w:rsidR="009D7A4D" w:rsidRPr="009D7A4D" w:rsidRDefault="009D7A4D" w:rsidP="009D7A4D">
            <w:pPr>
              <w:jc w:val="center"/>
              <w:rPr>
                <w:bCs/>
                <w:sz w:val="28"/>
                <w:szCs w:val="28"/>
              </w:rPr>
            </w:pPr>
            <w:r w:rsidRPr="009D7A4D">
              <w:rPr>
                <w:bCs/>
                <w:sz w:val="28"/>
                <w:szCs w:val="28"/>
              </w:rPr>
              <w:t>2</w:t>
            </w:r>
          </w:p>
        </w:tc>
        <w:tc>
          <w:tcPr>
            <w:tcW w:w="1275" w:type="dxa"/>
          </w:tcPr>
          <w:p w14:paraId="7F7332E4" w14:textId="77777777" w:rsidR="009D7A4D" w:rsidRPr="009D7A4D" w:rsidRDefault="009D7A4D" w:rsidP="009D7A4D">
            <w:pPr>
              <w:jc w:val="center"/>
              <w:rPr>
                <w:bCs/>
                <w:sz w:val="28"/>
                <w:szCs w:val="28"/>
              </w:rPr>
            </w:pPr>
            <w:r w:rsidRPr="009D7A4D">
              <w:rPr>
                <w:bCs/>
                <w:sz w:val="28"/>
                <w:szCs w:val="28"/>
              </w:rPr>
              <w:t>3</w:t>
            </w:r>
          </w:p>
        </w:tc>
        <w:tc>
          <w:tcPr>
            <w:tcW w:w="1701" w:type="dxa"/>
          </w:tcPr>
          <w:p w14:paraId="01746153" w14:textId="77777777" w:rsidR="009D7A4D" w:rsidRPr="009D7A4D" w:rsidRDefault="009D7A4D" w:rsidP="009D7A4D">
            <w:pPr>
              <w:jc w:val="center"/>
              <w:rPr>
                <w:bCs/>
                <w:sz w:val="28"/>
                <w:szCs w:val="28"/>
              </w:rPr>
            </w:pPr>
            <w:r w:rsidRPr="009D7A4D">
              <w:rPr>
                <w:bCs/>
                <w:sz w:val="28"/>
                <w:szCs w:val="28"/>
              </w:rPr>
              <w:t>4</w:t>
            </w:r>
          </w:p>
        </w:tc>
        <w:tc>
          <w:tcPr>
            <w:tcW w:w="1276" w:type="dxa"/>
          </w:tcPr>
          <w:p w14:paraId="68C65071" w14:textId="77777777" w:rsidR="009D7A4D" w:rsidRPr="009D7A4D" w:rsidRDefault="009D7A4D" w:rsidP="009D7A4D">
            <w:pPr>
              <w:jc w:val="center"/>
              <w:rPr>
                <w:bCs/>
                <w:sz w:val="28"/>
                <w:szCs w:val="28"/>
                <w:lang w:val="en-US"/>
              </w:rPr>
            </w:pPr>
            <w:r w:rsidRPr="009D7A4D">
              <w:rPr>
                <w:bCs/>
                <w:sz w:val="28"/>
                <w:szCs w:val="28"/>
                <w:lang w:val="en-US"/>
              </w:rPr>
              <w:t>5</w:t>
            </w:r>
          </w:p>
        </w:tc>
        <w:tc>
          <w:tcPr>
            <w:tcW w:w="1276" w:type="dxa"/>
          </w:tcPr>
          <w:p w14:paraId="1B08EE19" w14:textId="77777777" w:rsidR="009D7A4D" w:rsidRPr="009D7A4D" w:rsidRDefault="009D7A4D" w:rsidP="009D7A4D">
            <w:pPr>
              <w:jc w:val="center"/>
              <w:rPr>
                <w:bCs/>
                <w:sz w:val="28"/>
                <w:szCs w:val="28"/>
                <w:lang w:val="en-US"/>
              </w:rPr>
            </w:pPr>
            <w:r w:rsidRPr="009D7A4D">
              <w:rPr>
                <w:bCs/>
                <w:sz w:val="28"/>
                <w:szCs w:val="28"/>
                <w:lang w:val="en-US"/>
              </w:rPr>
              <w:t>6</w:t>
            </w:r>
          </w:p>
        </w:tc>
      </w:tr>
      <w:tr w:rsidR="009D7A4D" w:rsidRPr="009D7A4D" w14:paraId="48298AB5" w14:textId="77777777" w:rsidTr="009E5C48">
        <w:trPr>
          <w:trHeight w:val="704"/>
          <w:jc w:val="center"/>
        </w:trPr>
        <w:tc>
          <w:tcPr>
            <w:tcW w:w="10916" w:type="dxa"/>
            <w:gridSpan w:val="6"/>
            <w:vAlign w:val="center"/>
          </w:tcPr>
          <w:p w14:paraId="47920729" w14:textId="77777777" w:rsidR="009D7A4D" w:rsidRPr="009D7A4D" w:rsidRDefault="009D7A4D" w:rsidP="009D7A4D">
            <w:pPr>
              <w:numPr>
                <w:ilvl w:val="0"/>
                <w:numId w:val="22"/>
              </w:numPr>
              <w:contextualSpacing/>
              <w:jc w:val="center"/>
              <w:rPr>
                <w:bCs/>
                <w:sz w:val="28"/>
                <w:szCs w:val="28"/>
              </w:rPr>
            </w:pPr>
            <w:r w:rsidRPr="009D7A4D">
              <w:rPr>
                <w:bCs/>
                <w:sz w:val="28"/>
                <w:szCs w:val="28"/>
              </w:rPr>
              <w:t>Показатели надежности и бесперебойности водоотведения</w:t>
            </w:r>
          </w:p>
        </w:tc>
      </w:tr>
      <w:tr w:rsidR="009D7A4D" w:rsidRPr="009D7A4D" w14:paraId="6DE6F490" w14:textId="77777777" w:rsidTr="009E5C48">
        <w:trPr>
          <w:trHeight w:val="728"/>
          <w:jc w:val="center"/>
        </w:trPr>
        <w:tc>
          <w:tcPr>
            <w:tcW w:w="708" w:type="dxa"/>
            <w:vAlign w:val="center"/>
          </w:tcPr>
          <w:p w14:paraId="7CBB2149" w14:textId="77777777" w:rsidR="009D7A4D" w:rsidRPr="009D7A4D" w:rsidRDefault="009D7A4D" w:rsidP="009D7A4D">
            <w:pPr>
              <w:jc w:val="center"/>
              <w:rPr>
                <w:bCs/>
                <w:sz w:val="28"/>
                <w:szCs w:val="28"/>
              </w:rPr>
            </w:pPr>
            <w:r w:rsidRPr="009D7A4D">
              <w:rPr>
                <w:bCs/>
                <w:sz w:val="28"/>
                <w:szCs w:val="28"/>
              </w:rPr>
              <w:t>1.1.</w:t>
            </w:r>
          </w:p>
        </w:tc>
        <w:tc>
          <w:tcPr>
            <w:tcW w:w="4680" w:type="dxa"/>
            <w:vAlign w:val="center"/>
          </w:tcPr>
          <w:p w14:paraId="31F8DE10" w14:textId="77777777" w:rsidR="009D7A4D" w:rsidRPr="009D7A4D" w:rsidRDefault="009D7A4D" w:rsidP="009D7A4D">
            <w:pPr>
              <w:rPr>
                <w:bCs/>
                <w:sz w:val="28"/>
                <w:szCs w:val="28"/>
              </w:rPr>
            </w:pPr>
            <w:r w:rsidRPr="009D7A4D">
              <w:rPr>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336BDF0F" w14:textId="77777777" w:rsidR="009D7A4D" w:rsidRPr="009D7A4D" w:rsidRDefault="009D7A4D" w:rsidP="009D7A4D">
            <w:pPr>
              <w:jc w:val="center"/>
              <w:rPr>
                <w:bCs/>
                <w:sz w:val="28"/>
                <w:szCs w:val="28"/>
              </w:rPr>
            </w:pPr>
            <w:r w:rsidRPr="009D7A4D">
              <w:rPr>
                <w:bCs/>
                <w:sz w:val="28"/>
                <w:szCs w:val="28"/>
              </w:rPr>
              <w:t>-</w:t>
            </w:r>
          </w:p>
        </w:tc>
        <w:tc>
          <w:tcPr>
            <w:tcW w:w="1701" w:type="dxa"/>
            <w:vAlign w:val="center"/>
          </w:tcPr>
          <w:p w14:paraId="4C5914B8"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107CC19F"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1D1C9E05" w14:textId="77777777" w:rsidR="009D7A4D" w:rsidRPr="009D7A4D" w:rsidRDefault="009D7A4D" w:rsidP="009D7A4D">
            <w:pPr>
              <w:jc w:val="center"/>
              <w:rPr>
                <w:bCs/>
                <w:sz w:val="28"/>
                <w:szCs w:val="28"/>
              </w:rPr>
            </w:pPr>
            <w:r w:rsidRPr="009D7A4D">
              <w:rPr>
                <w:bCs/>
                <w:sz w:val="28"/>
                <w:szCs w:val="28"/>
              </w:rPr>
              <w:t>-</w:t>
            </w:r>
          </w:p>
        </w:tc>
      </w:tr>
      <w:tr w:rsidR="009D7A4D" w:rsidRPr="009D7A4D" w14:paraId="7095181C" w14:textId="77777777" w:rsidTr="009E5C48">
        <w:trPr>
          <w:trHeight w:val="467"/>
          <w:jc w:val="center"/>
        </w:trPr>
        <w:tc>
          <w:tcPr>
            <w:tcW w:w="10916" w:type="dxa"/>
            <w:gridSpan w:val="6"/>
            <w:vAlign w:val="center"/>
          </w:tcPr>
          <w:p w14:paraId="504134D8" w14:textId="77777777" w:rsidR="009D7A4D" w:rsidRPr="009D7A4D" w:rsidRDefault="009D7A4D" w:rsidP="009D7A4D">
            <w:pPr>
              <w:numPr>
                <w:ilvl w:val="0"/>
                <w:numId w:val="22"/>
              </w:numPr>
              <w:contextualSpacing/>
              <w:jc w:val="center"/>
              <w:rPr>
                <w:bCs/>
                <w:sz w:val="28"/>
                <w:szCs w:val="28"/>
              </w:rPr>
            </w:pPr>
            <w:r w:rsidRPr="009D7A4D">
              <w:rPr>
                <w:bCs/>
                <w:sz w:val="28"/>
                <w:szCs w:val="28"/>
              </w:rPr>
              <w:t>Показатели качества очистки сточных вод</w:t>
            </w:r>
          </w:p>
        </w:tc>
      </w:tr>
      <w:tr w:rsidR="009D7A4D" w:rsidRPr="009D7A4D" w14:paraId="0DC69302" w14:textId="77777777" w:rsidTr="009E5C48">
        <w:trPr>
          <w:trHeight w:val="1180"/>
          <w:jc w:val="center"/>
        </w:trPr>
        <w:tc>
          <w:tcPr>
            <w:tcW w:w="708" w:type="dxa"/>
            <w:vAlign w:val="center"/>
          </w:tcPr>
          <w:p w14:paraId="22CADB9E" w14:textId="77777777" w:rsidR="009D7A4D" w:rsidRPr="009D7A4D" w:rsidRDefault="009D7A4D" w:rsidP="009D7A4D">
            <w:pPr>
              <w:jc w:val="center"/>
              <w:rPr>
                <w:bCs/>
                <w:sz w:val="28"/>
                <w:szCs w:val="28"/>
              </w:rPr>
            </w:pPr>
            <w:r w:rsidRPr="009D7A4D">
              <w:rPr>
                <w:bCs/>
                <w:sz w:val="28"/>
                <w:szCs w:val="28"/>
              </w:rPr>
              <w:t>2.1.</w:t>
            </w:r>
          </w:p>
        </w:tc>
        <w:tc>
          <w:tcPr>
            <w:tcW w:w="4680" w:type="dxa"/>
            <w:vAlign w:val="center"/>
          </w:tcPr>
          <w:p w14:paraId="5B57F02C" w14:textId="77777777" w:rsidR="009D7A4D" w:rsidRPr="009D7A4D" w:rsidRDefault="009D7A4D" w:rsidP="009D7A4D">
            <w:pPr>
              <w:rPr>
                <w:sz w:val="22"/>
                <w:szCs w:val="22"/>
              </w:rPr>
            </w:pPr>
            <w:r w:rsidRPr="009D7A4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57A5B587" w14:textId="77777777" w:rsidR="009D7A4D" w:rsidRPr="009D7A4D" w:rsidRDefault="009D7A4D" w:rsidP="009D7A4D">
            <w:pPr>
              <w:jc w:val="center"/>
              <w:rPr>
                <w:bCs/>
                <w:sz w:val="28"/>
                <w:szCs w:val="28"/>
              </w:rPr>
            </w:pPr>
            <w:r w:rsidRPr="009D7A4D">
              <w:rPr>
                <w:bCs/>
                <w:sz w:val="28"/>
                <w:szCs w:val="28"/>
              </w:rPr>
              <w:t>-</w:t>
            </w:r>
          </w:p>
        </w:tc>
        <w:tc>
          <w:tcPr>
            <w:tcW w:w="1701" w:type="dxa"/>
            <w:vAlign w:val="center"/>
          </w:tcPr>
          <w:p w14:paraId="0B31EB51"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151D2BCA"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1B25A20D" w14:textId="77777777" w:rsidR="009D7A4D" w:rsidRPr="009D7A4D" w:rsidRDefault="009D7A4D" w:rsidP="009D7A4D">
            <w:pPr>
              <w:jc w:val="center"/>
              <w:rPr>
                <w:bCs/>
                <w:sz w:val="28"/>
                <w:szCs w:val="28"/>
              </w:rPr>
            </w:pPr>
            <w:r w:rsidRPr="009D7A4D">
              <w:rPr>
                <w:bCs/>
                <w:sz w:val="28"/>
                <w:szCs w:val="28"/>
              </w:rPr>
              <w:t>-</w:t>
            </w:r>
          </w:p>
        </w:tc>
      </w:tr>
      <w:tr w:rsidR="009D7A4D" w:rsidRPr="009D7A4D" w14:paraId="0B39B489" w14:textId="77777777" w:rsidTr="009E5C48">
        <w:trPr>
          <w:trHeight w:val="1378"/>
          <w:jc w:val="center"/>
        </w:trPr>
        <w:tc>
          <w:tcPr>
            <w:tcW w:w="708" w:type="dxa"/>
            <w:vAlign w:val="center"/>
          </w:tcPr>
          <w:p w14:paraId="160275BE" w14:textId="77777777" w:rsidR="009D7A4D" w:rsidRPr="009D7A4D" w:rsidRDefault="009D7A4D" w:rsidP="009D7A4D">
            <w:pPr>
              <w:jc w:val="center"/>
              <w:rPr>
                <w:bCs/>
                <w:sz w:val="28"/>
                <w:szCs w:val="28"/>
              </w:rPr>
            </w:pPr>
            <w:r w:rsidRPr="009D7A4D">
              <w:rPr>
                <w:bCs/>
                <w:sz w:val="28"/>
                <w:szCs w:val="28"/>
              </w:rPr>
              <w:t>2.2.</w:t>
            </w:r>
          </w:p>
        </w:tc>
        <w:tc>
          <w:tcPr>
            <w:tcW w:w="4680" w:type="dxa"/>
            <w:vAlign w:val="center"/>
          </w:tcPr>
          <w:p w14:paraId="776BAE78" w14:textId="77777777" w:rsidR="009D7A4D" w:rsidRPr="009D7A4D" w:rsidRDefault="009D7A4D" w:rsidP="009D7A4D">
            <w:pPr>
              <w:rPr>
                <w:bCs/>
                <w:sz w:val="28"/>
                <w:szCs w:val="28"/>
              </w:rPr>
            </w:pPr>
            <w:r w:rsidRPr="009D7A4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7911377D" w14:textId="77777777" w:rsidR="009D7A4D" w:rsidRPr="009D7A4D" w:rsidRDefault="009D7A4D" w:rsidP="009D7A4D">
            <w:pPr>
              <w:jc w:val="center"/>
              <w:rPr>
                <w:bCs/>
                <w:sz w:val="28"/>
                <w:szCs w:val="28"/>
              </w:rPr>
            </w:pPr>
            <w:r w:rsidRPr="009D7A4D">
              <w:rPr>
                <w:bCs/>
                <w:sz w:val="28"/>
                <w:szCs w:val="28"/>
              </w:rPr>
              <w:t>-</w:t>
            </w:r>
          </w:p>
        </w:tc>
        <w:tc>
          <w:tcPr>
            <w:tcW w:w="1701" w:type="dxa"/>
            <w:vAlign w:val="center"/>
          </w:tcPr>
          <w:p w14:paraId="248AA708"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763691AE"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267FADC2" w14:textId="77777777" w:rsidR="009D7A4D" w:rsidRPr="009D7A4D" w:rsidRDefault="009D7A4D" w:rsidP="009D7A4D">
            <w:pPr>
              <w:jc w:val="center"/>
              <w:rPr>
                <w:bCs/>
                <w:sz w:val="28"/>
                <w:szCs w:val="28"/>
              </w:rPr>
            </w:pPr>
            <w:r w:rsidRPr="009D7A4D">
              <w:rPr>
                <w:bCs/>
                <w:sz w:val="28"/>
                <w:szCs w:val="28"/>
              </w:rPr>
              <w:t>-</w:t>
            </w:r>
          </w:p>
        </w:tc>
      </w:tr>
      <w:tr w:rsidR="009D7A4D" w:rsidRPr="009D7A4D" w14:paraId="0D5A0D48" w14:textId="77777777" w:rsidTr="009E5C48">
        <w:trPr>
          <w:trHeight w:val="1855"/>
          <w:jc w:val="center"/>
        </w:trPr>
        <w:tc>
          <w:tcPr>
            <w:tcW w:w="708" w:type="dxa"/>
            <w:vAlign w:val="center"/>
          </w:tcPr>
          <w:p w14:paraId="3FCFA311" w14:textId="77777777" w:rsidR="009D7A4D" w:rsidRPr="009D7A4D" w:rsidRDefault="009D7A4D" w:rsidP="009D7A4D">
            <w:pPr>
              <w:jc w:val="center"/>
              <w:rPr>
                <w:bCs/>
                <w:sz w:val="28"/>
                <w:szCs w:val="28"/>
              </w:rPr>
            </w:pPr>
            <w:r w:rsidRPr="009D7A4D">
              <w:rPr>
                <w:bCs/>
                <w:sz w:val="28"/>
                <w:szCs w:val="28"/>
              </w:rPr>
              <w:t>2.3.</w:t>
            </w:r>
          </w:p>
        </w:tc>
        <w:tc>
          <w:tcPr>
            <w:tcW w:w="4680" w:type="dxa"/>
            <w:vAlign w:val="center"/>
          </w:tcPr>
          <w:p w14:paraId="1BAF9EF7" w14:textId="77777777" w:rsidR="009D7A4D" w:rsidRPr="009D7A4D" w:rsidRDefault="009D7A4D" w:rsidP="009D7A4D">
            <w:pPr>
              <w:rPr>
                <w:sz w:val="22"/>
                <w:szCs w:val="22"/>
              </w:rPr>
            </w:pPr>
            <w:r w:rsidRPr="009D7A4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3B7230C3" w14:textId="77777777" w:rsidR="009D7A4D" w:rsidRPr="009D7A4D" w:rsidRDefault="009D7A4D" w:rsidP="009D7A4D">
            <w:pPr>
              <w:jc w:val="center"/>
              <w:rPr>
                <w:bCs/>
                <w:sz w:val="28"/>
                <w:szCs w:val="28"/>
              </w:rPr>
            </w:pPr>
            <w:r w:rsidRPr="009D7A4D">
              <w:rPr>
                <w:bCs/>
                <w:sz w:val="28"/>
                <w:szCs w:val="28"/>
              </w:rPr>
              <w:t>-</w:t>
            </w:r>
          </w:p>
        </w:tc>
        <w:tc>
          <w:tcPr>
            <w:tcW w:w="1701" w:type="dxa"/>
            <w:vAlign w:val="center"/>
          </w:tcPr>
          <w:p w14:paraId="26C58A2C"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035291F4"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11B5FA8F" w14:textId="77777777" w:rsidR="009D7A4D" w:rsidRPr="009D7A4D" w:rsidRDefault="009D7A4D" w:rsidP="009D7A4D">
            <w:pPr>
              <w:jc w:val="center"/>
              <w:rPr>
                <w:bCs/>
                <w:sz w:val="28"/>
                <w:szCs w:val="28"/>
              </w:rPr>
            </w:pPr>
            <w:r w:rsidRPr="009D7A4D">
              <w:rPr>
                <w:bCs/>
                <w:sz w:val="28"/>
                <w:szCs w:val="28"/>
              </w:rPr>
              <w:t>-</w:t>
            </w:r>
          </w:p>
        </w:tc>
      </w:tr>
      <w:tr w:rsidR="009D7A4D" w:rsidRPr="009D7A4D" w14:paraId="19D65309" w14:textId="77777777" w:rsidTr="009E5C48">
        <w:trPr>
          <w:trHeight w:val="70"/>
          <w:jc w:val="center"/>
        </w:trPr>
        <w:tc>
          <w:tcPr>
            <w:tcW w:w="10916" w:type="dxa"/>
            <w:gridSpan w:val="6"/>
            <w:vAlign w:val="center"/>
          </w:tcPr>
          <w:p w14:paraId="52BC38A7" w14:textId="77777777" w:rsidR="009D7A4D" w:rsidRPr="009D7A4D" w:rsidRDefault="009D7A4D" w:rsidP="009D7A4D">
            <w:pPr>
              <w:numPr>
                <w:ilvl w:val="0"/>
                <w:numId w:val="22"/>
              </w:numPr>
              <w:contextualSpacing/>
              <w:jc w:val="center"/>
              <w:rPr>
                <w:bCs/>
                <w:sz w:val="28"/>
                <w:szCs w:val="28"/>
              </w:rPr>
            </w:pPr>
            <w:r w:rsidRPr="009D7A4D">
              <w:rPr>
                <w:bCs/>
                <w:sz w:val="28"/>
                <w:szCs w:val="28"/>
              </w:rPr>
              <w:t>Показатели энергетической эффективности использования ресурсов</w:t>
            </w:r>
          </w:p>
        </w:tc>
      </w:tr>
      <w:tr w:rsidR="009D7A4D" w:rsidRPr="009D7A4D" w14:paraId="677F1725" w14:textId="77777777" w:rsidTr="009E5C48">
        <w:trPr>
          <w:trHeight w:val="1656"/>
          <w:jc w:val="center"/>
        </w:trPr>
        <w:tc>
          <w:tcPr>
            <w:tcW w:w="708" w:type="dxa"/>
            <w:vAlign w:val="center"/>
          </w:tcPr>
          <w:p w14:paraId="4E3C371E" w14:textId="77777777" w:rsidR="009D7A4D" w:rsidRPr="009D7A4D" w:rsidRDefault="009D7A4D" w:rsidP="009D7A4D">
            <w:pPr>
              <w:jc w:val="center"/>
              <w:rPr>
                <w:bCs/>
                <w:sz w:val="28"/>
                <w:szCs w:val="28"/>
              </w:rPr>
            </w:pPr>
            <w:r w:rsidRPr="009D7A4D">
              <w:rPr>
                <w:bCs/>
                <w:sz w:val="28"/>
                <w:szCs w:val="28"/>
              </w:rPr>
              <w:t>3.1.</w:t>
            </w:r>
          </w:p>
        </w:tc>
        <w:tc>
          <w:tcPr>
            <w:tcW w:w="4680" w:type="dxa"/>
            <w:vAlign w:val="center"/>
          </w:tcPr>
          <w:p w14:paraId="771B523C" w14:textId="77777777" w:rsidR="009D7A4D" w:rsidRPr="009D7A4D" w:rsidRDefault="009D7A4D" w:rsidP="009D7A4D">
            <w:pPr>
              <w:rPr>
                <w:bCs/>
                <w:sz w:val="28"/>
                <w:szCs w:val="28"/>
              </w:rPr>
            </w:pPr>
            <w:r w:rsidRPr="009D7A4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D7A4D">
              <w:rPr>
                <w:sz w:val="22"/>
                <w:szCs w:val="22"/>
                <w:vertAlign w:val="superscript"/>
              </w:rPr>
              <w:t>3</w:t>
            </w:r>
            <w:r w:rsidRPr="009D7A4D">
              <w:rPr>
                <w:sz w:val="22"/>
                <w:szCs w:val="22"/>
              </w:rPr>
              <w:t xml:space="preserve">) – </w:t>
            </w:r>
            <w:r w:rsidRPr="009D7A4D">
              <w:rPr>
                <w:sz w:val="22"/>
                <w:szCs w:val="22"/>
                <w:u w:val="single"/>
              </w:rPr>
              <w:t>для организаций, оказывающих услуги по очистке сточных вод</w:t>
            </w:r>
          </w:p>
        </w:tc>
        <w:tc>
          <w:tcPr>
            <w:tcW w:w="1275" w:type="dxa"/>
            <w:vAlign w:val="center"/>
          </w:tcPr>
          <w:p w14:paraId="6E2ECDEB" w14:textId="77777777" w:rsidR="009D7A4D" w:rsidRPr="009D7A4D" w:rsidRDefault="009D7A4D" w:rsidP="009D7A4D">
            <w:pPr>
              <w:jc w:val="center"/>
              <w:rPr>
                <w:bCs/>
                <w:sz w:val="28"/>
                <w:szCs w:val="28"/>
              </w:rPr>
            </w:pPr>
            <w:r w:rsidRPr="009D7A4D">
              <w:rPr>
                <w:bCs/>
                <w:sz w:val="28"/>
                <w:szCs w:val="28"/>
              </w:rPr>
              <w:t>-</w:t>
            </w:r>
          </w:p>
        </w:tc>
        <w:tc>
          <w:tcPr>
            <w:tcW w:w="1701" w:type="dxa"/>
            <w:vAlign w:val="center"/>
          </w:tcPr>
          <w:p w14:paraId="149E8F9C"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21F8020E"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42739745" w14:textId="77777777" w:rsidR="009D7A4D" w:rsidRPr="009D7A4D" w:rsidRDefault="009D7A4D" w:rsidP="009D7A4D">
            <w:pPr>
              <w:jc w:val="center"/>
              <w:rPr>
                <w:bCs/>
                <w:sz w:val="28"/>
                <w:szCs w:val="28"/>
              </w:rPr>
            </w:pPr>
            <w:r w:rsidRPr="009D7A4D">
              <w:rPr>
                <w:bCs/>
                <w:sz w:val="28"/>
                <w:szCs w:val="28"/>
              </w:rPr>
              <w:t>-</w:t>
            </w:r>
          </w:p>
        </w:tc>
      </w:tr>
      <w:tr w:rsidR="009D7A4D" w:rsidRPr="009D7A4D" w14:paraId="29D0B24F" w14:textId="77777777" w:rsidTr="009E5C48">
        <w:trPr>
          <w:trHeight w:val="1591"/>
          <w:jc w:val="center"/>
        </w:trPr>
        <w:tc>
          <w:tcPr>
            <w:tcW w:w="708" w:type="dxa"/>
            <w:vAlign w:val="center"/>
          </w:tcPr>
          <w:p w14:paraId="11A7C18F" w14:textId="77777777" w:rsidR="009D7A4D" w:rsidRPr="009D7A4D" w:rsidRDefault="009D7A4D" w:rsidP="009D7A4D">
            <w:pPr>
              <w:jc w:val="center"/>
              <w:rPr>
                <w:bCs/>
                <w:sz w:val="28"/>
                <w:szCs w:val="28"/>
              </w:rPr>
            </w:pPr>
            <w:r w:rsidRPr="009D7A4D">
              <w:rPr>
                <w:bCs/>
                <w:sz w:val="28"/>
                <w:szCs w:val="28"/>
              </w:rPr>
              <w:t>3.2.</w:t>
            </w:r>
          </w:p>
        </w:tc>
        <w:tc>
          <w:tcPr>
            <w:tcW w:w="4680" w:type="dxa"/>
            <w:vAlign w:val="center"/>
          </w:tcPr>
          <w:p w14:paraId="6BB939A1" w14:textId="77777777" w:rsidR="009D7A4D" w:rsidRPr="009D7A4D" w:rsidRDefault="009D7A4D" w:rsidP="009D7A4D">
            <w:pPr>
              <w:rPr>
                <w:sz w:val="22"/>
                <w:szCs w:val="22"/>
              </w:rPr>
            </w:pPr>
            <w:r w:rsidRPr="009D7A4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D7A4D">
              <w:rPr>
                <w:sz w:val="22"/>
                <w:szCs w:val="22"/>
                <w:vertAlign w:val="superscript"/>
              </w:rPr>
              <w:t>3</w:t>
            </w:r>
            <w:r w:rsidRPr="009D7A4D">
              <w:rPr>
                <w:sz w:val="22"/>
                <w:szCs w:val="22"/>
              </w:rPr>
              <w:t xml:space="preserve">) – </w:t>
            </w:r>
            <w:r w:rsidRPr="009D7A4D">
              <w:rPr>
                <w:sz w:val="22"/>
                <w:szCs w:val="22"/>
                <w:u w:val="single"/>
              </w:rPr>
              <w:t>для организаций, оказывающих услуги по транспортировке сточных вод</w:t>
            </w:r>
          </w:p>
        </w:tc>
        <w:tc>
          <w:tcPr>
            <w:tcW w:w="1275" w:type="dxa"/>
            <w:vAlign w:val="center"/>
          </w:tcPr>
          <w:p w14:paraId="3BE4B58C" w14:textId="77777777" w:rsidR="009D7A4D" w:rsidRPr="009D7A4D" w:rsidRDefault="009D7A4D" w:rsidP="009D7A4D">
            <w:pPr>
              <w:jc w:val="center"/>
              <w:rPr>
                <w:bCs/>
                <w:sz w:val="28"/>
                <w:szCs w:val="28"/>
              </w:rPr>
            </w:pPr>
            <w:r w:rsidRPr="009D7A4D">
              <w:rPr>
                <w:bCs/>
                <w:sz w:val="28"/>
                <w:szCs w:val="28"/>
              </w:rPr>
              <w:t>-</w:t>
            </w:r>
          </w:p>
        </w:tc>
        <w:tc>
          <w:tcPr>
            <w:tcW w:w="1701" w:type="dxa"/>
            <w:vAlign w:val="center"/>
          </w:tcPr>
          <w:p w14:paraId="5015909A"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66594E7E"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0B251CDB" w14:textId="77777777" w:rsidR="009D7A4D" w:rsidRPr="009D7A4D" w:rsidRDefault="009D7A4D" w:rsidP="009D7A4D">
            <w:pPr>
              <w:jc w:val="center"/>
              <w:rPr>
                <w:bCs/>
                <w:sz w:val="28"/>
                <w:szCs w:val="28"/>
              </w:rPr>
            </w:pPr>
            <w:r w:rsidRPr="009D7A4D">
              <w:rPr>
                <w:bCs/>
                <w:sz w:val="28"/>
                <w:szCs w:val="28"/>
              </w:rPr>
              <w:t>-</w:t>
            </w:r>
          </w:p>
        </w:tc>
      </w:tr>
      <w:tr w:rsidR="009D7A4D" w:rsidRPr="009D7A4D" w14:paraId="203AF5D7" w14:textId="77777777" w:rsidTr="009E5C48">
        <w:trPr>
          <w:trHeight w:val="1724"/>
          <w:jc w:val="center"/>
        </w:trPr>
        <w:tc>
          <w:tcPr>
            <w:tcW w:w="708" w:type="dxa"/>
            <w:vAlign w:val="center"/>
          </w:tcPr>
          <w:p w14:paraId="465555BE" w14:textId="77777777" w:rsidR="009D7A4D" w:rsidRPr="009D7A4D" w:rsidRDefault="009D7A4D" w:rsidP="009D7A4D">
            <w:pPr>
              <w:jc w:val="center"/>
              <w:rPr>
                <w:bCs/>
                <w:sz w:val="28"/>
                <w:szCs w:val="28"/>
              </w:rPr>
            </w:pPr>
            <w:r w:rsidRPr="009D7A4D">
              <w:rPr>
                <w:bCs/>
                <w:sz w:val="28"/>
                <w:szCs w:val="28"/>
              </w:rPr>
              <w:t>3.3.</w:t>
            </w:r>
          </w:p>
        </w:tc>
        <w:tc>
          <w:tcPr>
            <w:tcW w:w="4680" w:type="dxa"/>
            <w:vAlign w:val="center"/>
          </w:tcPr>
          <w:p w14:paraId="52C73A15" w14:textId="77777777" w:rsidR="009D7A4D" w:rsidRPr="009D7A4D" w:rsidRDefault="009D7A4D" w:rsidP="009D7A4D">
            <w:pPr>
              <w:rPr>
                <w:sz w:val="22"/>
                <w:szCs w:val="22"/>
              </w:rPr>
            </w:pPr>
            <w:r w:rsidRPr="009D7A4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D7A4D">
              <w:rPr>
                <w:sz w:val="22"/>
                <w:szCs w:val="22"/>
                <w:vertAlign w:val="superscript"/>
              </w:rPr>
              <w:t>3</w:t>
            </w:r>
            <w:r w:rsidRPr="009D7A4D">
              <w:rPr>
                <w:sz w:val="22"/>
                <w:szCs w:val="22"/>
              </w:rPr>
              <w:t xml:space="preserve">) – </w:t>
            </w:r>
            <w:r w:rsidRPr="009D7A4D">
              <w:rPr>
                <w:sz w:val="22"/>
                <w:szCs w:val="22"/>
                <w:u w:val="single"/>
              </w:rPr>
              <w:t>для организаций, оказывающих услуги по водоотведению</w:t>
            </w:r>
          </w:p>
        </w:tc>
        <w:tc>
          <w:tcPr>
            <w:tcW w:w="1275" w:type="dxa"/>
            <w:vAlign w:val="center"/>
          </w:tcPr>
          <w:p w14:paraId="400C0C39" w14:textId="77777777" w:rsidR="009D7A4D" w:rsidRPr="009D7A4D" w:rsidRDefault="009D7A4D" w:rsidP="009D7A4D">
            <w:pPr>
              <w:jc w:val="center"/>
              <w:rPr>
                <w:bCs/>
                <w:sz w:val="28"/>
                <w:szCs w:val="28"/>
              </w:rPr>
            </w:pPr>
            <w:r w:rsidRPr="009D7A4D">
              <w:rPr>
                <w:bCs/>
                <w:sz w:val="28"/>
                <w:szCs w:val="28"/>
              </w:rPr>
              <w:t>-</w:t>
            </w:r>
          </w:p>
        </w:tc>
        <w:tc>
          <w:tcPr>
            <w:tcW w:w="1701" w:type="dxa"/>
            <w:vAlign w:val="center"/>
          </w:tcPr>
          <w:p w14:paraId="293DC352"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417AE7BF" w14:textId="77777777" w:rsidR="009D7A4D" w:rsidRPr="009D7A4D" w:rsidRDefault="009D7A4D" w:rsidP="009D7A4D">
            <w:pPr>
              <w:jc w:val="center"/>
              <w:rPr>
                <w:bCs/>
                <w:sz w:val="28"/>
                <w:szCs w:val="28"/>
              </w:rPr>
            </w:pPr>
            <w:r w:rsidRPr="009D7A4D">
              <w:rPr>
                <w:bCs/>
                <w:sz w:val="28"/>
                <w:szCs w:val="28"/>
              </w:rPr>
              <w:t>-</w:t>
            </w:r>
          </w:p>
        </w:tc>
        <w:tc>
          <w:tcPr>
            <w:tcW w:w="1276" w:type="dxa"/>
            <w:vAlign w:val="center"/>
          </w:tcPr>
          <w:p w14:paraId="231964C1" w14:textId="77777777" w:rsidR="009D7A4D" w:rsidRPr="009D7A4D" w:rsidRDefault="009D7A4D" w:rsidP="009D7A4D">
            <w:pPr>
              <w:jc w:val="center"/>
              <w:rPr>
                <w:bCs/>
                <w:sz w:val="28"/>
                <w:szCs w:val="28"/>
              </w:rPr>
            </w:pPr>
            <w:r w:rsidRPr="009D7A4D">
              <w:rPr>
                <w:bCs/>
                <w:sz w:val="28"/>
                <w:szCs w:val="28"/>
              </w:rPr>
              <w:t>-</w:t>
            </w:r>
          </w:p>
        </w:tc>
      </w:tr>
    </w:tbl>
    <w:p w14:paraId="42085BA2" w14:textId="77777777" w:rsidR="009D7A4D" w:rsidRPr="009D7A4D" w:rsidRDefault="009D7A4D" w:rsidP="009D7A4D">
      <w:pPr>
        <w:jc w:val="center"/>
        <w:rPr>
          <w:bCs/>
          <w:sz w:val="28"/>
          <w:szCs w:val="28"/>
        </w:rPr>
      </w:pPr>
      <w:r w:rsidRPr="009D7A4D">
        <w:rPr>
          <w:bCs/>
          <w:sz w:val="28"/>
          <w:szCs w:val="28"/>
        </w:rPr>
        <w:lastRenderedPageBreak/>
        <w:t>Раздел 9. Расчет эффективности производственной программы</w:t>
      </w:r>
    </w:p>
    <w:p w14:paraId="55B02B0B" w14:textId="77777777" w:rsidR="009D7A4D" w:rsidRPr="009D7A4D" w:rsidRDefault="009D7A4D" w:rsidP="009D7A4D">
      <w:pPr>
        <w:ind w:left="-567"/>
        <w:jc w:val="center"/>
        <w:rPr>
          <w:bCs/>
          <w:sz w:val="28"/>
          <w:szCs w:val="28"/>
        </w:rPr>
      </w:pPr>
    </w:p>
    <w:tbl>
      <w:tblPr>
        <w:tblStyle w:val="af"/>
        <w:tblW w:w="11057" w:type="dxa"/>
        <w:jc w:val="center"/>
        <w:tblLayout w:type="fixed"/>
        <w:tblLook w:val="04A0" w:firstRow="1" w:lastRow="0" w:firstColumn="1" w:lastColumn="0" w:noHBand="0" w:noVBand="1"/>
      </w:tblPr>
      <w:tblGrid>
        <w:gridCol w:w="736"/>
        <w:gridCol w:w="3659"/>
        <w:gridCol w:w="1559"/>
        <w:gridCol w:w="2693"/>
        <w:gridCol w:w="2410"/>
      </w:tblGrid>
      <w:tr w:rsidR="009D7A4D" w:rsidRPr="009D7A4D" w14:paraId="34B8D6D3" w14:textId="77777777" w:rsidTr="009E5C48">
        <w:trPr>
          <w:trHeight w:val="2487"/>
          <w:jc w:val="center"/>
        </w:trPr>
        <w:tc>
          <w:tcPr>
            <w:tcW w:w="736" w:type="dxa"/>
            <w:vAlign w:val="center"/>
          </w:tcPr>
          <w:p w14:paraId="627032FD" w14:textId="77777777" w:rsidR="009D7A4D" w:rsidRPr="009D7A4D" w:rsidRDefault="009D7A4D" w:rsidP="009D7A4D">
            <w:pPr>
              <w:jc w:val="center"/>
              <w:rPr>
                <w:bCs/>
                <w:sz w:val="28"/>
                <w:szCs w:val="28"/>
              </w:rPr>
            </w:pPr>
            <w:r w:rsidRPr="009D7A4D">
              <w:rPr>
                <w:bCs/>
                <w:sz w:val="28"/>
                <w:szCs w:val="28"/>
              </w:rPr>
              <w:t>№ п/п</w:t>
            </w:r>
          </w:p>
        </w:tc>
        <w:tc>
          <w:tcPr>
            <w:tcW w:w="3659" w:type="dxa"/>
            <w:vAlign w:val="center"/>
          </w:tcPr>
          <w:p w14:paraId="056106A1" w14:textId="77777777" w:rsidR="009D7A4D" w:rsidRPr="009D7A4D" w:rsidRDefault="009D7A4D" w:rsidP="009D7A4D">
            <w:pPr>
              <w:jc w:val="center"/>
              <w:rPr>
                <w:bCs/>
                <w:sz w:val="28"/>
                <w:szCs w:val="28"/>
              </w:rPr>
            </w:pPr>
            <w:r w:rsidRPr="009D7A4D">
              <w:rPr>
                <w:bCs/>
                <w:sz w:val="28"/>
                <w:szCs w:val="28"/>
              </w:rPr>
              <w:t>Наименование показателя</w:t>
            </w:r>
          </w:p>
        </w:tc>
        <w:tc>
          <w:tcPr>
            <w:tcW w:w="1559" w:type="dxa"/>
            <w:vAlign w:val="center"/>
          </w:tcPr>
          <w:p w14:paraId="7648057C" w14:textId="77777777" w:rsidR="009D7A4D" w:rsidRPr="009D7A4D" w:rsidRDefault="009D7A4D" w:rsidP="009D7A4D">
            <w:pPr>
              <w:jc w:val="center"/>
              <w:rPr>
                <w:bCs/>
                <w:sz w:val="28"/>
                <w:szCs w:val="28"/>
              </w:rPr>
            </w:pPr>
            <w:r w:rsidRPr="009D7A4D">
              <w:rPr>
                <w:bCs/>
                <w:sz w:val="28"/>
                <w:szCs w:val="28"/>
              </w:rPr>
              <w:t>Значение показателя в базовом периоде    2021 год</w:t>
            </w:r>
          </w:p>
        </w:tc>
        <w:tc>
          <w:tcPr>
            <w:tcW w:w="2693" w:type="dxa"/>
            <w:vAlign w:val="center"/>
          </w:tcPr>
          <w:p w14:paraId="44074C53" w14:textId="77777777" w:rsidR="009D7A4D" w:rsidRPr="009D7A4D" w:rsidRDefault="009D7A4D" w:rsidP="009D7A4D">
            <w:pPr>
              <w:jc w:val="center"/>
              <w:rPr>
                <w:bCs/>
                <w:sz w:val="28"/>
                <w:szCs w:val="28"/>
              </w:rPr>
            </w:pPr>
            <w:r w:rsidRPr="009D7A4D">
              <w:rPr>
                <w:bCs/>
                <w:sz w:val="28"/>
                <w:szCs w:val="28"/>
              </w:rPr>
              <w:t>Планируемое значение показателя по итогам реализации производственной программы                  2022 год</w:t>
            </w:r>
          </w:p>
        </w:tc>
        <w:tc>
          <w:tcPr>
            <w:tcW w:w="2410" w:type="dxa"/>
            <w:vAlign w:val="center"/>
          </w:tcPr>
          <w:p w14:paraId="6707E3BE" w14:textId="77777777" w:rsidR="009D7A4D" w:rsidRPr="009D7A4D" w:rsidRDefault="009D7A4D" w:rsidP="009D7A4D">
            <w:pPr>
              <w:jc w:val="center"/>
              <w:rPr>
                <w:bCs/>
                <w:sz w:val="28"/>
                <w:szCs w:val="28"/>
              </w:rPr>
            </w:pPr>
            <w:r w:rsidRPr="009D7A4D">
              <w:rPr>
                <w:bCs/>
                <w:sz w:val="28"/>
                <w:szCs w:val="28"/>
              </w:rPr>
              <w:t>Эффективность производствен-ной программы,               тыс. руб.</w:t>
            </w:r>
          </w:p>
        </w:tc>
      </w:tr>
      <w:tr w:rsidR="009D7A4D" w:rsidRPr="009D7A4D" w14:paraId="1EB9298D" w14:textId="77777777" w:rsidTr="009E5C48">
        <w:trPr>
          <w:jc w:val="center"/>
        </w:trPr>
        <w:tc>
          <w:tcPr>
            <w:tcW w:w="736" w:type="dxa"/>
          </w:tcPr>
          <w:p w14:paraId="32163E96" w14:textId="77777777" w:rsidR="009D7A4D" w:rsidRPr="009D7A4D" w:rsidRDefault="009D7A4D" w:rsidP="009D7A4D">
            <w:pPr>
              <w:jc w:val="center"/>
              <w:rPr>
                <w:bCs/>
                <w:sz w:val="28"/>
                <w:szCs w:val="28"/>
              </w:rPr>
            </w:pPr>
            <w:r w:rsidRPr="009D7A4D">
              <w:rPr>
                <w:bCs/>
                <w:sz w:val="28"/>
                <w:szCs w:val="28"/>
              </w:rPr>
              <w:t>1</w:t>
            </w:r>
          </w:p>
        </w:tc>
        <w:tc>
          <w:tcPr>
            <w:tcW w:w="3659" w:type="dxa"/>
          </w:tcPr>
          <w:p w14:paraId="1A6BC37B" w14:textId="77777777" w:rsidR="009D7A4D" w:rsidRPr="009D7A4D" w:rsidRDefault="009D7A4D" w:rsidP="009D7A4D">
            <w:pPr>
              <w:jc w:val="center"/>
              <w:rPr>
                <w:bCs/>
                <w:sz w:val="28"/>
                <w:szCs w:val="28"/>
              </w:rPr>
            </w:pPr>
            <w:r w:rsidRPr="009D7A4D">
              <w:rPr>
                <w:bCs/>
                <w:sz w:val="28"/>
                <w:szCs w:val="28"/>
              </w:rPr>
              <w:t>2</w:t>
            </w:r>
          </w:p>
        </w:tc>
        <w:tc>
          <w:tcPr>
            <w:tcW w:w="1559" w:type="dxa"/>
          </w:tcPr>
          <w:p w14:paraId="333707FF" w14:textId="77777777" w:rsidR="009D7A4D" w:rsidRPr="009D7A4D" w:rsidRDefault="009D7A4D" w:rsidP="009D7A4D">
            <w:pPr>
              <w:jc w:val="center"/>
              <w:rPr>
                <w:bCs/>
                <w:sz w:val="28"/>
                <w:szCs w:val="28"/>
              </w:rPr>
            </w:pPr>
            <w:r w:rsidRPr="009D7A4D">
              <w:rPr>
                <w:bCs/>
                <w:sz w:val="28"/>
                <w:szCs w:val="28"/>
              </w:rPr>
              <w:t>3</w:t>
            </w:r>
          </w:p>
        </w:tc>
        <w:tc>
          <w:tcPr>
            <w:tcW w:w="2693" w:type="dxa"/>
          </w:tcPr>
          <w:p w14:paraId="613A91F5" w14:textId="77777777" w:rsidR="009D7A4D" w:rsidRPr="009D7A4D" w:rsidRDefault="009D7A4D" w:rsidP="009D7A4D">
            <w:pPr>
              <w:jc w:val="center"/>
              <w:rPr>
                <w:bCs/>
                <w:sz w:val="28"/>
                <w:szCs w:val="28"/>
              </w:rPr>
            </w:pPr>
            <w:r w:rsidRPr="009D7A4D">
              <w:rPr>
                <w:bCs/>
                <w:sz w:val="28"/>
                <w:szCs w:val="28"/>
              </w:rPr>
              <w:t>4</w:t>
            </w:r>
          </w:p>
        </w:tc>
        <w:tc>
          <w:tcPr>
            <w:tcW w:w="2410" w:type="dxa"/>
          </w:tcPr>
          <w:p w14:paraId="1EFE596B" w14:textId="77777777" w:rsidR="009D7A4D" w:rsidRPr="009D7A4D" w:rsidRDefault="009D7A4D" w:rsidP="009D7A4D">
            <w:pPr>
              <w:jc w:val="center"/>
              <w:rPr>
                <w:bCs/>
                <w:sz w:val="28"/>
                <w:szCs w:val="28"/>
              </w:rPr>
            </w:pPr>
            <w:r w:rsidRPr="009D7A4D">
              <w:rPr>
                <w:bCs/>
                <w:sz w:val="28"/>
                <w:szCs w:val="28"/>
              </w:rPr>
              <w:t>5</w:t>
            </w:r>
          </w:p>
        </w:tc>
      </w:tr>
      <w:tr w:rsidR="009D7A4D" w:rsidRPr="009D7A4D" w14:paraId="68307B6F" w14:textId="77777777" w:rsidTr="009E5C48">
        <w:trPr>
          <w:trHeight w:val="643"/>
          <w:jc w:val="center"/>
        </w:trPr>
        <w:tc>
          <w:tcPr>
            <w:tcW w:w="11057" w:type="dxa"/>
            <w:gridSpan w:val="5"/>
            <w:vAlign w:val="center"/>
          </w:tcPr>
          <w:p w14:paraId="407BCB3B" w14:textId="77777777" w:rsidR="009D7A4D" w:rsidRPr="009D7A4D" w:rsidRDefault="009D7A4D" w:rsidP="009D7A4D">
            <w:pPr>
              <w:numPr>
                <w:ilvl w:val="0"/>
                <w:numId w:val="23"/>
              </w:numPr>
              <w:contextualSpacing/>
              <w:jc w:val="center"/>
              <w:rPr>
                <w:bCs/>
                <w:sz w:val="28"/>
                <w:szCs w:val="28"/>
              </w:rPr>
            </w:pPr>
            <w:r w:rsidRPr="009D7A4D">
              <w:rPr>
                <w:bCs/>
                <w:sz w:val="28"/>
                <w:szCs w:val="28"/>
              </w:rPr>
              <w:t>Показатели надежности и бесперебойности водоотведения</w:t>
            </w:r>
          </w:p>
        </w:tc>
      </w:tr>
      <w:tr w:rsidR="009D7A4D" w:rsidRPr="009D7A4D" w14:paraId="7338B618" w14:textId="77777777" w:rsidTr="009E5C48">
        <w:trPr>
          <w:trHeight w:val="836"/>
          <w:jc w:val="center"/>
        </w:trPr>
        <w:tc>
          <w:tcPr>
            <w:tcW w:w="736" w:type="dxa"/>
            <w:vAlign w:val="center"/>
          </w:tcPr>
          <w:p w14:paraId="26FC4BD5" w14:textId="77777777" w:rsidR="009D7A4D" w:rsidRPr="009D7A4D" w:rsidRDefault="009D7A4D" w:rsidP="009D7A4D">
            <w:pPr>
              <w:jc w:val="center"/>
              <w:rPr>
                <w:bCs/>
                <w:sz w:val="28"/>
                <w:szCs w:val="28"/>
              </w:rPr>
            </w:pPr>
            <w:r w:rsidRPr="009D7A4D">
              <w:rPr>
                <w:bCs/>
                <w:sz w:val="28"/>
                <w:szCs w:val="28"/>
              </w:rPr>
              <w:t>1.1.</w:t>
            </w:r>
          </w:p>
        </w:tc>
        <w:tc>
          <w:tcPr>
            <w:tcW w:w="3659" w:type="dxa"/>
            <w:vAlign w:val="center"/>
          </w:tcPr>
          <w:p w14:paraId="37F6038B" w14:textId="77777777" w:rsidR="009D7A4D" w:rsidRPr="009D7A4D" w:rsidRDefault="009D7A4D" w:rsidP="009D7A4D">
            <w:pPr>
              <w:rPr>
                <w:bCs/>
                <w:sz w:val="28"/>
                <w:szCs w:val="28"/>
              </w:rPr>
            </w:pPr>
            <w:r w:rsidRPr="009D7A4D">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3F2CB2D" w14:textId="77777777" w:rsidR="009D7A4D" w:rsidRPr="009D7A4D" w:rsidRDefault="009D7A4D" w:rsidP="009D7A4D">
            <w:pPr>
              <w:jc w:val="center"/>
              <w:rPr>
                <w:bCs/>
                <w:sz w:val="28"/>
                <w:szCs w:val="28"/>
              </w:rPr>
            </w:pPr>
            <w:r w:rsidRPr="009D7A4D">
              <w:rPr>
                <w:bCs/>
                <w:sz w:val="28"/>
                <w:szCs w:val="28"/>
              </w:rPr>
              <w:t>-</w:t>
            </w:r>
          </w:p>
        </w:tc>
        <w:tc>
          <w:tcPr>
            <w:tcW w:w="2693" w:type="dxa"/>
            <w:vAlign w:val="center"/>
          </w:tcPr>
          <w:p w14:paraId="44697BD4" w14:textId="77777777" w:rsidR="009D7A4D" w:rsidRPr="009D7A4D" w:rsidRDefault="009D7A4D" w:rsidP="009D7A4D">
            <w:pPr>
              <w:jc w:val="center"/>
              <w:rPr>
                <w:bCs/>
                <w:sz w:val="28"/>
                <w:szCs w:val="28"/>
              </w:rPr>
            </w:pPr>
            <w:r w:rsidRPr="009D7A4D">
              <w:rPr>
                <w:bCs/>
                <w:sz w:val="28"/>
                <w:szCs w:val="28"/>
              </w:rPr>
              <w:t>-</w:t>
            </w:r>
          </w:p>
        </w:tc>
        <w:tc>
          <w:tcPr>
            <w:tcW w:w="2410" w:type="dxa"/>
            <w:vAlign w:val="center"/>
          </w:tcPr>
          <w:p w14:paraId="1DC03EDF" w14:textId="77777777" w:rsidR="009D7A4D" w:rsidRPr="009D7A4D" w:rsidRDefault="009D7A4D" w:rsidP="009D7A4D">
            <w:pPr>
              <w:jc w:val="center"/>
              <w:rPr>
                <w:bCs/>
                <w:sz w:val="28"/>
                <w:szCs w:val="28"/>
              </w:rPr>
            </w:pPr>
            <w:r w:rsidRPr="009D7A4D">
              <w:rPr>
                <w:bCs/>
                <w:sz w:val="28"/>
                <w:szCs w:val="28"/>
              </w:rPr>
              <w:t>-</w:t>
            </w:r>
          </w:p>
        </w:tc>
      </w:tr>
      <w:tr w:rsidR="009D7A4D" w:rsidRPr="009D7A4D" w14:paraId="03A43067" w14:textId="77777777" w:rsidTr="009E5C48">
        <w:trPr>
          <w:trHeight w:val="490"/>
          <w:jc w:val="center"/>
        </w:trPr>
        <w:tc>
          <w:tcPr>
            <w:tcW w:w="11057" w:type="dxa"/>
            <w:gridSpan w:val="5"/>
            <w:vAlign w:val="center"/>
          </w:tcPr>
          <w:p w14:paraId="61AEA2B0" w14:textId="77777777" w:rsidR="009D7A4D" w:rsidRPr="009D7A4D" w:rsidRDefault="009D7A4D" w:rsidP="009D7A4D">
            <w:pPr>
              <w:numPr>
                <w:ilvl w:val="0"/>
                <w:numId w:val="23"/>
              </w:numPr>
              <w:contextualSpacing/>
              <w:jc w:val="center"/>
              <w:rPr>
                <w:bCs/>
                <w:sz w:val="28"/>
                <w:szCs w:val="28"/>
              </w:rPr>
            </w:pPr>
            <w:r w:rsidRPr="009D7A4D">
              <w:rPr>
                <w:bCs/>
                <w:sz w:val="28"/>
                <w:szCs w:val="28"/>
              </w:rPr>
              <w:t>Показатели качества очистки сточных вод</w:t>
            </w:r>
          </w:p>
        </w:tc>
      </w:tr>
      <w:tr w:rsidR="009D7A4D" w:rsidRPr="009D7A4D" w14:paraId="5A4461AE" w14:textId="77777777" w:rsidTr="009E5C48">
        <w:trPr>
          <w:trHeight w:val="1701"/>
          <w:jc w:val="center"/>
        </w:trPr>
        <w:tc>
          <w:tcPr>
            <w:tcW w:w="736" w:type="dxa"/>
            <w:vAlign w:val="center"/>
          </w:tcPr>
          <w:p w14:paraId="4CE19990" w14:textId="77777777" w:rsidR="009D7A4D" w:rsidRPr="009D7A4D" w:rsidRDefault="009D7A4D" w:rsidP="009D7A4D">
            <w:pPr>
              <w:jc w:val="center"/>
              <w:rPr>
                <w:bCs/>
                <w:sz w:val="28"/>
                <w:szCs w:val="28"/>
              </w:rPr>
            </w:pPr>
            <w:r w:rsidRPr="009D7A4D">
              <w:rPr>
                <w:bCs/>
                <w:sz w:val="28"/>
                <w:szCs w:val="28"/>
              </w:rPr>
              <w:t>2.1.</w:t>
            </w:r>
          </w:p>
        </w:tc>
        <w:tc>
          <w:tcPr>
            <w:tcW w:w="3659" w:type="dxa"/>
            <w:vAlign w:val="center"/>
          </w:tcPr>
          <w:p w14:paraId="05CD015B" w14:textId="77777777" w:rsidR="009D7A4D" w:rsidRPr="009D7A4D" w:rsidRDefault="009D7A4D" w:rsidP="009D7A4D">
            <w:pPr>
              <w:rPr>
                <w:sz w:val="22"/>
                <w:szCs w:val="22"/>
              </w:rPr>
            </w:pPr>
            <w:r w:rsidRPr="009D7A4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4B9C3F2" w14:textId="77777777" w:rsidR="009D7A4D" w:rsidRPr="009D7A4D" w:rsidRDefault="009D7A4D" w:rsidP="009D7A4D">
            <w:pPr>
              <w:jc w:val="center"/>
              <w:rPr>
                <w:bCs/>
                <w:sz w:val="28"/>
                <w:szCs w:val="28"/>
              </w:rPr>
            </w:pPr>
            <w:r w:rsidRPr="009D7A4D">
              <w:rPr>
                <w:bCs/>
                <w:sz w:val="28"/>
                <w:szCs w:val="28"/>
              </w:rPr>
              <w:t>-</w:t>
            </w:r>
          </w:p>
        </w:tc>
        <w:tc>
          <w:tcPr>
            <w:tcW w:w="2693" w:type="dxa"/>
            <w:vAlign w:val="center"/>
          </w:tcPr>
          <w:p w14:paraId="059EE41F" w14:textId="77777777" w:rsidR="009D7A4D" w:rsidRPr="009D7A4D" w:rsidRDefault="009D7A4D" w:rsidP="009D7A4D">
            <w:pPr>
              <w:jc w:val="center"/>
              <w:rPr>
                <w:bCs/>
                <w:sz w:val="28"/>
                <w:szCs w:val="28"/>
              </w:rPr>
            </w:pPr>
            <w:r w:rsidRPr="009D7A4D">
              <w:rPr>
                <w:bCs/>
                <w:sz w:val="28"/>
                <w:szCs w:val="28"/>
              </w:rPr>
              <w:t>-</w:t>
            </w:r>
          </w:p>
        </w:tc>
        <w:tc>
          <w:tcPr>
            <w:tcW w:w="2410" w:type="dxa"/>
            <w:vAlign w:val="center"/>
          </w:tcPr>
          <w:p w14:paraId="3BA23E7F" w14:textId="77777777" w:rsidR="009D7A4D" w:rsidRPr="009D7A4D" w:rsidRDefault="009D7A4D" w:rsidP="009D7A4D">
            <w:pPr>
              <w:jc w:val="center"/>
              <w:rPr>
                <w:bCs/>
                <w:sz w:val="28"/>
                <w:szCs w:val="28"/>
              </w:rPr>
            </w:pPr>
            <w:r w:rsidRPr="009D7A4D">
              <w:rPr>
                <w:bCs/>
                <w:sz w:val="28"/>
                <w:szCs w:val="28"/>
              </w:rPr>
              <w:t>-</w:t>
            </w:r>
          </w:p>
        </w:tc>
      </w:tr>
      <w:tr w:rsidR="009D7A4D" w:rsidRPr="009D7A4D" w14:paraId="6B0F42AF" w14:textId="77777777" w:rsidTr="009E5C48">
        <w:trPr>
          <w:trHeight w:val="1966"/>
          <w:jc w:val="center"/>
        </w:trPr>
        <w:tc>
          <w:tcPr>
            <w:tcW w:w="736" w:type="dxa"/>
            <w:vAlign w:val="center"/>
          </w:tcPr>
          <w:p w14:paraId="0C643E5C" w14:textId="77777777" w:rsidR="009D7A4D" w:rsidRPr="009D7A4D" w:rsidRDefault="009D7A4D" w:rsidP="009D7A4D">
            <w:pPr>
              <w:jc w:val="center"/>
              <w:rPr>
                <w:bCs/>
                <w:sz w:val="28"/>
                <w:szCs w:val="28"/>
              </w:rPr>
            </w:pPr>
            <w:r w:rsidRPr="009D7A4D">
              <w:rPr>
                <w:bCs/>
                <w:sz w:val="28"/>
                <w:szCs w:val="28"/>
              </w:rPr>
              <w:t>2.2.</w:t>
            </w:r>
          </w:p>
        </w:tc>
        <w:tc>
          <w:tcPr>
            <w:tcW w:w="3659" w:type="dxa"/>
            <w:vAlign w:val="center"/>
          </w:tcPr>
          <w:p w14:paraId="7CB90358" w14:textId="77777777" w:rsidR="009D7A4D" w:rsidRPr="009D7A4D" w:rsidRDefault="009D7A4D" w:rsidP="009D7A4D">
            <w:pPr>
              <w:rPr>
                <w:bCs/>
                <w:sz w:val="28"/>
                <w:szCs w:val="28"/>
              </w:rPr>
            </w:pPr>
            <w:r w:rsidRPr="009D7A4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0C24273" w14:textId="77777777" w:rsidR="009D7A4D" w:rsidRPr="009D7A4D" w:rsidRDefault="009D7A4D" w:rsidP="009D7A4D">
            <w:pPr>
              <w:jc w:val="center"/>
              <w:rPr>
                <w:bCs/>
                <w:sz w:val="28"/>
                <w:szCs w:val="28"/>
              </w:rPr>
            </w:pPr>
            <w:r w:rsidRPr="009D7A4D">
              <w:rPr>
                <w:bCs/>
                <w:sz w:val="28"/>
                <w:szCs w:val="28"/>
              </w:rPr>
              <w:t>-</w:t>
            </w:r>
          </w:p>
        </w:tc>
        <w:tc>
          <w:tcPr>
            <w:tcW w:w="2693" w:type="dxa"/>
            <w:vAlign w:val="center"/>
          </w:tcPr>
          <w:p w14:paraId="177C1CCE" w14:textId="77777777" w:rsidR="009D7A4D" w:rsidRPr="009D7A4D" w:rsidRDefault="009D7A4D" w:rsidP="009D7A4D">
            <w:pPr>
              <w:jc w:val="center"/>
              <w:rPr>
                <w:bCs/>
                <w:sz w:val="28"/>
                <w:szCs w:val="28"/>
              </w:rPr>
            </w:pPr>
            <w:r w:rsidRPr="009D7A4D">
              <w:rPr>
                <w:bCs/>
                <w:sz w:val="28"/>
                <w:szCs w:val="28"/>
              </w:rPr>
              <w:t>-</w:t>
            </w:r>
          </w:p>
        </w:tc>
        <w:tc>
          <w:tcPr>
            <w:tcW w:w="2410" w:type="dxa"/>
            <w:vAlign w:val="center"/>
          </w:tcPr>
          <w:p w14:paraId="0F69DB50" w14:textId="77777777" w:rsidR="009D7A4D" w:rsidRPr="009D7A4D" w:rsidRDefault="009D7A4D" w:rsidP="009D7A4D">
            <w:pPr>
              <w:jc w:val="center"/>
              <w:rPr>
                <w:bCs/>
                <w:sz w:val="28"/>
                <w:szCs w:val="28"/>
              </w:rPr>
            </w:pPr>
            <w:r w:rsidRPr="009D7A4D">
              <w:rPr>
                <w:bCs/>
                <w:sz w:val="28"/>
                <w:szCs w:val="28"/>
              </w:rPr>
              <w:t>-</w:t>
            </w:r>
          </w:p>
        </w:tc>
      </w:tr>
      <w:tr w:rsidR="009D7A4D" w:rsidRPr="009D7A4D" w14:paraId="3009E336" w14:textId="77777777" w:rsidTr="009E5C48">
        <w:trPr>
          <w:trHeight w:val="3034"/>
          <w:jc w:val="center"/>
        </w:trPr>
        <w:tc>
          <w:tcPr>
            <w:tcW w:w="736" w:type="dxa"/>
            <w:vAlign w:val="center"/>
          </w:tcPr>
          <w:p w14:paraId="437E1D60" w14:textId="77777777" w:rsidR="009D7A4D" w:rsidRPr="009D7A4D" w:rsidRDefault="009D7A4D" w:rsidP="009D7A4D">
            <w:pPr>
              <w:jc w:val="center"/>
              <w:rPr>
                <w:bCs/>
                <w:sz w:val="28"/>
                <w:szCs w:val="28"/>
              </w:rPr>
            </w:pPr>
            <w:r w:rsidRPr="009D7A4D">
              <w:rPr>
                <w:bCs/>
                <w:sz w:val="28"/>
                <w:szCs w:val="28"/>
              </w:rPr>
              <w:t>2.3.</w:t>
            </w:r>
          </w:p>
        </w:tc>
        <w:tc>
          <w:tcPr>
            <w:tcW w:w="3659" w:type="dxa"/>
            <w:vAlign w:val="center"/>
          </w:tcPr>
          <w:p w14:paraId="5839B1A2" w14:textId="77777777" w:rsidR="009D7A4D" w:rsidRPr="009D7A4D" w:rsidRDefault="009D7A4D" w:rsidP="009D7A4D">
            <w:pPr>
              <w:rPr>
                <w:sz w:val="22"/>
                <w:szCs w:val="22"/>
              </w:rPr>
            </w:pPr>
            <w:r w:rsidRPr="009D7A4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86071D0" w14:textId="77777777" w:rsidR="009D7A4D" w:rsidRPr="009D7A4D" w:rsidRDefault="009D7A4D" w:rsidP="009D7A4D">
            <w:pPr>
              <w:jc w:val="center"/>
              <w:rPr>
                <w:bCs/>
                <w:sz w:val="28"/>
                <w:szCs w:val="28"/>
              </w:rPr>
            </w:pPr>
            <w:r w:rsidRPr="009D7A4D">
              <w:rPr>
                <w:bCs/>
                <w:sz w:val="28"/>
                <w:szCs w:val="28"/>
              </w:rPr>
              <w:t>-</w:t>
            </w:r>
          </w:p>
        </w:tc>
        <w:tc>
          <w:tcPr>
            <w:tcW w:w="2693" w:type="dxa"/>
            <w:vAlign w:val="center"/>
          </w:tcPr>
          <w:p w14:paraId="66FB09DC" w14:textId="77777777" w:rsidR="009D7A4D" w:rsidRPr="009D7A4D" w:rsidRDefault="009D7A4D" w:rsidP="009D7A4D">
            <w:pPr>
              <w:jc w:val="center"/>
              <w:rPr>
                <w:bCs/>
                <w:sz w:val="28"/>
                <w:szCs w:val="28"/>
              </w:rPr>
            </w:pPr>
            <w:r w:rsidRPr="009D7A4D">
              <w:rPr>
                <w:bCs/>
                <w:sz w:val="28"/>
                <w:szCs w:val="28"/>
              </w:rPr>
              <w:t>-</w:t>
            </w:r>
          </w:p>
        </w:tc>
        <w:tc>
          <w:tcPr>
            <w:tcW w:w="2410" w:type="dxa"/>
            <w:vAlign w:val="center"/>
          </w:tcPr>
          <w:p w14:paraId="47B619D5" w14:textId="77777777" w:rsidR="009D7A4D" w:rsidRPr="009D7A4D" w:rsidRDefault="009D7A4D" w:rsidP="009D7A4D">
            <w:pPr>
              <w:jc w:val="center"/>
              <w:rPr>
                <w:bCs/>
                <w:sz w:val="28"/>
                <w:szCs w:val="28"/>
              </w:rPr>
            </w:pPr>
            <w:r w:rsidRPr="009D7A4D">
              <w:rPr>
                <w:bCs/>
                <w:sz w:val="28"/>
                <w:szCs w:val="28"/>
              </w:rPr>
              <w:t>-</w:t>
            </w:r>
          </w:p>
        </w:tc>
      </w:tr>
      <w:tr w:rsidR="009D7A4D" w:rsidRPr="009D7A4D" w14:paraId="6C75DDB8" w14:textId="77777777" w:rsidTr="009E5C48">
        <w:trPr>
          <w:trHeight w:val="257"/>
          <w:jc w:val="center"/>
        </w:trPr>
        <w:tc>
          <w:tcPr>
            <w:tcW w:w="11057" w:type="dxa"/>
            <w:gridSpan w:val="5"/>
            <w:vAlign w:val="center"/>
          </w:tcPr>
          <w:p w14:paraId="065E5880" w14:textId="77777777" w:rsidR="009D7A4D" w:rsidRPr="009D7A4D" w:rsidRDefault="009D7A4D" w:rsidP="009D7A4D">
            <w:pPr>
              <w:numPr>
                <w:ilvl w:val="0"/>
                <w:numId w:val="23"/>
              </w:numPr>
              <w:contextualSpacing/>
              <w:jc w:val="center"/>
              <w:rPr>
                <w:bCs/>
                <w:sz w:val="28"/>
                <w:szCs w:val="28"/>
              </w:rPr>
            </w:pPr>
            <w:r w:rsidRPr="009D7A4D">
              <w:rPr>
                <w:bCs/>
                <w:sz w:val="28"/>
                <w:szCs w:val="28"/>
              </w:rPr>
              <w:t>Показатели энергетической эффективности использования ресурсов</w:t>
            </w:r>
          </w:p>
        </w:tc>
      </w:tr>
      <w:tr w:rsidR="009D7A4D" w:rsidRPr="009D7A4D" w14:paraId="2498779A" w14:textId="77777777" w:rsidTr="009E5C48">
        <w:trPr>
          <w:trHeight w:val="70"/>
          <w:jc w:val="center"/>
        </w:trPr>
        <w:tc>
          <w:tcPr>
            <w:tcW w:w="736" w:type="dxa"/>
            <w:vAlign w:val="center"/>
          </w:tcPr>
          <w:p w14:paraId="00C7D708" w14:textId="77777777" w:rsidR="009D7A4D" w:rsidRPr="009D7A4D" w:rsidRDefault="009D7A4D" w:rsidP="009D7A4D">
            <w:pPr>
              <w:jc w:val="center"/>
              <w:rPr>
                <w:bCs/>
                <w:sz w:val="28"/>
                <w:szCs w:val="28"/>
              </w:rPr>
            </w:pPr>
            <w:r w:rsidRPr="009D7A4D">
              <w:rPr>
                <w:bCs/>
                <w:sz w:val="28"/>
                <w:szCs w:val="28"/>
              </w:rPr>
              <w:t>3.1.</w:t>
            </w:r>
          </w:p>
        </w:tc>
        <w:tc>
          <w:tcPr>
            <w:tcW w:w="3659" w:type="dxa"/>
            <w:vAlign w:val="center"/>
          </w:tcPr>
          <w:p w14:paraId="0D90F2B3" w14:textId="77777777" w:rsidR="009D7A4D" w:rsidRPr="009D7A4D" w:rsidRDefault="009D7A4D" w:rsidP="009D7A4D">
            <w:pPr>
              <w:rPr>
                <w:bCs/>
                <w:sz w:val="28"/>
                <w:szCs w:val="28"/>
              </w:rPr>
            </w:pPr>
            <w:r w:rsidRPr="009D7A4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D7A4D">
              <w:rPr>
                <w:sz w:val="22"/>
                <w:szCs w:val="22"/>
                <w:vertAlign w:val="superscript"/>
              </w:rPr>
              <w:t>3</w:t>
            </w:r>
            <w:r w:rsidRPr="009D7A4D">
              <w:rPr>
                <w:sz w:val="22"/>
                <w:szCs w:val="22"/>
              </w:rPr>
              <w:t xml:space="preserve">) – </w:t>
            </w:r>
            <w:r w:rsidRPr="009D7A4D">
              <w:rPr>
                <w:sz w:val="22"/>
                <w:szCs w:val="22"/>
                <w:u w:val="single"/>
              </w:rPr>
              <w:t>для организаций, оказывающих услуги по очистке сточных вод</w:t>
            </w:r>
          </w:p>
        </w:tc>
        <w:tc>
          <w:tcPr>
            <w:tcW w:w="1559" w:type="dxa"/>
            <w:vAlign w:val="center"/>
          </w:tcPr>
          <w:p w14:paraId="0CBB77A0" w14:textId="77777777" w:rsidR="009D7A4D" w:rsidRPr="009D7A4D" w:rsidRDefault="009D7A4D" w:rsidP="009D7A4D">
            <w:pPr>
              <w:jc w:val="center"/>
              <w:rPr>
                <w:bCs/>
                <w:sz w:val="28"/>
                <w:szCs w:val="28"/>
              </w:rPr>
            </w:pPr>
            <w:r w:rsidRPr="009D7A4D">
              <w:rPr>
                <w:bCs/>
                <w:sz w:val="28"/>
                <w:szCs w:val="28"/>
              </w:rPr>
              <w:t>-</w:t>
            </w:r>
          </w:p>
        </w:tc>
        <w:tc>
          <w:tcPr>
            <w:tcW w:w="2693" w:type="dxa"/>
            <w:vAlign w:val="center"/>
          </w:tcPr>
          <w:p w14:paraId="0EE8F5C1" w14:textId="77777777" w:rsidR="009D7A4D" w:rsidRPr="009D7A4D" w:rsidRDefault="009D7A4D" w:rsidP="009D7A4D">
            <w:pPr>
              <w:jc w:val="center"/>
              <w:rPr>
                <w:bCs/>
                <w:sz w:val="28"/>
                <w:szCs w:val="28"/>
              </w:rPr>
            </w:pPr>
            <w:r w:rsidRPr="009D7A4D">
              <w:rPr>
                <w:bCs/>
                <w:sz w:val="28"/>
                <w:szCs w:val="28"/>
              </w:rPr>
              <w:t>-</w:t>
            </w:r>
          </w:p>
        </w:tc>
        <w:tc>
          <w:tcPr>
            <w:tcW w:w="2410" w:type="dxa"/>
            <w:vAlign w:val="center"/>
          </w:tcPr>
          <w:p w14:paraId="1A28A6EC" w14:textId="77777777" w:rsidR="009D7A4D" w:rsidRPr="009D7A4D" w:rsidRDefault="009D7A4D" w:rsidP="009D7A4D">
            <w:pPr>
              <w:jc w:val="center"/>
              <w:rPr>
                <w:bCs/>
                <w:sz w:val="28"/>
                <w:szCs w:val="28"/>
              </w:rPr>
            </w:pPr>
            <w:r w:rsidRPr="009D7A4D">
              <w:rPr>
                <w:bCs/>
                <w:sz w:val="28"/>
                <w:szCs w:val="28"/>
              </w:rPr>
              <w:t>-</w:t>
            </w:r>
          </w:p>
        </w:tc>
      </w:tr>
      <w:tr w:rsidR="009D7A4D" w:rsidRPr="009D7A4D" w14:paraId="52DD51D9" w14:textId="77777777" w:rsidTr="009E5C48">
        <w:trPr>
          <w:jc w:val="center"/>
        </w:trPr>
        <w:tc>
          <w:tcPr>
            <w:tcW w:w="736" w:type="dxa"/>
          </w:tcPr>
          <w:p w14:paraId="08311232" w14:textId="77777777" w:rsidR="009D7A4D" w:rsidRPr="009D7A4D" w:rsidRDefault="009D7A4D" w:rsidP="009D7A4D">
            <w:pPr>
              <w:jc w:val="center"/>
              <w:rPr>
                <w:bCs/>
                <w:sz w:val="28"/>
                <w:szCs w:val="28"/>
              </w:rPr>
            </w:pPr>
            <w:r w:rsidRPr="009D7A4D">
              <w:rPr>
                <w:bCs/>
                <w:sz w:val="28"/>
                <w:szCs w:val="28"/>
              </w:rPr>
              <w:lastRenderedPageBreak/>
              <w:t>1</w:t>
            </w:r>
          </w:p>
        </w:tc>
        <w:tc>
          <w:tcPr>
            <w:tcW w:w="3659" w:type="dxa"/>
          </w:tcPr>
          <w:p w14:paraId="5D93CFAE" w14:textId="77777777" w:rsidR="009D7A4D" w:rsidRPr="009D7A4D" w:rsidRDefault="009D7A4D" w:rsidP="009D7A4D">
            <w:pPr>
              <w:jc w:val="center"/>
              <w:rPr>
                <w:bCs/>
                <w:sz w:val="28"/>
                <w:szCs w:val="28"/>
              </w:rPr>
            </w:pPr>
            <w:r w:rsidRPr="009D7A4D">
              <w:rPr>
                <w:bCs/>
                <w:sz w:val="28"/>
                <w:szCs w:val="28"/>
              </w:rPr>
              <w:t>2</w:t>
            </w:r>
          </w:p>
        </w:tc>
        <w:tc>
          <w:tcPr>
            <w:tcW w:w="1559" w:type="dxa"/>
          </w:tcPr>
          <w:p w14:paraId="0A9341A9" w14:textId="77777777" w:rsidR="009D7A4D" w:rsidRPr="009D7A4D" w:rsidRDefault="009D7A4D" w:rsidP="009D7A4D">
            <w:pPr>
              <w:jc w:val="center"/>
              <w:rPr>
                <w:bCs/>
                <w:sz w:val="28"/>
                <w:szCs w:val="28"/>
              </w:rPr>
            </w:pPr>
            <w:r w:rsidRPr="009D7A4D">
              <w:rPr>
                <w:bCs/>
                <w:sz w:val="28"/>
                <w:szCs w:val="28"/>
              </w:rPr>
              <w:t>3</w:t>
            </w:r>
          </w:p>
        </w:tc>
        <w:tc>
          <w:tcPr>
            <w:tcW w:w="2693" w:type="dxa"/>
          </w:tcPr>
          <w:p w14:paraId="4E4A9A5B" w14:textId="77777777" w:rsidR="009D7A4D" w:rsidRPr="009D7A4D" w:rsidRDefault="009D7A4D" w:rsidP="009D7A4D">
            <w:pPr>
              <w:jc w:val="center"/>
              <w:rPr>
                <w:bCs/>
                <w:sz w:val="28"/>
                <w:szCs w:val="28"/>
              </w:rPr>
            </w:pPr>
            <w:r w:rsidRPr="009D7A4D">
              <w:rPr>
                <w:bCs/>
                <w:sz w:val="28"/>
                <w:szCs w:val="28"/>
              </w:rPr>
              <w:t>4</w:t>
            </w:r>
          </w:p>
        </w:tc>
        <w:tc>
          <w:tcPr>
            <w:tcW w:w="2410" w:type="dxa"/>
          </w:tcPr>
          <w:p w14:paraId="1F10641C" w14:textId="77777777" w:rsidR="009D7A4D" w:rsidRPr="009D7A4D" w:rsidRDefault="009D7A4D" w:rsidP="009D7A4D">
            <w:pPr>
              <w:jc w:val="center"/>
              <w:rPr>
                <w:bCs/>
                <w:sz w:val="28"/>
                <w:szCs w:val="28"/>
              </w:rPr>
            </w:pPr>
            <w:r w:rsidRPr="009D7A4D">
              <w:rPr>
                <w:bCs/>
                <w:sz w:val="28"/>
                <w:szCs w:val="28"/>
              </w:rPr>
              <w:t>5</w:t>
            </w:r>
          </w:p>
        </w:tc>
      </w:tr>
      <w:tr w:rsidR="009D7A4D" w:rsidRPr="009D7A4D" w14:paraId="08B0FB5A" w14:textId="77777777" w:rsidTr="009E5C48">
        <w:trPr>
          <w:trHeight w:val="2117"/>
          <w:jc w:val="center"/>
        </w:trPr>
        <w:tc>
          <w:tcPr>
            <w:tcW w:w="736" w:type="dxa"/>
            <w:vAlign w:val="center"/>
          </w:tcPr>
          <w:p w14:paraId="0F99DD35" w14:textId="77777777" w:rsidR="009D7A4D" w:rsidRPr="009D7A4D" w:rsidRDefault="009D7A4D" w:rsidP="009D7A4D">
            <w:pPr>
              <w:jc w:val="center"/>
              <w:rPr>
                <w:bCs/>
                <w:sz w:val="28"/>
                <w:szCs w:val="28"/>
              </w:rPr>
            </w:pPr>
            <w:r w:rsidRPr="009D7A4D">
              <w:rPr>
                <w:bCs/>
                <w:sz w:val="28"/>
                <w:szCs w:val="28"/>
              </w:rPr>
              <w:t>3.2.</w:t>
            </w:r>
          </w:p>
        </w:tc>
        <w:tc>
          <w:tcPr>
            <w:tcW w:w="3659" w:type="dxa"/>
            <w:vAlign w:val="center"/>
          </w:tcPr>
          <w:p w14:paraId="1CC7F8E5" w14:textId="77777777" w:rsidR="009D7A4D" w:rsidRPr="009D7A4D" w:rsidRDefault="009D7A4D" w:rsidP="009D7A4D">
            <w:pPr>
              <w:rPr>
                <w:sz w:val="22"/>
                <w:szCs w:val="22"/>
              </w:rPr>
            </w:pPr>
            <w:r w:rsidRPr="009D7A4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D7A4D">
              <w:rPr>
                <w:sz w:val="22"/>
                <w:szCs w:val="22"/>
                <w:vertAlign w:val="superscript"/>
              </w:rPr>
              <w:t>3</w:t>
            </w:r>
            <w:r w:rsidRPr="009D7A4D">
              <w:rPr>
                <w:sz w:val="22"/>
                <w:szCs w:val="22"/>
              </w:rPr>
              <w:t xml:space="preserve">) – </w:t>
            </w:r>
            <w:r w:rsidRPr="009D7A4D">
              <w:rPr>
                <w:sz w:val="22"/>
                <w:szCs w:val="22"/>
                <w:u w:val="single"/>
              </w:rPr>
              <w:t>для организаций, оказывающих услуги по транспортировке сточных вод</w:t>
            </w:r>
          </w:p>
        </w:tc>
        <w:tc>
          <w:tcPr>
            <w:tcW w:w="1559" w:type="dxa"/>
            <w:vAlign w:val="center"/>
          </w:tcPr>
          <w:p w14:paraId="3EA43D56" w14:textId="77777777" w:rsidR="009D7A4D" w:rsidRPr="009D7A4D" w:rsidRDefault="009D7A4D" w:rsidP="009D7A4D">
            <w:pPr>
              <w:jc w:val="center"/>
              <w:rPr>
                <w:bCs/>
                <w:sz w:val="28"/>
                <w:szCs w:val="28"/>
              </w:rPr>
            </w:pPr>
            <w:r w:rsidRPr="009D7A4D">
              <w:rPr>
                <w:bCs/>
                <w:sz w:val="28"/>
                <w:szCs w:val="28"/>
              </w:rPr>
              <w:t>-</w:t>
            </w:r>
          </w:p>
        </w:tc>
        <w:tc>
          <w:tcPr>
            <w:tcW w:w="2693" w:type="dxa"/>
            <w:vAlign w:val="center"/>
          </w:tcPr>
          <w:p w14:paraId="3DD1E568" w14:textId="77777777" w:rsidR="009D7A4D" w:rsidRPr="009D7A4D" w:rsidRDefault="009D7A4D" w:rsidP="009D7A4D">
            <w:pPr>
              <w:jc w:val="center"/>
              <w:rPr>
                <w:bCs/>
                <w:sz w:val="28"/>
                <w:szCs w:val="28"/>
              </w:rPr>
            </w:pPr>
            <w:r w:rsidRPr="009D7A4D">
              <w:rPr>
                <w:bCs/>
                <w:sz w:val="28"/>
                <w:szCs w:val="28"/>
              </w:rPr>
              <w:t>-</w:t>
            </w:r>
          </w:p>
        </w:tc>
        <w:tc>
          <w:tcPr>
            <w:tcW w:w="2410" w:type="dxa"/>
            <w:vAlign w:val="center"/>
          </w:tcPr>
          <w:p w14:paraId="385AA677" w14:textId="77777777" w:rsidR="009D7A4D" w:rsidRPr="009D7A4D" w:rsidRDefault="009D7A4D" w:rsidP="009D7A4D">
            <w:pPr>
              <w:jc w:val="center"/>
              <w:rPr>
                <w:bCs/>
                <w:sz w:val="28"/>
                <w:szCs w:val="28"/>
              </w:rPr>
            </w:pPr>
            <w:r w:rsidRPr="009D7A4D">
              <w:rPr>
                <w:bCs/>
                <w:sz w:val="28"/>
                <w:szCs w:val="28"/>
              </w:rPr>
              <w:t>-</w:t>
            </w:r>
          </w:p>
        </w:tc>
      </w:tr>
      <w:tr w:rsidR="009D7A4D" w:rsidRPr="009D7A4D" w14:paraId="16371B74" w14:textId="77777777" w:rsidTr="009E5C48">
        <w:trPr>
          <w:trHeight w:val="2248"/>
          <w:jc w:val="center"/>
        </w:trPr>
        <w:tc>
          <w:tcPr>
            <w:tcW w:w="736" w:type="dxa"/>
            <w:vAlign w:val="center"/>
          </w:tcPr>
          <w:p w14:paraId="08A75030" w14:textId="77777777" w:rsidR="009D7A4D" w:rsidRPr="009D7A4D" w:rsidRDefault="009D7A4D" w:rsidP="009D7A4D">
            <w:pPr>
              <w:jc w:val="center"/>
              <w:rPr>
                <w:bCs/>
                <w:sz w:val="28"/>
                <w:szCs w:val="28"/>
              </w:rPr>
            </w:pPr>
            <w:r w:rsidRPr="009D7A4D">
              <w:rPr>
                <w:bCs/>
                <w:sz w:val="28"/>
                <w:szCs w:val="28"/>
              </w:rPr>
              <w:t>3.3.</w:t>
            </w:r>
          </w:p>
        </w:tc>
        <w:tc>
          <w:tcPr>
            <w:tcW w:w="3659" w:type="dxa"/>
            <w:vAlign w:val="center"/>
          </w:tcPr>
          <w:p w14:paraId="15BC0686" w14:textId="77777777" w:rsidR="009D7A4D" w:rsidRPr="009D7A4D" w:rsidRDefault="009D7A4D" w:rsidP="009D7A4D">
            <w:pPr>
              <w:rPr>
                <w:sz w:val="22"/>
                <w:szCs w:val="22"/>
              </w:rPr>
            </w:pPr>
            <w:r w:rsidRPr="009D7A4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D7A4D">
              <w:rPr>
                <w:sz w:val="22"/>
                <w:szCs w:val="22"/>
                <w:vertAlign w:val="superscript"/>
              </w:rPr>
              <w:t>3</w:t>
            </w:r>
            <w:r w:rsidRPr="009D7A4D">
              <w:rPr>
                <w:sz w:val="22"/>
                <w:szCs w:val="22"/>
              </w:rPr>
              <w:t xml:space="preserve">) – </w:t>
            </w:r>
            <w:r w:rsidRPr="009D7A4D">
              <w:rPr>
                <w:sz w:val="22"/>
                <w:szCs w:val="22"/>
                <w:u w:val="single"/>
              </w:rPr>
              <w:t>для организаций, оказывающих услуги по водоотведению</w:t>
            </w:r>
          </w:p>
        </w:tc>
        <w:tc>
          <w:tcPr>
            <w:tcW w:w="1559" w:type="dxa"/>
            <w:vAlign w:val="center"/>
          </w:tcPr>
          <w:p w14:paraId="69530849" w14:textId="77777777" w:rsidR="009D7A4D" w:rsidRPr="009D7A4D" w:rsidRDefault="009D7A4D" w:rsidP="009D7A4D">
            <w:pPr>
              <w:jc w:val="center"/>
              <w:rPr>
                <w:bCs/>
                <w:sz w:val="28"/>
                <w:szCs w:val="28"/>
              </w:rPr>
            </w:pPr>
            <w:r w:rsidRPr="009D7A4D">
              <w:rPr>
                <w:bCs/>
                <w:sz w:val="28"/>
                <w:szCs w:val="28"/>
              </w:rPr>
              <w:t>-</w:t>
            </w:r>
          </w:p>
        </w:tc>
        <w:tc>
          <w:tcPr>
            <w:tcW w:w="2693" w:type="dxa"/>
            <w:vAlign w:val="center"/>
          </w:tcPr>
          <w:p w14:paraId="3171CEE8" w14:textId="77777777" w:rsidR="009D7A4D" w:rsidRPr="009D7A4D" w:rsidRDefault="009D7A4D" w:rsidP="009D7A4D">
            <w:pPr>
              <w:jc w:val="center"/>
              <w:rPr>
                <w:bCs/>
                <w:sz w:val="28"/>
                <w:szCs w:val="28"/>
              </w:rPr>
            </w:pPr>
            <w:r w:rsidRPr="009D7A4D">
              <w:rPr>
                <w:bCs/>
                <w:sz w:val="28"/>
                <w:szCs w:val="28"/>
              </w:rPr>
              <w:t>-</w:t>
            </w:r>
          </w:p>
        </w:tc>
        <w:tc>
          <w:tcPr>
            <w:tcW w:w="2410" w:type="dxa"/>
            <w:vAlign w:val="center"/>
          </w:tcPr>
          <w:p w14:paraId="761B73D1" w14:textId="77777777" w:rsidR="009D7A4D" w:rsidRPr="009D7A4D" w:rsidRDefault="009D7A4D" w:rsidP="009D7A4D">
            <w:pPr>
              <w:jc w:val="center"/>
              <w:rPr>
                <w:bCs/>
                <w:sz w:val="28"/>
                <w:szCs w:val="28"/>
              </w:rPr>
            </w:pPr>
            <w:r w:rsidRPr="009D7A4D">
              <w:rPr>
                <w:bCs/>
                <w:sz w:val="28"/>
                <w:szCs w:val="28"/>
              </w:rPr>
              <w:t>-</w:t>
            </w:r>
          </w:p>
        </w:tc>
      </w:tr>
    </w:tbl>
    <w:p w14:paraId="5B24F4CD" w14:textId="77777777" w:rsidR="009D7A4D" w:rsidRPr="009D7A4D" w:rsidRDefault="009D7A4D" w:rsidP="009D7A4D">
      <w:pPr>
        <w:ind w:left="-567"/>
        <w:jc w:val="center"/>
        <w:rPr>
          <w:bCs/>
          <w:sz w:val="28"/>
          <w:szCs w:val="28"/>
        </w:rPr>
      </w:pPr>
    </w:p>
    <w:p w14:paraId="33D03723" w14:textId="77777777" w:rsidR="009D7A4D" w:rsidRPr="009D7A4D" w:rsidRDefault="009D7A4D" w:rsidP="009D7A4D">
      <w:pPr>
        <w:ind w:left="-567"/>
        <w:jc w:val="center"/>
        <w:rPr>
          <w:bCs/>
          <w:sz w:val="28"/>
          <w:szCs w:val="28"/>
        </w:rPr>
      </w:pPr>
    </w:p>
    <w:p w14:paraId="55E00B50" w14:textId="77777777" w:rsidR="009D7A4D" w:rsidRPr="009D7A4D" w:rsidRDefault="009D7A4D" w:rsidP="009D7A4D">
      <w:pPr>
        <w:ind w:left="-567"/>
        <w:jc w:val="center"/>
        <w:rPr>
          <w:bCs/>
          <w:sz w:val="28"/>
          <w:szCs w:val="28"/>
        </w:rPr>
      </w:pPr>
    </w:p>
    <w:p w14:paraId="0F1ECE7D" w14:textId="77777777" w:rsidR="009D7A4D" w:rsidRPr="009D7A4D" w:rsidRDefault="009D7A4D" w:rsidP="009D7A4D">
      <w:pPr>
        <w:ind w:left="-567"/>
        <w:jc w:val="center"/>
        <w:rPr>
          <w:bCs/>
          <w:sz w:val="28"/>
          <w:szCs w:val="28"/>
        </w:rPr>
      </w:pPr>
    </w:p>
    <w:p w14:paraId="2BE43D65" w14:textId="77777777" w:rsidR="009D7A4D" w:rsidRPr="009D7A4D" w:rsidRDefault="009D7A4D" w:rsidP="009D7A4D">
      <w:pPr>
        <w:ind w:left="-567"/>
        <w:jc w:val="center"/>
        <w:rPr>
          <w:bCs/>
          <w:sz w:val="28"/>
          <w:szCs w:val="28"/>
        </w:rPr>
      </w:pPr>
    </w:p>
    <w:p w14:paraId="6E141711" w14:textId="77777777" w:rsidR="009D7A4D" w:rsidRPr="009D7A4D" w:rsidRDefault="009D7A4D" w:rsidP="009D7A4D">
      <w:pPr>
        <w:ind w:left="-567"/>
        <w:jc w:val="center"/>
        <w:rPr>
          <w:bCs/>
          <w:sz w:val="28"/>
          <w:szCs w:val="28"/>
        </w:rPr>
      </w:pPr>
    </w:p>
    <w:p w14:paraId="13C5DD0A" w14:textId="77777777" w:rsidR="009D7A4D" w:rsidRPr="009D7A4D" w:rsidRDefault="009D7A4D" w:rsidP="009D7A4D">
      <w:pPr>
        <w:ind w:left="-567"/>
        <w:jc w:val="center"/>
        <w:rPr>
          <w:bCs/>
          <w:sz w:val="28"/>
          <w:szCs w:val="28"/>
        </w:rPr>
      </w:pPr>
    </w:p>
    <w:p w14:paraId="28BD97D5" w14:textId="77777777" w:rsidR="009D7A4D" w:rsidRPr="009D7A4D" w:rsidRDefault="009D7A4D" w:rsidP="009D7A4D">
      <w:pPr>
        <w:ind w:left="-567"/>
        <w:jc w:val="center"/>
        <w:rPr>
          <w:bCs/>
          <w:sz w:val="28"/>
          <w:szCs w:val="28"/>
        </w:rPr>
      </w:pPr>
    </w:p>
    <w:p w14:paraId="0C769FFF" w14:textId="77777777" w:rsidR="009D7A4D" w:rsidRPr="009D7A4D" w:rsidRDefault="009D7A4D" w:rsidP="009D7A4D">
      <w:pPr>
        <w:ind w:left="-567"/>
        <w:jc w:val="center"/>
        <w:rPr>
          <w:bCs/>
          <w:sz w:val="28"/>
          <w:szCs w:val="28"/>
        </w:rPr>
      </w:pPr>
    </w:p>
    <w:p w14:paraId="3DE4B667" w14:textId="77777777" w:rsidR="009D7A4D" w:rsidRPr="009D7A4D" w:rsidRDefault="009D7A4D" w:rsidP="009D7A4D">
      <w:pPr>
        <w:ind w:left="-567"/>
        <w:jc w:val="center"/>
        <w:rPr>
          <w:bCs/>
          <w:sz w:val="28"/>
          <w:szCs w:val="28"/>
        </w:rPr>
      </w:pPr>
    </w:p>
    <w:p w14:paraId="0A36732D" w14:textId="77777777" w:rsidR="009D7A4D" w:rsidRPr="009D7A4D" w:rsidRDefault="009D7A4D" w:rsidP="009D7A4D">
      <w:pPr>
        <w:ind w:left="-567"/>
        <w:jc w:val="center"/>
        <w:rPr>
          <w:bCs/>
          <w:sz w:val="28"/>
          <w:szCs w:val="28"/>
        </w:rPr>
      </w:pPr>
    </w:p>
    <w:p w14:paraId="65ED2C15" w14:textId="77777777" w:rsidR="009D7A4D" w:rsidRPr="009D7A4D" w:rsidRDefault="009D7A4D" w:rsidP="009D7A4D">
      <w:pPr>
        <w:ind w:left="-567"/>
        <w:jc w:val="center"/>
        <w:rPr>
          <w:bCs/>
          <w:sz w:val="28"/>
          <w:szCs w:val="28"/>
        </w:rPr>
      </w:pPr>
    </w:p>
    <w:p w14:paraId="56C11E4F" w14:textId="77777777" w:rsidR="009D7A4D" w:rsidRPr="009D7A4D" w:rsidRDefault="009D7A4D" w:rsidP="009D7A4D">
      <w:pPr>
        <w:ind w:left="-567"/>
        <w:jc w:val="center"/>
        <w:rPr>
          <w:bCs/>
          <w:sz w:val="28"/>
          <w:szCs w:val="28"/>
        </w:rPr>
      </w:pPr>
    </w:p>
    <w:p w14:paraId="49B4A021" w14:textId="77777777" w:rsidR="009D7A4D" w:rsidRPr="009D7A4D" w:rsidRDefault="009D7A4D" w:rsidP="009D7A4D">
      <w:pPr>
        <w:ind w:left="-567"/>
        <w:jc w:val="center"/>
        <w:rPr>
          <w:bCs/>
          <w:sz w:val="28"/>
          <w:szCs w:val="28"/>
        </w:rPr>
      </w:pPr>
    </w:p>
    <w:p w14:paraId="316FED41" w14:textId="77777777" w:rsidR="009D7A4D" w:rsidRPr="009D7A4D" w:rsidRDefault="009D7A4D" w:rsidP="009D7A4D">
      <w:pPr>
        <w:ind w:left="-567"/>
        <w:jc w:val="center"/>
        <w:rPr>
          <w:bCs/>
          <w:sz w:val="28"/>
          <w:szCs w:val="28"/>
        </w:rPr>
      </w:pPr>
    </w:p>
    <w:p w14:paraId="2DED933B" w14:textId="77777777" w:rsidR="009D7A4D" w:rsidRPr="009D7A4D" w:rsidRDefault="009D7A4D" w:rsidP="009D7A4D">
      <w:pPr>
        <w:ind w:left="-567"/>
        <w:jc w:val="center"/>
        <w:rPr>
          <w:bCs/>
          <w:sz w:val="28"/>
          <w:szCs w:val="28"/>
        </w:rPr>
      </w:pPr>
    </w:p>
    <w:p w14:paraId="0E361641" w14:textId="77777777" w:rsidR="009D7A4D" w:rsidRPr="009D7A4D" w:rsidRDefault="009D7A4D" w:rsidP="009D7A4D">
      <w:pPr>
        <w:ind w:left="-567"/>
        <w:jc w:val="center"/>
        <w:rPr>
          <w:bCs/>
          <w:sz w:val="28"/>
          <w:szCs w:val="28"/>
        </w:rPr>
      </w:pPr>
    </w:p>
    <w:p w14:paraId="4C006A98" w14:textId="77777777" w:rsidR="009D7A4D" w:rsidRPr="009D7A4D" w:rsidRDefault="009D7A4D" w:rsidP="009D7A4D">
      <w:pPr>
        <w:ind w:left="-567"/>
        <w:jc w:val="center"/>
        <w:rPr>
          <w:bCs/>
          <w:sz w:val="28"/>
          <w:szCs w:val="28"/>
        </w:rPr>
      </w:pPr>
    </w:p>
    <w:p w14:paraId="47061EC9" w14:textId="77777777" w:rsidR="009D7A4D" w:rsidRPr="009D7A4D" w:rsidRDefault="009D7A4D" w:rsidP="009D7A4D">
      <w:pPr>
        <w:ind w:left="-567"/>
        <w:jc w:val="center"/>
        <w:rPr>
          <w:bCs/>
          <w:sz w:val="28"/>
          <w:szCs w:val="28"/>
        </w:rPr>
      </w:pPr>
    </w:p>
    <w:p w14:paraId="50D7EF7E" w14:textId="77777777" w:rsidR="009D7A4D" w:rsidRPr="009D7A4D" w:rsidRDefault="009D7A4D" w:rsidP="009D7A4D">
      <w:pPr>
        <w:ind w:left="-567"/>
        <w:jc w:val="center"/>
        <w:rPr>
          <w:bCs/>
          <w:sz w:val="28"/>
          <w:szCs w:val="28"/>
        </w:rPr>
      </w:pPr>
    </w:p>
    <w:p w14:paraId="070B92E3" w14:textId="77777777" w:rsidR="009D7A4D" w:rsidRPr="009D7A4D" w:rsidRDefault="009D7A4D" w:rsidP="009D7A4D">
      <w:pPr>
        <w:ind w:left="-567"/>
        <w:jc w:val="center"/>
        <w:rPr>
          <w:bCs/>
          <w:sz w:val="28"/>
          <w:szCs w:val="28"/>
        </w:rPr>
      </w:pPr>
    </w:p>
    <w:p w14:paraId="620EC755" w14:textId="77777777" w:rsidR="009D7A4D" w:rsidRPr="009D7A4D" w:rsidRDefault="009D7A4D" w:rsidP="009D7A4D">
      <w:pPr>
        <w:ind w:left="-567"/>
        <w:jc w:val="center"/>
        <w:rPr>
          <w:bCs/>
          <w:sz w:val="28"/>
          <w:szCs w:val="28"/>
        </w:rPr>
      </w:pPr>
    </w:p>
    <w:p w14:paraId="6C0202E9" w14:textId="77777777" w:rsidR="009D7A4D" w:rsidRPr="009D7A4D" w:rsidRDefault="009D7A4D" w:rsidP="009D7A4D">
      <w:pPr>
        <w:ind w:left="-567"/>
        <w:jc w:val="center"/>
        <w:rPr>
          <w:bCs/>
          <w:sz w:val="28"/>
          <w:szCs w:val="28"/>
        </w:rPr>
      </w:pPr>
    </w:p>
    <w:p w14:paraId="2436883A" w14:textId="77777777" w:rsidR="009D7A4D" w:rsidRPr="009D7A4D" w:rsidRDefault="009D7A4D" w:rsidP="009D7A4D">
      <w:pPr>
        <w:ind w:left="-567"/>
        <w:jc w:val="center"/>
        <w:rPr>
          <w:bCs/>
          <w:sz w:val="28"/>
          <w:szCs w:val="28"/>
        </w:rPr>
      </w:pPr>
    </w:p>
    <w:p w14:paraId="5B14DBFB" w14:textId="77777777" w:rsidR="009D7A4D" w:rsidRPr="009D7A4D" w:rsidRDefault="009D7A4D" w:rsidP="009D7A4D">
      <w:pPr>
        <w:ind w:left="-567"/>
        <w:jc w:val="center"/>
        <w:rPr>
          <w:bCs/>
          <w:sz w:val="28"/>
          <w:szCs w:val="28"/>
        </w:rPr>
      </w:pPr>
    </w:p>
    <w:p w14:paraId="4A480DE4" w14:textId="77777777" w:rsidR="009D7A4D" w:rsidRPr="009D7A4D" w:rsidRDefault="009D7A4D" w:rsidP="009D7A4D">
      <w:pPr>
        <w:ind w:left="-567"/>
        <w:jc w:val="center"/>
        <w:rPr>
          <w:bCs/>
          <w:sz w:val="28"/>
          <w:szCs w:val="28"/>
        </w:rPr>
      </w:pPr>
    </w:p>
    <w:p w14:paraId="4949B846" w14:textId="77777777" w:rsidR="009D7A4D" w:rsidRPr="009D7A4D" w:rsidRDefault="009D7A4D" w:rsidP="009D7A4D">
      <w:pPr>
        <w:ind w:left="-567"/>
        <w:jc w:val="center"/>
        <w:rPr>
          <w:bCs/>
          <w:sz w:val="28"/>
          <w:szCs w:val="28"/>
        </w:rPr>
      </w:pPr>
    </w:p>
    <w:p w14:paraId="2C2F241B" w14:textId="77777777" w:rsidR="009D7A4D" w:rsidRPr="009D7A4D" w:rsidRDefault="009D7A4D" w:rsidP="009D7A4D">
      <w:pPr>
        <w:ind w:left="-567"/>
        <w:jc w:val="center"/>
        <w:rPr>
          <w:bCs/>
          <w:sz w:val="28"/>
          <w:szCs w:val="28"/>
        </w:rPr>
      </w:pPr>
    </w:p>
    <w:p w14:paraId="2788EF02" w14:textId="77777777" w:rsidR="009D7A4D" w:rsidRPr="009D7A4D" w:rsidRDefault="009D7A4D" w:rsidP="009D7A4D">
      <w:pPr>
        <w:ind w:left="-567"/>
        <w:jc w:val="center"/>
        <w:rPr>
          <w:bCs/>
          <w:sz w:val="28"/>
          <w:szCs w:val="28"/>
        </w:rPr>
      </w:pPr>
    </w:p>
    <w:p w14:paraId="4B45F957" w14:textId="77777777" w:rsidR="009D7A4D" w:rsidRPr="009D7A4D" w:rsidRDefault="009D7A4D" w:rsidP="009D7A4D">
      <w:pPr>
        <w:ind w:left="-567"/>
        <w:jc w:val="center"/>
        <w:rPr>
          <w:bCs/>
          <w:sz w:val="28"/>
          <w:szCs w:val="28"/>
        </w:rPr>
      </w:pPr>
    </w:p>
    <w:p w14:paraId="3A9BDEF8" w14:textId="77777777" w:rsidR="009D7A4D" w:rsidRPr="009D7A4D" w:rsidRDefault="009D7A4D" w:rsidP="009D7A4D">
      <w:pPr>
        <w:jc w:val="center"/>
        <w:rPr>
          <w:bCs/>
          <w:sz w:val="28"/>
          <w:szCs w:val="28"/>
        </w:rPr>
      </w:pPr>
      <w:r w:rsidRPr="009D7A4D">
        <w:rPr>
          <w:bCs/>
          <w:sz w:val="28"/>
          <w:szCs w:val="28"/>
        </w:rPr>
        <w:lastRenderedPageBreak/>
        <w:t xml:space="preserve">Раздел 10. Отчет об исполнении производственной программы </w:t>
      </w:r>
    </w:p>
    <w:p w14:paraId="08C5B387" w14:textId="77777777" w:rsidR="009D7A4D" w:rsidRPr="009D7A4D" w:rsidRDefault="009D7A4D" w:rsidP="009D7A4D">
      <w:pPr>
        <w:jc w:val="center"/>
        <w:rPr>
          <w:bCs/>
          <w:sz w:val="28"/>
          <w:szCs w:val="28"/>
        </w:rPr>
      </w:pPr>
      <w:r w:rsidRPr="009D7A4D">
        <w:rPr>
          <w:bCs/>
          <w:sz w:val="28"/>
          <w:szCs w:val="28"/>
        </w:rPr>
        <w:t>за 2019 год</w:t>
      </w:r>
    </w:p>
    <w:p w14:paraId="2384F6F2" w14:textId="77777777" w:rsidR="009D7A4D" w:rsidRPr="009D7A4D" w:rsidRDefault="009D7A4D" w:rsidP="009D7A4D">
      <w:pPr>
        <w:ind w:left="-567"/>
        <w:jc w:val="center"/>
        <w:rPr>
          <w:bCs/>
          <w:sz w:val="28"/>
          <w:szCs w:val="28"/>
        </w:rPr>
      </w:pPr>
    </w:p>
    <w:tbl>
      <w:tblPr>
        <w:tblStyle w:val="af"/>
        <w:tblW w:w="9356" w:type="dxa"/>
        <w:tblInd w:w="-5" w:type="dxa"/>
        <w:tblLook w:val="04A0" w:firstRow="1" w:lastRow="0" w:firstColumn="1" w:lastColumn="0" w:noHBand="0" w:noVBand="1"/>
      </w:tblPr>
      <w:tblGrid>
        <w:gridCol w:w="6079"/>
        <w:gridCol w:w="3277"/>
      </w:tblGrid>
      <w:tr w:rsidR="009D7A4D" w:rsidRPr="009D7A4D" w14:paraId="3EDEE30D" w14:textId="77777777" w:rsidTr="009137F8">
        <w:tc>
          <w:tcPr>
            <w:tcW w:w="6079" w:type="dxa"/>
            <w:vAlign w:val="center"/>
          </w:tcPr>
          <w:p w14:paraId="3F025E88" w14:textId="77777777" w:rsidR="009D7A4D" w:rsidRPr="009D7A4D" w:rsidRDefault="009D7A4D" w:rsidP="009D7A4D">
            <w:pPr>
              <w:jc w:val="center"/>
              <w:rPr>
                <w:bCs/>
                <w:sz w:val="28"/>
                <w:szCs w:val="28"/>
              </w:rPr>
            </w:pPr>
            <w:r w:rsidRPr="009D7A4D">
              <w:rPr>
                <w:bCs/>
                <w:sz w:val="28"/>
                <w:szCs w:val="28"/>
              </w:rPr>
              <w:t>Наименование показателя</w:t>
            </w:r>
          </w:p>
        </w:tc>
        <w:tc>
          <w:tcPr>
            <w:tcW w:w="3277" w:type="dxa"/>
            <w:vAlign w:val="center"/>
          </w:tcPr>
          <w:p w14:paraId="58F15F39" w14:textId="77777777" w:rsidR="009D7A4D" w:rsidRPr="009D7A4D" w:rsidRDefault="009D7A4D" w:rsidP="009D7A4D">
            <w:pPr>
              <w:jc w:val="center"/>
              <w:rPr>
                <w:bCs/>
                <w:sz w:val="28"/>
                <w:szCs w:val="28"/>
              </w:rPr>
            </w:pPr>
            <w:r w:rsidRPr="009D7A4D">
              <w:rPr>
                <w:bCs/>
                <w:sz w:val="28"/>
                <w:szCs w:val="28"/>
              </w:rPr>
              <w:t>Фактическое значение показателя, тыс. руб.</w:t>
            </w:r>
          </w:p>
        </w:tc>
      </w:tr>
      <w:tr w:rsidR="009D7A4D" w:rsidRPr="009D7A4D" w14:paraId="68BDE45B" w14:textId="77777777" w:rsidTr="009137F8">
        <w:trPr>
          <w:trHeight w:val="514"/>
        </w:trPr>
        <w:tc>
          <w:tcPr>
            <w:tcW w:w="9356" w:type="dxa"/>
            <w:gridSpan w:val="2"/>
            <w:vAlign w:val="center"/>
          </w:tcPr>
          <w:p w14:paraId="07B93F4B" w14:textId="77777777" w:rsidR="009D7A4D" w:rsidRPr="009D7A4D" w:rsidRDefault="009D7A4D" w:rsidP="009D7A4D">
            <w:pPr>
              <w:jc w:val="center"/>
              <w:rPr>
                <w:bCs/>
                <w:sz w:val="28"/>
                <w:szCs w:val="28"/>
              </w:rPr>
            </w:pPr>
            <w:r w:rsidRPr="009D7A4D">
              <w:rPr>
                <w:bCs/>
                <w:sz w:val="28"/>
                <w:szCs w:val="28"/>
              </w:rPr>
              <w:t>Транспортировка сточных вод</w:t>
            </w:r>
          </w:p>
        </w:tc>
      </w:tr>
      <w:tr w:rsidR="009D7A4D" w:rsidRPr="009D7A4D" w14:paraId="38F3733A" w14:textId="77777777" w:rsidTr="009137F8">
        <w:tc>
          <w:tcPr>
            <w:tcW w:w="6079" w:type="dxa"/>
            <w:vAlign w:val="center"/>
          </w:tcPr>
          <w:p w14:paraId="57EE552B" w14:textId="77777777" w:rsidR="009D7A4D" w:rsidRPr="009D7A4D" w:rsidRDefault="009D7A4D" w:rsidP="009D7A4D">
            <w:pPr>
              <w:jc w:val="center"/>
              <w:rPr>
                <w:bCs/>
                <w:sz w:val="28"/>
                <w:szCs w:val="28"/>
              </w:rPr>
            </w:pPr>
            <w:r w:rsidRPr="009D7A4D">
              <w:rPr>
                <w:bCs/>
                <w:sz w:val="28"/>
                <w:szCs w:val="28"/>
              </w:rPr>
              <w:t>-</w:t>
            </w:r>
          </w:p>
        </w:tc>
        <w:tc>
          <w:tcPr>
            <w:tcW w:w="3277" w:type="dxa"/>
            <w:vAlign w:val="center"/>
          </w:tcPr>
          <w:p w14:paraId="6D4631DA" w14:textId="77777777" w:rsidR="009D7A4D" w:rsidRPr="009D7A4D" w:rsidRDefault="009D7A4D" w:rsidP="009D7A4D">
            <w:pPr>
              <w:jc w:val="center"/>
              <w:rPr>
                <w:bCs/>
                <w:sz w:val="28"/>
                <w:szCs w:val="28"/>
              </w:rPr>
            </w:pPr>
            <w:r w:rsidRPr="009D7A4D">
              <w:rPr>
                <w:bCs/>
                <w:sz w:val="28"/>
                <w:szCs w:val="28"/>
              </w:rPr>
              <w:t>-</w:t>
            </w:r>
          </w:p>
        </w:tc>
      </w:tr>
    </w:tbl>
    <w:p w14:paraId="6E985BCC" w14:textId="77777777" w:rsidR="009D7A4D" w:rsidRPr="009D7A4D" w:rsidRDefault="009D7A4D" w:rsidP="009D7A4D">
      <w:pPr>
        <w:ind w:left="-567"/>
        <w:jc w:val="center"/>
        <w:rPr>
          <w:bCs/>
          <w:sz w:val="28"/>
          <w:szCs w:val="28"/>
        </w:rPr>
      </w:pPr>
    </w:p>
    <w:p w14:paraId="6606983E" w14:textId="77777777" w:rsidR="009D7A4D" w:rsidRPr="009D7A4D" w:rsidRDefault="009D7A4D" w:rsidP="009D7A4D">
      <w:pPr>
        <w:jc w:val="both"/>
        <w:rPr>
          <w:sz w:val="28"/>
          <w:szCs w:val="28"/>
          <w:lang w:eastAsia="en-US"/>
        </w:rPr>
      </w:pPr>
    </w:p>
    <w:p w14:paraId="260B7B89" w14:textId="77777777" w:rsidR="009D7A4D" w:rsidRPr="009D7A4D" w:rsidRDefault="009D7A4D" w:rsidP="009D7A4D">
      <w:pPr>
        <w:jc w:val="both"/>
        <w:rPr>
          <w:sz w:val="28"/>
          <w:szCs w:val="28"/>
          <w:lang w:eastAsia="en-US"/>
        </w:rPr>
      </w:pPr>
    </w:p>
    <w:p w14:paraId="5C3403AB" w14:textId="77777777" w:rsidR="009D7A4D" w:rsidRPr="009D7A4D" w:rsidRDefault="009D7A4D" w:rsidP="009D7A4D">
      <w:pPr>
        <w:jc w:val="both"/>
        <w:rPr>
          <w:sz w:val="28"/>
          <w:szCs w:val="28"/>
          <w:lang w:eastAsia="en-US"/>
        </w:rPr>
      </w:pPr>
    </w:p>
    <w:p w14:paraId="527DAF88" w14:textId="77777777" w:rsidR="009D7A4D" w:rsidRPr="009D7A4D" w:rsidRDefault="009D7A4D" w:rsidP="009D7A4D">
      <w:pPr>
        <w:jc w:val="center"/>
        <w:rPr>
          <w:bCs/>
          <w:sz w:val="28"/>
          <w:szCs w:val="28"/>
        </w:rPr>
      </w:pPr>
      <w:r w:rsidRPr="009D7A4D">
        <w:rPr>
          <w:bCs/>
          <w:sz w:val="28"/>
          <w:szCs w:val="28"/>
        </w:rPr>
        <w:t>Раздел 11. Мероприятия, направленные на повышение качества обслуживания абонентов</w:t>
      </w:r>
    </w:p>
    <w:p w14:paraId="3AC3CA46" w14:textId="77777777" w:rsidR="009D7A4D" w:rsidRPr="009D7A4D" w:rsidRDefault="009D7A4D" w:rsidP="009D7A4D">
      <w:pPr>
        <w:ind w:left="-567"/>
        <w:jc w:val="center"/>
        <w:rPr>
          <w:bCs/>
          <w:sz w:val="28"/>
          <w:szCs w:val="28"/>
        </w:rPr>
      </w:pPr>
    </w:p>
    <w:tbl>
      <w:tblPr>
        <w:tblStyle w:val="af"/>
        <w:tblW w:w="9214" w:type="dxa"/>
        <w:jc w:val="center"/>
        <w:tblLook w:val="04A0" w:firstRow="1" w:lastRow="0" w:firstColumn="1" w:lastColumn="0" w:noHBand="0" w:noVBand="1"/>
      </w:tblPr>
      <w:tblGrid>
        <w:gridCol w:w="5509"/>
        <w:gridCol w:w="3705"/>
      </w:tblGrid>
      <w:tr w:rsidR="009D7A4D" w:rsidRPr="009D7A4D" w14:paraId="3841E016" w14:textId="77777777" w:rsidTr="009E5C48">
        <w:trPr>
          <w:trHeight w:val="748"/>
          <w:jc w:val="center"/>
        </w:trPr>
        <w:tc>
          <w:tcPr>
            <w:tcW w:w="5509" w:type="dxa"/>
            <w:vAlign w:val="center"/>
          </w:tcPr>
          <w:p w14:paraId="0433BF6B" w14:textId="77777777" w:rsidR="009D7A4D" w:rsidRPr="009D7A4D" w:rsidRDefault="009D7A4D" w:rsidP="009D7A4D">
            <w:pPr>
              <w:jc w:val="center"/>
              <w:rPr>
                <w:bCs/>
                <w:sz w:val="28"/>
                <w:szCs w:val="28"/>
              </w:rPr>
            </w:pPr>
            <w:r w:rsidRPr="009D7A4D">
              <w:rPr>
                <w:bCs/>
                <w:sz w:val="28"/>
                <w:szCs w:val="28"/>
              </w:rPr>
              <w:t>Наименование мероприятия</w:t>
            </w:r>
          </w:p>
        </w:tc>
        <w:tc>
          <w:tcPr>
            <w:tcW w:w="3705" w:type="dxa"/>
            <w:vAlign w:val="center"/>
          </w:tcPr>
          <w:p w14:paraId="50431322" w14:textId="77777777" w:rsidR="009D7A4D" w:rsidRPr="009D7A4D" w:rsidRDefault="009D7A4D" w:rsidP="009D7A4D">
            <w:pPr>
              <w:jc w:val="center"/>
              <w:rPr>
                <w:bCs/>
                <w:sz w:val="28"/>
                <w:szCs w:val="28"/>
              </w:rPr>
            </w:pPr>
            <w:r w:rsidRPr="009D7A4D">
              <w:rPr>
                <w:bCs/>
                <w:sz w:val="28"/>
                <w:szCs w:val="28"/>
              </w:rPr>
              <w:t>Период проведения мероприятий</w:t>
            </w:r>
          </w:p>
        </w:tc>
      </w:tr>
      <w:tr w:rsidR="009D7A4D" w:rsidRPr="009D7A4D" w14:paraId="5FF49436" w14:textId="77777777" w:rsidTr="009E5C48">
        <w:trPr>
          <w:trHeight w:val="517"/>
          <w:jc w:val="center"/>
        </w:trPr>
        <w:tc>
          <w:tcPr>
            <w:tcW w:w="5509" w:type="dxa"/>
            <w:vAlign w:val="center"/>
          </w:tcPr>
          <w:p w14:paraId="523E7293" w14:textId="77777777" w:rsidR="009D7A4D" w:rsidRPr="009D7A4D" w:rsidRDefault="009D7A4D" w:rsidP="009D7A4D">
            <w:pPr>
              <w:jc w:val="center"/>
              <w:rPr>
                <w:bCs/>
                <w:sz w:val="28"/>
                <w:szCs w:val="28"/>
              </w:rPr>
            </w:pPr>
            <w:r w:rsidRPr="009D7A4D">
              <w:rPr>
                <w:bCs/>
                <w:sz w:val="28"/>
                <w:szCs w:val="28"/>
              </w:rPr>
              <w:t>-</w:t>
            </w:r>
          </w:p>
        </w:tc>
        <w:tc>
          <w:tcPr>
            <w:tcW w:w="3705" w:type="dxa"/>
            <w:vAlign w:val="center"/>
          </w:tcPr>
          <w:p w14:paraId="40BE4F4A" w14:textId="77777777" w:rsidR="009D7A4D" w:rsidRPr="009D7A4D" w:rsidRDefault="009D7A4D" w:rsidP="009D7A4D">
            <w:pPr>
              <w:jc w:val="center"/>
              <w:rPr>
                <w:bCs/>
                <w:sz w:val="28"/>
                <w:szCs w:val="28"/>
              </w:rPr>
            </w:pPr>
            <w:r w:rsidRPr="009D7A4D">
              <w:rPr>
                <w:bCs/>
                <w:sz w:val="28"/>
                <w:szCs w:val="28"/>
              </w:rPr>
              <w:t>-</w:t>
            </w:r>
          </w:p>
        </w:tc>
      </w:tr>
    </w:tbl>
    <w:p w14:paraId="44E6BCA6" w14:textId="77777777" w:rsidR="009D7A4D" w:rsidRPr="009D7A4D" w:rsidRDefault="009D7A4D" w:rsidP="009D7A4D">
      <w:pPr>
        <w:jc w:val="both"/>
        <w:rPr>
          <w:sz w:val="28"/>
          <w:szCs w:val="28"/>
          <w:lang w:eastAsia="en-US"/>
        </w:rPr>
      </w:pPr>
    </w:p>
    <w:p w14:paraId="62E00EC2" w14:textId="77777777" w:rsidR="009D7A4D" w:rsidRPr="009D7A4D" w:rsidRDefault="009D7A4D" w:rsidP="009D7A4D">
      <w:pPr>
        <w:jc w:val="both"/>
        <w:rPr>
          <w:sz w:val="28"/>
          <w:szCs w:val="28"/>
          <w:lang w:eastAsia="en-US"/>
        </w:rPr>
      </w:pPr>
    </w:p>
    <w:p w14:paraId="48A31C3E" w14:textId="77777777" w:rsidR="009D7A4D" w:rsidRPr="009D7A4D" w:rsidRDefault="009D7A4D" w:rsidP="009D7A4D">
      <w:pPr>
        <w:jc w:val="both"/>
        <w:rPr>
          <w:sz w:val="28"/>
          <w:szCs w:val="28"/>
          <w:lang w:eastAsia="en-US"/>
        </w:rPr>
      </w:pPr>
    </w:p>
    <w:p w14:paraId="347F425A" w14:textId="77777777" w:rsidR="009D7A4D" w:rsidRPr="009D7A4D" w:rsidRDefault="009D7A4D" w:rsidP="009D7A4D">
      <w:pPr>
        <w:jc w:val="both"/>
        <w:rPr>
          <w:sz w:val="28"/>
          <w:szCs w:val="28"/>
          <w:lang w:eastAsia="en-US"/>
        </w:rPr>
      </w:pPr>
    </w:p>
    <w:p w14:paraId="112149A5" w14:textId="77777777" w:rsidR="009D7A4D" w:rsidRPr="009D7A4D" w:rsidRDefault="009D7A4D" w:rsidP="009D7A4D">
      <w:pPr>
        <w:jc w:val="both"/>
        <w:rPr>
          <w:sz w:val="28"/>
          <w:szCs w:val="28"/>
          <w:lang w:eastAsia="en-US"/>
        </w:rPr>
      </w:pPr>
    </w:p>
    <w:p w14:paraId="4512F557" w14:textId="77777777" w:rsidR="009D7A4D" w:rsidRPr="009D7A4D" w:rsidRDefault="009D7A4D" w:rsidP="009D7A4D">
      <w:pPr>
        <w:jc w:val="both"/>
        <w:rPr>
          <w:sz w:val="28"/>
          <w:szCs w:val="28"/>
          <w:lang w:eastAsia="en-US"/>
        </w:rPr>
      </w:pPr>
    </w:p>
    <w:p w14:paraId="035ADF81" w14:textId="77777777" w:rsidR="009D7A4D" w:rsidRPr="009D7A4D" w:rsidRDefault="009D7A4D" w:rsidP="009D7A4D">
      <w:pPr>
        <w:jc w:val="both"/>
        <w:rPr>
          <w:sz w:val="28"/>
          <w:szCs w:val="28"/>
          <w:lang w:eastAsia="en-US"/>
        </w:rPr>
      </w:pPr>
    </w:p>
    <w:p w14:paraId="503D039F" w14:textId="77777777" w:rsidR="009D7A4D" w:rsidRPr="009D7A4D" w:rsidRDefault="009D7A4D" w:rsidP="009D7A4D">
      <w:pPr>
        <w:jc w:val="both"/>
        <w:rPr>
          <w:sz w:val="28"/>
          <w:szCs w:val="28"/>
          <w:lang w:eastAsia="en-US"/>
        </w:rPr>
      </w:pPr>
    </w:p>
    <w:p w14:paraId="4FC0C799" w14:textId="77777777" w:rsidR="009D7A4D" w:rsidRPr="009D7A4D" w:rsidRDefault="009D7A4D" w:rsidP="009D7A4D">
      <w:pPr>
        <w:jc w:val="both"/>
        <w:rPr>
          <w:sz w:val="28"/>
          <w:szCs w:val="28"/>
          <w:lang w:eastAsia="en-US"/>
        </w:rPr>
      </w:pPr>
    </w:p>
    <w:p w14:paraId="31B61472" w14:textId="77777777" w:rsidR="009D7A4D" w:rsidRPr="009D7A4D" w:rsidRDefault="009D7A4D" w:rsidP="009D7A4D">
      <w:pPr>
        <w:jc w:val="both"/>
        <w:rPr>
          <w:sz w:val="28"/>
          <w:szCs w:val="28"/>
          <w:lang w:eastAsia="en-US"/>
        </w:rPr>
      </w:pPr>
    </w:p>
    <w:p w14:paraId="313B276A" w14:textId="77777777" w:rsidR="009D7A4D" w:rsidRPr="009D7A4D" w:rsidRDefault="009D7A4D" w:rsidP="009D7A4D">
      <w:pPr>
        <w:jc w:val="both"/>
        <w:rPr>
          <w:sz w:val="28"/>
          <w:szCs w:val="28"/>
          <w:lang w:eastAsia="en-US"/>
        </w:rPr>
      </w:pPr>
    </w:p>
    <w:p w14:paraId="4563EAB8" w14:textId="77777777" w:rsidR="009D7A4D" w:rsidRPr="009D7A4D" w:rsidRDefault="009D7A4D" w:rsidP="009D7A4D">
      <w:pPr>
        <w:jc w:val="both"/>
        <w:rPr>
          <w:sz w:val="28"/>
          <w:szCs w:val="28"/>
          <w:lang w:eastAsia="en-US"/>
        </w:rPr>
      </w:pPr>
    </w:p>
    <w:p w14:paraId="25306D30" w14:textId="77777777" w:rsidR="009D7A4D" w:rsidRPr="009D7A4D" w:rsidRDefault="009D7A4D" w:rsidP="009D7A4D">
      <w:pPr>
        <w:jc w:val="both"/>
        <w:rPr>
          <w:sz w:val="28"/>
          <w:szCs w:val="28"/>
          <w:lang w:eastAsia="en-US"/>
        </w:rPr>
      </w:pPr>
    </w:p>
    <w:p w14:paraId="4DD983D5" w14:textId="77777777" w:rsidR="009D7A4D" w:rsidRPr="009D7A4D" w:rsidRDefault="009D7A4D" w:rsidP="009D7A4D">
      <w:pPr>
        <w:jc w:val="both"/>
        <w:rPr>
          <w:sz w:val="28"/>
          <w:szCs w:val="28"/>
          <w:lang w:eastAsia="en-US"/>
        </w:rPr>
      </w:pPr>
    </w:p>
    <w:p w14:paraId="2CA36177" w14:textId="77777777" w:rsidR="009D7A4D" w:rsidRPr="009D7A4D" w:rsidRDefault="009D7A4D" w:rsidP="009D7A4D">
      <w:pPr>
        <w:jc w:val="both"/>
        <w:rPr>
          <w:sz w:val="28"/>
          <w:szCs w:val="28"/>
          <w:lang w:eastAsia="en-US"/>
        </w:rPr>
      </w:pPr>
    </w:p>
    <w:p w14:paraId="12DED8F7" w14:textId="77777777" w:rsidR="009D7A4D" w:rsidRPr="009D7A4D" w:rsidRDefault="009D7A4D" w:rsidP="009D7A4D">
      <w:pPr>
        <w:jc w:val="both"/>
        <w:rPr>
          <w:sz w:val="28"/>
          <w:szCs w:val="28"/>
          <w:lang w:eastAsia="en-US"/>
        </w:rPr>
      </w:pPr>
    </w:p>
    <w:p w14:paraId="0A364131" w14:textId="77777777" w:rsidR="009D7A4D" w:rsidRPr="009D7A4D" w:rsidRDefault="009D7A4D" w:rsidP="009D7A4D">
      <w:pPr>
        <w:jc w:val="both"/>
        <w:rPr>
          <w:sz w:val="28"/>
          <w:szCs w:val="28"/>
          <w:lang w:eastAsia="en-US"/>
        </w:rPr>
      </w:pPr>
    </w:p>
    <w:p w14:paraId="5E6FB6E3" w14:textId="77777777" w:rsidR="009D7A4D" w:rsidRPr="009D7A4D" w:rsidRDefault="009D7A4D" w:rsidP="009D7A4D">
      <w:pPr>
        <w:jc w:val="both"/>
        <w:rPr>
          <w:sz w:val="28"/>
          <w:szCs w:val="28"/>
          <w:lang w:eastAsia="en-US"/>
        </w:rPr>
      </w:pPr>
    </w:p>
    <w:p w14:paraId="7EC8043E" w14:textId="77777777" w:rsidR="009D7A4D" w:rsidRPr="009D7A4D" w:rsidRDefault="009D7A4D" w:rsidP="009D7A4D">
      <w:pPr>
        <w:jc w:val="both"/>
        <w:rPr>
          <w:sz w:val="28"/>
          <w:szCs w:val="28"/>
          <w:lang w:eastAsia="en-US"/>
        </w:rPr>
      </w:pPr>
    </w:p>
    <w:p w14:paraId="5A57C04C" w14:textId="77777777" w:rsidR="009D7A4D" w:rsidRPr="009D7A4D" w:rsidRDefault="009D7A4D" w:rsidP="009D7A4D">
      <w:pPr>
        <w:jc w:val="both"/>
        <w:rPr>
          <w:sz w:val="28"/>
          <w:szCs w:val="28"/>
          <w:lang w:eastAsia="en-US"/>
        </w:rPr>
      </w:pPr>
    </w:p>
    <w:p w14:paraId="73791486" w14:textId="77777777" w:rsidR="009D7A4D" w:rsidRPr="009D7A4D" w:rsidRDefault="009D7A4D" w:rsidP="009D7A4D">
      <w:pPr>
        <w:jc w:val="both"/>
        <w:rPr>
          <w:sz w:val="28"/>
          <w:szCs w:val="28"/>
          <w:lang w:eastAsia="en-US"/>
        </w:rPr>
      </w:pPr>
    </w:p>
    <w:p w14:paraId="07154E9F" w14:textId="77777777" w:rsidR="009D7A4D" w:rsidRPr="009D7A4D" w:rsidRDefault="009D7A4D" w:rsidP="009D7A4D">
      <w:pPr>
        <w:jc w:val="both"/>
        <w:rPr>
          <w:sz w:val="28"/>
          <w:szCs w:val="28"/>
          <w:lang w:eastAsia="en-US"/>
        </w:rPr>
      </w:pPr>
    </w:p>
    <w:p w14:paraId="5775D9A4" w14:textId="77777777" w:rsidR="009D7A4D" w:rsidRPr="009D7A4D" w:rsidRDefault="009D7A4D" w:rsidP="009D7A4D">
      <w:pPr>
        <w:jc w:val="both"/>
        <w:rPr>
          <w:sz w:val="28"/>
          <w:szCs w:val="28"/>
          <w:lang w:eastAsia="en-US"/>
        </w:rPr>
      </w:pPr>
    </w:p>
    <w:p w14:paraId="54F5C24F" w14:textId="77777777" w:rsidR="008B2E80" w:rsidRDefault="008B2E80" w:rsidP="009D7A4D">
      <w:pPr>
        <w:jc w:val="both"/>
        <w:rPr>
          <w:sz w:val="28"/>
          <w:szCs w:val="28"/>
          <w:lang w:eastAsia="en-US"/>
        </w:rPr>
        <w:sectPr w:rsidR="008B2E80" w:rsidSect="00E12D28">
          <w:pgSz w:w="11906" w:h="16838"/>
          <w:pgMar w:top="851" w:right="851" w:bottom="1134" w:left="851" w:header="720" w:footer="720" w:gutter="0"/>
          <w:cols w:space="720"/>
          <w:titlePg/>
          <w:docGrid w:linePitch="326"/>
        </w:sectPr>
      </w:pPr>
    </w:p>
    <w:p w14:paraId="4F4D7187" w14:textId="77777777" w:rsidR="008B2E80" w:rsidRDefault="008B2E80" w:rsidP="008B2E80">
      <w:pPr>
        <w:tabs>
          <w:tab w:val="left" w:pos="5580"/>
          <w:tab w:val="left" w:pos="9498"/>
        </w:tabs>
        <w:ind w:left="-1670" w:right="-428" w:firstLine="8333"/>
      </w:pPr>
      <w:r>
        <w:lastRenderedPageBreak/>
        <w:t>Приложение № 22 к протоколу № 44</w:t>
      </w:r>
    </w:p>
    <w:p w14:paraId="69093656" w14:textId="77777777" w:rsidR="008B2E80" w:rsidRDefault="008B2E80" w:rsidP="008B2E80">
      <w:pPr>
        <w:tabs>
          <w:tab w:val="left" w:pos="5580"/>
          <w:tab w:val="left" w:pos="9498"/>
        </w:tabs>
        <w:ind w:left="-1670" w:right="-428" w:firstLine="8333"/>
      </w:pPr>
      <w:r>
        <w:t>заседания Правления Региональной</w:t>
      </w:r>
    </w:p>
    <w:p w14:paraId="21766978" w14:textId="77777777" w:rsidR="008B2E80" w:rsidRDefault="008B2E80" w:rsidP="008B2E80">
      <w:pPr>
        <w:tabs>
          <w:tab w:val="left" w:pos="5580"/>
          <w:tab w:val="left" w:pos="9498"/>
        </w:tabs>
        <w:ind w:left="-1670" w:right="-428" w:firstLine="8333"/>
      </w:pPr>
      <w:r>
        <w:t>энергетической комиссии</w:t>
      </w:r>
    </w:p>
    <w:p w14:paraId="56B8ED78" w14:textId="32B9F371" w:rsidR="008B2E80" w:rsidRDefault="008B2E80" w:rsidP="008B2E80">
      <w:pPr>
        <w:widowControl w:val="0"/>
        <w:autoSpaceDE w:val="0"/>
        <w:autoSpaceDN w:val="0"/>
        <w:adjustRightInd w:val="0"/>
        <w:ind w:left="-1670" w:right="-428" w:firstLine="8333"/>
      </w:pPr>
      <w:r>
        <w:t>Кузбасса от 30.07.2020</w:t>
      </w:r>
    </w:p>
    <w:p w14:paraId="22BCFECF" w14:textId="77777777" w:rsidR="008B2E80" w:rsidRDefault="008B2E80" w:rsidP="008B2E80">
      <w:pPr>
        <w:widowControl w:val="0"/>
        <w:autoSpaceDE w:val="0"/>
        <w:autoSpaceDN w:val="0"/>
        <w:adjustRightInd w:val="0"/>
        <w:ind w:left="-1670" w:right="-428" w:firstLine="8333"/>
      </w:pPr>
    </w:p>
    <w:p w14:paraId="5DC63625" w14:textId="77777777" w:rsidR="008B2E80" w:rsidRPr="008B2E80" w:rsidRDefault="008B2E80" w:rsidP="008B2E80">
      <w:pPr>
        <w:jc w:val="center"/>
        <w:rPr>
          <w:b/>
          <w:bCs/>
          <w:kern w:val="32"/>
          <w:sz w:val="28"/>
          <w:szCs w:val="28"/>
          <w:lang w:eastAsia="en-US"/>
        </w:rPr>
      </w:pPr>
      <w:r w:rsidRPr="008B2E80">
        <w:rPr>
          <w:b/>
          <w:sz w:val="28"/>
          <w:szCs w:val="28"/>
          <w:lang w:eastAsia="en-US"/>
        </w:rPr>
        <w:t xml:space="preserve">Одноставочные тарифы </w:t>
      </w:r>
      <w:r w:rsidRPr="008B2E80">
        <w:rPr>
          <w:b/>
          <w:bCs/>
          <w:kern w:val="32"/>
          <w:sz w:val="28"/>
          <w:szCs w:val="28"/>
          <w:lang w:eastAsia="en-US"/>
        </w:rPr>
        <w:t xml:space="preserve">на транспортировку сточных вод </w:t>
      </w:r>
    </w:p>
    <w:p w14:paraId="18181BDC" w14:textId="77777777" w:rsidR="008B2E80" w:rsidRPr="008B2E80" w:rsidRDefault="008B2E80" w:rsidP="008B2E80">
      <w:pPr>
        <w:jc w:val="center"/>
        <w:rPr>
          <w:b/>
          <w:bCs/>
          <w:sz w:val="28"/>
          <w:szCs w:val="28"/>
          <w:lang w:eastAsia="en-US"/>
        </w:rPr>
      </w:pPr>
      <w:r w:rsidRPr="008B2E80">
        <w:rPr>
          <w:b/>
          <w:sz w:val="28"/>
          <w:szCs w:val="28"/>
          <w:lang w:eastAsia="en-US"/>
        </w:rPr>
        <w:t>ОАО «Гурьевский металлургический завод»</w:t>
      </w:r>
      <w:r w:rsidRPr="008B2E80">
        <w:rPr>
          <w:b/>
          <w:bCs/>
          <w:sz w:val="28"/>
          <w:szCs w:val="28"/>
          <w:lang w:eastAsia="en-US"/>
        </w:rPr>
        <w:t xml:space="preserve">  </w:t>
      </w:r>
    </w:p>
    <w:p w14:paraId="6FF18868" w14:textId="77777777" w:rsidR="008B2E80" w:rsidRPr="008B2E80" w:rsidRDefault="008B2E80" w:rsidP="008B2E80">
      <w:pPr>
        <w:jc w:val="center"/>
        <w:rPr>
          <w:b/>
          <w:bCs/>
          <w:sz w:val="28"/>
          <w:szCs w:val="28"/>
          <w:lang w:eastAsia="en-US"/>
        </w:rPr>
      </w:pPr>
      <w:r w:rsidRPr="008B2E80">
        <w:rPr>
          <w:b/>
          <w:bCs/>
          <w:sz w:val="28"/>
          <w:szCs w:val="28"/>
          <w:lang w:eastAsia="en-US"/>
        </w:rPr>
        <w:t xml:space="preserve">(Гурьевский муниципальный округ) </w:t>
      </w:r>
    </w:p>
    <w:p w14:paraId="200AF48B" w14:textId="77777777" w:rsidR="008B2E80" w:rsidRPr="008B2E80" w:rsidRDefault="008B2E80" w:rsidP="008B2E80">
      <w:pPr>
        <w:jc w:val="center"/>
        <w:rPr>
          <w:b/>
          <w:sz w:val="28"/>
          <w:szCs w:val="28"/>
          <w:lang w:eastAsia="en-US"/>
        </w:rPr>
      </w:pPr>
      <w:r w:rsidRPr="008B2E80">
        <w:rPr>
          <w:b/>
          <w:sz w:val="28"/>
          <w:szCs w:val="28"/>
          <w:lang w:eastAsia="en-US"/>
        </w:rPr>
        <w:t>на период с 01.01.2021 по 31.12.2021</w:t>
      </w:r>
    </w:p>
    <w:p w14:paraId="5F544E96" w14:textId="77777777" w:rsidR="008B2E80" w:rsidRPr="008B2E80" w:rsidRDefault="008B2E80" w:rsidP="008B2E80">
      <w:pPr>
        <w:jc w:val="center"/>
        <w:rPr>
          <w:b/>
          <w:sz w:val="28"/>
          <w:szCs w:val="28"/>
          <w:lang w:eastAsia="en-US"/>
        </w:rPr>
      </w:pPr>
    </w:p>
    <w:p w14:paraId="4057C561" w14:textId="77777777" w:rsidR="008B2E80" w:rsidRPr="008B2E80" w:rsidRDefault="008B2E80" w:rsidP="008B2E80">
      <w:pPr>
        <w:jc w:val="center"/>
        <w:rPr>
          <w:b/>
          <w:sz w:val="28"/>
          <w:szCs w:val="28"/>
          <w:lang w:eastAsia="en-US"/>
        </w:rPr>
      </w:pPr>
    </w:p>
    <w:p w14:paraId="023C01DE" w14:textId="77777777" w:rsidR="008B2E80" w:rsidRPr="008B2E80" w:rsidRDefault="008B2E80" w:rsidP="008B2E80">
      <w:pPr>
        <w:jc w:val="center"/>
        <w:rPr>
          <w:b/>
          <w:sz w:val="28"/>
          <w:szCs w:val="28"/>
          <w:lang w:eastAsia="en-US"/>
        </w:rPr>
      </w:pPr>
    </w:p>
    <w:tbl>
      <w:tblPr>
        <w:tblW w:w="9356" w:type="dxa"/>
        <w:jc w:val="center"/>
        <w:tblLayout w:type="fixed"/>
        <w:tblLook w:val="04A0" w:firstRow="1" w:lastRow="0" w:firstColumn="1" w:lastColumn="0" w:noHBand="0" w:noVBand="1"/>
      </w:tblPr>
      <w:tblGrid>
        <w:gridCol w:w="5245"/>
        <w:gridCol w:w="2126"/>
        <w:gridCol w:w="1985"/>
      </w:tblGrid>
      <w:tr w:rsidR="008B2E80" w:rsidRPr="008B2E80" w14:paraId="4607E338" w14:textId="77777777" w:rsidTr="008B2E80">
        <w:trPr>
          <w:trHeight w:val="495"/>
          <w:jc w:val="center"/>
        </w:trPr>
        <w:tc>
          <w:tcPr>
            <w:tcW w:w="5245" w:type="dxa"/>
            <w:vMerge w:val="restart"/>
            <w:tcBorders>
              <w:top w:val="single" w:sz="4" w:space="0" w:color="auto"/>
              <w:left w:val="single" w:sz="4" w:space="0" w:color="auto"/>
              <w:right w:val="single" w:sz="4" w:space="0" w:color="auto"/>
            </w:tcBorders>
            <w:shd w:val="clear" w:color="000000" w:fill="FFFFFF"/>
            <w:vAlign w:val="center"/>
            <w:hideMark/>
          </w:tcPr>
          <w:p w14:paraId="53205D24" w14:textId="77777777" w:rsidR="008B2E80" w:rsidRPr="008B2E80" w:rsidRDefault="008B2E80" w:rsidP="008B2E80">
            <w:pPr>
              <w:jc w:val="center"/>
              <w:rPr>
                <w:sz w:val="28"/>
                <w:szCs w:val="28"/>
              </w:rPr>
            </w:pPr>
            <w:r w:rsidRPr="008B2E80">
              <w:rPr>
                <w:sz w:val="28"/>
                <w:szCs w:val="28"/>
              </w:rPr>
              <w:t xml:space="preserve">Наименование </w:t>
            </w:r>
          </w:p>
          <w:p w14:paraId="1BA21077" w14:textId="77777777" w:rsidR="008B2E80" w:rsidRPr="008B2E80" w:rsidRDefault="008B2E80" w:rsidP="008B2E80">
            <w:pPr>
              <w:jc w:val="center"/>
              <w:rPr>
                <w:sz w:val="28"/>
                <w:szCs w:val="28"/>
              </w:rPr>
            </w:pPr>
            <w:r w:rsidRPr="008B2E80">
              <w:rPr>
                <w:sz w:val="28"/>
                <w:szCs w:val="28"/>
              </w:rPr>
              <w:t>потребителей</w:t>
            </w:r>
          </w:p>
        </w:tc>
        <w:tc>
          <w:tcPr>
            <w:tcW w:w="4111" w:type="dxa"/>
            <w:gridSpan w:val="2"/>
            <w:tcBorders>
              <w:top w:val="single" w:sz="4" w:space="0" w:color="auto"/>
              <w:left w:val="nil"/>
              <w:bottom w:val="single" w:sz="4" w:space="0" w:color="auto"/>
              <w:right w:val="single" w:sz="4" w:space="0" w:color="auto"/>
            </w:tcBorders>
            <w:shd w:val="clear" w:color="000000" w:fill="FFFFFF"/>
            <w:vAlign w:val="center"/>
            <w:hideMark/>
          </w:tcPr>
          <w:p w14:paraId="335E5C4E" w14:textId="77777777" w:rsidR="008B2E80" w:rsidRPr="008B2E80" w:rsidRDefault="008B2E80" w:rsidP="008B2E80">
            <w:pPr>
              <w:jc w:val="center"/>
              <w:rPr>
                <w:sz w:val="28"/>
                <w:szCs w:val="28"/>
              </w:rPr>
            </w:pPr>
            <w:r w:rsidRPr="008B2E80">
              <w:rPr>
                <w:sz w:val="28"/>
                <w:szCs w:val="28"/>
              </w:rPr>
              <w:t>Тариф, руб./м</w:t>
            </w:r>
            <w:r w:rsidRPr="008B2E80">
              <w:rPr>
                <w:sz w:val="28"/>
                <w:szCs w:val="28"/>
                <w:vertAlign w:val="superscript"/>
              </w:rPr>
              <w:t>3</w:t>
            </w:r>
          </w:p>
        </w:tc>
      </w:tr>
      <w:tr w:rsidR="008B2E80" w:rsidRPr="008B2E80" w14:paraId="3E09C956" w14:textId="77777777" w:rsidTr="008B2E80">
        <w:trPr>
          <w:trHeight w:val="662"/>
          <w:jc w:val="center"/>
        </w:trPr>
        <w:tc>
          <w:tcPr>
            <w:tcW w:w="5245" w:type="dxa"/>
            <w:vMerge/>
            <w:tcBorders>
              <w:left w:val="single" w:sz="4" w:space="0" w:color="auto"/>
              <w:bottom w:val="single" w:sz="4" w:space="0" w:color="auto"/>
              <w:right w:val="single" w:sz="4" w:space="0" w:color="auto"/>
            </w:tcBorders>
            <w:shd w:val="clear" w:color="000000" w:fill="FFFFFF"/>
            <w:vAlign w:val="center"/>
            <w:hideMark/>
          </w:tcPr>
          <w:p w14:paraId="37A4AEBD" w14:textId="77777777" w:rsidR="008B2E80" w:rsidRPr="008B2E80" w:rsidRDefault="008B2E80" w:rsidP="008B2E80">
            <w:pPr>
              <w:rPr>
                <w:sz w:val="28"/>
                <w:szCs w:val="28"/>
              </w:rPr>
            </w:pPr>
          </w:p>
        </w:tc>
        <w:tc>
          <w:tcPr>
            <w:tcW w:w="2126" w:type="dxa"/>
            <w:tcBorders>
              <w:top w:val="nil"/>
              <w:left w:val="nil"/>
              <w:bottom w:val="single" w:sz="4" w:space="0" w:color="auto"/>
              <w:right w:val="single" w:sz="4" w:space="0" w:color="auto"/>
            </w:tcBorders>
            <w:shd w:val="clear" w:color="000000" w:fill="FFFFFF"/>
            <w:vAlign w:val="center"/>
            <w:hideMark/>
          </w:tcPr>
          <w:p w14:paraId="43D068DE" w14:textId="77777777" w:rsidR="008B2E80" w:rsidRPr="008B2E80" w:rsidRDefault="008B2E80" w:rsidP="008B2E80">
            <w:pPr>
              <w:jc w:val="center"/>
              <w:rPr>
                <w:sz w:val="28"/>
                <w:szCs w:val="28"/>
              </w:rPr>
            </w:pPr>
            <w:r w:rsidRPr="008B2E80">
              <w:rPr>
                <w:sz w:val="28"/>
                <w:szCs w:val="28"/>
              </w:rPr>
              <w:t xml:space="preserve">с 01.01.2021 </w:t>
            </w:r>
          </w:p>
          <w:p w14:paraId="2D53EF2E" w14:textId="77777777" w:rsidR="008B2E80" w:rsidRPr="008B2E80" w:rsidRDefault="008B2E80" w:rsidP="008B2E80">
            <w:pPr>
              <w:jc w:val="center"/>
              <w:rPr>
                <w:sz w:val="28"/>
                <w:szCs w:val="28"/>
              </w:rPr>
            </w:pPr>
            <w:r w:rsidRPr="008B2E80">
              <w:rPr>
                <w:sz w:val="28"/>
                <w:szCs w:val="28"/>
              </w:rPr>
              <w:t>по 30.06.2021</w:t>
            </w:r>
          </w:p>
        </w:tc>
        <w:tc>
          <w:tcPr>
            <w:tcW w:w="1985" w:type="dxa"/>
            <w:tcBorders>
              <w:top w:val="nil"/>
              <w:left w:val="nil"/>
              <w:bottom w:val="single" w:sz="4" w:space="0" w:color="auto"/>
              <w:right w:val="single" w:sz="4" w:space="0" w:color="auto"/>
            </w:tcBorders>
            <w:shd w:val="clear" w:color="000000" w:fill="FFFFFF"/>
            <w:vAlign w:val="center"/>
            <w:hideMark/>
          </w:tcPr>
          <w:p w14:paraId="080B8C15" w14:textId="77777777" w:rsidR="008B2E80" w:rsidRPr="008B2E80" w:rsidRDefault="008B2E80" w:rsidP="008B2E80">
            <w:pPr>
              <w:jc w:val="center"/>
              <w:rPr>
                <w:sz w:val="28"/>
                <w:szCs w:val="28"/>
              </w:rPr>
            </w:pPr>
            <w:r w:rsidRPr="008B2E80">
              <w:rPr>
                <w:sz w:val="28"/>
                <w:szCs w:val="28"/>
              </w:rPr>
              <w:t>с 01.07.2021 по 31.12.2021</w:t>
            </w:r>
          </w:p>
        </w:tc>
      </w:tr>
      <w:tr w:rsidR="008B2E80" w:rsidRPr="008B2E80" w14:paraId="2A915C8E" w14:textId="77777777" w:rsidTr="008B2E80">
        <w:trPr>
          <w:trHeight w:val="557"/>
          <w:jc w:val="center"/>
        </w:trPr>
        <w:tc>
          <w:tcPr>
            <w:tcW w:w="9356" w:type="dxa"/>
            <w:gridSpan w:val="3"/>
            <w:tcBorders>
              <w:top w:val="nil"/>
              <w:left w:val="single" w:sz="4" w:space="0" w:color="auto"/>
              <w:bottom w:val="single" w:sz="4" w:space="0" w:color="auto"/>
              <w:right w:val="single" w:sz="4" w:space="0" w:color="auto"/>
            </w:tcBorders>
            <w:shd w:val="clear" w:color="000000" w:fill="FFFFFF"/>
            <w:vAlign w:val="center"/>
          </w:tcPr>
          <w:p w14:paraId="187DBB91" w14:textId="77777777" w:rsidR="008B2E80" w:rsidRPr="008B2E80" w:rsidRDefault="008B2E80" w:rsidP="008B2E80">
            <w:pPr>
              <w:jc w:val="center"/>
              <w:rPr>
                <w:sz w:val="28"/>
                <w:szCs w:val="28"/>
              </w:rPr>
            </w:pPr>
            <w:r w:rsidRPr="008B2E80">
              <w:rPr>
                <w:sz w:val="28"/>
                <w:szCs w:val="28"/>
              </w:rPr>
              <w:t>Транспортировка сточных вод</w:t>
            </w:r>
          </w:p>
        </w:tc>
      </w:tr>
      <w:tr w:rsidR="008B2E80" w:rsidRPr="008B2E80" w14:paraId="08D55197" w14:textId="77777777" w:rsidTr="008B2E80">
        <w:trPr>
          <w:trHeight w:val="668"/>
          <w:jc w:val="center"/>
        </w:trPr>
        <w:tc>
          <w:tcPr>
            <w:tcW w:w="5245" w:type="dxa"/>
            <w:tcBorders>
              <w:top w:val="nil"/>
              <w:left w:val="single" w:sz="4" w:space="0" w:color="auto"/>
              <w:bottom w:val="single" w:sz="4" w:space="0" w:color="auto"/>
              <w:right w:val="single" w:sz="4" w:space="0" w:color="auto"/>
            </w:tcBorders>
            <w:shd w:val="clear" w:color="000000" w:fill="FFFFFF"/>
            <w:vAlign w:val="center"/>
            <w:hideMark/>
          </w:tcPr>
          <w:p w14:paraId="259873E0" w14:textId="77777777" w:rsidR="008B2E80" w:rsidRPr="008B2E80" w:rsidRDefault="008B2E80" w:rsidP="008B2E80">
            <w:pPr>
              <w:rPr>
                <w:sz w:val="28"/>
                <w:szCs w:val="28"/>
              </w:rPr>
            </w:pPr>
            <w:r w:rsidRPr="008B2E80">
              <w:rPr>
                <w:sz w:val="28"/>
                <w:szCs w:val="28"/>
              </w:rPr>
              <w:t>Прочие потребители                                          (без НДС)</w:t>
            </w:r>
          </w:p>
        </w:tc>
        <w:tc>
          <w:tcPr>
            <w:tcW w:w="2126" w:type="dxa"/>
            <w:tcBorders>
              <w:top w:val="nil"/>
              <w:left w:val="nil"/>
              <w:bottom w:val="single" w:sz="4" w:space="0" w:color="auto"/>
              <w:right w:val="single" w:sz="4" w:space="0" w:color="auto"/>
            </w:tcBorders>
            <w:shd w:val="clear" w:color="000000" w:fill="FFFFFF"/>
            <w:vAlign w:val="center"/>
          </w:tcPr>
          <w:p w14:paraId="64A22C5E" w14:textId="77777777" w:rsidR="008B2E80" w:rsidRPr="008B2E80" w:rsidRDefault="008B2E80" w:rsidP="008B2E80">
            <w:pPr>
              <w:jc w:val="center"/>
              <w:rPr>
                <w:sz w:val="28"/>
                <w:szCs w:val="28"/>
              </w:rPr>
            </w:pPr>
            <w:r w:rsidRPr="008B2E80">
              <w:rPr>
                <w:sz w:val="28"/>
                <w:szCs w:val="28"/>
              </w:rPr>
              <w:t>4,97</w:t>
            </w:r>
          </w:p>
        </w:tc>
        <w:tc>
          <w:tcPr>
            <w:tcW w:w="1985" w:type="dxa"/>
            <w:tcBorders>
              <w:top w:val="nil"/>
              <w:left w:val="nil"/>
              <w:bottom w:val="single" w:sz="4" w:space="0" w:color="auto"/>
              <w:right w:val="single" w:sz="4" w:space="0" w:color="auto"/>
            </w:tcBorders>
            <w:shd w:val="clear" w:color="000000" w:fill="FFFFFF"/>
            <w:vAlign w:val="center"/>
          </w:tcPr>
          <w:p w14:paraId="3C8D03BE" w14:textId="77777777" w:rsidR="008B2E80" w:rsidRPr="008B2E80" w:rsidRDefault="008B2E80" w:rsidP="008B2E80">
            <w:pPr>
              <w:jc w:val="center"/>
              <w:rPr>
                <w:sz w:val="28"/>
                <w:szCs w:val="28"/>
              </w:rPr>
            </w:pPr>
            <w:r w:rsidRPr="008B2E80">
              <w:rPr>
                <w:sz w:val="28"/>
                <w:szCs w:val="28"/>
              </w:rPr>
              <w:t>5,27</w:t>
            </w:r>
          </w:p>
        </w:tc>
      </w:tr>
    </w:tbl>
    <w:p w14:paraId="7AA7BEDB" w14:textId="77777777" w:rsidR="008B2E80" w:rsidRPr="008B2E80" w:rsidRDefault="008B2E80" w:rsidP="008B2E80">
      <w:pPr>
        <w:ind w:firstLine="709"/>
        <w:jc w:val="both"/>
        <w:rPr>
          <w:sz w:val="28"/>
          <w:szCs w:val="28"/>
          <w:lang w:eastAsia="en-US"/>
        </w:rPr>
      </w:pPr>
    </w:p>
    <w:p w14:paraId="5F2B450A" w14:textId="2EE9A899" w:rsidR="009D7A4D" w:rsidRPr="009D7A4D" w:rsidRDefault="009D7A4D" w:rsidP="009D7A4D">
      <w:pPr>
        <w:jc w:val="both"/>
        <w:rPr>
          <w:sz w:val="28"/>
          <w:szCs w:val="28"/>
          <w:lang w:eastAsia="en-US"/>
        </w:rPr>
      </w:pPr>
    </w:p>
    <w:p w14:paraId="1A047005" w14:textId="77777777" w:rsidR="009D7A4D" w:rsidRPr="009D7A4D" w:rsidRDefault="009D7A4D" w:rsidP="009D7A4D">
      <w:pPr>
        <w:jc w:val="both"/>
        <w:rPr>
          <w:sz w:val="28"/>
          <w:szCs w:val="28"/>
          <w:lang w:eastAsia="en-US"/>
        </w:rPr>
      </w:pPr>
    </w:p>
    <w:p w14:paraId="1193EBBB" w14:textId="77777777" w:rsidR="00820D2B" w:rsidRDefault="00820D2B" w:rsidP="009D7A4D">
      <w:pPr>
        <w:tabs>
          <w:tab w:val="left" w:pos="0"/>
        </w:tabs>
        <w:ind w:left="3544"/>
        <w:jc w:val="center"/>
        <w:rPr>
          <w:sz w:val="28"/>
          <w:szCs w:val="28"/>
        </w:rPr>
        <w:sectPr w:rsidR="00820D2B" w:rsidSect="00E12D28">
          <w:pgSz w:w="11906" w:h="16838"/>
          <w:pgMar w:top="851" w:right="851" w:bottom="1134" w:left="851" w:header="720" w:footer="720" w:gutter="0"/>
          <w:cols w:space="720"/>
          <w:titlePg/>
          <w:docGrid w:linePitch="326"/>
        </w:sectPr>
      </w:pPr>
    </w:p>
    <w:p w14:paraId="32A0CA28" w14:textId="2C28235E" w:rsidR="008B2E80" w:rsidRDefault="008B2E80" w:rsidP="008B2E80">
      <w:pPr>
        <w:tabs>
          <w:tab w:val="left" w:pos="5580"/>
          <w:tab w:val="left" w:pos="9498"/>
        </w:tabs>
        <w:ind w:left="-1670" w:right="-428" w:firstLine="8333"/>
      </w:pPr>
      <w:r>
        <w:lastRenderedPageBreak/>
        <w:t>Приложение № 23 к протоколу № 44</w:t>
      </w:r>
    </w:p>
    <w:p w14:paraId="5D783EA4" w14:textId="77777777" w:rsidR="008B2E80" w:rsidRDefault="008B2E80" w:rsidP="008B2E80">
      <w:pPr>
        <w:tabs>
          <w:tab w:val="left" w:pos="5580"/>
          <w:tab w:val="left" w:pos="9498"/>
        </w:tabs>
        <w:ind w:left="-1670" w:right="-428" w:firstLine="8333"/>
      </w:pPr>
      <w:r>
        <w:t>заседания Правления Региональной</w:t>
      </w:r>
    </w:p>
    <w:p w14:paraId="6907F8CF" w14:textId="77777777" w:rsidR="008B2E80" w:rsidRDefault="008B2E80" w:rsidP="008B2E80">
      <w:pPr>
        <w:tabs>
          <w:tab w:val="left" w:pos="5580"/>
          <w:tab w:val="left" w:pos="9498"/>
        </w:tabs>
        <w:ind w:left="-1670" w:right="-428" w:firstLine="8333"/>
      </w:pPr>
      <w:r>
        <w:t>энергетической комиссии</w:t>
      </w:r>
    </w:p>
    <w:p w14:paraId="71E1183B" w14:textId="5C23BC07" w:rsidR="008B2E80" w:rsidRDefault="008B2E80" w:rsidP="008B2E80">
      <w:pPr>
        <w:widowControl w:val="0"/>
        <w:autoSpaceDE w:val="0"/>
        <w:autoSpaceDN w:val="0"/>
        <w:adjustRightInd w:val="0"/>
        <w:ind w:left="-1670" w:right="-428" w:firstLine="8333"/>
      </w:pPr>
      <w:r>
        <w:t>Кузбасса от 30.07.2020</w:t>
      </w:r>
    </w:p>
    <w:p w14:paraId="61F13740" w14:textId="77777777" w:rsidR="00684EDB" w:rsidRDefault="00684EDB" w:rsidP="008B2E80">
      <w:pPr>
        <w:widowControl w:val="0"/>
        <w:autoSpaceDE w:val="0"/>
        <w:autoSpaceDN w:val="0"/>
        <w:adjustRightInd w:val="0"/>
        <w:ind w:left="-1670" w:right="-428" w:firstLine="8333"/>
      </w:pPr>
    </w:p>
    <w:p w14:paraId="1A647E9C" w14:textId="77777777" w:rsidR="008B2E80" w:rsidRPr="008B2E80" w:rsidRDefault="008B2E80" w:rsidP="008B2E80">
      <w:pPr>
        <w:keepNext/>
        <w:jc w:val="center"/>
        <w:outlineLvl w:val="0"/>
        <w:rPr>
          <w:b/>
          <w:iCs/>
          <w:color w:val="000000"/>
          <w:sz w:val="28"/>
          <w:szCs w:val="28"/>
        </w:rPr>
      </w:pPr>
      <w:r w:rsidRPr="008B2E80">
        <w:rPr>
          <w:b/>
          <w:iCs/>
          <w:color w:val="000000"/>
          <w:sz w:val="28"/>
          <w:szCs w:val="28"/>
        </w:rPr>
        <w:t>Экспертное заключение</w:t>
      </w:r>
    </w:p>
    <w:p w14:paraId="1C59E58A" w14:textId="77777777" w:rsidR="008B2E80" w:rsidRPr="008B2E80" w:rsidRDefault="008B2E80" w:rsidP="008B2E80">
      <w:pPr>
        <w:keepNext/>
        <w:jc w:val="center"/>
        <w:outlineLvl w:val="0"/>
        <w:rPr>
          <w:b/>
          <w:iCs/>
          <w:sz w:val="28"/>
          <w:szCs w:val="28"/>
        </w:rPr>
      </w:pPr>
      <w:r w:rsidRPr="008B2E80">
        <w:rPr>
          <w:b/>
          <w:iCs/>
          <w:sz w:val="28"/>
          <w:szCs w:val="28"/>
        </w:rPr>
        <w:t>Региональной энергетической комиссии Кузбасса</w:t>
      </w:r>
    </w:p>
    <w:p w14:paraId="3FC7A1D2" w14:textId="77777777" w:rsidR="008B2E80" w:rsidRPr="008B2E80" w:rsidRDefault="008B2E80" w:rsidP="008B2E80">
      <w:pPr>
        <w:jc w:val="center"/>
        <w:rPr>
          <w:color w:val="000000"/>
          <w:sz w:val="28"/>
          <w:szCs w:val="28"/>
        </w:rPr>
      </w:pPr>
      <w:r w:rsidRPr="008B2E80">
        <w:rPr>
          <w:color w:val="000000"/>
          <w:sz w:val="28"/>
          <w:szCs w:val="28"/>
        </w:rPr>
        <w:t>по материалам, представленным</w:t>
      </w:r>
      <w:r w:rsidRPr="008B2E80">
        <w:rPr>
          <w:b/>
          <w:color w:val="000000"/>
          <w:sz w:val="28"/>
          <w:szCs w:val="28"/>
        </w:rPr>
        <w:t xml:space="preserve"> К</w:t>
      </w:r>
      <w:r w:rsidRPr="008B2E80">
        <w:rPr>
          <w:b/>
          <w:bCs/>
          <w:kern w:val="32"/>
          <w:sz w:val="28"/>
          <w:szCs w:val="28"/>
          <w:lang w:eastAsia="en-US"/>
        </w:rPr>
        <w:t>АО «Азот» (г. Кемерово)</w:t>
      </w:r>
      <w:r w:rsidRPr="008B2E80">
        <w:rPr>
          <w:color w:val="000000"/>
          <w:sz w:val="28"/>
          <w:szCs w:val="28"/>
        </w:rPr>
        <w:t xml:space="preserve">, </w:t>
      </w:r>
    </w:p>
    <w:p w14:paraId="6897C217" w14:textId="77777777" w:rsidR="008B2E80" w:rsidRPr="008B2E80" w:rsidRDefault="008B2E80" w:rsidP="008B2E80">
      <w:pPr>
        <w:jc w:val="center"/>
        <w:rPr>
          <w:color w:val="000000"/>
          <w:sz w:val="28"/>
          <w:szCs w:val="28"/>
        </w:rPr>
      </w:pPr>
      <w:r w:rsidRPr="008B2E80">
        <w:rPr>
          <w:color w:val="000000"/>
          <w:sz w:val="28"/>
          <w:szCs w:val="28"/>
        </w:rPr>
        <w:t xml:space="preserve">для корректировки </w:t>
      </w:r>
      <w:r w:rsidRPr="008B2E80">
        <w:rPr>
          <w:sz w:val="28"/>
          <w:szCs w:val="28"/>
        </w:rPr>
        <w:t xml:space="preserve">необходимой валовой выручки и установленных тарифов </w:t>
      </w:r>
      <w:r w:rsidRPr="008B2E80">
        <w:rPr>
          <w:color w:val="000000"/>
          <w:sz w:val="28"/>
          <w:szCs w:val="28"/>
        </w:rPr>
        <w:t xml:space="preserve">на </w:t>
      </w:r>
      <w:r w:rsidRPr="008B2E80">
        <w:rPr>
          <w:sz w:val="28"/>
          <w:szCs w:val="28"/>
        </w:rPr>
        <w:t>техническую воду</w:t>
      </w:r>
      <w:r w:rsidRPr="008B2E80">
        <w:rPr>
          <w:color w:val="000000"/>
          <w:sz w:val="28"/>
          <w:szCs w:val="28"/>
        </w:rPr>
        <w:t>, водоотведение хозяйственно-бытовых сточных вод, транспортировку питьевой воды, транспортировку сточных вод, реализуемые на потребительском рынке, на 2021 год</w:t>
      </w:r>
    </w:p>
    <w:p w14:paraId="014A8BF8" w14:textId="77777777" w:rsidR="008B2E80" w:rsidRPr="008B2E80" w:rsidRDefault="008B2E80" w:rsidP="008B2E80">
      <w:pPr>
        <w:jc w:val="both"/>
        <w:rPr>
          <w:i/>
          <w:color w:val="FF0000"/>
          <w:szCs w:val="29"/>
        </w:rPr>
      </w:pPr>
    </w:p>
    <w:p w14:paraId="23E84D70" w14:textId="77777777" w:rsidR="008B2E80" w:rsidRPr="008B2E80" w:rsidRDefault="008B2E80" w:rsidP="008B2E80">
      <w:pPr>
        <w:ind w:firstLine="709"/>
        <w:jc w:val="both"/>
        <w:rPr>
          <w:color w:val="000000"/>
          <w:sz w:val="4"/>
          <w:szCs w:val="4"/>
        </w:rPr>
      </w:pPr>
    </w:p>
    <w:p w14:paraId="21EF78D7" w14:textId="77777777" w:rsidR="008B2E80" w:rsidRPr="008B2E80" w:rsidRDefault="008B2E80" w:rsidP="008B2E80">
      <w:pPr>
        <w:ind w:firstLine="709"/>
        <w:jc w:val="both"/>
        <w:rPr>
          <w:color w:val="000000"/>
          <w:sz w:val="28"/>
          <w:szCs w:val="28"/>
        </w:rPr>
      </w:pPr>
      <w:r w:rsidRPr="008B2E80">
        <w:rPr>
          <w:sz w:val="28"/>
          <w:szCs w:val="28"/>
        </w:rPr>
        <w:t>Главный консультант Региональной энергетической комиссии Кузбасса (далее – специалист), рассмотрев представленные</w:t>
      </w:r>
      <w:r w:rsidRPr="008B2E80">
        <w:rPr>
          <w:color w:val="000000"/>
          <w:sz w:val="28"/>
          <w:szCs w:val="28"/>
        </w:rPr>
        <w:t xml:space="preserve"> организацией предложения </w:t>
      </w:r>
      <w:r w:rsidRPr="008B2E80">
        <w:rPr>
          <w:sz w:val="28"/>
          <w:szCs w:val="28"/>
        </w:rPr>
        <w:t xml:space="preserve">по корректировке необходимой валовой выручки и установленных тарифов </w:t>
      </w:r>
      <w:r w:rsidRPr="008B2E80">
        <w:rPr>
          <w:color w:val="000000"/>
          <w:sz w:val="28"/>
          <w:szCs w:val="28"/>
        </w:rPr>
        <w:t xml:space="preserve">на </w:t>
      </w:r>
      <w:r w:rsidRPr="008B2E80">
        <w:rPr>
          <w:sz w:val="28"/>
          <w:szCs w:val="28"/>
        </w:rPr>
        <w:t>техническую воду</w:t>
      </w:r>
      <w:r w:rsidRPr="008B2E80">
        <w:rPr>
          <w:color w:val="000000"/>
          <w:sz w:val="28"/>
          <w:szCs w:val="28"/>
        </w:rPr>
        <w:t>, водоотведение хозяйственно-бытовых сточных вод, транспортировку питьевой воды, транспортировку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7AFB8317" w14:textId="77777777" w:rsidR="008B2E80" w:rsidRPr="008B2E80" w:rsidRDefault="008B2E80" w:rsidP="008B2E80">
      <w:pPr>
        <w:ind w:firstLine="709"/>
        <w:jc w:val="both"/>
        <w:rPr>
          <w:color w:val="000000"/>
          <w:sz w:val="28"/>
          <w:szCs w:val="28"/>
        </w:rPr>
      </w:pPr>
    </w:p>
    <w:p w14:paraId="1DE10DA5" w14:textId="77777777" w:rsidR="008B2E80" w:rsidRPr="008B2E80" w:rsidRDefault="008B2E80" w:rsidP="008B2E80">
      <w:pPr>
        <w:ind w:firstLine="709"/>
        <w:jc w:val="both"/>
        <w:rPr>
          <w:color w:val="000000"/>
          <w:sz w:val="28"/>
          <w:szCs w:val="28"/>
        </w:rPr>
      </w:pPr>
      <w:r w:rsidRPr="008B2E80">
        <w:rPr>
          <w:color w:val="000000"/>
          <w:sz w:val="28"/>
          <w:szCs w:val="28"/>
        </w:rPr>
        <w:t xml:space="preserve">КАО «Азот» (г. Кемерово) обратилось в Региональную энергетическую комиссию Кузбасса (далее – РЭК Кузбасса) с заявлением о </w:t>
      </w:r>
      <w:r w:rsidRPr="008B2E80">
        <w:rPr>
          <w:sz w:val="28"/>
          <w:szCs w:val="28"/>
        </w:rPr>
        <w:t xml:space="preserve">корректировке необходимой валовой выручки (далее – НВВ) и установленных тарифов </w:t>
      </w:r>
      <w:r w:rsidRPr="008B2E80">
        <w:rPr>
          <w:color w:val="000000"/>
          <w:sz w:val="28"/>
          <w:szCs w:val="28"/>
        </w:rPr>
        <w:t xml:space="preserve">на </w:t>
      </w:r>
      <w:r w:rsidRPr="008B2E80">
        <w:rPr>
          <w:sz w:val="28"/>
          <w:szCs w:val="28"/>
        </w:rPr>
        <w:t>техническую воду</w:t>
      </w:r>
      <w:r w:rsidRPr="008B2E80">
        <w:rPr>
          <w:color w:val="000000"/>
          <w:sz w:val="28"/>
          <w:szCs w:val="28"/>
        </w:rPr>
        <w:t>, водоотведение хозяйственно-бытовых сточных вод, транспортировку питьевой воды, транспортировку сточных вод на 2021 год (исх. от 22.04.2020 № 4851, вх. от 24.04.2020 № 1699). Согласно представленному заявлению организацией было предложено:</w:t>
      </w:r>
    </w:p>
    <w:p w14:paraId="5DD52D9C" w14:textId="0A4D0487" w:rsidR="008B2E80" w:rsidRPr="008B2E80" w:rsidRDefault="008B2E80" w:rsidP="008B2E80">
      <w:pPr>
        <w:ind w:firstLine="709"/>
        <w:jc w:val="both"/>
        <w:rPr>
          <w:color w:val="000000"/>
          <w:sz w:val="28"/>
          <w:szCs w:val="28"/>
        </w:rPr>
      </w:pPr>
      <w:r w:rsidRPr="008B2E80">
        <w:rPr>
          <w:color w:val="000000"/>
          <w:sz w:val="28"/>
          <w:szCs w:val="28"/>
        </w:rPr>
        <w:t xml:space="preserve">- скорректировать плановую необходимую валовую выручку 2021 года </w:t>
      </w:r>
      <w:r w:rsidRPr="008B2E80">
        <w:rPr>
          <w:color w:val="000000"/>
          <w:sz w:val="28"/>
          <w:szCs w:val="28"/>
          <w:u w:val="single"/>
        </w:rPr>
        <w:t>по технической воде</w:t>
      </w:r>
      <w:r w:rsidRPr="008B2E80">
        <w:rPr>
          <w:color w:val="000000"/>
          <w:sz w:val="28"/>
          <w:szCs w:val="28"/>
        </w:rPr>
        <w:t xml:space="preserve"> на сумму 33140,58 тыс.руб. и установить тарифы на техническую воду на 2021 год с учетом корректировки в размере  3,77 руб./м3.;</w:t>
      </w:r>
    </w:p>
    <w:p w14:paraId="56439C20" w14:textId="77777777" w:rsidR="008B2E80" w:rsidRPr="008B2E80" w:rsidRDefault="008B2E80" w:rsidP="008B2E80">
      <w:pPr>
        <w:ind w:firstLine="709"/>
        <w:jc w:val="both"/>
        <w:rPr>
          <w:color w:val="000000"/>
          <w:sz w:val="28"/>
          <w:szCs w:val="28"/>
        </w:rPr>
      </w:pPr>
      <w:r w:rsidRPr="008B2E80">
        <w:rPr>
          <w:color w:val="000000"/>
          <w:sz w:val="28"/>
          <w:szCs w:val="28"/>
        </w:rPr>
        <w:t xml:space="preserve">- скорректировать плановую необходимую валовую выручку 2021 года  </w:t>
      </w:r>
      <w:r w:rsidRPr="008B2E80">
        <w:rPr>
          <w:color w:val="000000"/>
          <w:sz w:val="28"/>
          <w:szCs w:val="28"/>
          <w:u w:val="single"/>
        </w:rPr>
        <w:t>по водоотведению хозяйственно-бытовых сточных вод</w:t>
      </w:r>
      <w:r w:rsidRPr="008B2E80">
        <w:rPr>
          <w:color w:val="000000"/>
          <w:sz w:val="28"/>
          <w:szCs w:val="28"/>
        </w:rPr>
        <w:t xml:space="preserve"> на сумму 12567,58 тыс.руб. и установить тарифы на водоотведение хозяйственно-бытовых сточных вод на 2021 год с учетом корректировки в размере 53,33 руб./м3.;</w:t>
      </w:r>
    </w:p>
    <w:p w14:paraId="7AC96B63" w14:textId="77777777" w:rsidR="008B2E80" w:rsidRPr="008B2E80" w:rsidRDefault="008B2E80" w:rsidP="008B2E80">
      <w:pPr>
        <w:ind w:firstLine="709"/>
        <w:jc w:val="both"/>
        <w:rPr>
          <w:color w:val="000000"/>
          <w:sz w:val="28"/>
          <w:szCs w:val="28"/>
        </w:rPr>
      </w:pPr>
      <w:r w:rsidRPr="008B2E80">
        <w:rPr>
          <w:color w:val="000000"/>
          <w:sz w:val="28"/>
          <w:szCs w:val="28"/>
        </w:rPr>
        <w:t xml:space="preserve">- скорректировать плановую необходимую валовую выручку 2021 года  </w:t>
      </w:r>
      <w:r w:rsidRPr="008B2E80">
        <w:rPr>
          <w:color w:val="000000"/>
          <w:sz w:val="28"/>
          <w:szCs w:val="28"/>
          <w:u w:val="single"/>
        </w:rPr>
        <w:t>по транспортировке питьевой воды</w:t>
      </w:r>
      <w:r w:rsidRPr="008B2E80">
        <w:rPr>
          <w:color w:val="000000"/>
          <w:sz w:val="28"/>
          <w:szCs w:val="28"/>
        </w:rPr>
        <w:t xml:space="preserve"> на сумму 549,52 тыс.руб. и установить тарифы на транспортировку питьевой воды на 2021 год с учетом корректировки в размере 4,86 руб./м3.;</w:t>
      </w:r>
    </w:p>
    <w:p w14:paraId="1C29A728" w14:textId="77777777" w:rsidR="008B2E80" w:rsidRPr="008B2E80" w:rsidRDefault="008B2E80" w:rsidP="008B2E80">
      <w:pPr>
        <w:ind w:firstLine="709"/>
        <w:jc w:val="both"/>
        <w:rPr>
          <w:color w:val="000000"/>
          <w:sz w:val="28"/>
          <w:szCs w:val="28"/>
        </w:rPr>
      </w:pPr>
      <w:r w:rsidRPr="008B2E80">
        <w:rPr>
          <w:color w:val="000000"/>
          <w:sz w:val="28"/>
          <w:szCs w:val="28"/>
        </w:rPr>
        <w:t xml:space="preserve">- скорректировать плановую необходимую валовую выручку 2021 года  </w:t>
      </w:r>
      <w:r w:rsidRPr="008B2E80">
        <w:rPr>
          <w:color w:val="000000"/>
          <w:sz w:val="28"/>
          <w:szCs w:val="28"/>
          <w:u w:val="single"/>
        </w:rPr>
        <w:t>по транспортировке сточных вод</w:t>
      </w:r>
      <w:r w:rsidRPr="008B2E80">
        <w:rPr>
          <w:color w:val="000000"/>
          <w:sz w:val="28"/>
          <w:szCs w:val="28"/>
        </w:rPr>
        <w:t xml:space="preserve"> на сумму 11248,83 тыс.руб. и установить тарифы на транспортировку сточных вод на 2021 год с учетом корректировки в размере 0,58 руб./м3.</w:t>
      </w:r>
    </w:p>
    <w:p w14:paraId="04FE7C7B" w14:textId="77777777" w:rsidR="008B2E80" w:rsidRPr="008B2E80" w:rsidRDefault="008B2E80" w:rsidP="008B2E80">
      <w:pPr>
        <w:ind w:firstLine="709"/>
        <w:jc w:val="both"/>
        <w:rPr>
          <w:color w:val="000000"/>
          <w:sz w:val="28"/>
          <w:szCs w:val="28"/>
        </w:rPr>
      </w:pPr>
      <w:r w:rsidRPr="008B2E80">
        <w:rPr>
          <w:sz w:val="28"/>
          <w:szCs w:val="28"/>
        </w:rPr>
        <w:t xml:space="preserve">На основании представленного заявления регулятором было открыто дело «О корректировке необходимой валовой выручки и установленных тарифов на услуги </w:t>
      </w:r>
      <w:r w:rsidRPr="008B2E80">
        <w:rPr>
          <w:sz w:val="28"/>
          <w:szCs w:val="28"/>
        </w:rPr>
        <w:lastRenderedPageBreak/>
        <w:t xml:space="preserve">холодного водоснабжения, водоотведения на 2021 год, оказываемые КАО «Азот» </w:t>
      </w:r>
      <w:r w:rsidRPr="008B2E80">
        <w:rPr>
          <w:bCs/>
          <w:sz w:val="28"/>
          <w:szCs w:val="20"/>
        </w:rPr>
        <w:t xml:space="preserve">(г. Кемерово)» </w:t>
      </w:r>
      <w:r w:rsidRPr="008B2E80">
        <w:rPr>
          <w:sz w:val="28"/>
          <w:szCs w:val="28"/>
        </w:rPr>
        <w:t>за № 05-ВС и ВО.</w:t>
      </w:r>
    </w:p>
    <w:p w14:paraId="31FA3115" w14:textId="77777777" w:rsidR="008B2E80" w:rsidRPr="008B2E80" w:rsidRDefault="008B2E80" w:rsidP="008B2E80">
      <w:pPr>
        <w:ind w:firstLine="709"/>
        <w:jc w:val="both"/>
        <w:rPr>
          <w:color w:val="000000"/>
          <w:sz w:val="28"/>
          <w:szCs w:val="28"/>
        </w:rPr>
      </w:pPr>
      <w:r w:rsidRPr="008B2E80">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2021 год.</w:t>
      </w:r>
    </w:p>
    <w:p w14:paraId="6639C785" w14:textId="77777777" w:rsidR="008B2E80" w:rsidRPr="008B2E80" w:rsidRDefault="008B2E80" w:rsidP="008B2E80">
      <w:pPr>
        <w:ind w:firstLine="709"/>
        <w:jc w:val="both"/>
        <w:rPr>
          <w:color w:val="000000"/>
          <w:sz w:val="28"/>
          <w:szCs w:val="16"/>
        </w:rPr>
      </w:pPr>
    </w:p>
    <w:p w14:paraId="51A831CD" w14:textId="77777777" w:rsidR="008B2E80" w:rsidRPr="008B2E80" w:rsidRDefault="008B2E80" w:rsidP="008B2E80">
      <w:pPr>
        <w:jc w:val="center"/>
        <w:rPr>
          <w:b/>
          <w:sz w:val="32"/>
          <w:szCs w:val="32"/>
          <w:u w:val="single"/>
        </w:rPr>
      </w:pPr>
      <w:r w:rsidRPr="008B2E80">
        <w:rPr>
          <w:b/>
          <w:sz w:val="32"/>
          <w:szCs w:val="32"/>
          <w:u w:val="single"/>
        </w:rPr>
        <w:t>Общая характеристика организации</w:t>
      </w:r>
    </w:p>
    <w:p w14:paraId="3C8B624F" w14:textId="77777777" w:rsidR="008B2E80" w:rsidRPr="008B2E80" w:rsidRDefault="008B2E80" w:rsidP="008B2E80">
      <w:pPr>
        <w:jc w:val="center"/>
        <w:rPr>
          <w:b/>
          <w:sz w:val="20"/>
          <w:szCs w:val="10"/>
          <w:u w:val="single"/>
        </w:rPr>
      </w:pPr>
    </w:p>
    <w:p w14:paraId="4A474C90" w14:textId="77777777" w:rsidR="008B2E80" w:rsidRPr="008B2E80" w:rsidRDefault="008B2E80" w:rsidP="008B2E80">
      <w:pPr>
        <w:ind w:firstLine="709"/>
        <w:jc w:val="both"/>
        <w:rPr>
          <w:color w:val="000000"/>
          <w:sz w:val="28"/>
          <w:szCs w:val="28"/>
        </w:rPr>
      </w:pPr>
      <w:r w:rsidRPr="008B2E80">
        <w:rPr>
          <w:color w:val="000000"/>
          <w:sz w:val="28"/>
          <w:szCs w:val="28"/>
        </w:rPr>
        <w:t>КАО «Азот» (далее – организация) осуществляет несколько видов деятельности, основным из которых является производство химической продукции. В число услуг, оказываемых КАО «Азот», входят также услуги в сфере холодного водоснабжения и водоотведения.</w:t>
      </w:r>
    </w:p>
    <w:p w14:paraId="2C50FE50" w14:textId="77777777" w:rsidR="008B2E80" w:rsidRPr="008B2E80" w:rsidRDefault="008B2E80" w:rsidP="008B2E80">
      <w:pPr>
        <w:ind w:firstLine="709"/>
        <w:jc w:val="both"/>
        <w:rPr>
          <w:sz w:val="28"/>
          <w:szCs w:val="28"/>
        </w:rPr>
      </w:pPr>
      <w:r w:rsidRPr="008B2E80">
        <w:rPr>
          <w:sz w:val="28"/>
          <w:szCs w:val="28"/>
        </w:rPr>
        <w:t xml:space="preserve">КАО «Азот», являясь законным владельцем водопроводных и канализационных систем, не вправе препятствовать транспортировке по своим сетям воды, сточных вод в целях обеспечения холодного водоснабжения и водоотведения потребителей, которые подключены к этим сетям. Для обеспечения потребителей питьевой, речной водой и оказания услуг по водоотведению и очистке сточных вод в целях возмещения затрат на эксплуатацию и поддержание в надлежащем состоянии водопроводных и канализационных сетей и сооружений на них, ежегодно устанавливаются следующие виды тарифов: </w:t>
      </w:r>
      <w:r w:rsidRPr="008B2E80">
        <w:rPr>
          <w:color w:val="000000"/>
          <w:sz w:val="28"/>
          <w:szCs w:val="28"/>
        </w:rPr>
        <w:t>на техническую воду, на водоотведение хозяйственно-бытовых сточных вод, на транспортировку питьевой воды, на транспортировку сточных вод</w:t>
      </w:r>
      <w:r w:rsidRPr="008B2E80">
        <w:rPr>
          <w:sz w:val="28"/>
          <w:szCs w:val="28"/>
        </w:rPr>
        <w:t>.</w:t>
      </w:r>
    </w:p>
    <w:p w14:paraId="3A392046" w14:textId="77777777" w:rsidR="008B2E80" w:rsidRPr="008B2E80" w:rsidRDefault="008B2E80" w:rsidP="008B2E80">
      <w:pPr>
        <w:ind w:firstLine="709"/>
        <w:jc w:val="both"/>
        <w:rPr>
          <w:color w:val="000000"/>
          <w:sz w:val="28"/>
          <w:szCs w:val="28"/>
        </w:rPr>
      </w:pPr>
      <w:r w:rsidRPr="008B2E80">
        <w:rPr>
          <w:color w:val="000000"/>
          <w:sz w:val="28"/>
          <w:szCs w:val="28"/>
        </w:rPr>
        <w:t>Объекты инженерной инфраструктуры КАО «Азот»,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 а также решение Комитета по управлению государственным имуществом администрации Кемеровской области от 18.03.1993 № 67 «О приватизации и преобразовании Кемеровского производственного объединения «Азот» в открытое акционерное общество «Азот»).</w:t>
      </w:r>
    </w:p>
    <w:p w14:paraId="3C97F5C5" w14:textId="77777777" w:rsidR="008B2E80" w:rsidRPr="008B2E80" w:rsidRDefault="008B2E80" w:rsidP="008B2E80">
      <w:pPr>
        <w:ind w:firstLine="709"/>
        <w:jc w:val="both"/>
        <w:rPr>
          <w:color w:val="FF0000"/>
          <w:sz w:val="28"/>
          <w:szCs w:val="16"/>
        </w:rPr>
      </w:pPr>
    </w:p>
    <w:p w14:paraId="2CBC6654" w14:textId="77777777" w:rsidR="008B2E80" w:rsidRPr="008B2E80" w:rsidRDefault="008B2E80" w:rsidP="008B2E80">
      <w:pPr>
        <w:jc w:val="center"/>
        <w:rPr>
          <w:b/>
          <w:sz w:val="32"/>
          <w:szCs w:val="32"/>
          <w:u w:val="single"/>
        </w:rPr>
      </w:pPr>
      <w:r w:rsidRPr="008B2E80">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2AE5D3C" w14:textId="77777777" w:rsidR="008B2E80" w:rsidRPr="008B2E80" w:rsidRDefault="008B2E80" w:rsidP="008B2E80">
      <w:pPr>
        <w:jc w:val="center"/>
        <w:rPr>
          <w:b/>
          <w:sz w:val="18"/>
          <w:szCs w:val="10"/>
          <w:u w:val="single"/>
        </w:rPr>
      </w:pPr>
    </w:p>
    <w:p w14:paraId="063BB3E5" w14:textId="22F2132C" w:rsidR="008B2E80" w:rsidRPr="008B2E80" w:rsidRDefault="008B2E80" w:rsidP="008B2E80">
      <w:pPr>
        <w:ind w:firstLine="709"/>
        <w:jc w:val="both"/>
        <w:rPr>
          <w:sz w:val="28"/>
          <w:szCs w:val="28"/>
        </w:rPr>
      </w:pPr>
      <w:r w:rsidRPr="008B2E80">
        <w:rPr>
          <w:sz w:val="28"/>
          <w:szCs w:val="28"/>
        </w:rPr>
        <w:t>Материалы организации по корректировке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w:t>
      </w:r>
      <w:r w:rsidRPr="008B2E80">
        <w:rPr>
          <w:sz w:val="28"/>
          <w:szCs w:val="28"/>
        </w:rPr>
        <w:lastRenderedPageBreak/>
        <w:t>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3B711DA7" w14:textId="35125404"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 xml:space="preserve">Следует отметить, что статья 31 Федерального закона от 07.12.2011 № 416-ФЗ «О водоснабжении и водоотведении» </w:t>
      </w:r>
      <w:r w:rsidRPr="008B2E80">
        <w:rPr>
          <w:sz w:val="28"/>
          <w:szCs w:val="28"/>
          <w:u w:val="single"/>
        </w:rPr>
        <w:t>обязывает организации</w:t>
      </w:r>
      <w:r w:rsidRPr="008B2E80">
        <w:rPr>
          <w:sz w:val="28"/>
          <w:szCs w:val="28"/>
        </w:rPr>
        <w:t xml:space="preserve"> вести бухгалтерский учет и </w:t>
      </w:r>
      <w:r w:rsidRPr="008B2E80">
        <w:rPr>
          <w:sz w:val="28"/>
          <w:szCs w:val="28"/>
          <w:u w:val="single"/>
        </w:rPr>
        <w:t>раздельный учет расходов и доходов по регулируемым видам деятельности.</w:t>
      </w:r>
      <w:r w:rsidRPr="008B2E80">
        <w:rPr>
          <w:sz w:val="28"/>
          <w:szCs w:val="28"/>
        </w:rPr>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7D8B51C0" w14:textId="77777777" w:rsidR="008B2E80" w:rsidRPr="008B2E80" w:rsidRDefault="008B2E80" w:rsidP="008B2E80">
      <w:pPr>
        <w:ind w:firstLine="709"/>
        <w:jc w:val="both"/>
        <w:rPr>
          <w:sz w:val="28"/>
          <w:szCs w:val="28"/>
        </w:rPr>
      </w:pPr>
      <w:r w:rsidRPr="008B2E80">
        <w:rPr>
          <w:sz w:val="28"/>
          <w:szCs w:val="28"/>
        </w:rPr>
        <w:t xml:space="preserve">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водоотведения </w:t>
      </w:r>
      <w:r w:rsidRPr="008B2E80">
        <w:rPr>
          <w:sz w:val="28"/>
          <w:szCs w:val="28"/>
          <w:u w:val="single"/>
        </w:rPr>
        <w:t>не в полной мере</w:t>
      </w:r>
      <w:r w:rsidRPr="008B2E80">
        <w:rPr>
          <w:sz w:val="28"/>
          <w:szCs w:val="28"/>
        </w:rPr>
        <w:t xml:space="preserve">. 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общехозяйственных расходов на регулируемые виды деятельности не представляется возможным. </w:t>
      </w:r>
    </w:p>
    <w:p w14:paraId="64CC3AE5" w14:textId="77777777" w:rsidR="008B2E80" w:rsidRPr="008B2E80" w:rsidRDefault="008B2E80" w:rsidP="008B2E80">
      <w:pPr>
        <w:ind w:firstLine="709"/>
        <w:jc w:val="both"/>
        <w:rPr>
          <w:color w:val="FF0000"/>
          <w:sz w:val="28"/>
          <w:szCs w:val="28"/>
        </w:rPr>
      </w:pPr>
    </w:p>
    <w:p w14:paraId="09FC3EAF" w14:textId="77777777" w:rsidR="008B2E80" w:rsidRPr="008B2E80" w:rsidRDefault="008B2E80" w:rsidP="008B2E80">
      <w:pPr>
        <w:ind w:firstLine="709"/>
        <w:jc w:val="center"/>
        <w:rPr>
          <w:b/>
          <w:sz w:val="32"/>
          <w:szCs w:val="32"/>
          <w:u w:val="single"/>
        </w:rPr>
      </w:pPr>
      <w:r w:rsidRPr="008B2E80">
        <w:rPr>
          <w:b/>
          <w:sz w:val="32"/>
          <w:szCs w:val="32"/>
          <w:u w:val="single"/>
        </w:rPr>
        <w:t xml:space="preserve">Оценка достоверности данных, приведенных                                        </w:t>
      </w:r>
    </w:p>
    <w:p w14:paraId="2CFD6ABC" w14:textId="77777777" w:rsidR="008B2E80" w:rsidRPr="008B2E80" w:rsidRDefault="008B2E80" w:rsidP="008B2E80">
      <w:pPr>
        <w:ind w:firstLine="709"/>
        <w:jc w:val="center"/>
        <w:rPr>
          <w:b/>
          <w:sz w:val="32"/>
          <w:szCs w:val="32"/>
          <w:u w:val="single"/>
        </w:rPr>
      </w:pPr>
      <w:r w:rsidRPr="008B2E80">
        <w:rPr>
          <w:b/>
          <w:sz w:val="32"/>
          <w:szCs w:val="32"/>
          <w:u w:val="single"/>
        </w:rPr>
        <w:t xml:space="preserve">в предложениях об установлении тарифов </w:t>
      </w:r>
    </w:p>
    <w:p w14:paraId="10F479C1" w14:textId="77777777" w:rsidR="008B2E80" w:rsidRPr="008B2E80" w:rsidRDefault="008B2E80" w:rsidP="008B2E80">
      <w:pPr>
        <w:ind w:firstLine="709"/>
        <w:jc w:val="center"/>
        <w:rPr>
          <w:b/>
          <w:sz w:val="14"/>
          <w:szCs w:val="10"/>
          <w:u w:val="single"/>
        </w:rPr>
      </w:pPr>
    </w:p>
    <w:p w14:paraId="0DEF9138" w14:textId="77777777" w:rsidR="008B2E80" w:rsidRPr="008B2E80" w:rsidRDefault="008B2E80" w:rsidP="008B2E80">
      <w:pPr>
        <w:ind w:firstLine="709"/>
        <w:jc w:val="both"/>
        <w:rPr>
          <w:sz w:val="28"/>
          <w:szCs w:val="28"/>
        </w:rPr>
      </w:pPr>
      <w:r w:rsidRPr="008B2E80">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AA2DC59" w14:textId="77777777" w:rsidR="008B2E80" w:rsidRPr="008B2E80" w:rsidRDefault="008B2E80" w:rsidP="008B2E80">
      <w:pPr>
        <w:ind w:firstLine="709"/>
        <w:jc w:val="both"/>
        <w:rPr>
          <w:sz w:val="28"/>
          <w:szCs w:val="28"/>
        </w:rPr>
      </w:pPr>
      <w:r w:rsidRPr="008B2E8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2021 год.</w:t>
      </w:r>
    </w:p>
    <w:p w14:paraId="14EC155B" w14:textId="77777777" w:rsidR="008B2E80" w:rsidRPr="008B2E80" w:rsidRDefault="008B2E80" w:rsidP="008B2E80">
      <w:pPr>
        <w:ind w:firstLine="709"/>
        <w:jc w:val="both"/>
        <w:rPr>
          <w:sz w:val="28"/>
          <w:szCs w:val="28"/>
        </w:rPr>
      </w:pPr>
      <w:r w:rsidRPr="008B2E80">
        <w:rPr>
          <w:sz w:val="28"/>
          <w:szCs w:val="28"/>
        </w:rPr>
        <w:t>Экспертная оценка экономической обоснованности расходов на холодное водоснабжение, водоотведение, принимаемых для корректировки НВВ и расчета тарифов на 2021 год, производилась на основе анализа общих смет расходов в экономических элементах.</w:t>
      </w:r>
    </w:p>
    <w:p w14:paraId="3FFC016D" w14:textId="77777777" w:rsidR="008B2E80" w:rsidRPr="008B2E80" w:rsidRDefault="008B2E80" w:rsidP="008B2E80">
      <w:pPr>
        <w:ind w:firstLine="709"/>
        <w:jc w:val="both"/>
        <w:rPr>
          <w:sz w:val="28"/>
          <w:szCs w:val="28"/>
        </w:rPr>
      </w:pPr>
      <w:r w:rsidRPr="008B2E80">
        <w:rPr>
          <w:sz w:val="28"/>
          <w:szCs w:val="28"/>
        </w:rPr>
        <w:lastRenderedPageBreak/>
        <w:t>Специалистом принимались во внимание предоставленные организацией данные бухгалтерских регистров за 2019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41CF835F" w14:textId="77777777" w:rsidR="008B2E80" w:rsidRPr="008B2E80" w:rsidRDefault="008B2E80" w:rsidP="008B2E80">
      <w:pPr>
        <w:ind w:firstLine="709"/>
        <w:jc w:val="both"/>
        <w:rPr>
          <w:sz w:val="28"/>
          <w:szCs w:val="28"/>
        </w:rPr>
      </w:pPr>
    </w:p>
    <w:p w14:paraId="50EFA602" w14:textId="77777777" w:rsidR="008B2E80" w:rsidRPr="008B2E80" w:rsidRDefault="008B2E80" w:rsidP="008B2E80">
      <w:pPr>
        <w:ind w:firstLine="709"/>
        <w:jc w:val="both"/>
        <w:rPr>
          <w:sz w:val="28"/>
          <w:szCs w:val="28"/>
        </w:rPr>
      </w:pPr>
      <w:r w:rsidRPr="008B2E80">
        <w:rPr>
          <w:sz w:val="28"/>
          <w:szCs w:val="28"/>
        </w:rPr>
        <w:t xml:space="preserve">В целом деятельность предприятия </w:t>
      </w:r>
      <w:r w:rsidRPr="008B2E80">
        <w:rPr>
          <w:sz w:val="28"/>
          <w:szCs w:val="28"/>
          <w:u w:val="single"/>
        </w:rPr>
        <w:t>в части организации и проведения закупочных процедур</w:t>
      </w:r>
      <w:r w:rsidRPr="008B2E80">
        <w:rPr>
          <w:sz w:val="28"/>
          <w:szCs w:val="28"/>
        </w:rPr>
        <w:t xml:space="preserve"> регламентируется Инструкцией «О порядке выбора контрагента» от 25.11.2019 № Аз И 0151-001 (далее - Инструкция), заключенным в соответствии с действующим законодательством РФ.</w:t>
      </w:r>
    </w:p>
    <w:p w14:paraId="14C0740B" w14:textId="77777777" w:rsidR="008B2E80" w:rsidRPr="008B2E80" w:rsidRDefault="008B2E80" w:rsidP="008B2E80">
      <w:pPr>
        <w:ind w:firstLine="709"/>
        <w:jc w:val="both"/>
        <w:rPr>
          <w:sz w:val="28"/>
          <w:szCs w:val="28"/>
        </w:rPr>
      </w:pPr>
      <w:r w:rsidRPr="008B2E80">
        <w:rPr>
          <w:sz w:val="28"/>
          <w:szCs w:val="28"/>
        </w:rPr>
        <w:t>П.п. 4.1.2. Инструкции предусматривает, что возможность проведения закупки неконкурентным   способом в случае:</w:t>
      </w:r>
    </w:p>
    <w:p w14:paraId="36309141" w14:textId="77777777" w:rsidR="008B2E80" w:rsidRPr="008B2E80" w:rsidRDefault="008B2E80" w:rsidP="008B2E80">
      <w:pPr>
        <w:ind w:firstLine="709"/>
        <w:jc w:val="both"/>
        <w:rPr>
          <w:sz w:val="28"/>
          <w:szCs w:val="28"/>
        </w:rPr>
      </w:pPr>
      <w:r w:rsidRPr="008B2E80">
        <w:rPr>
          <w:sz w:val="28"/>
          <w:szCs w:val="28"/>
        </w:rPr>
        <w:t>- признания контрагента неконкурентным (безальтернативным);</w:t>
      </w:r>
    </w:p>
    <w:p w14:paraId="00413A7E" w14:textId="77777777" w:rsidR="008B2E80" w:rsidRPr="008B2E80" w:rsidRDefault="008B2E80" w:rsidP="008B2E80">
      <w:pPr>
        <w:ind w:firstLine="709"/>
        <w:jc w:val="both"/>
        <w:rPr>
          <w:sz w:val="28"/>
          <w:szCs w:val="28"/>
        </w:rPr>
      </w:pPr>
      <w:r w:rsidRPr="008B2E80">
        <w:rPr>
          <w:sz w:val="28"/>
          <w:szCs w:val="28"/>
        </w:rPr>
        <w:t>- выбор контрагента если сумма сделки составляет 30 000 рублей и ниже (в отношении которой не проводится конкурентная проработка) и проч.</w:t>
      </w:r>
    </w:p>
    <w:p w14:paraId="616D9903" w14:textId="30CB5221" w:rsidR="008B2E80" w:rsidRPr="008B2E80" w:rsidRDefault="008B2E80" w:rsidP="008B2E80">
      <w:pPr>
        <w:ind w:firstLine="709"/>
        <w:jc w:val="both"/>
        <w:rPr>
          <w:sz w:val="28"/>
          <w:szCs w:val="28"/>
        </w:rPr>
      </w:pPr>
      <w:r w:rsidRPr="008B2E80">
        <w:rPr>
          <w:sz w:val="28"/>
          <w:szCs w:val="28"/>
        </w:rPr>
        <w:t xml:space="preserve">Кроме того, необходимо отметить, что </w:t>
      </w:r>
      <w:r w:rsidRPr="008B2E80">
        <w:rPr>
          <w:b/>
          <w:sz w:val="28"/>
          <w:szCs w:val="28"/>
        </w:rPr>
        <w:t>большая часть закупок для нужд КАО «Азот» проводилась компанией ООО Торговый дом «СДС-Трейд»</w:t>
      </w:r>
      <w:r w:rsidRPr="008B2E80">
        <w:rPr>
          <w:sz w:val="28"/>
          <w:szCs w:val="28"/>
        </w:rPr>
        <w:t xml:space="preserve"> в соответствии с агентским договором от 20.02.2012 № 37/2012. Также в материалах тарифного дела представлена Разделительная ведомость КАО «Азот» на 2019 год, отражающая распределение товаров, работ, услуг, закупки в отношении которых осуществляются ООО ТД «СДС-Трейд» и непосредственно КАО «Азот».</w:t>
      </w:r>
    </w:p>
    <w:p w14:paraId="4493EC7F" w14:textId="77777777" w:rsidR="008B2E80" w:rsidRPr="008B2E80" w:rsidRDefault="008B2E80" w:rsidP="008B2E80">
      <w:pPr>
        <w:ind w:firstLine="709"/>
        <w:jc w:val="both"/>
        <w:rPr>
          <w:sz w:val="28"/>
          <w:szCs w:val="28"/>
        </w:rPr>
      </w:pPr>
    </w:p>
    <w:p w14:paraId="79E49548" w14:textId="77777777" w:rsidR="008B2E80" w:rsidRPr="008B2E80" w:rsidRDefault="008B2E80" w:rsidP="008B2E80">
      <w:pPr>
        <w:ind w:firstLine="709"/>
        <w:jc w:val="both"/>
        <w:rPr>
          <w:sz w:val="28"/>
          <w:szCs w:val="28"/>
        </w:rPr>
      </w:pPr>
      <w:r w:rsidRPr="008B2E80">
        <w:rPr>
          <w:sz w:val="28"/>
          <w:szCs w:val="28"/>
        </w:rPr>
        <w:t>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В соответствии с п.п. 1 п. 2.1. ст. 1</w:t>
      </w:r>
      <w:r w:rsidRPr="008B2E80">
        <w:rPr>
          <w:szCs w:val="20"/>
        </w:rPr>
        <w:t xml:space="preserve"> </w:t>
      </w:r>
      <w:r w:rsidRPr="008B2E80">
        <w:rPr>
          <w:sz w:val="28"/>
          <w:szCs w:val="20"/>
        </w:rPr>
        <w:t xml:space="preserve">данного закона его </w:t>
      </w:r>
      <w:r w:rsidRPr="008B2E80">
        <w:rPr>
          <w:sz w:val="28"/>
          <w:szCs w:val="28"/>
        </w:rPr>
        <w:t xml:space="preserve">действие не распространяется на 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8B2E80">
        <w:rPr>
          <w:sz w:val="28"/>
          <w:szCs w:val="28"/>
          <w:u w:val="single"/>
        </w:rPr>
        <w:t xml:space="preserve">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8B2E80">
        <w:rPr>
          <w:b/>
          <w:i/>
          <w:sz w:val="28"/>
          <w:szCs w:val="28"/>
          <w:u w:val="single"/>
        </w:rPr>
        <w:t>не более чем десять процентов</w:t>
      </w:r>
      <w:r w:rsidRPr="008B2E80">
        <w:rPr>
          <w:sz w:val="28"/>
          <w:szCs w:val="28"/>
          <w:u w:val="single"/>
        </w:rPr>
        <w:t xml:space="preserve"> общей суммы выручки соответственно от всех видов осуществляемой ими деятельности за предшествующий календарный год</w:t>
      </w:r>
      <w:r w:rsidRPr="008B2E80">
        <w:rPr>
          <w:sz w:val="28"/>
          <w:szCs w:val="28"/>
        </w:rPr>
        <w:t>, информация об объеме которой размещена в единой информационной системе в сфере закупок товаров, работ, услуг для обеспечения государственных и муниципальных нужд.</w:t>
      </w:r>
    </w:p>
    <w:p w14:paraId="513FE07E" w14:textId="1CDAF368" w:rsidR="008B2E80" w:rsidRPr="008B2E80" w:rsidRDefault="008B2E80" w:rsidP="008B2E80">
      <w:pPr>
        <w:ind w:firstLine="709"/>
        <w:jc w:val="both"/>
        <w:rPr>
          <w:b/>
          <w:i/>
          <w:sz w:val="28"/>
          <w:szCs w:val="28"/>
          <w:u w:val="single"/>
        </w:rPr>
      </w:pPr>
      <w:r w:rsidRPr="008B2E80">
        <w:rPr>
          <w:sz w:val="28"/>
          <w:szCs w:val="28"/>
        </w:rPr>
        <w:t>На основании вышеизложенного в связи с тем, что доля выручки КАО «Азот» от регулируемых видов деятельности в сфере холодного водоснабжения, водоотведения</w:t>
      </w:r>
      <w:r w:rsidRPr="008B2E80">
        <w:rPr>
          <w:color w:val="000000"/>
          <w:sz w:val="28"/>
          <w:szCs w:val="28"/>
        </w:rPr>
        <w:t xml:space="preserve"> занимает в общей выручке предприятия незначительную долю (менее 1%), действие </w:t>
      </w:r>
      <w:r w:rsidRPr="008B2E80">
        <w:rPr>
          <w:color w:val="000000"/>
          <w:sz w:val="28"/>
          <w:szCs w:val="28"/>
          <w:u w:val="single"/>
        </w:rPr>
        <w:t>Закона о закупках на данное предприятие</w:t>
      </w:r>
      <w:r w:rsidRPr="008B2E80">
        <w:rPr>
          <w:color w:val="000000"/>
          <w:sz w:val="28"/>
          <w:szCs w:val="28"/>
        </w:rPr>
        <w:t xml:space="preserve"> (для нужд холодного водоснабжения, водоотведения) </w:t>
      </w:r>
      <w:r w:rsidRPr="008B2E80">
        <w:rPr>
          <w:b/>
          <w:color w:val="000000"/>
          <w:sz w:val="28"/>
          <w:szCs w:val="28"/>
          <w:u w:val="single"/>
        </w:rPr>
        <w:t>не распространяется.</w:t>
      </w:r>
    </w:p>
    <w:p w14:paraId="1A942D00" w14:textId="77777777" w:rsidR="008B2E80" w:rsidRPr="008B2E80" w:rsidRDefault="008B2E80" w:rsidP="008B2E80">
      <w:pPr>
        <w:ind w:firstLine="709"/>
        <w:jc w:val="both"/>
        <w:rPr>
          <w:sz w:val="32"/>
          <w:szCs w:val="28"/>
        </w:rPr>
      </w:pPr>
    </w:p>
    <w:p w14:paraId="418F09B4" w14:textId="77777777" w:rsidR="008B2E80" w:rsidRPr="008B2E80" w:rsidRDefault="008B2E80" w:rsidP="008B2E80">
      <w:pPr>
        <w:jc w:val="center"/>
        <w:rPr>
          <w:b/>
          <w:sz w:val="32"/>
          <w:szCs w:val="32"/>
          <w:u w:val="single"/>
        </w:rPr>
      </w:pPr>
      <w:r w:rsidRPr="008B2E80">
        <w:rPr>
          <w:b/>
          <w:sz w:val="32"/>
          <w:szCs w:val="32"/>
          <w:u w:val="single"/>
        </w:rPr>
        <w:t>Оценка имущественного и финансового состояния организации</w:t>
      </w:r>
    </w:p>
    <w:p w14:paraId="27741AC7" w14:textId="77777777" w:rsidR="008B2E80" w:rsidRPr="008B2E80" w:rsidRDefault="008B2E80" w:rsidP="008B2E80">
      <w:pPr>
        <w:jc w:val="center"/>
        <w:rPr>
          <w:b/>
          <w:sz w:val="14"/>
          <w:szCs w:val="10"/>
          <w:u w:val="single"/>
        </w:rPr>
      </w:pPr>
    </w:p>
    <w:p w14:paraId="2C341CB6" w14:textId="77777777" w:rsidR="008B2E80" w:rsidRPr="008B2E80" w:rsidRDefault="008B2E80" w:rsidP="008B2E80">
      <w:pPr>
        <w:ind w:firstLine="709"/>
        <w:jc w:val="both"/>
        <w:rPr>
          <w:color w:val="000000"/>
          <w:sz w:val="28"/>
          <w:szCs w:val="28"/>
        </w:rPr>
      </w:pPr>
      <w:r w:rsidRPr="008B2E80">
        <w:rPr>
          <w:color w:val="000000"/>
          <w:sz w:val="28"/>
          <w:szCs w:val="28"/>
        </w:rPr>
        <w:lastRenderedPageBreak/>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и водоотведения. </w:t>
      </w:r>
    </w:p>
    <w:p w14:paraId="663E327B" w14:textId="3280E7B5" w:rsidR="008B2E80" w:rsidRPr="008B2E80" w:rsidRDefault="008B2E80" w:rsidP="008B2E80">
      <w:pPr>
        <w:ind w:firstLine="709"/>
        <w:jc w:val="both"/>
        <w:rPr>
          <w:color w:val="000000"/>
          <w:sz w:val="28"/>
          <w:szCs w:val="28"/>
        </w:rPr>
      </w:pPr>
      <w:r w:rsidRPr="008B2E80">
        <w:rPr>
          <w:color w:val="000000"/>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2019 года по сравнению с предыдущим периодом на </w:t>
      </w:r>
      <w:r w:rsidRPr="008B2E80">
        <w:rPr>
          <w:b/>
          <w:i/>
          <w:color w:val="000000"/>
          <w:sz w:val="28"/>
          <w:szCs w:val="28"/>
        </w:rPr>
        <w:t>12758042</w:t>
      </w:r>
      <w:r w:rsidRPr="008B2E80">
        <w:rPr>
          <w:color w:val="000000"/>
          <w:sz w:val="28"/>
          <w:szCs w:val="28"/>
        </w:rPr>
        <w:t xml:space="preserve"> тыс.руб. Это обусловлено, главным образом, увеличением долгосрочных финансовых вложений, а именно инвестиций в дочерние общества, (на </w:t>
      </w:r>
      <w:r w:rsidRPr="008B2E80">
        <w:rPr>
          <w:b/>
          <w:i/>
          <w:color w:val="000000"/>
          <w:sz w:val="28"/>
          <w:szCs w:val="28"/>
        </w:rPr>
        <w:t>10770028</w:t>
      </w:r>
      <w:r w:rsidRPr="008B2E80">
        <w:rPr>
          <w:color w:val="000000"/>
          <w:sz w:val="28"/>
          <w:szCs w:val="28"/>
        </w:rPr>
        <w:t xml:space="preserve"> тыс.руб.) при практически неизменной сумме стоимости основных средств (без учета стоимости незавершенного строительства).</w:t>
      </w:r>
    </w:p>
    <w:p w14:paraId="7B2373A5" w14:textId="77777777" w:rsidR="008B2E80" w:rsidRPr="008B2E80" w:rsidRDefault="008B2E80" w:rsidP="008B2E80">
      <w:pPr>
        <w:ind w:firstLine="709"/>
        <w:jc w:val="both"/>
        <w:rPr>
          <w:color w:val="000000"/>
          <w:sz w:val="28"/>
          <w:szCs w:val="28"/>
        </w:rPr>
      </w:pPr>
      <w:r w:rsidRPr="008B2E80">
        <w:rPr>
          <w:color w:val="000000"/>
          <w:sz w:val="28"/>
          <w:szCs w:val="28"/>
        </w:rPr>
        <w:t xml:space="preserve">В составе оборотных активов также наблюдаются изменения. По сравнению с предыдущим периодом в 2019 году оборотные активы выросли на </w:t>
      </w:r>
      <w:r w:rsidRPr="008B2E80">
        <w:rPr>
          <w:b/>
          <w:i/>
          <w:color w:val="000000"/>
          <w:sz w:val="28"/>
          <w:szCs w:val="28"/>
        </w:rPr>
        <w:t>2415416</w:t>
      </w:r>
      <w:r w:rsidRPr="008B2E80">
        <w:rPr>
          <w:color w:val="000000"/>
          <w:sz w:val="28"/>
          <w:szCs w:val="28"/>
        </w:rPr>
        <w:t xml:space="preserve"> тыс.руб. Основными факторами для увеличения стали рост краткосрочных финансовых вложений на </w:t>
      </w:r>
      <w:r w:rsidRPr="008B2E80">
        <w:rPr>
          <w:b/>
          <w:i/>
          <w:color w:val="000000"/>
          <w:sz w:val="28"/>
          <w:szCs w:val="28"/>
        </w:rPr>
        <w:t>3825936</w:t>
      </w:r>
      <w:r w:rsidRPr="008B2E80">
        <w:rPr>
          <w:color w:val="000000"/>
          <w:sz w:val="28"/>
          <w:szCs w:val="28"/>
        </w:rPr>
        <w:t xml:space="preserve"> тыс.руб. (займы, предоставленные организациям), при этом краткосрочная дебиторская задолженность снизилась на </w:t>
      </w:r>
      <w:r w:rsidRPr="008B2E80">
        <w:rPr>
          <w:b/>
          <w:i/>
          <w:color w:val="000000"/>
          <w:sz w:val="28"/>
          <w:szCs w:val="28"/>
        </w:rPr>
        <w:t>2537155</w:t>
      </w:r>
      <w:r w:rsidRPr="008B2E80">
        <w:rPr>
          <w:color w:val="000000"/>
          <w:sz w:val="28"/>
          <w:szCs w:val="28"/>
        </w:rPr>
        <w:t xml:space="preserve"> тыс.руб.</w:t>
      </w:r>
    </w:p>
    <w:p w14:paraId="1A186E6A" w14:textId="32308837" w:rsidR="008B2E80" w:rsidRPr="008B2E80" w:rsidRDefault="008B2E80" w:rsidP="008B2E80">
      <w:pPr>
        <w:ind w:firstLine="709"/>
        <w:jc w:val="both"/>
        <w:rPr>
          <w:color w:val="000000"/>
          <w:sz w:val="28"/>
          <w:szCs w:val="28"/>
        </w:rPr>
      </w:pPr>
      <w:r w:rsidRPr="008B2E80">
        <w:rPr>
          <w:color w:val="000000"/>
          <w:sz w:val="28"/>
          <w:szCs w:val="28"/>
        </w:rPr>
        <w:t xml:space="preserve">При анализе Отчета о финансовых результатах предприятия (форма № 2) было выявлено снижение выручки в 2019 году по сравнению с 2018 годом на </w:t>
      </w:r>
      <w:r w:rsidRPr="008B2E80">
        <w:rPr>
          <w:b/>
          <w:i/>
          <w:color w:val="000000"/>
          <w:sz w:val="28"/>
          <w:szCs w:val="28"/>
        </w:rPr>
        <w:t>785835</w:t>
      </w:r>
      <w:r w:rsidRPr="008B2E80">
        <w:rPr>
          <w:color w:val="000000"/>
          <w:sz w:val="28"/>
          <w:szCs w:val="28"/>
        </w:rPr>
        <w:t xml:space="preserve"> тыс.руб. При этом себестоимость продаж увеличилась на </w:t>
      </w:r>
      <w:r w:rsidRPr="008B2E80">
        <w:rPr>
          <w:b/>
          <w:i/>
          <w:color w:val="000000"/>
          <w:sz w:val="28"/>
          <w:szCs w:val="28"/>
        </w:rPr>
        <w:t>1179444</w:t>
      </w:r>
      <w:r w:rsidRPr="008B2E80">
        <w:rPr>
          <w:color w:val="000000"/>
          <w:sz w:val="28"/>
          <w:szCs w:val="28"/>
        </w:rPr>
        <w:t xml:space="preserve"> тыс.руб. Чистая прибыль предприятия составила </w:t>
      </w:r>
      <w:r w:rsidRPr="008B2E80">
        <w:rPr>
          <w:b/>
          <w:i/>
          <w:color w:val="000000"/>
          <w:sz w:val="28"/>
          <w:szCs w:val="28"/>
        </w:rPr>
        <w:t>8194008</w:t>
      </w:r>
      <w:r w:rsidRPr="008B2E80">
        <w:rPr>
          <w:color w:val="000000"/>
          <w:sz w:val="28"/>
          <w:szCs w:val="28"/>
        </w:rPr>
        <w:t xml:space="preserve"> тыс.руб. (в предыдущий период чистая прибыль организации равнялась </w:t>
      </w:r>
      <w:r w:rsidRPr="008B2E80">
        <w:rPr>
          <w:b/>
          <w:i/>
          <w:color w:val="000000"/>
          <w:sz w:val="28"/>
          <w:szCs w:val="28"/>
        </w:rPr>
        <w:t>2818565</w:t>
      </w:r>
      <w:r w:rsidRPr="008B2E80">
        <w:rPr>
          <w:color w:val="000000"/>
          <w:sz w:val="28"/>
          <w:szCs w:val="28"/>
        </w:rPr>
        <w:t xml:space="preserve"> тыс.руб.).</w:t>
      </w:r>
    </w:p>
    <w:p w14:paraId="36509A85" w14:textId="77777777" w:rsidR="008B2E80" w:rsidRPr="008B2E80" w:rsidRDefault="008B2E80" w:rsidP="008B2E80">
      <w:pPr>
        <w:ind w:firstLine="709"/>
        <w:jc w:val="both"/>
        <w:rPr>
          <w:color w:val="000000"/>
          <w:sz w:val="28"/>
          <w:szCs w:val="28"/>
        </w:rPr>
      </w:pPr>
    </w:p>
    <w:p w14:paraId="4D44BB21" w14:textId="77777777" w:rsidR="008B2E80" w:rsidRPr="008B2E80" w:rsidRDefault="008B2E80" w:rsidP="008B2E80">
      <w:pPr>
        <w:ind w:firstLine="709"/>
        <w:jc w:val="both"/>
        <w:rPr>
          <w:color w:val="000000"/>
          <w:sz w:val="28"/>
          <w:szCs w:val="28"/>
        </w:rPr>
      </w:pPr>
      <w:r w:rsidRPr="008B2E80">
        <w:rPr>
          <w:color w:val="000000"/>
          <w:sz w:val="28"/>
          <w:szCs w:val="28"/>
        </w:rPr>
        <w:t>Оказание услуг в сфере холодного водоснабжения, водоотведения не является основным видом деятельности КАО «Азот».</w:t>
      </w:r>
    </w:p>
    <w:p w14:paraId="60CBC085" w14:textId="77777777" w:rsidR="008B2E80" w:rsidRPr="008B2E80" w:rsidRDefault="008B2E80" w:rsidP="008B2E80">
      <w:pPr>
        <w:ind w:firstLine="709"/>
        <w:jc w:val="both"/>
        <w:rPr>
          <w:color w:val="000000"/>
          <w:sz w:val="28"/>
          <w:szCs w:val="28"/>
        </w:rPr>
      </w:pPr>
      <w:r w:rsidRPr="008B2E80">
        <w:rPr>
          <w:color w:val="000000"/>
          <w:sz w:val="28"/>
          <w:szCs w:val="28"/>
        </w:rPr>
        <w:t>В учетной политике организации отмечено, что расходы подразделений вспомогательного производства отражаются на счете 23. К цехам вспомогательного производства также относятся Отделение водоснабжения и канализования и Цех нейтрализации и очистки промышленных сточных вод. Для цехов, в которых производится более одного продукта, общепроизводственные расходы формируются в целом по цеху или отдельно. Общепроизводственные расходы по продуктам распределяются пропорционально:</w:t>
      </w:r>
    </w:p>
    <w:p w14:paraId="03A59EDD" w14:textId="77777777" w:rsidR="008B2E80" w:rsidRPr="008B2E80" w:rsidRDefault="008B2E80" w:rsidP="008B2E80">
      <w:pPr>
        <w:ind w:firstLine="709"/>
        <w:jc w:val="both"/>
        <w:rPr>
          <w:color w:val="000000"/>
          <w:sz w:val="28"/>
          <w:szCs w:val="28"/>
          <w:u w:val="single"/>
        </w:rPr>
      </w:pPr>
      <w:r w:rsidRPr="008B2E80">
        <w:rPr>
          <w:color w:val="000000"/>
          <w:sz w:val="28"/>
          <w:szCs w:val="28"/>
          <w:u w:val="single"/>
        </w:rPr>
        <w:t>- Отделение водоснабжения и канализования:</w:t>
      </w:r>
    </w:p>
    <w:p w14:paraId="03CC3105" w14:textId="77777777" w:rsidR="008B2E80" w:rsidRPr="008B2E80" w:rsidRDefault="008B2E80" w:rsidP="008B2E80">
      <w:pPr>
        <w:ind w:firstLine="709"/>
        <w:jc w:val="both"/>
        <w:rPr>
          <w:color w:val="000000"/>
          <w:sz w:val="28"/>
          <w:szCs w:val="28"/>
        </w:rPr>
      </w:pPr>
      <w:r w:rsidRPr="008B2E80">
        <w:rPr>
          <w:color w:val="000000"/>
          <w:sz w:val="28"/>
          <w:szCs w:val="28"/>
        </w:rPr>
        <w:t>Вода питьевая – 4%;</w:t>
      </w:r>
    </w:p>
    <w:p w14:paraId="4B815127" w14:textId="77777777" w:rsidR="008B2E80" w:rsidRPr="008B2E80" w:rsidRDefault="008B2E80" w:rsidP="008B2E80">
      <w:pPr>
        <w:ind w:firstLine="709"/>
        <w:jc w:val="both"/>
        <w:rPr>
          <w:color w:val="000000"/>
          <w:sz w:val="28"/>
          <w:szCs w:val="28"/>
        </w:rPr>
      </w:pPr>
      <w:r w:rsidRPr="008B2E80">
        <w:rPr>
          <w:color w:val="000000"/>
          <w:sz w:val="28"/>
          <w:szCs w:val="28"/>
        </w:rPr>
        <w:t>Вода техническая – 86%;</w:t>
      </w:r>
    </w:p>
    <w:p w14:paraId="3B1311D2" w14:textId="77777777" w:rsidR="008B2E80" w:rsidRPr="008B2E80" w:rsidRDefault="008B2E80" w:rsidP="008B2E80">
      <w:pPr>
        <w:ind w:firstLine="709"/>
        <w:jc w:val="both"/>
        <w:rPr>
          <w:color w:val="000000"/>
          <w:sz w:val="28"/>
          <w:szCs w:val="28"/>
        </w:rPr>
      </w:pPr>
      <w:r w:rsidRPr="008B2E80">
        <w:rPr>
          <w:color w:val="000000"/>
          <w:sz w:val="28"/>
          <w:szCs w:val="28"/>
        </w:rPr>
        <w:t>Водоотведение – 10%.</w:t>
      </w:r>
    </w:p>
    <w:p w14:paraId="659F7828" w14:textId="77777777" w:rsidR="008B2E80" w:rsidRPr="008B2E80" w:rsidRDefault="008B2E80" w:rsidP="008B2E80">
      <w:pPr>
        <w:ind w:firstLine="709"/>
        <w:jc w:val="both"/>
        <w:rPr>
          <w:color w:val="000000"/>
          <w:sz w:val="28"/>
          <w:szCs w:val="28"/>
          <w:u w:val="single"/>
        </w:rPr>
      </w:pPr>
      <w:r w:rsidRPr="008B2E80">
        <w:rPr>
          <w:color w:val="000000"/>
          <w:sz w:val="28"/>
          <w:szCs w:val="28"/>
        </w:rPr>
        <w:t xml:space="preserve">- </w:t>
      </w:r>
      <w:r w:rsidRPr="008B2E80">
        <w:rPr>
          <w:color w:val="000000"/>
          <w:sz w:val="28"/>
          <w:szCs w:val="28"/>
          <w:u w:val="single"/>
        </w:rPr>
        <w:t>Цех нейтрализации и очистки промышленных сточных вод:</w:t>
      </w:r>
    </w:p>
    <w:p w14:paraId="31D192B0" w14:textId="77777777" w:rsidR="008B2E80" w:rsidRPr="008B2E80" w:rsidRDefault="008B2E80" w:rsidP="008B2E80">
      <w:pPr>
        <w:ind w:firstLine="709"/>
        <w:jc w:val="both"/>
        <w:rPr>
          <w:color w:val="000000"/>
          <w:sz w:val="28"/>
          <w:szCs w:val="28"/>
        </w:rPr>
      </w:pPr>
      <w:r w:rsidRPr="008B2E80">
        <w:rPr>
          <w:color w:val="000000"/>
          <w:sz w:val="28"/>
          <w:szCs w:val="28"/>
        </w:rPr>
        <w:t>Вода сточная биологически очищенная – 100%.</w:t>
      </w:r>
    </w:p>
    <w:p w14:paraId="4FF542F4" w14:textId="77777777" w:rsidR="008B2E80" w:rsidRPr="008B2E80" w:rsidRDefault="008B2E80" w:rsidP="008B2E80">
      <w:pPr>
        <w:ind w:firstLine="709"/>
        <w:jc w:val="both"/>
        <w:rPr>
          <w:color w:val="000000"/>
          <w:sz w:val="28"/>
          <w:szCs w:val="28"/>
        </w:rPr>
      </w:pPr>
      <w:r w:rsidRPr="008B2E80">
        <w:rPr>
          <w:color w:val="000000"/>
          <w:sz w:val="28"/>
          <w:szCs w:val="28"/>
        </w:rPr>
        <w:t>Процент распределения общепроизводственных расходов, согласно учетной политике предприятия, принимается один раз в год.</w:t>
      </w:r>
    </w:p>
    <w:p w14:paraId="0F165C64" w14:textId="77777777" w:rsidR="008B2E80" w:rsidRPr="008B2E80" w:rsidRDefault="008B2E80" w:rsidP="008B2E80">
      <w:pPr>
        <w:ind w:firstLine="709"/>
        <w:jc w:val="both"/>
        <w:rPr>
          <w:color w:val="000000"/>
          <w:sz w:val="28"/>
          <w:szCs w:val="28"/>
        </w:rPr>
      </w:pPr>
      <w:r w:rsidRPr="008B2E80">
        <w:rPr>
          <w:color w:val="000000"/>
          <w:sz w:val="28"/>
          <w:szCs w:val="28"/>
        </w:rPr>
        <w:t xml:space="preserve">Для подтверждения фактических доходов организации за 2019 год                        КАО «Азот» в материалах тарифного дела представлен Реестр операций по продажам материальных ценностей в разрезе номенклатурных номеров. Так, выручка от реализации услуг в сфере холодного водоснабжения, водоотведения предприятия за 2019 год составила </w:t>
      </w:r>
      <w:r w:rsidRPr="008B2E80">
        <w:rPr>
          <w:b/>
          <w:i/>
          <w:color w:val="000000"/>
          <w:sz w:val="28"/>
          <w:szCs w:val="28"/>
        </w:rPr>
        <w:t xml:space="preserve">60410,60 </w:t>
      </w:r>
      <w:r w:rsidRPr="008B2E80">
        <w:rPr>
          <w:color w:val="000000"/>
          <w:sz w:val="28"/>
          <w:szCs w:val="28"/>
        </w:rPr>
        <w:t xml:space="preserve">тыс.руб. (в том числе техническая вода – </w:t>
      </w:r>
      <w:r w:rsidRPr="008B2E80">
        <w:rPr>
          <w:b/>
          <w:i/>
          <w:color w:val="000000"/>
          <w:sz w:val="28"/>
          <w:szCs w:val="28"/>
        </w:rPr>
        <w:t>34456,44</w:t>
      </w:r>
      <w:r w:rsidRPr="008B2E80">
        <w:rPr>
          <w:color w:val="000000"/>
          <w:sz w:val="28"/>
          <w:szCs w:val="28"/>
        </w:rPr>
        <w:t xml:space="preserve"> тыс.руб., водоотведение хозяйственно-бытовых сточных вод – </w:t>
      </w:r>
      <w:r w:rsidRPr="008B2E80">
        <w:rPr>
          <w:b/>
          <w:i/>
          <w:color w:val="000000"/>
          <w:sz w:val="28"/>
          <w:szCs w:val="28"/>
        </w:rPr>
        <w:t>7604,99</w:t>
      </w:r>
      <w:r w:rsidRPr="008B2E80">
        <w:rPr>
          <w:color w:val="000000"/>
          <w:sz w:val="28"/>
          <w:szCs w:val="28"/>
        </w:rPr>
        <w:t xml:space="preserve"> тыс.руб., </w:t>
      </w:r>
      <w:r w:rsidRPr="008B2E80">
        <w:rPr>
          <w:color w:val="000000"/>
          <w:sz w:val="28"/>
          <w:szCs w:val="28"/>
        </w:rPr>
        <w:lastRenderedPageBreak/>
        <w:t xml:space="preserve">транспортировка питьевой воды – </w:t>
      </w:r>
      <w:r w:rsidRPr="008B2E80">
        <w:rPr>
          <w:b/>
          <w:i/>
          <w:color w:val="000000"/>
          <w:sz w:val="28"/>
          <w:szCs w:val="28"/>
        </w:rPr>
        <w:t>391,45</w:t>
      </w:r>
      <w:r w:rsidRPr="008B2E80">
        <w:rPr>
          <w:color w:val="000000"/>
          <w:sz w:val="28"/>
          <w:szCs w:val="28"/>
        </w:rPr>
        <w:t xml:space="preserve"> тыс.руб., транспортировка сточных вод – </w:t>
      </w:r>
      <w:r w:rsidRPr="008B2E80">
        <w:rPr>
          <w:b/>
          <w:i/>
          <w:color w:val="000000"/>
          <w:sz w:val="28"/>
          <w:szCs w:val="28"/>
        </w:rPr>
        <w:t>17957,71</w:t>
      </w:r>
      <w:r w:rsidRPr="008B2E80">
        <w:rPr>
          <w:color w:val="000000"/>
          <w:sz w:val="28"/>
          <w:szCs w:val="28"/>
        </w:rPr>
        <w:t xml:space="preserve"> тыс.руб.).</w:t>
      </w:r>
    </w:p>
    <w:p w14:paraId="67E32252" w14:textId="77777777" w:rsidR="008B2E80" w:rsidRPr="008B2E80" w:rsidRDefault="008B2E80" w:rsidP="008B2E80">
      <w:pPr>
        <w:ind w:firstLine="709"/>
        <w:jc w:val="both"/>
        <w:rPr>
          <w:color w:val="000000"/>
          <w:sz w:val="28"/>
          <w:szCs w:val="28"/>
        </w:rPr>
      </w:pPr>
      <w:r w:rsidRPr="008B2E80">
        <w:rPr>
          <w:color w:val="000000"/>
          <w:sz w:val="28"/>
          <w:szCs w:val="28"/>
        </w:rPr>
        <w:t>Предприятие применяет общую систему налогообложения.</w:t>
      </w:r>
    </w:p>
    <w:p w14:paraId="0FA89442" w14:textId="77777777" w:rsidR="008B2E80" w:rsidRPr="008B2E80" w:rsidRDefault="008B2E80" w:rsidP="008B2E80">
      <w:pPr>
        <w:ind w:firstLine="709"/>
        <w:jc w:val="both"/>
        <w:rPr>
          <w:color w:val="000000"/>
          <w:sz w:val="28"/>
          <w:szCs w:val="28"/>
        </w:rPr>
      </w:pPr>
      <w:r w:rsidRPr="008B2E80">
        <w:rPr>
          <w:color w:val="000000"/>
          <w:sz w:val="28"/>
          <w:szCs w:val="28"/>
        </w:rPr>
        <w:t>В качестве подтверждения расходов организации в сфере холодного водоснабжения, водоотведения за 2019 год КАО «Азот» в материалах тарифного дела представлены аналитические отчеты по счетам бухгалтерских регистров.</w:t>
      </w:r>
    </w:p>
    <w:p w14:paraId="514C741A" w14:textId="77777777" w:rsidR="008B2E80" w:rsidRPr="008B2E80" w:rsidRDefault="008B2E80" w:rsidP="008B2E80">
      <w:pPr>
        <w:ind w:firstLine="709"/>
        <w:jc w:val="both"/>
        <w:rPr>
          <w:color w:val="000000"/>
          <w:sz w:val="28"/>
          <w:szCs w:val="28"/>
        </w:rPr>
      </w:pPr>
      <w:r w:rsidRPr="008B2E80">
        <w:rPr>
          <w:color w:val="000000"/>
          <w:sz w:val="28"/>
          <w:szCs w:val="28"/>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8B2E80">
        <w:rPr>
          <w:color w:val="000000"/>
          <w:sz w:val="28"/>
          <w:szCs w:val="28"/>
          <w:lang w:val="en-US"/>
        </w:rPr>
        <w:t>CALC</w:t>
      </w:r>
      <w:r w:rsidRPr="008B2E80">
        <w:rPr>
          <w:color w:val="000000"/>
          <w:sz w:val="28"/>
          <w:szCs w:val="28"/>
        </w:rPr>
        <w:t>.</w:t>
      </w:r>
      <w:r w:rsidRPr="008B2E80">
        <w:rPr>
          <w:color w:val="000000"/>
          <w:sz w:val="28"/>
          <w:szCs w:val="28"/>
          <w:lang w:val="en-US"/>
        </w:rPr>
        <w:t>TARIFF</w:t>
      </w:r>
      <w:r w:rsidRPr="008B2E80">
        <w:rPr>
          <w:color w:val="000000"/>
          <w:sz w:val="28"/>
          <w:szCs w:val="28"/>
        </w:rPr>
        <w:t>.</w:t>
      </w:r>
      <w:r w:rsidRPr="008B2E80">
        <w:rPr>
          <w:color w:val="000000"/>
          <w:sz w:val="28"/>
          <w:szCs w:val="28"/>
          <w:lang w:val="en-US"/>
        </w:rPr>
        <w:t>VODA</w:t>
      </w:r>
      <w:r w:rsidRPr="008B2E80">
        <w:rPr>
          <w:color w:val="000000"/>
          <w:sz w:val="28"/>
          <w:szCs w:val="28"/>
        </w:rPr>
        <w:t>.6.42. Расходы предприятия за 2019 год в разрезе оказываемых услуг составили:</w:t>
      </w:r>
    </w:p>
    <w:p w14:paraId="7D0EF843" w14:textId="77777777" w:rsidR="008B2E80" w:rsidRPr="008B2E80" w:rsidRDefault="008B2E80" w:rsidP="008B2E80">
      <w:pPr>
        <w:ind w:firstLine="709"/>
        <w:jc w:val="both"/>
        <w:rPr>
          <w:color w:val="000000"/>
          <w:sz w:val="28"/>
          <w:szCs w:val="28"/>
        </w:rPr>
      </w:pPr>
      <w:r w:rsidRPr="008B2E80">
        <w:rPr>
          <w:color w:val="000000"/>
          <w:sz w:val="28"/>
          <w:szCs w:val="28"/>
        </w:rPr>
        <w:t xml:space="preserve">- техническая вода – </w:t>
      </w:r>
      <w:r w:rsidRPr="008B2E80">
        <w:rPr>
          <w:b/>
          <w:i/>
          <w:color w:val="000000"/>
          <w:sz w:val="28"/>
          <w:szCs w:val="28"/>
        </w:rPr>
        <w:t>84837,56</w:t>
      </w:r>
      <w:r w:rsidRPr="008B2E80">
        <w:rPr>
          <w:color w:val="000000"/>
          <w:sz w:val="28"/>
          <w:szCs w:val="28"/>
        </w:rPr>
        <w:t xml:space="preserve"> тыс.руб.;</w:t>
      </w:r>
    </w:p>
    <w:p w14:paraId="425714FB" w14:textId="0AE66D3E" w:rsidR="008B2E80" w:rsidRPr="008B2E80" w:rsidRDefault="008B2E80" w:rsidP="008B2E80">
      <w:pPr>
        <w:ind w:firstLine="709"/>
        <w:jc w:val="both"/>
        <w:rPr>
          <w:color w:val="000000"/>
          <w:sz w:val="28"/>
          <w:szCs w:val="28"/>
        </w:rPr>
      </w:pPr>
      <w:r w:rsidRPr="008B2E80">
        <w:rPr>
          <w:color w:val="000000"/>
          <w:sz w:val="28"/>
          <w:szCs w:val="28"/>
        </w:rPr>
        <w:t xml:space="preserve">- водоотведение хозяйственно-бытовых сточных вод –   </w:t>
      </w:r>
      <w:r w:rsidRPr="008B2E80">
        <w:rPr>
          <w:b/>
          <w:i/>
          <w:color w:val="000000"/>
          <w:sz w:val="28"/>
          <w:szCs w:val="28"/>
        </w:rPr>
        <w:t>15271,91</w:t>
      </w:r>
      <w:r w:rsidRPr="008B2E80">
        <w:rPr>
          <w:color w:val="000000"/>
          <w:sz w:val="28"/>
          <w:szCs w:val="28"/>
        </w:rPr>
        <w:t xml:space="preserve"> тыс.руб.;</w:t>
      </w:r>
    </w:p>
    <w:p w14:paraId="21CCB7BA" w14:textId="77777777" w:rsidR="008B2E80" w:rsidRPr="008B2E80" w:rsidRDefault="008B2E80" w:rsidP="008B2E80">
      <w:pPr>
        <w:ind w:firstLine="709"/>
        <w:jc w:val="both"/>
        <w:rPr>
          <w:color w:val="000000"/>
          <w:sz w:val="28"/>
          <w:szCs w:val="28"/>
        </w:rPr>
      </w:pPr>
      <w:r w:rsidRPr="008B2E80">
        <w:rPr>
          <w:color w:val="000000"/>
          <w:sz w:val="28"/>
          <w:szCs w:val="28"/>
        </w:rPr>
        <w:t xml:space="preserve">- транспортировка питьевой воды – </w:t>
      </w:r>
      <w:r w:rsidRPr="008B2E80">
        <w:rPr>
          <w:b/>
          <w:i/>
          <w:color w:val="000000"/>
          <w:sz w:val="28"/>
          <w:szCs w:val="28"/>
        </w:rPr>
        <w:t>1269,39</w:t>
      </w:r>
      <w:r w:rsidRPr="008B2E80">
        <w:rPr>
          <w:color w:val="000000"/>
          <w:sz w:val="28"/>
          <w:szCs w:val="28"/>
        </w:rPr>
        <w:t xml:space="preserve"> тыс.руб.;</w:t>
      </w:r>
    </w:p>
    <w:p w14:paraId="45B12C8B" w14:textId="77777777" w:rsidR="008B2E80" w:rsidRPr="008B2E80" w:rsidRDefault="008B2E80" w:rsidP="008B2E80">
      <w:pPr>
        <w:ind w:firstLine="709"/>
        <w:jc w:val="both"/>
        <w:rPr>
          <w:color w:val="000000"/>
          <w:sz w:val="28"/>
          <w:szCs w:val="28"/>
        </w:rPr>
      </w:pPr>
      <w:r w:rsidRPr="008B2E80">
        <w:rPr>
          <w:color w:val="000000"/>
          <w:sz w:val="28"/>
          <w:szCs w:val="28"/>
        </w:rPr>
        <w:t xml:space="preserve">- транспортировка сточных вод – </w:t>
      </w:r>
      <w:r w:rsidRPr="008B2E80">
        <w:rPr>
          <w:b/>
          <w:i/>
          <w:color w:val="000000"/>
          <w:sz w:val="28"/>
          <w:szCs w:val="28"/>
        </w:rPr>
        <w:t>27962,49</w:t>
      </w:r>
      <w:r w:rsidRPr="008B2E80">
        <w:rPr>
          <w:color w:val="000000"/>
          <w:sz w:val="28"/>
          <w:szCs w:val="28"/>
        </w:rPr>
        <w:t xml:space="preserve"> тыс.руб.</w:t>
      </w:r>
    </w:p>
    <w:p w14:paraId="39069F65" w14:textId="77777777" w:rsidR="008B2E80" w:rsidRPr="008B2E80" w:rsidRDefault="008B2E80" w:rsidP="008B2E80">
      <w:pPr>
        <w:ind w:firstLine="709"/>
        <w:jc w:val="both"/>
        <w:rPr>
          <w:color w:val="000000"/>
          <w:sz w:val="28"/>
          <w:szCs w:val="28"/>
        </w:rPr>
      </w:pPr>
      <w:r w:rsidRPr="008B2E80">
        <w:rPr>
          <w:color w:val="000000"/>
          <w:sz w:val="28"/>
          <w:szCs w:val="28"/>
        </w:rPr>
        <w:t xml:space="preserve">Расходы организации при расчете тарифов в сфере холодного водоснабжения, водоотведения определяются </w:t>
      </w:r>
      <w:r w:rsidRPr="008B2E80">
        <w:rPr>
          <w:color w:val="000000"/>
          <w:sz w:val="28"/>
          <w:szCs w:val="28"/>
          <w:u w:val="single"/>
        </w:rPr>
        <w:t>в доле, относящейся на потребительский рынок.</w:t>
      </w:r>
    </w:p>
    <w:p w14:paraId="4E1DC9CC" w14:textId="77777777" w:rsidR="008B2E80" w:rsidRPr="008B2E80" w:rsidRDefault="008B2E80" w:rsidP="008B2E80">
      <w:pPr>
        <w:autoSpaceDE w:val="0"/>
        <w:autoSpaceDN w:val="0"/>
        <w:adjustRightInd w:val="0"/>
        <w:spacing w:before="29" w:line="276" w:lineRule="exact"/>
        <w:ind w:firstLine="709"/>
        <w:jc w:val="both"/>
        <w:rPr>
          <w:sz w:val="28"/>
          <w:szCs w:val="28"/>
        </w:rPr>
      </w:pPr>
    </w:p>
    <w:p w14:paraId="67D3645C"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8B2E80">
        <w:rPr>
          <w:sz w:val="28"/>
          <w:szCs w:val="28"/>
        </w:rPr>
        <w:t xml:space="preserve">шаблона </w:t>
      </w:r>
      <w:r w:rsidRPr="008B2E80">
        <w:rPr>
          <w:sz w:val="28"/>
          <w:szCs w:val="28"/>
          <w:lang w:val="en-US"/>
        </w:rPr>
        <w:t>CALC</w:t>
      </w:r>
      <w:r w:rsidRPr="008B2E80">
        <w:rPr>
          <w:sz w:val="28"/>
          <w:szCs w:val="28"/>
        </w:rPr>
        <w:t>.</w:t>
      </w:r>
      <w:r w:rsidRPr="008B2E80">
        <w:rPr>
          <w:sz w:val="28"/>
          <w:szCs w:val="28"/>
          <w:lang w:val="en-US"/>
        </w:rPr>
        <w:t>TARIFF</w:t>
      </w:r>
      <w:r w:rsidRPr="008B2E80">
        <w:rPr>
          <w:sz w:val="28"/>
          <w:szCs w:val="28"/>
        </w:rPr>
        <w:t>.</w:t>
      </w:r>
      <w:r w:rsidRPr="008B2E80">
        <w:rPr>
          <w:sz w:val="28"/>
          <w:szCs w:val="28"/>
          <w:lang w:val="en-US"/>
        </w:rPr>
        <w:t>VODA</w:t>
      </w:r>
      <w:r w:rsidRPr="008B2E80">
        <w:rPr>
          <w:sz w:val="28"/>
          <w:szCs w:val="28"/>
        </w:rPr>
        <w:t>.6.42.</w:t>
      </w:r>
    </w:p>
    <w:p w14:paraId="33BE01AD" w14:textId="77777777" w:rsidR="008B2E80" w:rsidRPr="008B2E80" w:rsidRDefault="008B2E80" w:rsidP="008B2E80">
      <w:pPr>
        <w:ind w:firstLine="709"/>
        <w:jc w:val="both"/>
        <w:rPr>
          <w:color w:val="000000"/>
          <w:sz w:val="32"/>
          <w:szCs w:val="28"/>
        </w:rPr>
      </w:pPr>
    </w:p>
    <w:p w14:paraId="1B53250A" w14:textId="77777777" w:rsidR="008B2E80" w:rsidRPr="008B2E80" w:rsidRDefault="008B2E80" w:rsidP="008B2E80">
      <w:pPr>
        <w:autoSpaceDN w:val="0"/>
        <w:jc w:val="center"/>
        <w:rPr>
          <w:b/>
          <w:sz w:val="32"/>
          <w:szCs w:val="32"/>
          <w:u w:val="single"/>
        </w:rPr>
      </w:pPr>
      <w:r w:rsidRPr="008B2E80">
        <w:rPr>
          <w:b/>
          <w:sz w:val="32"/>
          <w:szCs w:val="32"/>
          <w:u w:val="single"/>
        </w:rPr>
        <w:t>Корректировка необходимой валовой выручки</w:t>
      </w:r>
    </w:p>
    <w:p w14:paraId="5FC0A648" w14:textId="77777777" w:rsidR="008B2E80" w:rsidRPr="008B2E80" w:rsidRDefault="008B2E80" w:rsidP="008B2E80">
      <w:pPr>
        <w:autoSpaceDN w:val="0"/>
        <w:jc w:val="center"/>
        <w:rPr>
          <w:b/>
          <w:sz w:val="32"/>
          <w:szCs w:val="32"/>
          <w:u w:val="single"/>
        </w:rPr>
      </w:pPr>
      <w:r w:rsidRPr="008B2E80">
        <w:rPr>
          <w:b/>
          <w:sz w:val="32"/>
          <w:szCs w:val="32"/>
          <w:u w:val="single"/>
        </w:rPr>
        <w:t>и установленных тарифов на 2021 год</w:t>
      </w:r>
    </w:p>
    <w:p w14:paraId="7CB7F417" w14:textId="77777777" w:rsidR="008B2E80" w:rsidRPr="008B2E80" w:rsidRDefault="008B2E80" w:rsidP="008B2E80">
      <w:pPr>
        <w:autoSpaceDN w:val="0"/>
        <w:jc w:val="center"/>
        <w:rPr>
          <w:b/>
          <w:sz w:val="14"/>
          <w:szCs w:val="32"/>
          <w:u w:val="single"/>
        </w:rPr>
      </w:pPr>
    </w:p>
    <w:p w14:paraId="381C11B0" w14:textId="20B2186B" w:rsidR="008B2E80" w:rsidRPr="008B2E80" w:rsidRDefault="008B2E80" w:rsidP="008B2E80">
      <w:pPr>
        <w:widowControl w:val="0"/>
        <w:tabs>
          <w:tab w:val="left" w:pos="709"/>
        </w:tabs>
        <w:autoSpaceDE w:val="0"/>
        <w:autoSpaceDN w:val="0"/>
        <w:adjustRightInd w:val="0"/>
        <w:jc w:val="both"/>
        <w:rPr>
          <w:sz w:val="28"/>
          <w:szCs w:val="28"/>
        </w:rPr>
      </w:pPr>
      <w:r w:rsidRPr="008B2E80">
        <w:rPr>
          <w:sz w:val="28"/>
          <w:szCs w:val="28"/>
        </w:rPr>
        <w:tab/>
        <w:t>Постановлением региональной энергетической комиссии от 16.10.2018   № 261 КАО «Азот» установлены</w:t>
      </w:r>
      <w:r w:rsidRPr="008B2E80">
        <w:rPr>
          <w:bCs/>
          <w:kern w:val="32"/>
          <w:sz w:val="28"/>
          <w:szCs w:val="28"/>
        </w:rPr>
        <w:t xml:space="preserve"> долгосрочные параметры регулирования тарифов</w:t>
      </w:r>
      <w:r w:rsidRPr="008B2E80">
        <w:rPr>
          <w:sz w:val="28"/>
          <w:szCs w:val="28"/>
        </w:rPr>
        <w:t xml:space="preserve"> </w:t>
      </w:r>
      <w:r w:rsidRPr="008B2E80">
        <w:rPr>
          <w:bCs/>
          <w:kern w:val="32"/>
          <w:sz w:val="28"/>
          <w:szCs w:val="28"/>
        </w:rPr>
        <w:t>в сфере холодного водоснабжения, водоотведения на период с 01.01.2019 по 31.12.2023.</w:t>
      </w:r>
    </w:p>
    <w:p w14:paraId="27DF662E" w14:textId="77777777" w:rsidR="008B2E80" w:rsidRPr="008B2E80" w:rsidRDefault="008B2E80" w:rsidP="008B2E80">
      <w:pPr>
        <w:widowControl w:val="0"/>
        <w:tabs>
          <w:tab w:val="left" w:pos="284"/>
        </w:tabs>
        <w:autoSpaceDE w:val="0"/>
        <w:autoSpaceDN w:val="0"/>
        <w:adjustRightInd w:val="0"/>
        <w:ind w:firstLine="709"/>
        <w:jc w:val="both"/>
        <w:rPr>
          <w:sz w:val="28"/>
          <w:szCs w:val="28"/>
        </w:rPr>
      </w:pPr>
      <w:r w:rsidRPr="008B2E80">
        <w:rPr>
          <w:sz w:val="28"/>
          <w:szCs w:val="28"/>
        </w:rPr>
        <w:t xml:space="preserve">Постановлением региональной энергетической комиссии от 16.10.2018   № 262 </w:t>
      </w:r>
      <w:r w:rsidRPr="008B2E80">
        <w:rPr>
          <w:bCs/>
          <w:kern w:val="32"/>
          <w:sz w:val="28"/>
          <w:szCs w:val="28"/>
        </w:rPr>
        <w:t>(в редакции постановления региональной энергетической комиссии Кемеровской области от 24.09.2019 № 287)</w:t>
      </w:r>
      <w:r w:rsidRPr="008B2E80">
        <w:rPr>
          <w:sz w:val="28"/>
          <w:szCs w:val="28"/>
        </w:rPr>
        <w:t xml:space="preserve"> КАО «Азот»:</w:t>
      </w:r>
    </w:p>
    <w:p w14:paraId="405FB300" w14:textId="77777777" w:rsidR="008B2E80" w:rsidRPr="008B2E80" w:rsidRDefault="008B2E80" w:rsidP="008B2E80">
      <w:pPr>
        <w:widowControl w:val="0"/>
        <w:tabs>
          <w:tab w:val="left" w:pos="284"/>
        </w:tabs>
        <w:autoSpaceDE w:val="0"/>
        <w:autoSpaceDN w:val="0"/>
        <w:adjustRightInd w:val="0"/>
        <w:ind w:firstLine="709"/>
        <w:jc w:val="both"/>
        <w:rPr>
          <w:sz w:val="28"/>
          <w:szCs w:val="28"/>
        </w:rPr>
      </w:pPr>
      <w:r w:rsidRPr="008B2E80">
        <w:rPr>
          <w:sz w:val="28"/>
          <w:szCs w:val="28"/>
        </w:rPr>
        <w:t>утверждена производственная программа в сфере холодного водоснабжения, водоотведения;</w:t>
      </w:r>
    </w:p>
    <w:p w14:paraId="3262DAFF" w14:textId="77777777" w:rsidR="008B2E80" w:rsidRPr="008B2E80" w:rsidRDefault="008B2E80" w:rsidP="008B2E80">
      <w:pPr>
        <w:widowControl w:val="0"/>
        <w:tabs>
          <w:tab w:val="left" w:pos="284"/>
        </w:tabs>
        <w:autoSpaceDE w:val="0"/>
        <w:autoSpaceDN w:val="0"/>
        <w:adjustRightInd w:val="0"/>
        <w:ind w:firstLine="709"/>
        <w:jc w:val="both"/>
        <w:rPr>
          <w:sz w:val="28"/>
          <w:szCs w:val="28"/>
        </w:rPr>
      </w:pPr>
      <w:r w:rsidRPr="008B2E80">
        <w:rPr>
          <w:sz w:val="28"/>
          <w:szCs w:val="28"/>
        </w:rPr>
        <w:t xml:space="preserve">установлены одноставочные тарифы на техническую воду, водоотведение хозяйственно-бытовых сточных вод, транспортировку питьевой воды, транспортировку сточных вод с применением метода индексации. </w:t>
      </w:r>
    </w:p>
    <w:p w14:paraId="157833DE" w14:textId="77777777" w:rsidR="008B2E80" w:rsidRPr="008B2E80" w:rsidRDefault="008B2E80" w:rsidP="008B2E80">
      <w:pPr>
        <w:widowControl w:val="0"/>
        <w:tabs>
          <w:tab w:val="left" w:pos="284"/>
        </w:tabs>
        <w:autoSpaceDE w:val="0"/>
        <w:autoSpaceDN w:val="0"/>
        <w:adjustRightInd w:val="0"/>
        <w:ind w:firstLine="709"/>
        <w:jc w:val="both"/>
        <w:rPr>
          <w:bCs/>
          <w:kern w:val="32"/>
          <w:sz w:val="22"/>
          <w:szCs w:val="28"/>
        </w:rPr>
      </w:pPr>
    </w:p>
    <w:p w14:paraId="3F6A8D36" w14:textId="36B5832F" w:rsidR="008B2E80" w:rsidRPr="008B2E80" w:rsidRDefault="008B2E80" w:rsidP="008B2E80">
      <w:pPr>
        <w:widowControl w:val="0"/>
        <w:tabs>
          <w:tab w:val="left" w:pos="284"/>
        </w:tabs>
        <w:autoSpaceDE w:val="0"/>
        <w:autoSpaceDN w:val="0"/>
        <w:adjustRightInd w:val="0"/>
        <w:ind w:firstLine="709"/>
        <w:jc w:val="both"/>
        <w:rPr>
          <w:sz w:val="28"/>
          <w:szCs w:val="28"/>
        </w:rPr>
      </w:pPr>
      <w:r w:rsidRPr="008B2E80">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w:t>
      </w:r>
      <w:r w:rsidRPr="008B2E80">
        <w:rPr>
          <w:sz w:val="28"/>
          <w:szCs w:val="28"/>
        </w:rPr>
        <w:lastRenderedPageBreak/>
        <w:t xml:space="preserve">значений (с учетом положений пункта 78 </w:t>
      </w:r>
      <w:r w:rsidRPr="008B2E80">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75B827FB" w14:textId="77777777" w:rsidR="008B2E80" w:rsidRPr="008B2E80" w:rsidRDefault="008B2E80" w:rsidP="008B2E80">
      <w:pPr>
        <w:widowControl w:val="0"/>
        <w:tabs>
          <w:tab w:val="left" w:pos="284"/>
        </w:tabs>
        <w:autoSpaceDE w:val="0"/>
        <w:autoSpaceDN w:val="0"/>
        <w:adjustRightInd w:val="0"/>
        <w:ind w:firstLine="709"/>
        <w:jc w:val="both"/>
        <w:rPr>
          <w:color w:val="000000"/>
          <w:sz w:val="28"/>
          <w:szCs w:val="28"/>
        </w:rPr>
      </w:pPr>
      <w:r w:rsidRPr="008B2E80">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4E2C072" w14:textId="77777777" w:rsidR="008B2E80" w:rsidRPr="008B2E80" w:rsidRDefault="008B2E80" w:rsidP="008B2E80">
      <w:pPr>
        <w:tabs>
          <w:tab w:val="left" w:pos="1134"/>
        </w:tabs>
        <w:ind w:firstLine="709"/>
        <w:jc w:val="right"/>
        <w:rPr>
          <w:sz w:val="28"/>
          <w:szCs w:val="28"/>
        </w:rPr>
      </w:pPr>
    </w:p>
    <w:p w14:paraId="79FD9D6B" w14:textId="77777777" w:rsidR="008B2E80" w:rsidRPr="008B2E80" w:rsidRDefault="008B2E80" w:rsidP="008B2E80">
      <w:pPr>
        <w:tabs>
          <w:tab w:val="left" w:pos="1134"/>
        </w:tabs>
        <w:ind w:firstLine="709"/>
        <w:jc w:val="right"/>
        <w:rPr>
          <w:sz w:val="28"/>
          <w:szCs w:val="28"/>
        </w:rPr>
      </w:pPr>
      <w:r w:rsidRPr="008B2E80">
        <w:rPr>
          <w:sz w:val="28"/>
          <w:szCs w:val="28"/>
        </w:rPr>
        <w:t>Таблица 1</w:t>
      </w:r>
    </w:p>
    <w:p w14:paraId="118D0111" w14:textId="77777777" w:rsidR="008B2E80" w:rsidRPr="008B2E80" w:rsidRDefault="008B2E80" w:rsidP="008B2E80">
      <w:pPr>
        <w:jc w:val="center"/>
        <w:rPr>
          <w:b/>
          <w:sz w:val="8"/>
          <w:szCs w:val="28"/>
        </w:rPr>
      </w:pPr>
    </w:p>
    <w:p w14:paraId="696EB1EE" w14:textId="77777777" w:rsidR="008B2E80" w:rsidRPr="008B2E80" w:rsidRDefault="008B2E80" w:rsidP="008B2E80">
      <w:pPr>
        <w:jc w:val="center"/>
        <w:rPr>
          <w:b/>
          <w:sz w:val="28"/>
          <w:szCs w:val="28"/>
          <w:lang w:eastAsia="en-US"/>
        </w:rPr>
      </w:pPr>
    </w:p>
    <w:p w14:paraId="56ACDF9C" w14:textId="77777777" w:rsidR="008B2E80" w:rsidRPr="008B2E80" w:rsidRDefault="008B2E80" w:rsidP="008B2E80">
      <w:pPr>
        <w:jc w:val="center"/>
        <w:rPr>
          <w:b/>
          <w:sz w:val="28"/>
          <w:szCs w:val="28"/>
          <w:lang w:eastAsia="en-US"/>
        </w:rPr>
      </w:pPr>
      <w:r w:rsidRPr="008B2E80">
        <w:rPr>
          <w:b/>
          <w:sz w:val="28"/>
          <w:szCs w:val="28"/>
          <w:lang w:eastAsia="en-US"/>
        </w:rPr>
        <w:t>Долгосрочные параметры</w:t>
      </w:r>
    </w:p>
    <w:p w14:paraId="410B4FF2" w14:textId="77777777" w:rsidR="008B2E80" w:rsidRPr="008B2E80" w:rsidRDefault="008B2E80" w:rsidP="008B2E80">
      <w:pPr>
        <w:jc w:val="center"/>
        <w:rPr>
          <w:b/>
          <w:sz w:val="28"/>
          <w:szCs w:val="28"/>
          <w:lang w:eastAsia="en-US"/>
        </w:rPr>
      </w:pPr>
      <w:r w:rsidRPr="008B2E80">
        <w:rPr>
          <w:b/>
          <w:sz w:val="28"/>
          <w:szCs w:val="28"/>
          <w:lang w:eastAsia="en-US"/>
        </w:rPr>
        <w:t xml:space="preserve"> регулирования тарифов на техническую воду, водоотведение хозяйственно-бытовых сточных вод, транспортировку питьевой воды, транспортировку сточных вод КАО «Азот» (г. Кемерово)</w:t>
      </w:r>
    </w:p>
    <w:p w14:paraId="6A06BC72" w14:textId="77777777" w:rsidR="008B2E80" w:rsidRPr="008B2E80" w:rsidRDefault="008B2E80" w:rsidP="008B2E80">
      <w:pPr>
        <w:jc w:val="center"/>
        <w:rPr>
          <w:b/>
          <w:sz w:val="28"/>
          <w:szCs w:val="28"/>
          <w:lang w:eastAsia="en-US"/>
        </w:rPr>
      </w:pPr>
      <w:r w:rsidRPr="008B2E80">
        <w:rPr>
          <w:b/>
          <w:sz w:val="28"/>
          <w:szCs w:val="28"/>
          <w:lang w:eastAsia="en-US"/>
        </w:rPr>
        <w:t>на период с 01.01.2019 по 31.12.2023</w:t>
      </w:r>
    </w:p>
    <w:p w14:paraId="1F7850D6" w14:textId="77777777" w:rsidR="008B2E80" w:rsidRPr="008B2E80" w:rsidRDefault="008B2E80" w:rsidP="008B2E80">
      <w:pPr>
        <w:jc w:val="center"/>
        <w:rPr>
          <w:b/>
          <w:sz w:val="28"/>
          <w:szCs w:val="28"/>
          <w:lang w:eastAsia="en-US"/>
        </w:rPr>
      </w:pPr>
    </w:p>
    <w:p w14:paraId="65C1D90A" w14:textId="77777777" w:rsidR="008B2E80" w:rsidRPr="008B2E80" w:rsidRDefault="008B2E80" w:rsidP="008B2E80">
      <w:pPr>
        <w:jc w:val="center"/>
        <w:rPr>
          <w:b/>
          <w:sz w:val="28"/>
          <w:szCs w:val="28"/>
          <w:lang w:eastAsia="en-US"/>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8B2E80" w:rsidRPr="008B2E80" w14:paraId="5B3DF9EF" w14:textId="77777777" w:rsidTr="00684EDB">
        <w:trPr>
          <w:trHeight w:val="922"/>
          <w:jc w:val="center"/>
        </w:trPr>
        <w:tc>
          <w:tcPr>
            <w:tcW w:w="567" w:type="dxa"/>
            <w:vMerge w:val="restart"/>
            <w:shd w:val="clear" w:color="auto" w:fill="auto"/>
            <w:vAlign w:val="center"/>
          </w:tcPr>
          <w:p w14:paraId="58B0306B" w14:textId="77777777" w:rsidR="008B2E80" w:rsidRPr="008B2E80" w:rsidRDefault="008B2E80" w:rsidP="008B2E80">
            <w:pPr>
              <w:tabs>
                <w:tab w:val="left" w:pos="0"/>
              </w:tabs>
              <w:jc w:val="center"/>
            </w:pPr>
            <w:r w:rsidRPr="008B2E80">
              <w:t>№ п/п</w:t>
            </w:r>
          </w:p>
        </w:tc>
        <w:tc>
          <w:tcPr>
            <w:tcW w:w="1843" w:type="dxa"/>
            <w:vMerge w:val="restart"/>
            <w:shd w:val="clear" w:color="auto" w:fill="auto"/>
            <w:vAlign w:val="center"/>
          </w:tcPr>
          <w:p w14:paraId="7A3E6643" w14:textId="77777777" w:rsidR="008B2E80" w:rsidRPr="008B2E80" w:rsidRDefault="008B2E80" w:rsidP="008B2E80">
            <w:pPr>
              <w:tabs>
                <w:tab w:val="left" w:pos="0"/>
              </w:tabs>
              <w:jc w:val="center"/>
            </w:pPr>
            <w:r w:rsidRPr="008B2E80">
              <w:t>Наименование услуг</w:t>
            </w:r>
          </w:p>
        </w:tc>
        <w:tc>
          <w:tcPr>
            <w:tcW w:w="851" w:type="dxa"/>
            <w:vMerge w:val="restart"/>
            <w:shd w:val="clear" w:color="auto" w:fill="auto"/>
            <w:vAlign w:val="center"/>
          </w:tcPr>
          <w:p w14:paraId="46E62009" w14:textId="77777777" w:rsidR="008B2E80" w:rsidRPr="008B2E80" w:rsidRDefault="008B2E80" w:rsidP="008B2E80">
            <w:pPr>
              <w:tabs>
                <w:tab w:val="left" w:pos="0"/>
              </w:tabs>
              <w:jc w:val="center"/>
            </w:pPr>
            <w:r w:rsidRPr="008B2E80">
              <w:t>Годы</w:t>
            </w:r>
          </w:p>
        </w:tc>
        <w:tc>
          <w:tcPr>
            <w:tcW w:w="1843" w:type="dxa"/>
            <w:vMerge w:val="restart"/>
            <w:shd w:val="clear" w:color="auto" w:fill="auto"/>
            <w:vAlign w:val="center"/>
          </w:tcPr>
          <w:p w14:paraId="0567D150" w14:textId="77777777" w:rsidR="008B2E80" w:rsidRPr="008B2E80" w:rsidRDefault="008B2E80" w:rsidP="008B2E80">
            <w:pPr>
              <w:tabs>
                <w:tab w:val="left" w:pos="0"/>
              </w:tabs>
              <w:jc w:val="center"/>
            </w:pPr>
            <w:r w:rsidRPr="008B2E80">
              <w:t>Базовый уровень операционных расходов,</w:t>
            </w:r>
          </w:p>
          <w:p w14:paraId="7AD5ADF2" w14:textId="77777777" w:rsidR="008B2E80" w:rsidRPr="008B2E80" w:rsidRDefault="008B2E80" w:rsidP="008B2E80">
            <w:pPr>
              <w:tabs>
                <w:tab w:val="left" w:pos="0"/>
              </w:tabs>
              <w:jc w:val="center"/>
            </w:pPr>
            <w:r w:rsidRPr="008B2E80">
              <w:t>тыс. руб.</w:t>
            </w:r>
          </w:p>
        </w:tc>
        <w:tc>
          <w:tcPr>
            <w:tcW w:w="1842" w:type="dxa"/>
            <w:vMerge w:val="restart"/>
            <w:shd w:val="clear" w:color="auto" w:fill="auto"/>
            <w:vAlign w:val="center"/>
          </w:tcPr>
          <w:p w14:paraId="727F0C7B" w14:textId="77777777" w:rsidR="008B2E80" w:rsidRPr="008B2E80" w:rsidRDefault="008B2E80" w:rsidP="008B2E80">
            <w:pPr>
              <w:tabs>
                <w:tab w:val="left" w:pos="0"/>
              </w:tabs>
              <w:jc w:val="center"/>
            </w:pPr>
            <w:r w:rsidRPr="008B2E80">
              <w:t>Индекс эффективности операционных расходов, %</w:t>
            </w:r>
          </w:p>
        </w:tc>
        <w:tc>
          <w:tcPr>
            <w:tcW w:w="1701" w:type="dxa"/>
            <w:vMerge w:val="restart"/>
            <w:shd w:val="clear" w:color="auto" w:fill="auto"/>
            <w:vAlign w:val="center"/>
          </w:tcPr>
          <w:p w14:paraId="0F0EB65C" w14:textId="77777777" w:rsidR="008B2E80" w:rsidRPr="008B2E80" w:rsidRDefault="008B2E80" w:rsidP="008B2E80">
            <w:pPr>
              <w:tabs>
                <w:tab w:val="left" w:pos="0"/>
              </w:tabs>
              <w:jc w:val="center"/>
            </w:pPr>
            <w:r w:rsidRPr="008B2E80">
              <w:t>Нормативный уровень прибыли, %</w:t>
            </w:r>
          </w:p>
        </w:tc>
        <w:tc>
          <w:tcPr>
            <w:tcW w:w="2410" w:type="dxa"/>
            <w:gridSpan w:val="2"/>
            <w:shd w:val="clear" w:color="auto" w:fill="auto"/>
            <w:vAlign w:val="center"/>
          </w:tcPr>
          <w:p w14:paraId="42769BA6" w14:textId="77777777" w:rsidR="008B2E80" w:rsidRPr="008B2E80" w:rsidRDefault="008B2E80" w:rsidP="008B2E80">
            <w:pPr>
              <w:tabs>
                <w:tab w:val="left" w:pos="0"/>
              </w:tabs>
              <w:jc w:val="center"/>
            </w:pPr>
            <w:r w:rsidRPr="008B2E80">
              <w:t>Показатели энергосбережения и энергетической эффективности</w:t>
            </w:r>
          </w:p>
        </w:tc>
      </w:tr>
      <w:tr w:rsidR="008B2E80" w:rsidRPr="008B2E80" w14:paraId="6B67D2B4" w14:textId="77777777" w:rsidTr="00684EDB">
        <w:trPr>
          <w:trHeight w:val="558"/>
          <w:jc w:val="center"/>
        </w:trPr>
        <w:tc>
          <w:tcPr>
            <w:tcW w:w="567" w:type="dxa"/>
            <w:vMerge/>
            <w:shd w:val="clear" w:color="auto" w:fill="auto"/>
          </w:tcPr>
          <w:p w14:paraId="73AA1C5D" w14:textId="77777777" w:rsidR="008B2E80" w:rsidRPr="008B2E80" w:rsidRDefault="008B2E80" w:rsidP="008B2E80">
            <w:pPr>
              <w:tabs>
                <w:tab w:val="left" w:pos="0"/>
              </w:tabs>
              <w:jc w:val="center"/>
            </w:pPr>
          </w:p>
        </w:tc>
        <w:tc>
          <w:tcPr>
            <w:tcW w:w="1843" w:type="dxa"/>
            <w:vMerge/>
            <w:shd w:val="clear" w:color="auto" w:fill="auto"/>
            <w:vAlign w:val="center"/>
          </w:tcPr>
          <w:p w14:paraId="600F141E" w14:textId="77777777" w:rsidR="008B2E80" w:rsidRPr="008B2E80" w:rsidRDefault="008B2E80" w:rsidP="008B2E80">
            <w:pPr>
              <w:tabs>
                <w:tab w:val="left" w:pos="0"/>
              </w:tabs>
              <w:jc w:val="center"/>
            </w:pPr>
          </w:p>
        </w:tc>
        <w:tc>
          <w:tcPr>
            <w:tcW w:w="851" w:type="dxa"/>
            <w:vMerge/>
            <w:shd w:val="clear" w:color="auto" w:fill="auto"/>
          </w:tcPr>
          <w:p w14:paraId="3D83B850" w14:textId="77777777" w:rsidR="008B2E80" w:rsidRPr="008B2E80" w:rsidRDefault="008B2E80" w:rsidP="008B2E80">
            <w:pPr>
              <w:tabs>
                <w:tab w:val="left" w:pos="0"/>
              </w:tabs>
              <w:jc w:val="center"/>
            </w:pPr>
          </w:p>
        </w:tc>
        <w:tc>
          <w:tcPr>
            <w:tcW w:w="1843" w:type="dxa"/>
            <w:vMerge/>
            <w:shd w:val="clear" w:color="auto" w:fill="auto"/>
          </w:tcPr>
          <w:p w14:paraId="0142A0BF" w14:textId="77777777" w:rsidR="008B2E80" w:rsidRPr="008B2E80" w:rsidRDefault="008B2E80" w:rsidP="008B2E80">
            <w:pPr>
              <w:tabs>
                <w:tab w:val="left" w:pos="0"/>
              </w:tabs>
              <w:jc w:val="center"/>
            </w:pPr>
          </w:p>
        </w:tc>
        <w:tc>
          <w:tcPr>
            <w:tcW w:w="1842" w:type="dxa"/>
            <w:vMerge/>
            <w:shd w:val="clear" w:color="auto" w:fill="auto"/>
          </w:tcPr>
          <w:p w14:paraId="741D5E08" w14:textId="77777777" w:rsidR="008B2E80" w:rsidRPr="008B2E80" w:rsidRDefault="008B2E80" w:rsidP="008B2E80">
            <w:pPr>
              <w:tabs>
                <w:tab w:val="left" w:pos="0"/>
              </w:tabs>
              <w:jc w:val="center"/>
            </w:pPr>
          </w:p>
        </w:tc>
        <w:tc>
          <w:tcPr>
            <w:tcW w:w="1701" w:type="dxa"/>
            <w:vMerge/>
            <w:shd w:val="clear" w:color="auto" w:fill="auto"/>
            <w:vAlign w:val="center"/>
          </w:tcPr>
          <w:p w14:paraId="25AD3DEA" w14:textId="77777777" w:rsidR="008B2E80" w:rsidRPr="008B2E80" w:rsidRDefault="008B2E80" w:rsidP="008B2E80">
            <w:pPr>
              <w:tabs>
                <w:tab w:val="left" w:pos="0"/>
              </w:tabs>
              <w:jc w:val="center"/>
            </w:pPr>
          </w:p>
        </w:tc>
        <w:tc>
          <w:tcPr>
            <w:tcW w:w="1134" w:type="dxa"/>
            <w:shd w:val="clear" w:color="auto" w:fill="auto"/>
          </w:tcPr>
          <w:p w14:paraId="022CF355" w14:textId="77777777" w:rsidR="008B2E80" w:rsidRPr="008B2E80" w:rsidRDefault="008B2E80" w:rsidP="008B2E80">
            <w:pPr>
              <w:tabs>
                <w:tab w:val="left" w:pos="0"/>
              </w:tabs>
              <w:jc w:val="center"/>
            </w:pPr>
            <w:r w:rsidRPr="008B2E80">
              <w:t>Уровень потерь воды, %</w:t>
            </w:r>
          </w:p>
        </w:tc>
        <w:tc>
          <w:tcPr>
            <w:tcW w:w="1276" w:type="dxa"/>
            <w:shd w:val="clear" w:color="auto" w:fill="auto"/>
          </w:tcPr>
          <w:p w14:paraId="117FB5A2" w14:textId="77777777" w:rsidR="008B2E80" w:rsidRPr="008B2E80" w:rsidRDefault="008B2E80" w:rsidP="008B2E80">
            <w:pPr>
              <w:tabs>
                <w:tab w:val="left" w:pos="0"/>
              </w:tabs>
              <w:jc w:val="center"/>
            </w:pPr>
            <w:r w:rsidRPr="008B2E80">
              <w:t xml:space="preserve">Удельный расход электри-ческой энергии, </w:t>
            </w:r>
            <w:r w:rsidRPr="008B2E80">
              <w:rPr>
                <w:color w:val="000000"/>
              </w:rPr>
              <w:t>кВт*ч/ м</w:t>
            </w:r>
            <w:r w:rsidRPr="008B2E80">
              <w:rPr>
                <w:color w:val="000000"/>
                <w:vertAlign w:val="superscript"/>
              </w:rPr>
              <w:t>3</w:t>
            </w:r>
          </w:p>
        </w:tc>
      </w:tr>
      <w:tr w:rsidR="008B2E80" w:rsidRPr="008B2E80" w14:paraId="338BC248" w14:textId="77777777" w:rsidTr="00684EDB">
        <w:trPr>
          <w:jc w:val="center"/>
        </w:trPr>
        <w:tc>
          <w:tcPr>
            <w:tcW w:w="567" w:type="dxa"/>
            <w:shd w:val="clear" w:color="auto" w:fill="auto"/>
            <w:vAlign w:val="center"/>
          </w:tcPr>
          <w:p w14:paraId="090B45D8" w14:textId="77777777" w:rsidR="008B2E80" w:rsidRPr="008B2E80" w:rsidRDefault="008B2E80" w:rsidP="008B2E80">
            <w:pPr>
              <w:tabs>
                <w:tab w:val="left" w:pos="0"/>
              </w:tabs>
              <w:jc w:val="center"/>
            </w:pPr>
            <w:r w:rsidRPr="008B2E80">
              <w:t>1</w:t>
            </w:r>
          </w:p>
        </w:tc>
        <w:tc>
          <w:tcPr>
            <w:tcW w:w="1843" w:type="dxa"/>
            <w:shd w:val="clear" w:color="auto" w:fill="auto"/>
            <w:vAlign w:val="center"/>
          </w:tcPr>
          <w:p w14:paraId="10832C17" w14:textId="77777777" w:rsidR="008B2E80" w:rsidRPr="008B2E80" w:rsidRDefault="008B2E80" w:rsidP="008B2E80">
            <w:pPr>
              <w:tabs>
                <w:tab w:val="left" w:pos="0"/>
              </w:tabs>
              <w:jc w:val="center"/>
            </w:pPr>
            <w:r w:rsidRPr="008B2E80">
              <w:t>2</w:t>
            </w:r>
          </w:p>
        </w:tc>
        <w:tc>
          <w:tcPr>
            <w:tcW w:w="851" w:type="dxa"/>
            <w:shd w:val="clear" w:color="auto" w:fill="auto"/>
          </w:tcPr>
          <w:p w14:paraId="133F1FD0" w14:textId="77777777" w:rsidR="008B2E80" w:rsidRPr="008B2E80" w:rsidRDefault="008B2E80" w:rsidP="008B2E80">
            <w:pPr>
              <w:tabs>
                <w:tab w:val="left" w:pos="0"/>
              </w:tabs>
              <w:jc w:val="center"/>
            </w:pPr>
            <w:r w:rsidRPr="008B2E80">
              <w:t>3</w:t>
            </w:r>
          </w:p>
        </w:tc>
        <w:tc>
          <w:tcPr>
            <w:tcW w:w="1843" w:type="dxa"/>
            <w:shd w:val="clear" w:color="auto" w:fill="auto"/>
            <w:vAlign w:val="center"/>
          </w:tcPr>
          <w:p w14:paraId="77B41D8A" w14:textId="77777777" w:rsidR="008B2E80" w:rsidRPr="008B2E80" w:rsidRDefault="008B2E80" w:rsidP="008B2E80">
            <w:pPr>
              <w:tabs>
                <w:tab w:val="left" w:pos="0"/>
              </w:tabs>
              <w:jc w:val="center"/>
            </w:pPr>
            <w:r w:rsidRPr="008B2E80">
              <w:t>4</w:t>
            </w:r>
          </w:p>
        </w:tc>
        <w:tc>
          <w:tcPr>
            <w:tcW w:w="1842" w:type="dxa"/>
            <w:shd w:val="clear" w:color="auto" w:fill="auto"/>
            <w:vAlign w:val="center"/>
          </w:tcPr>
          <w:p w14:paraId="53DE3310" w14:textId="77777777" w:rsidR="008B2E80" w:rsidRPr="008B2E80" w:rsidRDefault="008B2E80" w:rsidP="008B2E80">
            <w:pPr>
              <w:tabs>
                <w:tab w:val="left" w:pos="0"/>
              </w:tabs>
              <w:jc w:val="center"/>
            </w:pPr>
            <w:r w:rsidRPr="008B2E80">
              <w:t>5</w:t>
            </w:r>
          </w:p>
        </w:tc>
        <w:tc>
          <w:tcPr>
            <w:tcW w:w="1701" w:type="dxa"/>
            <w:shd w:val="clear" w:color="auto" w:fill="auto"/>
          </w:tcPr>
          <w:p w14:paraId="0E59D770" w14:textId="77777777" w:rsidR="008B2E80" w:rsidRPr="008B2E80" w:rsidRDefault="008B2E80" w:rsidP="008B2E80">
            <w:pPr>
              <w:jc w:val="center"/>
            </w:pPr>
            <w:r w:rsidRPr="008B2E80">
              <w:t>6</w:t>
            </w:r>
          </w:p>
        </w:tc>
        <w:tc>
          <w:tcPr>
            <w:tcW w:w="1134" w:type="dxa"/>
            <w:shd w:val="clear" w:color="auto" w:fill="auto"/>
            <w:vAlign w:val="center"/>
          </w:tcPr>
          <w:p w14:paraId="27AAA95F" w14:textId="77777777" w:rsidR="008B2E80" w:rsidRPr="008B2E80" w:rsidRDefault="008B2E80" w:rsidP="008B2E80">
            <w:pPr>
              <w:tabs>
                <w:tab w:val="left" w:pos="0"/>
              </w:tabs>
              <w:jc w:val="center"/>
            </w:pPr>
            <w:r w:rsidRPr="008B2E80">
              <w:t>7</w:t>
            </w:r>
          </w:p>
        </w:tc>
        <w:tc>
          <w:tcPr>
            <w:tcW w:w="1276" w:type="dxa"/>
            <w:shd w:val="clear" w:color="auto" w:fill="auto"/>
            <w:vAlign w:val="center"/>
          </w:tcPr>
          <w:p w14:paraId="59307881" w14:textId="77777777" w:rsidR="008B2E80" w:rsidRPr="008B2E80" w:rsidRDefault="008B2E80" w:rsidP="008B2E80">
            <w:pPr>
              <w:tabs>
                <w:tab w:val="left" w:pos="0"/>
              </w:tabs>
              <w:jc w:val="center"/>
            </w:pPr>
            <w:r w:rsidRPr="008B2E80">
              <w:t>8</w:t>
            </w:r>
          </w:p>
        </w:tc>
      </w:tr>
      <w:tr w:rsidR="008B2E80" w:rsidRPr="008B2E80" w14:paraId="3BB96AB8" w14:textId="77777777" w:rsidTr="00684EDB">
        <w:trPr>
          <w:jc w:val="center"/>
        </w:trPr>
        <w:tc>
          <w:tcPr>
            <w:tcW w:w="567" w:type="dxa"/>
            <w:vMerge w:val="restart"/>
            <w:shd w:val="clear" w:color="auto" w:fill="auto"/>
            <w:vAlign w:val="center"/>
          </w:tcPr>
          <w:p w14:paraId="13A920B2" w14:textId="77777777" w:rsidR="008B2E80" w:rsidRPr="008B2E80" w:rsidRDefault="008B2E80" w:rsidP="008B2E80">
            <w:pPr>
              <w:tabs>
                <w:tab w:val="left" w:pos="0"/>
              </w:tabs>
              <w:jc w:val="center"/>
            </w:pPr>
            <w:r w:rsidRPr="008B2E80">
              <w:t>1.</w:t>
            </w:r>
          </w:p>
        </w:tc>
        <w:tc>
          <w:tcPr>
            <w:tcW w:w="1843" w:type="dxa"/>
            <w:vMerge w:val="restart"/>
            <w:shd w:val="clear" w:color="auto" w:fill="auto"/>
            <w:vAlign w:val="center"/>
          </w:tcPr>
          <w:p w14:paraId="5A580CA7" w14:textId="77777777" w:rsidR="008B2E80" w:rsidRPr="008B2E80" w:rsidRDefault="008B2E80" w:rsidP="008B2E80">
            <w:pPr>
              <w:tabs>
                <w:tab w:val="left" w:pos="0"/>
              </w:tabs>
            </w:pPr>
            <w:r w:rsidRPr="008B2E80">
              <w:t>Техническая вода</w:t>
            </w:r>
          </w:p>
        </w:tc>
        <w:tc>
          <w:tcPr>
            <w:tcW w:w="851" w:type="dxa"/>
            <w:shd w:val="clear" w:color="auto" w:fill="auto"/>
          </w:tcPr>
          <w:p w14:paraId="7EEA4126" w14:textId="77777777" w:rsidR="008B2E80" w:rsidRPr="008B2E80" w:rsidRDefault="008B2E80" w:rsidP="008B2E80">
            <w:pPr>
              <w:tabs>
                <w:tab w:val="left" w:pos="0"/>
              </w:tabs>
              <w:jc w:val="center"/>
            </w:pPr>
            <w:r w:rsidRPr="008B2E80">
              <w:t>2019</w:t>
            </w:r>
          </w:p>
        </w:tc>
        <w:tc>
          <w:tcPr>
            <w:tcW w:w="1843" w:type="dxa"/>
            <w:shd w:val="clear" w:color="auto" w:fill="auto"/>
            <w:vAlign w:val="center"/>
          </w:tcPr>
          <w:p w14:paraId="7BD250E0" w14:textId="77777777" w:rsidR="008B2E80" w:rsidRPr="008B2E80" w:rsidRDefault="008B2E80" w:rsidP="008B2E80">
            <w:pPr>
              <w:tabs>
                <w:tab w:val="left" w:pos="0"/>
              </w:tabs>
              <w:jc w:val="center"/>
            </w:pPr>
            <w:r w:rsidRPr="008B2E80">
              <w:rPr>
                <w:lang w:eastAsia="en-US"/>
              </w:rPr>
              <w:t>11974,35</w:t>
            </w:r>
          </w:p>
        </w:tc>
        <w:tc>
          <w:tcPr>
            <w:tcW w:w="1842" w:type="dxa"/>
            <w:shd w:val="clear" w:color="auto" w:fill="auto"/>
            <w:vAlign w:val="center"/>
          </w:tcPr>
          <w:p w14:paraId="4E75AE2A" w14:textId="77777777" w:rsidR="008B2E80" w:rsidRPr="008B2E80" w:rsidRDefault="008B2E80" w:rsidP="008B2E80">
            <w:pPr>
              <w:tabs>
                <w:tab w:val="left" w:pos="0"/>
              </w:tabs>
              <w:jc w:val="center"/>
            </w:pPr>
            <w:r w:rsidRPr="008B2E80">
              <w:t>х</w:t>
            </w:r>
          </w:p>
        </w:tc>
        <w:tc>
          <w:tcPr>
            <w:tcW w:w="1701" w:type="dxa"/>
            <w:shd w:val="clear" w:color="auto" w:fill="auto"/>
          </w:tcPr>
          <w:p w14:paraId="13A766CA" w14:textId="77777777" w:rsidR="008B2E80" w:rsidRPr="008B2E80" w:rsidRDefault="008B2E80" w:rsidP="008B2E80">
            <w:pPr>
              <w:jc w:val="center"/>
            </w:pPr>
            <w:r w:rsidRPr="008B2E80">
              <w:t>х</w:t>
            </w:r>
          </w:p>
        </w:tc>
        <w:tc>
          <w:tcPr>
            <w:tcW w:w="1134" w:type="dxa"/>
            <w:shd w:val="clear" w:color="auto" w:fill="auto"/>
            <w:vAlign w:val="center"/>
          </w:tcPr>
          <w:p w14:paraId="181F0B95" w14:textId="77777777" w:rsidR="008B2E80" w:rsidRPr="008B2E80" w:rsidRDefault="008B2E80" w:rsidP="008B2E80">
            <w:pPr>
              <w:tabs>
                <w:tab w:val="left" w:pos="0"/>
              </w:tabs>
              <w:jc w:val="center"/>
            </w:pPr>
            <w:r w:rsidRPr="008B2E80">
              <w:t>0</w:t>
            </w:r>
          </w:p>
        </w:tc>
        <w:tc>
          <w:tcPr>
            <w:tcW w:w="1276" w:type="dxa"/>
            <w:shd w:val="clear" w:color="auto" w:fill="auto"/>
            <w:vAlign w:val="center"/>
          </w:tcPr>
          <w:p w14:paraId="7A0C0F71" w14:textId="77777777" w:rsidR="008B2E80" w:rsidRPr="008B2E80" w:rsidRDefault="008B2E80" w:rsidP="008B2E80">
            <w:pPr>
              <w:tabs>
                <w:tab w:val="left" w:pos="0"/>
              </w:tabs>
              <w:jc w:val="center"/>
            </w:pPr>
            <w:r w:rsidRPr="008B2E80">
              <w:t>0,33</w:t>
            </w:r>
          </w:p>
        </w:tc>
      </w:tr>
      <w:tr w:rsidR="008B2E80" w:rsidRPr="008B2E80" w14:paraId="208A2823" w14:textId="77777777" w:rsidTr="00684EDB">
        <w:trPr>
          <w:jc w:val="center"/>
        </w:trPr>
        <w:tc>
          <w:tcPr>
            <w:tcW w:w="567" w:type="dxa"/>
            <w:vMerge/>
            <w:shd w:val="clear" w:color="auto" w:fill="auto"/>
            <w:vAlign w:val="center"/>
          </w:tcPr>
          <w:p w14:paraId="533FFAAC" w14:textId="77777777" w:rsidR="008B2E80" w:rsidRPr="008B2E80" w:rsidRDefault="008B2E80" w:rsidP="008B2E80">
            <w:pPr>
              <w:tabs>
                <w:tab w:val="left" w:pos="0"/>
              </w:tabs>
              <w:jc w:val="center"/>
            </w:pPr>
          </w:p>
        </w:tc>
        <w:tc>
          <w:tcPr>
            <w:tcW w:w="1843" w:type="dxa"/>
            <w:vMerge/>
            <w:shd w:val="clear" w:color="auto" w:fill="auto"/>
            <w:vAlign w:val="center"/>
          </w:tcPr>
          <w:p w14:paraId="58806C8E" w14:textId="77777777" w:rsidR="008B2E80" w:rsidRPr="008B2E80" w:rsidRDefault="008B2E80" w:rsidP="008B2E80">
            <w:pPr>
              <w:tabs>
                <w:tab w:val="left" w:pos="0"/>
              </w:tabs>
              <w:jc w:val="center"/>
            </w:pPr>
          </w:p>
        </w:tc>
        <w:tc>
          <w:tcPr>
            <w:tcW w:w="851" w:type="dxa"/>
            <w:shd w:val="clear" w:color="auto" w:fill="auto"/>
          </w:tcPr>
          <w:p w14:paraId="51D155C8" w14:textId="77777777" w:rsidR="008B2E80" w:rsidRPr="008B2E80" w:rsidRDefault="008B2E80" w:rsidP="008B2E80">
            <w:pPr>
              <w:tabs>
                <w:tab w:val="left" w:pos="0"/>
              </w:tabs>
              <w:jc w:val="center"/>
            </w:pPr>
            <w:r w:rsidRPr="008B2E80">
              <w:t>2020</w:t>
            </w:r>
          </w:p>
        </w:tc>
        <w:tc>
          <w:tcPr>
            <w:tcW w:w="1843" w:type="dxa"/>
            <w:shd w:val="clear" w:color="auto" w:fill="auto"/>
          </w:tcPr>
          <w:p w14:paraId="66D4BD75" w14:textId="77777777" w:rsidR="008B2E80" w:rsidRPr="008B2E80" w:rsidRDefault="008B2E80" w:rsidP="008B2E80">
            <w:pPr>
              <w:jc w:val="center"/>
            </w:pPr>
            <w:r w:rsidRPr="008B2E80">
              <w:t>х</w:t>
            </w:r>
          </w:p>
        </w:tc>
        <w:tc>
          <w:tcPr>
            <w:tcW w:w="1842" w:type="dxa"/>
            <w:shd w:val="clear" w:color="auto" w:fill="auto"/>
            <w:vAlign w:val="center"/>
          </w:tcPr>
          <w:p w14:paraId="0A752F9D" w14:textId="77777777" w:rsidR="008B2E80" w:rsidRPr="008B2E80" w:rsidRDefault="008B2E80" w:rsidP="008B2E80">
            <w:pPr>
              <w:tabs>
                <w:tab w:val="left" w:pos="0"/>
              </w:tabs>
              <w:jc w:val="center"/>
            </w:pPr>
            <w:r w:rsidRPr="008B2E80">
              <w:t>1</w:t>
            </w:r>
          </w:p>
        </w:tc>
        <w:tc>
          <w:tcPr>
            <w:tcW w:w="1701" w:type="dxa"/>
            <w:shd w:val="clear" w:color="auto" w:fill="auto"/>
          </w:tcPr>
          <w:p w14:paraId="4CB0420C" w14:textId="77777777" w:rsidR="008B2E80" w:rsidRPr="008B2E80" w:rsidRDefault="008B2E80" w:rsidP="008B2E80">
            <w:pPr>
              <w:jc w:val="center"/>
            </w:pPr>
            <w:r w:rsidRPr="008B2E80">
              <w:t>х</w:t>
            </w:r>
          </w:p>
        </w:tc>
        <w:tc>
          <w:tcPr>
            <w:tcW w:w="1134" w:type="dxa"/>
            <w:shd w:val="clear" w:color="auto" w:fill="auto"/>
            <w:vAlign w:val="center"/>
          </w:tcPr>
          <w:p w14:paraId="20E2A00D" w14:textId="77777777" w:rsidR="008B2E80" w:rsidRPr="008B2E80" w:rsidRDefault="008B2E80" w:rsidP="008B2E80">
            <w:pPr>
              <w:tabs>
                <w:tab w:val="left" w:pos="0"/>
              </w:tabs>
              <w:jc w:val="center"/>
            </w:pPr>
            <w:r w:rsidRPr="008B2E80">
              <w:t>0</w:t>
            </w:r>
          </w:p>
        </w:tc>
        <w:tc>
          <w:tcPr>
            <w:tcW w:w="1276" w:type="dxa"/>
            <w:shd w:val="clear" w:color="auto" w:fill="auto"/>
          </w:tcPr>
          <w:p w14:paraId="3122D676" w14:textId="77777777" w:rsidR="008B2E80" w:rsidRPr="008B2E80" w:rsidRDefault="008B2E80" w:rsidP="008B2E80">
            <w:pPr>
              <w:jc w:val="center"/>
            </w:pPr>
            <w:r w:rsidRPr="008B2E80">
              <w:t>0,33</w:t>
            </w:r>
          </w:p>
        </w:tc>
      </w:tr>
      <w:tr w:rsidR="008B2E80" w:rsidRPr="008B2E80" w14:paraId="6F5EBB6E" w14:textId="77777777" w:rsidTr="00684EDB">
        <w:trPr>
          <w:jc w:val="center"/>
        </w:trPr>
        <w:tc>
          <w:tcPr>
            <w:tcW w:w="567" w:type="dxa"/>
            <w:vMerge/>
            <w:shd w:val="clear" w:color="auto" w:fill="auto"/>
            <w:vAlign w:val="center"/>
          </w:tcPr>
          <w:p w14:paraId="6F329430" w14:textId="77777777" w:rsidR="008B2E80" w:rsidRPr="008B2E80" w:rsidRDefault="008B2E80" w:rsidP="008B2E80">
            <w:pPr>
              <w:tabs>
                <w:tab w:val="left" w:pos="0"/>
              </w:tabs>
              <w:jc w:val="center"/>
            </w:pPr>
          </w:p>
        </w:tc>
        <w:tc>
          <w:tcPr>
            <w:tcW w:w="1843" w:type="dxa"/>
            <w:vMerge/>
            <w:shd w:val="clear" w:color="auto" w:fill="auto"/>
            <w:vAlign w:val="center"/>
          </w:tcPr>
          <w:p w14:paraId="026BEE9A" w14:textId="77777777" w:rsidR="008B2E80" w:rsidRPr="008B2E80" w:rsidRDefault="008B2E80" w:rsidP="008B2E80">
            <w:pPr>
              <w:tabs>
                <w:tab w:val="left" w:pos="0"/>
              </w:tabs>
              <w:jc w:val="center"/>
            </w:pPr>
          </w:p>
        </w:tc>
        <w:tc>
          <w:tcPr>
            <w:tcW w:w="851" w:type="dxa"/>
            <w:shd w:val="clear" w:color="auto" w:fill="auto"/>
          </w:tcPr>
          <w:p w14:paraId="01AD327C" w14:textId="77777777" w:rsidR="008B2E80" w:rsidRPr="008B2E80" w:rsidRDefault="008B2E80" w:rsidP="008B2E80">
            <w:pPr>
              <w:tabs>
                <w:tab w:val="left" w:pos="0"/>
              </w:tabs>
              <w:jc w:val="center"/>
            </w:pPr>
            <w:r w:rsidRPr="008B2E80">
              <w:t>2021</w:t>
            </w:r>
          </w:p>
        </w:tc>
        <w:tc>
          <w:tcPr>
            <w:tcW w:w="1843" w:type="dxa"/>
            <w:shd w:val="clear" w:color="auto" w:fill="auto"/>
          </w:tcPr>
          <w:p w14:paraId="6C767CCA" w14:textId="77777777" w:rsidR="008B2E80" w:rsidRPr="008B2E80" w:rsidRDefault="008B2E80" w:rsidP="008B2E80">
            <w:pPr>
              <w:jc w:val="center"/>
            </w:pPr>
            <w:r w:rsidRPr="008B2E80">
              <w:t>х</w:t>
            </w:r>
          </w:p>
        </w:tc>
        <w:tc>
          <w:tcPr>
            <w:tcW w:w="1842" w:type="dxa"/>
            <w:shd w:val="clear" w:color="auto" w:fill="auto"/>
            <w:vAlign w:val="center"/>
          </w:tcPr>
          <w:p w14:paraId="189E35A3" w14:textId="77777777" w:rsidR="008B2E80" w:rsidRPr="008B2E80" w:rsidRDefault="008B2E80" w:rsidP="008B2E80">
            <w:pPr>
              <w:tabs>
                <w:tab w:val="left" w:pos="0"/>
              </w:tabs>
              <w:jc w:val="center"/>
            </w:pPr>
            <w:r w:rsidRPr="008B2E80">
              <w:t>1</w:t>
            </w:r>
          </w:p>
        </w:tc>
        <w:tc>
          <w:tcPr>
            <w:tcW w:w="1701" w:type="dxa"/>
            <w:shd w:val="clear" w:color="auto" w:fill="auto"/>
          </w:tcPr>
          <w:p w14:paraId="087C5B8D" w14:textId="77777777" w:rsidR="008B2E80" w:rsidRPr="008B2E80" w:rsidRDefault="008B2E80" w:rsidP="008B2E80">
            <w:pPr>
              <w:jc w:val="center"/>
            </w:pPr>
            <w:r w:rsidRPr="008B2E80">
              <w:t>х</w:t>
            </w:r>
          </w:p>
        </w:tc>
        <w:tc>
          <w:tcPr>
            <w:tcW w:w="1134" w:type="dxa"/>
            <w:shd w:val="clear" w:color="auto" w:fill="auto"/>
            <w:vAlign w:val="center"/>
          </w:tcPr>
          <w:p w14:paraId="25D0DF94" w14:textId="77777777" w:rsidR="008B2E80" w:rsidRPr="008B2E80" w:rsidRDefault="008B2E80" w:rsidP="008B2E80">
            <w:pPr>
              <w:tabs>
                <w:tab w:val="left" w:pos="0"/>
              </w:tabs>
              <w:jc w:val="center"/>
            </w:pPr>
            <w:r w:rsidRPr="008B2E80">
              <w:t>0</w:t>
            </w:r>
          </w:p>
        </w:tc>
        <w:tc>
          <w:tcPr>
            <w:tcW w:w="1276" w:type="dxa"/>
            <w:shd w:val="clear" w:color="auto" w:fill="auto"/>
          </w:tcPr>
          <w:p w14:paraId="591E02D0" w14:textId="77777777" w:rsidR="008B2E80" w:rsidRPr="008B2E80" w:rsidRDefault="008B2E80" w:rsidP="008B2E80">
            <w:pPr>
              <w:jc w:val="center"/>
            </w:pPr>
            <w:r w:rsidRPr="008B2E80">
              <w:t>0,33</w:t>
            </w:r>
          </w:p>
        </w:tc>
      </w:tr>
      <w:tr w:rsidR="008B2E80" w:rsidRPr="008B2E80" w14:paraId="2A541D80" w14:textId="77777777" w:rsidTr="00684EDB">
        <w:trPr>
          <w:jc w:val="center"/>
        </w:trPr>
        <w:tc>
          <w:tcPr>
            <w:tcW w:w="567" w:type="dxa"/>
            <w:vMerge/>
            <w:shd w:val="clear" w:color="auto" w:fill="auto"/>
            <w:vAlign w:val="center"/>
          </w:tcPr>
          <w:p w14:paraId="20494AF2" w14:textId="77777777" w:rsidR="008B2E80" w:rsidRPr="008B2E80" w:rsidRDefault="008B2E80" w:rsidP="008B2E80">
            <w:pPr>
              <w:tabs>
                <w:tab w:val="left" w:pos="0"/>
              </w:tabs>
              <w:jc w:val="center"/>
            </w:pPr>
          </w:p>
        </w:tc>
        <w:tc>
          <w:tcPr>
            <w:tcW w:w="1843" w:type="dxa"/>
            <w:vMerge/>
            <w:shd w:val="clear" w:color="auto" w:fill="auto"/>
            <w:vAlign w:val="center"/>
          </w:tcPr>
          <w:p w14:paraId="36CCF39E" w14:textId="77777777" w:rsidR="008B2E80" w:rsidRPr="008B2E80" w:rsidRDefault="008B2E80" w:rsidP="008B2E80">
            <w:pPr>
              <w:tabs>
                <w:tab w:val="left" w:pos="0"/>
              </w:tabs>
              <w:jc w:val="center"/>
            </w:pPr>
          </w:p>
        </w:tc>
        <w:tc>
          <w:tcPr>
            <w:tcW w:w="851" w:type="dxa"/>
            <w:shd w:val="clear" w:color="auto" w:fill="auto"/>
          </w:tcPr>
          <w:p w14:paraId="6FAAB5BC" w14:textId="77777777" w:rsidR="008B2E80" w:rsidRPr="008B2E80" w:rsidRDefault="008B2E80" w:rsidP="008B2E80">
            <w:pPr>
              <w:tabs>
                <w:tab w:val="left" w:pos="0"/>
              </w:tabs>
              <w:jc w:val="center"/>
            </w:pPr>
            <w:r w:rsidRPr="008B2E80">
              <w:t>2022</w:t>
            </w:r>
          </w:p>
        </w:tc>
        <w:tc>
          <w:tcPr>
            <w:tcW w:w="1843" w:type="dxa"/>
            <w:shd w:val="clear" w:color="auto" w:fill="auto"/>
          </w:tcPr>
          <w:p w14:paraId="030AD620" w14:textId="77777777" w:rsidR="008B2E80" w:rsidRPr="008B2E80" w:rsidRDefault="008B2E80" w:rsidP="008B2E80">
            <w:pPr>
              <w:jc w:val="center"/>
            </w:pPr>
            <w:r w:rsidRPr="008B2E80">
              <w:t>х</w:t>
            </w:r>
          </w:p>
        </w:tc>
        <w:tc>
          <w:tcPr>
            <w:tcW w:w="1842" w:type="dxa"/>
            <w:shd w:val="clear" w:color="auto" w:fill="auto"/>
            <w:vAlign w:val="center"/>
          </w:tcPr>
          <w:p w14:paraId="51C54198" w14:textId="77777777" w:rsidR="008B2E80" w:rsidRPr="008B2E80" w:rsidRDefault="008B2E80" w:rsidP="008B2E80">
            <w:pPr>
              <w:tabs>
                <w:tab w:val="left" w:pos="0"/>
              </w:tabs>
              <w:jc w:val="center"/>
            </w:pPr>
            <w:r w:rsidRPr="008B2E80">
              <w:t>1</w:t>
            </w:r>
          </w:p>
        </w:tc>
        <w:tc>
          <w:tcPr>
            <w:tcW w:w="1701" w:type="dxa"/>
            <w:shd w:val="clear" w:color="auto" w:fill="auto"/>
          </w:tcPr>
          <w:p w14:paraId="1772585D" w14:textId="77777777" w:rsidR="008B2E80" w:rsidRPr="008B2E80" w:rsidRDefault="008B2E80" w:rsidP="008B2E80">
            <w:pPr>
              <w:jc w:val="center"/>
            </w:pPr>
            <w:r w:rsidRPr="008B2E80">
              <w:t>х</w:t>
            </w:r>
          </w:p>
        </w:tc>
        <w:tc>
          <w:tcPr>
            <w:tcW w:w="1134" w:type="dxa"/>
            <w:shd w:val="clear" w:color="auto" w:fill="auto"/>
            <w:vAlign w:val="center"/>
          </w:tcPr>
          <w:p w14:paraId="18B4A0BC" w14:textId="77777777" w:rsidR="008B2E80" w:rsidRPr="008B2E80" w:rsidRDefault="008B2E80" w:rsidP="008B2E80">
            <w:pPr>
              <w:tabs>
                <w:tab w:val="left" w:pos="0"/>
              </w:tabs>
              <w:jc w:val="center"/>
            </w:pPr>
            <w:r w:rsidRPr="008B2E80">
              <w:t>0</w:t>
            </w:r>
          </w:p>
        </w:tc>
        <w:tc>
          <w:tcPr>
            <w:tcW w:w="1276" w:type="dxa"/>
            <w:shd w:val="clear" w:color="auto" w:fill="auto"/>
          </w:tcPr>
          <w:p w14:paraId="64870192" w14:textId="77777777" w:rsidR="008B2E80" w:rsidRPr="008B2E80" w:rsidRDefault="008B2E80" w:rsidP="008B2E80">
            <w:pPr>
              <w:jc w:val="center"/>
            </w:pPr>
            <w:r w:rsidRPr="008B2E80">
              <w:t>0,33</w:t>
            </w:r>
          </w:p>
        </w:tc>
      </w:tr>
      <w:tr w:rsidR="008B2E80" w:rsidRPr="008B2E80" w14:paraId="5477CD66" w14:textId="77777777" w:rsidTr="00684EDB">
        <w:trPr>
          <w:jc w:val="center"/>
        </w:trPr>
        <w:tc>
          <w:tcPr>
            <w:tcW w:w="567" w:type="dxa"/>
            <w:vMerge/>
            <w:shd w:val="clear" w:color="auto" w:fill="auto"/>
            <w:vAlign w:val="center"/>
          </w:tcPr>
          <w:p w14:paraId="77FC7AB5" w14:textId="77777777" w:rsidR="008B2E80" w:rsidRPr="008B2E80" w:rsidRDefault="008B2E80" w:rsidP="008B2E80">
            <w:pPr>
              <w:tabs>
                <w:tab w:val="left" w:pos="0"/>
              </w:tabs>
              <w:jc w:val="center"/>
            </w:pPr>
          </w:p>
        </w:tc>
        <w:tc>
          <w:tcPr>
            <w:tcW w:w="1843" w:type="dxa"/>
            <w:vMerge/>
            <w:shd w:val="clear" w:color="auto" w:fill="auto"/>
            <w:vAlign w:val="center"/>
          </w:tcPr>
          <w:p w14:paraId="2BFC6F56" w14:textId="77777777" w:rsidR="008B2E80" w:rsidRPr="008B2E80" w:rsidRDefault="008B2E80" w:rsidP="008B2E80">
            <w:pPr>
              <w:tabs>
                <w:tab w:val="left" w:pos="0"/>
              </w:tabs>
              <w:jc w:val="center"/>
            </w:pPr>
          </w:p>
        </w:tc>
        <w:tc>
          <w:tcPr>
            <w:tcW w:w="851" w:type="dxa"/>
            <w:shd w:val="clear" w:color="auto" w:fill="auto"/>
          </w:tcPr>
          <w:p w14:paraId="0E47FA35" w14:textId="77777777" w:rsidR="008B2E80" w:rsidRPr="008B2E80" w:rsidRDefault="008B2E80" w:rsidP="008B2E80">
            <w:pPr>
              <w:tabs>
                <w:tab w:val="left" w:pos="0"/>
              </w:tabs>
              <w:jc w:val="center"/>
            </w:pPr>
            <w:r w:rsidRPr="008B2E80">
              <w:t>2023</w:t>
            </w:r>
          </w:p>
        </w:tc>
        <w:tc>
          <w:tcPr>
            <w:tcW w:w="1843" w:type="dxa"/>
            <w:shd w:val="clear" w:color="auto" w:fill="auto"/>
          </w:tcPr>
          <w:p w14:paraId="7A566D10" w14:textId="77777777" w:rsidR="008B2E80" w:rsidRPr="008B2E80" w:rsidRDefault="008B2E80" w:rsidP="008B2E80">
            <w:pPr>
              <w:jc w:val="center"/>
            </w:pPr>
            <w:r w:rsidRPr="008B2E80">
              <w:t>х</w:t>
            </w:r>
          </w:p>
        </w:tc>
        <w:tc>
          <w:tcPr>
            <w:tcW w:w="1842" w:type="dxa"/>
            <w:shd w:val="clear" w:color="auto" w:fill="auto"/>
            <w:vAlign w:val="center"/>
          </w:tcPr>
          <w:p w14:paraId="60A2E649" w14:textId="77777777" w:rsidR="008B2E80" w:rsidRPr="008B2E80" w:rsidRDefault="008B2E80" w:rsidP="008B2E80">
            <w:pPr>
              <w:tabs>
                <w:tab w:val="left" w:pos="0"/>
              </w:tabs>
              <w:jc w:val="center"/>
            </w:pPr>
            <w:r w:rsidRPr="008B2E80">
              <w:t>1</w:t>
            </w:r>
          </w:p>
        </w:tc>
        <w:tc>
          <w:tcPr>
            <w:tcW w:w="1701" w:type="dxa"/>
            <w:shd w:val="clear" w:color="auto" w:fill="auto"/>
          </w:tcPr>
          <w:p w14:paraId="646978E0" w14:textId="77777777" w:rsidR="008B2E80" w:rsidRPr="008B2E80" w:rsidRDefault="008B2E80" w:rsidP="008B2E80">
            <w:pPr>
              <w:jc w:val="center"/>
            </w:pPr>
            <w:r w:rsidRPr="008B2E80">
              <w:t>х</w:t>
            </w:r>
          </w:p>
        </w:tc>
        <w:tc>
          <w:tcPr>
            <w:tcW w:w="1134" w:type="dxa"/>
            <w:shd w:val="clear" w:color="auto" w:fill="auto"/>
            <w:vAlign w:val="center"/>
          </w:tcPr>
          <w:p w14:paraId="3D4F1AF7" w14:textId="77777777" w:rsidR="008B2E80" w:rsidRPr="008B2E80" w:rsidRDefault="008B2E80" w:rsidP="008B2E80">
            <w:pPr>
              <w:tabs>
                <w:tab w:val="left" w:pos="0"/>
              </w:tabs>
              <w:jc w:val="center"/>
            </w:pPr>
            <w:r w:rsidRPr="008B2E80">
              <w:t>0</w:t>
            </w:r>
          </w:p>
        </w:tc>
        <w:tc>
          <w:tcPr>
            <w:tcW w:w="1276" w:type="dxa"/>
            <w:shd w:val="clear" w:color="auto" w:fill="auto"/>
          </w:tcPr>
          <w:p w14:paraId="1ECA5DA9" w14:textId="77777777" w:rsidR="008B2E80" w:rsidRPr="008B2E80" w:rsidRDefault="008B2E80" w:rsidP="008B2E80">
            <w:pPr>
              <w:jc w:val="center"/>
            </w:pPr>
            <w:r w:rsidRPr="008B2E80">
              <w:t>0,33</w:t>
            </w:r>
          </w:p>
        </w:tc>
      </w:tr>
      <w:tr w:rsidR="008B2E80" w:rsidRPr="008B2E80" w14:paraId="7ACC8F9C" w14:textId="77777777" w:rsidTr="00684EDB">
        <w:trPr>
          <w:jc w:val="center"/>
        </w:trPr>
        <w:tc>
          <w:tcPr>
            <w:tcW w:w="567" w:type="dxa"/>
            <w:vMerge w:val="restart"/>
            <w:shd w:val="clear" w:color="auto" w:fill="auto"/>
            <w:vAlign w:val="center"/>
          </w:tcPr>
          <w:p w14:paraId="130F93F4" w14:textId="77777777" w:rsidR="008B2E80" w:rsidRPr="008B2E80" w:rsidRDefault="008B2E80" w:rsidP="008B2E80">
            <w:pPr>
              <w:tabs>
                <w:tab w:val="left" w:pos="0"/>
              </w:tabs>
              <w:jc w:val="center"/>
            </w:pPr>
            <w:r w:rsidRPr="008B2E80">
              <w:t>2.</w:t>
            </w:r>
          </w:p>
        </w:tc>
        <w:tc>
          <w:tcPr>
            <w:tcW w:w="1843" w:type="dxa"/>
            <w:vMerge w:val="restart"/>
            <w:shd w:val="clear" w:color="auto" w:fill="auto"/>
            <w:vAlign w:val="center"/>
          </w:tcPr>
          <w:p w14:paraId="57ABBF92" w14:textId="77777777" w:rsidR="008B2E80" w:rsidRPr="008B2E80" w:rsidRDefault="008B2E80" w:rsidP="008B2E80">
            <w:pPr>
              <w:tabs>
                <w:tab w:val="left" w:pos="0"/>
              </w:tabs>
            </w:pPr>
            <w:r w:rsidRPr="008B2E80">
              <w:t>Водоотведение хозяйственно-бытовых сточных вод</w:t>
            </w:r>
          </w:p>
        </w:tc>
        <w:tc>
          <w:tcPr>
            <w:tcW w:w="851" w:type="dxa"/>
            <w:shd w:val="clear" w:color="auto" w:fill="auto"/>
          </w:tcPr>
          <w:p w14:paraId="72E12C43" w14:textId="77777777" w:rsidR="008B2E80" w:rsidRPr="008B2E80" w:rsidRDefault="008B2E80" w:rsidP="008B2E80">
            <w:pPr>
              <w:tabs>
                <w:tab w:val="left" w:pos="0"/>
              </w:tabs>
              <w:jc w:val="center"/>
            </w:pPr>
            <w:r w:rsidRPr="008B2E80">
              <w:t>2019</w:t>
            </w:r>
          </w:p>
        </w:tc>
        <w:tc>
          <w:tcPr>
            <w:tcW w:w="1843" w:type="dxa"/>
            <w:shd w:val="clear" w:color="auto" w:fill="auto"/>
            <w:vAlign w:val="center"/>
          </w:tcPr>
          <w:p w14:paraId="436BF994" w14:textId="77777777" w:rsidR="008B2E80" w:rsidRPr="008B2E80" w:rsidRDefault="008B2E80" w:rsidP="008B2E80">
            <w:pPr>
              <w:tabs>
                <w:tab w:val="left" w:pos="0"/>
              </w:tabs>
              <w:jc w:val="center"/>
            </w:pPr>
            <w:r w:rsidRPr="008B2E80">
              <w:rPr>
                <w:lang w:eastAsia="en-US"/>
              </w:rPr>
              <w:t>8012,72</w:t>
            </w:r>
          </w:p>
        </w:tc>
        <w:tc>
          <w:tcPr>
            <w:tcW w:w="1842" w:type="dxa"/>
            <w:shd w:val="clear" w:color="auto" w:fill="auto"/>
            <w:vAlign w:val="center"/>
          </w:tcPr>
          <w:p w14:paraId="20528AB2" w14:textId="77777777" w:rsidR="008B2E80" w:rsidRPr="008B2E80" w:rsidRDefault="008B2E80" w:rsidP="008B2E80">
            <w:pPr>
              <w:tabs>
                <w:tab w:val="left" w:pos="0"/>
              </w:tabs>
              <w:jc w:val="center"/>
            </w:pPr>
            <w:r w:rsidRPr="008B2E80">
              <w:t>х</w:t>
            </w:r>
          </w:p>
        </w:tc>
        <w:tc>
          <w:tcPr>
            <w:tcW w:w="1701" w:type="dxa"/>
            <w:shd w:val="clear" w:color="auto" w:fill="auto"/>
          </w:tcPr>
          <w:p w14:paraId="199F7FAB" w14:textId="77777777" w:rsidR="008B2E80" w:rsidRPr="008B2E80" w:rsidRDefault="008B2E80" w:rsidP="008B2E80">
            <w:pPr>
              <w:jc w:val="center"/>
            </w:pPr>
            <w:r w:rsidRPr="008B2E80">
              <w:t>х</w:t>
            </w:r>
          </w:p>
        </w:tc>
        <w:tc>
          <w:tcPr>
            <w:tcW w:w="1134" w:type="dxa"/>
            <w:shd w:val="clear" w:color="auto" w:fill="auto"/>
          </w:tcPr>
          <w:p w14:paraId="16F19505" w14:textId="77777777" w:rsidR="008B2E80" w:rsidRPr="008B2E80" w:rsidRDefault="008B2E80" w:rsidP="008B2E80">
            <w:pPr>
              <w:jc w:val="center"/>
            </w:pPr>
            <w:r w:rsidRPr="008B2E80">
              <w:t>х</w:t>
            </w:r>
          </w:p>
        </w:tc>
        <w:tc>
          <w:tcPr>
            <w:tcW w:w="1276" w:type="dxa"/>
            <w:shd w:val="clear" w:color="auto" w:fill="auto"/>
            <w:vAlign w:val="center"/>
          </w:tcPr>
          <w:p w14:paraId="4CEEA8BF" w14:textId="77777777" w:rsidR="008B2E80" w:rsidRPr="008B2E80" w:rsidRDefault="008B2E80" w:rsidP="008B2E80">
            <w:pPr>
              <w:tabs>
                <w:tab w:val="left" w:pos="0"/>
              </w:tabs>
              <w:jc w:val="center"/>
            </w:pPr>
            <w:r w:rsidRPr="008B2E80">
              <w:t>0,79</w:t>
            </w:r>
          </w:p>
        </w:tc>
      </w:tr>
      <w:tr w:rsidR="008B2E80" w:rsidRPr="008B2E80" w14:paraId="7F7718EE" w14:textId="77777777" w:rsidTr="00684EDB">
        <w:trPr>
          <w:jc w:val="center"/>
        </w:trPr>
        <w:tc>
          <w:tcPr>
            <w:tcW w:w="567" w:type="dxa"/>
            <w:vMerge/>
            <w:shd w:val="clear" w:color="auto" w:fill="auto"/>
          </w:tcPr>
          <w:p w14:paraId="14AE46EA" w14:textId="77777777" w:rsidR="008B2E80" w:rsidRPr="008B2E80" w:rsidRDefault="008B2E80" w:rsidP="008B2E80">
            <w:pPr>
              <w:tabs>
                <w:tab w:val="left" w:pos="0"/>
              </w:tabs>
              <w:jc w:val="center"/>
            </w:pPr>
          </w:p>
        </w:tc>
        <w:tc>
          <w:tcPr>
            <w:tcW w:w="1843" w:type="dxa"/>
            <w:vMerge/>
            <w:shd w:val="clear" w:color="auto" w:fill="auto"/>
          </w:tcPr>
          <w:p w14:paraId="7CE34091" w14:textId="77777777" w:rsidR="008B2E80" w:rsidRPr="008B2E80" w:rsidRDefault="008B2E80" w:rsidP="008B2E80">
            <w:pPr>
              <w:tabs>
                <w:tab w:val="left" w:pos="0"/>
              </w:tabs>
              <w:jc w:val="center"/>
            </w:pPr>
          </w:p>
        </w:tc>
        <w:tc>
          <w:tcPr>
            <w:tcW w:w="851" w:type="dxa"/>
            <w:shd w:val="clear" w:color="auto" w:fill="auto"/>
          </w:tcPr>
          <w:p w14:paraId="3530F868" w14:textId="77777777" w:rsidR="008B2E80" w:rsidRPr="008B2E80" w:rsidRDefault="008B2E80" w:rsidP="008B2E80">
            <w:pPr>
              <w:tabs>
                <w:tab w:val="left" w:pos="0"/>
              </w:tabs>
              <w:jc w:val="center"/>
            </w:pPr>
            <w:r w:rsidRPr="008B2E80">
              <w:t>2020</w:t>
            </w:r>
          </w:p>
        </w:tc>
        <w:tc>
          <w:tcPr>
            <w:tcW w:w="1843" w:type="dxa"/>
            <w:shd w:val="clear" w:color="auto" w:fill="auto"/>
          </w:tcPr>
          <w:p w14:paraId="32B67FD4" w14:textId="77777777" w:rsidR="008B2E80" w:rsidRPr="008B2E80" w:rsidRDefault="008B2E80" w:rsidP="008B2E80">
            <w:pPr>
              <w:jc w:val="center"/>
            </w:pPr>
            <w:r w:rsidRPr="008B2E80">
              <w:t>х</w:t>
            </w:r>
          </w:p>
        </w:tc>
        <w:tc>
          <w:tcPr>
            <w:tcW w:w="1842" w:type="dxa"/>
            <w:shd w:val="clear" w:color="auto" w:fill="auto"/>
            <w:vAlign w:val="center"/>
          </w:tcPr>
          <w:p w14:paraId="1E52BDE3" w14:textId="77777777" w:rsidR="008B2E80" w:rsidRPr="008B2E80" w:rsidRDefault="008B2E80" w:rsidP="008B2E80">
            <w:pPr>
              <w:tabs>
                <w:tab w:val="left" w:pos="0"/>
              </w:tabs>
              <w:jc w:val="center"/>
            </w:pPr>
            <w:r w:rsidRPr="008B2E80">
              <w:t>1</w:t>
            </w:r>
          </w:p>
        </w:tc>
        <w:tc>
          <w:tcPr>
            <w:tcW w:w="1701" w:type="dxa"/>
            <w:shd w:val="clear" w:color="auto" w:fill="auto"/>
          </w:tcPr>
          <w:p w14:paraId="674B6715" w14:textId="77777777" w:rsidR="008B2E80" w:rsidRPr="008B2E80" w:rsidRDefault="008B2E80" w:rsidP="008B2E80">
            <w:pPr>
              <w:jc w:val="center"/>
            </w:pPr>
            <w:r w:rsidRPr="008B2E80">
              <w:t>х</w:t>
            </w:r>
          </w:p>
        </w:tc>
        <w:tc>
          <w:tcPr>
            <w:tcW w:w="1134" w:type="dxa"/>
            <w:shd w:val="clear" w:color="auto" w:fill="auto"/>
          </w:tcPr>
          <w:p w14:paraId="52BE849E" w14:textId="77777777" w:rsidR="008B2E80" w:rsidRPr="008B2E80" w:rsidRDefault="008B2E80" w:rsidP="008B2E80">
            <w:pPr>
              <w:jc w:val="center"/>
            </w:pPr>
            <w:r w:rsidRPr="008B2E80">
              <w:t>х</w:t>
            </w:r>
          </w:p>
        </w:tc>
        <w:tc>
          <w:tcPr>
            <w:tcW w:w="1276" w:type="dxa"/>
            <w:shd w:val="clear" w:color="auto" w:fill="auto"/>
          </w:tcPr>
          <w:p w14:paraId="71F28221" w14:textId="77777777" w:rsidR="008B2E80" w:rsidRPr="008B2E80" w:rsidRDefault="008B2E80" w:rsidP="008B2E80">
            <w:pPr>
              <w:jc w:val="center"/>
            </w:pPr>
            <w:r w:rsidRPr="008B2E80">
              <w:t>0,79</w:t>
            </w:r>
          </w:p>
        </w:tc>
      </w:tr>
      <w:tr w:rsidR="008B2E80" w:rsidRPr="008B2E80" w14:paraId="1D8DF2AF" w14:textId="77777777" w:rsidTr="00684EDB">
        <w:trPr>
          <w:jc w:val="center"/>
        </w:trPr>
        <w:tc>
          <w:tcPr>
            <w:tcW w:w="567" w:type="dxa"/>
            <w:vMerge/>
            <w:shd w:val="clear" w:color="auto" w:fill="auto"/>
          </w:tcPr>
          <w:p w14:paraId="170466DD" w14:textId="77777777" w:rsidR="008B2E80" w:rsidRPr="008B2E80" w:rsidRDefault="008B2E80" w:rsidP="008B2E80">
            <w:pPr>
              <w:tabs>
                <w:tab w:val="left" w:pos="0"/>
              </w:tabs>
              <w:jc w:val="center"/>
            </w:pPr>
          </w:p>
        </w:tc>
        <w:tc>
          <w:tcPr>
            <w:tcW w:w="1843" w:type="dxa"/>
            <w:vMerge/>
            <w:shd w:val="clear" w:color="auto" w:fill="auto"/>
          </w:tcPr>
          <w:p w14:paraId="1EEADE44" w14:textId="77777777" w:rsidR="008B2E80" w:rsidRPr="008B2E80" w:rsidRDefault="008B2E80" w:rsidP="008B2E80">
            <w:pPr>
              <w:tabs>
                <w:tab w:val="left" w:pos="0"/>
              </w:tabs>
              <w:jc w:val="center"/>
            </w:pPr>
          </w:p>
        </w:tc>
        <w:tc>
          <w:tcPr>
            <w:tcW w:w="851" w:type="dxa"/>
            <w:shd w:val="clear" w:color="auto" w:fill="auto"/>
          </w:tcPr>
          <w:p w14:paraId="335D9019" w14:textId="77777777" w:rsidR="008B2E80" w:rsidRPr="008B2E80" w:rsidRDefault="008B2E80" w:rsidP="008B2E80">
            <w:pPr>
              <w:tabs>
                <w:tab w:val="left" w:pos="0"/>
              </w:tabs>
              <w:jc w:val="center"/>
            </w:pPr>
            <w:r w:rsidRPr="008B2E80">
              <w:t>2021</w:t>
            </w:r>
          </w:p>
        </w:tc>
        <w:tc>
          <w:tcPr>
            <w:tcW w:w="1843" w:type="dxa"/>
            <w:shd w:val="clear" w:color="auto" w:fill="auto"/>
          </w:tcPr>
          <w:p w14:paraId="276DEE2B" w14:textId="77777777" w:rsidR="008B2E80" w:rsidRPr="008B2E80" w:rsidRDefault="008B2E80" w:rsidP="008B2E80">
            <w:pPr>
              <w:jc w:val="center"/>
            </w:pPr>
            <w:r w:rsidRPr="008B2E80">
              <w:t>х</w:t>
            </w:r>
          </w:p>
        </w:tc>
        <w:tc>
          <w:tcPr>
            <w:tcW w:w="1842" w:type="dxa"/>
            <w:shd w:val="clear" w:color="auto" w:fill="auto"/>
            <w:vAlign w:val="center"/>
          </w:tcPr>
          <w:p w14:paraId="3F56AE5B" w14:textId="77777777" w:rsidR="008B2E80" w:rsidRPr="008B2E80" w:rsidRDefault="008B2E80" w:rsidP="008B2E80">
            <w:pPr>
              <w:tabs>
                <w:tab w:val="left" w:pos="0"/>
              </w:tabs>
              <w:jc w:val="center"/>
            </w:pPr>
            <w:r w:rsidRPr="008B2E80">
              <w:t>1</w:t>
            </w:r>
          </w:p>
        </w:tc>
        <w:tc>
          <w:tcPr>
            <w:tcW w:w="1701" w:type="dxa"/>
            <w:shd w:val="clear" w:color="auto" w:fill="auto"/>
          </w:tcPr>
          <w:p w14:paraId="7B6B9E84" w14:textId="77777777" w:rsidR="008B2E80" w:rsidRPr="008B2E80" w:rsidRDefault="008B2E80" w:rsidP="008B2E80">
            <w:pPr>
              <w:jc w:val="center"/>
            </w:pPr>
            <w:r w:rsidRPr="008B2E80">
              <w:t>х</w:t>
            </w:r>
          </w:p>
        </w:tc>
        <w:tc>
          <w:tcPr>
            <w:tcW w:w="1134" w:type="dxa"/>
            <w:shd w:val="clear" w:color="auto" w:fill="auto"/>
          </w:tcPr>
          <w:p w14:paraId="6AAD1667" w14:textId="77777777" w:rsidR="008B2E80" w:rsidRPr="008B2E80" w:rsidRDefault="008B2E80" w:rsidP="008B2E80">
            <w:pPr>
              <w:jc w:val="center"/>
            </w:pPr>
            <w:r w:rsidRPr="008B2E80">
              <w:t>х</w:t>
            </w:r>
          </w:p>
        </w:tc>
        <w:tc>
          <w:tcPr>
            <w:tcW w:w="1276" w:type="dxa"/>
            <w:shd w:val="clear" w:color="auto" w:fill="auto"/>
          </w:tcPr>
          <w:p w14:paraId="0D414F5A" w14:textId="77777777" w:rsidR="008B2E80" w:rsidRPr="008B2E80" w:rsidRDefault="008B2E80" w:rsidP="008B2E80">
            <w:pPr>
              <w:jc w:val="center"/>
            </w:pPr>
            <w:r w:rsidRPr="008B2E80">
              <w:t>0,79</w:t>
            </w:r>
          </w:p>
        </w:tc>
      </w:tr>
      <w:tr w:rsidR="008B2E80" w:rsidRPr="008B2E80" w14:paraId="49E99771" w14:textId="77777777" w:rsidTr="00684EDB">
        <w:trPr>
          <w:jc w:val="center"/>
        </w:trPr>
        <w:tc>
          <w:tcPr>
            <w:tcW w:w="567" w:type="dxa"/>
            <w:vMerge/>
            <w:shd w:val="clear" w:color="auto" w:fill="auto"/>
          </w:tcPr>
          <w:p w14:paraId="69A3E5E2" w14:textId="77777777" w:rsidR="008B2E80" w:rsidRPr="008B2E80" w:rsidRDefault="008B2E80" w:rsidP="008B2E80">
            <w:pPr>
              <w:tabs>
                <w:tab w:val="left" w:pos="0"/>
              </w:tabs>
              <w:jc w:val="center"/>
            </w:pPr>
          </w:p>
        </w:tc>
        <w:tc>
          <w:tcPr>
            <w:tcW w:w="1843" w:type="dxa"/>
            <w:vMerge/>
            <w:shd w:val="clear" w:color="auto" w:fill="auto"/>
          </w:tcPr>
          <w:p w14:paraId="4FB705CA" w14:textId="77777777" w:rsidR="008B2E80" w:rsidRPr="008B2E80" w:rsidRDefault="008B2E80" w:rsidP="008B2E80">
            <w:pPr>
              <w:tabs>
                <w:tab w:val="left" w:pos="0"/>
              </w:tabs>
              <w:jc w:val="center"/>
            </w:pPr>
          </w:p>
        </w:tc>
        <w:tc>
          <w:tcPr>
            <w:tcW w:w="851" w:type="dxa"/>
            <w:shd w:val="clear" w:color="auto" w:fill="auto"/>
          </w:tcPr>
          <w:p w14:paraId="3B65E56F" w14:textId="77777777" w:rsidR="008B2E80" w:rsidRPr="008B2E80" w:rsidRDefault="008B2E80" w:rsidP="008B2E80">
            <w:pPr>
              <w:tabs>
                <w:tab w:val="left" w:pos="0"/>
              </w:tabs>
              <w:jc w:val="center"/>
            </w:pPr>
            <w:r w:rsidRPr="008B2E80">
              <w:t>2022</w:t>
            </w:r>
          </w:p>
        </w:tc>
        <w:tc>
          <w:tcPr>
            <w:tcW w:w="1843" w:type="dxa"/>
            <w:shd w:val="clear" w:color="auto" w:fill="auto"/>
          </w:tcPr>
          <w:p w14:paraId="4F1F9F00" w14:textId="77777777" w:rsidR="008B2E80" w:rsidRPr="008B2E80" w:rsidRDefault="008B2E80" w:rsidP="008B2E80">
            <w:pPr>
              <w:jc w:val="center"/>
            </w:pPr>
            <w:r w:rsidRPr="008B2E80">
              <w:t>х</w:t>
            </w:r>
          </w:p>
        </w:tc>
        <w:tc>
          <w:tcPr>
            <w:tcW w:w="1842" w:type="dxa"/>
            <w:shd w:val="clear" w:color="auto" w:fill="auto"/>
            <w:vAlign w:val="center"/>
          </w:tcPr>
          <w:p w14:paraId="0B23AE60" w14:textId="77777777" w:rsidR="008B2E80" w:rsidRPr="008B2E80" w:rsidRDefault="008B2E80" w:rsidP="008B2E80">
            <w:pPr>
              <w:tabs>
                <w:tab w:val="left" w:pos="0"/>
              </w:tabs>
              <w:jc w:val="center"/>
            </w:pPr>
            <w:r w:rsidRPr="008B2E80">
              <w:t>1</w:t>
            </w:r>
          </w:p>
        </w:tc>
        <w:tc>
          <w:tcPr>
            <w:tcW w:w="1701" w:type="dxa"/>
            <w:shd w:val="clear" w:color="auto" w:fill="auto"/>
          </w:tcPr>
          <w:p w14:paraId="72E55783" w14:textId="77777777" w:rsidR="008B2E80" w:rsidRPr="008B2E80" w:rsidRDefault="008B2E80" w:rsidP="008B2E80">
            <w:pPr>
              <w:jc w:val="center"/>
            </w:pPr>
            <w:r w:rsidRPr="008B2E80">
              <w:t>х</w:t>
            </w:r>
          </w:p>
        </w:tc>
        <w:tc>
          <w:tcPr>
            <w:tcW w:w="1134" w:type="dxa"/>
            <w:shd w:val="clear" w:color="auto" w:fill="auto"/>
          </w:tcPr>
          <w:p w14:paraId="635B3719" w14:textId="77777777" w:rsidR="008B2E80" w:rsidRPr="008B2E80" w:rsidRDefault="008B2E80" w:rsidP="008B2E80">
            <w:pPr>
              <w:jc w:val="center"/>
            </w:pPr>
            <w:r w:rsidRPr="008B2E80">
              <w:t>х</w:t>
            </w:r>
          </w:p>
        </w:tc>
        <w:tc>
          <w:tcPr>
            <w:tcW w:w="1276" w:type="dxa"/>
            <w:shd w:val="clear" w:color="auto" w:fill="auto"/>
          </w:tcPr>
          <w:p w14:paraId="3D5D9352" w14:textId="77777777" w:rsidR="008B2E80" w:rsidRPr="008B2E80" w:rsidRDefault="008B2E80" w:rsidP="008B2E80">
            <w:pPr>
              <w:jc w:val="center"/>
            </w:pPr>
            <w:r w:rsidRPr="008B2E80">
              <w:t>0,79</w:t>
            </w:r>
          </w:p>
        </w:tc>
      </w:tr>
      <w:tr w:rsidR="008B2E80" w:rsidRPr="008B2E80" w14:paraId="29F33296" w14:textId="77777777" w:rsidTr="00684EDB">
        <w:trPr>
          <w:jc w:val="center"/>
        </w:trPr>
        <w:tc>
          <w:tcPr>
            <w:tcW w:w="567" w:type="dxa"/>
            <w:vMerge/>
            <w:shd w:val="clear" w:color="auto" w:fill="auto"/>
          </w:tcPr>
          <w:p w14:paraId="21639E0C" w14:textId="77777777" w:rsidR="008B2E80" w:rsidRPr="008B2E80" w:rsidRDefault="008B2E80" w:rsidP="008B2E80">
            <w:pPr>
              <w:tabs>
                <w:tab w:val="left" w:pos="0"/>
              </w:tabs>
              <w:jc w:val="center"/>
            </w:pPr>
          </w:p>
        </w:tc>
        <w:tc>
          <w:tcPr>
            <w:tcW w:w="1843" w:type="dxa"/>
            <w:vMerge/>
            <w:shd w:val="clear" w:color="auto" w:fill="auto"/>
          </w:tcPr>
          <w:p w14:paraId="05B2FD97" w14:textId="77777777" w:rsidR="008B2E80" w:rsidRPr="008B2E80" w:rsidRDefault="008B2E80" w:rsidP="008B2E80">
            <w:pPr>
              <w:tabs>
                <w:tab w:val="left" w:pos="0"/>
              </w:tabs>
              <w:jc w:val="center"/>
            </w:pPr>
          </w:p>
        </w:tc>
        <w:tc>
          <w:tcPr>
            <w:tcW w:w="851" w:type="dxa"/>
            <w:shd w:val="clear" w:color="auto" w:fill="auto"/>
          </w:tcPr>
          <w:p w14:paraId="3EB74B6B" w14:textId="77777777" w:rsidR="008B2E80" w:rsidRPr="008B2E80" w:rsidRDefault="008B2E80" w:rsidP="008B2E80">
            <w:pPr>
              <w:tabs>
                <w:tab w:val="left" w:pos="0"/>
              </w:tabs>
              <w:jc w:val="center"/>
            </w:pPr>
            <w:r w:rsidRPr="008B2E80">
              <w:t>2023</w:t>
            </w:r>
          </w:p>
        </w:tc>
        <w:tc>
          <w:tcPr>
            <w:tcW w:w="1843" w:type="dxa"/>
            <w:shd w:val="clear" w:color="auto" w:fill="auto"/>
          </w:tcPr>
          <w:p w14:paraId="18D51F3D" w14:textId="77777777" w:rsidR="008B2E80" w:rsidRPr="008B2E80" w:rsidRDefault="008B2E80" w:rsidP="008B2E80">
            <w:pPr>
              <w:jc w:val="center"/>
            </w:pPr>
            <w:r w:rsidRPr="008B2E80">
              <w:t>х</w:t>
            </w:r>
          </w:p>
        </w:tc>
        <w:tc>
          <w:tcPr>
            <w:tcW w:w="1842" w:type="dxa"/>
            <w:shd w:val="clear" w:color="auto" w:fill="auto"/>
            <w:vAlign w:val="center"/>
          </w:tcPr>
          <w:p w14:paraId="431C390F" w14:textId="77777777" w:rsidR="008B2E80" w:rsidRPr="008B2E80" w:rsidRDefault="008B2E80" w:rsidP="008B2E80">
            <w:pPr>
              <w:tabs>
                <w:tab w:val="left" w:pos="0"/>
              </w:tabs>
              <w:jc w:val="center"/>
            </w:pPr>
            <w:r w:rsidRPr="008B2E80">
              <w:t>1</w:t>
            </w:r>
          </w:p>
        </w:tc>
        <w:tc>
          <w:tcPr>
            <w:tcW w:w="1701" w:type="dxa"/>
            <w:shd w:val="clear" w:color="auto" w:fill="auto"/>
          </w:tcPr>
          <w:p w14:paraId="2CC5BC62" w14:textId="77777777" w:rsidR="008B2E80" w:rsidRPr="008B2E80" w:rsidRDefault="008B2E80" w:rsidP="008B2E80">
            <w:pPr>
              <w:jc w:val="center"/>
            </w:pPr>
            <w:r w:rsidRPr="008B2E80">
              <w:t>х</w:t>
            </w:r>
          </w:p>
        </w:tc>
        <w:tc>
          <w:tcPr>
            <w:tcW w:w="1134" w:type="dxa"/>
            <w:shd w:val="clear" w:color="auto" w:fill="auto"/>
          </w:tcPr>
          <w:p w14:paraId="38D8BD77" w14:textId="77777777" w:rsidR="008B2E80" w:rsidRPr="008B2E80" w:rsidRDefault="008B2E80" w:rsidP="008B2E80">
            <w:pPr>
              <w:jc w:val="center"/>
            </w:pPr>
            <w:r w:rsidRPr="008B2E80">
              <w:t>х</w:t>
            </w:r>
          </w:p>
        </w:tc>
        <w:tc>
          <w:tcPr>
            <w:tcW w:w="1276" w:type="dxa"/>
            <w:shd w:val="clear" w:color="auto" w:fill="auto"/>
          </w:tcPr>
          <w:p w14:paraId="6DE94B1B" w14:textId="77777777" w:rsidR="008B2E80" w:rsidRPr="008B2E80" w:rsidRDefault="008B2E80" w:rsidP="008B2E80">
            <w:pPr>
              <w:jc w:val="center"/>
            </w:pPr>
            <w:r w:rsidRPr="008B2E80">
              <w:t>0,79</w:t>
            </w:r>
          </w:p>
        </w:tc>
      </w:tr>
      <w:tr w:rsidR="008B2E80" w:rsidRPr="008B2E80" w14:paraId="73E51452" w14:textId="77777777" w:rsidTr="00684EDB">
        <w:trPr>
          <w:jc w:val="center"/>
        </w:trPr>
        <w:tc>
          <w:tcPr>
            <w:tcW w:w="567" w:type="dxa"/>
            <w:vMerge w:val="restart"/>
            <w:shd w:val="clear" w:color="auto" w:fill="auto"/>
            <w:vAlign w:val="center"/>
          </w:tcPr>
          <w:p w14:paraId="71E86DFE" w14:textId="77777777" w:rsidR="008B2E80" w:rsidRPr="008B2E80" w:rsidRDefault="008B2E80" w:rsidP="008B2E80">
            <w:pPr>
              <w:tabs>
                <w:tab w:val="left" w:pos="0"/>
              </w:tabs>
              <w:jc w:val="center"/>
            </w:pPr>
            <w:r w:rsidRPr="008B2E80">
              <w:t>3.</w:t>
            </w:r>
          </w:p>
        </w:tc>
        <w:tc>
          <w:tcPr>
            <w:tcW w:w="1843" w:type="dxa"/>
            <w:vMerge w:val="restart"/>
            <w:shd w:val="clear" w:color="auto" w:fill="auto"/>
            <w:vAlign w:val="center"/>
          </w:tcPr>
          <w:p w14:paraId="7CD0B0BE" w14:textId="77777777" w:rsidR="008B2E80" w:rsidRPr="008B2E80" w:rsidRDefault="008B2E80" w:rsidP="008B2E80">
            <w:pPr>
              <w:tabs>
                <w:tab w:val="left" w:pos="0"/>
              </w:tabs>
            </w:pPr>
            <w:r w:rsidRPr="008B2E80">
              <w:t>Транспорти-ровка питьевой воды</w:t>
            </w:r>
          </w:p>
        </w:tc>
        <w:tc>
          <w:tcPr>
            <w:tcW w:w="851" w:type="dxa"/>
            <w:shd w:val="clear" w:color="auto" w:fill="auto"/>
          </w:tcPr>
          <w:p w14:paraId="6D195272" w14:textId="77777777" w:rsidR="008B2E80" w:rsidRPr="008B2E80" w:rsidRDefault="008B2E80" w:rsidP="008B2E80">
            <w:pPr>
              <w:tabs>
                <w:tab w:val="left" w:pos="0"/>
              </w:tabs>
              <w:jc w:val="center"/>
            </w:pPr>
            <w:r w:rsidRPr="008B2E80">
              <w:t>2019</w:t>
            </w:r>
          </w:p>
        </w:tc>
        <w:tc>
          <w:tcPr>
            <w:tcW w:w="1843" w:type="dxa"/>
            <w:shd w:val="clear" w:color="auto" w:fill="auto"/>
            <w:vAlign w:val="center"/>
          </w:tcPr>
          <w:p w14:paraId="7F7CCF21" w14:textId="77777777" w:rsidR="008B2E80" w:rsidRPr="008B2E80" w:rsidRDefault="008B2E80" w:rsidP="008B2E80">
            <w:pPr>
              <w:tabs>
                <w:tab w:val="left" w:pos="0"/>
              </w:tabs>
              <w:jc w:val="center"/>
            </w:pPr>
            <w:r w:rsidRPr="008B2E80">
              <w:rPr>
                <w:lang w:eastAsia="en-US"/>
              </w:rPr>
              <w:t>299,37</w:t>
            </w:r>
          </w:p>
        </w:tc>
        <w:tc>
          <w:tcPr>
            <w:tcW w:w="1842" w:type="dxa"/>
            <w:shd w:val="clear" w:color="auto" w:fill="auto"/>
            <w:vAlign w:val="center"/>
          </w:tcPr>
          <w:p w14:paraId="72231E98" w14:textId="77777777" w:rsidR="008B2E80" w:rsidRPr="008B2E80" w:rsidRDefault="008B2E80" w:rsidP="008B2E80">
            <w:pPr>
              <w:tabs>
                <w:tab w:val="left" w:pos="0"/>
              </w:tabs>
              <w:jc w:val="center"/>
            </w:pPr>
            <w:r w:rsidRPr="008B2E80">
              <w:t>х</w:t>
            </w:r>
          </w:p>
        </w:tc>
        <w:tc>
          <w:tcPr>
            <w:tcW w:w="1701" w:type="dxa"/>
            <w:shd w:val="clear" w:color="auto" w:fill="auto"/>
          </w:tcPr>
          <w:p w14:paraId="4859A5EE" w14:textId="77777777" w:rsidR="008B2E80" w:rsidRPr="008B2E80" w:rsidRDefault="008B2E80" w:rsidP="008B2E80">
            <w:pPr>
              <w:jc w:val="center"/>
            </w:pPr>
            <w:r w:rsidRPr="008B2E80">
              <w:t>х</w:t>
            </w:r>
          </w:p>
        </w:tc>
        <w:tc>
          <w:tcPr>
            <w:tcW w:w="1134" w:type="dxa"/>
            <w:shd w:val="clear" w:color="auto" w:fill="auto"/>
            <w:vAlign w:val="center"/>
          </w:tcPr>
          <w:p w14:paraId="323F66EA" w14:textId="77777777" w:rsidR="008B2E80" w:rsidRPr="008B2E80" w:rsidRDefault="008B2E80" w:rsidP="008B2E80">
            <w:pPr>
              <w:tabs>
                <w:tab w:val="left" w:pos="0"/>
              </w:tabs>
              <w:jc w:val="center"/>
            </w:pPr>
            <w:r w:rsidRPr="008B2E80">
              <w:t>0</w:t>
            </w:r>
          </w:p>
        </w:tc>
        <w:tc>
          <w:tcPr>
            <w:tcW w:w="1276" w:type="dxa"/>
            <w:shd w:val="clear" w:color="auto" w:fill="auto"/>
            <w:vAlign w:val="center"/>
          </w:tcPr>
          <w:p w14:paraId="455BF57A" w14:textId="77777777" w:rsidR="008B2E80" w:rsidRPr="008B2E80" w:rsidRDefault="008B2E80" w:rsidP="008B2E80">
            <w:pPr>
              <w:tabs>
                <w:tab w:val="left" w:pos="0"/>
              </w:tabs>
              <w:jc w:val="center"/>
            </w:pPr>
            <w:r w:rsidRPr="008B2E80">
              <w:t>0,16</w:t>
            </w:r>
          </w:p>
        </w:tc>
      </w:tr>
      <w:tr w:rsidR="008B2E80" w:rsidRPr="008B2E80" w14:paraId="1F0488EF" w14:textId="77777777" w:rsidTr="00684EDB">
        <w:trPr>
          <w:jc w:val="center"/>
        </w:trPr>
        <w:tc>
          <w:tcPr>
            <w:tcW w:w="567" w:type="dxa"/>
            <w:vMerge/>
            <w:shd w:val="clear" w:color="auto" w:fill="auto"/>
            <w:vAlign w:val="center"/>
          </w:tcPr>
          <w:p w14:paraId="3649872C" w14:textId="77777777" w:rsidR="008B2E80" w:rsidRPr="008B2E80" w:rsidRDefault="008B2E80" w:rsidP="008B2E80">
            <w:pPr>
              <w:tabs>
                <w:tab w:val="left" w:pos="0"/>
              </w:tabs>
              <w:jc w:val="center"/>
            </w:pPr>
          </w:p>
        </w:tc>
        <w:tc>
          <w:tcPr>
            <w:tcW w:w="1843" w:type="dxa"/>
            <w:vMerge/>
            <w:shd w:val="clear" w:color="auto" w:fill="auto"/>
            <w:vAlign w:val="center"/>
          </w:tcPr>
          <w:p w14:paraId="3DD386B7" w14:textId="77777777" w:rsidR="008B2E80" w:rsidRPr="008B2E80" w:rsidRDefault="008B2E80" w:rsidP="008B2E80">
            <w:pPr>
              <w:tabs>
                <w:tab w:val="left" w:pos="0"/>
              </w:tabs>
              <w:jc w:val="center"/>
            </w:pPr>
          </w:p>
        </w:tc>
        <w:tc>
          <w:tcPr>
            <w:tcW w:w="851" w:type="dxa"/>
            <w:shd w:val="clear" w:color="auto" w:fill="auto"/>
          </w:tcPr>
          <w:p w14:paraId="76E3EB40" w14:textId="77777777" w:rsidR="008B2E80" w:rsidRPr="008B2E80" w:rsidRDefault="008B2E80" w:rsidP="008B2E80">
            <w:pPr>
              <w:tabs>
                <w:tab w:val="left" w:pos="0"/>
              </w:tabs>
              <w:jc w:val="center"/>
            </w:pPr>
            <w:r w:rsidRPr="008B2E80">
              <w:t>2020</w:t>
            </w:r>
          </w:p>
        </w:tc>
        <w:tc>
          <w:tcPr>
            <w:tcW w:w="1843" w:type="dxa"/>
            <w:shd w:val="clear" w:color="auto" w:fill="auto"/>
          </w:tcPr>
          <w:p w14:paraId="20C4EF1D" w14:textId="77777777" w:rsidR="008B2E80" w:rsidRPr="008B2E80" w:rsidRDefault="008B2E80" w:rsidP="008B2E80">
            <w:pPr>
              <w:jc w:val="center"/>
            </w:pPr>
            <w:r w:rsidRPr="008B2E80">
              <w:t>х</w:t>
            </w:r>
          </w:p>
        </w:tc>
        <w:tc>
          <w:tcPr>
            <w:tcW w:w="1842" w:type="dxa"/>
            <w:shd w:val="clear" w:color="auto" w:fill="auto"/>
            <w:vAlign w:val="center"/>
          </w:tcPr>
          <w:p w14:paraId="3E15DE90" w14:textId="77777777" w:rsidR="008B2E80" w:rsidRPr="008B2E80" w:rsidRDefault="008B2E80" w:rsidP="008B2E80">
            <w:pPr>
              <w:tabs>
                <w:tab w:val="left" w:pos="0"/>
              </w:tabs>
              <w:jc w:val="center"/>
            </w:pPr>
            <w:r w:rsidRPr="008B2E80">
              <w:t>1</w:t>
            </w:r>
          </w:p>
        </w:tc>
        <w:tc>
          <w:tcPr>
            <w:tcW w:w="1701" w:type="dxa"/>
            <w:shd w:val="clear" w:color="auto" w:fill="auto"/>
          </w:tcPr>
          <w:p w14:paraId="68080889" w14:textId="77777777" w:rsidR="008B2E80" w:rsidRPr="008B2E80" w:rsidRDefault="008B2E80" w:rsidP="008B2E80">
            <w:pPr>
              <w:jc w:val="center"/>
            </w:pPr>
            <w:r w:rsidRPr="008B2E80">
              <w:t>х</w:t>
            </w:r>
          </w:p>
        </w:tc>
        <w:tc>
          <w:tcPr>
            <w:tcW w:w="1134" w:type="dxa"/>
            <w:shd w:val="clear" w:color="auto" w:fill="auto"/>
            <w:vAlign w:val="center"/>
          </w:tcPr>
          <w:p w14:paraId="173C61E3" w14:textId="77777777" w:rsidR="008B2E80" w:rsidRPr="008B2E80" w:rsidRDefault="008B2E80" w:rsidP="008B2E80">
            <w:pPr>
              <w:tabs>
                <w:tab w:val="left" w:pos="0"/>
              </w:tabs>
              <w:jc w:val="center"/>
            </w:pPr>
            <w:r w:rsidRPr="008B2E80">
              <w:t>0</w:t>
            </w:r>
          </w:p>
        </w:tc>
        <w:tc>
          <w:tcPr>
            <w:tcW w:w="1276" w:type="dxa"/>
            <w:shd w:val="clear" w:color="auto" w:fill="auto"/>
          </w:tcPr>
          <w:p w14:paraId="02840D72" w14:textId="77777777" w:rsidR="008B2E80" w:rsidRPr="008B2E80" w:rsidRDefault="008B2E80" w:rsidP="008B2E80">
            <w:pPr>
              <w:jc w:val="center"/>
            </w:pPr>
            <w:r w:rsidRPr="008B2E80">
              <w:t>0,16</w:t>
            </w:r>
          </w:p>
        </w:tc>
      </w:tr>
      <w:tr w:rsidR="008B2E80" w:rsidRPr="008B2E80" w14:paraId="760AE549" w14:textId="77777777" w:rsidTr="00684EDB">
        <w:trPr>
          <w:jc w:val="center"/>
        </w:trPr>
        <w:tc>
          <w:tcPr>
            <w:tcW w:w="567" w:type="dxa"/>
            <w:vMerge/>
            <w:shd w:val="clear" w:color="auto" w:fill="auto"/>
            <w:vAlign w:val="center"/>
          </w:tcPr>
          <w:p w14:paraId="0C060D59" w14:textId="77777777" w:rsidR="008B2E80" w:rsidRPr="008B2E80" w:rsidRDefault="008B2E80" w:rsidP="008B2E80">
            <w:pPr>
              <w:tabs>
                <w:tab w:val="left" w:pos="0"/>
              </w:tabs>
              <w:jc w:val="center"/>
            </w:pPr>
          </w:p>
        </w:tc>
        <w:tc>
          <w:tcPr>
            <w:tcW w:w="1843" w:type="dxa"/>
            <w:vMerge/>
            <w:shd w:val="clear" w:color="auto" w:fill="auto"/>
            <w:vAlign w:val="center"/>
          </w:tcPr>
          <w:p w14:paraId="5F3AD59D" w14:textId="77777777" w:rsidR="008B2E80" w:rsidRPr="008B2E80" w:rsidRDefault="008B2E80" w:rsidP="008B2E80">
            <w:pPr>
              <w:tabs>
                <w:tab w:val="left" w:pos="0"/>
              </w:tabs>
              <w:jc w:val="center"/>
            </w:pPr>
          </w:p>
        </w:tc>
        <w:tc>
          <w:tcPr>
            <w:tcW w:w="851" w:type="dxa"/>
            <w:shd w:val="clear" w:color="auto" w:fill="auto"/>
          </w:tcPr>
          <w:p w14:paraId="6F21D068" w14:textId="77777777" w:rsidR="008B2E80" w:rsidRPr="008B2E80" w:rsidRDefault="008B2E80" w:rsidP="008B2E80">
            <w:pPr>
              <w:tabs>
                <w:tab w:val="left" w:pos="0"/>
              </w:tabs>
              <w:jc w:val="center"/>
            </w:pPr>
            <w:r w:rsidRPr="008B2E80">
              <w:t>2021</w:t>
            </w:r>
          </w:p>
        </w:tc>
        <w:tc>
          <w:tcPr>
            <w:tcW w:w="1843" w:type="dxa"/>
            <w:shd w:val="clear" w:color="auto" w:fill="auto"/>
          </w:tcPr>
          <w:p w14:paraId="7F4526F4" w14:textId="77777777" w:rsidR="008B2E80" w:rsidRPr="008B2E80" w:rsidRDefault="008B2E80" w:rsidP="008B2E80">
            <w:pPr>
              <w:jc w:val="center"/>
            </w:pPr>
            <w:r w:rsidRPr="008B2E80">
              <w:t>х</w:t>
            </w:r>
          </w:p>
        </w:tc>
        <w:tc>
          <w:tcPr>
            <w:tcW w:w="1842" w:type="dxa"/>
            <w:shd w:val="clear" w:color="auto" w:fill="auto"/>
            <w:vAlign w:val="center"/>
          </w:tcPr>
          <w:p w14:paraId="1AF4648A" w14:textId="77777777" w:rsidR="008B2E80" w:rsidRPr="008B2E80" w:rsidRDefault="008B2E80" w:rsidP="008B2E80">
            <w:pPr>
              <w:tabs>
                <w:tab w:val="left" w:pos="0"/>
              </w:tabs>
              <w:jc w:val="center"/>
            </w:pPr>
            <w:r w:rsidRPr="008B2E80">
              <w:t>1</w:t>
            </w:r>
          </w:p>
        </w:tc>
        <w:tc>
          <w:tcPr>
            <w:tcW w:w="1701" w:type="dxa"/>
            <w:shd w:val="clear" w:color="auto" w:fill="auto"/>
          </w:tcPr>
          <w:p w14:paraId="2CC1CC63" w14:textId="77777777" w:rsidR="008B2E80" w:rsidRPr="008B2E80" w:rsidRDefault="008B2E80" w:rsidP="008B2E80">
            <w:pPr>
              <w:jc w:val="center"/>
            </w:pPr>
            <w:r w:rsidRPr="008B2E80">
              <w:t>х</w:t>
            </w:r>
          </w:p>
        </w:tc>
        <w:tc>
          <w:tcPr>
            <w:tcW w:w="1134" w:type="dxa"/>
            <w:shd w:val="clear" w:color="auto" w:fill="auto"/>
            <w:vAlign w:val="center"/>
          </w:tcPr>
          <w:p w14:paraId="21CACC08" w14:textId="77777777" w:rsidR="008B2E80" w:rsidRPr="008B2E80" w:rsidRDefault="008B2E80" w:rsidP="008B2E80">
            <w:pPr>
              <w:tabs>
                <w:tab w:val="left" w:pos="0"/>
              </w:tabs>
              <w:jc w:val="center"/>
            </w:pPr>
            <w:r w:rsidRPr="008B2E80">
              <w:t>0</w:t>
            </w:r>
          </w:p>
        </w:tc>
        <w:tc>
          <w:tcPr>
            <w:tcW w:w="1276" w:type="dxa"/>
            <w:shd w:val="clear" w:color="auto" w:fill="auto"/>
          </w:tcPr>
          <w:p w14:paraId="7C020F1E" w14:textId="77777777" w:rsidR="008B2E80" w:rsidRPr="008B2E80" w:rsidRDefault="008B2E80" w:rsidP="008B2E80">
            <w:pPr>
              <w:jc w:val="center"/>
            </w:pPr>
            <w:r w:rsidRPr="008B2E80">
              <w:t>0,16</w:t>
            </w:r>
          </w:p>
        </w:tc>
      </w:tr>
      <w:tr w:rsidR="008B2E80" w:rsidRPr="008B2E80" w14:paraId="5B587CE3" w14:textId="77777777" w:rsidTr="00684EDB">
        <w:trPr>
          <w:jc w:val="center"/>
        </w:trPr>
        <w:tc>
          <w:tcPr>
            <w:tcW w:w="567" w:type="dxa"/>
            <w:vMerge/>
            <w:shd w:val="clear" w:color="auto" w:fill="auto"/>
            <w:vAlign w:val="center"/>
          </w:tcPr>
          <w:p w14:paraId="1B0B173C" w14:textId="77777777" w:rsidR="008B2E80" w:rsidRPr="008B2E80" w:rsidRDefault="008B2E80" w:rsidP="008B2E80">
            <w:pPr>
              <w:tabs>
                <w:tab w:val="left" w:pos="0"/>
              </w:tabs>
              <w:jc w:val="center"/>
            </w:pPr>
          </w:p>
        </w:tc>
        <w:tc>
          <w:tcPr>
            <w:tcW w:w="1843" w:type="dxa"/>
            <w:vMerge/>
            <w:shd w:val="clear" w:color="auto" w:fill="auto"/>
            <w:vAlign w:val="center"/>
          </w:tcPr>
          <w:p w14:paraId="13871A10" w14:textId="77777777" w:rsidR="008B2E80" w:rsidRPr="008B2E80" w:rsidRDefault="008B2E80" w:rsidP="008B2E80">
            <w:pPr>
              <w:tabs>
                <w:tab w:val="left" w:pos="0"/>
              </w:tabs>
              <w:jc w:val="center"/>
            </w:pPr>
          </w:p>
        </w:tc>
        <w:tc>
          <w:tcPr>
            <w:tcW w:w="851" w:type="dxa"/>
            <w:shd w:val="clear" w:color="auto" w:fill="auto"/>
          </w:tcPr>
          <w:p w14:paraId="40FF934E" w14:textId="77777777" w:rsidR="008B2E80" w:rsidRPr="008B2E80" w:rsidRDefault="008B2E80" w:rsidP="008B2E80">
            <w:pPr>
              <w:tabs>
                <w:tab w:val="left" w:pos="0"/>
              </w:tabs>
              <w:jc w:val="center"/>
            </w:pPr>
            <w:r w:rsidRPr="008B2E80">
              <w:t>2022</w:t>
            </w:r>
          </w:p>
        </w:tc>
        <w:tc>
          <w:tcPr>
            <w:tcW w:w="1843" w:type="dxa"/>
            <w:shd w:val="clear" w:color="auto" w:fill="auto"/>
          </w:tcPr>
          <w:p w14:paraId="27C2F9B8" w14:textId="77777777" w:rsidR="008B2E80" w:rsidRPr="008B2E80" w:rsidRDefault="008B2E80" w:rsidP="008B2E80">
            <w:pPr>
              <w:jc w:val="center"/>
            </w:pPr>
            <w:r w:rsidRPr="008B2E80">
              <w:t>х</w:t>
            </w:r>
          </w:p>
        </w:tc>
        <w:tc>
          <w:tcPr>
            <w:tcW w:w="1842" w:type="dxa"/>
            <w:shd w:val="clear" w:color="auto" w:fill="auto"/>
            <w:vAlign w:val="center"/>
          </w:tcPr>
          <w:p w14:paraId="7DF2CE46" w14:textId="77777777" w:rsidR="008B2E80" w:rsidRPr="008B2E80" w:rsidRDefault="008B2E80" w:rsidP="008B2E80">
            <w:pPr>
              <w:tabs>
                <w:tab w:val="left" w:pos="0"/>
              </w:tabs>
              <w:jc w:val="center"/>
            </w:pPr>
            <w:r w:rsidRPr="008B2E80">
              <w:t>1</w:t>
            </w:r>
          </w:p>
        </w:tc>
        <w:tc>
          <w:tcPr>
            <w:tcW w:w="1701" w:type="dxa"/>
            <w:shd w:val="clear" w:color="auto" w:fill="auto"/>
          </w:tcPr>
          <w:p w14:paraId="66E049BD" w14:textId="77777777" w:rsidR="008B2E80" w:rsidRPr="008B2E80" w:rsidRDefault="008B2E80" w:rsidP="008B2E80">
            <w:pPr>
              <w:jc w:val="center"/>
            </w:pPr>
            <w:r w:rsidRPr="008B2E80">
              <w:t>х</w:t>
            </w:r>
          </w:p>
        </w:tc>
        <w:tc>
          <w:tcPr>
            <w:tcW w:w="1134" w:type="dxa"/>
            <w:shd w:val="clear" w:color="auto" w:fill="auto"/>
            <w:vAlign w:val="center"/>
          </w:tcPr>
          <w:p w14:paraId="4579D0AB" w14:textId="77777777" w:rsidR="008B2E80" w:rsidRPr="008B2E80" w:rsidRDefault="008B2E80" w:rsidP="008B2E80">
            <w:pPr>
              <w:tabs>
                <w:tab w:val="left" w:pos="0"/>
              </w:tabs>
              <w:jc w:val="center"/>
            </w:pPr>
            <w:r w:rsidRPr="008B2E80">
              <w:t>0</w:t>
            </w:r>
          </w:p>
        </w:tc>
        <w:tc>
          <w:tcPr>
            <w:tcW w:w="1276" w:type="dxa"/>
            <w:shd w:val="clear" w:color="auto" w:fill="auto"/>
          </w:tcPr>
          <w:p w14:paraId="6D47175F" w14:textId="77777777" w:rsidR="008B2E80" w:rsidRPr="008B2E80" w:rsidRDefault="008B2E80" w:rsidP="008B2E80">
            <w:pPr>
              <w:jc w:val="center"/>
            </w:pPr>
            <w:r w:rsidRPr="008B2E80">
              <w:t>0,16</w:t>
            </w:r>
          </w:p>
        </w:tc>
      </w:tr>
      <w:tr w:rsidR="008B2E80" w:rsidRPr="008B2E80" w14:paraId="628F04A1" w14:textId="77777777" w:rsidTr="00684EDB">
        <w:trPr>
          <w:jc w:val="center"/>
        </w:trPr>
        <w:tc>
          <w:tcPr>
            <w:tcW w:w="567" w:type="dxa"/>
            <w:vMerge/>
            <w:shd w:val="clear" w:color="auto" w:fill="auto"/>
            <w:vAlign w:val="center"/>
          </w:tcPr>
          <w:p w14:paraId="6CBC0786" w14:textId="77777777" w:rsidR="008B2E80" w:rsidRPr="008B2E80" w:rsidRDefault="008B2E80" w:rsidP="008B2E80">
            <w:pPr>
              <w:tabs>
                <w:tab w:val="left" w:pos="0"/>
              </w:tabs>
              <w:jc w:val="center"/>
            </w:pPr>
          </w:p>
        </w:tc>
        <w:tc>
          <w:tcPr>
            <w:tcW w:w="1843" w:type="dxa"/>
            <w:vMerge/>
            <w:shd w:val="clear" w:color="auto" w:fill="auto"/>
            <w:vAlign w:val="center"/>
          </w:tcPr>
          <w:p w14:paraId="04799193" w14:textId="77777777" w:rsidR="008B2E80" w:rsidRPr="008B2E80" w:rsidRDefault="008B2E80" w:rsidP="008B2E80">
            <w:pPr>
              <w:tabs>
                <w:tab w:val="left" w:pos="0"/>
              </w:tabs>
              <w:jc w:val="center"/>
            </w:pPr>
          </w:p>
        </w:tc>
        <w:tc>
          <w:tcPr>
            <w:tcW w:w="851" w:type="dxa"/>
            <w:shd w:val="clear" w:color="auto" w:fill="auto"/>
          </w:tcPr>
          <w:p w14:paraId="46D26B79" w14:textId="77777777" w:rsidR="008B2E80" w:rsidRPr="008B2E80" w:rsidRDefault="008B2E80" w:rsidP="008B2E80">
            <w:pPr>
              <w:tabs>
                <w:tab w:val="left" w:pos="0"/>
              </w:tabs>
              <w:jc w:val="center"/>
            </w:pPr>
            <w:r w:rsidRPr="008B2E80">
              <w:t>2023</w:t>
            </w:r>
          </w:p>
        </w:tc>
        <w:tc>
          <w:tcPr>
            <w:tcW w:w="1843" w:type="dxa"/>
            <w:shd w:val="clear" w:color="auto" w:fill="auto"/>
          </w:tcPr>
          <w:p w14:paraId="1171EE35" w14:textId="77777777" w:rsidR="008B2E80" w:rsidRPr="008B2E80" w:rsidRDefault="008B2E80" w:rsidP="008B2E80">
            <w:pPr>
              <w:jc w:val="center"/>
            </w:pPr>
            <w:r w:rsidRPr="008B2E80">
              <w:t>х</w:t>
            </w:r>
          </w:p>
        </w:tc>
        <w:tc>
          <w:tcPr>
            <w:tcW w:w="1842" w:type="dxa"/>
            <w:shd w:val="clear" w:color="auto" w:fill="auto"/>
            <w:vAlign w:val="center"/>
          </w:tcPr>
          <w:p w14:paraId="5ACC1449" w14:textId="77777777" w:rsidR="008B2E80" w:rsidRPr="008B2E80" w:rsidRDefault="008B2E80" w:rsidP="008B2E80">
            <w:pPr>
              <w:tabs>
                <w:tab w:val="left" w:pos="0"/>
              </w:tabs>
              <w:jc w:val="center"/>
            </w:pPr>
            <w:r w:rsidRPr="008B2E80">
              <w:t>1</w:t>
            </w:r>
          </w:p>
        </w:tc>
        <w:tc>
          <w:tcPr>
            <w:tcW w:w="1701" w:type="dxa"/>
            <w:shd w:val="clear" w:color="auto" w:fill="auto"/>
          </w:tcPr>
          <w:p w14:paraId="623314BA" w14:textId="77777777" w:rsidR="008B2E80" w:rsidRPr="008B2E80" w:rsidRDefault="008B2E80" w:rsidP="008B2E80">
            <w:pPr>
              <w:jc w:val="center"/>
            </w:pPr>
            <w:r w:rsidRPr="008B2E80">
              <w:t>х</w:t>
            </w:r>
          </w:p>
        </w:tc>
        <w:tc>
          <w:tcPr>
            <w:tcW w:w="1134" w:type="dxa"/>
            <w:shd w:val="clear" w:color="auto" w:fill="auto"/>
            <w:vAlign w:val="center"/>
          </w:tcPr>
          <w:p w14:paraId="5CAF0619" w14:textId="77777777" w:rsidR="008B2E80" w:rsidRPr="008B2E80" w:rsidRDefault="008B2E80" w:rsidP="008B2E80">
            <w:pPr>
              <w:tabs>
                <w:tab w:val="left" w:pos="0"/>
              </w:tabs>
              <w:jc w:val="center"/>
            </w:pPr>
            <w:r w:rsidRPr="008B2E80">
              <w:t>0</w:t>
            </w:r>
          </w:p>
        </w:tc>
        <w:tc>
          <w:tcPr>
            <w:tcW w:w="1276" w:type="dxa"/>
            <w:shd w:val="clear" w:color="auto" w:fill="auto"/>
          </w:tcPr>
          <w:p w14:paraId="4189E7D1" w14:textId="77777777" w:rsidR="008B2E80" w:rsidRPr="008B2E80" w:rsidRDefault="008B2E80" w:rsidP="008B2E80">
            <w:pPr>
              <w:jc w:val="center"/>
            </w:pPr>
            <w:r w:rsidRPr="008B2E80">
              <w:t>0,16</w:t>
            </w:r>
          </w:p>
        </w:tc>
      </w:tr>
      <w:tr w:rsidR="008B2E80" w:rsidRPr="008B2E80" w14:paraId="14D11797" w14:textId="77777777" w:rsidTr="00684EDB">
        <w:trPr>
          <w:jc w:val="center"/>
        </w:trPr>
        <w:tc>
          <w:tcPr>
            <w:tcW w:w="567" w:type="dxa"/>
            <w:vMerge w:val="restart"/>
            <w:shd w:val="clear" w:color="auto" w:fill="auto"/>
            <w:vAlign w:val="center"/>
          </w:tcPr>
          <w:p w14:paraId="23B18E2D" w14:textId="77777777" w:rsidR="008B2E80" w:rsidRPr="008B2E80" w:rsidRDefault="008B2E80" w:rsidP="008B2E80">
            <w:pPr>
              <w:tabs>
                <w:tab w:val="left" w:pos="0"/>
              </w:tabs>
              <w:jc w:val="center"/>
            </w:pPr>
            <w:r w:rsidRPr="008B2E80">
              <w:t>4.</w:t>
            </w:r>
          </w:p>
        </w:tc>
        <w:tc>
          <w:tcPr>
            <w:tcW w:w="1843" w:type="dxa"/>
            <w:vMerge w:val="restart"/>
            <w:shd w:val="clear" w:color="auto" w:fill="auto"/>
            <w:vAlign w:val="center"/>
          </w:tcPr>
          <w:p w14:paraId="6DA80739" w14:textId="77777777" w:rsidR="008B2E80" w:rsidRPr="008B2E80" w:rsidRDefault="008B2E80" w:rsidP="008B2E80">
            <w:pPr>
              <w:tabs>
                <w:tab w:val="left" w:pos="0"/>
              </w:tabs>
            </w:pPr>
            <w:r w:rsidRPr="008B2E80">
              <w:t>Транспорти-ровка сточных вод</w:t>
            </w:r>
          </w:p>
        </w:tc>
        <w:tc>
          <w:tcPr>
            <w:tcW w:w="851" w:type="dxa"/>
            <w:shd w:val="clear" w:color="auto" w:fill="auto"/>
          </w:tcPr>
          <w:p w14:paraId="6229FC5B" w14:textId="77777777" w:rsidR="008B2E80" w:rsidRPr="008B2E80" w:rsidRDefault="008B2E80" w:rsidP="008B2E80">
            <w:pPr>
              <w:tabs>
                <w:tab w:val="left" w:pos="0"/>
              </w:tabs>
              <w:jc w:val="center"/>
            </w:pPr>
            <w:r w:rsidRPr="008B2E80">
              <w:t>2019</w:t>
            </w:r>
          </w:p>
        </w:tc>
        <w:tc>
          <w:tcPr>
            <w:tcW w:w="1843" w:type="dxa"/>
            <w:shd w:val="clear" w:color="auto" w:fill="auto"/>
            <w:vAlign w:val="center"/>
          </w:tcPr>
          <w:p w14:paraId="7FC32990" w14:textId="77777777" w:rsidR="008B2E80" w:rsidRPr="008B2E80" w:rsidRDefault="008B2E80" w:rsidP="008B2E80">
            <w:pPr>
              <w:tabs>
                <w:tab w:val="left" w:pos="0"/>
              </w:tabs>
              <w:jc w:val="center"/>
            </w:pPr>
            <w:r w:rsidRPr="008B2E80">
              <w:rPr>
                <w:lang w:eastAsia="en-US"/>
              </w:rPr>
              <w:t>7229,54</w:t>
            </w:r>
          </w:p>
        </w:tc>
        <w:tc>
          <w:tcPr>
            <w:tcW w:w="1842" w:type="dxa"/>
            <w:shd w:val="clear" w:color="auto" w:fill="auto"/>
            <w:vAlign w:val="center"/>
          </w:tcPr>
          <w:p w14:paraId="7D1E78D6" w14:textId="77777777" w:rsidR="008B2E80" w:rsidRPr="008B2E80" w:rsidRDefault="008B2E80" w:rsidP="008B2E80">
            <w:pPr>
              <w:tabs>
                <w:tab w:val="left" w:pos="0"/>
              </w:tabs>
              <w:jc w:val="center"/>
            </w:pPr>
            <w:r w:rsidRPr="008B2E80">
              <w:t>х</w:t>
            </w:r>
          </w:p>
        </w:tc>
        <w:tc>
          <w:tcPr>
            <w:tcW w:w="1701" w:type="dxa"/>
            <w:shd w:val="clear" w:color="auto" w:fill="auto"/>
          </w:tcPr>
          <w:p w14:paraId="150EAFF1" w14:textId="77777777" w:rsidR="008B2E80" w:rsidRPr="008B2E80" w:rsidRDefault="008B2E80" w:rsidP="008B2E80">
            <w:pPr>
              <w:jc w:val="center"/>
            </w:pPr>
            <w:r w:rsidRPr="008B2E80">
              <w:t>х</w:t>
            </w:r>
          </w:p>
        </w:tc>
        <w:tc>
          <w:tcPr>
            <w:tcW w:w="1134" w:type="dxa"/>
            <w:shd w:val="clear" w:color="auto" w:fill="auto"/>
          </w:tcPr>
          <w:p w14:paraId="6F807050" w14:textId="77777777" w:rsidR="008B2E80" w:rsidRPr="008B2E80" w:rsidRDefault="008B2E80" w:rsidP="008B2E80">
            <w:pPr>
              <w:jc w:val="center"/>
            </w:pPr>
            <w:r w:rsidRPr="008B2E80">
              <w:t>х</w:t>
            </w:r>
          </w:p>
        </w:tc>
        <w:tc>
          <w:tcPr>
            <w:tcW w:w="1276" w:type="dxa"/>
            <w:shd w:val="clear" w:color="auto" w:fill="auto"/>
            <w:vAlign w:val="center"/>
          </w:tcPr>
          <w:p w14:paraId="2D619D02" w14:textId="77777777" w:rsidR="008B2E80" w:rsidRPr="008B2E80" w:rsidRDefault="008B2E80" w:rsidP="008B2E80">
            <w:pPr>
              <w:tabs>
                <w:tab w:val="left" w:pos="0"/>
              </w:tabs>
              <w:jc w:val="center"/>
            </w:pPr>
            <w:r w:rsidRPr="008B2E80">
              <w:t>0,02</w:t>
            </w:r>
          </w:p>
        </w:tc>
      </w:tr>
      <w:tr w:rsidR="008B2E80" w:rsidRPr="008B2E80" w14:paraId="3ABC0E59" w14:textId="77777777" w:rsidTr="00684EDB">
        <w:trPr>
          <w:jc w:val="center"/>
        </w:trPr>
        <w:tc>
          <w:tcPr>
            <w:tcW w:w="567" w:type="dxa"/>
            <w:vMerge/>
            <w:shd w:val="clear" w:color="auto" w:fill="auto"/>
          </w:tcPr>
          <w:p w14:paraId="3482C8BC" w14:textId="77777777" w:rsidR="008B2E80" w:rsidRPr="008B2E80" w:rsidRDefault="008B2E80" w:rsidP="008B2E80">
            <w:pPr>
              <w:tabs>
                <w:tab w:val="left" w:pos="0"/>
              </w:tabs>
              <w:jc w:val="center"/>
            </w:pPr>
          </w:p>
        </w:tc>
        <w:tc>
          <w:tcPr>
            <w:tcW w:w="1843" w:type="dxa"/>
            <w:vMerge/>
            <w:shd w:val="clear" w:color="auto" w:fill="auto"/>
          </w:tcPr>
          <w:p w14:paraId="185B95B6" w14:textId="77777777" w:rsidR="008B2E80" w:rsidRPr="008B2E80" w:rsidRDefault="008B2E80" w:rsidP="008B2E80">
            <w:pPr>
              <w:tabs>
                <w:tab w:val="left" w:pos="0"/>
              </w:tabs>
              <w:jc w:val="center"/>
            </w:pPr>
          </w:p>
        </w:tc>
        <w:tc>
          <w:tcPr>
            <w:tcW w:w="851" w:type="dxa"/>
            <w:shd w:val="clear" w:color="auto" w:fill="auto"/>
          </w:tcPr>
          <w:p w14:paraId="0C8B308D" w14:textId="77777777" w:rsidR="008B2E80" w:rsidRPr="008B2E80" w:rsidRDefault="008B2E80" w:rsidP="008B2E80">
            <w:pPr>
              <w:tabs>
                <w:tab w:val="left" w:pos="0"/>
              </w:tabs>
              <w:jc w:val="center"/>
            </w:pPr>
            <w:r w:rsidRPr="008B2E80">
              <w:t>2020</w:t>
            </w:r>
          </w:p>
        </w:tc>
        <w:tc>
          <w:tcPr>
            <w:tcW w:w="1843" w:type="dxa"/>
            <w:shd w:val="clear" w:color="auto" w:fill="auto"/>
          </w:tcPr>
          <w:p w14:paraId="52D244FF" w14:textId="77777777" w:rsidR="008B2E80" w:rsidRPr="008B2E80" w:rsidRDefault="008B2E80" w:rsidP="008B2E80">
            <w:pPr>
              <w:jc w:val="center"/>
            </w:pPr>
            <w:r w:rsidRPr="008B2E80">
              <w:t>х</w:t>
            </w:r>
          </w:p>
        </w:tc>
        <w:tc>
          <w:tcPr>
            <w:tcW w:w="1842" w:type="dxa"/>
            <w:shd w:val="clear" w:color="auto" w:fill="auto"/>
            <w:vAlign w:val="center"/>
          </w:tcPr>
          <w:p w14:paraId="67ADD82E" w14:textId="77777777" w:rsidR="008B2E80" w:rsidRPr="008B2E80" w:rsidRDefault="008B2E80" w:rsidP="008B2E80">
            <w:pPr>
              <w:tabs>
                <w:tab w:val="left" w:pos="0"/>
              </w:tabs>
              <w:jc w:val="center"/>
            </w:pPr>
            <w:r w:rsidRPr="008B2E80">
              <w:t>1</w:t>
            </w:r>
          </w:p>
        </w:tc>
        <w:tc>
          <w:tcPr>
            <w:tcW w:w="1701" w:type="dxa"/>
            <w:shd w:val="clear" w:color="auto" w:fill="auto"/>
          </w:tcPr>
          <w:p w14:paraId="134B4BFC" w14:textId="77777777" w:rsidR="008B2E80" w:rsidRPr="008B2E80" w:rsidRDefault="008B2E80" w:rsidP="008B2E80">
            <w:pPr>
              <w:jc w:val="center"/>
            </w:pPr>
            <w:r w:rsidRPr="008B2E80">
              <w:t>х</w:t>
            </w:r>
          </w:p>
        </w:tc>
        <w:tc>
          <w:tcPr>
            <w:tcW w:w="1134" w:type="dxa"/>
            <w:shd w:val="clear" w:color="auto" w:fill="auto"/>
          </w:tcPr>
          <w:p w14:paraId="4AAEABE8" w14:textId="77777777" w:rsidR="008B2E80" w:rsidRPr="008B2E80" w:rsidRDefault="008B2E80" w:rsidP="008B2E80">
            <w:pPr>
              <w:jc w:val="center"/>
            </w:pPr>
            <w:r w:rsidRPr="008B2E80">
              <w:t>х</w:t>
            </w:r>
          </w:p>
        </w:tc>
        <w:tc>
          <w:tcPr>
            <w:tcW w:w="1276" w:type="dxa"/>
            <w:shd w:val="clear" w:color="auto" w:fill="auto"/>
          </w:tcPr>
          <w:p w14:paraId="2A05C750" w14:textId="77777777" w:rsidR="008B2E80" w:rsidRPr="008B2E80" w:rsidRDefault="008B2E80" w:rsidP="008B2E80">
            <w:pPr>
              <w:jc w:val="center"/>
            </w:pPr>
            <w:r w:rsidRPr="008B2E80">
              <w:t>0,02</w:t>
            </w:r>
          </w:p>
        </w:tc>
      </w:tr>
      <w:tr w:rsidR="008B2E80" w:rsidRPr="008B2E80" w14:paraId="52347242" w14:textId="77777777" w:rsidTr="00684EDB">
        <w:trPr>
          <w:jc w:val="center"/>
        </w:trPr>
        <w:tc>
          <w:tcPr>
            <w:tcW w:w="567" w:type="dxa"/>
            <w:vMerge/>
            <w:shd w:val="clear" w:color="auto" w:fill="auto"/>
          </w:tcPr>
          <w:p w14:paraId="5B7F2E58" w14:textId="77777777" w:rsidR="008B2E80" w:rsidRPr="008B2E80" w:rsidRDefault="008B2E80" w:rsidP="008B2E80">
            <w:pPr>
              <w:tabs>
                <w:tab w:val="left" w:pos="0"/>
              </w:tabs>
              <w:jc w:val="center"/>
            </w:pPr>
          </w:p>
        </w:tc>
        <w:tc>
          <w:tcPr>
            <w:tcW w:w="1843" w:type="dxa"/>
            <w:vMerge/>
            <w:shd w:val="clear" w:color="auto" w:fill="auto"/>
          </w:tcPr>
          <w:p w14:paraId="3921C0C8" w14:textId="77777777" w:rsidR="008B2E80" w:rsidRPr="008B2E80" w:rsidRDefault="008B2E80" w:rsidP="008B2E80">
            <w:pPr>
              <w:tabs>
                <w:tab w:val="left" w:pos="0"/>
              </w:tabs>
              <w:jc w:val="center"/>
            </w:pPr>
          </w:p>
        </w:tc>
        <w:tc>
          <w:tcPr>
            <w:tcW w:w="851" w:type="dxa"/>
            <w:shd w:val="clear" w:color="auto" w:fill="auto"/>
          </w:tcPr>
          <w:p w14:paraId="5EED9830" w14:textId="77777777" w:rsidR="008B2E80" w:rsidRPr="008B2E80" w:rsidRDefault="008B2E80" w:rsidP="008B2E80">
            <w:pPr>
              <w:tabs>
                <w:tab w:val="left" w:pos="0"/>
              </w:tabs>
              <w:jc w:val="center"/>
            </w:pPr>
            <w:r w:rsidRPr="008B2E80">
              <w:t>2021</w:t>
            </w:r>
          </w:p>
        </w:tc>
        <w:tc>
          <w:tcPr>
            <w:tcW w:w="1843" w:type="dxa"/>
            <w:shd w:val="clear" w:color="auto" w:fill="auto"/>
          </w:tcPr>
          <w:p w14:paraId="5BF459FA" w14:textId="77777777" w:rsidR="008B2E80" w:rsidRPr="008B2E80" w:rsidRDefault="008B2E80" w:rsidP="008B2E80">
            <w:pPr>
              <w:jc w:val="center"/>
            </w:pPr>
            <w:r w:rsidRPr="008B2E80">
              <w:t>х</w:t>
            </w:r>
          </w:p>
        </w:tc>
        <w:tc>
          <w:tcPr>
            <w:tcW w:w="1842" w:type="dxa"/>
            <w:shd w:val="clear" w:color="auto" w:fill="auto"/>
            <w:vAlign w:val="center"/>
          </w:tcPr>
          <w:p w14:paraId="482CC547" w14:textId="77777777" w:rsidR="008B2E80" w:rsidRPr="008B2E80" w:rsidRDefault="008B2E80" w:rsidP="008B2E80">
            <w:pPr>
              <w:tabs>
                <w:tab w:val="left" w:pos="0"/>
              </w:tabs>
              <w:jc w:val="center"/>
            </w:pPr>
            <w:r w:rsidRPr="008B2E80">
              <w:t>1</w:t>
            </w:r>
          </w:p>
        </w:tc>
        <w:tc>
          <w:tcPr>
            <w:tcW w:w="1701" w:type="dxa"/>
            <w:shd w:val="clear" w:color="auto" w:fill="auto"/>
          </w:tcPr>
          <w:p w14:paraId="78991F7D" w14:textId="77777777" w:rsidR="008B2E80" w:rsidRPr="008B2E80" w:rsidRDefault="008B2E80" w:rsidP="008B2E80">
            <w:pPr>
              <w:jc w:val="center"/>
            </w:pPr>
            <w:r w:rsidRPr="008B2E80">
              <w:t>х</w:t>
            </w:r>
          </w:p>
        </w:tc>
        <w:tc>
          <w:tcPr>
            <w:tcW w:w="1134" w:type="dxa"/>
            <w:shd w:val="clear" w:color="auto" w:fill="auto"/>
          </w:tcPr>
          <w:p w14:paraId="2559F16D" w14:textId="77777777" w:rsidR="008B2E80" w:rsidRPr="008B2E80" w:rsidRDefault="008B2E80" w:rsidP="008B2E80">
            <w:pPr>
              <w:jc w:val="center"/>
            </w:pPr>
            <w:r w:rsidRPr="008B2E80">
              <w:t>х</w:t>
            </w:r>
          </w:p>
        </w:tc>
        <w:tc>
          <w:tcPr>
            <w:tcW w:w="1276" w:type="dxa"/>
            <w:shd w:val="clear" w:color="auto" w:fill="auto"/>
          </w:tcPr>
          <w:p w14:paraId="068FB58C" w14:textId="77777777" w:rsidR="008B2E80" w:rsidRPr="008B2E80" w:rsidRDefault="008B2E80" w:rsidP="008B2E80">
            <w:pPr>
              <w:jc w:val="center"/>
            </w:pPr>
            <w:r w:rsidRPr="008B2E80">
              <w:t>0,02</w:t>
            </w:r>
          </w:p>
        </w:tc>
      </w:tr>
      <w:tr w:rsidR="008B2E80" w:rsidRPr="008B2E80" w14:paraId="5CCE3869" w14:textId="77777777" w:rsidTr="00684EDB">
        <w:trPr>
          <w:jc w:val="center"/>
        </w:trPr>
        <w:tc>
          <w:tcPr>
            <w:tcW w:w="567" w:type="dxa"/>
            <w:vMerge/>
            <w:shd w:val="clear" w:color="auto" w:fill="auto"/>
          </w:tcPr>
          <w:p w14:paraId="411022DF" w14:textId="77777777" w:rsidR="008B2E80" w:rsidRPr="008B2E80" w:rsidRDefault="008B2E80" w:rsidP="008B2E80">
            <w:pPr>
              <w:tabs>
                <w:tab w:val="left" w:pos="0"/>
              </w:tabs>
              <w:jc w:val="center"/>
            </w:pPr>
          </w:p>
        </w:tc>
        <w:tc>
          <w:tcPr>
            <w:tcW w:w="1843" w:type="dxa"/>
            <w:vMerge/>
            <w:shd w:val="clear" w:color="auto" w:fill="auto"/>
          </w:tcPr>
          <w:p w14:paraId="23169723" w14:textId="77777777" w:rsidR="008B2E80" w:rsidRPr="008B2E80" w:rsidRDefault="008B2E80" w:rsidP="008B2E80">
            <w:pPr>
              <w:tabs>
                <w:tab w:val="left" w:pos="0"/>
              </w:tabs>
              <w:jc w:val="center"/>
            </w:pPr>
          </w:p>
        </w:tc>
        <w:tc>
          <w:tcPr>
            <w:tcW w:w="851" w:type="dxa"/>
            <w:shd w:val="clear" w:color="auto" w:fill="auto"/>
          </w:tcPr>
          <w:p w14:paraId="34B0D030" w14:textId="77777777" w:rsidR="008B2E80" w:rsidRPr="008B2E80" w:rsidRDefault="008B2E80" w:rsidP="008B2E80">
            <w:pPr>
              <w:tabs>
                <w:tab w:val="left" w:pos="0"/>
              </w:tabs>
              <w:jc w:val="center"/>
            </w:pPr>
            <w:r w:rsidRPr="008B2E80">
              <w:t>2022</w:t>
            </w:r>
          </w:p>
        </w:tc>
        <w:tc>
          <w:tcPr>
            <w:tcW w:w="1843" w:type="dxa"/>
            <w:shd w:val="clear" w:color="auto" w:fill="auto"/>
          </w:tcPr>
          <w:p w14:paraId="7E2F9D4C" w14:textId="77777777" w:rsidR="008B2E80" w:rsidRPr="008B2E80" w:rsidRDefault="008B2E80" w:rsidP="008B2E80">
            <w:pPr>
              <w:jc w:val="center"/>
            </w:pPr>
            <w:r w:rsidRPr="008B2E80">
              <w:t>х</w:t>
            </w:r>
          </w:p>
        </w:tc>
        <w:tc>
          <w:tcPr>
            <w:tcW w:w="1842" w:type="dxa"/>
            <w:shd w:val="clear" w:color="auto" w:fill="auto"/>
            <w:vAlign w:val="center"/>
          </w:tcPr>
          <w:p w14:paraId="03B260FA" w14:textId="77777777" w:rsidR="008B2E80" w:rsidRPr="008B2E80" w:rsidRDefault="008B2E80" w:rsidP="008B2E80">
            <w:pPr>
              <w:tabs>
                <w:tab w:val="left" w:pos="0"/>
              </w:tabs>
              <w:jc w:val="center"/>
            </w:pPr>
            <w:r w:rsidRPr="008B2E80">
              <w:t>1</w:t>
            </w:r>
          </w:p>
        </w:tc>
        <w:tc>
          <w:tcPr>
            <w:tcW w:w="1701" w:type="dxa"/>
            <w:shd w:val="clear" w:color="auto" w:fill="auto"/>
          </w:tcPr>
          <w:p w14:paraId="6D3F0DBE" w14:textId="77777777" w:rsidR="008B2E80" w:rsidRPr="008B2E80" w:rsidRDefault="008B2E80" w:rsidP="008B2E80">
            <w:pPr>
              <w:jc w:val="center"/>
            </w:pPr>
            <w:r w:rsidRPr="008B2E80">
              <w:t>х</w:t>
            </w:r>
          </w:p>
        </w:tc>
        <w:tc>
          <w:tcPr>
            <w:tcW w:w="1134" w:type="dxa"/>
            <w:shd w:val="clear" w:color="auto" w:fill="auto"/>
          </w:tcPr>
          <w:p w14:paraId="26FF1156" w14:textId="77777777" w:rsidR="008B2E80" w:rsidRPr="008B2E80" w:rsidRDefault="008B2E80" w:rsidP="008B2E80">
            <w:pPr>
              <w:jc w:val="center"/>
            </w:pPr>
            <w:r w:rsidRPr="008B2E80">
              <w:t>х</w:t>
            </w:r>
          </w:p>
        </w:tc>
        <w:tc>
          <w:tcPr>
            <w:tcW w:w="1276" w:type="dxa"/>
            <w:shd w:val="clear" w:color="auto" w:fill="auto"/>
          </w:tcPr>
          <w:p w14:paraId="2248C585" w14:textId="77777777" w:rsidR="008B2E80" w:rsidRPr="008B2E80" w:rsidRDefault="008B2E80" w:rsidP="008B2E80">
            <w:pPr>
              <w:jc w:val="center"/>
            </w:pPr>
            <w:r w:rsidRPr="008B2E80">
              <w:t>0,02</w:t>
            </w:r>
          </w:p>
        </w:tc>
      </w:tr>
      <w:tr w:rsidR="008B2E80" w:rsidRPr="008B2E80" w14:paraId="68567165" w14:textId="77777777" w:rsidTr="00684EDB">
        <w:trPr>
          <w:jc w:val="center"/>
        </w:trPr>
        <w:tc>
          <w:tcPr>
            <w:tcW w:w="567" w:type="dxa"/>
            <w:vMerge/>
            <w:shd w:val="clear" w:color="auto" w:fill="auto"/>
          </w:tcPr>
          <w:p w14:paraId="6E56FDB7" w14:textId="77777777" w:rsidR="008B2E80" w:rsidRPr="008B2E80" w:rsidRDefault="008B2E80" w:rsidP="008B2E80">
            <w:pPr>
              <w:tabs>
                <w:tab w:val="left" w:pos="0"/>
              </w:tabs>
              <w:jc w:val="center"/>
            </w:pPr>
          </w:p>
        </w:tc>
        <w:tc>
          <w:tcPr>
            <w:tcW w:w="1843" w:type="dxa"/>
            <w:vMerge/>
            <w:shd w:val="clear" w:color="auto" w:fill="auto"/>
          </w:tcPr>
          <w:p w14:paraId="1A505310" w14:textId="77777777" w:rsidR="008B2E80" w:rsidRPr="008B2E80" w:rsidRDefault="008B2E80" w:rsidP="008B2E80">
            <w:pPr>
              <w:tabs>
                <w:tab w:val="left" w:pos="0"/>
              </w:tabs>
              <w:jc w:val="center"/>
            </w:pPr>
          </w:p>
        </w:tc>
        <w:tc>
          <w:tcPr>
            <w:tcW w:w="851" w:type="dxa"/>
            <w:shd w:val="clear" w:color="auto" w:fill="auto"/>
          </w:tcPr>
          <w:p w14:paraId="168F50C6" w14:textId="77777777" w:rsidR="008B2E80" w:rsidRPr="008B2E80" w:rsidRDefault="008B2E80" w:rsidP="008B2E80">
            <w:pPr>
              <w:tabs>
                <w:tab w:val="left" w:pos="0"/>
              </w:tabs>
              <w:jc w:val="center"/>
            </w:pPr>
            <w:r w:rsidRPr="008B2E80">
              <w:t>2023</w:t>
            </w:r>
          </w:p>
        </w:tc>
        <w:tc>
          <w:tcPr>
            <w:tcW w:w="1843" w:type="dxa"/>
            <w:shd w:val="clear" w:color="auto" w:fill="auto"/>
          </w:tcPr>
          <w:p w14:paraId="131A8C1B" w14:textId="77777777" w:rsidR="008B2E80" w:rsidRPr="008B2E80" w:rsidRDefault="008B2E80" w:rsidP="008B2E80">
            <w:pPr>
              <w:jc w:val="center"/>
            </w:pPr>
            <w:r w:rsidRPr="008B2E80">
              <w:t>х</w:t>
            </w:r>
          </w:p>
        </w:tc>
        <w:tc>
          <w:tcPr>
            <w:tcW w:w="1842" w:type="dxa"/>
            <w:shd w:val="clear" w:color="auto" w:fill="auto"/>
            <w:vAlign w:val="center"/>
          </w:tcPr>
          <w:p w14:paraId="7C7DA8EB" w14:textId="77777777" w:rsidR="008B2E80" w:rsidRPr="008B2E80" w:rsidRDefault="008B2E80" w:rsidP="008B2E80">
            <w:pPr>
              <w:tabs>
                <w:tab w:val="left" w:pos="0"/>
              </w:tabs>
              <w:jc w:val="center"/>
            </w:pPr>
            <w:r w:rsidRPr="008B2E80">
              <w:t>1</w:t>
            </w:r>
          </w:p>
        </w:tc>
        <w:tc>
          <w:tcPr>
            <w:tcW w:w="1701" w:type="dxa"/>
            <w:shd w:val="clear" w:color="auto" w:fill="auto"/>
          </w:tcPr>
          <w:p w14:paraId="7BC639A7" w14:textId="77777777" w:rsidR="008B2E80" w:rsidRPr="008B2E80" w:rsidRDefault="008B2E80" w:rsidP="008B2E80">
            <w:pPr>
              <w:jc w:val="center"/>
            </w:pPr>
            <w:r w:rsidRPr="008B2E80">
              <w:t>х</w:t>
            </w:r>
          </w:p>
        </w:tc>
        <w:tc>
          <w:tcPr>
            <w:tcW w:w="1134" w:type="dxa"/>
            <w:shd w:val="clear" w:color="auto" w:fill="auto"/>
          </w:tcPr>
          <w:p w14:paraId="7E9EA64A" w14:textId="77777777" w:rsidR="008B2E80" w:rsidRPr="008B2E80" w:rsidRDefault="008B2E80" w:rsidP="008B2E80">
            <w:pPr>
              <w:jc w:val="center"/>
            </w:pPr>
            <w:r w:rsidRPr="008B2E80">
              <w:t>х</w:t>
            </w:r>
          </w:p>
        </w:tc>
        <w:tc>
          <w:tcPr>
            <w:tcW w:w="1276" w:type="dxa"/>
            <w:shd w:val="clear" w:color="auto" w:fill="auto"/>
          </w:tcPr>
          <w:p w14:paraId="275E5102" w14:textId="77777777" w:rsidR="008B2E80" w:rsidRPr="008B2E80" w:rsidRDefault="008B2E80" w:rsidP="008B2E80">
            <w:pPr>
              <w:jc w:val="center"/>
            </w:pPr>
            <w:r w:rsidRPr="008B2E80">
              <w:t>0,02</w:t>
            </w:r>
          </w:p>
        </w:tc>
      </w:tr>
    </w:tbl>
    <w:p w14:paraId="57492E52" w14:textId="77777777" w:rsidR="008B2E80" w:rsidRPr="008B2E80" w:rsidRDefault="008B2E80" w:rsidP="008B2E80">
      <w:pPr>
        <w:ind w:firstLine="709"/>
        <w:jc w:val="both"/>
        <w:rPr>
          <w:color w:val="FF0000"/>
          <w:sz w:val="28"/>
          <w:szCs w:val="28"/>
        </w:rPr>
      </w:pPr>
    </w:p>
    <w:p w14:paraId="2D82D895" w14:textId="35137EC7" w:rsidR="008B2E80" w:rsidRPr="008B2E80" w:rsidRDefault="008B2E80" w:rsidP="008B2E80">
      <w:pPr>
        <w:autoSpaceDE w:val="0"/>
        <w:autoSpaceDN w:val="0"/>
        <w:adjustRightInd w:val="0"/>
        <w:spacing w:before="29"/>
        <w:ind w:firstLine="709"/>
        <w:jc w:val="both"/>
        <w:rPr>
          <w:sz w:val="28"/>
          <w:szCs w:val="28"/>
        </w:rPr>
      </w:pPr>
      <w:r w:rsidRPr="008B2E80">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0FBB88F9" w14:textId="77777777" w:rsidR="008B2E80" w:rsidRPr="008B2E80" w:rsidRDefault="008B2E80" w:rsidP="008B2E80">
      <w:pPr>
        <w:tabs>
          <w:tab w:val="left" w:pos="835"/>
        </w:tabs>
        <w:autoSpaceDE w:val="0"/>
        <w:autoSpaceDN w:val="0"/>
        <w:adjustRightInd w:val="0"/>
        <w:ind w:firstLine="709"/>
        <w:jc w:val="both"/>
        <w:rPr>
          <w:sz w:val="28"/>
          <w:szCs w:val="28"/>
        </w:rPr>
      </w:pPr>
      <w:r w:rsidRPr="008B2E80">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28827ED1" w14:textId="77777777" w:rsidR="008B2E80" w:rsidRPr="008B2E80" w:rsidRDefault="008B2E80" w:rsidP="008B2E80">
      <w:pPr>
        <w:autoSpaceDE w:val="0"/>
        <w:autoSpaceDN w:val="0"/>
        <w:adjustRightInd w:val="0"/>
        <w:spacing w:before="29"/>
        <w:ind w:firstLine="709"/>
        <w:jc w:val="both"/>
        <w:rPr>
          <w:sz w:val="28"/>
          <w:szCs w:val="28"/>
        </w:rPr>
      </w:pPr>
      <w:r w:rsidRPr="008B2E80">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3147E0E8" w14:textId="77777777" w:rsidR="008B2E80" w:rsidRPr="008B2E80" w:rsidRDefault="008B2E80" w:rsidP="008B2E80">
      <w:pPr>
        <w:autoSpaceDE w:val="0"/>
        <w:autoSpaceDN w:val="0"/>
        <w:adjustRightInd w:val="0"/>
        <w:spacing w:before="29"/>
        <w:ind w:firstLine="709"/>
        <w:jc w:val="both"/>
        <w:rPr>
          <w:sz w:val="28"/>
          <w:szCs w:val="28"/>
        </w:rPr>
      </w:pPr>
      <w:r w:rsidRPr="008B2E80">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D8BFAFA" w14:textId="77777777" w:rsidR="008B2E80" w:rsidRPr="008B2E80" w:rsidRDefault="008B2E80" w:rsidP="008B2E80">
      <w:pPr>
        <w:autoSpaceDE w:val="0"/>
        <w:autoSpaceDN w:val="0"/>
        <w:adjustRightInd w:val="0"/>
        <w:spacing w:before="29"/>
        <w:ind w:firstLine="709"/>
        <w:jc w:val="both"/>
        <w:rPr>
          <w:sz w:val="28"/>
          <w:szCs w:val="28"/>
        </w:rPr>
      </w:pPr>
      <w:r w:rsidRPr="008B2E80">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6E28025D" w14:textId="77777777" w:rsidR="008B2E80" w:rsidRPr="008B2E80" w:rsidRDefault="008B2E80" w:rsidP="008B2E80">
      <w:pPr>
        <w:autoSpaceDE w:val="0"/>
        <w:autoSpaceDN w:val="0"/>
        <w:adjustRightInd w:val="0"/>
        <w:spacing w:before="29"/>
        <w:ind w:firstLine="709"/>
        <w:jc w:val="both"/>
        <w:rPr>
          <w:sz w:val="28"/>
          <w:szCs w:val="28"/>
        </w:rPr>
      </w:pPr>
      <w:r w:rsidRPr="008B2E80">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8B2E80">
        <w:rPr>
          <w:sz w:val="28"/>
          <w:szCs w:val="28"/>
        </w:rPr>
        <w:br/>
        <w:t>муниципальной собственности, по реализации инвестиционной программы,</w:t>
      </w:r>
      <w:r w:rsidRPr="008B2E80">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FEF96CF" w14:textId="77777777" w:rsidR="008B2E80" w:rsidRPr="008B2E80" w:rsidRDefault="008B2E80" w:rsidP="008B2E80">
      <w:pPr>
        <w:autoSpaceDE w:val="0"/>
        <w:autoSpaceDN w:val="0"/>
        <w:adjustRightInd w:val="0"/>
        <w:spacing w:before="29"/>
        <w:ind w:firstLine="709"/>
        <w:jc w:val="both"/>
        <w:rPr>
          <w:sz w:val="28"/>
          <w:szCs w:val="28"/>
        </w:rPr>
      </w:pPr>
      <w:r w:rsidRPr="008B2E80">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57941C3" w14:textId="77777777" w:rsidR="008B2E80" w:rsidRPr="008B2E80" w:rsidRDefault="008B2E80" w:rsidP="008B2E80">
      <w:pPr>
        <w:tabs>
          <w:tab w:val="left" w:pos="1134"/>
        </w:tabs>
        <w:ind w:firstLine="709"/>
        <w:jc w:val="both"/>
        <w:rPr>
          <w:sz w:val="28"/>
          <w:szCs w:val="28"/>
        </w:rPr>
      </w:pPr>
    </w:p>
    <w:p w14:paraId="47DCC961" w14:textId="77777777" w:rsidR="008B2E80" w:rsidRPr="008B2E80" w:rsidRDefault="008B2E80" w:rsidP="008B2E80">
      <w:pPr>
        <w:autoSpaceDN w:val="0"/>
        <w:jc w:val="center"/>
        <w:rPr>
          <w:b/>
          <w:sz w:val="32"/>
          <w:szCs w:val="32"/>
          <w:u w:val="single"/>
        </w:rPr>
      </w:pPr>
      <w:r w:rsidRPr="008B2E80">
        <w:rPr>
          <w:b/>
          <w:sz w:val="32"/>
          <w:szCs w:val="32"/>
          <w:u w:val="single"/>
        </w:rPr>
        <w:t>Холодное водоснабжение технической водой</w:t>
      </w:r>
    </w:p>
    <w:p w14:paraId="7C266BAC" w14:textId="77777777" w:rsidR="008B2E80" w:rsidRPr="008B2E80" w:rsidRDefault="008B2E80" w:rsidP="008B2E80">
      <w:pPr>
        <w:autoSpaceDN w:val="0"/>
        <w:jc w:val="center"/>
        <w:rPr>
          <w:sz w:val="28"/>
          <w:szCs w:val="32"/>
        </w:rPr>
      </w:pPr>
    </w:p>
    <w:p w14:paraId="68FD92BA" w14:textId="77777777" w:rsidR="008B2E80" w:rsidRPr="008B2E80" w:rsidRDefault="008B2E80" w:rsidP="008B2E80">
      <w:pPr>
        <w:autoSpaceDN w:val="0"/>
        <w:jc w:val="center"/>
        <w:rPr>
          <w:b/>
          <w:sz w:val="32"/>
          <w:szCs w:val="32"/>
        </w:rPr>
      </w:pPr>
      <w:r w:rsidRPr="008B2E80">
        <w:rPr>
          <w:b/>
          <w:sz w:val="32"/>
          <w:szCs w:val="32"/>
        </w:rPr>
        <w:t>Корректировка необходимой валовой выручки</w:t>
      </w:r>
    </w:p>
    <w:p w14:paraId="62F2E37A" w14:textId="77777777" w:rsidR="008B2E80" w:rsidRPr="008B2E80" w:rsidRDefault="008B2E80" w:rsidP="008B2E80">
      <w:pPr>
        <w:widowControl w:val="0"/>
        <w:autoSpaceDE w:val="0"/>
        <w:autoSpaceDN w:val="0"/>
        <w:adjustRightInd w:val="0"/>
        <w:ind w:firstLine="709"/>
        <w:jc w:val="center"/>
        <w:rPr>
          <w:b/>
          <w:sz w:val="20"/>
          <w:szCs w:val="28"/>
          <w:u w:val="single"/>
        </w:rPr>
      </w:pPr>
    </w:p>
    <w:p w14:paraId="1B0DAD78"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Корректировка необходимой валовой выручки осуществляется в соответствии с главой </w:t>
      </w:r>
      <w:r w:rsidRPr="008B2E80">
        <w:rPr>
          <w:rFonts w:eastAsia="Calibri"/>
          <w:sz w:val="28"/>
          <w:szCs w:val="28"/>
          <w:lang w:val="en-US" w:eastAsia="en-US"/>
        </w:rPr>
        <w:t>VII</w:t>
      </w:r>
      <w:r w:rsidRPr="008B2E80">
        <w:rPr>
          <w:rFonts w:eastAsia="Calibri"/>
          <w:sz w:val="28"/>
          <w:szCs w:val="28"/>
          <w:lang w:eastAsia="en-US"/>
        </w:rPr>
        <w:t xml:space="preserve"> Методических указаний.</w:t>
      </w:r>
    </w:p>
    <w:p w14:paraId="76C48884"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8B2E80">
        <w:rPr>
          <w:b/>
          <w:sz w:val="28"/>
          <w:szCs w:val="28"/>
          <w:u w:val="single"/>
        </w:rPr>
        <w:t>ежегодно</w:t>
      </w:r>
      <w:r w:rsidRPr="008B2E8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w:t>
      </w:r>
      <w:r w:rsidRPr="008B2E80">
        <w:rPr>
          <w:sz w:val="28"/>
          <w:szCs w:val="28"/>
        </w:rPr>
        <w:lastRenderedPageBreak/>
        <w:t>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6CB62B6F"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23AD285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Корректировка необходимой валовой выручки </w:t>
      </w:r>
      <w:r w:rsidRPr="008B2E80">
        <w:rPr>
          <w:sz w:val="28"/>
          <w:szCs w:val="28"/>
          <w:u w:val="single"/>
        </w:rPr>
        <w:t>при методе индексации</w:t>
      </w:r>
      <w:r w:rsidRPr="008B2E80">
        <w:rPr>
          <w:sz w:val="28"/>
          <w:szCs w:val="28"/>
        </w:rPr>
        <w:t xml:space="preserve"> рассчитывается по формуле (32) Методических указаний:</w:t>
      </w:r>
    </w:p>
    <w:p w14:paraId="44F1D53E" w14:textId="77777777" w:rsidR="008B2E80" w:rsidRPr="008B2E80" w:rsidRDefault="008B2E80" w:rsidP="008B2E80">
      <w:pPr>
        <w:autoSpaceDE w:val="0"/>
        <w:autoSpaceDN w:val="0"/>
        <w:adjustRightInd w:val="0"/>
        <w:ind w:firstLine="709"/>
        <w:jc w:val="both"/>
        <w:rPr>
          <w:sz w:val="28"/>
          <w:szCs w:val="28"/>
        </w:rPr>
      </w:pPr>
    </w:p>
    <w:p w14:paraId="0C8E8F7B" w14:textId="2E0C37D1" w:rsidR="008B2E80" w:rsidRPr="008B2E80" w:rsidRDefault="008B2E80" w:rsidP="008B2E80">
      <w:pPr>
        <w:autoSpaceDE w:val="0"/>
        <w:autoSpaceDN w:val="0"/>
        <w:adjustRightInd w:val="0"/>
        <w:ind w:left="-567"/>
        <w:jc w:val="both"/>
        <w:rPr>
          <w:sz w:val="28"/>
          <w:szCs w:val="28"/>
        </w:rPr>
      </w:pPr>
      <w:r w:rsidRPr="008B2E80">
        <w:rPr>
          <w:noProof/>
          <w:position w:val="-4"/>
        </w:rPr>
        <w:drawing>
          <wp:inline distT="0" distB="0" distL="0" distR="0" wp14:anchorId="14A84795" wp14:editId="58B4E042">
            <wp:extent cx="6479540" cy="259715"/>
            <wp:effectExtent l="0" t="0" r="0" b="6985"/>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259715"/>
                    </a:xfrm>
                    <a:prstGeom prst="rect">
                      <a:avLst/>
                    </a:prstGeom>
                    <a:noFill/>
                    <a:ln>
                      <a:noFill/>
                    </a:ln>
                  </pic:spPr>
                </pic:pic>
              </a:graphicData>
            </a:graphic>
          </wp:inline>
        </w:drawing>
      </w:r>
    </w:p>
    <w:p w14:paraId="542320FF" w14:textId="77777777" w:rsidR="008B2E80" w:rsidRPr="008B2E80" w:rsidRDefault="008B2E80" w:rsidP="008B2E80">
      <w:pPr>
        <w:autoSpaceDE w:val="0"/>
        <w:autoSpaceDN w:val="0"/>
        <w:adjustRightInd w:val="0"/>
        <w:ind w:firstLine="709"/>
        <w:jc w:val="both"/>
        <w:rPr>
          <w:sz w:val="16"/>
          <w:szCs w:val="28"/>
        </w:rPr>
      </w:pPr>
    </w:p>
    <w:p w14:paraId="62B5C322"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720BC9CA" w14:textId="19566CDA"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6CEDDEC" wp14:editId="5B2AF06D">
            <wp:extent cx="628650" cy="3333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B2E8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9492D70" w14:textId="6AFEF9F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92470D3" wp14:editId="027F5C27">
            <wp:extent cx="476250" cy="33337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176100A0" w14:textId="11455C4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608FC44" wp14:editId="51F3CE7C">
            <wp:extent cx="495300" cy="3333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F61B2EB" w14:textId="7368360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1C28FC8" wp14:editId="65E73EFC">
            <wp:extent cx="466725" cy="3333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B2E8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219D56F" w14:textId="7265F67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012B7DB" wp14:editId="5116CA91">
            <wp:extent cx="476250" cy="3333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141DEB1A" w14:textId="2C6224AC"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9244258" wp14:editId="13AB4426">
            <wp:extent cx="352425" cy="3333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AD10DE0" w14:textId="3ECEBBC3"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F12187E" wp14:editId="0FE77DB8">
            <wp:extent cx="628650" cy="3333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B2E8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210E2484" w14:textId="424A09ED"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lastRenderedPageBreak/>
        <w:drawing>
          <wp:inline distT="0" distB="0" distL="0" distR="0" wp14:anchorId="44424A2D" wp14:editId="3A1B3EEE">
            <wp:extent cx="514350" cy="32385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B2E80">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369BA323" w14:textId="3722D0D6"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3E24873A" wp14:editId="095FB155">
            <wp:extent cx="676275" cy="323850"/>
            <wp:effectExtent l="0" t="0" r="952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B2E8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0BCE3EA0" w14:textId="40A6309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66B045D" wp14:editId="1B69B089">
            <wp:extent cx="847725" cy="333375"/>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B2E8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245297D" w14:textId="1F578B8F"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2931F93" wp14:editId="6F0148EC">
            <wp:extent cx="819150" cy="3333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B2E8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2555E14" w14:textId="77777777" w:rsidR="008B2E80" w:rsidRPr="008B2E80" w:rsidRDefault="008B2E80" w:rsidP="008B2E80">
      <w:pPr>
        <w:ind w:firstLine="709"/>
        <w:jc w:val="both"/>
        <w:rPr>
          <w:sz w:val="28"/>
          <w:szCs w:val="28"/>
        </w:rPr>
      </w:pPr>
    </w:p>
    <w:p w14:paraId="1006EB8E" w14:textId="77777777" w:rsidR="008B2E80" w:rsidRPr="008B2E80" w:rsidRDefault="008B2E80" w:rsidP="008B2E80">
      <w:pPr>
        <w:ind w:firstLine="709"/>
        <w:jc w:val="both"/>
        <w:rPr>
          <w:sz w:val="28"/>
          <w:szCs w:val="28"/>
        </w:rPr>
      </w:pPr>
      <w:r w:rsidRPr="008B2E80">
        <w:rPr>
          <w:sz w:val="28"/>
          <w:szCs w:val="28"/>
        </w:rPr>
        <w:t>При расчете статей расходов специалистом использовались:</w:t>
      </w:r>
    </w:p>
    <w:p w14:paraId="7487593C" w14:textId="77777777" w:rsidR="008B2E80" w:rsidRPr="008B2E80" w:rsidRDefault="008B2E80" w:rsidP="008B2E80">
      <w:pPr>
        <w:ind w:firstLine="709"/>
        <w:jc w:val="both"/>
        <w:rPr>
          <w:sz w:val="28"/>
          <w:szCs w:val="28"/>
        </w:rPr>
      </w:pPr>
      <w:r w:rsidRPr="008B2E80">
        <w:rPr>
          <w:sz w:val="28"/>
          <w:szCs w:val="28"/>
          <w:u w:val="single"/>
        </w:rPr>
        <w:t>индексы потребительских цен</w:t>
      </w:r>
      <w:r w:rsidRPr="008B2E80">
        <w:rPr>
          <w:sz w:val="28"/>
          <w:szCs w:val="28"/>
        </w:rPr>
        <w:t xml:space="preserve"> на 2020 год – 103%, на 2021 год – 103,7% (далее – ИПЦ Минэкономразвития России); </w:t>
      </w:r>
    </w:p>
    <w:p w14:paraId="07774AE9" w14:textId="77777777" w:rsidR="008B2E80" w:rsidRPr="008B2E80" w:rsidRDefault="008B2E80" w:rsidP="008B2E80">
      <w:pPr>
        <w:ind w:firstLine="709"/>
        <w:jc w:val="both"/>
        <w:rPr>
          <w:sz w:val="28"/>
          <w:szCs w:val="28"/>
        </w:rPr>
      </w:pPr>
      <w:r w:rsidRPr="008B2E80">
        <w:rPr>
          <w:sz w:val="28"/>
          <w:szCs w:val="28"/>
          <w:u w:val="single"/>
        </w:rPr>
        <w:t>индексы цен производителей электрической энергии</w:t>
      </w:r>
      <w:r w:rsidRPr="008B2E80">
        <w:rPr>
          <w:sz w:val="28"/>
          <w:szCs w:val="28"/>
        </w:rPr>
        <w:t xml:space="preserve"> на 2020 год – 104,8%, на 2021 год – 104,1% (далее – ИЦП Минэкономразвития России).</w:t>
      </w:r>
    </w:p>
    <w:p w14:paraId="068186B8" w14:textId="77777777" w:rsidR="008B2E80" w:rsidRPr="008B2E80" w:rsidRDefault="008B2E80" w:rsidP="008B2E80">
      <w:pPr>
        <w:ind w:firstLine="709"/>
        <w:jc w:val="both"/>
        <w:rPr>
          <w:sz w:val="28"/>
          <w:szCs w:val="28"/>
        </w:rPr>
      </w:pPr>
      <w:r w:rsidRPr="008B2E80">
        <w:rPr>
          <w:sz w:val="28"/>
          <w:szCs w:val="28"/>
        </w:rPr>
        <w:t xml:space="preserve">Вышеуказанные индексы приняты согласно </w:t>
      </w:r>
      <w:r w:rsidRPr="008B2E80">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8B2E80">
        <w:rPr>
          <w:sz w:val="28"/>
          <w:szCs w:val="28"/>
        </w:rPr>
        <w:t>прогноз Минэкономразвития РФ).</w:t>
      </w:r>
    </w:p>
    <w:p w14:paraId="3219EB8E" w14:textId="77777777" w:rsidR="008B2E80" w:rsidRPr="008B2E80" w:rsidRDefault="008B2E80" w:rsidP="008B2E80">
      <w:pPr>
        <w:autoSpaceDE w:val="0"/>
        <w:autoSpaceDN w:val="0"/>
        <w:adjustRightInd w:val="0"/>
        <w:ind w:firstLine="709"/>
        <w:jc w:val="both"/>
        <w:rPr>
          <w:rFonts w:eastAsia="Calibri"/>
          <w:bCs/>
          <w:sz w:val="28"/>
          <w:szCs w:val="28"/>
          <w:lang w:eastAsia="en-US"/>
        </w:rPr>
      </w:pPr>
    </w:p>
    <w:p w14:paraId="276E6E98" w14:textId="77777777" w:rsidR="008B2E80" w:rsidRPr="008B2E80" w:rsidRDefault="008B2E80" w:rsidP="008B2E80">
      <w:pPr>
        <w:autoSpaceDE w:val="0"/>
        <w:autoSpaceDN w:val="0"/>
        <w:adjustRightInd w:val="0"/>
        <w:spacing w:before="38"/>
        <w:ind w:firstLine="1157"/>
        <w:rPr>
          <w:b/>
          <w:bCs/>
          <w:sz w:val="28"/>
          <w:szCs w:val="28"/>
        </w:rPr>
      </w:pPr>
      <w:r w:rsidRPr="008B2E80">
        <w:rPr>
          <w:b/>
          <w:bCs/>
          <w:sz w:val="28"/>
          <w:szCs w:val="28"/>
        </w:rPr>
        <w:t xml:space="preserve">Анализ экономической обоснованности расходов на 2021 год </w:t>
      </w:r>
    </w:p>
    <w:p w14:paraId="5295860C" w14:textId="77777777" w:rsidR="008B2E80" w:rsidRPr="008B2E80" w:rsidRDefault="008B2E80" w:rsidP="008B2E80">
      <w:pPr>
        <w:autoSpaceDE w:val="0"/>
        <w:autoSpaceDN w:val="0"/>
        <w:adjustRightInd w:val="0"/>
        <w:spacing w:before="38"/>
        <w:ind w:firstLine="709"/>
        <w:jc w:val="both"/>
        <w:rPr>
          <w:bCs/>
          <w:sz w:val="20"/>
          <w:szCs w:val="28"/>
        </w:rPr>
      </w:pPr>
    </w:p>
    <w:p w14:paraId="4D44697A" w14:textId="77777777" w:rsidR="008B2E80" w:rsidRPr="008B2E80" w:rsidRDefault="008B2E80" w:rsidP="008B2E80">
      <w:pPr>
        <w:autoSpaceDE w:val="0"/>
        <w:autoSpaceDN w:val="0"/>
        <w:adjustRightInd w:val="0"/>
        <w:spacing w:before="38"/>
        <w:ind w:firstLine="709"/>
        <w:jc w:val="both"/>
        <w:rPr>
          <w:b/>
          <w:bCs/>
          <w:sz w:val="28"/>
          <w:szCs w:val="28"/>
          <w:u w:val="single"/>
        </w:rPr>
      </w:pPr>
      <w:r w:rsidRPr="008B2E80">
        <w:rPr>
          <w:b/>
          <w:bCs/>
          <w:sz w:val="28"/>
          <w:szCs w:val="28"/>
          <w:u w:val="single"/>
        </w:rPr>
        <w:t>Операционные расходы</w:t>
      </w:r>
    </w:p>
    <w:p w14:paraId="548F557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Согласно п. 95 Методических указаний операционные расходы определяются по формуле:</w:t>
      </w:r>
    </w:p>
    <w:p w14:paraId="19CEC8DE" w14:textId="2579EE55" w:rsidR="008B2E80" w:rsidRPr="008B2E80" w:rsidRDefault="008B2E80" w:rsidP="008B2E80">
      <w:pPr>
        <w:widowControl w:val="0"/>
        <w:autoSpaceDE w:val="0"/>
        <w:autoSpaceDN w:val="0"/>
        <w:ind w:firstLine="284"/>
        <w:jc w:val="center"/>
        <w:rPr>
          <w:sz w:val="28"/>
          <w:szCs w:val="28"/>
        </w:rPr>
      </w:pPr>
      <w:r w:rsidRPr="008B2E80">
        <w:rPr>
          <w:noProof/>
          <w:position w:val="-33"/>
        </w:rPr>
        <w:drawing>
          <wp:inline distT="0" distB="0" distL="0" distR="0" wp14:anchorId="112F48A9" wp14:editId="43FEEA93">
            <wp:extent cx="5943600" cy="600075"/>
            <wp:effectExtent l="0" t="0" r="0" b="952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2CFCB22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754C7E20"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128F95A7" w14:textId="7FC63D3D"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5E03316B" wp14:editId="53084830">
            <wp:extent cx="476250" cy="33337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96CDD3E" w14:textId="77777777" w:rsidR="008B2E80" w:rsidRPr="008B2E80" w:rsidRDefault="008B2E80" w:rsidP="008B2E80">
      <w:pPr>
        <w:autoSpaceDE w:val="0"/>
        <w:autoSpaceDN w:val="0"/>
        <w:adjustRightInd w:val="0"/>
        <w:ind w:firstLine="709"/>
        <w:jc w:val="both"/>
        <w:rPr>
          <w:sz w:val="28"/>
          <w:szCs w:val="28"/>
        </w:rPr>
      </w:pPr>
      <w:r w:rsidRPr="008B2E80">
        <w:rPr>
          <w:sz w:val="32"/>
          <w:szCs w:val="28"/>
        </w:rPr>
        <w:t>ОР</w:t>
      </w:r>
      <w:r w:rsidRPr="008B2E80">
        <w:rPr>
          <w:sz w:val="28"/>
          <w:szCs w:val="28"/>
          <w:vertAlign w:val="subscript"/>
        </w:rPr>
        <w:t>i0</w:t>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070687E" w14:textId="77777777" w:rsidR="008B2E80" w:rsidRPr="008B2E80" w:rsidRDefault="008B2E80" w:rsidP="008B2E80">
      <w:pPr>
        <w:autoSpaceDE w:val="0"/>
        <w:autoSpaceDN w:val="0"/>
        <w:adjustRightInd w:val="0"/>
        <w:ind w:firstLine="709"/>
        <w:jc w:val="both"/>
        <w:rPr>
          <w:sz w:val="28"/>
          <w:szCs w:val="28"/>
        </w:rPr>
      </w:pPr>
      <w:r w:rsidRPr="008B2E80">
        <w:rPr>
          <w:sz w:val="32"/>
          <w:szCs w:val="28"/>
        </w:rPr>
        <w:t>ИЭР</w:t>
      </w:r>
      <w:r w:rsidRPr="008B2E80">
        <w:rPr>
          <w:sz w:val="28"/>
          <w:szCs w:val="28"/>
        </w:rPr>
        <w:t xml:space="preserve"> - индекс эффективности операционных расходов, установленный на j-й год и выраженный в процентах;</w:t>
      </w:r>
    </w:p>
    <w:p w14:paraId="036582DE" w14:textId="577B5D5A"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3B8BAE49" wp14:editId="4ACDE29C">
            <wp:extent cx="676275" cy="35242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потребительских цен в j-м году;</w:t>
      </w:r>
    </w:p>
    <w:p w14:paraId="685A3100" w14:textId="3D65FD7D"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78AA0D3E" wp14:editId="1BCA5D32">
            <wp:extent cx="657225" cy="35242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716A93C" w14:textId="77777777" w:rsidR="008B2E80" w:rsidRPr="008B2E80" w:rsidRDefault="008B2E80" w:rsidP="008B2E80">
      <w:pPr>
        <w:autoSpaceDE w:val="0"/>
        <w:autoSpaceDN w:val="0"/>
        <w:adjustRightInd w:val="0"/>
        <w:ind w:firstLine="539"/>
        <w:jc w:val="both"/>
        <w:rPr>
          <w:sz w:val="28"/>
          <w:szCs w:val="28"/>
        </w:rPr>
      </w:pPr>
    </w:p>
    <w:p w14:paraId="6B6753A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Индекс изменения количества активов рассчитывается по формуле:</w:t>
      </w:r>
    </w:p>
    <w:p w14:paraId="7600832E" w14:textId="76C53273" w:rsidR="008B2E80" w:rsidRPr="008B2E80" w:rsidRDefault="008B2E80" w:rsidP="008B2E80">
      <w:pPr>
        <w:autoSpaceDE w:val="0"/>
        <w:autoSpaceDN w:val="0"/>
        <w:adjustRightInd w:val="0"/>
        <w:jc w:val="center"/>
        <w:rPr>
          <w:sz w:val="28"/>
          <w:szCs w:val="28"/>
        </w:rPr>
      </w:pPr>
      <w:r w:rsidRPr="008B2E80">
        <w:rPr>
          <w:noProof/>
          <w:position w:val="-32"/>
          <w:sz w:val="28"/>
          <w:szCs w:val="28"/>
        </w:rPr>
        <w:drawing>
          <wp:inline distT="0" distB="0" distL="0" distR="0" wp14:anchorId="2ECB04DA" wp14:editId="0928A16B">
            <wp:extent cx="5743575" cy="590550"/>
            <wp:effectExtent l="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8B2E80">
        <w:rPr>
          <w:sz w:val="28"/>
          <w:szCs w:val="28"/>
        </w:rPr>
        <w:t>, (8.1)</w:t>
      </w:r>
    </w:p>
    <w:p w14:paraId="0CB57C5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2970D0FB" w14:textId="58A3D646"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3D85E674" wp14:editId="4C905899">
            <wp:extent cx="581025" cy="323850"/>
            <wp:effectExtent l="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B2E80">
        <w:rPr>
          <w:sz w:val="28"/>
          <w:szCs w:val="28"/>
        </w:rPr>
        <w:t xml:space="preserve"> - индекс изменения количества активов в году i;</w:t>
      </w:r>
    </w:p>
    <w:p w14:paraId="680DF4D0" w14:textId="2A5BB6D8"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54E6C003" wp14:editId="38B59D2E">
            <wp:extent cx="409575" cy="323850"/>
            <wp:effectExtent l="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B2E8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A75C246" w14:textId="3FD2B184"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3361250F" wp14:editId="2F0DCF33">
            <wp:extent cx="733425" cy="323850"/>
            <wp:effectExtent l="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8B2E8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2AAFB28" w14:textId="4688CEA7"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30D76E7E" wp14:editId="1D0AE891">
            <wp:extent cx="504825" cy="323850"/>
            <wp:effectExtent l="0" t="0" r="952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8B2E8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471ED98" w14:textId="77777777" w:rsidR="008B2E80" w:rsidRPr="008B2E80" w:rsidRDefault="008B2E80" w:rsidP="008B2E80">
      <w:pPr>
        <w:autoSpaceDE w:val="0"/>
        <w:autoSpaceDN w:val="0"/>
        <w:adjustRightInd w:val="0"/>
        <w:spacing w:before="38"/>
        <w:ind w:firstLine="709"/>
        <w:jc w:val="both"/>
        <w:rPr>
          <w:bCs/>
          <w:sz w:val="28"/>
          <w:szCs w:val="28"/>
        </w:rPr>
      </w:pPr>
    </w:p>
    <w:p w14:paraId="61B4C5AC" w14:textId="77777777" w:rsidR="008B2E80" w:rsidRPr="008B2E80" w:rsidRDefault="008B2E80" w:rsidP="008B2E80">
      <w:pPr>
        <w:autoSpaceDE w:val="0"/>
        <w:autoSpaceDN w:val="0"/>
        <w:adjustRightInd w:val="0"/>
        <w:spacing w:before="38"/>
        <w:ind w:firstLine="709"/>
        <w:jc w:val="both"/>
        <w:rPr>
          <w:sz w:val="28"/>
          <w:szCs w:val="28"/>
        </w:rPr>
      </w:pPr>
      <w:r w:rsidRPr="008B2E80">
        <w:rPr>
          <w:bCs/>
          <w:sz w:val="28"/>
          <w:szCs w:val="28"/>
        </w:rPr>
        <w:t>Операционные расходы</w:t>
      </w:r>
      <w:r w:rsidRPr="008B2E80">
        <w:rPr>
          <w:b/>
          <w:bCs/>
          <w:sz w:val="28"/>
          <w:szCs w:val="28"/>
        </w:rPr>
        <w:t xml:space="preserve"> </w:t>
      </w:r>
      <w:r w:rsidRPr="008B2E80">
        <w:rPr>
          <w:b/>
          <w:sz w:val="28"/>
          <w:szCs w:val="28"/>
          <w:u w:val="single"/>
        </w:rPr>
        <w:t>утверждены</w:t>
      </w:r>
      <w:r w:rsidRPr="008B2E80">
        <w:rPr>
          <w:sz w:val="28"/>
          <w:szCs w:val="28"/>
        </w:rPr>
        <w:t xml:space="preserve"> регулирующим органом на 2021 год в размере 12620,49 тыс. руб.</w:t>
      </w:r>
    </w:p>
    <w:p w14:paraId="6F102F1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При расчете Операционных расходов на 2021 год регулятором использовались следующие показатели:</w:t>
      </w:r>
    </w:p>
    <w:p w14:paraId="5AEAD2B4"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базовый уровень операционных расходов 2019 года – 11974,35 тыс. руб.;</w:t>
      </w:r>
    </w:p>
    <w:p w14:paraId="7DA22552"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индексы потребительских цен на 2020 год – 103,4%, на 2021 год – 104% согласно прогнозу Минэкономразвития РФ;</w:t>
      </w:r>
    </w:p>
    <w:p w14:paraId="507EA423"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эффективности операционных расходов 1%;</w:t>
      </w:r>
    </w:p>
    <w:p w14:paraId="256BBB8B"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изменения количества активов 0%;</w:t>
      </w:r>
    </w:p>
    <w:p w14:paraId="31067B65"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коэффициент эластичности операционных расходов 0,75.</w:t>
      </w:r>
    </w:p>
    <w:p w14:paraId="60B8987F" w14:textId="77777777" w:rsidR="008B2E80" w:rsidRPr="008B2E80" w:rsidRDefault="008B2E80" w:rsidP="008B2E80">
      <w:pPr>
        <w:tabs>
          <w:tab w:val="left" w:pos="715"/>
        </w:tabs>
        <w:autoSpaceDE w:val="0"/>
        <w:autoSpaceDN w:val="0"/>
        <w:adjustRightInd w:val="0"/>
        <w:jc w:val="both"/>
        <w:rPr>
          <w:sz w:val="28"/>
          <w:szCs w:val="28"/>
        </w:rPr>
      </w:pPr>
      <w:r w:rsidRPr="008B2E80">
        <w:rPr>
          <w:sz w:val="28"/>
          <w:szCs w:val="28"/>
        </w:rPr>
        <w:tab/>
      </w:r>
    </w:p>
    <w:p w14:paraId="24BF32EE" w14:textId="77777777" w:rsidR="008B2E80" w:rsidRPr="008B2E80" w:rsidRDefault="008B2E80" w:rsidP="008B2E80">
      <w:pPr>
        <w:tabs>
          <w:tab w:val="left" w:pos="715"/>
        </w:tabs>
        <w:autoSpaceDE w:val="0"/>
        <w:autoSpaceDN w:val="0"/>
        <w:adjustRightInd w:val="0"/>
        <w:jc w:val="both"/>
        <w:rPr>
          <w:sz w:val="28"/>
          <w:szCs w:val="28"/>
        </w:rPr>
      </w:pPr>
      <w:r w:rsidRPr="008B2E80">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611926D" w14:textId="77777777" w:rsidR="008B2E80" w:rsidRPr="008B2E80" w:rsidRDefault="008B2E80" w:rsidP="008B2E80">
      <w:pPr>
        <w:autoSpaceDE w:val="0"/>
        <w:autoSpaceDN w:val="0"/>
        <w:adjustRightInd w:val="0"/>
        <w:spacing w:before="58"/>
        <w:ind w:firstLine="709"/>
        <w:jc w:val="both"/>
        <w:rPr>
          <w:sz w:val="28"/>
          <w:szCs w:val="28"/>
        </w:rPr>
      </w:pPr>
      <w:r w:rsidRPr="008B2E80">
        <w:rPr>
          <w:sz w:val="28"/>
          <w:szCs w:val="28"/>
        </w:rPr>
        <w:t xml:space="preserve">При </w:t>
      </w:r>
      <w:r w:rsidRPr="008B2E80">
        <w:rPr>
          <w:b/>
          <w:sz w:val="28"/>
          <w:szCs w:val="28"/>
          <w:u w:val="single"/>
        </w:rPr>
        <w:t>корректировке</w:t>
      </w:r>
      <w:r w:rsidRPr="008B2E80">
        <w:rPr>
          <w:sz w:val="28"/>
          <w:szCs w:val="28"/>
        </w:rPr>
        <w:t xml:space="preserve"> Операционных расходов на 2021 год РЭК Кузбасса использовались следующие показатели:</w:t>
      </w:r>
    </w:p>
    <w:p w14:paraId="7B2B41C0"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базовый уровень операционных расходов 2019 года – 11974,35 тыс. руб.;</w:t>
      </w:r>
    </w:p>
    <w:p w14:paraId="45866101"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индексы потребительских цен на 2020 год – 103%, на 2021 год – 103,7%;</w:t>
      </w:r>
    </w:p>
    <w:p w14:paraId="4F443FC0"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эффективности операционных расходов 1%;</w:t>
      </w:r>
    </w:p>
    <w:p w14:paraId="084E812B"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изменения количества активов 0%.</w:t>
      </w:r>
    </w:p>
    <w:p w14:paraId="46BE0EFC" w14:textId="77777777" w:rsidR="008B2E80" w:rsidRPr="008B2E80" w:rsidRDefault="008B2E80" w:rsidP="008B2E80">
      <w:pPr>
        <w:autoSpaceDE w:val="0"/>
        <w:autoSpaceDN w:val="0"/>
        <w:adjustRightInd w:val="0"/>
        <w:spacing w:before="58"/>
        <w:ind w:firstLine="709"/>
        <w:jc w:val="both"/>
        <w:rPr>
          <w:sz w:val="28"/>
          <w:szCs w:val="28"/>
        </w:rPr>
      </w:pPr>
    </w:p>
    <w:p w14:paraId="0451B484"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Таким образом, в процессе экспертизы </w:t>
      </w:r>
      <w:r w:rsidRPr="008B2E80">
        <w:rPr>
          <w:b/>
          <w:sz w:val="28"/>
          <w:szCs w:val="28"/>
          <w:u w:val="single"/>
        </w:rPr>
        <w:t>операционные расходы на 2021 год определены</w:t>
      </w:r>
      <w:r w:rsidRPr="008B2E80">
        <w:rPr>
          <w:sz w:val="28"/>
          <w:szCs w:val="28"/>
        </w:rPr>
        <w:t xml:space="preserve"> в сумме 12535,40 тыс. руб.</w:t>
      </w:r>
    </w:p>
    <w:p w14:paraId="4D86CCB2" w14:textId="77777777" w:rsidR="008B2E80" w:rsidRPr="008B2E80" w:rsidRDefault="008B2E80" w:rsidP="008B2E80">
      <w:pPr>
        <w:autoSpaceDE w:val="0"/>
        <w:autoSpaceDN w:val="0"/>
        <w:adjustRightInd w:val="0"/>
        <w:rPr>
          <w:sz w:val="28"/>
          <w:szCs w:val="28"/>
        </w:rPr>
      </w:pPr>
    </w:p>
    <w:p w14:paraId="4767B0F7" w14:textId="77777777" w:rsidR="008B2E80" w:rsidRPr="008B2E80" w:rsidRDefault="008B2E80" w:rsidP="008B2E80">
      <w:pPr>
        <w:autoSpaceDE w:val="0"/>
        <w:autoSpaceDN w:val="0"/>
        <w:adjustRightInd w:val="0"/>
        <w:jc w:val="both"/>
        <w:rPr>
          <w:sz w:val="28"/>
          <w:szCs w:val="28"/>
        </w:rPr>
      </w:pPr>
      <w:r w:rsidRPr="008B2E80">
        <w:rPr>
          <w:sz w:val="28"/>
          <w:szCs w:val="28"/>
        </w:rPr>
        <w:t xml:space="preserve">       ОР</w:t>
      </w:r>
      <w:r w:rsidRPr="008B2E80">
        <w:rPr>
          <w:sz w:val="20"/>
          <w:szCs w:val="20"/>
        </w:rPr>
        <w:t>2021</w:t>
      </w:r>
      <w:r w:rsidRPr="008B2E80">
        <w:rPr>
          <w:sz w:val="28"/>
          <w:szCs w:val="28"/>
        </w:rPr>
        <w:t xml:space="preserve"> = 11974,35 х [(1- 1%/100%) х (1+0,03)] х [(1- 1%/100%) х                          х (1+0,037)] х (1+0) = 12535,40 тыс. руб.</w:t>
      </w:r>
    </w:p>
    <w:p w14:paraId="6FFCC793" w14:textId="77777777" w:rsidR="008B2E80" w:rsidRPr="008B2E80" w:rsidRDefault="008B2E80" w:rsidP="008B2E80">
      <w:pPr>
        <w:autoSpaceDE w:val="0"/>
        <w:autoSpaceDN w:val="0"/>
        <w:adjustRightInd w:val="0"/>
        <w:ind w:firstLine="709"/>
        <w:rPr>
          <w:sz w:val="28"/>
          <w:szCs w:val="28"/>
        </w:rPr>
      </w:pPr>
    </w:p>
    <w:p w14:paraId="4F81360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Снижение затрат по отношению к утвержденным регулятором составило 85,09 тыс.руб., отклонение затрат от предложенных организацией составило 25145,71 тыс. руб. в сторону уменьшения.</w:t>
      </w:r>
    </w:p>
    <w:p w14:paraId="2B03A768" w14:textId="77777777" w:rsidR="008B2E80" w:rsidRPr="008B2E80" w:rsidRDefault="008B2E80" w:rsidP="008B2E80">
      <w:pPr>
        <w:autoSpaceDE w:val="0"/>
        <w:autoSpaceDN w:val="0"/>
        <w:adjustRightInd w:val="0"/>
        <w:ind w:firstLine="709"/>
        <w:jc w:val="both"/>
        <w:rPr>
          <w:sz w:val="28"/>
          <w:szCs w:val="28"/>
        </w:rPr>
      </w:pPr>
    </w:p>
    <w:p w14:paraId="4639FEF9" w14:textId="77777777" w:rsidR="008B2E80" w:rsidRPr="008B2E80" w:rsidRDefault="008B2E80" w:rsidP="008B2E80">
      <w:pPr>
        <w:autoSpaceDE w:val="0"/>
        <w:autoSpaceDN w:val="0"/>
        <w:adjustRightInd w:val="0"/>
        <w:jc w:val="both"/>
        <w:rPr>
          <w:b/>
          <w:bCs/>
          <w:sz w:val="28"/>
          <w:szCs w:val="28"/>
        </w:rPr>
      </w:pPr>
      <w:r w:rsidRPr="008B2E80">
        <w:rPr>
          <w:b/>
          <w:bCs/>
          <w:sz w:val="28"/>
          <w:szCs w:val="28"/>
        </w:rPr>
        <w:tab/>
      </w:r>
      <w:r w:rsidRPr="008B2E80">
        <w:rPr>
          <w:b/>
          <w:bCs/>
          <w:sz w:val="28"/>
          <w:szCs w:val="28"/>
          <w:u w:val="single"/>
        </w:rPr>
        <w:t>Расходы на электрическую энергию</w:t>
      </w:r>
      <w:r w:rsidRPr="008B2E80">
        <w:rPr>
          <w:b/>
          <w:bCs/>
          <w:sz w:val="28"/>
          <w:szCs w:val="28"/>
        </w:rPr>
        <w:t xml:space="preserve"> </w:t>
      </w:r>
    </w:p>
    <w:p w14:paraId="39F76728"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33D350F"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3E295DE3" w14:textId="513CB17E" w:rsidR="008B2E80" w:rsidRPr="008B2E80" w:rsidRDefault="008B2E80" w:rsidP="008B2E80">
      <w:pPr>
        <w:autoSpaceDE w:val="0"/>
        <w:autoSpaceDN w:val="0"/>
        <w:adjustRightInd w:val="0"/>
        <w:ind w:firstLine="709"/>
        <w:jc w:val="center"/>
        <w:rPr>
          <w:rFonts w:eastAsia="Calibri"/>
          <w:sz w:val="28"/>
          <w:szCs w:val="28"/>
          <w:lang w:eastAsia="en-US"/>
        </w:rPr>
      </w:pPr>
      <w:r w:rsidRPr="008B2E80">
        <w:rPr>
          <w:noProof/>
          <w:position w:val="-12"/>
        </w:rPr>
        <w:drawing>
          <wp:inline distT="0" distB="0" distL="0" distR="0" wp14:anchorId="53B69A89" wp14:editId="57BB8DD3">
            <wp:extent cx="2305050" cy="33337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4039459" w14:textId="77777777" w:rsidR="008B2E80" w:rsidRPr="008B2E80" w:rsidRDefault="008B2E80" w:rsidP="008B2E80">
      <w:pPr>
        <w:autoSpaceDE w:val="0"/>
        <w:autoSpaceDN w:val="0"/>
        <w:adjustRightInd w:val="0"/>
        <w:jc w:val="both"/>
        <w:rPr>
          <w:rFonts w:eastAsia="Calibri"/>
          <w:b/>
          <w:bCs/>
          <w:sz w:val="28"/>
          <w:szCs w:val="28"/>
          <w:lang w:eastAsia="en-US"/>
        </w:rPr>
      </w:pPr>
    </w:p>
    <w:p w14:paraId="285EEDBB" w14:textId="0BF9E7F7" w:rsidR="008B2E80" w:rsidRPr="008B2E80" w:rsidRDefault="008B2E80" w:rsidP="008B2E80">
      <w:pPr>
        <w:autoSpaceDE w:val="0"/>
        <w:autoSpaceDN w:val="0"/>
        <w:adjustRightInd w:val="0"/>
        <w:ind w:firstLine="540"/>
        <w:jc w:val="center"/>
        <w:rPr>
          <w:position w:val="-12"/>
        </w:rPr>
      </w:pPr>
      <w:r w:rsidRPr="008B2E80">
        <w:rPr>
          <w:noProof/>
          <w:position w:val="-12"/>
        </w:rPr>
        <w:drawing>
          <wp:inline distT="0" distB="0" distL="0" distR="0" wp14:anchorId="1F534D8B" wp14:editId="1A8218B0">
            <wp:extent cx="3076575" cy="333375"/>
            <wp:effectExtent l="0" t="0" r="9525"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5CD2D8C7" w14:textId="77777777" w:rsidR="008B2E80" w:rsidRPr="008B2E80" w:rsidRDefault="008B2E80" w:rsidP="008B2E80">
      <w:pPr>
        <w:autoSpaceDE w:val="0"/>
        <w:autoSpaceDN w:val="0"/>
        <w:adjustRightInd w:val="0"/>
        <w:ind w:firstLine="540"/>
        <w:jc w:val="both"/>
        <w:rPr>
          <w:rFonts w:eastAsia="Calibri"/>
          <w:sz w:val="28"/>
          <w:szCs w:val="28"/>
          <w:lang w:eastAsia="en-US"/>
        </w:rPr>
      </w:pPr>
      <w:r w:rsidRPr="008B2E80">
        <w:rPr>
          <w:rFonts w:eastAsia="Calibri"/>
          <w:sz w:val="28"/>
          <w:szCs w:val="28"/>
          <w:lang w:eastAsia="en-US"/>
        </w:rPr>
        <w:t>где:</w:t>
      </w:r>
    </w:p>
    <w:p w14:paraId="1FD32CD3" w14:textId="7A951F0D"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59D283D1" wp14:editId="0E660331">
            <wp:extent cx="533400" cy="33337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i-м году, установленное на соответствующий год, тыс. кВтч/куб. м;</w:t>
      </w:r>
    </w:p>
    <w:p w14:paraId="036B6F07" w14:textId="753E0471"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lastRenderedPageBreak/>
        <w:drawing>
          <wp:inline distT="0" distB="0" distL="0" distR="0" wp14:anchorId="7C17DD36" wp14:editId="1DA8F14E">
            <wp:extent cx="352425" cy="33337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скорректированный объем поданной воды (принятых сточных вод) в i-м году, тыс. куб. м;</w:t>
      </w:r>
    </w:p>
    <w:p w14:paraId="4B8F00E3" w14:textId="4E55BD33"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3A8E5D39" wp14:editId="3C3B69C7">
            <wp:extent cx="495300" cy="33337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цена на электрическую энергию, определяемая в i-м году, руб./кВт час.</w:t>
      </w:r>
    </w:p>
    <w:p w14:paraId="4821D7C9"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p>
    <w:p w14:paraId="55601342" w14:textId="62AD65AB"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 (том 4 стр. 2-217).</w:t>
      </w:r>
    </w:p>
    <w:p w14:paraId="61CFB1A0"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В качестве обосновывающих документов, подтверждающих фактические расходы организации за 2019 год, в материалах тарифного дела представлены:</w:t>
      </w:r>
    </w:p>
    <w:p w14:paraId="77DE417B"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 xml:space="preserve">- счета-фактуры за потребленную электрическую энергию и мощность за 2019 год (том 2 стр. 99-110); </w:t>
      </w:r>
    </w:p>
    <w:p w14:paraId="2482FD47"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 расчет средневзвешенного тарифа за 2019 год (том 2 стр. 97);</w:t>
      </w:r>
    </w:p>
    <w:p w14:paraId="503B4E5B" w14:textId="77777777" w:rsidR="008B2E80" w:rsidRPr="008B2E80" w:rsidRDefault="008B2E80" w:rsidP="008B2E80">
      <w:pPr>
        <w:tabs>
          <w:tab w:val="left" w:pos="1134"/>
          <w:tab w:val="left" w:pos="9356"/>
          <w:tab w:val="left" w:pos="9781"/>
          <w:tab w:val="left" w:pos="9923"/>
        </w:tabs>
        <w:ind w:firstLine="709"/>
        <w:jc w:val="both"/>
        <w:rPr>
          <w:sz w:val="28"/>
          <w:szCs w:val="28"/>
        </w:rPr>
      </w:pPr>
      <w:r w:rsidRPr="008B2E80">
        <w:rPr>
          <w:color w:val="000000"/>
          <w:sz w:val="28"/>
          <w:szCs w:val="28"/>
        </w:rPr>
        <w:t>- справка главного энергетика КАО «Азот» о фактическом потреблении электрической энергии (по Отделению водоснабжения и канализования и по Цеху нейтрализации и очистки промышленных сточных вод) (том 1 стр. 12).</w:t>
      </w:r>
    </w:p>
    <w:p w14:paraId="0E39D06E" w14:textId="77777777" w:rsidR="008B2E80" w:rsidRPr="008B2E80" w:rsidRDefault="008B2E80" w:rsidP="008B2E80">
      <w:pPr>
        <w:autoSpaceDE w:val="0"/>
        <w:autoSpaceDN w:val="0"/>
        <w:adjustRightInd w:val="0"/>
        <w:spacing w:before="38"/>
        <w:ind w:firstLine="709"/>
        <w:jc w:val="both"/>
        <w:rPr>
          <w:b/>
          <w:bCs/>
          <w:sz w:val="28"/>
          <w:szCs w:val="28"/>
        </w:rPr>
      </w:pPr>
    </w:p>
    <w:p w14:paraId="5AFDB77E" w14:textId="77777777" w:rsidR="008B2E80" w:rsidRPr="008B2E80" w:rsidRDefault="008B2E80" w:rsidP="008B2E80">
      <w:pPr>
        <w:autoSpaceDE w:val="0"/>
        <w:autoSpaceDN w:val="0"/>
        <w:adjustRightInd w:val="0"/>
        <w:spacing w:before="38"/>
        <w:ind w:firstLine="709"/>
        <w:jc w:val="both"/>
        <w:rPr>
          <w:sz w:val="28"/>
          <w:szCs w:val="28"/>
        </w:rPr>
      </w:pPr>
      <w:r w:rsidRPr="008B2E80">
        <w:rPr>
          <w:b/>
          <w:bCs/>
          <w:sz w:val="28"/>
          <w:szCs w:val="28"/>
        </w:rPr>
        <w:tab/>
      </w:r>
      <w:r w:rsidRPr="008B2E80">
        <w:rPr>
          <w:bCs/>
          <w:sz w:val="28"/>
          <w:szCs w:val="28"/>
        </w:rPr>
        <w:t>Расходы на электрическую энергию</w:t>
      </w:r>
      <w:r w:rsidRPr="008B2E80">
        <w:rPr>
          <w:b/>
          <w:bCs/>
          <w:sz w:val="28"/>
          <w:szCs w:val="28"/>
        </w:rPr>
        <w:t xml:space="preserve"> </w:t>
      </w:r>
      <w:r w:rsidRPr="008B2E80">
        <w:rPr>
          <w:sz w:val="28"/>
          <w:szCs w:val="28"/>
        </w:rPr>
        <w:t xml:space="preserve">регулирующим органом на 2021 год </w:t>
      </w:r>
      <w:r w:rsidRPr="008B2E80">
        <w:rPr>
          <w:b/>
          <w:sz w:val="28"/>
          <w:szCs w:val="28"/>
          <w:u w:val="single"/>
        </w:rPr>
        <w:t>утверждены</w:t>
      </w:r>
      <w:r w:rsidRPr="008B2E80">
        <w:rPr>
          <w:sz w:val="28"/>
          <w:szCs w:val="28"/>
        </w:rPr>
        <w:t xml:space="preserve"> в размере 21314,15 тыс.руб. (объем электрической энергии – 7054,47 тыс.кВт.ч., цена – 3,02 руб./кВт.ч). </w:t>
      </w:r>
      <w:r w:rsidRPr="008B2E80">
        <w:rPr>
          <w:bCs/>
          <w:sz w:val="28"/>
          <w:szCs w:val="28"/>
        </w:rPr>
        <w:t>О</w:t>
      </w:r>
      <w:r w:rsidRPr="008B2E80">
        <w:rPr>
          <w:sz w:val="28"/>
          <w:szCs w:val="28"/>
        </w:rPr>
        <w:t xml:space="preserve">рганизацией расходы на электрическую энергию </w:t>
      </w:r>
      <w:r w:rsidRPr="008B2E80">
        <w:rPr>
          <w:b/>
          <w:sz w:val="28"/>
          <w:szCs w:val="28"/>
          <w:u w:val="single"/>
        </w:rPr>
        <w:t>предложены</w:t>
      </w:r>
      <w:r w:rsidRPr="008B2E80">
        <w:rPr>
          <w:sz w:val="28"/>
          <w:szCs w:val="28"/>
        </w:rPr>
        <w:t xml:space="preserve"> в размере 23458,28 тыс.руб. (объем электрической энергии – 7508,09 тыс.кВт.ч, цена – 3,12 руб./кВт.ч). </w:t>
      </w:r>
    </w:p>
    <w:p w14:paraId="52754B11" w14:textId="77777777" w:rsidR="008B2E80" w:rsidRPr="008B2E80" w:rsidRDefault="008B2E80" w:rsidP="008B2E80">
      <w:pPr>
        <w:autoSpaceDE w:val="0"/>
        <w:autoSpaceDN w:val="0"/>
        <w:adjustRightInd w:val="0"/>
        <w:spacing w:before="38"/>
        <w:ind w:firstLine="709"/>
        <w:jc w:val="both"/>
        <w:rPr>
          <w:sz w:val="28"/>
          <w:szCs w:val="28"/>
        </w:rPr>
      </w:pPr>
      <w:r w:rsidRPr="008B2E80">
        <w:rPr>
          <w:sz w:val="28"/>
          <w:szCs w:val="28"/>
        </w:rPr>
        <w:t xml:space="preserve">В процессе экспертизы </w:t>
      </w:r>
      <w:r w:rsidRPr="008B2E80">
        <w:rPr>
          <w:b/>
          <w:sz w:val="28"/>
          <w:szCs w:val="28"/>
          <w:u w:val="single"/>
        </w:rPr>
        <w:t>определены</w:t>
      </w:r>
      <w:r w:rsidRPr="008B2E80">
        <w:rPr>
          <w:sz w:val="28"/>
          <w:szCs w:val="28"/>
        </w:rPr>
        <w:t xml:space="preserve"> расходы в сумме 22219,66 тыс. руб. (объем электроэнергии 7207,23 тыс. кВт.ч рассчитан в соответствии с утвержденным долгосрочными параметрами регулирования тарифов на 2021 год удельным расходом электрической энергии – 0,33 кВт.ч/м3 и объемом поданной воды, цена на электроэнергию 3,08 руб./кВт*час рассчитана исходя из средневзвешенного тарифа на электроэнергию по факту 2019 года (2,8259 руб.кВт./ч. по данным организации на основании представленных счетов-фактур за январь-декабрь 2019 года) с применением ИЦП Минэкономразвития России на 2020 год 104,8 % и  на 2021 год 104,1 %).</w:t>
      </w:r>
    </w:p>
    <w:p w14:paraId="78CDB366" w14:textId="77777777" w:rsidR="008B2E80" w:rsidRPr="008B2E80" w:rsidRDefault="008B2E80" w:rsidP="008B2E80">
      <w:pPr>
        <w:autoSpaceDE w:val="0"/>
        <w:autoSpaceDN w:val="0"/>
        <w:adjustRightInd w:val="0"/>
        <w:ind w:firstLine="709"/>
        <w:jc w:val="both"/>
        <w:rPr>
          <w:b/>
          <w:bCs/>
          <w:sz w:val="28"/>
          <w:szCs w:val="28"/>
        </w:rPr>
      </w:pPr>
      <w:r w:rsidRPr="008B2E80">
        <w:rPr>
          <w:sz w:val="28"/>
          <w:szCs w:val="28"/>
        </w:rPr>
        <w:t>Отклонение расходов от утвержденных регулятором составило 905,51 тыс.руб. в сторону увеличения. Отклонение затрат по отношению к предложенным предприятием составило 1238,62 тыс. руб. в сторону уменьшения.</w:t>
      </w:r>
    </w:p>
    <w:p w14:paraId="0668434C" w14:textId="77777777" w:rsidR="008B2E80" w:rsidRPr="008B2E80" w:rsidRDefault="008B2E80" w:rsidP="008B2E80">
      <w:pPr>
        <w:autoSpaceDE w:val="0"/>
        <w:autoSpaceDN w:val="0"/>
        <w:adjustRightInd w:val="0"/>
        <w:ind w:firstLine="709"/>
        <w:jc w:val="both"/>
        <w:rPr>
          <w:sz w:val="28"/>
          <w:szCs w:val="28"/>
        </w:rPr>
      </w:pPr>
    </w:p>
    <w:p w14:paraId="68EA7C2B" w14:textId="77777777" w:rsidR="008B2E80" w:rsidRPr="008B2E80" w:rsidRDefault="008B2E80" w:rsidP="008B2E80">
      <w:pPr>
        <w:autoSpaceDE w:val="0"/>
        <w:autoSpaceDN w:val="0"/>
        <w:adjustRightInd w:val="0"/>
        <w:ind w:firstLine="709"/>
        <w:jc w:val="both"/>
        <w:rPr>
          <w:b/>
          <w:sz w:val="28"/>
          <w:szCs w:val="28"/>
          <w:u w:val="single"/>
        </w:rPr>
      </w:pPr>
      <w:r w:rsidRPr="008B2E80">
        <w:rPr>
          <w:b/>
          <w:sz w:val="28"/>
          <w:szCs w:val="28"/>
          <w:u w:val="single"/>
        </w:rPr>
        <w:t xml:space="preserve">Амортизация </w:t>
      </w:r>
    </w:p>
    <w:p w14:paraId="06AA7B5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54AFD9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 xml:space="preserve">Расходы на амортизацию основных средств </w:t>
      </w:r>
      <w:r w:rsidRPr="008B2E80">
        <w:rPr>
          <w:b/>
          <w:sz w:val="28"/>
          <w:szCs w:val="28"/>
          <w:u w:val="single"/>
        </w:rPr>
        <w:t>утверждены</w:t>
      </w:r>
      <w:r w:rsidRPr="008B2E80">
        <w:rPr>
          <w:sz w:val="28"/>
          <w:szCs w:val="28"/>
        </w:rPr>
        <w:t xml:space="preserve"> регулирующим органом на 2021 год в размере 3568,30 тыс. руб. Предприятием в целях корректировки </w:t>
      </w:r>
      <w:r w:rsidRPr="008B2E80">
        <w:rPr>
          <w:b/>
          <w:sz w:val="28"/>
          <w:szCs w:val="28"/>
          <w:u w:val="single"/>
        </w:rPr>
        <w:t>предложены</w:t>
      </w:r>
      <w:r w:rsidRPr="008B2E80">
        <w:rPr>
          <w:sz w:val="28"/>
          <w:szCs w:val="28"/>
        </w:rPr>
        <w:t xml:space="preserve"> затраты в размере 5419,52 тыс. руб.</w:t>
      </w:r>
    </w:p>
    <w:p w14:paraId="38EF7827" w14:textId="77777777" w:rsidR="008B2E80" w:rsidRPr="008B2E80" w:rsidRDefault="008B2E80" w:rsidP="008B2E80">
      <w:pPr>
        <w:tabs>
          <w:tab w:val="left" w:pos="1134"/>
        </w:tabs>
        <w:ind w:firstLine="709"/>
        <w:jc w:val="both"/>
        <w:rPr>
          <w:sz w:val="28"/>
          <w:szCs w:val="28"/>
        </w:rPr>
      </w:pPr>
      <w:r w:rsidRPr="008B2E80">
        <w:rPr>
          <w:sz w:val="28"/>
          <w:szCs w:val="28"/>
        </w:rPr>
        <w:t>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канализования и Цеха нейтрализации и очистки промышленных сточных вод, а также аналитические отчеты по счетам бухгалтерского учета 01 и 02 (том 3 стр. 286-376). Однако, в связи с тем, что регулируемый вид деятельности в сфере холодного водоснабжения технической водой не является для предприятия основным и занимает незначительную долю, идентифицировать в вышеуказанных документах имущество, относящееся к производству технической воды, не представляется возможным. Общая сумма амортизации основных средств по цеху распределяется между видами деятельности в процентном соотношении, определенном в учетной политике предприятия. Такое распределение амортизации основных средств, по мнению регулятора, является некорректным. Обоснование заявленного увеличения расходов по данной статье от планового уровня предприятием не представлено.</w:t>
      </w:r>
    </w:p>
    <w:p w14:paraId="55E1320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Таким образом в процессе экспертизы на 2021 год амортизация основных средств </w:t>
      </w:r>
      <w:r w:rsidRPr="008B2E80">
        <w:rPr>
          <w:b/>
          <w:sz w:val="28"/>
          <w:szCs w:val="28"/>
          <w:u w:val="single"/>
        </w:rPr>
        <w:t>принята</w:t>
      </w:r>
      <w:r w:rsidRPr="008B2E80">
        <w:rPr>
          <w:sz w:val="28"/>
          <w:szCs w:val="28"/>
        </w:rPr>
        <w:t xml:space="preserve"> регулятором на уровне планового показателя 2020 года в размере 3568,30 тыс. руб., отклонение затрат по отношению к утвержденным регулятором отсутствует, отклонение затрат в сторону уменьшения от предложенных организацией составило 1851,22 тыс. руб.</w:t>
      </w:r>
    </w:p>
    <w:p w14:paraId="3B4929C9" w14:textId="77777777" w:rsidR="008B2E80" w:rsidRPr="008B2E80" w:rsidRDefault="008B2E80" w:rsidP="008B2E80">
      <w:pPr>
        <w:widowControl w:val="0"/>
        <w:tabs>
          <w:tab w:val="left" w:pos="709"/>
        </w:tabs>
        <w:autoSpaceDE w:val="0"/>
        <w:autoSpaceDN w:val="0"/>
        <w:adjustRightInd w:val="0"/>
        <w:jc w:val="both"/>
        <w:rPr>
          <w:b/>
          <w:bCs/>
          <w:sz w:val="28"/>
          <w:szCs w:val="28"/>
        </w:rPr>
      </w:pPr>
      <w:r w:rsidRPr="008B2E80">
        <w:rPr>
          <w:b/>
          <w:bCs/>
          <w:sz w:val="28"/>
          <w:szCs w:val="28"/>
        </w:rPr>
        <w:tab/>
      </w:r>
    </w:p>
    <w:p w14:paraId="00D4C570" w14:textId="77777777" w:rsidR="008B2E80" w:rsidRPr="008B2E80" w:rsidRDefault="008B2E80" w:rsidP="008B2E80">
      <w:pPr>
        <w:widowControl w:val="0"/>
        <w:tabs>
          <w:tab w:val="left" w:pos="709"/>
        </w:tabs>
        <w:autoSpaceDE w:val="0"/>
        <w:autoSpaceDN w:val="0"/>
        <w:adjustRightInd w:val="0"/>
        <w:jc w:val="both"/>
        <w:rPr>
          <w:b/>
          <w:bCs/>
          <w:sz w:val="28"/>
          <w:szCs w:val="28"/>
          <w:u w:val="single"/>
        </w:rPr>
      </w:pPr>
      <w:r w:rsidRPr="008B2E80">
        <w:rPr>
          <w:b/>
          <w:bCs/>
          <w:sz w:val="28"/>
          <w:szCs w:val="28"/>
        </w:rPr>
        <w:tab/>
      </w:r>
      <w:r w:rsidRPr="008B2E80">
        <w:rPr>
          <w:b/>
          <w:bCs/>
          <w:sz w:val="28"/>
          <w:szCs w:val="28"/>
          <w:u w:val="single"/>
        </w:rPr>
        <w:t xml:space="preserve">Неподконтрольные расходы </w:t>
      </w:r>
    </w:p>
    <w:p w14:paraId="7DA6FCC0"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ab/>
        <w:t>Неподконтрольные расходы в соответствии с Методическими указаниями включают в себя:</w:t>
      </w:r>
    </w:p>
    <w:p w14:paraId="0A3B5242"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0CF5A6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DCC3CF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F4BD33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AF34FC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34975B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435CC3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EE73E0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8) расходы на концессионную плату;</w:t>
      </w:r>
    </w:p>
    <w:p w14:paraId="4844792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5E88D63" w14:textId="77777777" w:rsidR="008B2E80" w:rsidRPr="008B2E80" w:rsidRDefault="008B2E80" w:rsidP="008B2E80">
      <w:pPr>
        <w:tabs>
          <w:tab w:val="left" w:pos="709"/>
        </w:tabs>
        <w:jc w:val="both"/>
        <w:rPr>
          <w:sz w:val="28"/>
          <w:szCs w:val="28"/>
        </w:rPr>
      </w:pPr>
      <w:r w:rsidRPr="008B2E80">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584B5A1" w14:textId="77777777" w:rsidR="008B2E80" w:rsidRPr="008B2E80" w:rsidRDefault="008B2E80" w:rsidP="008B2E80">
      <w:pPr>
        <w:widowControl w:val="0"/>
        <w:tabs>
          <w:tab w:val="left" w:pos="709"/>
        </w:tabs>
        <w:autoSpaceDE w:val="0"/>
        <w:autoSpaceDN w:val="0"/>
        <w:adjustRightInd w:val="0"/>
        <w:jc w:val="both"/>
        <w:rPr>
          <w:sz w:val="28"/>
          <w:szCs w:val="28"/>
        </w:rPr>
      </w:pPr>
    </w:p>
    <w:p w14:paraId="0F38B0D7" w14:textId="77777777" w:rsidR="008B2E80" w:rsidRPr="008B2E80" w:rsidRDefault="008B2E80" w:rsidP="008B2E80">
      <w:pPr>
        <w:widowControl w:val="0"/>
        <w:tabs>
          <w:tab w:val="left" w:pos="709"/>
        </w:tabs>
        <w:autoSpaceDE w:val="0"/>
        <w:autoSpaceDN w:val="0"/>
        <w:adjustRightInd w:val="0"/>
        <w:jc w:val="both"/>
        <w:rPr>
          <w:sz w:val="28"/>
          <w:szCs w:val="28"/>
        </w:rPr>
      </w:pPr>
      <w:r w:rsidRPr="008B2E80">
        <w:rPr>
          <w:sz w:val="28"/>
          <w:szCs w:val="28"/>
        </w:rPr>
        <w:tab/>
        <w:t>Неподконтрольные расходы на 2021 год по статьям затрат определены на следующем уровне:</w:t>
      </w:r>
    </w:p>
    <w:p w14:paraId="0CE4E94C" w14:textId="77777777" w:rsidR="008B2E80" w:rsidRPr="008B2E80" w:rsidRDefault="008B2E80" w:rsidP="008B2E80">
      <w:pPr>
        <w:widowControl w:val="0"/>
        <w:tabs>
          <w:tab w:val="left" w:pos="709"/>
        </w:tabs>
        <w:autoSpaceDE w:val="0"/>
        <w:autoSpaceDN w:val="0"/>
        <w:adjustRightInd w:val="0"/>
        <w:jc w:val="both"/>
        <w:rPr>
          <w:sz w:val="28"/>
          <w:szCs w:val="28"/>
        </w:rPr>
      </w:pPr>
      <w:r w:rsidRPr="008B2E80">
        <w:rPr>
          <w:sz w:val="28"/>
          <w:szCs w:val="28"/>
        </w:rPr>
        <w:tab/>
      </w:r>
    </w:p>
    <w:p w14:paraId="44D6BD22" w14:textId="77777777" w:rsidR="008B2E80" w:rsidRPr="008B2E80" w:rsidRDefault="008B2E80" w:rsidP="008B2E80">
      <w:pPr>
        <w:tabs>
          <w:tab w:val="left" w:pos="709"/>
        </w:tabs>
        <w:autoSpaceDE w:val="0"/>
        <w:autoSpaceDN w:val="0"/>
        <w:adjustRightInd w:val="0"/>
        <w:ind w:firstLine="709"/>
        <w:jc w:val="both"/>
        <w:rPr>
          <w:b/>
          <w:bCs/>
          <w:sz w:val="28"/>
          <w:szCs w:val="28"/>
        </w:rPr>
      </w:pPr>
      <w:r w:rsidRPr="008B2E80">
        <w:rPr>
          <w:sz w:val="28"/>
          <w:szCs w:val="28"/>
        </w:rPr>
        <w:t xml:space="preserve">По статье </w:t>
      </w:r>
      <w:r w:rsidRPr="008B2E80">
        <w:rPr>
          <w:b/>
          <w:bCs/>
          <w:sz w:val="28"/>
          <w:szCs w:val="28"/>
        </w:rPr>
        <w:t xml:space="preserve">«Расходы, связанные с оплатой налогов и сборов»: </w:t>
      </w:r>
    </w:p>
    <w:p w14:paraId="7D22A7DA"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При определении размера расходов, связанных с уплатой налогов и сборов, учитываются:</w:t>
      </w:r>
    </w:p>
    <w:p w14:paraId="358E429E"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налог на прибыль;</w:t>
      </w:r>
    </w:p>
    <w:p w14:paraId="2D9E7AF2"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налог на имущество организаций;</w:t>
      </w:r>
    </w:p>
    <w:p w14:paraId="33DF5DB2"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земельный налог;</w:t>
      </w:r>
    </w:p>
    <w:p w14:paraId="1B1A4FF5"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водный налог и плата за пользование водным объектом;</w:t>
      </w:r>
    </w:p>
    <w:p w14:paraId="5B7A18C2"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транспортный налог;</w:t>
      </w:r>
    </w:p>
    <w:p w14:paraId="7614B180"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2EA7257"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 xml:space="preserve">плата за негативное воздействие на окружающую среду, размещение отходов и другие виды негативного воздействия на окружающую среду, размер которой </w:t>
      </w:r>
      <w:r w:rsidRPr="008B2E80">
        <w:rPr>
          <w:sz w:val="28"/>
          <w:szCs w:val="28"/>
        </w:rPr>
        <w:lastRenderedPageBreak/>
        <w:t>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7312A61" w14:textId="77777777" w:rsidR="008B2E80" w:rsidRPr="008B2E80" w:rsidRDefault="008B2E80" w:rsidP="008B2E80">
      <w:pPr>
        <w:tabs>
          <w:tab w:val="left" w:pos="709"/>
        </w:tabs>
        <w:autoSpaceDE w:val="0"/>
        <w:autoSpaceDN w:val="0"/>
        <w:adjustRightInd w:val="0"/>
        <w:ind w:firstLine="709"/>
        <w:jc w:val="both"/>
        <w:rPr>
          <w:b/>
          <w:bCs/>
          <w:sz w:val="28"/>
          <w:szCs w:val="28"/>
        </w:rPr>
      </w:pPr>
    </w:p>
    <w:p w14:paraId="44339C9C" w14:textId="77777777" w:rsidR="008B2E80" w:rsidRPr="008B2E80" w:rsidRDefault="008B2E80" w:rsidP="008B2E80">
      <w:pPr>
        <w:tabs>
          <w:tab w:val="left" w:pos="709"/>
        </w:tabs>
        <w:autoSpaceDE w:val="0"/>
        <w:autoSpaceDN w:val="0"/>
        <w:adjustRightInd w:val="0"/>
        <w:ind w:firstLine="709"/>
        <w:jc w:val="both"/>
        <w:rPr>
          <w:sz w:val="28"/>
          <w:szCs w:val="28"/>
        </w:rPr>
      </w:pPr>
      <w:r w:rsidRPr="008B2E80">
        <w:rPr>
          <w:bCs/>
          <w:sz w:val="28"/>
          <w:szCs w:val="28"/>
        </w:rPr>
        <w:t>Регулирующим органом</w:t>
      </w:r>
      <w:r w:rsidRPr="008B2E80">
        <w:rPr>
          <w:sz w:val="28"/>
          <w:szCs w:val="28"/>
        </w:rPr>
        <w:t xml:space="preserve"> расходы по статье утверждены на 2021 год в размере 12835,28 тыс. руб., предприятием в целях корректировки предложены затраты в размере 16919,89 тыс. руб., в процессе экспертизы определены расходы в сумме 16283,99 тыс. руб., увеличение затрат по отношению к утвержденным регулятором составило 3448,72 тыс. руб., отклонение затрат от предложенных организацией в сторону уменьшения составило 635,90 тыс. руб., в том числе:</w:t>
      </w:r>
    </w:p>
    <w:p w14:paraId="0B0BF08E" w14:textId="77777777" w:rsidR="008B2E80" w:rsidRPr="008B2E80" w:rsidRDefault="008B2E80" w:rsidP="008B2E80">
      <w:pPr>
        <w:tabs>
          <w:tab w:val="left" w:pos="730"/>
        </w:tabs>
        <w:autoSpaceDE w:val="0"/>
        <w:autoSpaceDN w:val="0"/>
        <w:adjustRightInd w:val="0"/>
        <w:ind w:firstLine="709"/>
        <w:jc w:val="both"/>
        <w:rPr>
          <w:sz w:val="28"/>
          <w:szCs w:val="28"/>
        </w:rPr>
      </w:pPr>
      <w:r w:rsidRPr="008B2E80">
        <w:rPr>
          <w:sz w:val="28"/>
          <w:szCs w:val="28"/>
        </w:rPr>
        <w:t>-</w:t>
      </w:r>
      <w:r w:rsidRPr="008B2E80">
        <w:rPr>
          <w:sz w:val="28"/>
          <w:szCs w:val="28"/>
        </w:rPr>
        <w:tab/>
        <w:t xml:space="preserve">По статье </w:t>
      </w:r>
      <w:r w:rsidRPr="008B2E80">
        <w:rPr>
          <w:b/>
          <w:bCs/>
          <w:sz w:val="28"/>
          <w:szCs w:val="28"/>
        </w:rPr>
        <w:t xml:space="preserve">«Водный налог» </w:t>
      </w:r>
      <w:r w:rsidRPr="008B2E80">
        <w:rPr>
          <w:sz w:val="28"/>
          <w:szCs w:val="28"/>
        </w:rPr>
        <w:t>регулятором утверждены затраты на 2021 год в размере 12471,89 тыс. руб., предприятием в целях корректировки предложены затраты в размере 15920,61 тыс. руб., в процессе экспертизы определены расходы в сумме 15920,61 тыс. руб., (водный налог 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 Увеличение затрат по отношению к утвержденным регулятором составило 3448,72 тыс. руб., отклонение затрат от предложенных организацией отсутствует.</w:t>
      </w:r>
    </w:p>
    <w:p w14:paraId="64182FE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w:t>
      </w:r>
      <w:r w:rsidRPr="008B2E80">
        <w:rPr>
          <w:sz w:val="28"/>
          <w:szCs w:val="28"/>
        </w:rPr>
        <w:tab/>
        <w:t xml:space="preserve">По статье </w:t>
      </w:r>
      <w:r w:rsidRPr="008B2E80">
        <w:rPr>
          <w:b/>
          <w:bCs/>
          <w:sz w:val="28"/>
          <w:szCs w:val="28"/>
        </w:rPr>
        <w:t xml:space="preserve">«Налог на имущество» </w:t>
      </w:r>
      <w:r w:rsidRPr="008B2E80">
        <w:rPr>
          <w:sz w:val="28"/>
          <w:szCs w:val="28"/>
        </w:rPr>
        <w:t xml:space="preserve">регулятором утверждены затраты на 2021 год в размере 363,39 тыс. руб., предприятием в целях корректировки предложены затраты в размере 999,28 тыс. руб., в процессе экспертизы определены расходы в сумме 363,39 тыс. руб. </w:t>
      </w:r>
    </w:p>
    <w:p w14:paraId="0EF3AE15" w14:textId="77777777" w:rsidR="008B2E80" w:rsidRPr="008B2E80" w:rsidRDefault="008B2E80" w:rsidP="008B2E80">
      <w:pPr>
        <w:tabs>
          <w:tab w:val="left" w:pos="1134"/>
        </w:tabs>
        <w:ind w:firstLine="709"/>
        <w:jc w:val="both"/>
        <w:rPr>
          <w:sz w:val="28"/>
          <w:szCs w:val="28"/>
        </w:rPr>
      </w:pPr>
      <w:r w:rsidRPr="008B2E80">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стр.160), а также служебные записки бухгалтерии о фактическом начислении налога на имущество по Отделению водоснабжения и канализования и Цеху нейтрализации и очистки промышленных сточных вод (том 1 стр. 209). При этом механизм распределения общей суммы налога на имущество между видами деятельности предприятием не представлен.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2020 года. </w:t>
      </w:r>
    </w:p>
    <w:p w14:paraId="356A0F55" w14:textId="77777777" w:rsidR="008B2E80" w:rsidRPr="008B2E80" w:rsidRDefault="008B2E80" w:rsidP="008B2E80">
      <w:pPr>
        <w:tabs>
          <w:tab w:val="left" w:pos="730"/>
        </w:tabs>
        <w:autoSpaceDE w:val="0"/>
        <w:autoSpaceDN w:val="0"/>
        <w:adjustRightInd w:val="0"/>
        <w:ind w:firstLine="709"/>
        <w:jc w:val="both"/>
        <w:rPr>
          <w:sz w:val="28"/>
          <w:szCs w:val="28"/>
        </w:rPr>
      </w:pPr>
      <w:r w:rsidRPr="008B2E80">
        <w:rPr>
          <w:sz w:val="28"/>
          <w:szCs w:val="28"/>
        </w:rPr>
        <w:t>Отклонение затрат по отношению к утвержденным регулятором отсутствует, отклонение затрат от предложенных организацией в сторону уменьшения составило 635,89 тыс. руб.</w:t>
      </w:r>
    </w:p>
    <w:p w14:paraId="40DAF018" w14:textId="77777777" w:rsidR="008B2E80" w:rsidRPr="008B2E80" w:rsidRDefault="008B2E80" w:rsidP="008B2E80">
      <w:pPr>
        <w:tabs>
          <w:tab w:val="left" w:pos="998"/>
        </w:tabs>
        <w:autoSpaceDE w:val="0"/>
        <w:autoSpaceDN w:val="0"/>
        <w:adjustRightInd w:val="0"/>
        <w:ind w:firstLine="709"/>
        <w:jc w:val="both"/>
        <w:rPr>
          <w:sz w:val="28"/>
          <w:szCs w:val="28"/>
        </w:rPr>
      </w:pPr>
    </w:p>
    <w:p w14:paraId="2A3995BF" w14:textId="77777777" w:rsidR="008B2E80" w:rsidRPr="008B2E80" w:rsidRDefault="008B2E80" w:rsidP="008B2E80">
      <w:pPr>
        <w:tabs>
          <w:tab w:val="left" w:pos="874"/>
        </w:tabs>
        <w:autoSpaceDE w:val="0"/>
        <w:autoSpaceDN w:val="0"/>
        <w:adjustRightInd w:val="0"/>
        <w:spacing w:before="53"/>
        <w:ind w:firstLine="709"/>
        <w:jc w:val="both"/>
        <w:rPr>
          <w:b/>
          <w:sz w:val="28"/>
          <w:szCs w:val="28"/>
          <w:u w:val="single"/>
        </w:rPr>
      </w:pPr>
      <w:r w:rsidRPr="008B2E80">
        <w:rPr>
          <w:b/>
          <w:sz w:val="28"/>
          <w:szCs w:val="28"/>
          <w:u w:val="single"/>
        </w:rPr>
        <w:t xml:space="preserve">Нормативная прибыль </w:t>
      </w:r>
    </w:p>
    <w:p w14:paraId="7E328FBB" w14:textId="77777777" w:rsidR="008B2E80" w:rsidRPr="008B2E80" w:rsidRDefault="008B2E80" w:rsidP="008B2E80">
      <w:pPr>
        <w:tabs>
          <w:tab w:val="left" w:pos="1134"/>
        </w:tabs>
        <w:ind w:firstLine="709"/>
        <w:jc w:val="both"/>
        <w:rPr>
          <w:bCs/>
          <w:sz w:val="28"/>
          <w:szCs w:val="28"/>
        </w:rPr>
      </w:pPr>
      <w:r w:rsidRPr="008B2E80">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4C106D8" w14:textId="77777777" w:rsidR="008B2E80" w:rsidRPr="008B2E80" w:rsidRDefault="008B2E80" w:rsidP="008B2E80">
      <w:pPr>
        <w:tabs>
          <w:tab w:val="left" w:pos="1134"/>
        </w:tabs>
        <w:ind w:firstLine="709"/>
        <w:jc w:val="both"/>
        <w:rPr>
          <w:bCs/>
          <w:sz w:val="28"/>
          <w:szCs w:val="28"/>
        </w:rPr>
      </w:pPr>
      <w:r w:rsidRPr="008B2E80">
        <w:rPr>
          <w:bCs/>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w:t>
      </w:r>
      <w:r w:rsidRPr="008B2E80">
        <w:rPr>
          <w:bCs/>
          <w:sz w:val="28"/>
          <w:szCs w:val="28"/>
        </w:rPr>
        <w:lastRenderedPageBreak/>
        <w:t>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2C308DDF" w14:textId="77777777" w:rsidR="008B2E80" w:rsidRPr="008B2E80" w:rsidRDefault="008B2E80" w:rsidP="008B2E80">
      <w:pPr>
        <w:tabs>
          <w:tab w:val="left" w:pos="1134"/>
        </w:tabs>
        <w:ind w:firstLine="709"/>
        <w:jc w:val="both"/>
        <w:rPr>
          <w:bCs/>
          <w:sz w:val="12"/>
          <w:szCs w:val="28"/>
        </w:rPr>
      </w:pPr>
    </w:p>
    <w:p w14:paraId="5DBF7229" w14:textId="07607C7D" w:rsidR="008B2E80" w:rsidRPr="008B2E80" w:rsidRDefault="008B2E80" w:rsidP="008B2E80">
      <w:pPr>
        <w:tabs>
          <w:tab w:val="left" w:pos="1134"/>
        </w:tabs>
        <w:jc w:val="center"/>
        <w:rPr>
          <w:position w:val="-11"/>
          <w:sz w:val="28"/>
          <w:szCs w:val="20"/>
        </w:rPr>
      </w:pPr>
      <w:r w:rsidRPr="008B2E80">
        <w:rPr>
          <w:noProof/>
          <w:position w:val="-11"/>
          <w:sz w:val="28"/>
          <w:szCs w:val="20"/>
        </w:rPr>
        <w:drawing>
          <wp:inline distT="0" distB="0" distL="0" distR="0" wp14:anchorId="029B303F" wp14:editId="762BBF8D">
            <wp:extent cx="3381375" cy="39052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48B7A0C" w14:textId="77777777" w:rsidR="008B2E80" w:rsidRPr="008B2E80" w:rsidRDefault="008B2E80" w:rsidP="008B2E80">
      <w:pPr>
        <w:tabs>
          <w:tab w:val="left" w:pos="1134"/>
        </w:tabs>
        <w:jc w:val="center"/>
        <w:rPr>
          <w:position w:val="-11"/>
          <w:sz w:val="10"/>
          <w:szCs w:val="20"/>
        </w:rPr>
      </w:pPr>
    </w:p>
    <w:p w14:paraId="45D5C818" w14:textId="02C84328" w:rsidR="008B2E80" w:rsidRPr="008B2E80" w:rsidRDefault="008B2E80" w:rsidP="008B2E80">
      <w:pPr>
        <w:tabs>
          <w:tab w:val="left" w:pos="1134"/>
        </w:tabs>
        <w:jc w:val="center"/>
        <w:rPr>
          <w:bCs/>
          <w:sz w:val="28"/>
          <w:szCs w:val="28"/>
        </w:rPr>
      </w:pPr>
      <w:r w:rsidRPr="008B2E80">
        <w:rPr>
          <w:noProof/>
          <w:position w:val="-11"/>
          <w:szCs w:val="20"/>
        </w:rPr>
        <w:drawing>
          <wp:inline distT="0" distB="0" distL="0" distR="0" wp14:anchorId="1696A0E1" wp14:editId="462E8C46">
            <wp:extent cx="2505075" cy="371475"/>
            <wp:effectExtent l="0" t="0" r="9525"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356A213A" w14:textId="77777777" w:rsidR="008B2E80" w:rsidRPr="008B2E80" w:rsidRDefault="008B2E80" w:rsidP="008B2E80">
      <w:pPr>
        <w:tabs>
          <w:tab w:val="left" w:pos="1134"/>
        </w:tabs>
        <w:ind w:firstLine="709"/>
        <w:jc w:val="both"/>
        <w:rPr>
          <w:bCs/>
          <w:sz w:val="28"/>
          <w:szCs w:val="28"/>
        </w:rPr>
      </w:pPr>
      <w:r w:rsidRPr="008B2E80">
        <w:rPr>
          <w:bCs/>
          <w:sz w:val="28"/>
          <w:szCs w:val="28"/>
        </w:rPr>
        <w:t>где:</w:t>
      </w:r>
    </w:p>
    <w:p w14:paraId="4389861C" w14:textId="56B1EF16" w:rsidR="008B2E80" w:rsidRPr="008B2E80" w:rsidRDefault="008B2E80" w:rsidP="008B2E80">
      <w:pPr>
        <w:tabs>
          <w:tab w:val="left" w:pos="1134"/>
        </w:tabs>
        <w:ind w:firstLine="709"/>
        <w:jc w:val="both"/>
        <w:rPr>
          <w:bCs/>
          <w:sz w:val="28"/>
          <w:szCs w:val="28"/>
        </w:rPr>
      </w:pPr>
      <w:r w:rsidRPr="008B2E80">
        <w:rPr>
          <w:noProof/>
          <w:position w:val="-9"/>
          <w:szCs w:val="20"/>
        </w:rPr>
        <w:drawing>
          <wp:inline distT="0" distB="0" distL="0" distR="0" wp14:anchorId="2BA68FDD" wp14:editId="13DE6ABF">
            <wp:extent cx="390525" cy="323850"/>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8B2E80">
        <w:rPr>
          <w:bCs/>
          <w:sz w:val="28"/>
          <w:szCs w:val="28"/>
        </w:rPr>
        <w:t xml:space="preserve"> - величина нормативной прибыли, тыс. руб.;</w:t>
      </w:r>
    </w:p>
    <w:p w14:paraId="0DEACA6C" w14:textId="579B42FB"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2FE9DDA3" wp14:editId="2AB0B1A1">
            <wp:extent cx="419100" cy="3333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8B2E8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03645A71" w14:textId="79CB2FC1" w:rsidR="008B2E80" w:rsidRPr="008B2E80" w:rsidRDefault="008B2E80" w:rsidP="008B2E80">
      <w:pPr>
        <w:tabs>
          <w:tab w:val="left" w:pos="1134"/>
        </w:tabs>
        <w:ind w:firstLine="709"/>
        <w:jc w:val="both"/>
        <w:rPr>
          <w:bCs/>
          <w:sz w:val="28"/>
          <w:szCs w:val="28"/>
        </w:rPr>
      </w:pPr>
      <w:r w:rsidRPr="008B2E80">
        <w:rPr>
          <w:noProof/>
          <w:szCs w:val="20"/>
        </w:rPr>
        <w:drawing>
          <wp:inline distT="0" distB="0" distL="0" distR="0" wp14:anchorId="39E89394" wp14:editId="05647438">
            <wp:extent cx="238125" cy="23812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B2E8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BEE6649" w14:textId="148E1A13"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2A7254AE" wp14:editId="52E7755C">
            <wp:extent cx="676275" cy="3333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8B2E8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3D6D211" w14:textId="77777777" w:rsidR="008B2E80" w:rsidRPr="008B2E80" w:rsidRDefault="008B2E80" w:rsidP="008B2E80">
      <w:pPr>
        <w:tabs>
          <w:tab w:val="left" w:pos="1134"/>
        </w:tabs>
        <w:ind w:firstLine="709"/>
        <w:jc w:val="both"/>
        <w:rPr>
          <w:bCs/>
          <w:sz w:val="28"/>
          <w:szCs w:val="28"/>
        </w:rPr>
      </w:pPr>
      <w:r w:rsidRPr="008B2E80">
        <w:rPr>
          <w:sz w:val="32"/>
          <w:szCs w:val="20"/>
        </w:rPr>
        <w:t>КВ</w:t>
      </w:r>
      <w:r w:rsidRPr="008B2E80">
        <w:rPr>
          <w:szCs w:val="20"/>
        </w:rPr>
        <w:t>i</w:t>
      </w:r>
      <w:r w:rsidRPr="008B2E8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3459DF6" w14:textId="45F8AD4D"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7F276EB9" wp14:editId="22CA4D00">
            <wp:extent cx="533400" cy="3429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8B2E8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0C99A4B" w14:textId="77777777" w:rsidR="008B2E80" w:rsidRPr="008B2E80" w:rsidRDefault="008B2E80" w:rsidP="008B2E80">
      <w:pPr>
        <w:tabs>
          <w:tab w:val="left" w:pos="1134"/>
        </w:tabs>
        <w:ind w:firstLine="709"/>
        <w:jc w:val="both"/>
        <w:rPr>
          <w:sz w:val="28"/>
          <w:szCs w:val="28"/>
        </w:rPr>
      </w:pPr>
      <w:r w:rsidRPr="008B2E80">
        <w:rPr>
          <w:bCs/>
          <w:sz w:val="32"/>
          <w:szCs w:val="28"/>
        </w:rPr>
        <w:lastRenderedPageBreak/>
        <w:t>КД</w:t>
      </w:r>
      <w:r w:rsidRPr="008B2E80">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1131045E" w14:textId="77777777" w:rsidR="008B2E80" w:rsidRPr="008B2E80" w:rsidRDefault="008B2E80" w:rsidP="008B2E80">
      <w:pPr>
        <w:tabs>
          <w:tab w:val="left" w:pos="1134"/>
        </w:tabs>
        <w:ind w:firstLine="709"/>
        <w:jc w:val="both"/>
        <w:rPr>
          <w:sz w:val="28"/>
          <w:szCs w:val="28"/>
        </w:rPr>
      </w:pPr>
    </w:p>
    <w:p w14:paraId="20814AD0" w14:textId="77777777" w:rsidR="008B2E80" w:rsidRPr="008B2E80" w:rsidRDefault="008B2E80" w:rsidP="008B2E80">
      <w:pPr>
        <w:tabs>
          <w:tab w:val="left" w:pos="1134"/>
        </w:tabs>
        <w:ind w:firstLine="709"/>
        <w:jc w:val="both"/>
        <w:rPr>
          <w:sz w:val="28"/>
          <w:szCs w:val="28"/>
        </w:rPr>
      </w:pPr>
      <w:r w:rsidRPr="008B2E80">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техническую воду КАО «Азот» (г. Кемерово) </w:t>
      </w:r>
      <w:r w:rsidRPr="008B2E80">
        <w:rPr>
          <w:sz w:val="28"/>
          <w:szCs w:val="28"/>
          <w:u w:val="single"/>
        </w:rPr>
        <w:t>нормативный уровень прибыли не утвержден</w:t>
      </w:r>
      <w:r w:rsidRPr="008B2E80">
        <w:rPr>
          <w:sz w:val="28"/>
          <w:szCs w:val="28"/>
        </w:rPr>
        <w:t>.</w:t>
      </w:r>
    </w:p>
    <w:p w14:paraId="1B1FDE0A" w14:textId="77777777" w:rsidR="008B2E80" w:rsidRPr="008B2E80" w:rsidRDefault="008B2E80" w:rsidP="008B2E80">
      <w:pPr>
        <w:autoSpaceDE w:val="0"/>
        <w:autoSpaceDN w:val="0"/>
        <w:adjustRightInd w:val="0"/>
        <w:ind w:firstLine="709"/>
        <w:jc w:val="both"/>
        <w:rPr>
          <w:bCs/>
          <w:sz w:val="28"/>
          <w:szCs w:val="28"/>
        </w:rPr>
      </w:pPr>
    </w:p>
    <w:p w14:paraId="3095DC42" w14:textId="77777777" w:rsidR="008B2E80" w:rsidRPr="008B2E80" w:rsidRDefault="008B2E80" w:rsidP="008B2E80">
      <w:pPr>
        <w:tabs>
          <w:tab w:val="left" w:pos="1134"/>
        </w:tabs>
        <w:ind w:firstLine="709"/>
        <w:jc w:val="both"/>
        <w:rPr>
          <w:sz w:val="28"/>
          <w:szCs w:val="28"/>
        </w:rPr>
      </w:pPr>
      <w:r w:rsidRPr="008B2E80">
        <w:rPr>
          <w:sz w:val="28"/>
          <w:szCs w:val="28"/>
        </w:rPr>
        <w:t>Регулирующим органом расходы по данной статье на 2021 год не утверждены. Затраты по данной статье в целях корректировки организацией не предложены.</w:t>
      </w:r>
    </w:p>
    <w:p w14:paraId="002F936B" w14:textId="77777777" w:rsidR="008B2E80" w:rsidRPr="008B2E80" w:rsidRDefault="008B2E80" w:rsidP="008B2E80">
      <w:pPr>
        <w:tabs>
          <w:tab w:val="left" w:pos="730"/>
        </w:tabs>
        <w:autoSpaceDE w:val="0"/>
        <w:autoSpaceDN w:val="0"/>
        <w:adjustRightInd w:val="0"/>
        <w:ind w:firstLine="709"/>
        <w:jc w:val="both"/>
        <w:rPr>
          <w:szCs w:val="28"/>
        </w:rPr>
      </w:pPr>
      <w:r w:rsidRPr="008B2E80">
        <w:rPr>
          <w:sz w:val="28"/>
          <w:szCs w:val="28"/>
        </w:rPr>
        <w:t>Инвестиционная программа в сфере холодного водоснабжения на 2019-2023 годы для КАО «Азот» не утверждена.</w:t>
      </w:r>
    </w:p>
    <w:p w14:paraId="3C370F44" w14:textId="77777777" w:rsidR="008B2E80" w:rsidRPr="008B2E80" w:rsidRDefault="008B2E80" w:rsidP="008B2E80">
      <w:pPr>
        <w:tabs>
          <w:tab w:val="left" w:pos="1134"/>
        </w:tabs>
        <w:ind w:firstLine="709"/>
        <w:jc w:val="both"/>
        <w:rPr>
          <w:b/>
          <w:sz w:val="28"/>
          <w:szCs w:val="28"/>
          <w:u w:val="single"/>
        </w:rPr>
      </w:pPr>
    </w:p>
    <w:p w14:paraId="275181AB" w14:textId="77777777" w:rsidR="008B2E80" w:rsidRPr="008B2E80" w:rsidRDefault="008B2E80" w:rsidP="008B2E80">
      <w:pPr>
        <w:tabs>
          <w:tab w:val="left" w:pos="1134"/>
        </w:tabs>
        <w:ind w:firstLine="709"/>
        <w:jc w:val="both"/>
        <w:rPr>
          <w:sz w:val="28"/>
          <w:szCs w:val="28"/>
        </w:rPr>
      </w:pPr>
      <w:r w:rsidRPr="008B2E80">
        <w:rPr>
          <w:b/>
          <w:sz w:val="28"/>
          <w:szCs w:val="28"/>
          <w:u w:val="single"/>
        </w:rPr>
        <w:t>Расчетная предпринимательская прибыль</w:t>
      </w:r>
    </w:p>
    <w:p w14:paraId="7CE83670" w14:textId="77777777" w:rsidR="008B2E80" w:rsidRPr="008B2E80" w:rsidRDefault="008B2E80" w:rsidP="008B2E80">
      <w:pPr>
        <w:tabs>
          <w:tab w:val="left" w:pos="1134"/>
        </w:tabs>
        <w:ind w:firstLine="709"/>
        <w:jc w:val="both"/>
        <w:rPr>
          <w:bCs/>
          <w:sz w:val="28"/>
          <w:szCs w:val="28"/>
        </w:rPr>
      </w:pPr>
      <w:r w:rsidRPr="008B2E80">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37D652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Расчетная предпринимательская прибыль гарантирующей организации рассчитывается по формуле:</w:t>
      </w:r>
    </w:p>
    <w:p w14:paraId="2C9EED7A" w14:textId="77777777" w:rsidR="008B2E80" w:rsidRPr="008B2E80" w:rsidRDefault="008B2E80" w:rsidP="008B2E80">
      <w:pPr>
        <w:autoSpaceDE w:val="0"/>
        <w:autoSpaceDN w:val="0"/>
        <w:adjustRightInd w:val="0"/>
        <w:jc w:val="both"/>
        <w:outlineLvl w:val="0"/>
        <w:rPr>
          <w:sz w:val="18"/>
          <w:szCs w:val="28"/>
        </w:rPr>
      </w:pPr>
    </w:p>
    <w:p w14:paraId="6809267A" w14:textId="2752FDA1" w:rsidR="008B2E80" w:rsidRPr="008B2E80" w:rsidRDefault="008B2E80" w:rsidP="008B2E80">
      <w:pPr>
        <w:autoSpaceDE w:val="0"/>
        <w:autoSpaceDN w:val="0"/>
        <w:adjustRightInd w:val="0"/>
        <w:jc w:val="center"/>
        <w:rPr>
          <w:sz w:val="28"/>
          <w:szCs w:val="28"/>
        </w:rPr>
      </w:pPr>
      <w:r w:rsidRPr="008B2E80">
        <w:rPr>
          <w:noProof/>
          <w:position w:val="-14"/>
          <w:sz w:val="28"/>
          <w:szCs w:val="28"/>
        </w:rPr>
        <w:drawing>
          <wp:inline distT="0" distB="0" distL="0" distR="0" wp14:anchorId="26CFB568" wp14:editId="363EEE91">
            <wp:extent cx="2381250" cy="36195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8B2E80">
        <w:rPr>
          <w:sz w:val="28"/>
          <w:szCs w:val="28"/>
        </w:rPr>
        <w:t>,</w:t>
      </w:r>
    </w:p>
    <w:p w14:paraId="4216094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626E1B3E" w14:textId="7310EEA8" w:rsidR="008B2E80" w:rsidRPr="008B2E80" w:rsidRDefault="008B2E80" w:rsidP="008B2E80">
      <w:pPr>
        <w:autoSpaceDE w:val="0"/>
        <w:autoSpaceDN w:val="0"/>
        <w:adjustRightInd w:val="0"/>
        <w:ind w:firstLine="709"/>
        <w:jc w:val="both"/>
        <w:rPr>
          <w:sz w:val="28"/>
          <w:szCs w:val="28"/>
        </w:rPr>
      </w:pPr>
      <w:r w:rsidRPr="008B2E80">
        <w:rPr>
          <w:noProof/>
          <w:position w:val="-8"/>
          <w:sz w:val="28"/>
          <w:szCs w:val="28"/>
        </w:rPr>
        <w:drawing>
          <wp:inline distT="0" distB="0" distL="0" distR="0" wp14:anchorId="096F168D" wp14:editId="09F76601">
            <wp:extent cx="361950" cy="27622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8B2E80">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517F370" w14:textId="35FD8C6A"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05C0C271" wp14:editId="7E6E2201">
            <wp:extent cx="361950" cy="32385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B2E80">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72E2E853"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05F7B3C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Расходы по данной статье на 2021 год регулятором не утверждены, предприятием в целях корректировки не заявлены. КАО «Азот» не наделено статусом гарантирующей организации в сфере холодного водоснабжения.</w:t>
      </w:r>
    </w:p>
    <w:p w14:paraId="0AB8F4C6"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7492FFBB" w14:textId="77777777" w:rsidR="008B2E80" w:rsidRPr="008B2E80" w:rsidRDefault="008B2E80" w:rsidP="008B2E80">
      <w:pPr>
        <w:tabs>
          <w:tab w:val="left" w:pos="709"/>
        </w:tabs>
        <w:autoSpaceDE w:val="0"/>
        <w:autoSpaceDN w:val="0"/>
        <w:adjustRightInd w:val="0"/>
        <w:ind w:firstLine="709"/>
        <w:rPr>
          <w:b/>
          <w:sz w:val="28"/>
          <w:szCs w:val="28"/>
          <w:u w:val="single"/>
        </w:rPr>
      </w:pPr>
      <w:r w:rsidRPr="008B2E80">
        <w:rPr>
          <w:b/>
          <w:sz w:val="28"/>
          <w:szCs w:val="28"/>
          <w:u w:val="single"/>
        </w:rPr>
        <w:lastRenderedPageBreak/>
        <w:t>Корректировки необходимой валовой выручки</w:t>
      </w:r>
    </w:p>
    <w:p w14:paraId="4669A4CA" w14:textId="77777777" w:rsidR="008B2E80" w:rsidRPr="008B2E80" w:rsidRDefault="008B2E80" w:rsidP="008B2E80">
      <w:pPr>
        <w:tabs>
          <w:tab w:val="left" w:pos="998"/>
        </w:tabs>
        <w:autoSpaceDE w:val="0"/>
        <w:autoSpaceDN w:val="0"/>
        <w:adjustRightInd w:val="0"/>
        <w:ind w:firstLine="709"/>
        <w:jc w:val="both"/>
        <w:rPr>
          <w:b/>
          <w:sz w:val="28"/>
          <w:szCs w:val="28"/>
          <w:u w:val="single"/>
        </w:rPr>
      </w:pPr>
    </w:p>
    <w:p w14:paraId="5DE3BCF6" w14:textId="77777777" w:rsidR="008B2E80" w:rsidRPr="008B2E80" w:rsidRDefault="008B2E80" w:rsidP="008B2E80">
      <w:pPr>
        <w:tabs>
          <w:tab w:val="left" w:pos="998"/>
        </w:tabs>
        <w:autoSpaceDE w:val="0"/>
        <w:autoSpaceDN w:val="0"/>
        <w:adjustRightInd w:val="0"/>
        <w:ind w:firstLine="709"/>
        <w:jc w:val="both"/>
        <w:rPr>
          <w:b/>
          <w:sz w:val="28"/>
          <w:szCs w:val="28"/>
        </w:rPr>
      </w:pPr>
      <w:r w:rsidRPr="008B2E80">
        <w:rPr>
          <w:b/>
          <w:sz w:val="28"/>
          <w:szCs w:val="28"/>
        </w:rPr>
        <w:t>«Корректировка необходимой валовой выручки в целях сглаживания тарифов»</w:t>
      </w:r>
    </w:p>
    <w:p w14:paraId="04D51292" w14:textId="77777777" w:rsidR="008B2E80" w:rsidRPr="008B2E80" w:rsidRDefault="008B2E80" w:rsidP="008B2E80">
      <w:pPr>
        <w:jc w:val="both"/>
        <w:rPr>
          <w:sz w:val="28"/>
          <w:szCs w:val="28"/>
        </w:rPr>
      </w:pPr>
      <w:r w:rsidRPr="008B2E80">
        <w:rPr>
          <w:sz w:val="28"/>
          <w:szCs w:val="28"/>
        </w:rPr>
        <w:tab/>
        <w:t>Организацией расходы по данной статье для учета в необходимой валовой выручке не заявлены.</w:t>
      </w:r>
    </w:p>
    <w:p w14:paraId="7D361F69" w14:textId="77777777" w:rsidR="008B2E80" w:rsidRPr="008B2E80" w:rsidRDefault="008B2E80" w:rsidP="008B2E80">
      <w:pPr>
        <w:ind w:firstLine="709"/>
        <w:jc w:val="both"/>
        <w:rPr>
          <w:sz w:val="28"/>
          <w:szCs w:val="28"/>
        </w:rPr>
      </w:pPr>
      <w:r w:rsidRPr="008B2E8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205FFE13" w14:textId="6776B67D" w:rsidR="008B2E80" w:rsidRPr="008B2E80" w:rsidRDefault="008B2E80" w:rsidP="008B2E80">
      <w:pPr>
        <w:ind w:firstLine="709"/>
        <w:jc w:val="center"/>
        <w:rPr>
          <w:position w:val="-16"/>
        </w:rPr>
      </w:pPr>
      <w:r w:rsidRPr="008B2E80">
        <w:rPr>
          <w:noProof/>
          <w:position w:val="-16"/>
        </w:rPr>
        <w:drawing>
          <wp:inline distT="0" distB="0" distL="0" distR="0" wp14:anchorId="4EF02AC3" wp14:editId="443CB19D">
            <wp:extent cx="3409950" cy="390525"/>
            <wp:effectExtent l="0" t="0" r="0"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8B2E80">
        <w:rPr>
          <w:position w:val="-16"/>
        </w:rPr>
        <w:t>,</w:t>
      </w:r>
    </w:p>
    <w:p w14:paraId="1DA2ED5B" w14:textId="77777777" w:rsidR="008B2E80" w:rsidRPr="008B2E80" w:rsidRDefault="008B2E80" w:rsidP="008B2E80">
      <w:pPr>
        <w:ind w:firstLine="709"/>
        <w:jc w:val="both"/>
        <w:rPr>
          <w:sz w:val="28"/>
          <w:szCs w:val="28"/>
        </w:rPr>
      </w:pPr>
      <w:r w:rsidRPr="008B2E80">
        <w:rPr>
          <w:sz w:val="28"/>
          <w:szCs w:val="28"/>
        </w:rPr>
        <w:t>где:</w:t>
      </w:r>
    </w:p>
    <w:p w14:paraId="0E78765B" w14:textId="77777777" w:rsidR="008B2E80" w:rsidRPr="008B2E80" w:rsidRDefault="008B2E80" w:rsidP="008B2E80">
      <w:pPr>
        <w:ind w:firstLine="709"/>
        <w:jc w:val="both"/>
        <w:rPr>
          <w:sz w:val="16"/>
          <w:szCs w:val="28"/>
        </w:rPr>
      </w:pPr>
    </w:p>
    <w:p w14:paraId="3E6140AC" w14:textId="201CEA5D"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EA56024" wp14:editId="5A2A3415">
            <wp:extent cx="666750" cy="35242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B2E8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3FAE87E" w14:textId="5FB631DD"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59663518" wp14:editId="43F9C2E2">
            <wp:extent cx="704850" cy="35242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B2E8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BB5F3BA" w14:textId="366A2C4A"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10FC8D6" wp14:editId="3317E2F2">
            <wp:extent cx="619125" cy="35242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B2E8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E540B20" w14:textId="77777777" w:rsidR="008B2E80" w:rsidRPr="008B2E80" w:rsidRDefault="008B2E80" w:rsidP="008B2E80">
      <w:pPr>
        <w:tabs>
          <w:tab w:val="left" w:pos="816"/>
        </w:tabs>
        <w:autoSpaceDE w:val="0"/>
        <w:autoSpaceDN w:val="0"/>
        <w:adjustRightInd w:val="0"/>
        <w:ind w:firstLine="709"/>
        <w:jc w:val="both"/>
        <w:rPr>
          <w:sz w:val="28"/>
          <w:szCs w:val="28"/>
        </w:rPr>
      </w:pPr>
      <w:r w:rsidRPr="008B2E80">
        <w:rPr>
          <w:sz w:val="28"/>
          <w:szCs w:val="28"/>
        </w:rPr>
        <w:t xml:space="preserve">В соответствии с вышеуказанным пунктом Методических указаний в целях недопущения резких изменений уровня тарифов при корректировке 2021 года специалистом РЭК Кузбасса предлагается произвести корректировку НВВ в сторону уменьшения на сумму -6880,88 тыс.руб. </w:t>
      </w:r>
    </w:p>
    <w:p w14:paraId="093B9B54" w14:textId="77777777" w:rsidR="008B2E80" w:rsidRPr="008B2E80" w:rsidRDefault="008B2E80" w:rsidP="008B2E80">
      <w:pPr>
        <w:ind w:firstLine="709"/>
        <w:jc w:val="both"/>
        <w:rPr>
          <w:sz w:val="28"/>
          <w:szCs w:val="28"/>
        </w:rPr>
      </w:pPr>
      <w:r w:rsidRPr="008B2E80">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4EC28AAE" w14:textId="77777777" w:rsidR="008B2E80" w:rsidRPr="008B2E80" w:rsidRDefault="008B2E80" w:rsidP="008B2E80">
      <w:pPr>
        <w:autoSpaceDE w:val="0"/>
        <w:autoSpaceDN w:val="0"/>
        <w:adjustRightInd w:val="0"/>
        <w:ind w:firstLine="709"/>
        <w:jc w:val="both"/>
        <w:rPr>
          <w:sz w:val="28"/>
          <w:szCs w:val="28"/>
        </w:rPr>
      </w:pPr>
    </w:p>
    <w:p w14:paraId="184F12A6" w14:textId="77777777" w:rsidR="008B2E80" w:rsidRPr="008B2E80" w:rsidRDefault="008B2E80" w:rsidP="008B2E80">
      <w:pPr>
        <w:autoSpaceDE w:val="0"/>
        <w:autoSpaceDN w:val="0"/>
        <w:adjustRightInd w:val="0"/>
        <w:ind w:firstLine="709"/>
        <w:jc w:val="both"/>
        <w:rPr>
          <w:b/>
          <w:sz w:val="28"/>
          <w:szCs w:val="28"/>
        </w:rPr>
      </w:pPr>
      <w:r w:rsidRPr="008B2E8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C8B3130" w14:textId="77777777" w:rsidR="008B2E80" w:rsidRPr="008B2E80" w:rsidRDefault="008B2E80" w:rsidP="008B2E80">
      <w:pPr>
        <w:ind w:firstLine="709"/>
        <w:jc w:val="both"/>
        <w:rPr>
          <w:sz w:val="28"/>
          <w:szCs w:val="28"/>
        </w:rPr>
      </w:pPr>
      <w:r w:rsidRPr="008B2E80">
        <w:rPr>
          <w:sz w:val="28"/>
          <w:szCs w:val="32"/>
        </w:rPr>
        <w:lastRenderedPageBreak/>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72EAD1D4" w14:textId="77777777" w:rsidR="008B2E80" w:rsidRPr="008B2E80" w:rsidRDefault="008B2E80" w:rsidP="008B2E80">
      <w:pPr>
        <w:autoSpaceDE w:val="0"/>
        <w:autoSpaceDN w:val="0"/>
        <w:adjustRightInd w:val="0"/>
        <w:ind w:firstLine="709"/>
        <w:jc w:val="both"/>
        <w:rPr>
          <w:bCs/>
          <w:sz w:val="28"/>
          <w:szCs w:val="28"/>
        </w:rPr>
      </w:pPr>
    </w:p>
    <w:p w14:paraId="3580B896" w14:textId="77777777" w:rsidR="008B2E80" w:rsidRPr="008B2E80" w:rsidRDefault="008B2E80" w:rsidP="008B2E80">
      <w:pPr>
        <w:autoSpaceDE w:val="0"/>
        <w:autoSpaceDN w:val="0"/>
        <w:adjustRightInd w:val="0"/>
        <w:ind w:firstLine="709"/>
        <w:jc w:val="both"/>
        <w:rPr>
          <w:bCs/>
          <w:sz w:val="28"/>
          <w:szCs w:val="28"/>
        </w:rPr>
      </w:pPr>
      <w:r w:rsidRPr="008B2E80">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6363506" w14:textId="77777777" w:rsidR="008B2E80" w:rsidRPr="008B2E80" w:rsidRDefault="008B2E80" w:rsidP="008B2E80">
      <w:pPr>
        <w:autoSpaceDE w:val="0"/>
        <w:autoSpaceDN w:val="0"/>
        <w:adjustRightInd w:val="0"/>
        <w:jc w:val="both"/>
        <w:outlineLvl w:val="0"/>
        <w:rPr>
          <w:bCs/>
          <w:sz w:val="16"/>
          <w:szCs w:val="28"/>
        </w:rPr>
      </w:pPr>
    </w:p>
    <w:p w14:paraId="089CFB8D" w14:textId="70C987F9" w:rsidR="008B2E80" w:rsidRPr="008B2E80" w:rsidRDefault="008B2E80" w:rsidP="008B2E80">
      <w:pPr>
        <w:autoSpaceDE w:val="0"/>
        <w:autoSpaceDN w:val="0"/>
        <w:adjustRightInd w:val="0"/>
        <w:jc w:val="center"/>
        <w:rPr>
          <w:bCs/>
          <w:sz w:val="28"/>
          <w:szCs w:val="28"/>
        </w:rPr>
      </w:pPr>
      <w:r w:rsidRPr="008B2E80">
        <w:rPr>
          <w:bCs/>
          <w:noProof/>
          <w:position w:val="-12"/>
          <w:sz w:val="28"/>
          <w:szCs w:val="28"/>
        </w:rPr>
        <w:drawing>
          <wp:inline distT="0" distB="0" distL="0" distR="0" wp14:anchorId="1598A1E5" wp14:editId="74C2D09A">
            <wp:extent cx="2790825" cy="3333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096B17EF" w14:textId="77777777" w:rsidR="008B2E80" w:rsidRPr="008B2E80" w:rsidRDefault="008B2E80" w:rsidP="008B2E80">
      <w:pPr>
        <w:autoSpaceDE w:val="0"/>
        <w:autoSpaceDN w:val="0"/>
        <w:adjustRightInd w:val="0"/>
        <w:ind w:firstLine="709"/>
        <w:jc w:val="both"/>
        <w:rPr>
          <w:bCs/>
          <w:sz w:val="28"/>
          <w:szCs w:val="28"/>
        </w:rPr>
      </w:pPr>
      <w:r w:rsidRPr="008B2E80">
        <w:rPr>
          <w:bCs/>
          <w:sz w:val="28"/>
          <w:szCs w:val="28"/>
        </w:rPr>
        <w:t>где:</w:t>
      </w:r>
    </w:p>
    <w:p w14:paraId="6C81D8C7" w14:textId="01B4E083" w:rsidR="008B2E80" w:rsidRPr="008B2E80" w:rsidRDefault="008B2E80" w:rsidP="008B2E80">
      <w:pPr>
        <w:autoSpaceDE w:val="0"/>
        <w:autoSpaceDN w:val="0"/>
        <w:adjustRightInd w:val="0"/>
        <w:ind w:firstLine="709"/>
        <w:jc w:val="both"/>
        <w:rPr>
          <w:bCs/>
          <w:sz w:val="28"/>
          <w:szCs w:val="28"/>
        </w:rPr>
      </w:pPr>
      <w:r w:rsidRPr="008B2E80">
        <w:rPr>
          <w:bCs/>
          <w:noProof/>
          <w:position w:val="-12"/>
          <w:sz w:val="28"/>
          <w:szCs w:val="28"/>
        </w:rPr>
        <w:drawing>
          <wp:inline distT="0" distB="0" distL="0" distR="0" wp14:anchorId="1B87941A" wp14:editId="1DD4A46E">
            <wp:extent cx="695325" cy="333375"/>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4C6649E5" w14:textId="378078F7" w:rsidR="008B2E80" w:rsidRPr="008B2E80" w:rsidRDefault="008B2E80" w:rsidP="008B2E80">
      <w:pPr>
        <w:autoSpaceDE w:val="0"/>
        <w:autoSpaceDN w:val="0"/>
        <w:adjustRightInd w:val="0"/>
        <w:ind w:firstLine="709"/>
        <w:jc w:val="both"/>
        <w:rPr>
          <w:bCs/>
          <w:sz w:val="28"/>
          <w:szCs w:val="28"/>
        </w:rPr>
      </w:pPr>
      <w:r w:rsidRPr="008B2E80">
        <w:rPr>
          <w:bCs/>
          <w:noProof/>
          <w:position w:val="-12"/>
          <w:sz w:val="28"/>
          <w:szCs w:val="28"/>
        </w:rPr>
        <w:drawing>
          <wp:inline distT="0" distB="0" distL="0" distR="0" wp14:anchorId="3B496EFB" wp14:editId="097DBB20">
            <wp:extent cx="514350" cy="33337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0B2DBCEC"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74B55E5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58" w:history="1">
        <w:r w:rsidRPr="008B2E80">
          <w:rPr>
            <w:sz w:val="28"/>
            <w:szCs w:val="28"/>
          </w:rPr>
          <w:t>23</w:t>
        </w:r>
      </w:hyperlink>
      <w:r w:rsidRPr="008B2E80">
        <w:rPr>
          <w:sz w:val="28"/>
          <w:szCs w:val="28"/>
        </w:rPr>
        <w:t xml:space="preserve"> Основ ценообразования по формуле (38):</w:t>
      </w:r>
    </w:p>
    <w:p w14:paraId="6CF0D059" w14:textId="77777777" w:rsidR="008B2E80" w:rsidRPr="008B2E80" w:rsidRDefault="008B2E80" w:rsidP="008B2E80">
      <w:pPr>
        <w:autoSpaceDE w:val="0"/>
        <w:autoSpaceDN w:val="0"/>
        <w:adjustRightInd w:val="0"/>
        <w:ind w:firstLine="709"/>
        <w:jc w:val="both"/>
        <w:rPr>
          <w:sz w:val="16"/>
          <w:szCs w:val="28"/>
        </w:rPr>
      </w:pPr>
    </w:p>
    <w:p w14:paraId="6D75CEB4" w14:textId="4D38EF1E" w:rsidR="008B2E80" w:rsidRPr="008B2E80" w:rsidRDefault="008B2E80" w:rsidP="00684EDB">
      <w:pPr>
        <w:autoSpaceDE w:val="0"/>
        <w:autoSpaceDN w:val="0"/>
        <w:adjustRightInd w:val="0"/>
        <w:ind w:left="-284" w:firstLine="426"/>
        <w:jc w:val="both"/>
        <w:rPr>
          <w:sz w:val="28"/>
          <w:szCs w:val="28"/>
        </w:rPr>
      </w:pPr>
      <w:r w:rsidRPr="008B2E80">
        <w:rPr>
          <w:noProof/>
          <w:position w:val="-4"/>
        </w:rPr>
        <w:drawing>
          <wp:inline distT="0" distB="0" distL="0" distR="0" wp14:anchorId="0B335C3E" wp14:editId="63FE0968">
            <wp:extent cx="6146165" cy="248920"/>
            <wp:effectExtent l="0" t="0" r="6985"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46165" cy="248920"/>
                    </a:xfrm>
                    <a:prstGeom prst="rect">
                      <a:avLst/>
                    </a:prstGeom>
                    <a:noFill/>
                    <a:ln>
                      <a:noFill/>
                    </a:ln>
                  </pic:spPr>
                </pic:pic>
              </a:graphicData>
            </a:graphic>
          </wp:inline>
        </w:drawing>
      </w:r>
    </w:p>
    <w:p w14:paraId="5B87D0A4" w14:textId="77777777" w:rsidR="008B2E80" w:rsidRPr="008B2E80" w:rsidRDefault="008B2E80" w:rsidP="008B2E80">
      <w:pPr>
        <w:autoSpaceDE w:val="0"/>
        <w:autoSpaceDN w:val="0"/>
        <w:adjustRightInd w:val="0"/>
        <w:ind w:firstLine="709"/>
        <w:jc w:val="both"/>
        <w:rPr>
          <w:rFonts w:eastAsia="Calibri"/>
          <w:sz w:val="18"/>
          <w:szCs w:val="28"/>
          <w:lang w:eastAsia="en-US"/>
        </w:rPr>
      </w:pPr>
    </w:p>
    <w:p w14:paraId="045C0A2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59FE6D8E" w14:textId="54EE78BF"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C666DD2" wp14:editId="5E2F3AC5">
            <wp:extent cx="514350" cy="3333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10BDD64D" w14:textId="63DE36D2"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08FED14" wp14:editId="193A1256">
            <wp:extent cx="495300" cy="33337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59" w:history="1">
        <w:r w:rsidRPr="008B2E80">
          <w:rPr>
            <w:sz w:val="28"/>
            <w:szCs w:val="28"/>
          </w:rPr>
          <w:t>51</w:t>
        </w:r>
      </w:hyperlink>
      <w:r w:rsidRPr="008B2E80">
        <w:rPr>
          <w:sz w:val="28"/>
          <w:szCs w:val="28"/>
        </w:rPr>
        <w:t xml:space="preserve"> - 60 и 88 Методических указаний;</w:t>
      </w:r>
    </w:p>
    <w:p w14:paraId="5DD30929" w14:textId="34B9D02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C86DF4B" wp14:editId="1F0F9AFE">
            <wp:extent cx="466725" cy="333375"/>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B2E80">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041344C9" w14:textId="60EA7D29"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lastRenderedPageBreak/>
        <w:drawing>
          <wp:inline distT="0" distB="0" distL="0" distR="0" wp14:anchorId="5D3147F1" wp14:editId="3514255F">
            <wp:extent cx="371475" cy="333375"/>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B2E80">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72429328" w14:textId="20415432"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6A1C097" wp14:editId="52D714AF">
            <wp:extent cx="476250" cy="32385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8B2E80">
        <w:rPr>
          <w:sz w:val="28"/>
          <w:szCs w:val="28"/>
        </w:rPr>
        <w:t xml:space="preserve"> - величина нормативной прибыли в (i-2)-м году, определяемая в соответствии с пунктом 86 Методический указаний, тыс. руб.;</w:t>
      </w:r>
    </w:p>
    <w:p w14:paraId="7F1451F3" w14:textId="08E88CC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6664B1B" wp14:editId="11F897E9">
            <wp:extent cx="581025" cy="333375"/>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B2E80">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4998D12F" w14:textId="409D2D87"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5D5C1403" wp14:editId="4D7C9CEE">
            <wp:extent cx="495300" cy="3238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B2E80">
        <w:rPr>
          <w:sz w:val="28"/>
          <w:szCs w:val="28"/>
        </w:rPr>
        <w:t>,</w:t>
      </w:r>
      <w:r w:rsidRPr="008B2E80">
        <w:rPr>
          <w:noProof/>
          <w:position w:val="-11"/>
          <w:sz w:val="28"/>
          <w:szCs w:val="28"/>
        </w:rPr>
        <w:drawing>
          <wp:inline distT="0" distB="0" distL="0" distR="0" wp14:anchorId="3078A2B0" wp14:editId="2B3273F5">
            <wp:extent cx="714375" cy="323850"/>
            <wp:effectExtent l="0" t="0" r="952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8B2E80">
        <w:rPr>
          <w:sz w:val="28"/>
          <w:szCs w:val="28"/>
        </w:rPr>
        <w:t xml:space="preserve">, </w:t>
      </w:r>
      <w:r w:rsidRPr="008B2E80">
        <w:rPr>
          <w:noProof/>
          <w:position w:val="-12"/>
          <w:sz w:val="28"/>
          <w:szCs w:val="28"/>
        </w:rPr>
        <w:drawing>
          <wp:inline distT="0" distB="0" distL="0" distR="0" wp14:anchorId="1F060D7C" wp14:editId="063C4A1C">
            <wp:extent cx="771525" cy="333375"/>
            <wp:effectExtent l="0" t="0" r="952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8B2E80">
        <w:rPr>
          <w:sz w:val="28"/>
          <w:szCs w:val="28"/>
        </w:rPr>
        <w:t xml:space="preserve">, </w:t>
      </w:r>
      <w:r w:rsidRPr="008B2E80">
        <w:rPr>
          <w:noProof/>
          <w:position w:val="-12"/>
          <w:sz w:val="28"/>
          <w:szCs w:val="28"/>
        </w:rPr>
        <w:drawing>
          <wp:inline distT="0" distB="0" distL="0" distR="0" wp14:anchorId="464015D4" wp14:editId="73FE6DD4">
            <wp:extent cx="781050" cy="3333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8B2E80">
        <w:rPr>
          <w:sz w:val="28"/>
          <w:szCs w:val="28"/>
        </w:rPr>
        <w:t xml:space="preserve"> - показатели, утвержденные и учтенные органом регулирования в i-2 году, тыс. руб.</w:t>
      </w:r>
    </w:p>
    <w:p w14:paraId="069DE64C"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Операционные расходы и расходы на приобретение энергетических</w:t>
      </w:r>
    </w:p>
    <w:p w14:paraId="7298AC80" w14:textId="77777777" w:rsidR="008B2E80" w:rsidRPr="008B2E80" w:rsidRDefault="008B2E80" w:rsidP="008B2E80">
      <w:pPr>
        <w:autoSpaceDE w:val="0"/>
        <w:autoSpaceDN w:val="0"/>
        <w:adjustRightInd w:val="0"/>
        <w:ind w:firstLine="709"/>
        <w:jc w:val="both"/>
        <w:outlineLvl w:val="0"/>
        <w:rPr>
          <w:sz w:val="14"/>
          <w:szCs w:val="28"/>
        </w:rPr>
      </w:pPr>
    </w:p>
    <w:p w14:paraId="661EA1DC" w14:textId="49C7C097" w:rsidR="008B2E80" w:rsidRPr="008B2E80" w:rsidRDefault="008B2E80" w:rsidP="008B2E80">
      <w:pPr>
        <w:autoSpaceDE w:val="0"/>
        <w:autoSpaceDN w:val="0"/>
        <w:adjustRightInd w:val="0"/>
        <w:ind w:firstLine="142"/>
        <w:jc w:val="center"/>
        <w:rPr>
          <w:sz w:val="28"/>
          <w:szCs w:val="28"/>
        </w:rPr>
      </w:pPr>
      <w:r w:rsidRPr="008B2E80">
        <w:rPr>
          <w:noProof/>
          <w:position w:val="-33"/>
          <w:sz w:val="28"/>
          <w:szCs w:val="28"/>
        </w:rPr>
        <w:drawing>
          <wp:inline distT="0" distB="0" distL="0" distR="0" wp14:anchorId="2392404E" wp14:editId="3BC32DFB">
            <wp:extent cx="5943600" cy="6000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40345C66" w14:textId="77777777" w:rsidR="008B2E80" w:rsidRPr="008B2E80" w:rsidRDefault="008B2E80" w:rsidP="008B2E80">
      <w:pPr>
        <w:autoSpaceDE w:val="0"/>
        <w:autoSpaceDN w:val="0"/>
        <w:adjustRightInd w:val="0"/>
        <w:ind w:firstLine="709"/>
        <w:jc w:val="center"/>
        <w:rPr>
          <w:position w:val="-12"/>
          <w:sz w:val="28"/>
          <w:szCs w:val="28"/>
        </w:rPr>
      </w:pPr>
    </w:p>
    <w:p w14:paraId="33C988FA" w14:textId="2364C707"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3CB9C574" wp14:editId="2791E757">
            <wp:extent cx="2305050" cy="33337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598A314"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5BB52250" w14:textId="77777777" w:rsidR="008B2E80" w:rsidRPr="008B2E80" w:rsidRDefault="008B2E80" w:rsidP="008B2E80">
      <w:pPr>
        <w:autoSpaceDE w:val="0"/>
        <w:autoSpaceDN w:val="0"/>
        <w:adjustRightInd w:val="0"/>
        <w:ind w:firstLine="709"/>
        <w:jc w:val="both"/>
        <w:rPr>
          <w:sz w:val="28"/>
          <w:szCs w:val="28"/>
        </w:rPr>
      </w:pPr>
    </w:p>
    <w:p w14:paraId="4EF22E0E" w14:textId="01CB053E"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3DD8DA2B" wp14:editId="0C144C97">
            <wp:extent cx="3076575" cy="333375"/>
            <wp:effectExtent l="0" t="0" r="952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BDDA481" w14:textId="77777777" w:rsidR="008B2E80" w:rsidRPr="008B2E80" w:rsidRDefault="008B2E80" w:rsidP="008B2E80">
      <w:pPr>
        <w:autoSpaceDE w:val="0"/>
        <w:autoSpaceDN w:val="0"/>
        <w:adjustRightInd w:val="0"/>
        <w:ind w:firstLine="709"/>
        <w:jc w:val="both"/>
        <w:rPr>
          <w:sz w:val="28"/>
          <w:szCs w:val="28"/>
        </w:rPr>
      </w:pPr>
    </w:p>
    <w:p w14:paraId="40FCC566" w14:textId="64A86D07" w:rsidR="008B2E80" w:rsidRPr="008B2E80" w:rsidRDefault="008B2E80" w:rsidP="008B2E80">
      <w:pPr>
        <w:autoSpaceDE w:val="0"/>
        <w:autoSpaceDN w:val="0"/>
        <w:adjustRightInd w:val="0"/>
        <w:ind w:firstLine="709"/>
        <w:jc w:val="center"/>
        <w:rPr>
          <w:sz w:val="28"/>
          <w:szCs w:val="28"/>
        </w:rPr>
      </w:pPr>
      <w:r w:rsidRPr="008B2E80">
        <w:rPr>
          <w:noProof/>
          <w:position w:val="-15"/>
          <w:sz w:val="28"/>
          <w:szCs w:val="28"/>
        </w:rPr>
        <w:drawing>
          <wp:inline distT="0" distB="0" distL="0" distR="0" wp14:anchorId="43367418" wp14:editId="3F380F1C">
            <wp:extent cx="2638425" cy="371475"/>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3C2DC06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423B3444"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7450F06A" w14:textId="6797B03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B1099B5" wp14:editId="340CBC11">
            <wp:extent cx="476250" cy="3333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023F8E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ОР</w:t>
      </w:r>
      <w:r w:rsidRPr="008B2E80">
        <w:rPr>
          <w:sz w:val="28"/>
          <w:szCs w:val="28"/>
          <w:vertAlign w:val="subscript"/>
        </w:rPr>
        <w:t>i0</w:t>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F11CE5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ИЭР - индекс эффективности операционных расходов, установленный на j-й год и выраженный в процентах;</w:t>
      </w:r>
    </w:p>
    <w:p w14:paraId="49263141" w14:textId="7428C56D"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66E57830" wp14:editId="63D4C224">
            <wp:extent cx="676275" cy="35242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потребительских цен в j-м году;</w:t>
      </w:r>
    </w:p>
    <w:p w14:paraId="593C6D4B" w14:textId="0C222173"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lastRenderedPageBreak/>
        <w:drawing>
          <wp:inline distT="0" distB="0" distL="0" distR="0" wp14:anchorId="0C40B590" wp14:editId="22149EF0">
            <wp:extent cx="657225" cy="35242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E39B88C" w14:textId="35357DD8"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9820CE9" wp14:editId="735F971F">
            <wp:extent cx="533400" cy="3333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i-м году, установленное на соответствующий год, тыс. кВтч/куб. м;</w:t>
      </w:r>
    </w:p>
    <w:p w14:paraId="0769DF0E" w14:textId="50A652A6"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D3617F0" wp14:editId="13EB9B02">
            <wp:extent cx="352425" cy="3333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скорректированный объем поданной воды (принятых сточных вод) в i-м году, тыс. куб. м;</w:t>
      </w:r>
    </w:p>
    <w:p w14:paraId="039EC9DF" w14:textId="19F9481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F415577" wp14:editId="529785EA">
            <wp:extent cx="495300" cy="33337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цена на электрическую энергию, определяемая в i-м году, руб./кВт час;</w:t>
      </w:r>
    </w:p>
    <w:p w14:paraId="7DB322CF" w14:textId="0FF5FDE8"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87872B3" wp14:editId="6486519E">
            <wp:extent cx="333375" cy="35242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8B2E80">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5C4B653F" w14:textId="69DEF2C5"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FD506E8" wp14:editId="47E9A800">
            <wp:extent cx="495300" cy="35242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8B2E80">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5377FA14" w14:textId="738E1CC0" w:rsidR="008B2E80" w:rsidRPr="008B2E80" w:rsidRDefault="008B2E80" w:rsidP="008B2E80">
      <w:pPr>
        <w:autoSpaceDE w:val="0"/>
        <w:autoSpaceDN w:val="0"/>
        <w:adjustRightInd w:val="0"/>
        <w:ind w:firstLine="142"/>
        <w:jc w:val="center"/>
        <w:rPr>
          <w:sz w:val="28"/>
          <w:szCs w:val="28"/>
        </w:rPr>
      </w:pPr>
      <w:r w:rsidRPr="008B2E80">
        <w:rPr>
          <w:noProof/>
          <w:position w:val="-33"/>
          <w:sz w:val="28"/>
          <w:szCs w:val="28"/>
        </w:rPr>
        <w:drawing>
          <wp:inline distT="0" distB="0" distL="0" distR="0" wp14:anchorId="1A76CFDF" wp14:editId="3A1FDDD6">
            <wp:extent cx="5943600" cy="600075"/>
            <wp:effectExtent l="0" t="0" r="0"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3CC1A31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i-м году;</w:t>
      </w:r>
    </w:p>
    <w:p w14:paraId="6B9A6A51" w14:textId="6B2EACC7"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5B114C77" wp14:editId="40E6A402">
            <wp:extent cx="2486025" cy="33337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1DED91C6" w14:textId="77777777" w:rsidR="008B2E80" w:rsidRPr="008B2E80" w:rsidRDefault="008B2E80" w:rsidP="008B2E80">
      <w:pPr>
        <w:autoSpaceDE w:val="0"/>
        <w:autoSpaceDN w:val="0"/>
        <w:adjustRightInd w:val="0"/>
        <w:ind w:firstLine="709"/>
        <w:jc w:val="center"/>
        <w:rPr>
          <w:position w:val="-12"/>
          <w:sz w:val="16"/>
          <w:szCs w:val="28"/>
        </w:rPr>
      </w:pPr>
    </w:p>
    <w:p w14:paraId="3DFE2595" w14:textId="446DD4C7"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41AF62BF" wp14:editId="712F7379">
            <wp:extent cx="3467100" cy="3333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59F49800" w14:textId="77777777" w:rsidR="008B2E80" w:rsidRPr="008B2E80" w:rsidRDefault="008B2E80" w:rsidP="008B2E80">
      <w:pPr>
        <w:autoSpaceDE w:val="0"/>
        <w:autoSpaceDN w:val="0"/>
        <w:adjustRightInd w:val="0"/>
        <w:ind w:firstLine="709"/>
        <w:jc w:val="center"/>
        <w:rPr>
          <w:position w:val="-15"/>
          <w:sz w:val="18"/>
          <w:szCs w:val="28"/>
        </w:rPr>
      </w:pPr>
    </w:p>
    <w:p w14:paraId="17780DCC" w14:textId="263DF0CB" w:rsidR="008B2E80" w:rsidRPr="008B2E80" w:rsidRDefault="008B2E80" w:rsidP="008B2E80">
      <w:pPr>
        <w:autoSpaceDE w:val="0"/>
        <w:autoSpaceDN w:val="0"/>
        <w:adjustRightInd w:val="0"/>
        <w:ind w:firstLine="709"/>
        <w:jc w:val="center"/>
        <w:rPr>
          <w:sz w:val="28"/>
          <w:szCs w:val="28"/>
        </w:rPr>
      </w:pPr>
      <w:r w:rsidRPr="008B2E80">
        <w:rPr>
          <w:noProof/>
          <w:position w:val="-15"/>
          <w:sz w:val="28"/>
          <w:szCs w:val="28"/>
        </w:rPr>
        <w:drawing>
          <wp:inline distT="0" distB="0" distL="0" distR="0" wp14:anchorId="006C1A59" wp14:editId="75AA6DA9">
            <wp:extent cx="2914650" cy="37147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73B5FDC2" w14:textId="77777777" w:rsidR="008B2E80" w:rsidRPr="008B2E80" w:rsidRDefault="008B2E80" w:rsidP="008B2E80">
      <w:pPr>
        <w:autoSpaceDE w:val="0"/>
        <w:autoSpaceDN w:val="0"/>
        <w:adjustRightInd w:val="0"/>
        <w:ind w:firstLine="709"/>
        <w:jc w:val="both"/>
        <w:rPr>
          <w:sz w:val="28"/>
          <w:szCs w:val="28"/>
        </w:rPr>
      </w:pPr>
    </w:p>
    <w:p w14:paraId="27D4F397" w14:textId="0E2723FF" w:rsidR="008B2E80" w:rsidRPr="008B2E80" w:rsidRDefault="008B2E80" w:rsidP="008B2E80">
      <w:pPr>
        <w:autoSpaceDE w:val="0"/>
        <w:autoSpaceDN w:val="0"/>
        <w:adjustRightInd w:val="0"/>
        <w:ind w:firstLine="709"/>
        <w:jc w:val="center"/>
        <w:rPr>
          <w:sz w:val="28"/>
          <w:szCs w:val="28"/>
        </w:rPr>
      </w:pPr>
      <w:r w:rsidRPr="008B2E80">
        <w:rPr>
          <w:noProof/>
          <w:position w:val="-14"/>
          <w:sz w:val="28"/>
          <w:szCs w:val="28"/>
        </w:rPr>
        <w:drawing>
          <wp:inline distT="0" distB="0" distL="0" distR="0" wp14:anchorId="4E3B7D75" wp14:editId="5DCCA01B">
            <wp:extent cx="5391150" cy="35242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2F91A1E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00FDD22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2474A9FE" w14:textId="443E2E95"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5B48C307" wp14:editId="7C9A3DB4">
            <wp:extent cx="476250" cy="33337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AAA3E1B" w14:textId="65B69BEE"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116EBA77" wp14:editId="618FD3A0">
            <wp:extent cx="447675" cy="323850"/>
            <wp:effectExtent l="0" t="0" r="9525"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01D6610" w14:textId="32F6FAF9"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5FF40F51" wp14:editId="43EE95D6">
            <wp:extent cx="552450" cy="3333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B2E80">
        <w:rPr>
          <w:sz w:val="28"/>
          <w:szCs w:val="28"/>
        </w:rPr>
        <w:t xml:space="preserve"> - индекс эффективности операционных расходов, установленный на j-й год и выраженный в процентах;</w:t>
      </w:r>
    </w:p>
    <w:p w14:paraId="62E16A9C" w14:textId="6A6B3CE2"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30FC7716" wp14:editId="55D1BDCD">
            <wp:extent cx="628650" cy="35242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B2E80">
        <w:rPr>
          <w:sz w:val="28"/>
          <w:szCs w:val="28"/>
        </w:rPr>
        <w:t xml:space="preserve"> - фактический индекс изменения потребительских цен в j-м году;</w:t>
      </w:r>
    </w:p>
    <w:p w14:paraId="7CC3CF51" w14:textId="23DFD3A5"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lastRenderedPageBreak/>
        <w:drawing>
          <wp:inline distT="0" distB="0" distL="0" distR="0" wp14:anchorId="6071469B" wp14:editId="5DB27FDB">
            <wp:extent cx="600075" cy="352425"/>
            <wp:effectExtent l="0" t="0" r="952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B2E80">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7EF53ECC" w14:textId="5C0E379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4AE8A50" wp14:editId="22D838F8">
            <wp:extent cx="514350" cy="33337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2177195D" w14:textId="1596BAA3"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6FD0F61" wp14:editId="04ADAB71">
            <wp:extent cx="533400" cy="33337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(i-2)-м году, установленное на соответствующий год, тыс. кВтч/куб. м;</w:t>
      </w:r>
    </w:p>
    <w:p w14:paraId="7114C4FF" w14:textId="3958A76C"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543E0DF" wp14:editId="16904FF8">
            <wp:extent cx="371475" cy="333375"/>
            <wp:effectExtent l="0" t="0" r="9525"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B2E80">
        <w:rPr>
          <w:sz w:val="28"/>
          <w:szCs w:val="28"/>
        </w:rPr>
        <w:t xml:space="preserve"> - фактический объем поданной воды (принятых сточных вод) в i-2 году, тыс. куб. м;</w:t>
      </w:r>
    </w:p>
    <w:p w14:paraId="44D65E07" w14:textId="707CFDC8"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8167C50" wp14:editId="3900D876">
            <wp:extent cx="742950" cy="33337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8B2E80">
        <w:rPr>
          <w:sz w:val="28"/>
          <w:szCs w:val="28"/>
        </w:rPr>
        <w:t xml:space="preserve"> - фактическая (расчетная) цена на электрическую энергию, определяемая в i-2 году, руб./кВт час;</w:t>
      </w:r>
    </w:p>
    <w:p w14:paraId="6EE201E4" w14:textId="0960847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1ABF6D5" wp14:editId="4C2CD577">
            <wp:extent cx="495300" cy="33337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6F6F6F60" w14:textId="56C795C3"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7D292730" wp14:editId="3A38E8D8">
            <wp:extent cx="447675" cy="352425"/>
            <wp:effectExtent l="0" t="0" r="952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B2E80">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2110B747" w14:textId="5BECBBA2"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ED1462A" wp14:editId="7BCF5494">
            <wp:extent cx="628650" cy="35242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B2E80">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1953ECF2" w14:textId="78ADAB0C"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D7D7820" wp14:editId="643C4EF3">
            <wp:extent cx="495300" cy="33337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3B5C4B3" w14:textId="41C93853"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1762650" wp14:editId="701E6EC5">
            <wp:extent cx="495300" cy="3238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B2E80">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2F47D721" w14:textId="77777777" w:rsidR="008B2E80" w:rsidRPr="008B2E80" w:rsidRDefault="008B2E80" w:rsidP="008B2E80">
      <w:pPr>
        <w:autoSpaceDE w:val="0"/>
        <w:autoSpaceDN w:val="0"/>
        <w:adjustRightInd w:val="0"/>
        <w:ind w:firstLine="709"/>
        <w:jc w:val="both"/>
        <w:rPr>
          <w:sz w:val="28"/>
          <w:szCs w:val="28"/>
        </w:rPr>
      </w:pPr>
    </w:p>
    <w:p w14:paraId="7214C72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На основании вышеизложенного </w:t>
      </w:r>
      <w:r w:rsidRPr="008B2E80">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технической водой </w:t>
      </w:r>
      <w:r w:rsidRPr="008B2E80">
        <w:rPr>
          <w:sz w:val="28"/>
          <w:szCs w:val="28"/>
        </w:rPr>
        <w:t>представлен в Таблице 2.</w:t>
      </w:r>
    </w:p>
    <w:p w14:paraId="22283B65" w14:textId="77777777" w:rsidR="008B2E80" w:rsidRPr="008B2E80" w:rsidRDefault="008B2E80" w:rsidP="008B2E80">
      <w:pPr>
        <w:autoSpaceDE w:val="0"/>
        <w:autoSpaceDN w:val="0"/>
        <w:adjustRightInd w:val="0"/>
        <w:ind w:firstLine="709"/>
        <w:jc w:val="right"/>
        <w:rPr>
          <w:sz w:val="28"/>
          <w:szCs w:val="28"/>
        </w:rPr>
      </w:pPr>
    </w:p>
    <w:p w14:paraId="7C7B55A6" w14:textId="77777777" w:rsidR="008B2E80" w:rsidRPr="008B2E80" w:rsidRDefault="008B2E80" w:rsidP="008B2E80">
      <w:pPr>
        <w:autoSpaceDE w:val="0"/>
        <w:autoSpaceDN w:val="0"/>
        <w:adjustRightInd w:val="0"/>
        <w:ind w:firstLine="709"/>
        <w:jc w:val="right"/>
        <w:rPr>
          <w:sz w:val="28"/>
          <w:szCs w:val="28"/>
        </w:rPr>
      </w:pPr>
      <w:r w:rsidRPr="008B2E80">
        <w:rPr>
          <w:sz w:val="28"/>
          <w:szCs w:val="28"/>
        </w:rPr>
        <w:t>Таблица 2</w:t>
      </w:r>
    </w:p>
    <w:p w14:paraId="2291B7D8" w14:textId="06C5581C"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lastRenderedPageBreak/>
        <w:drawing>
          <wp:inline distT="0" distB="0" distL="0" distR="0" wp14:anchorId="6CA897DD" wp14:editId="1CEA96B7">
            <wp:extent cx="6429375" cy="6553200"/>
            <wp:effectExtent l="0" t="0" r="952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29375" cy="6553200"/>
                    </a:xfrm>
                    <a:prstGeom prst="rect">
                      <a:avLst/>
                    </a:prstGeom>
                    <a:noFill/>
                    <a:ln>
                      <a:noFill/>
                    </a:ln>
                  </pic:spPr>
                </pic:pic>
              </a:graphicData>
            </a:graphic>
          </wp:inline>
        </w:drawing>
      </w:r>
    </w:p>
    <w:p w14:paraId="4B469ABB"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Расчет расходов на покупную электрическую энергию за 2019 год представлен в Таблице 3.</w:t>
      </w:r>
    </w:p>
    <w:p w14:paraId="3C860F17" w14:textId="77777777" w:rsidR="00684EDB" w:rsidRDefault="00684EDB" w:rsidP="008B2E80">
      <w:pPr>
        <w:autoSpaceDE w:val="0"/>
        <w:autoSpaceDN w:val="0"/>
        <w:adjustRightInd w:val="0"/>
        <w:ind w:firstLine="709"/>
        <w:jc w:val="right"/>
        <w:rPr>
          <w:rFonts w:eastAsia="Calibri"/>
          <w:sz w:val="28"/>
          <w:szCs w:val="28"/>
          <w:lang w:eastAsia="en-US"/>
        </w:rPr>
        <w:sectPr w:rsidR="00684EDB" w:rsidSect="008B2E80">
          <w:pgSz w:w="11906" w:h="16838"/>
          <w:pgMar w:top="851" w:right="851" w:bottom="1134" w:left="851" w:header="720" w:footer="720" w:gutter="0"/>
          <w:cols w:space="720"/>
          <w:titlePg/>
          <w:docGrid w:linePitch="326"/>
        </w:sectPr>
      </w:pPr>
    </w:p>
    <w:p w14:paraId="6EAAD9CA" w14:textId="6EA49F74" w:rsidR="008B2E80" w:rsidRPr="008B2E80" w:rsidRDefault="008B2E80" w:rsidP="008B2E80">
      <w:pPr>
        <w:autoSpaceDE w:val="0"/>
        <w:autoSpaceDN w:val="0"/>
        <w:adjustRightInd w:val="0"/>
        <w:ind w:firstLine="709"/>
        <w:jc w:val="right"/>
        <w:rPr>
          <w:rFonts w:eastAsia="Calibri"/>
          <w:sz w:val="28"/>
          <w:szCs w:val="28"/>
          <w:lang w:eastAsia="en-US"/>
        </w:rPr>
      </w:pPr>
      <w:r w:rsidRPr="008B2E80">
        <w:rPr>
          <w:rFonts w:eastAsia="Calibri"/>
          <w:sz w:val="28"/>
          <w:szCs w:val="28"/>
          <w:lang w:eastAsia="en-US"/>
        </w:rPr>
        <w:lastRenderedPageBreak/>
        <w:t>Таблица 3</w:t>
      </w:r>
    </w:p>
    <w:p w14:paraId="2B71FCC4" w14:textId="2D05B32B"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drawing>
          <wp:inline distT="0" distB="0" distL="0" distR="0" wp14:anchorId="1AD6DA18" wp14:editId="7A42FF42">
            <wp:extent cx="6648450" cy="2505075"/>
            <wp:effectExtent l="0" t="0" r="0" b="952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48450" cy="2505075"/>
                    </a:xfrm>
                    <a:prstGeom prst="rect">
                      <a:avLst/>
                    </a:prstGeom>
                    <a:noFill/>
                    <a:ln>
                      <a:noFill/>
                    </a:ln>
                  </pic:spPr>
                </pic:pic>
              </a:graphicData>
            </a:graphic>
          </wp:inline>
        </w:drawing>
      </w:r>
    </w:p>
    <w:p w14:paraId="4EFAB1B6" w14:textId="77777777" w:rsidR="008B2E80" w:rsidRPr="008B2E80" w:rsidRDefault="008B2E80" w:rsidP="008B2E80">
      <w:pPr>
        <w:autoSpaceDE w:val="0"/>
        <w:autoSpaceDN w:val="0"/>
        <w:adjustRightInd w:val="0"/>
        <w:jc w:val="both"/>
        <w:rPr>
          <w:rFonts w:eastAsia="Calibri"/>
          <w:sz w:val="28"/>
          <w:szCs w:val="28"/>
          <w:lang w:eastAsia="en-US"/>
        </w:rPr>
      </w:pPr>
    </w:p>
    <w:p w14:paraId="02806A0A"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Таким образом общая сумма расходов по статье на 2021 год по расчету регулятора составила 2593,45 тыс.руб. в сторону увеличения.</w:t>
      </w:r>
    </w:p>
    <w:p w14:paraId="1370A9B9" w14:textId="77777777" w:rsidR="008B2E80" w:rsidRPr="008B2E80" w:rsidRDefault="008B2E80" w:rsidP="008B2E80">
      <w:pPr>
        <w:autoSpaceDE w:val="0"/>
        <w:autoSpaceDN w:val="0"/>
        <w:adjustRightInd w:val="0"/>
        <w:ind w:firstLine="709"/>
        <w:jc w:val="both"/>
        <w:rPr>
          <w:sz w:val="28"/>
          <w:szCs w:val="28"/>
        </w:rPr>
      </w:pPr>
    </w:p>
    <w:p w14:paraId="642BD880" w14:textId="77777777" w:rsidR="008B2E80" w:rsidRPr="008B2E80" w:rsidRDefault="008B2E80" w:rsidP="008B2E80">
      <w:pPr>
        <w:autoSpaceDE w:val="0"/>
        <w:autoSpaceDN w:val="0"/>
        <w:adjustRightInd w:val="0"/>
        <w:ind w:firstLine="709"/>
        <w:jc w:val="both"/>
        <w:rPr>
          <w:rFonts w:eastAsia="Calibri"/>
          <w:b/>
          <w:sz w:val="28"/>
          <w:szCs w:val="28"/>
          <w:lang w:eastAsia="en-US"/>
        </w:rPr>
      </w:pPr>
      <w:r w:rsidRPr="008B2E80">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011DA37C"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69157E9F"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78A78AE7"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E88AFDC" w14:textId="0C3E7B76" w:rsidR="008B2E80" w:rsidRPr="008B2E80" w:rsidRDefault="008B2E80" w:rsidP="008B2E80">
      <w:pPr>
        <w:autoSpaceDE w:val="0"/>
        <w:autoSpaceDN w:val="0"/>
        <w:adjustRightInd w:val="0"/>
        <w:ind w:firstLine="709"/>
        <w:jc w:val="center"/>
        <w:rPr>
          <w:rFonts w:eastAsia="Calibri"/>
          <w:sz w:val="28"/>
          <w:szCs w:val="28"/>
          <w:lang w:eastAsia="en-US"/>
        </w:rPr>
      </w:pPr>
      <w:r w:rsidRPr="008B2E80">
        <w:rPr>
          <w:rFonts w:eastAsia="Calibri"/>
          <w:noProof/>
          <w:sz w:val="28"/>
          <w:szCs w:val="28"/>
          <w:lang w:eastAsia="en-US"/>
        </w:rPr>
        <w:drawing>
          <wp:inline distT="0" distB="0" distL="0" distR="0" wp14:anchorId="3F799845" wp14:editId="5257C572">
            <wp:extent cx="3038475" cy="638175"/>
            <wp:effectExtent l="0" t="0" r="9525" b="952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6CCF7325"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где:</w:t>
      </w:r>
    </w:p>
    <w:p w14:paraId="6D8145AE" w14:textId="2CC7CFB4"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36D368D5" wp14:editId="04758DA6">
            <wp:extent cx="552450" cy="33337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B2E8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135B0C24" w14:textId="4E8F11D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67697E15" wp14:editId="32AA691B">
            <wp:extent cx="571500" cy="3333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B2E8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26ED7228" w14:textId="111C47F8"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5516C923" wp14:editId="71BA3F53">
            <wp:extent cx="571500" cy="3333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B2E8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7E414165"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2876A9DE" w14:textId="4519B68C"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При корректировке НВВ на 2021 год показатель </w:t>
      </w:r>
      <w:r w:rsidRPr="008B2E80">
        <w:rPr>
          <w:noProof/>
          <w:position w:val="-11"/>
          <w:sz w:val="28"/>
          <w:szCs w:val="28"/>
        </w:rPr>
        <w:drawing>
          <wp:inline distT="0" distB="0" distL="0" distR="0" wp14:anchorId="662F37ED" wp14:editId="4D22A4D1">
            <wp:extent cx="476250" cy="29527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8B2E80">
        <w:rPr>
          <w:rFonts w:eastAsia="Calibri"/>
          <w:sz w:val="28"/>
          <w:szCs w:val="28"/>
          <w:lang w:eastAsia="en-US"/>
        </w:rPr>
        <w:t xml:space="preserve">  равен нулю.</w:t>
      </w:r>
    </w:p>
    <w:p w14:paraId="6B5F6BF5" w14:textId="77777777" w:rsidR="008B2E80" w:rsidRPr="008B2E80" w:rsidRDefault="008B2E80" w:rsidP="008B2E80">
      <w:pPr>
        <w:autoSpaceDE w:val="0"/>
        <w:autoSpaceDN w:val="0"/>
        <w:adjustRightInd w:val="0"/>
        <w:ind w:firstLine="709"/>
        <w:jc w:val="both"/>
        <w:rPr>
          <w:sz w:val="28"/>
          <w:szCs w:val="28"/>
        </w:rPr>
      </w:pPr>
    </w:p>
    <w:p w14:paraId="46BD8CB1" w14:textId="77777777" w:rsidR="008B2E80" w:rsidRPr="008B2E80" w:rsidRDefault="008B2E80" w:rsidP="008B2E80">
      <w:pPr>
        <w:autoSpaceDE w:val="0"/>
        <w:autoSpaceDN w:val="0"/>
        <w:adjustRightInd w:val="0"/>
        <w:ind w:firstLine="709"/>
        <w:jc w:val="both"/>
        <w:rPr>
          <w:rFonts w:eastAsia="Calibri"/>
          <w:b/>
          <w:sz w:val="28"/>
          <w:szCs w:val="28"/>
          <w:lang w:eastAsia="en-US"/>
        </w:rPr>
      </w:pPr>
      <w:r w:rsidRPr="008B2E80">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0CB3159"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3E311560"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7C0DC908" w14:textId="7DE37EB4" w:rsidR="008B2E80" w:rsidRPr="008B2E80" w:rsidRDefault="008B2E80" w:rsidP="008B2E80">
      <w:pPr>
        <w:autoSpaceDE w:val="0"/>
        <w:autoSpaceDN w:val="0"/>
        <w:adjustRightInd w:val="0"/>
        <w:ind w:firstLine="284"/>
        <w:jc w:val="both"/>
        <w:rPr>
          <w:rFonts w:eastAsia="Calibri"/>
          <w:sz w:val="28"/>
          <w:szCs w:val="28"/>
          <w:lang w:eastAsia="en-US"/>
        </w:rPr>
      </w:pPr>
      <w:r w:rsidRPr="008B2E80">
        <w:rPr>
          <w:rFonts w:eastAsia="Calibri"/>
          <w:noProof/>
          <w:sz w:val="28"/>
          <w:szCs w:val="28"/>
          <w:lang w:eastAsia="en-US"/>
        </w:rPr>
        <w:drawing>
          <wp:inline distT="0" distB="0" distL="0" distR="0" wp14:anchorId="3C8174BC" wp14:editId="1EE62343">
            <wp:extent cx="5362575" cy="59055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8B2E80">
        <w:rPr>
          <w:rFonts w:eastAsia="Calibri"/>
          <w:sz w:val="28"/>
          <w:szCs w:val="28"/>
          <w:lang w:eastAsia="en-US"/>
        </w:rPr>
        <w:t>, (36)</w:t>
      </w:r>
    </w:p>
    <w:p w14:paraId="37E62AD9"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где:</w:t>
      </w:r>
    </w:p>
    <w:p w14:paraId="140692E3" w14:textId="45F87C24"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4D6830E1" wp14:editId="34B2AF36">
            <wp:extent cx="371475" cy="323850"/>
            <wp:effectExtent l="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8B2E8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w:t>
      </w:r>
      <w:r w:rsidRPr="008B2E80">
        <w:rPr>
          <w:rFonts w:eastAsia="Calibri"/>
          <w:sz w:val="28"/>
          <w:szCs w:val="28"/>
          <w:lang w:eastAsia="en-US"/>
        </w:rPr>
        <w:lastRenderedPageBreak/>
        <w:t>объектов централизованных систем горячего водоснабжения, холодного водоснабжения и (или) водоотведения;</w:t>
      </w:r>
    </w:p>
    <w:p w14:paraId="5B3DCFF3" w14:textId="7DF484F0"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312806C0" wp14:editId="40C26DA1">
            <wp:extent cx="590550" cy="32385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8B2E80">
        <w:rPr>
          <w:rFonts w:eastAsia="Calibri"/>
          <w:sz w:val="28"/>
          <w:szCs w:val="28"/>
          <w:lang w:eastAsia="en-US"/>
        </w:rPr>
        <w:t xml:space="preserve"> - максимальный процент корректировки i-го года, определяемый следующим образом:</w:t>
      </w:r>
    </w:p>
    <w:p w14:paraId="6D5F9409" w14:textId="6023ADF1"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2015 года: </w:t>
      </w:r>
      <w:r w:rsidRPr="008B2E80">
        <w:rPr>
          <w:rFonts w:eastAsia="Calibri"/>
          <w:noProof/>
          <w:sz w:val="28"/>
          <w:szCs w:val="28"/>
          <w:lang w:eastAsia="en-US"/>
        </w:rPr>
        <w:drawing>
          <wp:inline distT="0" distB="0" distL="0" distR="0" wp14:anchorId="6797B383" wp14:editId="0D6E6BA1">
            <wp:extent cx="695325" cy="3333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1%;</w:t>
      </w:r>
    </w:p>
    <w:p w14:paraId="06BF19A8" w14:textId="7C6D4561"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2016 года: </w:t>
      </w:r>
      <w:r w:rsidRPr="008B2E80">
        <w:rPr>
          <w:rFonts w:eastAsia="Calibri"/>
          <w:noProof/>
          <w:sz w:val="28"/>
          <w:szCs w:val="28"/>
          <w:lang w:eastAsia="en-US"/>
        </w:rPr>
        <w:drawing>
          <wp:inline distT="0" distB="0" distL="0" distR="0" wp14:anchorId="41CE9888" wp14:editId="031CA186">
            <wp:extent cx="695325" cy="33337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1%;</w:t>
      </w:r>
    </w:p>
    <w:p w14:paraId="6C47E339" w14:textId="68108F01"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2017 года: </w:t>
      </w:r>
      <w:r w:rsidRPr="008B2E80">
        <w:rPr>
          <w:rFonts w:eastAsia="Calibri"/>
          <w:noProof/>
          <w:sz w:val="28"/>
          <w:szCs w:val="28"/>
          <w:lang w:eastAsia="en-US"/>
        </w:rPr>
        <w:drawing>
          <wp:inline distT="0" distB="0" distL="0" distR="0" wp14:anchorId="2DBE817C" wp14:editId="00661A6E">
            <wp:extent cx="695325" cy="33337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2%;</w:t>
      </w:r>
    </w:p>
    <w:p w14:paraId="1CE4ED75" w14:textId="476CF36D"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начиная с 2018 года: </w:t>
      </w:r>
      <w:r w:rsidRPr="008B2E80">
        <w:rPr>
          <w:rFonts w:eastAsia="Calibri"/>
          <w:noProof/>
          <w:sz w:val="28"/>
          <w:szCs w:val="28"/>
          <w:lang w:eastAsia="en-US"/>
        </w:rPr>
        <w:drawing>
          <wp:inline distT="0" distB="0" distL="0" distR="0" wp14:anchorId="007A30FE" wp14:editId="1D6F0704">
            <wp:extent cx="657225" cy="32385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8B2E80">
        <w:rPr>
          <w:rFonts w:eastAsia="Calibri"/>
          <w:sz w:val="28"/>
          <w:szCs w:val="28"/>
          <w:lang w:eastAsia="en-US"/>
        </w:rPr>
        <w:t xml:space="preserve"> = 3%.</w:t>
      </w:r>
    </w:p>
    <w:p w14:paraId="15765CC6"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78D1E567" w14:textId="77777777" w:rsidR="008B2E80" w:rsidRPr="008B2E80" w:rsidRDefault="008B2E80" w:rsidP="008B2E80">
      <w:pPr>
        <w:autoSpaceDE w:val="0"/>
        <w:autoSpaceDN w:val="0"/>
        <w:adjustRightInd w:val="0"/>
        <w:ind w:firstLine="709"/>
        <w:jc w:val="both"/>
        <w:rPr>
          <w:rFonts w:eastAsia="Calibri"/>
          <w:sz w:val="28"/>
          <w:szCs w:val="28"/>
          <w:highlight w:val="yellow"/>
          <w:lang w:eastAsia="en-US"/>
        </w:rPr>
      </w:pPr>
      <w:r w:rsidRPr="008B2E80">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технической водой) представлены в Таблице 4.</w:t>
      </w:r>
      <w:r w:rsidRPr="008B2E80">
        <w:rPr>
          <w:rFonts w:eastAsia="Calibri"/>
          <w:sz w:val="28"/>
          <w:szCs w:val="28"/>
          <w:highlight w:val="yellow"/>
          <w:lang w:eastAsia="en-US"/>
        </w:rPr>
        <w:t xml:space="preserve"> </w:t>
      </w:r>
    </w:p>
    <w:p w14:paraId="275A9994" w14:textId="77777777" w:rsidR="008B2E80" w:rsidRPr="008B2E80" w:rsidRDefault="008B2E80" w:rsidP="008B2E80">
      <w:pPr>
        <w:autoSpaceDE w:val="0"/>
        <w:autoSpaceDN w:val="0"/>
        <w:adjustRightInd w:val="0"/>
        <w:ind w:firstLine="709"/>
        <w:jc w:val="right"/>
        <w:rPr>
          <w:rFonts w:eastAsia="Calibri"/>
          <w:sz w:val="28"/>
          <w:szCs w:val="28"/>
          <w:lang w:eastAsia="en-US"/>
        </w:rPr>
      </w:pPr>
      <w:r w:rsidRPr="008B2E80">
        <w:rPr>
          <w:rFonts w:eastAsia="Calibri"/>
          <w:sz w:val="28"/>
          <w:szCs w:val="28"/>
          <w:lang w:eastAsia="en-US"/>
        </w:rPr>
        <w:t>Таблица 4</w:t>
      </w:r>
    </w:p>
    <w:p w14:paraId="59C291AA" w14:textId="25C0EF0A"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drawing>
          <wp:inline distT="0" distB="0" distL="0" distR="0" wp14:anchorId="6AB62390" wp14:editId="18AF95E2">
            <wp:extent cx="6534150" cy="1876425"/>
            <wp:effectExtent l="0" t="0" r="0" b="952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534150" cy="1876425"/>
                    </a:xfrm>
                    <a:prstGeom prst="rect">
                      <a:avLst/>
                    </a:prstGeom>
                    <a:noFill/>
                    <a:ln>
                      <a:noFill/>
                    </a:ln>
                  </pic:spPr>
                </pic:pic>
              </a:graphicData>
            </a:graphic>
          </wp:inline>
        </w:drawing>
      </w:r>
    </w:p>
    <w:p w14:paraId="185B0ADD"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77BC8D88" w14:textId="2042CFA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При корректировке НВВ на 2021 год показатель </w:t>
      </w:r>
      <w:r w:rsidRPr="008B2E80">
        <w:rPr>
          <w:rFonts w:eastAsia="Calibri"/>
          <w:noProof/>
          <w:position w:val="-11"/>
          <w:sz w:val="28"/>
          <w:szCs w:val="28"/>
        </w:rPr>
        <w:drawing>
          <wp:inline distT="0" distB="0" distL="0" distR="0" wp14:anchorId="687F3A5B" wp14:editId="33A01B44">
            <wp:extent cx="571500" cy="26670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B2E80">
        <w:rPr>
          <w:rFonts w:eastAsia="Calibri"/>
          <w:sz w:val="28"/>
          <w:szCs w:val="28"/>
          <w:lang w:eastAsia="en-US"/>
        </w:rPr>
        <w:t xml:space="preserve">  равен нулю.</w:t>
      </w:r>
    </w:p>
    <w:p w14:paraId="178EA507" w14:textId="77777777" w:rsidR="008B2E80" w:rsidRPr="008B2E80" w:rsidRDefault="008B2E80" w:rsidP="008B2E80">
      <w:pPr>
        <w:autoSpaceDE w:val="0"/>
        <w:autoSpaceDN w:val="0"/>
        <w:adjustRightInd w:val="0"/>
        <w:ind w:firstLine="709"/>
        <w:jc w:val="both"/>
        <w:rPr>
          <w:sz w:val="28"/>
          <w:szCs w:val="28"/>
        </w:rPr>
      </w:pPr>
    </w:p>
    <w:p w14:paraId="565DB284" w14:textId="77777777" w:rsidR="008B2E80" w:rsidRPr="008B2E80" w:rsidRDefault="008B2E80" w:rsidP="008B2E80">
      <w:pPr>
        <w:autoSpaceDE w:val="0"/>
        <w:autoSpaceDN w:val="0"/>
        <w:adjustRightInd w:val="0"/>
        <w:ind w:firstLine="709"/>
        <w:jc w:val="both"/>
        <w:rPr>
          <w:sz w:val="28"/>
          <w:szCs w:val="28"/>
        </w:rPr>
      </w:pPr>
    </w:p>
    <w:p w14:paraId="63965BE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Исходя из анализа экономической обоснованности расходов </w:t>
      </w:r>
      <w:r w:rsidRPr="008B2E80">
        <w:rPr>
          <w:b/>
          <w:sz w:val="28"/>
          <w:szCs w:val="28"/>
          <w:u w:val="single"/>
        </w:rPr>
        <w:t>скорректированная величина необходимой валовой выручки</w:t>
      </w:r>
      <w:r w:rsidRPr="008B2E80">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8B2E80">
        <w:rPr>
          <w:sz w:val="28"/>
          <w:szCs w:val="28"/>
          <w:u w:val="single"/>
        </w:rPr>
        <w:t>по услуге холодного водоснабжения технической водой</w:t>
      </w:r>
      <w:r w:rsidRPr="008B2E80">
        <w:rPr>
          <w:sz w:val="28"/>
          <w:szCs w:val="28"/>
        </w:rPr>
        <w:t xml:space="preserve"> КАО «Азот» (г. Кемерово) </w:t>
      </w:r>
      <w:r w:rsidRPr="008B2E80">
        <w:rPr>
          <w:b/>
          <w:sz w:val="28"/>
          <w:szCs w:val="28"/>
          <w:u w:val="single"/>
        </w:rPr>
        <w:t>на 2021 год</w:t>
      </w:r>
      <w:r w:rsidRPr="008B2E80">
        <w:rPr>
          <w:sz w:val="28"/>
          <w:szCs w:val="28"/>
        </w:rPr>
        <w:t xml:space="preserve"> составляет:</w:t>
      </w:r>
    </w:p>
    <w:p w14:paraId="1A50809E"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
          <w:bCs/>
          <w:sz w:val="28"/>
          <w:szCs w:val="28"/>
        </w:rPr>
        <w:t>НВВ</w:t>
      </w:r>
      <w:r w:rsidRPr="008B2E80">
        <w:rPr>
          <w:b/>
          <w:bCs/>
          <w:sz w:val="28"/>
          <w:szCs w:val="28"/>
          <w:vertAlign w:val="superscript"/>
        </w:rPr>
        <w:t>ск</w:t>
      </w:r>
      <w:r w:rsidRPr="008B2E80">
        <w:rPr>
          <w:b/>
          <w:bCs/>
          <w:sz w:val="28"/>
          <w:szCs w:val="28"/>
        </w:rPr>
        <w:t xml:space="preserve"> </w:t>
      </w:r>
      <w:r w:rsidRPr="008B2E80">
        <w:rPr>
          <w:b/>
          <w:bCs/>
          <w:sz w:val="28"/>
          <w:szCs w:val="28"/>
          <w:vertAlign w:val="subscript"/>
        </w:rPr>
        <w:t>2021</w:t>
      </w:r>
      <w:r w:rsidRPr="008B2E80">
        <w:rPr>
          <w:b/>
          <w:bCs/>
          <w:sz w:val="28"/>
          <w:szCs w:val="28"/>
        </w:rPr>
        <w:t xml:space="preserve"> = 12535,40 + 16283,99 + 22219,66 + 0 + 3568,30 + 0 + 0 – 0 + + (-6880,88) + 2593,45 = 50319,93 тыс. руб.</w:t>
      </w:r>
      <w:r w:rsidRPr="008B2E80">
        <w:rPr>
          <w:bCs/>
          <w:sz w:val="28"/>
          <w:szCs w:val="28"/>
        </w:rPr>
        <w:t>,</w:t>
      </w:r>
    </w:p>
    <w:p w14:paraId="1D62DCC1" w14:textId="77777777" w:rsidR="008B2E80" w:rsidRPr="008B2E80" w:rsidRDefault="008B2E80" w:rsidP="008B2E80">
      <w:pPr>
        <w:tabs>
          <w:tab w:val="left" w:pos="567"/>
        </w:tabs>
        <w:autoSpaceDE w:val="0"/>
        <w:autoSpaceDN w:val="0"/>
        <w:adjustRightInd w:val="0"/>
        <w:ind w:firstLine="709"/>
        <w:jc w:val="both"/>
        <w:rPr>
          <w:bCs/>
          <w:sz w:val="28"/>
          <w:szCs w:val="28"/>
        </w:rPr>
      </w:pPr>
    </w:p>
    <w:p w14:paraId="74BBAA28"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Cs/>
          <w:sz w:val="28"/>
          <w:szCs w:val="28"/>
        </w:rPr>
        <w:t>в том числе с учетом календарной разбивки по периодам:</w:t>
      </w:r>
    </w:p>
    <w:p w14:paraId="5E7BBCC3" w14:textId="77777777" w:rsidR="008B2E80" w:rsidRPr="008B2E80" w:rsidRDefault="008B2E80" w:rsidP="008B2E80">
      <w:pPr>
        <w:widowControl w:val="0"/>
        <w:tabs>
          <w:tab w:val="left" w:pos="284"/>
        </w:tabs>
        <w:autoSpaceDE w:val="0"/>
        <w:autoSpaceDN w:val="0"/>
        <w:adjustRightInd w:val="0"/>
        <w:jc w:val="both"/>
        <w:rPr>
          <w:sz w:val="28"/>
          <w:szCs w:val="28"/>
        </w:rPr>
      </w:pPr>
      <w:r w:rsidRPr="008B2E80">
        <w:rPr>
          <w:sz w:val="28"/>
          <w:szCs w:val="28"/>
        </w:rPr>
        <w:t xml:space="preserve">          - с 01.01.2021 по 30.06.2021 – 23719,09 тыс. руб.;</w:t>
      </w:r>
    </w:p>
    <w:p w14:paraId="4C0564F9" w14:textId="77777777" w:rsidR="008B2E80" w:rsidRPr="008B2E80" w:rsidRDefault="008B2E80" w:rsidP="008B2E80">
      <w:pPr>
        <w:widowControl w:val="0"/>
        <w:tabs>
          <w:tab w:val="left" w:pos="284"/>
        </w:tabs>
        <w:autoSpaceDE w:val="0"/>
        <w:autoSpaceDN w:val="0"/>
        <w:adjustRightInd w:val="0"/>
        <w:jc w:val="both"/>
        <w:rPr>
          <w:sz w:val="28"/>
          <w:szCs w:val="28"/>
        </w:rPr>
      </w:pPr>
      <w:r w:rsidRPr="008B2E80">
        <w:rPr>
          <w:sz w:val="28"/>
          <w:szCs w:val="28"/>
        </w:rPr>
        <w:t xml:space="preserve">          - с 01.07.2021 по 31.12.2021 – 26600,84 тыс. руб.</w:t>
      </w:r>
    </w:p>
    <w:p w14:paraId="05FF8006" w14:textId="77777777" w:rsidR="008B2E80" w:rsidRPr="008B2E80" w:rsidRDefault="008B2E80" w:rsidP="008B2E80">
      <w:pPr>
        <w:tabs>
          <w:tab w:val="left" w:pos="2925"/>
        </w:tabs>
        <w:autoSpaceDE w:val="0"/>
        <w:autoSpaceDN w:val="0"/>
        <w:adjustRightInd w:val="0"/>
        <w:spacing w:before="48"/>
        <w:ind w:left="1886" w:firstLine="709"/>
        <w:rPr>
          <w:b/>
          <w:bCs/>
          <w:sz w:val="28"/>
          <w:szCs w:val="28"/>
        </w:rPr>
      </w:pPr>
    </w:p>
    <w:p w14:paraId="35DF184F"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Cs/>
          <w:sz w:val="28"/>
          <w:szCs w:val="28"/>
        </w:rPr>
        <w:lastRenderedPageBreak/>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(2,14 руб./м</w:t>
      </w:r>
      <w:r w:rsidRPr="008B2E80">
        <w:rPr>
          <w:bCs/>
          <w:sz w:val="28"/>
          <w:szCs w:val="28"/>
          <w:vertAlign w:val="superscript"/>
        </w:rPr>
        <w:t>3</w:t>
      </w:r>
      <w:r w:rsidRPr="008B2E80">
        <w:rPr>
          <w:bCs/>
          <w:sz w:val="28"/>
          <w:szCs w:val="28"/>
        </w:rPr>
        <w:t>) на основании положений п. 9 Основ ценообразования.</w:t>
      </w:r>
    </w:p>
    <w:p w14:paraId="4AB45608" w14:textId="77777777" w:rsidR="008B2E80" w:rsidRPr="008B2E80" w:rsidRDefault="008B2E80" w:rsidP="008B2E80">
      <w:pPr>
        <w:tabs>
          <w:tab w:val="left" w:pos="2925"/>
        </w:tabs>
        <w:autoSpaceDE w:val="0"/>
        <w:autoSpaceDN w:val="0"/>
        <w:adjustRightInd w:val="0"/>
        <w:spacing w:before="48"/>
        <w:ind w:left="1886" w:firstLine="709"/>
        <w:rPr>
          <w:b/>
          <w:bCs/>
          <w:sz w:val="18"/>
          <w:szCs w:val="28"/>
        </w:rPr>
      </w:pPr>
    </w:p>
    <w:p w14:paraId="035547C1" w14:textId="053A2304" w:rsidR="008B2E80" w:rsidRPr="008B2E80" w:rsidRDefault="008B2E80" w:rsidP="008B2E80">
      <w:pPr>
        <w:autoSpaceDE w:val="0"/>
        <w:autoSpaceDN w:val="0"/>
        <w:adjustRightInd w:val="0"/>
        <w:ind w:firstLine="709"/>
        <w:jc w:val="both"/>
        <w:rPr>
          <w:sz w:val="28"/>
          <w:szCs w:val="28"/>
        </w:rPr>
      </w:pPr>
      <w:r w:rsidRPr="008B2E80">
        <w:rPr>
          <w:sz w:val="28"/>
          <w:szCs w:val="28"/>
        </w:rPr>
        <w:t>Снижение необходимой валовой выручки к установленной составляет 18,29 тыс. руб., отклонение от предложенной организацией составило 33158,86 тыс. руб. в сторону уменьшения.</w:t>
      </w:r>
    </w:p>
    <w:p w14:paraId="79AE583A" w14:textId="77777777" w:rsidR="008B2E80" w:rsidRPr="008B2E80" w:rsidRDefault="008B2E80" w:rsidP="008B2E80">
      <w:pPr>
        <w:autoSpaceDE w:val="0"/>
        <w:autoSpaceDN w:val="0"/>
        <w:adjustRightInd w:val="0"/>
        <w:ind w:firstLine="709"/>
        <w:jc w:val="both"/>
        <w:rPr>
          <w:sz w:val="28"/>
          <w:szCs w:val="28"/>
        </w:rPr>
      </w:pPr>
    </w:p>
    <w:p w14:paraId="307BB437" w14:textId="77777777" w:rsidR="008B2E80" w:rsidRPr="008B2E80" w:rsidRDefault="008B2E80" w:rsidP="008B2E80">
      <w:pPr>
        <w:autoSpaceDE w:val="0"/>
        <w:autoSpaceDN w:val="0"/>
        <w:adjustRightInd w:val="0"/>
        <w:ind w:firstLine="709"/>
        <w:jc w:val="both"/>
        <w:rPr>
          <w:sz w:val="28"/>
          <w:szCs w:val="28"/>
        </w:rPr>
      </w:pPr>
    </w:p>
    <w:p w14:paraId="14BD783A" w14:textId="77777777" w:rsidR="008B2E80" w:rsidRPr="008B2E80" w:rsidRDefault="008B2E80" w:rsidP="008B2E80">
      <w:pPr>
        <w:autoSpaceDN w:val="0"/>
        <w:jc w:val="center"/>
        <w:rPr>
          <w:b/>
          <w:sz w:val="32"/>
          <w:szCs w:val="32"/>
          <w:u w:val="single"/>
        </w:rPr>
      </w:pPr>
      <w:r w:rsidRPr="008B2E80">
        <w:rPr>
          <w:b/>
          <w:sz w:val="32"/>
          <w:szCs w:val="32"/>
          <w:u w:val="single"/>
        </w:rPr>
        <w:t>Натуральные показатели по технической воде</w:t>
      </w:r>
    </w:p>
    <w:p w14:paraId="43B9FF2B" w14:textId="77777777" w:rsidR="008B2E80" w:rsidRPr="008B2E80" w:rsidRDefault="008B2E80" w:rsidP="008B2E80">
      <w:pPr>
        <w:widowControl w:val="0"/>
        <w:tabs>
          <w:tab w:val="left" w:pos="284"/>
        </w:tabs>
        <w:autoSpaceDE w:val="0"/>
        <w:autoSpaceDN w:val="0"/>
        <w:adjustRightInd w:val="0"/>
        <w:ind w:left="1069"/>
        <w:rPr>
          <w:b/>
          <w:color w:val="000000"/>
          <w:sz w:val="20"/>
          <w:szCs w:val="28"/>
          <w:highlight w:val="yellow"/>
          <w:u w:val="single"/>
        </w:rPr>
      </w:pPr>
    </w:p>
    <w:p w14:paraId="517EF401" w14:textId="77777777" w:rsidR="008B2E80" w:rsidRPr="008B2E80" w:rsidRDefault="008B2E80" w:rsidP="008B2E80">
      <w:pPr>
        <w:ind w:firstLine="709"/>
        <w:jc w:val="both"/>
        <w:rPr>
          <w:sz w:val="28"/>
          <w:szCs w:val="28"/>
        </w:rPr>
      </w:pPr>
      <w:r w:rsidRPr="008B2E80">
        <w:rPr>
          <w:sz w:val="28"/>
          <w:szCs w:val="28"/>
        </w:rPr>
        <w:t>Регулирующим органом утвержден объем реализации технической воды на 2021 год в размере 21697510,00 м3, предприятием в целях корректировки предложен объем в размере 22167370,00 м3 (корректировка от утвержденного объема составляет 469860,00 м3 в сторону увеличения).</w:t>
      </w:r>
    </w:p>
    <w:p w14:paraId="0E63ACF9" w14:textId="77777777" w:rsidR="008B2E80" w:rsidRPr="008B2E80" w:rsidRDefault="008B2E80" w:rsidP="008B2E80">
      <w:pPr>
        <w:ind w:firstLine="709"/>
        <w:jc w:val="both"/>
        <w:rPr>
          <w:sz w:val="28"/>
          <w:szCs w:val="28"/>
        </w:rPr>
      </w:pPr>
      <w:r w:rsidRPr="008B2E80">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8B2E80">
        <w:rPr>
          <w:color w:val="000000"/>
          <w:sz w:val="28"/>
          <w:szCs w:val="28"/>
          <w:u w:val="single"/>
        </w:rPr>
        <w:t>без учета объемов на собственные нужды производства.</w:t>
      </w:r>
    </w:p>
    <w:p w14:paraId="20EF816F" w14:textId="77777777" w:rsidR="008B2E80" w:rsidRPr="008B2E80" w:rsidRDefault="008B2E80" w:rsidP="008B2E80">
      <w:pPr>
        <w:ind w:firstLine="709"/>
        <w:jc w:val="both"/>
        <w:rPr>
          <w:color w:val="000000"/>
          <w:sz w:val="28"/>
          <w:szCs w:val="28"/>
        </w:rPr>
      </w:pPr>
    </w:p>
    <w:p w14:paraId="1F4542E9" w14:textId="77777777" w:rsidR="008B2E80" w:rsidRPr="008B2E80" w:rsidRDefault="008B2E80" w:rsidP="008B2E80">
      <w:pPr>
        <w:ind w:firstLine="709"/>
        <w:jc w:val="both"/>
        <w:rPr>
          <w:color w:val="000000"/>
          <w:sz w:val="28"/>
          <w:szCs w:val="28"/>
        </w:rPr>
      </w:pPr>
      <w:r w:rsidRPr="008B2E8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F24B857" w14:textId="77777777" w:rsidR="008B2E80" w:rsidRPr="008B2E80" w:rsidRDefault="008B2E80" w:rsidP="008B2E80">
      <w:pPr>
        <w:ind w:firstLine="709"/>
        <w:jc w:val="both"/>
        <w:rPr>
          <w:color w:val="000000"/>
          <w:sz w:val="28"/>
          <w:szCs w:val="28"/>
        </w:rPr>
      </w:pPr>
      <w:r w:rsidRPr="008B2E80">
        <w:rPr>
          <w:color w:val="000000"/>
          <w:sz w:val="28"/>
          <w:szCs w:val="28"/>
        </w:rPr>
        <w:t>В соответствии с п. 5 Методических указаний объем отпускаемой воды определяется по формулам:</w:t>
      </w:r>
    </w:p>
    <w:p w14:paraId="7EC0B752" w14:textId="77777777" w:rsidR="008B2E80" w:rsidRPr="008B2E80" w:rsidRDefault="008B2E80" w:rsidP="008B2E80">
      <w:pPr>
        <w:ind w:firstLine="709"/>
        <w:jc w:val="both"/>
        <w:rPr>
          <w:color w:val="000000"/>
          <w:sz w:val="14"/>
          <w:szCs w:val="28"/>
        </w:rPr>
      </w:pPr>
    </w:p>
    <w:p w14:paraId="4245BD33" w14:textId="1A89E0A9" w:rsidR="008B2E80" w:rsidRPr="008B2E80" w:rsidRDefault="008B2E80" w:rsidP="008B2E80">
      <w:pPr>
        <w:ind w:firstLine="709"/>
        <w:rPr>
          <w:position w:val="-12"/>
        </w:rPr>
      </w:pPr>
      <w:r w:rsidRPr="008B2E80">
        <w:rPr>
          <w:noProof/>
          <w:position w:val="-12"/>
        </w:rPr>
        <w:drawing>
          <wp:inline distT="0" distB="0" distL="0" distR="0" wp14:anchorId="73EEA1B4" wp14:editId="713BB489">
            <wp:extent cx="2867025" cy="352425"/>
            <wp:effectExtent l="0" t="0" r="952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08782379" w14:textId="77777777" w:rsidR="008B2E80" w:rsidRPr="008B2E80" w:rsidRDefault="008B2E80" w:rsidP="008B2E80">
      <w:pPr>
        <w:ind w:firstLine="709"/>
        <w:rPr>
          <w:position w:val="-12"/>
          <w:sz w:val="18"/>
        </w:rPr>
      </w:pPr>
    </w:p>
    <w:p w14:paraId="03F5998D" w14:textId="272B9CA9" w:rsidR="008B2E80" w:rsidRPr="008B2E80" w:rsidRDefault="008B2E80" w:rsidP="008B2E80">
      <w:pPr>
        <w:ind w:firstLine="709"/>
        <w:rPr>
          <w:color w:val="000000"/>
          <w:sz w:val="28"/>
          <w:szCs w:val="28"/>
        </w:rPr>
      </w:pPr>
      <w:r w:rsidRPr="008B2E80">
        <w:rPr>
          <w:noProof/>
          <w:position w:val="-36"/>
        </w:rPr>
        <w:drawing>
          <wp:inline distT="0" distB="0" distL="0" distR="0" wp14:anchorId="24BE5EC5" wp14:editId="2AE826F7">
            <wp:extent cx="3181350" cy="6477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0010595E" w14:textId="77777777" w:rsidR="008B2E80" w:rsidRPr="008B2E80" w:rsidRDefault="008B2E80" w:rsidP="008B2E80">
      <w:pPr>
        <w:ind w:firstLine="709"/>
        <w:jc w:val="both"/>
        <w:rPr>
          <w:color w:val="000000"/>
          <w:sz w:val="14"/>
          <w:szCs w:val="28"/>
        </w:rPr>
      </w:pPr>
    </w:p>
    <w:p w14:paraId="0E4125E5" w14:textId="77777777" w:rsidR="008B2E80" w:rsidRPr="008B2E80" w:rsidRDefault="008B2E80" w:rsidP="008B2E80">
      <w:pPr>
        <w:autoSpaceDE w:val="0"/>
        <w:autoSpaceDN w:val="0"/>
        <w:adjustRightInd w:val="0"/>
        <w:ind w:firstLine="540"/>
        <w:jc w:val="both"/>
        <w:rPr>
          <w:sz w:val="28"/>
          <w:szCs w:val="28"/>
        </w:rPr>
      </w:pPr>
      <w:r w:rsidRPr="008B2E80">
        <w:rPr>
          <w:sz w:val="28"/>
          <w:szCs w:val="28"/>
        </w:rPr>
        <w:t>где:</w:t>
      </w:r>
    </w:p>
    <w:p w14:paraId="74578540" w14:textId="72033283" w:rsidR="008B2E80" w:rsidRPr="008B2E80" w:rsidRDefault="008B2E80" w:rsidP="008B2E80">
      <w:pPr>
        <w:autoSpaceDE w:val="0"/>
        <w:autoSpaceDN w:val="0"/>
        <w:adjustRightInd w:val="0"/>
        <w:ind w:firstLine="540"/>
        <w:jc w:val="both"/>
        <w:rPr>
          <w:sz w:val="28"/>
          <w:szCs w:val="28"/>
        </w:rPr>
      </w:pPr>
      <w:r w:rsidRPr="008B2E80">
        <w:rPr>
          <w:noProof/>
          <w:position w:val="-11"/>
          <w:sz w:val="28"/>
          <w:szCs w:val="28"/>
        </w:rPr>
        <w:drawing>
          <wp:inline distT="0" distB="0" distL="0" distR="0" wp14:anchorId="36466018" wp14:editId="1421DC0A">
            <wp:extent cx="266700" cy="3238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B2E80">
        <w:rPr>
          <w:sz w:val="28"/>
          <w:szCs w:val="28"/>
        </w:rPr>
        <w:t xml:space="preserve"> - объем воды, отпускаемой абонентам (планируемой к отпуску) в году i, тыс. куб. м;</w:t>
      </w:r>
    </w:p>
    <w:p w14:paraId="5C9FE58C" w14:textId="60F323DE"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44E138DB" wp14:editId="25BD0EF2">
            <wp:extent cx="361950" cy="3333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B2E8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D3618E0" w14:textId="3C100E47"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lastRenderedPageBreak/>
        <w:drawing>
          <wp:inline distT="0" distB="0" distL="0" distR="0" wp14:anchorId="0F4F15FC" wp14:editId="5ABA670C">
            <wp:extent cx="428625" cy="3333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B2E8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F655498" w14:textId="7E93C42F" w:rsidR="008B2E80" w:rsidRPr="008B2E80" w:rsidRDefault="008B2E80" w:rsidP="008B2E80">
      <w:pPr>
        <w:autoSpaceDE w:val="0"/>
        <w:autoSpaceDN w:val="0"/>
        <w:adjustRightInd w:val="0"/>
        <w:ind w:firstLine="540"/>
        <w:jc w:val="both"/>
        <w:rPr>
          <w:sz w:val="28"/>
          <w:szCs w:val="28"/>
        </w:rPr>
      </w:pPr>
      <w:r w:rsidRPr="008B2E80">
        <w:rPr>
          <w:noProof/>
          <w:position w:val="-11"/>
          <w:sz w:val="28"/>
          <w:szCs w:val="28"/>
        </w:rPr>
        <w:drawing>
          <wp:inline distT="0" distB="0" distL="0" distR="0" wp14:anchorId="680B11A7" wp14:editId="1F5AEF1C">
            <wp:extent cx="200025" cy="323850"/>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B2E8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0D6B1194" w14:textId="77777777" w:rsidR="008B2E80" w:rsidRPr="008B2E80" w:rsidRDefault="008B2E80" w:rsidP="008B2E80">
      <w:pPr>
        <w:ind w:firstLine="709"/>
        <w:jc w:val="both"/>
        <w:rPr>
          <w:color w:val="000000"/>
          <w:sz w:val="28"/>
          <w:szCs w:val="28"/>
        </w:rPr>
      </w:pPr>
    </w:p>
    <w:p w14:paraId="5F8E23BF" w14:textId="77777777" w:rsidR="008B2E80" w:rsidRPr="008B2E80" w:rsidRDefault="008B2E80" w:rsidP="008B2E80">
      <w:pPr>
        <w:ind w:firstLine="709"/>
        <w:jc w:val="both"/>
        <w:rPr>
          <w:color w:val="000000"/>
          <w:sz w:val="28"/>
          <w:szCs w:val="28"/>
        </w:rPr>
      </w:pPr>
      <w:r w:rsidRPr="008B2E80">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отпущенной технической воды по расчету регулятора согласно Методическим указаниям с учетом изменения объемов потребления в соответствии с представленными в материалах тарифного дела </w:t>
      </w:r>
      <w:r w:rsidRPr="008B2E80">
        <w:rPr>
          <w:color w:val="000000"/>
          <w:sz w:val="28"/>
          <w:szCs w:val="28"/>
          <w:u w:val="single"/>
        </w:rPr>
        <w:t>заявками от потребителей на 2021 год</w:t>
      </w:r>
      <w:r w:rsidRPr="008B2E80">
        <w:rPr>
          <w:color w:val="000000"/>
          <w:sz w:val="28"/>
          <w:szCs w:val="28"/>
        </w:rPr>
        <w:t>.</w:t>
      </w:r>
    </w:p>
    <w:p w14:paraId="6AFE2D14" w14:textId="77777777" w:rsidR="008B2E80" w:rsidRPr="008B2E80" w:rsidRDefault="008B2E80" w:rsidP="008B2E80">
      <w:pPr>
        <w:ind w:firstLine="709"/>
        <w:jc w:val="both"/>
        <w:rPr>
          <w:color w:val="000000"/>
          <w:sz w:val="28"/>
          <w:szCs w:val="28"/>
        </w:rPr>
      </w:pPr>
      <w:r w:rsidRPr="008B2E80">
        <w:rPr>
          <w:color w:val="000000"/>
          <w:sz w:val="28"/>
          <w:szCs w:val="28"/>
          <w:u w:val="single"/>
        </w:rPr>
        <w:t xml:space="preserve">Расчет объема отпущенной технической воды по категории потребителей </w:t>
      </w:r>
      <w:r w:rsidRPr="008B2E80">
        <w:rPr>
          <w:b/>
          <w:color w:val="000000"/>
          <w:sz w:val="28"/>
          <w:szCs w:val="28"/>
          <w:u w:val="single"/>
        </w:rPr>
        <w:t>«Прочие потребители»</w:t>
      </w:r>
      <w:r w:rsidRPr="008B2E80">
        <w:rPr>
          <w:color w:val="000000"/>
          <w:sz w:val="28"/>
          <w:szCs w:val="28"/>
        </w:rPr>
        <w:t xml:space="preserve"> в соответствии с вышеуказанными формулами Методических указаний представлен в Таблице 5:</w:t>
      </w:r>
    </w:p>
    <w:p w14:paraId="3414382D" w14:textId="77777777" w:rsidR="008B2E80" w:rsidRPr="008B2E80" w:rsidRDefault="008B2E80" w:rsidP="008B2E80">
      <w:pPr>
        <w:ind w:firstLine="709"/>
        <w:jc w:val="right"/>
        <w:rPr>
          <w:color w:val="000000"/>
          <w:sz w:val="28"/>
          <w:szCs w:val="28"/>
        </w:rPr>
      </w:pPr>
      <w:r w:rsidRPr="008B2E80">
        <w:rPr>
          <w:color w:val="000000"/>
          <w:sz w:val="28"/>
          <w:szCs w:val="28"/>
        </w:rPr>
        <w:t>Таблица 5</w:t>
      </w:r>
    </w:p>
    <w:p w14:paraId="06BBDD02" w14:textId="2FA2333E" w:rsidR="008B2E80" w:rsidRPr="008B2E80" w:rsidRDefault="008B2E80" w:rsidP="008B2E80">
      <w:pPr>
        <w:jc w:val="both"/>
        <w:rPr>
          <w:sz w:val="28"/>
          <w:szCs w:val="28"/>
        </w:rPr>
      </w:pPr>
      <w:r w:rsidRPr="008B2E80">
        <w:rPr>
          <w:noProof/>
          <w:szCs w:val="20"/>
        </w:rPr>
        <w:drawing>
          <wp:inline distT="0" distB="0" distL="0" distR="0" wp14:anchorId="0BB11AD9" wp14:editId="603D6D97">
            <wp:extent cx="5934075" cy="1828800"/>
            <wp:effectExtent l="0" t="0" r="952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inline>
        </w:drawing>
      </w:r>
    </w:p>
    <w:p w14:paraId="701A5437" w14:textId="77777777" w:rsidR="008B2E80" w:rsidRPr="008B2E80" w:rsidRDefault="008B2E80" w:rsidP="008B2E80">
      <w:pPr>
        <w:ind w:firstLine="709"/>
        <w:jc w:val="both"/>
        <w:rPr>
          <w:sz w:val="28"/>
          <w:szCs w:val="28"/>
        </w:rPr>
      </w:pPr>
      <w:r w:rsidRPr="008B2E80">
        <w:rPr>
          <w:sz w:val="28"/>
          <w:szCs w:val="28"/>
        </w:rPr>
        <w:t xml:space="preserve">                                                                                                       </w:t>
      </w:r>
    </w:p>
    <w:p w14:paraId="3D1DAE8D" w14:textId="0DC65C3F" w:rsidR="008B2E80" w:rsidRPr="008B2E80" w:rsidRDefault="008B2E80" w:rsidP="008B2E80">
      <w:pPr>
        <w:ind w:firstLine="709"/>
        <w:jc w:val="both"/>
        <w:rPr>
          <w:sz w:val="28"/>
          <w:szCs w:val="28"/>
        </w:rPr>
      </w:pPr>
      <w:r w:rsidRPr="008B2E80">
        <w:rPr>
          <w:color w:val="000000"/>
          <w:sz w:val="28"/>
          <w:szCs w:val="28"/>
        </w:rPr>
        <w:t>Корректировка объемов реализации технической воды   КАО «Азот» на 2021 год представлена в Таблице 6:</w:t>
      </w:r>
    </w:p>
    <w:p w14:paraId="36BE38B5" w14:textId="77777777" w:rsidR="008B2E80" w:rsidRPr="008B2E80" w:rsidRDefault="008B2E80" w:rsidP="008B2E80">
      <w:pPr>
        <w:ind w:firstLine="709"/>
        <w:jc w:val="right"/>
        <w:rPr>
          <w:sz w:val="28"/>
          <w:szCs w:val="28"/>
        </w:rPr>
      </w:pPr>
      <w:r w:rsidRPr="008B2E80">
        <w:rPr>
          <w:sz w:val="28"/>
          <w:szCs w:val="28"/>
        </w:rPr>
        <w:t xml:space="preserve">   Таблица 6</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8B2E80" w:rsidRPr="008B2E80" w14:paraId="7ED0A597" w14:textId="77777777" w:rsidTr="00684EDB">
        <w:trPr>
          <w:jc w:val="center"/>
        </w:trPr>
        <w:tc>
          <w:tcPr>
            <w:tcW w:w="2694" w:type="dxa"/>
            <w:vMerge w:val="restart"/>
            <w:shd w:val="clear" w:color="auto" w:fill="auto"/>
            <w:vAlign w:val="center"/>
          </w:tcPr>
          <w:p w14:paraId="3A92374B" w14:textId="77777777" w:rsidR="008B2E80" w:rsidRPr="008B2E80" w:rsidRDefault="008B2E80" w:rsidP="008B2E80">
            <w:pPr>
              <w:tabs>
                <w:tab w:val="left" w:pos="10206"/>
              </w:tabs>
              <w:jc w:val="center"/>
            </w:pPr>
          </w:p>
        </w:tc>
        <w:tc>
          <w:tcPr>
            <w:tcW w:w="7547" w:type="dxa"/>
            <w:gridSpan w:val="5"/>
            <w:shd w:val="clear" w:color="auto" w:fill="auto"/>
            <w:vAlign w:val="center"/>
          </w:tcPr>
          <w:p w14:paraId="16601349" w14:textId="77777777" w:rsidR="008B2E80" w:rsidRPr="008B2E80" w:rsidRDefault="008B2E80" w:rsidP="008B2E80">
            <w:pPr>
              <w:tabs>
                <w:tab w:val="left" w:pos="10206"/>
              </w:tabs>
              <w:jc w:val="center"/>
              <w:rPr>
                <w:vertAlign w:val="superscript"/>
              </w:rPr>
            </w:pPr>
            <w:r w:rsidRPr="008B2E80">
              <w:t>Отпущено воды по категориям потребителей, м</w:t>
            </w:r>
            <w:r w:rsidRPr="008B2E80">
              <w:rPr>
                <w:vertAlign w:val="superscript"/>
              </w:rPr>
              <w:t>3</w:t>
            </w:r>
          </w:p>
        </w:tc>
      </w:tr>
      <w:tr w:rsidR="008B2E80" w:rsidRPr="008B2E80" w14:paraId="519913AC" w14:textId="77777777" w:rsidTr="00684EDB">
        <w:trPr>
          <w:trHeight w:val="827"/>
          <w:jc w:val="center"/>
        </w:trPr>
        <w:tc>
          <w:tcPr>
            <w:tcW w:w="2694" w:type="dxa"/>
            <w:vMerge/>
            <w:shd w:val="clear" w:color="auto" w:fill="auto"/>
            <w:vAlign w:val="center"/>
          </w:tcPr>
          <w:p w14:paraId="256D9C66" w14:textId="77777777" w:rsidR="008B2E80" w:rsidRPr="008B2E80" w:rsidRDefault="008B2E80" w:rsidP="008B2E80">
            <w:pPr>
              <w:tabs>
                <w:tab w:val="left" w:pos="10206"/>
              </w:tabs>
              <w:jc w:val="center"/>
            </w:pPr>
          </w:p>
        </w:tc>
        <w:tc>
          <w:tcPr>
            <w:tcW w:w="1489" w:type="dxa"/>
            <w:shd w:val="clear" w:color="auto" w:fill="auto"/>
            <w:vAlign w:val="center"/>
          </w:tcPr>
          <w:p w14:paraId="7915C959" w14:textId="77777777" w:rsidR="008B2E80" w:rsidRPr="008B2E80" w:rsidRDefault="008B2E80" w:rsidP="008B2E80">
            <w:pPr>
              <w:tabs>
                <w:tab w:val="left" w:pos="10206"/>
              </w:tabs>
              <w:jc w:val="center"/>
            </w:pPr>
            <w:r w:rsidRPr="008B2E80">
              <w:t>Население</w:t>
            </w:r>
          </w:p>
        </w:tc>
        <w:tc>
          <w:tcPr>
            <w:tcW w:w="1543" w:type="dxa"/>
            <w:shd w:val="clear" w:color="auto" w:fill="auto"/>
            <w:vAlign w:val="center"/>
          </w:tcPr>
          <w:p w14:paraId="53DA426F" w14:textId="77777777" w:rsidR="008B2E80" w:rsidRPr="008B2E80" w:rsidRDefault="008B2E80" w:rsidP="008B2E80">
            <w:pPr>
              <w:tabs>
                <w:tab w:val="left" w:pos="10206"/>
              </w:tabs>
              <w:jc w:val="center"/>
            </w:pPr>
            <w:r w:rsidRPr="008B2E80">
              <w:t>Бюджетные потребители</w:t>
            </w:r>
          </w:p>
        </w:tc>
        <w:tc>
          <w:tcPr>
            <w:tcW w:w="1543" w:type="dxa"/>
            <w:shd w:val="clear" w:color="auto" w:fill="auto"/>
            <w:vAlign w:val="center"/>
          </w:tcPr>
          <w:p w14:paraId="773373C3" w14:textId="77777777" w:rsidR="008B2E80" w:rsidRPr="008B2E80" w:rsidRDefault="008B2E80" w:rsidP="008B2E80">
            <w:pPr>
              <w:tabs>
                <w:tab w:val="left" w:pos="10206"/>
              </w:tabs>
              <w:jc w:val="center"/>
            </w:pPr>
            <w:r w:rsidRPr="008B2E80">
              <w:t>Прочие потребители</w:t>
            </w:r>
          </w:p>
        </w:tc>
        <w:tc>
          <w:tcPr>
            <w:tcW w:w="1595" w:type="dxa"/>
            <w:shd w:val="clear" w:color="auto" w:fill="auto"/>
            <w:vAlign w:val="center"/>
          </w:tcPr>
          <w:p w14:paraId="0BECFF12" w14:textId="77777777" w:rsidR="008B2E80" w:rsidRPr="008B2E80" w:rsidRDefault="008B2E80" w:rsidP="008B2E80">
            <w:pPr>
              <w:widowControl w:val="0"/>
              <w:autoSpaceDE w:val="0"/>
              <w:autoSpaceDN w:val="0"/>
              <w:adjustRightInd w:val="0"/>
              <w:jc w:val="center"/>
            </w:pPr>
            <w:r w:rsidRPr="008B2E80">
              <w:t>Собственные нужды производства</w:t>
            </w:r>
          </w:p>
        </w:tc>
        <w:tc>
          <w:tcPr>
            <w:tcW w:w="1377" w:type="dxa"/>
            <w:shd w:val="clear" w:color="auto" w:fill="auto"/>
            <w:vAlign w:val="center"/>
          </w:tcPr>
          <w:p w14:paraId="1E021980" w14:textId="77777777" w:rsidR="008B2E80" w:rsidRPr="008B2E80" w:rsidRDefault="008B2E80" w:rsidP="008B2E80">
            <w:pPr>
              <w:tabs>
                <w:tab w:val="left" w:pos="10206"/>
              </w:tabs>
              <w:jc w:val="center"/>
            </w:pPr>
            <w:r w:rsidRPr="008B2E80">
              <w:t>Всего:</w:t>
            </w:r>
          </w:p>
        </w:tc>
      </w:tr>
      <w:tr w:rsidR="008B2E80" w:rsidRPr="008B2E80" w14:paraId="77237549" w14:textId="77777777" w:rsidTr="00684EDB">
        <w:trPr>
          <w:jc w:val="center"/>
        </w:trPr>
        <w:tc>
          <w:tcPr>
            <w:tcW w:w="10241" w:type="dxa"/>
            <w:gridSpan w:val="6"/>
            <w:shd w:val="clear" w:color="auto" w:fill="auto"/>
            <w:vAlign w:val="center"/>
          </w:tcPr>
          <w:p w14:paraId="789494F5" w14:textId="77777777" w:rsidR="008B2E80" w:rsidRPr="008B2E80" w:rsidRDefault="008B2E80" w:rsidP="008B2E80">
            <w:pPr>
              <w:tabs>
                <w:tab w:val="left" w:pos="10206"/>
              </w:tabs>
              <w:jc w:val="center"/>
            </w:pPr>
            <w:r w:rsidRPr="008B2E80">
              <w:t>2021 год</w:t>
            </w:r>
          </w:p>
        </w:tc>
      </w:tr>
      <w:tr w:rsidR="008B2E80" w:rsidRPr="008B2E80" w14:paraId="3103D302" w14:textId="77777777" w:rsidTr="00684EDB">
        <w:trPr>
          <w:jc w:val="center"/>
        </w:trPr>
        <w:tc>
          <w:tcPr>
            <w:tcW w:w="2694" w:type="dxa"/>
            <w:shd w:val="clear" w:color="auto" w:fill="auto"/>
            <w:vAlign w:val="center"/>
          </w:tcPr>
          <w:p w14:paraId="26575C25" w14:textId="77777777" w:rsidR="008B2E80" w:rsidRPr="008B2E80" w:rsidRDefault="008B2E80" w:rsidP="008B2E80">
            <w:pPr>
              <w:tabs>
                <w:tab w:val="left" w:pos="10206"/>
              </w:tabs>
              <w:jc w:val="center"/>
            </w:pPr>
            <w:r w:rsidRPr="008B2E80">
              <w:t>Утверждено РЭК Кузбасса</w:t>
            </w:r>
          </w:p>
        </w:tc>
        <w:tc>
          <w:tcPr>
            <w:tcW w:w="1489" w:type="dxa"/>
            <w:shd w:val="clear" w:color="auto" w:fill="auto"/>
            <w:vAlign w:val="center"/>
          </w:tcPr>
          <w:p w14:paraId="0076BD34" w14:textId="77777777" w:rsidR="008B2E80" w:rsidRPr="008B2E80" w:rsidRDefault="008B2E80" w:rsidP="008B2E80">
            <w:pPr>
              <w:tabs>
                <w:tab w:val="left" w:pos="10206"/>
              </w:tabs>
              <w:jc w:val="center"/>
            </w:pPr>
            <w:r w:rsidRPr="008B2E80">
              <w:t>-</w:t>
            </w:r>
          </w:p>
        </w:tc>
        <w:tc>
          <w:tcPr>
            <w:tcW w:w="1543" w:type="dxa"/>
            <w:shd w:val="clear" w:color="auto" w:fill="auto"/>
            <w:vAlign w:val="center"/>
          </w:tcPr>
          <w:p w14:paraId="66452B7C" w14:textId="77777777" w:rsidR="008B2E80" w:rsidRPr="008B2E80" w:rsidRDefault="008B2E80" w:rsidP="008B2E80">
            <w:pPr>
              <w:tabs>
                <w:tab w:val="left" w:pos="10206"/>
              </w:tabs>
              <w:jc w:val="center"/>
            </w:pPr>
            <w:r w:rsidRPr="008B2E80">
              <w:t>-</w:t>
            </w:r>
          </w:p>
        </w:tc>
        <w:tc>
          <w:tcPr>
            <w:tcW w:w="1543" w:type="dxa"/>
            <w:shd w:val="clear" w:color="auto" w:fill="auto"/>
            <w:vAlign w:val="center"/>
          </w:tcPr>
          <w:p w14:paraId="06A22BB6" w14:textId="77777777" w:rsidR="008B2E80" w:rsidRPr="008B2E80" w:rsidRDefault="008B2E80" w:rsidP="008B2E80">
            <w:pPr>
              <w:tabs>
                <w:tab w:val="left" w:pos="10206"/>
              </w:tabs>
              <w:jc w:val="center"/>
            </w:pPr>
            <w:r w:rsidRPr="008B2E80">
              <w:t>21697510,00</w:t>
            </w:r>
          </w:p>
        </w:tc>
        <w:tc>
          <w:tcPr>
            <w:tcW w:w="1595" w:type="dxa"/>
            <w:shd w:val="clear" w:color="auto" w:fill="auto"/>
            <w:vAlign w:val="center"/>
          </w:tcPr>
          <w:p w14:paraId="1673A722" w14:textId="77777777" w:rsidR="008B2E80" w:rsidRPr="008B2E80" w:rsidRDefault="008B2E80" w:rsidP="008B2E80">
            <w:pPr>
              <w:tabs>
                <w:tab w:val="left" w:pos="10206"/>
              </w:tabs>
              <w:jc w:val="center"/>
            </w:pPr>
            <w:r w:rsidRPr="008B2E80">
              <w:t>-</w:t>
            </w:r>
          </w:p>
        </w:tc>
        <w:tc>
          <w:tcPr>
            <w:tcW w:w="1377" w:type="dxa"/>
            <w:shd w:val="clear" w:color="auto" w:fill="auto"/>
            <w:vAlign w:val="center"/>
          </w:tcPr>
          <w:p w14:paraId="6DDF77CD" w14:textId="77777777" w:rsidR="008B2E80" w:rsidRPr="008B2E80" w:rsidRDefault="008B2E80" w:rsidP="008B2E80">
            <w:pPr>
              <w:tabs>
                <w:tab w:val="left" w:pos="10206"/>
              </w:tabs>
              <w:jc w:val="center"/>
            </w:pPr>
            <w:r w:rsidRPr="008B2E80">
              <w:t>21697510,00</w:t>
            </w:r>
          </w:p>
        </w:tc>
      </w:tr>
      <w:tr w:rsidR="008B2E80" w:rsidRPr="008B2E80" w14:paraId="549C59E3" w14:textId="77777777" w:rsidTr="00684EDB">
        <w:trPr>
          <w:jc w:val="center"/>
        </w:trPr>
        <w:tc>
          <w:tcPr>
            <w:tcW w:w="2694" w:type="dxa"/>
            <w:shd w:val="clear" w:color="auto" w:fill="auto"/>
            <w:vAlign w:val="center"/>
          </w:tcPr>
          <w:p w14:paraId="7AC2BDFA" w14:textId="77777777" w:rsidR="008B2E80" w:rsidRPr="008B2E80" w:rsidRDefault="008B2E80" w:rsidP="008B2E80">
            <w:pPr>
              <w:tabs>
                <w:tab w:val="left" w:pos="10206"/>
              </w:tabs>
              <w:jc w:val="center"/>
            </w:pPr>
            <w:r w:rsidRPr="008B2E80">
              <w:lastRenderedPageBreak/>
              <w:t>Предложение организации в целях корректировки</w:t>
            </w:r>
          </w:p>
        </w:tc>
        <w:tc>
          <w:tcPr>
            <w:tcW w:w="1489" w:type="dxa"/>
            <w:shd w:val="clear" w:color="auto" w:fill="auto"/>
            <w:vAlign w:val="center"/>
          </w:tcPr>
          <w:p w14:paraId="1BFF2040" w14:textId="77777777" w:rsidR="008B2E80" w:rsidRPr="008B2E80" w:rsidRDefault="008B2E80" w:rsidP="008B2E80">
            <w:pPr>
              <w:tabs>
                <w:tab w:val="left" w:pos="10206"/>
              </w:tabs>
              <w:jc w:val="center"/>
            </w:pPr>
            <w:r w:rsidRPr="008B2E80">
              <w:t>-</w:t>
            </w:r>
          </w:p>
        </w:tc>
        <w:tc>
          <w:tcPr>
            <w:tcW w:w="1543" w:type="dxa"/>
            <w:shd w:val="clear" w:color="auto" w:fill="auto"/>
            <w:vAlign w:val="center"/>
          </w:tcPr>
          <w:p w14:paraId="2584F79E" w14:textId="77777777" w:rsidR="008B2E80" w:rsidRPr="008B2E80" w:rsidRDefault="008B2E80" w:rsidP="008B2E80">
            <w:pPr>
              <w:tabs>
                <w:tab w:val="left" w:pos="10206"/>
              </w:tabs>
              <w:jc w:val="center"/>
            </w:pPr>
            <w:r w:rsidRPr="008B2E80">
              <w:t>-</w:t>
            </w:r>
          </w:p>
        </w:tc>
        <w:tc>
          <w:tcPr>
            <w:tcW w:w="1543" w:type="dxa"/>
            <w:shd w:val="clear" w:color="auto" w:fill="auto"/>
            <w:vAlign w:val="center"/>
          </w:tcPr>
          <w:p w14:paraId="791C1CFF" w14:textId="77777777" w:rsidR="008B2E80" w:rsidRPr="008B2E80" w:rsidRDefault="008B2E80" w:rsidP="008B2E80">
            <w:pPr>
              <w:tabs>
                <w:tab w:val="left" w:pos="10206"/>
              </w:tabs>
              <w:jc w:val="center"/>
            </w:pPr>
            <w:r w:rsidRPr="008B2E80">
              <w:t>22167370,00</w:t>
            </w:r>
          </w:p>
        </w:tc>
        <w:tc>
          <w:tcPr>
            <w:tcW w:w="1595" w:type="dxa"/>
            <w:shd w:val="clear" w:color="auto" w:fill="auto"/>
            <w:vAlign w:val="center"/>
          </w:tcPr>
          <w:p w14:paraId="4691501B" w14:textId="77777777" w:rsidR="008B2E80" w:rsidRPr="008B2E80" w:rsidRDefault="008B2E80" w:rsidP="008B2E80">
            <w:pPr>
              <w:tabs>
                <w:tab w:val="left" w:pos="10206"/>
              </w:tabs>
              <w:jc w:val="center"/>
            </w:pPr>
            <w:r w:rsidRPr="008B2E80">
              <w:t>-</w:t>
            </w:r>
          </w:p>
        </w:tc>
        <w:tc>
          <w:tcPr>
            <w:tcW w:w="1377" w:type="dxa"/>
            <w:shd w:val="clear" w:color="auto" w:fill="auto"/>
            <w:vAlign w:val="center"/>
          </w:tcPr>
          <w:p w14:paraId="4FBB042F" w14:textId="77777777" w:rsidR="008B2E80" w:rsidRPr="008B2E80" w:rsidRDefault="008B2E80" w:rsidP="008B2E80">
            <w:pPr>
              <w:tabs>
                <w:tab w:val="left" w:pos="10206"/>
              </w:tabs>
              <w:jc w:val="center"/>
            </w:pPr>
            <w:r w:rsidRPr="008B2E80">
              <w:t>22167370,00</w:t>
            </w:r>
          </w:p>
        </w:tc>
      </w:tr>
      <w:tr w:rsidR="008B2E80" w:rsidRPr="008B2E80" w14:paraId="49025679" w14:textId="77777777" w:rsidTr="00684EDB">
        <w:trPr>
          <w:jc w:val="center"/>
        </w:trPr>
        <w:tc>
          <w:tcPr>
            <w:tcW w:w="2694" w:type="dxa"/>
            <w:shd w:val="clear" w:color="auto" w:fill="auto"/>
            <w:vAlign w:val="center"/>
          </w:tcPr>
          <w:p w14:paraId="0D313900" w14:textId="77777777" w:rsidR="008B2E80" w:rsidRPr="008B2E80" w:rsidRDefault="008B2E80" w:rsidP="008B2E80">
            <w:pPr>
              <w:tabs>
                <w:tab w:val="left" w:pos="10206"/>
              </w:tabs>
              <w:jc w:val="center"/>
            </w:pPr>
            <w:r w:rsidRPr="008B2E80">
              <w:t xml:space="preserve">Предложение РЭК Кузбасса в целях корректировки </w:t>
            </w:r>
          </w:p>
        </w:tc>
        <w:tc>
          <w:tcPr>
            <w:tcW w:w="1489" w:type="dxa"/>
            <w:shd w:val="clear" w:color="auto" w:fill="auto"/>
            <w:vAlign w:val="center"/>
          </w:tcPr>
          <w:p w14:paraId="34647F2E" w14:textId="77777777" w:rsidR="008B2E80" w:rsidRPr="008B2E80" w:rsidRDefault="008B2E80" w:rsidP="008B2E80">
            <w:pPr>
              <w:tabs>
                <w:tab w:val="left" w:pos="10206"/>
              </w:tabs>
              <w:jc w:val="center"/>
            </w:pPr>
            <w:r w:rsidRPr="008B2E80">
              <w:t>-</w:t>
            </w:r>
          </w:p>
        </w:tc>
        <w:tc>
          <w:tcPr>
            <w:tcW w:w="1543" w:type="dxa"/>
            <w:shd w:val="clear" w:color="auto" w:fill="auto"/>
            <w:vAlign w:val="center"/>
          </w:tcPr>
          <w:p w14:paraId="0E6FDACF" w14:textId="77777777" w:rsidR="008B2E80" w:rsidRPr="008B2E80" w:rsidRDefault="008B2E80" w:rsidP="008B2E80">
            <w:pPr>
              <w:tabs>
                <w:tab w:val="left" w:pos="10206"/>
              </w:tabs>
              <w:jc w:val="center"/>
            </w:pPr>
            <w:r w:rsidRPr="008B2E80">
              <w:t>-</w:t>
            </w:r>
          </w:p>
        </w:tc>
        <w:tc>
          <w:tcPr>
            <w:tcW w:w="1543" w:type="dxa"/>
            <w:shd w:val="clear" w:color="auto" w:fill="auto"/>
            <w:vAlign w:val="center"/>
          </w:tcPr>
          <w:p w14:paraId="7429FB88" w14:textId="77777777" w:rsidR="008B2E80" w:rsidRPr="008B2E80" w:rsidRDefault="008B2E80" w:rsidP="008B2E80">
            <w:pPr>
              <w:tabs>
                <w:tab w:val="left" w:pos="10206"/>
              </w:tabs>
              <w:jc w:val="center"/>
            </w:pPr>
            <w:r w:rsidRPr="008B2E80">
              <w:t>22167370,00</w:t>
            </w:r>
          </w:p>
        </w:tc>
        <w:tc>
          <w:tcPr>
            <w:tcW w:w="1595" w:type="dxa"/>
            <w:shd w:val="clear" w:color="auto" w:fill="auto"/>
            <w:vAlign w:val="center"/>
          </w:tcPr>
          <w:p w14:paraId="09A3836D" w14:textId="77777777" w:rsidR="008B2E80" w:rsidRPr="008B2E80" w:rsidRDefault="008B2E80" w:rsidP="008B2E80">
            <w:pPr>
              <w:tabs>
                <w:tab w:val="left" w:pos="10206"/>
              </w:tabs>
              <w:jc w:val="center"/>
            </w:pPr>
            <w:r w:rsidRPr="008B2E80">
              <w:t>-</w:t>
            </w:r>
          </w:p>
        </w:tc>
        <w:tc>
          <w:tcPr>
            <w:tcW w:w="1377" w:type="dxa"/>
            <w:shd w:val="clear" w:color="auto" w:fill="auto"/>
            <w:vAlign w:val="center"/>
          </w:tcPr>
          <w:p w14:paraId="60F5992E" w14:textId="77777777" w:rsidR="008B2E80" w:rsidRPr="008B2E80" w:rsidRDefault="008B2E80" w:rsidP="008B2E80">
            <w:pPr>
              <w:tabs>
                <w:tab w:val="left" w:pos="10206"/>
              </w:tabs>
              <w:jc w:val="center"/>
            </w:pPr>
            <w:r w:rsidRPr="008B2E80">
              <w:t>22167370,00</w:t>
            </w:r>
          </w:p>
        </w:tc>
      </w:tr>
    </w:tbl>
    <w:p w14:paraId="79BC34D9" w14:textId="77777777" w:rsidR="008B2E80" w:rsidRPr="008B2E80" w:rsidRDefault="008B2E80" w:rsidP="008B2E80">
      <w:pPr>
        <w:ind w:firstLine="709"/>
        <w:jc w:val="both"/>
        <w:rPr>
          <w:sz w:val="28"/>
          <w:szCs w:val="28"/>
        </w:rPr>
      </w:pPr>
    </w:p>
    <w:p w14:paraId="44446151" w14:textId="61C0A2C7" w:rsidR="008B2E80" w:rsidRPr="008B2E80" w:rsidRDefault="008B2E80" w:rsidP="008B2E80">
      <w:pPr>
        <w:ind w:firstLine="709"/>
        <w:jc w:val="both"/>
        <w:rPr>
          <w:sz w:val="28"/>
          <w:szCs w:val="28"/>
        </w:rPr>
      </w:pPr>
      <w:r w:rsidRPr="008B2E80">
        <w:rPr>
          <w:sz w:val="28"/>
          <w:szCs w:val="28"/>
        </w:rPr>
        <w:t>По расчету регулирующего органа планируемый объем реализации технической воды по категориям потребителей с учетом календарной разбивки составил:</w:t>
      </w:r>
    </w:p>
    <w:p w14:paraId="0E563D44" w14:textId="77777777" w:rsidR="008B2E80" w:rsidRPr="008B2E80" w:rsidRDefault="008B2E80" w:rsidP="008B2E80">
      <w:pPr>
        <w:ind w:firstLine="709"/>
        <w:jc w:val="both"/>
        <w:rPr>
          <w:sz w:val="28"/>
          <w:szCs w:val="28"/>
        </w:rPr>
      </w:pPr>
      <w:r w:rsidRPr="008B2E80">
        <w:rPr>
          <w:sz w:val="28"/>
          <w:szCs w:val="28"/>
        </w:rPr>
        <w:t>- на период с 01.01.2021 по 30.06.2021 –</w:t>
      </w:r>
      <w:r w:rsidRPr="008B2E80">
        <w:rPr>
          <w:color w:val="FF0000"/>
          <w:sz w:val="28"/>
          <w:szCs w:val="28"/>
        </w:rPr>
        <w:t xml:space="preserve"> </w:t>
      </w:r>
      <w:r w:rsidRPr="008B2E80">
        <w:rPr>
          <w:b/>
          <w:i/>
          <w:sz w:val="28"/>
          <w:szCs w:val="28"/>
        </w:rPr>
        <w:t xml:space="preserve">11083685,00 </w:t>
      </w:r>
      <w:r w:rsidRPr="008B2E80">
        <w:rPr>
          <w:sz w:val="28"/>
          <w:szCs w:val="28"/>
        </w:rPr>
        <w:t>м</w:t>
      </w:r>
      <w:r w:rsidRPr="008B2E80">
        <w:rPr>
          <w:sz w:val="28"/>
          <w:szCs w:val="28"/>
          <w:vertAlign w:val="superscript"/>
        </w:rPr>
        <w:t>3</w:t>
      </w:r>
      <w:r w:rsidRPr="008B2E80">
        <w:rPr>
          <w:sz w:val="28"/>
          <w:szCs w:val="28"/>
        </w:rPr>
        <w:t>;</w:t>
      </w:r>
    </w:p>
    <w:p w14:paraId="1D790F34" w14:textId="77777777" w:rsidR="008B2E80" w:rsidRPr="008B2E80" w:rsidRDefault="008B2E80" w:rsidP="008B2E80">
      <w:pPr>
        <w:ind w:firstLine="709"/>
        <w:jc w:val="both"/>
        <w:rPr>
          <w:sz w:val="28"/>
          <w:szCs w:val="28"/>
        </w:rPr>
      </w:pPr>
      <w:r w:rsidRPr="008B2E80">
        <w:rPr>
          <w:sz w:val="28"/>
          <w:szCs w:val="28"/>
        </w:rPr>
        <w:t xml:space="preserve">- на период с 01.07.2021 по 31.12.2021 – </w:t>
      </w:r>
      <w:r w:rsidRPr="008B2E80">
        <w:rPr>
          <w:b/>
          <w:i/>
          <w:sz w:val="28"/>
          <w:szCs w:val="28"/>
        </w:rPr>
        <w:t xml:space="preserve">11083685,00 </w:t>
      </w:r>
      <w:r w:rsidRPr="008B2E80">
        <w:rPr>
          <w:sz w:val="28"/>
          <w:szCs w:val="28"/>
        </w:rPr>
        <w:t>м</w:t>
      </w:r>
      <w:r w:rsidRPr="008B2E80">
        <w:rPr>
          <w:sz w:val="28"/>
          <w:szCs w:val="28"/>
          <w:vertAlign w:val="superscript"/>
        </w:rPr>
        <w:t>3</w:t>
      </w:r>
      <w:r w:rsidRPr="008B2E80">
        <w:rPr>
          <w:sz w:val="28"/>
          <w:szCs w:val="28"/>
        </w:rPr>
        <w:t>.</w:t>
      </w:r>
    </w:p>
    <w:p w14:paraId="48490BE4" w14:textId="77777777" w:rsidR="008B2E80" w:rsidRPr="008B2E80" w:rsidRDefault="008B2E80" w:rsidP="008B2E80">
      <w:pPr>
        <w:tabs>
          <w:tab w:val="left" w:pos="1134"/>
        </w:tabs>
        <w:ind w:firstLine="709"/>
        <w:jc w:val="both"/>
        <w:rPr>
          <w:sz w:val="28"/>
          <w:szCs w:val="28"/>
        </w:rPr>
      </w:pPr>
    </w:p>
    <w:p w14:paraId="242C4A38" w14:textId="77777777" w:rsidR="008B2E80" w:rsidRPr="008B2E80" w:rsidRDefault="008B2E80" w:rsidP="008B2E80">
      <w:pPr>
        <w:autoSpaceDN w:val="0"/>
        <w:jc w:val="center"/>
        <w:rPr>
          <w:b/>
          <w:sz w:val="32"/>
          <w:szCs w:val="32"/>
          <w:u w:val="single"/>
        </w:rPr>
      </w:pPr>
      <w:r w:rsidRPr="008B2E80">
        <w:rPr>
          <w:b/>
          <w:sz w:val="32"/>
          <w:szCs w:val="32"/>
          <w:u w:val="single"/>
        </w:rPr>
        <w:t>Водоотведение хозяйственно-бытовых сточных вод</w:t>
      </w:r>
    </w:p>
    <w:p w14:paraId="5227FF10" w14:textId="77777777" w:rsidR="008B2E80" w:rsidRPr="008B2E80" w:rsidRDefault="008B2E80" w:rsidP="008B2E80">
      <w:pPr>
        <w:autoSpaceDN w:val="0"/>
        <w:jc w:val="center"/>
        <w:rPr>
          <w:sz w:val="28"/>
          <w:szCs w:val="32"/>
        </w:rPr>
      </w:pPr>
    </w:p>
    <w:p w14:paraId="6370F5E8" w14:textId="77777777" w:rsidR="008B2E80" w:rsidRPr="008B2E80" w:rsidRDefault="008B2E80" w:rsidP="008B2E80">
      <w:pPr>
        <w:autoSpaceDN w:val="0"/>
        <w:jc w:val="center"/>
        <w:rPr>
          <w:b/>
          <w:sz w:val="32"/>
          <w:szCs w:val="32"/>
        </w:rPr>
      </w:pPr>
      <w:r w:rsidRPr="008B2E80">
        <w:rPr>
          <w:b/>
          <w:sz w:val="32"/>
          <w:szCs w:val="32"/>
        </w:rPr>
        <w:t>Корректировка необходимой валовой выручки</w:t>
      </w:r>
    </w:p>
    <w:p w14:paraId="7F96B119" w14:textId="77777777" w:rsidR="008B2E80" w:rsidRPr="008B2E80" w:rsidRDefault="008B2E80" w:rsidP="008B2E80">
      <w:pPr>
        <w:widowControl w:val="0"/>
        <w:autoSpaceDE w:val="0"/>
        <w:autoSpaceDN w:val="0"/>
        <w:adjustRightInd w:val="0"/>
        <w:ind w:firstLine="709"/>
        <w:jc w:val="center"/>
        <w:rPr>
          <w:b/>
          <w:sz w:val="20"/>
          <w:szCs w:val="28"/>
          <w:u w:val="single"/>
        </w:rPr>
      </w:pPr>
    </w:p>
    <w:p w14:paraId="53151AE5"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Корректировка необходимой валовой выручки осуществляется в соответствии с главой </w:t>
      </w:r>
      <w:r w:rsidRPr="008B2E80">
        <w:rPr>
          <w:rFonts w:eastAsia="Calibri"/>
          <w:sz w:val="28"/>
          <w:szCs w:val="28"/>
          <w:lang w:val="en-US" w:eastAsia="en-US"/>
        </w:rPr>
        <w:t>VII</w:t>
      </w:r>
      <w:r w:rsidRPr="008B2E80">
        <w:rPr>
          <w:rFonts w:eastAsia="Calibri"/>
          <w:sz w:val="28"/>
          <w:szCs w:val="28"/>
          <w:lang w:eastAsia="en-US"/>
        </w:rPr>
        <w:t xml:space="preserve"> Методических указаний.</w:t>
      </w:r>
    </w:p>
    <w:p w14:paraId="6BB5A51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8B2E80">
        <w:rPr>
          <w:b/>
          <w:sz w:val="28"/>
          <w:szCs w:val="28"/>
          <w:u w:val="single"/>
        </w:rPr>
        <w:t>ежегодно</w:t>
      </w:r>
      <w:r w:rsidRPr="008B2E8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28C7F9D"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53086C7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Корректировка необходимой валовой выручки </w:t>
      </w:r>
      <w:r w:rsidRPr="008B2E80">
        <w:rPr>
          <w:sz w:val="28"/>
          <w:szCs w:val="28"/>
          <w:u w:val="single"/>
        </w:rPr>
        <w:t>при методе индексации</w:t>
      </w:r>
      <w:r w:rsidRPr="008B2E80">
        <w:rPr>
          <w:sz w:val="28"/>
          <w:szCs w:val="28"/>
        </w:rPr>
        <w:t xml:space="preserve"> рассчитывается по формуле (32) Методических указаний:</w:t>
      </w:r>
    </w:p>
    <w:p w14:paraId="05372267" w14:textId="77777777" w:rsidR="008B2E80" w:rsidRPr="008B2E80" w:rsidRDefault="008B2E80" w:rsidP="008B2E80">
      <w:pPr>
        <w:autoSpaceDE w:val="0"/>
        <w:autoSpaceDN w:val="0"/>
        <w:adjustRightInd w:val="0"/>
        <w:ind w:firstLine="709"/>
        <w:jc w:val="both"/>
        <w:rPr>
          <w:sz w:val="28"/>
          <w:szCs w:val="28"/>
        </w:rPr>
      </w:pPr>
    </w:p>
    <w:p w14:paraId="2F2F69DD" w14:textId="1955D9DB" w:rsidR="008B2E80" w:rsidRPr="008B2E80" w:rsidRDefault="008B2E80" w:rsidP="00742F0D">
      <w:pPr>
        <w:autoSpaceDE w:val="0"/>
        <w:autoSpaceDN w:val="0"/>
        <w:adjustRightInd w:val="0"/>
        <w:ind w:left="-567" w:firstLine="993"/>
        <w:jc w:val="both"/>
        <w:rPr>
          <w:sz w:val="28"/>
          <w:szCs w:val="28"/>
        </w:rPr>
      </w:pPr>
      <w:r w:rsidRPr="008B2E80">
        <w:rPr>
          <w:noProof/>
          <w:position w:val="-4"/>
        </w:rPr>
        <w:drawing>
          <wp:inline distT="0" distB="0" distL="0" distR="0" wp14:anchorId="245FAEE1" wp14:editId="6FB5C42D">
            <wp:extent cx="6089015" cy="259715"/>
            <wp:effectExtent l="0" t="0" r="6985" b="698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89015" cy="259715"/>
                    </a:xfrm>
                    <a:prstGeom prst="rect">
                      <a:avLst/>
                    </a:prstGeom>
                    <a:noFill/>
                    <a:ln>
                      <a:noFill/>
                    </a:ln>
                  </pic:spPr>
                </pic:pic>
              </a:graphicData>
            </a:graphic>
          </wp:inline>
        </w:drawing>
      </w:r>
    </w:p>
    <w:p w14:paraId="48FD0FB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2F509D73" w14:textId="2CF35473"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5C4C27C" wp14:editId="6CA5BA92">
            <wp:extent cx="628650" cy="33337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B2E8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2B50092" w14:textId="38E50F09"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865D33B" wp14:editId="45E9E438">
            <wp:extent cx="476250" cy="3333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w:t>
      </w:r>
      <w:r w:rsidRPr="008B2E80">
        <w:rPr>
          <w:sz w:val="28"/>
          <w:szCs w:val="28"/>
        </w:rPr>
        <w:lastRenderedPageBreak/>
        <w:t>пункта 16 Методических указаний) в соответствии с формулой (39) Методических указаний, тыс. руб.;</w:t>
      </w:r>
    </w:p>
    <w:p w14:paraId="34E3B8EE" w14:textId="674820A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5656384" wp14:editId="36D367F6">
            <wp:extent cx="495300" cy="3333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1F3A5EC6" w14:textId="734427E5"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DA773B4" wp14:editId="38BE2FFF">
            <wp:extent cx="466725" cy="3333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B2E8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1D52A361" w14:textId="06ECC03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5C0E956F" wp14:editId="5250F5A6">
            <wp:extent cx="476250" cy="3333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065284BA" w14:textId="2507FB22"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687A362" wp14:editId="3BEA428D">
            <wp:extent cx="352425" cy="3333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26BA87CC" w14:textId="2CF05FE9"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C93BB33" wp14:editId="05C335B7">
            <wp:extent cx="628650" cy="3333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B2E8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CF867BD" w14:textId="77A447CB"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1A8149C7" wp14:editId="53DA4560">
            <wp:extent cx="514350" cy="32385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B2E80">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0B09434" w14:textId="7799C20D"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6CF81E3F" wp14:editId="54631141">
            <wp:extent cx="676275" cy="323850"/>
            <wp:effectExtent l="0" t="0" r="9525"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B2E8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13260DD" w14:textId="50D9A8F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5AD579E" wp14:editId="1B4F6B72">
            <wp:extent cx="847725" cy="333375"/>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B2E8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4BACD30" w14:textId="6A47686C"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lastRenderedPageBreak/>
        <w:drawing>
          <wp:inline distT="0" distB="0" distL="0" distR="0" wp14:anchorId="6606FE45" wp14:editId="52CBAA0C">
            <wp:extent cx="819150" cy="33337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B2E8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5D5E682D" w14:textId="77777777" w:rsidR="008B2E80" w:rsidRPr="008B2E80" w:rsidRDefault="008B2E80" w:rsidP="008B2E80">
      <w:pPr>
        <w:ind w:firstLine="709"/>
        <w:jc w:val="both"/>
        <w:rPr>
          <w:sz w:val="28"/>
          <w:szCs w:val="28"/>
        </w:rPr>
      </w:pPr>
    </w:p>
    <w:p w14:paraId="09CF79F7" w14:textId="77777777" w:rsidR="008B2E80" w:rsidRPr="008B2E80" w:rsidRDefault="008B2E80" w:rsidP="008B2E80">
      <w:pPr>
        <w:ind w:firstLine="709"/>
        <w:jc w:val="both"/>
        <w:rPr>
          <w:sz w:val="28"/>
          <w:szCs w:val="28"/>
        </w:rPr>
      </w:pPr>
      <w:r w:rsidRPr="008B2E80">
        <w:rPr>
          <w:sz w:val="28"/>
          <w:szCs w:val="28"/>
        </w:rPr>
        <w:t>При расчете статей расходов специалистом использовались:</w:t>
      </w:r>
    </w:p>
    <w:p w14:paraId="7786B69E" w14:textId="77777777" w:rsidR="008B2E80" w:rsidRPr="008B2E80" w:rsidRDefault="008B2E80" w:rsidP="008B2E80">
      <w:pPr>
        <w:ind w:firstLine="709"/>
        <w:jc w:val="both"/>
        <w:rPr>
          <w:sz w:val="28"/>
          <w:szCs w:val="28"/>
        </w:rPr>
      </w:pPr>
      <w:r w:rsidRPr="008B2E80">
        <w:rPr>
          <w:sz w:val="28"/>
          <w:szCs w:val="28"/>
          <w:u w:val="single"/>
        </w:rPr>
        <w:t>индексы потребительских цен</w:t>
      </w:r>
      <w:r w:rsidRPr="008B2E80">
        <w:rPr>
          <w:sz w:val="28"/>
          <w:szCs w:val="28"/>
        </w:rPr>
        <w:t xml:space="preserve"> на 2020 год – 103%, на 2021 год – 103,7% (далее – ИПЦ Минэкономразвития России); </w:t>
      </w:r>
    </w:p>
    <w:p w14:paraId="0618CCF4" w14:textId="77777777" w:rsidR="008B2E80" w:rsidRPr="008B2E80" w:rsidRDefault="008B2E80" w:rsidP="008B2E80">
      <w:pPr>
        <w:ind w:firstLine="709"/>
        <w:jc w:val="both"/>
        <w:rPr>
          <w:sz w:val="28"/>
          <w:szCs w:val="28"/>
        </w:rPr>
      </w:pPr>
      <w:r w:rsidRPr="008B2E80">
        <w:rPr>
          <w:sz w:val="28"/>
          <w:szCs w:val="28"/>
          <w:u w:val="single"/>
        </w:rPr>
        <w:t>индексы цен производителей электрической энергии</w:t>
      </w:r>
      <w:r w:rsidRPr="008B2E80">
        <w:rPr>
          <w:sz w:val="28"/>
          <w:szCs w:val="28"/>
        </w:rPr>
        <w:t xml:space="preserve"> на 2020 год – 104,8%, на 2021 год – 104,1% (далее – ИЦП Минэкономразвития России).</w:t>
      </w:r>
    </w:p>
    <w:p w14:paraId="007B625E" w14:textId="77777777" w:rsidR="008B2E80" w:rsidRPr="008B2E80" w:rsidRDefault="008B2E80" w:rsidP="008B2E80">
      <w:pPr>
        <w:ind w:firstLine="709"/>
        <w:jc w:val="both"/>
        <w:rPr>
          <w:sz w:val="28"/>
          <w:szCs w:val="28"/>
        </w:rPr>
      </w:pPr>
      <w:r w:rsidRPr="008B2E80">
        <w:rPr>
          <w:sz w:val="28"/>
          <w:szCs w:val="28"/>
        </w:rPr>
        <w:t xml:space="preserve">Вышеуказанные индексы приняты согласно </w:t>
      </w:r>
      <w:r w:rsidRPr="008B2E80">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8B2E80">
        <w:rPr>
          <w:sz w:val="28"/>
          <w:szCs w:val="28"/>
        </w:rPr>
        <w:t>прогноз Минэкономразвития РФ).</w:t>
      </w:r>
    </w:p>
    <w:p w14:paraId="18796CB1" w14:textId="77777777" w:rsidR="008B2E80" w:rsidRPr="008B2E80" w:rsidRDefault="008B2E80" w:rsidP="008B2E80">
      <w:pPr>
        <w:autoSpaceDE w:val="0"/>
        <w:autoSpaceDN w:val="0"/>
        <w:adjustRightInd w:val="0"/>
        <w:ind w:firstLine="709"/>
        <w:jc w:val="both"/>
        <w:rPr>
          <w:rFonts w:eastAsia="Calibri"/>
          <w:bCs/>
          <w:sz w:val="28"/>
          <w:szCs w:val="28"/>
          <w:lang w:eastAsia="en-US"/>
        </w:rPr>
      </w:pPr>
    </w:p>
    <w:p w14:paraId="054B9327" w14:textId="77777777" w:rsidR="008B2E80" w:rsidRPr="008B2E80" w:rsidRDefault="008B2E80" w:rsidP="008B2E80">
      <w:pPr>
        <w:autoSpaceDE w:val="0"/>
        <w:autoSpaceDN w:val="0"/>
        <w:adjustRightInd w:val="0"/>
        <w:spacing w:before="38"/>
        <w:ind w:firstLine="1157"/>
        <w:rPr>
          <w:b/>
          <w:bCs/>
          <w:sz w:val="28"/>
          <w:szCs w:val="28"/>
        </w:rPr>
      </w:pPr>
      <w:r w:rsidRPr="008B2E80">
        <w:rPr>
          <w:b/>
          <w:bCs/>
          <w:sz w:val="28"/>
          <w:szCs w:val="28"/>
        </w:rPr>
        <w:t xml:space="preserve">Анализ экономической обоснованности расходов на 2021 год </w:t>
      </w:r>
    </w:p>
    <w:p w14:paraId="3F58FDC5" w14:textId="77777777" w:rsidR="008B2E80" w:rsidRPr="008B2E80" w:rsidRDefault="008B2E80" w:rsidP="008B2E80">
      <w:pPr>
        <w:autoSpaceDE w:val="0"/>
        <w:autoSpaceDN w:val="0"/>
        <w:adjustRightInd w:val="0"/>
        <w:spacing w:before="38"/>
        <w:ind w:firstLine="709"/>
        <w:jc w:val="both"/>
        <w:rPr>
          <w:bCs/>
          <w:sz w:val="20"/>
          <w:szCs w:val="28"/>
        </w:rPr>
      </w:pPr>
    </w:p>
    <w:p w14:paraId="540C5268" w14:textId="77777777" w:rsidR="008B2E80" w:rsidRPr="008B2E80" w:rsidRDefault="008B2E80" w:rsidP="008B2E80">
      <w:pPr>
        <w:autoSpaceDE w:val="0"/>
        <w:autoSpaceDN w:val="0"/>
        <w:adjustRightInd w:val="0"/>
        <w:spacing w:before="38"/>
        <w:ind w:firstLine="709"/>
        <w:jc w:val="both"/>
        <w:rPr>
          <w:b/>
          <w:bCs/>
          <w:sz w:val="28"/>
          <w:szCs w:val="28"/>
          <w:u w:val="single"/>
        </w:rPr>
      </w:pPr>
      <w:r w:rsidRPr="008B2E80">
        <w:rPr>
          <w:b/>
          <w:bCs/>
          <w:sz w:val="28"/>
          <w:szCs w:val="28"/>
          <w:u w:val="single"/>
        </w:rPr>
        <w:t>Операционные расходы</w:t>
      </w:r>
    </w:p>
    <w:p w14:paraId="77C24E3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Согласно п. 95 Методических указаний операционные расходы определяются по формуле:</w:t>
      </w:r>
    </w:p>
    <w:p w14:paraId="743FD6DE" w14:textId="083BBBF7" w:rsidR="008B2E80" w:rsidRPr="008B2E80" w:rsidRDefault="008B2E80" w:rsidP="008B2E80">
      <w:pPr>
        <w:widowControl w:val="0"/>
        <w:autoSpaceDE w:val="0"/>
        <w:autoSpaceDN w:val="0"/>
        <w:ind w:firstLine="284"/>
        <w:jc w:val="center"/>
        <w:rPr>
          <w:sz w:val="28"/>
          <w:szCs w:val="28"/>
        </w:rPr>
      </w:pPr>
      <w:r w:rsidRPr="008B2E80">
        <w:rPr>
          <w:noProof/>
          <w:position w:val="-33"/>
        </w:rPr>
        <w:drawing>
          <wp:inline distT="0" distB="0" distL="0" distR="0" wp14:anchorId="35558DE9" wp14:editId="5FF65585">
            <wp:extent cx="5943600" cy="600075"/>
            <wp:effectExtent l="0" t="0" r="0"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5022EDB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67069B6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0384F6BF" w14:textId="237E9356"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E31EC40" wp14:editId="3CA866DA">
            <wp:extent cx="476250" cy="3333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EFAAA92" w14:textId="77777777" w:rsidR="008B2E80" w:rsidRPr="008B2E80" w:rsidRDefault="008B2E80" w:rsidP="008B2E80">
      <w:pPr>
        <w:autoSpaceDE w:val="0"/>
        <w:autoSpaceDN w:val="0"/>
        <w:adjustRightInd w:val="0"/>
        <w:ind w:firstLine="709"/>
        <w:jc w:val="both"/>
        <w:rPr>
          <w:sz w:val="28"/>
          <w:szCs w:val="28"/>
        </w:rPr>
      </w:pPr>
      <w:r w:rsidRPr="008B2E80">
        <w:rPr>
          <w:sz w:val="32"/>
          <w:szCs w:val="28"/>
        </w:rPr>
        <w:t>ОР</w:t>
      </w:r>
      <w:r w:rsidRPr="008B2E80">
        <w:rPr>
          <w:sz w:val="28"/>
          <w:szCs w:val="28"/>
          <w:vertAlign w:val="subscript"/>
        </w:rPr>
        <w:t>i0</w:t>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16E6AD3" w14:textId="77777777" w:rsidR="008B2E80" w:rsidRPr="008B2E80" w:rsidRDefault="008B2E80" w:rsidP="008B2E80">
      <w:pPr>
        <w:autoSpaceDE w:val="0"/>
        <w:autoSpaceDN w:val="0"/>
        <w:adjustRightInd w:val="0"/>
        <w:ind w:firstLine="709"/>
        <w:jc w:val="both"/>
        <w:rPr>
          <w:sz w:val="28"/>
          <w:szCs w:val="28"/>
        </w:rPr>
      </w:pPr>
      <w:r w:rsidRPr="008B2E80">
        <w:rPr>
          <w:sz w:val="32"/>
          <w:szCs w:val="28"/>
        </w:rPr>
        <w:t>ИЭР</w:t>
      </w:r>
      <w:r w:rsidRPr="008B2E80">
        <w:rPr>
          <w:sz w:val="28"/>
          <w:szCs w:val="28"/>
        </w:rPr>
        <w:t xml:space="preserve"> - индекс эффективности операционных расходов, установленный на j-й год и выраженный в процентах;</w:t>
      </w:r>
    </w:p>
    <w:p w14:paraId="5404D494" w14:textId="1211AFF0"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4C412D77" wp14:editId="5FDBE5F4">
            <wp:extent cx="676275" cy="35242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потребительских цен в j-м году;</w:t>
      </w:r>
    </w:p>
    <w:p w14:paraId="585C06E2" w14:textId="6E269A33"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7B79FC61" wp14:editId="30F62643">
            <wp:extent cx="657225" cy="35242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D80F320" w14:textId="77777777" w:rsidR="008B2E80" w:rsidRPr="008B2E80" w:rsidRDefault="008B2E80" w:rsidP="008B2E80">
      <w:pPr>
        <w:autoSpaceDE w:val="0"/>
        <w:autoSpaceDN w:val="0"/>
        <w:adjustRightInd w:val="0"/>
        <w:ind w:firstLine="539"/>
        <w:jc w:val="both"/>
        <w:rPr>
          <w:sz w:val="28"/>
          <w:szCs w:val="28"/>
        </w:rPr>
      </w:pPr>
    </w:p>
    <w:p w14:paraId="36FC097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Индекс изменения количества активов рассчитывается по формуле:</w:t>
      </w:r>
    </w:p>
    <w:p w14:paraId="7E03D0DA" w14:textId="5ABDAF3A" w:rsidR="008B2E80" w:rsidRPr="008B2E80" w:rsidRDefault="008B2E80" w:rsidP="008B2E80">
      <w:pPr>
        <w:autoSpaceDE w:val="0"/>
        <w:autoSpaceDN w:val="0"/>
        <w:adjustRightInd w:val="0"/>
        <w:jc w:val="center"/>
        <w:rPr>
          <w:sz w:val="28"/>
          <w:szCs w:val="28"/>
        </w:rPr>
      </w:pPr>
      <w:r w:rsidRPr="008B2E80">
        <w:rPr>
          <w:noProof/>
          <w:position w:val="-32"/>
          <w:sz w:val="28"/>
          <w:szCs w:val="28"/>
        </w:rPr>
        <w:drawing>
          <wp:inline distT="0" distB="0" distL="0" distR="0" wp14:anchorId="11D40064" wp14:editId="2ADC267F">
            <wp:extent cx="5743575" cy="59055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8B2E80">
        <w:rPr>
          <w:sz w:val="28"/>
          <w:szCs w:val="28"/>
        </w:rPr>
        <w:t>, (8.1)</w:t>
      </w:r>
    </w:p>
    <w:p w14:paraId="737024F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30481065" w14:textId="4DBD615F"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0D1FA637" wp14:editId="2684BFC3">
            <wp:extent cx="581025" cy="323850"/>
            <wp:effectExtent l="0" t="0" r="952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B2E80">
        <w:rPr>
          <w:sz w:val="28"/>
          <w:szCs w:val="28"/>
        </w:rPr>
        <w:t xml:space="preserve"> - индекс изменения количества активов в году i;</w:t>
      </w:r>
    </w:p>
    <w:p w14:paraId="57A9D0BA" w14:textId="7310256C"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12385411" wp14:editId="5D53CDEF">
            <wp:extent cx="409575" cy="323850"/>
            <wp:effectExtent l="0" t="0" r="9525"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B2E8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8B947D6" w14:textId="0D7931B5"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15FDB99D" wp14:editId="1ED5DC82">
            <wp:extent cx="733425" cy="323850"/>
            <wp:effectExtent l="0" t="0" r="9525"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8B2E8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705B588" w14:textId="330D8273"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1C680AB" wp14:editId="5A81725F">
            <wp:extent cx="504825" cy="323850"/>
            <wp:effectExtent l="0" t="0" r="9525"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8B2E8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112059C" w14:textId="77777777" w:rsidR="008B2E80" w:rsidRPr="008B2E80" w:rsidRDefault="008B2E80" w:rsidP="008B2E80">
      <w:pPr>
        <w:autoSpaceDE w:val="0"/>
        <w:autoSpaceDN w:val="0"/>
        <w:adjustRightInd w:val="0"/>
        <w:spacing w:before="38"/>
        <w:ind w:firstLine="709"/>
        <w:jc w:val="both"/>
        <w:rPr>
          <w:bCs/>
          <w:sz w:val="28"/>
          <w:szCs w:val="28"/>
        </w:rPr>
      </w:pPr>
    </w:p>
    <w:p w14:paraId="0B6E1E65" w14:textId="77777777" w:rsidR="008B2E80" w:rsidRPr="008B2E80" w:rsidRDefault="008B2E80" w:rsidP="008B2E80">
      <w:pPr>
        <w:autoSpaceDE w:val="0"/>
        <w:autoSpaceDN w:val="0"/>
        <w:adjustRightInd w:val="0"/>
        <w:spacing w:before="38"/>
        <w:ind w:firstLine="709"/>
        <w:jc w:val="both"/>
        <w:rPr>
          <w:sz w:val="28"/>
          <w:szCs w:val="28"/>
        </w:rPr>
      </w:pPr>
      <w:r w:rsidRPr="008B2E80">
        <w:rPr>
          <w:bCs/>
          <w:sz w:val="28"/>
          <w:szCs w:val="28"/>
        </w:rPr>
        <w:t>Операционные расходы</w:t>
      </w:r>
      <w:r w:rsidRPr="008B2E80">
        <w:rPr>
          <w:b/>
          <w:bCs/>
          <w:sz w:val="28"/>
          <w:szCs w:val="28"/>
        </w:rPr>
        <w:t xml:space="preserve"> </w:t>
      </w:r>
      <w:r w:rsidRPr="008B2E80">
        <w:rPr>
          <w:b/>
          <w:sz w:val="28"/>
          <w:szCs w:val="28"/>
          <w:u w:val="single"/>
        </w:rPr>
        <w:t>утверждены</w:t>
      </w:r>
      <w:r w:rsidRPr="008B2E80">
        <w:rPr>
          <w:sz w:val="28"/>
          <w:szCs w:val="28"/>
        </w:rPr>
        <w:t xml:space="preserve"> регулирующим органом на 2021 год в размере 8445,09 тыс. руб.</w:t>
      </w:r>
    </w:p>
    <w:p w14:paraId="1A90D1A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При расчете Операционных расходов на 2021 год регулятором использовались следующие показатели:</w:t>
      </w:r>
    </w:p>
    <w:p w14:paraId="40C88A2D"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базовый уровень операционных расходов 2019 года – 8012,72 тыс. руб.;</w:t>
      </w:r>
    </w:p>
    <w:p w14:paraId="6869C041"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индексы потребительских цен на 2020 год – 103,4%, на 2021 год – 104% согласно прогнозу Минэкономразвития РФ;</w:t>
      </w:r>
    </w:p>
    <w:p w14:paraId="3C016AA2"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эффективности операционных расходов 1%;</w:t>
      </w:r>
    </w:p>
    <w:p w14:paraId="1D64ADB5"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изменения количества активов 0%;</w:t>
      </w:r>
    </w:p>
    <w:p w14:paraId="3A68BEF6"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коэффициент эластичности операционных расходов 0,75.</w:t>
      </w:r>
    </w:p>
    <w:p w14:paraId="5F72C4C6" w14:textId="77777777" w:rsidR="008B2E80" w:rsidRPr="008B2E80" w:rsidRDefault="008B2E80" w:rsidP="008B2E80">
      <w:pPr>
        <w:tabs>
          <w:tab w:val="left" w:pos="715"/>
        </w:tabs>
        <w:autoSpaceDE w:val="0"/>
        <w:autoSpaceDN w:val="0"/>
        <w:adjustRightInd w:val="0"/>
        <w:jc w:val="both"/>
        <w:rPr>
          <w:sz w:val="28"/>
          <w:szCs w:val="28"/>
        </w:rPr>
      </w:pPr>
      <w:r w:rsidRPr="008B2E80">
        <w:rPr>
          <w:sz w:val="28"/>
          <w:szCs w:val="28"/>
        </w:rPr>
        <w:tab/>
      </w:r>
      <w:r w:rsidRPr="008B2E80">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0F3BEDD" w14:textId="77777777" w:rsidR="008B2E80" w:rsidRPr="008B2E80" w:rsidRDefault="008B2E80" w:rsidP="008B2E80">
      <w:pPr>
        <w:autoSpaceDE w:val="0"/>
        <w:autoSpaceDN w:val="0"/>
        <w:adjustRightInd w:val="0"/>
        <w:spacing w:before="58"/>
        <w:ind w:firstLine="709"/>
        <w:jc w:val="both"/>
        <w:rPr>
          <w:sz w:val="28"/>
          <w:szCs w:val="28"/>
        </w:rPr>
      </w:pPr>
      <w:r w:rsidRPr="008B2E80">
        <w:rPr>
          <w:sz w:val="28"/>
          <w:szCs w:val="28"/>
        </w:rPr>
        <w:t xml:space="preserve">При </w:t>
      </w:r>
      <w:r w:rsidRPr="008B2E80">
        <w:rPr>
          <w:b/>
          <w:sz w:val="28"/>
          <w:szCs w:val="28"/>
          <w:u w:val="single"/>
        </w:rPr>
        <w:t>корректировке</w:t>
      </w:r>
      <w:r w:rsidRPr="008B2E80">
        <w:rPr>
          <w:sz w:val="28"/>
          <w:szCs w:val="28"/>
        </w:rPr>
        <w:t xml:space="preserve"> Операционных расходов на 2021 год РЭК Кузбасса использовались следующие показатели:</w:t>
      </w:r>
    </w:p>
    <w:p w14:paraId="31EE0372"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базовый уровень операционных расходов 2019 года – 8012,72 тыс. руб.;</w:t>
      </w:r>
    </w:p>
    <w:p w14:paraId="1306FA1E"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индексы потребительских цен на 2020 год – 103%, на 2021 год – 103,7%;</w:t>
      </w:r>
    </w:p>
    <w:p w14:paraId="0DB6123D"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эффективности операционных расходов 1%;</w:t>
      </w:r>
    </w:p>
    <w:p w14:paraId="1CE670A0"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изменения количества активов 0%.</w:t>
      </w:r>
    </w:p>
    <w:p w14:paraId="4F7B6205" w14:textId="77777777" w:rsidR="008B2E80" w:rsidRPr="008B2E80" w:rsidRDefault="008B2E80" w:rsidP="008B2E80">
      <w:pPr>
        <w:autoSpaceDE w:val="0"/>
        <w:autoSpaceDN w:val="0"/>
        <w:adjustRightInd w:val="0"/>
        <w:ind w:firstLine="709"/>
        <w:jc w:val="both"/>
        <w:rPr>
          <w:sz w:val="16"/>
          <w:szCs w:val="28"/>
        </w:rPr>
      </w:pPr>
    </w:p>
    <w:p w14:paraId="4B6C46F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Таким образом, в процессе экспертизы </w:t>
      </w:r>
      <w:r w:rsidRPr="008B2E80">
        <w:rPr>
          <w:b/>
          <w:sz w:val="28"/>
          <w:szCs w:val="28"/>
          <w:u w:val="single"/>
        </w:rPr>
        <w:t>операционные расходы на 2021 год определены</w:t>
      </w:r>
      <w:r w:rsidRPr="008B2E80">
        <w:rPr>
          <w:sz w:val="28"/>
          <w:szCs w:val="28"/>
        </w:rPr>
        <w:t xml:space="preserve"> в сумме 8388,15 тыс. руб.</w:t>
      </w:r>
    </w:p>
    <w:p w14:paraId="13EC2457" w14:textId="77777777" w:rsidR="008B2E80" w:rsidRPr="008B2E80" w:rsidRDefault="008B2E80" w:rsidP="008B2E80">
      <w:pPr>
        <w:autoSpaceDE w:val="0"/>
        <w:autoSpaceDN w:val="0"/>
        <w:adjustRightInd w:val="0"/>
        <w:rPr>
          <w:sz w:val="28"/>
          <w:szCs w:val="28"/>
        </w:rPr>
      </w:pPr>
    </w:p>
    <w:p w14:paraId="653ADB92" w14:textId="77777777" w:rsidR="008B2E80" w:rsidRPr="008B2E80" w:rsidRDefault="008B2E80" w:rsidP="008B2E80">
      <w:pPr>
        <w:autoSpaceDE w:val="0"/>
        <w:autoSpaceDN w:val="0"/>
        <w:adjustRightInd w:val="0"/>
        <w:jc w:val="both"/>
        <w:rPr>
          <w:sz w:val="28"/>
          <w:szCs w:val="28"/>
        </w:rPr>
      </w:pPr>
      <w:r w:rsidRPr="008B2E80">
        <w:rPr>
          <w:sz w:val="28"/>
          <w:szCs w:val="28"/>
        </w:rPr>
        <w:lastRenderedPageBreak/>
        <w:t xml:space="preserve">       ОР</w:t>
      </w:r>
      <w:r w:rsidRPr="008B2E80">
        <w:rPr>
          <w:sz w:val="20"/>
          <w:szCs w:val="20"/>
        </w:rPr>
        <w:t>2021</w:t>
      </w:r>
      <w:r w:rsidRPr="008B2E80">
        <w:rPr>
          <w:sz w:val="28"/>
          <w:szCs w:val="28"/>
        </w:rPr>
        <w:t xml:space="preserve"> = 8012,72 х [(1- 1%/100%) х (1+0,03)] х [(1- 1%/100%) х                          х (1+0,037)] х (1+0) = 8388,15 тыс. руб.</w:t>
      </w:r>
    </w:p>
    <w:p w14:paraId="1E065233" w14:textId="77777777" w:rsidR="008B2E80" w:rsidRPr="008B2E80" w:rsidRDefault="008B2E80" w:rsidP="008B2E80">
      <w:pPr>
        <w:autoSpaceDE w:val="0"/>
        <w:autoSpaceDN w:val="0"/>
        <w:adjustRightInd w:val="0"/>
        <w:ind w:firstLine="709"/>
        <w:rPr>
          <w:sz w:val="28"/>
          <w:szCs w:val="28"/>
        </w:rPr>
      </w:pPr>
    </w:p>
    <w:p w14:paraId="738C200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Снижение затрат по отношению к утвержденным регулятором составило 56,94 тыс.руб., отклонение затрат от предложенных организацией составило 7694,80 тыс. руб. в сторону уменьшения.</w:t>
      </w:r>
    </w:p>
    <w:p w14:paraId="61B69565" w14:textId="77777777" w:rsidR="008B2E80" w:rsidRPr="008B2E80" w:rsidRDefault="008B2E80" w:rsidP="008B2E80">
      <w:pPr>
        <w:autoSpaceDE w:val="0"/>
        <w:autoSpaceDN w:val="0"/>
        <w:adjustRightInd w:val="0"/>
        <w:ind w:firstLine="709"/>
        <w:jc w:val="both"/>
        <w:rPr>
          <w:sz w:val="28"/>
          <w:szCs w:val="28"/>
        </w:rPr>
      </w:pPr>
    </w:p>
    <w:p w14:paraId="348E3B81" w14:textId="77777777" w:rsidR="008B2E80" w:rsidRPr="008B2E80" w:rsidRDefault="008B2E80" w:rsidP="008B2E80">
      <w:pPr>
        <w:autoSpaceDE w:val="0"/>
        <w:autoSpaceDN w:val="0"/>
        <w:adjustRightInd w:val="0"/>
        <w:jc w:val="both"/>
        <w:rPr>
          <w:b/>
          <w:bCs/>
          <w:sz w:val="28"/>
          <w:szCs w:val="28"/>
        </w:rPr>
      </w:pPr>
      <w:r w:rsidRPr="008B2E80">
        <w:rPr>
          <w:b/>
          <w:bCs/>
          <w:sz w:val="28"/>
          <w:szCs w:val="28"/>
        </w:rPr>
        <w:tab/>
      </w:r>
      <w:r w:rsidRPr="008B2E80">
        <w:rPr>
          <w:b/>
          <w:bCs/>
          <w:sz w:val="28"/>
          <w:szCs w:val="28"/>
          <w:u w:val="single"/>
        </w:rPr>
        <w:t>Расходы на электрическую энергию</w:t>
      </w:r>
      <w:r w:rsidRPr="008B2E80">
        <w:rPr>
          <w:b/>
          <w:bCs/>
          <w:sz w:val="28"/>
          <w:szCs w:val="28"/>
        </w:rPr>
        <w:t xml:space="preserve"> </w:t>
      </w:r>
    </w:p>
    <w:p w14:paraId="4F8D8859"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03B498ED" w14:textId="77777777" w:rsidR="008B2E80" w:rsidRPr="008B2E80" w:rsidRDefault="008B2E80" w:rsidP="008B2E80">
      <w:pPr>
        <w:autoSpaceDE w:val="0"/>
        <w:autoSpaceDN w:val="0"/>
        <w:adjustRightInd w:val="0"/>
        <w:ind w:firstLine="709"/>
        <w:jc w:val="both"/>
        <w:rPr>
          <w:rFonts w:eastAsia="Calibri"/>
          <w:sz w:val="12"/>
          <w:szCs w:val="28"/>
          <w:lang w:eastAsia="en-US"/>
        </w:rPr>
      </w:pPr>
    </w:p>
    <w:p w14:paraId="425B605D" w14:textId="48DD2133" w:rsidR="008B2E80" w:rsidRPr="008B2E80" w:rsidRDefault="008B2E80" w:rsidP="008B2E80">
      <w:pPr>
        <w:autoSpaceDE w:val="0"/>
        <w:autoSpaceDN w:val="0"/>
        <w:adjustRightInd w:val="0"/>
        <w:ind w:firstLine="709"/>
        <w:jc w:val="center"/>
        <w:rPr>
          <w:rFonts w:eastAsia="Calibri"/>
          <w:sz w:val="28"/>
          <w:szCs w:val="28"/>
          <w:lang w:eastAsia="en-US"/>
        </w:rPr>
      </w:pPr>
      <w:r w:rsidRPr="008B2E80">
        <w:rPr>
          <w:noProof/>
          <w:position w:val="-12"/>
        </w:rPr>
        <w:drawing>
          <wp:inline distT="0" distB="0" distL="0" distR="0" wp14:anchorId="774308A5" wp14:editId="73F63F09">
            <wp:extent cx="2305050" cy="33337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468CA654" w14:textId="77777777" w:rsidR="008B2E80" w:rsidRPr="008B2E80" w:rsidRDefault="008B2E80" w:rsidP="008B2E80">
      <w:pPr>
        <w:autoSpaceDE w:val="0"/>
        <w:autoSpaceDN w:val="0"/>
        <w:adjustRightInd w:val="0"/>
        <w:jc w:val="both"/>
        <w:rPr>
          <w:rFonts w:eastAsia="Calibri"/>
          <w:b/>
          <w:bCs/>
          <w:sz w:val="6"/>
          <w:szCs w:val="28"/>
          <w:lang w:eastAsia="en-US"/>
        </w:rPr>
      </w:pPr>
    </w:p>
    <w:p w14:paraId="1CD5B67D" w14:textId="0934DEC5" w:rsidR="008B2E80" w:rsidRPr="008B2E80" w:rsidRDefault="008B2E80" w:rsidP="008B2E80">
      <w:pPr>
        <w:autoSpaceDE w:val="0"/>
        <w:autoSpaceDN w:val="0"/>
        <w:adjustRightInd w:val="0"/>
        <w:ind w:firstLine="540"/>
        <w:jc w:val="center"/>
        <w:rPr>
          <w:position w:val="-12"/>
        </w:rPr>
      </w:pPr>
      <w:r w:rsidRPr="008B2E80">
        <w:rPr>
          <w:noProof/>
          <w:position w:val="-12"/>
        </w:rPr>
        <w:drawing>
          <wp:inline distT="0" distB="0" distL="0" distR="0" wp14:anchorId="61AF8AB0" wp14:editId="19D13041">
            <wp:extent cx="3076575" cy="333375"/>
            <wp:effectExtent l="0" t="0" r="9525"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4DC6A84F" w14:textId="77777777" w:rsidR="008B2E80" w:rsidRPr="008B2E80" w:rsidRDefault="008B2E80" w:rsidP="008B2E80">
      <w:pPr>
        <w:autoSpaceDE w:val="0"/>
        <w:autoSpaceDN w:val="0"/>
        <w:adjustRightInd w:val="0"/>
        <w:ind w:firstLine="540"/>
        <w:jc w:val="both"/>
        <w:rPr>
          <w:rFonts w:eastAsia="Calibri"/>
          <w:sz w:val="28"/>
          <w:szCs w:val="28"/>
          <w:lang w:eastAsia="en-US"/>
        </w:rPr>
      </w:pPr>
      <w:r w:rsidRPr="008B2E80">
        <w:rPr>
          <w:rFonts w:eastAsia="Calibri"/>
          <w:sz w:val="28"/>
          <w:szCs w:val="28"/>
          <w:lang w:eastAsia="en-US"/>
        </w:rPr>
        <w:t>где:</w:t>
      </w:r>
    </w:p>
    <w:p w14:paraId="5933C2CD" w14:textId="3D4BA786"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26687FBE" wp14:editId="7E7DDB1B">
            <wp:extent cx="533400" cy="3333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i-м году, установленное на соответствующий год, тыс. кВтч/куб. м;</w:t>
      </w:r>
    </w:p>
    <w:p w14:paraId="31C52617" w14:textId="3B99251C"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11F974E4" wp14:editId="76FF4F7B">
            <wp:extent cx="352425" cy="3333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скорректированный объем поданной воды (принятых сточных вод) в i-м году, тыс. куб. м;</w:t>
      </w:r>
    </w:p>
    <w:p w14:paraId="7352FE3E" w14:textId="7C9F48B1"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2A0612A4" wp14:editId="1A0CEAFA">
            <wp:extent cx="495300" cy="3333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цена на электрическую энергию, определяемая в i-м году, руб./кВт час.</w:t>
      </w:r>
    </w:p>
    <w:p w14:paraId="51F09213"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p>
    <w:p w14:paraId="1520BEFE"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 (том 4 стр. 2-217).</w:t>
      </w:r>
    </w:p>
    <w:p w14:paraId="244BD2D1"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В качестве обосновывающих документов, подтверждающих фактические расходы организации за 2019 год, в материалах тарифного дела представлены:</w:t>
      </w:r>
    </w:p>
    <w:p w14:paraId="0BE36CC7"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 xml:space="preserve">- счета-фактуры за потребленную электрическую энергию и мощность за 2019 год (том 2 стр. 99-110); </w:t>
      </w:r>
    </w:p>
    <w:p w14:paraId="2ED0C165"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 расчет средневзвешенного тарифа за 2019 год (том 2 стр. 97);</w:t>
      </w:r>
    </w:p>
    <w:p w14:paraId="199814E3" w14:textId="77777777" w:rsidR="008B2E80" w:rsidRPr="008B2E80" w:rsidRDefault="008B2E80" w:rsidP="008B2E80">
      <w:pPr>
        <w:tabs>
          <w:tab w:val="left" w:pos="1134"/>
          <w:tab w:val="left" w:pos="9356"/>
          <w:tab w:val="left" w:pos="9781"/>
          <w:tab w:val="left" w:pos="9923"/>
        </w:tabs>
        <w:ind w:firstLine="709"/>
        <w:jc w:val="both"/>
        <w:rPr>
          <w:sz w:val="28"/>
          <w:szCs w:val="28"/>
        </w:rPr>
      </w:pPr>
      <w:r w:rsidRPr="008B2E80">
        <w:rPr>
          <w:color w:val="000000"/>
          <w:sz w:val="28"/>
          <w:szCs w:val="28"/>
        </w:rPr>
        <w:t>- справка главного энергетика КАО «Азот» о фактическом потреблении электрической энергии (по Отделению водоснабжения и канализования и по Цеху нейтрализации и очистки промышленных сточных вод) (том 1 стр. 12).</w:t>
      </w:r>
    </w:p>
    <w:p w14:paraId="7A661018" w14:textId="77777777" w:rsidR="008B2E80" w:rsidRPr="008B2E80" w:rsidRDefault="008B2E80" w:rsidP="008B2E80">
      <w:pPr>
        <w:autoSpaceDE w:val="0"/>
        <w:autoSpaceDN w:val="0"/>
        <w:adjustRightInd w:val="0"/>
        <w:spacing w:before="38"/>
        <w:ind w:firstLine="709"/>
        <w:jc w:val="both"/>
        <w:rPr>
          <w:b/>
          <w:bCs/>
          <w:sz w:val="28"/>
          <w:szCs w:val="28"/>
        </w:rPr>
      </w:pPr>
    </w:p>
    <w:p w14:paraId="38845B6F" w14:textId="77777777" w:rsidR="008B2E80" w:rsidRPr="008B2E80" w:rsidRDefault="008B2E80" w:rsidP="008B2E80">
      <w:pPr>
        <w:autoSpaceDE w:val="0"/>
        <w:autoSpaceDN w:val="0"/>
        <w:adjustRightInd w:val="0"/>
        <w:spacing w:before="38"/>
        <w:ind w:firstLine="709"/>
        <w:jc w:val="both"/>
        <w:rPr>
          <w:sz w:val="28"/>
          <w:szCs w:val="28"/>
        </w:rPr>
      </w:pPr>
      <w:r w:rsidRPr="008B2E80">
        <w:rPr>
          <w:b/>
          <w:bCs/>
          <w:sz w:val="28"/>
          <w:szCs w:val="28"/>
        </w:rPr>
        <w:tab/>
      </w:r>
      <w:r w:rsidRPr="008B2E80">
        <w:rPr>
          <w:bCs/>
          <w:sz w:val="28"/>
          <w:szCs w:val="28"/>
        </w:rPr>
        <w:t>Расходы на электрическую энергию</w:t>
      </w:r>
      <w:r w:rsidRPr="008B2E80">
        <w:rPr>
          <w:b/>
          <w:bCs/>
          <w:sz w:val="28"/>
          <w:szCs w:val="28"/>
        </w:rPr>
        <w:t xml:space="preserve"> </w:t>
      </w:r>
      <w:r w:rsidRPr="008B2E80">
        <w:rPr>
          <w:sz w:val="28"/>
          <w:szCs w:val="28"/>
        </w:rPr>
        <w:t xml:space="preserve">регулирующим органом на 2021 год </w:t>
      </w:r>
      <w:r w:rsidRPr="008B2E80">
        <w:rPr>
          <w:b/>
          <w:sz w:val="28"/>
          <w:szCs w:val="28"/>
          <w:u w:val="single"/>
        </w:rPr>
        <w:t>утверждены</w:t>
      </w:r>
      <w:r w:rsidRPr="008B2E80">
        <w:rPr>
          <w:sz w:val="28"/>
          <w:szCs w:val="28"/>
        </w:rPr>
        <w:t xml:space="preserve"> в размере 1032,08 тыс.руб. (объем электрической энергии – 341,59 тыс.кВт.ч., цена – 3,02 руб./кВт.ч). </w:t>
      </w:r>
      <w:r w:rsidRPr="008B2E80">
        <w:rPr>
          <w:bCs/>
          <w:sz w:val="28"/>
          <w:szCs w:val="28"/>
        </w:rPr>
        <w:t>О</w:t>
      </w:r>
      <w:r w:rsidRPr="008B2E80">
        <w:rPr>
          <w:sz w:val="28"/>
          <w:szCs w:val="28"/>
        </w:rPr>
        <w:t xml:space="preserve">рганизацией расходы на электрическую энергию </w:t>
      </w:r>
      <w:r w:rsidRPr="008B2E80">
        <w:rPr>
          <w:b/>
          <w:sz w:val="28"/>
          <w:szCs w:val="28"/>
          <w:u w:val="single"/>
        </w:rPr>
        <w:t>предложены</w:t>
      </w:r>
      <w:r w:rsidRPr="008B2E80">
        <w:rPr>
          <w:sz w:val="28"/>
          <w:szCs w:val="28"/>
        </w:rPr>
        <w:t xml:space="preserve"> в размере 5400,14 тыс.руб. (объем электрической энергии – 1728,37 тыс.кВт.ч, цена – 3,12 руб./кВт.ч). </w:t>
      </w:r>
    </w:p>
    <w:p w14:paraId="48B48EC2" w14:textId="77777777" w:rsidR="008B2E80" w:rsidRPr="008B2E80" w:rsidRDefault="008B2E80" w:rsidP="008B2E80">
      <w:pPr>
        <w:autoSpaceDE w:val="0"/>
        <w:autoSpaceDN w:val="0"/>
        <w:adjustRightInd w:val="0"/>
        <w:spacing w:before="38"/>
        <w:ind w:firstLine="709"/>
        <w:jc w:val="both"/>
        <w:rPr>
          <w:sz w:val="28"/>
          <w:szCs w:val="28"/>
        </w:rPr>
      </w:pPr>
      <w:r w:rsidRPr="008B2E80">
        <w:rPr>
          <w:sz w:val="28"/>
          <w:szCs w:val="28"/>
        </w:rPr>
        <w:lastRenderedPageBreak/>
        <w:t xml:space="preserve">В процессе экспертизы </w:t>
      </w:r>
      <w:r w:rsidRPr="008B2E80">
        <w:rPr>
          <w:b/>
          <w:sz w:val="28"/>
          <w:szCs w:val="28"/>
          <w:u w:val="single"/>
        </w:rPr>
        <w:t>определены</w:t>
      </w:r>
      <w:r w:rsidRPr="008B2E80">
        <w:rPr>
          <w:sz w:val="28"/>
          <w:szCs w:val="28"/>
        </w:rPr>
        <w:t xml:space="preserve"> расходы в сумме 1051,22 тыс. руб. (объем электроэнергии 341,34 тыс. кВт.ч рассчитан в соответствии с утвержденным долгосрочными параметрами регулирования тарифов на 2021 год удельным расходом электрической энергии – 0,79 кВт.ч/м3 и объемом принятых сточных вод, цена на электроэнергию 3,08 руб./кВт*час рассчитана исходя из средневзвешенного тарифа на электроэнергию по факту 2019 года (2,8259 руб.кВт./ч. по данным организации на основании представленных счетов-фактур за январь-декабрь 2019 года) с применением ИЦП Минэкономразвития России на 2020 год 104,8 % и  на 2021 год 104,1 %).</w:t>
      </w:r>
    </w:p>
    <w:p w14:paraId="51D595B9" w14:textId="77777777" w:rsidR="008B2E80" w:rsidRPr="008B2E80" w:rsidRDefault="008B2E80" w:rsidP="008B2E80">
      <w:pPr>
        <w:autoSpaceDE w:val="0"/>
        <w:autoSpaceDN w:val="0"/>
        <w:adjustRightInd w:val="0"/>
        <w:ind w:firstLine="709"/>
        <w:jc w:val="both"/>
        <w:rPr>
          <w:b/>
          <w:bCs/>
          <w:sz w:val="28"/>
          <w:szCs w:val="28"/>
        </w:rPr>
      </w:pPr>
      <w:r w:rsidRPr="008B2E80">
        <w:rPr>
          <w:sz w:val="28"/>
          <w:szCs w:val="28"/>
        </w:rPr>
        <w:t>Отклонение расходов от утвержденных регулятором составило 19,14 тыс.руб. в сторону увеличения. Отклонение затрат по отношению к предложенным предприятием составило 4348,92 тыс. руб. в сторону уменьшения.</w:t>
      </w:r>
    </w:p>
    <w:p w14:paraId="09DDAD9B" w14:textId="77777777" w:rsidR="008B2E80" w:rsidRPr="008B2E80" w:rsidRDefault="008B2E80" w:rsidP="008B2E80">
      <w:pPr>
        <w:autoSpaceDE w:val="0"/>
        <w:autoSpaceDN w:val="0"/>
        <w:adjustRightInd w:val="0"/>
        <w:ind w:firstLine="709"/>
        <w:jc w:val="both"/>
        <w:rPr>
          <w:sz w:val="28"/>
          <w:szCs w:val="28"/>
        </w:rPr>
      </w:pPr>
    </w:p>
    <w:p w14:paraId="1859CD28" w14:textId="77777777" w:rsidR="008B2E80" w:rsidRPr="008B2E80" w:rsidRDefault="008B2E80" w:rsidP="008B2E80">
      <w:pPr>
        <w:autoSpaceDE w:val="0"/>
        <w:autoSpaceDN w:val="0"/>
        <w:adjustRightInd w:val="0"/>
        <w:ind w:firstLine="709"/>
        <w:jc w:val="both"/>
        <w:rPr>
          <w:b/>
          <w:sz w:val="28"/>
          <w:szCs w:val="28"/>
          <w:u w:val="single"/>
        </w:rPr>
      </w:pPr>
      <w:r w:rsidRPr="008B2E80">
        <w:rPr>
          <w:b/>
          <w:sz w:val="28"/>
          <w:szCs w:val="28"/>
          <w:u w:val="single"/>
        </w:rPr>
        <w:t xml:space="preserve">Амортизация </w:t>
      </w:r>
    </w:p>
    <w:p w14:paraId="482033B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66C2E6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Расходы на амортизацию основных средств </w:t>
      </w:r>
      <w:r w:rsidRPr="008B2E80">
        <w:rPr>
          <w:b/>
          <w:sz w:val="28"/>
          <w:szCs w:val="28"/>
          <w:u w:val="single"/>
        </w:rPr>
        <w:t>утверждены</w:t>
      </w:r>
      <w:r w:rsidRPr="008B2E80">
        <w:rPr>
          <w:sz w:val="28"/>
          <w:szCs w:val="28"/>
        </w:rPr>
        <w:t xml:space="preserve"> регулирующим органом на 2021 год в размере 537,28 тыс. руб. Предприятием в целях корректировки </w:t>
      </w:r>
      <w:r w:rsidRPr="008B2E80">
        <w:rPr>
          <w:b/>
          <w:sz w:val="28"/>
          <w:szCs w:val="28"/>
          <w:u w:val="single"/>
        </w:rPr>
        <w:t>предложены</w:t>
      </w:r>
      <w:r w:rsidRPr="008B2E80">
        <w:rPr>
          <w:sz w:val="28"/>
          <w:szCs w:val="28"/>
        </w:rPr>
        <w:t xml:space="preserve"> затраты в размере 1023,52 тыс. руб.</w:t>
      </w:r>
    </w:p>
    <w:p w14:paraId="4F3CC6C3" w14:textId="77777777" w:rsidR="008B2E80" w:rsidRPr="008B2E80" w:rsidRDefault="008B2E80" w:rsidP="008B2E80">
      <w:pPr>
        <w:tabs>
          <w:tab w:val="left" w:pos="1134"/>
        </w:tabs>
        <w:ind w:firstLine="709"/>
        <w:jc w:val="both"/>
        <w:rPr>
          <w:sz w:val="28"/>
          <w:szCs w:val="28"/>
        </w:rPr>
      </w:pPr>
      <w:r w:rsidRPr="008B2E80">
        <w:rPr>
          <w:sz w:val="28"/>
          <w:szCs w:val="28"/>
        </w:rPr>
        <w:t>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канализования и Цеха нейтрализации и очистки промышленных сточных вод, а также аналитические отчеты по счетам бухгалтерского учета 01 и 02 (том 3 стр. 286-376). Однако, в связи с тем, что регулируемый вид деятельности в сфере водоотведения хозяйственно-бытовых сточных вод не является для предприятия основным и занимает незначительную долю, идентифицировать в вышеуказанных документах имущество, относящееся к водоотведению хозяйственно-бытовых сточных вод, не представляется возможным. Общая сумма амортизации основных средств по цеху распределяется между видами деятельности в процентном соотношении, определенном в учетной политике предприятия. Такое распределение амортизации основных средств, по мнению регулятора, является некорректным. Обоснование заявленного увеличения расходов по данной статье от планового уровня предприятием не представлено.</w:t>
      </w:r>
    </w:p>
    <w:p w14:paraId="69A1FA2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Таким образом в процессе экспертизы на 2021 год амортизация основных средств </w:t>
      </w:r>
      <w:r w:rsidRPr="008B2E80">
        <w:rPr>
          <w:b/>
          <w:sz w:val="28"/>
          <w:szCs w:val="28"/>
          <w:u w:val="single"/>
        </w:rPr>
        <w:t>принята</w:t>
      </w:r>
      <w:r w:rsidRPr="008B2E80">
        <w:rPr>
          <w:sz w:val="28"/>
          <w:szCs w:val="28"/>
        </w:rPr>
        <w:t xml:space="preserve"> регулятором на уровне планового показателя 2020 года в размере 537,28 тыс. руб., отклонение затрат по отношению к утвержденным регулятором отсутствует, отклонение затрат в сторону уменьшения от предложенных организацией составило 486,24 тыс. руб.</w:t>
      </w:r>
    </w:p>
    <w:p w14:paraId="0606D023" w14:textId="77777777" w:rsidR="008B2E80" w:rsidRPr="008B2E80" w:rsidRDefault="008B2E80" w:rsidP="008B2E80">
      <w:pPr>
        <w:widowControl w:val="0"/>
        <w:tabs>
          <w:tab w:val="left" w:pos="709"/>
        </w:tabs>
        <w:autoSpaceDE w:val="0"/>
        <w:autoSpaceDN w:val="0"/>
        <w:adjustRightInd w:val="0"/>
        <w:jc w:val="both"/>
        <w:rPr>
          <w:b/>
          <w:bCs/>
          <w:sz w:val="28"/>
          <w:szCs w:val="28"/>
        </w:rPr>
      </w:pPr>
      <w:r w:rsidRPr="008B2E80">
        <w:rPr>
          <w:b/>
          <w:bCs/>
          <w:sz w:val="28"/>
          <w:szCs w:val="28"/>
        </w:rPr>
        <w:tab/>
      </w:r>
    </w:p>
    <w:p w14:paraId="4E6B8F01" w14:textId="77777777" w:rsidR="008B2E80" w:rsidRPr="008B2E80" w:rsidRDefault="008B2E80" w:rsidP="008B2E80">
      <w:pPr>
        <w:widowControl w:val="0"/>
        <w:tabs>
          <w:tab w:val="left" w:pos="709"/>
        </w:tabs>
        <w:autoSpaceDE w:val="0"/>
        <w:autoSpaceDN w:val="0"/>
        <w:adjustRightInd w:val="0"/>
        <w:jc w:val="both"/>
        <w:rPr>
          <w:b/>
          <w:bCs/>
          <w:sz w:val="28"/>
          <w:szCs w:val="28"/>
          <w:u w:val="single"/>
        </w:rPr>
      </w:pPr>
      <w:r w:rsidRPr="008B2E80">
        <w:rPr>
          <w:b/>
          <w:bCs/>
          <w:sz w:val="28"/>
          <w:szCs w:val="28"/>
        </w:rPr>
        <w:tab/>
      </w:r>
      <w:r w:rsidRPr="008B2E80">
        <w:rPr>
          <w:b/>
          <w:bCs/>
          <w:sz w:val="28"/>
          <w:szCs w:val="28"/>
          <w:u w:val="single"/>
        </w:rPr>
        <w:t xml:space="preserve">Неподконтрольные расходы </w:t>
      </w:r>
    </w:p>
    <w:p w14:paraId="0F59ED5C"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lastRenderedPageBreak/>
        <w:tab/>
        <w:t>Неподконтрольные расходы в соответствии с Методическими указаниями включают в себя:</w:t>
      </w:r>
    </w:p>
    <w:p w14:paraId="07F3ADA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A59A13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B8B2BC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51C295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46BE972"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AE77C4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D977CA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79693E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8) расходы на концессионную плату;</w:t>
      </w:r>
    </w:p>
    <w:p w14:paraId="16B4A810"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BA0288F" w14:textId="77777777" w:rsidR="008B2E80" w:rsidRPr="008B2E80" w:rsidRDefault="008B2E80" w:rsidP="008B2E80">
      <w:pPr>
        <w:tabs>
          <w:tab w:val="left" w:pos="709"/>
        </w:tabs>
        <w:jc w:val="both"/>
        <w:rPr>
          <w:sz w:val="28"/>
          <w:szCs w:val="28"/>
        </w:rPr>
      </w:pPr>
      <w:r w:rsidRPr="008B2E80">
        <w:rPr>
          <w:sz w:val="28"/>
          <w:szCs w:val="28"/>
        </w:rPr>
        <w:lastRenderedPageBreak/>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A40B903" w14:textId="77777777" w:rsidR="008B2E80" w:rsidRPr="008B2E80" w:rsidRDefault="008B2E80" w:rsidP="008B2E80">
      <w:pPr>
        <w:widowControl w:val="0"/>
        <w:tabs>
          <w:tab w:val="left" w:pos="709"/>
        </w:tabs>
        <w:autoSpaceDE w:val="0"/>
        <w:autoSpaceDN w:val="0"/>
        <w:adjustRightInd w:val="0"/>
        <w:jc w:val="both"/>
        <w:rPr>
          <w:sz w:val="28"/>
          <w:szCs w:val="28"/>
        </w:rPr>
      </w:pPr>
    </w:p>
    <w:p w14:paraId="6006715E" w14:textId="77777777" w:rsidR="008B2E80" w:rsidRPr="008B2E80" w:rsidRDefault="008B2E80" w:rsidP="008B2E80">
      <w:pPr>
        <w:widowControl w:val="0"/>
        <w:tabs>
          <w:tab w:val="left" w:pos="709"/>
        </w:tabs>
        <w:autoSpaceDE w:val="0"/>
        <w:autoSpaceDN w:val="0"/>
        <w:adjustRightInd w:val="0"/>
        <w:jc w:val="both"/>
        <w:rPr>
          <w:sz w:val="28"/>
          <w:szCs w:val="28"/>
        </w:rPr>
      </w:pPr>
      <w:r w:rsidRPr="008B2E80">
        <w:rPr>
          <w:sz w:val="28"/>
          <w:szCs w:val="28"/>
        </w:rPr>
        <w:tab/>
        <w:t>Неподконтрольные расходы на 2021 год по статьям затрат определены на следующем уровне:</w:t>
      </w:r>
    </w:p>
    <w:p w14:paraId="723815B6" w14:textId="77777777" w:rsidR="008B2E80" w:rsidRPr="008B2E80" w:rsidRDefault="008B2E80" w:rsidP="008B2E80">
      <w:pPr>
        <w:tabs>
          <w:tab w:val="left" w:pos="709"/>
        </w:tabs>
        <w:jc w:val="both"/>
        <w:rPr>
          <w:sz w:val="28"/>
          <w:szCs w:val="28"/>
        </w:rPr>
      </w:pPr>
      <w:r w:rsidRPr="008B2E80">
        <w:rPr>
          <w:sz w:val="28"/>
          <w:szCs w:val="28"/>
        </w:rPr>
        <w:tab/>
      </w:r>
    </w:p>
    <w:p w14:paraId="6CA5DCE7" w14:textId="77777777" w:rsidR="008B2E80" w:rsidRPr="008B2E80" w:rsidRDefault="008B2E80" w:rsidP="008B2E80">
      <w:pPr>
        <w:tabs>
          <w:tab w:val="left" w:pos="709"/>
        </w:tabs>
        <w:jc w:val="both"/>
        <w:rPr>
          <w:b/>
          <w:color w:val="000000"/>
          <w:sz w:val="28"/>
          <w:szCs w:val="32"/>
        </w:rPr>
      </w:pPr>
      <w:r w:rsidRPr="008B2E80">
        <w:rPr>
          <w:sz w:val="28"/>
          <w:szCs w:val="28"/>
        </w:rPr>
        <w:tab/>
      </w:r>
      <w:r w:rsidRPr="008B2E80">
        <w:rPr>
          <w:color w:val="000000"/>
          <w:sz w:val="28"/>
          <w:szCs w:val="32"/>
        </w:rPr>
        <w:t>По статье</w:t>
      </w:r>
      <w:r w:rsidRPr="008B2E80">
        <w:rPr>
          <w:b/>
          <w:color w:val="000000"/>
          <w:sz w:val="28"/>
          <w:szCs w:val="32"/>
        </w:rPr>
        <w:t xml:space="preserve"> «Расходы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  («Услуги по транспортировке сточных вод») </w:t>
      </w:r>
      <w:r w:rsidRPr="008B2E80">
        <w:rPr>
          <w:bCs/>
          <w:sz w:val="28"/>
          <w:szCs w:val="28"/>
        </w:rPr>
        <w:t>регулирующим органом</w:t>
      </w:r>
      <w:r w:rsidRPr="008B2E80">
        <w:rPr>
          <w:sz w:val="28"/>
          <w:szCs w:val="28"/>
        </w:rPr>
        <w:t xml:space="preserve"> расходы на 2021 год утверждены в размере 161,75 тыс. руб. (объем транспортируемых стоков – 431330,00 м3, цена – 0,38 руб./м3), предприятием в целях корректировки предложены затраты в размере 163,79 тыс. руб. (объем транспортируемых стоков – 431016,20 м3, цена – 0,38 руб./м3).</w:t>
      </w:r>
    </w:p>
    <w:p w14:paraId="32187870" w14:textId="77777777" w:rsidR="008B2E80" w:rsidRPr="008B2E80" w:rsidRDefault="008B2E80" w:rsidP="008B2E80">
      <w:pPr>
        <w:tabs>
          <w:tab w:val="left" w:pos="1134"/>
        </w:tabs>
        <w:ind w:firstLine="709"/>
        <w:jc w:val="both"/>
        <w:rPr>
          <w:sz w:val="28"/>
          <w:szCs w:val="28"/>
        </w:rPr>
      </w:pPr>
      <w:r w:rsidRPr="008B2E80">
        <w:rPr>
          <w:sz w:val="28"/>
          <w:szCs w:val="28"/>
        </w:rPr>
        <w:t>В данной статье учтены расходы на транспортировку сточных вод, оказываемые Отделением водоснабжения и канализования КАО «Азот» (в соответствии с технологической схемой водоотведения предприятия).</w:t>
      </w:r>
    </w:p>
    <w:p w14:paraId="6FD13787" w14:textId="77777777" w:rsidR="008B2E80" w:rsidRPr="008B2E80" w:rsidRDefault="008B2E80" w:rsidP="008B2E80">
      <w:pPr>
        <w:tabs>
          <w:tab w:val="left" w:pos="709"/>
        </w:tabs>
        <w:autoSpaceDE w:val="0"/>
        <w:autoSpaceDN w:val="0"/>
        <w:adjustRightInd w:val="0"/>
        <w:ind w:firstLine="709"/>
        <w:jc w:val="both"/>
        <w:rPr>
          <w:szCs w:val="28"/>
        </w:rPr>
      </w:pPr>
      <w:r w:rsidRPr="008B2E80">
        <w:rPr>
          <w:sz w:val="28"/>
          <w:szCs w:val="28"/>
        </w:rPr>
        <w:t>Объем транспортируемых сточных вод принят на уровне рассчитанных регулятором объемов на 2021 год (431016,20 м3). Тариф принят по плановому тарифу на транспортировку стоков КАО «Азот» с 01.01.2021 – 0,37 руб./м3, с 01.07.2021 – 0,37 руб./м3</w:t>
      </w:r>
      <w:r w:rsidRPr="008B2E80">
        <w:rPr>
          <w:color w:val="000000"/>
          <w:sz w:val="28"/>
          <w:szCs w:val="28"/>
        </w:rPr>
        <w:t>.</w:t>
      </w:r>
    </w:p>
    <w:p w14:paraId="484C23E3" w14:textId="77777777" w:rsidR="008B2E80" w:rsidRPr="008B2E80" w:rsidRDefault="008B2E80" w:rsidP="008B2E80">
      <w:pPr>
        <w:tabs>
          <w:tab w:val="left" w:pos="730"/>
        </w:tabs>
        <w:autoSpaceDE w:val="0"/>
        <w:autoSpaceDN w:val="0"/>
        <w:adjustRightInd w:val="0"/>
        <w:ind w:firstLine="709"/>
        <w:jc w:val="both"/>
        <w:rPr>
          <w:sz w:val="28"/>
          <w:szCs w:val="28"/>
        </w:rPr>
      </w:pPr>
      <w:r w:rsidRPr="008B2E80">
        <w:rPr>
          <w:sz w:val="28"/>
          <w:szCs w:val="28"/>
        </w:rPr>
        <w:t>Снижение затрат по отношению к утвержденным регулятором составило 2,27 тыс. руб., отклонение затрат от предложенных организацией составило 4,31 тыс.руб. в сторону уменьшения.</w:t>
      </w:r>
    </w:p>
    <w:p w14:paraId="2C09A065" w14:textId="77777777" w:rsidR="008B2E80" w:rsidRPr="008B2E80" w:rsidRDefault="008B2E80" w:rsidP="008B2E80">
      <w:pPr>
        <w:widowControl w:val="0"/>
        <w:tabs>
          <w:tab w:val="left" w:pos="709"/>
        </w:tabs>
        <w:autoSpaceDE w:val="0"/>
        <w:autoSpaceDN w:val="0"/>
        <w:adjustRightInd w:val="0"/>
        <w:jc w:val="both"/>
        <w:rPr>
          <w:sz w:val="28"/>
          <w:szCs w:val="28"/>
        </w:rPr>
      </w:pPr>
    </w:p>
    <w:p w14:paraId="085B0FDF" w14:textId="77777777" w:rsidR="008B2E80" w:rsidRPr="008B2E80" w:rsidRDefault="008B2E80" w:rsidP="008B2E80">
      <w:pPr>
        <w:tabs>
          <w:tab w:val="left" w:pos="709"/>
        </w:tabs>
        <w:autoSpaceDE w:val="0"/>
        <w:autoSpaceDN w:val="0"/>
        <w:adjustRightInd w:val="0"/>
        <w:ind w:firstLine="709"/>
        <w:jc w:val="both"/>
        <w:rPr>
          <w:b/>
          <w:bCs/>
          <w:sz w:val="28"/>
          <w:szCs w:val="28"/>
        </w:rPr>
      </w:pPr>
      <w:r w:rsidRPr="008B2E80">
        <w:rPr>
          <w:sz w:val="28"/>
          <w:szCs w:val="28"/>
        </w:rPr>
        <w:t xml:space="preserve">По статье </w:t>
      </w:r>
      <w:r w:rsidRPr="008B2E80">
        <w:rPr>
          <w:b/>
          <w:bCs/>
          <w:sz w:val="28"/>
          <w:szCs w:val="28"/>
        </w:rPr>
        <w:t xml:space="preserve">«Расходы, связанные с оплатой налогов и сборов»: </w:t>
      </w:r>
    </w:p>
    <w:p w14:paraId="287C94F0"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При определении размера расходов, связанных с уплатой налогов и сборов, учитываются:</w:t>
      </w:r>
    </w:p>
    <w:p w14:paraId="4E6A7422"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налог на прибыль;</w:t>
      </w:r>
    </w:p>
    <w:p w14:paraId="64F617FD"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налог на имущество организаций;</w:t>
      </w:r>
    </w:p>
    <w:p w14:paraId="5003245E"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земельный налог;</w:t>
      </w:r>
    </w:p>
    <w:p w14:paraId="239713B9"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водный налог и плата за пользование водным объектом;</w:t>
      </w:r>
    </w:p>
    <w:p w14:paraId="75DC776C"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транспортный налог;</w:t>
      </w:r>
    </w:p>
    <w:p w14:paraId="25DE548F"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D5EC232"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74CE69C" w14:textId="77777777" w:rsidR="008B2E80" w:rsidRPr="008B2E80" w:rsidRDefault="008B2E80" w:rsidP="008B2E80">
      <w:pPr>
        <w:tabs>
          <w:tab w:val="left" w:pos="709"/>
        </w:tabs>
        <w:autoSpaceDE w:val="0"/>
        <w:autoSpaceDN w:val="0"/>
        <w:adjustRightInd w:val="0"/>
        <w:ind w:firstLine="709"/>
        <w:jc w:val="both"/>
        <w:rPr>
          <w:b/>
          <w:bCs/>
          <w:sz w:val="28"/>
          <w:szCs w:val="28"/>
        </w:rPr>
      </w:pPr>
    </w:p>
    <w:p w14:paraId="7C37BE7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ab/>
        <w:t xml:space="preserve">По статье </w:t>
      </w:r>
      <w:r w:rsidRPr="008B2E80">
        <w:rPr>
          <w:b/>
          <w:bCs/>
          <w:sz w:val="28"/>
          <w:szCs w:val="28"/>
        </w:rPr>
        <w:t xml:space="preserve">«Налог на имущество» </w:t>
      </w:r>
      <w:r w:rsidRPr="008B2E80">
        <w:rPr>
          <w:sz w:val="28"/>
          <w:szCs w:val="28"/>
        </w:rPr>
        <w:t xml:space="preserve">регулятором утверждены затраты на 2021 год в размере 153,40 тыс. руб., предприятием в целях корректировки </w:t>
      </w:r>
      <w:r w:rsidRPr="008B2E80">
        <w:rPr>
          <w:sz w:val="28"/>
          <w:szCs w:val="28"/>
        </w:rPr>
        <w:lastRenderedPageBreak/>
        <w:t xml:space="preserve">предложены затраты в размере 313,81 тыс. руб., в процессе экспертизы определены расходы в сумме 153,40 тыс. руб. </w:t>
      </w:r>
    </w:p>
    <w:p w14:paraId="0192EC98" w14:textId="77777777" w:rsidR="008B2E80" w:rsidRPr="008B2E80" w:rsidRDefault="008B2E80" w:rsidP="008B2E80">
      <w:pPr>
        <w:tabs>
          <w:tab w:val="left" w:pos="1134"/>
        </w:tabs>
        <w:ind w:firstLine="709"/>
        <w:jc w:val="both"/>
        <w:rPr>
          <w:sz w:val="28"/>
          <w:szCs w:val="28"/>
        </w:rPr>
      </w:pPr>
      <w:r w:rsidRPr="008B2E80">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стр.160), а также служебные записки бухгалтерии о фактическом начислении налога на имущество по Отделению водоснабжения и канализования и Цеху нейтрализации и очистки промышленных сточных вод (том 1 стр. 209). При этом механизм распределения общей суммы налога на имущество между видами деятельности предприятием не представлен.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2020 года. </w:t>
      </w:r>
    </w:p>
    <w:p w14:paraId="7C8B4561" w14:textId="77777777" w:rsidR="008B2E80" w:rsidRPr="008B2E80" w:rsidRDefault="008B2E80" w:rsidP="008B2E80">
      <w:pPr>
        <w:tabs>
          <w:tab w:val="left" w:pos="730"/>
        </w:tabs>
        <w:autoSpaceDE w:val="0"/>
        <w:autoSpaceDN w:val="0"/>
        <w:adjustRightInd w:val="0"/>
        <w:ind w:firstLine="709"/>
        <w:jc w:val="both"/>
        <w:rPr>
          <w:sz w:val="28"/>
          <w:szCs w:val="28"/>
        </w:rPr>
      </w:pPr>
      <w:r w:rsidRPr="008B2E80">
        <w:rPr>
          <w:sz w:val="28"/>
          <w:szCs w:val="28"/>
        </w:rPr>
        <w:t>Отклонение затрат по отношению к утвержденным регулятором отсутствует, отклонение затрат от предложенных организацией в сторону уменьшения составило 160,41 тыс. руб.</w:t>
      </w:r>
    </w:p>
    <w:p w14:paraId="05F182FE" w14:textId="77777777" w:rsidR="008B2E80" w:rsidRPr="008B2E80" w:rsidRDefault="008B2E80" w:rsidP="008B2E80">
      <w:pPr>
        <w:tabs>
          <w:tab w:val="left" w:pos="998"/>
        </w:tabs>
        <w:autoSpaceDE w:val="0"/>
        <w:autoSpaceDN w:val="0"/>
        <w:adjustRightInd w:val="0"/>
        <w:ind w:firstLine="709"/>
        <w:jc w:val="both"/>
        <w:rPr>
          <w:sz w:val="28"/>
          <w:szCs w:val="28"/>
        </w:rPr>
      </w:pPr>
    </w:p>
    <w:p w14:paraId="1D3B06BE" w14:textId="77777777" w:rsidR="008B2E80" w:rsidRPr="008B2E80" w:rsidRDefault="008B2E80" w:rsidP="008B2E80">
      <w:pPr>
        <w:tabs>
          <w:tab w:val="left" w:pos="874"/>
        </w:tabs>
        <w:autoSpaceDE w:val="0"/>
        <w:autoSpaceDN w:val="0"/>
        <w:adjustRightInd w:val="0"/>
        <w:spacing w:before="53"/>
        <w:ind w:firstLine="709"/>
        <w:jc w:val="both"/>
        <w:rPr>
          <w:b/>
          <w:sz w:val="28"/>
          <w:szCs w:val="28"/>
          <w:u w:val="single"/>
        </w:rPr>
      </w:pPr>
      <w:r w:rsidRPr="008B2E80">
        <w:rPr>
          <w:b/>
          <w:sz w:val="28"/>
          <w:szCs w:val="28"/>
          <w:u w:val="single"/>
        </w:rPr>
        <w:t xml:space="preserve">Нормативная прибыль </w:t>
      </w:r>
    </w:p>
    <w:p w14:paraId="7C7E70E6" w14:textId="77777777" w:rsidR="008B2E80" w:rsidRPr="008B2E80" w:rsidRDefault="008B2E80" w:rsidP="008B2E80">
      <w:pPr>
        <w:tabs>
          <w:tab w:val="left" w:pos="1134"/>
        </w:tabs>
        <w:ind w:firstLine="709"/>
        <w:jc w:val="both"/>
        <w:rPr>
          <w:bCs/>
          <w:sz w:val="28"/>
          <w:szCs w:val="28"/>
        </w:rPr>
      </w:pPr>
      <w:r w:rsidRPr="008B2E80">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9BE2B82" w14:textId="77777777" w:rsidR="008B2E80" w:rsidRPr="008B2E80" w:rsidRDefault="008B2E80" w:rsidP="008B2E80">
      <w:pPr>
        <w:tabs>
          <w:tab w:val="left" w:pos="1134"/>
        </w:tabs>
        <w:ind w:firstLine="709"/>
        <w:jc w:val="both"/>
        <w:rPr>
          <w:bCs/>
          <w:sz w:val="28"/>
          <w:szCs w:val="28"/>
        </w:rPr>
      </w:pPr>
      <w:r w:rsidRPr="008B2E80">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2F97C8C2" w14:textId="77777777" w:rsidR="008B2E80" w:rsidRPr="008B2E80" w:rsidRDefault="008B2E80" w:rsidP="008B2E80">
      <w:pPr>
        <w:tabs>
          <w:tab w:val="left" w:pos="1134"/>
        </w:tabs>
        <w:ind w:firstLine="709"/>
        <w:jc w:val="both"/>
        <w:rPr>
          <w:bCs/>
          <w:sz w:val="12"/>
          <w:szCs w:val="28"/>
        </w:rPr>
      </w:pPr>
    </w:p>
    <w:p w14:paraId="6CFD8C98" w14:textId="4566087D" w:rsidR="008B2E80" w:rsidRPr="008B2E80" w:rsidRDefault="008B2E80" w:rsidP="008B2E80">
      <w:pPr>
        <w:tabs>
          <w:tab w:val="left" w:pos="1134"/>
        </w:tabs>
        <w:jc w:val="center"/>
        <w:rPr>
          <w:position w:val="-11"/>
          <w:sz w:val="28"/>
          <w:szCs w:val="20"/>
        </w:rPr>
      </w:pPr>
      <w:r w:rsidRPr="008B2E80">
        <w:rPr>
          <w:noProof/>
          <w:position w:val="-11"/>
          <w:sz w:val="28"/>
          <w:szCs w:val="20"/>
        </w:rPr>
        <w:drawing>
          <wp:inline distT="0" distB="0" distL="0" distR="0" wp14:anchorId="4605DFD1" wp14:editId="3D06B54C">
            <wp:extent cx="3381375" cy="39052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5607A66B" w14:textId="77777777" w:rsidR="008B2E80" w:rsidRPr="008B2E80" w:rsidRDefault="008B2E80" w:rsidP="008B2E80">
      <w:pPr>
        <w:tabs>
          <w:tab w:val="left" w:pos="1134"/>
        </w:tabs>
        <w:jc w:val="center"/>
        <w:rPr>
          <w:position w:val="-11"/>
          <w:sz w:val="10"/>
          <w:szCs w:val="20"/>
        </w:rPr>
      </w:pPr>
    </w:p>
    <w:p w14:paraId="7E8832CE" w14:textId="59250FE8" w:rsidR="008B2E80" w:rsidRPr="008B2E80" w:rsidRDefault="008B2E80" w:rsidP="008B2E80">
      <w:pPr>
        <w:tabs>
          <w:tab w:val="left" w:pos="1134"/>
        </w:tabs>
        <w:jc w:val="center"/>
        <w:rPr>
          <w:bCs/>
          <w:sz w:val="28"/>
          <w:szCs w:val="28"/>
        </w:rPr>
      </w:pPr>
      <w:r w:rsidRPr="008B2E80">
        <w:rPr>
          <w:noProof/>
          <w:position w:val="-11"/>
          <w:szCs w:val="20"/>
        </w:rPr>
        <w:drawing>
          <wp:inline distT="0" distB="0" distL="0" distR="0" wp14:anchorId="6A681E47" wp14:editId="204D8647">
            <wp:extent cx="2505075" cy="371475"/>
            <wp:effectExtent l="0" t="0" r="9525"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4A12042B" w14:textId="77777777" w:rsidR="008B2E80" w:rsidRPr="008B2E80" w:rsidRDefault="008B2E80" w:rsidP="008B2E80">
      <w:pPr>
        <w:tabs>
          <w:tab w:val="left" w:pos="1134"/>
        </w:tabs>
        <w:ind w:firstLine="709"/>
        <w:jc w:val="both"/>
        <w:rPr>
          <w:bCs/>
          <w:sz w:val="28"/>
          <w:szCs w:val="28"/>
        </w:rPr>
      </w:pPr>
      <w:r w:rsidRPr="008B2E80">
        <w:rPr>
          <w:bCs/>
          <w:sz w:val="28"/>
          <w:szCs w:val="28"/>
        </w:rPr>
        <w:t>где:</w:t>
      </w:r>
    </w:p>
    <w:p w14:paraId="3036BEDD" w14:textId="2B27C47E" w:rsidR="008B2E80" w:rsidRPr="008B2E80" w:rsidRDefault="008B2E80" w:rsidP="008B2E80">
      <w:pPr>
        <w:tabs>
          <w:tab w:val="left" w:pos="1134"/>
        </w:tabs>
        <w:ind w:firstLine="709"/>
        <w:jc w:val="both"/>
        <w:rPr>
          <w:bCs/>
          <w:sz w:val="28"/>
          <w:szCs w:val="28"/>
        </w:rPr>
      </w:pPr>
      <w:r w:rsidRPr="008B2E80">
        <w:rPr>
          <w:noProof/>
          <w:position w:val="-9"/>
          <w:szCs w:val="20"/>
        </w:rPr>
        <w:drawing>
          <wp:inline distT="0" distB="0" distL="0" distR="0" wp14:anchorId="375E8354" wp14:editId="1BE7EACF">
            <wp:extent cx="390525" cy="323850"/>
            <wp:effectExtent l="0" t="0" r="952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8B2E80">
        <w:rPr>
          <w:bCs/>
          <w:sz w:val="28"/>
          <w:szCs w:val="28"/>
        </w:rPr>
        <w:t xml:space="preserve"> - величина нормативной прибыли, тыс. руб.;</w:t>
      </w:r>
    </w:p>
    <w:p w14:paraId="3F44E493" w14:textId="776654A3"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3FE0F8D2" wp14:editId="1673E6B4">
            <wp:extent cx="419100" cy="3333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8B2E8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101AF65" w14:textId="18B00564" w:rsidR="008B2E80" w:rsidRPr="008B2E80" w:rsidRDefault="008B2E80" w:rsidP="008B2E80">
      <w:pPr>
        <w:tabs>
          <w:tab w:val="left" w:pos="1134"/>
        </w:tabs>
        <w:ind w:firstLine="709"/>
        <w:jc w:val="both"/>
        <w:rPr>
          <w:bCs/>
          <w:sz w:val="28"/>
          <w:szCs w:val="28"/>
        </w:rPr>
      </w:pPr>
      <w:r w:rsidRPr="008B2E80">
        <w:rPr>
          <w:noProof/>
          <w:szCs w:val="20"/>
        </w:rPr>
        <w:drawing>
          <wp:inline distT="0" distB="0" distL="0" distR="0" wp14:anchorId="34B658D2" wp14:editId="6B1ED3CB">
            <wp:extent cx="238125" cy="23812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B2E8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w:t>
      </w:r>
      <w:r w:rsidRPr="008B2E80">
        <w:rPr>
          <w:bCs/>
          <w:sz w:val="28"/>
          <w:szCs w:val="28"/>
        </w:rPr>
        <w:lastRenderedPageBreak/>
        <w:t>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8B2A748" w14:textId="7CFD45C8"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527A4389" wp14:editId="3E84855E">
            <wp:extent cx="676275" cy="3333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8B2E8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8C85D16" w14:textId="77777777" w:rsidR="008B2E80" w:rsidRPr="008B2E80" w:rsidRDefault="008B2E80" w:rsidP="008B2E80">
      <w:pPr>
        <w:tabs>
          <w:tab w:val="left" w:pos="1134"/>
        </w:tabs>
        <w:ind w:firstLine="709"/>
        <w:jc w:val="both"/>
        <w:rPr>
          <w:bCs/>
          <w:sz w:val="28"/>
          <w:szCs w:val="28"/>
        </w:rPr>
      </w:pPr>
      <w:r w:rsidRPr="008B2E80">
        <w:rPr>
          <w:sz w:val="32"/>
          <w:szCs w:val="20"/>
        </w:rPr>
        <w:t>КВ</w:t>
      </w:r>
      <w:r w:rsidRPr="008B2E80">
        <w:rPr>
          <w:szCs w:val="20"/>
        </w:rPr>
        <w:t>i</w:t>
      </w:r>
      <w:r w:rsidRPr="008B2E8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9A7C600" w14:textId="6085AEB7"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377DB10B" wp14:editId="75A54645">
            <wp:extent cx="533400" cy="3429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8B2E8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0463998A" w14:textId="77777777" w:rsidR="008B2E80" w:rsidRPr="008B2E80" w:rsidRDefault="008B2E80" w:rsidP="008B2E80">
      <w:pPr>
        <w:tabs>
          <w:tab w:val="left" w:pos="1134"/>
        </w:tabs>
        <w:ind w:firstLine="709"/>
        <w:jc w:val="both"/>
        <w:rPr>
          <w:sz w:val="28"/>
          <w:szCs w:val="28"/>
        </w:rPr>
      </w:pPr>
      <w:r w:rsidRPr="008B2E80">
        <w:rPr>
          <w:bCs/>
          <w:sz w:val="32"/>
          <w:szCs w:val="28"/>
        </w:rPr>
        <w:t>КД</w:t>
      </w:r>
      <w:r w:rsidRPr="008B2E80">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C05E4B3" w14:textId="77777777" w:rsidR="008B2E80" w:rsidRPr="008B2E80" w:rsidRDefault="008B2E80" w:rsidP="008B2E80">
      <w:pPr>
        <w:tabs>
          <w:tab w:val="left" w:pos="1134"/>
        </w:tabs>
        <w:ind w:firstLine="709"/>
        <w:jc w:val="both"/>
        <w:rPr>
          <w:sz w:val="28"/>
          <w:szCs w:val="28"/>
        </w:rPr>
      </w:pPr>
    </w:p>
    <w:p w14:paraId="09238F42" w14:textId="77777777" w:rsidR="008B2E80" w:rsidRPr="008B2E80" w:rsidRDefault="008B2E80" w:rsidP="008B2E80">
      <w:pPr>
        <w:tabs>
          <w:tab w:val="left" w:pos="1134"/>
        </w:tabs>
        <w:ind w:firstLine="709"/>
        <w:jc w:val="both"/>
        <w:rPr>
          <w:sz w:val="28"/>
          <w:szCs w:val="28"/>
        </w:rPr>
      </w:pPr>
      <w:r w:rsidRPr="008B2E80">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водоотведение хозяйственно-бытовых сточных вод КАО «Азот» (г. Кемерово) </w:t>
      </w:r>
      <w:r w:rsidRPr="008B2E80">
        <w:rPr>
          <w:sz w:val="28"/>
          <w:szCs w:val="28"/>
          <w:u w:val="single"/>
        </w:rPr>
        <w:t>нормативный уровень прибыли не утвержден</w:t>
      </w:r>
      <w:r w:rsidRPr="008B2E80">
        <w:rPr>
          <w:sz w:val="28"/>
          <w:szCs w:val="28"/>
        </w:rPr>
        <w:t>.</w:t>
      </w:r>
    </w:p>
    <w:p w14:paraId="343B7D91" w14:textId="77777777" w:rsidR="008B2E80" w:rsidRPr="008B2E80" w:rsidRDefault="008B2E80" w:rsidP="008B2E80">
      <w:pPr>
        <w:autoSpaceDE w:val="0"/>
        <w:autoSpaceDN w:val="0"/>
        <w:adjustRightInd w:val="0"/>
        <w:ind w:firstLine="709"/>
        <w:jc w:val="both"/>
        <w:rPr>
          <w:bCs/>
          <w:sz w:val="28"/>
          <w:szCs w:val="28"/>
        </w:rPr>
      </w:pPr>
    </w:p>
    <w:p w14:paraId="694CEC0E" w14:textId="77777777" w:rsidR="008B2E80" w:rsidRPr="008B2E80" w:rsidRDefault="008B2E80" w:rsidP="008B2E80">
      <w:pPr>
        <w:tabs>
          <w:tab w:val="left" w:pos="1134"/>
        </w:tabs>
        <w:ind w:firstLine="709"/>
        <w:jc w:val="both"/>
        <w:rPr>
          <w:sz w:val="28"/>
          <w:szCs w:val="28"/>
        </w:rPr>
      </w:pPr>
      <w:r w:rsidRPr="008B2E80">
        <w:rPr>
          <w:sz w:val="28"/>
          <w:szCs w:val="28"/>
        </w:rPr>
        <w:t>Регулирующим органом расходы по данной статье на 2021 год не утверждены. Затраты по данной статье в целях корректировки организацией не предложены.</w:t>
      </w:r>
    </w:p>
    <w:p w14:paraId="4708C0C2" w14:textId="621F1342" w:rsidR="008B2E80" w:rsidRPr="008B2E80" w:rsidRDefault="008B2E80" w:rsidP="008B2E80">
      <w:pPr>
        <w:tabs>
          <w:tab w:val="left" w:pos="730"/>
        </w:tabs>
        <w:autoSpaceDE w:val="0"/>
        <w:autoSpaceDN w:val="0"/>
        <w:adjustRightInd w:val="0"/>
        <w:ind w:firstLine="709"/>
        <w:jc w:val="both"/>
        <w:rPr>
          <w:szCs w:val="28"/>
        </w:rPr>
      </w:pPr>
      <w:r w:rsidRPr="008B2E80">
        <w:rPr>
          <w:sz w:val="28"/>
          <w:szCs w:val="28"/>
        </w:rPr>
        <w:t xml:space="preserve">Инвестиционная программа в сфере водоотведения на 2019-2023 годы для </w:t>
      </w:r>
      <w:r w:rsidR="00742F0D">
        <w:rPr>
          <w:sz w:val="28"/>
          <w:szCs w:val="28"/>
        </w:rPr>
        <w:br/>
      </w:r>
      <w:r w:rsidRPr="008B2E80">
        <w:rPr>
          <w:sz w:val="28"/>
          <w:szCs w:val="28"/>
        </w:rPr>
        <w:t>КАО «Азот» не утверждена.</w:t>
      </w:r>
    </w:p>
    <w:p w14:paraId="35D7ACFE" w14:textId="77777777" w:rsidR="008B2E80" w:rsidRPr="008B2E80" w:rsidRDefault="008B2E80" w:rsidP="008B2E80">
      <w:pPr>
        <w:tabs>
          <w:tab w:val="left" w:pos="1134"/>
        </w:tabs>
        <w:ind w:firstLine="709"/>
        <w:jc w:val="both"/>
        <w:rPr>
          <w:b/>
          <w:sz w:val="28"/>
          <w:szCs w:val="28"/>
          <w:u w:val="single"/>
        </w:rPr>
      </w:pPr>
    </w:p>
    <w:p w14:paraId="2E144FEF" w14:textId="77777777" w:rsidR="008B2E80" w:rsidRPr="008B2E80" w:rsidRDefault="008B2E80" w:rsidP="008B2E80">
      <w:pPr>
        <w:tabs>
          <w:tab w:val="left" w:pos="1134"/>
        </w:tabs>
        <w:ind w:firstLine="709"/>
        <w:jc w:val="both"/>
        <w:rPr>
          <w:sz w:val="28"/>
          <w:szCs w:val="28"/>
        </w:rPr>
      </w:pPr>
      <w:r w:rsidRPr="008B2E80">
        <w:rPr>
          <w:b/>
          <w:sz w:val="28"/>
          <w:szCs w:val="28"/>
          <w:u w:val="single"/>
        </w:rPr>
        <w:t>Расчетная предпринимательская прибыль</w:t>
      </w:r>
    </w:p>
    <w:p w14:paraId="5C4B5E7C" w14:textId="77777777" w:rsidR="008B2E80" w:rsidRPr="008B2E80" w:rsidRDefault="008B2E80" w:rsidP="008B2E80">
      <w:pPr>
        <w:tabs>
          <w:tab w:val="left" w:pos="1134"/>
        </w:tabs>
        <w:ind w:firstLine="709"/>
        <w:jc w:val="both"/>
        <w:rPr>
          <w:bCs/>
          <w:sz w:val="28"/>
          <w:szCs w:val="28"/>
        </w:rPr>
      </w:pPr>
      <w:r w:rsidRPr="008B2E80">
        <w:rPr>
          <w:bCs/>
          <w:sz w:val="28"/>
          <w:szCs w:val="28"/>
        </w:rPr>
        <w:t xml:space="preserve">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w:t>
      </w:r>
      <w:r w:rsidRPr="008B2E80">
        <w:rPr>
          <w:bCs/>
          <w:sz w:val="28"/>
          <w:szCs w:val="28"/>
        </w:rPr>
        <w:lastRenderedPageBreak/>
        <w:t>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274B302"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Расчетная предпринимательская прибыль гарантирующей организации рассчитывается по формуле:</w:t>
      </w:r>
    </w:p>
    <w:p w14:paraId="62042625" w14:textId="77777777" w:rsidR="008B2E80" w:rsidRPr="008B2E80" w:rsidRDefault="008B2E80" w:rsidP="008B2E80">
      <w:pPr>
        <w:autoSpaceDE w:val="0"/>
        <w:autoSpaceDN w:val="0"/>
        <w:adjustRightInd w:val="0"/>
        <w:jc w:val="both"/>
        <w:outlineLvl w:val="0"/>
        <w:rPr>
          <w:sz w:val="18"/>
          <w:szCs w:val="28"/>
        </w:rPr>
      </w:pPr>
    </w:p>
    <w:p w14:paraId="54385226" w14:textId="02F080F4" w:rsidR="008B2E80" w:rsidRPr="008B2E80" w:rsidRDefault="008B2E80" w:rsidP="008B2E80">
      <w:pPr>
        <w:autoSpaceDE w:val="0"/>
        <w:autoSpaceDN w:val="0"/>
        <w:adjustRightInd w:val="0"/>
        <w:jc w:val="center"/>
        <w:rPr>
          <w:sz w:val="28"/>
          <w:szCs w:val="28"/>
        </w:rPr>
      </w:pPr>
      <w:r w:rsidRPr="008B2E80">
        <w:rPr>
          <w:noProof/>
          <w:position w:val="-14"/>
          <w:sz w:val="28"/>
          <w:szCs w:val="28"/>
        </w:rPr>
        <w:drawing>
          <wp:inline distT="0" distB="0" distL="0" distR="0" wp14:anchorId="6BFDB767" wp14:editId="37BDAF07">
            <wp:extent cx="2381250" cy="36195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8B2E80">
        <w:rPr>
          <w:sz w:val="28"/>
          <w:szCs w:val="28"/>
        </w:rPr>
        <w:t>,</w:t>
      </w:r>
    </w:p>
    <w:p w14:paraId="0FB46D8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17DB635C" w14:textId="7F32DE6D" w:rsidR="008B2E80" w:rsidRPr="008B2E80" w:rsidRDefault="008B2E80" w:rsidP="008B2E80">
      <w:pPr>
        <w:autoSpaceDE w:val="0"/>
        <w:autoSpaceDN w:val="0"/>
        <w:adjustRightInd w:val="0"/>
        <w:ind w:firstLine="709"/>
        <w:jc w:val="both"/>
        <w:rPr>
          <w:sz w:val="28"/>
          <w:szCs w:val="28"/>
        </w:rPr>
      </w:pPr>
      <w:r w:rsidRPr="008B2E80">
        <w:rPr>
          <w:noProof/>
          <w:position w:val="-8"/>
          <w:sz w:val="28"/>
          <w:szCs w:val="28"/>
        </w:rPr>
        <w:drawing>
          <wp:inline distT="0" distB="0" distL="0" distR="0" wp14:anchorId="7F71E466" wp14:editId="413090E1">
            <wp:extent cx="361950" cy="27622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8B2E80">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67F8F8C" w14:textId="5D32C675"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F54122B" wp14:editId="0528DB24">
            <wp:extent cx="361950" cy="32385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B2E80">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76B2C081"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428FFC1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Расходы по данной статье на 2021 год регулятором не утверждены, предприятием в целях корректировки не заявлены. КАО «Азот» не наделено статусом гарантирующей организации в сфере водоотведения.</w:t>
      </w:r>
    </w:p>
    <w:p w14:paraId="28C7CA11"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139FA660" w14:textId="77777777" w:rsidR="008B2E80" w:rsidRPr="008B2E80" w:rsidRDefault="008B2E80" w:rsidP="008B2E80">
      <w:pPr>
        <w:tabs>
          <w:tab w:val="left" w:pos="709"/>
        </w:tabs>
        <w:autoSpaceDE w:val="0"/>
        <w:autoSpaceDN w:val="0"/>
        <w:adjustRightInd w:val="0"/>
        <w:ind w:firstLine="709"/>
        <w:rPr>
          <w:b/>
          <w:sz w:val="28"/>
          <w:szCs w:val="28"/>
          <w:u w:val="single"/>
        </w:rPr>
      </w:pPr>
      <w:r w:rsidRPr="008B2E80">
        <w:rPr>
          <w:b/>
          <w:sz w:val="28"/>
          <w:szCs w:val="28"/>
          <w:u w:val="single"/>
        </w:rPr>
        <w:t>Корректировки необходимой валовой выручки</w:t>
      </w:r>
    </w:p>
    <w:p w14:paraId="6EBE6D31" w14:textId="77777777" w:rsidR="008B2E80" w:rsidRPr="008B2E80" w:rsidRDefault="008B2E80" w:rsidP="008B2E80">
      <w:pPr>
        <w:tabs>
          <w:tab w:val="left" w:pos="998"/>
        </w:tabs>
        <w:autoSpaceDE w:val="0"/>
        <w:autoSpaceDN w:val="0"/>
        <w:adjustRightInd w:val="0"/>
        <w:ind w:firstLine="709"/>
        <w:jc w:val="both"/>
        <w:rPr>
          <w:b/>
          <w:sz w:val="28"/>
          <w:szCs w:val="28"/>
          <w:u w:val="single"/>
        </w:rPr>
      </w:pPr>
    </w:p>
    <w:p w14:paraId="1A6FD31C" w14:textId="77777777" w:rsidR="008B2E80" w:rsidRPr="008B2E80" w:rsidRDefault="008B2E80" w:rsidP="008B2E80">
      <w:pPr>
        <w:tabs>
          <w:tab w:val="left" w:pos="998"/>
        </w:tabs>
        <w:autoSpaceDE w:val="0"/>
        <w:autoSpaceDN w:val="0"/>
        <w:adjustRightInd w:val="0"/>
        <w:ind w:firstLine="709"/>
        <w:jc w:val="both"/>
        <w:rPr>
          <w:b/>
          <w:sz w:val="28"/>
          <w:szCs w:val="28"/>
        </w:rPr>
      </w:pPr>
      <w:r w:rsidRPr="008B2E80">
        <w:rPr>
          <w:b/>
          <w:sz w:val="28"/>
          <w:szCs w:val="28"/>
        </w:rPr>
        <w:t>«Корректировка необходимой валовой выручки в целях сглаживания тарифов»</w:t>
      </w:r>
    </w:p>
    <w:p w14:paraId="4F0298A3" w14:textId="77777777" w:rsidR="008B2E80" w:rsidRPr="008B2E80" w:rsidRDefault="008B2E80" w:rsidP="008B2E80">
      <w:pPr>
        <w:jc w:val="both"/>
        <w:rPr>
          <w:sz w:val="28"/>
          <w:szCs w:val="28"/>
        </w:rPr>
      </w:pPr>
      <w:r w:rsidRPr="008B2E80">
        <w:rPr>
          <w:sz w:val="28"/>
          <w:szCs w:val="28"/>
        </w:rPr>
        <w:tab/>
        <w:t>Организацией расходы по данной статье для учета в необходимой валовой выручке не заявлены.</w:t>
      </w:r>
    </w:p>
    <w:p w14:paraId="31A67949" w14:textId="77777777" w:rsidR="008B2E80" w:rsidRPr="008B2E80" w:rsidRDefault="008B2E80" w:rsidP="008B2E80">
      <w:pPr>
        <w:ind w:firstLine="709"/>
        <w:jc w:val="both"/>
        <w:rPr>
          <w:sz w:val="28"/>
          <w:szCs w:val="28"/>
        </w:rPr>
      </w:pPr>
      <w:r w:rsidRPr="008B2E8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5A87B7B7" w14:textId="24C16172" w:rsidR="008B2E80" w:rsidRPr="008B2E80" w:rsidRDefault="008B2E80" w:rsidP="008B2E80">
      <w:pPr>
        <w:ind w:firstLine="709"/>
        <w:jc w:val="center"/>
        <w:rPr>
          <w:position w:val="-16"/>
        </w:rPr>
      </w:pPr>
      <w:r w:rsidRPr="008B2E80">
        <w:rPr>
          <w:noProof/>
          <w:position w:val="-16"/>
        </w:rPr>
        <w:drawing>
          <wp:inline distT="0" distB="0" distL="0" distR="0" wp14:anchorId="6749D1DD" wp14:editId="3717BD2E">
            <wp:extent cx="3409950" cy="390525"/>
            <wp:effectExtent l="0" t="0" r="0" b="952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8B2E80">
        <w:rPr>
          <w:position w:val="-16"/>
        </w:rPr>
        <w:t>,</w:t>
      </w:r>
    </w:p>
    <w:p w14:paraId="239FCB49" w14:textId="77777777" w:rsidR="008B2E80" w:rsidRPr="008B2E80" w:rsidRDefault="008B2E80" w:rsidP="008B2E80">
      <w:pPr>
        <w:ind w:firstLine="709"/>
        <w:jc w:val="both"/>
        <w:rPr>
          <w:sz w:val="28"/>
          <w:szCs w:val="28"/>
        </w:rPr>
      </w:pPr>
      <w:r w:rsidRPr="008B2E80">
        <w:rPr>
          <w:sz w:val="28"/>
          <w:szCs w:val="28"/>
        </w:rPr>
        <w:t>где:</w:t>
      </w:r>
    </w:p>
    <w:p w14:paraId="44468743" w14:textId="77777777" w:rsidR="008B2E80" w:rsidRPr="008B2E80" w:rsidRDefault="008B2E80" w:rsidP="008B2E80">
      <w:pPr>
        <w:ind w:firstLine="709"/>
        <w:jc w:val="both"/>
        <w:rPr>
          <w:sz w:val="16"/>
          <w:szCs w:val="28"/>
        </w:rPr>
      </w:pPr>
    </w:p>
    <w:p w14:paraId="60BFE3B7" w14:textId="5379C47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604E7C0" wp14:editId="5E252E9A">
            <wp:extent cx="666750" cy="35242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B2E8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C8FBD2C" w14:textId="26427831"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lastRenderedPageBreak/>
        <w:drawing>
          <wp:inline distT="0" distB="0" distL="0" distR="0" wp14:anchorId="553B69C5" wp14:editId="65165EDF">
            <wp:extent cx="704850" cy="35242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B2E8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15904B8" w14:textId="1637C39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3558D2C" wp14:editId="79F063F6">
            <wp:extent cx="619125" cy="35242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B2E8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F16E879" w14:textId="77777777" w:rsidR="008B2E80" w:rsidRPr="008B2E80" w:rsidRDefault="008B2E80" w:rsidP="008B2E80">
      <w:pPr>
        <w:tabs>
          <w:tab w:val="left" w:pos="816"/>
        </w:tabs>
        <w:autoSpaceDE w:val="0"/>
        <w:autoSpaceDN w:val="0"/>
        <w:adjustRightInd w:val="0"/>
        <w:ind w:firstLine="709"/>
        <w:jc w:val="both"/>
        <w:rPr>
          <w:sz w:val="28"/>
          <w:szCs w:val="28"/>
        </w:rPr>
      </w:pPr>
      <w:r w:rsidRPr="008B2E80">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регулирующим органом при установлении тарифов на долгосрочный период 2019-2023гг. была произведена корректировка общей суммы необходимой валовой выручки 2021 года в сторону увеличения на сумму 87,03 тыс.руб.</w:t>
      </w:r>
    </w:p>
    <w:p w14:paraId="2CE15DDF" w14:textId="77777777" w:rsidR="008B2E80" w:rsidRPr="008B2E80" w:rsidRDefault="008B2E80" w:rsidP="008B2E80">
      <w:pPr>
        <w:tabs>
          <w:tab w:val="left" w:pos="1134"/>
        </w:tabs>
        <w:ind w:firstLine="709"/>
        <w:jc w:val="both"/>
        <w:rPr>
          <w:sz w:val="28"/>
          <w:szCs w:val="28"/>
        </w:rPr>
      </w:pPr>
      <w:r w:rsidRPr="008B2E80">
        <w:rPr>
          <w:sz w:val="28"/>
          <w:szCs w:val="28"/>
        </w:rPr>
        <w:t xml:space="preserve">При корректировке 2021 года необходимость в сглаживании необходимой валовой выручки отсутствует, в связи с чем расходы по данной статье учтены в размере 0,00 тыс.руб. </w:t>
      </w:r>
    </w:p>
    <w:p w14:paraId="5CDB0DD9" w14:textId="77777777" w:rsidR="008B2E80" w:rsidRPr="008B2E80" w:rsidRDefault="008B2E80" w:rsidP="008B2E80">
      <w:pPr>
        <w:autoSpaceDE w:val="0"/>
        <w:autoSpaceDN w:val="0"/>
        <w:adjustRightInd w:val="0"/>
        <w:ind w:firstLine="709"/>
        <w:jc w:val="both"/>
        <w:rPr>
          <w:sz w:val="28"/>
          <w:szCs w:val="28"/>
        </w:rPr>
      </w:pPr>
    </w:p>
    <w:p w14:paraId="5AAF35DE" w14:textId="77777777" w:rsidR="008B2E80" w:rsidRPr="008B2E80" w:rsidRDefault="008B2E80" w:rsidP="008B2E80">
      <w:pPr>
        <w:autoSpaceDE w:val="0"/>
        <w:autoSpaceDN w:val="0"/>
        <w:adjustRightInd w:val="0"/>
        <w:ind w:firstLine="709"/>
        <w:jc w:val="both"/>
        <w:rPr>
          <w:b/>
          <w:sz w:val="28"/>
          <w:szCs w:val="28"/>
        </w:rPr>
      </w:pPr>
      <w:r w:rsidRPr="008B2E8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0EB25F0B"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6BF4D0DB" w14:textId="77777777" w:rsidR="008B2E80" w:rsidRPr="008B2E80" w:rsidRDefault="008B2E80" w:rsidP="008B2E80">
      <w:pPr>
        <w:autoSpaceDE w:val="0"/>
        <w:autoSpaceDN w:val="0"/>
        <w:adjustRightInd w:val="0"/>
        <w:ind w:firstLine="709"/>
        <w:jc w:val="both"/>
        <w:rPr>
          <w:bCs/>
          <w:sz w:val="28"/>
          <w:szCs w:val="28"/>
        </w:rPr>
      </w:pPr>
    </w:p>
    <w:p w14:paraId="29FD53AD" w14:textId="77777777" w:rsidR="008B2E80" w:rsidRPr="008B2E80" w:rsidRDefault="008B2E80" w:rsidP="008B2E80">
      <w:pPr>
        <w:autoSpaceDE w:val="0"/>
        <w:autoSpaceDN w:val="0"/>
        <w:adjustRightInd w:val="0"/>
        <w:ind w:firstLine="709"/>
        <w:jc w:val="both"/>
        <w:rPr>
          <w:bCs/>
          <w:sz w:val="28"/>
          <w:szCs w:val="28"/>
        </w:rPr>
      </w:pPr>
      <w:r w:rsidRPr="008B2E80">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767FDFE6" w14:textId="77777777" w:rsidR="008B2E80" w:rsidRPr="008B2E80" w:rsidRDefault="008B2E80" w:rsidP="008B2E80">
      <w:pPr>
        <w:autoSpaceDE w:val="0"/>
        <w:autoSpaceDN w:val="0"/>
        <w:adjustRightInd w:val="0"/>
        <w:jc w:val="both"/>
        <w:outlineLvl w:val="0"/>
        <w:rPr>
          <w:bCs/>
          <w:sz w:val="16"/>
          <w:szCs w:val="28"/>
        </w:rPr>
      </w:pPr>
    </w:p>
    <w:p w14:paraId="22BD6268" w14:textId="79FD6E7C" w:rsidR="008B2E80" w:rsidRPr="008B2E80" w:rsidRDefault="008B2E80" w:rsidP="008B2E80">
      <w:pPr>
        <w:autoSpaceDE w:val="0"/>
        <w:autoSpaceDN w:val="0"/>
        <w:adjustRightInd w:val="0"/>
        <w:jc w:val="center"/>
        <w:rPr>
          <w:bCs/>
          <w:sz w:val="28"/>
          <w:szCs w:val="28"/>
        </w:rPr>
      </w:pPr>
      <w:r w:rsidRPr="008B2E80">
        <w:rPr>
          <w:bCs/>
          <w:noProof/>
          <w:position w:val="-12"/>
          <w:sz w:val="28"/>
          <w:szCs w:val="28"/>
        </w:rPr>
        <w:drawing>
          <wp:inline distT="0" distB="0" distL="0" distR="0" wp14:anchorId="6415AC52" wp14:editId="2A6EDC12">
            <wp:extent cx="2790825" cy="33337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56750054" w14:textId="77777777" w:rsidR="008B2E80" w:rsidRPr="008B2E80" w:rsidRDefault="008B2E80" w:rsidP="008B2E80">
      <w:pPr>
        <w:autoSpaceDE w:val="0"/>
        <w:autoSpaceDN w:val="0"/>
        <w:adjustRightInd w:val="0"/>
        <w:ind w:firstLine="709"/>
        <w:jc w:val="both"/>
        <w:rPr>
          <w:bCs/>
          <w:sz w:val="28"/>
          <w:szCs w:val="28"/>
        </w:rPr>
      </w:pPr>
      <w:r w:rsidRPr="008B2E80">
        <w:rPr>
          <w:bCs/>
          <w:sz w:val="28"/>
          <w:szCs w:val="28"/>
        </w:rPr>
        <w:t>где:</w:t>
      </w:r>
    </w:p>
    <w:p w14:paraId="619A7A78" w14:textId="260966E0" w:rsidR="008B2E80" w:rsidRPr="008B2E80" w:rsidRDefault="008B2E80" w:rsidP="008B2E80">
      <w:pPr>
        <w:autoSpaceDE w:val="0"/>
        <w:autoSpaceDN w:val="0"/>
        <w:adjustRightInd w:val="0"/>
        <w:ind w:firstLine="709"/>
        <w:jc w:val="both"/>
        <w:rPr>
          <w:bCs/>
          <w:sz w:val="28"/>
          <w:szCs w:val="28"/>
        </w:rPr>
      </w:pPr>
      <w:r w:rsidRPr="008B2E80">
        <w:rPr>
          <w:bCs/>
          <w:noProof/>
          <w:position w:val="-12"/>
          <w:sz w:val="28"/>
          <w:szCs w:val="28"/>
        </w:rPr>
        <w:drawing>
          <wp:inline distT="0" distB="0" distL="0" distR="0" wp14:anchorId="2E80AFBD" wp14:editId="54942CCF">
            <wp:extent cx="695325" cy="333375"/>
            <wp:effectExtent l="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7E593345" w14:textId="55E8E8F1" w:rsidR="008B2E80" w:rsidRPr="008B2E80" w:rsidRDefault="008B2E80" w:rsidP="008B2E80">
      <w:pPr>
        <w:autoSpaceDE w:val="0"/>
        <w:autoSpaceDN w:val="0"/>
        <w:adjustRightInd w:val="0"/>
        <w:ind w:firstLine="709"/>
        <w:jc w:val="both"/>
        <w:rPr>
          <w:bCs/>
          <w:sz w:val="28"/>
          <w:szCs w:val="28"/>
        </w:rPr>
      </w:pPr>
      <w:r w:rsidRPr="008B2E80">
        <w:rPr>
          <w:bCs/>
          <w:noProof/>
          <w:position w:val="-12"/>
          <w:sz w:val="28"/>
          <w:szCs w:val="28"/>
        </w:rPr>
        <w:drawing>
          <wp:inline distT="0" distB="0" distL="0" distR="0" wp14:anchorId="19E2B95C" wp14:editId="5CCA3F3D">
            <wp:extent cx="514350" cy="3333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w:t>
      </w:r>
      <w:r w:rsidRPr="008B2E80">
        <w:rPr>
          <w:bCs/>
          <w:sz w:val="28"/>
          <w:szCs w:val="28"/>
        </w:rPr>
        <w:lastRenderedPageBreak/>
        <w:t>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3F10CA90"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0237D0C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70" w:history="1">
        <w:r w:rsidRPr="008B2E80">
          <w:rPr>
            <w:sz w:val="28"/>
            <w:szCs w:val="28"/>
          </w:rPr>
          <w:t>23</w:t>
        </w:r>
      </w:hyperlink>
      <w:r w:rsidRPr="008B2E80">
        <w:rPr>
          <w:sz w:val="28"/>
          <w:szCs w:val="28"/>
        </w:rPr>
        <w:t xml:space="preserve"> Основ ценообразования по формуле (38):</w:t>
      </w:r>
    </w:p>
    <w:p w14:paraId="325038CE" w14:textId="77777777" w:rsidR="008B2E80" w:rsidRPr="008B2E80" w:rsidRDefault="008B2E80" w:rsidP="008B2E80">
      <w:pPr>
        <w:autoSpaceDE w:val="0"/>
        <w:autoSpaceDN w:val="0"/>
        <w:adjustRightInd w:val="0"/>
        <w:ind w:firstLine="709"/>
        <w:jc w:val="both"/>
        <w:rPr>
          <w:sz w:val="16"/>
          <w:szCs w:val="28"/>
        </w:rPr>
      </w:pPr>
    </w:p>
    <w:p w14:paraId="4AA0159F" w14:textId="7CFC8998" w:rsidR="008B2E80" w:rsidRPr="008B2E80" w:rsidRDefault="008B2E80" w:rsidP="00742F0D">
      <w:pPr>
        <w:autoSpaceDE w:val="0"/>
        <w:autoSpaceDN w:val="0"/>
        <w:adjustRightInd w:val="0"/>
        <w:ind w:left="-284" w:firstLine="426"/>
        <w:jc w:val="both"/>
        <w:rPr>
          <w:sz w:val="28"/>
          <w:szCs w:val="28"/>
        </w:rPr>
      </w:pPr>
      <w:r w:rsidRPr="008B2E80">
        <w:rPr>
          <w:noProof/>
          <w:position w:val="-4"/>
        </w:rPr>
        <w:drawing>
          <wp:inline distT="0" distB="0" distL="0" distR="0" wp14:anchorId="29EDADC7" wp14:editId="12FFA81A">
            <wp:extent cx="6108065" cy="248920"/>
            <wp:effectExtent l="0" t="0" r="698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8065" cy="248920"/>
                    </a:xfrm>
                    <a:prstGeom prst="rect">
                      <a:avLst/>
                    </a:prstGeom>
                    <a:noFill/>
                    <a:ln>
                      <a:noFill/>
                    </a:ln>
                  </pic:spPr>
                </pic:pic>
              </a:graphicData>
            </a:graphic>
          </wp:inline>
        </w:drawing>
      </w:r>
    </w:p>
    <w:p w14:paraId="7A6A5CFC" w14:textId="77777777" w:rsidR="008B2E80" w:rsidRPr="008B2E80" w:rsidRDefault="008B2E80" w:rsidP="008B2E80">
      <w:pPr>
        <w:autoSpaceDE w:val="0"/>
        <w:autoSpaceDN w:val="0"/>
        <w:adjustRightInd w:val="0"/>
        <w:ind w:firstLine="709"/>
        <w:jc w:val="both"/>
        <w:rPr>
          <w:rFonts w:eastAsia="Calibri"/>
          <w:sz w:val="18"/>
          <w:szCs w:val="28"/>
          <w:lang w:eastAsia="en-US"/>
        </w:rPr>
      </w:pPr>
    </w:p>
    <w:p w14:paraId="5D7E22C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4B0960F2" w14:textId="2D29E12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E307D58" wp14:editId="03D212DA">
            <wp:extent cx="514350" cy="33337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41D8FB48" w14:textId="4F3F9E4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5454879" wp14:editId="74828BF1">
            <wp:extent cx="495300" cy="33337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71" w:history="1">
        <w:r w:rsidRPr="008B2E80">
          <w:rPr>
            <w:sz w:val="28"/>
            <w:szCs w:val="28"/>
          </w:rPr>
          <w:t>51</w:t>
        </w:r>
      </w:hyperlink>
      <w:r w:rsidRPr="008B2E80">
        <w:rPr>
          <w:sz w:val="28"/>
          <w:szCs w:val="28"/>
        </w:rPr>
        <w:t xml:space="preserve"> - 60 и 88 Методических указаний;</w:t>
      </w:r>
    </w:p>
    <w:p w14:paraId="3C2CCB0E" w14:textId="3EDE78C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DFA29F2" wp14:editId="5E856772">
            <wp:extent cx="466725" cy="333375"/>
            <wp:effectExtent l="0" t="0" r="9525"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B2E80">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1D76A005" w14:textId="62A3016F"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5127D02D" wp14:editId="5E865620">
            <wp:extent cx="371475" cy="333375"/>
            <wp:effectExtent l="0" t="0" r="952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B2E80">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6AE5A1AD" w14:textId="30DC3322"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7F6A2F14" wp14:editId="0B5AAE45">
            <wp:extent cx="476250" cy="3238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8B2E80">
        <w:rPr>
          <w:sz w:val="28"/>
          <w:szCs w:val="28"/>
        </w:rPr>
        <w:t xml:space="preserve"> - величина нормативной прибыли в (i-2)-м году, определяемая в соответствии с пунктом 86 Методический указаний, тыс. руб.;</w:t>
      </w:r>
    </w:p>
    <w:p w14:paraId="06785D17" w14:textId="3B2B35B5"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79CFF37" wp14:editId="38C365F5">
            <wp:extent cx="581025" cy="333375"/>
            <wp:effectExtent l="0" t="0" r="9525"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B2E80">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5297FCEB" w14:textId="3082593D"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CF798A7" wp14:editId="4556DDA8">
            <wp:extent cx="495300" cy="32385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B2E80">
        <w:rPr>
          <w:sz w:val="28"/>
          <w:szCs w:val="28"/>
        </w:rPr>
        <w:t>,</w:t>
      </w:r>
      <w:r w:rsidRPr="008B2E80">
        <w:rPr>
          <w:noProof/>
          <w:position w:val="-11"/>
          <w:sz w:val="28"/>
          <w:szCs w:val="28"/>
        </w:rPr>
        <w:drawing>
          <wp:inline distT="0" distB="0" distL="0" distR="0" wp14:anchorId="51A816EF" wp14:editId="47A042F1">
            <wp:extent cx="714375" cy="323850"/>
            <wp:effectExtent l="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8B2E80">
        <w:rPr>
          <w:sz w:val="28"/>
          <w:szCs w:val="28"/>
        </w:rPr>
        <w:t xml:space="preserve">, </w:t>
      </w:r>
      <w:r w:rsidRPr="008B2E80">
        <w:rPr>
          <w:noProof/>
          <w:position w:val="-12"/>
          <w:sz w:val="28"/>
          <w:szCs w:val="28"/>
        </w:rPr>
        <w:drawing>
          <wp:inline distT="0" distB="0" distL="0" distR="0" wp14:anchorId="3884A79D" wp14:editId="79D29E46">
            <wp:extent cx="771525" cy="333375"/>
            <wp:effectExtent l="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8B2E80">
        <w:rPr>
          <w:sz w:val="28"/>
          <w:szCs w:val="28"/>
        </w:rPr>
        <w:t xml:space="preserve">, </w:t>
      </w:r>
      <w:r w:rsidRPr="008B2E80">
        <w:rPr>
          <w:noProof/>
          <w:position w:val="-12"/>
          <w:sz w:val="28"/>
          <w:szCs w:val="28"/>
        </w:rPr>
        <w:drawing>
          <wp:inline distT="0" distB="0" distL="0" distR="0" wp14:anchorId="541F153D" wp14:editId="19C0C397">
            <wp:extent cx="781050" cy="33337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8B2E80">
        <w:rPr>
          <w:sz w:val="28"/>
          <w:szCs w:val="28"/>
        </w:rPr>
        <w:t xml:space="preserve"> - показатели, утвержденные и учтенные органом регулирования в i-2 году, тыс. руб.</w:t>
      </w:r>
    </w:p>
    <w:p w14:paraId="2BCE9AB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Операционные расходы и расходы на приобретение энергетических</w:t>
      </w:r>
    </w:p>
    <w:p w14:paraId="3013168F" w14:textId="77777777" w:rsidR="008B2E80" w:rsidRPr="008B2E80" w:rsidRDefault="008B2E80" w:rsidP="008B2E80">
      <w:pPr>
        <w:autoSpaceDE w:val="0"/>
        <w:autoSpaceDN w:val="0"/>
        <w:adjustRightInd w:val="0"/>
        <w:ind w:firstLine="709"/>
        <w:jc w:val="both"/>
        <w:outlineLvl w:val="0"/>
        <w:rPr>
          <w:sz w:val="14"/>
          <w:szCs w:val="28"/>
        </w:rPr>
      </w:pPr>
    </w:p>
    <w:p w14:paraId="675533E1" w14:textId="4C98375B" w:rsidR="008B2E80" w:rsidRPr="008B2E80" w:rsidRDefault="008B2E80" w:rsidP="008B2E80">
      <w:pPr>
        <w:autoSpaceDE w:val="0"/>
        <w:autoSpaceDN w:val="0"/>
        <w:adjustRightInd w:val="0"/>
        <w:ind w:firstLine="142"/>
        <w:jc w:val="center"/>
        <w:rPr>
          <w:sz w:val="28"/>
          <w:szCs w:val="28"/>
        </w:rPr>
      </w:pPr>
      <w:r w:rsidRPr="008B2E80">
        <w:rPr>
          <w:noProof/>
          <w:position w:val="-33"/>
          <w:sz w:val="28"/>
          <w:szCs w:val="28"/>
        </w:rPr>
        <w:drawing>
          <wp:inline distT="0" distB="0" distL="0" distR="0" wp14:anchorId="477EB1E2" wp14:editId="077C74C4">
            <wp:extent cx="5943600" cy="600075"/>
            <wp:effectExtent l="0" t="0" r="0"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4AB426F7" w14:textId="77777777" w:rsidR="008B2E80" w:rsidRPr="008B2E80" w:rsidRDefault="008B2E80" w:rsidP="008B2E80">
      <w:pPr>
        <w:autoSpaceDE w:val="0"/>
        <w:autoSpaceDN w:val="0"/>
        <w:adjustRightInd w:val="0"/>
        <w:ind w:firstLine="709"/>
        <w:jc w:val="center"/>
        <w:rPr>
          <w:position w:val="-12"/>
          <w:sz w:val="16"/>
          <w:szCs w:val="28"/>
        </w:rPr>
      </w:pPr>
    </w:p>
    <w:p w14:paraId="7C479E9B" w14:textId="0341932B"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627AF414" wp14:editId="23F82F76">
            <wp:extent cx="2305050" cy="33337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29C881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ресурсов, скорректированные или определяемые на основе фактических значений параметров расчета тарифов взамен прогнозных, фактическая суммарная </w:t>
      </w:r>
      <w:r w:rsidRPr="008B2E80">
        <w:rPr>
          <w:sz w:val="28"/>
          <w:szCs w:val="28"/>
        </w:rPr>
        <w:lastRenderedPageBreak/>
        <w:t>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A1D7D80" w14:textId="77777777" w:rsidR="008B2E80" w:rsidRPr="008B2E80" w:rsidRDefault="008B2E80" w:rsidP="008B2E80">
      <w:pPr>
        <w:autoSpaceDE w:val="0"/>
        <w:autoSpaceDN w:val="0"/>
        <w:adjustRightInd w:val="0"/>
        <w:ind w:firstLine="709"/>
        <w:jc w:val="both"/>
        <w:rPr>
          <w:sz w:val="16"/>
          <w:szCs w:val="28"/>
        </w:rPr>
      </w:pPr>
    </w:p>
    <w:p w14:paraId="4864523E" w14:textId="7105209E"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21F2A053" wp14:editId="4868A169">
            <wp:extent cx="3076575" cy="333375"/>
            <wp:effectExtent l="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4BB3FDF2" w14:textId="77777777" w:rsidR="008B2E80" w:rsidRPr="008B2E80" w:rsidRDefault="008B2E80" w:rsidP="008B2E80">
      <w:pPr>
        <w:autoSpaceDE w:val="0"/>
        <w:autoSpaceDN w:val="0"/>
        <w:adjustRightInd w:val="0"/>
        <w:ind w:firstLine="709"/>
        <w:jc w:val="both"/>
        <w:rPr>
          <w:sz w:val="20"/>
          <w:szCs w:val="28"/>
        </w:rPr>
      </w:pPr>
    </w:p>
    <w:p w14:paraId="53221C8E" w14:textId="23A4309C" w:rsidR="008B2E80" w:rsidRPr="008B2E80" w:rsidRDefault="008B2E80" w:rsidP="008B2E80">
      <w:pPr>
        <w:autoSpaceDE w:val="0"/>
        <w:autoSpaceDN w:val="0"/>
        <w:adjustRightInd w:val="0"/>
        <w:ind w:firstLine="709"/>
        <w:jc w:val="center"/>
        <w:rPr>
          <w:sz w:val="28"/>
          <w:szCs w:val="28"/>
        </w:rPr>
      </w:pPr>
      <w:r w:rsidRPr="008B2E80">
        <w:rPr>
          <w:noProof/>
          <w:position w:val="-15"/>
          <w:sz w:val="28"/>
          <w:szCs w:val="28"/>
        </w:rPr>
        <w:drawing>
          <wp:inline distT="0" distB="0" distL="0" distR="0" wp14:anchorId="73FD49B2" wp14:editId="7156A27B">
            <wp:extent cx="2638425" cy="371475"/>
            <wp:effectExtent l="0" t="0" r="952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5EAE662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6391B59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67F0505F" w14:textId="18893BEF"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57011EAF" wp14:editId="037AC94D">
            <wp:extent cx="476250" cy="3333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94849A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ОР</w:t>
      </w:r>
      <w:r w:rsidRPr="008B2E80">
        <w:rPr>
          <w:sz w:val="28"/>
          <w:szCs w:val="28"/>
          <w:vertAlign w:val="subscript"/>
        </w:rPr>
        <w:t>i0</w:t>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53DFF7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ИЭР - индекс эффективности операционных расходов, установленный на j-й год и выраженный в процентах;</w:t>
      </w:r>
    </w:p>
    <w:p w14:paraId="267DEE0B" w14:textId="72D0A0F5"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61030480" wp14:editId="6803BF59">
            <wp:extent cx="676275" cy="35242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потребительских цен в j-м году;</w:t>
      </w:r>
    </w:p>
    <w:p w14:paraId="4821DADC" w14:textId="1865F9CA"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4BD0960A" wp14:editId="37E2F1E0">
            <wp:extent cx="657225" cy="35242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5D612F8" w14:textId="09DDCE48"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C18DAEC" wp14:editId="5D6514DA">
            <wp:extent cx="533400" cy="3333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i-м году, установленное на соответствующий год, тыс. кВтч/куб. м;</w:t>
      </w:r>
    </w:p>
    <w:p w14:paraId="10A2A743" w14:textId="7CB3F8C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09348AF" wp14:editId="1154C91C">
            <wp:extent cx="352425" cy="3333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скорректированный объем поданной воды (принятых сточных вод) в i-м году, тыс. куб. м;</w:t>
      </w:r>
    </w:p>
    <w:p w14:paraId="4AF76FC9" w14:textId="7F9DD14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D5816DA" wp14:editId="7519F375">
            <wp:extent cx="495300" cy="3333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цена на электрическую энергию, определяемая в i-м году, руб./кВт час;</w:t>
      </w:r>
    </w:p>
    <w:p w14:paraId="11883F93" w14:textId="7D53B01F"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771624B" wp14:editId="2DA0651C">
            <wp:extent cx="333375" cy="35242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8B2E80">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2FB9DCE" w14:textId="4D6918A8"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43D4A5F5" wp14:editId="229F1EB0">
            <wp:extent cx="495300" cy="35242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8B2E80">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79E1B289" w14:textId="2E4571B3" w:rsidR="008B2E80" w:rsidRPr="008B2E80" w:rsidRDefault="008B2E80" w:rsidP="008B2E80">
      <w:pPr>
        <w:autoSpaceDE w:val="0"/>
        <w:autoSpaceDN w:val="0"/>
        <w:adjustRightInd w:val="0"/>
        <w:ind w:firstLine="142"/>
        <w:jc w:val="center"/>
        <w:rPr>
          <w:sz w:val="28"/>
          <w:szCs w:val="28"/>
        </w:rPr>
      </w:pPr>
      <w:r w:rsidRPr="008B2E80">
        <w:rPr>
          <w:noProof/>
          <w:position w:val="-33"/>
          <w:sz w:val="28"/>
          <w:szCs w:val="28"/>
        </w:rPr>
        <w:drawing>
          <wp:inline distT="0" distB="0" distL="0" distR="0" wp14:anchorId="4FEF8DDE" wp14:editId="5A2DE8B6">
            <wp:extent cx="5943600" cy="600075"/>
            <wp:effectExtent l="0" t="0" r="0"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628B35A4"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i-м году;</w:t>
      </w:r>
    </w:p>
    <w:p w14:paraId="1195C8CC" w14:textId="3F89F807"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34226859" wp14:editId="75971192">
            <wp:extent cx="2486025" cy="3333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3A44E305" w14:textId="77777777" w:rsidR="008B2E80" w:rsidRPr="008B2E80" w:rsidRDefault="008B2E80" w:rsidP="008B2E80">
      <w:pPr>
        <w:autoSpaceDE w:val="0"/>
        <w:autoSpaceDN w:val="0"/>
        <w:adjustRightInd w:val="0"/>
        <w:ind w:firstLine="709"/>
        <w:jc w:val="center"/>
        <w:rPr>
          <w:position w:val="-12"/>
          <w:sz w:val="16"/>
          <w:szCs w:val="28"/>
        </w:rPr>
      </w:pPr>
    </w:p>
    <w:p w14:paraId="7FC61765" w14:textId="55CEFC31"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lastRenderedPageBreak/>
        <w:drawing>
          <wp:inline distT="0" distB="0" distL="0" distR="0" wp14:anchorId="2709EAFC" wp14:editId="138AFB14">
            <wp:extent cx="3467100" cy="3333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6D7C8310" w14:textId="77777777" w:rsidR="008B2E80" w:rsidRPr="008B2E80" w:rsidRDefault="008B2E80" w:rsidP="008B2E80">
      <w:pPr>
        <w:autoSpaceDE w:val="0"/>
        <w:autoSpaceDN w:val="0"/>
        <w:adjustRightInd w:val="0"/>
        <w:ind w:firstLine="709"/>
        <w:jc w:val="center"/>
        <w:rPr>
          <w:position w:val="-15"/>
          <w:sz w:val="18"/>
          <w:szCs w:val="28"/>
        </w:rPr>
      </w:pPr>
    </w:p>
    <w:p w14:paraId="5CBCE2F0" w14:textId="7EDDF8D1" w:rsidR="008B2E80" w:rsidRPr="008B2E80" w:rsidRDefault="008B2E80" w:rsidP="008B2E80">
      <w:pPr>
        <w:autoSpaceDE w:val="0"/>
        <w:autoSpaceDN w:val="0"/>
        <w:adjustRightInd w:val="0"/>
        <w:ind w:firstLine="709"/>
        <w:jc w:val="center"/>
        <w:rPr>
          <w:sz w:val="28"/>
          <w:szCs w:val="28"/>
        </w:rPr>
      </w:pPr>
      <w:r w:rsidRPr="008B2E80">
        <w:rPr>
          <w:noProof/>
          <w:position w:val="-15"/>
          <w:sz w:val="28"/>
          <w:szCs w:val="28"/>
        </w:rPr>
        <w:drawing>
          <wp:inline distT="0" distB="0" distL="0" distR="0" wp14:anchorId="4288986B" wp14:editId="070C5322">
            <wp:extent cx="2914650" cy="37147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555B0134" w14:textId="77777777" w:rsidR="008B2E80" w:rsidRPr="008B2E80" w:rsidRDefault="008B2E80" w:rsidP="008B2E80">
      <w:pPr>
        <w:autoSpaceDE w:val="0"/>
        <w:autoSpaceDN w:val="0"/>
        <w:adjustRightInd w:val="0"/>
        <w:ind w:firstLine="709"/>
        <w:jc w:val="both"/>
        <w:rPr>
          <w:sz w:val="14"/>
          <w:szCs w:val="28"/>
        </w:rPr>
      </w:pPr>
    </w:p>
    <w:p w14:paraId="1F4A16F0" w14:textId="2EEFDE94" w:rsidR="008B2E80" w:rsidRPr="008B2E80" w:rsidRDefault="008B2E80" w:rsidP="008B2E80">
      <w:pPr>
        <w:autoSpaceDE w:val="0"/>
        <w:autoSpaceDN w:val="0"/>
        <w:adjustRightInd w:val="0"/>
        <w:ind w:firstLine="709"/>
        <w:jc w:val="center"/>
        <w:rPr>
          <w:sz w:val="28"/>
          <w:szCs w:val="28"/>
        </w:rPr>
      </w:pPr>
      <w:r w:rsidRPr="008B2E80">
        <w:rPr>
          <w:noProof/>
          <w:position w:val="-14"/>
          <w:sz w:val="28"/>
          <w:szCs w:val="28"/>
        </w:rPr>
        <w:drawing>
          <wp:inline distT="0" distB="0" distL="0" distR="0" wp14:anchorId="0D4C16AB" wp14:editId="33D5DF9A">
            <wp:extent cx="5391150" cy="35242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785EB00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639306C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1A7705A3" w14:textId="3F3D730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B0E50C6" wp14:editId="65F9E7C6">
            <wp:extent cx="476250" cy="33337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63200ACA" w14:textId="3847343B"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2F3D8DAE" wp14:editId="12288A1D">
            <wp:extent cx="447675" cy="323850"/>
            <wp:effectExtent l="0" t="0" r="952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F4AD9A6" w14:textId="7F0463A9"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7710634" wp14:editId="32A5002C">
            <wp:extent cx="552450" cy="3333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B2E80">
        <w:rPr>
          <w:sz w:val="28"/>
          <w:szCs w:val="28"/>
        </w:rPr>
        <w:t xml:space="preserve"> - индекс эффективности операционных расходов, установленный на j-й год и выраженный в процентах;</w:t>
      </w:r>
    </w:p>
    <w:p w14:paraId="558C8F38" w14:textId="671419A3"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7607E95B" wp14:editId="4E607FCF">
            <wp:extent cx="628650" cy="35242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B2E80">
        <w:rPr>
          <w:sz w:val="28"/>
          <w:szCs w:val="28"/>
        </w:rPr>
        <w:t xml:space="preserve"> - фактический индекс изменения потребительских цен в j-м году;</w:t>
      </w:r>
    </w:p>
    <w:p w14:paraId="0C5F2FFD" w14:textId="4A543DE1"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8903A8D" wp14:editId="1DBBD7D8">
            <wp:extent cx="600075" cy="352425"/>
            <wp:effectExtent l="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B2E80">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3AC0ABD1" w14:textId="34F1CD9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022FBAE" wp14:editId="4611D3A9">
            <wp:extent cx="514350" cy="33337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0C8C3F87" w14:textId="656AE84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91E0E7E" wp14:editId="2DB3CA76">
            <wp:extent cx="533400" cy="33337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(i-2)-м году, установленное на соответствующий год, тыс. кВтч/куб. м;</w:t>
      </w:r>
    </w:p>
    <w:p w14:paraId="7B6DE645" w14:textId="68055F6D"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11EA7CE" wp14:editId="35DFDBF0">
            <wp:extent cx="371475" cy="333375"/>
            <wp:effectExtent l="0" t="0" r="952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B2E80">
        <w:rPr>
          <w:sz w:val="28"/>
          <w:szCs w:val="28"/>
        </w:rPr>
        <w:t xml:space="preserve"> - фактический объем поданной воды (принятых сточных вод) в i-2 году, тыс. куб. м;</w:t>
      </w:r>
    </w:p>
    <w:p w14:paraId="4227E92A" w14:textId="30F6FB3F"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0184DE0" wp14:editId="404BA49D">
            <wp:extent cx="742950" cy="3333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8B2E80">
        <w:rPr>
          <w:sz w:val="28"/>
          <w:szCs w:val="28"/>
        </w:rPr>
        <w:t xml:space="preserve"> - фактическая (расчетная) цена на электрическую энергию, определяемая в i-2 году, руб./кВт час;</w:t>
      </w:r>
    </w:p>
    <w:p w14:paraId="1028D317" w14:textId="3BCD3B9B"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F703B27" wp14:editId="22589808">
            <wp:extent cx="495300" cy="3333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936E33D" w14:textId="453E3344"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4F9A2A86" wp14:editId="2EBCF8E3">
            <wp:extent cx="447675" cy="352425"/>
            <wp:effectExtent l="0" t="0" r="952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B2E80">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19B85263" w14:textId="07FA3BC4"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685E389C" wp14:editId="5FDEF8C3">
            <wp:extent cx="628650" cy="35242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B2E80">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4F3D4E6B" w14:textId="22DACA0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lastRenderedPageBreak/>
        <w:drawing>
          <wp:inline distT="0" distB="0" distL="0" distR="0" wp14:anchorId="01AEA206" wp14:editId="7EEE9BC5">
            <wp:extent cx="495300" cy="3333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7DF65062" w14:textId="46DC29D6"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238A827E" wp14:editId="13AED550">
            <wp:extent cx="495300" cy="3238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B2E80">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6D76C6E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На основании вышеизложенного </w:t>
      </w:r>
      <w:r w:rsidRPr="008B2E80">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хозяйственно-бытовых сточных вод </w:t>
      </w:r>
      <w:r w:rsidRPr="008B2E80">
        <w:rPr>
          <w:sz w:val="28"/>
          <w:szCs w:val="28"/>
        </w:rPr>
        <w:t>представлен в Таблице 7.</w:t>
      </w:r>
    </w:p>
    <w:p w14:paraId="00BA2760" w14:textId="77777777" w:rsidR="008B2E80" w:rsidRPr="008B2E80" w:rsidRDefault="008B2E80" w:rsidP="008B2E80">
      <w:pPr>
        <w:autoSpaceDE w:val="0"/>
        <w:autoSpaceDN w:val="0"/>
        <w:adjustRightInd w:val="0"/>
        <w:ind w:firstLine="709"/>
        <w:jc w:val="right"/>
        <w:rPr>
          <w:sz w:val="28"/>
          <w:szCs w:val="28"/>
        </w:rPr>
      </w:pPr>
      <w:r w:rsidRPr="008B2E80">
        <w:rPr>
          <w:sz w:val="28"/>
          <w:szCs w:val="28"/>
        </w:rPr>
        <w:t>Таблица 7</w:t>
      </w:r>
    </w:p>
    <w:p w14:paraId="0085470D" w14:textId="32651C41"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lastRenderedPageBreak/>
        <w:drawing>
          <wp:inline distT="0" distB="0" distL="0" distR="0" wp14:anchorId="13BCEC1A" wp14:editId="4112AE01">
            <wp:extent cx="6515100" cy="6467475"/>
            <wp:effectExtent l="0" t="0" r="0"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515100" cy="6467475"/>
                    </a:xfrm>
                    <a:prstGeom prst="rect">
                      <a:avLst/>
                    </a:prstGeom>
                    <a:noFill/>
                    <a:ln>
                      <a:noFill/>
                    </a:ln>
                  </pic:spPr>
                </pic:pic>
              </a:graphicData>
            </a:graphic>
          </wp:inline>
        </w:drawing>
      </w:r>
    </w:p>
    <w:p w14:paraId="1403618B"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Расчет расходов на покупную электрическую энергию за 2019 год представлен в Таблице 8.</w:t>
      </w:r>
    </w:p>
    <w:p w14:paraId="3490C305" w14:textId="77777777" w:rsidR="00742F0D" w:rsidRDefault="00742F0D" w:rsidP="008B2E80">
      <w:pPr>
        <w:autoSpaceDE w:val="0"/>
        <w:autoSpaceDN w:val="0"/>
        <w:adjustRightInd w:val="0"/>
        <w:ind w:firstLine="709"/>
        <w:jc w:val="right"/>
        <w:rPr>
          <w:rFonts w:eastAsia="Calibri"/>
          <w:sz w:val="28"/>
          <w:szCs w:val="28"/>
          <w:lang w:eastAsia="en-US"/>
        </w:rPr>
        <w:sectPr w:rsidR="00742F0D" w:rsidSect="008B2E80">
          <w:pgSz w:w="11906" w:h="16838"/>
          <w:pgMar w:top="851" w:right="851" w:bottom="1134" w:left="851" w:header="720" w:footer="720" w:gutter="0"/>
          <w:cols w:space="720"/>
          <w:titlePg/>
          <w:docGrid w:linePitch="326"/>
        </w:sectPr>
      </w:pPr>
    </w:p>
    <w:p w14:paraId="60C1C9BA" w14:textId="10BCC2FB" w:rsidR="008B2E80" w:rsidRPr="008B2E80" w:rsidRDefault="008B2E80" w:rsidP="008B2E80">
      <w:pPr>
        <w:autoSpaceDE w:val="0"/>
        <w:autoSpaceDN w:val="0"/>
        <w:adjustRightInd w:val="0"/>
        <w:ind w:firstLine="709"/>
        <w:jc w:val="right"/>
        <w:rPr>
          <w:rFonts w:eastAsia="Calibri"/>
          <w:sz w:val="28"/>
          <w:szCs w:val="28"/>
          <w:lang w:eastAsia="en-US"/>
        </w:rPr>
      </w:pPr>
      <w:r w:rsidRPr="008B2E80">
        <w:rPr>
          <w:rFonts w:eastAsia="Calibri"/>
          <w:sz w:val="28"/>
          <w:szCs w:val="28"/>
          <w:lang w:eastAsia="en-US"/>
        </w:rPr>
        <w:lastRenderedPageBreak/>
        <w:t>Таблица 8</w:t>
      </w:r>
    </w:p>
    <w:p w14:paraId="0564C6EB" w14:textId="7EBB5AB5"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drawing>
          <wp:inline distT="0" distB="0" distL="0" distR="0" wp14:anchorId="51BA6122" wp14:editId="52EEF9E8">
            <wp:extent cx="6524625" cy="2505075"/>
            <wp:effectExtent l="0" t="0" r="9525" b="952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524625" cy="2505075"/>
                    </a:xfrm>
                    <a:prstGeom prst="rect">
                      <a:avLst/>
                    </a:prstGeom>
                    <a:noFill/>
                    <a:ln>
                      <a:noFill/>
                    </a:ln>
                  </pic:spPr>
                </pic:pic>
              </a:graphicData>
            </a:graphic>
          </wp:inline>
        </w:drawing>
      </w:r>
    </w:p>
    <w:p w14:paraId="062FD52E"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Таким образом общая сумма расходов по статье на 2021 год по расчету регулятора составила 220,99 тыс.руб. в сторону уменьшения.</w:t>
      </w:r>
    </w:p>
    <w:p w14:paraId="7411F4D7" w14:textId="77777777" w:rsidR="008B2E80" w:rsidRPr="008B2E80" w:rsidRDefault="008B2E80" w:rsidP="008B2E80">
      <w:pPr>
        <w:autoSpaceDE w:val="0"/>
        <w:autoSpaceDN w:val="0"/>
        <w:adjustRightInd w:val="0"/>
        <w:ind w:firstLine="709"/>
        <w:jc w:val="both"/>
        <w:rPr>
          <w:sz w:val="28"/>
          <w:szCs w:val="28"/>
        </w:rPr>
      </w:pPr>
    </w:p>
    <w:p w14:paraId="6FEABF9C" w14:textId="77777777" w:rsidR="008B2E80" w:rsidRPr="008B2E80" w:rsidRDefault="008B2E80" w:rsidP="008B2E80">
      <w:pPr>
        <w:autoSpaceDE w:val="0"/>
        <w:autoSpaceDN w:val="0"/>
        <w:adjustRightInd w:val="0"/>
        <w:ind w:firstLine="709"/>
        <w:jc w:val="both"/>
        <w:rPr>
          <w:rFonts w:eastAsia="Calibri"/>
          <w:b/>
          <w:sz w:val="28"/>
          <w:szCs w:val="28"/>
          <w:lang w:eastAsia="en-US"/>
        </w:rPr>
      </w:pPr>
      <w:r w:rsidRPr="008B2E80">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1BC5A5E8"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087A6DDB"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BD5235A" w14:textId="78D7A575" w:rsidR="008B2E80" w:rsidRPr="008B2E80" w:rsidRDefault="008B2E80" w:rsidP="008B2E80">
      <w:pPr>
        <w:autoSpaceDE w:val="0"/>
        <w:autoSpaceDN w:val="0"/>
        <w:adjustRightInd w:val="0"/>
        <w:ind w:firstLine="709"/>
        <w:jc w:val="center"/>
        <w:rPr>
          <w:rFonts w:eastAsia="Calibri"/>
          <w:sz w:val="28"/>
          <w:szCs w:val="28"/>
          <w:lang w:eastAsia="en-US"/>
        </w:rPr>
      </w:pPr>
      <w:r w:rsidRPr="008B2E80">
        <w:rPr>
          <w:rFonts w:eastAsia="Calibri"/>
          <w:noProof/>
          <w:sz w:val="28"/>
          <w:szCs w:val="28"/>
          <w:lang w:eastAsia="en-US"/>
        </w:rPr>
        <w:drawing>
          <wp:inline distT="0" distB="0" distL="0" distR="0" wp14:anchorId="762D3E53" wp14:editId="2BC67DDF">
            <wp:extent cx="3038475" cy="638175"/>
            <wp:effectExtent l="0" t="0" r="9525" b="952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1ABA27C3"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где:</w:t>
      </w:r>
    </w:p>
    <w:p w14:paraId="7294252D" w14:textId="0F706AD8"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40BCE259" wp14:editId="174A10BA">
            <wp:extent cx="552450" cy="3333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B2E8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863182C" w14:textId="5092687A"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29445543" wp14:editId="5B7C749C">
            <wp:extent cx="571500" cy="3333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B2E8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4CA32E52" w14:textId="2B1BE924"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3D87B884" wp14:editId="1E151D90">
            <wp:extent cx="571500" cy="33337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B2E8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B34CD91" w14:textId="0603611A"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При корректировке НВВ на 2021 год показатель </w:t>
      </w:r>
      <w:r w:rsidRPr="008B2E80">
        <w:rPr>
          <w:noProof/>
          <w:position w:val="-11"/>
          <w:sz w:val="28"/>
          <w:szCs w:val="28"/>
        </w:rPr>
        <w:drawing>
          <wp:inline distT="0" distB="0" distL="0" distR="0" wp14:anchorId="1ABE7D3E" wp14:editId="2CF31F45">
            <wp:extent cx="476250" cy="29527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8B2E80">
        <w:rPr>
          <w:rFonts w:eastAsia="Calibri"/>
          <w:sz w:val="28"/>
          <w:szCs w:val="28"/>
          <w:lang w:eastAsia="en-US"/>
        </w:rPr>
        <w:t xml:space="preserve">  равен нулю.</w:t>
      </w:r>
    </w:p>
    <w:p w14:paraId="23BEFBFC" w14:textId="77777777" w:rsidR="008B2E80" w:rsidRPr="008B2E80" w:rsidRDefault="008B2E80" w:rsidP="008B2E80">
      <w:pPr>
        <w:autoSpaceDE w:val="0"/>
        <w:autoSpaceDN w:val="0"/>
        <w:adjustRightInd w:val="0"/>
        <w:ind w:firstLine="709"/>
        <w:jc w:val="both"/>
        <w:rPr>
          <w:sz w:val="28"/>
          <w:szCs w:val="28"/>
        </w:rPr>
      </w:pPr>
    </w:p>
    <w:p w14:paraId="70D5B0E2" w14:textId="77777777" w:rsidR="008B2E80" w:rsidRPr="008B2E80" w:rsidRDefault="008B2E80" w:rsidP="008B2E80">
      <w:pPr>
        <w:autoSpaceDE w:val="0"/>
        <w:autoSpaceDN w:val="0"/>
        <w:adjustRightInd w:val="0"/>
        <w:ind w:firstLine="709"/>
        <w:jc w:val="both"/>
        <w:rPr>
          <w:rFonts w:eastAsia="Calibri"/>
          <w:b/>
          <w:sz w:val="28"/>
          <w:szCs w:val="28"/>
          <w:lang w:eastAsia="en-US"/>
        </w:rPr>
      </w:pPr>
      <w:r w:rsidRPr="008B2E80">
        <w:rPr>
          <w:rFonts w:eastAsia="Calibri"/>
          <w:b/>
          <w:sz w:val="28"/>
          <w:szCs w:val="28"/>
          <w:lang w:eastAsia="en-US"/>
        </w:rPr>
        <w:lastRenderedPageBreak/>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0EFD319"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1B824FCF"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713C76FD" w14:textId="6EA4CE9C" w:rsidR="008B2E80" w:rsidRPr="008B2E80" w:rsidRDefault="008B2E80" w:rsidP="008B2E80">
      <w:pPr>
        <w:autoSpaceDE w:val="0"/>
        <w:autoSpaceDN w:val="0"/>
        <w:adjustRightInd w:val="0"/>
        <w:ind w:firstLine="284"/>
        <w:jc w:val="both"/>
        <w:rPr>
          <w:rFonts w:eastAsia="Calibri"/>
          <w:sz w:val="28"/>
          <w:szCs w:val="28"/>
          <w:lang w:eastAsia="en-US"/>
        </w:rPr>
      </w:pPr>
      <w:r w:rsidRPr="008B2E80">
        <w:rPr>
          <w:rFonts w:eastAsia="Calibri"/>
          <w:noProof/>
          <w:sz w:val="28"/>
          <w:szCs w:val="28"/>
          <w:lang w:eastAsia="en-US"/>
        </w:rPr>
        <w:drawing>
          <wp:inline distT="0" distB="0" distL="0" distR="0" wp14:anchorId="18D76C79" wp14:editId="47D26CCD">
            <wp:extent cx="5362575" cy="590550"/>
            <wp:effectExtent l="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8B2E80">
        <w:rPr>
          <w:rFonts w:eastAsia="Calibri"/>
          <w:sz w:val="28"/>
          <w:szCs w:val="28"/>
          <w:lang w:eastAsia="en-US"/>
        </w:rPr>
        <w:t>, (36)</w:t>
      </w:r>
    </w:p>
    <w:p w14:paraId="37ADA9FE"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где:</w:t>
      </w:r>
    </w:p>
    <w:p w14:paraId="1C5F4646" w14:textId="05D7B673"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1B69133C" wp14:editId="52223853">
            <wp:extent cx="371475" cy="323850"/>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8B2E8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E17AC79" w14:textId="258BDFC0"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lastRenderedPageBreak/>
        <w:drawing>
          <wp:inline distT="0" distB="0" distL="0" distR="0" wp14:anchorId="29139DE5" wp14:editId="421472FB">
            <wp:extent cx="590550" cy="32385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8B2E80">
        <w:rPr>
          <w:rFonts w:eastAsia="Calibri"/>
          <w:sz w:val="28"/>
          <w:szCs w:val="28"/>
          <w:lang w:eastAsia="en-US"/>
        </w:rPr>
        <w:t xml:space="preserve"> - максимальный процент корректировки i-го года, определяемый следующим образом:</w:t>
      </w:r>
    </w:p>
    <w:p w14:paraId="3D40448C" w14:textId="2C80AF8A"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2015 года: </w:t>
      </w:r>
      <w:r w:rsidRPr="008B2E80">
        <w:rPr>
          <w:rFonts w:eastAsia="Calibri"/>
          <w:noProof/>
          <w:sz w:val="28"/>
          <w:szCs w:val="28"/>
          <w:lang w:eastAsia="en-US"/>
        </w:rPr>
        <w:drawing>
          <wp:inline distT="0" distB="0" distL="0" distR="0" wp14:anchorId="709D1D66" wp14:editId="1BD7450C">
            <wp:extent cx="695325" cy="3333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1%;</w:t>
      </w:r>
    </w:p>
    <w:p w14:paraId="6592773D" w14:textId="6C5126C4"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2016 года: </w:t>
      </w:r>
      <w:r w:rsidRPr="008B2E80">
        <w:rPr>
          <w:rFonts w:eastAsia="Calibri"/>
          <w:noProof/>
          <w:sz w:val="28"/>
          <w:szCs w:val="28"/>
          <w:lang w:eastAsia="en-US"/>
        </w:rPr>
        <w:drawing>
          <wp:inline distT="0" distB="0" distL="0" distR="0" wp14:anchorId="567DCFA2" wp14:editId="6665D960">
            <wp:extent cx="695325" cy="3333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1%;</w:t>
      </w:r>
    </w:p>
    <w:p w14:paraId="3EF54AD5" w14:textId="409DDD82"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2017 года: </w:t>
      </w:r>
      <w:r w:rsidRPr="008B2E80">
        <w:rPr>
          <w:rFonts w:eastAsia="Calibri"/>
          <w:noProof/>
          <w:sz w:val="28"/>
          <w:szCs w:val="28"/>
          <w:lang w:eastAsia="en-US"/>
        </w:rPr>
        <w:drawing>
          <wp:inline distT="0" distB="0" distL="0" distR="0" wp14:anchorId="3393642D" wp14:editId="2435D7A0">
            <wp:extent cx="695325" cy="3333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2%;</w:t>
      </w:r>
    </w:p>
    <w:p w14:paraId="6344A7E4" w14:textId="4A2CE2C0"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начиная с 2018 года: </w:t>
      </w:r>
      <w:r w:rsidRPr="008B2E80">
        <w:rPr>
          <w:rFonts w:eastAsia="Calibri"/>
          <w:noProof/>
          <w:sz w:val="28"/>
          <w:szCs w:val="28"/>
          <w:lang w:eastAsia="en-US"/>
        </w:rPr>
        <w:drawing>
          <wp:inline distT="0" distB="0" distL="0" distR="0" wp14:anchorId="3876E286" wp14:editId="33366E29">
            <wp:extent cx="657225" cy="3238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8B2E80">
        <w:rPr>
          <w:rFonts w:eastAsia="Calibri"/>
          <w:sz w:val="28"/>
          <w:szCs w:val="28"/>
          <w:lang w:eastAsia="en-US"/>
        </w:rPr>
        <w:t xml:space="preserve"> = 3%.</w:t>
      </w:r>
    </w:p>
    <w:p w14:paraId="5BE9BFDA"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3171E8DC" w14:textId="77777777" w:rsidR="008B2E80" w:rsidRPr="008B2E80" w:rsidRDefault="008B2E80" w:rsidP="008B2E80">
      <w:pPr>
        <w:autoSpaceDE w:val="0"/>
        <w:autoSpaceDN w:val="0"/>
        <w:adjustRightInd w:val="0"/>
        <w:ind w:firstLine="709"/>
        <w:jc w:val="both"/>
        <w:rPr>
          <w:rFonts w:eastAsia="Calibri"/>
          <w:sz w:val="28"/>
          <w:szCs w:val="28"/>
          <w:highlight w:val="yellow"/>
          <w:lang w:eastAsia="en-US"/>
        </w:rPr>
      </w:pPr>
      <w:r w:rsidRPr="008B2E80">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(по услуге водоотведения хозяйственно-бытовых сточных вод) представлены в Таблице 9.</w:t>
      </w:r>
      <w:r w:rsidRPr="008B2E80">
        <w:rPr>
          <w:rFonts w:eastAsia="Calibri"/>
          <w:sz w:val="28"/>
          <w:szCs w:val="28"/>
          <w:highlight w:val="yellow"/>
          <w:lang w:eastAsia="en-US"/>
        </w:rPr>
        <w:t xml:space="preserve"> </w:t>
      </w:r>
    </w:p>
    <w:p w14:paraId="79FF1184" w14:textId="77777777" w:rsidR="008B2E80" w:rsidRPr="008B2E80" w:rsidRDefault="008B2E80" w:rsidP="008B2E80">
      <w:pPr>
        <w:autoSpaceDE w:val="0"/>
        <w:autoSpaceDN w:val="0"/>
        <w:adjustRightInd w:val="0"/>
        <w:ind w:firstLine="709"/>
        <w:jc w:val="right"/>
        <w:rPr>
          <w:rFonts w:eastAsia="Calibri"/>
          <w:sz w:val="28"/>
          <w:szCs w:val="28"/>
          <w:lang w:eastAsia="en-US"/>
        </w:rPr>
      </w:pPr>
      <w:r w:rsidRPr="008B2E80">
        <w:rPr>
          <w:rFonts w:eastAsia="Calibri"/>
          <w:sz w:val="28"/>
          <w:szCs w:val="28"/>
          <w:lang w:eastAsia="en-US"/>
        </w:rPr>
        <w:t>Таблица 9</w:t>
      </w:r>
    </w:p>
    <w:p w14:paraId="494FEDBD" w14:textId="2E02805D"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drawing>
          <wp:inline distT="0" distB="0" distL="0" distR="0" wp14:anchorId="43DCEFCB" wp14:editId="7F48FC43">
            <wp:extent cx="5934075" cy="1581150"/>
            <wp:effectExtent l="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14:paraId="1A603E02"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79379E1A" w14:textId="6E026F01"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При корректировке НВВ на 2021 год показатель </w:t>
      </w:r>
      <w:r w:rsidRPr="008B2E80">
        <w:rPr>
          <w:rFonts w:eastAsia="Calibri"/>
          <w:noProof/>
          <w:position w:val="-11"/>
          <w:sz w:val="28"/>
          <w:szCs w:val="28"/>
        </w:rPr>
        <w:drawing>
          <wp:inline distT="0" distB="0" distL="0" distR="0" wp14:anchorId="0DE812AB" wp14:editId="3C002E71">
            <wp:extent cx="571500" cy="2667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B2E80">
        <w:rPr>
          <w:rFonts w:eastAsia="Calibri"/>
          <w:sz w:val="28"/>
          <w:szCs w:val="28"/>
          <w:lang w:eastAsia="en-US"/>
        </w:rPr>
        <w:t xml:space="preserve">  равен нулю.</w:t>
      </w:r>
    </w:p>
    <w:p w14:paraId="65B9414E" w14:textId="77777777" w:rsidR="008B2E80" w:rsidRPr="008B2E80" w:rsidRDefault="008B2E80" w:rsidP="008B2E80">
      <w:pPr>
        <w:autoSpaceDE w:val="0"/>
        <w:autoSpaceDN w:val="0"/>
        <w:adjustRightInd w:val="0"/>
        <w:ind w:firstLine="709"/>
        <w:jc w:val="both"/>
        <w:rPr>
          <w:sz w:val="28"/>
          <w:szCs w:val="28"/>
        </w:rPr>
      </w:pPr>
    </w:p>
    <w:p w14:paraId="0F0B42E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Исходя из анализа экономической обоснованности расходов </w:t>
      </w:r>
      <w:r w:rsidRPr="008B2E80">
        <w:rPr>
          <w:b/>
          <w:sz w:val="28"/>
          <w:szCs w:val="28"/>
          <w:u w:val="single"/>
        </w:rPr>
        <w:t>скорректированная величина необходимой валовой выручки</w:t>
      </w:r>
      <w:r w:rsidRPr="008B2E80">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8B2E80">
        <w:rPr>
          <w:sz w:val="28"/>
          <w:szCs w:val="28"/>
          <w:u w:val="single"/>
        </w:rPr>
        <w:t>по услуге водоотведения хозяйственно-бытовых сточных вод</w:t>
      </w:r>
      <w:r w:rsidRPr="008B2E80">
        <w:rPr>
          <w:sz w:val="28"/>
          <w:szCs w:val="28"/>
        </w:rPr>
        <w:t xml:space="preserve"> КАО «Азот» (г. Кемерово) </w:t>
      </w:r>
      <w:r w:rsidRPr="008B2E80">
        <w:rPr>
          <w:b/>
          <w:sz w:val="28"/>
          <w:szCs w:val="28"/>
          <w:u w:val="single"/>
        </w:rPr>
        <w:t>на 2021 год</w:t>
      </w:r>
      <w:r w:rsidRPr="008B2E80">
        <w:rPr>
          <w:sz w:val="28"/>
          <w:szCs w:val="28"/>
        </w:rPr>
        <w:t xml:space="preserve"> составляет:</w:t>
      </w:r>
    </w:p>
    <w:p w14:paraId="3E124B2B" w14:textId="77777777" w:rsidR="008B2E80" w:rsidRPr="008B2E80" w:rsidRDefault="008B2E80" w:rsidP="008B2E80">
      <w:pPr>
        <w:tabs>
          <w:tab w:val="left" w:pos="567"/>
        </w:tabs>
        <w:autoSpaceDE w:val="0"/>
        <w:autoSpaceDN w:val="0"/>
        <w:adjustRightInd w:val="0"/>
        <w:ind w:firstLine="709"/>
        <w:jc w:val="both"/>
        <w:rPr>
          <w:b/>
          <w:bCs/>
          <w:sz w:val="28"/>
          <w:szCs w:val="28"/>
        </w:rPr>
      </w:pPr>
    </w:p>
    <w:p w14:paraId="5EDA93C0"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
          <w:bCs/>
          <w:sz w:val="28"/>
          <w:szCs w:val="28"/>
        </w:rPr>
        <w:t>НВВ</w:t>
      </w:r>
      <w:r w:rsidRPr="008B2E80">
        <w:rPr>
          <w:b/>
          <w:bCs/>
          <w:sz w:val="28"/>
          <w:szCs w:val="28"/>
          <w:vertAlign w:val="superscript"/>
        </w:rPr>
        <w:t>ск</w:t>
      </w:r>
      <w:r w:rsidRPr="008B2E80">
        <w:rPr>
          <w:b/>
          <w:bCs/>
          <w:sz w:val="28"/>
          <w:szCs w:val="28"/>
        </w:rPr>
        <w:t xml:space="preserve"> </w:t>
      </w:r>
      <w:r w:rsidRPr="008B2E80">
        <w:rPr>
          <w:b/>
          <w:bCs/>
          <w:sz w:val="28"/>
          <w:szCs w:val="28"/>
          <w:vertAlign w:val="subscript"/>
        </w:rPr>
        <w:t>2021</w:t>
      </w:r>
      <w:r w:rsidRPr="008B2E80">
        <w:rPr>
          <w:b/>
          <w:bCs/>
          <w:sz w:val="28"/>
          <w:szCs w:val="28"/>
        </w:rPr>
        <w:t xml:space="preserve"> = 8388,15 + 312,88 + 1051,22 + 0 + 537,28 + 0 + 0 – 0 + 0 +              + (-220,99) = 10068,54 тыс. руб.</w:t>
      </w:r>
      <w:r w:rsidRPr="008B2E80">
        <w:rPr>
          <w:bCs/>
          <w:sz w:val="28"/>
          <w:szCs w:val="28"/>
        </w:rPr>
        <w:t>,</w:t>
      </w:r>
    </w:p>
    <w:p w14:paraId="02631282" w14:textId="77777777" w:rsidR="008B2E80" w:rsidRPr="008B2E80" w:rsidRDefault="008B2E80" w:rsidP="008B2E80">
      <w:pPr>
        <w:tabs>
          <w:tab w:val="left" w:pos="567"/>
        </w:tabs>
        <w:autoSpaceDE w:val="0"/>
        <w:autoSpaceDN w:val="0"/>
        <w:adjustRightInd w:val="0"/>
        <w:ind w:firstLine="709"/>
        <w:jc w:val="both"/>
        <w:rPr>
          <w:bCs/>
          <w:sz w:val="28"/>
          <w:szCs w:val="28"/>
        </w:rPr>
      </w:pPr>
    </w:p>
    <w:p w14:paraId="2DC9ABF7"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Cs/>
          <w:sz w:val="28"/>
          <w:szCs w:val="28"/>
        </w:rPr>
        <w:t>в том числе с учетом календарной разбивки по периодам:</w:t>
      </w:r>
    </w:p>
    <w:p w14:paraId="2CD6F90D" w14:textId="77777777" w:rsidR="008B2E80" w:rsidRPr="008B2E80" w:rsidRDefault="008B2E80" w:rsidP="008B2E80">
      <w:pPr>
        <w:widowControl w:val="0"/>
        <w:tabs>
          <w:tab w:val="left" w:pos="284"/>
        </w:tabs>
        <w:autoSpaceDE w:val="0"/>
        <w:autoSpaceDN w:val="0"/>
        <w:adjustRightInd w:val="0"/>
        <w:jc w:val="both"/>
        <w:rPr>
          <w:sz w:val="28"/>
          <w:szCs w:val="28"/>
        </w:rPr>
      </w:pPr>
      <w:r w:rsidRPr="008B2E80">
        <w:rPr>
          <w:sz w:val="28"/>
          <w:szCs w:val="28"/>
        </w:rPr>
        <w:t xml:space="preserve">          - с 01.01.2021 по 30.06.2021 – 5034,27 тыс. руб.;</w:t>
      </w:r>
    </w:p>
    <w:p w14:paraId="4E1D3BCB" w14:textId="77777777" w:rsidR="008B2E80" w:rsidRPr="008B2E80" w:rsidRDefault="008B2E80" w:rsidP="008B2E80">
      <w:pPr>
        <w:widowControl w:val="0"/>
        <w:tabs>
          <w:tab w:val="left" w:pos="284"/>
        </w:tabs>
        <w:autoSpaceDE w:val="0"/>
        <w:autoSpaceDN w:val="0"/>
        <w:adjustRightInd w:val="0"/>
        <w:jc w:val="both"/>
        <w:rPr>
          <w:sz w:val="28"/>
          <w:szCs w:val="28"/>
        </w:rPr>
      </w:pPr>
      <w:r w:rsidRPr="008B2E80">
        <w:rPr>
          <w:sz w:val="28"/>
          <w:szCs w:val="28"/>
        </w:rPr>
        <w:t xml:space="preserve">          - с 01.07.2021 по 31.12.2021 – 5034,27 тыс. руб.</w:t>
      </w:r>
    </w:p>
    <w:p w14:paraId="528BACF1" w14:textId="77777777" w:rsidR="008B2E80" w:rsidRPr="008B2E80" w:rsidRDefault="008B2E80" w:rsidP="008B2E80">
      <w:pPr>
        <w:tabs>
          <w:tab w:val="left" w:pos="2925"/>
        </w:tabs>
        <w:autoSpaceDE w:val="0"/>
        <w:autoSpaceDN w:val="0"/>
        <w:adjustRightInd w:val="0"/>
        <w:spacing w:before="48"/>
        <w:ind w:left="1886" w:firstLine="709"/>
        <w:rPr>
          <w:b/>
          <w:bCs/>
          <w:sz w:val="28"/>
          <w:szCs w:val="28"/>
        </w:rPr>
      </w:pPr>
    </w:p>
    <w:p w14:paraId="53767D5B" w14:textId="0D787B4E"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Снижение необходимой валовой выручки к установленной составляет 348,08 тыс. руб., отклонение от предложенной организацией составило 12915,66 тыс. руб. в сторону уменьшения.</w:t>
      </w:r>
    </w:p>
    <w:p w14:paraId="03B3E3CE" w14:textId="77777777" w:rsidR="008B2E80" w:rsidRPr="008B2E80" w:rsidRDefault="008B2E80" w:rsidP="008B2E80">
      <w:pPr>
        <w:autoSpaceDN w:val="0"/>
        <w:jc w:val="center"/>
        <w:rPr>
          <w:b/>
          <w:sz w:val="32"/>
          <w:szCs w:val="32"/>
          <w:u w:val="single"/>
        </w:rPr>
      </w:pPr>
    </w:p>
    <w:p w14:paraId="2736FDD9" w14:textId="77777777" w:rsidR="008B2E80" w:rsidRPr="008B2E80" w:rsidRDefault="008B2E80" w:rsidP="008B2E80">
      <w:pPr>
        <w:autoSpaceDN w:val="0"/>
        <w:jc w:val="center"/>
        <w:rPr>
          <w:b/>
          <w:sz w:val="32"/>
          <w:szCs w:val="32"/>
          <w:u w:val="single"/>
        </w:rPr>
      </w:pPr>
      <w:r w:rsidRPr="008B2E80">
        <w:rPr>
          <w:b/>
          <w:sz w:val="32"/>
          <w:szCs w:val="32"/>
          <w:u w:val="single"/>
        </w:rPr>
        <w:t>Натуральные показатели по водоотведению хозяйственно-бытовых сточных вод</w:t>
      </w:r>
    </w:p>
    <w:p w14:paraId="03B54786" w14:textId="77777777" w:rsidR="008B2E80" w:rsidRPr="008B2E80" w:rsidRDefault="008B2E80" w:rsidP="008B2E80">
      <w:pPr>
        <w:widowControl w:val="0"/>
        <w:tabs>
          <w:tab w:val="left" w:pos="284"/>
        </w:tabs>
        <w:autoSpaceDE w:val="0"/>
        <w:autoSpaceDN w:val="0"/>
        <w:adjustRightInd w:val="0"/>
        <w:ind w:left="1069"/>
        <w:rPr>
          <w:b/>
          <w:color w:val="000000"/>
          <w:sz w:val="20"/>
          <w:szCs w:val="28"/>
          <w:highlight w:val="yellow"/>
          <w:u w:val="single"/>
        </w:rPr>
      </w:pPr>
    </w:p>
    <w:p w14:paraId="5C85A36A" w14:textId="77777777" w:rsidR="008B2E80" w:rsidRPr="008B2E80" w:rsidRDefault="008B2E80" w:rsidP="008B2E80">
      <w:pPr>
        <w:ind w:firstLine="709"/>
        <w:jc w:val="both"/>
        <w:rPr>
          <w:sz w:val="28"/>
          <w:szCs w:val="28"/>
        </w:rPr>
      </w:pPr>
      <w:r w:rsidRPr="008B2E80">
        <w:rPr>
          <w:sz w:val="28"/>
          <w:szCs w:val="28"/>
        </w:rPr>
        <w:t>Регулирующим органом утвержден объем принятых от потребительского рынка сточных вод на 2021 год в размере 431330,00 м3, предприятием в целях корректировки предложен объем в размере 431016,20 м3 (корректировка от утвержденного объема составляет 313,80 м3 в сторону уменьшения).</w:t>
      </w:r>
    </w:p>
    <w:p w14:paraId="0DDAFB25" w14:textId="77777777" w:rsidR="008B2E80" w:rsidRPr="008B2E80" w:rsidRDefault="008B2E80" w:rsidP="008B2E80">
      <w:pPr>
        <w:ind w:firstLine="709"/>
        <w:jc w:val="both"/>
        <w:rPr>
          <w:sz w:val="28"/>
          <w:szCs w:val="28"/>
        </w:rPr>
      </w:pPr>
      <w:r w:rsidRPr="008B2E80">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8B2E80">
        <w:rPr>
          <w:color w:val="000000"/>
          <w:sz w:val="28"/>
          <w:szCs w:val="28"/>
          <w:u w:val="single"/>
        </w:rPr>
        <w:t>без учета объемов на собственные нужды производства.</w:t>
      </w:r>
    </w:p>
    <w:p w14:paraId="24E1618E" w14:textId="77777777" w:rsidR="008B2E80" w:rsidRPr="008B2E80" w:rsidRDefault="008B2E80" w:rsidP="008B2E80">
      <w:pPr>
        <w:ind w:firstLine="709"/>
        <w:jc w:val="both"/>
        <w:rPr>
          <w:color w:val="000000"/>
          <w:sz w:val="28"/>
          <w:szCs w:val="28"/>
        </w:rPr>
      </w:pPr>
    </w:p>
    <w:p w14:paraId="75685761" w14:textId="77777777" w:rsidR="008B2E80" w:rsidRPr="008B2E80" w:rsidRDefault="008B2E80" w:rsidP="008B2E80">
      <w:pPr>
        <w:ind w:firstLine="709"/>
        <w:jc w:val="both"/>
        <w:rPr>
          <w:color w:val="000000"/>
          <w:sz w:val="28"/>
          <w:szCs w:val="28"/>
        </w:rPr>
      </w:pPr>
      <w:r w:rsidRPr="008B2E8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EED196D" w14:textId="77777777" w:rsidR="008B2E80" w:rsidRPr="008B2E80" w:rsidRDefault="008B2E80" w:rsidP="008B2E80">
      <w:pPr>
        <w:ind w:firstLine="709"/>
        <w:jc w:val="both"/>
        <w:rPr>
          <w:color w:val="000000"/>
          <w:sz w:val="28"/>
          <w:szCs w:val="28"/>
        </w:rPr>
      </w:pPr>
      <w:r w:rsidRPr="008B2E80">
        <w:rPr>
          <w:color w:val="000000"/>
          <w:sz w:val="28"/>
          <w:szCs w:val="28"/>
        </w:rPr>
        <w:t>В соответствии с п. 5 Методических указаний объем отпускаемой воды определяется по формулам:</w:t>
      </w:r>
    </w:p>
    <w:p w14:paraId="28F547BC" w14:textId="77777777" w:rsidR="008B2E80" w:rsidRPr="008B2E80" w:rsidRDefault="008B2E80" w:rsidP="008B2E80">
      <w:pPr>
        <w:ind w:firstLine="709"/>
        <w:jc w:val="both"/>
        <w:rPr>
          <w:color w:val="000000"/>
          <w:sz w:val="16"/>
          <w:szCs w:val="28"/>
        </w:rPr>
      </w:pPr>
    </w:p>
    <w:p w14:paraId="64CDC8AB" w14:textId="195D4496" w:rsidR="008B2E80" w:rsidRPr="008B2E80" w:rsidRDefault="008B2E80" w:rsidP="008B2E80">
      <w:pPr>
        <w:ind w:firstLine="709"/>
        <w:rPr>
          <w:position w:val="-12"/>
        </w:rPr>
      </w:pPr>
      <w:r w:rsidRPr="008B2E80">
        <w:rPr>
          <w:noProof/>
          <w:position w:val="-12"/>
        </w:rPr>
        <w:drawing>
          <wp:inline distT="0" distB="0" distL="0" distR="0" wp14:anchorId="1B20EE62" wp14:editId="25F093A7">
            <wp:extent cx="2867025" cy="352425"/>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5982C00" w14:textId="77777777" w:rsidR="008B2E80" w:rsidRPr="008B2E80" w:rsidRDefault="008B2E80" w:rsidP="008B2E80">
      <w:pPr>
        <w:ind w:firstLine="709"/>
        <w:rPr>
          <w:position w:val="-36"/>
        </w:rPr>
      </w:pPr>
    </w:p>
    <w:p w14:paraId="79DCDAB5" w14:textId="2AF237F9" w:rsidR="008B2E80" w:rsidRPr="008B2E80" w:rsidRDefault="008B2E80" w:rsidP="008B2E80">
      <w:pPr>
        <w:ind w:firstLine="709"/>
        <w:rPr>
          <w:color w:val="000000"/>
          <w:sz w:val="28"/>
          <w:szCs w:val="28"/>
        </w:rPr>
      </w:pPr>
      <w:r w:rsidRPr="008B2E80">
        <w:rPr>
          <w:noProof/>
          <w:position w:val="-36"/>
        </w:rPr>
        <w:drawing>
          <wp:inline distT="0" distB="0" distL="0" distR="0" wp14:anchorId="5965EB49" wp14:editId="65C75419">
            <wp:extent cx="3181350" cy="6477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8BF425F" w14:textId="77777777" w:rsidR="008B2E80" w:rsidRPr="008B2E80" w:rsidRDefault="008B2E80" w:rsidP="008B2E80">
      <w:pPr>
        <w:ind w:firstLine="709"/>
        <w:jc w:val="both"/>
        <w:rPr>
          <w:color w:val="000000"/>
          <w:sz w:val="14"/>
          <w:szCs w:val="28"/>
        </w:rPr>
      </w:pPr>
    </w:p>
    <w:p w14:paraId="4C6210A6" w14:textId="77777777" w:rsidR="008B2E80" w:rsidRPr="008B2E80" w:rsidRDefault="008B2E80" w:rsidP="008B2E80">
      <w:pPr>
        <w:autoSpaceDE w:val="0"/>
        <w:autoSpaceDN w:val="0"/>
        <w:adjustRightInd w:val="0"/>
        <w:ind w:firstLine="540"/>
        <w:jc w:val="both"/>
        <w:rPr>
          <w:sz w:val="28"/>
          <w:szCs w:val="28"/>
        </w:rPr>
      </w:pPr>
      <w:r w:rsidRPr="008B2E80">
        <w:rPr>
          <w:sz w:val="28"/>
          <w:szCs w:val="28"/>
        </w:rPr>
        <w:t>где:</w:t>
      </w:r>
    </w:p>
    <w:p w14:paraId="69259DD9" w14:textId="6CD5E72B" w:rsidR="008B2E80" w:rsidRPr="008B2E80" w:rsidRDefault="008B2E80" w:rsidP="008B2E80">
      <w:pPr>
        <w:autoSpaceDE w:val="0"/>
        <w:autoSpaceDN w:val="0"/>
        <w:adjustRightInd w:val="0"/>
        <w:ind w:firstLine="540"/>
        <w:jc w:val="both"/>
        <w:rPr>
          <w:sz w:val="28"/>
          <w:szCs w:val="28"/>
        </w:rPr>
      </w:pPr>
      <w:r w:rsidRPr="008B2E80">
        <w:rPr>
          <w:noProof/>
          <w:position w:val="-11"/>
          <w:sz w:val="28"/>
          <w:szCs w:val="28"/>
        </w:rPr>
        <w:drawing>
          <wp:inline distT="0" distB="0" distL="0" distR="0" wp14:anchorId="36002683" wp14:editId="7ABAD6F8">
            <wp:extent cx="266700" cy="32385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B2E80">
        <w:rPr>
          <w:sz w:val="28"/>
          <w:szCs w:val="28"/>
        </w:rPr>
        <w:t xml:space="preserve"> - объем воды, отпускаемой абонентам (планируемой к отпуску) в году i, тыс. куб. м;</w:t>
      </w:r>
    </w:p>
    <w:p w14:paraId="63257D19" w14:textId="77777777" w:rsidR="008B2E80" w:rsidRPr="008B2E80" w:rsidRDefault="008B2E80" w:rsidP="008B2E80">
      <w:pPr>
        <w:autoSpaceDE w:val="0"/>
        <w:autoSpaceDN w:val="0"/>
        <w:adjustRightInd w:val="0"/>
        <w:ind w:firstLine="540"/>
        <w:jc w:val="both"/>
        <w:rPr>
          <w:sz w:val="10"/>
          <w:szCs w:val="28"/>
        </w:rPr>
      </w:pPr>
    </w:p>
    <w:p w14:paraId="303D1E2C" w14:textId="2AE6555B"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3ED24502" wp14:editId="3A640A27">
            <wp:extent cx="361950" cy="3333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B2E8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33BB3BA7" w14:textId="77777777" w:rsidR="008B2E80" w:rsidRPr="008B2E80" w:rsidRDefault="008B2E80" w:rsidP="008B2E80">
      <w:pPr>
        <w:autoSpaceDE w:val="0"/>
        <w:autoSpaceDN w:val="0"/>
        <w:adjustRightInd w:val="0"/>
        <w:ind w:firstLine="540"/>
        <w:jc w:val="both"/>
        <w:rPr>
          <w:sz w:val="10"/>
          <w:szCs w:val="28"/>
        </w:rPr>
      </w:pPr>
    </w:p>
    <w:p w14:paraId="30EC3BF4" w14:textId="3D26C35A"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23AE3A44" wp14:editId="67C9A0B2">
            <wp:extent cx="428625" cy="3333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B2E8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w:t>
      </w:r>
      <w:r w:rsidRPr="008B2E80">
        <w:rPr>
          <w:sz w:val="28"/>
          <w:szCs w:val="28"/>
        </w:rPr>
        <w:lastRenderedPageBreak/>
        <w:t>изменением нормативов потребления воды, тыс. куб. м. Указанная величина может принимать как положительные, так и отрицательные значения;</w:t>
      </w:r>
    </w:p>
    <w:p w14:paraId="71C4C1A6" w14:textId="77777777" w:rsidR="008B2E80" w:rsidRPr="008B2E80" w:rsidRDefault="008B2E80" w:rsidP="008B2E80">
      <w:pPr>
        <w:autoSpaceDE w:val="0"/>
        <w:autoSpaceDN w:val="0"/>
        <w:adjustRightInd w:val="0"/>
        <w:ind w:firstLine="540"/>
        <w:jc w:val="both"/>
        <w:rPr>
          <w:sz w:val="10"/>
          <w:szCs w:val="28"/>
        </w:rPr>
      </w:pPr>
    </w:p>
    <w:p w14:paraId="2445FE7C" w14:textId="5995F150" w:rsidR="008B2E80" w:rsidRPr="008B2E80" w:rsidRDefault="008B2E80" w:rsidP="008B2E80">
      <w:pPr>
        <w:autoSpaceDE w:val="0"/>
        <w:autoSpaceDN w:val="0"/>
        <w:adjustRightInd w:val="0"/>
        <w:ind w:firstLine="540"/>
        <w:jc w:val="both"/>
        <w:rPr>
          <w:sz w:val="28"/>
          <w:szCs w:val="28"/>
        </w:rPr>
      </w:pPr>
      <w:r w:rsidRPr="008B2E80">
        <w:rPr>
          <w:noProof/>
          <w:position w:val="-11"/>
          <w:sz w:val="28"/>
          <w:szCs w:val="28"/>
        </w:rPr>
        <w:drawing>
          <wp:inline distT="0" distB="0" distL="0" distR="0" wp14:anchorId="6DFE02B0" wp14:editId="7F4372BE">
            <wp:extent cx="200025" cy="323850"/>
            <wp:effectExtent l="0" t="0" r="952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B2E8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C409438" w14:textId="77777777" w:rsidR="008B2E80" w:rsidRPr="008B2E80" w:rsidRDefault="008B2E80" w:rsidP="008B2E80">
      <w:pPr>
        <w:ind w:firstLine="709"/>
        <w:jc w:val="both"/>
        <w:rPr>
          <w:color w:val="000000"/>
          <w:sz w:val="28"/>
          <w:szCs w:val="28"/>
        </w:rPr>
      </w:pPr>
    </w:p>
    <w:p w14:paraId="4482F286" w14:textId="77777777" w:rsidR="008B2E80" w:rsidRPr="008B2E80" w:rsidRDefault="008B2E80" w:rsidP="008B2E80">
      <w:pPr>
        <w:ind w:firstLine="709"/>
        <w:jc w:val="both"/>
        <w:rPr>
          <w:color w:val="000000"/>
          <w:sz w:val="28"/>
          <w:szCs w:val="28"/>
        </w:rPr>
      </w:pPr>
      <w:r w:rsidRPr="008B2E80">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принятых от потребительского рынка сточных вод по расчету регулятора согласно Методическим указаниям с учетом изменения объемов потребления в соответствии с представленными в материалах тарифного дела </w:t>
      </w:r>
      <w:r w:rsidRPr="008B2E80">
        <w:rPr>
          <w:color w:val="000000"/>
          <w:sz w:val="28"/>
          <w:szCs w:val="28"/>
          <w:u w:val="single"/>
        </w:rPr>
        <w:t>заявками от потребителей на 2021 год</w:t>
      </w:r>
      <w:r w:rsidRPr="008B2E80">
        <w:rPr>
          <w:color w:val="000000"/>
          <w:sz w:val="28"/>
          <w:szCs w:val="28"/>
        </w:rPr>
        <w:t>.</w:t>
      </w:r>
    </w:p>
    <w:p w14:paraId="6E9ED1C6" w14:textId="77777777" w:rsidR="008B2E80" w:rsidRPr="008B2E80" w:rsidRDefault="008B2E80" w:rsidP="008B2E80">
      <w:pPr>
        <w:ind w:firstLine="709"/>
        <w:jc w:val="both"/>
        <w:rPr>
          <w:color w:val="000000"/>
          <w:sz w:val="28"/>
          <w:szCs w:val="28"/>
        </w:rPr>
      </w:pPr>
      <w:r w:rsidRPr="008B2E80">
        <w:rPr>
          <w:color w:val="000000"/>
          <w:sz w:val="28"/>
          <w:szCs w:val="28"/>
          <w:u w:val="single"/>
        </w:rPr>
        <w:t xml:space="preserve">Расчет объема принятых сточных вод по категории потребителей </w:t>
      </w:r>
      <w:r w:rsidRPr="008B2E80">
        <w:rPr>
          <w:b/>
          <w:color w:val="000000"/>
          <w:sz w:val="28"/>
          <w:szCs w:val="28"/>
          <w:u w:val="single"/>
        </w:rPr>
        <w:t>«Прочие потребители»</w:t>
      </w:r>
      <w:r w:rsidRPr="008B2E80">
        <w:rPr>
          <w:color w:val="000000"/>
          <w:sz w:val="28"/>
          <w:szCs w:val="28"/>
        </w:rPr>
        <w:t xml:space="preserve"> в соответствии с вышеуказанными формулами Методических указаний представлен в Таблице 10:</w:t>
      </w:r>
    </w:p>
    <w:p w14:paraId="5DE283A0" w14:textId="77777777" w:rsidR="008B2E80" w:rsidRPr="008B2E80" w:rsidRDefault="008B2E80" w:rsidP="008B2E80">
      <w:pPr>
        <w:ind w:firstLine="709"/>
        <w:jc w:val="right"/>
        <w:rPr>
          <w:color w:val="000000"/>
          <w:sz w:val="28"/>
          <w:szCs w:val="28"/>
        </w:rPr>
      </w:pPr>
      <w:r w:rsidRPr="008B2E80">
        <w:rPr>
          <w:color w:val="000000"/>
          <w:sz w:val="28"/>
          <w:szCs w:val="28"/>
        </w:rPr>
        <w:t>Таблица 10</w:t>
      </w:r>
    </w:p>
    <w:p w14:paraId="55E08424" w14:textId="658E9CF1" w:rsidR="008B2E80" w:rsidRPr="008B2E80" w:rsidRDefault="008B2E80" w:rsidP="008B2E80">
      <w:pPr>
        <w:jc w:val="both"/>
        <w:rPr>
          <w:sz w:val="28"/>
          <w:szCs w:val="28"/>
        </w:rPr>
      </w:pPr>
      <w:r w:rsidRPr="008B2E80">
        <w:rPr>
          <w:noProof/>
          <w:szCs w:val="20"/>
        </w:rPr>
        <w:drawing>
          <wp:inline distT="0" distB="0" distL="0" distR="0" wp14:anchorId="44BA1EC9" wp14:editId="057E943D">
            <wp:extent cx="6477000" cy="1876425"/>
            <wp:effectExtent l="0" t="0" r="0"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77000" cy="1876425"/>
                    </a:xfrm>
                    <a:prstGeom prst="rect">
                      <a:avLst/>
                    </a:prstGeom>
                    <a:noFill/>
                    <a:ln>
                      <a:noFill/>
                    </a:ln>
                  </pic:spPr>
                </pic:pic>
              </a:graphicData>
            </a:graphic>
          </wp:inline>
        </w:drawing>
      </w:r>
    </w:p>
    <w:p w14:paraId="213A2BF3" w14:textId="77777777" w:rsidR="008B2E80" w:rsidRPr="008B2E80" w:rsidRDefault="008B2E80" w:rsidP="008B2E80">
      <w:pPr>
        <w:ind w:firstLine="709"/>
        <w:jc w:val="both"/>
        <w:rPr>
          <w:sz w:val="28"/>
          <w:szCs w:val="28"/>
        </w:rPr>
      </w:pPr>
      <w:r w:rsidRPr="008B2E80">
        <w:rPr>
          <w:sz w:val="28"/>
          <w:szCs w:val="28"/>
        </w:rPr>
        <w:t xml:space="preserve">                                                                                                       </w:t>
      </w:r>
    </w:p>
    <w:p w14:paraId="4FB4DF12" w14:textId="77777777" w:rsidR="008B2E80" w:rsidRPr="008B2E80" w:rsidRDefault="008B2E80" w:rsidP="008B2E80">
      <w:pPr>
        <w:ind w:firstLine="709"/>
        <w:jc w:val="both"/>
        <w:rPr>
          <w:color w:val="000000"/>
          <w:sz w:val="28"/>
          <w:szCs w:val="28"/>
        </w:rPr>
      </w:pPr>
      <w:r w:rsidRPr="008B2E80">
        <w:rPr>
          <w:color w:val="000000"/>
          <w:sz w:val="28"/>
          <w:szCs w:val="28"/>
        </w:rPr>
        <w:t>Корректировка объемов принятых хозяйственно-бытовых сточных вод                                    КАО «Азот» на 2021 год представлена в Таблице 11:</w:t>
      </w:r>
    </w:p>
    <w:p w14:paraId="68DE8E8D" w14:textId="77777777" w:rsidR="008B2E80" w:rsidRPr="008B2E80" w:rsidRDefault="008B2E80" w:rsidP="008B2E80">
      <w:pPr>
        <w:ind w:firstLine="709"/>
        <w:jc w:val="both"/>
        <w:rPr>
          <w:color w:val="000000"/>
          <w:sz w:val="28"/>
          <w:szCs w:val="28"/>
        </w:rPr>
      </w:pPr>
    </w:p>
    <w:p w14:paraId="356E22D5" w14:textId="77777777" w:rsidR="008B2E80" w:rsidRPr="008B2E80" w:rsidRDefault="008B2E80" w:rsidP="008B2E80">
      <w:pPr>
        <w:ind w:firstLine="709"/>
        <w:jc w:val="right"/>
        <w:rPr>
          <w:sz w:val="28"/>
          <w:szCs w:val="28"/>
        </w:rPr>
      </w:pPr>
      <w:r w:rsidRPr="008B2E80">
        <w:rPr>
          <w:sz w:val="28"/>
          <w:szCs w:val="28"/>
        </w:rPr>
        <w:t xml:space="preserve">   Таблица 11</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8B2E80" w:rsidRPr="008B2E80" w14:paraId="22447136" w14:textId="77777777" w:rsidTr="00742F0D">
        <w:trPr>
          <w:jc w:val="center"/>
        </w:trPr>
        <w:tc>
          <w:tcPr>
            <w:tcW w:w="2617" w:type="dxa"/>
            <w:vMerge w:val="restart"/>
            <w:shd w:val="clear" w:color="auto" w:fill="auto"/>
            <w:vAlign w:val="center"/>
          </w:tcPr>
          <w:p w14:paraId="5D3B0DD5" w14:textId="77777777" w:rsidR="008B2E80" w:rsidRPr="008B2E80" w:rsidRDefault="008B2E80" w:rsidP="008B2E80">
            <w:pPr>
              <w:tabs>
                <w:tab w:val="left" w:pos="10206"/>
              </w:tabs>
              <w:jc w:val="center"/>
            </w:pPr>
          </w:p>
        </w:tc>
        <w:tc>
          <w:tcPr>
            <w:tcW w:w="7624" w:type="dxa"/>
            <w:gridSpan w:val="5"/>
            <w:shd w:val="clear" w:color="auto" w:fill="auto"/>
            <w:vAlign w:val="center"/>
          </w:tcPr>
          <w:p w14:paraId="3D8E9705" w14:textId="77777777" w:rsidR="008B2E80" w:rsidRPr="008B2E80" w:rsidRDefault="008B2E80" w:rsidP="008B2E80">
            <w:pPr>
              <w:tabs>
                <w:tab w:val="left" w:pos="10206"/>
              </w:tabs>
              <w:jc w:val="center"/>
              <w:rPr>
                <w:vertAlign w:val="superscript"/>
              </w:rPr>
            </w:pPr>
            <w:r w:rsidRPr="008B2E80">
              <w:t>Принято сточных вод по категориям потребителей, м</w:t>
            </w:r>
            <w:r w:rsidRPr="008B2E80">
              <w:rPr>
                <w:vertAlign w:val="superscript"/>
              </w:rPr>
              <w:t>3</w:t>
            </w:r>
          </w:p>
        </w:tc>
      </w:tr>
      <w:tr w:rsidR="008B2E80" w:rsidRPr="008B2E80" w14:paraId="7702EE9D" w14:textId="77777777" w:rsidTr="00742F0D">
        <w:trPr>
          <w:trHeight w:val="827"/>
          <w:jc w:val="center"/>
        </w:trPr>
        <w:tc>
          <w:tcPr>
            <w:tcW w:w="2617" w:type="dxa"/>
            <w:vMerge/>
            <w:shd w:val="clear" w:color="auto" w:fill="auto"/>
            <w:vAlign w:val="center"/>
          </w:tcPr>
          <w:p w14:paraId="36B7E8A7" w14:textId="77777777" w:rsidR="008B2E80" w:rsidRPr="008B2E80" w:rsidRDefault="008B2E80" w:rsidP="008B2E80">
            <w:pPr>
              <w:tabs>
                <w:tab w:val="left" w:pos="10206"/>
              </w:tabs>
              <w:jc w:val="center"/>
            </w:pPr>
          </w:p>
        </w:tc>
        <w:tc>
          <w:tcPr>
            <w:tcW w:w="1473" w:type="dxa"/>
            <w:shd w:val="clear" w:color="auto" w:fill="auto"/>
            <w:vAlign w:val="center"/>
          </w:tcPr>
          <w:p w14:paraId="486525CF" w14:textId="77777777" w:rsidR="008B2E80" w:rsidRPr="008B2E80" w:rsidRDefault="008B2E80" w:rsidP="008B2E80">
            <w:pPr>
              <w:tabs>
                <w:tab w:val="left" w:pos="10206"/>
              </w:tabs>
              <w:jc w:val="center"/>
            </w:pPr>
            <w:r w:rsidRPr="008B2E80">
              <w:t>Население</w:t>
            </w:r>
          </w:p>
        </w:tc>
        <w:tc>
          <w:tcPr>
            <w:tcW w:w="1540" w:type="dxa"/>
            <w:shd w:val="clear" w:color="auto" w:fill="auto"/>
            <w:vAlign w:val="center"/>
          </w:tcPr>
          <w:p w14:paraId="6B68598D" w14:textId="77777777" w:rsidR="008B2E80" w:rsidRPr="008B2E80" w:rsidRDefault="008B2E80" w:rsidP="008B2E80">
            <w:pPr>
              <w:tabs>
                <w:tab w:val="left" w:pos="10206"/>
              </w:tabs>
              <w:jc w:val="center"/>
            </w:pPr>
            <w:r w:rsidRPr="008B2E80">
              <w:t>Бюджетные потребители</w:t>
            </w:r>
          </w:p>
        </w:tc>
        <w:tc>
          <w:tcPr>
            <w:tcW w:w="1540" w:type="dxa"/>
            <w:shd w:val="clear" w:color="auto" w:fill="auto"/>
            <w:vAlign w:val="center"/>
          </w:tcPr>
          <w:p w14:paraId="1D4070E2" w14:textId="77777777" w:rsidR="008B2E80" w:rsidRPr="008B2E80" w:rsidRDefault="008B2E80" w:rsidP="008B2E80">
            <w:pPr>
              <w:tabs>
                <w:tab w:val="left" w:pos="10206"/>
              </w:tabs>
              <w:jc w:val="center"/>
            </w:pPr>
            <w:r w:rsidRPr="008B2E80">
              <w:t>Прочие потребители</w:t>
            </w:r>
          </w:p>
        </w:tc>
        <w:tc>
          <w:tcPr>
            <w:tcW w:w="1595" w:type="dxa"/>
            <w:shd w:val="clear" w:color="auto" w:fill="auto"/>
            <w:vAlign w:val="center"/>
          </w:tcPr>
          <w:p w14:paraId="4C374EEA" w14:textId="77777777" w:rsidR="008B2E80" w:rsidRPr="008B2E80" w:rsidRDefault="008B2E80" w:rsidP="008B2E80">
            <w:pPr>
              <w:widowControl w:val="0"/>
              <w:autoSpaceDE w:val="0"/>
              <w:autoSpaceDN w:val="0"/>
              <w:adjustRightInd w:val="0"/>
              <w:jc w:val="center"/>
            </w:pPr>
            <w:r w:rsidRPr="008B2E80">
              <w:t>Собственные нужды производства</w:t>
            </w:r>
          </w:p>
        </w:tc>
        <w:tc>
          <w:tcPr>
            <w:tcW w:w="1476" w:type="dxa"/>
            <w:shd w:val="clear" w:color="auto" w:fill="auto"/>
            <w:vAlign w:val="center"/>
          </w:tcPr>
          <w:p w14:paraId="00DB456C" w14:textId="77777777" w:rsidR="008B2E80" w:rsidRPr="008B2E80" w:rsidRDefault="008B2E80" w:rsidP="008B2E80">
            <w:pPr>
              <w:tabs>
                <w:tab w:val="left" w:pos="10206"/>
              </w:tabs>
              <w:jc w:val="center"/>
            </w:pPr>
            <w:r w:rsidRPr="008B2E80">
              <w:t>Всего:</w:t>
            </w:r>
          </w:p>
        </w:tc>
      </w:tr>
      <w:tr w:rsidR="008B2E80" w:rsidRPr="008B2E80" w14:paraId="0D292FC0" w14:textId="77777777" w:rsidTr="00742F0D">
        <w:trPr>
          <w:jc w:val="center"/>
        </w:trPr>
        <w:tc>
          <w:tcPr>
            <w:tcW w:w="10241" w:type="dxa"/>
            <w:gridSpan w:val="6"/>
            <w:shd w:val="clear" w:color="auto" w:fill="auto"/>
            <w:vAlign w:val="center"/>
          </w:tcPr>
          <w:p w14:paraId="4688E796" w14:textId="77777777" w:rsidR="008B2E80" w:rsidRPr="008B2E80" w:rsidRDefault="008B2E80" w:rsidP="008B2E80">
            <w:pPr>
              <w:tabs>
                <w:tab w:val="left" w:pos="10206"/>
              </w:tabs>
              <w:jc w:val="center"/>
            </w:pPr>
            <w:r w:rsidRPr="008B2E80">
              <w:t>2021 год</w:t>
            </w:r>
          </w:p>
        </w:tc>
      </w:tr>
      <w:tr w:rsidR="008B2E80" w:rsidRPr="008B2E80" w14:paraId="527ABFAE" w14:textId="77777777" w:rsidTr="00742F0D">
        <w:trPr>
          <w:jc w:val="center"/>
        </w:trPr>
        <w:tc>
          <w:tcPr>
            <w:tcW w:w="2617" w:type="dxa"/>
            <w:shd w:val="clear" w:color="auto" w:fill="auto"/>
            <w:vAlign w:val="center"/>
          </w:tcPr>
          <w:p w14:paraId="00198C74" w14:textId="77777777" w:rsidR="008B2E80" w:rsidRPr="008B2E80" w:rsidRDefault="008B2E80" w:rsidP="008B2E80">
            <w:pPr>
              <w:tabs>
                <w:tab w:val="left" w:pos="10206"/>
              </w:tabs>
              <w:jc w:val="center"/>
            </w:pPr>
            <w:r w:rsidRPr="008B2E80">
              <w:t>Утверждено РЭК Кузбасса</w:t>
            </w:r>
          </w:p>
        </w:tc>
        <w:tc>
          <w:tcPr>
            <w:tcW w:w="1473" w:type="dxa"/>
            <w:shd w:val="clear" w:color="auto" w:fill="auto"/>
            <w:vAlign w:val="center"/>
          </w:tcPr>
          <w:p w14:paraId="6F2DFE5A"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5283B616"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21ED4721" w14:textId="77777777" w:rsidR="008B2E80" w:rsidRPr="008B2E80" w:rsidRDefault="008B2E80" w:rsidP="008B2E80">
            <w:pPr>
              <w:tabs>
                <w:tab w:val="left" w:pos="10206"/>
              </w:tabs>
              <w:jc w:val="center"/>
            </w:pPr>
            <w:r w:rsidRPr="008B2E80">
              <w:t>431330,00</w:t>
            </w:r>
          </w:p>
        </w:tc>
        <w:tc>
          <w:tcPr>
            <w:tcW w:w="1595" w:type="dxa"/>
            <w:shd w:val="clear" w:color="auto" w:fill="auto"/>
            <w:vAlign w:val="center"/>
          </w:tcPr>
          <w:p w14:paraId="26CE8E5D"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5D38434D" w14:textId="77777777" w:rsidR="008B2E80" w:rsidRPr="008B2E80" w:rsidRDefault="008B2E80" w:rsidP="008B2E80">
            <w:pPr>
              <w:tabs>
                <w:tab w:val="left" w:pos="10206"/>
              </w:tabs>
              <w:jc w:val="center"/>
            </w:pPr>
            <w:r w:rsidRPr="008B2E80">
              <w:t>431330,00</w:t>
            </w:r>
          </w:p>
        </w:tc>
      </w:tr>
      <w:tr w:rsidR="008B2E80" w:rsidRPr="008B2E80" w14:paraId="44A29878" w14:textId="77777777" w:rsidTr="00742F0D">
        <w:trPr>
          <w:jc w:val="center"/>
        </w:trPr>
        <w:tc>
          <w:tcPr>
            <w:tcW w:w="2617" w:type="dxa"/>
            <w:shd w:val="clear" w:color="auto" w:fill="auto"/>
            <w:vAlign w:val="center"/>
          </w:tcPr>
          <w:p w14:paraId="4A1866D4" w14:textId="77777777" w:rsidR="008B2E80" w:rsidRPr="008B2E80" w:rsidRDefault="008B2E80" w:rsidP="008B2E80">
            <w:pPr>
              <w:tabs>
                <w:tab w:val="left" w:pos="10206"/>
              </w:tabs>
              <w:jc w:val="center"/>
            </w:pPr>
            <w:r w:rsidRPr="008B2E80">
              <w:t>Предложение организации в целях корректировки</w:t>
            </w:r>
          </w:p>
        </w:tc>
        <w:tc>
          <w:tcPr>
            <w:tcW w:w="1473" w:type="dxa"/>
            <w:shd w:val="clear" w:color="auto" w:fill="auto"/>
            <w:vAlign w:val="center"/>
          </w:tcPr>
          <w:p w14:paraId="252DAD15"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6455BED7"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4887317F" w14:textId="77777777" w:rsidR="008B2E80" w:rsidRPr="008B2E80" w:rsidRDefault="008B2E80" w:rsidP="008B2E80">
            <w:pPr>
              <w:tabs>
                <w:tab w:val="left" w:pos="10206"/>
              </w:tabs>
              <w:jc w:val="center"/>
            </w:pPr>
            <w:r w:rsidRPr="008B2E80">
              <w:t>431016,20</w:t>
            </w:r>
          </w:p>
        </w:tc>
        <w:tc>
          <w:tcPr>
            <w:tcW w:w="1595" w:type="dxa"/>
            <w:shd w:val="clear" w:color="auto" w:fill="auto"/>
            <w:vAlign w:val="center"/>
          </w:tcPr>
          <w:p w14:paraId="0582A47D"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7FED1098" w14:textId="77777777" w:rsidR="008B2E80" w:rsidRPr="008B2E80" w:rsidRDefault="008B2E80" w:rsidP="008B2E80">
            <w:pPr>
              <w:tabs>
                <w:tab w:val="left" w:pos="10206"/>
              </w:tabs>
              <w:jc w:val="center"/>
            </w:pPr>
            <w:r w:rsidRPr="008B2E80">
              <w:t>431016,20</w:t>
            </w:r>
          </w:p>
        </w:tc>
      </w:tr>
      <w:tr w:rsidR="008B2E80" w:rsidRPr="008B2E80" w14:paraId="3FF12258" w14:textId="77777777" w:rsidTr="00742F0D">
        <w:trPr>
          <w:jc w:val="center"/>
        </w:trPr>
        <w:tc>
          <w:tcPr>
            <w:tcW w:w="2617" w:type="dxa"/>
            <w:shd w:val="clear" w:color="auto" w:fill="auto"/>
            <w:vAlign w:val="center"/>
          </w:tcPr>
          <w:p w14:paraId="2CC01A2C" w14:textId="77777777" w:rsidR="008B2E80" w:rsidRPr="008B2E80" w:rsidRDefault="008B2E80" w:rsidP="008B2E80">
            <w:pPr>
              <w:tabs>
                <w:tab w:val="left" w:pos="10206"/>
              </w:tabs>
              <w:jc w:val="center"/>
            </w:pPr>
            <w:r w:rsidRPr="008B2E80">
              <w:lastRenderedPageBreak/>
              <w:t xml:space="preserve">Предложение РЭК Кузбасса в целях корректировки </w:t>
            </w:r>
          </w:p>
        </w:tc>
        <w:tc>
          <w:tcPr>
            <w:tcW w:w="1473" w:type="dxa"/>
            <w:shd w:val="clear" w:color="auto" w:fill="auto"/>
            <w:vAlign w:val="center"/>
          </w:tcPr>
          <w:p w14:paraId="60B8D702"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2E1D5D71"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3796793D" w14:textId="77777777" w:rsidR="008B2E80" w:rsidRPr="008B2E80" w:rsidRDefault="008B2E80" w:rsidP="008B2E80">
            <w:pPr>
              <w:tabs>
                <w:tab w:val="left" w:pos="10206"/>
              </w:tabs>
              <w:jc w:val="center"/>
            </w:pPr>
            <w:r w:rsidRPr="008B2E80">
              <w:t>431016,20</w:t>
            </w:r>
          </w:p>
        </w:tc>
        <w:tc>
          <w:tcPr>
            <w:tcW w:w="1595" w:type="dxa"/>
            <w:shd w:val="clear" w:color="auto" w:fill="auto"/>
            <w:vAlign w:val="center"/>
          </w:tcPr>
          <w:p w14:paraId="22B5F40D"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396056DD" w14:textId="77777777" w:rsidR="008B2E80" w:rsidRPr="008B2E80" w:rsidRDefault="008B2E80" w:rsidP="008B2E80">
            <w:pPr>
              <w:tabs>
                <w:tab w:val="left" w:pos="10206"/>
              </w:tabs>
              <w:jc w:val="center"/>
            </w:pPr>
            <w:r w:rsidRPr="008B2E80">
              <w:t>431016,20</w:t>
            </w:r>
          </w:p>
        </w:tc>
      </w:tr>
    </w:tbl>
    <w:p w14:paraId="20BF5D71" w14:textId="77777777" w:rsidR="008B2E80" w:rsidRPr="008B2E80" w:rsidRDefault="008B2E80" w:rsidP="008B2E80">
      <w:pPr>
        <w:ind w:firstLine="709"/>
        <w:jc w:val="both"/>
        <w:rPr>
          <w:sz w:val="28"/>
          <w:szCs w:val="28"/>
        </w:rPr>
      </w:pPr>
      <w:r w:rsidRPr="008B2E80">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687078DD" w14:textId="77777777" w:rsidR="008B2E80" w:rsidRPr="008B2E80" w:rsidRDefault="008B2E80" w:rsidP="008B2E80">
      <w:pPr>
        <w:ind w:firstLine="709"/>
        <w:jc w:val="both"/>
        <w:rPr>
          <w:sz w:val="28"/>
          <w:szCs w:val="28"/>
        </w:rPr>
      </w:pPr>
      <w:r w:rsidRPr="008B2E80">
        <w:rPr>
          <w:sz w:val="28"/>
          <w:szCs w:val="28"/>
        </w:rPr>
        <w:t>- на период с 01.01.2021 по 30.06.2021 –</w:t>
      </w:r>
      <w:r w:rsidRPr="008B2E80">
        <w:rPr>
          <w:color w:val="FF0000"/>
          <w:sz w:val="28"/>
          <w:szCs w:val="28"/>
        </w:rPr>
        <w:t xml:space="preserve"> </w:t>
      </w:r>
      <w:r w:rsidRPr="008B2E80">
        <w:rPr>
          <w:b/>
          <w:i/>
          <w:sz w:val="28"/>
          <w:szCs w:val="28"/>
        </w:rPr>
        <w:t xml:space="preserve">215508,10 </w:t>
      </w:r>
      <w:r w:rsidRPr="008B2E80">
        <w:rPr>
          <w:sz w:val="28"/>
          <w:szCs w:val="28"/>
        </w:rPr>
        <w:t>м</w:t>
      </w:r>
      <w:r w:rsidRPr="008B2E80">
        <w:rPr>
          <w:sz w:val="28"/>
          <w:szCs w:val="28"/>
          <w:vertAlign w:val="superscript"/>
        </w:rPr>
        <w:t>3</w:t>
      </w:r>
      <w:r w:rsidRPr="008B2E80">
        <w:rPr>
          <w:sz w:val="28"/>
          <w:szCs w:val="28"/>
        </w:rPr>
        <w:t>;</w:t>
      </w:r>
    </w:p>
    <w:p w14:paraId="3DD994B2" w14:textId="77777777" w:rsidR="008B2E80" w:rsidRPr="008B2E80" w:rsidRDefault="008B2E80" w:rsidP="008B2E80">
      <w:pPr>
        <w:ind w:firstLine="709"/>
        <w:jc w:val="both"/>
        <w:rPr>
          <w:sz w:val="28"/>
          <w:szCs w:val="28"/>
        </w:rPr>
      </w:pPr>
      <w:r w:rsidRPr="008B2E80">
        <w:rPr>
          <w:sz w:val="28"/>
          <w:szCs w:val="28"/>
        </w:rPr>
        <w:t xml:space="preserve">- на период с 01.07.2021 по 31.12.2021 – </w:t>
      </w:r>
      <w:r w:rsidRPr="008B2E80">
        <w:rPr>
          <w:b/>
          <w:i/>
          <w:sz w:val="28"/>
          <w:szCs w:val="28"/>
        </w:rPr>
        <w:t xml:space="preserve">215508,10 </w:t>
      </w:r>
      <w:r w:rsidRPr="008B2E80">
        <w:rPr>
          <w:sz w:val="28"/>
          <w:szCs w:val="28"/>
        </w:rPr>
        <w:t>м</w:t>
      </w:r>
      <w:r w:rsidRPr="008B2E80">
        <w:rPr>
          <w:sz w:val="28"/>
          <w:szCs w:val="28"/>
          <w:vertAlign w:val="superscript"/>
        </w:rPr>
        <w:t>3</w:t>
      </w:r>
      <w:r w:rsidRPr="008B2E80">
        <w:rPr>
          <w:sz w:val="28"/>
          <w:szCs w:val="28"/>
        </w:rPr>
        <w:t>.</w:t>
      </w:r>
    </w:p>
    <w:p w14:paraId="5F2A4568" w14:textId="77777777" w:rsidR="008B2E80" w:rsidRPr="008B2E80" w:rsidRDefault="008B2E80" w:rsidP="008B2E80">
      <w:pPr>
        <w:tabs>
          <w:tab w:val="num" w:pos="0"/>
        </w:tabs>
        <w:ind w:firstLine="709"/>
        <w:jc w:val="both"/>
        <w:rPr>
          <w:rFonts w:ascii="Tahoma" w:hAnsi="Tahoma" w:cs="Tahoma"/>
          <w:color w:val="FF0000"/>
          <w:sz w:val="16"/>
          <w:szCs w:val="16"/>
        </w:rPr>
      </w:pPr>
    </w:p>
    <w:p w14:paraId="50432A68" w14:textId="77777777" w:rsidR="008B2E80" w:rsidRPr="008B2E80" w:rsidRDefault="008B2E80" w:rsidP="008B2E80">
      <w:pPr>
        <w:autoSpaceDN w:val="0"/>
        <w:jc w:val="center"/>
        <w:rPr>
          <w:b/>
          <w:sz w:val="32"/>
          <w:szCs w:val="32"/>
          <w:u w:val="single"/>
        </w:rPr>
      </w:pPr>
      <w:r w:rsidRPr="008B2E80">
        <w:rPr>
          <w:b/>
          <w:sz w:val="32"/>
          <w:szCs w:val="32"/>
          <w:u w:val="single"/>
        </w:rPr>
        <w:t>Транспортировка питьевой воды</w:t>
      </w:r>
    </w:p>
    <w:p w14:paraId="3BBEB3CB" w14:textId="77777777" w:rsidR="008B2E80" w:rsidRPr="008B2E80" w:rsidRDefault="008B2E80" w:rsidP="008B2E80">
      <w:pPr>
        <w:autoSpaceDN w:val="0"/>
        <w:jc w:val="center"/>
        <w:rPr>
          <w:sz w:val="28"/>
          <w:szCs w:val="32"/>
        </w:rPr>
      </w:pPr>
    </w:p>
    <w:p w14:paraId="1E044EAF" w14:textId="77777777" w:rsidR="008B2E80" w:rsidRPr="008B2E80" w:rsidRDefault="008B2E80" w:rsidP="008B2E80">
      <w:pPr>
        <w:autoSpaceDN w:val="0"/>
        <w:jc w:val="center"/>
        <w:rPr>
          <w:b/>
          <w:sz w:val="32"/>
          <w:szCs w:val="32"/>
        </w:rPr>
      </w:pPr>
      <w:r w:rsidRPr="008B2E80">
        <w:rPr>
          <w:b/>
          <w:sz w:val="32"/>
          <w:szCs w:val="32"/>
        </w:rPr>
        <w:t>Корректировка необходимой валовой выручки</w:t>
      </w:r>
    </w:p>
    <w:p w14:paraId="264B648B" w14:textId="77777777" w:rsidR="008B2E80" w:rsidRPr="008B2E80" w:rsidRDefault="008B2E80" w:rsidP="008B2E80">
      <w:pPr>
        <w:widowControl w:val="0"/>
        <w:autoSpaceDE w:val="0"/>
        <w:autoSpaceDN w:val="0"/>
        <w:adjustRightInd w:val="0"/>
        <w:ind w:firstLine="709"/>
        <w:jc w:val="center"/>
        <w:rPr>
          <w:b/>
          <w:sz w:val="20"/>
          <w:szCs w:val="28"/>
          <w:u w:val="single"/>
        </w:rPr>
      </w:pPr>
    </w:p>
    <w:p w14:paraId="355D0196"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Корректировка необходимой валовой выручки осуществляется в соответствии с главой </w:t>
      </w:r>
      <w:r w:rsidRPr="008B2E80">
        <w:rPr>
          <w:rFonts w:eastAsia="Calibri"/>
          <w:sz w:val="28"/>
          <w:szCs w:val="28"/>
          <w:lang w:val="en-US" w:eastAsia="en-US"/>
        </w:rPr>
        <w:t>VII</w:t>
      </w:r>
      <w:r w:rsidRPr="008B2E80">
        <w:rPr>
          <w:rFonts w:eastAsia="Calibri"/>
          <w:sz w:val="28"/>
          <w:szCs w:val="28"/>
          <w:lang w:eastAsia="en-US"/>
        </w:rPr>
        <w:t xml:space="preserve"> Методических указаний.</w:t>
      </w:r>
    </w:p>
    <w:p w14:paraId="4C12B03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8B2E80">
        <w:rPr>
          <w:b/>
          <w:sz w:val="28"/>
          <w:szCs w:val="28"/>
          <w:u w:val="single"/>
        </w:rPr>
        <w:t>ежегодно</w:t>
      </w:r>
      <w:r w:rsidRPr="008B2E8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03FEBD7F"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5EB85540"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Корректировка необходимой валовой выручки </w:t>
      </w:r>
      <w:r w:rsidRPr="008B2E80">
        <w:rPr>
          <w:sz w:val="28"/>
          <w:szCs w:val="28"/>
          <w:u w:val="single"/>
        </w:rPr>
        <w:t>при методе индексации</w:t>
      </w:r>
      <w:r w:rsidRPr="008B2E80">
        <w:rPr>
          <w:sz w:val="28"/>
          <w:szCs w:val="28"/>
        </w:rPr>
        <w:t xml:space="preserve"> рассчитывается по формуле (32) Методических указаний:</w:t>
      </w:r>
    </w:p>
    <w:p w14:paraId="60AB6738" w14:textId="77777777" w:rsidR="008B2E80" w:rsidRPr="008B2E80" w:rsidRDefault="008B2E80" w:rsidP="008B2E80">
      <w:pPr>
        <w:autoSpaceDE w:val="0"/>
        <w:autoSpaceDN w:val="0"/>
        <w:adjustRightInd w:val="0"/>
        <w:ind w:firstLine="709"/>
        <w:jc w:val="both"/>
        <w:rPr>
          <w:sz w:val="28"/>
          <w:szCs w:val="28"/>
        </w:rPr>
      </w:pPr>
    </w:p>
    <w:p w14:paraId="2AA3A98F" w14:textId="25484B68" w:rsidR="008B2E80" w:rsidRPr="008B2E80" w:rsidRDefault="008B2E80" w:rsidP="00742F0D">
      <w:pPr>
        <w:autoSpaceDE w:val="0"/>
        <w:autoSpaceDN w:val="0"/>
        <w:adjustRightInd w:val="0"/>
        <w:ind w:left="-567" w:firstLine="425"/>
        <w:jc w:val="both"/>
        <w:rPr>
          <w:sz w:val="28"/>
          <w:szCs w:val="28"/>
        </w:rPr>
      </w:pPr>
      <w:r w:rsidRPr="008B2E80">
        <w:rPr>
          <w:noProof/>
          <w:position w:val="-4"/>
        </w:rPr>
        <w:drawing>
          <wp:inline distT="0" distB="0" distL="0" distR="0" wp14:anchorId="333BE0CF" wp14:editId="414593EA">
            <wp:extent cx="6479540" cy="259715"/>
            <wp:effectExtent l="0" t="0" r="0" b="698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259715"/>
                    </a:xfrm>
                    <a:prstGeom prst="rect">
                      <a:avLst/>
                    </a:prstGeom>
                    <a:noFill/>
                    <a:ln>
                      <a:noFill/>
                    </a:ln>
                  </pic:spPr>
                </pic:pic>
              </a:graphicData>
            </a:graphic>
          </wp:inline>
        </w:drawing>
      </w:r>
    </w:p>
    <w:p w14:paraId="63ACA119" w14:textId="77777777" w:rsidR="008B2E80" w:rsidRPr="008B2E80" w:rsidRDefault="008B2E80" w:rsidP="008B2E80">
      <w:pPr>
        <w:autoSpaceDE w:val="0"/>
        <w:autoSpaceDN w:val="0"/>
        <w:adjustRightInd w:val="0"/>
        <w:ind w:firstLine="709"/>
        <w:jc w:val="both"/>
        <w:rPr>
          <w:sz w:val="16"/>
          <w:szCs w:val="28"/>
        </w:rPr>
      </w:pPr>
    </w:p>
    <w:p w14:paraId="70AD273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3DC6D288" w14:textId="216BCABA"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B2C2C3C" wp14:editId="1632441D">
            <wp:extent cx="628650" cy="3333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B2E8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0F878BFE" w14:textId="74D9612C"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8A9B4C5" wp14:editId="51BA5846">
            <wp:extent cx="476250" cy="3333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5E1247EB" w14:textId="7EF5266F"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lastRenderedPageBreak/>
        <w:drawing>
          <wp:inline distT="0" distB="0" distL="0" distR="0" wp14:anchorId="71889B2B" wp14:editId="40365203">
            <wp:extent cx="495300" cy="3333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E5DE87F" w14:textId="1C057C7A"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0B5A3E7" wp14:editId="4BFBF57C">
            <wp:extent cx="466725" cy="33337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B2E8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73AD4014" w14:textId="416A4EF3"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35DA251" wp14:editId="51E7B728">
            <wp:extent cx="476250" cy="33337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5880277D" w14:textId="708EF28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A28EF9D" wp14:editId="689D2B31">
            <wp:extent cx="352425" cy="3333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4777D9BA" w14:textId="0884101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F7D5358" wp14:editId="1B723C68">
            <wp:extent cx="628650" cy="3333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B2E8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BE87CF3" w14:textId="346AF214"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5F333BB" wp14:editId="3DD1CB24">
            <wp:extent cx="514350" cy="32385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B2E80">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010E61F4" w14:textId="44C4BDC0"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1E1461D4" wp14:editId="5E7B8C5D">
            <wp:extent cx="676275" cy="323850"/>
            <wp:effectExtent l="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B2E8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1FD081CB" w14:textId="7D20D2F9"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EF9D424" wp14:editId="4FEE1ECF">
            <wp:extent cx="847725" cy="333375"/>
            <wp:effectExtent l="0" t="0" r="952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B2E8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D100C69" w14:textId="11D998B2"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14C1F8E" wp14:editId="7956CBE9">
            <wp:extent cx="819150" cy="3333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B2E8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w:t>
      </w:r>
      <w:r w:rsidRPr="008B2E80">
        <w:rPr>
          <w:sz w:val="28"/>
          <w:szCs w:val="28"/>
        </w:rPr>
        <w:lastRenderedPageBreak/>
        <w:t>расчета тарифов от значений, учтенных при установлении тарифов, определяемая в соответствии с формулой (33) Методических указаний, тыс. руб.</w:t>
      </w:r>
    </w:p>
    <w:p w14:paraId="0BB8D7F3" w14:textId="77777777" w:rsidR="008B2E80" w:rsidRPr="008B2E80" w:rsidRDefault="008B2E80" w:rsidP="008B2E80">
      <w:pPr>
        <w:ind w:firstLine="709"/>
        <w:jc w:val="both"/>
        <w:rPr>
          <w:sz w:val="28"/>
          <w:szCs w:val="28"/>
        </w:rPr>
      </w:pPr>
    </w:p>
    <w:p w14:paraId="4D413F29" w14:textId="77777777" w:rsidR="008B2E80" w:rsidRPr="008B2E80" w:rsidRDefault="008B2E80" w:rsidP="008B2E80">
      <w:pPr>
        <w:ind w:firstLine="709"/>
        <w:jc w:val="both"/>
        <w:rPr>
          <w:sz w:val="28"/>
          <w:szCs w:val="28"/>
        </w:rPr>
      </w:pPr>
      <w:r w:rsidRPr="008B2E80">
        <w:rPr>
          <w:sz w:val="28"/>
          <w:szCs w:val="28"/>
        </w:rPr>
        <w:t>При расчете статей расходов специалистом использовались:</w:t>
      </w:r>
    </w:p>
    <w:p w14:paraId="5B20DABA" w14:textId="77777777" w:rsidR="008B2E80" w:rsidRPr="008B2E80" w:rsidRDefault="008B2E80" w:rsidP="008B2E80">
      <w:pPr>
        <w:ind w:firstLine="709"/>
        <w:jc w:val="both"/>
        <w:rPr>
          <w:sz w:val="28"/>
          <w:szCs w:val="28"/>
        </w:rPr>
      </w:pPr>
      <w:r w:rsidRPr="008B2E80">
        <w:rPr>
          <w:sz w:val="28"/>
          <w:szCs w:val="28"/>
          <w:u w:val="single"/>
        </w:rPr>
        <w:t>индексы потребительских цен</w:t>
      </w:r>
      <w:r w:rsidRPr="008B2E80">
        <w:rPr>
          <w:sz w:val="28"/>
          <w:szCs w:val="28"/>
        </w:rPr>
        <w:t xml:space="preserve"> на 2020 год – 103%, на 2021 год – 103,7% (далее – ИПЦ Минэкономразвития России); </w:t>
      </w:r>
    </w:p>
    <w:p w14:paraId="1673F707" w14:textId="77777777" w:rsidR="008B2E80" w:rsidRPr="008B2E80" w:rsidRDefault="008B2E80" w:rsidP="008B2E80">
      <w:pPr>
        <w:ind w:firstLine="709"/>
        <w:jc w:val="both"/>
        <w:rPr>
          <w:sz w:val="28"/>
          <w:szCs w:val="28"/>
        </w:rPr>
      </w:pPr>
      <w:r w:rsidRPr="008B2E80">
        <w:rPr>
          <w:sz w:val="28"/>
          <w:szCs w:val="28"/>
          <w:u w:val="single"/>
        </w:rPr>
        <w:t>индексы цен производителей электрической энергии</w:t>
      </w:r>
      <w:r w:rsidRPr="008B2E80">
        <w:rPr>
          <w:sz w:val="28"/>
          <w:szCs w:val="28"/>
        </w:rPr>
        <w:t xml:space="preserve"> на 2020 год – 104,8%, на 2021 год – 104,1% (далее – ИЦП Минэкономразвития России).</w:t>
      </w:r>
    </w:p>
    <w:p w14:paraId="79D878C5" w14:textId="77777777" w:rsidR="008B2E80" w:rsidRPr="008B2E80" w:rsidRDefault="008B2E80" w:rsidP="008B2E80">
      <w:pPr>
        <w:ind w:firstLine="709"/>
        <w:jc w:val="both"/>
        <w:rPr>
          <w:sz w:val="28"/>
          <w:szCs w:val="28"/>
        </w:rPr>
      </w:pPr>
      <w:r w:rsidRPr="008B2E80">
        <w:rPr>
          <w:sz w:val="28"/>
          <w:szCs w:val="28"/>
        </w:rPr>
        <w:t xml:space="preserve">Вышеуказанные индексы приняты согласно </w:t>
      </w:r>
      <w:r w:rsidRPr="008B2E80">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8B2E80">
        <w:rPr>
          <w:sz w:val="28"/>
          <w:szCs w:val="28"/>
        </w:rPr>
        <w:t>прогноз Минэкономразвития РФ).</w:t>
      </w:r>
    </w:p>
    <w:p w14:paraId="009E045F" w14:textId="77777777" w:rsidR="008B2E80" w:rsidRPr="008B2E80" w:rsidRDefault="008B2E80" w:rsidP="008B2E80">
      <w:pPr>
        <w:autoSpaceDE w:val="0"/>
        <w:autoSpaceDN w:val="0"/>
        <w:adjustRightInd w:val="0"/>
        <w:ind w:firstLine="709"/>
        <w:jc w:val="both"/>
        <w:rPr>
          <w:rFonts w:eastAsia="Calibri"/>
          <w:bCs/>
          <w:sz w:val="28"/>
          <w:szCs w:val="28"/>
          <w:lang w:eastAsia="en-US"/>
        </w:rPr>
      </w:pPr>
    </w:p>
    <w:p w14:paraId="491A6C14" w14:textId="77777777" w:rsidR="008B2E80" w:rsidRPr="008B2E80" w:rsidRDefault="008B2E80" w:rsidP="008B2E80">
      <w:pPr>
        <w:autoSpaceDE w:val="0"/>
        <w:autoSpaceDN w:val="0"/>
        <w:adjustRightInd w:val="0"/>
        <w:spacing w:before="38"/>
        <w:ind w:firstLine="1157"/>
        <w:rPr>
          <w:b/>
          <w:bCs/>
          <w:sz w:val="28"/>
          <w:szCs w:val="28"/>
        </w:rPr>
      </w:pPr>
      <w:r w:rsidRPr="008B2E80">
        <w:rPr>
          <w:b/>
          <w:bCs/>
          <w:sz w:val="28"/>
          <w:szCs w:val="28"/>
        </w:rPr>
        <w:t xml:space="preserve">Анализ экономической обоснованности расходов на 2021 год </w:t>
      </w:r>
    </w:p>
    <w:p w14:paraId="15B1249E" w14:textId="77777777" w:rsidR="008B2E80" w:rsidRPr="008B2E80" w:rsidRDefault="008B2E80" w:rsidP="008B2E80">
      <w:pPr>
        <w:autoSpaceDE w:val="0"/>
        <w:autoSpaceDN w:val="0"/>
        <w:adjustRightInd w:val="0"/>
        <w:spacing w:before="38"/>
        <w:ind w:firstLine="709"/>
        <w:jc w:val="both"/>
        <w:rPr>
          <w:bCs/>
          <w:sz w:val="20"/>
          <w:szCs w:val="28"/>
        </w:rPr>
      </w:pPr>
    </w:p>
    <w:p w14:paraId="47D68F2D" w14:textId="77777777" w:rsidR="008B2E80" w:rsidRPr="008B2E80" w:rsidRDefault="008B2E80" w:rsidP="008B2E80">
      <w:pPr>
        <w:autoSpaceDE w:val="0"/>
        <w:autoSpaceDN w:val="0"/>
        <w:adjustRightInd w:val="0"/>
        <w:spacing w:before="38"/>
        <w:ind w:firstLine="709"/>
        <w:jc w:val="both"/>
        <w:rPr>
          <w:b/>
          <w:bCs/>
          <w:sz w:val="28"/>
          <w:szCs w:val="28"/>
          <w:u w:val="single"/>
        </w:rPr>
      </w:pPr>
      <w:r w:rsidRPr="008B2E80">
        <w:rPr>
          <w:b/>
          <w:bCs/>
          <w:sz w:val="28"/>
          <w:szCs w:val="28"/>
          <w:u w:val="single"/>
        </w:rPr>
        <w:t>Операционные расходы</w:t>
      </w:r>
    </w:p>
    <w:p w14:paraId="0D3F79A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Согласно п. 95 Методических указаний операционные расходы определяются по формуле:</w:t>
      </w:r>
    </w:p>
    <w:p w14:paraId="572AE05F" w14:textId="5BA7158C" w:rsidR="008B2E80" w:rsidRPr="008B2E80" w:rsidRDefault="008B2E80" w:rsidP="008B2E80">
      <w:pPr>
        <w:widowControl w:val="0"/>
        <w:autoSpaceDE w:val="0"/>
        <w:autoSpaceDN w:val="0"/>
        <w:ind w:firstLine="284"/>
        <w:jc w:val="center"/>
        <w:rPr>
          <w:sz w:val="28"/>
          <w:szCs w:val="28"/>
        </w:rPr>
      </w:pPr>
      <w:r w:rsidRPr="008B2E80">
        <w:rPr>
          <w:noProof/>
          <w:position w:val="-33"/>
        </w:rPr>
        <w:drawing>
          <wp:inline distT="0" distB="0" distL="0" distR="0" wp14:anchorId="00634017" wp14:editId="206B9E5D">
            <wp:extent cx="5943600" cy="6000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22EE7B2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31F7241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7130648A" w14:textId="0F08FD6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A9E59FD" wp14:editId="5F6DB6C1">
            <wp:extent cx="476250" cy="3333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88DE855" w14:textId="77777777" w:rsidR="008B2E80" w:rsidRPr="008B2E80" w:rsidRDefault="008B2E80" w:rsidP="008B2E80">
      <w:pPr>
        <w:autoSpaceDE w:val="0"/>
        <w:autoSpaceDN w:val="0"/>
        <w:adjustRightInd w:val="0"/>
        <w:ind w:firstLine="709"/>
        <w:jc w:val="both"/>
        <w:rPr>
          <w:sz w:val="28"/>
          <w:szCs w:val="28"/>
        </w:rPr>
      </w:pPr>
      <w:r w:rsidRPr="008B2E80">
        <w:rPr>
          <w:sz w:val="32"/>
          <w:szCs w:val="28"/>
        </w:rPr>
        <w:t>ОР</w:t>
      </w:r>
      <w:r w:rsidRPr="008B2E80">
        <w:rPr>
          <w:sz w:val="28"/>
          <w:szCs w:val="28"/>
          <w:vertAlign w:val="subscript"/>
        </w:rPr>
        <w:t>i0</w:t>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716FBCB" w14:textId="77777777" w:rsidR="008B2E80" w:rsidRPr="008B2E80" w:rsidRDefault="008B2E80" w:rsidP="008B2E80">
      <w:pPr>
        <w:autoSpaceDE w:val="0"/>
        <w:autoSpaceDN w:val="0"/>
        <w:adjustRightInd w:val="0"/>
        <w:ind w:firstLine="709"/>
        <w:jc w:val="both"/>
        <w:rPr>
          <w:sz w:val="28"/>
          <w:szCs w:val="28"/>
        </w:rPr>
      </w:pPr>
      <w:r w:rsidRPr="008B2E80">
        <w:rPr>
          <w:sz w:val="32"/>
          <w:szCs w:val="28"/>
        </w:rPr>
        <w:t>ИЭР</w:t>
      </w:r>
      <w:r w:rsidRPr="008B2E80">
        <w:rPr>
          <w:sz w:val="28"/>
          <w:szCs w:val="28"/>
        </w:rPr>
        <w:t xml:space="preserve"> - индекс эффективности операционных расходов, установленный на j-й год и выраженный в процентах;</w:t>
      </w:r>
    </w:p>
    <w:p w14:paraId="37C65857" w14:textId="677D3F6E"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7EF427D" wp14:editId="4367282E">
            <wp:extent cx="676275" cy="35242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потребительских цен в j-м году;</w:t>
      </w:r>
    </w:p>
    <w:p w14:paraId="4F37C0EB" w14:textId="5A0A20D0"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0D675C7" wp14:editId="2BF4666D">
            <wp:extent cx="657225" cy="35242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8F0E3DE" w14:textId="77777777" w:rsidR="008B2E80" w:rsidRPr="008B2E80" w:rsidRDefault="008B2E80" w:rsidP="008B2E80">
      <w:pPr>
        <w:autoSpaceDE w:val="0"/>
        <w:autoSpaceDN w:val="0"/>
        <w:adjustRightInd w:val="0"/>
        <w:ind w:firstLine="539"/>
        <w:jc w:val="both"/>
        <w:rPr>
          <w:sz w:val="28"/>
          <w:szCs w:val="28"/>
        </w:rPr>
      </w:pPr>
    </w:p>
    <w:p w14:paraId="3C62961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Индекс изменения количества активов рассчитывается по формуле:</w:t>
      </w:r>
    </w:p>
    <w:p w14:paraId="2D24AD0D" w14:textId="63709DDC" w:rsidR="008B2E80" w:rsidRPr="008B2E80" w:rsidRDefault="008B2E80" w:rsidP="008B2E80">
      <w:pPr>
        <w:autoSpaceDE w:val="0"/>
        <w:autoSpaceDN w:val="0"/>
        <w:adjustRightInd w:val="0"/>
        <w:jc w:val="center"/>
        <w:rPr>
          <w:sz w:val="28"/>
          <w:szCs w:val="28"/>
        </w:rPr>
      </w:pPr>
      <w:r w:rsidRPr="008B2E80">
        <w:rPr>
          <w:noProof/>
          <w:position w:val="-32"/>
          <w:sz w:val="28"/>
          <w:szCs w:val="28"/>
        </w:rPr>
        <w:drawing>
          <wp:inline distT="0" distB="0" distL="0" distR="0" wp14:anchorId="5E7107E4" wp14:editId="46526EC7">
            <wp:extent cx="5743575" cy="590550"/>
            <wp:effectExtent l="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8B2E80">
        <w:rPr>
          <w:sz w:val="28"/>
          <w:szCs w:val="28"/>
        </w:rPr>
        <w:t>, (8.1)</w:t>
      </w:r>
    </w:p>
    <w:p w14:paraId="730F8424"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где:</w:t>
      </w:r>
    </w:p>
    <w:p w14:paraId="354D50AA" w14:textId="62474C20"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3148A34D" wp14:editId="51B9DC5A">
            <wp:extent cx="581025" cy="323850"/>
            <wp:effectExtent l="0" t="0" r="952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B2E80">
        <w:rPr>
          <w:sz w:val="28"/>
          <w:szCs w:val="28"/>
        </w:rPr>
        <w:t xml:space="preserve"> - индекс изменения количества активов в году i;</w:t>
      </w:r>
    </w:p>
    <w:p w14:paraId="721C5FB3" w14:textId="0F557B1A"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AAD82E9" wp14:editId="7BBCA6BC">
            <wp:extent cx="409575" cy="323850"/>
            <wp:effectExtent l="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B2E8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5903CFB" w14:textId="61D3C404"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7D83F87C" wp14:editId="2180B606">
            <wp:extent cx="733425" cy="323850"/>
            <wp:effectExtent l="0" t="0" r="952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8B2E8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98032D6" w14:textId="25D7FD33"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AE0B711" wp14:editId="29867234">
            <wp:extent cx="504825" cy="323850"/>
            <wp:effectExtent l="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8B2E8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62B2AC9" w14:textId="77777777" w:rsidR="008B2E80" w:rsidRPr="008B2E80" w:rsidRDefault="008B2E80" w:rsidP="008B2E80">
      <w:pPr>
        <w:autoSpaceDE w:val="0"/>
        <w:autoSpaceDN w:val="0"/>
        <w:adjustRightInd w:val="0"/>
        <w:spacing w:before="38"/>
        <w:ind w:firstLine="709"/>
        <w:jc w:val="both"/>
        <w:rPr>
          <w:bCs/>
          <w:sz w:val="28"/>
          <w:szCs w:val="28"/>
        </w:rPr>
      </w:pPr>
    </w:p>
    <w:p w14:paraId="51154233" w14:textId="77777777" w:rsidR="008B2E80" w:rsidRPr="008B2E80" w:rsidRDefault="008B2E80" w:rsidP="008B2E80">
      <w:pPr>
        <w:autoSpaceDE w:val="0"/>
        <w:autoSpaceDN w:val="0"/>
        <w:adjustRightInd w:val="0"/>
        <w:spacing w:before="38"/>
        <w:ind w:firstLine="709"/>
        <w:jc w:val="both"/>
        <w:rPr>
          <w:sz w:val="28"/>
          <w:szCs w:val="28"/>
        </w:rPr>
      </w:pPr>
      <w:r w:rsidRPr="008B2E80">
        <w:rPr>
          <w:bCs/>
          <w:sz w:val="28"/>
          <w:szCs w:val="28"/>
        </w:rPr>
        <w:t>Операционные расходы</w:t>
      </w:r>
      <w:r w:rsidRPr="008B2E80">
        <w:rPr>
          <w:b/>
          <w:bCs/>
          <w:sz w:val="28"/>
          <w:szCs w:val="28"/>
        </w:rPr>
        <w:t xml:space="preserve"> </w:t>
      </w:r>
      <w:r w:rsidRPr="008B2E80">
        <w:rPr>
          <w:b/>
          <w:sz w:val="28"/>
          <w:szCs w:val="28"/>
          <w:u w:val="single"/>
        </w:rPr>
        <w:t>утверждены</w:t>
      </w:r>
      <w:r w:rsidRPr="008B2E80">
        <w:rPr>
          <w:sz w:val="28"/>
          <w:szCs w:val="28"/>
        </w:rPr>
        <w:t xml:space="preserve"> регулирующим органом на 2021 год в размере 315,52 тыс. руб.</w:t>
      </w:r>
    </w:p>
    <w:p w14:paraId="37998EEC"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При расчете Операционных расходов на 2021 год регулятором использовались следующие показатели:</w:t>
      </w:r>
    </w:p>
    <w:p w14:paraId="190CB8E5"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базовый уровень операционных расходов 2019 года – 299,37 тыс. руб.;</w:t>
      </w:r>
    </w:p>
    <w:p w14:paraId="181DF5C5"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индексы потребительских цен на 2020 год – 103,4%, на 2021 год – 104% согласно прогнозу Минэкономразвития РФ;</w:t>
      </w:r>
    </w:p>
    <w:p w14:paraId="506A5278"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эффективности операционных расходов 1%;</w:t>
      </w:r>
    </w:p>
    <w:p w14:paraId="19EA9F83"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изменения количества активов 0%;</w:t>
      </w:r>
    </w:p>
    <w:p w14:paraId="58F616DE"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коэффициент эластичности операционных расходов 0,75.</w:t>
      </w:r>
    </w:p>
    <w:p w14:paraId="73D817EA" w14:textId="77777777" w:rsidR="008B2E80" w:rsidRPr="008B2E80" w:rsidRDefault="008B2E80" w:rsidP="008B2E80">
      <w:pPr>
        <w:tabs>
          <w:tab w:val="left" w:pos="715"/>
        </w:tabs>
        <w:autoSpaceDE w:val="0"/>
        <w:autoSpaceDN w:val="0"/>
        <w:adjustRightInd w:val="0"/>
        <w:jc w:val="both"/>
        <w:rPr>
          <w:sz w:val="28"/>
          <w:szCs w:val="28"/>
        </w:rPr>
      </w:pPr>
      <w:r w:rsidRPr="008B2E80">
        <w:rPr>
          <w:sz w:val="28"/>
          <w:szCs w:val="28"/>
        </w:rPr>
        <w:tab/>
      </w:r>
    </w:p>
    <w:p w14:paraId="441A60F9" w14:textId="77777777" w:rsidR="008B2E80" w:rsidRPr="008B2E80" w:rsidRDefault="008B2E80" w:rsidP="008B2E80">
      <w:pPr>
        <w:tabs>
          <w:tab w:val="left" w:pos="715"/>
        </w:tabs>
        <w:autoSpaceDE w:val="0"/>
        <w:autoSpaceDN w:val="0"/>
        <w:adjustRightInd w:val="0"/>
        <w:jc w:val="both"/>
        <w:rPr>
          <w:sz w:val="28"/>
          <w:szCs w:val="28"/>
        </w:rPr>
      </w:pPr>
      <w:r w:rsidRPr="008B2E80">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306F8C3" w14:textId="77777777" w:rsidR="008B2E80" w:rsidRPr="008B2E80" w:rsidRDefault="008B2E80" w:rsidP="008B2E80">
      <w:pPr>
        <w:autoSpaceDE w:val="0"/>
        <w:autoSpaceDN w:val="0"/>
        <w:adjustRightInd w:val="0"/>
        <w:spacing w:before="58"/>
        <w:ind w:firstLine="709"/>
        <w:jc w:val="both"/>
        <w:rPr>
          <w:sz w:val="28"/>
          <w:szCs w:val="28"/>
        </w:rPr>
      </w:pPr>
      <w:r w:rsidRPr="008B2E80">
        <w:rPr>
          <w:sz w:val="28"/>
          <w:szCs w:val="28"/>
        </w:rPr>
        <w:t xml:space="preserve">При </w:t>
      </w:r>
      <w:r w:rsidRPr="008B2E80">
        <w:rPr>
          <w:b/>
          <w:sz w:val="28"/>
          <w:szCs w:val="28"/>
          <w:u w:val="single"/>
        </w:rPr>
        <w:t>корректировке</w:t>
      </w:r>
      <w:r w:rsidRPr="008B2E80">
        <w:rPr>
          <w:sz w:val="28"/>
          <w:szCs w:val="28"/>
        </w:rPr>
        <w:t xml:space="preserve"> Операционных расходов на 2021 год РЭК Кузбасса использовались следующие показатели:</w:t>
      </w:r>
    </w:p>
    <w:p w14:paraId="7D82358A"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базовый уровень операционных расходов 2019 года – 299,37 тыс. руб.;</w:t>
      </w:r>
    </w:p>
    <w:p w14:paraId="074CF422"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индексы потребительских цен на 2020 год – 103%, на 2021 год – 103,7%;</w:t>
      </w:r>
    </w:p>
    <w:p w14:paraId="2E3E7FB7"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эффективности операционных расходов 1%;</w:t>
      </w:r>
    </w:p>
    <w:p w14:paraId="2EB64E46"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изменения количества активов 0%.</w:t>
      </w:r>
    </w:p>
    <w:p w14:paraId="22E58F26" w14:textId="77777777" w:rsidR="008B2E80" w:rsidRPr="008B2E80" w:rsidRDefault="008B2E80" w:rsidP="008B2E80">
      <w:pPr>
        <w:autoSpaceDE w:val="0"/>
        <w:autoSpaceDN w:val="0"/>
        <w:adjustRightInd w:val="0"/>
        <w:spacing w:before="58"/>
        <w:ind w:firstLine="709"/>
        <w:jc w:val="both"/>
        <w:rPr>
          <w:sz w:val="28"/>
          <w:szCs w:val="28"/>
        </w:rPr>
      </w:pPr>
    </w:p>
    <w:p w14:paraId="5BB175B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Таким образом, в процессе экспертизы </w:t>
      </w:r>
      <w:r w:rsidRPr="008B2E80">
        <w:rPr>
          <w:b/>
          <w:sz w:val="28"/>
          <w:szCs w:val="28"/>
          <w:u w:val="single"/>
        </w:rPr>
        <w:t>операционные расходы на 2021 год определены</w:t>
      </w:r>
      <w:r w:rsidRPr="008B2E80">
        <w:rPr>
          <w:sz w:val="28"/>
          <w:szCs w:val="28"/>
        </w:rPr>
        <w:t xml:space="preserve"> в сумме 313,40 тыс. руб.</w:t>
      </w:r>
    </w:p>
    <w:p w14:paraId="41FE4101" w14:textId="77777777" w:rsidR="008B2E80" w:rsidRPr="008B2E80" w:rsidRDefault="008B2E80" w:rsidP="008B2E80">
      <w:pPr>
        <w:autoSpaceDE w:val="0"/>
        <w:autoSpaceDN w:val="0"/>
        <w:adjustRightInd w:val="0"/>
        <w:rPr>
          <w:sz w:val="28"/>
          <w:szCs w:val="28"/>
        </w:rPr>
      </w:pPr>
    </w:p>
    <w:p w14:paraId="5210946F" w14:textId="77777777" w:rsidR="008B2E80" w:rsidRPr="008B2E80" w:rsidRDefault="008B2E80" w:rsidP="008B2E80">
      <w:pPr>
        <w:autoSpaceDE w:val="0"/>
        <w:autoSpaceDN w:val="0"/>
        <w:adjustRightInd w:val="0"/>
        <w:jc w:val="both"/>
        <w:rPr>
          <w:sz w:val="28"/>
          <w:szCs w:val="28"/>
        </w:rPr>
      </w:pPr>
      <w:r w:rsidRPr="008B2E80">
        <w:rPr>
          <w:sz w:val="28"/>
          <w:szCs w:val="28"/>
        </w:rPr>
        <w:t xml:space="preserve">       ОР</w:t>
      </w:r>
      <w:r w:rsidRPr="008B2E80">
        <w:rPr>
          <w:sz w:val="20"/>
          <w:szCs w:val="20"/>
        </w:rPr>
        <w:t>2021</w:t>
      </w:r>
      <w:r w:rsidRPr="008B2E80">
        <w:rPr>
          <w:sz w:val="28"/>
          <w:szCs w:val="28"/>
        </w:rPr>
        <w:t xml:space="preserve"> = 299,37 х [(1- 1%/100%) х (1+0,03)] х [(1- 1%/100%) х                          х (1+0,037)] х (1+0) = 313,40 тыс. руб.</w:t>
      </w:r>
    </w:p>
    <w:p w14:paraId="611B54B1" w14:textId="77777777" w:rsidR="008B2E80" w:rsidRPr="008B2E80" w:rsidRDefault="008B2E80" w:rsidP="008B2E80">
      <w:pPr>
        <w:autoSpaceDE w:val="0"/>
        <w:autoSpaceDN w:val="0"/>
        <w:adjustRightInd w:val="0"/>
        <w:ind w:firstLine="709"/>
        <w:rPr>
          <w:sz w:val="28"/>
          <w:szCs w:val="28"/>
        </w:rPr>
      </w:pPr>
    </w:p>
    <w:p w14:paraId="708CF97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Снижение затрат по отношению к утвержденным регулятором составило 2,12 тыс.руб., отклонение затрат от предложенных организацией составило 524,58 тыс. руб. в сторону уменьшения.</w:t>
      </w:r>
    </w:p>
    <w:p w14:paraId="6B4C45E4" w14:textId="77777777" w:rsidR="008B2E80" w:rsidRPr="008B2E80" w:rsidRDefault="008B2E80" w:rsidP="008B2E80">
      <w:pPr>
        <w:autoSpaceDE w:val="0"/>
        <w:autoSpaceDN w:val="0"/>
        <w:adjustRightInd w:val="0"/>
        <w:ind w:firstLine="709"/>
        <w:jc w:val="both"/>
        <w:rPr>
          <w:sz w:val="28"/>
          <w:szCs w:val="28"/>
        </w:rPr>
      </w:pPr>
    </w:p>
    <w:p w14:paraId="6822240D" w14:textId="77777777" w:rsidR="008B2E80" w:rsidRPr="008B2E80" w:rsidRDefault="008B2E80" w:rsidP="008B2E80">
      <w:pPr>
        <w:autoSpaceDE w:val="0"/>
        <w:autoSpaceDN w:val="0"/>
        <w:adjustRightInd w:val="0"/>
        <w:jc w:val="both"/>
        <w:rPr>
          <w:b/>
          <w:bCs/>
          <w:sz w:val="28"/>
          <w:szCs w:val="28"/>
        </w:rPr>
      </w:pPr>
      <w:r w:rsidRPr="008B2E80">
        <w:rPr>
          <w:b/>
          <w:bCs/>
          <w:sz w:val="28"/>
          <w:szCs w:val="28"/>
        </w:rPr>
        <w:tab/>
      </w:r>
      <w:r w:rsidRPr="008B2E80">
        <w:rPr>
          <w:b/>
          <w:bCs/>
          <w:sz w:val="28"/>
          <w:szCs w:val="28"/>
          <w:u w:val="single"/>
        </w:rPr>
        <w:t>Расходы на электрическую энергию</w:t>
      </w:r>
      <w:r w:rsidRPr="008B2E80">
        <w:rPr>
          <w:b/>
          <w:bCs/>
          <w:sz w:val="28"/>
          <w:szCs w:val="28"/>
        </w:rPr>
        <w:t xml:space="preserve"> </w:t>
      </w:r>
    </w:p>
    <w:p w14:paraId="00CDFA0B"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8FE1A03" w14:textId="77777777" w:rsidR="008B2E80" w:rsidRPr="008B2E80" w:rsidRDefault="008B2E80" w:rsidP="008B2E80">
      <w:pPr>
        <w:autoSpaceDE w:val="0"/>
        <w:autoSpaceDN w:val="0"/>
        <w:adjustRightInd w:val="0"/>
        <w:ind w:firstLine="709"/>
        <w:jc w:val="both"/>
        <w:rPr>
          <w:rFonts w:eastAsia="Calibri"/>
          <w:sz w:val="22"/>
          <w:szCs w:val="28"/>
          <w:lang w:eastAsia="en-US"/>
        </w:rPr>
      </w:pPr>
    </w:p>
    <w:p w14:paraId="4738D0C3" w14:textId="2E5B3DF6" w:rsidR="008B2E80" w:rsidRPr="008B2E80" w:rsidRDefault="008B2E80" w:rsidP="008B2E80">
      <w:pPr>
        <w:autoSpaceDE w:val="0"/>
        <w:autoSpaceDN w:val="0"/>
        <w:adjustRightInd w:val="0"/>
        <w:ind w:firstLine="709"/>
        <w:jc w:val="center"/>
        <w:rPr>
          <w:rFonts w:eastAsia="Calibri"/>
          <w:sz w:val="28"/>
          <w:szCs w:val="28"/>
          <w:lang w:eastAsia="en-US"/>
        </w:rPr>
      </w:pPr>
      <w:r w:rsidRPr="008B2E80">
        <w:rPr>
          <w:noProof/>
          <w:position w:val="-12"/>
        </w:rPr>
        <w:drawing>
          <wp:inline distT="0" distB="0" distL="0" distR="0" wp14:anchorId="29DBD122" wp14:editId="40FC692A">
            <wp:extent cx="2305050" cy="33337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9ADAEF7" w14:textId="77777777" w:rsidR="008B2E80" w:rsidRPr="008B2E80" w:rsidRDefault="008B2E80" w:rsidP="008B2E80">
      <w:pPr>
        <w:autoSpaceDE w:val="0"/>
        <w:autoSpaceDN w:val="0"/>
        <w:adjustRightInd w:val="0"/>
        <w:jc w:val="both"/>
        <w:rPr>
          <w:rFonts w:eastAsia="Calibri"/>
          <w:b/>
          <w:bCs/>
          <w:sz w:val="22"/>
          <w:szCs w:val="28"/>
          <w:lang w:eastAsia="en-US"/>
        </w:rPr>
      </w:pPr>
    </w:p>
    <w:p w14:paraId="471E29AC" w14:textId="45B64300" w:rsidR="008B2E80" w:rsidRPr="008B2E80" w:rsidRDefault="008B2E80" w:rsidP="008B2E80">
      <w:pPr>
        <w:autoSpaceDE w:val="0"/>
        <w:autoSpaceDN w:val="0"/>
        <w:adjustRightInd w:val="0"/>
        <w:ind w:firstLine="540"/>
        <w:jc w:val="center"/>
        <w:rPr>
          <w:position w:val="-12"/>
        </w:rPr>
      </w:pPr>
      <w:r w:rsidRPr="008B2E80">
        <w:rPr>
          <w:noProof/>
          <w:position w:val="-12"/>
        </w:rPr>
        <w:drawing>
          <wp:inline distT="0" distB="0" distL="0" distR="0" wp14:anchorId="70F2C38A" wp14:editId="5E1E2675">
            <wp:extent cx="3076575" cy="333375"/>
            <wp:effectExtent l="0" t="0" r="952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6B31938F" w14:textId="77777777" w:rsidR="008B2E80" w:rsidRPr="008B2E80" w:rsidRDefault="008B2E80" w:rsidP="008B2E80">
      <w:pPr>
        <w:autoSpaceDE w:val="0"/>
        <w:autoSpaceDN w:val="0"/>
        <w:adjustRightInd w:val="0"/>
        <w:ind w:firstLine="540"/>
        <w:jc w:val="both"/>
        <w:rPr>
          <w:rFonts w:eastAsia="Calibri"/>
          <w:sz w:val="28"/>
          <w:szCs w:val="28"/>
          <w:lang w:eastAsia="en-US"/>
        </w:rPr>
      </w:pPr>
      <w:r w:rsidRPr="008B2E80">
        <w:rPr>
          <w:rFonts w:eastAsia="Calibri"/>
          <w:sz w:val="28"/>
          <w:szCs w:val="28"/>
          <w:lang w:eastAsia="en-US"/>
        </w:rPr>
        <w:t>где:</w:t>
      </w:r>
    </w:p>
    <w:p w14:paraId="67F6BA40" w14:textId="6C087DF4"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2C447C32" wp14:editId="04E1F88A">
            <wp:extent cx="533400" cy="3333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i-м году, установленное на соответствующий год, тыс. кВтч/куб. м;</w:t>
      </w:r>
    </w:p>
    <w:p w14:paraId="7F541944" w14:textId="63574AFE"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5A5D55C4" wp14:editId="339B2E98">
            <wp:extent cx="352425" cy="33337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скорректированный объем поданной воды (принятых сточных вод) в i-м году, тыс. куб. м;</w:t>
      </w:r>
    </w:p>
    <w:p w14:paraId="585A34BF" w14:textId="4E2377A3"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49B0249B" wp14:editId="20112E21">
            <wp:extent cx="495300" cy="3333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цена на электрическую энергию, определяемая в i-м году, руб./кВт час.</w:t>
      </w:r>
    </w:p>
    <w:p w14:paraId="17A664B9"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p>
    <w:p w14:paraId="6572BECF"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 (том 4 стр. 2-217).</w:t>
      </w:r>
    </w:p>
    <w:p w14:paraId="7E0EEE7A"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В качестве обосновывающих документов, подтверждающих фактические расходы организации за 2019 год, в материалах тарифного дела представлены:</w:t>
      </w:r>
    </w:p>
    <w:p w14:paraId="1DDFB203"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 xml:space="preserve">- счета-фактуры за потребленную электрическую энергию и мощность за 2019 год (том 2 стр. 99-110); </w:t>
      </w:r>
    </w:p>
    <w:p w14:paraId="29BCE1F3"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 расчет средневзвешенного тарифа за 2019 год (том 2 стр. 97);</w:t>
      </w:r>
    </w:p>
    <w:p w14:paraId="4E34FE58" w14:textId="77777777" w:rsidR="008B2E80" w:rsidRPr="008B2E80" w:rsidRDefault="008B2E80" w:rsidP="008B2E80">
      <w:pPr>
        <w:tabs>
          <w:tab w:val="left" w:pos="1134"/>
          <w:tab w:val="left" w:pos="9356"/>
          <w:tab w:val="left" w:pos="9781"/>
          <w:tab w:val="left" w:pos="9923"/>
        </w:tabs>
        <w:ind w:firstLine="709"/>
        <w:jc w:val="both"/>
        <w:rPr>
          <w:sz w:val="28"/>
          <w:szCs w:val="28"/>
        </w:rPr>
      </w:pPr>
      <w:r w:rsidRPr="008B2E80">
        <w:rPr>
          <w:color w:val="000000"/>
          <w:sz w:val="28"/>
          <w:szCs w:val="28"/>
        </w:rPr>
        <w:t>- справка главного энергетика КАО «Азот» о фактическом потреблении электрической энергии (по Отделению водоснабжения и канализования и по Цеху нейтрализации и очистки промышленных сточных вод) (том 1 стр. 12).</w:t>
      </w:r>
    </w:p>
    <w:p w14:paraId="620E525B" w14:textId="77777777" w:rsidR="008B2E80" w:rsidRPr="008B2E80" w:rsidRDefault="008B2E80" w:rsidP="008B2E80">
      <w:pPr>
        <w:autoSpaceDE w:val="0"/>
        <w:autoSpaceDN w:val="0"/>
        <w:adjustRightInd w:val="0"/>
        <w:spacing w:before="38"/>
        <w:ind w:firstLine="709"/>
        <w:jc w:val="both"/>
        <w:rPr>
          <w:b/>
          <w:bCs/>
          <w:sz w:val="28"/>
          <w:szCs w:val="28"/>
        </w:rPr>
      </w:pPr>
    </w:p>
    <w:p w14:paraId="5A7A4579" w14:textId="77777777" w:rsidR="008B2E80" w:rsidRPr="008B2E80" w:rsidRDefault="008B2E80" w:rsidP="008B2E80">
      <w:pPr>
        <w:autoSpaceDE w:val="0"/>
        <w:autoSpaceDN w:val="0"/>
        <w:adjustRightInd w:val="0"/>
        <w:spacing w:before="38"/>
        <w:ind w:firstLine="709"/>
        <w:jc w:val="both"/>
        <w:rPr>
          <w:sz w:val="28"/>
          <w:szCs w:val="28"/>
        </w:rPr>
      </w:pPr>
      <w:r w:rsidRPr="008B2E80">
        <w:rPr>
          <w:b/>
          <w:bCs/>
          <w:sz w:val="28"/>
          <w:szCs w:val="28"/>
        </w:rPr>
        <w:tab/>
      </w:r>
      <w:r w:rsidRPr="008B2E80">
        <w:rPr>
          <w:bCs/>
          <w:sz w:val="28"/>
          <w:szCs w:val="28"/>
        </w:rPr>
        <w:t>Расходы на электрическую энергию</w:t>
      </w:r>
      <w:r w:rsidRPr="008B2E80">
        <w:rPr>
          <w:b/>
          <w:bCs/>
          <w:sz w:val="28"/>
          <w:szCs w:val="28"/>
        </w:rPr>
        <w:t xml:space="preserve"> </w:t>
      </w:r>
      <w:r w:rsidRPr="008B2E80">
        <w:rPr>
          <w:sz w:val="28"/>
          <w:szCs w:val="28"/>
        </w:rPr>
        <w:t xml:space="preserve">регулирующим органом на 2021 год </w:t>
      </w:r>
      <w:r w:rsidRPr="008B2E80">
        <w:rPr>
          <w:b/>
          <w:sz w:val="28"/>
          <w:szCs w:val="28"/>
          <w:u w:val="single"/>
        </w:rPr>
        <w:t>утверждены</w:t>
      </w:r>
      <w:r w:rsidRPr="008B2E80">
        <w:rPr>
          <w:sz w:val="28"/>
          <w:szCs w:val="28"/>
        </w:rPr>
        <w:t xml:space="preserve"> в размере 104,21 тыс.руб. (объем электрической энергии – 34,49 тыс.кВт.ч., цена – 3,02 руб./кВт.ч). </w:t>
      </w:r>
      <w:r w:rsidRPr="008B2E80">
        <w:rPr>
          <w:bCs/>
          <w:sz w:val="28"/>
          <w:szCs w:val="28"/>
        </w:rPr>
        <w:t>О</w:t>
      </w:r>
      <w:r w:rsidRPr="008B2E80">
        <w:rPr>
          <w:sz w:val="28"/>
          <w:szCs w:val="28"/>
        </w:rPr>
        <w:t xml:space="preserve">рганизацией расходы на электрическую энергию </w:t>
      </w:r>
      <w:r w:rsidRPr="008B2E80">
        <w:rPr>
          <w:b/>
          <w:sz w:val="28"/>
          <w:szCs w:val="28"/>
          <w:u w:val="single"/>
        </w:rPr>
        <w:t>предложены</w:t>
      </w:r>
      <w:r w:rsidRPr="008B2E80">
        <w:rPr>
          <w:sz w:val="28"/>
          <w:szCs w:val="28"/>
        </w:rPr>
        <w:t xml:space="preserve"> в размере 107,05 тыс.руб. (объем электрической энергии – 34,26 тыс.кВт.ч, цена – 3,12 руб./кВт.ч). </w:t>
      </w:r>
    </w:p>
    <w:p w14:paraId="1FC819B0" w14:textId="77777777" w:rsidR="008B2E80" w:rsidRPr="008B2E80" w:rsidRDefault="008B2E80" w:rsidP="008B2E80">
      <w:pPr>
        <w:autoSpaceDE w:val="0"/>
        <w:autoSpaceDN w:val="0"/>
        <w:adjustRightInd w:val="0"/>
        <w:spacing w:before="38"/>
        <w:ind w:firstLine="709"/>
        <w:jc w:val="both"/>
        <w:rPr>
          <w:sz w:val="28"/>
          <w:szCs w:val="28"/>
        </w:rPr>
      </w:pPr>
      <w:r w:rsidRPr="008B2E80">
        <w:rPr>
          <w:sz w:val="28"/>
          <w:szCs w:val="28"/>
        </w:rPr>
        <w:t xml:space="preserve">В процессе экспертизы </w:t>
      </w:r>
      <w:r w:rsidRPr="008B2E80">
        <w:rPr>
          <w:b/>
          <w:sz w:val="28"/>
          <w:szCs w:val="28"/>
          <w:u w:val="single"/>
        </w:rPr>
        <w:t>определены</w:t>
      </w:r>
      <w:r w:rsidRPr="008B2E80">
        <w:rPr>
          <w:sz w:val="28"/>
          <w:szCs w:val="28"/>
        </w:rPr>
        <w:t xml:space="preserve"> расходы в сумме 105,64 тыс. руб. (объем электроэнергии 34,27 тыс. кВт.ч рассчитан в соответствии с утвержденным </w:t>
      </w:r>
      <w:r w:rsidRPr="008B2E80">
        <w:rPr>
          <w:sz w:val="28"/>
          <w:szCs w:val="28"/>
        </w:rPr>
        <w:lastRenderedPageBreak/>
        <w:t>долгосрочными параметрами регулирования тарифов на 2021 год удельным расходом электрической энергии – 0,16 кВт.ч/м3 и объемом поданной воды, цена на электроэнергию 3,08 руб./кВт*час рассчитана исходя из средневзвешенного тарифа на электроэнергию по факту 2019 года (2,8259 руб.кВт./ч. по данным организации на основании представленных счетов-фактур за январь-декабрь 2019 года) с применением ИЦП Минэкономразвития России на 2020 год 104,8 % и  на 2021 год 104,1 %).</w:t>
      </w:r>
    </w:p>
    <w:p w14:paraId="5A8E2989" w14:textId="77777777" w:rsidR="008B2E80" w:rsidRPr="008B2E80" w:rsidRDefault="008B2E80" w:rsidP="008B2E80">
      <w:pPr>
        <w:autoSpaceDE w:val="0"/>
        <w:autoSpaceDN w:val="0"/>
        <w:adjustRightInd w:val="0"/>
        <w:ind w:firstLine="709"/>
        <w:jc w:val="both"/>
        <w:rPr>
          <w:b/>
          <w:bCs/>
          <w:sz w:val="28"/>
          <w:szCs w:val="28"/>
        </w:rPr>
      </w:pPr>
      <w:r w:rsidRPr="008B2E80">
        <w:rPr>
          <w:sz w:val="28"/>
          <w:szCs w:val="28"/>
        </w:rPr>
        <w:t>Отклонение расходов от утвержденных регулятором составило 1,43 тыс.руб. в сторону увеличения. Отклонение затрат по отношению к предложенным предприятием составило 1,41 тыс. руб. в сторону уменьшения.</w:t>
      </w:r>
    </w:p>
    <w:p w14:paraId="1ADC5A3E" w14:textId="77777777" w:rsidR="008B2E80" w:rsidRPr="008B2E80" w:rsidRDefault="008B2E80" w:rsidP="008B2E80">
      <w:pPr>
        <w:autoSpaceDE w:val="0"/>
        <w:autoSpaceDN w:val="0"/>
        <w:adjustRightInd w:val="0"/>
        <w:ind w:firstLine="709"/>
        <w:jc w:val="both"/>
        <w:rPr>
          <w:sz w:val="28"/>
          <w:szCs w:val="28"/>
        </w:rPr>
      </w:pPr>
    </w:p>
    <w:p w14:paraId="127EBE77" w14:textId="77777777" w:rsidR="008B2E80" w:rsidRPr="008B2E80" w:rsidRDefault="008B2E80" w:rsidP="008B2E80">
      <w:pPr>
        <w:autoSpaceDE w:val="0"/>
        <w:autoSpaceDN w:val="0"/>
        <w:adjustRightInd w:val="0"/>
        <w:ind w:firstLine="709"/>
        <w:jc w:val="both"/>
        <w:rPr>
          <w:b/>
          <w:sz w:val="28"/>
          <w:szCs w:val="28"/>
          <w:u w:val="single"/>
        </w:rPr>
      </w:pPr>
      <w:r w:rsidRPr="008B2E80">
        <w:rPr>
          <w:b/>
          <w:sz w:val="28"/>
          <w:szCs w:val="28"/>
          <w:u w:val="single"/>
        </w:rPr>
        <w:t xml:space="preserve">Амортизация </w:t>
      </w:r>
    </w:p>
    <w:p w14:paraId="235D88B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65291C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Расходы на амортизацию основных средств </w:t>
      </w:r>
      <w:r w:rsidRPr="008B2E80">
        <w:rPr>
          <w:b/>
          <w:sz w:val="28"/>
          <w:szCs w:val="28"/>
          <w:u w:val="single"/>
        </w:rPr>
        <w:t>утверждены</w:t>
      </w:r>
      <w:r w:rsidRPr="008B2E80">
        <w:rPr>
          <w:sz w:val="28"/>
          <w:szCs w:val="28"/>
        </w:rPr>
        <w:t xml:space="preserve"> регулирующим органом на 2021 год в размере 65,95 тыс. руб. Предприятием в целях корректировки </w:t>
      </w:r>
      <w:r w:rsidRPr="008B2E80">
        <w:rPr>
          <w:b/>
          <w:sz w:val="28"/>
          <w:szCs w:val="28"/>
          <w:u w:val="single"/>
        </w:rPr>
        <w:t>предложены</w:t>
      </w:r>
      <w:r w:rsidRPr="008B2E80">
        <w:rPr>
          <w:sz w:val="28"/>
          <w:szCs w:val="28"/>
        </w:rPr>
        <w:t xml:space="preserve"> затраты в размере 80,99 тыс. руб.</w:t>
      </w:r>
    </w:p>
    <w:p w14:paraId="38AF22BC" w14:textId="77777777" w:rsidR="008B2E80" w:rsidRPr="008B2E80" w:rsidRDefault="008B2E80" w:rsidP="008B2E80">
      <w:pPr>
        <w:tabs>
          <w:tab w:val="left" w:pos="1134"/>
        </w:tabs>
        <w:ind w:firstLine="709"/>
        <w:jc w:val="both"/>
        <w:rPr>
          <w:sz w:val="28"/>
          <w:szCs w:val="28"/>
        </w:rPr>
      </w:pPr>
      <w:r w:rsidRPr="008B2E80">
        <w:rPr>
          <w:sz w:val="28"/>
          <w:szCs w:val="28"/>
        </w:rPr>
        <w:t>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канализования и Цеха нейтрализации и очистки промышленных сточных вод, а также аналитические отчеты по счетам бухгалтерского учета 01 и 02 (том 3 стр. 286-376). Однако, в связи с тем, что регулируемый вид деятельности в сфере холодного водоснабжения питьевой водой (транспортировка питьевой воды) не является для предприятия основным и занимает незначительную долю, идентифицировать в вышеуказанных документах имущество, относящееся к транспортировке питьевой воды, не представляется возможным. Общая сумма амортизации основных средств по цеху распределяется между видами деятельности в процентном соотношении, определенном в учетной политике предприятия. Такое распределение амортизации основных средств, по мнению регулятора, является некорректным. Обоснование заявленного увеличения расходов по данной статье от планового уровня предприятием не представлено.</w:t>
      </w:r>
    </w:p>
    <w:p w14:paraId="31D45CE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Таким образом в процессе экспертизы на 2021 год амортизация основных средств </w:t>
      </w:r>
      <w:r w:rsidRPr="008B2E80">
        <w:rPr>
          <w:b/>
          <w:sz w:val="28"/>
          <w:szCs w:val="28"/>
          <w:u w:val="single"/>
        </w:rPr>
        <w:t>принята</w:t>
      </w:r>
      <w:r w:rsidRPr="008B2E80">
        <w:rPr>
          <w:sz w:val="28"/>
          <w:szCs w:val="28"/>
        </w:rPr>
        <w:t xml:space="preserve"> регулятором на уровне планового показателя 2020 года в размере 65,95 тыс. руб., отклонение затрат по отношению к утвержденным регулятором отсутствует, отклонение затрат в сторону уменьшения от предложенных организацией составило 15,04 тыс. руб.</w:t>
      </w:r>
    </w:p>
    <w:p w14:paraId="3AFD55F3" w14:textId="77777777" w:rsidR="008B2E80" w:rsidRPr="008B2E80" w:rsidRDefault="008B2E80" w:rsidP="008B2E80">
      <w:pPr>
        <w:widowControl w:val="0"/>
        <w:tabs>
          <w:tab w:val="left" w:pos="709"/>
        </w:tabs>
        <w:autoSpaceDE w:val="0"/>
        <w:autoSpaceDN w:val="0"/>
        <w:adjustRightInd w:val="0"/>
        <w:jc w:val="both"/>
        <w:rPr>
          <w:b/>
          <w:bCs/>
          <w:sz w:val="28"/>
          <w:szCs w:val="28"/>
        </w:rPr>
      </w:pPr>
      <w:r w:rsidRPr="008B2E80">
        <w:rPr>
          <w:b/>
          <w:bCs/>
          <w:sz w:val="28"/>
          <w:szCs w:val="28"/>
        </w:rPr>
        <w:tab/>
      </w:r>
    </w:p>
    <w:p w14:paraId="23D7160F" w14:textId="77777777" w:rsidR="008B2E80" w:rsidRPr="008B2E80" w:rsidRDefault="008B2E80" w:rsidP="008B2E80">
      <w:pPr>
        <w:widowControl w:val="0"/>
        <w:tabs>
          <w:tab w:val="left" w:pos="709"/>
        </w:tabs>
        <w:autoSpaceDE w:val="0"/>
        <w:autoSpaceDN w:val="0"/>
        <w:adjustRightInd w:val="0"/>
        <w:jc w:val="both"/>
        <w:rPr>
          <w:b/>
          <w:bCs/>
          <w:sz w:val="28"/>
          <w:szCs w:val="28"/>
          <w:u w:val="single"/>
        </w:rPr>
      </w:pPr>
      <w:r w:rsidRPr="008B2E80">
        <w:rPr>
          <w:b/>
          <w:bCs/>
          <w:sz w:val="28"/>
          <w:szCs w:val="28"/>
        </w:rPr>
        <w:tab/>
      </w:r>
      <w:r w:rsidRPr="008B2E80">
        <w:rPr>
          <w:b/>
          <w:bCs/>
          <w:sz w:val="28"/>
          <w:szCs w:val="28"/>
          <w:u w:val="single"/>
        </w:rPr>
        <w:t xml:space="preserve">Неподконтрольные расходы </w:t>
      </w:r>
    </w:p>
    <w:p w14:paraId="0D75FB91"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ab/>
        <w:t>Неподконтрольные расходы в соответствии с Методическими указаниями включают в себя:</w:t>
      </w:r>
    </w:p>
    <w:p w14:paraId="0240B36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1) расходы на оплату товаров (услуг, работ), приобретаемых у других организаций, осуществляющих регулируемые виды деятельности;</w:t>
      </w:r>
    </w:p>
    <w:p w14:paraId="072F6C6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15F950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AE4E89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ABB456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D62D09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2E83B7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23D460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8) расходы на концессионную плату;</w:t>
      </w:r>
    </w:p>
    <w:p w14:paraId="03B53F10"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B40F03A" w14:textId="77777777" w:rsidR="008B2E80" w:rsidRPr="008B2E80" w:rsidRDefault="008B2E80" w:rsidP="008B2E80">
      <w:pPr>
        <w:tabs>
          <w:tab w:val="left" w:pos="709"/>
        </w:tabs>
        <w:jc w:val="both"/>
        <w:rPr>
          <w:sz w:val="28"/>
          <w:szCs w:val="28"/>
        </w:rPr>
      </w:pPr>
      <w:r w:rsidRPr="008B2E80">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54CC05E" w14:textId="77777777" w:rsidR="008B2E80" w:rsidRPr="008B2E80" w:rsidRDefault="008B2E80" w:rsidP="008B2E80">
      <w:pPr>
        <w:widowControl w:val="0"/>
        <w:tabs>
          <w:tab w:val="left" w:pos="709"/>
        </w:tabs>
        <w:autoSpaceDE w:val="0"/>
        <w:autoSpaceDN w:val="0"/>
        <w:adjustRightInd w:val="0"/>
        <w:jc w:val="both"/>
        <w:rPr>
          <w:sz w:val="28"/>
          <w:szCs w:val="28"/>
        </w:rPr>
      </w:pPr>
    </w:p>
    <w:p w14:paraId="4C7CC8DD" w14:textId="77777777" w:rsidR="008B2E80" w:rsidRPr="008B2E80" w:rsidRDefault="008B2E80" w:rsidP="008B2E80">
      <w:pPr>
        <w:widowControl w:val="0"/>
        <w:tabs>
          <w:tab w:val="left" w:pos="709"/>
        </w:tabs>
        <w:autoSpaceDE w:val="0"/>
        <w:autoSpaceDN w:val="0"/>
        <w:adjustRightInd w:val="0"/>
        <w:jc w:val="both"/>
        <w:rPr>
          <w:sz w:val="28"/>
          <w:szCs w:val="28"/>
        </w:rPr>
      </w:pPr>
      <w:r w:rsidRPr="008B2E80">
        <w:rPr>
          <w:sz w:val="28"/>
          <w:szCs w:val="28"/>
        </w:rPr>
        <w:tab/>
        <w:t>Неподконтрольные расходы на 2021 год по статьям затрат определены на следующем уровне:</w:t>
      </w:r>
    </w:p>
    <w:p w14:paraId="6A32A3A5" w14:textId="77777777" w:rsidR="008B2E80" w:rsidRPr="008B2E80" w:rsidRDefault="008B2E80" w:rsidP="008B2E80">
      <w:pPr>
        <w:widowControl w:val="0"/>
        <w:tabs>
          <w:tab w:val="left" w:pos="709"/>
        </w:tabs>
        <w:autoSpaceDE w:val="0"/>
        <w:autoSpaceDN w:val="0"/>
        <w:adjustRightInd w:val="0"/>
        <w:jc w:val="both"/>
        <w:rPr>
          <w:sz w:val="28"/>
          <w:szCs w:val="28"/>
        </w:rPr>
      </w:pPr>
      <w:r w:rsidRPr="008B2E80">
        <w:rPr>
          <w:sz w:val="28"/>
          <w:szCs w:val="28"/>
        </w:rPr>
        <w:tab/>
      </w:r>
    </w:p>
    <w:p w14:paraId="33BCD738" w14:textId="77777777" w:rsidR="008B2E80" w:rsidRPr="008B2E80" w:rsidRDefault="008B2E80" w:rsidP="008B2E80">
      <w:pPr>
        <w:tabs>
          <w:tab w:val="left" w:pos="709"/>
        </w:tabs>
        <w:autoSpaceDE w:val="0"/>
        <w:autoSpaceDN w:val="0"/>
        <w:adjustRightInd w:val="0"/>
        <w:ind w:firstLine="709"/>
        <w:jc w:val="both"/>
        <w:rPr>
          <w:b/>
          <w:bCs/>
          <w:sz w:val="28"/>
          <w:szCs w:val="28"/>
        </w:rPr>
      </w:pPr>
      <w:r w:rsidRPr="008B2E80">
        <w:rPr>
          <w:sz w:val="28"/>
          <w:szCs w:val="28"/>
        </w:rPr>
        <w:t xml:space="preserve">По статье </w:t>
      </w:r>
      <w:r w:rsidRPr="008B2E80">
        <w:rPr>
          <w:b/>
          <w:bCs/>
          <w:sz w:val="28"/>
          <w:szCs w:val="28"/>
        </w:rPr>
        <w:t xml:space="preserve">«Расходы, связанные с оплатой налогов и сборов»: </w:t>
      </w:r>
    </w:p>
    <w:p w14:paraId="6E9956DC"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При определении размера расходов, связанных с уплатой налогов и сборов, учитываются:</w:t>
      </w:r>
    </w:p>
    <w:p w14:paraId="0BA615C2"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налог на прибыль;</w:t>
      </w:r>
    </w:p>
    <w:p w14:paraId="7D9D733D"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налог на имущество организаций;</w:t>
      </w:r>
    </w:p>
    <w:p w14:paraId="1C5ADB1B"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земельный налог;</w:t>
      </w:r>
    </w:p>
    <w:p w14:paraId="64945CAB"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водный налог и плата за пользование водным объектом;</w:t>
      </w:r>
    </w:p>
    <w:p w14:paraId="2AB3FF5D"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транспортный налог;</w:t>
      </w:r>
    </w:p>
    <w:p w14:paraId="56585432"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5A2F1F6"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7291E25" w14:textId="77777777" w:rsidR="008B2E80" w:rsidRPr="008B2E80" w:rsidRDefault="008B2E80" w:rsidP="008B2E80">
      <w:pPr>
        <w:tabs>
          <w:tab w:val="left" w:pos="709"/>
        </w:tabs>
        <w:autoSpaceDE w:val="0"/>
        <w:autoSpaceDN w:val="0"/>
        <w:adjustRightInd w:val="0"/>
        <w:ind w:firstLine="709"/>
        <w:jc w:val="both"/>
        <w:rPr>
          <w:b/>
          <w:bCs/>
          <w:sz w:val="28"/>
          <w:szCs w:val="28"/>
        </w:rPr>
      </w:pPr>
    </w:p>
    <w:p w14:paraId="6F76389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По статье </w:t>
      </w:r>
      <w:r w:rsidRPr="008B2E80">
        <w:rPr>
          <w:b/>
          <w:bCs/>
          <w:sz w:val="28"/>
          <w:szCs w:val="28"/>
        </w:rPr>
        <w:t xml:space="preserve">«Налог на имущество» </w:t>
      </w:r>
      <w:r w:rsidRPr="008B2E80">
        <w:rPr>
          <w:sz w:val="28"/>
          <w:szCs w:val="28"/>
        </w:rPr>
        <w:t xml:space="preserve">регулятором утверждены затраты на 2021 год в размере 5,01 тыс. руб., предприятием в целях корректировки предложены затраты в размере 14,93 тыс. руб., в процессе экспертизы определены расходы в сумме 5,01 тыс. руб. </w:t>
      </w:r>
    </w:p>
    <w:p w14:paraId="25671B08" w14:textId="77777777" w:rsidR="008B2E80" w:rsidRPr="008B2E80" w:rsidRDefault="008B2E80" w:rsidP="008B2E80">
      <w:pPr>
        <w:tabs>
          <w:tab w:val="left" w:pos="1134"/>
        </w:tabs>
        <w:ind w:firstLine="709"/>
        <w:jc w:val="both"/>
        <w:rPr>
          <w:sz w:val="28"/>
          <w:szCs w:val="28"/>
        </w:rPr>
      </w:pPr>
      <w:r w:rsidRPr="008B2E80">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стр.160), а также служебные записки бухгалтерии о фактическом начислении налога на имущество по Отделению водоснабжения и канализования и Цеху нейтрализации и очистки промышленных сточных вод (том 1 стр. 209). При этом механизм распределения общей суммы налога на имущество между видами деятельности предприятием не представлен.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2020 года. </w:t>
      </w:r>
    </w:p>
    <w:p w14:paraId="7F84D1B4" w14:textId="77777777" w:rsidR="008B2E80" w:rsidRPr="008B2E80" w:rsidRDefault="008B2E80" w:rsidP="008B2E80">
      <w:pPr>
        <w:tabs>
          <w:tab w:val="left" w:pos="730"/>
        </w:tabs>
        <w:autoSpaceDE w:val="0"/>
        <w:autoSpaceDN w:val="0"/>
        <w:adjustRightInd w:val="0"/>
        <w:ind w:firstLine="709"/>
        <w:jc w:val="both"/>
        <w:rPr>
          <w:sz w:val="28"/>
          <w:szCs w:val="28"/>
        </w:rPr>
      </w:pPr>
      <w:r w:rsidRPr="008B2E80">
        <w:rPr>
          <w:sz w:val="28"/>
          <w:szCs w:val="28"/>
        </w:rPr>
        <w:t>Отклонение затрат по отношению к утвержденным регулятором отсутствует, отклонение затрат от предложенных организацией в сторону уменьшения составило 9,92 тыс. руб.</w:t>
      </w:r>
    </w:p>
    <w:p w14:paraId="256DD164" w14:textId="77777777" w:rsidR="008B2E80" w:rsidRPr="008B2E80" w:rsidRDefault="008B2E80" w:rsidP="008B2E80">
      <w:pPr>
        <w:tabs>
          <w:tab w:val="left" w:pos="998"/>
        </w:tabs>
        <w:autoSpaceDE w:val="0"/>
        <w:autoSpaceDN w:val="0"/>
        <w:adjustRightInd w:val="0"/>
        <w:ind w:firstLine="709"/>
        <w:jc w:val="both"/>
        <w:rPr>
          <w:sz w:val="28"/>
          <w:szCs w:val="28"/>
        </w:rPr>
      </w:pPr>
    </w:p>
    <w:p w14:paraId="0106AB7E" w14:textId="77777777" w:rsidR="008B2E80" w:rsidRPr="008B2E80" w:rsidRDefault="008B2E80" w:rsidP="008B2E80">
      <w:pPr>
        <w:tabs>
          <w:tab w:val="left" w:pos="874"/>
        </w:tabs>
        <w:autoSpaceDE w:val="0"/>
        <w:autoSpaceDN w:val="0"/>
        <w:adjustRightInd w:val="0"/>
        <w:spacing w:before="53"/>
        <w:ind w:firstLine="709"/>
        <w:jc w:val="both"/>
        <w:rPr>
          <w:b/>
          <w:sz w:val="28"/>
          <w:szCs w:val="28"/>
          <w:u w:val="single"/>
        </w:rPr>
      </w:pPr>
      <w:r w:rsidRPr="008B2E80">
        <w:rPr>
          <w:b/>
          <w:sz w:val="28"/>
          <w:szCs w:val="28"/>
          <w:u w:val="single"/>
        </w:rPr>
        <w:t xml:space="preserve">Нормативная прибыль </w:t>
      </w:r>
    </w:p>
    <w:p w14:paraId="77EDC328" w14:textId="77777777" w:rsidR="008B2E80" w:rsidRPr="008B2E80" w:rsidRDefault="008B2E80" w:rsidP="008B2E80">
      <w:pPr>
        <w:tabs>
          <w:tab w:val="left" w:pos="1134"/>
        </w:tabs>
        <w:ind w:firstLine="709"/>
        <w:jc w:val="both"/>
        <w:rPr>
          <w:bCs/>
          <w:sz w:val="28"/>
          <w:szCs w:val="28"/>
        </w:rPr>
      </w:pPr>
      <w:r w:rsidRPr="008B2E80">
        <w:rPr>
          <w:bCs/>
          <w:sz w:val="28"/>
          <w:szCs w:val="28"/>
        </w:rPr>
        <w:t xml:space="preserve">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w:t>
      </w:r>
      <w:r w:rsidRPr="008B2E80">
        <w:rPr>
          <w:bCs/>
          <w:sz w:val="28"/>
          <w:szCs w:val="28"/>
        </w:rPr>
        <w:lastRenderedPageBreak/>
        <w:t>концессионного соглашения или договора аренды, заключенных в соответствии с законодательством Российской Федерации не ранее 1 января 2014 г.</w:t>
      </w:r>
    </w:p>
    <w:p w14:paraId="7764D32F" w14:textId="77777777" w:rsidR="008B2E80" w:rsidRPr="008B2E80" w:rsidRDefault="008B2E80" w:rsidP="008B2E80">
      <w:pPr>
        <w:tabs>
          <w:tab w:val="left" w:pos="1134"/>
        </w:tabs>
        <w:ind w:firstLine="709"/>
        <w:jc w:val="both"/>
        <w:rPr>
          <w:bCs/>
          <w:sz w:val="28"/>
          <w:szCs w:val="28"/>
        </w:rPr>
      </w:pPr>
      <w:r w:rsidRPr="008B2E80">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7206AEFA" w14:textId="77777777" w:rsidR="008B2E80" w:rsidRPr="008B2E80" w:rsidRDefault="008B2E80" w:rsidP="008B2E80">
      <w:pPr>
        <w:tabs>
          <w:tab w:val="left" w:pos="1134"/>
        </w:tabs>
        <w:ind w:firstLine="709"/>
        <w:jc w:val="both"/>
        <w:rPr>
          <w:bCs/>
          <w:sz w:val="12"/>
          <w:szCs w:val="28"/>
        </w:rPr>
      </w:pPr>
    </w:p>
    <w:p w14:paraId="0573A53C" w14:textId="06BB6354" w:rsidR="008B2E80" w:rsidRPr="008B2E80" w:rsidRDefault="008B2E80" w:rsidP="008B2E80">
      <w:pPr>
        <w:tabs>
          <w:tab w:val="left" w:pos="1134"/>
        </w:tabs>
        <w:jc w:val="center"/>
        <w:rPr>
          <w:position w:val="-11"/>
          <w:sz w:val="28"/>
          <w:szCs w:val="20"/>
        </w:rPr>
      </w:pPr>
      <w:r w:rsidRPr="008B2E80">
        <w:rPr>
          <w:noProof/>
          <w:position w:val="-11"/>
          <w:sz w:val="28"/>
          <w:szCs w:val="20"/>
        </w:rPr>
        <w:drawing>
          <wp:inline distT="0" distB="0" distL="0" distR="0" wp14:anchorId="05793770" wp14:editId="1799EA3A">
            <wp:extent cx="3381375" cy="39052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40969E60" w14:textId="77777777" w:rsidR="008B2E80" w:rsidRPr="008B2E80" w:rsidRDefault="008B2E80" w:rsidP="008B2E80">
      <w:pPr>
        <w:tabs>
          <w:tab w:val="left" w:pos="1134"/>
        </w:tabs>
        <w:jc w:val="center"/>
        <w:rPr>
          <w:position w:val="-11"/>
          <w:sz w:val="10"/>
          <w:szCs w:val="20"/>
        </w:rPr>
      </w:pPr>
    </w:p>
    <w:p w14:paraId="6D46AFD3" w14:textId="6262162A" w:rsidR="008B2E80" w:rsidRPr="008B2E80" w:rsidRDefault="008B2E80" w:rsidP="008B2E80">
      <w:pPr>
        <w:tabs>
          <w:tab w:val="left" w:pos="1134"/>
        </w:tabs>
        <w:jc w:val="center"/>
        <w:rPr>
          <w:bCs/>
          <w:sz w:val="28"/>
          <w:szCs w:val="28"/>
        </w:rPr>
      </w:pPr>
      <w:r w:rsidRPr="008B2E80">
        <w:rPr>
          <w:noProof/>
          <w:position w:val="-11"/>
          <w:szCs w:val="20"/>
        </w:rPr>
        <w:drawing>
          <wp:inline distT="0" distB="0" distL="0" distR="0" wp14:anchorId="16507119" wp14:editId="43139C5B">
            <wp:extent cx="2505075" cy="371475"/>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4BD42185" w14:textId="77777777" w:rsidR="008B2E80" w:rsidRPr="008B2E80" w:rsidRDefault="008B2E80" w:rsidP="008B2E80">
      <w:pPr>
        <w:tabs>
          <w:tab w:val="left" w:pos="1134"/>
        </w:tabs>
        <w:ind w:firstLine="709"/>
        <w:jc w:val="both"/>
        <w:rPr>
          <w:bCs/>
          <w:sz w:val="28"/>
          <w:szCs w:val="28"/>
        </w:rPr>
      </w:pPr>
      <w:r w:rsidRPr="008B2E80">
        <w:rPr>
          <w:bCs/>
          <w:sz w:val="28"/>
          <w:szCs w:val="28"/>
        </w:rPr>
        <w:t>где:</w:t>
      </w:r>
    </w:p>
    <w:p w14:paraId="2416CC80" w14:textId="32871959" w:rsidR="008B2E80" w:rsidRPr="008B2E80" w:rsidRDefault="008B2E80" w:rsidP="008B2E80">
      <w:pPr>
        <w:tabs>
          <w:tab w:val="left" w:pos="1134"/>
        </w:tabs>
        <w:ind w:firstLine="709"/>
        <w:jc w:val="both"/>
        <w:rPr>
          <w:bCs/>
          <w:sz w:val="28"/>
          <w:szCs w:val="28"/>
        </w:rPr>
      </w:pPr>
      <w:r w:rsidRPr="008B2E80">
        <w:rPr>
          <w:noProof/>
          <w:position w:val="-9"/>
          <w:szCs w:val="20"/>
        </w:rPr>
        <w:drawing>
          <wp:inline distT="0" distB="0" distL="0" distR="0" wp14:anchorId="270F8268" wp14:editId="1C8196E9">
            <wp:extent cx="390525" cy="323850"/>
            <wp:effectExtent l="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8B2E80">
        <w:rPr>
          <w:bCs/>
          <w:sz w:val="28"/>
          <w:szCs w:val="28"/>
        </w:rPr>
        <w:t xml:space="preserve"> - величина нормативной прибыли, тыс. руб.;</w:t>
      </w:r>
    </w:p>
    <w:p w14:paraId="19B01488" w14:textId="606D8C9D"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190A9DB6" wp14:editId="3BA913E8">
            <wp:extent cx="419100" cy="3333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8B2E8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3106A91" w14:textId="5D4EDCD6" w:rsidR="008B2E80" w:rsidRPr="008B2E80" w:rsidRDefault="008B2E80" w:rsidP="008B2E80">
      <w:pPr>
        <w:tabs>
          <w:tab w:val="left" w:pos="1134"/>
        </w:tabs>
        <w:ind w:firstLine="709"/>
        <w:jc w:val="both"/>
        <w:rPr>
          <w:bCs/>
          <w:sz w:val="28"/>
          <w:szCs w:val="28"/>
        </w:rPr>
      </w:pPr>
      <w:r w:rsidRPr="008B2E80">
        <w:rPr>
          <w:noProof/>
          <w:szCs w:val="20"/>
        </w:rPr>
        <w:drawing>
          <wp:inline distT="0" distB="0" distL="0" distR="0" wp14:anchorId="4750FEFF" wp14:editId="3CECA3A6">
            <wp:extent cx="238125" cy="2381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B2E8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7D50940" w14:textId="00E55CDE"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0953591A" wp14:editId="3276569C">
            <wp:extent cx="676275" cy="3333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8B2E8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2D0CE84" w14:textId="77777777" w:rsidR="008B2E80" w:rsidRPr="008B2E80" w:rsidRDefault="008B2E80" w:rsidP="008B2E80">
      <w:pPr>
        <w:tabs>
          <w:tab w:val="left" w:pos="1134"/>
        </w:tabs>
        <w:ind w:firstLine="709"/>
        <w:jc w:val="both"/>
        <w:rPr>
          <w:bCs/>
          <w:sz w:val="28"/>
          <w:szCs w:val="28"/>
        </w:rPr>
      </w:pPr>
      <w:r w:rsidRPr="008B2E80">
        <w:rPr>
          <w:sz w:val="32"/>
          <w:szCs w:val="20"/>
        </w:rPr>
        <w:t>КВ</w:t>
      </w:r>
      <w:r w:rsidRPr="008B2E80">
        <w:rPr>
          <w:szCs w:val="20"/>
        </w:rPr>
        <w:t>i</w:t>
      </w:r>
      <w:r w:rsidRPr="008B2E8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F8F77F1" w14:textId="41620B6B"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5D8DF377" wp14:editId="432D7158">
            <wp:extent cx="533400" cy="3429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8B2E8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w:t>
      </w:r>
      <w:r w:rsidRPr="008B2E80">
        <w:rPr>
          <w:bCs/>
          <w:sz w:val="28"/>
          <w:szCs w:val="28"/>
        </w:rPr>
        <w:lastRenderedPageBreak/>
        <w:t>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1DF93829" w14:textId="77777777" w:rsidR="008B2E80" w:rsidRPr="008B2E80" w:rsidRDefault="008B2E80" w:rsidP="008B2E80">
      <w:pPr>
        <w:tabs>
          <w:tab w:val="left" w:pos="1134"/>
        </w:tabs>
        <w:ind w:firstLine="709"/>
        <w:jc w:val="both"/>
        <w:rPr>
          <w:sz w:val="28"/>
          <w:szCs w:val="28"/>
        </w:rPr>
      </w:pPr>
      <w:r w:rsidRPr="008B2E80">
        <w:rPr>
          <w:bCs/>
          <w:sz w:val="32"/>
          <w:szCs w:val="28"/>
        </w:rPr>
        <w:t>КД</w:t>
      </w:r>
      <w:r w:rsidRPr="008B2E80">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CEC4E0A" w14:textId="77777777" w:rsidR="008B2E80" w:rsidRPr="008B2E80" w:rsidRDefault="008B2E80" w:rsidP="008B2E80">
      <w:pPr>
        <w:tabs>
          <w:tab w:val="left" w:pos="1134"/>
        </w:tabs>
        <w:ind w:firstLine="709"/>
        <w:jc w:val="both"/>
        <w:rPr>
          <w:sz w:val="28"/>
          <w:szCs w:val="28"/>
        </w:rPr>
      </w:pPr>
    </w:p>
    <w:p w14:paraId="107ACAF9" w14:textId="77777777" w:rsidR="008B2E80" w:rsidRPr="008B2E80" w:rsidRDefault="008B2E80" w:rsidP="008B2E80">
      <w:pPr>
        <w:tabs>
          <w:tab w:val="left" w:pos="1134"/>
        </w:tabs>
        <w:ind w:firstLine="709"/>
        <w:jc w:val="both"/>
        <w:rPr>
          <w:sz w:val="28"/>
          <w:szCs w:val="28"/>
        </w:rPr>
      </w:pPr>
      <w:r w:rsidRPr="008B2E80">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транспортировку питьевой воды КАО «Азот» (г. Кемерово) </w:t>
      </w:r>
      <w:r w:rsidRPr="008B2E80">
        <w:rPr>
          <w:sz w:val="28"/>
          <w:szCs w:val="28"/>
          <w:u w:val="single"/>
        </w:rPr>
        <w:t>нормативный уровень прибыли не утвержден</w:t>
      </w:r>
      <w:r w:rsidRPr="008B2E80">
        <w:rPr>
          <w:sz w:val="28"/>
          <w:szCs w:val="28"/>
        </w:rPr>
        <w:t>.</w:t>
      </w:r>
    </w:p>
    <w:p w14:paraId="51C97751" w14:textId="77777777" w:rsidR="008B2E80" w:rsidRPr="008B2E80" w:rsidRDefault="008B2E80" w:rsidP="008B2E80">
      <w:pPr>
        <w:autoSpaceDE w:val="0"/>
        <w:autoSpaceDN w:val="0"/>
        <w:adjustRightInd w:val="0"/>
        <w:ind w:firstLine="709"/>
        <w:jc w:val="both"/>
        <w:rPr>
          <w:bCs/>
          <w:sz w:val="28"/>
          <w:szCs w:val="28"/>
        </w:rPr>
      </w:pPr>
    </w:p>
    <w:p w14:paraId="38F3357E" w14:textId="77777777" w:rsidR="008B2E80" w:rsidRPr="008B2E80" w:rsidRDefault="008B2E80" w:rsidP="008B2E80">
      <w:pPr>
        <w:tabs>
          <w:tab w:val="left" w:pos="1134"/>
        </w:tabs>
        <w:ind w:firstLine="709"/>
        <w:jc w:val="both"/>
        <w:rPr>
          <w:sz w:val="28"/>
          <w:szCs w:val="28"/>
        </w:rPr>
      </w:pPr>
      <w:r w:rsidRPr="008B2E80">
        <w:rPr>
          <w:sz w:val="28"/>
          <w:szCs w:val="28"/>
        </w:rPr>
        <w:t>Регулирующим органом расходы по данной статье на 2021 год не утверждены. Затраты по данной статье в целях корректировки организацией не предложены.</w:t>
      </w:r>
    </w:p>
    <w:p w14:paraId="6557FF28" w14:textId="77777777" w:rsidR="008B2E80" w:rsidRPr="008B2E80" w:rsidRDefault="008B2E80" w:rsidP="008B2E80">
      <w:pPr>
        <w:tabs>
          <w:tab w:val="left" w:pos="730"/>
        </w:tabs>
        <w:autoSpaceDE w:val="0"/>
        <w:autoSpaceDN w:val="0"/>
        <w:adjustRightInd w:val="0"/>
        <w:ind w:firstLine="709"/>
        <w:jc w:val="both"/>
        <w:rPr>
          <w:szCs w:val="28"/>
        </w:rPr>
      </w:pPr>
      <w:r w:rsidRPr="008B2E80">
        <w:rPr>
          <w:sz w:val="28"/>
          <w:szCs w:val="28"/>
        </w:rPr>
        <w:t>Инвестиционная программа в сфере холодного водоснабжения на 2019-2023 годы для КАО «Азот» не утверждена.</w:t>
      </w:r>
    </w:p>
    <w:p w14:paraId="7BE4A04E" w14:textId="77777777" w:rsidR="008B2E80" w:rsidRPr="008B2E80" w:rsidRDefault="008B2E80" w:rsidP="008B2E80">
      <w:pPr>
        <w:tabs>
          <w:tab w:val="left" w:pos="1134"/>
        </w:tabs>
        <w:ind w:firstLine="709"/>
        <w:jc w:val="both"/>
        <w:rPr>
          <w:b/>
          <w:sz w:val="28"/>
          <w:szCs w:val="28"/>
          <w:u w:val="single"/>
        </w:rPr>
      </w:pPr>
    </w:p>
    <w:p w14:paraId="0CE6DD6E" w14:textId="77777777" w:rsidR="008B2E80" w:rsidRPr="008B2E80" w:rsidRDefault="008B2E80" w:rsidP="008B2E80">
      <w:pPr>
        <w:tabs>
          <w:tab w:val="left" w:pos="1134"/>
        </w:tabs>
        <w:ind w:firstLine="709"/>
        <w:jc w:val="both"/>
        <w:rPr>
          <w:sz w:val="28"/>
          <w:szCs w:val="28"/>
        </w:rPr>
      </w:pPr>
      <w:r w:rsidRPr="008B2E80">
        <w:rPr>
          <w:b/>
          <w:sz w:val="28"/>
          <w:szCs w:val="28"/>
          <w:u w:val="single"/>
        </w:rPr>
        <w:t>Расчетная предпринимательская прибыль</w:t>
      </w:r>
    </w:p>
    <w:p w14:paraId="0FC979A4" w14:textId="77777777" w:rsidR="008B2E80" w:rsidRPr="008B2E80" w:rsidRDefault="008B2E80" w:rsidP="008B2E80">
      <w:pPr>
        <w:tabs>
          <w:tab w:val="left" w:pos="1134"/>
        </w:tabs>
        <w:ind w:firstLine="709"/>
        <w:jc w:val="both"/>
        <w:rPr>
          <w:bCs/>
          <w:sz w:val="28"/>
          <w:szCs w:val="28"/>
        </w:rPr>
      </w:pPr>
      <w:r w:rsidRPr="008B2E80">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F4C304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Расчетная предпринимательская прибыль гарантирующей организации рассчитывается по формуле:</w:t>
      </w:r>
    </w:p>
    <w:p w14:paraId="68E56B0F" w14:textId="77777777" w:rsidR="008B2E80" w:rsidRPr="008B2E80" w:rsidRDefault="008B2E80" w:rsidP="008B2E80">
      <w:pPr>
        <w:autoSpaceDE w:val="0"/>
        <w:autoSpaceDN w:val="0"/>
        <w:adjustRightInd w:val="0"/>
        <w:jc w:val="both"/>
        <w:outlineLvl w:val="0"/>
        <w:rPr>
          <w:sz w:val="18"/>
          <w:szCs w:val="28"/>
        </w:rPr>
      </w:pPr>
    </w:p>
    <w:p w14:paraId="44491908" w14:textId="64F48E7C" w:rsidR="008B2E80" w:rsidRPr="008B2E80" w:rsidRDefault="008B2E80" w:rsidP="008B2E80">
      <w:pPr>
        <w:autoSpaceDE w:val="0"/>
        <w:autoSpaceDN w:val="0"/>
        <w:adjustRightInd w:val="0"/>
        <w:jc w:val="center"/>
        <w:rPr>
          <w:sz w:val="28"/>
          <w:szCs w:val="28"/>
        </w:rPr>
      </w:pPr>
      <w:r w:rsidRPr="008B2E80">
        <w:rPr>
          <w:noProof/>
          <w:position w:val="-14"/>
          <w:sz w:val="28"/>
          <w:szCs w:val="28"/>
        </w:rPr>
        <w:drawing>
          <wp:inline distT="0" distB="0" distL="0" distR="0" wp14:anchorId="29C1FED6" wp14:editId="0102D6BC">
            <wp:extent cx="2381250" cy="36195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8B2E80">
        <w:rPr>
          <w:sz w:val="28"/>
          <w:szCs w:val="28"/>
        </w:rPr>
        <w:t>,</w:t>
      </w:r>
    </w:p>
    <w:p w14:paraId="4352280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41D6E332" w14:textId="4D00F204" w:rsidR="008B2E80" w:rsidRPr="008B2E80" w:rsidRDefault="008B2E80" w:rsidP="008B2E80">
      <w:pPr>
        <w:autoSpaceDE w:val="0"/>
        <w:autoSpaceDN w:val="0"/>
        <w:adjustRightInd w:val="0"/>
        <w:ind w:firstLine="709"/>
        <w:jc w:val="both"/>
        <w:rPr>
          <w:sz w:val="28"/>
          <w:szCs w:val="28"/>
        </w:rPr>
      </w:pPr>
      <w:r w:rsidRPr="008B2E80">
        <w:rPr>
          <w:noProof/>
          <w:position w:val="-8"/>
          <w:sz w:val="28"/>
          <w:szCs w:val="28"/>
        </w:rPr>
        <w:drawing>
          <wp:inline distT="0" distB="0" distL="0" distR="0" wp14:anchorId="125A3315" wp14:editId="4E3471DC">
            <wp:extent cx="361950" cy="27622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8B2E80">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BD6CDA7" w14:textId="1B6190F1"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29667037" wp14:editId="2257BFB0">
            <wp:extent cx="361950" cy="3238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B2E80">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2A9C6D5D"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4E1C5FA0"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Расходы по данной статье на 2021 год регулятором не утверждены, предприятием в целях корректировки не заявлены. КАО «Азот» не наделено статусом гарантирующей организации в сфере холодного водоснабжения.</w:t>
      </w:r>
    </w:p>
    <w:p w14:paraId="318D6AF9"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194D90E0"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4FBBA09D" w14:textId="77777777" w:rsidR="008B2E80" w:rsidRPr="008B2E80" w:rsidRDefault="008B2E80" w:rsidP="008B2E80">
      <w:pPr>
        <w:tabs>
          <w:tab w:val="left" w:pos="709"/>
        </w:tabs>
        <w:autoSpaceDE w:val="0"/>
        <w:autoSpaceDN w:val="0"/>
        <w:adjustRightInd w:val="0"/>
        <w:ind w:firstLine="709"/>
        <w:rPr>
          <w:b/>
          <w:sz w:val="28"/>
          <w:szCs w:val="28"/>
          <w:u w:val="single"/>
        </w:rPr>
      </w:pPr>
      <w:r w:rsidRPr="008B2E80">
        <w:rPr>
          <w:b/>
          <w:sz w:val="28"/>
          <w:szCs w:val="28"/>
          <w:u w:val="single"/>
        </w:rPr>
        <w:t>Корректировки необходимой валовой выручки</w:t>
      </w:r>
    </w:p>
    <w:p w14:paraId="6C0D8C90" w14:textId="77777777" w:rsidR="008B2E80" w:rsidRPr="008B2E80" w:rsidRDefault="008B2E80" w:rsidP="008B2E80">
      <w:pPr>
        <w:tabs>
          <w:tab w:val="left" w:pos="998"/>
        </w:tabs>
        <w:autoSpaceDE w:val="0"/>
        <w:autoSpaceDN w:val="0"/>
        <w:adjustRightInd w:val="0"/>
        <w:ind w:firstLine="709"/>
        <w:jc w:val="both"/>
        <w:rPr>
          <w:b/>
          <w:sz w:val="28"/>
          <w:szCs w:val="28"/>
          <w:u w:val="single"/>
        </w:rPr>
      </w:pPr>
    </w:p>
    <w:p w14:paraId="5ED64EDF" w14:textId="77777777" w:rsidR="008B2E80" w:rsidRPr="008B2E80" w:rsidRDefault="008B2E80" w:rsidP="008B2E80">
      <w:pPr>
        <w:tabs>
          <w:tab w:val="left" w:pos="998"/>
        </w:tabs>
        <w:autoSpaceDE w:val="0"/>
        <w:autoSpaceDN w:val="0"/>
        <w:adjustRightInd w:val="0"/>
        <w:ind w:firstLine="709"/>
        <w:jc w:val="both"/>
        <w:rPr>
          <w:b/>
          <w:sz w:val="28"/>
          <w:szCs w:val="28"/>
        </w:rPr>
      </w:pPr>
      <w:r w:rsidRPr="008B2E80">
        <w:rPr>
          <w:b/>
          <w:sz w:val="28"/>
          <w:szCs w:val="28"/>
        </w:rPr>
        <w:t>«Корректировка необходимой валовой выручки в целях сглаживания тарифов»</w:t>
      </w:r>
    </w:p>
    <w:p w14:paraId="5E9CA3D7" w14:textId="77777777" w:rsidR="008B2E80" w:rsidRPr="008B2E80" w:rsidRDefault="008B2E80" w:rsidP="008B2E80">
      <w:pPr>
        <w:jc w:val="both"/>
        <w:rPr>
          <w:sz w:val="28"/>
          <w:szCs w:val="28"/>
        </w:rPr>
      </w:pPr>
      <w:r w:rsidRPr="008B2E80">
        <w:rPr>
          <w:sz w:val="28"/>
          <w:szCs w:val="28"/>
        </w:rPr>
        <w:tab/>
        <w:t>Организацией расходы по данной статье для учета в необходимой валовой выручке не заявлены.</w:t>
      </w:r>
    </w:p>
    <w:p w14:paraId="3A465F59" w14:textId="77777777" w:rsidR="008B2E80" w:rsidRPr="008B2E80" w:rsidRDefault="008B2E80" w:rsidP="008B2E80">
      <w:pPr>
        <w:ind w:firstLine="709"/>
        <w:jc w:val="both"/>
        <w:rPr>
          <w:sz w:val="28"/>
          <w:szCs w:val="28"/>
        </w:rPr>
      </w:pPr>
      <w:r w:rsidRPr="008B2E8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8C4B6EB" w14:textId="77777777" w:rsidR="008B2E80" w:rsidRPr="008B2E80" w:rsidRDefault="008B2E80" w:rsidP="008B2E80">
      <w:pPr>
        <w:ind w:firstLine="709"/>
        <w:jc w:val="both"/>
        <w:rPr>
          <w:szCs w:val="28"/>
        </w:rPr>
      </w:pPr>
    </w:p>
    <w:p w14:paraId="6DAA2A30" w14:textId="0A263F49" w:rsidR="008B2E80" w:rsidRPr="008B2E80" w:rsidRDefault="008B2E80" w:rsidP="008B2E80">
      <w:pPr>
        <w:ind w:firstLine="709"/>
        <w:jc w:val="center"/>
        <w:rPr>
          <w:position w:val="-16"/>
        </w:rPr>
      </w:pPr>
      <w:r w:rsidRPr="008B2E80">
        <w:rPr>
          <w:noProof/>
          <w:position w:val="-16"/>
        </w:rPr>
        <w:drawing>
          <wp:inline distT="0" distB="0" distL="0" distR="0" wp14:anchorId="59EBC1AD" wp14:editId="09793656">
            <wp:extent cx="3409950" cy="390525"/>
            <wp:effectExtent l="0" t="0" r="0"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8B2E80">
        <w:rPr>
          <w:position w:val="-16"/>
        </w:rPr>
        <w:t>,</w:t>
      </w:r>
    </w:p>
    <w:p w14:paraId="342164F4" w14:textId="77777777" w:rsidR="008B2E80" w:rsidRPr="008B2E80" w:rsidRDefault="008B2E80" w:rsidP="008B2E80">
      <w:pPr>
        <w:ind w:firstLine="709"/>
        <w:jc w:val="both"/>
        <w:rPr>
          <w:sz w:val="28"/>
          <w:szCs w:val="28"/>
        </w:rPr>
      </w:pPr>
      <w:r w:rsidRPr="008B2E80">
        <w:rPr>
          <w:sz w:val="28"/>
          <w:szCs w:val="28"/>
        </w:rPr>
        <w:t>где:</w:t>
      </w:r>
    </w:p>
    <w:p w14:paraId="002AC5AD" w14:textId="77777777" w:rsidR="008B2E80" w:rsidRPr="008B2E80" w:rsidRDefault="008B2E80" w:rsidP="008B2E80">
      <w:pPr>
        <w:ind w:firstLine="709"/>
        <w:jc w:val="both"/>
        <w:rPr>
          <w:sz w:val="16"/>
          <w:szCs w:val="28"/>
        </w:rPr>
      </w:pPr>
    </w:p>
    <w:p w14:paraId="03EE39F2" w14:textId="53F793D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471DF91" wp14:editId="4BECBC10">
            <wp:extent cx="666750" cy="35242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B2E8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5319FF4" w14:textId="5373436C"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5F9A8FB8" wp14:editId="1B958DF2">
            <wp:extent cx="704850" cy="35242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B2E8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BD22DD7" w14:textId="5C178F52"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7888213" wp14:editId="43BA45E1">
            <wp:extent cx="619125" cy="35242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B2E8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9356EC5" w14:textId="77777777" w:rsidR="008B2E80" w:rsidRPr="008B2E80" w:rsidRDefault="008B2E80" w:rsidP="008B2E80">
      <w:pPr>
        <w:tabs>
          <w:tab w:val="left" w:pos="816"/>
        </w:tabs>
        <w:autoSpaceDE w:val="0"/>
        <w:autoSpaceDN w:val="0"/>
        <w:adjustRightInd w:val="0"/>
        <w:ind w:firstLine="709"/>
        <w:jc w:val="both"/>
        <w:rPr>
          <w:sz w:val="28"/>
          <w:szCs w:val="28"/>
        </w:rPr>
      </w:pPr>
    </w:p>
    <w:p w14:paraId="61E730FD" w14:textId="77777777" w:rsidR="008B2E80" w:rsidRPr="008B2E80" w:rsidRDefault="008B2E80" w:rsidP="008B2E80">
      <w:pPr>
        <w:tabs>
          <w:tab w:val="left" w:pos="816"/>
        </w:tabs>
        <w:autoSpaceDE w:val="0"/>
        <w:autoSpaceDN w:val="0"/>
        <w:adjustRightInd w:val="0"/>
        <w:ind w:firstLine="709"/>
        <w:jc w:val="both"/>
        <w:rPr>
          <w:sz w:val="28"/>
          <w:szCs w:val="28"/>
        </w:rPr>
      </w:pPr>
      <w:r w:rsidRPr="008B2E80">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регулирующим органом при установлении тарифов на долгосрочный период 2019-2023гг. была произведена корректировка общей суммы необходимой валовой выручки 2019 года в сторону уменьшения на сумму 41,56 тыс.руб., 2021 года в сторону увеличения на 0,74 тыс.руб., при корректировке 2020 года в сторону увеличения на сумму 6,14 тыс.руб.</w:t>
      </w:r>
    </w:p>
    <w:p w14:paraId="7D4F474D" w14:textId="77777777" w:rsidR="008B2E80" w:rsidRPr="008B2E80" w:rsidRDefault="008B2E80" w:rsidP="008B2E80">
      <w:pPr>
        <w:tabs>
          <w:tab w:val="left" w:pos="1134"/>
        </w:tabs>
        <w:ind w:firstLine="709"/>
        <w:jc w:val="both"/>
        <w:rPr>
          <w:sz w:val="28"/>
          <w:szCs w:val="28"/>
        </w:rPr>
      </w:pPr>
      <w:r w:rsidRPr="008B2E80">
        <w:rPr>
          <w:sz w:val="28"/>
          <w:szCs w:val="28"/>
        </w:rPr>
        <w:t xml:space="preserve">При корректировке 2021 года необходимость в сглаживании необходимой валовой выручки отсутствует, в связи с чем в расходах по данной статье учтена только </w:t>
      </w:r>
      <w:r w:rsidRPr="008B2E80">
        <w:rPr>
          <w:sz w:val="28"/>
          <w:szCs w:val="28"/>
        </w:rPr>
        <w:lastRenderedPageBreak/>
        <w:t>часть исключенных в 2019 году средств в размере 1,59 тыс.руб. Оставшаяся часть исключенной в 2019 году суммы будет учтена при корректировке тарифов на 2022-2023 годы.</w:t>
      </w:r>
    </w:p>
    <w:p w14:paraId="656F5CAA" w14:textId="77777777" w:rsidR="008B2E80" w:rsidRPr="008B2E80" w:rsidRDefault="008B2E80" w:rsidP="008B2E80">
      <w:pPr>
        <w:ind w:firstLine="709"/>
        <w:jc w:val="both"/>
        <w:rPr>
          <w:sz w:val="28"/>
          <w:szCs w:val="28"/>
        </w:rPr>
      </w:pPr>
      <w:r w:rsidRPr="008B2E80">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7C42E429" w14:textId="77777777" w:rsidR="008B2E80" w:rsidRPr="008B2E80" w:rsidRDefault="008B2E80" w:rsidP="008B2E80">
      <w:pPr>
        <w:autoSpaceDE w:val="0"/>
        <w:autoSpaceDN w:val="0"/>
        <w:adjustRightInd w:val="0"/>
        <w:ind w:firstLine="709"/>
        <w:jc w:val="both"/>
        <w:rPr>
          <w:sz w:val="28"/>
          <w:szCs w:val="28"/>
        </w:rPr>
      </w:pPr>
    </w:p>
    <w:p w14:paraId="2D37E325" w14:textId="77777777" w:rsidR="008B2E80" w:rsidRPr="008B2E80" w:rsidRDefault="008B2E80" w:rsidP="008B2E80">
      <w:pPr>
        <w:autoSpaceDE w:val="0"/>
        <w:autoSpaceDN w:val="0"/>
        <w:adjustRightInd w:val="0"/>
        <w:ind w:firstLine="709"/>
        <w:jc w:val="both"/>
        <w:rPr>
          <w:sz w:val="28"/>
          <w:szCs w:val="28"/>
        </w:rPr>
      </w:pPr>
    </w:p>
    <w:p w14:paraId="5411CBCC" w14:textId="77777777" w:rsidR="008B2E80" w:rsidRPr="008B2E80" w:rsidRDefault="008B2E80" w:rsidP="008B2E80">
      <w:pPr>
        <w:autoSpaceDE w:val="0"/>
        <w:autoSpaceDN w:val="0"/>
        <w:adjustRightInd w:val="0"/>
        <w:ind w:firstLine="709"/>
        <w:jc w:val="both"/>
        <w:rPr>
          <w:b/>
          <w:sz w:val="28"/>
          <w:szCs w:val="28"/>
        </w:rPr>
      </w:pPr>
      <w:r w:rsidRPr="008B2E8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9C42448"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04B0A977" w14:textId="77777777" w:rsidR="008B2E80" w:rsidRPr="008B2E80" w:rsidRDefault="008B2E80" w:rsidP="008B2E80">
      <w:pPr>
        <w:autoSpaceDE w:val="0"/>
        <w:autoSpaceDN w:val="0"/>
        <w:adjustRightInd w:val="0"/>
        <w:ind w:firstLine="709"/>
        <w:jc w:val="both"/>
        <w:rPr>
          <w:bCs/>
          <w:sz w:val="28"/>
          <w:szCs w:val="28"/>
        </w:rPr>
      </w:pPr>
    </w:p>
    <w:p w14:paraId="0861DC67" w14:textId="77777777" w:rsidR="008B2E80" w:rsidRPr="008B2E80" w:rsidRDefault="008B2E80" w:rsidP="008B2E80">
      <w:pPr>
        <w:autoSpaceDE w:val="0"/>
        <w:autoSpaceDN w:val="0"/>
        <w:adjustRightInd w:val="0"/>
        <w:ind w:firstLine="709"/>
        <w:jc w:val="both"/>
        <w:rPr>
          <w:bCs/>
          <w:sz w:val="28"/>
          <w:szCs w:val="28"/>
        </w:rPr>
      </w:pPr>
      <w:r w:rsidRPr="008B2E80">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D51084D" w14:textId="77777777" w:rsidR="008B2E80" w:rsidRPr="008B2E80" w:rsidRDefault="008B2E80" w:rsidP="008B2E80">
      <w:pPr>
        <w:autoSpaceDE w:val="0"/>
        <w:autoSpaceDN w:val="0"/>
        <w:adjustRightInd w:val="0"/>
        <w:jc w:val="both"/>
        <w:outlineLvl w:val="0"/>
        <w:rPr>
          <w:bCs/>
          <w:sz w:val="16"/>
          <w:szCs w:val="28"/>
        </w:rPr>
      </w:pPr>
    </w:p>
    <w:p w14:paraId="18B8443F" w14:textId="1B314581" w:rsidR="008B2E80" w:rsidRPr="008B2E80" w:rsidRDefault="008B2E80" w:rsidP="008B2E80">
      <w:pPr>
        <w:autoSpaceDE w:val="0"/>
        <w:autoSpaceDN w:val="0"/>
        <w:adjustRightInd w:val="0"/>
        <w:jc w:val="center"/>
        <w:rPr>
          <w:bCs/>
          <w:sz w:val="28"/>
          <w:szCs w:val="28"/>
        </w:rPr>
      </w:pPr>
      <w:r w:rsidRPr="008B2E80">
        <w:rPr>
          <w:bCs/>
          <w:noProof/>
          <w:position w:val="-12"/>
          <w:sz w:val="28"/>
          <w:szCs w:val="28"/>
        </w:rPr>
        <w:drawing>
          <wp:inline distT="0" distB="0" distL="0" distR="0" wp14:anchorId="5AF2F2E2" wp14:editId="5ACD909A">
            <wp:extent cx="2790825" cy="3333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01EE94B" w14:textId="77777777" w:rsidR="008B2E80" w:rsidRPr="008B2E80" w:rsidRDefault="008B2E80" w:rsidP="008B2E80">
      <w:pPr>
        <w:autoSpaceDE w:val="0"/>
        <w:autoSpaceDN w:val="0"/>
        <w:adjustRightInd w:val="0"/>
        <w:ind w:firstLine="709"/>
        <w:jc w:val="both"/>
        <w:rPr>
          <w:bCs/>
          <w:sz w:val="28"/>
          <w:szCs w:val="28"/>
        </w:rPr>
      </w:pPr>
      <w:r w:rsidRPr="008B2E80">
        <w:rPr>
          <w:bCs/>
          <w:sz w:val="28"/>
          <w:szCs w:val="28"/>
        </w:rPr>
        <w:t>где:</w:t>
      </w:r>
    </w:p>
    <w:p w14:paraId="6CE8DC3A" w14:textId="4C5691E2" w:rsidR="008B2E80" w:rsidRPr="008B2E80" w:rsidRDefault="008B2E80" w:rsidP="008B2E80">
      <w:pPr>
        <w:autoSpaceDE w:val="0"/>
        <w:autoSpaceDN w:val="0"/>
        <w:adjustRightInd w:val="0"/>
        <w:ind w:firstLine="709"/>
        <w:jc w:val="both"/>
        <w:rPr>
          <w:bCs/>
          <w:sz w:val="28"/>
          <w:szCs w:val="28"/>
        </w:rPr>
      </w:pPr>
      <w:r w:rsidRPr="008B2E80">
        <w:rPr>
          <w:bCs/>
          <w:noProof/>
          <w:position w:val="-12"/>
          <w:sz w:val="28"/>
          <w:szCs w:val="28"/>
        </w:rPr>
        <w:drawing>
          <wp:inline distT="0" distB="0" distL="0" distR="0" wp14:anchorId="355CBC17" wp14:editId="3148AE61">
            <wp:extent cx="695325" cy="333375"/>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3C55922F" w14:textId="3DC26E9A" w:rsidR="008B2E80" w:rsidRPr="008B2E80" w:rsidRDefault="008B2E80" w:rsidP="008B2E80">
      <w:pPr>
        <w:autoSpaceDE w:val="0"/>
        <w:autoSpaceDN w:val="0"/>
        <w:adjustRightInd w:val="0"/>
        <w:ind w:firstLine="709"/>
        <w:jc w:val="both"/>
        <w:rPr>
          <w:bCs/>
          <w:sz w:val="28"/>
          <w:szCs w:val="28"/>
        </w:rPr>
      </w:pPr>
      <w:r w:rsidRPr="008B2E80">
        <w:rPr>
          <w:bCs/>
          <w:noProof/>
          <w:position w:val="-12"/>
          <w:sz w:val="28"/>
          <w:szCs w:val="28"/>
        </w:rPr>
        <w:drawing>
          <wp:inline distT="0" distB="0" distL="0" distR="0" wp14:anchorId="41A89F17" wp14:editId="3801F28A">
            <wp:extent cx="514350" cy="3333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39D5EB51"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5EB15EE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76" w:history="1">
        <w:r w:rsidRPr="008B2E80">
          <w:rPr>
            <w:sz w:val="28"/>
            <w:szCs w:val="28"/>
          </w:rPr>
          <w:t>23</w:t>
        </w:r>
      </w:hyperlink>
      <w:r w:rsidRPr="008B2E80">
        <w:rPr>
          <w:sz w:val="28"/>
          <w:szCs w:val="28"/>
        </w:rPr>
        <w:t xml:space="preserve"> Основ ценообразования по формуле (38):</w:t>
      </w:r>
    </w:p>
    <w:p w14:paraId="559209D9" w14:textId="77777777" w:rsidR="008B2E80" w:rsidRPr="008B2E80" w:rsidRDefault="008B2E80" w:rsidP="008B2E80">
      <w:pPr>
        <w:autoSpaceDE w:val="0"/>
        <w:autoSpaceDN w:val="0"/>
        <w:adjustRightInd w:val="0"/>
        <w:ind w:firstLine="709"/>
        <w:jc w:val="both"/>
        <w:rPr>
          <w:sz w:val="16"/>
          <w:szCs w:val="28"/>
        </w:rPr>
      </w:pPr>
    </w:p>
    <w:p w14:paraId="5E90AC70" w14:textId="72D918A6" w:rsidR="008B2E80" w:rsidRPr="008B2E80" w:rsidRDefault="008B2E80" w:rsidP="008B2E80">
      <w:pPr>
        <w:autoSpaceDE w:val="0"/>
        <w:autoSpaceDN w:val="0"/>
        <w:adjustRightInd w:val="0"/>
        <w:ind w:left="-284" w:hanging="283"/>
        <w:jc w:val="both"/>
        <w:rPr>
          <w:sz w:val="28"/>
          <w:szCs w:val="28"/>
        </w:rPr>
      </w:pPr>
      <w:r w:rsidRPr="008B2E80">
        <w:rPr>
          <w:noProof/>
          <w:position w:val="-4"/>
        </w:rPr>
        <w:drawing>
          <wp:inline distT="0" distB="0" distL="0" distR="0" wp14:anchorId="7CEBFBEF" wp14:editId="6E3B4529">
            <wp:extent cx="6479540" cy="24892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9540" cy="248920"/>
                    </a:xfrm>
                    <a:prstGeom prst="rect">
                      <a:avLst/>
                    </a:prstGeom>
                    <a:noFill/>
                    <a:ln>
                      <a:noFill/>
                    </a:ln>
                  </pic:spPr>
                </pic:pic>
              </a:graphicData>
            </a:graphic>
          </wp:inline>
        </w:drawing>
      </w:r>
    </w:p>
    <w:p w14:paraId="6F342006" w14:textId="77777777" w:rsidR="008B2E80" w:rsidRPr="008B2E80" w:rsidRDefault="008B2E80" w:rsidP="008B2E80">
      <w:pPr>
        <w:autoSpaceDE w:val="0"/>
        <w:autoSpaceDN w:val="0"/>
        <w:adjustRightInd w:val="0"/>
        <w:ind w:firstLine="709"/>
        <w:jc w:val="both"/>
        <w:rPr>
          <w:rFonts w:eastAsia="Calibri"/>
          <w:sz w:val="18"/>
          <w:szCs w:val="28"/>
          <w:lang w:eastAsia="en-US"/>
        </w:rPr>
      </w:pPr>
    </w:p>
    <w:p w14:paraId="3DBD702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278375D6" w14:textId="2F2C7ACB"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42D0414" wp14:editId="3A88DA53">
            <wp:extent cx="514350" cy="3333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794C5008" w14:textId="7C6B3D8F"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E02174E" wp14:editId="501623E1">
            <wp:extent cx="495300" cy="3333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77" w:history="1">
        <w:r w:rsidRPr="008B2E80">
          <w:rPr>
            <w:sz w:val="28"/>
            <w:szCs w:val="28"/>
          </w:rPr>
          <w:t>51</w:t>
        </w:r>
      </w:hyperlink>
      <w:r w:rsidRPr="008B2E80">
        <w:rPr>
          <w:sz w:val="28"/>
          <w:szCs w:val="28"/>
        </w:rPr>
        <w:t xml:space="preserve"> - 60 и 88 Методических указаний;</w:t>
      </w:r>
    </w:p>
    <w:p w14:paraId="7FA73312" w14:textId="7AD6B8F6"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144F356" wp14:editId="6612D087">
            <wp:extent cx="466725" cy="333375"/>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B2E80">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4C5F3698" w14:textId="0CEBDB42"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D380895" wp14:editId="3C6F17AB">
            <wp:extent cx="371475" cy="3333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B2E80">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7BBE4533" w14:textId="7519AF3A"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39ADE38B" wp14:editId="4AD8AAB5">
            <wp:extent cx="476250" cy="3238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8B2E80">
        <w:rPr>
          <w:sz w:val="28"/>
          <w:szCs w:val="28"/>
        </w:rPr>
        <w:t xml:space="preserve"> - величина нормативной прибыли в (i-2)-м году, определяемая в соответствии с пунктом 86 Методический указаний, тыс. руб.;</w:t>
      </w:r>
    </w:p>
    <w:p w14:paraId="4D71A984" w14:textId="71586E9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5EFF13CD" wp14:editId="6925FC99">
            <wp:extent cx="581025" cy="3333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B2E80">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1C810DB0" w14:textId="7F135A27"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7AA7842C" wp14:editId="615E709E">
            <wp:extent cx="495300" cy="3238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B2E80">
        <w:rPr>
          <w:sz w:val="28"/>
          <w:szCs w:val="28"/>
        </w:rPr>
        <w:t>,</w:t>
      </w:r>
      <w:r w:rsidRPr="008B2E80">
        <w:rPr>
          <w:noProof/>
          <w:position w:val="-11"/>
          <w:sz w:val="28"/>
          <w:szCs w:val="28"/>
        </w:rPr>
        <w:drawing>
          <wp:inline distT="0" distB="0" distL="0" distR="0" wp14:anchorId="078690FC" wp14:editId="12431453">
            <wp:extent cx="714375" cy="32385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8B2E80">
        <w:rPr>
          <w:sz w:val="28"/>
          <w:szCs w:val="28"/>
        </w:rPr>
        <w:t xml:space="preserve">, </w:t>
      </w:r>
      <w:r w:rsidRPr="008B2E80">
        <w:rPr>
          <w:noProof/>
          <w:position w:val="-12"/>
          <w:sz w:val="28"/>
          <w:szCs w:val="28"/>
        </w:rPr>
        <w:drawing>
          <wp:inline distT="0" distB="0" distL="0" distR="0" wp14:anchorId="5074D6E8" wp14:editId="75156598">
            <wp:extent cx="771525" cy="333375"/>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8B2E80">
        <w:rPr>
          <w:sz w:val="28"/>
          <w:szCs w:val="28"/>
        </w:rPr>
        <w:t xml:space="preserve">, </w:t>
      </w:r>
      <w:r w:rsidRPr="008B2E80">
        <w:rPr>
          <w:noProof/>
          <w:position w:val="-12"/>
          <w:sz w:val="28"/>
          <w:szCs w:val="28"/>
        </w:rPr>
        <w:drawing>
          <wp:inline distT="0" distB="0" distL="0" distR="0" wp14:anchorId="2D656770" wp14:editId="1B83B0BE">
            <wp:extent cx="781050" cy="3333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8B2E80">
        <w:rPr>
          <w:sz w:val="28"/>
          <w:szCs w:val="28"/>
        </w:rPr>
        <w:t xml:space="preserve"> - показатели, утвержденные и учтенные органом регулирования в i-2 году, тыс. руб.</w:t>
      </w:r>
    </w:p>
    <w:p w14:paraId="1DF6DF8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Операционные расходы и расходы на приобретение энергетических</w:t>
      </w:r>
    </w:p>
    <w:p w14:paraId="22E9CF34" w14:textId="77777777" w:rsidR="008B2E80" w:rsidRPr="008B2E80" w:rsidRDefault="008B2E80" w:rsidP="008B2E80">
      <w:pPr>
        <w:autoSpaceDE w:val="0"/>
        <w:autoSpaceDN w:val="0"/>
        <w:adjustRightInd w:val="0"/>
        <w:ind w:firstLine="709"/>
        <w:jc w:val="both"/>
        <w:outlineLvl w:val="0"/>
        <w:rPr>
          <w:sz w:val="14"/>
          <w:szCs w:val="28"/>
        </w:rPr>
      </w:pPr>
    </w:p>
    <w:p w14:paraId="7EBEC837" w14:textId="20913F65" w:rsidR="008B2E80" w:rsidRPr="008B2E80" w:rsidRDefault="008B2E80" w:rsidP="008B2E80">
      <w:pPr>
        <w:autoSpaceDE w:val="0"/>
        <w:autoSpaceDN w:val="0"/>
        <w:adjustRightInd w:val="0"/>
        <w:ind w:firstLine="142"/>
        <w:jc w:val="center"/>
        <w:rPr>
          <w:sz w:val="28"/>
          <w:szCs w:val="28"/>
        </w:rPr>
      </w:pPr>
      <w:r w:rsidRPr="008B2E80">
        <w:rPr>
          <w:noProof/>
          <w:position w:val="-33"/>
          <w:sz w:val="28"/>
          <w:szCs w:val="28"/>
        </w:rPr>
        <w:drawing>
          <wp:inline distT="0" distB="0" distL="0" distR="0" wp14:anchorId="263DEF68" wp14:editId="6FFEE482">
            <wp:extent cx="5943600" cy="6000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7813ED5F" w14:textId="77777777" w:rsidR="008B2E80" w:rsidRPr="008B2E80" w:rsidRDefault="008B2E80" w:rsidP="008B2E80">
      <w:pPr>
        <w:autoSpaceDE w:val="0"/>
        <w:autoSpaceDN w:val="0"/>
        <w:adjustRightInd w:val="0"/>
        <w:ind w:firstLine="709"/>
        <w:jc w:val="center"/>
        <w:rPr>
          <w:position w:val="-12"/>
          <w:sz w:val="16"/>
          <w:szCs w:val="28"/>
        </w:rPr>
      </w:pPr>
    </w:p>
    <w:p w14:paraId="2F865E68" w14:textId="330D0C9C"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311639B4" wp14:editId="538511E9">
            <wp:extent cx="2305050" cy="3333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0E0903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5209CFBF" w14:textId="77777777" w:rsidR="008B2E80" w:rsidRPr="008B2E80" w:rsidRDefault="008B2E80" w:rsidP="008B2E80">
      <w:pPr>
        <w:autoSpaceDE w:val="0"/>
        <w:autoSpaceDN w:val="0"/>
        <w:adjustRightInd w:val="0"/>
        <w:ind w:firstLine="709"/>
        <w:jc w:val="both"/>
        <w:rPr>
          <w:szCs w:val="28"/>
        </w:rPr>
      </w:pPr>
    </w:p>
    <w:p w14:paraId="5D73A196" w14:textId="10507E94"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3CB08ED3" wp14:editId="79496910">
            <wp:extent cx="3076575" cy="33337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80AD11B" w14:textId="77777777" w:rsidR="008B2E80" w:rsidRPr="008B2E80" w:rsidRDefault="008B2E80" w:rsidP="008B2E80">
      <w:pPr>
        <w:autoSpaceDE w:val="0"/>
        <w:autoSpaceDN w:val="0"/>
        <w:adjustRightInd w:val="0"/>
        <w:ind w:firstLine="709"/>
        <w:jc w:val="both"/>
        <w:rPr>
          <w:szCs w:val="28"/>
        </w:rPr>
      </w:pPr>
    </w:p>
    <w:p w14:paraId="1204DBF1" w14:textId="4EE56981" w:rsidR="008B2E80" w:rsidRPr="008B2E80" w:rsidRDefault="008B2E80" w:rsidP="008B2E80">
      <w:pPr>
        <w:autoSpaceDE w:val="0"/>
        <w:autoSpaceDN w:val="0"/>
        <w:adjustRightInd w:val="0"/>
        <w:ind w:firstLine="709"/>
        <w:jc w:val="center"/>
        <w:rPr>
          <w:sz w:val="28"/>
          <w:szCs w:val="28"/>
        </w:rPr>
      </w:pPr>
      <w:r w:rsidRPr="008B2E80">
        <w:rPr>
          <w:noProof/>
          <w:position w:val="-15"/>
          <w:sz w:val="28"/>
          <w:szCs w:val="28"/>
        </w:rPr>
        <w:drawing>
          <wp:inline distT="0" distB="0" distL="0" distR="0" wp14:anchorId="5C6405B9" wp14:editId="5865A7DB">
            <wp:extent cx="2638425" cy="3714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5F766BF0"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5D17C9A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i0 - первый год текущего долгосрочного периода регулирования;</w:t>
      </w:r>
    </w:p>
    <w:p w14:paraId="749FE1FC" w14:textId="68DE926D"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43C7895" wp14:editId="68F3B7C9">
            <wp:extent cx="476250" cy="3333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34AD63F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ОР</w:t>
      </w:r>
      <w:r w:rsidRPr="008B2E80">
        <w:rPr>
          <w:sz w:val="28"/>
          <w:szCs w:val="28"/>
          <w:vertAlign w:val="subscript"/>
        </w:rPr>
        <w:t>i0</w:t>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AE1492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ИЭР - индекс эффективности операционных расходов, установленный на j-й год и выраженный в процентах;</w:t>
      </w:r>
    </w:p>
    <w:p w14:paraId="2FC06D7B" w14:textId="654DDD48"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1EEA8E99" wp14:editId="42A23EBE">
            <wp:extent cx="676275" cy="35242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потребительских цен в j-м году;</w:t>
      </w:r>
    </w:p>
    <w:p w14:paraId="0434DB88" w14:textId="3E3B399B"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76D4C57" wp14:editId="376F2716">
            <wp:extent cx="657225" cy="35242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AD6ADB2" w14:textId="5C046EA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7166765" wp14:editId="7AEFC924">
            <wp:extent cx="533400" cy="33337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i-м году, установленное на соответствующий год, тыс. кВтч/куб. м;</w:t>
      </w:r>
    </w:p>
    <w:p w14:paraId="18D275D6" w14:textId="3D85A64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189539A" wp14:editId="0260255A">
            <wp:extent cx="352425" cy="3333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скорректированный объем поданной воды (принятых сточных вод) в i-м году, тыс. куб. м;</w:t>
      </w:r>
    </w:p>
    <w:p w14:paraId="5CFF4312" w14:textId="6820BF6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C59007B" wp14:editId="0BEEEDAD">
            <wp:extent cx="495300" cy="3333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цена на электрическую энергию, определяемая в i-м году, руб./кВт час;</w:t>
      </w:r>
    </w:p>
    <w:p w14:paraId="47BCE972" w14:textId="1856EFD8"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6D7437BC" wp14:editId="573B4871">
            <wp:extent cx="333375" cy="35242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8B2E80">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554A770" w14:textId="3C4B86FC"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1E8B2B53" wp14:editId="7B81C410">
            <wp:extent cx="495300" cy="3524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8B2E80">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BA8322E" w14:textId="3731C55E" w:rsidR="008B2E80" w:rsidRPr="008B2E80" w:rsidRDefault="008B2E80" w:rsidP="008B2E80">
      <w:pPr>
        <w:autoSpaceDE w:val="0"/>
        <w:autoSpaceDN w:val="0"/>
        <w:adjustRightInd w:val="0"/>
        <w:ind w:firstLine="142"/>
        <w:jc w:val="center"/>
        <w:rPr>
          <w:sz w:val="28"/>
          <w:szCs w:val="28"/>
        </w:rPr>
      </w:pPr>
      <w:r w:rsidRPr="008B2E80">
        <w:rPr>
          <w:noProof/>
          <w:position w:val="-33"/>
          <w:sz w:val="28"/>
          <w:szCs w:val="28"/>
        </w:rPr>
        <w:drawing>
          <wp:inline distT="0" distB="0" distL="0" distR="0" wp14:anchorId="5C09C4BA" wp14:editId="2E9F7AAB">
            <wp:extent cx="5943600" cy="600075"/>
            <wp:effectExtent l="0" t="0" r="0"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4E99D4E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i-м году;</w:t>
      </w:r>
    </w:p>
    <w:p w14:paraId="7E8A1CC6" w14:textId="62E8E80E"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7DCCE889" wp14:editId="058BE550">
            <wp:extent cx="2486025" cy="3333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137EDD3B" w14:textId="77777777" w:rsidR="008B2E80" w:rsidRPr="008B2E80" w:rsidRDefault="008B2E80" w:rsidP="008B2E80">
      <w:pPr>
        <w:autoSpaceDE w:val="0"/>
        <w:autoSpaceDN w:val="0"/>
        <w:adjustRightInd w:val="0"/>
        <w:ind w:firstLine="709"/>
        <w:jc w:val="center"/>
        <w:rPr>
          <w:position w:val="-12"/>
          <w:sz w:val="16"/>
          <w:szCs w:val="28"/>
        </w:rPr>
      </w:pPr>
    </w:p>
    <w:p w14:paraId="04F9D94F" w14:textId="7B7F020E"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3901CF39" wp14:editId="109D3ECD">
            <wp:extent cx="3467100" cy="3333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00125A02" w14:textId="77777777" w:rsidR="008B2E80" w:rsidRPr="008B2E80" w:rsidRDefault="008B2E80" w:rsidP="008B2E80">
      <w:pPr>
        <w:autoSpaceDE w:val="0"/>
        <w:autoSpaceDN w:val="0"/>
        <w:adjustRightInd w:val="0"/>
        <w:ind w:firstLine="709"/>
        <w:jc w:val="center"/>
        <w:rPr>
          <w:position w:val="-15"/>
          <w:sz w:val="18"/>
          <w:szCs w:val="28"/>
        </w:rPr>
      </w:pPr>
    </w:p>
    <w:p w14:paraId="5B13BBF1" w14:textId="06155456" w:rsidR="008B2E80" w:rsidRPr="008B2E80" w:rsidRDefault="008B2E80" w:rsidP="008B2E80">
      <w:pPr>
        <w:autoSpaceDE w:val="0"/>
        <w:autoSpaceDN w:val="0"/>
        <w:adjustRightInd w:val="0"/>
        <w:ind w:firstLine="709"/>
        <w:jc w:val="center"/>
        <w:rPr>
          <w:sz w:val="28"/>
          <w:szCs w:val="28"/>
        </w:rPr>
      </w:pPr>
      <w:r w:rsidRPr="008B2E80">
        <w:rPr>
          <w:noProof/>
          <w:position w:val="-15"/>
          <w:sz w:val="28"/>
          <w:szCs w:val="28"/>
        </w:rPr>
        <w:drawing>
          <wp:inline distT="0" distB="0" distL="0" distR="0" wp14:anchorId="15779680" wp14:editId="629B97A4">
            <wp:extent cx="2914650" cy="3714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1F1DF5C1" w14:textId="77777777" w:rsidR="008B2E80" w:rsidRPr="008B2E80" w:rsidRDefault="008B2E80" w:rsidP="008B2E80">
      <w:pPr>
        <w:autoSpaceDE w:val="0"/>
        <w:autoSpaceDN w:val="0"/>
        <w:adjustRightInd w:val="0"/>
        <w:ind w:firstLine="709"/>
        <w:jc w:val="both"/>
        <w:rPr>
          <w:sz w:val="28"/>
          <w:szCs w:val="28"/>
        </w:rPr>
      </w:pPr>
    </w:p>
    <w:p w14:paraId="5B69AF20" w14:textId="563A71AD" w:rsidR="008B2E80" w:rsidRPr="008B2E80" w:rsidRDefault="008B2E80" w:rsidP="008B2E80">
      <w:pPr>
        <w:autoSpaceDE w:val="0"/>
        <w:autoSpaceDN w:val="0"/>
        <w:adjustRightInd w:val="0"/>
        <w:ind w:firstLine="709"/>
        <w:jc w:val="center"/>
        <w:rPr>
          <w:sz w:val="28"/>
          <w:szCs w:val="28"/>
        </w:rPr>
      </w:pPr>
      <w:r w:rsidRPr="008B2E80">
        <w:rPr>
          <w:noProof/>
          <w:position w:val="-14"/>
          <w:sz w:val="28"/>
          <w:szCs w:val="28"/>
        </w:rPr>
        <w:drawing>
          <wp:inline distT="0" distB="0" distL="0" distR="0" wp14:anchorId="27D56958" wp14:editId="2920466C">
            <wp:extent cx="5391150" cy="35242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0070397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6C585D3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14FD1DE4" w14:textId="50CFAD2B"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lastRenderedPageBreak/>
        <w:drawing>
          <wp:inline distT="0" distB="0" distL="0" distR="0" wp14:anchorId="41371B54" wp14:editId="29021AED">
            <wp:extent cx="476250" cy="3333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D706C19" w14:textId="0583225D"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7A202E7E" wp14:editId="35D34822">
            <wp:extent cx="447675" cy="323850"/>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CEFE4BA" w14:textId="411BC4D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FA494D4" wp14:editId="40CADA0C">
            <wp:extent cx="552450" cy="3333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B2E80">
        <w:rPr>
          <w:sz w:val="28"/>
          <w:szCs w:val="28"/>
        </w:rPr>
        <w:t xml:space="preserve"> - индекс эффективности операционных расходов, установленный на j-й год и выраженный в процентах;</w:t>
      </w:r>
    </w:p>
    <w:p w14:paraId="4A26B81E" w14:textId="432DDBF5"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7EE6900" wp14:editId="1CDF723A">
            <wp:extent cx="628650" cy="35242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B2E80">
        <w:rPr>
          <w:sz w:val="28"/>
          <w:szCs w:val="28"/>
        </w:rPr>
        <w:t xml:space="preserve"> - фактический индекс изменения потребительских цен в j-м году;</w:t>
      </w:r>
    </w:p>
    <w:p w14:paraId="4A723D2D" w14:textId="14298E5F"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003EF2A1" wp14:editId="6A171FBD">
            <wp:extent cx="600075" cy="35242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B2E80">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1BA1BEDE" w14:textId="7E147935"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9EEC4DC" wp14:editId="38E9D81C">
            <wp:extent cx="514350" cy="3333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2724041F" w14:textId="0A880BA8"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802F282" wp14:editId="6B7BE188">
            <wp:extent cx="533400" cy="3333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(i-2)-м году, установленное на соответствующий год, тыс. кВтч/куб. м;</w:t>
      </w:r>
    </w:p>
    <w:p w14:paraId="2BBED8F4" w14:textId="2468602E"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41E2B21" wp14:editId="086EF98E">
            <wp:extent cx="371475" cy="333375"/>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B2E80">
        <w:rPr>
          <w:sz w:val="28"/>
          <w:szCs w:val="28"/>
        </w:rPr>
        <w:t xml:space="preserve"> - фактический объем поданной воды (принятых сточных вод) в i-2 году, тыс. куб. м;</w:t>
      </w:r>
    </w:p>
    <w:p w14:paraId="5395CB40" w14:textId="5DCD3D8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4694746" wp14:editId="33CD15E2">
            <wp:extent cx="742950" cy="3333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8B2E80">
        <w:rPr>
          <w:sz w:val="28"/>
          <w:szCs w:val="28"/>
        </w:rPr>
        <w:t xml:space="preserve"> - фактическая (расчетная) цена на электрическую энергию, определяемая в i-2 году, руб./кВт час;</w:t>
      </w:r>
    </w:p>
    <w:p w14:paraId="34A34273" w14:textId="3ED552CB"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5E0260E" wp14:editId="39A30A77">
            <wp:extent cx="495300" cy="3333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638F457" w14:textId="61304D7F"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7320AC2B" wp14:editId="157268EF">
            <wp:extent cx="447675" cy="352425"/>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B2E80">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0202A126" w14:textId="2BA67DAB"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4779D998" wp14:editId="33ADBFDE">
            <wp:extent cx="628650" cy="35242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B2E80">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39ECE5E1" w14:textId="4AB2227B"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89D6C52" wp14:editId="5EB46C78">
            <wp:extent cx="495300" cy="3333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03BAF9F" w14:textId="0D30F3DF"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3A513FEF" wp14:editId="210D1024">
            <wp:extent cx="495300" cy="3238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B2E80">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w:t>
      </w:r>
      <w:r w:rsidRPr="008B2E80">
        <w:rPr>
          <w:sz w:val="28"/>
          <w:szCs w:val="28"/>
        </w:rPr>
        <w:lastRenderedPageBreak/>
        <w:t>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1CCD512A" w14:textId="77777777" w:rsidR="008B2E80" w:rsidRPr="008B2E80" w:rsidRDefault="008B2E80" w:rsidP="008B2E80">
      <w:pPr>
        <w:autoSpaceDE w:val="0"/>
        <w:autoSpaceDN w:val="0"/>
        <w:adjustRightInd w:val="0"/>
        <w:ind w:firstLine="709"/>
        <w:jc w:val="both"/>
        <w:rPr>
          <w:sz w:val="28"/>
          <w:szCs w:val="28"/>
        </w:rPr>
      </w:pPr>
    </w:p>
    <w:p w14:paraId="0BAF690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На основании вышеизложенного </w:t>
      </w:r>
      <w:r w:rsidRPr="008B2E80">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(транспортировка питьевой воды) </w:t>
      </w:r>
      <w:r w:rsidRPr="008B2E80">
        <w:rPr>
          <w:sz w:val="28"/>
          <w:szCs w:val="28"/>
        </w:rPr>
        <w:t>представлен в Таблице 12.</w:t>
      </w:r>
    </w:p>
    <w:p w14:paraId="635D619F" w14:textId="77777777" w:rsidR="008B2E80" w:rsidRPr="008B2E80" w:rsidRDefault="008B2E80" w:rsidP="008B2E80">
      <w:pPr>
        <w:autoSpaceDE w:val="0"/>
        <w:autoSpaceDN w:val="0"/>
        <w:adjustRightInd w:val="0"/>
        <w:ind w:firstLine="709"/>
        <w:jc w:val="right"/>
        <w:rPr>
          <w:sz w:val="28"/>
          <w:szCs w:val="28"/>
        </w:rPr>
      </w:pPr>
      <w:r w:rsidRPr="008B2E80">
        <w:rPr>
          <w:sz w:val="28"/>
          <w:szCs w:val="28"/>
        </w:rPr>
        <w:t>Таблица 12</w:t>
      </w:r>
    </w:p>
    <w:p w14:paraId="10770B6C" w14:textId="358BA3B8"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drawing>
          <wp:inline distT="0" distB="0" distL="0" distR="0" wp14:anchorId="5A0E8BDD" wp14:editId="2E7ABC04">
            <wp:extent cx="5934075" cy="600075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4075" cy="6000750"/>
                    </a:xfrm>
                    <a:prstGeom prst="rect">
                      <a:avLst/>
                    </a:prstGeom>
                    <a:noFill/>
                    <a:ln>
                      <a:noFill/>
                    </a:ln>
                  </pic:spPr>
                </pic:pic>
              </a:graphicData>
            </a:graphic>
          </wp:inline>
        </w:drawing>
      </w:r>
    </w:p>
    <w:p w14:paraId="41FDEEF9"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Расчет расходов на покупную электрическую энергию за 2019 год представлен в Таблице 13.</w:t>
      </w:r>
    </w:p>
    <w:p w14:paraId="45C59DE6" w14:textId="77777777" w:rsidR="008B2E80" w:rsidRPr="008B2E80" w:rsidRDefault="008B2E80" w:rsidP="008B2E80">
      <w:pPr>
        <w:autoSpaceDE w:val="0"/>
        <w:autoSpaceDN w:val="0"/>
        <w:adjustRightInd w:val="0"/>
        <w:ind w:firstLine="709"/>
        <w:jc w:val="right"/>
        <w:rPr>
          <w:rFonts w:eastAsia="Calibri"/>
          <w:sz w:val="28"/>
          <w:szCs w:val="28"/>
          <w:lang w:eastAsia="en-US"/>
        </w:rPr>
      </w:pPr>
      <w:r w:rsidRPr="008B2E80">
        <w:rPr>
          <w:rFonts w:eastAsia="Calibri"/>
          <w:sz w:val="28"/>
          <w:szCs w:val="28"/>
          <w:lang w:eastAsia="en-US"/>
        </w:rPr>
        <w:t>Таблица 13</w:t>
      </w:r>
    </w:p>
    <w:p w14:paraId="4947596B" w14:textId="5D3FBFBE"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lastRenderedPageBreak/>
        <w:drawing>
          <wp:inline distT="0" distB="0" distL="0" distR="0" wp14:anchorId="7B188788" wp14:editId="6A3DBB1A">
            <wp:extent cx="5934075" cy="2505075"/>
            <wp:effectExtent l="0" t="0" r="9525"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14:paraId="513E480B" w14:textId="77777777" w:rsidR="008B2E80" w:rsidRPr="008B2E80" w:rsidRDefault="008B2E80" w:rsidP="008B2E80">
      <w:pPr>
        <w:autoSpaceDE w:val="0"/>
        <w:autoSpaceDN w:val="0"/>
        <w:adjustRightInd w:val="0"/>
        <w:jc w:val="both"/>
        <w:rPr>
          <w:rFonts w:eastAsia="Calibri"/>
          <w:sz w:val="28"/>
          <w:szCs w:val="28"/>
          <w:lang w:eastAsia="en-US"/>
        </w:rPr>
      </w:pPr>
    </w:p>
    <w:p w14:paraId="5D5EB698"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Таким образом общая сумма расходов по статье на 2021 год по расчету регулятора составила 4,42 тыс.руб. в сторону уменьшения</w:t>
      </w:r>
    </w:p>
    <w:p w14:paraId="158FD4F1" w14:textId="77777777" w:rsidR="008B2E80" w:rsidRPr="008B2E80" w:rsidRDefault="008B2E80" w:rsidP="008B2E80">
      <w:pPr>
        <w:autoSpaceDE w:val="0"/>
        <w:autoSpaceDN w:val="0"/>
        <w:adjustRightInd w:val="0"/>
        <w:ind w:firstLine="709"/>
        <w:jc w:val="both"/>
        <w:rPr>
          <w:sz w:val="28"/>
          <w:szCs w:val="28"/>
        </w:rPr>
      </w:pPr>
    </w:p>
    <w:p w14:paraId="49E8CE5C" w14:textId="77777777" w:rsidR="008B2E80" w:rsidRPr="008B2E80" w:rsidRDefault="008B2E80" w:rsidP="008B2E80">
      <w:pPr>
        <w:autoSpaceDE w:val="0"/>
        <w:autoSpaceDN w:val="0"/>
        <w:adjustRightInd w:val="0"/>
        <w:ind w:firstLine="709"/>
        <w:jc w:val="both"/>
        <w:rPr>
          <w:sz w:val="28"/>
          <w:szCs w:val="28"/>
        </w:rPr>
      </w:pPr>
    </w:p>
    <w:p w14:paraId="03416ABB" w14:textId="77777777" w:rsidR="008B2E80" w:rsidRPr="008B2E80" w:rsidRDefault="008B2E80" w:rsidP="008B2E80">
      <w:pPr>
        <w:autoSpaceDE w:val="0"/>
        <w:autoSpaceDN w:val="0"/>
        <w:adjustRightInd w:val="0"/>
        <w:ind w:firstLine="709"/>
        <w:jc w:val="both"/>
        <w:rPr>
          <w:rFonts w:eastAsia="Calibri"/>
          <w:b/>
          <w:sz w:val="28"/>
          <w:szCs w:val="28"/>
          <w:lang w:eastAsia="en-US"/>
        </w:rPr>
      </w:pPr>
      <w:r w:rsidRPr="008B2E80">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7FA82A19"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7163FAB1"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23954194"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3001862F" w14:textId="57030C00" w:rsidR="008B2E80" w:rsidRPr="008B2E80" w:rsidRDefault="008B2E80" w:rsidP="008B2E80">
      <w:pPr>
        <w:autoSpaceDE w:val="0"/>
        <w:autoSpaceDN w:val="0"/>
        <w:adjustRightInd w:val="0"/>
        <w:ind w:firstLine="709"/>
        <w:jc w:val="center"/>
        <w:rPr>
          <w:rFonts w:eastAsia="Calibri"/>
          <w:sz w:val="28"/>
          <w:szCs w:val="28"/>
          <w:lang w:eastAsia="en-US"/>
        </w:rPr>
      </w:pPr>
      <w:r w:rsidRPr="008B2E80">
        <w:rPr>
          <w:rFonts w:eastAsia="Calibri"/>
          <w:noProof/>
          <w:sz w:val="28"/>
          <w:szCs w:val="28"/>
          <w:lang w:eastAsia="en-US"/>
        </w:rPr>
        <w:drawing>
          <wp:inline distT="0" distB="0" distL="0" distR="0" wp14:anchorId="77145BF9" wp14:editId="1348481C">
            <wp:extent cx="3038475" cy="63817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585947D"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где:</w:t>
      </w:r>
    </w:p>
    <w:p w14:paraId="309E49F7" w14:textId="1CA73342"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63194B21" wp14:editId="3D6D140E">
            <wp:extent cx="552450" cy="3333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B2E8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388584E" w14:textId="378572FC"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5C640B93" wp14:editId="0D7408E2">
            <wp:extent cx="571500" cy="3333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B2E8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0B07E6D" w14:textId="663651AF"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051CF766" wp14:editId="2CAF900F">
            <wp:extent cx="571500" cy="3333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B2E8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6DEF107C"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07584CAD" w14:textId="43F7C6FE"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При корректировке НВВ на 2021 год показатель </w:t>
      </w:r>
      <w:r w:rsidRPr="008B2E80">
        <w:rPr>
          <w:noProof/>
          <w:position w:val="-11"/>
          <w:sz w:val="28"/>
          <w:szCs w:val="28"/>
        </w:rPr>
        <w:drawing>
          <wp:inline distT="0" distB="0" distL="0" distR="0" wp14:anchorId="434BB43C" wp14:editId="54B1CC4F">
            <wp:extent cx="476250" cy="2952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8B2E80">
        <w:rPr>
          <w:rFonts w:eastAsia="Calibri"/>
          <w:sz w:val="28"/>
          <w:szCs w:val="28"/>
          <w:lang w:eastAsia="en-US"/>
        </w:rPr>
        <w:t xml:space="preserve">  равен нулю.</w:t>
      </w:r>
    </w:p>
    <w:p w14:paraId="6182446A" w14:textId="77777777" w:rsidR="008B2E80" w:rsidRPr="008B2E80" w:rsidRDefault="008B2E80" w:rsidP="008B2E80">
      <w:pPr>
        <w:autoSpaceDE w:val="0"/>
        <w:autoSpaceDN w:val="0"/>
        <w:adjustRightInd w:val="0"/>
        <w:ind w:firstLine="709"/>
        <w:jc w:val="both"/>
        <w:rPr>
          <w:sz w:val="28"/>
          <w:szCs w:val="28"/>
        </w:rPr>
      </w:pPr>
    </w:p>
    <w:p w14:paraId="5D877FDB" w14:textId="77777777" w:rsidR="008B2E80" w:rsidRPr="008B2E80" w:rsidRDefault="008B2E80" w:rsidP="008B2E80">
      <w:pPr>
        <w:autoSpaceDE w:val="0"/>
        <w:autoSpaceDN w:val="0"/>
        <w:adjustRightInd w:val="0"/>
        <w:ind w:firstLine="709"/>
        <w:jc w:val="both"/>
        <w:rPr>
          <w:sz w:val="28"/>
          <w:szCs w:val="28"/>
        </w:rPr>
      </w:pPr>
    </w:p>
    <w:p w14:paraId="3240DD3C" w14:textId="77777777" w:rsidR="008B2E80" w:rsidRPr="008B2E80" w:rsidRDefault="008B2E80" w:rsidP="008B2E80">
      <w:pPr>
        <w:autoSpaceDE w:val="0"/>
        <w:autoSpaceDN w:val="0"/>
        <w:adjustRightInd w:val="0"/>
        <w:ind w:firstLine="709"/>
        <w:jc w:val="both"/>
        <w:rPr>
          <w:rFonts w:eastAsia="Calibri"/>
          <w:b/>
          <w:sz w:val="28"/>
          <w:szCs w:val="28"/>
          <w:lang w:eastAsia="en-US"/>
        </w:rPr>
      </w:pPr>
      <w:r w:rsidRPr="008B2E80">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D74171E"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69A7CF4F" w14:textId="77777777" w:rsidR="008B2E80" w:rsidRPr="008B2E80" w:rsidRDefault="008B2E80" w:rsidP="008B2E80">
      <w:pPr>
        <w:autoSpaceDE w:val="0"/>
        <w:autoSpaceDN w:val="0"/>
        <w:adjustRightInd w:val="0"/>
        <w:ind w:firstLine="709"/>
        <w:jc w:val="both"/>
        <w:rPr>
          <w:rFonts w:eastAsia="Calibri"/>
          <w:sz w:val="20"/>
          <w:szCs w:val="28"/>
          <w:lang w:eastAsia="en-US"/>
        </w:rPr>
      </w:pPr>
    </w:p>
    <w:p w14:paraId="65C8FBD0"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A714CE7"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17A01ACE" w14:textId="3B2F9EF6" w:rsidR="008B2E80" w:rsidRPr="008B2E80" w:rsidRDefault="008B2E80" w:rsidP="008B2E80">
      <w:pPr>
        <w:autoSpaceDE w:val="0"/>
        <w:autoSpaceDN w:val="0"/>
        <w:adjustRightInd w:val="0"/>
        <w:ind w:firstLine="284"/>
        <w:jc w:val="both"/>
        <w:rPr>
          <w:rFonts w:eastAsia="Calibri"/>
          <w:sz w:val="28"/>
          <w:szCs w:val="28"/>
          <w:lang w:eastAsia="en-US"/>
        </w:rPr>
      </w:pPr>
      <w:r w:rsidRPr="008B2E80">
        <w:rPr>
          <w:rFonts w:eastAsia="Calibri"/>
          <w:noProof/>
          <w:sz w:val="28"/>
          <w:szCs w:val="28"/>
          <w:lang w:eastAsia="en-US"/>
        </w:rPr>
        <w:drawing>
          <wp:inline distT="0" distB="0" distL="0" distR="0" wp14:anchorId="4A4E33C5" wp14:editId="3A03B47B">
            <wp:extent cx="5362575" cy="590550"/>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8B2E80">
        <w:rPr>
          <w:rFonts w:eastAsia="Calibri"/>
          <w:sz w:val="28"/>
          <w:szCs w:val="28"/>
          <w:lang w:eastAsia="en-US"/>
        </w:rPr>
        <w:t>, (36)</w:t>
      </w:r>
    </w:p>
    <w:p w14:paraId="7430FEFD"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16B32BEB"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где:</w:t>
      </w:r>
    </w:p>
    <w:p w14:paraId="72A8A185" w14:textId="71F6D8FA"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3524DB78" wp14:editId="08C112B2">
            <wp:extent cx="371475" cy="323850"/>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8B2E8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w:t>
      </w:r>
      <w:r w:rsidRPr="008B2E80">
        <w:rPr>
          <w:rFonts w:eastAsia="Calibri"/>
          <w:sz w:val="28"/>
          <w:szCs w:val="28"/>
          <w:lang w:eastAsia="en-US"/>
        </w:rPr>
        <w:lastRenderedPageBreak/>
        <w:t>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4A4972A3" w14:textId="0AB898A4"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62044855" wp14:editId="64FAF5E7">
            <wp:extent cx="590550" cy="3238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8B2E80">
        <w:rPr>
          <w:rFonts w:eastAsia="Calibri"/>
          <w:sz w:val="28"/>
          <w:szCs w:val="28"/>
          <w:lang w:eastAsia="en-US"/>
        </w:rPr>
        <w:t xml:space="preserve"> - максимальный процент корректировки i-го года, определяемый следующим образом:</w:t>
      </w:r>
    </w:p>
    <w:p w14:paraId="7EBFB2D9" w14:textId="4695F1C3"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2015 года: </w:t>
      </w:r>
      <w:r w:rsidRPr="008B2E80">
        <w:rPr>
          <w:rFonts w:eastAsia="Calibri"/>
          <w:noProof/>
          <w:sz w:val="28"/>
          <w:szCs w:val="28"/>
          <w:lang w:eastAsia="en-US"/>
        </w:rPr>
        <w:drawing>
          <wp:inline distT="0" distB="0" distL="0" distR="0" wp14:anchorId="5957D87E" wp14:editId="4D76187A">
            <wp:extent cx="695325" cy="3333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1%;</w:t>
      </w:r>
    </w:p>
    <w:p w14:paraId="1B3D34A8" w14:textId="63A1D360"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2016 года: </w:t>
      </w:r>
      <w:r w:rsidRPr="008B2E80">
        <w:rPr>
          <w:rFonts w:eastAsia="Calibri"/>
          <w:noProof/>
          <w:sz w:val="28"/>
          <w:szCs w:val="28"/>
          <w:lang w:eastAsia="en-US"/>
        </w:rPr>
        <w:drawing>
          <wp:inline distT="0" distB="0" distL="0" distR="0" wp14:anchorId="1A193E08" wp14:editId="31D56C20">
            <wp:extent cx="695325" cy="3333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1%;</w:t>
      </w:r>
    </w:p>
    <w:p w14:paraId="1619D465" w14:textId="33CB99E3"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2017 года: </w:t>
      </w:r>
      <w:r w:rsidRPr="008B2E80">
        <w:rPr>
          <w:rFonts w:eastAsia="Calibri"/>
          <w:noProof/>
          <w:sz w:val="28"/>
          <w:szCs w:val="28"/>
          <w:lang w:eastAsia="en-US"/>
        </w:rPr>
        <w:drawing>
          <wp:inline distT="0" distB="0" distL="0" distR="0" wp14:anchorId="556D6DBB" wp14:editId="702AC4C5">
            <wp:extent cx="695325" cy="3333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2%;</w:t>
      </w:r>
    </w:p>
    <w:p w14:paraId="77F5E57A" w14:textId="1ADA0F29"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начиная с 2018 года: </w:t>
      </w:r>
      <w:r w:rsidRPr="008B2E80">
        <w:rPr>
          <w:rFonts w:eastAsia="Calibri"/>
          <w:noProof/>
          <w:sz w:val="28"/>
          <w:szCs w:val="28"/>
          <w:lang w:eastAsia="en-US"/>
        </w:rPr>
        <w:drawing>
          <wp:inline distT="0" distB="0" distL="0" distR="0" wp14:anchorId="62177AF2" wp14:editId="302F1F8C">
            <wp:extent cx="657225" cy="3238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8B2E80">
        <w:rPr>
          <w:rFonts w:eastAsia="Calibri"/>
          <w:sz w:val="28"/>
          <w:szCs w:val="28"/>
          <w:lang w:eastAsia="en-US"/>
        </w:rPr>
        <w:t xml:space="preserve"> = 3%.</w:t>
      </w:r>
    </w:p>
    <w:p w14:paraId="2F7181C4"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308C0D34"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Величина корректировки по итогам 2019 года не может превышать 3% от плановой необходимой валовой выручки, установленной на долгосрочный период регулирования, в абсолютном выражении.</w:t>
      </w:r>
    </w:p>
    <w:p w14:paraId="07E344EF"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34D82B6A" w14:textId="77777777" w:rsidR="008B2E80" w:rsidRPr="008B2E80" w:rsidRDefault="008B2E80" w:rsidP="008B2E80">
      <w:pPr>
        <w:autoSpaceDE w:val="0"/>
        <w:autoSpaceDN w:val="0"/>
        <w:adjustRightInd w:val="0"/>
        <w:ind w:firstLine="709"/>
        <w:jc w:val="both"/>
        <w:rPr>
          <w:rFonts w:eastAsia="Calibri"/>
          <w:sz w:val="28"/>
          <w:szCs w:val="28"/>
          <w:highlight w:val="yellow"/>
          <w:lang w:eastAsia="en-US"/>
        </w:rPr>
      </w:pPr>
      <w:r w:rsidRPr="008B2E80">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транспортировка питьевой воды) представлены в Таблице 14.</w:t>
      </w:r>
      <w:r w:rsidRPr="008B2E80">
        <w:rPr>
          <w:rFonts w:eastAsia="Calibri"/>
          <w:sz w:val="28"/>
          <w:szCs w:val="28"/>
          <w:highlight w:val="yellow"/>
          <w:lang w:eastAsia="en-US"/>
        </w:rPr>
        <w:t xml:space="preserve"> </w:t>
      </w:r>
    </w:p>
    <w:p w14:paraId="640649E3"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604D7523"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16939A3B"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37908D18"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3F81AC62"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6CBEFD32"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76045FF2"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20E1BFA0"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0F812895"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68FE8C3B"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0856A4CE"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7EFD1F7D" w14:textId="77777777" w:rsidR="008B2E80" w:rsidRPr="008B2E80" w:rsidRDefault="008B2E80" w:rsidP="008B2E80">
      <w:pPr>
        <w:autoSpaceDE w:val="0"/>
        <w:autoSpaceDN w:val="0"/>
        <w:adjustRightInd w:val="0"/>
        <w:ind w:firstLine="709"/>
        <w:jc w:val="right"/>
        <w:rPr>
          <w:rFonts w:eastAsia="Calibri"/>
          <w:sz w:val="28"/>
          <w:szCs w:val="28"/>
          <w:lang w:eastAsia="en-US"/>
        </w:rPr>
      </w:pPr>
    </w:p>
    <w:p w14:paraId="4FAE0881" w14:textId="77777777" w:rsidR="008B2E80" w:rsidRPr="008B2E80" w:rsidRDefault="008B2E80" w:rsidP="008B2E80">
      <w:pPr>
        <w:autoSpaceDE w:val="0"/>
        <w:autoSpaceDN w:val="0"/>
        <w:adjustRightInd w:val="0"/>
        <w:ind w:firstLine="709"/>
        <w:jc w:val="right"/>
        <w:rPr>
          <w:rFonts w:eastAsia="Calibri"/>
          <w:sz w:val="28"/>
          <w:szCs w:val="28"/>
          <w:lang w:eastAsia="en-US"/>
        </w:rPr>
      </w:pPr>
      <w:r w:rsidRPr="008B2E80">
        <w:rPr>
          <w:rFonts w:eastAsia="Calibri"/>
          <w:sz w:val="28"/>
          <w:szCs w:val="28"/>
          <w:lang w:eastAsia="en-US"/>
        </w:rPr>
        <w:t>Таблица 14</w:t>
      </w:r>
    </w:p>
    <w:p w14:paraId="62890DB6" w14:textId="2825984C"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lastRenderedPageBreak/>
        <w:drawing>
          <wp:inline distT="0" distB="0" distL="0" distR="0" wp14:anchorId="39D471DA" wp14:editId="22C985FA">
            <wp:extent cx="5934075" cy="459105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34075" cy="4591050"/>
                    </a:xfrm>
                    <a:prstGeom prst="rect">
                      <a:avLst/>
                    </a:prstGeom>
                    <a:noFill/>
                    <a:ln>
                      <a:noFill/>
                    </a:ln>
                  </pic:spPr>
                </pic:pic>
              </a:graphicData>
            </a:graphic>
          </wp:inline>
        </w:drawing>
      </w:r>
    </w:p>
    <w:p w14:paraId="3EDFD895"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подтверждения фактических показателей качества и надежности объектов централизованных систем водоснабжения, водоотведения регулятором в адрес предприятия был направлен соответствующий запрос (исх. от 21.05.2020 № М-10-79/1591-02). В ответ на указанный запрос                   КАО «Азот» письмом исх. от 05.06.2020 № 6752 (вх. от 09.06.2020 № 2531) представило в регулирующий орган справку-расчет показателей производственной программы, а также план-график контроля качества питьевой воды. </w:t>
      </w:r>
    </w:p>
    <w:p w14:paraId="2C84A153" w14:textId="77777777" w:rsidR="008B2E80" w:rsidRPr="008B2E80" w:rsidRDefault="008B2E80" w:rsidP="008B2E80">
      <w:pPr>
        <w:autoSpaceDE w:val="0"/>
        <w:autoSpaceDN w:val="0"/>
        <w:adjustRightInd w:val="0"/>
        <w:ind w:firstLine="709"/>
        <w:jc w:val="both"/>
        <w:rPr>
          <w:sz w:val="28"/>
          <w:szCs w:val="28"/>
        </w:rPr>
      </w:pPr>
    </w:p>
    <w:p w14:paraId="772DB4C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В соответствии с п. 20 </w:t>
      </w:r>
      <w:hyperlink r:id="rId181" w:history="1">
        <w:r w:rsidRPr="008B2E80">
          <w:rPr>
            <w:sz w:val="28"/>
            <w:szCs w:val="28"/>
          </w:rPr>
          <w:t>порядк</w:t>
        </w:r>
      </w:hyperlink>
      <w:r w:rsidRPr="008B2E80">
        <w:rPr>
          <w:sz w:val="28"/>
          <w:szCs w:val="28"/>
        </w:rPr>
        <w:t xml:space="preserve">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162/пр </w:t>
      </w:r>
      <w:r w:rsidRPr="008B2E80">
        <w:rPr>
          <w:sz w:val="28"/>
          <w:szCs w:val="28"/>
          <w:u w:val="single"/>
        </w:rPr>
        <w:t>агрегированный показатель надежности, качества, энергетической эффективности</w:t>
      </w:r>
      <w:r w:rsidRPr="008B2E80">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2F7D4F5F" w14:textId="77777777" w:rsidR="008B2E80" w:rsidRPr="008B2E80" w:rsidRDefault="008B2E80" w:rsidP="008B2E80">
      <w:pPr>
        <w:autoSpaceDE w:val="0"/>
        <w:autoSpaceDN w:val="0"/>
        <w:adjustRightInd w:val="0"/>
        <w:ind w:firstLine="540"/>
        <w:jc w:val="both"/>
        <w:outlineLvl w:val="0"/>
        <w:rPr>
          <w:sz w:val="12"/>
          <w:szCs w:val="28"/>
        </w:rPr>
      </w:pPr>
    </w:p>
    <w:p w14:paraId="755ACCF2" w14:textId="69E06F1A" w:rsidR="008B2E80" w:rsidRPr="008B2E80" w:rsidRDefault="008B2E80" w:rsidP="008B2E80">
      <w:pPr>
        <w:autoSpaceDE w:val="0"/>
        <w:autoSpaceDN w:val="0"/>
        <w:adjustRightInd w:val="0"/>
        <w:jc w:val="center"/>
        <w:rPr>
          <w:sz w:val="28"/>
          <w:szCs w:val="28"/>
        </w:rPr>
      </w:pPr>
      <w:r w:rsidRPr="008B2E80">
        <w:rPr>
          <w:noProof/>
          <w:position w:val="-39"/>
          <w:sz w:val="28"/>
          <w:szCs w:val="28"/>
        </w:rPr>
        <w:lastRenderedPageBreak/>
        <w:drawing>
          <wp:inline distT="0" distB="0" distL="0" distR="0" wp14:anchorId="26208D2A" wp14:editId="337D52DB">
            <wp:extent cx="2238375" cy="68580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8B2E80">
        <w:rPr>
          <w:sz w:val="28"/>
          <w:szCs w:val="28"/>
        </w:rPr>
        <w:t>,</w:t>
      </w:r>
    </w:p>
    <w:p w14:paraId="37754D2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2A1DF17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A - агрегированный показатель качества, надежности и энергетической эффективности;</w:t>
      </w:r>
    </w:p>
    <w:p w14:paraId="59C443D5" w14:textId="79A4F5E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9D45D59" wp14:editId="0AD71DF5">
            <wp:extent cx="228600" cy="3333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8B2E80">
        <w:rPr>
          <w:sz w:val="28"/>
          <w:szCs w:val="28"/>
        </w:rPr>
        <w:t xml:space="preserve"> - фактическое значение i-го показателя в j периоде регулирования;</w:t>
      </w:r>
    </w:p>
    <w:p w14:paraId="596B1CAB" w14:textId="154D210A"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730DF80B" wp14:editId="7E261052">
            <wp:extent cx="266700" cy="3238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B2E80">
        <w:rPr>
          <w:sz w:val="28"/>
          <w:szCs w:val="28"/>
        </w:rPr>
        <w:t xml:space="preserve"> - плановое значение i-го показателя в j периоде регулирования;</w:t>
      </w:r>
    </w:p>
    <w:p w14:paraId="7D37A13C" w14:textId="0DE85BD4"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79F1C098" wp14:editId="49F9C431">
            <wp:extent cx="209550" cy="32385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8B2E80">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5A31882F" w14:textId="77777777" w:rsidR="008B2E80" w:rsidRPr="008B2E80" w:rsidRDefault="008B2E80" w:rsidP="008B2E80">
      <w:pPr>
        <w:tabs>
          <w:tab w:val="num" w:pos="0"/>
        </w:tabs>
        <w:ind w:firstLine="709"/>
        <w:jc w:val="both"/>
        <w:rPr>
          <w:rFonts w:ascii="Tahoma" w:hAnsi="Tahoma" w:cs="Tahoma"/>
          <w:color w:val="FF0000"/>
          <w:sz w:val="16"/>
          <w:szCs w:val="16"/>
        </w:rPr>
      </w:pPr>
    </w:p>
    <w:p w14:paraId="394269FC" w14:textId="77777777" w:rsidR="008B2E80" w:rsidRPr="008B2E80" w:rsidRDefault="008B2E80" w:rsidP="008B2E80">
      <w:pPr>
        <w:tabs>
          <w:tab w:val="left" w:pos="1134"/>
        </w:tabs>
        <w:ind w:firstLine="709"/>
        <w:jc w:val="both"/>
        <w:rPr>
          <w:sz w:val="28"/>
          <w:szCs w:val="28"/>
        </w:rPr>
      </w:pPr>
      <w:r w:rsidRPr="008B2E80">
        <w:rPr>
          <w:sz w:val="28"/>
          <w:szCs w:val="28"/>
        </w:rPr>
        <w:t xml:space="preserve">В ходе рассмотрения тарифного дела регулирующим органом было выявлено </w:t>
      </w:r>
      <w:r w:rsidRPr="008B2E80">
        <w:rPr>
          <w:b/>
          <w:sz w:val="28"/>
          <w:szCs w:val="28"/>
          <w:u w:val="single"/>
        </w:rPr>
        <w:t>недостижение</w:t>
      </w:r>
      <w:r w:rsidRPr="008B2E80">
        <w:rPr>
          <w:sz w:val="28"/>
          <w:szCs w:val="28"/>
        </w:rPr>
        <w:t xml:space="preserve"> регулируемой организацией по итогам 2019 года одного из утвержденных </w:t>
      </w:r>
      <w:r w:rsidRPr="008B2E80">
        <w:rPr>
          <w:b/>
          <w:sz w:val="28"/>
          <w:szCs w:val="28"/>
          <w:u w:val="single"/>
        </w:rPr>
        <w:t>плановых значений показателей надежности и качества</w:t>
      </w:r>
      <w:r w:rsidRPr="008B2E80">
        <w:rPr>
          <w:sz w:val="28"/>
          <w:szCs w:val="28"/>
        </w:rPr>
        <w:t xml:space="preserve"> объектов централизованных систем водоснабжения. В связи с чем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r w:rsidRPr="008B2E80">
        <w:rPr>
          <w:sz w:val="28"/>
          <w:szCs w:val="28"/>
          <w:vertAlign w:val="subscript"/>
          <w:lang w:val="en-US"/>
        </w:rPr>
        <w:t>i</w:t>
      </w:r>
      <w:r w:rsidRPr="008B2E80">
        <w:rPr>
          <w:sz w:val="28"/>
          <w:szCs w:val="28"/>
        </w:rPr>
        <w:t>).</w:t>
      </w:r>
    </w:p>
    <w:p w14:paraId="43E8CC80" w14:textId="77777777" w:rsidR="008B2E80" w:rsidRPr="008B2E80" w:rsidRDefault="008B2E80" w:rsidP="008B2E80">
      <w:pPr>
        <w:tabs>
          <w:tab w:val="left" w:pos="1134"/>
        </w:tabs>
        <w:ind w:firstLine="709"/>
        <w:jc w:val="both"/>
        <w:rPr>
          <w:sz w:val="28"/>
          <w:szCs w:val="28"/>
        </w:rPr>
      </w:pPr>
      <w:r w:rsidRPr="008B2E80">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15.</w:t>
      </w:r>
    </w:p>
    <w:p w14:paraId="54FA302D" w14:textId="77777777" w:rsidR="008B2E80" w:rsidRPr="008B2E80" w:rsidRDefault="008B2E80" w:rsidP="008B2E80">
      <w:pPr>
        <w:tabs>
          <w:tab w:val="left" w:pos="1134"/>
        </w:tabs>
        <w:ind w:firstLine="709"/>
        <w:jc w:val="right"/>
        <w:rPr>
          <w:sz w:val="28"/>
          <w:szCs w:val="28"/>
        </w:rPr>
      </w:pPr>
      <w:r w:rsidRPr="008B2E80">
        <w:rPr>
          <w:sz w:val="28"/>
          <w:szCs w:val="28"/>
        </w:rPr>
        <w:t>Таблица 15</w:t>
      </w:r>
    </w:p>
    <w:p w14:paraId="1D171AD9" w14:textId="146DB4AF" w:rsidR="008B2E80" w:rsidRPr="008B2E80" w:rsidRDefault="008B2E80" w:rsidP="008B2E80">
      <w:pPr>
        <w:tabs>
          <w:tab w:val="left" w:pos="1134"/>
        </w:tabs>
        <w:jc w:val="both"/>
        <w:rPr>
          <w:sz w:val="28"/>
          <w:szCs w:val="28"/>
        </w:rPr>
      </w:pPr>
      <w:r w:rsidRPr="008B2E80">
        <w:rPr>
          <w:noProof/>
          <w:szCs w:val="20"/>
        </w:rPr>
        <w:drawing>
          <wp:inline distT="0" distB="0" distL="0" distR="0" wp14:anchorId="4A767823" wp14:editId="22AAFB0C">
            <wp:extent cx="5943600" cy="20574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1A6DAAE9" w14:textId="77777777" w:rsidR="008B2E80" w:rsidRPr="008B2E80" w:rsidRDefault="008B2E80" w:rsidP="008B2E80">
      <w:pPr>
        <w:tabs>
          <w:tab w:val="left" w:pos="1134"/>
        </w:tabs>
        <w:ind w:firstLine="709"/>
        <w:jc w:val="both"/>
        <w:rPr>
          <w:sz w:val="28"/>
          <w:szCs w:val="28"/>
        </w:rPr>
      </w:pPr>
      <w:r w:rsidRPr="008B2E80">
        <w:rPr>
          <w:sz w:val="28"/>
          <w:szCs w:val="28"/>
        </w:rPr>
        <w:t>По данному расчету агрегированный показатель в сфере холодного водоснабжения питьевой водой составил:</w:t>
      </w:r>
    </w:p>
    <w:p w14:paraId="7C426955" w14:textId="77777777" w:rsidR="008B2E80" w:rsidRPr="008B2E80" w:rsidRDefault="008B2E80" w:rsidP="008B2E80">
      <w:pPr>
        <w:tabs>
          <w:tab w:val="left" w:pos="1134"/>
        </w:tabs>
        <w:ind w:firstLine="709"/>
        <w:jc w:val="both"/>
        <w:rPr>
          <w:sz w:val="18"/>
          <w:szCs w:val="28"/>
        </w:rPr>
      </w:pPr>
    </w:p>
    <w:p w14:paraId="1ACFE707" w14:textId="77777777" w:rsidR="008B2E80" w:rsidRPr="008B2E80" w:rsidRDefault="008B2E80" w:rsidP="008B2E80">
      <w:pPr>
        <w:tabs>
          <w:tab w:val="left" w:pos="1134"/>
        </w:tabs>
        <w:ind w:firstLine="709"/>
        <w:jc w:val="both"/>
        <w:rPr>
          <w:sz w:val="28"/>
          <w:szCs w:val="28"/>
        </w:rPr>
      </w:pPr>
      <w:r w:rsidRPr="008B2E80">
        <w:rPr>
          <w:sz w:val="28"/>
          <w:szCs w:val="28"/>
        </w:rPr>
        <w:t xml:space="preserve">А = ((3,38 / 1,13) * 0,50) + ((0,03 / 0,08) * 0,50) = 1,683 </w:t>
      </w:r>
    </w:p>
    <w:p w14:paraId="34DEC8D7" w14:textId="77777777" w:rsidR="008B2E80" w:rsidRPr="008B2E80" w:rsidRDefault="008B2E80" w:rsidP="008B2E80">
      <w:pPr>
        <w:tabs>
          <w:tab w:val="left" w:pos="1134"/>
        </w:tabs>
        <w:ind w:firstLine="709"/>
        <w:jc w:val="both"/>
        <w:rPr>
          <w:sz w:val="16"/>
          <w:szCs w:val="28"/>
        </w:rPr>
      </w:pPr>
    </w:p>
    <w:p w14:paraId="61CBBD04" w14:textId="77777777" w:rsidR="008B2E80" w:rsidRPr="008B2E80" w:rsidRDefault="008B2E80" w:rsidP="008B2E80">
      <w:pPr>
        <w:tabs>
          <w:tab w:val="left" w:pos="1134"/>
        </w:tabs>
        <w:ind w:firstLine="709"/>
        <w:jc w:val="both"/>
        <w:rPr>
          <w:sz w:val="28"/>
          <w:szCs w:val="28"/>
        </w:rPr>
      </w:pPr>
      <w:r w:rsidRPr="008B2E80">
        <w:rPr>
          <w:sz w:val="28"/>
          <w:szCs w:val="28"/>
        </w:rPr>
        <w:t>По условиям первой части формулы расчета ΔЦП</w:t>
      </w:r>
      <w:r w:rsidRPr="008B2E80">
        <w:rPr>
          <w:sz w:val="28"/>
          <w:szCs w:val="28"/>
          <w:vertAlign w:val="subscript"/>
          <w:lang w:val="en-US"/>
        </w:rPr>
        <w:t>i</w:t>
      </w:r>
      <w:r w:rsidRPr="008B2E80">
        <w:rPr>
          <w:sz w:val="28"/>
          <w:szCs w:val="28"/>
          <w:vertAlign w:val="subscript"/>
        </w:rPr>
        <w:t xml:space="preserve"> </w:t>
      </w:r>
      <w:r w:rsidRPr="008B2E80">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8B2E80">
        <w:rPr>
          <w:sz w:val="28"/>
          <w:szCs w:val="28"/>
          <w:vertAlign w:val="subscript"/>
        </w:rPr>
        <w:t>кор2019</w:t>
      </w:r>
      <w:r w:rsidRPr="008B2E80">
        <w:rPr>
          <w:sz w:val="28"/>
          <w:szCs w:val="28"/>
        </w:rPr>
        <w:t xml:space="preserve"> / 100. Таким образом получаем следующее значение:</w:t>
      </w:r>
    </w:p>
    <w:p w14:paraId="601F2548" w14:textId="77777777" w:rsidR="008B2E80" w:rsidRPr="008B2E80" w:rsidRDefault="008B2E80" w:rsidP="008B2E80">
      <w:pPr>
        <w:tabs>
          <w:tab w:val="left" w:pos="1134"/>
        </w:tabs>
        <w:ind w:firstLine="709"/>
        <w:jc w:val="both"/>
        <w:rPr>
          <w:sz w:val="18"/>
          <w:szCs w:val="28"/>
        </w:rPr>
      </w:pPr>
    </w:p>
    <w:p w14:paraId="25E62B67" w14:textId="77777777" w:rsidR="008B2E80" w:rsidRPr="008B2E80" w:rsidRDefault="008B2E80" w:rsidP="008B2E80">
      <w:pPr>
        <w:tabs>
          <w:tab w:val="left" w:pos="1134"/>
        </w:tabs>
        <w:ind w:firstLine="709"/>
        <w:jc w:val="both"/>
        <w:rPr>
          <w:sz w:val="28"/>
          <w:szCs w:val="28"/>
        </w:rPr>
      </w:pPr>
      <w:r w:rsidRPr="008B2E80">
        <w:rPr>
          <w:sz w:val="28"/>
          <w:szCs w:val="28"/>
        </w:rPr>
        <w:t>(1 – А) = (1 – 1) = 0,00</w:t>
      </w:r>
    </w:p>
    <w:p w14:paraId="0A1BC5A5" w14:textId="77777777" w:rsidR="008B2E80" w:rsidRPr="008B2E80" w:rsidRDefault="008B2E80" w:rsidP="008B2E80">
      <w:pPr>
        <w:tabs>
          <w:tab w:val="left" w:pos="1134"/>
        </w:tabs>
        <w:ind w:firstLine="709"/>
        <w:jc w:val="both"/>
        <w:rPr>
          <w:sz w:val="28"/>
          <w:szCs w:val="28"/>
        </w:rPr>
      </w:pPr>
      <w:r w:rsidRPr="008B2E80">
        <w:rPr>
          <w:sz w:val="28"/>
          <w:szCs w:val="28"/>
        </w:rPr>
        <w:t>П</w:t>
      </w:r>
      <w:r w:rsidRPr="008B2E80">
        <w:rPr>
          <w:sz w:val="28"/>
          <w:szCs w:val="28"/>
          <w:vertAlign w:val="subscript"/>
        </w:rPr>
        <w:t>кор2019</w:t>
      </w:r>
      <w:r w:rsidRPr="008B2E80">
        <w:rPr>
          <w:sz w:val="28"/>
          <w:szCs w:val="28"/>
        </w:rPr>
        <w:t xml:space="preserve"> / 100 = 3 / 100 = 0,03</w:t>
      </w:r>
    </w:p>
    <w:p w14:paraId="6679F965" w14:textId="77777777" w:rsidR="008B2E80" w:rsidRPr="008B2E80" w:rsidRDefault="008B2E80" w:rsidP="008B2E80">
      <w:pPr>
        <w:tabs>
          <w:tab w:val="left" w:pos="1134"/>
        </w:tabs>
        <w:ind w:firstLine="709"/>
        <w:jc w:val="both"/>
        <w:rPr>
          <w:sz w:val="16"/>
          <w:szCs w:val="28"/>
        </w:rPr>
      </w:pPr>
    </w:p>
    <w:p w14:paraId="70618935" w14:textId="77777777" w:rsidR="008B2E80" w:rsidRPr="008B2E80" w:rsidRDefault="008B2E80" w:rsidP="008B2E80">
      <w:pPr>
        <w:tabs>
          <w:tab w:val="left" w:pos="1134"/>
        </w:tabs>
        <w:ind w:firstLine="709"/>
        <w:jc w:val="both"/>
        <w:rPr>
          <w:sz w:val="28"/>
          <w:szCs w:val="28"/>
        </w:rPr>
      </w:pPr>
      <w:r w:rsidRPr="008B2E80">
        <w:rPr>
          <w:sz w:val="28"/>
          <w:szCs w:val="28"/>
        </w:rPr>
        <w:t>0,00 &lt; 0,03</w:t>
      </w:r>
    </w:p>
    <w:p w14:paraId="68D99735" w14:textId="77777777" w:rsidR="008B2E80" w:rsidRPr="008B2E80" w:rsidRDefault="008B2E80" w:rsidP="008B2E80">
      <w:pPr>
        <w:tabs>
          <w:tab w:val="left" w:pos="1134"/>
        </w:tabs>
        <w:ind w:firstLine="709"/>
        <w:jc w:val="both"/>
        <w:rPr>
          <w:sz w:val="18"/>
          <w:szCs w:val="28"/>
        </w:rPr>
      </w:pPr>
    </w:p>
    <w:p w14:paraId="7E8ACE40" w14:textId="342C090D" w:rsidR="008B2E80" w:rsidRPr="008B2E80" w:rsidRDefault="008B2E80" w:rsidP="008B2E80">
      <w:pPr>
        <w:tabs>
          <w:tab w:val="left" w:pos="1134"/>
        </w:tabs>
        <w:ind w:firstLine="709"/>
        <w:jc w:val="both"/>
        <w:rPr>
          <w:rFonts w:eastAsia="Calibri"/>
          <w:sz w:val="28"/>
          <w:szCs w:val="28"/>
          <w:lang w:eastAsia="en-US"/>
        </w:rPr>
      </w:pPr>
      <w:r w:rsidRPr="008B2E80">
        <w:rPr>
          <w:sz w:val="28"/>
          <w:szCs w:val="28"/>
        </w:rPr>
        <w:t>На основании вышеизложенного п</w:t>
      </w:r>
      <w:r w:rsidRPr="008B2E80">
        <w:rPr>
          <w:rFonts w:eastAsia="Calibri"/>
          <w:sz w:val="28"/>
          <w:szCs w:val="28"/>
          <w:lang w:eastAsia="en-US"/>
        </w:rPr>
        <w:t xml:space="preserve">ри корректировке НВВ по услуге холодного водоснабжения (транспортировка питьевой воды) на 2021 год показатель </w:t>
      </w:r>
      <w:r w:rsidRPr="008B2E80">
        <w:rPr>
          <w:rFonts w:eastAsia="Calibri"/>
          <w:noProof/>
          <w:position w:val="-11"/>
          <w:sz w:val="28"/>
          <w:szCs w:val="28"/>
        </w:rPr>
        <w:drawing>
          <wp:inline distT="0" distB="0" distL="0" distR="0" wp14:anchorId="3DEBA65D" wp14:editId="405FBEEB">
            <wp:extent cx="571500" cy="2667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B2E80">
        <w:rPr>
          <w:rFonts w:eastAsia="Calibri"/>
          <w:sz w:val="28"/>
          <w:szCs w:val="28"/>
          <w:lang w:eastAsia="en-US"/>
        </w:rPr>
        <w:t xml:space="preserve">  равен нулю.</w:t>
      </w:r>
    </w:p>
    <w:p w14:paraId="2E17731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Исходя из анализа экономической обоснованности расходов </w:t>
      </w:r>
      <w:r w:rsidRPr="008B2E80">
        <w:rPr>
          <w:b/>
          <w:sz w:val="28"/>
          <w:szCs w:val="28"/>
          <w:u w:val="single"/>
        </w:rPr>
        <w:t>скорректированная величина необходимой валовой выручки</w:t>
      </w:r>
      <w:r w:rsidRPr="008B2E80">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8B2E80">
        <w:rPr>
          <w:sz w:val="28"/>
          <w:szCs w:val="28"/>
          <w:u w:val="single"/>
        </w:rPr>
        <w:t>по услуге холодного водоснабжения (транспортировка питьевой воды)</w:t>
      </w:r>
      <w:r w:rsidRPr="008B2E80">
        <w:rPr>
          <w:sz w:val="28"/>
          <w:szCs w:val="28"/>
        </w:rPr>
        <w:t xml:space="preserve"> КАО «Азот» (г. Кемерово) </w:t>
      </w:r>
      <w:r w:rsidRPr="008B2E80">
        <w:rPr>
          <w:b/>
          <w:sz w:val="28"/>
          <w:szCs w:val="28"/>
          <w:u w:val="single"/>
        </w:rPr>
        <w:t>на 2021 год</w:t>
      </w:r>
      <w:r w:rsidRPr="008B2E80">
        <w:rPr>
          <w:sz w:val="28"/>
          <w:szCs w:val="28"/>
        </w:rPr>
        <w:t xml:space="preserve"> составляет:</w:t>
      </w:r>
    </w:p>
    <w:p w14:paraId="54A66343" w14:textId="77777777" w:rsidR="008B2E80" w:rsidRPr="008B2E80" w:rsidRDefault="008B2E80" w:rsidP="008B2E80">
      <w:pPr>
        <w:tabs>
          <w:tab w:val="left" w:pos="567"/>
        </w:tabs>
        <w:autoSpaceDE w:val="0"/>
        <w:autoSpaceDN w:val="0"/>
        <w:adjustRightInd w:val="0"/>
        <w:ind w:firstLine="709"/>
        <w:jc w:val="both"/>
        <w:rPr>
          <w:b/>
          <w:bCs/>
          <w:sz w:val="28"/>
          <w:szCs w:val="28"/>
        </w:rPr>
      </w:pPr>
    </w:p>
    <w:p w14:paraId="0E3AE67F"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
          <w:bCs/>
          <w:sz w:val="28"/>
          <w:szCs w:val="28"/>
        </w:rPr>
        <w:t>НВВ</w:t>
      </w:r>
      <w:r w:rsidRPr="008B2E80">
        <w:rPr>
          <w:b/>
          <w:bCs/>
          <w:sz w:val="28"/>
          <w:szCs w:val="28"/>
          <w:vertAlign w:val="superscript"/>
        </w:rPr>
        <w:t>ск</w:t>
      </w:r>
      <w:r w:rsidRPr="008B2E80">
        <w:rPr>
          <w:b/>
          <w:bCs/>
          <w:sz w:val="28"/>
          <w:szCs w:val="28"/>
        </w:rPr>
        <w:t xml:space="preserve"> </w:t>
      </w:r>
      <w:r w:rsidRPr="008B2E80">
        <w:rPr>
          <w:b/>
          <w:bCs/>
          <w:sz w:val="28"/>
          <w:szCs w:val="28"/>
          <w:vertAlign w:val="subscript"/>
        </w:rPr>
        <w:t>2021</w:t>
      </w:r>
      <w:r w:rsidRPr="008B2E80">
        <w:rPr>
          <w:b/>
          <w:bCs/>
          <w:sz w:val="28"/>
          <w:szCs w:val="28"/>
        </w:rPr>
        <w:t xml:space="preserve"> = 313,40 + 5,01 + 105,64 + 0 + 65,95 + 0 + 0 – 0 + 1,59 +                   + (-4,42) = 487,16 тыс. руб.</w:t>
      </w:r>
      <w:r w:rsidRPr="008B2E80">
        <w:rPr>
          <w:bCs/>
          <w:sz w:val="28"/>
          <w:szCs w:val="28"/>
        </w:rPr>
        <w:t>,</w:t>
      </w:r>
    </w:p>
    <w:p w14:paraId="04A951DC" w14:textId="77777777" w:rsidR="008B2E80" w:rsidRPr="008B2E80" w:rsidRDefault="008B2E80" w:rsidP="008B2E80">
      <w:pPr>
        <w:tabs>
          <w:tab w:val="left" w:pos="567"/>
        </w:tabs>
        <w:autoSpaceDE w:val="0"/>
        <w:autoSpaceDN w:val="0"/>
        <w:adjustRightInd w:val="0"/>
        <w:ind w:firstLine="709"/>
        <w:jc w:val="both"/>
        <w:rPr>
          <w:bCs/>
          <w:sz w:val="28"/>
          <w:szCs w:val="28"/>
        </w:rPr>
      </w:pPr>
    </w:p>
    <w:p w14:paraId="6EB60F7B"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Cs/>
          <w:sz w:val="28"/>
          <w:szCs w:val="28"/>
        </w:rPr>
        <w:t>в том числе с учетом календарной разбивки по периодам:</w:t>
      </w:r>
    </w:p>
    <w:p w14:paraId="597CC21D" w14:textId="77777777" w:rsidR="008B2E80" w:rsidRPr="008B2E80" w:rsidRDefault="008B2E80" w:rsidP="008B2E80">
      <w:pPr>
        <w:widowControl w:val="0"/>
        <w:tabs>
          <w:tab w:val="left" w:pos="284"/>
        </w:tabs>
        <w:autoSpaceDE w:val="0"/>
        <w:autoSpaceDN w:val="0"/>
        <w:adjustRightInd w:val="0"/>
        <w:jc w:val="both"/>
        <w:rPr>
          <w:sz w:val="28"/>
          <w:szCs w:val="28"/>
        </w:rPr>
      </w:pPr>
      <w:r w:rsidRPr="008B2E80">
        <w:rPr>
          <w:sz w:val="28"/>
          <w:szCs w:val="28"/>
        </w:rPr>
        <w:t xml:space="preserve">          - с 01.01.2021 по 30.06.2021 – 235,55 тыс. руб.;</w:t>
      </w:r>
    </w:p>
    <w:p w14:paraId="222FCA0C" w14:textId="77777777" w:rsidR="008B2E80" w:rsidRPr="008B2E80" w:rsidRDefault="008B2E80" w:rsidP="008B2E80">
      <w:pPr>
        <w:widowControl w:val="0"/>
        <w:tabs>
          <w:tab w:val="left" w:pos="284"/>
        </w:tabs>
        <w:autoSpaceDE w:val="0"/>
        <w:autoSpaceDN w:val="0"/>
        <w:adjustRightInd w:val="0"/>
        <w:jc w:val="both"/>
        <w:rPr>
          <w:sz w:val="28"/>
          <w:szCs w:val="28"/>
        </w:rPr>
      </w:pPr>
      <w:r w:rsidRPr="008B2E80">
        <w:rPr>
          <w:sz w:val="28"/>
          <w:szCs w:val="28"/>
        </w:rPr>
        <w:t xml:space="preserve">          - с 01.07.2021 по 31.12.2021 – 251,61 тыс. руб.</w:t>
      </w:r>
    </w:p>
    <w:p w14:paraId="1E66FD56" w14:textId="77777777" w:rsidR="008B2E80" w:rsidRPr="008B2E80" w:rsidRDefault="008B2E80" w:rsidP="008B2E80">
      <w:pPr>
        <w:tabs>
          <w:tab w:val="left" w:pos="2925"/>
        </w:tabs>
        <w:autoSpaceDE w:val="0"/>
        <w:autoSpaceDN w:val="0"/>
        <w:adjustRightInd w:val="0"/>
        <w:spacing w:before="48"/>
        <w:ind w:left="1886" w:firstLine="709"/>
        <w:rPr>
          <w:b/>
          <w:bCs/>
          <w:sz w:val="28"/>
          <w:szCs w:val="28"/>
        </w:rPr>
      </w:pPr>
    </w:p>
    <w:p w14:paraId="701190F3"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Cs/>
          <w:sz w:val="28"/>
          <w:szCs w:val="28"/>
        </w:rPr>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(2,20 руб./м</w:t>
      </w:r>
      <w:r w:rsidRPr="008B2E80">
        <w:rPr>
          <w:bCs/>
          <w:sz w:val="28"/>
          <w:szCs w:val="28"/>
          <w:vertAlign w:val="superscript"/>
        </w:rPr>
        <w:t>3</w:t>
      </w:r>
      <w:r w:rsidRPr="008B2E80">
        <w:rPr>
          <w:bCs/>
          <w:sz w:val="28"/>
          <w:szCs w:val="28"/>
        </w:rPr>
        <w:t>) на основании положений п. 9 Основ ценообразования.</w:t>
      </w:r>
    </w:p>
    <w:p w14:paraId="6CF2A9C5" w14:textId="77777777" w:rsidR="008B2E80" w:rsidRPr="008B2E80" w:rsidRDefault="008B2E80" w:rsidP="008B2E80">
      <w:pPr>
        <w:tabs>
          <w:tab w:val="left" w:pos="2925"/>
        </w:tabs>
        <w:autoSpaceDE w:val="0"/>
        <w:autoSpaceDN w:val="0"/>
        <w:adjustRightInd w:val="0"/>
        <w:spacing w:before="48"/>
        <w:ind w:left="1886" w:firstLine="709"/>
        <w:rPr>
          <w:b/>
          <w:bCs/>
          <w:sz w:val="18"/>
          <w:szCs w:val="28"/>
        </w:rPr>
      </w:pPr>
    </w:p>
    <w:p w14:paraId="3467CF32"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Снижение необходимой валовой выручки к установленной составляет 4,27 тыс. руб., отклонение от предложенной организацией составило                  553,79 тыс. руб. в сторону уменьшения.</w:t>
      </w:r>
    </w:p>
    <w:p w14:paraId="0D8488E9" w14:textId="77777777" w:rsidR="008B2E80" w:rsidRPr="008B2E80" w:rsidRDefault="008B2E80" w:rsidP="008B2E80">
      <w:pPr>
        <w:autoSpaceDN w:val="0"/>
        <w:jc w:val="center"/>
        <w:rPr>
          <w:b/>
          <w:sz w:val="32"/>
          <w:szCs w:val="32"/>
          <w:u w:val="single"/>
        </w:rPr>
      </w:pPr>
    </w:p>
    <w:p w14:paraId="3084FAA8" w14:textId="77777777" w:rsidR="008B2E80" w:rsidRPr="008B2E80" w:rsidRDefault="008B2E80" w:rsidP="008B2E80">
      <w:pPr>
        <w:autoSpaceDN w:val="0"/>
        <w:jc w:val="center"/>
        <w:rPr>
          <w:b/>
          <w:sz w:val="32"/>
          <w:szCs w:val="32"/>
          <w:u w:val="single"/>
        </w:rPr>
      </w:pPr>
      <w:r w:rsidRPr="008B2E80">
        <w:rPr>
          <w:b/>
          <w:sz w:val="32"/>
          <w:szCs w:val="32"/>
          <w:u w:val="single"/>
        </w:rPr>
        <w:t>Натуральные показатели по транспортировке питьевой воды</w:t>
      </w:r>
    </w:p>
    <w:p w14:paraId="7890D8B8" w14:textId="77777777" w:rsidR="008B2E80" w:rsidRPr="008B2E80" w:rsidRDefault="008B2E80" w:rsidP="008B2E80">
      <w:pPr>
        <w:widowControl w:val="0"/>
        <w:tabs>
          <w:tab w:val="left" w:pos="284"/>
        </w:tabs>
        <w:autoSpaceDE w:val="0"/>
        <w:autoSpaceDN w:val="0"/>
        <w:adjustRightInd w:val="0"/>
        <w:ind w:left="1069"/>
        <w:rPr>
          <w:b/>
          <w:color w:val="000000"/>
          <w:sz w:val="20"/>
          <w:szCs w:val="28"/>
          <w:highlight w:val="yellow"/>
          <w:u w:val="single"/>
        </w:rPr>
      </w:pPr>
    </w:p>
    <w:p w14:paraId="67D6F4F1" w14:textId="77777777" w:rsidR="008B2E80" w:rsidRPr="008B2E80" w:rsidRDefault="008B2E80" w:rsidP="008B2E80">
      <w:pPr>
        <w:ind w:firstLine="709"/>
        <w:jc w:val="both"/>
        <w:rPr>
          <w:sz w:val="28"/>
          <w:szCs w:val="28"/>
        </w:rPr>
      </w:pPr>
      <w:r w:rsidRPr="008B2E80">
        <w:rPr>
          <w:sz w:val="28"/>
          <w:szCs w:val="28"/>
        </w:rPr>
        <w:t>Регулирующим органом утвержден объем транспортируемой питьевой воды на 2021 год в размере 215540,00 м3, предприятием в целях корректировки предложен объем в размере 214134,20 м3 (корректировка от утвержденного объема составляет 1405,80 м3 в сторону уменьшения).</w:t>
      </w:r>
    </w:p>
    <w:p w14:paraId="3C7FA32F" w14:textId="77777777" w:rsidR="008B2E80" w:rsidRPr="008B2E80" w:rsidRDefault="008B2E80" w:rsidP="008B2E80">
      <w:pPr>
        <w:ind w:firstLine="709"/>
        <w:jc w:val="both"/>
        <w:rPr>
          <w:sz w:val="28"/>
          <w:szCs w:val="28"/>
        </w:rPr>
      </w:pPr>
      <w:r w:rsidRPr="008B2E80">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8B2E80">
        <w:rPr>
          <w:color w:val="000000"/>
          <w:sz w:val="28"/>
          <w:szCs w:val="28"/>
          <w:u w:val="single"/>
        </w:rPr>
        <w:t>без учета объемов на собственные нужды производства.</w:t>
      </w:r>
    </w:p>
    <w:p w14:paraId="07A40F8E" w14:textId="77777777" w:rsidR="008B2E80" w:rsidRPr="008B2E80" w:rsidRDefault="008B2E80" w:rsidP="008B2E80">
      <w:pPr>
        <w:ind w:firstLine="709"/>
        <w:jc w:val="both"/>
        <w:rPr>
          <w:color w:val="000000"/>
          <w:sz w:val="28"/>
          <w:szCs w:val="28"/>
        </w:rPr>
      </w:pPr>
      <w:r w:rsidRPr="008B2E8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BF56705" w14:textId="77777777" w:rsidR="008B2E80" w:rsidRPr="008B2E80" w:rsidRDefault="008B2E80" w:rsidP="008B2E80">
      <w:pPr>
        <w:ind w:firstLine="709"/>
        <w:jc w:val="both"/>
        <w:rPr>
          <w:color w:val="000000"/>
          <w:sz w:val="28"/>
          <w:szCs w:val="28"/>
        </w:rPr>
      </w:pPr>
      <w:r w:rsidRPr="008B2E80">
        <w:rPr>
          <w:color w:val="000000"/>
          <w:sz w:val="28"/>
          <w:szCs w:val="28"/>
        </w:rPr>
        <w:lastRenderedPageBreak/>
        <w:t>В соответствии с п. 5 Методических указаний объем отпускаемой воды определяется по формулам:</w:t>
      </w:r>
    </w:p>
    <w:p w14:paraId="507DF9A4" w14:textId="196A0B34" w:rsidR="008B2E80" w:rsidRPr="008B2E80" w:rsidRDefault="008B2E80" w:rsidP="008B2E80">
      <w:pPr>
        <w:ind w:firstLine="709"/>
        <w:rPr>
          <w:position w:val="-12"/>
        </w:rPr>
      </w:pPr>
      <w:r w:rsidRPr="008B2E80">
        <w:rPr>
          <w:noProof/>
          <w:position w:val="-12"/>
        </w:rPr>
        <w:drawing>
          <wp:inline distT="0" distB="0" distL="0" distR="0" wp14:anchorId="145A1AD9" wp14:editId="57D820AA">
            <wp:extent cx="2867025" cy="352425"/>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0BDEE5B8" w14:textId="77777777" w:rsidR="008B2E80" w:rsidRPr="008B2E80" w:rsidRDefault="008B2E80" w:rsidP="008B2E80">
      <w:pPr>
        <w:ind w:firstLine="709"/>
        <w:rPr>
          <w:position w:val="-36"/>
          <w:sz w:val="8"/>
        </w:rPr>
      </w:pPr>
    </w:p>
    <w:p w14:paraId="011F6EDB" w14:textId="2F9E73AF" w:rsidR="008B2E80" w:rsidRPr="008B2E80" w:rsidRDefault="008B2E80" w:rsidP="008B2E80">
      <w:pPr>
        <w:ind w:firstLine="709"/>
        <w:rPr>
          <w:color w:val="000000"/>
          <w:sz w:val="28"/>
          <w:szCs w:val="28"/>
        </w:rPr>
      </w:pPr>
      <w:r w:rsidRPr="008B2E80">
        <w:rPr>
          <w:noProof/>
          <w:position w:val="-36"/>
        </w:rPr>
        <w:drawing>
          <wp:inline distT="0" distB="0" distL="0" distR="0" wp14:anchorId="5FC4C13C" wp14:editId="06F63D68">
            <wp:extent cx="3181350" cy="6477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DEC8513" w14:textId="77777777" w:rsidR="008B2E80" w:rsidRPr="008B2E80" w:rsidRDefault="008B2E80" w:rsidP="008B2E80">
      <w:pPr>
        <w:ind w:firstLine="709"/>
        <w:jc w:val="both"/>
        <w:rPr>
          <w:color w:val="000000"/>
          <w:sz w:val="14"/>
          <w:szCs w:val="28"/>
        </w:rPr>
      </w:pPr>
    </w:p>
    <w:p w14:paraId="65BA089C" w14:textId="77777777" w:rsidR="008B2E80" w:rsidRPr="008B2E80" w:rsidRDefault="008B2E80" w:rsidP="008B2E80">
      <w:pPr>
        <w:autoSpaceDE w:val="0"/>
        <w:autoSpaceDN w:val="0"/>
        <w:adjustRightInd w:val="0"/>
        <w:ind w:firstLine="540"/>
        <w:jc w:val="both"/>
        <w:rPr>
          <w:sz w:val="28"/>
          <w:szCs w:val="28"/>
        </w:rPr>
      </w:pPr>
      <w:r w:rsidRPr="008B2E80">
        <w:rPr>
          <w:sz w:val="28"/>
          <w:szCs w:val="28"/>
        </w:rPr>
        <w:t>где:</w:t>
      </w:r>
    </w:p>
    <w:p w14:paraId="2CE944CB" w14:textId="5C2CB508" w:rsidR="008B2E80" w:rsidRPr="008B2E80" w:rsidRDefault="008B2E80" w:rsidP="008B2E80">
      <w:pPr>
        <w:autoSpaceDE w:val="0"/>
        <w:autoSpaceDN w:val="0"/>
        <w:adjustRightInd w:val="0"/>
        <w:ind w:firstLine="540"/>
        <w:jc w:val="both"/>
        <w:rPr>
          <w:sz w:val="28"/>
          <w:szCs w:val="28"/>
        </w:rPr>
      </w:pPr>
      <w:r w:rsidRPr="008B2E80">
        <w:rPr>
          <w:noProof/>
          <w:position w:val="-11"/>
          <w:sz w:val="28"/>
          <w:szCs w:val="28"/>
        </w:rPr>
        <w:drawing>
          <wp:inline distT="0" distB="0" distL="0" distR="0" wp14:anchorId="1A3602CD" wp14:editId="2F654C4B">
            <wp:extent cx="266700" cy="3238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B2E80">
        <w:rPr>
          <w:sz w:val="28"/>
          <w:szCs w:val="28"/>
        </w:rPr>
        <w:t xml:space="preserve"> - объем воды, отпускаемой абонентам (планируемой к отпуску) в году i, тыс. куб. м;</w:t>
      </w:r>
    </w:p>
    <w:p w14:paraId="0C00E223" w14:textId="01CDDB44"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25162A72" wp14:editId="1CA85B93">
            <wp:extent cx="361950" cy="3333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B2E8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8F009A5" w14:textId="6F60C6A9"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5E672530" wp14:editId="5C2E1822">
            <wp:extent cx="428625" cy="3333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B2E8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BAEC9DF" w14:textId="42C46385" w:rsidR="008B2E80" w:rsidRPr="008B2E80" w:rsidRDefault="008B2E80" w:rsidP="008B2E80">
      <w:pPr>
        <w:autoSpaceDE w:val="0"/>
        <w:autoSpaceDN w:val="0"/>
        <w:adjustRightInd w:val="0"/>
        <w:ind w:firstLine="540"/>
        <w:jc w:val="both"/>
        <w:rPr>
          <w:sz w:val="28"/>
          <w:szCs w:val="28"/>
        </w:rPr>
      </w:pPr>
      <w:r w:rsidRPr="008B2E80">
        <w:rPr>
          <w:noProof/>
          <w:position w:val="-11"/>
          <w:sz w:val="28"/>
          <w:szCs w:val="28"/>
        </w:rPr>
        <w:drawing>
          <wp:inline distT="0" distB="0" distL="0" distR="0" wp14:anchorId="360A911C" wp14:editId="4B1A15D5">
            <wp:extent cx="200025" cy="32385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B2E8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0B833C11" w14:textId="77777777" w:rsidR="008B2E80" w:rsidRPr="008B2E80" w:rsidRDefault="008B2E80" w:rsidP="008B2E80">
      <w:pPr>
        <w:ind w:firstLine="709"/>
        <w:jc w:val="both"/>
        <w:rPr>
          <w:color w:val="000000"/>
          <w:sz w:val="28"/>
          <w:szCs w:val="28"/>
        </w:rPr>
      </w:pPr>
    </w:p>
    <w:p w14:paraId="44A419AA" w14:textId="77777777" w:rsidR="008B2E80" w:rsidRPr="008B2E80" w:rsidRDefault="008B2E80" w:rsidP="008B2E80">
      <w:pPr>
        <w:ind w:firstLine="709"/>
        <w:jc w:val="both"/>
        <w:rPr>
          <w:color w:val="000000"/>
          <w:sz w:val="28"/>
          <w:szCs w:val="28"/>
        </w:rPr>
      </w:pPr>
      <w:r w:rsidRPr="008B2E80">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транспортируемой питьевой воды по расчету регулятора согласно Методическим указаниям с учетом изменения объемов потребления в соответствии с представленными в материалах тарифного дела </w:t>
      </w:r>
      <w:r w:rsidRPr="008B2E80">
        <w:rPr>
          <w:color w:val="000000"/>
          <w:sz w:val="28"/>
          <w:szCs w:val="28"/>
          <w:u w:val="single"/>
        </w:rPr>
        <w:t>заявками от потребителей на 2021 год</w:t>
      </w:r>
      <w:r w:rsidRPr="008B2E80">
        <w:rPr>
          <w:color w:val="000000"/>
          <w:sz w:val="28"/>
          <w:szCs w:val="28"/>
        </w:rPr>
        <w:t>.</w:t>
      </w:r>
    </w:p>
    <w:p w14:paraId="66795F27" w14:textId="77777777" w:rsidR="008B2E80" w:rsidRPr="008B2E80" w:rsidRDefault="008B2E80" w:rsidP="008B2E80">
      <w:pPr>
        <w:ind w:firstLine="709"/>
        <w:jc w:val="both"/>
        <w:rPr>
          <w:color w:val="000000"/>
          <w:sz w:val="28"/>
          <w:szCs w:val="28"/>
        </w:rPr>
      </w:pPr>
      <w:r w:rsidRPr="008B2E80">
        <w:rPr>
          <w:color w:val="000000"/>
          <w:sz w:val="28"/>
          <w:szCs w:val="28"/>
          <w:u w:val="single"/>
        </w:rPr>
        <w:t xml:space="preserve">Расчет объема транспортируемой питьевой воды по категории потребителей </w:t>
      </w:r>
      <w:r w:rsidRPr="008B2E80">
        <w:rPr>
          <w:b/>
          <w:color w:val="000000"/>
          <w:sz w:val="28"/>
          <w:szCs w:val="28"/>
          <w:u w:val="single"/>
        </w:rPr>
        <w:t>«Прочие потребители»</w:t>
      </w:r>
      <w:r w:rsidRPr="008B2E80">
        <w:rPr>
          <w:color w:val="000000"/>
          <w:sz w:val="28"/>
          <w:szCs w:val="28"/>
        </w:rPr>
        <w:t xml:space="preserve"> в соответствии с вышеуказанными формулами Методических указаний представлен в Таблице 16:</w:t>
      </w:r>
    </w:p>
    <w:p w14:paraId="5944578C" w14:textId="77777777" w:rsidR="008B2E80" w:rsidRPr="008B2E80" w:rsidRDefault="008B2E80" w:rsidP="008B2E80">
      <w:pPr>
        <w:ind w:firstLine="709"/>
        <w:jc w:val="right"/>
        <w:rPr>
          <w:color w:val="000000"/>
          <w:sz w:val="28"/>
          <w:szCs w:val="28"/>
        </w:rPr>
      </w:pPr>
      <w:r w:rsidRPr="008B2E80">
        <w:rPr>
          <w:color w:val="000000"/>
          <w:sz w:val="28"/>
          <w:szCs w:val="28"/>
        </w:rPr>
        <w:t>Таблица 16</w:t>
      </w:r>
    </w:p>
    <w:p w14:paraId="2DDF83C8" w14:textId="620E56A2" w:rsidR="008B2E80" w:rsidRPr="008B2E80" w:rsidRDefault="008B2E80" w:rsidP="008B2E80">
      <w:pPr>
        <w:jc w:val="both"/>
        <w:rPr>
          <w:sz w:val="28"/>
          <w:szCs w:val="28"/>
        </w:rPr>
      </w:pPr>
      <w:r w:rsidRPr="008B2E80">
        <w:rPr>
          <w:noProof/>
          <w:szCs w:val="20"/>
        </w:rPr>
        <w:lastRenderedPageBreak/>
        <w:drawing>
          <wp:inline distT="0" distB="0" distL="0" distR="0" wp14:anchorId="4E6D9D83" wp14:editId="25A8FCA9">
            <wp:extent cx="6372225" cy="18288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372225" cy="1828800"/>
                    </a:xfrm>
                    <a:prstGeom prst="rect">
                      <a:avLst/>
                    </a:prstGeom>
                    <a:noFill/>
                    <a:ln>
                      <a:noFill/>
                    </a:ln>
                  </pic:spPr>
                </pic:pic>
              </a:graphicData>
            </a:graphic>
          </wp:inline>
        </w:drawing>
      </w:r>
    </w:p>
    <w:p w14:paraId="72CF5509" w14:textId="77777777" w:rsidR="008B2E80" w:rsidRPr="008B2E80" w:rsidRDefault="008B2E80" w:rsidP="008B2E80">
      <w:pPr>
        <w:ind w:firstLine="709"/>
        <w:jc w:val="both"/>
        <w:rPr>
          <w:sz w:val="28"/>
          <w:szCs w:val="28"/>
        </w:rPr>
      </w:pPr>
      <w:r w:rsidRPr="008B2E80">
        <w:rPr>
          <w:sz w:val="28"/>
          <w:szCs w:val="28"/>
        </w:rPr>
        <w:t xml:space="preserve">                                                                                                       </w:t>
      </w:r>
    </w:p>
    <w:p w14:paraId="16FE421E" w14:textId="5CD3052E" w:rsidR="008B2E80" w:rsidRPr="008B2E80" w:rsidRDefault="008B2E80" w:rsidP="008B2E80">
      <w:pPr>
        <w:ind w:firstLine="709"/>
        <w:jc w:val="both"/>
        <w:rPr>
          <w:sz w:val="28"/>
          <w:szCs w:val="28"/>
        </w:rPr>
      </w:pPr>
      <w:r w:rsidRPr="008B2E80">
        <w:rPr>
          <w:color w:val="000000"/>
          <w:sz w:val="28"/>
          <w:szCs w:val="28"/>
        </w:rPr>
        <w:t>Корректировка объемов транспортируемой питьевой воды КАО «Азот» на 2021 год представлена в Таблице 17:</w:t>
      </w:r>
    </w:p>
    <w:p w14:paraId="333B3883" w14:textId="77777777" w:rsidR="008B2E80" w:rsidRPr="008B2E80" w:rsidRDefault="008B2E80" w:rsidP="008B2E80">
      <w:pPr>
        <w:ind w:firstLine="709"/>
        <w:jc w:val="right"/>
        <w:rPr>
          <w:sz w:val="28"/>
          <w:szCs w:val="28"/>
        </w:rPr>
      </w:pPr>
      <w:r w:rsidRPr="008B2E80">
        <w:rPr>
          <w:sz w:val="28"/>
          <w:szCs w:val="28"/>
        </w:rPr>
        <w:t xml:space="preserve">   Таблица 17</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8B2E80" w:rsidRPr="008B2E80" w14:paraId="3A6ADA54" w14:textId="77777777" w:rsidTr="00684EDB">
        <w:tc>
          <w:tcPr>
            <w:tcW w:w="2617" w:type="dxa"/>
            <w:vMerge w:val="restart"/>
            <w:shd w:val="clear" w:color="auto" w:fill="auto"/>
            <w:vAlign w:val="center"/>
          </w:tcPr>
          <w:p w14:paraId="01F3DB9A" w14:textId="77777777" w:rsidR="008B2E80" w:rsidRPr="008B2E80" w:rsidRDefault="008B2E80" w:rsidP="008B2E80">
            <w:pPr>
              <w:tabs>
                <w:tab w:val="left" w:pos="10206"/>
              </w:tabs>
              <w:jc w:val="center"/>
            </w:pPr>
          </w:p>
        </w:tc>
        <w:tc>
          <w:tcPr>
            <w:tcW w:w="7624" w:type="dxa"/>
            <w:gridSpan w:val="5"/>
            <w:shd w:val="clear" w:color="auto" w:fill="auto"/>
            <w:vAlign w:val="center"/>
          </w:tcPr>
          <w:p w14:paraId="033C468A" w14:textId="77777777" w:rsidR="008B2E80" w:rsidRPr="008B2E80" w:rsidRDefault="008B2E80" w:rsidP="008B2E80">
            <w:pPr>
              <w:tabs>
                <w:tab w:val="left" w:pos="10206"/>
              </w:tabs>
              <w:jc w:val="center"/>
              <w:rPr>
                <w:vertAlign w:val="superscript"/>
              </w:rPr>
            </w:pPr>
            <w:r w:rsidRPr="008B2E80">
              <w:t>Отпущено воды по категориям потребителей, м</w:t>
            </w:r>
            <w:r w:rsidRPr="008B2E80">
              <w:rPr>
                <w:vertAlign w:val="superscript"/>
              </w:rPr>
              <w:t>3</w:t>
            </w:r>
          </w:p>
        </w:tc>
      </w:tr>
      <w:tr w:rsidR="008B2E80" w:rsidRPr="008B2E80" w14:paraId="4723E812" w14:textId="77777777" w:rsidTr="00684EDB">
        <w:trPr>
          <w:trHeight w:val="827"/>
        </w:trPr>
        <w:tc>
          <w:tcPr>
            <w:tcW w:w="2617" w:type="dxa"/>
            <w:vMerge/>
            <w:shd w:val="clear" w:color="auto" w:fill="auto"/>
            <w:vAlign w:val="center"/>
          </w:tcPr>
          <w:p w14:paraId="304689DA" w14:textId="77777777" w:rsidR="008B2E80" w:rsidRPr="008B2E80" w:rsidRDefault="008B2E80" w:rsidP="008B2E80">
            <w:pPr>
              <w:tabs>
                <w:tab w:val="left" w:pos="10206"/>
              </w:tabs>
              <w:jc w:val="center"/>
            </w:pPr>
          </w:p>
        </w:tc>
        <w:tc>
          <w:tcPr>
            <w:tcW w:w="1473" w:type="dxa"/>
            <w:shd w:val="clear" w:color="auto" w:fill="auto"/>
            <w:vAlign w:val="center"/>
          </w:tcPr>
          <w:p w14:paraId="1D232B04" w14:textId="77777777" w:rsidR="008B2E80" w:rsidRPr="008B2E80" w:rsidRDefault="008B2E80" w:rsidP="008B2E80">
            <w:pPr>
              <w:tabs>
                <w:tab w:val="left" w:pos="10206"/>
              </w:tabs>
              <w:jc w:val="center"/>
            </w:pPr>
            <w:r w:rsidRPr="008B2E80">
              <w:t>Население</w:t>
            </w:r>
          </w:p>
        </w:tc>
        <w:tc>
          <w:tcPr>
            <w:tcW w:w="1540" w:type="dxa"/>
            <w:shd w:val="clear" w:color="auto" w:fill="auto"/>
            <w:vAlign w:val="center"/>
          </w:tcPr>
          <w:p w14:paraId="6936027B" w14:textId="77777777" w:rsidR="008B2E80" w:rsidRPr="008B2E80" w:rsidRDefault="008B2E80" w:rsidP="008B2E80">
            <w:pPr>
              <w:tabs>
                <w:tab w:val="left" w:pos="10206"/>
              </w:tabs>
              <w:jc w:val="center"/>
            </w:pPr>
            <w:r w:rsidRPr="008B2E80">
              <w:t>Бюджетные потребители</w:t>
            </w:r>
          </w:p>
        </w:tc>
        <w:tc>
          <w:tcPr>
            <w:tcW w:w="1540" w:type="dxa"/>
            <w:shd w:val="clear" w:color="auto" w:fill="auto"/>
            <w:vAlign w:val="center"/>
          </w:tcPr>
          <w:p w14:paraId="580A1434" w14:textId="77777777" w:rsidR="008B2E80" w:rsidRPr="008B2E80" w:rsidRDefault="008B2E80" w:rsidP="008B2E80">
            <w:pPr>
              <w:tabs>
                <w:tab w:val="left" w:pos="10206"/>
              </w:tabs>
              <w:jc w:val="center"/>
            </w:pPr>
            <w:r w:rsidRPr="008B2E80">
              <w:t>Прочие потребители</w:t>
            </w:r>
          </w:p>
        </w:tc>
        <w:tc>
          <w:tcPr>
            <w:tcW w:w="1595" w:type="dxa"/>
            <w:shd w:val="clear" w:color="auto" w:fill="auto"/>
            <w:vAlign w:val="center"/>
          </w:tcPr>
          <w:p w14:paraId="15B601D5" w14:textId="77777777" w:rsidR="008B2E80" w:rsidRPr="008B2E80" w:rsidRDefault="008B2E80" w:rsidP="008B2E80">
            <w:pPr>
              <w:widowControl w:val="0"/>
              <w:autoSpaceDE w:val="0"/>
              <w:autoSpaceDN w:val="0"/>
              <w:adjustRightInd w:val="0"/>
              <w:jc w:val="center"/>
            </w:pPr>
            <w:r w:rsidRPr="008B2E80">
              <w:t>Собственные нужды производства</w:t>
            </w:r>
          </w:p>
        </w:tc>
        <w:tc>
          <w:tcPr>
            <w:tcW w:w="1476" w:type="dxa"/>
            <w:shd w:val="clear" w:color="auto" w:fill="auto"/>
            <w:vAlign w:val="center"/>
          </w:tcPr>
          <w:p w14:paraId="02711449" w14:textId="77777777" w:rsidR="008B2E80" w:rsidRPr="008B2E80" w:rsidRDefault="008B2E80" w:rsidP="008B2E80">
            <w:pPr>
              <w:tabs>
                <w:tab w:val="left" w:pos="10206"/>
              </w:tabs>
              <w:jc w:val="center"/>
            </w:pPr>
            <w:r w:rsidRPr="008B2E80">
              <w:t>Всего:</w:t>
            </w:r>
          </w:p>
        </w:tc>
      </w:tr>
      <w:tr w:rsidR="008B2E80" w:rsidRPr="008B2E80" w14:paraId="33D477FC" w14:textId="77777777" w:rsidTr="00684EDB">
        <w:tc>
          <w:tcPr>
            <w:tcW w:w="10241" w:type="dxa"/>
            <w:gridSpan w:val="6"/>
            <w:shd w:val="clear" w:color="auto" w:fill="auto"/>
            <w:vAlign w:val="center"/>
          </w:tcPr>
          <w:p w14:paraId="478AD32E" w14:textId="77777777" w:rsidR="008B2E80" w:rsidRPr="008B2E80" w:rsidRDefault="008B2E80" w:rsidP="008B2E80">
            <w:pPr>
              <w:tabs>
                <w:tab w:val="left" w:pos="10206"/>
              </w:tabs>
              <w:jc w:val="center"/>
            </w:pPr>
            <w:r w:rsidRPr="008B2E80">
              <w:t>2021 год</w:t>
            </w:r>
          </w:p>
        </w:tc>
      </w:tr>
      <w:tr w:rsidR="008B2E80" w:rsidRPr="008B2E80" w14:paraId="28E6E74C" w14:textId="77777777" w:rsidTr="00684EDB">
        <w:tc>
          <w:tcPr>
            <w:tcW w:w="2617" w:type="dxa"/>
            <w:shd w:val="clear" w:color="auto" w:fill="auto"/>
            <w:vAlign w:val="center"/>
          </w:tcPr>
          <w:p w14:paraId="790BC414" w14:textId="77777777" w:rsidR="008B2E80" w:rsidRPr="008B2E80" w:rsidRDefault="008B2E80" w:rsidP="008B2E80">
            <w:pPr>
              <w:tabs>
                <w:tab w:val="left" w:pos="10206"/>
              </w:tabs>
              <w:jc w:val="center"/>
            </w:pPr>
            <w:r w:rsidRPr="008B2E80">
              <w:t>Утверждено РЭК Кузбасса</w:t>
            </w:r>
          </w:p>
        </w:tc>
        <w:tc>
          <w:tcPr>
            <w:tcW w:w="1473" w:type="dxa"/>
            <w:shd w:val="clear" w:color="auto" w:fill="auto"/>
            <w:vAlign w:val="center"/>
          </w:tcPr>
          <w:p w14:paraId="536E22AF"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4335714F"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7448C674" w14:textId="77777777" w:rsidR="008B2E80" w:rsidRPr="008B2E80" w:rsidRDefault="008B2E80" w:rsidP="008B2E80">
            <w:pPr>
              <w:tabs>
                <w:tab w:val="left" w:pos="10206"/>
              </w:tabs>
              <w:jc w:val="center"/>
            </w:pPr>
            <w:r w:rsidRPr="008B2E80">
              <w:t>215540,00</w:t>
            </w:r>
          </w:p>
        </w:tc>
        <w:tc>
          <w:tcPr>
            <w:tcW w:w="1595" w:type="dxa"/>
            <w:shd w:val="clear" w:color="auto" w:fill="auto"/>
            <w:vAlign w:val="center"/>
          </w:tcPr>
          <w:p w14:paraId="26F2396B"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3591794A" w14:textId="77777777" w:rsidR="008B2E80" w:rsidRPr="008B2E80" w:rsidRDefault="008B2E80" w:rsidP="008B2E80">
            <w:pPr>
              <w:tabs>
                <w:tab w:val="left" w:pos="10206"/>
              </w:tabs>
              <w:jc w:val="center"/>
            </w:pPr>
            <w:r w:rsidRPr="008B2E80">
              <w:t>215540,00</w:t>
            </w:r>
          </w:p>
        </w:tc>
      </w:tr>
      <w:tr w:rsidR="008B2E80" w:rsidRPr="008B2E80" w14:paraId="1EDA9C2C" w14:textId="77777777" w:rsidTr="00684EDB">
        <w:tc>
          <w:tcPr>
            <w:tcW w:w="2617" w:type="dxa"/>
            <w:shd w:val="clear" w:color="auto" w:fill="auto"/>
            <w:vAlign w:val="center"/>
          </w:tcPr>
          <w:p w14:paraId="3D44192A" w14:textId="77777777" w:rsidR="008B2E80" w:rsidRPr="008B2E80" w:rsidRDefault="008B2E80" w:rsidP="008B2E80">
            <w:pPr>
              <w:tabs>
                <w:tab w:val="left" w:pos="10206"/>
              </w:tabs>
              <w:jc w:val="center"/>
            </w:pPr>
            <w:r w:rsidRPr="008B2E80">
              <w:t>Предложение организации в целях корректировки</w:t>
            </w:r>
          </w:p>
        </w:tc>
        <w:tc>
          <w:tcPr>
            <w:tcW w:w="1473" w:type="dxa"/>
            <w:shd w:val="clear" w:color="auto" w:fill="auto"/>
            <w:vAlign w:val="center"/>
          </w:tcPr>
          <w:p w14:paraId="78862FD4"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4EE5D479"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6214F48E" w14:textId="77777777" w:rsidR="008B2E80" w:rsidRPr="008B2E80" w:rsidRDefault="008B2E80" w:rsidP="008B2E80">
            <w:pPr>
              <w:tabs>
                <w:tab w:val="left" w:pos="10206"/>
              </w:tabs>
              <w:jc w:val="center"/>
            </w:pPr>
            <w:r w:rsidRPr="008B2E80">
              <w:t>214134,20</w:t>
            </w:r>
          </w:p>
        </w:tc>
        <w:tc>
          <w:tcPr>
            <w:tcW w:w="1595" w:type="dxa"/>
            <w:shd w:val="clear" w:color="auto" w:fill="auto"/>
            <w:vAlign w:val="center"/>
          </w:tcPr>
          <w:p w14:paraId="58F6DA2E"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111CF473" w14:textId="77777777" w:rsidR="008B2E80" w:rsidRPr="008B2E80" w:rsidRDefault="008B2E80" w:rsidP="008B2E80">
            <w:pPr>
              <w:tabs>
                <w:tab w:val="left" w:pos="10206"/>
              </w:tabs>
              <w:jc w:val="center"/>
            </w:pPr>
            <w:r w:rsidRPr="008B2E80">
              <w:t>214134,20</w:t>
            </w:r>
          </w:p>
        </w:tc>
      </w:tr>
      <w:tr w:rsidR="008B2E80" w:rsidRPr="008B2E80" w14:paraId="431B9275" w14:textId="77777777" w:rsidTr="00684EDB">
        <w:tc>
          <w:tcPr>
            <w:tcW w:w="2617" w:type="dxa"/>
            <w:shd w:val="clear" w:color="auto" w:fill="auto"/>
            <w:vAlign w:val="center"/>
          </w:tcPr>
          <w:p w14:paraId="43A606E5" w14:textId="77777777" w:rsidR="008B2E80" w:rsidRPr="008B2E80" w:rsidRDefault="008B2E80" w:rsidP="008B2E80">
            <w:pPr>
              <w:tabs>
                <w:tab w:val="left" w:pos="10206"/>
              </w:tabs>
              <w:jc w:val="center"/>
            </w:pPr>
            <w:r w:rsidRPr="008B2E80">
              <w:t xml:space="preserve">Предложение РЭК Кузбасса в целях корректировки </w:t>
            </w:r>
          </w:p>
        </w:tc>
        <w:tc>
          <w:tcPr>
            <w:tcW w:w="1473" w:type="dxa"/>
            <w:shd w:val="clear" w:color="auto" w:fill="auto"/>
            <w:vAlign w:val="center"/>
          </w:tcPr>
          <w:p w14:paraId="536360E6"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26892C00"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7769CAAC" w14:textId="77777777" w:rsidR="008B2E80" w:rsidRPr="008B2E80" w:rsidRDefault="008B2E80" w:rsidP="008B2E80">
            <w:pPr>
              <w:tabs>
                <w:tab w:val="left" w:pos="10206"/>
              </w:tabs>
              <w:jc w:val="center"/>
            </w:pPr>
            <w:r w:rsidRPr="008B2E80">
              <w:t>214134,20</w:t>
            </w:r>
          </w:p>
        </w:tc>
        <w:tc>
          <w:tcPr>
            <w:tcW w:w="1595" w:type="dxa"/>
            <w:shd w:val="clear" w:color="auto" w:fill="auto"/>
            <w:vAlign w:val="center"/>
          </w:tcPr>
          <w:p w14:paraId="30911E0C"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4A3A8C0C" w14:textId="77777777" w:rsidR="008B2E80" w:rsidRPr="008B2E80" w:rsidRDefault="008B2E80" w:rsidP="008B2E80">
            <w:pPr>
              <w:tabs>
                <w:tab w:val="left" w:pos="10206"/>
              </w:tabs>
              <w:jc w:val="center"/>
            </w:pPr>
            <w:r w:rsidRPr="008B2E80">
              <w:t>214134,20</w:t>
            </w:r>
          </w:p>
        </w:tc>
      </w:tr>
    </w:tbl>
    <w:p w14:paraId="13CE7423" w14:textId="77777777" w:rsidR="008B2E80" w:rsidRPr="008B2E80" w:rsidRDefault="008B2E80" w:rsidP="008B2E80">
      <w:pPr>
        <w:ind w:firstLine="709"/>
        <w:jc w:val="both"/>
        <w:rPr>
          <w:sz w:val="28"/>
          <w:szCs w:val="28"/>
        </w:rPr>
      </w:pPr>
    </w:p>
    <w:p w14:paraId="724A3030" w14:textId="77777777" w:rsidR="008B2E80" w:rsidRPr="008B2E80" w:rsidRDefault="008B2E80" w:rsidP="008B2E80">
      <w:pPr>
        <w:ind w:firstLine="709"/>
        <w:jc w:val="both"/>
        <w:rPr>
          <w:sz w:val="28"/>
          <w:szCs w:val="28"/>
        </w:rPr>
      </w:pPr>
      <w:r w:rsidRPr="008B2E80">
        <w:rPr>
          <w:sz w:val="28"/>
          <w:szCs w:val="28"/>
        </w:rPr>
        <w:t>По расчету регулирующего органа планируемый   объем   транспортируемой питьевой воды по категориям потребителей с учетом календарной разбивки составил:</w:t>
      </w:r>
    </w:p>
    <w:p w14:paraId="23279A99" w14:textId="77777777" w:rsidR="008B2E80" w:rsidRPr="008B2E80" w:rsidRDefault="008B2E80" w:rsidP="008B2E80">
      <w:pPr>
        <w:ind w:firstLine="709"/>
        <w:jc w:val="both"/>
        <w:rPr>
          <w:sz w:val="28"/>
          <w:szCs w:val="28"/>
        </w:rPr>
      </w:pPr>
      <w:r w:rsidRPr="008B2E80">
        <w:rPr>
          <w:sz w:val="28"/>
          <w:szCs w:val="28"/>
        </w:rPr>
        <w:t>- на период с 01.01.2021 по 30.06.2021 –</w:t>
      </w:r>
      <w:r w:rsidRPr="008B2E80">
        <w:rPr>
          <w:color w:val="FF0000"/>
          <w:sz w:val="28"/>
          <w:szCs w:val="28"/>
        </w:rPr>
        <w:t xml:space="preserve"> </w:t>
      </w:r>
      <w:r w:rsidRPr="008B2E80">
        <w:rPr>
          <w:b/>
          <w:i/>
          <w:sz w:val="28"/>
          <w:szCs w:val="28"/>
        </w:rPr>
        <w:t xml:space="preserve">107067,10 </w:t>
      </w:r>
      <w:r w:rsidRPr="008B2E80">
        <w:rPr>
          <w:sz w:val="28"/>
          <w:szCs w:val="28"/>
        </w:rPr>
        <w:t>м</w:t>
      </w:r>
      <w:r w:rsidRPr="008B2E80">
        <w:rPr>
          <w:sz w:val="28"/>
          <w:szCs w:val="28"/>
          <w:vertAlign w:val="superscript"/>
        </w:rPr>
        <w:t>3</w:t>
      </w:r>
      <w:r w:rsidRPr="008B2E80">
        <w:rPr>
          <w:sz w:val="28"/>
          <w:szCs w:val="28"/>
        </w:rPr>
        <w:t>;</w:t>
      </w:r>
    </w:p>
    <w:p w14:paraId="4162AE7B" w14:textId="77777777" w:rsidR="008B2E80" w:rsidRPr="008B2E80" w:rsidRDefault="008B2E80" w:rsidP="008B2E80">
      <w:pPr>
        <w:ind w:firstLine="709"/>
        <w:jc w:val="both"/>
        <w:rPr>
          <w:sz w:val="28"/>
          <w:szCs w:val="28"/>
        </w:rPr>
      </w:pPr>
      <w:r w:rsidRPr="008B2E80">
        <w:rPr>
          <w:sz w:val="28"/>
          <w:szCs w:val="28"/>
        </w:rPr>
        <w:t xml:space="preserve">- на период с 01.07.2021 по 31.12.2021 – </w:t>
      </w:r>
      <w:r w:rsidRPr="008B2E80">
        <w:rPr>
          <w:b/>
          <w:i/>
          <w:sz w:val="28"/>
          <w:szCs w:val="28"/>
        </w:rPr>
        <w:t xml:space="preserve">107067,10 </w:t>
      </w:r>
      <w:r w:rsidRPr="008B2E80">
        <w:rPr>
          <w:sz w:val="28"/>
          <w:szCs w:val="28"/>
        </w:rPr>
        <w:t>м</w:t>
      </w:r>
      <w:r w:rsidRPr="008B2E80">
        <w:rPr>
          <w:sz w:val="28"/>
          <w:szCs w:val="28"/>
          <w:vertAlign w:val="superscript"/>
        </w:rPr>
        <w:t>3</w:t>
      </w:r>
      <w:r w:rsidRPr="008B2E80">
        <w:rPr>
          <w:sz w:val="28"/>
          <w:szCs w:val="28"/>
        </w:rPr>
        <w:t>.</w:t>
      </w:r>
    </w:p>
    <w:p w14:paraId="01CC88CB" w14:textId="77777777" w:rsidR="008B2E80" w:rsidRPr="008B2E80" w:rsidRDefault="008B2E80" w:rsidP="008B2E80">
      <w:pPr>
        <w:tabs>
          <w:tab w:val="left" w:pos="1134"/>
        </w:tabs>
        <w:ind w:firstLine="709"/>
        <w:jc w:val="both"/>
        <w:rPr>
          <w:sz w:val="28"/>
          <w:szCs w:val="28"/>
        </w:rPr>
      </w:pPr>
    </w:p>
    <w:p w14:paraId="12753DF3" w14:textId="77777777" w:rsidR="008B2E80" w:rsidRPr="008B2E80" w:rsidRDefault="008B2E80" w:rsidP="008B2E80">
      <w:pPr>
        <w:autoSpaceDN w:val="0"/>
        <w:jc w:val="center"/>
        <w:rPr>
          <w:b/>
          <w:sz w:val="32"/>
          <w:szCs w:val="32"/>
          <w:u w:val="single"/>
        </w:rPr>
      </w:pPr>
      <w:r w:rsidRPr="008B2E80">
        <w:rPr>
          <w:b/>
          <w:sz w:val="32"/>
          <w:szCs w:val="32"/>
          <w:u w:val="single"/>
        </w:rPr>
        <w:t>Транспортировка сточных вод</w:t>
      </w:r>
    </w:p>
    <w:p w14:paraId="36D649C0" w14:textId="77777777" w:rsidR="008B2E80" w:rsidRPr="008B2E80" w:rsidRDefault="008B2E80" w:rsidP="008B2E80">
      <w:pPr>
        <w:autoSpaceDN w:val="0"/>
        <w:jc w:val="center"/>
        <w:rPr>
          <w:sz w:val="28"/>
          <w:szCs w:val="32"/>
        </w:rPr>
      </w:pPr>
    </w:p>
    <w:p w14:paraId="55D8269C" w14:textId="77777777" w:rsidR="008B2E80" w:rsidRPr="008B2E80" w:rsidRDefault="008B2E80" w:rsidP="008B2E80">
      <w:pPr>
        <w:autoSpaceDN w:val="0"/>
        <w:jc w:val="center"/>
        <w:rPr>
          <w:b/>
          <w:sz w:val="32"/>
          <w:szCs w:val="32"/>
        </w:rPr>
      </w:pPr>
      <w:r w:rsidRPr="008B2E80">
        <w:rPr>
          <w:b/>
          <w:sz w:val="32"/>
          <w:szCs w:val="32"/>
        </w:rPr>
        <w:t>Корректировка необходимой валовой выручки</w:t>
      </w:r>
    </w:p>
    <w:p w14:paraId="604E2309" w14:textId="77777777" w:rsidR="008B2E80" w:rsidRPr="008B2E80" w:rsidRDefault="008B2E80" w:rsidP="008B2E80">
      <w:pPr>
        <w:widowControl w:val="0"/>
        <w:autoSpaceDE w:val="0"/>
        <w:autoSpaceDN w:val="0"/>
        <w:adjustRightInd w:val="0"/>
        <w:ind w:firstLine="709"/>
        <w:jc w:val="center"/>
        <w:rPr>
          <w:b/>
          <w:sz w:val="20"/>
          <w:szCs w:val="28"/>
          <w:u w:val="single"/>
        </w:rPr>
      </w:pPr>
    </w:p>
    <w:p w14:paraId="30A2ED7B"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Корректировка необходимой валовой выручки осуществляется в соответствии с главой </w:t>
      </w:r>
      <w:r w:rsidRPr="008B2E80">
        <w:rPr>
          <w:rFonts w:eastAsia="Calibri"/>
          <w:sz w:val="28"/>
          <w:szCs w:val="28"/>
          <w:lang w:val="en-US" w:eastAsia="en-US"/>
        </w:rPr>
        <w:t>VII</w:t>
      </w:r>
      <w:r w:rsidRPr="008B2E80">
        <w:rPr>
          <w:rFonts w:eastAsia="Calibri"/>
          <w:sz w:val="28"/>
          <w:szCs w:val="28"/>
          <w:lang w:eastAsia="en-US"/>
        </w:rPr>
        <w:t xml:space="preserve"> Методических указаний.</w:t>
      </w:r>
    </w:p>
    <w:p w14:paraId="757D600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8B2E80">
        <w:rPr>
          <w:b/>
          <w:sz w:val="28"/>
          <w:szCs w:val="28"/>
          <w:u w:val="single"/>
        </w:rPr>
        <w:t>ежегодно</w:t>
      </w:r>
      <w:r w:rsidRPr="008B2E8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w:t>
      </w:r>
      <w:r w:rsidRPr="008B2E80">
        <w:rPr>
          <w:sz w:val="28"/>
          <w:szCs w:val="28"/>
        </w:rPr>
        <w:lastRenderedPageBreak/>
        <w:t>исключением долгосрочных параметров регулирования тарифов), от их плановых значений.</w:t>
      </w:r>
    </w:p>
    <w:p w14:paraId="65D9A5F0"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69BFC76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Корректировка необходимой валовой выручки </w:t>
      </w:r>
      <w:r w:rsidRPr="008B2E80">
        <w:rPr>
          <w:sz w:val="28"/>
          <w:szCs w:val="28"/>
          <w:u w:val="single"/>
        </w:rPr>
        <w:t>при методе индексации</w:t>
      </w:r>
      <w:r w:rsidRPr="008B2E80">
        <w:rPr>
          <w:sz w:val="28"/>
          <w:szCs w:val="28"/>
        </w:rPr>
        <w:t xml:space="preserve"> рассчитывается по формуле (32) Методических указаний:</w:t>
      </w:r>
    </w:p>
    <w:p w14:paraId="7D524EE6" w14:textId="77777777" w:rsidR="008B2E80" w:rsidRPr="008B2E80" w:rsidRDefault="008B2E80" w:rsidP="008B2E80">
      <w:pPr>
        <w:autoSpaceDE w:val="0"/>
        <w:autoSpaceDN w:val="0"/>
        <w:adjustRightInd w:val="0"/>
        <w:ind w:firstLine="709"/>
        <w:jc w:val="both"/>
        <w:rPr>
          <w:sz w:val="28"/>
          <w:szCs w:val="28"/>
        </w:rPr>
      </w:pPr>
    </w:p>
    <w:p w14:paraId="59A9D77F" w14:textId="06693659" w:rsidR="008B2E80" w:rsidRPr="008B2E80" w:rsidRDefault="008B2E80" w:rsidP="008B2E80">
      <w:pPr>
        <w:autoSpaceDE w:val="0"/>
        <w:autoSpaceDN w:val="0"/>
        <w:adjustRightInd w:val="0"/>
        <w:ind w:left="-567"/>
        <w:jc w:val="both"/>
        <w:rPr>
          <w:sz w:val="28"/>
          <w:szCs w:val="28"/>
        </w:rPr>
      </w:pPr>
      <w:r w:rsidRPr="008B2E80">
        <w:rPr>
          <w:noProof/>
          <w:position w:val="-4"/>
        </w:rPr>
        <w:drawing>
          <wp:inline distT="0" distB="0" distL="0" distR="0" wp14:anchorId="5E408939" wp14:editId="11AF1FF2">
            <wp:extent cx="6479540" cy="259715"/>
            <wp:effectExtent l="0" t="0" r="0" b="698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259715"/>
                    </a:xfrm>
                    <a:prstGeom prst="rect">
                      <a:avLst/>
                    </a:prstGeom>
                    <a:noFill/>
                    <a:ln>
                      <a:noFill/>
                    </a:ln>
                  </pic:spPr>
                </pic:pic>
              </a:graphicData>
            </a:graphic>
          </wp:inline>
        </w:drawing>
      </w:r>
    </w:p>
    <w:p w14:paraId="63BD0C6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6691F9D9" w14:textId="7E57A3B3"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CDD395A" wp14:editId="69B5CBC8">
            <wp:extent cx="628650" cy="3333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B2E8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092AF4A5" w14:textId="57545BE3"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DEE363D" wp14:editId="30DADCC6">
            <wp:extent cx="476250" cy="3333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4FF80641" w14:textId="2038032C"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6A3CECD" wp14:editId="089A3D8D">
            <wp:extent cx="495300" cy="3333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914BACF" w14:textId="71D91B83"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5416610" wp14:editId="0524DA58">
            <wp:extent cx="466725" cy="3333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B2E8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B4F972E" w14:textId="4C8C5792"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8F55A9C" wp14:editId="353EFD68">
            <wp:extent cx="476250" cy="3333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27677C7B" w14:textId="64C4C3CC"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7A21AF7" wp14:editId="1C117511">
            <wp:extent cx="352425" cy="33337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481F3A13" w14:textId="7EB74AB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0F15F28" wp14:editId="792E426D">
            <wp:extent cx="628650" cy="3333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B2E8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7103B800" w14:textId="24C213D9"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66DC4AE2" wp14:editId="14E15D39">
            <wp:extent cx="514350" cy="3238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B2E80">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36B6D4AE" w14:textId="2ADA2798"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lastRenderedPageBreak/>
        <w:drawing>
          <wp:inline distT="0" distB="0" distL="0" distR="0" wp14:anchorId="2C31B9A3" wp14:editId="4113ACD4">
            <wp:extent cx="676275" cy="32385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B2E8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1F09FAA5" w14:textId="167FC07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AAB6D85" wp14:editId="68E0E360">
            <wp:extent cx="847725" cy="333375"/>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B2E8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5CE140D7" w14:textId="3F2DFEE8"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D954FD8" wp14:editId="2878D91D">
            <wp:extent cx="819150" cy="33337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B2E8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48815B16" w14:textId="77777777" w:rsidR="008B2E80" w:rsidRPr="008B2E80" w:rsidRDefault="008B2E80" w:rsidP="008B2E80">
      <w:pPr>
        <w:ind w:firstLine="709"/>
        <w:jc w:val="both"/>
        <w:rPr>
          <w:sz w:val="28"/>
          <w:szCs w:val="28"/>
        </w:rPr>
      </w:pPr>
    </w:p>
    <w:p w14:paraId="259032CF" w14:textId="77777777" w:rsidR="008B2E80" w:rsidRPr="008B2E80" w:rsidRDefault="008B2E80" w:rsidP="008B2E80">
      <w:pPr>
        <w:ind w:firstLine="709"/>
        <w:jc w:val="both"/>
        <w:rPr>
          <w:sz w:val="28"/>
          <w:szCs w:val="28"/>
        </w:rPr>
      </w:pPr>
      <w:r w:rsidRPr="008B2E80">
        <w:rPr>
          <w:sz w:val="28"/>
          <w:szCs w:val="28"/>
        </w:rPr>
        <w:t>При расчете статей расходов специалистом использовались:</w:t>
      </w:r>
    </w:p>
    <w:p w14:paraId="27FA048B" w14:textId="77777777" w:rsidR="008B2E80" w:rsidRPr="008B2E80" w:rsidRDefault="008B2E80" w:rsidP="008B2E80">
      <w:pPr>
        <w:ind w:firstLine="709"/>
        <w:jc w:val="both"/>
        <w:rPr>
          <w:sz w:val="28"/>
          <w:szCs w:val="28"/>
        </w:rPr>
      </w:pPr>
      <w:r w:rsidRPr="008B2E80">
        <w:rPr>
          <w:sz w:val="28"/>
          <w:szCs w:val="28"/>
          <w:u w:val="single"/>
        </w:rPr>
        <w:t>индексы потребительских цен</w:t>
      </w:r>
      <w:r w:rsidRPr="008B2E80">
        <w:rPr>
          <w:sz w:val="28"/>
          <w:szCs w:val="28"/>
        </w:rPr>
        <w:t xml:space="preserve"> на 2020 год – 103%, на 2021 год – 103,7% (далее – ИПЦ Минэкономразвития России); </w:t>
      </w:r>
    </w:p>
    <w:p w14:paraId="3D8D1E11" w14:textId="77777777" w:rsidR="008B2E80" w:rsidRPr="008B2E80" w:rsidRDefault="008B2E80" w:rsidP="008B2E80">
      <w:pPr>
        <w:ind w:firstLine="709"/>
        <w:jc w:val="both"/>
        <w:rPr>
          <w:sz w:val="28"/>
          <w:szCs w:val="28"/>
        </w:rPr>
      </w:pPr>
      <w:r w:rsidRPr="008B2E80">
        <w:rPr>
          <w:sz w:val="28"/>
          <w:szCs w:val="28"/>
          <w:u w:val="single"/>
        </w:rPr>
        <w:t>индексы цен производителей электрической энергии</w:t>
      </w:r>
      <w:r w:rsidRPr="008B2E80">
        <w:rPr>
          <w:sz w:val="28"/>
          <w:szCs w:val="28"/>
        </w:rPr>
        <w:t xml:space="preserve"> на 2020 год – 104,8%, на 2021 год – 104,1% (далее – ИЦП Минэкономразвития России).</w:t>
      </w:r>
    </w:p>
    <w:p w14:paraId="69C73649" w14:textId="77777777" w:rsidR="008B2E80" w:rsidRPr="008B2E80" w:rsidRDefault="008B2E80" w:rsidP="008B2E80">
      <w:pPr>
        <w:ind w:firstLine="709"/>
        <w:jc w:val="both"/>
        <w:rPr>
          <w:sz w:val="28"/>
          <w:szCs w:val="28"/>
        </w:rPr>
      </w:pPr>
      <w:r w:rsidRPr="008B2E80">
        <w:rPr>
          <w:sz w:val="28"/>
          <w:szCs w:val="28"/>
        </w:rPr>
        <w:t xml:space="preserve">Вышеуказанные индексы приняты согласно </w:t>
      </w:r>
      <w:r w:rsidRPr="008B2E80">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8B2E80">
        <w:rPr>
          <w:sz w:val="28"/>
          <w:szCs w:val="28"/>
        </w:rPr>
        <w:t>прогноз Минэкономразвития РФ).</w:t>
      </w:r>
    </w:p>
    <w:p w14:paraId="1A7A6CA2" w14:textId="77777777" w:rsidR="008B2E80" w:rsidRPr="008B2E80" w:rsidRDefault="008B2E80" w:rsidP="008B2E80">
      <w:pPr>
        <w:autoSpaceDE w:val="0"/>
        <w:autoSpaceDN w:val="0"/>
        <w:adjustRightInd w:val="0"/>
        <w:ind w:firstLine="709"/>
        <w:jc w:val="both"/>
        <w:rPr>
          <w:rFonts w:eastAsia="Calibri"/>
          <w:bCs/>
          <w:sz w:val="28"/>
          <w:szCs w:val="28"/>
          <w:lang w:eastAsia="en-US"/>
        </w:rPr>
      </w:pPr>
    </w:p>
    <w:p w14:paraId="65A63BB8" w14:textId="77777777" w:rsidR="008B2E80" w:rsidRPr="008B2E80" w:rsidRDefault="008B2E80" w:rsidP="008B2E80">
      <w:pPr>
        <w:autoSpaceDE w:val="0"/>
        <w:autoSpaceDN w:val="0"/>
        <w:adjustRightInd w:val="0"/>
        <w:ind w:firstLine="709"/>
        <w:jc w:val="both"/>
        <w:rPr>
          <w:rFonts w:eastAsia="Calibri"/>
          <w:bCs/>
          <w:sz w:val="28"/>
          <w:szCs w:val="28"/>
          <w:lang w:eastAsia="en-US"/>
        </w:rPr>
      </w:pPr>
    </w:p>
    <w:p w14:paraId="354DFCE1" w14:textId="77777777" w:rsidR="008B2E80" w:rsidRPr="008B2E80" w:rsidRDefault="008B2E80" w:rsidP="008B2E80">
      <w:pPr>
        <w:autoSpaceDE w:val="0"/>
        <w:autoSpaceDN w:val="0"/>
        <w:adjustRightInd w:val="0"/>
        <w:spacing w:before="38"/>
        <w:ind w:firstLine="1157"/>
        <w:rPr>
          <w:b/>
          <w:bCs/>
          <w:sz w:val="28"/>
          <w:szCs w:val="28"/>
        </w:rPr>
      </w:pPr>
      <w:r w:rsidRPr="008B2E80">
        <w:rPr>
          <w:b/>
          <w:bCs/>
          <w:sz w:val="28"/>
          <w:szCs w:val="28"/>
        </w:rPr>
        <w:t xml:space="preserve">Анализ экономической обоснованности расходов на 2021 год </w:t>
      </w:r>
    </w:p>
    <w:p w14:paraId="0BEB00F5" w14:textId="77777777" w:rsidR="008B2E80" w:rsidRPr="008B2E80" w:rsidRDefault="008B2E80" w:rsidP="008B2E80">
      <w:pPr>
        <w:autoSpaceDE w:val="0"/>
        <w:autoSpaceDN w:val="0"/>
        <w:adjustRightInd w:val="0"/>
        <w:spacing w:before="38"/>
        <w:ind w:firstLine="709"/>
        <w:jc w:val="both"/>
        <w:rPr>
          <w:bCs/>
          <w:sz w:val="20"/>
          <w:szCs w:val="28"/>
        </w:rPr>
      </w:pPr>
    </w:p>
    <w:p w14:paraId="519079D7" w14:textId="77777777" w:rsidR="008B2E80" w:rsidRPr="008B2E80" w:rsidRDefault="008B2E80" w:rsidP="008B2E80">
      <w:pPr>
        <w:autoSpaceDE w:val="0"/>
        <w:autoSpaceDN w:val="0"/>
        <w:adjustRightInd w:val="0"/>
        <w:spacing w:before="38"/>
        <w:ind w:firstLine="709"/>
        <w:jc w:val="both"/>
        <w:rPr>
          <w:b/>
          <w:bCs/>
          <w:sz w:val="28"/>
          <w:szCs w:val="28"/>
          <w:u w:val="single"/>
        </w:rPr>
      </w:pPr>
      <w:r w:rsidRPr="008B2E80">
        <w:rPr>
          <w:b/>
          <w:bCs/>
          <w:sz w:val="28"/>
          <w:szCs w:val="28"/>
          <w:u w:val="single"/>
        </w:rPr>
        <w:t>Операционные расходы</w:t>
      </w:r>
    </w:p>
    <w:p w14:paraId="2E9F07D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Согласно п. 95 Методических указаний операционные расходы определяются по формуле:</w:t>
      </w:r>
    </w:p>
    <w:p w14:paraId="25FCC209" w14:textId="2C2C7FB5" w:rsidR="008B2E80" w:rsidRPr="008B2E80" w:rsidRDefault="008B2E80" w:rsidP="008B2E80">
      <w:pPr>
        <w:widowControl w:val="0"/>
        <w:autoSpaceDE w:val="0"/>
        <w:autoSpaceDN w:val="0"/>
        <w:ind w:firstLine="284"/>
        <w:jc w:val="center"/>
        <w:rPr>
          <w:sz w:val="28"/>
          <w:szCs w:val="28"/>
        </w:rPr>
      </w:pPr>
      <w:r w:rsidRPr="008B2E80">
        <w:rPr>
          <w:noProof/>
          <w:position w:val="-33"/>
        </w:rPr>
        <w:lastRenderedPageBreak/>
        <w:drawing>
          <wp:inline distT="0" distB="0" distL="0" distR="0" wp14:anchorId="14250B15" wp14:editId="466BAF2F">
            <wp:extent cx="5943600" cy="600075"/>
            <wp:effectExtent l="0" t="0" r="0"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6CACA19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35BF30C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02BE70B3" w14:textId="4A871310"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C26D09C" wp14:editId="59BD342A">
            <wp:extent cx="476250" cy="3333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EF63DEB" w14:textId="77777777" w:rsidR="008B2E80" w:rsidRPr="008B2E80" w:rsidRDefault="008B2E80" w:rsidP="008B2E80">
      <w:pPr>
        <w:autoSpaceDE w:val="0"/>
        <w:autoSpaceDN w:val="0"/>
        <w:adjustRightInd w:val="0"/>
        <w:ind w:firstLine="709"/>
        <w:jc w:val="both"/>
        <w:rPr>
          <w:sz w:val="28"/>
          <w:szCs w:val="28"/>
        </w:rPr>
      </w:pPr>
      <w:r w:rsidRPr="008B2E80">
        <w:rPr>
          <w:sz w:val="32"/>
          <w:szCs w:val="28"/>
        </w:rPr>
        <w:t>ОР</w:t>
      </w:r>
      <w:r w:rsidRPr="008B2E80">
        <w:rPr>
          <w:sz w:val="28"/>
          <w:szCs w:val="28"/>
          <w:vertAlign w:val="subscript"/>
        </w:rPr>
        <w:t>i0</w:t>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7B257BC" w14:textId="77777777" w:rsidR="008B2E80" w:rsidRPr="008B2E80" w:rsidRDefault="008B2E80" w:rsidP="008B2E80">
      <w:pPr>
        <w:autoSpaceDE w:val="0"/>
        <w:autoSpaceDN w:val="0"/>
        <w:adjustRightInd w:val="0"/>
        <w:ind w:firstLine="709"/>
        <w:jc w:val="both"/>
        <w:rPr>
          <w:sz w:val="28"/>
          <w:szCs w:val="28"/>
        </w:rPr>
      </w:pPr>
      <w:r w:rsidRPr="008B2E80">
        <w:rPr>
          <w:sz w:val="32"/>
          <w:szCs w:val="28"/>
        </w:rPr>
        <w:t>ИЭР</w:t>
      </w:r>
      <w:r w:rsidRPr="008B2E80">
        <w:rPr>
          <w:sz w:val="28"/>
          <w:szCs w:val="28"/>
        </w:rPr>
        <w:t xml:space="preserve"> - индекс эффективности операционных расходов, установленный на j-й год и выраженный в процентах;</w:t>
      </w:r>
    </w:p>
    <w:p w14:paraId="7FDC9F56" w14:textId="798AB144"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81DE26A" wp14:editId="71197AD8">
            <wp:extent cx="676275" cy="35242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потребительских цен в j-м году;</w:t>
      </w:r>
    </w:p>
    <w:p w14:paraId="4DD9907D" w14:textId="50093961"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1D83CC29" wp14:editId="74829133">
            <wp:extent cx="657225" cy="35242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E88FB21" w14:textId="77777777" w:rsidR="008B2E80" w:rsidRPr="008B2E80" w:rsidRDefault="008B2E80" w:rsidP="008B2E80">
      <w:pPr>
        <w:autoSpaceDE w:val="0"/>
        <w:autoSpaceDN w:val="0"/>
        <w:adjustRightInd w:val="0"/>
        <w:ind w:firstLine="539"/>
        <w:jc w:val="both"/>
        <w:rPr>
          <w:sz w:val="28"/>
          <w:szCs w:val="28"/>
        </w:rPr>
      </w:pPr>
    </w:p>
    <w:p w14:paraId="5816F428"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Индекс изменения количества активов рассчитывается по формуле:</w:t>
      </w:r>
    </w:p>
    <w:p w14:paraId="03A19434" w14:textId="3221A37E" w:rsidR="008B2E80" w:rsidRPr="008B2E80" w:rsidRDefault="008B2E80" w:rsidP="008B2E80">
      <w:pPr>
        <w:autoSpaceDE w:val="0"/>
        <w:autoSpaceDN w:val="0"/>
        <w:adjustRightInd w:val="0"/>
        <w:jc w:val="center"/>
        <w:rPr>
          <w:sz w:val="28"/>
          <w:szCs w:val="28"/>
        </w:rPr>
      </w:pPr>
      <w:r w:rsidRPr="008B2E80">
        <w:rPr>
          <w:noProof/>
          <w:position w:val="-32"/>
          <w:sz w:val="28"/>
          <w:szCs w:val="28"/>
        </w:rPr>
        <w:drawing>
          <wp:inline distT="0" distB="0" distL="0" distR="0" wp14:anchorId="643BF797" wp14:editId="39093ACD">
            <wp:extent cx="5743575" cy="590550"/>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8B2E80">
        <w:rPr>
          <w:sz w:val="28"/>
          <w:szCs w:val="28"/>
        </w:rPr>
        <w:t>, (8.1)</w:t>
      </w:r>
    </w:p>
    <w:p w14:paraId="68BF310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09C9DFB3" w14:textId="190D6AB0"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6B964C9F" wp14:editId="7E658E34">
            <wp:extent cx="581025" cy="323850"/>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B2E80">
        <w:rPr>
          <w:sz w:val="28"/>
          <w:szCs w:val="28"/>
        </w:rPr>
        <w:t xml:space="preserve"> - индекс изменения количества активов в году i;</w:t>
      </w:r>
    </w:p>
    <w:p w14:paraId="209781F0" w14:textId="0708CDB4"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000657C4" wp14:editId="0D1F5B93">
            <wp:extent cx="409575" cy="323850"/>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B2E8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F609898" w14:textId="20166C3A"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0E61B22E" wp14:editId="103A1A7A">
            <wp:extent cx="733425" cy="32385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8B2E8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7CAF933" w14:textId="4C1AB6E7"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54FD3620" wp14:editId="4B7E6CA4">
            <wp:extent cx="504825" cy="323850"/>
            <wp:effectExtent l="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8B2E8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0C70EA3" w14:textId="77777777" w:rsidR="008B2E80" w:rsidRPr="008B2E80" w:rsidRDefault="008B2E80" w:rsidP="008B2E80">
      <w:pPr>
        <w:autoSpaceDE w:val="0"/>
        <w:autoSpaceDN w:val="0"/>
        <w:adjustRightInd w:val="0"/>
        <w:spacing w:before="38"/>
        <w:ind w:firstLine="709"/>
        <w:jc w:val="both"/>
        <w:rPr>
          <w:bCs/>
          <w:sz w:val="28"/>
          <w:szCs w:val="28"/>
        </w:rPr>
      </w:pPr>
    </w:p>
    <w:p w14:paraId="1F897FBF" w14:textId="77777777" w:rsidR="008B2E80" w:rsidRPr="008B2E80" w:rsidRDefault="008B2E80" w:rsidP="008B2E80">
      <w:pPr>
        <w:autoSpaceDE w:val="0"/>
        <w:autoSpaceDN w:val="0"/>
        <w:adjustRightInd w:val="0"/>
        <w:spacing w:before="38"/>
        <w:ind w:firstLine="709"/>
        <w:jc w:val="both"/>
        <w:rPr>
          <w:sz w:val="28"/>
          <w:szCs w:val="28"/>
        </w:rPr>
      </w:pPr>
      <w:r w:rsidRPr="008B2E80">
        <w:rPr>
          <w:bCs/>
          <w:sz w:val="28"/>
          <w:szCs w:val="28"/>
        </w:rPr>
        <w:t>Операционные расходы</w:t>
      </w:r>
      <w:r w:rsidRPr="008B2E80">
        <w:rPr>
          <w:b/>
          <w:bCs/>
          <w:sz w:val="28"/>
          <w:szCs w:val="28"/>
        </w:rPr>
        <w:t xml:space="preserve"> </w:t>
      </w:r>
      <w:r w:rsidRPr="008B2E80">
        <w:rPr>
          <w:b/>
          <w:sz w:val="28"/>
          <w:szCs w:val="28"/>
          <w:u w:val="single"/>
        </w:rPr>
        <w:t>утверждены</w:t>
      </w:r>
      <w:r w:rsidRPr="008B2E80">
        <w:rPr>
          <w:sz w:val="28"/>
          <w:szCs w:val="28"/>
        </w:rPr>
        <w:t xml:space="preserve"> регулирующим органом на 2021 год в размере 7619,65 тыс. руб.</w:t>
      </w:r>
    </w:p>
    <w:p w14:paraId="78F6980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При расчете Операционных расходов на 2021 год регулятором использовались следующие показатели:</w:t>
      </w:r>
    </w:p>
    <w:p w14:paraId="273335FC"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lastRenderedPageBreak/>
        <w:t>базовый уровень операционных расходов 2019 года – 7229,54 тыс. руб.;</w:t>
      </w:r>
    </w:p>
    <w:p w14:paraId="72AADEAF"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индексы потребительских цен на 2020 год – 103,4%, на 2021 год – 104% согласно прогнозу Минэкономразвития РФ;</w:t>
      </w:r>
    </w:p>
    <w:p w14:paraId="202DCD1F"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эффективности операционных расходов 1%;</w:t>
      </w:r>
    </w:p>
    <w:p w14:paraId="1822E752"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изменения количества активов 0%;</w:t>
      </w:r>
    </w:p>
    <w:p w14:paraId="0E10EC17"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коэффициент эластичности операционных расходов 0,75.</w:t>
      </w:r>
    </w:p>
    <w:p w14:paraId="3A3DE3C8" w14:textId="77777777" w:rsidR="008B2E80" w:rsidRPr="008B2E80" w:rsidRDefault="008B2E80" w:rsidP="008B2E80">
      <w:pPr>
        <w:tabs>
          <w:tab w:val="left" w:pos="715"/>
        </w:tabs>
        <w:autoSpaceDE w:val="0"/>
        <w:autoSpaceDN w:val="0"/>
        <w:adjustRightInd w:val="0"/>
        <w:jc w:val="both"/>
        <w:rPr>
          <w:sz w:val="28"/>
          <w:szCs w:val="28"/>
        </w:rPr>
      </w:pPr>
      <w:r w:rsidRPr="008B2E80">
        <w:rPr>
          <w:sz w:val="28"/>
          <w:szCs w:val="28"/>
        </w:rPr>
        <w:tab/>
      </w:r>
    </w:p>
    <w:p w14:paraId="735836AF" w14:textId="77777777" w:rsidR="008B2E80" w:rsidRPr="008B2E80" w:rsidRDefault="008B2E80" w:rsidP="008B2E80">
      <w:pPr>
        <w:tabs>
          <w:tab w:val="left" w:pos="715"/>
        </w:tabs>
        <w:autoSpaceDE w:val="0"/>
        <w:autoSpaceDN w:val="0"/>
        <w:adjustRightInd w:val="0"/>
        <w:jc w:val="both"/>
        <w:rPr>
          <w:sz w:val="28"/>
          <w:szCs w:val="28"/>
        </w:rPr>
      </w:pPr>
      <w:r w:rsidRPr="008B2E80">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A36DF46" w14:textId="77777777" w:rsidR="008B2E80" w:rsidRPr="008B2E80" w:rsidRDefault="008B2E80" w:rsidP="008B2E80">
      <w:pPr>
        <w:tabs>
          <w:tab w:val="left" w:pos="715"/>
        </w:tabs>
        <w:autoSpaceDE w:val="0"/>
        <w:autoSpaceDN w:val="0"/>
        <w:adjustRightInd w:val="0"/>
        <w:jc w:val="both"/>
        <w:rPr>
          <w:sz w:val="12"/>
          <w:szCs w:val="28"/>
        </w:rPr>
      </w:pPr>
    </w:p>
    <w:p w14:paraId="4620321B" w14:textId="77777777" w:rsidR="008B2E80" w:rsidRPr="008B2E80" w:rsidRDefault="008B2E80" w:rsidP="008B2E80">
      <w:pPr>
        <w:autoSpaceDE w:val="0"/>
        <w:autoSpaceDN w:val="0"/>
        <w:adjustRightInd w:val="0"/>
        <w:spacing w:before="58"/>
        <w:ind w:firstLine="709"/>
        <w:jc w:val="both"/>
        <w:rPr>
          <w:sz w:val="28"/>
          <w:szCs w:val="28"/>
        </w:rPr>
      </w:pPr>
      <w:r w:rsidRPr="008B2E80">
        <w:rPr>
          <w:sz w:val="28"/>
          <w:szCs w:val="28"/>
        </w:rPr>
        <w:t xml:space="preserve">При </w:t>
      </w:r>
      <w:r w:rsidRPr="008B2E80">
        <w:rPr>
          <w:b/>
          <w:sz w:val="28"/>
          <w:szCs w:val="28"/>
          <w:u w:val="single"/>
        </w:rPr>
        <w:t>корректировке</w:t>
      </w:r>
      <w:r w:rsidRPr="008B2E80">
        <w:rPr>
          <w:sz w:val="28"/>
          <w:szCs w:val="28"/>
        </w:rPr>
        <w:t xml:space="preserve"> Операционных расходов на 2021 год РЭК Кузбасса использовались следующие показатели:</w:t>
      </w:r>
    </w:p>
    <w:p w14:paraId="5C2F200E" w14:textId="77777777" w:rsidR="008B2E80" w:rsidRPr="008B2E80" w:rsidRDefault="008B2E80" w:rsidP="008B2E80">
      <w:pPr>
        <w:widowControl w:val="0"/>
        <w:numPr>
          <w:ilvl w:val="0"/>
          <w:numId w:val="19"/>
        </w:numPr>
        <w:tabs>
          <w:tab w:val="left" w:pos="710"/>
        </w:tabs>
        <w:autoSpaceDE w:val="0"/>
        <w:autoSpaceDN w:val="0"/>
        <w:adjustRightInd w:val="0"/>
        <w:ind w:firstLine="709"/>
        <w:jc w:val="both"/>
        <w:rPr>
          <w:sz w:val="28"/>
          <w:szCs w:val="28"/>
        </w:rPr>
      </w:pPr>
      <w:r w:rsidRPr="008B2E80">
        <w:rPr>
          <w:sz w:val="28"/>
          <w:szCs w:val="28"/>
        </w:rPr>
        <w:t>базовый уровень операционных расходов 2019 года – 7229,54 тыс. руб.;</w:t>
      </w:r>
    </w:p>
    <w:p w14:paraId="16EDA8A8"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индексы потребительских цен на 2020 год – 103%, на 2021 год – 103,7%;</w:t>
      </w:r>
    </w:p>
    <w:p w14:paraId="366BFA44"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эффективности операционных расходов 1%;</w:t>
      </w:r>
    </w:p>
    <w:p w14:paraId="676CD63F" w14:textId="77777777" w:rsidR="008B2E80" w:rsidRPr="008B2E80" w:rsidRDefault="008B2E80" w:rsidP="008B2E80">
      <w:pPr>
        <w:widowControl w:val="0"/>
        <w:numPr>
          <w:ilvl w:val="0"/>
          <w:numId w:val="19"/>
        </w:numPr>
        <w:tabs>
          <w:tab w:val="left" w:pos="715"/>
        </w:tabs>
        <w:autoSpaceDE w:val="0"/>
        <w:autoSpaceDN w:val="0"/>
        <w:adjustRightInd w:val="0"/>
        <w:ind w:firstLine="709"/>
        <w:jc w:val="both"/>
        <w:rPr>
          <w:sz w:val="28"/>
          <w:szCs w:val="28"/>
        </w:rPr>
      </w:pPr>
      <w:r w:rsidRPr="008B2E80">
        <w:rPr>
          <w:sz w:val="28"/>
          <w:szCs w:val="28"/>
        </w:rPr>
        <w:t>индекс изменения количества активов 0%.</w:t>
      </w:r>
    </w:p>
    <w:p w14:paraId="55641D08" w14:textId="77777777" w:rsidR="008B2E80" w:rsidRPr="008B2E80" w:rsidRDefault="008B2E80" w:rsidP="008B2E80">
      <w:pPr>
        <w:autoSpaceDE w:val="0"/>
        <w:autoSpaceDN w:val="0"/>
        <w:adjustRightInd w:val="0"/>
        <w:ind w:firstLine="709"/>
        <w:jc w:val="both"/>
        <w:rPr>
          <w:sz w:val="28"/>
          <w:szCs w:val="28"/>
        </w:rPr>
      </w:pPr>
    </w:p>
    <w:p w14:paraId="7CBA963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Таким образом, в процессе экспертизы </w:t>
      </w:r>
      <w:r w:rsidRPr="008B2E80">
        <w:rPr>
          <w:b/>
          <w:sz w:val="28"/>
          <w:szCs w:val="28"/>
          <w:u w:val="single"/>
        </w:rPr>
        <w:t>операционные расходы на 2021 год определены</w:t>
      </w:r>
      <w:r w:rsidRPr="008B2E80">
        <w:rPr>
          <w:sz w:val="28"/>
          <w:szCs w:val="28"/>
        </w:rPr>
        <w:t xml:space="preserve"> в сумме 7568,28 тыс. руб.</w:t>
      </w:r>
    </w:p>
    <w:p w14:paraId="1D20D149" w14:textId="77777777" w:rsidR="008B2E80" w:rsidRPr="008B2E80" w:rsidRDefault="008B2E80" w:rsidP="008B2E80">
      <w:pPr>
        <w:autoSpaceDE w:val="0"/>
        <w:autoSpaceDN w:val="0"/>
        <w:adjustRightInd w:val="0"/>
        <w:rPr>
          <w:sz w:val="28"/>
          <w:szCs w:val="28"/>
        </w:rPr>
      </w:pPr>
    </w:p>
    <w:p w14:paraId="0F099E30" w14:textId="77777777" w:rsidR="008B2E80" w:rsidRPr="008B2E80" w:rsidRDefault="008B2E80" w:rsidP="008B2E80">
      <w:pPr>
        <w:autoSpaceDE w:val="0"/>
        <w:autoSpaceDN w:val="0"/>
        <w:adjustRightInd w:val="0"/>
        <w:jc w:val="both"/>
        <w:rPr>
          <w:sz w:val="28"/>
          <w:szCs w:val="28"/>
        </w:rPr>
      </w:pPr>
      <w:r w:rsidRPr="008B2E80">
        <w:rPr>
          <w:sz w:val="28"/>
          <w:szCs w:val="28"/>
        </w:rPr>
        <w:t xml:space="preserve">       ОР</w:t>
      </w:r>
      <w:r w:rsidRPr="008B2E80">
        <w:rPr>
          <w:sz w:val="20"/>
          <w:szCs w:val="20"/>
        </w:rPr>
        <w:t>2021</w:t>
      </w:r>
      <w:r w:rsidRPr="008B2E80">
        <w:rPr>
          <w:sz w:val="28"/>
          <w:szCs w:val="28"/>
        </w:rPr>
        <w:t xml:space="preserve"> = 7229,54 х [(1- 1%/100%) х (1+0,03)] х [(1- 1%/100%) х                          х (1+0,037)] х (1+0) = 7568,28 тыс. руб.</w:t>
      </w:r>
    </w:p>
    <w:p w14:paraId="7F06418B" w14:textId="77777777" w:rsidR="008B2E80" w:rsidRPr="008B2E80" w:rsidRDefault="008B2E80" w:rsidP="008B2E80">
      <w:pPr>
        <w:autoSpaceDE w:val="0"/>
        <w:autoSpaceDN w:val="0"/>
        <w:adjustRightInd w:val="0"/>
        <w:ind w:firstLine="709"/>
        <w:rPr>
          <w:sz w:val="28"/>
          <w:szCs w:val="28"/>
        </w:rPr>
      </w:pPr>
    </w:p>
    <w:p w14:paraId="2E0D74D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Снижение затрат по отношению к утвержденным регулятором составило 51,37 тыс.руб., отклонение затрат от предложенных организацией составило 9850,14 тыс. руб. в сторону уменьшения.</w:t>
      </w:r>
    </w:p>
    <w:p w14:paraId="55486C57" w14:textId="77777777" w:rsidR="008B2E80" w:rsidRPr="008B2E80" w:rsidRDefault="008B2E80" w:rsidP="008B2E80">
      <w:pPr>
        <w:autoSpaceDE w:val="0"/>
        <w:autoSpaceDN w:val="0"/>
        <w:adjustRightInd w:val="0"/>
        <w:ind w:firstLine="709"/>
        <w:jc w:val="both"/>
        <w:rPr>
          <w:sz w:val="28"/>
          <w:szCs w:val="28"/>
        </w:rPr>
      </w:pPr>
    </w:p>
    <w:p w14:paraId="567138B2" w14:textId="77777777" w:rsidR="008B2E80" w:rsidRPr="008B2E80" w:rsidRDefault="008B2E80" w:rsidP="008B2E80">
      <w:pPr>
        <w:autoSpaceDE w:val="0"/>
        <w:autoSpaceDN w:val="0"/>
        <w:adjustRightInd w:val="0"/>
        <w:jc w:val="both"/>
        <w:rPr>
          <w:b/>
          <w:bCs/>
          <w:sz w:val="28"/>
          <w:szCs w:val="28"/>
        </w:rPr>
      </w:pPr>
    </w:p>
    <w:p w14:paraId="5098DE81" w14:textId="77777777" w:rsidR="008B2E80" w:rsidRPr="008B2E80" w:rsidRDefault="008B2E80" w:rsidP="008B2E80">
      <w:pPr>
        <w:autoSpaceDE w:val="0"/>
        <w:autoSpaceDN w:val="0"/>
        <w:adjustRightInd w:val="0"/>
        <w:jc w:val="both"/>
        <w:rPr>
          <w:b/>
          <w:bCs/>
          <w:sz w:val="28"/>
          <w:szCs w:val="28"/>
        </w:rPr>
      </w:pPr>
      <w:r w:rsidRPr="008B2E80">
        <w:rPr>
          <w:b/>
          <w:bCs/>
          <w:sz w:val="28"/>
          <w:szCs w:val="28"/>
        </w:rPr>
        <w:tab/>
      </w:r>
      <w:r w:rsidRPr="008B2E80">
        <w:rPr>
          <w:b/>
          <w:bCs/>
          <w:sz w:val="28"/>
          <w:szCs w:val="28"/>
          <w:u w:val="single"/>
        </w:rPr>
        <w:t>Расходы на электрическую энергию</w:t>
      </w:r>
      <w:r w:rsidRPr="008B2E80">
        <w:rPr>
          <w:b/>
          <w:bCs/>
          <w:sz w:val="28"/>
          <w:szCs w:val="28"/>
        </w:rPr>
        <w:t xml:space="preserve"> </w:t>
      </w:r>
    </w:p>
    <w:p w14:paraId="139CCC8A"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015F7D2A" w14:textId="77777777" w:rsidR="008B2E80" w:rsidRPr="008B2E80" w:rsidRDefault="008B2E80" w:rsidP="008B2E80">
      <w:pPr>
        <w:autoSpaceDE w:val="0"/>
        <w:autoSpaceDN w:val="0"/>
        <w:adjustRightInd w:val="0"/>
        <w:ind w:firstLine="709"/>
        <w:jc w:val="both"/>
        <w:rPr>
          <w:rFonts w:eastAsia="Calibri"/>
          <w:sz w:val="12"/>
          <w:szCs w:val="28"/>
          <w:lang w:eastAsia="en-US"/>
        </w:rPr>
      </w:pPr>
    </w:p>
    <w:p w14:paraId="47515C1F" w14:textId="281457DA" w:rsidR="008B2E80" w:rsidRPr="008B2E80" w:rsidRDefault="008B2E80" w:rsidP="008B2E80">
      <w:pPr>
        <w:autoSpaceDE w:val="0"/>
        <w:autoSpaceDN w:val="0"/>
        <w:adjustRightInd w:val="0"/>
        <w:ind w:firstLine="709"/>
        <w:jc w:val="center"/>
        <w:rPr>
          <w:rFonts w:eastAsia="Calibri"/>
          <w:sz w:val="28"/>
          <w:szCs w:val="28"/>
          <w:lang w:eastAsia="en-US"/>
        </w:rPr>
      </w:pPr>
      <w:r w:rsidRPr="008B2E80">
        <w:rPr>
          <w:noProof/>
          <w:position w:val="-12"/>
        </w:rPr>
        <w:drawing>
          <wp:inline distT="0" distB="0" distL="0" distR="0" wp14:anchorId="11123F97" wp14:editId="1FD42175">
            <wp:extent cx="2305050" cy="3333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747DD05" w14:textId="77777777" w:rsidR="008B2E80" w:rsidRPr="008B2E80" w:rsidRDefault="008B2E80" w:rsidP="008B2E80">
      <w:pPr>
        <w:autoSpaceDE w:val="0"/>
        <w:autoSpaceDN w:val="0"/>
        <w:adjustRightInd w:val="0"/>
        <w:jc w:val="both"/>
        <w:rPr>
          <w:rFonts w:eastAsia="Calibri"/>
          <w:b/>
          <w:bCs/>
          <w:sz w:val="6"/>
          <w:szCs w:val="28"/>
          <w:lang w:eastAsia="en-US"/>
        </w:rPr>
      </w:pPr>
    </w:p>
    <w:p w14:paraId="3AF6B9E5" w14:textId="1A17C61D" w:rsidR="008B2E80" w:rsidRPr="008B2E80" w:rsidRDefault="008B2E80" w:rsidP="008B2E80">
      <w:pPr>
        <w:autoSpaceDE w:val="0"/>
        <w:autoSpaceDN w:val="0"/>
        <w:adjustRightInd w:val="0"/>
        <w:ind w:firstLine="540"/>
        <w:jc w:val="center"/>
        <w:rPr>
          <w:position w:val="-12"/>
        </w:rPr>
      </w:pPr>
      <w:r w:rsidRPr="008B2E80">
        <w:rPr>
          <w:noProof/>
          <w:position w:val="-12"/>
        </w:rPr>
        <w:drawing>
          <wp:inline distT="0" distB="0" distL="0" distR="0" wp14:anchorId="041E3C95" wp14:editId="2F4F8E6D">
            <wp:extent cx="3076575" cy="333375"/>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6465F0F" w14:textId="77777777" w:rsidR="008B2E80" w:rsidRPr="008B2E80" w:rsidRDefault="008B2E80" w:rsidP="008B2E80">
      <w:pPr>
        <w:autoSpaceDE w:val="0"/>
        <w:autoSpaceDN w:val="0"/>
        <w:adjustRightInd w:val="0"/>
        <w:ind w:firstLine="540"/>
        <w:jc w:val="both"/>
        <w:rPr>
          <w:rFonts w:eastAsia="Calibri"/>
          <w:sz w:val="28"/>
          <w:szCs w:val="28"/>
          <w:lang w:eastAsia="en-US"/>
        </w:rPr>
      </w:pPr>
      <w:r w:rsidRPr="008B2E80">
        <w:rPr>
          <w:rFonts w:eastAsia="Calibri"/>
          <w:sz w:val="28"/>
          <w:szCs w:val="28"/>
          <w:lang w:eastAsia="en-US"/>
        </w:rPr>
        <w:t>где:</w:t>
      </w:r>
    </w:p>
    <w:p w14:paraId="74B98642" w14:textId="11E32D7C"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1706C080" wp14:editId="1D639F4E">
            <wp:extent cx="533400" cy="3333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i-м году, установленное на соответствующий год, тыс. кВтч/куб. м;</w:t>
      </w:r>
    </w:p>
    <w:p w14:paraId="0C607A94" w14:textId="75C7EDEC"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7913B3F5" wp14:editId="4764817A">
            <wp:extent cx="352425" cy="3333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скорректированный объем поданной воды (принятых сточных вод) в i-м году, тыс. куб. м;</w:t>
      </w:r>
    </w:p>
    <w:p w14:paraId="6C4B491E" w14:textId="4E8556FE"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lastRenderedPageBreak/>
        <w:drawing>
          <wp:inline distT="0" distB="0" distL="0" distR="0" wp14:anchorId="03EBA675" wp14:editId="6506BCC9">
            <wp:extent cx="495300" cy="33337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цена на электрическую энергию, определяемая в i-м году, руб./кВт час.</w:t>
      </w:r>
    </w:p>
    <w:p w14:paraId="1F40FD6F"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p>
    <w:p w14:paraId="1B4756C8"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 (том 4 стр. 2-217).</w:t>
      </w:r>
    </w:p>
    <w:p w14:paraId="1AD8E6C3"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В качестве обосновывающих документов, подтверждающих фактические расходы организации за 2019 год, в материалах тарифного дела представлены:</w:t>
      </w:r>
    </w:p>
    <w:p w14:paraId="0E1991D9"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 xml:space="preserve">- счета-фактуры за потребленную электрическую энергию и мощность за 2019 год (том 2 стр. 99-110); </w:t>
      </w:r>
    </w:p>
    <w:p w14:paraId="05FCDE7E" w14:textId="77777777" w:rsidR="008B2E80" w:rsidRPr="008B2E80" w:rsidRDefault="008B2E80" w:rsidP="008B2E80">
      <w:pPr>
        <w:tabs>
          <w:tab w:val="left" w:pos="1134"/>
          <w:tab w:val="left" w:pos="9356"/>
          <w:tab w:val="left" w:pos="9781"/>
          <w:tab w:val="left" w:pos="9923"/>
        </w:tabs>
        <w:ind w:firstLine="709"/>
        <w:jc w:val="both"/>
        <w:rPr>
          <w:color w:val="000000"/>
          <w:sz w:val="28"/>
          <w:szCs w:val="28"/>
        </w:rPr>
      </w:pPr>
      <w:r w:rsidRPr="008B2E80">
        <w:rPr>
          <w:color w:val="000000"/>
          <w:sz w:val="28"/>
          <w:szCs w:val="28"/>
        </w:rPr>
        <w:t>- расчет средневзвешенного тарифа за 2019 год (том 2 стр. 97);</w:t>
      </w:r>
    </w:p>
    <w:p w14:paraId="50F04524" w14:textId="77777777" w:rsidR="008B2E80" w:rsidRPr="008B2E80" w:rsidRDefault="008B2E80" w:rsidP="008B2E80">
      <w:pPr>
        <w:tabs>
          <w:tab w:val="left" w:pos="1134"/>
          <w:tab w:val="left" w:pos="9356"/>
          <w:tab w:val="left" w:pos="9781"/>
          <w:tab w:val="left" w:pos="9923"/>
        </w:tabs>
        <w:ind w:firstLine="709"/>
        <w:jc w:val="both"/>
        <w:rPr>
          <w:sz w:val="28"/>
          <w:szCs w:val="28"/>
        </w:rPr>
      </w:pPr>
      <w:r w:rsidRPr="008B2E80">
        <w:rPr>
          <w:color w:val="000000"/>
          <w:sz w:val="28"/>
          <w:szCs w:val="28"/>
        </w:rPr>
        <w:t>- справка главного энергетика КАО «Азот» о фактическом потреблении электрической энергии (по Отделению водоснабжения и канализования и по Цеху нейтрализации и очистки промышленных сточных вод) (том 1 стр. 12).</w:t>
      </w:r>
    </w:p>
    <w:p w14:paraId="2C9946DA" w14:textId="77777777" w:rsidR="008B2E80" w:rsidRPr="008B2E80" w:rsidRDefault="008B2E80" w:rsidP="008B2E80">
      <w:pPr>
        <w:autoSpaceDE w:val="0"/>
        <w:autoSpaceDN w:val="0"/>
        <w:adjustRightInd w:val="0"/>
        <w:spacing w:before="38"/>
        <w:ind w:firstLine="709"/>
        <w:jc w:val="both"/>
        <w:rPr>
          <w:b/>
          <w:bCs/>
          <w:sz w:val="28"/>
          <w:szCs w:val="28"/>
        </w:rPr>
      </w:pPr>
    </w:p>
    <w:p w14:paraId="0F3FEBB2" w14:textId="77777777" w:rsidR="008B2E80" w:rsidRPr="008B2E80" w:rsidRDefault="008B2E80" w:rsidP="008B2E80">
      <w:pPr>
        <w:autoSpaceDE w:val="0"/>
        <w:autoSpaceDN w:val="0"/>
        <w:adjustRightInd w:val="0"/>
        <w:spacing w:before="38"/>
        <w:ind w:firstLine="709"/>
        <w:jc w:val="both"/>
        <w:rPr>
          <w:sz w:val="28"/>
          <w:szCs w:val="28"/>
        </w:rPr>
      </w:pPr>
      <w:r w:rsidRPr="008B2E80">
        <w:rPr>
          <w:b/>
          <w:bCs/>
          <w:sz w:val="28"/>
          <w:szCs w:val="28"/>
        </w:rPr>
        <w:tab/>
      </w:r>
      <w:r w:rsidRPr="008B2E80">
        <w:rPr>
          <w:bCs/>
          <w:sz w:val="28"/>
          <w:szCs w:val="28"/>
        </w:rPr>
        <w:t>Расходы на электрическую энергию</w:t>
      </w:r>
      <w:r w:rsidRPr="008B2E80">
        <w:rPr>
          <w:b/>
          <w:bCs/>
          <w:sz w:val="28"/>
          <w:szCs w:val="28"/>
        </w:rPr>
        <w:t xml:space="preserve"> </w:t>
      </w:r>
      <w:r w:rsidRPr="008B2E80">
        <w:rPr>
          <w:sz w:val="28"/>
          <w:szCs w:val="28"/>
        </w:rPr>
        <w:t xml:space="preserve">регулирующим органом на 2021 год </w:t>
      </w:r>
      <w:r w:rsidRPr="008B2E80">
        <w:rPr>
          <w:b/>
          <w:sz w:val="28"/>
          <w:szCs w:val="28"/>
          <w:u w:val="single"/>
        </w:rPr>
        <w:t>утверждены</w:t>
      </w:r>
      <w:r w:rsidRPr="008B2E80">
        <w:rPr>
          <w:sz w:val="28"/>
          <w:szCs w:val="28"/>
        </w:rPr>
        <w:t xml:space="preserve"> в размере 3421,31 тыс.руб. (объем электрической энергии – 1132,37 тыс.кВт.ч., цена – 3,02 руб./кВт.ч). </w:t>
      </w:r>
      <w:r w:rsidRPr="008B2E80">
        <w:rPr>
          <w:bCs/>
          <w:sz w:val="28"/>
          <w:szCs w:val="28"/>
        </w:rPr>
        <w:t>О</w:t>
      </w:r>
      <w:r w:rsidRPr="008B2E80">
        <w:rPr>
          <w:sz w:val="28"/>
          <w:szCs w:val="28"/>
        </w:rPr>
        <w:t xml:space="preserve">рганизацией расходы на электрическую энергию </w:t>
      </w:r>
      <w:r w:rsidRPr="008B2E80">
        <w:rPr>
          <w:b/>
          <w:sz w:val="28"/>
          <w:szCs w:val="28"/>
          <w:u w:val="single"/>
        </w:rPr>
        <w:t>предложены</w:t>
      </w:r>
      <w:r w:rsidRPr="008B2E80">
        <w:rPr>
          <w:sz w:val="28"/>
          <w:szCs w:val="28"/>
        </w:rPr>
        <w:t xml:space="preserve"> в размере 3535,28 тыс.руб. (объем электрической энергии – 1131,51 тыс.кВт.ч, цена – 3,12 руб./кВт.ч). </w:t>
      </w:r>
    </w:p>
    <w:p w14:paraId="2241BE9E" w14:textId="77777777" w:rsidR="008B2E80" w:rsidRPr="008B2E80" w:rsidRDefault="008B2E80" w:rsidP="008B2E80">
      <w:pPr>
        <w:autoSpaceDE w:val="0"/>
        <w:autoSpaceDN w:val="0"/>
        <w:adjustRightInd w:val="0"/>
        <w:spacing w:before="38"/>
        <w:ind w:firstLine="709"/>
        <w:jc w:val="both"/>
        <w:rPr>
          <w:sz w:val="28"/>
          <w:szCs w:val="28"/>
        </w:rPr>
      </w:pPr>
      <w:r w:rsidRPr="008B2E80">
        <w:rPr>
          <w:sz w:val="28"/>
          <w:szCs w:val="28"/>
        </w:rPr>
        <w:t xml:space="preserve">В процессе экспертизы </w:t>
      </w:r>
      <w:r w:rsidRPr="008B2E80">
        <w:rPr>
          <w:b/>
          <w:sz w:val="28"/>
          <w:szCs w:val="28"/>
          <w:u w:val="single"/>
        </w:rPr>
        <w:t>определены</w:t>
      </w:r>
      <w:r w:rsidRPr="008B2E80">
        <w:rPr>
          <w:sz w:val="28"/>
          <w:szCs w:val="28"/>
        </w:rPr>
        <w:t xml:space="preserve"> расходы в сумме 3488,40 тыс. руб. (объем электроэнергии 1131,51 тыс. кВт.ч рассчитан в соответствии с утвержденным долгосрочными параметрами регулирования тарифов на 2021 год удельным расходом электрической энергии – 0,02 кВт.ч/м3 и объемом принятых сточных вод, цена на электроэнергию 3,08 руб./кВт*час рассчитана исходя из средневзвешенного тарифа на электроэнергию по факту 2019 года (2,8259 руб.кВт./ч. по данным организации на основании представленных счетов-фактур за январь-декабрь 2019 года) с применением ИЦП Минэкономразвития России на 2020 год 104,8 % и  на 2021 год 104,1 %).</w:t>
      </w:r>
    </w:p>
    <w:p w14:paraId="4F3A7AA8" w14:textId="77777777" w:rsidR="008B2E80" w:rsidRPr="008B2E80" w:rsidRDefault="008B2E80" w:rsidP="008B2E80">
      <w:pPr>
        <w:autoSpaceDE w:val="0"/>
        <w:autoSpaceDN w:val="0"/>
        <w:adjustRightInd w:val="0"/>
        <w:ind w:firstLine="709"/>
        <w:jc w:val="both"/>
        <w:rPr>
          <w:b/>
          <w:bCs/>
          <w:sz w:val="28"/>
          <w:szCs w:val="28"/>
        </w:rPr>
      </w:pPr>
      <w:r w:rsidRPr="008B2E80">
        <w:rPr>
          <w:sz w:val="28"/>
          <w:szCs w:val="28"/>
        </w:rPr>
        <w:t>Отклонение расходов от утвержденных регулятором составило 67,09 тыс.руб. в сторону увеличения. Отклонение затрат по отношению к предложенным предприятием составило 46,88 тыс. руб. в сторону уменьшения.</w:t>
      </w:r>
    </w:p>
    <w:p w14:paraId="11804EE8" w14:textId="77777777" w:rsidR="008B2E80" w:rsidRPr="008B2E80" w:rsidRDefault="008B2E80" w:rsidP="008B2E80">
      <w:pPr>
        <w:autoSpaceDE w:val="0"/>
        <w:autoSpaceDN w:val="0"/>
        <w:adjustRightInd w:val="0"/>
        <w:ind w:firstLine="709"/>
        <w:jc w:val="both"/>
        <w:rPr>
          <w:sz w:val="28"/>
          <w:szCs w:val="28"/>
        </w:rPr>
      </w:pPr>
    </w:p>
    <w:p w14:paraId="025FE5E3" w14:textId="77777777" w:rsidR="008B2E80" w:rsidRPr="008B2E80" w:rsidRDefault="008B2E80" w:rsidP="008B2E80">
      <w:pPr>
        <w:autoSpaceDE w:val="0"/>
        <w:autoSpaceDN w:val="0"/>
        <w:adjustRightInd w:val="0"/>
        <w:ind w:firstLine="709"/>
        <w:jc w:val="both"/>
        <w:rPr>
          <w:b/>
          <w:sz w:val="28"/>
          <w:szCs w:val="28"/>
          <w:u w:val="single"/>
        </w:rPr>
      </w:pPr>
      <w:r w:rsidRPr="008B2E80">
        <w:rPr>
          <w:b/>
          <w:sz w:val="28"/>
          <w:szCs w:val="28"/>
          <w:u w:val="single"/>
        </w:rPr>
        <w:t xml:space="preserve">Амортизация </w:t>
      </w:r>
    </w:p>
    <w:p w14:paraId="3402F382"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04484FD"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 xml:space="preserve">Расходы на амортизацию основных средств </w:t>
      </w:r>
      <w:r w:rsidRPr="008B2E80">
        <w:rPr>
          <w:b/>
          <w:sz w:val="28"/>
          <w:szCs w:val="28"/>
          <w:u w:val="single"/>
        </w:rPr>
        <w:t>утверждены</w:t>
      </w:r>
      <w:r w:rsidRPr="008B2E80">
        <w:rPr>
          <w:sz w:val="28"/>
          <w:szCs w:val="28"/>
        </w:rPr>
        <w:t xml:space="preserve"> регулирующим органом на 2021 год в размере 2267,16 тыс. руб. Предприятием в целях корректировки </w:t>
      </w:r>
      <w:r w:rsidRPr="008B2E80">
        <w:rPr>
          <w:b/>
          <w:sz w:val="28"/>
          <w:szCs w:val="28"/>
          <w:u w:val="single"/>
        </w:rPr>
        <w:t>предложены</w:t>
      </w:r>
      <w:r w:rsidRPr="008B2E80">
        <w:rPr>
          <w:sz w:val="28"/>
          <w:szCs w:val="28"/>
        </w:rPr>
        <w:t xml:space="preserve"> затраты в размере 3220,03 тыс. руб.</w:t>
      </w:r>
    </w:p>
    <w:p w14:paraId="0FAEC8B0" w14:textId="77777777" w:rsidR="008B2E80" w:rsidRPr="008B2E80" w:rsidRDefault="008B2E80" w:rsidP="008B2E80">
      <w:pPr>
        <w:tabs>
          <w:tab w:val="left" w:pos="1134"/>
        </w:tabs>
        <w:ind w:firstLine="709"/>
        <w:jc w:val="both"/>
        <w:rPr>
          <w:sz w:val="28"/>
          <w:szCs w:val="28"/>
        </w:rPr>
      </w:pPr>
      <w:r w:rsidRPr="008B2E80">
        <w:rPr>
          <w:sz w:val="28"/>
          <w:szCs w:val="28"/>
        </w:rPr>
        <w:t>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канализования и Цеха нейтрализации и очистки промышленных сточных вод, а также аналитические отчеты по счетам бухгалтерского учета 01 и 02 (том 3 стр. 286-376). Однако, в связи с тем, что регулируемый вид деятельности в сфере водоотведения (транспортировка сточных вод) не является для предприятия основным и занимает незначительную долю, идентифицировать в вышеуказанных документах имущество, относящееся к транспортировке сточных вод, не представляется возможным. Общая сумма амортизации основных средств по цеху распределяется между видами деятельности в процентном соотношении, определенном в учетной политике предприятия. Такое распределение амортизации основных средств, по мнению регулятора, является некорректным. Обоснование заявленного увеличения расходов по данной статье от планового уровня предприятием не представлено.</w:t>
      </w:r>
    </w:p>
    <w:p w14:paraId="3F55B54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Таким образом в процессе экспертизы на 2021 год амортизация основных средств </w:t>
      </w:r>
      <w:r w:rsidRPr="008B2E80">
        <w:rPr>
          <w:b/>
          <w:sz w:val="28"/>
          <w:szCs w:val="28"/>
          <w:u w:val="single"/>
        </w:rPr>
        <w:t>принята</w:t>
      </w:r>
      <w:r w:rsidRPr="008B2E80">
        <w:rPr>
          <w:sz w:val="28"/>
          <w:szCs w:val="28"/>
        </w:rPr>
        <w:t xml:space="preserve"> регулятором на уровне планового показателя 2020 года в размере 2267,16 тыс. руб., отклонение затрат по отношению к утвержденным регулятором отсутствует, отклонение затрат в сторону уменьшения от предложенных организацией составило 952,87 тыс. руб.</w:t>
      </w:r>
    </w:p>
    <w:p w14:paraId="5617EDC9" w14:textId="77777777" w:rsidR="008B2E80" w:rsidRPr="008B2E80" w:rsidRDefault="008B2E80" w:rsidP="008B2E80">
      <w:pPr>
        <w:widowControl w:val="0"/>
        <w:tabs>
          <w:tab w:val="left" w:pos="709"/>
        </w:tabs>
        <w:autoSpaceDE w:val="0"/>
        <w:autoSpaceDN w:val="0"/>
        <w:adjustRightInd w:val="0"/>
        <w:jc w:val="both"/>
        <w:rPr>
          <w:b/>
          <w:bCs/>
          <w:sz w:val="28"/>
          <w:szCs w:val="28"/>
        </w:rPr>
      </w:pPr>
      <w:r w:rsidRPr="008B2E80">
        <w:rPr>
          <w:b/>
          <w:bCs/>
          <w:sz w:val="28"/>
          <w:szCs w:val="28"/>
        </w:rPr>
        <w:tab/>
      </w:r>
    </w:p>
    <w:p w14:paraId="6F0A0A10" w14:textId="77777777" w:rsidR="008B2E80" w:rsidRPr="008B2E80" w:rsidRDefault="008B2E80" w:rsidP="008B2E80">
      <w:pPr>
        <w:widowControl w:val="0"/>
        <w:tabs>
          <w:tab w:val="left" w:pos="709"/>
        </w:tabs>
        <w:autoSpaceDE w:val="0"/>
        <w:autoSpaceDN w:val="0"/>
        <w:adjustRightInd w:val="0"/>
        <w:jc w:val="both"/>
        <w:rPr>
          <w:b/>
          <w:bCs/>
          <w:sz w:val="28"/>
          <w:szCs w:val="28"/>
          <w:u w:val="single"/>
        </w:rPr>
      </w:pPr>
      <w:r w:rsidRPr="008B2E80">
        <w:rPr>
          <w:b/>
          <w:bCs/>
          <w:sz w:val="28"/>
          <w:szCs w:val="28"/>
        </w:rPr>
        <w:tab/>
      </w:r>
      <w:r w:rsidRPr="008B2E80">
        <w:rPr>
          <w:b/>
          <w:bCs/>
          <w:sz w:val="28"/>
          <w:szCs w:val="28"/>
          <w:u w:val="single"/>
        </w:rPr>
        <w:t xml:space="preserve">Неподконтрольные расходы </w:t>
      </w:r>
    </w:p>
    <w:p w14:paraId="6F31040B"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ab/>
        <w:t>Неподконтрольные расходы в соответствии с Методическими указаниями включают в себя:</w:t>
      </w:r>
    </w:p>
    <w:p w14:paraId="4674FA2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0AC9FA1"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9749C9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9A7E9B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9BD759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455A5A2"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4C0080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600B5A9"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8) расходы на концессионную плату;</w:t>
      </w:r>
    </w:p>
    <w:p w14:paraId="6445C20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33151C5" w14:textId="77777777" w:rsidR="008B2E80" w:rsidRPr="008B2E80" w:rsidRDefault="008B2E80" w:rsidP="008B2E80">
      <w:pPr>
        <w:tabs>
          <w:tab w:val="left" w:pos="709"/>
        </w:tabs>
        <w:jc w:val="both"/>
        <w:rPr>
          <w:sz w:val="28"/>
          <w:szCs w:val="28"/>
        </w:rPr>
      </w:pPr>
      <w:r w:rsidRPr="008B2E80">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61ADA7D" w14:textId="77777777" w:rsidR="008B2E80" w:rsidRPr="008B2E80" w:rsidRDefault="008B2E80" w:rsidP="008B2E80">
      <w:pPr>
        <w:widowControl w:val="0"/>
        <w:tabs>
          <w:tab w:val="left" w:pos="709"/>
        </w:tabs>
        <w:autoSpaceDE w:val="0"/>
        <w:autoSpaceDN w:val="0"/>
        <w:adjustRightInd w:val="0"/>
        <w:jc w:val="both"/>
        <w:rPr>
          <w:sz w:val="28"/>
          <w:szCs w:val="28"/>
        </w:rPr>
      </w:pPr>
    </w:p>
    <w:p w14:paraId="7F3CEB23" w14:textId="77777777" w:rsidR="008B2E80" w:rsidRPr="008B2E80" w:rsidRDefault="008B2E80" w:rsidP="008B2E80">
      <w:pPr>
        <w:widowControl w:val="0"/>
        <w:tabs>
          <w:tab w:val="left" w:pos="709"/>
        </w:tabs>
        <w:autoSpaceDE w:val="0"/>
        <w:autoSpaceDN w:val="0"/>
        <w:adjustRightInd w:val="0"/>
        <w:jc w:val="both"/>
        <w:rPr>
          <w:sz w:val="28"/>
          <w:szCs w:val="28"/>
        </w:rPr>
      </w:pPr>
      <w:r w:rsidRPr="008B2E80">
        <w:rPr>
          <w:sz w:val="28"/>
          <w:szCs w:val="28"/>
        </w:rPr>
        <w:tab/>
        <w:t>Неподконтрольные расходы на 2021 год по статьям затрат определены на следующем уровне:</w:t>
      </w:r>
    </w:p>
    <w:p w14:paraId="5F15961F" w14:textId="77777777" w:rsidR="008B2E80" w:rsidRPr="008B2E80" w:rsidRDefault="008B2E80" w:rsidP="008B2E80">
      <w:pPr>
        <w:tabs>
          <w:tab w:val="left" w:pos="709"/>
        </w:tabs>
        <w:jc w:val="both"/>
        <w:rPr>
          <w:sz w:val="28"/>
          <w:szCs w:val="28"/>
        </w:rPr>
      </w:pPr>
      <w:r w:rsidRPr="008B2E80">
        <w:rPr>
          <w:sz w:val="28"/>
          <w:szCs w:val="28"/>
        </w:rPr>
        <w:tab/>
      </w:r>
    </w:p>
    <w:p w14:paraId="5A2D1F91" w14:textId="77777777" w:rsidR="008B2E80" w:rsidRPr="008B2E80" w:rsidRDefault="008B2E80" w:rsidP="008B2E80">
      <w:pPr>
        <w:tabs>
          <w:tab w:val="left" w:pos="709"/>
        </w:tabs>
        <w:jc w:val="both"/>
        <w:rPr>
          <w:b/>
          <w:color w:val="000000"/>
          <w:sz w:val="28"/>
          <w:szCs w:val="32"/>
        </w:rPr>
      </w:pPr>
      <w:r w:rsidRPr="008B2E80">
        <w:rPr>
          <w:sz w:val="28"/>
          <w:szCs w:val="28"/>
        </w:rPr>
        <w:tab/>
      </w:r>
      <w:r w:rsidRPr="008B2E80">
        <w:rPr>
          <w:color w:val="000000"/>
          <w:sz w:val="28"/>
          <w:szCs w:val="32"/>
        </w:rPr>
        <w:t>По статье</w:t>
      </w:r>
      <w:r w:rsidRPr="008B2E80">
        <w:rPr>
          <w:b/>
          <w:color w:val="000000"/>
          <w:sz w:val="28"/>
          <w:szCs w:val="32"/>
        </w:rPr>
        <w:t xml:space="preserve"> «Расходы на арендную плату» </w:t>
      </w:r>
      <w:r w:rsidRPr="008B2E80">
        <w:rPr>
          <w:bCs/>
          <w:sz w:val="28"/>
          <w:szCs w:val="28"/>
        </w:rPr>
        <w:t>регулирующим органом</w:t>
      </w:r>
      <w:r w:rsidRPr="008B2E80">
        <w:rPr>
          <w:sz w:val="28"/>
          <w:szCs w:val="28"/>
        </w:rPr>
        <w:t xml:space="preserve"> расходы на 2021 год утверждены в размере 4513,27 тыс. руб., предприятием в целях корректировки предложены затраты в размере 4987,83 тыс. руб.</w:t>
      </w:r>
    </w:p>
    <w:p w14:paraId="1020E4A1" w14:textId="77777777" w:rsidR="008B2E80" w:rsidRPr="008B2E80" w:rsidRDefault="008B2E80" w:rsidP="008B2E80">
      <w:pPr>
        <w:tabs>
          <w:tab w:val="left" w:pos="1134"/>
        </w:tabs>
        <w:ind w:firstLine="709"/>
        <w:jc w:val="both"/>
        <w:rPr>
          <w:sz w:val="28"/>
          <w:szCs w:val="28"/>
        </w:rPr>
      </w:pPr>
    </w:p>
    <w:p w14:paraId="58EFBDFE" w14:textId="77777777" w:rsidR="008B2E80" w:rsidRPr="008B2E80" w:rsidRDefault="008B2E80" w:rsidP="008B2E80">
      <w:pPr>
        <w:tabs>
          <w:tab w:val="left" w:pos="1134"/>
        </w:tabs>
        <w:ind w:firstLine="709"/>
        <w:jc w:val="both"/>
        <w:rPr>
          <w:sz w:val="28"/>
          <w:szCs w:val="28"/>
        </w:rPr>
      </w:pPr>
      <w:r w:rsidRPr="008B2E80">
        <w:rPr>
          <w:sz w:val="28"/>
          <w:szCs w:val="28"/>
        </w:rPr>
        <w:t>Расходы по статье включают затраты на аренду земельного участка для размещения буферного пруда с рассеивающим выпуском.</w:t>
      </w:r>
    </w:p>
    <w:p w14:paraId="00589A62" w14:textId="77777777" w:rsidR="008B2E80" w:rsidRPr="008B2E80" w:rsidRDefault="008B2E80" w:rsidP="008B2E80">
      <w:pPr>
        <w:tabs>
          <w:tab w:val="left" w:pos="1134"/>
        </w:tabs>
        <w:ind w:firstLine="709"/>
        <w:jc w:val="both"/>
        <w:rPr>
          <w:sz w:val="28"/>
          <w:szCs w:val="28"/>
        </w:rPr>
      </w:pPr>
      <w:r w:rsidRPr="008B2E80">
        <w:rPr>
          <w:sz w:val="28"/>
          <w:szCs w:val="28"/>
        </w:rPr>
        <w:t>В качестве обосновывающих документов в материалах тарифного дела организацией представлены:</w:t>
      </w:r>
    </w:p>
    <w:p w14:paraId="622764A9" w14:textId="77777777" w:rsidR="008B2E80" w:rsidRPr="008B2E80" w:rsidRDefault="008B2E80" w:rsidP="008B2E80">
      <w:pPr>
        <w:tabs>
          <w:tab w:val="left" w:pos="1134"/>
        </w:tabs>
        <w:ind w:firstLine="709"/>
        <w:jc w:val="both"/>
        <w:rPr>
          <w:sz w:val="28"/>
          <w:szCs w:val="28"/>
        </w:rPr>
      </w:pPr>
      <w:r w:rsidRPr="008B2E80">
        <w:rPr>
          <w:sz w:val="28"/>
          <w:szCs w:val="28"/>
        </w:rPr>
        <w:t>- договор аренды земельного участка от 01.03.2005 № 05-0010, заключенный с Комитетом по управлению муниципальным имуществом города Кемерово (том 1 стр. 210-232);</w:t>
      </w:r>
    </w:p>
    <w:p w14:paraId="1C4D970B" w14:textId="267AA7FA" w:rsidR="008B2E80" w:rsidRPr="008B2E80" w:rsidRDefault="008B2E80" w:rsidP="008B2E80">
      <w:pPr>
        <w:tabs>
          <w:tab w:val="left" w:pos="1134"/>
        </w:tabs>
        <w:ind w:firstLine="709"/>
        <w:jc w:val="both"/>
        <w:rPr>
          <w:sz w:val="28"/>
          <w:szCs w:val="28"/>
        </w:rPr>
      </w:pPr>
      <w:r w:rsidRPr="008B2E80">
        <w:rPr>
          <w:sz w:val="28"/>
          <w:szCs w:val="28"/>
        </w:rPr>
        <w:lastRenderedPageBreak/>
        <w:t>- уведомление об изменении арендной платы по договору аренды земельного участка от 01.03.2005 № 05-0010 (уведомление от 29.10.2014  № 9-6-10/1935) (том 1 стр. 234).</w:t>
      </w:r>
    </w:p>
    <w:p w14:paraId="67A83538" w14:textId="77777777" w:rsidR="008B2E80" w:rsidRPr="008B2E80" w:rsidRDefault="008B2E80" w:rsidP="008B2E80">
      <w:pPr>
        <w:ind w:firstLine="720"/>
        <w:jc w:val="both"/>
        <w:rPr>
          <w:sz w:val="28"/>
          <w:szCs w:val="28"/>
        </w:rPr>
      </w:pPr>
      <w:r w:rsidRPr="008B2E80">
        <w:rPr>
          <w:sz w:val="28"/>
          <w:szCs w:val="28"/>
        </w:rPr>
        <w:t>Расходы по данной статье рассчитаны регулятором на основании представленных документов. Согласно вышеуказанному уведомлению сумма арендной платы за земельный участок составляет 1625,45 тыс.руб. в квартал, то есть 6501,80 тыс.руб. в год. Затраты по статье определены в доле на потребительский рынок (распределение производится пропорционально объемам реализации), согласно предложению организации. Доля составила 0,7398. Аренда земельного участка в доле на потребительский рынок составила 4809,86 тыс.руб.</w:t>
      </w:r>
    </w:p>
    <w:p w14:paraId="3B0E9656" w14:textId="77777777" w:rsidR="008B2E80" w:rsidRPr="008B2E80" w:rsidRDefault="008B2E80" w:rsidP="008B2E80">
      <w:pPr>
        <w:tabs>
          <w:tab w:val="left" w:pos="709"/>
        </w:tabs>
        <w:autoSpaceDE w:val="0"/>
        <w:autoSpaceDN w:val="0"/>
        <w:adjustRightInd w:val="0"/>
        <w:ind w:firstLine="709"/>
        <w:jc w:val="both"/>
        <w:rPr>
          <w:sz w:val="28"/>
          <w:szCs w:val="28"/>
        </w:rPr>
      </w:pPr>
    </w:p>
    <w:p w14:paraId="39AA37C9" w14:textId="77777777" w:rsidR="008B2E80" w:rsidRPr="008B2E80" w:rsidRDefault="008B2E80" w:rsidP="008B2E80">
      <w:pPr>
        <w:tabs>
          <w:tab w:val="left" w:pos="730"/>
        </w:tabs>
        <w:autoSpaceDE w:val="0"/>
        <w:autoSpaceDN w:val="0"/>
        <w:adjustRightInd w:val="0"/>
        <w:ind w:firstLine="709"/>
        <w:jc w:val="both"/>
        <w:rPr>
          <w:sz w:val="28"/>
          <w:szCs w:val="28"/>
        </w:rPr>
      </w:pPr>
      <w:r w:rsidRPr="008B2E80">
        <w:rPr>
          <w:sz w:val="28"/>
          <w:szCs w:val="28"/>
        </w:rPr>
        <w:t>Увеличение затрат по отношению к утвержденным регулятором составило 296,59 тыс. руб., отклонение затрат от предложенных организацией в сторону уменьшения составило 177,97 тыс.руб.</w:t>
      </w:r>
    </w:p>
    <w:p w14:paraId="522AEBFE" w14:textId="77777777" w:rsidR="008B2E80" w:rsidRPr="008B2E80" w:rsidRDefault="008B2E80" w:rsidP="008B2E80">
      <w:pPr>
        <w:tabs>
          <w:tab w:val="left" w:pos="709"/>
        </w:tabs>
        <w:jc w:val="both"/>
        <w:rPr>
          <w:sz w:val="28"/>
          <w:szCs w:val="28"/>
        </w:rPr>
      </w:pPr>
    </w:p>
    <w:p w14:paraId="53AC3E2C" w14:textId="77777777" w:rsidR="008B2E80" w:rsidRPr="008B2E80" w:rsidRDefault="008B2E80" w:rsidP="008B2E80">
      <w:pPr>
        <w:tabs>
          <w:tab w:val="left" w:pos="709"/>
        </w:tabs>
        <w:autoSpaceDE w:val="0"/>
        <w:autoSpaceDN w:val="0"/>
        <w:adjustRightInd w:val="0"/>
        <w:ind w:firstLine="709"/>
        <w:jc w:val="both"/>
        <w:rPr>
          <w:b/>
          <w:bCs/>
          <w:sz w:val="28"/>
          <w:szCs w:val="28"/>
        </w:rPr>
      </w:pPr>
      <w:r w:rsidRPr="008B2E80">
        <w:rPr>
          <w:sz w:val="28"/>
          <w:szCs w:val="28"/>
        </w:rPr>
        <w:t xml:space="preserve">По статье </w:t>
      </w:r>
      <w:r w:rsidRPr="008B2E80">
        <w:rPr>
          <w:b/>
          <w:bCs/>
          <w:sz w:val="28"/>
          <w:szCs w:val="28"/>
        </w:rPr>
        <w:t xml:space="preserve">«Расходы, связанные с оплатой налогов и сборов»: </w:t>
      </w:r>
    </w:p>
    <w:p w14:paraId="11DA0217"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При определении размера расходов, связанных с уплатой налогов и сборов, учитываются:</w:t>
      </w:r>
    </w:p>
    <w:p w14:paraId="738EF99B"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налог на прибыль;</w:t>
      </w:r>
    </w:p>
    <w:p w14:paraId="4F0A9390"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налог на имущество организаций;</w:t>
      </w:r>
    </w:p>
    <w:p w14:paraId="63CBD6A6"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земельный налог;</w:t>
      </w:r>
    </w:p>
    <w:p w14:paraId="1DF68841"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водный налог и плата за пользование водным объектом;</w:t>
      </w:r>
    </w:p>
    <w:p w14:paraId="15D5F950"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транспортный налог;</w:t>
      </w:r>
    </w:p>
    <w:p w14:paraId="4CCA216B"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170D7EC" w14:textId="77777777" w:rsidR="008B2E80" w:rsidRPr="008B2E80" w:rsidRDefault="008B2E80" w:rsidP="008B2E80">
      <w:pPr>
        <w:widowControl w:val="0"/>
        <w:autoSpaceDE w:val="0"/>
        <w:autoSpaceDN w:val="0"/>
        <w:adjustRightInd w:val="0"/>
        <w:ind w:firstLine="709"/>
        <w:jc w:val="both"/>
        <w:rPr>
          <w:sz w:val="28"/>
          <w:szCs w:val="28"/>
        </w:rPr>
      </w:pPr>
      <w:r w:rsidRPr="008B2E80">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118283D" w14:textId="77777777" w:rsidR="008B2E80" w:rsidRPr="008B2E80" w:rsidRDefault="008B2E80" w:rsidP="008B2E80">
      <w:pPr>
        <w:tabs>
          <w:tab w:val="left" w:pos="709"/>
        </w:tabs>
        <w:autoSpaceDE w:val="0"/>
        <w:autoSpaceDN w:val="0"/>
        <w:adjustRightInd w:val="0"/>
        <w:ind w:firstLine="709"/>
        <w:jc w:val="both"/>
        <w:rPr>
          <w:b/>
          <w:bCs/>
          <w:sz w:val="28"/>
          <w:szCs w:val="28"/>
        </w:rPr>
      </w:pPr>
    </w:p>
    <w:p w14:paraId="76CC8C24"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ab/>
        <w:t xml:space="preserve">По статье </w:t>
      </w:r>
      <w:r w:rsidRPr="008B2E80">
        <w:rPr>
          <w:b/>
          <w:bCs/>
          <w:sz w:val="28"/>
          <w:szCs w:val="28"/>
        </w:rPr>
        <w:t xml:space="preserve">«Налог на имущество» </w:t>
      </w:r>
      <w:r w:rsidRPr="008B2E80">
        <w:rPr>
          <w:sz w:val="28"/>
          <w:szCs w:val="28"/>
        </w:rPr>
        <w:t xml:space="preserve">регулятором утверждены затраты на 2021 год в размере 2079,81 тыс. руб., предприятием в целях корректировки предложены затраты в размере 2308,16 тыс. руб., в процессе экспертизы определены расходы в сумме 2041,38 тыс. руб. </w:t>
      </w:r>
    </w:p>
    <w:p w14:paraId="20294089" w14:textId="77777777" w:rsidR="008B2E80" w:rsidRPr="008B2E80" w:rsidRDefault="008B2E80" w:rsidP="008B2E80">
      <w:pPr>
        <w:tabs>
          <w:tab w:val="left" w:pos="1134"/>
        </w:tabs>
        <w:ind w:firstLine="709"/>
        <w:jc w:val="both"/>
        <w:rPr>
          <w:sz w:val="28"/>
          <w:szCs w:val="28"/>
        </w:rPr>
      </w:pPr>
      <w:r w:rsidRPr="008B2E80">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стр.160), а также служебные записки бухгалтерии о фактическом начислении налога на имущество по Отделению водоснабжения и канализования и Цеху нейтрализации и очистки промышленных сточных вод (том 1 стр. 209). При этом механизм распределения общей суммы налога на имущество между видами деятельности предприятием не представлен. Обоснование заявленного увеличения расходов по данной статье от планового уровня предприятием не представлено. В </w:t>
      </w:r>
      <w:r w:rsidRPr="008B2E80">
        <w:rPr>
          <w:sz w:val="28"/>
          <w:szCs w:val="28"/>
        </w:rPr>
        <w:lastRenderedPageBreak/>
        <w:t xml:space="preserve">связи с чем расходы по статье в части основного имущества приняты на уровне плановых затрат 2020 года в размере 77,50 тыс.руб. </w:t>
      </w:r>
    </w:p>
    <w:p w14:paraId="699D7A32" w14:textId="77777777" w:rsidR="008B2E80" w:rsidRPr="008B2E80" w:rsidRDefault="008B2E80" w:rsidP="008B2E80">
      <w:pPr>
        <w:tabs>
          <w:tab w:val="left" w:pos="1134"/>
        </w:tabs>
        <w:ind w:firstLine="709"/>
        <w:jc w:val="both"/>
        <w:rPr>
          <w:sz w:val="28"/>
          <w:szCs w:val="28"/>
        </w:rPr>
      </w:pPr>
      <w:r w:rsidRPr="008B2E80">
        <w:rPr>
          <w:sz w:val="28"/>
          <w:szCs w:val="28"/>
        </w:rPr>
        <w:t>Дополнительно в данной статье также учтен налог на имущество по установке ультрафиолетового обеззараживания сточных вод, рассчитанный регулятором, исходя из остаточной стоимости данной установки по состоянию на 01.01.2020 (132061,90 тыс.руб.) и ставки налога на имущество в соответствии с Налоговым кодексом РФ. Общая сумма налога по установке ультрафиолетового обеззараживания сточных вод составила 2654,71 тыс.руб. Затраты по статье определены в доле на потребительский рынок (распределение производится пропорционально объемам реализации), согласно предложению организации. Доля составила 0,7398, налог на имущество в доле – 1963,88 тыс.руб.</w:t>
      </w:r>
    </w:p>
    <w:p w14:paraId="5965B35E" w14:textId="77777777" w:rsidR="008B2E80" w:rsidRPr="008B2E80" w:rsidRDefault="008B2E80" w:rsidP="008B2E80">
      <w:pPr>
        <w:tabs>
          <w:tab w:val="left" w:pos="730"/>
        </w:tabs>
        <w:autoSpaceDE w:val="0"/>
        <w:autoSpaceDN w:val="0"/>
        <w:adjustRightInd w:val="0"/>
        <w:ind w:firstLine="709"/>
        <w:jc w:val="both"/>
        <w:rPr>
          <w:sz w:val="28"/>
          <w:szCs w:val="28"/>
        </w:rPr>
      </w:pPr>
      <w:r w:rsidRPr="008B2E80">
        <w:rPr>
          <w:sz w:val="28"/>
          <w:szCs w:val="28"/>
        </w:rPr>
        <w:t>Общая сумма расходов по статье составила 2041,38 тыс.руб. Отклонение затрат по отношению к утвержденным регулятором в сторону уменьшения составило 38,43 тыс.руб., отклонение затрат от предложенных организацией в сторону уменьшения составило 266,78 тыс. руб.</w:t>
      </w:r>
    </w:p>
    <w:p w14:paraId="2D9F09DF" w14:textId="77777777" w:rsidR="008B2E80" w:rsidRPr="008B2E80" w:rsidRDefault="008B2E80" w:rsidP="008B2E80">
      <w:pPr>
        <w:tabs>
          <w:tab w:val="left" w:pos="998"/>
        </w:tabs>
        <w:autoSpaceDE w:val="0"/>
        <w:autoSpaceDN w:val="0"/>
        <w:adjustRightInd w:val="0"/>
        <w:ind w:firstLine="709"/>
        <w:jc w:val="both"/>
        <w:rPr>
          <w:sz w:val="28"/>
          <w:szCs w:val="28"/>
        </w:rPr>
      </w:pPr>
    </w:p>
    <w:p w14:paraId="494A78FE" w14:textId="77777777" w:rsidR="008B2E80" w:rsidRPr="008B2E80" w:rsidRDefault="008B2E80" w:rsidP="008B2E80">
      <w:pPr>
        <w:tabs>
          <w:tab w:val="left" w:pos="874"/>
        </w:tabs>
        <w:autoSpaceDE w:val="0"/>
        <w:autoSpaceDN w:val="0"/>
        <w:adjustRightInd w:val="0"/>
        <w:spacing w:before="53"/>
        <w:ind w:firstLine="709"/>
        <w:jc w:val="both"/>
        <w:rPr>
          <w:b/>
          <w:sz w:val="28"/>
          <w:szCs w:val="28"/>
          <w:u w:val="single"/>
        </w:rPr>
      </w:pPr>
      <w:r w:rsidRPr="008B2E80">
        <w:rPr>
          <w:b/>
          <w:sz w:val="28"/>
          <w:szCs w:val="28"/>
          <w:u w:val="single"/>
        </w:rPr>
        <w:t xml:space="preserve">Нормативная прибыль </w:t>
      </w:r>
    </w:p>
    <w:p w14:paraId="49107EF7" w14:textId="77777777" w:rsidR="008B2E80" w:rsidRPr="008B2E80" w:rsidRDefault="008B2E80" w:rsidP="008B2E80">
      <w:pPr>
        <w:tabs>
          <w:tab w:val="left" w:pos="1134"/>
        </w:tabs>
        <w:ind w:firstLine="709"/>
        <w:jc w:val="both"/>
        <w:rPr>
          <w:bCs/>
          <w:sz w:val="28"/>
          <w:szCs w:val="28"/>
        </w:rPr>
      </w:pPr>
      <w:r w:rsidRPr="008B2E80">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8E3A9A4" w14:textId="77777777" w:rsidR="008B2E80" w:rsidRPr="008B2E80" w:rsidRDefault="008B2E80" w:rsidP="008B2E80">
      <w:pPr>
        <w:tabs>
          <w:tab w:val="left" w:pos="1134"/>
        </w:tabs>
        <w:ind w:firstLine="709"/>
        <w:jc w:val="both"/>
        <w:rPr>
          <w:bCs/>
          <w:sz w:val="28"/>
          <w:szCs w:val="28"/>
        </w:rPr>
      </w:pPr>
      <w:r w:rsidRPr="008B2E80">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70EFBF3C" w14:textId="77777777" w:rsidR="008B2E80" w:rsidRPr="008B2E80" w:rsidRDefault="008B2E80" w:rsidP="008B2E80">
      <w:pPr>
        <w:tabs>
          <w:tab w:val="left" w:pos="1134"/>
        </w:tabs>
        <w:ind w:firstLine="709"/>
        <w:jc w:val="both"/>
        <w:rPr>
          <w:bCs/>
          <w:sz w:val="12"/>
          <w:szCs w:val="28"/>
        </w:rPr>
      </w:pPr>
    </w:p>
    <w:p w14:paraId="388845A7" w14:textId="577ACF3D" w:rsidR="008B2E80" w:rsidRPr="008B2E80" w:rsidRDefault="008B2E80" w:rsidP="008B2E80">
      <w:pPr>
        <w:tabs>
          <w:tab w:val="left" w:pos="1134"/>
        </w:tabs>
        <w:jc w:val="center"/>
        <w:rPr>
          <w:position w:val="-11"/>
          <w:sz w:val="28"/>
          <w:szCs w:val="20"/>
        </w:rPr>
      </w:pPr>
      <w:r w:rsidRPr="008B2E80">
        <w:rPr>
          <w:noProof/>
          <w:position w:val="-11"/>
          <w:sz w:val="28"/>
          <w:szCs w:val="20"/>
        </w:rPr>
        <w:drawing>
          <wp:inline distT="0" distB="0" distL="0" distR="0" wp14:anchorId="025D9213" wp14:editId="135C5021">
            <wp:extent cx="3381375" cy="3905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5EE4DE06" w14:textId="77777777" w:rsidR="008B2E80" w:rsidRPr="008B2E80" w:rsidRDefault="008B2E80" w:rsidP="008B2E80">
      <w:pPr>
        <w:tabs>
          <w:tab w:val="left" w:pos="1134"/>
        </w:tabs>
        <w:jc w:val="center"/>
        <w:rPr>
          <w:position w:val="-11"/>
          <w:sz w:val="10"/>
          <w:szCs w:val="20"/>
        </w:rPr>
      </w:pPr>
    </w:p>
    <w:p w14:paraId="0D267B87" w14:textId="33CEB040" w:rsidR="008B2E80" w:rsidRPr="008B2E80" w:rsidRDefault="008B2E80" w:rsidP="008B2E80">
      <w:pPr>
        <w:tabs>
          <w:tab w:val="left" w:pos="1134"/>
        </w:tabs>
        <w:jc w:val="center"/>
        <w:rPr>
          <w:bCs/>
          <w:sz w:val="28"/>
          <w:szCs w:val="28"/>
        </w:rPr>
      </w:pPr>
      <w:r w:rsidRPr="008B2E80">
        <w:rPr>
          <w:noProof/>
          <w:position w:val="-11"/>
          <w:szCs w:val="20"/>
        </w:rPr>
        <w:drawing>
          <wp:inline distT="0" distB="0" distL="0" distR="0" wp14:anchorId="5AB9A5E3" wp14:editId="728A042A">
            <wp:extent cx="2505075" cy="371475"/>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185D9A60" w14:textId="77777777" w:rsidR="008B2E80" w:rsidRPr="008B2E80" w:rsidRDefault="008B2E80" w:rsidP="008B2E80">
      <w:pPr>
        <w:tabs>
          <w:tab w:val="left" w:pos="1134"/>
        </w:tabs>
        <w:ind w:firstLine="709"/>
        <w:jc w:val="both"/>
        <w:rPr>
          <w:bCs/>
          <w:sz w:val="28"/>
          <w:szCs w:val="28"/>
        </w:rPr>
      </w:pPr>
      <w:r w:rsidRPr="008B2E80">
        <w:rPr>
          <w:bCs/>
          <w:sz w:val="28"/>
          <w:szCs w:val="28"/>
        </w:rPr>
        <w:t>где:</w:t>
      </w:r>
    </w:p>
    <w:p w14:paraId="59F80E6B" w14:textId="3211961D" w:rsidR="008B2E80" w:rsidRPr="008B2E80" w:rsidRDefault="008B2E80" w:rsidP="008B2E80">
      <w:pPr>
        <w:tabs>
          <w:tab w:val="left" w:pos="1134"/>
        </w:tabs>
        <w:ind w:firstLine="709"/>
        <w:jc w:val="both"/>
        <w:rPr>
          <w:bCs/>
          <w:sz w:val="28"/>
          <w:szCs w:val="28"/>
        </w:rPr>
      </w:pPr>
      <w:r w:rsidRPr="008B2E80">
        <w:rPr>
          <w:noProof/>
          <w:position w:val="-9"/>
          <w:szCs w:val="20"/>
        </w:rPr>
        <w:drawing>
          <wp:inline distT="0" distB="0" distL="0" distR="0" wp14:anchorId="1F1DDE25" wp14:editId="4ADA418D">
            <wp:extent cx="390525" cy="3238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8B2E80">
        <w:rPr>
          <w:bCs/>
          <w:sz w:val="28"/>
          <w:szCs w:val="28"/>
        </w:rPr>
        <w:t xml:space="preserve"> - величина нормативной прибыли, тыс. руб.;</w:t>
      </w:r>
    </w:p>
    <w:p w14:paraId="1C4E0BE5" w14:textId="316A5AE6"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57DFF267" wp14:editId="46A7E0DD">
            <wp:extent cx="419100" cy="33337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8B2E8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92B0EAE" w14:textId="01DBEE92" w:rsidR="008B2E80" w:rsidRPr="008B2E80" w:rsidRDefault="008B2E80" w:rsidP="008B2E80">
      <w:pPr>
        <w:tabs>
          <w:tab w:val="left" w:pos="1134"/>
        </w:tabs>
        <w:ind w:firstLine="709"/>
        <w:jc w:val="both"/>
        <w:rPr>
          <w:bCs/>
          <w:sz w:val="28"/>
          <w:szCs w:val="28"/>
        </w:rPr>
      </w:pPr>
      <w:r w:rsidRPr="008B2E80">
        <w:rPr>
          <w:noProof/>
          <w:szCs w:val="20"/>
        </w:rPr>
        <w:drawing>
          <wp:inline distT="0" distB="0" distL="0" distR="0" wp14:anchorId="456345C4" wp14:editId="49209409">
            <wp:extent cx="238125" cy="23812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B2E8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w:t>
      </w:r>
      <w:r w:rsidRPr="008B2E80">
        <w:rPr>
          <w:bCs/>
          <w:sz w:val="28"/>
          <w:szCs w:val="28"/>
        </w:rPr>
        <w:lastRenderedPageBreak/>
        <w:t>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3DF15C9" w14:textId="7321F2D2"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0C783CB5" wp14:editId="4DF60B72">
            <wp:extent cx="676275" cy="33337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8B2E8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20537B24" w14:textId="77777777" w:rsidR="008B2E80" w:rsidRPr="008B2E80" w:rsidRDefault="008B2E80" w:rsidP="008B2E80">
      <w:pPr>
        <w:tabs>
          <w:tab w:val="left" w:pos="1134"/>
        </w:tabs>
        <w:ind w:firstLine="709"/>
        <w:jc w:val="both"/>
        <w:rPr>
          <w:bCs/>
          <w:sz w:val="28"/>
          <w:szCs w:val="28"/>
        </w:rPr>
      </w:pPr>
      <w:r w:rsidRPr="008B2E80">
        <w:rPr>
          <w:sz w:val="32"/>
          <w:szCs w:val="20"/>
        </w:rPr>
        <w:t>КВ</w:t>
      </w:r>
      <w:r w:rsidRPr="008B2E80">
        <w:rPr>
          <w:szCs w:val="20"/>
        </w:rPr>
        <w:t>i</w:t>
      </w:r>
      <w:r w:rsidRPr="008B2E8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DA7D39E" w14:textId="7E3D36A1" w:rsidR="008B2E80" w:rsidRPr="008B2E80" w:rsidRDefault="008B2E80" w:rsidP="008B2E80">
      <w:pPr>
        <w:tabs>
          <w:tab w:val="left" w:pos="1134"/>
        </w:tabs>
        <w:ind w:firstLine="709"/>
        <w:jc w:val="both"/>
        <w:rPr>
          <w:bCs/>
          <w:sz w:val="28"/>
          <w:szCs w:val="28"/>
        </w:rPr>
      </w:pPr>
      <w:r w:rsidRPr="008B2E80">
        <w:rPr>
          <w:noProof/>
          <w:position w:val="-11"/>
          <w:szCs w:val="20"/>
        </w:rPr>
        <w:drawing>
          <wp:inline distT="0" distB="0" distL="0" distR="0" wp14:anchorId="7BBDB0AF" wp14:editId="78D42931">
            <wp:extent cx="533400" cy="3429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8B2E8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6A6E2F6F" w14:textId="77777777" w:rsidR="008B2E80" w:rsidRPr="008B2E80" w:rsidRDefault="008B2E80" w:rsidP="008B2E80">
      <w:pPr>
        <w:tabs>
          <w:tab w:val="left" w:pos="1134"/>
        </w:tabs>
        <w:ind w:firstLine="709"/>
        <w:jc w:val="both"/>
        <w:rPr>
          <w:sz w:val="28"/>
          <w:szCs w:val="28"/>
        </w:rPr>
      </w:pPr>
      <w:r w:rsidRPr="008B2E80">
        <w:rPr>
          <w:bCs/>
          <w:sz w:val="32"/>
          <w:szCs w:val="28"/>
        </w:rPr>
        <w:t>КД</w:t>
      </w:r>
      <w:r w:rsidRPr="008B2E80">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01EA9C4" w14:textId="77777777" w:rsidR="008B2E80" w:rsidRPr="008B2E80" w:rsidRDefault="008B2E80" w:rsidP="008B2E80">
      <w:pPr>
        <w:tabs>
          <w:tab w:val="left" w:pos="1134"/>
        </w:tabs>
        <w:ind w:firstLine="709"/>
        <w:jc w:val="both"/>
        <w:rPr>
          <w:sz w:val="28"/>
          <w:szCs w:val="28"/>
        </w:rPr>
      </w:pPr>
    </w:p>
    <w:p w14:paraId="53638205" w14:textId="77777777" w:rsidR="008B2E80" w:rsidRPr="008B2E80" w:rsidRDefault="008B2E80" w:rsidP="008B2E80">
      <w:pPr>
        <w:tabs>
          <w:tab w:val="left" w:pos="1134"/>
        </w:tabs>
        <w:ind w:firstLine="709"/>
        <w:jc w:val="both"/>
        <w:rPr>
          <w:sz w:val="28"/>
          <w:szCs w:val="28"/>
        </w:rPr>
      </w:pPr>
      <w:r w:rsidRPr="008B2E80">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водоотведение (транспортировка сточных вод) КАО «Азот» (г. Кемерово) </w:t>
      </w:r>
      <w:r w:rsidRPr="008B2E80">
        <w:rPr>
          <w:sz w:val="28"/>
          <w:szCs w:val="28"/>
          <w:u w:val="single"/>
        </w:rPr>
        <w:t>нормативный уровень прибыли не утвержден</w:t>
      </w:r>
      <w:r w:rsidRPr="008B2E80">
        <w:rPr>
          <w:sz w:val="28"/>
          <w:szCs w:val="28"/>
        </w:rPr>
        <w:t>.</w:t>
      </w:r>
    </w:p>
    <w:p w14:paraId="2B7FCE0A" w14:textId="77777777" w:rsidR="008B2E80" w:rsidRPr="008B2E80" w:rsidRDefault="008B2E80" w:rsidP="008B2E80">
      <w:pPr>
        <w:autoSpaceDE w:val="0"/>
        <w:autoSpaceDN w:val="0"/>
        <w:adjustRightInd w:val="0"/>
        <w:ind w:firstLine="709"/>
        <w:jc w:val="both"/>
        <w:rPr>
          <w:bCs/>
          <w:sz w:val="28"/>
          <w:szCs w:val="28"/>
        </w:rPr>
      </w:pPr>
    </w:p>
    <w:p w14:paraId="61100F67" w14:textId="77777777" w:rsidR="008B2E80" w:rsidRPr="008B2E80" w:rsidRDefault="008B2E80" w:rsidP="008B2E80">
      <w:pPr>
        <w:tabs>
          <w:tab w:val="left" w:pos="1134"/>
        </w:tabs>
        <w:ind w:firstLine="709"/>
        <w:jc w:val="both"/>
        <w:rPr>
          <w:sz w:val="28"/>
          <w:szCs w:val="28"/>
        </w:rPr>
      </w:pPr>
      <w:r w:rsidRPr="008B2E80">
        <w:rPr>
          <w:sz w:val="28"/>
          <w:szCs w:val="28"/>
        </w:rPr>
        <w:t>Регулирующим органом расходы по данной статье на 2021 год не утверждены. Затраты по данной статье в целях корректировки организацией не предложены.</w:t>
      </w:r>
    </w:p>
    <w:p w14:paraId="402BBDFB" w14:textId="77777777" w:rsidR="008B2E80" w:rsidRPr="008B2E80" w:rsidRDefault="008B2E80" w:rsidP="008B2E80">
      <w:pPr>
        <w:tabs>
          <w:tab w:val="left" w:pos="730"/>
        </w:tabs>
        <w:autoSpaceDE w:val="0"/>
        <w:autoSpaceDN w:val="0"/>
        <w:adjustRightInd w:val="0"/>
        <w:ind w:firstLine="709"/>
        <w:jc w:val="both"/>
        <w:rPr>
          <w:szCs w:val="28"/>
        </w:rPr>
      </w:pPr>
      <w:r w:rsidRPr="008B2E80">
        <w:rPr>
          <w:sz w:val="28"/>
          <w:szCs w:val="28"/>
        </w:rPr>
        <w:t>Инвестиционная программа в сфере водоотведения на 2019-2023 годы для КАО «Азот» не утверждена.</w:t>
      </w:r>
    </w:p>
    <w:p w14:paraId="69241EAC" w14:textId="77777777" w:rsidR="008B2E80" w:rsidRPr="008B2E80" w:rsidRDefault="008B2E80" w:rsidP="008B2E80">
      <w:pPr>
        <w:tabs>
          <w:tab w:val="left" w:pos="1134"/>
        </w:tabs>
        <w:ind w:firstLine="709"/>
        <w:jc w:val="both"/>
        <w:rPr>
          <w:b/>
          <w:sz w:val="28"/>
          <w:szCs w:val="28"/>
          <w:u w:val="single"/>
        </w:rPr>
      </w:pPr>
    </w:p>
    <w:p w14:paraId="29B99A2E" w14:textId="77777777" w:rsidR="008B2E80" w:rsidRPr="008B2E80" w:rsidRDefault="008B2E80" w:rsidP="008B2E80">
      <w:pPr>
        <w:tabs>
          <w:tab w:val="left" w:pos="1134"/>
        </w:tabs>
        <w:ind w:firstLine="709"/>
        <w:jc w:val="both"/>
        <w:rPr>
          <w:sz w:val="28"/>
          <w:szCs w:val="28"/>
        </w:rPr>
      </w:pPr>
      <w:r w:rsidRPr="008B2E80">
        <w:rPr>
          <w:b/>
          <w:sz w:val="28"/>
          <w:szCs w:val="28"/>
          <w:u w:val="single"/>
        </w:rPr>
        <w:t>Расчетная предпринимательская прибыль</w:t>
      </w:r>
    </w:p>
    <w:p w14:paraId="505CAD8D" w14:textId="77777777" w:rsidR="008B2E80" w:rsidRPr="008B2E80" w:rsidRDefault="008B2E80" w:rsidP="008B2E80">
      <w:pPr>
        <w:tabs>
          <w:tab w:val="left" w:pos="1134"/>
        </w:tabs>
        <w:ind w:firstLine="709"/>
        <w:jc w:val="both"/>
        <w:rPr>
          <w:bCs/>
          <w:sz w:val="28"/>
          <w:szCs w:val="28"/>
        </w:rPr>
      </w:pPr>
      <w:r w:rsidRPr="008B2E80">
        <w:rPr>
          <w:bCs/>
          <w:sz w:val="28"/>
          <w:szCs w:val="28"/>
        </w:rPr>
        <w:t xml:space="preserve">В соответствии с п. 86 (1) Методических указаний расчетная предпринимательская прибыль гарантирующей организации определяется в размере </w:t>
      </w:r>
      <w:r w:rsidRPr="008B2E80">
        <w:rPr>
          <w:bCs/>
          <w:sz w:val="28"/>
          <w:szCs w:val="28"/>
        </w:rPr>
        <w:lastRenderedPageBreak/>
        <w:t>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E7AE812"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Расчетная предпринимательская прибыль гарантирующей организации рассчитывается по формуле:</w:t>
      </w:r>
    </w:p>
    <w:p w14:paraId="1C25B8F5" w14:textId="77777777" w:rsidR="008B2E80" w:rsidRPr="008B2E80" w:rsidRDefault="008B2E80" w:rsidP="008B2E80">
      <w:pPr>
        <w:autoSpaceDE w:val="0"/>
        <w:autoSpaceDN w:val="0"/>
        <w:adjustRightInd w:val="0"/>
        <w:jc w:val="both"/>
        <w:outlineLvl w:val="0"/>
        <w:rPr>
          <w:sz w:val="18"/>
          <w:szCs w:val="28"/>
        </w:rPr>
      </w:pPr>
    </w:p>
    <w:p w14:paraId="6E354E3E" w14:textId="554AA72A" w:rsidR="008B2E80" w:rsidRPr="008B2E80" w:rsidRDefault="008B2E80" w:rsidP="008B2E80">
      <w:pPr>
        <w:autoSpaceDE w:val="0"/>
        <w:autoSpaceDN w:val="0"/>
        <w:adjustRightInd w:val="0"/>
        <w:jc w:val="center"/>
        <w:rPr>
          <w:sz w:val="28"/>
          <w:szCs w:val="28"/>
        </w:rPr>
      </w:pPr>
      <w:r w:rsidRPr="008B2E80">
        <w:rPr>
          <w:noProof/>
          <w:position w:val="-14"/>
          <w:sz w:val="28"/>
          <w:szCs w:val="28"/>
        </w:rPr>
        <w:drawing>
          <wp:inline distT="0" distB="0" distL="0" distR="0" wp14:anchorId="37302DF9" wp14:editId="122FF806">
            <wp:extent cx="2381250" cy="3619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8B2E80">
        <w:rPr>
          <w:sz w:val="28"/>
          <w:szCs w:val="28"/>
        </w:rPr>
        <w:t>,</w:t>
      </w:r>
    </w:p>
    <w:p w14:paraId="0E07860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51AE7F5B" w14:textId="13C797DF" w:rsidR="008B2E80" w:rsidRPr="008B2E80" w:rsidRDefault="008B2E80" w:rsidP="008B2E80">
      <w:pPr>
        <w:autoSpaceDE w:val="0"/>
        <w:autoSpaceDN w:val="0"/>
        <w:adjustRightInd w:val="0"/>
        <w:ind w:firstLine="709"/>
        <w:jc w:val="both"/>
        <w:rPr>
          <w:sz w:val="28"/>
          <w:szCs w:val="28"/>
        </w:rPr>
      </w:pPr>
      <w:r w:rsidRPr="008B2E80">
        <w:rPr>
          <w:noProof/>
          <w:position w:val="-8"/>
          <w:sz w:val="28"/>
          <w:szCs w:val="28"/>
        </w:rPr>
        <w:drawing>
          <wp:inline distT="0" distB="0" distL="0" distR="0" wp14:anchorId="4E6081CC" wp14:editId="25C1B849">
            <wp:extent cx="361950" cy="2762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8B2E80">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E58AFB5" w14:textId="3B177E1B"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67604EDE" wp14:editId="331AAB7F">
            <wp:extent cx="361950" cy="3238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B2E80">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B5990F1"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561A2D6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Расходы по данной статье на 2021 год регулятором не утверждены, предприятием в целях корректировки не заявлены. КАО «Азот» не наделено статусом гарантирующей организации в сфере водоотведения.</w:t>
      </w:r>
    </w:p>
    <w:p w14:paraId="454C25E0"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1555E655" w14:textId="77777777" w:rsidR="008B2E80" w:rsidRPr="008B2E80" w:rsidRDefault="008B2E80" w:rsidP="008B2E80">
      <w:pPr>
        <w:tabs>
          <w:tab w:val="left" w:pos="709"/>
        </w:tabs>
        <w:autoSpaceDE w:val="0"/>
        <w:autoSpaceDN w:val="0"/>
        <w:adjustRightInd w:val="0"/>
        <w:ind w:firstLine="709"/>
        <w:rPr>
          <w:b/>
          <w:sz w:val="28"/>
          <w:szCs w:val="28"/>
          <w:u w:val="single"/>
        </w:rPr>
      </w:pPr>
      <w:r w:rsidRPr="008B2E80">
        <w:rPr>
          <w:b/>
          <w:sz w:val="28"/>
          <w:szCs w:val="28"/>
          <w:u w:val="single"/>
        </w:rPr>
        <w:t>Корректировки необходимой валовой выручки</w:t>
      </w:r>
    </w:p>
    <w:p w14:paraId="1B720A32" w14:textId="77777777" w:rsidR="008B2E80" w:rsidRPr="008B2E80" w:rsidRDefault="008B2E80" w:rsidP="008B2E80">
      <w:pPr>
        <w:tabs>
          <w:tab w:val="left" w:pos="998"/>
        </w:tabs>
        <w:autoSpaceDE w:val="0"/>
        <w:autoSpaceDN w:val="0"/>
        <w:adjustRightInd w:val="0"/>
        <w:ind w:firstLine="709"/>
        <w:jc w:val="both"/>
        <w:rPr>
          <w:b/>
          <w:sz w:val="28"/>
          <w:szCs w:val="28"/>
          <w:u w:val="single"/>
        </w:rPr>
      </w:pPr>
    </w:p>
    <w:p w14:paraId="00FDE64D" w14:textId="77777777" w:rsidR="008B2E80" w:rsidRPr="008B2E80" w:rsidRDefault="008B2E80" w:rsidP="008B2E80">
      <w:pPr>
        <w:tabs>
          <w:tab w:val="left" w:pos="998"/>
        </w:tabs>
        <w:autoSpaceDE w:val="0"/>
        <w:autoSpaceDN w:val="0"/>
        <w:adjustRightInd w:val="0"/>
        <w:ind w:firstLine="709"/>
        <w:jc w:val="both"/>
        <w:rPr>
          <w:b/>
          <w:sz w:val="28"/>
          <w:szCs w:val="28"/>
        </w:rPr>
      </w:pPr>
      <w:r w:rsidRPr="008B2E80">
        <w:rPr>
          <w:b/>
          <w:sz w:val="28"/>
          <w:szCs w:val="28"/>
        </w:rPr>
        <w:t>«Корректировка необходимой валовой выручки в целях сглаживания тарифов»</w:t>
      </w:r>
    </w:p>
    <w:p w14:paraId="2778CC0D" w14:textId="77777777" w:rsidR="008B2E80" w:rsidRPr="008B2E80" w:rsidRDefault="008B2E80" w:rsidP="008B2E80">
      <w:pPr>
        <w:jc w:val="both"/>
        <w:rPr>
          <w:sz w:val="28"/>
          <w:szCs w:val="28"/>
        </w:rPr>
      </w:pPr>
      <w:r w:rsidRPr="008B2E80">
        <w:rPr>
          <w:sz w:val="28"/>
          <w:szCs w:val="28"/>
        </w:rPr>
        <w:tab/>
        <w:t>Организацией расходы по данной статье для учета в необходимой валовой выручке не заявлены.</w:t>
      </w:r>
    </w:p>
    <w:p w14:paraId="6038CB6A" w14:textId="77777777" w:rsidR="008B2E80" w:rsidRPr="008B2E80" w:rsidRDefault="008B2E80" w:rsidP="008B2E80">
      <w:pPr>
        <w:ind w:firstLine="709"/>
        <w:jc w:val="both"/>
        <w:rPr>
          <w:sz w:val="28"/>
          <w:szCs w:val="28"/>
        </w:rPr>
      </w:pPr>
      <w:r w:rsidRPr="008B2E8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DE08BCA" w14:textId="37C27038" w:rsidR="008B2E80" w:rsidRPr="008B2E80" w:rsidRDefault="008B2E80" w:rsidP="008B2E80">
      <w:pPr>
        <w:ind w:firstLine="709"/>
        <w:jc w:val="center"/>
        <w:rPr>
          <w:position w:val="-16"/>
        </w:rPr>
      </w:pPr>
      <w:r w:rsidRPr="008B2E80">
        <w:rPr>
          <w:noProof/>
          <w:position w:val="-16"/>
        </w:rPr>
        <w:drawing>
          <wp:inline distT="0" distB="0" distL="0" distR="0" wp14:anchorId="74BE79BB" wp14:editId="4FA63EC2">
            <wp:extent cx="3409950" cy="39052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8B2E80">
        <w:rPr>
          <w:position w:val="-16"/>
        </w:rPr>
        <w:t>,</w:t>
      </w:r>
    </w:p>
    <w:p w14:paraId="2A5FCAA8" w14:textId="77777777" w:rsidR="008B2E80" w:rsidRPr="008B2E80" w:rsidRDefault="008B2E80" w:rsidP="008B2E80">
      <w:pPr>
        <w:ind w:firstLine="709"/>
        <w:jc w:val="both"/>
        <w:rPr>
          <w:sz w:val="28"/>
          <w:szCs w:val="28"/>
        </w:rPr>
      </w:pPr>
      <w:r w:rsidRPr="008B2E80">
        <w:rPr>
          <w:sz w:val="28"/>
          <w:szCs w:val="28"/>
        </w:rPr>
        <w:t>где:</w:t>
      </w:r>
    </w:p>
    <w:p w14:paraId="37EE55B0" w14:textId="65A03644"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A50E807" wp14:editId="7886C77E">
            <wp:extent cx="666750" cy="3524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B2E8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D5A25CA" w14:textId="1AE1A9E4"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lastRenderedPageBreak/>
        <w:drawing>
          <wp:inline distT="0" distB="0" distL="0" distR="0" wp14:anchorId="1CE2405E" wp14:editId="50CB1B43">
            <wp:extent cx="704850" cy="35242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B2E8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1668A2F5" w14:textId="15620F4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ECC183D" wp14:editId="3AC0E6C6">
            <wp:extent cx="619125" cy="3524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B2E8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7404C0C" w14:textId="77777777" w:rsidR="008B2E80" w:rsidRPr="008B2E80" w:rsidRDefault="008B2E80" w:rsidP="008B2E80">
      <w:pPr>
        <w:tabs>
          <w:tab w:val="left" w:pos="816"/>
        </w:tabs>
        <w:autoSpaceDE w:val="0"/>
        <w:autoSpaceDN w:val="0"/>
        <w:adjustRightInd w:val="0"/>
        <w:ind w:firstLine="709"/>
        <w:jc w:val="both"/>
        <w:rPr>
          <w:sz w:val="28"/>
          <w:szCs w:val="28"/>
        </w:rPr>
      </w:pPr>
      <w:r w:rsidRPr="008B2E80">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регулирующим органом при установлении тарифов на долгосрочный период 2019-2023гг. была произведена корректировка общей суммы необходимой валовой выручки 2021 года в сторону увеличения на сумму 319,69 тыс.руб.</w:t>
      </w:r>
    </w:p>
    <w:p w14:paraId="08B2474C" w14:textId="77777777" w:rsidR="008B2E80" w:rsidRPr="008B2E80" w:rsidRDefault="008B2E80" w:rsidP="008B2E80">
      <w:pPr>
        <w:ind w:firstLine="709"/>
        <w:jc w:val="both"/>
        <w:rPr>
          <w:sz w:val="28"/>
          <w:szCs w:val="28"/>
        </w:rPr>
      </w:pPr>
      <w:r w:rsidRPr="008B2E80">
        <w:rPr>
          <w:sz w:val="28"/>
          <w:szCs w:val="28"/>
        </w:rPr>
        <w:t>При корректировке 2021 года в целях недопущения резких изменений уровня тарифов регулятором произведена корректировка общей суммы необходимой валовой выручки 2021 года (в сторону увеличения) в размере 91,35 тыс.руб.</w:t>
      </w:r>
    </w:p>
    <w:p w14:paraId="3A65E768" w14:textId="77777777" w:rsidR="008B2E80" w:rsidRPr="008B2E80" w:rsidRDefault="008B2E80" w:rsidP="008B2E80">
      <w:pPr>
        <w:ind w:firstLine="709"/>
        <w:jc w:val="both"/>
        <w:rPr>
          <w:sz w:val="28"/>
          <w:szCs w:val="28"/>
        </w:rPr>
      </w:pPr>
      <w:r w:rsidRPr="008B2E80">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726B4E7B" w14:textId="77777777" w:rsidR="008B2E80" w:rsidRPr="008B2E80" w:rsidRDefault="008B2E80" w:rsidP="008B2E80">
      <w:pPr>
        <w:autoSpaceDE w:val="0"/>
        <w:autoSpaceDN w:val="0"/>
        <w:adjustRightInd w:val="0"/>
        <w:ind w:firstLine="709"/>
        <w:jc w:val="both"/>
        <w:rPr>
          <w:sz w:val="28"/>
          <w:szCs w:val="28"/>
        </w:rPr>
      </w:pPr>
    </w:p>
    <w:p w14:paraId="19AEAC63" w14:textId="77777777" w:rsidR="008B2E80" w:rsidRPr="008B2E80" w:rsidRDefault="008B2E80" w:rsidP="008B2E80">
      <w:pPr>
        <w:autoSpaceDE w:val="0"/>
        <w:autoSpaceDN w:val="0"/>
        <w:adjustRightInd w:val="0"/>
        <w:ind w:firstLine="709"/>
        <w:jc w:val="both"/>
        <w:rPr>
          <w:b/>
          <w:sz w:val="28"/>
          <w:szCs w:val="28"/>
        </w:rPr>
      </w:pPr>
      <w:r w:rsidRPr="008B2E8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5D18146D"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7FD477DB" w14:textId="77777777" w:rsidR="008B2E80" w:rsidRPr="008B2E80" w:rsidRDefault="008B2E80" w:rsidP="008B2E80">
      <w:pPr>
        <w:autoSpaceDE w:val="0"/>
        <w:autoSpaceDN w:val="0"/>
        <w:adjustRightInd w:val="0"/>
        <w:ind w:firstLine="709"/>
        <w:jc w:val="both"/>
        <w:rPr>
          <w:bCs/>
          <w:sz w:val="14"/>
          <w:szCs w:val="28"/>
        </w:rPr>
      </w:pPr>
    </w:p>
    <w:p w14:paraId="1506F9BB" w14:textId="77777777" w:rsidR="008B2E80" w:rsidRPr="008B2E80" w:rsidRDefault="008B2E80" w:rsidP="008B2E80">
      <w:pPr>
        <w:autoSpaceDE w:val="0"/>
        <w:autoSpaceDN w:val="0"/>
        <w:adjustRightInd w:val="0"/>
        <w:ind w:firstLine="709"/>
        <w:jc w:val="both"/>
        <w:rPr>
          <w:bCs/>
          <w:sz w:val="28"/>
          <w:szCs w:val="28"/>
        </w:rPr>
      </w:pPr>
      <w:r w:rsidRPr="008B2E80">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47A7476F" w14:textId="40DF6DF5" w:rsidR="008B2E80" w:rsidRPr="008B2E80" w:rsidRDefault="008B2E80" w:rsidP="008B2E80">
      <w:pPr>
        <w:autoSpaceDE w:val="0"/>
        <w:autoSpaceDN w:val="0"/>
        <w:adjustRightInd w:val="0"/>
        <w:jc w:val="center"/>
        <w:rPr>
          <w:bCs/>
          <w:sz w:val="28"/>
          <w:szCs w:val="28"/>
        </w:rPr>
      </w:pPr>
      <w:r w:rsidRPr="008B2E80">
        <w:rPr>
          <w:bCs/>
          <w:noProof/>
          <w:position w:val="-12"/>
          <w:sz w:val="28"/>
          <w:szCs w:val="28"/>
        </w:rPr>
        <w:drawing>
          <wp:inline distT="0" distB="0" distL="0" distR="0" wp14:anchorId="66CA9794" wp14:editId="7297B3F3">
            <wp:extent cx="2790825" cy="3333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76C589E" w14:textId="77777777" w:rsidR="008B2E80" w:rsidRPr="008B2E80" w:rsidRDefault="008B2E80" w:rsidP="008B2E80">
      <w:pPr>
        <w:autoSpaceDE w:val="0"/>
        <w:autoSpaceDN w:val="0"/>
        <w:adjustRightInd w:val="0"/>
        <w:ind w:firstLine="709"/>
        <w:jc w:val="both"/>
        <w:rPr>
          <w:bCs/>
          <w:sz w:val="28"/>
          <w:szCs w:val="28"/>
        </w:rPr>
      </w:pPr>
      <w:r w:rsidRPr="008B2E80">
        <w:rPr>
          <w:bCs/>
          <w:sz w:val="28"/>
          <w:szCs w:val="28"/>
        </w:rPr>
        <w:t>где:</w:t>
      </w:r>
    </w:p>
    <w:p w14:paraId="1290A9CD" w14:textId="2F1E2F3D" w:rsidR="008B2E80" w:rsidRPr="008B2E80" w:rsidRDefault="008B2E80" w:rsidP="008B2E80">
      <w:pPr>
        <w:autoSpaceDE w:val="0"/>
        <w:autoSpaceDN w:val="0"/>
        <w:adjustRightInd w:val="0"/>
        <w:ind w:firstLine="709"/>
        <w:jc w:val="both"/>
        <w:rPr>
          <w:bCs/>
          <w:sz w:val="28"/>
          <w:szCs w:val="28"/>
        </w:rPr>
      </w:pPr>
      <w:r w:rsidRPr="008B2E80">
        <w:rPr>
          <w:bCs/>
          <w:noProof/>
          <w:position w:val="-12"/>
          <w:sz w:val="28"/>
          <w:szCs w:val="28"/>
        </w:rPr>
        <w:drawing>
          <wp:inline distT="0" distB="0" distL="0" distR="0" wp14:anchorId="0525E42F" wp14:editId="5D07669F">
            <wp:extent cx="695325" cy="333375"/>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52CECF73" w14:textId="373658AF" w:rsidR="008B2E80" w:rsidRPr="008B2E80" w:rsidRDefault="008B2E80" w:rsidP="008B2E80">
      <w:pPr>
        <w:autoSpaceDE w:val="0"/>
        <w:autoSpaceDN w:val="0"/>
        <w:adjustRightInd w:val="0"/>
        <w:ind w:firstLine="709"/>
        <w:jc w:val="both"/>
        <w:rPr>
          <w:bCs/>
          <w:sz w:val="28"/>
          <w:szCs w:val="28"/>
        </w:rPr>
      </w:pPr>
      <w:r w:rsidRPr="008B2E80">
        <w:rPr>
          <w:bCs/>
          <w:noProof/>
          <w:position w:val="-12"/>
          <w:sz w:val="28"/>
          <w:szCs w:val="28"/>
        </w:rPr>
        <w:lastRenderedPageBreak/>
        <w:drawing>
          <wp:inline distT="0" distB="0" distL="0" distR="0" wp14:anchorId="19AF8344" wp14:editId="3AC874D1">
            <wp:extent cx="514350" cy="3333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62F94E89"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1146BCDB"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88" w:history="1">
        <w:r w:rsidRPr="008B2E80">
          <w:rPr>
            <w:sz w:val="28"/>
            <w:szCs w:val="28"/>
          </w:rPr>
          <w:t>23</w:t>
        </w:r>
      </w:hyperlink>
      <w:r w:rsidRPr="008B2E80">
        <w:rPr>
          <w:sz w:val="28"/>
          <w:szCs w:val="28"/>
        </w:rPr>
        <w:t xml:space="preserve"> Основ ценообразования по формуле (38):</w:t>
      </w:r>
    </w:p>
    <w:p w14:paraId="61C7E44A" w14:textId="77777777" w:rsidR="008B2E80" w:rsidRPr="008B2E80" w:rsidRDefault="008B2E80" w:rsidP="008B2E80">
      <w:pPr>
        <w:autoSpaceDE w:val="0"/>
        <w:autoSpaceDN w:val="0"/>
        <w:adjustRightInd w:val="0"/>
        <w:ind w:firstLine="709"/>
        <w:jc w:val="both"/>
        <w:rPr>
          <w:sz w:val="16"/>
          <w:szCs w:val="28"/>
        </w:rPr>
      </w:pPr>
    </w:p>
    <w:p w14:paraId="4C8DD6B4" w14:textId="393EC1F3" w:rsidR="008B2E80" w:rsidRPr="008B2E80" w:rsidRDefault="008B2E80" w:rsidP="008B2E80">
      <w:pPr>
        <w:autoSpaceDE w:val="0"/>
        <w:autoSpaceDN w:val="0"/>
        <w:adjustRightInd w:val="0"/>
        <w:ind w:left="-284" w:hanging="283"/>
        <w:jc w:val="both"/>
        <w:rPr>
          <w:sz w:val="28"/>
          <w:szCs w:val="28"/>
        </w:rPr>
      </w:pPr>
      <w:r w:rsidRPr="008B2E80">
        <w:rPr>
          <w:noProof/>
          <w:position w:val="-4"/>
        </w:rPr>
        <w:drawing>
          <wp:inline distT="0" distB="0" distL="0" distR="0" wp14:anchorId="7D4B9746" wp14:editId="279C7B9B">
            <wp:extent cx="6479540" cy="24892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9540" cy="248920"/>
                    </a:xfrm>
                    <a:prstGeom prst="rect">
                      <a:avLst/>
                    </a:prstGeom>
                    <a:noFill/>
                    <a:ln>
                      <a:noFill/>
                    </a:ln>
                  </pic:spPr>
                </pic:pic>
              </a:graphicData>
            </a:graphic>
          </wp:inline>
        </w:drawing>
      </w:r>
    </w:p>
    <w:p w14:paraId="78729FD6" w14:textId="77777777" w:rsidR="008B2E80" w:rsidRPr="008B2E80" w:rsidRDefault="008B2E80" w:rsidP="008B2E80">
      <w:pPr>
        <w:autoSpaceDE w:val="0"/>
        <w:autoSpaceDN w:val="0"/>
        <w:adjustRightInd w:val="0"/>
        <w:ind w:firstLine="709"/>
        <w:jc w:val="both"/>
        <w:rPr>
          <w:rFonts w:eastAsia="Calibri"/>
          <w:sz w:val="18"/>
          <w:szCs w:val="28"/>
          <w:lang w:eastAsia="en-US"/>
        </w:rPr>
      </w:pPr>
    </w:p>
    <w:p w14:paraId="606ADCE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7EA8CBF3" w14:textId="32300B3F"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57F754E2" wp14:editId="1B8E03AF">
            <wp:extent cx="514350" cy="3333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2CA5212A" w14:textId="0B4E611B"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6805711" wp14:editId="70F893E3">
            <wp:extent cx="495300" cy="3333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89" w:history="1">
        <w:r w:rsidRPr="008B2E80">
          <w:rPr>
            <w:sz w:val="28"/>
            <w:szCs w:val="28"/>
          </w:rPr>
          <w:t>51</w:t>
        </w:r>
      </w:hyperlink>
      <w:r w:rsidRPr="008B2E80">
        <w:rPr>
          <w:sz w:val="28"/>
          <w:szCs w:val="28"/>
        </w:rPr>
        <w:t xml:space="preserve"> - 60 и 88 Методических указаний;</w:t>
      </w:r>
    </w:p>
    <w:p w14:paraId="55F613B6" w14:textId="70F8D5A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498EF68" wp14:editId="103F8C5F">
            <wp:extent cx="466725" cy="333375"/>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B2E80">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5C5F0395" w14:textId="5429F186"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A254684" wp14:editId="665B35C0">
            <wp:extent cx="371475" cy="333375"/>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B2E80">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44195C7F" w14:textId="0AE4802B"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30F18B5" wp14:editId="1EFDD516">
            <wp:extent cx="476250" cy="3238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8B2E80">
        <w:rPr>
          <w:sz w:val="28"/>
          <w:szCs w:val="28"/>
        </w:rPr>
        <w:t xml:space="preserve"> - величина нормативной прибыли в (i-2)-м году, определяемая в соответствии с пунктом 86 Методический указаний, тыс. руб.;</w:t>
      </w:r>
    </w:p>
    <w:p w14:paraId="1BFE4729" w14:textId="0C756968"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533C107" wp14:editId="5D010DA5">
            <wp:extent cx="581025" cy="333375"/>
            <wp:effectExtent l="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B2E80">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4FCAD44" w14:textId="44F04ABC"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1D810B40" wp14:editId="4892DB35">
            <wp:extent cx="495300" cy="3238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B2E80">
        <w:rPr>
          <w:sz w:val="28"/>
          <w:szCs w:val="28"/>
        </w:rPr>
        <w:t>,</w:t>
      </w:r>
      <w:r w:rsidRPr="008B2E80">
        <w:rPr>
          <w:noProof/>
          <w:position w:val="-11"/>
          <w:sz w:val="28"/>
          <w:szCs w:val="28"/>
        </w:rPr>
        <w:drawing>
          <wp:inline distT="0" distB="0" distL="0" distR="0" wp14:anchorId="7A996AB1" wp14:editId="3E00487E">
            <wp:extent cx="714375" cy="323850"/>
            <wp:effectExtent l="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8B2E80">
        <w:rPr>
          <w:sz w:val="28"/>
          <w:szCs w:val="28"/>
        </w:rPr>
        <w:t xml:space="preserve">, </w:t>
      </w:r>
      <w:r w:rsidRPr="008B2E80">
        <w:rPr>
          <w:noProof/>
          <w:position w:val="-12"/>
          <w:sz w:val="28"/>
          <w:szCs w:val="28"/>
        </w:rPr>
        <w:drawing>
          <wp:inline distT="0" distB="0" distL="0" distR="0" wp14:anchorId="6A9EFD56" wp14:editId="1BE0B9B4">
            <wp:extent cx="771525" cy="333375"/>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8B2E80">
        <w:rPr>
          <w:sz w:val="28"/>
          <w:szCs w:val="28"/>
        </w:rPr>
        <w:t xml:space="preserve">, </w:t>
      </w:r>
      <w:r w:rsidRPr="008B2E80">
        <w:rPr>
          <w:noProof/>
          <w:position w:val="-12"/>
          <w:sz w:val="28"/>
          <w:szCs w:val="28"/>
        </w:rPr>
        <w:drawing>
          <wp:inline distT="0" distB="0" distL="0" distR="0" wp14:anchorId="7069C1F4" wp14:editId="431316CD">
            <wp:extent cx="781050" cy="3333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8B2E80">
        <w:rPr>
          <w:sz w:val="28"/>
          <w:szCs w:val="28"/>
        </w:rPr>
        <w:t xml:space="preserve"> - показатели, утвержденные и учтенные органом регулирования в i-2 году, тыс. руб.</w:t>
      </w:r>
    </w:p>
    <w:p w14:paraId="6C8FB41C"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Операционные расходы и расходы на приобретение энергетических</w:t>
      </w:r>
    </w:p>
    <w:p w14:paraId="5FFD8F08" w14:textId="1C054A67" w:rsidR="008B2E80" w:rsidRPr="008B2E80" w:rsidRDefault="008B2E80" w:rsidP="008B2E80">
      <w:pPr>
        <w:autoSpaceDE w:val="0"/>
        <w:autoSpaceDN w:val="0"/>
        <w:adjustRightInd w:val="0"/>
        <w:ind w:firstLine="142"/>
        <w:jc w:val="center"/>
        <w:rPr>
          <w:sz w:val="28"/>
          <w:szCs w:val="28"/>
        </w:rPr>
      </w:pPr>
      <w:r w:rsidRPr="008B2E80">
        <w:rPr>
          <w:noProof/>
          <w:position w:val="-33"/>
          <w:sz w:val="28"/>
          <w:szCs w:val="28"/>
        </w:rPr>
        <w:drawing>
          <wp:inline distT="0" distB="0" distL="0" distR="0" wp14:anchorId="24429532" wp14:editId="18374957">
            <wp:extent cx="5943600" cy="60007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1D64FF4C" w14:textId="77777777" w:rsidR="008B2E80" w:rsidRPr="008B2E80" w:rsidRDefault="008B2E80" w:rsidP="008B2E80">
      <w:pPr>
        <w:autoSpaceDE w:val="0"/>
        <w:autoSpaceDN w:val="0"/>
        <w:adjustRightInd w:val="0"/>
        <w:ind w:firstLine="709"/>
        <w:jc w:val="center"/>
        <w:rPr>
          <w:position w:val="-12"/>
          <w:sz w:val="4"/>
          <w:szCs w:val="28"/>
        </w:rPr>
      </w:pPr>
    </w:p>
    <w:p w14:paraId="46A2D4D6" w14:textId="6E98E6EC"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296253D7" wp14:editId="50628519">
            <wp:extent cx="2305050" cy="3333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FCBE17E"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7B96911C" w14:textId="77777777" w:rsidR="008B2E80" w:rsidRPr="008B2E80" w:rsidRDefault="008B2E80" w:rsidP="008B2E80">
      <w:pPr>
        <w:autoSpaceDE w:val="0"/>
        <w:autoSpaceDN w:val="0"/>
        <w:adjustRightInd w:val="0"/>
        <w:ind w:firstLine="709"/>
        <w:jc w:val="both"/>
        <w:rPr>
          <w:sz w:val="10"/>
          <w:szCs w:val="28"/>
        </w:rPr>
      </w:pPr>
    </w:p>
    <w:p w14:paraId="5A49E691" w14:textId="2FEA2005"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3C372D2E" wp14:editId="4484A63C">
            <wp:extent cx="3076575" cy="333375"/>
            <wp:effectExtent l="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601F2B34" w14:textId="67C5D0AA" w:rsidR="008B2E80" w:rsidRPr="008B2E80" w:rsidRDefault="008B2E80" w:rsidP="008B2E80">
      <w:pPr>
        <w:autoSpaceDE w:val="0"/>
        <w:autoSpaceDN w:val="0"/>
        <w:adjustRightInd w:val="0"/>
        <w:ind w:firstLine="709"/>
        <w:jc w:val="center"/>
        <w:rPr>
          <w:sz w:val="28"/>
          <w:szCs w:val="28"/>
        </w:rPr>
      </w:pPr>
      <w:r w:rsidRPr="008B2E80">
        <w:rPr>
          <w:noProof/>
          <w:position w:val="-15"/>
          <w:sz w:val="28"/>
          <w:szCs w:val="28"/>
        </w:rPr>
        <w:drawing>
          <wp:inline distT="0" distB="0" distL="0" distR="0" wp14:anchorId="2BCD21E4" wp14:editId="08C77AFC">
            <wp:extent cx="2638425" cy="371475"/>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26C964A0"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172615D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2B205FB3" w14:textId="5FF79DCA"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7799FC0B" wp14:editId="1F822CA6">
            <wp:extent cx="476250" cy="3333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4042F4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ОР</w:t>
      </w:r>
      <w:r w:rsidRPr="008B2E80">
        <w:rPr>
          <w:sz w:val="28"/>
          <w:szCs w:val="28"/>
          <w:vertAlign w:val="subscript"/>
        </w:rPr>
        <w:t>i0</w:t>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F962A5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ИЭР - индекс эффективности операционных расходов, установленный на j-й год и выраженный в процентах;</w:t>
      </w:r>
    </w:p>
    <w:p w14:paraId="3EE3B90E" w14:textId="2FBBB849"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6967387D" wp14:editId="012CD388">
            <wp:extent cx="676275" cy="3524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потребительских цен в j-м году;</w:t>
      </w:r>
    </w:p>
    <w:p w14:paraId="413F1964" w14:textId="25B8E07D"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37EF1569" wp14:editId="737334AE">
            <wp:extent cx="657225" cy="3524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B2E8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CBDD9DC" w14:textId="1054090C"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A153C9A" wp14:editId="099410C5">
            <wp:extent cx="533400" cy="3333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i-м году, установленное на соответствующий год, тыс. кВтч/куб. м;</w:t>
      </w:r>
    </w:p>
    <w:p w14:paraId="0A5BA02C" w14:textId="11AC3918"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BC2C985" wp14:editId="7F343A44">
            <wp:extent cx="352425" cy="33337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B2E80">
        <w:rPr>
          <w:sz w:val="28"/>
          <w:szCs w:val="28"/>
        </w:rPr>
        <w:t xml:space="preserve"> - скорректированный объем поданной воды (принятых сточных вод) в i-м году, тыс. куб. м;</w:t>
      </w:r>
    </w:p>
    <w:p w14:paraId="781C63E4" w14:textId="3A36A282"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0AB9CA89" wp14:editId="049A9AF0">
            <wp:extent cx="495300" cy="3333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скорректированная цена на электрическую энергию, определяемая в i-м году, руб./кВт час;</w:t>
      </w:r>
    </w:p>
    <w:p w14:paraId="74310C99" w14:textId="78A25518"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149BADBC" wp14:editId="6E561CF8">
            <wp:extent cx="333375" cy="35242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8B2E80">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18BD43A5" w14:textId="524439B2"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3364AF1C" wp14:editId="49BF7DA7">
            <wp:extent cx="495300" cy="35242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8B2E80">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2FD8C05F" w14:textId="532E0594" w:rsidR="008B2E80" w:rsidRPr="008B2E80" w:rsidRDefault="008B2E80" w:rsidP="008B2E80">
      <w:pPr>
        <w:autoSpaceDE w:val="0"/>
        <w:autoSpaceDN w:val="0"/>
        <w:adjustRightInd w:val="0"/>
        <w:ind w:firstLine="142"/>
        <w:jc w:val="center"/>
        <w:rPr>
          <w:sz w:val="28"/>
          <w:szCs w:val="28"/>
        </w:rPr>
      </w:pPr>
      <w:r w:rsidRPr="008B2E80">
        <w:rPr>
          <w:noProof/>
          <w:position w:val="-33"/>
          <w:sz w:val="28"/>
          <w:szCs w:val="28"/>
        </w:rPr>
        <w:drawing>
          <wp:inline distT="0" distB="0" distL="0" distR="0" wp14:anchorId="389E8649" wp14:editId="0F8A9976">
            <wp:extent cx="5943600" cy="600075"/>
            <wp:effectExtent l="0" t="0" r="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2958D587"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i-м году;</w:t>
      </w:r>
    </w:p>
    <w:p w14:paraId="50046DCA" w14:textId="098F9F1A"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drawing>
          <wp:inline distT="0" distB="0" distL="0" distR="0" wp14:anchorId="34927271" wp14:editId="420D0BEF">
            <wp:extent cx="2486025" cy="3333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54F4BEBD" w14:textId="77777777" w:rsidR="008B2E80" w:rsidRPr="008B2E80" w:rsidRDefault="008B2E80" w:rsidP="008B2E80">
      <w:pPr>
        <w:autoSpaceDE w:val="0"/>
        <w:autoSpaceDN w:val="0"/>
        <w:adjustRightInd w:val="0"/>
        <w:ind w:firstLine="709"/>
        <w:jc w:val="center"/>
        <w:rPr>
          <w:position w:val="-12"/>
          <w:sz w:val="16"/>
          <w:szCs w:val="28"/>
        </w:rPr>
      </w:pPr>
    </w:p>
    <w:p w14:paraId="4C464921" w14:textId="04185C95" w:rsidR="008B2E80" w:rsidRPr="008B2E80" w:rsidRDefault="008B2E80" w:rsidP="008B2E80">
      <w:pPr>
        <w:autoSpaceDE w:val="0"/>
        <w:autoSpaceDN w:val="0"/>
        <w:adjustRightInd w:val="0"/>
        <w:ind w:firstLine="709"/>
        <w:jc w:val="center"/>
        <w:rPr>
          <w:sz w:val="28"/>
          <w:szCs w:val="28"/>
        </w:rPr>
      </w:pPr>
      <w:r w:rsidRPr="008B2E80">
        <w:rPr>
          <w:noProof/>
          <w:position w:val="-12"/>
          <w:sz w:val="28"/>
          <w:szCs w:val="28"/>
        </w:rPr>
        <w:lastRenderedPageBreak/>
        <w:drawing>
          <wp:inline distT="0" distB="0" distL="0" distR="0" wp14:anchorId="713D1D4F" wp14:editId="5419FD54">
            <wp:extent cx="3467100" cy="3333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3F70431E" w14:textId="77777777" w:rsidR="008B2E80" w:rsidRPr="008B2E80" w:rsidRDefault="008B2E80" w:rsidP="008B2E80">
      <w:pPr>
        <w:autoSpaceDE w:val="0"/>
        <w:autoSpaceDN w:val="0"/>
        <w:adjustRightInd w:val="0"/>
        <w:ind w:firstLine="709"/>
        <w:jc w:val="center"/>
        <w:rPr>
          <w:position w:val="-15"/>
          <w:sz w:val="18"/>
          <w:szCs w:val="28"/>
        </w:rPr>
      </w:pPr>
    </w:p>
    <w:p w14:paraId="50CB9E5A" w14:textId="446DD7F9" w:rsidR="008B2E80" w:rsidRPr="008B2E80" w:rsidRDefault="008B2E80" w:rsidP="008B2E80">
      <w:pPr>
        <w:autoSpaceDE w:val="0"/>
        <w:autoSpaceDN w:val="0"/>
        <w:adjustRightInd w:val="0"/>
        <w:ind w:firstLine="709"/>
        <w:jc w:val="center"/>
        <w:rPr>
          <w:sz w:val="28"/>
          <w:szCs w:val="28"/>
        </w:rPr>
      </w:pPr>
      <w:r w:rsidRPr="008B2E80">
        <w:rPr>
          <w:noProof/>
          <w:position w:val="-15"/>
          <w:sz w:val="28"/>
          <w:szCs w:val="28"/>
        </w:rPr>
        <w:drawing>
          <wp:inline distT="0" distB="0" distL="0" distR="0" wp14:anchorId="509A4BBF" wp14:editId="1405FAA9">
            <wp:extent cx="2914650" cy="3714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2E86D556" w14:textId="77777777" w:rsidR="008B2E80" w:rsidRPr="008B2E80" w:rsidRDefault="008B2E80" w:rsidP="008B2E80">
      <w:pPr>
        <w:autoSpaceDE w:val="0"/>
        <w:autoSpaceDN w:val="0"/>
        <w:adjustRightInd w:val="0"/>
        <w:ind w:firstLine="709"/>
        <w:jc w:val="both"/>
        <w:rPr>
          <w:sz w:val="14"/>
          <w:szCs w:val="28"/>
        </w:rPr>
      </w:pPr>
    </w:p>
    <w:p w14:paraId="05B31AA3" w14:textId="6C938F6E" w:rsidR="008B2E80" w:rsidRPr="008B2E80" w:rsidRDefault="008B2E80" w:rsidP="008B2E80">
      <w:pPr>
        <w:autoSpaceDE w:val="0"/>
        <w:autoSpaceDN w:val="0"/>
        <w:adjustRightInd w:val="0"/>
        <w:ind w:firstLine="709"/>
        <w:jc w:val="center"/>
        <w:rPr>
          <w:sz w:val="28"/>
          <w:szCs w:val="28"/>
        </w:rPr>
      </w:pPr>
      <w:r w:rsidRPr="008B2E80">
        <w:rPr>
          <w:noProof/>
          <w:position w:val="-14"/>
          <w:sz w:val="28"/>
          <w:szCs w:val="28"/>
        </w:rPr>
        <w:drawing>
          <wp:inline distT="0" distB="0" distL="0" distR="0" wp14:anchorId="4A58B587" wp14:editId="6FD8D5EB">
            <wp:extent cx="5391150" cy="3524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311A340"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16B0A565"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i0 - первый год текущего долгосрочного периода регулирования;</w:t>
      </w:r>
    </w:p>
    <w:p w14:paraId="11C5D0B0" w14:textId="2971D36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4838DF66" wp14:editId="5F2855D6">
            <wp:extent cx="476250" cy="3333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B2E80">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6CE39DDE" w14:textId="4FCC3A77"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48DF2059" wp14:editId="1CED1F08">
            <wp:extent cx="447675" cy="32385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8B2E8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32C34BF" w14:textId="0377A113"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2E8DD6F" wp14:editId="7E00E5AA">
            <wp:extent cx="552450" cy="33337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B2E80">
        <w:rPr>
          <w:sz w:val="28"/>
          <w:szCs w:val="28"/>
        </w:rPr>
        <w:t xml:space="preserve"> - индекс эффективности операционных расходов, установленный на j-й год и выраженный в процентах;</w:t>
      </w:r>
    </w:p>
    <w:p w14:paraId="01F08132" w14:textId="3D50355F"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2A83C2C4" wp14:editId="73AFE0CE">
            <wp:extent cx="628650" cy="3524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B2E80">
        <w:rPr>
          <w:sz w:val="28"/>
          <w:szCs w:val="28"/>
        </w:rPr>
        <w:t xml:space="preserve"> - фактический индекс изменения потребительских цен в j-м году;</w:t>
      </w:r>
    </w:p>
    <w:p w14:paraId="02990DBF" w14:textId="65E081E4"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1BD3B212" wp14:editId="11AE46D8">
            <wp:extent cx="600075" cy="352425"/>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B2E80">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44B0FCCE" w14:textId="2412C0DA"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363205A" wp14:editId="2CFDEA50">
            <wp:extent cx="514350" cy="33337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2E80">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54DF3FF3" w14:textId="6245947B"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2CDCDEEF" wp14:editId="13208972">
            <wp:extent cx="533400" cy="3333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B2E80">
        <w:rPr>
          <w:sz w:val="28"/>
          <w:szCs w:val="28"/>
        </w:rPr>
        <w:t xml:space="preserve"> - удельное потребление электрической энергии в (i-2)-м году, установленное на соответствующий год, тыс. кВтч/куб. м;</w:t>
      </w:r>
    </w:p>
    <w:p w14:paraId="13A52CAA" w14:textId="3AF1A129"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3061402E" wp14:editId="6BA1D83E">
            <wp:extent cx="371475" cy="333375"/>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B2E80">
        <w:rPr>
          <w:sz w:val="28"/>
          <w:szCs w:val="28"/>
        </w:rPr>
        <w:t xml:space="preserve"> - фактический объем поданной воды (принятых сточных вод) в i-2 году, тыс. куб. м;</w:t>
      </w:r>
    </w:p>
    <w:p w14:paraId="42AF3200" w14:textId="22FB6B98"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DE7F7E2" wp14:editId="786A5994">
            <wp:extent cx="742950" cy="3333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8B2E80">
        <w:rPr>
          <w:sz w:val="28"/>
          <w:szCs w:val="28"/>
        </w:rPr>
        <w:t xml:space="preserve"> - фактическая (расчетная) цена на электрическую энергию, определяемая в i-2 году, руб./кВт час;</w:t>
      </w:r>
    </w:p>
    <w:p w14:paraId="561E0556" w14:textId="27885EE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671D6467" wp14:editId="61AAEA21">
            <wp:extent cx="495300" cy="33337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58BF9E31" w14:textId="35AC9D94"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6DA1B24F" wp14:editId="19BEF68F">
            <wp:extent cx="447675" cy="352425"/>
            <wp:effectExtent l="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B2E80">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4A24917F" w14:textId="0099DBA5" w:rsidR="008B2E80" w:rsidRPr="008B2E80" w:rsidRDefault="008B2E80" w:rsidP="008B2E80">
      <w:pPr>
        <w:autoSpaceDE w:val="0"/>
        <w:autoSpaceDN w:val="0"/>
        <w:adjustRightInd w:val="0"/>
        <w:ind w:firstLine="709"/>
        <w:jc w:val="both"/>
        <w:rPr>
          <w:sz w:val="28"/>
          <w:szCs w:val="28"/>
        </w:rPr>
      </w:pPr>
      <w:r w:rsidRPr="008B2E80">
        <w:rPr>
          <w:noProof/>
          <w:position w:val="-14"/>
          <w:sz w:val="28"/>
          <w:szCs w:val="28"/>
        </w:rPr>
        <w:drawing>
          <wp:inline distT="0" distB="0" distL="0" distR="0" wp14:anchorId="6F427A4E" wp14:editId="23B20C98">
            <wp:extent cx="628650" cy="3524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B2E80">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7EE8ADA" w14:textId="4DB19CF1"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lastRenderedPageBreak/>
        <w:drawing>
          <wp:inline distT="0" distB="0" distL="0" distR="0" wp14:anchorId="645AFB0B" wp14:editId="48B47321">
            <wp:extent cx="495300" cy="3333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B2E80">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551C59C" w14:textId="5FF36C04"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115DC6D1" wp14:editId="54E9A132">
            <wp:extent cx="495300" cy="3238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B2E80">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7D16A13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 xml:space="preserve">На основании вышеизложенного </w:t>
      </w:r>
      <w:r w:rsidRPr="008B2E80">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(транспортировка сточных вод) </w:t>
      </w:r>
      <w:r w:rsidRPr="008B2E80">
        <w:rPr>
          <w:sz w:val="28"/>
          <w:szCs w:val="28"/>
        </w:rPr>
        <w:t>представлен в Таблице 18.</w:t>
      </w:r>
    </w:p>
    <w:p w14:paraId="6834FB33" w14:textId="77777777" w:rsidR="008B2E80" w:rsidRPr="008B2E80" w:rsidRDefault="008B2E80" w:rsidP="008B2E80">
      <w:pPr>
        <w:autoSpaceDE w:val="0"/>
        <w:autoSpaceDN w:val="0"/>
        <w:adjustRightInd w:val="0"/>
        <w:ind w:firstLine="709"/>
        <w:jc w:val="right"/>
        <w:rPr>
          <w:sz w:val="28"/>
          <w:szCs w:val="28"/>
        </w:rPr>
      </w:pPr>
      <w:r w:rsidRPr="008B2E80">
        <w:rPr>
          <w:sz w:val="28"/>
          <w:szCs w:val="28"/>
        </w:rPr>
        <w:t>Таблица 18</w:t>
      </w:r>
    </w:p>
    <w:p w14:paraId="5395C38B" w14:textId="4F2A164B"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lastRenderedPageBreak/>
        <w:drawing>
          <wp:inline distT="0" distB="0" distL="0" distR="0" wp14:anchorId="55A0F007" wp14:editId="58C3831A">
            <wp:extent cx="6600825" cy="611505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00825" cy="6115050"/>
                    </a:xfrm>
                    <a:prstGeom prst="rect">
                      <a:avLst/>
                    </a:prstGeom>
                    <a:noFill/>
                    <a:ln>
                      <a:noFill/>
                    </a:ln>
                  </pic:spPr>
                </pic:pic>
              </a:graphicData>
            </a:graphic>
          </wp:inline>
        </w:drawing>
      </w:r>
    </w:p>
    <w:p w14:paraId="337B9A8A"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Расчет расходов на покупную электрическую энергию за 2019 год представлен в Таблице 19.</w:t>
      </w:r>
    </w:p>
    <w:p w14:paraId="36D3713F" w14:textId="77777777" w:rsidR="00742F0D" w:rsidRDefault="00742F0D" w:rsidP="008B2E80">
      <w:pPr>
        <w:autoSpaceDE w:val="0"/>
        <w:autoSpaceDN w:val="0"/>
        <w:adjustRightInd w:val="0"/>
        <w:ind w:firstLine="709"/>
        <w:jc w:val="right"/>
        <w:rPr>
          <w:rFonts w:eastAsia="Calibri"/>
          <w:sz w:val="28"/>
          <w:szCs w:val="28"/>
          <w:lang w:eastAsia="en-US"/>
        </w:rPr>
        <w:sectPr w:rsidR="00742F0D" w:rsidSect="008B2E80">
          <w:pgSz w:w="11906" w:h="16838"/>
          <w:pgMar w:top="851" w:right="851" w:bottom="1134" w:left="851" w:header="720" w:footer="720" w:gutter="0"/>
          <w:cols w:space="720"/>
          <w:titlePg/>
          <w:docGrid w:linePitch="326"/>
        </w:sectPr>
      </w:pPr>
    </w:p>
    <w:p w14:paraId="27E48151" w14:textId="5F89717B" w:rsidR="008B2E80" w:rsidRPr="008B2E80" w:rsidRDefault="008B2E80" w:rsidP="008B2E80">
      <w:pPr>
        <w:autoSpaceDE w:val="0"/>
        <w:autoSpaceDN w:val="0"/>
        <w:adjustRightInd w:val="0"/>
        <w:ind w:firstLine="709"/>
        <w:jc w:val="right"/>
        <w:rPr>
          <w:rFonts w:eastAsia="Calibri"/>
          <w:sz w:val="28"/>
          <w:szCs w:val="28"/>
          <w:lang w:eastAsia="en-US"/>
        </w:rPr>
      </w:pPr>
      <w:r w:rsidRPr="008B2E80">
        <w:rPr>
          <w:rFonts w:eastAsia="Calibri"/>
          <w:sz w:val="28"/>
          <w:szCs w:val="28"/>
          <w:lang w:eastAsia="en-US"/>
        </w:rPr>
        <w:lastRenderedPageBreak/>
        <w:t>Таблица 19</w:t>
      </w:r>
    </w:p>
    <w:p w14:paraId="0441CA75" w14:textId="609C2222"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drawing>
          <wp:inline distT="0" distB="0" distL="0" distR="0" wp14:anchorId="1A252DE9" wp14:editId="45098DD9">
            <wp:extent cx="6410325" cy="24955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10325" cy="2495550"/>
                    </a:xfrm>
                    <a:prstGeom prst="rect">
                      <a:avLst/>
                    </a:prstGeom>
                    <a:noFill/>
                    <a:ln>
                      <a:noFill/>
                    </a:ln>
                  </pic:spPr>
                </pic:pic>
              </a:graphicData>
            </a:graphic>
          </wp:inline>
        </w:drawing>
      </w:r>
    </w:p>
    <w:p w14:paraId="6B00AFA9"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Таким образом общая сумма расходов по статье на 2021 год по расчету регулятора составила 176,15 тыс.руб. в сторону увеличения.</w:t>
      </w:r>
    </w:p>
    <w:p w14:paraId="145FD956" w14:textId="77777777" w:rsidR="008B2E80" w:rsidRPr="008B2E80" w:rsidRDefault="008B2E80" w:rsidP="008B2E80">
      <w:pPr>
        <w:autoSpaceDE w:val="0"/>
        <w:autoSpaceDN w:val="0"/>
        <w:adjustRightInd w:val="0"/>
        <w:ind w:firstLine="709"/>
        <w:jc w:val="both"/>
        <w:rPr>
          <w:sz w:val="28"/>
          <w:szCs w:val="28"/>
        </w:rPr>
      </w:pPr>
    </w:p>
    <w:p w14:paraId="3C21844C" w14:textId="77777777" w:rsidR="008B2E80" w:rsidRPr="008B2E80" w:rsidRDefault="008B2E80" w:rsidP="008B2E80">
      <w:pPr>
        <w:autoSpaceDE w:val="0"/>
        <w:autoSpaceDN w:val="0"/>
        <w:adjustRightInd w:val="0"/>
        <w:ind w:firstLine="709"/>
        <w:jc w:val="both"/>
        <w:rPr>
          <w:rFonts w:eastAsia="Calibri"/>
          <w:b/>
          <w:sz w:val="28"/>
          <w:szCs w:val="28"/>
          <w:lang w:eastAsia="en-US"/>
        </w:rPr>
      </w:pPr>
      <w:r w:rsidRPr="008B2E80">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CDD1918"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7918A47A"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16AD8C7" w14:textId="3D25F773" w:rsidR="008B2E80" w:rsidRPr="008B2E80" w:rsidRDefault="008B2E80" w:rsidP="008B2E80">
      <w:pPr>
        <w:autoSpaceDE w:val="0"/>
        <w:autoSpaceDN w:val="0"/>
        <w:adjustRightInd w:val="0"/>
        <w:ind w:firstLine="709"/>
        <w:jc w:val="center"/>
        <w:rPr>
          <w:rFonts w:eastAsia="Calibri"/>
          <w:sz w:val="28"/>
          <w:szCs w:val="28"/>
          <w:lang w:eastAsia="en-US"/>
        </w:rPr>
      </w:pPr>
      <w:r w:rsidRPr="008B2E80">
        <w:rPr>
          <w:rFonts w:eastAsia="Calibri"/>
          <w:noProof/>
          <w:sz w:val="28"/>
          <w:szCs w:val="28"/>
          <w:lang w:eastAsia="en-US"/>
        </w:rPr>
        <w:drawing>
          <wp:inline distT="0" distB="0" distL="0" distR="0" wp14:anchorId="1F5F16AB" wp14:editId="14BD4C54">
            <wp:extent cx="3038475" cy="6381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3B0B18E5"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где:</w:t>
      </w:r>
    </w:p>
    <w:p w14:paraId="33C6D16C" w14:textId="2CBA3291"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1DF55B7D" wp14:editId="58E38D8D">
            <wp:extent cx="552450" cy="3333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B2E8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D5CF9F8" w14:textId="2BAF9364"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68C39B2E" wp14:editId="29408809">
            <wp:extent cx="571500" cy="3333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B2E8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22EE81DA" w14:textId="7032D598"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33252C92" wp14:editId="4205B663">
            <wp:extent cx="571500" cy="3333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B2E8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2F84B42" w14:textId="0C65665C"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При корректировке НВВ на 2021 год показатель </w:t>
      </w:r>
      <w:r w:rsidRPr="008B2E80">
        <w:rPr>
          <w:noProof/>
          <w:position w:val="-11"/>
          <w:sz w:val="28"/>
          <w:szCs w:val="28"/>
        </w:rPr>
        <w:drawing>
          <wp:inline distT="0" distB="0" distL="0" distR="0" wp14:anchorId="342BB65B" wp14:editId="463F7B2E">
            <wp:extent cx="476250" cy="2952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8B2E80">
        <w:rPr>
          <w:rFonts w:eastAsia="Calibri"/>
          <w:sz w:val="28"/>
          <w:szCs w:val="28"/>
          <w:lang w:eastAsia="en-US"/>
        </w:rPr>
        <w:t xml:space="preserve">  равен нулю.</w:t>
      </w:r>
    </w:p>
    <w:p w14:paraId="7A6BEC41" w14:textId="77777777" w:rsidR="008B2E80" w:rsidRPr="008B2E80" w:rsidRDefault="008B2E80" w:rsidP="008B2E80">
      <w:pPr>
        <w:autoSpaceDE w:val="0"/>
        <w:autoSpaceDN w:val="0"/>
        <w:adjustRightInd w:val="0"/>
        <w:ind w:firstLine="709"/>
        <w:jc w:val="both"/>
        <w:rPr>
          <w:sz w:val="28"/>
          <w:szCs w:val="28"/>
        </w:rPr>
      </w:pPr>
    </w:p>
    <w:p w14:paraId="19536C2E" w14:textId="77777777" w:rsidR="008B2E80" w:rsidRPr="008B2E80" w:rsidRDefault="008B2E80" w:rsidP="008B2E80">
      <w:pPr>
        <w:autoSpaceDE w:val="0"/>
        <w:autoSpaceDN w:val="0"/>
        <w:adjustRightInd w:val="0"/>
        <w:ind w:firstLine="709"/>
        <w:jc w:val="both"/>
        <w:rPr>
          <w:rFonts w:eastAsia="Calibri"/>
          <w:b/>
          <w:sz w:val="28"/>
          <w:szCs w:val="28"/>
          <w:lang w:eastAsia="en-US"/>
        </w:rPr>
      </w:pPr>
      <w:r w:rsidRPr="008B2E80">
        <w:rPr>
          <w:rFonts w:eastAsia="Calibri"/>
          <w:b/>
          <w:sz w:val="28"/>
          <w:szCs w:val="28"/>
          <w:lang w:eastAsia="en-US"/>
        </w:rPr>
        <w:lastRenderedPageBreak/>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069F036" w14:textId="77777777" w:rsidR="008B2E80" w:rsidRPr="008B2E80" w:rsidRDefault="008B2E80" w:rsidP="008B2E80">
      <w:pPr>
        <w:ind w:firstLine="709"/>
        <w:jc w:val="both"/>
        <w:rPr>
          <w:sz w:val="28"/>
          <w:szCs w:val="28"/>
        </w:rPr>
      </w:pPr>
      <w:r w:rsidRPr="008B2E80">
        <w:rPr>
          <w:sz w:val="28"/>
          <w:szCs w:val="32"/>
        </w:rPr>
        <w:t xml:space="preserve">Регулирующим органом расходы по статье на 2021 год не утверждены. </w:t>
      </w:r>
      <w:r w:rsidRPr="008B2E80">
        <w:rPr>
          <w:sz w:val="28"/>
          <w:szCs w:val="28"/>
        </w:rPr>
        <w:t>Организацией расходы по данной статье для учета в необходимой валовой выручке не заявлены.</w:t>
      </w:r>
    </w:p>
    <w:p w14:paraId="6B3116BD"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54249AB" w14:textId="77777777" w:rsidR="008B2E80" w:rsidRPr="008B2E80" w:rsidRDefault="008B2E80" w:rsidP="008B2E80">
      <w:pPr>
        <w:autoSpaceDE w:val="0"/>
        <w:autoSpaceDN w:val="0"/>
        <w:adjustRightInd w:val="0"/>
        <w:ind w:firstLine="709"/>
        <w:jc w:val="both"/>
        <w:rPr>
          <w:rFonts w:eastAsia="Calibri"/>
          <w:sz w:val="14"/>
          <w:szCs w:val="28"/>
          <w:lang w:eastAsia="en-US"/>
        </w:rPr>
      </w:pPr>
    </w:p>
    <w:p w14:paraId="6B110C72" w14:textId="64348227" w:rsidR="008B2E80" w:rsidRPr="008B2E80" w:rsidRDefault="008B2E80" w:rsidP="008B2E80">
      <w:pPr>
        <w:autoSpaceDE w:val="0"/>
        <w:autoSpaceDN w:val="0"/>
        <w:adjustRightInd w:val="0"/>
        <w:ind w:firstLine="284"/>
        <w:jc w:val="both"/>
        <w:rPr>
          <w:rFonts w:eastAsia="Calibri"/>
          <w:sz w:val="28"/>
          <w:szCs w:val="28"/>
          <w:lang w:eastAsia="en-US"/>
        </w:rPr>
      </w:pPr>
      <w:r w:rsidRPr="008B2E80">
        <w:rPr>
          <w:rFonts w:eastAsia="Calibri"/>
          <w:noProof/>
          <w:sz w:val="28"/>
          <w:szCs w:val="28"/>
          <w:lang w:eastAsia="en-US"/>
        </w:rPr>
        <w:drawing>
          <wp:inline distT="0" distB="0" distL="0" distR="0" wp14:anchorId="0BFF8852" wp14:editId="2DEC7AEC">
            <wp:extent cx="5362575" cy="59055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8B2E80">
        <w:rPr>
          <w:rFonts w:eastAsia="Calibri"/>
          <w:sz w:val="28"/>
          <w:szCs w:val="28"/>
          <w:lang w:eastAsia="en-US"/>
        </w:rPr>
        <w:t>, (36)</w:t>
      </w:r>
    </w:p>
    <w:p w14:paraId="08175DC4"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где:</w:t>
      </w:r>
    </w:p>
    <w:p w14:paraId="0374CE7F" w14:textId="70F50E8B"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drawing>
          <wp:inline distT="0" distB="0" distL="0" distR="0" wp14:anchorId="651D5B4C" wp14:editId="6424C060">
            <wp:extent cx="371475" cy="32385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8B2E8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33228AA5" w14:textId="7DAD3E4B"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noProof/>
          <w:sz w:val="28"/>
          <w:szCs w:val="28"/>
          <w:lang w:eastAsia="en-US"/>
        </w:rPr>
        <w:lastRenderedPageBreak/>
        <w:drawing>
          <wp:inline distT="0" distB="0" distL="0" distR="0" wp14:anchorId="32446494" wp14:editId="3B8F25E3">
            <wp:extent cx="590550" cy="3238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8B2E80">
        <w:rPr>
          <w:rFonts w:eastAsia="Calibri"/>
          <w:sz w:val="28"/>
          <w:szCs w:val="28"/>
          <w:lang w:eastAsia="en-US"/>
        </w:rPr>
        <w:t xml:space="preserve"> - максимальный процент корректировки i-го года, определяемый следующим образом:</w:t>
      </w:r>
    </w:p>
    <w:p w14:paraId="4F2DB1BC" w14:textId="768038A8"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2015 года: </w:t>
      </w:r>
      <w:r w:rsidRPr="008B2E80">
        <w:rPr>
          <w:rFonts w:eastAsia="Calibri"/>
          <w:noProof/>
          <w:sz w:val="28"/>
          <w:szCs w:val="28"/>
          <w:lang w:eastAsia="en-US"/>
        </w:rPr>
        <w:drawing>
          <wp:inline distT="0" distB="0" distL="0" distR="0" wp14:anchorId="04D33FCF" wp14:editId="30CE542E">
            <wp:extent cx="695325" cy="3333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1%;</w:t>
      </w:r>
    </w:p>
    <w:p w14:paraId="27085250" w14:textId="4522CF72"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2016 года: </w:t>
      </w:r>
      <w:r w:rsidRPr="008B2E80">
        <w:rPr>
          <w:rFonts w:eastAsia="Calibri"/>
          <w:noProof/>
          <w:sz w:val="28"/>
          <w:szCs w:val="28"/>
          <w:lang w:eastAsia="en-US"/>
        </w:rPr>
        <w:drawing>
          <wp:inline distT="0" distB="0" distL="0" distR="0" wp14:anchorId="3743AAF6" wp14:editId="761CACEC">
            <wp:extent cx="695325" cy="3333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1%;</w:t>
      </w:r>
    </w:p>
    <w:p w14:paraId="054A98D0" w14:textId="386F2DBD"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2017 года: </w:t>
      </w:r>
      <w:r w:rsidRPr="008B2E80">
        <w:rPr>
          <w:rFonts w:eastAsia="Calibri"/>
          <w:noProof/>
          <w:sz w:val="28"/>
          <w:szCs w:val="28"/>
          <w:lang w:eastAsia="en-US"/>
        </w:rPr>
        <w:drawing>
          <wp:inline distT="0" distB="0" distL="0" distR="0" wp14:anchorId="3A027323" wp14:editId="3775ACB3">
            <wp:extent cx="695325" cy="3333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B2E80">
        <w:rPr>
          <w:rFonts w:eastAsia="Calibri"/>
          <w:sz w:val="28"/>
          <w:szCs w:val="28"/>
          <w:lang w:eastAsia="en-US"/>
        </w:rPr>
        <w:t xml:space="preserve"> = 2%;</w:t>
      </w:r>
    </w:p>
    <w:p w14:paraId="19D51D8F" w14:textId="0B9F9CA6"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начиная с 2018 года: </w:t>
      </w:r>
      <w:r w:rsidRPr="008B2E80">
        <w:rPr>
          <w:rFonts w:eastAsia="Calibri"/>
          <w:noProof/>
          <w:sz w:val="28"/>
          <w:szCs w:val="28"/>
          <w:lang w:eastAsia="en-US"/>
        </w:rPr>
        <w:drawing>
          <wp:inline distT="0" distB="0" distL="0" distR="0" wp14:anchorId="0B07E268" wp14:editId="377481AD">
            <wp:extent cx="657225" cy="32385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8B2E80">
        <w:rPr>
          <w:rFonts w:eastAsia="Calibri"/>
          <w:sz w:val="28"/>
          <w:szCs w:val="28"/>
          <w:lang w:eastAsia="en-US"/>
        </w:rPr>
        <w:t xml:space="preserve"> = 3%.</w:t>
      </w:r>
    </w:p>
    <w:p w14:paraId="1FDBC10E"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4C8A023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Величина корректировки по итогам 2019 года не может превышать 3% от плановой необходимой валовой выручки, установленной на долгосрочный период регулирования, в абсолютном выражении.</w:t>
      </w:r>
    </w:p>
    <w:p w14:paraId="6583C06F" w14:textId="77777777" w:rsidR="008B2E80" w:rsidRPr="008B2E80" w:rsidRDefault="008B2E80" w:rsidP="008B2E80">
      <w:pPr>
        <w:autoSpaceDE w:val="0"/>
        <w:autoSpaceDN w:val="0"/>
        <w:adjustRightInd w:val="0"/>
        <w:ind w:firstLine="709"/>
        <w:jc w:val="both"/>
        <w:rPr>
          <w:rFonts w:eastAsia="Calibri"/>
          <w:sz w:val="28"/>
          <w:szCs w:val="28"/>
          <w:lang w:eastAsia="en-US"/>
        </w:rPr>
      </w:pPr>
    </w:p>
    <w:p w14:paraId="0A7A54F8" w14:textId="77777777" w:rsidR="008B2E80" w:rsidRPr="008B2E80" w:rsidRDefault="008B2E80" w:rsidP="008B2E80">
      <w:pPr>
        <w:autoSpaceDE w:val="0"/>
        <w:autoSpaceDN w:val="0"/>
        <w:adjustRightInd w:val="0"/>
        <w:ind w:firstLine="709"/>
        <w:jc w:val="both"/>
        <w:rPr>
          <w:rFonts w:eastAsia="Calibri"/>
          <w:sz w:val="28"/>
          <w:szCs w:val="28"/>
          <w:highlight w:val="yellow"/>
          <w:lang w:eastAsia="en-US"/>
        </w:rPr>
      </w:pPr>
      <w:r w:rsidRPr="008B2E80">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транспортировка сточных вод) представлены в Таблице 20.</w:t>
      </w:r>
      <w:r w:rsidRPr="008B2E80">
        <w:rPr>
          <w:rFonts w:eastAsia="Calibri"/>
          <w:sz w:val="28"/>
          <w:szCs w:val="28"/>
          <w:highlight w:val="yellow"/>
          <w:lang w:eastAsia="en-US"/>
        </w:rPr>
        <w:t xml:space="preserve"> </w:t>
      </w:r>
    </w:p>
    <w:p w14:paraId="121A5E20" w14:textId="77777777" w:rsidR="008B2E80" w:rsidRPr="008B2E80" w:rsidRDefault="008B2E80" w:rsidP="008B2E80">
      <w:pPr>
        <w:autoSpaceDE w:val="0"/>
        <w:autoSpaceDN w:val="0"/>
        <w:adjustRightInd w:val="0"/>
        <w:ind w:firstLine="709"/>
        <w:jc w:val="right"/>
        <w:rPr>
          <w:rFonts w:eastAsia="Calibri"/>
          <w:sz w:val="28"/>
          <w:szCs w:val="28"/>
          <w:lang w:eastAsia="en-US"/>
        </w:rPr>
      </w:pPr>
      <w:r w:rsidRPr="008B2E80">
        <w:rPr>
          <w:rFonts w:eastAsia="Calibri"/>
          <w:sz w:val="28"/>
          <w:szCs w:val="28"/>
          <w:lang w:eastAsia="en-US"/>
        </w:rPr>
        <w:t>Таблица 20</w:t>
      </w:r>
    </w:p>
    <w:p w14:paraId="1899B5AA" w14:textId="41E6F2C8" w:rsidR="008B2E80" w:rsidRPr="008B2E80" w:rsidRDefault="008B2E80" w:rsidP="008B2E80">
      <w:pPr>
        <w:autoSpaceDE w:val="0"/>
        <w:autoSpaceDN w:val="0"/>
        <w:adjustRightInd w:val="0"/>
        <w:jc w:val="both"/>
        <w:rPr>
          <w:rFonts w:eastAsia="Calibri"/>
          <w:sz w:val="28"/>
          <w:szCs w:val="28"/>
          <w:lang w:eastAsia="en-US"/>
        </w:rPr>
      </w:pPr>
      <w:r w:rsidRPr="008B2E80">
        <w:rPr>
          <w:rFonts w:eastAsia="Calibri"/>
          <w:noProof/>
          <w:szCs w:val="20"/>
        </w:rPr>
        <w:drawing>
          <wp:inline distT="0" distB="0" distL="0" distR="0" wp14:anchorId="48855758" wp14:editId="629AA121">
            <wp:extent cx="6496050" cy="33718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96050" cy="3371850"/>
                    </a:xfrm>
                    <a:prstGeom prst="rect">
                      <a:avLst/>
                    </a:prstGeom>
                    <a:noFill/>
                    <a:ln>
                      <a:noFill/>
                    </a:ln>
                  </pic:spPr>
                </pic:pic>
              </a:graphicData>
            </a:graphic>
          </wp:inline>
        </w:drawing>
      </w:r>
    </w:p>
    <w:p w14:paraId="5BDAEB89" w14:textId="2D85EDCF" w:rsidR="008B2E80" w:rsidRPr="008B2E80" w:rsidRDefault="008B2E80" w:rsidP="008B2E80">
      <w:pPr>
        <w:autoSpaceDE w:val="0"/>
        <w:autoSpaceDN w:val="0"/>
        <w:adjustRightInd w:val="0"/>
        <w:ind w:firstLine="709"/>
        <w:jc w:val="both"/>
        <w:rPr>
          <w:rFonts w:eastAsia="Calibri"/>
          <w:sz w:val="28"/>
          <w:szCs w:val="28"/>
          <w:lang w:eastAsia="en-US"/>
        </w:rPr>
      </w:pPr>
      <w:r w:rsidRPr="008B2E80">
        <w:rPr>
          <w:rFonts w:eastAsia="Calibri"/>
          <w:sz w:val="28"/>
          <w:szCs w:val="28"/>
          <w:lang w:eastAsia="en-US"/>
        </w:rPr>
        <w:t xml:space="preserve">Для подтверждения фактических показателей качества и надежности объектов централизованных систем водоснабжения, водоотведения регулятором в адрес предприятия был направлен соответствующий запрос (исх. от 21.05.2020 № М-10-79/1591-02). В ответ на указанный запрос КАО «Азот» письмом исх. от 05.06.2020 № 6752 (вх. от 09.06.2020 № 2531) представило в регулирующий орган справку-расчет показателей производственной программы, а также план-график контроля качества питьевой воды. </w:t>
      </w:r>
    </w:p>
    <w:p w14:paraId="788ACA1F" w14:textId="77777777" w:rsidR="008B2E80" w:rsidRPr="008B2E80" w:rsidRDefault="008B2E80" w:rsidP="008B2E80">
      <w:pPr>
        <w:autoSpaceDE w:val="0"/>
        <w:autoSpaceDN w:val="0"/>
        <w:adjustRightInd w:val="0"/>
        <w:ind w:firstLine="709"/>
        <w:jc w:val="both"/>
        <w:rPr>
          <w:sz w:val="28"/>
          <w:szCs w:val="28"/>
        </w:rPr>
      </w:pPr>
    </w:p>
    <w:p w14:paraId="7F7901EA"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 xml:space="preserve">В соответствии с п. 20 </w:t>
      </w:r>
      <w:hyperlink r:id="rId193" w:history="1">
        <w:r w:rsidRPr="008B2E80">
          <w:rPr>
            <w:sz w:val="28"/>
            <w:szCs w:val="28"/>
          </w:rPr>
          <w:t>порядк</w:t>
        </w:r>
      </w:hyperlink>
      <w:r w:rsidRPr="008B2E80">
        <w:rPr>
          <w:sz w:val="28"/>
          <w:szCs w:val="28"/>
        </w:rPr>
        <w:t xml:space="preserve">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162/пр </w:t>
      </w:r>
      <w:r w:rsidRPr="008B2E80">
        <w:rPr>
          <w:sz w:val="28"/>
          <w:szCs w:val="28"/>
          <w:u w:val="single"/>
        </w:rPr>
        <w:t>агрегированный показатель надежности, качества, энергетической эффективности</w:t>
      </w:r>
      <w:r w:rsidRPr="008B2E80">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604B7B8C" w14:textId="77777777" w:rsidR="008B2E80" w:rsidRPr="008B2E80" w:rsidRDefault="008B2E80" w:rsidP="008B2E80">
      <w:pPr>
        <w:autoSpaceDE w:val="0"/>
        <w:autoSpaceDN w:val="0"/>
        <w:adjustRightInd w:val="0"/>
        <w:ind w:firstLine="540"/>
        <w:jc w:val="both"/>
        <w:outlineLvl w:val="0"/>
        <w:rPr>
          <w:sz w:val="28"/>
          <w:szCs w:val="28"/>
        </w:rPr>
      </w:pPr>
    </w:p>
    <w:p w14:paraId="4ACF8858" w14:textId="0B9812D9" w:rsidR="008B2E80" w:rsidRPr="008B2E80" w:rsidRDefault="008B2E80" w:rsidP="008B2E80">
      <w:pPr>
        <w:autoSpaceDE w:val="0"/>
        <w:autoSpaceDN w:val="0"/>
        <w:adjustRightInd w:val="0"/>
        <w:jc w:val="center"/>
        <w:rPr>
          <w:sz w:val="28"/>
          <w:szCs w:val="28"/>
        </w:rPr>
      </w:pPr>
      <w:r w:rsidRPr="008B2E80">
        <w:rPr>
          <w:noProof/>
          <w:position w:val="-39"/>
          <w:sz w:val="28"/>
          <w:szCs w:val="28"/>
        </w:rPr>
        <w:drawing>
          <wp:inline distT="0" distB="0" distL="0" distR="0" wp14:anchorId="3E74A136" wp14:editId="379288D5">
            <wp:extent cx="2238375" cy="6858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8B2E80">
        <w:rPr>
          <w:sz w:val="28"/>
          <w:szCs w:val="28"/>
        </w:rPr>
        <w:t>,</w:t>
      </w:r>
    </w:p>
    <w:p w14:paraId="16AE73AF"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где:</w:t>
      </w:r>
    </w:p>
    <w:p w14:paraId="3D98C0A3" w14:textId="77777777" w:rsidR="008B2E80" w:rsidRPr="008B2E80" w:rsidRDefault="008B2E80" w:rsidP="008B2E80">
      <w:pPr>
        <w:autoSpaceDE w:val="0"/>
        <w:autoSpaceDN w:val="0"/>
        <w:adjustRightInd w:val="0"/>
        <w:ind w:firstLine="709"/>
        <w:jc w:val="both"/>
        <w:rPr>
          <w:sz w:val="28"/>
          <w:szCs w:val="28"/>
        </w:rPr>
      </w:pPr>
      <w:r w:rsidRPr="008B2E80">
        <w:rPr>
          <w:sz w:val="28"/>
          <w:szCs w:val="28"/>
        </w:rPr>
        <w:t>A - агрегированный показатель качества, надежности и энергетической эффективности;</w:t>
      </w:r>
    </w:p>
    <w:p w14:paraId="282312AB" w14:textId="2BDF4D87" w:rsidR="008B2E80" w:rsidRPr="008B2E80" w:rsidRDefault="008B2E80" w:rsidP="008B2E80">
      <w:pPr>
        <w:autoSpaceDE w:val="0"/>
        <w:autoSpaceDN w:val="0"/>
        <w:adjustRightInd w:val="0"/>
        <w:ind w:firstLine="709"/>
        <w:jc w:val="both"/>
        <w:rPr>
          <w:sz w:val="28"/>
          <w:szCs w:val="28"/>
        </w:rPr>
      </w:pPr>
      <w:r w:rsidRPr="008B2E80">
        <w:rPr>
          <w:noProof/>
          <w:position w:val="-12"/>
          <w:sz w:val="28"/>
          <w:szCs w:val="28"/>
        </w:rPr>
        <w:drawing>
          <wp:inline distT="0" distB="0" distL="0" distR="0" wp14:anchorId="1B597115" wp14:editId="74563FED">
            <wp:extent cx="228600" cy="3333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8B2E80">
        <w:rPr>
          <w:sz w:val="28"/>
          <w:szCs w:val="28"/>
        </w:rPr>
        <w:t xml:space="preserve"> - фактическое значение i-го показателя в j периоде регулирования;</w:t>
      </w:r>
    </w:p>
    <w:p w14:paraId="649001B6" w14:textId="03924C44"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5153EBA6" wp14:editId="451CF93C">
            <wp:extent cx="266700" cy="3238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B2E80">
        <w:rPr>
          <w:sz w:val="28"/>
          <w:szCs w:val="28"/>
        </w:rPr>
        <w:t xml:space="preserve"> - плановое значение i-го показателя в j периоде регулирования;</w:t>
      </w:r>
    </w:p>
    <w:p w14:paraId="039E89EC" w14:textId="5B5427C4" w:rsidR="008B2E80" w:rsidRPr="008B2E80" w:rsidRDefault="008B2E80" w:rsidP="008B2E80">
      <w:pPr>
        <w:autoSpaceDE w:val="0"/>
        <w:autoSpaceDN w:val="0"/>
        <w:adjustRightInd w:val="0"/>
        <w:ind w:firstLine="709"/>
        <w:jc w:val="both"/>
        <w:rPr>
          <w:sz w:val="28"/>
          <w:szCs w:val="28"/>
        </w:rPr>
      </w:pPr>
      <w:r w:rsidRPr="008B2E80">
        <w:rPr>
          <w:noProof/>
          <w:position w:val="-11"/>
          <w:sz w:val="28"/>
          <w:szCs w:val="28"/>
        </w:rPr>
        <w:drawing>
          <wp:inline distT="0" distB="0" distL="0" distR="0" wp14:anchorId="1B8421EA" wp14:editId="55D1591A">
            <wp:extent cx="209550" cy="3238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8B2E80">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741DDE4D" w14:textId="77777777" w:rsidR="008B2E80" w:rsidRPr="008B2E80" w:rsidRDefault="008B2E80" w:rsidP="008B2E80">
      <w:pPr>
        <w:tabs>
          <w:tab w:val="num" w:pos="0"/>
        </w:tabs>
        <w:ind w:firstLine="709"/>
        <w:jc w:val="both"/>
        <w:rPr>
          <w:rFonts w:ascii="Tahoma" w:hAnsi="Tahoma" w:cs="Tahoma"/>
          <w:color w:val="FF0000"/>
          <w:sz w:val="16"/>
          <w:szCs w:val="16"/>
        </w:rPr>
      </w:pPr>
    </w:p>
    <w:p w14:paraId="38E61953" w14:textId="77777777" w:rsidR="008B2E80" w:rsidRPr="008B2E80" w:rsidRDefault="008B2E80" w:rsidP="008B2E80">
      <w:pPr>
        <w:tabs>
          <w:tab w:val="left" w:pos="1134"/>
        </w:tabs>
        <w:ind w:firstLine="709"/>
        <w:jc w:val="both"/>
        <w:rPr>
          <w:sz w:val="28"/>
          <w:szCs w:val="28"/>
        </w:rPr>
      </w:pPr>
      <w:r w:rsidRPr="008B2E80">
        <w:rPr>
          <w:sz w:val="28"/>
          <w:szCs w:val="28"/>
        </w:rPr>
        <w:t xml:space="preserve">В ходе рассмотрения тарифного дела регулирующим органом было выявлено </w:t>
      </w:r>
      <w:r w:rsidRPr="008B2E80">
        <w:rPr>
          <w:b/>
          <w:sz w:val="28"/>
          <w:szCs w:val="28"/>
          <w:u w:val="single"/>
        </w:rPr>
        <w:t>недостижение</w:t>
      </w:r>
      <w:r w:rsidRPr="008B2E80">
        <w:rPr>
          <w:sz w:val="28"/>
          <w:szCs w:val="28"/>
        </w:rPr>
        <w:t xml:space="preserve"> регулируемой организацией по итогам 2019 года нескольких из утвержденных </w:t>
      </w:r>
      <w:r w:rsidRPr="008B2E80">
        <w:rPr>
          <w:b/>
          <w:sz w:val="28"/>
          <w:szCs w:val="28"/>
          <w:u w:val="single"/>
        </w:rPr>
        <w:t>плановых значений показателей надежности и качества</w:t>
      </w:r>
      <w:r w:rsidRPr="008B2E80">
        <w:rPr>
          <w:sz w:val="28"/>
          <w:szCs w:val="28"/>
        </w:rPr>
        <w:t xml:space="preserve"> объектов централизованных систем водоотведения. В связи с чем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r w:rsidRPr="008B2E80">
        <w:rPr>
          <w:sz w:val="28"/>
          <w:szCs w:val="28"/>
          <w:vertAlign w:val="subscript"/>
          <w:lang w:val="en-US"/>
        </w:rPr>
        <w:t>i</w:t>
      </w:r>
      <w:r w:rsidRPr="008B2E80">
        <w:rPr>
          <w:sz w:val="28"/>
          <w:szCs w:val="28"/>
        </w:rPr>
        <w:t>).</w:t>
      </w:r>
    </w:p>
    <w:p w14:paraId="6E66479C" w14:textId="77777777" w:rsidR="008B2E80" w:rsidRPr="008B2E80" w:rsidRDefault="008B2E80" w:rsidP="008B2E80">
      <w:pPr>
        <w:tabs>
          <w:tab w:val="left" w:pos="1134"/>
        </w:tabs>
        <w:ind w:firstLine="709"/>
        <w:jc w:val="both"/>
        <w:rPr>
          <w:sz w:val="28"/>
          <w:szCs w:val="28"/>
        </w:rPr>
      </w:pPr>
      <w:r w:rsidRPr="008B2E80">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21.</w:t>
      </w:r>
    </w:p>
    <w:p w14:paraId="64D6304B" w14:textId="77777777" w:rsidR="008B2E80" w:rsidRPr="008B2E80" w:rsidRDefault="008B2E80" w:rsidP="008B2E80">
      <w:pPr>
        <w:tabs>
          <w:tab w:val="left" w:pos="1134"/>
        </w:tabs>
        <w:ind w:firstLine="709"/>
        <w:jc w:val="right"/>
        <w:rPr>
          <w:sz w:val="28"/>
          <w:szCs w:val="28"/>
        </w:rPr>
      </w:pPr>
    </w:p>
    <w:p w14:paraId="08079A92" w14:textId="77777777" w:rsidR="008B2E80" w:rsidRPr="008B2E80" w:rsidRDefault="008B2E80" w:rsidP="008B2E80">
      <w:pPr>
        <w:tabs>
          <w:tab w:val="left" w:pos="1134"/>
        </w:tabs>
        <w:ind w:firstLine="709"/>
        <w:jc w:val="right"/>
        <w:rPr>
          <w:sz w:val="28"/>
          <w:szCs w:val="28"/>
        </w:rPr>
      </w:pPr>
      <w:r w:rsidRPr="008B2E80">
        <w:rPr>
          <w:sz w:val="28"/>
          <w:szCs w:val="28"/>
        </w:rPr>
        <w:t>Таблица 21</w:t>
      </w:r>
    </w:p>
    <w:p w14:paraId="26C1870B" w14:textId="57038689" w:rsidR="008B2E80" w:rsidRPr="008B2E80" w:rsidRDefault="008B2E80" w:rsidP="008B2E80">
      <w:pPr>
        <w:tabs>
          <w:tab w:val="left" w:pos="1134"/>
        </w:tabs>
        <w:jc w:val="both"/>
        <w:rPr>
          <w:sz w:val="28"/>
          <w:szCs w:val="28"/>
        </w:rPr>
      </w:pPr>
      <w:r w:rsidRPr="008B2E80">
        <w:rPr>
          <w:noProof/>
          <w:szCs w:val="20"/>
        </w:rPr>
        <w:lastRenderedPageBreak/>
        <w:drawing>
          <wp:inline distT="0" distB="0" distL="0" distR="0" wp14:anchorId="3715C2FC" wp14:editId="76A25C09">
            <wp:extent cx="6496050" cy="21526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96050" cy="2152650"/>
                    </a:xfrm>
                    <a:prstGeom prst="rect">
                      <a:avLst/>
                    </a:prstGeom>
                    <a:noFill/>
                    <a:ln>
                      <a:noFill/>
                    </a:ln>
                  </pic:spPr>
                </pic:pic>
              </a:graphicData>
            </a:graphic>
          </wp:inline>
        </w:drawing>
      </w:r>
    </w:p>
    <w:p w14:paraId="696666B8" w14:textId="77777777" w:rsidR="008B2E80" w:rsidRPr="008B2E80" w:rsidRDefault="008B2E80" w:rsidP="008B2E80">
      <w:pPr>
        <w:tabs>
          <w:tab w:val="left" w:pos="1134"/>
        </w:tabs>
        <w:ind w:firstLine="709"/>
        <w:jc w:val="both"/>
        <w:rPr>
          <w:sz w:val="28"/>
          <w:szCs w:val="28"/>
        </w:rPr>
      </w:pPr>
    </w:p>
    <w:p w14:paraId="187F83C0" w14:textId="77777777" w:rsidR="008B2E80" w:rsidRPr="008B2E80" w:rsidRDefault="008B2E80" w:rsidP="008B2E80">
      <w:pPr>
        <w:tabs>
          <w:tab w:val="left" w:pos="1134"/>
        </w:tabs>
        <w:ind w:firstLine="709"/>
        <w:jc w:val="both"/>
        <w:rPr>
          <w:sz w:val="28"/>
          <w:szCs w:val="28"/>
        </w:rPr>
      </w:pPr>
      <w:r w:rsidRPr="008B2E80">
        <w:rPr>
          <w:sz w:val="28"/>
          <w:szCs w:val="28"/>
        </w:rPr>
        <w:t>По данному расчету агрегированный показатель в сфере водоотведения (транспортировка сточных вод) составил:</w:t>
      </w:r>
    </w:p>
    <w:p w14:paraId="6EEE2D98" w14:textId="77777777" w:rsidR="008B2E80" w:rsidRPr="008B2E80" w:rsidRDefault="008B2E80" w:rsidP="008B2E80">
      <w:pPr>
        <w:tabs>
          <w:tab w:val="left" w:pos="1134"/>
        </w:tabs>
        <w:ind w:firstLine="709"/>
        <w:jc w:val="both"/>
        <w:rPr>
          <w:sz w:val="28"/>
          <w:szCs w:val="28"/>
        </w:rPr>
      </w:pPr>
    </w:p>
    <w:p w14:paraId="4258200C" w14:textId="77777777" w:rsidR="008B2E80" w:rsidRPr="008B2E80" w:rsidRDefault="008B2E80" w:rsidP="008B2E80">
      <w:pPr>
        <w:tabs>
          <w:tab w:val="left" w:pos="709"/>
        </w:tabs>
        <w:jc w:val="both"/>
        <w:rPr>
          <w:sz w:val="28"/>
          <w:szCs w:val="28"/>
        </w:rPr>
      </w:pPr>
      <w:r w:rsidRPr="008B2E80">
        <w:rPr>
          <w:sz w:val="28"/>
          <w:szCs w:val="28"/>
        </w:rPr>
        <w:tab/>
        <w:t xml:space="preserve">А = ((0,50 / 0,56) * 0,33) + ((22,30 / 21,66) * 0,33) + ((68,00 / 68,00) *                  * 0,33) = 0,97413 </w:t>
      </w:r>
    </w:p>
    <w:p w14:paraId="49D241B4" w14:textId="77777777" w:rsidR="008B2E80" w:rsidRPr="008B2E80" w:rsidRDefault="008B2E80" w:rsidP="008B2E80">
      <w:pPr>
        <w:tabs>
          <w:tab w:val="left" w:pos="1134"/>
        </w:tabs>
        <w:ind w:firstLine="709"/>
        <w:jc w:val="both"/>
        <w:rPr>
          <w:sz w:val="28"/>
          <w:szCs w:val="28"/>
        </w:rPr>
      </w:pPr>
    </w:p>
    <w:p w14:paraId="222F6BF6" w14:textId="77777777" w:rsidR="008B2E80" w:rsidRPr="008B2E80" w:rsidRDefault="008B2E80" w:rsidP="008B2E80">
      <w:pPr>
        <w:tabs>
          <w:tab w:val="left" w:pos="1134"/>
        </w:tabs>
        <w:ind w:firstLine="709"/>
        <w:jc w:val="both"/>
        <w:rPr>
          <w:sz w:val="28"/>
          <w:szCs w:val="28"/>
        </w:rPr>
      </w:pPr>
      <w:r w:rsidRPr="008B2E80">
        <w:rPr>
          <w:sz w:val="28"/>
          <w:szCs w:val="28"/>
        </w:rPr>
        <w:t>По условиям первой части формулы расчета ΔЦП</w:t>
      </w:r>
      <w:r w:rsidRPr="008B2E80">
        <w:rPr>
          <w:sz w:val="28"/>
          <w:szCs w:val="28"/>
          <w:vertAlign w:val="subscript"/>
          <w:lang w:val="en-US"/>
        </w:rPr>
        <w:t>i</w:t>
      </w:r>
      <w:r w:rsidRPr="008B2E80">
        <w:rPr>
          <w:sz w:val="28"/>
          <w:szCs w:val="28"/>
          <w:vertAlign w:val="subscript"/>
        </w:rPr>
        <w:t xml:space="preserve"> </w:t>
      </w:r>
      <w:r w:rsidRPr="008B2E80">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8B2E80">
        <w:rPr>
          <w:sz w:val="28"/>
          <w:szCs w:val="28"/>
          <w:vertAlign w:val="subscript"/>
        </w:rPr>
        <w:t>кор2019</w:t>
      </w:r>
      <w:r w:rsidRPr="008B2E80">
        <w:rPr>
          <w:sz w:val="28"/>
          <w:szCs w:val="28"/>
        </w:rPr>
        <w:t xml:space="preserve"> / 100. Таким образом получаем следующее значение:</w:t>
      </w:r>
    </w:p>
    <w:p w14:paraId="104D807B" w14:textId="77777777" w:rsidR="008B2E80" w:rsidRPr="008B2E80" w:rsidRDefault="008B2E80" w:rsidP="008B2E80">
      <w:pPr>
        <w:tabs>
          <w:tab w:val="left" w:pos="1134"/>
        </w:tabs>
        <w:ind w:firstLine="709"/>
        <w:jc w:val="both"/>
        <w:rPr>
          <w:sz w:val="18"/>
          <w:szCs w:val="28"/>
        </w:rPr>
      </w:pPr>
    </w:p>
    <w:p w14:paraId="0846A66F" w14:textId="77777777" w:rsidR="008B2E80" w:rsidRPr="008B2E80" w:rsidRDefault="008B2E80" w:rsidP="008B2E80">
      <w:pPr>
        <w:tabs>
          <w:tab w:val="left" w:pos="1134"/>
        </w:tabs>
        <w:ind w:firstLine="709"/>
        <w:jc w:val="both"/>
        <w:rPr>
          <w:sz w:val="28"/>
          <w:szCs w:val="28"/>
        </w:rPr>
      </w:pPr>
      <w:r w:rsidRPr="008B2E80">
        <w:rPr>
          <w:sz w:val="28"/>
          <w:szCs w:val="28"/>
        </w:rPr>
        <w:t>(1 – А) = (1 – 0,97413) = 0,02587</w:t>
      </w:r>
    </w:p>
    <w:p w14:paraId="196BA933" w14:textId="77777777" w:rsidR="008B2E80" w:rsidRPr="008B2E80" w:rsidRDefault="008B2E80" w:rsidP="008B2E80">
      <w:pPr>
        <w:tabs>
          <w:tab w:val="left" w:pos="1134"/>
        </w:tabs>
        <w:ind w:firstLine="709"/>
        <w:jc w:val="both"/>
        <w:rPr>
          <w:sz w:val="28"/>
          <w:szCs w:val="28"/>
        </w:rPr>
      </w:pPr>
      <w:r w:rsidRPr="008B2E80">
        <w:rPr>
          <w:sz w:val="28"/>
          <w:szCs w:val="28"/>
        </w:rPr>
        <w:t>П</w:t>
      </w:r>
      <w:r w:rsidRPr="008B2E80">
        <w:rPr>
          <w:sz w:val="28"/>
          <w:szCs w:val="28"/>
          <w:vertAlign w:val="subscript"/>
        </w:rPr>
        <w:t>кор2019</w:t>
      </w:r>
      <w:r w:rsidRPr="008B2E80">
        <w:rPr>
          <w:sz w:val="28"/>
          <w:szCs w:val="28"/>
        </w:rPr>
        <w:t xml:space="preserve"> / 100 = 3 / 100 = 0,03</w:t>
      </w:r>
    </w:p>
    <w:p w14:paraId="5246B7D5" w14:textId="77777777" w:rsidR="008B2E80" w:rsidRPr="008B2E80" w:rsidRDefault="008B2E80" w:rsidP="008B2E80">
      <w:pPr>
        <w:tabs>
          <w:tab w:val="left" w:pos="1134"/>
        </w:tabs>
        <w:ind w:firstLine="709"/>
        <w:jc w:val="both"/>
        <w:rPr>
          <w:sz w:val="20"/>
          <w:szCs w:val="28"/>
        </w:rPr>
      </w:pPr>
    </w:p>
    <w:p w14:paraId="7E0749F5" w14:textId="77777777" w:rsidR="008B2E80" w:rsidRPr="008B2E80" w:rsidRDefault="008B2E80" w:rsidP="008B2E80">
      <w:pPr>
        <w:tabs>
          <w:tab w:val="left" w:pos="1134"/>
        </w:tabs>
        <w:ind w:firstLine="709"/>
        <w:jc w:val="both"/>
        <w:rPr>
          <w:sz w:val="28"/>
          <w:szCs w:val="28"/>
        </w:rPr>
      </w:pPr>
      <w:r w:rsidRPr="008B2E80">
        <w:rPr>
          <w:sz w:val="28"/>
          <w:szCs w:val="28"/>
        </w:rPr>
        <w:t>0,02587 &lt; 0,03</w:t>
      </w:r>
    </w:p>
    <w:p w14:paraId="78AD2533" w14:textId="77777777" w:rsidR="008B2E80" w:rsidRPr="008B2E80" w:rsidRDefault="008B2E80" w:rsidP="008B2E80">
      <w:pPr>
        <w:tabs>
          <w:tab w:val="left" w:pos="1134"/>
        </w:tabs>
        <w:ind w:firstLine="709"/>
        <w:jc w:val="both"/>
        <w:rPr>
          <w:sz w:val="22"/>
          <w:szCs w:val="28"/>
        </w:rPr>
      </w:pPr>
    </w:p>
    <w:p w14:paraId="257916A1" w14:textId="77777777" w:rsidR="008B2E80" w:rsidRPr="008B2E80" w:rsidRDefault="008B2E80" w:rsidP="008B2E80">
      <w:pPr>
        <w:tabs>
          <w:tab w:val="left" w:pos="1134"/>
        </w:tabs>
        <w:ind w:firstLine="709"/>
        <w:jc w:val="both"/>
        <w:rPr>
          <w:sz w:val="28"/>
          <w:szCs w:val="28"/>
        </w:rPr>
      </w:pPr>
      <w:r w:rsidRPr="008B2E80">
        <w:rPr>
          <w:sz w:val="28"/>
          <w:szCs w:val="28"/>
        </w:rPr>
        <w:t>Следовательно, при определении ΔЦП</w:t>
      </w:r>
      <w:r w:rsidRPr="008B2E80">
        <w:rPr>
          <w:sz w:val="28"/>
          <w:szCs w:val="28"/>
          <w:vertAlign w:val="subscript"/>
          <w:lang w:val="en-US"/>
        </w:rPr>
        <w:t>i</w:t>
      </w:r>
      <w:r w:rsidRPr="008B2E80">
        <w:rPr>
          <w:sz w:val="28"/>
          <w:szCs w:val="28"/>
          <w:vertAlign w:val="subscript"/>
        </w:rPr>
        <w:t xml:space="preserve"> </w:t>
      </w:r>
      <w:r w:rsidRPr="008B2E80">
        <w:rPr>
          <w:sz w:val="28"/>
          <w:szCs w:val="28"/>
        </w:rPr>
        <w:t>необходимо использовать наименьшее из полученных выше значений – 2,587% от необходимой валовой выручки 2019 года.</w:t>
      </w:r>
    </w:p>
    <w:p w14:paraId="3165F721" w14:textId="77777777" w:rsidR="008B2E80" w:rsidRPr="008B2E80" w:rsidRDefault="008B2E80" w:rsidP="008B2E80">
      <w:pPr>
        <w:tabs>
          <w:tab w:val="left" w:pos="1134"/>
        </w:tabs>
        <w:ind w:firstLine="709"/>
        <w:jc w:val="both"/>
        <w:rPr>
          <w:sz w:val="28"/>
          <w:szCs w:val="28"/>
        </w:rPr>
      </w:pPr>
    </w:p>
    <w:p w14:paraId="2FC68242" w14:textId="77777777" w:rsidR="008B2E80" w:rsidRPr="008B2E80" w:rsidRDefault="008B2E80" w:rsidP="008B2E80">
      <w:pPr>
        <w:tabs>
          <w:tab w:val="left" w:pos="1134"/>
        </w:tabs>
        <w:ind w:firstLine="709"/>
        <w:jc w:val="both"/>
        <w:rPr>
          <w:sz w:val="28"/>
          <w:szCs w:val="28"/>
        </w:rPr>
      </w:pPr>
      <w:r w:rsidRPr="008B2E80">
        <w:rPr>
          <w:sz w:val="28"/>
          <w:szCs w:val="28"/>
        </w:rPr>
        <w:t>ΔЦП</w:t>
      </w:r>
      <w:r w:rsidRPr="008B2E80">
        <w:rPr>
          <w:sz w:val="28"/>
          <w:szCs w:val="28"/>
          <w:vertAlign w:val="subscript"/>
          <w:lang w:val="en-US"/>
        </w:rPr>
        <w:t>i</w:t>
      </w:r>
      <w:r w:rsidRPr="008B2E80">
        <w:rPr>
          <w:sz w:val="28"/>
          <w:szCs w:val="28"/>
        </w:rPr>
        <w:t xml:space="preserve"> = 2,587 / 100 * (18333,61 * 103% * 103,7%) = 506,50 тыс.руб., где</w:t>
      </w:r>
    </w:p>
    <w:p w14:paraId="6D7FEC93" w14:textId="77777777" w:rsidR="008B2E80" w:rsidRPr="008B2E80" w:rsidRDefault="008B2E80" w:rsidP="008B2E80">
      <w:pPr>
        <w:tabs>
          <w:tab w:val="left" w:pos="1134"/>
        </w:tabs>
        <w:ind w:firstLine="709"/>
        <w:jc w:val="both"/>
        <w:rPr>
          <w:sz w:val="28"/>
          <w:szCs w:val="28"/>
        </w:rPr>
      </w:pPr>
    </w:p>
    <w:p w14:paraId="5FA3B1FF" w14:textId="77777777" w:rsidR="008B2E80" w:rsidRPr="008B2E80" w:rsidRDefault="008B2E80" w:rsidP="008B2E80">
      <w:pPr>
        <w:tabs>
          <w:tab w:val="left" w:pos="1134"/>
        </w:tabs>
        <w:ind w:firstLine="709"/>
        <w:jc w:val="both"/>
        <w:rPr>
          <w:sz w:val="28"/>
          <w:szCs w:val="28"/>
        </w:rPr>
      </w:pPr>
      <w:r w:rsidRPr="008B2E80">
        <w:rPr>
          <w:sz w:val="28"/>
          <w:szCs w:val="28"/>
        </w:rPr>
        <w:t>18333,61 тыс.руб. – плановая необходимая валовая выручка по транспортировке сточных вод на 2019 год;</w:t>
      </w:r>
    </w:p>
    <w:p w14:paraId="25F06160" w14:textId="77777777" w:rsidR="008B2E80" w:rsidRPr="008B2E80" w:rsidRDefault="008B2E80" w:rsidP="008B2E80">
      <w:pPr>
        <w:tabs>
          <w:tab w:val="left" w:pos="1134"/>
        </w:tabs>
        <w:ind w:firstLine="709"/>
        <w:jc w:val="both"/>
        <w:rPr>
          <w:sz w:val="28"/>
          <w:szCs w:val="28"/>
        </w:rPr>
      </w:pPr>
      <w:r w:rsidRPr="008B2E80">
        <w:rPr>
          <w:sz w:val="28"/>
          <w:szCs w:val="28"/>
        </w:rPr>
        <w:t>103 % - ИПЦ Минэкономразвития России на 2020 год;</w:t>
      </w:r>
    </w:p>
    <w:p w14:paraId="11D45C45" w14:textId="77777777" w:rsidR="008B2E80" w:rsidRPr="008B2E80" w:rsidRDefault="008B2E80" w:rsidP="008B2E80">
      <w:pPr>
        <w:tabs>
          <w:tab w:val="left" w:pos="1134"/>
        </w:tabs>
        <w:ind w:firstLine="709"/>
        <w:jc w:val="both"/>
        <w:rPr>
          <w:sz w:val="28"/>
          <w:szCs w:val="28"/>
        </w:rPr>
      </w:pPr>
      <w:r w:rsidRPr="008B2E80">
        <w:rPr>
          <w:sz w:val="28"/>
          <w:szCs w:val="28"/>
        </w:rPr>
        <w:t>103,7 % - ИПЦ Минэкономразвития России на 2021 год.</w:t>
      </w:r>
    </w:p>
    <w:p w14:paraId="1AE485FB" w14:textId="77777777" w:rsidR="008B2E80" w:rsidRPr="008B2E80" w:rsidRDefault="008B2E80" w:rsidP="008B2E80">
      <w:pPr>
        <w:tabs>
          <w:tab w:val="left" w:pos="1134"/>
        </w:tabs>
        <w:ind w:firstLine="709"/>
        <w:jc w:val="both"/>
        <w:rPr>
          <w:sz w:val="28"/>
          <w:szCs w:val="28"/>
        </w:rPr>
      </w:pPr>
    </w:p>
    <w:p w14:paraId="4BF4A987" w14:textId="77777777" w:rsidR="008B2E80" w:rsidRPr="008B2E80" w:rsidRDefault="008B2E80" w:rsidP="008B2E80">
      <w:pPr>
        <w:autoSpaceDE w:val="0"/>
        <w:autoSpaceDN w:val="0"/>
        <w:adjustRightInd w:val="0"/>
        <w:ind w:firstLine="709"/>
        <w:jc w:val="both"/>
        <w:rPr>
          <w:rFonts w:eastAsia="Calibri"/>
          <w:sz w:val="28"/>
          <w:szCs w:val="28"/>
          <w:lang w:eastAsia="en-US"/>
        </w:rPr>
      </w:pPr>
      <w:r w:rsidRPr="008B2E80">
        <w:rPr>
          <w:sz w:val="28"/>
          <w:szCs w:val="28"/>
        </w:rPr>
        <w:t xml:space="preserve">На основании вышеизложенного при корректировке тарифов на транспортировку сточных вод на 2021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w:t>
      </w:r>
      <w:r w:rsidRPr="008B2E80">
        <w:rPr>
          <w:sz w:val="28"/>
          <w:szCs w:val="28"/>
          <w:u w:val="single"/>
        </w:rPr>
        <w:t>в сторону уменьшения</w:t>
      </w:r>
      <w:r w:rsidRPr="008B2E80">
        <w:rPr>
          <w:sz w:val="28"/>
          <w:szCs w:val="28"/>
        </w:rPr>
        <w:t xml:space="preserve"> в размере </w:t>
      </w:r>
      <w:r w:rsidRPr="008B2E80">
        <w:rPr>
          <w:b/>
          <w:i/>
          <w:sz w:val="28"/>
          <w:szCs w:val="28"/>
        </w:rPr>
        <w:t>506,50</w:t>
      </w:r>
      <w:r w:rsidRPr="008B2E80">
        <w:rPr>
          <w:sz w:val="28"/>
          <w:szCs w:val="28"/>
        </w:rPr>
        <w:t xml:space="preserve"> тыс.руб.</w:t>
      </w:r>
    </w:p>
    <w:p w14:paraId="0418747E" w14:textId="77777777" w:rsidR="008B2E80" w:rsidRPr="008B2E80" w:rsidRDefault="008B2E80" w:rsidP="008B2E80">
      <w:pPr>
        <w:autoSpaceDE w:val="0"/>
        <w:autoSpaceDN w:val="0"/>
        <w:adjustRightInd w:val="0"/>
        <w:ind w:firstLine="709"/>
        <w:jc w:val="both"/>
        <w:rPr>
          <w:sz w:val="28"/>
          <w:szCs w:val="28"/>
        </w:rPr>
      </w:pPr>
    </w:p>
    <w:p w14:paraId="3939AE16" w14:textId="77777777" w:rsidR="008B2E80" w:rsidRPr="008B2E80" w:rsidRDefault="008B2E80" w:rsidP="008B2E80">
      <w:pPr>
        <w:autoSpaceDE w:val="0"/>
        <w:autoSpaceDN w:val="0"/>
        <w:adjustRightInd w:val="0"/>
        <w:ind w:firstLine="709"/>
        <w:jc w:val="both"/>
        <w:rPr>
          <w:sz w:val="28"/>
          <w:szCs w:val="28"/>
        </w:rPr>
      </w:pPr>
      <w:r w:rsidRPr="008B2E80">
        <w:rPr>
          <w:sz w:val="28"/>
          <w:szCs w:val="28"/>
        </w:rPr>
        <w:lastRenderedPageBreak/>
        <w:t xml:space="preserve">Исходя из анализа экономической обоснованности расходов </w:t>
      </w:r>
      <w:r w:rsidRPr="008B2E80">
        <w:rPr>
          <w:b/>
          <w:sz w:val="28"/>
          <w:szCs w:val="28"/>
          <w:u w:val="single"/>
        </w:rPr>
        <w:t>скорректированная величина необходимой валовой выручки</w:t>
      </w:r>
      <w:r w:rsidRPr="008B2E80">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8B2E80">
        <w:rPr>
          <w:sz w:val="28"/>
          <w:szCs w:val="28"/>
          <w:u w:val="single"/>
        </w:rPr>
        <w:t>по услуге водоотведения (транспортировка сточных вод)</w:t>
      </w:r>
      <w:r w:rsidRPr="008B2E80">
        <w:rPr>
          <w:sz w:val="28"/>
          <w:szCs w:val="28"/>
        </w:rPr>
        <w:t xml:space="preserve"> КАО «Азот» (г. Кемерово) </w:t>
      </w:r>
      <w:r w:rsidRPr="008B2E80">
        <w:rPr>
          <w:b/>
          <w:sz w:val="28"/>
          <w:szCs w:val="28"/>
          <w:u w:val="single"/>
        </w:rPr>
        <w:t>на 2021 год</w:t>
      </w:r>
      <w:r w:rsidRPr="008B2E80">
        <w:rPr>
          <w:sz w:val="28"/>
          <w:szCs w:val="28"/>
        </w:rPr>
        <w:t xml:space="preserve"> составляет:</w:t>
      </w:r>
    </w:p>
    <w:p w14:paraId="74D85130" w14:textId="77777777" w:rsidR="008B2E80" w:rsidRPr="008B2E80" w:rsidRDefault="008B2E80" w:rsidP="008B2E80">
      <w:pPr>
        <w:tabs>
          <w:tab w:val="left" w:pos="567"/>
        </w:tabs>
        <w:autoSpaceDE w:val="0"/>
        <w:autoSpaceDN w:val="0"/>
        <w:adjustRightInd w:val="0"/>
        <w:ind w:firstLine="709"/>
        <w:jc w:val="both"/>
        <w:rPr>
          <w:b/>
          <w:bCs/>
          <w:sz w:val="28"/>
          <w:szCs w:val="28"/>
        </w:rPr>
      </w:pPr>
    </w:p>
    <w:p w14:paraId="29AF9E6B"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
          <w:bCs/>
          <w:sz w:val="28"/>
          <w:szCs w:val="28"/>
        </w:rPr>
        <w:t>НВВ</w:t>
      </w:r>
      <w:r w:rsidRPr="008B2E80">
        <w:rPr>
          <w:b/>
          <w:bCs/>
          <w:sz w:val="28"/>
          <w:szCs w:val="28"/>
          <w:vertAlign w:val="superscript"/>
        </w:rPr>
        <w:t>ск</w:t>
      </w:r>
      <w:r w:rsidRPr="008B2E80">
        <w:rPr>
          <w:b/>
          <w:bCs/>
          <w:sz w:val="28"/>
          <w:szCs w:val="28"/>
        </w:rPr>
        <w:t xml:space="preserve"> </w:t>
      </w:r>
      <w:r w:rsidRPr="008B2E80">
        <w:rPr>
          <w:b/>
          <w:bCs/>
          <w:sz w:val="28"/>
          <w:szCs w:val="28"/>
          <w:vertAlign w:val="subscript"/>
        </w:rPr>
        <w:t>2021</w:t>
      </w:r>
      <w:r w:rsidRPr="008B2E80">
        <w:rPr>
          <w:b/>
          <w:bCs/>
          <w:sz w:val="28"/>
          <w:szCs w:val="28"/>
        </w:rPr>
        <w:t xml:space="preserve"> = 7568,28 + 6851,24 + 3488,40 + 0 + 2267,16 + 0 + 0 – 506,50 + + 91,35 + 176,15 = 19936,07 тыс. руб.</w:t>
      </w:r>
      <w:r w:rsidRPr="008B2E80">
        <w:rPr>
          <w:bCs/>
          <w:sz w:val="28"/>
          <w:szCs w:val="28"/>
        </w:rPr>
        <w:t>,</w:t>
      </w:r>
    </w:p>
    <w:p w14:paraId="515D2BA3" w14:textId="77777777" w:rsidR="008B2E80" w:rsidRPr="008B2E80" w:rsidRDefault="008B2E80" w:rsidP="008B2E80">
      <w:pPr>
        <w:tabs>
          <w:tab w:val="left" w:pos="567"/>
        </w:tabs>
        <w:autoSpaceDE w:val="0"/>
        <w:autoSpaceDN w:val="0"/>
        <w:adjustRightInd w:val="0"/>
        <w:ind w:firstLine="709"/>
        <w:jc w:val="both"/>
        <w:rPr>
          <w:bCs/>
          <w:sz w:val="28"/>
          <w:szCs w:val="28"/>
        </w:rPr>
      </w:pPr>
    </w:p>
    <w:p w14:paraId="7E5FF1F7" w14:textId="77777777" w:rsidR="008B2E80" w:rsidRPr="008B2E80" w:rsidRDefault="008B2E80" w:rsidP="008B2E80">
      <w:pPr>
        <w:tabs>
          <w:tab w:val="left" w:pos="567"/>
        </w:tabs>
        <w:autoSpaceDE w:val="0"/>
        <w:autoSpaceDN w:val="0"/>
        <w:adjustRightInd w:val="0"/>
        <w:ind w:firstLine="709"/>
        <w:jc w:val="both"/>
        <w:rPr>
          <w:bCs/>
          <w:sz w:val="28"/>
          <w:szCs w:val="28"/>
        </w:rPr>
      </w:pPr>
      <w:r w:rsidRPr="008B2E80">
        <w:rPr>
          <w:bCs/>
          <w:sz w:val="28"/>
          <w:szCs w:val="28"/>
        </w:rPr>
        <w:t>в том числе с учетом календарной разбивки по периодам:</w:t>
      </w:r>
    </w:p>
    <w:p w14:paraId="41D28432" w14:textId="77777777" w:rsidR="008B2E80" w:rsidRPr="008B2E80" w:rsidRDefault="008B2E80" w:rsidP="008B2E80">
      <w:pPr>
        <w:widowControl w:val="0"/>
        <w:tabs>
          <w:tab w:val="left" w:pos="284"/>
        </w:tabs>
        <w:autoSpaceDE w:val="0"/>
        <w:autoSpaceDN w:val="0"/>
        <w:adjustRightInd w:val="0"/>
        <w:jc w:val="both"/>
        <w:rPr>
          <w:sz w:val="28"/>
          <w:szCs w:val="28"/>
        </w:rPr>
      </w:pPr>
      <w:r w:rsidRPr="008B2E80">
        <w:rPr>
          <w:sz w:val="28"/>
          <w:szCs w:val="28"/>
        </w:rPr>
        <w:t xml:space="preserve">          - с 01.01.2021 по 30.06.2021 – 9968,03 тыс. руб.;</w:t>
      </w:r>
    </w:p>
    <w:p w14:paraId="4426488E" w14:textId="77777777" w:rsidR="008B2E80" w:rsidRPr="008B2E80" w:rsidRDefault="008B2E80" w:rsidP="008B2E80">
      <w:pPr>
        <w:widowControl w:val="0"/>
        <w:tabs>
          <w:tab w:val="left" w:pos="284"/>
        </w:tabs>
        <w:autoSpaceDE w:val="0"/>
        <w:autoSpaceDN w:val="0"/>
        <w:adjustRightInd w:val="0"/>
        <w:jc w:val="both"/>
        <w:rPr>
          <w:sz w:val="28"/>
          <w:szCs w:val="28"/>
        </w:rPr>
      </w:pPr>
      <w:r w:rsidRPr="008B2E80">
        <w:rPr>
          <w:sz w:val="28"/>
          <w:szCs w:val="28"/>
        </w:rPr>
        <w:t xml:space="preserve">          - с 01.07.2021 по 31.12.2021 – 9968,03 тыс. руб.</w:t>
      </w:r>
    </w:p>
    <w:p w14:paraId="0BBA59FD" w14:textId="77777777" w:rsidR="008B2E80" w:rsidRPr="008B2E80" w:rsidRDefault="008B2E80" w:rsidP="008B2E80">
      <w:pPr>
        <w:tabs>
          <w:tab w:val="left" w:pos="2925"/>
        </w:tabs>
        <w:autoSpaceDE w:val="0"/>
        <w:autoSpaceDN w:val="0"/>
        <w:adjustRightInd w:val="0"/>
        <w:spacing w:before="48"/>
        <w:ind w:left="1886" w:firstLine="709"/>
        <w:rPr>
          <w:b/>
          <w:bCs/>
          <w:sz w:val="28"/>
          <w:szCs w:val="28"/>
        </w:rPr>
      </w:pPr>
    </w:p>
    <w:p w14:paraId="071AEFB1" w14:textId="43548E2C" w:rsidR="008B2E80" w:rsidRPr="008B2E80" w:rsidRDefault="008B2E80" w:rsidP="008B2E80">
      <w:pPr>
        <w:autoSpaceDE w:val="0"/>
        <w:autoSpaceDN w:val="0"/>
        <w:adjustRightInd w:val="0"/>
        <w:ind w:firstLine="709"/>
        <w:jc w:val="both"/>
        <w:rPr>
          <w:sz w:val="28"/>
          <w:szCs w:val="28"/>
        </w:rPr>
      </w:pPr>
      <w:r w:rsidRPr="008B2E80">
        <w:rPr>
          <w:sz w:val="28"/>
          <w:szCs w:val="28"/>
        </w:rPr>
        <w:t>Снижение необходимой валовой выручки к установленной составляет 284,81 тыс. руб., отклонение от предложенной организацией составило 11533,65 тыс. руб. в сторону уменьшения.</w:t>
      </w:r>
    </w:p>
    <w:p w14:paraId="2F6A164B" w14:textId="77777777" w:rsidR="008B2E80" w:rsidRPr="008B2E80" w:rsidRDefault="008B2E80" w:rsidP="008B2E80">
      <w:pPr>
        <w:autoSpaceDN w:val="0"/>
        <w:jc w:val="center"/>
        <w:rPr>
          <w:b/>
          <w:sz w:val="32"/>
          <w:szCs w:val="32"/>
          <w:u w:val="single"/>
        </w:rPr>
      </w:pPr>
    </w:p>
    <w:p w14:paraId="13E60F8B" w14:textId="77777777" w:rsidR="008B2E80" w:rsidRPr="008B2E80" w:rsidRDefault="008B2E80" w:rsidP="008B2E80">
      <w:pPr>
        <w:autoSpaceDN w:val="0"/>
        <w:jc w:val="center"/>
        <w:rPr>
          <w:b/>
          <w:sz w:val="32"/>
          <w:szCs w:val="32"/>
          <w:u w:val="single"/>
        </w:rPr>
      </w:pPr>
      <w:r w:rsidRPr="008B2E80">
        <w:rPr>
          <w:b/>
          <w:sz w:val="32"/>
          <w:szCs w:val="32"/>
          <w:u w:val="single"/>
        </w:rPr>
        <w:t>Натуральные показатели по транспортировке сточных вод</w:t>
      </w:r>
    </w:p>
    <w:p w14:paraId="7BEF083B" w14:textId="77777777" w:rsidR="008B2E80" w:rsidRPr="008B2E80" w:rsidRDefault="008B2E80" w:rsidP="008B2E80">
      <w:pPr>
        <w:widowControl w:val="0"/>
        <w:tabs>
          <w:tab w:val="left" w:pos="284"/>
        </w:tabs>
        <w:autoSpaceDE w:val="0"/>
        <w:autoSpaceDN w:val="0"/>
        <w:adjustRightInd w:val="0"/>
        <w:ind w:left="1069"/>
        <w:rPr>
          <w:b/>
          <w:color w:val="000000"/>
          <w:sz w:val="20"/>
          <w:szCs w:val="28"/>
          <w:highlight w:val="yellow"/>
          <w:u w:val="single"/>
        </w:rPr>
      </w:pPr>
    </w:p>
    <w:p w14:paraId="1C1BBD3E" w14:textId="77777777" w:rsidR="008B2E80" w:rsidRPr="008B2E80" w:rsidRDefault="008B2E80" w:rsidP="008B2E80">
      <w:pPr>
        <w:ind w:firstLine="709"/>
        <w:jc w:val="both"/>
        <w:rPr>
          <w:sz w:val="28"/>
          <w:szCs w:val="28"/>
        </w:rPr>
      </w:pPr>
      <w:r w:rsidRPr="008B2E80">
        <w:rPr>
          <w:sz w:val="28"/>
          <w:szCs w:val="28"/>
        </w:rPr>
        <w:t>Регулирующим органом утвержден объем транспортируемых сточных вод на 2021 год в размере 53922378,00 м3, предприятием в целях корректировки предложен объем в размере 53881260,20 м3 (корректировка от утвержденного объема составляет 41117,80 м3 в сторону уменьшения).</w:t>
      </w:r>
    </w:p>
    <w:p w14:paraId="6F37A619" w14:textId="77777777" w:rsidR="008B2E80" w:rsidRPr="008B2E80" w:rsidRDefault="008B2E80" w:rsidP="008B2E80">
      <w:pPr>
        <w:ind w:firstLine="709"/>
        <w:jc w:val="both"/>
        <w:rPr>
          <w:sz w:val="28"/>
          <w:szCs w:val="28"/>
        </w:rPr>
      </w:pPr>
      <w:r w:rsidRPr="008B2E80">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8B2E80">
        <w:rPr>
          <w:color w:val="000000"/>
          <w:sz w:val="28"/>
          <w:szCs w:val="28"/>
          <w:u w:val="single"/>
        </w:rPr>
        <w:t>без учета объемов на собственные нужды производства.</w:t>
      </w:r>
    </w:p>
    <w:p w14:paraId="44EBFE39" w14:textId="77777777" w:rsidR="008B2E80" w:rsidRPr="008B2E80" w:rsidRDefault="008B2E80" w:rsidP="008B2E80">
      <w:pPr>
        <w:ind w:firstLine="709"/>
        <w:jc w:val="both"/>
        <w:rPr>
          <w:color w:val="000000"/>
          <w:sz w:val="28"/>
          <w:szCs w:val="28"/>
        </w:rPr>
      </w:pPr>
    </w:p>
    <w:p w14:paraId="2C84B556" w14:textId="77777777" w:rsidR="008B2E80" w:rsidRPr="008B2E80" w:rsidRDefault="008B2E80" w:rsidP="008B2E80">
      <w:pPr>
        <w:ind w:firstLine="709"/>
        <w:jc w:val="both"/>
        <w:rPr>
          <w:color w:val="000000"/>
          <w:sz w:val="28"/>
          <w:szCs w:val="28"/>
        </w:rPr>
      </w:pPr>
      <w:r w:rsidRPr="008B2E8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7A2D7BE8" w14:textId="77777777" w:rsidR="008B2E80" w:rsidRPr="008B2E80" w:rsidRDefault="008B2E80" w:rsidP="008B2E80">
      <w:pPr>
        <w:ind w:firstLine="709"/>
        <w:jc w:val="both"/>
        <w:rPr>
          <w:color w:val="000000"/>
          <w:sz w:val="28"/>
          <w:szCs w:val="28"/>
        </w:rPr>
      </w:pPr>
      <w:r w:rsidRPr="008B2E80">
        <w:rPr>
          <w:color w:val="000000"/>
          <w:sz w:val="28"/>
          <w:szCs w:val="28"/>
        </w:rPr>
        <w:t>В соответствии с п. 5 Методических указаний объем отпускаемой воды определяется по формулам:</w:t>
      </w:r>
    </w:p>
    <w:p w14:paraId="3DF7610D" w14:textId="77777777" w:rsidR="008B2E80" w:rsidRPr="008B2E80" w:rsidRDefault="008B2E80" w:rsidP="008B2E80">
      <w:pPr>
        <w:ind w:firstLine="709"/>
        <w:jc w:val="both"/>
        <w:rPr>
          <w:color w:val="000000"/>
          <w:sz w:val="16"/>
          <w:szCs w:val="28"/>
        </w:rPr>
      </w:pPr>
    </w:p>
    <w:p w14:paraId="56530D9B" w14:textId="7C9D0271" w:rsidR="008B2E80" w:rsidRPr="008B2E80" w:rsidRDefault="008B2E80" w:rsidP="008B2E80">
      <w:pPr>
        <w:ind w:firstLine="709"/>
        <w:rPr>
          <w:position w:val="-12"/>
        </w:rPr>
      </w:pPr>
      <w:r w:rsidRPr="008B2E80">
        <w:rPr>
          <w:noProof/>
          <w:position w:val="-12"/>
        </w:rPr>
        <w:drawing>
          <wp:inline distT="0" distB="0" distL="0" distR="0" wp14:anchorId="58E60122" wp14:editId="7CBD135E">
            <wp:extent cx="2867025" cy="35242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B3DE400" w14:textId="77777777" w:rsidR="008B2E80" w:rsidRPr="008B2E80" w:rsidRDefault="008B2E80" w:rsidP="008B2E80">
      <w:pPr>
        <w:ind w:firstLine="709"/>
        <w:rPr>
          <w:position w:val="-12"/>
          <w:sz w:val="14"/>
        </w:rPr>
      </w:pPr>
    </w:p>
    <w:p w14:paraId="2060B509" w14:textId="7BA1C1F2" w:rsidR="008B2E80" w:rsidRPr="008B2E80" w:rsidRDefault="008B2E80" w:rsidP="008B2E80">
      <w:pPr>
        <w:ind w:firstLine="709"/>
        <w:rPr>
          <w:color w:val="000000"/>
          <w:sz w:val="28"/>
          <w:szCs w:val="28"/>
        </w:rPr>
      </w:pPr>
      <w:r w:rsidRPr="008B2E80">
        <w:rPr>
          <w:noProof/>
          <w:position w:val="-36"/>
        </w:rPr>
        <w:drawing>
          <wp:inline distT="0" distB="0" distL="0" distR="0" wp14:anchorId="0AC6490D" wp14:editId="50202113">
            <wp:extent cx="3181350" cy="6477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390DD65D" w14:textId="77777777" w:rsidR="008B2E80" w:rsidRPr="008B2E80" w:rsidRDefault="008B2E80" w:rsidP="008B2E80">
      <w:pPr>
        <w:ind w:firstLine="709"/>
        <w:jc w:val="both"/>
        <w:rPr>
          <w:color w:val="000000"/>
          <w:sz w:val="14"/>
          <w:szCs w:val="28"/>
        </w:rPr>
      </w:pPr>
    </w:p>
    <w:p w14:paraId="62E57B2F" w14:textId="77777777" w:rsidR="008B2E80" w:rsidRPr="008B2E80" w:rsidRDefault="008B2E80" w:rsidP="008B2E80">
      <w:pPr>
        <w:autoSpaceDE w:val="0"/>
        <w:autoSpaceDN w:val="0"/>
        <w:adjustRightInd w:val="0"/>
        <w:ind w:firstLine="540"/>
        <w:jc w:val="both"/>
        <w:rPr>
          <w:sz w:val="28"/>
          <w:szCs w:val="28"/>
        </w:rPr>
      </w:pPr>
      <w:r w:rsidRPr="008B2E80">
        <w:rPr>
          <w:sz w:val="28"/>
          <w:szCs w:val="28"/>
        </w:rPr>
        <w:t>где:</w:t>
      </w:r>
    </w:p>
    <w:p w14:paraId="18B3AC45" w14:textId="618C6A3E" w:rsidR="008B2E80" w:rsidRPr="008B2E80" w:rsidRDefault="008B2E80" w:rsidP="008B2E80">
      <w:pPr>
        <w:autoSpaceDE w:val="0"/>
        <w:autoSpaceDN w:val="0"/>
        <w:adjustRightInd w:val="0"/>
        <w:ind w:firstLine="540"/>
        <w:jc w:val="both"/>
        <w:rPr>
          <w:sz w:val="28"/>
          <w:szCs w:val="28"/>
        </w:rPr>
      </w:pPr>
      <w:r w:rsidRPr="008B2E80">
        <w:rPr>
          <w:noProof/>
          <w:position w:val="-11"/>
          <w:sz w:val="28"/>
          <w:szCs w:val="28"/>
        </w:rPr>
        <w:lastRenderedPageBreak/>
        <w:drawing>
          <wp:inline distT="0" distB="0" distL="0" distR="0" wp14:anchorId="73ED2713" wp14:editId="6A4B3064">
            <wp:extent cx="266700" cy="3238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B2E80">
        <w:rPr>
          <w:sz w:val="28"/>
          <w:szCs w:val="28"/>
        </w:rPr>
        <w:t xml:space="preserve"> - объем воды, отпускаемой абонентам (планируемой к отпуску) в году i, тыс. куб. м;</w:t>
      </w:r>
    </w:p>
    <w:p w14:paraId="3FE47FA6" w14:textId="77777777" w:rsidR="008B2E80" w:rsidRPr="008B2E80" w:rsidRDefault="008B2E80" w:rsidP="008B2E80">
      <w:pPr>
        <w:autoSpaceDE w:val="0"/>
        <w:autoSpaceDN w:val="0"/>
        <w:adjustRightInd w:val="0"/>
        <w:ind w:firstLine="540"/>
        <w:jc w:val="both"/>
        <w:rPr>
          <w:sz w:val="10"/>
          <w:szCs w:val="28"/>
        </w:rPr>
      </w:pPr>
    </w:p>
    <w:p w14:paraId="3C01E011" w14:textId="16060D92"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6C00FC4F" wp14:editId="78CAC575">
            <wp:extent cx="361950" cy="3333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B2E8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EFDC112" w14:textId="77777777" w:rsidR="008B2E80" w:rsidRPr="008B2E80" w:rsidRDefault="008B2E80" w:rsidP="008B2E80">
      <w:pPr>
        <w:autoSpaceDE w:val="0"/>
        <w:autoSpaceDN w:val="0"/>
        <w:adjustRightInd w:val="0"/>
        <w:ind w:firstLine="540"/>
        <w:jc w:val="both"/>
        <w:rPr>
          <w:sz w:val="10"/>
          <w:szCs w:val="28"/>
        </w:rPr>
      </w:pPr>
    </w:p>
    <w:p w14:paraId="57E4A1A9" w14:textId="51151478" w:rsidR="008B2E80" w:rsidRPr="008B2E80" w:rsidRDefault="008B2E80" w:rsidP="008B2E80">
      <w:pPr>
        <w:autoSpaceDE w:val="0"/>
        <w:autoSpaceDN w:val="0"/>
        <w:adjustRightInd w:val="0"/>
        <w:ind w:firstLine="540"/>
        <w:jc w:val="both"/>
        <w:rPr>
          <w:sz w:val="28"/>
          <w:szCs w:val="28"/>
        </w:rPr>
      </w:pPr>
      <w:r w:rsidRPr="008B2E80">
        <w:rPr>
          <w:noProof/>
          <w:position w:val="-12"/>
          <w:sz w:val="28"/>
          <w:szCs w:val="28"/>
        </w:rPr>
        <w:drawing>
          <wp:inline distT="0" distB="0" distL="0" distR="0" wp14:anchorId="7CDC5F00" wp14:editId="5ACEF836">
            <wp:extent cx="428625" cy="3333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B2E8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91AAD3A" w14:textId="77777777" w:rsidR="008B2E80" w:rsidRPr="008B2E80" w:rsidRDefault="008B2E80" w:rsidP="008B2E80">
      <w:pPr>
        <w:autoSpaceDE w:val="0"/>
        <w:autoSpaceDN w:val="0"/>
        <w:adjustRightInd w:val="0"/>
        <w:ind w:firstLine="540"/>
        <w:jc w:val="both"/>
        <w:rPr>
          <w:sz w:val="10"/>
          <w:szCs w:val="28"/>
        </w:rPr>
      </w:pPr>
    </w:p>
    <w:p w14:paraId="0F748C4D" w14:textId="0320250E" w:rsidR="008B2E80" w:rsidRPr="008B2E80" w:rsidRDefault="008B2E80" w:rsidP="008B2E80">
      <w:pPr>
        <w:autoSpaceDE w:val="0"/>
        <w:autoSpaceDN w:val="0"/>
        <w:adjustRightInd w:val="0"/>
        <w:ind w:firstLine="540"/>
        <w:jc w:val="both"/>
        <w:rPr>
          <w:sz w:val="28"/>
          <w:szCs w:val="28"/>
        </w:rPr>
      </w:pPr>
      <w:r w:rsidRPr="008B2E80">
        <w:rPr>
          <w:noProof/>
          <w:position w:val="-11"/>
          <w:sz w:val="28"/>
          <w:szCs w:val="28"/>
        </w:rPr>
        <w:drawing>
          <wp:inline distT="0" distB="0" distL="0" distR="0" wp14:anchorId="2D359064" wp14:editId="4C3AB435">
            <wp:extent cx="200025" cy="3238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B2E8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05370DC3" w14:textId="77777777" w:rsidR="008B2E80" w:rsidRPr="008B2E80" w:rsidRDefault="008B2E80" w:rsidP="008B2E80">
      <w:pPr>
        <w:ind w:firstLine="709"/>
        <w:jc w:val="both"/>
        <w:rPr>
          <w:color w:val="000000"/>
          <w:sz w:val="28"/>
          <w:szCs w:val="28"/>
        </w:rPr>
      </w:pPr>
    </w:p>
    <w:p w14:paraId="2C17B6A0" w14:textId="77777777" w:rsidR="008B2E80" w:rsidRPr="008B2E80" w:rsidRDefault="008B2E80" w:rsidP="008B2E80">
      <w:pPr>
        <w:ind w:firstLine="709"/>
        <w:jc w:val="both"/>
        <w:rPr>
          <w:color w:val="000000"/>
          <w:sz w:val="28"/>
          <w:szCs w:val="28"/>
        </w:rPr>
      </w:pPr>
      <w:r w:rsidRPr="008B2E80">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транспортируемых сточных вод по расчету регулятора согласно Методическим указаниям с учетом изменения объемов потребления в соответствии с представленными в материалах тарифного дела </w:t>
      </w:r>
      <w:r w:rsidRPr="008B2E80">
        <w:rPr>
          <w:color w:val="000000"/>
          <w:sz w:val="28"/>
          <w:szCs w:val="28"/>
          <w:u w:val="single"/>
        </w:rPr>
        <w:t>заявками от потребителей на 2021 год</w:t>
      </w:r>
      <w:r w:rsidRPr="008B2E80">
        <w:rPr>
          <w:color w:val="000000"/>
          <w:sz w:val="28"/>
          <w:szCs w:val="28"/>
        </w:rPr>
        <w:t>.</w:t>
      </w:r>
    </w:p>
    <w:p w14:paraId="24C5E83A" w14:textId="77777777" w:rsidR="008B2E80" w:rsidRPr="008B2E80" w:rsidRDefault="008B2E80" w:rsidP="008B2E80">
      <w:pPr>
        <w:ind w:firstLine="709"/>
        <w:jc w:val="both"/>
        <w:rPr>
          <w:color w:val="000000"/>
          <w:sz w:val="28"/>
          <w:szCs w:val="28"/>
        </w:rPr>
      </w:pPr>
      <w:r w:rsidRPr="008B2E80">
        <w:rPr>
          <w:color w:val="000000"/>
          <w:sz w:val="28"/>
          <w:szCs w:val="28"/>
          <w:u w:val="single"/>
        </w:rPr>
        <w:t xml:space="preserve">Расчет объема транспортируемых сточных вод по категории потребителей </w:t>
      </w:r>
      <w:r w:rsidRPr="008B2E80">
        <w:rPr>
          <w:b/>
          <w:color w:val="000000"/>
          <w:sz w:val="28"/>
          <w:szCs w:val="28"/>
          <w:u w:val="single"/>
        </w:rPr>
        <w:t>«Прочие потребители»</w:t>
      </w:r>
      <w:r w:rsidRPr="008B2E80">
        <w:rPr>
          <w:color w:val="000000"/>
          <w:sz w:val="28"/>
          <w:szCs w:val="28"/>
        </w:rPr>
        <w:t xml:space="preserve"> в соответствии с вышеуказанными формулами Методических указаний представлен в Таблице 22:</w:t>
      </w:r>
    </w:p>
    <w:p w14:paraId="576AB337" w14:textId="77777777" w:rsidR="008B2E80" w:rsidRPr="008B2E80" w:rsidRDefault="008B2E80" w:rsidP="008B2E80">
      <w:pPr>
        <w:ind w:firstLine="709"/>
        <w:jc w:val="right"/>
        <w:rPr>
          <w:color w:val="000000"/>
          <w:sz w:val="28"/>
          <w:szCs w:val="28"/>
        </w:rPr>
      </w:pPr>
    </w:p>
    <w:p w14:paraId="336A1D06" w14:textId="77777777" w:rsidR="008B2E80" w:rsidRPr="008B2E80" w:rsidRDefault="008B2E80" w:rsidP="008B2E80">
      <w:pPr>
        <w:ind w:firstLine="709"/>
        <w:jc w:val="right"/>
        <w:rPr>
          <w:color w:val="000000"/>
          <w:sz w:val="28"/>
          <w:szCs w:val="28"/>
        </w:rPr>
      </w:pPr>
    </w:p>
    <w:p w14:paraId="0E6A5047" w14:textId="77777777" w:rsidR="00742F0D" w:rsidRDefault="00742F0D" w:rsidP="008B2E80">
      <w:pPr>
        <w:ind w:firstLine="709"/>
        <w:jc w:val="right"/>
        <w:rPr>
          <w:color w:val="000000"/>
          <w:sz w:val="28"/>
          <w:szCs w:val="28"/>
        </w:rPr>
        <w:sectPr w:rsidR="00742F0D" w:rsidSect="008B2E80">
          <w:pgSz w:w="11906" w:h="16838"/>
          <w:pgMar w:top="851" w:right="851" w:bottom="1134" w:left="851" w:header="720" w:footer="720" w:gutter="0"/>
          <w:cols w:space="720"/>
          <w:titlePg/>
          <w:docGrid w:linePitch="326"/>
        </w:sectPr>
      </w:pPr>
    </w:p>
    <w:p w14:paraId="08E83312" w14:textId="1DDEFBB0" w:rsidR="008B2E80" w:rsidRPr="008B2E80" w:rsidRDefault="008B2E80" w:rsidP="008B2E80">
      <w:pPr>
        <w:ind w:firstLine="709"/>
        <w:jc w:val="right"/>
        <w:rPr>
          <w:color w:val="000000"/>
          <w:sz w:val="28"/>
          <w:szCs w:val="28"/>
        </w:rPr>
      </w:pPr>
    </w:p>
    <w:p w14:paraId="4EFBDC61" w14:textId="77777777" w:rsidR="008B2E80" w:rsidRPr="008B2E80" w:rsidRDefault="008B2E80" w:rsidP="008B2E80">
      <w:pPr>
        <w:ind w:firstLine="709"/>
        <w:jc w:val="right"/>
        <w:rPr>
          <w:color w:val="000000"/>
          <w:sz w:val="28"/>
          <w:szCs w:val="28"/>
        </w:rPr>
      </w:pPr>
      <w:r w:rsidRPr="008B2E80">
        <w:rPr>
          <w:color w:val="000000"/>
          <w:sz w:val="28"/>
          <w:szCs w:val="28"/>
        </w:rPr>
        <w:t>Таблица 22</w:t>
      </w:r>
    </w:p>
    <w:p w14:paraId="2F4260D6" w14:textId="32E8C1ED" w:rsidR="008B2E80" w:rsidRPr="008B2E80" w:rsidRDefault="008B2E80" w:rsidP="008B2E80">
      <w:pPr>
        <w:jc w:val="both"/>
        <w:rPr>
          <w:sz w:val="28"/>
          <w:szCs w:val="28"/>
        </w:rPr>
      </w:pPr>
      <w:r w:rsidRPr="008B2E80">
        <w:rPr>
          <w:noProof/>
          <w:szCs w:val="20"/>
        </w:rPr>
        <w:drawing>
          <wp:inline distT="0" distB="0" distL="0" distR="0" wp14:anchorId="7AF11CDF" wp14:editId="596C82F4">
            <wp:extent cx="5934075" cy="2505075"/>
            <wp:effectExtent l="0" t="0" r="9525"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14:paraId="2089C54A" w14:textId="77777777" w:rsidR="008B2E80" w:rsidRPr="008B2E80" w:rsidRDefault="008B2E80" w:rsidP="008B2E80">
      <w:pPr>
        <w:ind w:firstLine="709"/>
        <w:jc w:val="both"/>
        <w:rPr>
          <w:sz w:val="28"/>
          <w:szCs w:val="28"/>
        </w:rPr>
      </w:pPr>
      <w:r w:rsidRPr="008B2E80">
        <w:rPr>
          <w:sz w:val="28"/>
          <w:szCs w:val="28"/>
        </w:rPr>
        <w:t xml:space="preserve">                                                                                                       </w:t>
      </w:r>
    </w:p>
    <w:p w14:paraId="60626FAA" w14:textId="39A74D2F" w:rsidR="008B2E80" w:rsidRPr="008B2E80" w:rsidRDefault="008B2E80" w:rsidP="008B2E80">
      <w:pPr>
        <w:ind w:firstLine="709"/>
        <w:jc w:val="both"/>
        <w:rPr>
          <w:color w:val="000000"/>
          <w:sz w:val="28"/>
          <w:szCs w:val="28"/>
        </w:rPr>
      </w:pPr>
      <w:r w:rsidRPr="008B2E80">
        <w:rPr>
          <w:color w:val="000000"/>
          <w:sz w:val="28"/>
          <w:szCs w:val="28"/>
        </w:rPr>
        <w:t>Корректировка объемов транспортируемых сточных вод КАО «Азот» на 2021 год представлена в Таблице 23:</w:t>
      </w:r>
    </w:p>
    <w:p w14:paraId="3B62A70C" w14:textId="77777777" w:rsidR="008B2E80" w:rsidRPr="008B2E80" w:rsidRDefault="008B2E80" w:rsidP="008B2E80">
      <w:pPr>
        <w:ind w:firstLine="709"/>
        <w:jc w:val="right"/>
        <w:rPr>
          <w:sz w:val="28"/>
          <w:szCs w:val="28"/>
        </w:rPr>
      </w:pPr>
      <w:r w:rsidRPr="008B2E80">
        <w:rPr>
          <w:sz w:val="28"/>
          <w:szCs w:val="28"/>
        </w:rPr>
        <w:t xml:space="preserve">   Таблица 23</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8B2E80" w:rsidRPr="008B2E80" w14:paraId="2126E5CF" w14:textId="77777777" w:rsidTr="00742F0D">
        <w:trPr>
          <w:jc w:val="center"/>
        </w:trPr>
        <w:tc>
          <w:tcPr>
            <w:tcW w:w="2617" w:type="dxa"/>
            <w:vMerge w:val="restart"/>
            <w:shd w:val="clear" w:color="auto" w:fill="auto"/>
            <w:vAlign w:val="center"/>
          </w:tcPr>
          <w:p w14:paraId="52AF4C7A" w14:textId="77777777" w:rsidR="008B2E80" w:rsidRPr="008B2E80" w:rsidRDefault="008B2E80" w:rsidP="008B2E80">
            <w:pPr>
              <w:tabs>
                <w:tab w:val="left" w:pos="10206"/>
              </w:tabs>
              <w:jc w:val="center"/>
            </w:pPr>
          </w:p>
        </w:tc>
        <w:tc>
          <w:tcPr>
            <w:tcW w:w="7624" w:type="dxa"/>
            <w:gridSpan w:val="5"/>
            <w:shd w:val="clear" w:color="auto" w:fill="auto"/>
            <w:vAlign w:val="center"/>
          </w:tcPr>
          <w:p w14:paraId="2A15CB59" w14:textId="77777777" w:rsidR="008B2E80" w:rsidRPr="008B2E80" w:rsidRDefault="008B2E80" w:rsidP="008B2E80">
            <w:pPr>
              <w:tabs>
                <w:tab w:val="left" w:pos="10206"/>
              </w:tabs>
              <w:jc w:val="center"/>
              <w:rPr>
                <w:vertAlign w:val="superscript"/>
              </w:rPr>
            </w:pPr>
            <w:r w:rsidRPr="008B2E80">
              <w:t>Принято сточных вод по категориям потребителей, м</w:t>
            </w:r>
            <w:r w:rsidRPr="008B2E80">
              <w:rPr>
                <w:vertAlign w:val="superscript"/>
              </w:rPr>
              <w:t>3</w:t>
            </w:r>
          </w:p>
        </w:tc>
      </w:tr>
      <w:tr w:rsidR="008B2E80" w:rsidRPr="008B2E80" w14:paraId="6DD5C468" w14:textId="77777777" w:rsidTr="00742F0D">
        <w:trPr>
          <w:trHeight w:val="827"/>
          <w:jc w:val="center"/>
        </w:trPr>
        <w:tc>
          <w:tcPr>
            <w:tcW w:w="2617" w:type="dxa"/>
            <w:vMerge/>
            <w:shd w:val="clear" w:color="auto" w:fill="auto"/>
            <w:vAlign w:val="center"/>
          </w:tcPr>
          <w:p w14:paraId="6C4AECD2" w14:textId="77777777" w:rsidR="008B2E80" w:rsidRPr="008B2E80" w:rsidRDefault="008B2E80" w:rsidP="008B2E80">
            <w:pPr>
              <w:tabs>
                <w:tab w:val="left" w:pos="10206"/>
              </w:tabs>
              <w:jc w:val="center"/>
            </w:pPr>
          </w:p>
        </w:tc>
        <w:tc>
          <w:tcPr>
            <w:tcW w:w="1473" w:type="dxa"/>
            <w:shd w:val="clear" w:color="auto" w:fill="auto"/>
            <w:vAlign w:val="center"/>
          </w:tcPr>
          <w:p w14:paraId="116C1E17" w14:textId="77777777" w:rsidR="008B2E80" w:rsidRPr="008B2E80" w:rsidRDefault="008B2E80" w:rsidP="008B2E80">
            <w:pPr>
              <w:tabs>
                <w:tab w:val="left" w:pos="10206"/>
              </w:tabs>
              <w:jc w:val="center"/>
            </w:pPr>
            <w:r w:rsidRPr="008B2E80">
              <w:t>Население</w:t>
            </w:r>
          </w:p>
        </w:tc>
        <w:tc>
          <w:tcPr>
            <w:tcW w:w="1540" w:type="dxa"/>
            <w:shd w:val="clear" w:color="auto" w:fill="auto"/>
            <w:vAlign w:val="center"/>
          </w:tcPr>
          <w:p w14:paraId="7BCB1E1C" w14:textId="77777777" w:rsidR="008B2E80" w:rsidRPr="008B2E80" w:rsidRDefault="008B2E80" w:rsidP="008B2E80">
            <w:pPr>
              <w:tabs>
                <w:tab w:val="left" w:pos="10206"/>
              </w:tabs>
              <w:jc w:val="center"/>
            </w:pPr>
            <w:r w:rsidRPr="008B2E80">
              <w:t>Бюджетные потребители</w:t>
            </w:r>
          </w:p>
        </w:tc>
        <w:tc>
          <w:tcPr>
            <w:tcW w:w="1540" w:type="dxa"/>
            <w:shd w:val="clear" w:color="auto" w:fill="auto"/>
            <w:vAlign w:val="center"/>
          </w:tcPr>
          <w:p w14:paraId="3A4F1C7F" w14:textId="77777777" w:rsidR="008B2E80" w:rsidRPr="008B2E80" w:rsidRDefault="008B2E80" w:rsidP="008B2E80">
            <w:pPr>
              <w:tabs>
                <w:tab w:val="left" w:pos="10206"/>
              </w:tabs>
              <w:jc w:val="center"/>
            </w:pPr>
            <w:r w:rsidRPr="008B2E80">
              <w:t>Прочие потребители</w:t>
            </w:r>
          </w:p>
        </w:tc>
        <w:tc>
          <w:tcPr>
            <w:tcW w:w="1595" w:type="dxa"/>
            <w:shd w:val="clear" w:color="auto" w:fill="auto"/>
            <w:vAlign w:val="center"/>
          </w:tcPr>
          <w:p w14:paraId="08050596" w14:textId="77777777" w:rsidR="008B2E80" w:rsidRPr="008B2E80" w:rsidRDefault="008B2E80" w:rsidP="008B2E80">
            <w:pPr>
              <w:widowControl w:val="0"/>
              <w:autoSpaceDE w:val="0"/>
              <w:autoSpaceDN w:val="0"/>
              <w:adjustRightInd w:val="0"/>
              <w:jc w:val="center"/>
            </w:pPr>
            <w:r w:rsidRPr="008B2E80">
              <w:t>Собственные нужды производства</w:t>
            </w:r>
          </w:p>
        </w:tc>
        <w:tc>
          <w:tcPr>
            <w:tcW w:w="1476" w:type="dxa"/>
            <w:shd w:val="clear" w:color="auto" w:fill="auto"/>
            <w:vAlign w:val="center"/>
          </w:tcPr>
          <w:p w14:paraId="43B40FFA" w14:textId="77777777" w:rsidR="008B2E80" w:rsidRPr="008B2E80" w:rsidRDefault="008B2E80" w:rsidP="008B2E80">
            <w:pPr>
              <w:tabs>
                <w:tab w:val="left" w:pos="10206"/>
              </w:tabs>
              <w:jc w:val="center"/>
            </w:pPr>
            <w:r w:rsidRPr="008B2E80">
              <w:t>Всего:</w:t>
            </w:r>
          </w:p>
        </w:tc>
      </w:tr>
      <w:tr w:rsidR="008B2E80" w:rsidRPr="008B2E80" w14:paraId="7AF61478" w14:textId="77777777" w:rsidTr="00742F0D">
        <w:trPr>
          <w:jc w:val="center"/>
        </w:trPr>
        <w:tc>
          <w:tcPr>
            <w:tcW w:w="10241" w:type="dxa"/>
            <w:gridSpan w:val="6"/>
            <w:shd w:val="clear" w:color="auto" w:fill="auto"/>
            <w:vAlign w:val="center"/>
          </w:tcPr>
          <w:p w14:paraId="3CDCBAC6" w14:textId="77777777" w:rsidR="008B2E80" w:rsidRPr="008B2E80" w:rsidRDefault="008B2E80" w:rsidP="008B2E80">
            <w:pPr>
              <w:tabs>
                <w:tab w:val="left" w:pos="10206"/>
              </w:tabs>
              <w:jc w:val="center"/>
            </w:pPr>
            <w:r w:rsidRPr="008B2E80">
              <w:t>2021 год</w:t>
            </w:r>
          </w:p>
        </w:tc>
      </w:tr>
      <w:tr w:rsidR="008B2E80" w:rsidRPr="008B2E80" w14:paraId="7B10B8C2" w14:textId="77777777" w:rsidTr="00742F0D">
        <w:trPr>
          <w:jc w:val="center"/>
        </w:trPr>
        <w:tc>
          <w:tcPr>
            <w:tcW w:w="2617" w:type="dxa"/>
            <w:shd w:val="clear" w:color="auto" w:fill="auto"/>
            <w:vAlign w:val="center"/>
          </w:tcPr>
          <w:p w14:paraId="4D7C37EE" w14:textId="77777777" w:rsidR="008B2E80" w:rsidRPr="008B2E80" w:rsidRDefault="008B2E80" w:rsidP="008B2E80">
            <w:pPr>
              <w:tabs>
                <w:tab w:val="left" w:pos="10206"/>
              </w:tabs>
              <w:jc w:val="center"/>
            </w:pPr>
            <w:r w:rsidRPr="008B2E80">
              <w:t>Утверждено РЭК Кузбасса</w:t>
            </w:r>
          </w:p>
        </w:tc>
        <w:tc>
          <w:tcPr>
            <w:tcW w:w="1473" w:type="dxa"/>
            <w:shd w:val="clear" w:color="auto" w:fill="auto"/>
            <w:vAlign w:val="center"/>
          </w:tcPr>
          <w:p w14:paraId="317A7483"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41D49145"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12D5C914" w14:textId="77777777" w:rsidR="008B2E80" w:rsidRPr="008B2E80" w:rsidRDefault="008B2E80" w:rsidP="008B2E80">
            <w:pPr>
              <w:tabs>
                <w:tab w:val="left" w:pos="10206"/>
              </w:tabs>
              <w:jc w:val="center"/>
            </w:pPr>
            <w:r w:rsidRPr="008B2E80">
              <w:t>53922378,00</w:t>
            </w:r>
          </w:p>
        </w:tc>
        <w:tc>
          <w:tcPr>
            <w:tcW w:w="1595" w:type="dxa"/>
            <w:shd w:val="clear" w:color="auto" w:fill="auto"/>
            <w:vAlign w:val="center"/>
          </w:tcPr>
          <w:p w14:paraId="2E8FC2E8"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5C35126D" w14:textId="77777777" w:rsidR="008B2E80" w:rsidRPr="008B2E80" w:rsidRDefault="008B2E80" w:rsidP="008B2E80">
            <w:pPr>
              <w:tabs>
                <w:tab w:val="left" w:pos="10206"/>
              </w:tabs>
              <w:jc w:val="center"/>
            </w:pPr>
            <w:r w:rsidRPr="008B2E80">
              <w:t>53922378,00</w:t>
            </w:r>
          </w:p>
        </w:tc>
      </w:tr>
      <w:tr w:rsidR="008B2E80" w:rsidRPr="008B2E80" w14:paraId="6867E1EE" w14:textId="77777777" w:rsidTr="00742F0D">
        <w:trPr>
          <w:jc w:val="center"/>
        </w:trPr>
        <w:tc>
          <w:tcPr>
            <w:tcW w:w="2617" w:type="dxa"/>
            <w:shd w:val="clear" w:color="auto" w:fill="auto"/>
            <w:vAlign w:val="center"/>
          </w:tcPr>
          <w:p w14:paraId="4B8CF086" w14:textId="77777777" w:rsidR="008B2E80" w:rsidRPr="008B2E80" w:rsidRDefault="008B2E80" w:rsidP="008B2E80">
            <w:pPr>
              <w:tabs>
                <w:tab w:val="left" w:pos="10206"/>
              </w:tabs>
              <w:jc w:val="center"/>
            </w:pPr>
            <w:r w:rsidRPr="008B2E80">
              <w:t>Предложение организации в целях корректировки</w:t>
            </w:r>
          </w:p>
        </w:tc>
        <w:tc>
          <w:tcPr>
            <w:tcW w:w="1473" w:type="dxa"/>
            <w:shd w:val="clear" w:color="auto" w:fill="auto"/>
            <w:vAlign w:val="center"/>
          </w:tcPr>
          <w:p w14:paraId="78F41CDE"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480468D5"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6C369AB4" w14:textId="77777777" w:rsidR="008B2E80" w:rsidRPr="008B2E80" w:rsidRDefault="008B2E80" w:rsidP="008B2E80">
            <w:pPr>
              <w:tabs>
                <w:tab w:val="left" w:pos="10206"/>
              </w:tabs>
              <w:jc w:val="center"/>
            </w:pPr>
            <w:r w:rsidRPr="008B2E80">
              <w:t>53881260,20</w:t>
            </w:r>
          </w:p>
        </w:tc>
        <w:tc>
          <w:tcPr>
            <w:tcW w:w="1595" w:type="dxa"/>
            <w:shd w:val="clear" w:color="auto" w:fill="auto"/>
            <w:vAlign w:val="center"/>
          </w:tcPr>
          <w:p w14:paraId="05D9D7BE"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11363A51" w14:textId="77777777" w:rsidR="008B2E80" w:rsidRPr="008B2E80" w:rsidRDefault="008B2E80" w:rsidP="008B2E80">
            <w:pPr>
              <w:tabs>
                <w:tab w:val="left" w:pos="10206"/>
              </w:tabs>
              <w:jc w:val="center"/>
            </w:pPr>
            <w:r w:rsidRPr="008B2E80">
              <w:t>53881260,20</w:t>
            </w:r>
          </w:p>
        </w:tc>
      </w:tr>
      <w:tr w:rsidR="008B2E80" w:rsidRPr="008B2E80" w14:paraId="29269F74" w14:textId="77777777" w:rsidTr="00742F0D">
        <w:trPr>
          <w:jc w:val="center"/>
        </w:trPr>
        <w:tc>
          <w:tcPr>
            <w:tcW w:w="2617" w:type="dxa"/>
            <w:shd w:val="clear" w:color="auto" w:fill="auto"/>
            <w:vAlign w:val="center"/>
          </w:tcPr>
          <w:p w14:paraId="7453639D" w14:textId="77777777" w:rsidR="008B2E80" w:rsidRPr="008B2E80" w:rsidRDefault="008B2E80" w:rsidP="008B2E80">
            <w:pPr>
              <w:tabs>
                <w:tab w:val="left" w:pos="10206"/>
              </w:tabs>
              <w:jc w:val="center"/>
            </w:pPr>
            <w:r w:rsidRPr="008B2E80">
              <w:t xml:space="preserve">Предложение РЭК Кузбасса в целях корректировки </w:t>
            </w:r>
          </w:p>
        </w:tc>
        <w:tc>
          <w:tcPr>
            <w:tcW w:w="1473" w:type="dxa"/>
            <w:shd w:val="clear" w:color="auto" w:fill="auto"/>
            <w:vAlign w:val="center"/>
          </w:tcPr>
          <w:p w14:paraId="3E217D6A"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25D51D42" w14:textId="77777777" w:rsidR="008B2E80" w:rsidRPr="008B2E80" w:rsidRDefault="008B2E80" w:rsidP="008B2E80">
            <w:pPr>
              <w:tabs>
                <w:tab w:val="left" w:pos="10206"/>
              </w:tabs>
              <w:jc w:val="center"/>
            </w:pPr>
            <w:r w:rsidRPr="008B2E80">
              <w:t>-</w:t>
            </w:r>
          </w:p>
        </w:tc>
        <w:tc>
          <w:tcPr>
            <w:tcW w:w="1540" w:type="dxa"/>
            <w:shd w:val="clear" w:color="auto" w:fill="auto"/>
            <w:vAlign w:val="center"/>
          </w:tcPr>
          <w:p w14:paraId="7BD026F8" w14:textId="77777777" w:rsidR="008B2E80" w:rsidRPr="008B2E80" w:rsidRDefault="008B2E80" w:rsidP="008B2E80">
            <w:pPr>
              <w:tabs>
                <w:tab w:val="left" w:pos="10206"/>
              </w:tabs>
              <w:jc w:val="center"/>
            </w:pPr>
            <w:r w:rsidRPr="008B2E80">
              <w:t>53881260,20</w:t>
            </w:r>
          </w:p>
        </w:tc>
        <w:tc>
          <w:tcPr>
            <w:tcW w:w="1595" w:type="dxa"/>
            <w:shd w:val="clear" w:color="auto" w:fill="auto"/>
            <w:vAlign w:val="center"/>
          </w:tcPr>
          <w:p w14:paraId="7B73E88F" w14:textId="77777777" w:rsidR="008B2E80" w:rsidRPr="008B2E80" w:rsidRDefault="008B2E80" w:rsidP="008B2E80">
            <w:pPr>
              <w:tabs>
                <w:tab w:val="left" w:pos="10206"/>
              </w:tabs>
              <w:jc w:val="center"/>
            </w:pPr>
            <w:r w:rsidRPr="008B2E80">
              <w:t>-</w:t>
            </w:r>
          </w:p>
        </w:tc>
        <w:tc>
          <w:tcPr>
            <w:tcW w:w="1476" w:type="dxa"/>
            <w:shd w:val="clear" w:color="auto" w:fill="auto"/>
            <w:vAlign w:val="center"/>
          </w:tcPr>
          <w:p w14:paraId="28ADA884" w14:textId="77777777" w:rsidR="008B2E80" w:rsidRPr="008B2E80" w:rsidRDefault="008B2E80" w:rsidP="008B2E80">
            <w:pPr>
              <w:tabs>
                <w:tab w:val="left" w:pos="10206"/>
              </w:tabs>
              <w:jc w:val="center"/>
            </w:pPr>
            <w:r w:rsidRPr="008B2E80">
              <w:t>53881260,20</w:t>
            </w:r>
          </w:p>
        </w:tc>
      </w:tr>
    </w:tbl>
    <w:p w14:paraId="49BFF444" w14:textId="77777777" w:rsidR="008B2E80" w:rsidRPr="008B2E80" w:rsidRDefault="008B2E80" w:rsidP="008B2E80">
      <w:pPr>
        <w:ind w:firstLine="709"/>
        <w:jc w:val="both"/>
        <w:rPr>
          <w:sz w:val="28"/>
          <w:szCs w:val="28"/>
        </w:rPr>
      </w:pPr>
      <w:r w:rsidRPr="008B2E80">
        <w:rPr>
          <w:sz w:val="28"/>
          <w:szCs w:val="28"/>
        </w:rPr>
        <w:t>По расчету регулирующего органа планируемый объем   транспортируемых сточных вод с учетом календарной разбивки составил:</w:t>
      </w:r>
    </w:p>
    <w:p w14:paraId="640AA759" w14:textId="77777777" w:rsidR="008B2E80" w:rsidRPr="008B2E80" w:rsidRDefault="008B2E80" w:rsidP="008B2E80">
      <w:pPr>
        <w:ind w:firstLine="709"/>
        <w:jc w:val="both"/>
        <w:rPr>
          <w:sz w:val="28"/>
          <w:szCs w:val="28"/>
        </w:rPr>
      </w:pPr>
      <w:r w:rsidRPr="008B2E80">
        <w:rPr>
          <w:sz w:val="28"/>
          <w:szCs w:val="28"/>
        </w:rPr>
        <w:t>- на период с 01.01.2021 по 30.06.2021 –</w:t>
      </w:r>
      <w:r w:rsidRPr="008B2E80">
        <w:rPr>
          <w:color w:val="FF0000"/>
          <w:sz w:val="28"/>
          <w:szCs w:val="28"/>
        </w:rPr>
        <w:t xml:space="preserve"> </w:t>
      </w:r>
      <w:r w:rsidRPr="008B2E80">
        <w:rPr>
          <w:b/>
          <w:i/>
          <w:sz w:val="28"/>
          <w:szCs w:val="28"/>
        </w:rPr>
        <w:t xml:space="preserve">26940630,10 </w:t>
      </w:r>
      <w:r w:rsidRPr="008B2E80">
        <w:rPr>
          <w:sz w:val="28"/>
          <w:szCs w:val="28"/>
        </w:rPr>
        <w:t>м</w:t>
      </w:r>
      <w:r w:rsidRPr="008B2E80">
        <w:rPr>
          <w:sz w:val="28"/>
          <w:szCs w:val="28"/>
          <w:vertAlign w:val="superscript"/>
        </w:rPr>
        <w:t>3</w:t>
      </w:r>
      <w:r w:rsidRPr="008B2E80">
        <w:rPr>
          <w:sz w:val="28"/>
          <w:szCs w:val="28"/>
        </w:rPr>
        <w:t>;</w:t>
      </w:r>
    </w:p>
    <w:p w14:paraId="07C2E896" w14:textId="77777777" w:rsidR="008B2E80" w:rsidRPr="008B2E80" w:rsidRDefault="008B2E80" w:rsidP="008B2E80">
      <w:pPr>
        <w:ind w:firstLine="709"/>
        <w:jc w:val="both"/>
        <w:rPr>
          <w:sz w:val="28"/>
          <w:szCs w:val="28"/>
        </w:rPr>
      </w:pPr>
      <w:r w:rsidRPr="008B2E80">
        <w:rPr>
          <w:sz w:val="28"/>
          <w:szCs w:val="28"/>
        </w:rPr>
        <w:t xml:space="preserve">- на период с 01.07.2021 по 31.12.2021 – </w:t>
      </w:r>
      <w:r w:rsidRPr="008B2E80">
        <w:rPr>
          <w:b/>
          <w:i/>
          <w:sz w:val="28"/>
          <w:szCs w:val="28"/>
        </w:rPr>
        <w:t xml:space="preserve">26940630,10 </w:t>
      </w:r>
      <w:r w:rsidRPr="008B2E80">
        <w:rPr>
          <w:sz w:val="28"/>
          <w:szCs w:val="28"/>
        </w:rPr>
        <w:t>м</w:t>
      </w:r>
      <w:r w:rsidRPr="008B2E80">
        <w:rPr>
          <w:sz w:val="28"/>
          <w:szCs w:val="28"/>
          <w:vertAlign w:val="superscript"/>
        </w:rPr>
        <w:t>3</w:t>
      </w:r>
      <w:r w:rsidRPr="008B2E80">
        <w:rPr>
          <w:sz w:val="28"/>
          <w:szCs w:val="28"/>
        </w:rPr>
        <w:t>.</w:t>
      </w:r>
    </w:p>
    <w:p w14:paraId="5B618181" w14:textId="77777777" w:rsidR="008B2E80" w:rsidRPr="008B2E80" w:rsidRDefault="008B2E80" w:rsidP="008B2E80">
      <w:pPr>
        <w:tabs>
          <w:tab w:val="num" w:pos="0"/>
        </w:tabs>
        <w:ind w:firstLine="709"/>
        <w:jc w:val="both"/>
        <w:rPr>
          <w:rFonts w:ascii="Tahoma" w:hAnsi="Tahoma" w:cs="Tahoma"/>
          <w:color w:val="FF0000"/>
          <w:sz w:val="16"/>
          <w:szCs w:val="16"/>
        </w:rPr>
      </w:pPr>
    </w:p>
    <w:p w14:paraId="3BD5F7C1" w14:textId="77777777" w:rsidR="008B2E80" w:rsidRPr="008B2E80" w:rsidRDefault="008B2E80" w:rsidP="00742F0D">
      <w:pPr>
        <w:tabs>
          <w:tab w:val="num" w:pos="0"/>
        </w:tabs>
        <w:jc w:val="both"/>
        <w:rPr>
          <w:rFonts w:ascii="Tahoma" w:hAnsi="Tahoma" w:cs="Tahoma"/>
          <w:color w:val="FF0000"/>
          <w:sz w:val="16"/>
          <w:szCs w:val="16"/>
        </w:rPr>
      </w:pPr>
    </w:p>
    <w:p w14:paraId="1A8E88AC" w14:textId="77777777" w:rsidR="008B2E80" w:rsidRPr="008B2E80" w:rsidRDefault="008B2E80" w:rsidP="008B2E80">
      <w:pPr>
        <w:tabs>
          <w:tab w:val="left" w:pos="1134"/>
        </w:tabs>
        <w:jc w:val="center"/>
        <w:rPr>
          <w:b/>
          <w:sz w:val="32"/>
          <w:szCs w:val="32"/>
          <w:u w:val="single"/>
        </w:rPr>
      </w:pPr>
      <w:r w:rsidRPr="008B2E80">
        <w:rPr>
          <w:b/>
          <w:sz w:val="32"/>
          <w:szCs w:val="32"/>
          <w:u w:val="single"/>
        </w:rPr>
        <w:t xml:space="preserve">Тарифы на техническую воду, водоотведение хозяйственно-бытовых сточных вод, транспортировку питьевой воды, транспортировку сточных вод </w:t>
      </w:r>
    </w:p>
    <w:p w14:paraId="691DF4FD" w14:textId="77777777" w:rsidR="008B2E80" w:rsidRPr="008B2E80" w:rsidRDefault="008B2E80" w:rsidP="008B2E80">
      <w:pPr>
        <w:tabs>
          <w:tab w:val="left" w:pos="1134"/>
        </w:tabs>
        <w:jc w:val="center"/>
        <w:rPr>
          <w:b/>
          <w:sz w:val="16"/>
          <w:szCs w:val="16"/>
          <w:u w:val="single"/>
        </w:rPr>
      </w:pPr>
    </w:p>
    <w:p w14:paraId="3D4C8B31" w14:textId="77777777" w:rsidR="008B2E80" w:rsidRPr="008B2E80" w:rsidRDefault="008B2E80" w:rsidP="008B2E80">
      <w:pPr>
        <w:autoSpaceDE w:val="0"/>
        <w:autoSpaceDN w:val="0"/>
        <w:adjustRightInd w:val="0"/>
        <w:ind w:firstLine="708"/>
        <w:jc w:val="both"/>
        <w:rPr>
          <w:rFonts w:eastAsia="Calibri"/>
          <w:sz w:val="28"/>
          <w:szCs w:val="28"/>
          <w:lang w:eastAsia="en-US"/>
        </w:rPr>
      </w:pPr>
      <w:r w:rsidRPr="008B2E80">
        <w:rPr>
          <w:rFonts w:eastAsia="Calibri"/>
          <w:sz w:val="28"/>
          <w:szCs w:val="28"/>
          <w:lang w:eastAsia="en-US"/>
        </w:rPr>
        <w:t>В соответствии с п. 96 Методических указаний тарифы регулируемых организаций на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3C84A540" w14:textId="77777777" w:rsidR="008B2E80" w:rsidRPr="008B2E80" w:rsidRDefault="008B2E80" w:rsidP="008B2E80">
      <w:pPr>
        <w:autoSpaceDE w:val="0"/>
        <w:autoSpaceDN w:val="0"/>
        <w:adjustRightInd w:val="0"/>
        <w:ind w:firstLine="708"/>
        <w:jc w:val="both"/>
        <w:rPr>
          <w:rFonts w:eastAsia="Calibri"/>
          <w:sz w:val="22"/>
          <w:szCs w:val="28"/>
          <w:lang w:eastAsia="en-US"/>
        </w:rPr>
      </w:pPr>
    </w:p>
    <w:p w14:paraId="47C468E8" w14:textId="42C66183" w:rsidR="008B2E80" w:rsidRPr="008B2E80" w:rsidRDefault="008B2E80" w:rsidP="008B2E80">
      <w:pPr>
        <w:autoSpaceDE w:val="0"/>
        <w:autoSpaceDN w:val="0"/>
        <w:adjustRightInd w:val="0"/>
        <w:jc w:val="center"/>
        <w:rPr>
          <w:rFonts w:eastAsia="Calibri"/>
          <w:sz w:val="28"/>
          <w:szCs w:val="28"/>
          <w:lang w:eastAsia="en-US"/>
        </w:rPr>
      </w:pPr>
      <w:r w:rsidRPr="008B2E80">
        <w:rPr>
          <w:rFonts w:eastAsia="Calibri"/>
          <w:noProof/>
          <w:position w:val="-33"/>
          <w:sz w:val="28"/>
          <w:szCs w:val="28"/>
        </w:rPr>
        <w:lastRenderedPageBreak/>
        <w:drawing>
          <wp:inline distT="0" distB="0" distL="0" distR="0" wp14:anchorId="0EEDA155" wp14:editId="027AF99B">
            <wp:extent cx="952500" cy="5810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54F97242" w14:textId="77777777" w:rsidR="008B2E80" w:rsidRPr="008B2E80" w:rsidRDefault="008B2E80" w:rsidP="008B2E80">
      <w:pPr>
        <w:autoSpaceDE w:val="0"/>
        <w:autoSpaceDN w:val="0"/>
        <w:adjustRightInd w:val="0"/>
        <w:ind w:firstLine="540"/>
        <w:jc w:val="both"/>
        <w:rPr>
          <w:rFonts w:eastAsia="Calibri"/>
          <w:sz w:val="28"/>
          <w:szCs w:val="28"/>
          <w:lang w:eastAsia="en-US"/>
        </w:rPr>
      </w:pPr>
      <w:r w:rsidRPr="008B2E80">
        <w:rPr>
          <w:rFonts w:eastAsia="Calibri"/>
          <w:sz w:val="28"/>
          <w:szCs w:val="28"/>
          <w:lang w:eastAsia="en-US"/>
        </w:rPr>
        <w:t>где:</w:t>
      </w:r>
    </w:p>
    <w:p w14:paraId="00A12FFD" w14:textId="2183E3DB" w:rsidR="008B2E80" w:rsidRPr="008B2E80" w:rsidRDefault="008B2E80" w:rsidP="008B2E80">
      <w:pPr>
        <w:autoSpaceDE w:val="0"/>
        <w:autoSpaceDN w:val="0"/>
        <w:adjustRightInd w:val="0"/>
        <w:ind w:firstLine="540"/>
        <w:jc w:val="both"/>
        <w:rPr>
          <w:rFonts w:eastAsia="Calibri"/>
          <w:sz w:val="28"/>
          <w:szCs w:val="28"/>
          <w:lang w:eastAsia="en-US"/>
        </w:rPr>
      </w:pPr>
      <w:r w:rsidRPr="008B2E80">
        <w:rPr>
          <w:rFonts w:eastAsia="Calibri"/>
          <w:noProof/>
          <w:position w:val="-11"/>
          <w:sz w:val="28"/>
          <w:szCs w:val="28"/>
        </w:rPr>
        <w:drawing>
          <wp:inline distT="0" distB="0" distL="0" distR="0" wp14:anchorId="4D52F958" wp14:editId="0BA3AF2C">
            <wp:extent cx="238125" cy="295275"/>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8B2E80">
        <w:rPr>
          <w:rFonts w:eastAsia="Calibri"/>
          <w:sz w:val="28"/>
          <w:szCs w:val="28"/>
          <w:lang w:eastAsia="en-US"/>
        </w:rPr>
        <w:t xml:space="preserve"> - тариф регулируемой организации, устанавливаемый на i-ый год, руб./куб. м;</w:t>
      </w:r>
    </w:p>
    <w:p w14:paraId="42BAA080" w14:textId="023E72C7" w:rsidR="008B2E80" w:rsidRPr="008B2E80" w:rsidRDefault="008B2E80" w:rsidP="008B2E80">
      <w:pPr>
        <w:autoSpaceDE w:val="0"/>
        <w:autoSpaceDN w:val="0"/>
        <w:adjustRightInd w:val="0"/>
        <w:ind w:firstLine="540"/>
        <w:jc w:val="both"/>
        <w:rPr>
          <w:rFonts w:eastAsia="Calibri"/>
          <w:sz w:val="28"/>
          <w:szCs w:val="28"/>
          <w:lang w:eastAsia="en-US"/>
        </w:rPr>
      </w:pPr>
      <w:r w:rsidRPr="008B2E80">
        <w:rPr>
          <w:rFonts w:eastAsia="Calibri"/>
          <w:noProof/>
          <w:position w:val="-11"/>
          <w:sz w:val="28"/>
          <w:szCs w:val="28"/>
        </w:rPr>
        <w:drawing>
          <wp:inline distT="0" distB="0" distL="0" distR="0" wp14:anchorId="0334790B" wp14:editId="7ECC64A8">
            <wp:extent cx="542925" cy="30480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8B2E80">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0CAC330F" w14:textId="67CCFCD0" w:rsidR="008B2E80" w:rsidRPr="008B2E80" w:rsidRDefault="008B2E80" w:rsidP="008B2E80">
      <w:pPr>
        <w:autoSpaceDE w:val="0"/>
        <w:autoSpaceDN w:val="0"/>
        <w:adjustRightInd w:val="0"/>
        <w:ind w:firstLine="540"/>
        <w:jc w:val="both"/>
        <w:rPr>
          <w:rFonts w:eastAsia="Calibri"/>
          <w:sz w:val="28"/>
          <w:szCs w:val="28"/>
          <w:lang w:eastAsia="en-US"/>
        </w:rPr>
      </w:pPr>
      <w:r w:rsidRPr="008B2E80">
        <w:rPr>
          <w:rFonts w:eastAsia="Calibri"/>
          <w:noProof/>
          <w:position w:val="-11"/>
          <w:sz w:val="28"/>
          <w:szCs w:val="28"/>
        </w:rPr>
        <w:drawing>
          <wp:inline distT="0" distB="0" distL="0" distR="0" wp14:anchorId="0F1446D5" wp14:editId="19763B48">
            <wp:extent cx="257175" cy="314325"/>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8B2E80">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452F7C3F" w14:textId="77777777" w:rsidR="008B2E80" w:rsidRPr="008B2E80" w:rsidRDefault="008B2E80" w:rsidP="008B2E80">
      <w:pPr>
        <w:ind w:firstLine="709"/>
        <w:jc w:val="both"/>
        <w:rPr>
          <w:sz w:val="28"/>
          <w:szCs w:val="28"/>
        </w:rPr>
      </w:pPr>
    </w:p>
    <w:p w14:paraId="49BE66C3" w14:textId="77777777" w:rsidR="008B2E80" w:rsidRPr="008B2E80" w:rsidRDefault="008B2E80" w:rsidP="008B2E80">
      <w:pPr>
        <w:ind w:firstLine="709"/>
        <w:jc w:val="both"/>
        <w:rPr>
          <w:sz w:val="28"/>
          <w:szCs w:val="28"/>
        </w:rPr>
      </w:pPr>
      <w:r w:rsidRPr="008B2E80">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Кемеровской области установить для организации тарифы на техническую воду, водоотведение хозяйственно-бытовых сточных вод, транспортировку питьевой воды, транспортировку сточных вод с учетом календарной разбивки:</w:t>
      </w:r>
    </w:p>
    <w:p w14:paraId="28791391" w14:textId="77777777" w:rsidR="008B2E80" w:rsidRPr="008B2E80" w:rsidRDefault="008B2E80" w:rsidP="008B2E80">
      <w:pPr>
        <w:keepNext/>
        <w:tabs>
          <w:tab w:val="left" w:pos="7655"/>
        </w:tabs>
        <w:ind w:firstLine="709"/>
        <w:jc w:val="right"/>
        <w:outlineLvl w:val="3"/>
        <w:rPr>
          <w:bCs/>
          <w:sz w:val="28"/>
          <w:szCs w:val="28"/>
        </w:rPr>
      </w:pPr>
      <w:r w:rsidRPr="008B2E80">
        <w:rPr>
          <w:bCs/>
          <w:sz w:val="28"/>
          <w:szCs w:val="28"/>
        </w:rPr>
        <w:t>Таблица 24</w:t>
      </w:r>
    </w:p>
    <w:p w14:paraId="47F07B84" w14:textId="77777777" w:rsidR="008B2E80" w:rsidRPr="008B2E80" w:rsidRDefault="008B2E80" w:rsidP="008B2E80">
      <w:pPr>
        <w:jc w:val="center"/>
        <w:rPr>
          <w:sz w:val="28"/>
          <w:szCs w:val="28"/>
        </w:rPr>
      </w:pPr>
    </w:p>
    <w:p w14:paraId="6FBF489F" w14:textId="77777777" w:rsidR="008B2E80" w:rsidRPr="008B2E80" w:rsidRDefault="008B2E80" w:rsidP="008B2E80">
      <w:pPr>
        <w:jc w:val="center"/>
        <w:rPr>
          <w:sz w:val="28"/>
          <w:szCs w:val="28"/>
        </w:rPr>
      </w:pPr>
      <w:r w:rsidRPr="008B2E80">
        <w:rPr>
          <w:sz w:val="28"/>
          <w:szCs w:val="28"/>
        </w:rPr>
        <w:t xml:space="preserve">Тарифы на техническую воду, водоотведение хозяйственно-бытовых сточных вод, транспортировку питьевой воды, транспортировку сточных вод, реализуемые КАО «Азот» (г. Кемерово) </w:t>
      </w:r>
    </w:p>
    <w:p w14:paraId="1851FB84" w14:textId="77777777" w:rsidR="008B2E80" w:rsidRPr="008B2E80" w:rsidRDefault="008B2E80" w:rsidP="008B2E80">
      <w:pPr>
        <w:jc w:val="center"/>
        <w:rPr>
          <w:sz w:val="28"/>
          <w:szCs w:val="28"/>
        </w:rPr>
      </w:pPr>
      <w:r w:rsidRPr="008B2E80">
        <w:rPr>
          <w:sz w:val="28"/>
          <w:szCs w:val="28"/>
        </w:rPr>
        <w:t>на потребительском рынке с 01.01.2021 по 31.12.2021</w:t>
      </w:r>
    </w:p>
    <w:p w14:paraId="1C2AC541" w14:textId="77777777" w:rsidR="008B2E80" w:rsidRPr="008B2E80" w:rsidRDefault="008B2E80" w:rsidP="008B2E80">
      <w:pPr>
        <w:jc w:val="center"/>
        <w:rPr>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41"/>
        <w:gridCol w:w="1912"/>
        <w:gridCol w:w="1630"/>
        <w:gridCol w:w="1996"/>
      </w:tblGrid>
      <w:tr w:rsidR="008B2E80" w:rsidRPr="008B2E80" w14:paraId="453177EF" w14:textId="77777777" w:rsidTr="00742F0D">
        <w:trPr>
          <w:trHeight w:val="1066"/>
          <w:jc w:val="center"/>
        </w:trPr>
        <w:tc>
          <w:tcPr>
            <w:tcW w:w="1991" w:type="dxa"/>
            <w:shd w:val="clear" w:color="auto" w:fill="auto"/>
            <w:vAlign w:val="center"/>
          </w:tcPr>
          <w:p w14:paraId="2FDE2156" w14:textId="77777777" w:rsidR="008B2E80" w:rsidRPr="008B2E80" w:rsidRDefault="008B2E80" w:rsidP="008B2E80">
            <w:pPr>
              <w:jc w:val="center"/>
              <w:rPr>
                <w:color w:val="FF0000"/>
                <w:sz w:val="28"/>
                <w:szCs w:val="28"/>
              </w:rPr>
            </w:pPr>
            <w:r w:rsidRPr="008B2E80">
              <w:rPr>
                <w:sz w:val="28"/>
                <w:szCs w:val="28"/>
              </w:rPr>
              <w:t>Предприятие</w:t>
            </w:r>
          </w:p>
        </w:tc>
        <w:tc>
          <w:tcPr>
            <w:tcW w:w="2041" w:type="dxa"/>
            <w:shd w:val="clear" w:color="auto" w:fill="auto"/>
            <w:vAlign w:val="center"/>
          </w:tcPr>
          <w:p w14:paraId="77B1A818" w14:textId="77777777" w:rsidR="008B2E80" w:rsidRPr="008B2E80" w:rsidRDefault="008B2E80" w:rsidP="008B2E80">
            <w:pPr>
              <w:jc w:val="center"/>
              <w:rPr>
                <w:sz w:val="28"/>
                <w:szCs w:val="28"/>
              </w:rPr>
            </w:pPr>
            <w:r w:rsidRPr="008B2E80">
              <w:rPr>
                <w:sz w:val="28"/>
                <w:szCs w:val="28"/>
              </w:rPr>
              <w:t>Год долгосрочного периода</w:t>
            </w:r>
          </w:p>
        </w:tc>
        <w:tc>
          <w:tcPr>
            <w:tcW w:w="1912" w:type="dxa"/>
            <w:shd w:val="clear" w:color="auto" w:fill="auto"/>
            <w:vAlign w:val="center"/>
          </w:tcPr>
          <w:p w14:paraId="758AA856" w14:textId="77777777" w:rsidR="008B2E80" w:rsidRPr="008B2E80" w:rsidRDefault="008B2E80" w:rsidP="008B2E80">
            <w:pPr>
              <w:jc w:val="center"/>
              <w:rPr>
                <w:sz w:val="28"/>
                <w:szCs w:val="28"/>
              </w:rPr>
            </w:pPr>
            <w:r w:rsidRPr="008B2E80">
              <w:rPr>
                <w:sz w:val="28"/>
                <w:szCs w:val="28"/>
              </w:rPr>
              <w:t>Календарная разбивка</w:t>
            </w:r>
          </w:p>
        </w:tc>
        <w:tc>
          <w:tcPr>
            <w:tcW w:w="1630" w:type="dxa"/>
            <w:shd w:val="clear" w:color="auto" w:fill="auto"/>
            <w:vAlign w:val="center"/>
          </w:tcPr>
          <w:p w14:paraId="6368E2C0" w14:textId="77777777" w:rsidR="008B2E80" w:rsidRPr="008B2E80" w:rsidRDefault="008B2E80" w:rsidP="008B2E80">
            <w:pPr>
              <w:jc w:val="center"/>
              <w:rPr>
                <w:sz w:val="28"/>
                <w:szCs w:val="28"/>
              </w:rPr>
            </w:pPr>
            <w:r w:rsidRPr="008B2E80">
              <w:rPr>
                <w:sz w:val="28"/>
                <w:szCs w:val="28"/>
              </w:rPr>
              <w:t>Тарифы, руб./м</w:t>
            </w:r>
            <w:r w:rsidRPr="008B2E80">
              <w:rPr>
                <w:sz w:val="28"/>
                <w:szCs w:val="28"/>
                <w:vertAlign w:val="superscript"/>
              </w:rPr>
              <w:t>3</w:t>
            </w:r>
          </w:p>
        </w:tc>
        <w:tc>
          <w:tcPr>
            <w:tcW w:w="1996" w:type="dxa"/>
            <w:shd w:val="clear" w:color="auto" w:fill="auto"/>
            <w:vAlign w:val="center"/>
          </w:tcPr>
          <w:p w14:paraId="49CFD52A" w14:textId="77777777" w:rsidR="008B2E80" w:rsidRPr="008B2E80" w:rsidRDefault="008B2E80" w:rsidP="008B2E80">
            <w:pPr>
              <w:jc w:val="center"/>
              <w:rPr>
                <w:sz w:val="28"/>
                <w:szCs w:val="28"/>
              </w:rPr>
            </w:pPr>
            <w:r w:rsidRPr="008B2E80">
              <w:rPr>
                <w:sz w:val="28"/>
                <w:szCs w:val="28"/>
              </w:rPr>
              <w:t>Рост к предыдущему периоду, %</w:t>
            </w:r>
          </w:p>
        </w:tc>
      </w:tr>
      <w:tr w:rsidR="008B2E80" w:rsidRPr="008B2E80" w14:paraId="6348937E" w14:textId="77777777" w:rsidTr="00742F0D">
        <w:trPr>
          <w:jc w:val="center"/>
        </w:trPr>
        <w:tc>
          <w:tcPr>
            <w:tcW w:w="1991" w:type="dxa"/>
            <w:shd w:val="clear" w:color="auto" w:fill="auto"/>
          </w:tcPr>
          <w:p w14:paraId="15D2F733" w14:textId="77777777" w:rsidR="008B2E80" w:rsidRPr="008B2E80" w:rsidRDefault="008B2E80" w:rsidP="008B2E80">
            <w:pPr>
              <w:jc w:val="center"/>
              <w:rPr>
                <w:sz w:val="28"/>
                <w:szCs w:val="28"/>
              </w:rPr>
            </w:pPr>
            <w:r w:rsidRPr="008B2E80">
              <w:rPr>
                <w:sz w:val="28"/>
                <w:szCs w:val="28"/>
              </w:rPr>
              <w:t>1</w:t>
            </w:r>
          </w:p>
        </w:tc>
        <w:tc>
          <w:tcPr>
            <w:tcW w:w="2041" w:type="dxa"/>
            <w:shd w:val="clear" w:color="auto" w:fill="auto"/>
          </w:tcPr>
          <w:p w14:paraId="59621E2B" w14:textId="77777777" w:rsidR="008B2E80" w:rsidRPr="008B2E80" w:rsidRDefault="008B2E80" w:rsidP="008B2E80">
            <w:pPr>
              <w:jc w:val="center"/>
              <w:rPr>
                <w:sz w:val="28"/>
                <w:szCs w:val="28"/>
              </w:rPr>
            </w:pPr>
            <w:r w:rsidRPr="008B2E80">
              <w:rPr>
                <w:sz w:val="28"/>
                <w:szCs w:val="28"/>
              </w:rPr>
              <w:t>2</w:t>
            </w:r>
          </w:p>
        </w:tc>
        <w:tc>
          <w:tcPr>
            <w:tcW w:w="1912" w:type="dxa"/>
            <w:shd w:val="clear" w:color="auto" w:fill="auto"/>
          </w:tcPr>
          <w:p w14:paraId="242C2BC5" w14:textId="77777777" w:rsidR="008B2E80" w:rsidRPr="008B2E80" w:rsidRDefault="008B2E80" w:rsidP="008B2E80">
            <w:pPr>
              <w:jc w:val="center"/>
              <w:rPr>
                <w:sz w:val="28"/>
                <w:szCs w:val="28"/>
              </w:rPr>
            </w:pPr>
            <w:r w:rsidRPr="008B2E80">
              <w:rPr>
                <w:sz w:val="28"/>
                <w:szCs w:val="28"/>
              </w:rPr>
              <w:t>3</w:t>
            </w:r>
          </w:p>
        </w:tc>
        <w:tc>
          <w:tcPr>
            <w:tcW w:w="1630" w:type="dxa"/>
            <w:shd w:val="clear" w:color="auto" w:fill="auto"/>
          </w:tcPr>
          <w:p w14:paraId="4D97D75E" w14:textId="77777777" w:rsidR="008B2E80" w:rsidRPr="008B2E80" w:rsidRDefault="008B2E80" w:rsidP="008B2E80">
            <w:pPr>
              <w:jc w:val="center"/>
              <w:rPr>
                <w:sz w:val="28"/>
                <w:szCs w:val="28"/>
              </w:rPr>
            </w:pPr>
            <w:r w:rsidRPr="008B2E80">
              <w:rPr>
                <w:sz w:val="28"/>
                <w:szCs w:val="28"/>
              </w:rPr>
              <w:t>4</w:t>
            </w:r>
          </w:p>
        </w:tc>
        <w:tc>
          <w:tcPr>
            <w:tcW w:w="1996" w:type="dxa"/>
            <w:shd w:val="clear" w:color="auto" w:fill="auto"/>
          </w:tcPr>
          <w:p w14:paraId="552E10D5" w14:textId="77777777" w:rsidR="008B2E80" w:rsidRPr="008B2E80" w:rsidRDefault="008B2E80" w:rsidP="008B2E80">
            <w:pPr>
              <w:jc w:val="center"/>
              <w:rPr>
                <w:sz w:val="28"/>
                <w:szCs w:val="28"/>
              </w:rPr>
            </w:pPr>
            <w:r w:rsidRPr="008B2E80">
              <w:rPr>
                <w:sz w:val="28"/>
                <w:szCs w:val="28"/>
              </w:rPr>
              <w:t>5</w:t>
            </w:r>
          </w:p>
        </w:tc>
      </w:tr>
      <w:tr w:rsidR="008B2E80" w:rsidRPr="008B2E80" w14:paraId="64708A5B" w14:textId="77777777" w:rsidTr="00742F0D">
        <w:trPr>
          <w:trHeight w:val="583"/>
          <w:jc w:val="center"/>
        </w:trPr>
        <w:tc>
          <w:tcPr>
            <w:tcW w:w="9570" w:type="dxa"/>
            <w:gridSpan w:val="5"/>
            <w:shd w:val="clear" w:color="auto" w:fill="auto"/>
            <w:vAlign w:val="center"/>
          </w:tcPr>
          <w:p w14:paraId="724F39FD" w14:textId="77777777" w:rsidR="008B2E80" w:rsidRPr="008B2E80" w:rsidRDefault="008B2E80" w:rsidP="008B2E80">
            <w:pPr>
              <w:jc w:val="center"/>
              <w:rPr>
                <w:sz w:val="28"/>
                <w:szCs w:val="28"/>
              </w:rPr>
            </w:pPr>
            <w:r w:rsidRPr="008B2E80">
              <w:rPr>
                <w:sz w:val="28"/>
                <w:szCs w:val="28"/>
              </w:rPr>
              <w:t>Техническая вода</w:t>
            </w:r>
          </w:p>
        </w:tc>
      </w:tr>
      <w:tr w:rsidR="008B2E80" w:rsidRPr="008B2E80" w14:paraId="2583BD2F" w14:textId="77777777" w:rsidTr="00742F0D">
        <w:trPr>
          <w:trHeight w:val="593"/>
          <w:jc w:val="center"/>
        </w:trPr>
        <w:tc>
          <w:tcPr>
            <w:tcW w:w="1991" w:type="dxa"/>
            <w:vMerge w:val="restart"/>
            <w:tcBorders>
              <w:top w:val="single" w:sz="4" w:space="0" w:color="auto"/>
            </w:tcBorders>
            <w:shd w:val="clear" w:color="auto" w:fill="auto"/>
            <w:vAlign w:val="center"/>
          </w:tcPr>
          <w:p w14:paraId="4C78B12E" w14:textId="77777777" w:rsidR="008B2E80" w:rsidRPr="008B2E80" w:rsidRDefault="008B2E80" w:rsidP="008B2E80">
            <w:pPr>
              <w:jc w:val="center"/>
              <w:rPr>
                <w:sz w:val="28"/>
                <w:szCs w:val="28"/>
              </w:rPr>
            </w:pPr>
            <w:r w:rsidRPr="008B2E80">
              <w:rPr>
                <w:sz w:val="28"/>
                <w:szCs w:val="28"/>
              </w:rPr>
              <w:t xml:space="preserve">КАО «Азот» </w:t>
            </w:r>
          </w:p>
        </w:tc>
        <w:tc>
          <w:tcPr>
            <w:tcW w:w="2041" w:type="dxa"/>
            <w:vMerge w:val="restart"/>
            <w:shd w:val="clear" w:color="auto" w:fill="auto"/>
            <w:vAlign w:val="center"/>
          </w:tcPr>
          <w:p w14:paraId="4D320FAC" w14:textId="77777777" w:rsidR="008B2E80" w:rsidRPr="008B2E80" w:rsidRDefault="008B2E80" w:rsidP="008B2E80">
            <w:pPr>
              <w:jc w:val="center"/>
              <w:rPr>
                <w:sz w:val="28"/>
                <w:szCs w:val="28"/>
              </w:rPr>
            </w:pPr>
            <w:r w:rsidRPr="008B2E80">
              <w:rPr>
                <w:sz w:val="28"/>
                <w:szCs w:val="28"/>
              </w:rPr>
              <w:t>2021</w:t>
            </w:r>
          </w:p>
        </w:tc>
        <w:tc>
          <w:tcPr>
            <w:tcW w:w="1912" w:type="dxa"/>
            <w:shd w:val="clear" w:color="auto" w:fill="auto"/>
            <w:vAlign w:val="center"/>
          </w:tcPr>
          <w:p w14:paraId="14900AC9" w14:textId="77777777" w:rsidR="008B2E80" w:rsidRPr="008B2E80" w:rsidRDefault="008B2E80" w:rsidP="008B2E80">
            <w:pPr>
              <w:jc w:val="center"/>
              <w:rPr>
                <w:sz w:val="28"/>
                <w:szCs w:val="28"/>
              </w:rPr>
            </w:pPr>
            <w:r w:rsidRPr="008B2E80">
              <w:rPr>
                <w:sz w:val="28"/>
                <w:szCs w:val="28"/>
              </w:rPr>
              <w:t>с 01.01.2021 по 30.06.2021</w:t>
            </w:r>
          </w:p>
        </w:tc>
        <w:tc>
          <w:tcPr>
            <w:tcW w:w="1630" w:type="dxa"/>
            <w:shd w:val="clear" w:color="auto" w:fill="auto"/>
            <w:vAlign w:val="center"/>
          </w:tcPr>
          <w:p w14:paraId="74FA7790" w14:textId="77777777" w:rsidR="008B2E80" w:rsidRPr="008B2E80" w:rsidRDefault="008B2E80" w:rsidP="008B2E80">
            <w:pPr>
              <w:jc w:val="center"/>
              <w:rPr>
                <w:sz w:val="28"/>
                <w:szCs w:val="28"/>
              </w:rPr>
            </w:pPr>
            <w:r w:rsidRPr="008B2E80">
              <w:rPr>
                <w:sz w:val="28"/>
                <w:szCs w:val="28"/>
              </w:rPr>
              <w:t>2,14</w:t>
            </w:r>
          </w:p>
        </w:tc>
        <w:tc>
          <w:tcPr>
            <w:tcW w:w="1996" w:type="dxa"/>
            <w:shd w:val="clear" w:color="auto" w:fill="auto"/>
            <w:vAlign w:val="center"/>
          </w:tcPr>
          <w:p w14:paraId="47C9D882" w14:textId="77777777" w:rsidR="008B2E80" w:rsidRPr="008B2E80" w:rsidRDefault="008B2E80" w:rsidP="008B2E80">
            <w:pPr>
              <w:jc w:val="center"/>
              <w:rPr>
                <w:sz w:val="28"/>
                <w:szCs w:val="28"/>
              </w:rPr>
            </w:pPr>
            <w:r w:rsidRPr="008B2E80">
              <w:rPr>
                <w:sz w:val="28"/>
                <w:szCs w:val="28"/>
              </w:rPr>
              <w:t>0,0</w:t>
            </w:r>
          </w:p>
        </w:tc>
      </w:tr>
      <w:tr w:rsidR="008B2E80" w:rsidRPr="008B2E80" w14:paraId="14F5BE2A" w14:textId="77777777" w:rsidTr="00742F0D">
        <w:trPr>
          <w:jc w:val="center"/>
        </w:trPr>
        <w:tc>
          <w:tcPr>
            <w:tcW w:w="1991" w:type="dxa"/>
            <w:vMerge/>
            <w:shd w:val="clear" w:color="auto" w:fill="auto"/>
            <w:vAlign w:val="center"/>
          </w:tcPr>
          <w:p w14:paraId="49FD7244" w14:textId="77777777" w:rsidR="008B2E80" w:rsidRPr="008B2E80" w:rsidRDefault="008B2E80" w:rsidP="008B2E80">
            <w:pPr>
              <w:jc w:val="both"/>
              <w:rPr>
                <w:sz w:val="28"/>
                <w:szCs w:val="28"/>
              </w:rPr>
            </w:pPr>
          </w:p>
        </w:tc>
        <w:tc>
          <w:tcPr>
            <w:tcW w:w="2041" w:type="dxa"/>
            <w:vMerge/>
            <w:shd w:val="clear" w:color="auto" w:fill="auto"/>
            <w:vAlign w:val="center"/>
          </w:tcPr>
          <w:p w14:paraId="1B156B67" w14:textId="77777777" w:rsidR="008B2E80" w:rsidRPr="008B2E80" w:rsidRDefault="008B2E80" w:rsidP="008B2E80">
            <w:pPr>
              <w:jc w:val="center"/>
              <w:rPr>
                <w:sz w:val="28"/>
                <w:szCs w:val="28"/>
              </w:rPr>
            </w:pPr>
          </w:p>
        </w:tc>
        <w:tc>
          <w:tcPr>
            <w:tcW w:w="1912" w:type="dxa"/>
            <w:shd w:val="clear" w:color="auto" w:fill="auto"/>
            <w:vAlign w:val="center"/>
          </w:tcPr>
          <w:p w14:paraId="1FC619F3" w14:textId="77777777" w:rsidR="008B2E80" w:rsidRPr="008B2E80" w:rsidRDefault="008B2E80" w:rsidP="008B2E80">
            <w:pPr>
              <w:jc w:val="center"/>
              <w:rPr>
                <w:sz w:val="28"/>
                <w:szCs w:val="28"/>
              </w:rPr>
            </w:pPr>
            <w:r w:rsidRPr="008B2E80">
              <w:rPr>
                <w:sz w:val="28"/>
                <w:szCs w:val="28"/>
              </w:rPr>
              <w:t>с 01.07.2021 по 31.12.2021</w:t>
            </w:r>
          </w:p>
        </w:tc>
        <w:tc>
          <w:tcPr>
            <w:tcW w:w="1630" w:type="dxa"/>
            <w:shd w:val="clear" w:color="auto" w:fill="auto"/>
            <w:vAlign w:val="center"/>
          </w:tcPr>
          <w:p w14:paraId="0DDE365A" w14:textId="77777777" w:rsidR="008B2E80" w:rsidRPr="008B2E80" w:rsidRDefault="008B2E80" w:rsidP="008B2E80">
            <w:pPr>
              <w:jc w:val="center"/>
              <w:rPr>
                <w:sz w:val="28"/>
                <w:szCs w:val="28"/>
              </w:rPr>
            </w:pPr>
            <w:r w:rsidRPr="008B2E80">
              <w:rPr>
                <w:sz w:val="28"/>
                <w:szCs w:val="28"/>
              </w:rPr>
              <w:t>2,40</w:t>
            </w:r>
          </w:p>
        </w:tc>
        <w:tc>
          <w:tcPr>
            <w:tcW w:w="1996" w:type="dxa"/>
            <w:shd w:val="clear" w:color="auto" w:fill="auto"/>
            <w:vAlign w:val="center"/>
          </w:tcPr>
          <w:p w14:paraId="20D7E194" w14:textId="77777777" w:rsidR="008B2E80" w:rsidRPr="008B2E80" w:rsidRDefault="008B2E80" w:rsidP="008B2E80">
            <w:pPr>
              <w:jc w:val="center"/>
              <w:rPr>
                <w:sz w:val="28"/>
                <w:szCs w:val="28"/>
              </w:rPr>
            </w:pPr>
            <w:r w:rsidRPr="008B2E80">
              <w:rPr>
                <w:sz w:val="28"/>
                <w:szCs w:val="28"/>
              </w:rPr>
              <w:t>12,1</w:t>
            </w:r>
          </w:p>
        </w:tc>
      </w:tr>
      <w:tr w:rsidR="008B2E80" w:rsidRPr="008B2E80" w14:paraId="67EFC6F9" w14:textId="77777777" w:rsidTr="00742F0D">
        <w:trPr>
          <w:trHeight w:val="593"/>
          <w:jc w:val="center"/>
        </w:trPr>
        <w:tc>
          <w:tcPr>
            <w:tcW w:w="9570" w:type="dxa"/>
            <w:gridSpan w:val="5"/>
            <w:tcBorders>
              <w:top w:val="single" w:sz="4" w:space="0" w:color="auto"/>
            </w:tcBorders>
            <w:shd w:val="clear" w:color="auto" w:fill="auto"/>
            <w:vAlign w:val="center"/>
          </w:tcPr>
          <w:p w14:paraId="328D0B1B" w14:textId="77777777" w:rsidR="008B2E80" w:rsidRPr="008B2E80" w:rsidRDefault="008B2E80" w:rsidP="008B2E80">
            <w:pPr>
              <w:jc w:val="center"/>
              <w:rPr>
                <w:sz w:val="28"/>
                <w:szCs w:val="28"/>
              </w:rPr>
            </w:pPr>
            <w:r w:rsidRPr="008B2E80">
              <w:rPr>
                <w:sz w:val="28"/>
                <w:szCs w:val="28"/>
              </w:rPr>
              <w:t>Водоотведение хозяйственно-бытовых сточных вод</w:t>
            </w:r>
          </w:p>
        </w:tc>
      </w:tr>
      <w:tr w:rsidR="008B2E80" w:rsidRPr="008B2E80" w14:paraId="6D784F7E" w14:textId="77777777" w:rsidTr="00742F0D">
        <w:trPr>
          <w:trHeight w:val="593"/>
          <w:jc w:val="center"/>
        </w:trPr>
        <w:tc>
          <w:tcPr>
            <w:tcW w:w="1991" w:type="dxa"/>
            <w:vMerge w:val="restart"/>
            <w:tcBorders>
              <w:top w:val="single" w:sz="4" w:space="0" w:color="auto"/>
            </w:tcBorders>
            <w:shd w:val="clear" w:color="auto" w:fill="auto"/>
            <w:vAlign w:val="center"/>
          </w:tcPr>
          <w:p w14:paraId="74B13930" w14:textId="77777777" w:rsidR="008B2E80" w:rsidRPr="008B2E80" w:rsidRDefault="008B2E80" w:rsidP="008B2E80">
            <w:pPr>
              <w:jc w:val="center"/>
              <w:rPr>
                <w:sz w:val="28"/>
                <w:szCs w:val="28"/>
              </w:rPr>
            </w:pPr>
            <w:r w:rsidRPr="008B2E80">
              <w:rPr>
                <w:sz w:val="28"/>
                <w:szCs w:val="28"/>
              </w:rPr>
              <w:t xml:space="preserve">КАО «Азот» </w:t>
            </w:r>
          </w:p>
        </w:tc>
        <w:tc>
          <w:tcPr>
            <w:tcW w:w="2041" w:type="dxa"/>
            <w:vMerge w:val="restart"/>
            <w:shd w:val="clear" w:color="auto" w:fill="auto"/>
            <w:vAlign w:val="center"/>
          </w:tcPr>
          <w:p w14:paraId="4DEBD482" w14:textId="77777777" w:rsidR="008B2E80" w:rsidRPr="008B2E80" w:rsidRDefault="008B2E80" w:rsidP="008B2E80">
            <w:pPr>
              <w:jc w:val="center"/>
              <w:rPr>
                <w:sz w:val="28"/>
                <w:szCs w:val="28"/>
              </w:rPr>
            </w:pPr>
            <w:r w:rsidRPr="008B2E80">
              <w:rPr>
                <w:sz w:val="28"/>
                <w:szCs w:val="28"/>
              </w:rPr>
              <w:t>2021</w:t>
            </w:r>
          </w:p>
        </w:tc>
        <w:tc>
          <w:tcPr>
            <w:tcW w:w="1912" w:type="dxa"/>
            <w:shd w:val="clear" w:color="auto" w:fill="auto"/>
            <w:vAlign w:val="center"/>
          </w:tcPr>
          <w:p w14:paraId="6B44529F" w14:textId="77777777" w:rsidR="008B2E80" w:rsidRPr="008B2E80" w:rsidRDefault="008B2E80" w:rsidP="008B2E80">
            <w:pPr>
              <w:jc w:val="center"/>
              <w:rPr>
                <w:sz w:val="28"/>
                <w:szCs w:val="28"/>
              </w:rPr>
            </w:pPr>
            <w:r w:rsidRPr="008B2E80">
              <w:rPr>
                <w:sz w:val="28"/>
                <w:szCs w:val="28"/>
              </w:rPr>
              <w:t>с 01.01.2021 по 30.06.2021</w:t>
            </w:r>
          </w:p>
        </w:tc>
        <w:tc>
          <w:tcPr>
            <w:tcW w:w="1630" w:type="dxa"/>
            <w:shd w:val="clear" w:color="auto" w:fill="auto"/>
            <w:vAlign w:val="center"/>
          </w:tcPr>
          <w:p w14:paraId="37227DF8" w14:textId="77777777" w:rsidR="008B2E80" w:rsidRPr="008B2E80" w:rsidRDefault="008B2E80" w:rsidP="008B2E80">
            <w:pPr>
              <w:jc w:val="center"/>
              <w:rPr>
                <w:sz w:val="28"/>
                <w:szCs w:val="28"/>
              </w:rPr>
            </w:pPr>
            <w:r w:rsidRPr="008B2E80">
              <w:rPr>
                <w:sz w:val="28"/>
                <w:szCs w:val="28"/>
              </w:rPr>
              <w:t>23,36</w:t>
            </w:r>
          </w:p>
        </w:tc>
        <w:tc>
          <w:tcPr>
            <w:tcW w:w="1996" w:type="dxa"/>
            <w:shd w:val="clear" w:color="auto" w:fill="auto"/>
            <w:vAlign w:val="center"/>
          </w:tcPr>
          <w:p w14:paraId="414775A0" w14:textId="77777777" w:rsidR="008B2E80" w:rsidRPr="008B2E80" w:rsidRDefault="008B2E80" w:rsidP="008B2E80">
            <w:pPr>
              <w:jc w:val="center"/>
              <w:rPr>
                <w:sz w:val="28"/>
                <w:szCs w:val="28"/>
              </w:rPr>
            </w:pPr>
            <w:r w:rsidRPr="008B2E80">
              <w:rPr>
                <w:sz w:val="28"/>
                <w:szCs w:val="28"/>
              </w:rPr>
              <w:t>-3,6</w:t>
            </w:r>
          </w:p>
        </w:tc>
      </w:tr>
      <w:tr w:rsidR="008B2E80" w:rsidRPr="008B2E80" w14:paraId="07A51077" w14:textId="77777777" w:rsidTr="00742F0D">
        <w:trPr>
          <w:jc w:val="center"/>
        </w:trPr>
        <w:tc>
          <w:tcPr>
            <w:tcW w:w="1991" w:type="dxa"/>
            <w:vMerge/>
            <w:shd w:val="clear" w:color="auto" w:fill="auto"/>
            <w:vAlign w:val="center"/>
          </w:tcPr>
          <w:p w14:paraId="3B8E82D8" w14:textId="77777777" w:rsidR="008B2E80" w:rsidRPr="008B2E80" w:rsidRDefault="008B2E80" w:rsidP="008B2E80">
            <w:pPr>
              <w:jc w:val="both"/>
              <w:rPr>
                <w:sz w:val="28"/>
                <w:szCs w:val="28"/>
              </w:rPr>
            </w:pPr>
          </w:p>
        </w:tc>
        <w:tc>
          <w:tcPr>
            <w:tcW w:w="2041" w:type="dxa"/>
            <w:vMerge/>
            <w:shd w:val="clear" w:color="auto" w:fill="auto"/>
            <w:vAlign w:val="center"/>
          </w:tcPr>
          <w:p w14:paraId="653E6BDD" w14:textId="77777777" w:rsidR="008B2E80" w:rsidRPr="008B2E80" w:rsidRDefault="008B2E80" w:rsidP="008B2E80">
            <w:pPr>
              <w:jc w:val="center"/>
              <w:rPr>
                <w:sz w:val="28"/>
                <w:szCs w:val="28"/>
              </w:rPr>
            </w:pPr>
          </w:p>
        </w:tc>
        <w:tc>
          <w:tcPr>
            <w:tcW w:w="1912" w:type="dxa"/>
            <w:shd w:val="clear" w:color="auto" w:fill="auto"/>
            <w:vAlign w:val="center"/>
          </w:tcPr>
          <w:p w14:paraId="26BCDD7F" w14:textId="77777777" w:rsidR="008B2E80" w:rsidRPr="008B2E80" w:rsidRDefault="008B2E80" w:rsidP="008B2E80">
            <w:pPr>
              <w:jc w:val="center"/>
              <w:rPr>
                <w:sz w:val="28"/>
                <w:szCs w:val="28"/>
              </w:rPr>
            </w:pPr>
            <w:r w:rsidRPr="008B2E80">
              <w:rPr>
                <w:sz w:val="28"/>
                <w:szCs w:val="28"/>
              </w:rPr>
              <w:t>с 01.07.2021 по 31.12.2021</w:t>
            </w:r>
          </w:p>
        </w:tc>
        <w:tc>
          <w:tcPr>
            <w:tcW w:w="1630" w:type="dxa"/>
            <w:shd w:val="clear" w:color="auto" w:fill="auto"/>
            <w:vAlign w:val="center"/>
          </w:tcPr>
          <w:p w14:paraId="368A0D4E" w14:textId="77777777" w:rsidR="008B2E80" w:rsidRPr="008B2E80" w:rsidRDefault="008B2E80" w:rsidP="008B2E80">
            <w:pPr>
              <w:jc w:val="center"/>
              <w:rPr>
                <w:sz w:val="28"/>
                <w:szCs w:val="28"/>
              </w:rPr>
            </w:pPr>
            <w:r w:rsidRPr="008B2E80">
              <w:rPr>
                <w:sz w:val="28"/>
                <w:szCs w:val="28"/>
              </w:rPr>
              <w:t>23,36</w:t>
            </w:r>
          </w:p>
        </w:tc>
        <w:tc>
          <w:tcPr>
            <w:tcW w:w="1996" w:type="dxa"/>
            <w:shd w:val="clear" w:color="auto" w:fill="auto"/>
            <w:vAlign w:val="center"/>
          </w:tcPr>
          <w:p w14:paraId="692D3DB4" w14:textId="77777777" w:rsidR="008B2E80" w:rsidRPr="008B2E80" w:rsidRDefault="008B2E80" w:rsidP="008B2E80">
            <w:pPr>
              <w:jc w:val="center"/>
              <w:rPr>
                <w:sz w:val="28"/>
                <w:szCs w:val="28"/>
              </w:rPr>
            </w:pPr>
            <w:r w:rsidRPr="008B2E80">
              <w:rPr>
                <w:sz w:val="28"/>
                <w:szCs w:val="28"/>
              </w:rPr>
              <w:t>0,0</w:t>
            </w:r>
          </w:p>
        </w:tc>
      </w:tr>
      <w:tr w:rsidR="008B2E80" w:rsidRPr="008B2E80" w14:paraId="566943B6" w14:textId="77777777" w:rsidTr="00742F0D">
        <w:trPr>
          <w:jc w:val="center"/>
        </w:trPr>
        <w:tc>
          <w:tcPr>
            <w:tcW w:w="1991" w:type="dxa"/>
            <w:shd w:val="clear" w:color="auto" w:fill="auto"/>
          </w:tcPr>
          <w:p w14:paraId="62755230" w14:textId="77777777" w:rsidR="008B2E80" w:rsidRPr="008B2E80" w:rsidRDefault="008B2E80" w:rsidP="008B2E80">
            <w:pPr>
              <w:jc w:val="center"/>
              <w:rPr>
                <w:sz w:val="28"/>
                <w:szCs w:val="28"/>
              </w:rPr>
            </w:pPr>
            <w:r w:rsidRPr="008B2E80">
              <w:rPr>
                <w:sz w:val="28"/>
                <w:szCs w:val="28"/>
              </w:rPr>
              <w:t>1</w:t>
            </w:r>
          </w:p>
        </w:tc>
        <w:tc>
          <w:tcPr>
            <w:tcW w:w="2041" w:type="dxa"/>
            <w:shd w:val="clear" w:color="auto" w:fill="auto"/>
          </w:tcPr>
          <w:p w14:paraId="49DED4AD" w14:textId="77777777" w:rsidR="008B2E80" w:rsidRPr="008B2E80" w:rsidRDefault="008B2E80" w:rsidP="008B2E80">
            <w:pPr>
              <w:jc w:val="center"/>
              <w:rPr>
                <w:sz w:val="28"/>
                <w:szCs w:val="28"/>
              </w:rPr>
            </w:pPr>
            <w:r w:rsidRPr="008B2E80">
              <w:rPr>
                <w:sz w:val="28"/>
                <w:szCs w:val="28"/>
              </w:rPr>
              <w:t>2</w:t>
            </w:r>
          </w:p>
        </w:tc>
        <w:tc>
          <w:tcPr>
            <w:tcW w:w="1912" w:type="dxa"/>
            <w:shd w:val="clear" w:color="auto" w:fill="auto"/>
          </w:tcPr>
          <w:p w14:paraId="0491D781" w14:textId="77777777" w:rsidR="008B2E80" w:rsidRPr="008B2E80" w:rsidRDefault="008B2E80" w:rsidP="008B2E80">
            <w:pPr>
              <w:jc w:val="center"/>
              <w:rPr>
                <w:sz w:val="28"/>
                <w:szCs w:val="28"/>
              </w:rPr>
            </w:pPr>
            <w:r w:rsidRPr="008B2E80">
              <w:rPr>
                <w:sz w:val="28"/>
                <w:szCs w:val="28"/>
              </w:rPr>
              <w:t>3</w:t>
            </w:r>
          </w:p>
        </w:tc>
        <w:tc>
          <w:tcPr>
            <w:tcW w:w="1630" w:type="dxa"/>
            <w:shd w:val="clear" w:color="auto" w:fill="auto"/>
          </w:tcPr>
          <w:p w14:paraId="6A051D7E" w14:textId="77777777" w:rsidR="008B2E80" w:rsidRPr="008B2E80" w:rsidRDefault="008B2E80" w:rsidP="008B2E80">
            <w:pPr>
              <w:jc w:val="center"/>
              <w:rPr>
                <w:sz w:val="28"/>
                <w:szCs w:val="28"/>
              </w:rPr>
            </w:pPr>
            <w:r w:rsidRPr="008B2E80">
              <w:rPr>
                <w:sz w:val="28"/>
                <w:szCs w:val="28"/>
              </w:rPr>
              <w:t>4</w:t>
            </w:r>
          </w:p>
        </w:tc>
        <w:tc>
          <w:tcPr>
            <w:tcW w:w="1996" w:type="dxa"/>
            <w:shd w:val="clear" w:color="auto" w:fill="auto"/>
          </w:tcPr>
          <w:p w14:paraId="61495C5D" w14:textId="77777777" w:rsidR="008B2E80" w:rsidRPr="008B2E80" w:rsidRDefault="008B2E80" w:rsidP="008B2E80">
            <w:pPr>
              <w:jc w:val="center"/>
              <w:rPr>
                <w:sz w:val="28"/>
                <w:szCs w:val="28"/>
              </w:rPr>
            </w:pPr>
            <w:r w:rsidRPr="008B2E80">
              <w:rPr>
                <w:sz w:val="28"/>
                <w:szCs w:val="28"/>
              </w:rPr>
              <w:t>5</w:t>
            </w:r>
          </w:p>
        </w:tc>
      </w:tr>
      <w:tr w:rsidR="008B2E80" w:rsidRPr="008B2E80" w14:paraId="791C8AF1" w14:textId="77777777" w:rsidTr="00742F0D">
        <w:trPr>
          <w:trHeight w:val="593"/>
          <w:jc w:val="center"/>
        </w:trPr>
        <w:tc>
          <w:tcPr>
            <w:tcW w:w="9570" w:type="dxa"/>
            <w:gridSpan w:val="5"/>
            <w:tcBorders>
              <w:top w:val="single" w:sz="4" w:space="0" w:color="auto"/>
            </w:tcBorders>
            <w:shd w:val="clear" w:color="auto" w:fill="auto"/>
            <w:vAlign w:val="center"/>
          </w:tcPr>
          <w:p w14:paraId="1F57747C" w14:textId="77777777" w:rsidR="008B2E80" w:rsidRPr="008B2E80" w:rsidRDefault="008B2E80" w:rsidP="008B2E80">
            <w:pPr>
              <w:jc w:val="center"/>
              <w:rPr>
                <w:sz w:val="28"/>
                <w:szCs w:val="28"/>
              </w:rPr>
            </w:pPr>
            <w:r w:rsidRPr="008B2E80">
              <w:rPr>
                <w:sz w:val="28"/>
                <w:szCs w:val="28"/>
              </w:rPr>
              <w:t>Транспортировка питьевой воды</w:t>
            </w:r>
          </w:p>
        </w:tc>
      </w:tr>
      <w:tr w:rsidR="008B2E80" w:rsidRPr="008B2E80" w14:paraId="744D400A" w14:textId="77777777" w:rsidTr="00742F0D">
        <w:trPr>
          <w:trHeight w:val="593"/>
          <w:jc w:val="center"/>
        </w:trPr>
        <w:tc>
          <w:tcPr>
            <w:tcW w:w="1991" w:type="dxa"/>
            <w:vMerge w:val="restart"/>
            <w:tcBorders>
              <w:top w:val="single" w:sz="4" w:space="0" w:color="auto"/>
            </w:tcBorders>
            <w:shd w:val="clear" w:color="auto" w:fill="auto"/>
            <w:vAlign w:val="center"/>
          </w:tcPr>
          <w:p w14:paraId="570B2DD8" w14:textId="77777777" w:rsidR="008B2E80" w:rsidRPr="008B2E80" w:rsidRDefault="008B2E80" w:rsidP="008B2E80">
            <w:pPr>
              <w:jc w:val="center"/>
              <w:rPr>
                <w:sz w:val="28"/>
                <w:szCs w:val="28"/>
              </w:rPr>
            </w:pPr>
            <w:r w:rsidRPr="008B2E80">
              <w:rPr>
                <w:sz w:val="28"/>
                <w:szCs w:val="28"/>
              </w:rPr>
              <w:lastRenderedPageBreak/>
              <w:t xml:space="preserve">КАО «Азот» </w:t>
            </w:r>
          </w:p>
        </w:tc>
        <w:tc>
          <w:tcPr>
            <w:tcW w:w="2041" w:type="dxa"/>
            <w:vMerge w:val="restart"/>
            <w:shd w:val="clear" w:color="auto" w:fill="auto"/>
            <w:vAlign w:val="center"/>
          </w:tcPr>
          <w:p w14:paraId="62EA9FB1" w14:textId="77777777" w:rsidR="008B2E80" w:rsidRPr="008B2E80" w:rsidRDefault="008B2E80" w:rsidP="008B2E80">
            <w:pPr>
              <w:jc w:val="center"/>
              <w:rPr>
                <w:sz w:val="28"/>
                <w:szCs w:val="28"/>
              </w:rPr>
            </w:pPr>
            <w:r w:rsidRPr="008B2E80">
              <w:rPr>
                <w:sz w:val="28"/>
                <w:szCs w:val="28"/>
              </w:rPr>
              <w:t>2021</w:t>
            </w:r>
          </w:p>
        </w:tc>
        <w:tc>
          <w:tcPr>
            <w:tcW w:w="1912" w:type="dxa"/>
            <w:shd w:val="clear" w:color="auto" w:fill="auto"/>
            <w:vAlign w:val="center"/>
          </w:tcPr>
          <w:p w14:paraId="5DFD3C8A" w14:textId="77777777" w:rsidR="008B2E80" w:rsidRPr="008B2E80" w:rsidRDefault="008B2E80" w:rsidP="008B2E80">
            <w:pPr>
              <w:jc w:val="center"/>
              <w:rPr>
                <w:sz w:val="28"/>
                <w:szCs w:val="28"/>
              </w:rPr>
            </w:pPr>
            <w:r w:rsidRPr="008B2E80">
              <w:rPr>
                <w:sz w:val="28"/>
                <w:szCs w:val="28"/>
              </w:rPr>
              <w:t>с 01.01.2021 по 30.06.2021</w:t>
            </w:r>
          </w:p>
        </w:tc>
        <w:tc>
          <w:tcPr>
            <w:tcW w:w="1630" w:type="dxa"/>
            <w:shd w:val="clear" w:color="auto" w:fill="auto"/>
            <w:vAlign w:val="center"/>
          </w:tcPr>
          <w:p w14:paraId="570861E8" w14:textId="77777777" w:rsidR="008B2E80" w:rsidRPr="008B2E80" w:rsidRDefault="008B2E80" w:rsidP="008B2E80">
            <w:pPr>
              <w:jc w:val="center"/>
              <w:rPr>
                <w:sz w:val="28"/>
                <w:szCs w:val="28"/>
              </w:rPr>
            </w:pPr>
            <w:r w:rsidRPr="008B2E80">
              <w:rPr>
                <w:sz w:val="28"/>
                <w:szCs w:val="28"/>
              </w:rPr>
              <w:t>2,20</w:t>
            </w:r>
          </w:p>
        </w:tc>
        <w:tc>
          <w:tcPr>
            <w:tcW w:w="1996" w:type="dxa"/>
            <w:shd w:val="clear" w:color="auto" w:fill="auto"/>
            <w:vAlign w:val="center"/>
          </w:tcPr>
          <w:p w14:paraId="77A0F112" w14:textId="77777777" w:rsidR="008B2E80" w:rsidRPr="008B2E80" w:rsidRDefault="008B2E80" w:rsidP="008B2E80">
            <w:pPr>
              <w:jc w:val="center"/>
              <w:rPr>
                <w:sz w:val="28"/>
                <w:szCs w:val="28"/>
              </w:rPr>
            </w:pPr>
            <w:r w:rsidRPr="008B2E80">
              <w:rPr>
                <w:sz w:val="28"/>
                <w:szCs w:val="28"/>
              </w:rPr>
              <w:t>0,0</w:t>
            </w:r>
          </w:p>
        </w:tc>
      </w:tr>
      <w:tr w:rsidR="008B2E80" w:rsidRPr="008B2E80" w14:paraId="0C38BCB2" w14:textId="77777777" w:rsidTr="00742F0D">
        <w:trPr>
          <w:jc w:val="center"/>
        </w:trPr>
        <w:tc>
          <w:tcPr>
            <w:tcW w:w="1991" w:type="dxa"/>
            <w:vMerge/>
            <w:shd w:val="clear" w:color="auto" w:fill="auto"/>
            <w:vAlign w:val="center"/>
          </w:tcPr>
          <w:p w14:paraId="529EAD41" w14:textId="77777777" w:rsidR="008B2E80" w:rsidRPr="008B2E80" w:rsidRDefault="008B2E80" w:rsidP="008B2E80">
            <w:pPr>
              <w:jc w:val="both"/>
              <w:rPr>
                <w:sz w:val="28"/>
                <w:szCs w:val="28"/>
              </w:rPr>
            </w:pPr>
          </w:p>
        </w:tc>
        <w:tc>
          <w:tcPr>
            <w:tcW w:w="2041" w:type="dxa"/>
            <w:vMerge/>
            <w:shd w:val="clear" w:color="auto" w:fill="auto"/>
            <w:vAlign w:val="center"/>
          </w:tcPr>
          <w:p w14:paraId="2C696690" w14:textId="77777777" w:rsidR="008B2E80" w:rsidRPr="008B2E80" w:rsidRDefault="008B2E80" w:rsidP="008B2E80">
            <w:pPr>
              <w:jc w:val="center"/>
              <w:rPr>
                <w:sz w:val="28"/>
                <w:szCs w:val="28"/>
              </w:rPr>
            </w:pPr>
          </w:p>
        </w:tc>
        <w:tc>
          <w:tcPr>
            <w:tcW w:w="1912" w:type="dxa"/>
            <w:shd w:val="clear" w:color="auto" w:fill="auto"/>
            <w:vAlign w:val="center"/>
          </w:tcPr>
          <w:p w14:paraId="629074E2" w14:textId="77777777" w:rsidR="008B2E80" w:rsidRPr="008B2E80" w:rsidRDefault="008B2E80" w:rsidP="008B2E80">
            <w:pPr>
              <w:jc w:val="center"/>
              <w:rPr>
                <w:sz w:val="28"/>
                <w:szCs w:val="28"/>
              </w:rPr>
            </w:pPr>
            <w:r w:rsidRPr="008B2E80">
              <w:rPr>
                <w:sz w:val="28"/>
                <w:szCs w:val="28"/>
              </w:rPr>
              <w:t>с 01.07.2021 по 31.12.2021</w:t>
            </w:r>
          </w:p>
        </w:tc>
        <w:tc>
          <w:tcPr>
            <w:tcW w:w="1630" w:type="dxa"/>
            <w:shd w:val="clear" w:color="auto" w:fill="auto"/>
            <w:vAlign w:val="center"/>
          </w:tcPr>
          <w:p w14:paraId="5AE0E262" w14:textId="77777777" w:rsidR="008B2E80" w:rsidRPr="008B2E80" w:rsidRDefault="008B2E80" w:rsidP="008B2E80">
            <w:pPr>
              <w:jc w:val="center"/>
              <w:rPr>
                <w:sz w:val="28"/>
                <w:szCs w:val="28"/>
              </w:rPr>
            </w:pPr>
            <w:r w:rsidRPr="008B2E80">
              <w:rPr>
                <w:sz w:val="28"/>
                <w:szCs w:val="28"/>
              </w:rPr>
              <w:t>2,35</w:t>
            </w:r>
          </w:p>
        </w:tc>
        <w:tc>
          <w:tcPr>
            <w:tcW w:w="1996" w:type="dxa"/>
            <w:shd w:val="clear" w:color="auto" w:fill="auto"/>
            <w:vAlign w:val="center"/>
          </w:tcPr>
          <w:p w14:paraId="0059B31B" w14:textId="77777777" w:rsidR="008B2E80" w:rsidRPr="008B2E80" w:rsidRDefault="008B2E80" w:rsidP="008B2E80">
            <w:pPr>
              <w:jc w:val="center"/>
              <w:rPr>
                <w:sz w:val="28"/>
                <w:szCs w:val="28"/>
              </w:rPr>
            </w:pPr>
            <w:r w:rsidRPr="008B2E80">
              <w:rPr>
                <w:sz w:val="28"/>
                <w:szCs w:val="28"/>
              </w:rPr>
              <w:t>6,8</w:t>
            </w:r>
          </w:p>
        </w:tc>
      </w:tr>
      <w:tr w:rsidR="008B2E80" w:rsidRPr="008B2E80" w14:paraId="130E3D91" w14:textId="77777777" w:rsidTr="00742F0D">
        <w:trPr>
          <w:trHeight w:val="593"/>
          <w:jc w:val="center"/>
        </w:trPr>
        <w:tc>
          <w:tcPr>
            <w:tcW w:w="9570" w:type="dxa"/>
            <w:gridSpan w:val="5"/>
            <w:tcBorders>
              <w:top w:val="single" w:sz="4" w:space="0" w:color="auto"/>
            </w:tcBorders>
            <w:shd w:val="clear" w:color="auto" w:fill="auto"/>
            <w:vAlign w:val="center"/>
          </w:tcPr>
          <w:p w14:paraId="77ABC0BE" w14:textId="77777777" w:rsidR="008B2E80" w:rsidRPr="008B2E80" w:rsidRDefault="008B2E80" w:rsidP="008B2E80">
            <w:pPr>
              <w:jc w:val="center"/>
              <w:rPr>
                <w:sz w:val="28"/>
                <w:szCs w:val="28"/>
              </w:rPr>
            </w:pPr>
            <w:r w:rsidRPr="008B2E80">
              <w:rPr>
                <w:sz w:val="28"/>
                <w:szCs w:val="28"/>
              </w:rPr>
              <w:t>Транспортировка сточных вод</w:t>
            </w:r>
          </w:p>
        </w:tc>
      </w:tr>
      <w:tr w:rsidR="008B2E80" w:rsidRPr="008B2E80" w14:paraId="6A6899AA" w14:textId="77777777" w:rsidTr="00742F0D">
        <w:trPr>
          <w:trHeight w:val="593"/>
          <w:jc w:val="center"/>
        </w:trPr>
        <w:tc>
          <w:tcPr>
            <w:tcW w:w="1991" w:type="dxa"/>
            <w:vMerge w:val="restart"/>
            <w:tcBorders>
              <w:top w:val="single" w:sz="4" w:space="0" w:color="auto"/>
            </w:tcBorders>
            <w:shd w:val="clear" w:color="auto" w:fill="auto"/>
            <w:vAlign w:val="center"/>
          </w:tcPr>
          <w:p w14:paraId="245C944E" w14:textId="77777777" w:rsidR="008B2E80" w:rsidRPr="008B2E80" w:rsidRDefault="008B2E80" w:rsidP="008B2E80">
            <w:pPr>
              <w:jc w:val="center"/>
              <w:rPr>
                <w:sz w:val="28"/>
                <w:szCs w:val="28"/>
              </w:rPr>
            </w:pPr>
            <w:r w:rsidRPr="008B2E80">
              <w:rPr>
                <w:sz w:val="28"/>
                <w:szCs w:val="28"/>
              </w:rPr>
              <w:t xml:space="preserve">КАО «Азот» </w:t>
            </w:r>
          </w:p>
        </w:tc>
        <w:tc>
          <w:tcPr>
            <w:tcW w:w="2041" w:type="dxa"/>
            <w:vMerge w:val="restart"/>
            <w:shd w:val="clear" w:color="auto" w:fill="auto"/>
            <w:vAlign w:val="center"/>
          </w:tcPr>
          <w:p w14:paraId="0EB249C2" w14:textId="77777777" w:rsidR="008B2E80" w:rsidRPr="008B2E80" w:rsidRDefault="008B2E80" w:rsidP="008B2E80">
            <w:pPr>
              <w:jc w:val="center"/>
              <w:rPr>
                <w:sz w:val="28"/>
                <w:szCs w:val="28"/>
              </w:rPr>
            </w:pPr>
            <w:r w:rsidRPr="008B2E80">
              <w:rPr>
                <w:sz w:val="28"/>
                <w:szCs w:val="28"/>
              </w:rPr>
              <w:t>2021</w:t>
            </w:r>
          </w:p>
        </w:tc>
        <w:tc>
          <w:tcPr>
            <w:tcW w:w="1912" w:type="dxa"/>
            <w:shd w:val="clear" w:color="auto" w:fill="auto"/>
            <w:vAlign w:val="center"/>
          </w:tcPr>
          <w:p w14:paraId="68C44DA6" w14:textId="77777777" w:rsidR="008B2E80" w:rsidRPr="008B2E80" w:rsidRDefault="008B2E80" w:rsidP="008B2E80">
            <w:pPr>
              <w:jc w:val="center"/>
              <w:rPr>
                <w:sz w:val="28"/>
                <w:szCs w:val="28"/>
              </w:rPr>
            </w:pPr>
            <w:r w:rsidRPr="008B2E80">
              <w:rPr>
                <w:sz w:val="28"/>
                <w:szCs w:val="28"/>
              </w:rPr>
              <w:t>с 01.01.2021 по 30.06.2021</w:t>
            </w:r>
          </w:p>
        </w:tc>
        <w:tc>
          <w:tcPr>
            <w:tcW w:w="1630" w:type="dxa"/>
            <w:shd w:val="clear" w:color="auto" w:fill="auto"/>
            <w:vAlign w:val="center"/>
          </w:tcPr>
          <w:p w14:paraId="4DE3BFA8" w14:textId="77777777" w:rsidR="008B2E80" w:rsidRPr="008B2E80" w:rsidRDefault="008B2E80" w:rsidP="008B2E80">
            <w:pPr>
              <w:jc w:val="center"/>
              <w:rPr>
                <w:sz w:val="28"/>
                <w:szCs w:val="28"/>
              </w:rPr>
            </w:pPr>
            <w:r w:rsidRPr="008B2E80">
              <w:rPr>
                <w:sz w:val="28"/>
                <w:szCs w:val="28"/>
              </w:rPr>
              <w:t>0,37</w:t>
            </w:r>
          </w:p>
        </w:tc>
        <w:tc>
          <w:tcPr>
            <w:tcW w:w="1996" w:type="dxa"/>
            <w:shd w:val="clear" w:color="auto" w:fill="auto"/>
            <w:vAlign w:val="center"/>
          </w:tcPr>
          <w:p w14:paraId="353C6E84" w14:textId="77777777" w:rsidR="008B2E80" w:rsidRPr="008B2E80" w:rsidRDefault="008B2E80" w:rsidP="008B2E80">
            <w:pPr>
              <w:jc w:val="center"/>
              <w:rPr>
                <w:sz w:val="28"/>
                <w:szCs w:val="28"/>
              </w:rPr>
            </w:pPr>
            <w:r w:rsidRPr="008B2E80">
              <w:rPr>
                <w:sz w:val="28"/>
                <w:szCs w:val="28"/>
              </w:rPr>
              <w:t>-2,6</w:t>
            </w:r>
          </w:p>
        </w:tc>
      </w:tr>
      <w:tr w:rsidR="008B2E80" w:rsidRPr="008B2E80" w14:paraId="30DC8EEF" w14:textId="77777777" w:rsidTr="00742F0D">
        <w:trPr>
          <w:jc w:val="center"/>
        </w:trPr>
        <w:tc>
          <w:tcPr>
            <w:tcW w:w="1991" w:type="dxa"/>
            <w:vMerge/>
            <w:shd w:val="clear" w:color="auto" w:fill="auto"/>
            <w:vAlign w:val="center"/>
          </w:tcPr>
          <w:p w14:paraId="49DBF52F" w14:textId="77777777" w:rsidR="008B2E80" w:rsidRPr="008B2E80" w:rsidRDefault="008B2E80" w:rsidP="008B2E80">
            <w:pPr>
              <w:jc w:val="both"/>
              <w:rPr>
                <w:sz w:val="28"/>
                <w:szCs w:val="28"/>
              </w:rPr>
            </w:pPr>
          </w:p>
        </w:tc>
        <w:tc>
          <w:tcPr>
            <w:tcW w:w="2041" w:type="dxa"/>
            <w:vMerge/>
            <w:shd w:val="clear" w:color="auto" w:fill="auto"/>
            <w:vAlign w:val="center"/>
          </w:tcPr>
          <w:p w14:paraId="1659F188" w14:textId="77777777" w:rsidR="008B2E80" w:rsidRPr="008B2E80" w:rsidRDefault="008B2E80" w:rsidP="008B2E80">
            <w:pPr>
              <w:jc w:val="center"/>
              <w:rPr>
                <w:sz w:val="28"/>
                <w:szCs w:val="28"/>
              </w:rPr>
            </w:pPr>
          </w:p>
        </w:tc>
        <w:tc>
          <w:tcPr>
            <w:tcW w:w="1912" w:type="dxa"/>
            <w:shd w:val="clear" w:color="auto" w:fill="auto"/>
            <w:vAlign w:val="center"/>
          </w:tcPr>
          <w:p w14:paraId="13939FA3" w14:textId="77777777" w:rsidR="008B2E80" w:rsidRPr="008B2E80" w:rsidRDefault="008B2E80" w:rsidP="008B2E80">
            <w:pPr>
              <w:jc w:val="center"/>
              <w:rPr>
                <w:sz w:val="28"/>
                <w:szCs w:val="28"/>
              </w:rPr>
            </w:pPr>
            <w:r w:rsidRPr="008B2E80">
              <w:rPr>
                <w:sz w:val="28"/>
                <w:szCs w:val="28"/>
              </w:rPr>
              <w:t>с 01.07.2021 по 31.12.2021</w:t>
            </w:r>
          </w:p>
        </w:tc>
        <w:tc>
          <w:tcPr>
            <w:tcW w:w="1630" w:type="dxa"/>
            <w:shd w:val="clear" w:color="auto" w:fill="auto"/>
            <w:vAlign w:val="center"/>
          </w:tcPr>
          <w:p w14:paraId="215FF0A8" w14:textId="77777777" w:rsidR="008B2E80" w:rsidRPr="008B2E80" w:rsidRDefault="008B2E80" w:rsidP="008B2E80">
            <w:pPr>
              <w:jc w:val="center"/>
              <w:rPr>
                <w:sz w:val="28"/>
                <w:szCs w:val="28"/>
              </w:rPr>
            </w:pPr>
            <w:r w:rsidRPr="008B2E80">
              <w:rPr>
                <w:sz w:val="28"/>
                <w:szCs w:val="28"/>
              </w:rPr>
              <w:t>0,37</w:t>
            </w:r>
          </w:p>
        </w:tc>
        <w:tc>
          <w:tcPr>
            <w:tcW w:w="1996" w:type="dxa"/>
            <w:shd w:val="clear" w:color="auto" w:fill="auto"/>
            <w:vAlign w:val="center"/>
          </w:tcPr>
          <w:p w14:paraId="78A01899" w14:textId="77777777" w:rsidR="008B2E80" w:rsidRPr="008B2E80" w:rsidRDefault="008B2E80" w:rsidP="008B2E80">
            <w:pPr>
              <w:jc w:val="center"/>
              <w:rPr>
                <w:sz w:val="28"/>
                <w:szCs w:val="28"/>
              </w:rPr>
            </w:pPr>
            <w:r w:rsidRPr="008B2E80">
              <w:rPr>
                <w:sz w:val="28"/>
                <w:szCs w:val="28"/>
              </w:rPr>
              <w:t>0,0</w:t>
            </w:r>
          </w:p>
        </w:tc>
      </w:tr>
    </w:tbl>
    <w:p w14:paraId="1864294A" w14:textId="77777777" w:rsidR="008B2E80" w:rsidRPr="008B2E80" w:rsidRDefault="008B2E80" w:rsidP="008B2E80">
      <w:pPr>
        <w:tabs>
          <w:tab w:val="left" w:pos="709"/>
        </w:tabs>
        <w:jc w:val="both"/>
        <w:rPr>
          <w:sz w:val="28"/>
          <w:szCs w:val="28"/>
        </w:rPr>
      </w:pPr>
    </w:p>
    <w:p w14:paraId="7D547662" w14:textId="77777777" w:rsidR="00742F0D" w:rsidRDefault="00742F0D" w:rsidP="008B2E80">
      <w:pPr>
        <w:widowControl w:val="0"/>
        <w:autoSpaceDE w:val="0"/>
        <w:autoSpaceDN w:val="0"/>
        <w:adjustRightInd w:val="0"/>
        <w:sectPr w:rsidR="00742F0D" w:rsidSect="008B2E80">
          <w:pgSz w:w="11906" w:h="16838"/>
          <w:pgMar w:top="851" w:right="851" w:bottom="1134" w:left="851" w:header="720" w:footer="720" w:gutter="0"/>
          <w:cols w:space="720"/>
          <w:titlePg/>
          <w:docGrid w:linePitch="326"/>
        </w:sectPr>
      </w:pPr>
    </w:p>
    <w:p w14:paraId="2C4E7873" w14:textId="35A5B71E" w:rsidR="00742F0D" w:rsidRDefault="00742F0D" w:rsidP="00742F0D">
      <w:pPr>
        <w:tabs>
          <w:tab w:val="left" w:pos="5580"/>
          <w:tab w:val="left" w:pos="9498"/>
        </w:tabs>
        <w:ind w:left="-1670" w:right="-428" w:firstLine="7057"/>
      </w:pPr>
      <w:r>
        <w:lastRenderedPageBreak/>
        <w:t>Приложение № 24 к протоколу № 44</w:t>
      </w:r>
    </w:p>
    <w:p w14:paraId="596FAE84" w14:textId="77777777" w:rsidR="00742F0D" w:rsidRDefault="00742F0D" w:rsidP="00742F0D">
      <w:pPr>
        <w:tabs>
          <w:tab w:val="left" w:pos="5580"/>
          <w:tab w:val="left" w:pos="9498"/>
        </w:tabs>
        <w:ind w:left="-1670" w:right="-428" w:firstLine="7057"/>
      </w:pPr>
      <w:r>
        <w:t>заседания Правления Региональной</w:t>
      </w:r>
    </w:p>
    <w:p w14:paraId="2C86D685" w14:textId="77777777" w:rsidR="00742F0D" w:rsidRDefault="00742F0D" w:rsidP="00742F0D">
      <w:pPr>
        <w:tabs>
          <w:tab w:val="left" w:pos="5580"/>
          <w:tab w:val="left" w:pos="9498"/>
        </w:tabs>
        <w:ind w:left="-1670" w:right="-428" w:firstLine="7057"/>
      </w:pPr>
      <w:r>
        <w:t>энергетической комиссии</w:t>
      </w:r>
    </w:p>
    <w:p w14:paraId="4BE07A9E" w14:textId="77777777" w:rsidR="00742F0D" w:rsidRDefault="00742F0D" w:rsidP="00742F0D">
      <w:pPr>
        <w:widowControl w:val="0"/>
        <w:autoSpaceDE w:val="0"/>
        <w:autoSpaceDN w:val="0"/>
        <w:adjustRightInd w:val="0"/>
        <w:ind w:left="-1670" w:right="-428" w:firstLine="7057"/>
      </w:pPr>
      <w:r>
        <w:t>Кузбасса от 30.07.2020</w:t>
      </w:r>
    </w:p>
    <w:p w14:paraId="519ACCB7" w14:textId="77777777" w:rsidR="00742F0D" w:rsidRDefault="00742F0D" w:rsidP="00742F0D">
      <w:pPr>
        <w:tabs>
          <w:tab w:val="left" w:pos="3052"/>
        </w:tabs>
        <w:jc w:val="center"/>
        <w:rPr>
          <w:b/>
          <w:bCs/>
          <w:sz w:val="28"/>
          <w:szCs w:val="28"/>
        </w:rPr>
      </w:pPr>
    </w:p>
    <w:p w14:paraId="1C079F8E" w14:textId="4C00B133" w:rsidR="00742F0D" w:rsidRPr="00742F0D" w:rsidRDefault="00742F0D" w:rsidP="00742F0D">
      <w:pPr>
        <w:tabs>
          <w:tab w:val="left" w:pos="3052"/>
        </w:tabs>
        <w:jc w:val="center"/>
        <w:rPr>
          <w:b/>
          <w:bCs/>
          <w:sz w:val="28"/>
          <w:szCs w:val="28"/>
        </w:rPr>
      </w:pPr>
      <w:r w:rsidRPr="00742F0D">
        <w:rPr>
          <w:b/>
          <w:bCs/>
          <w:sz w:val="28"/>
          <w:szCs w:val="28"/>
        </w:rPr>
        <w:t xml:space="preserve">Производственная программа </w:t>
      </w:r>
    </w:p>
    <w:p w14:paraId="6B80BBD0" w14:textId="77777777" w:rsidR="00742F0D" w:rsidRPr="00742F0D" w:rsidRDefault="00742F0D" w:rsidP="00742F0D">
      <w:pPr>
        <w:tabs>
          <w:tab w:val="left" w:pos="3052"/>
        </w:tabs>
        <w:jc w:val="center"/>
        <w:rPr>
          <w:b/>
          <w:sz w:val="28"/>
          <w:szCs w:val="28"/>
          <w:lang w:eastAsia="en-US"/>
        </w:rPr>
      </w:pPr>
      <w:r w:rsidRPr="00742F0D">
        <w:rPr>
          <w:b/>
          <w:sz w:val="28"/>
          <w:szCs w:val="28"/>
          <w:lang w:eastAsia="en-US"/>
        </w:rPr>
        <w:t>КАО «Азот» (г. Кемерово)</w:t>
      </w:r>
    </w:p>
    <w:p w14:paraId="44B2015D" w14:textId="77777777" w:rsidR="00742F0D" w:rsidRPr="00742F0D" w:rsidRDefault="00742F0D" w:rsidP="00742F0D">
      <w:pPr>
        <w:tabs>
          <w:tab w:val="left" w:pos="3052"/>
        </w:tabs>
        <w:jc w:val="center"/>
        <w:rPr>
          <w:b/>
          <w:bCs/>
          <w:sz w:val="28"/>
          <w:szCs w:val="28"/>
        </w:rPr>
      </w:pPr>
      <w:r w:rsidRPr="00742F0D">
        <w:rPr>
          <w:b/>
          <w:bCs/>
          <w:kern w:val="32"/>
          <w:sz w:val="28"/>
          <w:szCs w:val="28"/>
          <w:lang w:eastAsia="en-US"/>
        </w:rPr>
        <w:t xml:space="preserve"> </w:t>
      </w:r>
      <w:r w:rsidRPr="00742F0D">
        <w:rPr>
          <w:b/>
          <w:bCs/>
          <w:sz w:val="28"/>
          <w:szCs w:val="28"/>
        </w:rPr>
        <w:t xml:space="preserve">в сфере холодного водоснабжения, водоотведения </w:t>
      </w:r>
    </w:p>
    <w:p w14:paraId="7BEB2EB7" w14:textId="77777777" w:rsidR="00742F0D" w:rsidRPr="00742F0D" w:rsidRDefault="00742F0D" w:rsidP="00742F0D">
      <w:pPr>
        <w:tabs>
          <w:tab w:val="left" w:pos="3052"/>
        </w:tabs>
        <w:jc w:val="center"/>
        <w:rPr>
          <w:b/>
          <w:lang w:eastAsia="en-US"/>
        </w:rPr>
      </w:pPr>
      <w:r w:rsidRPr="00742F0D">
        <w:rPr>
          <w:b/>
          <w:bCs/>
          <w:sz w:val="28"/>
          <w:szCs w:val="28"/>
        </w:rPr>
        <w:t>на период с 01.01.2019 по 31.12.2023</w:t>
      </w:r>
    </w:p>
    <w:p w14:paraId="086C0BD5" w14:textId="77777777" w:rsidR="00742F0D" w:rsidRPr="00742F0D" w:rsidRDefault="00742F0D" w:rsidP="00742F0D">
      <w:pPr>
        <w:rPr>
          <w:b/>
          <w:lang w:eastAsia="en-US"/>
        </w:rPr>
      </w:pPr>
    </w:p>
    <w:p w14:paraId="340EACD7" w14:textId="77777777" w:rsidR="00742F0D" w:rsidRPr="00742F0D" w:rsidRDefault="00742F0D" w:rsidP="00742F0D">
      <w:pPr>
        <w:rPr>
          <w:lang w:eastAsia="en-US"/>
        </w:rPr>
      </w:pPr>
    </w:p>
    <w:p w14:paraId="3209925E" w14:textId="77777777" w:rsidR="00742F0D" w:rsidRPr="00742F0D" w:rsidRDefault="00742F0D" w:rsidP="00742F0D">
      <w:pPr>
        <w:jc w:val="center"/>
        <w:rPr>
          <w:sz w:val="28"/>
          <w:szCs w:val="28"/>
        </w:rPr>
      </w:pPr>
      <w:r w:rsidRPr="00742F0D">
        <w:rPr>
          <w:sz w:val="28"/>
          <w:szCs w:val="28"/>
        </w:rPr>
        <w:t>Раздел 1. Паспорт производственной программы</w:t>
      </w:r>
    </w:p>
    <w:p w14:paraId="3440E6F5" w14:textId="77777777" w:rsidR="00742F0D" w:rsidRPr="00742F0D" w:rsidRDefault="00742F0D" w:rsidP="00742F0D">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742F0D" w:rsidRPr="00742F0D" w14:paraId="408F320A" w14:textId="77777777" w:rsidTr="00742F0D">
        <w:trPr>
          <w:trHeight w:val="1221"/>
        </w:trPr>
        <w:tc>
          <w:tcPr>
            <w:tcW w:w="5103" w:type="dxa"/>
            <w:vAlign w:val="center"/>
          </w:tcPr>
          <w:p w14:paraId="38E9116E" w14:textId="77777777" w:rsidR="00742F0D" w:rsidRPr="00742F0D" w:rsidRDefault="00742F0D" w:rsidP="00742F0D">
            <w:pPr>
              <w:rPr>
                <w:sz w:val="28"/>
                <w:szCs w:val="28"/>
              </w:rPr>
            </w:pPr>
            <w:r w:rsidRPr="00742F0D">
              <w:rPr>
                <w:sz w:val="28"/>
                <w:szCs w:val="28"/>
              </w:rPr>
              <w:t>Наименование организации</w:t>
            </w:r>
          </w:p>
        </w:tc>
        <w:tc>
          <w:tcPr>
            <w:tcW w:w="4962" w:type="dxa"/>
            <w:vAlign w:val="center"/>
          </w:tcPr>
          <w:p w14:paraId="604E8D4A" w14:textId="77777777" w:rsidR="00742F0D" w:rsidRPr="00742F0D" w:rsidRDefault="00742F0D" w:rsidP="00742F0D">
            <w:pPr>
              <w:jc w:val="center"/>
              <w:rPr>
                <w:sz w:val="28"/>
                <w:szCs w:val="28"/>
              </w:rPr>
            </w:pPr>
            <w:r w:rsidRPr="00742F0D">
              <w:rPr>
                <w:sz w:val="28"/>
                <w:szCs w:val="28"/>
              </w:rPr>
              <w:t>Кемеровское Акционерное Общество «Азот»</w:t>
            </w:r>
          </w:p>
        </w:tc>
      </w:tr>
      <w:tr w:rsidR="00742F0D" w:rsidRPr="00742F0D" w14:paraId="6F235AB8" w14:textId="77777777" w:rsidTr="00742F0D">
        <w:trPr>
          <w:trHeight w:val="1109"/>
        </w:trPr>
        <w:tc>
          <w:tcPr>
            <w:tcW w:w="5103" w:type="dxa"/>
            <w:vAlign w:val="center"/>
          </w:tcPr>
          <w:p w14:paraId="507F8186" w14:textId="77777777" w:rsidR="00742F0D" w:rsidRPr="00742F0D" w:rsidRDefault="00742F0D" w:rsidP="00742F0D">
            <w:pPr>
              <w:rPr>
                <w:sz w:val="28"/>
                <w:szCs w:val="28"/>
              </w:rPr>
            </w:pPr>
            <w:r w:rsidRPr="00742F0D">
              <w:rPr>
                <w:sz w:val="28"/>
                <w:szCs w:val="28"/>
              </w:rPr>
              <w:t>Юридический адрес, почтовый адрес</w:t>
            </w:r>
          </w:p>
        </w:tc>
        <w:tc>
          <w:tcPr>
            <w:tcW w:w="4962" w:type="dxa"/>
            <w:vAlign w:val="center"/>
          </w:tcPr>
          <w:p w14:paraId="4698CDFE" w14:textId="77777777" w:rsidR="00742F0D" w:rsidRPr="00742F0D" w:rsidRDefault="00742F0D" w:rsidP="00742F0D">
            <w:pPr>
              <w:jc w:val="center"/>
              <w:rPr>
                <w:sz w:val="28"/>
                <w:szCs w:val="28"/>
              </w:rPr>
            </w:pPr>
            <w:r w:rsidRPr="00742F0D">
              <w:rPr>
                <w:sz w:val="28"/>
                <w:szCs w:val="28"/>
              </w:rPr>
              <w:t>650021, г. Кемерово, ул. Грузовая,             стр. 1</w:t>
            </w:r>
          </w:p>
        </w:tc>
      </w:tr>
      <w:tr w:rsidR="00742F0D" w:rsidRPr="00742F0D" w14:paraId="42D67C33" w14:textId="77777777" w:rsidTr="00742F0D">
        <w:tc>
          <w:tcPr>
            <w:tcW w:w="5103" w:type="dxa"/>
            <w:vAlign w:val="center"/>
          </w:tcPr>
          <w:p w14:paraId="3A5C2FB1" w14:textId="77777777" w:rsidR="00742F0D" w:rsidRPr="00742F0D" w:rsidRDefault="00742F0D" w:rsidP="00742F0D">
            <w:pPr>
              <w:rPr>
                <w:sz w:val="28"/>
                <w:szCs w:val="28"/>
              </w:rPr>
            </w:pPr>
            <w:r w:rsidRPr="00742F0D">
              <w:rPr>
                <w:sz w:val="28"/>
                <w:szCs w:val="28"/>
              </w:rPr>
              <w:t>Наименование уполномоченного органа, утвердившего производственную программу</w:t>
            </w:r>
          </w:p>
        </w:tc>
        <w:tc>
          <w:tcPr>
            <w:tcW w:w="4962" w:type="dxa"/>
            <w:vAlign w:val="center"/>
          </w:tcPr>
          <w:p w14:paraId="7D9E7409" w14:textId="77777777" w:rsidR="00742F0D" w:rsidRPr="00742F0D" w:rsidRDefault="00742F0D" w:rsidP="00742F0D">
            <w:pPr>
              <w:jc w:val="center"/>
              <w:rPr>
                <w:sz w:val="28"/>
                <w:szCs w:val="28"/>
              </w:rPr>
            </w:pPr>
            <w:r w:rsidRPr="00742F0D">
              <w:rPr>
                <w:sz w:val="28"/>
                <w:szCs w:val="28"/>
              </w:rPr>
              <w:t>региональная энергетическая комиссия Кемеровской области</w:t>
            </w:r>
          </w:p>
        </w:tc>
      </w:tr>
      <w:tr w:rsidR="00742F0D" w:rsidRPr="00742F0D" w14:paraId="5776C09D" w14:textId="77777777" w:rsidTr="00742F0D">
        <w:tc>
          <w:tcPr>
            <w:tcW w:w="5103" w:type="dxa"/>
            <w:vAlign w:val="center"/>
          </w:tcPr>
          <w:p w14:paraId="39677EFA" w14:textId="77777777" w:rsidR="00742F0D" w:rsidRPr="00742F0D" w:rsidRDefault="00742F0D" w:rsidP="00742F0D">
            <w:pPr>
              <w:rPr>
                <w:sz w:val="28"/>
                <w:szCs w:val="28"/>
              </w:rPr>
            </w:pPr>
            <w:r w:rsidRPr="00742F0D">
              <w:rPr>
                <w:sz w:val="28"/>
                <w:szCs w:val="28"/>
              </w:rPr>
              <w:t>Юридический адрес, почтовый адрес уполномоченного органа, утвердившего программу</w:t>
            </w:r>
          </w:p>
        </w:tc>
        <w:tc>
          <w:tcPr>
            <w:tcW w:w="4962" w:type="dxa"/>
            <w:vAlign w:val="center"/>
          </w:tcPr>
          <w:p w14:paraId="527F1D7A" w14:textId="77777777" w:rsidR="00742F0D" w:rsidRPr="00742F0D" w:rsidRDefault="00742F0D" w:rsidP="00742F0D">
            <w:pPr>
              <w:jc w:val="center"/>
              <w:rPr>
                <w:sz w:val="28"/>
                <w:szCs w:val="28"/>
              </w:rPr>
            </w:pPr>
            <w:r w:rsidRPr="00742F0D">
              <w:rPr>
                <w:sz w:val="28"/>
                <w:szCs w:val="28"/>
              </w:rPr>
              <w:t xml:space="preserve">650993, г. Кемерово, </w:t>
            </w:r>
          </w:p>
          <w:p w14:paraId="719AB74C" w14:textId="77777777" w:rsidR="00742F0D" w:rsidRPr="00742F0D" w:rsidRDefault="00742F0D" w:rsidP="00742F0D">
            <w:pPr>
              <w:jc w:val="center"/>
              <w:rPr>
                <w:sz w:val="28"/>
                <w:szCs w:val="28"/>
              </w:rPr>
            </w:pPr>
            <w:r w:rsidRPr="00742F0D">
              <w:rPr>
                <w:sz w:val="28"/>
                <w:szCs w:val="28"/>
              </w:rPr>
              <w:t>ул. Н. Островского, д. 32</w:t>
            </w:r>
          </w:p>
        </w:tc>
      </w:tr>
    </w:tbl>
    <w:p w14:paraId="01C8375B" w14:textId="77777777" w:rsidR="00742F0D" w:rsidRPr="00742F0D" w:rsidRDefault="00742F0D" w:rsidP="00742F0D">
      <w:pPr>
        <w:jc w:val="center"/>
        <w:rPr>
          <w:sz w:val="28"/>
          <w:szCs w:val="28"/>
        </w:rPr>
      </w:pPr>
    </w:p>
    <w:p w14:paraId="79005C3F" w14:textId="77777777" w:rsidR="00742F0D" w:rsidRPr="00742F0D" w:rsidRDefault="00742F0D" w:rsidP="00742F0D">
      <w:pPr>
        <w:jc w:val="center"/>
        <w:rPr>
          <w:sz w:val="28"/>
          <w:szCs w:val="28"/>
        </w:rPr>
      </w:pPr>
    </w:p>
    <w:p w14:paraId="1DDFD3F4" w14:textId="77777777" w:rsidR="00742F0D" w:rsidRPr="00742F0D" w:rsidRDefault="00742F0D" w:rsidP="00742F0D">
      <w:pPr>
        <w:jc w:val="center"/>
        <w:rPr>
          <w:sz w:val="28"/>
          <w:szCs w:val="28"/>
        </w:rPr>
      </w:pPr>
    </w:p>
    <w:p w14:paraId="2ED2F3CF" w14:textId="77777777" w:rsidR="00742F0D" w:rsidRPr="00742F0D" w:rsidRDefault="00742F0D" w:rsidP="00742F0D">
      <w:pPr>
        <w:jc w:val="center"/>
        <w:rPr>
          <w:sz w:val="28"/>
          <w:szCs w:val="28"/>
        </w:rPr>
      </w:pPr>
    </w:p>
    <w:p w14:paraId="6DE02091" w14:textId="77777777" w:rsidR="00742F0D" w:rsidRPr="00742F0D" w:rsidRDefault="00742F0D" w:rsidP="00742F0D">
      <w:pPr>
        <w:jc w:val="center"/>
        <w:rPr>
          <w:sz w:val="28"/>
          <w:szCs w:val="28"/>
        </w:rPr>
      </w:pPr>
    </w:p>
    <w:p w14:paraId="4A4E48BF" w14:textId="77777777" w:rsidR="00742F0D" w:rsidRPr="00742F0D" w:rsidRDefault="00742F0D" w:rsidP="00742F0D">
      <w:pPr>
        <w:jc w:val="center"/>
        <w:rPr>
          <w:sz w:val="28"/>
          <w:szCs w:val="28"/>
        </w:rPr>
      </w:pPr>
    </w:p>
    <w:p w14:paraId="38499AC8" w14:textId="77777777" w:rsidR="00742F0D" w:rsidRPr="00742F0D" w:rsidRDefault="00742F0D" w:rsidP="00742F0D">
      <w:pPr>
        <w:jc w:val="center"/>
        <w:rPr>
          <w:sz w:val="28"/>
          <w:szCs w:val="28"/>
        </w:rPr>
      </w:pPr>
    </w:p>
    <w:p w14:paraId="7AC3CADC" w14:textId="77777777" w:rsidR="00742F0D" w:rsidRPr="00742F0D" w:rsidRDefault="00742F0D" w:rsidP="00742F0D">
      <w:pPr>
        <w:jc w:val="center"/>
        <w:rPr>
          <w:sz w:val="28"/>
          <w:szCs w:val="28"/>
        </w:rPr>
      </w:pPr>
    </w:p>
    <w:p w14:paraId="444A62D1" w14:textId="77777777" w:rsidR="00742F0D" w:rsidRPr="00742F0D" w:rsidRDefault="00742F0D" w:rsidP="00742F0D">
      <w:pPr>
        <w:jc w:val="center"/>
        <w:rPr>
          <w:sz w:val="28"/>
          <w:szCs w:val="28"/>
        </w:rPr>
      </w:pPr>
    </w:p>
    <w:p w14:paraId="74BDC05E" w14:textId="77777777" w:rsidR="00742F0D" w:rsidRPr="00742F0D" w:rsidRDefault="00742F0D" w:rsidP="00742F0D">
      <w:pPr>
        <w:jc w:val="center"/>
        <w:rPr>
          <w:sz w:val="28"/>
          <w:szCs w:val="28"/>
        </w:rPr>
      </w:pPr>
    </w:p>
    <w:p w14:paraId="2E89CB30" w14:textId="77777777" w:rsidR="00742F0D" w:rsidRPr="00742F0D" w:rsidRDefault="00742F0D" w:rsidP="00742F0D">
      <w:pPr>
        <w:jc w:val="center"/>
        <w:rPr>
          <w:sz w:val="28"/>
          <w:szCs w:val="28"/>
        </w:rPr>
      </w:pPr>
    </w:p>
    <w:p w14:paraId="7744BFC9" w14:textId="77777777" w:rsidR="00742F0D" w:rsidRPr="00742F0D" w:rsidRDefault="00742F0D" w:rsidP="00742F0D">
      <w:pPr>
        <w:jc w:val="center"/>
        <w:rPr>
          <w:sz w:val="28"/>
          <w:szCs w:val="28"/>
        </w:rPr>
      </w:pPr>
    </w:p>
    <w:p w14:paraId="237E6993" w14:textId="77777777" w:rsidR="00742F0D" w:rsidRPr="00742F0D" w:rsidRDefault="00742F0D" w:rsidP="00742F0D">
      <w:pPr>
        <w:jc w:val="center"/>
        <w:rPr>
          <w:sz w:val="28"/>
          <w:szCs w:val="28"/>
        </w:rPr>
      </w:pPr>
    </w:p>
    <w:p w14:paraId="23EB3F81" w14:textId="77777777" w:rsidR="00742F0D" w:rsidRDefault="00742F0D" w:rsidP="00742F0D">
      <w:pPr>
        <w:jc w:val="center"/>
        <w:rPr>
          <w:sz w:val="28"/>
          <w:szCs w:val="28"/>
        </w:rPr>
        <w:sectPr w:rsidR="00742F0D" w:rsidSect="00742F0D">
          <w:headerReference w:type="default" r:id="rId196"/>
          <w:headerReference w:type="first" r:id="rId197"/>
          <w:pgSz w:w="11906" w:h="16838"/>
          <w:pgMar w:top="851" w:right="1418" w:bottom="426" w:left="1559" w:header="709" w:footer="709" w:gutter="0"/>
          <w:cols w:space="708"/>
          <w:titlePg/>
          <w:docGrid w:linePitch="360"/>
        </w:sectPr>
      </w:pPr>
    </w:p>
    <w:p w14:paraId="43A4E114" w14:textId="46180E59" w:rsidR="00742F0D" w:rsidRPr="00742F0D" w:rsidRDefault="00742F0D" w:rsidP="00742F0D">
      <w:pPr>
        <w:jc w:val="center"/>
        <w:rPr>
          <w:sz w:val="28"/>
          <w:szCs w:val="28"/>
        </w:rPr>
      </w:pPr>
    </w:p>
    <w:p w14:paraId="275B8A58" w14:textId="77777777" w:rsidR="00742F0D" w:rsidRPr="00742F0D" w:rsidRDefault="00742F0D" w:rsidP="00742F0D">
      <w:pPr>
        <w:jc w:val="center"/>
        <w:rPr>
          <w:sz w:val="28"/>
          <w:szCs w:val="28"/>
        </w:rPr>
      </w:pPr>
      <w:r w:rsidRPr="00742F0D">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7DD70FC8" w14:textId="77777777" w:rsidR="00742F0D" w:rsidRPr="00742F0D" w:rsidRDefault="00742F0D" w:rsidP="00742F0D">
      <w:pPr>
        <w:jc w:val="center"/>
        <w:rPr>
          <w:sz w:val="28"/>
          <w:szCs w:val="28"/>
        </w:rPr>
      </w:pPr>
    </w:p>
    <w:tbl>
      <w:tblPr>
        <w:tblStyle w:val="af"/>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742F0D" w:rsidRPr="00742F0D" w14:paraId="2FA8C5B2" w14:textId="77777777" w:rsidTr="00742F0D">
        <w:trPr>
          <w:trHeight w:val="706"/>
        </w:trPr>
        <w:tc>
          <w:tcPr>
            <w:tcW w:w="636" w:type="dxa"/>
            <w:vMerge w:val="restart"/>
            <w:vAlign w:val="center"/>
          </w:tcPr>
          <w:p w14:paraId="3E85663D" w14:textId="77777777" w:rsidR="00742F0D" w:rsidRPr="00742F0D" w:rsidRDefault="00742F0D" w:rsidP="00742F0D">
            <w:pPr>
              <w:jc w:val="center"/>
              <w:rPr>
                <w:sz w:val="28"/>
                <w:szCs w:val="28"/>
              </w:rPr>
            </w:pPr>
            <w:r w:rsidRPr="00742F0D">
              <w:rPr>
                <w:sz w:val="28"/>
                <w:szCs w:val="28"/>
              </w:rPr>
              <w:t>№ п/п</w:t>
            </w:r>
          </w:p>
        </w:tc>
        <w:tc>
          <w:tcPr>
            <w:tcW w:w="3334" w:type="dxa"/>
            <w:vMerge w:val="restart"/>
            <w:vAlign w:val="center"/>
          </w:tcPr>
          <w:p w14:paraId="1EB0124C" w14:textId="77777777" w:rsidR="00742F0D" w:rsidRPr="00742F0D" w:rsidRDefault="00742F0D" w:rsidP="00742F0D">
            <w:pPr>
              <w:jc w:val="center"/>
              <w:rPr>
                <w:sz w:val="28"/>
                <w:szCs w:val="28"/>
              </w:rPr>
            </w:pPr>
            <w:r w:rsidRPr="00742F0D">
              <w:rPr>
                <w:sz w:val="28"/>
                <w:szCs w:val="28"/>
              </w:rPr>
              <w:t>Наименование мероприятия</w:t>
            </w:r>
          </w:p>
        </w:tc>
        <w:tc>
          <w:tcPr>
            <w:tcW w:w="992" w:type="dxa"/>
            <w:vMerge w:val="restart"/>
            <w:vAlign w:val="center"/>
          </w:tcPr>
          <w:p w14:paraId="63BAA2CE" w14:textId="77777777" w:rsidR="00742F0D" w:rsidRPr="00742F0D" w:rsidRDefault="00742F0D" w:rsidP="00742F0D">
            <w:pPr>
              <w:jc w:val="center"/>
              <w:rPr>
                <w:sz w:val="28"/>
                <w:szCs w:val="28"/>
              </w:rPr>
            </w:pPr>
            <w:r w:rsidRPr="00742F0D">
              <w:rPr>
                <w:sz w:val="28"/>
                <w:szCs w:val="28"/>
              </w:rPr>
              <w:t>Срок реали-зации</w:t>
            </w:r>
          </w:p>
        </w:tc>
        <w:tc>
          <w:tcPr>
            <w:tcW w:w="1451" w:type="dxa"/>
            <w:vMerge w:val="restart"/>
          </w:tcPr>
          <w:p w14:paraId="0A04B7B1" w14:textId="77777777" w:rsidR="00742F0D" w:rsidRPr="00742F0D" w:rsidRDefault="00742F0D" w:rsidP="00742F0D">
            <w:pPr>
              <w:jc w:val="center"/>
              <w:rPr>
                <w:sz w:val="28"/>
                <w:szCs w:val="28"/>
              </w:rPr>
            </w:pPr>
            <w:r w:rsidRPr="00742F0D">
              <w:rPr>
                <w:sz w:val="28"/>
                <w:szCs w:val="28"/>
              </w:rPr>
              <w:t>Финан-совые потреб-ности, тыс. руб. (без НДС)</w:t>
            </w:r>
          </w:p>
        </w:tc>
        <w:tc>
          <w:tcPr>
            <w:tcW w:w="3794" w:type="dxa"/>
            <w:gridSpan w:val="3"/>
            <w:vAlign w:val="center"/>
          </w:tcPr>
          <w:p w14:paraId="7207C8A1" w14:textId="77777777" w:rsidR="00742F0D" w:rsidRPr="00742F0D" w:rsidRDefault="00742F0D" w:rsidP="00742F0D">
            <w:pPr>
              <w:jc w:val="center"/>
              <w:rPr>
                <w:sz w:val="28"/>
                <w:szCs w:val="28"/>
              </w:rPr>
            </w:pPr>
            <w:r w:rsidRPr="00742F0D">
              <w:rPr>
                <w:sz w:val="28"/>
                <w:szCs w:val="28"/>
              </w:rPr>
              <w:t>Ожидаемый эффект</w:t>
            </w:r>
          </w:p>
        </w:tc>
      </w:tr>
      <w:tr w:rsidR="00742F0D" w:rsidRPr="00742F0D" w14:paraId="00AE0875" w14:textId="77777777" w:rsidTr="00742F0D">
        <w:trPr>
          <w:trHeight w:val="844"/>
        </w:trPr>
        <w:tc>
          <w:tcPr>
            <w:tcW w:w="636" w:type="dxa"/>
            <w:vMerge/>
          </w:tcPr>
          <w:p w14:paraId="78B50538" w14:textId="77777777" w:rsidR="00742F0D" w:rsidRPr="00742F0D" w:rsidRDefault="00742F0D" w:rsidP="00742F0D">
            <w:pPr>
              <w:jc w:val="center"/>
              <w:rPr>
                <w:sz w:val="28"/>
                <w:szCs w:val="28"/>
              </w:rPr>
            </w:pPr>
          </w:p>
        </w:tc>
        <w:tc>
          <w:tcPr>
            <w:tcW w:w="3334" w:type="dxa"/>
            <w:vMerge/>
          </w:tcPr>
          <w:p w14:paraId="53962117" w14:textId="77777777" w:rsidR="00742F0D" w:rsidRPr="00742F0D" w:rsidRDefault="00742F0D" w:rsidP="00742F0D">
            <w:pPr>
              <w:jc w:val="center"/>
              <w:rPr>
                <w:sz w:val="28"/>
                <w:szCs w:val="28"/>
              </w:rPr>
            </w:pPr>
          </w:p>
        </w:tc>
        <w:tc>
          <w:tcPr>
            <w:tcW w:w="992" w:type="dxa"/>
            <w:vMerge/>
          </w:tcPr>
          <w:p w14:paraId="418050FD" w14:textId="77777777" w:rsidR="00742F0D" w:rsidRPr="00742F0D" w:rsidRDefault="00742F0D" w:rsidP="00742F0D">
            <w:pPr>
              <w:jc w:val="center"/>
              <w:rPr>
                <w:sz w:val="28"/>
                <w:szCs w:val="28"/>
              </w:rPr>
            </w:pPr>
          </w:p>
        </w:tc>
        <w:tc>
          <w:tcPr>
            <w:tcW w:w="1451" w:type="dxa"/>
            <w:vMerge/>
          </w:tcPr>
          <w:p w14:paraId="72AFC762" w14:textId="77777777" w:rsidR="00742F0D" w:rsidRPr="00742F0D" w:rsidRDefault="00742F0D" w:rsidP="00742F0D">
            <w:pPr>
              <w:jc w:val="center"/>
              <w:rPr>
                <w:sz w:val="28"/>
                <w:szCs w:val="28"/>
              </w:rPr>
            </w:pPr>
          </w:p>
        </w:tc>
        <w:tc>
          <w:tcPr>
            <w:tcW w:w="1983" w:type="dxa"/>
            <w:vAlign w:val="center"/>
          </w:tcPr>
          <w:p w14:paraId="5C80F3C2" w14:textId="77777777" w:rsidR="00742F0D" w:rsidRPr="00742F0D" w:rsidRDefault="00742F0D" w:rsidP="00742F0D">
            <w:pPr>
              <w:jc w:val="center"/>
              <w:rPr>
                <w:sz w:val="28"/>
                <w:szCs w:val="28"/>
              </w:rPr>
            </w:pPr>
            <w:r w:rsidRPr="00742F0D">
              <w:rPr>
                <w:sz w:val="28"/>
                <w:szCs w:val="28"/>
              </w:rPr>
              <w:t>Наименование показателей</w:t>
            </w:r>
          </w:p>
        </w:tc>
        <w:tc>
          <w:tcPr>
            <w:tcW w:w="980" w:type="dxa"/>
            <w:vAlign w:val="center"/>
          </w:tcPr>
          <w:p w14:paraId="5A144EBD" w14:textId="77777777" w:rsidR="00742F0D" w:rsidRPr="00742F0D" w:rsidRDefault="00742F0D" w:rsidP="00742F0D">
            <w:pPr>
              <w:jc w:val="center"/>
              <w:rPr>
                <w:sz w:val="28"/>
                <w:szCs w:val="28"/>
              </w:rPr>
            </w:pPr>
            <w:r w:rsidRPr="00742F0D">
              <w:rPr>
                <w:sz w:val="28"/>
                <w:szCs w:val="28"/>
              </w:rPr>
              <w:t>тыс. руб.</w:t>
            </w:r>
          </w:p>
        </w:tc>
        <w:tc>
          <w:tcPr>
            <w:tcW w:w="831" w:type="dxa"/>
            <w:vAlign w:val="center"/>
          </w:tcPr>
          <w:p w14:paraId="581D8CC3" w14:textId="77777777" w:rsidR="00742F0D" w:rsidRPr="00742F0D" w:rsidRDefault="00742F0D" w:rsidP="00742F0D">
            <w:pPr>
              <w:jc w:val="center"/>
              <w:rPr>
                <w:sz w:val="28"/>
                <w:szCs w:val="28"/>
              </w:rPr>
            </w:pPr>
            <w:r w:rsidRPr="00742F0D">
              <w:rPr>
                <w:sz w:val="28"/>
                <w:szCs w:val="28"/>
              </w:rPr>
              <w:t>%</w:t>
            </w:r>
          </w:p>
        </w:tc>
      </w:tr>
      <w:tr w:rsidR="00742F0D" w:rsidRPr="00742F0D" w14:paraId="700BB3E1" w14:textId="77777777" w:rsidTr="00742F0D">
        <w:tc>
          <w:tcPr>
            <w:tcW w:w="10207" w:type="dxa"/>
            <w:gridSpan w:val="7"/>
          </w:tcPr>
          <w:p w14:paraId="2F872E65" w14:textId="77777777" w:rsidR="00742F0D" w:rsidRPr="00742F0D" w:rsidRDefault="00742F0D" w:rsidP="009B0558">
            <w:pPr>
              <w:numPr>
                <w:ilvl w:val="0"/>
                <w:numId w:val="27"/>
              </w:numPr>
              <w:contextualSpacing/>
              <w:jc w:val="center"/>
              <w:rPr>
                <w:sz w:val="28"/>
                <w:szCs w:val="28"/>
              </w:rPr>
            </w:pPr>
            <w:r w:rsidRPr="00742F0D">
              <w:rPr>
                <w:sz w:val="28"/>
                <w:szCs w:val="28"/>
              </w:rPr>
              <w:t>Холодное водоснабжение технической водой</w:t>
            </w:r>
          </w:p>
        </w:tc>
      </w:tr>
      <w:tr w:rsidR="00742F0D" w:rsidRPr="00742F0D" w14:paraId="03498418" w14:textId="77777777" w:rsidTr="00742F0D">
        <w:tc>
          <w:tcPr>
            <w:tcW w:w="636" w:type="dxa"/>
            <w:vMerge w:val="restart"/>
            <w:vAlign w:val="center"/>
          </w:tcPr>
          <w:p w14:paraId="0C00A641" w14:textId="77777777" w:rsidR="00742F0D" w:rsidRPr="00742F0D" w:rsidRDefault="00742F0D" w:rsidP="00742F0D">
            <w:pPr>
              <w:jc w:val="center"/>
              <w:rPr>
                <w:sz w:val="28"/>
                <w:szCs w:val="28"/>
              </w:rPr>
            </w:pPr>
            <w:r w:rsidRPr="00742F0D">
              <w:rPr>
                <w:sz w:val="28"/>
                <w:szCs w:val="28"/>
              </w:rPr>
              <w:t>1.1.</w:t>
            </w:r>
          </w:p>
        </w:tc>
        <w:tc>
          <w:tcPr>
            <w:tcW w:w="3334" w:type="dxa"/>
            <w:vMerge w:val="restart"/>
            <w:vAlign w:val="center"/>
          </w:tcPr>
          <w:p w14:paraId="0FF6CFE0" w14:textId="77777777" w:rsidR="00742F0D" w:rsidRPr="00742F0D" w:rsidRDefault="00742F0D" w:rsidP="00742F0D">
            <w:pPr>
              <w:rPr>
                <w:color w:val="FF0000"/>
                <w:sz w:val="28"/>
                <w:szCs w:val="28"/>
              </w:rPr>
            </w:pPr>
            <w:r w:rsidRPr="00742F0D">
              <w:rPr>
                <w:sz w:val="28"/>
                <w:szCs w:val="28"/>
              </w:rPr>
              <w:t>Капитальный ремонт</w:t>
            </w:r>
          </w:p>
        </w:tc>
        <w:tc>
          <w:tcPr>
            <w:tcW w:w="992" w:type="dxa"/>
          </w:tcPr>
          <w:p w14:paraId="0A918A10" w14:textId="77777777" w:rsidR="00742F0D" w:rsidRPr="00742F0D" w:rsidRDefault="00742F0D" w:rsidP="00742F0D">
            <w:pPr>
              <w:jc w:val="center"/>
              <w:rPr>
                <w:sz w:val="28"/>
                <w:szCs w:val="28"/>
              </w:rPr>
            </w:pPr>
            <w:r w:rsidRPr="00742F0D">
              <w:rPr>
                <w:sz w:val="28"/>
                <w:szCs w:val="28"/>
              </w:rPr>
              <w:t>2019</w:t>
            </w:r>
          </w:p>
        </w:tc>
        <w:tc>
          <w:tcPr>
            <w:tcW w:w="1451" w:type="dxa"/>
          </w:tcPr>
          <w:p w14:paraId="0C6A3872" w14:textId="77777777" w:rsidR="00742F0D" w:rsidRPr="00742F0D" w:rsidRDefault="00742F0D" w:rsidP="00742F0D">
            <w:pPr>
              <w:jc w:val="center"/>
              <w:rPr>
                <w:sz w:val="28"/>
                <w:szCs w:val="28"/>
              </w:rPr>
            </w:pPr>
            <w:r w:rsidRPr="00742F0D">
              <w:rPr>
                <w:sz w:val="28"/>
                <w:szCs w:val="28"/>
              </w:rPr>
              <w:t>2218,23</w:t>
            </w:r>
          </w:p>
        </w:tc>
        <w:tc>
          <w:tcPr>
            <w:tcW w:w="1983" w:type="dxa"/>
          </w:tcPr>
          <w:p w14:paraId="62041C78" w14:textId="77777777" w:rsidR="00742F0D" w:rsidRPr="00742F0D" w:rsidRDefault="00742F0D" w:rsidP="00742F0D">
            <w:pPr>
              <w:jc w:val="center"/>
              <w:rPr>
                <w:sz w:val="28"/>
                <w:szCs w:val="28"/>
              </w:rPr>
            </w:pPr>
            <w:r w:rsidRPr="00742F0D">
              <w:rPr>
                <w:sz w:val="28"/>
                <w:szCs w:val="28"/>
              </w:rPr>
              <w:t>-</w:t>
            </w:r>
          </w:p>
        </w:tc>
        <w:tc>
          <w:tcPr>
            <w:tcW w:w="980" w:type="dxa"/>
          </w:tcPr>
          <w:p w14:paraId="52C50421" w14:textId="77777777" w:rsidR="00742F0D" w:rsidRPr="00742F0D" w:rsidRDefault="00742F0D" w:rsidP="00742F0D">
            <w:pPr>
              <w:jc w:val="center"/>
              <w:rPr>
                <w:sz w:val="28"/>
                <w:szCs w:val="28"/>
              </w:rPr>
            </w:pPr>
            <w:r w:rsidRPr="00742F0D">
              <w:rPr>
                <w:sz w:val="28"/>
                <w:szCs w:val="28"/>
              </w:rPr>
              <w:t>-</w:t>
            </w:r>
          </w:p>
        </w:tc>
        <w:tc>
          <w:tcPr>
            <w:tcW w:w="831" w:type="dxa"/>
          </w:tcPr>
          <w:p w14:paraId="6B3C4C57" w14:textId="77777777" w:rsidR="00742F0D" w:rsidRPr="00742F0D" w:rsidRDefault="00742F0D" w:rsidP="00742F0D">
            <w:pPr>
              <w:jc w:val="center"/>
              <w:rPr>
                <w:sz w:val="28"/>
                <w:szCs w:val="28"/>
              </w:rPr>
            </w:pPr>
            <w:r w:rsidRPr="00742F0D">
              <w:rPr>
                <w:sz w:val="28"/>
                <w:szCs w:val="28"/>
              </w:rPr>
              <w:t>-</w:t>
            </w:r>
          </w:p>
        </w:tc>
      </w:tr>
      <w:tr w:rsidR="00742F0D" w:rsidRPr="00742F0D" w14:paraId="26EBFBFD" w14:textId="77777777" w:rsidTr="00742F0D">
        <w:tc>
          <w:tcPr>
            <w:tcW w:w="636" w:type="dxa"/>
            <w:vMerge/>
          </w:tcPr>
          <w:p w14:paraId="365D4225" w14:textId="77777777" w:rsidR="00742F0D" w:rsidRPr="00742F0D" w:rsidRDefault="00742F0D" w:rsidP="00742F0D">
            <w:pPr>
              <w:jc w:val="center"/>
              <w:rPr>
                <w:sz w:val="28"/>
                <w:szCs w:val="28"/>
              </w:rPr>
            </w:pPr>
          </w:p>
        </w:tc>
        <w:tc>
          <w:tcPr>
            <w:tcW w:w="3334" w:type="dxa"/>
            <w:vMerge/>
          </w:tcPr>
          <w:p w14:paraId="32BF4C7A" w14:textId="77777777" w:rsidR="00742F0D" w:rsidRPr="00742F0D" w:rsidRDefault="00742F0D" w:rsidP="00742F0D">
            <w:pPr>
              <w:rPr>
                <w:sz w:val="28"/>
                <w:szCs w:val="28"/>
              </w:rPr>
            </w:pPr>
          </w:p>
        </w:tc>
        <w:tc>
          <w:tcPr>
            <w:tcW w:w="992" w:type="dxa"/>
          </w:tcPr>
          <w:p w14:paraId="6FE5B64A" w14:textId="77777777" w:rsidR="00742F0D" w:rsidRPr="00742F0D" w:rsidRDefault="00742F0D" w:rsidP="00742F0D">
            <w:pPr>
              <w:jc w:val="center"/>
              <w:rPr>
                <w:sz w:val="28"/>
                <w:szCs w:val="28"/>
              </w:rPr>
            </w:pPr>
            <w:r w:rsidRPr="00742F0D">
              <w:rPr>
                <w:sz w:val="28"/>
                <w:szCs w:val="28"/>
              </w:rPr>
              <w:t>2020</w:t>
            </w:r>
          </w:p>
        </w:tc>
        <w:tc>
          <w:tcPr>
            <w:tcW w:w="1451" w:type="dxa"/>
          </w:tcPr>
          <w:p w14:paraId="5A8F2A25" w14:textId="77777777" w:rsidR="00742F0D" w:rsidRPr="00742F0D" w:rsidRDefault="00742F0D" w:rsidP="00742F0D">
            <w:pPr>
              <w:jc w:val="center"/>
              <w:rPr>
                <w:sz w:val="28"/>
                <w:szCs w:val="28"/>
              </w:rPr>
            </w:pPr>
            <w:r w:rsidRPr="00742F0D">
              <w:rPr>
                <w:sz w:val="28"/>
                <w:szCs w:val="28"/>
              </w:rPr>
              <w:t>2270,71</w:t>
            </w:r>
          </w:p>
        </w:tc>
        <w:tc>
          <w:tcPr>
            <w:tcW w:w="1983" w:type="dxa"/>
          </w:tcPr>
          <w:p w14:paraId="4150B19F" w14:textId="77777777" w:rsidR="00742F0D" w:rsidRPr="00742F0D" w:rsidRDefault="00742F0D" w:rsidP="00742F0D">
            <w:pPr>
              <w:jc w:val="center"/>
              <w:rPr>
                <w:sz w:val="28"/>
                <w:szCs w:val="28"/>
              </w:rPr>
            </w:pPr>
            <w:r w:rsidRPr="00742F0D">
              <w:rPr>
                <w:sz w:val="28"/>
                <w:szCs w:val="28"/>
              </w:rPr>
              <w:t>-</w:t>
            </w:r>
          </w:p>
        </w:tc>
        <w:tc>
          <w:tcPr>
            <w:tcW w:w="980" w:type="dxa"/>
          </w:tcPr>
          <w:p w14:paraId="4FBAF4FB" w14:textId="77777777" w:rsidR="00742F0D" w:rsidRPr="00742F0D" w:rsidRDefault="00742F0D" w:rsidP="00742F0D">
            <w:pPr>
              <w:jc w:val="center"/>
              <w:rPr>
                <w:sz w:val="28"/>
                <w:szCs w:val="28"/>
              </w:rPr>
            </w:pPr>
            <w:r w:rsidRPr="00742F0D">
              <w:rPr>
                <w:sz w:val="28"/>
                <w:szCs w:val="28"/>
              </w:rPr>
              <w:t>-</w:t>
            </w:r>
          </w:p>
        </w:tc>
        <w:tc>
          <w:tcPr>
            <w:tcW w:w="831" w:type="dxa"/>
          </w:tcPr>
          <w:p w14:paraId="52552151" w14:textId="77777777" w:rsidR="00742F0D" w:rsidRPr="00742F0D" w:rsidRDefault="00742F0D" w:rsidP="00742F0D">
            <w:pPr>
              <w:jc w:val="center"/>
              <w:rPr>
                <w:sz w:val="28"/>
                <w:szCs w:val="28"/>
              </w:rPr>
            </w:pPr>
            <w:r w:rsidRPr="00742F0D">
              <w:rPr>
                <w:sz w:val="28"/>
                <w:szCs w:val="28"/>
              </w:rPr>
              <w:t>-</w:t>
            </w:r>
          </w:p>
        </w:tc>
      </w:tr>
      <w:tr w:rsidR="00742F0D" w:rsidRPr="00742F0D" w14:paraId="71992E9D" w14:textId="77777777" w:rsidTr="00742F0D">
        <w:tc>
          <w:tcPr>
            <w:tcW w:w="636" w:type="dxa"/>
            <w:vMerge/>
          </w:tcPr>
          <w:p w14:paraId="462EF167" w14:textId="77777777" w:rsidR="00742F0D" w:rsidRPr="00742F0D" w:rsidRDefault="00742F0D" w:rsidP="00742F0D">
            <w:pPr>
              <w:jc w:val="center"/>
              <w:rPr>
                <w:sz w:val="28"/>
                <w:szCs w:val="28"/>
              </w:rPr>
            </w:pPr>
          </w:p>
        </w:tc>
        <w:tc>
          <w:tcPr>
            <w:tcW w:w="3334" w:type="dxa"/>
            <w:vMerge/>
          </w:tcPr>
          <w:p w14:paraId="11EFC3C1" w14:textId="77777777" w:rsidR="00742F0D" w:rsidRPr="00742F0D" w:rsidRDefault="00742F0D" w:rsidP="00742F0D">
            <w:pPr>
              <w:rPr>
                <w:sz w:val="28"/>
                <w:szCs w:val="28"/>
              </w:rPr>
            </w:pPr>
          </w:p>
        </w:tc>
        <w:tc>
          <w:tcPr>
            <w:tcW w:w="992" w:type="dxa"/>
          </w:tcPr>
          <w:p w14:paraId="36357398" w14:textId="77777777" w:rsidR="00742F0D" w:rsidRPr="00742F0D" w:rsidRDefault="00742F0D" w:rsidP="00742F0D">
            <w:pPr>
              <w:jc w:val="center"/>
              <w:rPr>
                <w:sz w:val="28"/>
                <w:szCs w:val="28"/>
              </w:rPr>
            </w:pPr>
            <w:r w:rsidRPr="00742F0D">
              <w:rPr>
                <w:sz w:val="28"/>
                <w:szCs w:val="28"/>
              </w:rPr>
              <w:t>2021</w:t>
            </w:r>
          </w:p>
        </w:tc>
        <w:tc>
          <w:tcPr>
            <w:tcW w:w="1451" w:type="dxa"/>
          </w:tcPr>
          <w:p w14:paraId="3BA055B3" w14:textId="77777777" w:rsidR="00742F0D" w:rsidRPr="00742F0D" w:rsidRDefault="00742F0D" w:rsidP="00742F0D">
            <w:pPr>
              <w:jc w:val="center"/>
              <w:rPr>
                <w:sz w:val="28"/>
                <w:szCs w:val="28"/>
              </w:rPr>
            </w:pPr>
            <w:r w:rsidRPr="00742F0D">
              <w:rPr>
                <w:sz w:val="28"/>
                <w:szCs w:val="28"/>
                <w:lang w:val="en-US"/>
              </w:rPr>
              <w:t>2322,16</w:t>
            </w:r>
          </w:p>
        </w:tc>
        <w:tc>
          <w:tcPr>
            <w:tcW w:w="1983" w:type="dxa"/>
          </w:tcPr>
          <w:p w14:paraId="110498CF" w14:textId="77777777" w:rsidR="00742F0D" w:rsidRPr="00742F0D" w:rsidRDefault="00742F0D" w:rsidP="00742F0D">
            <w:pPr>
              <w:jc w:val="center"/>
              <w:rPr>
                <w:sz w:val="28"/>
                <w:szCs w:val="28"/>
              </w:rPr>
            </w:pPr>
            <w:r w:rsidRPr="00742F0D">
              <w:rPr>
                <w:sz w:val="28"/>
                <w:szCs w:val="28"/>
              </w:rPr>
              <w:t>-</w:t>
            </w:r>
          </w:p>
        </w:tc>
        <w:tc>
          <w:tcPr>
            <w:tcW w:w="980" w:type="dxa"/>
          </w:tcPr>
          <w:p w14:paraId="7866FC70" w14:textId="77777777" w:rsidR="00742F0D" w:rsidRPr="00742F0D" w:rsidRDefault="00742F0D" w:rsidP="00742F0D">
            <w:pPr>
              <w:jc w:val="center"/>
              <w:rPr>
                <w:sz w:val="28"/>
                <w:szCs w:val="28"/>
              </w:rPr>
            </w:pPr>
            <w:r w:rsidRPr="00742F0D">
              <w:rPr>
                <w:sz w:val="28"/>
                <w:szCs w:val="28"/>
              </w:rPr>
              <w:t>-</w:t>
            </w:r>
          </w:p>
        </w:tc>
        <w:tc>
          <w:tcPr>
            <w:tcW w:w="831" w:type="dxa"/>
          </w:tcPr>
          <w:p w14:paraId="21EF3A38" w14:textId="77777777" w:rsidR="00742F0D" w:rsidRPr="00742F0D" w:rsidRDefault="00742F0D" w:rsidP="00742F0D">
            <w:pPr>
              <w:jc w:val="center"/>
              <w:rPr>
                <w:sz w:val="28"/>
                <w:szCs w:val="28"/>
              </w:rPr>
            </w:pPr>
            <w:r w:rsidRPr="00742F0D">
              <w:rPr>
                <w:sz w:val="28"/>
                <w:szCs w:val="28"/>
              </w:rPr>
              <w:t>-</w:t>
            </w:r>
          </w:p>
        </w:tc>
      </w:tr>
      <w:tr w:rsidR="00742F0D" w:rsidRPr="00742F0D" w14:paraId="2D4DE39B" w14:textId="77777777" w:rsidTr="00742F0D">
        <w:tc>
          <w:tcPr>
            <w:tcW w:w="636" w:type="dxa"/>
            <w:vMerge/>
          </w:tcPr>
          <w:p w14:paraId="1C9E26B0" w14:textId="77777777" w:rsidR="00742F0D" w:rsidRPr="00742F0D" w:rsidRDefault="00742F0D" w:rsidP="00742F0D">
            <w:pPr>
              <w:jc w:val="center"/>
              <w:rPr>
                <w:sz w:val="28"/>
                <w:szCs w:val="28"/>
              </w:rPr>
            </w:pPr>
          </w:p>
        </w:tc>
        <w:tc>
          <w:tcPr>
            <w:tcW w:w="3334" w:type="dxa"/>
            <w:vMerge/>
          </w:tcPr>
          <w:p w14:paraId="7A3EE5E8" w14:textId="77777777" w:rsidR="00742F0D" w:rsidRPr="00742F0D" w:rsidRDefault="00742F0D" w:rsidP="00742F0D">
            <w:pPr>
              <w:rPr>
                <w:sz w:val="28"/>
                <w:szCs w:val="28"/>
              </w:rPr>
            </w:pPr>
          </w:p>
        </w:tc>
        <w:tc>
          <w:tcPr>
            <w:tcW w:w="992" w:type="dxa"/>
          </w:tcPr>
          <w:p w14:paraId="5A06E96B" w14:textId="77777777" w:rsidR="00742F0D" w:rsidRPr="00742F0D" w:rsidRDefault="00742F0D" w:rsidP="00742F0D">
            <w:pPr>
              <w:jc w:val="center"/>
              <w:rPr>
                <w:sz w:val="28"/>
                <w:szCs w:val="28"/>
              </w:rPr>
            </w:pPr>
            <w:r w:rsidRPr="00742F0D">
              <w:rPr>
                <w:sz w:val="28"/>
                <w:szCs w:val="28"/>
              </w:rPr>
              <w:t>2022</w:t>
            </w:r>
          </w:p>
        </w:tc>
        <w:tc>
          <w:tcPr>
            <w:tcW w:w="1451" w:type="dxa"/>
          </w:tcPr>
          <w:p w14:paraId="56359CB0" w14:textId="77777777" w:rsidR="00742F0D" w:rsidRPr="00742F0D" w:rsidRDefault="00742F0D" w:rsidP="00742F0D">
            <w:pPr>
              <w:jc w:val="center"/>
              <w:rPr>
                <w:sz w:val="28"/>
                <w:szCs w:val="28"/>
              </w:rPr>
            </w:pPr>
            <w:r w:rsidRPr="00742F0D">
              <w:rPr>
                <w:sz w:val="28"/>
                <w:szCs w:val="28"/>
              </w:rPr>
              <w:t>2407,13</w:t>
            </w:r>
          </w:p>
        </w:tc>
        <w:tc>
          <w:tcPr>
            <w:tcW w:w="1983" w:type="dxa"/>
          </w:tcPr>
          <w:p w14:paraId="61C8FE93" w14:textId="77777777" w:rsidR="00742F0D" w:rsidRPr="00742F0D" w:rsidRDefault="00742F0D" w:rsidP="00742F0D">
            <w:pPr>
              <w:jc w:val="center"/>
              <w:rPr>
                <w:sz w:val="28"/>
                <w:szCs w:val="28"/>
              </w:rPr>
            </w:pPr>
            <w:r w:rsidRPr="00742F0D">
              <w:rPr>
                <w:sz w:val="28"/>
                <w:szCs w:val="28"/>
              </w:rPr>
              <w:t>-</w:t>
            </w:r>
          </w:p>
        </w:tc>
        <w:tc>
          <w:tcPr>
            <w:tcW w:w="980" w:type="dxa"/>
          </w:tcPr>
          <w:p w14:paraId="76DB4A28" w14:textId="77777777" w:rsidR="00742F0D" w:rsidRPr="00742F0D" w:rsidRDefault="00742F0D" w:rsidP="00742F0D">
            <w:pPr>
              <w:jc w:val="center"/>
              <w:rPr>
                <w:sz w:val="28"/>
                <w:szCs w:val="28"/>
              </w:rPr>
            </w:pPr>
            <w:r w:rsidRPr="00742F0D">
              <w:rPr>
                <w:sz w:val="28"/>
                <w:szCs w:val="28"/>
              </w:rPr>
              <w:t>-</w:t>
            </w:r>
          </w:p>
        </w:tc>
        <w:tc>
          <w:tcPr>
            <w:tcW w:w="831" w:type="dxa"/>
          </w:tcPr>
          <w:p w14:paraId="55B8CAEE" w14:textId="77777777" w:rsidR="00742F0D" w:rsidRPr="00742F0D" w:rsidRDefault="00742F0D" w:rsidP="00742F0D">
            <w:pPr>
              <w:jc w:val="center"/>
              <w:rPr>
                <w:sz w:val="28"/>
                <w:szCs w:val="28"/>
              </w:rPr>
            </w:pPr>
            <w:r w:rsidRPr="00742F0D">
              <w:rPr>
                <w:sz w:val="28"/>
                <w:szCs w:val="28"/>
              </w:rPr>
              <w:t>-</w:t>
            </w:r>
          </w:p>
        </w:tc>
      </w:tr>
      <w:tr w:rsidR="00742F0D" w:rsidRPr="00742F0D" w14:paraId="1D0E4221" w14:textId="77777777" w:rsidTr="00742F0D">
        <w:tc>
          <w:tcPr>
            <w:tcW w:w="636" w:type="dxa"/>
            <w:vMerge/>
          </w:tcPr>
          <w:p w14:paraId="20216E4D" w14:textId="77777777" w:rsidR="00742F0D" w:rsidRPr="00742F0D" w:rsidRDefault="00742F0D" w:rsidP="00742F0D">
            <w:pPr>
              <w:jc w:val="center"/>
              <w:rPr>
                <w:sz w:val="28"/>
                <w:szCs w:val="28"/>
              </w:rPr>
            </w:pPr>
          </w:p>
        </w:tc>
        <w:tc>
          <w:tcPr>
            <w:tcW w:w="3334" w:type="dxa"/>
            <w:vMerge/>
          </w:tcPr>
          <w:p w14:paraId="3D915444" w14:textId="77777777" w:rsidR="00742F0D" w:rsidRPr="00742F0D" w:rsidRDefault="00742F0D" w:rsidP="00742F0D">
            <w:pPr>
              <w:rPr>
                <w:sz w:val="28"/>
                <w:szCs w:val="28"/>
              </w:rPr>
            </w:pPr>
          </w:p>
        </w:tc>
        <w:tc>
          <w:tcPr>
            <w:tcW w:w="992" w:type="dxa"/>
          </w:tcPr>
          <w:p w14:paraId="0B5A9BCF" w14:textId="77777777" w:rsidR="00742F0D" w:rsidRPr="00742F0D" w:rsidRDefault="00742F0D" w:rsidP="00742F0D">
            <w:pPr>
              <w:jc w:val="center"/>
              <w:rPr>
                <w:sz w:val="28"/>
                <w:szCs w:val="28"/>
              </w:rPr>
            </w:pPr>
            <w:r w:rsidRPr="00742F0D">
              <w:rPr>
                <w:sz w:val="28"/>
                <w:szCs w:val="28"/>
              </w:rPr>
              <w:t>2023</w:t>
            </w:r>
          </w:p>
        </w:tc>
        <w:tc>
          <w:tcPr>
            <w:tcW w:w="1451" w:type="dxa"/>
          </w:tcPr>
          <w:p w14:paraId="2E180547" w14:textId="77777777" w:rsidR="00742F0D" w:rsidRPr="00742F0D" w:rsidRDefault="00742F0D" w:rsidP="00742F0D">
            <w:pPr>
              <w:jc w:val="center"/>
              <w:rPr>
                <w:sz w:val="28"/>
                <w:szCs w:val="28"/>
              </w:rPr>
            </w:pPr>
            <w:r w:rsidRPr="00742F0D">
              <w:rPr>
                <w:sz w:val="28"/>
                <w:szCs w:val="28"/>
              </w:rPr>
              <w:t>2478,38</w:t>
            </w:r>
          </w:p>
        </w:tc>
        <w:tc>
          <w:tcPr>
            <w:tcW w:w="1983" w:type="dxa"/>
          </w:tcPr>
          <w:p w14:paraId="6A8F4DA8" w14:textId="77777777" w:rsidR="00742F0D" w:rsidRPr="00742F0D" w:rsidRDefault="00742F0D" w:rsidP="00742F0D">
            <w:pPr>
              <w:jc w:val="center"/>
              <w:rPr>
                <w:sz w:val="28"/>
                <w:szCs w:val="28"/>
              </w:rPr>
            </w:pPr>
            <w:r w:rsidRPr="00742F0D">
              <w:rPr>
                <w:sz w:val="28"/>
                <w:szCs w:val="28"/>
              </w:rPr>
              <w:t>-</w:t>
            </w:r>
          </w:p>
        </w:tc>
        <w:tc>
          <w:tcPr>
            <w:tcW w:w="980" w:type="dxa"/>
          </w:tcPr>
          <w:p w14:paraId="16A31035" w14:textId="77777777" w:rsidR="00742F0D" w:rsidRPr="00742F0D" w:rsidRDefault="00742F0D" w:rsidP="00742F0D">
            <w:pPr>
              <w:jc w:val="center"/>
              <w:rPr>
                <w:sz w:val="28"/>
                <w:szCs w:val="28"/>
              </w:rPr>
            </w:pPr>
            <w:r w:rsidRPr="00742F0D">
              <w:rPr>
                <w:sz w:val="28"/>
                <w:szCs w:val="28"/>
              </w:rPr>
              <w:t>-</w:t>
            </w:r>
          </w:p>
        </w:tc>
        <w:tc>
          <w:tcPr>
            <w:tcW w:w="831" w:type="dxa"/>
          </w:tcPr>
          <w:p w14:paraId="08B1837F" w14:textId="77777777" w:rsidR="00742F0D" w:rsidRPr="00742F0D" w:rsidRDefault="00742F0D" w:rsidP="00742F0D">
            <w:pPr>
              <w:jc w:val="center"/>
              <w:rPr>
                <w:sz w:val="28"/>
                <w:szCs w:val="28"/>
              </w:rPr>
            </w:pPr>
            <w:r w:rsidRPr="00742F0D">
              <w:rPr>
                <w:sz w:val="28"/>
                <w:szCs w:val="28"/>
              </w:rPr>
              <w:t>-</w:t>
            </w:r>
          </w:p>
        </w:tc>
      </w:tr>
      <w:tr w:rsidR="00742F0D" w:rsidRPr="00742F0D" w14:paraId="28B15333" w14:textId="77777777" w:rsidTr="00742F0D">
        <w:tc>
          <w:tcPr>
            <w:tcW w:w="10207" w:type="dxa"/>
            <w:gridSpan w:val="7"/>
          </w:tcPr>
          <w:p w14:paraId="470BBF29" w14:textId="77777777" w:rsidR="00742F0D" w:rsidRPr="00742F0D" w:rsidRDefault="00742F0D" w:rsidP="009B0558">
            <w:pPr>
              <w:numPr>
                <w:ilvl w:val="0"/>
                <w:numId w:val="27"/>
              </w:numPr>
              <w:contextualSpacing/>
              <w:jc w:val="center"/>
              <w:rPr>
                <w:sz w:val="28"/>
                <w:szCs w:val="28"/>
              </w:rPr>
            </w:pPr>
            <w:r w:rsidRPr="00742F0D">
              <w:rPr>
                <w:sz w:val="28"/>
                <w:szCs w:val="28"/>
              </w:rPr>
              <w:t>Водоотведение хозяйственно-бытовых сточных вод</w:t>
            </w:r>
          </w:p>
        </w:tc>
      </w:tr>
      <w:tr w:rsidR="00742F0D" w:rsidRPr="00742F0D" w14:paraId="7805B6E0" w14:textId="77777777" w:rsidTr="00742F0D">
        <w:tc>
          <w:tcPr>
            <w:tcW w:w="636" w:type="dxa"/>
            <w:vMerge w:val="restart"/>
            <w:vAlign w:val="center"/>
          </w:tcPr>
          <w:p w14:paraId="35D1940F" w14:textId="77777777" w:rsidR="00742F0D" w:rsidRPr="00742F0D" w:rsidRDefault="00742F0D" w:rsidP="00742F0D">
            <w:pPr>
              <w:jc w:val="center"/>
              <w:rPr>
                <w:sz w:val="28"/>
                <w:szCs w:val="28"/>
              </w:rPr>
            </w:pPr>
            <w:r w:rsidRPr="00742F0D">
              <w:rPr>
                <w:sz w:val="28"/>
                <w:szCs w:val="28"/>
              </w:rPr>
              <w:t>2.1.</w:t>
            </w:r>
          </w:p>
        </w:tc>
        <w:tc>
          <w:tcPr>
            <w:tcW w:w="3334" w:type="dxa"/>
            <w:vMerge w:val="restart"/>
            <w:vAlign w:val="center"/>
          </w:tcPr>
          <w:p w14:paraId="4429D6B2" w14:textId="77777777" w:rsidR="00742F0D" w:rsidRPr="00742F0D" w:rsidRDefault="00742F0D" w:rsidP="00742F0D">
            <w:pPr>
              <w:rPr>
                <w:color w:val="FF0000"/>
                <w:sz w:val="28"/>
                <w:szCs w:val="28"/>
              </w:rPr>
            </w:pPr>
            <w:r w:rsidRPr="00742F0D">
              <w:rPr>
                <w:sz w:val="28"/>
                <w:szCs w:val="28"/>
              </w:rPr>
              <w:t>Капитальный ремонт</w:t>
            </w:r>
          </w:p>
        </w:tc>
        <w:tc>
          <w:tcPr>
            <w:tcW w:w="992" w:type="dxa"/>
          </w:tcPr>
          <w:p w14:paraId="141E3CF0" w14:textId="77777777" w:rsidR="00742F0D" w:rsidRPr="00742F0D" w:rsidRDefault="00742F0D" w:rsidP="00742F0D">
            <w:pPr>
              <w:jc w:val="center"/>
              <w:rPr>
                <w:sz w:val="28"/>
                <w:szCs w:val="28"/>
              </w:rPr>
            </w:pPr>
            <w:r w:rsidRPr="00742F0D">
              <w:rPr>
                <w:sz w:val="28"/>
                <w:szCs w:val="28"/>
              </w:rPr>
              <w:t>2019</w:t>
            </w:r>
          </w:p>
        </w:tc>
        <w:tc>
          <w:tcPr>
            <w:tcW w:w="1451" w:type="dxa"/>
          </w:tcPr>
          <w:p w14:paraId="67148798" w14:textId="77777777" w:rsidR="00742F0D" w:rsidRPr="00742F0D" w:rsidRDefault="00742F0D" w:rsidP="00742F0D">
            <w:pPr>
              <w:jc w:val="center"/>
              <w:rPr>
                <w:sz w:val="28"/>
                <w:szCs w:val="28"/>
              </w:rPr>
            </w:pPr>
            <w:r w:rsidRPr="00742F0D">
              <w:rPr>
                <w:sz w:val="28"/>
                <w:szCs w:val="28"/>
              </w:rPr>
              <w:t>1139,27</w:t>
            </w:r>
          </w:p>
        </w:tc>
        <w:tc>
          <w:tcPr>
            <w:tcW w:w="1983" w:type="dxa"/>
          </w:tcPr>
          <w:p w14:paraId="19A2CC34" w14:textId="77777777" w:rsidR="00742F0D" w:rsidRPr="00742F0D" w:rsidRDefault="00742F0D" w:rsidP="00742F0D">
            <w:pPr>
              <w:jc w:val="center"/>
              <w:rPr>
                <w:sz w:val="28"/>
                <w:szCs w:val="28"/>
              </w:rPr>
            </w:pPr>
            <w:r w:rsidRPr="00742F0D">
              <w:rPr>
                <w:sz w:val="28"/>
                <w:szCs w:val="28"/>
              </w:rPr>
              <w:t>-</w:t>
            </w:r>
          </w:p>
        </w:tc>
        <w:tc>
          <w:tcPr>
            <w:tcW w:w="980" w:type="dxa"/>
          </w:tcPr>
          <w:p w14:paraId="1580B5A5" w14:textId="77777777" w:rsidR="00742F0D" w:rsidRPr="00742F0D" w:rsidRDefault="00742F0D" w:rsidP="00742F0D">
            <w:pPr>
              <w:jc w:val="center"/>
              <w:rPr>
                <w:sz w:val="28"/>
                <w:szCs w:val="28"/>
              </w:rPr>
            </w:pPr>
            <w:r w:rsidRPr="00742F0D">
              <w:rPr>
                <w:sz w:val="28"/>
                <w:szCs w:val="28"/>
              </w:rPr>
              <w:t>-</w:t>
            </w:r>
          </w:p>
        </w:tc>
        <w:tc>
          <w:tcPr>
            <w:tcW w:w="831" w:type="dxa"/>
          </w:tcPr>
          <w:p w14:paraId="05C52AC0" w14:textId="77777777" w:rsidR="00742F0D" w:rsidRPr="00742F0D" w:rsidRDefault="00742F0D" w:rsidP="00742F0D">
            <w:pPr>
              <w:jc w:val="center"/>
              <w:rPr>
                <w:sz w:val="28"/>
                <w:szCs w:val="28"/>
              </w:rPr>
            </w:pPr>
            <w:r w:rsidRPr="00742F0D">
              <w:rPr>
                <w:sz w:val="28"/>
                <w:szCs w:val="28"/>
              </w:rPr>
              <w:t>-</w:t>
            </w:r>
          </w:p>
        </w:tc>
      </w:tr>
      <w:tr w:rsidR="00742F0D" w:rsidRPr="00742F0D" w14:paraId="5B08B3D4" w14:textId="77777777" w:rsidTr="00742F0D">
        <w:tc>
          <w:tcPr>
            <w:tcW w:w="636" w:type="dxa"/>
            <w:vMerge/>
          </w:tcPr>
          <w:p w14:paraId="0E45B93F" w14:textId="77777777" w:rsidR="00742F0D" w:rsidRPr="00742F0D" w:rsidRDefault="00742F0D" w:rsidP="00742F0D">
            <w:pPr>
              <w:jc w:val="center"/>
              <w:rPr>
                <w:sz w:val="28"/>
                <w:szCs w:val="28"/>
              </w:rPr>
            </w:pPr>
          </w:p>
        </w:tc>
        <w:tc>
          <w:tcPr>
            <w:tcW w:w="3334" w:type="dxa"/>
            <w:vMerge/>
          </w:tcPr>
          <w:p w14:paraId="23E061C2" w14:textId="77777777" w:rsidR="00742F0D" w:rsidRPr="00742F0D" w:rsidRDefault="00742F0D" w:rsidP="00742F0D">
            <w:pPr>
              <w:rPr>
                <w:sz w:val="28"/>
                <w:szCs w:val="28"/>
              </w:rPr>
            </w:pPr>
          </w:p>
        </w:tc>
        <w:tc>
          <w:tcPr>
            <w:tcW w:w="992" w:type="dxa"/>
          </w:tcPr>
          <w:p w14:paraId="721307F8" w14:textId="77777777" w:rsidR="00742F0D" w:rsidRPr="00742F0D" w:rsidRDefault="00742F0D" w:rsidP="00742F0D">
            <w:pPr>
              <w:jc w:val="center"/>
              <w:rPr>
                <w:sz w:val="28"/>
                <w:szCs w:val="28"/>
              </w:rPr>
            </w:pPr>
            <w:r w:rsidRPr="00742F0D">
              <w:rPr>
                <w:sz w:val="28"/>
                <w:szCs w:val="28"/>
              </w:rPr>
              <w:t>2020</w:t>
            </w:r>
          </w:p>
        </w:tc>
        <w:tc>
          <w:tcPr>
            <w:tcW w:w="1451" w:type="dxa"/>
          </w:tcPr>
          <w:p w14:paraId="5F25B3A5" w14:textId="77777777" w:rsidR="00742F0D" w:rsidRPr="00742F0D" w:rsidRDefault="00742F0D" w:rsidP="00742F0D">
            <w:pPr>
              <w:jc w:val="center"/>
              <w:rPr>
                <w:sz w:val="28"/>
                <w:szCs w:val="28"/>
              </w:rPr>
            </w:pPr>
            <w:r w:rsidRPr="00742F0D">
              <w:rPr>
                <w:sz w:val="28"/>
                <w:szCs w:val="28"/>
              </w:rPr>
              <w:t>1166,23</w:t>
            </w:r>
          </w:p>
        </w:tc>
        <w:tc>
          <w:tcPr>
            <w:tcW w:w="1983" w:type="dxa"/>
          </w:tcPr>
          <w:p w14:paraId="4469B934" w14:textId="77777777" w:rsidR="00742F0D" w:rsidRPr="00742F0D" w:rsidRDefault="00742F0D" w:rsidP="00742F0D">
            <w:pPr>
              <w:jc w:val="center"/>
              <w:rPr>
                <w:sz w:val="28"/>
                <w:szCs w:val="28"/>
              </w:rPr>
            </w:pPr>
            <w:r w:rsidRPr="00742F0D">
              <w:rPr>
                <w:sz w:val="28"/>
                <w:szCs w:val="28"/>
              </w:rPr>
              <w:t>-</w:t>
            </w:r>
          </w:p>
        </w:tc>
        <w:tc>
          <w:tcPr>
            <w:tcW w:w="980" w:type="dxa"/>
          </w:tcPr>
          <w:p w14:paraId="26F2C7D3" w14:textId="77777777" w:rsidR="00742F0D" w:rsidRPr="00742F0D" w:rsidRDefault="00742F0D" w:rsidP="00742F0D">
            <w:pPr>
              <w:jc w:val="center"/>
              <w:rPr>
                <w:sz w:val="28"/>
                <w:szCs w:val="28"/>
              </w:rPr>
            </w:pPr>
            <w:r w:rsidRPr="00742F0D">
              <w:rPr>
                <w:sz w:val="28"/>
                <w:szCs w:val="28"/>
              </w:rPr>
              <w:t>-</w:t>
            </w:r>
          </w:p>
        </w:tc>
        <w:tc>
          <w:tcPr>
            <w:tcW w:w="831" w:type="dxa"/>
          </w:tcPr>
          <w:p w14:paraId="4AE8AB84" w14:textId="77777777" w:rsidR="00742F0D" w:rsidRPr="00742F0D" w:rsidRDefault="00742F0D" w:rsidP="00742F0D">
            <w:pPr>
              <w:jc w:val="center"/>
              <w:rPr>
                <w:sz w:val="28"/>
                <w:szCs w:val="28"/>
              </w:rPr>
            </w:pPr>
            <w:r w:rsidRPr="00742F0D">
              <w:rPr>
                <w:sz w:val="28"/>
                <w:szCs w:val="28"/>
              </w:rPr>
              <w:t>-</w:t>
            </w:r>
          </w:p>
        </w:tc>
      </w:tr>
      <w:tr w:rsidR="00742F0D" w:rsidRPr="00742F0D" w14:paraId="36030125" w14:textId="77777777" w:rsidTr="00742F0D">
        <w:tc>
          <w:tcPr>
            <w:tcW w:w="636" w:type="dxa"/>
            <w:vMerge/>
          </w:tcPr>
          <w:p w14:paraId="77E7B3CA" w14:textId="77777777" w:rsidR="00742F0D" w:rsidRPr="00742F0D" w:rsidRDefault="00742F0D" w:rsidP="00742F0D">
            <w:pPr>
              <w:jc w:val="center"/>
              <w:rPr>
                <w:sz w:val="28"/>
                <w:szCs w:val="28"/>
              </w:rPr>
            </w:pPr>
          </w:p>
        </w:tc>
        <w:tc>
          <w:tcPr>
            <w:tcW w:w="3334" w:type="dxa"/>
            <w:vMerge/>
          </w:tcPr>
          <w:p w14:paraId="0EE93C2E" w14:textId="77777777" w:rsidR="00742F0D" w:rsidRPr="00742F0D" w:rsidRDefault="00742F0D" w:rsidP="00742F0D">
            <w:pPr>
              <w:rPr>
                <w:sz w:val="28"/>
                <w:szCs w:val="28"/>
              </w:rPr>
            </w:pPr>
          </w:p>
        </w:tc>
        <w:tc>
          <w:tcPr>
            <w:tcW w:w="992" w:type="dxa"/>
          </w:tcPr>
          <w:p w14:paraId="24B6647D" w14:textId="77777777" w:rsidR="00742F0D" w:rsidRPr="00742F0D" w:rsidRDefault="00742F0D" w:rsidP="00742F0D">
            <w:pPr>
              <w:jc w:val="center"/>
              <w:rPr>
                <w:sz w:val="28"/>
                <w:szCs w:val="28"/>
              </w:rPr>
            </w:pPr>
            <w:r w:rsidRPr="00742F0D">
              <w:rPr>
                <w:sz w:val="28"/>
                <w:szCs w:val="28"/>
              </w:rPr>
              <w:t>2021</w:t>
            </w:r>
          </w:p>
        </w:tc>
        <w:tc>
          <w:tcPr>
            <w:tcW w:w="1451" w:type="dxa"/>
          </w:tcPr>
          <w:p w14:paraId="0439D699" w14:textId="77777777" w:rsidR="00742F0D" w:rsidRPr="00742F0D" w:rsidRDefault="00742F0D" w:rsidP="00742F0D">
            <w:pPr>
              <w:jc w:val="center"/>
              <w:rPr>
                <w:sz w:val="28"/>
                <w:szCs w:val="28"/>
              </w:rPr>
            </w:pPr>
            <w:r w:rsidRPr="00742F0D">
              <w:rPr>
                <w:sz w:val="28"/>
                <w:szCs w:val="28"/>
              </w:rPr>
              <w:t>1192,65</w:t>
            </w:r>
          </w:p>
        </w:tc>
        <w:tc>
          <w:tcPr>
            <w:tcW w:w="1983" w:type="dxa"/>
          </w:tcPr>
          <w:p w14:paraId="39EA4E20" w14:textId="77777777" w:rsidR="00742F0D" w:rsidRPr="00742F0D" w:rsidRDefault="00742F0D" w:rsidP="00742F0D">
            <w:pPr>
              <w:jc w:val="center"/>
              <w:rPr>
                <w:sz w:val="28"/>
                <w:szCs w:val="28"/>
              </w:rPr>
            </w:pPr>
            <w:r w:rsidRPr="00742F0D">
              <w:rPr>
                <w:sz w:val="28"/>
                <w:szCs w:val="28"/>
              </w:rPr>
              <w:t>-</w:t>
            </w:r>
          </w:p>
        </w:tc>
        <w:tc>
          <w:tcPr>
            <w:tcW w:w="980" w:type="dxa"/>
          </w:tcPr>
          <w:p w14:paraId="6CC3F159" w14:textId="77777777" w:rsidR="00742F0D" w:rsidRPr="00742F0D" w:rsidRDefault="00742F0D" w:rsidP="00742F0D">
            <w:pPr>
              <w:jc w:val="center"/>
              <w:rPr>
                <w:sz w:val="28"/>
                <w:szCs w:val="28"/>
              </w:rPr>
            </w:pPr>
            <w:r w:rsidRPr="00742F0D">
              <w:rPr>
                <w:sz w:val="28"/>
                <w:szCs w:val="28"/>
              </w:rPr>
              <w:t>-</w:t>
            </w:r>
          </w:p>
        </w:tc>
        <w:tc>
          <w:tcPr>
            <w:tcW w:w="831" w:type="dxa"/>
          </w:tcPr>
          <w:p w14:paraId="340EC75D" w14:textId="77777777" w:rsidR="00742F0D" w:rsidRPr="00742F0D" w:rsidRDefault="00742F0D" w:rsidP="00742F0D">
            <w:pPr>
              <w:jc w:val="center"/>
              <w:rPr>
                <w:sz w:val="28"/>
                <w:szCs w:val="28"/>
              </w:rPr>
            </w:pPr>
            <w:r w:rsidRPr="00742F0D">
              <w:rPr>
                <w:sz w:val="28"/>
                <w:szCs w:val="28"/>
              </w:rPr>
              <w:t>-</w:t>
            </w:r>
          </w:p>
        </w:tc>
      </w:tr>
      <w:tr w:rsidR="00742F0D" w:rsidRPr="00742F0D" w14:paraId="4FF4A9D1" w14:textId="77777777" w:rsidTr="00742F0D">
        <w:tc>
          <w:tcPr>
            <w:tcW w:w="636" w:type="dxa"/>
            <w:vMerge/>
          </w:tcPr>
          <w:p w14:paraId="2C4FB16C" w14:textId="77777777" w:rsidR="00742F0D" w:rsidRPr="00742F0D" w:rsidRDefault="00742F0D" w:rsidP="00742F0D">
            <w:pPr>
              <w:jc w:val="center"/>
              <w:rPr>
                <w:sz w:val="28"/>
                <w:szCs w:val="28"/>
              </w:rPr>
            </w:pPr>
          </w:p>
        </w:tc>
        <w:tc>
          <w:tcPr>
            <w:tcW w:w="3334" w:type="dxa"/>
            <w:vMerge/>
          </w:tcPr>
          <w:p w14:paraId="085652EE" w14:textId="77777777" w:rsidR="00742F0D" w:rsidRPr="00742F0D" w:rsidRDefault="00742F0D" w:rsidP="00742F0D">
            <w:pPr>
              <w:rPr>
                <w:sz w:val="28"/>
                <w:szCs w:val="28"/>
              </w:rPr>
            </w:pPr>
          </w:p>
        </w:tc>
        <w:tc>
          <w:tcPr>
            <w:tcW w:w="992" w:type="dxa"/>
          </w:tcPr>
          <w:p w14:paraId="72B82E01" w14:textId="77777777" w:rsidR="00742F0D" w:rsidRPr="00742F0D" w:rsidRDefault="00742F0D" w:rsidP="00742F0D">
            <w:pPr>
              <w:jc w:val="center"/>
              <w:rPr>
                <w:sz w:val="28"/>
                <w:szCs w:val="28"/>
              </w:rPr>
            </w:pPr>
            <w:r w:rsidRPr="00742F0D">
              <w:rPr>
                <w:sz w:val="28"/>
                <w:szCs w:val="28"/>
              </w:rPr>
              <w:t>2022</w:t>
            </w:r>
          </w:p>
        </w:tc>
        <w:tc>
          <w:tcPr>
            <w:tcW w:w="1451" w:type="dxa"/>
          </w:tcPr>
          <w:p w14:paraId="1EC9C963" w14:textId="77777777" w:rsidR="00742F0D" w:rsidRPr="00742F0D" w:rsidRDefault="00742F0D" w:rsidP="00742F0D">
            <w:pPr>
              <w:jc w:val="center"/>
              <w:rPr>
                <w:sz w:val="28"/>
                <w:szCs w:val="28"/>
              </w:rPr>
            </w:pPr>
            <w:r w:rsidRPr="00742F0D">
              <w:rPr>
                <w:sz w:val="28"/>
                <w:szCs w:val="28"/>
              </w:rPr>
              <w:t>1236,29</w:t>
            </w:r>
          </w:p>
        </w:tc>
        <w:tc>
          <w:tcPr>
            <w:tcW w:w="1983" w:type="dxa"/>
          </w:tcPr>
          <w:p w14:paraId="3E3F9988" w14:textId="77777777" w:rsidR="00742F0D" w:rsidRPr="00742F0D" w:rsidRDefault="00742F0D" w:rsidP="00742F0D">
            <w:pPr>
              <w:jc w:val="center"/>
              <w:rPr>
                <w:sz w:val="28"/>
                <w:szCs w:val="28"/>
              </w:rPr>
            </w:pPr>
            <w:r w:rsidRPr="00742F0D">
              <w:rPr>
                <w:sz w:val="28"/>
                <w:szCs w:val="28"/>
              </w:rPr>
              <w:t>-</w:t>
            </w:r>
          </w:p>
        </w:tc>
        <w:tc>
          <w:tcPr>
            <w:tcW w:w="980" w:type="dxa"/>
          </w:tcPr>
          <w:p w14:paraId="28F1C396" w14:textId="77777777" w:rsidR="00742F0D" w:rsidRPr="00742F0D" w:rsidRDefault="00742F0D" w:rsidP="00742F0D">
            <w:pPr>
              <w:jc w:val="center"/>
              <w:rPr>
                <w:sz w:val="28"/>
                <w:szCs w:val="28"/>
              </w:rPr>
            </w:pPr>
            <w:r w:rsidRPr="00742F0D">
              <w:rPr>
                <w:sz w:val="28"/>
                <w:szCs w:val="28"/>
              </w:rPr>
              <w:t>-</w:t>
            </w:r>
          </w:p>
        </w:tc>
        <w:tc>
          <w:tcPr>
            <w:tcW w:w="831" w:type="dxa"/>
          </w:tcPr>
          <w:p w14:paraId="5DE9086A" w14:textId="77777777" w:rsidR="00742F0D" w:rsidRPr="00742F0D" w:rsidRDefault="00742F0D" w:rsidP="00742F0D">
            <w:pPr>
              <w:jc w:val="center"/>
              <w:rPr>
                <w:sz w:val="28"/>
                <w:szCs w:val="28"/>
              </w:rPr>
            </w:pPr>
            <w:r w:rsidRPr="00742F0D">
              <w:rPr>
                <w:sz w:val="28"/>
                <w:szCs w:val="28"/>
              </w:rPr>
              <w:t>-</w:t>
            </w:r>
          </w:p>
        </w:tc>
      </w:tr>
      <w:tr w:rsidR="00742F0D" w:rsidRPr="00742F0D" w14:paraId="0ECC4574" w14:textId="77777777" w:rsidTr="00742F0D">
        <w:tc>
          <w:tcPr>
            <w:tcW w:w="636" w:type="dxa"/>
            <w:vMerge/>
          </w:tcPr>
          <w:p w14:paraId="7823928F" w14:textId="77777777" w:rsidR="00742F0D" w:rsidRPr="00742F0D" w:rsidRDefault="00742F0D" w:rsidP="00742F0D">
            <w:pPr>
              <w:jc w:val="center"/>
              <w:rPr>
                <w:sz w:val="28"/>
                <w:szCs w:val="28"/>
              </w:rPr>
            </w:pPr>
          </w:p>
        </w:tc>
        <w:tc>
          <w:tcPr>
            <w:tcW w:w="3334" w:type="dxa"/>
            <w:vMerge/>
          </w:tcPr>
          <w:p w14:paraId="07BA7DC6" w14:textId="77777777" w:rsidR="00742F0D" w:rsidRPr="00742F0D" w:rsidRDefault="00742F0D" w:rsidP="00742F0D">
            <w:pPr>
              <w:rPr>
                <w:sz w:val="28"/>
                <w:szCs w:val="28"/>
              </w:rPr>
            </w:pPr>
          </w:p>
        </w:tc>
        <w:tc>
          <w:tcPr>
            <w:tcW w:w="992" w:type="dxa"/>
          </w:tcPr>
          <w:p w14:paraId="1877D84B" w14:textId="77777777" w:rsidR="00742F0D" w:rsidRPr="00742F0D" w:rsidRDefault="00742F0D" w:rsidP="00742F0D">
            <w:pPr>
              <w:jc w:val="center"/>
              <w:rPr>
                <w:sz w:val="28"/>
                <w:szCs w:val="28"/>
              </w:rPr>
            </w:pPr>
            <w:r w:rsidRPr="00742F0D">
              <w:rPr>
                <w:sz w:val="28"/>
                <w:szCs w:val="28"/>
              </w:rPr>
              <w:t>2023</w:t>
            </w:r>
          </w:p>
        </w:tc>
        <w:tc>
          <w:tcPr>
            <w:tcW w:w="1451" w:type="dxa"/>
          </w:tcPr>
          <w:p w14:paraId="48B17409" w14:textId="77777777" w:rsidR="00742F0D" w:rsidRPr="00742F0D" w:rsidRDefault="00742F0D" w:rsidP="00742F0D">
            <w:pPr>
              <w:jc w:val="center"/>
              <w:rPr>
                <w:sz w:val="28"/>
                <w:szCs w:val="28"/>
              </w:rPr>
            </w:pPr>
            <w:r w:rsidRPr="00742F0D">
              <w:rPr>
                <w:sz w:val="28"/>
                <w:szCs w:val="28"/>
              </w:rPr>
              <w:t>1272,88</w:t>
            </w:r>
          </w:p>
        </w:tc>
        <w:tc>
          <w:tcPr>
            <w:tcW w:w="1983" w:type="dxa"/>
          </w:tcPr>
          <w:p w14:paraId="5ABD5F59" w14:textId="77777777" w:rsidR="00742F0D" w:rsidRPr="00742F0D" w:rsidRDefault="00742F0D" w:rsidP="00742F0D">
            <w:pPr>
              <w:jc w:val="center"/>
              <w:rPr>
                <w:sz w:val="28"/>
                <w:szCs w:val="28"/>
              </w:rPr>
            </w:pPr>
            <w:r w:rsidRPr="00742F0D">
              <w:rPr>
                <w:sz w:val="28"/>
                <w:szCs w:val="28"/>
              </w:rPr>
              <w:t>-</w:t>
            </w:r>
          </w:p>
        </w:tc>
        <w:tc>
          <w:tcPr>
            <w:tcW w:w="980" w:type="dxa"/>
          </w:tcPr>
          <w:p w14:paraId="2DFFD09F" w14:textId="77777777" w:rsidR="00742F0D" w:rsidRPr="00742F0D" w:rsidRDefault="00742F0D" w:rsidP="00742F0D">
            <w:pPr>
              <w:jc w:val="center"/>
              <w:rPr>
                <w:sz w:val="28"/>
                <w:szCs w:val="28"/>
              </w:rPr>
            </w:pPr>
            <w:r w:rsidRPr="00742F0D">
              <w:rPr>
                <w:sz w:val="28"/>
                <w:szCs w:val="28"/>
              </w:rPr>
              <w:t>-</w:t>
            </w:r>
          </w:p>
        </w:tc>
        <w:tc>
          <w:tcPr>
            <w:tcW w:w="831" w:type="dxa"/>
          </w:tcPr>
          <w:p w14:paraId="49F31DD5" w14:textId="77777777" w:rsidR="00742F0D" w:rsidRPr="00742F0D" w:rsidRDefault="00742F0D" w:rsidP="00742F0D">
            <w:pPr>
              <w:jc w:val="center"/>
              <w:rPr>
                <w:sz w:val="28"/>
                <w:szCs w:val="28"/>
              </w:rPr>
            </w:pPr>
            <w:r w:rsidRPr="00742F0D">
              <w:rPr>
                <w:sz w:val="28"/>
                <w:szCs w:val="28"/>
              </w:rPr>
              <w:t>-</w:t>
            </w:r>
          </w:p>
        </w:tc>
      </w:tr>
      <w:tr w:rsidR="00742F0D" w:rsidRPr="00742F0D" w14:paraId="538DDAF8" w14:textId="77777777" w:rsidTr="00742F0D">
        <w:tc>
          <w:tcPr>
            <w:tcW w:w="10207" w:type="dxa"/>
            <w:gridSpan w:val="7"/>
          </w:tcPr>
          <w:p w14:paraId="4D913B25" w14:textId="77777777" w:rsidR="00742F0D" w:rsidRPr="00742F0D" w:rsidRDefault="00742F0D" w:rsidP="00742F0D">
            <w:pPr>
              <w:ind w:left="720"/>
              <w:contextualSpacing/>
              <w:jc w:val="center"/>
              <w:rPr>
                <w:sz w:val="28"/>
                <w:szCs w:val="28"/>
              </w:rPr>
            </w:pPr>
            <w:r w:rsidRPr="00742F0D">
              <w:rPr>
                <w:sz w:val="28"/>
                <w:szCs w:val="28"/>
              </w:rPr>
              <w:t xml:space="preserve">3. Холодное водоснабжение питьевой водой </w:t>
            </w:r>
          </w:p>
          <w:p w14:paraId="5796E9A2" w14:textId="77777777" w:rsidR="00742F0D" w:rsidRPr="00742F0D" w:rsidRDefault="00742F0D" w:rsidP="00742F0D">
            <w:pPr>
              <w:ind w:left="720"/>
              <w:contextualSpacing/>
              <w:jc w:val="center"/>
              <w:rPr>
                <w:sz w:val="28"/>
                <w:szCs w:val="28"/>
              </w:rPr>
            </w:pPr>
            <w:r w:rsidRPr="00742F0D">
              <w:rPr>
                <w:sz w:val="28"/>
                <w:szCs w:val="28"/>
              </w:rPr>
              <w:t>(транспортировка питьевой воды)</w:t>
            </w:r>
          </w:p>
        </w:tc>
      </w:tr>
      <w:tr w:rsidR="00742F0D" w:rsidRPr="00742F0D" w14:paraId="499C3F32" w14:textId="77777777" w:rsidTr="00742F0D">
        <w:tc>
          <w:tcPr>
            <w:tcW w:w="636" w:type="dxa"/>
            <w:vMerge w:val="restart"/>
            <w:vAlign w:val="center"/>
          </w:tcPr>
          <w:p w14:paraId="04164440" w14:textId="77777777" w:rsidR="00742F0D" w:rsidRPr="00742F0D" w:rsidRDefault="00742F0D" w:rsidP="00742F0D">
            <w:pPr>
              <w:jc w:val="center"/>
              <w:rPr>
                <w:sz w:val="28"/>
                <w:szCs w:val="28"/>
              </w:rPr>
            </w:pPr>
            <w:r w:rsidRPr="00742F0D">
              <w:rPr>
                <w:sz w:val="28"/>
                <w:szCs w:val="28"/>
              </w:rPr>
              <w:t>3.1.</w:t>
            </w:r>
          </w:p>
        </w:tc>
        <w:tc>
          <w:tcPr>
            <w:tcW w:w="3334" w:type="dxa"/>
            <w:vMerge w:val="restart"/>
            <w:vAlign w:val="center"/>
          </w:tcPr>
          <w:p w14:paraId="6544EACB" w14:textId="77777777" w:rsidR="00742F0D" w:rsidRPr="00742F0D" w:rsidRDefault="00742F0D" w:rsidP="00742F0D">
            <w:pPr>
              <w:rPr>
                <w:color w:val="FF0000"/>
                <w:sz w:val="28"/>
                <w:szCs w:val="28"/>
              </w:rPr>
            </w:pPr>
            <w:r w:rsidRPr="00742F0D">
              <w:rPr>
                <w:sz w:val="28"/>
                <w:szCs w:val="28"/>
              </w:rPr>
              <w:t>Капитальный ремонт</w:t>
            </w:r>
          </w:p>
        </w:tc>
        <w:tc>
          <w:tcPr>
            <w:tcW w:w="992" w:type="dxa"/>
          </w:tcPr>
          <w:p w14:paraId="1FF059A5" w14:textId="77777777" w:rsidR="00742F0D" w:rsidRPr="00742F0D" w:rsidRDefault="00742F0D" w:rsidP="00742F0D">
            <w:pPr>
              <w:jc w:val="center"/>
              <w:rPr>
                <w:sz w:val="28"/>
                <w:szCs w:val="28"/>
              </w:rPr>
            </w:pPr>
            <w:r w:rsidRPr="00742F0D">
              <w:rPr>
                <w:sz w:val="28"/>
                <w:szCs w:val="28"/>
              </w:rPr>
              <w:t>2019</w:t>
            </w:r>
          </w:p>
        </w:tc>
        <w:tc>
          <w:tcPr>
            <w:tcW w:w="1451" w:type="dxa"/>
          </w:tcPr>
          <w:p w14:paraId="62ABD7FF" w14:textId="77777777" w:rsidR="00742F0D" w:rsidRPr="00742F0D" w:rsidRDefault="00742F0D" w:rsidP="00742F0D">
            <w:pPr>
              <w:jc w:val="center"/>
              <w:rPr>
                <w:sz w:val="28"/>
                <w:szCs w:val="28"/>
              </w:rPr>
            </w:pPr>
            <w:r w:rsidRPr="00742F0D">
              <w:rPr>
                <w:sz w:val="28"/>
                <w:szCs w:val="28"/>
              </w:rPr>
              <w:t>-</w:t>
            </w:r>
          </w:p>
        </w:tc>
        <w:tc>
          <w:tcPr>
            <w:tcW w:w="1983" w:type="dxa"/>
          </w:tcPr>
          <w:p w14:paraId="758A2F4B" w14:textId="77777777" w:rsidR="00742F0D" w:rsidRPr="00742F0D" w:rsidRDefault="00742F0D" w:rsidP="00742F0D">
            <w:pPr>
              <w:jc w:val="center"/>
              <w:rPr>
                <w:sz w:val="28"/>
                <w:szCs w:val="28"/>
              </w:rPr>
            </w:pPr>
            <w:r w:rsidRPr="00742F0D">
              <w:rPr>
                <w:sz w:val="28"/>
                <w:szCs w:val="28"/>
              </w:rPr>
              <w:t>-</w:t>
            </w:r>
          </w:p>
        </w:tc>
        <w:tc>
          <w:tcPr>
            <w:tcW w:w="980" w:type="dxa"/>
          </w:tcPr>
          <w:p w14:paraId="51455265" w14:textId="77777777" w:rsidR="00742F0D" w:rsidRPr="00742F0D" w:rsidRDefault="00742F0D" w:rsidP="00742F0D">
            <w:pPr>
              <w:jc w:val="center"/>
              <w:rPr>
                <w:sz w:val="28"/>
                <w:szCs w:val="28"/>
              </w:rPr>
            </w:pPr>
            <w:r w:rsidRPr="00742F0D">
              <w:rPr>
                <w:sz w:val="28"/>
                <w:szCs w:val="28"/>
              </w:rPr>
              <w:t>-</w:t>
            </w:r>
          </w:p>
        </w:tc>
        <w:tc>
          <w:tcPr>
            <w:tcW w:w="831" w:type="dxa"/>
          </w:tcPr>
          <w:p w14:paraId="6B76DA29" w14:textId="77777777" w:rsidR="00742F0D" w:rsidRPr="00742F0D" w:rsidRDefault="00742F0D" w:rsidP="00742F0D">
            <w:pPr>
              <w:jc w:val="center"/>
              <w:rPr>
                <w:sz w:val="28"/>
                <w:szCs w:val="28"/>
              </w:rPr>
            </w:pPr>
            <w:r w:rsidRPr="00742F0D">
              <w:rPr>
                <w:sz w:val="28"/>
                <w:szCs w:val="28"/>
              </w:rPr>
              <w:t>-</w:t>
            </w:r>
          </w:p>
        </w:tc>
      </w:tr>
      <w:tr w:rsidR="00742F0D" w:rsidRPr="00742F0D" w14:paraId="15C949A4" w14:textId="77777777" w:rsidTr="00742F0D">
        <w:tc>
          <w:tcPr>
            <w:tcW w:w="636" w:type="dxa"/>
            <w:vMerge/>
          </w:tcPr>
          <w:p w14:paraId="0A313503" w14:textId="77777777" w:rsidR="00742F0D" w:rsidRPr="00742F0D" w:rsidRDefault="00742F0D" w:rsidP="00742F0D">
            <w:pPr>
              <w:jc w:val="center"/>
              <w:rPr>
                <w:sz w:val="28"/>
                <w:szCs w:val="28"/>
              </w:rPr>
            </w:pPr>
          </w:p>
        </w:tc>
        <w:tc>
          <w:tcPr>
            <w:tcW w:w="3334" w:type="dxa"/>
            <w:vMerge/>
          </w:tcPr>
          <w:p w14:paraId="1CCB7162" w14:textId="77777777" w:rsidR="00742F0D" w:rsidRPr="00742F0D" w:rsidRDefault="00742F0D" w:rsidP="00742F0D">
            <w:pPr>
              <w:rPr>
                <w:sz w:val="28"/>
                <w:szCs w:val="28"/>
              </w:rPr>
            </w:pPr>
          </w:p>
        </w:tc>
        <w:tc>
          <w:tcPr>
            <w:tcW w:w="992" w:type="dxa"/>
          </w:tcPr>
          <w:p w14:paraId="43C98668" w14:textId="77777777" w:rsidR="00742F0D" w:rsidRPr="00742F0D" w:rsidRDefault="00742F0D" w:rsidP="00742F0D">
            <w:pPr>
              <w:jc w:val="center"/>
              <w:rPr>
                <w:sz w:val="28"/>
                <w:szCs w:val="28"/>
              </w:rPr>
            </w:pPr>
            <w:r w:rsidRPr="00742F0D">
              <w:rPr>
                <w:sz w:val="28"/>
                <w:szCs w:val="28"/>
              </w:rPr>
              <w:t>2020</w:t>
            </w:r>
          </w:p>
        </w:tc>
        <w:tc>
          <w:tcPr>
            <w:tcW w:w="1451" w:type="dxa"/>
          </w:tcPr>
          <w:p w14:paraId="25361A66" w14:textId="77777777" w:rsidR="00742F0D" w:rsidRPr="00742F0D" w:rsidRDefault="00742F0D" w:rsidP="00742F0D">
            <w:pPr>
              <w:jc w:val="center"/>
              <w:rPr>
                <w:sz w:val="28"/>
                <w:szCs w:val="28"/>
              </w:rPr>
            </w:pPr>
            <w:r w:rsidRPr="00742F0D">
              <w:rPr>
                <w:sz w:val="28"/>
                <w:szCs w:val="28"/>
              </w:rPr>
              <w:t>-</w:t>
            </w:r>
          </w:p>
        </w:tc>
        <w:tc>
          <w:tcPr>
            <w:tcW w:w="1983" w:type="dxa"/>
          </w:tcPr>
          <w:p w14:paraId="279F93FF" w14:textId="77777777" w:rsidR="00742F0D" w:rsidRPr="00742F0D" w:rsidRDefault="00742F0D" w:rsidP="00742F0D">
            <w:pPr>
              <w:jc w:val="center"/>
              <w:rPr>
                <w:sz w:val="28"/>
                <w:szCs w:val="28"/>
              </w:rPr>
            </w:pPr>
            <w:r w:rsidRPr="00742F0D">
              <w:rPr>
                <w:sz w:val="28"/>
                <w:szCs w:val="28"/>
              </w:rPr>
              <w:t>-</w:t>
            </w:r>
          </w:p>
        </w:tc>
        <w:tc>
          <w:tcPr>
            <w:tcW w:w="980" w:type="dxa"/>
          </w:tcPr>
          <w:p w14:paraId="2FFD686B" w14:textId="77777777" w:rsidR="00742F0D" w:rsidRPr="00742F0D" w:rsidRDefault="00742F0D" w:rsidP="00742F0D">
            <w:pPr>
              <w:jc w:val="center"/>
              <w:rPr>
                <w:sz w:val="28"/>
                <w:szCs w:val="28"/>
              </w:rPr>
            </w:pPr>
            <w:r w:rsidRPr="00742F0D">
              <w:rPr>
                <w:sz w:val="28"/>
                <w:szCs w:val="28"/>
              </w:rPr>
              <w:t>-</w:t>
            </w:r>
          </w:p>
        </w:tc>
        <w:tc>
          <w:tcPr>
            <w:tcW w:w="831" w:type="dxa"/>
          </w:tcPr>
          <w:p w14:paraId="279B8EFD" w14:textId="77777777" w:rsidR="00742F0D" w:rsidRPr="00742F0D" w:rsidRDefault="00742F0D" w:rsidP="00742F0D">
            <w:pPr>
              <w:jc w:val="center"/>
              <w:rPr>
                <w:sz w:val="28"/>
                <w:szCs w:val="28"/>
              </w:rPr>
            </w:pPr>
            <w:r w:rsidRPr="00742F0D">
              <w:rPr>
                <w:sz w:val="28"/>
                <w:szCs w:val="28"/>
              </w:rPr>
              <w:t>-</w:t>
            </w:r>
          </w:p>
        </w:tc>
      </w:tr>
      <w:tr w:rsidR="00742F0D" w:rsidRPr="00742F0D" w14:paraId="7167A187" w14:textId="77777777" w:rsidTr="00742F0D">
        <w:tc>
          <w:tcPr>
            <w:tcW w:w="636" w:type="dxa"/>
            <w:vMerge/>
          </w:tcPr>
          <w:p w14:paraId="661AE83A" w14:textId="77777777" w:rsidR="00742F0D" w:rsidRPr="00742F0D" w:rsidRDefault="00742F0D" w:rsidP="00742F0D">
            <w:pPr>
              <w:jc w:val="center"/>
              <w:rPr>
                <w:sz w:val="28"/>
                <w:szCs w:val="28"/>
              </w:rPr>
            </w:pPr>
          </w:p>
        </w:tc>
        <w:tc>
          <w:tcPr>
            <w:tcW w:w="3334" w:type="dxa"/>
            <w:vMerge/>
          </w:tcPr>
          <w:p w14:paraId="314BD622" w14:textId="77777777" w:rsidR="00742F0D" w:rsidRPr="00742F0D" w:rsidRDefault="00742F0D" w:rsidP="00742F0D">
            <w:pPr>
              <w:rPr>
                <w:sz w:val="28"/>
                <w:szCs w:val="28"/>
              </w:rPr>
            </w:pPr>
          </w:p>
        </w:tc>
        <w:tc>
          <w:tcPr>
            <w:tcW w:w="992" w:type="dxa"/>
          </w:tcPr>
          <w:p w14:paraId="4562A0C1" w14:textId="77777777" w:rsidR="00742F0D" w:rsidRPr="00742F0D" w:rsidRDefault="00742F0D" w:rsidP="00742F0D">
            <w:pPr>
              <w:jc w:val="center"/>
              <w:rPr>
                <w:sz w:val="28"/>
                <w:szCs w:val="28"/>
              </w:rPr>
            </w:pPr>
            <w:r w:rsidRPr="00742F0D">
              <w:rPr>
                <w:sz w:val="28"/>
                <w:szCs w:val="28"/>
              </w:rPr>
              <w:t>2021</w:t>
            </w:r>
          </w:p>
        </w:tc>
        <w:tc>
          <w:tcPr>
            <w:tcW w:w="1451" w:type="dxa"/>
          </w:tcPr>
          <w:p w14:paraId="73BDF41C" w14:textId="77777777" w:rsidR="00742F0D" w:rsidRPr="00742F0D" w:rsidRDefault="00742F0D" w:rsidP="00742F0D">
            <w:pPr>
              <w:jc w:val="center"/>
              <w:rPr>
                <w:sz w:val="28"/>
                <w:szCs w:val="28"/>
              </w:rPr>
            </w:pPr>
            <w:r w:rsidRPr="00742F0D">
              <w:rPr>
                <w:sz w:val="28"/>
                <w:szCs w:val="28"/>
              </w:rPr>
              <w:t>-</w:t>
            </w:r>
          </w:p>
        </w:tc>
        <w:tc>
          <w:tcPr>
            <w:tcW w:w="1983" w:type="dxa"/>
          </w:tcPr>
          <w:p w14:paraId="594ADADE" w14:textId="77777777" w:rsidR="00742F0D" w:rsidRPr="00742F0D" w:rsidRDefault="00742F0D" w:rsidP="00742F0D">
            <w:pPr>
              <w:jc w:val="center"/>
              <w:rPr>
                <w:sz w:val="28"/>
                <w:szCs w:val="28"/>
              </w:rPr>
            </w:pPr>
            <w:r w:rsidRPr="00742F0D">
              <w:rPr>
                <w:sz w:val="28"/>
                <w:szCs w:val="28"/>
              </w:rPr>
              <w:t>-</w:t>
            </w:r>
          </w:p>
        </w:tc>
        <w:tc>
          <w:tcPr>
            <w:tcW w:w="980" w:type="dxa"/>
          </w:tcPr>
          <w:p w14:paraId="27BB6ADD" w14:textId="77777777" w:rsidR="00742F0D" w:rsidRPr="00742F0D" w:rsidRDefault="00742F0D" w:rsidP="00742F0D">
            <w:pPr>
              <w:jc w:val="center"/>
              <w:rPr>
                <w:sz w:val="28"/>
                <w:szCs w:val="28"/>
              </w:rPr>
            </w:pPr>
            <w:r w:rsidRPr="00742F0D">
              <w:rPr>
                <w:sz w:val="28"/>
                <w:szCs w:val="28"/>
              </w:rPr>
              <w:t>-</w:t>
            </w:r>
          </w:p>
        </w:tc>
        <w:tc>
          <w:tcPr>
            <w:tcW w:w="831" w:type="dxa"/>
          </w:tcPr>
          <w:p w14:paraId="5BFF6F8F" w14:textId="77777777" w:rsidR="00742F0D" w:rsidRPr="00742F0D" w:rsidRDefault="00742F0D" w:rsidP="00742F0D">
            <w:pPr>
              <w:jc w:val="center"/>
              <w:rPr>
                <w:sz w:val="28"/>
                <w:szCs w:val="28"/>
              </w:rPr>
            </w:pPr>
            <w:r w:rsidRPr="00742F0D">
              <w:rPr>
                <w:sz w:val="28"/>
                <w:szCs w:val="28"/>
              </w:rPr>
              <w:t>-</w:t>
            </w:r>
          </w:p>
        </w:tc>
      </w:tr>
      <w:tr w:rsidR="00742F0D" w:rsidRPr="00742F0D" w14:paraId="01B05746" w14:textId="77777777" w:rsidTr="00742F0D">
        <w:tc>
          <w:tcPr>
            <w:tcW w:w="636" w:type="dxa"/>
            <w:vMerge/>
          </w:tcPr>
          <w:p w14:paraId="2FACBD6B" w14:textId="77777777" w:rsidR="00742F0D" w:rsidRPr="00742F0D" w:rsidRDefault="00742F0D" w:rsidP="00742F0D">
            <w:pPr>
              <w:jc w:val="center"/>
              <w:rPr>
                <w:sz w:val="28"/>
                <w:szCs w:val="28"/>
              </w:rPr>
            </w:pPr>
          </w:p>
        </w:tc>
        <w:tc>
          <w:tcPr>
            <w:tcW w:w="3334" w:type="dxa"/>
            <w:vMerge/>
          </w:tcPr>
          <w:p w14:paraId="10EB71A3" w14:textId="77777777" w:rsidR="00742F0D" w:rsidRPr="00742F0D" w:rsidRDefault="00742F0D" w:rsidP="00742F0D">
            <w:pPr>
              <w:rPr>
                <w:sz w:val="28"/>
                <w:szCs w:val="28"/>
              </w:rPr>
            </w:pPr>
          </w:p>
        </w:tc>
        <w:tc>
          <w:tcPr>
            <w:tcW w:w="992" w:type="dxa"/>
          </w:tcPr>
          <w:p w14:paraId="337343CC" w14:textId="77777777" w:rsidR="00742F0D" w:rsidRPr="00742F0D" w:rsidRDefault="00742F0D" w:rsidP="00742F0D">
            <w:pPr>
              <w:jc w:val="center"/>
              <w:rPr>
                <w:sz w:val="28"/>
                <w:szCs w:val="28"/>
              </w:rPr>
            </w:pPr>
            <w:r w:rsidRPr="00742F0D">
              <w:rPr>
                <w:sz w:val="28"/>
                <w:szCs w:val="28"/>
              </w:rPr>
              <w:t>2022</w:t>
            </w:r>
          </w:p>
        </w:tc>
        <w:tc>
          <w:tcPr>
            <w:tcW w:w="1451" w:type="dxa"/>
          </w:tcPr>
          <w:p w14:paraId="67FCAAD2" w14:textId="77777777" w:rsidR="00742F0D" w:rsidRPr="00742F0D" w:rsidRDefault="00742F0D" w:rsidP="00742F0D">
            <w:pPr>
              <w:jc w:val="center"/>
              <w:rPr>
                <w:sz w:val="28"/>
                <w:szCs w:val="28"/>
              </w:rPr>
            </w:pPr>
            <w:r w:rsidRPr="00742F0D">
              <w:rPr>
                <w:sz w:val="28"/>
                <w:szCs w:val="28"/>
              </w:rPr>
              <w:t>-</w:t>
            </w:r>
          </w:p>
        </w:tc>
        <w:tc>
          <w:tcPr>
            <w:tcW w:w="1983" w:type="dxa"/>
          </w:tcPr>
          <w:p w14:paraId="63321F97" w14:textId="77777777" w:rsidR="00742F0D" w:rsidRPr="00742F0D" w:rsidRDefault="00742F0D" w:rsidP="00742F0D">
            <w:pPr>
              <w:jc w:val="center"/>
              <w:rPr>
                <w:sz w:val="28"/>
                <w:szCs w:val="28"/>
              </w:rPr>
            </w:pPr>
            <w:r w:rsidRPr="00742F0D">
              <w:rPr>
                <w:sz w:val="28"/>
                <w:szCs w:val="28"/>
              </w:rPr>
              <w:t>-</w:t>
            </w:r>
          </w:p>
        </w:tc>
        <w:tc>
          <w:tcPr>
            <w:tcW w:w="980" w:type="dxa"/>
          </w:tcPr>
          <w:p w14:paraId="14F2D3E0" w14:textId="77777777" w:rsidR="00742F0D" w:rsidRPr="00742F0D" w:rsidRDefault="00742F0D" w:rsidP="00742F0D">
            <w:pPr>
              <w:jc w:val="center"/>
              <w:rPr>
                <w:sz w:val="28"/>
                <w:szCs w:val="28"/>
              </w:rPr>
            </w:pPr>
            <w:r w:rsidRPr="00742F0D">
              <w:rPr>
                <w:sz w:val="28"/>
                <w:szCs w:val="28"/>
              </w:rPr>
              <w:t>-</w:t>
            </w:r>
          </w:p>
        </w:tc>
        <w:tc>
          <w:tcPr>
            <w:tcW w:w="831" w:type="dxa"/>
          </w:tcPr>
          <w:p w14:paraId="42B7010E" w14:textId="77777777" w:rsidR="00742F0D" w:rsidRPr="00742F0D" w:rsidRDefault="00742F0D" w:rsidP="00742F0D">
            <w:pPr>
              <w:jc w:val="center"/>
              <w:rPr>
                <w:sz w:val="28"/>
                <w:szCs w:val="28"/>
              </w:rPr>
            </w:pPr>
            <w:r w:rsidRPr="00742F0D">
              <w:rPr>
                <w:sz w:val="28"/>
                <w:szCs w:val="28"/>
              </w:rPr>
              <w:t>-</w:t>
            </w:r>
          </w:p>
        </w:tc>
      </w:tr>
      <w:tr w:rsidR="00742F0D" w:rsidRPr="00742F0D" w14:paraId="63F434F0" w14:textId="77777777" w:rsidTr="00742F0D">
        <w:tc>
          <w:tcPr>
            <w:tcW w:w="636" w:type="dxa"/>
            <w:vMerge/>
          </w:tcPr>
          <w:p w14:paraId="6510BC18" w14:textId="77777777" w:rsidR="00742F0D" w:rsidRPr="00742F0D" w:rsidRDefault="00742F0D" w:rsidP="00742F0D">
            <w:pPr>
              <w:jc w:val="center"/>
              <w:rPr>
                <w:sz w:val="28"/>
                <w:szCs w:val="28"/>
              </w:rPr>
            </w:pPr>
          </w:p>
        </w:tc>
        <w:tc>
          <w:tcPr>
            <w:tcW w:w="3334" w:type="dxa"/>
            <w:vMerge/>
          </w:tcPr>
          <w:p w14:paraId="4E0CD03E" w14:textId="77777777" w:rsidR="00742F0D" w:rsidRPr="00742F0D" w:rsidRDefault="00742F0D" w:rsidP="00742F0D">
            <w:pPr>
              <w:rPr>
                <w:sz w:val="28"/>
                <w:szCs w:val="28"/>
              </w:rPr>
            </w:pPr>
          </w:p>
        </w:tc>
        <w:tc>
          <w:tcPr>
            <w:tcW w:w="992" w:type="dxa"/>
          </w:tcPr>
          <w:p w14:paraId="5C9DBE1A" w14:textId="77777777" w:rsidR="00742F0D" w:rsidRPr="00742F0D" w:rsidRDefault="00742F0D" w:rsidP="00742F0D">
            <w:pPr>
              <w:jc w:val="center"/>
              <w:rPr>
                <w:sz w:val="28"/>
                <w:szCs w:val="28"/>
              </w:rPr>
            </w:pPr>
            <w:r w:rsidRPr="00742F0D">
              <w:rPr>
                <w:sz w:val="28"/>
                <w:szCs w:val="28"/>
              </w:rPr>
              <w:t>2023</w:t>
            </w:r>
          </w:p>
        </w:tc>
        <w:tc>
          <w:tcPr>
            <w:tcW w:w="1451" w:type="dxa"/>
          </w:tcPr>
          <w:p w14:paraId="2A92D4A5" w14:textId="77777777" w:rsidR="00742F0D" w:rsidRPr="00742F0D" w:rsidRDefault="00742F0D" w:rsidP="00742F0D">
            <w:pPr>
              <w:jc w:val="center"/>
              <w:rPr>
                <w:sz w:val="28"/>
                <w:szCs w:val="28"/>
              </w:rPr>
            </w:pPr>
            <w:r w:rsidRPr="00742F0D">
              <w:rPr>
                <w:sz w:val="28"/>
                <w:szCs w:val="28"/>
              </w:rPr>
              <w:t>-</w:t>
            </w:r>
          </w:p>
        </w:tc>
        <w:tc>
          <w:tcPr>
            <w:tcW w:w="1983" w:type="dxa"/>
          </w:tcPr>
          <w:p w14:paraId="5DF498AE" w14:textId="77777777" w:rsidR="00742F0D" w:rsidRPr="00742F0D" w:rsidRDefault="00742F0D" w:rsidP="00742F0D">
            <w:pPr>
              <w:jc w:val="center"/>
              <w:rPr>
                <w:sz w:val="28"/>
                <w:szCs w:val="28"/>
              </w:rPr>
            </w:pPr>
            <w:r w:rsidRPr="00742F0D">
              <w:rPr>
                <w:sz w:val="28"/>
                <w:szCs w:val="28"/>
              </w:rPr>
              <w:t>-</w:t>
            </w:r>
          </w:p>
        </w:tc>
        <w:tc>
          <w:tcPr>
            <w:tcW w:w="980" w:type="dxa"/>
          </w:tcPr>
          <w:p w14:paraId="0B9223C8" w14:textId="77777777" w:rsidR="00742F0D" w:rsidRPr="00742F0D" w:rsidRDefault="00742F0D" w:rsidP="00742F0D">
            <w:pPr>
              <w:jc w:val="center"/>
              <w:rPr>
                <w:sz w:val="28"/>
                <w:szCs w:val="28"/>
              </w:rPr>
            </w:pPr>
            <w:r w:rsidRPr="00742F0D">
              <w:rPr>
                <w:sz w:val="28"/>
                <w:szCs w:val="28"/>
              </w:rPr>
              <w:t>-</w:t>
            </w:r>
          </w:p>
        </w:tc>
        <w:tc>
          <w:tcPr>
            <w:tcW w:w="831" w:type="dxa"/>
          </w:tcPr>
          <w:p w14:paraId="00735799" w14:textId="77777777" w:rsidR="00742F0D" w:rsidRPr="00742F0D" w:rsidRDefault="00742F0D" w:rsidP="00742F0D">
            <w:pPr>
              <w:jc w:val="center"/>
              <w:rPr>
                <w:sz w:val="28"/>
                <w:szCs w:val="28"/>
              </w:rPr>
            </w:pPr>
            <w:r w:rsidRPr="00742F0D">
              <w:rPr>
                <w:sz w:val="28"/>
                <w:szCs w:val="28"/>
              </w:rPr>
              <w:t>-</w:t>
            </w:r>
          </w:p>
        </w:tc>
      </w:tr>
      <w:tr w:rsidR="00742F0D" w:rsidRPr="00742F0D" w14:paraId="4EFE8780" w14:textId="77777777" w:rsidTr="00742F0D">
        <w:tc>
          <w:tcPr>
            <w:tcW w:w="10207" w:type="dxa"/>
            <w:gridSpan w:val="7"/>
          </w:tcPr>
          <w:p w14:paraId="2A9FC969" w14:textId="77777777" w:rsidR="00742F0D" w:rsidRPr="00742F0D" w:rsidRDefault="00742F0D" w:rsidP="00742F0D">
            <w:pPr>
              <w:jc w:val="center"/>
              <w:rPr>
                <w:sz w:val="28"/>
                <w:szCs w:val="28"/>
              </w:rPr>
            </w:pPr>
            <w:r w:rsidRPr="00742F0D">
              <w:rPr>
                <w:sz w:val="28"/>
                <w:szCs w:val="28"/>
              </w:rPr>
              <w:t>4. Водоотведение (транспортировка сточных вод)</w:t>
            </w:r>
          </w:p>
        </w:tc>
      </w:tr>
      <w:tr w:rsidR="00742F0D" w:rsidRPr="00742F0D" w14:paraId="197DC9AE" w14:textId="77777777" w:rsidTr="00742F0D">
        <w:tc>
          <w:tcPr>
            <w:tcW w:w="636" w:type="dxa"/>
            <w:vMerge w:val="restart"/>
            <w:vAlign w:val="center"/>
          </w:tcPr>
          <w:p w14:paraId="15A128D9" w14:textId="77777777" w:rsidR="00742F0D" w:rsidRPr="00742F0D" w:rsidRDefault="00742F0D" w:rsidP="00742F0D">
            <w:pPr>
              <w:jc w:val="center"/>
              <w:rPr>
                <w:sz w:val="28"/>
                <w:szCs w:val="28"/>
              </w:rPr>
            </w:pPr>
            <w:r w:rsidRPr="00742F0D">
              <w:rPr>
                <w:sz w:val="28"/>
                <w:szCs w:val="28"/>
              </w:rPr>
              <w:t>4.1.</w:t>
            </w:r>
          </w:p>
        </w:tc>
        <w:tc>
          <w:tcPr>
            <w:tcW w:w="3334" w:type="dxa"/>
            <w:vMerge w:val="restart"/>
            <w:vAlign w:val="center"/>
          </w:tcPr>
          <w:p w14:paraId="62A8BD29" w14:textId="77777777" w:rsidR="00742F0D" w:rsidRPr="00742F0D" w:rsidRDefault="00742F0D" w:rsidP="00742F0D">
            <w:pPr>
              <w:rPr>
                <w:color w:val="FF0000"/>
                <w:sz w:val="28"/>
                <w:szCs w:val="28"/>
              </w:rPr>
            </w:pPr>
            <w:r w:rsidRPr="00742F0D">
              <w:rPr>
                <w:sz w:val="28"/>
                <w:szCs w:val="28"/>
              </w:rPr>
              <w:t>Капитальный ремонт</w:t>
            </w:r>
          </w:p>
        </w:tc>
        <w:tc>
          <w:tcPr>
            <w:tcW w:w="992" w:type="dxa"/>
          </w:tcPr>
          <w:p w14:paraId="7E6DADCD" w14:textId="77777777" w:rsidR="00742F0D" w:rsidRPr="00742F0D" w:rsidRDefault="00742F0D" w:rsidP="00742F0D">
            <w:pPr>
              <w:jc w:val="center"/>
              <w:rPr>
                <w:sz w:val="28"/>
                <w:szCs w:val="28"/>
              </w:rPr>
            </w:pPr>
            <w:r w:rsidRPr="00742F0D">
              <w:rPr>
                <w:sz w:val="28"/>
                <w:szCs w:val="28"/>
              </w:rPr>
              <w:t>2019</w:t>
            </w:r>
          </w:p>
        </w:tc>
        <w:tc>
          <w:tcPr>
            <w:tcW w:w="1451" w:type="dxa"/>
          </w:tcPr>
          <w:p w14:paraId="50B17E7E" w14:textId="77777777" w:rsidR="00742F0D" w:rsidRPr="00742F0D" w:rsidRDefault="00742F0D" w:rsidP="00742F0D">
            <w:pPr>
              <w:jc w:val="center"/>
              <w:rPr>
                <w:sz w:val="28"/>
                <w:szCs w:val="28"/>
              </w:rPr>
            </w:pPr>
            <w:r w:rsidRPr="00742F0D">
              <w:rPr>
                <w:sz w:val="28"/>
                <w:szCs w:val="28"/>
              </w:rPr>
              <w:t>1856,02</w:t>
            </w:r>
          </w:p>
        </w:tc>
        <w:tc>
          <w:tcPr>
            <w:tcW w:w="1983" w:type="dxa"/>
          </w:tcPr>
          <w:p w14:paraId="444E8CB4" w14:textId="77777777" w:rsidR="00742F0D" w:rsidRPr="00742F0D" w:rsidRDefault="00742F0D" w:rsidP="00742F0D">
            <w:pPr>
              <w:jc w:val="center"/>
              <w:rPr>
                <w:sz w:val="28"/>
                <w:szCs w:val="28"/>
              </w:rPr>
            </w:pPr>
            <w:r w:rsidRPr="00742F0D">
              <w:rPr>
                <w:sz w:val="28"/>
                <w:szCs w:val="28"/>
              </w:rPr>
              <w:t>-</w:t>
            </w:r>
          </w:p>
        </w:tc>
        <w:tc>
          <w:tcPr>
            <w:tcW w:w="980" w:type="dxa"/>
          </w:tcPr>
          <w:p w14:paraId="1478A292" w14:textId="77777777" w:rsidR="00742F0D" w:rsidRPr="00742F0D" w:rsidRDefault="00742F0D" w:rsidP="00742F0D">
            <w:pPr>
              <w:jc w:val="center"/>
              <w:rPr>
                <w:sz w:val="28"/>
                <w:szCs w:val="28"/>
              </w:rPr>
            </w:pPr>
            <w:r w:rsidRPr="00742F0D">
              <w:rPr>
                <w:sz w:val="28"/>
                <w:szCs w:val="28"/>
              </w:rPr>
              <w:t>-</w:t>
            </w:r>
          </w:p>
        </w:tc>
        <w:tc>
          <w:tcPr>
            <w:tcW w:w="831" w:type="dxa"/>
          </w:tcPr>
          <w:p w14:paraId="730171F5" w14:textId="77777777" w:rsidR="00742F0D" w:rsidRPr="00742F0D" w:rsidRDefault="00742F0D" w:rsidP="00742F0D">
            <w:pPr>
              <w:jc w:val="center"/>
              <w:rPr>
                <w:sz w:val="28"/>
                <w:szCs w:val="28"/>
              </w:rPr>
            </w:pPr>
            <w:r w:rsidRPr="00742F0D">
              <w:rPr>
                <w:sz w:val="28"/>
                <w:szCs w:val="28"/>
              </w:rPr>
              <w:t>-</w:t>
            </w:r>
          </w:p>
        </w:tc>
      </w:tr>
      <w:tr w:rsidR="00742F0D" w:rsidRPr="00742F0D" w14:paraId="279A6900" w14:textId="77777777" w:rsidTr="00742F0D">
        <w:tc>
          <w:tcPr>
            <w:tcW w:w="636" w:type="dxa"/>
            <w:vMerge/>
          </w:tcPr>
          <w:p w14:paraId="09AECD7D" w14:textId="77777777" w:rsidR="00742F0D" w:rsidRPr="00742F0D" w:rsidRDefault="00742F0D" w:rsidP="00742F0D">
            <w:pPr>
              <w:jc w:val="center"/>
              <w:rPr>
                <w:sz w:val="28"/>
                <w:szCs w:val="28"/>
              </w:rPr>
            </w:pPr>
          </w:p>
        </w:tc>
        <w:tc>
          <w:tcPr>
            <w:tcW w:w="3334" w:type="dxa"/>
            <w:vMerge/>
          </w:tcPr>
          <w:p w14:paraId="120DED82" w14:textId="77777777" w:rsidR="00742F0D" w:rsidRPr="00742F0D" w:rsidRDefault="00742F0D" w:rsidP="00742F0D">
            <w:pPr>
              <w:rPr>
                <w:sz w:val="28"/>
                <w:szCs w:val="28"/>
              </w:rPr>
            </w:pPr>
          </w:p>
        </w:tc>
        <w:tc>
          <w:tcPr>
            <w:tcW w:w="992" w:type="dxa"/>
          </w:tcPr>
          <w:p w14:paraId="3B5D5770" w14:textId="77777777" w:rsidR="00742F0D" w:rsidRPr="00742F0D" w:rsidRDefault="00742F0D" w:rsidP="00742F0D">
            <w:pPr>
              <w:jc w:val="center"/>
              <w:rPr>
                <w:sz w:val="28"/>
                <w:szCs w:val="28"/>
              </w:rPr>
            </w:pPr>
            <w:r w:rsidRPr="00742F0D">
              <w:rPr>
                <w:sz w:val="28"/>
                <w:szCs w:val="28"/>
              </w:rPr>
              <w:t>2020</w:t>
            </w:r>
          </w:p>
        </w:tc>
        <w:tc>
          <w:tcPr>
            <w:tcW w:w="1451" w:type="dxa"/>
          </w:tcPr>
          <w:p w14:paraId="06F03AE8" w14:textId="77777777" w:rsidR="00742F0D" w:rsidRPr="00742F0D" w:rsidRDefault="00742F0D" w:rsidP="00742F0D">
            <w:pPr>
              <w:jc w:val="center"/>
              <w:rPr>
                <w:sz w:val="28"/>
                <w:szCs w:val="28"/>
              </w:rPr>
            </w:pPr>
            <w:r w:rsidRPr="00742F0D">
              <w:rPr>
                <w:sz w:val="28"/>
                <w:szCs w:val="28"/>
              </w:rPr>
              <w:t>1899,93</w:t>
            </w:r>
          </w:p>
        </w:tc>
        <w:tc>
          <w:tcPr>
            <w:tcW w:w="1983" w:type="dxa"/>
          </w:tcPr>
          <w:p w14:paraId="49109A3E" w14:textId="77777777" w:rsidR="00742F0D" w:rsidRPr="00742F0D" w:rsidRDefault="00742F0D" w:rsidP="00742F0D">
            <w:pPr>
              <w:jc w:val="center"/>
              <w:rPr>
                <w:sz w:val="28"/>
                <w:szCs w:val="28"/>
              </w:rPr>
            </w:pPr>
            <w:r w:rsidRPr="00742F0D">
              <w:rPr>
                <w:sz w:val="28"/>
                <w:szCs w:val="28"/>
              </w:rPr>
              <w:t>-</w:t>
            </w:r>
          </w:p>
        </w:tc>
        <w:tc>
          <w:tcPr>
            <w:tcW w:w="980" w:type="dxa"/>
          </w:tcPr>
          <w:p w14:paraId="1CFA0CB3" w14:textId="77777777" w:rsidR="00742F0D" w:rsidRPr="00742F0D" w:rsidRDefault="00742F0D" w:rsidP="00742F0D">
            <w:pPr>
              <w:jc w:val="center"/>
              <w:rPr>
                <w:sz w:val="28"/>
                <w:szCs w:val="28"/>
              </w:rPr>
            </w:pPr>
            <w:r w:rsidRPr="00742F0D">
              <w:rPr>
                <w:sz w:val="28"/>
                <w:szCs w:val="28"/>
              </w:rPr>
              <w:t>-</w:t>
            </w:r>
          </w:p>
        </w:tc>
        <w:tc>
          <w:tcPr>
            <w:tcW w:w="831" w:type="dxa"/>
          </w:tcPr>
          <w:p w14:paraId="3FC5F024" w14:textId="77777777" w:rsidR="00742F0D" w:rsidRPr="00742F0D" w:rsidRDefault="00742F0D" w:rsidP="00742F0D">
            <w:pPr>
              <w:jc w:val="center"/>
              <w:rPr>
                <w:sz w:val="28"/>
                <w:szCs w:val="28"/>
              </w:rPr>
            </w:pPr>
            <w:r w:rsidRPr="00742F0D">
              <w:rPr>
                <w:sz w:val="28"/>
                <w:szCs w:val="28"/>
              </w:rPr>
              <w:t>-</w:t>
            </w:r>
          </w:p>
        </w:tc>
      </w:tr>
      <w:tr w:rsidR="00742F0D" w:rsidRPr="00742F0D" w14:paraId="23C8E444" w14:textId="77777777" w:rsidTr="00742F0D">
        <w:tc>
          <w:tcPr>
            <w:tcW w:w="636" w:type="dxa"/>
            <w:vMerge/>
          </w:tcPr>
          <w:p w14:paraId="69BAE942" w14:textId="77777777" w:rsidR="00742F0D" w:rsidRPr="00742F0D" w:rsidRDefault="00742F0D" w:rsidP="00742F0D">
            <w:pPr>
              <w:jc w:val="center"/>
              <w:rPr>
                <w:sz w:val="28"/>
                <w:szCs w:val="28"/>
              </w:rPr>
            </w:pPr>
          </w:p>
        </w:tc>
        <w:tc>
          <w:tcPr>
            <w:tcW w:w="3334" w:type="dxa"/>
            <w:vMerge/>
          </w:tcPr>
          <w:p w14:paraId="42937506" w14:textId="77777777" w:rsidR="00742F0D" w:rsidRPr="00742F0D" w:rsidRDefault="00742F0D" w:rsidP="00742F0D">
            <w:pPr>
              <w:rPr>
                <w:sz w:val="28"/>
                <w:szCs w:val="28"/>
              </w:rPr>
            </w:pPr>
          </w:p>
        </w:tc>
        <w:tc>
          <w:tcPr>
            <w:tcW w:w="992" w:type="dxa"/>
          </w:tcPr>
          <w:p w14:paraId="2DFD3E2C" w14:textId="77777777" w:rsidR="00742F0D" w:rsidRPr="00742F0D" w:rsidRDefault="00742F0D" w:rsidP="00742F0D">
            <w:pPr>
              <w:jc w:val="center"/>
              <w:rPr>
                <w:sz w:val="28"/>
                <w:szCs w:val="28"/>
              </w:rPr>
            </w:pPr>
            <w:r w:rsidRPr="00742F0D">
              <w:rPr>
                <w:sz w:val="28"/>
                <w:szCs w:val="28"/>
              </w:rPr>
              <w:t>2021</w:t>
            </w:r>
          </w:p>
        </w:tc>
        <w:tc>
          <w:tcPr>
            <w:tcW w:w="1451" w:type="dxa"/>
          </w:tcPr>
          <w:p w14:paraId="6746F367" w14:textId="77777777" w:rsidR="00742F0D" w:rsidRPr="00742F0D" w:rsidRDefault="00742F0D" w:rsidP="00742F0D">
            <w:pPr>
              <w:jc w:val="center"/>
              <w:rPr>
                <w:sz w:val="28"/>
                <w:szCs w:val="28"/>
              </w:rPr>
            </w:pPr>
            <w:r w:rsidRPr="00742F0D">
              <w:rPr>
                <w:sz w:val="28"/>
                <w:szCs w:val="28"/>
              </w:rPr>
              <w:t>1942,98</w:t>
            </w:r>
          </w:p>
        </w:tc>
        <w:tc>
          <w:tcPr>
            <w:tcW w:w="1983" w:type="dxa"/>
          </w:tcPr>
          <w:p w14:paraId="27F492F5" w14:textId="77777777" w:rsidR="00742F0D" w:rsidRPr="00742F0D" w:rsidRDefault="00742F0D" w:rsidP="00742F0D">
            <w:pPr>
              <w:jc w:val="center"/>
              <w:rPr>
                <w:sz w:val="28"/>
                <w:szCs w:val="28"/>
              </w:rPr>
            </w:pPr>
            <w:r w:rsidRPr="00742F0D">
              <w:rPr>
                <w:sz w:val="28"/>
                <w:szCs w:val="28"/>
              </w:rPr>
              <w:t>-</w:t>
            </w:r>
          </w:p>
        </w:tc>
        <w:tc>
          <w:tcPr>
            <w:tcW w:w="980" w:type="dxa"/>
          </w:tcPr>
          <w:p w14:paraId="6CB680FE" w14:textId="77777777" w:rsidR="00742F0D" w:rsidRPr="00742F0D" w:rsidRDefault="00742F0D" w:rsidP="00742F0D">
            <w:pPr>
              <w:jc w:val="center"/>
              <w:rPr>
                <w:sz w:val="28"/>
                <w:szCs w:val="28"/>
              </w:rPr>
            </w:pPr>
            <w:r w:rsidRPr="00742F0D">
              <w:rPr>
                <w:sz w:val="28"/>
                <w:szCs w:val="28"/>
              </w:rPr>
              <w:t>-</w:t>
            </w:r>
          </w:p>
        </w:tc>
        <w:tc>
          <w:tcPr>
            <w:tcW w:w="831" w:type="dxa"/>
          </w:tcPr>
          <w:p w14:paraId="307F6EC2" w14:textId="77777777" w:rsidR="00742F0D" w:rsidRPr="00742F0D" w:rsidRDefault="00742F0D" w:rsidP="00742F0D">
            <w:pPr>
              <w:jc w:val="center"/>
              <w:rPr>
                <w:sz w:val="28"/>
                <w:szCs w:val="28"/>
              </w:rPr>
            </w:pPr>
            <w:r w:rsidRPr="00742F0D">
              <w:rPr>
                <w:sz w:val="28"/>
                <w:szCs w:val="28"/>
              </w:rPr>
              <w:t>-</w:t>
            </w:r>
          </w:p>
        </w:tc>
      </w:tr>
      <w:tr w:rsidR="00742F0D" w:rsidRPr="00742F0D" w14:paraId="2D540B04" w14:textId="77777777" w:rsidTr="00742F0D">
        <w:tc>
          <w:tcPr>
            <w:tcW w:w="636" w:type="dxa"/>
            <w:vMerge/>
          </w:tcPr>
          <w:p w14:paraId="6CE9CBBC" w14:textId="77777777" w:rsidR="00742F0D" w:rsidRPr="00742F0D" w:rsidRDefault="00742F0D" w:rsidP="00742F0D">
            <w:pPr>
              <w:jc w:val="center"/>
              <w:rPr>
                <w:sz w:val="28"/>
                <w:szCs w:val="28"/>
              </w:rPr>
            </w:pPr>
          </w:p>
        </w:tc>
        <w:tc>
          <w:tcPr>
            <w:tcW w:w="3334" w:type="dxa"/>
            <w:vMerge/>
          </w:tcPr>
          <w:p w14:paraId="6039CCA1" w14:textId="77777777" w:rsidR="00742F0D" w:rsidRPr="00742F0D" w:rsidRDefault="00742F0D" w:rsidP="00742F0D">
            <w:pPr>
              <w:rPr>
                <w:sz w:val="28"/>
                <w:szCs w:val="28"/>
              </w:rPr>
            </w:pPr>
          </w:p>
        </w:tc>
        <w:tc>
          <w:tcPr>
            <w:tcW w:w="992" w:type="dxa"/>
          </w:tcPr>
          <w:p w14:paraId="246C1488" w14:textId="77777777" w:rsidR="00742F0D" w:rsidRPr="00742F0D" w:rsidRDefault="00742F0D" w:rsidP="00742F0D">
            <w:pPr>
              <w:jc w:val="center"/>
              <w:rPr>
                <w:sz w:val="28"/>
                <w:szCs w:val="28"/>
              </w:rPr>
            </w:pPr>
            <w:r w:rsidRPr="00742F0D">
              <w:rPr>
                <w:sz w:val="28"/>
                <w:szCs w:val="28"/>
              </w:rPr>
              <w:t>2022</w:t>
            </w:r>
          </w:p>
        </w:tc>
        <w:tc>
          <w:tcPr>
            <w:tcW w:w="1451" w:type="dxa"/>
          </w:tcPr>
          <w:p w14:paraId="615C694A" w14:textId="77777777" w:rsidR="00742F0D" w:rsidRPr="00742F0D" w:rsidRDefault="00742F0D" w:rsidP="00742F0D">
            <w:pPr>
              <w:jc w:val="center"/>
              <w:rPr>
                <w:sz w:val="28"/>
                <w:szCs w:val="28"/>
              </w:rPr>
            </w:pPr>
            <w:r w:rsidRPr="00742F0D">
              <w:rPr>
                <w:sz w:val="28"/>
                <w:szCs w:val="28"/>
              </w:rPr>
              <w:t>2014,07</w:t>
            </w:r>
          </w:p>
        </w:tc>
        <w:tc>
          <w:tcPr>
            <w:tcW w:w="1983" w:type="dxa"/>
          </w:tcPr>
          <w:p w14:paraId="31402B74" w14:textId="77777777" w:rsidR="00742F0D" w:rsidRPr="00742F0D" w:rsidRDefault="00742F0D" w:rsidP="00742F0D">
            <w:pPr>
              <w:jc w:val="center"/>
              <w:rPr>
                <w:sz w:val="28"/>
                <w:szCs w:val="28"/>
              </w:rPr>
            </w:pPr>
            <w:r w:rsidRPr="00742F0D">
              <w:rPr>
                <w:sz w:val="28"/>
                <w:szCs w:val="28"/>
              </w:rPr>
              <w:t>-</w:t>
            </w:r>
          </w:p>
        </w:tc>
        <w:tc>
          <w:tcPr>
            <w:tcW w:w="980" w:type="dxa"/>
          </w:tcPr>
          <w:p w14:paraId="05CFC661" w14:textId="77777777" w:rsidR="00742F0D" w:rsidRPr="00742F0D" w:rsidRDefault="00742F0D" w:rsidP="00742F0D">
            <w:pPr>
              <w:jc w:val="center"/>
              <w:rPr>
                <w:sz w:val="28"/>
                <w:szCs w:val="28"/>
              </w:rPr>
            </w:pPr>
            <w:r w:rsidRPr="00742F0D">
              <w:rPr>
                <w:sz w:val="28"/>
                <w:szCs w:val="28"/>
              </w:rPr>
              <w:t>-</w:t>
            </w:r>
          </w:p>
        </w:tc>
        <w:tc>
          <w:tcPr>
            <w:tcW w:w="831" w:type="dxa"/>
          </w:tcPr>
          <w:p w14:paraId="0EFA246C" w14:textId="77777777" w:rsidR="00742F0D" w:rsidRPr="00742F0D" w:rsidRDefault="00742F0D" w:rsidP="00742F0D">
            <w:pPr>
              <w:jc w:val="center"/>
              <w:rPr>
                <w:sz w:val="28"/>
                <w:szCs w:val="28"/>
              </w:rPr>
            </w:pPr>
            <w:r w:rsidRPr="00742F0D">
              <w:rPr>
                <w:sz w:val="28"/>
                <w:szCs w:val="28"/>
              </w:rPr>
              <w:t>-</w:t>
            </w:r>
          </w:p>
        </w:tc>
      </w:tr>
      <w:tr w:rsidR="00742F0D" w:rsidRPr="00742F0D" w14:paraId="619FC018" w14:textId="77777777" w:rsidTr="00742F0D">
        <w:tc>
          <w:tcPr>
            <w:tcW w:w="636" w:type="dxa"/>
            <w:vMerge/>
          </w:tcPr>
          <w:p w14:paraId="0C3772BF" w14:textId="77777777" w:rsidR="00742F0D" w:rsidRPr="00742F0D" w:rsidRDefault="00742F0D" w:rsidP="00742F0D">
            <w:pPr>
              <w:jc w:val="center"/>
              <w:rPr>
                <w:sz w:val="28"/>
                <w:szCs w:val="28"/>
              </w:rPr>
            </w:pPr>
          </w:p>
        </w:tc>
        <w:tc>
          <w:tcPr>
            <w:tcW w:w="3334" w:type="dxa"/>
            <w:vMerge/>
          </w:tcPr>
          <w:p w14:paraId="4639B824" w14:textId="77777777" w:rsidR="00742F0D" w:rsidRPr="00742F0D" w:rsidRDefault="00742F0D" w:rsidP="00742F0D">
            <w:pPr>
              <w:rPr>
                <w:sz w:val="28"/>
                <w:szCs w:val="28"/>
              </w:rPr>
            </w:pPr>
          </w:p>
        </w:tc>
        <w:tc>
          <w:tcPr>
            <w:tcW w:w="992" w:type="dxa"/>
          </w:tcPr>
          <w:p w14:paraId="2F5A241B" w14:textId="77777777" w:rsidR="00742F0D" w:rsidRPr="00742F0D" w:rsidRDefault="00742F0D" w:rsidP="00742F0D">
            <w:pPr>
              <w:jc w:val="center"/>
              <w:rPr>
                <w:sz w:val="28"/>
                <w:szCs w:val="28"/>
              </w:rPr>
            </w:pPr>
            <w:r w:rsidRPr="00742F0D">
              <w:rPr>
                <w:sz w:val="28"/>
                <w:szCs w:val="28"/>
              </w:rPr>
              <w:t>2023</w:t>
            </w:r>
          </w:p>
        </w:tc>
        <w:tc>
          <w:tcPr>
            <w:tcW w:w="1451" w:type="dxa"/>
          </w:tcPr>
          <w:p w14:paraId="3027F048" w14:textId="77777777" w:rsidR="00742F0D" w:rsidRPr="00742F0D" w:rsidRDefault="00742F0D" w:rsidP="00742F0D">
            <w:pPr>
              <w:jc w:val="center"/>
              <w:rPr>
                <w:sz w:val="28"/>
                <w:szCs w:val="28"/>
              </w:rPr>
            </w:pPr>
            <w:r w:rsidRPr="00742F0D">
              <w:rPr>
                <w:sz w:val="28"/>
                <w:szCs w:val="28"/>
              </w:rPr>
              <w:t>2073,69</w:t>
            </w:r>
          </w:p>
        </w:tc>
        <w:tc>
          <w:tcPr>
            <w:tcW w:w="1983" w:type="dxa"/>
          </w:tcPr>
          <w:p w14:paraId="0739D725" w14:textId="77777777" w:rsidR="00742F0D" w:rsidRPr="00742F0D" w:rsidRDefault="00742F0D" w:rsidP="00742F0D">
            <w:pPr>
              <w:jc w:val="center"/>
              <w:rPr>
                <w:sz w:val="28"/>
                <w:szCs w:val="28"/>
              </w:rPr>
            </w:pPr>
            <w:r w:rsidRPr="00742F0D">
              <w:rPr>
                <w:sz w:val="28"/>
                <w:szCs w:val="28"/>
              </w:rPr>
              <w:t>-</w:t>
            </w:r>
          </w:p>
        </w:tc>
        <w:tc>
          <w:tcPr>
            <w:tcW w:w="980" w:type="dxa"/>
          </w:tcPr>
          <w:p w14:paraId="50FF69E0" w14:textId="77777777" w:rsidR="00742F0D" w:rsidRPr="00742F0D" w:rsidRDefault="00742F0D" w:rsidP="00742F0D">
            <w:pPr>
              <w:jc w:val="center"/>
              <w:rPr>
                <w:sz w:val="28"/>
                <w:szCs w:val="28"/>
              </w:rPr>
            </w:pPr>
            <w:r w:rsidRPr="00742F0D">
              <w:rPr>
                <w:sz w:val="28"/>
                <w:szCs w:val="28"/>
              </w:rPr>
              <w:t>-</w:t>
            </w:r>
          </w:p>
        </w:tc>
        <w:tc>
          <w:tcPr>
            <w:tcW w:w="831" w:type="dxa"/>
          </w:tcPr>
          <w:p w14:paraId="718DA27E" w14:textId="77777777" w:rsidR="00742F0D" w:rsidRPr="00742F0D" w:rsidRDefault="00742F0D" w:rsidP="00742F0D">
            <w:pPr>
              <w:jc w:val="center"/>
              <w:rPr>
                <w:sz w:val="28"/>
                <w:szCs w:val="28"/>
              </w:rPr>
            </w:pPr>
            <w:r w:rsidRPr="00742F0D">
              <w:rPr>
                <w:sz w:val="28"/>
                <w:szCs w:val="28"/>
              </w:rPr>
              <w:t>-</w:t>
            </w:r>
          </w:p>
        </w:tc>
      </w:tr>
    </w:tbl>
    <w:p w14:paraId="48995087" w14:textId="77777777" w:rsidR="00742F0D" w:rsidRPr="00742F0D" w:rsidRDefault="00742F0D" w:rsidP="00742F0D">
      <w:pPr>
        <w:jc w:val="center"/>
        <w:rPr>
          <w:sz w:val="28"/>
          <w:szCs w:val="28"/>
        </w:rPr>
      </w:pPr>
    </w:p>
    <w:p w14:paraId="3CB335E4" w14:textId="77777777" w:rsidR="00742F0D" w:rsidRPr="00742F0D" w:rsidRDefault="00742F0D" w:rsidP="00742F0D">
      <w:pPr>
        <w:jc w:val="center"/>
        <w:rPr>
          <w:sz w:val="28"/>
          <w:szCs w:val="28"/>
        </w:rPr>
      </w:pPr>
    </w:p>
    <w:p w14:paraId="4227466B" w14:textId="77777777" w:rsidR="00742F0D" w:rsidRPr="00742F0D" w:rsidRDefault="00742F0D" w:rsidP="00742F0D">
      <w:pPr>
        <w:jc w:val="center"/>
        <w:rPr>
          <w:sz w:val="28"/>
          <w:szCs w:val="28"/>
        </w:rPr>
      </w:pPr>
    </w:p>
    <w:p w14:paraId="77C5417F" w14:textId="77777777" w:rsidR="00742F0D" w:rsidRPr="00742F0D" w:rsidRDefault="00742F0D" w:rsidP="00742F0D">
      <w:pPr>
        <w:jc w:val="center"/>
        <w:rPr>
          <w:sz w:val="28"/>
          <w:szCs w:val="28"/>
        </w:rPr>
      </w:pPr>
    </w:p>
    <w:p w14:paraId="656EA20A" w14:textId="77777777" w:rsidR="00742F0D" w:rsidRPr="00742F0D" w:rsidRDefault="00742F0D" w:rsidP="00742F0D">
      <w:pPr>
        <w:jc w:val="center"/>
        <w:rPr>
          <w:sz w:val="28"/>
          <w:szCs w:val="28"/>
        </w:rPr>
      </w:pPr>
    </w:p>
    <w:p w14:paraId="604B520A" w14:textId="77777777" w:rsidR="00742F0D" w:rsidRPr="00742F0D" w:rsidRDefault="00742F0D" w:rsidP="00742F0D">
      <w:pPr>
        <w:jc w:val="center"/>
        <w:rPr>
          <w:sz w:val="28"/>
          <w:szCs w:val="28"/>
        </w:rPr>
      </w:pPr>
    </w:p>
    <w:p w14:paraId="449745DD" w14:textId="77777777" w:rsidR="00742F0D" w:rsidRPr="00742F0D" w:rsidRDefault="00742F0D" w:rsidP="00742F0D">
      <w:pPr>
        <w:jc w:val="center"/>
        <w:rPr>
          <w:sz w:val="28"/>
          <w:szCs w:val="28"/>
        </w:rPr>
      </w:pPr>
    </w:p>
    <w:p w14:paraId="7A600F44" w14:textId="77777777" w:rsidR="00742F0D" w:rsidRPr="00742F0D" w:rsidRDefault="00742F0D" w:rsidP="00742F0D">
      <w:pPr>
        <w:jc w:val="center"/>
        <w:rPr>
          <w:sz w:val="28"/>
          <w:szCs w:val="28"/>
        </w:rPr>
      </w:pPr>
    </w:p>
    <w:p w14:paraId="523697B1" w14:textId="77777777" w:rsidR="00742F0D" w:rsidRPr="00742F0D" w:rsidRDefault="00742F0D" w:rsidP="00742F0D">
      <w:pPr>
        <w:jc w:val="center"/>
        <w:rPr>
          <w:sz w:val="28"/>
          <w:szCs w:val="28"/>
        </w:rPr>
      </w:pPr>
    </w:p>
    <w:p w14:paraId="13664209" w14:textId="77777777" w:rsidR="00742F0D" w:rsidRPr="00742F0D" w:rsidRDefault="00742F0D" w:rsidP="00742F0D">
      <w:pPr>
        <w:jc w:val="center"/>
        <w:rPr>
          <w:sz w:val="28"/>
          <w:szCs w:val="28"/>
        </w:rPr>
      </w:pPr>
    </w:p>
    <w:p w14:paraId="550019DA" w14:textId="77777777" w:rsidR="00742F0D" w:rsidRPr="00742F0D" w:rsidRDefault="00742F0D" w:rsidP="00742F0D">
      <w:pPr>
        <w:jc w:val="center"/>
        <w:rPr>
          <w:sz w:val="28"/>
          <w:szCs w:val="28"/>
        </w:rPr>
      </w:pPr>
    </w:p>
    <w:p w14:paraId="7FEC9E14" w14:textId="77777777" w:rsidR="00742F0D" w:rsidRPr="00742F0D" w:rsidRDefault="00742F0D" w:rsidP="00742F0D">
      <w:pPr>
        <w:jc w:val="center"/>
        <w:rPr>
          <w:sz w:val="28"/>
          <w:szCs w:val="28"/>
        </w:rPr>
      </w:pPr>
    </w:p>
    <w:p w14:paraId="337955F5" w14:textId="77777777" w:rsidR="00742F0D" w:rsidRPr="00742F0D" w:rsidRDefault="00742F0D" w:rsidP="00742F0D">
      <w:pPr>
        <w:jc w:val="center"/>
        <w:rPr>
          <w:color w:val="FF0000"/>
          <w:sz w:val="28"/>
          <w:szCs w:val="28"/>
        </w:rPr>
      </w:pPr>
      <w:r w:rsidRPr="00742F0D">
        <w:rPr>
          <w:sz w:val="28"/>
          <w:szCs w:val="28"/>
        </w:rPr>
        <w:t>Раздел 3. Перечень плановых мероприятий, направленных на улучшение качества питьевой воды и качества очистки сточных вод</w:t>
      </w:r>
    </w:p>
    <w:p w14:paraId="50E37909" w14:textId="77777777" w:rsidR="00742F0D" w:rsidRPr="00742F0D" w:rsidRDefault="00742F0D" w:rsidP="00742F0D">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2304"/>
        <w:gridCol w:w="1134"/>
        <w:gridCol w:w="992"/>
      </w:tblGrid>
      <w:tr w:rsidR="00742F0D" w:rsidRPr="00742F0D" w14:paraId="26B010FE" w14:textId="77777777" w:rsidTr="00742F0D">
        <w:trPr>
          <w:trHeight w:val="706"/>
        </w:trPr>
        <w:tc>
          <w:tcPr>
            <w:tcW w:w="3334" w:type="dxa"/>
            <w:vMerge w:val="restart"/>
            <w:vAlign w:val="center"/>
          </w:tcPr>
          <w:p w14:paraId="41A730BA" w14:textId="77777777" w:rsidR="00742F0D" w:rsidRPr="00742F0D" w:rsidRDefault="00742F0D" w:rsidP="00742F0D">
            <w:pPr>
              <w:jc w:val="center"/>
              <w:rPr>
                <w:sz w:val="28"/>
                <w:szCs w:val="28"/>
              </w:rPr>
            </w:pPr>
            <w:r w:rsidRPr="00742F0D">
              <w:rPr>
                <w:sz w:val="28"/>
                <w:szCs w:val="28"/>
              </w:rPr>
              <w:t>Наименование мероприятия</w:t>
            </w:r>
          </w:p>
        </w:tc>
        <w:tc>
          <w:tcPr>
            <w:tcW w:w="992" w:type="dxa"/>
            <w:vMerge w:val="restart"/>
            <w:vAlign w:val="center"/>
          </w:tcPr>
          <w:p w14:paraId="46051CF9" w14:textId="77777777" w:rsidR="00742F0D" w:rsidRPr="00742F0D" w:rsidRDefault="00742F0D" w:rsidP="00742F0D">
            <w:pPr>
              <w:jc w:val="center"/>
              <w:rPr>
                <w:sz w:val="28"/>
                <w:szCs w:val="28"/>
              </w:rPr>
            </w:pPr>
            <w:r w:rsidRPr="00742F0D">
              <w:rPr>
                <w:sz w:val="28"/>
                <w:szCs w:val="28"/>
              </w:rPr>
              <w:t>Срок реали-зации</w:t>
            </w:r>
          </w:p>
        </w:tc>
        <w:tc>
          <w:tcPr>
            <w:tcW w:w="1451" w:type="dxa"/>
            <w:vMerge w:val="restart"/>
          </w:tcPr>
          <w:p w14:paraId="4D354849" w14:textId="77777777" w:rsidR="00742F0D" w:rsidRPr="00742F0D" w:rsidRDefault="00742F0D" w:rsidP="00742F0D">
            <w:pPr>
              <w:jc w:val="center"/>
              <w:rPr>
                <w:sz w:val="28"/>
                <w:szCs w:val="28"/>
              </w:rPr>
            </w:pPr>
            <w:r w:rsidRPr="00742F0D">
              <w:rPr>
                <w:sz w:val="28"/>
                <w:szCs w:val="28"/>
              </w:rPr>
              <w:t>Финан-совые потреб-ности, тыс. руб. (без НДС)</w:t>
            </w:r>
          </w:p>
        </w:tc>
        <w:tc>
          <w:tcPr>
            <w:tcW w:w="4430" w:type="dxa"/>
            <w:gridSpan w:val="3"/>
            <w:vAlign w:val="center"/>
          </w:tcPr>
          <w:p w14:paraId="1022EB78" w14:textId="77777777" w:rsidR="00742F0D" w:rsidRPr="00742F0D" w:rsidRDefault="00742F0D" w:rsidP="00742F0D">
            <w:pPr>
              <w:jc w:val="center"/>
              <w:rPr>
                <w:sz w:val="28"/>
                <w:szCs w:val="28"/>
              </w:rPr>
            </w:pPr>
            <w:r w:rsidRPr="00742F0D">
              <w:rPr>
                <w:sz w:val="28"/>
                <w:szCs w:val="28"/>
              </w:rPr>
              <w:t>Ожидаемый эффект</w:t>
            </w:r>
          </w:p>
        </w:tc>
      </w:tr>
      <w:tr w:rsidR="00742F0D" w:rsidRPr="00742F0D" w14:paraId="351C3AE2" w14:textId="77777777" w:rsidTr="00742F0D">
        <w:trPr>
          <w:trHeight w:val="844"/>
        </w:trPr>
        <w:tc>
          <w:tcPr>
            <w:tcW w:w="3334" w:type="dxa"/>
            <w:vMerge/>
          </w:tcPr>
          <w:p w14:paraId="4B88B52B" w14:textId="77777777" w:rsidR="00742F0D" w:rsidRPr="00742F0D" w:rsidRDefault="00742F0D" w:rsidP="00742F0D">
            <w:pPr>
              <w:jc w:val="center"/>
              <w:rPr>
                <w:sz w:val="28"/>
                <w:szCs w:val="28"/>
              </w:rPr>
            </w:pPr>
          </w:p>
        </w:tc>
        <w:tc>
          <w:tcPr>
            <w:tcW w:w="992" w:type="dxa"/>
            <w:vMerge/>
          </w:tcPr>
          <w:p w14:paraId="569B04BE" w14:textId="77777777" w:rsidR="00742F0D" w:rsidRPr="00742F0D" w:rsidRDefault="00742F0D" w:rsidP="00742F0D">
            <w:pPr>
              <w:jc w:val="center"/>
              <w:rPr>
                <w:sz w:val="28"/>
                <w:szCs w:val="28"/>
              </w:rPr>
            </w:pPr>
          </w:p>
        </w:tc>
        <w:tc>
          <w:tcPr>
            <w:tcW w:w="1451" w:type="dxa"/>
            <w:vMerge/>
          </w:tcPr>
          <w:p w14:paraId="1411C9DD" w14:textId="77777777" w:rsidR="00742F0D" w:rsidRPr="00742F0D" w:rsidRDefault="00742F0D" w:rsidP="00742F0D">
            <w:pPr>
              <w:jc w:val="center"/>
              <w:rPr>
                <w:sz w:val="28"/>
                <w:szCs w:val="28"/>
              </w:rPr>
            </w:pPr>
          </w:p>
        </w:tc>
        <w:tc>
          <w:tcPr>
            <w:tcW w:w="2304" w:type="dxa"/>
            <w:vAlign w:val="center"/>
          </w:tcPr>
          <w:p w14:paraId="0979D8CA" w14:textId="77777777" w:rsidR="00742F0D" w:rsidRPr="00742F0D" w:rsidRDefault="00742F0D" w:rsidP="00742F0D">
            <w:pPr>
              <w:jc w:val="center"/>
              <w:rPr>
                <w:sz w:val="28"/>
                <w:szCs w:val="28"/>
              </w:rPr>
            </w:pPr>
            <w:r w:rsidRPr="00742F0D">
              <w:rPr>
                <w:sz w:val="28"/>
                <w:szCs w:val="28"/>
              </w:rPr>
              <w:t>Наименование показателей</w:t>
            </w:r>
          </w:p>
        </w:tc>
        <w:tc>
          <w:tcPr>
            <w:tcW w:w="1134" w:type="dxa"/>
            <w:vAlign w:val="center"/>
          </w:tcPr>
          <w:p w14:paraId="227E6506" w14:textId="77777777" w:rsidR="00742F0D" w:rsidRPr="00742F0D" w:rsidRDefault="00742F0D" w:rsidP="00742F0D">
            <w:pPr>
              <w:jc w:val="center"/>
              <w:rPr>
                <w:sz w:val="28"/>
                <w:szCs w:val="28"/>
              </w:rPr>
            </w:pPr>
            <w:r w:rsidRPr="00742F0D">
              <w:rPr>
                <w:sz w:val="28"/>
                <w:szCs w:val="28"/>
              </w:rPr>
              <w:t>тыс. руб.</w:t>
            </w:r>
          </w:p>
        </w:tc>
        <w:tc>
          <w:tcPr>
            <w:tcW w:w="992" w:type="dxa"/>
            <w:vAlign w:val="center"/>
          </w:tcPr>
          <w:p w14:paraId="65F64E06" w14:textId="77777777" w:rsidR="00742F0D" w:rsidRPr="00742F0D" w:rsidRDefault="00742F0D" w:rsidP="00742F0D">
            <w:pPr>
              <w:jc w:val="center"/>
              <w:rPr>
                <w:sz w:val="28"/>
                <w:szCs w:val="28"/>
              </w:rPr>
            </w:pPr>
            <w:r w:rsidRPr="00742F0D">
              <w:rPr>
                <w:sz w:val="28"/>
                <w:szCs w:val="28"/>
              </w:rPr>
              <w:t>%</w:t>
            </w:r>
          </w:p>
        </w:tc>
      </w:tr>
      <w:tr w:rsidR="00742F0D" w:rsidRPr="00742F0D" w14:paraId="3B320A02" w14:textId="77777777" w:rsidTr="00742F0D">
        <w:tc>
          <w:tcPr>
            <w:tcW w:w="10207" w:type="dxa"/>
            <w:gridSpan w:val="6"/>
          </w:tcPr>
          <w:p w14:paraId="170BCFDD" w14:textId="77777777" w:rsidR="00742F0D" w:rsidRPr="00742F0D" w:rsidRDefault="00742F0D" w:rsidP="009B0558">
            <w:pPr>
              <w:numPr>
                <w:ilvl w:val="0"/>
                <w:numId w:val="28"/>
              </w:numPr>
              <w:contextualSpacing/>
              <w:jc w:val="center"/>
              <w:rPr>
                <w:sz w:val="28"/>
                <w:szCs w:val="28"/>
              </w:rPr>
            </w:pPr>
            <w:r w:rsidRPr="00742F0D">
              <w:rPr>
                <w:sz w:val="28"/>
                <w:szCs w:val="28"/>
              </w:rPr>
              <w:t>Холодное водоснабжение технической водой</w:t>
            </w:r>
          </w:p>
        </w:tc>
      </w:tr>
      <w:tr w:rsidR="00742F0D" w:rsidRPr="00742F0D" w14:paraId="474C0718" w14:textId="77777777" w:rsidTr="00742F0D">
        <w:tc>
          <w:tcPr>
            <w:tcW w:w="3334" w:type="dxa"/>
          </w:tcPr>
          <w:p w14:paraId="09B6B576" w14:textId="77777777" w:rsidR="00742F0D" w:rsidRPr="00742F0D" w:rsidRDefault="00742F0D" w:rsidP="00742F0D">
            <w:pPr>
              <w:jc w:val="center"/>
              <w:rPr>
                <w:color w:val="FF0000"/>
                <w:sz w:val="28"/>
                <w:szCs w:val="28"/>
              </w:rPr>
            </w:pPr>
            <w:r w:rsidRPr="00742F0D">
              <w:rPr>
                <w:sz w:val="28"/>
                <w:szCs w:val="28"/>
              </w:rPr>
              <w:t>-</w:t>
            </w:r>
          </w:p>
        </w:tc>
        <w:tc>
          <w:tcPr>
            <w:tcW w:w="992" w:type="dxa"/>
          </w:tcPr>
          <w:p w14:paraId="415C3553" w14:textId="77777777" w:rsidR="00742F0D" w:rsidRPr="00742F0D" w:rsidRDefault="00742F0D" w:rsidP="00742F0D">
            <w:pPr>
              <w:jc w:val="center"/>
              <w:rPr>
                <w:sz w:val="28"/>
                <w:szCs w:val="28"/>
              </w:rPr>
            </w:pPr>
            <w:r w:rsidRPr="00742F0D">
              <w:rPr>
                <w:sz w:val="28"/>
                <w:szCs w:val="28"/>
              </w:rPr>
              <w:t>-</w:t>
            </w:r>
          </w:p>
        </w:tc>
        <w:tc>
          <w:tcPr>
            <w:tcW w:w="1451" w:type="dxa"/>
          </w:tcPr>
          <w:p w14:paraId="0976999B" w14:textId="77777777" w:rsidR="00742F0D" w:rsidRPr="00742F0D" w:rsidRDefault="00742F0D" w:rsidP="00742F0D">
            <w:pPr>
              <w:jc w:val="center"/>
              <w:rPr>
                <w:sz w:val="28"/>
                <w:szCs w:val="28"/>
              </w:rPr>
            </w:pPr>
            <w:r w:rsidRPr="00742F0D">
              <w:rPr>
                <w:sz w:val="28"/>
                <w:szCs w:val="28"/>
              </w:rPr>
              <w:t>-</w:t>
            </w:r>
          </w:p>
        </w:tc>
        <w:tc>
          <w:tcPr>
            <w:tcW w:w="2304" w:type="dxa"/>
          </w:tcPr>
          <w:p w14:paraId="25EF8ABB" w14:textId="77777777" w:rsidR="00742F0D" w:rsidRPr="00742F0D" w:rsidRDefault="00742F0D" w:rsidP="00742F0D">
            <w:pPr>
              <w:jc w:val="center"/>
              <w:rPr>
                <w:sz w:val="28"/>
                <w:szCs w:val="28"/>
              </w:rPr>
            </w:pPr>
            <w:r w:rsidRPr="00742F0D">
              <w:rPr>
                <w:sz w:val="28"/>
                <w:szCs w:val="28"/>
              </w:rPr>
              <w:t>-</w:t>
            </w:r>
          </w:p>
        </w:tc>
        <w:tc>
          <w:tcPr>
            <w:tcW w:w="1134" w:type="dxa"/>
          </w:tcPr>
          <w:p w14:paraId="71A9DCFB" w14:textId="77777777" w:rsidR="00742F0D" w:rsidRPr="00742F0D" w:rsidRDefault="00742F0D" w:rsidP="00742F0D">
            <w:pPr>
              <w:jc w:val="center"/>
              <w:rPr>
                <w:sz w:val="28"/>
                <w:szCs w:val="28"/>
              </w:rPr>
            </w:pPr>
            <w:r w:rsidRPr="00742F0D">
              <w:rPr>
                <w:sz w:val="28"/>
                <w:szCs w:val="28"/>
              </w:rPr>
              <w:t>-</w:t>
            </w:r>
          </w:p>
        </w:tc>
        <w:tc>
          <w:tcPr>
            <w:tcW w:w="992" w:type="dxa"/>
          </w:tcPr>
          <w:p w14:paraId="1C8F7A1A" w14:textId="77777777" w:rsidR="00742F0D" w:rsidRPr="00742F0D" w:rsidRDefault="00742F0D" w:rsidP="00742F0D">
            <w:pPr>
              <w:jc w:val="center"/>
              <w:rPr>
                <w:sz w:val="28"/>
                <w:szCs w:val="28"/>
              </w:rPr>
            </w:pPr>
            <w:r w:rsidRPr="00742F0D">
              <w:rPr>
                <w:sz w:val="28"/>
                <w:szCs w:val="28"/>
              </w:rPr>
              <w:t>-</w:t>
            </w:r>
          </w:p>
        </w:tc>
      </w:tr>
      <w:tr w:rsidR="00742F0D" w:rsidRPr="00742F0D" w14:paraId="365FC310" w14:textId="77777777" w:rsidTr="00742F0D">
        <w:tc>
          <w:tcPr>
            <w:tcW w:w="10207" w:type="dxa"/>
            <w:gridSpan w:val="6"/>
          </w:tcPr>
          <w:p w14:paraId="4AB900C8" w14:textId="77777777" w:rsidR="00742F0D" w:rsidRPr="00742F0D" w:rsidRDefault="00742F0D" w:rsidP="009B0558">
            <w:pPr>
              <w:numPr>
                <w:ilvl w:val="0"/>
                <w:numId w:val="28"/>
              </w:numPr>
              <w:contextualSpacing/>
              <w:jc w:val="center"/>
              <w:rPr>
                <w:sz w:val="28"/>
                <w:szCs w:val="28"/>
              </w:rPr>
            </w:pPr>
            <w:r w:rsidRPr="00742F0D">
              <w:rPr>
                <w:sz w:val="28"/>
                <w:szCs w:val="28"/>
              </w:rPr>
              <w:t>Водоотведение хозяйственно-бытовых сточных вод</w:t>
            </w:r>
          </w:p>
        </w:tc>
      </w:tr>
      <w:tr w:rsidR="00742F0D" w:rsidRPr="00742F0D" w14:paraId="11A47CAB" w14:textId="77777777" w:rsidTr="00742F0D">
        <w:tc>
          <w:tcPr>
            <w:tcW w:w="3334" w:type="dxa"/>
          </w:tcPr>
          <w:p w14:paraId="12CAFE74" w14:textId="77777777" w:rsidR="00742F0D" w:rsidRPr="00742F0D" w:rsidRDefault="00742F0D" w:rsidP="00742F0D">
            <w:pPr>
              <w:jc w:val="center"/>
              <w:rPr>
                <w:color w:val="FF0000"/>
                <w:sz w:val="28"/>
                <w:szCs w:val="28"/>
              </w:rPr>
            </w:pPr>
            <w:r w:rsidRPr="00742F0D">
              <w:rPr>
                <w:sz w:val="28"/>
                <w:szCs w:val="28"/>
              </w:rPr>
              <w:t>-</w:t>
            </w:r>
          </w:p>
        </w:tc>
        <w:tc>
          <w:tcPr>
            <w:tcW w:w="992" w:type="dxa"/>
          </w:tcPr>
          <w:p w14:paraId="1090601E" w14:textId="77777777" w:rsidR="00742F0D" w:rsidRPr="00742F0D" w:rsidRDefault="00742F0D" w:rsidP="00742F0D">
            <w:pPr>
              <w:jc w:val="center"/>
              <w:rPr>
                <w:sz w:val="28"/>
                <w:szCs w:val="28"/>
              </w:rPr>
            </w:pPr>
            <w:r w:rsidRPr="00742F0D">
              <w:rPr>
                <w:sz w:val="28"/>
                <w:szCs w:val="28"/>
              </w:rPr>
              <w:t>-</w:t>
            </w:r>
          </w:p>
        </w:tc>
        <w:tc>
          <w:tcPr>
            <w:tcW w:w="1451" w:type="dxa"/>
          </w:tcPr>
          <w:p w14:paraId="0DC40650" w14:textId="77777777" w:rsidR="00742F0D" w:rsidRPr="00742F0D" w:rsidRDefault="00742F0D" w:rsidP="00742F0D">
            <w:pPr>
              <w:jc w:val="center"/>
              <w:rPr>
                <w:sz w:val="28"/>
                <w:szCs w:val="28"/>
              </w:rPr>
            </w:pPr>
            <w:r w:rsidRPr="00742F0D">
              <w:rPr>
                <w:sz w:val="28"/>
                <w:szCs w:val="28"/>
              </w:rPr>
              <w:t>-</w:t>
            </w:r>
          </w:p>
        </w:tc>
        <w:tc>
          <w:tcPr>
            <w:tcW w:w="2304" w:type="dxa"/>
          </w:tcPr>
          <w:p w14:paraId="3432F35F" w14:textId="77777777" w:rsidR="00742F0D" w:rsidRPr="00742F0D" w:rsidRDefault="00742F0D" w:rsidP="00742F0D">
            <w:pPr>
              <w:jc w:val="center"/>
              <w:rPr>
                <w:sz w:val="28"/>
                <w:szCs w:val="28"/>
              </w:rPr>
            </w:pPr>
            <w:r w:rsidRPr="00742F0D">
              <w:rPr>
                <w:sz w:val="28"/>
                <w:szCs w:val="28"/>
              </w:rPr>
              <w:t>-</w:t>
            </w:r>
          </w:p>
        </w:tc>
        <w:tc>
          <w:tcPr>
            <w:tcW w:w="1134" w:type="dxa"/>
          </w:tcPr>
          <w:p w14:paraId="21AF41DB" w14:textId="77777777" w:rsidR="00742F0D" w:rsidRPr="00742F0D" w:rsidRDefault="00742F0D" w:rsidP="00742F0D">
            <w:pPr>
              <w:jc w:val="center"/>
              <w:rPr>
                <w:sz w:val="28"/>
                <w:szCs w:val="28"/>
              </w:rPr>
            </w:pPr>
            <w:r w:rsidRPr="00742F0D">
              <w:rPr>
                <w:sz w:val="28"/>
                <w:szCs w:val="28"/>
              </w:rPr>
              <w:t>-</w:t>
            </w:r>
          </w:p>
        </w:tc>
        <w:tc>
          <w:tcPr>
            <w:tcW w:w="992" w:type="dxa"/>
          </w:tcPr>
          <w:p w14:paraId="5B7E26D4" w14:textId="77777777" w:rsidR="00742F0D" w:rsidRPr="00742F0D" w:rsidRDefault="00742F0D" w:rsidP="00742F0D">
            <w:pPr>
              <w:jc w:val="center"/>
              <w:rPr>
                <w:sz w:val="28"/>
                <w:szCs w:val="28"/>
              </w:rPr>
            </w:pPr>
            <w:r w:rsidRPr="00742F0D">
              <w:rPr>
                <w:sz w:val="28"/>
                <w:szCs w:val="28"/>
              </w:rPr>
              <w:t>-</w:t>
            </w:r>
          </w:p>
        </w:tc>
      </w:tr>
      <w:tr w:rsidR="00742F0D" w:rsidRPr="00742F0D" w14:paraId="57D58EA9" w14:textId="77777777" w:rsidTr="00742F0D">
        <w:tc>
          <w:tcPr>
            <w:tcW w:w="10207" w:type="dxa"/>
            <w:gridSpan w:val="6"/>
          </w:tcPr>
          <w:p w14:paraId="6E4F63F1" w14:textId="77777777" w:rsidR="00742F0D" w:rsidRPr="00742F0D" w:rsidRDefault="00742F0D" w:rsidP="00742F0D">
            <w:pPr>
              <w:ind w:left="720"/>
              <w:contextualSpacing/>
              <w:jc w:val="center"/>
              <w:rPr>
                <w:sz w:val="28"/>
                <w:szCs w:val="28"/>
              </w:rPr>
            </w:pPr>
            <w:r w:rsidRPr="00742F0D">
              <w:rPr>
                <w:sz w:val="28"/>
                <w:szCs w:val="28"/>
              </w:rPr>
              <w:t xml:space="preserve">3. Холодное водоснабжение питьевой водой </w:t>
            </w:r>
          </w:p>
          <w:p w14:paraId="76B9FAC0" w14:textId="77777777" w:rsidR="00742F0D" w:rsidRPr="00742F0D" w:rsidRDefault="00742F0D" w:rsidP="00742F0D">
            <w:pPr>
              <w:ind w:left="720"/>
              <w:contextualSpacing/>
              <w:jc w:val="center"/>
              <w:rPr>
                <w:sz w:val="28"/>
                <w:szCs w:val="28"/>
              </w:rPr>
            </w:pPr>
            <w:r w:rsidRPr="00742F0D">
              <w:rPr>
                <w:sz w:val="28"/>
                <w:szCs w:val="28"/>
              </w:rPr>
              <w:t>(транспортировка питьевой воды)</w:t>
            </w:r>
          </w:p>
        </w:tc>
      </w:tr>
      <w:tr w:rsidR="00742F0D" w:rsidRPr="00742F0D" w14:paraId="25D9CDFC" w14:textId="77777777" w:rsidTr="00742F0D">
        <w:tc>
          <w:tcPr>
            <w:tcW w:w="3334" w:type="dxa"/>
          </w:tcPr>
          <w:p w14:paraId="36CECD6D" w14:textId="77777777" w:rsidR="00742F0D" w:rsidRPr="00742F0D" w:rsidRDefault="00742F0D" w:rsidP="00742F0D">
            <w:pPr>
              <w:jc w:val="center"/>
              <w:rPr>
                <w:color w:val="FF0000"/>
                <w:sz w:val="28"/>
                <w:szCs w:val="28"/>
              </w:rPr>
            </w:pPr>
            <w:r w:rsidRPr="00742F0D">
              <w:rPr>
                <w:sz w:val="28"/>
                <w:szCs w:val="28"/>
              </w:rPr>
              <w:t>-</w:t>
            </w:r>
          </w:p>
        </w:tc>
        <w:tc>
          <w:tcPr>
            <w:tcW w:w="992" w:type="dxa"/>
          </w:tcPr>
          <w:p w14:paraId="36AB94E2" w14:textId="77777777" w:rsidR="00742F0D" w:rsidRPr="00742F0D" w:rsidRDefault="00742F0D" w:rsidP="00742F0D">
            <w:pPr>
              <w:jc w:val="center"/>
              <w:rPr>
                <w:sz w:val="28"/>
                <w:szCs w:val="28"/>
              </w:rPr>
            </w:pPr>
            <w:r w:rsidRPr="00742F0D">
              <w:rPr>
                <w:sz w:val="28"/>
                <w:szCs w:val="28"/>
              </w:rPr>
              <w:t>-</w:t>
            </w:r>
          </w:p>
        </w:tc>
        <w:tc>
          <w:tcPr>
            <w:tcW w:w="1451" w:type="dxa"/>
          </w:tcPr>
          <w:p w14:paraId="6F7B641C" w14:textId="77777777" w:rsidR="00742F0D" w:rsidRPr="00742F0D" w:rsidRDefault="00742F0D" w:rsidP="00742F0D">
            <w:pPr>
              <w:jc w:val="center"/>
              <w:rPr>
                <w:sz w:val="28"/>
                <w:szCs w:val="28"/>
              </w:rPr>
            </w:pPr>
            <w:r w:rsidRPr="00742F0D">
              <w:rPr>
                <w:sz w:val="28"/>
                <w:szCs w:val="28"/>
              </w:rPr>
              <w:t>-</w:t>
            </w:r>
          </w:p>
        </w:tc>
        <w:tc>
          <w:tcPr>
            <w:tcW w:w="2304" w:type="dxa"/>
          </w:tcPr>
          <w:p w14:paraId="6BBC8759" w14:textId="77777777" w:rsidR="00742F0D" w:rsidRPr="00742F0D" w:rsidRDefault="00742F0D" w:rsidP="00742F0D">
            <w:pPr>
              <w:jc w:val="center"/>
              <w:rPr>
                <w:sz w:val="28"/>
                <w:szCs w:val="28"/>
              </w:rPr>
            </w:pPr>
            <w:r w:rsidRPr="00742F0D">
              <w:rPr>
                <w:sz w:val="28"/>
                <w:szCs w:val="28"/>
              </w:rPr>
              <w:t>-</w:t>
            </w:r>
          </w:p>
        </w:tc>
        <w:tc>
          <w:tcPr>
            <w:tcW w:w="1134" w:type="dxa"/>
          </w:tcPr>
          <w:p w14:paraId="3AA140DE" w14:textId="77777777" w:rsidR="00742F0D" w:rsidRPr="00742F0D" w:rsidRDefault="00742F0D" w:rsidP="00742F0D">
            <w:pPr>
              <w:jc w:val="center"/>
              <w:rPr>
                <w:sz w:val="28"/>
                <w:szCs w:val="28"/>
              </w:rPr>
            </w:pPr>
            <w:r w:rsidRPr="00742F0D">
              <w:rPr>
                <w:sz w:val="28"/>
                <w:szCs w:val="28"/>
              </w:rPr>
              <w:t>-</w:t>
            </w:r>
          </w:p>
        </w:tc>
        <w:tc>
          <w:tcPr>
            <w:tcW w:w="992" w:type="dxa"/>
          </w:tcPr>
          <w:p w14:paraId="57424EE7" w14:textId="77777777" w:rsidR="00742F0D" w:rsidRPr="00742F0D" w:rsidRDefault="00742F0D" w:rsidP="00742F0D">
            <w:pPr>
              <w:jc w:val="center"/>
              <w:rPr>
                <w:sz w:val="28"/>
                <w:szCs w:val="28"/>
              </w:rPr>
            </w:pPr>
            <w:r w:rsidRPr="00742F0D">
              <w:rPr>
                <w:sz w:val="28"/>
                <w:szCs w:val="28"/>
              </w:rPr>
              <w:t>-</w:t>
            </w:r>
          </w:p>
        </w:tc>
      </w:tr>
      <w:tr w:rsidR="00742F0D" w:rsidRPr="00742F0D" w14:paraId="735091DD" w14:textId="77777777" w:rsidTr="00742F0D">
        <w:tc>
          <w:tcPr>
            <w:tcW w:w="10207" w:type="dxa"/>
            <w:gridSpan w:val="6"/>
          </w:tcPr>
          <w:p w14:paraId="2FBFFCC3" w14:textId="77777777" w:rsidR="00742F0D" w:rsidRPr="00742F0D" w:rsidRDefault="00742F0D" w:rsidP="00742F0D">
            <w:pPr>
              <w:jc w:val="center"/>
              <w:rPr>
                <w:sz w:val="28"/>
                <w:szCs w:val="28"/>
              </w:rPr>
            </w:pPr>
            <w:r w:rsidRPr="00742F0D">
              <w:rPr>
                <w:sz w:val="28"/>
                <w:szCs w:val="28"/>
              </w:rPr>
              <w:t>4. Водоотведение (транспортировка сточных вод)</w:t>
            </w:r>
          </w:p>
        </w:tc>
      </w:tr>
      <w:tr w:rsidR="00742F0D" w:rsidRPr="00742F0D" w14:paraId="11137C1B" w14:textId="77777777" w:rsidTr="00742F0D">
        <w:tc>
          <w:tcPr>
            <w:tcW w:w="3334" w:type="dxa"/>
          </w:tcPr>
          <w:p w14:paraId="74F8C0FF" w14:textId="77777777" w:rsidR="00742F0D" w:rsidRPr="00742F0D" w:rsidRDefault="00742F0D" w:rsidP="00742F0D">
            <w:pPr>
              <w:jc w:val="center"/>
              <w:rPr>
                <w:color w:val="FF0000"/>
                <w:sz w:val="28"/>
                <w:szCs w:val="28"/>
              </w:rPr>
            </w:pPr>
            <w:r w:rsidRPr="00742F0D">
              <w:rPr>
                <w:sz w:val="28"/>
                <w:szCs w:val="28"/>
              </w:rPr>
              <w:t>-</w:t>
            </w:r>
          </w:p>
        </w:tc>
        <w:tc>
          <w:tcPr>
            <w:tcW w:w="992" w:type="dxa"/>
          </w:tcPr>
          <w:p w14:paraId="0610DE44" w14:textId="77777777" w:rsidR="00742F0D" w:rsidRPr="00742F0D" w:rsidRDefault="00742F0D" w:rsidP="00742F0D">
            <w:pPr>
              <w:jc w:val="center"/>
              <w:rPr>
                <w:sz w:val="28"/>
                <w:szCs w:val="28"/>
              </w:rPr>
            </w:pPr>
            <w:r w:rsidRPr="00742F0D">
              <w:rPr>
                <w:sz w:val="28"/>
                <w:szCs w:val="28"/>
              </w:rPr>
              <w:t>-</w:t>
            </w:r>
          </w:p>
        </w:tc>
        <w:tc>
          <w:tcPr>
            <w:tcW w:w="1451" w:type="dxa"/>
          </w:tcPr>
          <w:p w14:paraId="502B9245" w14:textId="77777777" w:rsidR="00742F0D" w:rsidRPr="00742F0D" w:rsidRDefault="00742F0D" w:rsidP="00742F0D">
            <w:pPr>
              <w:jc w:val="center"/>
              <w:rPr>
                <w:sz w:val="28"/>
                <w:szCs w:val="28"/>
              </w:rPr>
            </w:pPr>
            <w:r w:rsidRPr="00742F0D">
              <w:rPr>
                <w:sz w:val="28"/>
                <w:szCs w:val="28"/>
              </w:rPr>
              <w:t>-</w:t>
            </w:r>
          </w:p>
        </w:tc>
        <w:tc>
          <w:tcPr>
            <w:tcW w:w="2304" w:type="dxa"/>
          </w:tcPr>
          <w:p w14:paraId="32974A6B" w14:textId="77777777" w:rsidR="00742F0D" w:rsidRPr="00742F0D" w:rsidRDefault="00742F0D" w:rsidP="00742F0D">
            <w:pPr>
              <w:jc w:val="center"/>
              <w:rPr>
                <w:sz w:val="28"/>
                <w:szCs w:val="28"/>
              </w:rPr>
            </w:pPr>
            <w:r w:rsidRPr="00742F0D">
              <w:rPr>
                <w:sz w:val="28"/>
                <w:szCs w:val="28"/>
              </w:rPr>
              <w:t>-</w:t>
            </w:r>
          </w:p>
        </w:tc>
        <w:tc>
          <w:tcPr>
            <w:tcW w:w="1134" w:type="dxa"/>
          </w:tcPr>
          <w:p w14:paraId="710EAD2E" w14:textId="77777777" w:rsidR="00742F0D" w:rsidRPr="00742F0D" w:rsidRDefault="00742F0D" w:rsidP="00742F0D">
            <w:pPr>
              <w:jc w:val="center"/>
              <w:rPr>
                <w:sz w:val="28"/>
                <w:szCs w:val="28"/>
              </w:rPr>
            </w:pPr>
            <w:r w:rsidRPr="00742F0D">
              <w:rPr>
                <w:sz w:val="28"/>
                <w:szCs w:val="28"/>
              </w:rPr>
              <w:t>-</w:t>
            </w:r>
          </w:p>
        </w:tc>
        <w:tc>
          <w:tcPr>
            <w:tcW w:w="992" w:type="dxa"/>
          </w:tcPr>
          <w:p w14:paraId="5B16B465" w14:textId="77777777" w:rsidR="00742F0D" w:rsidRPr="00742F0D" w:rsidRDefault="00742F0D" w:rsidP="00742F0D">
            <w:pPr>
              <w:jc w:val="center"/>
              <w:rPr>
                <w:sz w:val="28"/>
                <w:szCs w:val="28"/>
              </w:rPr>
            </w:pPr>
            <w:r w:rsidRPr="00742F0D">
              <w:rPr>
                <w:sz w:val="28"/>
                <w:szCs w:val="28"/>
              </w:rPr>
              <w:t>-</w:t>
            </w:r>
          </w:p>
        </w:tc>
      </w:tr>
    </w:tbl>
    <w:p w14:paraId="338CE37D" w14:textId="77777777" w:rsidR="00742F0D" w:rsidRPr="00742F0D" w:rsidRDefault="00742F0D" w:rsidP="00742F0D">
      <w:pPr>
        <w:jc w:val="center"/>
        <w:rPr>
          <w:sz w:val="28"/>
          <w:szCs w:val="28"/>
        </w:rPr>
      </w:pPr>
    </w:p>
    <w:p w14:paraId="3EFFF76B" w14:textId="77777777" w:rsidR="00742F0D" w:rsidRPr="00742F0D" w:rsidRDefault="00742F0D" w:rsidP="00742F0D">
      <w:pPr>
        <w:jc w:val="center"/>
        <w:rPr>
          <w:sz w:val="28"/>
          <w:szCs w:val="28"/>
        </w:rPr>
      </w:pPr>
    </w:p>
    <w:p w14:paraId="7CC3A8DF" w14:textId="77777777" w:rsidR="00742F0D" w:rsidRPr="00742F0D" w:rsidRDefault="00742F0D" w:rsidP="00742F0D">
      <w:pPr>
        <w:jc w:val="center"/>
        <w:rPr>
          <w:sz w:val="28"/>
          <w:szCs w:val="28"/>
        </w:rPr>
      </w:pPr>
    </w:p>
    <w:p w14:paraId="79326D84" w14:textId="77777777" w:rsidR="00742F0D" w:rsidRPr="00742F0D" w:rsidRDefault="00742F0D" w:rsidP="00742F0D">
      <w:pPr>
        <w:jc w:val="center"/>
        <w:rPr>
          <w:sz w:val="28"/>
          <w:szCs w:val="28"/>
        </w:rPr>
      </w:pPr>
    </w:p>
    <w:p w14:paraId="1EA0608F" w14:textId="77777777" w:rsidR="00742F0D" w:rsidRPr="00742F0D" w:rsidRDefault="00742F0D" w:rsidP="00742F0D">
      <w:pPr>
        <w:jc w:val="center"/>
        <w:rPr>
          <w:sz w:val="28"/>
          <w:szCs w:val="28"/>
        </w:rPr>
      </w:pPr>
    </w:p>
    <w:p w14:paraId="09A50E51" w14:textId="77777777" w:rsidR="00742F0D" w:rsidRPr="00742F0D" w:rsidRDefault="00742F0D" w:rsidP="00742F0D">
      <w:pPr>
        <w:jc w:val="center"/>
        <w:rPr>
          <w:sz w:val="28"/>
          <w:szCs w:val="28"/>
        </w:rPr>
      </w:pPr>
    </w:p>
    <w:p w14:paraId="1C22EE07" w14:textId="77777777" w:rsidR="00742F0D" w:rsidRPr="00742F0D" w:rsidRDefault="00742F0D" w:rsidP="00742F0D">
      <w:pPr>
        <w:jc w:val="center"/>
        <w:rPr>
          <w:sz w:val="28"/>
          <w:szCs w:val="28"/>
        </w:rPr>
      </w:pPr>
    </w:p>
    <w:p w14:paraId="031249A7" w14:textId="77777777" w:rsidR="00742F0D" w:rsidRPr="00742F0D" w:rsidRDefault="00742F0D" w:rsidP="00742F0D">
      <w:pPr>
        <w:jc w:val="center"/>
        <w:rPr>
          <w:sz w:val="28"/>
          <w:szCs w:val="28"/>
        </w:rPr>
      </w:pPr>
    </w:p>
    <w:p w14:paraId="6FA04D9A" w14:textId="77777777" w:rsidR="00742F0D" w:rsidRPr="00742F0D" w:rsidRDefault="00742F0D" w:rsidP="00742F0D">
      <w:pPr>
        <w:jc w:val="center"/>
        <w:rPr>
          <w:sz w:val="28"/>
          <w:szCs w:val="28"/>
        </w:rPr>
      </w:pPr>
    </w:p>
    <w:p w14:paraId="73CE0727" w14:textId="77777777" w:rsidR="00742F0D" w:rsidRPr="00742F0D" w:rsidRDefault="00742F0D" w:rsidP="00742F0D">
      <w:pPr>
        <w:jc w:val="center"/>
        <w:rPr>
          <w:sz w:val="28"/>
          <w:szCs w:val="28"/>
        </w:rPr>
      </w:pPr>
    </w:p>
    <w:p w14:paraId="41F55DD3" w14:textId="77777777" w:rsidR="00742F0D" w:rsidRPr="00742F0D" w:rsidRDefault="00742F0D" w:rsidP="00742F0D">
      <w:pPr>
        <w:jc w:val="center"/>
        <w:rPr>
          <w:sz w:val="28"/>
          <w:szCs w:val="28"/>
        </w:rPr>
      </w:pPr>
    </w:p>
    <w:p w14:paraId="7D1D4ED3" w14:textId="77777777" w:rsidR="00742F0D" w:rsidRPr="00742F0D" w:rsidRDefault="00742F0D" w:rsidP="00742F0D">
      <w:pPr>
        <w:jc w:val="center"/>
        <w:rPr>
          <w:sz w:val="28"/>
          <w:szCs w:val="28"/>
        </w:rPr>
      </w:pPr>
    </w:p>
    <w:p w14:paraId="6865F96C" w14:textId="77777777" w:rsidR="00742F0D" w:rsidRPr="00742F0D" w:rsidRDefault="00742F0D" w:rsidP="00742F0D">
      <w:pPr>
        <w:jc w:val="center"/>
        <w:rPr>
          <w:sz w:val="28"/>
          <w:szCs w:val="28"/>
        </w:rPr>
      </w:pPr>
    </w:p>
    <w:p w14:paraId="2B1E9F58" w14:textId="77777777" w:rsidR="00742F0D" w:rsidRPr="00742F0D" w:rsidRDefault="00742F0D" w:rsidP="00742F0D">
      <w:pPr>
        <w:jc w:val="center"/>
        <w:rPr>
          <w:sz w:val="28"/>
          <w:szCs w:val="28"/>
        </w:rPr>
      </w:pPr>
    </w:p>
    <w:p w14:paraId="50D3B727" w14:textId="77777777" w:rsidR="00742F0D" w:rsidRPr="00742F0D" w:rsidRDefault="00742F0D" w:rsidP="00742F0D">
      <w:pPr>
        <w:jc w:val="center"/>
        <w:rPr>
          <w:sz w:val="28"/>
          <w:szCs w:val="28"/>
        </w:rPr>
      </w:pPr>
    </w:p>
    <w:p w14:paraId="6526383F" w14:textId="77777777" w:rsidR="00742F0D" w:rsidRPr="00742F0D" w:rsidRDefault="00742F0D" w:rsidP="00742F0D">
      <w:pPr>
        <w:jc w:val="center"/>
        <w:rPr>
          <w:sz w:val="28"/>
          <w:szCs w:val="28"/>
        </w:rPr>
      </w:pPr>
    </w:p>
    <w:p w14:paraId="0648A401" w14:textId="77777777" w:rsidR="00742F0D" w:rsidRPr="00742F0D" w:rsidRDefault="00742F0D" w:rsidP="00742F0D">
      <w:pPr>
        <w:jc w:val="center"/>
        <w:rPr>
          <w:sz w:val="28"/>
          <w:szCs w:val="28"/>
        </w:rPr>
      </w:pPr>
    </w:p>
    <w:p w14:paraId="2BC8690C" w14:textId="77777777" w:rsidR="00742F0D" w:rsidRPr="00742F0D" w:rsidRDefault="00742F0D" w:rsidP="00742F0D">
      <w:pPr>
        <w:jc w:val="center"/>
        <w:rPr>
          <w:sz w:val="28"/>
          <w:szCs w:val="28"/>
        </w:rPr>
      </w:pPr>
    </w:p>
    <w:p w14:paraId="4272AB0E" w14:textId="77777777" w:rsidR="00742F0D" w:rsidRPr="00742F0D" w:rsidRDefault="00742F0D" w:rsidP="00742F0D">
      <w:pPr>
        <w:jc w:val="center"/>
        <w:rPr>
          <w:sz w:val="28"/>
          <w:szCs w:val="28"/>
        </w:rPr>
      </w:pPr>
    </w:p>
    <w:p w14:paraId="44190CAE" w14:textId="77777777" w:rsidR="00742F0D" w:rsidRPr="00742F0D" w:rsidRDefault="00742F0D" w:rsidP="00742F0D">
      <w:pPr>
        <w:jc w:val="center"/>
        <w:rPr>
          <w:sz w:val="28"/>
          <w:szCs w:val="28"/>
        </w:rPr>
      </w:pPr>
    </w:p>
    <w:p w14:paraId="10084BD3" w14:textId="77777777" w:rsidR="00742F0D" w:rsidRPr="00742F0D" w:rsidRDefault="00742F0D" w:rsidP="00742F0D">
      <w:pPr>
        <w:jc w:val="center"/>
        <w:rPr>
          <w:sz w:val="28"/>
          <w:szCs w:val="28"/>
        </w:rPr>
      </w:pPr>
    </w:p>
    <w:p w14:paraId="2951A49C" w14:textId="77777777" w:rsidR="00742F0D" w:rsidRPr="00742F0D" w:rsidRDefault="00742F0D" w:rsidP="00742F0D">
      <w:pPr>
        <w:jc w:val="center"/>
        <w:rPr>
          <w:sz w:val="28"/>
          <w:szCs w:val="28"/>
        </w:rPr>
      </w:pPr>
    </w:p>
    <w:p w14:paraId="3C24CF09" w14:textId="77777777" w:rsidR="00742F0D" w:rsidRPr="00742F0D" w:rsidRDefault="00742F0D" w:rsidP="00742F0D">
      <w:pPr>
        <w:jc w:val="center"/>
        <w:rPr>
          <w:sz w:val="28"/>
          <w:szCs w:val="28"/>
        </w:rPr>
      </w:pPr>
    </w:p>
    <w:p w14:paraId="6B27685B" w14:textId="77777777" w:rsidR="00742F0D" w:rsidRPr="00742F0D" w:rsidRDefault="00742F0D" w:rsidP="00742F0D">
      <w:pPr>
        <w:jc w:val="center"/>
        <w:rPr>
          <w:sz w:val="28"/>
          <w:szCs w:val="28"/>
        </w:rPr>
      </w:pPr>
    </w:p>
    <w:p w14:paraId="61DB4DF6" w14:textId="77777777" w:rsidR="00742F0D" w:rsidRPr="00742F0D" w:rsidRDefault="00742F0D" w:rsidP="00742F0D">
      <w:pPr>
        <w:jc w:val="center"/>
        <w:rPr>
          <w:sz w:val="28"/>
          <w:szCs w:val="28"/>
        </w:rPr>
      </w:pPr>
    </w:p>
    <w:p w14:paraId="354ACD94" w14:textId="77777777" w:rsidR="00742F0D" w:rsidRPr="00742F0D" w:rsidRDefault="00742F0D" w:rsidP="00742F0D">
      <w:pPr>
        <w:jc w:val="center"/>
        <w:rPr>
          <w:sz w:val="28"/>
          <w:szCs w:val="28"/>
        </w:rPr>
      </w:pPr>
    </w:p>
    <w:p w14:paraId="11BD803C" w14:textId="77777777" w:rsidR="00742F0D" w:rsidRPr="00742F0D" w:rsidRDefault="00742F0D" w:rsidP="00742F0D">
      <w:pPr>
        <w:jc w:val="center"/>
        <w:rPr>
          <w:sz w:val="28"/>
          <w:szCs w:val="28"/>
        </w:rPr>
      </w:pPr>
    </w:p>
    <w:p w14:paraId="2DED2CA1" w14:textId="77777777" w:rsidR="00742F0D" w:rsidRPr="00742F0D" w:rsidRDefault="00742F0D" w:rsidP="00742F0D">
      <w:pPr>
        <w:jc w:val="center"/>
        <w:rPr>
          <w:sz w:val="28"/>
          <w:szCs w:val="28"/>
        </w:rPr>
      </w:pPr>
      <w:r w:rsidRPr="00742F0D">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7ED5E41E" w14:textId="77777777" w:rsidR="00742F0D" w:rsidRPr="00742F0D" w:rsidRDefault="00742F0D" w:rsidP="00742F0D">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2304"/>
        <w:gridCol w:w="1134"/>
        <w:gridCol w:w="992"/>
      </w:tblGrid>
      <w:tr w:rsidR="00742F0D" w:rsidRPr="00742F0D" w14:paraId="63EFE899" w14:textId="77777777" w:rsidTr="00742F0D">
        <w:trPr>
          <w:trHeight w:val="706"/>
        </w:trPr>
        <w:tc>
          <w:tcPr>
            <w:tcW w:w="3334" w:type="dxa"/>
            <w:vMerge w:val="restart"/>
            <w:vAlign w:val="center"/>
          </w:tcPr>
          <w:p w14:paraId="6E9D459C" w14:textId="77777777" w:rsidR="00742F0D" w:rsidRPr="00742F0D" w:rsidRDefault="00742F0D" w:rsidP="00742F0D">
            <w:pPr>
              <w:jc w:val="center"/>
              <w:rPr>
                <w:sz w:val="28"/>
                <w:szCs w:val="28"/>
              </w:rPr>
            </w:pPr>
            <w:r w:rsidRPr="00742F0D">
              <w:rPr>
                <w:sz w:val="28"/>
                <w:szCs w:val="28"/>
              </w:rPr>
              <w:t>Наименование мероприятия</w:t>
            </w:r>
          </w:p>
        </w:tc>
        <w:tc>
          <w:tcPr>
            <w:tcW w:w="992" w:type="dxa"/>
            <w:vMerge w:val="restart"/>
            <w:vAlign w:val="center"/>
          </w:tcPr>
          <w:p w14:paraId="22847579" w14:textId="77777777" w:rsidR="00742F0D" w:rsidRPr="00742F0D" w:rsidRDefault="00742F0D" w:rsidP="00742F0D">
            <w:pPr>
              <w:jc w:val="center"/>
              <w:rPr>
                <w:sz w:val="28"/>
                <w:szCs w:val="28"/>
              </w:rPr>
            </w:pPr>
            <w:r w:rsidRPr="00742F0D">
              <w:rPr>
                <w:sz w:val="28"/>
                <w:szCs w:val="28"/>
              </w:rPr>
              <w:t>Срок реали-зации</w:t>
            </w:r>
          </w:p>
        </w:tc>
        <w:tc>
          <w:tcPr>
            <w:tcW w:w="1451" w:type="dxa"/>
            <w:vMerge w:val="restart"/>
          </w:tcPr>
          <w:p w14:paraId="4E9B69EA" w14:textId="77777777" w:rsidR="00742F0D" w:rsidRPr="00742F0D" w:rsidRDefault="00742F0D" w:rsidP="00742F0D">
            <w:pPr>
              <w:jc w:val="center"/>
              <w:rPr>
                <w:sz w:val="28"/>
                <w:szCs w:val="28"/>
              </w:rPr>
            </w:pPr>
            <w:r w:rsidRPr="00742F0D">
              <w:rPr>
                <w:sz w:val="28"/>
                <w:szCs w:val="28"/>
              </w:rPr>
              <w:t>Финан-совые потреб-ности, тыс. руб. (без НДС)</w:t>
            </w:r>
          </w:p>
        </w:tc>
        <w:tc>
          <w:tcPr>
            <w:tcW w:w="4430" w:type="dxa"/>
            <w:gridSpan w:val="3"/>
            <w:vAlign w:val="center"/>
          </w:tcPr>
          <w:p w14:paraId="3B3B105F" w14:textId="77777777" w:rsidR="00742F0D" w:rsidRPr="00742F0D" w:rsidRDefault="00742F0D" w:rsidP="00742F0D">
            <w:pPr>
              <w:jc w:val="center"/>
              <w:rPr>
                <w:sz w:val="28"/>
                <w:szCs w:val="28"/>
              </w:rPr>
            </w:pPr>
            <w:r w:rsidRPr="00742F0D">
              <w:rPr>
                <w:sz w:val="28"/>
                <w:szCs w:val="28"/>
              </w:rPr>
              <w:t>Ожидаемый эффект</w:t>
            </w:r>
          </w:p>
        </w:tc>
      </w:tr>
      <w:tr w:rsidR="00742F0D" w:rsidRPr="00742F0D" w14:paraId="7E287CB3" w14:textId="77777777" w:rsidTr="00742F0D">
        <w:trPr>
          <w:trHeight w:val="844"/>
        </w:trPr>
        <w:tc>
          <w:tcPr>
            <w:tcW w:w="3334" w:type="dxa"/>
            <w:vMerge/>
          </w:tcPr>
          <w:p w14:paraId="05BB187E" w14:textId="77777777" w:rsidR="00742F0D" w:rsidRPr="00742F0D" w:rsidRDefault="00742F0D" w:rsidP="00742F0D">
            <w:pPr>
              <w:jc w:val="center"/>
              <w:rPr>
                <w:sz w:val="28"/>
                <w:szCs w:val="28"/>
              </w:rPr>
            </w:pPr>
          </w:p>
        </w:tc>
        <w:tc>
          <w:tcPr>
            <w:tcW w:w="992" w:type="dxa"/>
            <w:vMerge/>
          </w:tcPr>
          <w:p w14:paraId="75A74441" w14:textId="77777777" w:rsidR="00742F0D" w:rsidRPr="00742F0D" w:rsidRDefault="00742F0D" w:rsidP="00742F0D">
            <w:pPr>
              <w:jc w:val="center"/>
              <w:rPr>
                <w:sz w:val="28"/>
                <w:szCs w:val="28"/>
              </w:rPr>
            </w:pPr>
          </w:p>
        </w:tc>
        <w:tc>
          <w:tcPr>
            <w:tcW w:w="1451" w:type="dxa"/>
            <w:vMerge/>
          </w:tcPr>
          <w:p w14:paraId="2CF27171" w14:textId="77777777" w:rsidR="00742F0D" w:rsidRPr="00742F0D" w:rsidRDefault="00742F0D" w:rsidP="00742F0D">
            <w:pPr>
              <w:jc w:val="center"/>
              <w:rPr>
                <w:sz w:val="28"/>
                <w:szCs w:val="28"/>
              </w:rPr>
            </w:pPr>
          </w:p>
        </w:tc>
        <w:tc>
          <w:tcPr>
            <w:tcW w:w="2304" w:type="dxa"/>
            <w:vAlign w:val="center"/>
          </w:tcPr>
          <w:p w14:paraId="6BF6D164" w14:textId="77777777" w:rsidR="00742F0D" w:rsidRPr="00742F0D" w:rsidRDefault="00742F0D" w:rsidP="00742F0D">
            <w:pPr>
              <w:jc w:val="center"/>
              <w:rPr>
                <w:sz w:val="28"/>
                <w:szCs w:val="28"/>
              </w:rPr>
            </w:pPr>
            <w:r w:rsidRPr="00742F0D">
              <w:rPr>
                <w:sz w:val="28"/>
                <w:szCs w:val="28"/>
              </w:rPr>
              <w:t>Наименование показателей</w:t>
            </w:r>
          </w:p>
        </w:tc>
        <w:tc>
          <w:tcPr>
            <w:tcW w:w="1134" w:type="dxa"/>
            <w:vAlign w:val="center"/>
          </w:tcPr>
          <w:p w14:paraId="76CBE542" w14:textId="77777777" w:rsidR="00742F0D" w:rsidRPr="00742F0D" w:rsidRDefault="00742F0D" w:rsidP="00742F0D">
            <w:pPr>
              <w:jc w:val="center"/>
              <w:rPr>
                <w:sz w:val="28"/>
                <w:szCs w:val="28"/>
              </w:rPr>
            </w:pPr>
            <w:r w:rsidRPr="00742F0D">
              <w:rPr>
                <w:sz w:val="28"/>
                <w:szCs w:val="28"/>
              </w:rPr>
              <w:t>тыс. руб.</w:t>
            </w:r>
          </w:p>
        </w:tc>
        <w:tc>
          <w:tcPr>
            <w:tcW w:w="992" w:type="dxa"/>
            <w:vAlign w:val="center"/>
          </w:tcPr>
          <w:p w14:paraId="0726FF9A" w14:textId="77777777" w:rsidR="00742F0D" w:rsidRPr="00742F0D" w:rsidRDefault="00742F0D" w:rsidP="00742F0D">
            <w:pPr>
              <w:jc w:val="center"/>
              <w:rPr>
                <w:sz w:val="28"/>
                <w:szCs w:val="28"/>
              </w:rPr>
            </w:pPr>
            <w:r w:rsidRPr="00742F0D">
              <w:rPr>
                <w:sz w:val="28"/>
                <w:szCs w:val="28"/>
              </w:rPr>
              <w:t>%</w:t>
            </w:r>
          </w:p>
        </w:tc>
      </w:tr>
      <w:tr w:rsidR="00742F0D" w:rsidRPr="00742F0D" w14:paraId="57D2C524" w14:textId="77777777" w:rsidTr="00742F0D">
        <w:tc>
          <w:tcPr>
            <w:tcW w:w="10207" w:type="dxa"/>
            <w:gridSpan w:val="6"/>
          </w:tcPr>
          <w:p w14:paraId="7244E359" w14:textId="77777777" w:rsidR="00742F0D" w:rsidRPr="00742F0D" w:rsidRDefault="00742F0D" w:rsidP="009B0558">
            <w:pPr>
              <w:numPr>
                <w:ilvl w:val="0"/>
                <w:numId w:val="29"/>
              </w:numPr>
              <w:contextualSpacing/>
              <w:jc w:val="center"/>
              <w:rPr>
                <w:sz w:val="28"/>
                <w:szCs w:val="28"/>
              </w:rPr>
            </w:pPr>
            <w:r w:rsidRPr="00742F0D">
              <w:rPr>
                <w:sz w:val="28"/>
                <w:szCs w:val="28"/>
              </w:rPr>
              <w:t>Холодное водоснабжение технической водой</w:t>
            </w:r>
          </w:p>
        </w:tc>
      </w:tr>
      <w:tr w:rsidR="00742F0D" w:rsidRPr="00742F0D" w14:paraId="75616968" w14:textId="77777777" w:rsidTr="00742F0D">
        <w:tc>
          <w:tcPr>
            <w:tcW w:w="3334" w:type="dxa"/>
          </w:tcPr>
          <w:p w14:paraId="4BE1E100" w14:textId="77777777" w:rsidR="00742F0D" w:rsidRPr="00742F0D" w:rsidRDefault="00742F0D" w:rsidP="00742F0D">
            <w:pPr>
              <w:jc w:val="center"/>
              <w:rPr>
                <w:color w:val="FF0000"/>
                <w:sz w:val="28"/>
                <w:szCs w:val="28"/>
              </w:rPr>
            </w:pPr>
            <w:r w:rsidRPr="00742F0D">
              <w:rPr>
                <w:sz w:val="28"/>
                <w:szCs w:val="28"/>
              </w:rPr>
              <w:t>-</w:t>
            </w:r>
          </w:p>
        </w:tc>
        <w:tc>
          <w:tcPr>
            <w:tcW w:w="992" w:type="dxa"/>
          </w:tcPr>
          <w:p w14:paraId="33819E8F" w14:textId="77777777" w:rsidR="00742F0D" w:rsidRPr="00742F0D" w:rsidRDefault="00742F0D" w:rsidP="00742F0D">
            <w:pPr>
              <w:jc w:val="center"/>
              <w:rPr>
                <w:sz w:val="28"/>
                <w:szCs w:val="28"/>
              </w:rPr>
            </w:pPr>
            <w:r w:rsidRPr="00742F0D">
              <w:rPr>
                <w:sz w:val="28"/>
                <w:szCs w:val="28"/>
              </w:rPr>
              <w:t>-</w:t>
            </w:r>
          </w:p>
        </w:tc>
        <w:tc>
          <w:tcPr>
            <w:tcW w:w="1451" w:type="dxa"/>
          </w:tcPr>
          <w:p w14:paraId="0EAC9A76" w14:textId="77777777" w:rsidR="00742F0D" w:rsidRPr="00742F0D" w:rsidRDefault="00742F0D" w:rsidP="00742F0D">
            <w:pPr>
              <w:jc w:val="center"/>
              <w:rPr>
                <w:sz w:val="28"/>
                <w:szCs w:val="28"/>
              </w:rPr>
            </w:pPr>
            <w:r w:rsidRPr="00742F0D">
              <w:rPr>
                <w:sz w:val="28"/>
                <w:szCs w:val="28"/>
              </w:rPr>
              <w:t>-</w:t>
            </w:r>
          </w:p>
        </w:tc>
        <w:tc>
          <w:tcPr>
            <w:tcW w:w="2304" w:type="dxa"/>
          </w:tcPr>
          <w:p w14:paraId="0EAE516D" w14:textId="77777777" w:rsidR="00742F0D" w:rsidRPr="00742F0D" w:rsidRDefault="00742F0D" w:rsidP="00742F0D">
            <w:pPr>
              <w:jc w:val="center"/>
              <w:rPr>
                <w:sz w:val="28"/>
                <w:szCs w:val="28"/>
              </w:rPr>
            </w:pPr>
            <w:r w:rsidRPr="00742F0D">
              <w:rPr>
                <w:sz w:val="28"/>
                <w:szCs w:val="28"/>
              </w:rPr>
              <w:t>-</w:t>
            </w:r>
          </w:p>
        </w:tc>
        <w:tc>
          <w:tcPr>
            <w:tcW w:w="1134" w:type="dxa"/>
          </w:tcPr>
          <w:p w14:paraId="50766AAF" w14:textId="77777777" w:rsidR="00742F0D" w:rsidRPr="00742F0D" w:rsidRDefault="00742F0D" w:rsidP="00742F0D">
            <w:pPr>
              <w:jc w:val="center"/>
              <w:rPr>
                <w:sz w:val="28"/>
                <w:szCs w:val="28"/>
              </w:rPr>
            </w:pPr>
            <w:r w:rsidRPr="00742F0D">
              <w:rPr>
                <w:sz w:val="28"/>
                <w:szCs w:val="28"/>
              </w:rPr>
              <w:t>-</w:t>
            </w:r>
          </w:p>
        </w:tc>
        <w:tc>
          <w:tcPr>
            <w:tcW w:w="992" w:type="dxa"/>
          </w:tcPr>
          <w:p w14:paraId="69E79C3B" w14:textId="77777777" w:rsidR="00742F0D" w:rsidRPr="00742F0D" w:rsidRDefault="00742F0D" w:rsidP="00742F0D">
            <w:pPr>
              <w:jc w:val="center"/>
              <w:rPr>
                <w:sz w:val="28"/>
                <w:szCs w:val="28"/>
              </w:rPr>
            </w:pPr>
            <w:r w:rsidRPr="00742F0D">
              <w:rPr>
                <w:sz w:val="28"/>
                <w:szCs w:val="28"/>
              </w:rPr>
              <w:t>-</w:t>
            </w:r>
          </w:p>
        </w:tc>
      </w:tr>
      <w:tr w:rsidR="00742F0D" w:rsidRPr="00742F0D" w14:paraId="1EEC7920" w14:textId="77777777" w:rsidTr="00742F0D">
        <w:tc>
          <w:tcPr>
            <w:tcW w:w="10207" w:type="dxa"/>
            <w:gridSpan w:val="6"/>
          </w:tcPr>
          <w:p w14:paraId="3515C327" w14:textId="77777777" w:rsidR="00742F0D" w:rsidRPr="00742F0D" w:rsidRDefault="00742F0D" w:rsidP="009B0558">
            <w:pPr>
              <w:numPr>
                <w:ilvl w:val="0"/>
                <w:numId w:val="29"/>
              </w:numPr>
              <w:contextualSpacing/>
              <w:jc w:val="center"/>
              <w:rPr>
                <w:sz w:val="28"/>
                <w:szCs w:val="28"/>
              </w:rPr>
            </w:pPr>
            <w:r w:rsidRPr="00742F0D">
              <w:rPr>
                <w:sz w:val="28"/>
                <w:szCs w:val="28"/>
              </w:rPr>
              <w:t>Водоотведение хозяйственно-бытовых сточных вод</w:t>
            </w:r>
          </w:p>
        </w:tc>
      </w:tr>
      <w:tr w:rsidR="00742F0D" w:rsidRPr="00742F0D" w14:paraId="1244AC3E" w14:textId="77777777" w:rsidTr="00742F0D">
        <w:tc>
          <w:tcPr>
            <w:tcW w:w="3334" w:type="dxa"/>
          </w:tcPr>
          <w:p w14:paraId="70EF7ED0" w14:textId="77777777" w:rsidR="00742F0D" w:rsidRPr="00742F0D" w:rsidRDefault="00742F0D" w:rsidP="00742F0D">
            <w:pPr>
              <w:jc w:val="center"/>
              <w:rPr>
                <w:color w:val="FF0000"/>
                <w:sz w:val="28"/>
                <w:szCs w:val="28"/>
              </w:rPr>
            </w:pPr>
            <w:r w:rsidRPr="00742F0D">
              <w:rPr>
                <w:sz w:val="28"/>
                <w:szCs w:val="28"/>
              </w:rPr>
              <w:t>-</w:t>
            </w:r>
          </w:p>
        </w:tc>
        <w:tc>
          <w:tcPr>
            <w:tcW w:w="992" w:type="dxa"/>
          </w:tcPr>
          <w:p w14:paraId="2EE0E8A0" w14:textId="77777777" w:rsidR="00742F0D" w:rsidRPr="00742F0D" w:rsidRDefault="00742F0D" w:rsidP="00742F0D">
            <w:pPr>
              <w:jc w:val="center"/>
              <w:rPr>
                <w:sz w:val="28"/>
                <w:szCs w:val="28"/>
              </w:rPr>
            </w:pPr>
            <w:r w:rsidRPr="00742F0D">
              <w:rPr>
                <w:sz w:val="28"/>
                <w:szCs w:val="28"/>
              </w:rPr>
              <w:t>-</w:t>
            </w:r>
          </w:p>
        </w:tc>
        <w:tc>
          <w:tcPr>
            <w:tcW w:w="1451" w:type="dxa"/>
          </w:tcPr>
          <w:p w14:paraId="05490DBB" w14:textId="77777777" w:rsidR="00742F0D" w:rsidRPr="00742F0D" w:rsidRDefault="00742F0D" w:rsidP="00742F0D">
            <w:pPr>
              <w:jc w:val="center"/>
              <w:rPr>
                <w:sz w:val="28"/>
                <w:szCs w:val="28"/>
              </w:rPr>
            </w:pPr>
            <w:r w:rsidRPr="00742F0D">
              <w:rPr>
                <w:sz w:val="28"/>
                <w:szCs w:val="28"/>
              </w:rPr>
              <w:t>-</w:t>
            </w:r>
          </w:p>
        </w:tc>
        <w:tc>
          <w:tcPr>
            <w:tcW w:w="2304" w:type="dxa"/>
          </w:tcPr>
          <w:p w14:paraId="5EA07CF9" w14:textId="77777777" w:rsidR="00742F0D" w:rsidRPr="00742F0D" w:rsidRDefault="00742F0D" w:rsidP="00742F0D">
            <w:pPr>
              <w:jc w:val="center"/>
              <w:rPr>
                <w:sz w:val="28"/>
                <w:szCs w:val="28"/>
              </w:rPr>
            </w:pPr>
            <w:r w:rsidRPr="00742F0D">
              <w:rPr>
                <w:sz w:val="28"/>
                <w:szCs w:val="28"/>
              </w:rPr>
              <w:t>-</w:t>
            </w:r>
          </w:p>
        </w:tc>
        <w:tc>
          <w:tcPr>
            <w:tcW w:w="1134" w:type="dxa"/>
          </w:tcPr>
          <w:p w14:paraId="4DE74595" w14:textId="77777777" w:rsidR="00742F0D" w:rsidRPr="00742F0D" w:rsidRDefault="00742F0D" w:rsidP="00742F0D">
            <w:pPr>
              <w:jc w:val="center"/>
              <w:rPr>
                <w:sz w:val="28"/>
                <w:szCs w:val="28"/>
              </w:rPr>
            </w:pPr>
            <w:r w:rsidRPr="00742F0D">
              <w:rPr>
                <w:sz w:val="28"/>
                <w:szCs w:val="28"/>
              </w:rPr>
              <w:t>-</w:t>
            </w:r>
          </w:p>
        </w:tc>
        <w:tc>
          <w:tcPr>
            <w:tcW w:w="992" w:type="dxa"/>
          </w:tcPr>
          <w:p w14:paraId="3C6538E6" w14:textId="77777777" w:rsidR="00742F0D" w:rsidRPr="00742F0D" w:rsidRDefault="00742F0D" w:rsidP="00742F0D">
            <w:pPr>
              <w:jc w:val="center"/>
              <w:rPr>
                <w:sz w:val="28"/>
                <w:szCs w:val="28"/>
              </w:rPr>
            </w:pPr>
            <w:r w:rsidRPr="00742F0D">
              <w:rPr>
                <w:sz w:val="28"/>
                <w:szCs w:val="28"/>
              </w:rPr>
              <w:t>-</w:t>
            </w:r>
          </w:p>
        </w:tc>
      </w:tr>
      <w:tr w:rsidR="00742F0D" w:rsidRPr="00742F0D" w14:paraId="2D6E5A5B" w14:textId="77777777" w:rsidTr="00742F0D">
        <w:tc>
          <w:tcPr>
            <w:tcW w:w="10207" w:type="dxa"/>
            <w:gridSpan w:val="6"/>
          </w:tcPr>
          <w:p w14:paraId="6F909472" w14:textId="77777777" w:rsidR="00742F0D" w:rsidRPr="00742F0D" w:rsidRDefault="00742F0D" w:rsidP="00742F0D">
            <w:pPr>
              <w:ind w:left="720"/>
              <w:contextualSpacing/>
              <w:jc w:val="center"/>
              <w:rPr>
                <w:sz w:val="28"/>
                <w:szCs w:val="28"/>
              </w:rPr>
            </w:pPr>
            <w:r w:rsidRPr="00742F0D">
              <w:rPr>
                <w:sz w:val="28"/>
                <w:szCs w:val="28"/>
              </w:rPr>
              <w:t xml:space="preserve">3. Холодное водоснабжение питьевой водой </w:t>
            </w:r>
          </w:p>
          <w:p w14:paraId="189BD606" w14:textId="77777777" w:rsidR="00742F0D" w:rsidRPr="00742F0D" w:rsidRDefault="00742F0D" w:rsidP="00742F0D">
            <w:pPr>
              <w:ind w:left="720"/>
              <w:contextualSpacing/>
              <w:jc w:val="center"/>
              <w:rPr>
                <w:sz w:val="28"/>
                <w:szCs w:val="28"/>
              </w:rPr>
            </w:pPr>
            <w:r w:rsidRPr="00742F0D">
              <w:rPr>
                <w:sz w:val="28"/>
                <w:szCs w:val="28"/>
              </w:rPr>
              <w:t>(транспортировка питьевой воды)</w:t>
            </w:r>
          </w:p>
        </w:tc>
      </w:tr>
      <w:tr w:rsidR="00742F0D" w:rsidRPr="00742F0D" w14:paraId="71DF5EC9" w14:textId="77777777" w:rsidTr="00742F0D">
        <w:tc>
          <w:tcPr>
            <w:tcW w:w="3334" w:type="dxa"/>
          </w:tcPr>
          <w:p w14:paraId="7D8D150B" w14:textId="77777777" w:rsidR="00742F0D" w:rsidRPr="00742F0D" w:rsidRDefault="00742F0D" w:rsidP="00742F0D">
            <w:pPr>
              <w:jc w:val="center"/>
              <w:rPr>
                <w:color w:val="FF0000"/>
                <w:sz w:val="28"/>
                <w:szCs w:val="28"/>
              </w:rPr>
            </w:pPr>
            <w:r w:rsidRPr="00742F0D">
              <w:rPr>
                <w:sz w:val="28"/>
                <w:szCs w:val="28"/>
              </w:rPr>
              <w:t>-</w:t>
            </w:r>
          </w:p>
        </w:tc>
        <w:tc>
          <w:tcPr>
            <w:tcW w:w="992" w:type="dxa"/>
          </w:tcPr>
          <w:p w14:paraId="286D4BD9" w14:textId="77777777" w:rsidR="00742F0D" w:rsidRPr="00742F0D" w:rsidRDefault="00742F0D" w:rsidP="00742F0D">
            <w:pPr>
              <w:jc w:val="center"/>
              <w:rPr>
                <w:sz w:val="28"/>
                <w:szCs w:val="28"/>
              </w:rPr>
            </w:pPr>
            <w:r w:rsidRPr="00742F0D">
              <w:rPr>
                <w:sz w:val="28"/>
                <w:szCs w:val="28"/>
              </w:rPr>
              <w:t>-</w:t>
            </w:r>
          </w:p>
        </w:tc>
        <w:tc>
          <w:tcPr>
            <w:tcW w:w="1451" w:type="dxa"/>
          </w:tcPr>
          <w:p w14:paraId="04037943" w14:textId="77777777" w:rsidR="00742F0D" w:rsidRPr="00742F0D" w:rsidRDefault="00742F0D" w:rsidP="00742F0D">
            <w:pPr>
              <w:jc w:val="center"/>
              <w:rPr>
                <w:sz w:val="28"/>
                <w:szCs w:val="28"/>
              </w:rPr>
            </w:pPr>
            <w:r w:rsidRPr="00742F0D">
              <w:rPr>
                <w:sz w:val="28"/>
                <w:szCs w:val="28"/>
              </w:rPr>
              <w:t>-</w:t>
            </w:r>
          </w:p>
        </w:tc>
        <w:tc>
          <w:tcPr>
            <w:tcW w:w="2304" w:type="dxa"/>
          </w:tcPr>
          <w:p w14:paraId="144FA003" w14:textId="77777777" w:rsidR="00742F0D" w:rsidRPr="00742F0D" w:rsidRDefault="00742F0D" w:rsidP="00742F0D">
            <w:pPr>
              <w:jc w:val="center"/>
              <w:rPr>
                <w:sz w:val="28"/>
                <w:szCs w:val="28"/>
              </w:rPr>
            </w:pPr>
            <w:r w:rsidRPr="00742F0D">
              <w:rPr>
                <w:sz w:val="28"/>
                <w:szCs w:val="28"/>
              </w:rPr>
              <w:t>-</w:t>
            </w:r>
          </w:p>
        </w:tc>
        <w:tc>
          <w:tcPr>
            <w:tcW w:w="1134" w:type="dxa"/>
          </w:tcPr>
          <w:p w14:paraId="4DBA4E0F" w14:textId="77777777" w:rsidR="00742F0D" w:rsidRPr="00742F0D" w:rsidRDefault="00742F0D" w:rsidP="00742F0D">
            <w:pPr>
              <w:jc w:val="center"/>
              <w:rPr>
                <w:sz w:val="28"/>
                <w:szCs w:val="28"/>
              </w:rPr>
            </w:pPr>
            <w:r w:rsidRPr="00742F0D">
              <w:rPr>
                <w:sz w:val="28"/>
                <w:szCs w:val="28"/>
              </w:rPr>
              <w:t>-</w:t>
            </w:r>
          </w:p>
        </w:tc>
        <w:tc>
          <w:tcPr>
            <w:tcW w:w="992" w:type="dxa"/>
          </w:tcPr>
          <w:p w14:paraId="7F516D69" w14:textId="77777777" w:rsidR="00742F0D" w:rsidRPr="00742F0D" w:rsidRDefault="00742F0D" w:rsidP="00742F0D">
            <w:pPr>
              <w:jc w:val="center"/>
              <w:rPr>
                <w:sz w:val="28"/>
                <w:szCs w:val="28"/>
              </w:rPr>
            </w:pPr>
            <w:r w:rsidRPr="00742F0D">
              <w:rPr>
                <w:sz w:val="28"/>
                <w:szCs w:val="28"/>
              </w:rPr>
              <w:t>-</w:t>
            </w:r>
          </w:p>
        </w:tc>
      </w:tr>
      <w:tr w:rsidR="00742F0D" w:rsidRPr="00742F0D" w14:paraId="514342EC" w14:textId="77777777" w:rsidTr="00742F0D">
        <w:tc>
          <w:tcPr>
            <w:tcW w:w="10207" w:type="dxa"/>
            <w:gridSpan w:val="6"/>
          </w:tcPr>
          <w:p w14:paraId="214438C9" w14:textId="77777777" w:rsidR="00742F0D" w:rsidRPr="00742F0D" w:rsidRDefault="00742F0D" w:rsidP="00742F0D">
            <w:pPr>
              <w:jc w:val="center"/>
              <w:rPr>
                <w:sz w:val="28"/>
                <w:szCs w:val="28"/>
              </w:rPr>
            </w:pPr>
            <w:r w:rsidRPr="00742F0D">
              <w:rPr>
                <w:sz w:val="28"/>
                <w:szCs w:val="28"/>
              </w:rPr>
              <w:t>4. Водоотведение (транспортировка сточных вод)</w:t>
            </w:r>
          </w:p>
        </w:tc>
      </w:tr>
      <w:tr w:rsidR="00742F0D" w:rsidRPr="00742F0D" w14:paraId="6B060FC1" w14:textId="77777777" w:rsidTr="00742F0D">
        <w:tc>
          <w:tcPr>
            <w:tcW w:w="3334" w:type="dxa"/>
          </w:tcPr>
          <w:p w14:paraId="1C6B31A7" w14:textId="77777777" w:rsidR="00742F0D" w:rsidRPr="00742F0D" w:rsidRDefault="00742F0D" w:rsidP="00742F0D">
            <w:pPr>
              <w:jc w:val="center"/>
              <w:rPr>
                <w:color w:val="FF0000"/>
                <w:sz w:val="28"/>
                <w:szCs w:val="28"/>
              </w:rPr>
            </w:pPr>
            <w:r w:rsidRPr="00742F0D">
              <w:rPr>
                <w:sz w:val="28"/>
                <w:szCs w:val="28"/>
              </w:rPr>
              <w:t>-</w:t>
            </w:r>
          </w:p>
        </w:tc>
        <w:tc>
          <w:tcPr>
            <w:tcW w:w="992" w:type="dxa"/>
          </w:tcPr>
          <w:p w14:paraId="575C85F2" w14:textId="77777777" w:rsidR="00742F0D" w:rsidRPr="00742F0D" w:rsidRDefault="00742F0D" w:rsidP="00742F0D">
            <w:pPr>
              <w:jc w:val="center"/>
              <w:rPr>
                <w:sz w:val="28"/>
                <w:szCs w:val="28"/>
              </w:rPr>
            </w:pPr>
            <w:r w:rsidRPr="00742F0D">
              <w:rPr>
                <w:sz w:val="28"/>
                <w:szCs w:val="28"/>
              </w:rPr>
              <w:t>-</w:t>
            </w:r>
          </w:p>
        </w:tc>
        <w:tc>
          <w:tcPr>
            <w:tcW w:w="1451" w:type="dxa"/>
          </w:tcPr>
          <w:p w14:paraId="138B6A2F" w14:textId="77777777" w:rsidR="00742F0D" w:rsidRPr="00742F0D" w:rsidRDefault="00742F0D" w:rsidP="00742F0D">
            <w:pPr>
              <w:jc w:val="center"/>
              <w:rPr>
                <w:sz w:val="28"/>
                <w:szCs w:val="28"/>
              </w:rPr>
            </w:pPr>
            <w:r w:rsidRPr="00742F0D">
              <w:rPr>
                <w:sz w:val="28"/>
                <w:szCs w:val="28"/>
              </w:rPr>
              <w:t>-</w:t>
            </w:r>
          </w:p>
        </w:tc>
        <w:tc>
          <w:tcPr>
            <w:tcW w:w="2304" w:type="dxa"/>
          </w:tcPr>
          <w:p w14:paraId="66755BAC" w14:textId="77777777" w:rsidR="00742F0D" w:rsidRPr="00742F0D" w:rsidRDefault="00742F0D" w:rsidP="00742F0D">
            <w:pPr>
              <w:jc w:val="center"/>
              <w:rPr>
                <w:sz w:val="28"/>
                <w:szCs w:val="28"/>
              </w:rPr>
            </w:pPr>
            <w:r w:rsidRPr="00742F0D">
              <w:rPr>
                <w:sz w:val="28"/>
                <w:szCs w:val="28"/>
              </w:rPr>
              <w:t>-</w:t>
            </w:r>
          </w:p>
        </w:tc>
        <w:tc>
          <w:tcPr>
            <w:tcW w:w="1134" w:type="dxa"/>
          </w:tcPr>
          <w:p w14:paraId="3F4AC414" w14:textId="77777777" w:rsidR="00742F0D" w:rsidRPr="00742F0D" w:rsidRDefault="00742F0D" w:rsidP="00742F0D">
            <w:pPr>
              <w:jc w:val="center"/>
              <w:rPr>
                <w:sz w:val="28"/>
                <w:szCs w:val="28"/>
              </w:rPr>
            </w:pPr>
            <w:r w:rsidRPr="00742F0D">
              <w:rPr>
                <w:sz w:val="28"/>
                <w:szCs w:val="28"/>
              </w:rPr>
              <w:t>-</w:t>
            </w:r>
          </w:p>
        </w:tc>
        <w:tc>
          <w:tcPr>
            <w:tcW w:w="992" w:type="dxa"/>
          </w:tcPr>
          <w:p w14:paraId="32511101" w14:textId="77777777" w:rsidR="00742F0D" w:rsidRPr="00742F0D" w:rsidRDefault="00742F0D" w:rsidP="00742F0D">
            <w:pPr>
              <w:jc w:val="center"/>
              <w:rPr>
                <w:sz w:val="28"/>
                <w:szCs w:val="28"/>
              </w:rPr>
            </w:pPr>
            <w:r w:rsidRPr="00742F0D">
              <w:rPr>
                <w:sz w:val="28"/>
                <w:szCs w:val="28"/>
              </w:rPr>
              <w:t>-</w:t>
            </w:r>
          </w:p>
        </w:tc>
      </w:tr>
    </w:tbl>
    <w:p w14:paraId="62974863" w14:textId="77777777" w:rsidR="00742F0D" w:rsidRPr="00742F0D" w:rsidRDefault="00742F0D" w:rsidP="00742F0D">
      <w:pPr>
        <w:jc w:val="center"/>
        <w:rPr>
          <w:sz w:val="28"/>
          <w:szCs w:val="28"/>
        </w:rPr>
      </w:pPr>
    </w:p>
    <w:p w14:paraId="60C0DFBF" w14:textId="77777777" w:rsidR="00742F0D" w:rsidRPr="00742F0D" w:rsidRDefault="00742F0D" w:rsidP="00742F0D">
      <w:pPr>
        <w:jc w:val="center"/>
        <w:rPr>
          <w:sz w:val="28"/>
          <w:szCs w:val="28"/>
        </w:rPr>
      </w:pPr>
    </w:p>
    <w:p w14:paraId="62547DCC" w14:textId="77777777" w:rsidR="00742F0D" w:rsidRPr="00742F0D" w:rsidRDefault="00742F0D" w:rsidP="00742F0D">
      <w:pPr>
        <w:jc w:val="center"/>
        <w:rPr>
          <w:sz w:val="28"/>
          <w:szCs w:val="28"/>
        </w:rPr>
      </w:pPr>
    </w:p>
    <w:p w14:paraId="5E6AEC06" w14:textId="77777777" w:rsidR="00742F0D" w:rsidRPr="00742F0D" w:rsidRDefault="00742F0D" w:rsidP="00742F0D">
      <w:pPr>
        <w:jc w:val="center"/>
        <w:rPr>
          <w:sz w:val="28"/>
          <w:szCs w:val="28"/>
        </w:rPr>
      </w:pPr>
    </w:p>
    <w:p w14:paraId="46ED981E" w14:textId="77777777" w:rsidR="00742F0D" w:rsidRPr="00742F0D" w:rsidRDefault="00742F0D" w:rsidP="00742F0D">
      <w:pPr>
        <w:jc w:val="center"/>
        <w:rPr>
          <w:sz w:val="28"/>
          <w:szCs w:val="28"/>
        </w:rPr>
      </w:pPr>
    </w:p>
    <w:p w14:paraId="23F18CFE" w14:textId="77777777" w:rsidR="00742F0D" w:rsidRPr="00742F0D" w:rsidRDefault="00742F0D" w:rsidP="00742F0D">
      <w:pPr>
        <w:jc w:val="center"/>
        <w:rPr>
          <w:sz w:val="28"/>
          <w:szCs w:val="28"/>
        </w:rPr>
      </w:pPr>
    </w:p>
    <w:p w14:paraId="04BABACD" w14:textId="77777777" w:rsidR="00742F0D" w:rsidRPr="00742F0D" w:rsidRDefault="00742F0D" w:rsidP="00742F0D">
      <w:pPr>
        <w:jc w:val="center"/>
        <w:rPr>
          <w:sz w:val="28"/>
          <w:szCs w:val="28"/>
        </w:rPr>
      </w:pPr>
    </w:p>
    <w:p w14:paraId="0A9D0BBD" w14:textId="77777777" w:rsidR="00742F0D" w:rsidRPr="00742F0D" w:rsidRDefault="00742F0D" w:rsidP="00742F0D">
      <w:pPr>
        <w:jc w:val="center"/>
        <w:rPr>
          <w:sz w:val="28"/>
          <w:szCs w:val="28"/>
        </w:rPr>
      </w:pPr>
    </w:p>
    <w:p w14:paraId="45D80D27" w14:textId="77777777" w:rsidR="00742F0D" w:rsidRPr="00742F0D" w:rsidRDefault="00742F0D" w:rsidP="00742F0D">
      <w:pPr>
        <w:jc w:val="center"/>
        <w:rPr>
          <w:sz w:val="28"/>
          <w:szCs w:val="28"/>
        </w:rPr>
        <w:sectPr w:rsidR="00742F0D" w:rsidRPr="00742F0D" w:rsidSect="00742F0D">
          <w:pgSz w:w="11906" w:h="16838"/>
          <w:pgMar w:top="851" w:right="1418" w:bottom="426" w:left="1559" w:header="709" w:footer="709" w:gutter="0"/>
          <w:cols w:space="708"/>
          <w:titlePg/>
          <w:docGrid w:linePitch="360"/>
        </w:sectPr>
      </w:pPr>
    </w:p>
    <w:p w14:paraId="0C7D738D" w14:textId="77777777" w:rsidR="00742F0D" w:rsidRPr="00742F0D" w:rsidRDefault="00742F0D" w:rsidP="00742F0D">
      <w:pPr>
        <w:jc w:val="center"/>
        <w:rPr>
          <w:sz w:val="28"/>
          <w:szCs w:val="28"/>
        </w:rPr>
      </w:pPr>
      <w:r w:rsidRPr="00742F0D">
        <w:rPr>
          <w:sz w:val="28"/>
          <w:szCs w:val="28"/>
        </w:rPr>
        <w:lastRenderedPageBreak/>
        <w:t>Раздел 5. Планируемые объемы подачи воды и объемы принимаемых сточных вод</w:t>
      </w:r>
    </w:p>
    <w:p w14:paraId="43C6AEA8" w14:textId="77777777" w:rsidR="00742F0D" w:rsidRPr="00742F0D" w:rsidRDefault="00742F0D" w:rsidP="00742F0D">
      <w:pPr>
        <w:jc w:val="center"/>
        <w:rPr>
          <w:sz w:val="28"/>
          <w:szCs w:val="28"/>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742F0D" w:rsidRPr="00742F0D" w14:paraId="3325B3CB" w14:textId="77777777" w:rsidTr="00742F0D">
        <w:trPr>
          <w:trHeight w:val="673"/>
        </w:trPr>
        <w:tc>
          <w:tcPr>
            <w:tcW w:w="992" w:type="dxa"/>
            <w:vMerge w:val="restart"/>
            <w:vAlign w:val="center"/>
          </w:tcPr>
          <w:p w14:paraId="382732FB" w14:textId="77777777" w:rsidR="00742F0D" w:rsidRPr="00742F0D" w:rsidRDefault="00742F0D" w:rsidP="00742F0D">
            <w:pPr>
              <w:jc w:val="center"/>
              <w:rPr>
                <w:sz w:val="28"/>
                <w:szCs w:val="28"/>
              </w:rPr>
            </w:pPr>
            <w:r w:rsidRPr="00742F0D">
              <w:rPr>
                <w:sz w:val="28"/>
                <w:szCs w:val="28"/>
              </w:rPr>
              <w:t>№ п/п</w:t>
            </w:r>
          </w:p>
        </w:tc>
        <w:tc>
          <w:tcPr>
            <w:tcW w:w="1985" w:type="dxa"/>
            <w:vMerge w:val="restart"/>
            <w:vAlign w:val="center"/>
          </w:tcPr>
          <w:p w14:paraId="52DB99C1" w14:textId="77777777" w:rsidR="00742F0D" w:rsidRPr="00742F0D" w:rsidRDefault="00742F0D" w:rsidP="00742F0D">
            <w:pPr>
              <w:jc w:val="center"/>
              <w:rPr>
                <w:sz w:val="28"/>
                <w:szCs w:val="28"/>
              </w:rPr>
            </w:pPr>
            <w:r w:rsidRPr="00742F0D">
              <w:rPr>
                <w:sz w:val="28"/>
                <w:szCs w:val="28"/>
              </w:rPr>
              <w:t>Наименование показателя</w:t>
            </w:r>
          </w:p>
        </w:tc>
        <w:tc>
          <w:tcPr>
            <w:tcW w:w="851" w:type="dxa"/>
            <w:vMerge w:val="restart"/>
            <w:vAlign w:val="center"/>
          </w:tcPr>
          <w:p w14:paraId="4DA66165" w14:textId="77777777" w:rsidR="00742F0D" w:rsidRPr="00742F0D" w:rsidRDefault="00742F0D" w:rsidP="00742F0D">
            <w:pPr>
              <w:jc w:val="center"/>
              <w:rPr>
                <w:sz w:val="28"/>
                <w:szCs w:val="28"/>
              </w:rPr>
            </w:pPr>
            <w:r w:rsidRPr="00742F0D">
              <w:rPr>
                <w:sz w:val="28"/>
                <w:szCs w:val="28"/>
              </w:rPr>
              <w:t>Ед. изм.</w:t>
            </w:r>
          </w:p>
        </w:tc>
        <w:tc>
          <w:tcPr>
            <w:tcW w:w="2268" w:type="dxa"/>
            <w:gridSpan w:val="2"/>
            <w:vAlign w:val="center"/>
          </w:tcPr>
          <w:p w14:paraId="02F34932" w14:textId="77777777" w:rsidR="00742F0D" w:rsidRPr="00742F0D" w:rsidRDefault="00742F0D" w:rsidP="00742F0D">
            <w:pPr>
              <w:jc w:val="center"/>
              <w:rPr>
                <w:sz w:val="28"/>
                <w:szCs w:val="28"/>
              </w:rPr>
            </w:pPr>
            <w:r w:rsidRPr="00742F0D">
              <w:rPr>
                <w:sz w:val="28"/>
                <w:szCs w:val="28"/>
              </w:rPr>
              <w:t>2019 год</w:t>
            </w:r>
          </w:p>
        </w:tc>
        <w:tc>
          <w:tcPr>
            <w:tcW w:w="2551" w:type="dxa"/>
            <w:gridSpan w:val="2"/>
            <w:vAlign w:val="center"/>
          </w:tcPr>
          <w:p w14:paraId="4A4BAD0C" w14:textId="77777777" w:rsidR="00742F0D" w:rsidRPr="00742F0D" w:rsidRDefault="00742F0D" w:rsidP="00742F0D">
            <w:pPr>
              <w:jc w:val="center"/>
              <w:rPr>
                <w:sz w:val="28"/>
                <w:szCs w:val="28"/>
              </w:rPr>
            </w:pPr>
            <w:r w:rsidRPr="00742F0D">
              <w:rPr>
                <w:sz w:val="28"/>
                <w:szCs w:val="28"/>
              </w:rPr>
              <w:t>2020 год</w:t>
            </w:r>
          </w:p>
        </w:tc>
        <w:tc>
          <w:tcPr>
            <w:tcW w:w="2410" w:type="dxa"/>
            <w:gridSpan w:val="2"/>
            <w:vAlign w:val="center"/>
          </w:tcPr>
          <w:p w14:paraId="543A93CE" w14:textId="77777777" w:rsidR="00742F0D" w:rsidRPr="00742F0D" w:rsidRDefault="00742F0D" w:rsidP="00742F0D">
            <w:pPr>
              <w:jc w:val="center"/>
              <w:rPr>
                <w:sz w:val="28"/>
                <w:szCs w:val="28"/>
              </w:rPr>
            </w:pPr>
            <w:r w:rsidRPr="00742F0D">
              <w:rPr>
                <w:sz w:val="28"/>
                <w:szCs w:val="28"/>
              </w:rPr>
              <w:t>2021 год</w:t>
            </w:r>
          </w:p>
        </w:tc>
        <w:tc>
          <w:tcPr>
            <w:tcW w:w="2268" w:type="dxa"/>
            <w:gridSpan w:val="2"/>
            <w:vAlign w:val="center"/>
          </w:tcPr>
          <w:p w14:paraId="66452CA3" w14:textId="77777777" w:rsidR="00742F0D" w:rsidRPr="00742F0D" w:rsidRDefault="00742F0D" w:rsidP="00742F0D">
            <w:pPr>
              <w:jc w:val="center"/>
              <w:rPr>
                <w:sz w:val="28"/>
                <w:szCs w:val="28"/>
              </w:rPr>
            </w:pPr>
            <w:r w:rsidRPr="00742F0D">
              <w:rPr>
                <w:sz w:val="28"/>
                <w:szCs w:val="28"/>
              </w:rPr>
              <w:t>2022 год</w:t>
            </w:r>
          </w:p>
        </w:tc>
        <w:tc>
          <w:tcPr>
            <w:tcW w:w="2268" w:type="dxa"/>
            <w:gridSpan w:val="2"/>
            <w:vAlign w:val="center"/>
          </w:tcPr>
          <w:p w14:paraId="06CE4B26" w14:textId="77777777" w:rsidR="00742F0D" w:rsidRPr="00742F0D" w:rsidRDefault="00742F0D" w:rsidP="00742F0D">
            <w:pPr>
              <w:jc w:val="center"/>
              <w:rPr>
                <w:sz w:val="28"/>
                <w:szCs w:val="28"/>
              </w:rPr>
            </w:pPr>
            <w:r w:rsidRPr="00742F0D">
              <w:rPr>
                <w:sz w:val="28"/>
                <w:szCs w:val="28"/>
              </w:rPr>
              <w:t>2023 год</w:t>
            </w:r>
          </w:p>
        </w:tc>
      </w:tr>
      <w:tr w:rsidR="00742F0D" w:rsidRPr="00742F0D" w14:paraId="7223634A" w14:textId="77777777" w:rsidTr="00742F0D">
        <w:trPr>
          <w:trHeight w:val="796"/>
        </w:trPr>
        <w:tc>
          <w:tcPr>
            <w:tcW w:w="992" w:type="dxa"/>
            <w:vMerge/>
          </w:tcPr>
          <w:p w14:paraId="486F350F" w14:textId="77777777" w:rsidR="00742F0D" w:rsidRPr="00742F0D" w:rsidRDefault="00742F0D" w:rsidP="00742F0D">
            <w:pPr>
              <w:jc w:val="both"/>
              <w:rPr>
                <w:sz w:val="28"/>
                <w:szCs w:val="28"/>
              </w:rPr>
            </w:pPr>
          </w:p>
        </w:tc>
        <w:tc>
          <w:tcPr>
            <w:tcW w:w="1985" w:type="dxa"/>
            <w:vMerge/>
          </w:tcPr>
          <w:p w14:paraId="6D5350C5" w14:textId="77777777" w:rsidR="00742F0D" w:rsidRPr="00742F0D" w:rsidRDefault="00742F0D" w:rsidP="00742F0D">
            <w:pPr>
              <w:jc w:val="both"/>
              <w:rPr>
                <w:sz w:val="28"/>
                <w:szCs w:val="28"/>
              </w:rPr>
            </w:pPr>
          </w:p>
        </w:tc>
        <w:tc>
          <w:tcPr>
            <w:tcW w:w="851" w:type="dxa"/>
            <w:vMerge/>
          </w:tcPr>
          <w:p w14:paraId="304E8AFB" w14:textId="77777777" w:rsidR="00742F0D" w:rsidRPr="00742F0D" w:rsidRDefault="00742F0D" w:rsidP="00742F0D">
            <w:pPr>
              <w:jc w:val="both"/>
              <w:rPr>
                <w:sz w:val="28"/>
                <w:szCs w:val="28"/>
              </w:rPr>
            </w:pPr>
          </w:p>
        </w:tc>
        <w:tc>
          <w:tcPr>
            <w:tcW w:w="1134" w:type="dxa"/>
            <w:vAlign w:val="center"/>
          </w:tcPr>
          <w:p w14:paraId="50368AEF" w14:textId="77777777" w:rsidR="00742F0D" w:rsidRPr="00742F0D" w:rsidRDefault="00742F0D" w:rsidP="00742F0D">
            <w:pPr>
              <w:jc w:val="center"/>
            </w:pPr>
            <w:r w:rsidRPr="00742F0D">
              <w:t>с 01.01.    по 30.06.</w:t>
            </w:r>
          </w:p>
        </w:tc>
        <w:tc>
          <w:tcPr>
            <w:tcW w:w="1134" w:type="dxa"/>
            <w:vAlign w:val="center"/>
          </w:tcPr>
          <w:p w14:paraId="577CE52A" w14:textId="77777777" w:rsidR="00742F0D" w:rsidRPr="00742F0D" w:rsidRDefault="00742F0D" w:rsidP="00742F0D">
            <w:pPr>
              <w:jc w:val="center"/>
            </w:pPr>
            <w:r w:rsidRPr="00742F0D">
              <w:t>с 01.07.     по 31.12.</w:t>
            </w:r>
          </w:p>
        </w:tc>
        <w:tc>
          <w:tcPr>
            <w:tcW w:w="1275" w:type="dxa"/>
            <w:vAlign w:val="center"/>
          </w:tcPr>
          <w:p w14:paraId="6D705D23" w14:textId="77777777" w:rsidR="00742F0D" w:rsidRPr="00742F0D" w:rsidRDefault="00742F0D" w:rsidP="00742F0D">
            <w:pPr>
              <w:jc w:val="center"/>
            </w:pPr>
            <w:r w:rsidRPr="00742F0D">
              <w:t>с 01.01.   по 30.06.</w:t>
            </w:r>
          </w:p>
        </w:tc>
        <w:tc>
          <w:tcPr>
            <w:tcW w:w="1276" w:type="dxa"/>
            <w:vAlign w:val="center"/>
          </w:tcPr>
          <w:p w14:paraId="0AB2029A" w14:textId="77777777" w:rsidR="00742F0D" w:rsidRPr="00742F0D" w:rsidRDefault="00742F0D" w:rsidP="00742F0D">
            <w:pPr>
              <w:jc w:val="center"/>
            </w:pPr>
            <w:r w:rsidRPr="00742F0D">
              <w:t>с 01.07.   по 31.12.</w:t>
            </w:r>
          </w:p>
        </w:tc>
        <w:tc>
          <w:tcPr>
            <w:tcW w:w="1276" w:type="dxa"/>
            <w:vAlign w:val="center"/>
          </w:tcPr>
          <w:p w14:paraId="6A1A7D39" w14:textId="77777777" w:rsidR="00742F0D" w:rsidRPr="00742F0D" w:rsidRDefault="00742F0D" w:rsidP="00742F0D">
            <w:pPr>
              <w:jc w:val="center"/>
            </w:pPr>
            <w:r w:rsidRPr="00742F0D">
              <w:t>с 01.01. по 30.06.</w:t>
            </w:r>
          </w:p>
        </w:tc>
        <w:tc>
          <w:tcPr>
            <w:tcW w:w="1134" w:type="dxa"/>
            <w:vAlign w:val="center"/>
          </w:tcPr>
          <w:p w14:paraId="1542E527" w14:textId="77777777" w:rsidR="00742F0D" w:rsidRPr="00742F0D" w:rsidRDefault="00742F0D" w:rsidP="00742F0D">
            <w:pPr>
              <w:jc w:val="center"/>
            </w:pPr>
            <w:r w:rsidRPr="00742F0D">
              <w:t>с 01.07. по 31.12.</w:t>
            </w:r>
          </w:p>
        </w:tc>
        <w:tc>
          <w:tcPr>
            <w:tcW w:w="1134" w:type="dxa"/>
            <w:vAlign w:val="center"/>
          </w:tcPr>
          <w:p w14:paraId="425DBCCB" w14:textId="77777777" w:rsidR="00742F0D" w:rsidRPr="00742F0D" w:rsidRDefault="00742F0D" w:rsidP="00742F0D">
            <w:pPr>
              <w:jc w:val="center"/>
            </w:pPr>
            <w:r w:rsidRPr="00742F0D">
              <w:t>с 01.01. по 30.06.</w:t>
            </w:r>
          </w:p>
        </w:tc>
        <w:tc>
          <w:tcPr>
            <w:tcW w:w="1134" w:type="dxa"/>
            <w:vAlign w:val="center"/>
          </w:tcPr>
          <w:p w14:paraId="2120975B" w14:textId="77777777" w:rsidR="00742F0D" w:rsidRPr="00742F0D" w:rsidRDefault="00742F0D" w:rsidP="00742F0D">
            <w:pPr>
              <w:jc w:val="center"/>
            </w:pPr>
            <w:r w:rsidRPr="00742F0D">
              <w:t>с 01.07. по 31.12.</w:t>
            </w:r>
          </w:p>
        </w:tc>
        <w:tc>
          <w:tcPr>
            <w:tcW w:w="1134" w:type="dxa"/>
            <w:vAlign w:val="center"/>
          </w:tcPr>
          <w:p w14:paraId="7A5B4F34" w14:textId="77777777" w:rsidR="00742F0D" w:rsidRPr="00742F0D" w:rsidRDefault="00742F0D" w:rsidP="00742F0D">
            <w:pPr>
              <w:jc w:val="center"/>
            </w:pPr>
            <w:r w:rsidRPr="00742F0D">
              <w:t>с 01.01. по 30.06.</w:t>
            </w:r>
          </w:p>
        </w:tc>
        <w:tc>
          <w:tcPr>
            <w:tcW w:w="1134" w:type="dxa"/>
            <w:vAlign w:val="center"/>
          </w:tcPr>
          <w:p w14:paraId="1BFA733B" w14:textId="77777777" w:rsidR="00742F0D" w:rsidRPr="00742F0D" w:rsidRDefault="00742F0D" w:rsidP="00742F0D">
            <w:pPr>
              <w:jc w:val="center"/>
            </w:pPr>
            <w:r w:rsidRPr="00742F0D">
              <w:t>с 01.07. по 31.12.</w:t>
            </w:r>
          </w:p>
        </w:tc>
      </w:tr>
      <w:tr w:rsidR="00742F0D" w:rsidRPr="00742F0D" w14:paraId="5CC940AE" w14:textId="77777777" w:rsidTr="00742F0D">
        <w:trPr>
          <w:trHeight w:val="253"/>
        </w:trPr>
        <w:tc>
          <w:tcPr>
            <w:tcW w:w="992" w:type="dxa"/>
          </w:tcPr>
          <w:p w14:paraId="52A50B50" w14:textId="77777777" w:rsidR="00742F0D" w:rsidRPr="00742F0D" w:rsidRDefault="00742F0D" w:rsidP="00742F0D">
            <w:pPr>
              <w:jc w:val="center"/>
              <w:rPr>
                <w:sz w:val="28"/>
                <w:szCs w:val="28"/>
              </w:rPr>
            </w:pPr>
            <w:r w:rsidRPr="00742F0D">
              <w:rPr>
                <w:sz w:val="28"/>
                <w:szCs w:val="28"/>
              </w:rPr>
              <w:t>1</w:t>
            </w:r>
          </w:p>
        </w:tc>
        <w:tc>
          <w:tcPr>
            <w:tcW w:w="1985" w:type="dxa"/>
          </w:tcPr>
          <w:p w14:paraId="20AFD89A" w14:textId="77777777" w:rsidR="00742F0D" w:rsidRPr="00742F0D" w:rsidRDefault="00742F0D" w:rsidP="00742F0D">
            <w:pPr>
              <w:jc w:val="center"/>
              <w:rPr>
                <w:sz w:val="28"/>
                <w:szCs w:val="28"/>
              </w:rPr>
            </w:pPr>
            <w:r w:rsidRPr="00742F0D">
              <w:rPr>
                <w:sz w:val="28"/>
                <w:szCs w:val="28"/>
              </w:rPr>
              <w:t>2</w:t>
            </w:r>
          </w:p>
        </w:tc>
        <w:tc>
          <w:tcPr>
            <w:tcW w:w="851" w:type="dxa"/>
          </w:tcPr>
          <w:p w14:paraId="15154BF0" w14:textId="77777777" w:rsidR="00742F0D" w:rsidRPr="00742F0D" w:rsidRDefault="00742F0D" w:rsidP="00742F0D">
            <w:pPr>
              <w:jc w:val="center"/>
              <w:rPr>
                <w:sz w:val="28"/>
                <w:szCs w:val="28"/>
              </w:rPr>
            </w:pPr>
            <w:r w:rsidRPr="00742F0D">
              <w:rPr>
                <w:sz w:val="28"/>
                <w:szCs w:val="28"/>
              </w:rPr>
              <w:t>3</w:t>
            </w:r>
          </w:p>
        </w:tc>
        <w:tc>
          <w:tcPr>
            <w:tcW w:w="1134" w:type="dxa"/>
            <w:vAlign w:val="center"/>
          </w:tcPr>
          <w:p w14:paraId="6D0EEE4E" w14:textId="77777777" w:rsidR="00742F0D" w:rsidRPr="00742F0D" w:rsidRDefault="00742F0D" w:rsidP="00742F0D">
            <w:pPr>
              <w:jc w:val="center"/>
              <w:rPr>
                <w:sz w:val="28"/>
                <w:szCs w:val="28"/>
              </w:rPr>
            </w:pPr>
            <w:r w:rsidRPr="00742F0D">
              <w:rPr>
                <w:sz w:val="28"/>
                <w:szCs w:val="28"/>
              </w:rPr>
              <w:t>4</w:t>
            </w:r>
          </w:p>
        </w:tc>
        <w:tc>
          <w:tcPr>
            <w:tcW w:w="1134" w:type="dxa"/>
            <w:vAlign w:val="center"/>
          </w:tcPr>
          <w:p w14:paraId="70D92869" w14:textId="77777777" w:rsidR="00742F0D" w:rsidRPr="00742F0D" w:rsidRDefault="00742F0D" w:rsidP="00742F0D">
            <w:pPr>
              <w:jc w:val="center"/>
              <w:rPr>
                <w:sz w:val="28"/>
                <w:szCs w:val="28"/>
              </w:rPr>
            </w:pPr>
            <w:r w:rsidRPr="00742F0D">
              <w:rPr>
                <w:sz w:val="28"/>
                <w:szCs w:val="28"/>
              </w:rPr>
              <w:t>5</w:t>
            </w:r>
          </w:p>
        </w:tc>
        <w:tc>
          <w:tcPr>
            <w:tcW w:w="1275" w:type="dxa"/>
            <w:vAlign w:val="center"/>
          </w:tcPr>
          <w:p w14:paraId="55F02A92" w14:textId="77777777" w:rsidR="00742F0D" w:rsidRPr="00742F0D" w:rsidRDefault="00742F0D" w:rsidP="00742F0D">
            <w:pPr>
              <w:jc w:val="center"/>
              <w:rPr>
                <w:sz w:val="28"/>
                <w:szCs w:val="28"/>
              </w:rPr>
            </w:pPr>
            <w:r w:rsidRPr="00742F0D">
              <w:rPr>
                <w:sz w:val="28"/>
                <w:szCs w:val="28"/>
              </w:rPr>
              <w:t>6</w:t>
            </w:r>
          </w:p>
        </w:tc>
        <w:tc>
          <w:tcPr>
            <w:tcW w:w="1276" w:type="dxa"/>
            <w:vAlign w:val="center"/>
          </w:tcPr>
          <w:p w14:paraId="799E0890" w14:textId="77777777" w:rsidR="00742F0D" w:rsidRPr="00742F0D" w:rsidRDefault="00742F0D" w:rsidP="00742F0D">
            <w:pPr>
              <w:jc w:val="center"/>
              <w:rPr>
                <w:sz w:val="28"/>
                <w:szCs w:val="28"/>
              </w:rPr>
            </w:pPr>
            <w:r w:rsidRPr="00742F0D">
              <w:rPr>
                <w:sz w:val="28"/>
                <w:szCs w:val="28"/>
              </w:rPr>
              <w:t>7</w:t>
            </w:r>
          </w:p>
        </w:tc>
        <w:tc>
          <w:tcPr>
            <w:tcW w:w="1276" w:type="dxa"/>
            <w:vAlign w:val="center"/>
          </w:tcPr>
          <w:p w14:paraId="3EBB813C" w14:textId="77777777" w:rsidR="00742F0D" w:rsidRPr="00742F0D" w:rsidRDefault="00742F0D" w:rsidP="00742F0D">
            <w:pPr>
              <w:jc w:val="center"/>
              <w:rPr>
                <w:sz w:val="28"/>
                <w:szCs w:val="28"/>
              </w:rPr>
            </w:pPr>
            <w:r w:rsidRPr="00742F0D">
              <w:rPr>
                <w:sz w:val="28"/>
                <w:szCs w:val="28"/>
              </w:rPr>
              <w:t>8</w:t>
            </w:r>
          </w:p>
        </w:tc>
        <w:tc>
          <w:tcPr>
            <w:tcW w:w="1134" w:type="dxa"/>
            <w:vAlign w:val="center"/>
          </w:tcPr>
          <w:p w14:paraId="3A59BDA1" w14:textId="77777777" w:rsidR="00742F0D" w:rsidRPr="00742F0D" w:rsidRDefault="00742F0D" w:rsidP="00742F0D">
            <w:pPr>
              <w:jc w:val="center"/>
              <w:rPr>
                <w:sz w:val="28"/>
                <w:szCs w:val="28"/>
              </w:rPr>
            </w:pPr>
            <w:r w:rsidRPr="00742F0D">
              <w:rPr>
                <w:sz w:val="28"/>
                <w:szCs w:val="28"/>
              </w:rPr>
              <w:t>9</w:t>
            </w:r>
          </w:p>
        </w:tc>
        <w:tc>
          <w:tcPr>
            <w:tcW w:w="1134" w:type="dxa"/>
          </w:tcPr>
          <w:p w14:paraId="1FCC935F" w14:textId="77777777" w:rsidR="00742F0D" w:rsidRPr="00742F0D" w:rsidRDefault="00742F0D" w:rsidP="00742F0D">
            <w:pPr>
              <w:jc w:val="center"/>
              <w:rPr>
                <w:sz w:val="28"/>
                <w:szCs w:val="28"/>
              </w:rPr>
            </w:pPr>
            <w:r w:rsidRPr="00742F0D">
              <w:rPr>
                <w:sz w:val="28"/>
                <w:szCs w:val="28"/>
              </w:rPr>
              <w:t>10</w:t>
            </w:r>
          </w:p>
        </w:tc>
        <w:tc>
          <w:tcPr>
            <w:tcW w:w="1134" w:type="dxa"/>
          </w:tcPr>
          <w:p w14:paraId="063E5ABD" w14:textId="77777777" w:rsidR="00742F0D" w:rsidRPr="00742F0D" w:rsidRDefault="00742F0D" w:rsidP="00742F0D">
            <w:pPr>
              <w:jc w:val="center"/>
              <w:rPr>
                <w:sz w:val="28"/>
                <w:szCs w:val="28"/>
              </w:rPr>
            </w:pPr>
            <w:r w:rsidRPr="00742F0D">
              <w:rPr>
                <w:sz w:val="28"/>
                <w:szCs w:val="28"/>
              </w:rPr>
              <w:t>11</w:t>
            </w:r>
          </w:p>
        </w:tc>
        <w:tc>
          <w:tcPr>
            <w:tcW w:w="1134" w:type="dxa"/>
          </w:tcPr>
          <w:p w14:paraId="212BB31E" w14:textId="77777777" w:rsidR="00742F0D" w:rsidRPr="00742F0D" w:rsidRDefault="00742F0D" w:rsidP="00742F0D">
            <w:pPr>
              <w:jc w:val="center"/>
              <w:rPr>
                <w:sz w:val="28"/>
                <w:szCs w:val="28"/>
              </w:rPr>
            </w:pPr>
            <w:r w:rsidRPr="00742F0D">
              <w:rPr>
                <w:sz w:val="28"/>
                <w:szCs w:val="28"/>
              </w:rPr>
              <w:t>12</w:t>
            </w:r>
          </w:p>
        </w:tc>
        <w:tc>
          <w:tcPr>
            <w:tcW w:w="1134" w:type="dxa"/>
          </w:tcPr>
          <w:p w14:paraId="2483510E" w14:textId="77777777" w:rsidR="00742F0D" w:rsidRPr="00742F0D" w:rsidRDefault="00742F0D" w:rsidP="00742F0D">
            <w:pPr>
              <w:jc w:val="center"/>
              <w:rPr>
                <w:sz w:val="28"/>
                <w:szCs w:val="28"/>
              </w:rPr>
            </w:pPr>
            <w:r w:rsidRPr="00742F0D">
              <w:rPr>
                <w:sz w:val="28"/>
                <w:szCs w:val="28"/>
              </w:rPr>
              <w:t>13</w:t>
            </w:r>
          </w:p>
        </w:tc>
      </w:tr>
      <w:tr w:rsidR="00742F0D" w:rsidRPr="00742F0D" w14:paraId="6DE35A8C" w14:textId="77777777" w:rsidTr="00742F0D">
        <w:trPr>
          <w:trHeight w:val="337"/>
        </w:trPr>
        <w:tc>
          <w:tcPr>
            <w:tcW w:w="15593" w:type="dxa"/>
            <w:gridSpan w:val="13"/>
            <w:vAlign w:val="center"/>
          </w:tcPr>
          <w:p w14:paraId="2FC32EB3" w14:textId="77777777" w:rsidR="00742F0D" w:rsidRPr="00742F0D" w:rsidRDefault="00742F0D" w:rsidP="00742F0D">
            <w:pPr>
              <w:numPr>
                <w:ilvl w:val="0"/>
                <w:numId w:val="24"/>
              </w:numPr>
              <w:contextualSpacing/>
              <w:jc w:val="center"/>
              <w:rPr>
                <w:sz w:val="28"/>
                <w:szCs w:val="28"/>
              </w:rPr>
            </w:pPr>
            <w:r w:rsidRPr="00742F0D">
              <w:rPr>
                <w:sz w:val="28"/>
                <w:szCs w:val="28"/>
              </w:rPr>
              <w:t>Холодное водоснабжение технической водой</w:t>
            </w:r>
          </w:p>
        </w:tc>
      </w:tr>
      <w:tr w:rsidR="00742F0D" w:rsidRPr="00742F0D" w14:paraId="65FE1774" w14:textId="77777777" w:rsidTr="00742F0D">
        <w:trPr>
          <w:trHeight w:val="439"/>
        </w:trPr>
        <w:tc>
          <w:tcPr>
            <w:tcW w:w="992" w:type="dxa"/>
            <w:vAlign w:val="center"/>
          </w:tcPr>
          <w:p w14:paraId="46159EAD" w14:textId="77777777" w:rsidR="00742F0D" w:rsidRPr="00742F0D" w:rsidRDefault="00742F0D" w:rsidP="00742F0D">
            <w:pPr>
              <w:jc w:val="center"/>
            </w:pPr>
            <w:r w:rsidRPr="00742F0D">
              <w:t>1.1.</w:t>
            </w:r>
          </w:p>
        </w:tc>
        <w:tc>
          <w:tcPr>
            <w:tcW w:w="1985" w:type="dxa"/>
            <w:vAlign w:val="center"/>
          </w:tcPr>
          <w:p w14:paraId="46752964" w14:textId="77777777" w:rsidR="00742F0D" w:rsidRPr="00742F0D" w:rsidRDefault="00742F0D" w:rsidP="00742F0D">
            <w:r w:rsidRPr="00742F0D">
              <w:t>Поднято воды</w:t>
            </w:r>
          </w:p>
        </w:tc>
        <w:tc>
          <w:tcPr>
            <w:tcW w:w="851" w:type="dxa"/>
            <w:vAlign w:val="center"/>
          </w:tcPr>
          <w:p w14:paraId="17C1B34D" w14:textId="77777777" w:rsidR="00742F0D" w:rsidRPr="00742F0D" w:rsidRDefault="00742F0D" w:rsidP="00742F0D">
            <w:pPr>
              <w:jc w:val="center"/>
              <w:rPr>
                <w:vertAlign w:val="superscript"/>
              </w:rPr>
            </w:pPr>
            <w:r w:rsidRPr="00742F0D">
              <w:t>м</w:t>
            </w:r>
            <w:r w:rsidRPr="00742F0D">
              <w:rPr>
                <w:vertAlign w:val="superscript"/>
              </w:rPr>
              <w:t>3</w:t>
            </w:r>
          </w:p>
        </w:tc>
        <w:tc>
          <w:tcPr>
            <w:tcW w:w="1134" w:type="dxa"/>
            <w:vAlign w:val="center"/>
          </w:tcPr>
          <w:p w14:paraId="7D085FDE"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4552D21E" w14:textId="77777777" w:rsidR="00742F0D" w:rsidRPr="00742F0D" w:rsidRDefault="00742F0D" w:rsidP="00742F0D">
            <w:pPr>
              <w:jc w:val="center"/>
              <w:rPr>
                <w:sz w:val="22"/>
                <w:szCs w:val="22"/>
              </w:rPr>
            </w:pPr>
            <w:r w:rsidRPr="00742F0D">
              <w:rPr>
                <w:sz w:val="22"/>
                <w:szCs w:val="22"/>
              </w:rPr>
              <w:t>10848755</w:t>
            </w:r>
          </w:p>
        </w:tc>
        <w:tc>
          <w:tcPr>
            <w:tcW w:w="1275" w:type="dxa"/>
            <w:vAlign w:val="center"/>
          </w:tcPr>
          <w:p w14:paraId="15539627"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42B4140F"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11725EA4"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6BA56F39"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44A8E002"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1DA681C6"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17CD42A1"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3881C8B8" w14:textId="77777777" w:rsidR="00742F0D" w:rsidRPr="00742F0D" w:rsidRDefault="00742F0D" w:rsidP="00742F0D">
            <w:pPr>
              <w:jc w:val="center"/>
              <w:rPr>
                <w:sz w:val="22"/>
                <w:szCs w:val="22"/>
              </w:rPr>
            </w:pPr>
            <w:r w:rsidRPr="00742F0D">
              <w:rPr>
                <w:sz w:val="22"/>
                <w:szCs w:val="22"/>
              </w:rPr>
              <w:t>10848755</w:t>
            </w:r>
          </w:p>
        </w:tc>
      </w:tr>
      <w:tr w:rsidR="00742F0D" w:rsidRPr="00742F0D" w14:paraId="1227D0E1" w14:textId="77777777" w:rsidTr="00742F0D">
        <w:tc>
          <w:tcPr>
            <w:tcW w:w="992" w:type="dxa"/>
            <w:vAlign w:val="center"/>
          </w:tcPr>
          <w:p w14:paraId="5FD6AA76" w14:textId="77777777" w:rsidR="00742F0D" w:rsidRPr="00742F0D" w:rsidRDefault="00742F0D" w:rsidP="00742F0D">
            <w:pPr>
              <w:jc w:val="center"/>
            </w:pPr>
            <w:r w:rsidRPr="00742F0D">
              <w:t>1.2.</w:t>
            </w:r>
          </w:p>
        </w:tc>
        <w:tc>
          <w:tcPr>
            <w:tcW w:w="1985" w:type="dxa"/>
            <w:vAlign w:val="center"/>
          </w:tcPr>
          <w:p w14:paraId="49564B3B" w14:textId="77777777" w:rsidR="00742F0D" w:rsidRPr="00742F0D" w:rsidRDefault="00742F0D" w:rsidP="00742F0D">
            <w:r w:rsidRPr="00742F0D">
              <w:t>Получено со стороны</w:t>
            </w:r>
          </w:p>
        </w:tc>
        <w:tc>
          <w:tcPr>
            <w:tcW w:w="851" w:type="dxa"/>
            <w:vAlign w:val="center"/>
          </w:tcPr>
          <w:p w14:paraId="0E90F286"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69B4BB3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57F4A8E"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0F5C030E"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7EDDEEA"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B8DA500"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3FFE3B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ACFC0D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F25DE6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AD12D3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5BF979A" w14:textId="77777777" w:rsidR="00742F0D" w:rsidRPr="00742F0D" w:rsidRDefault="00742F0D" w:rsidP="00742F0D">
            <w:pPr>
              <w:jc w:val="center"/>
              <w:rPr>
                <w:sz w:val="22"/>
                <w:szCs w:val="22"/>
              </w:rPr>
            </w:pPr>
            <w:r w:rsidRPr="00742F0D">
              <w:rPr>
                <w:sz w:val="22"/>
                <w:szCs w:val="22"/>
              </w:rPr>
              <w:t>-</w:t>
            </w:r>
          </w:p>
        </w:tc>
      </w:tr>
      <w:tr w:rsidR="00742F0D" w:rsidRPr="00742F0D" w14:paraId="048664D1" w14:textId="77777777" w:rsidTr="00742F0D">
        <w:trPr>
          <w:trHeight w:val="912"/>
        </w:trPr>
        <w:tc>
          <w:tcPr>
            <w:tcW w:w="992" w:type="dxa"/>
            <w:vAlign w:val="center"/>
          </w:tcPr>
          <w:p w14:paraId="1C850ABA" w14:textId="77777777" w:rsidR="00742F0D" w:rsidRPr="00742F0D" w:rsidRDefault="00742F0D" w:rsidP="00742F0D">
            <w:pPr>
              <w:jc w:val="center"/>
            </w:pPr>
            <w:r w:rsidRPr="00742F0D">
              <w:t>1.3.</w:t>
            </w:r>
          </w:p>
        </w:tc>
        <w:tc>
          <w:tcPr>
            <w:tcW w:w="1985" w:type="dxa"/>
            <w:vAlign w:val="center"/>
          </w:tcPr>
          <w:p w14:paraId="36F943E2" w14:textId="77777777" w:rsidR="00742F0D" w:rsidRPr="00742F0D" w:rsidRDefault="00742F0D" w:rsidP="00742F0D">
            <w:r w:rsidRPr="00742F0D">
              <w:t>Расход воды на коммунально-бытовые нужды</w:t>
            </w:r>
          </w:p>
        </w:tc>
        <w:tc>
          <w:tcPr>
            <w:tcW w:w="851" w:type="dxa"/>
            <w:vAlign w:val="center"/>
          </w:tcPr>
          <w:p w14:paraId="13AE056D"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1612F5A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066ACFB"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2E07048F"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E46A0AA"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68E74D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226640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5D94D2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C71590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3718AE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5E9C70F" w14:textId="77777777" w:rsidR="00742F0D" w:rsidRPr="00742F0D" w:rsidRDefault="00742F0D" w:rsidP="00742F0D">
            <w:pPr>
              <w:jc w:val="center"/>
              <w:rPr>
                <w:sz w:val="22"/>
                <w:szCs w:val="22"/>
              </w:rPr>
            </w:pPr>
            <w:r w:rsidRPr="00742F0D">
              <w:rPr>
                <w:sz w:val="22"/>
                <w:szCs w:val="22"/>
              </w:rPr>
              <w:t>-</w:t>
            </w:r>
          </w:p>
        </w:tc>
      </w:tr>
      <w:tr w:rsidR="00742F0D" w:rsidRPr="00742F0D" w14:paraId="36406C01" w14:textId="77777777" w:rsidTr="00742F0D">
        <w:trPr>
          <w:trHeight w:val="968"/>
        </w:trPr>
        <w:tc>
          <w:tcPr>
            <w:tcW w:w="992" w:type="dxa"/>
            <w:vAlign w:val="center"/>
          </w:tcPr>
          <w:p w14:paraId="32D65BA7" w14:textId="77777777" w:rsidR="00742F0D" w:rsidRPr="00742F0D" w:rsidRDefault="00742F0D" w:rsidP="00742F0D">
            <w:pPr>
              <w:jc w:val="center"/>
            </w:pPr>
            <w:r w:rsidRPr="00742F0D">
              <w:t>1.4.</w:t>
            </w:r>
          </w:p>
        </w:tc>
        <w:tc>
          <w:tcPr>
            <w:tcW w:w="1985" w:type="dxa"/>
            <w:vAlign w:val="center"/>
          </w:tcPr>
          <w:p w14:paraId="6486D235" w14:textId="77777777" w:rsidR="00742F0D" w:rsidRPr="00742F0D" w:rsidRDefault="00742F0D" w:rsidP="00742F0D">
            <w:r w:rsidRPr="00742F0D">
              <w:t>Расход воды на нужды предприятия:</w:t>
            </w:r>
          </w:p>
        </w:tc>
        <w:tc>
          <w:tcPr>
            <w:tcW w:w="851" w:type="dxa"/>
            <w:vAlign w:val="center"/>
          </w:tcPr>
          <w:p w14:paraId="233B3278"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310BD8B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E84F9DC"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3E72348E"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E56F7F0"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29728F8D"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AF9D42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D4C1A3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B97294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116FBC1"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9C5043E" w14:textId="77777777" w:rsidR="00742F0D" w:rsidRPr="00742F0D" w:rsidRDefault="00742F0D" w:rsidP="00742F0D">
            <w:pPr>
              <w:jc w:val="center"/>
              <w:rPr>
                <w:sz w:val="22"/>
                <w:szCs w:val="22"/>
              </w:rPr>
            </w:pPr>
            <w:r w:rsidRPr="00742F0D">
              <w:rPr>
                <w:sz w:val="22"/>
                <w:szCs w:val="22"/>
              </w:rPr>
              <w:t>-</w:t>
            </w:r>
          </w:p>
        </w:tc>
      </w:tr>
      <w:tr w:rsidR="00742F0D" w:rsidRPr="00742F0D" w14:paraId="71E005B4" w14:textId="77777777" w:rsidTr="00742F0D">
        <w:tc>
          <w:tcPr>
            <w:tcW w:w="992" w:type="dxa"/>
            <w:vAlign w:val="center"/>
          </w:tcPr>
          <w:p w14:paraId="607C4604" w14:textId="77777777" w:rsidR="00742F0D" w:rsidRPr="00742F0D" w:rsidRDefault="00742F0D" w:rsidP="00742F0D">
            <w:pPr>
              <w:jc w:val="center"/>
            </w:pPr>
            <w:r w:rsidRPr="00742F0D">
              <w:t>1.4.1.</w:t>
            </w:r>
          </w:p>
        </w:tc>
        <w:tc>
          <w:tcPr>
            <w:tcW w:w="1985" w:type="dxa"/>
            <w:vAlign w:val="center"/>
          </w:tcPr>
          <w:p w14:paraId="1A96F7A0" w14:textId="77777777" w:rsidR="00742F0D" w:rsidRPr="00742F0D" w:rsidRDefault="00742F0D" w:rsidP="00742F0D">
            <w:r w:rsidRPr="00742F0D">
              <w:t>- на очистные сооружения</w:t>
            </w:r>
          </w:p>
        </w:tc>
        <w:tc>
          <w:tcPr>
            <w:tcW w:w="851" w:type="dxa"/>
            <w:vAlign w:val="center"/>
          </w:tcPr>
          <w:p w14:paraId="2CA66561"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068C132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6C8967D"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18421DE4"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B817D8F"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71BAA69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09618A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93C3C7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6E9A3B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C3A533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4970D24" w14:textId="77777777" w:rsidR="00742F0D" w:rsidRPr="00742F0D" w:rsidRDefault="00742F0D" w:rsidP="00742F0D">
            <w:pPr>
              <w:jc w:val="center"/>
              <w:rPr>
                <w:sz w:val="22"/>
                <w:szCs w:val="22"/>
              </w:rPr>
            </w:pPr>
            <w:r w:rsidRPr="00742F0D">
              <w:rPr>
                <w:sz w:val="22"/>
                <w:szCs w:val="22"/>
              </w:rPr>
              <w:t>-</w:t>
            </w:r>
          </w:p>
        </w:tc>
      </w:tr>
      <w:tr w:rsidR="00742F0D" w:rsidRPr="00742F0D" w14:paraId="4FF105F0" w14:textId="77777777" w:rsidTr="00742F0D">
        <w:tc>
          <w:tcPr>
            <w:tcW w:w="992" w:type="dxa"/>
            <w:vAlign w:val="center"/>
          </w:tcPr>
          <w:p w14:paraId="3A47AC3F" w14:textId="77777777" w:rsidR="00742F0D" w:rsidRPr="00742F0D" w:rsidRDefault="00742F0D" w:rsidP="00742F0D">
            <w:pPr>
              <w:jc w:val="center"/>
            </w:pPr>
            <w:r w:rsidRPr="00742F0D">
              <w:t>1.4.2.</w:t>
            </w:r>
          </w:p>
        </w:tc>
        <w:tc>
          <w:tcPr>
            <w:tcW w:w="1985" w:type="dxa"/>
            <w:vAlign w:val="center"/>
          </w:tcPr>
          <w:p w14:paraId="6AA7CF6A" w14:textId="77777777" w:rsidR="00742F0D" w:rsidRPr="00742F0D" w:rsidRDefault="00742F0D" w:rsidP="00742F0D">
            <w:r w:rsidRPr="00742F0D">
              <w:t>- на промывку сетей</w:t>
            </w:r>
          </w:p>
        </w:tc>
        <w:tc>
          <w:tcPr>
            <w:tcW w:w="851" w:type="dxa"/>
            <w:vAlign w:val="center"/>
          </w:tcPr>
          <w:p w14:paraId="42CD103E"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4FF4E23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097C4C2"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5963F95A"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6B61D859"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23B5ADC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BD9081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018D8F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448377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18407B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1283E77" w14:textId="77777777" w:rsidR="00742F0D" w:rsidRPr="00742F0D" w:rsidRDefault="00742F0D" w:rsidP="00742F0D">
            <w:pPr>
              <w:jc w:val="center"/>
              <w:rPr>
                <w:sz w:val="22"/>
                <w:szCs w:val="22"/>
              </w:rPr>
            </w:pPr>
            <w:r w:rsidRPr="00742F0D">
              <w:rPr>
                <w:sz w:val="22"/>
                <w:szCs w:val="22"/>
              </w:rPr>
              <w:t>-</w:t>
            </w:r>
          </w:p>
        </w:tc>
      </w:tr>
      <w:tr w:rsidR="00742F0D" w:rsidRPr="00742F0D" w14:paraId="6369DC35" w14:textId="77777777" w:rsidTr="00742F0D">
        <w:trPr>
          <w:trHeight w:val="385"/>
        </w:trPr>
        <w:tc>
          <w:tcPr>
            <w:tcW w:w="992" w:type="dxa"/>
            <w:vAlign w:val="center"/>
          </w:tcPr>
          <w:p w14:paraId="6C7DB68E" w14:textId="77777777" w:rsidR="00742F0D" w:rsidRPr="00742F0D" w:rsidRDefault="00742F0D" w:rsidP="00742F0D">
            <w:pPr>
              <w:jc w:val="center"/>
            </w:pPr>
            <w:r w:rsidRPr="00742F0D">
              <w:t>1.4.3.</w:t>
            </w:r>
          </w:p>
        </w:tc>
        <w:tc>
          <w:tcPr>
            <w:tcW w:w="1985" w:type="dxa"/>
            <w:vAlign w:val="center"/>
          </w:tcPr>
          <w:p w14:paraId="2DD154C8" w14:textId="77777777" w:rsidR="00742F0D" w:rsidRPr="00742F0D" w:rsidRDefault="00742F0D" w:rsidP="00742F0D">
            <w:r w:rsidRPr="00742F0D">
              <w:t>- прочие</w:t>
            </w:r>
          </w:p>
        </w:tc>
        <w:tc>
          <w:tcPr>
            <w:tcW w:w="851" w:type="dxa"/>
            <w:vAlign w:val="center"/>
          </w:tcPr>
          <w:p w14:paraId="52AE4569"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02A9B54D"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39CEA85"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75DDB5D9"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5964C41"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01F82E5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917439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C89766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08FA61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1E33FA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60EDE0F" w14:textId="77777777" w:rsidR="00742F0D" w:rsidRPr="00742F0D" w:rsidRDefault="00742F0D" w:rsidP="00742F0D">
            <w:pPr>
              <w:jc w:val="center"/>
              <w:rPr>
                <w:sz w:val="22"/>
                <w:szCs w:val="22"/>
              </w:rPr>
            </w:pPr>
            <w:r w:rsidRPr="00742F0D">
              <w:rPr>
                <w:sz w:val="22"/>
                <w:szCs w:val="22"/>
              </w:rPr>
              <w:t>-</w:t>
            </w:r>
          </w:p>
        </w:tc>
      </w:tr>
      <w:tr w:rsidR="00742F0D" w:rsidRPr="00742F0D" w14:paraId="4E1B6737" w14:textId="77777777" w:rsidTr="00742F0D">
        <w:trPr>
          <w:trHeight w:val="1539"/>
        </w:trPr>
        <w:tc>
          <w:tcPr>
            <w:tcW w:w="992" w:type="dxa"/>
            <w:vAlign w:val="center"/>
          </w:tcPr>
          <w:p w14:paraId="6F31D9A2" w14:textId="77777777" w:rsidR="00742F0D" w:rsidRPr="00742F0D" w:rsidRDefault="00742F0D" w:rsidP="00742F0D">
            <w:pPr>
              <w:jc w:val="center"/>
            </w:pPr>
            <w:r w:rsidRPr="00742F0D">
              <w:t>1.5.</w:t>
            </w:r>
          </w:p>
        </w:tc>
        <w:tc>
          <w:tcPr>
            <w:tcW w:w="1985" w:type="dxa"/>
            <w:vAlign w:val="center"/>
          </w:tcPr>
          <w:p w14:paraId="667709C5" w14:textId="77777777" w:rsidR="00742F0D" w:rsidRPr="00742F0D" w:rsidRDefault="00742F0D" w:rsidP="00742F0D">
            <w:r w:rsidRPr="00742F0D">
              <w:t>Объем пропущенной воды через очистные сооружения</w:t>
            </w:r>
          </w:p>
        </w:tc>
        <w:tc>
          <w:tcPr>
            <w:tcW w:w="851" w:type="dxa"/>
            <w:vAlign w:val="center"/>
          </w:tcPr>
          <w:p w14:paraId="7FBEB662"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5267DC6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57FB070"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3EA0A209"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3751C18"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2EC3A2F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2503DF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B6705B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A52885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B45ED4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4AD0EBF" w14:textId="77777777" w:rsidR="00742F0D" w:rsidRPr="00742F0D" w:rsidRDefault="00742F0D" w:rsidP="00742F0D">
            <w:pPr>
              <w:jc w:val="center"/>
              <w:rPr>
                <w:sz w:val="22"/>
                <w:szCs w:val="22"/>
              </w:rPr>
            </w:pPr>
            <w:r w:rsidRPr="00742F0D">
              <w:rPr>
                <w:sz w:val="22"/>
                <w:szCs w:val="22"/>
              </w:rPr>
              <w:t>-</w:t>
            </w:r>
          </w:p>
        </w:tc>
      </w:tr>
      <w:tr w:rsidR="00742F0D" w:rsidRPr="00742F0D" w14:paraId="3A33FBED" w14:textId="77777777" w:rsidTr="00742F0D">
        <w:tc>
          <w:tcPr>
            <w:tcW w:w="992" w:type="dxa"/>
            <w:vAlign w:val="center"/>
          </w:tcPr>
          <w:p w14:paraId="0C537ACE" w14:textId="77777777" w:rsidR="00742F0D" w:rsidRPr="00742F0D" w:rsidRDefault="00742F0D" w:rsidP="00742F0D">
            <w:pPr>
              <w:jc w:val="center"/>
            </w:pPr>
            <w:r w:rsidRPr="00742F0D">
              <w:t>1.6.</w:t>
            </w:r>
          </w:p>
        </w:tc>
        <w:tc>
          <w:tcPr>
            <w:tcW w:w="1985" w:type="dxa"/>
            <w:vAlign w:val="center"/>
          </w:tcPr>
          <w:p w14:paraId="799AF1CC" w14:textId="77777777" w:rsidR="00742F0D" w:rsidRPr="00742F0D" w:rsidRDefault="00742F0D" w:rsidP="00742F0D">
            <w:r w:rsidRPr="00742F0D">
              <w:t>Подано воды в сеть</w:t>
            </w:r>
          </w:p>
        </w:tc>
        <w:tc>
          <w:tcPr>
            <w:tcW w:w="851" w:type="dxa"/>
            <w:vAlign w:val="center"/>
          </w:tcPr>
          <w:p w14:paraId="483B0B75"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1C335428"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78305566" w14:textId="77777777" w:rsidR="00742F0D" w:rsidRPr="00742F0D" w:rsidRDefault="00742F0D" w:rsidP="00742F0D">
            <w:pPr>
              <w:jc w:val="center"/>
              <w:rPr>
                <w:sz w:val="22"/>
                <w:szCs w:val="22"/>
              </w:rPr>
            </w:pPr>
            <w:r w:rsidRPr="00742F0D">
              <w:rPr>
                <w:sz w:val="22"/>
                <w:szCs w:val="22"/>
              </w:rPr>
              <w:t>10848755</w:t>
            </w:r>
          </w:p>
        </w:tc>
        <w:tc>
          <w:tcPr>
            <w:tcW w:w="1275" w:type="dxa"/>
            <w:vAlign w:val="center"/>
          </w:tcPr>
          <w:p w14:paraId="71492635"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1E4BBEB6"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5ADFFE8B"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5E34FDB3"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31F5A8C0"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385796BB"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133E5AA1"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5A278C08" w14:textId="77777777" w:rsidR="00742F0D" w:rsidRPr="00742F0D" w:rsidRDefault="00742F0D" w:rsidP="00742F0D">
            <w:pPr>
              <w:jc w:val="center"/>
              <w:rPr>
                <w:sz w:val="22"/>
                <w:szCs w:val="22"/>
              </w:rPr>
            </w:pPr>
            <w:r w:rsidRPr="00742F0D">
              <w:rPr>
                <w:sz w:val="22"/>
                <w:szCs w:val="22"/>
              </w:rPr>
              <w:t>10848755</w:t>
            </w:r>
          </w:p>
        </w:tc>
      </w:tr>
      <w:tr w:rsidR="00742F0D" w:rsidRPr="00742F0D" w14:paraId="57130D92" w14:textId="77777777" w:rsidTr="00742F0D">
        <w:trPr>
          <w:trHeight w:val="447"/>
        </w:trPr>
        <w:tc>
          <w:tcPr>
            <w:tcW w:w="992" w:type="dxa"/>
            <w:vAlign w:val="center"/>
          </w:tcPr>
          <w:p w14:paraId="775497F3" w14:textId="77777777" w:rsidR="00742F0D" w:rsidRPr="00742F0D" w:rsidRDefault="00742F0D" w:rsidP="00742F0D">
            <w:pPr>
              <w:jc w:val="center"/>
            </w:pPr>
            <w:r w:rsidRPr="00742F0D">
              <w:t>1.7.</w:t>
            </w:r>
          </w:p>
        </w:tc>
        <w:tc>
          <w:tcPr>
            <w:tcW w:w="1985" w:type="dxa"/>
            <w:vAlign w:val="center"/>
          </w:tcPr>
          <w:p w14:paraId="035631DA" w14:textId="77777777" w:rsidR="00742F0D" w:rsidRPr="00742F0D" w:rsidRDefault="00742F0D" w:rsidP="00742F0D">
            <w:r w:rsidRPr="00742F0D">
              <w:t>Потери воды</w:t>
            </w:r>
          </w:p>
        </w:tc>
        <w:tc>
          <w:tcPr>
            <w:tcW w:w="851" w:type="dxa"/>
            <w:vAlign w:val="center"/>
          </w:tcPr>
          <w:p w14:paraId="1CC33351"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079469F8"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63B203C4" w14:textId="77777777" w:rsidR="00742F0D" w:rsidRPr="00742F0D" w:rsidRDefault="00742F0D" w:rsidP="00742F0D">
            <w:pPr>
              <w:jc w:val="center"/>
              <w:rPr>
                <w:sz w:val="22"/>
                <w:szCs w:val="22"/>
              </w:rPr>
            </w:pPr>
            <w:r w:rsidRPr="00742F0D">
              <w:rPr>
                <w:sz w:val="22"/>
                <w:szCs w:val="22"/>
              </w:rPr>
              <w:t>0</w:t>
            </w:r>
          </w:p>
        </w:tc>
        <w:tc>
          <w:tcPr>
            <w:tcW w:w="1275" w:type="dxa"/>
            <w:vAlign w:val="center"/>
          </w:tcPr>
          <w:p w14:paraId="3F476AA4" w14:textId="77777777" w:rsidR="00742F0D" w:rsidRPr="00742F0D" w:rsidRDefault="00742F0D" w:rsidP="00742F0D">
            <w:pPr>
              <w:jc w:val="center"/>
              <w:rPr>
                <w:sz w:val="22"/>
                <w:szCs w:val="22"/>
              </w:rPr>
            </w:pPr>
            <w:r w:rsidRPr="00742F0D">
              <w:rPr>
                <w:sz w:val="22"/>
                <w:szCs w:val="22"/>
              </w:rPr>
              <w:t>0</w:t>
            </w:r>
          </w:p>
        </w:tc>
        <w:tc>
          <w:tcPr>
            <w:tcW w:w="1276" w:type="dxa"/>
            <w:vAlign w:val="center"/>
          </w:tcPr>
          <w:p w14:paraId="31D2F9C2" w14:textId="77777777" w:rsidR="00742F0D" w:rsidRPr="00742F0D" w:rsidRDefault="00742F0D" w:rsidP="00742F0D">
            <w:pPr>
              <w:jc w:val="center"/>
              <w:rPr>
                <w:sz w:val="22"/>
                <w:szCs w:val="22"/>
              </w:rPr>
            </w:pPr>
            <w:r w:rsidRPr="00742F0D">
              <w:rPr>
                <w:sz w:val="22"/>
                <w:szCs w:val="22"/>
              </w:rPr>
              <w:t>0</w:t>
            </w:r>
          </w:p>
        </w:tc>
        <w:tc>
          <w:tcPr>
            <w:tcW w:w="1276" w:type="dxa"/>
            <w:vAlign w:val="center"/>
          </w:tcPr>
          <w:p w14:paraId="05C45BB3"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58FE9BCC"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3AABBCAC"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6971EAF9"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52504027"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6BB9EF02" w14:textId="77777777" w:rsidR="00742F0D" w:rsidRPr="00742F0D" w:rsidRDefault="00742F0D" w:rsidP="00742F0D">
            <w:pPr>
              <w:jc w:val="center"/>
              <w:rPr>
                <w:sz w:val="22"/>
                <w:szCs w:val="22"/>
              </w:rPr>
            </w:pPr>
            <w:r w:rsidRPr="00742F0D">
              <w:rPr>
                <w:sz w:val="22"/>
                <w:szCs w:val="22"/>
              </w:rPr>
              <w:t>0</w:t>
            </w:r>
          </w:p>
        </w:tc>
      </w:tr>
      <w:tr w:rsidR="00742F0D" w:rsidRPr="00742F0D" w14:paraId="77A42679" w14:textId="77777777" w:rsidTr="00742F0D">
        <w:trPr>
          <w:trHeight w:val="296"/>
        </w:trPr>
        <w:tc>
          <w:tcPr>
            <w:tcW w:w="992" w:type="dxa"/>
            <w:vAlign w:val="center"/>
          </w:tcPr>
          <w:p w14:paraId="10FC7EF8" w14:textId="77777777" w:rsidR="00742F0D" w:rsidRPr="00742F0D" w:rsidRDefault="00742F0D" w:rsidP="00742F0D">
            <w:pPr>
              <w:jc w:val="center"/>
              <w:rPr>
                <w:sz w:val="28"/>
                <w:szCs w:val="28"/>
              </w:rPr>
            </w:pPr>
            <w:r w:rsidRPr="00742F0D">
              <w:rPr>
                <w:sz w:val="28"/>
                <w:szCs w:val="28"/>
              </w:rPr>
              <w:lastRenderedPageBreak/>
              <w:t>1</w:t>
            </w:r>
          </w:p>
        </w:tc>
        <w:tc>
          <w:tcPr>
            <w:tcW w:w="1985" w:type="dxa"/>
            <w:vAlign w:val="center"/>
          </w:tcPr>
          <w:p w14:paraId="419FBD45" w14:textId="77777777" w:rsidR="00742F0D" w:rsidRPr="00742F0D" w:rsidRDefault="00742F0D" w:rsidP="00742F0D">
            <w:pPr>
              <w:jc w:val="center"/>
              <w:rPr>
                <w:sz w:val="28"/>
                <w:szCs w:val="28"/>
              </w:rPr>
            </w:pPr>
            <w:r w:rsidRPr="00742F0D">
              <w:rPr>
                <w:sz w:val="28"/>
                <w:szCs w:val="28"/>
              </w:rPr>
              <w:t>2</w:t>
            </w:r>
          </w:p>
        </w:tc>
        <w:tc>
          <w:tcPr>
            <w:tcW w:w="851" w:type="dxa"/>
            <w:vAlign w:val="center"/>
          </w:tcPr>
          <w:p w14:paraId="282CDD5B" w14:textId="77777777" w:rsidR="00742F0D" w:rsidRPr="00742F0D" w:rsidRDefault="00742F0D" w:rsidP="00742F0D">
            <w:pPr>
              <w:jc w:val="center"/>
              <w:rPr>
                <w:sz w:val="28"/>
                <w:szCs w:val="28"/>
              </w:rPr>
            </w:pPr>
            <w:r w:rsidRPr="00742F0D">
              <w:rPr>
                <w:sz w:val="28"/>
                <w:szCs w:val="28"/>
              </w:rPr>
              <w:t>3</w:t>
            </w:r>
          </w:p>
        </w:tc>
        <w:tc>
          <w:tcPr>
            <w:tcW w:w="1134" w:type="dxa"/>
            <w:vAlign w:val="center"/>
          </w:tcPr>
          <w:p w14:paraId="5C34A501" w14:textId="77777777" w:rsidR="00742F0D" w:rsidRPr="00742F0D" w:rsidRDefault="00742F0D" w:rsidP="00742F0D">
            <w:pPr>
              <w:jc w:val="center"/>
              <w:rPr>
                <w:sz w:val="28"/>
                <w:szCs w:val="28"/>
              </w:rPr>
            </w:pPr>
            <w:r w:rsidRPr="00742F0D">
              <w:rPr>
                <w:sz w:val="28"/>
                <w:szCs w:val="28"/>
              </w:rPr>
              <w:t>4</w:t>
            </w:r>
          </w:p>
        </w:tc>
        <w:tc>
          <w:tcPr>
            <w:tcW w:w="1134" w:type="dxa"/>
            <w:vAlign w:val="center"/>
          </w:tcPr>
          <w:p w14:paraId="6AAAF300" w14:textId="77777777" w:rsidR="00742F0D" w:rsidRPr="00742F0D" w:rsidRDefault="00742F0D" w:rsidP="00742F0D">
            <w:pPr>
              <w:jc w:val="center"/>
              <w:rPr>
                <w:sz w:val="28"/>
                <w:szCs w:val="28"/>
              </w:rPr>
            </w:pPr>
            <w:r w:rsidRPr="00742F0D">
              <w:rPr>
                <w:sz w:val="28"/>
                <w:szCs w:val="28"/>
              </w:rPr>
              <w:t>5</w:t>
            </w:r>
          </w:p>
        </w:tc>
        <w:tc>
          <w:tcPr>
            <w:tcW w:w="1275" w:type="dxa"/>
            <w:vAlign w:val="center"/>
          </w:tcPr>
          <w:p w14:paraId="3B392676" w14:textId="77777777" w:rsidR="00742F0D" w:rsidRPr="00742F0D" w:rsidRDefault="00742F0D" w:rsidP="00742F0D">
            <w:pPr>
              <w:jc w:val="center"/>
              <w:rPr>
                <w:sz w:val="28"/>
                <w:szCs w:val="28"/>
              </w:rPr>
            </w:pPr>
            <w:r w:rsidRPr="00742F0D">
              <w:rPr>
                <w:sz w:val="28"/>
                <w:szCs w:val="28"/>
              </w:rPr>
              <w:t>6</w:t>
            </w:r>
          </w:p>
        </w:tc>
        <w:tc>
          <w:tcPr>
            <w:tcW w:w="1276" w:type="dxa"/>
            <w:vAlign w:val="center"/>
          </w:tcPr>
          <w:p w14:paraId="1A854015" w14:textId="77777777" w:rsidR="00742F0D" w:rsidRPr="00742F0D" w:rsidRDefault="00742F0D" w:rsidP="00742F0D">
            <w:pPr>
              <w:jc w:val="center"/>
              <w:rPr>
                <w:sz w:val="28"/>
                <w:szCs w:val="28"/>
              </w:rPr>
            </w:pPr>
            <w:r w:rsidRPr="00742F0D">
              <w:rPr>
                <w:sz w:val="28"/>
                <w:szCs w:val="28"/>
              </w:rPr>
              <w:t>7</w:t>
            </w:r>
          </w:p>
        </w:tc>
        <w:tc>
          <w:tcPr>
            <w:tcW w:w="1276" w:type="dxa"/>
            <w:vAlign w:val="center"/>
          </w:tcPr>
          <w:p w14:paraId="04F8167C" w14:textId="77777777" w:rsidR="00742F0D" w:rsidRPr="00742F0D" w:rsidRDefault="00742F0D" w:rsidP="00742F0D">
            <w:pPr>
              <w:jc w:val="center"/>
              <w:rPr>
                <w:sz w:val="28"/>
                <w:szCs w:val="28"/>
              </w:rPr>
            </w:pPr>
            <w:r w:rsidRPr="00742F0D">
              <w:rPr>
                <w:sz w:val="28"/>
                <w:szCs w:val="28"/>
              </w:rPr>
              <w:t>8</w:t>
            </w:r>
          </w:p>
        </w:tc>
        <w:tc>
          <w:tcPr>
            <w:tcW w:w="1134" w:type="dxa"/>
            <w:vAlign w:val="center"/>
          </w:tcPr>
          <w:p w14:paraId="3C835702" w14:textId="77777777" w:rsidR="00742F0D" w:rsidRPr="00742F0D" w:rsidRDefault="00742F0D" w:rsidP="00742F0D">
            <w:pPr>
              <w:jc w:val="center"/>
              <w:rPr>
                <w:sz w:val="28"/>
                <w:szCs w:val="28"/>
              </w:rPr>
            </w:pPr>
            <w:r w:rsidRPr="00742F0D">
              <w:rPr>
                <w:sz w:val="28"/>
                <w:szCs w:val="28"/>
              </w:rPr>
              <w:t>9</w:t>
            </w:r>
          </w:p>
        </w:tc>
        <w:tc>
          <w:tcPr>
            <w:tcW w:w="1134" w:type="dxa"/>
            <w:vAlign w:val="center"/>
          </w:tcPr>
          <w:p w14:paraId="15ADB7E7" w14:textId="77777777" w:rsidR="00742F0D" w:rsidRPr="00742F0D" w:rsidRDefault="00742F0D" w:rsidP="00742F0D">
            <w:pPr>
              <w:jc w:val="center"/>
              <w:rPr>
                <w:sz w:val="28"/>
                <w:szCs w:val="28"/>
              </w:rPr>
            </w:pPr>
            <w:r w:rsidRPr="00742F0D">
              <w:rPr>
                <w:sz w:val="28"/>
                <w:szCs w:val="28"/>
              </w:rPr>
              <w:t>10</w:t>
            </w:r>
          </w:p>
        </w:tc>
        <w:tc>
          <w:tcPr>
            <w:tcW w:w="1134" w:type="dxa"/>
            <w:vAlign w:val="center"/>
          </w:tcPr>
          <w:p w14:paraId="4474DA08" w14:textId="77777777" w:rsidR="00742F0D" w:rsidRPr="00742F0D" w:rsidRDefault="00742F0D" w:rsidP="00742F0D">
            <w:pPr>
              <w:jc w:val="center"/>
              <w:rPr>
                <w:sz w:val="28"/>
                <w:szCs w:val="28"/>
              </w:rPr>
            </w:pPr>
            <w:r w:rsidRPr="00742F0D">
              <w:rPr>
                <w:sz w:val="28"/>
                <w:szCs w:val="28"/>
              </w:rPr>
              <w:t>11</w:t>
            </w:r>
          </w:p>
        </w:tc>
        <w:tc>
          <w:tcPr>
            <w:tcW w:w="1134" w:type="dxa"/>
            <w:vAlign w:val="center"/>
          </w:tcPr>
          <w:p w14:paraId="51DD38D3" w14:textId="77777777" w:rsidR="00742F0D" w:rsidRPr="00742F0D" w:rsidRDefault="00742F0D" w:rsidP="00742F0D">
            <w:pPr>
              <w:jc w:val="center"/>
              <w:rPr>
                <w:sz w:val="28"/>
                <w:szCs w:val="28"/>
              </w:rPr>
            </w:pPr>
            <w:r w:rsidRPr="00742F0D">
              <w:rPr>
                <w:sz w:val="28"/>
                <w:szCs w:val="28"/>
              </w:rPr>
              <w:t>12</w:t>
            </w:r>
          </w:p>
        </w:tc>
        <w:tc>
          <w:tcPr>
            <w:tcW w:w="1134" w:type="dxa"/>
            <w:vAlign w:val="center"/>
          </w:tcPr>
          <w:p w14:paraId="2ED9E147" w14:textId="77777777" w:rsidR="00742F0D" w:rsidRPr="00742F0D" w:rsidRDefault="00742F0D" w:rsidP="00742F0D">
            <w:pPr>
              <w:jc w:val="center"/>
              <w:rPr>
                <w:sz w:val="28"/>
                <w:szCs w:val="28"/>
              </w:rPr>
            </w:pPr>
            <w:r w:rsidRPr="00742F0D">
              <w:rPr>
                <w:sz w:val="28"/>
                <w:szCs w:val="28"/>
              </w:rPr>
              <w:t>13</w:t>
            </w:r>
          </w:p>
        </w:tc>
      </w:tr>
      <w:tr w:rsidR="00742F0D" w:rsidRPr="00742F0D" w14:paraId="78297559" w14:textId="77777777" w:rsidTr="00742F0D">
        <w:trPr>
          <w:trHeight w:val="977"/>
        </w:trPr>
        <w:tc>
          <w:tcPr>
            <w:tcW w:w="992" w:type="dxa"/>
            <w:vAlign w:val="center"/>
          </w:tcPr>
          <w:p w14:paraId="6F64ED4F" w14:textId="77777777" w:rsidR="00742F0D" w:rsidRPr="00742F0D" w:rsidRDefault="00742F0D" w:rsidP="00742F0D">
            <w:pPr>
              <w:jc w:val="center"/>
            </w:pPr>
            <w:r w:rsidRPr="00742F0D">
              <w:t>1.8.</w:t>
            </w:r>
          </w:p>
        </w:tc>
        <w:tc>
          <w:tcPr>
            <w:tcW w:w="1985" w:type="dxa"/>
            <w:vAlign w:val="center"/>
          </w:tcPr>
          <w:p w14:paraId="0DF0EB8F" w14:textId="77777777" w:rsidR="00742F0D" w:rsidRPr="00742F0D" w:rsidRDefault="00742F0D" w:rsidP="00742F0D">
            <w:r w:rsidRPr="00742F0D">
              <w:t>Уровень потерь к объему поданной воды в сеть</w:t>
            </w:r>
          </w:p>
        </w:tc>
        <w:tc>
          <w:tcPr>
            <w:tcW w:w="851" w:type="dxa"/>
            <w:vAlign w:val="center"/>
          </w:tcPr>
          <w:p w14:paraId="6E898A2A" w14:textId="77777777" w:rsidR="00742F0D" w:rsidRPr="00742F0D" w:rsidRDefault="00742F0D" w:rsidP="00742F0D">
            <w:pPr>
              <w:jc w:val="center"/>
            </w:pPr>
            <w:r w:rsidRPr="00742F0D">
              <w:t>%</w:t>
            </w:r>
          </w:p>
        </w:tc>
        <w:tc>
          <w:tcPr>
            <w:tcW w:w="1134" w:type="dxa"/>
            <w:vAlign w:val="center"/>
          </w:tcPr>
          <w:p w14:paraId="2D865675"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15AFA13F" w14:textId="77777777" w:rsidR="00742F0D" w:rsidRPr="00742F0D" w:rsidRDefault="00742F0D" w:rsidP="00742F0D">
            <w:pPr>
              <w:jc w:val="center"/>
              <w:rPr>
                <w:sz w:val="22"/>
                <w:szCs w:val="22"/>
              </w:rPr>
            </w:pPr>
            <w:r w:rsidRPr="00742F0D">
              <w:rPr>
                <w:sz w:val="22"/>
                <w:szCs w:val="22"/>
              </w:rPr>
              <w:t>0</w:t>
            </w:r>
          </w:p>
        </w:tc>
        <w:tc>
          <w:tcPr>
            <w:tcW w:w="1275" w:type="dxa"/>
            <w:vAlign w:val="center"/>
          </w:tcPr>
          <w:p w14:paraId="0DC9A018" w14:textId="77777777" w:rsidR="00742F0D" w:rsidRPr="00742F0D" w:rsidRDefault="00742F0D" w:rsidP="00742F0D">
            <w:pPr>
              <w:jc w:val="center"/>
              <w:rPr>
                <w:sz w:val="22"/>
                <w:szCs w:val="22"/>
              </w:rPr>
            </w:pPr>
            <w:r w:rsidRPr="00742F0D">
              <w:rPr>
                <w:sz w:val="22"/>
                <w:szCs w:val="22"/>
              </w:rPr>
              <w:t>0</w:t>
            </w:r>
          </w:p>
        </w:tc>
        <w:tc>
          <w:tcPr>
            <w:tcW w:w="1276" w:type="dxa"/>
            <w:vAlign w:val="center"/>
          </w:tcPr>
          <w:p w14:paraId="0B0F60A9" w14:textId="77777777" w:rsidR="00742F0D" w:rsidRPr="00742F0D" w:rsidRDefault="00742F0D" w:rsidP="00742F0D">
            <w:pPr>
              <w:jc w:val="center"/>
              <w:rPr>
                <w:sz w:val="22"/>
                <w:szCs w:val="22"/>
              </w:rPr>
            </w:pPr>
            <w:r w:rsidRPr="00742F0D">
              <w:rPr>
                <w:sz w:val="22"/>
                <w:szCs w:val="22"/>
              </w:rPr>
              <w:t>0</w:t>
            </w:r>
          </w:p>
        </w:tc>
        <w:tc>
          <w:tcPr>
            <w:tcW w:w="1276" w:type="dxa"/>
            <w:vAlign w:val="center"/>
          </w:tcPr>
          <w:p w14:paraId="67FBDFC0"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44C3B6F8"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234F295A"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2EF232B2"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1C8F97B4"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4BBBA157" w14:textId="77777777" w:rsidR="00742F0D" w:rsidRPr="00742F0D" w:rsidRDefault="00742F0D" w:rsidP="00742F0D">
            <w:pPr>
              <w:jc w:val="center"/>
              <w:rPr>
                <w:sz w:val="22"/>
                <w:szCs w:val="22"/>
              </w:rPr>
            </w:pPr>
            <w:r w:rsidRPr="00742F0D">
              <w:rPr>
                <w:sz w:val="22"/>
                <w:szCs w:val="22"/>
              </w:rPr>
              <w:t>0</w:t>
            </w:r>
          </w:p>
        </w:tc>
      </w:tr>
      <w:tr w:rsidR="00742F0D" w:rsidRPr="00742F0D" w14:paraId="600E48E7" w14:textId="77777777" w:rsidTr="00742F0D">
        <w:tc>
          <w:tcPr>
            <w:tcW w:w="992" w:type="dxa"/>
            <w:vAlign w:val="center"/>
          </w:tcPr>
          <w:p w14:paraId="6987C300" w14:textId="77777777" w:rsidR="00742F0D" w:rsidRPr="00742F0D" w:rsidRDefault="00742F0D" w:rsidP="00742F0D">
            <w:pPr>
              <w:jc w:val="center"/>
            </w:pPr>
            <w:r w:rsidRPr="00742F0D">
              <w:t>1.9.</w:t>
            </w:r>
          </w:p>
        </w:tc>
        <w:tc>
          <w:tcPr>
            <w:tcW w:w="1985" w:type="dxa"/>
            <w:vAlign w:val="center"/>
          </w:tcPr>
          <w:p w14:paraId="1850D7F4" w14:textId="77777777" w:rsidR="00742F0D" w:rsidRPr="00742F0D" w:rsidRDefault="00742F0D" w:rsidP="00742F0D">
            <w:r w:rsidRPr="00742F0D">
              <w:t>Отпущено воды по категориям потребителей</w:t>
            </w:r>
          </w:p>
        </w:tc>
        <w:tc>
          <w:tcPr>
            <w:tcW w:w="851" w:type="dxa"/>
            <w:vAlign w:val="center"/>
          </w:tcPr>
          <w:p w14:paraId="70797644"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7EBB0B9B" w14:textId="77777777" w:rsidR="00742F0D" w:rsidRPr="00742F0D" w:rsidRDefault="00742F0D" w:rsidP="00742F0D">
            <w:pPr>
              <w:jc w:val="center"/>
            </w:pPr>
            <w:r w:rsidRPr="00742F0D">
              <w:rPr>
                <w:sz w:val="22"/>
                <w:szCs w:val="22"/>
              </w:rPr>
              <w:t>10848755</w:t>
            </w:r>
          </w:p>
        </w:tc>
        <w:tc>
          <w:tcPr>
            <w:tcW w:w="1134" w:type="dxa"/>
            <w:vAlign w:val="center"/>
          </w:tcPr>
          <w:p w14:paraId="68B931B7" w14:textId="77777777" w:rsidR="00742F0D" w:rsidRPr="00742F0D" w:rsidRDefault="00742F0D" w:rsidP="00742F0D">
            <w:pPr>
              <w:jc w:val="center"/>
            </w:pPr>
            <w:r w:rsidRPr="00742F0D">
              <w:rPr>
                <w:sz w:val="22"/>
                <w:szCs w:val="22"/>
              </w:rPr>
              <w:t>10848755</w:t>
            </w:r>
          </w:p>
        </w:tc>
        <w:tc>
          <w:tcPr>
            <w:tcW w:w="1275" w:type="dxa"/>
            <w:vAlign w:val="center"/>
          </w:tcPr>
          <w:p w14:paraId="23B535CA"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79DD46F8"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38F887F6"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3184C98D"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4E34F040" w14:textId="77777777" w:rsidR="00742F0D" w:rsidRPr="00742F0D" w:rsidRDefault="00742F0D" w:rsidP="00742F0D">
            <w:pPr>
              <w:jc w:val="center"/>
            </w:pPr>
            <w:r w:rsidRPr="00742F0D">
              <w:rPr>
                <w:sz w:val="22"/>
                <w:szCs w:val="22"/>
              </w:rPr>
              <w:t>10848755</w:t>
            </w:r>
          </w:p>
        </w:tc>
        <w:tc>
          <w:tcPr>
            <w:tcW w:w="1134" w:type="dxa"/>
            <w:vAlign w:val="center"/>
          </w:tcPr>
          <w:p w14:paraId="5FF1B2C5" w14:textId="77777777" w:rsidR="00742F0D" w:rsidRPr="00742F0D" w:rsidRDefault="00742F0D" w:rsidP="00742F0D">
            <w:pPr>
              <w:jc w:val="center"/>
            </w:pPr>
            <w:r w:rsidRPr="00742F0D">
              <w:rPr>
                <w:sz w:val="22"/>
                <w:szCs w:val="22"/>
              </w:rPr>
              <w:t>10848755</w:t>
            </w:r>
          </w:p>
        </w:tc>
        <w:tc>
          <w:tcPr>
            <w:tcW w:w="1134" w:type="dxa"/>
            <w:vAlign w:val="center"/>
          </w:tcPr>
          <w:p w14:paraId="56642281" w14:textId="77777777" w:rsidR="00742F0D" w:rsidRPr="00742F0D" w:rsidRDefault="00742F0D" w:rsidP="00742F0D">
            <w:pPr>
              <w:jc w:val="center"/>
            </w:pPr>
            <w:r w:rsidRPr="00742F0D">
              <w:rPr>
                <w:sz w:val="22"/>
                <w:szCs w:val="22"/>
              </w:rPr>
              <w:t>10848755</w:t>
            </w:r>
          </w:p>
        </w:tc>
        <w:tc>
          <w:tcPr>
            <w:tcW w:w="1134" w:type="dxa"/>
            <w:vAlign w:val="center"/>
          </w:tcPr>
          <w:p w14:paraId="5A8CA121" w14:textId="77777777" w:rsidR="00742F0D" w:rsidRPr="00742F0D" w:rsidRDefault="00742F0D" w:rsidP="00742F0D">
            <w:pPr>
              <w:jc w:val="center"/>
            </w:pPr>
            <w:r w:rsidRPr="00742F0D">
              <w:rPr>
                <w:sz w:val="22"/>
                <w:szCs w:val="22"/>
              </w:rPr>
              <w:t>10848755</w:t>
            </w:r>
          </w:p>
        </w:tc>
      </w:tr>
      <w:tr w:rsidR="00742F0D" w:rsidRPr="00742F0D" w14:paraId="6021A7EC" w14:textId="77777777" w:rsidTr="00742F0D">
        <w:trPr>
          <w:trHeight w:val="576"/>
        </w:trPr>
        <w:tc>
          <w:tcPr>
            <w:tcW w:w="992" w:type="dxa"/>
            <w:vAlign w:val="center"/>
          </w:tcPr>
          <w:p w14:paraId="1F0F9E8F" w14:textId="77777777" w:rsidR="00742F0D" w:rsidRPr="00742F0D" w:rsidRDefault="00742F0D" w:rsidP="00742F0D">
            <w:pPr>
              <w:jc w:val="center"/>
            </w:pPr>
            <w:r w:rsidRPr="00742F0D">
              <w:t>1.9.1.</w:t>
            </w:r>
          </w:p>
        </w:tc>
        <w:tc>
          <w:tcPr>
            <w:tcW w:w="1985" w:type="dxa"/>
            <w:vAlign w:val="center"/>
          </w:tcPr>
          <w:p w14:paraId="3542A938" w14:textId="77777777" w:rsidR="00742F0D" w:rsidRPr="00742F0D" w:rsidRDefault="00742F0D" w:rsidP="00742F0D">
            <w:r w:rsidRPr="00742F0D">
              <w:t>Потребитель-ский рынок</w:t>
            </w:r>
          </w:p>
        </w:tc>
        <w:tc>
          <w:tcPr>
            <w:tcW w:w="851" w:type="dxa"/>
            <w:vAlign w:val="center"/>
          </w:tcPr>
          <w:p w14:paraId="596297F1"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366BE725" w14:textId="77777777" w:rsidR="00742F0D" w:rsidRPr="00742F0D" w:rsidRDefault="00742F0D" w:rsidP="00742F0D">
            <w:pPr>
              <w:jc w:val="center"/>
            </w:pPr>
            <w:r w:rsidRPr="00742F0D">
              <w:rPr>
                <w:sz w:val="22"/>
                <w:szCs w:val="22"/>
              </w:rPr>
              <w:t>10848755</w:t>
            </w:r>
          </w:p>
        </w:tc>
        <w:tc>
          <w:tcPr>
            <w:tcW w:w="1134" w:type="dxa"/>
            <w:vAlign w:val="center"/>
          </w:tcPr>
          <w:p w14:paraId="648F542D" w14:textId="77777777" w:rsidR="00742F0D" w:rsidRPr="00742F0D" w:rsidRDefault="00742F0D" w:rsidP="00742F0D">
            <w:pPr>
              <w:jc w:val="center"/>
            </w:pPr>
            <w:r w:rsidRPr="00742F0D">
              <w:rPr>
                <w:sz w:val="22"/>
                <w:szCs w:val="22"/>
              </w:rPr>
              <w:t>10848755</w:t>
            </w:r>
          </w:p>
        </w:tc>
        <w:tc>
          <w:tcPr>
            <w:tcW w:w="1275" w:type="dxa"/>
            <w:vAlign w:val="center"/>
          </w:tcPr>
          <w:p w14:paraId="699D251A"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4CA53FB8"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7A8A578C"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284D90AB"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42B3BEDF" w14:textId="77777777" w:rsidR="00742F0D" w:rsidRPr="00742F0D" w:rsidRDefault="00742F0D" w:rsidP="00742F0D">
            <w:pPr>
              <w:jc w:val="center"/>
            </w:pPr>
            <w:r w:rsidRPr="00742F0D">
              <w:rPr>
                <w:sz w:val="22"/>
                <w:szCs w:val="22"/>
              </w:rPr>
              <w:t>10848755</w:t>
            </w:r>
          </w:p>
        </w:tc>
        <w:tc>
          <w:tcPr>
            <w:tcW w:w="1134" w:type="dxa"/>
            <w:vAlign w:val="center"/>
          </w:tcPr>
          <w:p w14:paraId="04AE472F" w14:textId="77777777" w:rsidR="00742F0D" w:rsidRPr="00742F0D" w:rsidRDefault="00742F0D" w:rsidP="00742F0D">
            <w:pPr>
              <w:jc w:val="center"/>
            </w:pPr>
            <w:r w:rsidRPr="00742F0D">
              <w:rPr>
                <w:sz w:val="22"/>
                <w:szCs w:val="22"/>
              </w:rPr>
              <w:t>10848755</w:t>
            </w:r>
          </w:p>
        </w:tc>
        <w:tc>
          <w:tcPr>
            <w:tcW w:w="1134" w:type="dxa"/>
            <w:vAlign w:val="center"/>
          </w:tcPr>
          <w:p w14:paraId="2CED8535" w14:textId="77777777" w:rsidR="00742F0D" w:rsidRPr="00742F0D" w:rsidRDefault="00742F0D" w:rsidP="00742F0D">
            <w:pPr>
              <w:jc w:val="center"/>
            </w:pPr>
            <w:r w:rsidRPr="00742F0D">
              <w:rPr>
                <w:sz w:val="22"/>
                <w:szCs w:val="22"/>
              </w:rPr>
              <w:t>10848755</w:t>
            </w:r>
          </w:p>
        </w:tc>
        <w:tc>
          <w:tcPr>
            <w:tcW w:w="1134" w:type="dxa"/>
            <w:vAlign w:val="center"/>
          </w:tcPr>
          <w:p w14:paraId="2F1BFF66" w14:textId="77777777" w:rsidR="00742F0D" w:rsidRPr="00742F0D" w:rsidRDefault="00742F0D" w:rsidP="00742F0D">
            <w:pPr>
              <w:jc w:val="center"/>
            </w:pPr>
            <w:r w:rsidRPr="00742F0D">
              <w:rPr>
                <w:sz w:val="22"/>
                <w:szCs w:val="22"/>
              </w:rPr>
              <w:t>10848755</w:t>
            </w:r>
          </w:p>
        </w:tc>
      </w:tr>
      <w:tr w:rsidR="00742F0D" w:rsidRPr="00742F0D" w14:paraId="7B9D30B5" w14:textId="77777777" w:rsidTr="00742F0D">
        <w:trPr>
          <w:trHeight w:val="325"/>
        </w:trPr>
        <w:tc>
          <w:tcPr>
            <w:tcW w:w="992" w:type="dxa"/>
            <w:vAlign w:val="center"/>
          </w:tcPr>
          <w:p w14:paraId="0633E799" w14:textId="77777777" w:rsidR="00742F0D" w:rsidRPr="00742F0D" w:rsidRDefault="00742F0D" w:rsidP="00742F0D">
            <w:pPr>
              <w:jc w:val="center"/>
            </w:pPr>
            <w:r w:rsidRPr="00742F0D">
              <w:t>1.9.1.1.</w:t>
            </w:r>
          </w:p>
        </w:tc>
        <w:tc>
          <w:tcPr>
            <w:tcW w:w="1985" w:type="dxa"/>
            <w:vAlign w:val="center"/>
          </w:tcPr>
          <w:p w14:paraId="10488A6A" w14:textId="77777777" w:rsidR="00742F0D" w:rsidRPr="00742F0D" w:rsidRDefault="00742F0D" w:rsidP="00742F0D">
            <w:r w:rsidRPr="00742F0D">
              <w:t>- население</w:t>
            </w:r>
          </w:p>
        </w:tc>
        <w:tc>
          <w:tcPr>
            <w:tcW w:w="851" w:type="dxa"/>
            <w:vAlign w:val="center"/>
          </w:tcPr>
          <w:p w14:paraId="49F2AFF7"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7E557E0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0D1CB6F"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7B762DF9"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7FCEA2B0"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544363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4E1CF8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5E424B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C609DA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18CD31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28B7891" w14:textId="77777777" w:rsidR="00742F0D" w:rsidRPr="00742F0D" w:rsidRDefault="00742F0D" w:rsidP="00742F0D">
            <w:pPr>
              <w:jc w:val="center"/>
              <w:rPr>
                <w:sz w:val="22"/>
                <w:szCs w:val="22"/>
              </w:rPr>
            </w:pPr>
            <w:r w:rsidRPr="00742F0D">
              <w:rPr>
                <w:sz w:val="22"/>
                <w:szCs w:val="22"/>
              </w:rPr>
              <w:t>-</w:t>
            </w:r>
          </w:p>
        </w:tc>
      </w:tr>
      <w:tr w:rsidR="00742F0D" w:rsidRPr="00742F0D" w14:paraId="653B7D36" w14:textId="77777777" w:rsidTr="00742F0D">
        <w:trPr>
          <w:trHeight w:val="673"/>
        </w:trPr>
        <w:tc>
          <w:tcPr>
            <w:tcW w:w="992" w:type="dxa"/>
            <w:vAlign w:val="center"/>
          </w:tcPr>
          <w:p w14:paraId="58628E62" w14:textId="77777777" w:rsidR="00742F0D" w:rsidRPr="00742F0D" w:rsidRDefault="00742F0D" w:rsidP="00742F0D">
            <w:pPr>
              <w:jc w:val="center"/>
            </w:pPr>
            <w:r w:rsidRPr="00742F0D">
              <w:t>1.9.1.2.</w:t>
            </w:r>
          </w:p>
        </w:tc>
        <w:tc>
          <w:tcPr>
            <w:tcW w:w="1985" w:type="dxa"/>
            <w:vAlign w:val="center"/>
          </w:tcPr>
          <w:p w14:paraId="57FD1E8A" w14:textId="77777777" w:rsidR="00742F0D" w:rsidRPr="00742F0D" w:rsidRDefault="00742F0D" w:rsidP="00742F0D">
            <w:r w:rsidRPr="00742F0D">
              <w:t>- прочие потребители</w:t>
            </w:r>
          </w:p>
        </w:tc>
        <w:tc>
          <w:tcPr>
            <w:tcW w:w="851" w:type="dxa"/>
            <w:vAlign w:val="center"/>
          </w:tcPr>
          <w:p w14:paraId="24898547"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4ACAB2E8"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5D3E5E5F" w14:textId="77777777" w:rsidR="00742F0D" w:rsidRPr="00742F0D" w:rsidRDefault="00742F0D" w:rsidP="00742F0D">
            <w:pPr>
              <w:jc w:val="center"/>
              <w:rPr>
                <w:sz w:val="22"/>
                <w:szCs w:val="22"/>
              </w:rPr>
            </w:pPr>
            <w:r w:rsidRPr="00742F0D">
              <w:rPr>
                <w:sz w:val="22"/>
                <w:szCs w:val="22"/>
              </w:rPr>
              <w:t>10848755</w:t>
            </w:r>
          </w:p>
        </w:tc>
        <w:tc>
          <w:tcPr>
            <w:tcW w:w="1275" w:type="dxa"/>
            <w:vAlign w:val="center"/>
          </w:tcPr>
          <w:p w14:paraId="3CB75886"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60CBE9BD" w14:textId="77777777" w:rsidR="00742F0D" w:rsidRPr="00742F0D" w:rsidRDefault="00742F0D" w:rsidP="00742F0D">
            <w:pPr>
              <w:jc w:val="center"/>
              <w:rPr>
                <w:sz w:val="22"/>
                <w:szCs w:val="22"/>
              </w:rPr>
            </w:pPr>
            <w:r w:rsidRPr="00742F0D">
              <w:rPr>
                <w:sz w:val="22"/>
                <w:szCs w:val="22"/>
              </w:rPr>
              <w:t>11184185</w:t>
            </w:r>
          </w:p>
        </w:tc>
        <w:tc>
          <w:tcPr>
            <w:tcW w:w="1276" w:type="dxa"/>
            <w:vAlign w:val="center"/>
          </w:tcPr>
          <w:p w14:paraId="09D2E86E"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7B2B8598" w14:textId="77777777" w:rsidR="00742F0D" w:rsidRPr="00742F0D" w:rsidRDefault="00742F0D" w:rsidP="00742F0D">
            <w:pPr>
              <w:jc w:val="center"/>
              <w:rPr>
                <w:sz w:val="22"/>
                <w:szCs w:val="22"/>
              </w:rPr>
            </w:pPr>
            <w:r w:rsidRPr="00742F0D">
              <w:rPr>
                <w:sz w:val="22"/>
                <w:szCs w:val="22"/>
              </w:rPr>
              <w:t>11083685</w:t>
            </w:r>
          </w:p>
        </w:tc>
        <w:tc>
          <w:tcPr>
            <w:tcW w:w="1134" w:type="dxa"/>
            <w:vAlign w:val="center"/>
          </w:tcPr>
          <w:p w14:paraId="4FB11CEB"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58AF3138"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540026FB" w14:textId="77777777" w:rsidR="00742F0D" w:rsidRPr="00742F0D" w:rsidRDefault="00742F0D" w:rsidP="00742F0D">
            <w:pPr>
              <w:jc w:val="center"/>
              <w:rPr>
                <w:sz w:val="22"/>
                <w:szCs w:val="22"/>
              </w:rPr>
            </w:pPr>
            <w:r w:rsidRPr="00742F0D">
              <w:rPr>
                <w:sz w:val="22"/>
                <w:szCs w:val="22"/>
              </w:rPr>
              <w:t>10848755</w:t>
            </w:r>
          </w:p>
        </w:tc>
        <w:tc>
          <w:tcPr>
            <w:tcW w:w="1134" w:type="dxa"/>
            <w:vAlign w:val="center"/>
          </w:tcPr>
          <w:p w14:paraId="24E44BC5" w14:textId="77777777" w:rsidR="00742F0D" w:rsidRPr="00742F0D" w:rsidRDefault="00742F0D" w:rsidP="00742F0D">
            <w:pPr>
              <w:jc w:val="center"/>
              <w:rPr>
                <w:sz w:val="22"/>
                <w:szCs w:val="22"/>
              </w:rPr>
            </w:pPr>
            <w:r w:rsidRPr="00742F0D">
              <w:rPr>
                <w:sz w:val="22"/>
                <w:szCs w:val="22"/>
              </w:rPr>
              <w:t>10848755</w:t>
            </w:r>
          </w:p>
        </w:tc>
      </w:tr>
      <w:tr w:rsidR="00742F0D" w:rsidRPr="00742F0D" w14:paraId="3AA37FBC" w14:textId="77777777" w:rsidTr="00742F0D">
        <w:trPr>
          <w:trHeight w:val="863"/>
        </w:trPr>
        <w:tc>
          <w:tcPr>
            <w:tcW w:w="992" w:type="dxa"/>
            <w:vAlign w:val="center"/>
          </w:tcPr>
          <w:p w14:paraId="363F66BF" w14:textId="77777777" w:rsidR="00742F0D" w:rsidRPr="00742F0D" w:rsidRDefault="00742F0D" w:rsidP="00742F0D">
            <w:pPr>
              <w:jc w:val="center"/>
            </w:pPr>
            <w:r w:rsidRPr="00742F0D">
              <w:t>1.9.2.</w:t>
            </w:r>
          </w:p>
        </w:tc>
        <w:tc>
          <w:tcPr>
            <w:tcW w:w="1985" w:type="dxa"/>
            <w:vAlign w:val="center"/>
          </w:tcPr>
          <w:p w14:paraId="395576F8" w14:textId="77777777" w:rsidR="00742F0D" w:rsidRPr="00742F0D" w:rsidRDefault="00742F0D" w:rsidP="00742F0D">
            <w:r w:rsidRPr="00742F0D">
              <w:t>Собственные нужды производства</w:t>
            </w:r>
          </w:p>
        </w:tc>
        <w:tc>
          <w:tcPr>
            <w:tcW w:w="851" w:type="dxa"/>
            <w:vAlign w:val="center"/>
          </w:tcPr>
          <w:p w14:paraId="1EC1C9CF"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0B67C92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79C33BC"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2E797BFB"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05960702"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67977B6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96596D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958F5C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4D978D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5FD5D4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3F0DEE3" w14:textId="77777777" w:rsidR="00742F0D" w:rsidRPr="00742F0D" w:rsidRDefault="00742F0D" w:rsidP="00742F0D">
            <w:pPr>
              <w:jc w:val="center"/>
              <w:rPr>
                <w:sz w:val="22"/>
                <w:szCs w:val="22"/>
              </w:rPr>
            </w:pPr>
            <w:r w:rsidRPr="00742F0D">
              <w:rPr>
                <w:sz w:val="22"/>
                <w:szCs w:val="22"/>
              </w:rPr>
              <w:t>-</w:t>
            </w:r>
          </w:p>
        </w:tc>
      </w:tr>
      <w:tr w:rsidR="00742F0D" w:rsidRPr="00742F0D" w14:paraId="0E4FC8CA" w14:textId="77777777" w:rsidTr="00742F0D">
        <w:trPr>
          <w:trHeight w:val="490"/>
        </w:trPr>
        <w:tc>
          <w:tcPr>
            <w:tcW w:w="15593" w:type="dxa"/>
            <w:gridSpan w:val="13"/>
            <w:vAlign w:val="center"/>
          </w:tcPr>
          <w:p w14:paraId="2D681DE6" w14:textId="77777777" w:rsidR="00742F0D" w:rsidRPr="00742F0D" w:rsidRDefault="00742F0D" w:rsidP="00742F0D">
            <w:pPr>
              <w:ind w:left="360"/>
              <w:jc w:val="center"/>
              <w:rPr>
                <w:sz w:val="28"/>
                <w:szCs w:val="28"/>
              </w:rPr>
            </w:pPr>
            <w:r w:rsidRPr="00742F0D">
              <w:rPr>
                <w:sz w:val="28"/>
                <w:szCs w:val="28"/>
              </w:rPr>
              <w:t>2. Водоотведение хозяйственно-бытовых сточных вод</w:t>
            </w:r>
          </w:p>
        </w:tc>
      </w:tr>
      <w:tr w:rsidR="00742F0D" w:rsidRPr="00742F0D" w14:paraId="572FE3C6" w14:textId="77777777" w:rsidTr="00742F0D">
        <w:tc>
          <w:tcPr>
            <w:tcW w:w="992" w:type="dxa"/>
            <w:vAlign w:val="center"/>
          </w:tcPr>
          <w:p w14:paraId="25D6A4C2" w14:textId="77777777" w:rsidR="00742F0D" w:rsidRPr="00742F0D" w:rsidRDefault="00742F0D" w:rsidP="00742F0D">
            <w:pPr>
              <w:jc w:val="center"/>
            </w:pPr>
            <w:r w:rsidRPr="00742F0D">
              <w:t>2.1.</w:t>
            </w:r>
          </w:p>
        </w:tc>
        <w:tc>
          <w:tcPr>
            <w:tcW w:w="1985" w:type="dxa"/>
          </w:tcPr>
          <w:p w14:paraId="367B62DF" w14:textId="77777777" w:rsidR="00742F0D" w:rsidRPr="00742F0D" w:rsidRDefault="00742F0D" w:rsidP="00742F0D">
            <w:r w:rsidRPr="00742F0D">
              <w:t>Объем отведенных стоков</w:t>
            </w:r>
          </w:p>
        </w:tc>
        <w:tc>
          <w:tcPr>
            <w:tcW w:w="851" w:type="dxa"/>
            <w:vAlign w:val="center"/>
          </w:tcPr>
          <w:p w14:paraId="368CC7EC"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51DE8A71"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6171E57E" w14:textId="77777777" w:rsidR="00742F0D" w:rsidRPr="00742F0D" w:rsidRDefault="00742F0D" w:rsidP="00742F0D">
            <w:pPr>
              <w:jc w:val="center"/>
              <w:rPr>
                <w:sz w:val="22"/>
                <w:szCs w:val="22"/>
              </w:rPr>
            </w:pPr>
            <w:r w:rsidRPr="00742F0D">
              <w:rPr>
                <w:sz w:val="22"/>
                <w:szCs w:val="22"/>
              </w:rPr>
              <w:t>215665</w:t>
            </w:r>
          </w:p>
        </w:tc>
        <w:tc>
          <w:tcPr>
            <w:tcW w:w="1275" w:type="dxa"/>
            <w:vAlign w:val="center"/>
          </w:tcPr>
          <w:p w14:paraId="697E07CF"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22FE85C4"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195E6375"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551A3C45"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6A8708D1"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596A2D64"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595C2BA5"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40033C5F" w14:textId="77777777" w:rsidR="00742F0D" w:rsidRPr="00742F0D" w:rsidRDefault="00742F0D" w:rsidP="00742F0D">
            <w:pPr>
              <w:jc w:val="center"/>
              <w:rPr>
                <w:sz w:val="22"/>
                <w:szCs w:val="22"/>
              </w:rPr>
            </w:pPr>
            <w:r w:rsidRPr="00742F0D">
              <w:rPr>
                <w:sz w:val="22"/>
                <w:szCs w:val="22"/>
              </w:rPr>
              <w:t>215665</w:t>
            </w:r>
          </w:p>
        </w:tc>
      </w:tr>
      <w:tr w:rsidR="00742F0D" w:rsidRPr="00742F0D" w14:paraId="5A201410" w14:textId="77777777" w:rsidTr="00742F0D">
        <w:tc>
          <w:tcPr>
            <w:tcW w:w="992" w:type="dxa"/>
            <w:vAlign w:val="center"/>
          </w:tcPr>
          <w:p w14:paraId="634205E8" w14:textId="77777777" w:rsidR="00742F0D" w:rsidRPr="00742F0D" w:rsidRDefault="00742F0D" w:rsidP="00742F0D">
            <w:pPr>
              <w:jc w:val="center"/>
            </w:pPr>
            <w:r w:rsidRPr="00742F0D">
              <w:t>2.2.</w:t>
            </w:r>
          </w:p>
        </w:tc>
        <w:tc>
          <w:tcPr>
            <w:tcW w:w="1985" w:type="dxa"/>
          </w:tcPr>
          <w:p w14:paraId="76E99375" w14:textId="77777777" w:rsidR="00742F0D" w:rsidRPr="00742F0D" w:rsidRDefault="00742F0D" w:rsidP="00742F0D">
            <w:r w:rsidRPr="00742F0D">
              <w:t>Хозяйственные нужды предприятия</w:t>
            </w:r>
          </w:p>
        </w:tc>
        <w:tc>
          <w:tcPr>
            <w:tcW w:w="851" w:type="dxa"/>
            <w:vAlign w:val="center"/>
          </w:tcPr>
          <w:p w14:paraId="79CAEB35"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78AE4C4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1B0717E"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78FECFCD"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6276F44A"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0886AECD"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1ECA1E0"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E0AD91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136B1C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A4EED2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0EC73B8" w14:textId="77777777" w:rsidR="00742F0D" w:rsidRPr="00742F0D" w:rsidRDefault="00742F0D" w:rsidP="00742F0D">
            <w:pPr>
              <w:jc w:val="center"/>
              <w:rPr>
                <w:sz w:val="22"/>
                <w:szCs w:val="22"/>
              </w:rPr>
            </w:pPr>
            <w:r w:rsidRPr="00742F0D">
              <w:rPr>
                <w:sz w:val="22"/>
                <w:szCs w:val="22"/>
              </w:rPr>
              <w:t>-</w:t>
            </w:r>
          </w:p>
        </w:tc>
      </w:tr>
      <w:tr w:rsidR="00742F0D" w:rsidRPr="00742F0D" w14:paraId="36C4D1AE" w14:textId="77777777" w:rsidTr="00742F0D">
        <w:tc>
          <w:tcPr>
            <w:tcW w:w="992" w:type="dxa"/>
            <w:vAlign w:val="center"/>
          </w:tcPr>
          <w:p w14:paraId="1BAE88D3" w14:textId="77777777" w:rsidR="00742F0D" w:rsidRPr="00742F0D" w:rsidRDefault="00742F0D" w:rsidP="00742F0D">
            <w:pPr>
              <w:jc w:val="center"/>
            </w:pPr>
            <w:r w:rsidRPr="00742F0D">
              <w:t>2.3.</w:t>
            </w:r>
          </w:p>
        </w:tc>
        <w:tc>
          <w:tcPr>
            <w:tcW w:w="1985" w:type="dxa"/>
          </w:tcPr>
          <w:p w14:paraId="11C3C66B" w14:textId="77777777" w:rsidR="00742F0D" w:rsidRPr="00742F0D" w:rsidRDefault="00742F0D" w:rsidP="00742F0D">
            <w:r w:rsidRPr="00742F0D">
              <w:t>Принято сточных вод по категориям потребителей</w:t>
            </w:r>
          </w:p>
        </w:tc>
        <w:tc>
          <w:tcPr>
            <w:tcW w:w="851" w:type="dxa"/>
            <w:vAlign w:val="center"/>
          </w:tcPr>
          <w:p w14:paraId="1E9FC074"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71A6E3DA"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2A800780" w14:textId="77777777" w:rsidR="00742F0D" w:rsidRPr="00742F0D" w:rsidRDefault="00742F0D" w:rsidP="00742F0D">
            <w:pPr>
              <w:jc w:val="center"/>
              <w:rPr>
                <w:sz w:val="22"/>
                <w:szCs w:val="22"/>
              </w:rPr>
            </w:pPr>
            <w:r w:rsidRPr="00742F0D">
              <w:rPr>
                <w:sz w:val="22"/>
                <w:szCs w:val="22"/>
              </w:rPr>
              <w:t>215665</w:t>
            </w:r>
          </w:p>
        </w:tc>
        <w:tc>
          <w:tcPr>
            <w:tcW w:w="1275" w:type="dxa"/>
            <w:vAlign w:val="center"/>
          </w:tcPr>
          <w:p w14:paraId="0CAC8328"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51305E36"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479B1ECD"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24F96881"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0F2AE207"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7B2DCCC1"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2714FA61"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6AD6353A" w14:textId="77777777" w:rsidR="00742F0D" w:rsidRPr="00742F0D" w:rsidRDefault="00742F0D" w:rsidP="00742F0D">
            <w:pPr>
              <w:jc w:val="center"/>
              <w:rPr>
                <w:sz w:val="22"/>
                <w:szCs w:val="22"/>
              </w:rPr>
            </w:pPr>
            <w:r w:rsidRPr="00742F0D">
              <w:rPr>
                <w:sz w:val="22"/>
                <w:szCs w:val="22"/>
              </w:rPr>
              <w:t>215665</w:t>
            </w:r>
          </w:p>
        </w:tc>
      </w:tr>
      <w:tr w:rsidR="00742F0D" w:rsidRPr="00742F0D" w14:paraId="59AC4B46" w14:textId="77777777" w:rsidTr="00742F0D">
        <w:trPr>
          <w:trHeight w:val="594"/>
        </w:trPr>
        <w:tc>
          <w:tcPr>
            <w:tcW w:w="992" w:type="dxa"/>
            <w:vAlign w:val="center"/>
          </w:tcPr>
          <w:p w14:paraId="37ACD15C" w14:textId="77777777" w:rsidR="00742F0D" w:rsidRPr="00742F0D" w:rsidRDefault="00742F0D" w:rsidP="00742F0D">
            <w:pPr>
              <w:jc w:val="center"/>
            </w:pPr>
            <w:r w:rsidRPr="00742F0D">
              <w:t>2.3.1.</w:t>
            </w:r>
          </w:p>
        </w:tc>
        <w:tc>
          <w:tcPr>
            <w:tcW w:w="1985" w:type="dxa"/>
          </w:tcPr>
          <w:p w14:paraId="7BE88565" w14:textId="77777777" w:rsidR="00742F0D" w:rsidRPr="00742F0D" w:rsidRDefault="00742F0D" w:rsidP="00742F0D">
            <w:r w:rsidRPr="00742F0D">
              <w:t>Потребитель-ский рынок</w:t>
            </w:r>
          </w:p>
        </w:tc>
        <w:tc>
          <w:tcPr>
            <w:tcW w:w="851" w:type="dxa"/>
            <w:vAlign w:val="center"/>
          </w:tcPr>
          <w:p w14:paraId="22525EC4"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4D0A4E68"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1F6ED761" w14:textId="77777777" w:rsidR="00742F0D" w:rsidRPr="00742F0D" w:rsidRDefault="00742F0D" w:rsidP="00742F0D">
            <w:pPr>
              <w:jc w:val="center"/>
              <w:rPr>
                <w:sz w:val="22"/>
                <w:szCs w:val="22"/>
              </w:rPr>
            </w:pPr>
            <w:r w:rsidRPr="00742F0D">
              <w:rPr>
                <w:sz w:val="22"/>
                <w:szCs w:val="22"/>
              </w:rPr>
              <w:t>215665</w:t>
            </w:r>
          </w:p>
        </w:tc>
        <w:tc>
          <w:tcPr>
            <w:tcW w:w="1275" w:type="dxa"/>
            <w:vAlign w:val="center"/>
          </w:tcPr>
          <w:p w14:paraId="7A4977C8"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6F8521CC"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616E8FE9"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6993C0C6"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645751AE"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04E573AE"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71938A2A"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442850B0" w14:textId="77777777" w:rsidR="00742F0D" w:rsidRPr="00742F0D" w:rsidRDefault="00742F0D" w:rsidP="00742F0D">
            <w:pPr>
              <w:jc w:val="center"/>
              <w:rPr>
                <w:sz w:val="22"/>
                <w:szCs w:val="22"/>
              </w:rPr>
            </w:pPr>
            <w:r w:rsidRPr="00742F0D">
              <w:rPr>
                <w:sz w:val="22"/>
                <w:szCs w:val="22"/>
              </w:rPr>
              <w:t>215665</w:t>
            </w:r>
          </w:p>
        </w:tc>
      </w:tr>
      <w:tr w:rsidR="00742F0D" w:rsidRPr="00742F0D" w14:paraId="50A0DC5B" w14:textId="77777777" w:rsidTr="00742F0D">
        <w:trPr>
          <w:trHeight w:val="377"/>
        </w:trPr>
        <w:tc>
          <w:tcPr>
            <w:tcW w:w="992" w:type="dxa"/>
            <w:vAlign w:val="center"/>
          </w:tcPr>
          <w:p w14:paraId="41D0A661" w14:textId="77777777" w:rsidR="00742F0D" w:rsidRPr="00742F0D" w:rsidRDefault="00742F0D" w:rsidP="00742F0D">
            <w:pPr>
              <w:jc w:val="center"/>
            </w:pPr>
            <w:r w:rsidRPr="00742F0D">
              <w:t>2.3.1.1.</w:t>
            </w:r>
          </w:p>
        </w:tc>
        <w:tc>
          <w:tcPr>
            <w:tcW w:w="1985" w:type="dxa"/>
          </w:tcPr>
          <w:p w14:paraId="7C8BAAEE" w14:textId="77777777" w:rsidR="00742F0D" w:rsidRPr="00742F0D" w:rsidRDefault="00742F0D" w:rsidP="00742F0D">
            <w:r w:rsidRPr="00742F0D">
              <w:t>- население</w:t>
            </w:r>
          </w:p>
        </w:tc>
        <w:tc>
          <w:tcPr>
            <w:tcW w:w="851" w:type="dxa"/>
            <w:vAlign w:val="center"/>
          </w:tcPr>
          <w:p w14:paraId="1529688C"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709C6E8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C49A05D"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6F99EFEA"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7F95E5EE"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4A2DA7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6A3DC9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751C8F9"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797BC91"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329E4C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93AD241" w14:textId="77777777" w:rsidR="00742F0D" w:rsidRPr="00742F0D" w:rsidRDefault="00742F0D" w:rsidP="00742F0D">
            <w:pPr>
              <w:jc w:val="center"/>
              <w:rPr>
                <w:sz w:val="22"/>
                <w:szCs w:val="22"/>
              </w:rPr>
            </w:pPr>
            <w:r w:rsidRPr="00742F0D">
              <w:rPr>
                <w:sz w:val="22"/>
                <w:szCs w:val="22"/>
              </w:rPr>
              <w:t>-</w:t>
            </w:r>
          </w:p>
        </w:tc>
      </w:tr>
      <w:tr w:rsidR="00742F0D" w:rsidRPr="00742F0D" w14:paraId="2C79ED12" w14:textId="77777777" w:rsidTr="00742F0D">
        <w:tc>
          <w:tcPr>
            <w:tcW w:w="992" w:type="dxa"/>
            <w:vAlign w:val="center"/>
          </w:tcPr>
          <w:p w14:paraId="4632799B" w14:textId="77777777" w:rsidR="00742F0D" w:rsidRPr="00742F0D" w:rsidRDefault="00742F0D" w:rsidP="00742F0D">
            <w:pPr>
              <w:jc w:val="center"/>
            </w:pPr>
            <w:r w:rsidRPr="00742F0D">
              <w:t>2.3.1.2.</w:t>
            </w:r>
          </w:p>
        </w:tc>
        <w:tc>
          <w:tcPr>
            <w:tcW w:w="1985" w:type="dxa"/>
          </w:tcPr>
          <w:p w14:paraId="19701464" w14:textId="77777777" w:rsidR="00742F0D" w:rsidRPr="00742F0D" w:rsidRDefault="00742F0D" w:rsidP="00742F0D">
            <w:r w:rsidRPr="00742F0D">
              <w:t>- прочие потребители</w:t>
            </w:r>
          </w:p>
        </w:tc>
        <w:tc>
          <w:tcPr>
            <w:tcW w:w="851" w:type="dxa"/>
            <w:vAlign w:val="center"/>
          </w:tcPr>
          <w:p w14:paraId="7BCAF513"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3428D54F"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1D8C17D6" w14:textId="77777777" w:rsidR="00742F0D" w:rsidRPr="00742F0D" w:rsidRDefault="00742F0D" w:rsidP="00742F0D">
            <w:pPr>
              <w:jc w:val="center"/>
              <w:rPr>
                <w:sz w:val="22"/>
                <w:szCs w:val="22"/>
              </w:rPr>
            </w:pPr>
            <w:r w:rsidRPr="00742F0D">
              <w:rPr>
                <w:sz w:val="22"/>
                <w:szCs w:val="22"/>
              </w:rPr>
              <w:t>215665</w:t>
            </w:r>
          </w:p>
        </w:tc>
        <w:tc>
          <w:tcPr>
            <w:tcW w:w="1275" w:type="dxa"/>
            <w:vAlign w:val="center"/>
          </w:tcPr>
          <w:p w14:paraId="227B21F2"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68D1F30A"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5965B454"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2DC3D15C"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4C437DE7"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5441EBB2"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7FFBF143"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7F63A33A" w14:textId="77777777" w:rsidR="00742F0D" w:rsidRPr="00742F0D" w:rsidRDefault="00742F0D" w:rsidP="00742F0D">
            <w:pPr>
              <w:jc w:val="center"/>
              <w:rPr>
                <w:sz w:val="22"/>
                <w:szCs w:val="22"/>
              </w:rPr>
            </w:pPr>
            <w:r w:rsidRPr="00742F0D">
              <w:rPr>
                <w:sz w:val="22"/>
                <w:szCs w:val="22"/>
              </w:rPr>
              <w:t>215665</w:t>
            </w:r>
          </w:p>
        </w:tc>
      </w:tr>
      <w:tr w:rsidR="00742F0D" w:rsidRPr="00742F0D" w14:paraId="55970A6A" w14:textId="77777777" w:rsidTr="00742F0D">
        <w:tc>
          <w:tcPr>
            <w:tcW w:w="992" w:type="dxa"/>
            <w:vAlign w:val="center"/>
          </w:tcPr>
          <w:p w14:paraId="5C888EE6" w14:textId="77777777" w:rsidR="00742F0D" w:rsidRPr="00742F0D" w:rsidRDefault="00742F0D" w:rsidP="00742F0D">
            <w:pPr>
              <w:jc w:val="center"/>
              <w:rPr>
                <w:sz w:val="28"/>
                <w:szCs w:val="28"/>
              </w:rPr>
            </w:pPr>
            <w:r w:rsidRPr="00742F0D">
              <w:rPr>
                <w:sz w:val="28"/>
                <w:szCs w:val="28"/>
              </w:rPr>
              <w:lastRenderedPageBreak/>
              <w:t>1</w:t>
            </w:r>
          </w:p>
        </w:tc>
        <w:tc>
          <w:tcPr>
            <w:tcW w:w="1985" w:type="dxa"/>
            <w:vAlign w:val="center"/>
          </w:tcPr>
          <w:p w14:paraId="7DDEF2B4" w14:textId="77777777" w:rsidR="00742F0D" w:rsidRPr="00742F0D" w:rsidRDefault="00742F0D" w:rsidP="00742F0D">
            <w:pPr>
              <w:jc w:val="center"/>
              <w:rPr>
                <w:sz w:val="28"/>
                <w:szCs w:val="28"/>
              </w:rPr>
            </w:pPr>
            <w:r w:rsidRPr="00742F0D">
              <w:rPr>
                <w:sz w:val="28"/>
                <w:szCs w:val="28"/>
              </w:rPr>
              <w:t>2</w:t>
            </w:r>
          </w:p>
        </w:tc>
        <w:tc>
          <w:tcPr>
            <w:tcW w:w="851" w:type="dxa"/>
            <w:vAlign w:val="center"/>
          </w:tcPr>
          <w:p w14:paraId="6D11EBD5" w14:textId="77777777" w:rsidR="00742F0D" w:rsidRPr="00742F0D" w:rsidRDefault="00742F0D" w:rsidP="00742F0D">
            <w:pPr>
              <w:jc w:val="center"/>
              <w:rPr>
                <w:sz w:val="28"/>
                <w:szCs w:val="28"/>
              </w:rPr>
            </w:pPr>
            <w:r w:rsidRPr="00742F0D">
              <w:rPr>
                <w:sz w:val="28"/>
                <w:szCs w:val="28"/>
              </w:rPr>
              <w:t>3</w:t>
            </w:r>
          </w:p>
        </w:tc>
        <w:tc>
          <w:tcPr>
            <w:tcW w:w="1134" w:type="dxa"/>
            <w:vAlign w:val="center"/>
          </w:tcPr>
          <w:p w14:paraId="639141BD" w14:textId="77777777" w:rsidR="00742F0D" w:rsidRPr="00742F0D" w:rsidRDefault="00742F0D" w:rsidP="00742F0D">
            <w:pPr>
              <w:jc w:val="center"/>
              <w:rPr>
                <w:sz w:val="28"/>
                <w:szCs w:val="28"/>
              </w:rPr>
            </w:pPr>
            <w:r w:rsidRPr="00742F0D">
              <w:rPr>
                <w:sz w:val="28"/>
                <w:szCs w:val="28"/>
              </w:rPr>
              <w:t>4</w:t>
            </w:r>
          </w:p>
        </w:tc>
        <w:tc>
          <w:tcPr>
            <w:tcW w:w="1134" w:type="dxa"/>
            <w:vAlign w:val="center"/>
          </w:tcPr>
          <w:p w14:paraId="5693D723" w14:textId="77777777" w:rsidR="00742F0D" w:rsidRPr="00742F0D" w:rsidRDefault="00742F0D" w:rsidP="00742F0D">
            <w:pPr>
              <w:jc w:val="center"/>
              <w:rPr>
                <w:sz w:val="28"/>
                <w:szCs w:val="28"/>
              </w:rPr>
            </w:pPr>
            <w:r w:rsidRPr="00742F0D">
              <w:rPr>
                <w:sz w:val="28"/>
                <w:szCs w:val="28"/>
              </w:rPr>
              <w:t>5</w:t>
            </w:r>
          </w:p>
        </w:tc>
        <w:tc>
          <w:tcPr>
            <w:tcW w:w="1275" w:type="dxa"/>
            <w:vAlign w:val="center"/>
          </w:tcPr>
          <w:p w14:paraId="00B12DA4" w14:textId="77777777" w:rsidR="00742F0D" w:rsidRPr="00742F0D" w:rsidRDefault="00742F0D" w:rsidP="00742F0D">
            <w:pPr>
              <w:jc w:val="center"/>
              <w:rPr>
                <w:sz w:val="28"/>
                <w:szCs w:val="28"/>
              </w:rPr>
            </w:pPr>
            <w:r w:rsidRPr="00742F0D">
              <w:rPr>
                <w:sz w:val="28"/>
                <w:szCs w:val="28"/>
              </w:rPr>
              <w:t>6</w:t>
            </w:r>
          </w:p>
        </w:tc>
        <w:tc>
          <w:tcPr>
            <w:tcW w:w="1276" w:type="dxa"/>
            <w:vAlign w:val="center"/>
          </w:tcPr>
          <w:p w14:paraId="28308A7A" w14:textId="77777777" w:rsidR="00742F0D" w:rsidRPr="00742F0D" w:rsidRDefault="00742F0D" w:rsidP="00742F0D">
            <w:pPr>
              <w:jc w:val="center"/>
              <w:rPr>
                <w:sz w:val="28"/>
                <w:szCs w:val="28"/>
              </w:rPr>
            </w:pPr>
            <w:r w:rsidRPr="00742F0D">
              <w:rPr>
                <w:sz w:val="28"/>
                <w:szCs w:val="28"/>
              </w:rPr>
              <w:t>7</w:t>
            </w:r>
          </w:p>
        </w:tc>
        <w:tc>
          <w:tcPr>
            <w:tcW w:w="1276" w:type="dxa"/>
            <w:vAlign w:val="center"/>
          </w:tcPr>
          <w:p w14:paraId="693D3001" w14:textId="77777777" w:rsidR="00742F0D" w:rsidRPr="00742F0D" w:rsidRDefault="00742F0D" w:rsidP="00742F0D">
            <w:pPr>
              <w:jc w:val="center"/>
              <w:rPr>
                <w:sz w:val="28"/>
                <w:szCs w:val="28"/>
              </w:rPr>
            </w:pPr>
            <w:r w:rsidRPr="00742F0D">
              <w:rPr>
                <w:sz w:val="28"/>
                <w:szCs w:val="28"/>
              </w:rPr>
              <w:t>8</w:t>
            </w:r>
          </w:p>
        </w:tc>
        <w:tc>
          <w:tcPr>
            <w:tcW w:w="1134" w:type="dxa"/>
            <w:vAlign w:val="center"/>
          </w:tcPr>
          <w:p w14:paraId="6B6778DB" w14:textId="77777777" w:rsidR="00742F0D" w:rsidRPr="00742F0D" w:rsidRDefault="00742F0D" w:rsidP="00742F0D">
            <w:pPr>
              <w:jc w:val="center"/>
              <w:rPr>
                <w:sz w:val="28"/>
                <w:szCs w:val="28"/>
              </w:rPr>
            </w:pPr>
            <w:r w:rsidRPr="00742F0D">
              <w:rPr>
                <w:sz w:val="28"/>
                <w:szCs w:val="28"/>
              </w:rPr>
              <w:t>9</w:t>
            </w:r>
          </w:p>
        </w:tc>
        <w:tc>
          <w:tcPr>
            <w:tcW w:w="1134" w:type="dxa"/>
            <w:vAlign w:val="center"/>
          </w:tcPr>
          <w:p w14:paraId="7B944DA9" w14:textId="77777777" w:rsidR="00742F0D" w:rsidRPr="00742F0D" w:rsidRDefault="00742F0D" w:rsidP="00742F0D">
            <w:pPr>
              <w:jc w:val="center"/>
              <w:rPr>
                <w:sz w:val="28"/>
                <w:szCs w:val="28"/>
              </w:rPr>
            </w:pPr>
            <w:r w:rsidRPr="00742F0D">
              <w:rPr>
                <w:sz w:val="28"/>
                <w:szCs w:val="28"/>
              </w:rPr>
              <w:t>10</w:t>
            </w:r>
          </w:p>
        </w:tc>
        <w:tc>
          <w:tcPr>
            <w:tcW w:w="1134" w:type="dxa"/>
            <w:vAlign w:val="center"/>
          </w:tcPr>
          <w:p w14:paraId="03744003" w14:textId="77777777" w:rsidR="00742F0D" w:rsidRPr="00742F0D" w:rsidRDefault="00742F0D" w:rsidP="00742F0D">
            <w:pPr>
              <w:jc w:val="center"/>
              <w:rPr>
                <w:sz w:val="28"/>
                <w:szCs w:val="28"/>
              </w:rPr>
            </w:pPr>
            <w:r w:rsidRPr="00742F0D">
              <w:rPr>
                <w:sz w:val="28"/>
                <w:szCs w:val="28"/>
              </w:rPr>
              <w:t>11</w:t>
            </w:r>
          </w:p>
        </w:tc>
        <w:tc>
          <w:tcPr>
            <w:tcW w:w="1134" w:type="dxa"/>
            <w:vAlign w:val="center"/>
          </w:tcPr>
          <w:p w14:paraId="1DC8710F" w14:textId="77777777" w:rsidR="00742F0D" w:rsidRPr="00742F0D" w:rsidRDefault="00742F0D" w:rsidP="00742F0D">
            <w:pPr>
              <w:jc w:val="center"/>
              <w:rPr>
                <w:sz w:val="28"/>
                <w:szCs w:val="28"/>
              </w:rPr>
            </w:pPr>
            <w:r w:rsidRPr="00742F0D">
              <w:rPr>
                <w:sz w:val="28"/>
                <w:szCs w:val="28"/>
              </w:rPr>
              <w:t>12</w:t>
            </w:r>
          </w:p>
        </w:tc>
        <w:tc>
          <w:tcPr>
            <w:tcW w:w="1134" w:type="dxa"/>
            <w:vAlign w:val="center"/>
          </w:tcPr>
          <w:p w14:paraId="2DA6083E" w14:textId="77777777" w:rsidR="00742F0D" w:rsidRPr="00742F0D" w:rsidRDefault="00742F0D" w:rsidP="00742F0D">
            <w:pPr>
              <w:jc w:val="center"/>
              <w:rPr>
                <w:sz w:val="28"/>
                <w:szCs w:val="28"/>
              </w:rPr>
            </w:pPr>
            <w:r w:rsidRPr="00742F0D">
              <w:rPr>
                <w:sz w:val="28"/>
                <w:szCs w:val="28"/>
              </w:rPr>
              <w:t>13</w:t>
            </w:r>
          </w:p>
        </w:tc>
      </w:tr>
      <w:tr w:rsidR="00742F0D" w:rsidRPr="00742F0D" w14:paraId="1BDD5657" w14:textId="77777777" w:rsidTr="00742F0D">
        <w:tc>
          <w:tcPr>
            <w:tcW w:w="992" w:type="dxa"/>
            <w:vAlign w:val="center"/>
          </w:tcPr>
          <w:p w14:paraId="1E7760D2" w14:textId="77777777" w:rsidR="00742F0D" w:rsidRPr="00742F0D" w:rsidRDefault="00742F0D" w:rsidP="00742F0D">
            <w:pPr>
              <w:jc w:val="center"/>
            </w:pPr>
            <w:r w:rsidRPr="00742F0D">
              <w:t>2.3.2.</w:t>
            </w:r>
          </w:p>
        </w:tc>
        <w:tc>
          <w:tcPr>
            <w:tcW w:w="1985" w:type="dxa"/>
          </w:tcPr>
          <w:p w14:paraId="64CA29BC" w14:textId="77777777" w:rsidR="00742F0D" w:rsidRPr="00742F0D" w:rsidRDefault="00742F0D" w:rsidP="00742F0D">
            <w:r w:rsidRPr="00742F0D">
              <w:t>Собственные нужды производства</w:t>
            </w:r>
          </w:p>
        </w:tc>
        <w:tc>
          <w:tcPr>
            <w:tcW w:w="851" w:type="dxa"/>
            <w:vAlign w:val="center"/>
          </w:tcPr>
          <w:p w14:paraId="3AAFFC25"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0C68F20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119E789"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49D44950"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700D5408"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4A5DAC2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6A2D1C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F5779B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9E45B6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8948CE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5EDB8F4" w14:textId="77777777" w:rsidR="00742F0D" w:rsidRPr="00742F0D" w:rsidRDefault="00742F0D" w:rsidP="00742F0D">
            <w:pPr>
              <w:jc w:val="center"/>
              <w:rPr>
                <w:sz w:val="22"/>
                <w:szCs w:val="22"/>
              </w:rPr>
            </w:pPr>
            <w:r w:rsidRPr="00742F0D">
              <w:rPr>
                <w:sz w:val="22"/>
                <w:szCs w:val="22"/>
              </w:rPr>
              <w:t>-</w:t>
            </w:r>
          </w:p>
        </w:tc>
      </w:tr>
      <w:tr w:rsidR="00742F0D" w:rsidRPr="00742F0D" w14:paraId="5466C672" w14:textId="77777777" w:rsidTr="00742F0D">
        <w:tc>
          <w:tcPr>
            <w:tcW w:w="992" w:type="dxa"/>
            <w:vAlign w:val="center"/>
          </w:tcPr>
          <w:p w14:paraId="1545F816" w14:textId="77777777" w:rsidR="00742F0D" w:rsidRPr="00742F0D" w:rsidRDefault="00742F0D" w:rsidP="00742F0D">
            <w:pPr>
              <w:jc w:val="center"/>
            </w:pPr>
            <w:r w:rsidRPr="00742F0D">
              <w:t>2.4.</w:t>
            </w:r>
          </w:p>
        </w:tc>
        <w:tc>
          <w:tcPr>
            <w:tcW w:w="1985" w:type="dxa"/>
          </w:tcPr>
          <w:p w14:paraId="384B2B79" w14:textId="77777777" w:rsidR="00742F0D" w:rsidRPr="00742F0D" w:rsidRDefault="00742F0D" w:rsidP="00742F0D">
            <w:r w:rsidRPr="00742F0D">
              <w:t>Пропущено через собственные очистные сооружения</w:t>
            </w:r>
          </w:p>
        </w:tc>
        <w:tc>
          <w:tcPr>
            <w:tcW w:w="851" w:type="dxa"/>
            <w:vAlign w:val="center"/>
          </w:tcPr>
          <w:p w14:paraId="36CFA5BD"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571602E6"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027A1716" w14:textId="77777777" w:rsidR="00742F0D" w:rsidRPr="00742F0D" w:rsidRDefault="00742F0D" w:rsidP="00742F0D">
            <w:pPr>
              <w:jc w:val="center"/>
              <w:rPr>
                <w:sz w:val="22"/>
                <w:szCs w:val="22"/>
              </w:rPr>
            </w:pPr>
            <w:r w:rsidRPr="00742F0D">
              <w:rPr>
                <w:sz w:val="22"/>
                <w:szCs w:val="22"/>
              </w:rPr>
              <w:t>215665</w:t>
            </w:r>
          </w:p>
        </w:tc>
        <w:tc>
          <w:tcPr>
            <w:tcW w:w="1275" w:type="dxa"/>
            <w:vAlign w:val="center"/>
          </w:tcPr>
          <w:p w14:paraId="20D45F31"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0E549720" w14:textId="77777777" w:rsidR="00742F0D" w:rsidRPr="00742F0D" w:rsidRDefault="00742F0D" w:rsidP="00742F0D">
            <w:pPr>
              <w:jc w:val="center"/>
              <w:rPr>
                <w:sz w:val="22"/>
                <w:szCs w:val="22"/>
              </w:rPr>
            </w:pPr>
            <w:r w:rsidRPr="00742F0D">
              <w:rPr>
                <w:sz w:val="22"/>
                <w:szCs w:val="22"/>
              </w:rPr>
              <w:t>209163</w:t>
            </w:r>
          </w:p>
        </w:tc>
        <w:tc>
          <w:tcPr>
            <w:tcW w:w="1276" w:type="dxa"/>
            <w:vAlign w:val="center"/>
          </w:tcPr>
          <w:p w14:paraId="5E365335"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6522F503" w14:textId="77777777" w:rsidR="00742F0D" w:rsidRPr="00742F0D" w:rsidRDefault="00742F0D" w:rsidP="00742F0D">
            <w:pPr>
              <w:jc w:val="center"/>
              <w:rPr>
                <w:sz w:val="22"/>
                <w:szCs w:val="22"/>
              </w:rPr>
            </w:pPr>
            <w:r w:rsidRPr="00742F0D">
              <w:rPr>
                <w:sz w:val="22"/>
                <w:szCs w:val="22"/>
              </w:rPr>
              <w:t>215508</w:t>
            </w:r>
          </w:p>
        </w:tc>
        <w:tc>
          <w:tcPr>
            <w:tcW w:w="1134" w:type="dxa"/>
            <w:vAlign w:val="center"/>
          </w:tcPr>
          <w:p w14:paraId="091E6F5A"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6FA27B73"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4766EDFA" w14:textId="77777777" w:rsidR="00742F0D" w:rsidRPr="00742F0D" w:rsidRDefault="00742F0D" w:rsidP="00742F0D">
            <w:pPr>
              <w:jc w:val="center"/>
              <w:rPr>
                <w:sz w:val="22"/>
                <w:szCs w:val="22"/>
              </w:rPr>
            </w:pPr>
            <w:r w:rsidRPr="00742F0D">
              <w:rPr>
                <w:sz w:val="22"/>
                <w:szCs w:val="22"/>
              </w:rPr>
              <w:t>215665</w:t>
            </w:r>
          </w:p>
        </w:tc>
        <w:tc>
          <w:tcPr>
            <w:tcW w:w="1134" w:type="dxa"/>
            <w:vAlign w:val="center"/>
          </w:tcPr>
          <w:p w14:paraId="52C46BC2" w14:textId="77777777" w:rsidR="00742F0D" w:rsidRPr="00742F0D" w:rsidRDefault="00742F0D" w:rsidP="00742F0D">
            <w:pPr>
              <w:jc w:val="center"/>
              <w:rPr>
                <w:sz w:val="22"/>
                <w:szCs w:val="22"/>
              </w:rPr>
            </w:pPr>
            <w:r w:rsidRPr="00742F0D">
              <w:rPr>
                <w:sz w:val="22"/>
                <w:szCs w:val="22"/>
              </w:rPr>
              <w:t>215665</w:t>
            </w:r>
          </w:p>
        </w:tc>
      </w:tr>
      <w:tr w:rsidR="00742F0D" w:rsidRPr="00742F0D" w14:paraId="45331994" w14:textId="77777777" w:rsidTr="00742F0D">
        <w:trPr>
          <w:trHeight w:val="337"/>
        </w:trPr>
        <w:tc>
          <w:tcPr>
            <w:tcW w:w="15593" w:type="dxa"/>
            <w:gridSpan w:val="13"/>
            <w:vAlign w:val="center"/>
          </w:tcPr>
          <w:p w14:paraId="05D7DC82" w14:textId="77777777" w:rsidR="00742F0D" w:rsidRPr="00742F0D" w:rsidRDefault="00742F0D" w:rsidP="00742F0D">
            <w:pPr>
              <w:ind w:left="360"/>
              <w:jc w:val="center"/>
              <w:rPr>
                <w:sz w:val="28"/>
                <w:szCs w:val="28"/>
              </w:rPr>
            </w:pPr>
            <w:r w:rsidRPr="00742F0D">
              <w:rPr>
                <w:sz w:val="28"/>
                <w:szCs w:val="28"/>
              </w:rPr>
              <w:t>3. Холодное водоснабжение питьевой водой (транспортировка питьевой воды)</w:t>
            </w:r>
          </w:p>
        </w:tc>
      </w:tr>
      <w:tr w:rsidR="00742F0D" w:rsidRPr="00742F0D" w14:paraId="5DAFC1F6" w14:textId="77777777" w:rsidTr="00742F0D">
        <w:trPr>
          <w:trHeight w:val="439"/>
        </w:trPr>
        <w:tc>
          <w:tcPr>
            <w:tcW w:w="992" w:type="dxa"/>
            <w:vAlign w:val="center"/>
          </w:tcPr>
          <w:p w14:paraId="54691F00" w14:textId="77777777" w:rsidR="00742F0D" w:rsidRPr="00742F0D" w:rsidRDefault="00742F0D" w:rsidP="00742F0D">
            <w:pPr>
              <w:jc w:val="center"/>
            </w:pPr>
            <w:r w:rsidRPr="00742F0D">
              <w:t>3.1.</w:t>
            </w:r>
          </w:p>
        </w:tc>
        <w:tc>
          <w:tcPr>
            <w:tcW w:w="1985" w:type="dxa"/>
            <w:vAlign w:val="center"/>
          </w:tcPr>
          <w:p w14:paraId="5FD733D7" w14:textId="77777777" w:rsidR="00742F0D" w:rsidRPr="00742F0D" w:rsidRDefault="00742F0D" w:rsidP="00742F0D">
            <w:r w:rsidRPr="00742F0D">
              <w:t>Поднято воды</w:t>
            </w:r>
          </w:p>
        </w:tc>
        <w:tc>
          <w:tcPr>
            <w:tcW w:w="851" w:type="dxa"/>
            <w:vAlign w:val="center"/>
          </w:tcPr>
          <w:p w14:paraId="5DECAE13" w14:textId="77777777" w:rsidR="00742F0D" w:rsidRPr="00742F0D" w:rsidRDefault="00742F0D" w:rsidP="00742F0D">
            <w:pPr>
              <w:jc w:val="center"/>
              <w:rPr>
                <w:vertAlign w:val="superscript"/>
              </w:rPr>
            </w:pPr>
            <w:r w:rsidRPr="00742F0D">
              <w:t>м</w:t>
            </w:r>
            <w:r w:rsidRPr="00742F0D">
              <w:rPr>
                <w:vertAlign w:val="superscript"/>
              </w:rPr>
              <w:t>3</w:t>
            </w:r>
          </w:p>
        </w:tc>
        <w:tc>
          <w:tcPr>
            <w:tcW w:w="1134" w:type="dxa"/>
            <w:vAlign w:val="center"/>
          </w:tcPr>
          <w:p w14:paraId="5BDEE91D"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1A1F20D"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0CCFA183"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1473C854"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8D8F8A9"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6C8436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BCFE39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15A47C1"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F7FB0B9"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0AB7B8D" w14:textId="77777777" w:rsidR="00742F0D" w:rsidRPr="00742F0D" w:rsidRDefault="00742F0D" w:rsidP="00742F0D">
            <w:pPr>
              <w:jc w:val="center"/>
              <w:rPr>
                <w:sz w:val="22"/>
                <w:szCs w:val="22"/>
              </w:rPr>
            </w:pPr>
            <w:r w:rsidRPr="00742F0D">
              <w:rPr>
                <w:sz w:val="22"/>
                <w:szCs w:val="22"/>
              </w:rPr>
              <w:t>-</w:t>
            </w:r>
          </w:p>
        </w:tc>
      </w:tr>
      <w:tr w:rsidR="00742F0D" w:rsidRPr="00742F0D" w14:paraId="43088A01" w14:textId="77777777" w:rsidTr="00742F0D">
        <w:tc>
          <w:tcPr>
            <w:tcW w:w="992" w:type="dxa"/>
            <w:vAlign w:val="center"/>
          </w:tcPr>
          <w:p w14:paraId="3AB0F03B" w14:textId="77777777" w:rsidR="00742F0D" w:rsidRPr="00742F0D" w:rsidRDefault="00742F0D" w:rsidP="00742F0D">
            <w:pPr>
              <w:jc w:val="center"/>
            </w:pPr>
            <w:r w:rsidRPr="00742F0D">
              <w:t>3.2.</w:t>
            </w:r>
          </w:p>
        </w:tc>
        <w:tc>
          <w:tcPr>
            <w:tcW w:w="1985" w:type="dxa"/>
            <w:vAlign w:val="center"/>
          </w:tcPr>
          <w:p w14:paraId="30FCD68F" w14:textId="77777777" w:rsidR="00742F0D" w:rsidRPr="00742F0D" w:rsidRDefault="00742F0D" w:rsidP="00742F0D">
            <w:r w:rsidRPr="00742F0D">
              <w:t>Получено со стороны</w:t>
            </w:r>
          </w:p>
        </w:tc>
        <w:tc>
          <w:tcPr>
            <w:tcW w:w="851" w:type="dxa"/>
            <w:vAlign w:val="center"/>
          </w:tcPr>
          <w:p w14:paraId="6EBFFE98"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5696F478"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782D851E" w14:textId="77777777" w:rsidR="00742F0D" w:rsidRPr="00742F0D" w:rsidRDefault="00742F0D" w:rsidP="00742F0D">
            <w:pPr>
              <w:jc w:val="center"/>
              <w:rPr>
                <w:sz w:val="22"/>
                <w:szCs w:val="22"/>
              </w:rPr>
            </w:pPr>
            <w:r w:rsidRPr="00742F0D">
              <w:rPr>
                <w:sz w:val="22"/>
                <w:szCs w:val="22"/>
              </w:rPr>
              <w:t>107770</w:t>
            </w:r>
          </w:p>
        </w:tc>
        <w:tc>
          <w:tcPr>
            <w:tcW w:w="1275" w:type="dxa"/>
            <w:vAlign w:val="center"/>
          </w:tcPr>
          <w:p w14:paraId="0558D4D3"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3BE95F1F"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02F2F225"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3D402CAA"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61FE4A94"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737FF1EB"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0E70C2A1"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16E75084" w14:textId="77777777" w:rsidR="00742F0D" w:rsidRPr="00742F0D" w:rsidRDefault="00742F0D" w:rsidP="00742F0D">
            <w:pPr>
              <w:jc w:val="center"/>
              <w:rPr>
                <w:sz w:val="22"/>
                <w:szCs w:val="22"/>
              </w:rPr>
            </w:pPr>
            <w:r w:rsidRPr="00742F0D">
              <w:rPr>
                <w:sz w:val="22"/>
                <w:szCs w:val="22"/>
              </w:rPr>
              <w:t>107770</w:t>
            </w:r>
          </w:p>
        </w:tc>
      </w:tr>
      <w:tr w:rsidR="00742F0D" w:rsidRPr="00742F0D" w14:paraId="687CBD31" w14:textId="77777777" w:rsidTr="00742F0D">
        <w:trPr>
          <w:trHeight w:val="912"/>
        </w:trPr>
        <w:tc>
          <w:tcPr>
            <w:tcW w:w="992" w:type="dxa"/>
            <w:vAlign w:val="center"/>
          </w:tcPr>
          <w:p w14:paraId="39A32F17" w14:textId="77777777" w:rsidR="00742F0D" w:rsidRPr="00742F0D" w:rsidRDefault="00742F0D" w:rsidP="00742F0D">
            <w:pPr>
              <w:jc w:val="center"/>
            </w:pPr>
            <w:r w:rsidRPr="00742F0D">
              <w:t>3.3.</w:t>
            </w:r>
          </w:p>
        </w:tc>
        <w:tc>
          <w:tcPr>
            <w:tcW w:w="1985" w:type="dxa"/>
            <w:vAlign w:val="center"/>
          </w:tcPr>
          <w:p w14:paraId="44526052" w14:textId="77777777" w:rsidR="00742F0D" w:rsidRPr="00742F0D" w:rsidRDefault="00742F0D" w:rsidP="00742F0D">
            <w:r w:rsidRPr="00742F0D">
              <w:t>Расход воды на коммунально-бытовые нужды</w:t>
            </w:r>
          </w:p>
        </w:tc>
        <w:tc>
          <w:tcPr>
            <w:tcW w:w="851" w:type="dxa"/>
            <w:vAlign w:val="center"/>
          </w:tcPr>
          <w:p w14:paraId="2745F0E6"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4137697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5D6DA9F"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1E8DC30E"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F80B9E4"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4868367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0FD8C5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9FE49D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B637B39"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27B038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4428F34" w14:textId="77777777" w:rsidR="00742F0D" w:rsidRPr="00742F0D" w:rsidRDefault="00742F0D" w:rsidP="00742F0D">
            <w:pPr>
              <w:jc w:val="center"/>
              <w:rPr>
                <w:sz w:val="22"/>
                <w:szCs w:val="22"/>
              </w:rPr>
            </w:pPr>
            <w:r w:rsidRPr="00742F0D">
              <w:rPr>
                <w:sz w:val="22"/>
                <w:szCs w:val="22"/>
              </w:rPr>
              <w:t>-</w:t>
            </w:r>
          </w:p>
        </w:tc>
      </w:tr>
      <w:tr w:rsidR="00742F0D" w:rsidRPr="00742F0D" w14:paraId="6132C838" w14:textId="77777777" w:rsidTr="00742F0D">
        <w:trPr>
          <w:trHeight w:val="968"/>
        </w:trPr>
        <w:tc>
          <w:tcPr>
            <w:tcW w:w="992" w:type="dxa"/>
            <w:vAlign w:val="center"/>
          </w:tcPr>
          <w:p w14:paraId="1472F1F2" w14:textId="77777777" w:rsidR="00742F0D" w:rsidRPr="00742F0D" w:rsidRDefault="00742F0D" w:rsidP="00742F0D">
            <w:pPr>
              <w:jc w:val="center"/>
            </w:pPr>
            <w:r w:rsidRPr="00742F0D">
              <w:t>3.4.</w:t>
            </w:r>
          </w:p>
        </w:tc>
        <w:tc>
          <w:tcPr>
            <w:tcW w:w="1985" w:type="dxa"/>
            <w:vAlign w:val="center"/>
          </w:tcPr>
          <w:p w14:paraId="18B88F08" w14:textId="77777777" w:rsidR="00742F0D" w:rsidRPr="00742F0D" w:rsidRDefault="00742F0D" w:rsidP="00742F0D">
            <w:r w:rsidRPr="00742F0D">
              <w:t>Расход воды на нужды предприятия:</w:t>
            </w:r>
          </w:p>
        </w:tc>
        <w:tc>
          <w:tcPr>
            <w:tcW w:w="851" w:type="dxa"/>
            <w:vAlign w:val="center"/>
          </w:tcPr>
          <w:p w14:paraId="7B53EFA2"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5E1D0FDD"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BF66E6C"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57F6F69B"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85F7C30"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422C1C2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140A80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87C218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D1E852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6E78FA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C7EA2A7" w14:textId="77777777" w:rsidR="00742F0D" w:rsidRPr="00742F0D" w:rsidRDefault="00742F0D" w:rsidP="00742F0D">
            <w:pPr>
              <w:jc w:val="center"/>
              <w:rPr>
                <w:sz w:val="22"/>
                <w:szCs w:val="22"/>
              </w:rPr>
            </w:pPr>
            <w:r w:rsidRPr="00742F0D">
              <w:rPr>
                <w:sz w:val="22"/>
                <w:szCs w:val="22"/>
              </w:rPr>
              <w:t>-</w:t>
            </w:r>
          </w:p>
        </w:tc>
      </w:tr>
      <w:tr w:rsidR="00742F0D" w:rsidRPr="00742F0D" w14:paraId="2EC47612" w14:textId="77777777" w:rsidTr="00742F0D">
        <w:tc>
          <w:tcPr>
            <w:tcW w:w="992" w:type="dxa"/>
            <w:vAlign w:val="center"/>
          </w:tcPr>
          <w:p w14:paraId="7437E73B" w14:textId="77777777" w:rsidR="00742F0D" w:rsidRPr="00742F0D" w:rsidRDefault="00742F0D" w:rsidP="00742F0D">
            <w:pPr>
              <w:jc w:val="center"/>
            </w:pPr>
            <w:r w:rsidRPr="00742F0D">
              <w:t>3.4.1.</w:t>
            </w:r>
          </w:p>
        </w:tc>
        <w:tc>
          <w:tcPr>
            <w:tcW w:w="1985" w:type="dxa"/>
            <w:vAlign w:val="center"/>
          </w:tcPr>
          <w:p w14:paraId="1FAEA8F0" w14:textId="77777777" w:rsidR="00742F0D" w:rsidRPr="00742F0D" w:rsidRDefault="00742F0D" w:rsidP="00742F0D">
            <w:r w:rsidRPr="00742F0D">
              <w:t>- на очистные сооружения</w:t>
            </w:r>
          </w:p>
        </w:tc>
        <w:tc>
          <w:tcPr>
            <w:tcW w:w="851" w:type="dxa"/>
            <w:vAlign w:val="center"/>
          </w:tcPr>
          <w:p w14:paraId="0A93C540"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6202D55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1BFEB3D"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5AB03B35"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5DC3500"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BEA052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BD5C12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25FD049"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0C62F3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E0D979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A7D2A16" w14:textId="77777777" w:rsidR="00742F0D" w:rsidRPr="00742F0D" w:rsidRDefault="00742F0D" w:rsidP="00742F0D">
            <w:pPr>
              <w:jc w:val="center"/>
              <w:rPr>
                <w:sz w:val="22"/>
                <w:szCs w:val="22"/>
              </w:rPr>
            </w:pPr>
            <w:r w:rsidRPr="00742F0D">
              <w:rPr>
                <w:sz w:val="22"/>
                <w:szCs w:val="22"/>
              </w:rPr>
              <w:t>-</w:t>
            </w:r>
          </w:p>
        </w:tc>
      </w:tr>
      <w:tr w:rsidR="00742F0D" w:rsidRPr="00742F0D" w14:paraId="19747D29" w14:textId="77777777" w:rsidTr="00742F0D">
        <w:tc>
          <w:tcPr>
            <w:tcW w:w="992" w:type="dxa"/>
            <w:vAlign w:val="center"/>
          </w:tcPr>
          <w:p w14:paraId="41F24F8E" w14:textId="77777777" w:rsidR="00742F0D" w:rsidRPr="00742F0D" w:rsidRDefault="00742F0D" w:rsidP="00742F0D">
            <w:pPr>
              <w:jc w:val="center"/>
            </w:pPr>
            <w:r w:rsidRPr="00742F0D">
              <w:t>3.4.2.</w:t>
            </w:r>
          </w:p>
        </w:tc>
        <w:tc>
          <w:tcPr>
            <w:tcW w:w="1985" w:type="dxa"/>
            <w:vAlign w:val="center"/>
          </w:tcPr>
          <w:p w14:paraId="07E2CB36" w14:textId="77777777" w:rsidR="00742F0D" w:rsidRPr="00742F0D" w:rsidRDefault="00742F0D" w:rsidP="00742F0D">
            <w:r w:rsidRPr="00742F0D">
              <w:t>- на промывку сетей</w:t>
            </w:r>
          </w:p>
        </w:tc>
        <w:tc>
          <w:tcPr>
            <w:tcW w:w="851" w:type="dxa"/>
            <w:vAlign w:val="center"/>
          </w:tcPr>
          <w:p w14:paraId="229A9B2E"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203FEEE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FBD00CA"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20D41C4D"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044E846D"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33B03E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A1127C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F30EBD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2D4876D"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E5C1EC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F15FC14" w14:textId="77777777" w:rsidR="00742F0D" w:rsidRPr="00742F0D" w:rsidRDefault="00742F0D" w:rsidP="00742F0D">
            <w:pPr>
              <w:jc w:val="center"/>
              <w:rPr>
                <w:sz w:val="22"/>
                <w:szCs w:val="22"/>
              </w:rPr>
            </w:pPr>
            <w:r w:rsidRPr="00742F0D">
              <w:rPr>
                <w:sz w:val="22"/>
                <w:szCs w:val="22"/>
              </w:rPr>
              <w:t>-</w:t>
            </w:r>
          </w:p>
        </w:tc>
      </w:tr>
      <w:tr w:rsidR="00742F0D" w:rsidRPr="00742F0D" w14:paraId="4141BBAE" w14:textId="77777777" w:rsidTr="00742F0D">
        <w:trPr>
          <w:trHeight w:val="385"/>
        </w:trPr>
        <w:tc>
          <w:tcPr>
            <w:tcW w:w="992" w:type="dxa"/>
            <w:vAlign w:val="center"/>
          </w:tcPr>
          <w:p w14:paraId="24F244F8" w14:textId="77777777" w:rsidR="00742F0D" w:rsidRPr="00742F0D" w:rsidRDefault="00742F0D" w:rsidP="00742F0D">
            <w:pPr>
              <w:jc w:val="center"/>
            </w:pPr>
            <w:r w:rsidRPr="00742F0D">
              <w:t>3.4.3.</w:t>
            </w:r>
          </w:p>
        </w:tc>
        <w:tc>
          <w:tcPr>
            <w:tcW w:w="1985" w:type="dxa"/>
            <w:vAlign w:val="center"/>
          </w:tcPr>
          <w:p w14:paraId="7D4CA4F9" w14:textId="77777777" w:rsidR="00742F0D" w:rsidRPr="00742F0D" w:rsidRDefault="00742F0D" w:rsidP="00742F0D">
            <w:r w:rsidRPr="00742F0D">
              <w:t>- прочие</w:t>
            </w:r>
          </w:p>
        </w:tc>
        <w:tc>
          <w:tcPr>
            <w:tcW w:w="851" w:type="dxa"/>
            <w:vAlign w:val="center"/>
          </w:tcPr>
          <w:p w14:paraId="0061DE38"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4596C44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3F427D7"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08A941BE"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604BD94F"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8DC89E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FA2894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97A45E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2D7D30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CC8A5C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88C1656" w14:textId="77777777" w:rsidR="00742F0D" w:rsidRPr="00742F0D" w:rsidRDefault="00742F0D" w:rsidP="00742F0D">
            <w:pPr>
              <w:jc w:val="center"/>
              <w:rPr>
                <w:sz w:val="22"/>
                <w:szCs w:val="22"/>
              </w:rPr>
            </w:pPr>
            <w:r w:rsidRPr="00742F0D">
              <w:rPr>
                <w:sz w:val="22"/>
                <w:szCs w:val="22"/>
              </w:rPr>
              <w:t>-</w:t>
            </w:r>
          </w:p>
        </w:tc>
      </w:tr>
      <w:tr w:rsidR="00742F0D" w:rsidRPr="00742F0D" w14:paraId="5535E9B6" w14:textId="77777777" w:rsidTr="00742F0D">
        <w:trPr>
          <w:trHeight w:val="1539"/>
        </w:trPr>
        <w:tc>
          <w:tcPr>
            <w:tcW w:w="992" w:type="dxa"/>
            <w:vAlign w:val="center"/>
          </w:tcPr>
          <w:p w14:paraId="11C9E545" w14:textId="77777777" w:rsidR="00742F0D" w:rsidRPr="00742F0D" w:rsidRDefault="00742F0D" w:rsidP="00742F0D">
            <w:pPr>
              <w:jc w:val="center"/>
            </w:pPr>
            <w:r w:rsidRPr="00742F0D">
              <w:t>3.5.</w:t>
            </w:r>
          </w:p>
        </w:tc>
        <w:tc>
          <w:tcPr>
            <w:tcW w:w="1985" w:type="dxa"/>
            <w:vAlign w:val="center"/>
          </w:tcPr>
          <w:p w14:paraId="096D407E" w14:textId="77777777" w:rsidR="00742F0D" w:rsidRPr="00742F0D" w:rsidRDefault="00742F0D" w:rsidP="00742F0D">
            <w:r w:rsidRPr="00742F0D">
              <w:t>Объем пропущенной воды через очистные сооружения</w:t>
            </w:r>
          </w:p>
        </w:tc>
        <w:tc>
          <w:tcPr>
            <w:tcW w:w="851" w:type="dxa"/>
            <w:vAlign w:val="center"/>
          </w:tcPr>
          <w:p w14:paraId="3F4FCCA2"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736A38C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D11AAB2"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39CE5EAF"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D132841"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22FC26C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E692A2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3826C3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D7F2CBD"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2E41A90"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3DBE039" w14:textId="77777777" w:rsidR="00742F0D" w:rsidRPr="00742F0D" w:rsidRDefault="00742F0D" w:rsidP="00742F0D">
            <w:pPr>
              <w:jc w:val="center"/>
              <w:rPr>
                <w:sz w:val="22"/>
                <w:szCs w:val="22"/>
              </w:rPr>
            </w:pPr>
            <w:r w:rsidRPr="00742F0D">
              <w:rPr>
                <w:sz w:val="22"/>
                <w:szCs w:val="22"/>
              </w:rPr>
              <w:t>-</w:t>
            </w:r>
          </w:p>
        </w:tc>
      </w:tr>
      <w:tr w:rsidR="00742F0D" w:rsidRPr="00742F0D" w14:paraId="29BEA4DD" w14:textId="77777777" w:rsidTr="00742F0D">
        <w:tc>
          <w:tcPr>
            <w:tcW w:w="992" w:type="dxa"/>
            <w:vAlign w:val="center"/>
          </w:tcPr>
          <w:p w14:paraId="1053C077" w14:textId="77777777" w:rsidR="00742F0D" w:rsidRPr="00742F0D" w:rsidRDefault="00742F0D" w:rsidP="00742F0D">
            <w:pPr>
              <w:jc w:val="center"/>
            </w:pPr>
            <w:r w:rsidRPr="00742F0D">
              <w:t>3.6.</w:t>
            </w:r>
          </w:p>
        </w:tc>
        <w:tc>
          <w:tcPr>
            <w:tcW w:w="1985" w:type="dxa"/>
            <w:vAlign w:val="center"/>
          </w:tcPr>
          <w:p w14:paraId="780B446F" w14:textId="77777777" w:rsidR="00742F0D" w:rsidRPr="00742F0D" w:rsidRDefault="00742F0D" w:rsidP="00742F0D">
            <w:r w:rsidRPr="00742F0D">
              <w:t>Подано воды в сеть</w:t>
            </w:r>
          </w:p>
        </w:tc>
        <w:tc>
          <w:tcPr>
            <w:tcW w:w="851" w:type="dxa"/>
            <w:vAlign w:val="center"/>
          </w:tcPr>
          <w:p w14:paraId="634D40CC"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25BBB04C"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2C671373" w14:textId="77777777" w:rsidR="00742F0D" w:rsidRPr="00742F0D" w:rsidRDefault="00742F0D" w:rsidP="00742F0D">
            <w:pPr>
              <w:jc w:val="center"/>
              <w:rPr>
                <w:sz w:val="22"/>
                <w:szCs w:val="22"/>
              </w:rPr>
            </w:pPr>
            <w:r w:rsidRPr="00742F0D">
              <w:rPr>
                <w:sz w:val="22"/>
                <w:szCs w:val="22"/>
              </w:rPr>
              <w:t>107770</w:t>
            </w:r>
          </w:p>
        </w:tc>
        <w:tc>
          <w:tcPr>
            <w:tcW w:w="1275" w:type="dxa"/>
            <w:vAlign w:val="center"/>
          </w:tcPr>
          <w:p w14:paraId="0961F354"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0DC09B1C"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310B407D"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17B5C18C"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32CECBF0"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427272E1"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3BAE0086"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1D56E5E8" w14:textId="77777777" w:rsidR="00742F0D" w:rsidRPr="00742F0D" w:rsidRDefault="00742F0D" w:rsidP="00742F0D">
            <w:pPr>
              <w:jc w:val="center"/>
              <w:rPr>
                <w:sz w:val="22"/>
                <w:szCs w:val="22"/>
              </w:rPr>
            </w:pPr>
            <w:r w:rsidRPr="00742F0D">
              <w:rPr>
                <w:sz w:val="22"/>
                <w:szCs w:val="22"/>
              </w:rPr>
              <w:t>107770</w:t>
            </w:r>
          </w:p>
        </w:tc>
      </w:tr>
      <w:tr w:rsidR="00742F0D" w:rsidRPr="00742F0D" w14:paraId="771F7DB7" w14:textId="77777777" w:rsidTr="00742F0D">
        <w:trPr>
          <w:trHeight w:val="447"/>
        </w:trPr>
        <w:tc>
          <w:tcPr>
            <w:tcW w:w="992" w:type="dxa"/>
            <w:vAlign w:val="center"/>
          </w:tcPr>
          <w:p w14:paraId="11C772E0" w14:textId="77777777" w:rsidR="00742F0D" w:rsidRPr="00742F0D" w:rsidRDefault="00742F0D" w:rsidP="00742F0D">
            <w:pPr>
              <w:jc w:val="center"/>
            </w:pPr>
            <w:r w:rsidRPr="00742F0D">
              <w:lastRenderedPageBreak/>
              <w:t>3.7.</w:t>
            </w:r>
          </w:p>
        </w:tc>
        <w:tc>
          <w:tcPr>
            <w:tcW w:w="1985" w:type="dxa"/>
            <w:vAlign w:val="center"/>
          </w:tcPr>
          <w:p w14:paraId="2B8EC4E2" w14:textId="77777777" w:rsidR="00742F0D" w:rsidRPr="00742F0D" w:rsidRDefault="00742F0D" w:rsidP="00742F0D">
            <w:r w:rsidRPr="00742F0D">
              <w:t>Потери воды</w:t>
            </w:r>
          </w:p>
        </w:tc>
        <w:tc>
          <w:tcPr>
            <w:tcW w:w="851" w:type="dxa"/>
            <w:vAlign w:val="center"/>
          </w:tcPr>
          <w:p w14:paraId="1F23CCD9"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3B7663E5"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47E31179" w14:textId="77777777" w:rsidR="00742F0D" w:rsidRPr="00742F0D" w:rsidRDefault="00742F0D" w:rsidP="00742F0D">
            <w:pPr>
              <w:jc w:val="center"/>
              <w:rPr>
                <w:sz w:val="22"/>
                <w:szCs w:val="22"/>
              </w:rPr>
            </w:pPr>
            <w:r w:rsidRPr="00742F0D">
              <w:rPr>
                <w:sz w:val="22"/>
                <w:szCs w:val="22"/>
              </w:rPr>
              <w:t>0</w:t>
            </w:r>
          </w:p>
        </w:tc>
        <w:tc>
          <w:tcPr>
            <w:tcW w:w="1275" w:type="dxa"/>
            <w:vAlign w:val="center"/>
          </w:tcPr>
          <w:p w14:paraId="6D221B28" w14:textId="77777777" w:rsidR="00742F0D" w:rsidRPr="00742F0D" w:rsidRDefault="00742F0D" w:rsidP="00742F0D">
            <w:pPr>
              <w:jc w:val="center"/>
              <w:rPr>
                <w:sz w:val="22"/>
                <w:szCs w:val="22"/>
              </w:rPr>
            </w:pPr>
            <w:r w:rsidRPr="00742F0D">
              <w:rPr>
                <w:sz w:val="22"/>
                <w:szCs w:val="22"/>
              </w:rPr>
              <w:t>0</w:t>
            </w:r>
          </w:p>
        </w:tc>
        <w:tc>
          <w:tcPr>
            <w:tcW w:w="1276" w:type="dxa"/>
            <w:vAlign w:val="center"/>
          </w:tcPr>
          <w:p w14:paraId="5078C351" w14:textId="77777777" w:rsidR="00742F0D" w:rsidRPr="00742F0D" w:rsidRDefault="00742F0D" w:rsidP="00742F0D">
            <w:pPr>
              <w:jc w:val="center"/>
              <w:rPr>
                <w:sz w:val="22"/>
                <w:szCs w:val="22"/>
              </w:rPr>
            </w:pPr>
            <w:r w:rsidRPr="00742F0D">
              <w:rPr>
                <w:sz w:val="22"/>
                <w:szCs w:val="22"/>
              </w:rPr>
              <w:t>0</w:t>
            </w:r>
          </w:p>
        </w:tc>
        <w:tc>
          <w:tcPr>
            <w:tcW w:w="1276" w:type="dxa"/>
            <w:vAlign w:val="center"/>
          </w:tcPr>
          <w:p w14:paraId="43E9E8F2"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7F9A62AD"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60C89416"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09E5F8F8"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568D07ED"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7B75F406" w14:textId="77777777" w:rsidR="00742F0D" w:rsidRPr="00742F0D" w:rsidRDefault="00742F0D" w:rsidP="00742F0D">
            <w:pPr>
              <w:jc w:val="center"/>
              <w:rPr>
                <w:sz w:val="22"/>
                <w:szCs w:val="22"/>
              </w:rPr>
            </w:pPr>
            <w:r w:rsidRPr="00742F0D">
              <w:rPr>
                <w:sz w:val="22"/>
                <w:szCs w:val="22"/>
              </w:rPr>
              <w:t>0</w:t>
            </w:r>
          </w:p>
        </w:tc>
      </w:tr>
      <w:tr w:rsidR="00742F0D" w:rsidRPr="00742F0D" w14:paraId="2233A4ED" w14:textId="77777777" w:rsidTr="00742F0D">
        <w:trPr>
          <w:trHeight w:val="296"/>
        </w:trPr>
        <w:tc>
          <w:tcPr>
            <w:tcW w:w="992" w:type="dxa"/>
            <w:vAlign w:val="center"/>
          </w:tcPr>
          <w:p w14:paraId="0E26D948" w14:textId="77777777" w:rsidR="00742F0D" w:rsidRPr="00742F0D" w:rsidRDefault="00742F0D" w:rsidP="00742F0D">
            <w:pPr>
              <w:jc w:val="center"/>
              <w:rPr>
                <w:sz w:val="28"/>
                <w:szCs w:val="28"/>
              </w:rPr>
            </w:pPr>
            <w:r w:rsidRPr="00742F0D">
              <w:rPr>
                <w:sz w:val="28"/>
                <w:szCs w:val="28"/>
              </w:rPr>
              <w:t>1</w:t>
            </w:r>
          </w:p>
        </w:tc>
        <w:tc>
          <w:tcPr>
            <w:tcW w:w="1985" w:type="dxa"/>
            <w:vAlign w:val="center"/>
          </w:tcPr>
          <w:p w14:paraId="036A661E" w14:textId="77777777" w:rsidR="00742F0D" w:rsidRPr="00742F0D" w:rsidRDefault="00742F0D" w:rsidP="00742F0D">
            <w:pPr>
              <w:jc w:val="center"/>
              <w:rPr>
                <w:sz w:val="28"/>
                <w:szCs w:val="28"/>
              </w:rPr>
            </w:pPr>
            <w:r w:rsidRPr="00742F0D">
              <w:rPr>
                <w:sz w:val="28"/>
                <w:szCs w:val="28"/>
              </w:rPr>
              <w:t>2</w:t>
            </w:r>
          </w:p>
        </w:tc>
        <w:tc>
          <w:tcPr>
            <w:tcW w:w="851" w:type="dxa"/>
            <w:vAlign w:val="center"/>
          </w:tcPr>
          <w:p w14:paraId="23DC40E7" w14:textId="77777777" w:rsidR="00742F0D" w:rsidRPr="00742F0D" w:rsidRDefault="00742F0D" w:rsidP="00742F0D">
            <w:pPr>
              <w:jc w:val="center"/>
              <w:rPr>
                <w:sz w:val="28"/>
                <w:szCs w:val="28"/>
              </w:rPr>
            </w:pPr>
            <w:r w:rsidRPr="00742F0D">
              <w:rPr>
                <w:sz w:val="28"/>
                <w:szCs w:val="28"/>
              </w:rPr>
              <w:t>3</w:t>
            </w:r>
          </w:p>
        </w:tc>
        <w:tc>
          <w:tcPr>
            <w:tcW w:w="1134" w:type="dxa"/>
            <w:vAlign w:val="center"/>
          </w:tcPr>
          <w:p w14:paraId="53B293A4" w14:textId="77777777" w:rsidR="00742F0D" w:rsidRPr="00742F0D" w:rsidRDefault="00742F0D" w:rsidP="00742F0D">
            <w:pPr>
              <w:jc w:val="center"/>
              <w:rPr>
                <w:sz w:val="28"/>
                <w:szCs w:val="28"/>
              </w:rPr>
            </w:pPr>
            <w:r w:rsidRPr="00742F0D">
              <w:rPr>
                <w:sz w:val="28"/>
                <w:szCs w:val="28"/>
              </w:rPr>
              <w:t>4</w:t>
            </w:r>
          </w:p>
        </w:tc>
        <w:tc>
          <w:tcPr>
            <w:tcW w:w="1134" w:type="dxa"/>
            <w:vAlign w:val="center"/>
          </w:tcPr>
          <w:p w14:paraId="04D6DD7D" w14:textId="77777777" w:rsidR="00742F0D" w:rsidRPr="00742F0D" w:rsidRDefault="00742F0D" w:rsidP="00742F0D">
            <w:pPr>
              <w:jc w:val="center"/>
              <w:rPr>
                <w:sz w:val="28"/>
                <w:szCs w:val="28"/>
              </w:rPr>
            </w:pPr>
            <w:r w:rsidRPr="00742F0D">
              <w:rPr>
                <w:sz w:val="28"/>
                <w:szCs w:val="28"/>
              </w:rPr>
              <w:t>5</w:t>
            </w:r>
          </w:p>
        </w:tc>
        <w:tc>
          <w:tcPr>
            <w:tcW w:w="1275" w:type="dxa"/>
            <w:vAlign w:val="center"/>
          </w:tcPr>
          <w:p w14:paraId="41FBAEE5" w14:textId="77777777" w:rsidR="00742F0D" w:rsidRPr="00742F0D" w:rsidRDefault="00742F0D" w:rsidP="00742F0D">
            <w:pPr>
              <w:jc w:val="center"/>
              <w:rPr>
                <w:sz w:val="28"/>
                <w:szCs w:val="28"/>
              </w:rPr>
            </w:pPr>
            <w:r w:rsidRPr="00742F0D">
              <w:rPr>
                <w:sz w:val="28"/>
                <w:szCs w:val="28"/>
              </w:rPr>
              <w:t>6</w:t>
            </w:r>
          </w:p>
        </w:tc>
        <w:tc>
          <w:tcPr>
            <w:tcW w:w="1276" w:type="dxa"/>
            <w:vAlign w:val="center"/>
          </w:tcPr>
          <w:p w14:paraId="6F7160A7" w14:textId="77777777" w:rsidR="00742F0D" w:rsidRPr="00742F0D" w:rsidRDefault="00742F0D" w:rsidP="00742F0D">
            <w:pPr>
              <w:jc w:val="center"/>
              <w:rPr>
                <w:sz w:val="28"/>
                <w:szCs w:val="28"/>
              </w:rPr>
            </w:pPr>
            <w:r w:rsidRPr="00742F0D">
              <w:rPr>
                <w:sz w:val="28"/>
                <w:szCs w:val="28"/>
              </w:rPr>
              <w:t>7</w:t>
            </w:r>
          </w:p>
        </w:tc>
        <w:tc>
          <w:tcPr>
            <w:tcW w:w="1276" w:type="dxa"/>
            <w:vAlign w:val="center"/>
          </w:tcPr>
          <w:p w14:paraId="6B95E239" w14:textId="77777777" w:rsidR="00742F0D" w:rsidRPr="00742F0D" w:rsidRDefault="00742F0D" w:rsidP="00742F0D">
            <w:pPr>
              <w:jc w:val="center"/>
              <w:rPr>
                <w:sz w:val="28"/>
                <w:szCs w:val="28"/>
              </w:rPr>
            </w:pPr>
            <w:r w:rsidRPr="00742F0D">
              <w:rPr>
                <w:sz w:val="28"/>
                <w:szCs w:val="28"/>
              </w:rPr>
              <w:t>8</w:t>
            </w:r>
          </w:p>
        </w:tc>
        <w:tc>
          <w:tcPr>
            <w:tcW w:w="1134" w:type="dxa"/>
            <w:vAlign w:val="center"/>
          </w:tcPr>
          <w:p w14:paraId="701492C6" w14:textId="77777777" w:rsidR="00742F0D" w:rsidRPr="00742F0D" w:rsidRDefault="00742F0D" w:rsidP="00742F0D">
            <w:pPr>
              <w:jc w:val="center"/>
              <w:rPr>
                <w:sz w:val="28"/>
                <w:szCs w:val="28"/>
              </w:rPr>
            </w:pPr>
            <w:r w:rsidRPr="00742F0D">
              <w:rPr>
                <w:sz w:val="28"/>
                <w:szCs w:val="28"/>
              </w:rPr>
              <w:t>9</w:t>
            </w:r>
          </w:p>
        </w:tc>
        <w:tc>
          <w:tcPr>
            <w:tcW w:w="1134" w:type="dxa"/>
            <w:vAlign w:val="center"/>
          </w:tcPr>
          <w:p w14:paraId="604FAFB0" w14:textId="77777777" w:rsidR="00742F0D" w:rsidRPr="00742F0D" w:rsidRDefault="00742F0D" w:rsidP="00742F0D">
            <w:pPr>
              <w:jc w:val="center"/>
              <w:rPr>
                <w:sz w:val="28"/>
                <w:szCs w:val="28"/>
              </w:rPr>
            </w:pPr>
            <w:r w:rsidRPr="00742F0D">
              <w:rPr>
                <w:sz w:val="28"/>
                <w:szCs w:val="28"/>
              </w:rPr>
              <w:t>10</w:t>
            </w:r>
          </w:p>
        </w:tc>
        <w:tc>
          <w:tcPr>
            <w:tcW w:w="1134" w:type="dxa"/>
            <w:vAlign w:val="center"/>
          </w:tcPr>
          <w:p w14:paraId="6C13D338" w14:textId="77777777" w:rsidR="00742F0D" w:rsidRPr="00742F0D" w:rsidRDefault="00742F0D" w:rsidP="00742F0D">
            <w:pPr>
              <w:jc w:val="center"/>
              <w:rPr>
                <w:sz w:val="28"/>
                <w:szCs w:val="28"/>
              </w:rPr>
            </w:pPr>
            <w:r w:rsidRPr="00742F0D">
              <w:rPr>
                <w:sz w:val="28"/>
                <w:szCs w:val="28"/>
              </w:rPr>
              <w:t>11</w:t>
            </w:r>
          </w:p>
        </w:tc>
        <w:tc>
          <w:tcPr>
            <w:tcW w:w="1134" w:type="dxa"/>
            <w:vAlign w:val="center"/>
          </w:tcPr>
          <w:p w14:paraId="4F9AF4D8" w14:textId="77777777" w:rsidR="00742F0D" w:rsidRPr="00742F0D" w:rsidRDefault="00742F0D" w:rsidP="00742F0D">
            <w:pPr>
              <w:jc w:val="center"/>
              <w:rPr>
                <w:sz w:val="28"/>
                <w:szCs w:val="28"/>
              </w:rPr>
            </w:pPr>
            <w:r w:rsidRPr="00742F0D">
              <w:rPr>
                <w:sz w:val="28"/>
                <w:szCs w:val="28"/>
              </w:rPr>
              <w:t>12</w:t>
            </w:r>
          </w:p>
        </w:tc>
        <w:tc>
          <w:tcPr>
            <w:tcW w:w="1134" w:type="dxa"/>
            <w:vAlign w:val="center"/>
          </w:tcPr>
          <w:p w14:paraId="06AFD2B9" w14:textId="77777777" w:rsidR="00742F0D" w:rsidRPr="00742F0D" w:rsidRDefault="00742F0D" w:rsidP="00742F0D">
            <w:pPr>
              <w:jc w:val="center"/>
              <w:rPr>
                <w:sz w:val="28"/>
                <w:szCs w:val="28"/>
              </w:rPr>
            </w:pPr>
            <w:r w:rsidRPr="00742F0D">
              <w:rPr>
                <w:sz w:val="28"/>
                <w:szCs w:val="28"/>
              </w:rPr>
              <w:t>13</w:t>
            </w:r>
          </w:p>
        </w:tc>
      </w:tr>
      <w:tr w:rsidR="00742F0D" w:rsidRPr="00742F0D" w14:paraId="6A976215" w14:textId="77777777" w:rsidTr="00742F0D">
        <w:trPr>
          <w:trHeight w:val="977"/>
        </w:trPr>
        <w:tc>
          <w:tcPr>
            <w:tcW w:w="992" w:type="dxa"/>
            <w:vAlign w:val="center"/>
          </w:tcPr>
          <w:p w14:paraId="324AE7E6" w14:textId="77777777" w:rsidR="00742F0D" w:rsidRPr="00742F0D" w:rsidRDefault="00742F0D" w:rsidP="00742F0D">
            <w:pPr>
              <w:jc w:val="center"/>
            </w:pPr>
            <w:r w:rsidRPr="00742F0D">
              <w:t>3.8.</w:t>
            </w:r>
          </w:p>
        </w:tc>
        <w:tc>
          <w:tcPr>
            <w:tcW w:w="1985" w:type="dxa"/>
            <w:vAlign w:val="center"/>
          </w:tcPr>
          <w:p w14:paraId="7EAF272F" w14:textId="77777777" w:rsidR="00742F0D" w:rsidRPr="00742F0D" w:rsidRDefault="00742F0D" w:rsidP="00742F0D">
            <w:r w:rsidRPr="00742F0D">
              <w:t>Уровень потерь к объему поданной воды в сеть</w:t>
            </w:r>
          </w:p>
        </w:tc>
        <w:tc>
          <w:tcPr>
            <w:tcW w:w="851" w:type="dxa"/>
            <w:vAlign w:val="center"/>
          </w:tcPr>
          <w:p w14:paraId="207F44F7" w14:textId="77777777" w:rsidR="00742F0D" w:rsidRPr="00742F0D" w:rsidRDefault="00742F0D" w:rsidP="00742F0D">
            <w:pPr>
              <w:jc w:val="center"/>
            </w:pPr>
            <w:r w:rsidRPr="00742F0D">
              <w:t>%</w:t>
            </w:r>
          </w:p>
        </w:tc>
        <w:tc>
          <w:tcPr>
            <w:tcW w:w="1134" w:type="dxa"/>
            <w:vAlign w:val="center"/>
          </w:tcPr>
          <w:p w14:paraId="4D857A31"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14AD8810" w14:textId="77777777" w:rsidR="00742F0D" w:rsidRPr="00742F0D" w:rsidRDefault="00742F0D" w:rsidP="00742F0D">
            <w:pPr>
              <w:jc w:val="center"/>
              <w:rPr>
                <w:sz w:val="22"/>
                <w:szCs w:val="22"/>
              </w:rPr>
            </w:pPr>
            <w:r w:rsidRPr="00742F0D">
              <w:rPr>
                <w:sz w:val="22"/>
                <w:szCs w:val="22"/>
              </w:rPr>
              <w:t>0</w:t>
            </w:r>
          </w:p>
        </w:tc>
        <w:tc>
          <w:tcPr>
            <w:tcW w:w="1275" w:type="dxa"/>
            <w:vAlign w:val="center"/>
          </w:tcPr>
          <w:p w14:paraId="6049949E" w14:textId="77777777" w:rsidR="00742F0D" w:rsidRPr="00742F0D" w:rsidRDefault="00742F0D" w:rsidP="00742F0D">
            <w:pPr>
              <w:jc w:val="center"/>
              <w:rPr>
                <w:sz w:val="22"/>
                <w:szCs w:val="22"/>
              </w:rPr>
            </w:pPr>
            <w:r w:rsidRPr="00742F0D">
              <w:rPr>
                <w:sz w:val="22"/>
                <w:szCs w:val="22"/>
              </w:rPr>
              <w:t>0</w:t>
            </w:r>
          </w:p>
        </w:tc>
        <w:tc>
          <w:tcPr>
            <w:tcW w:w="1276" w:type="dxa"/>
            <w:vAlign w:val="center"/>
          </w:tcPr>
          <w:p w14:paraId="01D76431" w14:textId="77777777" w:rsidR="00742F0D" w:rsidRPr="00742F0D" w:rsidRDefault="00742F0D" w:rsidP="00742F0D">
            <w:pPr>
              <w:jc w:val="center"/>
              <w:rPr>
                <w:sz w:val="22"/>
                <w:szCs w:val="22"/>
              </w:rPr>
            </w:pPr>
            <w:r w:rsidRPr="00742F0D">
              <w:rPr>
                <w:sz w:val="22"/>
                <w:szCs w:val="22"/>
              </w:rPr>
              <w:t>0</w:t>
            </w:r>
          </w:p>
        </w:tc>
        <w:tc>
          <w:tcPr>
            <w:tcW w:w="1276" w:type="dxa"/>
            <w:vAlign w:val="center"/>
          </w:tcPr>
          <w:p w14:paraId="3F2B69C4"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7F85665C"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3BB4C651"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2128E4AC"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38D96CC2" w14:textId="77777777" w:rsidR="00742F0D" w:rsidRPr="00742F0D" w:rsidRDefault="00742F0D" w:rsidP="00742F0D">
            <w:pPr>
              <w:jc w:val="center"/>
              <w:rPr>
                <w:sz w:val="22"/>
                <w:szCs w:val="22"/>
              </w:rPr>
            </w:pPr>
            <w:r w:rsidRPr="00742F0D">
              <w:rPr>
                <w:sz w:val="22"/>
                <w:szCs w:val="22"/>
              </w:rPr>
              <w:t>0</w:t>
            </w:r>
          </w:p>
        </w:tc>
        <w:tc>
          <w:tcPr>
            <w:tcW w:w="1134" w:type="dxa"/>
            <w:vAlign w:val="center"/>
          </w:tcPr>
          <w:p w14:paraId="082E12E4" w14:textId="77777777" w:rsidR="00742F0D" w:rsidRPr="00742F0D" w:rsidRDefault="00742F0D" w:rsidP="00742F0D">
            <w:pPr>
              <w:jc w:val="center"/>
              <w:rPr>
                <w:sz w:val="22"/>
                <w:szCs w:val="22"/>
              </w:rPr>
            </w:pPr>
            <w:r w:rsidRPr="00742F0D">
              <w:rPr>
                <w:sz w:val="22"/>
                <w:szCs w:val="22"/>
              </w:rPr>
              <w:t>0</w:t>
            </w:r>
          </w:p>
        </w:tc>
      </w:tr>
      <w:tr w:rsidR="00742F0D" w:rsidRPr="00742F0D" w14:paraId="50494C9D" w14:textId="77777777" w:rsidTr="00742F0D">
        <w:tc>
          <w:tcPr>
            <w:tcW w:w="992" w:type="dxa"/>
            <w:vAlign w:val="center"/>
          </w:tcPr>
          <w:p w14:paraId="4C9AB4BE" w14:textId="77777777" w:rsidR="00742F0D" w:rsidRPr="00742F0D" w:rsidRDefault="00742F0D" w:rsidP="00742F0D">
            <w:pPr>
              <w:jc w:val="center"/>
            </w:pPr>
            <w:r w:rsidRPr="00742F0D">
              <w:t>3.9.</w:t>
            </w:r>
          </w:p>
        </w:tc>
        <w:tc>
          <w:tcPr>
            <w:tcW w:w="1985" w:type="dxa"/>
            <w:vAlign w:val="center"/>
          </w:tcPr>
          <w:p w14:paraId="6614B330" w14:textId="77777777" w:rsidR="00742F0D" w:rsidRPr="00742F0D" w:rsidRDefault="00742F0D" w:rsidP="00742F0D">
            <w:r w:rsidRPr="00742F0D">
              <w:t>Отпущено воды по категориям потребителей</w:t>
            </w:r>
          </w:p>
        </w:tc>
        <w:tc>
          <w:tcPr>
            <w:tcW w:w="851" w:type="dxa"/>
            <w:vAlign w:val="center"/>
          </w:tcPr>
          <w:p w14:paraId="432B344B"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6B8204C0" w14:textId="77777777" w:rsidR="00742F0D" w:rsidRPr="00742F0D" w:rsidRDefault="00742F0D" w:rsidP="00742F0D">
            <w:pPr>
              <w:jc w:val="center"/>
            </w:pPr>
            <w:r w:rsidRPr="00742F0D">
              <w:rPr>
                <w:sz w:val="22"/>
                <w:szCs w:val="22"/>
              </w:rPr>
              <w:t>107770</w:t>
            </w:r>
          </w:p>
        </w:tc>
        <w:tc>
          <w:tcPr>
            <w:tcW w:w="1134" w:type="dxa"/>
            <w:vAlign w:val="center"/>
          </w:tcPr>
          <w:p w14:paraId="75FD1BFA" w14:textId="77777777" w:rsidR="00742F0D" w:rsidRPr="00742F0D" w:rsidRDefault="00742F0D" w:rsidP="00742F0D">
            <w:pPr>
              <w:jc w:val="center"/>
            </w:pPr>
            <w:r w:rsidRPr="00742F0D">
              <w:rPr>
                <w:sz w:val="22"/>
                <w:szCs w:val="22"/>
              </w:rPr>
              <w:t>107770</w:t>
            </w:r>
          </w:p>
        </w:tc>
        <w:tc>
          <w:tcPr>
            <w:tcW w:w="1275" w:type="dxa"/>
            <w:vAlign w:val="center"/>
          </w:tcPr>
          <w:p w14:paraId="0A274B1F"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20799D22"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748DF605"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05240166"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515668F7" w14:textId="77777777" w:rsidR="00742F0D" w:rsidRPr="00742F0D" w:rsidRDefault="00742F0D" w:rsidP="00742F0D">
            <w:pPr>
              <w:jc w:val="center"/>
            </w:pPr>
            <w:r w:rsidRPr="00742F0D">
              <w:rPr>
                <w:sz w:val="22"/>
                <w:szCs w:val="22"/>
              </w:rPr>
              <w:t>107770</w:t>
            </w:r>
          </w:p>
        </w:tc>
        <w:tc>
          <w:tcPr>
            <w:tcW w:w="1134" w:type="dxa"/>
            <w:vAlign w:val="center"/>
          </w:tcPr>
          <w:p w14:paraId="7B05AD6F" w14:textId="77777777" w:rsidR="00742F0D" w:rsidRPr="00742F0D" w:rsidRDefault="00742F0D" w:rsidP="00742F0D">
            <w:pPr>
              <w:jc w:val="center"/>
            </w:pPr>
            <w:r w:rsidRPr="00742F0D">
              <w:rPr>
                <w:sz w:val="22"/>
                <w:szCs w:val="22"/>
              </w:rPr>
              <w:t>107770</w:t>
            </w:r>
          </w:p>
        </w:tc>
        <w:tc>
          <w:tcPr>
            <w:tcW w:w="1134" w:type="dxa"/>
            <w:vAlign w:val="center"/>
          </w:tcPr>
          <w:p w14:paraId="23DB7622" w14:textId="77777777" w:rsidR="00742F0D" w:rsidRPr="00742F0D" w:rsidRDefault="00742F0D" w:rsidP="00742F0D">
            <w:pPr>
              <w:jc w:val="center"/>
            </w:pPr>
            <w:r w:rsidRPr="00742F0D">
              <w:rPr>
                <w:sz w:val="22"/>
                <w:szCs w:val="22"/>
              </w:rPr>
              <w:t>107770</w:t>
            </w:r>
          </w:p>
        </w:tc>
        <w:tc>
          <w:tcPr>
            <w:tcW w:w="1134" w:type="dxa"/>
            <w:vAlign w:val="center"/>
          </w:tcPr>
          <w:p w14:paraId="354FC51A" w14:textId="77777777" w:rsidR="00742F0D" w:rsidRPr="00742F0D" w:rsidRDefault="00742F0D" w:rsidP="00742F0D">
            <w:pPr>
              <w:jc w:val="center"/>
            </w:pPr>
            <w:r w:rsidRPr="00742F0D">
              <w:rPr>
                <w:sz w:val="22"/>
                <w:szCs w:val="22"/>
              </w:rPr>
              <w:t>107770</w:t>
            </w:r>
          </w:p>
        </w:tc>
      </w:tr>
      <w:tr w:rsidR="00742F0D" w:rsidRPr="00742F0D" w14:paraId="50E649C1" w14:textId="77777777" w:rsidTr="00742F0D">
        <w:trPr>
          <w:trHeight w:val="576"/>
        </w:trPr>
        <w:tc>
          <w:tcPr>
            <w:tcW w:w="992" w:type="dxa"/>
            <w:vAlign w:val="center"/>
          </w:tcPr>
          <w:p w14:paraId="270CF888" w14:textId="77777777" w:rsidR="00742F0D" w:rsidRPr="00742F0D" w:rsidRDefault="00742F0D" w:rsidP="00742F0D">
            <w:pPr>
              <w:jc w:val="center"/>
            </w:pPr>
            <w:r w:rsidRPr="00742F0D">
              <w:t>3.9.1.</w:t>
            </w:r>
          </w:p>
        </w:tc>
        <w:tc>
          <w:tcPr>
            <w:tcW w:w="1985" w:type="dxa"/>
            <w:vAlign w:val="center"/>
          </w:tcPr>
          <w:p w14:paraId="37A7368C" w14:textId="77777777" w:rsidR="00742F0D" w:rsidRPr="00742F0D" w:rsidRDefault="00742F0D" w:rsidP="00742F0D">
            <w:r w:rsidRPr="00742F0D">
              <w:t>Потребитель-ский рынок</w:t>
            </w:r>
          </w:p>
        </w:tc>
        <w:tc>
          <w:tcPr>
            <w:tcW w:w="851" w:type="dxa"/>
            <w:vAlign w:val="center"/>
          </w:tcPr>
          <w:p w14:paraId="24E47B18"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6C530036" w14:textId="77777777" w:rsidR="00742F0D" w:rsidRPr="00742F0D" w:rsidRDefault="00742F0D" w:rsidP="00742F0D">
            <w:pPr>
              <w:jc w:val="center"/>
            </w:pPr>
            <w:r w:rsidRPr="00742F0D">
              <w:rPr>
                <w:sz w:val="22"/>
                <w:szCs w:val="22"/>
              </w:rPr>
              <w:t>107770</w:t>
            </w:r>
          </w:p>
        </w:tc>
        <w:tc>
          <w:tcPr>
            <w:tcW w:w="1134" w:type="dxa"/>
            <w:vAlign w:val="center"/>
          </w:tcPr>
          <w:p w14:paraId="473C162C" w14:textId="77777777" w:rsidR="00742F0D" w:rsidRPr="00742F0D" w:rsidRDefault="00742F0D" w:rsidP="00742F0D">
            <w:pPr>
              <w:jc w:val="center"/>
            </w:pPr>
            <w:r w:rsidRPr="00742F0D">
              <w:rPr>
                <w:sz w:val="22"/>
                <w:szCs w:val="22"/>
              </w:rPr>
              <w:t>107770</w:t>
            </w:r>
          </w:p>
        </w:tc>
        <w:tc>
          <w:tcPr>
            <w:tcW w:w="1275" w:type="dxa"/>
            <w:vAlign w:val="center"/>
          </w:tcPr>
          <w:p w14:paraId="672B67E1"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073D1109"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4CC34822"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7AB30D3A"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420F51D9" w14:textId="77777777" w:rsidR="00742F0D" w:rsidRPr="00742F0D" w:rsidRDefault="00742F0D" w:rsidP="00742F0D">
            <w:pPr>
              <w:jc w:val="center"/>
            </w:pPr>
            <w:r w:rsidRPr="00742F0D">
              <w:rPr>
                <w:sz w:val="22"/>
                <w:szCs w:val="22"/>
              </w:rPr>
              <w:t>107770</w:t>
            </w:r>
          </w:p>
        </w:tc>
        <w:tc>
          <w:tcPr>
            <w:tcW w:w="1134" w:type="dxa"/>
            <w:vAlign w:val="center"/>
          </w:tcPr>
          <w:p w14:paraId="60C3BB56" w14:textId="77777777" w:rsidR="00742F0D" w:rsidRPr="00742F0D" w:rsidRDefault="00742F0D" w:rsidP="00742F0D">
            <w:pPr>
              <w:jc w:val="center"/>
            </w:pPr>
            <w:r w:rsidRPr="00742F0D">
              <w:rPr>
                <w:sz w:val="22"/>
                <w:szCs w:val="22"/>
              </w:rPr>
              <w:t>107770</w:t>
            </w:r>
          </w:p>
        </w:tc>
        <w:tc>
          <w:tcPr>
            <w:tcW w:w="1134" w:type="dxa"/>
            <w:vAlign w:val="center"/>
          </w:tcPr>
          <w:p w14:paraId="4FF6B359" w14:textId="77777777" w:rsidR="00742F0D" w:rsidRPr="00742F0D" w:rsidRDefault="00742F0D" w:rsidP="00742F0D">
            <w:pPr>
              <w:jc w:val="center"/>
            </w:pPr>
            <w:r w:rsidRPr="00742F0D">
              <w:rPr>
                <w:sz w:val="22"/>
                <w:szCs w:val="22"/>
              </w:rPr>
              <w:t>107770</w:t>
            </w:r>
          </w:p>
        </w:tc>
        <w:tc>
          <w:tcPr>
            <w:tcW w:w="1134" w:type="dxa"/>
            <w:vAlign w:val="center"/>
          </w:tcPr>
          <w:p w14:paraId="464B46C2" w14:textId="77777777" w:rsidR="00742F0D" w:rsidRPr="00742F0D" w:rsidRDefault="00742F0D" w:rsidP="00742F0D">
            <w:pPr>
              <w:jc w:val="center"/>
            </w:pPr>
            <w:r w:rsidRPr="00742F0D">
              <w:rPr>
                <w:sz w:val="22"/>
                <w:szCs w:val="22"/>
              </w:rPr>
              <w:t>107770</w:t>
            </w:r>
          </w:p>
        </w:tc>
      </w:tr>
      <w:tr w:rsidR="00742F0D" w:rsidRPr="00742F0D" w14:paraId="4BB7D4A7" w14:textId="77777777" w:rsidTr="00742F0D">
        <w:trPr>
          <w:trHeight w:val="325"/>
        </w:trPr>
        <w:tc>
          <w:tcPr>
            <w:tcW w:w="992" w:type="dxa"/>
            <w:vAlign w:val="center"/>
          </w:tcPr>
          <w:p w14:paraId="2DA863AE" w14:textId="77777777" w:rsidR="00742F0D" w:rsidRPr="00742F0D" w:rsidRDefault="00742F0D" w:rsidP="00742F0D">
            <w:pPr>
              <w:jc w:val="center"/>
            </w:pPr>
            <w:r w:rsidRPr="00742F0D">
              <w:t>3.9.1.1.</w:t>
            </w:r>
          </w:p>
        </w:tc>
        <w:tc>
          <w:tcPr>
            <w:tcW w:w="1985" w:type="dxa"/>
            <w:vAlign w:val="center"/>
          </w:tcPr>
          <w:p w14:paraId="3004D9A3" w14:textId="77777777" w:rsidR="00742F0D" w:rsidRPr="00742F0D" w:rsidRDefault="00742F0D" w:rsidP="00742F0D">
            <w:r w:rsidRPr="00742F0D">
              <w:t>- население</w:t>
            </w:r>
          </w:p>
        </w:tc>
        <w:tc>
          <w:tcPr>
            <w:tcW w:w="851" w:type="dxa"/>
            <w:vAlign w:val="center"/>
          </w:tcPr>
          <w:p w14:paraId="451E0A5F"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2C80B54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0B74BAB"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72DEC805"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67AC4D0B"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814881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6B6E109"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0E3CC98"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E2CB12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394AEB0"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9FE4C0A" w14:textId="77777777" w:rsidR="00742F0D" w:rsidRPr="00742F0D" w:rsidRDefault="00742F0D" w:rsidP="00742F0D">
            <w:pPr>
              <w:jc w:val="center"/>
              <w:rPr>
                <w:sz w:val="22"/>
                <w:szCs w:val="22"/>
              </w:rPr>
            </w:pPr>
            <w:r w:rsidRPr="00742F0D">
              <w:rPr>
                <w:sz w:val="22"/>
                <w:szCs w:val="22"/>
              </w:rPr>
              <w:t>-</w:t>
            </w:r>
          </w:p>
        </w:tc>
      </w:tr>
      <w:tr w:rsidR="00742F0D" w:rsidRPr="00742F0D" w14:paraId="45A1D12A" w14:textId="77777777" w:rsidTr="00742F0D">
        <w:trPr>
          <w:trHeight w:val="673"/>
        </w:trPr>
        <w:tc>
          <w:tcPr>
            <w:tcW w:w="992" w:type="dxa"/>
            <w:vAlign w:val="center"/>
          </w:tcPr>
          <w:p w14:paraId="6665ED46" w14:textId="77777777" w:rsidR="00742F0D" w:rsidRPr="00742F0D" w:rsidRDefault="00742F0D" w:rsidP="00742F0D">
            <w:pPr>
              <w:jc w:val="center"/>
            </w:pPr>
            <w:r w:rsidRPr="00742F0D">
              <w:t>3.9.1.2.</w:t>
            </w:r>
          </w:p>
        </w:tc>
        <w:tc>
          <w:tcPr>
            <w:tcW w:w="1985" w:type="dxa"/>
            <w:vAlign w:val="center"/>
          </w:tcPr>
          <w:p w14:paraId="6F4C71C4" w14:textId="77777777" w:rsidR="00742F0D" w:rsidRPr="00742F0D" w:rsidRDefault="00742F0D" w:rsidP="00742F0D">
            <w:r w:rsidRPr="00742F0D">
              <w:t>- прочие потребители</w:t>
            </w:r>
          </w:p>
        </w:tc>
        <w:tc>
          <w:tcPr>
            <w:tcW w:w="851" w:type="dxa"/>
            <w:vAlign w:val="center"/>
          </w:tcPr>
          <w:p w14:paraId="62B55626"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61B6EA03"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413C58BF" w14:textId="77777777" w:rsidR="00742F0D" w:rsidRPr="00742F0D" w:rsidRDefault="00742F0D" w:rsidP="00742F0D">
            <w:pPr>
              <w:jc w:val="center"/>
              <w:rPr>
                <w:sz w:val="22"/>
                <w:szCs w:val="22"/>
              </w:rPr>
            </w:pPr>
            <w:r w:rsidRPr="00742F0D">
              <w:rPr>
                <w:sz w:val="22"/>
                <w:szCs w:val="22"/>
              </w:rPr>
              <w:t>107770</w:t>
            </w:r>
          </w:p>
        </w:tc>
        <w:tc>
          <w:tcPr>
            <w:tcW w:w="1275" w:type="dxa"/>
            <w:vAlign w:val="center"/>
          </w:tcPr>
          <w:p w14:paraId="43256131"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0C0E6B6C" w14:textId="77777777" w:rsidR="00742F0D" w:rsidRPr="00742F0D" w:rsidRDefault="00742F0D" w:rsidP="00742F0D">
            <w:pPr>
              <w:jc w:val="center"/>
              <w:rPr>
                <w:sz w:val="22"/>
                <w:szCs w:val="22"/>
              </w:rPr>
            </w:pPr>
            <w:r w:rsidRPr="00742F0D">
              <w:rPr>
                <w:sz w:val="22"/>
                <w:szCs w:val="22"/>
              </w:rPr>
              <w:t>104212</w:t>
            </w:r>
          </w:p>
        </w:tc>
        <w:tc>
          <w:tcPr>
            <w:tcW w:w="1276" w:type="dxa"/>
            <w:vAlign w:val="center"/>
          </w:tcPr>
          <w:p w14:paraId="203BC0D0"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2F60B658" w14:textId="77777777" w:rsidR="00742F0D" w:rsidRPr="00742F0D" w:rsidRDefault="00742F0D" w:rsidP="00742F0D">
            <w:pPr>
              <w:jc w:val="center"/>
              <w:rPr>
                <w:sz w:val="22"/>
                <w:szCs w:val="22"/>
              </w:rPr>
            </w:pPr>
            <w:r w:rsidRPr="00742F0D">
              <w:rPr>
                <w:sz w:val="22"/>
                <w:szCs w:val="22"/>
              </w:rPr>
              <w:t>107067</w:t>
            </w:r>
          </w:p>
        </w:tc>
        <w:tc>
          <w:tcPr>
            <w:tcW w:w="1134" w:type="dxa"/>
            <w:vAlign w:val="center"/>
          </w:tcPr>
          <w:p w14:paraId="2C400C16"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301C71B9"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4E4395DB" w14:textId="77777777" w:rsidR="00742F0D" w:rsidRPr="00742F0D" w:rsidRDefault="00742F0D" w:rsidP="00742F0D">
            <w:pPr>
              <w:jc w:val="center"/>
              <w:rPr>
                <w:sz w:val="22"/>
                <w:szCs w:val="22"/>
              </w:rPr>
            </w:pPr>
            <w:r w:rsidRPr="00742F0D">
              <w:rPr>
                <w:sz w:val="22"/>
                <w:szCs w:val="22"/>
              </w:rPr>
              <w:t>107770</w:t>
            </w:r>
          </w:p>
        </w:tc>
        <w:tc>
          <w:tcPr>
            <w:tcW w:w="1134" w:type="dxa"/>
            <w:vAlign w:val="center"/>
          </w:tcPr>
          <w:p w14:paraId="11D8CF9F" w14:textId="77777777" w:rsidR="00742F0D" w:rsidRPr="00742F0D" w:rsidRDefault="00742F0D" w:rsidP="00742F0D">
            <w:pPr>
              <w:jc w:val="center"/>
              <w:rPr>
                <w:sz w:val="22"/>
                <w:szCs w:val="22"/>
              </w:rPr>
            </w:pPr>
            <w:r w:rsidRPr="00742F0D">
              <w:rPr>
                <w:sz w:val="22"/>
                <w:szCs w:val="22"/>
              </w:rPr>
              <w:t>107770</w:t>
            </w:r>
          </w:p>
        </w:tc>
      </w:tr>
      <w:tr w:rsidR="00742F0D" w:rsidRPr="00742F0D" w14:paraId="6625070C" w14:textId="77777777" w:rsidTr="00742F0D">
        <w:trPr>
          <w:trHeight w:val="863"/>
        </w:trPr>
        <w:tc>
          <w:tcPr>
            <w:tcW w:w="992" w:type="dxa"/>
            <w:vAlign w:val="center"/>
          </w:tcPr>
          <w:p w14:paraId="6BE22042" w14:textId="77777777" w:rsidR="00742F0D" w:rsidRPr="00742F0D" w:rsidRDefault="00742F0D" w:rsidP="00742F0D">
            <w:pPr>
              <w:jc w:val="center"/>
            </w:pPr>
            <w:r w:rsidRPr="00742F0D">
              <w:t>3.9.2.</w:t>
            </w:r>
          </w:p>
        </w:tc>
        <w:tc>
          <w:tcPr>
            <w:tcW w:w="1985" w:type="dxa"/>
            <w:vAlign w:val="center"/>
          </w:tcPr>
          <w:p w14:paraId="5CFC624F" w14:textId="77777777" w:rsidR="00742F0D" w:rsidRPr="00742F0D" w:rsidRDefault="00742F0D" w:rsidP="00742F0D">
            <w:r w:rsidRPr="00742F0D">
              <w:t>Собственные нужды производства</w:t>
            </w:r>
          </w:p>
        </w:tc>
        <w:tc>
          <w:tcPr>
            <w:tcW w:w="851" w:type="dxa"/>
            <w:vAlign w:val="center"/>
          </w:tcPr>
          <w:p w14:paraId="595464E9"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15B03449"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3D28EBE"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5FBAC7AB"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1B8AD140"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78A4DD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FD8A61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568A5A9"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AA80E0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C2FD166"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1813D99" w14:textId="77777777" w:rsidR="00742F0D" w:rsidRPr="00742F0D" w:rsidRDefault="00742F0D" w:rsidP="00742F0D">
            <w:pPr>
              <w:jc w:val="center"/>
              <w:rPr>
                <w:sz w:val="22"/>
                <w:szCs w:val="22"/>
              </w:rPr>
            </w:pPr>
            <w:r w:rsidRPr="00742F0D">
              <w:rPr>
                <w:sz w:val="22"/>
                <w:szCs w:val="22"/>
              </w:rPr>
              <w:t>-</w:t>
            </w:r>
          </w:p>
        </w:tc>
      </w:tr>
      <w:tr w:rsidR="00742F0D" w:rsidRPr="00742F0D" w14:paraId="61F9F8A6" w14:textId="77777777" w:rsidTr="00742F0D">
        <w:trPr>
          <w:trHeight w:val="490"/>
        </w:trPr>
        <w:tc>
          <w:tcPr>
            <w:tcW w:w="15593" w:type="dxa"/>
            <w:gridSpan w:val="13"/>
            <w:vAlign w:val="center"/>
          </w:tcPr>
          <w:p w14:paraId="358C49DA" w14:textId="77777777" w:rsidR="00742F0D" w:rsidRPr="00742F0D" w:rsidRDefault="00742F0D" w:rsidP="00742F0D">
            <w:pPr>
              <w:ind w:left="360"/>
              <w:jc w:val="center"/>
              <w:rPr>
                <w:sz w:val="28"/>
                <w:szCs w:val="28"/>
              </w:rPr>
            </w:pPr>
            <w:r w:rsidRPr="00742F0D">
              <w:rPr>
                <w:sz w:val="28"/>
                <w:szCs w:val="28"/>
              </w:rPr>
              <w:t>4. Водоотведение (транспортировка сточных вод)</w:t>
            </w:r>
          </w:p>
        </w:tc>
      </w:tr>
      <w:tr w:rsidR="00742F0D" w:rsidRPr="00742F0D" w14:paraId="0F14C51A" w14:textId="77777777" w:rsidTr="00742F0D">
        <w:tc>
          <w:tcPr>
            <w:tcW w:w="992" w:type="dxa"/>
            <w:vAlign w:val="center"/>
          </w:tcPr>
          <w:p w14:paraId="4DC4EAF2" w14:textId="77777777" w:rsidR="00742F0D" w:rsidRPr="00742F0D" w:rsidRDefault="00742F0D" w:rsidP="00742F0D">
            <w:pPr>
              <w:jc w:val="center"/>
            </w:pPr>
            <w:r w:rsidRPr="00742F0D">
              <w:t>4.1.</w:t>
            </w:r>
          </w:p>
        </w:tc>
        <w:tc>
          <w:tcPr>
            <w:tcW w:w="1985" w:type="dxa"/>
          </w:tcPr>
          <w:p w14:paraId="16761C4F" w14:textId="77777777" w:rsidR="00742F0D" w:rsidRPr="00742F0D" w:rsidRDefault="00742F0D" w:rsidP="00742F0D">
            <w:r w:rsidRPr="00742F0D">
              <w:t>Объем отведенных стоков</w:t>
            </w:r>
          </w:p>
        </w:tc>
        <w:tc>
          <w:tcPr>
            <w:tcW w:w="851" w:type="dxa"/>
            <w:vAlign w:val="center"/>
          </w:tcPr>
          <w:p w14:paraId="4C28C6BC"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535CF170"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2FA7390B" w14:textId="77777777" w:rsidR="00742F0D" w:rsidRPr="00742F0D" w:rsidRDefault="00742F0D" w:rsidP="00742F0D">
            <w:pPr>
              <w:jc w:val="center"/>
              <w:rPr>
                <w:sz w:val="22"/>
                <w:szCs w:val="22"/>
              </w:rPr>
            </w:pPr>
            <w:r w:rsidRPr="00742F0D">
              <w:rPr>
                <w:sz w:val="22"/>
                <w:szCs w:val="22"/>
              </w:rPr>
              <w:t>26961189</w:t>
            </w:r>
          </w:p>
        </w:tc>
        <w:tc>
          <w:tcPr>
            <w:tcW w:w="1275" w:type="dxa"/>
            <w:vAlign w:val="center"/>
          </w:tcPr>
          <w:p w14:paraId="3D442F4A" w14:textId="77777777" w:rsidR="00742F0D" w:rsidRPr="00742F0D" w:rsidRDefault="00742F0D" w:rsidP="00742F0D">
            <w:pPr>
              <w:jc w:val="center"/>
              <w:rPr>
                <w:sz w:val="22"/>
                <w:szCs w:val="22"/>
              </w:rPr>
            </w:pPr>
            <w:r w:rsidRPr="00742F0D">
              <w:rPr>
                <w:sz w:val="22"/>
                <w:szCs w:val="22"/>
              </w:rPr>
              <w:t>26954681</w:t>
            </w:r>
          </w:p>
        </w:tc>
        <w:tc>
          <w:tcPr>
            <w:tcW w:w="1276" w:type="dxa"/>
            <w:vAlign w:val="center"/>
          </w:tcPr>
          <w:p w14:paraId="7BD710FB" w14:textId="77777777" w:rsidR="00742F0D" w:rsidRPr="00742F0D" w:rsidRDefault="00742F0D" w:rsidP="00742F0D">
            <w:pPr>
              <w:jc w:val="center"/>
              <w:rPr>
                <w:sz w:val="22"/>
                <w:szCs w:val="22"/>
              </w:rPr>
            </w:pPr>
            <w:r w:rsidRPr="00742F0D">
              <w:rPr>
                <w:sz w:val="22"/>
                <w:szCs w:val="22"/>
              </w:rPr>
              <w:t>26954681</w:t>
            </w:r>
          </w:p>
        </w:tc>
        <w:tc>
          <w:tcPr>
            <w:tcW w:w="1276" w:type="dxa"/>
            <w:vAlign w:val="center"/>
          </w:tcPr>
          <w:p w14:paraId="04B36AFE" w14:textId="77777777" w:rsidR="00742F0D" w:rsidRPr="00742F0D" w:rsidRDefault="00742F0D" w:rsidP="00742F0D">
            <w:pPr>
              <w:jc w:val="center"/>
              <w:rPr>
                <w:sz w:val="22"/>
                <w:szCs w:val="22"/>
              </w:rPr>
            </w:pPr>
            <w:r w:rsidRPr="00742F0D">
              <w:rPr>
                <w:sz w:val="22"/>
                <w:szCs w:val="22"/>
              </w:rPr>
              <w:t>26940630</w:t>
            </w:r>
          </w:p>
        </w:tc>
        <w:tc>
          <w:tcPr>
            <w:tcW w:w="1134" w:type="dxa"/>
            <w:vAlign w:val="center"/>
          </w:tcPr>
          <w:p w14:paraId="721C44D9" w14:textId="77777777" w:rsidR="00742F0D" w:rsidRPr="00742F0D" w:rsidRDefault="00742F0D" w:rsidP="00742F0D">
            <w:pPr>
              <w:jc w:val="center"/>
              <w:rPr>
                <w:sz w:val="22"/>
                <w:szCs w:val="22"/>
              </w:rPr>
            </w:pPr>
            <w:r w:rsidRPr="00742F0D">
              <w:rPr>
                <w:sz w:val="22"/>
                <w:szCs w:val="22"/>
              </w:rPr>
              <w:t>26940630</w:t>
            </w:r>
          </w:p>
        </w:tc>
        <w:tc>
          <w:tcPr>
            <w:tcW w:w="1134" w:type="dxa"/>
            <w:vAlign w:val="center"/>
          </w:tcPr>
          <w:p w14:paraId="418A29F9"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6C791A15"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7CEA95A8"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4E7C3BF3" w14:textId="77777777" w:rsidR="00742F0D" w:rsidRPr="00742F0D" w:rsidRDefault="00742F0D" w:rsidP="00742F0D">
            <w:pPr>
              <w:jc w:val="center"/>
              <w:rPr>
                <w:sz w:val="22"/>
                <w:szCs w:val="22"/>
              </w:rPr>
            </w:pPr>
            <w:r w:rsidRPr="00742F0D">
              <w:rPr>
                <w:sz w:val="22"/>
                <w:szCs w:val="22"/>
              </w:rPr>
              <w:t>26961189</w:t>
            </w:r>
          </w:p>
        </w:tc>
      </w:tr>
      <w:tr w:rsidR="00742F0D" w:rsidRPr="00742F0D" w14:paraId="300A6CD4" w14:textId="77777777" w:rsidTr="00742F0D">
        <w:tc>
          <w:tcPr>
            <w:tcW w:w="992" w:type="dxa"/>
            <w:vAlign w:val="center"/>
          </w:tcPr>
          <w:p w14:paraId="2ADA3889" w14:textId="77777777" w:rsidR="00742F0D" w:rsidRPr="00742F0D" w:rsidRDefault="00742F0D" w:rsidP="00742F0D">
            <w:pPr>
              <w:jc w:val="center"/>
            </w:pPr>
            <w:r w:rsidRPr="00742F0D">
              <w:t>4.2.</w:t>
            </w:r>
          </w:p>
        </w:tc>
        <w:tc>
          <w:tcPr>
            <w:tcW w:w="1985" w:type="dxa"/>
          </w:tcPr>
          <w:p w14:paraId="10B79B31" w14:textId="77777777" w:rsidR="00742F0D" w:rsidRPr="00742F0D" w:rsidRDefault="00742F0D" w:rsidP="00742F0D">
            <w:r w:rsidRPr="00742F0D">
              <w:t>Хозяйственные нужды предприятия</w:t>
            </w:r>
          </w:p>
        </w:tc>
        <w:tc>
          <w:tcPr>
            <w:tcW w:w="851" w:type="dxa"/>
            <w:vAlign w:val="center"/>
          </w:tcPr>
          <w:p w14:paraId="6EC95BD9"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3DD584C0"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3528966"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506DEB1D"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23E1A84E"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230279F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10E23C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67FF08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53B0CF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756E043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8A5E9E3" w14:textId="77777777" w:rsidR="00742F0D" w:rsidRPr="00742F0D" w:rsidRDefault="00742F0D" w:rsidP="00742F0D">
            <w:pPr>
              <w:jc w:val="center"/>
              <w:rPr>
                <w:sz w:val="22"/>
                <w:szCs w:val="22"/>
              </w:rPr>
            </w:pPr>
            <w:r w:rsidRPr="00742F0D">
              <w:rPr>
                <w:sz w:val="22"/>
                <w:szCs w:val="22"/>
              </w:rPr>
              <w:t>-</w:t>
            </w:r>
          </w:p>
        </w:tc>
      </w:tr>
      <w:tr w:rsidR="00742F0D" w:rsidRPr="00742F0D" w14:paraId="261378D5" w14:textId="77777777" w:rsidTr="00742F0D">
        <w:tc>
          <w:tcPr>
            <w:tcW w:w="992" w:type="dxa"/>
            <w:vAlign w:val="center"/>
          </w:tcPr>
          <w:p w14:paraId="1AFDBFCF" w14:textId="77777777" w:rsidR="00742F0D" w:rsidRPr="00742F0D" w:rsidRDefault="00742F0D" w:rsidP="00742F0D">
            <w:pPr>
              <w:jc w:val="center"/>
            </w:pPr>
            <w:r w:rsidRPr="00742F0D">
              <w:t>4.3.</w:t>
            </w:r>
          </w:p>
        </w:tc>
        <w:tc>
          <w:tcPr>
            <w:tcW w:w="1985" w:type="dxa"/>
          </w:tcPr>
          <w:p w14:paraId="13B423EC" w14:textId="77777777" w:rsidR="00742F0D" w:rsidRPr="00742F0D" w:rsidRDefault="00742F0D" w:rsidP="00742F0D">
            <w:r w:rsidRPr="00742F0D">
              <w:t>Принято сточных вод по категориям потребителей</w:t>
            </w:r>
          </w:p>
        </w:tc>
        <w:tc>
          <w:tcPr>
            <w:tcW w:w="851" w:type="dxa"/>
            <w:vAlign w:val="center"/>
          </w:tcPr>
          <w:p w14:paraId="00D2BF4C"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300180AE"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44B26449" w14:textId="77777777" w:rsidR="00742F0D" w:rsidRPr="00742F0D" w:rsidRDefault="00742F0D" w:rsidP="00742F0D">
            <w:pPr>
              <w:jc w:val="center"/>
              <w:rPr>
                <w:sz w:val="22"/>
                <w:szCs w:val="22"/>
              </w:rPr>
            </w:pPr>
            <w:r w:rsidRPr="00742F0D">
              <w:rPr>
                <w:sz w:val="22"/>
                <w:szCs w:val="22"/>
              </w:rPr>
              <w:t>26961189</w:t>
            </w:r>
          </w:p>
        </w:tc>
        <w:tc>
          <w:tcPr>
            <w:tcW w:w="1275" w:type="dxa"/>
            <w:vAlign w:val="center"/>
          </w:tcPr>
          <w:p w14:paraId="0ABE1808" w14:textId="77777777" w:rsidR="00742F0D" w:rsidRPr="00742F0D" w:rsidRDefault="00742F0D" w:rsidP="00742F0D">
            <w:pPr>
              <w:jc w:val="center"/>
              <w:rPr>
                <w:sz w:val="22"/>
                <w:szCs w:val="22"/>
              </w:rPr>
            </w:pPr>
            <w:r w:rsidRPr="00742F0D">
              <w:rPr>
                <w:sz w:val="22"/>
                <w:szCs w:val="22"/>
              </w:rPr>
              <w:t>26954681</w:t>
            </w:r>
          </w:p>
        </w:tc>
        <w:tc>
          <w:tcPr>
            <w:tcW w:w="1276" w:type="dxa"/>
            <w:vAlign w:val="center"/>
          </w:tcPr>
          <w:p w14:paraId="39AC9C0F" w14:textId="77777777" w:rsidR="00742F0D" w:rsidRPr="00742F0D" w:rsidRDefault="00742F0D" w:rsidP="00742F0D">
            <w:pPr>
              <w:jc w:val="center"/>
              <w:rPr>
                <w:sz w:val="22"/>
                <w:szCs w:val="22"/>
              </w:rPr>
            </w:pPr>
            <w:r w:rsidRPr="00742F0D">
              <w:rPr>
                <w:sz w:val="22"/>
                <w:szCs w:val="22"/>
              </w:rPr>
              <w:t>26954681</w:t>
            </w:r>
          </w:p>
        </w:tc>
        <w:tc>
          <w:tcPr>
            <w:tcW w:w="1276" w:type="dxa"/>
            <w:vAlign w:val="center"/>
          </w:tcPr>
          <w:p w14:paraId="2DEBCB49" w14:textId="77777777" w:rsidR="00742F0D" w:rsidRPr="00742F0D" w:rsidRDefault="00742F0D" w:rsidP="00742F0D">
            <w:pPr>
              <w:jc w:val="center"/>
              <w:rPr>
                <w:sz w:val="22"/>
                <w:szCs w:val="22"/>
              </w:rPr>
            </w:pPr>
            <w:r w:rsidRPr="00742F0D">
              <w:rPr>
                <w:sz w:val="22"/>
                <w:szCs w:val="22"/>
              </w:rPr>
              <w:t>26940630</w:t>
            </w:r>
          </w:p>
        </w:tc>
        <w:tc>
          <w:tcPr>
            <w:tcW w:w="1134" w:type="dxa"/>
            <w:vAlign w:val="center"/>
          </w:tcPr>
          <w:p w14:paraId="49E26F35" w14:textId="77777777" w:rsidR="00742F0D" w:rsidRPr="00742F0D" w:rsidRDefault="00742F0D" w:rsidP="00742F0D">
            <w:pPr>
              <w:jc w:val="center"/>
              <w:rPr>
                <w:sz w:val="22"/>
                <w:szCs w:val="22"/>
              </w:rPr>
            </w:pPr>
            <w:r w:rsidRPr="00742F0D">
              <w:rPr>
                <w:sz w:val="22"/>
                <w:szCs w:val="22"/>
              </w:rPr>
              <w:t>26940630</w:t>
            </w:r>
          </w:p>
        </w:tc>
        <w:tc>
          <w:tcPr>
            <w:tcW w:w="1134" w:type="dxa"/>
            <w:vAlign w:val="center"/>
          </w:tcPr>
          <w:p w14:paraId="0ED12D3B"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09C0F645"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4AB473A2"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07C4DB08" w14:textId="77777777" w:rsidR="00742F0D" w:rsidRPr="00742F0D" w:rsidRDefault="00742F0D" w:rsidP="00742F0D">
            <w:pPr>
              <w:jc w:val="center"/>
              <w:rPr>
                <w:sz w:val="22"/>
                <w:szCs w:val="22"/>
              </w:rPr>
            </w:pPr>
            <w:r w:rsidRPr="00742F0D">
              <w:rPr>
                <w:sz w:val="22"/>
                <w:szCs w:val="22"/>
              </w:rPr>
              <w:t>26961189</w:t>
            </w:r>
          </w:p>
        </w:tc>
      </w:tr>
      <w:tr w:rsidR="00742F0D" w:rsidRPr="00742F0D" w14:paraId="3321BB63" w14:textId="77777777" w:rsidTr="00742F0D">
        <w:trPr>
          <w:trHeight w:val="594"/>
        </w:trPr>
        <w:tc>
          <w:tcPr>
            <w:tcW w:w="992" w:type="dxa"/>
            <w:vAlign w:val="center"/>
          </w:tcPr>
          <w:p w14:paraId="540F3C53" w14:textId="77777777" w:rsidR="00742F0D" w:rsidRPr="00742F0D" w:rsidRDefault="00742F0D" w:rsidP="00742F0D">
            <w:pPr>
              <w:jc w:val="center"/>
            </w:pPr>
            <w:r w:rsidRPr="00742F0D">
              <w:t>4.3.1.</w:t>
            </w:r>
          </w:p>
        </w:tc>
        <w:tc>
          <w:tcPr>
            <w:tcW w:w="1985" w:type="dxa"/>
          </w:tcPr>
          <w:p w14:paraId="678A17CA" w14:textId="77777777" w:rsidR="00742F0D" w:rsidRPr="00742F0D" w:rsidRDefault="00742F0D" w:rsidP="00742F0D">
            <w:r w:rsidRPr="00742F0D">
              <w:t>Потребитель-ский рынок</w:t>
            </w:r>
          </w:p>
        </w:tc>
        <w:tc>
          <w:tcPr>
            <w:tcW w:w="851" w:type="dxa"/>
            <w:vAlign w:val="center"/>
          </w:tcPr>
          <w:p w14:paraId="37BF7FD8"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489844AE"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148F9E6E" w14:textId="77777777" w:rsidR="00742F0D" w:rsidRPr="00742F0D" w:rsidRDefault="00742F0D" w:rsidP="00742F0D">
            <w:pPr>
              <w:jc w:val="center"/>
              <w:rPr>
                <w:sz w:val="22"/>
                <w:szCs w:val="22"/>
              </w:rPr>
            </w:pPr>
            <w:r w:rsidRPr="00742F0D">
              <w:rPr>
                <w:sz w:val="22"/>
                <w:szCs w:val="22"/>
              </w:rPr>
              <w:t>26961189</w:t>
            </w:r>
          </w:p>
        </w:tc>
        <w:tc>
          <w:tcPr>
            <w:tcW w:w="1275" w:type="dxa"/>
            <w:vAlign w:val="center"/>
          </w:tcPr>
          <w:p w14:paraId="64BDA5EB" w14:textId="77777777" w:rsidR="00742F0D" w:rsidRPr="00742F0D" w:rsidRDefault="00742F0D" w:rsidP="00742F0D">
            <w:pPr>
              <w:jc w:val="center"/>
              <w:rPr>
                <w:sz w:val="22"/>
                <w:szCs w:val="22"/>
              </w:rPr>
            </w:pPr>
            <w:r w:rsidRPr="00742F0D">
              <w:rPr>
                <w:sz w:val="22"/>
                <w:szCs w:val="22"/>
              </w:rPr>
              <w:t>26954681</w:t>
            </w:r>
          </w:p>
        </w:tc>
        <w:tc>
          <w:tcPr>
            <w:tcW w:w="1276" w:type="dxa"/>
            <w:vAlign w:val="center"/>
          </w:tcPr>
          <w:p w14:paraId="5A931EE8" w14:textId="77777777" w:rsidR="00742F0D" w:rsidRPr="00742F0D" w:rsidRDefault="00742F0D" w:rsidP="00742F0D">
            <w:pPr>
              <w:jc w:val="center"/>
              <w:rPr>
                <w:sz w:val="22"/>
                <w:szCs w:val="22"/>
              </w:rPr>
            </w:pPr>
            <w:r w:rsidRPr="00742F0D">
              <w:rPr>
                <w:sz w:val="22"/>
                <w:szCs w:val="22"/>
              </w:rPr>
              <w:t>26954681</w:t>
            </w:r>
          </w:p>
        </w:tc>
        <w:tc>
          <w:tcPr>
            <w:tcW w:w="1276" w:type="dxa"/>
            <w:vAlign w:val="center"/>
          </w:tcPr>
          <w:p w14:paraId="591591C2" w14:textId="77777777" w:rsidR="00742F0D" w:rsidRPr="00742F0D" w:rsidRDefault="00742F0D" w:rsidP="00742F0D">
            <w:pPr>
              <w:jc w:val="center"/>
              <w:rPr>
                <w:sz w:val="22"/>
                <w:szCs w:val="22"/>
              </w:rPr>
            </w:pPr>
            <w:r w:rsidRPr="00742F0D">
              <w:rPr>
                <w:sz w:val="22"/>
                <w:szCs w:val="22"/>
              </w:rPr>
              <w:t>26940630</w:t>
            </w:r>
          </w:p>
        </w:tc>
        <w:tc>
          <w:tcPr>
            <w:tcW w:w="1134" w:type="dxa"/>
            <w:vAlign w:val="center"/>
          </w:tcPr>
          <w:p w14:paraId="2B859366" w14:textId="77777777" w:rsidR="00742F0D" w:rsidRPr="00742F0D" w:rsidRDefault="00742F0D" w:rsidP="00742F0D">
            <w:pPr>
              <w:jc w:val="center"/>
              <w:rPr>
                <w:sz w:val="22"/>
                <w:szCs w:val="22"/>
              </w:rPr>
            </w:pPr>
            <w:r w:rsidRPr="00742F0D">
              <w:rPr>
                <w:sz w:val="22"/>
                <w:szCs w:val="22"/>
              </w:rPr>
              <w:t>26940630</w:t>
            </w:r>
          </w:p>
        </w:tc>
        <w:tc>
          <w:tcPr>
            <w:tcW w:w="1134" w:type="dxa"/>
            <w:vAlign w:val="center"/>
          </w:tcPr>
          <w:p w14:paraId="3E747451"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149F0D1D"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34C6C22A"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48139AAD" w14:textId="77777777" w:rsidR="00742F0D" w:rsidRPr="00742F0D" w:rsidRDefault="00742F0D" w:rsidP="00742F0D">
            <w:pPr>
              <w:jc w:val="center"/>
              <w:rPr>
                <w:sz w:val="22"/>
                <w:szCs w:val="22"/>
              </w:rPr>
            </w:pPr>
            <w:r w:rsidRPr="00742F0D">
              <w:rPr>
                <w:sz w:val="22"/>
                <w:szCs w:val="22"/>
              </w:rPr>
              <w:t>26961189</w:t>
            </w:r>
          </w:p>
        </w:tc>
      </w:tr>
      <w:tr w:rsidR="00742F0D" w:rsidRPr="00742F0D" w14:paraId="65DBB538" w14:textId="77777777" w:rsidTr="00742F0D">
        <w:trPr>
          <w:trHeight w:val="377"/>
        </w:trPr>
        <w:tc>
          <w:tcPr>
            <w:tcW w:w="992" w:type="dxa"/>
            <w:vAlign w:val="center"/>
          </w:tcPr>
          <w:p w14:paraId="301E84F4" w14:textId="77777777" w:rsidR="00742F0D" w:rsidRPr="00742F0D" w:rsidRDefault="00742F0D" w:rsidP="00742F0D">
            <w:pPr>
              <w:jc w:val="center"/>
            </w:pPr>
            <w:r w:rsidRPr="00742F0D">
              <w:t>4.3.1.1.</w:t>
            </w:r>
          </w:p>
        </w:tc>
        <w:tc>
          <w:tcPr>
            <w:tcW w:w="1985" w:type="dxa"/>
          </w:tcPr>
          <w:p w14:paraId="1DDF6321" w14:textId="77777777" w:rsidR="00742F0D" w:rsidRPr="00742F0D" w:rsidRDefault="00742F0D" w:rsidP="00742F0D">
            <w:r w:rsidRPr="00742F0D">
              <w:t>- население</w:t>
            </w:r>
          </w:p>
        </w:tc>
        <w:tc>
          <w:tcPr>
            <w:tcW w:w="851" w:type="dxa"/>
            <w:vAlign w:val="center"/>
          </w:tcPr>
          <w:p w14:paraId="1DEA9E57"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4CC92FAB"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D369893"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128816FF"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09E6F514"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7C54BBD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9B6C3BA"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537F9F6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212C3F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04F42E7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6A6BE35" w14:textId="77777777" w:rsidR="00742F0D" w:rsidRPr="00742F0D" w:rsidRDefault="00742F0D" w:rsidP="00742F0D">
            <w:pPr>
              <w:jc w:val="center"/>
              <w:rPr>
                <w:sz w:val="22"/>
                <w:szCs w:val="22"/>
              </w:rPr>
            </w:pPr>
            <w:r w:rsidRPr="00742F0D">
              <w:rPr>
                <w:sz w:val="22"/>
                <w:szCs w:val="22"/>
              </w:rPr>
              <w:t>-</w:t>
            </w:r>
          </w:p>
        </w:tc>
      </w:tr>
      <w:tr w:rsidR="00742F0D" w:rsidRPr="00742F0D" w14:paraId="7127554F" w14:textId="77777777" w:rsidTr="00742F0D">
        <w:tc>
          <w:tcPr>
            <w:tcW w:w="992" w:type="dxa"/>
            <w:vAlign w:val="center"/>
          </w:tcPr>
          <w:p w14:paraId="38C40780" w14:textId="77777777" w:rsidR="00742F0D" w:rsidRPr="00742F0D" w:rsidRDefault="00742F0D" w:rsidP="00742F0D">
            <w:pPr>
              <w:jc w:val="center"/>
            </w:pPr>
            <w:r w:rsidRPr="00742F0D">
              <w:lastRenderedPageBreak/>
              <w:t>4.3.1.2.</w:t>
            </w:r>
          </w:p>
        </w:tc>
        <w:tc>
          <w:tcPr>
            <w:tcW w:w="1985" w:type="dxa"/>
          </w:tcPr>
          <w:p w14:paraId="53609164" w14:textId="77777777" w:rsidR="00742F0D" w:rsidRPr="00742F0D" w:rsidRDefault="00742F0D" w:rsidP="00742F0D">
            <w:r w:rsidRPr="00742F0D">
              <w:t>- прочие потребители</w:t>
            </w:r>
          </w:p>
        </w:tc>
        <w:tc>
          <w:tcPr>
            <w:tcW w:w="851" w:type="dxa"/>
            <w:vAlign w:val="center"/>
          </w:tcPr>
          <w:p w14:paraId="3AB685A4"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0731B607"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1920EF08" w14:textId="77777777" w:rsidR="00742F0D" w:rsidRPr="00742F0D" w:rsidRDefault="00742F0D" w:rsidP="00742F0D">
            <w:pPr>
              <w:jc w:val="center"/>
              <w:rPr>
                <w:sz w:val="22"/>
                <w:szCs w:val="22"/>
              </w:rPr>
            </w:pPr>
            <w:r w:rsidRPr="00742F0D">
              <w:rPr>
                <w:sz w:val="22"/>
                <w:szCs w:val="22"/>
              </w:rPr>
              <w:t>26961189</w:t>
            </w:r>
          </w:p>
        </w:tc>
        <w:tc>
          <w:tcPr>
            <w:tcW w:w="1275" w:type="dxa"/>
            <w:vAlign w:val="center"/>
          </w:tcPr>
          <w:p w14:paraId="1F7EBA22" w14:textId="77777777" w:rsidR="00742F0D" w:rsidRPr="00742F0D" w:rsidRDefault="00742F0D" w:rsidP="00742F0D">
            <w:pPr>
              <w:jc w:val="center"/>
              <w:rPr>
                <w:sz w:val="22"/>
                <w:szCs w:val="22"/>
              </w:rPr>
            </w:pPr>
            <w:r w:rsidRPr="00742F0D">
              <w:rPr>
                <w:sz w:val="22"/>
                <w:szCs w:val="22"/>
              </w:rPr>
              <w:t>26954681</w:t>
            </w:r>
          </w:p>
        </w:tc>
        <w:tc>
          <w:tcPr>
            <w:tcW w:w="1276" w:type="dxa"/>
            <w:vAlign w:val="center"/>
          </w:tcPr>
          <w:p w14:paraId="5BB774FB" w14:textId="77777777" w:rsidR="00742F0D" w:rsidRPr="00742F0D" w:rsidRDefault="00742F0D" w:rsidP="00742F0D">
            <w:pPr>
              <w:jc w:val="center"/>
              <w:rPr>
                <w:sz w:val="22"/>
                <w:szCs w:val="22"/>
              </w:rPr>
            </w:pPr>
            <w:r w:rsidRPr="00742F0D">
              <w:rPr>
                <w:sz w:val="22"/>
                <w:szCs w:val="22"/>
              </w:rPr>
              <w:t>26954681</w:t>
            </w:r>
          </w:p>
        </w:tc>
        <w:tc>
          <w:tcPr>
            <w:tcW w:w="1276" w:type="dxa"/>
            <w:vAlign w:val="center"/>
          </w:tcPr>
          <w:p w14:paraId="280F97BA" w14:textId="77777777" w:rsidR="00742F0D" w:rsidRPr="00742F0D" w:rsidRDefault="00742F0D" w:rsidP="00742F0D">
            <w:pPr>
              <w:jc w:val="center"/>
              <w:rPr>
                <w:sz w:val="22"/>
                <w:szCs w:val="22"/>
              </w:rPr>
            </w:pPr>
            <w:r w:rsidRPr="00742F0D">
              <w:rPr>
                <w:sz w:val="22"/>
                <w:szCs w:val="22"/>
              </w:rPr>
              <w:t>26940630</w:t>
            </w:r>
          </w:p>
        </w:tc>
        <w:tc>
          <w:tcPr>
            <w:tcW w:w="1134" w:type="dxa"/>
            <w:vAlign w:val="center"/>
          </w:tcPr>
          <w:p w14:paraId="793C8C8A" w14:textId="77777777" w:rsidR="00742F0D" w:rsidRPr="00742F0D" w:rsidRDefault="00742F0D" w:rsidP="00742F0D">
            <w:pPr>
              <w:jc w:val="center"/>
              <w:rPr>
                <w:sz w:val="22"/>
                <w:szCs w:val="22"/>
              </w:rPr>
            </w:pPr>
            <w:r w:rsidRPr="00742F0D">
              <w:rPr>
                <w:sz w:val="22"/>
                <w:szCs w:val="22"/>
              </w:rPr>
              <w:t>26940630</w:t>
            </w:r>
          </w:p>
        </w:tc>
        <w:tc>
          <w:tcPr>
            <w:tcW w:w="1134" w:type="dxa"/>
            <w:vAlign w:val="center"/>
          </w:tcPr>
          <w:p w14:paraId="22E87F66"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4C6C29DF"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6C8F243B" w14:textId="77777777" w:rsidR="00742F0D" w:rsidRPr="00742F0D" w:rsidRDefault="00742F0D" w:rsidP="00742F0D">
            <w:pPr>
              <w:jc w:val="center"/>
              <w:rPr>
                <w:sz w:val="22"/>
                <w:szCs w:val="22"/>
              </w:rPr>
            </w:pPr>
            <w:r w:rsidRPr="00742F0D">
              <w:rPr>
                <w:sz w:val="22"/>
                <w:szCs w:val="22"/>
              </w:rPr>
              <w:t>26961189</w:t>
            </w:r>
          </w:p>
        </w:tc>
        <w:tc>
          <w:tcPr>
            <w:tcW w:w="1134" w:type="dxa"/>
            <w:vAlign w:val="center"/>
          </w:tcPr>
          <w:p w14:paraId="4A6DCB91" w14:textId="77777777" w:rsidR="00742F0D" w:rsidRPr="00742F0D" w:rsidRDefault="00742F0D" w:rsidP="00742F0D">
            <w:pPr>
              <w:jc w:val="center"/>
              <w:rPr>
                <w:sz w:val="22"/>
                <w:szCs w:val="22"/>
              </w:rPr>
            </w:pPr>
            <w:r w:rsidRPr="00742F0D">
              <w:rPr>
                <w:sz w:val="22"/>
                <w:szCs w:val="22"/>
              </w:rPr>
              <w:t>26961189</w:t>
            </w:r>
          </w:p>
        </w:tc>
      </w:tr>
      <w:tr w:rsidR="00742F0D" w:rsidRPr="00742F0D" w14:paraId="717186E8" w14:textId="77777777" w:rsidTr="00742F0D">
        <w:tc>
          <w:tcPr>
            <w:tcW w:w="992" w:type="dxa"/>
            <w:vAlign w:val="center"/>
          </w:tcPr>
          <w:p w14:paraId="0D00BD86" w14:textId="77777777" w:rsidR="00742F0D" w:rsidRPr="00742F0D" w:rsidRDefault="00742F0D" w:rsidP="00742F0D">
            <w:pPr>
              <w:jc w:val="center"/>
              <w:rPr>
                <w:sz w:val="28"/>
                <w:szCs w:val="28"/>
              </w:rPr>
            </w:pPr>
            <w:r w:rsidRPr="00742F0D">
              <w:rPr>
                <w:sz w:val="28"/>
                <w:szCs w:val="28"/>
              </w:rPr>
              <w:t>1</w:t>
            </w:r>
          </w:p>
        </w:tc>
        <w:tc>
          <w:tcPr>
            <w:tcW w:w="1985" w:type="dxa"/>
            <w:vAlign w:val="center"/>
          </w:tcPr>
          <w:p w14:paraId="7073810A" w14:textId="77777777" w:rsidR="00742F0D" w:rsidRPr="00742F0D" w:rsidRDefault="00742F0D" w:rsidP="00742F0D">
            <w:pPr>
              <w:jc w:val="center"/>
              <w:rPr>
                <w:sz w:val="28"/>
                <w:szCs w:val="28"/>
              </w:rPr>
            </w:pPr>
            <w:r w:rsidRPr="00742F0D">
              <w:rPr>
                <w:sz w:val="28"/>
                <w:szCs w:val="28"/>
              </w:rPr>
              <w:t>2</w:t>
            </w:r>
          </w:p>
        </w:tc>
        <w:tc>
          <w:tcPr>
            <w:tcW w:w="851" w:type="dxa"/>
            <w:vAlign w:val="center"/>
          </w:tcPr>
          <w:p w14:paraId="1A2A41CA" w14:textId="77777777" w:rsidR="00742F0D" w:rsidRPr="00742F0D" w:rsidRDefault="00742F0D" w:rsidP="00742F0D">
            <w:pPr>
              <w:jc w:val="center"/>
              <w:rPr>
                <w:sz w:val="28"/>
                <w:szCs w:val="28"/>
              </w:rPr>
            </w:pPr>
            <w:r w:rsidRPr="00742F0D">
              <w:rPr>
                <w:sz w:val="28"/>
                <w:szCs w:val="28"/>
              </w:rPr>
              <w:t>3</w:t>
            </w:r>
          </w:p>
        </w:tc>
        <w:tc>
          <w:tcPr>
            <w:tcW w:w="1134" w:type="dxa"/>
            <w:vAlign w:val="center"/>
          </w:tcPr>
          <w:p w14:paraId="622A9E40" w14:textId="77777777" w:rsidR="00742F0D" w:rsidRPr="00742F0D" w:rsidRDefault="00742F0D" w:rsidP="00742F0D">
            <w:pPr>
              <w:jc w:val="center"/>
              <w:rPr>
                <w:sz w:val="28"/>
                <w:szCs w:val="28"/>
              </w:rPr>
            </w:pPr>
            <w:r w:rsidRPr="00742F0D">
              <w:rPr>
                <w:sz w:val="28"/>
                <w:szCs w:val="28"/>
              </w:rPr>
              <w:t>4</w:t>
            </w:r>
          </w:p>
        </w:tc>
        <w:tc>
          <w:tcPr>
            <w:tcW w:w="1134" w:type="dxa"/>
            <w:vAlign w:val="center"/>
          </w:tcPr>
          <w:p w14:paraId="1805DC1D" w14:textId="77777777" w:rsidR="00742F0D" w:rsidRPr="00742F0D" w:rsidRDefault="00742F0D" w:rsidP="00742F0D">
            <w:pPr>
              <w:jc w:val="center"/>
              <w:rPr>
                <w:sz w:val="28"/>
                <w:szCs w:val="28"/>
              </w:rPr>
            </w:pPr>
            <w:r w:rsidRPr="00742F0D">
              <w:rPr>
                <w:sz w:val="28"/>
                <w:szCs w:val="28"/>
              </w:rPr>
              <w:t>5</w:t>
            </w:r>
          </w:p>
        </w:tc>
        <w:tc>
          <w:tcPr>
            <w:tcW w:w="1275" w:type="dxa"/>
            <w:vAlign w:val="center"/>
          </w:tcPr>
          <w:p w14:paraId="33D9F65D" w14:textId="77777777" w:rsidR="00742F0D" w:rsidRPr="00742F0D" w:rsidRDefault="00742F0D" w:rsidP="00742F0D">
            <w:pPr>
              <w:jc w:val="center"/>
              <w:rPr>
                <w:sz w:val="28"/>
                <w:szCs w:val="28"/>
              </w:rPr>
            </w:pPr>
            <w:r w:rsidRPr="00742F0D">
              <w:rPr>
                <w:sz w:val="28"/>
                <w:szCs w:val="28"/>
              </w:rPr>
              <w:t>6</w:t>
            </w:r>
          </w:p>
        </w:tc>
        <w:tc>
          <w:tcPr>
            <w:tcW w:w="1276" w:type="dxa"/>
            <w:vAlign w:val="center"/>
          </w:tcPr>
          <w:p w14:paraId="4BCD1F9B" w14:textId="77777777" w:rsidR="00742F0D" w:rsidRPr="00742F0D" w:rsidRDefault="00742F0D" w:rsidP="00742F0D">
            <w:pPr>
              <w:jc w:val="center"/>
              <w:rPr>
                <w:sz w:val="28"/>
                <w:szCs w:val="28"/>
              </w:rPr>
            </w:pPr>
            <w:r w:rsidRPr="00742F0D">
              <w:rPr>
                <w:sz w:val="28"/>
                <w:szCs w:val="28"/>
              </w:rPr>
              <w:t>7</w:t>
            </w:r>
          </w:p>
        </w:tc>
        <w:tc>
          <w:tcPr>
            <w:tcW w:w="1276" w:type="dxa"/>
            <w:vAlign w:val="center"/>
          </w:tcPr>
          <w:p w14:paraId="174264A3" w14:textId="77777777" w:rsidR="00742F0D" w:rsidRPr="00742F0D" w:rsidRDefault="00742F0D" w:rsidP="00742F0D">
            <w:pPr>
              <w:jc w:val="center"/>
              <w:rPr>
                <w:sz w:val="28"/>
                <w:szCs w:val="28"/>
              </w:rPr>
            </w:pPr>
            <w:r w:rsidRPr="00742F0D">
              <w:rPr>
                <w:sz w:val="28"/>
                <w:szCs w:val="28"/>
              </w:rPr>
              <w:t>8</w:t>
            </w:r>
          </w:p>
        </w:tc>
        <w:tc>
          <w:tcPr>
            <w:tcW w:w="1134" w:type="dxa"/>
            <w:vAlign w:val="center"/>
          </w:tcPr>
          <w:p w14:paraId="691B8732" w14:textId="77777777" w:rsidR="00742F0D" w:rsidRPr="00742F0D" w:rsidRDefault="00742F0D" w:rsidP="00742F0D">
            <w:pPr>
              <w:jc w:val="center"/>
              <w:rPr>
                <w:sz w:val="28"/>
                <w:szCs w:val="28"/>
              </w:rPr>
            </w:pPr>
            <w:r w:rsidRPr="00742F0D">
              <w:rPr>
                <w:sz w:val="28"/>
                <w:szCs w:val="28"/>
              </w:rPr>
              <w:t>9</w:t>
            </w:r>
          </w:p>
        </w:tc>
        <w:tc>
          <w:tcPr>
            <w:tcW w:w="1134" w:type="dxa"/>
            <w:vAlign w:val="center"/>
          </w:tcPr>
          <w:p w14:paraId="601E7C07" w14:textId="77777777" w:rsidR="00742F0D" w:rsidRPr="00742F0D" w:rsidRDefault="00742F0D" w:rsidP="00742F0D">
            <w:pPr>
              <w:jc w:val="center"/>
              <w:rPr>
                <w:sz w:val="28"/>
                <w:szCs w:val="28"/>
              </w:rPr>
            </w:pPr>
            <w:r w:rsidRPr="00742F0D">
              <w:rPr>
                <w:sz w:val="28"/>
                <w:szCs w:val="28"/>
              </w:rPr>
              <w:t>10</w:t>
            </w:r>
          </w:p>
        </w:tc>
        <w:tc>
          <w:tcPr>
            <w:tcW w:w="1134" w:type="dxa"/>
            <w:vAlign w:val="center"/>
          </w:tcPr>
          <w:p w14:paraId="0C8903D8" w14:textId="77777777" w:rsidR="00742F0D" w:rsidRPr="00742F0D" w:rsidRDefault="00742F0D" w:rsidP="00742F0D">
            <w:pPr>
              <w:jc w:val="center"/>
              <w:rPr>
                <w:sz w:val="28"/>
                <w:szCs w:val="28"/>
              </w:rPr>
            </w:pPr>
            <w:r w:rsidRPr="00742F0D">
              <w:rPr>
                <w:sz w:val="28"/>
                <w:szCs w:val="28"/>
              </w:rPr>
              <w:t>11</w:t>
            </w:r>
          </w:p>
        </w:tc>
        <w:tc>
          <w:tcPr>
            <w:tcW w:w="1134" w:type="dxa"/>
            <w:vAlign w:val="center"/>
          </w:tcPr>
          <w:p w14:paraId="7F652D23" w14:textId="77777777" w:rsidR="00742F0D" w:rsidRPr="00742F0D" w:rsidRDefault="00742F0D" w:rsidP="00742F0D">
            <w:pPr>
              <w:jc w:val="center"/>
              <w:rPr>
                <w:sz w:val="28"/>
                <w:szCs w:val="28"/>
              </w:rPr>
            </w:pPr>
            <w:r w:rsidRPr="00742F0D">
              <w:rPr>
                <w:sz w:val="28"/>
                <w:szCs w:val="28"/>
              </w:rPr>
              <w:t>12</w:t>
            </w:r>
          </w:p>
        </w:tc>
        <w:tc>
          <w:tcPr>
            <w:tcW w:w="1134" w:type="dxa"/>
            <w:vAlign w:val="center"/>
          </w:tcPr>
          <w:p w14:paraId="67819657" w14:textId="77777777" w:rsidR="00742F0D" w:rsidRPr="00742F0D" w:rsidRDefault="00742F0D" w:rsidP="00742F0D">
            <w:pPr>
              <w:jc w:val="center"/>
              <w:rPr>
                <w:sz w:val="28"/>
                <w:szCs w:val="28"/>
              </w:rPr>
            </w:pPr>
            <w:r w:rsidRPr="00742F0D">
              <w:rPr>
                <w:sz w:val="28"/>
                <w:szCs w:val="28"/>
              </w:rPr>
              <w:t>13</w:t>
            </w:r>
          </w:p>
        </w:tc>
      </w:tr>
      <w:tr w:rsidR="00742F0D" w:rsidRPr="00742F0D" w14:paraId="774DB5C9" w14:textId="77777777" w:rsidTr="00742F0D">
        <w:tc>
          <w:tcPr>
            <w:tcW w:w="992" w:type="dxa"/>
            <w:vAlign w:val="center"/>
          </w:tcPr>
          <w:p w14:paraId="2B51636D" w14:textId="77777777" w:rsidR="00742F0D" w:rsidRPr="00742F0D" w:rsidRDefault="00742F0D" w:rsidP="00742F0D">
            <w:pPr>
              <w:jc w:val="center"/>
            </w:pPr>
            <w:r w:rsidRPr="00742F0D">
              <w:t>4.3.2.</w:t>
            </w:r>
          </w:p>
        </w:tc>
        <w:tc>
          <w:tcPr>
            <w:tcW w:w="1985" w:type="dxa"/>
          </w:tcPr>
          <w:p w14:paraId="6C600ADC" w14:textId="77777777" w:rsidR="00742F0D" w:rsidRPr="00742F0D" w:rsidRDefault="00742F0D" w:rsidP="00742F0D">
            <w:r w:rsidRPr="00742F0D">
              <w:t>Собственные нужды производства</w:t>
            </w:r>
          </w:p>
        </w:tc>
        <w:tc>
          <w:tcPr>
            <w:tcW w:w="851" w:type="dxa"/>
            <w:vAlign w:val="center"/>
          </w:tcPr>
          <w:p w14:paraId="3B8D97F4"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420B333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2B7F0E9"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25A1FC21"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2523D87"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380F3F15"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BF3D6B4"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4809B9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4DD0443"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DF9381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CEA65BB" w14:textId="77777777" w:rsidR="00742F0D" w:rsidRPr="00742F0D" w:rsidRDefault="00742F0D" w:rsidP="00742F0D">
            <w:pPr>
              <w:jc w:val="center"/>
              <w:rPr>
                <w:sz w:val="22"/>
                <w:szCs w:val="22"/>
              </w:rPr>
            </w:pPr>
            <w:r w:rsidRPr="00742F0D">
              <w:rPr>
                <w:sz w:val="22"/>
                <w:szCs w:val="22"/>
              </w:rPr>
              <w:t>-</w:t>
            </w:r>
          </w:p>
        </w:tc>
      </w:tr>
      <w:tr w:rsidR="00742F0D" w:rsidRPr="00742F0D" w14:paraId="3936E288" w14:textId="77777777" w:rsidTr="00742F0D">
        <w:tc>
          <w:tcPr>
            <w:tcW w:w="992" w:type="dxa"/>
            <w:vAlign w:val="center"/>
          </w:tcPr>
          <w:p w14:paraId="7B43CDC9" w14:textId="77777777" w:rsidR="00742F0D" w:rsidRPr="00742F0D" w:rsidRDefault="00742F0D" w:rsidP="00742F0D">
            <w:pPr>
              <w:jc w:val="center"/>
            </w:pPr>
            <w:r w:rsidRPr="00742F0D">
              <w:t>4.4.</w:t>
            </w:r>
          </w:p>
        </w:tc>
        <w:tc>
          <w:tcPr>
            <w:tcW w:w="1985" w:type="dxa"/>
          </w:tcPr>
          <w:p w14:paraId="733A9C44" w14:textId="77777777" w:rsidR="00742F0D" w:rsidRPr="00742F0D" w:rsidRDefault="00742F0D" w:rsidP="00742F0D">
            <w:r w:rsidRPr="00742F0D">
              <w:t>Пропущено через собственные очистные сооружения</w:t>
            </w:r>
          </w:p>
        </w:tc>
        <w:tc>
          <w:tcPr>
            <w:tcW w:w="851" w:type="dxa"/>
            <w:vAlign w:val="center"/>
          </w:tcPr>
          <w:p w14:paraId="2A89CD79" w14:textId="77777777" w:rsidR="00742F0D" w:rsidRPr="00742F0D" w:rsidRDefault="00742F0D" w:rsidP="00742F0D">
            <w:pPr>
              <w:jc w:val="center"/>
            </w:pPr>
            <w:r w:rsidRPr="00742F0D">
              <w:t>м</w:t>
            </w:r>
            <w:r w:rsidRPr="00742F0D">
              <w:rPr>
                <w:vertAlign w:val="superscript"/>
              </w:rPr>
              <w:t>3</w:t>
            </w:r>
          </w:p>
        </w:tc>
        <w:tc>
          <w:tcPr>
            <w:tcW w:w="1134" w:type="dxa"/>
            <w:vAlign w:val="center"/>
          </w:tcPr>
          <w:p w14:paraId="039C5CAC"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209BF16D" w14:textId="77777777" w:rsidR="00742F0D" w:rsidRPr="00742F0D" w:rsidRDefault="00742F0D" w:rsidP="00742F0D">
            <w:pPr>
              <w:jc w:val="center"/>
              <w:rPr>
                <w:sz w:val="22"/>
                <w:szCs w:val="22"/>
              </w:rPr>
            </w:pPr>
            <w:r w:rsidRPr="00742F0D">
              <w:rPr>
                <w:sz w:val="22"/>
                <w:szCs w:val="22"/>
              </w:rPr>
              <w:t>-</w:t>
            </w:r>
          </w:p>
        </w:tc>
        <w:tc>
          <w:tcPr>
            <w:tcW w:w="1275" w:type="dxa"/>
            <w:vAlign w:val="center"/>
          </w:tcPr>
          <w:p w14:paraId="1989AC41"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51A2024B" w14:textId="77777777" w:rsidR="00742F0D" w:rsidRPr="00742F0D" w:rsidRDefault="00742F0D" w:rsidP="00742F0D">
            <w:pPr>
              <w:jc w:val="center"/>
              <w:rPr>
                <w:sz w:val="22"/>
                <w:szCs w:val="22"/>
              </w:rPr>
            </w:pPr>
            <w:r w:rsidRPr="00742F0D">
              <w:rPr>
                <w:sz w:val="22"/>
                <w:szCs w:val="22"/>
              </w:rPr>
              <w:t>-</w:t>
            </w:r>
          </w:p>
        </w:tc>
        <w:tc>
          <w:tcPr>
            <w:tcW w:w="1276" w:type="dxa"/>
            <w:vAlign w:val="center"/>
          </w:tcPr>
          <w:p w14:paraId="4F3ED86D"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3901BDFE"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2E27E6F"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161934E7"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600F4DD2" w14:textId="77777777" w:rsidR="00742F0D" w:rsidRPr="00742F0D" w:rsidRDefault="00742F0D" w:rsidP="00742F0D">
            <w:pPr>
              <w:jc w:val="center"/>
              <w:rPr>
                <w:sz w:val="22"/>
                <w:szCs w:val="22"/>
              </w:rPr>
            </w:pPr>
            <w:r w:rsidRPr="00742F0D">
              <w:rPr>
                <w:sz w:val="22"/>
                <w:szCs w:val="22"/>
              </w:rPr>
              <w:t>-</w:t>
            </w:r>
          </w:p>
        </w:tc>
        <w:tc>
          <w:tcPr>
            <w:tcW w:w="1134" w:type="dxa"/>
            <w:vAlign w:val="center"/>
          </w:tcPr>
          <w:p w14:paraId="46294B34" w14:textId="77777777" w:rsidR="00742F0D" w:rsidRPr="00742F0D" w:rsidRDefault="00742F0D" w:rsidP="00742F0D">
            <w:pPr>
              <w:jc w:val="center"/>
              <w:rPr>
                <w:sz w:val="22"/>
                <w:szCs w:val="22"/>
              </w:rPr>
            </w:pPr>
            <w:r w:rsidRPr="00742F0D">
              <w:rPr>
                <w:sz w:val="22"/>
                <w:szCs w:val="22"/>
              </w:rPr>
              <w:t>-</w:t>
            </w:r>
          </w:p>
        </w:tc>
      </w:tr>
    </w:tbl>
    <w:p w14:paraId="099D50AE" w14:textId="77777777" w:rsidR="00742F0D" w:rsidRPr="00742F0D" w:rsidRDefault="00742F0D" w:rsidP="00742F0D">
      <w:pPr>
        <w:jc w:val="both"/>
        <w:rPr>
          <w:sz w:val="28"/>
          <w:szCs w:val="28"/>
          <w:lang w:eastAsia="en-US"/>
        </w:rPr>
      </w:pPr>
    </w:p>
    <w:p w14:paraId="732CCB72" w14:textId="77777777" w:rsidR="00742F0D" w:rsidRPr="00742F0D" w:rsidRDefault="00742F0D" w:rsidP="00742F0D">
      <w:pPr>
        <w:ind w:left="-567"/>
        <w:jc w:val="center"/>
        <w:rPr>
          <w:bCs/>
          <w:color w:val="000000"/>
          <w:sz w:val="28"/>
          <w:szCs w:val="28"/>
        </w:rPr>
      </w:pPr>
    </w:p>
    <w:p w14:paraId="1885C303" w14:textId="77777777" w:rsidR="00742F0D" w:rsidRPr="00742F0D" w:rsidRDefault="00742F0D" w:rsidP="00742F0D">
      <w:pPr>
        <w:ind w:left="-567"/>
        <w:jc w:val="center"/>
        <w:rPr>
          <w:bCs/>
          <w:color w:val="000000"/>
          <w:sz w:val="28"/>
          <w:szCs w:val="28"/>
        </w:rPr>
      </w:pPr>
    </w:p>
    <w:p w14:paraId="5E970176" w14:textId="77777777" w:rsidR="00742F0D" w:rsidRPr="00742F0D" w:rsidRDefault="00742F0D" w:rsidP="00742F0D">
      <w:pPr>
        <w:ind w:left="-567"/>
        <w:jc w:val="center"/>
        <w:rPr>
          <w:bCs/>
          <w:color w:val="000000"/>
          <w:sz w:val="28"/>
          <w:szCs w:val="28"/>
        </w:rPr>
      </w:pPr>
    </w:p>
    <w:p w14:paraId="621FEE9F" w14:textId="77777777" w:rsidR="00742F0D" w:rsidRPr="00742F0D" w:rsidRDefault="00742F0D" w:rsidP="00742F0D">
      <w:pPr>
        <w:ind w:left="-567"/>
        <w:jc w:val="center"/>
        <w:rPr>
          <w:bCs/>
          <w:color w:val="000000"/>
          <w:sz w:val="28"/>
          <w:szCs w:val="28"/>
        </w:rPr>
      </w:pPr>
    </w:p>
    <w:p w14:paraId="7E123308" w14:textId="77777777" w:rsidR="00742F0D" w:rsidRPr="00742F0D" w:rsidRDefault="00742F0D" w:rsidP="00742F0D">
      <w:pPr>
        <w:ind w:left="-567"/>
        <w:jc w:val="center"/>
        <w:rPr>
          <w:bCs/>
          <w:color w:val="000000"/>
          <w:sz w:val="28"/>
          <w:szCs w:val="28"/>
        </w:rPr>
      </w:pPr>
    </w:p>
    <w:p w14:paraId="1B3CC1FB" w14:textId="77777777" w:rsidR="00742F0D" w:rsidRPr="00742F0D" w:rsidRDefault="00742F0D" w:rsidP="00742F0D">
      <w:pPr>
        <w:ind w:left="-567"/>
        <w:jc w:val="center"/>
        <w:rPr>
          <w:bCs/>
          <w:color w:val="000000"/>
          <w:sz w:val="28"/>
          <w:szCs w:val="28"/>
        </w:rPr>
      </w:pPr>
    </w:p>
    <w:p w14:paraId="04EA6845" w14:textId="77777777" w:rsidR="00742F0D" w:rsidRPr="00742F0D" w:rsidRDefault="00742F0D" w:rsidP="00742F0D">
      <w:pPr>
        <w:ind w:left="-567"/>
        <w:jc w:val="center"/>
        <w:rPr>
          <w:bCs/>
          <w:color w:val="000000"/>
          <w:sz w:val="28"/>
          <w:szCs w:val="28"/>
        </w:rPr>
      </w:pPr>
    </w:p>
    <w:p w14:paraId="2FAEC761" w14:textId="77777777" w:rsidR="00742F0D" w:rsidRPr="00742F0D" w:rsidRDefault="00742F0D" w:rsidP="00742F0D">
      <w:pPr>
        <w:ind w:left="-567"/>
        <w:jc w:val="center"/>
        <w:rPr>
          <w:bCs/>
          <w:color w:val="000000"/>
          <w:sz w:val="28"/>
          <w:szCs w:val="28"/>
        </w:rPr>
      </w:pPr>
    </w:p>
    <w:p w14:paraId="5F23A370" w14:textId="77777777" w:rsidR="00742F0D" w:rsidRPr="00742F0D" w:rsidRDefault="00742F0D" w:rsidP="00742F0D">
      <w:pPr>
        <w:ind w:left="-567"/>
        <w:jc w:val="center"/>
        <w:rPr>
          <w:bCs/>
          <w:color w:val="000000"/>
          <w:sz w:val="28"/>
          <w:szCs w:val="28"/>
        </w:rPr>
      </w:pPr>
    </w:p>
    <w:p w14:paraId="7541D94C" w14:textId="77777777" w:rsidR="00742F0D" w:rsidRPr="00742F0D" w:rsidRDefault="00742F0D" w:rsidP="00742F0D">
      <w:pPr>
        <w:ind w:left="-567"/>
        <w:jc w:val="center"/>
        <w:rPr>
          <w:bCs/>
          <w:color w:val="000000"/>
          <w:sz w:val="28"/>
          <w:szCs w:val="28"/>
        </w:rPr>
      </w:pPr>
    </w:p>
    <w:p w14:paraId="7A3A4219" w14:textId="77777777" w:rsidR="00742F0D" w:rsidRPr="00742F0D" w:rsidRDefault="00742F0D" w:rsidP="00742F0D">
      <w:pPr>
        <w:ind w:left="-567"/>
        <w:jc w:val="center"/>
        <w:rPr>
          <w:bCs/>
          <w:color w:val="000000"/>
          <w:sz w:val="28"/>
          <w:szCs w:val="28"/>
        </w:rPr>
      </w:pPr>
    </w:p>
    <w:p w14:paraId="2806C546" w14:textId="77777777" w:rsidR="00742F0D" w:rsidRPr="00742F0D" w:rsidRDefault="00742F0D" w:rsidP="00742F0D">
      <w:pPr>
        <w:ind w:left="-567"/>
        <w:jc w:val="center"/>
        <w:rPr>
          <w:bCs/>
          <w:color w:val="000000"/>
          <w:sz w:val="28"/>
          <w:szCs w:val="28"/>
        </w:rPr>
      </w:pPr>
    </w:p>
    <w:p w14:paraId="26CAE293" w14:textId="77777777" w:rsidR="00742F0D" w:rsidRPr="00742F0D" w:rsidRDefault="00742F0D" w:rsidP="00742F0D">
      <w:pPr>
        <w:ind w:left="-567"/>
        <w:jc w:val="center"/>
        <w:rPr>
          <w:bCs/>
          <w:color w:val="000000"/>
          <w:sz w:val="28"/>
          <w:szCs w:val="28"/>
        </w:rPr>
      </w:pPr>
    </w:p>
    <w:p w14:paraId="5062FA91" w14:textId="77777777" w:rsidR="00742F0D" w:rsidRPr="00742F0D" w:rsidRDefault="00742F0D" w:rsidP="00742F0D">
      <w:pPr>
        <w:ind w:left="-567"/>
        <w:jc w:val="center"/>
        <w:rPr>
          <w:bCs/>
          <w:color w:val="000000"/>
          <w:sz w:val="28"/>
          <w:szCs w:val="28"/>
        </w:rPr>
      </w:pPr>
    </w:p>
    <w:p w14:paraId="00336C5D" w14:textId="77777777" w:rsidR="00742F0D" w:rsidRPr="00742F0D" w:rsidRDefault="00742F0D" w:rsidP="00742F0D">
      <w:pPr>
        <w:ind w:left="-567"/>
        <w:jc w:val="center"/>
        <w:rPr>
          <w:bCs/>
          <w:color w:val="000000"/>
          <w:sz w:val="28"/>
          <w:szCs w:val="28"/>
        </w:rPr>
      </w:pPr>
    </w:p>
    <w:p w14:paraId="4FD0DD89" w14:textId="77777777" w:rsidR="00742F0D" w:rsidRPr="00742F0D" w:rsidRDefault="00742F0D" w:rsidP="00742F0D">
      <w:pPr>
        <w:ind w:left="-567"/>
        <w:jc w:val="center"/>
        <w:rPr>
          <w:bCs/>
          <w:color w:val="000000"/>
          <w:sz w:val="28"/>
          <w:szCs w:val="28"/>
        </w:rPr>
      </w:pPr>
    </w:p>
    <w:p w14:paraId="1ACFC1FE" w14:textId="77777777" w:rsidR="00742F0D" w:rsidRPr="00742F0D" w:rsidRDefault="00742F0D" w:rsidP="00742F0D">
      <w:pPr>
        <w:ind w:left="-567"/>
        <w:jc w:val="center"/>
        <w:rPr>
          <w:bCs/>
          <w:color w:val="000000"/>
          <w:sz w:val="28"/>
          <w:szCs w:val="28"/>
        </w:rPr>
      </w:pPr>
    </w:p>
    <w:p w14:paraId="2F51DA62" w14:textId="77777777" w:rsidR="00742F0D" w:rsidRPr="00742F0D" w:rsidRDefault="00742F0D" w:rsidP="00742F0D">
      <w:pPr>
        <w:ind w:left="-567"/>
        <w:jc w:val="center"/>
        <w:rPr>
          <w:bCs/>
          <w:color w:val="000000"/>
          <w:sz w:val="28"/>
          <w:szCs w:val="28"/>
        </w:rPr>
      </w:pPr>
    </w:p>
    <w:p w14:paraId="7233A269" w14:textId="77777777" w:rsidR="00742F0D" w:rsidRPr="00742F0D" w:rsidRDefault="00742F0D" w:rsidP="00742F0D">
      <w:pPr>
        <w:ind w:left="-567"/>
        <w:jc w:val="center"/>
        <w:rPr>
          <w:bCs/>
          <w:color w:val="000000"/>
          <w:sz w:val="28"/>
          <w:szCs w:val="28"/>
        </w:rPr>
      </w:pPr>
    </w:p>
    <w:p w14:paraId="41EA9AEB" w14:textId="77777777" w:rsidR="00742F0D" w:rsidRPr="00742F0D" w:rsidRDefault="00742F0D" w:rsidP="00742F0D">
      <w:pPr>
        <w:ind w:left="-567"/>
        <w:jc w:val="center"/>
        <w:rPr>
          <w:bCs/>
          <w:color w:val="000000"/>
          <w:sz w:val="28"/>
          <w:szCs w:val="28"/>
        </w:rPr>
      </w:pPr>
    </w:p>
    <w:p w14:paraId="6045FE1D" w14:textId="77777777" w:rsidR="00742F0D" w:rsidRPr="00742F0D" w:rsidRDefault="00742F0D" w:rsidP="00742F0D">
      <w:pPr>
        <w:ind w:left="-567"/>
        <w:jc w:val="center"/>
        <w:rPr>
          <w:bCs/>
          <w:color w:val="000000"/>
          <w:sz w:val="28"/>
          <w:szCs w:val="28"/>
        </w:rPr>
      </w:pPr>
    </w:p>
    <w:p w14:paraId="78328915" w14:textId="77777777" w:rsidR="00742F0D" w:rsidRPr="00742F0D" w:rsidRDefault="00742F0D" w:rsidP="00742F0D">
      <w:pPr>
        <w:ind w:left="-567"/>
        <w:jc w:val="center"/>
        <w:rPr>
          <w:bCs/>
          <w:color w:val="000000"/>
          <w:sz w:val="28"/>
          <w:szCs w:val="28"/>
        </w:rPr>
      </w:pPr>
      <w:r w:rsidRPr="00742F0D">
        <w:rPr>
          <w:bCs/>
          <w:color w:val="000000"/>
          <w:sz w:val="28"/>
          <w:szCs w:val="28"/>
        </w:rPr>
        <w:t>Раздел 6. Объем финансовых потребностей, необходимых для реализации производственной программы</w:t>
      </w:r>
    </w:p>
    <w:p w14:paraId="45C1CFB5" w14:textId="77777777" w:rsidR="00742F0D" w:rsidRPr="00742F0D" w:rsidRDefault="00742F0D" w:rsidP="00742F0D">
      <w:pPr>
        <w:ind w:left="-567"/>
        <w:jc w:val="center"/>
        <w:rPr>
          <w:bCs/>
          <w:color w:val="000000"/>
          <w:sz w:val="28"/>
          <w:szCs w:val="28"/>
        </w:rPr>
      </w:pPr>
    </w:p>
    <w:tbl>
      <w:tblPr>
        <w:tblStyle w:val="af"/>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742F0D" w:rsidRPr="00742F0D" w14:paraId="54F8BB63" w14:textId="77777777" w:rsidTr="00742F0D">
        <w:trPr>
          <w:trHeight w:val="631"/>
        </w:trPr>
        <w:tc>
          <w:tcPr>
            <w:tcW w:w="595" w:type="dxa"/>
            <w:vMerge w:val="restart"/>
            <w:vAlign w:val="center"/>
          </w:tcPr>
          <w:p w14:paraId="374A2DF1" w14:textId="77777777" w:rsidR="00742F0D" w:rsidRPr="00742F0D" w:rsidRDefault="00742F0D" w:rsidP="00742F0D">
            <w:pPr>
              <w:jc w:val="center"/>
              <w:rPr>
                <w:bCs/>
                <w:color w:val="000000"/>
                <w:sz w:val="28"/>
                <w:szCs w:val="28"/>
              </w:rPr>
            </w:pPr>
            <w:r w:rsidRPr="00742F0D">
              <w:rPr>
                <w:bCs/>
                <w:color w:val="000000"/>
                <w:sz w:val="28"/>
                <w:szCs w:val="28"/>
              </w:rPr>
              <w:t>№ п/п</w:t>
            </w:r>
          </w:p>
        </w:tc>
        <w:tc>
          <w:tcPr>
            <w:tcW w:w="2668" w:type="dxa"/>
            <w:vMerge w:val="restart"/>
            <w:vAlign w:val="center"/>
          </w:tcPr>
          <w:p w14:paraId="33D15290" w14:textId="77777777" w:rsidR="00742F0D" w:rsidRPr="00742F0D" w:rsidRDefault="00742F0D" w:rsidP="00742F0D">
            <w:pPr>
              <w:jc w:val="center"/>
              <w:rPr>
                <w:bCs/>
                <w:color w:val="000000"/>
                <w:sz w:val="28"/>
                <w:szCs w:val="28"/>
              </w:rPr>
            </w:pPr>
            <w:r w:rsidRPr="00742F0D">
              <w:rPr>
                <w:bCs/>
                <w:color w:val="000000"/>
                <w:sz w:val="28"/>
                <w:szCs w:val="28"/>
              </w:rPr>
              <w:t>Наименование показателя</w:t>
            </w:r>
          </w:p>
        </w:tc>
        <w:tc>
          <w:tcPr>
            <w:tcW w:w="2416" w:type="dxa"/>
            <w:gridSpan w:val="2"/>
            <w:vAlign w:val="center"/>
          </w:tcPr>
          <w:p w14:paraId="00593A41" w14:textId="77777777" w:rsidR="00742F0D" w:rsidRPr="00742F0D" w:rsidRDefault="00742F0D" w:rsidP="00742F0D">
            <w:pPr>
              <w:jc w:val="center"/>
              <w:rPr>
                <w:bCs/>
                <w:color w:val="000000"/>
                <w:sz w:val="28"/>
                <w:szCs w:val="28"/>
              </w:rPr>
            </w:pPr>
            <w:r w:rsidRPr="00742F0D">
              <w:rPr>
                <w:bCs/>
                <w:color w:val="000000"/>
                <w:sz w:val="28"/>
                <w:szCs w:val="28"/>
              </w:rPr>
              <w:t>2019 год</w:t>
            </w:r>
          </w:p>
        </w:tc>
        <w:tc>
          <w:tcPr>
            <w:tcW w:w="2415" w:type="dxa"/>
            <w:gridSpan w:val="2"/>
            <w:vAlign w:val="center"/>
          </w:tcPr>
          <w:p w14:paraId="7A1C7E37" w14:textId="77777777" w:rsidR="00742F0D" w:rsidRPr="00742F0D" w:rsidRDefault="00742F0D" w:rsidP="00742F0D">
            <w:pPr>
              <w:jc w:val="center"/>
              <w:rPr>
                <w:bCs/>
                <w:color w:val="000000"/>
                <w:sz w:val="28"/>
                <w:szCs w:val="28"/>
              </w:rPr>
            </w:pPr>
            <w:r w:rsidRPr="00742F0D">
              <w:rPr>
                <w:bCs/>
                <w:color w:val="000000"/>
                <w:sz w:val="28"/>
                <w:szCs w:val="28"/>
              </w:rPr>
              <w:t>2020 год</w:t>
            </w:r>
          </w:p>
        </w:tc>
        <w:tc>
          <w:tcPr>
            <w:tcW w:w="2415" w:type="dxa"/>
            <w:gridSpan w:val="2"/>
            <w:vAlign w:val="center"/>
          </w:tcPr>
          <w:p w14:paraId="32230370" w14:textId="77777777" w:rsidR="00742F0D" w:rsidRPr="00742F0D" w:rsidRDefault="00742F0D" w:rsidP="00742F0D">
            <w:pPr>
              <w:jc w:val="center"/>
              <w:rPr>
                <w:bCs/>
                <w:color w:val="000000"/>
                <w:sz w:val="28"/>
                <w:szCs w:val="28"/>
              </w:rPr>
            </w:pPr>
            <w:r w:rsidRPr="00742F0D">
              <w:rPr>
                <w:bCs/>
                <w:color w:val="000000"/>
                <w:sz w:val="28"/>
                <w:szCs w:val="28"/>
              </w:rPr>
              <w:t>2021 год</w:t>
            </w:r>
          </w:p>
        </w:tc>
        <w:tc>
          <w:tcPr>
            <w:tcW w:w="2390" w:type="dxa"/>
            <w:gridSpan w:val="2"/>
            <w:vAlign w:val="center"/>
          </w:tcPr>
          <w:p w14:paraId="0447A081" w14:textId="77777777" w:rsidR="00742F0D" w:rsidRPr="00742F0D" w:rsidRDefault="00742F0D" w:rsidP="00742F0D">
            <w:pPr>
              <w:jc w:val="center"/>
              <w:rPr>
                <w:bCs/>
                <w:color w:val="000000"/>
                <w:sz w:val="28"/>
                <w:szCs w:val="28"/>
              </w:rPr>
            </w:pPr>
            <w:r w:rsidRPr="00742F0D">
              <w:rPr>
                <w:bCs/>
                <w:color w:val="000000"/>
                <w:sz w:val="28"/>
                <w:szCs w:val="28"/>
              </w:rPr>
              <w:t>2022 год</w:t>
            </w:r>
          </w:p>
        </w:tc>
        <w:tc>
          <w:tcPr>
            <w:tcW w:w="2268" w:type="dxa"/>
            <w:gridSpan w:val="2"/>
            <w:vAlign w:val="center"/>
          </w:tcPr>
          <w:p w14:paraId="4AE52CE9" w14:textId="77777777" w:rsidR="00742F0D" w:rsidRPr="00742F0D" w:rsidRDefault="00742F0D" w:rsidP="00742F0D">
            <w:pPr>
              <w:jc w:val="center"/>
              <w:rPr>
                <w:bCs/>
                <w:color w:val="000000"/>
                <w:sz w:val="28"/>
                <w:szCs w:val="28"/>
              </w:rPr>
            </w:pPr>
            <w:r w:rsidRPr="00742F0D">
              <w:rPr>
                <w:bCs/>
                <w:color w:val="000000"/>
                <w:sz w:val="28"/>
                <w:szCs w:val="28"/>
              </w:rPr>
              <w:t>2023 год</w:t>
            </w:r>
          </w:p>
        </w:tc>
      </w:tr>
      <w:tr w:rsidR="00742F0D" w:rsidRPr="00742F0D" w14:paraId="627F3EA3" w14:textId="77777777" w:rsidTr="00742F0D">
        <w:trPr>
          <w:trHeight w:val="850"/>
        </w:trPr>
        <w:tc>
          <w:tcPr>
            <w:tcW w:w="595" w:type="dxa"/>
            <w:vMerge/>
          </w:tcPr>
          <w:p w14:paraId="6539AF83" w14:textId="77777777" w:rsidR="00742F0D" w:rsidRPr="00742F0D" w:rsidRDefault="00742F0D" w:rsidP="00742F0D">
            <w:pPr>
              <w:jc w:val="center"/>
              <w:rPr>
                <w:bCs/>
                <w:color w:val="000000"/>
                <w:sz w:val="28"/>
                <w:szCs w:val="28"/>
              </w:rPr>
            </w:pPr>
          </w:p>
        </w:tc>
        <w:tc>
          <w:tcPr>
            <w:tcW w:w="2668" w:type="dxa"/>
            <w:vMerge/>
          </w:tcPr>
          <w:p w14:paraId="710F19AA" w14:textId="77777777" w:rsidR="00742F0D" w:rsidRPr="00742F0D" w:rsidRDefault="00742F0D" w:rsidP="00742F0D">
            <w:pPr>
              <w:jc w:val="center"/>
              <w:rPr>
                <w:bCs/>
                <w:color w:val="000000"/>
                <w:sz w:val="28"/>
                <w:szCs w:val="28"/>
              </w:rPr>
            </w:pPr>
          </w:p>
        </w:tc>
        <w:tc>
          <w:tcPr>
            <w:tcW w:w="1208" w:type="dxa"/>
            <w:vAlign w:val="center"/>
          </w:tcPr>
          <w:p w14:paraId="6B58903B" w14:textId="77777777" w:rsidR="00742F0D" w:rsidRPr="00742F0D" w:rsidRDefault="00742F0D" w:rsidP="00742F0D">
            <w:pPr>
              <w:jc w:val="center"/>
            </w:pPr>
            <w:r w:rsidRPr="00742F0D">
              <w:t>с 01.01.    по 30.06.</w:t>
            </w:r>
          </w:p>
        </w:tc>
        <w:tc>
          <w:tcPr>
            <w:tcW w:w="1208" w:type="dxa"/>
            <w:vAlign w:val="center"/>
          </w:tcPr>
          <w:p w14:paraId="3FA222D7" w14:textId="77777777" w:rsidR="00742F0D" w:rsidRPr="00742F0D" w:rsidRDefault="00742F0D" w:rsidP="00742F0D">
            <w:pPr>
              <w:jc w:val="center"/>
              <w:rPr>
                <w:bCs/>
                <w:color w:val="000000"/>
                <w:sz w:val="28"/>
                <w:szCs w:val="28"/>
              </w:rPr>
            </w:pPr>
            <w:r w:rsidRPr="00742F0D">
              <w:t>с 01.07.     по 31.12.</w:t>
            </w:r>
          </w:p>
        </w:tc>
        <w:tc>
          <w:tcPr>
            <w:tcW w:w="1208" w:type="dxa"/>
            <w:vAlign w:val="center"/>
          </w:tcPr>
          <w:p w14:paraId="4A1F723D" w14:textId="77777777" w:rsidR="00742F0D" w:rsidRPr="00742F0D" w:rsidRDefault="00742F0D" w:rsidP="00742F0D">
            <w:pPr>
              <w:jc w:val="center"/>
            </w:pPr>
            <w:r w:rsidRPr="00742F0D">
              <w:t>с 01.01.    по 30.06.</w:t>
            </w:r>
          </w:p>
        </w:tc>
        <w:tc>
          <w:tcPr>
            <w:tcW w:w="1207" w:type="dxa"/>
            <w:vAlign w:val="center"/>
          </w:tcPr>
          <w:p w14:paraId="336E69B9" w14:textId="77777777" w:rsidR="00742F0D" w:rsidRPr="00742F0D" w:rsidRDefault="00742F0D" w:rsidP="00742F0D">
            <w:pPr>
              <w:jc w:val="center"/>
              <w:rPr>
                <w:bCs/>
                <w:color w:val="000000"/>
                <w:sz w:val="28"/>
                <w:szCs w:val="28"/>
              </w:rPr>
            </w:pPr>
            <w:r w:rsidRPr="00742F0D">
              <w:t>с 01.07.     по 31.12.</w:t>
            </w:r>
          </w:p>
        </w:tc>
        <w:tc>
          <w:tcPr>
            <w:tcW w:w="1207" w:type="dxa"/>
            <w:vAlign w:val="center"/>
          </w:tcPr>
          <w:p w14:paraId="2DDAB6B3" w14:textId="77777777" w:rsidR="00742F0D" w:rsidRPr="00742F0D" w:rsidRDefault="00742F0D" w:rsidP="00742F0D">
            <w:pPr>
              <w:jc w:val="center"/>
            </w:pPr>
            <w:r w:rsidRPr="00742F0D">
              <w:t>с 01.01.    по 30.06.</w:t>
            </w:r>
          </w:p>
        </w:tc>
        <w:tc>
          <w:tcPr>
            <w:tcW w:w="1208" w:type="dxa"/>
            <w:vAlign w:val="center"/>
          </w:tcPr>
          <w:p w14:paraId="3A9FB85C" w14:textId="77777777" w:rsidR="00742F0D" w:rsidRPr="00742F0D" w:rsidRDefault="00742F0D" w:rsidP="00742F0D">
            <w:pPr>
              <w:jc w:val="center"/>
              <w:rPr>
                <w:bCs/>
                <w:color w:val="000000"/>
                <w:sz w:val="28"/>
                <w:szCs w:val="28"/>
              </w:rPr>
            </w:pPr>
            <w:r w:rsidRPr="00742F0D">
              <w:t>с 01.07.     по 31.12.</w:t>
            </w:r>
          </w:p>
        </w:tc>
        <w:tc>
          <w:tcPr>
            <w:tcW w:w="1256" w:type="dxa"/>
            <w:vAlign w:val="center"/>
          </w:tcPr>
          <w:p w14:paraId="1C707844" w14:textId="77777777" w:rsidR="00742F0D" w:rsidRPr="00742F0D" w:rsidRDefault="00742F0D" w:rsidP="00742F0D">
            <w:pPr>
              <w:jc w:val="center"/>
            </w:pPr>
            <w:r w:rsidRPr="00742F0D">
              <w:t>с 01.01.    по 30.06.</w:t>
            </w:r>
          </w:p>
        </w:tc>
        <w:tc>
          <w:tcPr>
            <w:tcW w:w="1134" w:type="dxa"/>
            <w:vAlign w:val="center"/>
          </w:tcPr>
          <w:p w14:paraId="21C29030" w14:textId="77777777" w:rsidR="00742F0D" w:rsidRPr="00742F0D" w:rsidRDefault="00742F0D" w:rsidP="00742F0D">
            <w:pPr>
              <w:jc w:val="center"/>
              <w:rPr>
                <w:bCs/>
                <w:color w:val="000000"/>
                <w:sz w:val="28"/>
                <w:szCs w:val="28"/>
              </w:rPr>
            </w:pPr>
            <w:r w:rsidRPr="00742F0D">
              <w:t>с 01.07.     по 31.12.</w:t>
            </w:r>
          </w:p>
        </w:tc>
        <w:tc>
          <w:tcPr>
            <w:tcW w:w="1134" w:type="dxa"/>
            <w:vAlign w:val="center"/>
          </w:tcPr>
          <w:p w14:paraId="40223FDA" w14:textId="77777777" w:rsidR="00742F0D" w:rsidRPr="00742F0D" w:rsidRDefault="00742F0D" w:rsidP="00742F0D">
            <w:pPr>
              <w:jc w:val="center"/>
            </w:pPr>
            <w:r w:rsidRPr="00742F0D">
              <w:t>с 01.01.    по 30.06.</w:t>
            </w:r>
          </w:p>
        </w:tc>
        <w:tc>
          <w:tcPr>
            <w:tcW w:w="1134" w:type="dxa"/>
            <w:vAlign w:val="center"/>
          </w:tcPr>
          <w:p w14:paraId="7CF873CB" w14:textId="77777777" w:rsidR="00742F0D" w:rsidRPr="00742F0D" w:rsidRDefault="00742F0D" w:rsidP="00742F0D">
            <w:pPr>
              <w:jc w:val="center"/>
              <w:rPr>
                <w:bCs/>
                <w:color w:val="000000"/>
                <w:sz w:val="28"/>
                <w:szCs w:val="28"/>
              </w:rPr>
            </w:pPr>
            <w:r w:rsidRPr="00742F0D">
              <w:t>с 01.07.     по 31.12.</w:t>
            </w:r>
          </w:p>
        </w:tc>
      </w:tr>
      <w:tr w:rsidR="00742F0D" w:rsidRPr="00742F0D" w14:paraId="25E274AC" w14:textId="77777777" w:rsidTr="00742F0D">
        <w:tc>
          <w:tcPr>
            <w:tcW w:w="595" w:type="dxa"/>
          </w:tcPr>
          <w:p w14:paraId="4692D1D9" w14:textId="77777777" w:rsidR="00742F0D" w:rsidRPr="00742F0D" w:rsidRDefault="00742F0D" w:rsidP="00742F0D">
            <w:pPr>
              <w:jc w:val="center"/>
              <w:rPr>
                <w:bCs/>
                <w:color w:val="000000"/>
                <w:sz w:val="28"/>
                <w:szCs w:val="28"/>
              </w:rPr>
            </w:pPr>
            <w:r w:rsidRPr="00742F0D">
              <w:rPr>
                <w:bCs/>
                <w:color w:val="000000"/>
                <w:sz w:val="28"/>
                <w:szCs w:val="28"/>
              </w:rPr>
              <w:t>1</w:t>
            </w:r>
          </w:p>
        </w:tc>
        <w:tc>
          <w:tcPr>
            <w:tcW w:w="2668" w:type="dxa"/>
          </w:tcPr>
          <w:p w14:paraId="09895B7C"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1208" w:type="dxa"/>
          </w:tcPr>
          <w:p w14:paraId="75875BDE"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1208" w:type="dxa"/>
          </w:tcPr>
          <w:p w14:paraId="64DC39D9"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1208" w:type="dxa"/>
          </w:tcPr>
          <w:p w14:paraId="6FA430BE" w14:textId="77777777" w:rsidR="00742F0D" w:rsidRPr="00742F0D" w:rsidRDefault="00742F0D" w:rsidP="00742F0D">
            <w:pPr>
              <w:jc w:val="center"/>
              <w:rPr>
                <w:bCs/>
                <w:color w:val="000000"/>
                <w:sz w:val="28"/>
                <w:szCs w:val="28"/>
              </w:rPr>
            </w:pPr>
            <w:r w:rsidRPr="00742F0D">
              <w:rPr>
                <w:bCs/>
                <w:color w:val="000000"/>
                <w:sz w:val="28"/>
                <w:szCs w:val="28"/>
              </w:rPr>
              <w:t>5</w:t>
            </w:r>
          </w:p>
        </w:tc>
        <w:tc>
          <w:tcPr>
            <w:tcW w:w="1207" w:type="dxa"/>
          </w:tcPr>
          <w:p w14:paraId="08EECCFB" w14:textId="77777777" w:rsidR="00742F0D" w:rsidRPr="00742F0D" w:rsidRDefault="00742F0D" w:rsidP="00742F0D">
            <w:pPr>
              <w:jc w:val="center"/>
              <w:rPr>
                <w:bCs/>
                <w:color w:val="000000"/>
                <w:sz w:val="28"/>
                <w:szCs w:val="28"/>
              </w:rPr>
            </w:pPr>
            <w:r w:rsidRPr="00742F0D">
              <w:rPr>
                <w:bCs/>
                <w:color w:val="000000"/>
                <w:sz w:val="28"/>
                <w:szCs w:val="28"/>
              </w:rPr>
              <w:t>6</w:t>
            </w:r>
          </w:p>
        </w:tc>
        <w:tc>
          <w:tcPr>
            <w:tcW w:w="1207" w:type="dxa"/>
          </w:tcPr>
          <w:p w14:paraId="4C3A78A6" w14:textId="77777777" w:rsidR="00742F0D" w:rsidRPr="00742F0D" w:rsidRDefault="00742F0D" w:rsidP="00742F0D">
            <w:pPr>
              <w:jc w:val="center"/>
              <w:rPr>
                <w:bCs/>
                <w:color w:val="000000"/>
                <w:sz w:val="28"/>
                <w:szCs w:val="28"/>
              </w:rPr>
            </w:pPr>
            <w:r w:rsidRPr="00742F0D">
              <w:rPr>
                <w:bCs/>
                <w:color w:val="000000"/>
                <w:sz w:val="28"/>
                <w:szCs w:val="28"/>
              </w:rPr>
              <w:t>7</w:t>
            </w:r>
          </w:p>
        </w:tc>
        <w:tc>
          <w:tcPr>
            <w:tcW w:w="1208" w:type="dxa"/>
          </w:tcPr>
          <w:p w14:paraId="7A334C5F" w14:textId="77777777" w:rsidR="00742F0D" w:rsidRPr="00742F0D" w:rsidRDefault="00742F0D" w:rsidP="00742F0D">
            <w:pPr>
              <w:jc w:val="center"/>
              <w:rPr>
                <w:bCs/>
                <w:color w:val="000000"/>
                <w:sz w:val="28"/>
                <w:szCs w:val="28"/>
              </w:rPr>
            </w:pPr>
            <w:r w:rsidRPr="00742F0D">
              <w:rPr>
                <w:bCs/>
                <w:color w:val="000000"/>
                <w:sz w:val="28"/>
                <w:szCs w:val="28"/>
              </w:rPr>
              <w:t>8</w:t>
            </w:r>
          </w:p>
        </w:tc>
        <w:tc>
          <w:tcPr>
            <w:tcW w:w="1256" w:type="dxa"/>
          </w:tcPr>
          <w:p w14:paraId="1D05D113" w14:textId="77777777" w:rsidR="00742F0D" w:rsidRPr="00742F0D" w:rsidRDefault="00742F0D" w:rsidP="00742F0D">
            <w:pPr>
              <w:jc w:val="center"/>
              <w:rPr>
                <w:bCs/>
                <w:color w:val="000000"/>
                <w:sz w:val="28"/>
                <w:szCs w:val="28"/>
              </w:rPr>
            </w:pPr>
            <w:r w:rsidRPr="00742F0D">
              <w:rPr>
                <w:bCs/>
                <w:color w:val="000000"/>
                <w:sz w:val="28"/>
                <w:szCs w:val="28"/>
              </w:rPr>
              <w:t>9</w:t>
            </w:r>
          </w:p>
        </w:tc>
        <w:tc>
          <w:tcPr>
            <w:tcW w:w="1134" w:type="dxa"/>
          </w:tcPr>
          <w:p w14:paraId="0332836C" w14:textId="77777777" w:rsidR="00742F0D" w:rsidRPr="00742F0D" w:rsidRDefault="00742F0D" w:rsidP="00742F0D">
            <w:pPr>
              <w:jc w:val="center"/>
              <w:rPr>
                <w:bCs/>
                <w:color w:val="000000"/>
                <w:sz w:val="28"/>
                <w:szCs w:val="28"/>
              </w:rPr>
            </w:pPr>
            <w:r w:rsidRPr="00742F0D">
              <w:rPr>
                <w:bCs/>
                <w:color w:val="000000"/>
                <w:sz w:val="28"/>
                <w:szCs w:val="28"/>
              </w:rPr>
              <w:t>10</w:t>
            </w:r>
          </w:p>
        </w:tc>
        <w:tc>
          <w:tcPr>
            <w:tcW w:w="1134" w:type="dxa"/>
          </w:tcPr>
          <w:p w14:paraId="43E87E95" w14:textId="77777777" w:rsidR="00742F0D" w:rsidRPr="00742F0D" w:rsidRDefault="00742F0D" w:rsidP="00742F0D">
            <w:pPr>
              <w:jc w:val="center"/>
              <w:rPr>
                <w:bCs/>
                <w:color w:val="000000"/>
                <w:sz w:val="28"/>
                <w:szCs w:val="28"/>
              </w:rPr>
            </w:pPr>
            <w:r w:rsidRPr="00742F0D">
              <w:rPr>
                <w:bCs/>
                <w:color w:val="000000"/>
                <w:sz w:val="28"/>
                <w:szCs w:val="28"/>
              </w:rPr>
              <w:t>11</w:t>
            </w:r>
          </w:p>
        </w:tc>
        <w:tc>
          <w:tcPr>
            <w:tcW w:w="1134" w:type="dxa"/>
          </w:tcPr>
          <w:p w14:paraId="494CE463" w14:textId="77777777" w:rsidR="00742F0D" w:rsidRPr="00742F0D" w:rsidRDefault="00742F0D" w:rsidP="00742F0D">
            <w:pPr>
              <w:jc w:val="center"/>
              <w:rPr>
                <w:bCs/>
                <w:color w:val="000000"/>
                <w:sz w:val="28"/>
                <w:szCs w:val="28"/>
              </w:rPr>
            </w:pPr>
            <w:r w:rsidRPr="00742F0D">
              <w:rPr>
                <w:bCs/>
                <w:color w:val="000000"/>
                <w:sz w:val="28"/>
                <w:szCs w:val="28"/>
              </w:rPr>
              <w:t>12</w:t>
            </w:r>
          </w:p>
        </w:tc>
      </w:tr>
      <w:tr w:rsidR="00742F0D" w:rsidRPr="00742F0D" w14:paraId="60167A15" w14:textId="77777777" w:rsidTr="00742F0D">
        <w:trPr>
          <w:trHeight w:val="2834"/>
        </w:trPr>
        <w:tc>
          <w:tcPr>
            <w:tcW w:w="595" w:type="dxa"/>
            <w:vAlign w:val="center"/>
          </w:tcPr>
          <w:p w14:paraId="7BA2A1A1" w14:textId="77777777" w:rsidR="00742F0D" w:rsidRPr="00742F0D" w:rsidRDefault="00742F0D" w:rsidP="00742F0D">
            <w:pPr>
              <w:jc w:val="center"/>
              <w:rPr>
                <w:bCs/>
                <w:color w:val="000000"/>
                <w:sz w:val="28"/>
                <w:szCs w:val="28"/>
              </w:rPr>
            </w:pPr>
            <w:r w:rsidRPr="00742F0D">
              <w:rPr>
                <w:bCs/>
                <w:color w:val="000000"/>
                <w:sz w:val="28"/>
                <w:szCs w:val="28"/>
              </w:rPr>
              <w:t>1.</w:t>
            </w:r>
          </w:p>
        </w:tc>
        <w:tc>
          <w:tcPr>
            <w:tcW w:w="2668" w:type="dxa"/>
            <w:vAlign w:val="center"/>
          </w:tcPr>
          <w:p w14:paraId="291F91B4" w14:textId="77777777" w:rsidR="00742F0D" w:rsidRPr="00742F0D" w:rsidRDefault="00742F0D" w:rsidP="00742F0D">
            <w:pPr>
              <w:rPr>
                <w:bCs/>
                <w:color w:val="000000"/>
                <w:sz w:val="28"/>
                <w:szCs w:val="28"/>
              </w:rPr>
            </w:pPr>
            <w:r w:rsidRPr="00742F0D">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3B2575BE" w14:textId="77777777" w:rsidR="00742F0D" w:rsidRPr="00742F0D" w:rsidRDefault="00742F0D" w:rsidP="00742F0D">
            <w:pPr>
              <w:jc w:val="center"/>
              <w:rPr>
                <w:bCs/>
                <w:color w:val="000000"/>
              </w:rPr>
            </w:pPr>
            <w:r w:rsidRPr="00742F0D">
              <w:rPr>
                <w:bCs/>
                <w:color w:val="000000"/>
              </w:rPr>
              <w:t>19093,81</w:t>
            </w:r>
          </w:p>
        </w:tc>
        <w:tc>
          <w:tcPr>
            <w:tcW w:w="1208" w:type="dxa"/>
            <w:vAlign w:val="center"/>
          </w:tcPr>
          <w:p w14:paraId="2722BB37" w14:textId="77777777" w:rsidR="00742F0D" w:rsidRPr="00742F0D" w:rsidRDefault="00742F0D" w:rsidP="00742F0D">
            <w:pPr>
              <w:jc w:val="center"/>
              <w:rPr>
                <w:bCs/>
                <w:color w:val="000000"/>
              </w:rPr>
            </w:pPr>
            <w:r w:rsidRPr="00742F0D">
              <w:rPr>
                <w:bCs/>
                <w:color w:val="000000"/>
              </w:rPr>
              <w:t>21480,53</w:t>
            </w:r>
          </w:p>
        </w:tc>
        <w:tc>
          <w:tcPr>
            <w:tcW w:w="1208" w:type="dxa"/>
            <w:vAlign w:val="center"/>
          </w:tcPr>
          <w:p w14:paraId="7A74E181" w14:textId="77777777" w:rsidR="00742F0D" w:rsidRPr="00742F0D" w:rsidRDefault="00742F0D" w:rsidP="00742F0D">
            <w:pPr>
              <w:jc w:val="center"/>
              <w:rPr>
                <w:bCs/>
                <w:color w:val="000000"/>
              </w:rPr>
            </w:pPr>
            <w:r w:rsidRPr="00742F0D">
              <w:rPr>
                <w:bCs/>
                <w:color w:val="000000"/>
              </w:rPr>
              <w:t>22144,69</w:t>
            </w:r>
          </w:p>
        </w:tc>
        <w:tc>
          <w:tcPr>
            <w:tcW w:w="1207" w:type="dxa"/>
            <w:vAlign w:val="center"/>
          </w:tcPr>
          <w:p w14:paraId="70FBF85D" w14:textId="77777777" w:rsidR="00742F0D" w:rsidRPr="00742F0D" w:rsidRDefault="00742F0D" w:rsidP="00742F0D">
            <w:pPr>
              <w:jc w:val="center"/>
              <w:rPr>
                <w:bCs/>
                <w:color w:val="000000"/>
              </w:rPr>
            </w:pPr>
            <w:r w:rsidRPr="00742F0D">
              <w:rPr>
                <w:bCs/>
                <w:color w:val="000000"/>
              </w:rPr>
              <w:t>23934,16</w:t>
            </w:r>
          </w:p>
        </w:tc>
        <w:tc>
          <w:tcPr>
            <w:tcW w:w="1207" w:type="dxa"/>
            <w:vAlign w:val="center"/>
          </w:tcPr>
          <w:p w14:paraId="0D73F436" w14:textId="77777777" w:rsidR="00742F0D" w:rsidRPr="00742F0D" w:rsidRDefault="00742F0D" w:rsidP="00742F0D">
            <w:pPr>
              <w:jc w:val="center"/>
              <w:rPr>
                <w:bCs/>
                <w:color w:val="000000"/>
              </w:rPr>
            </w:pPr>
            <w:r w:rsidRPr="00742F0D">
              <w:rPr>
                <w:bCs/>
                <w:color w:val="000000"/>
              </w:rPr>
              <w:t>23719,09</w:t>
            </w:r>
          </w:p>
        </w:tc>
        <w:tc>
          <w:tcPr>
            <w:tcW w:w="1208" w:type="dxa"/>
            <w:vAlign w:val="center"/>
          </w:tcPr>
          <w:p w14:paraId="346C68CD" w14:textId="77777777" w:rsidR="00742F0D" w:rsidRPr="00742F0D" w:rsidRDefault="00742F0D" w:rsidP="00742F0D">
            <w:pPr>
              <w:jc w:val="center"/>
              <w:rPr>
                <w:bCs/>
                <w:color w:val="000000"/>
              </w:rPr>
            </w:pPr>
            <w:r w:rsidRPr="00742F0D">
              <w:rPr>
                <w:bCs/>
                <w:color w:val="000000"/>
              </w:rPr>
              <w:t>26600,84</w:t>
            </w:r>
          </w:p>
        </w:tc>
        <w:tc>
          <w:tcPr>
            <w:tcW w:w="1256" w:type="dxa"/>
            <w:vAlign w:val="center"/>
          </w:tcPr>
          <w:p w14:paraId="3DFD4841" w14:textId="77777777" w:rsidR="00742F0D" w:rsidRPr="00742F0D" w:rsidRDefault="00742F0D" w:rsidP="00742F0D">
            <w:pPr>
              <w:jc w:val="center"/>
              <w:rPr>
                <w:bCs/>
                <w:color w:val="000000"/>
              </w:rPr>
            </w:pPr>
            <w:r w:rsidRPr="00742F0D">
              <w:rPr>
                <w:bCs/>
                <w:color w:val="000000"/>
              </w:rPr>
              <w:t>26470,96</w:t>
            </w:r>
          </w:p>
        </w:tc>
        <w:tc>
          <w:tcPr>
            <w:tcW w:w="1134" w:type="dxa"/>
            <w:vAlign w:val="center"/>
          </w:tcPr>
          <w:p w14:paraId="38C9BFE7" w14:textId="77777777" w:rsidR="00742F0D" w:rsidRPr="00742F0D" w:rsidRDefault="00742F0D" w:rsidP="00742F0D">
            <w:pPr>
              <w:jc w:val="center"/>
              <w:rPr>
                <w:bCs/>
                <w:color w:val="000000"/>
              </w:rPr>
            </w:pPr>
            <w:r w:rsidRPr="00742F0D">
              <w:rPr>
                <w:bCs/>
                <w:color w:val="000000"/>
              </w:rPr>
              <w:t>29074,66</w:t>
            </w:r>
          </w:p>
        </w:tc>
        <w:tc>
          <w:tcPr>
            <w:tcW w:w="1134" w:type="dxa"/>
            <w:vAlign w:val="center"/>
          </w:tcPr>
          <w:p w14:paraId="2ED3D60A" w14:textId="77777777" w:rsidR="00742F0D" w:rsidRPr="00742F0D" w:rsidRDefault="00742F0D" w:rsidP="00742F0D">
            <w:pPr>
              <w:jc w:val="center"/>
              <w:rPr>
                <w:bCs/>
                <w:color w:val="000000"/>
              </w:rPr>
            </w:pPr>
            <w:r w:rsidRPr="00742F0D">
              <w:rPr>
                <w:bCs/>
                <w:color w:val="000000"/>
              </w:rPr>
              <w:t>29074,66</w:t>
            </w:r>
          </w:p>
        </w:tc>
        <w:tc>
          <w:tcPr>
            <w:tcW w:w="1134" w:type="dxa"/>
            <w:vAlign w:val="center"/>
          </w:tcPr>
          <w:p w14:paraId="0FC6FE4D" w14:textId="77777777" w:rsidR="00742F0D" w:rsidRPr="00742F0D" w:rsidRDefault="00742F0D" w:rsidP="00742F0D">
            <w:pPr>
              <w:jc w:val="center"/>
              <w:rPr>
                <w:bCs/>
                <w:color w:val="000000"/>
              </w:rPr>
            </w:pPr>
            <w:r w:rsidRPr="00742F0D">
              <w:rPr>
                <w:bCs/>
                <w:color w:val="000000"/>
              </w:rPr>
              <w:t>31678,36</w:t>
            </w:r>
          </w:p>
        </w:tc>
      </w:tr>
      <w:tr w:rsidR="00742F0D" w:rsidRPr="00742F0D" w14:paraId="21F63BE7" w14:textId="77777777" w:rsidTr="00742F0D">
        <w:trPr>
          <w:trHeight w:val="70"/>
        </w:trPr>
        <w:tc>
          <w:tcPr>
            <w:tcW w:w="595" w:type="dxa"/>
            <w:vAlign w:val="center"/>
          </w:tcPr>
          <w:p w14:paraId="5956549D"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2668" w:type="dxa"/>
            <w:vAlign w:val="center"/>
          </w:tcPr>
          <w:p w14:paraId="5FF8F4D5" w14:textId="77777777" w:rsidR="00742F0D" w:rsidRPr="00742F0D" w:rsidRDefault="00742F0D" w:rsidP="00742F0D">
            <w:pPr>
              <w:rPr>
                <w:bCs/>
                <w:color w:val="000000"/>
                <w:sz w:val="28"/>
                <w:szCs w:val="28"/>
              </w:rPr>
            </w:pPr>
            <w:r w:rsidRPr="00742F0D">
              <w:rPr>
                <w:bCs/>
                <w:color w:val="000000"/>
                <w:sz w:val="28"/>
                <w:szCs w:val="28"/>
              </w:rPr>
              <w:t>Финансовые потребности, необходимые для реализации производственной программы в сфере водоотведения хозяйственно-бытовых сточных вод, тыс. руб.</w:t>
            </w:r>
          </w:p>
        </w:tc>
        <w:tc>
          <w:tcPr>
            <w:tcW w:w="1208" w:type="dxa"/>
            <w:vAlign w:val="center"/>
          </w:tcPr>
          <w:p w14:paraId="6CD57B7F" w14:textId="77777777" w:rsidR="00742F0D" w:rsidRPr="00742F0D" w:rsidRDefault="00742F0D" w:rsidP="00742F0D">
            <w:pPr>
              <w:jc w:val="center"/>
              <w:rPr>
                <w:bCs/>
                <w:color w:val="000000"/>
              </w:rPr>
            </w:pPr>
            <w:r w:rsidRPr="00742F0D">
              <w:rPr>
                <w:bCs/>
                <w:color w:val="000000"/>
              </w:rPr>
              <w:t>4539,75</w:t>
            </w:r>
          </w:p>
        </w:tc>
        <w:tc>
          <w:tcPr>
            <w:tcW w:w="1208" w:type="dxa"/>
            <w:vAlign w:val="center"/>
          </w:tcPr>
          <w:p w14:paraId="54EFBB76" w14:textId="77777777" w:rsidR="00742F0D" w:rsidRPr="00742F0D" w:rsidRDefault="00742F0D" w:rsidP="00742F0D">
            <w:pPr>
              <w:jc w:val="center"/>
              <w:rPr>
                <w:bCs/>
                <w:color w:val="000000"/>
              </w:rPr>
            </w:pPr>
            <w:r w:rsidRPr="00742F0D">
              <w:rPr>
                <w:bCs/>
                <w:color w:val="000000"/>
              </w:rPr>
              <w:t>5083,22</w:t>
            </w:r>
          </w:p>
        </w:tc>
        <w:tc>
          <w:tcPr>
            <w:tcW w:w="1208" w:type="dxa"/>
            <w:vAlign w:val="center"/>
          </w:tcPr>
          <w:p w14:paraId="0BF76F51" w14:textId="77777777" w:rsidR="00742F0D" w:rsidRPr="00742F0D" w:rsidRDefault="00742F0D" w:rsidP="00742F0D">
            <w:pPr>
              <w:jc w:val="center"/>
              <w:rPr>
                <w:bCs/>
                <w:color w:val="000000"/>
              </w:rPr>
            </w:pPr>
            <w:r w:rsidRPr="00742F0D">
              <w:rPr>
                <w:bCs/>
                <w:color w:val="000000"/>
              </w:rPr>
              <w:t>4929,97</w:t>
            </w:r>
          </w:p>
        </w:tc>
        <w:tc>
          <w:tcPr>
            <w:tcW w:w="1207" w:type="dxa"/>
            <w:vAlign w:val="center"/>
          </w:tcPr>
          <w:p w14:paraId="2E763AE9" w14:textId="77777777" w:rsidR="00742F0D" w:rsidRPr="00742F0D" w:rsidRDefault="00742F0D" w:rsidP="00742F0D">
            <w:pPr>
              <w:jc w:val="center"/>
              <w:rPr>
                <w:bCs/>
                <w:color w:val="000000"/>
              </w:rPr>
            </w:pPr>
            <w:r w:rsidRPr="00742F0D">
              <w:rPr>
                <w:bCs/>
                <w:color w:val="000000"/>
              </w:rPr>
              <w:t>5070,11</w:t>
            </w:r>
          </w:p>
        </w:tc>
        <w:tc>
          <w:tcPr>
            <w:tcW w:w="1207" w:type="dxa"/>
            <w:vAlign w:val="center"/>
          </w:tcPr>
          <w:p w14:paraId="08BED73D" w14:textId="77777777" w:rsidR="00742F0D" w:rsidRPr="00742F0D" w:rsidRDefault="00742F0D" w:rsidP="00742F0D">
            <w:pPr>
              <w:jc w:val="center"/>
              <w:rPr>
                <w:bCs/>
                <w:color w:val="000000"/>
              </w:rPr>
            </w:pPr>
            <w:r w:rsidRPr="00742F0D">
              <w:rPr>
                <w:bCs/>
                <w:color w:val="000000"/>
              </w:rPr>
              <w:t>5034,27</w:t>
            </w:r>
          </w:p>
        </w:tc>
        <w:tc>
          <w:tcPr>
            <w:tcW w:w="1208" w:type="dxa"/>
            <w:vAlign w:val="center"/>
          </w:tcPr>
          <w:p w14:paraId="1C53E36E" w14:textId="77777777" w:rsidR="00742F0D" w:rsidRPr="00742F0D" w:rsidRDefault="00742F0D" w:rsidP="00742F0D">
            <w:pPr>
              <w:jc w:val="center"/>
              <w:rPr>
                <w:bCs/>
                <w:color w:val="000000"/>
              </w:rPr>
            </w:pPr>
            <w:r w:rsidRPr="00742F0D">
              <w:rPr>
                <w:bCs/>
                <w:color w:val="000000"/>
              </w:rPr>
              <w:t>5034,27</w:t>
            </w:r>
          </w:p>
        </w:tc>
        <w:tc>
          <w:tcPr>
            <w:tcW w:w="1256" w:type="dxa"/>
            <w:vAlign w:val="center"/>
          </w:tcPr>
          <w:p w14:paraId="5948A323" w14:textId="77777777" w:rsidR="00742F0D" w:rsidRPr="00742F0D" w:rsidRDefault="00742F0D" w:rsidP="00742F0D">
            <w:pPr>
              <w:jc w:val="center"/>
              <w:rPr>
                <w:bCs/>
                <w:color w:val="000000"/>
              </w:rPr>
            </w:pPr>
            <w:r w:rsidRPr="00742F0D">
              <w:rPr>
                <w:bCs/>
                <w:color w:val="000000"/>
              </w:rPr>
              <w:t>5247,13</w:t>
            </w:r>
          </w:p>
        </w:tc>
        <w:tc>
          <w:tcPr>
            <w:tcW w:w="1134" w:type="dxa"/>
            <w:vAlign w:val="center"/>
          </w:tcPr>
          <w:p w14:paraId="52A76E0D" w14:textId="77777777" w:rsidR="00742F0D" w:rsidRPr="00742F0D" w:rsidRDefault="00742F0D" w:rsidP="00742F0D">
            <w:pPr>
              <w:jc w:val="center"/>
              <w:rPr>
                <w:bCs/>
                <w:color w:val="000000"/>
              </w:rPr>
            </w:pPr>
            <w:r w:rsidRPr="00742F0D">
              <w:rPr>
                <w:bCs/>
                <w:color w:val="000000"/>
              </w:rPr>
              <w:t>5342,02</w:t>
            </w:r>
          </w:p>
        </w:tc>
        <w:tc>
          <w:tcPr>
            <w:tcW w:w="1134" w:type="dxa"/>
            <w:vAlign w:val="center"/>
          </w:tcPr>
          <w:p w14:paraId="7C35B79E" w14:textId="77777777" w:rsidR="00742F0D" w:rsidRPr="00742F0D" w:rsidRDefault="00742F0D" w:rsidP="00742F0D">
            <w:pPr>
              <w:jc w:val="center"/>
              <w:rPr>
                <w:bCs/>
                <w:color w:val="000000"/>
              </w:rPr>
            </w:pPr>
            <w:r w:rsidRPr="00742F0D">
              <w:rPr>
                <w:bCs/>
                <w:color w:val="000000"/>
              </w:rPr>
              <w:t>5342,02</w:t>
            </w:r>
          </w:p>
        </w:tc>
        <w:tc>
          <w:tcPr>
            <w:tcW w:w="1134" w:type="dxa"/>
            <w:vAlign w:val="center"/>
          </w:tcPr>
          <w:p w14:paraId="33D232DE" w14:textId="77777777" w:rsidR="00742F0D" w:rsidRPr="00742F0D" w:rsidRDefault="00742F0D" w:rsidP="00742F0D">
            <w:pPr>
              <w:jc w:val="center"/>
              <w:rPr>
                <w:bCs/>
                <w:color w:val="000000"/>
              </w:rPr>
            </w:pPr>
            <w:r w:rsidRPr="00742F0D">
              <w:rPr>
                <w:bCs/>
                <w:color w:val="000000"/>
              </w:rPr>
              <w:t>5497,30</w:t>
            </w:r>
          </w:p>
        </w:tc>
      </w:tr>
      <w:tr w:rsidR="00742F0D" w:rsidRPr="00742F0D" w14:paraId="3A57CBFE" w14:textId="77777777" w:rsidTr="00742F0D">
        <w:tc>
          <w:tcPr>
            <w:tcW w:w="595" w:type="dxa"/>
          </w:tcPr>
          <w:p w14:paraId="7E64CACE" w14:textId="77777777" w:rsidR="00742F0D" w:rsidRPr="00742F0D" w:rsidRDefault="00742F0D" w:rsidP="00742F0D">
            <w:pPr>
              <w:jc w:val="center"/>
              <w:rPr>
                <w:bCs/>
                <w:color w:val="000000"/>
                <w:sz w:val="28"/>
                <w:szCs w:val="28"/>
              </w:rPr>
            </w:pPr>
            <w:r w:rsidRPr="00742F0D">
              <w:rPr>
                <w:bCs/>
                <w:color w:val="000000"/>
                <w:sz w:val="28"/>
                <w:szCs w:val="28"/>
              </w:rPr>
              <w:lastRenderedPageBreak/>
              <w:t>1</w:t>
            </w:r>
          </w:p>
        </w:tc>
        <w:tc>
          <w:tcPr>
            <w:tcW w:w="2668" w:type="dxa"/>
          </w:tcPr>
          <w:p w14:paraId="7BC54262"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1208" w:type="dxa"/>
          </w:tcPr>
          <w:p w14:paraId="5990AC0D"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1208" w:type="dxa"/>
          </w:tcPr>
          <w:p w14:paraId="1E2551B5"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1208" w:type="dxa"/>
          </w:tcPr>
          <w:p w14:paraId="18BC3E36" w14:textId="77777777" w:rsidR="00742F0D" w:rsidRPr="00742F0D" w:rsidRDefault="00742F0D" w:rsidP="00742F0D">
            <w:pPr>
              <w:jc w:val="center"/>
              <w:rPr>
                <w:bCs/>
                <w:color w:val="000000"/>
                <w:sz w:val="28"/>
                <w:szCs w:val="28"/>
              </w:rPr>
            </w:pPr>
            <w:r w:rsidRPr="00742F0D">
              <w:rPr>
                <w:bCs/>
                <w:color w:val="000000"/>
                <w:sz w:val="28"/>
                <w:szCs w:val="28"/>
              </w:rPr>
              <w:t>5</w:t>
            </w:r>
          </w:p>
        </w:tc>
        <w:tc>
          <w:tcPr>
            <w:tcW w:w="1207" w:type="dxa"/>
          </w:tcPr>
          <w:p w14:paraId="08AB4C9A" w14:textId="77777777" w:rsidR="00742F0D" w:rsidRPr="00742F0D" w:rsidRDefault="00742F0D" w:rsidP="00742F0D">
            <w:pPr>
              <w:jc w:val="center"/>
              <w:rPr>
                <w:bCs/>
                <w:color w:val="000000"/>
                <w:sz w:val="28"/>
                <w:szCs w:val="28"/>
              </w:rPr>
            </w:pPr>
            <w:r w:rsidRPr="00742F0D">
              <w:rPr>
                <w:bCs/>
                <w:color w:val="000000"/>
                <w:sz w:val="28"/>
                <w:szCs w:val="28"/>
              </w:rPr>
              <w:t>6</w:t>
            </w:r>
          </w:p>
        </w:tc>
        <w:tc>
          <w:tcPr>
            <w:tcW w:w="1207" w:type="dxa"/>
          </w:tcPr>
          <w:p w14:paraId="2EA65F27" w14:textId="77777777" w:rsidR="00742F0D" w:rsidRPr="00742F0D" w:rsidRDefault="00742F0D" w:rsidP="00742F0D">
            <w:pPr>
              <w:jc w:val="center"/>
              <w:rPr>
                <w:bCs/>
                <w:color w:val="000000"/>
                <w:sz w:val="28"/>
                <w:szCs w:val="28"/>
              </w:rPr>
            </w:pPr>
            <w:r w:rsidRPr="00742F0D">
              <w:rPr>
                <w:bCs/>
                <w:color w:val="000000"/>
                <w:sz w:val="28"/>
                <w:szCs w:val="28"/>
              </w:rPr>
              <w:t>7</w:t>
            </w:r>
          </w:p>
        </w:tc>
        <w:tc>
          <w:tcPr>
            <w:tcW w:w="1208" w:type="dxa"/>
          </w:tcPr>
          <w:p w14:paraId="3F9D1F47" w14:textId="77777777" w:rsidR="00742F0D" w:rsidRPr="00742F0D" w:rsidRDefault="00742F0D" w:rsidP="00742F0D">
            <w:pPr>
              <w:jc w:val="center"/>
              <w:rPr>
                <w:bCs/>
                <w:color w:val="000000"/>
                <w:sz w:val="28"/>
                <w:szCs w:val="28"/>
              </w:rPr>
            </w:pPr>
            <w:r w:rsidRPr="00742F0D">
              <w:rPr>
                <w:bCs/>
                <w:color w:val="000000"/>
                <w:sz w:val="28"/>
                <w:szCs w:val="28"/>
              </w:rPr>
              <w:t>8</w:t>
            </w:r>
          </w:p>
        </w:tc>
        <w:tc>
          <w:tcPr>
            <w:tcW w:w="1256" w:type="dxa"/>
          </w:tcPr>
          <w:p w14:paraId="09C5C4E8" w14:textId="77777777" w:rsidR="00742F0D" w:rsidRPr="00742F0D" w:rsidRDefault="00742F0D" w:rsidP="00742F0D">
            <w:pPr>
              <w:jc w:val="center"/>
              <w:rPr>
                <w:bCs/>
                <w:color w:val="000000"/>
                <w:sz w:val="28"/>
                <w:szCs w:val="28"/>
              </w:rPr>
            </w:pPr>
            <w:r w:rsidRPr="00742F0D">
              <w:rPr>
                <w:bCs/>
                <w:color w:val="000000"/>
                <w:sz w:val="28"/>
                <w:szCs w:val="28"/>
              </w:rPr>
              <w:t>9</w:t>
            </w:r>
          </w:p>
        </w:tc>
        <w:tc>
          <w:tcPr>
            <w:tcW w:w="1134" w:type="dxa"/>
          </w:tcPr>
          <w:p w14:paraId="031FB128" w14:textId="77777777" w:rsidR="00742F0D" w:rsidRPr="00742F0D" w:rsidRDefault="00742F0D" w:rsidP="00742F0D">
            <w:pPr>
              <w:jc w:val="center"/>
              <w:rPr>
                <w:bCs/>
                <w:color w:val="000000"/>
                <w:sz w:val="28"/>
                <w:szCs w:val="28"/>
              </w:rPr>
            </w:pPr>
            <w:r w:rsidRPr="00742F0D">
              <w:rPr>
                <w:bCs/>
                <w:color w:val="000000"/>
                <w:sz w:val="28"/>
                <w:szCs w:val="28"/>
              </w:rPr>
              <w:t>10</w:t>
            </w:r>
          </w:p>
        </w:tc>
        <w:tc>
          <w:tcPr>
            <w:tcW w:w="1134" w:type="dxa"/>
          </w:tcPr>
          <w:p w14:paraId="71DBF9D6" w14:textId="77777777" w:rsidR="00742F0D" w:rsidRPr="00742F0D" w:rsidRDefault="00742F0D" w:rsidP="00742F0D">
            <w:pPr>
              <w:jc w:val="center"/>
              <w:rPr>
                <w:bCs/>
                <w:color w:val="000000"/>
                <w:sz w:val="28"/>
                <w:szCs w:val="28"/>
              </w:rPr>
            </w:pPr>
            <w:r w:rsidRPr="00742F0D">
              <w:rPr>
                <w:bCs/>
                <w:color w:val="000000"/>
                <w:sz w:val="28"/>
                <w:szCs w:val="28"/>
              </w:rPr>
              <w:t>11</w:t>
            </w:r>
          </w:p>
        </w:tc>
        <w:tc>
          <w:tcPr>
            <w:tcW w:w="1134" w:type="dxa"/>
          </w:tcPr>
          <w:p w14:paraId="1F0C6A54" w14:textId="77777777" w:rsidR="00742F0D" w:rsidRPr="00742F0D" w:rsidRDefault="00742F0D" w:rsidP="00742F0D">
            <w:pPr>
              <w:jc w:val="center"/>
              <w:rPr>
                <w:bCs/>
                <w:color w:val="000000"/>
                <w:sz w:val="28"/>
                <w:szCs w:val="28"/>
              </w:rPr>
            </w:pPr>
            <w:r w:rsidRPr="00742F0D">
              <w:rPr>
                <w:bCs/>
                <w:color w:val="000000"/>
                <w:sz w:val="28"/>
                <w:szCs w:val="28"/>
              </w:rPr>
              <w:t>12</w:t>
            </w:r>
          </w:p>
        </w:tc>
      </w:tr>
      <w:tr w:rsidR="00742F0D" w:rsidRPr="00742F0D" w14:paraId="3AB25B7F" w14:textId="77777777" w:rsidTr="00742F0D">
        <w:trPr>
          <w:trHeight w:val="4213"/>
        </w:trPr>
        <w:tc>
          <w:tcPr>
            <w:tcW w:w="595" w:type="dxa"/>
            <w:vAlign w:val="center"/>
          </w:tcPr>
          <w:p w14:paraId="5539A0F2"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2668" w:type="dxa"/>
            <w:vAlign w:val="center"/>
          </w:tcPr>
          <w:p w14:paraId="1EE03D4E" w14:textId="77777777" w:rsidR="00742F0D" w:rsidRPr="00742F0D" w:rsidRDefault="00742F0D" w:rsidP="00742F0D">
            <w:pPr>
              <w:rPr>
                <w:bCs/>
                <w:color w:val="000000"/>
                <w:sz w:val="28"/>
                <w:szCs w:val="28"/>
              </w:rPr>
            </w:pPr>
            <w:r w:rsidRPr="00742F0D">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тыс. руб.</w:t>
            </w:r>
          </w:p>
        </w:tc>
        <w:tc>
          <w:tcPr>
            <w:tcW w:w="1208" w:type="dxa"/>
            <w:vAlign w:val="center"/>
          </w:tcPr>
          <w:p w14:paraId="1B9CA790" w14:textId="77777777" w:rsidR="00742F0D" w:rsidRPr="00742F0D" w:rsidRDefault="00742F0D" w:rsidP="00742F0D">
            <w:pPr>
              <w:jc w:val="center"/>
              <w:rPr>
                <w:bCs/>
                <w:color w:val="000000"/>
              </w:rPr>
            </w:pPr>
            <w:r w:rsidRPr="00742F0D">
              <w:rPr>
                <w:bCs/>
                <w:color w:val="000000"/>
              </w:rPr>
              <w:t>196,14</w:t>
            </w:r>
          </w:p>
        </w:tc>
        <w:tc>
          <w:tcPr>
            <w:tcW w:w="1208" w:type="dxa"/>
            <w:vAlign w:val="center"/>
          </w:tcPr>
          <w:p w14:paraId="63D50B10" w14:textId="77777777" w:rsidR="00742F0D" w:rsidRPr="00742F0D" w:rsidRDefault="00742F0D" w:rsidP="00742F0D">
            <w:pPr>
              <w:jc w:val="center"/>
              <w:rPr>
                <w:bCs/>
                <w:color w:val="000000"/>
              </w:rPr>
            </w:pPr>
            <w:r w:rsidRPr="00742F0D">
              <w:rPr>
                <w:bCs/>
                <w:color w:val="000000"/>
              </w:rPr>
              <w:t>219,85</w:t>
            </w:r>
          </w:p>
        </w:tc>
        <w:tc>
          <w:tcPr>
            <w:tcW w:w="1208" w:type="dxa"/>
            <w:vAlign w:val="center"/>
          </w:tcPr>
          <w:p w14:paraId="7F165726" w14:textId="77777777" w:rsidR="00742F0D" w:rsidRPr="00742F0D" w:rsidRDefault="00742F0D" w:rsidP="00742F0D">
            <w:pPr>
              <w:jc w:val="center"/>
              <w:rPr>
                <w:bCs/>
                <w:color w:val="000000"/>
              </w:rPr>
            </w:pPr>
            <w:r w:rsidRPr="00742F0D">
              <w:rPr>
                <w:bCs/>
                <w:color w:val="000000"/>
              </w:rPr>
              <w:t>212,59</w:t>
            </w:r>
          </w:p>
        </w:tc>
        <w:tc>
          <w:tcPr>
            <w:tcW w:w="1207" w:type="dxa"/>
            <w:vAlign w:val="center"/>
          </w:tcPr>
          <w:p w14:paraId="171A540E" w14:textId="77777777" w:rsidR="00742F0D" w:rsidRPr="00742F0D" w:rsidRDefault="00742F0D" w:rsidP="00742F0D">
            <w:pPr>
              <w:jc w:val="center"/>
              <w:rPr>
                <w:bCs/>
                <w:color w:val="000000"/>
              </w:rPr>
            </w:pPr>
            <w:r w:rsidRPr="00742F0D">
              <w:rPr>
                <w:bCs/>
                <w:color w:val="000000"/>
              </w:rPr>
              <w:t>229,27</w:t>
            </w:r>
          </w:p>
        </w:tc>
        <w:tc>
          <w:tcPr>
            <w:tcW w:w="1207" w:type="dxa"/>
            <w:vAlign w:val="center"/>
          </w:tcPr>
          <w:p w14:paraId="68174B51" w14:textId="77777777" w:rsidR="00742F0D" w:rsidRPr="00742F0D" w:rsidRDefault="00742F0D" w:rsidP="00742F0D">
            <w:pPr>
              <w:jc w:val="center"/>
              <w:rPr>
                <w:bCs/>
                <w:color w:val="000000"/>
              </w:rPr>
            </w:pPr>
            <w:r w:rsidRPr="00742F0D">
              <w:rPr>
                <w:bCs/>
                <w:color w:val="000000"/>
              </w:rPr>
              <w:t>235,55</w:t>
            </w:r>
          </w:p>
        </w:tc>
        <w:tc>
          <w:tcPr>
            <w:tcW w:w="1208" w:type="dxa"/>
            <w:vAlign w:val="center"/>
          </w:tcPr>
          <w:p w14:paraId="60B13F09" w14:textId="77777777" w:rsidR="00742F0D" w:rsidRPr="00742F0D" w:rsidRDefault="00742F0D" w:rsidP="00742F0D">
            <w:pPr>
              <w:jc w:val="center"/>
              <w:rPr>
                <w:bCs/>
                <w:color w:val="000000"/>
              </w:rPr>
            </w:pPr>
            <w:r w:rsidRPr="00742F0D">
              <w:rPr>
                <w:bCs/>
                <w:color w:val="000000"/>
              </w:rPr>
              <w:t>251,61</w:t>
            </w:r>
          </w:p>
        </w:tc>
        <w:tc>
          <w:tcPr>
            <w:tcW w:w="1256" w:type="dxa"/>
            <w:vAlign w:val="center"/>
          </w:tcPr>
          <w:p w14:paraId="0ACC2998" w14:textId="77777777" w:rsidR="00742F0D" w:rsidRPr="00742F0D" w:rsidRDefault="00742F0D" w:rsidP="00742F0D">
            <w:pPr>
              <w:jc w:val="center"/>
              <w:rPr>
                <w:bCs/>
                <w:color w:val="000000"/>
              </w:rPr>
            </w:pPr>
            <w:r w:rsidRPr="00742F0D">
              <w:rPr>
                <w:bCs/>
                <w:color w:val="000000"/>
              </w:rPr>
              <w:t>254,34</w:t>
            </w:r>
          </w:p>
        </w:tc>
        <w:tc>
          <w:tcPr>
            <w:tcW w:w="1134" w:type="dxa"/>
            <w:vAlign w:val="center"/>
          </w:tcPr>
          <w:p w14:paraId="55646038" w14:textId="77777777" w:rsidR="00742F0D" w:rsidRPr="00742F0D" w:rsidRDefault="00742F0D" w:rsidP="00742F0D">
            <w:pPr>
              <w:jc w:val="center"/>
              <w:rPr>
                <w:bCs/>
                <w:color w:val="000000"/>
              </w:rPr>
            </w:pPr>
            <w:r w:rsidRPr="00742F0D">
              <w:rPr>
                <w:bCs/>
                <w:color w:val="000000"/>
              </w:rPr>
              <w:t>271,58</w:t>
            </w:r>
          </w:p>
        </w:tc>
        <w:tc>
          <w:tcPr>
            <w:tcW w:w="1134" w:type="dxa"/>
            <w:vAlign w:val="center"/>
          </w:tcPr>
          <w:p w14:paraId="06CC206F" w14:textId="77777777" w:rsidR="00742F0D" w:rsidRPr="00742F0D" w:rsidRDefault="00742F0D" w:rsidP="00742F0D">
            <w:pPr>
              <w:jc w:val="center"/>
              <w:rPr>
                <w:bCs/>
                <w:color w:val="000000"/>
              </w:rPr>
            </w:pPr>
            <w:r w:rsidRPr="00742F0D">
              <w:rPr>
                <w:bCs/>
                <w:color w:val="000000"/>
              </w:rPr>
              <w:t>271,58</w:t>
            </w:r>
          </w:p>
        </w:tc>
        <w:tc>
          <w:tcPr>
            <w:tcW w:w="1134" w:type="dxa"/>
            <w:vAlign w:val="center"/>
          </w:tcPr>
          <w:p w14:paraId="6004FEDD" w14:textId="77777777" w:rsidR="00742F0D" w:rsidRPr="00742F0D" w:rsidRDefault="00742F0D" w:rsidP="00742F0D">
            <w:pPr>
              <w:jc w:val="center"/>
              <w:rPr>
                <w:bCs/>
                <w:color w:val="000000"/>
              </w:rPr>
            </w:pPr>
            <w:r w:rsidRPr="00742F0D">
              <w:rPr>
                <w:bCs/>
                <w:color w:val="000000"/>
              </w:rPr>
              <w:t>286,67</w:t>
            </w:r>
          </w:p>
        </w:tc>
      </w:tr>
      <w:tr w:rsidR="00742F0D" w:rsidRPr="00742F0D" w14:paraId="5C70A20D" w14:textId="77777777" w:rsidTr="00742F0D">
        <w:trPr>
          <w:trHeight w:val="3521"/>
        </w:trPr>
        <w:tc>
          <w:tcPr>
            <w:tcW w:w="595" w:type="dxa"/>
            <w:vAlign w:val="center"/>
          </w:tcPr>
          <w:p w14:paraId="676CF099"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2668" w:type="dxa"/>
            <w:vAlign w:val="center"/>
          </w:tcPr>
          <w:p w14:paraId="59571923" w14:textId="77777777" w:rsidR="00742F0D" w:rsidRPr="00742F0D" w:rsidRDefault="00742F0D" w:rsidP="00742F0D">
            <w:pPr>
              <w:rPr>
                <w:bCs/>
                <w:color w:val="000000"/>
                <w:sz w:val="28"/>
                <w:szCs w:val="28"/>
              </w:rPr>
            </w:pPr>
            <w:r w:rsidRPr="00742F0D">
              <w:rPr>
                <w:bCs/>
                <w:color w:val="000000"/>
                <w:sz w:val="28"/>
                <w:szCs w:val="28"/>
              </w:rPr>
              <w:t xml:space="preserve">Финансовые потребности, необходимые для реализации производственной программы в сфере водоотведения (транспортировка сточных вод), </w:t>
            </w:r>
          </w:p>
          <w:p w14:paraId="7D6C41B5" w14:textId="77777777" w:rsidR="00742F0D" w:rsidRPr="00742F0D" w:rsidRDefault="00742F0D" w:rsidP="00742F0D">
            <w:pPr>
              <w:rPr>
                <w:bCs/>
                <w:color w:val="000000"/>
                <w:sz w:val="28"/>
                <w:szCs w:val="28"/>
              </w:rPr>
            </w:pPr>
            <w:r w:rsidRPr="00742F0D">
              <w:rPr>
                <w:bCs/>
                <w:color w:val="000000"/>
                <w:sz w:val="28"/>
                <w:szCs w:val="28"/>
              </w:rPr>
              <w:t>тыс. руб.</w:t>
            </w:r>
          </w:p>
        </w:tc>
        <w:tc>
          <w:tcPr>
            <w:tcW w:w="1208" w:type="dxa"/>
            <w:vAlign w:val="center"/>
          </w:tcPr>
          <w:p w14:paraId="3D21AF78" w14:textId="77777777" w:rsidR="00742F0D" w:rsidRPr="00742F0D" w:rsidRDefault="00742F0D" w:rsidP="00742F0D">
            <w:pPr>
              <w:jc w:val="center"/>
              <w:rPr>
                <w:bCs/>
                <w:color w:val="000000"/>
              </w:rPr>
            </w:pPr>
            <w:r w:rsidRPr="00742F0D">
              <w:rPr>
                <w:bCs/>
                <w:color w:val="000000"/>
              </w:rPr>
              <w:t>8627,58</w:t>
            </w:r>
          </w:p>
        </w:tc>
        <w:tc>
          <w:tcPr>
            <w:tcW w:w="1208" w:type="dxa"/>
            <w:vAlign w:val="center"/>
          </w:tcPr>
          <w:p w14:paraId="50556C07" w14:textId="77777777" w:rsidR="00742F0D" w:rsidRPr="00742F0D" w:rsidRDefault="00742F0D" w:rsidP="00742F0D">
            <w:pPr>
              <w:jc w:val="center"/>
              <w:rPr>
                <w:bCs/>
                <w:color w:val="000000"/>
              </w:rPr>
            </w:pPr>
            <w:r w:rsidRPr="00742F0D">
              <w:rPr>
                <w:bCs/>
                <w:color w:val="000000"/>
              </w:rPr>
              <w:t>9706,03</w:t>
            </w:r>
          </w:p>
        </w:tc>
        <w:tc>
          <w:tcPr>
            <w:tcW w:w="1208" w:type="dxa"/>
            <w:vAlign w:val="center"/>
          </w:tcPr>
          <w:p w14:paraId="781E35C9" w14:textId="77777777" w:rsidR="00742F0D" w:rsidRPr="00742F0D" w:rsidRDefault="00742F0D" w:rsidP="00742F0D">
            <w:pPr>
              <w:jc w:val="center"/>
              <w:rPr>
                <w:bCs/>
                <w:color w:val="000000"/>
              </w:rPr>
            </w:pPr>
            <w:r w:rsidRPr="00742F0D">
              <w:rPr>
                <w:bCs/>
                <w:color w:val="000000"/>
              </w:rPr>
              <w:t>9703,69</w:t>
            </w:r>
          </w:p>
        </w:tc>
        <w:tc>
          <w:tcPr>
            <w:tcW w:w="1207" w:type="dxa"/>
            <w:vAlign w:val="center"/>
          </w:tcPr>
          <w:p w14:paraId="3A0259C7" w14:textId="77777777" w:rsidR="00742F0D" w:rsidRPr="00742F0D" w:rsidRDefault="00742F0D" w:rsidP="00742F0D">
            <w:pPr>
              <w:jc w:val="center"/>
              <w:rPr>
                <w:bCs/>
                <w:color w:val="000000"/>
              </w:rPr>
            </w:pPr>
            <w:r w:rsidRPr="00742F0D">
              <w:rPr>
                <w:bCs/>
                <w:color w:val="000000"/>
              </w:rPr>
              <w:t>10242,78</w:t>
            </w:r>
          </w:p>
        </w:tc>
        <w:tc>
          <w:tcPr>
            <w:tcW w:w="1207" w:type="dxa"/>
            <w:vAlign w:val="center"/>
          </w:tcPr>
          <w:p w14:paraId="073B0794" w14:textId="77777777" w:rsidR="00742F0D" w:rsidRPr="00742F0D" w:rsidRDefault="00742F0D" w:rsidP="00742F0D">
            <w:pPr>
              <w:jc w:val="center"/>
              <w:rPr>
                <w:bCs/>
                <w:color w:val="000000"/>
              </w:rPr>
            </w:pPr>
            <w:r w:rsidRPr="00742F0D">
              <w:rPr>
                <w:bCs/>
                <w:color w:val="000000"/>
              </w:rPr>
              <w:t>9968,03</w:t>
            </w:r>
          </w:p>
        </w:tc>
        <w:tc>
          <w:tcPr>
            <w:tcW w:w="1208" w:type="dxa"/>
            <w:vAlign w:val="center"/>
          </w:tcPr>
          <w:p w14:paraId="7E9E7BE6" w14:textId="77777777" w:rsidR="00742F0D" w:rsidRPr="00742F0D" w:rsidRDefault="00742F0D" w:rsidP="00742F0D">
            <w:pPr>
              <w:jc w:val="center"/>
              <w:rPr>
                <w:bCs/>
                <w:color w:val="000000"/>
              </w:rPr>
            </w:pPr>
            <w:r w:rsidRPr="00742F0D">
              <w:rPr>
                <w:bCs/>
                <w:color w:val="000000"/>
              </w:rPr>
              <w:t>9968,03</w:t>
            </w:r>
          </w:p>
        </w:tc>
        <w:tc>
          <w:tcPr>
            <w:tcW w:w="1256" w:type="dxa"/>
            <w:vAlign w:val="center"/>
          </w:tcPr>
          <w:p w14:paraId="21041D2B" w14:textId="77777777" w:rsidR="00742F0D" w:rsidRPr="00742F0D" w:rsidRDefault="00742F0D" w:rsidP="00742F0D">
            <w:pPr>
              <w:jc w:val="center"/>
              <w:rPr>
                <w:bCs/>
                <w:color w:val="000000"/>
              </w:rPr>
            </w:pPr>
            <w:r w:rsidRPr="00742F0D">
              <w:rPr>
                <w:bCs/>
                <w:color w:val="000000"/>
              </w:rPr>
              <w:t>10245,25</w:t>
            </w:r>
          </w:p>
        </w:tc>
        <w:tc>
          <w:tcPr>
            <w:tcW w:w="1134" w:type="dxa"/>
            <w:vAlign w:val="center"/>
          </w:tcPr>
          <w:p w14:paraId="35DFC2C7" w14:textId="77777777" w:rsidR="00742F0D" w:rsidRPr="00742F0D" w:rsidRDefault="00742F0D" w:rsidP="00742F0D">
            <w:pPr>
              <w:jc w:val="center"/>
              <w:rPr>
                <w:bCs/>
                <w:color w:val="000000"/>
              </w:rPr>
            </w:pPr>
            <w:r w:rsidRPr="00742F0D">
              <w:rPr>
                <w:bCs/>
                <w:color w:val="000000"/>
              </w:rPr>
              <w:t>10245,25</w:t>
            </w:r>
          </w:p>
        </w:tc>
        <w:tc>
          <w:tcPr>
            <w:tcW w:w="1134" w:type="dxa"/>
            <w:vAlign w:val="center"/>
          </w:tcPr>
          <w:p w14:paraId="6440230F" w14:textId="77777777" w:rsidR="00742F0D" w:rsidRPr="00742F0D" w:rsidRDefault="00742F0D" w:rsidP="00742F0D">
            <w:pPr>
              <w:jc w:val="center"/>
              <w:rPr>
                <w:bCs/>
                <w:color w:val="000000"/>
              </w:rPr>
            </w:pPr>
            <w:r w:rsidRPr="00742F0D">
              <w:rPr>
                <w:bCs/>
                <w:color w:val="000000"/>
              </w:rPr>
              <w:t>10169,76</w:t>
            </w:r>
          </w:p>
        </w:tc>
        <w:tc>
          <w:tcPr>
            <w:tcW w:w="1134" w:type="dxa"/>
            <w:vAlign w:val="center"/>
          </w:tcPr>
          <w:p w14:paraId="0B8DDD54" w14:textId="77777777" w:rsidR="00742F0D" w:rsidRPr="00742F0D" w:rsidRDefault="00742F0D" w:rsidP="00742F0D">
            <w:pPr>
              <w:jc w:val="center"/>
              <w:rPr>
                <w:bCs/>
                <w:color w:val="000000"/>
              </w:rPr>
            </w:pPr>
            <w:r w:rsidRPr="00742F0D">
              <w:rPr>
                <w:bCs/>
                <w:color w:val="000000"/>
              </w:rPr>
              <w:t>10169,76</w:t>
            </w:r>
          </w:p>
        </w:tc>
      </w:tr>
    </w:tbl>
    <w:p w14:paraId="6805B1F3" w14:textId="77777777" w:rsidR="00742F0D" w:rsidRPr="00742F0D" w:rsidRDefault="00742F0D" w:rsidP="00742F0D">
      <w:pPr>
        <w:ind w:left="-567"/>
        <w:jc w:val="center"/>
        <w:rPr>
          <w:bCs/>
          <w:color w:val="000000"/>
          <w:sz w:val="28"/>
          <w:szCs w:val="28"/>
        </w:rPr>
      </w:pPr>
    </w:p>
    <w:p w14:paraId="3D88A054" w14:textId="77777777" w:rsidR="00742F0D" w:rsidRPr="00742F0D" w:rsidRDefault="00742F0D" w:rsidP="00742F0D">
      <w:pPr>
        <w:ind w:left="-567"/>
        <w:jc w:val="center"/>
        <w:rPr>
          <w:bCs/>
          <w:color w:val="000000"/>
          <w:sz w:val="28"/>
          <w:szCs w:val="28"/>
        </w:rPr>
      </w:pPr>
    </w:p>
    <w:p w14:paraId="3D7B8351" w14:textId="77777777" w:rsidR="00742F0D" w:rsidRPr="00742F0D" w:rsidRDefault="00742F0D" w:rsidP="00742F0D">
      <w:pPr>
        <w:ind w:left="-567"/>
        <w:jc w:val="center"/>
        <w:rPr>
          <w:bCs/>
          <w:color w:val="000000"/>
          <w:sz w:val="28"/>
          <w:szCs w:val="28"/>
        </w:rPr>
      </w:pPr>
    </w:p>
    <w:p w14:paraId="46699B3C" w14:textId="77777777" w:rsidR="00742F0D" w:rsidRPr="00742F0D" w:rsidRDefault="00742F0D" w:rsidP="00742F0D">
      <w:pPr>
        <w:ind w:left="-567"/>
        <w:jc w:val="center"/>
        <w:rPr>
          <w:bCs/>
          <w:color w:val="000000"/>
          <w:sz w:val="28"/>
          <w:szCs w:val="28"/>
        </w:rPr>
      </w:pPr>
    </w:p>
    <w:p w14:paraId="5C751A59" w14:textId="77777777" w:rsidR="00742F0D" w:rsidRPr="00742F0D" w:rsidRDefault="00742F0D" w:rsidP="00742F0D">
      <w:pPr>
        <w:ind w:left="-567"/>
        <w:jc w:val="center"/>
        <w:rPr>
          <w:bCs/>
          <w:color w:val="000000"/>
          <w:sz w:val="28"/>
          <w:szCs w:val="28"/>
        </w:rPr>
        <w:sectPr w:rsidR="00742F0D" w:rsidRPr="00742F0D" w:rsidSect="00742F0D">
          <w:pgSz w:w="16838" w:h="11906" w:orient="landscape"/>
          <w:pgMar w:top="851" w:right="851" w:bottom="709" w:left="709" w:header="709" w:footer="709" w:gutter="0"/>
          <w:cols w:space="708"/>
          <w:titlePg/>
          <w:docGrid w:linePitch="360"/>
        </w:sectPr>
      </w:pPr>
    </w:p>
    <w:p w14:paraId="1380A219" w14:textId="77777777" w:rsidR="00742F0D" w:rsidRPr="00742F0D" w:rsidRDefault="00742F0D" w:rsidP="00742F0D">
      <w:pPr>
        <w:ind w:left="-567"/>
        <w:jc w:val="center"/>
        <w:rPr>
          <w:bCs/>
          <w:color w:val="000000"/>
          <w:sz w:val="28"/>
          <w:szCs w:val="28"/>
        </w:rPr>
      </w:pPr>
      <w:r w:rsidRPr="00742F0D">
        <w:rPr>
          <w:bCs/>
          <w:color w:val="000000"/>
          <w:sz w:val="28"/>
          <w:szCs w:val="28"/>
        </w:rPr>
        <w:lastRenderedPageBreak/>
        <w:t>Раздел 7. График реализации мероприятий производственной программы</w:t>
      </w:r>
    </w:p>
    <w:p w14:paraId="48D763C9" w14:textId="77777777" w:rsidR="00742F0D" w:rsidRPr="00742F0D" w:rsidRDefault="00742F0D" w:rsidP="00742F0D">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742F0D" w:rsidRPr="00742F0D" w14:paraId="000C24FD" w14:textId="77777777" w:rsidTr="00742F0D">
        <w:trPr>
          <w:trHeight w:val="914"/>
        </w:trPr>
        <w:tc>
          <w:tcPr>
            <w:tcW w:w="3539" w:type="dxa"/>
            <w:vAlign w:val="center"/>
          </w:tcPr>
          <w:p w14:paraId="0A1BF389" w14:textId="77777777" w:rsidR="00742F0D" w:rsidRPr="00742F0D" w:rsidRDefault="00742F0D" w:rsidP="00742F0D">
            <w:pPr>
              <w:jc w:val="center"/>
              <w:rPr>
                <w:bCs/>
                <w:color w:val="000000"/>
                <w:sz w:val="28"/>
                <w:szCs w:val="28"/>
              </w:rPr>
            </w:pPr>
            <w:r w:rsidRPr="00742F0D">
              <w:rPr>
                <w:bCs/>
                <w:color w:val="000000"/>
                <w:sz w:val="28"/>
                <w:szCs w:val="28"/>
              </w:rPr>
              <w:t>Наименование мероприятия</w:t>
            </w:r>
          </w:p>
        </w:tc>
        <w:tc>
          <w:tcPr>
            <w:tcW w:w="3260" w:type="dxa"/>
            <w:vAlign w:val="center"/>
          </w:tcPr>
          <w:p w14:paraId="6D5A7641" w14:textId="77777777" w:rsidR="00742F0D" w:rsidRPr="00742F0D" w:rsidRDefault="00742F0D" w:rsidP="00742F0D">
            <w:pPr>
              <w:jc w:val="center"/>
              <w:rPr>
                <w:bCs/>
                <w:color w:val="000000"/>
                <w:sz w:val="28"/>
                <w:szCs w:val="28"/>
              </w:rPr>
            </w:pPr>
            <w:r w:rsidRPr="00742F0D">
              <w:rPr>
                <w:bCs/>
                <w:color w:val="000000"/>
                <w:sz w:val="28"/>
                <w:szCs w:val="28"/>
              </w:rPr>
              <w:t>Дата начала    реализации мероприятий</w:t>
            </w:r>
          </w:p>
        </w:tc>
        <w:tc>
          <w:tcPr>
            <w:tcW w:w="3261" w:type="dxa"/>
            <w:vAlign w:val="center"/>
          </w:tcPr>
          <w:p w14:paraId="42779140" w14:textId="77777777" w:rsidR="00742F0D" w:rsidRPr="00742F0D" w:rsidRDefault="00742F0D" w:rsidP="00742F0D">
            <w:pPr>
              <w:jc w:val="center"/>
              <w:rPr>
                <w:bCs/>
                <w:color w:val="000000"/>
                <w:sz w:val="28"/>
                <w:szCs w:val="28"/>
              </w:rPr>
            </w:pPr>
            <w:r w:rsidRPr="00742F0D">
              <w:rPr>
                <w:bCs/>
                <w:color w:val="000000"/>
                <w:sz w:val="28"/>
                <w:szCs w:val="28"/>
              </w:rPr>
              <w:t>Дата окончания реализации мероприятий</w:t>
            </w:r>
          </w:p>
        </w:tc>
      </w:tr>
      <w:tr w:rsidR="00742F0D" w:rsidRPr="00742F0D" w14:paraId="648F8EC1" w14:textId="77777777" w:rsidTr="00742F0D">
        <w:trPr>
          <w:trHeight w:val="1409"/>
        </w:trPr>
        <w:tc>
          <w:tcPr>
            <w:tcW w:w="3539" w:type="dxa"/>
            <w:vAlign w:val="center"/>
          </w:tcPr>
          <w:p w14:paraId="6CF39E20" w14:textId="77777777" w:rsidR="00742F0D" w:rsidRPr="00742F0D" w:rsidRDefault="00742F0D" w:rsidP="00742F0D">
            <w:pPr>
              <w:jc w:val="center"/>
              <w:rPr>
                <w:bCs/>
                <w:color w:val="000000"/>
                <w:sz w:val="28"/>
                <w:szCs w:val="28"/>
              </w:rPr>
            </w:pPr>
            <w:r w:rsidRPr="00742F0D">
              <w:rPr>
                <w:bCs/>
                <w:sz w:val="28"/>
                <w:szCs w:val="28"/>
              </w:rPr>
              <w:t>Бесперебойное холодное водоснабжение                            и водоотведение</w:t>
            </w:r>
          </w:p>
        </w:tc>
        <w:tc>
          <w:tcPr>
            <w:tcW w:w="3260" w:type="dxa"/>
            <w:vAlign w:val="center"/>
          </w:tcPr>
          <w:p w14:paraId="590635E0" w14:textId="77777777" w:rsidR="00742F0D" w:rsidRPr="00742F0D" w:rsidRDefault="00742F0D" w:rsidP="00742F0D">
            <w:pPr>
              <w:jc w:val="center"/>
              <w:rPr>
                <w:bCs/>
                <w:color w:val="000000"/>
                <w:sz w:val="28"/>
                <w:szCs w:val="28"/>
              </w:rPr>
            </w:pPr>
            <w:r w:rsidRPr="00742F0D">
              <w:rPr>
                <w:bCs/>
                <w:color w:val="000000"/>
                <w:sz w:val="28"/>
                <w:szCs w:val="28"/>
              </w:rPr>
              <w:t>01.01.2019</w:t>
            </w:r>
          </w:p>
        </w:tc>
        <w:tc>
          <w:tcPr>
            <w:tcW w:w="3261" w:type="dxa"/>
            <w:vAlign w:val="center"/>
          </w:tcPr>
          <w:p w14:paraId="5E4DAA6A" w14:textId="77777777" w:rsidR="00742F0D" w:rsidRPr="00742F0D" w:rsidRDefault="00742F0D" w:rsidP="00742F0D">
            <w:pPr>
              <w:jc w:val="center"/>
              <w:rPr>
                <w:bCs/>
                <w:color w:val="000000"/>
                <w:sz w:val="28"/>
                <w:szCs w:val="28"/>
              </w:rPr>
            </w:pPr>
            <w:r w:rsidRPr="00742F0D">
              <w:rPr>
                <w:bCs/>
                <w:color w:val="000000"/>
                <w:sz w:val="28"/>
                <w:szCs w:val="28"/>
              </w:rPr>
              <w:t>31.12.2023</w:t>
            </w:r>
          </w:p>
        </w:tc>
      </w:tr>
    </w:tbl>
    <w:p w14:paraId="726471AE" w14:textId="77777777" w:rsidR="00742F0D" w:rsidRPr="00742F0D" w:rsidRDefault="00742F0D" w:rsidP="00742F0D">
      <w:pPr>
        <w:ind w:left="-567"/>
        <w:jc w:val="center"/>
        <w:rPr>
          <w:bCs/>
          <w:color w:val="000000"/>
          <w:sz w:val="28"/>
          <w:szCs w:val="28"/>
        </w:rPr>
      </w:pPr>
    </w:p>
    <w:p w14:paraId="126A0BD0" w14:textId="77777777" w:rsidR="00742F0D" w:rsidRPr="00742F0D" w:rsidRDefault="00742F0D" w:rsidP="00742F0D">
      <w:pPr>
        <w:ind w:left="-567"/>
        <w:jc w:val="center"/>
        <w:rPr>
          <w:bCs/>
          <w:color w:val="000000"/>
          <w:sz w:val="28"/>
          <w:szCs w:val="28"/>
        </w:rPr>
      </w:pPr>
    </w:p>
    <w:p w14:paraId="0953D7BF" w14:textId="77777777" w:rsidR="00742F0D" w:rsidRPr="00742F0D" w:rsidRDefault="00742F0D" w:rsidP="00742F0D">
      <w:pPr>
        <w:ind w:left="-567"/>
        <w:jc w:val="center"/>
        <w:rPr>
          <w:bCs/>
          <w:color w:val="000000"/>
          <w:sz w:val="28"/>
          <w:szCs w:val="28"/>
        </w:rPr>
      </w:pPr>
    </w:p>
    <w:p w14:paraId="7088822A" w14:textId="77777777" w:rsidR="00742F0D" w:rsidRPr="00742F0D" w:rsidRDefault="00742F0D" w:rsidP="00742F0D">
      <w:pPr>
        <w:ind w:left="-567"/>
        <w:jc w:val="center"/>
        <w:rPr>
          <w:bCs/>
          <w:color w:val="000000"/>
          <w:sz w:val="28"/>
          <w:szCs w:val="28"/>
        </w:rPr>
      </w:pPr>
    </w:p>
    <w:p w14:paraId="3FF685E9" w14:textId="77777777" w:rsidR="00742F0D" w:rsidRPr="00742F0D" w:rsidRDefault="00742F0D" w:rsidP="00742F0D">
      <w:pPr>
        <w:ind w:left="-567"/>
        <w:jc w:val="center"/>
        <w:rPr>
          <w:bCs/>
          <w:color w:val="000000"/>
          <w:sz w:val="28"/>
          <w:szCs w:val="28"/>
        </w:rPr>
      </w:pPr>
    </w:p>
    <w:p w14:paraId="6F7C10D6" w14:textId="77777777" w:rsidR="00742F0D" w:rsidRPr="00742F0D" w:rsidRDefault="00742F0D" w:rsidP="00742F0D">
      <w:pPr>
        <w:ind w:left="-567"/>
        <w:jc w:val="center"/>
        <w:rPr>
          <w:bCs/>
          <w:color w:val="000000"/>
          <w:sz w:val="28"/>
          <w:szCs w:val="28"/>
        </w:rPr>
      </w:pPr>
    </w:p>
    <w:p w14:paraId="059ECFBE" w14:textId="77777777" w:rsidR="00742F0D" w:rsidRPr="00742F0D" w:rsidRDefault="00742F0D" w:rsidP="00742F0D">
      <w:pPr>
        <w:ind w:left="-567"/>
        <w:jc w:val="center"/>
        <w:rPr>
          <w:bCs/>
          <w:color w:val="000000"/>
          <w:sz w:val="28"/>
          <w:szCs w:val="28"/>
        </w:rPr>
      </w:pPr>
    </w:p>
    <w:p w14:paraId="38945203" w14:textId="77777777" w:rsidR="00742F0D" w:rsidRPr="00742F0D" w:rsidRDefault="00742F0D" w:rsidP="00742F0D">
      <w:pPr>
        <w:ind w:left="-567"/>
        <w:jc w:val="center"/>
        <w:rPr>
          <w:bCs/>
          <w:color w:val="000000"/>
          <w:sz w:val="28"/>
          <w:szCs w:val="28"/>
        </w:rPr>
      </w:pPr>
    </w:p>
    <w:p w14:paraId="2D1B1A74" w14:textId="77777777" w:rsidR="00742F0D" w:rsidRPr="00742F0D" w:rsidRDefault="00742F0D" w:rsidP="00742F0D">
      <w:pPr>
        <w:ind w:left="-567"/>
        <w:jc w:val="center"/>
        <w:rPr>
          <w:bCs/>
          <w:color w:val="000000"/>
          <w:sz w:val="28"/>
          <w:szCs w:val="28"/>
        </w:rPr>
      </w:pPr>
    </w:p>
    <w:p w14:paraId="03D2940F" w14:textId="77777777" w:rsidR="00742F0D" w:rsidRPr="00742F0D" w:rsidRDefault="00742F0D" w:rsidP="00742F0D">
      <w:pPr>
        <w:ind w:left="-567"/>
        <w:jc w:val="center"/>
        <w:rPr>
          <w:bCs/>
          <w:color w:val="000000"/>
          <w:sz w:val="28"/>
          <w:szCs w:val="28"/>
        </w:rPr>
      </w:pPr>
    </w:p>
    <w:p w14:paraId="4086B49A" w14:textId="77777777" w:rsidR="00742F0D" w:rsidRPr="00742F0D" w:rsidRDefault="00742F0D" w:rsidP="00742F0D">
      <w:pPr>
        <w:ind w:left="-567"/>
        <w:jc w:val="center"/>
        <w:rPr>
          <w:bCs/>
          <w:color w:val="000000"/>
          <w:sz w:val="28"/>
          <w:szCs w:val="28"/>
        </w:rPr>
      </w:pPr>
    </w:p>
    <w:p w14:paraId="0ACB57C8" w14:textId="77777777" w:rsidR="00742F0D" w:rsidRPr="00742F0D" w:rsidRDefault="00742F0D" w:rsidP="00742F0D">
      <w:pPr>
        <w:ind w:left="-567"/>
        <w:jc w:val="center"/>
        <w:rPr>
          <w:bCs/>
          <w:color w:val="000000"/>
          <w:sz w:val="28"/>
          <w:szCs w:val="28"/>
        </w:rPr>
      </w:pPr>
    </w:p>
    <w:p w14:paraId="35F35359" w14:textId="77777777" w:rsidR="00742F0D" w:rsidRPr="00742F0D" w:rsidRDefault="00742F0D" w:rsidP="00742F0D">
      <w:pPr>
        <w:ind w:left="-567"/>
        <w:jc w:val="center"/>
        <w:rPr>
          <w:bCs/>
          <w:color w:val="000000"/>
          <w:sz w:val="28"/>
          <w:szCs w:val="28"/>
        </w:rPr>
      </w:pPr>
    </w:p>
    <w:p w14:paraId="52D13FF1" w14:textId="77777777" w:rsidR="00742F0D" w:rsidRPr="00742F0D" w:rsidRDefault="00742F0D" w:rsidP="00742F0D">
      <w:pPr>
        <w:ind w:left="-567"/>
        <w:jc w:val="center"/>
        <w:rPr>
          <w:bCs/>
          <w:color w:val="000000"/>
          <w:sz w:val="28"/>
          <w:szCs w:val="28"/>
        </w:rPr>
      </w:pPr>
    </w:p>
    <w:p w14:paraId="408EECBF" w14:textId="77777777" w:rsidR="00742F0D" w:rsidRPr="00742F0D" w:rsidRDefault="00742F0D" w:rsidP="00742F0D">
      <w:pPr>
        <w:ind w:left="-567"/>
        <w:jc w:val="center"/>
        <w:rPr>
          <w:bCs/>
          <w:color w:val="000000"/>
          <w:sz w:val="28"/>
          <w:szCs w:val="28"/>
        </w:rPr>
      </w:pPr>
    </w:p>
    <w:p w14:paraId="461D4051" w14:textId="77777777" w:rsidR="00742F0D" w:rsidRPr="00742F0D" w:rsidRDefault="00742F0D" w:rsidP="00742F0D">
      <w:pPr>
        <w:ind w:left="-567"/>
        <w:jc w:val="center"/>
        <w:rPr>
          <w:bCs/>
          <w:color w:val="000000"/>
          <w:sz w:val="28"/>
          <w:szCs w:val="28"/>
        </w:rPr>
      </w:pPr>
    </w:p>
    <w:p w14:paraId="6B39309A" w14:textId="77777777" w:rsidR="00742F0D" w:rsidRPr="00742F0D" w:rsidRDefault="00742F0D" w:rsidP="00742F0D">
      <w:pPr>
        <w:ind w:left="-567"/>
        <w:jc w:val="center"/>
        <w:rPr>
          <w:bCs/>
          <w:color w:val="000000"/>
          <w:sz w:val="28"/>
          <w:szCs w:val="28"/>
        </w:rPr>
      </w:pPr>
    </w:p>
    <w:p w14:paraId="0C0A613C" w14:textId="77777777" w:rsidR="00742F0D" w:rsidRPr="00742F0D" w:rsidRDefault="00742F0D" w:rsidP="00742F0D">
      <w:pPr>
        <w:ind w:left="-567"/>
        <w:jc w:val="center"/>
        <w:rPr>
          <w:bCs/>
          <w:color w:val="000000"/>
          <w:sz w:val="28"/>
          <w:szCs w:val="28"/>
        </w:rPr>
      </w:pPr>
    </w:p>
    <w:p w14:paraId="0540F3D2" w14:textId="77777777" w:rsidR="00742F0D" w:rsidRPr="00742F0D" w:rsidRDefault="00742F0D" w:rsidP="00742F0D">
      <w:pPr>
        <w:ind w:left="-567"/>
        <w:jc w:val="center"/>
        <w:rPr>
          <w:bCs/>
          <w:color w:val="000000"/>
          <w:sz w:val="28"/>
          <w:szCs w:val="28"/>
        </w:rPr>
      </w:pPr>
    </w:p>
    <w:p w14:paraId="27D67B89" w14:textId="77777777" w:rsidR="00742F0D" w:rsidRPr="00742F0D" w:rsidRDefault="00742F0D" w:rsidP="00742F0D">
      <w:pPr>
        <w:ind w:left="-567"/>
        <w:jc w:val="center"/>
        <w:rPr>
          <w:bCs/>
          <w:color w:val="000000"/>
          <w:sz w:val="28"/>
          <w:szCs w:val="28"/>
        </w:rPr>
      </w:pPr>
    </w:p>
    <w:p w14:paraId="6A4DEBBE" w14:textId="77777777" w:rsidR="00742F0D" w:rsidRPr="00742F0D" w:rsidRDefault="00742F0D" w:rsidP="00742F0D">
      <w:pPr>
        <w:ind w:left="-567"/>
        <w:jc w:val="center"/>
        <w:rPr>
          <w:bCs/>
          <w:color w:val="000000"/>
          <w:sz w:val="28"/>
          <w:szCs w:val="28"/>
        </w:rPr>
      </w:pPr>
    </w:p>
    <w:p w14:paraId="4A59C1F9" w14:textId="77777777" w:rsidR="00742F0D" w:rsidRPr="00742F0D" w:rsidRDefault="00742F0D" w:rsidP="00742F0D">
      <w:pPr>
        <w:ind w:left="-567"/>
        <w:jc w:val="center"/>
        <w:rPr>
          <w:bCs/>
          <w:color w:val="000000"/>
          <w:sz w:val="28"/>
          <w:szCs w:val="28"/>
        </w:rPr>
      </w:pPr>
    </w:p>
    <w:p w14:paraId="70734126" w14:textId="77777777" w:rsidR="00742F0D" w:rsidRPr="00742F0D" w:rsidRDefault="00742F0D" w:rsidP="00742F0D">
      <w:pPr>
        <w:ind w:left="-567"/>
        <w:jc w:val="center"/>
        <w:rPr>
          <w:bCs/>
          <w:color w:val="000000"/>
          <w:sz w:val="28"/>
          <w:szCs w:val="28"/>
        </w:rPr>
      </w:pPr>
    </w:p>
    <w:p w14:paraId="10974AE4" w14:textId="77777777" w:rsidR="00742F0D" w:rsidRPr="00742F0D" w:rsidRDefault="00742F0D" w:rsidP="00742F0D">
      <w:pPr>
        <w:ind w:left="-567"/>
        <w:jc w:val="center"/>
        <w:rPr>
          <w:bCs/>
          <w:color w:val="000000"/>
          <w:sz w:val="28"/>
          <w:szCs w:val="28"/>
        </w:rPr>
      </w:pPr>
    </w:p>
    <w:p w14:paraId="1720B884" w14:textId="77777777" w:rsidR="00742F0D" w:rsidRPr="00742F0D" w:rsidRDefault="00742F0D" w:rsidP="00742F0D">
      <w:pPr>
        <w:ind w:left="-567"/>
        <w:jc w:val="center"/>
        <w:rPr>
          <w:bCs/>
          <w:color w:val="000000"/>
          <w:sz w:val="28"/>
          <w:szCs w:val="28"/>
        </w:rPr>
      </w:pPr>
    </w:p>
    <w:p w14:paraId="5D534F75" w14:textId="77777777" w:rsidR="00742F0D" w:rsidRPr="00742F0D" w:rsidRDefault="00742F0D" w:rsidP="00742F0D">
      <w:pPr>
        <w:ind w:left="-567"/>
        <w:jc w:val="center"/>
        <w:rPr>
          <w:bCs/>
          <w:color w:val="000000"/>
          <w:sz w:val="28"/>
          <w:szCs w:val="28"/>
        </w:rPr>
      </w:pPr>
    </w:p>
    <w:p w14:paraId="601C1B7C" w14:textId="77777777" w:rsidR="00742F0D" w:rsidRPr="00742F0D" w:rsidRDefault="00742F0D" w:rsidP="00742F0D">
      <w:pPr>
        <w:ind w:left="-567"/>
        <w:jc w:val="center"/>
        <w:rPr>
          <w:bCs/>
          <w:color w:val="000000"/>
          <w:sz w:val="28"/>
          <w:szCs w:val="28"/>
        </w:rPr>
      </w:pPr>
    </w:p>
    <w:p w14:paraId="31575809" w14:textId="77777777" w:rsidR="00742F0D" w:rsidRPr="00742F0D" w:rsidRDefault="00742F0D" w:rsidP="00742F0D">
      <w:pPr>
        <w:ind w:left="-567"/>
        <w:jc w:val="center"/>
        <w:rPr>
          <w:bCs/>
          <w:color w:val="000000"/>
          <w:sz w:val="28"/>
          <w:szCs w:val="28"/>
        </w:rPr>
      </w:pPr>
    </w:p>
    <w:p w14:paraId="7ED93200" w14:textId="77777777" w:rsidR="00742F0D" w:rsidRPr="00742F0D" w:rsidRDefault="00742F0D" w:rsidP="00742F0D">
      <w:pPr>
        <w:ind w:left="-567"/>
        <w:jc w:val="center"/>
        <w:rPr>
          <w:bCs/>
          <w:color w:val="000000"/>
          <w:sz w:val="28"/>
          <w:szCs w:val="28"/>
        </w:rPr>
      </w:pPr>
    </w:p>
    <w:p w14:paraId="6D6016F1" w14:textId="77777777" w:rsidR="00742F0D" w:rsidRPr="00742F0D" w:rsidRDefault="00742F0D" w:rsidP="00742F0D">
      <w:pPr>
        <w:ind w:left="-567"/>
        <w:jc w:val="center"/>
        <w:rPr>
          <w:bCs/>
          <w:color w:val="000000"/>
          <w:sz w:val="28"/>
          <w:szCs w:val="28"/>
        </w:rPr>
      </w:pPr>
    </w:p>
    <w:p w14:paraId="1A5D1FF4" w14:textId="77777777" w:rsidR="00742F0D" w:rsidRPr="00742F0D" w:rsidRDefault="00742F0D" w:rsidP="00742F0D">
      <w:pPr>
        <w:ind w:left="-567"/>
        <w:jc w:val="center"/>
        <w:rPr>
          <w:bCs/>
          <w:color w:val="000000"/>
          <w:sz w:val="28"/>
          <w:szCs w:val="28"/>
        </w:rPr>
      </w:pPr>
    </w:p>
    <w:p w14:paraId="019F859F" w14:textId="77777777" w:rsidR="00742F0D" w:rsidRPr="00742F0D" w:rsidRDefault="00742F0D" w:rsidP="00742F0D">
      <w:pPr>
        <w:ind w:left="-567"/>
        <w:jc w:val="center"/>
        <w:rPr>
          <w:bCs/>
          <w:color w:val="000000"/>
          <w:sz w:val="28"/>
          <w:szCs w:val="28"/>
        </w:rPr>
      </w:pPr>
    </w:p>
    <w:p w14:paraId="5FD5DE28" w14:textId="77777777" w:rsidR="00742F0D" w:rsidRPr="00742F0D" w:rsidRDefault="00742F0D" w:rsidP="00742F0D">
      <w:pPr>
        <w:ind w:left="-567"/>
        <w:jc w:val="center"/>
        <w:rPr>
          <w:bCs/>
          <w:color w:val="000000"/>
          <w:sz w:val="28"/>
          <w:szCs w:val="28"/>
        </w:rPr>
      </w:pPr>
    </w:p>
    <w:p w14:paraId="2AB8839E" w14:textId="77777777" w:rsidR="00742F0D" w:rsidRPr="00742F0D" w:rsidRDefault="00742F0D" w:rsidP="00742F0D">
      <w:pPr>
        <w:ind w:left="-567"/>
        <w:jc w:val="center"/>
        <w:rPr>
          <w:bCs/>
          <w:color w:val="000000"/>
          <w:sz w:val="28"/>
          <w:szCs w:val="28"/>
        </w:rPr>
      </w:pPr>
    </w:p>
    <w:p w14:paraId="039E1699" w14:textId="77777777" w:rsidR="00742F0D" w:rsidRPr="00742F0D" w:rsidRDefault="00742F0D" w:rsidP="00742F0D">
      <w:pPr>
        <w:ind w:left="-567"/>
        <w:jc w:val="center"/>
        <w:rPr>
          <w:bCs/>
          <w:color w:val="000000"/>
          <w:sz w:val="28"/>
          <w:szCs w:val="28"/>
        </w:rPr>
      </w:pPr>
    </w:p>
    <w:p w14:paraId="62D5A905" w14:textId="77777777" w:rsidR="00742F0D" w:rsidRPr="00742F0D" w:rsidRDefault="00742F0D" w:rsidP="00742F0D">
      <w:pPr>
        <w:ind w:left="-567"/>
        <w:jc w:val="center"/>
        <w:rPr>
          <w:bCs/>
          <w:color w:val="000000"/>
          <w:sz w:val="28"/>
          <w:szCs w:val="28"/>
        </w:rPr>
        <w:sectPr w:rsidR="00742F0D" w:rsidRPr="00742F0D" w:rsidSect="00742F0D">
          <w:pgSz w:w="11906" w:h="16838"/>
          <w:pgMar w:top="851" w:right="709" w:bottom="709" w:left="1559" w:header="709" w:footer="709" w:gutter="0"/>
          <w:cols w:space="708"/>
          <w:titlePg/>
          <w:docGrid w:linePitch="360"/>
        </w:sectPr>
      </w:pPr>
    </w:p>
    <w:p w14:paraId="39C222EC" w14:textId="77777777" w:rsidR="00742F0D" w:rsidRPr="00742F0D" w:rsidRDefault="00742F0D" w:rsidP="00742F0D">
      <w:pPr>
        <w:ind w:left="-567"/>
        <w:jc w:val="center"/>
        <w:rPr>
          <w:bCs/>
          <w:color w:val="000000"/>
          <w:sz w:val="28"/>
          <w:szCs w:val="28"/>
        </w:rPr>
      </w:pPr>
      <w:r w:rsidRPr="00742F0D">
        <w:rPr>
          <w:bCs/>
          <w:color w:val="000000"/>
          <w:sz w:val="28"/>
          <w:szCs w:val="28"/>
        </w:rPr>
        <w:lastRenderedPageBreak/>
        <w:t>Раздел 8. Показатели надежности, качества, энергетической эффективности</w:t>
      </w:r>
    </w:p>
    <w:p w14:paraId="67C2861B" w14:textId="77777777" w:rsidR="00742F0D" w:rsidRPr="00742F0D" w:rsidRDefault="00742F0D" w:rsidP="00742F0D">
      <w:pPr>
        <w:ind w:left="-567"/>
        <w:jc w:val="center"/>
        <w:rPr>
          <w:bCs/>
          <w:color w:val="FF0000"/>
          <w:sz w:val="28"/>
          <w:szCs w:val="28"/>
        </w:rPr>
      </w:pPr>
      <w:r w:rsidRPr="00742F0D">
        <w:rPr>
          <w:bCs/>
          <w:color w:val="000000"/>
          <w:sz w:val="28"/>
          <w:szCs w:val="28"/>
        </w:rPr>
        <w:t xml:space="preserve"> объектов централизованных систем </w:t>
      </w:r>
      <w:r w:rsidRPr="00742F0D">
        <w:rPr>
          <w:bCs/>
          <w:sz w:val="28"/>
          <w:szCs w:val="28"/>
        </w:rPr>
        <w:t>холодного водоснабжения и водоотведения</w:t>
      </w:r>
    </w:p>
    <w:p w14:paraId="2C9FB9DD" w14:textId="77777777" w:rsidR="00742F0D" w:rsidRPr="00742F0D" w:rsidRDefault="00742F0D" w:rsidP="00742F0D">
      <w:pPr>
        <w:ind w:left="-567"/>
        <w:jc w:val="center"/>
        <w:rPr>
          <w:bCs/>
          <w:color w:val="000000"/>
          <w:sz w:val="28"/>
          <w:szCs w:val="28"/>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742F0D" w:rsidRPr="00742F0D" w14:paraId="1B2E5C4F" w14:textId="77777777" w:rsidTr="00742F0D">
        <w:trPr>
          <w:trHeight w:val="1154"/>
        </w:trPr>
        <w:tc>
          <w:tcPr>
            <w:tcW w:w="822" w:type="dxa"/>
            <w:vAlign w:val="center"/>
          </w:tcPr>
          <w:p w14:paraId="06AA1706" w14:textId="77777777" w:rsidR="00742F0D" w:rsidRPr="00742F0D" w:rsidRDefault="00742F0D" w:rsidP="00742F0D">
            <w:pPr>
              <w:jc w:val="center"/>
              <w:rPr>
                <w:bCs/>
                <w:color w:val="000000"/>
                <w:sz w:val="28"/>
                <w:szCs w:val="28"/>
              </w:rPr>
            </w:pPr>
            <w:r w:rsidRPr="00742F0D">
              <w:rPr>
                <w:bCs/>
                <w:color w:val="000000"/>
                <w:sz w:val="28"/>
                <w:szCs w:val="28"/>
              </w:rPr>
              <w:t>№ п/п</w:t>
            </w:r>
          </w:p>
        </w:tc>
        <w:tc>
          <w:tcPr>
            <w:tcW w:w="3375" w:type="dxa"/>
            <w:vAlign w:val="center"/>
          </w:tcPr>
          <w:p w14:paraId="4641FC73" w14:textId="77777777" w:rsidR="00742F0D" w:rsidRPr="00742F0D" w:rsidRDefault="00742F0D" w:rsidP="00742F0D">
            <w:pPr>
              <w:jc w:val="center"/>
              <w:rPr>
                <w:bCs/>
                <w:color w:val="000000"/>
                <w:sz w:val="28"/>
                <w:szCs w:val="28"/>
              </w:rPr>
            </w:pPr>
            <w:r w:rsidRPr="00742F0D">
              <w:rPr>
                <w:bCs/>
                <w:color w:val="000000"/>
                <w:sz w:val="28"/>
                <w:szCs w:val="28"/>
              </w:rPr>
              <w:t>Наименование показателя</w:t>
            </w:r>
          </w:p>
        </w:tc>
        <w:tc>
          <w:tcPr>
            <w:tcW w:w="993" w:type="dxa"/>
            <w:vAlign w:val="center"/>
          </w:tcPr>
          <w:p w14:paraId="6C7E9540" w14:textId="77777777" w:rsidR="00742F0D" w:rsidRPr="00742F0D" w:rsidRDefault="00742F0D" w:rsidP="00742F0D">
            <w:pPr>
              <w:jc w:val="center"/>
              <w:rPr>
                <w:bCs/>
                <w:color w:val="000000"/>
                <w:sz w:val="28"/>
                <w:szCs w:val="28"/>
              </w:rPr>
            </w:pPr>
            <w:r w:rsidRPr="00742F0D">
              <w:rPr>
                <w:bCs/>
                <w:color w:val="000000"/>
                <w:sz w:val="28"/>
                <w:szCs w:val="28"/>
              </w:rPr>
              <w:t>Факт 2017 год</w:t>
            </w:r>
          </w:p>
        </w:tc>
        <w:tc>
          <w:tcPr>
            <w:tcW w:w="1701" w:type="dxa"/>
            <w:vAlign w:val="center"/>
          </w:tcPr>
          <w:p w14:paraId="4F30B169" w14:textId="77777777" w:rsidR="00742F0D" w:rsidRPr="00742F0D" w:rsidRDefault="00742F0D" w:rsidP="00742F0D">
            <w:pPr>
              <w:jc w:val="center"/>
              <w:rPr>
                <w:bCs/>
                <w:color w:val="000000"/>
                <w:sz w:val="28"/>
                <w:szCs w:val="28"/>
              </w:rPr>
            </w:pPr>
            <w:r w:rsidRPr="00742F0D">
              <w:rPr>
                <w:bCs/>
                <w:color w:val="000000"/>
                <w:sz w:val="28"/>
                <w:szCs w:val="28"/>
              </w:rPr>
              <w:t>Ожидаемые значения 2018 год</w:t>
            </w:r>
          </w:p>
        </w:tc>
        <w:tc>
          <w:tcPr>
            <w:tcW w:w="992" w:type="dxa"/>
            <w:vAlign w:val="center"/>
          </w:tcPr>
          <w:p w14:paraId="1A12D80C" w14:textId="77777777" w:rsidR="00742F0D" w:rsidRPr="00742F0D" w:rsidRDefault="00742F0D" w:rsidP="00742F0D">
            <w:pPr>
              <w:jc w:val="center"/>
              <w:rPr>
                <w:bCs/>
                <w:color w:val="000000"/>
                <w:sz w:val="28"/>
                <w:szCs w:val="28"/>
              </w:rPr>
            </w:pPr>
            <w:r w:rsidRPr="00742F0D">
              <w:rPr>
                <w:bCs/>
                <w:color w:val="000000"/>
                <w:sz w:val="28"/>
                <w:szCs w:val="28"/>
              </w:rPr>
              <w:t>План 2019 год</w:t>
            </w:r>
          </w:p>
        </w:tc>
        <w:tc>
          <w:tcPr>
            <w:tcW w:w="1134" w:type="dxa"/>
            <w:vAlign w:val="center"/>
          </w:tcPr>
          <w:p w14:paraId="5FF70219" w14:textId="77777777" w:rsidR="00742F0D" w:rsidRPr="00742F0D" w:rsidRDefault="00742F0D" w:rsidP="00742F0D">
            <w:pPr>
              <w:jc w:val="center"/>
              <w:rPr>
                <w:bCs/>
                <w:color w:val="000000"/>
                <w:sz w:val="28"/>
                <w:szCs w:val="28"/>
              </w:rPr>
            </w:pPr>
            <w:r w:rsidRPr="00742F0D">
              <w:rPr>
                <w:bCs/>
                <w:color w:val="000000"/>
                <w:sz w:val="28"/>
                <w:szCs w:val="28"/>
              </w:rPr>
              <w:t>План 2020 год</w:t>
            </w:r>
          </w:p>
        </w:tc>
        <w:tc>
          <w:tcPr>
            <w:tcW w:w="1134" w:type="dxa"/>
            <w:vAlign w:val="center"/>
          </w:tcPr>
          <w:p w14:paraId="22186CB3" w14:textId="77777777" w:rsidR="00742F0D" w:rsidRPr="00742F0D" w:rsidRDefault="00742F0D" w:rsidP="00742F0D">
            <w:pPr>
              <w:jc w:val="center"/>
              <w:rPr>
                <w:bCs/>
                <w:color w:val="000000"/>
                <w:sz w:val="28"/>
                <w:szCs w:val="28"/>
              </w:rPr>
            </w:pPr>
            <w:r w:rsidRPr="00742F0D">
              <w:rPr>
                <w:bCs/>
                <w:color w:val="000000"/>
                <w:sz w:val="28"/>
                <w:szCs w:val="28"/>
              </w:rPr>
              <w:t>План 2021 год</w:t>
            </w:r>
          </w:p>
        </w:tc>
        <w:tc>
          <w:tcPr>
            <w:tcW w:w="1105" w:type="dxa"/>
            <w:vAlign w:val="center"/>
          </w:tcPr>
          <w:p w14:paraId="1E0ECCEC" w14:textId="77777777" w:rsidR="00742F0D" w:rsidRPr="00742F0D" w:rsidRDefault="00742F0D" w:rsidP="00742F0D">
            <w:pPr>
              <w:jc w:val="center"/>
              <w:rPr>
                <w:bCs/>
                <w:color w:val="000000"/>
                <w:sz w:val="28"/>
                <w:szCs w:val="28"/>
              </w:rPr>
            </w:pPr>
            <w:r w:rsidRPr="00742F0D">
              <w:rPr>
                <w:bCs/>
                <w:color w:val="000000"/>
                <w:sz w:val="28"/>
                <w:szCs w:val="28"/>
              </w:rPr>
              <w:t>План 2022 год</w:t>
            </w:r>
          </w:p>
        </w:tc>
        <w:tc>
          <w:tcPr>
            <w:tcW w:w="1105" w:type="dxa"/>
            <w:vAlign w:val="center"/>
          </w:tcPr>
          <w:p w14:paraId="38D82E8F" w14:textId="77777777" w:rsidR="00742F0D" w:rsidRPr="00742F0D" w:rsidRDefault="00742F0D" w:rsidP="00742F0D">
            <w:pPr>
              <w:jc w:val="center"/>
              <w:rPr>
                <w:bCs/>
                <w:color w:val="000000"/>
                <w:sz w:val="28"/>
                <w:szCs w:val="28"/>
              </w:rPr>
            </w:pPr>
            <w:r w:rsidRPr="00742F0D">
              <w:rPr>
                <w:bCs/>
                <w:color w:val="000000"/>
                <w:sz w:val="28"/>
                <w:szCs w:val="28"/>
              </w:rPr>
              <w:t>План 2023 год</w:t>
            </w:r>
          </w:p>
        </w:tc>
        <w:tc>
          <w:tcPr>
            <w:tcW w:w="1105" w:type="dxa"/>
            <w:vAlign w:val="center"/>
          </w:tcPr>
          <w:p w14:paraId="587EFFF6" w14:textId="77777777" w:rsidR="00742F0D" w:rsidRPr="00742F0D" w:rsidRDefault="00742F0D" w:rsidP="00742F0D">
            <w:pPr>
              <w:jc w:val="center"/>
              <w:rPr>
                <w:bCs/>
                <w:color w:val="000000"/>
                <w:sz w:val="28"/>
                <w:szCs w:val="28"/>
              </w:rPr>
            </w:pPr>
            <w:r w:rsidRPr="00742F0D">
              <w:rPr>
                <w:bCs/>
                <w:color w:val="000000"/>
                <w:sz w:val="28"/>
                <w:szCs w:val="28"/>
              </w:rPr>
              <w:t>План 2024 год</w:t>
            </w:r>
          </w:p>
        </w:tc>
      </w:tr>
      <w:tr w:rsidR="00742F0D" w:rsidRPr="00742F0D" w14:paraId="775260E4" w14:textId="77777777" w:rsidTr="00742F0D">
        <w:tc>
          <w:tcPr>
            <w:tcW w:w="822" w:type="dxa"/>
          </w:tcPr>
          <w:p w14:paraId="5C97F14E" w14:textId="77777777" w:rsidR="00742F0D" w:rsidRPr="00742F0D" w:rsidRDefault="00742F0D" w:rsidP="00742F0D">
            <w:pPr>
              <w:jc w:val="center"/>
              <w:rPr>
                <w:bCs/>
                <w:color w:val="000000"/>
                <w:sz w:val="28"/>
                <w:szCs w:val="28"/>
              </w:rPr>
            </w:pPr>
            <w:r w:rsidRPr="00742F0D">
              <w:rPr>
                <w:bCs/>
                <w:color w:val="000000"/>
                <w:sz w:val="28"/>
                <w:szCs w:val="28"/>
              </w:rPr>
              <w:t>1</w:t>
            </w:r>
          </w:p>
        </w:tc>
        <w:tc>
          <w:tcPr>
            <w:tcW w:w="3375" w:type="dxa"/>
          </w:tcPr>
          <w:p w14:paraId="4C11166D"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993" w:type="dxa"/>
          </w:tcPr>
          <w:p w14:paraId="46962C50"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1701" w:type="dxa"/>
          </w:tcPr>
          <w:p w14:paraId="0A2ED54E"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992" w:type="dxa"/>
          </w:tcPr>
          <w:p w14:paraId="41B9B574" w14:textId="77777777" w:rsidR="00742F0D" w:rsidRPr="00742F0D" w:rsidRDefault="00742F0D" w:rsidP="00742F0D">
            <w:pPr>
              <w:jc w:val="center"/>
              <w:rPr>
                <w:bCs/>
                <w:color w:val="000000"/>
                <w:sz w:val="28"/>
                <w:szCs w:val="28"/>
              </w:rPr>
            </w:pPr>
            <w:r w:rsidRPr="00742F0D">
              <w:rPr>
                <w:bCs/>
                <w:color w:val="000000"/>
                <w:sz w:val="28"/>
                <w:szCs w:val="28"/>
              </w:rPr>
              <w:t>5</w:t>
            </w:r>
          </w:p>
        </w:tc>
        <w:tc>
          <w:tcPr>
            <w:tcW w:w="1134" w:type="dxa"/>
          </w:tcPr>
          <w:p w14:paraId="0C72EBC0" w14:textId="77777777" w:rsidR="00742F0D" w:rsidRPr="00742F0D" w:rsidRDefault="00742F0D" w:rsidP="00742F0D">
            <w:pPr>
              <w:jc w:val="center"/>
              <w:rPr>
                <w:bCs/>
                <w:color w:val="000000"/>
                <w:sz w:val="28"/>
                <w:szCs w:val="28"/>
              </w:rPr>
            </w:pPr>
            <w:r w:rsidRPr="00742F0D">
              <w:rPr>
                <w:bCs/>
                <w:color w:val="000000"/>
                <w:sz w:val="28"/>
                <w:szCs w:val="28"/>
              </w:rPr>
              <w:t>6</w:t>
            </w:r>
          </w:p>
        </w:tc>
        <w:tc>
          <w:tcPr>
            <w:tcW w:w="1134" w:type="dxa"/>
          </w:tcPr>
          <w:p w14:paraId="2FCAD89A" w14:textId="77777777" w:rsidR="00742F0D" w:rsidRPr="00742F0D" w:rsidRDefault="00742F0D" w:rsidP="00742F0D">
            <w:pPr>
              <w:jc w:val="center"/>
              <w:rPr>
                <w:bCs/>
                <w:color w:val="000000"/>
                <w:sz w:val="28"/>
                <w:szCs w:val="28"/>
              </w:rPr>
            </w:pPr>
            <w:r w:rsidRPr="00742F0D">
              <w:rPr>
                <w:bCs/>
                <w:color w:val="000000"/>
                <w:sz w:val="28"/>
                <w:szCs w:val="28"/>
              </w:rPr>
              <w:t>7</w:t>
            </w:r>
          </w:p>
        </w:tc>
        <w:tc>
          <w:tcPr>
            <w:tcW w:w="1105" w:type="dxa"/>
          </w:tcPr>
          <w:p w14:paraId="13E45A19" w14:textId="77777777" w:rsidR="00742F0D" w:rsidRPr="00742F0D" w:rsidRDefault="00742F0D" w:rsidP="00742F0D">
            <w:pPr>
              <w:jc w:val="center"/>
              <w:rPr>
                <w:bCs/>
                <w:color w:val="000000"/>
                <w:sz w:val="28"/>
                <w:szCs w:val="28"/>
              </w:rPr>
            </w:pPr>
            <w:r w:rsidRPr="00742F0D">
              <w:rPr>
                <w:bCs/>
                <w:color w:val="000000"/>
                <w:sz w:val="28"/>
                <w:szCs w:val="28"/>
              </w:rPr>
              <w:t>8</w:t>
            </w:r>
          </w:p>
        </w:tc>
        <w:tc>
          <w:tcPr>
            <w:tcW w:w="1105" w:type="dxa"/>
          </w:tcPr>
          <w:p w14:paraId="3A6135DE" w14:textId="77777777" w:rsidR="00742F0D" w:rsidRPr="00742F0D" w:rsidRDefault="00742F0D" w:rsidP="00742F0D">
            <w:pPr>
              <w:jc w:val="center"/>
              <w:rPr>
                <w:bCs/>
                <w:color w:val="000000"/>
                <w:sz w:val="28"/>
                <w:szCs w:val="28"/>
              </w:rPr>
            </w:pPr>
            <w:r w:rsidRPr="00742F0D">
              <w:rPr>
                <w:bCs/>
                <w:color w:val="000000"/>
                <w:sz w:val="28"/>
                <w:szCs w:val="28"/>
              </w:rPr>
              <w:t>9</w:t>
            </w:r>
          </w:p>
        </w:tc>
        <w:tc>
          <w:tcPr>
            <w:tcW w:w="1105" w:type="dxa"/>
          </w:tcPr>
          <w:p w14:paraId="3E5C55BF" w14:textId="77777777" w:rsidR="00742F0D" w:rsidRPr="00742F0D" w:rsidRDefault="00742F0D" w:rsidP="00742F0D">
            <w:pPr>
              <w:jc w:val="center"/>
              <w:rPr>
                <w:bCs/>
                <w:color w:val="000000"/>
                <w:sz w:val="28"/>
                <w:szCs w:val="28"/>
              </w:rPr>
            </w:pPr>
            <w:r w:rsidRPr="00742F0D">
              <w:rPr>
                <w:bCs/>
                <w:color w:val="000000"/>
                <w:sz w:val="28"/>
                <w:szCs w:val="28"/>
              </w:rPr>
              <w:t>10</w:t>
            </w:r>
          </w:p>
        </w:tc>
      </w:tr>
      <w:tr w:rsidR="00742F0D" w:rsidRPr="00742F0D" w14:paraId="1BDB06C2" w14:textId="77777777" w:rsidTr="00742F0D">
        <w:trPr>
          <w:trHeight w:val="650"/>
        </w:trPr>
        <w:tc>
          <w:tcPr>
            <w:tcW w:w="13466" w:type="dxa"/>
            <w:gridSpan w:val="10"/>
            <w:vAlign w:val="center"/>
          </w:tcPr>
          <w:p w14:paraId="2E5C093C" w14:textId="77777777" w:rsidR="00742F0D" w:rsidRPr="00742F0D" w:rsidRDefault="00742F0D" w:rsidP="00742F0D">
            <w:pPr>
              <w:numPr>
                <w:ilvl w:val="0"/>
                <w:numId w:val="22"/>
              </w:numPr>
              <w:contextualSpacing/>
              <w:jc w:val="center"/>
              <w:rPr>
                <w:bCs/>
                <w:color w:val="000000"/>
                <w:sz w:val="28"/>
                <w:szCs w:val="28"/>
              </w:rPr>
            </w:pPr>
            <w:r w:rsidRPr="00742F0D">
              <w:rPr>
                <w:bCs/>
                <w:color w:val="000000"/>
                <w:sz w:val="28"/>
                <w:szCs w:val="28"/>
              </w:rPr>
              <w:t>Показатели качества воды</w:t>
            </w:r>
          </w:p>
        </w:tc>
      </w:tr>
      <w:tr w:rsidR="00742F0D" w:rsidRPr="00742F0D" w14:paraId="06181F59" w14:textId="77777777" w:rsidTr="00742F0D">
        <w:trPr>
          <w:trHeight w:val="3987"/>
        </w:trPr>
        <w:tc>
          <w:tcPr>
            <w:tcW w:w="822" w:type="dxa"/>
            <w:vAlign w:val="center"/>
          </w:tcPr>
          <w:p w14:paraId="3C9F10A6" w14:textId="77777777" w:rsidR="00742F0D" w:rsidRPr="00742F0D" w:rsidRDefault="00742F0D" w:rsidP="00742F0D">
            <w:pPr>
              <w:jc w:val="center"/>
              <w:rPr>
                <w:bCs/>
                <w:color w:val="000000"/>
                <w:sz w:val="28"/>
                <w:szCs w:val="28"/>
              </w:rPr>
            </w:pPr>
            <w:r w:rsidRPr="00742F0D">
              <w:rPr>
                <w:bCs/>
                <w:color w:val="000000"/>
                <w:sz w:val="28"/>
                <w:szCs w:val="28"/>
              </w:rPr>
              <w:t>1.1.</w:t>
            </w:r>
          </w:p>
        </w:tc>
        <w:tc>
          <w:tcPr>
            <w:tcW w:w="3375" w:type="dxa"/>
            <w:vAlign w:val="center"/>
          </w:tcPr>
          <w:p w14:paraId="3D4E97C8" w14:textId="77777777" w:rsidR="00742F0D" w:rsidRPr="00742F0D" w:rsidRDefault="00742F0D" w:rsidP="00742F0D">
            <w:pPr>
              <w:rPr>
                <w:color w:val="000000"/>
                <w:sz w:val="22"/>
                <w:szCs w:val="22"/>
              </w:rPr>
            </w:pPr>
            <w:r w:rsidRPr="00742F0D">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B21A794" w14:textId="77777777" w:rsidR="00742F0D" w:rsidRPr="00742F0D" w:rsidRDefault="00742F0D" w:rsidP="00742F0D">
            <w:pPr>
              <w:jc w:val="center"/>
              <w:rPr>
                <w:bCs/>
                <w:sz w:val="28"/>
                <w:szCs w:val="28"/>
              </w:rPr>
            </w:pPr>
            <w:r w:rsidRPr="00742F0D">
              <w:rPr>
                <w:bCs/>
                <w:sz w:val="28"/>
                <w:szCs w:val="28"/>
              </w:rPr>
              <w:t>0,00</w:t>
            </w:r>
          </w:p>
        </w:tc>
        <w:tc>
          <w:tcPr>
            <w:tcW w:w="1701" w:type="dxa"/>
            <w:vAlign w:val="center"/>
          </w:tcPr>
          <w:p w14:paraId="25269D07" w14:textId="77777777" w:rsidR="00742F0D" w:rsidRPr="00742F0D" w:rsidRDefault="00742F0D" w:rsidP="00742F0D">
            <w:pPr>
              <w:jc w:val="center"/>
            </w:pPr>
            <w:r w:rsidRPr="00742F0D">
              <w:rPr>
                <w:bCs/>
                <w:sz w:val="28"/>
                <w:szCs w:val="28"/>
              </w:rPr>
              <w:t>0,00</w:t>
            </w:r>
          </w:p>
        </w:tc>
        <w:tc>
          <w:tcPr>
            <w:tcW w:w="992" w:type="dxa"/>
            <w:vAlign w:val="center"/>
          </w:tcPr>
          <w:p w14:paraId="5562DB3A" w14:textId="77777777" w:rsidR="00742F0D" w:rsidRPr="00742F0D" w:rsidRDefault="00742F0D" w:rsidP="00742F0D">
            <w:pPr>
              <w:jc w:val="center"/>
            </w:pPr>
            <w:r w:rsidRPr="00742F0D">
              <w:rPr>
                <w:bCs/>
                <w:sz w:val="28"/>
                <w:szCs w:val="28"/>
              </w:rPr>
              <w:t>0,00</w:t>
            </w:r>
          </w:p>
        </w:tc>
        <w:tc>
          <w:tcPr>
            <w:tcW w:w="1134" w:type="dxa"/>
            <w:vAlign w:val="center"/>
          </w:tcPr>
          <w:p w14:paraId="4C811710" w14:textId="77777777" w:rsidR="00742F0D" w:rsidRPr="00742F0D" w:rsidRDefault="00742F0D" w:rsidP="00742F0D">
            <w:pPr>
              <w:jc w:val="center"/>
            </w:pPr>
            <w:r w:rsidRPr="00742F0D">
              <w:rPr>
                <w:bCs/>
                <w:sz w:val="28"/>
                <w:szCs w:val="28"/>
              </w:rPr>
              <w:t>0,00</w:t>
            </w:r>
          </w:p>
        </w:tc>
        <w:tc>
          <w:tcPr>
            <w:tcW w:w="1134" w:type="dxa"/>
            <w:vAlign w:val="center"/>
          </w:tcPr>
          <w:p w14:paraId="0F5E963C" w14:textId="77777777" w:rsidR="00742F0D" w:rsidRPr="00742F0D" w:rsidRDefault="00742F0D" w:rsidP="00742F0D">
            <w:pPr>
              <w:jc w:val="center"/>
            </w:pPr>
            <w:r w:rsidRPr="00742F0D">
              <w:rPr>
                <w:bCs/>
                <w:sz w:val="28"/>
                <w:szCs w:val="28"/>
              </w:rPr>
              <w:t>0,00</w:t>
            </w:r>
          </w:p>
        </w:tc>
        <w:tc>
          <w:tcPr>
            <w:tcW w:w="1105" w:type="dxa"/>
            <w:vAlign w:val="center"/>
          </w:tcPr>
          <w:p w14:paraId="3AB631F8" w14:textId="77777777" w:rsidR="00742F0D" w:rsidRPr="00742F0D" w:rsidRDefault="00742F0D" w:rsidP="00742F0D">
            <w:pPr>
              <w:jc w:val="center"/>
            </w:pPr>
            <w:r w:rsidRPr="00742F0D">
              <w:rPr>
                <w:bCs/>
                <w:sz w:val="28"/>
                <w:szCs w:val="28"/>
              </w:rPr>
              <w:t>0,00</w:t>
            </w:r>
          </w:p>
        </w:tc>
        <w:tc>
          <w:tcPr>
            <w:tcW w:w="1105" w:type="dxa"/>
            <w:vAlign w:val="center"/>
          </w:tcPr>
          <w:p w14:paraId="7AA7DD71" w14:textId="77777777" w:rsidR="00742F0D" w:rsidRPr="00742F0D" w:rsidRDefault="00742F0D" w:rsidP="00742F0D">
            <w:pPr>
              <w:jc w:val="center"/>
            </w:pPr>
            <w:r w:rsidRPr="00742F0D">
              <w:rPr>
                <w:bCs/>
                <w:sz w:val="28"/>
                <w:szCs w:val="28"/>
              </w:rPr>
              <w:t>0,00</w:t>
            </w:r>
          </w:p>
        </w:tc>
        <w:tc>
          <w:tcPr>
            <w:tcW w:w="1105" w:type="dxa"/>
            <w:vAlign w:val="center"/>
          </w:tcPr>
          <w:p w14:paraId="14E73CE7" w14:textId="77777777" w:rsidR="00742F0D" w:rsidRPr="00742F0D" w:rsidRDefault="00742F0D" w:rsidP="00742F0D">
            <w:pPr>
              <w:jc w:val="center"/>
            </w:pPr>
            <w:r w:rsidRPr="00742F0D">
              <w:rPr>
                <w:bCs/>
                <w:sz w:val="28"/>
                <w:szCs w:val="28"/>
              </w:rPr>
              <w:t>0,00</w:t>
            </w:r>
          </w:p>
        </w:tc>
      </w:tr>
      <w:tr w:rsidR="00742F0D" w:rsidRPr="00742F0D" w14:paraId="460A0433" w14:textId="77777777" w:rsidTr="00742F0D">
        <w:trPr>
          <w:trHeight w:val="2793"/>
        </w:trPr>
        <w:tc>
          <w:tcPr>
            <w:tcW w:w="822" w:type="dxa"/>
            <w:vAlign w:val="center"/>
          </w:tcPr>
          <w:p w14:paraId="66773A00" w14:textId="77777777" w:rsidR="00742F0D" w:rsidRPr="00742F0D" w:rsidRDefault="00742F0D" w:rsidP="00742F0D">
            <w:pPr>
              <w:jc w:val="center"/>
              <w:rPr>
                <w:bCs/>
                <w:color w:val="000000"/>
                <w:sz w:val="28"/>
                <w:szCs w:val="28"/>
              </w:rPr>
            </w:pPr>
            <w:r w:rsidRPr="00742F0D">
              <w:rPr>
                <w:bCs/>
                <w:color w:val="000000"/>
                <w:sz w:val="28"/>
                <w:szCs w:val="28"/>
              </w:rPr>
              <w:t>1.2.</w:t>
            </w:r>
          </w:p>
        </w:tc>
        <w:tc>
          <w:tcPr>
            <w:tcW w:w="3375" w:type="dxa"/>
            <w:vAlign w:val="center"/>
          </w:tcPr>
          <w:p w14:paraId="06F8F356" w14:textId="77777777" w:rsidR="00742F0D" w:rsidRPr="00742F0D" w:rsidRDefault="00742F0D" w:rsidP="00742F0D">
            <w:pPr>
              <w:rPr>
                <w:bCs/>
                <w:color w:val="000000"/>
                <w:sz w:val="28"/>
                <w:szCs w:val="28"/>
              </w:rPr>
            </w:pPr>
            <w:r w:rsidRPr="00742F0D">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79BDBD9" w14:textId="77777777" w:rsidR="00742F0D" w:rsidRPr="00742F0D" w:rsidRDefault="00742F0D" w:rsidP="00742F0D">
            <w:pPr>
              <w:jc w:val="center"/>
              <w:rPr>
                <w:bCs/>
                <w:sz w:val="28"/>
                <w:szCs w:val="28"/>
              </w:rPr>
            </w:pPr>
            <w:r w:rsidRPr="00742F0D">
              <w:rPr>
                <w:bCs/>
                <w:sz w:val="28"/>
                <w:szCs w:val="28"/>
              </w:rPr>
              <w:t>7,75</w:t>
            </w:r>
          </w:p>
        </w:tc>
        <w:tc>
          <w:tcPr>
            <w:tcW w:w="1701" w:type="dxa"/>
            <w:vAlign w:val="center"/>
          </w:tcPr>
          <w:p w14:paraId="514DD0BF" w14:textId="77777777" w:rsidR="00742F0D" w:rsidRPr="00742F0D" w:rsidRDefault="00742F0D" w:rsidP="00742F0D">
            <w:pPr>
              <w:jc w:val="center"/>
              <w:rPr>
                <w:bCs/>
                <w:sz w:val="28"/>
                <w:szCs w:val="28"/>
              </w:rPr>
            </w:pPr>
            <w:r w:rsidRPr="00742F0D">
              <w:rPr>
                <w:bCs/>
                <w:sz w:val="28"/>
                <w:szCs w:val="28"/>
              </w:rPr>
              <w:t>7,75</w:t>
            </w:r>
          </w:p>
        </w:tc>
        <w:tc>
          <w:tcPr>
            <w:tcW w:w="992" w:type="dxa"/>
            <w:vAlign w:val="center"/>
          </w:tcPr>
          <w:p w14:paraId="314E2314" w14:textId="77777777" w:rsidR="00742F0D" w:rsidRPr="00742F0D" w:rsidRDefault="00742F0D" w:rsidP="00742F0D">
            <w:pPr>
              <w:jc w:val="center"/>
              <w:rPr>
                <w:bCs/>
                <w:sz w:val="28"/>
                <w:szCs w:val="28"/>
              </w:rPr>
            </w:pPr>
            <w:r w:rsidRPr="00742F0D">
              <w:rPr>
                <w:bCs/>
                <w:sz w:val="28"/>
                <w:szCs w:val="28"/>
              </w:rPr>
              <w:t>3,38</w:t>
            </w:r>
          </w:p>
        </w:tc>
        <w:tc>
          <w:tcPr>
            <w:tcW w:w="1134" w:type="dxa"/>
            <w:vAlign w:val="center"/>
          </w:tcPr>
          <w:p w14:paraId="1DA47B21" w14:textId="77777777" w:rsidR="00742F0D" w:rsidRPr="00742F0D" w:rsidRDefault="00742F0D" w:rsidP="00742F0D">
            <w:pPr>
              <w:jc w:val="center"/>
              <w:rPr>
                <w:bCs/>
                <w:sz w:val="28"/>
                <w:szCs w:val="28"/>
              </w:rPr>
            </w:pPr>
            <w:r w:rsidRPr="00742F0D">
              <w:rPr>
                <w:bCs/>
                <w:sz w:val="28"/>
                <w:szCs w:val="28"/>
              </w:rPr>
              <w:t>3,38</w:t>
            </w:r>
          </w:p>
        </w:tc>
        <w:tc>
          <w:tcPr>
            <w:tcW w:w="1134" w:type="dxa"/>
            <w:vAlign w:val="center"/>
          </w:tcPr>
          <w:p w14:paraId="4A1451B1" w14:textId="77777777" w:rsidR="00742F0D" w:rsidRPr="00742F0D" w:rsidRDefault="00742F0D" w:rsidP="00742F0D">
            <w:pPr>
              <w:jc w:val="center"/>
            </w:pPr>
            <w:r w:rsidRPr="00742F0D">
              <w:rPr>
                <w:bCs/>
                <w:sz w:val="28"/>
                <w:szCs w:val="28"/>
              </w:rPr>
              <w:t>3,38</w:t>
            </w:r>
          </w:p>
        </w:tc>
        <w:tc>
          <w:tcPr>
            <w:tcW w:w="1105" w:type="dxa"/>
            <w:vAlign w:val="center"/>
          </w:tcPr>
          <w:p w14:paraId="088ECFB1" w14:textId="77777777" w:rsidR="00742F0D" w:rsidRPr="00742F0D" w:rsidRDefault="00742F0D" w:rsidP="00742F0D">
            <w:pPr>
              <w:jc w:val="center"/>
            </w:pPr>
            <w:r w:rsidRPr="00742F0D">
              <w:rPr>
                <w:bCs/>
                <w:sz w:val="28"/>
                <w:szCs w:val="28"/>
              </w:rPr>
              <w:t>3,38</w:t>
            </w:r>
          </w:p>
        </w:tc>
        <w:tc>
          <w:tcPr>
            <w:tcW w:w="1105" w:type="dxa"/>
            <w:vAlign w:val="center"/>
          </w:tcPr>
          <w:p w14:paraId="69C26B5A" w14:textId="77777777" w:rsidR="00742F0D" w:rsidRPr="00742F0D" w:rsidRDefault="00742F0D" w:rsidP="00742F0D">
            <w:pPr>
              <w:jc w:val="center"/>
            </w:pPr>
            <w:r w:rsidRPr="00742F0D">
              <w:rPr>
                <w:bCs/>
                <w:sz w:val="28"/>
                <w:szCs w:val="28"/>
              </w:rPr>
              <w:t>3,38</w:t>
            </w:r>
          </w:p>
        </w:tc>
        <w:tc>
          <w:tcPr>
            <w:tcW w:w="1105" w:type="dxa"/>
            <w:vAlign w:val="center"/>
          </w:tcPr>
          <w:p w14:paraId="629D426C" w14:textId="77777777" w:rsidR="00742F0D" w:rsidRPr="00742F0D" w:rsidRDefault="00742F0D" w:rsidP="00742F0D">
            <w:pPr>
              <w:jc w:val="center"/>
            </w:pPr>
            <w:r w:rsidRPr="00742F0D">
              <w:rPr>
                <w:bCs/>
                <w:sz w:val="28"/>
                <w:szCs w:val="28"/>
              </w:rPr>
              <w:t>3,38</w:t>
            </w:r>
          </w:p>
        </w:tc>
      </w:tr>
      <w:tr w:rsidR="00742F0D" w:rsidRPr="00742F0D" w14:paraId="2B8E44C4" w14:textId="77777777" w:rsidTr="00742F0D">
        <w:trPr>
          <w:trHeight w:val="438"/>
        </w:trPr>
        <w:tc>
          <w:tcPr>
            <w:tcW w:w="822" w:type="dxa"/>
            <w:vAlign w:val="center"/>
          </w:tcPr>
          <w:p w14:paraId="094FDFA3" w14:textId="77777777" w:rsidR="00742F0D" w:rsidRPr="00742F0D" w:rsidRDefault="00742F0D" w:rsidP="00742F0D">
            <w:pPr>
              <w:jc w:val="center"/>
              <w:rPr>
                <w:bCs/>
                <w:color w:val="000000"/>
                <w:sz w:val="28"/>
                <w:szCs w:val="28"/>
              </w:rPr>
            </w:pPr>
            <w:r w:rsidRPr="00742F0D">
              <w:rPr>
                <w:bCs/>
                <w:color w:val="000000"/>
                <w:sz w:val="28"/>
                <w:szCs w:val="28"/>
              </w:rPr>
              <w:lastRenderedPageBreak/>
              <w:t>1</w:t>
            </w:r>
          </w:p>
        </w:tc>
        <w:tc>
          <w:tcPr>
            <w:tcW w:w="3375" w:type="dxa"/>
            <w:vAlign w:val="center"/>
          </w:tcPr>
          <w:p w14:paraId="58433227"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993" w:type="dxa"/>
            <w:vAlign w:val="center"/>
          </w:tcPr>
          <w:p w14:paraId="24E7D604"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1701" w:type="dxa"/>
            <w:vAlign w:val="center"/>
          </w:tcPr>
          <w:p w14:paraId="6D0A14BE"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992" w:type="dxa"/>
            <w:vAlign w:val="center"/>
          </w:tcPr>
          <w:p w14:paraId="36CAAD31" w14:textId="77777777" w:rsidR="00742F0D" w:rsidRPr="00742F0D" w:rsidRDefault="00742F0D" w:rsidP="00742F0D">
            <w:pPr>
              <w:jc w:val="center"/>
              <w:rPr>
                <w:bCs/>
                <w:color w:val="000000"/>
                <w:sz w:val="28"/>
                <w:szCs w:val="28"/>
              </w:rPr>
            </w:pPr>
            <w:r w:rsidRPr="00742F0D">
              <w:rPr>
                <w:bCs/>
                <w:color w:val="000000"/>
                <w:sz w:val="28"/>
                <w:szCs w:val="28"/>
              </w:rPr>
              <w:t>5</w:t>
            </w:r>
          </w:p>
        </w:tc>
        <w:tc>
          <w:tcPr>
            <w:tcW w:w="1134" w:type="dxa"/>
            <w:vAlign w:val="center"/>
          </w:tcPr>
          <w:p w14:paraId="1863077F" w14:textId="77777777" w:rsidR="00742F0D" w:rsidRPr="00742F0D" w:rsidRDefault="00742F0D" w:rsidP="00742F0D">
            <w:pPr>
              <w:jc w:val="center"/>
              <w:rPr>
                <w:bCs/>
                <w:color w:val="000000"/>
                <w:sz w:val="28"/>
                <w:szCs w:val="28"/>
              </w:rPr>
            </w:pPr>
            <w:r w:rsidRPr="00742F0D">
              <w:rPr>
                <w:bCs/>
                <w:color w:val="000000"/>
                <w:sz w:val="28"/>
                <w:szCs w:val="28"/>
              </w:rPr>
              <w:t>6</w:t>
            </w:r>
          </w:p>
        </w:tc>
        <w:tc>
          <w:tcPr>
            <w:tcW w:w="1134" w:type="dxa"/>
            <w:vAlign w:val="center"/>
          </w:tcPr>
          <w:p w14:paraId="2A234CAF" w14:textId="77777777" w:rsidR="00742F0D" w:rsidRPr="00742F0D" w:rsidRDefault="00742F0D" w:rsidP="00742F0D">
            <w:pPr>
              <w:jc w:val="center"/>
              <w:rPr>
                <w:bCs/>
                <w:color w:val="000000"/>
                <w:sz w:val="28"/>
                <w:szCs w:val="28"/>
              </w:rPr>
            </w:pPr>
            <w:r w:rsidRPr="00742F0D">
              <w:rPr>
                <w:bCs/>
                <w:color w:val="000000"/>
                <w:sz w:val="28"/>
                <w:szCs w:val="28"/>
              </w:rPr>
              <w:t>7</w:t>
            </w:r>
          </w:p>
        </w:tc>
        <w:tc>
          <w:tcPr>
            <w:tcW w:w="1105" w:type="dxa"/>
            <w:vAlign w:val="center"/>
          </w:tcPr>
          <w:p w14:paraId="27419C3C" w14:textId="77777777" w:rsidR="00742F0D" w:rsidRPr="00742F0D" w:rsidRDefault="00742F0D" w:rsidP="00742F0D">
            <w:pPr>
              <w:jc w:val="center"/>
              <w:rPr>
                <w:bCs/>
                <w:color w:val="000000"/>
                <w:sz w:val="28"/>
                <w:szCs w:val="28"/>
              </w:rPr>
            </w:pPr>
            <w:r w:rsidRPr="00742F0D">
              <w:rPr>
                <w:bCs/>
                <w:color w:val="000000"/>
                <w:sz w:val="28"/>
                <w:szCs w:val="28"/>
              </w:rPr>
              <w:t>8</w:t>
            </w:r>
          </w:p>
        </w:tc>
        <w:tc>
          <w:tcPr>
            <w:tcW w:w="1105" w:type="dxa"/>
            <w:vAlign w:val="center"/>
          </w:tcPr>
          <w:p w14:paraId="1B13684A" w14:textId="77777777" w:rsidR="00742F0D" w:rsidRPr="00742F0D" w:rsidRDefault="00742F0D" w:rsidP="00742F0D">
            <w:pPr>
              <w:jc w:val="center"/>
              <w:rPr>
                <w:bCs/>
                <w:color w:val="000000"/>
                <w:sz w:val="28"/>
                <w:szCs w:val="28"/>
              </w:rPr>
            </w:pPr>
            <w:r w:rsidRPr="00742F0D">
              <w:rPr>
                <w:bCs/>
                <w:color w:val="000000"/>
                <w:sz w:val="28"/>
                <w:szCs w:val="28"/>
              </w:rPr>
              <w:t>9</w:t>
            </w:r>
          </w:p>
        </w:tc>
        <w:tc>
          <w:tcPr>
            <w:tcW w:w="1105" w:type="dxa"/>
            <w:vAlign w:val="center"/>
          </w:tcPr>
          <w:p w14:paraId="5294A517" w14:textId="77777777" w:rsidR="00742F0D" w:rsidRPr="00742F0D" w:rsidRDefault="00742F0D" w:rsidP="00742F0D">
            <w:pPr>
              <w:jc w:val="center"/>
              <w:rPr>
                <w:bCs/>
                <w:color w:val="000000"/>
                <w:sz w:val="28"/>
                <w:szCs w:val="28"/>
              </w:rPr>
            </w:pPr>
            <w:r w:rsidRPr="00742F0D">
              <w:rPr>
                <w:bCs/>
                <w:color w:val="000000"/>
                <w:sz w:val="28"/>
                <w:szCs w:val="28"/>
              </w:rPr>
              <w:t>10</w:t>
            </w:r>
          </w:p>
        </w:tc>
      </w:tr>
      <w:tr w:rsidR="00742F0D" w:rsidRPr="00742F0D" w14:paraId="2FC64A17" w14:textId="77777777" w:rsidTr="00742F0D">
        <w:trPr>
          <w:trHeight w:val="514"/>
        </w:trPr>
        <w:tc>
          <w:tcPr>
            <w:tcW w:w="13466" w:type="dxa"/>
            <w:gridSpan w:val="10"/>
            <w:vAlign w:val="center"/>
          </w:tcPr>
          <w:p w14:paraId="0BF0CBC7" w14:textId="77777777" w:rsidR="00742F0D" w:rsidRPr="00742F0D" w:rsidRDefault="00742F0D" w:rsidP="00742F0D">
            <w:pPr>
              <w:numPr>
                <w:ilvl w:val="0"/>
                <w:numId w:val="22"/>
              </w:numPr>
              <w:contextualSpacing/>
              <w:jc w:val="center"/>
              <w:rPr>
                <w:bCs/>
                <w:color w:val="000000"/>
                <w:sz w:val="28"/>
                <w:szCs w:val="28"/>
              </w:rPr>
            </w:pPr>
            <w:r w:rsidRPr="00742F0D">
              <w:rPr>
                <w:bCs/>
                <w:color w:val="000000"/>
                <w:sz w:val="28"/>
                <w:szCs w:val="28"/>
              </w:rPr>
              <w:t>Показатели надежности и бесперебойности водоснабжения и водоотведения</w:t>
            </w:r>
          </w:p>
        </w:tc>
      </w:tr>
      <w:tr w:rsidR="00742F0D" w:rsidRPr="00742F0D" w14:paraId="1082CD6E" w14:textId="77777777" w:rsidTr="00742F0D">
        <w:trPr>
          <w:trHeight w:val="4519"/>
        </w:trPr>
        <w:tc>
          <w:tcPr>
            <w:tcW w:w="822" w:type="dxa"/>
            <w:vAlign w:val="center"/>
          </w:tcPr>
          <w:p w14:paraId="6515220E" w14:textId="77777777" w:rsidR="00742F0D" w:rsidRPr="00742F0D" w:rsidRDefault="00742F0D" w:rsidP="00742F0D">
            <w:pPr>
              <w:jc w:val="center"/>
              <w:rPr>
                <w:bCs/>
                <w:color w:val="000000"/>
                <w:sz w:val="28"/>
                <w:szCs w:val="28"/>
              </w:rPr>
            </w:pPr>
            <w:r w:rsidRPr="00742F0D">
              <w:rPr>
                <w:bCs/>
                <w:color w:val="000000"/>
                <w:sz w:val="28"/>
                <w:szCs w:val="28"/>
              </w:rPr>
              <w:t>2.1.</w:t>
            </w:r>
          </w:p>
        </w:tc>
        <w:tc>
          <w:tcPr>
            <w:tcW w:w="3375" w:type="dxa"/>
            <w:vAlign w:val="center"/>
          </w:tcPr>
          <w:p w14:paraId="76C85AC9" w14:textId="77777777" w:rsidR="00742F0D" w:rsidRPr="00742F0D" w:rsidRDefault="00742F0D" w:rsidP="00742F0D">
            <w:pPr>
              <w:rPr>
                <w:bCs/>
                <w:color w:val="000000"/>
                <w:sz w:val="28"/>
                <w:szCs w:val="28"/>
              </w:rPr>
            </w:pPr>
            <w:r w:rsidRPr="00742F0D">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F4FB9D7" w14:textId="77777777" w:rsidR="00742F0D" w:rsidRPr="00742F0D" w:rsidRDefault="00742F0D" w:rsidP="00742F0D">
            <w:pPr>
              <w:jc w:val="center"/>
              <w:rPr>
                <w:bCs/>
                <w:sz w:val="28"/>
                <w:szCs w:val="28"/>
              </w:rPr>
            </w:pPr>
            <w:r w:rsidRPr="00742F0D">
              <w:rPr>
                <w:bCs/>
                <w:sz w:val="28"/>
                <w:szCs w:val="28"/>
              </w:rPr>
              <w:t>0,03</w:t>
            </w:r>
          </w:p>
        </w:tc>
        <w:tc>
          <w:tcPr>
            <w:tcW w:w="1701" w:type="dxa"/>
            <w:vAlign w:val="center"/>
          </w:tcPr>
          <w:p w14:paraId="309971CE" w14:textId="77777777" w:rsidR="00742F0D" w:rsidRPr="00742F0D" w:rsidRDefault="00742F0D" w:rsidP="00742F0D">
            <w:pPr>
              <w:jc w:val="center"/>
            </w:pPr>
            <w:r w:rsidRPr="00742F0D">
              <w:rPr>
                <w:bCs/>
                <w:sz w:val="28"/>
                <w:szCs w:val="28"/>
              </w:rPr>
              <w:t>0,03</w:t>
            </w:r>
          </w:p>
        </w:tc>
        <w:tc>
          <w:tcPr>
            <w:tcW w:w="992" w:type="dxa"/>
            <w:vAlign w:val="center"/>
          </w:tcPr>
          <w:p w14:paraId="09AFB9B1" w14:textId="77777777" w:rsidR="00742F0D" w:rsidRPr="00742F0D" w:rsidRDefault="00742F0D" w:rsidP="00742F0D">
            <w:pPr>
              <w:jc w:val="center"/>
            </w:pPr>
            <w:r w:rsidRPr="00742F0D">
              <w:rPr>
                <w:bCs/>
                <w:sz w:val="28"/>
                <w:szCs w:val="28"/>
              </w:rPr>
              <w:t>0,03</w:t>
            </w:r>
          </w:p>
        </w:tc>
        <w:tc>
          <w:tcPr>
            <w:tcW w:w="1134" w:type="dxa"/>
            <w:vAlign w:val="center"/>
          </w:tcPr>
          <w:p w14:paraId="35736436" w14:textId="77777777" w:rsidR="00742F0D" w:rsidRPr="00742F0D" w:rsidRDefault="00742F0D" w:rsidP="00742F0D">
            <w:pPr>
              <w:jc w:val="center"/>
            </w:pPr>
            <w:r w:rsidRPr="00742F0D">
              <w:rPr>
                <w:bCs/>
                <w:sz w:val="28"/>
                <w:szCs w:val="28"/>
              </w:rPr>
              <w:t>0,03</w:t>
            </w:r>
          </w:p>
        </w:tc>
        <w:tc>
          <w:tcPr>
            <w:tcW w:w="1134" w:type="dxa"/>
            <w:vAlign w:val="center"/>
          </w:tcPr>
          <w:p w14:paraId="26D84C34" w14:textId="77777777" w:rsidR="00742F0D" w:rsidRPr="00742F0D" w:rsidRDefault="00742F0D" w:rsidP="00742F0D">
            <w:pPr>
              <w:jc w:val="center"/>
            </w:pPr>
            <w:r w:rsidRPr="00742F0D">
              <w:rPr>
                <w:bCs/>
                <w:sz w:val="28"/>
                <w:szCs w:val="28"/>
              </w:rPr>
              <w:t>0,03</w:t>
            </w:r>
          </w:p>
        </w:tc>
        <w:tc>
          <w:tcPr>
            <w:tcW w:w="1105" w:type="dxa"/>
            <w:vAlign w:val="center"/>
          </w:tcPr>
          <w:p w14:paraId="52F01F89" w14:textId="77777777" w:rsidR="00742F0D" w:rsidRPr="00742F0D" w:rsidRDefault="00742F0D" w:rsidP="00742F0D">
            <w:pPr>
              <w:jc w:val="center"/>
            </w:pPr>
            <w:r w:rsidRPr="00742F0D">
              <w:rPr>
                <w:bCs/>
                <w:sz w:val="28"/>
                <w:szCs w:val="28"/>
              </w:rPr>
              <w:t>0,03</w:t>
            </w:r>
          </w:p>
        </w:tc>
        <w:tc>
          <w:tcPr>
            <w:tcW w:w="1105" w:type="dxa"/>
            <w:vAlign w:val="center"/>
          </w:tcPr>
          <w:p w14:paraId="60F6B0E5" w14:textId="77777777" w:rsidR="00742F0D" w:rsidRPr="00742F0D" w:rsidRDefault="00742F0D" w:rsidP="00742F0D">
            <w:pPr>
              <w:jc w:val="center"/>
            </w:pPr>
            <w:r w:rsidRPr="00742F0D">
              <w:rPr>
                <w:bCs/>
                <w:sz w:val="28"/>
                <w:szCs w:val="28"/>
              </w:rPr>
              <w:t>0,03</w:t>
            </w:r>
          </w:p>
        </w:tc>
        <w:tc>
          <w:tcPr>
            <w:tcW w:w="1105" w:type="dxa"/>
            <w:vAlign w:val="center"/>
          </w:tcPr>
          <w:p w14:paraId="72ED3122" w14:textId="77777777" w:rsidR="00742F0D" w:rsidRPr="00742F0D" w:rsidRDefault="00742F0D" w:rsidP="00742F0D">
            <w:pPr>
              <w:jc w:val="center"/>
            </w:pPr>
            <w:r w:rsidRPr="00742F0D">
              <w:rPr>
                <w:bCs/>
                <w:sz w:val="28"/>
                <w:szCs w:val="28"/>
              </w:rPr>
              <w:t>0,03</w:t>
            </w:r>
          </w:p>
        </w:tc>
      </w:tr>
      <w:tr w:rsidR="00742F0D" w:rsidRPr="00742F0D" w14:paraId="74553BB8" w14:textId="77777777" w:rsidTr="00742F0D">
        <w:trPr>
          <w:trHeight w:val="1167"/>
        </w:trPr>
        <w:tc>
          <w:tcPr>
            <w:tcW w:w="822" w:type="dxa"/>
            <w:vAlign w:val="center"/>
          </w:tcPr>
          <w:p w14:paraId="050FB3FB" w14:textId="77777777" w:rsidR="00742F0D" w:rsidRPr="00742F0D" w:rsidRDefault="00742F0D" w:rsidP="00742F0D">
            <w:pPr>
              <w:jc w:val="center"/>
              <w:rPr>
                <w:bCs/>
                <w:color w:val="000000"/>
                <w:sz w:val="28"/>
                <w:szCs w:val="28"/>
              </w:rPr>
            </w:pPr>
            <w:r w:rsidRPr="00742F0D">
              <w:rPr>
                <w:bCs/>
                <w:color w:val="000000"/>
                <w:sz w:val="28"/>
                <w:szCs w:val="28"/>
              </w:rPr>
              <w:t>2.2.</w:t>
            </w:r>
          </w:p>
        </w:tc>
        <w:tc>
          <w:tcPr>
            <w:tcW w:w="3375" w:type="dxa"/>
            <w:vAlign w:val="center"/>
          </w:tcPr>
          <w:p w14:paraId="46784E71" w14:textId="77777777" w:rsidR="00742F0D" w:rsidRPr="00742F0D" w:rsidRDefault="00742F0D" w:rsidP="00742F0D">
            <w:pPr>
              <w:rPr>
                <w:bCs/>
                <w:color w:val="000000"/>
                <w:sz w:val="28"/>
                <w:szCs w:val="28"/>
              </w:rPr>
            </w:pPr>
            <w:r w:rsidRPr="00742F0D">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10662FFA" w14:textId="77777777" w:rsidR="00742F0D" w:rsidRPr="00742F0D" w:rsidRDefault="00742F0D" w:rsidP="00742F0D">
            <w:pPr>
              <w:jc w:val="center"/>
              <w:rPr>
                <w:bCs/>
                <w:sz w:val="28"/>
                <w:szCs w:val="28"/>
              </w:rPr>
            </w:pPr>
            <w:r w:rsidRPr="00742F0D">
              <w:rPr>
                <w:bCs/>
                <w:sz w:val="28"/>
                <w:szCs w:val="28"/>
              </w:rPr>
              <w:t>0,52</w:t>
            </w:r>
          </w:p>
        </w:tc>
        <w:tc>
          <w:tcPr>
            <w:tcW w:w="1701" w:type="dxa"/>
            <w:vAlign w:val="center"/>
          </w:tcPr>
          <w:p w14:paraId="3B4B4504" w14:textId="77777777" w:rsidR="00742F0D" w:rsidRPr="00742F0D" w:rsidRDefault="00742F0D" w:rsidP="00742F0D">
            <w:pPr>
              <w:jc w:val="center"/>
              <w:rPr>
                <w:bCs/>
                <w:sz w:val="28"/>
                <w:szCs w:val="28"/>
              </w:rPr>
            </w:pPr>
            <w:r w:rsidRPr="00742F0D">
              <w:rPr>
                <w:bCs/>
                <w:sz w:val="28"/>
                <w:szCs w:val="28"/>
              </w:rPr>
              <w:t>0,52</w:t>
            </w:r>
          </w:p>
        </w:tc>
        <w:tc>
          <w:tcPr>
            <w:tcW w:w="992" w:type="dxa"/>
            <w:vAlign w:val="center"/>
          </w:tcPr>
          <w:p w14:paraId="51A370F6" w14:textId="77777777" w:rsidR="00742F0D" w:rsidRPr="00742F0D" w:rsidRDefault="00742F0D" w:rsidP="00742F0D">
            <w:pPr>
              <w:jc w:val="center"/>
              <w:rPr>
                <w:bCs/>
                <w:sz w:val="28"/>
                <w:szCs w:val="28"/>
              </w:rPr>
            </w:pPr>
            <w:r w:rsidRPr="00742F0D">
              <w:rPr>
                <w:bCs/>
                <w:sz w:val="28"/>
                <w:szCs w:val="28"/>
              </w:rPr>
              <w:t>0,50</w:t>
            </w:r>
          </w:p>
        </w:tc>
        <w:tc>
          <w:tcPr>
            <w:tcW w:w="1134" w:type="dxa"/>
            <w:vAlign w:val="center"/>
          </w:tcPr>
          <w:p w14:paraId="0631644A" w14:textId="77777777" w:rsidR="00742F0D" w:rsidRPr="00742F0D" w:rsidRDefault="00742F0D" w:rsidP="00742F0D">
            <w:pPr>
              <w:jc w:val="center"/>
              <w:rPr>
                <w:bCs/>
                <w:sz w:val="28"/>
                <w:szCs w:val="28"/>
              </w:rPr>
            </w:pPr>
            <w:r w:rsidRPr="00742F0D">
              <w:rPr>
                <w:bCs/>
                <w:sz w:val="28"/>
                <w:szCs w:val="28"/>
              </w:rPr>
              <w:t>0,50</w:t>
            </w:r>
          </w:p>
        </w:tc>
        <w:tc>
          <w:tcPr>
            <w:tcW w:w="1134" w:type="dxa"/>
            <w:vAlign w:val="center"/>
          </w:tcPr>
          <w:p w14:paraId="2FE112F9" w14:textId="77777777" w:rsidR="00742F0D" w:rsidRPr="00742F0D" w:rsidRDefault="00742F0D" w:rsidP="00742F0D">
            <w:pPr>
              <w:jc w:val="center"/>
            </w:pPr>
            <w:r w:rsidRPr="00742F0D">
              <w:rPr>
                <w:bCs/>
                <w:sz w:val="28"/>
                <w:szCs w:val="28"/>
              </w:rPr>
              <w:t>0,50</w:t>
            </w:r>
          </w:p>
        </w:tc>
        <w:tc>
          <w:tcPr>
            <w:tcW w:w="1105" w:type="dxa"/>
            <w:vAlign w:val="center"/>
          </w:tcPr>
          <w:p w14:paraId="68A194C0" w14:textId="77777777" w:rsidR="00742F0D" w:rsidRPr="00742F0D" w:rsidRDefault="00742F0D" w:rsidP="00742F0D">
            <w:pPr>
              <w:jc w:val="center"/>
            </w:pPr>
            <w:r w:rsidRPr="00742F0D">
              <w:rPr>
                <w:bCs/>
                <w:sz w:val="28"/>
                <w:szCs w:val="28"/>
              </w:rPr>
              <w:t>0,50</w:t>
            </w:r>
          </w:p>
        </w:tc>
        <w:tc>
          <w:tcPr>
            <w:tcW w:w="1105" w:type="dxa"/>
            <w:vAlign w:val="center"/>
          </w:tcPr>
          <w:p w14:paraId="19D46FBB" w14:textId="77777777" w:rsidR="00742F0D" w:rsidRPr="00742F0D" w:rsidRDefault="00742F0D" w:rsidP="00742F0D">
            <w:pPr>
              <w:jc w:val="center"/>
            </w:pPr>
            <w:r w:rsidRPr="00742F0D">
              <w:rPr>
                <w:bCs/>
                <w:sz w:val="28"/>
                <w:szCs w:val="28"/>
              </w:rPr>
              <w:t>0,50</w:t>
            </w:r>
          </w:p>
        </w:tc>
        <w:tc>
          <w:tcPr>
            <w:tcW w:w="1105" w:type="dxa"/>
            <w:vAlign w:val="center"/>
          </w:tcPr>
          <w:p w14:paraId="05CF1495" w14:textId="77777777" w:rsidR="00742F0D" w:rsidRPr="00742F0D" w:rsidRDefault="00742F0D" w:rsidP="00742F0D">
            <w:pPr>
              <w:jc w:val="center"/>
            </w:pPr>
            <w:r w:rsidRPr="00742F0D">
              <w:rPr>
                <w:bCs/>
                <w:sz w:val="28"/>
                <w:szCs w:val="28"/>
              </w:rPr>
              <w:t>0,50</w:t>
            </w:r>
          </w:p>
        </w:tc>
      </w:tr>
      <w:tr w:rsidR="00742F0D" w:rsidRPr="00742F0D" w14:paraId="42F3A7E7" w14:textId="77777777" w:rsidTr="00742F0D">
        <w:trPr>
          <w:trHeight w:val="630"/>
        </w:trPr>
        <w:tc>
          <w:tcPr>
            <w:tcW w:w="13466" w:type="dxa"/>
            <w:gridSpan w:val="10"/>
            <w:vAlign w:val="center"/>
          </w:tcPr>
          <w:p w14:paraId="04E0E667" w14:textId="77777777" w:rsidR="00742F0D" w:rsidRPr="00742F0D" w:rsidRDefault="00742F0D" w:rsidP="00742F0D">
            <w:pPr>
              <w:numPr>
                <w:ilvl w:val="0"/>
                <w:numId w:val="22"/>
              </w:numPr>
              <w:contextualSpacing/>
              <w:jc w:val="center"/>
              <w:rPr>
                <w:bCs/>
                <w:color w:val="000000"/>
                <w:sz w:val="28"/>
                <w:szCs w:val="28"/>
              </w:rPr>
            </w:pPr>
            <w:r w:rsidRPr="00742F0D">
              <w:rPr>
                <w:bCs/>
                <w:color w:val="000000"/>
                <w:sz w:val="28"/>
                <w:szCs w:val="28"/>
              </w:rPr>
              <w:t>Показатели качества очистки сточных вод</w:t>
            </w:r>
          </w:p>
        </w:tc>
      </w:tr>
      <w:tr w:rsidR="00742F0D" w:rsidRPr="00742F0D" w14:paraId="2B6D3F24" w14:textId="77777777" w:rsidTr="00742F0D">
        <w:trPr>
          <w:trHeight w:val="2166"/>
        </w:trPr>
        <w:tc>
          <w:tcPr>
            <w:tcW w:w="822" w:type="dxa"/>
            <w:vAlign w:val="center"/>
          </w:tcPr>
          <w:p w14:paraId="187D2263" w14:textId="77777777" w:rsidR="00742F0D" w:rsidRPr="00742F0D" w:rsidRDefault="00742F0D" w:rsidP="00742F0D">
            <w:pPr>
              <w:jc w:val="center"/>
              <w:rPr>
                <w:bCs/>
                <w:color w:val="000000"/>
                <w:sz w:val="28"/>
                <w:szCs w:val="28"/>
              </w:rPr>
            </w:pPr>
            <w:r w:rsidRPr="00742F0D">
              <w:rPr>
                <w:bCs/>
                <w:color w:val="000000"/>
                <w:sz w:val="28"/>
                <w:szCs w:val="28"/>
              </w:rPr>
              <w:t>3.1.</w:t>
            </w:r>
          </w:p>
        </w:tc>
        <w:tc>
          <w:tcPr>
            <w:tcW w:w="3375" w:type="dxa"/>
            <w:vAlign w:val="center"/>
          </w:tcPr>
          <w:p w14:paraId="139CDECC" w14:textId="77777777" w:rsidR="00742F0D" w:rsidRPr="00742F0D" w:rsidRDefault="00742F0D" w:rsidP="00742F0D">
            <w:pPr>
              <w:rPr>
                <w:color w:val="000000"/>
                <w:sz w:val="22"/>
                <w:szCs w:val="22"/>
              </w:rPr>
            </w:pPr>
            <w:r w:rsidRPr="00742F0D">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041BFFBF" w14:textId="77777777" w:rsidR="00742F0D" w:rsidRPr="00742F0D" w:rsidRDefault="00742F0D" w:rsidP="00742F0D">
            <w:pPr>
              <w:jc w:val="center"/>
              <w:rPr>
                <w:bCs/>
                <w:sz w:val="28"/>
                <w:szCs w:val="28"/>
              </w:rPr>
            </w:pPr>
            <w:r w:rsidRPr="00742F0D">
              <w:rPr>
                <w:bCs/>
                <w:sz w:val="28"/>
                <w:szCs w:val="28"/>
              </w:rPr>
              <w:t>26,90</w:t>
            </w:r>
          </w:p>
        </w:tc>
        <w:tc>
          <w:tcPr>
            <w:tcW w:w="1701" w:type="dxa"/>
            <w:vAlign w:val="center"/>
          </w:tcPr>
          <w:p w14:paraId="412EE860" w14:textId="77777777" w:rsidR="00742F0D" w:rsidRPr="00742F0D" w:rsidRDefault="00742F0D" w:rsidP="00742F0D">
            <w:pPr>
              <w:jc w:val="center"/>
            </w:pPr>
            <w:r w:rsidRPr="00742F0D">
              <w:rPr>
                <w:bCs/>
                <w:sz w:val="28"/>
                <w:szCs w:val="28"/>
              </w:rPr>
              <w:t>26,90</w:t>
            </w:r>
          </w:p>
        </w:tc>
        <w:tc>
          <w:tcPr>
            <w:tcW w:w="992" w:type="dxa"/>
            <w:vAlign w:val="center"/>
          </w:tcPr>
          <w:p w14:paraId="3F95883C" w14:textId="77777777" w:rsidR="00742F0D" w:rsidRPr="00742F0D" w:rsidRDefault="00742F0D" w:rsidP="00742F0D">
            <w:pPr>
              <w:jc w:val="center"/>
              <w:rPr>
                <w:sz w:val="28"/>
              </w:rPr>
            </w:pPr>
            <w:r w:rsidRPr="00742F0D">
              <w:rPr>
                <w:sz w:val="28"/>
              </w:rPr>
              <w:t>22,30</w:t>
            </w:r>
          </w:p>
        </w:tc>
        <w:tc>
          <w:tcPr>
            <w:tcW w:w="1134" w:type="dxa"/>
            <w:vAlign w:val="center"/>
          </w:tcPr>
          <w:p w14:paraId="66984C12" w14:textId="77777777" w:rsidR="00742F0D" w:rsidRPr="00742F0D" w:rsidRDefault="00742F0D" w:rsidP="00742F0D">
            <w:pPr>
              <w:jc w:val="center"/>
              <w:rPr>
                <w:sz w:val="28"/>
              </w:rPr>
            </w:pPr>
            <w:r w:rsidRPr="00742F0D">
              <w:rPr>
                <w:sz w:val="28"/>
              </w:rPr>
              <w:t>22,30</w:t>
            </w:r>
          </w:p>
        </w:tc>
        <w:tc>
          <w:tcPr>
            <w:tcW w:w="1134" w:type="dxa"/>
            <w:vAlign w:val="center"/>
          </w:tcPr>
          <w:p w14:paraId="7BAB4C6A" w14:textId="77777777" w:rsidR="00742F0D" w:rsidRPr="00742F0D" w:rsidRDefault="00742F0D" w:rsidP="00742F0D">
            <w:pPr>
              <w:jc w:val="center"/>
              <w:rPr>
                <w:sz w:val="28"/>
              </w:rPr>
            </w:pPr>
            <w:r w:rsidRPr="00742F0D">
              <w:rPr>
                <w:sz w:val="28"/>
              </w:rPr>
              <w:t>22,30</w:t>
            </w:r>
          </w:p>
        </w:tc>
        <w:tc>
          <w:tcPr>
            <w:tcW w:w="1105" w:type="dxa"/>
            <w:vAlign w:val="center"/>
          </w:tcPr>
          <w:p w14:paraId="759F84B4" w14:textId="77777777" w:rsidR="00742F0D" w:rsidRPr="00742F0D" w:rsidRDefault="00742F0D" w:rsidP="00742F0D">
            <w:pPr>
              <w:jc w:val="center"/>
              <w:rPr>
                <w:sz w:val="28"/>
              </w:rPr>
            </w:pPr>
            <w:r w:rsidRPr="00742F0D">
              <w:rPr>
                <w:sz w:val="28"/>
              </w:rPr>
              <w:t>22,30</w:t>
            </w:r>
          </w:p>
        </w:tc>
        <w:tc>
          <w:tcPr>
            <w:tcW w:w="1105" w:type="dxa"/>
            <w:vAlign w:val="center"/>
          </w:tcPr>
          <w:p w14:paraId="03B2D386" w14:textId="77777777" w:rsidR="00742F0D" w:rsidRPr="00742F0D" w:rsidRDefault="00742F0D" w:rsidP="00742F0D">
            <w:pPr>
              <w:jc w:val="center"/>
              <w:rPr>
                <w:sz w:val="28"/>
              </w:rPr>
            </w:pPr>
            <w:r w:rsidRPr="00742F0D">
              <w:rPr>
                <w:sz w:val="28"/>
              </w:rPr>
              <w:t>22,30</w:t>
            </w:r>
          </w:p>
        </w:tc>
        <w:tc>
          <w:tcPr>
            <w:tcW w:w="1105" w:type="dxa"/>
            <w:vAlign w:val="center"/>
          </w:tcPr>
          <w:p w14:paraId="7E695EF8" w14:textId="77777777" w:rsidR="00742F0D" w:rsidRPr="00742F0D" w:rsidRDefault="00742F0D" w:rsidP="00742F0D">
            <w:pPr>
              <w:jc w:val="center"/>
              <w:rPr>
                <w:sz w:val="28"/>
              </w:rPr>
            </w:pPr>
            <w:r w:rsidRPr="00742F0D">
              <w:rPr>
                <w:sz w:val="28"/>
              </w:rPr>
              <w:t>22,30</w:t>
            </w:r>
          </w:p>
        </w:tc>
      </w:tr>
      <w:tr w:rsidR="00742F0D" w:rsidRPr="00742F0D" w14:paraId="277AC80E" w14:textId="77777777" w:rsidTr="00742F0D">
        <w:trPr>
          <w:trHeight w:val="438"/>
        </w:trPr>
        <w:tc>
          <w:tcPr>
            <w:tcW w:w="822" w:type="dxa"/>
            <w:vAlign w:val="center"/>
          </w:tcPr>
          <w:p w14:paraId="191C030D" w14:textId="77777777" w:rsidR="00742F0D" w:rsidRPr="00742F0D" w:rsidRDefault="00742F0D" w:rsidP="00742F0D">
            <w:pPr>
              <w:jc w:val="center"/>
              <w:rPr>
                <w:bCs/>
                <w:color w:val="000000"/>
                <w:sz w:val="28"/>
                <w:szCs w:val="28"/>
              </w:rPr>
            </w:pPr>
            <w:r w:rsidRPr="00742F0D">
              <w:rPr>
                <w:bCs/>
                <w:color w:val="000000"/>
                <w:sz w:val="28"/>
                <w:szCs w:val="28"/>
              </w:rPr>
              <w:lastRenderedPageBreak/>
              <w:t>1</w:t>
            </w:r>
          </w:p>
        </w:tc>
        <w:tc>
          <w:tcPr>
            <w:tcW w:w="3375" w:type="dxa"/>
            <w:vAlign w:val="center"/>
          </w:tcPr>
          <w:p w14:paraId="62ADBB53"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993" w:type="dxa"/>
            <w:vAlign w:val="center"/>
          </w:tcPr>
          <w:p w14:paraId="3DF8426F"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1701" w:type="dxa"/>
            <w:vAlign w:val="center"/>
          </w:tcPr>
          <w:p w14:paraId="781969A6"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992" w:type="dxa"/>
            <w:vAlign w:val="center"/>
          </w:tcPr>
          <w:p w14:paraId="01F6F088" w14:textId="77777777" w:rsidR="00742F0D" w:rsidRPr="00742F0D" w:rsidRDefault="00742F0D" w:rsidP="00742F0D">
            <w:pPr>
              <w:jc w:val="center"/>
              <w:rPr>
                <w:bCs/>
                <w:color w:val="000000"/>
                <w:sz w:val="28"/>
                <w:szCs w:val="28"/>
              </w:rPr>
            </w:pPr>
            <w:r w:rsidRPr="00742F0D">
              <w:rPr>
                <w:bCs/>
                <w:color w:val="000000"/>
                <w:sz w:val="28"/>
                <w:szCs w:val="28"/>
              </w:rPr>
              <w:t>5</w:t>
            </w:r>
          </w:p>
        </w:tc>
        <w:tc>
          <w:tcPr>
            <w:tcW w:w="1134" w:type="dxa"/>
            <w:vAlign w:val="center"/>
          </w:tcPr>
          <w:p w14:paraId="7976422E" w14:textId="77777777" w:rsidR="00742F0D" w:rsidRPr="00742F0D" w:rsidRDefault="00742F0D" w:rsidP="00742F0D">
            <w:pPr>
              <w:jc w:val="center"/>
              <w:rPr>
                <w:bCs/>
                <w:color w:val="000000"/>
                <w:sz w:val="28"/>
                <w:szCs w:val="28"/>
              </w:rPr>
            </w:pPr>
            <w:r w:rsidRPr="00742F0D">
              <w:rPr>
                <w:bCs/>
                <w:color w:val="000000"/>
                <w:sz w:val="28"/>
                <w:szCs w:val="28"/>
              </w:rPr>
              <w:t>6</w:t>
            </w:r>
          </w:p>
        </w:tc>
        <w:tc>
          <w:tcPr>
            <w:tcW w:w="1134" w:type="dxa"/>
            <w:vAlign w:val="center"/>
          </w:tcPr>
          <w:p w14:paraId="48D5E86E" w14:textId="77777777" w:rsidR="00742F0D" w:rsidRPr="00742F0D" w:rsidRDefault="00742F0D" w:rsidP="00742F0D">
            <w:pPr>
              <w:jc w:val="center"/>
              <w:rPr>
                <w:bCs/>
                <w:color w:val="000000"/>
                <w:sz w:val="28"/>
                <w:szCs w:val="28"/>
              </w:rPr>
            </w:pPr>
            <w:r w:rsidRPr="00742F0D">
              <w:rPr>
                <w:bCs/>
                <w:color w:val="000000"/>
                <w:sz w:val="28"/>
                <w:szCs w:val="28"/>
              </w:rPr>
              <w:t>7</w:t>
            </w:r>
          </w:p>
        </w:tc>
        <w:tc>
          <w:tcPr>
            <w:tcW w:w="1105" w:type="dxa"/>
            <w:vAlign w:val="center"/>
          </w:tcPr>
          <w:p w14:paraId="5142AF55" w14:textId="77777777" w:rsidR="00742F0D" w:rsidRPr="00742F0D" w:rsidRDefault="00742F0D" w:rsidP="00742F0D">
            <w:pPr>
              <w:jc w:val="center"/>
              <w:rPr>
                <w:bCs/>
                <w:color w:val="000000"/>
                <w:sz w:val="28"/>
                <w:szCs w:val="28"/>
              </w:rPr>
            </w:pPr>
            <w:r w:rsidRPr="00742F0D">
              <w:rPr>
                <w:bCs/>
                <w:color w:val="000000"/>
                <w:sz w:val="28"/>
                <w:szCs w:val="28"/>
              </w:rPr>
              <w:t>8</w:t>
            </w:r>
          </w:p>
        </w:tc>
        <w:tc>
          <w:tcPr>
            <w:tcW w:w="1105" w:type="dxa"/>
            <w:vAlign w:val="center"/>
          </w:tcPr>
          <w:p w14:paraId="064D34E3" w14:textId="77777777" w:rsidR="00742F0D" w:rsidRPr="00742F0D" w:rsidRDefault="00742F0D" w:rsidP="00742F0D">
            <w:pPr>
              <w:jc w:val="center"/>
              <w:rPr>
                <w:bCs/>
                <w:color w:val="000000"/>
                <w:sz w:val="28"/>
                <w:szCs w:val="28"/>
              </w:rPr>
            </w:pPr>
            <w:r w:rsidRPr="00742F0D">
              <w:rPr>
                <w:bCs/>
                <w:color w:val="000000"/>
                <w:sz w:val="28"/>
                <w:szCs w:val="28"/>
              </w:rPr>
              <w:t>9</w:t>
            </w:r>
          </w:p>
        </w:tc>
        <w:tc>
          <w:tcPr>
            <w:tcW w:w="1105" w:type="dxa"/>
            <w:vAlign w:val="center"/>
          </w:tcPr>
          <w:p w14:paraId="5AF2963F" w14:textId="77777777" w:rsidR="00742F0D" w:rsidRPr="00742F0D" w:rsidRDefault="00742F0D" w:rsidP="00742F0D">
            <w:pPr>
              <w:jc w:val="center"/>
              <w:rPr>
                <w:bCs/>
                <w:color w:val="000000"/>
                <w:sz w:val="28"/>
                <w:szCs w:val="28"/>
              </w:rPr>
            </w:pPr>
            <w:r w:rsidRPr="00742F0D">
              <w:rPr>
                <w:bCs/>
                <w:color w:val="000000"/>
                <w:sz w:val="28"/>
                <w:szCs w:val="28"/>
              </w:rPr>
              <w:t>10</w:t>
            </w:r>
          </w:p>
        </w:tc>
      </w:tr>
      <w:tr w:rsidR="00742F0D" w:rsidRPr="00742F0D" w14:paraId="6D6C938F" w14:textId="77777777" w:rsidTr="00742F0D">
        <w:trPr>
          <w:trHeight w:val="2244"/>
        </w:trPr>
        <w:tc>
          <w:tcPr>
            <w:tcW w:w="822" w:type="dxa"/>
            <w:vAlign w:val="center"/>
          </w:tcPr>
          <w:p w14:paraId="2C597A68" w14:textId="77777777" w:rsidR="00742F0D" w:rsidRPr="00742F0D" w:rsidRDefault="00742F0D" w:rsidP="00742F0D">
            <w:pPr>
              <w:jc w:val="center"/>
              <w:rPr>
                <w:bCs/>
                <w:color w:val="000000"/>
                <w:sz w:val="28"/>
                <w:szCs w:val="28"/>
              </w:rPr>
            </w:pPr>
            <w:r w:rsidRPr="00742F0D">
              <w:rPr>
                <w:bCs/>
                <w:color w:val="000000"/>
                <w:sz w:val="28"/>
                <w:szCs w:val="28"/>
              </w:rPr>
              <w:t>3.2.</w:t>
            </w:r>
          </w:p>
        </w:tc>
        <w:tc>
          <w:tcPr>
            <w:tcW w:w="3375" w:type="dxa"/>
            <w:vAlign w:val="center"/>
          </w:tcPr>
          <w:p w14:paraId="7FB9BFE5" w14:textId="77777777" w:rsidR="00742F0D" w:rsidRPr="00742F0D" w:rsidRDefault="00742F0D" w:rsidP="00742F0D">
            <w:pPr>
              <w:rPr>
                <w:bCs/>
                <w:color w:val="000000"/>
                <w:sz w:val="28"/>
                <w:szCs w:val="28"/>
              </w:rPr>
            </w:pPr>
            <w:r w:rsidRPr="00742F0D">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1403A569" w14:textId="77777777" w:rsidR="00742F0D" w:rsidRPr="00742F0D" w:rsidRDefault="00742F0D" w:rsidP="00742F0D">
            <w:pPr>
              <w:jc w:val="center"/>
              <w:rPr>
                <w:bCs/>
                <w:sz w:val="28"/>
                <w:szCs w:val="28"/>
              </w:rPr>
            </w:pPr>
            <w:r w:rsidRPr="00742F0D">
              <w:rPr>
                <w:bCs/>
                <w:sz w:val="28"/>
                <w:szCs w:val="28"/>
              </w:rPr>
              <w:t>68,00</w:t>
            </w:r>
          </w:p>
        </w:tc>
        <w:tc>
          <w:tcPr>
            <w:tcW w:w="1701" w:type="dxa"/>
            <w:vAlign w:val="center"/>
          </w:tcPr>
          <w:p w14:paraId="6AED724D" w14:textId="77777777" w:rsidR="00742F0D" w:rsidRPr="00742F0D" w:rsidRDefault="00742F0D" w:rsidP="00742F0D">
            <w:pPr>
              <w:jc w:val="center"/>
              <w:rPr>
                <w:bCs/>
                <w:sz w:val="28"/>
                <w:szCs w:val="28"/>
              </w:rPr>
            </w:pPr>
            <w:r w:rsidRPr="00742F0D">
              <w:rPr>
                <w:bCs/>
                <w:sz w:val="28"/>
                <w:szCs w:val="28"/>
              </w:rPr>
              <w:t>68,00</w:t>
            </w:r>
          </w:p>
        </w:tc>
        <w:tc>
          <w:tcPr>
            <w:tcW w:w="992" w:type="dxa"/>
            <w:vAlign w:val="center"/>
          </w:tcPr>
          <w:p w14:paraId="3246E6EA" w14:textId="77777777" w:rsidR="00742F0D" w:rsidRPr="00742F0D" w:rsidRDefault="00742F0D" w:rsidP="00742F0D">
            <w:pPr>
              <w:jc w:val="center"/>
              <w:rPr>
                <w:bCs/>
                <w:sz w:val="28"/>
                <w:szCs w:val="28"/>
              </w:rPr>
            </w:pPr>
            <w:r w:rsidRPr="00742F0D">
              <w:rPr>
                <w:bCs/>
                <w:sz w:val="28"/>
                <w:szCs w:val="28"/>
              </w:rPr>
              <w:t>68,00</w:t>
            </w:r>
          </w:p>
        </w:tc>
        <w:tc>
          <w:tcPr>
            <w:tcW w:w="1134" w:type="dxa"/>
            <w:vAlign w:val="center"/>
          </w:tcPr>
          <w:p w14:paraId="65156B0F" w14:textId="77777777" w:rsidR="00742F0D" w:rsidRPr="00742F0D" w:rsidRDefault="00742F0D" w:rsidP="00742F0D">
            <w:pPr>
              <w:jc w:val="center"/>
              <w:rPr>
                <w:bCs/>
                <w:sz w:val="28"/>
                <w:szCs w:val="28"/>
              </w:rPr>
            </w:pPr>
            <w:r w:rsidRPr="00742F0D">
              <w:rPr>
                <w:bCs/>
                <w:sz w:val="28"/>
                <w:szCs w:val="28"/>
              </w:rPr>
              <w:t>68,00</w:t>
            </w:r>
          </w:p>
        </w:tc>
        <w:tc>
          <w:tcPr>
            <w:tcW w:w="1134" w:type="dxa"/>
            <w:vAlign w:val="center"/>
          </w:tcPr>
          <w:p w14:paraId="01B9064E" w14:textId="77777777" w:rsidR="00742F0D" w:rsidRPr="00742F0D" w:rsidRDefault="00742F0D" w:rsidP="00742F0D">
            <w:pPr>
              <w:jc w:val="center"/>
              <w:rPr>
                <w:bCs/>
                <w:sz w:val="28"/>
                <w:szCs w:val="28"/>
              </w:rPr>
            </w:pPr>
            <w:r w:rsidRPr="00742F0D">
              <w:rPr>
                <w:bCs/>
                <w:sz w:val="28"/>
                <w:szCs w:val="28"/>
              </w:rPr>
              <w:t>68,00</w:t>
            </w:r>
          </w:p>
        </w:tc>
        <w:tc>
          <w:tcPr>
            <w:tcW w:w="1105" w:type="dxa"/>
            <w:vAlign w:val="center"/>
          </w:tcPr>
          <w:p w14:paraId="3233885F" w14:textId="77777777" w:rsidR="00742F0D" w:rsidRPr="00742F0D" w:rsidRDefault="00742F0D" w:rsidP="00742F0D">
            <w:pPr>
              <w:jc w:val="center"/>
              <w:rPr>
                <w:bCs/>
                <w:sz w:val="28"/>
                <w:szCs w:val="28"/>
              </w:rPr>
            </w:pPr>
            <w:r w:rsidRPr="00742F0D">
              <w:rPr>
                <w:bCs/>
                <w:sz w:val="28"/>
                <w:szCs w:val="28"/>
              </w:rPr>
              <w:t>68,00</w:t>
            </w:r>
          </w:p>
        </w:tc>
        <w:tc>
          <w:tcPr>
            <w:tcW w:w="1105" w:type="dxa"/>
            <w:vAlign w:val="center"/>
          </w:tcPr>
          <w:p w14:paraId="7E037A87" w14:textId="77777777" w:rsidR="00742F0D" w:rsidRPr="00742F0D" w:rsidRDefault="00742F0D" w:rsidP="00742F0D">
            <w:pPr>
              <w:jc w:val="center"/>
              <w:rPr>
                <w:bCs/>
                <w:sz w:val="28"/>
                <w:szCs w:val="28"/>
              </w:rPr>
            </w:pPr>
            <w:r w:rsidRPr="00742F0D">
              <w:rPr>
                <w:bCs/>
                <w:sz w:val="28"/>
                <w:szCs w:val="28"/>
              </w:rPr>
              <w:t>68,00</w:t>
            </w:r>
          </w:p>
        </w:tc>
        <w:tc>
          <w:tcPr>
            <w:tcW w:w="1105" w:type="dxa"/>
            <w:vAlign w:val="center"/>
          </w:tcPr>
          <w:p w14:paraId="668091F7" w14:textId="77777777" w:rsidR="00742F0D" w:rsidRPr="00742F0D" w:rsidRDefault="00742F0D" w:rsidP="00742F0D">
            <w:pPr>
              <w:jc w:val="center"/>
              <w:rPr>
                <w:bCs/>
                <w:sz w:val="28"/>
                <w:szCs w:val="28"/>
              </w:rPr>
            </w:pPr>
            <w:r w:rsidRPr="00742F0D">
              <w:rPr>
                <w:bCs/>
                <w:sz w:val="28"/>
                <w:szCs w:val="28"/>
              </w:rPr>
              <w:t>68,00</w:t>
            </w:r>
          </w:p>
        </w:tc>
      </w:tr>
      <w:tr w:rsidR="00742F0D" w:rsidRPr="00742F0D" w14:paraId="033F2D47" w14:textId="77777777" w:rsidTr="00742F0D">
        <w:trPr>
          <w:trHeight w:val="3393"/>
        </w:trPr>
        <w:tc>
          <w:tcPr>
            <w:tcW w:w="822" w:type="dxa"/>
            <w:vAlign w:val="center"/>
          </w:tcPr>
          <w:p w14:paraId="7965C530" w14:textId="77777777" w:rsidR="00742F0D" w:rsidRPr="00742F0D" w:rsidRDefault="00742F0D" w:rsidP="00742F0D">
            <w:pPr>
              <w:jc w:val="center"/>
              <w:rPr>
                <w:bCs/>
                <w:color w:val="000000"/>
                <w:sz w:val="28"/>
                <w:szCs w:val="28"/>
              </w:rPr>
            </w:pPr>
            <w:r w:rsidRPr="00742F0D">
              <w:rPr>
                <w:bCs/>
                <w:color w:val="000000"/>
                <w:sz w:val="28"/>
                <w:szCs w:val="28"/>
              </w:rPr>
              <w:t>3.3.</w:t>
            </w:r>
          </w:p>
        </w:tc>
        <w:tc>
          <w:tcPr>
            <w:tcW w:w="3375" w:type="dxa"/>
            <w:vAlign w:val="center"/>
          </w:tcPr>
          <w:p w14:paraId="504AC689" w14:textId="77777777" w:rsidR="00742F0D" w:rsidRPr="00742F0D" w:rsidRDefault="00742F0D" w:rsidP="00742F0D">
            <w:pPr>
              <w:rPr>
                <w:color w:val="000000"/>
                <w:sz w:val="22"/>
                <w:szCs w:val="22"/>
              </w:rPr>
            </w:pPr>
            <w:r w:rsidRPr="00742F0D">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FAF5899" w14:textId="77777777" w:rsidR="00742F0D" w:rsidRPr="00742F0D" w:rsidRDefault="00742F0D" w:rsidP="00742F0D">
            <w:pPr>
              <w:jc w:val="center"/>
              <w:rPr>
                <w:bCs/>
                <w:sz w:val="28"/>
                <w:szCs w:val="28"/>
              </w:rPr>
            </w:pPr>
            <w:r w:rsidRPr="00742F0D">
              <w:rPr>
                <w:bCs/>
                <w:sz w:val="28"/>
                <w:szCs w:val="28"/>
              </w:rPr>
              <w:t>0,00</w:t>
            </w:r>
          </w:p>
        </w:tc>
        <w:tc>
          <w:tcPr>
            <w:tcW w:w="1701" w:type="dxa"/>
            <w:vAlign w:val="center"/>
          </w:tcPr>
          <w:p w14:paraId="64E6D5D3" w14:textId="77777777" w:rsidR="00742F0D" w:rsidRPr="00742F0D" w:rsidRDefault="00742F0D" w:rsidP="00742F0D">
            <w:pPr>
              <w:jc w:val="center"/>
              <w:rPr>
                <w:bCs/>
                <w:sz w:val="28"/>
                <w:szCs w:val="28"/>
              </w:rPr>
            </w:pPr>
            <w:r w:rsidRPr="00742F0D">
              <w:rPr>
                <w:bCs/>
                <w:sz w:val="28"/>
                <w:szCs w:val="28"/>
              </w:rPr>
              <w:t>0,00</w:t>
            </w:r>
          </w:p>
        </w:tc>
        <w:tc>
          <w:tcPr>
            <w:tcW w:w="992" w:type="dxa"/>
            <w:vAlign w:val="center"/>
          </w:tcPr>
          <w:p w14:paraId="06A5DD3E" w14:textId="77777777" w:rsidR="00742F0D" w:rsidRPr="00742F0D" w:rsidRDefault="00742F0D" w:rsidP="00742F0D">
            <w:pPr>
              <w:jc w:val="center"/>
              <w:rPr>
                <w:bCs/>
                <w:sz w:val="28"/>
                <w:szCs w:val="28"/>
              </w:rPr>
            </w:pPr>
            <w:r w:rsidRPr="00742F0D">
              <w:rPr>
                <w:bCs/>
                <w:sz w:val="28"/>
                <w:szCs w:val="28"/>
              </w:rPr>
              <w:t>0,00</w:t>
            </w:r>
          </w:p>
        </w:tc>
        <w:tc>
          <w:tcPr>
            <w:tcW w:w="1134" w:type="dxa"/>
            <w:vAlign w:val="center"/>
          </w:tcPr>
          <w:p w14:paraId="242541FB" w14:textId="77777777" w:rsidR="00742F0D" w:rsidRPr="00742F0D" w:rsidRDefault="00742F0D" w:rsidP="00742F0D">
            <w:pPr>
              <w:jc w:val="center"/>
              <w:rPr>
                <w:bCs/>
                <w:sz w:val="28"/>
                <w:szCs w:val="28"/>
              </w:rPr>
            </w:pPr>
            <w:r w:rsidRPr="00742F0D">
              <w:rPr>
                <w:bCs/>
                <w:sz w:val="28"/>
                <w:szCs w:val="28"/>
              </w:rPr>
              <w:t>0,00</w:t>
            </w:r>
          </w:p>
        </w:tc>
        <w:tc>
          <w:tcPr>
            <w:tcW w:w="1134" w:type="dxa"/>
            <w:vAlign w:val="center"/>
          </w:tcPr>
          <w:p w14:paraId="44610556" w14:textId="77777777" w:rsidR="00742F0D" w:rsidRPr="00742F0D" w:rsidRDefault="00742F0D" w:rsidP="00742F0D">
            <w:pPr>
              <w:jc w:val="center"/>
              <w:rPr>
                <w:bCs/>
                <w:sz w:val="28"/>
                <w:szCs w:val="28"/>
              </w:rPr>
            </w:pPr>
            <w:r w:rsidRPr="00742F0D">
              <w:rPr>
                <w:bCs/>
                <w:sz w:val="28"/>
                <w:szCs w:val="28"/>
              </w:rPr>
              <w:t>0,00</w:t>
            </w:r>
          </w:p>
        </w:tc>
        <w:tc>
          <w:tcPr>
            <w:tcW w:w="1105" w:type="dxa"/>
            <w:vAlign w:val="center"/>
          </w:tcPr>
          <w:p w14:paraId="59169533" w14:textId="77777777" w:rsidR="00742F0D" w:rsidRPr="00742F0D" w:rsidRDefault="00742F0D" w:rsidP="00742F0D">
            <w:pPr>
              <w:jc w:val="center"/>
              <w:rPr>
                <w:bCs/>
                <w:sz w:val="28"/>
                <w:szCs w:val="28"/>
              </w:rPr>
            </w:pPr>
            <w:r w:rsidRPr="00742F0D">
              <w:rPr>
                <w:bCs/>
                <w:sz w:val="28"/>
                <w:szCs w:val="28"/>
              </w:rPr>
              <w:t>0,00</w:t>
            </w:r>
          </w:p>
        </w:tc>
        <w:tc>
          <w:tcPr>
            <w:tcW w:w="1105" w:type="dxa"/>
            <w:vAlign w:val="center"/>
          </w:tcPr>
          <w:p w14:paraId="5266A104" w14:textId="77777777" w:rsidR="00742F0D" w:rsidRPr="00742F0D" w:rsidRDefault="00742F0D" w:rsidP="00742F0D">
            <w:pPr>
              <w:jc w:val="center"/>
              <w:rPr>
                <w:bCs/>
                <w:sz w:val="28"/>
                <w:szCs w:val="28"/>
              </w:rPr>
            </w:pPr>
            <w:r w:rsidRPr="00742F0D">
              <w:rPr>
                <w:bCs/>
                <w:sz w:val="28"/>
                <w:szCs w:val="28"/>
              </w:rPr>
              <w:t>0,00</w:t>
            </w:r>
          </w:p>
        </w:tc>
        <w:tc>
          <w:tcPr>
            <w:tcW w:w="1105" w:type="dxa"/>
            <w:vAlign w:val="center"/>
          </w:tcPr>
          <w:p w14:paraId="463BE7FA" w14:textId="77777777" w:rsidR="00742F0D" w:rsidRPr="00742F0D" w:rsidRDefault="00742F0D" w:rsidP="00742F0D">
            <w:pPr>
              <w:jc w:val="center"/>
              <w:rPr>
                <w:bCs/>
                <w:sz w:val="28"/>
                <w:szCs w:val="28"/>
              </w:rPr>
            </w:pPr>
            <w:r w:rsidRPr="00742F0D">
              <w:rPr>
                <w:bCs/>
                <w:sz w:val="28"/>
                <w:szCs w:val="28"/>
              </w:rPr>
              <w:t>0,00</w:t>
            </w:r>
          </w:p>
        </w:tc>
      </w:tr>
      <w:tr w:rsidR="00742F0D" w:rsidRPr="00742F0D" w14:paraId="2CCDBE90" w14:textId="77777777" w:rsidTr="00742F0D">
        <w:trPr>
          <w:trHeight w:val="1133"/>
        </w:trPr>
        <w:tc>
          <w:tcPr>
            <w:tcW w:w="13466" w:type="dxa"/>
            <w:gridSpan w:val="10"/>
            <w:vAlign w:val="center"/>
          </w:tcPr>
          <w:p w14:paraId="29B8ACE6" w14:textId="77777777" w:rsidR="00742F0D" w:rsidRPr="00742F0D" w:rsidRDefault="00742F0D" w:rsidP="00742F0D">
            <w:pPr>
              <w:numPr>
                <w:ilvl w:val="0"/>
                <w:numId w:val="22"/>
              </w:numPr>
              <w:contextualSpacing/>
              <w:jc w:val="center"/>
              <w:rPr>
                <w:bCs/>
                <w:color w:val="000000"/>
                <w:sz w:val="28"/>
                <w:szCs w:val="28"/>
              </w:rPr>
            </w:pPr>
            <w:r w:rsidRPr="00742F0D">
              <w:rPr>
                <w:bCs/>
                <w:color w:val="000000"/>
                <w:sz w:val="28"/>
                <w:szCs w:val="28"/>
              </w:rPr>
              <w:t>Показатели энергетической эффективности использования ресурсов, в том числе уровень потерь воды</w:t>
            </w:r>
          </w:p>
        </w:tc>
      </w:tr>
      <w:tr w:rsidR="00742F0D" w:rsidRPr="00742F0D" w14:paraId="543D4DE8" w14:textId="77777777" w:rsidTr="00742F0D">
        <w:trPr>
          <w:trHeight w:val="2255"/>
        </w:trPr>
        <w:tc>
          <w:tcPr>
            <w:tcW w:w="822" w:type="dxa"/>
            <w:vAlign w:val="center"/>
          </w:tcPr>
          <w:p w14:paraId="6C145DF8" w14:textId="77777777" w:rsidR="00742F0D" w:rsidRPr="00742F0D" w:rsidRDefault="00742F0D" w:rsidP="00742F0D">
            <w:pPr>
              <w:jc w:val="center"/>
              <w:rPr>
                <w:bCs/>
                <w:color w:val="000000"/>
                <w:sz w:val="28"/>
                <w:szCs w:val="28"/>
              </w:rPr>
            </w:pPr>
            <w:r w:rsidRPr="00742F0D">
              <w:rPr>
                <w:bCs/>
                <w:color w:val="000000"/>
                <w:sz w:val="28"/>
                <w:szCs w:val="28"/>
              </w:rPr>
              <w:t>4.1.</w:t>
            </w:r>
          </w:p>
        </w:tc>
        <w:tc>
          <w:tcPr>
            <w:tcW w:w="3375" w:type="dxa"/>
            <w:vAlign w:val="center"/>
          </w:tcPr>
          <w:p w14:paraId="6465F41E" w14:textId="77777777" w:rsidR="00742F0D" w:rsidRPr="00742F0D" w:rsidRDefault="00742F0D" w:rsidP="00742F0D">
            <w:pPr>
              <w:rPr>
                <w:bCs/>
                <w:color w:val="000000"/>
                <w:sz w:val="28"/>
                <w:szCs w:val="28"/>
              </w:rPr>
            </w:pPr>
            <w:r w:rsidRPr="00742F0D">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6531B02" w14:textId="77777777" w:rsidR="00742F0D" w:rsidRPr="00742F0D" w:rsidRDefault="00742F0D" w:rsidP="00742F0D">
            <w:pPr>
              <w:jc w:val="center"/>
              <w:rPr>
                <w:bCs/>
                <w:sz w:val="28"/>
                <w:szCs w:val="28"/>
              </w:rPr>
            </w:pPr>
            <w:r w:rsidRPr="00742F0D">
              <w:rPr>
                <w:bCs/>
                <w:sz w:val="28"/>
                <w:szCs w:val="28"/>
              </w:rPr>
              <w:t>0,00</w:t>
            </w:r>
          </w:p>
        </w:tc>
        <w:tc>
          <w:tcPr>
            <w:tcW w:w="1701" w:type="dxa"/>
            <w:vAlign w:val="center"/>
          </w:tcPr>
          <w:p w14:paraId="2D3FFC16" w14:textId="77777777" w:rsidR="00742F0D" w:rsidRPr="00742F0D" w:rsidRDefault="00742F0D" w:rsidP="00742F0D">
            <w:pPr>
              <w:jc w:val="center"/>
            </w:pPr>
            <w:r w:rsidRPr="00742F0D">
              <w:rPr>
                <w:bCs/>
                <w:sz w:val="28"/>
                <w:szCs w:val="28"/>
              </w:rPr>
              <w:t>0,00</w:t>
            </w:r>
          </w:p>
        </w:tc>
        <w:tc>
          <w:tcPr>
            <w:tcW w:w="992" w:type="dxa"/>
            <w:vAlign w:val="center"/>
          </w:tcPr>
          <w:p w14:paraId="0AB6A21A" w14:textId="77777777" w:rsidR="00742F0D" w:rsidRPr="00742F0D" w:rsidRDefault="00742F0D" w:rsidP="00742F0D">
            <w:pPr>
              <w:jc w:val="center"/>
            </w:pPr>
            <w:r w:rsidRPr="00742F0D">
              <w:rPr>
                <w:bCs/>
                <w:sz w:val="28"/>
                <w:szCs w:val="28"/>
              </w:rPr>
              <w:t>0,00</w:t>
            </w:r>
          </w:p>
        </w:tc>
        <w:tc>
          <w:tcPr>
            <w:tcW w:w="1134" w:type="dxa"/>
            <w:vAlign w:val="center"/>
          </w:tcPr>
          <w:p w14:paraId="1B756536" w14:textId="77777777" w:rsidR="00742F0D" w:rsidRPr="00742F0D" w:rsidRDefault="00742F0D" w:rsidP="00742F0D">
            <w:pPr>
              <w:jc w:val="center"/>
            </w:pPr>
            <w:r w:rsidRPr="00742F0D">
              <w:rPr>
                <w:bCs/>
                <w:sz w:val="28"/>
                <w:szCs w:val="28"/>
              </w:rPr>
              <w:t>0,00</w:t>
            </w:r>
          </w:p>
        </w:tc>
        <w:tc>
          <w:tcPr>
            <w:tcW w:w="1134" w:type="dxa"/>
            <w:vAlign w:val="center"/>
          </w:tcPr>
          <w:p w14:paraId="01B89114" w14:textId="77777777" w:rsidR="00742F0D" w:rsidRPr="00742F0D" w:rsidRDefault="00742F0D" w:rsidP="00742F0D">
            <w:pPr>
              <w:jc w:val="center"/>
            </w:pPr>
            <w:r w:rsidRPr="00742F0D">
              <w:rPr>
                <w:bCs/>
                <w:sz w:val="28"/>
                <w:szCs w:val="28"/>
              </w:rPr>
              <w:t>0,00</w:t>
            </w:r>
          </w:p>
        </w:tc>
        <w:tc>
          <w:tcPr>
            <w:tcW w:w="1105" w:type="dxa"/>
            <w:vAlign w:val="center"/>
          </w:tcPr>
          <w:p w14:paraId="20A2522E" w14:textId="77777777" w:rsidR="00742F0D" w:rsidRPr="00742F0D" w:rsidRDefault="00742F0D" w:rsidP="00742F0D">
            <w:pPr>
              <w:jc w:val="center"/>
            </w:pPr>
            <w:r w:rsidRPr="00742F0D">
              <w:rPr>
                <w:bCs/>
                <w:sz w:val="28"/>
                <w:szCs w:val="28"/>
              </w:rPr>
              <w:t>0,00</w:t>
            </w:r>
          </w:p>
        </w:tc>
        <w:tc>
          <w:tcPr>
            <w:tcW w:w="1105" w:type="dxa"/>
            <w:vAlign w:val="center"/>
          </w:tcPr>
          <w:p w14:paraId="0E37851C" w14:textId="77777777" w:rsidR="00742F0D" w:rsidRPr="00742F0D" w:rsidRDefault="00742F0D" w:rsidP="00742F0D">
            <w:pPr>
              <w:jc w:val="center"/>
            </w:pPr>
            <w:r w:rsidRPr="00742F0D">
              <w:rPr>
                <w:bCs/>
                <w:sz w:val="28"/>
                <w:szCs w:val="28"/>
              </w:rPr>
              <w:t>0,00</w:t>
            </w:r>
          </w:p>
        </w:tc>
        <w:tc>
          <w:tcPr>
            <w:tcW w:w="1105" w:type="dxa"/>
            <w:vAlign w:val="center"/>
          </w:tcPr>
          <w:p w14:paraId="02FA37DA" w14:textId="77777777" w:rsidR="00742F0D" w:rsidRPr="00742F0D" w:rsidRDefault="00742F0D" w:rsidP="00742F0D">
            <w:pPr>
              <w:jc w:val="center"/>
            </w:pPr>
            <w:r w:rsidRPr="00742F0D">
              <w:rPr>
                <w:bCs/>
                <w:sz w:val="28"/>
                <w:szCs w:val="28"/>
              </w:rPr>
              <w:t>0,00</w:t>
            </w:r>
          </w:p>
        </w:tc>
      </w:tr>
      <w:tr w:rsidR="00742F0D" w:rsidRPr="00742F0D" w14:paraId="52B1E459" w14:textId="77777777" w:rsidTr="00742F0D">
        <w:trPr>
          <w:trHeight w:val="438"/>
        </w:trPr>
        <w:tc>
          <w:tcPr>
            <w:tcW w:w="822" w:type="dxa"/>
            <w:vAlign w:val="center"/>
          </w:tcPr>
          <w:p w14:paraId="4EE2A176" w14:textId="77777777" w:rsidR="00742F0D" w:rsidRPr="00742F0D" w:rsidRDefault="00742F0D" w:rsidP="00742F0D">
            <w:pPr>
              <w:jc w:val="center"/>
              <w:rPr>
                <w:bCs/>
                <w:color w:val="000000"/>
                <w:sz w:val="28"/>
                <w:szCs w:val="28"/>
              </w:rPr>
            </w:pPr>
            <w:r w:rsidRPr="00742F0D">
              <w:rPr>
                <w:bCs/>
                <w:color w:val="000000"/>
                <w:sz w:val="28"/>
                <w:szCs w:val="28"/>
              </w:rPr>
              <w:lastRenderedPageBreak/>
              <w:t>1</w:t>
            </w:r>
          </w:p>
        </w:tc>
        <w:tc>
          <w:tcPr>
            <w:tcW w:w="3375" w:type="dxa"/>
            <w:vAlign w:val="center"/>
          </w:tcPr>
          <w:p w14:paraId="67591716"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993" w:type="dxa"/>
            <w:vAlign w:val="center"/>
          </w:tcPr>
          <w:p w14:paraId="5FD7A46C"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1701" w:type="dxa"/>
            <w:vAlign w:val="center"/>
          </w:tcPr>
          <w:p w14:paraId="6ECB9F9E"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992" w:type="dxa"/>
            <w:vAlign w:val="center"/>
          </w:tcPr>
          <w:p w14:paraId="14B76F2E" w14:textId="77777777" w:rsidR="00742F0D" w:rsidRPr="00742F0D" w:rsidRDefault="00742F0D" w:rsidP="00742F0D">
            <w:pPr>
              <w:jc w:val="center"/>
              <w:rPr>
                <w:bCs/>
                <w:color w:val="000000"/>
                <w:sz w:val="28"/>
                <w:szCs w:val="28"/>
              </w:rPr>
            </w:pPr>
            <w:r w:rsidRPr="00742F0D">
              <w:rPr>
                <w:bCs/>
                <w:color w:val="000000"/>
                <w:sz w:val="28"/>
                <w:szCs w:val="28"/>
              </w:rPr>
              <w:t>5</w:t>
            </w:r>
          </w:p>
        </w:tc>
        <w:tc>
          <w:tcPr>
            <w:tcW w:w="1134" w:type="dxa"/>
            <w:vAlign w:val="center"/>
          </w:tcPr>
          <w:p w14:paraId="5C30F813" w14:textId="77777777" w:rsidR="00742F0D" w:rsidRPr="00742F0D" w:rsidRDefault="00742F0D" w:rsidP="00742F0D">
            <w:pPr>
              <w:jc w:val="center"/>
              <w:rPr>
                <w:bCs/>
                <w:color w:val="000000"/>
                <w:sz w:val="28"/>
                <w:szCs w:val="28"/>
              </w:rPr>
            </w:pPr>
            <w:r w:rsidRPr="00742F0D">
              <w:rPr>
                <w:bCs/>
                <w:color w:val="000000"/>
                <w:sz w:val="28"/>
                <w:szCs w:val="28"/>
              </w:rPr>
              <w:t>6</w:t>
            </w:r>
          </w:p>
        </w:tc>
        <w:tc>
          <w:tcPr>
            <w:tcW w:w="1134" w:type="dxa"/>
            <w:vAlign w:val="center"/>
          </w:tcPr>
          <w:p w14:paraId="5DA9CBDD" w14:textId="77777777" w:rsidR="00742F0D" w:rsidRPr="00742F0D" w:rsidRDefault="00742F0D" w:rsidP="00742F0D">
            <w:pPr>
              <w:jc w:val="center"/>
              <w:rPr>
                <w:bCs/>
                <w:color w:val="000000"/>
                <w:sz w:val="28"/>
                <w:szCs w:val="28"/>
              </w:rPr>
            </w:pPr>
            <w:r w:rsidRPr="00742F0D">
              <w:rPr>
                <w:bCs/>
                <w:color w:val="000000"/>
                <w:sz w:val="28"/>
                <w:szCs w:val="28"/>
              </w:rPr>
              <w:t>7</w:t>
            </w:r>
          </w:p>
        </w:tc>
        <w:tc>
          <w:tcPr>
            <w:tcW w:w="1105" w:type="dxa"/>
            <w:vAlign w:val="center"/>
          </w:tcPr>
          <w:p w14:paraId="55FECAC1" w14:textId="77777777" w:rsidR="00742F0D" w:rsidRPr="00742F0D" w:rsidRDefault="00742F0D" w:rsidP="00742F0D">
            <w:pPr>
              <w:jc w:val="center"/>
              <w:rPr>
                <w:bCs/>
                <w:color w:val="000000"/>
                <w:sz w:val="28"/>
                <w:szCs w:val="28"/>
              </w:rPr>
            </w:pPr>
            <w:r w:rsidRPr="00742F0D">
              <w:rPr>
                <w:bCs/>
                <w:color w:val="000000"/>
                <w:sz w:val="28"/>
                <w:szCs w:val="28"/>
              </w:rPr>
              <w:t>8</w:t>
            </w:r>
          </w:p>
        </w:tc>
        <w:tc>
          <w:tcPr>
            <w:tcW w:w="1105" w:type="dxa"/>
            <w:vAlign w:val="center"/>
          </w:tcPr>
          <w:p w14:paraId="2AB5366A" w14:textId="77777777" w:rsidR="00742F0D" w:rsidRPr="00742F0D" w:rsidRDefault="00742F0D" w:rsidP="00742F0D">
            <w:pPr>
              <w:jc w:val="center"/>
              <w:rPr>
                <w:bCs/>
                <w:color w:val="000000"/>
                <w:sz w:val="28"/>
                <w:szCs w:val="28"/>
              </w:rPr>
            </w:pPr>
            <w:r w:rsidRPr="00742F0D">
              <w:rPr>
                <w:bCs/>
                <w:color w:val="000000"/>
                <w:sz w:val="28"/>
                <w:szCs w:val="28"/>
              </w:rPr>
              <w:t>9</w:t>
            </w:r>
          </w:p>
        </w:tc>
        <w:tc>
          <w:tcPr>
            <w:tcW w:w="1105" w:type="dxa"/>
            <w:vAlign w:val="center"/>
          </w:tcPr>
          <w:p w14:paraId="04F5545B" w14:textId="77777777" w:rsidR="00742F0D" w:rsidRPr="00742F0D" w:rsidRDefault="00742F0D" w:rsidP="00742F0D">
            <w:pPr>
              <w:jc w:val="center"/>
              <w:rPr>
                <w:bCs/>
                <w:color w:val="000000"/>
                <w:sz w:val="28"/>
                <w:szCs w:val="28"/>
              </w:rPr>
            </w:pPr>
            <w:r w:rsidRPr="00742F0D">
              <w:rPr>
                <w:bCs/>
                <w:color w:val="000000"/>
                <w:sz w:val="28"/>
                <w:szCs w:val="28"/>
              </w:rPr>
              <w:t>10</w:t>
            </w:r>
          </w:p>
        </w:tc>
      </w:tr>
      <w:tr w:rsidR="00742F0D" w:rsidRPr="00742F0D" w14:paraId="1AAEB0EB" w14:textId="77777777" w:rsidTr="00742F0D">
        <w:trPr>
          <w:trHeight w:val="2263"/>
        </w:trPr>
        <w:tc>
          <w:tcPr>
            <w:tcW w:w="822" w:type="dxa"/>
            <w:vAlign w:val="center"/>
          </w:tcPr>
          <w:p w14:paraId="0D921A81" w14:textId="77777777" w:rsidR="00742F0D" w:rsidRPr="00742F0D" w:rsidRDefault="00742F0D" w:rsidP="00742F0D">
            <w:pPr>
              <w:jc w:val="center"/>
              <w:rPr>
                <w:bCs/>
                <w:color w:val="000000"/>
                <w:sz w:val="28"/>
                <w:szCs w:val="28"/>
              </w:rPr>
            </w:pPr>
            <w:r w:rsidRPr="00742F0D">
              <w:rPr>
                <w:bCs/>
                <w:color w:val="000000"/>
                <w:sz w:val="28"/>
                <w:szCs w:val="28"/>
              </w:rPr>
              <w:t>4.2.</w:t>
            </w:r>
          </w:p>
        </w:tc>
        <w:tc>
          <w:tcPr>
            <w:tcW w:w="3375" w:type="dxa"/>
            <w:vAlign w:val="center"/>
          </w:tcPr>
          <w:p w14:paraId="390F771E" w14:textId="77777777" w:rsidR="00742F0D" w:rsidRPr="00742F0D" w:rsidRDefault="00742F0D" w:rsidP="00742F0D">
            <w:pPr>
              <w:rPr>
                <w:bCs/>
                <w:color w:val="000000"/>
                <w:sz w:val="28"/>
                <w:szCs w:val="28"/>
              </w:rPr>
            </w:pPr>
            <w:r w:rsidRPr="00742F0D">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42F0D">
              <w:rPr>
                <w:sz w:val="22"/>
                <w:szCs w:val="22"/>
              </w:rPr>
              <w:t>м</w:t>
            </w:r>
            <w:r w:rsidRPr="00742F0D">
              <w:rPr>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водоподготовке</w:t>
            </w:r>
          </w:p>
        </w:tc>
        <w:tc>
          <w:tcPr>
            <w:tcW w:w="993" w:type="dxa"/>
            <w:vAlign w:val="center"/>
          </w:tcPr>
          <w:p w14:paraId="215992D7" w14:textId="77777777" w:rsidR="00742F0D" w:rsidRPr="00742F0D" w:rsidRDefault="00742F0D" w:rsidP="00742F0D">
            <w:pPr>
              <w:jc w:val="center"/>
              <w:rPr>
                <w:bCs/>
                <w:sz w:val="28"/>
                <w:szCs w:val="28"/>
              </w:rPr>
            </w:pPr>
            <w:r w:rsidRPr="00742F0D">
              <w:rPr>
                <w:bCs/>
                <w:sz w:val="28"/>
                <w:szCs w:val="28"/>
              </w:rPr>
              <w:t>-</w:t>
            </w:r>
          </w:p>
        </w:tc>
        <w:tc>
          <w:tcPr>
            <w:tcW w:w="1701" w:type="dxa"/>
            <w:vAlign w:val="center"/>
          </w:tcPr>
          <w:p w14:paraId="04630CE3" w14:textId="77777777" w:rsidR="00742F0D" w:rsidRPr="00742F0D" w:rsidRDefault="00742F0D" w:rsidP="00742F0D">
            <w:pPr>
              <w:jc w:val="center"/>
              <w:rPr>
                <w:bCs/>
                <w:sz w:val="28"/>
                <w:szCs w:val="28"/>
              </w:rPr>
            </w:pPr>
            <w:r w:rsidRPr="00742F0D">
              <w:rPr>
                <w:bCs/>
                <w:sz w:val="28"/>
                <w:szCs w:val="28"/>
              </w:rPr>
              <w:t>-</w:t>
            </w:r>
          </w:p>
        </w:tc>
        <w:tc>
          <w:tcPr>
            <w:tcW w:w="992" w:type="dxa"/>
            <w:vAlign w:val="center"/>
          </w:tcPr>
          <w:p w14:paraId="66F21E94" w14:textId="77777777" w:rsidR="00742F0D" w:rsidRPr="00742F0D" w:rsidRDefault="00742F0D" w:rsidP="00742F0D">
            <w:pPr>
              <w:jc w:val="center"/>
              <w:rPr>
                <w:bCs/>
                <w:sz w:val="28"/>
                <w:szCs w:val="28"/>
              </w:rPr>
            </w:pPr>
            <w:r w:rsidRPr="00742F0D">
              <w:rPr>
                <w:bCs/>
                <w:sz w:val="28"/>
                <w:szCs w:val="28"/>
              </w:rPr>
              <w:t>-</w:t>
            </w:r>
          </w:p>
        </w:tc>
        <w:tc>
          <w:tcPr>
            <w:tcW w:w="1134" w:type="dxa"/>
            <w:vAlign w:val="center"/>
          </w:tcPr>
          <w:p w14:paraId="718C03DB" w14:textId="77777777" w:rsidR="00742F0D" w:rsidRPr="00742F0D" w:rsidRDefault="00742F0D" w:rsidP="00742F0D">
            <w:pPr>
              <w:jc w:val="center"/>
              <w:rPr>
                <w:bCs/>
                <w:sz w:val="28"/>
                <w:szCs w:val="28"/>
              </w:rPr>
            </w:pPr>
            <w:r w:rsidRPr="00742F0D">
              <w:rPr>
                <w:bCs/>
                <w:sz w:val="28"/>
                <w:szCs w:val="28"/>
              </w:rPr>
              <w:t>-</w:t>
            </w:r>
          </w:p>
        </w:tc>
        <w:tc>
          <w:tcPr>
            <w:tcW w:w="1134" w:type="dxa"/>
            <w:vAlign w:val="center"/>
          </w:tcPr>
          <w:p w14:paraId="237CDE93" w14:textId="77777777" w:rsidR="00742F0D" w:rsidRPr="00742F0D" w:rsidRDefault="00742F0D" w:rsidP="00742F0D">
            <w:pPr>
              <w:jc w:val="center"/>
              <w:rPr>
                <w:bCs/>
                <w:sz w:val="28"/>
                <w:szCs w:val="28"/>
              </w:rPr>
            </w:pPr>
            <w:r w:rsidRPr="00742F0D">
              <w:rPr>
                <w:bCs/>
                <w:sz w:val="28"/>
                <w:szCs w:val="28"/>
              </w:rPr>
              <w:t>-</w:t>
            </w:r>
          </w:p>
        </w:tc>
        <w:tc>
          <w:tcPr>
            <w:tcW w:w="1105" w:type="dxa"/>
            <w:vAlign w:val="center"/>
          </w:tcPr>
          <w:p w14:paraId="0873642E" w14:textId="77777777" w:rsidR="00742F0D" w:rsidRPr="00742F0D" w:rsidRDefault="00742F0D" w:rsidP="00742F0D">
            <w:pPr>
              <w:jc w:val="center"/>
              <w:rPr>
                <w:bCs/>
                <w:sz w:val="28"/>
                <w:szCs w:val="28"/>
              </w:rPr>
            </w:pPr>
            <w:r w:rsidRPr="00742F0D">
              <w:rPr>
                <w:bCs/>
                <w:sz w:val="28"/>
                <w:szCs w:val="28"/>
              </w:rPr>
              <w:t>-</w:t>
            </w:r>
          </w:p>
        </w:tc>
        <w:tc>
          <w:tcPr>
            <w:tcW w:w="1105" w:type="dxa"/>
            <w:vAlign w:val="center"/>
          </w:tcPr>
          <w:p w14:paraId="4DD6E3B8" w14:textId="77777777" w:rsidR="00742F0D" w:rsidRPr="00742F0D" w:rsidRDefault="00742F0D" w:rsidP="00742F0D">
            <w:pPr>
              <w:jc w:val="center"/>
              <w:rPr>
                <w:bCs/>
                <w:sz w:val="28"/>
                <w:szCs w:val="28"/>
              </w:rPr>
            </w:pPr>
            <w:r w:rsidRPr="00742F0D">
              <w:rPr>
                <w:bCs/>
                <w:sz w:val="28"/>
                <w:szCs w:val="28"/>
              </w:rPr>
              <w:t>-</w:t>
            </w:r>
          </w:p>
        </w:tc>
        <w:tc>
          <w:tcPr>
            <w:tcW w:w="1105" w:type="dxa"/>
            <w:vAlign w:val="center"/>
          </w:tcPr>
          <w:p w14:paraId="47EAEDB9" w14:textId="77777777" w:rsidR="00742F0D" w:rsidRPr="00742F0D" w:rsidRDefault="00742F0D" w:rsidP="00742F0D">
            <w:pPr>
              <w:jc w:val="center"/>
              <w:rPr>
                <w:bCs/>
                <w:sz w:val="28"/>
                <w:szCs w:val="28"/>
              </w:rPr>
            </w:pPr>
            <w:r w:rsidRPr="00742F0D">
              <w:rPr>
                <w:bCs/>
                <w:sz w:val="28"/>
                <w:szCs w:val="28"/>
              </w:rPr>
              <w:t>-</w:t>
            </w:r>
          </w:p>
        </w:tc>
      </w:tr>
      <w:tr w:rsidR="00742F0D" w:rsidRPr="00742F0D" w14:paraId="6357BAB5" w14:textId="77777777" w:rsidTr="00742F0D">
        <w:tc>
          <w:tcPr>
            <w:tcW w:w="822" w:type="dxa"/>
            <w:vAlign w:val="center"/>
          </w:tcPr>
          <w:p w14:paraId="3AC5F1A0" w14:textId="77777777" w:rsidR="00742F0D" w:rsidRPr="00742F0D" w:rsidRDefault="00742F0D" w:rsidP="00742F0D">
            <w:pPr>
              <w:jc w:val="center"/>
              <w:rPr>
                <w:bCs/>
                <w:color w:val="000000"/>
                <w:sz w:val="28"/>
                <w:szCs w:val="28"/>
              </w:rPr>
            </w:pPr>
            <w:r w:rsidRPr="00742F0D">
              <w:rPr>
                <w:bCs/>
                <w:color w:val="000000"/>
                <w:sz w:val="28"/>
                <w:szCs w:val="28"/>
              </w:rPr>
              <w:t>4.3.</w:t>
            </w:r>
          </w:p>
        </w:tc>
        <w:tc>
          <w:tcPr>
            <w:tcW w:w="3375" w:type="dxa"/>
            <w:vAlign w:val="center"/>
          </w:tcPr>
          <w:p w14:paraId="56D36130" w14:textId="77777777" w:rsidR="00742F0D" w:rsidRPr="00742F0D" w:rsidRDefault="00742F0D" w:rsidP="00742F0D">
            <w:pPr>
              <w:rPr>
                <w:color w:val="000000"/>
                <w:sz w:val="22"/>
                <w:szCs w:val="22"/>
              </w:rPr>
            </w:pPr>
            <w:r w:rsidRPr="00742F0D">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42F0D">
              <w:rPr>
                <w:sz w:val="22"/>
                <w:szCs w:val="22"/>
              </w:rPr>
              <w:t>м</w:t>
            </w:r>
            <w:r w:rsidRPr="00742F0D">
              <w:rPr>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транспортировке</w:t>
            </w:r>
          </w:p>
        </w:tc>
        <w:tc>
          <w:tcPr>
            <w:tcW w:w="993" w:type="dxa"/>
            <w:vAlign w:val="center"/>
          </w:tcPr>
          <w:p w14:paraId="06445505" w14:textId="77777777" w:rsidR="00742F0D" w:rsidRPr="00742F0D" w:rsidRDefault="00742F0D" w:rsidP="00742F0D">
            <w:pPr>
              <w:jc w:val="center"/>
              <w:rPr>
                <w:bCs/>
                <w:sz w:val="28"/>
                <w:szCs w:val="28"/>
              </w:rPr>
            </w:pPr>
            <w:r w:rsidRPr="00742F0D">
              <w:rPr>
                <w:bCs/>
                <w:sz w:val="28"/>
                <w:szCs w:val="28"/>
              </w:rPr>
              <w:t>0,23</w:t>
            </w:r>
          </w:p>
        </w:tc>
        <w:tc>
          <w:tcPr>
            <w:tcW w:w="1701" w:type="dxa"/>
            <w:vAlign w:val="center"/>
          </w:tcPr>
          <w:p w14:paraId="067E477C" w14:textId="77777777" w:rsidR="00742F0D" w:rsidRPr="00742F0D" w:rsidRDefault="00742F0D" w:rsidP="00742F0D">
            <w:pPr>
              <w:jc w:val="center"/>
              <w:rPr>
                <w:bCs/>
                <w:sz w:val="28"/>
                <w:szCs w:val="28"/>
              </w:rPr>
            </w:pPr>
            <w:r w:rsidRPr="00742F0D">
              <w:rPr>
                <w:bCs/>
                <w:sz w:val="28"/>
                <w:szCs w:val="28"/>
              </w:rPr>
              <w:t>0,17</w:t>
            </w:r>
          </w:p>
        </w:tc>
        <w:tc>
          <w:tcPr>
            <w:tcW w:w="992" w:type="dxa"/>
            <w:vAlign w:val="center"/>
          </w:tcPr>
          <w:p w14:paraId="35890909" w14:textId="77777777" w:rsidR="00742F0D" w:rsidRPr="00742F0D" w:rsidRDefault="00742F0D" w:rsidP="00742F0D">
            <w:pPr>
              <w:jc w:val="center"/>
              <w:rPr>
                <w:bCs/>
                <w:sz w:val="28"/>
                <w:szCs w:val="28"/>
              </w:rPr>
            </w:pPr>
            <w:r w:rsidRPr="00742F0D">
              <w:rPr>
                <w:bCs/>
                <w:sz w:val="28"/>
                <w:szCs w:val="28"/>
              </w:rPr>
              <w:t>0,16</w:t>
            </w:r>
          </w:p>
        </w:tc>
        <w:tc>
          <w:tcPr>
            <w:tcW w:w="1134" w:type="dxa"/>
            <w:vAlign w:val="center"/>
          </w:tcPr>
          <w:p w14:paraId="652C5F75" w14:textId="77777777" w:rsidR="00742F0D" w:rsidRPr="00742F0D" w:rsidRDefault="00742F0D" w:rsidP="00742F0D">
            <w:pPr>
              <w:jc w:val="center"/>
            </w:pPr>
            <w:r w:rsidRPr="00742F0D">
              <w:rPr>
                <w:bCs/>
                <w:sz w:val="28"/>
                <w:szCs w:val="28"/>
              </w:rPr>
              <w:t>0,16</w:t>
            </w:r>
          </w:p>
        </w:tc>
        <w:tc>
          <w:tcPr>
            <w:tcW w:w="1134" w:type="dxa"/>
            <w:vAlign w:val="center"/>
          </w:tcPr>
          <w:p w14:paraId="7256E664" w14:textId="77777777" w:rsidR="00742F0D" w:rsidRPr="00742F0D" w:rsidRDefault="00742F0D" w:rsidP="00742F0D">
            <w:pPr>
              <w:jc w:val="center"/>
            </w:pPr>
            <w:r w:rsidRPr="00742F0D">
              <w:rPr>
                <w:bCs/>
                <w:sz w:val="28"/>
                <w:szCs w:val="28"/>
              </w:rPr>
              <w:t>0,16</w:t>
            </w:r>
          </w:p>
        </w:tc>
        <w:tc>
          <w:tcPr>
            <w:tcW w:w="1105" w:type="dxa"/>
            <w:vAlign w:val="center"/>
          </w:tcPr>
          <w:p w14:paraId="0AD170D5" w14:textId="77777777" w:rsidR="00742F0D" w:rsidRPr="00742F0D" w:rsidRDefault="00742F0D" w:rsidP="00742F0D">
            <w:pPr>
              <w:jc w:val="center"/>
            </w:pPr>
            <w:r w:rsidRPr="00742F0D">
              <w:rPr>
                <w:bCs/>
                <w:sz w:val="28"/>
                <w:szCs w:val="28"/>
              </w:rPr>
              <w:t>0,16</w:t>
            </w:r>
          </w:p>
        </w:tc>
        <w:tc>
          <w:tcPr>
            <w:tcW w:w="1105" w:type="dxa"/>
            <w:vAlign w:val="center"/>
          </w:tcPr>
          <w:p w14:paraId="1FE26170" w14:textId="77777777" w:rsidR="00742F0D" w:rsidRPr="00742F0D" w:rsidRDefault="00742F0D" w:rsidP="00742F0D">
            <w:pPr>
              <w:jc w:val="center"/>
            </w:pPr>
            <w:r w:rsidRPr="00742F0D">
              <w:rPr>
                <w:bCs/>
                <w:sz w:val="28"/>
                <w:szCs w:val="28"/>
              </w:rPr>
              <w:t>0,16</w:t>
            </w:r>
          </w:p>
        </w:tc>
        <w:tc>
          <w:tcPr>
            <w:tcW w:w="1105" w:type="dxa"/>
            <w:vAlign w:val="center"/>
          </w:tcPr>
          <w:p w14:paraId="4AC0D928" w14:textId="77777777" w:rsidR="00742F0D" w:rsidRPr="00742F0D" w:rsidRDefault="00742F0D" w:rsidP="00742F0D">
            <w:pPr>
              <w:jc w:val="center"/>
            </w:pPr>
            <w:r w:rsidRPr="00742F0D">
              <w:rPr>
                <w:bCs/>
                <w:sz w:val="28"/>
                <w:szCs w:val="28"/>
              </w:rPr>
              <w:t>0,16</w:t>
            </w:r>
          </w:p>
        </w:tc>
      </w:tr>
      <w:tr w:rsidR="00742F0D" w:rsidRPr="00742F0D" w14:paraId="706B6366" w14:textId="77777777" w:rsidTr="00742F0D">
        <w:tc>
          <w:tcPr>
            <w:tcW w:w="822" w:type="dxa"/>
            <w:vAlign w:val="center"/>
          </w:tcPr>
          <w:p w14:paraId="37A2902A" w14:textId="77777777" w:rsidR="00742F0D" w:rsidRPr="00742F0D" w:rsidRDefault="00742F0D" w:rsidP="00742F0D">
            <w:pPr>
              <w:jc w:val="center"/>
              <w:rPr>
                <w:bCs/>
                <w:color w:val="000000"/>
                <w:sz w:val="28"/>
                <w:szCs w:val="28"/>
              </w:rPr>
            </w:pPr>
            <w:r w:rsidRPr="00742F0D">
              <w:rPr>
                <w:bCs/>
                <w:color w:val="000000"/>
                <w:sz w:val="28"/>
                <w:szCs w:val="28"/>
              </w:rPr>
              <w:t>4.4.</w:t>
            </w:r>
          </w:p>
        </w:tc>
        <w:tc>
          <w:tcPr>
            <w:tcW w:w="3375" w:type="dxa"/>
          </w:tcPr>
          <w:p w14:paraId="72817000" w14:textId="77777777" w:rsidR="00742F0D" w:rsidRPr="00742F0D" w:rsidRDefault="00742F0D" w:rsidP="00742F0D">
            <w:pPr>
              <w:rPr>
                <w:bCs/>
                <w:color w:val="000000"/>
                <w:sz w:val="28"/>
                <w:szCs w:val="28"/>
              </w:rPr>
            </w:pPr>
            <w:r w:rsidRPr="00742F0D">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742F0D">
              <w:rPr>
                <w:sz w:val="22"/>
                <w:szCs w:val="22"/>
              </w:rPr>
              <w:t>м</w:t>
            </w:r>
            <w:r w:rsidRPr="00742F0D">
              <w:rPr>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водоснабжения (полный цикл)</w:t>
            </w:r>
          </w:p>
        </w:tc>
        <w:tc>
          <w:tcPr>
            <w:tcW w:w="993" w:type="dxa"/>
            <w:vAlign w:val="center"/>
          </w:tcPr>
          <w:p w14:paraId="6AB29A8C" w14:textId="77777777" w:rsidR="00742F0D" w:rsidRPr="00742F0D" w:rsidRDefault="00742F0D" w:rsidP="00742F0D">
            <w:pPr>
              <w:jc w:val="center"/>
              <w:rPr>
                <w:bCs/>
                <w:sz w:val="28"/>
                <w:szCs w:val="28"/>
              </w:rPr>
            </w:pPr>
            <w:r w:rsidRPr="00742F0D">
              <w:rPr>
                <w:bCs/>
                <w:sz w:val="28"/>
                <w:szCs w:val="28"/>
              </w:rPr>
              <w:t>0,33</w:t>
            </w:r>
          </w:p>
        </w:tc>
        <w:tc>
          <w:tcPr>
            <w:tcW w:w="1701" w:type="dxa"/>
            <w:vAlign w:val="center"/>
          </w:tcPr>
          <w:p w14:paraId="60DFD216" w14:textId="77777777" w:rsidR="00742F0D" w:rsidRPr="00742F0D" w:rsidRDefault="00742F0D" w:rsidP="00742F0D">
            <w:pPr>
              <w:jc w:val="center"/>
              <w:rPr>
                <w:bCs/>
                <w:sz w:val="28"/>
                <w:szCs w:val="28"/>
              </w:rPr>
            </w:pPr>
            <w:r w:rsidRPr="00742F0D">
              <w:rPr>
                <w:bCs/>
                <w:sz w:val="28"/>
                <w:szCs w:val="28"/>
              </w:rPr>
              <w:t>0,34</w:t>
            </w:r>
          </w:p>
        </w:tc>
        <w:tc>
          <w:tcPr>
            <w:tcW w:w="992" w:type="dxa"/>
            <w:vAlign w:val="center"/>
          </w:tcPr>
          <w:p w14:paraId="058B7F0C" w14:textId="77777777" w:rsidR="00742F0D" w:rsidRPr="00742F0D" w:rsidRDefault="00742F0D" w:rsidP="00742F0D">
            <w:pPr>
              <w:jc w:val="center"/>
              <w:rPr>
                <w:bCs/>
                <w:sz w:val="28"/>
                <w:szCs w:val="28"/>
              </w:rPr>
            </w:pPr>
            <w:r w:rsidRPr="00742F0D">
              <w:rPr>
                <w:bCs/>
                <w:sz w:val="28"/>
                <w:szCs w:val="28"/>
              </w:rPr>
              <w:t>0,33</w:t>
            </w:r>
          </w:p>
        </w:tc>
        <w:tc>
          <w:tcPr>
            <w:tcW w:w="1134" w:type="dxa"/>
            <w:vAlign w:val="center"/>
          </w:tcPr>
          <w:p w14:paraId="539595CC" w14:textId="77777777" w:rsidR="00742F0D" w:rsidRPr="00742F0D" w:rsidRDefault="00742F0D" w:rsidP="00742F0D">
            <w:pPr>
              <w:jc w:val="center"/>
            </w:pPr>
            <w:r w:rsidRPr="00742F0D">
              <w:rPr>
                <w:bCs/>
                <w:sz w:val="28"/>
                <w:szCs w:val="28"/>
              </w:rPr>
              <w:t>0,33</w:t>
            </w:r>
          </w:p>
        </w:tc>
        <w:tc>
          <w:tcPr>
            <w:tcW w:w="1134" w:type="dxa"/>
            <w:vAlign w:val="center"/>
          </w:tcPr>
          <w:p w14:paraId="2CA093EB" w14:textId="77777777" w:rsidR="00742F0D" w:rsidRPr="00742F0D" w:rsidRDefault="00742F0D" w:rsidP="00742F0D">
            <w:pPr>
              <w:jc w:val="center"/>
            </w:pPr>
            <w:r w:rsidRPr="00742F0D">
              <w:rPr>
                <w:bCs/>
                <w:sz w:val="28"/>
                <w:szCs w:val="28"/>
              </w:rPr>
              <w:t>0,33</w:t>
            </w:r>
          </w:p>
        </w:tc>
        <w:tc>
          <w:tcPr>
            <w:tcW w:w="1105" w:type="dxa"/>
            <w:vAlign w:val="center"/>
          </w:tcPr>
          <w:p w14:paraId="27576BEC" w14:textId="77777777" w:rsidR="00742F0D" w:rsidRPr="00742F0D" w:rsidRDefault="00742F0D" w:rsidP="00742F0D">
            <w:pPr>
              <w:jc w:val="center"/>
            </w:pPr>
            <w:r w:rsidRPr="00742F0D">
              <w:rPr>
                <w:bCs/>
                <w:sz w:val="28"/>
                <w:szCs w:val="28"/>
              </w:rPr>
              <w:t>0,33</w:t>
            </w:r>
          </w:p>
        </w:tc>
        <w:tc>
          <w:tcPr>
            <w:tcW w:w="1105" w:type="dxa"/>
            <w:vAlign w:val="center"/>
          </w:tcPr>
          <w:p w14:paraId="5FD4167F" w14:textId="77777777" w:rsidR="00742F0D" w:rsidRPr="00742F0D" w:rsidRDefault="00742F0D" w:rsidP="00742F0D">
            <w:pPr>
              <w:jc w:val="center"/>
            </w:pPr>
            <w:r w:rsidRPr="00742F0D">
              <w:rPr>
                <w:bCs/>
                <w:sz w:val="28"/>
                <w:szCs w:val="28"/>
              </w:rPr>
              <w:t>0,33</w:t>
            </w:r>
          </w:p>
        </w:tc>
        <w:tc>
          <w:tcPr>
            <w:tcW w:w="1105" w:type="dxa"/>
            <w:vAlign w:val="center"/>
          </w:tcPr>
          <w:p w14:paraId="666FF734" w14:textId="77777777" w:rsidR="00742F0D" w:rsidRPr="00742F0D" w:rsidRDefault="00742F0D" w:rsidP="00742F0D">
            <w:pPr>
              <w:jc w:val="center"/>
            </w:pPr>
            <w:r w:rsidRPr="00742F0D">
              <w:rPr>
                <w:bCs/>
                <w:sz w:val="28"/>
                <w:szCs w:val="28"/>
              </w:rPr>
              <w:t>0,33</w:t>
            </w:r>
          </w:p>
        </w:tc>
      </w:tr>
      <w:tr w:rsidR="00742F0D" w:rsidRPr="00742F0D" w14:paraId="7D697765" w14:textId="77777777" w:rsidTr="00742F0D">
        <w:trPr>
          <w:trHeight w:val="155"/>
        </w:trPr>
        <w:tc>
          <w:tcPr>
            <w:tcW w:w="822" w:type="dxa"/>
            <w:vAlign w:val="center"/>
          </w:tcPr>
          <w:p w14:paraId="62D13444" w14:textId="77777777" w:rsidR="00742F0D" w:rsidRPr="00742F0D" w:rsidRDefault="00742F0D" w:rsidP="00742F0D">
            <w:pPr>
              <w:jc w:val="center"/>
              <w:rPr>
                <w:bCs/>
                <w:color w:val="000000"/>
                <w:sz w:val="28"/>
                <w:szCs w:val="28"/>
              </w:rPr>
            </w:pPr>
            <w:r w:rsidRPr="00742F0D">
              <w:rPr>
                <w:bCs/>
                <w:color w:val="000000"/>
                <w:sz w:val="28"/>
                <w:szCs w:val="28"/>
              </w:rPr>
              <w:t>4.5.</w:t>
            </w:r>
          </w:p>
        </w:tc>
        <w:tc>
          <w:tcPr>
            <w:tcW w:w="3375" w:type="dxa"/>
          </w:tcPr>
          <w:p w14:paraId="0ECF0A6B" w14:textId="77777777" w:rsidR="00742F0D" w:rsidRPr="00742F0D" w:rsidRDefault="00742F0D" w:rsidP="00742F0D">
            <w:pPr>
              <w:rPr>
                <w:bCs/>
                <w:color w:val="000000"/>
                <w:sz w:val="28"/>
                <w:szCs w:val="28"/>
              </w:rPr>
            </w:pPr>
            <w:r w:rsidRPr="00742F0D">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42F0D">
              <w:rPr>
                <w:color w:val="000000"/>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очистке сточных вод</w:t>
            </w:r>
          </w:p>
        </w:tc>
        <w:tc>
          <w:tcPr>
            <w:tcW w:w="993" w:type="dxa"/>
            <w:vAlign w:val="center"/>
          </w:tcPr>
          <w:p w14:paraId="37CF6C0F" w14:textId="77777777" w:rsidR="00742F0D" w:rsidRPr="00742F0D" w:rsidRDefault="00742F0D" w:rsidP="00742F0D">
            <w:pPr>
              <w:jc w:val="center"/>
              <w:rPr>
                <w:bCs/>
                <w:sz w:val="28"/>
                <w:szCs w:val="28"/>
              </w:rPr>
            </w:pPr>
            <w:r w:rsidRPr="00742F0D">
              <w:rPr>
                <w:bCs/>
                <w:sz w:val="28"/>
                <w:szCs w:val="28"/>
              </w:rPr>
              <w:t>-</w:t>
            </w:r>
          </w:p>
        </w:tc>
        <w:tc>
          <w:tcPr>
            <w:tcW w:w="1701" w:type="dxa"/>
            <w:vAlign w:val="center"/>
          </w:tcPr>
          <w:p w14:paraId="2B715657" w14:textId="77777777" w:rsidR="00742F0D" w:rsidRPr="00742F0D" w:rsidRDefault="00742F0D" w:rsidP="00742F0D">
            <w:pPr>
              <w:jc w:val="center"/>
              <w:rPr>
                <w:bCs/>
                <w:sz w:val="28"/>
                <w:szCs w:val="28"/>
              </w:rPr>
            </w:pPr>
            <w:r w:rsidRPr="00742F0D">
              <w:rPr>
                <w:bCs/>
                <w:sz w:val="28"/>
                <w:szCs w:val="28"/>
              </w:rPr>
              <w:t>-</w:t>
            </w:r>
          </w:p>
        </w:tc>
        <w:tc>
          <w:tcPr>
            <w:tcW w:w="992" w:type="dxa"/>
            <w:vAlign w:val="center"/>
          </w:tcPr>
          <w:p w14:paraId="360A07BF" w14:textId="77777777" w:rsidR="00742F0D" w:rsidRPr="00742F0D" w:rsidRDefault="00742F0D" w:rsidP="00742F0D">
            <w:pPr>
              <w:jc w:val="center"/>
              <w:rPr>
                <w:bCs/>
                <w:sz w:val="28"/>
                <w:szCs w:val="28"/>
              </w:rPr>
            </w:pPr>
            <w:r w:rsidRPr="00742F0D">
              <w:rPr>
                <w:bCs/>
                <w:sz w:val="28"/>
                <w:szCs w:val="28"/>
              </w:rPr>
              <w:t>-</w:t>
            </w:r>
          </w:p>
        </w:tc>
        <w:tc>
          <w:tcPr>
            <w:tcW w:w="1134" w:type="dxa"/>
            <w:vAlign w:val="center"/>
          </w:tcPr>
          <w:p w14:paraId="39D7F072" w14:textId="77777777" w:rsidR="00742F0D" w:rsidRPr="00742F0D" w:rsidRDefault="00742F0D" w:rsidP="00742F0D">
            <w:pPr>
              <w:jc w:val="center"/>
              <w:rPr>
                <w:bCs/>
                <w:sz w:val="28"/>
                <w:szCs w:val="28"/>
              </w:rPr>
            </w:pPr>
            <w:r w:rsidRPr="00742F0D">
              <w:rPr>
                <w:bCs/>
                <w:sz w:val="28"/>
                <w:szCs w:val="28"/>
              </w:rPr>
              <w:t>-</w:t>
            </w:r>
          </w:p>
        </w:tc>
        <w:tc>
          <w:tcPr>
            <w:tcW w:w="1134" w:type="dxa"/>
            <w:vAlign w:val="center"/>
          </w:tcPr>
          <w:p w14:paraId="2C3018E3" w14:textId="77777777" w:rsidR="00742F0D" w:rsidRPr="00742F0D" w:rsidRDefault="00742F0D" w:rsidP="00742F0D">
            <w:pPr>
              <w:jc w:val="center"/>
              <w:rPr>
                <w:bCs/>
                <w:sz w:val="28"/>
                <w:szCs w:val="28"/>
              </w:rPr>
            </w:pPr>
            <w:r w:rsidRPr="00742F0D">
              <w:rPr>
                <w:bCs/>
                <w:sz w:val="28"/>
                <w:szCs w:val="28"/>
              </w:rPr>
              <w:t>-</w:t>
            </w:r>
          </w:p>
        </w:tc>
        <w:tc>
          <w:tcPr>
            <w:tcW w:w="1105" w:type="dxa"/>
            <w:vAlign w:val="center"/>
          </w:tcPr>
          <w:p w14:paraId="4C377D47" w14:textId="77777777" w:rsidR="00742F0D" w:rsidRPr="00742F0D" w:rsidRDefault="00742F0D" w:rsidP="00742F0D">
            <w:pPr>
              <w:jc w:val="center"/>
              <w:rPr>
                <w:bCs/>
                <w:sz w:val="28"/>
                <w:szCs w:val="28"/>
              </w:rPr>
            </w:pPr>
            <w:r w:rsidRPr="00742F0D">
              <w:rPr>
                <w:bCs/>
                <w:sz w:val="28"/>
                <w:szCs w:val="28"/>
              </w:rPr>
              <w:t>-</w:t>
            </w:r>
          </w:p>
        </w:tc>
        <w:tc>
          <w:tcPr>
            <w:tcW w:w="1105" w:type="dxa"/>
            <w:vAlign w:val="center"/>
          </w:tcPr>
          <w:p w14:paraId="07CDEB35" w14:textId="77777777" w:rsidR="00742F0D" w:rsidRPr="00742F0D" w:rsidRDefault="00742F0D" w:rsidP="00742F0D">
            <w:pPr>
              <w:jc w:val="center"/>
              <w:rPr>
                <w:bCs/>
                <w:sz w:val="28"/>
                <w:szCs w:val="28"/>
              </w:rPr>
            </w:pPr>
            <w:r w:rsidRPr="00742F0D">
              <w:rPr>
                <w:bCs/>
                <w:sz w:val="28"/>
                <w:szCs w:val="28"/>
              </w:rPr>
              <w:t>-</w:t>
            </w:r>
          </w:p>
        </w:tc>
        <w:tc>
          <w:tcPr>
            <w:tcW w:w="1105" w:type="dxa"/>
            <w:vAlign w:val="center"/>
          </w:tcPr>
          <w:p w14:paraId="01C4FEA3" w14:textId="77777777" w:rsidR="00742F0D" w:rsidRPr="00742F0D" w:rsidRDefault="00742F0D" w:rsidP="00742F0D">
            <w:pPr>
              <w:jc w:val="center"/>
              <w:rPr>
                <w:bCs/>
                <w:sz w:val="28"/>
                <w:szCs w:val="28"/>
              </w:rPr>
            </w:pPr>
            <w:r w:rsidRPr="00742F0D">
              <w:rPr>
                <w:bCs/>
                <w:sz w:val="28"/>
                <w:szCs w:val="28"/>
              </w:rPr>
              <w:t>-</w:t>
            </w:r>
          </w:p>
        </w:tc>
      </w:tr>
      <w:tr w:rsidR="00742F0D" w:rsidRPr="00742F0D" w14:paraId="06361D93" w14:textId="77777777" w:rsidTr="00742F0D">
        <w:tc>
          <w:tcPr>
            <w:tcW w:w="822" w:type="dxa"/>
            <w:vAlign w:val="center"/>
          </w:tcPr>
          <w:p w14:paraId="52166922" w14:textId="77777777" w:rsidR="00742F0D" w:rsidRPr="00742F0D" w:rsidRDefault="00742F0D" w:rsidP="00742F0D">
            <w:pPr>
              <w:jc w:val="center"/>
              <w:rPr>
                <w:bCs/>
                <w:color w:val="000000"/>
                <w:sz w:val="28"/>
                <w:szCs w:val="28"/>
              </w:rPr>
            </w:pPr>
            <w:r w:rsidRPr="00742F0D">
              <w:rPr>
                <w:bCs/>
                <w:color w:val="000000"/>
                <w:sz w:val="28"/>
                <w:szCs w:val="28"/>
              </w:rPr>
              <w:lastRenderedPageBreak/>
              <w:t>1</w:t>
            </w:r>
          </w:p>
        </w:tc>
        <w:tc>
          <w:tcPr>
            <w:tcW w:w="3375" w:type="dxa"/>
            <w:vAlign w:val="center"/>
          </w:tcPr>
          <w:p w14:paraId="40CC2F78"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993" w:type="dxa"/>
            <w:vAlign w:val="center"/>
          </w:tcPr>
          <w:p w14:paraId="7445DA91"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1701" w:type="dxa"/>
            <w:vAlign w:val="center"/>
          </w:tcPr>
          <w:p w14:paraId="36DEF3EC"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992" w:type="dxa"/>
            <w:vAlign w:val="center"/>
          </w:tcPr>
          <w:p w14:paraId="22407955" w14:textId="77777777" w:rsidR="00742F0D" w:rsidRPr="00742F0D" w:rsidRDefault="00742F0D" w:rsidP="00742F0D">
            <w:pPr>
              <w:jc w:val="center"/>
              <w:rPr>
                <w:bCs/>
                <w:color w:val="000000"/>
                <w:sz w:val="28"/>
                <w:szCs w:val="28"/>
              </w:rPr>
            </w:pPr>
            <w:r w:rsidRPr="00742F0D">
              <w:rPr>
                <w:bCs/>
                <w:color w:val="000000"/>
                <w:sz w:val="28"/>
                <w:szCs w:val="28"/>
              </w:rPr>
              <w:t>5</w:t>
            </w:r>
          </w:p>
        </w:tc>
        <w:tc>
          <w:tcPr>
            <w:tcW w:w="1134" w:type="dxa"/>
            <w:vAlign w:val="center"/>
          </w:tcPr>
          <w:p w14:paraId="1E7B6821" w14:textId="77777777" w:rsidR="00742F0D" w:rsidRPr="00742F0D" w:rsidRDefault="00742F0D" w:rsidP="00742F0D">
            <w:pPr>
              <w:jc w:val="center"/>
              <w:rPr>
                <w:bCs/>
                <w:color w:val="000000"/>
                <w:sz w:val="28"/>
                <w:szCs w:val="28"/>
              </w:rPr>
            </w:pPr>
            <w:r w:rsidRPr="00742F0D">
              <w:rPr>
                <w:bCs/>
                <w:color w:val="000000"/>
                <w:sz w:val="28"/>
                <w:szCs w:val="28"/>
              </w:rPr>
              <w:t>6</w:t>
            </w:r>
          </w:p>
        </w:tc>
        <w:tc>
          <w:tcPr>
            <w:tcW w:w="1134" w:type="dxa"/>
            <w:vAlign w:val="center"/>
          </w:tcPr>
          <w:p w14:paraId="7F5680F1" w14:textId="77777777" w:rsidR="00742F0D" w:rsidRPr="00742F0D" w:rsidRDefault="00742F0D" w:rsidP="00742F0D">
            <w:pPr>
              <w:jc w:val="center"/>
              <w:rPr>
                <w:bCs/>
                <w:color w:val="000000"/>
                <w:sz w:val="28"/>
                <w:szCs w:val="28"/>
              </w:rPr>
            </w:pPr>
            <w:r w:rsidRPr="00742F0D">
              <w:rPr>
                <w:bCs/>
                <w:color w:val="000000"/>
                <w:sz w:val="28"/>
                <w:szCs w:val="28"/>
              </w:rPr>
              <w:t>7</w:t>
            </w:r>
          </w:p>
        </w:tc>
        <w:tc>
          <w:tcPr>
            <w:tcW w:w="1105" w:type="dxa"/>
            <w:vAlign w:val="center"/>
          </w:tcPr>
          <w:p w14:paraId="349D9E47" w14:textId="77777777" w:rsidR="00742F0D" w:rsidRPr="00742F0D" w:rsidRDefault="00742F0D" w:rsidP="00742F0D">
            <w:pPr>
              <w:jc w:val="center"/>
              <w:rPr>
                <w:bCs/>
                <w:color w:val="000000"/>
                <w:sz w:val="28"/>
                <w:szCs w:val="28"/>
              </w:rPr>
            </w:pPr>
            <w:r w:rsidRPr="00742F0D">
              <w:rPr>
                <w:bCs/>
                <w:color w:val="000000"/>
                <w:sz w:val="28"/>
                <w:szCs w:val="28"/>
              </w:rPr>
              <w:t>8</w:t>
            </w:r>
          </w:p>
        </w:tc>
        <w:tc>
          <w:tcPr>
            <w:tcW w:w="1105" w:type="dxa"/>
            <w:vAlign w:val="center"/>
          </w:tcPr>
          <w:p w14:paraId="1DCDE608" w14:textId="77777777" w:rsidR="00742F0D" w:rsidRPr="00742F0D" w:rsidRDefault="00742F0D" w:rsidP="00742F0D">
            <w:pPr>
              <w:jc w:val="center"/>
              <w:rPr>
                <w:bCs/>
                <w:color w:val="000000"/>
                <w:sz w:val="28"/>
                <w:szCs w:val="28"/>
              </w:rPr>
            </w:pPr>
            <w:r w:rsidRPr="00742F0D">
              <w:rPr>
                <w:bCs/>
                <w:color w:val="000000"/>
                <w:sz w:val="28"/>
                <w:szCs w:val="28"/>
              </w:rPr>
              <w:t>9</w:t>
            </w:r>
          </w:p>
        </w:tc>
        <w:tc>
          <w:tcPr>
            <w:tcW w:w="1105" w:type="dxa"/>
            <w:vAlign w:val="center"/>
          </w:tcPr>
          <w:p w14:paraId="7EFE8B62" w14:textId="77777777" w:rsidR="00742F0D" w:rsidRPr="00742F0D" w:rsidRDefault="00742F0D" w:rsidP="00742F0D">
            <w:pPr>
              <w:jc w:val="center"/>
              <w:rPr>
                <w:bCs/>
                <w:color w:val="000000"/>
                <w:sz w:val="28"/>
                <w:szCs w:val="28"/>
              </w:rPr>
            </w:pPr>
            <w:r w:rsidRPr="00742F0D">
              <w:rPr>
                <w:bCs/>
                <w:color w:val="000000"/>
                <w:sz w:val="28"/>
                <w:szCs w:val="28"/>
              </w:rPr>
              <w:t>10</w:t>
            </w:r>
          </w:p>
        </w:tc>
      </w:tr>
      <w:tr w:rsidR="00742F0D" w:rsidRPr="00742F0D" w14:paraId="5498DAE5" w14:textId="77777777" w:rsidTr="00742F0D">
        <w:tc>
          <w:tcPr>
            <w:tcW w:w="822" w:type="dxa"/>
            <w:vAlign w:val="center"/>
          </w:tcPr>
          <w:p w14:paraId="65194453" w14:textId="77777777" w:rsidR="00742F0D" w:rsidRPr="00742F0D" w:rsidRDefault="00742F0D" w:rsidP="00742F0D">
            <w:pPr>
              <w:jc w:val="center"/>
              <w:rPr>
                <w:bCs/>
                <w:color w:val="000000"/>
                <w:sz w:val="28"/>
                <w:szCs w:val="28"/>
              </w:rPr>
            </w:pPr>
            <w:r w:rsidRPr="00742F0D">
              <w:rPr>
                <w:bCs/>
                <w:color w:val="000000"/>
                <w:sz w:val="28"/>
                <w:szCs w:val="28"/>
              </w:rPr>
              <w:t>4.6.</w:t>
            </w:r>
          </w:p>
        </w:tc>
        <w:tc>
          <w:tcPr>
            <w:tcW w:w="3375" w:type="dxa"/>
            <w:vAlign w:val="center"/>
          </w:tcPr>
          <w:p w14:paraId="155F1FA3" w14:textId="77777777" w:rsidR="00742F0D" w:rsidRPr="00742F0D" w:rsidRDefault="00742F0D" w:rsidP="00742F0D">
            <w:pPr>
              <w:rPr>
                <w:color w:val="000000"/>
                <w:sz w:val="22"/>
                <w:szCs w:val="22"/>
              </w:rPr>
            </w:pPr>
            <w:r w:rsidRPr="00742F0D">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42F0D">
              <w:rPr>
                <w:color w:val="000000"/>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транспортировке сточных вод</w:t>
            </w:r>
          </w:p>
        </w:tc>
        <w:tc>
          <w:tcPr>
            <w:tcW w:w="993" w:type="dxa"/>
            <w:vAlign w:val="center"/>
          </w:tcPr>
          <w:p w14:paraId="7D4D70E0" w14:textId="77777777" w:rsidR="00742F0D" w:rsidRPr="00742F0D" w:rsidRDefault="00742F0D" w:rsidP="00742F0D">
            <w:pPr>
              <w:jc w:val="center"/>
              <w:rPr>
                <w:bCs/>
                <w:sz w:val="28"/>
                <w:szCs w:val="28"/>
              </w:rPr>
            </w:pPr>
            <w:r w:rsidRPr="00742F0D">
              <w:rPr>
                <w:bCs/>
                <w:sz w:val="28"/>
                <w:szCs w:val="28"/>
              </w:rPr>
              <w:t>0,02</w:t>
            </w:r>
          </w:p>
        </w:tc>
        <w:tc>
          <w:tcPr>
            <w:tcW w:w="1701" w:type="dxa"/>
            <w:vAlign w:val="center"/>
          </w:tcPr>
          <w:p w14:paraId="1EF03837" w14:textId="77777777" w:rsidR="00742F0D" w:rsidRPr="00742F0D" w:rsidRDefault="00742F0D" w:rsidP="00742F0D">
            <w:pPr>
              <w:jc w:val="center"/>
            </w:pPr>
            <w:r w:rsidRPr="00742F0D">
              <w:rPr>
                <w:bCs/>
                <w:sz w:val="28"/>
                <w:szCs w:val="28"/>
              </w:rPr>
              <w:t>0,02</w:t>
            </w:r>
          </w:p>
        </w:tc>
        <w:tc>
          <w:tcPr>
            <w:tcW w:w="992" w:type="dxa"/>
            <w:vAlign w:val="center"/>
          </w:tcPr>
          <w:p w14:paraId="00A94CC2" w14:textId="77777777" w:rsidR="00742F0D" w:rsidRPr="00742F0D" w:rsidRDefault="00742F0D" w:rsidP="00742F0D">
            <w:pPr>
              <w:jc w:val="center"/>
            </w:pPr>
            <w:r w:rsidRPr="00742F0D">
              <w:rPr>
                <w:bCs/>
                <w:sz w:val="28"/>
                <w:szCs w:val="28"/>
              </w:rPr>
              <w:t>0,02</w:t>
            </w:r>
          </w:p>
        </w:tc>
        <w:tc>
          <w:tcPr>
            <w:tcW w:w="1134" w:type="dxa"/>
            <w:vAlign w:val="center"/>
          </w:tcPr>
          <w:p w14:paraId="79F2597B" w14:textId="77777777" w:rsidR="00742F0D" w:rsidRPr="00742F0D" w:rsidRDefault="00742F0D" w:rsidP="00742F0D">
            <w:pPr>
              <w:jc w:val="center"/>
            </w:pPr>
            <w:r w:rsidRPr="00742F0D">
              <w:rPr>
                <w:bCs/>
                <w:sz w:val="28"/>
                <w:szCs w:val="28"/>
              </w:rPr>
              <w:t>0,02</w:t>
            </w:r>
          </w:p>
        </w:tc>
        <w:tc>
          <w:tcPr>
            <w:tcW w:w="1134" w:type="dxa"/>
            <w:vAlign w:val="center"/>
          </w:tcPr>
          <w:p w14:paraId="615FCDED" w14:textId="77777777" w:rsidR="00742F0D" w:rsidRPr="00742F0D" w:rsidRDefault="00742F0D" w:rsidP="00742F0D">
            <w:pPr>
              <w:jc w:val="center"/>
            </w:pPr>
            <w:r w:rsidRPr="00742F0D">
              <w:rPr>
                <w:bCs/>
                <w:sz w:val="28"/>
                <w:szCs w:val="28"/>
              </w:rPr>
              <w:t>0,02</w:t>
            </w:r>
          </w:p>
        </w:tc>
        <w:tc>
          <w:tcPr>
            <w:tcW w:w="1105" w:type="dxa"/>
            <w:vAlign w:val="center"/>
          </w:tcPr>
          <w:p w14:paraId="336BE76C" w14:textId="77777777" w:rsidR="00742F0D" w:rsidRPr="00742F0D" w:rsidRDefault="00742F0D" w:rsidP="00742F0D">
            <w:pPr>
              <w:jc w:val="center"/>
            </w:pPr>
            <w:r w:rsidRPr="00742F0D">
              <w:rPr>
                <w:bCs/>
                <w:sz w:val="28"/>
                <w:szCs w:val="28"/>
              </w:rPr>
              <w:t>0,02</w:t>
            </w:r>
          </w:p>
        </w:tc>
        <w:tc>
          <w:tcPr>
            <w:tcW w:w="1105" w:type="dxa"/>
            <w:vAlign w:val="center"/>
          </w:tcPr>
          <w:p w14:paraId="4D99EA68" w14:textId="77777777" w:rsidR="00742F0D" w:rsidRPr="00742F0D" w:rsidRDefault="00742F0D" w:rsidP="00742F0D">
            <w:pPr>
              <w:jc w:val="center"/>
            </w:pPr>
            <w:r w:rsidRPr="00742F0D">
              <w:rPr>
                <w:bCs/>
                <w:sz w:val="28"/>
                <w:szCs w:val="28"/>
              </w:rPr>
              <w:t>0,02</w:t>
            </w:r>
          </w:p>
        </w:tc>
        <w:tc>
          <w:tcPr>
            <w:tcW w:w="1105" w:type="dxa"/>
            <w:vAlign w:val="center"/>
          </w:tcPr>
          <w:p w14:paraId="24C27F42" w14:textId="77777777" w:rsidR="00742F0D" w:rsidRPr="00742F0D" w:rsidRDefault="00742F0D" w:rsidP="00742F0D">
            <w:pPr>
              <w:jc w:val="center"/>
            </w:pPr>
            <w:r w:rsidRPr="00742F0D">
              <w:rPr>
                <w:bCs/>
                <w:sz w:val="28"/>
                <w:szCs w:val="28"/>
              </w:rPr>
              <w:t>0,02</w:t>
            </w:r>
          </w:p>
        </w:tc>
      </w:tr>
      <w:tr w:rsidR="00742F0D" w:rsidRPr="00742F0D" w14:paraId="7D57BCFA" w14:textId="77777777" w:rsidTr="00742F0D">
        <w:tc>
          <w:tcPr>
            <w:tcW w:w="822" w:type="dxa"/>
            <w:vAlign w:val="center"/>
          </w:tcPr>
          <w:p w14:paraId="07126DD1" w14:textId="77777777" w:rsidR="00742F0D" w:rsidRPr="00742F0D" w:rsidRDefault="00742F0D" w:rsidP="00742F0D">
            <w:pPr>
              <w:jc w:val="center"/>
              <w:rPr>
                <w:bCs/>
                <w:color w:val="000000"/>
                <w:sz w:val="28"/>
                <w:szCs w:val="28"/>
              </w:rPr>
            </w:pPr>
            <w:r w:rsidRPr="00742F0D">
              <w:rPr>
                <w:bCs/>
                <w:color w:val="000000"/>
                <w:sz w:val="28"/>
                <w:szCs w:val="28"/>
              </w:rPr>
              <w:t>4.7.</w:t>
            </w:r>
          </w:p>
        </w:tc>
        <w:tc>
          <w:tcPr>
            <w:tcW w:w="3375" w:type="dxa"/>
            <w:vAlign w:val="center"/>
          </w:tcPr>
          <w:p w14:paraId="690BB09B" w14:textId="77777777" w:rsidR="00742F0D" w:rsidRPr="00742F0D" w:rsidRDefault="00742F0D" w:rsidP="00742F0D">
            <w:pPr>
              <w:rPr>
                <w:color w:val="000000"/>
                <w:sz w:val="22"/>
                <w:szCs w:val="22"/>
              </w:rPr>
            </w:pPr>
            <w:r w:rsidRPr="00742F0D">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42F0D">
              <w:rPr>
                <w:color w:val="000000"/>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водоотведению</w:t>
            </w:r>
          </w:p>
        </w:tc>
        <w:tc>
          <w:tcPr>
            <w:tcW w:w="993" w:type="dxa"/>
            <w:vAlign w:val="center"/>
          </w:tcPr>
          <w:p w14:paraId="008327AB" w14:textId="77777777" w:rsidR="00742F0D" w:rsidRPr="00742F0D" w:rsidRDefault="00742F0D" w:rsidP="00742F0D">
            <w:pPr>
              <w:jc w:val="center"/>
              <w:rPr>
                <w:bCs/>
                <w:sz w:val="28"/>
                <w:szCs w:val="28"/>
              </w:rPr>
            </w:pPr>
            <w:r w:rsidRPr="00742F0D">
              <w:rPr>
                <w:bCs/>
                <w:sz w:val="28"/>
                <w:szCs w:val="28"/>
              </w:rPr>
              <w:t>6,79</w:t>
            </w:r>
          </w:p>
        </w:tc>
        <w:tc>
          <w:tcPr>
            <w:tcW w:w="1701" w:type="dxa"/>
            <w:vAlign w:val="center"/>
          </w:tcPr>
          <w:p w14:paraId="42957A2D" w14:textId="77777777" w:rsidR="00742F0D" w:rsidRPr="00742F0D" w:rsidRDefault="00742F0D" w:rsidP="00742F0D">
            <w:pPr>
              <w:jc w:val="center"/>
              <w:rPr>
                <w:bCs/>
                <w:sz w:val="28"/>
                <w:szCs w:val="28"/>
              </w:rPr>
            </w:pPr>
            <w:r w:rsidRPr="00742F0D">
              <w:rPr>
                <w:bCs/>
                <w:sz w:val="28"/>
                <w:szCs w:val="28"/>
              </w:rPr>
              <w:t>4,12</w:t>
            </w:r>
          </w:p>
        </w:tc>
        <w:tc>
          <w:tcPr>
            <w:tcW w:w="992" w:type="dxa"/>
            <w:vAlign w:val="center"/>
          </w:tcPr>
          <w:p w14:paraId="7B7CECE2" w14:textId="77777777" w:rsidR="00742F0D" w:rsidRPr="00742F0D" w:rsidRDefault="00742F0D" w:rsidP="00742F0D">
            <w:pPr>
              <w:jc w:val="center"/>
              <w:rPr>
                <w:bCs/>
                <w:sz w:val="28"/>
                <w:szCs w:val="28"/>
              </w:rPr>
            </w:pPr>
            <w:r w:rsidRPr="00742F0D">
              <w:rPr>
                <w:bCs/>
                <w:sz w:val="28"/>
                <w:szCs w:val="28"/>
              </w:rPr>
              <w:t>0,79</w:t>
            </w:r>
          </w:p>
        </w:tc>
        <w:tc>
          <w:tcPr>
            <w:tcW w:w="1134" w:type="dxa"/>
            <w:vAlign w:val="center"/>
          </w:tcPr>
          <w:p w14:paraId="02988BEC" w14:textId="77777777" w:rsidR="00742F0D" w:rsidRPr="00742F0D" w:rsidRDefault="00742F0D" w:rsidP="00742F0D">
            <w:pPr>
              <w:jc w:val="center"/>
            </w:pPr>
            <w:r w:rsidRPr="00742F0D">
              <w:rPr>
                <w:bCs/>
                <w:sz w:val="28"/>
                <w:szCs w:val="28"/>
              </w:rPr>
              <w:t>0,79</w:t>
            </w:r>
          </w:p>
        </w:tc>
        <w:tc>
          <w:tcPr>
            <w:tcW w:w="1134" w:type="dxa"/>
            <w:vAlign w:val="center"/>
          </w:tcPr>
          <w:p w14:paraId="313C8CEA" w14:textId="77777777" w:rsidR="00742F0D" w:rsidRPr="00742F0D" w:rsidRDefault="00742F0D" w:rsidP="00742F0D">
            <w:pPr>
              <w:jc w:val="center"/>
            </w:pPr>
            <w:r w:rsidRPr="00742F0D">
              <w:rPr>
                <w:bCs/>
                <w:sz w:val="28"/>
                <w:szCs w:val="28"/>
              </w:rPr>
              <w:t>0,79</w:t>
            </w:r>
          </w:p>
        </w:tc>
        <w:tc>
          <w:tcPr>
            <w:tcW w:w="1105" w:type="dxa"/>
            <w:vAlign w:val="center"/>
          </w:tcPr>
          <w:p w14:paraId="7AF6BEFA" w14:textId="77777777" w:rsidR="00742F0D" w:rsidRPr="00742F0D" w:rsidRDefault="00742F0D" w:rsidP="00742F0D">
            <w:pPr>
              <w:jc w:val="center"/>
            </w:pPr>
            <w:r w:rsidRPr="00742F0D">
              <w:rPr>
                <w:bCs/>
                <w:sz w:val="28"/>
                <w:szCs w:val="28"/>
              </w:rPr>
              <w:t>0,79</w:t>
            </w:r>
          </w:p>
        </w:tc>
        <w:tc>
          <w:tcPr>
            <w:tcW w:w="1105" w:type="dxa"/>
            <w:vAlign w:val="center"/>
          </w:tcPr>
          <w:p w14:paraId="67098916" w14:textId="77777777" w:rsidR="00742F0D" w:rsidRPr="00742F0D" w:rsidRDefault="00742F0D" w:rsidP="00742F0D">
            <w:pPr>
              <w:jc w:val="center"/>
            </w:pPr>
            <w:r w:rsidRPr="00742F0D">
              <w:rPr>
                <w:bCs/>
                <w:sz w:val="28"/>
                <w:szCs w:val="28"/>
              </w:rPr>
              <w:t>0,79</w:t>
            </w:r>
          </w:p>
        </w:tc>
        <w:tc>
          <w:tcPr>
            <w:tcW w:w="1105" w:type="dxa"/>
            <w:vAlign w:val="center"/>
          </w:tcPr>
          <w:p w14:paraId="73DCEC07" w14:textId="77777777" w:rsidR="00742F0D" w:rsidRPr="00742F0D" w:rsidRDefault="00742F0D" w:rsidP="00742F0D">
            <w:pPr>
              <w:jc w:val="center"/>
            </w:pPr>
            <w:r w:rsidRPr="00742F0D">
              <w:rPr>
                <w:bCs/>
                <w:sz w:val="28"/>
                <w:szCs w:val="28"/>
              </w:rPr>
              <w:t>0,79</w:t>
            </w:r>
          </w:p>
        </w:tc>
      </w:tr>
    </w:tbl>
    <w:p w14:paraId="29F9CD84" w14:textId="77777777" w:rsidR="00742F0D" w:rsidRPr="00742F0D" w:rsidRDefault="00742F0D" w:rsidP="00742F0D">
      <w:pPr>
        <w:ind w:left="-567"/>
        <w:jc w:val="center"/>
        <w:rPr>
          <w:bCs/>
          <w:color w:val="000000"/>
          <w:sz w:val="28"/>
          <w:szCs w:val="28"/>
        </w:rPr>
      </w:pPr>
    </w:p>
    <w:p w14:paraId="6F4DFCD1" w14:textId="77777777" w:rsidR="00742F0D" w:rsidRPr="00742F0D" w:rsidRDefault="00742F0D" w:rsidP="00742F0D">
      <w:pPr>
        <w:ind w:left="-567"/>
        <w:jc w:val="center"/>
        <w:rPr>
          <w:bCs/>
          <w:color w:val="000000"/>
          <w:sz w:val="28"/>
          <w:szCs w:val="28"/>
        </w:rPr>
      </w:pPr>
    </w:p>
    <w:p w14:paraId="1DE8E327" w14:textId="77777777" w:rsidR="00742F0D" w:rsidRPr="00742F0D" w:rsidRDefault="00742F0D" w:rsidP="00742F0D">
      <w:pPr>
        <w:ind w:left="-567"/>
        <w:jc w:val="center"/>
        <w:rPr>
          <w:bCs/>
          <w:color w:val="000000"/>
          <w:sz w:val="28"/>
          <w:szCs w:val="28"/>
        </w:rPr>
      </w:pPr>
    </w:p>
    <w:p w14:paraId="0A5F0126" w14:textId="77777777" w:rsidR="00742F0D" w:rsidRPr="00742F0D" w:rsidRDefault="00742F0D" w:rsidP="00742F0D">
      <w:pPr>
        <w:ind w:left="-567"/>
        <w:jc w:val="center"/>
        <w:rPr>
          <w:bCs/>
          <w:color w:val="000000"/>
          <w:sz w:val="28"/>
          <w:szCs w:val="28"/>
        </w:rPr>
      </w:pPr>
    </w:p>
    <w:p w14:paraId="79BBC832" w14:textId="77777777" w:rsidR="00742F0D" w:rsidRPr="00742F0D" w:rsidRDefault="00742F0D" w:rsidP="00742F0D">
      <w:pPr>
        <w:ind w:left="-567"/>
        <w:jc w:val="center"/>
        <w:rPr>
          <w:bCs/>
          <w:color w:val="000000"/>
          <w:sz w:val="28"/>
          <w:szCs w:val="28"/>
        </w:rPr>
      </w:pPr>
    </w:p>
    <w:p w14:paraId="33FC2B9D" w14:textId="77777777" w:rsidR="00742F0D" w:rsidRPr="00742F0D" w:rsidRDefault="00742F0D" w:rsidP="00742F0D">
      <w:pPr>
        <w:ind w:left="-567"/>
        <w:jc w:val="center"/>
        <w:rPr>
          <w:bCs/>
          <w:color w:val="000000"/>
          <w:sz w:val="28"/>
          <w:szCs w:val="28"/>
        </w:rPr>
      </w:pPr>
    </w:p>
    <w:p w14:paraId="6C21ECD7" w14:textId="77777777" w:rsidR="00742F0D" w:rsidRPr="00742F0D" w:rsidRDefault="00742F0D" w:rsidP="00742F0D">
      <w:pPr>
        <w:ind w:left="-567"/>
        <w:jc w:val="center"/>
        <w:rPr>
          <w:bCs/>
          <w:color w:val="000000"/>
          <w:sz w:val="28"/>
          <w:szCs w:val="28"/>
        </w:rPr>
      </w:pPr>
    </w:p>
    <w:p w14:paraId="6C87E6E5" w14:textId="77777777" w:rsidR="00742F0D" w:rsidRPr="00742F0D" w:rsidRDefault="00742F0D" w:rsidP="00742F0D">
      <w:pPr>
        <w:ind w:left="-567"/>
        <w:jc w:val="center"/>
        <w:rPr>
          <w:bCs/>
          <w:color w:val="000000"/>
          <w:sz w:val="28"/>
          <w:szCs w:val="28"/>
        </w:rPr>
        <w:sectPr w:rsidR="00742F0D" w:rsidRPr="00742F0D" w:rsidSect="00742F0D">
          <w:pgSz w:w="16838" w:h="11906" w:orient="landscape"/>
          <w:pgMar w:top="851" w:right="851" w:bottom="709" w:left="709" w:header="709" w:footer="709" w:gutter="0"/>
          <w:cols w:space="708"/>
          <w:titlePg/>
          <w:docGrid w:linePitch="360"/>
        </w:sectPr>
      </w:pPr>
    </w:p>
    <w:p w14:paraId="34B1C385" w14:textId="77777777" w:rsidR="00742F0D" w:rsidRPr="00742F0D" w:rsidRDefault="00742F0D" w:rsidP="00742F0D">
      <w:pPr>
        <w:ind w:left="-567"/>
        <w:jc w:val="center"/>
        <w:rPr>
          <w:bCs/>
          <w:color w:val="000000"/>
          <w:sz w:val="28"/>
          <w:szCs w:val="28"/>
        </w:rPr>
      </w:pPr>
      <w:r w:rsidRPr="00742F0D">
        <w:rPr>
          <w:bCs/>
          <w:color w:val="000000"/>
          <w:sz w:val="28"/>
          <w:szCs w:val="28"/>
        </w:rPr>
        <w:lastRenderedPageBreak/>
        <w:t>Раздел 9. Расчет эффективности производственной программы</w:t>
      </w:r>
    </w:p>
    <w:p w14:paraId="22A6A78D" w14:textId="77777777" w:rsidR="00742F0D" w:rsidRPr="00742F0D" w:rsidRDefault="00742F0D" w:rsidP="00742F0D">
      <w:pPr>
        <w:ind w:left="-567"/>
        <w:jc w:val="center"/>
        <w:rPr>
          <w:bCs/>
          <w:color w:val="000000"/>
          <w:sz w:val="28"/>
          <w:szCs w:val="28"/>
        </w:rPr>
      </w:pPr>
    </w:p>
    <w:tbl>
      <w:tblPr>
        <w:tblStyle w:val="af"/>
        <w:tblW w:w="10630" w:type="dxa"/>
        <w:jc w:val="center"/>
        <w:tblLayout w:type="fixed"/>
        <w:tblLook w:val="04A0" w:firstRow="1" w:lastRow="0" w:firstColumn="1" w:lastColumn="0" w:noHBand="0" w:noVBand="1"/>
      </w:tblPr>
      <w:tblGrid>
        <w:gridCol w:w="736"/>
        <w:gridCol w:w="3659"/>
        <w:gridCol w:w="1559"/>
        <w:gridCol w:w="2551"/>
        <w:gridCol w:w="2125"/>
      </w:tblGrid>
      <w:tr w:rsidR="00742F0D" w:rsidRPr="00742F0D" w14:paraId="5B9174A7" w14:textId="77777777" w:rsidTr="00742F0D">
        <w:trPr>
          <w:trHeight w:val="2430"/>
          <w:jc w:val="center"/>
        </w:trPr>
        <w:tc>
          <w:tcPr>
            <w:tcW w:w="736" w:type="dxa"/>
            <w:vAlign w:val="center"/>
          </w:tcPr>
          <w:p w14:paraId="6E7684B7" w14:textId="77777777" w:rsidR="00742F0D" w:rsidRPr="00742F0D" w:rsidRDefault="00742F0D" w:rsidP="00742F0D">
            <w:pPr>
              <w:jc w:val="center"/>
              <w:rPr>
                <w:bCs/>
                <w:color w:val="000000"/>
                <w:sz w:val="28"/>
                <w:szCs w:val="28"/>
              </w:rPr>
            </w:pPr>
            <w:r w:rsidRPr="00742F0D">
              <w:rPr>
                <w:bCs/>
                <w:color w:val="000000"/>
                <w:sz w:val="28"/>
                <w:szCs w:val="28"/>
              </w:rPr>
              <w:t>№ п/п</w:t>
            </w:r>
          </w:p>
        </w:tc>
        <w:tc>
          <w:tcPr>
            <w:tcW w:w="3659" w:type="dxa"/>
            <w:vAlign w:val="center"/>
          </w:tcPr>
          <w:p w14:paraId="53CE5F09" w14:textId="77777777" w:rsidR="00742F0D" w:rsidRPr="00742F0D" w:rsidRDefault="00742F0D" w:rsidP="00742F0D">
            <w:pPr>
              <w:jc w:val="center"/>
              <w:rPr>
                <w:bCs/>
                <w:color w:val="000000"/>
                <w:sz w:val="28"/>
                <w:szCs w:val="28"/>
              </w:rPr>
            </w:pPr>
            <w:r w:rsidRPr="00742F0D">
              <w:rPr>
                <w:bCs/>
                <w:color w:val="000000"/>
                <w:sz w:val="28"/>
                <w:szCs w:val="28"/>
              </w:rPr>
              <w:t>Наименование показателя</w:t>
            </w:r>
          </w:p>
        </w:tc>
        <w:tc>
          <w:tcPr>
            <w:tcW w:w="1559" w:type="dxa"/>
            <w:vAlign w:val="center"/>
          </w:tcPr>
          <w:p w14:paraId="2F20AE2B" w14:textId="77777777" w:rsidR="00742F0D" w:rsidRPr="00742F0D" w:rsidRDefault="00742F0D" w:rsidP="00742F0D">
            <w:pPr>
              <w:jc w:val="center"/>
              <w:rPr>
                <w:bCs/>
                <w:color w:val="000000"/>
                <w:sz w:val="28"/>
                <w:szCs w:val="28"/>
              </w:rPr>
            </w:pPr>
            <w:r w:rsidRPr="00742F0D">
              <w:rPr>
                <w:bCs/>
                <w:color w:val="000000"/>
                <w:sz w:val="28"/>
                <w:szCs w:val="28"/>
              </w:rPr>
              <w:t>Значение показателя в базовом периоде    2019 год</w:t>
            </w:r>
          </w:p>
        </w:tc>
        <w:tc>
          <w:tcPr>
            <w:tcW w:w="2551" w:type="dxa"/>
            <w:vAlign w:val="center"/>
          </w:tcPr>
          <w:p w14:paraId="13C66F8E" w14:textId="77777777" w:rsidR="00742F0D" w:rsidRPr="00742F0D" w:rsidRDefault="00742F0D" w:rsidP="00742F0D">
            <w:pPr>
              <w:jc w:val="center"/>
              <w:rPr>
                <w:bCs/>
                <w:color w:val="000000"/>
                <w:sz w:val="28"/>
                <w:szCs w:val="28"/>
              </w:rPr>
            </w:pPr>
            <w:r w:rsidRPr="00742F0D">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3EB25C73" w14:textId="77777777" w:rsidR="00742F0D" w:rsidRPr="00742F0D" w:rsidRDefault="00742F0D" w:rsidP="00742F0D">
            <w:pPr>
              <w:jc w:val="center"/>
              <w:rPr>
                <w:bCs/>
                <w:color w:val="000000"/>
                <w:sz w:val="28"/>
                <w:szCs w:val="28"/>
              </w:rPr>
            </w:pPr>
            <w:r w:rsidRPr="00742F0D">
              <w:rPr>
                <w:bCs/>
                <w:color w:val="000000"/>
                <w:sz w:val="28"/>
                <w:szCs w:val="28"/>
              </w:rPr>
              <w:t>Эффективность производствен-ной программы, тыс. руб.</w:t>
            </w:r>
          </w:p>
        </w:tc>
      </w:tr>
      <w:tr w:rsidR="00742F0D" w:rsidRPr="00742F0D" w14:paraId="56AF9FD8" w14:textId="77777777" w:rsidTr="00742F0D">
        <w:trPr>
          <w:jc w:val="center"/>
        </w:trPr>
        <w:tc>
          <w:tcPr>
            <w:tcW w:w="736" w:type="dxa"/>
          </w:tcPr>
          <w:p w14:paraId="76351271" w14:textId="77777777" w:rsidR="00742F0D" w:rsidRPr="00742F0D" w:rsidRDefault="00742F0D" w:rsidP="00742F0D">
            <w:pPr>
              <w:jc w:val="center"/>
              <w:rPr>
                <w:bCs/>
                <w:color w:val="000000"/>
                <w:sz w:val="28"/>
                <w:szCs w:val="28"/>
              </w:rPr>
            </w:pPr>
            <w:r w:rsidRPr="00742F0D">
              <w:rPr>
                <w:bCs/>
                <w:color w:val="000000"/>
                <w:sz w:val="28"/>
                <w:szCs w:val="28"/>
              </w:rPr>
              <w:t>1</w:t>
            </w:r>
          </w:p>
        </w:tc>
        <w:tc>
          <w:tcPr>
            <w:tcW w:w="3659" w:type="dxa"/>
          </w:tcPr>
          <w:p w14:paraId="6D1168D7"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1559" w:type="dxa"/>
          </w:tcPr>
          <w:p w14:paraId="4FF0009B"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2551" w:type="dxa"/>
          </w:tcPr>
          <w:p w14:paraId="455427EE"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2125" w:type="dxa"/>
          </w:tcPr>
          <w:p w14:paraId="488CA556" w14:textId="77777777" w:rsidR="00742F0D" w:rsidRPr="00742F0D" w:rsidRDefault="00742F0D" w:rsidP="00742F0D">
            <w:pPr>
              <w:jc w:val="center"/>
              <w:rPr>
                <w:bCs/>
                <w:color w:val="000000"/>
                <w:sz w:val="28"/>
                <w:szCs w:val="28"/>
              </w:rPr>
            </w:pPr>
            <w:r w:rsidRPr="00742F0D">
              <w:rPr>
                <w:bCs/>
                <w:color w:val="000000"/>
                <w:sz w:val="28"/>
                <w:szCs w:val="28"/>
              </w:rPr>
              <w:t>5</w:t>
            </w:r>
          </w:p>
        </w:tc>
      </w:tr>
      <w:tr w:rsidR="00742F0D" w:rsidRPr="00742F0D" w14:paraId="0BB22524" w14:textId="77777777" w:rsidTr="00742F0D">
        <w:trPr>
          <w:trHeight w:val="538"/>
          <w:jc w:val="center"/>
        </w:trPr>
        <w:tc>
          <w:tcPr>
            <w:tcW w:w="10630" w:type="dxa"/>
            <w:gridSpan w:val="5"/>
            <w:vAlign w:val="center"/>
          </w:tcPr>
          <w:p w14:paraId="2A9405E0" w14:textId="77777777" w:rsidR="00742F0D" w:rsidRPr="00742F0D" w:rsidRDefault="00742F0D" w:rsidP="00742F0D">
            <w:pPr>
              <w:numPr>
                <w:ilvl w:val="0"/>
                <w:numId w:val="23"/>
              </w:numPr>
              <w:contextualSpacing/>
              <w:jc w:val="center"/>
              <w:rPr>
                <w:bCs/>
                <w:color w:val="000000"/>
                <w:sz w:val="28"/>
                <w:szCs w:val="28"/>
              </w:rPr>
            </w:pPr>
            <w:r w:rsidRPr="00742F0D">
              <w:rPr>
                <w:bCs/>
                <w:color w:val="000000"/>
                <w:sz w:val="28"/>
                <w:szCs w:val="28"/>
              </w:rPr>
              <w:t>Показатели качества воды</w:t>
            </w:r>
          </w:p>
        </w:tc>
      </w:tr>
      <w:tr w:rsidR="00742F0D" w:rsidRPr="00742F0D" w14:paraId="28C36A0C" w14:textId="77777777" w:rsidTr="009B0558">
        <w:trPr>
          <w:trHeight w:val="3116"/>
          <w:jc w:val="center"/>
        </w:trPr>
        <w:tc>
          <w:tcPr>
            <w:tcW w:w="736" w:type="dxa"/>
            <w:vAlign w:val="center"/>
          </w:tcPr>
          <w:p w14:paraId="4C47837C" w14:textId="77777777" w:rsidR="00742F0D" w:rsidRPr="00742F0D" w:rsidRDefault="00742F0D" w:rsidP="00742F0D">
            <w:pPr>
              <w:jc w:val="center"/>
              <w:rPr>
                <w:bCs/>
                <w:color w:val="000000"/>
                <w:sz w:val="28"/>
                <w:szCs w:val="28"/>
              </w:rPr>
            </w:pPr>
            <w:r w:rsidRPr="00742F0D">
              <w:rPr>
                <w:bCs/>
                <w:color w:val="000000"/>
                <w:sz w:val="28"/>
                <w:szCs w:val="28"/>
              </w:rPr>
              <w:t>1.1.</w:t>
            </w:r>
          </w:p>
        </w:tc>
        <w:tc>
          <w:tcPr>
            <w:tcW w:w="3659" w:type="dxa"/>
            <w:vAlign w:val="center"/>
          </w:tcPr>
          <w:p w14:paraId="6E8C08BB" w14:textId="77777777" w:rsidR="00742F0D" w:rsidRPr="00742F0D" w:rsidRDefault="00742F0D" w:rsidP="00742F0D">
            <w:pPr>
              <w:rPr>
                <w:color w:val="000000"/>
                <w:sz w:val="22"/>
                <w:szCs w:val="22"/>
              </w:rPr>
            </w:pPr>
            <w:r w:rsidRPr="00742F0D">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D37E23A" w14:textId="77777777" w:rsidR="00742F0D" w:rsidRPr="00742F0D" w:rsidRDefault="00742F0D" w:rsidP="00742F0D">
            <w:pPr>
              <w:jc w:val="center"/>
            </w:pPr>
            <w:r w:rsidRPr="00742F0D">
              <w:rPr>
                <w:bCs/>
                <w:sz w:val="28"/>
                <w:szCs w:val="28"/>
              </w:rPr>
              <w:t>0,00</w:t>
            </w:r>
          </w:p>
        </w:tc>
        <w:tc>
          <w:tcPr>
            <w:tcW w:w="2551" w:type="dxa"/>
            <w:vAlign w:val="center"/>
          </w:tcPr>
          <w:p w14:paraId="33EE7AF3" w14:textId="77777777" w:rsidR="00742F0D" w:rsidRPr="00742F0D" w:rsidRDefault="00742F0D" w:rsidP="00742F0D">
            <w:pPr>
              <w:jc w:val="center"/>
            </w:pPr>
            <w:r w:rsidRPr="00742F0D">
              <w:rPr>
                <w:bCs/>
                <w:sz w:val="28"/>
                <w:szCs w:val="28"/>
              </w:rPr>
              <w:t>0,00</w:t>
            </w:r>
          </w:p>
        </w:tc>
        <w:tc>
          <w:tcPr>
            <w:tcW w:w="2125" w:type="dxa"/>
            <w:vAlign w:val="center"/>
          </w:tcPr>
          <w:p w14:paraId="5EEF98BD" w14:textId="77777777" w:rsidR="00742F0D" w:rsidRPr="00742F0D" w:rsidRDefault="00742F0D" w:rsidP="00742F0D">
            <w:pPr>
              <w:jc w:val="center"/>
              <w:rPr>
                <w:bCs/>
                <w:sz w:val="28"/>
                <w:szCs w:val="28"/>
              </w:rPr>
            </w:pPr>
            <w:r w:rsidRPr="00742F0D">
              <w:rPr>
                <w:bCs/>
                <w:sz w:val="28"/>
                <w:szCs w:val="28"/>
              </w:rPr>
              <w:t>-</w:t>
            </w:r>
          </w:p>
        </w:tc>
      </w:tr>
      <w:tr w:rsidR="00742F0D" w:rsidRPr="00742F0D" w14:paraId="24A21E45" w14:textId="77777777" w:rsidTr="00742F0D">
        <w:trPr>
          <w:trHeight w:val="2387"/>
          <w:jc w:val="center"/>
        </w:trPr>
        <w:tc>
          <w:tcPr>
            <w:tcW w:w="736" w:type="dxa"/>
            <w:vAlign w:val="center"/>
          </w:tcPr>
          <w:p w14:paraId="6BC80A99" w14:textId="77777777" w:rsidR="00742F0D" w:rsidRPr="00742F0D" w:rsidRDefault="00742F0D" w:rsidP="00742F0D">
            <w:pPr>
              <w:jc w:val="center"/>
              <w:rPr>
                <w:bCs/>
                <w:color w:val="000000"/>
                <w:sz w:val="28"/>
                <w:szCs w:val="28"/>
              </w:rPr>
            </w:pPr>
            <w:r w:rsidRPr="00742F0D">
              <w:rPr>
                <w:bCs/>
                <w:color w:val="000000"/>
                <w:sz w:val="28"/>
                <w:szCs w:val="28"/>
              </w:rPr>
              <w:t>1.2.</w:t>
            </w:r>
          </w:p>
        </w:tc>
        <w:tc>
          <w:tcPr>
            <w:tcW w:w="3659" w:type="dxa"/>
            <w:vAlign w:val="center"/>
          </w:tcPr>
          <w:p w14:paraId="744B9148" w14:textId="77777777" w:rsidR="00742F0D" w:rsidRPr="00742F0D" w:rsidRDefault="00742F0D" w:rsidP="00742F0D">
            <w:pPr>
              <w:rPr>
                <w:bCs/>
                <w:color w:val="000000"/>
                <w:sz w:val="28"/>
                <w:szCs w:val="28"/>
              </w:rPr>
            </w:pPr>
            <w:r w:rsidRPr="00742F0D">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211612F" w14:textId="77777777" w:rsidR="00742F0D" w:rsidRPr="00742F0D" w:rsidRDefault="00742F0D" w:rsidP="00742F0D">
            <w:pPr>
              <w:jc w:val="center"/>
              <w:rPr>
                <w:bCs/>
                <w:sz w:val="28"/>
                <w:szCs w:val="28"/>
              </w:rPr>
            </w:pPr>
            <w:r w:rsidRPr="00742F0D">
              <w:rPr>
                <w:bCs/>
                <w:sz w:val="28"/>
                <w:szCs w:val="28"/>
              </w:rPr>
              <w:t>3,38</w:t>
            </w:r>
          </w:p>
        </w:tc>
        <w:tc>
          <w:tcPr>
            <w:tcW w:w="2551" w:type="dxa"/>
            <w:vAlign w:val="center"/>
          </w:tcPr>
          <w:p w14:paraId="3FC9FC73" w14:textId="77777777" w:rsidR="00742F0D" w:rsidRPr="00742F0D" w:rsidRDefault="00742F0D" w:rsidP="00742F0D">
            <w:pPr>
              <w:jc w:val="center"/>
              <w:rPr>
                <w:bCs/>
                <w:sz w:val="28"/>
                <w:szCs w:val="28"/>
              </w:rPr>
            </w:pPr>
            <w:r w:rsidRPr="00742F0D">
              <w:rPr>
                <w:bCs/>
                <w:sz w:val="28"/>
                <w:szCs w:val="28"/>
              </w:rPr>
              <w:t>3,38</w:t>
            </w:r>
          </w:p>
        </w:tc>
        <w:tc>
          <w:tcPr>
            <w:tcW w:w="2125" w:type="dxa"/>
            <w:vAlign w:val="center"/>
          </w:tcPr>
          <w:p w14:paraId="42E6A058" w14:textId="77777777" w:rsidR="00742F0D" w:rsidRPr="00742F0D" w:rsidRDefault="00742F0D" w:rsidP="00742F0D">
            <w:pPr>
              <w:jc w:val="center"/>
              <w:rPr>
                <w:bCs/>
                <w:sz w:val="28"/>
                <w:szCs w:val="28"/>
              </w:rPr>
            </w:pPr>
            <w:r w:rsidRPr="00742F0D">
              <w:rPr>
                <w:bCs/>
                <w:sz w:val="28"/>
                <w:szCs w:val="28"/>
              </w:rPr>
              <w:t>-</w:t>
            </w:r>
          </w:p>
        </w:tc>
      </w:tr>
      <w:tr w:rsidR="00742F0D" w:rsidRPr="00742F0D" w14:paraId="381A803D" w14:textId="77777777" w:rsidTr="00742F0D">
        <w:trPr>
          <w:trHeight w:val="704"/>
          <w:jc w:val="center"/>
        </w:trPr>
        <w:tc>
          <w:tcPr>
            <w:tcW w:w="10630" w:type="dxa"/>
            <w:gridSpan w:val="5"/>
            <w:vAlign w:val="center"/>
          </w:tcPr>
          <w:p w14:paraId="7A700FC9" w14:textId="77777777" w:rsidR="00742F0D" w:rsidRPr="00742F0D" w:rsidRDefault="00742F0D" w:rsidP="00742F0D">
            <w:pPr>
              <w:numPr>
                <w:ilvl w:val="0"/>
                <w:numId w:val="23"/>
              </w:numPr>
              <w:contextualSpacing/>
              <w:jc w:val="center"/>
              <w:rPr>
                <w:bCs/>
                <w:color w:val="000000"/>
                <w:sz w:val="28"/>
                <w:szCs w:val="28"/>
              </w:rPr>
            </w:pPr>
            <w:r w:rsidRPr="00742F0D">
              <w:rPr>
                <w:bCs/>
                <w:color w:val="000000"/>
                <w:sz w:val="28"/>
                <w:szCs w:val="28"/>
              </w:rPr>
              <w:t>Показатели надежности и бесперебойности водоснабжения и водоотведения</w:t>
            </w:r>
          </w:p>
        </w:tc>
      </w:tr>
      <w:tr w:rsidR="00742F0D" w:rsidRPr="00742F0D" w14:paraId="0C615E0F" w14:textId="77777777" w:rsidTr="00742F0D">
        <w:trPr>
          <w:trHeight w:val="70"/>
          <w:jc w:val="center"/>
        </w:trPr>
        <w:tc>
          <w:tcPr>
            <w:tcW w:w="736" w:type="dxa"/>
            <w:vAlign w:val="center"/>
          </w:tcPr>
          <w:p w14:paraId="6BB6857D" w14:textId="77777777" w:rsidR="00742F0D" w:rsidRPr="00742F0D" w:rsidRDefault="00742F0D" w:rsidP="00742F0D">
            <w:pPr>
              <w:jc w:val="center"/>
              <w:rPr>
                <w:bCs/>
                <w:color w:val="000000"/>
                <w:sz w:val="28"/>
                <w:szCs w:val="28"/>
              </w:rPr>
            </w:pPr>
            <w:r w:rsidRPr="00742F0D">
              <w:rPr>
                <w:bCs/>
                <w:color w:val="000000"/>
                <w:sz w:val="28"/>
                <w:szCs w:val="28"/>
              </w:rPr>
              <w:t>2.1.</w:t>
            </w:r>
          </w:p>
        </w:tc>
        <w:tc>
          <w:tcPr>
            <w:tcW w:w="3659" w:type="dxa"/>
            <w:vAlign w:val="center"/>
          </w:tcPr>
          <w:p w14:paraId="542C0ABD" w14:textId="77777777" w:rsidR="00742F0D" w:rsidRPr="00742F0D" w:rsidRDefault="00742F0D" w:rsidP="00742F0D">
            <w:pPr>
              <w:rPr>
                <w:bCs/>
                <w:color w:val="000000"/>
                <w:sz w:val="28"/>
                <w:szCs w:val="28"/>
              </w:rPr>
            </w:pPr>
            <w:r w:rsidRPr="00742F0D">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8A4D817" w14:textId="77777777" w:rsidR="00742F0D" w:rsidRPr="00742F0D" w:rsidRDefault="00742F0D" w:rsidP="00742F0D">
            <w:pPr>
              <w:jc w:val="center"/>
            </w:pPr>
            <w:r w:rsidRPr="00742F0D">
              <w:rPr>
                <w:bCs/>
                <w:sz w:val="28"/>
                <w:szCs w:val="28"/>
              </w:rPr>
              <w:t>0,03</w:t>
            </w:r>
          </w:p>
        </w:tc>
        <w:tc>
          <w:tcPr>
            <w:tcW w:w="2551" w:type="dxa"/>
            <w:vAlign w:val="center"/>
          </w:tcPr>
          <w:p w14:paraId="2702C59F" w14:textId="77777777" w:rsidR="00742F0D" w:rsidRPr="00742F0D" w:rsidRDefault="00742F0D" w:rsidP="00742F0D">
            <w:pPr>
              <w:jc w:val="center"/>
            </w:pPr>
            <w:r w:rsidRPr="00742F0D">
              <w:rPr>
                <w:bCs/>
                <w:sz w:val="28"/>
                <w:szCs w:val="28"/>
              </w:rPr>
              <w:t>0,03</w:t>
            </w:r>
          </w:p>
        </w:tc>
        <w:tc>
          <w:tcPr>
            <w:tcW w:w="2125" w:type="dxa"/>
            <w:vAlign w:val="center"/>
          </w:tcPr>
          <w:p w14:paraId="30642161" w14:textId="77777777" w:rsidR="00742F0D" w:rsidRPr="00742F0D" w:rsidRDefault="00742F0D" w:rsidP="00742F0D">
            <w:pPr>
              <w:jc w:val="center"/>
              <w:rPr>
                <w:bCs/>
                <w:color w:val="FF0000"/>
                <w:sz w:val="28"/>
                <w:szCs w:val="28"/>
              </w:rPr>
            </w:pPr>
            <w:r w:rsidRPr="00742F0D">
              <w:rPr>
                <w:bCs/>
                <w:sz w:val="28"/>
                <w:szCs w:val="28"/>
              </w:rPr>
              <w:t>-</w:t>
            </w:r>
          </w:p>
        </w:tc>
      </w:tr>
      <w:tr w:rsidR="00742F0D" w:rsidRPr="00742F0D" w14:paraId="5E996607" w14:textId="77777777" w:rsidTr="00742F0D">
        <w:trPr>
          <w:jc w:val="center"/>
        </w:trPr>
        <w:tc>
          <w:tcPr>
            <w:tcW w:w="736" w:type="dxa"/>
          </w:tcPr>
          <w:p w14:paraId="0E62146F" w14:textId="77777777" w:rsidR="00742F0D" w:rsidRPr="00742F0D" w:rsidRDefault="00742F0D" w:rsidP="00742F0D">
            <w:pPr>
              <w:jc w:val="center"/>
              <w:rPr>
                <w:bCs/>
                <w:color w:val="000000"/>
                <w:sz w:val="28"/>
                <w:szCs w:val="28"/>
              </w:rPr>
            </w:pPr>
            <w:r w:rsidRPr="00742F0D">
              <w:rPr>
                <w:bCs/>
                <w:color w:val="000000"/>
                <w:sz w:val="28"/>
                <w:szCs w:val="28"/>
              </w:rPr>
              <w:lastRenderedPageBreak/>
              <w:t>1</w:t>
            </w:r>
          </w:p>
        </w:tc>
        <w:tc>
          <w:tcPr>
            <w:tcW w:w="3659" w:type="dxa"/>
          </w:tcPr>
          <w:p w14:paraId="63B69587"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1559" w:type="dxa"/>
          </w:tcPr>
          <w:p w14:paraId="6E934683"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2551" w:type="dxa"/>
          </w:tcPr>
          <w:p w14:paraId="23051411"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2125" w:type="dxa"/>
          </w:tcPr>
          <w:p w14:paraId="14DF890D" w14:textId="77777777" w:rsidR="00742F0D" w:rsidRPr="00742F0D" w:rsidRDefault="00742F0D" w:rsidP="00742F0D">
            <w:pPr>
              <w:jc w:val="center"/>
              <w:rPr>
                <w:bCs/>
                <w:color w:val="000000"/>
                <w:sz w:val="28"/>
                <w:szCs w:val="28"/>
              </w:rPr>
            </w:pPr>
            <w:r w:rsidRPr="00742F0D">
              <w:rPr>
                <w:bCs/>
                <w:color w:val="000000"/>
                <w:sz w:val="28"/>
                <w:szCs w:val="28"/>
              </w:rPr>
              <w:t>5</w:t>
            </w:r>
          </w:p>
        </w:tc>
      </w:tr>
      <w:tr w:rsidR="00742F0D" w:rsidRPr="00742F0D" w14:paraId="38CF2592" w14:textId="77777777" w:rsidTr="00742F0D">
        <w:trPr>
          <w:trHeight w:val="953"/>
          <w:jc w:val="center"/>
        </w:trPr>
        <w:tc>
          <w:tcPr>
            <w:tcW w:w="736" w:type="dxa"/>
            <w:vAlign w:val="center"/>
          </w:tcPr>
          <w:p w14:paraId="3DEBFE20" w14:textId="77777777" w:rsidR="00742F0D" w:rsidRPr="00742F0D" w:rsidRDefault="00742F0D" w:rsidP="00742F0D">
            <w:pPr>
              <w:jc w:val="center"/>
              <w:rPr>
                <w:bCs/>
                <w:color w:val="000000"/>
                <w:sz w:val="28"/>
                <w:szCs w:val="28"/>
              </w:rPr>
            </w:pPr>
            <w:r w:rsidRPr="00742F0D">
              <w:rPr>
                <w:bCs/>
                <w:color w:val="000000"/>
                <w:sz w:val="28"/>
                <w:szCs w:val="28"/>
              </w:rPr>
              <w:t>2.2.</w:t>
            </w:r>
          </w:p>
        </w:tc>
        <w:tc>
          <w:tcPr>
            <w:tcW w:w="3659" w:type="dxa"/>
            <w:vAlign w:val="center"/>
          </w:tcPr>
          <w:p w14:paraId="2180D477" w14:textId="77777777" w:rsidR="00742F0D" w:rsidRPr="00742F0D" w:rsidRDefault="00742F0D" w:rsidP="00742F0D">
            <w:pPr>
              <w:rPr>
                <w:bCs/>
                <w:color w:val="000000"/>
                <w:sz w:val="28"/>
                <w:szCs w:val="28"/>
              </w:rPr>
            </w:pPr>
            <w:r w:rsidRPr="00742F0D">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6638D9A" w14:textId="77777777" w:rsidR="00742F0D" w:rsidRPr="00742F0D" w:rsidRDefault="00742F0D" w:rsidP="00742F0D">
            <w:pPr>
              <w:jc w:val="center"/>
              <w:rPr>
                <w:bCs/>
                <w:sz w:val="28"/>
                <w:szCs w:val="28"/>
              </w:rPr>
            </w:pPr>
            <w:r w:rsidRPr="00742F0D">
              <w:rPr>
                <w:bCs/>
                <w:sz w:val="28"/>
                <w:szCs w:val="28"/>
              </w:rPr>
              <w:t>0,50</w:t>
            </w:r>
          </w:p>
        </w:tc>
        <w:tc>
          <w:tcPr>
            <w:tcW w:w="2551" w:type="dxa"/>
            <w:vAlign w:val="center"/>
          </w:tcPr>
          <w:p w14:paraId="143C4BE0" w14:textId="77777777" w:rsidR="00742F0D" w:rsidRPr="00742F0D" w:rsidRDefault="00742F0D" w:rsidP="00742F0D">
            <w:pPr>
              <w:jc w:val="center"/>
              <w:rPr>
                <w:bCs/>
                <w:sz w:val="28"/>
                <w:szCs w:val="28"/>
              </w:rPr>
            </w:pPr>
            <w:r w:rsidRPr="00742F0D">
              <w:rPr>
                <w:bCs/>
                <w:sz w:val="28"/>
                <w:szCs w:val="28"/>
              </w:rPr>
              <w:t>0,50</w:t>
            </w:r>
          </w:p>
        </w:tc>
        <w:tc>
          <w:tcPr>
            <w:tcW w:w="2125" w:type="dxa"/>
            <w:vAlign w:val="center"/>
          </w:tcPr>
          <w:p w14:paraId="68379EAC" w14:textId="77777777" w:rsidR="00742F0D" w:rsidRPr="00742F0D" w:rsidRDefault="00742F0D" w:rsidP="00742F0D">
            <w:pPr>
              <w:jc w:val="center"/>
              <w:rPr>
                <w:bCs/>
                <w:sz w:val="28"/>
                <w:szCs w:val="28"/>
              </w:rPr>
            </w:pPr>
            <w:r w:rsidRPr="00742F0D">
              <w:rPr>
                <w:bCs/>
                <w:sz w:val="28"/>
                <w:szCs w:val="28"/>
              </w:rPr>
              <w:t>-</w:t>
            </w:r>
          </w:p>
        </w:tc>
      </w:tr>
      <w:tr w:rsidR="00742F0D" w:rsidRPr="00742F0D" w14:paraId="3FAB4773" w14:textId="77777777" w:rsidTr="00742F0D">
        <w:trPr>
          <w:trHeight w:val="498"/>
          <w:jc w:val="center"/>
        </w:trPr>
        <w:tc>
          <w:tcPr>
            <w:tcW w:w="10630" w:type="dxa"/>
            <w:gridSpan w:val="5"/>
            <w:vAlign w:val="center"/>
          </w:tcPr>
          <w:p w14:paraId="7DE119E4" w14:textId="77777777" w:rsidR="00742F0D" w:rsidRPr="00742F0D" w:rsidRDefault="00742F0D" w:rsidP="00742F0D">
            <w:pPr>
              <w:numPr>
                <w:ilvl w:val="0"/>
                <w:numId w:val="23"/>
              </w:numPr>
              <w:contextualSpacing/>
              <w:jc w:val="center"/>
              <w:rPr>
                <w:bCs/>
                <w:color w:val="000000"/>
                <w:sz w:val="28"/>
                <w:szCs w:val="28"/>
              </w:rPr>
            </w:pPr>
            <w:r w:rsidRPr="00742F0D">
              <w:rPr>
                <w:bCs/>
                <w:color w:val="000000"/>
                <w:sz w:val="28"/>
                <w:szCs w:val="28"/>
              </w:rPr>
              <w:t>Показатели качества очистки сточных вод</w:t>
            </w:r>
          </w:p>
        </w:tc>
      </w:tr>
      <w:tr w:rsidR="00742F0D" w:rsidRPr="00742F0D" w14:paraId="558D9E21" w14:textId="77777777" w:rsidTr="00742F0D">
        <w:trPr>
          <w:trHeight w:val="1894"/>
          <w:jc w:val="center"/>
        </w:trPr>
        <w:tc>
          <w:tcPr>
            <w:tcW w:w="736" w:type="dxa"/>
            <w:vAlign w:val="center"/>
          </w:tcPr>
          <w:p w14:paraId="28E0D7ED" w14:textId="77777777" w:rsidR="00742F0D" w:rsidRPr="00742F0D" w:rsidRDefault="00742F0D" w:rsidP="00742F0D">
            <w:pPr>
              <w:jc w:val="center"/>
              <w:rPr>
                <w:bCs/>
                <w:color w:val="000000"/>
                <w:sz w:val="28"/>
                <w:szCs w:val="28"/>
              </w:rPr>
            </w:pPr>
            <w:r w:rsidRPr="00742F0D">
              <w:rPr>
                <w:bCs/>
                <w:color w:val="000000"/>
                <w:sz w:val="28"/>
                <w:szCs w:val="28"/>
              </w:rPr>
              <w:t>3.1.</w:t>
            </w:r>
          </w:p>
        </w:tc>
        <w:tc>
          <w:tcPr>
            <w:tcW w:w="3659" w:type="dxa"/>
            <w:vAlign w:val="center"/>
          </w:tcPr>
          <w:p w14:paraId="54C86E12" w14:textId="77777777" w:rsidR="00742F0D" w:rsidRPr="00742F0D" w:rsidRDefault="00742F0D" w:rsidP="00742F0D">
            <w:pPr>
              <w:rPr>
                <w:color w:val="000000"/>
                <w:sz w:val="22"/>
                <w:szCs w:val="22"/>
              </w:rPr>
            </w:pPr>
            <w:r w:rsidRPr="00742F0D">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833939D" w14:textId="77777777" w:rsidR="00742F0D" w:rsidRPr="00742F0D" w:rsidRDefault="00742F0D" w:rsidP="00742F0D">
            <w:pPr>
              <w:jc w:val="center"/>
              <w:rPr>
                <w:sz w:val="28"/>
              </w:rPr>
            </w:pPr>
            <w:r w:rsidRPr="00742F0D">
              <w:rPr>
                <w:sz w:val="28"/>
              </w:rPr>
              <w:t>22,30</w:t>
            </w:r>
          </w:p>
        </w:tc>
        <w:tc>
          <w:tcPr>
            <w:tcW w:w="2551" w:type="dxa"/>
            <w:vAlign w:val="center"/>
          </w:tcPr>
          <w:p w14:paraId="5DB2B72A" w14:textId="77777777" w:rsidR="00742F0D" w:rsidRPr="00742F0D" w:rsidRDefault="00742F0D" w:rsidP="00742F0D">
            <w:pPr>
              <w:jc w:val="center"/>
              <w:rPr>
                <w:sz w:val="28"/>
              </w:rPr>
            </w:pPr>
            <w:r w:rsidRPr="00742F0D">
              <w:rPr>
                <w:sz w:val="28"/>
              </w:rPr>
              <w:t>22,30</w:t>
            </w:r>
          </w:p>
        </w:tc>
        <w:tc>
          <w:tcPr>
            <w:tcW w:w="2125" w:type="dxa"/>
            <w:vAlign w:val="center"/>
          </w:tcPr>
          <w:p w14:paraId="2C29AAE3" w14:textId="77777777" w:rsidR="00742F0D" w:rsidRPr="00742F0D" w:rsidRDefault="00742F0D" w:rsidP="00742F0D">
            <w:pPr>
              <w:jc w:val="center"/>
              <w:rPr>
                <w:bCs/>
                <w:color w:val="FF0000"/>
                <w:sz w:val="28"/>
                <w:szCs w:val="28"/>
              </w:rPr>
            </w:pPr>
            <w:r w:rsidRPr="00742F0D">
              <w:rPr>
                <w:bCs/>
                <w:sz w:val="28"/>
                <w:szCs w:val="28"/>
              </w:rPr>
              <w:t>-</w:t>
            </w:r>
          </w:p>
        </w:tc>
      </w:tr>
      <w:tr w:rsidR="00742F0D" w:rsidRPr="00742F0D" w14:paraId="18134B63" w14:textId="77777777" w:rsidTr="00742F0D">
        <w:trPr>
          <w:trHeight w:val="2120"/>
          <w:jc w:val="center"/>
        </w:trPr>
        <w:tc>
          <w:tcPr>
            <w:tcW w:w="736" w:type="dxa"/>
            <w:vAlign w:val="center"/>
          </w:tcPr>
          <w:p w14:paraId="34F845C2" w14:textId="77777777" w:rsidR="00742F0D" w:rsidRPr="00742F0D" w:rsidRDefault="00742F0D" w:rsidP="00742F0D">
            <w:pPr>
              <w:jc w:val="center"/>
              <w:rPr>
                <w:bCs/>
                <w:color w:val="000000"/>
                <w:sz w:val="28"/>
                <w:szCs w:val="28"/>
              </w:rPr>
            </w:pPr>
            <w:r w:rsidRPr="00742F0D">
              <w:rPr>
                <w:bCs/>
                <w:color w:val="000000"/>
                <w:sz w:val="28"/>
                <w:szCs w:val="28"/>
              </w:rPr>
              <w:t>3.2.</w:t>
            </w:r>
          </w:p>
        </w:tc>
        <w:tc>
          <w:tcPr>
            <w:tcW w:w="3659" w:type="dxa"/>
            <w:vAlign w:val="center"/>
          </w:tcPr>
          <w:p w14:paraId="3399014A" w14:textId="77777777" w:rsidR="00742F0D" w:rsidRPr="00742F0D" w:rsidRDefault="00742F0D" w:rsidP="00742F0D">
            <w:pPr>
              <w:rPr>
                <w:bCs/>
                <w:color w:val="000000"/>
                <w:sz w:val="28"/>
                <w:szCs w:val="28"/>
              </w:rPr>
            </w:pPr>
            <w:r w:rsidRPr="00742F0D">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FD3373F" w14:textId="77777777" w:rsidR="00742F0D" w:rsidRPr="00742F0D" w:rsidRDefault="00742F0D" w:rsidP="00742F0D">
            <w:pPr>
              <w:jc w:val="center"/>
              <w:rPr>
                <w:bCs/>
                <w:sz w:val="28"/>
                <w:szCs w:val="28"/>
              </w:rPr>
            </w:pPr>
            <w:r w:rsidRPr="00742F0D">
              <w:rPr>
                <w:bCs/>
                <w:sz w:val="28"/>
                <w:szCs w:val="28"/>
              </w:rPr>
              <w:t>68,00</w:t>
            </w:r>
          </w:p>
        </w:tc>
        <w:tc>
          <w:tcPr>
            <w:tcW w:w="2551" w:type="dxa"/>
            <w:vAlign w:val="center"/>
          </w:tcPr>
          <w:p w14:paraId="34FB2AAD" w14:textId="77777777" w:rsidR="00742F0D" w:rsidRPr="00742F0D" w:rsidRDefault="00742F0D" w:rsidP="00742F0D">
            <w:pPr>
              <w:jc w:val="center"/>
              <w:rPr>
                <w:bCs/>
                <w:sz w:val="28"/>
                <w:szCs w:val="28"/>
              </w:rPr>
            </w:pPr>
            <w:r w:rsidRPr="00742F0D">
              <w:rPr>
                <w:bCs/>
                <w:sz w:val="28"/>
                <w:szCs w:val="28"/>
              </w:rPr>
              <w:t>68,00</w:t>
            </w:r>
          </w:p>
        </w:tc>
        <w:tc>
          <w:tcPr>
            <w:tcW w:w="2125" w:type="dxa"/>
            <w:vAlign w:val="center"/>
          </w:tcPr>
          <w:p w14:paraId="22A110EE" w14:textId="77777777" w:rsidR="00742F0D" w:rsidRPr="00742F0D" w:rsidRDefault="00742F0D" w:rsidP="00742F0D">
            <w:pPr>
              <w:jc w:val="center"/>
              <w:rPr>
                <w:bCs/>
                <w:sz w:val="28"/>
                <w:szCs w:val="28"/>
              </w:rPr>
            </w:pPr>
            <w:r w:rsidRPr="00742F0D">
              <w:rPr>
                <w:bCs/>
                <w:sz w:val="28"/>
                <w:szCs w:val="28"/>
              </w:rPr>
              <w:t>-</w:t>
            </w:r>
          </w:p>
        </w:tc>
      </w:tr>
      <w:tr w:rsidR="00742F0D" w:rsidRPr="00742F0D" w14:paraId="2B908163" w14:textId="77777777" w:rsidTr="00742F0D">
        <w:trPr>
          <w:trHeight w:val="3242"/>
          <w:jc w:val="center"/>
        </w:trPr>
        <w:tc>
          <w:tcPr>
            <w:tcW w:w="736" w:type="dxa"/>
            <w:vAlign w:val="center"/>
          </w:tcPr>
          <w:p w14:paraId="373FCF09" w14:textId="77777777" w:rsidR="00742F0D" w:rsidRPr="00742F0D" w:rsidRDefault="00742F0D" w:rsidP="00742F0D">
            <w:pPr>
              <w:jc w:val="center"/>
              <w:rPr>
                <w:bCs/>
                <w:color w:val="000000"/>
                <w:sz w:val="28"/>
                <w:szCs w:val="28"/>
              </w:rPr>
            </w:pPr>
            <w:r w:rsidRPr="00742F0D">
              <w:rPr>
                <w:bCs/>
                <w:color w:val="000000"/>
                <w:sz w:val="28"/>
                <w:szCs w:val="28"/>
              </w:rPr>
              <w:t>3.3.</w:t>
            </w:r>
          </w:p>
        </w:tc>
        <w:tc>
          <w:tcPr>
            <w:tcW w:w="3659" w:type="dxa"/>
            <w:vAlign w:val="center"/>
          </w:tcPr>
          <w:p w14:paraId="25F65D58" w14:textId="77777777" w:rsidR="00742F0D" w:rsidRPr="00742F0D" w:rsidRDefault="00742F0D" w:rsidP="00742F0D">
            <w:pPr>
              <w:rPr>
                <w:color w:val="000000"/>
                <w:sz w:val="22"/>
                <w:szCs w:val="22"/>
              </w:rPr>
            </w:pPr>
            <w:r w:rsidRPr="00742F0D">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767C0F9" w14:textId="77777777" w:rsidR="00742F0D" w:rsidRPr="00742F0D" w:rsidRDefault="00742F0D" w:rsidP="00742F0D">
            <w:pPr>
              <w:jc w:val="center"/>
              <w:rPr>
                <w:bCs/>
                <w:sz w:val="28"/>
                <w:szCs w:val="28"/>
              </w:rPr>
            </w:pPr>
            <w:r w:rsidRPr="00742F0D">
              <w:rPr>
                <w:bCs/>
                <w:sz w:val="28"/>
                <w:szCs w:val="28"/>
              </w:rPr>
              <w:t>0,00</w:t>
            </w:r>
          </w:p>
        </w:tc>
        <w:tc>
          <w:tcPr>
            <w:tcW w:w="2551" w:type="dxa"/>
            <w:vAlign w:val="center"/>
          </w:tcPr>
          <w:p w14:paraId="6262FFA6" w14:textId="77777777" w:rsidR="00742F0D" w:rsidRPr="00742F0D" w:rsidRDefault="00742F0D" w:rsidP="00742F0D">
            <w:pPr>
              <w:jc w:val="center"/>
              <w:rPr>
                <w:bCs/>
                <w:sz w:val="28"/>
                <w:szCs w:val="28"/>
              </w:rPr>
            </w:pPr>
            <w:r w:rsidRPr="00742F0D">
              <w:rPr>
                <w:bCs/>
                <w:sz w:val="28"/>
                <w:szCs w:val="28"/>
              </w:rPr>
              <w:t>0,00</w:t>
            </w:r>
          </w:p>
        </w:tc>
        <w:tc>
          <w:tcPr>
            <w:tcW w:w="2125" w:type="dxa"/>
            <w:vAlign w:val="center"/>
          </w:tcPr>
          <w:p w14:paraId="0AF6726D" w14:textId="77777777" w:rsidR="00742F0D" w:rsidRPr="00742F0D" w:rsidRDefault="00742F0D" w:rsidP="00742F0D">
            <w:pPr>
              <w:jc w:val="center"/>
              <w:rPr>
                <w:bCs/>
                <w:sz w:val="28"/>
                <w:szCs w:val="28"/>
              </w:rPr>
            </w:pPr>
            <w:r w:rsidRPr="00742F0D">
              <w:rPr>
                <w:bCs/>
                <w:sz w:val="28"/>
                <w:szCs w:val="28"/>
              </w:rPr>
              <w:t>-</w:t>
            </w:r>
          </w:p>
        </w:tc>
      </w:tr>
      <w:tr w:rsidR="00742F0D" w:rsidRPr="00742F0D" w14:paraId="2FE9EEE9" w14:textId="77777777" w:rsidTr="00742F0D">
        <w:trPr>
          <w:trHeight w:val="982"/>
          <w:jc w:val="center"/>
        </w:trPr>
        <w:tc>
          <w:tcPr>
            <w:tcW w:w="10630" w:type="dxa"/>
            <w:gridSpan w:val="5"/>
            <w:vAlign w:val="center"/>
          </w:tcPr>
          <w:p w14:paraId="61C078DF" w14:textId="77777777" w:rsidR="00742F0D" w:rsidRPr="00742F0D" w:rsidRDefault="00742F0D" w:rsidP="00742F0D">
            <w:pPr>
              <w:numPr>
                <w:ilvl w:val="0"/>
                <w:numId w:val="23"/>
              </w:numPr>
              <w:contextualSpacing/>
              <w:jc w:val="center"/>
              <w:rPr>
                <w:bCs/>
                <w:color w:val="000000"/>
                <w:sz w:val="28"/>
                <w:szCs w:val="28"/>
              </w:rPr>
            </w:pPr>
            <w:r w:rsidRPr="00742F0D">
              <w:rPr>
                <w:bCs/>
                <w:color w:val="000000"/>
                <w:sz w:val="28"/>
                <w:szCs w:val="28"/>
              </w:rPr>
              <w:t>Показатели энергетической эффективности использования ресурсов, в том числе уровень потерь воды</w:t>
            </w:r>
          </w:p>
        </w:tc>
      </w:tr>
      <w:tr w:rsidR="00742F0D" w:rsidRPr="00742F0D" w14:paraId="1F2C08A7" w14:textId="77777777" w:rsidTr="00742F0D">
        <w:trPr>
          <w:trHeight w:val="1980"/>
          <w:jc w:val="center"/>
        </w:trPr>
        <w:tc>
          <w:tcPr>
            <w:tcW w:w="736" w:type="dxa"/>
            <w:vAlign w:val="center"/>
          </w:tcPr>
          <w:p w14:paraId="3C7F29B3" w14:textId="77777777" w:rsidR="00742F0D" w:rsidRPr="00742F0D" w:rsidRDefault="00742F0D" w:rsidP="00742F0D">
            <w:pPr>
              <w:jc w:val="center"/>
              <w:rPr>
                <w:bCs/>
                <w:color w:val="000000"/>
                <w:sz w:val="28"/>
                <w:szCs w:val="28"/>
              </w:rPr>
            </w:pPr>
            <w:r w:rsidRPr="00742F0D">
              <w:rPr>
                <w:bCs/>
                <w:color w:val="000000"/>
                <w:sz w:val="28"/>
                <w:szCs w:val="28"/>
              </w:rPr>
              <w:t>4.1.</w:t>
            </w:r>
          </w:p>
        </w:tc>
        <w:tc>
          <w:tcPr>
            <w:tcW w:w="3659" w:type="dxa"/>
            <w:vAlign w:val="center"/>
          </w:tcPr>
          <w:p w14:paraId="756F95AF" w14:textId="77777777" w:rsidR="00742F0D" w:rsidRPr="00742F0D" w:rsidRDefault="00742F0D" w:rsidP="00742F0D">
            <w:pPr>
              <w:rPr>
                <w:bCs/>
                <w:color w:val="000000"/>
                <w:sz w:val="28"/>
                <w:szCs w:val="28"/>
              </w:rPr>
            </w:pPr>
            <w:r w:rsidRPr="00742F0D">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4CE5CB9" w14:textId="77777777" w:rsidR="00742F0D" w:rsidRPr="00742F0D" w:rsidRDefault="00742F0D" w:rsidP="00742F0D">
            <w:pPr>
              <w:jc w:val="center"/>
            </w:pPr>
            <w:r w:rsidRPr="00742F0D">
              <w:rPr>
                <w:bCs/>
                <w:sz w:val="28"/>
                <w:szCs w:val="28"/>
              </w:rPr>
              <w:t>0,00</w:t>
            </w:r>
          </w:p>
        </w:tc>
        <w:tc>
          <w:tcPr>
            <w:tcW w:w="2551" w:type="dxa"/>
            <w:vAlign w:val="center"/>
          </w:tcPr>
          <w:p w14:paraId="0BC812AE" w14:textId="77777777" w:rsidR="00742F0D" w:rsidRPr="00742F0D" w:rsidRDefault="00742F0D" w:rsidP="00742F0D">
            <w:pPr>
              <w:jc w:val="center"/>
            </w:pPr>
            <w:r w:rsidRPr="00742F0D">
              <w:rPr>
                <w:bCs/>
                <w:sz w:val="28"/>
                <w:szCs w:val="28"/>
              </w:rPr>
              <w:t>0,00</w:t>
            </w:r>
          </w:p>
        </w:tc>
        <w:tc>
          <w:tcPr>
            <w:tcW w:w="2125" w:type="dxa"/>
            <w:vAlign w:val="center"/>
          </w:tcPr>
          <w:p w14:paraId="15815F27" w14:textId="77777777" w:rsidR="00742F0D" w:rsidRPr="00742F0D" w:rsidRDefault="00742F0D" w:rsidP="00742F0D">
            <w:pPr>
              <w:jc w:val="center"/>
              <w:rPr>
                <w:bCs/>
                <w:sz w:val="28"/>
                <w:szCs w:val="28"/>
              </w:rPr>
            </w:pPr>
            <w:r w:rsidRPr="00742F0D">
              <w:rPr>
                <w:bCs/>
                <w:sz w:val="28"/>
                <w:szCs w:val="28"/>
              </w:rPr>
              <w:t>-</w:t>
            </w:r>
          </w:p>
        </w:tc>
      </w:tr>
      <w:tr w:rsidR="00742F0D" w:rsidRPr="00742F0D" w14:paraId="278FCA35" w14:textId="77777777" w:rsidTr="009B0558">
        <w:trPr>
          <w:trHeight w:val="282"/>
          <w:jc w:val="center"/>
        </w:trPr>
        <w:tc>
          <w:tcPr>
            <w:tcW w:w="736" w:type="dxa"/>
            <w:vAlign w:val="center"/>
          </w:tcPr>
          <w:p w14:paraId="7754ABF5" w14:textId="77777777" w:rsidR="00742F0D" w:rsidRPr="00742F0D" w:rsidRDefault="00742F0D" w:rsidP="00742F0D">
            <w:pPr>
              <w:jc w:val="center"/>
              <w:rPr>
                <w:bCs/>
                <w:color w:val="000000"/>
                <w:sz w:val="28"/>
                <w:szCs w:val="28"/>
              </w:rPr>
            </w:pPr>
            <w:r w:rsidRPr="00742F0D">
              <w:rPr>
                <w:bCs/>
                <w:color w:val="000000"/>
                <w:sz w:val="28"/>
                <w:szCs w:val="28"/>
              </w:rPr>
              <w:t>4.2.</w:t>
            </w:r>
          </w:p>
        </w:tc>
        <w:tc>
          <w:tcPr>
            <w:tcW w:w="3659" w:type="dxa"/>
            <w:vAlign w:val="center"/>
          </w:tcPr>
          <w:p w14:paraId="0655C62D" w14:textId="77777777" w:rsidR="00742F0D" w:rsidRPr="00742F0D" w:rsidRDefault="00742F0D" w:rsidP="00742F0D">
            <w:pPr>
              <w:rPr>
                <w:color w:val="000000"/>
                <w:sz w:val="22"/>
                <w:szCs w:val="22"/>
                <w:u w:val="single"/>
              </w:rPr>
            </w:pPr>
            <w:r w:rsidRPr="00742F0D">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42F0D">
              <w:rPr>
                <w:sz w:val="22"/>
                <w:szCs w:val="22"/>
              </w:rPr>
              <w:t>м</w:t>
            </w:r>
            <w:r w:rsidRPr="00742F0D">
              <w:rPr>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водоподготовке</w:t>
            </w:r>
          </w:p>
        </w:tc>
        <w:tc>
          <w:tcPr>
            <w:tcW w:w="1559" w:type="dxa"/>
            <w:vAlign w:val="center"/>
          </w:tcPr>
          <w:p w14:paraId="23A05CAE" w14:textId="77777777" w:rsidR="00742F0D" w:rsidRPr="00742F0D" w:rsidRDefault="00742F0D" w:rsidP="00742F0D">
            <w:pPr>
              <w:jc w:val="center"/>
              <w:rPr>
                <w:bCs/>
                <w:sz w:val="28"/>
                <w:szCs w:val="28"/>
              </w:rPr>
            </w:pPr>
            <w:r w:rsidRPr="00742F0D">
              <w:rPr>
                <w:bCs/>
                <w:sz w:val="28"/>
                <w:szCs w:val="28"/>
              </w:rPr>
              <w:t>-</w:t>
            </w:r>
          </w:p>
        </w:tc>
        <w:tc>
          <w:tcPr>
            <w:tcW w:w="2551" w:type="dxa"/>
            <w:vAlign w:val="center"/>
          </w:tcPr>
          <w:p w14:paraId="5A1038C1" w14:textId="77777777" w:rsidR="00742F0D" w:rsidRPr="00742F0D" w:rsidRDefault="00742F0D" w:rsidP="00742F0D">
            <w:pPr>
              <w:jc w:val="center"/>
              <w:rPr>
                <w:bCs/>
                <w:sz w:val="28"/>
                <w:szCs w:val="28"/>
              </w:rPr>
            </w:pPr>
            <w:r w:rsidRPr="00742F0D">
              <w:rPr>
                <w:bCs/>
                <w:sz w:val="28"/>
                <w:szCs w:val="28"/>
              </w:rPr>
              <w:t>-</w:t>
            </w:r>
          </w:p>
        </w:tc>
        <w:tc>
          <w:tcPr>
            <w:tcW w:w="2125" w:type="dxa"/>
            <w:vAlign w:val="center"/>
          </w:tcPr>
          <w:p w14:paraId="3B5E3122" w14:textId="77777777" w:rsidR="00742F0D" w:rsidRPr="00742F0D" w:rsidRDefault="00742F0D" w:rsidP="00742F0D">
            <w:pPr>
              <w:jc w:val="center"/>
              <w:rPr>
                <w:bCs/>
                <w:sz w:val="28"/>
                <w:szCs w:val="28"/>
              </w:rPr>
            </w:pPr>
            <w:r w:rsidRPr="00742F0D">
              <w:rPr>
                <w:bCs/>
                <w:sz w:val="28"/>
                <w:szCs w:val="28"/>
              </w:rPr>
              <w:t>-</w:t>
            </w:r>
          </w:p>
        </w:tc>
      </w:tr>
      <w:tr w:rsidR="00742F0D" w:rsidRPr="00742F0D" w14:paraId="4FDA44A0" w14:textId="77777777" w:rsidTr="00742F0D">
        <w:trPr>
          <w:jc w:val="center"/>
        </w:trPr>
        <w:tc>
          <w:tcPr>
            <w:tcW w:w="736" w:type="dxa"/>
            <w:vAlign w:val="center"/>
          </w:tcPr>
          <w:p w14:paraId="524D1976" w14:textId="77777777" w:rsidR="00742F0D" w:rsidRPr="00742F0D" w:rsidRDefault="00742F0D" w:rsidP="00742F0D">
            <w:pPr>
              <w:jc w:val="center"/>
              <w:rPr>
                <w:bCs/>
                <w:color w:val="000000"/>
                <w:sz w:val="28"/>
                <w:szCs w:val="28"/>
              </w:rPr>
            </w:pPr>
            <w:r w:rsidRPr="00742F0D">
              <w:rPr>
                <w:bCs/>
                <w:color w:val="000000"/>
                <w:sz w:val="28"/>
                <w:szCs w:val="28"/>
              </w:rPr>
              <w:lastRenderedPageBreak/>
              <w:t>1</w:t>
            </w:r>
          </w:p>
        </w:tc>
        <w:tc>
          <w:tcPr>
            <w:tcW w:w="3659" w:type="dxa"/>
            <w:vAlign w:val="center"/>
          </w:tcPr>
          <w:p w14:paraId="72D6A545" w14:textId="77777777" w:rsidR="00742F0D" w:rsidRPr="00742F0D" w:rsidRDefault="00742F0D" w:rsidP="00742F0D">
            <w:pPr>
              <w:jc w:val="center"/>
              <w:rPr>
                <w:color w:val="000000"/>
                <w:sz w:val="28"/>
                <w:szCs w:val="28"/>
              </w:rPr>
            </w:pPr>
            <w:r w:rsidRPr="00742F0D">
              <w:rPr>
                <w:color w:val="000000"/>
                <w:sz w:val="28"/>
                <w:szCs w:val="28"/>
              </w:rPr>
              <w:t>2</w:t>
            </w:r>
          </w:p>
        </w:tc>
        <w:tc>
          <w:tcPr>
            <w:tcW w:w="1559" w:type="dxa"/>
            <w:vAlign w:val="center"/>
          </w:tcPr>
          <w:p w14:paraId="2F8F4D5D" w14:textId="77777777" w:rsidR="00742F0D" w:rsidRPr="00742F0D" w:rsidRDefault="00742F0D" w:rsidP="00742F0D">
            <w:pPr>
              <w:jc w:val="center"/>
              <w:rPr>
                <w:bCs/>
                <w:color w:val="000000"/>
                <w:sz w:val="28"/>
                <w:szCs w:val="28"/>
              </w:rPr>
            </w:pPr>
            <w:r w:rsidRPr="00742F0D">
              <w:rPr>
                <w:bCs/>
                <w:color w:val="000000"/>
                <w:sz w:val="28"/>
                <w:szCs w:val="28"/>
              </w:rPr>
              <w:t>3</w:t>
            </w:r>
          </w:p>
        </w:tc>
        <w:tc>
          <w:tcPr>
            <w:tcW w:w="2551" w:type="dxa"/>
            <w:vAlign w:val="center"/>
          </w:tcPr>
          <w:p w14:paraId="2797C805" w14:textId="77777777" w:rsidR="00742F0D" w:rsidRPr="00742F0D" w:rsidRDefault="00742F0D" w:rsidP="00742F0D">
            <w:pPr>
              <w:jc w:val="center"/>
              <w:rPr>
                <w:bCs/>
                <w:color w:val="000000"/>
                <w:sz w:val="28"/>
                <w:szCs w:val="28"/>
              </w:rPr>
            </w:pPr>
            <w:r w:rsidRPr="00742F0D">
              <w:rPr>
                <w:bCs/>
                <w:color w:val="000000"/>
                <w:sz w:val="28"/>
                <w:szCs w:val="28"/>
              </w:rPr>
              <w:t>4</w:t>
            </w:r>
          </w:p>
        </w:tc>
        <w:tc>
          <w:tcPr>
            <w:tcW w:w="2125" w:type="dxa"/>
            <w:vAlign w:val="center"/>
          </w:tcPr>
          <w:p w14:paraId="04E13C7D" w14:textId="77777777" w:rsidR="00742F0D" w:rsidRPr="00742F0D" w:rsidRDefault="00742F0D" w:rsidP="00742F0D">
            <w:pPr>
              <w:jc w:val="center"/>
              <w:rPr>
                <w:bCs/>
                <w:color w:val="000000"/>
                <w:sz w:val="28"/>
                <w:szCs w:val="28"/>
              </w:rPr>
            </w:pPr>
            <w:r w:rsidRPr="00742F0D">
              <w:rPr>
                <w:bCs/>
                <w:color w:val="000000"/>
                <w:sz w:val="28"/>
                <w:szCs w:val="28"/>
              </w:rPr>
              <w:t>5</w:t>
            </w:r>
          </w:p>
        </w:tc>
      </w:tr>
      <w:tr w:rsidR="00742F0D" w:rsidRPr="00742F0D" w14:paraId="4473CC7E" w14:textId="77777777" w:rsidTr="00742F0D">
        <w:trPr>
          <w:trHeight w:val="2228"/>
          <w:jc w:val="center"/>
        </w:trPr>
        <w:tc>
          <w:tcPr>
            <w:tcW w:w="736" w:type="dxa"/>
            <w:vAlign w:val="center"/>
          </w:tcPr>
          <w:p w14:paraId="03879754" w14:textId="77777777" w:rsidR="00742F0D" w:rsidRPr="00742F0D" w:rsidRDefault="00742F0D" w:rsidP="00742F0D">
            <w:pPr>
              <w:jc w:val="center"/>
              <w:rPr>
                <w:bCs/>
                <w:color w:val="000000"/>
                <w:sz w:val="28"/>
                <w:szCs w:val="28"/>
              </w:rPr>
            </w:pPr>
            <w:r w:rsidRPr="00742F0D">
              <w:rPr>
                <w:bCs/>
                <w:color w:val="000000"/>
                <w:sz w:val="28"/>
                <w:szCs w:val="28"/>
              </w:rPr>
              <w:t>4.3.</w:t>
            </w:r>
          </w:p>
        </w:tc>
        <w:tc>
          <w:tcPr>
            <w:tcW w:w="3659" w:type="dxa"/>
            <w:vAlign w:val="center"/>
          </w:tcPr>
          <w:p w14:paraId="03C525E5" w14:textId="77777777" w:rsidR="00742F0D" w:rsidRPr="00742F0D" w:rsidRDefault="00742F0D" w:rsidP="00742F0D">
            <w:pPr>
              <w:rPr>
                <w:color w:val="000000"/>
                <w:sz w:val="22"/>
                <w:szCs w:val="22"/>
              </w:rPr>
            </w:pPr>
            <w:r w:rsidRPr="00742F0D">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42F0D">
              <w:rPr>
                <w:sz w:val="22"/>
                <w:szCs w:val="22"/>
              </w:rPr>
              <w:t>м</w:t>
            </w:r>
            <w:r w:rsidRPr="00742F0D">
              <w:rPr>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транспортировке</w:t>
            </w:r>
          </w:p>
        </w:tc>
        <w:tc>
          <w:tcPr>
            <w:tcW w:w="1559" w:type="dxa"/>
            <w:vAlign w:val="center"/>
          </w:tcPr>
          <w:p w14:paraId="3D4B7465" w14:textId="77777777" w:rsidR="00742F0D" w:rsidRPr="00742F0D" w:rsidRDefault="00742F0D" w:rsidP="00742F0D">
            <w:pPr>
              <w:jc w:val="center"/>
              <w:rPr>
                <w:bCs/>
                <w:sz w:val="28"/>
                <w:szCs w:val="28"/>
              </w:rPr>
            </w:pPr>
            <w:r w:rsidRPr="00742F0D">
              <w:rPr>
                <w:bCs/>
                <w:sz w:val="28"/>
                <w:szCs w:val="28"/>
              </w:rPr>
              <w:t>0,16</w:t>
            </w:r>
          </w:p>
        </w:tc>
        <w:tc>
          <w:tcPr>
            <w:tcW w:w="2551" w:type="dxa"/>
            <w:vAlign w:val="center"/>
          </w:tcPr>
          <w:p w14:paraId="12BD14FF" w14:textId="77777777" w:rsidR="00742F0D" w:rsidRPr="00742F0D" w:rsidRDefault="00742F0D" w:rsidP="00742F0D">
            <w:pPr>
              <w:jc w:val="center"/>
            </w:pPr>
            <w:r w:rsidRPr="00742F0D">
              <w:rPr>
                <w:bCs/>
                <w:sz w:val="28"/>
                <w:szCs w:val="28"/>
              </w:rPr>
              <w:t>0,16</w:t>
            </w:r>
          </w:p>
        </w:tc>
        <w:tc>
          <w:tcPr>
            <w:tcW w:w="2125" w:type="dxa"/>
            <w:vAlign w:val="center"/>
          </w:tcPr>
          <w:p w14:paraId="7ADB26FE" w14:textId="77777777" w:rsidR="00742F0D" w:rsidRPr="00742F0D" w:rsidRDefault="00742F0D" w:rsidP="00742F0D">
            <w:pPr>
              <w:jc w:val="center"/>
              <w:rPr>
                <w:bCs/>
                <w:sz w:val="28"/>
                <w:szCs w:val="28"/>
              </w:rPr>
            </w:pPr>
            <w:r w:rsidRPr="00742F0D">
              <w:rPr>
                <w:bCs/>
                <w:sz w:val="28"/>
                <w:szCs w:val="28"/>
              </w:rPr>
              <w:t>-</w:t>
            </w:r>
          </w:p>
        </w:tc>
      </w:tr>
      <w:tr w:rsidR="00742F0D" w:rsidRPr="00742F0D" w14:paraId="323AFFFF" w14:textId="77777777" w:rsidTr="00742F0D">
        <w:trPr>
          <w:trHeight w:val="2259"/>
          <w:jc w:val="center"/>
        </w:trPr>
        <w:tc>
          <w:tcPr>
            <w:tcW w:w="736" w:type="dxa"/>
            <w:vAlign w:val="center"/>
          </w:tcPr>
          <w:p w14:paraId="2978DF1B" w14:textId="77777777" w:rsidR="00742F0D" w:rsidRPr="00742F0D" w:rsidRDefault="00742F0D" w:rsidP="00742F0D">
            <w:pPr>
              <w:jc w:val="center"/>
              <w:rPr>
                <w:bCs/>
                <w:color w:val="000000"/>
                <w:sz w:val="28"/>
                <w:szCs w:val="28"/>
              </w:rPr>
            </w:pPr>
            <w:r w:rsidRPr="00742F0D">
              <w:rPr>
                <w:bCs/>
                <w:color w:val="000000"/>
                <w:sz w:val="28"/>
                <w:szCs w:val="28"/>
              </w:rPr>
              <w:t>4.4.</w:t>
            </w:r>
          </w:p>
        </w:tc>
        <w:tc>
          <w:tcPr>
            <w:tcW w:w="3659" w:type="dxa"/>
            <w:vAlign w:val="center"/>
          </w:tcPr>
          <w:p w14:paraId="1D13E6C7" w14:textId="77777777" w:rsidR="00742F0D" w:rsidRPr="00742F0D" w:rsidRDefault="00742F0D" w:rsidP="00742F0D">
            <w:pPr>
              <w:rPr>
                <w:bCs/>
                <w:color w:val="000000"/>
                <w:sz w:val="28"/>
                <w:szCs w:val="28"/>
              </w:rPr>
            </w:pPr>
            <w:r w:rsidRPr="00742F0D">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742F0D">
              <w:rPr>
                <w:sz w:val="22"/>
                <w:szCs w:val="22"/>
              </w:rPr>
              <w:t>м</w:t>
            </w:r>
            <w:r w:rsidRPr="00742F0D">
              <w:rPr>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водоснабжения (полный цикл)</w:t>
            </w:r>
          </w:p>
        </w:tc>
        <w:tc>
          <w:tcPr>
            <w:tcW w:w="1559" w:type="dxa"/>
            <w:vAlign w:val="center"/>
          </w:tcPr>
          <w:p w14:paraId="1F891D36" w14:textId="77777777" w:rsidR="00742F0D" w:rsidRPr="00742F0D" w:rsidRDefault="00742F0D" w:rsidP="00742F0D">
            <w:pPr>
              <w:jc w:val="center"/>
              <w:rPr>
                <w:bCs/>
                <w:sz w:val="28"/>
                <w:szCs w:val="28"/>
              </w:rPr>
            </w:pPr>
            <w:r w:rsidRPr="00742F0D">
              <w:rPr>
                <w:bCs/>
                <w:sz w:val="28"/>
                <w:szCs w:val="28"/>
              </w:rPr>
              <w:t>0,33</w:t>
            </w:r>
          </w:p>
        </w:tc>
        <w:tc>
          <w:tcPr>
            <w:tcW w:w="2551" w:type="dxa"/>
            <w:vAlign w:val="center"/>
          </w:tcPr>
          <w:p w14:paraId="6A326DF1" w14:textId="77777777" w:rsidR="00742F0D" w:rsidRPr="00742F0D" w:rsidRDefault="00742F0D" w:rsidP="00742F0D">
            <w:pPr>
              <w:jc w:val="center"/>
            </w:pPr>
            <w:r w:rsidRPr="00742F0D">
              <w:rPr>
                <w:bCs/>
                <w:sz w:val="28"/>
                <w:szCs w:val="28"/>
              </w:rPr>
              <w:t>0,33</w:t>
            </w:r>
          </w:p>
        </w:tc>
        <w:tc>
          <w:tcPr>
            <w:tcW w:w="2125" w:type="dxa"/>
            <w:vAlign w:val="center"/>
          </w:tcPr>
          <w:p w14:paraId="2BB0A1C6" w14:textId="77777777" w:rsidR="00742F0D" w:rsidRPr="00742F0D" w:rsidRDefault="00742F0D" w:rsidP="00742F0D">
            <w:pPr>
              <w:jc w:val="center"/>
              <w:rPr>
                <w:bCs/>
                <w:sz w:val="28"/>
                <w:szCs w:val="28"/>
              </w:rPr>
            </w:pPr>
            <w:r w:rsidRPr="00742F0D">
              <w:rPr>
                <w:bCs/>
                <w:sz w:val="28"/>
                <w:szCs w:val="28"/>
              </w:rPr>
              <w:t>-</w:t>
            </w:r>
          </w:p>
        </w:tc>
      </w:tr>
      <w:tr w:rsidR="00742F0D" w:rsidRPr="00742F0D" w14:paraId="28355783" w14:textId="77777777" w:rsidTr="00742F0D">
        <w:trPr>
          <w:trHeight w:val="1978"/>
          <w:jc w:val="center"/>
        </w:trPr>
        <w:tc>
          <w:tcPr>
            <w:tcW w:w="736" w:type="dxa"/>
            <w:vAlign w:val="center"/>
          </w:tcPr>
          <w:p w14:paraId="1C7BB607" w14:textId="77777777" w:rsidR="00742F0D" w:rsidRPr="00742F0D" w:rsidRDefault="00742F0D" w:rsidP="00742F0D">
            <w:pPr>
              <w:jc w:val="center"/>
              <w:rPr>
                <w:bCs/>
                <w:color w:val="000000"/>
                <w:sz w:val="28"/>
                <w:szCs w:val="28"/>
              </w:rPr>
            </w:pPr>
            <w:r w:rsidRPr="00742F0D">
              <w:rPr>
                <w:bCs/>
                <w:color w:val="000000"/>
                <w:sz w:val="28"/>
                <w:szCs w:val="28"/>
              </w:rPr>
              <w:t>4.5.</w:t>
            </w:r>
          </w:p>
        </w:tc>
        <w:tc>
          <w:tcPr>
            <w:tcW w:w="3659" w:type="dxa"/>
            <w:vAlign w:val="center"/>
          </w:tcPr>
          <w:p w14:paraId="5102DC98" w14:textId="77777777" w:rsidR="00742F0D" w:rsidRPr="00742F0D" w:rsidRDefault="00742F0D" w:rsidP="00742F0D">
            <w:pPr>
              <w:rPr>
                <w:bCs/>
                <w:color w:val="000000"/>
                <w:sz w:val="28"/>
                <w:szCs w:val="28"/>
              </w:rPr>
            </w:pPr>
            <w:r w:rsidRPr="00742F0D">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42F0D">
              <w:rPr>
                <w:color w:val="000000"/>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очистке сточных вод</w:t>
            </w:r>
          </w:p>
        </w:tc>
        <w:tc>
          <w:tcPr>
            <w:tcW w:w="1559" w:type="dxa"/>
            <w:vAlign w:val="center"/>
          </w:tcPr>
          <w:p w14:paraId="75D599F1" w14:textId="77777777" w:rsidR="00742F0D" w:rsidRPr="00742F0D" w:rsidRDefault="00742F0D" w:rsidP="00742F0D">
            <w:pPr>
              <w:jc w:val="center"/>
              <w:rPr>
                <w:bCs/>
                <w:sz w:val="28"/>
                <w:szCs w:val="28"/>
              </w:rPr>
            </w:pPr>
            <w:r w:rsidRPr="00742F0D">
              <w:rPr>
                <w:bCs/>
                <w:sz w:val="28"/>
                <w:szCs w:val="28"/>
              </w:rPr>
              <w:t>-</w:t>
            </w:r>
          </w:p>
        </w:tc>
        <w:tc>
          <w:tcPr>
            <w:tcW w:w="2551" w:type="dxa"/>
            <w:vAlign w:val="center"/>
          </w:tcPr>
          <w:p w14:paraId="1E7FB3E1" w14:textId="77777777" w:rsidR="00742F0D" w:rsidRPr="00742F0D" w:rsidRDefault="00742F0D" w:rsidP="00742F0D">
            <w:pPr>
              <w:jc w:val="center"/>
              <w:rPr>
                <w:bCs/>
                <w:sz w:val="28"/>
                <w:szCs w:val="28"/>
              </w:rPr>
            </w:pPr>
            <w:r w:rsidRPr="00742F0D">
              <w:rPr>
                <w:bCs/>
                <w:sz w:val="28"/>
                <w:szCs w:val="28"/>
              </w:rPr>
              <w:t>-</w:t>
            </w:r>
          </w:p>
        </w:tc>
        <w:tc>
          <w:tcPr>
            <w:tcW w:w="2125" w:type="dxa"/>
            <w:vAlign w:val="center"/>
          </w:tcPr>
          <w:p w14:paraId="242485FF" w14:textId="77777777" w:rsidR="00742F0D" w:rsidRPr="00742F0D" w:rsidRDefault="00742F0D" w:rsidP="00742F0D">
            <w:pPr>
              <w:jc w:val="center"/>
              <w:rPr>
                <w:bCs/>
                <w:sz w:val="28"/>
                <w:szCs w:val="28"/>
              </w:rPr>
            </w:pPr>
            <w:r w:rsidRPr="00742F0D">
              <w:rPr>
                <w:bCs/>
                <w:sz w:val="28"/>
                <w:szCs w:val="28"/>
              </w:rPr>
              <w:t>-</w:t>
            </w:r>
          </w:p>
        </w:tc>
      </w:tr>
      <w:tr w:rsidR="00742F0D" w:rsidRPr="00742F0D" w14:paraId="62D6D89D" w14:textId="77777777" w:rsidTr="00742F0D">
        <w:trPr>
          <w:trHeight w:val="2117"/>
          <w:jc w:val="center"/>
        </w:trPr>
        <w:tc>
          <w:tcPr>
            <w:tcW w:w="736" w:type="dxa"/>
            <w:vAlign w:val="center"/>
          </w:tcPr>
          <w:p w14:paraId="216B0832" w14:textId="77777777" w:rsidR="00742F0D" w:rsidRPr="00742F0D" w:rsidRDefault="00742F0D" w:rsidP="00742F0D">
            <w:pPr>
              <w:jc w:val="center"/>
              <w:rPr>
                <w:bCs/>
                <w:color w:val="000000"/>
                <w:sz w:val="28"/>
                <w:szCs w:val="28"/>
              </w:rPr>
            </w:pPr>
            <w:r w:rsidRPr="00742F0D">
              <w:rPr>
                <w:bCs/>
                <w:color w:val="000000"/>
                <w:sz w:val="28"/>
                <w:szCs w:val="28"/>
              </w:rPr>
              <w:t>4.6.</w:t>
            </w:r>
          </w:p>
        </w:tc>
        <w:tc>
          <w:tcPr>
            <w:tcW w:w="3659" w:type="dxa"/>
            <w:vAlign w:val="center"/>
          </w:tcPr>
          <w:p w14:paraId="22262435" w14:textId="77777777" w:rsidR="00742F0D" w:rsidRPr="00742F0D" w:rsidRDefault="00742F0D" w:rsidP="00742F0D">
            <w:pPr>
              <w:rPr>
                <w:color w:val="000000"/>
                <w:sz w:val="22"/>
                <w:szCs w:val="22"/>
              </w:rPr>
            </w:pPr>
            <w:r w:rsidRPr="00742F0D">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42F0D">
              <w:rPr>
                <w:color w:val="000000"/>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транспортировке сточных вод</w:t>
            </w:r>
          </w:p>
        </w:tc>
        <w:tc>
          <w:tcPr>
            <w:tcW w:w="1559" w:type="dxa"/>
            <w:vAlign w:val="center"/>
          </w:tcPr>
          <w:p w14:paraId="2C47C804" w14:textId="77777777" w:rsidR="00742F0D" w:rsidRPr="00742F0D" w:rsidRDefault="00742F0D" w:rsidP="00742F0D">
            <w:pPr>
              <w:jc w:val="center"/>
            </w:pPr>
            <w:r w:rsidRPr="00742F0D">
              <w:rPr>
                <w:bCs/>
                <w:sz w:val="28"/>
                <w:szCs w:val="28"/>
              </w:rPr>
              <w:t>0,02</w:t>
            </w:r>
          </w:p>
        </w:tc>
        <w:tc>
          <w:tcPr>
            <w:tcW w:w="2551" w:type="dxa"/>
            <w:vAlign w:val="center"/>
          </w:tcPr>
          <w:p w14:paraId="58D11539" w14:textId="77777777" w:rsidR="00742F0D" w:rsidRPr="00742F0D" w:rsidRDefault="00742F0D" w:rsidP="00742F0D">
            <w:pPr>
              <w:jc w:val="center"/>
            </w:pPr>
            <w:r w:rsidRPr="00742F0D">
              <w:rPr>
                <w:bCs/>
                <w:sz w:val="28"/>
                <w:szCs w:val="28"/>
              </w:rPr>
              <w:t>0,02</w:t>
            </w:r>
          </w:p>
        </w:tc>
        <w:tc>
          <w:tcPr>
            <w:tcW w:w="2125" w:type="dxa"/>
            <w:vAlign w:val="center"/>
          </w:tcPr>
          <w:p w14:paraId="68280864" w14:textId="77777777" w:rsidR="00742F0D" w:rsidRPr="00742F0D" w:rsidRDefault="00742F0D" w:rsidP="00742F0D">
            <w:pPr>
              <w:jc w:val="center"/>
              <w:rPr>
                <w:bCs/>
                <w:sz w:val="28"/>
                <w:szCs w:val="28"/>
              </w:rPr>
            </w:pPr>
            <w:r w:rsidRPr="00742F0D">
              <w:rPr>
                <w:bCs/>
                <w:sz w:val="28"/>
                <w:szCs w:val="28"/>
              </w:rPr>
              <w:t>-</w:t>
            </w:r>
          </w:p>
        </w:tc>
      </w:tr>
      <w:tr w:rsidR="00742F0D" w:rsidRPr="00742F0D" w14:paraId="154280F9" w14:textId="77777777" w:rsidTr="00742F0D">
        <w:trPr>
          <w:trHeight w:val="2248"/>
          <w:jc w:val="center"/>
        </w:trPr>
        <w:tc>
          <w:tcPr>
            <w:tcW w:w="736" w:type="dxa"/>
            <w:vAlign w:val="center"/>
          </w:tcPr>
          <w:p w14:paraId="6740FBA4" w14:textId="77777777" w:rsidR="00742F0D" w:rsidRPr="00742F0D" w:rsidRDefault="00742F0D" w:rsidP="00742F0D">
            <w:pPr>
              <w:jc w:val="center"/>
              <w:rPr>
                <w:bCs/>
                <w:color w:val="000000"/>
                <w:sz w:val="28"/>
                <w:szCs w:val="28"/>
              </w:rPr>
            </w:pPr>
            <w:r w:rsidRPr="00742F0D">
              <w:rPr>
                <w:bCs/>
                <w:color w:val="000000"/>
                <w:sz w:val="28"/>
                <w:szCs w:val="28"/>
              </w:rPr>
              <w:t>4.7.</w:t>
            </w:r>
          </w:p>
        </w:tc>
        <w:tc>
          <w:tcPr>
            <w:tcW w:w="3659" w:type="dxa"/>
            <w:vAlign w:val="center"/>
          </w:tcPr>
          <w:p w14:paraId="43029F0A" w14:textId="77777777" w:rsidR="00742F0D" w:rsidRPr="00742F0D" w:rsidRDefault="00742F0D" w:rsidP="00742F0D">
            <w:pPr>
              <w:rPr>
                <w:color w:val="000000"/>
                <w:sz w:val="22"/>
                <w:szCs w:val="22"/>
              </w:rPr>
            </w:pPr>
            <w:r w:rsidRPr="00742F0D">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42F0D">
              <w:rPr>
                <w:color w:val="000000"/>
                <w:sz w:val="22"/>
                <w:szCs w:val="22"/>
                <w:vertAlign w:val="superscript"/>
              </w:rPr>
              <w:t>3</w:t>
            </w:r>
            <w:r w:rsidRPr="00742F0D">
              <w:rPr>
                <w:color w:val="000000"/>
                <w:sz w:val="22"/>
                <w:szCs w:val="22"/>
              </w:rPr>
              <w:t xml:space="preserve">) – </w:t>
            </w:r>
            <w:r w:rsidRPr="00742F0D">
              <w:rPr>
                <w:color w:val="000000"/>
                <w:sz w:val="22"/>
                <w:szCs w:val="22"/>
                <w:u w:val="single"/>
              </w:rPr>
              <w:t>для организаций, оказывающих услуги по водоотведению</w:t>
            </w:r>
          </w:p>
        </w:tc>
        <w:tc>
          <w:tcPr>
            <w:tcW w:w="1559" w:type="dxa"/>
            <w:vAlign w:val="center"/>
          </w:tcPr>
          <w:p w14:paraId="569C2204" w14:textId="77777777" w:rsidR="00742F0D" w:rsidRPr="00742F0D" w:rsidRDefault="00742F0D" w:rsidP="00742F0D">
            <w:pPr>
              <w:jc w:val="center"/>
              <w:rPr>
                <w:bCs/>
                <w:sz w:val="28"/>
                <w:szCs w:val="28"/>
              </w:rPr>
            </w:pPr>
            <w:r w:rsidRPr="00742F0D">
              <w:rPr>
                <w:bCs/>
                <w:sz w:val="28"/>
                <w:szCs w:val="28"/>
              </w:rPr>
              <w:t>0,79</w:t>
            </w:r>
          </w:p>
        </w:tc>
        <w:tc>
          <w:tcPr>
            <w:tcW w:w="2551" w:type="dxa"/>
            <w:vAlign w:val="center"/>
          </w:tcPr>
          <w:p w14:paraId="3ED1D60F" w14:textId="77777777" w:rsidR="00742F0D" w:rsidRPr="00742F0D" w:rsidRDefault="00742F0D" w:rsidP="00742F0D">
            <w:pPr>
              <w:jc w:val="center"/>
            </w:pPr>
            <w:r w:rsidRPr="00742F0D">
              <w:rPr>
                <w:bCs/>
                <w:sz w:val="28"/>
                <w:szCs w:val="28"/>
              </w:rPr>
              <w:t>0,79</w:t>
            </w:r>
          </w:p>
        </w:tc>
        <w:tc>
          <w:tcPr>
            <w:tcW w:w="2125" w:type="dxa"/>
            <w:vAlign w:val="center"/>
          </w:tcPr>
          <w:p w14:paraId="130DD8CA" w14:textId="77777777" w:rsidR="00742F0D" w:rsidRPr="00742F0D" w:rsidRDefault="00742F0D" w:rsidP="00742F0D">
            <w:pPr>
              <w:jc w:val="center"/>
              <w:rPr>
                <w:bCs/>
                <w:sz w:val="28"/>
                <w:szCs w:val="28"/>
              </w:rPr>
            </w:pPr>
            <w:r w:rsidRPr="00742F0D">
              <w:rPr>
                <w:bCs/>
                <w:sz w:val="28"/>
                <w:szCs w:val="28"/>
              </w:rPr>
              <w:t>-</w:t>
            </w:r>
          </w:p>
        </w:tc>
      </w:tr>
    </w:tbl>
    <w:p w14:paraId="335A7DCA" w14:textId="77777777" w:rsidR="00742F0D" w:rsidRPr="00742F0D" w:rsidRDefault="00742F0D" w:rsidP="00742F0D">
      <w:pPr>
        <w:ind w:left="-567"/>
        <w:jc w:val="center"/>
        <w:rPr>
          <w:bCs/>
          <w:color w:val="000000"/>
          <w:sz w:val="28"/>
          <w:szCs w:val="28"/>
        </w:rPr>
      </w:pPr>
    </w:p>
    <w:p w14:paraId="3198841A" w14:textId="77777777" w:rsidR="00742F0D" w:rsidRPr="00742F0D" w:rsidRDefault="00742F0D" w:rsidP="00742F0D">
      <w:pPr>
        <w:ind w:left="-567"/>
        <w:jc w:val="center"/>
        <w:rPr>
          <w:bCs/>
          <w:color w:val="000000"/>
          <w:sz w:val="28"/>
          <w:szCs w:val="28"/>
        </w:rPr>
      </w:pPr>
    </w:p>
    <w:p w14:paraId="4310AB7E" w14:textId="77777777" w:rsidR="00742F0D" w:rsidRPr="00742F0D" w:rsidRDefault="00742F0D" w:rsidP="00742F0D">
      <w:pPr>
        <w:ind w:left="-567"/>
        <w:jc w:val="center"/>
        <w:rPr>
          <w:bCs/>
          <w:color w:val="000000"/>
          <w:sz w:val="28"/>
          <w:szCs w:val="28"/>
        </w:rPr>
      </w:pPr>
    </w:p>
    <w:p w14:paraId="718FD6A3" w14:textId="77777777" w:rsidR="00742F0D" w:rsidRPr="00742F0D" w:rsidRDefault="00742F0D" w:rsidP="00742F0D">
      <w:pPr>
        <w:ind w:left="-567"/>
        <w:jc w:val="center"/>
        <w:rPr>
          <w:bCs/>
          <w:color w:val="000000"/>
          <w:sz w:val="28"/>
          <w:szCs w:val="28"/>
        </w:rPr>
      </w:pPr>
    </w:p>
    <w:p w14:paraId="362A3190" w14:textId="77777777" w:rsidR="00742F0D" w:rsidRPr="00742F0D" w:rsidRDefault="00742F0D" w:rsidP="00742F0D">
      <w:pPr>
        <w:ind w:left="-567"/>
        <w:jc w:val="center"/>
        <w:rPr>
          <w:bCs/>
          <w:color w:val="000000"/>
          <w:sz w:val="28"/>
          <w:szCs w:val="28"/>
        </w:rPr>
      </w:pPr>
    </w:p>
    <w:p w14:paraId="0BBC2F04" w14:textId="77777777" w:rsidR="00742F0D" w:rsidRPr="00742F0D" w:rsidRDefault="00742F0D" w:rsidP="00742F0D">
      <w:pPr>
        <w:ind w:left="-567"/>
        <w:jc w:val="center"/>
        <w:rPr>
          <w:bCs/>
          <w:color w:val="000000"/>
          <w:sz w:val="28"/>
          <w:szCs w:val="28"/>
        </w:rPr>
      </w:pPr>
    </w:p>
    <w:p w14:paraId="4D646DCA" w14:textId="77777777" w:rsidR="00742F0D" w:rsidRPr="00742F0D" w:rsidRDefault="00742F0D" w:rsidP="00742F0D">
      <w:pPr>
        <w:ind w:left="-567"/>
        <w:jc w:val="center"/>
        <w:rPr>
          <w:bCs/>
          <w:color w:val="000000"/>
          <w:sz w:val="28"/>
          <w:szCs w:val="28"/>
        </w:rPr>
      </w:pPr>
    </w:p>
    <w:p w14:paraId="20D4C736" w14:textId="77777777" w:rsidR="00742F0D" w:rsidRPr="00742F0D" w:rsidRDefault="00742F0D" w:rsidP="00742F0D">
      <w:pPr>
        <w:ind w:left="-567"/>
        <w:jc w:val="center"/>
        <w:rPr>
          <w:bCs/>
          <w:color w:val="000000"/>
          <w:sz w:val="28"/>
          <w:szCs w:val="28"/>
        </w:rPr>
      </w:pPr>
    </w:p>
    <w:p w14:paraId="1DEB1A84" w14:textId="77777777" w:rsidR="00742F0D" w:rsidRPr="00742F0D" w:rsidRDefault="00742F0D" w:rsidP="00742F0D">
      <w:pPr>
        <w:ind w:left="-567"/>
        <w:jc w:val="center"/>
        <w:rPr>
          <w:bCs/>
          <w:color w:val="000000"/>
          <w:sz w:val="28"/>
          <w:szCs w:val="28"/>
        </w:rPr>
      </w:pPr>
    </w:p>
    <w:p w14:paraId="5F6500C2" w14:textId="77777777" w:rsidR="00742F0D" w:rsidRPr="00742F0D" w:rsidRDefault="00742F0D" w:rsidP="00742F0D">
      <w:pPr>
        <w:ind w:left="-567"/>
        <w:jc w:val="center"/>
        <w:rPr>
          <w:bCs/>
          <w:color w:val="000000"/>
          <w:sz w:val="28"/>
          <w:szCs w:val="28"/>
        </w:rPr>
      </w:pPr>
    </w:p>
    <w:p w14:paraId="40DB0544" w14:textId="77777777" w:rsidR="00742F0D" w:rsidRPr="00742F0D" w:rsidRDefault="00742F0D" w:rsidP="00742F0D">
      <w:pPr>
        <w:ind w:left="-567"/>
        <w:jc w:val="center"/>
        <w:rPr>
          <w:bCs/>
          <w:color w:val="000000"/>
          <w:sz w:val="28"/>
          <w:szCs w:val="28"/>
        </w:rPr>
      </w:pPr>
    </w:p>
    <w:p w14:paraId="2D65E609" w14:textId="77777777" w:rsidR="00742F0D" w:rsidRPr="00742F0D" w:rsidRDefault="00742F0D" w:rsidP="00742F0D">
      <w:pPr>
        <w:ind w:left="-567"/>
        <w:jc w:val="center"/>
        <w:rPr>
          <w:bCs/>
          <w:color w:val="000000"/>
          <w:sz w:val="28"/>
          <w:szCs w:val="28"/>
        </w:rPr>
      </w:pPr>
      <w:r w:rsidRPr="00742F0D">
        <w:rPr>
          <w:bCs/>
          <w:color w:val="000000"/>
          <w:sz w:val="28"/>
          <w:szCs w:val="28"/>
        </w:rPr>
        <w:t>Раздел 10. Отчет об исполнении производственной программы за 2017-2019 годы</w:t>
      </w:r>
    </w:p>
    <w:p w14:paraId="3936A310" w14:textId="77777777" w:rsidR="00742F0D" w:rsidRPr="00742F0D" w:rsidRDefault="00742F0D" w:rsidP="00742F0D">
      <w:pPr>
        <w:ind w:left="-567"/>
        <w:jc w:val="center"/>
        <w:rPr>
          <w:bCs/>
          <w:color w:val="000000"/>
          <w:sz w:val="28"/>
          <w:szCs w:val="28"/>
        </w:rPr>
      </w:pPr>
    </w:p>
    <w:tbl>
      <w:tblPr>
        <w:tblStyle w:val="43"/>
        <w:tblW w:w="10173" w:type="dxa"/>
        <w:jc w:val="center"/>
        <w:tblLook w:val="04A0" w:firstRow="1" w:lastRow="0" w:firstColumn="1" w:lastColumn="0" w:noHBand="0" w:noVBand="1"/>
      </w:tblPr>
      <w:tblGrid>
        <w:gridCol w:w="776"/>
        <w:gridCol w:w="5887"/>
        <w:gridCol w:w="3510"/>
      </w:tblGrid>
      <w:tr w:rsidR="00742F0D" w:rsidRPr="00742F0D" w14:paraId="4D48EDF5" w14:textId="77777777" w:rsidTr="009B0558">
        <w:trPr>
          <w:jc w:val="center"/>
        </w:trPr>
        <w:tc>
          <w:tcPr>
            <w:tcW w:w="776" w:type="dxa"/>
          </w:tcPr>
          <w:p w14:paraId="001A74B5" w14:textId="77777777" w:rsidR="00742F0D" w:rsidRPr="00742F0D" w:rsidRDefault="00742F0D" w:rsidP="00742F0D">
            <w:pPr>
              <w:jc w:val="center"/>
              <w:rPr>
                <w:bCs/>
                <w:color w:val="000000"/>
                <w:sz w:val="28"/>
                <w:szCs w:val="28"/>
              </w:rPr>
            </w:pPr>
            <w:r w:rsidRPr="00742F0D">
              <w:rPr>
                <w:bCs/>
                <w:color w:val="000000"/>
                <w:sz w:val="28"/>
                <w:szCs w:val="28"/>
              </w:rPr>
              <w:t>№ п/п</w:t>
            </w:r>
          </w:p>
        </w:tc>
        <w:tc>
          <w:tcPr>
            <w:tcW w:w="5887" w:type="dxa"/>
            <w:vAlign w:val="center"/>
          </w:tcPr>
          <w:p w14:paraId="11FBF9B5" w14:textId="77777777" w:rsidR="00742F0D" w:rsidRPr="00742F0D" w:rsidRDefault="00742F0D" w:rsidP="00742F0D">
            <w:pPr>
              <w:jc w:val="center"/>
              <w:rPr>
                <w:bCs/>
                <w:color w:val="000000"/>
                <w:sz w:val="28"/>
                <w:szCs w:val="28"/>
              </w:rPr>
            </w:pPr>
            <w:r w:rsidRPr="00742F0D">
              <w:rPr>
                <w:bCs/>
                <w:color w:val="000000"/>
                <w:sz w:val="28"/>
                <w:szCs w:val="28"/>
              </w:rPr>
              <w:t>Наименование показателя</w:t>
            </w:r>
          </w:p>
        </w:tc>
        <w:tc>
          <w:tcPr>
            <w:tcW w:w="3510" w:type="dxa"/>
            <w:vAlign w:val="center"/>
          </w:tcPr>
          <w:p w14:paraId="0AA73FD8" w14:textId="77777777" w:rsidR="00742F0D" w:rsidRPr="00742F0D" w:rsidRDefault="00742F0D" w:rsidP="00742F0D">
            <w:pPr>
              <w:jc w:val="center"/>
              <w:rPr>
                <w:bCs/>
                <w:color w:val="000000"/>
                <w:sz w:val="28"/>
                <w:szCs w:val="28"/>
              </w:rPr>
            </w:pPr>
            <w:r w:rsidRPr="00742F0D">
              <w:rPr>
                <w:bCs/>
                <w:color w:val="000000"/>
                <w:sz w:val="28"/>
                <w:szCs w:val="28"/>
              </w:rPr>
              <w:t>Фактическое значение показателя, тыс. руб.</w:t>
            </w:r>
          </w:p>
        </w:tc>
      </w:tr>
      <w:tr w:rsidR="00742F0D" w:rsidRPr="00742F0D" w14:paraId="4C2CE496" w14:textId="77777777" w:rsidTr="009B0558">
        <w:trPr>
          <w:jc w:val="center"/>
        </w:trPr>
        <w:tc>
          <w:tcPr>
            <w:tcW w:w="776" w:type="dxa"/>
          </w:tcPr>
          <w:p w14:paraId="01DDADA6" w14:textId="77777777" w:rsidR="00742F0D" w:rsidRPr="00742F0D" w:rsidRDefault="00742F0D" w:rsidP="00742F0D">
            <w:pPr>
              <w:jc w:val="center"/>
              <w:rPr>
                <w:bCs/>
                <w:color w:val="000000"/>
                <w:sz w:val="28"/>
                <w:szCs w:val="28"/>
              </w:rPr>
            </w:pPr>
            <w:r w:rsidRPr="00742F0D">
              <w:rPr>
                <w:bCs/>
                <w:color w:val="000000"/>
                <w:sz w:val="28"/>
                <w:szCs w:val="28"/>
              </w:rPr>
              <w:t>1</w:t>
            </w:r>
          </w:p>
        </w:tc>
        <w:tc>
          <w:tcPr>
            <w:tcW w:w="5887" w:type="dxa"/>
            <w:vAlign w:val="center"/>
          </w:tcPr>
          <w:p w14:paraId="305B7699"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3510" w:type="dxa"/>
            <w:vAlign w:val="center"/>
          </w:tcPr>
          <w:p w14:paraId="3FE19564" w14:textId="77777777" w:rsidR="00742F0D" w:rsidRPr="00742F0D" w:rsidRDefault="00742F0D" w:rsidP="00742F0D">
            <w:pPr>
              <w:jc w:val="center"/>
              <w:rPr>
                <w:bCs/>
                <w:color w:val="000000"/>
                <w:sz w:val="28"/>
                <w:szCs w:val="28"/>
              </w:rPr>
            </w:pPr>
            <w:r w:rsidRPr="00742F0D">
              <w:rPr>
                <w:bCs/>
                <w:color w:val="000000"/>
                <w:sz w:val="28"/>
                <w:szCs w:val="28"/>
              </w:rPr>
              <w:t>3</w:t>
            </w:r>
          </w:p>
        </w:tc>
      </w:tr>
      <w:tr w:rsidR="00742F0D" w:rsidRPr="00742F0D" w14:paraId="437BC7C0" w14:textId="77777777" w:rsidTr="009B0558">
        <w:trPr>
          <w:trHeight w:val="503"/>
          <w:jc w:val="center"/>
        </w:trPr>
        <w:tc>
          <w:tcPr>
            <w:tcW w:w="10173" w:type="dxa"/>
            <w:gridSpan w:val="3"/>
            <w:vAlign w:val="center"/>
          </w:tcPr>
          <w:p w14:paraId="714A1E5D" w14:textId="77777777" w:rsidR="00742F0D" w:rsidRPr="00742F0D" w:rsidRDefault="00742F0D" w:rsidP="00742F0D">
            <w:pPr>
              <w:ind w:left="360"/>
              <w:contextualSpacing/>
              <w:jc w:val="center"/>
              <w:rPr>
                <w:bCs/>
                <w:sz w:val="28"/>
                <w:szCs w:val="28"/>
              </w:rPr>
            </w:pPr>
            <w:r w:rsidRPr="00742F0D">
              <w:rPr>
                <w:bCs/>
                <w:sz w:val="28"/>
                <w:szCs w:val="28"/>
              </w:rPr>
              <w:t>2017 год</w:t>
            </w:r>
          </w:p>
        </w:tc>
      </w:tr>
      <w:tr w:rsidR="00742F0D" w:rsidRPr="00742F0D" w14:paraId="7F8EA229" w14:textId="77777777" w:rsidTr="009B0558">
        <w:trPr>
          <w:trHeight w:val="541"/>
          <w:jc w:val="center"/>
        </w:trPr>
        <w:tc>
          <w:tcPr>
            <w:tcW w:w="10173" w:type="dxa"/>
            <w:gridSpan w:val="3"/>
            <w:vAlign w:val="center"/>
          </w:tcPr>
          <w:p w14:paraId="7EAAF53A" w14:textId="77777777" w:rsidR="00742F0D" w:rsidRPr="00742F0D" w:rsidRDefault="00742F0D" w:rsidP="00742F0D">
            <w:pPr>
              <w:ind w:left="360"/>
              <w:contextualSpacing/>
              <w:jc w:val="center"/>
              <w:rPr>
                <w:bCs/>
                <w:sz w:val="28"/>
                <w:szCs w:val="28"/>
              </w:rPr>
            </w:pPr>
            <w:r w:rsidRPr="00742F0D">
              <w:rPr>
                <w:bCs/>
                <w:sz w:val="28"/>
                <w:szCs w:val="28"/>
              </w:rPr>
              <w:t>1. Холодное водоснабжение технической водой</w:t>
            </w:r>
          </w:p>
        </w:tc>
      </w:tr>
      <w:tr w:rsidR="00742F0D" w:rsidRPr="00742F0D" w14:paraId="067F8D68" w14:textId="77777777" w:rsidTr="009B0558">
        <w:trPr>
          <w:jc w:val="center"/>
        </w:trPr>
        <w:tc>
          <w:tcPr>
            <w:tcW w:w="776" w:type="dxa"/>
            <w:vAlign w:val="center"/>
          </w:tcPr>
          <w:p w14:paraId="1DEFF4E9" w14:textId="77777777" w:rsidR="00742F0D" w:rsidRPr="00742F0D" w:rsidRDefault="00742F0D" w:rsidP="00742F0D">
            <w:pPr>
              <w:jc w:val="center"/>
              <w:rPr>
                <w:bCs/>
                <w:sz w:val="28"/>
                <w:szCs w:val="28"/>
              </w:rPr>
            </w:pPr>
            <w:r w:rsidRPr="00742F0D">
              <w:rPr>
                <w:bCs/>
                <w:sz w:val="28"/>
                <w:szCs w:val="28"/>
              </w:rPr>
              <w:t>1.1.</w:t>
            </w:r>
          </w:p>
        </w:tc>
        <w:tc>
          <w:tcPr>
            <w:tcW w:w="5887" w:type="dxa"/>
          </w:tcPr>
          <w:p w14:paraId="1993456B" w14:textId="77777777" w:rsidR="00742F0D" w:rsidRPr="00742F0D" w:rsidRDefault="00742F0D" w:rsidP="00742F0D">
            <w:pPr>
              <w:rPr>
                <w:bCs/>
                <w:sz w:val="28"/>
                <w:szCs w:val="28"/>
              </w:rPr>
            </w:pPr>
            <w:r w:rsidRPr="00742F0D">
              <w:rPr>
                <w:bCs/>
                <w:sz w:val="28"/>
                <w:szCs w:val="28"/>
              </w:rPr>
              <w:t>Капитальный ремонт объектов холодного водоснабжения</w:t>
            </w:r>
          </w:p>
        </w:tc>
        <w:tc>
          <w:tcPr>
            <w:tcW w:w="3510" w:type="dxa"/>
            <w:vAlign w:val="center"/>
          </w:tcPr>
          <w:p w14:paraId="41DAEB3E" w14:textId="77777777" w:rsidR="00742F0D" w:rsidRPr="00742F0D" w:rsidRDefault="00742F0D" w:rsidP="00742F0D">
            <w:pPr>
              <w:jc w:val="center"/>
              <w:rPr>
                <w:bCs/>
                <w:sz w:val="28"/>
                <w:szCs w:val="28"/>
              </w:rPr>
            </w:pPr>
            <w:r w:rsidRPr="00742F0D">
              <w:rPr>
                <w:bCs/>
                <w:sz w:val="28"/>
                <w:szCs w:val="28"/>
              </w:rPr>
              <w:t>12632,15</w:t>
            </w:r>
          </w:p>
        </w:tc>
      </w:tr>
      <w:tr w:rsidR="00742F0D" w:rsidRPr="00742F0D" w14:paraId="70E46F96" w14:textId="77777777" w:rsidTr="009B0558">
        <w:trPr>
          <w:jc w:val="center"/>
        </w:trPr>
        <w:tc>
          <w:tcPr>
            <w:tcW w:w="6663" w:type="dxa"/>
            <w:gridSpan w:val="2"/>
            <w:vAlign w:val="center"/>
          </w:tcPr>
          <w:p w14:paraId="66608720"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202CC73F" w14:textId="77777777" w:rsidR="00742F0D" w:rsidRPr="00742F0D" w:rsidRDefault="00742F0D" w:rsidP="00742F0D">
            <w:pPr>
              <w:jc w:val="center"/>
              <w:rPr>
                <w:bCs/>
                <w:sz w:val="28"/>
                <w:szCs w:val="28"/>
              </w:rPr>
            </w:pPr>
            <w:r w:rsidRPr="00742F0D">
              <w:rPr>
                <w:bCs/>
                <w:sz w:val="28"/>
                <w:szCs w:val="28"/>
              </w:rPr>
              <w:t>12632,15</w:t>
            </w:r>
          </w:p>
        </w:tc>
      </w:tr>
      <w:tr w:rsidR="00742F0D" w:rsidRPr="00742F0D" w14:paraId="519DE3A4" w14:textId="77777777" w:rsidTr="009B0558">
        <w:trPr>
          <w:trHeight w:val="514"/>
          <w:jc w:val="center"/>
        </w:trPr>
        <w:tc>
          <w:tcPr>
            <w:tcW w:w="10173" w:type="dxa"/>
            <w:gridSpan w:val="3"/>
            <w:vAlign w:val="center"/>
          </w:tcPr>
          <w:p w14:paraId="0699B413" w14:textId="77777777" w:rsidR="00742F0D" w:rsidRPr="00742F0D" w:rsidRDefault="00742F0D" w:rsidP="00742F0D">
            <w:pPr>
              <w:ind w:left="360"/>
              <w:contextualSpacing/>
              <w:jc w:val="center"/>
              <w:rPr>
                <w:bCs/>
                <w:sz w:val="28"/>
                <w:szCs w:val="28"/>
              </w:rPr>
            </w:pPr>
            <w:r w:rsidRPr="00742F0D">
              <w:rPr>
                <w:bCs/>
                <w:sz w:val="28"/>
                <w:szCs w:val="28"/>
              </w:rPr>
              <w:t>2. Водоотведение хозяйственно-бытовых сточных вод</w:t>
            </w:r>
          </w:p>
        </w:tc>
      </w:tr>
      <w:tr w:rsidR="00742F0D" w:rsidRPr="00742F0D" w14:paraId="3BCD9029" w14:textId="77777777" w:rsidTr="009B0558">
        <w:trPr>
          <w:jc w:val="center"/>
        </w:trPr>
        <w:tc>
          <w:tcPr>
            <w:tcW w:w="776" w:type="dxa"/>
            <w:vAlign w:val="center"/>
          </w:tcPr>
          <w:p w14:paraId="3132E0E6" w14:textId="77777777" w:rsidR="00742F0D" w:rsidRPr="00742F0D" w:rsidRDefault="00742F0D" w:rsidP="00742F0D">
            <w:pPr>
              <w:jc w:val="center"/>
              <w:rPr>
                <w:bCs/>
                <w:sz w:val="28"/>
                <w:szCs w:val="28"/>
              </w:rPr>
            </w:pPr>
            <w:r w:rsidRPr="00742F0D">
              <w:rPr>
                <w:bCs/>
                <w:sz w:val="28"/>
                <w:szCs w:val="28"/>
              </w:rPr>
              <w:t>2.1.</w:t>
            </w:r>
          </w:p>
        </w:tc>
        <w:tc>
          <w:tcPr>
            <w:tcW w:w="5887" w:type="dxa"/>
            <w:vAlign w:val="center"/>
          </w:tcPr>
          <w:p w14:paraId="07EA94A0" w14:textId="77777777" w:rsidR="00742F0D" w:rsidRPr="00742F0D" w:rsidRDefault="00742F0D" w:rsidP="00742F0D">
            <w:pPr>
              <w:rPr>
                <w:bCs/>
                <w:sz w:val="28"/>
                <w:szCs w:val="28"/>
              </w:rPr>
            </w:pPr>
            <w:r w:rsidRPr="00742F0D">
              <w:rPr>
                <w:bCs/>
                <w:sz w:val="28"/>
                <w:szCs w:val="28"/>
              </w:rPr>
              <w:t>Капитальный ремонт объектов водоотведения</w:t>
            </w:r>
          </w:p>
        </w:tc>
        <w:tc>
          <w:tcPr>
            <w:tcW w:w="3510" w:type="dxa"/>
            <w:vAlign w:val="center"/>
          </w:tcPr>
          <w:p w14:paraId="4D547306" w14:textId="77777777" w:rsidR="00742F0D" w:rsidRPr="00742F0D" w:rsidRDefault="00742F0D" w:rsidP="00742F0D">
            <w:pPr>
              <w:jc w:val="center"/>
              <w:rPr>
                <w:bCs/>
                <w:sz w:val="28"/>
                <w:szCs w:val="28"/>
              </w:rPr>
            </w:pPr>
            <w:r w:rsidRPr="00742F0D">
              <w:rPr>
                <w:bCs/>
                <w:sz w:val="28"/>
                <w:szCs w:val="28"/>
              </w:rPr>
              <w:t>1139,27</w:t>
            </w:r>
          </w:p>
        </w:tc>
      </w:tr>
      <w:tr w:rsidR="00742F0D" w:rsidRPr="00742F0D" w14:paraId="2A29FF70" w14:textId="77777777" w:rsidTr="009B0558">
        <w:trPr>
          <w:jc w:val="center"/>
        </w:trPr>
        <w:tc>
          <w:tcPr>
            <w:tcW w:w="6663" w:type="dxa"/>
            <w:gridSpan w:val="2"/>
            <w:vAlign w:val="center"/>
          </w:tcPr>
          <w:p w14:paraId="58204CB6"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6A2BB775" w14:textId="77777777" w:rsidR="00742F0D" w:rsidRPr="00742F0D" w:rsidRDefault="00742F0D" w:rsidP="00742F0D">
            <w:pPr>
              <w:jc w:val="center"/>
              <w:rPr>
                <w:bCs/>
                <w:sz w:val="28"/>
                <w:szCs w:val="28"/>
              </w:rPr>
            </w:pPr>
            <w:r w:rsidRPr="00742F0D">
              <w:rPr>
                <w:bCs/>
                <w:sz w:val="28"/>
                <w:szCs w:val="28"/>
              </w:rPr>
              <w:t>1139,27</w:t>
            </w:r>
          </w:p>
        </w:tc>
      </w:tr>
      <w:tr w:rsidR="00742F0D" w:rsidRPr="00742F0D" w14:paraId="34EB8338" w14:textId="77777777" w:rsidTr="009B0558">
        <w:trPr>
          <w:trHeight w:val="514"/>
          <w:jc w:val="center"/>
        </w:trPr>
        <w:tc>
          <w:tcPr>
            <w:tcW w:w="10173" w:type="dxa"/>
            <w:gridSpan w:val="3"/>
            <w:vAlign w:val="center"/>
          </w:tcPr>
          <w:p w14:paraId="28392FCD" w14:textId="77777777" w:rsidR="00742F0D" w:rsidRPr="00742F0D" w:rsidRDefault="00742F0D" w:rsidP="00742F0D">
            <w:pPr>
              <w:ind w:left="360"/>
              <w:contextualSpacing/>
              <w:jc w:val="center"/>
              <w:rPr>
                <w:bCs/>
                <w:sz w:val="28"/>
                <w:szCs w:val="28"/>
              </w:rPr>
            </w:pPr>
            <w:r w:rsidRPr="00742F0D">
              <w:rPr>
                <w:bCs/>
                <w:sz w:val="28"/>
                <w:szCs w:val="28"/>
              </w:rPr>
              <w:t>3. Холодное водоснабжение питьевой водой (транспортировка питьевой воды)</w:t>
            </w:r>
          </w:p>
        </w:tc>
      </w:tr>
      <w:tr w:rsidR="00742F0D" w:rsidRPr="00742F0D" w14:paraId="2E5AAC1E" w14:textId="77777777" w:rsidTr="009B0558">
        <w:trPr>
          <w:jc w:val="center"/>
        </w:trPr>
        <w:tc>
          <w:tcPr>
            <w:tcW w:w="776" w:type="dxa"/>
            <w:vAlign w:val="center"/>
          </w:tcPr>
          <w:p w14:paraId="4A15DA94" w14:textId="77777777" w:rsidR="00742F0D" w:rsidRPr="00742F0D" w:rsidRDefault="00742F0D" w:rsidP="00742F0D">
            <w:pPr>
              <w:jc w:val="center"/>
              <w:rPr>
                <w:bCs/>
                <w:sz w:val="28"/>
                <w:szCs w:val="28"/>
              </w:rPr>
            </w:pPr>
            <w:r w:rsidRPr="00742F0D">
              <w:rPr>
                <w:bCs/>
                <w:sz w:val="28"/>
                <w:szCs w:val="28"/>
              </w:rPr>
              <w:t>3.1.</w:t>
            </w:r>
          </w:p>
        </w:tc>
        <w:tc>
          <w:tcPr>
            <w:tcW w:w="5887" w:type="dxa"/>
            <w:vAlign w:val="center"/>
          </w:tcPr>
          <w:p w14:paraId="436F346F" w14:textId="77777777" w:rsidR="00742F0D" w:rsidRPr="00742F0D" w:rsidRDefault="00742F0D" w:rsidP="00742F0D">
            <w:pPr>
              <w:rPr>
                <w:bCs/>
                <w:sz w:val="28"/>
                <w:szCs w:val="28"/>
              </w:rPr>
            </w:pPr>
            <w:r w:rsidRPr="00742F0D">
              <w:rPr>
                <w:bCs/>
                <w:sz w:val="28"/>
                <w:szCs w:val="28"/>
              </w:rPr>
              <w:t>Капитальный ремонт объектов холодного водоснабжения</w:t>
            </w:r>
          </w:p>
        </w:tc>
        <w:tc>
          <w:tcPr>
            <w:tcW w:w="3510" w:type="dxa"/>
            <w:vAlign w:val="center"/>
          </w:tcPr>
          <w:p w14:paraId="1C3B69E8" w14:textId="77777777" w:rsidR="00742F0D" w:rsidRPr="00742F0D" w:rsidRDefault="00742F0D" w:rsidP="00742F0D">
            <w:pPr>
              <w:jc w:val="center"/>
              <w:rPr>
                <w:bCs/>
                <w:sz w:val="28"/>
                <w:szCs w:val="28"/>
              </w:rPr>
            </w:pPr>
            <w:r w:rsidRPr="00742F0D">
              <w:rPr>
                <w:bCs/>
                <w:sz w:val="28"/>
                <w:szCs w:val="28"/>
              </w:rPr>
              <w:t>185,66</w:t>
            </w:r>
          </w:p>
        </w:tc>
      </w:tr>
      <w:tr w:rsidR="00742F0D" w:rsidRPr="00742F0D" w14:paraId="786C14F4" w14:textId="77777777" w:rsidTr="009B0558">
        <w:trPr>
          <w:jc w:val="center"/>
        </w:trPr>
        <w:tc>
          <w:tcPr>
            <w:tcW w:w="6663" w:type="dxa"/>
            <w:gridSpan w:val="2"/>
            <w:vAlign w:val="center"/>
          </w:tcPr>
          <w:p w14:paraId="6789D5A2"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2DD5A6C8" w14:textId="77777777" w:rsidR="00742F0D" w:rsidRPr="00742F0D" w:rsidRDefault="00742F0D" w:rsidP="00742F0D">
            <w:pPr>
              <w:jc w:val="center"/>
              <w:rPr>
                <w:bCs/>
                <w:sz w:val="28"/>
                <w:szCs w:val="28"/>
              </w:rPr>
            </w:pPr>
            <w:r w:rsidRPr="00742F0D">
              <w:rPr>
                <w:bCs/>
                <w:sz w:val="28"/>
                <w:szCs w:val="28"/>
              </w:rPr>
              <w:t>185,66</w:t>
            </w:r>
          </w:p>
        </w:tc>
      </w:tr>
      <w:tr w:rsidR="00742F0D" w:rsidRPr="00742F0D" w14:paraId="1A1D206E" w14:textId="77777777" w:rsidTr="009B0558">
        <w:trPr>
          <w:trHeight w:val="514"/>
          <w:jc w:val="center"/>
        </w:trPr>
        <w:tc>
          <w:tcPr>
            <w:tcW w:w="10173" w:type="dxa"/>
            <w:gridSpan w:val="3"/>
            <w:vAlign w:val="center"/>
          </w:tcPr>
          <w:p w14:paraId="656CCDB9" w14:textId="77777777" w:rsidR="00742F0D" w:rsidRPr="00742F0D" w:rsidRDefault="00742F0D" w:rsidP="00742F0D">
            <w:pPr>
              <w:ind w:left="360"/>
              <w:contextualSpacing/>
              <w:jc w:val="center"/>
              <w:rPr>
                <w:bCs/>
                <w:sz w:val="28"/>
                <w:szCs w:val="28"/>
              </w:rPr>
            </w:pPr>
            <w:r w:rsidRPr="00742F0D">
              <w:rPr>
                <w:bCs/>
                <w:sz w:val="28"/>
                <w:szCs w:val="28"/>
              </w:rPr>
              <w:t>4. Водоотведение (транспортировка сточных вод)</w:t>
            </w:r>
          </w:p>
        </w:tc>
      </w:tr>
      <w:tr w:rsidR="00742F0D" w:rsidRPr="00742F0D" w14:paraId="5448CCDC" w14:textId="77777777" w:rsidTr="009B0558">
        <w:trPr>
          <w:jc w:val="center"/>
        </w:trPr>
        <w:tc>
          <w:tcPr>
            <w:tcW w:w="776" w:type="dxa"/>
            <w:vAlign w:val="center"/>
          </w:tcPr>
          <w:p w14:paraId="6A71D6DA" w14:textId="77777777" w:rsidR="00742F0D" w:rsidRPr="00742F0D" w:rsidRDefault="00742F0D" w:rsidP="00742F0D">
            <w:pPr>
              <w:jc w:val="center"/>
              <w:rPr>
                <w:bCs/>
                <w:sz w:val="28"/>
                <w:szCs w:val="28"/>
              </w:rPr>
            </w:pPr>
            <w:r w:rsidRPr="00742F0D">
              <w:rPr>
                <w:bCs/>
                <w:sz w:val="28"/>
                <w:szCs w:val="28"/>
              </w:rPr>
              <w:t>4.1.</w:t>
            </w:r>
          </w:p>
        </w:tc>
        <w:tc>
          <w:tcPr>
            <w:tcW w:w="5887" w:type="dxa"/>
            <w:vAlign w:val="center"/>
          </w:tcPr>
          <w:p w14:paraId="2C4C608F" w14:textId="77777777" w:rsidR="00742F0D" w:rsidRPr="00742F0D" w:rsidRDefault="00742F0D" w:rsidP="00742F0D">
            <w:pPr>
              <w:rPr>
                <w:bCs/>
                <w:sz w:val="28"/>
                <w:szCs w:val="28"/>
              </w:rPr>
            </w:pPr>
            <w:r w:rsidRPr="00742F0D">
              <w:rPr>
                <w:bCs/>
                <w:sz w:val="28"/>
                <w:szCs w:val="28"/>
              </w:rPr>
              <w:t>Капитальный ремонт объектов водоотведения</w:t>
            </w:r>
          </w:p>
        </w:tc>
        <w:tc>
          <w:tcPr>
            <w:tcW w:w="3510" w:type="dxa"/>
            <w:vAlign w:val="center"/>
          </w:tcPr>
          <w:p w14:paraId="09210EFE" w14:textId="77777777" w:rsidR="00742F0D" w:rsidRPr="00742F0D" w:rsidRDefault="00742F0D" w:rsidP="00742F0D">
            <w:pPr>
              <w:jc w:val="center"/>
              <w:rPr>
                <w:bCs/>
                <w:sz w:val="28"/>
                <w:szCs w:val="28"/>
              </w:rPr>
            </w:pPr>
            <w:r w:rsidRPr="00742F0D">
              <w:rPr>
                <w:bCs/>
                <w:sz w:val="28"/>
                <w:szCs w:val="28"/>
              </w:rPr>
              <w:t>2485,48</w:t>
            </w:r>
          </w:p>
        </w:tc>
      </w:tr>
      <w:tr w:rsidR="00742F0D" w:rsidRPr="00742F0D" w14:paraId="27B1997A" w14:textId="77777777" w:rsidTr="009B0558">
        <w:trPr>
          <w:jc w:val="center"/>
        </w:trPr>
        <w:tc>
          <w:tcPr>
            <w:tcW w:w="6663" w:type="dxa"/>
            <w:gridSpan w:val="2"/>
            <w:vAlign w:val="center"/>
          </w:tcPr>
          <w:p w14:paraId="07E802AB"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6ABB1F6D" w14:textId="77777777" w:rsidR="00742F0D" w:rsidRPr="00742F0D" w:rsidRDefault="00742F0D" w:rsidP="00742F0D">
            <w:pPr>
              <w:jc w:val="center"/>
              <w:rPr>
                <w:bCs/>
                <w:sz w:val="28"/>
                <w:szCs w:val="28"/>
              </w:rPr>
            </w:pPr>
            <w:r w:rsidRPr="00742F0D">
              <w:rPr>
                <w:bCs/>
                <w:sz w:val="28"/>
                <w:szCs w:val="28"/>
              </w:rPr>
              <w:t>2485,48</w:t>
            </w:r>
          </w:p>
        </w:tc>
      </w:tr>
      <w:tr w:rsidR="00742F0D" w:rsidRPr="00742F0D" w14:paraId="008197DA" w14:textId="77777777" w:rsidTr="009B0558">
        <w:trPr>
          <w:trHeight w:val="531"/>
          <w:jc w:val="center"/>
        </w:trPr>
        <w:tc>
          <w:tcPr>
            <w:tcW w:w="10173" w:type="dxa"/>
            <w:gridSpan w:val="3"/>
            <w:vAlign w:val="center"/>
          </w:tcPr>
          <w:p w14:paraId="6359A0FB" w14:textId="77777777" w:rsidR="00742F0D" w:rsidRPr="00742F0D" w:rsidRDefault="00742F0D" w:rsidP="00742F0D">
            <w:pPr>
              <w:ind w:left="360"/>
              <w:contextualSpacing/>
              <w:jc w:val="center"/>
              <w:rPr>
                <w:bCs/>
                <w:sz w:val="28"/>
                <w:szCs w:val="28"/>
              </w:rPr>
            </w:pPr>
            <w:r w:rsidRPr="00742F0D">
              <w:rPr>
                <w:bCs/>
                <w:sz w:val="28"/>
                <w:szCs w:val="28"/>
              </w:rPr>
              <w:t>2018 год</w:t>
            </w:r>
          </w:p>
        </w:tc>
      </w:tr>
      <w:tr w:rsidR="00742F0D" w:rsidRPr="00742F0D" w14:paraId="70941B61" w14:textId="77777777" w:rsidTr="009B0558">
        <w:trPr>
          <w:trHeight w:val="541"/>
          <w:jc w:val="center"/>
        </w:trPr>
        <w:tc>
          <w:tcPr>
            <w:tcW w:w="10173" w:type="dxa"/>
            <w:gridSpan w:val="3"/>
            <w:vAlign w:val="center"/>
          </w:tcPr>
          <w:p w14:paraId="06AB316F" w14:textId="77777777" w:rsidR="00742F0D" w:rsidRPr="00742F0D" w:rsidRDefault="00742F0D" w:rsidP="00742F0D">
            <w:pPr>
              <w:ind w:left="360"/>
              <w:contextualSpacing/>
              <w:jc w:val="center"/>
              <w:rPr>
                <w:bCs/>
                <w:sz w:val="28"/>
                <w:szCs w:val="28"/>
              </w:rPr>
            </w:pPr>
            <w:r w:rsidRPr="00742F0D">
              <w:rPr>
                <w:bCs/>
                <w:sz w:val="28"/>
                <w:szCs w:val="28"/>
              </w:rPr>
              <w:t>5. Холодное водоснабжение технической водой</w:t>
            </w:r>
          </w:p>
        </w:tc>
      </w:tr>
      <w:tr w:rsidR="00742F0D" w:rsidRPr="00742F0D" w14:paraId="6DFE8691" w14:textId="77777777" w:rsidTr="009B0558">
        <w:trPr>
          <w:jc w:val="center"/>
        </w:trPr>
        <w:tc>
          <w:tcPr>
            <w:tcW w:w="776" w:type="dxa"/>
            <w:vAlign w:val="center"/>
          </w:tcPr>
          <w:p w14:paraId="7CEB5C71" w14:textId="77777777" w:rsidR="00742F0D" w:rsidRPr="00742F0D" w:rsidRDefault="00742F0D" w:rsidP="00742F0D">
            <w:pPr>
              <w:jc w:val="center"/>
              <w:rPr>
                <w:bCs/>
                <w:sz w:val="28"/>
                <w:szCs w:val="28"/>
              </w:rPr>
            </w:pPr>
            <w:r w:rsidRPr="00742F0D">
              <w:rPr>
                <w:bCs/>
                <w:sz w:val="28"/>
                <w:szCs w:val="28"/>
              </w:rPr>
              <w:t>5.1.</w:t>
            </w:r>
          </w:p>
        </w:tc>
        <w:tc>
          <w:tcPr>
            <w:tcW w:w="5887" w:type="dxa"/>
          </w:tcPr>
          <w:p w14:paraId="6C4653E8" w14:textId="77777777" w:rsidR="00742F0D" w:rsidRPr="00742F0D" w:rsidRDefault="00742F0D" w:rsidP="00742F0D">
            <w:pPr>
              <w:rPr>
                <w:bCs/>
                <w:sz w:val="28"/>
                <w:szCs w:val="28"/>
              </w:rPr>
            </w:pPr>
            <w:r w:rsidRPr="00742F0D">
              <w:rPr>
                <w:bCs/>
                <w:sz w:val="28"/>
                <w:szCs w:val="28"/>
              </w:rPr>
              <w:t>Капитальный ремонт объектов холодного водоснабжения</w:t>
            </w:r>
          </w:p>
        </w:tc>
        <w:tc>
          <w:tcPr>
            <w:tcW w:w="3510" w:type="dxa"/>
            <w:vAlign w:val="center"/>
          </w:tcPr>
          <w:p w14:paraId="610DEB08" w14:textId="77777777" w:rsidR="00742F0D" w:rsidRPr="00742F0D" w:rsidRDefault="00742F0D" w:rsidP="00742F0D">
            <w:pPr>
              <w:jc w:val="center"/>
              <w:rPr>
                <w:bCs/>
                <w:sz w:val="28"/>
                <w:szCs w:val="28"/>
              </w:rPr>
            </w:pPr>
            <w:r w:rsidRPr="00742F0D">
              <w:rPr>
                <w:bCs/>
                <w:sz w:val="28"/>
                <w:szCs w:val="28"/>
              </w:rPr>
              <w:t>15215,45</w:t>
            </w:r>
          </w:p>
        </w:tc>
      </w:tr>
      <w:tr w:rsidR="00742F0D" w:rsidRPr="00742F0D" w14:paraId="1F77B6EC" w14:textId="77777777" w:rsidTr="009B0558">
        <w:trPr>
          <w:jc w:val="center"/>
        </w:trPr>
        <w:tc>
          <w:tcPr>
            <w:tcW w:w="6663" w:type="dxa"/>
            <w:gridSpan w:val="2"/>
            <w:vAlign w:val="center"/>
          </w:tcPr>
          <w:p w14:paraId="587D61C2"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5D1C3DB2" w14:textId="77777777" w:rsidR="00742F0D" w:rsidRPr="00742F0D" w:rsidRDefault="00742F0D" w:rsidP="00742F0D">
            <w:pPr>
              <w:jc w:val="center"/>
              <w:rPr>
                <w:bCs/>
                <w:sz w:val="28"/>
                <w:szCs w:val="28"/>
              </w:rPr>
            </w:pPr>
            <w:r w:rsidRPr="00742F0D">
              <w:rPr>
                <w:bCs/>
                <w:sz w:val="28"/>
                <w:szCs w:val="28"/>
              </w:rPr>
              <w:t>15215,45</w:t>
            </w:r>
          </w:p>
        </w:tc>
      </w:tr>
      <w:tr w:rsidR="00742F0D" w:rsidRPr="00742F0D" w14:paraId="02D98957" w14:textId="77777777" w:rsidTr="009B0558">
        <w:trPr>
          <w:trHeight w:val="514"/>
          <w:jc w:val="center"/>
        </w:trPr>
        <w:tc>
          <w:tcPr>
            <w:tcW w:w="10173" w:type="dxa"/>
            <w:gridSpan w:val="3"/>
            <w:vAlign w:val="center"/>
          </w:tcPr>
          <w:p w14:paraId="4EB14CBB" w14:textId="77777777" w:rsidR="00742F0D" w:rsidRPr="00742F0D" w:rsidRDefault="00742F0D" w:rsidP="00742F0D">
            <w:pPr>
              <w:ind w:left="360"/>
              <w:contextualSpacing/>
              <w:jc w:val="center"/>
              <w:rPr>
                <w:bCs/>
                <w:sz w:val="28"/>
                <w:szCs w:val="28"/>
              </w:rPr>
            </w:pPr>
            <w:r w:rsidRPr="00742F0D">
              <w:rPr>
                <w:bCs/>
                <w:sz w:val="28"/>
                <w:szCs w:val="28"/>
              </w:rPr>
              <w:t>6. Водоотведение хозяйственно-бытовых сточных вод</w:t>
            </w:r>
          </w:p>
        </w:tc>
      </w:tr>
      <w:tr w:rsidR="00742F0D" w:rsidRPr="00742F0D" w14:paraId="139CA34E" w14:textId="77777777" w:rsidTr="009B0558">
        <w:trPr>
          <w:jc w:val="center"/>
        </w:trPr>
        <w:tc>
          <w:tcPr>
            <w:tcW w:w="776" w:type="dxa"/>
            <w:vAlign w:val="center"/>
          </w:tcPr>
          <w:p w14:paraId="6E767531" w14:textId="77777777" w:rsidR="00742F0D" w:rsidRPr="00742F0D" w:rsidRDefault="00742F0D" w:rsidP="00742F0D">
            <w:pPr>
              <w:jc w:val="center"/>
              <w:rPr>
                <w:bCs/>
                <w:sz w:val="28"/>
                <w:szCs w:val="28"/>
              </w:rPr>
            </w:pPr>
            <w:r w:rsidRPr="00742F0D">
              <w:rPr>
                <w:bCs/>
                <w:sz w:val="28"/>
                <w:szCs w:val="28"/>
              </w:rPr>
              <w:t>6.1.</w:t>
            </w:r>
          </w:p>
        </w:tc>
        <w:tc>
          <w:tcPr>
            <w:tcW w:w="5887" w:type="dxa"/>
            <w:vAlign w:val="center"/>
          </w:tcPr>
          <w:p w14:paraId="517AC78C" w14:textId="77777777" w:rsidR="00742F0D" w:rsidRPr="00742F0D" w:rsidRDefault="00742F0D" w:rsidP="00742F0D">
            <w:pPr>
              <w:rPr>
                <w:bCs/>
                <w:sz w:val="28"/>
                <w:szCs w:val="28"/>
              </w:rPr>
            </w:pPr>
            <w:r w:rsidRPr="00742F0D">
              <w:rPr>
                <w:bCs/>
                <w:sz w:val="28"/>
                <w:szCs w:val="28"/>
              </w:rPr>
              <w:t>Капитальный ремонт объектов водоотведения</w:t>
            </w:r>
          </w:p>
        </w:tc>
        <w:tc>
          <w:tcPr>
            <w:tcW w:w="3510" w:type="dxa"/>
            <w:vAlign w:val="center"/>
          </w:tcPr>
          <w:p w14:paraId="6E46223E" w14:textId="77777777" w:rsidR="00742F0D" w:rsidRPr="00742F0D" w:rsidRDefault="00742F0D" w:rsidP="00742F0D">
            <w:pPr>
              <w:jc w:val="center"/>
              <w:rPr>
                <w:bCs/>
                <w:sz w:val="28"/>
                <w:szCs w:val="28"/>
              </w:rPr>
            </w:pPr>
            <w:r w:rsidRPr="00742F0D">
              <w:rPr>
                <w:bCs/>
                <w:sz w:val="28"/>
                <w:szCs w:val="28"/>
              </w:rPr>
              <w:t>1688,52</w:t>
            </w:r>
          </w:p>
        </w:tc>
      </w:tr>
      <w:tr w:rsidR="00742F0D" w:rsidRPr="00742F0D" w14:paraId="5791CF87" w14:textId="77777777" w:rsidTr="009B0558">
        <w:trPr>
          <w:jc w:val="center"/>
        </w:trPr>
        <w:tc>
          <w:tcPr>
            <w:tcW w:w="6663" w:type="dxa"/>
            <w:gridSpan w:val="2"/>
            <w:vAlign w:val="center"/>
          </w:tcPr>
          <w:p w14:paraId="7B31A7B2"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3AFB58FE" w14:textId="77777777" w:rsidR="00742F0D" w:rsidRPr="00742F0D" w:rsidRDefault="00742F0D" w:rsidP="00742F0D">
            <w:pPr>
              <w:jc w:val="center"/>
              <w:rPr>
                <w:bCs/>
                <w:sz w:val="28"/>
                <w:szCs w:val="28"/>
              </w:rPr>
            </w:pPr>
            <w:r w:rsidRPr="00742F0D">
              <w:rPr>
                <w:bCs/>
                <w:sz w:val="28"/>
                <w:szCs w:val="28"/>
              </w:rPr>
              <w:t>1688,52</w:t>
            </w:r>
          </w:p>
        </w:tc>
      </w:tr>
      <w:tr w:rsidR="00742F0D" w:rsidRPr="00742F0D" w14:paraId="3BBAE9C2" w14:textId="77777777" w:rsidTr="009B0558">
        <w:trPr>
          <w:trHeight w:val="514"/>
          <w:jc w:val="center"/>
        </w:trPr>
        <w:tc>
          <w:tcPr>
            <w:tcW w:w="10173" w:type="dxa"/>
            <w:gridSpan w:val="3"/>
            <w:vAlign w:val="center"/>
          </w:tcPr>
          <w:p w14:paraId="0FD36448" w14:textId="77777777" w:rsidR="00742F0D" w:rsidRPr="00742F0D" w:rsidRDefault="00742F0D" w:rsidP="00742F0D">
            <w:pPr>
              <w:ind w:left="360"/>
              <w:contextualSpacing/>
              <w:jc w:val="center"/>
              <w:rPr>
                <w:bCs/>
                <w:sz w:val="28"/>
                <w:szCs w:val="28"/>
              </w:rPr>
            </w:pPr>
            <w:r w:rsidRPr="00742F0D">
              <w:rPr>
                <w:bCs/>
                <w:sz w:val="28"/>
                <w:szCs w:val="28"/>
              </w:rPr>
              <w:t>7. Холодное водоснабжение питьевой водой (транспортировка питьевой воды)</w:t>
            </w:r>
          </w:p>
        </w:tc>
      </w:tr>
      <w:tr w:rsidR="00742F0D" w:rsidRPr="00742F0D" w14:paraId="19C086ED" w14:textId="77777777" w:rsidTr="009B0558">
        <w:trPr>
          <w:jc w:val="center"/>
        </w:trPr>
        <w:tc>
          <w:tcPr>
            <w:tcW w:w="776" w:type="dxa"/>
            <w:vAlign w:val="center"/>
          </w:tcPr>
          <w:p w14:paraId="0CA69BE2" w14:textId="77777777" w:rsidR="00742F0D" w:rsidRPr="00742F0D" w:rsidRDefault="00742F0D" w:rsidP="00742F0D">
            <w:pPr>
              <w:jc w:val="center"/>
              <w:rPr>
                <w:bCs/>
                <w:sz w:val="28"/>
                <w:szCs w:val="28"/>
              </w:rPr>
            </w:pPr>
            <w:r w:rsidRPr="00742F0D">
              <w:rPr>
                <w:bCs/>
                <w:sz w:val="28"/>
                <w:szCs w:val="28"/>
              </w:rPr>
              <w:t>7.1.</w:t>
            </w:r>
          </w:p>
        </w:tc>
        <w:tc>
          <w:tcPr>
            <w:tcW w:w="5887" w:type="dxa"/>
            <w:vAlign w:val="center"/>
          </w:tcPr>
          <w:p w14:paraId="6EB6EFDC" w14:textId="77777777" w:rsidR="00742F0D" w:rsidRPr="00742F0D" w:rsidRDefault="00742F0D" w:rsidP="00742F0D">
            <w:pPr>
              <w:rPr>
                <w:bCs/>
                <w:sz w:val="28"/>
                <w:szCs w:val="28"/>
              </w:rPr>
            </w:pPr>
            <w:r w:rsidRPr="00742F0D">
              <w:rPr>
                <w:bCs/>
                <w:sz w:val="28"/>
                <w:szCs w:val="28"/>
              </w:rPr>
              <w:t>Капитальный ремонт объектов холодного водоснабжения</w:t>
            </w:r>
          </w:p>
        </w:tc>
        <w:tc>
          <w:tcPr>
            <w:tcW w:w="3510" w:type="dxa"/>
            <w:vAlign w:val="center"/>
          </w:tcPr>
          <w:p w14:paraId="7B1CC50D" w14:textId="77777777" w:rsidR="00742F0D" w:rsidRPr="00742F0D" w:rsidRDefault="00742F0D" w:rsidP="00742F0D">
            <w:pPr>
              <w:jc w:val="center"/>
              <w:rPr>
                <w:bCs/>
                <w:sz w:val="28"/>
                <w:szCs w:val="28"/>
              </w:rPr>
            </w:pPr>
            <w:r w:rsidRPr="00742F0D">
              <w:rPr>
                <w:bCs/>
                <w:sz w:val="28"/>
                <w:szCs w:val="28"/>
              </w:rPr>
              <w:t>190,70</w:t>
            </w:r>
          </w:p>
        </w:tc>
      </w:tr>
      <w:tr w:rsidR="00742F0D" w:rsidRPr="00742F0D" w14:paraId="088AE93C" w14:textId="77777777" w:rsidTr="009B0558">
        <w:trPr>
          <w:jc w:val="center"/>
        </w:trPr>
        <w:tc>
          <w:tcPr>
            <w:tcW w:w="6663" w:type="dxa"/>
            <w:gridSpan w:val="2"/>
            <w:vAlign w:val="center"/>
          </w:tcPr>
          <w:p w14:paraId="0A04E7AD"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79388673" w14:textId="77777777" w:rsidR="00742F0D" w:rsidRPr="00742F0D" w:rsidRDefault="00742F0D" w:rsidP="00742F0D">
            <w:pPr>
              <w:jc w:val="center"/>
              <w:rPr>
                <w:bCs/>
                <w:sz w:val="28"/>
                <w:szCs w:val="28"/>
              </w:rPr>
            </w:pPr>
            <w:r w:rsidRPr="00742F0D">
              <w:rPr>
                <w:bCs/>
                <w:sz w:val="28"/>
                <w:szCs w:val="28"/>
              </w:rPr>
              <w:t>190,70</w:t>
            </w:r>
          </w:p>
        </w:tc>
      </w:tr>
      <w:tr w:rsidR="00742F0D" w:rsidRPr="00742F0D" w14:paraId="442C4EEA" w14:textId="77777777" w:rsidTr="009B0558">
        <w:trPr>
          <w:trHeight w:val="514"/>
          <w:jc w:val="center"/>
        </w:trPr>
        <w:tc>
          <w:tcPr>
            <w:tcW w:w="10173" w:type="dxa"/>
            <w:gridSpan w:val="3"/>
            <w:vAlign w:val="center"/>
          </w:tcPr>
          <w:p w14:paraId="54225539" w14:textId="77777777" w:rsidR="00742F0D" w:rsidRPr="00742F0D" w:rsidRDefault="00742F0D" w:rsidP="00742F0D">
            <w:pPr>
              <w:ind w:left="360"/>
              <w:contextualSpacing/>
              <w:jc w:val="center"/>
              <w:rPr>
                <w:bCs/>
                <w:sz w:val="28"/>
                <w:szCs w:val="28"/>
              </w:rPr>
            </w:pPr>
            <w:r w:rsidRPr="00742F0D">
              <w:rPr>
                <w:bCs/>
                <w:sz w:val="28"/>
                <w:szCs w:val="28"/>
              </w:rPr>
              <w:t>8. Водоотведение (транспортировка сточных вод)</w:t>
            </w:r>
          </w:p>
        </w:tc>
      </w:tr>
      <w:tr w:rsidR="00742F0D" w:rsidRPr="00742F0D" w14:paraId="6C8352DC" w14:textId="77777777" w:rsidTr="009B0558">
        <w:trPr>
          <w:jc w:val="center"/>
        </w:trPr>
        <w:tc>
          <w:tcPr>
            <w:tcW w:w="776" w:type="dxa"/>
            <w:vAlign w:val="center"/>
          </w:tcPr>
          <w:p w14:paraId="72DC2D5D" w14:textId="77777777" w:rsidR="00742F0D" w:rsidRPr="00742F0D" w:rsidRDefault="00742F0D" w:rsidP="00742F0D">
            <w:pPr>
              <w:jc w:val="center"/>
              <w:rPr>
                <w:bCs/>
                <w:sz w:val="28"/>
                <w:szCs w:val="28"/>
              </w:rPr>
            </w:pPr>
            <w:r w:rsidRPr="00742F0D">
              <w:rPr>
                <w:bCs/>
                <w:sz w:val="28"/>
                <w:szCs w:val="28"/>
              </w:rPr>
              <w:t>8.1.</w:t>
            </w:r>
          </w:p>
        </w:tc>
        <w:tc>
          <w:tcPr>
            <w:tcW w:w="5887" w:type="dxa"/>
            <w:vAlign w:val="center"/>
          </w:tcPr>
          <w:p w14:paraId="03C53822" w14:textId="77777777" w:rsidR="00742F0D" w:rsidRPr="00742F0D" w:rsidRDefault="00742F0D" w:rsidP="00742F0D">
            <w:pPr>
              <w:rPr>
                <w:bCs/>
                <w:sz w:val="28"/>
                <w:szCs w:val="28"/>
              </w:rPr>
            </w:pPr>
            <w:r w:rsidRPr="00742F0D">
              <w:rPr>
                <w:bCs/>
                <w:sz w:val="28"/>
                <w:szCs w:val="28"/>
              </w:rPr>
              <w:t>Капитальный ремонт объектов водоотведения</w:t>
            </w:r>
          </w:p>
        </w:tc>
        <w:tc>
          <w:tcPr>
            <w:tcW w:w="3510" w:type="dxa"/>
            <w:vAlign w:val="center"/>
          </w:tcPr>
          <w:p w14:paraId="400720D5" w14:textId="77777777" w:rsidR="00742F0D" w:rsidRPr="00742F0D" w:rsidRDefault="00742F0D" w:rsidP="00742F0D">
            <w:pPr>
              <w:jc w:val="center"/>
              <w:rPr>
                <w:bCs/>
                <w:sz w:val="28"/>
                <w:szCs w:val="28"/>
              </w:rPr>
            </w:pPr>
            <w:r w:rsidRPr="00742F0D">
              <w:rPr>
                <w:bCs/>
                <w:sz w:val="28"/>
                <w:szCs w:val="28"/>
              </w:rPr>
              <w:t>2761,35</w:t>
            </w:r>
          </w:p>
        </w:tc>
      </w:tr>
      <w:tr w:rsidR="00742F0D" w:rsidRPr="00742F0D" w14:paraId="00F413E4" w14:textId="77777777" w:rsidTr="009B0558">
        <w:trPr>
          <w:jc w:val="center"/>
        </w:trPr>
        <w:tc>
          <w:tcPr>
            <w:tcW w:w="6663" w:type="dxa"/>
            <w:gridSpan w:val="2"/>
            <w:vAlign w:val="center"/>
          </w:tcPr>
          <w:p w14:paraId="050EA6B4"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1E1E06B5" w14:textId="77777777" w:rsidR="00742F0D" w:rsidRPr="00742F0D" w:rsidRDefault="00742F0D" w:rsidP="00742F0D">
            <w:pPr>
              <w:jc w:val="center"/>
              <w:rPr>
                <w:bCs/>
                <w:sz w:val="28"/>
                <w:szCs w:val="28"/>
              </w:rPr>
            </w:pPr>
            <w:r w:rsidRPr="00742F0D">
              <w:rPr>
                <w:bCs/>
                <w:sz w:val="28"/>
                <w:szCs w:val="28"/>
              </w:rPr>
              <w:t>2761,35</w:t>
            </w:r>
          </w:p>
        </w:tc>
      </w:tr>
      <w:tr w:rsidR="00742F0D" w:rsidRPr="00742F0D" w14:paraId="0ED411FA" w14:textId="77777777" w:rsidTr="009B0558">
        <w:trPr>
          <w:trHeight w:val="503"/>
          <w:jc w:val="center"/>
        </w:trPr>
        <w:tc>
          <w:tcPr>
            <w:tcW w:w="10173" w:type="dxa"/>
            <w:gridSpan w:val="3"/>
            <w:vAlign w:val="center"/>
          </w:tcPr>
          <w:p w14:paraId="2EABC5E8" w14:textId="77777777" w:rsidR="00742F0D" w:rsidRPr="00742F0D" w:rsidRDefault="00742F0D" w:rsidP="00742F0D">
            <w:pPr>
              <w:ind w:left="360"/>
              <w:contextualSpacing/>
              <w:jc w:val="center"/>
              <w:rPr>
                <w:bCs/>
                <w:sz w:val="28"/>
                <w:szCs w:val="28"/>
              </w:rPr>
            </w:pPr>
            <w:r w:rsidRPr="00742F0D">
              <w:rPr>
                <w:bCs/>
                <w:sz w:val="28"/>
                <w:szCs w:val="28"/>
              </w:rPr>
              <w:lastRenderedPageBreak/>
              <w:t>2019 год</w:t>
            </w:r>
          </w:p>
        </w:tc>
      </w:tr>
      <w:tr w:rsidR="00742F0D" w:rsidRPr="00742F0D" w14:paraId="5512C3E5" w14:textId="77777777" w:rsidTr="009B0558">
        <w:trPr>
          <w:trHeight w:val="541"/>
          <w:jc w:val="center"/>
        </w:trPr>
        <w:tc>
          <w:tcPr>
            <w:tcW w:w="10173" w:type="dxa"/>
            <w:gridSpan w:val="3"/>
            <w:vAlign w:val="center"/>
          </w:tcPr>
          <w:p w14:paraId="78C267BD" w14:textId="77777777" w:rsidR="00742F0D" w:rsidRPr="00742F0D" w:rsidRDefault="00742F0D" w:rsidP="00742F0D">
            <w:pPr>
              <w:ind w:left="360"/>
              <w:contextualSpacing/>
              <w:jc w:val="center"/>
              <w:rPr>
                <w:bCs/>
                <w:sz w:val="28"/>
                <w:szCs w:val="28"/>
              </w:rPr>
            </w:pPr>
            <w:r w:rsidRPr="00742F0D">
              <w:rPr>
                <w:bCs/>
                <w:sz w:val="28"/>
                <w:szCs w:val="28"/>
              </w:rPr>
              <w:t>9. Холодное водоснабжение технической водой</w:t>
            </w:r>
          </w:p>
        </w:tc>
      </w:tr>
      <w:tr w:rsidR="00742F0D" w:rsidRPr="00742F0D" w14:paraId="585F1C6E" w14:textId="77777777" w:rsidTr="009B0558">
        <w:trPr>
          <w:jc w:val="center"/>
        </w:trPr>
        <w:tc>
          <w:tcPr>
            <w:tcW w:w="776" w:type="dxa"/>
          </w:tcPr>
          <w:p w14:paraId="4BF1FE95" w14:textId="77777777" w:rsidR="00742F0D" w:rsidRPr="00742F0D" w:rsidRDefault="00742F0D" w:rsidP="00742F0D">
            <w:pPr>
              <w:jc w:val="center"/>
              <w:rPr>
                <w:bCs/>
                <w:color w:val="000000"/>
                <w:sz w:val="28"/>
                <w:szCs w:val="28"/>
              </w:rPr>
            </w:pPr>
            <w:r w:rsidRPr="00742F0D">
              <w:rPr>
                <w:bCs/>
                <w:color w:val="000000"/>
                <w:sz w:val="28"/>
                <w:szCs w:val="28"/>
              </w:rPr>
              <w:t>1</w:t>
            </w:r>
          </w:p>
        </w:tc>
        <w:tc>
          <w:tcPr>
            <w:tcW w:w="5887" w:type="dxa"/>
            <w:vAlign w:val="center"/>
          </w:tcPr>
          <w:p w14:paraId="1DC08488" w14:textId="77777777" w:rsidR="00742F0D" w:rsidRPr="00742F0D" w:rsidRDefault="00742F0D" w:rsidP="00742F0D">
            <w:pPr>
              <w:jc w:val="center"/>
              <w:rPr>
                <w:bCs/>
                <w:color w:val="000000"/>
                <w:sz w:val="28"/>
                <w:szCs w:val="28"/>
              </w:rPr>
            </w:pPr>
            <w:r w:rsidRPr="00742F0D">
              <w:rPr>
                <w:bCs/>
                <w:color w:val="000000"/>
                <w:sz w:val="28"/>
                <w:szCs w:val="28"/>
              </w:rPr>
              <w:t>2</w:t>
            </w:r>
          </w:p>
        </w:tc>
        <w:tc>
          <w:tcPr>
            <w:tcW w:w="3510" w:type="dxa"/>
            <w:vAlign w:val="center"/>
          </w:tcPr>
          <w:p w14:paraId="7DA9062E" w14:textId="77777777" w:rsidR="00742F0D" w:rsidRPr="00742F0D" w:rsidRDefault="00742F0D" w:rsidP="00742F0D">
            <w:pPr>
              <w:jc w:val="center"/>
              <w:rPr>
                <w:bCs/>
                <w:color w:val="000000"/>
                <w:sz w:val="28"/>
                <w:szCs w:val="28"/>
              </w:rPr>
            </w:pPr>
            <w:r w:rsidRPr="00742F0D">
              <w:rPr>
                <w:bCs/>
                <w:color w:val="000000"/>
                <w:sz w:val="28"/>
                <w:szCs w:val="28"/>
              </w:rPr>
              <w:t>3</w:t>
            </w:r>
          </w:p>
        </w:tc>
      </w:tr>
      <w:tr w:rsidR="00742F0D" w:rsidRPr="00742F0D" w14:paraId="19325E02" w14:textId="77777777" w:rsidTr="009B0558">
        <w:trPr>
          <w:jc w:val="center"/>
        </w:trPr>
        <w:tc>
          <w:tcPr>
            <w:tcW w:w="776" w:type="dxa"/>
            <w:vAlign w:val="center"/>
          </w:tcPr>
          <w:p w14:paraId="53D27C67" w14:textId="77777777" w:rsidR="00742F0D" w:rsidRPr="00742F0D" w:rsidRDefault="00742F0D" w:rsidP="00742F0D">
            <w:pPr>
              <w:jc w:val="center"/>
              <w:rPr>
                <w:bCs/>
                <w:sz w:val="28"/>
                <w:szCs w:val="28"/>
              </w:rPr>
            </w:pPr>
            <w:r w:rsidRPr="00742F0D">
              <w:rPr>
                <w:bCs/>
                <w:sz w:val="28"/>
                <w:szCs w:val="28"/>
              </w:rPr>
              <w:t>9.1.</w:t>
            </w:r>
          </w:p>
        </w:tc>
        <w:tc>
          <w:tcPr>
            <w:tcW w:w="5887" w:type="dxa"/>
          </w:tcPr>
          <w:p w14:paraId="4CFB7075" w14:textId="77777777" w:rsidR="00742F0D" w:rsidRPr="00742F0D" w:rsidRDefault="00742F0D" w:rsidP="00742F0D">
            <w:pPr>
              <w:rPr>
                <w:bCs/>
                <w:sz w:val="28"/>
                <w:szCs w:val="28"/>
              </w:rPr>
            </w:pPr>
            <w:r w:rsidRPr="00742F0D">
              <w:rPr>
                <w:bCs/>
                <w:sz w:val="28"/>
                <w:szCs w:val="28"/>
              </w:rPr>
              <w:t>Капитальный ремонт объектов холодного водоснабжения</w:t>
            </w:r>
          </w:p>
        </w:tc>
        <w:tc>
          <w:tcPr>
            <w:tcW w:w="3510" w:type="dxa"/>
            <w:vAlign w:val="center"/>
          </w:tcPr>
          <w:p w14:paraId="651607B4" w14:textId="77777777" w:rsidR="00742F0D" w:rsidRPr="00742F0D" w:rsidRDefault="00742F0D" w:rsidP="00742F0D">
            <w:pPr>
              <w:jc w:val="center"/>
              <w:rPr>
                <w:bCs/>
                <w:sz w:val="28"/>
                <w:szCs w:val="28"/>
              </w:rPr>
            </w:pPr>
            <w:r w:rsidRPr="00742F0D">
              <w:rPr>
                <w:bCs/>
                <w:sz w:val="28"/>
                <w:szCs w:val="28"/>
              </w:rPr>
              <w:t>16594,37</w:t>
            </w:r>
          </w:p>
        </w:tc>
      </w:tr>
      <w:tr w:rsidR="00742F0D" w:rsidRPr="00742F0D" w14:paraId="12833A26" w14:textId="77777777" w:rsidTr="009B0558">
        <w:trPr>
          <w:jc w:val="center"/>
        </w:trPr>
        <w:tc>
          <w:tcPr>
            <w:tcW w:w="6663" w:type="dxa"/>
            <w:gridSpan w:val="2"/>
            <w:vAlign w:val="center"/>
          </w:tcPr>
          <w:p w14:paraId="3C4D2F7E"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7823DA86" w14:textId="77777777" w:rsidR="00742F0D" w:rsidRPr="00742F0D" w:rsidRDefault="00742F0D" w:rsidP="00742F0D">
            <w:pPr>
              <w:jc w:val="center"/>
              <w:rPr>
                <w:bCs/>
                <w:sz w:val="28"/>
                <w:szCs w:val="28"/>
              </w:rPr>
            </w:pPr>
            <w:r w:rsidRPr="00742F0D">
              <w:rPr>
                <w:bCs/>
                <w:sz w:val="28"/>
                <w:szCs w:val="28"/>
              </w:rPr>
              <w:t>16594,37</w:t>
            </w:r>
          </w:p>
        </w:tc>
      </w:tr>
      <w:tr w:rsidR="00742F0D" w:rsidRPr="00742F0D" w14:paraId="5C1A9CC7" w14:textId="77777777" w:rsidTr="009B0558">
        <w:trPr>
          <w:trHeight w:val="514"/>
          <w:jc w:val="center"/>
        </w:trPr>
        <w:tc>
          <w:tcPr>
            <w:tcW w:w="10173" w:type="dxa"/>
            <w:gridSpan w:val="3"/>
            <w:vAlign w:val="center"/>
          </w:tcPr>
          <w:p w14:paraId="4F5A73D5" w14:textId="77777777" w:rsidR="00742F0D" w:rsidRPr="00742F0D" w:rsidRDefault="00742F0D" w:rsidP="00742F0D">
            <w:pPr>
              <w:ind w:left="360"/>
              <w:contextualSpacing/>
              <w:jc w:val="center"/>
              <w:rPr>
                <w:bCs/>
                <w:sz w:val="28"/>
                <w:szCs w:val="28"/>
              </w:rPr>
            </w:pPr>
            <w:r w:rsidRPr="00742F0D">
              <w:rPr>
                <w:bCs/>
                <w:sz w:val="28"/>
                <w:szCs w:val="28"/>
              </w:rPr>
              <w:t>10. Водоотведение хозяйственно-бытовых сточных вод</w:t>
            </w:r>
          </w:p>
        </w:tc>
      </w:tr>
      <w:tr w:rsidR="00742F0D" w:rsidRPr="00742F0D" w14:paraId="1C453CF8" w14:textId="77777777" w:rsidTr="009B0558">
        <w:trPr>
          <w:jc w:val="center"/>
        </w:trPr>
        <w:tc>
          <w:tcPr>
            <w:tcW w:w="776" w:type="dxa"/>
            <w:vAlign w:val="center"/>
          </w:tcPr>
          <w:p w14:paraId="03FD5570" w14:textId="77777777" w:rsidR="00742F0D" w:rsidRPr="00742F0D" w:rsidRDefault="00742F0D" w:rsidP="00742F0D">
            <w:pPr>
              <w:jc w:val="center"/>
              <w:rPr>
                <w:bCs/>
                <w:sz w:val="28"/>
                <w:szCs w:val="28"/>
              </w:rPr>
            </w:pPr>
            <w:r w:rsidRPr="00742F0D">
              <w:rPr>
                <w:bCs/>
                <w:sz w:val="28"/>
                <w:szCs w:val="28"/>
              </w:rPr>
              <w:t>10.1.</w:t>
            </w:r>
          </w:p>
        </w:tc>
        <w:tc>
          <w:tcPr>
            <w:tcW w:w="5887" w:type="dxa"/>
            <w:vAlign w:val="center"/>
          </w:tcPr>
          <w:p w14:paraId="28C366AE" w14:textId="77777777" w:rsidR="00742F0D" w:rsidRPr="00742F0D" w:rsidRDefault="00742F0D" w:rsidP="00742F0D">
            <w:pPr>
              <w:rPr>
                <w:bCs/>
                <w:sz w:val="28"/>
                <w:szCs w:val="28"/>
              </w:rPr>
            </w:pPr>
            <w:r w:rsidRPr="00742F0D">
              <w:rPr>
                <w:bCs/>
                <w:sz w:val="28"/>
                <w:szCs w:val="28"/>
              </w:rPr>
              <w:t>Капитальный ремонт объектов водоотведения</w:t>
            </w:r>
          </w:p>
        </w:tc>
        <w:tc>
          <w:tcPr>
            <w:tcW w:w="3510" w:type="dxa"/>
            <w:vAlign w:val="center"/>
          </w:tcPr>
          <w:p w14:paraId="6B46F581" w14:textId="77777777" w:rsidR="00742F0D" w:rsidRPr="00742F0D" w:rsidRDefault="00742F0D" w:rsidP="00742F0D">
            <w:pPr>
              <w:jc w:val="center"/>
              <w:rPr>
                <w:bCs/>
                <w:sz w:val="28"/>
                <w:szCs w:val="28"/>
              </w:rPr>
            </w:pPr>
            <w:r w:rsidRPr="00742F0D">
              <w:rPr>
                <w:bCs/>
                <w:sz w:val="28"/>
                <w:szCs w:val="28"/>
              </w:rPr>
              <w:t>2395,63</w:t>
            </w:r>
          </w:p>
        </w:tc>
      </w:tr>
      <w:tr w:rsidR="00742F0D" w:rsidRPr="00742F0D" w14:paraId="79EB3E01" w14:textId="77777777" w:rsidTr="009B0558">
        <w:trPr>
          <w:jc w:val="center"/>
        </w:trPr>
        <w:tc>
          <w:tcPr>
            <w:tcW w:w="6663" w:type="dxa"/>
            <w:gridSpan w:val="2"/>
            <w:vAlign w:val="center"/>
          </w:tcPr>
          <w:p w14:paraId="2740A72C"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765A1BD9" w14:textId="77777777" w:rsidR="00742F0D" w:rsidRPr="00742F0D" w:rsidRDefault="00742F0D" w:rsidP="00742F0D">
            <w:pPr>
              <w:jc w:val="center"/>
              <w:rPr>
                <w:bCs/>
                <w:sz w:val="28"/>
                <w:szCs w:val="28"/>
              </w:rPr>
            </w:pPr>
            <w:r w:rsidRPr="00742F0D">
              <w:rPr>
                <w:bCs/>
                <w:sz w:val="28"/>
                <w:szCs w:val="28"/>
              </w:rPr>
              <w:t>2395,63</w:t>
            </w:r>
          </w:p>
        </w:tc>
      </w:tr>
      <w:tr w:rsidR="00742F0D" w:rsidRPr="00742F0D" w14:paraId="07807109" w14:textId="77777777" w:rsidTr="009B0558">
        <w:trPr>
          <w:trHeight w:val="514"/>
          <w:jc w:val="center"/>
        </w:trPr>
        <w:tc>
          <w:tcPr>
            <w:tcW w:w="10173" w:type="dxa"/>
            <w:gridSpan w:val="3"/>
            <w:vAlign w:val="center"/>
          </w:tcPr>
          <w:p w14:paraId="50B6950A" w14:textId="77777777" w:rsidR="00742F0D" w:rsidRPr="00742F0D" w:rsidRDefault="00742F0D" w:rsidP="00742F0D">
            <w:pPr>
              <w:ind w:left="360"/>
              <w:contextualSpacing/>
              <w:jc w:val="center"/>
              <w:rPr>
                <w:bCs/>
                <w:sz w:val="28"/>
                <w:szCs w:val="28"/>
              </w:rPr>
            </w:pPr>
            <w:r w:rsidRPr="00742F0D">
              <w:rPr>
                <w:bCs/>
                <w:sz w:val="28"/>
                <w:szCs w:val="28"/>
              </w:rPr>
              <w:t>11. Холодное водоснабжение питьевой водой (транспортировка питьевой воды)</w:t>
            </w:r>
          </w:p>
        </w:tc>
      </w:tr>
      <w:tr w:rsidR="00742F0D" w:rsidRPr="00742F0D" w14:paraId="11F4F9FE" w14:textId="77777777" w:rsidTr="009B0558">
        <w:trPr>
          <w:jc w:val="center"/>
        </w:trPr>
        <w:tc>
          <w:tcPr>
            <w:tcW w:w="776" w:type="dxa"/>
            <w:vAlign w:val="center"/>
          </w:tcPr>
          <w:p w14:paraId="657D15EC" w14:textId="77777777" w:rsidR="00742F0D" w:rsidRPr="00742F0D" w:rsidRDefault="00742F0D" w:rsidP="00742F0D">
            <w:pPr>
              <w:jc w:val="center"/>
              <w:rPr>
                <w:bCs/>
                <w:sz w:val="28"/>
                <w:szCs w:val="28"/>
              </w:rPr>
            </w:pPr>
            <w:r w:rsidRPr="00742F0D">
              <w:rPr>
                <w:bCs/>
                <w:sz w:val="28"/>
                <w:szCs w:val="28"/>
              </w:rPr>
              <w:t>11.1.</w:t>
            </w:r>
          </w:p>
        </w:tc>
        <w:tc>
          <w:tcPr>
            <w:tcW w:w="5887" w:type="dxa"/>
            <w:vAlign w:val="center"/>
          </w:tcPr>
          <w:p w14:paraId="0ABEECA8" w14:textId="77777777" w:rsidR="00742F0D" w:rsidRPr="00742F0D" w:rsidRDefault="00742F0D" w:rsidP="00742F0D">
            <w:pPr>
              <w:rPr>
                <w:bCs/>
                <w:sz w:val="28"/>
                <w:szCs w:val="28"/>
              </w:rPr>
            </w:pPr>
            <w:r w:rsidRPr="00742F0D">
              <w:rPr>
                <w:bCs/>
                <w:sz w:val="28"/>
                <w:szCs w:val="28"/>
              </w:rPr>
              <w:t>Капитальный ремонт объектов холодного водоснабжения</w:t>
            </w:r>
          </w:p>
        </w:tc>
        <w:tc>
          <w:tcPr>
            <w:tcW w:w="3510" w:type="dxa"/>
            <w:vAlign w:val="center"/>
          </w:tcPr>
          <w:p w14:paraId="5989AE6A" w14:textId="77777777" w:rsidR="00742F0D" w:rsidRPr="00742F0D" w:rsidRDefault="00742F0D" w:rsidP="00742F0D">
            <w:pPr>
              <w:jc w:val="center"/>
              <w:rPr>
                <w:bCs/>
                <w:sz w:val="28"/>
                <w:szCs w:val="28"/>
              </w:rPr>
            </w:pPr>
            <w:r w:rsidRPr="00742F0D">
              <w:rPr>
                <w:bCs/>
                <w:sz w:val="28"/>
                <w:szCs w:val="28"/>
              </w:rPr>
              <w:t>267,26</w:t>
            </w:r>
          </w:p>
        </w:tc>
      </w:tr>
      <w:tr w:rsidR="00742F0D" w:rsidRPr="00742F0D" w14:paraId="490E7418" w14:textId="77777777" w:rsidTr="009B0558">
        <w:trPr>
          <w:jc w:val="center"/>
        </w:trPr>
        <w:tc>
          <w:tcPr>
            <w:tcW w:w="6663" w:type="dxa"/>
            <w:gridSpan w:val="2"/>
            <w:vAlign w:val="center"/>
          </w:tcPr>
          <w:p w14:paraId="7E2744CF"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4387BA9A" w14:textId="77777777" w:rsidR="00742F0D" w:rsidRPr="00742F0D" w:rsidRDefault="00742F0D" w:rsidP="00742F0D">
            <w:pPr>
              <w:jc w:val="center"/>
              <w:rPr>
                <w:bCs/>
                <w:sz w:val="28"/>
                <w:szCs w:val="28"/>
              </w:rPr>
            </w:pPr>
            <w:r w:rsidRPr="00742F0D">
              <w:rPr>
                <w:bCs/>
                <w:sz w:val="28"/>
                <w:szCs w:val="28"/>
              </w:rPr>
              <w:t>267,26</w:t>
            </w:r>
          </w:p>
        </w:tc>
      </w:tr>
      <w:tr w:rsidR="00742F0D" w:rsidRPr="00742F0D" w14:paraId="779CBFBE" w14:textId="77777777" w:rsidTr="009B0558">
        <w:trPr>
          <w:trHeight w:val="514"/>
          <w:jc w:val="center"/>
        </w:trPr>
        <w:tc>
          <w:tcPr>
            <w:tcW w:w="10173" w:type="dxa"/>
            <w:gridSpan w:val="3"/>
            <w:vAlign w:val="center"/>
          </w:tcPr>
          <w:p w14:paraId="4A88A7DE" w14:textId="77777777" w:rsidR="00742F0D" w:rsidRPr="00742F0D" w:rsidRDefault="00742F0D" w:rsidP="00742F0D">
            <w:pPr>
              <w:ind w:left="360"/>
              <w:contextualSpacing/>
              <w:jc w:val="center"/>
              <w:rPr>
                <w:bCs/>
                <w:sz w:val="28"/>
                <w:szCs w:val="28"/>
              </w:rPr>
            </w:pPr>
            <w:r w:rsidRPr="00742F0D">
              <w:rPr>
                <w:bCs/>
                <w:sz w:val="28"/>
                <w:szCs w:val="28"/>
              </w:rPr>
              <w:t>12. Водоотведение (транспортировка сточных вод)</w:t>
            </w:r>
          </w:p>
        </w:tc>
      </w:tr>
      <w:tr w:rsidR="00742F0D" w:rsidRPr="00742F0D" w14:paraId="24D8BAC8" w14:textId="77777777" w:rsidTr="009B0558">
        <w:trPr>
          <w:jc w:val="center"/>
        </w:trPr>
        <w:tc>
          <w:tcPr>
            <w:tcW w:w="776" w:type="dxa"/>
            <w:vAlign w:val="center"/>
          </w:tcPr>
          <w:p w14:paraId="5374E2E5" w14:textId="77777777" w:rsidR="00742F0D" w:rsidRPr="00742F0D" w:rsidRDefault="00742F0D" w:rsidP="00742F0D">
            <w:pPr>
              <w:jc w:val="center"/>
              <w:rPr>
                <w:bCs/>
                <w:sz w:val="28"/>
                <w:szCs w:val="28"/>
              </w:rPr>
            </w:pPr>
            <w:r w:rsidRPr="00742F0D">
              <w:rPr>
                <w:bCs/>
                <w:sz w:val="28"/>
                <w:szCs w:val="28"/>
              </w:rPr>
              <w:t>12.1.</w:t>
            </w:r>
          </w:p>
        </w:tc>
        <w:tc>
          <w:tcPr>
            <w:tcW w:w="5887" w:type="dxa"/>
            <w:vAlign w:val="center"/>
          </w:tcPr>
          <w:p w14:paraId="4631433B" w14:textId="77777777" w:rsidR="00742F0D" w:rsidRPr="00742F0D" w:rsidRDefault="00742F0D" w:rsidP="00742F0D">
            <w:pPr>
              <w:rPr>
                <w:bCs/>
                <w:sz w:val="28"/>
                <w:szCs w:val="28"/>
              </w:rPr>
            </w:pPr>
            <w:r w:rsidRPr="00742F0D">
              <w:rPr>
                <w:bCs/>
                <w:sz w:val="28"/>
                <w:szCs w:val="28"/>
              </w:rPr>
              <w:t>Капитальный ремонт объектов водоотведения</w:t>
            </w:r>
          </w:p>
        </w:tc>
        <w:tc>
          <w:tcPr>
            <w:tcW w:w="3510" w:type="dxa"/>
            <w:vAlign w:val="center"/>
          </w:tcPr>
          <w:p w14:paraId="6AED18AE" w14:textId="77777777" w:rsidR="00742F0D" w:rsidRPr="00742F0D" w:rsidRDefault="00742F0D" w:rsidP="00742F0D">
            <w:pPr>
              <w:jc w:val="center"/>
              <w:rPr>
                <w:bCs/>
                <w:sz w:val="28"/>
                <w:szCs w:val="28"/>
              </w:rPr>
            </w:pPr>
            <w:r w:rsidRPr="00742F0D">
              <w:rPr>
                <w:bCs/>
                <w:sz w:val="28"/>
                <w:szCs w:val="28"/>
              </w:rPr>
              <w:t>3058,40</w:t>
            </w:r>
          </w:p>
        </w:tc>
      </w:tr>
      <w:tr w:rsidR="00742F0D" w:rsidRPr="00742F0D" w14:paraId="1FCAE18D" w14:textId="77777777" w:rsidTr="009B0558">
        <w:trPr>
          <w:jc w:val="center"/>
        </w:trPr>
        <w:tc>
          <w:tcPr>
            <w:tcW w:w="6663" w:type="dxa"/>
            <w:gridSpan w:val="2"/>
            <w:vAlign w:val="center"/>
          </w:tcPr>
          <w:p w14:paraId="29824FF7" w14:textId="77777777" w:rsidR="00742F0D" w:rsidRPr="00742F0D" w:rsidRDefault="00742F0D" w:rsidP="00742F0D">
            <w:pPr>
              <w:rPr>
                <w:bCs/>
                <w:sz w:val="28"/>
                <w:szCs w:val="28"/>
              </w:rPr>
            </w:pPr>
            <w:r w:rsidRPr="00742F0D">
              <w:rPr>
                <w:bCs/>
                <w:sz w:val="28"/>
                <w:szCs w:val="28"/>
              </w:rPr>
              <w:t>Итого:</w:t>
            </w:r>
          </w:p>
        </w:tc>
        <w:tc>
          <w:tcPr>
            <w:tcW w:w="3510" w:type="dxa"/>
            <w:vAlign w:val="center"/>
          </w:tcPr>
          <w:p w14:paraId="0742913F" w14:textId="77777777" w:rsidR="00742F0D" w:rsidRPr="00742F0D" w:rsidRDefault="00742F0D" w:rsidP="00742F0D">
            <w:pPr>
              <w:jc w:val="center"/>
              <w:rPr>
                <w:bCs/>
                <w:sz w:val="28"/>
                <w:szCs w:val="28"/>
              </w:rPr>
            </w:pPr>
            <w:r w:rsidRPr="00742F0D">
              <w:rPr>
                <w:bCs/>
                <w:sz w:val="28"/>
                <w:szCs w:val="28"/>
              </w:rPr>
              <w:t>3058,40</w:t>
            </w:r>
          </w:p>
        </w:tc>
      </w:tr>
    </w:tbl>
    <w:p w14:paraId="453B9286" w14:textId="77777777" w:rsidR="00742F0D" w:rsidRPr="00742F0D" w:rsidRDefault="00742F0D" w:rsidP="00742F0D">
      <w:pPr>
        <w:ind w:left="-567"/>
        <w:jc w:val="center"/>
        <w:rPr>
          <w:bCs/>
          <w:color w:val="000000"/>
          <w:sz w:val="28"/>
          <w:szCs w:val="28"/>
        </w:rPr>
      </w:pPr>
    </w:p>
    <w:p w14:paraId="1970F047" w14:textId="77777777" w:rsidR="00742F0D" w:rsidRPr="00742F0D" w:rsidRDefault="00742F0D" w:rsidP="00742F0D">
      <w:pPr>
        <w:jc w:val="both"/>
        <w:rPr>
          <w:sz w:val="28"/>
          <w:szCs w:val="28"/>
          <w:lang w:eastAsia="en-US"/>
        </w:rPr>
      </w:pPr>
    </w:p>
    <w:p w14:paraId="1CBEA637" w14:textId="77777777" w:rsidR="00742F0D" w:rsidRPr="00742F0D" w:rsidRDefault="00742F0D" w:rsidP="00742F0D">
      <w:pPr>
        <w:jc w:val="both"/>
        <w:rPr>
          <w:sz w:val="28"/>
          <w:szCs w:val="28"/>
          <w:lang w:eastAsia="en-US"/>
        </w:rPr>
      </w:pPr>
    </w:p>
    <w:p w14:paraId="58FB5E53" w14:textId="77777777" w:rsidR="00742F0D" w:rsidRPr="00742F0D" w:rsidRDefault="00742F0D" w:rsidP="00742F0D">
      <w:pPr>
        <w:jc w:val="both"/>
        <w:rPr>
          <w:sz w:val="28"/>
          <w:szCs w:val="28"/>
          <w:lang w:eastAsia="en-US"/>
        </w:rPr>
      </w:pPr>
    </w:p>
    <w:p w14:paraId="3E5E87E5" w14:textId="77777777" w:rsidR="00742F0D" w:rsidRPr="00742F0D" w:rsidRDefault="00742F0D" w:rsidP="00742F0D">
      <w:pPr>
        <w:jc w:val="both"/>
        <w:rPr>
          <w:sz w:val="28"/>
          <w:szCs w:val="28"/>
          <w:lang w:eastAsia="en-US"/>
        </w:rPr>
      </w:pPr>
    </w:p>
    <w:p w14:paraId="4B902BB1" w14:textId="77777777" w:rsidR="00742F0D" w:rsidRPr="00742F0D" w:rsidRDefault="00742F0D" w:rsidP="00742F0D">
      <w:pPr>
        <w:jc w:val="both"/>
        <w:rPr>
          <w:sz w:val="28"/>
          <w:szCs w:val="28"/>
          <w:lang w:eastAsia="en-US"/>
        </w:rPr>
      </w:pPr>
    </w:p>
    <w:p w14:paraId="74E8F46C" w14:textId="77777777" w:rsidR="00742F0D" w:rsidRPr="00742F0D" w:rsidRDefault="00742F0D" w:rsidP="00742F0D">
      <w:pPr>
        <w:jc w:val="both"/>
        <w:rPr>
          <w:sz w:val="28"/>
          <w:szCs w:val="28"/>
          <w:lang w:eastAsia="en-US"/>
        </w:rPr>
      </w:pPr>
    </w:p>
    <w:p w14:paraId="27F5CC3F" w14:textId="77777777" w:rsidR="00742F0D" w:rsidRPr="00742F0D" w:rsidRDefault="00742F0D" w:rsidP="00742F0D">
      <w:pPr>
        <w:jc w:val="both"/>
        <w:rPr>
          <w:sz w:val="28"/>
          <w:szCs w:val="28"/>
          <w:lang w:eastAsia="en-US"/>
        </w:rPr>
      </w:pPr>
    </w:p>
    <w:p w14:paraId="1BA94DDA" w14:textId="77777777" w:rsidR="00742F0D" w:rsidRPr="00742F0D" w:rsidRDefault="00742F0D" w:rsidP="00742F0D">
      <w:pPr>
        <w:jc w:val="both"/>
        <w:rPr>
          <w:sz w:val="28"/>
          <w:szCs w:val="28"/>
          <w:lang w:eastAsia="en-US"/>
        </w:rPr>
      </w:pPr>
    </w:p>
    <w:p w14:paraId="491C6A2E" w14:textId="77777777" w:rsidR="00742F0D" w:rsidRPr="00742F0D" w:rsidRDefault="00742F0D" w:rsidP="00742F0D">
      <w:pPr>
        <w:jc w:val="both"/>
        <w:rPr>
          <w:sz w:val="28"/>
          <w:szCs w:val="28"/>
          <w:lang w:eastAsia="en-US"/>
        </w:rPr>
      </w:pPr>
    </w:p>
    <w:p w14:paraId="62223336" w14:textId="77777777" w:rsidR="00742F0D" w:rsidRPr="00742F0D" w:rsidRDefault="00742F0D" w:rsidP="00742F0D">
      <w:pPr>
        <w:jc w:val="both"/>
        <w:rPr>
          <w:sz w:val="28"/>
          <w:szCs w:val="28"/>
          <w:lang w:eastAsia="en-US"/>
        </w:rPr>
      </w:pPr>
    </w:p>
    <w:p w14:paraId="551389EA" w14:textId="77777777" w:rsidR="00742F0D" w:rsidRPr="00742F0D" w:rsidRDefault="00742F0D" w:rsidP="00742F0D">
      <w:pPr>
        <w:jc w:val="both"/>
        <w:rPr>
          <w:sz w:val="28"/>
          <w:szCs w:val="28"/>
          <w:lang w:eastAsia="en-US"/>
        </w:rPr>
      </w:pPr>
    </w:p>
    <w:p w14:paraId="699EB40A" w14:textId="77777777" w:rsidR="00742F0D" w:rsidRPr="00742F0D" w:rsidRDefault="00742F0D" w:rsidP="00742F0D">
      <w:pPr>
        <w:jc w:val="both"/>
        <w:rPr>
          <w:sz w:val="28"/>
          <w:szCs w:val="28"/>
          <w:lang w:eastAsia="en-US"/>
        </w:rPr>
      </w:pPr>
    </w:p>
    <w:p w14:paraId="086DE244" w14:textId="77777777" w:rsidR="00742F0D" w:rsidRPr="00742F0D" w:rsidRDefault="00742F0D" w:rsidP="00742F0D">
      <w:pPr>
        <w:jc w:val="both"/>
        <w:rPr>
          <w:sz w:val="28"/>
          <w:szCs w:val="28"/>
          <w:lang w:eastAsia="en-US"/>
        </w:rPr>
      </w:pPr>
    </w:p>
    <w:p w14:paraId="7A8DFD20" w14:textId="77777777" w:rsidR="00742F0D" w:rsidRPr="00742F0D" w:rsidRDefault="00742F0D" w:rsidP="00742F0D">
      <w:pPr>
        <w:jc w:val="both"/>
        <w:rPr>
          <w:sz w:val="28"/>
          <w:szCs w:val="28"/>
          <w:lang w:eastAsia="en-US"/>
        </w:rPr>
      </w:pPr>
    </w:p>
    <w:p w14:paraId="3434BE32" w14:textId="77777777" w:rsidR="00742F0D" w:rsidRPr="00742F0D" w:rsidRDefault="00742F0D" w:rsidP="00742F0D">
      <w:pPr>
        <w:jc w:val="both"/>
        <w:rPr>
          <w:sz w:val="28"/>
          <w:szCs w:val="28"/>
          <w:lang w:eastAsia="en-US"/>
        </w:rPr>
      </w:pPr>
    </w:p>
    <w:p w14:paraId="66714A85" w14:textId="77777777" w:rsidR="00742F0D" w:rsidRPr="00742F0D" w:rsidRDefault="00742F0D" w:rsidP="00742F0D">
      <w:pPr>
        <w:jc w:val="both"/>
        <w:rPr>
          <w:sz w:val="28"/>
          <w:szCs w:val="28"/>
          <w:lang w:eastAsia="en-US"/>
        </w:rPr>
      </w:pPr>
    </w:p>
    <w:p w14:paraId="2344BFA9" w14:textId="77777777" w:rsidR="00742F0D" w:rsidRPr="00742F0D" w:rsidRDefault="00742F0D" w:rsidP="00742F0D">
      <w:pPr>
        <w:jc w:val="both"/>
        <w:rPr>
          <w:sz w:val="28"/>
          <w:szCs w:val="28"/>
          <w:lang w:eastAsia="en-US"/>
        </w:rPr>
      </w:pPr>
    </w:p>
    <w:p w14:paraId="1F798D17" w14:textId="77777777" w:rsidR="00742F0D" w:rsidRPr="00742F0D" w:rsidRDefault="00742F0D" w:rsidP="00742F0D">
      <w:pPr>
        <w:jc w:val="both"/>
        <w:rPr>
          <w:sz w:val="28"/>
          <w:szCs w:val="28"/>
          <w:lang w:eastAsia="en-US"/>
        </w:rPr>
      </w:pPr>
    </w:p>
    <w:p w14:paraId="152664E7" w14:textId="77777777" w:rsidR="00742F0D" w:rsidRPr="00742F0D" w:rsidRDefault="00742F0D" w:rsidP="00742F0D">
      <w:pPr>
        <w:jc w:val="both"/>
        <w:rPr>
          <w:sz w:val="28"/>
          <w:szCs w:val="28"/>
          <w:lang w:eastAsia="en-US"/>
        </w:rPr>
      </w:pPr>
    </w:p>
    <w:p w14:paraId="7CF9B892" w14:textId="77777777" w:rsidR="00742F0D" w:rsidRPr="00742F0D" w:rsidRDefault="00742F0D" w:rsidP="00742F0D">
      <w:pPr>
        <w:jc w:val="both"/>
        <w:rPr>
          <w:sz w:val="28"/>
          <w:szCs w:val="28"/>
          <w:lang w:eastAsia="en-US"/>
        </w:rPr>
      </w:pPr>
    </w:p>
    <w:p w14:paraId="132AC442" w14:textId="77777777" w:rsidR="00742F0D" w:rsidRPr="00742F0D" w:rsidRDefault="00742F0D" w:rsidP="00742F0D">
      <w:pPr>
        <w:jc w:val="both"/>
        <w:rPr>
          <w:sz w:val="28"/>
          <w:szCs w:val="28"/>
          <w:lang w:eastAsia="en-US"/>
        </w:rPr>
      </w:pPr>
    </w:p>
    <w:p w14:paraId="6AB7DE55" w14:textId="77777777" w:rsidR="00742F0D" w:rsidRPr="00742F0D" w:rsidRDefault="00742F0D" w:rsidP="00742F0D">
      <w:pPr>
        <w:jc w:val="both"/>
        <w:rPr>
          <w:sz w:val="28"/>
          <w:szCs w:val="28"/>
          <w:lang w:eastAsia="en-US"/>
        </w:rPr>
      </w:pPr>
    </w:p>
    <w:p w14:paraId="2AD95239" w14:textId="77777777" w:rsidR="00742F0D" w:rsidRPr="00742F0D" w:rsidRDefault="00742F0D" w:rsidP="00742F0D">
      <w:pPr>
        <w:jc w:val="both"/>
        <w:rPr>
          <w:sz w:val="28"/>
          <w:szCs w:val="28"/>
          <w:lang w:eastAsia="en-US"/>
        </w:rPr>
      </w:pPr>
    </w:p>
    <w:p w14:paraId="6E342B66" w14:textId="77777777" w:rsidR="00742F0D" w:rsidRPr="00742F0D" w:rsidRDefault="00742F0D" w:rsidP="00742F0D">
      <w:pPr>
        <w:jc w:val="both"/>
        <w:rPr>
          <w:sz w:val="28"/>
          <w:szCs w:val="28"/>
          <w:lang w:eastAsia="en-US"/>
        </w:rPr>
      </w:pPr>
    </w:p>
    <w:p w14:paraId="38C54D7F" w14:textId="77777777" w:rsidR="00742F0D" w:rsidRPr="00742F0D" w:rsidRDefault="00742F0D" w:rsidP="00742F0D">
      <w:pPr>
        <w:ind w:left="-567"/>
        <w:jc w:val="center"/>
        <w:rPr>
          <w:bCs/>
          <w:color w:val="000000"/>
          <w:sz w:val="28"/>
          <w:szCs w:val="28"/>
        </w:rPr>
      </w:pPr>
      <w:r w:rsidRPr="00742F0D">
        <w:rPr>
          <w:bCs/>
          <w:color w:val="000000"/>
          <w:sz w:val="28"/>
          <w:szCs w:val="28"/>
        </w:rPr>
        <w:lastRenderedPageBreak/>
        <w:t>Раздел 11. Мероприятия, направленные на повышение качества обслуживания абонентов</w:t>
      </w:r>
    </w:p>
    <w:p w14:paraId="043AE28C" w14:textId="77777777" w:rsidR="00742F0D" w:rsidRPr="00742F0D" w:rsidRDefault="00742F0D" w:rsidP="00742F0D">
      <w:pPr>
        <w:ind w:left="-567"/>
        <w:jc w:val="center"/>
        <w:rPr>
          <w:bCs/>
          <w:color w:val="000000"/>
          <w:sz w:val="28"/>
          <w:szCs w:val="28"/>
        </w:rPr>
      </w:pPr>
    </w:p>
    <w:tbl>
      <w:tblPr>
        <w:tblStyle w:val="af"/>
        <w:tblW w:w="9918" w:type="dxa"/>
        <w:jc w:val="center"/>
        <w:tblLook w:val="04A0" w:firstRow="1" w:lastRow="0" w:firstColumn="1" w:lastColumn="0" w:noHBand="0" w:noVBand="1"/>
      </w:tblPr>
      <w:tblGrid>
        <w:gridCol w:w="5935"/>
        <w:gridCol w:w="3983"/>
      </w:tblGrid>
      <w:tr w:rsidR="00742F0D" w:rsidRPr="00742F0D" w14:paraId="679076F6" w14:textId="77777777" w:rsidTr="009B0558">
        <w:trPr>
          <w:trHeight w:val="748"/>
          <w:jc w:val="center"/>
        </w:trPr>
        <w:tc>
          <w:tcPr>
            <w:tcW w:w="5935" w:type="dxa"/>
            <w:vAlign w:val="center"/>
          </w:tcPr>
          <w:p w14:paraId="6211CD6E" w14:textId="77777777" w:rsidR="00742F0D" w:rsidRPr="00742F0D" w:rsidRDefault="00742F0D" w:rsidP="00742F0D">
            <w:pPr>
              <w:jc w:val="center"/>
              <w:rPr>
                <w:bCs/>
                <w:color w:val="000000"/>
                <w:sz w:val="28"/>
                <w:szCs w:val="28"/>
              </w:rPr>
            </w:pPr>
            <w:r w:rsidRPr="00742F0D">
              <w:rPr>
                <w:bCs/>
                <w:color w:val="000000"/>
                <w:sz w:val="28"/>
                <w:szCs w:val="28"/>
              </w:rPr>
              <w:t>Наименование мероприятия</w:t>
            </w:r>
          </w:p>
        </w:tc>
        <w:tc>
          <w:tcPr>
            <w:tcW w:w="3983" w:type="dxa"/>
            <w:vAlign w:val="center"/>
          </w:tcPr>
          <w:p w14:paraId="6002D41E" w14:textId="77777777" w:rsidR="00742F0D" w:rsidRPr="00742F0D" w:rsidRDefault="00742F0D" w:rsidP="00742F0D">
            <w:pPr>
              <w:jc w:val="center"/>
              <w:rPr>
                <w:bCs/>
                <w:color w:val="000000"/>
                <w:sz w:val="28"/>
                <w:szCs w:val="28"/>
              </w:rPr>
            </w:pPr>
            <w:r w:rsidRPr="00742F0D">
              <w:rPr>
                <w:bCs/>
                <w:color w:val="000000"/>
                <w:sz w:val="28"/>
                <w:szCs w:val="28"/>
              </w:rPr>
              <w:t>Период проведения мероприятий</w:t>
            </w:r>
          </w:p>
        </w:tc>
      </w:tr>
      <w:tr w:rsidR="00742F0D" w:rsidRPr="00742F0D" w14:paraId="728F5A42" w14:textId="77777777" w:rsidTr="009B0558">
        <w:trPr>
          <w:trHeight w:val="517"/>
          <w:jc w:val="center"/>
        </w:trPr>
        <w:tc>
          <w:tcPr>
            <w:tcW w:w="5935" w:type="dxa"/>
            <w:vAlign w:val="center"/>
          </w:tcPr>
          <w:p w14:paraId="2C30A312" w14:textId="77777777" w:rsidR="00742F0D" w:rsidRPr="00742F0D" w:rsidRDefault="00742F0D" w:rsidP="00742F0D">
            <w:pPr>
              <w:jc w:val="center"/>
              <w:rPr>
                <w:bCs/>
                <w:sz w:val="28"/>
                <w:szCs w:val="28"/>
              </w:rPr>
            </w:pPr>
            <w:r w:rsidRPr="00742F0D">
              <w:rPr>
                <w:bCs/>
                <w:sz w:val="28"/>
                <w:szCs w:val="28"/>
              </w:rPr>
              <w:t>-</w:t>
            </w:r>
          </w:p>
        </w:tc>
        <w:tc>
          <w:tcPr>
            <w:tcW w:w="3983" w:type="dxa"/>
            <w:vAlign w:val="center"/>
          </w:tcPr>
          <w:p w14:paraId="60ECAC00" w14:textId="77777777" w:rsidR="00742F0D" w:rsidRPr="00742F0D" w:rsidRDefault="00742F0D" w:rsidP="00742F0D">
            <w:pPr>
              <w:jc w:val="center"/>
              <w:rPr>
                <w:bCs/>
                <w:sz w:val="28"/>
                <w:szCs w:val="28"/>
              </w:rPr>
            </w:pPr>
            <w:r w:rsidRPr="00742F0D">
              <w:rPr>
                <w:bCs/>
                <w:sz w:val="28"/>
                <w:szCs w:val="28"/>
              </w:rPr>
              <w:t>-</w:t>
            </w:r>
          </w:p>
        </w:tc>
      </w:tr>
    </w:tbl>
    <w:p w14:paraId="00868327" w14:textId="77777777" w:rsidR="00742F0D" w:rsidRPr="00742F0D" w:rsidRDefault="00742F0D" w:rsidP="00742F0D">
      <w:pPr>
        <w:jc w:val="both"/>
        <w:rPr>
          <w:sz w:val="28"/>
          <w:szCs w:val="28"/>
          <w:lang w:eastAsia="en-US"/>
        </w:rPr>
      </w:pPr>
    </w:p>
    <w:p w14:paraId="4362154E" w14:textId="77777777" w:rsidR="00742F0D" w:rsidRPr="00742F0D" w:rsidRDefault="00742F0D" w:rsidP="00742F0D">
      <w:pPr>
        <w:jc w:val="both"/>
        <w:rPr>
          <w:sz w:val="28"/>
          <w:szCs w:val="28"/>
          <w:lang w:eastAsia="en-US"/>
        </w:rPr>
      </w:pPr>
    </w:p>
    <w:p w14:paraId="24D83CA3" w14:textId="77777777" w:rsidR="00742F0D" w:rsidRPr="00742F0D" w:rsidRDefault="00742F0D" w:rsidP="00742F0D">
      <w:pPr>
        <w:jc w:val="both"/>
        <w:rPr>
          <w:sz w:val="28"/>
          <w:szCs w:val="28"/>
          <w:lang w:eastAsia="en-US"/>
        </w:rPr>
      </w:pPr>
    </w:p>
    <w:p w14:paraId="169AFC5A" w14:textId="77777777" w:rsidR="00742F0D" w:rsidRPr="00742F0D" w:rsidRDefault="00742F0D" w:rsidP="00742F0D">
      <w:pPr>
        <w:jc w:val="both"/>
        <w:rPr>
          <w:sz w:val="28"/>
          <w:szCs w:val="28"/>
          <w:lang w:eastAsia="en-US"/>
        </w:rPr>
      </w:pPr>
    </w:p>
    <w:p w14:paraId="52CFD8F1" w14:textId="77777777" w:rsidR="00742F0D" w:rsidRPr="00742F0D" w:rsidRDefault="00742F0D" w:rsidP="00742F0D">
      <w:pPr>
        <w:jc w:val="both"/>
        <w:rPr>
          <w:sz w:val="28"/>
          <w:szCs w:val="28"/>
          <w:lang w:eastAsia="en-US"/>
        </w:rPr>
      </w:pPr>
    </w:p>
    <w:p w14:paraId="0AC28400" w14:textId="77777777" w:rsidR="00742F0D" w:rsidRPr="00742F0D" w:rsidRDefault="00742F0D" w:rsidP="00742F0D">
      <w:pPr>
        <w:jc w:val="both"/>
        <w:rPr>
          <w:sz w:val="28"/>
          <w:szCs w:val="28"/>
          <w:lang w:eastAsia="en-US"/>
        </w:rPr>
      </w:pPr>
    </w:p>
    <w:p w14:paraId="634E9D6F" w14:textId="77777777" w:rsidR="00742F0D" w:rsidRPr="00742F0D" w:rsidRDefault="00742F0D" w:rsidP="00742F0D">
      <w:pPr>
        <w:jc w:val="both"/>
        <w:rPr>
          <w:sz w:val="28"/>
          <w:szCs w:val="28"/>
          <w:lang w:eastAsia="en-US"/>
        </w:rPr>
      </w:pPr>
    </w:p>
    <w:p w14:paraId="59FA9652" w14:textId="77777777" w:rsidR="00742F0D" w:rsidRPr="00742F0D" w:rsidRDefault="00742F0D" w:rsidP="00742F0D">
      <w:pPr>
        <w:jc w:val="both"/>
        <w:rPr>
          <w:sz w:val="28"/>
          <w:szCs w:val="28"/>
          <w:lang w:eastAsia="en-US"/>
        </w:rPr>
      </w:pPr>
    </w:p>
    <w:p w14:paraId="7D65B050" w14:textId="77777777" w:rsidR="00742F0D" w:rsidRPr="00742F0D" w:rsidRDefault="00742F0D" w:rsidP="00742F0D">
      <w:pPr>
        <w:jc w:val="both"/>
        <w:rPr>
          <w:sz w:val="28"/>
          <w:szCs w:val="28"/>
          <w:lang w:eastAsia="en-US"/>
        </w:rPr>
      </w:pPr>
    </w:p>
    <w:p w14:paraId="4129D5D0" w14:textId="77777777" w:rsidR="00742F0D" w:rsidRPr="00742F0D" w:rsidRDefault="00742F0D" w:rsidP="00742F0D">
      <w:pPr>
        <w:jc w:val="both"/>
        <w:rPr>
          <w:sz w:val="28"/>
          <w:szCs w:val="28"/>
          <w:lang w:eastAsia="en-US"/>
        </w:rPr>
      </w:pPr>
    </w:p>
    <w:p w14:paraId="7CFC6400" w14:textId="77777777" w:rsidR="00742F0D" w:rsidRPr="00742F0D" w:rsidRDefault="00742F0D" w:rsidP="00742F0D">
      <w:pPr>
        <w:jc w:val="both"/>
        <w:rPr>
          <w:sz w:val="28"/>
          <w:szCs w:val="28"/>
          <w:lang w:eastAsia="en-US"/>
        </w:rPr>
      </w:pPr>
    </w:p>
    <w:p w14:paraId="7995533A" w14:textId="77777777" w:rsidR="00742F0D" w:rsidRPr="00742F0D" w:rsidRDefault="00742F0D" w:rsidP="00742F0D">
      <w:pPr>
        <w:jc w:val="both"/>
        <w:rPr>
          <w:sz w:val="28"/>
          <w:szCs w:val="28"/>
          <w:lang w:eastAsia="en-US"/>
        </w:rPr>
      </w:pPr>
    </w:p>
    <w:p w14:paraId="70A6C264" w14:textId="77777777" w:rsidR="00742F0D" w:rsidRPr="00742F0D" w:rsidRDefault="00742F0D" w:rsidP="00742F0D">
      <w:pPr>
        <w:jc w:val="both"/>
        <w:rPr>
          <w:sz w:val="28"/>
          <w:szCs w:val="28"/>
          <w:lang w:eastAsia="en-US"/>
        </w:rPr>
      </w:pPr>
    </w:p>
    <w:p w14:paraId="487C6CF0" w14:textId="77777777" w:rsidR="00742F0D" w:rsidRPr="00742F0D" w:rsidRDefault="00742F0D" w:rsidP="00742F0D">
      <w:pPr>
        <w:jc w:val="both"/>
        <w:rPr>
          <w:sz w:val="28"/>
          <w:szCs w:val="28"/>
          <w:lang w:eastAsia="en-US"/>
        </w:rPr>
      </w:pPr>
    </w:p>
    <w:p w14:paraId="686C21B4" w14:textId="77777777" w:rsidR="00742F0D" w:rsidRPr="00742F0D" w:rsidRDefault="00742F0D" w:rsidP="00742F0D">
      <w:pPr>
        <w:jc w:val="both"/>
        <w:rPr>
          <w:sz w:val="28"/>
          <w:szCs w:val="28"/>
          <w:lang w:eastAsia="en-US"/>
        </w:rPr>
      </w:pPr>
    </w:p>
    <w:p w14:paraId="1755F386" w14:textId="77777777" w:rsidR="00742F0D" w:rsidRPr="00742F0D" w:rsidRDefault="00742F0D" w:rsidP="00742F0D">
      <w:pPr>
        <w:jc w:val="both"/>
        <w:rPr>
          <w:sz w:val="28"/>
          <w:szCs w:val="28"/>
          <w:lang w:eastAsia="en-US"/>
        </w:rPr>
      </w:pPr>
    </w:p>
    <w:p w14:paraId="576C1C31" w14:textId="77777777" w:rsidR="00742F0D" w:rsidRPr="00742F0D" w:rsidRDefault="00742F0D" w:rsidP="00742F0D">
      <w:pPr>
        <w:jc w:val="both"/>
        <w:rPr>
          <w:sz w:val="28"/>
          <w:szCs w:val="28"/>
          <w:lang w:eastAsia="en-US"/>
        </w:rPr>
      </w:pPr>
    </w:p>
    <w:p w14:paraId="69826CB3" w14:textId="77777777" w:rsidR="00742F0D" w:rsidRPr="00742F0D" w:rsidRDefault="00742F0D" w:rsidP="00742F0D">
      <w:pPr>
        <w:jc w:val="both"/>
        <w:rPr>
          <w:sz w:val="28"/>
          <w:szCs w:val="28"/>
          <w:lang w:eastAsia="en-US"/>
        </w:rPr>
      </w:pPr>
    </w:p>
    <w:p w14:paraId="4B90F441" w14:textId="77777777" w:rsidR="00742F0D" w:rsidRPr="00742F0D" w:rsidRDefault="00742F0D" w:rsidP="00742F0D">
      <w:pPr>
        <w:jc w:val="both"/>
        <w:rPr>
          <w:sz w:val="28"/>
          <w:szCs w:val="28"/>
          <w:lang w:eastAsia="en-US"/>
        </w:rPr>
      </w:pPr>
    </w:p>
    <w:p w14:paraId="12F74AAA" w14:textId="77777777" w:rsidR="00742F0D" w:rsidRPr="00742F0D" w:rsidRDefault="00742F0D" w:rsidP="00742F0D">
      <w:pPr>
        <w:jc w:val="both"/>
        <w:rPr>
          <w:sz w:val="28"/>
          <w:szCs w:val="28"/>
          <w:lang w:eastAsia="en-US"/>
        </w:rPr>
      </w:pPr>
    </w:p>
    <w:p w14:paraId="33F8288F" w14:textId="77777777" w:rsidR="00742F0D" w:rsidRPr="00742F0D" w:rsidRDefault="00742F0D" w:rsidP="00742F0D">
      <w:pPr>
        <w:jc w:val="both"/>
        <w:rPr>
          <w:sz w:val="28"/>
          <w:szCs w:val="28"/>
          <w:lang w:eastAsia="en-US"/>
        </w:rPr>
      </w:pPr>
    </w:p>
    <w:p w14:paraId="5238D6C1" w14:textId="77777777" w:rsidR="00742F0D" w:rsidRPr="00742F0D" w:rsidRDefault="00742F0D" w:rsidP="00742F0D">
      <w:pPr>
        <w:jc w:val="both"/>
        <w:rPr>
          <w:sz w:val="28"/>
          <w:szCs w:val="28"/>
          <w:lang w:eastAsia="en-US"/>
        </w:rPr>
      </w:pPr>
    </w:p>
    <w:p w14:paraId="69939E06" w14:textId="77777777" w:rsidR="00742F0D" w:rsidRPr="00742F0D" w:rsidRDefault="00742F0D" w:rsidP="00742F0D">
      <w:pPr>
        <w:jc w:val="both"/>
        <w:rPr>
          <w:sz w:val="28"/>
          <w:szCs w:val="28"/>
          <w:lang w:eastAsia="en-US"/>
        </w:rPr>
      </w:pPr>
    </w:p>
    <w:p w14:paraId="5F224C4E" w14:textId="77777777" w:rsidR="00742F0D" w:rsidRPr="00742F0D" w:rsidRDefault="00742F0D" w:rsidP="00742F0D">
      <w:pPr>
        <w:jc w:val="both"/>
        <w:rPr>
          <w:sz w:val="28"/>
          <w:szCs w:val="28"/>
          <w:lang w:eastAsia="en-US"/>
        </w:rPr>
      </w:pPr>
    </w:p>
    <w:p w14:paraId="41D63D67" w14:textId="77777777" w:rsidR="00742F0D" w:rsidRPr="00742F0D" w:rsidRDefault="00742F0D" w:rsidP="00742F0D">
      <w:pPr>
        <w:jc w:val="both"/>
        <w:rPr>
          <w:sz w:val="28"/>
          <w:szCs w:val="28"/>
          <w:lang w:eastAsia="en-US"/>
        </w:rPr>
      </w:pPr>
    </w:p>
    <w:p w14:paraId="52FE75ED" w14:textId="77777777" w:rsidR="00742F0D" w:rsidRPr="00742F0D" w:rsidRDefault="00742F0D" w:rsidP="00742F0D">
      <w:pPr>
        <w:jc w:val="both"/>
        <w:rPr>
          <w:sz w:val="28"/>
          <w:szCs w:val="28"/>
          <w:lang w:eastAsia="en-US"/>
        </w:rPr>
      </w:pPr>
    </w:p>
    <w:p w14:paraId="06FEF951" w14:textId="77777777" w:rsidR="00742F0D" w:rsidRPr="00742F0D" w:rsidRDefault="00742F0D" w:rsidP="00742F0D">
      <w:pPr>
        <w:jc w:val="both"/>
        <w:rPr>
          <w:sz w:val="28"/>
          <w:szCs w:val="28"/>
          <w:lang w:eastAsia="en-US"/>
        </w:rPr>
      </w:pPr>
    </w:p>
    <w:p w14:paraId="7EAF4155" w14:textId="77777777" w:rsidR="00742F0D" w:rsidRPr="00742F0D" w:rsidRDefault="00742F0D" w:rsidP="00742F0D">
      <w:pPr>
        <w:jc w:val="both"/>
        <w:rPr>
          <w:sz w:val="28"/>
          <w:szCs w:val="28"/>
          <w:lang w:eastAsia="en-US"/>
        </w:rPr>
      </w:pPr>
    </w:p>
    <w:p w14:paraId="246A60D4" w14:textId="77777777" w:rsidR="00742F0D" w:rsidRPr="00742F0D" w:rsidRDefault="00742F0D" w:rsidP="00742F0D">
      <w:pPr>
        <w:jc w:val="both"/>
        <w:rPr>
          <w:sz w:val="28"/>
          <w:szCs w:val="28"/>
          <w:lang w:eastAsia="en-US"/>
        </w:rPr>
      </w:pPr>
    </w:p>
    <w:p w14:paraId="20115DBD" w14:textId="77777777" w:rsidR="00742F0D" w:rsidRPr="00742F0D" w:rsidRDefault="00742F0D" w:rsidP="00742F0D">
      <w:pPr>
        <w:jc w:val="both"/>
        <w:rPr>
          <w:sz w:val="28"/>
          <w:szCs w:val="28"/>
          <w:lang w:eastAsia="en-US"/>
        </w:rPr>
      </w:pPr>
    </w:p>
    <w:p w14:paraId="186E4CB2" w14:textId="2EE409B0" w:rsidR="008B2E80" w:rsidRDefault="008B2E80" w:rsidP="008B2E80">
      <w:pPr>
        <w:widowControl w:val="0"/>
        <w:autoSpaceDE w:val="0"/>
        <w:autoSpaceDN w:val="0"/>
        <w:adjustRightInd w:val="0"/>
      </w:pPr>
    </w:p>
    <w:p w14:paraId="23528BDD" w14:textId="77777777" w:rsidR="008B2E80" w:rsidRDefault="008B2E80" w:rsidP="00F10E82">
      <w:pPr>
        <w:widowControl w:val="0"/>
        <w:autoSpaceDE w:val="0"/>
        <w:autoSpaceDN w:val="0"/>
        <w:adjustRightInd w:val="0"/>
        <w:ind w:left="-1389" w:firstLine="12304"/>
      </w:pPr>
    </w:p>
    <w:p w14:paraId="755333B4" w14:textId="5A810967" w:rsidR="008B2E80" w:rsidRDefault="008B2E80" w:rsidP="00F10E82">
      <w:pPr>
        <w:widowControl w:val="0"/>
        <w:autoSpaceDE w:val="0"/>
        <w:autoSpaceDN w:val="0"/>
        <w:adjustRightInd w:val="0"/>
        <w:ind w:left="-1389" w:firstLine="12304"/>
        <w:sectPr w:rsidR="008B2E80" w:rsidSect="008B2E80">
          <w:pgSz w:w="11906" w:h="16838"/>
          <w:pgMar w:top="851" w:right="851" w:bottom="1134" w:left="851" w:header="720" w:footer="720" w:gutter="0"/>
          <w:cols w:space="720"/>
          <w:titlePg/>
          <w:docGrid w:linePitch="326"/>
        </w:sectPr>
      </w:pPr>
    </w:p>
    <w:p w14:paraId="431BEE3F" w14:textId="0AB193FE" w:rsidR="009B0558" w:rsidRDefault="009B0558" w:rsidP="009B0558">
      <w:pPr>
        <w:tabs>
          <w:tab w:val="left" w:pos="5580"/>
          <w:tab w:val="left" w:pos="9498"/>
        </w:tabs>
        <w:ind w:left="-1670" w:right="-428" w:firstLine="12160"/>
      </w:pPr>
      <w:r>
        <w:lastRenderedPageBreak/>
        <w:t>Приложение № 2</w:t>
      </w:r>
      <w:r>
        <w:t>5</w:t>
      </w:r>
      <w:r>
        <w:t xml:space="preserve"> к протоколу № 44</w:t>
      </w:r>
    </w:p>
    <w:p w14:paraId="218FAEBF" w14:textId="77777777" w:rsidR="009B0558" w:rsidRDefault="009B0558" w:rsidP="009B0558">
      <w:pPr>
        <w:tabs>
          <w:tab w:val="left" w:pos="5580"/>
          <w:tab w:val="left" w:pos="9498"/>
        </w:tabs>
        <w:ind w:left="-1670" w:right="-428" w:firstLine="12160"/>
      </w:pPr>
      <w:r>
        <w:t>заседания Правления Региональной</w:t>
      </w:r>
    </w:p>
    <w:p w14:paraId="202F9048" w14:textId="77777777" w:rsidR="009B0558" w:rsidRDefault="009B0558" w:rsidP="009B0558">
      <w:pPr>
        <w:tabs>
          <w:tab w:val="left" w:pos="5580"/>
          <w:tab w:val="left" w:pos="9498"/>
        </w:tabs>
        <w:ind w:left="-1670" w:right="-428" w:firstLine="12160"/>
      </w:pPr>
      <w:r>
        <w:t>энергетической комиссии</w:t>
      </w:r>
    </w:p>
    <w:p w14:paraId="5BBEEB27" w14:textId="77777777" w:rsidR="009B0558" w:rsidRDefault="009B0558" w:rsidP="009B0558">
      <w:pPr>
        <w:widowControl w:val="0"/>
        <w:autoSpaceDE w:val="0"/>
        <w:autoSpaceDN w:val="0"/>
        <w:adjustRightInd w:val="0"/>
        <w:ind w:left="-1670" w:right="-428" w:firstLine="12160"/>
      </w:pPr>
      <w:r>
        <w:t>Кузбасса от 30.07.2020</w:t>
      </w:r>
    </w:p>
    <w:p w14:paraId="7E32DF6D" w14:textId="113D3CD3" w:rsidR="00820D2B" w:rsidRDefault="00820D2B" w:rsidP="00F10E82">
      <w:pPr>
        <w:widowControl w:val="0"/>
        <w:autoSpaceDE w:val="0"/>
        <w:autoSpaceDN w:val="0"/>
        <w:adjustRightInd w:val="0"/>
        <w:ind w:left="-1389" w:firstLine="12304"/>
      </w:pPr>
    </w:p>
    <w:tbl>
      <w:tblPr>
        <w:tblW w:w="5000" w:type="pct"/>
        <w:jc w:val="center"/>
        <w:tblLayout w:type="fixed"/>
        <w:tblCellMar>
          <w:left w:w="0" w:type="dxa"/>
          <w:right w:w="0" w:type="dxa"/>
        </w:tblCellMar>
        <w:tblLook w:val="04A0" w:firstRow="1" w:lastRow="0" w:firstColumn="1" w:lastColumn="0" w:noHBand="0" w:noVBand="1"/>
      </w:tblPr>
      <w:tblGrid>
        <w:gridCol w:w="360"/>
        <w:gridCol w:w="308"/>
        <w:gridCol w:w="596"/>
        <w:gridCol w:w="1146"/>
        <w:gridCol w:w="425"/>
        <w:gridCol w:w="1276"/>
        <w:gridCol w:w="992"/>
        <w:gridCol w:w="1260"/>
        <w:gridCol w:w="1023"/>
        <w:gridCol w:w="924"/>
        <w:gridCol w:w="1066"/>
        <w:gridCol w:w="1061"/>
        <w:gridCol w:w="903"/>
        <w:gridCol w:w="922"/>
        <w:gridCol w:w="921"/>
        <w:gridCol w:w="992"/>
        <w:gridCol w:w="678"/>
      </w:tblGrid>
      <w:tr w:rsidR="000C3ED1" w:rsidRPr="000C3ED1" w14:paraId="62C1AA98" w14:textId="77777777" w:rsidTr="000C3ED1">
        <w:trPr>
          <w:trHeight w:val="450"/>
          <w:jc w:val="center"/>
        </w:trPr>
        <w:tc>
          <w:tcPr>
            <w:tcW w:w="360" w:type="dxa"/>
            <w:tcBorders>
              <w:top w:val="nil"/>
              <w:left w:val="nil"/>
              <w:bottom w:val="nil"/>
              <w:right w:val="nil"/>
            </w:tcBorders>
            <w:shd w:val="clear" w:color="auto" w:fill="auto"/>
            <w:noWrap/>
            <w:vAlign w:val="bottom"/>
            <w:hideMark/>
          </w:tcPr>
          <w:p w14:paraId="7B48F483"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noWrap/>
            <w:vAlign w:val="bottom"/>
            <w:hideMark/>
          </w:tcPr>
          <w:p w14:paraId="38D945B8" w14:textId="77777777" w:rsidR="00A75DBE" w:rsidRPr="000C3ED1" w:rsidRDefault="00A75DBE" w:rsidP="00A75DBE">
            <w:pPr>
              <w:rPr>
                <w:sz w:val="12"/>
                <w:szCs w:val="12"/>
              </w:rPr>
            </w:pPr>
          </w:p>
        </w:tc>
        <w:tc>
          <w:tcPr>
            <w:tcW w:w="1742" w:type="dxa"/>
            <w:gridSpan w:val="2"/>
            <w:tcBorders>
              <w:top w:val="single" w:sz="4" w:space="0" w:color="C0C0C0"/>
              <w:left w:val="nil"/>
              <w:bottom w:val="single" w:sz="4" w:space="0" w:color="C0C0C0"/>
              <w:right w:val="nil"/>
            </w:tcBorders>
            <w:shd w:val="clear" w:color="auto" w:fill="auto"/>
            <w:vAlign w:val="bottom"/>
            <w:hideMark/>
          </w:tcPr>
          <w:p w14:paraId="02546EB4" w14:textId="77777777" w:rsidR="00A75DBE" w:rsidRPr="000C3ED1" w:rsidRDefault="00A75DBE" w:rsidP="00A75DBE">
            <w:pPr>
              <w:rPr>
                <w:rFonts w:ascii="Tahoma" w:hAnsi="Tahoma" w:cs="Tahoma"/>
                <w:sz w:val="12"/>
                <w:szCs w:val="12"/>
              </w:rPr>
            </w:pPr>
            <w:r w:rsidRPr="000C3ED1">
              <w:rPr>
                <w:rFonts w:ascii="Tahoma" w:hAnsi="Tahoma" w:cs="Tahoma"/>
                <w:sz w:val="12"/>
                <w:szCs w:val="12"/>
              </w:rPr>
              <w:t>КОАО "Азот"</w:t>
            </w:r>
          </w:p>
        </w:tc>
        <w:tc>
          <w:tcPr>
            <w:tcW w:w="425" w:type="dxa"/>
            <w:tcBorders>
              <w:top w:val="single" w:sz="4" w:space="0" w:color="C0C0C0"/>
              <w:left w:val="nil"/>
              <w:bottom w:val="single" w:sz="4" w:space="0" w:color="C0C0C0"/>
              <w:right w:val="nil"/>
            </w:tcBorders>
            <w:shd w:val="clear" w:color="auto" w:fill="auto"/>
            <w:vAlign w:val="bottom"/>
            <w:hideMark/>
          </w:tcPr>
          <w:p w14:paraId="7C278E1C"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1276" w:type="dxa"/>
            <w:tcBorders>
              <w:top w:val="single" w:sz="4" w:space="0" w:color="C0C0C0"/>
              <w:left w:val="nil"/>
              <w:bottom w:val="single" w:sz="4" w:space="0" w:color="C0C0C0"/>
              <w:right w:val="nil"/>
            </w:tcBorders>
            <w:shd w:val="clear" w:color="auto" w:fill="auto"/>
            <w:vAlign w:val="bottom"/>
            <w:hideMark/>
          </w:tcPr>
          <w:p w14:paraId="1483B426"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992" w:type="dxa"/>
            <w:tcBorders>
              <w:top w:val="single" w:sz="4" w:space="0" w:color="C0C0C0"/>
              <w:left w:val="nil"/>
              <w:bottom w:val="single" w:sz="4" w:space="0" w:color="C0C0C0"/>
              <w:right w:val="nil"/>
            </w:tcBorders>
            <w:shd w:val="clear" w:color="auto" w:fill="auto"/>
            <w:vAlign w:val="bottom"/>
            <w:hideMark/>
          </w:tcPr>
          <w:p w14:paraId="1BA2D678"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1260" w:type="dxa"/>
            <w:tcBorders>
              <w:top w:val="single" w:sz="4" w:space="0" w:color="C0C0C0"/>
              <w:left w:val="nil"/>
              <w:bottom w:val="single" w:sz="4" w:space="0" w:color="C0C0C0"/>
              <w:right w:val="nil"/>
            </w:tcBorders>
            <w:shd w:val="clear" w:color="auto" w:fill="auto"/>
            <w:vAlign w:val="bottom"/>
            <w:hideMark/>
          </w:tcPr>
          <w:p w14:paraId="510A8A11"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1023" w:type="dxa"/>
            <w:tcBorders>
              <w:top w:val="single" w:sz="4" w:space="0" w:color="C0C0C0"/>
              <w:left w:val="nil"/>
              <w:bottom w:val="single" w:sz="4" w:space="0" w:color="C0C0C0"/>
              <w:right w:val="nil"/>
            </w:tcBorders>
            <w:shd w:val="clear" w:color="auto" w:fill="auto"/>
            <w:vAlign w:val="bottom"/>
            <w:hideMark/>
          </w:tcPr>
          <w:p w14:paraId="1C5F8B2A"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924" w:type="dxa"/>
            <w:tcBorders>
              <w:top w:val="single" w:sz="4" w:space="0" w:color="C0C0C0"/>
              <w:left w:val="nil"/>
              <w:bottom w:val="single" w:sz="4" w:space="0" w:color="C0C0C0"/>
              <w:right w:val="nil"/>
            </w:tcBorders>
            <w:shd w:val="clear" w:color="auto" w:fill="auto"/>
            <w:vAlign w:val="bottom"/>
            <w:hideMark/>
          </w:tcPr>
          <w:p w14:paraId="186A8DB2"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1066" w:type="dxa"/>
            <w:tcBorders>
              <w:top w:val="single" w:sz="4" w:space="0" w:color="C0C0C0"/>
              <w:left w:val="nil"/>
              <w:bottom w:val="single" w:sz="4" w:space="0" w:color="C0C0C0"/>
              <w:right w:val="nil"/>
            </w:tcBorders>
            <w:shd w:val="clear" w:color="auto" w:fill="auto"/>
            <w:vAlign w:val="bottom"/>
            <w:hideMark/>
          </w:tcPr>
          <w:p w14:paraId="4ACAAB6C"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1061" w:type="dxa"/>
            <w:tcBorders>
              <w:top w:val="single" w:sz="4" w:space="0" w:color="C0C0C0"/>
              <w:left w:val="nil"/>
              <w:bottom w:val="single" w:sz="4" w:space="0" w:color="C0C0C0"/>
              <w:right w:val="nil"/>
            </w:tcBorders>
            <w:shd w:val="clear" w:color="auto" w:fill="auto"/>
            <w:vAlign w:val="bottom"/>
            <w:hideMark/>
          </w:tcPr>
          <w:p w14:paraId="5C1F2C31"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903" w:type="dxa"/>
            <w:tcBorders>
              <w:top w:val="single" w:sz="4" w:space="0" w:color="C0C0C0"/>
              <w:left w:val="nil"/>
              <w:bottom w:val="single" w:sz="4" w:space="0" w:color="C0C0C0"/>
              <w:right w:val="nil"/>
            </w:tcBorders>
            <w:shd w:val="clear" w:color="auto" w:fill="auto"/>
            <w:vAlign w:val="bottom"/>
            <w:hideMark/>
          </w:tcPr>
          <w:p w14:paraId="32EF4B76"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922" w:type="dxa"/>
            <w:tcBorders>
              <w:top w:val="single" w:sz="4" w:space="0" w:color="C0C0C0"/>
              <w:left w:val="nil"/>
              <w:bottom w:val="single" w:sz="4" w:space="0" w:color="C0C0C0"/>
              <w:right w:val="nil"/>
            </w:tcBorders>
            <w:shd w:val="clear" w:color="auto" w:fill="auto"/>
            <w:vAlign w:val="bottom"/>
            <w:hideMark/>
          </w:tcPr>
          <w:p w14:paraId="212ECAC8"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921" w:type="dxa"/>
            <w:tcBorders>
              <w:top w:val="single" w:sz="4" w:space="0" w:color="C0C0C0"/>
              <w:left w:val="nil"/>
              <w:bottom w:val="single" w:sz="4" w:space="0" w:color="C0C0C0"/>
              <w:right w:val="nil"/>
            </w:tcBorders>
            <w:shd w:val="clear" w:color="auto" w:fill="auto"/>
            <w:vAlign w:val="bottom"/>
            <w:hideMark/>
          </w:tcPr>
          <w:p w14:paraId="1B261720"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992" w:type="dxa"/>
            <w:tcBorders>
              <w:top w:val="single" w:sz="4" w:space="0" w:color="C0C0C0"/>
              <w:left w:val="nil"/>
              <w:bottom w:val="single" w:sz="4" w:space="0" w:color="C0C0C0"/>
              <w:right w:val="nil"/>
            </w:tcBorders>
            <w:shd w:val="clear" w:color="auto" w:fill="auto"/>
            <w:vAlign w:val="bottom"/>
            <w:hideMark/>
          </w:tcPr>
          <w:p w14:paraId="1F51F082"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c>
          <w:tcPr>
            <w:tcW w:w="678" w:type="dxa"/>
            <w:tcBorders>
              <w:top w:val="single" w:sz="4" w:space="0" w:color="C0C0C0"/>
              <w:left w:val="nil"/>
              <w:bottom w:val="single" w:sz="4" w:space="0" w:color="C0C0C0"/>
              <w:right w:val="nil"/>
            </w:tcBorders>
            <w:shd w:val="clear" w:color="auto" w:fill="auto"/>
            <w:vAlign w:val="bottom"/>
            <w:hideMark/>
          </w:tcPr>
          <w:p w14:paraId="25846273" w14:textId="77777777" w:rsidR="00A75DBE" w:rsidRPr="000C3ED1" w:rsidRDefault="00A75DBE" w:rsidP="00A75DBE">
            <w:pPr>
              <w:jc w:val="right"/>
              <w:rPr>
                <w:rFonts w:ascii="Tahoma" w:hAnsi="Tahoma" w:cs="Tahoma"/>
                <w:sz w:val="12"/>
                <w:szCs w:val="12"/>
              </w:rPr>
            </w:pPr>
            <w:r w:rsidRPr="000C3ED1">
              <w:rPr>
                <w:rFonts w:ascii="Tahoma" w:hAnsi="Tahoma" w:cs="Tahoma"/>
                <w:sz w:val="12"/>
                <w:szCs w:val="12"/>
              </w:rPr>
              <w:t>ВСтех.</w:t>
            </w:r>
          </w:p>
        </w:tc>
      </w:tr>
      <w:tr w:rsidR="000C3ED1" w:rsidRPr="000C3ED1" w14:paraId="266B1F81" w14:textId="77777777" w:rsidTr="000C3ED1">
        <w:trPr>
          <w:trHeight w:val="780"/>
          <w:jc w:val="center"/>
        </w:trPr>
        <w:tc>
          <w:tcPr>
            <w:tcW w:w="360" w:type="dxa"/>
            <w:tcBorders>
              <w:top w:val="nil"/>
              <w:left w:val="nil"/>
              <w:bottom w:val="nil"/>
              <w:right w:val="nil"/>
            </w:tcBorders>
            <w:shd w:val="clear" w:color="auto" w:fill="auto"/>
            <w:noWrap/>
            <w:vAlign w:val="bottom"/>
            <w:hideMark/>
          </w:tcPr>
          <w:p w14:paraId="3ABA7ABC" w14:textId="77777777" w:rsidR="00A75DBE" w:rsidRPr="000C3ED1" w:rsidRDefault="00A75DBE" w:rsidP="00A75DBE">
            <w:pPr>
              <w:jc w:val="right"/>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1F035F42" w14:textId="77777777" w:rsidR="00A75DBE" w:rsidRPr="000C3ED1" w:rsidRDefault="00A75DBE" w:rsidP="00A75DBE">
            <w:pPr>
              <w:rPr>
                <w:sz w:val="12"/>
                <w:szCs w:val="12"/>
              </w:rPr>
            </w:pPr>
          </w:p>
        </w:tc>
        <w:tc>
          <w:tcPr>
            <w:tcW w:w="5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6A1C19"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 п/п</w:t>
            </w:r>
          </w:p>
        </w:tc>
        <w:tc>
          <w:tcPr>
            <w:tcW w:w="114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4C4E2F9"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Наименование показателя</w:t>
            </w:r>
          </w:p>
        </w:tc>
        <w:tc>
          <w:tcPr>
            <w:tcW w:w="42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0440F8D"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Ед. изм.</w:t>
            </w:r>
          </w:p>
        </w:tc>
        <w:tc>
          <w:tcPr>
            <w:tcW w:w="2268" w:type="dxa"/>
            <w:gridSpan w:val="2"/>
            <w:tcBorders>
              <w:top w:val="single" w:sz="4" w:space="0" w:color="C0C0C0"/>
              <w:left w:val="nil"/>
              <w:bottom w:val="single" w:sz="4" w:space="0" w:color="C0C0C0"/>
              <w:right w:val="single" w:sz="4" w:space="0" w:color="C0C0C0"/>
            </w:tcBorders>
            <w:shd w:val="clear" w:color="auto" w:fill="auto"/>
            <w:vAlign w:val="center"/>
            <w:hideMark/>
          </w:tcPr>
          <w:p w14:paraId="1E154454"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2019 год</w:t>
            </w:r>
          </w:p>
        </w:tc>
        <w:tc>
          <w:tcPr>
            <w:tcW w:w="1260" w:type="dxa"/>
            <w:tcBorders>
              <w:top w:val="nil"/>
              <w:left w:val="nil"/>
              <w:bottom w:val="single" w:sz="4" w:space="0" w:color="C0C0C0"/>
              <w:right w:val="single" w:sz="4" w:space="0" w:color="C0C0C0"/>
            </w:tcBorders>
            <w:shd w:val="clear" w:color="auto" w:fill="auto"/>
            <w:vAlign w:val="center"/>
            <w:hideMark/>
          </w:tcPr>
          <w:p w14:paraId="30EB1585"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2020 год</w:t>
            </w:r>
          </w:p>
        </w:tc>
        <w:tc>
          <w:tcPr>
            <w:tcW w:w="1023" w:type="dxa"/>
            <w:tcBorders>
              <w:top w:val="nil"/>
              <w:left w:val="nil"/>
              <w:bottom w:val="single" w:sz="4" w:space="0" w:color="C0C0C0"/>
              <w:right w:val="single" w:sz="4" w:space="0" w:color="C0C0C0"/>
            </w:tcBorders>
            <w:shd w:val="clear" w:color="auto" w:fill="auto"/>
            <w:vAlign w:val="center"/>
            <w:hideMark/>
          </w:tcPr>
          <w:p w14:paraId="45A56256"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2021 год</w:t>
            </w:r>
          </w:p>
        </w:tc>
        <w:tc>
          <w:tcPr>
            <w:tcW w:w="924" w:type="dxa"/>
            <w:tcBorders>
              <w:top w:val="nil"/>
              <w:left w:val="nil"/>
              <w:bottom w:val="single" w:sz="4" w:space="0" w:color="C0C0C0"/>
              <w:right w:val="single" w:sz="4" w:space="0" w:color="C0C0C0"/>
            </w:tcBorders>
            <w:shd w:val="clear" w:color="auto" w:fill="auto"/>
            <w:vAlign w:val="center"/>
            <w:hideMark/>
          </w:tcPr>
          <w:p w14:paraId="74BA60F8"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 xml:space="preserve">2021 год </w:t>
            </w:r>
            <w:r w:rsidRPr="000C3ED1">
              <w:rPr>
                <w:rFonts w:ascii="Tahoma" w:hAnsi="Tahoma" w:cs="Tahoma"/>
                <w:b/>
                <w:bCs/>
                <w:color w:val="272727"/>
                <w:sz w:val="12"/>
                <w:szCs w:val="12"/>
              </w:rPr>
              <w:br/>
              <w:t>(корректи-ровка)</w:t>
            </w:r>
          </w:p>
        </w:tc>
        <w:tc>
          <w:tcPr>
            <w:tcW w:w="1066" w:type="dxa"/>
            <w:tcBorders>
              <w:top w:val="nil"/>
              <w:left w:val="nil"/>
              <w:bottom w:val="single" w:sz="4" w:space="0" w:color="C0C0C0"/>
              <w:right w:val="single" w:sz="4" w:space="0" w:color="C0C0C0"/>
            </w:tcBorders>
            <w:shd w:val="clear" w:color="auto" w:fill="auto"/>
            <w:vAlign w:val="center"/>
            <w:hideMark/>
          </w:tcPr>
          <w:p w14:paraId="2D27013B"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2021 год</w:t>
            </w:r>
            <w:r w:rsidRPr="000C3ED1">
              <w:rPr>
                <w:rFonts w:ascii="Tahoma" w:hAnsi="Tahoma" w:cs="Tahoma"/>
                <w:b/>
                <w:bCs/>
                <w:color w:val="272727"/>
                <w:sz w:val="12"/>
                <w:szCs w:val="12"/>
              </w:rPr>
              <w:br/>
              <w:t>(с учетом корректировки)</w:t>
            </w:r>
          </w:p>
        </w:tc>
        <w:tc>
          <w:tcPr>
            <w:tcW w:w="1061" w:type="dxa"/>
            <w:tcBorders>
              <w:top w:val="nil"/>
              <w:left w:val="nil"/>
              <w:bottom w:val="single" w:sz="4" w:space="0" w:color="C0C0C0"/>
              <w:right w:val="single" w:sz="4" w:space="0" w:color="C0C0C0"/>
            </w:tcBorders>
            <w:shd w:val="clear" w:color="auto" w:fill="auto"/>
            <w:vAlign w:val="center"/>
            <w:hideMark/>
          </w:tcPr>
          <w:p w14:paraId="4C670714"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2021 год</w:t>
            </w:r>
            <w:r w:rsidRPr="000C3ED1">
              <w:rPr>
                <w:rFonts w:ascii="Tahoma" w:hAnsi="Tahoma" w:cs="Tahoma"/>
                <w:b/>
                <w:bCs/>
                <w:color w:val="272727"/>
                <w:sz w:val="12"/>
                <w:szCs w:val="12"/>
              </w:rPr>
              <w:br/>
              <w:t>(корректи-ровка)</w:t>
            </w:r>
          </w:p>
        </w:tc>
        <w:tc>
          <w:tcPr>
            <w:tcW w:w="2746" w:type="dxa"/>
            <w:gridSpan w:val="3"/>
            <w:tcBorders>
              <w:top w:val="single" w:sz="4" w:space="0" w:color="C0C0C0"/>
              <w:left w:val="nil"/>
              <w:bottom w:val="single" w:sz="4" w:space="0" w:color="C0C0C0"/>
              <w:right w:val="single" w:sz="4" w:space="0" w:color="C0C0C0"/>
            </w:tcBorders>
            <w:shd w:val="clear" w:color="auto" w:fill="auto"/>
            <w:vAlign w:val="center"/>
            <w:hideMark/>
          </w:tcPr>
          <w:p w14:paraId="27877185"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2021 год (с учетом корректировки)</w:t>
            </w:r>
          </w:p>
        </w:tc>
        <w:tc>
          <w:tcPr>
            <w:tcW w:w="167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1ABA56"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Обоснование отклонений</w:t>
            </w:r>
          </w:p>
        </w:tc>
      </w:tr>
      <w:tr w:rsidR="000C3ED1" w:rsidRPr="000C3ED1" w14:paraId="7692CE7A"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76A45C6B" w14:textId="77777777" w:rsidR="00A75DBE" w:rsidRPr="000C3ED1" w:rsidRDefault="00A75DBE" w:rsidP="00A75DBE">
            <w:pPr>
              <w:jc w:val="center"/>
              <w:rPr>
                <w:rFonts w:ascii="Tahoma" w:hAnsi="Tahoma" w:cs="Tahoma"/>
                <w:b/>
                <w:bCs/>
                <w:color w:val="272727"/>
                <w:sz w:val="12"/>
                <w:szCs w:val="12"/>
              </w:rPr>
            </w:pPr>
          </w:p>
        </w:tc>
        <w:tc>
          <w:tcPr>
            <w:tcW w:w="308" w:type="dxa"/>
            <w:tcBorders>
              <w:top w:val="nil"/>
              <w:left w:val="nil"/>
              <w:bottom w:val="nil"/>
              <w:right w:val="nil"/>
            </w:tcBorders>
            <w:shd w:val="clear" w:color="auto" w:fill="auto"/>
            <w:noWrap/>
            <w:vAlign w:val="bottom"/>
            <w:hideMark/>
          </w:tcPr>
          <w:p w14:paraId="1A7A7CCB" w14:textId="77777777" w:rsidR="00A75DBE" w:rsidRPr="000C3ED1" w:rsidRDefault="00A75DBE" w:rsidP="00A75DBE">
            <w:pPr>
              <w:rPr>
                <w:sz w:val="12"/>
                <w:szCs w:val="12"/>
              </w:rPr>
            </w:pPr>
          </w:p>
        </w:tc>
        <w:tc>
          <w:tcPr>
            <w:tcW w:w="596" w:type="dxa"/>
            <w:vMerge/>
            <w:tcBorders>
              <w:top w:val="nil"/>
              <w:left w:val="single" w:sz="4" w:space="0" w:color="C0C0C0"/>
              <w:bottom w:val="single" w:sz="4" w:space="0" w:color="C0C0C0"/>
              <w:right w:val="single" w:sz="4" w:space="0" w:color="C0C0C0"/>
            </w:tcBorders>
            <w:vAlign w:val="center"/>
            <w:hideMark/>
          </w:tcPr>
          <w:p w14:paraId="68123E67" w14:textId="77777777" w:rsidR="00A75DBE" w:rsidRPr="000C3ED1" w:rsidRDefault="00A75DBE" w:rsidP="00A75DBE">
            <w:pPr>
              <w:rPr>
                <w:rFonts w:ascii="Tahoma" w:hAnsi="Tahoma" w:cs="Tahoma"/>
                <w:b/>
                <w:bCs/>
                <w:color w:val="272727"/>
                <w:sz w:val="12"/>
                <w:szCs w:val="12"/>
              </w:rPr>
            </w:pPr>
          </w:p>
        </w:tc>
        <w:tc>
          <w:tcPr>
            <w:tcW w:w="1146" w:type="dxa"/>
            <w:vMerge/>
            <w:tcBorders>
              <w:top w:val="nil"/>
              <w:left w:val="single" w:sz="4" w:space="0" w:color="C0C0C0"/>
              <w:bottom w:val="single" w:sz="4" w:space="0" w:color="C0C0C0"/>
              <w:right w:val="single" w:sz="4" w:space="0" w:color="C0C0C0"/>
            </w:tcBorders>
            <w:vAlign w:val="center"/>
            <w:hideMark/>
          </w:tcPr>
          <w:p w14:paraId="1EF0DA46" w14:textId="77777777" w:rsidR="00A75DBE" w:rsidRPr="000C3ED1" w:rsidRDefault="00A75DBE" w:rsidP="00A75DBE">
            <w:pPr>
              <w:rPr>
                <w:rFonts w:ascii="Tahoma" w:hAnsi="Tahoma" w:cs="Tahoma"/>
                <w:b/>
                <w:bCs/>
                <w:color w:val="272727"/>
                <w:sz w:val="12"/>
                <w:szCs w:val="12"/>
              </w:rPr>
            </w:pPr>
          </w:p>
        </w:tc>
        <w:tc>
          <w:tcPr>
            <w:tcW w:w="425" w:type="dxa"/>
            <w:vMerge/>
            <w:tcBorders>
              <w:top w:val="nil"/>
              <w:left w:val="single" w:sz="4" w:space="0" w:color="C0C0C0"/>
              <w:bottom w:val="single" w:sz="4" w:space="0" w:color="C0C0C0"/>
              <w:right w:val="single" w:sz="4" w:space="0" w:color="C0C0C0"/>
            </w:tcBorders>
            <w:vAlign w:val="center"/>
            <w:hideMark/>
          </w:tcPr>
          <w:p w14:paraId="18F275A4" w14:textId="77777777" w:rsidR="00A75DBE" w:rsidRPr="000C3ED1" w:rsidRDefault="00A75DBE" w:rsidP="00A75DBE">
            <w:pPr>
              <w:rPr>
                <w:rFonts w:ascii="Tahoma" w:hAnsi="Tahoma" w:cs="Tahoma"/>
                <w:b/>
                <w:bCs/>
                <w:color w:val="272727"/>
                <w:sz w:val="12"/>
                <w:szCs w:val="12"/>
              </w:rPr>
            </w:pPr>
          </w:p>
        </w:tc>
        <w:tc>
          <w:tcPr>
            <w:tcW w:w="12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97CFA0"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 xml:space="preserve">Утверждено регулирующим органом </w:t>
            </w:r>
          </w:p>
        </w:tc>
        <w:tc>
          <w:tcPr>
            <w:tcW w:w="9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304E5B2"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Факт</w:t>
            </w:r>
          </w:p>
        </w:tc>
        <w:tc>
          <w:tcPr>
            <w:tcW w:w="12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ECBCD3"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 xml:space="preserve">Утверждено регулирующим органом </w:t>
            </w:r>
            <w:r w:rsidRPr="000C3ED1">
              <w:rPr>
                <w:rFonts w:ascii="Tahoma" w:hAnsi="Tahoma" w:cs="Tahoma"/>
                <w:b/>
                <w:bCs/>
                <w:color w:val="272727"/>
                <w:sz w:val="12"/>
                <w:szCs w:val="12"/>
              </w:rPr>
              <w:br/>
              <w:t>(с учетом корректировки)</w:t>
            </w:r>
          </w:p>
        </w:tc>
        <w:tc>
          <w:tcPr>
            <w:tcW w:w="102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14B85B"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Утверждено регулирующим органом</w:t>
            </w:r>
          </w:p>
        </w:tc>
        <w:tc>
          <w:tcPr>
            <w:tcW w:w="92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BF13C65"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Предложение организации</w:t>
            </w:r>
          </w:p>
        </w:tc>
        <w:tc>
          <w:tcPr>
            <w:tcW w:w="106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0A6D785"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Предложение организации</w:t>
            </w:r>
          </w:p>
        </w:tc>
        <w:tc>
          <w:tcPr>
            <w:tcW w:w="106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BA6C137"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Предложение регулирующего органа</w:t>
            </w:r>
          </w:p>
        </w:tc>
        <w:tc>
          <w:tcPr>
            <w:tcW w:w="90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4F21C9"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Предложение регулирующего органа</w:t>
            </w:r>
          </w:p>
        </w:tc>
        <w:tc>
          <w:tcPr>
            <w:tcW w:w="1843" w:type="dxa"/>
            <w:gridSpan w:val="2"/>
            <w:tcBorders>
              <w:top w:val="single" w:sz="4" w:space="0" w:color="C0C0C0"/>
              <w:left w:val="nil"/>
              <w:bottom w:val="single" w:sz="4" w:space="0" w:color="C0C0C0"/>
              <w:right w:val="single" w:sz="4" w:space="0" w:color="C0C0C0"/>
            </w:tcBorders>
            <w:shd w:val="clear" w:color="auto" w:fill="auto"/>
            <w:vAlign w:val="center"/>
            <w:hideMark/>
          </w:tcPr>
          <w:p w14:paraId="61D01A4F"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В том числе на период</w:t>
            </w:r>
          </w:p>
        </w:tc>
        <w:tc>
          <w:tcPr>
            <w:tcW w:w="1670" w:type="dxa"/>
            <w:gridSpan w:val="2"/>
            <w:vMerge/>
            <w:tcBorders>
              <w:top w:val="single" w:sz="4" w:space="0" w:color="C0C0C0"/>
              <w:left w:val="single" w:sz="4" w:space="0" w:color="C0C0C0"/>
              <w:bottom w:val="single" w:sz="4" w:space="0" w:color="C0C0C0"/>
              <w:right w:val="single" w:sz="4" w:space="0" w:color="C0C0C0"/>
            </w:tcBorders>
            <w:vAlign w:val="center"/>
            <w:hideMark/>
          </w:tcPr>
          <w:p w14:paraId="078E3BA5" w14:textId="77777777" w:rsidR="00A75DBE" w:rsidRPr="000C3ED1" w:rsidRDefault="00A75DBE" w:rsidP="00A75DBE">
            <w:pPr>
              <w:rPr>
                <w:rFonts w:ascii="Tahoma" w:hAnsi="Tahoma" w:cs="Tahoma"/>
                <w:b/>
                <w:bCs/>
                <w:color w:val="272727"/>
                <w:sz w:val="12"/>
                <w:szCs w:val="12"/>
              </w:rPr>
            </w:pPr>
          </w:p>
        </w:tc>
      </w:tr>
      <w:tr w:rsidR="000C3ED1" w:rsidRPr="000C3ED1" w14:paraId="229F13FF" w14:textId="77777777" w:rsidTr="000C3ED1">
        <w:trPr>
          <w:trHeight w:val="945"/>
          <w:jc w:val="center"/>
        </w:trPr>
        <w:tc>
          <w:tcPr>
            <w:tcW w:w="360" w:type="dxa"/>
            <w:tcBorders>
              <w:top w:val="nil"/>
              <w:left w:val="nil"/>
              <w:bottom w:val="nil"/>
              <w:right w:val="nil"/>
            </w:tcBorders>
            <w:shd w:val="clear" w:color="auto" w:fill="auto"/>
            <w:noWrap/>
            <w:vAlign w:val="bottom"/>
            <w:hideMark/>
          </w:tcPr>
          <w:p w14:paraId="79081E98" w14:textId="77777777" w:rsidR="00A75DBE" w:rsidRPr="000C3ED1" w:rsidRDefault="00A75DBE" w:rsidP="00A75DBE">
            <w:pPr>
              <w:jc w:val="center"/>
              <w:rPr>
                <w:rFonts w:ascii="Tahoma" w:hAnsi="Tahoma" w:cs="Tahoma"/>
                <w:b/>
                <w:bCs/>
                <w:color w:val="272727"/>
                <w:sz w:val="12"/>
                <w:szCs w:val="12"/>
              </w:rPr>
            </w:pPr>
          </w:p>
        </w:tc>
        <w:tc>
          <w:tcPr>
            <w:tcW w:w="308" w:type="dxa"/>
            <w:tcBorders>
              <w:top w:val="nil"/>
              <w:left w:val="nil"/>
              <w:bottom w:val="nil"/>
              <w:right w:val="nil"/>
            </w:tcBorders>
            <w:shd w:val="clear" w:color="auto" w:fill="auto"/>
            <w:noWrap/>
            <w:vAlign w:val="bottom"/>
            <w:hideMark/>
          </w:tcPr>
          <w:p w14:paraId="478AAC39" w14:textId="77777777" w:rsidR="00A75DBE" w:rsidRPr="000C3ED1" w:rsidRDefault="00A75DBE" w:rsidP="00A75DBE">
            <w:pPr>
              <w:rPr>
                <w:sz w:val="12"/>
                <w:szCs w:val="12"/>
              </w:rPr>
            </w:pPr>
          </w:p>
        </w:tc>
        <w:tc>
          <w:tcPr>
            <w:tcW w:w="596" w:type="dxa"/>
            <w:vMerge/>
            <w:tcBorders>
              <w:top w:val="nil"/>
              <w:left w:val="single" w:sz="4" w:space="0" w:color="C0C0C0"/>
              <w:bottom w:val="single" w:sz="4" w:space="0" w:color="C0C0C0"/>
              <w:right w:val="single" w:sz="4" w:space="0" w:color="C0C0C0"/>
            </w:tcBorders>
            <w:vAlign w:val="center"/>
            <w:hideMark/>
          </w:tcPr>
          <w:p w14:paraId="2DFDDC0D" w14:textId="77777777" w:rsidR="00A75DBE" w:rsidRPr="000C3ED1" w:rsidRDefault="00A75DBE" w:rsidP="00A75DBE">
            <w:pPr>
              <w:rPr>
                <w:rFonts w:ascii="Tahoma" w:hAnsi="Tahoma" w:cs="Tahoma"/>
                <w:b/>
                <w:bCs/>
                <w:color w:val="272727"/>
                <w:sz w:val="12"/>
                <w:szCs w:val="12"/>
              </w:rPr>
            </w:pPr>
          </w:p>
        </w:tc>
        <w:tc>
          <w:tcPr>
            <w:tcW w:w="1146" w:type="dxa"/>
            <w:vMerge/>
            <w:tcBorders>
              <w:top w:val="nil"/>
              <w:left w:val="single" w:sz="4" w:space="0" w:color="C0C0C0"/>
              <w:bottom w:val="single" w:sz="4" w:space="0" w:color="C0C0C0"/>
              <w:right w:val="single" w:sz="4" w:space="0" w:color="C0C0C0"/>
            </w:tcBorders>
            <w:vAlign w:val="center"/>
            <w:hideMark/>
          </w:tcPr>
          <w:p w14:paraId="7EEFB44A" w14:textId="77777777" w:rsidR="00A75DBE" w:rsidRPr="000C3ED1" w:rsidRDefault="00A75DBE" w:rsidP="00A75DBE">
            <w:pPr>
              <w:rPr>
                <w:rFonts w:ascii="Tahoma" w:hAnsi="Tahoma" w:cs="Tahoma"/>
                <w:b/>
                <w:bCs/>
                <w:color w:val="272727"/>
                <w:sz w:val="12"/>
                <w:szCs w:val="12"/>
              </w:rPr>
            </w:pPr>
          </w:p>
        </w:tc>
        <w:tc>
          <w:tcPr>
            <w:tcW w:w="425" w:type="dxa"/>
            <w:vMerge/>
            <w:tcBorders>
              <w:top w:val="nil"/>
              <w:left w:val="single" w:sz="4" w:space="0" w:color="C0C0C0"/>
              <w:bottom w:val="single" w:sz="4" w:space="0" w:color="C0C0C0"/>
              <w:right w:val="single" w:sz="4" w:space="0" w:color="C0C0C0"/>
            </w:tcBorders>
            <w:vAlign w:val="center"/>
            <w:hideMark/>
          </w:tcPr>
          <w:p w14:paraId="4CE4655B" w14:textId="77777777" w:rsidR="00A75DBE" w:rsidRPr="000C3ED1" w:rsidRDefault="00A75DBE" w:rsidP="00A75DBE">
            <w:pPr>
              <w:rPr>
                <w:rFonts w:ascii="Tahoma" w:hAnsi="Tahoma" w:cs="Tahoma"/>
                <w:b/>
                <w:bCs/>
                <w:color w:val="272727"/>
                <w:sz w:val="12"/>
                <w:szCs w:val="12"/>
              </w:rPr>
            </w:pPr>
          </w:p>
        </w:tc>
        <w:tc>
          <w:tcPr>
            <w:tcW w:w="1276" w:type="dxa"/>
            <w:vMerge/>
            <w:tcBorders>
              <w:top w:val="nil"/>
              <w:left w:val="single" w:sz="4" w:space="0" w:color="C0C0C0"/>
              <w:bottom w:val="single" w:sz="4" w:space="0" w:color="C0C0C0"/>
              <w:right w:val="single" w:sz="4" w:space="0" w:color="C0C0C0"/>
            </w:tcBorders>
            <w:vAlign w:val="center"/>
            <w:hideMark/>
          </w:tcPr>
          <w:p w14:paraId="7111323E" w14:textId="77777777" w:rsidR="00A75DBE" w:rsidRPr="000C3ED1" w:rsidRDefault="00A75DBE" w:rsidP="00A75DBE">
            <w:pPr>
              <w:rPr>
                <w:rFonts w:ascii="Tahoma" w:hAnsi="Tahoma" w:cs="Tahoma"/>
                <w:b/>
                <w:bCs/>
                <w:color w:val="272727"/>
                <w:sz w:val="12"/>
                <w:szCs w:val="12"/>
              </w:rPr>
            </w:pPr>
          </w:p>
        </w:tc>
        <w:tc>
          <w:tcPr>
            <w:tcW w:w="992" w:type="dxa"/>
            <w:vMerge/>
            <w:tcBorders>
              <w:top w:val="nil"/>
              <w:left w:val="single" w:sz="4" w:space="0" w:color="C0C0C0"/>
              <w:bottom w:val="single" w:sz="4" w:space="0" w:color="C0C0C0"/>
              <w:right w:val="single" w:sz="4" w:space="0" w:color="C0C0C0"/>
            </w:tcBorders>
            <w:vAlign w:val="center"/>
            <w:hideMark/>
          </w:tcPr>
          <w:p w14:paraId="3BC15ABA" w14:textId="77777777" w:rsidR="00A75DBE" w:rsidRPr="000C3ED1" w:rsidRDefault="00A75DBE" w:rsidP="00A75DBE">
            <w:pPr>
              <w:rPr>
                <w:rFonts w:ascii="Tahoma" w:hAnsi="Tahoma" w:cs="Tahoma"/>
                <w:b/>
                <w:bCs/>
                <w:color w:val="272727"/>
                <w:sz w:val="12"/>
                <w:szCs w:val="12"/>
              </w:rPr>
            </w:pPr>
          </w:p>
        </w:tc>
        <w:tc>
          <w:tcPr>
            <w:tcW w:w="1260" w:type="dxa"/>
            <w:vMerge/>
            <w:tcBorders>
              <w:top w:val="nil"/>
              <w:left w:val="single" w:sz="4" w:space="0" w:color="C0C0C0"/>
              <w:bottom w:val="single" w:sz="4" w:space="0" w:color="C0C0C0"/>
              <w:right w:val="single" w:sz="4" w:space="0" w:color="C0C0C0"/>
            </w:tcBorders>
            <w:vAlign w:val="center"/>
            <w:hideMark/>
          </w:tcPr>
          <w:p w14:paraId="03C2621F" w14:textId="77777777" w:rsidR="00A75DBE" w:rsidRPr="000C3ED1" w:rsidRDefault="00A75DBE" w:rsidP="00A75DBE">
            <w:pPr>
              <w:rPr>
                <w:rFonts w:ascii="Tahoma" w:hAnsi="Tahoma" w:cs="Tahoma"/>
                <w:b/>
                <w:bCs/>
                <w:color w:val="272727"/>
                <w:sz w:val="12"/>
                <w:szCs w:val="12"/>
              </w:rPr>
            </w:pPr>
          </w:p>
        </w:tc>
        <w:tc>
          <w:tcPr>
            <w:tcW w:w="1023" w:type="dxa"/>
            <w:vMerge/>
            <w:tcBorders>
              <w:top w:val="nil"/>
              <w:left w:val="single" w:sz="4" w:space="0" w:color="C0C0C0"/>
              <w:bottom w:val="single" w:sz="4" w:space="0" w:color="C0C0C0"/>
              <w:right w:val="single" w:sz="4" w:space="0" w:color="C0C0C0"/>
            </w:tcBorders>
            <w:vAlign w:val="center"/>
            <w:hideMark/>
          </w:tcPr>
          <w:p w14:paraId="533AFCDA" w14:textId="77777777" w:rsidR="00A75DBE" w:rsidRPr="000C3ED1" w:rsidRDefault="00A75DBE" w:rsidP="00A75DBE">
            <w:pPr>
              <w:rPr>
                <w:rFonts w:ascii="Tahoma" w:hAnsi="Tahoma" w:cs="Tahoma"/>
                <w:b/>
                <w:bCs/>
                <w:color w:val="272727"/>
                <w:sz w:val="12"/>
                <w:szCs w:val="12"/>
              </w:rPr>
            </w:pPr>
          </w:p>
        </w:tc>
        <w:tc>
          <w:tcPr>
            <w:tcW w:w="924" w:type="dxa"/>
            <w:vMerge/>
            <w:tcBorders>
              <w:top w:val="nil"/>
              <w:left w:val="single" w:sz="4" w:space="0" w:color="C0C0C0"/>
              <w:bottom w:val="single" w:sz="4" w:space="0" w:color="C0C0C0"/>
              <w:right w:val="single" w:sz="4" w:space="0" w:color="C0C0C0"/>
            </w:tcBorders>
            <w:vAlign w:val="center"/>
            <w:hideMark/>
          </w:tcPr>
          <w:p w14:paraId="19031CE0" w14:textId="77777777" w:rsidR="00A75DBE" w:rsidRPr="000C3ED1" w:rsidRDefault="00A75DBE" w:rsidP="00A75DBE">
            <w:pPr>
              <w:rPr>
                <w:rFonts w:ascii="Tahoma" w:hAnsi="Tahoma" w:cs="Tahoma"/>
                <w:b/>
                <w:bCs/>
                <w:color w:val="272727"/>
                <w:sz w:val="12"/>
                <w:szCs w:val="12"/>
              </w:rPr>
            </w:pPr>
          </w:p>
        </w:tc>
        <w:tc>
          <w:tcPr>
            <w:tcW w:w="1066" w:type="dxa"/>
            <w:vMerge/>
            <w:tcBorders>
              <w:top w:val="nil"/>
              <w:left w:val="single" w:sz="4" w:space="0" w:color="C0C0C0"/>
              <w:bottom w:val="single" w:sz="4" w:space="0" w:color="C0C0C0"/>
              <w:right w:val="single" w:sz="4" w:space="0" w:color="C0C0C0"/>
            </w:tcBorders>
            <w:vAlign w:val="center"/>
            <w:hideMark/>
          </w:tcPr>
          <w:p w14:paraId="27778382" w14:textId="77777777" w:rsidR="00A75DBE" w:rsidRPr="000C3ED1" w:rsidRDefault="00A75DBE" w:rsidP="00A75DBE">
            <w:pPr>
              <w:rPr>
                <w:rFonts w:ascii="Tahoma" w:hAnsi="Tahoma" w:cs="Tahoma"/>
                <w:b/>
                <w:bCs/>
                <w:color w:val="272727"/>
                <w:sz w:val="12"/>
                <w:szCs w:val="12"/>
              </w:rPr>
            </w:pPr>
          </w:p>
        </w:tc>
        <w:tc>
          <w:tcPr>
            <w:tcW w:w="1061" w:type="dxa"/>
            <w:vMerge/>
            <w:tcBorders>
              <w:top w:val="nil"/>
              <w:left w:val="single" w:sz="4" w:space="0" w:color="C0C0C0"/>
              <w:bottom w:val="single" w:sz="4" w:space="0" w:color="C0C0C0"/>
              <w:right w:val="single" w:sz="4" w:space="0" w:color="C0C0C0"/>
            </w:tcBorders>
            <w:vAlign w:val="center"/>
            <w:hideMark/>
          </w:tcPr>
          <w:p w14:paraId="2EFCECAB" w14:textId="77777777" w:rsidR="00A75DBE" w:rsidRPr="000C3ED1" w:rsidRDefault="00A75DBE" w:rsidP="00A75DBE">
            <w:pPr>
              <w:rPr>
                <w:rFonts w:ascii="Tahoma" w:hAnsi="Tahoma" w:cs="Tahoma"/>
                <w:b/>
                <w:bCs/>
                <w:color w:val="272727"/>
                <w:sz w:val="12"/>
                <w:szCs w:val="12"/>
              </w:rPr>
            </w:pPr>
          </w:p>
        </w:tc>
        <w:tc>
          <w:tcPr>
            <w:tcW w:w="903" w:type="dxa"/>
            <w:vMerge/>
            <w:tcBorders>
              <w:top w:val="nil"/>
              <w:left w:val="single" w:sz="4" w:space="0" w:color="C0C0C0"/>
              <w:bottom w:val="single" w:sz="4" w:space="0" w:color="C0C0C0"/>
              <w:right w:val="single" w:sz="4" w:space="0" w:color="C0C0C0"/>
            </w:tcBorders>
            <w:vAlign w:val="center"/>
            <w:hideMark/>
          </w:tcPr>
          <w:p w14:paraId="381018D0" w14:textId="77777777" w:rsidR="00A75DBE" w:rsidRPr="000C3ED1" w:rsidRDefault="00A75DBE" w:rsidP="00A75DBE">
            <w:pPr>
              <w:rPr>
                <w:rFonts w:ascii="Tahoma" w:hAnsi="Tahoma" w:cs="Tahoma"/>
                <w:b/>
                <w:bCs/>
                <w:color w:val="272727"/>
                <w:sz w:val="12"/>
                <w:szCs w:val="12"/>
              </w:rPr>
            </w:pPr>
          </w:p>
        </w:tc>
        <w:tc>
          <w:tcPr>
            <w:tcW w:w="922" w:type="dxa"/>
            <w:tcBorders>
              <w:top w:val="nil"/>
              <w:left w:val="nil"/>
              <w:bottom w:val="single" w:sz="4" w:space="0" w:color="C0C0C0"/>
              <w:right w:val="single" w:sz="4" w:space="0" w:color="C0C0C0"/>
            </w:tcBorders>
            <w:shd w:val="clear" w:color="auto" w:fill="auto"/>
            <w:vAlign w:val="center"/>
            <w:hideMark/>
          </w:tcPr>
          <w:p w14:paraId="5C94C258"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с 01.01.2021</w:t>
            </w:r>
            <w:r w:rsidRPr="000C3ED1">
              <w:rPr>
                <w:rFonts w:ascii="Tahoma" w:hAnsi="Tahoma" w:cs="Tahoma"/>
                <w:b/>
                <w:bCs/>
                <w:color w:val="272727"/>
                <w:sz w:val="12"/>
                <w:szCs w:val="12"/>
              </w:rPr>
              <w:br/>
              <w:t>по 30.06.2021</w:t>
            </w:r>
          </w:p>
        </w:tc>
        <w:tc>
          <w:tcPr>
            <w:tcW w:w="921" w:type="dxa"/>
            <w:tcBorders>
              <w:top w:val="nil"/>
              <w:left w:val="nil"/>
              <w:bottom w:val="single" w:sz="4" w:space="0" w:color="C0C0C0"/>
              <w:right w:val="single" w:sz="4" w:space="0" w:color="C0C0C0"/>
            </w:tcBorders>
            <w:shd w:val="clear" w:color="auto" w:fill="auto"/>
            <w:vAlign w:val="center"/>
            <w:hideMark/>
          </w:tcPr>
          <w:p w14:paraId="51F0A18E" w14:textId="77777777" w:rsidR="00A75DBE" w:rsidRPr="000C3ED1" w:rsidRDefault="00A75DBE" w:rsidP="00A75DBE">
            <w:pPr>
              <w:jc w:val="center"/>
              <w:rPr>
                <w:rFonts w:ascii="Tahoma" w:hAnsi="Tahoma" w:cs="Tahoma"/>
                <w:b/>
                <w:bCs/>
                <w:color w:val="272727"/>
                <w:sz w:val="12"/>
                <w:szCs w:val="12"/>
              </w:rPr>
            </w:pPr>
            <w:r w:rsidRPr="000C3ED1">
              <w:rPr>
                <w:rFonts w:ascii="Tahoma" w:hAnsi="Tahoma" w:cs="Tahoma"/>
                <w:b/>
                <w:bCs/>
                <w:color w:val="272727"/>
                <w:sz w:val="12"/>
                <w:szCs w:val="12"/>
              </w:rPr>
              <w:t>с 01.07.2021</w:t>
            </w:r>
            <w:r w:rsidRPr="000C3ED1">
              <w:rPr>
                <w:rFonts w:ascii="Tahoma" w:hAnsi="Tahoma" w:cs="Tahoma"/>
                <w:b/>
                <w:bCs/>
                <w:color w:val="272727"/>
                <w:sz w:val="12"/>
                <w:szCs w:val="12"/>
              </w:rPr>
              <w:br/>
              <w:t>по 31.12.2021</w:t>
            </w:r>
          </w:p>
        </w:tc>
        <w:tc>
          <w:tcPr>
            <w:tcW w:w="1670" w:type="dxa"/>
            <w:gridSpan w:val="2"/>
            <w:vMerge/>
            <w:tcBorders>
              <w:top w:val="nil"/>
              <w:left w:val="nil"/>
              <w:bottom w:val="single" w:sz="4" w:space="0" w:color="C0C0C0"/>
              <w:right w:val="single" w:sz="4" w:space="0" w:color="C0C0C0"/>
            </w:tcBorders>
            <w:vAlign w:val="center"/>
            <w:hideMark/>
          </w:tcPr>
          <w:p w14:paraId="17729A88" w14:textId="77777777" w:rsidR="00A75DBE" w:rsidRPr="000C3ED1" w:rsidRDefault="00A75DBE" w:rsidP="00A75DBE">
            <w:pPr>
              <w:rPr>
                <w:rFonts w:ascii="Tahoma" w:hAnsi="Tahoma" w:cs="Tahoma"/>
                <w:b/>
                <w:bCs/>
                <w:color w:val="272727"/>
                <w:sz w:val="12"/>
                <w:szCs w:val="12"/>
              </w:rPr>
            </w:pPr>
          </w:p>
        </w:tc>
      </w:tr>
      <w:tr w:rsidR="000C3ED1" w:rsidRPr="000C3ED1" w14:paraId="0CE9E4AD" w14:textId="77777777" w:rsidTr="000C3ED1">
        <w:trPr>
          <w:trHeight w:val="225"/>
          <w:jc w:val="center"/>
        </w:trPr>
        <w:tc>
          <w:tcPr>
            <w:tcW w:w="360" w:type="dxa"/>
            <w:tcBorders>
              <w:top w:val="nil"/>
              <w:left w:val="nil"/>
              <w:bottom w:val="nil"/>
              <w:right w:val="nil"/>
            </w:tcBorders>
            <w:shd w:val="clear" w:color="auto" w:fill="auto"/>
            <w:noWrap/>
            <w:vAlign w:val="bottom"/>
            <w:hideMark/>
          </w:tcPr>
          <w:p w14:paraId="4BCEE724" w14:textId="77777777" w:rsidR="00A75DBE" w:rsidRPr="000C3ED1" w:rsidRDefault="00A75DBE" w:rsidP="00A75DBE">
            <w:pPr>
              <w:jc w:val="center"/>
              <w:rPr>
                <w:rFonts w:ascii="Tahoma" w:hAnsi="Tahoma" w:cs="Tahoma"/>
                <w:b/>
                <w:bCs/>
                <w:color w:val="272727"/>
                <w:sz w:val="12"/>
                <w:szCs w:val="12"/>
              </w:rPr>
            </w:pPr>
          </w:p>
        </w:tc>
        <w:tc>
          <w:tcPr>
            <w:tcW w:w="308" w:type="dxa"/>
            <w:tcBorders>
              <w:top w:val="nil"/>
              <w:left w:val="nil"/>
              <w:bottom w:val="nil"/>
              <w:right w:val="nil"/>
            </w:tcBorders>
            <w:shd w:val="clear" w:color="auto" w:fill="auto"/>
            <w:noWrap/>
            <w:vAlign w:val="bottom"/>
            <w:hideMark/>
          </w:tcPr>
          <w:p w14:paraId="5B86312F" w14:textId="77777777" w:rsidR="00A75DBE" w:rsidRPr="000C3ED1" w:rsidRDefault="00A75DBE" w:rsidP="00A75DBE">
            <w:pPr>
              <w:rPr>
                <w:sz w:val="12"/>
                <w:szCs w:val="12"/>
              </w:rPr>
            </w:pPr>
          </w:p>
        </w:tc>
        <w:tc>
          <w:tcPr>
            <w:tcW w:w="596" w:type="dxa"/>
            <w:tcBorders>
              <w:top w:val="single" w:sz="4" w:space="0" w:color="C0C0C0"/>
              <w:left w:val="nil"/>
              <w:bottom w:val="single" w:sz="4" w:space="0" w:color="C0C0C0"/>
              <w:right w:val="nil"/>
            </w:tcBorders>
            <w:shd w:val="clear" w:color="auto" w:fill="auto"/>
            <w:noWrap/>
            <w:vAlign w:val="center"/>
            <w:hideMark/>
          </w:tcPr>
          <w:p w14:paraId="4619C180"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1</w:t>
            </w:r>
          </w:p>
        </w:tc>
        <w:tc>
          <w:tcPr>
            <w:tcW w:w="1146" w:type="dxa"/>
            <w:tcBorders>
              <w:top w:val="nil"/>
              <w:left w:val="nil"/>
              <w:bottom w:val="single" w:sz="4" w:space="0" w:color="C0C0C0"/>
              <w:right w:val="nil"/>
            </w:tcBorders>
            <w:shd w:val="clear" w:color="auto" w:fill="auto"/>
            <w:noWrap/>
            <w:vAlign w:val="center"/>
            <w:hideMark/>
          </w:tcPr>
          <w:p w14:paraId="652114C7"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2</w:t>
            </w:r>
          </w:p>
        </w:tc>
        <w:tc>
          <w:tcPr>
            <w:tcW w:w="425" w:type="dxa"/>
            <w:tcBorders>
              <w:top w:val="nil"/>
              <w:left w:val="nil"/>
              <w:bottom w:val="single" w:sz="4" w:space="0" w:color="C0C0C0"/>
              <w:right w:val="nil"/>
            </w:tcBorders>
            <w:shd w:val="clear" w:color="auto" w:fill="auto"/>
            <w:noWrap/>
            <w:vAlign w:val="center"/>
            <w:hideMark/>
          </w:tcPr>
          <w:p w14:paraId="412708DC"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3</w:t>
            </w:r>
          </w:p>
        </w:tc>
        <w:tc>
          <w:tcPr>
            <w:tcW w:w="1276" w:type="dxa"/>
            <w:tcBorders>
              <w:top w:val="nil"/>
              <w:left w:val="nil"/>
              <w:bottom w:val="single" w:sz="4" w:space="0" w:color="C0C0C0"/>
              <w:right w:val="nil"/>
            </w:tcBorders>
            <w:shd w:val="clear" w:color="auto" w:fill="auto"/>
            <w:noWrap/>
            <w:vAlign w:val="center"/>
            <w:hideMark/>
          </w:tcPr>
          <w:p w14:paraId="118BAF59"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4</w:t>
            </w:r>
          </w:p>
        </w:tc>
        <w:tc>
          <w:tcPr>
            <w:tcW w:w="992" w:type="dxa"/>
            <w:tcBorders>
              <w:top w:val="nil"/>
              <w:left w:val="nil"/>
              <w:bottom w:val="single" w:sz="4" w:space="0" w:color="C0C0C0"/>
              <w:right w:val="nil"/>
            </w:tcBorders>
            <w:shd w:val="clear" w:color="auto" w:fill="auto"/>
            <w:noWrap/>
            <w:vAlign w:val="center"/>
            <w:hideMark/>
          </w:tcPr>
          <w:p w14:paraId="36D2B17D"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5</w:t>
            </w:r>
          </w:p>
        </w:tc>
        <w:tc>
          <w:tcPr>
            <w:tcW w:w="1260" w:type="dxa"/>
            <w:tcBorders>
              <w:top w:val="nil"/>
              <w:left w:val="nil"/>
              <w:bottom w:val="single" w:sz="4" w:space="0" w:color="C0C0C0"/>
              <w:right w:val="nil"/>
            </w:tcBorders>
            <w:shd w:val="clear" w:color="auto" w:fill="auto"/>
            <w:noWrap/>
            <w:vAlign w:val="center"/>
            <w:hideMark/>
          </w:tcPr>
          <w:p w14:paraId="4BEFDF2D"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6</w:t>
            </w:r>
          </w:p>
        </w:tc>
        <w:tc>
          <w:tcPr>
            <w:tcW w:w="1023" w:type="dxa"/>
            <w:tcBorders>
              <w:top w:val="nil"/>
              <w:left w:val="nil"/>
              <w:bottom w:val="single" w:sz="4" w:space="0" w:color="C0C0C0"/>
              <w:right w:val="nil"/>
            </w:tcBorders>
            <w:shd w:val="clear" w:color="auto" w:fill="auto"/>
            <w:noWrap/>
            <w:vAlign w:val="center"/>
            <w:hideMark/>
          </w:tcPr>
          <w:p w14:paraId="4C51A839"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6</w:t>
            </w:r>
          </w:p>
        </w:tc>
        <w:tc>
          <w:tcPr>
            <w:tcW w:w="924" w:type="dxa"/>
            <w:tcBorders>
              <w:top w:val="nil"/>
              <w:left w:val="nil"/>
              <w:bottom w:val="single" w:sz="4" w:space="0" w:color="C0C0C0"/>
              <w:right w:val="nil"/>
            </w:tcBorders>
            <w:shd w:val="clear" w:color="auto" w:fill="auto"/>
            <w:noWrap/>
            <w:vAlign w:val="center"/>
            <w:hideMark/>
          </w:tcPr>
          <w:p w14:paraId="73AF7B9B"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6</w:t>
            </w:r>
          </w:p>
        </w:tc>
        <w:tc>
          <w:tcPr>
            <w:tcW w:w="1066" w:type="dxa"/>
            <w:tcBorders>
              <w:top w:val="nil"/>
              <w:left w:val="nil"/>
              <w:bottom w:val="single" w:sz="4" w:space="0" w:color="C0C0C0"/>
              <w:right w:val="nil"/>
            </w:tcBorders>
            <w:shd w:val="clear" w:color="auto" w:fill="auto"/>
            <w:noWrap/>
            <w:vAlign w:val="center"/>
            <w:hideMark/>
          </w:tcPr>
          <w:p w14:paraId="2E25CE8A"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6</w:t>
            </w:r>
          </w:p>
        </w:tc>
        <w:tc>
          <w:tcPr>
            <w:tcW w:w="1061" w:type="dxa"/>
            <w:tcBorders>
              <w:top w:val="nil"/>
              <w:left w:val="nil"/>
              <w:bottom w:val="single" w:sz="4" w:space="0" w:color="C0C0C0"/>
              <w:right w:val="nil"/>
            </w:tcBorders>
            <w:shd w:val="clear" w:color="auto" w:fill="auto"/>
            <w:noWrap/>
            <w:vAlign w:val="center"/>
            <w:hideMark/>
          </w:tcPr>
          <w:p w14:paraId="7B7146E4"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6</w:t>
            </w:r>
          </w:p>
        </w:tc>
        <w:tc>
          <w:tcPr>
            <w:tcW w:w="903" w:type="dxa"/>
            <w:tcBorders>
              <w:top w:val="nil"/>
              <w:left w:val="nil"/>
              <w:bottom w:val="single" w:sz="4" w:space="0" w:color="C0C0C0"/>
              <w:right w:val="nil"/>
            </w:tcBorders>
            <w:shd w:val="clear" w:color="auto" w:fill="auto"/>
            <w:noWrap/>
            <w:vAlign w:val="center"/>
            <w:hideMark/>
          </w:tcPr>
          <w:p w14:paraId="43B992F6"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8</w:t>
            </w:r>
          </w:p>
        </w:tc>
        <w:tc>
          <w:tcPr>
            <w:tcW w:w="922" w:type="dxa"/>
            <w:tcBorders>
              <w:top w:val="nil"/>
              <w:left w:val="nil"/>
              <w:bottom w:val="single" w:sz="4" w:space="0" w:color="C0C0C0"/>
              <w:right w:val="nil"/>
            </w:tcBorders>
            <w:shd w:val="clear" w:color="auto" w:fill="auto"/>
            <w:noWrap/>
            <w:vAlign w:val="center"/>
            <w:hideMark/>
          </w:tcPr>
          <w:p w14:paraId="4147C434"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9</w:t>
            </w:r>
          </w:p>
        </w:tc>
        <w:tc>
          <w:tcPr>
            <w:tcW w:w="921" w:type="dxa"/>
            <w:tcBorders>
              <w:top w:val="nil"/>
              <w:left w:val="nil"/>
              <w:bottom w:val="single" w:sz="4" w:space="0" w:color="C0C0C0"/>
              <w:right w:val="nil"/>
            </w:tcBorders>
            <w:shd w:val="clear" w:color="auto" w:fill="auto"/>
            <w:noWrap/>
            <w:vAlign w:val="center"/>
            <w:hideMark/>
          </w:tcPr>
          <w:p w14:paraId="793EDAC0"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10</w:t>
            </w:r>
          </w:p>
        </w:tc>
        <w:tc>
          <w:tcPr>
            <w:tcW w:w="992" w:type="dxa"/>
            <w:tcBorders>
              <w:top w:val="nil"/>
              <w:left w:val="nil"/>
              <w:bottom w:val="single" w:sz="4" w:space="0" w:color="C0C0C0"/>
              <w:right w:val="nil"/>
            </w:tcBorders>
            <w:shd w:val="clear" w:color="auto" w:fill="auto"/>
            <w:noWrap/>
            <w:vAlign w:val="center"/>
            <w:hideMark/>
          </w:tcPr>
          <w:p w14:paraId="7B5AEC1C"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15</w:t>
            </w:r>
          </w:p>
        </w:tc>
        <w:tc>
          <w:tcPr>
            <w:tcW w:w="678" w:type="dxa"/>
            <w:tcBorders>
              <w:top w:val="nil"/>
              <w:left w:val="nil"/>
              <w:bottom w:val="single" w:sz="4" w:space="0" w:color="C0C0C0"/>
              <w:right w:val="nil"/>
            </w:tcBorders>
            <w:shd w:val="clear" w:color="auto" w:fill="auto"/>
            <w:noWrap/>
            <w:vAlign w:val="center"/>
            <w:hideMark/>
          </w:tcPr>
          <w:p w14:paraId="6A20F1D2" w14:textId="77777777" w:rsidR="00A75DBE" w:rsidRPr="000C3ED1" w:rsidRDefault="00A75DBE" w:rsidP="00A75DBE">
            <w:pPr>
              <w:jc w:val="center"/>
              <w:rPr>
                <w:rFonts w:ascii="Tahoma" w:hAnsi="Tahoma" w:cs="Tahoma"/>
                <w:color w:val="C0C0C0"/>
                <w:sz w:val="12"/>
                <w:szCs w:val="12"/>
              </w:rPr>
            </w:pPr>
            <w:r w:rsidRPr="000C3ED1">
              <w:rPr>
                <w:rFonts w:ascii="Tahoma" w:hAnsi="Tahoma" w:cs="Tahoma"/>
                <w:color w:val="C0C0C0"/>
                <w:sz w:val="12"/>
                <w:szCs w:val="12"/>
              </w:rPr>
              <w:t>11</w:t>
            </w:r>
          </w:p>
        </w:tc>
      </w:tr>
      <w:tr w:rsidR="000C3ED1" w:rsidRPr="000C3ED1" w14:paraId="16473A0F"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03F67D18" w14:textId="77777777" w:rsidR="00A75DBE" w:rsidRPr="000C3ED1" w:rsidRDefault="00A75DBE" w:rsidP="00A75DBE">
            <w:pPr>
              <w:jc w:val="center"/>
              <w:rPr>
                <w:rFonts w:ascii="Tahoma" w:hAnsi="Tahoma" w:cs="Tahoma"/>
                <w:color w:val="C0C0C0"/>
                <w:sz w:val="12"/>
                <w:szCs w:val="12"/>
              </w:rPr>
            </w:pPr>
          </w:p>
        </w:tc>
        <w:tc>
          <w:tcPr>
            <w:tcW w:w="308" w:type="dxa"/>
            <w:tcBorders>
              <w:top w:val="nil"/>
              <w:left w:val="nil"/>
              <w:bottom w:val="nil"/>
              <w:right w:val="nil"/>
            </w:tcBorders>
            <w:shd w:val="clear" w:color="auto" w:fill="auto"/>
            <w:noWrap/>
            <w:vAlign w:val="bottom"/>
            <w:hideMark/>
          </w:tcPr>
          <w:p w14:paraId="2229B6B2"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000000" w:fill="C0C0C0"/>
            <w:vAlign w:val="center"/>
            <w:hideMark/>
          </w:tcPr>
          <w:p w14:paraId="35528E4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w:t>
            </w:r>
          </w:p>
        </w:tc>
        <w:tc>
          <w:tcPr>
            <w:tcW w:w="1146" w:type="dxa"/>
            <w:tcBorders>
              <w:top w:val="nil"/>
              <w:left w:val="nil"/>
              <w:bottom w:val="single" w:sz="4" w:space="0" w:color="C0C0C0"/>
              <w:right w:val="single" w:sz="4" w:space="0" w:color="C0C0C0"/>
            </w:tcBorders>
            <w:shd w:val="clear" w:color="000000" w:fill="C0C0C0"/>
            <w:vAlign w:val="center"/>
            <w:hideMark/>
          </w:tcPr>
          <w:p w14:paraId="3B2800F2"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Натуральные показатели</w:t>
            </w:r>
          </w:p>
        </w:tc>
        <w:tc>
          <w:tcPr>
            <w:tcW w:w="425" w:type="dxa"/>
            <w:tcBorders>
              <w:top w:val="nil"/>
              <w:left w:val="nil"/>
              <w:bottom w:val="single" w:sz="4" w:space="0" w:color="C0C0C0"/>
              <w:right w:val="single" w:sz="4" w:space="0" w:color="C0C0C0"/>
            </w:tcBorders>
            <w:shd w:val="clear" w:color="000000" w:fill="C0C0C0"/>
            <w:vAlign w:val="center"/>
            <w:hideMark/>
          </w:tcPr>
          <w:p w14:paraId="08B919A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76" w:type="dxa"/>
            <w:tcBorders>
              <w:top w:val="nil"/>
              <w:left w:val="nil"/>
              <w:bottom w:val="single" w:sz="4" w:space="0" w:color="C0C0C0"/>
              <w:right w:val="single" w:sz="4" w:space="0" w:color="C0C0C0"/>
            </w:tcBorders>
            <w:shd w:val="clear" w:color="000000" w:fill="C0C0C0"/>
            <w:vAlign w:val="center"/>
            <w:hideMark/>
          </w:tcPr>
          <w:p w14:paraId="40192DE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C0C0C0"/>
            <w:vAlign w:val="center"/>
            <w:hideMark/>
          </w:tcPr>
          <w:p w14:paraId="2102A66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C0C0C0"/>
            <w:vAlign w:val="center"/>
            <w:hideMark/>
          </w:tcPr>
          <w:p w14:paraId="7DB75D3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C0C0C0"/>
            <w:vAlign w:val="center"/>
            <w:hideMark/>
          </w:tcPr>
          <w:p w14:paraId="7E7FFAF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C0C0C0"/>
            <w:vAlign w:val="center"/>
            <w:hideMark/>
          </w:tcPr>
          <w:p w14:paraId="0ECBDCD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C0C0C0"/>
            <w:vAlign w:val="center"/>
            <w:hideMark/>
          </w:tcPr>
          <w:p w14:paraId="3DE377A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C0C0C0"/>
            <w:vAlign w:val="center"/>
            <w:hideMark/>
          </w:tcPr>
          <w:p w14:paraId="5A72E65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C0C0C0"/>
            <w:vAlign w:val="center"/>
            <w:hideMark/>
          </w:tcPr>
          <w:p w14:paraId="04FB5DD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C0C0C0"/>
            <w:vAlign w:val="center"/>
            <w:hideMark/>
          </w:tcPr>
          <w:p w14:paraId="3A4AD5F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1" w:type="dxa"/>
            <w:tcBorders>
              <w:top w:val="nil"/>
              <w:left w:val="nil"/>
              <w:bottom w:val="single" w:sz="4" w:space="0" w:color="C0C0C0"/>
              <w:right w:val="single" w:sz="4" w:space="0" w:color="C0C0C0"/>
            </w:tcBorders>
            <w:shd w:val="clear" w:color="000000" w:fill="C0C0C0"/>
            <w:vAlign w:val="center"/>
            <w:hideMark/>
          </w:tcPr>
          <w:p w14:paraId="63FF6A0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C0C0C0"/>
            <w:vAlign w:val="center"/>
            <w:hideMark/>
          </w:tcPr>
          <w:p w14:paraId="58936DB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678" w:type="dxa"/>
            <w:tcBorders>
              <w:top w:val="nil"/>
              <w:left w:val="nil"/>
              <w:bottom w:val="single" w:sz="4" w:space="0" w:color="C0C0C0"/>
              <w:right w:val="single" w:sz="4" w:space="0" w:color="C0C0C0"/>
            </w:tcBorders>
            <w:shd w:val="clear" w:color="000000" w:fill="C0C0C0"/>
            <w:vAlign w:val="center"/>
            <w:hideMark/>
          </w:tcPr>
          <w:p w14:paraId="2AE4601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r>
      <w:tr w:rsidR="000C3ED1" w:rsidRPr="000C3ED1" w14:paraId="1629741D"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458B13E9" w14:textId="77777777" w:rsidR="00A75DBE" w:rsidRPr="000C3ED1" w:rsidRDefault="00A75DBE" w:rsidP="00A75DBE">
            <w:pPr>
              <w:jc w:val="cente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0387AFE9"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7741E1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1.1</w:t>
            </w:r>
          </w:p>
        </w:tc>
        <w:tc>
          <w:tcPr>
            <w:tcW w:w="1146" w:type="dxa"/>
            <w:tcBorders>
              <w:top w:val="nil"/>
              <w:left w:val="nil"/>
              <w:bottom w:val="single" w:sz="4" w:space="0" w:color="C0C0C0"/>
              <w:right w:val="single" w:sz="4" w:space="0" w:color="C0C0C0"/>
            </w:tcBorders>
            <w:shd w:val="clear" w:color="auto" w:fill="auto"/>
            <w:vAlign w:val="center"/>
            <w:hideMark/>
          </w:tcPr>
          <w:p w14:paraId="0CB324C9"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Поднято воды</w:t>
            </w:r>
          </w:p>
        </w:tc>
        <w:tc>
          <w:tcPr>
            <w:tcW w:w="425" w:type="dxa"/>
            <w:tcBorders>
              <w:top w:val="nil"/>
              <w:left w:val="nil"/>
              <w:bottom w:val="single" w:sz="4" w:space="0" w:color="C0C0C0"/>
              <w:right w:val="single" w:sz="4" w:space="0" w:color="C0C0C0"/>
            </w:tcBorders>
            <w:shd w:val="clear" w:color="auto" w:fill="auto"/>
            <w:vAlign w:val="center"/>
            <w:hideMark/>
          </w:tcPr>
          <w:p w14:paraId="4F96F0F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м3</w:t>
            </w:r>
          </w:p>
        </w:tc>
        <w:tc>
          <w:tcPr>
            <w:tcW w:w="1276" w:type="dxa"/>
            <w:tcBorders>
              <w:top w:val="nil"/>
              <w:left w:val="nil"/>
              <w:bottom w:val="single" w:sz="4" w:space="0" w:color="C0C0C0"/>
              <w:right w:val="single" w:sz="4" w:space="0" w:color="C0C0C0"/>
            </w:tcBorders>
            <w:shd w:val="clear" w:color="000000" w:fill="FFFFCC"/>
            <w:vAlign w:val="center"/>
            <w:hideMark/>
          </w:tcPr>
          <w:p w14:paraId="6CA7D5B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92" w:type="dxa"/>
            <w:tcBorders>
              <w:top w:val="nil"/>
              <w:left w:val="nil"/>
              <w:bottom w:val="single" w:sz="4" w:space="0" w:color="C0C0C0"/>
              <w:right w:val="single" w:sz="4" w:space="0" w:color="C0C0C0"/>
            </w:tcBorders>
            <w:shd w:val="clear" w:color="000000" w:fill="FFFFCC"/>
            <w:vAlign w:val="center"/>
            <w:hideMark/>
          </w:tcPr>
          <w:p w14:paraId="7DBE324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18 479 654,00</w:t>
            </w:r>
          </w:p>
        </w:tc>
        <w:tc>
          <w:tcPr>
            <w:tcW w:w="1260" w:type="dxa"/>
            <w:tcBorders>
              <w:top w:val="nil"/>
              <w:left w:val="nil"/>
              <w:bottom w:val="single" w:sz="4" w:space="0" w:color="C0C0C0"/>
              <w:right w:val="single" w:sz="4" w:space="0" w:color="C0C0C0"/>
            </w:tcBorders>
            <w:shd w:val="clear" w:color="000000" w:fill="FFFFCC"/>
            <w:vAlign w:val="center"/>
            <w:hideMark/>
          </w:tcPr>
          <w:p w14:paraId="049BD08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22 368 370,00</w:t>
            </w:r>
          </w:p>
        </w:tc>
        <w:tc>
          <w:tcPr>
            <w:tcW w:w="1023" w:type="dxa"/>
            <w:tcBorders>
              <w:top w:val="nil"/>
              <w:left w:val="nil"/>
              <w:bottom w:val="single" w:sz="4" w:space="0" w:color="C0C0C0"/>
              <w:right w:val="single" w:sz="4" w:space="0" w:color="C0C0C0"/>
            </w:tcBorders>
            <w:shd w:val="clear" w:color="000000" w:fill="FFFFCC"/>
            <w:vAlign w:val="center"/>
            <w:hideMark/>
          </w:tcPr>
          <w:p w14:paraId="689C3CF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24" w:type="dxa"/>
            <w:tcBorders>
              <w:top w:val="nil"/>
              <w:left w:val="nil"/>
              <w:bottom w:val="single" w:sz="4" w:space="0" w:color="C0C0C0"/>
              <w:right w:val="single" w:sz="4" w:space="0" w:color="C0C0C0"/>
            </w:tcBorders>
            <w:shd w:val="clear" w:color="000000" w:fill="FFFFCC"/>
            <w:vAlign w:val="center"/>
            <w:hideMark/>
          </w:tcPr>
          <w:p w14:paraId="4CDC7D3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1066" w:type="dxa"/>
            <w:tcBorders>
              <w:top w:val="nil"/>
              <w:left w:val="nil"/>
              <w:bottom w:val="single" w:sz="4" w:space="0" w:color="C0C0C0"/>
              <w:right w:val="single" w:sz="4" w:space="0" w:color="C0C0C0"/>
            </w:tcBorders>
            <w:shd w:val="clear" w:color="000000" w:fill="FFFFCC"/>
            <w:vAlign w:val="center"/>
            <w:hideMark/>
          </w:tcPr>
          <w:p w14:paraId="41BD8A5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1061" w:type="dxa"/>
            <w:tcBorders>
              <w:top w:val="nil"/>
              <w:left w:val="nil"/>
              <w:bottom w:val="single" w:sz="4" w:space="0" w:color="C0C0C0"/>
              <w:right w:val="single" w:sz="4" w:space="0" w:color="C0C0C0"/>
            </w:tcBorders>
            <w:shd w:val="clear" w:color="000000" w:fill="FFFFCC"/>
            <w:vAlign w:val="center"/>
            <w:hideMark/>
          </w:tcPr>
          <w:p w14:paraId="1F71FFA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903" w:type="dxa"/>
            <w:tcBorders>
              <w:top w:val="nil"/>
              <w:left w:val="nil"/>
              <w:bottom w:val="single" w:sz="4" w:space="0" w:color="C0C0C0"/>
              <w:right w:val="single" w:sz="4" w:space="0" w:color="C0C0C0"/>
            </w:tcBorders>
            <w:shd w:val="clear" w:color="000000" w:fill="FFFFCC"/>
            <w:vAlign w:val="center"/>
            <w:hideMark/>
          </w:tcPr>
          <w:p w14:paraId="7368A84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922" w:type="dxa"/>
            <w:tcBorders>
              <w:top w:val="nil"/>
              <w:left w:val="nil"/>
              <w:bottom w:val="single" w:sz="4" w:space="0" w:color="C0C0C0"/>
              <w:right w:val="single" w:sz="4" w:space="0" w:color="C0C0C0"/>
            </w:tcBorders>
            <w:shd w:val="clear" w:color="000000" w:fill="D7EAD3"/>
            <w:vAlign w:val="center"/>
            <w:hideMark/>
          </w:tcPr>
          <w:p w14:paraId="110C1E4F"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11 083 685,00</w:t>
            </w:r>
          </w:p>
        </w:tc>
        <w:tc>
          <w:tcPr>
            <w:tcW w:w="921" w:type="dxa"/>
            <w:tcBorders>
              <w:top w:val="nil"/>
              <w:left w:val="nil"/>
              <w:bottom w:val="single" w:sz="4" w:space="0" w:color="C0C0C0"/>
              <w:right w:val="single" w:sz="4" w:space="0" w:color="C0C0C0"/>
            </w:tcBorders>
            <w:shd w:val="clear" w:color="000000" w:fill="D7EAD3"/>
            <w:vAlign w:val="center"/>
            <w:hideMark/>
          </w:tcPr>
          <w:p w14:paraId="18F37BDE"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11 083 685,00</w:t>
            </w:r>
          </w:p>
        </w:tc>
        <w:tc>
          <w:tcPr>
            <w:tcW w:w="992" w:type="dxa"/>
            <w:tcBorders>
              <w:top w:val="nil"/>
              <w:left w:val="nil"/>
              <w:bottom w:val="single" w:sz="4" w:space="0" w:color="C0C0C0"/>
              <w:right w:val="single" w:sz="4" w:space="0" w:color="C0C0C0"/>
            </w:tcBorders>
            <w:shd w:val="clear" w:color="000000" w:fill="D7EAD3"/>
            <w:vAlign w:val="center"/>
            <w:hideMark/>
          </w:tcPr>
          <w:p w14:paraId="4FE3ABD8"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-469 860,00</w:t>
            </w:r>
          </w:p>
        </w:tc>
        <w:tc>
          <w:tcPr>
            <w:tcW w:w="678" w:type="dxa"/>
            <w:tcBorders>
              <w:top w:val="nil"/>
              <w:left w:val="nil"/>
              <w:bottom w:val="single" w:sz="4" w:space="0" w:color="C0C0C0"/>
              <w:right w:val="single" w:sz="4" w:space="0" w:color="C0C0C0"/>
            </w:tcBorders>
            <w:shd w:val="clear" w:color="000000" w:fill="FFFFCC"/>
            <w:vAlign w:val="center"/>
            <w:hideMark/>
          </w:tcPr>
          <w:p w14:paraId="6C446026"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0BAED6B7"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4F583C00"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0702A013"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AC3A4B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1.6</w:t>
            </w:r>
          </w:p>
        </w:tc>
        <w:tc>
          <w:tcPr>
            <w:tcW w:w="1146" w:type="dxa"/>
            <w:tcBorders>
              <w:top w:val="nil"/>
              <w:left w:val="nil"/>
              <w:bottom w:val="single" w:sz="4" w:space="0" w:color="C0C0C0"/>
              <w:right w:val="single" w:sz="4" w:space="0" w:color="C0C0C0"/>
            </w:tcBorders>
            <w:shd w:val="clear" w:color="auto" w:fill="auto"/>
            <w:vAlign w:val="center"/>
            <w:hideMark/>
          </w:tcPr>
          <w:p w14:paraId="0E93A41B"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Подано воды в сеть</w:t>
            </w:r>
          </w:p>
        </w:tc>
        <w:tc>
          <w:tcPr>
            <w:tcW w:w="425" w:type="dxa"/>
            <w:tcBorders>
              <w:top w:val="nil"/>
              <w:left w:val="nil"/>
              <w:bottom w:val="single" w:sz="4" w:space="0" w:color="C0C0C0"/>
              <w:right w:val="single" w:sz="4" w:space="0" w:color="C0C0C0"/>
            </w:tcBorders>
            <w:shd w:val="clear" w:color="auto" w:fill="auto"/>
            <w:vAlign w:val="center"/>
            <w:hideMark/>
          </w:tcPr>
          <w:p w14:paraId="510B513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м3</w:t>
            </w:r>
          </w:p>
        </w:tc>
        <w:tc>
          <w:tcPr>
            <w:tcW w:w="1276" w:type="dxa"/>
            <w:tcBorders>
              <w:top w:val="nil"/>
              <w:left w:val="nil"/>
              <w:bottom w:val="single" w:sz="4" w:space="0" w:color="C0C0C0"/>
              <w:right w:val="single" w:sz="4" w:space="0" w:color="C0C0C0"/>
            </w:tcBorders>
            <w:shd w:val="clear" w:color="000000" w:fill="FFFFCC"/>
            <w:vAlign w:val="center"/>
            <w:hideMark/>
          </w:tcPr>
          <w:p w14:paraId="3A366CD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92" w:type="dxa"/>
            <w:tcBorders>
              <w:top w:val="nil"/>
              <w:left w:val="nil"/>
              <w:bottom w:val="single" w:sz="4" w:space="0" w:color="C0C0C0"/>
              <w:right w:val="single" w:sz="4" w:space="0" w:color="C0C0C0"/>
            </w:tcBorders>
            <w:shd w:val="clear" w:color="000000" w:fill="FFFFCC"/>
            <w:vAlign w:val="center"/>
            <w:hideMark/>
          </w:tcPr>
          <w:p w14:paraId="54F9414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18 479 654,00</w:t>
            </w:r>
          </w:p>
        </w:tc>
        <w:tc>
          <w:tcPr>
            <w:tcW w:w="1260" w:type="dxa"/>
            <w:tcBorders>
              <w:top w:val="nil"/>
              <w:left w:val="nil"/>
              <w:bottom w:val="single" w:sz="4" w:space="0" w:color="C0C0C0"/>
              <w:right w:val="single" w:sz="4" w:space="0" w:color="C0C0C0"/>
            </w:tcBorders>
            <w:shd w:val="clear" w:color="000000" w:fill="FFFFCC"/>
            <w:vAlign w:val="center"/>
            <w:hideMark/>
          </w:tcPr>
          <w:p w14:paraId="79491E5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22 368 370,00</w:t>
            </w:r>
          </w:p>
        </w:tc>
        <w:tc>
          <w:tcPr>
            <w:tcW w:w="1023" w:type="dxa"/>
            <w:tcBorders>
              <w:top w:val="nil"/>
              <w:left w:val="nil"/>
              <w:bottom w:val="single" w:sz="4" w:space="0" w:color="C0C0C0"/>
              <w:right w:val="single" w:sz="4" w:space="0" w:color="C0C0C0"/>
            </w:tcBorders>
            <w:shd w:val="clear" w:color="000000" w:fill="FFFFCC"/>
            <w:vAlign w:val="center"/>
            <w:hideMark/>
          </w:tcPr>
          <w:p w14:paraId="051E1DF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24" w:type="dxa"/>
            <w:tcBorders>
              <w:top w:val="nil"/>
              <w:left w:val="nil"/>
              <w:bottom w:val="single" w:sz="4" w:space="0" w:color="C0C0C0"/>
              <w:right w:val="single" w:sz="4" w:space="0" w:color="C0C0C0"/>
            </w:tcBorders>
            <w:shd w:val="clear" w:color="000000" w:fill="FFFFCC"/>
            <w:vAlign w:val="center"/>
            <w:hideMark/>
          </w:tcPr>
          <w:p w14:paraId="6F705A4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1066" w:type="dxa"/>
            <w:tcBorders>
              <w:top w:val="nil"/>
              <w:left w:val="nil"/>
              <w:bottom w:val="single" w:sz="4" w:space="0" w:color="C0C0C0"/>
              <w:right w:val="single" w:sz="4" w:space="0" w:color="C0C0C0"/>
            </w:tcBorders>
            <w:shd w:val="clear" w:color="000000" w:fill="FFFFCC"/>
            <w:vAlign w:val="center"/>
            <w:hideMark/>
          </w:tcPr>
          <w:p w14:paraId="444455E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1061" w:type="dxa"/>
            <w:tcBorders>
              <w:top w:val="nil"/>
              <w:left w:val="nil"/>
              <w:bottom w:val="single" w:sz="4" w:space="0" w:color="C0C0C0"/>
              <w:right w:val="single" w:sz="4" w:space="0" w:color="C0C0C0"/>
            </w:tcBorders>
            <w:shd w:val="clear" w:color="000000" w:fill="FFFFCC"/>
            <w:vAlign w:val="center"/>
            <w:hideMark/>
          </w:tcPr>
          <w:p w14:paraId="0CA1099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903" w:type="dxa"/>
            <w:tcBorders>
              <w:top w:val="nil"/>
              <w:left w:val="nil"/>
              <w:bottom w:val="single" w:sz="4" w:space="0" w:color="C0C0C0"/>
              <w:right w:val="single" w:sz="4" w:space="0" w:color="C0C0C0"/>
            </w:tcBorders>
            <w:shd w:val="clear" w:color="000000" w:fill="FFFFCC"/>
            <w:vAlign w:val="center"/>
            <w:hideMark/>
          </w:tcPr>
          <w:p w14:paraId="18F9AAF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922" w:type="dxa"/>
            <w:tcBorders>
              <w:top w:val="nil"/>
              <w:left w:val="nil"/>
              <w:bottom w:val="single" w:sz="4" w:space="0" w:color="C0C0C0"/>
              <w:right w:val="single" w:sz="4" w:space="0" w:color="C0C0C0"/>
            </w:tcBorders>
            <w:shd w:val="clear" w:color="000000" w:fill="D7EAD3"/>
            <w:vAlign w:val="center"/>
            <w:hideMark/>
          </w:tcPr>
          <w:p w14:paraId="3D1FA529"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11 083 685,00</w:t>
            </w:r>
          </w:p>
        </w:tc>
        <w:tc>
          <w:tcPr>
            <w:tcW w:w="921" w:type="dxa"/>
            <w:tcBorders>
              <w:top w:val="nil"/>
              <w:left w:val="nil"/>
              <w:bottom w:val="single" w:sz="4" w:space="0" w:color="C0C0C0"/>
              <w:right w:val="single" w:sz="4" w:space="0" w:color="C0C0C0"/>
            </w:tcBorders>
            <w:shd w:val="clear" w:color="000000" w:fill="D7EAD3"/>
            <w:vAlign w:val="center"/>
            <w:hideMark/>
          </w:tcPr>
          <w:p w14:paraId="020FE5EC"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11 083 685,00</w:t>
            </w:r>
          </w:p>
        </w:tc>
        <w:tc>
          <w:tcPr>
            <w:tcW w:w="992" w:type="dxa"/>
            <w:tcBorders>
              <w:top w:val="nil"/>
              <w:left w:val="nil"/>
              <w:bottom w:val="single" w:sz="4" w:space="0" w:color="C0C0C0"/>
              <w:right w:val="single" w:sz="4" w:space="0" w:color="C0C0C0"/>
            </w:tcBorders>
            <w:shd w:val="clear" w:color="000000" w:fill="D7EAD3"/>
            <w:vAlign w:val="center"/>
            <w:hideMark/>
          </w:tcPr>
          <w:p w14:paraId="36F441E9"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-469 860,00</w:t>
            </w:r>
          </w:p>
        </w:tc>
        <w:tc>
          <w:tcPr>
            <w:tcW w:w="678" w:type="dxa"/>
            <w:tcBorders>
              <w:top w:val="nil"/>
              <w:left w:val="nil"/>
              <w:bottom w:val="single" w:sz="4" w:space="0" w:color="C0C0C0"/>
              <w:right w:val="single" w:sz="4" w:space="0" w:color="C0C0C0"/>
            </w:tcBorders>
            <w:shd w:val="clear" w:color="000000" w:fill="FFFFCC"/>
            <w:vAlign w:val="center"/>
            <w:hideMark/>
          </w:tcPr>
          <w:p w14:paraId="539163CF"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166473C3"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4D6FEE24"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5A0FB5BD"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7BC0B9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w:t>
            </w:r>
          </w:p>
        </w:tc>
        <w:tc>
          <w:tcPr>
            <w:tcW w:w="1146" w:type="dxa"/>
            <w:tcBorders>
              <w:top w:val="nil"/>
              <w:left w:val="nil"/>
              <w:bottom w:val="single" w:sz="4" w:space="0" w:color="C0C0C0"/>
              <w:right w:val="single" w:sz="4" w:space="0" w:color="C0C0C0"/>
            </w:tcBorders>
            <w:shd w:val="clear" w:color="auto" w:fill="auto"/>
            <w:vAlign w:val="center"/>
            <w:hideMark/>
          </w:tcPr>
          <w:p w14:paraId="7416A52E"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Отпущено воды по категориям потребителей</w:t>
            </w:r>
          </w:p>
        </w:tc>
        <w:tc>
          <w:tcPr>
            <w:tcW w:w="425" w:type="dxa"/>
            <w:tcBorders>
              <w:top w:val="nil"/>
              <w:left w:val="nil"/>
              <w:bottom w:val="single" w:sz="4" w:space="0" w:color="C0C0C0"/>
              <w:right w:val="single" w:sz="4" w:space="0" w:color="C0C0C0"/>
            </w:tcBorders>
            <w:shd w:val="clear" w:color="auto" w:fill="auto"/>
            <w:vAlign w:val="center"/>
            <w:hideMark/>
          </w:tcPr>
          <w:p w14:paraId="23CBCE6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м3</w:t>
            </w:r>
          </w:p>
        </w:tc>
        <w:tc>
          <w:tcPr>
            <w:tcW w:w="1276" w:type="dxa"/>
            <w:tcBorders>
              <w:top w:val="nil"/>
              <w:left w:val="nil"/>
              <w:bottom w:val="single" w:sz="4" w:space="0" w:color="C0C0C0"/>
              <w:right w:val="single" w:sz="4" w:space="0" w:color="C0C0C0"/>
            </w:tcBorders>
            <w:shd w:val="clear" w:color="000000" w:fill="D7EAD3"/>
            <w:vAlign w:val="center"/>
            <w:hideMark/>
          </w:tcPr>
          <w:p w14:paraId="5CBAD0B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92" w:type="dxa"/>
            <w:tcBorders>
              <w:top w:val="nil"/>
              <w:left w:val="nil"/>
              <w:bottom w:val="single" w:sz="4" w:space="0" w:color="C0C0C0"/>
              <w:right w:val="single" w:sz="4" w:space="0" w:color="C0C0C0"/>
            </w:tcBorders>
            <w:shd w:val="clear" w:color="000000" w:fill="D7EAD3"/>
            <w:vAlign w:val="center"/>
            <w:hideMark/>
          </w:tcPr>
          <w:p w14:paraId="05E4C66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18 479 654,00</w:t>
            </w:r>
          </w:p>
        </w:tc>
        <w:tc>
          <w:tcPr>
            <w:tcW w:w="1260" w:type="dxa"/>
            <w:tcBorders>
              <w:top w:val="nil"/>
              <w:left w:val="nil"/>
              <w:bottom w:val="single" w:sz="4" w:space="0" w:color="C0C0C0"/>
              <w:right w:val="single" w:sz="4" w:space="0" w:color="C0C0C0"/>
            </w:tcBorders>
            <w:shd w:val="clear" w:color="000000" w:fill="D7EAD3"/>
            <w:vAlign w:val="center"/>
            <w:hideMark/>
          </w:tcPr>
          <w:p w14:paraId="349C4EC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22 368 370,00</w:t>
            </w:r>
          </w:p>
        </w:tc>
        <w:tc>
          <w:tcPr>
            <w:tcW w:w="1023" w:type="dxa"/>
            <w:tcBorders>
              <w:top w:val="nil"/>
              <w:left w:val="nil"/>
              <w:bottom w:val="single" w:sz="4" w:space="0" w:color="C0C0C0"/>
              <w:right w:val="single" w:sz="4" w:space="0" w:color="C0C0C0"/>
            </w:tcBorders>
            <w:shd w:val="clear" w:color="000000" w:fill="D7EAD3"/>
            <w:vAlign w:val="center"/>
            <w:hideMark/>
          </w:tcPr>
          <w:p w14:paraId="6B87480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24" w:type="dxa"/>
            <w:tcBorders>
              <w:top w:val="nil"/>
              <w:left w:val="nil"/>
              <w:bottom w:val="single" w:sz="4" w:space="0" w:color="C0C0C0"/>
              <w:right w:val="single" w:sz="4" w:space="0" w:color="C0C0C0"/>
            </w:tcBorders>
            <w:shd w:val="clear" w:color="000000" w:fill="D7EAD3"/>
            <w:vAlign w:val="center"/>
            <w:hideMark/>
          </w:tcPr>
          <w:p w14:paraId="3FE38B5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1066" w:type="dxa"/>
            <w:tcBorders>
              <w:top w:val="nil"/>
              <w:left w:val="nil"/>
              <w:bottom w:val="single" w:sz="4" w:space="0" w:color="C0C0C0"/>
              <w:right w:val="single" w:sz="4" w:space="0" w:color="C0C0C0"/>
            </w:tcBorders>
            <w:shd w:val="clear" w:color="000000" w:fill="D7EAD3"/>
            <w:vAlign w:val="center"/>
            <w:hideMark/>
          </w:tcPr>
          <w:p w14:paraId="17663FA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1061" w:type="dxa"/>
            <w:tcBorders>
              <w:top w:val="nil"/>
              <w:left w:val="nil"/>
              <w:bottom w:val="single" w:sz="4" w:space="0" w:color="C0C0C0"/>
              <w:right w:val="single" w:sz="4" w:space="0" w:color="C0C0C0"/>
            </w:tcBorders>
            <w:shd w:val="clear" w:color="000000" w:fill="D7EAD3"/>
            <w:vAlign w:val="center"/>
            <w:hideMark/>
          </w:tcPr>
          <w:p w14:paraId="48A4035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903" w:type="dxa"/>
            <w:tcBorders>
              <w:top w:val="nil"/>
              <w:left w:val="nil"/>
              <w:bottom w:val="single" w:sz="4" w:space="0" w:color="C0C0C0"/>
              <w:right w:val="single" w:sz="4" w:space="0" w:color="C0C0C0"/>
            </w:tcBorders>
            <w:shd w:val="clear" w:color="000000" w:fill="D7EAD3"/>
            <w:vAlign w:val="center"/>
            <w:hideMark/>
          </w:tcPr>
          <w:p w14:paraId="57200F9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922" w:type="dxa"/>
            <w:tcBorders>
              <w:top w:val="nil"/>
              <w:left w:val="nil"/>
              <w:bottom w:val="single" w:sz="4" w:space="0" w:color="C0C0C0"/>
              <w:right w:val="single" w:sz="4" w:space="0" w:color="C0C0C0"/>
            </w:tcBorders>
            <w:shd w:val="clear" w:color="000000" w:fill="D7EAD3"/>
            <w:vAlign w:val="center"/>
            <w:hideMark/>
          </w:tcPr>
          <w:p w14:paraId="04040E66"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11 083 685,00</w:t>
            </w:r>
          </w:p>
        </w:tc>
        <w:tc>
          <w:tcPr>
            <w:tcW w:w="921" w:type="dxa"/>
            <w:tcBorders>
              <w:top w:val="nil"/>
              <w:left w:val="nil"/>
              <w:bottom w:val="single" w:sz="4" w:space="0" w:color="C0C0C0"/>
              <w:right w:val="single" w:sz="4" w:space="0" w:color="C0C0C0"/>
            </w:tcBorders>
            <w:shd w:val="clear" w:color="000000" w:fill="D7EAD3"/>
            <w:vAlign w:val="center"/>
            <w:hideMark/>
          </w:tcPr>
          <w:p w14:paraId="2AA9050C"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11 083 685,00</w:t>
            </w:r>
          </w:p>
        </w:tc>
        <w:tc>
          <w:tcPr>
            <w:tcW w:w="992" w:type="dxa"/>
            <w:tcBorders>
              <w:top w:val="nil"/>
              <w:left w:val="nil"/>
              <w:bottom w:val="single" w:sz="4" w:space="0" w:color="C0C0C0"/>
              <w:right w:val="single" w:sz="4" w:space="0" w:color="C0C0C0"/>
            </w:tcBorders>
            <w:shd w:val="clear" w:color="000000" w:fill="D7EAD3"/>
            <w:vAlign w:val="center"/>
            <w:hideMark/>
          </w:tcPr>
          <w:p w14:paraId="3133545C"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-469 860,00</w:t>
            </w:r>
          </w:p>
        </w:tc>
        <w:tc>
          <w:tcPr>
            <w:tcW w:w="678" w:type="dxa"/>
            <w:tcBorders>
              <w:top w:val="nil"/>
              <w:left w:val="nil"/>
              <w:bottom w:val="single" w:sz="4" w:space="0" w:color="C0C0C0"/>
              <w:right w:val="single" w:sz="4" w:space="0" w:color="C0C0C0"/>
            </w:tcBorders>
            <w:shd w:val="clear" w:color="000000" w:fill="FFFFCC"/>
            <w:vAlign w:val="center"/>
            <w:hideMark/>
          </w:tcPr>
          <w:p w14:paraId="19380D57"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1FAEBC11"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26B9B950"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3E06F1C1"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B753BB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1.8.1</w:t>
            </w:r>
          </w:p>
        </w:tc>
        <w:tc>
          <w:tcPr>
            <w:tcW w:w="1146" w:type="dxa"/>
            <w:tcBorders>
              <w:top w:val="nil"/>
              <w:left w:val="nil"/>
              <w:bottom w:val="single" w:sz="4" w:space="0" w:color="C0C0C0"/>
              <w:right w:val="single" w:sz="4" w:space="0" w:color="C0C0C0"/>
            </w:tcBorders>
            <w:shd w:val="clear" w:color="auto" w:fill="auto"/>
            <w:vAlign w:val="center"/>
            <w:hideMark/>
          </w:tcPr>
          <w:p w14:paraId="4B811467" w14:textId="77777777" w:rsidR="00A75DBE" w:rsidRPr="000C3ED1" w:rsidRDefault="00A75DBE" w:rsidP="00A75DBE">
            <w:pPr>
              <w:ind w:firstLineChars="200" w:firstLine="240"/>
              <w:rPr>
                <w:rFonts w:ascii="Tahoma" w:hAnsi="Tahoma" w:cs="Tahoma"/>
                <w:sz w:val="12"/>
                <w:szCs w:val="12"/>
              </w:rPr>
            </w:pPr>
            <w:r w:rsidRPr="000C3ED1">
              <w:rPr>
                <w:rFonts w:ascii="Tahoma" w:hAnsi="Tahoma" w:cs="Tahoma"/>
                <w:sz w:val="12"/>
                <w:szCs w:val="12"/>
              </w:rPr>
              <w:t>На потребительский рынок</w:t>
            </w:r>
          </w:p>
        </w:tc>
        <w:tc>
          <w:tcPr>
            <w:tcW w:w="425" w:type="dxa"/>
            <w:tcBorders>
              <w:top w:val="nil"/>
              <w:left w:val="nil"/>
              <w:bottom w:val="single" w:sz="4" w:space="0" w:color="C0C0C0"/>
              <w:right w:val="single" w:sz="4" w:space="0" w:color="C0C0C0"/>
            </w:tcBorders>
            <w:shd w:val="clear" w:color="auto" w:fill="auto"/>
            <w:vAlign w:val="center"/>
            <w:hideMark/>
          </w:tcPr>
          <w:p w14:paraId="31F8985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м3</w:t>
            </w:r>
          </w:p>
        </w:tc>
        <w:tc>
          <w:tcPr>
            <w:tcW w:w="1276" w:type="dxa"/>
            <w:tcBorders>
              <w:top w:val="nil"/>
              <w:left w:val="nil"/>
              <w:bottom w:val="single" w:sz="4" w:space="0" w:color="C0C0C0"/>
              <w:right w:val="single" w:sz="4" w:space="0" w:color="C0C0C0"/>
            </w:tcBorders>
            <w:shd w:val="clear" w:color="000000" w:fill="D7EAD3"/>
            <w:vAlign w:val="center"/>
            <w:hideMark/>
          </w:tcPr>
          <w:p w14:paraId="28F95B8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92" w:type="dxa"/>
            <w:tcBorders>
              <w:top w:val="nil"/>
              <w:left w:val="nil"/>
              <w:bottom w:val="single" w:sz="4" w:space="0" w:color="C0C0C0"/>
              <w:right w:val="single" w:sz="4" w:space="0" w:color="C0C0C0"/>
            </w:tcBorders>
            <w:shd w:val="clear" w:color="000000" w:fill="D7EAD3"/>
            <w:vAlign w:val="center"/>
            <w:hideMark/>
          </w:tcPr>
          <w:p w14:paraId="0138678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18 479 654,00</w:t>
            </w:r>
          </w:p>
        </w:tc>
        <w:tc>
          <w:tcPr>
            <w:tcW w:w="1260" w:type="dxa"/>
            <w:tcBorders>
              <w:top w:val="nil"/>
              <w:left w:val="nil"/>
              <w:bottom w:val="single" w:sz="4" w:space="0" w:color="C0C0C0"/>
              <w:right w:val="single" w:sz="4" w:space="0" w:color="C0C0C0"/>
            </w:tcBorders>
            <w:shd w:val="clear" w:color="000000" w:fill="D7EAD3"/>
            <w:vAlign w:val="center"/>
            <w:hideMark/>
          </w:tcPr>
          <w:p w14:paraId="6BE7EBE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22 368 370,00</w:t>
            </w:r>
          </w:p>
        </w:tc>
        <w:tc>
          <w:tcPr>
            <w:tcW w:w="1023" w:type="dxa"/>
            <w:tcBorders>
              <w:top w:val="nil"/>
              <w:left w:val="nil"/>
              <w:bottom w:val="single" w:sz="4" w:space="0" w:color="C0C0C0"/>
              <w:right w:val="single" w:sz="4" w:space="0" w:color="C0C0C0"/>
            </w:tcBorders>
            <w:shd w:val="clear" w:color="000000" w:fill="D7EAD3"/>
            <w:vAlign w:val="center"/>
            <w:hideMark/>
          </w:tcPr>
          <w:p w14:paraId="3B51B23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24" w:type="dxa"/>
            <w:tcBorders>
              <w:top w:val="nil"/>
              <w:left w:val="nil"/>
              <w:bottom w:val="single" w:sz="4" w:space="0" w:color="C0C0C0"/>
              <w:right w:val="single" w:sz="4" w:space="0" w:color="C0C0C0"/>
            </w:tcBorders>
            <w:shd w:val="clear" w:color="000000" w:fill="D7EAD3"/>
            <w:vAlign w:val="center"/>
            <w:hideMark/>
          </w:tcPr>
          <w:p w14:paraId="482DECE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1066" w:type="dxa"/>
            <w:tcBorders>
              <w:top w:val="nil"/>
              <w:left w:val="nil"/>
              <w:bottom w:val="single" w:sz="4" w:space="0" w:color="C0C0C0"/>
              <w:right w:val="single" w:sz="4" w:space="0" w:color="C0C0C0"/>
            </w:tcBorders>
            <w:shd w:val="clear" w:color="000000" w:fill="D7EAD3"/>
            <w:vAlign w:val="center"/>
            <w:hideMark/>
          </w:tcPr>
          <w:p w14:paraId="24E5168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1061" w:type="dxa"/>
            <w:tcBorders>
              <w:top w:val="nil"/>
              <w:left w:val="nil"/>
              <w:bottom w:val="single" w:sz="4" w:space="0" w:color="C0C0C0"/>
              <w:right w:val="single" w:sz="4" w:space="0" w:color="C0C0C0"/>
            </w:tcBorders>
            <w:shd w:val="clear" w:color="000000" w:fill="D7EAD3"/>
            <w:vAlign w:val="center"/>
            <w:hideMark/>
          </w:tcPr>
          <w:p w14:paraId="039D377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903" w:type="dxa"/>
            <w:tcBorders>
              <w:top w:val="nil"/>
              <w:left w:val="nil"/>
              <w:bottom w:val="single" w:sz="4" w:space="0" w:color="C0C0C0"/>
              <w:right w:val="single" w:sz="4" w:space="0" w:color="C0C0C0"/>
            </w:tcBorders>
            <w:shd w:val="clear" w:color="000000" w:fill="D7EAD3"/>
            <w:vAlign w:val="center"/>
            <w:hideMark/>
          </w:tcPr>
          <w:p w14:paraId="4166B47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922" w:type="dxa"/>
            <w:tcBorders>
              <w:top w:val="nil"/>
              <w:left w:val="nil"/>
              <w:bottom w:val="single" w:sz="4" w:space="0" w:color="C0C0C0"/>
              <w:right w:val="single" w:sz="4" w:space="0" w:color="C0C0C0"/>
            </w:tcBorders>
            <w:shd w:val="clear" w:color="000000" w:fill="D7EAD3"/>
            <w:vAlign w:val="center"/>
            <w:hideMark/>
          </w:tcPr>
          <w:p w14:paraId="1C251A76"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11 083 685,00</w:t>
            </w:r>
          </w:p>
        </w:tc>
        <w:tc>
          <w:tcPr>
            <w:tcW w:w="921" w:type="dxa"/>
            <w:tcBorders>
              <w:top w:val="nil"/>
              <w:left w:val="nil"/>
              <w:bottom w:val="single" w:sz="4" w:space="0" w:color="C0C0C0"/>
              <w:right w:val="single" w:sz="4" w:space="0" w:color="C0C0C0"/>
            </w:tcBorders>
            <w:shd w:val="clear" w:color="000000" w:fill="D7EAD3"/>
            <w:vAlign w:val="center"/>
            <w:hideMark/>
          </w:tcPr>
          <w:p w14:paraId="5674D850"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11 083 685,00</w:t>
            </w:r>
          </w:p>
        </w:tc>
        <w:tc>
          <w:tcPr>
            <w:tcW w:w="992" w:type="dxa"/>
            <w:tcBorders>
              <w:top w:val="nil"/>
              <w:left w:val="nil"/>
              <w:bottom w:val="single" w:sz="4" w:space="0" w:color="C0C0C0"/>
              <w:right w:val="single" w:sz="4" w:space="0" w:color="C0C0C0"/>
            </w:tcBorders>
            <w:shd w:val="clear" w:color="000000" w:fill="D7EAD3"/>
            <w:vAlign w:val="center"/>
            <w:hideMark/>
          </w:tcPr>
          <w:p w14:paraId="5B9B5EC9" w14:textId="77777777" w:rsidR="00A75DBE" w:rsidRPr="000C3ED1" w:rsidRDefault="00A75DBE" w:rsidP="000C3ED1">
            <w:pPr>
              <w:jc w:val="center"/>
              <w:rPr>
                <w:rFonts w:ascii="Tahoma" w:hAnsi="Tahoma" w:cs="Tahoma"/>
                <w:sz w:val="12"/>
                <w:szCs w:val="12"/>
              </w:rPr>
            </w:pPr>
            <w:r w:rsidRPr="000C3ED1">
              <w:rPr>
                <w:rFonts w:ascii="Tahoma" w:hAnsi="Tahoma" w:cs="Tahoma"/>
                <w:sz w:val="12"/>
                <w:szCs w:val="12"/>
              </w:rPr>
              <w:t>-469 860,00</w:t>
            </w:r>
          </w:p>
        </w:tc>
        <w:tc>
          <w:tcPr>
            <w:tcW w:w="678" w:type="dxa"/>
            <w:tcBorders>
              <w:top w:val="nil"/>
              <w:left w:val="nil"/>
              <w:bottom w:val="single" w:sz="4" w:space="0" w:color="C0C0C0"/>
              <w:right w:val="single" w:sz="4" w:space="0" w:color="C0C0C0"/>
            </w:tcBorders>
            <w:shd w:val="clear" w:color="000000" w:fill="FFFFCC"/>
            <w:vAlign w:val="center"/>
            <w:hideMark/>
          </w:tcPr>
          <w:p w14:paraId="72902A2C"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01025432" w14:textId="77777777" w:rsidTr="000C3ED1">
        <w:trPr>
          <w:trHeight w:val="2100"/>
          <w:jc w:val="center"/>
        </w:trPr>
        <w:tc>
          <w:tcPr>
            <w:tcW w:w="360" w:type="dxa"/>
            <w:tcBorders>
              <w:top w:val="nil"/>
              <w:left w:val="nil"/>
              <w:bottom w:val="nil"/>
              <w:right w:val="nil"/>
            </w:tcBorders>
            <w:shd w:val="clear" w:color="auto" w:fill="auto"/>
            <w:noWrap/>
            <w:vAlign w:val="bottom"/>
            <w:hideMark/>
          </w:tcPr>
          <w:p w14:paraId="0D71A92D"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5C73E462"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650D76E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1.8.1.3</w:t>
            </w:r>
          </w:p>
        </w:tc>
        <w:tc>
          <w:tcPr>
            <w:tcW w:w="1146" w:type="dxa"/>
            <w:tcBorders>
              <w:top w:val="nil"/>
              <w:left w:val="nil"/>
              <w:bottom w:val="single" w:sz="4" w:space="0" w:color="C0C0C0"/>
              <w:right w:val="single" w:sz="4" w:space="0" w:color="C0C0C0"/>
            </w:tcBorders>
            <w:shd w:val="clear" w:color="auto" w:fill="auto"/>
            <w:vAlign w:val="center"/>
            <w:hideMark/>
          </w:tcPr>
          <w:p w14:paraId="5097DDC0"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Прочим потребителям</w:t>
            </w:r>
          </w:p>
        </w:tc>
        <w:tc>
          <w:tcPr>
            <w:tcW w:w="425" w:type="dxa"/>
            <w:tcBorders>
              <w:top w:val="nil"/>
              <w:left w:val="nil"/>
              <w:bottom w:val="single" w:sz="4" w:space="0" w:color="C0C0C0"/>
              <w:right w:val="single" w:sz="4" w:space="0" w:color="C0C0C0"/>
            </w:tcBorders>
            <w:shd w:val="clear" w:color="auto" w:fill="auto"/>
            <w:vAlign w:val="center"/>
            <w:hideMark/>
          </w:tcPr>
          <w:p w14:paraId="6D22FA6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м3</w:t>
            </w:r>
          </w:p>
        </w:tc>
        <w:tc>
          <w:tcPr>
            <w:tcW w:w="1276" w:type="dxa"/>
            <w:tcBorders>
              <w:top w:val="nil"/>
              <w:left w:val="nil"/>
              <w:bottom w:val="single" w:sz="4" w:space="0" w:color="C0C0C0"/>
              <w:right w:val="single" w:sz="4" w:space="0" w:color="C0C0C0"/>
            </w:tcBorders>
            <w:shd w:val="clear" w:color="000000" w:fill="FFFFCC"/>
            <w:vAlign w:val="center"/>
            <w:hideMark/>
          </w:tcPr>
          <w:p w14:paraId="71EDDBB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92" w:type="dxa"/>
            <w:tcBorders>
              <w:top w:val="nil"/>
              <w:left w:val="nil"/>
              <w:bottom w:val="single" w:sz="4" w:space="0" w:color="C0C0C0"/>
              <w:right w:val="single" w:sz="4" w:space="0" w:color="C0C0C0"/>
            </w:tcBorders>
            <w:shd w:val="clear" w:color="000000" w:fill="FFFFCC"/>
            <w:vAlign w:val="center"/>
            <w:hideMark/>
          </w:tcPr>
          <w:p w14:paraId="4D14186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18 479 654,00</w:t>
            </w:r>
          </w:p>
        </w:tc>
        <w:tc>
          <w:tcPr>
            <w:tcW w:w="1260" w:type="dxa"/>
            <w:tcBorders>
              <w:top w:val="nil"/>
              <w:left w:val="nil"/>
              <w:bottom w:val="single" w:sz="4" w:space="0" w:color="C0C0C0"/>
              <w:right w:val="single" w:sz="4" w:space="0" w:color="C0C0C0"/>
            </w:tcBorders>
            <w:shd w:val="clear" w:color="000000" w:fill="FFFFCC"/>
            <w:vAlign w:val="center"/>
            <w:hideMark/>
          </w:tcPr>
          <w:p w14:paraId="16F94EE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22 368 370,00</w:t>
            </w:r>
          </w:p>
        </w:tc>
        <w:tc>
          <w:tcPr>
            <w:tcW w:w="1023" w:type="dxa"/>
            <w:tcBorders>
              <w:top w:val="nil"/>
              <w:left w:val="nil"/>
              <w:bottom w:val="single" w:sz="4" w:space="0" w:color="C0C0C0"/>
              <w:right w:val="single" w:sz="4" w:space="0" w:color="C0C0C0"/>
            </w:tcBorders>
            <w:shd w:val="clear" w:color="000000" w:fill="FFFFCC"/>
            <w:vAlign w:val="center"/>
            <w:hideMark/>
          </w:tcPr>
          <w:p w14:paraId="75540CA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21 697 510,00</w:t>
            </w:r>
          </w:p>
        </w:tc>
        <w:tc>
          <w:tcPr>
            <w:tcW w:w="924" w:type="dxa"/>
            <w:tcBorders>
              <w:top w:val="nil"/>
              <w:left w:val="nil"/>
              <w:bottom w:val="single" w:sz="4" w:space="0" w:color="C0C0C0"/>
              <w:right w:val="single" w:sz="4" w:space="0" w:color="C0C0C0"/>
            </w:tcBorders>
            <w:shd w:val="clear" w:color="000000" w:fill="FFFFCC"/>
            <w:vAlign w:val="center"/>
            <w:hideMark/>
          </w:tcPr>
          <w:p w14:paraId="3476CA6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1066" w:type="dxa"/>
            <w:tcBorders>
              <w:top w:val="nil"/>
              <w:left w:val="nil"/>
              <w:bottom w:val="single" w:sz="4" w:space="0" w:color="C0C0C0"/>
              <w:right w:val="single" w:sz="4" w:space="0" w:color="C0C0C0"/>
            </w:tcBorders>
            <w:shd w:val="clear" w:color="000000" w:fill="FFFFCC"/>
            <w:vAlign w:val="center"/>
            <w:hideMark/>
          </w:tcPr>
          <w:p w14:paraId="4C40640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1061" w:type="dxa"/>
            <w:tcBorders>
              <w:top w:val="nil"/>
              <w:left w:val="nil"/>
              <w:bottom w:val="single" w:sz="4" w:space="0" w:color="C0C0C0"/>
              <w:right w:val="single" w:sz="4" w:space="0" w:color="C0C0C0"/>
            </w:tcBorders>
            <w:shd w:val="clear" w:color="000000" w:fill="FFFFCC"/>
            <w:vAlign w:val="center"/>
            <w:hideMark/>
          </w:tcPr>
          <w:p w14:paraId="5D4A55B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903" w:type="dxa"/>
            <w:tcBorders>
              <w:top w:val="nil"/>
              <w:left w:val="nil"/>
              <w:bottom w:val="single" w:sz="4" w:space="0" w:color="C0C0C0"/>
              <w:right w:val="single" w:sz="4" w:space="0" w:color="C0C0C0"/>
            </w:tcBorders>
            <w:shd w:val="clear" w:color="000000" w:fill="FFFFCC"/>
            <w:vAlign w:val="center"/>
            <w:hideMark/>
          </w:tcPr>
          <w:p w14:paraId="07C7C41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22 167 370,00</w:t>
            </w:r>
          </w:p>
        </w:tc>
        <w:tc>
          <w:tcPr>
            <w:tcW w:w="922" w:type="dxa"/>
            <w:tcBorders>
              <w:top w:val="nil"/>
              <w:left w:val="nil"/>
              <w:bottom w:val="single" w:sz="4" w:space="0" w:color="C0C0C0"/>
              <w:right w:val="single" w:sz="4" w:space="0" w:color="C0C0C0"/>
            </w:tcBorders>
            <w:shd w:val="clear" w:color="000000" w:fill="D7EAD3"/>
            <w:vAlign w:val="center"/>
            <w:hideMark/>
          </w:tcPr>
          <w:p w14:paraId="15B9B7E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11 083 685,00</w:t>
            </w:r>
          </w:p>
        </w:tc>
        <w:tc>
          <w:tcPr>
            <w:tcW w:w="921" w:type="dxa"/>
            <w:tcBorders>
              <w:top w:val="nil"/>
              <w:left w:val="nil"/>
              <w:bottom w:val="single" w:sz="4" w:space="0" w:color="C0C0C0"/>
              <w:right w:val="single" w:sz="4" w:space="0" w:color="C0C0C0"/>
            </w:tcBorders>
            <w:shd w:val="clear" w:color="000000" w:fill="D7EAD3"/>
            <w:vAlign w:val="center"/>
            <w:hideMark/>
          </w:tcPr>
          <w:p w14:paraId="10D1498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11 083 685,00</w:t>
            </w:r>
          </w:p>
        </w:tc>
        <w:tc>
          <w:tcPr>
            <w:tcW w:w="992" w:type="dxa"/>
            <w:tcBorders>
              <w:top w:val="nil"/>
              <w:left w:val="nil"/>
              <w:bottom w:val="single" w:sz="4" w:space="0" w:color="C0C0C0"/>
              <w:right w:val="single" w:sz="4" w:space="0" w:color="C0C0C0"/>
            </w:tcBorders>
            <w:shd w:val="clear" w:color="000000" w:fill="D7EAD3"/>
            <w:vAlign w:val="center"/>
            <w:hideMark/>
          </w:tcPr>
          <w:p w14:paraId="47FE786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-469 860,00</w:t>
            </w:r>
          </w:p>
        </w:tc>
        <w:tc>
          <w:tcPr>
            <w:tcW w:w="678" w:type="dxa"/>
            <w:tcBorders>
              <w:top w:val="nil"/>
              <w:left w:val="nil"/>
              <w:bottom w:val="single" w:sz="4" w:space="0" w:color="C0C0C0"/>
              <w:right w:val="single" w:sz="4" w:space="0" w:color="C0C0C0"/>
            </w:tcBorders>
            <w:shd w:val="clear" w:color="000000" w:fill="FFFFCC"/>
            <w:vAlign w:val="center"/>
            <w:hideMark/>
          </w:tcPr>
          <w:p w14:paraId="085D5E96"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(с учетом увеличения плановых объемов в соответствии с заявками </w:t>
            </w:r>
            <w:r w:rsidRPr="000C3ED1">
              <w:rPr>
                <w:rFonts w:ascii="Tahoma" w:hAnsi="Tahoma" w:cs="Tahoma"/>
                <w:sz w:val="12"/>
                <w:szCs w:val="12"/>
              </w:rPr>
              <w:lastRenderedPageBreak/>
              <w:t>абонентов на 2021 год)</w:t>
            </w:r>
          </w:p>
        </w:tc>
      </w:tr>
      <w:tr w:rsidR="000C3ED1" w:rsidRPr="000C3ED1" w14:paraId="2C3E5847"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5164C260"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2181D045"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C1F9B8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w:t>
            </w:r>
          </w:p>
        </w:tc>
        <w:tc>
          <w:tcPr>
            <w:tcW w:w="1146" w:type="dxa"/>
            <w:tcBorders>
              <w:top w:val="nil"/>
              <w:left w:val="nil"/>
              <w:bottom w:val="single" w:sz="4" w:space="0" w:color="C0C0C0"/>
              <w:right w:val="single" w:sz="4" w:space="0" w:color="C0C0C0"/>
            </w:tcBorders>
            <w:shd w:val="clear" w:color="auto" w:fill="auto"/>
            <w:vAlign w:val="center"/>
            <w:hideMark/>
          </w:tcPr>
          <w:p w14:paraId="339DF67D"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Себестоимость</w:t>
            </w:r>
          </w:p>
        </w:tc>
        <w:tc>
          <w:tcPr>
            <w:tcW w:w="425" w:type="dxa"/>
            <w:tcBorders>
              <w:top w:val="nil"/>
              <w:left w:val="nil"/>
              <w:bottom w:val="single" w:sz="4" w:space="0" w:color="C0C0C0"/>
              <w:right w:val="single" w:sz="4" w:space="0" w:color="C0C0C0"/>
            </w:tcBorders>
            <w:shd w:val="clear" w:color="auto" w:fill="auto"/>
            <w:vAlign w:val="center"/>
            <w:hideMark/>
          </w:tcPr>
          <w:p w14:paraId="4E05E39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52F8EAF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40 574,34</w:t>
            </w:r>
          </w:p>
        </w:tc>
        <w:tc>
          <w:tcPr>
            <w:tcW w:w="992" w:type="dxa"/>
            <w:tcBorders>
              <w:top w:val="nil"/>
              <w:left w:val="nil"/>
              <w:bottom w:val="single" w:sz="4" w:space="0" w:color="C0C0C0"/>
              <w:right w:val="single" w:sz="4" w:space="0" w:color="C0C0C0"/>
            </w:tcBorders>
            <w:shd w:val="clear" w:color="000000" w:fill="D7EAD3"/>
            <w:vAlign w:val="center"/>
            <w:hideMark/>
          </w:tcPr>
          <w:p w14:paraId="325A56F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84 837,56</w:t>
            </w:r>
          </w:p>
        </w:tc>
        <w:tc>
          <w:tcPr>
            <w:tcW w:w="1260" w:type="dxa"/>
            <w:tcBorders>
              <w:top w:val="nil"/>
              <w:left w:val="nil"/>
              <w:bottom w:val="single" w:sz="4" w:space="0" w:color="C0C0C0"/>
              <w:right w:val="single" w:sz="4" w:space="0" w:color="C0C0C0"/>
            </w:tcBorders>
            <w:shd w:val="clear" w:color="000000" w:fill="D7EAD3"/>
            <w:vAlign w:val="center"/>
            <w:hideMark/>
          </w:tcPr>
          <w:p w14:paraId="4EC7817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51 663,92</w:t>
            </w:r>
          </w:p>
        </w:tc>
        <w:tc>
          <w:tcPr>
            <w:tcW w:w="1023" w:type="dxa"/>
            <w:tcBorders>
              <w:top w:val="nil"/>
              <w:left w:val="nil"/>
              <w:bottom w:val="single" w:sz="4" w:space="0" w:color="C0C0C0"/>
              <w:right w:val="single" w:sz="4" w:space="0" w:color="C0C0C0"/>
            </w:tcBorders>
            <w:shd w:val="clear" w:color="000000" w:fill="D7EAD3"/>
            <w:vAlign w:val="center"/>
            <w:hideMark/>
          </w:tcPr>
          <w:p w14:paraId="56BED1D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50 338,22</w:t>
            </w:r>
          </w:p>
        </w:tc>
        <w:tc>
          <w:tcPr>
            <w:tcW w:w="924" w:type="dxa"/>
            <w:tcBorders>
              <w:top w:val="nil"/>
              <w:left w:val="nil"/>
              <w:bottom w:val="single" w:sz="4" w:space="0" w:color="C0C0C0"/>
              <w:right w:val="single" w:sz="4" w:space="0" w:color="C0C0C0"/>
            </w:tcBorders>
            <w:shd w:val="clear" w:color="000000" w:fill="D7EAD3"/>
            <w:vAlign w:val="center"/>
            <w:hideMark/>
          </w:tcPr>
          <w:p w14:paraId="718487C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33 140,58</w:t>
            </w:r>
          </w:p>
        </w:tc>
        <w:tc>
          <w:tcPr>
            <w:tcW w:w="1066" w:type="dxa"/>
            <w:tcBorders>
              <w:top w:val="nil"/>
              <w:left w:val="nil"/>
              <w:bottom w:val="single" w:sz="4" w:space="0" w:color="C0C0C0"/>
              <w:right w:val="single" w:sz="4" w:space="0" w:color="C0C0C0"/>
            </w:tcBorders>
            <w:shd w:val="clear" w:color="000000" w:fill="D7EAD3"/>
            <w:vAlign w:val="center"/>
            <w:hideMark/>
          </w:tcPr>
          <w:p w14:paraId="045AE93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83 478,79</w:t>
            </w:r>
          </w:p>
        </w:tc>
        <w:tc>
          <w:tcPr>
            <w:tcW w:w="1061" w:type="dxa"/>
            <w:tcBorders>
              <w:top w:val="nil"/>
              <w:left w:val="nil"/>
              <w:bottom w:val="single" w:sz="4" w:space="0" w:color="C0C0C0"/>
              <w:right w:val="single" w:sz="4" w:space="0" w:color="C0C0C0"/>
            </w:tcBorders>
            <w:shd w:val="clear" w:color="000000" w:fill="D7EAD3"/>
            <w:vAlign w:val="center"/>
            <w:hideMark/>
          </w:tcPr>
          <w:p w14:paraId="2EB1B4B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4 269,14</w:t>
            </w:r>
          </w:p>
        </w:tc>
        <w:tc>
          <w:tcPr>
            <w:tcW w:w="903" w:type="dxa"/>
            <w:tcBorders>
              <w:top w:val="nil"/>
              <w:left w:val="nil"/>
              <w:bottom w:val="single" w:sz="4" w:space="0" w:color="C0C0C0"/>
              <w:right w:val="single" w:sz="4" w:space="0" w:color="C0C0C0"/>
            </w:tcBorders>
            <w:shd w:val="clear" w:color="000000" w:fill="D7EAD3"/>
            <w:vAlign w:val="center"/>
            <w:hideMark/>
          </w:tcPr>
          <w:p w14:paraId="726F23E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54 607,35</w:t>
            </w:r>
          </w:p>
        </w:tc>
        <w:tc>
          <w:tcPr>
            <w:tcW w:w="922" w:type="dxa"/>
            <w:tcBorders>
              <w:top w:val="nil"/>
              <w:left w:val="nil"/>
              <w:bottom w:val="single" w:sz="4" w:space="0" w:color="C0C0C0"/>
              <w:right w:val="single" w:sz="4" w:space="0" w:color="C0C0C0"/>
            </w:tcBorders>
            <w:shd w:val="clear" w:color="000000" w:fill="D7EAD3"/>
            <w:vAlign w:val="center"/>
            <w:hideMark/>
          </w:tcPr>
          <w:p w14:paraId="2CC22B9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27 303,68</w:t>
            </w:r>
          </w:p>
        </w:tc>
        <w:tc>
          <w:tcPr>
            <w:tcW w:w="921" w:type="dxa"/>
            <w:tcBorders>
              <w:top w:val="nil"/>
              <w:left w:val="nil"/>
              <w:bottom w:val="single" w:sz="4" w:space="0" w:color="C0C0C0"/>
              <w:right w:val="single" w:sz="4" w:space="0" w:color="C0C0C0"/>
            </w:tcBorders>
            <w:shd w:val="clear" w:color="000000" w:fill="D7EAD3"/>
            <w:vAlign w:val="center"/>
            <w:hideMark/>
          </w:tcPr>
          <w:p w14:paraId="300E25E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27 303,68</w:t>
            </w:r>
          </w:p>
        </w:tc>
        <w:tc>
          <w:tcPr>
            <w:tcW w:w="992" w:type="dxa"/>
            <w:tcBorders>
              <w:top w:val="nil"/>
              <w:left w:val="nil"/>
              <w:bottom w:val="single" w:sz="4" w:space="0" w:color="C0C0C0"/>
              <w:right w:val="single" w:sz="4" w:space="0" w:color="C0C0C0"/>
            </w:tcBorders>
            <w:shd w:val="clear" w:color="000000" w:fill="D7EAD3"/>
            <w:vAlign w:val="center"/>
            <w:hideMark/>
          </w:tcPr>
          <w:p w14:paraId="29CFF82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-4 269,14</w:t>
            </w:r>
          </w:p>
        </w:tc>
        <w:tc>
          <w:tcPr>
            <w:tcW w:w="678" w:type="dxa"/>
            <w:tcBorders>
              <w:top w:val="nil"/>
              <w:left w:val="nil"/>
              <w:bottom w:val="single" w:sz="4" w:space="0" w:color="C0C0C0"/>
              <w:right w:val="single" w:sz="4" w:space="0" w:color="C0C0C0"/>
            </w:tcBorders>
            <w:shd w:val="clear" w:color="000000" w:fill="FFFFCC"/>
            <w:vAlign w:val="center"/>
            <w:hideMark/>
          </w:tcPr>
          <w:p w14:paraId="2A702B6A"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64113ECE"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6ECD5C4E" w14:textId="77777777" w:rsidR="00A75DBE" w:rsidRPr="000C3ED1" w:rsidRDefault="00A75DBE" w:rsidP="00A75DBE">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575B053C"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59E4B40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w:t>
            </w:r>
          </w:p>
        </w:tc>
        <w:tc>
          <w:tcPr>
            <w:tcW w:w="1146" w:type="dxa"/>
            <w:tcBorders>
              <w:top w:val="nil"/>
              <w:left w:val="nil"/>
              <w:bottom w:val="single" w:sz="4" w:space="0" w:color="C0C0C0"/>
              <w:right w:val="single" w:sz="4" w:space="0" w:color="C0C0C0"/>
            </w:tcBorders>
            <w:shd w:val="clear" w:color="auto" w:fill="auto"/>
            <w:vAlign w:val="center"/>
            <w:hideMark/>
          </w:tcPr>
          <w:p w14:paraId="35DB333B"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Производственные расходы</w:t>
            </w:r>
          </w:p>
        </w:tc>
        <w:tc>
          <w:tcPr>
            <w:tcW w:w="425" w:type="dxa"/>
            <w:tcBorders>
              <w:top w:val="nil"/>
              <w:left w:val="nil"/>
              <w:bottom w:val="single" w:sz="4" w:space="0" w:color="C0C0C0"/>
              <w:right w:val="single" w:sz="4" w:space="0" w:color="C0C0C0"/>
            </w:tcBorders>
            <w:shd w:val="clear" w:color="auto" w:fill="auto"/>
            <w:vAlign w:val="center"/>
            <w:hideMark/>
          </w:tcPr>
          <w:p w14:paraId="35492B3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530C7D9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27 883,11</w:t>
            </w:r>
          </w:p>
        </w:tc>
        <w:tc>
          <w:tcPr>
            <w:tcW w:w="992" w:type="dxa"/>
            <w:tcBorders>
              <w:top w:val="nil"/>
              <w:left w:val="nil"/>
              <w:bottom w:val="single" w:sz="4" w:space="0" w:color="C0C0C0"/>
              <w:right w:val="single" w:sz="4" w:space="0" w:color="C0C0C0"/>
            </w:tcBorders>
            <w:shd w:val="clear" w:color="000000" w:fill="D7EAD3"/>
            <w:vAlign w:val="center"/>
            <w:hideMark/>
          </w:tcPr>
          <w:p w14:paraId="213B70D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41 290,85</w:t>
            </w:r>
          </w:p>
        </w:tc>
        <w:tc>
          <w:tcPr>
            <w:tcW w:w="1260" w:type="dxa"/>
            <w:tcBorders>
              <w:top w:val="nil"/>
              <w:left w:val="nil"/>
              <w:bottom w:val="single" w:sz="4" w:space="0" w:color="C0C0C0"/>
              <w:right w:val="single" w:sz="4" w:space="0" w:color="C0C0C0"/>
            </w:tcBorders>
            <w:shd w:val="clear" w:color="000000" w:fill="D7EAD3"/>
            <w:vAlign w:val="center"/>
            <w:hideMark/>
          </w:tcPr>
          <w:p w14:paraId="006581B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29 932,59</w:t>
            </w:r>
          </w:p>
        </w:tc>
        <w:tc>
          <w:tcPr>
            <w:tcW w:w="1023" w:type="dxa"/>
            <w:tcBorders>
              <w:top w:val="nil"/>
              <w:left w:val="nil"/>
              <w:bottom w:val="single" w:sz="4" w:space="0" w:color="C0C0C0"/>
              <w:right w:val="single" w:sz="4" w:space="0" w:color="C0C0C0"/>
            </w:tcBorders>
            <w:shd w:val="clear" w:color="000000" w:fill="D7EAD3"/>
            <w:vAlign w:val="center"/>
            <w:hideMark/>
          </w:tcPr>
          <w:p w14:paraId="512D07A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29 972,24</w:t>
            </w:r>
          </w:p>
        </w:tc>
        <w:tc>
          <w:tcPr>
            <w:tcW w:w="924" w:type="dxa"/>
            <w:tcBorders>
              <w:top w:val="nil"/>
              <w:left w:val="nil"/>
              <w:bottom w:val="single" w:sz="4" w:space="0" w:color="C0C0C0"/>
              <w:right w:val="single" w:sz="4" w:space="0" w:color="C0C0C0"/>
            </w:tcBorders>
            <w:shd w:val="clear" w:color="000000" w:fill="D7EAD3"/>
            <w:vAlign w:val="center"/>
            <w:hideMark/>
          </w:tcPr>
          <w:p w14:paraId="478AFC1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24 283,73</w:t>
            </w:r>
          </w:p>
        </w:tc>
        <w:tc>
          <w:tcPr>
            <w:tcW w:w="1066" w:type="dxa"/>
            <w:tcBorders>
              <w:top w:val="nil"/>
              <w:left w:val="nil"/>
              <w:bottom w:val="single" w:sz="4" w:space="0" w:color="C0C0C0"/>
              <w:right w:val="single" w:sz="4" w:space="0" w:color="C0C0C0"/>
            </w:tcBorders>
            <w:shd w:val="clear" w:color="000000" w:fill="D7EAD3"/>
            <w:vAlign w:val="center"/>
            <w:hideMark/>
          </w:tcPr>
          <w:p w14:paraId="39F5DA9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54 255,96</w:t>
            </w:r>
          </w:p>
        </w:tc>
        <w:tc>
          <w:tcPr>
            <w:tcW w:w="1061" w:type="dxa"/>
            <w:tcBorders>
              <w:top w:val="nil"/>
              <w:left w:val="nil"/>
              <w:bottom w:val="single" w:sz="4" w:space="0" w:color="C0C0C0"/>
              <w:right w:val="single" w:sz="4" w:space="0" w:color="C0C0C0"/>
            </w:tcBorders>
            <w:shd w:val="clear" w:color="000000" w:fill="D7EAD3"/>
            <w:vAlign w:val="center"/>
            <w:hideMark/>
          </w:tcPr>
          <w:p w14:paraId="27CFC3B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847,14</w:t>
            </w:r>
          </w:p>
        </w:tc>
        <w:tc>
          <w:tcPr>
            <w:tcW w:w="903" w:type="dxa"/>
            <w:tcBorders>
              <w:top w:val="nil"/>
              <w:left w:val="nil"/>
              <w:bottom w:val="single" w:sz="4" w:space="0" w:color="C0C0C0"/>
              <w:right w:val="single" w:sz="4" w:space="0" w:color="C0C0C0"/>
            </w:tcBorders>
            <w:shd w:val="clear" w:color="000000" w:fill="D7EAD3"/>
            <w:vAlign w:val="center"/>
            <w:hideMark/>
          </w:tcPr>
          <w:p w14:paraId="689372A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30 819,37</w:t>
            </w:r>
          </w:p>
        </w:tc>
        <w:tc>
          <w:tcPr>
            <w:tcW w:w="922" w:type="dxa"/>
            <w:tcBorders>
              <w:top w:val="nil"/>
              <w:left w:val="nil"/>
              <w:bottom w:val="single" w:sz="4" w:space="0" w:color="C0C0C0"/>
              <w:right w:val="single" w:sz="4" w:space="0" w:color="C0C0C0"/>
            </w:tcBorders>
            <w:shd w:val="clear" w:color="000000" w:fill="D7EAD3"/>
            <w:vAlign w:val="center"/>
            <w:hideMark/>
          </w:tcPr>
          <w:p w14:paraId="7BA18B1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15 409,69</w:t>
            </w:r>
          </w:p>
        </w:tc>
        <w:tc>
          <w:tcPr>
            <w:tcW w:w="921" w:type="dxa"/>
            <w:tcBorders>
              <w:top w:val="nil"/>
              <w:left w:val="nil"/>
              <w:bottom w:val="single" w:sz="4" w:space="0" w:color="C0C0C0"/>
              <w:right w:val="single" w:sz="4" w:space="0" w:color="C0C0C0"/>
            </w:tcBorders>
            <w:shd w:val="clear" w:color="000000" w:fill="D7EAD3"/>
            <w:vAlign w:val="center"/>
            <w:hideMark/>
          </w:tcPr>
          <w:p w14:paraId="7F60D95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15 409,69</w:t>
            </w:r>
          </w:p>
        </w:tc>
        <w:tc>
          <w:tcPr>
            <w:tcW w:w="992" w:type="dxa"/>
            <w:tcBorders>
              <w:top w:val="nil"/>
              <w:left w:val="nil"/>
              <w:bottom w:val="single" w:sz="4" w:space="0" w:color="C0C0C0"/>
              <w:right w:val="single" w:sz="4" w:space="0" w:color="C0C0C0"/>
            </w:tcBorders>
            <w:shd w:val="clear" w:color="000000" w:fill="D7EAD3"/>
            <w:vAlign w:val="center"/>
            <w:hideMark/>
          </w:tcPr>
          <w:p w14:paraId="417E306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-847,14</w:t>
            </w:r>
          </w:p>
        </w:tc>
        <w:tc>
          <w:tcPr>
            <w:tcW w:w="678" w:type="dxa"/>
            <w:tcBorders>
              <w:top w:val="nil"/>
              <w:left w:val="nil"/>
              <w:bottom w:val="single" w:sz="4" w:space="0" w:color="C0C0C0"/>
              <w:right w:val="single" w:sz="4" w:space="0" w:color="C0C0C0"/>
            </w:tcBorders>
            <w:shd w:val="clear" w:color="000000" w:fill="FFFFCC"/>
            <w:vAlign w:val="center"/>
            <w:hideMark/>
          </w:tcPr>
          <w:p w14:paraId="2112AA05"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1A719F44" w14:textId="77777777" w:rsidTr="000C3ED1">
        <w:trPr>
          <w:trHeight w:val="282"/>
          <w:jc w:val="center"/>
        </w:trPr>
        <w:tc>
          <w:tcPr>
            <w:tcW w:w="360" w:type="dxa"/>
            <w:tcBorders>
              <w:top w:val="nil"/>
              <w:left w:val="nil"/>
              <w:bottom w:val="nil"/>
              <w:right w:val="nil"/>
            </w:tcBorders>
            <w:shd w:val="clear" w:color="000000" w:fill="FFFF00"/>
            <w:noWrap/>
            <w:vAlign w:val="center"/>
            <w:hideMark/>
          </w:tcPr>
          <w:p w14:paraId="04A35F7F"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0A934BE1"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4FD2A7D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3.1</w:t>
            </w:r>
          </w:p>
        </w:tc>
        <w:tc>
          <w:tcPr>
            <w:tcW w:w="1146" w:type="dxa"/>
            <w:tcBorders>
              <w:top w:val="nil"/>
              <w:left w:val="nil"/>
              <w:bottom w:val="single" w:sz="4" w:space="0" w:color="C0C0C0"/>
              <w:right w:val="single" w:sz="4" w:space="0" w:color="C0C0C0"/>
            </w:tcBorders>
            <w:shd w:val="clear" w:color="auto" w:fill="auto"/>
            <w:vAlign w:val="center"/>
            <w:hideMark/>
          </w:tcPr>
          <w:p w14:paraId="5F7CD5CA" w14:textId="77777777" w:rsidR="00A75DBE" w:rsidRPr="000C3ED1" w:rsidRDefault="00A75DBE" w:rsidP="00A75DBE">
            <w:pPr>
              <w:ind w:firstLineChars="100" w:firstLine="120"/>
              <w:rPr>
                <w:rFonts w:ascii="Tahoma" w:hAnsi="Tahoma" w:cs="Tahoma"/>
                <w:b/>
                <w:bCs/>
                <w:sz w:val="12"/>
                <w:szCs w:val="12"/>
              </w:rPr>
            </w:pPr>
            <w:r w:rsidRPr="000C3ED1">
              <w:rPr>
                <w:rFonts w:ascii="Tahoma" w:hAnsi="Tahoma" w:cs="Tahoma"/>
                <w:b/>
                <w:bCs/>
                <w:sz w:val="12"/>
                <w:szCs w:val="12"/>
              </w:rPr>
              <w:t>Реагенты</w:t>
            </w:r>
          </w:p>
        </w:tc>
        <w:tc>
          <w:tcPr>
            <w:tcW w:w="425" w:type="dxa"/>
            <w:tcBorders>
              <w:top w:val="nil"/>
              <w:left w:val="nil"/>
              <w:bottom w:val="single" w:sz="4" w:space="0" w:color="C0C0C0"/>
              <w:right w:val="single" w:sz="4" w:space="0" w:color="C0C0C0"/>
            </w:tcBorders>
            <w:shd w:val="clear" w:color="auto" w:fill="auto"/>
            <w:vAlign w:val="center"/>
            <w:hideMark/>
          </w:tcPr>
          <w:p w14:paraId="5322908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7010802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1 208,36</w:t>
            </w:r>
          </w:p>
        </w:tc>
        <w:tc>
          <w:tcPr>
            <w:tcW w:w="992" w:type="dxa"/>
            <w:tcBorders>
              <w:top w:val="nil"/>
              <w:left w:val="nil"/>
              <w:bottom w:val="single" w:sz="4" w:space="0" w:color="C0C0C0"/>
              <w:right w:val="single" w:sz="4" w:space="0" w:color="C0C0C0"/>
            </w:tcBorders>
            <w:shd w:val="clear" w:color="000000" w:fill="D7EAD3"/>
            <w:vAlign w:val="center"/>
            <w:hideMark/>
          </w:tcPr>
          <w:p w14:paraId="44127AC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1 039,67</w:t>
            </w:r>
          </w:p>
        </w:tc>
        <w:tc>
          <w:tcPr>
            <w:tcW w:w="1260" w:type="dxa"/>
            <w:tcBorders>
              <w:top w:val="nil"/>
              <w:left w:val="nil"/>
              <w:bottom w:val="single" w:sz="4" w:space="0" w:color="C0C0C0"/>
              <w:right w:val="single" w:sz="4" w:space="0" w:color="C0C0C0"/>
            </w:tcBorders>
            <w:shd w:val="clear" w:color="000000" w:fill="D7EAD3"/>
            <w:vAlign w:val="center"/>
            <w:hideMark/>
          </w:tcPr>
          <w:p w14:paraId="13FD90F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1 236,95</w:t>
            </w:r>
          </w:p>
        </w:tc>
        <w:tc>
          <w:tcPr>
            <w:tcW w:w="1023" w:type="dxa"/>
            <w:tcBorders>
              <w:top w:val="nil"/>
              <w:left w:val="nil"/>
              <w:bottom w:val="single" w:sz="4" w:space="0" w:color="C0C0C0"/>
              <w:right w:val="single" w:sz="4" w:space="0" w:color="C0C0C0"/>
            </w:tcBorders>
            <w:shd w:val="clear" w:color="000000" w:fill="D7EAD3"/>
            <w:vAlign w:val="center"/>
            <w:hideMark/>
          </w:tcPr>
          <w:p w14:paraId="01B0328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1 273,56</w:t>
            </w:r>
          </w:p>
        </w:tc>
        <w:tc>
          <w:tcPr>
            <w:tcW w:w="924" w:type="dxa"/>
            <w:tcBorders>
              <w:top w:val="nil"/>
              <w:left w:val="nil"/>
              <w:bottom w:val="single" w:sz="4" w:space="0" w:color="C0C0C0"/>
              <w:right w:val="single" w:sz="4" w:space="0" w:color="C0C0C0"/>
            </w:tcBorders>
            <w:shd w:val="clear" w:color="000000" w:fill="D7EAD3"/>
            <w:vAlign w:val="center"/>
            <w:hideMark/>
          </w:tcPr>
          <w:p w14:paraId="5F8FE94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15,69</w:t>
            </w:r>
          </w:p>
        </w:tc>
        <w:tc>
          <w:tcPr>
            <w:tcW w:w="1066" w:type="dxa"/>
            <w:tcBorders>
              <w:top w:val="nil"/>
              <w:left w:val="nil"/>
              <w:bottom w:val="single" w:sz="4" w:space="0" w:color="C0C0C0"/>
              <w:right w:val="single" w:sz="4" w:space="0" w:color="C0C0C0"/>
            </w:tcBorders>
            <w:shd w:val="clear" w:color="000000" w:fill="D7EAD3"/>
            <w:vAlign w:val="center"/>
            <w:hideMark/>
          </w:tcPr>
          <w:p w14:paraId="2EF4CFB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1 289,25</w:t>
            </w:r>
          </w:p>
        </w:tc>
        <w:tc>
          <w:tcPr>
            <w:tcW w:w="1061" w:type="dxa"/>
            <w:tcBorders>
              <w:top w:val="nil"/>
              <w:left w:val="nil"/>
              <w:bottom w:val="single" w:sz="4" w:space="0" w:color="C0C0C0"/>
              <w:right w:val="single" w:sz="4" w:space="0" w:color="C0C0C0"/>
            </w:tcBorders>
            <w:shd w:val="clear" w:color="000000" w:fill="D7EAD3"/>
            <w:vAlign w:val="center"/>
            <w:hideMark/>
          </w:tcPr>
          <w:p w14:paraId="00D078B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-8,59</w:t>
            </w:r>
          </w:p>
        </w:tc>
        <w:tc>
          <w:tcPr>
            <w:tcW w:w="903" w:type="dxa"/>
            <w:tcBorders>
              <w:top w:val="nil"/>
              <w:left w:val="nil"/>
              <w:bottom w:val="single" w:sz="4" w:space="0" w:color="C0C0C0"/>
              <w:right w:val="single" w:sz="4" w:space="0" w:color="C0C0C0"/>
            </w:tcBorders>
            <w:shd w:val="clear" w:color="000000" w:fill="D7EAD3"/>
            <w:vAlign w:val="center"/>
            <w:hideMark/>
          </w:tcPr>
          <w:p w14:paraId="58B2EB6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1 264,97</w:t>
            </w:r>
          </w:p>
        </w:tc>
        <w:tc>
          <w:tcPr>
            <w:tcW w:w="922" w:type="dxa"/>
            <w:tcBorders>
              <w:top w:val="nil"/>
              <w:left w:val="nil"/>
              <w:bottom w:val="single" w:sz="4" w:space="0" w:color="C0C0C0"/>
              <w:right w:val="single" w:sz="4" w:space="0" w:color="C0C0C0"/>
            </w:tcBorders>
            <w:shd w:val="clear" w:color="000000" w:fill="D7EAD3"/>
            <w:vAlign w:val="center"/>
            <w:hideMark/>
          </w:tcPr>
          <w:p w14:paraId="62FDA4B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632,49</w:t>
            </w:r>
          </w:p>
        </w:tc>
        <w:tc>
          <w:tcPr>
            <w:tcW w:w="921" w:type="dxa"/>
            <w:tcBorders>
              <w:top w:val="nil"/>
              <w:left w:val="nil"/>
              <w:bottom w:val="single" w:sz="4" w:space="0" w:color="C0C0C0"/>
              <w:right w:val="single" w:sz="4" w:space="0" w:color="C0C0C0"/>
            </w:tcBorders>
            <w:shd w:val="clear" w:color="000000" w:fill="D7EAD3"/>
            <w:vAlign w:val="center"/>
            <w:hideMark/>
          </w:tcPr>
          <w:p w14:paraId="37A5AF3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632,49</w:t>
            </w:r>
          </w:p>
        </w:tc>
        <w:tc>
          <w:tcPr>
            <w:tcW w:w="992" w:type="dxa"/>
            <w:tcBorders>
              <w:top w:val="nil"/>
              <w:left w:val="nil"/>
              <w:bottom w:val="single" w:sz="4" w:space="0" w:color="C0C0C0"/>
              <w:right w:val="single" w:sz="4" w:space="0" w:color="C0C0C0"/>
            </w:tcBorders>
            <w:shd w:val="clear" w:color="000000" w:fill="D7EAD3"/>
            <w:vAlign w:val="center"/>
            <w:hideMark/>
          </w:tcPr>
          <w:p w14:paraId="6A3EBE0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8,59</w:t>
            </w:r>
          </w:p>
        </w:tc>
        <w:tc>
          <w:tcPr>
            <w:tcW w:w="678" w:type="dxa"/>
            <w:vMerge w:val="restart"/>
            <w:tcBorders>
              <w:top w:val="nil"/>
              <w:left w:val="nil"/>
              <w:bottom w:val="nil"/>
              <w:right w:val="single" w:sz="4" w:space="0" w:color="C0C0C0"/>
            </w:tcBorders>
            <w:shd w:val="clear" w:color="000000" w:fill="FFFFCC"/>
            <w:vAlign w:val="center"/>
            <w:hideMark/>
          </w:tcPr>
          <w:p w14:paraId="040DA4A2"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3B0E9808" w14:textId="77777777" w:rsidTr="000C3ED1">
        <w:trPr>
          <w:trHeight w:val="1665"/>
          <w:jc w:val="center"/>
        </w:trPr>
        <w:tc>
          <w:tcPr>
            <w:tcW w:w="360" w:type="dxa"/>
            <w:tcBorders>
              <w:top w:val="nil"/>
              <w:left w:val="nil"/>
              <w:bottom w:val="nil"/>
              <w:right w:val="nil"/>
            </w:tcBorders>
            <w:shd w:val="clear" w:color="000000" w:fill="FFFF00"/>
            <w:noWrap/>
            <w:vAlign w:val="center"/>
            <w:hideMark/>
          </w:tcPr>
          <w:p w14:paraId="13F7A0F6"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vMerge w:val="restart"/>
            <w:tcBorders>
              <w:top w:val="nil"/>
              <w:left w:val="nil"/>
              <w:bottom w:val="nil"/>
              <w:right w:val="single" w:sz="4" w:space="0" w:color="C0C0C0"/>
            </w:tcBorders>
            <w:shd w:val="clear" w:color="auto" w:fill="auto"/>
            <w:vAlign w:val="center"/>
            <w:hideMark/>
          </w:tcPr>
          <w:p w14:paraId="1DE6CC1F" w14:textId="77777777" w:rsidR="00A75DBE" w:rsidRPr="000C3ED1" w:rsidRDefault="00A75DBE" w:rsidP="00A75DBE">
            <w:pPr>
              <w:jc w:val="center"/>
              <w:rPr>
                <w:rFonts w:ascii="Wingdings 2" w:hAnsi="Wingdings 2" w:cs="Tahoma"/>
                <w:color w:val="5A5A5A"/>
                <w:sz w:val="12"/>
                <w:szCs w:val="12"/>
              </w:rPr>
            </w:pPr>
            <w:r w:rsidRPr="000C3ED1">
              <w:rPr>
                <w:rFonts w:ascii="Wingdings 2" w:hAnsi="Wingdings 2" w:cs="Tahoma"/>
                <w:color w:val="5A5A5A"/>
                <w:sz w:val="12"/>
                <w:szCs w:val="12"/>
              </w:rPr>
              <w:t>О</w:t>
            </w:r>
          </w:p>
        </w:tc>
        <w:tc>
          <w:tcPr>
            <w:tcW w:w="596" w:type="dxa"/>
            <w:tcBorders>
              <w:top w:val="single" w:sz="4" w:space="0" w:color="C0C0C0"/>
              <w:left w:val="nil"/>
              <w:bottom w:val="single" w:sz="4" w:space="0" w:color="C0C0C0"/>
              <w:right w:val="single" w:sz="4" w:space="0" w:color="C0C0C0"/>
            </w:tcBorders>
            <w:shd w:val="clear" w:color="auto" w:fill="auto"/>
            <w:vAlign w:val="center"/>
            <w:hideMark/>
          </w:tcPr>
          <w:p w14:paraId="3A31711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w:t>
            </w:r>
          </w:p>
        </w:tc>
        <w:tc>
          <w:tcPr>
            <w:tcW w:w="1146" w:type="dxa"/>
            <w:tcBorders>
              <w:top w:val="single" w:sz="4" w:space="0" w:color="C0C0C0"/>
              <w:left w:val="nil"/>
              <w:bottom w:val="single" w:sz="4" w:space="0" w:color="C0C0C0"/>
              <w:right w:val="single" w:sz="4" w:space="0" w:color="C0C0C0"/>
            </w:tcBorders>
            <w:shd w:val="clear" w:color="000000" w:fill="E3FAFD"/>
            <w:vAlign w:val="center"/>
            <w:hideMark/>
          </w:tcPr>
          <w:p w14:paraId="15CB6EAC" w14:textId="77777777" w:rsidR="00A75DBE" w:rsidRPr="000C3ED1" w:rsidRDefault="00A75DBE" w:rsidP="00A75DBE">
            <w:pPr>
              <w:ind w:firstLineChars="200" w:firstLine="240"/>
              <w:rPr>
                <w:rFonts w:ascii="Tahoma" w:hAnsi="Tahoma" w:cs="Tahoma"/>
                <w:sz w:val="12"/>
                <w:szCs w:val="12"/>
              </w:rPr>
            </w:pPr>
            <w:r w:rsidRPr="000C3ED1">
              <w:rPr>
                <w:rFonts w:ascii="Tahoma" w:hAnsi="Tahoma" w:cs="Tahoma"/>
                <w:sz w:val="12"/>
                <w:szCs w:val="12"/>
              </w:rPr>
              <w:t>оксихлорид</w:t>
            </w:r>
          </w:p>
        </w:tc>
        <w:tc>
          <w:tcPr>
            <w:tcW w:w="425" w:type="dxa"/>
            <w:tcBorders>
              <w:top w:val="single" w:sz="4" w:space="0" w:color="C0C0C0"/>
              <w:left w:val="nil"/>
              <w:bottom w:val="single" w:sz="4" w:space="0" w:color="C0C0C0"/>
              <w:right w:val="single" w:sz="4" w:space="0" w:color="C0C0C0"/>
            </w:tcBorders>
            <w:shd w:val="clear" w:color="auto" w:fill="auto"/>
            <w:vAlign w:val="center"/>
            <w:hideMark/>
          </w:tcPr>
          <w:p w14:paraId="386179A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single" w:sz="4" w:space="0" w:color="C0C0C0"/>
              <w:left w:val="nil"/>
              <w:bottom w:val="single" w:sz="4" w:space="0" w:color="C0C0C0"/>
              <w:right w:val="single" w:sz="4" w:space="0" w:color="C0C0C0"/>
            </w:tcBorders>
            <w:shd w:val="clear" w:color="000000" w:fill="D7EAD3"/>
            <w:vAlign w:val="center"/>
            <w:hideMark/>
          </w:tcPr>
          <w:p w14:paraId="0E83D15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1 208,36</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72036EE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1 039,67</w:t>
            </w:r>
          </w:p>
        </w:tc>
        <w:tc>
          <w:tcPr>
            <w:tcW w:w="1260" w:type="dxa"/>
            <w:tcBorders>
              <w:top w:val="single" w:sz="4" w:space="0" w:color="C0C0C0"/>
              <w:left w:val="nil"/>
              <w:bottom w:val="single" w:sz="4" w:space="0" w:color="C0C0C0"/>
              <w:right w:val="single" w:sz="4" w:space="0" w:color="C0C0C0"/>
            </w:tcBorders>
            <w:shd w:val="clear" w:color="000000" w:fill="D7EAD3"/>
            <w:vAlign w:val="center"/>
            <w:hideMark/>
          </w:tcPr>
          <w:p w14:paraId="08C3059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1 236,95</w:t>
            </w:r>
          </w:p>
        </w:tc>
        <w:tc>
          <w:tcPr>
            <w:tcW w:w="1023" w:type="dxa"/>
            <w:tcBorders>
              <w:top w:val="single" w:sz="4" w:space="0" w:color="C0C0C0"/>
              <w:left w:val="nil"/>
              <w:bottom w:val="single" w:sz="4" w:space="0" w:color="C0C0C0"/>
              <w:right w:val="single" w:sz="4" w:space="0" w:color="C0C0C0"/>
            </w:tcBorders>
            <w:shd w:val="clear" w:color="000000" w:fill="D7EAD3"/>
            <w:vAlign w:val="center"/>
            <w:hideMark/>
          </w:tcPr>
          <w:p w14:paraId="3CB9373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1 273,56</w:t>
            </w:r>
          </w:p>
        </w:tc>
        <w:tc>
          <w:tcPr>
            <w:tcW w:w="924" w:type="dxa"/>
            <w:tcBorders>
              <w:top w:val="single" w:sz="4" w:space="0" w:color="C0C0C0"/>
              <w:left w:val="nil"/>
              <w:bottom w:val="single" w:sz="4" w:space="0" w:color="C0C0C0"/>
              <w:right w:val="single" w:sz="4" w:space="0" w:color="C0C0C0"/>
            </w:tcBorders>
            <w:shd w:val="clear" w:color="000000" w:fill="D7EAD3"/>
            <w:vAlign w:val="center"/>
            <w:hideMark/>
          </w:tcPr>
          <w:p w14:paraId="2887DA8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15,69</w:t>
            </w:r>
          </w:p>
        </w:tc>
        <w:tc>
          <w:tcPr>
            <w:tcW w:w="1066" w:type="dxa"/>
            <w:tcBorders>
              <w:top w:val="single" w:sz="4" w:space="0" w:color="C0C0C0"/>
              <w:left w:val="nil"/>
              <w:bottom w:val="single" w:sz="4" w:space="0" w:color="C0C0C0"/>
              <w:right w:val="single" w:sz="4" w:space="0" w:color="C0C0C0"/>
            </w:tcBorders>
            <w:shd w:val="clear" w:color="000000" w:fill="D7EAD3"/>
            <w:vAlign w:val="center"/>
            <w:hideMark/>
          </w:tcPr>
          <w:p w14:paraId="7ED8151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1 289,25</w:t>
            </w:r>
          </w:p>
        </w:tc>
        <w:tc>
          <w:tcPr>
            <w:tcW w:w="1061" w:type="dxa"/>
            <w:tcBorders>
              <w:top w:val="single" w:sz="4" w:space="0" w:color="C0C0C0"/>
              <w:left w:val="nil"/>
              <w:bottom w:val="single" w:sz="4" w:space="0" w:color="C0C0C0"/>
              <w:right w:val="single" w:sz="4" w:space="0" w:color="C0C0C0"/>
            </w:tcBorders>
            <w:shd w:val="clear" w:color="000000" w:fill="D7EAD3"/>
            <w:vAlign w:val="center"/>
            <w:hideMark/>
          </w:tcPr>
          <w:p w14:paraId="42ADB9D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-8,59</w:t>
            </w:r>
          </w:p>
        </w:tc>
        <w:tc>
          <w:tcPr>
            <w:tcW w:w="903" w:type="dxa"/>
            <w:tcBorders>
              <w:top w:val="single" w:sz="4" w:space="0" w:color="C0C0C0"/>
              <w:left w:val="nil"/>
              <w:bottom w:val="single" w:sz="4" w:space="0" w:color="C0C0C0"/>
              <w:right w:val="single" w:sz="4" w:space="0" w:color="C0C0C0"/>
            </w:tcBorders>
            <w:shd w:val="clear" w:color="000000" w:fill="D7EAD3"/>
            <w:vAlign w:val="center"/>
            <w:hideMark/>
          </w:tcPr>
          <w:p w14:paraId="1DC0619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1 264,97</w:t>
            </w:r>
          </w:p>
        </w:tc>
        <w:tc>
          <w:tcPr>
            <w:tcW w:w="922" w:type="dxa"/>
            <w:tcBorders>
              <w:top w:val="single" w:sz="4" w:space="0" w:color="C0C0C0"/>
              <w:left w:val="nil"/>
              <w:bottom w:val="single" w:sz="4" w:space="0" w:color="C0C0C0"/>
              <w:right w:val="single" w:sz="4" w:space="0" w:color="C0C0C0"/>
            </w:tcBorders>
            <w:shd w:val="clear" w:color="000000" w:fill="D7EAD3"/>
            <w:vAlign w:val="center"/>
            <w:hideMark/>
          </w:tcPr>
          <w:p w14:paraId="786C1BC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632,49</w:t>
            </w:r>
          </w:p>
        </w:tc>
        <w:tc>
          <w:tcPr>
            <w:tcW w:w="921" w:type="dxa"/>
            <w:tcBorders>
              <w:top w:val="single" w:sz="4" w:space="0" w:color="C0C0C0"/>
              <w:left w:val="nil"/>
              <w:bottom w:val="single" w:sz="4" w:space="0" w:color="C0C0C0"/>
              <w:right w:val="single" w:sz="4" w:space="0" w:color="C0C0C0"/>
            </w:tcBorders>
            <w:shd w:val="clear" w:color="000000" w:fill="D7EAD3"/>
            <w:vAlign w:val="center"/>
            <w:hideMark/>
          </w:tcPr>
          <w:p w14:paraId="6672267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632,49</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443A6B3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8,59</w:t>
            </w:r>
          </w:p>
        </w:tc>
        <w:tc>
          <w:tcPr>
            <w:tcW w:w="678" w:type="dxa"/>
            <w:vMerge/>
            <w:tcBorders>
              <w:top w:val="nil"/>
              <w:left w:val="nil"/>
              <w:bottom w:val="nil"/>
              <w:right w:val="single" w:sz="4" w:space="0" w:color="C0C0C0"/>
            </w:tcBorders>
            <w:vAlign w:val="center"/>
            <w:hideMark/>
          </w:tcPr>
          <w:p w14:paraId="1030CBFE" w14:textId="77777777" w:rsidR="00A75DBE" w:rsidRPr="000C3ED1" w:rsidRDefault="00A75DBE" w:rsidP="00A75DBE">
            <w:pPr>
              <w:rPr>
                <w:rFonts w:ascii="Tahoma" w:hAnsi="Tahoma" w:cs="Tahoma"/>
                <w:sz w:val="12"/>
                <w:szCs w:val="12"/>
              </w:rPr>
            </w:pPr>
          </w:p>
        </w:tc>
      </w:tr>
      <w:tr w:rsidR="000C3ED1" w:rsidRPr="000C3ED1" w14:paraId="17C60D59"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39EB2CB2"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vMerge/>
            <w:tcBorders>
              <w:top w:val="nil"/>
              <w:left w:val="nil"/>
              <w:bottom w:val="nil"/>
              <w:right w:val="single" w:sz="4" w:space="0" w:color="C0C0C0"/>
            </w:tcBorders>
            <w:vAlign w:val="center"/>
            <w:hideMark/>
          </w:tcPr>
          <w:p w14:paraId="0E1E6E93" w14:textId="77777777" w:rsidR="00A75DBE" w:rsidRPr="000C3ED1" w:rsidRDefault="00A75DBE" w:rsidP="00A75DBE">
            <w:pPr>
              <w:rPr>
                <w:rFonts w:ascii="Wingdings 2" w:hAnsi="Wingdings 2" w:cs="Tahoma"/>
                <w:color w:val="5A5A5A"/>
                <w:sz w:val="12"/>
                <w:szCs w:val="12"/>
              </w:rPr>
            </w:pPr>
          </w:p>
        </w:tc>
        <w:tc>
          <w:tcPr>
            <w:tcW w:w="596" w:type="dxa"/>
            <w:tcBorders>
              <w:top w:val="nil"/>
              <w:left w:val="nil"/>
              <w:bottom w:val="single" w:sz="4" w:space="0" w:color="C0C0C0"/>
              <w:right w:val="single" w:sz="4" w:space="0" w:color="C0C0C0"/>
            </w:tcBorders>
            <w:shd w:val="clear" w:color="auto" w:fill="auto"/>
            <w:vAlign w:val="center"/>
            <w:hideMark/>
          </w:tcPr>
          <w:p w14:paraId="4084C2F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3.1.1.1</w:t>
            </w:r>
          </w:p>
        </w:tc>
        <w:tc>
          <w:tcPr>
            <w:tcW w:w="1146" w:type="dxa"/>
            <w:tcBorders>
              <w:top w:val="nil"/>
              <w:left w:val="nil"/>
              <w:bottom w:val="single" w:sz="4" w:space="0" w:color="C0C0C0"/>
              <w:right w:val="single" w:sz="4" w:space="0" w:color="C0C0C0"/>
            </w:tcBorders>
            <w:shd w:val="clear" w:color="auto" w:fill="auto"/>
            <w:vAlign w:val="center"/>
            <w:hideMark/>
          </w:tcPr>
          <w:p w14:paraId="40373A3E"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Количество</w:t>
            </w:r>
          </w:p>
        </w:tc>
        <w:tc>
          <w:tcPr>
            <w:tcW w:w="425" w:type="dxa"/>
            <w:tcBorders>
              <w:top w:val="nil"/>
              <w:left w:val="nil"/>
              <w:bottom w:val="single" w:sz="4" w:space="0" w:color="C0C0C0"/>
              <w:right w:val="single" w:sz="4" w:space="0" w:color="C0C0C0"/>
            </w:tcBorders>
            <w:shd w:val="clear" w:color="000000" w:fill="FFFFCC"/>
            <w:vAlign w:val="center"/>
            <w:hideMark/>
          </w:tcPr>
          <w:p w14:paraId="21C23A3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Ед.изм.</w:t>
            </w:r>
          </w:p>
        </w:tc>
        <w:tc>
          <w:tcPr>
            <w:tcW w:w="1276" w:type="dxa"/>
            <w:tcBorders>
              <w:top w:val="nil"/>
              <w:left w:val="nil"/>
              <w:bottom w:val="single" w:sz="4" w:space="0" w:color="C0C0C0"/>
              <w:right w:val="single" w:sz="4" w:space="0" w:color="C0C0C0"/>
            </w:tcBorders>
            <w:shd w:val="clear" w:color="000000" w:fill="FFFFCC"/>
            <w:vAlign w:val="center"/>
            <w:hideMark/>
          </w:tcPr>
          <w:p w14:paraId="333EF8D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64,53</w:t>
            </w:r>
          </w:p>
        </w:tc>
        <w:tc>
          <w:tcPr>
            <w:tcW w:w="992" w:type="dxa"/>
            <w:tcBorders>
              <w:top w:val="nil"/>
              <w:left w:val="nil"/>
              <w:bottom w:val="single" w:sz="4" w:space="0" w:color="C0C0C0"/>
              <w:right w:val="single" w:sz="4" w:space="0" w:color="C0C0C0"/>
            </w:tcBorders>
            <w:shd w:val="clear" w:color="000000" w:fill="FFFFCC"/>
            <w:vAlign w:val="center"/>
            <w:hideMark/>
          </w:tcPr>
          <w:p w14:paraId="11DDFD5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56,36</w:t>
            </w:r>
          </w:p>
        </w:tc>
        <w:tc>
          <w:tcPr>
            <w:tcW w:w="1260" w:type="dxa"/>
            <w:tcBorders>
              <w:top w:val="nil"/>
              <w:left w:val="nil"/>
              <w:bottom w:val="single" w:sz="4" w:space="0" w:color="C0C0C0"/>
              <w:right w:val="single" w:sz="4" w:space="0" w:color="C0C0C0"/>
            </w:tcBorders>
            <w:shd w:val="clear" w:color="000000" w:fill="FFFFCC"/>
            <w:vAlign w:val="center"/>
            <w:hideMark/>
          </w:tcPr>
          <w:p w14:paraId="0C4BEDC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64,53</w:t>
            </w:r>
          </w:p>
        </w:tc>
        <w:tc>
          <w:tcPr>
            <w:tcW w:w="1023" w:type="dxa"/>
            <w:tcBorders>
              <w:top w:val="nil"/>
              <w:left w:val="nil"/>
              <w:bottom w:val="single" w:sz="4" w:space="0" w:color="C0C0C0"/>
              <w:right w:val="single" w:sz="4" w:space="0" w:color="C0C0C0"/>
            </w:tcBorders>
            <w:shd w:val="clear" w:color="000000" w:fill="FFFFCC"/>
            <w:vAlign w:val="center"/>
            <w:hideMark/>
          </w:tcPr>
          <w:p w14:paraId="57ED037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64,53</w:t>
            </w:r>
          </w:p>
        </w:tc>
        <w:tc>
          <w:tcPr>
            <w:tcW w:w="924" w:type="dxa"/>
            <w:tcBorders>
              <w:top w:val="nil"/>
              <w:left w:val="nil"/>
              <w:bottom w:val="single" w:sz="4" w:space="0" w:color="C0C0C0"/>
              <w:right w:val="single" w:sz="4" w:space="0" w:color="C0C0C0"/>
            </w:tcBorders>
            <w:shd w:val="clear" w:color="000000" w:fill="FFFFCC"/>
            <w:vAlign w:val="center"/>
            <w:hideMark/>
          </w:tcPr>
          <w:p w14:paraId="3AA9E95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23692F3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67,58</w:t>
            </w:r>
          </w:p>
        </w:tc>
        <w:tc>
          <w:tcPr>
            <w:tcW w:w="1061" w:type="dxa"/>
            <w:tcBorders>
              <w:top w:val="nil"/>
              <w:left w:val="nil"/>
              <w:bottom w:val="single" w:sz="4" w:space="0" w:color="C0C0C0"/>
              <w:right w:val="single" w:sz="4" w:space="0" w:color="C0C0C0"/>
            </w:tcBorders>
            <w:shd w:val="clear" w:color="000000" w:fill="FFFFCC"/>
            <w:vAlign w:val="center"/>
            <w:hideMark/>
          </w:tcPr>
          <w:p w14:paraId="1544C91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0AE4349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64,53</w:t>
            </w:r>
          </w:p>
        </w:tc>
        <w:tc>
          <w:tcPr>
            <w:tcW w:w="922" w:type="dxa"/>
            <w:tcBorders>
              <w:top w:val="nil"/>
              <w:left w:val="nil"/>
              <w:bottom w:val="single" w:sz="4" w:space="0" w:color="C0C0C0"/>
              <w:right w:val="single" w:sz="4" w:space="0" w:color="C0C0C0"/>
            </w:tcBorders>
            <w:shd w:val="clear" w:color="000000" w:fill="D7EAD3"/>
            <w:vAlign w:val="center"/>
            <w:hideMark/>
          </w:tcPr>
          <w:p w14:paraId="6FC2D45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32,26</w:t>
            </w:r>
          </w:p>
        </w:tc>
        <w:tc>
          <w:tcPr>
            <w:tcW w:w="921" w:type="dxa"/>
            <w:tcBorders>
              <w:top w:val="nil"/>
              <w:left w:val="nil"/>
              <w:bottom w:val="single" w:sz="4" w:space="0" w:color="C0C0C0"/>
              <w:right w:val="single" w:sz="4" w:space="0" w:color="C0C0C0"/>
            </w:tcBorders>
            <w:shd w:val="clear" w:color="000000" w:fill="D7EAD3"/>
            <w:vAlign w:val="center"/>
            <w:hideMark/>
          </w:tcPr>
          <w:p w14:paraId="2058994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32,26</w:t>
            </w:r>
          </w:p>
        </w:tc>
        <w:tc>
          <w:tcPr>
            <w:tcW w:w="992" w:type="dxa"/>
            <w:tcBorders>
              <w:top w:val="nil"/>
              <w:left w:val="nil"/>
              <w:bottom w:val="single" w:sz="4" w:space="0" w:color="C0C0C0"/>
              <w:right w:val="single" w:sz="4" w:space="0" w:color="C0C0C0"/>
            </w:tcBorders>
            <w:shd w:val="clear" w:color="000000" w:fill="D7EAD3"/>
            <w:vAlign w:val="center"/>
            <w:hideMark/>
          </w:tcPr>
          <w:p w14:paraId="01FDB8F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vMerge/>
            <w:tcBorders>
              <w:top w:val="nil"/>
              <w:left w:val="nil"/>
              <w:bottom w:val="nil"/>
              <w:right w:val="single" w:sz="4" w:space="0" w:color="C0C0C0"/>
            </w:tcBorders>
            <w:vAlign w:val="center"/>
            <w:hideMark/>
          </w:tcPr>
          <w:p w14:paraId="7DAE036B" w14:textId="77777777" w:rsidR="00A75DBE" w:rsidRPr="000C3ED1" w:rsidRDefault="00A75DBE" w:rsidP="00A75DBE">
            <w:pPr>
              <w:rPr>
                <w:rFonts w:ascii="Tahoma" w:hAnsi="Tahoma" w:cs="Tahoma"/>
                <w:sz w:val="12"/>
                <w:szCs w:val="12"/>
              </w:rPr>
            </w:pPr>
          </w:p>
        </w:tc>
      </w:tr>
      <w:tr w:rsidR="000C3ED1" w:rsidRPr="000C3ED1" w14:paraId="65D70295"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23FAC1E9"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vMerge/>
            <w:tcBorders>
              <w:top w:val="nil"/>
              <w:left w:val="nil"/>
              <w:bottom w:val="nil"/>
              <w:right w:val="single" w:sz="4" w:space="0" w:color="C0C0C0"/>
            </w:tcBorders>
            <w:vAlign w:val="center"/>
            <w:hideMark/>
          </w:tcPr>
          <w:p w14:paraId="65EDD26C" w14:textId="77777777" w:rsidR="00A75DBE" w:rsidRPr="000C3ED1" w:rsidRDefault="00A75DBE" w:rsidP="00A75DBE">
            <w:pPr>
              <w:rPr>
                <w:rFonts w:ascii="Wingdings 2" w:hAnsi="Wingdings 2" w:cs="Tahoma"/>
                <w:color w:val="5A5A5A"/>
                <w:sz w:val="12"/>
                <w:szCs w:val="12"/>
              </w:rPr>
            </w:pPr>
          </w:p>
        </w:tc>
        <w:tc>
          <w:tcPr>
            <w:tcW w:w="596" w:type="dxa"/>
            <w:tcBorders>
              <w:top w:val="nil"/>
              <w:left w:val="nil"/>
              <w:bottom w:val="single" w:sz="4" w:space="0" w:color="C0C0C0"/>
              <w:right w:val="single" w:sz="4" w:space="0" w:color="C0C0C0"/>
            </w:tcBorders>
            <w:shd w:val="clear" w:color="auto" w:fill="auto"/>
            <w:vAlign w:val="center"/>
            <w:hideMark/>
          </w:tcPr>
          <w:p w14:paraId="6FAE5DB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3.1.1.2</w:t>
            </w:r>
          </w:p>
        </w:tc>
        <w:tc>
          <w:tcPr>
            <w:tcW w:w="1146" w:type="dxa"/>
            <w:tcBorders>
              <w:top w:val="nil"/>
              <w:left w:val="nil"/>
              <w:bottom w:val="single" w:sz="4" w:space="0" w:color="C0C0C0"/>
              <w:right w:val="single" w:sz="4" w:space="0" w:color="C0C0C0"/>
            </w:tcBorders>
            <w:shd w:val="clear" w:color="auto" w:fill="auto"/>
            <w:vAlign w:val="center"/>
            <w:hideMark/>
          </w:tcPr>
          <w:p w14:paraId="0F4DFF37"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Цена</w:t>
            </w:r>
          </w:p>
        </w:tc>
        <w:tc>
          <w:tcPr>
            <w:tcW w:w="425" w:type="dxa"/>
            <w:tcBorders>
              <w:top w:val="nil"/>
              <w:left w:val="nil"/>
              <w:bottom w:val="single" w:sz="4" w:space="0" w:color="C0C0C0"/>
              <w:right w:val="single" w:sz="4" w:space="0" w:color="C0C0C0"/>
            </w:tcBorders>
            <w:shd w:val="clear" w:color="auto" w:fill="auto"/>
            <w:vAlign w:val="center"/>
            <w:hideMark/>
          </w:tcPr>
          <w:p w14:paraId="3E448A4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руб/Ед.изм.</w:t>
            </w:r>
          </w:p>
        </w:tc>
        <w:tc>
          <w:tcPr>
            <w:tcW w:w="1276" w:type="dxa"/>
            <w:tcBorders>
              <w:top w:val="nil"/>
              <w:left w:val="nil"/>
              <w:bottom w:val="single" w:sz="4" w:space="0" w:color="C0C0C0"/>
              <w:right w:val="single" w:sz="4" w:space="0" w:color="C0C0C0"/>
            </w:tcBorders>
            <w:shd w:val="clear" w:color="000000" w:fill="FFFFCC"/>
            <w:vAlign w:val="center"/>
            <w:hideMark/>
          </w:tcPr>
          <w:p w14:paraId="66792FC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18 726,82</w:t>
            </w:r>
          </w:p>
        </w:tc>
        <w:tc>
          <w:tcPr>
            <w:tcW w:w="992" w:type="dxa"/>
            <w:tcBorders>
              <w:top w:val="nil"/>
              <w:left w:val="nil"/>
              <w:bottom w:val="single" w:sz="4" w:space="0" w:color="C0C0C0"/>
              <w:right w:val="single" w:sz="4" w:space="0" w:color="C0C0C0"/>
            </w:tcBorders>
            <w:shd w:val="clear" w:color="000000" w:fill="FFFFCC"/>
            <w:vAlign w:val="center"/>
            <w:hideMark/>
          </w:tcPr>
          <w:p w14:paraId="522A3C9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18 448,06</w:t>
            </w:r>
          </w:p>
        </w:tc>
        <w:tc>
          <w:tcPr>
            <w:tcW w:w="1260" w:type="dxa"/>
            <w:tcBorders>
              <w:top w:val="nil"/>
              <w:left w:val="nil"/>
              <w:bottom w:val="single" w:sz="4" w:space="0" w:color="C0C0C0"/>
              <w:right w:val="single" w:sz="4" w:space="0" w:color="C0C0C0"/>
            </w:tcBorders>
            <w:shd w:val="clear" w:color="000000" w:fill="FFFFCC"/>
            <w:vAlign w:val="center"/>
            <w:hideMark/>
          </w:tcPr>
          <w:p w14:paraId="3963EE4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19 169,90</w:t>
            </w:r>
          </w:p>
        </w:tc>
        <w:tc>
          <w:tcPr>
            <w:tcW w:w="1023" w:type="dxa"/>
            <w:tcBorders>
              <w:top w:val="nil"/>
              <w:left w:val="nil"/>
              <w:bottom w:val="single" w:sz="4" w:space="0" w:color="C0C0C0"/>
              <w:right w:val="single" w:sz="4" w:space="0" w:color="C0C0C0"/>
            </w:tcBorders>
            <w:shd w:val="clear" w:color="000000" w:fill="FFFFCC"/>
            <w:vAlign w:val="center"/>
            <w:hideMark/>
          </w:tcPr>
          <w:p w14:paraId="49BA2B0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19 737,33</w:t>
            </w:r>
          </w:p>
        </w:tc>
        <w:tc>
          <w:tcPr>
            <w:tcW w:w="924" w:type="dxa"/>
            <w:tcBorders>
              <w:top w:val="nil"/>
              <w:left w:val="nil"/>
              <w:bottom w:val="single" w:sz="4" w:space="0" w:color="C0C0C0"/>
              <w:right w:val="single" w:sz="4" w:space="0" w:color="C0C0C0"/>
            </w:tcBorders>
            <w:shd w:val="clear" w:color="000000" w:fill="FFFFCC"/>
            <w:vAlign w:val="center"/>
            <w:hideMark/>
          </w:tcPr>
          <w:p w14:paraId="0611C60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72E782A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19 078,73</w:t>
            </w:r>
          </w:p>
        </w:tc>
        <w:tc>
          <w:tcPr>
            <w:tcW w:w="1061" w:type="dxa"/>
            <w:tcBorders>
              <w:top w:val="nil"/>
              <w:left w:val="nil"/>
              <w:bottom w:val="single" w:sz="4" w:space="0" w:color="C0C0C0"/>
              <w:right w:val="single" w:sz="4" w:space="0" w:color="C0C0C0"/>
            </w:tcBorders>
            <w:shd w:val="clear" w:color="000000" w:fill="FFFFCC"/>
            <w:vAlign w:val="center"/>
            <w:hideMark/>
          </w:tcPr>
          <w:p w14:paraId="368C987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4AC1C58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19 604,26</w:t>
            </w:r>
          </w:p>
        </w:tc>
        <w:tc>
          <w:tcPr>
            <w:tcW w:w="922" w:type="dxa"/>
            <w:tcBorders>
              <w:top w:val="nil"/>
              <w:left w:val="nil"/>
              <w:bottom w:val="single" w:sz="4" w:space="0" w:color="C0C0C0"/>
              <w:right w:val="single" w:sz="4" w:space="0" w:color="C0C0C0"/>
            </w:tcBorders>
            <w:shd w:val="clear" w:color="000000" w:fill="D7EAD3"/>
            <w:vAlign w:val="center"/>
            <w:hideMark/>
          </w:tcPr>
          <w:p w14:paraId="06C2A92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19 604,26</w:t>
            </w:r>
          </w:p>
        </w:tc>
        <w:tc>
          <w:tcPr>
            <w:tcW w:w="921" w:type="dxa"/>
            <w:tcBorders>
              <w:top w:val="nil"/>
              <w:left w:val="nil"/>
              <w:bottom w:val="single" w:sz="4" w:space="0" w:color="C0C0C0"/>
              <w:right w:val="single" w:sz="4" w:space="0" w:color="C0C0C0"/>
            </w:tcBorders>
            <w:shd w:val="clear" w:color="000000" w:fill="D7EAD3"/>
            <w:vAlign w:val="center"/>
            <w:hideMark/>
          </w:tcPr>
          <w:p w14:paraId="74DFF4F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19 604,26</w:t>
            </w:r>
          </w:p>
        </w:tc>
        <w:tc>
          <w:tcPr>
            <w:tcW w:w="992" w:type="dxa"/>
            <w:tcBorders>
              <w:top w:val="nil"/>
              <w:left w:val="nil"/>
              <w:bottom w:val="single" w:sz="4" w:space="0" w:color="C0C0C0"/>
              <w:right w:val="single" w:sz="4" w:space="0" w:color="C0C0C0"/>
            </w:tcBorders>
            <w:shd w:val="clear" w:color="000000" w:fill="D7EAD3"/>
            <w:vAlign w:val="center"/>
            <w:hideMark/>
          </w:tcPr>
          <w:p w14:paraId="4EC6741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133,07</w:t>
            </w:r>
          </w:p>
        </w:tc>
        <w:tc>
          <w:tcPr>
            <w:tcW w:w="678" w:type="dxa"/>
            <w:vMerge/>
            <w:tcBorders>
              <w:top w:val="nil"/>
              <w:left w:val="nil"/>
              <w:bottom w:val="nil"/>
              <w:right w:val="single" w:sz="4" w:space="0" w:color="C0C0C0"/>
            </w:tcBorders>
            <w:vAlign w:val="center"/>
            <w:hideMark/>
          </w:tcPr>
          <w:p w14:paraId="2E614D16" w14:textId="77777777" w:rsidR="00A75DBE" w:rsidRPr="000C3ED1" w:rsidRDefault="00A75DBE" w:rsidP="00A75DBE">
            <w:pPr>
              <w:rPr>
                <w:rFonts w:ascii="Tahoma" w:hAnsi="Tahoma" w:cs="Tahoma"/>
                <w:sz w:val="12"/>
                <w:szCs w:val="12"/>
              </w:rPr>
            </w:pPr>
          </w:p>
        </w:tc>
      </w:tr>
      <w:tr w:rsidR="000C3ED1" w:rsidRPr="000C3ED1" w14:paraId="752674B8" w14:textId="77777777" w:rsidTr="000C3ED1">
        <w:trPr>
          <w:trHeight w:val="2580"/>
          <w:jc w:val="center"/>
        </w:trPr>
        <w:tc>
          <w:tcPr>
            <w:tcW w:w="360" w:type="dxa"/>
            <w:tcBorders>
              <w:top w:val="nil"/>
              <w:left w:val="nil"/>
              <w:bottom w:val="nil"/>
              <w:right w:val="nil"/>
            </w:tcBorders>
            <w:shd w:val="clear" w:color="000000" w:fill="FFFF00"/>
            <w:noWrap/>
            <w:vAlign w:val="center"/>
            <w:hideMark/>
          </w:tcPr>
          <w:p w14:paraId="048AF3D0"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ОР</w:t>
            </w:r>
          </w:p>
        </w:tc>
        <w:tc>
          <w:tcPr>
            <w:tcW w:w="308" w:type="dxa"/>
            <w:tcBorders>
              <w:top w:val="nil"/>
              <w:left w:val="nil"/>
              <w:bottom w:val="nil"/>
              <w:right w:val="nil"/>
            </w:tcBorders>
            <w:shd w:val="clear" w:color="auto" w:fill="auto"/>
            <w:noWrap/>
            <w:vAlign w:val="bottom"/>
            <w:hideMark/>
          </w:tcPr>
          <w:p w14:paraId="61B81255"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6DA4215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3.2</w:t>
            </w:r>
          </w:p>
        </w:tc>
        <w:tc>
          <w:tcPr>
            <w:tcW w:w="1146" w:type="dxa"/>
            <w:tcBorders>
              <w:top w:val="nil"/>
              <w:left w:val="nil"/>
              <w:bottom w:val="single" w:sz="4" w:space="0" w:color="C0C0C0"/>
              <w:right w:val="single" w:sz="4" w:space="0" w:color="C0C0C0"/>
            </w:tcBorders>
            <w:shd w:val="clear" w:color="auto" w:fill="auto"/>
            <w:vAlign w:val="center"/>
            <w:hideMark/>
          </w:tcPr>
          <w:p w14:paraId="4C9F037B" w14:textId="77777777" w:rsidR="00A75DBE" w:rsidRPr="000C3ED1" w:rsidRDefault="00A75DBE" w:rsidP="00A75DBE">
            <w:pPr>
              <w:ind w:firstLineChars="100" w:firstLine="120"/>
              <w:rPr>
                <w:rFonts w:ascii="Tahoma" w:hAnsi="Tahoma" w:cs="Tahoma"/>
                <w:b/>
                <w:bCs/>
                <w:sz w:val="12"/>
                <w:szCs w:val="12"/>
              </w:rPr>
            </w:pPr>
            <w:r w:rsidRPr="000C3ED1">
              <w:rPr>
                <w:rFonts w:ascii="Tahoma" w:hAnsi="Tahoma" w:cs="Tahoma"/>
                <w:b/>
                <w:bCs/>
                <w:sz w:val="12"/>
                <w:szCs w:val="12"/>
              </w:rPr>
              <w:t>Материалы и запасные части</w:t>
            </w:r>
          </w:p>
        </w:tc>
        <w:tc>
          <w:tcPr>
            <w:tcW w:w="425" w:type="dxa"/>
            <w:tcBorders>
              <w:top w:val="nil"/>
              <w:left w:val="nil"/>
              <w:bottom w:val="single" w:sz="4" w:space="0" w:color="C0C0C0"/>
              <w:right w:val="single" w:sz="4" w:space="0" w:color="C0C0C0"/>
            </w:tcBorders>
            <w:shd w:val="clear" w:color="auto" w:fill="auto"/>
            <w:vAlign w:val="center"/>
            <w:hideMark/>
          </w:tcPr>
          <w:p w14:paraId="0B55649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6601E08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621,66</w:t>
            </w:r>
          </w:p>
        </w:tc>
        <w:tc>
          <w:tcPr>
            <w:tcW w:w="992" w:type="dxa"/>
            <w:tcBorders>
              <w:top w:val="nil"/>
              <w:left w:val="nil"/>
              <w:bottom w:val="single" w:sz="4" w:space="0" w:color="C0C0C0"/>
              <w:right w:val="single" w:sz="4" w:space="0" w:color="C0C0C0"/>
            </w:tcBorders>
            <w:shd w:val="clear" w:color="000000" w:fill="FFFFCC"/>
            <w:vAlign w:val="center"/>
            <w:hideMark/>
          </w:tcPr>
          <w:p w14:paraId="71109BA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529,69</w:t>
            </w:r>
          </w:p>
        </w:tc>
        <w:tc>
          <w:tcPr>
            <w:tcW w:w="1260" w:type="dxa"/>
            <w:tcBorders>
              <w:top w:val="nil"/>
              <w:left w:val="nil"/>
              <w:bottom w:val="single" w:sz="4" w:space="0" w:color="C0C0C0"/>
              <w:right w:val="single" w:sz="4" w:space="0" w:color="C0C0C0"/>
            </w:tcBorders>
            <w:shd w:val="clear" w:color="000000" w:fill="FFFFCC"/>
            <w:vAlign w:val="center"/>
            <w:hideMark/>
          </w:tcPr>
          <w:p w14:paraId="2530170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636,37</w:t>
            </w:r>
          </w:p>
        </w:tc>
        <w:tc>
          <w:tcPr>
            <w:tcW w:w="1023" w:type="dxa"/>
            <w:tcBorders>
              <w:top w:val="nil"/>
              <w:left w:val="nil"/>
              <w:bottom w:val="single" w:sz="4" w:space="0" w:color="C0C0C0"/>
              <w:right w:val="single" w:sz="4" w:space="0" w:color="C0C0C0"/>
            </w:tcBorders>
            <w:shd w:val="clear" w:color="000000" w:fill="FFFFCC"/>
            <w:vAlign w:val="center"/>
            <w:hideMark/>
          </w:tcPr>
          <w:p w14:paraId="40EF6A3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655,21</w:t>
            </w:r>
          </w:p>
        </w:tc>
        <w:tc>
          <w:tcPr>
            <w:tcW w:w="924" w:type="dxa"/>
            <w:tcBorders>
              <w:top w:val="nil"/>
              <w:left w:val="nil"/>
              <w:bottom w:val="single" w:sz="4" w:space="0" w:color="C0C0C0"/>
              <w:right w:val="single" w:sz="4" w:space="0" w:color="C0C0C0"/>
            </w:tcBorders>
            <w:shd w:val="clear" w:color="000000" w:fill="FFFFCC"/>
            <w:vAlign w:val="center"/>
            <w:hideMark/>
          </w:tcPr>
          <w:p w14:paraId="3BC991B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147,89</w:t>
            </w:r>
          </w:p>
        </w:tc>
        <w:tc>
          <w:tcPr>
            <w:tcW w:w="1066" w:type="dxa"/>
            <w:tcBorders>
              <w:top w:val="nil"/>
              <w:left w:val="nil"/>
              <w:bottom w:val="single" w:sz="4" w:space="0" w:color="C0C0C0"/>
              <w:right w:val="single" w:sz="4" w:space="0" w:color="C0C0C0"/>
            </w:tcBorders>
            <w:shd w:val="clear" w:color="000000" w:fill="FFFFCC"/>
            <w:vAlign w:val="center"/>
            <w:hideMark/>
          </w:tcPr>
          <w:p w14:paraId="3EE746D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803,10</w:t>
            </w:r>
          </w:p>
        </w:tc>
        <w:tc>
          <w:tcPr>
            <w:tcW w:w="1061" w:type="dxa"/>
            <w:tcBorders>
              <w:top w:val="nil"/>
              <w:left w:val="nil"/>
              <w:bottom w:val="single" w:sz="4" w:space="0" w:color="C0C0C0"/>
              <w:right w:val="single" w:sz="4" w:space="0" w:color="C0C0C0"/>
            </w:tcBorders>
            <w:shd w:val="clear" w:color="000000" w:fill="FFFFCC"/>
            <w:vAlign w:val="center"/>
            <w:hideMark/>
          </w:tcPr>
          <w:p w14:paraId="49954C2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-4,42</w:t>
            </w:r>
          </w:p>
        </w:tc>
        <w:tc>
          <w:tcPr>
            <w:tcW w:w="903" w:type="dxa"/>
            <w:tcBorders>
              <w:top w:val="nil"/>
              <w:left w:val="nil"/>
              <w:bottom w:val="single" w:sz="4" w:space="0" w:color="C0C0C0"/>
              <w:right w:val="single" w:sz="4" w:space="0" w:color="C0C0C0"/>
            </w:tcBorders>
            <w:shd w:val="clear" w:color="000000" w:fill="FFFFCC"/>
            <w:vAlign w:val="center"/>
            <w:hideMark/>
          </w:tcPr>
          <w:p w14:paraId="7F97F1F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650,79</w:t>
            </w:r>
          </w:p>
        </w:tc>
        <w:tc>
          <w:tcPr>
            <w:tcW w:w="922" w:type="dxa"/>
            <w:tcBorders>
              <w:top w:val="nil"/>
              <w:left w:val="nil"/>
              <w:bottom w:val="single" w:sz="4" w:space="0" w:color="C0C0C0"/>
              <w:right w:val="single" w:sz="4" w:space="0" w:color="C0C0C0"/>
            </w:tcBorders>
            <w:shd w:val="clear" w:color="000000" w:fill="D7EAD3"/>
            <w:vAlign w:val="center"/>
            <w:hideMark/>
          </w:tcPr>
          <w:p w14:paraId="0329D97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325,39</w:t>
            </w:r>
          </w:p>
        </w:tc>
        <w:tc>
          <w:tcPr>
            <w:tcW w:w="921" w:type="dxa"/>
            <w:tcBorders>
              <w:top w:val="nil"/>
              <w:left w:val="nil"/>
              <w:bottom w:val="single" w:sz="4" w:space="0" w:color="C0C0C0"/>
              <w:right w:val="single" w:sz="4" w:space="0" w:color="C0C0C0"/>
            </w:tcBorders>
            <w:shd w:val="clear" w:color="000000" w:fill="D7EAD3"/>
            <w:vAlign w:val="center"/>
            <w:hideMark/>
          </w:tcPr>
          <w:p w14:paraId="77874F5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325,39</w:t>
            </w:r>
          </w:p>
        </w:tc>
        <w:tc>
          <w:tcPr>
            <w:tcW w:w="992" w:type="dxa"/>
            <w:tcBorders>
              <w:top w:val="nil"/>
              <w:left w:val="nil"/>
              <w:bottom w:val="single" w:sz="4" w:space="0" w:color="C0C0C0"/>
              <w:right w:val="single" w:sz="4" w:space="0" w:color="C0C0C0"/>
            </w:tcBorders>
            <w:shd w:val="clear" w:color="000000" w:fill="D7EAD3"/>
            <w:vAlign w:val="center"/>
            <w:hideMark/>
          </w:tcPr>
          <w:p w14:paraId="1CFC8D0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4,42</w:t>
            </w:r>
          </w:p>
        </w:tc>
        <w:tc>
          <w:tcPr>
            <w:tcW w:w="678" w:type="dxa"/>
            <w:tcBorders>
              <w:top w:val="nil"/>
              <w:left w:val="nil"/>
              <w:bottom w:val="single" w:sz="4" w:space="0" w:color="C0C0C0"/>
              <w:right w:val="single" w:sz="4" w:space="0" w:color="C0C0C0"/>
            </w:tcBorders>
            <w:shd w:val="clear" w:color="000000" w:fill="FFFFCC"/>
            <w:vAlign w:val="center"/>
            <w:hideMark/>
          </w:tcPr>
          <w:p w14:paraId="1FBB728E"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36736AAC" w14:textId="77777777" w:rsidTr="000C3ED1">
        <w:trPr>
          <w:trHeight w:val="450"/>
          <w:jc w:val="center"/>
        </w:trPr>
        <w:tc>
          <w:tcPr>
            <w:tcW w:w="360" w:type="dxa"/>
            <w:tcBorders>
              <w:top w:val="nil"/>
              <w:left w:val="nil"/>
              <w:bottom w:val="nil"/>
              <w:right w:val="nil"/>
            </w:tcBorders>
            <w:shd w:val="clear" w:color="000000" w:fill="FABF8F"/>
            <w:noWrap/>
            <w:vAlign w:val="center"/>
            <w:hideMark/>
          </w:tcPr>
          <w:p w14:paraId="5F58AD74"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680329A8"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5C620F2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3.3</w:t>
            </w:r>
          </w:p>
        </w:tc>
        <w:tc>
          <w:tcPr>
            <w:tcW w:w="1146" w:type="dxa"/>
            <w:tcBorders>
              <w:top w:val="nil"/>
              <w:left w:val="nil"/>
              <w:bottom w:val="single" w:sz="4" w:space="0" w:color="C0C0C0"/>
              <w:right w:val="single" w:sz="4" w:space="0" w:color="C0C0C0"/>
            </w:tcBorders>
            <w:shd w:val="clear" w:color="auto" w:fill="auto"/>
            <w:vAlign w:val="center"/>
            <w:hideMark/>
          </w:tcPr>
          <w:p w14:paraId="38EC7EC6" w14:textId="77777777" w:rsidR="00A75DBE" w:rsidRPr="000C3ED1" w:rsidRDefault="00A75DBE" w:rsidP="00A75DBE">
            <w:pPr>
              <w:ind w:firstLineChars="100" w:firstLine="120"/>
              <w:rPr>
                <w:rFonts w:ascii="Tahoma" w:hAnsi="Tahoma" w:cs="Tahoma"/>
                <w:b/>
                <w:bCs/>
                <w:sz w:val="12"/>
                <w:szCs w:val="12"/>
              </w:rPr>
            </w:pPr>
            <w:r w:rsidRPr="000C3ED1">
              <w:rPr>
                <w:rFonts w:ascii="Tahoma" w:hAnsi="Tahoma" w:cs="Tahoma"/>
                <w:b/>
                <w:bCs/>
                <w:sz w:val="12"/>
                <w:szCs w:val="12"/>
              </w:rPr>
              <w:t>Затраты на покупную электрическую энергию, по уровням напряжения:</w:t>
            </w:r>
          </w:p>
        </w:tc>
        <w:tc>
          <w:tcPr>
            <w:tcW w:w="425" w:type="dxa"/>
            <w:tcBorders>
              <w:top w:val="nil"/>
              <w:left w:val="nil"/>
              <w:bottom w:val="single" w:sz="4" w:space="0" w:color="C0C0C0"/>
              <w:right w:val="single" w:sz="4" w:space="0" w:color="C0C0C0"/>
            </w:tcBorders>
            <w:shd w:val="clear" w:color="auto" w:fill="auto"/>
            <w:vAlign w:val="center"/>
            <w:hideMark/>
          </w:tcPr>
          <w:p w14:paraId="63C8347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12919E7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19 668,30</w:t>
            </w:r>
          </w:p>
        </w:tc>
        <w:tc>
          <w:tcPr>
            <w:tcW w:w="992" w:type="dxa"/>
            <w:tcBorders>
              <w:top w:val="nil"/>
              <w:left w:val="nil"/>
              <w:bottom w:val="single" w:sz="4" w:space="0" w:color="C0C0C0"/>
              <w:right w:val="single" w:sz="4" w:space="0" w:color="C0C0C0"/>
            </w:tcBorders>
            <w:shd w:val="clear" w:color="000000" w:fill="D7EAD3"/>
            <w:vAlign w:val="center"/>
            <w:hideMark/>
          </w:tcPr>
          <w:p w14:paraId="7778D78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16 640,91</w:t>
            </w:r>
          </w:p>
        </w:tc>
        <w:tc>
          <w:tcPr>
            <w:tcW w:w="1260" w:type="dxa"/>
            <w:tcBorders>
              <w:top w:val="nil"/>
              <w:left w:val="nil"/>
              <w:bottom w:val="single" w:sz="4" w:space="0" w:color="C0C0C0"/>
              <w:right w:val="single" w:sz="4" w:space="0" w:color="C0C0C0"/>
            </w:tcBorders>
            <w:shd w:val="clear" w:color="000000" w:fill="D7EAD3"/>
            <w:vAlign w:val="center"/>
            <w:hideMark/>
          </w:tcPr>
          <w:p w14:paraId="71F22F6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21 523,42</w:t>
            </w:r>
          </w:p>
        </w:tc>
        <w:tc>
          <w:tcPr>
            <w:tcW w:w="1023" w:type="dxa"/>
            <w:tcBorders>
              <w:top w:val="nil"/>
              <w:left w:val="nil"/>
              <w:bottom w:val="single" w:sz="4" w:space="0" w:color="C0C0C0"/>
              <w:right w:val="single" w:sz="4" w:space="0" w:color="C0C0C0"/>
            </w:tcBorders>
            <w:shd w:val="clear" w:color="000000" w:fill="D7EAD3"/>
            <w:vAlign w:val="center"/>
            <w:hideMark/>
          </w:tcPr>
          <w:p w14:paraId="7310C9D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21 314,15</w:t>
            </w:r>
          </w:p>
        </w:tc>
        <w:tc>
          <w:tcPr>
            <w:tcW w:w="924" w:type="dxa"/>
            <w:tcBorders>
              <w:top w:val="nil"/>
              <w:left w:val="nil"/>
              <w:bottom w:val="single" w:sz="4" w:space="0" w:color="C0C0C0"/>
              <w:right w:val="single" w:sz="4" w:space="0" w:color="C0C0C0"/>
            </w:tcBorders>
            <w:shd w:val="clear" w:color="000000" w:fill="D7EAD3"/>
            <w:vAlign w:val="center"/>
            <w:hideMark/>
          </w:tcPr>
          <w:p w14:paraId="661C5E6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2 144,13</w:t>
            </w:r>
          </w:p>
        </w:tc>
        <w:tc>
          <w:tcPr>
            <w:tcW w:w="1066" w:type="dxa"/>
            <w:tcBorders>
              <w:top w:val="nil"/>
              <w:left w:val="nil"/>
              <w:bottom w:val="single" w:sz="4" w:space="0" w:color="C0C0C0"/>
              <w:right w:val="single" w:sz="4" w:space="0" w:color="C0C0C0"/>
            </w:tcBorders>
            <w:shd w:val="clear" w:color="000000" w:fill="D7EAD3"/>
            <w:vAlign w:val="center"/>
            <w:hideMark/>
          </w:tcPr>
          <w:p w14:paraId="695F584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23 458,28</w:t>
            </w:r>
          </w:p>
        </w:tc>
        <w:tc>
          <w:tcPr>
            <w:tcW w:w="1061" w:type="dxa"/>
            <w:tcBorders>
              <w:top w:val="nil"/>
              <w:left w:val="nil"/>
              <w:bottom w:val="single" w:sz="4" w:space="0" w:color="C0C0C0"/>
              <w:right w:val="single" w:sz="4" w:space="0" w:color="C0C0C0"/>
            </w:tcBorders>
            <w:shd w:val="clear" w:color="000000" w:fill="D7EAD3"/>
            <w:vAlign w:val="center"/>
            <w:hideMark/>
          </w:tcPr>
          <w:p w14:paraId="09CAB67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905,51</w:t>
            </w:r>
          </w:p>
        </w:tc>
        <w:tc>
          <w:tcPr>
            <w:tcW w:w="903" w:type="dxa"/>
            <w:tcBorders>
              <w:top w:val="nil"/>
              <w:left w:val="nil"/>
              <w:bottom w:val="single" w:sz="4" w:space="0" w:color="C0C0C0"/>
              <w:right w:val="single" w:sz="4" w:space="0" w:color="C0C0C0"/>
            </w:tcBorders>
            <w:shd w:val="clear" w:color="000000" w:fill="D7EAD3"/>
            <w:vAlign w:val="center"/>
            <w:hideMark/>
          </w:tcPr>
          <w:p w14:paraId="40C609A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22 219,66</w:t>
            </w:r>
          </w:p>
        </w:tc>
        <w:tc>
          <w:tcPr>
            <w:tcW w:w="922" w:type="dxa"/>
            <w:tcBorders>
              <w:top w:val="nil"/>
              <w:left w:val="nil"/>
              <w:bottom w:val="single" w:sz="4" w:space="0" w:color="C0C0C0"/>
              <w:right w:val="single" w:sz="4" w:space="0" w:color="C0C0C0"/>
            </w:tcBorders>
            <w:shd w:val="clear" w:color="000000" w:fill="D7EAD3"/>
            <w:vAlign w:val="center"/>
            <w:hideMark/>
          </w:tcPr>
          <w:p w14:paraId="086D4E7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11 109,83</w:t>
            </w:r>
          </w:p>
        </w:tc>
        <w:tc>
          <w:tcPr>
            <w:tcW w:w="921" w:type="dxa"/>
            <w:tcBorders>
              <w:top w:val="nil"/>
              <w:left w:val="nil"/>
              <w:bottom w:val="single" w:sz="4" w:space="0" w:color="C0C0C0"/>
              <w:right w:val="single" w:sz="4" w:space="0" w:color="C0C0C0"/>
            </w:tcBorders>
            <w:shd w:val="clear" w:color="000000" w:fill="D7EAD3"/>
            <w:vAlign w:val="center"/>
            <w:hideMark/>
          </w:tcPr>
          <w:p w14:paraId="6469172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11 109,83</w:t>
            </w:r>
          </w:p>
        </w:tc>
        <w:tc>
          <w:tcPr>
            <w:tcW w:w="992" w:type="dxa"/>
            <w:tcBorders>
              <w:top w:val="nil"/>
              <w:left w:val="nil"/>
              <w:bottom w:val="single" w:sz="4" w:space="0" w:color="C0C0C0"/>
              <w:right w:val="single" w:sz="4" w:space="0" w:color="C0C0C0"/>
            </w:tcBorders>
            <w:shd w:val="clear" w:color="000000" w:fill="D7EAD3"/>
            <w:vAlign w:val="center"/>
            <w:hideMark/>
          </w:tcPr>
          <w:p w14:paraId="2EAA3C2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-905,51</w:t>
            </w:r>
          </w:p>
        </w:tc>
        <w:tc>
          <w:tcPr>
            <w:tcW w:w="678" w:type="dxa"/>
            <w:tcBorders>
              <w:top w:val="nil"/>
              <w:left w:val="nil"/>
              <w:bottom w:val="single" w:sz="4" w:space="0" w:color="C0C0C0"/>
              <w:right w:val="single" w:sz="4" w:space="0" w:color="C0C0C0"/>
            </w:tcBorders>
            <w:shd w:val="clear" w:color="000000" w:fill="FFFFCC"/>
            <w:vAlign w:val="center"/>
            <w:hideMark/>
          </w:tcPr>
          <w:p w14:paraId="53D1E60D"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066AD90D" w14:textId="77777777" w:rsidTr="000C3ED1">
        <w:trPr>
          <w:trHeight w:val="300"/>
          <w:jc w:val="center"/>
        </w:trPr>
        <w:tc>
          <w:tcPr>
            <w:tcW w:w="360" w:type="dxa"/>
            <w:tcBorders>
              <w:top w:val="nil"/>
              <w:left w:val="nil"/>
              <w:bottom w:val="nil"/>
              <w:right w:val="nil"/>
            </w:tcBorders>
            <w:shd w:val="clear" w:color="000000" w:fill="FABF8F"/>
            <w:noWrap/>
            <w:vAlign w:val="center"/>
            <w:hideMark/>
          </w:tcPr>
          <w:p w14:paraId="04D01C2F"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3ED5E66E"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EF5DC0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3.3.0.1</w:t>
            </w:r>
          </w:p>
        </w:tc>
        <w:tc>
          <w:tcPr>
            <w:tcW w:w="1146" w:type="dxa"/>
            <w:tcBorders>
              <w:top w:val="nil"/>
              <w:left w:val="nil"/>
              <w:bottom w:val="single" w:sz="4" w:space="0" w:color="C0C0C0"/>
              <w:right w:val="single" w:sz="4" w:space="0" w:color="C0C0C0"/>
            </w:tcBorders>
            <w:shd w:val="clear" w:color="auto" w:fill="auto"/>
            <w:vAlign w:val="center"/>
            <w:hideMark/>
          </w:tcPr>
          <w:p w14:paraId="29060E99"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Средний тариф на энергию</w:t>
            </w:r>
          </w:p>
        </w:tc>
        <w:tc>
          <w:tcPr>
            <w:tcW w:w="425" w:type="dxa"/>
            <w:tcBorders>
              <w:top w:val="nil"/>
              <w:left w:val="nil"/>
              <w:bottom w:val="single" w:sz="4" w:space="0" w:color="C0C0C0"/>
              <w:right w:val="single" w:sz="4" w:space="0" w:color="C0C0C0"/>
            </w:tcBorders>
            <w:shd w:val="clear" w:color="auto" w:fill="auto"/>
            <w:vAlign w:val="center"/>
            <w:hideMark/>
          </w:tcPr>
          <w:p w14:paraId="686ABD3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руб/кВт.ч</w:t>
            </w:r>
          </w:p>
        </w:tc>
        <w:tc>
          <w:tcPr>
            <w:tcW w:w="1276" w:type="dxa"/>
            <w:tcBorders>
              <w:top w:val="nil"/>
              <w:left w:val="nil"/>
              <w:bottom w:val="single" w:sz="4" w:space="0" w:color="C0C0C0"/>
              <w:right w:val="single" w:sz="4" w:space="0" w:color="C0C0C0"/>
            </w:tcBorders>
            <w:shd w:val="clear" w:color="000000" w:fill="D7EAD3"/>
            <w:vAlign w:val="center"/>
            <w:hideMark/>
          </w:tcPr>
          <w:p w14:paraId="61E9418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2,79</w:t>
            </w:r>
          </w:p>
        </w:tc>
        <w:tc>
          <w:tcPr>
            <w:tcW w:w="992" w:type="dxa"/>
            <w:tcBorders>
              <w:top w:val="nil"/>
              <w:left w:val="nil"/>
              <w:bottom w:val="single" w:sz="4" w:space="0" w:color="C0C0C0"/>
              <w:right w:val="single" w:sz="4" w:space="0" w:color="C0C0C0"/>
            </w:tcBorders>
            <w:shd w:val="clear" w:color="000000" w:fill="D7EAD3"/>
            <w:vAlign w:val="center"/>
            <w:hideMark/>
          </w:tcPr>
          <w:p w14:paraId="4C8345A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2,83</w:t>
            </w:r>
          </w:p>
        </w:tc>
        <w:tc>
          <w:tcPr>
            <w:tcW w:w="1260" w:type="dxa"/>
            <w:tcBorders>
              <w:top w:val="nil"/>
              <w:left w:val="nil"/>
              <w:bottom w:val="single" w:sz="4" w:space="0" w:color="C0C0C0"/>
              <w:right w:val="single" w:sz="4" w:space="0" w:color="C0C0C0"/>
            </w:tcBorders>
            <w:shd w:val="clear" w:color="000000" w:fill="D7EAD3"/>
            <w:vAlign w:val="center"/>
            <w:hideMark/>
          </w:tcPr>
          <w:p w14:paraId="6315378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2,96</w:t>
            </w:r>
          </w:p>
        </w:tc>
        <w:tc>
          <w:tcPr>
            <w:tcW w:w="1023" w:type="dxa"/>
            <w:tcBorders>
              <w:top w:val="nil"/>
              <w:left w:val="nil"/>
              <w:bottom w:val="single" w:sz="4" w:space="0" w:color="C0C0C0"/>
              <w:right w:val="single" w:sz="4" w:space="0" w:color="C0C0C0"/>
            </w:tcBorders>
            <w:shd w:val="clear" w:color="000000" w:fill="D7EAD3"/>
            <w:vAlign w:val="center"/>
            <w:hideMark/>
          </w:tcPr>
          <w:p w14:paraId="3FFFC73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3,02</w:t>
            </w:r>
          </w:p>
        </w:tc>
        <w:tc>
          <w:tcPr>
            <w:tcW w:w="924" w:type="dxa"/>
            <w:tcBorders>
              <w:top w:val="nil"/>
              <w:left w:val="nil"/>
              <w:bottom w:val="single" w:sz="4" w:space="0" w:color="C0C0C0"/>
              <w:right w:val="single" w:sz="4" w:space="0" w:color="C0C0C0"/>
            </w:tcBorders>
            <w:shd w:val="clear" w:color="000000" w:fill="D7EAD3"/>
            <w:vAlign w:val="center"/>
            <w:hideMark/>
          </w:tcPr>
          <w:p w14:paraId="5289E03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0E6BA56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3,12</w:t>
            </w:r>
          </w:p>
        </w:tc>
        <w:tc>
          <w:tcPr>
            <w:tcW w:w="1061" w:type="dxa"/>
            <w:tcBorders>
              <w:top w:val="nil"/>
              <w:left w:val="nil"/>
              <w:bottom w:val="single" w:sz="4" w:space="0" w:color="C0C0C0"/>
              <w:right w:val="single" w:sz="4" w:space="0" w:color="C0C0C0"/>
            </w:tcBorders>
            <w:shd w:val="clear" w:color="000000" w:fill="D7EAD3"/>
            <w:vAlign w:val="center"/>
            <w:hideMark/>
          </w:tcPr>
          <w:p w14:paraId="52B4365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03" w:type="dxa"/>
            <w:tcBorders>
              <w:top w:val="nil"/>
              <w:left w:val="nil"/>
              <w:bottom w:val="single" w:sz="4" w:space="0" w:color="C0C0C0"/>
              <w:right w:val="single" w:sz="4" w:space="0" w:color="C0C0C0"/>
            </w:tcBorders>
            <w:shd w:val="clear" w:color="000000" w:fill="D7EAD3"/>
            <w:vAlign w:val="center"/>
            <w:hideMark/>
          </w:tcPr>
          <w:p w14:paraId="6695284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3,08</w:t>
            </w:r>
          </w:p>
        </w:tc>
        <w:tc>
          <w:tcPr>
            <w:tcW w:w="922" w:type="dxa"/>
            <w:tcBorders>
              <w:top w:val="nil"/>
              <w:left w:val="nil"/>
              <w:bottom w:val="single" w:sz="4" w:space="0" w:color="C0C0C0"/>
              <w:right w:val="single" w:sz="4" w:space="0" w:color="C0C0C0"/>
            </w:tcBorders>
            <w:shd w:val="clear" w:color="000000" w:fill="D7EAD3"/>
            <w:vAlign w:val="center"/>
            <w:hideMark/>
          </w:tcPr>
          <w:p w14:paraId="03371DF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3,08</w:t>
            </w:r>
          </w:p>
        </w:tc>
        <w:tc>
          <w:tcPr>
            <w:tcW w:w="921" w:type="dxa"/>
            <w:tcBorders>
              <w:top w:val="nil"/>
              <w:left w:val="nil"/>
              <w:bottom w:val="single" w:sz="4" w:space="0" w:color="C0C0C0"/>
              <w:right w:val="single" w:sz="4" w:space="0" w:color="C0C0C0"/>
            </w:tcBorders>
            <w:shd w:val="clear" w:color="000000" w:fill="D7EAD3"/>
            <w:vAlign w:val="center"/>
            <w:hideMark/>
          </w:tcPr>
          <w:p w14:paraId="74861F7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3,08</w:t>
            </w:r>
          </w:p>
        </w:tc>
        <w:tc>
          <w:tcPr>
            <w:tcW w:w="992" w:type="dxa"/>
            <w:tcBorders>
              <w:top w:val="nil"/>
              <w:left w:val="nil"/>
              <w:bottom w:val="single" w:sz="4" w:space="0" w:color="C0C0C0"/>
              <w:right w:val="single" w:sz="4" w:space="0" w:color="C0C0C0"/>
            </w:tcBorders>
            <w:shd w:val="clear" w:color="000000" w:fill="D7EAD3"/>
            <w:vAlign w:val="center"/>
            <w:hideMark/>
          </w:tcPr>
          <w:p w14:paraId="5873018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-0,06</w:t>
            </w:r>
          </w:p>
        </w:tc>
        <w:tc>
          <w:tcPr>
            <w:tcW w:w="678" w:type="dxa"/>
            <w:tcBorders>
              <w:top w:val="nil"/>
              <w:left w:val="nil"/>
              <w:bottom w:val="single" w:sz="4" w:space="0" w:color="C0C0C0"/>
              <w:right w:val="single" w:sz="4" w:space="0" w:color="C0C0C0"/>
            </w:tcBorders>
            <w:shd w:val="clear" w:color="000000" w:fill="FFFFCC"/>
            <w:vAlign w:val="center"/>
            <w:hideMark/>
          </w:tcPr>
          <w:p w14:paraId="4F0ED0BE"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5E11F6D7" w14:textId="77777777" w:rsidTr="000C3ED1">
        <w:trPr>
          <w:trHeight w:val="300"/>
          <w:jc w:val="center"/>
        </w:trPr>
        <w:tc>
          <w:tcPr>
            <w:tcW w:w="360" w:type="dxa"/>
            <w:tcBorders>
              <w:top w:val="nil"/>
              <w:left w:val="nil"/>
              <w:bottom w:val="nil"/>
              <w:right w:val="nil"/>
            </w:tcBorders>
            <w:shd w:val="clear" w:color="000000" w:fill="FABF8F"/>
            <w:noWrap/>
            <w:vAlign w:val="center"/>
            <w:hideMark/>
          </w:tcPr>
          <w:p w14:paraId="4C157AE6"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6F18A5B7"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1F9A475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3.3.0.2</w:t>
            </w:r>
          </w:p>
        </w:tc>
        <w:tc>
          <w:tcPr>
            <w:tcW w:w="1146" w:type="dxa"/>
            <w:tcBorders>
              <w:top w:val="nil"/>
              <w:left w:val="nil"/>
              <w:bottom w:val="single" w:sz="4" w:space="0" w:color="C0C0C0"/>
              <w:right w:val="single" w:sz="4" w:space="0" w:color="C0C0C0"/>
            </w:tcBorders>
            <w:shd w:val="clear" w:color="auto" w:fill="auto"/>
            <w:vAlign w:val="center"/>
            <w:hideMark/>
          </w:tcPr>
          <w:p w14:paraId="7CB03ADB"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Объем энергии</w:t>
            </w:r>
          </w:p>
        </w:tc>
        <w:tc>
          <w:tcPr>
            <w:tcW w:w="425" w:type="dxa"/>
            <w:tcBorders>
              <w:top w:val="nil"/>
              <w:left w:val="nil"/>
              <w:bottom w:val="single" w:sz="4" w:space="0" w:color="C0C0C0"/>
              <w:right w:val="single" w:sz="4" w:space="0" w:color="C0C0C0"/>
            </w:tcBorders>
            <w:shd w:val="clear" w:color="auto" w:fill="auto"/>
            <w:vAlign w:val="center"/>
            <w:hideMark/>
          </w:tcPr>
          <w:p w14:paraId="0FCEEAB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кВт.ч</w:t>
            </w:r>
          </w:p>
        </w:tc>
        <w:tc>
          <w:tcPr>
            <w:tcW w:w="1276" w:type="dxa"/>
            <w:tcBorders>
              <w:top w:val="nil"/>
              <w:left w:val="nil"/>
              <w:bottom w:val="single" w:sz="4" w:space="0" w:color="C0C0C0"/>
              <w:right w:val="single" w:sz="4" w:space="0" w:color="C0C0C0"/>
            </w:tcBorders>
            <w:shd w:val="clear" w:color="000000" w:fill="D7EAD3"/>
            <w:vAlign w:val="center"/>
            <w:hideMark/>
          </w:tcPr>
          <w:p w14:paraId="100FD57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7 054,47</w:t>
            </w:r>
          </w:p>
        </w:tc>
        <w:tc>
          <w:tcPr>
            <w:tcW w:w="992" w:type="dxa"/>
            <w:tcBorders>
              <w:top w:val="nil"/>
              <w:left w:val="nil"/>
              <w:bottom w:val="single" w:sz="4" w:space="0" w:color="C0C0C0"/>
              <w:right w:val="single" w:sz="4" w:space="0" w:color="C0C0C0"/>
            </w:tcBorders>
            <w:shd w:val="clear" w:color="000000" w:fill="D7EAD3"/>
            <w:vAlign w:val="center"/>
            <w:hideMark/>
          </w:tcPr>
          <w:p w14:paraId="4A7DCFD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5 888,82</w:t>
            </w:r>
          </w:p>
        </w:tc>
        <w:tc>
          <w:tcPr>
            <w:tcW w:w="1260" w:type="dxa"/>
            <w:tcBorders>
              <w:top w:val="nil"/>
              <w:left w:val="nil"/>
              <w:bottom w:val="single" w:sz="4" w:space="0" w:color="C0C0C0"/>
              <w:right w:val="single" w:sz="4" w:space="0" w:color="C0C0C0"/>
            </w:tcBorders>
            <w:shd w:val="clear" w:color="000000" w:fill="D7EAD3"/>
            <w:vAlign w:val="center"/>
            <w:hideMark/>
          </w:tcPr>
          <w:p w14:paraId="579A294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7 272,59</w:t>
            </w:r>
          </w:p>
        </w:tc>
        <w:tc>
          <w:tcPr>
            <w:tcW w:w="1023" w:type="dxa"/>
            <w:tcBorders>
              <w:top w:val="nil"/>
              <w:left w:val="nil"/>
              <w:bottom w:val="single" w:sz="4" w:space="0" w:color="C0C0C0"/>
              <w:right w:val="single" w:sz="4" w:space="0" w:color="C0C0C0"/>
            </w:tcBorders>
            <w:shd w:val="clear" w:color="000000" w:fill="D7EAD3"/>
            <w:vAlign w:val="center"/>
            <w:hideMark/>
          </w:tcPr>
          <w:p w14:paraId="502DF33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7 054,47</w:t>
            </w:r>
          </w:p>
        </w:tc>
        <w:tc>
          <w:tcPr>
            <w:tcW w:w="924" w:type="dxa"/>
            <w:tcBorders>
              <w:top w:val="nil"/>
              <w:left w:val="nil"/>
              <w:bottom w:val="single" w:sz="4" w:space="0" w:color="C0C0C0"/>
              <w:right w:val="single" w:sz="4" w:space="0" w:color="C0C0C0"/>
            </w:tcBorders>
            <w:shd w:val="clear" w:color="000000" w:fill="D7EAD3"/>
            <w:vAlign w:val="center"/>
            <w:hideMark/>
          </w:tcPr>
          <w:p w14:paraId="0DD852D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3EEE84A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7 508,09</w:t>
            </w:r>
          </w:p>
        </w:tc>
        <w:tc>
          <w:tcPr>
            <w:tcW w:w="1061" w:type="dxa"/>
            <w:tcBorders>
              <w:top w:val="nil"/>
              <w:left w:val="nil"/>
              <w:bottom w:val="single" w:sz="4" w:space="0" w:color="C0C0C0"/>
              <w:right w:val="single" w:sz="4" w:space="0" w:color="C0C0C0"/>
            </w:tcBorders>
            <w:shd w:val="clear" w:color="000000" w:fill="D7EAD3"/>
            <w:vAlign w:val="center"/>
            <w:hideMark/>
          </w:tcPr>
          <w:p w14:paraId="5F63DB4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03" w:type="dxa"/>
            <w:tcBorders>
              <w:top w:val="nil"/>
              <w:left w:val="nil"/>
              <w:bottom w:val="single" w:sz="4" w:space="0" w:color="C0C0C0"/>
              <w:right w:val="single" w:sz="4" w:space="0" w:color="C0C0C0"/>
            </w:tcBorders>
            <w:shd w:val="clear" w:color="000000" w:fill="D7EAD3"/>
            <w:vAlign w:val="center"/>
            <w:hideMark/>
          </w:tcPr>
          <w:p w14:paraId="14DF054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7 207,23</w:t>
            </w:r>
          </w:p>
        </w:tc>
        <w:tc>
          <w:tcPr>
            <w:tcW w:w="922" w:type="dxa"/>
            <w:tcBorders>
              <w:top w:val="nil"/>
              <w:left w:val="nil"/>
              <w:bottom w:val="single" w:sz="4" w:space="0" w:color="C0C0C0"/>
              <w:right w:val="single" w:sz="4" w:space="0" w:color="C0C0C0"/>
            </w:tcBorders>
            <w:shd w:val="clear" w:color="000000" w:fill="D7EAD3"/>
            <w:vAlign w:val="center"/>
            <w:hideMark/>
          </w:tcPr>
          <w:p w14:paraId="4AD99B1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3 603,62</w:t>
            </w:r>
          </w:p>
        </w:tc>
        <w:tc>
          <w:tcPr>
            <w:tcW w:w="921" w:type="dxa"/>
            <w:tcBorders>
              <w:top w:val="nil"/>
              <w:left w:val="nil"/>
              <w:bottom w:val="single" w:sz="4" w:space="0" w:color="C0C0C0"/>
              <w:right w:val="single" w:sz="4" w:space="0" w:color="C0C0C0"/>
            </w:tcBorders>
            <w:shd w:val="clear" w:color="000000" w:fill="D7EAD3"/>
            <w:vAlign w:val="center"/>
            <w:hideMark/>
          </w:tcPr>
          <w:p w14:paraId="1920246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3 603,62</w:t>
            </w:r>
          </w:p>
        </w:tc>
        <w:tc>
          <w:tcPr>
            <w:tcW w:w="992" w:type="dxa"/>
            <w:tcBorders>
              <w:top w:val="nil"/>
              <w:left w:val="nil"/>
              <w:bottom w:val="single" w:sz="4" w:space="0" w:color="C0C0C0"/>
              <w:right w:val="single" w:sz="4" w:space="0" w:color="C0C0C0"/>
            </w:tcBorders>
            <w:shd w:val="clear" w:color="000000" w:fill="D7EAD3"/>
            <w:vAlign w:val="center"/>
            <w:hideMark/>
          </w:tcPr>
          <w:p w14:paraId="0120D20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-152,76</w:t>
            </w:r>
          </w:p>
        </w:tc>
        <w:tc>
          <w:tcPr>
            <w:tcW w:w="678" w:type="dxa"/>
            <w:tcBorders>
              <w:top w:val="nil"/>
              <w:left w:val="nil"/>
              <w:bottom w:val="single" w:sz="4" w:space="0" w:color="C0C0C0"/>
              <w:right w:val="single" w:sz="4" w:space="0" w:color="C0C0C0"/>
            </w:tcBorders>
            <w:shd w:val="clear" w:color="000000" w:fill="FFFFCC"/>
            <w:vAlign w:val="center"/>
            <w:hideMark/>
          </w:tcPr>
          <w:p w14:paraId="6326AEEF"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6E2FFA4B" w14:textId="77777777" w:rsidTr="000C3ED1">
        <w:trPr>
          <w:trHeight w:val="300"/>
          <w:jc w:val="center"/>
        </w:trPr>
        <w:tc>
          <w:tcPr>
            <w:tcW w:w="360" w:type="dxa"/>
            <w:tcBorders>
              <w:top w:val="nil"/>
              <w:left w:val="nil"/>
              <w:bottom w:val="nil"/>
              <w:right w:val="nil"/>
            </w:tcBorders>
            <w:shd w:val="clear" w:color="000000" w:fill="FABF8F"/>
            <w:noWrap/>
            <w:vAlign w:val="center"/>
            <w:hideMark/>
          </w:tcPr>
          <w:p w14:paraId="7237909C"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58B3B033"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07B745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3.3.0.3</w:t>
            </w:r>
          </w:p>
        </w:tc>
        <w:tc>
          <w:tcPr>
            <w:tcW w:w="1146" w:type="dxa"/>
            <w:tcBorders>
              <w:top w:val="nil"/>
              <w:left w:val="nil"/>
              <w:bottom w:val="single" w:sz="4" w:space="0" w:color="C0C0C0"/>
              <w:right w:val="single" w:sz="4" w:space="0" w:color="C0C0C0"/>
            </w:tcBorders>
            <w:shd w:val="clear" w:color="auto" w:fill="auto"/>
            <w:vAlign w:val="center"/>
            <w:hideMark/>
          </w:tcPr>
          <w:p w14:paraId="1B2BD37A"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Удельный расход энергии</w:t>
            </w:r>
          </w:p>
        </w:tc>
        <w:tc>
          <w:tcPr>
            <w:tcW w:w="425" w:type="dxa"/>
            <w:tcBorders>
              <w:top w:val="nil"/>
              <w:left w:val="nil"/>
              <w:bottom w:val="single" w:sz="4" w:space="0" w:color="C0C0C0"/>
              <w:right w:val="single" w:sz="4" w:space="0" w:color="C0C0C0"/>
            </w:tcBorders>
            <w:shd w:val="clear" w:color="auto" w:fill="auto"/>
            <w:vAlign w:val="center"/>
            <w:hideMark/>
          </w:tcPr>
          <w:p w14:paraId="7B5CB1E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кВт.ч/м3</w:t>
            </w:r>
          </w:p>
        </w:tc>
        <w:tc>
          <w:tcPr>
            <w:tcW w:w="1276" w:type="dxa"/>
            <w:tcBorders>
              <w:top w:val="nil"/>
              <w:left w:val="nil"/>
              <w:bottom w:val="single" w:sz="4" w:space="0" w:color="C0C0C0"/>
              <w:right w:val="single" w:sz="4" w:space="0" w:color="C0C0C0"/>
            </w:tcBorders>
            <w:shd w:val="clear" w:color="000000" w:fill="D7EAD3"/>
            <w:vAlign w:val="center"/>
            <w:hideMark/>
          </w:tcPr>
          <w:p w14:paraId="2E22EF2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0,33</w:t>
            </w:r>
          </w:p>
        </w:tc>
        <w:tc>
          <w:tcPr>
            <w:tcW w:w="992" w:type="dxa"/>
            <w:tcBorders>
              <w:top w:val="nil"/>
              <w:left w:val="nil"/>
              <w:bottom w:val="single" w:sz="4" w:space="0" w:color="C0C0C0"/>
              <w:right w:val="single" w:sz="4" w:space="0" w:color="C0C0C0"/>
            </w:tcBorders>
            <w:shd w:val="clear" w:color="000000" w:fill="D7EAD3"/>
            <w:vAlign w:val="center"/>
            <w:hideMark/>
          </w:tcPr>
          <w:p w14:paraId="0D3DC52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0,32</w:t>
            </w:r>
          </w:p>
        </w:tc>
        <w:tc>
          <w:tcPr>
            <w:tcW w:w="1260" w:type="dxa"/>
            <w:tcBorders>
              <w:top w:val="nil"/>
              <w:left w:val="nil"/>
              <w:bottom w:val="single" w:sz="4" w:space="0" w:color="C0C0C0"/>
              <w:right w:val="single" w:sz="4" w:space="0" w:color="C0C0C0"/>
            </w:tcBorders>
            <w:shd w:val="clear" w:color="000000" w:fill="D7EAD3"/>
            <w:vAlign w:val="center"/>
            <w:hideMark/>
          </w:tcPr>
          <w:p w14:paraId="15C100B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0,33</w:t>
            </w:r>
          </w:p>
        </w:tc>
        <w:tc>
          <w:tcPr>
            <w:tcW w:w="1023" w:type="dxa"/>
            <w:tcBorders>
              <w:top w:val="nil"/>
              <w:left w:val="nil"/>
              <w:bottom w:val="single" w:sz="4" w:space="0" w:color="C0C0C0"/>
              <w:right w:val="single" w:sz="4" w:space="0" w:color="C0C0C0"/>
            </w:tcBorders>
            <w:shd w:val="clear" w:color="000000" w:fill="D7EAD3"/>
            <w:vAlign w:val="center"/>
            <w:hideMark/>
          </w:tcPr>
          <w:p w14:paraId="284487D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0,33</w:t>
            </w:r>
          </w:p>
        </w:tc>
        <w:tc>
          <w:tcPr>
            <w:tcW w:w="924" w:type="dxa"/>
            <w:tcBorders>
              <w:top w:val="nil"/>
              <w:left w:val="nil"/>
              <w:bottom w:val="single" w:sz="4" w:space="0" w:color="C0C0C0"/>
              <w:right w:val="single" w:sz="4" w:space="0" w:color="C0C0C0"/>
            </w:tcBorders>
            <w:shd w:val="clear" w:color="000000" w:fill="D7EAD3"/>
            <w:vAlign w:val="center"/>
            <w:hideMark/>
          </w:tcPr>
          <w:p w14:paraId="681C923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2B21D73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0,34</w:t>
            </w:r>
          </w:p>
        </w:tc>
        <w:tc>
          <w:tcPr>
            <w:tcW w:w="1061" w:type="dxa"/>
            <w:tcBorders>
              <w:top w:val="nil"/>
              <w:left w:val="nil"/>
              <w:bottom w:val="single" w:sz="4" w:space="0" w:color="C0C0C0"/>
              <w:right w:val="single" w:sz="4" w:space="0" w:color="C0C0C0"/>
            </w:tcBorders>
            <w:shd w:val="clear" w:color="000000" w:fill="D7EAD3"/>
            <w:vAlign w:val="center"/>
            <w:hideMark/>
          </w:tcPr>
          <w:p w14:paraId="4C4947C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03" w:type="dxa"/>
            <w:tcBorders>
              <w:top w:val="nil"/>
              <w:left w:val="nil"/>
              <w:bottom w:val="single" w:sz="4" w:space="0" w:color="C0C0C0"/>
              <w:right w:val="single" w:sz="4" w:space="0" w:color="C0C0C0"/>
            </w:tcBorders>
            <w:shd w:val="clear" w:color="000000" w:fill="D7EAD3"/>
            <w:vAlign w:val="center"/>
            <w:hideMark/>
          </w:tcPr>
          <w:p w14:paraId="325329A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0,33</w:t>
            </w:r>
          </w:p>
        </w:tc>
        <w:tc>
          <w:tcPr>
            <w:tcW w:w="922" w:type="dxa"/>
            <w:tcBorders>
              <w:top w:val="nil"/>
              <w:left w:val="nil"/>
              <w:bottom w:val="single" w:sz="4" w:space="0" w:color="C0C0C0"/>
              <w:right w:val="single" w:sz="4" w:space="0" w:color="C0C0C0"/>
            </w:tcBorders>
            <w:shd w:val="clear" w:color="000000" w:fill="D7EAD3"/>
            <w:vAlign w:val="center"/>
            <w:hideMark/>
          </w:tcPr>
          <w:p w14:paraId="3B71EAB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0,33</w:t>
            </w:r>
          </w:p>
        </w:tc>
        <w:tc>
          <w:tcPr>
            <w:tcW w:w="921" w:type="dxa"/>
            <w:tcBorders>
              <w:top w:val="nil"/>
              <w:left w:val="nil"/>
              <w:bottom w:val="single" w:sz="4" w:space="0" w:color="C0C0C0"/>
              <w:right w:val="single" w:sz="4" w:space="0" w:color="C0C0C0"/>
            </w:tcBorders>
            <w:shd w:val="clear" w:color="000000" w:fill="D7EAD3"/>
            <w:vAlign w:val="center"/>
            <w:hideMark/>
          </w:tcPr>
          <w:p w14:paraId="1C477DA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0,33</w:t>
            </w:r>
          </w:p>
        </w:tc>
        <w:tc>
          <w:tcPr>
            <w:tcW w:w="992" w:type="dxa"/>
            <w:tcBorders>
              <w:top w:val="nil"/>
              <w:left w:val="nil"/>
              <w:bottom w:val="single" w:sz="4" w:space="0" w:color="C0C0C0"/>
              <w:right w:val="single" w:sz="4" w:space="0" w:color="C0C0C0"/>
            </w:tcBorders>
            <w:shd w:val="clear" w:color="000000" w:fill="D7EAD3"/>
            <w:vAlign w:val="center"/>
            <w:hideMark/>
          </w:tcPr>
          <w:p w14:paraId="7DAB2D9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2B015BEA"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5E4863E5" w14:textId="77777777" w:rsidTr="000C3ED1">
        <w:trPr>
          <w:trHeight w:val="300"/>
          <w:jc w:val="center"/>
        </w:trPr>
        <w:tc>
          <w:tcPr>
            <w:tcW w:w="360" w:type="dxa"/>
            <w:tcBorders>
              <w:top w:val="nil"/>
              <w:left w:val="nil"/>
              <w:bottom w:val="nil"/>
              <w:right w:val="nil"/>
            </w:tcBorders>
            <w:shd w:val="clear" w:color="000000" w:fill="FABF8F"/>
            <w:noWrap/>
            <w:vAlign w:val="center"/>
            <w:hideMark/>
          </w:tcPr>
          <w:p w14:paraId="41A20ABA"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0082689A"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5F3860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3.3.2.1</w:t>
            </w:r>
          </w:p>
        </w:tc>
        <w:tc>
          <w:tcPr>
            <w:tcW w:w="1146" w:type="dxa"/>
            <w:tcBorders>
              <w:top w:val="nil"/>
              <w:left w:val="nil"/>
              <w:bottom w:val="single" w:sz="4" w:space="0" w:color="C0C0C0"/>
              <w:right w:val="single" w:sz="4" w:space="0" w:color="C0C0C0"/>
            </w:tcBorders>
            <w:shd w:val="clear" w:color="auto" w:fill="auto"/>
            <w:vAlign w:val="center"/>
            <w:hideMark/>
          </w:tcPr>
          <w:p w14:paraId="0A6AA414" w14:textId="77777777" w:rsidR="00A75DBE" w:rsidRPr="000C3ED1" w:rsidRDefault="00A75DBE" w:rsidP="00A75DBE">
            <w:pPr>
              <w:ind w:firstLineChars="300" w:firstLine="361"/>
              <w:rPr>
                <w:rFonts w:ascii="Tahoma" w:hAnsi="Tahoma" w:cs="Tahoma"/>
                <w:b/>
                <w:bCs/>
                <w:sz w:val="12"/>
                <w:szCs w:val="12"/>
              </w:rPr>
            </w:pPr>
            <w:r w:rsidRPr="000C3ED1">
              <w:rPr>
                <w:rFonts w:ascii="Tahoma" w:hAnsi="Tahoma" w:cs="Tahoma"/>
                <w:b/>
                <w:bCs/>
                <w:sz w:val="12"/>
                <w:szCs w:val="12"/>
              </w:rPr>
              <w:t>Энергия СН 2 (1-20 кВ)</w:t>
            </w:r>
          </w:p>
        </w:tc>
        <w:tc>
          <w:tcPr>
            <w:tcW w:w="425" w:type="dxa"/>
            <w:tcBorders>
              <w:top w:val="nil"/>
              <w:left w:val="nil"/>
              <w:bottom w:val="single" w:sz="4" w:space="0" w:color="C0C0C0"/>
              <w:right w:val="single" w:sz="4" w:space="0" w:color="C0C0C0"/>
            </w:tcBorders>
            <w:shd w:val="clear" w:color="auto" w:fill="auto"/>
            <w:vAlign w:val="center"/>
            <w:hideMark/>
          </w:tcPr>
          <w:p w14:paraId="38253BD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07757B8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19 668,30</w:t>
            </w:r>
          </w:p>
        </w:tc>
        <w:tc>
          <w:tcPr>
            <w:tcW w:w="992" w:type="dxa"/>
            <w:tcBorders>
              <w:top w:val="nil"/>
              <w:left w:val="nil"/>
              <w:bottom w:val="single" w:sz="4" w:space="0" w:color="C0C0C0"/>
              <w:right w:val="single" w:sz="4" w:space="0" w:color="C0C0C0"/>
            </w:tcBorders>
            <w:shd w:val="clear" w:color="000000" w:fill="D7EAD3"/>
            <w:vAlign w:val="center"/>
            <w:hideMark/>
          </w:tcPr>
          <w:p w14:paraId="41102F0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16 640,91</w:t>
            </w:r>
          </w:p>
        </w:tc>
        <w:tc>
          <w:tcPr>
            <w:tcW w:w="1260" w:type="dxa"/>
            <w:tcBorders>
              <w:top w:val="nil"/>
              <w:left w:val="nil"/>
              <w:bottom w:val="single" w:sz="4" w:space="0" w:color="C0C0C0"/>
              <w:right w:val="single" w:sz="4" w:space="0" w:color="C0C0C0"/>
            </w:tcBorders>
            <w:shd w:val="clear" w:color="000000" w:fill="D7EAD3"/>
            <w:vAlign w:val="center"/>
            <w:hideMark/>
          </w:tcPr>
          <w:p w14:paraId="24E7E7B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21 523,42</w:t>
            </w:r>
          </w:p>
        </w:tc>
        <w:tc>
          <w:tcPr>
            <w:tcW w:w="1023" w:type="dxa"/>
            <w:tcBorders>
              <w:top w:val="nil"/>
              <w:left w:val="nil"/>
              <w:bottom w:val="single" w:sz="4" w:space="0" w:color="C0C0C0"/>
              <w:right w:val="single" w:sz="4" w:space="0" w:color="C0C0C0"/>
            </w:tcBorders>
            <w:shd w:val="clear" w:color="000000" w:fill="D7EAD3"/>
            <w:vAlign w:val="center"/>
            <w:hideMark/>
          </w:tcPr>
          <w:p w14:paraId="6FB24E9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21 314,15</w:t>
            </w:r>
          </w:p>
        </w:tc>
        <w:tc>
          <w:tcPr>
            <w:tcW w:w="924" w:type="dxa"/>
            <w:tcBorders>
              <w:top w:val="nil"/>
              <w:left w:val="nil"/>
              <w:bottom w:val="single" w:sz="4" w:space="0" w:color="C0C0C0"/>
              <w:right w:val="single" w:sz="4" w:space="0" w:color="C0C0C0"/>
            </w:tcBorders>
            <w:shd w:val="clear" w:color="000000" w:fill="D7EAD3"/>
            <w:vAlign w:val="center"/>
            <w:hideMark/>
          </w:tcPr>
          <w:p w14:paraId="267D1C1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2 144,13</w:t>
            </w:r>
          </w:p>
        </w:tc>
        <w:tc>
          <w:tcPr>
            <w:tcW w:w="1066" w:type="dxa"/>
            <w:tcBorders>
              <w:top w:val="nil"/>
              <w:left w:val="nil"/>
              <w:bottom w:val="single" w:sz="4" w:space="0" w:color="C0C0C0"/>
              <w:right w:val="single" w:sz="4" w:space="0" w:color="C0C0C0"/>
            </w:tcBorders>
            <w:shd w:val="clear" w:color="000000" w:fill="D7EAD3"/>
            <w:vAlign w:val="center"/>
            <w:hideMark/>
          </w:tcPr>
          <w:p w14:paraId="28AC861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23 458,28</w:t>
            </w:r>
          </w:p>
        </w:tc>
        <w:tc>
          <w:tcPr>
            <w:tcW w:w="1061" w:type="dxa"/>
            <w:tcBorders>
              <w:top w:val="nil"/>
              <w:left w:val="nil"/>
              <w:bottom w:val="single" w:sz="4" w:space="0" w:color="C0C0C0"/>
              <w:right w:val="single" w:sz="4" w:space="0" w:color="C0C0C0"/>
            </w:tcBorders>
            <w:shd w:val="clear" w:color="000000" w:fill="D7EAD3"/>
            <w:vAlign w:val="center"/>
            <w:hideMark/>
          </w:tcPr>
          <w:p w14:paraId="7DA0D60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905,51</w:t>
            </w:r>
          </w:p>
        </w:tc>
        <w:tc>
          <w:tcPr>
            <w:tcW w:w="903" w:type="dxa"/>
            <w:tcBorders>
              <w:top w:val="nil"/>
              <w:left w:val="nil"/>
              <w:bottom w:val="single" w:sz="4" w:space="0" w:color="C0C0C0"/>
              <w:right w:val="single" w:sz="4" w:space="0" w:color="C0C0C0"/>
            </w:tcBorders>
            <w:shd w:val="clear" w:color="000000" w:fill="D7EAD3"/>
            <w:vAlign w:val="center"/>
            <w:hideMark/>
          </w:tcPr>
          <w:p w14:paraId="1E3EC04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22 219,66</w:t>
            </w:r>
          </w:p>
        </w:tc>
        <w:tc>
          <w:tcPr>
            <w:tcW w:w="922" w:type="dxa"/>
            <w:tcBorders>
              <w:top w:val="nil"/>
              <w:left w:val="nil"/>
              <w:bottom w:val="single" w:sz="4" w:space="0" w:color="C0C0C0"/>
              <w:right w:val="single" w:sz="4" w:space="0" w:color="C0C0C0"/>
            </w:tcBorders>
            <w:shd w:val="clear" w:color="000000" w:fill="D7EAD3"/>
            <w:vAlign w:val="center"/>
            <w:hideMark/>
          </w:tcPr>
          <w:p w14:paraId="68641F0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11 109,83</w:t>
            </w:r>
          </w:p>
        </w:tc>
        <w:tc>
          <w:tcPr>
            <w:tcW w:w="921" w:type="dxa"/>
            <w:tcBorders>
              <w:top w:val="nil"/>
              <w:left w:val="nil"/>
              <w:bottom w:val="single" w:sz="4" w:space="0" w:color="C0C0C0"/>
              <w:right w:val="single" w:sz="4" w:space="0" w:color="C0C0C0"/>
            </w:tcBorders>
            <w:shd w:val="clear" w:color="000000" w:fill="D7EAD3"/>
            <w:vAlign w:val="center"/>
            <w:hideMark/>
          </w:tcPr>
          <w:p w14:paraId="6406BC8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11 109,83</w:t>
            </w:r>
          </w:p>
        </w:tc>
        <w:tc>
          <w:tcPr>
            <w:tcW w:w="992" w:type="dxa"/>
            <w:tcBorders>
              <w:top w:val="nil"/>
              <w:left w:val="nil"/>
              <w:bottom w:val="single" w:sz="4" w:space="0" w:color="C0C0C0"/>
              <w:right w:val="single" w:sz="4" w:space="0" w:color="C0C0C0"/>
            </w:tcBorders>
            <w:shd w:val="clear" w:color="000000" w:fill="D7EAD3"/>
            <w:vAlign w:val="center"/>
            <w:hideMark/>
          </w:tcPr>
          <w:p w14:paraId="717AC22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-905,51</w:t>
            </w:r>
          </w:p>
        </w:tc>
        <w:tc>
          <w:tcPr>
            <w:tcW w:w="678" w:type="dxa"/>
            <w:tcBorders>
              <w:top w:val="nil"/>
              <w:left w:val="nil"/>
              <w:bottom w:val="single" w:sz="4" w:space="0" w:color="C0C0C0"/>
              <w:right w:val="single" w:sz="4" w:space="0" w:color="C0C0C0"/>
            </w:tcBorders>
            <w:shd w:val="clear" w:color="000000" w:fill="FFFFCC"/>
            <w:vAlign w:val="center"/>
            <w:hideMark/>
          </w:tcPr>
          <w:p w14:paraId="0D7861B0"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5D255479" w14:textId="77777777" w:rsidTr="000C3ED1">
        <w:trPr>
          <w:trHeight w:val="1470"/>
          <w:jc w:val="center"/>
        </w:trPr>
        <w:tc>
          <w:tcPr>
            <w:tcW w:w="360" w:type="dxa"/>
            <w:tcBorders>
              <w:top w:val="nil"/>
              <w:left w:val="nil"/>
              <w:bottom w:val="nil"/>
              <w:right w:val="nil"/>
            </w:tcBorders>
            <w:shd w:val="clear" w:color="000000" w:fill="FABF8F"/>
            <w:noWrap/>
            <w:vAlign w:val="center"/>
            <w:hideMark/>
          </w:tcPr>
          <w:p w14:paraId="1A2D228F"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50937DAC"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4549126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3.3.2.1.1</w:t>
            </w:r>
          </w:p>
        </w:tc>
        <w:tc>
          <w:tcPr>
            <w:tcW w:w="1146" w:type="dxa"/>
            <w:tcBorders>
              <w:top w:val="nil"/>
              <w:left w:val="nil"/>
              <w:bottom w:val="single" w:sz="4" w:space="0" w:color="C0C0C0"/>
              <w:right w:val="single" w:sz="4" w:space="0" w:color="C0C0C0"/>
            </w:tcBorders>
            <w:shd w:val="clear" w:color="auto" w:fill="auto"/>
            <w:vAlign w:val="center"/>
            <w:hideMark/>
          </w:tcPr>
          <w:p w14:paraId="1F53572E" w14:textId="77777777" w:rsidR="00A75DBE" w:rsidRPr="000C3ED1" w:rsidRDefault="00A75DBE" w:rsidP="00A75DBE">
            <w:pPr>
              <w:ind w:firstLineChars="400" w:firstLine="480"/>
              <w:rPr>
                <w:rFonts w:ascii="Tahoma" w:hAnsi="Tahoma" w:cs="Tahoma"/>
                <w:sz w:val="12"/>
                <w:szCs w:val="12"/>
              </w:rPr>
            </w:pPr>
            <w:r w:rsidRPr="000C3ED1">
              <w:rPr>
                <w:rFonts w:ascii="Tahoma" w:hAnsi="Tahoma" w:cs="Tahoma"/>
                <w:sz w:val="12"/>
                <w:szCs w:val="12"/>
              </w:rPr>
              <w:t>Тариф на энергию</w:t>
            </w:r>
          </w:p>
        </w:tc>
        <w:tc>
          <w:tcPr>
            <w:tcW w:w="425" w:type="dxa"/>
            <w:tcBorders>
              <w:top w:val="nil"/>
              <w:left w:val="nil"/>
              <w:bottom w:val="single" w:sz="4" w:space="0" w:color="C0C0C0"/>
              <w:right w:val="single" w:sz="4" w:space="0" w:color="C0C0C0"/>
            </w:tcBorders>
            <w:shd w:val="clear" w:color="auto" w:fill="auto"/>
            <w:vAlign w:val="center"/>
            <w:hideMark/>
          </w:tcPr>
          <w:p w14:paraId="5B4432D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руб/кВт.ч</w:t>
            </w:r>
          </w:p>
        </w:tc>
        <w:tc>
          <w:tcPr>
            <w:tcW w:w="1276" w:type="dxa"/>
            <w:tcBorders>
              <w:top w:val="nil"/>
              <w:left w:val="nil"/>
              <w:bottom w:val="single" w:sz="4" w:space="0" w:color="C0C0C0"/>
              <w:right w:val="single" w:sz="4" w:space="0" w:color="C0C0C0"/>
            </w:tcBorders>
            <w:shd w:val="clear" w:color="000000" w:fill="FFFFCC"/>
            <w:vAlign w:val="center"/>
            <w:hideMark/>
          </w:tcPr>
          <w:p w14:paraId="625E2AC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2,79</w:t>
            </w:r>
          </w:p>
        </w:tc>
        <w:tc>
          <w:tcPr>
            <w:tcW w:w="992" w:type="dxa"/>
            <w:tcBorders>
              <w:top w:val="nil"/>
              <w:left w:val="nil"/>
              <w:bottom w:val="single" w:sz="4" w:space="0" w:color="C0C0C0"/>
              <w:right w:val="single" w:sz="4" w:space="0" w:color="C0C0C0"/>
            </w:tcBorders>
            <w:shd w:val="clear" w:color="000000" w:fill="FFFFCC"/>
            <w:vAlign w:val="center"/>
            <w:hideMark/>
          </w:tcPr>
          <w:p w14:paraId="519B1C1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2,83</w:t>
            </w:r>
          </w:p>
        </w:tc>
        <w:tc>
          <w:tcPr>
            <w:tcW w:w="1260" w:type="dxa"/>
            <w:tcBorders>
              <w:top w:val="nil"/>
              <w:left w:val="nil"/>
              <w:bottom w:val="single" w:sz="4" w:space="0" w:color="C0C0C0"/>
              <w:right w:val="single" w:sz="4" w:space="0" w:color="C0C0C0"/>
            </w:tcBorders>
            <w:shd w:val="clear" w:color="000000" w:fill="FFFFCC"/>
            <w:vAlign w:val="center"/>
            <w:hideMark/>
          </w:tcPr>
          <w:p w14:paraId="46922A8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2,96</w:t>
            </w:r>
          </w:p>
        </w:tc>
        <w:tc>
          <w:tcPr>
            <w:tcW w:w="1023" w:type="dxa"/>
            <w:tcBorders>
              <w:top w:val="nil"/>
              <w:left w:val="nil"/>
              <w:bottom w:val="single" w:sz="4" w:space="0" w:color="C0C0C0"/>
              <w:right w:val="single" w:sz="4" w:space="0" w:color="C0C0C0"/>
            </w:tcBorders>
            <w:shd w:val="clear" w:color="000000" w:fill="FFFFCC"/>
            <w:vAlign w:val="center"/>
            <w:hideMark/>
          </w:tcPr>
          <w:p w14:paraId="7076340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3,02</w:t>
            </w:r>
          </w:p>
        </w:tc>
        <w:tc>
          <w:tcPr>
            <w:tcW w:w="924" w:type="dxa"/>
            <w:tcBorders>
              <w:top w:val="nil"/>
              <w:left w:val="nil"/>
              <w:bottom w:val="single" w:sz="4" w:space="0" w:color="C0C0C0"/>
              <w:right w:val="single" w:sz="4" w:space="0" w:color="C0C0C0"/>
            </w:tcBorders>
            <w:shd w:val="clear" w:color="000000" w:fill="FFFFCC"/>
            <w:vAlign w:val="center"/>
            <w:hideMark/>
          </w:tcPr>
          <w:p w14:paraId="01B749E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6F9B473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3,12</w:t>
            </w:r>
          </w:p>
        </w:tc>
        <w:tc>
          <w:tcPr>
            <w:tcW w:w="1061" w:type="dxa"/>
            <w:tcBorders>
              <w:top w:val="nil"/>
              <w:left w:val="nil"/>
              <w:bottom w:val="single" w:sz="4" w:space="0" w:color="C0C0C0"/>
              <w:right w:val="single" w:sz="4" w:space="0" w:color="C0C0C0"/>
            </w:tcBorders>
            <w:shd w:val="clear" w:color="000000" w:fill="FFFFCC"/>
            <w:vAlign w:val="center"/>
            <w:hideMark/>
          </w:tcPr>
          <w:p w14:paraId="3308AF9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6F45799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3,08</w:t>
            </w:r>
          </w:p>
        </w:tc>
        <w:tc>
          <w:tcPr>
            <w:tcW w:w="922" w:type="dxa"/>
            <w:tcBorders>
              <w:top w:val="nil"/>
              <w:left w:val="nil"/>
              <w:bottom w:val="single" w:sz="4" w:space="0" w:color="C0C0C0"/>
              <w:right w:val="single" w:sz="4" w:space="0" w:color="C0C0C0"/>
            </w:tcBorders>
            <w:shd w:val="clear" w:color="000000" w:fill="D7EAD3"/>
            <w:vAlign w:val="center"/>
            <w:hideMark/>
          </w:tcPr>
          <w:p w14:paraId="57567D1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3,08</w:t>
            </w:r>
          </w:p>
        </w:tc>
        <w:tc>
          <w:tcPr>
            <w:tcW w:w="921" w:type="dxa"/>
            <w:tcBorders>
              <w:top w:val="nil"/>
              <w:left w:val="nil"/>
              <w:bottom w:val="single" w:sz="4" w:space="0" w:color="C0C0C0"/>
              <w:right w:val="single" w:sz="4" w:space="0" w:color="C0C0C0"/>
            </w:tcBorders>
            <w:shd w:val="clear" w:color="000000" w:fill="D7EAD3"/>
            <w:vAlign w:val="center"/>
            <w:hideMark/>
          </w:tcPr>
          <w:p w14:paraId="2C0A5A5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3,08</w:t>
            </w:r>
          </w:p>
        </w:tc>
        <w:tc>
          <w:tcPr>
            <w:tcW w:w="992" w:type="dxa"/>
            <w:tcBorders>
              <w:top w:val="nil"/>
              <w:left w:val="nil"/>
              <w:bottom w:val="single" w:sz="4" w:space="0" w:color="C0C0C0"/>
              <w:right w:val="single" w:sz="4" w:space="0" w:color="C0C0C0"/>
            </w:tcBorders>
            <w:shd w:val="clear" w:color="000000" w:fill="D7EAD3"/>
            <w:vAlign w:val="center"/>
            <w:hideMark/>
          </w:tcPr>
          <w:p w14:paraId="243873C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-0,06</w:t>
            </w:r>
          </w:p>
        </w:tc>
        <w:tc>
          <w:tcPr>
            <w:tcW w:w="678" w:type="dxa"/>
            <w:tcBorders>
              <w:top w:val="nil"/>
              <w:left w:val="nil"/>
              <w:bottom w:val="single" w:sz="4" w:space="0" w:color="C0C0C0"/>
              <w:right w:val="single" w:sz="4" w:space="0" w:color="C0C0C0"/>
            </w:tcBorders>
            <w:shd w:val="clear" w:color="000000" w:fill="FFFFCC"/>
            <w:vAlign w:val="center"/>
            <w:hideMark/>
          </w:tcPr>
          <w:p w14:paraId="24BF6228"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 исходя из фактического средневзвешенного тарифа за январь-декабрь 2019 года (2,8259 руб/кВт.ч) с </w:t>
            </w:r>
            <w:r w:rsidRPr="000C3ED1">
              <w:rPr>
                <w:rFonts w:ascii="Tahoma" w:hAnsi="Tahoma" w:cs="Tahoma"/>
                <w:sz w:val="12"/>
                <w:szCs w:val="12"/>
              </w:rPr>
              <w:lastRenderedPageBreak/>
              <w:t xml:space="preserve">применением ИЦП Минэкономразвития РФ 104,8% на 2020 год и 104,1% на 2021 год </w:t>
            </w:r>
          </w:p>
        </w:tc>
      </w:tr>
      <w:tr w:rsidR="000C3ED1" w:rsidRPr="000C3ED1" w14:paraId="0E0BC98D" w14:textId="77777777" w:rsidTr="000C3ED1">
        <w:trPr>
          <w:trHeight w:val="282"/>
          <w:jc w:val="center"/>
        </w:trPr>
        <w:tc>
          <w:tcPr>
            <w:tcW w:w="360" w:type="dxa"/>
            <w:tcBorders>
              <w:top w:val="nil"/>
              <w:left w:val="nil"/>
              <w:bottom w:val="nil"/>
              <w:right w:val="nil"/>
            </w:tcBorders>
            <w:shd w:val="clear" w:color="000000" w:fill="FABF8F"/>
            <w:noWrap/>
            <w:vAlign w:val="center"/>
            <w:hideMark/>
          </w:tcPr>
          <w:p w14:paraId="7C268BC8"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ЭР</w:t>
            </w:r>
          </w:p>
        </w:tc>
        <w:tc>
          <w:tcPr>
            <w:tcW w:w="308" w:type="dxa"/>
            <w:tcBorders>
              <w:top w:val="nil"/>
              <w:left w:val="nil"/>
              <w:bottom w:val="nil"/>
              <w:right w:val="nil"/>
            </w:tcBorders>
            <w:shd w:val="clear" w:color="auto" w:fill="auto"/>
            <w:noWrap/>
            <w:vAlign w:val="bottom"/>
            <w:hideMark/>
          </w:tcPr>
          <w:p w14:paraId="6DCD7216"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7D9EAEB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3.3.2.1.2</w:t>
            </w:r>
          </w:p>
        </w:tc>
        <w:tc>
          <w:tcPr>
            <w:tcW w:w="1146" w:type="dxa"/>
            <w:tcBorders>
              <w:top w:val="nil"/>
              <w:left w:val="nil"/>
              <w:bottom w:val="single" w:sz="4" w:space="0" w:color="C0C0C0"/>
              <w:right w:val="single" w:sz="4" w:space="0" w:color="C0C0C0"/>
            </w:tcBorders>
            <w:shd w:val="clear" w:color="auto" w:fill="auto"/>
            <w:vAlign w:val="center"/>
            <w:hideMark/>
          </w:tcPr>
          <w:p w14:paraId="4BA0FAD8" w14:textId="77777777" w:rsidR="00A75DBE" w:rsidRPr="000C3ED1" w:rsidRDefault="00A75DBE" w:rsidP="00A75DBE">
            <w:pPr>
              <w:ind w:firstLineChars="400" w:firstLine="480"/>
              <w:rPr>
                <w:rFonts w:ascii="Tahoma" w:hAnsi="Tahoma" w:cs="Tahoma"/>
                <w:sz w:val="12"/>
                <w:szCs w:val="12"/>
              </w:rPr>
            </w:pPr>
            <w:r w:rsidRPr="000C3ED1">
              <w:rPr>
                <w:rFonts w:ascii="Tahoma" w:hAnsi="Tahoma" w:cs="Tahoma"/>
                <w:sz w:val="12"/>
                <w:szCs w:val="12"/>
              </w:rPr>
              <w:t>Объем энергии</w:t>
            </w:r>
          </w:p>
        </w:tc>
        <w:tc>
          <w:tcPr>
            <w:tcW w:w="425" w:type="dxa"/>
            <w:tcBorders>
              <w:top w:val="nil"/>
              <w:left w:val="nil"/>
              <w:bottom w:val="single" w:sz="4" w:space="0" w:color="C0C0C0"/>
              <w:right w:val="single" w:sz="4" w:space="0" w:color="C0C0C0"/>
            </w:tcBorders>
            <w:shd w:val="clear" w:color="auto" w:fill="auto"/>
            <w:vAlign w:val="center"/>
            <w:hideMark/>
          </w:tcPr>
          <w:p w14:paraId="79C4070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кВт.ч</w:t>
            </w:r>
          </w:p>
        </w:tc>
        <w:tc>
          <w:tcPr>
            <w:tcW w:w="1276" w:type="dxa"/>
            <w:tcBorders>
              <w:top w:val="nil"/>
              <w:left w:val="nil"/>
              <w:bottom w:val="single" w:sz="4" w:space="0" w:color="C0C0C0"/>
              <w:right w:val="single" w:sz="4" w:space="0" w:color="C0C0C0"/>
            </w:tcBorders>
            <w:shd w:val="clear" w:color="000000" w:fill="FFFFCC"/>
            <w:vAlign w:val="center"/>
            <w:hideMark/>
          </w:tcPr>
          <w:p w14:paraId="704DD00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7 054,47</w:t>
            </w:r>
          </w:p>
        </w:tc>
        <w:tc>
          <w:tcPr>
            <w:tcW w:w="992" w:type="dxa"/>
            <w:tcBorders>
              <w:top w:val="nil"/>
              <w:left w:val="nil"/>
              <w:bottom w:val="single" w:sz="4" w:space="0" w:color="C0C0C0"/>
              <w:right w:val="single" w:sz="4" w:space="0" w:color="C0C0C0"/>
            </w:tcBorders>
            <w:shd w:val="clear" w:color="000000" w:fill="FFFFCC"/>
            <w:vAlign w:val="center"/>
            <w:hideMark/>
          </w:tcPr>
          <w:p w14:paraId="7433C4D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5 888,82</w:t>
            </w:r>
          </w:p>
        </w:tc>
        <w:tc>
          <w:tcPr>
            <w:tcW w:w="1260" w:type="dxa"/>
            <w:tcBorders>
              <w:top w:val="nil"/>
              <w:left w:val="nil"/>
              <w:bottom w:val="single" w:sz="4" w:space="0" w:color="C0C0C0"/>
              <w:right w:val="single" w:sz="4" w:space="0" w:color="C0C0C0"/>
            </w:tcBorders>
            <w:shd w:val="clear" w:color="000000" w:fill="FFFFCC"/>
            <w:vAlign w:val="center"/>
            <w:hideMark/>
          </w:tcPr>
          <w:p w14:paraId="01141E0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7 272,59</w:t>
            </w:r>
          </w:p>
        </w:tc>
        <w:tc>
          <w:tcPr>
            <w:tcW w:w="1023" w:type="dxa"/>
            <w:tcBorders>
              <w:top w:val="nil"/>
              <w:left w:val="nil"/>
              <w:bottom w:val="single" w:sz="4" w:space="0" w:color="C0C0C0"/>
              <w:right w:val="single" w:sz="4" w:space="0" w:color="C0C0C0"/>
            </w:tcBorders>
            <w:shd w:val="clear" w:color="000000" w:fill="FFFFCC"/>
            <w:vAlign w:val="center"/>
            <w:hideMark/>
          </w:tcPr>
          <w:p w14:paraId="7BD131A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7 054,47</w:t>
            </w:r>
          </w:p>
        </w:tc>
        <w:tc>
          <w:tcPr>
            <w:tcW w:w="924" w:type="dxa"/>
            <w:tcBorders>
              <w:top w:val="nil"/>
              <w:left w:val="nil"/>
              <w:bottom w:val="single" w:sz="4" w:space="0" w:color="C0C0C0"/>
              <w:right w:val="single" w:sz="4" w:space="0" w:color="C0C0C0"/>
            </w:tcBorders>
            <w:shd w:val="clear" w:color="000000" w:fill="FFFFCC"/>
            <w:vAlign w:val="center"/>
            <w:hideMark/>
          </w:tcPr>
          <w:p w14:paraId="236BEE6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7EA6A78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7 508,09</w:t>
            </w:r>
          </w:p>
        </w:tc>
        <w:tc>
          <w:tcPr>
            <w:tcW w:w="1061" w:type="dxa"/>
            <w:tcBorders>
              <w:top w:val="nil"/>
              <w:left w:val="nil"/>
              <w:bottom w:val="single" w:sz="4" w:space="0" w:color="C0C0C0"/>
              <w:right w:val="single" w:sz="4" w:space="0" w:color="C0C0C0"/>
            </w:tcBorders>
            <w:shd w:val="clear" w:color="000000" w:fill="FFFFCC"/>
            <w:vAlign w:val="center"/>
            <w:hideMark/>
          </w:tcPr>
          <w:p w14:paraId="5A7607B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7D13B6E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7 207,23</w:t>
            </w:r>
          </w:p>
        </w:tc>
        <w:tc>
          <w:tcPr>
            <w:tcW w:w="922" w:type="dxa"/>
            <w:tcBorders>
              <w:top w:val="nil"/>
              <w:left w:val="nil"/>
              <w:bottom w:val="single" w:sz="4" w:space="0" w:color="C0C0C0"/>
              <w:right w:val="single" w:sz="4" w:space="0" w:color="C0C0C0"/>
            </w:tcBorders>
            <w:shd w:val="clear" w:color="000000" w:fill="D7EAD3"/>
            <w:vAlign w:val="center"/>
            <w:hideMark/>
          </w:tcPr>
          <w:p w14:paraId="785C7C3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3 603,62</w:t>
            </w:r>
          </w:p>
        </w:tc>
        <w:tc>
          <w:tcPr>
            <w:tcW w:w="921" w:type="dxa"/>
            <w:tcBorders>
              <w:top w:val="nil"/>
              <w:left w:val="nil"/>
              <w:bottom w:val="single" w:sz="4" w:space="0" w:color="C0C0C0"/>
              <w:right w:val="single" w:sz="4" w:space="0" w:color="C0C0C0"/>
            </w:tcBorders>
            <w:shd w:val="clear" w:color="000000" w:fill="D7EAD3"/>
            <w:vAlign w:val="center"/>
            <w:hideMark/>
          </w:tcPr>
          <w:p w14:paraId="0F15D16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3 603,62</w:t>
            </w:r>
          </w:p>
        </w:tc>
        <w:tc>
          <w:tcPr>
            <w:tcW w:w="992" w:type="dxa"/>
            <w:tcBorders>
              <w:top w:val="nil"/>
              <w:left w:val="nil"/>
              <w:bottom w:val="single" w:sz="4" w:space="0" w:color="C0C0C0"/>
              <w:right w:val="single" w:sz="4" w:space="0" w:color="C0C0C0"/>
            </w:tcBorders>
            <w:shd w:val="clear" w:color="000000" w:fill="D7EAD3"/>
            <w:vAlign w:val="center"/>
            <w:hideMark/>
          </w:tcPr>
          <w:p w14:paraId="530F0F4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-152,76</w:t>
            </w:r>
          </w:p>
        </w:tc>
        <w:tc>
          <w:tcPr>
            <w:tcW w:w="678" w:type="dxa"/>
            <w:tcBorders>
              <w:top w:val="nil"/>
              <w:left w:val="nil"/>
              <w:bottom w:val="single" w:sz="4" w:space="0" w:color="C0C0C0"/>
              <w:right w:val="single" w:sz="4" w:space="0" w:color="C0C0C0"/>
            </w:tcBorders>
            <w:shd w:val="clear" w:color="000000" w:fill="FFFFCC"/>
            <w:vAlign w:val="center"/>
            <w:hideMark/>
          </w:tcPr>
          <w:p w14:paraId="03CA96E7" w14:textId="77777777" w:rsidR="00A75DBE" w:rsidRPr="000C3ED1" w:rsidRDefault="00A75DBE" w:rsidP="00A75DBE">
            <w:pPr>
              <w:rPr>
                <w:rFonts w:ascii="Tahoma" w:hAnsi="Tahoma" w:cs="Tahoma"/>
                <w:sz w:val="12"/>
                <w:szCs w:val="12"/>
              </w:rPr>
            </w:pPr>
            <w:r w:rsidRPr="000C3ED1">
              <w:rPr>
                <w:rFonts w:ascii="Tahoma" w:hAnsi="Tahoma" w:cs="Tahoma"/>
                <w:sz w:val="12"/>
                <w:szCs w:val="12"/>
              </w:rPr>
              <w:t>по плановому удельному расходу 2021 года (в соответствии с долгосрочными параметрами регулирования на 2019-2023гг.)</w:t>
            </w:r>
          </w:p>
        </w:tc>
      </w:tr>
      <w:tr w:rsidR="000C3ED1" w:rsidRPr="000C3ED1" w14:paraId="258A8639" w14:textId="77777777" w:rsidTr="000C3ED1">
        <w:trPr>
          <w:trHeight w:val="2475"/>
          <w:jc w:val="center"/>
        </w:trPr>
        <w:tc>
          <w:tcPr>
            <w:tcW w:w="360" w:type="dxa"/>
            <w:tcBorders>
              <w:top w:val="nil"/>
              <w:left w:val="nil"/>
              <w:bottom w:val="nil"/>
              <w:right w:val="nil"/>
            </w:tcBorders>
            <w:shd w:val="clear" w:color="000000" w:fill="FFFF00"/>
            <w:noWrap/>
            <w:vAlign w:val="center"/>
            <w:hideMark/>
          </w:tcPr>
          <w:p w14:paraId="753FF173"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311EB0B4"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16DC0D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3.8</w:t>
            </w:r>
          </w:p>
        </w:tc>
        <w:tc>
          <w:tcPr>
            <w:tcW w:w="1146" w:type="dxa"/>
            <w:tcBorders>
              <w:top w:val="nil"/>
              <w:left w:val="nil"/>
              <w:bottom w:val="single" w:sz="4" w:space="0" w:color="C0C0C0"/>
              <w:right w:val="single" w:sz="4" w:space="0" w:color="C0C0C0"/>
            </w:tcBorders>
            <w:shd w:val="clear" w:color="auto" w:fill="auto"/>
            <w:vAlign w:val="center"/>
            <w:hideMark/>
          </w:tcPr>
          <w:p w14:paraId="6A8B843E" w14:textId="77777777" w:rsidR="00A75DBE" w:rsidRPr="000C3ED1" w:rsidRDefault="00A75DBE" w:rsidP="00A75DBE">
            <w:pPr>
              <w:ind w:firstLineChars="100" w:firstLine="120"/>
              <w:rPr>
                <w:rFonts w:ascii="Tahoma" w:hAnsi="Tahoma" w:cs="Tahoma"/>
                <w:b/>
                <w:bCs/>
                <w:sz w:val="12"/>
                <w:szCs w:val="12"/>
              </w:rPr>
            </w:pPr>
            <w:r w:rsidRPr="000C3ED1">
              <w:rPr>
                <w:rFonts w:ascii="Tahoma" w:hAnsi="Tahoma" w:cs="Tahoma"/>
                <w:b/>
                <w:bCs/>
                <w:sz w:val="12"/>
                <w:szCs w:val="12"/>
              </w:rPr>
              <w:t>Расходы на оплату труда основного производственного персонала</w:t>
            </w:r>
          </w:p>
        </w:tc>
        <w:tc>
          <w:tcPr>
            <w:tcW w:w="425" w:type="dxa"/>
            <w:tcBorders>
              <w:top w:val="nil"/>
              <w:left w:val="nil"/>
              <w:bottom w:val="single" w:sz="4" w:space="0" w:color="C0C0C0"/>
              <w:right w:val="single" w:sz="4" w:space="0" w:color="C0C0C0"/>
            </w:tcBorders>
            <w:shd w:val="clear" w:color="auto" w:fill="auto"/>
            <w:vAlign w:val="center"/>
            <w:hideMark/>
          </w:tcPr>
          <w:p w14:paraId="055D28B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61EF28B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2 573,14</w:t>
            </w:r>
          </w:p>
        </w:tc>
        <w:tc>
          <w:tcPr>
            <w:tcW w:w="992" w:type="dxa"/>
            <w:tcBorders>
              <w:top w:val="nil"/>
              <w:left w:val="nil"/>
              <w:bottom w:val="single" w:sz="4" w:space="0" w:color="C0C0C0"/>
              <w:right w:val="single" w:sz="4" w:space="0" w:color="C0C0C0"/>
            </w:tcBorders>
            <w:shd w:val="clear" w:color="000000" w:fill="FFFFCC"/>
            <w:vAlign w:val="center"/>
            <w:hideMark/>
          </w:tcPr>
          <w:p w14:paraId="2EFA4F4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3 169,13</w:t>
            </w:r>
          </w:p>
        </w:tc>
        <w:tc>
          <w:tcPr>
            <w:tcW w:w="1260" w:type="dxa"/>
            <w:tcBorders>
              <w:top w:val="nil"/>
              <w:left w:val="nil"/>
              <w:bottom w:val="single" w:sz="4" w:space="0" w:color="C0C0C0"/>
              <w:right w:val="single" w:sz="4" w:space="0" w:color="C0C0C0"/>
            </w:tcBorders>
            <w:shd w:val="clear" w:color="000000" w:fill="FFFFCC"/>
            <w:vAlign w:val="center"/>
            <w:hideMark/>
          </w:tcPr>
          <w:p w14:paraId="53BFF2E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2 634,02</w:t>
            </w:r>
          </w:p>
        </w:tc>
        <w:tc>
          <w:tcPr>
            <w:tcW w:w="1023" w:type="dxa"/>
            <w:tcBorders>
              <w:top w:val="nil"/>
              <w:left w:val="nil"/>
              <w:bottom w:val="single" w:sz="4" w:space="0" w:color="C0C0C0"/>
              <w:right w:val="single" w:sz="4" w:space="0" w:color="C0C0C0"/>
            </w:tcBorders>
            <w:shd w:val="clear" w:color="000000" w:fill="FFFFCC"/>
            <w:vAlign w:val="center"/>
            <w:hideMark/>
          </w:tcPr>
          <w:p w14:paraId="05D5F31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2 711,99</w:t>
            </w:r>
          </w:p>
        </w:tc>
        <w:tc>
          <w:tcPr>
            <w:tcW w:w="924" w:type="dxa"/>
            <w:tcBorders>
              <w:top w:val="nil"/>
              <w:left w:val="nil"/>
              <w:bottom w:val="single" w:sz="4" w:space="0" w:color="C0C0C0"/>
              <w:right w:val="single" w:sz="4" w:space="0" w:color="C0C0C0"/>
            </w:tcBorders>
            <w:shd w:val="clear" w:color="000000" w:fill="FFFFCC"/>
            <w:vAlign w:val="center"/>
            <w:hideMark/>
          </w:tcPr>
          <w:p w14:paraId="7BDB802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744,39</w:t>
            </w:r>
          </w:p>
        </w:tc>
        <w:tc>
          <w:tcPr>
            <w:tcW w:w="1066" w:type="dxa"/>
            <w:tcBorders>
              <w:top w:val="nil"/>
              <w:left w:val="nil"/>
              <w:bottom w:val="single" w:sz="4" w:space="0" w:color="C0C0C0"/>
              <w:right w:val="single" w:sz="4" w:space="0" w:color="C0C0C0"/>
            </w:tcBorders>
            <w:shd w:val="clear" w:color="000000" w:fill="FFFFCC"/>
            <w:vAlign w:val="center"/>
            <w:hideMark/>
          </w:tcPr>
          <w:p w14:paraId="2ED097B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3 456,38</w:t>
            </w:r>
          </w:p>
        </w:tc>
        <w:tc>
          <w:tcPr>
            <w:tcW w:w="1061" w:type="dxa"/>
            <w:tcBorders>
              <w:top w:val="nil"/>
              <w:left w:val="nil"/>
              <w:bottom w:val="single" w:sz="4" w:space="0" w:color="C0C0C0"/>
              <w:right w:val="single" w:sz="4" w:space="0" w:color="C0C0C0"/>
            </w:tcBorders>
            <w:shd w:val="clear" w:color="000000" w:fill="FFFFCC"/>
            <w:vAlign w:val="center"/>
            <w:hideMark/>
          </w:tcPr>
          <w:p w14:paraId="1357F8E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-18,29</w:t>
            </w:r>
          </w:p>
        </w:tc>
        <w:tc>
          <w:tcPr>
            <w:tcW w:w="903" w:type="dxa"/>
            <w:tcBorders>
              <w:top w:val="nil"/>
              <w:left w:val="nil"/>
              <w:bottom w:val="single" w:sz="4" w:space="0" w:color="C0C0C0"/>
              <w:right w:val="single" w:sz="4" w:space="0" w:color="C0C0C0"/>
            </w:tcBorders>
            <w:shd w:val="clear" w:color="000000" w:fill="FFFFCC"/>
            <w:vAlign w:val="center"/>
            <w:hideMark/>
          </w:tcPr>
          <w:p w14:paraId="30F4981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2 693,70</w:t>
            </w:r>
          </w:p>
        </w:tc>
        <w:tc>
          <w:tcPr>
            <w:tcW w:w="922" w:type="dxa"/>
            <w:tcBorders>
              <w:top w:val="nil"/>
              <w:left w:val="nil"/>
              <w:bottom w:val="single" w:sz="4" w:space="0" w:color="C0C0C0"/>
              <w:right w:val="single" w:sz="4" w:space="0" w:color="C0C0C0"/>
            </w:tcBorders>
            <w:shd w:val="clear" w:color="000000" w:fill="D7EAD3"/>
            <w:vAlign w:val="center"/>
            <w:hideMark/>
          </w:tcPr>
          <w:p w14:paraId="327AE8C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1 346,85</w:t>
            </w:r>
          </w:p>
        </w:tc>
        <w:tc>
          <w:tcPr>
            <w:tcW w:w="921" w:type="dxa"/>
            <w:tcBorders>
              <w:top w:val="nil"/>
              <w:left w:val="nil"/>
              <w:bottom w:val="single" w:sz="4" w:space="0" w:color="C0C0C0"/>
              <w:right w:val="single" w:sz="4" w:space="0" w:color="C0C0C0"/>
            </w:tcBorders>
            <w:shd w:val="clear" w:color="000000" w:fill="D7EAD3"/>
            <w:vAlign w:val="center"/>
            <w:hideMark/>
          </w:tcPr>
          <w:p w14:paraId="3041900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1 346,85</w:t>
            </w:r>
          </w:p>
        </w:tc>
        <w:tc>
          <w:tcPr>
            <w:tcW w:w="992" w:type="dxa"/>
            <w:tcBorders>
              <w:top w:val="nil"/>
              <w:left w:val="nil"/>
              <w:bottom w:val="single" w:sz="4" w:space="0" w:color="C0C0C0"/>
              <w:right w:val="single" w:sz="4" w:space="0" w:color="C0C0C0"/>
            </w:tcBorders>
            <w:shd w:val="clear" w:color="000000" w:fill="D7EAD3"/>
            <w:vAlign w:val="center"/>
            <w:hideMark/>
          </w:tcPr>
          <w:p w14:paraId="5E4060E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18,29</w:t>
            </w:r>
          </w:p>
        </w:tc>
        <w:tc>
          <w:tcPr>
            <w:tcW w:w="678" w:type="dxa"/>
            <w:tcBorders>
              <w:top w:val="nil"/>
              <w:left w:val="nil"/>
              <w:bottom w:val="single" w:sz="4" w:space="0" w:color="C0C0C0"/>
              <w:right w:val="single" w:sz="4" w:space="0" w:color="C0C0C0"/>
            </w:tcBorders>
            <w:shd w:val="clear" w:color="000000" w:fill="FFFFCC"/>
            <w:vAlign w:val="center"/>
            <w:hideMark/>
          </w:tcPr>
          <w:p w14:paraId="66D21C09"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1238027A"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4E4C0356"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 </w:t>
            </w:r>
          </w:p>
        </w:tc>
        <w:tc>
          <w:tcPr>
            <w:tcW w:w="308" w:type="dxa"/>
            <w:tcBorders>
              <w:top w:val="nil"/>
              <w:left w:val="nil"/>
              <w:bottom w:val="nil"/>
              <w:right w:val="nil"/>
            </w:tcBorders>
            <w:shd w:val="clear" w:color="auto" w:fill="auto"/>
            <w:noWrap/>
            <w:vAlign w:val="bottom"/>
            <w:hideMark/>
          </w:tcPr>
          <w:p w14:paraId="5528D0C9"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19DE80F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3.8.1</w:t>
            </w:r>
          </w:p>
        </w:tc>
        <w:tc>
          <w:tcPr>
            <w:tcW w:w="1146" w:type="dxa"/>
            <w:tcBorders>
              <w:top w:val="nil"/>
              <w:left w:val="nil"/>
              <w:bottom w:val="single" w:sz="4" w:space="0" w:color="C0C0C0"/>
              <w:right w:val="single" w:sz="4" w:space="0" w:color="C0C0C0"/>
            </w:tcBorders>
            <w:shd w:val="clear" w:color="auto" w:fill="auto"/>
            <w:vAlign w:val="center"/>
            <w:hideMark/>
          </w:tcPr>
          <w:p w14:paraId="08075F2D" w14:textId="77777777" w:rsidR="00A75DBE" w:rsidRPr="000C3ED1" w:rsidRDefault="00A75DBE" w:rsidP="00A75DBE">
            <w:pPr>
              <w:ind w:firstLineChars="200" w:firstLine="240"/>
              <w:rPr>
                <w:rFonts w:ascii="Tahoma" w:hAnsi="Tahoma" w:cs="Tahoma"/>
                <w:sz w:val="12"/>
                <w:szCs w:val="12"/>
              </w:rPr>
            </w:pPr>
            <w:r w:rsidRPr="000C3ED1">
              <w:rPr>
                <w:rFonts w:ascii="Tahoma" w:hAnsi="Tahoma" w:cs="Tahoma"/>
                <w:sz w:val="12"/>
                <w:szCs w:val="12"/>
              </w:rPr>
              <w:t>Среднемесячная оплата труда</w:t>
            </w:r>
          </w:p>
        </w:tc>
        <w:tc>
          <w:tcPr>
            <w:tcW w:w="425" w:type="dxa"/>
            <w:tcBorders>
              <w:top w:val="nil"/>
              <w:left w:val="nil"/>
              <w:bottom w:val="single" w:sz="4" w:space="0" w:color="C0C0C0"/>
              <w:right w:val="single" w:sz="4" w:space="0" w:color="C0C0C0"/>
            </w:tcBorders>
            <w:shd w:val="clear" w:color="auto" w:fill="auto"/>
            <w:vAlign w:val="center"/>
            <w:hideMark/>
          </w:tcPr>
          <w:p w14:paraId="1DDAFF1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руб</w:t>
            </w:r>
          </w:p>
        </w:tc>
        <w:tc>
          <w:tcPr>
            <w:tcW w:w="1276" w:type="dxa"/>
            <w:tcBorders>
              <w:top w:val="nil"/>
              <w:left w:val="nil"/>
              <w:bottom w:val="single" w:sz="4" w:space="0" w:color="C0C0C0"/>
              <w:right w:val="single" w:sz="4" w:space="0" w:color="C0C0C0"/>
            </w:tcBorders>
            <w:shd w:val="clear" w:color="000000" w:fill="D7EAD3"/>
            <w:vAlign w:val="center"/>
            <w:hideMark/>
          </w:tcPr>
          <w:p w14:paraId="7578E29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24 311,60</w:t>
            </w:r>
          </w:p>
        </w:tc>
        <w:tc>
          <w:tcPr>
            <w:tcW w:w="992" w:type="dxa"/>
            <w:tcBorders>
              <w:top w:val="nil"/>
              <w:left w:val="nil"/>
              <w:bottom w:val="single" w:sz="4" w:space="0" w:color="C0C0C0"/>
              <w:right w:val="single" w:sz="4" w:space="0" w:color="C0C0C0"/>
            </w:tcBorders>
            <w:shd w:val="clear" w:color="000000" w:fill="D7EAD3"/>
            <w:vAlign w:val="center"/>
            <w:hideMark/>
          </w:tcPr>
          <w:p w14:paraId="399A389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29 942,65</w:t>
            </w:r>
          </w:p>
        </w:tc>
        <w:tc>
          <w:tcPr>
            <w:tcW w:w="1260" w:type="dxa"/>
            <w:tcBorders>
              <w:top w:val="nil"/>
              <w:left w:val="nil"/>
              <w:bottom w:val="single" w:sz="4" w:space="0" w:color="C0C0C0"/>
              <w:right w:val="single" w:sz="4" w:space="0" w:color="C0C0C0"/>
            </w:tcBorders>
            <w:shd w:val="clear" w:color="000000" w:fill="D7EAD3"/>
            <w:vAlign w:val="center"/>
            <w:hideMark/>
          </w:tcPr>
          <w:p w14:paraId="6C78C7A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24 886,81</w:t>
            </w:r>
          </w:p>
        </w:tc>
        <w:tc>
          <w:tcPr>
            <w:tcW w:w="1023" w:type="dxa"/>
            <w:tcBorders>
              <w:top w:val="nil"/>
              <w:left w:val="nil"/>
              <w:bottom w:val="single" w:sz="4" w:space="0" w:color="C0C0C0"/>
              <w:right w:val="single" w:sz="4" w:space="0" w:color="C0C0C0"/>
            </w:tcBorders>
            <w:shd w:val="clear" w:color="000000" w:fill="D7EAD3"/>
            <w:vAlign w:val="center"/>
            <w:hideMark/>
          </w:tcPr>
          <w:p w14:paraId="7090154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25 623,49</w:t>
            </w:r>
          </w:p>
        </w:tc>
        <w:tc>
          <w:tcPr>
            <w:tcW w:w="924" w:type="dxa"/>
            <w:tcBorders>
              <w:top w:val="nil"/>
              <w:left w:val="nil"/>
              <w:bottom w:val="single" w:sz="4" w:space="0" w:color="C0C0C0"/>
              <w:right w:val="single" w:sz="4" w:space="0" w:color="C0C0C0"/>
            </w:tcBorders>
            <w:shd w:val="clear" w:color="000000" w:fill="D7EAD3"/>
            <w:vAlign w:val="center"/>
            <w:hideMark/>
          </w:tcPr>
          <w:p w14:paraId="628C327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3778963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32 551,84</w:t>
            </w:r>
          </w:p>
        </w:tc>
        <w:tc>
          <w:tcPr>
            <w:tcW w:w="1061" w:type="dxa"/>
            <w:tcBorders>
              <w:top w:val="nil"/>
              <w:left w:val="nil"/>
              <w:bottom w:val="single" w:sz="4" w:space="0" w:color="C0C0C0"/>
              <w:right w:val="single" w:sz="4" w:space="0" w:color="C0C0C0"/>
            </w:tcBorders>
            <w:shd w:val="clear" w:color="000000" w:fill="D7EAD3"/>
            <w:vAlign w:val="center"/>
            <w:hideMark/>
          </w:tcPr>
          <w:p w14:paraId="28284C9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03" w:type="dxa"/>
            <w:tcBorders>
              <w:top w:val="nil"/>
              <w:left w:val="nil"/>
              <w:bottom w:val="single" w:sz="4" w:space="0" w:color="C0C0C0"/>
              <w:right w:val="single" w:sz="4" w:space="0" w:color="C0C0C0"/>
            </w:tcBorders>
            <w:shd w:val="clear" w:color="000000" w:fill="D7EAD3"/>
            <w:vAlign w:val="center"/>
            <w:hideMark/>
          </w:tcPr>
          <w:p w14:paraId="2D0E4F8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25 450,71</w:t>
            </w:r>
          </w:p>
        </w:tc>
        <w:tc>
          <w:tcPr>
            <w:tcW w:w="922" w:type="dxa"/>
            <w:tcBorders>
              <w:top w:val="nil"/>
              <w:left w:val="nil"/>
              <w:bottom w:val="single" w:sz="4" w:space="0" w:color="C0C0C0"/>
              <w:right w:val="single" w:sz="4" w:space="0" w:color="C0C0C0"/>
            </w:tcBorders>
            <w:shd w:val="clear" w:color="000000" w:fill="D7EAD3"/>
            <w:vAlign w:val="center"/>
            <w:hideMark/>
          </w:tcPr>
          <w:p w14:paraId="190E141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25 450,71</w:t>
            </w:r>
          </w:p>
        </w:tc>
        <w:tc>
          <w:tcPr>
            <w:tcW w:w="921" w:type="dxa"/>
            <w:tcBorders>
              <w:top w:val="nil"/>
              <w:left w:val="nil"/>
              <w:bottom w:val="single" w:sz="4" w:space="0" w:color="C0C0C0"/>
              <w:right w:val="single" w:sz="4" w:space="0" w:color="C0C0C0"/>
            </w:tcBorders>
            <w:shd w:val="clear" w:color="000000" w:fill="D7EAD3"/>
            <w:vAlign w:val="center"/>
            <w:hideMark/>
          </w:tcPr>
          <w:p w14:paraId="4C25574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25 450,71</w:t>
            </w:r>
          </w:p>
        </w:tc>
        <w:tc>
          <w:tcPr>
            <w:tcW w:w="992" w:type="dxa"/>
            <w:tcBorders>
              <w:top w:val="nil"/>
              <w:left w:val="nil"/>
              <w:bottom w:val="single" w:sz="4" w:space="0" w:color="C0C0C0"/>
              <w:right w:val="single" w:sz="4" w:space="0" w:color="C0C0C0"/>
            </w:tcBorders>
            <w:shd w:val="clear" w:color="000000" w:fill="D7EAD3"/>
            <w:vAlign w:val="center"/>
            <w:hideMark/>
          </w:tcPr>
          <w:p w14:paraId="4F91021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172,78</w:t>
            </w:r>
          </w:p>
        </w:tc>
        <w:tc>
          <w:tcPr>
            <w:tcW w:w="678" w:type="dxa"/>
            <w:tcBorders>
              <w:top w:val="nil"/>
              <w:left w:val="nil"/>
              <w:bottom w:val="single" w:sz="4" w:space="0" w:color="C0C0C0"/>
              <w:right w:val="single" w:sz="4" w:space="0" w:color="C0C0C0"/>
            </w:tcBorders>
            <w:shd w:val="clear" w:color="000000" w:fill="FFFFCC"/>
            <w:vAlign w:val="center"/>
            <w:hideMark/>
          </w:tcPr>
          <w:p w14:paraId="090B513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r>
      <w:tr w:rsidR="000C3ED1" w:rsidRPr="000C3ED1" w14:paraId="46B3EA8B" w14:textId="77777777" w:rsidTr="000C3ED1">
        <w:trPr>
          <w:trHeight w:val="225"/>
          <w:jc w:val="center"/>
        </w:trPr>
        <w:tc>
          <w:tcPr>
            <w:tcW w:w="360" w:type="dxa"/>
            <w:tcBorders>
              <w:top w:val="nil"/>
              <w:left w:val="nil"/>
              <w:bottom w:val="nil"/>
              <w:right w:val="nil"/>
            </w:tcBorders>
            <w:shd w:val="clear" w:color="000000" w:fill="FFFF00"/>
            <w:noWrap/>
            <w:vAlign w:val="center"/>
            <w:hideMark/>
          </w:tcPr>
          <w:p w14:paraId="09C3C516"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366C8A66"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7D0647B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3.8.2</w:t>
            </w:r>
          </w:p>
        </w:tc>
        <w:tc>
          <w:tcPr>
            <w:tcW w:w="1146" w:type="dxa"/>
            <w:tcBorders>
              <w:top w:val="nil"/>
              <w:left w:val="nil"/>
              <w:bottom w:val="single" w:sz="4" w:space="0" w:color="C0C0C0"/>
              <w:right w:val="single" w:sz="4" w:space="0" w:color="C0C0C0"/>
            </w:tcBorders>
            <w:shd w:val="clear" w:color="auto" w:fill="auto"/>
            <w:vAlign w:val="center"/>
            <w:hideMark/>
          </w:tcPr>
          <w:p w14:paraId="74FB11F2" w14:textId="77777777" w:rsidR="00A75DBE" w:rsidRPr="000C3ED1" w:rsidRDefault="00A75DBE" w:rsidP="00A75DBE">
            <w:pPr>
              <w:ind w:firstLineChars="200" w:firstLine="240"/>
              <w:rPr>
                <w:rFonts w:ascii="Tahoma" w:hAnsi="Tahoma" w:cs="Tahoma"/>
                <w:sz w:val="12"/>
                <w:szCs w:val="12"/>
              </w:rPr>
            </w:pPr>
            <w:r w:rsidRPr="000C3ED1">
              <w:rPr>
                <w:rFonts w:ascii="Tahoma" w:hAnsi="Tahoma" w:cs="Tahoma"/>
                <w:sz w:val="12"/>
                <w:szCs w:val="12"/>
              </w:rPr>
              <w:t>Численность производственного персонала</w:t>
            </w:r>
          </w:p>
        </w:tc>
        <w:tc>
          <w:tcPr>
            <w:tcW w:w="425" w:type="dxa"/>
            <w:tcBorders>
              <w:top w:val="nil"/>
              <w:left w:val="nil"/>
              <w:bottom w:val="single" w:sz="4" w:space="0" w:color="C0C0C0"/>
              <w:right w:val="single" w:sz="4" w:space="0" w:color="C0C0C0"/>
            </w:tcBorders>
            <w:shd w:val="clear" w:color="auto" w:fill="auto"/>
            <w:vAlign w:val="center"/>
            <w:hideMark/>
          </w:tcPr>
          <w:p w14:paraId="5EEC6D8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чел</w:t>
            </w:r>
          </w:p>
        </w:tc>
        <w:tc>
          <w:tcPr>
            <w:tcW w:w="1276" w:type="dxa"/>
            <w:tcBorders>
              <w:top w:val="nil"/>
              <w:left w:val="nil"/>
              <w:bottom w:val="single" w:sz="4" w:space="0" w:color="C0C0C0"/>
              <w:right w:val="single" w:sz="4" w:space="0" w:color="C0C0C0"/>
            </w:tcBorders>
            <w:shd w:val="clear" w:color="000000" w:fill="FFFFCC"/>
            <w:vAlign w:val="center"/>
            <w:hideMark/>
          </w:tcPr>
          <w:p w14:paraId="2F3263D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8,82</w:t>
            </w:r>
          </w:p>
        </w:tc>
        <w:tc>
          <w:tcPr>
            <w:tcW w:w="992" w:type="dxa"/>
            <w:tcBorders>
              <w:top w:val="nil"/>
              <w:left w:val="nil"/>
              <w:bottom w:val="single" w:sz="4" w:space="0" w:color="C0C0C0"/>
              <w:right w:val="single" w:sz="4" w:space="0" w:color="C0C0C0"/>
            </w:tcBorders>
            <w:shd w:val="clear" w:color="000000" w:fill="FFFFCC"/>
            <w:vAlign w:val="center"/>
            <w:hideMark/>
          </w:tcPr>
          <w:p w14:paraId="3B2D888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8,82</w:t>
            </w:r>
          </w:p>
        </w:tc>
        <w:tc>
          <w:tcPr>
            <w:tcW w:w="1260" w:type="dxa"/>
            <w:tcBorders>
              <w:top w:val="nil"/>
              <w:left w:val="nil"/>
              <w:bottom w:val="single" w:sz="4" w:space="0" w:color="C0C0C0"/>
              <w:right w:val="single" w:sz="4" w:space="0" w:color="C0C0C0"/>
            </w:tcBorders>
            <w:shd w:val="clear" w:color="000000" w:fill="FFFFCC"/>
            <w:vAlign w:val="center"/>
            <w:hideMark/>
          </w:tcPr>
          <w:p w14:paraId="5CDC415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8,82</w:t>
            </w:r>
          </w:p>
        </w:tc>
        <w:tc>
          <w:tcPr>
            <w:tcW w:w="1023" w:type="dxa"/>
            <w:tcBorders>
              <w:top w:val="nil"/>
              <w:left w:val="nil"/>
              <w:bottom w:val="single" w:sz="4" w:space="0" w:color="C0C0C0"/>
              <w:right w:val="single" w:sz="4" w:space="0" w:color="C0C0C0"/>
            </w:tcBorders>
            <w:shd w:val="clear" w:color="000000" w:fill="FFFFCC"/>
            <w:vAlign w:val="center"/>
            <w:hideMark/>
          </w:tcPr>
          <w:p w14:paraId="08C3A8A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8,82</w:t>
            </w:r>
          </w:p>
        </w:tc>
        <w:tc>
          <w:tcPr>
            <w:tcW w:w="924" w:type="dxa"/>
            <w:tcBorders>
              <w:top w:val="nil"/>
              <w:left w:val="nil"/>
              <w:bottom w:val="single" w:sz="4" w:space="0" w:color="C0C0C0"/>
              <w:right w:val="single" w:sz="4" w:space="0" w:color="C0C0C0"/>
            </w:tcBorders>
            <w:shd w:val="clear" w:color="000000" w:fill="FFFFCC"/>
            <w:vAlign w:val="center"/>
            <w:hideMark/>
          </w:tcPr>
          <w:p w14:paraId="552B01A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6DEAAFA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8,85</w:t>
            </w:r>
          </w:p>
        </w:tc>
        <w:tc>
          <w:tcPr>
            <w:tcW w:w="1061" w:type="dxa"/>
            <w:tcBorders>
              <w:top w:val="nil"/>
              <w:left w:val="nil"/>
              <w:bottom w:val="single" w:sz="4" w:space="0" w:color="C0C0C0"/>
              <w:right w:val="single" w:sz="4" w:space="0" w:color="C0C0C0"/>
            </w:tcBorders>
            <w:shd w:val="clear" w:color="000000" w:fill="FFFFCC"/>
            <w:vAlign w:val="center"/>
            <w:hideMark/>
          </w:tcPr>
          <w:p w14:paraId="5F620AB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4F41CEF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8,82</w:t>
            </w:r>
          </w:p>
        </w:tc>
        <w:tc>
          <w:tcPr>
            <w:tcW w:w="922" w:type="dxa"/>
            <w:tcBorders>
              <w:top w:val="nil"/>
              <w:left w:val="nil"/>
              <w:bottom w:val="single" w:sz="4" w:space="0" w:color="C0C0C0"/>
              <w:right w:val="single" w:sz="4" w:space="0" w:color="C0C0C0"/>
            </w:tcBorders>
            <w:shd w:val="clear" w:color="000000" w:fill="D7EAD3"/>
            <w:vAlign w:val="center"/>
            <w:hideMark/>
          </w:tcPr>
          <w:p w14:paraId="2AAECF2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8,82</w:t>
            </w:r>
          </w:p>
        </w:tc>
        <w:tc>
          <w:tcPr>
            <w:tcW w:w="921" w:type="dxa"/>
            <w:tcBorders>
              <w:top w:val="nil"/>
              <w:left w:val="nil"/>
              <w:bottom w:val="single" w:sz="4" w:space="0" w:color="C0C0C0"/>
              <w:right w:val="single" w:sz="4" w:space="0" w:color="C0C0C0"/>
            </w:tcBorders>
            <w:shd w:val="clear" w:color="000000" w:fill="D7EAD3"/>
            <w:vAlign w:val="center"/>
            <w:hideMark/>
          </w:tcPr>
          <w:p w14:paraId="0F4EB03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8,82</w:t>
            </w:r>
          </w:p>
        </w:tc>
        <w:tc>
          <w:tcPr>
            <w:tcW w:w="992" w:type="dxa"/>
            <w:tcBorders>
              <w:top w:val="nil"/>
              <w:left w:val="nil"/>
              <w:bottom w:val="single" w:sz="4" w:space="0" w:color="C0C0C0"/>
              <w:right w:val="single" w:sz="4" w:space="0" w:color="C0C0C0"/>
            </w:tcBorders>
            <w:shd w:val="clear" w:color="000000" w:fill="D7EAD3"/>
            <w:vAlign w:val="center"/>
            <w:hideMark/>
          </w:tcPr>
          <w:p w14:paraId="58CAF0A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7C7F9CEB"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735D567B" w14:textId="77777777" w:rsidTr="000C3ED1">
        <w:trPr>
          <w:trHeight w:val="2475"/>
          <w:jc w:val="center"/>
        </w:trPr>
        <w:tc>
          <w:tcPr>
            <w:tcW w:w="360" w:type="dxa"/>
            <w:tcBorders>
              <w:top w:val="nil"/>
              <w:left w:val="nil"/>
              <w:bottom w:val="nil"/>
              <w:right w:val="nil"/>
            </w:tcBorders>
            <w:shd w:val="clear" w:color="000000" w:fill="FFFF00"/>
            <w:noWrap/>
            <w:vAlign w:val="center"/>
            <w:hideMark/>
          </w:tcPr>
          <w:p w14:paraId="7F39A40B"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61573A1F"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6A5DA87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3.9</w:t>
            </w:r>
          </w:p>
        </w:tc>
        <w:tc>
          <w:tcPr>
            <w:tcW w:w="1146" w:type="dxa"/>
            <w:tcBorders>
              <w:top w:val="nil"/>
              <w:left w:val="nil"/>
              <w:bottom w:val="single" w:sz="4" w:space="0" w:color="C0C0C0"/>
              <w:right w:val="single" w:sz="4" w:space="0" w:color="C0C0C0"/>
            </w:tcBorders>
            <w:shd w:val="clear" w:color="auto" w:fill="auto"/>
            <w:vAlign w:val="center"/>
            <w:hideMark/>
          </w:tcPr>
          <w:p w14:paraId="26153BC5" w14:textId="77777777" w:rsidR="00A75DBE" w:rsidRPr="000C3ED1" w:rsidRDefault="00A75DBE" w:rsidP="00A75DBE">
            <w:pPr>
              <w:ind w:firstLineChars="100" w:firstLine="120"/>
              <w:rPr>
                <w:rFonts w:ascii="Tahoma" w:hAnsi="Tahoma" w:cs="Tahoma"/>
                <w:b/>
                <w:bCs/>
                <w:sz w:val="12"/>
                <w:szCs w:val="12"/>
              </w:rPr>
            </w:pPr>
            <w:r w:rsidRPr="000C3ED1">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425" w:type="dxa"/>
            <w:tcBorders>
              <w:top w:val="nil"/>
              <w:left w:val="nil"/>
              <w:bottom w:val="single" w:sz="4" w:space="0" w:color="C0C0C0"/>
              <w:right w:val="single" w:sz="4" w:space="0" w:color="C0C0C0"/>
            </w:tcBorders>
            <w:shd w:val="clear" w:color="auto" w:fill="auto"/>
            <w:vAlign w:val="center"/>
            <w:hideMark/>
          </w:tcPr>
          <w:p w14:paraId="17A2BA2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58CD205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791,24</w:t>
            </w:r>
          </w:p>
        </w:tc>
        <w:tc>
          <w:tcPr>
            <w:tcW w:w="992" w:type="dxa"/>
            <w:tcBorders>
              <w:top w:val="nil"/>
              <w:left w:val="nil"/>
              <w:bottom w:val="single" w:sz="4" w:space="0" w:color="C0C0C0"/>
              <w:right w:val="single" w:sz="4" w:space="0" w:color="C0C0C0"/>
            </w:tcBorders>
            <w:shd w:val="clear" w:color="000000" w:fill="FFFFCC"/>
            <w:vAlign w:val="center"/>
            <w:hideMark/>
          </w:tcPr>
          <w:p w14:paraId="505FB60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973,56</w:t>
            </w:r>
          </w:p>
        </w:tc>
        <w:tc>
          <w:tcPr>
            <w:tcW w:w="1260" w:type="dxa"/>
            <w:tcBorders>
              <w:top w:val="nil"/>
              <w:left w:val="nil"/>
              <w:bottom w:val="single" w:sz="4" w:space="0" w:color="C0C0C0"/>
              <w:right w:val="single" w:sz="4" w:space="0" w:color="C0C0C0"/>
            </w:tcBorders>
            <w:shd w:val="clear" w:color="000000" w:fill="FFFFCC"/>
            <w:vAlign w:val="center"/>
            <w:hideMark/>
          </w:tcPr>
          <w:p w14:paraId="02D7ECE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809,96</w:t>
            </w:r>
          </w:p>
        </w:tc>
        <w:tc>
          <w:tcPr>
            <w:tcW w:w="1023" w:type="dxa"/>
            <w:tcBorders>
              <w:top w:val="nil"/>
              <w:left w:val="nil"/>
              <w:bottom w:val="single" w:sz="4" w:space="0" w:color="C0C0C0"/>
              <w:right w:val="single" w:sz="4" w:space="0" w:color="C0C0C0"/>
            </w:tcBorders>
            <w:shd w:val="clear" w:color="000000" w:fill="FFFFCC"/>
            <w:vAlign w:val="center"/>
            <w:hideMark/>
          </w:tcPr>
          <w:p w14:paraId="30A783F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833,94</w:t>
            </w:r>
          </w:p>
        </w:tc>
        <w:tc>
          <w:tcPr>
            <w:tcW w:w="924" w:type="dxa"/>
            <w:tcBorders>
              <w:top w:val="nil"/>
              <w:left w:val="nil"/>
              <w:bottom w:val="single" w:sz="4" w:space="0" w:color="C0C0C0"/>
              <w:right w:val="single" w:sz="4" w:space="0" w:color="C0C0C0"/>
            </w:tcBorders>
            <w:shd w:val="clear" w:color="000000" w:fill="FFFFCC"/>
            <w:vAlign w:val="center"/>
            <w:hideMark/>
          </w:tcPr>
          <w:p w14:paraId="257EDA8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227,86</w:t>
            </w:r>
          </w:p>
        </w:tc>
        <w:tc>
          <w:tcPr>
            <w:tcW w:w="1066" w:type="dxa"/>
            <w:tcBorders>
              <w:top w:val="nil"/>
              <w:left w:val="nil"/>
              <w:bottom w:val="single" w:sz="4" w:space="0" w:color="C0C0C0"/>
              <w:right w:val="single" w:sz="4" w:space="0" w:color="C0C0C0"/>
            </w:tcBorders>
            <w:shd w:val="clear" w:color="000000" w:fill="FFFFCC"/>
            <w:vAlign w:val="center"/>
            <w:hideMark/>
          </w:tcPr>
          <w:p w14:paraId="0E931DB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1 061,80</w:t>
            </w:r>
          </w:p>
        </w:tc>
        <w:tc>
          <w:tcPr>
            <w:tcW w:w="1061" w:type="dxa"/>
            <w:tcBorders>
              <w:top w:val="nil"/>
              <w:left w:val="nil"/>
              <w:bottom w:val="single" w:sz="4" w:space="0" w:color="C0C0C0"/>
              <w:right w:val="single" w:sz="4" w:space="0" w:color="C0C0C0"/>
            </w:tcBorders>
            <w:shd w:val="clear" w:color="000000" w:fill="FFFFCC"/>
            <w:vAlign w:val="center"/>
            <w:hideMark/>
          </w:tcPr>
          <w:p w14:paraId="3CE74AF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-5,63</w:t>
            </w:r>
          </w:p>
        </w:tc>
        <w:tc>
          <w:tcPr>
            <w:tcW w:w="903" w:type="dxa"/>
            <w:tcBorders>
              <w:top w:val="nil"/>
              <w:left w:val="nil"/>
              <w:bottom w:val="single" w:sz="4" w:space="0" w:color="C0C0C0"/>
              <w:right w:val="single" w:sz="4" w:space="0" w:color="C0C0C0"/>
            </w:tcBorders>
            <w:shd w:val="clear" w:color="000000" w:fill="FFFFCC"/>
            <w:vAlign w:val="center"/>
            <w:hideMark/>
          </w:tcPr>
          <w:p w14:paraId="1034F2D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828,31</w:t>
            </w:r>
          </w:p>
        </w:tc>
        <w:tc>
          <w:tcPr>
            <w:tcW w:w="922" w:type="dxa"/>
            <w:tcBorders>
              <w:top w:val="nil"/>
              <w:left w:val="nil"/>
              <w:bottom w:val="single" w:sz="4" w:space="0" w:color="C0C0C0"/>
              <w:right w:val="single" w:sz="4" w:space="0" w:color="C0C0C0"/>
            </w:tcBorders>
            <w:shd w:val="clear" w:color="000000" w:fill="D7EAD3"/>
            <w:vAlign w:val="center"/>
            <w:hideMark/>
          </w:tcPr>
          <w:p w14:paraId="5A55635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414,16</w:t>
            </w:r>
          </w:p>
        </w:tc>
        <w:tc>
          <w:tcPr>
            <w:tcW w:w="921" w:type="dxa"/>
            <w:tcBorders>
              <w:top w:val="nil"/>
              <w:left w:val="nil"/>
              <w:bottom w:val="single" w:sz="4" w:space="0" w:color="C0C0C0"/>
              <w:right w:val="single" w:sz="4" w:space="0" w:color="C0C0C0"/>
            </w:tcBorders>
            <w:shd w:val="clear" w:color="000000" w:fill="D7EAD3"/>
            <w:vAlign w:val="center"/>
            <w:hideMark/>
          </w:tcPr>
          <w:p w14:paraId="18D1121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414,16</w:t>
            </w:r>
          </w:p>
        </w:tc>
        <w:tc>
          <w:tcPr>
            <w:tcW w:w="992" w:type="dxa"/>
            <w:tcBorders>
              <w:top w:val="nil"/>
              <w:left w:val="nil"/>
              <w:bottom w:val="single" w:sz="4" w:space="0" w:color="C0C0C0"/>
              <w:right w:val="single" w:sz="4" w:space="0" w:color="C0C0C0"/>
            </w:tcBorders>
            <w:shd w:val="clear" w:color="000000" w:fill="D7EAD3"/>
            <w:vAlign w:val="center"/>
            <w:hideMark/>
          </w:tcPr>
          <w:p w14:paraId="27B0D90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5,63</w:t>
            </w:r>
          </w:p>
        </w:tc>
        <w:tc>
          <w:tcPr>
            <w:tcW w:w="678" w:type="dxa"/>
            <w:tcBorders>
              <w:top w:val="nil"/>
              <w:left w:val="nil"/>
              <w:bottom w:val="single" w:sz="4" w:space="0" w:color="C0C0C0"/>
              <w:right w:val="single" w:sz="4" w:space="0" w:color="C0C0C0"/>
            </w:tcBorders>
            <w:shd w:val="clear" w:color="000000" w:fill="FFFFCC"/>
            <w:vAlign w:val="center"/>
            <w:hideMark/>
          </w:tcPr>
          <w:p w14:paraId="46818F25"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6D2A5240"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5ECB96EE"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436A182E"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582E6FE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3.11</w:t>
            </w:r>
          </w:p>
        </w:tc>
        <w:tc>
          <w:tcPr>
            <w:tcW w:w="1146" w:type="dxa"/>
            <w:tcBorders>
              <w:top w:val="nil"/>
              <w:left w:val="nil"/>
              <w:bottom w:val="single" w:sz="4" w:space="0" w:color="C0C0C0"/>
              <w:right w:val="single" w:sz="4" w:space="0" w:color="C0C0C0"/>
            </w:tcBorders>
            <w:shd w:val="clear" w:color="auto" w:fill="auto"/>
            <w:vAlign w:val="center"/>
            <w:hideMark/>
          </w:tcPr>
          <w:p w14:paraId="0886FC69" w14:textId="77777777" w:rsidR="00A75DBE" w:rsidRPr="000C3ED1" w:rsidRDefault="00A75DBE" w:rsidP="00A75DBE">
            <w:pPr>
              <w:ind w:firstLineChars="100" w:firstLine="120"/>
              <w:rPr>
                <w:rFonts w:ascii="Tahoma" w:hAnsi="Tahoma" w:cs="Tahoma"/>
                <w:b/>
                <w:bCs/>
                <w:sz w:val="12"/>
                <w:szCs w:val="12"/>
              </w:rPr>
            </w:pPr>
            <w:r w:rsidRPr="000C3ED1">
              <w:rPr>
                <w:rFonts w:ascii="Tahoma" w:hAnsi="Tahoma" w:cs="Tahoma"/>
                <w:b/>
                <w:bCs/>
                <w:sz w:val="12"/>
                <w:szCs w:val="12"/>
              </w:rPr>
              <w:t>Цеховые (общехозяйственные) расходы, в том числе:</w:t>
            </w:r>
          </w:p>
        </w:tc>
        <w:tc>
          <w:tcPr>
            <w:tcW w:w="425" w:type="dxa"/>
            <w:tcBorders>
              <w:top w:val="nil"/>
              <w:left w:val="nil"/>
              <w:bottom w:val="single" w:sz="4" w:space="0" w:color="C0C0C0"/>
              <w:right w:val="single" w:sz="4" w:space="0" w:color="C0C0C0"/>
            </w:tcBorders>
            <w:shd w:val="clear" w:color="auto" w:fill="auto"/>
            <w:vAlign w:val="center"/>
            <w:hideMark/>
          </w:tcPr>
          <w:p w14:paraId="3D8DEA5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0862D25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3 020,41</w:t>
            </w:r>
          </w:p>
        </w:tc>
        <w:tc>
          <w:tcPr>
            <w:tcW w:w="992" w:type="dxa"/>
            <w:tcBorders>
              <w:top w:val="nil"/>
              <w:left w:val="nil"/>
              <w:bottom w:val="single" w:sz="4" w:space="0" w:color="C0C0C0"/>
              <w:right w:val="single" w:sz="4" w:space="0" w:color="C0C0C0"/>
            </w:tcBorders>
            <w:shd w:val="clear" w:color="000000" w:fill="D7EAD3"/>
            <w:vAlign w:val="center"/>
            <w:hideMark/>
          </w:tcPr>
          <w:p w14:paraId="522AF2F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18 937,89</w:t>
            </w:r>
          </w:p>
        </w:tc>
        <w:tc>
          <w:tcPr>
            <w:tcW w:w="1260" w:type="dxa"/>
            <w:tcBorders>
              <w:top w:val="nil"/>
              <w:left w:val="nil"/>
              <w:bottom w:val="single" w:sz="4" w:space="0" w:color="C0C0C0"/>
              <w:right w:val="single" w:sz="4" w:space="0" w:color="C0C0C0"/>
            </w:tcBorders>
            <w:shd w:val="clear" w:color="000000" w:fill="D7EAD3"/>
            <w:vAlign w:val="center"/>
            <w:hideMark/>
          </w:tcPr>
          <w:p w14:paraId="54B7FED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3 091,87</w:t>
            </w:r>
          </w:p>
        </w:tc>
        <w:tc>
          <w:tcPr>
            <w:tcW w:w="1023" w:type="dxa"/>
            <w:tcBorders>
              <w:top w:val="nil"/>
              <w:left w:val="nil"/>
              <w:bottom w:val="single" w:sz="4" w:space="0" w:color="C0C0C0"/>
              <w:right w:val="single" w:sz="4" w:space="0" w:color="C0C0C0"/>
            </w:tcBorders>
            <w:shd w:val="clear" w:color="000000" w:fill="D7EAD3"/>
            <w:vAlign w:val="center"/>
            <w:hideMark/>
          </w:tcPr>
          <w:p w14:paraId="31B95E4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3 183,39</w:t>
            </w:r>
          </w:p>
        </w:tc>
        <w:tc>
          <w:tcPr>
            <w:tcW w:w="924" w:type="dxa"/>
            <w:tcBorders>
              <w:top w:val="nil"/>
              <w:left w:val="nil"/>
              <w:bottom w:val="single" w:sz="4" w:space="0" w:color="C0C0C0"/>
              <w:right w:val="single" w:sz="4" w:space="0" w:color="C0C0C0"/>
            </w:tcBorders>
            <w:shd w:val="clear" w:color="000000" w:fill="D7EAD3"/>
            <w:vAlign w:val="center"/>
            <w:hideMark/>
          </w:tcPr>
          <w:p w14:paraId="2F624BD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21 003,77</w:t>
            </w:r>
          </w:p>
        </w:tc>
        <w:tc>
          <w:tcPr>
            <w:tcW w:w="1066" w:type="dxa"/>
            <w:tcBorders>
              <w:top w:val="nil"/>
              <w:left w:val="nil"/>
              <w:bottom w:val="single" w:sz="4" w:space="0" w:color="C0C0C0"/>
              <w:right w:val="single" w:sz="4" w:space="0" w:color="C0C0C0"/>
            </w:tcBorders>
            <w:shd w:val="clear" w:color="000000" w:fill="D7EAD3"/>
            <w:vAlign w:val="center"/>
            <w:hideMark/>
          </w:tcPr>
          <w:p w14:paraId="6903671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24 187,15</w:t>
            </w:r>
          </w:p>
        </w:tc>
        <w:tc>
          <w:tcPr>
            <w:tcW w:w="1061" w:type="dxa"/>
            <w:tcBorders>
              <w:top w:val="nil"/>
              <w:left w:val="nil"/>
              <w:bottom w:val="single" w:sz="4" w:space="0" w:color="C0C0C0"/>
              <w:right w:val="single" w:sz="4" w:space="0" w:color="C0C0C0"/>
            </w:tcBorders>
            <w:shd w:val="clear" w:color="000000" w:fill="D7EAD3"/>
            <w:vAlign w:val="center"/>
            <w:hideMark/>
          </w:tcPr>
          <w:p w14:paraId="4296D93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-21,45</w:t>
            </w:r>
          </w:p>
        </w:tc>
        <w:tc>
          <w:tcPr>
            <w:tcW w:w="903" w:type="dxa"/>
            <w:tcBorders>
              <w:top w:val="nil"/>
              <w:left w:val="nil"/>
              <w:bottom w:val="single" w:sz="4" w:space="0" w:color="C0C0C0"/>
              <w:right w:val="single" w:sz="4" w:space="0" w:color="C0C0C0"/>
            </w:tcBorders>
            <w:shd w:val="clear" w:color="000000" w:fill="D7EAD3"/>
            <w:vAlign w:val="center"/>
            <w:hideMark/>
          </w:tcPr>
          <w:p w14:paraId="3017D02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3 161,93</w:t>
            </w:r>
          </w:p>
        </w:tc>
        <w:tc>
          <w:tcPr>
            <w:tcW w:w="922" w:type="dxa"/>
            <w:tcBorders>
              <w:top w:val="nil"/>
              <w:left w:val="nil"/>
              <w:bottom w:val="single" w:sz="4" w:space="0" w:color="C0C0C0"/>
              <w:right w:val="single" w:sz="4" w:space="0" w:color="C0C0C0"/>
            </w:tcBorders>
            <w:shd w:val="clear" w:color="000000" w:fill="D7EAD3"/>
            <w:vAlign w:val="center"/>
            <w:hideMark/>
          </w:tcPr>
          <w:p w14:paraId="1C98177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1 580,97</w:t>
            </w:r>
          </w:p>
        </w:tc>
        <w:tc>
          <w:tcPr>
            <w:tcW w:w="921" w:type="dxa"/>
            <w:tcBorders>
              <w:top w:val="nil"/>
              <w:left w:val="nil"/>
              <w:bottom w:val="single" w:sz="4" w:space="0" w:color="C0C0C0"/>
              <w:right w:val="single" w:sz="4" w:space="0" w:color="C0C0C0"/>
            </w:tcBorders>
            <w:shd w:val="clear" w:color="000000" w:fill="D7EAD3"/>
            <w:vAlign w:val="center"/>
            <w:hideMark/>
          </w:tcPr>
          <w:p w14:paraId="11CA1BA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1 580,97</w:t>
            </w:r>
          </w:p>
        </w:tc>
        <w:tc>
          <w:tcPr>
            <w:tcW w:w="992" w:type="dxa"/>
            <w:tcBorders>
              <w:top w:val="nil"/>
              <w:left w:val="nil"/>
              <w:bottom w:val="single" w:sz="4" w:space="0" w:color="C0C0C0"/>
              <w:right w:val="single" w:sz="4" w:space="0" w:color="C0C0C0"/>
            </w:tcBorders>
            <w:shd w:val="clear" w:color="000000" w:fill="D7EAD3"/>
            <w:vAlign w:val="center"/>
            <w:hideMark/>
          </w:tcPr>
          <w:p w14:paraId="1192EE0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21,45</w:t>
            </w:r>
          </w:p>
        </w:tc>
        <w:tc>
          <w:tcPr>
            <w:tcW w:w="678" w:type="dxa"/>
            <w:tcBorders>
              <w:top w:val="nil"/>
              <w:left w:val="nil"/>
              <w:bottom w:val="single" w:sz="4" w:space="0" w:color="C0C0C0"/>
              <w:right w:val="single" w:sz="4" w:space="0" w:color="C0C0C0"/>
            </w:tcBorders>
            <w:shd w:val="clear" w:color="000000" w:fill="FFFFCC"/>
            <w:vAlign w:val="center"/>
            <w:hideMark/>
          </w:tcPr>
          <w:p w14:paraId="4CC2EDD1"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6CC799CC" w14:textId="77777777" w:rsidTr="000C3ED1">
        <w:trPr>
          <w:trHeight w:val="2580"/>
          <w:jc w:val="center"/>
        </w:trPr>
        <w:tc>
          <w:tcPr>
            <w:tcW w:w="360" w:type="dxa"/>
            <w:tcBorders>
              <w:top w:val="nil"/>
              <w:left w:val="nil"/>
              <w:bottom w:val="nil"/>
              <w:right w:val="nil"/>
            </w:tcBorders>
            <w:shd w:val="clear" w:color="000000" w:fill="FFFF00"/>
            <w:noWrap/>
            <w:vAlign w:val="center"/>
            <w:hideMark/>
          </w:tcPr>
          <w:p w14:paraId="0BA24D9A"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6C87B33B"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CF3D7A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3.11.1</w:t>
            </w:r>
          </w:p>
        </w:tc>
        <w:tc>
          <w:tcPr>
            <w:tcW w:w="1146" w:type="dxa"/>
            <w:tcBorders>
              <w:top w:val="nil"/>
              <w:left w:val="nil"/>
              <w:bottom w:val="single" w:sz="4" w:space="0" w:color="C0C0C0"/>
              <w:right w:val="single" w:sz="4" w:space="0" w:color="C0C0C0"/>
            </w:tcBorders>
            <w:shd w:val="clear" w:color="auto" w:fill="auto"/>
            <w:vAlign w:val="center"/>
            <w:hideMark/>
          </w:tcPr>
          <w:p w14:paraId="21A59111" w14:textId="77777777" w:rsidR="00A75DBE" w:rsidRPr="000C3ED1" w:rsidRDefault="00A75DBE" w:rsidP="00A75DBE">
            <w:pPr>
              <w:ind w:firstLineChars="200" w:firstLine="240"/>
              <w:rPr>
                <w:rFonts w:ascii="Tahoma" w:hAnsi="Tahoma" w:cs="Tahoma"/>
                <w:sz w:val="12"/>
                <w:szCs w:val="12"/>
              </w:rPr>
            </w:pPr>
            <w:r w:rsidRPr="000C3ED1">
              <w:rPr>
                <w:rFonts w:ascii="Tahoma" w:hAnsi="Tahoma" w:cs="Tahoma"/>
                <w:sz w:val="12"/>
                <w:szCs w:val="12"/>
              </w:rPr>
              <w:t>Заработная плата цехового персонала</w:t>
            </w:r>
          </w:p>
        </w:tc>
        <w:tc>
          <w:tcPr>
            <w:tcW w:w="425" w:type="dxa"/>
            <w:tcBorders>
              <w:top w:val="nil"/>
              <w:left w:val="nil"/>
              <w:bottom w:val="single" w:sz="4" w:space="0" w:color="C0C0C0"/>
              <w:right w:val="single" w:sz="4" w:space="0" w:color="C0C0C0"/>
            </w:tcBorders>
            <w:shd w:val="clear" w:color="auto" w:fill="auto"/>
            <w:vAlign w:val="center"/>
            <w:hideMark/>
          </w:tcPr>
          <w:p w14:paraId="67BAF9C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0B0C9DB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811,63</w:t>
            </w:r>
          </w:p>
        </w:tc>
        <w:tc>
          <w:tcPr>
            <w:tcW w:w="992" w:type="dxa"/>
            <w:tcBorders>
              <w:top w:val="nil"/>
              <w:left w:val="nil"/>
              <w:bottom w:val="single" w:sz="4" w:space="0" w:color="C0C0C0"/>
              <w:right w:val="single" w:sz="4" w:space="0" w:color="C0C0C0"/>
            </w:tcBorders>
            <w:shd w:val="clear" w:color="000000" w:fill="FFFFCC"/>
            <w:vAlign w:val="center"/>
            <w:hideMark/>
          </w:tcPr>
          <w:p w14:paraId="7E0B09D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4 325,26</w:t>
            </w:r>
          </w:p>
        </w:tc>
        <w:tc>
          <w:tcPr>
            <w:tcW w:w="1260" w:type="dxa"/>
            <w:tcBorders>
              <w:top w:val="nil"/>
              <w:left w:val="nil"/>
              <w:bottom w:val="single" w:sz="4" w:space="0" w:color="C0C0C0"/>
              <w:right w:val="single" w:sz="4" w:space="0" w:color="C0C0C0"/>
            </w:tcBorders>
            <w:shd w:val="clear" w:color="000000" w:fill="FFFFCC"/>
            <w:vAlign w:val="center"/>
            <w:hideMark/>
          </w:tcPr>
          <w:p w14:paraId="0886265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830,84</w:t>
            </w:r>
          </w:p>
        </w:tc>
        <w:tc>
          <w:tcPr>
            <w:tcW w:w="1023" w:type="dxa"/>
            <w:tcBorders>
              <w:top w:val="nil"/>
              <w:left w:val="nil"/>
              <w:bottom w:val="single" w:sz="4" w:space="0" w:color="C0C0C0"/>
              <w:right w:val="single" w:sz="4" w:space="0" w:color="C0C0C0"/>
            </w:tcBorders>
            <w:shd w:val="clear" w:color="000000" w:fill="FFFFCC"/>
            <w:vAlign w:val="center"/>
            <w:hideMark/>
          </w:tcPr>
          <w:p w14:paraId="1D79EDB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855,43</w:t>
            </w:r>
          </w:p>
        </w:tc>
        <w:tc>
          <w:tcPr>
            <w:tcW w:w="924" w:type="dxa"/>
            <w:tcBorders>
              <w:top w:val="nil"/>
              <w:left w:val="nil"/>
              <w:bottom w:val="single" w:sz="4" w:space="0" w:color="C0C0C0"/>
              <w:right w:val="single" w:sz="4" w:space="0" w:color="C0C0C0"/>
            </w:tcBorders>
            <w:shd w:val="clear" w:color="000000" w:fill="FFFFCC"/>
            <w:vAlign w:val="center"/>
            <w:hideMark/>
          </w:tcPr>
          <w:p w14:paraId="69A04C1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3 919,15</w:t>
            </w:r>
          </w:p>
        </w:tc>
        <w:tc>
          <w:tcPr>
            <w:tcW w:w="1066" w:type="dxa"/>
            <w:tcBorders>
              <w:top w:val="nil"/>
              <w:left w:val="nil"/>
              <w:bottom w:val="single" w:sz="4" w:space="0" w:color="C0C0C0"/>
              <w:right w:val="single" w:sz="4" w:space="0" w:color="C0C0C0"/>
            </w:tcBorders>
            <w:shd w:val="clear" w:color="000000" w:fill="FFFFCC"/>
            <w:vAlign w:val="center"/>
            <w:hideMark/>
          </w:tcPr>
          <w:p w14:paraId="4594997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4 774,58</w:t>
            </w:r>
          </w:p>
        </w:tc>
        <w:tc>
          <w:tcPr>
            <w:tcW w:w="1061" w:type="dxa"/>
            <w:tcBorders>
              <w:top w:val="nil"/>
              <w:left w:val="nil"/>
              <w:bottom w:val="single" w:sz="4" w:space="0" w:color="C0C0C0"/>
              <w:right w:val="single" w:sz="4" w:space="0" w:color="C0C0C0"/>
            </w:tcBorders>
            <w:shd w:val="clear" w:color="000000" w:fill="FFFFCC"/>
            <w:vAlign w:val="center"/>
            <w:hideMark/>
          </w:tcPr>
          <w:p w14:paraId="70D0A5D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-5,77</w:t>
            </w:r>
          </w:p>
        </w:tc>
        <w:tc>
          <w:tcPr>
            <w:tcW w:w="903" w:type="dxa"/>
            <w:tcBorders>
              <w:top w:val="nil"/>
              <w:left w:val="nil"/>
              <w:bottom w:val="single" w:sz="4" w:space="0" w:color="C0C0C0"/>
              <w:right w:val="single" w:sz="4" w:space="0" w:color="C0C0C0"/>
            </w:tcBorders>
            <w:shd w:val="clear" w:color="000000" w:fill="FFFFCC"/>
            <w:vAlign w:val="center"/>
            <w:hideMark/>
          </w:tcPr>
          <w:p w14:paraId="0F776F7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849,66</w:t>
            </w:r>
          </w:p>
        </w:tc>
        <w:tc>
          <w:tcPr>
            <w:tcW w:w="922" w:type="dxa"/>
            <w:tcBorders>
              <w:top w:val="nil"/>
              <w:left w:val="nil"/>
              <w:bottom w:val="single" w:sz="4" w:space="0" w:color="C0C0C0"/>
              <w:right w:val="single" w:sz="4" w:space="0" w:color="C0C0C0"/>
            </w:tcBorders>
            <w:shd w:val="clear" w:color="000000" w:fill="D7EAD3"/>
            <w:vAlign w:val="center"/>
            <w:hideMark/>
          </w:tcPr>
          <w:p w14:paraId="73FB146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424,83</w:t>
            </w:r>
          </w:p>
        </w:tc>
        <w:tc>
          <w:tcPr>
            <w:tcW w:w="921" w:type="dxa"/>
            <w:tcBorders>
              <w:top w:val="nil"/>
              <w:left w:val="nil"/>
              <w:bottom w:val="single" w:sz="4" w:space="0" w:color="C0C0C0"/>
              <w:right w:val="single" w:sz="4" w:space="0" w:color="C0C0C0"/>
            </w:tcBorders>
            <w:shd w:val="clear" w:color="000000" w:fill="D7EAD3"/>
            <w:vAlign w:val="center"/>
            <w:hideMark/>
          </w:tcPr>
          <w:p w14:paraId="024A587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424,83</w:t>
            </w:r>
          </w:p>
        </w:tc>
        <w:tc>
          <w:tcPr>
            <w:tcW w:w="992" w:type="dxa"/>
            <w:tcBorders>
              <w:top w:val="nil"/>
              <w:left w:val="nil"/>
              <w:bottom w:val="single" w:sz="4" w:space="0" w:color="C0C0C0"/>
              <w:right w:val="single" w:sz="4" w:space="0" w:color="C0C0C0"/>
            </w:tcBorders>
            <w:shd w:val="clear" w:color="000000" w:fill="D7EAD3"/>
            <w:vAlign w:val="center"/>
            <w:hideMark/>
          </w:tcPr>
          <w:p w14:paraId="792F69F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5,77</w:t>
            </w:r>
          </w:p>
        </w:tc>
        <w:tc>
          <w:tcPr>
            <w:tcW w:w="678" w:type="dxa"/>
            <w:tcBorders>
              <w:top w:val="nil"/>
              <w:left w:val="nil"/>
              <w:bottom w:val="single" w:sz="4" w:space="0" w:color="C0C0C0"/>
              <w:right w:val="single" w:sz="4" w:space="0" w:color="C0C0C0"/>
            </w:tcBorders>
            <w:shd w:val="clear" w:color="000000" w:fill="FFFFCC"/>
            <w:vAlign w:val="center"/>
            <w:hideMark/>
          </w:tcPr>
          <w:p w14:paraId="2B015286" w14:textId="77777777" w:rsidR="00A75DBE" w:rsidRPr="000C3ED1" w:rsidRDefault="00A75DBE" w:rsidP="00A75DBE">
            <w:pPr>
              <w:rPr>
                <w:rFonts w:ascii="Tahoma" w:hAnsi="Tahoma" w:cs="Tahoma"/>
                <w:sz w:val="12"/>
                <w:szCs w:val="12"/>
              </w:rPr>
            </w:pPr>
            <w:r w:rsidRPr="000C3ED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w:t>
            </w:r>
            <w:r w:rsidRPr="000C3ED1">
              <w:rPr>
                <w:rFonts w:ascii="Tahoma" w:hAnsi="Tahoma" w:cs="Tahoma"/>
                <w:sz w:val="12"/>
                <w:szCs w:val="12"/>
              </w:rPr>
              <w:lastRenderedPageBreak/>
              <w:t xml:space="preserve">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0E6F779A"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40640D03"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 </w:t>
            </w:r>
          </w:p>
        </w:tc>
        <w:tc>
          <w:tcPr>
            <w:tcW w:w="308" w:type="dxa"/>
            <w:tcBorders>
              <w:top w:val="nil"/>
              <w:left w:val="nil"/>
              <w:bottom w:val="nil"/>
              <w:right w:val="nil"/>
            </w:tcBorders>
            <w:shd w:val="clear" w:color="auto" w:fill="auto"/>
            <w:noWrap/>
            <w:vAlign w:val="bottom"/>
            <w:hideMark/>
          </w:tcPr>
          <w:p w14:paraId="59540720"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7A24B1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3.11.1.1</w:t>
            </w:r>
          </w:p>
        </w:tc>
        <w:tc>
          <w:tcPr>
            <w:tcW w:w="1146" w:type="dxa"/>
            <w:tcBorders>
              <w:top w:val="nil"/>
              <w:left w:val="nil"/>
              <w:bottom w:val="single" w:sz="4" w:space="0" w:color="C0C0C0"/>
              <w:right w:val="single" w:sz="4" w:space="0" w:color="C0C0C0"/>
            </w:tcBorders>
            <w:shd w:val="clear" w:color="auto" w:fill="auto"/>
            <w:vAlign w:val="center"/>
            <w:hideMark/>
          </w:tcPr>
          <w:p w14:paraId="782688FD"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Среднемесячная оплата труда</w:t>
            </w:r>
          </w:p>
        </w:tc>
        <w:tc>
          <w:tcPr>
            <w:tcW w:w="425" w:type="dxa"/>
            <w:tcBorders>
              <w:top w:val="nil"/>
              <w:left w:val="nil"/>
              <w:bottom w:val="single" w:sz="4" w:space="0" w:color="C0C0C0"/>
              <w:right w:val="single" w:sz="4" w:space="0" w:color="C0C0C0"/>
            </w:tcBorders>
            <w:shd w:val="clear" w:color="auto" w:fill="auto"/>
            <w:vAlign w:val="center"/>
            <w:hideMark/>
          </w:tcPr>
          <w:p w14:paraId="79624C7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руб</w:t>
            </w:r>
          </w:p>
        </w:tc>
        <w:tc>
          <w:tcPr>
            <w:tcW w:w="1276" w:type="dxa"/>
            <w:tcBorders>
              <w:top w:val="nil"/>
              <w:left w:val="nil"/>
              <w:bottom w:val="single" w:sz="4" w:space="0" w:color="C0C0C0"/>
              <w:right w:val="single" w:sz="4" w:space="0" w:color="C0C0C0"/>
            </w:tcBorders>
            <w:shd w:val="clear" w:color="000000" w:fill="D7EAD3"/>
            <w:vAlign w:val="center"/>
            <w:hideMark/>
          </w:tcPr>
          <w:p w14:paraId="4B1D5DE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18 581,27</w:t>
            </w:r>
          </w:p>
        </w:tc>
        <w:tc>
          <w:tcPr>
            <w:tcW w:w="992" w:type="dxa"/>
            <w:tcBorders>
              <w:top w:val="nil"/>
              <w:left w:val="nil"/>
              <w:bottom w:val="single" w:sz="4" w:space="0" w:color="C0C0C0"/>
              <w:right w:val="single" w:sz="4" w:space="0" w:color="C0C0C0"/>
            </w:tcBorders>
            <w:shd w:val="clear" w:color="000000" w:fill="D7EAD3"/>
            <w:vAlign w:val="center"/>
            <w:hideMark/>
          </w:tcPr>
          <w:p w14:paraId="40A868E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49 578,70</w:t>
            </w:r>
          </w:p>
        </w:tc>
        <w:tc>
          <w:tcPr>
            <w:tcW w:w="1260" w:type="dxa"/>
            <w:tcBorders>
              <w:top w:val="nil"/>
              <w:left w:val="nil"/>
              <w:bottom w:val="single" w:sz="4" w:space="0" w:color="C0C0C0"/>
              <w:right w:val="single" w:sz="4" w:space="0" w:color="C0C0C0"/>
            </w:tcBorders>
            <w:shd w:val="clear" w:color="000000" w:fill="D7EAD3"/>
            <w:vAlign w:val="center"/>
            <w:hideMark/>
          </w:tcPr>
          <w:p w14:paraId="17CDDED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19 021,06</w:t>
            </w:r>
          </w:p>
        </w:tc>
        <w:tc>
          <w:tcPr>
            <w:tcW w:w="1023" w:type="dxa"/>
            <w:tcBorders>
              <w:top w:val="nil"/>
              <w:left w:val="nil"/>
              <w:bottom w:val="single" w:sz="4" w:space="0" w:color="C0C0C0"/>
              <w:right w:val="single" w:sz="4" w:space="0" w:color="C0C0C0"/>
            </w:tcBorders>
            <w:shd w:val="clear" w:color="000000" w:fill="D7EAD3"/>
            <w:vAlign w:val="center"/>
            <w:hideMark/>
          </w:tcPr>
          <w:p w14:paraId="4FEA549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19 584,02</w:t>
            </w:r>
          </w:p>
        </w:tc>
        <w:tc>
          <w:tcPr>
            <w:tcW w:w="924" w:type="dxa"/>
            <w:tcBorders>
              <w:top w:val="nil"/>
              <w:left w:val="nil"/>
              <w:bottom w:val="single" w:sz="4" w:space="0" w:color="C0C0C0"/>
              <w:right w:val="single" w:sz="4" w:space="0" w:color="C0C0C0"/>
            </w:tcBorders>
            <w:shd w:val="clear" w:color="000000" w:fill="D7EAD3"/>
            <w:vAlign w:val="center"/>
            <w:hideMark/>
          </w:tcPr>
          <w:p w14:paraId="6BBBFC1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25C228D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55 191,44</w:t>
            </w:r>
          </w:p>
        </w:tc>
        <w:tc>
          <w:tcPr>
            <w:tcW w:w="1061" w:type="dxa"/>
            <w:tcBorders>
              <w:top w:val="nil"/>
              <w:left w:val="nil"/>
              <w:bottom w:val="single" w:sz="4" w:space="0" w:color="C0C0C0"/>
              <w:right w:val="single" w:sz="4" w:space="0" w:color="C0C0C0"/>
            </w:tcBorders>
            <w:shd w:val="clear" w:color="000000" w:fill="D7EAD3"/>
            <w:vAlign w:val="center"/>
            <w:hideMark/>
          </w:tcPr>
          <w:p w14:paraId="24A6768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03" w:type="dxa"/>
            <w:tcBorders>
              <w:top w:val="nil"/>
              <w:left w:val="nil"/>
              <w:bottom w:val="single" w:sz="4" w:space="0" w:color="C0C0C0"/>
              <w:right w:val="single" w:sz="4" w:space="0" w:color="C0C0C0"/>
            </w:tcBorders>
            <w:shd w:val="clear" w:color="000000" w:fill="D7EAD3"/>
            <w:vAlign w:val="center"/>
            <w:hideMark/>
          </w:tcPr>
          <w:p w14:paraId="211E2DD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19 451,89</w:t>
            </w:r>
          </w:p>
        </w:tc>
        <w:tc>
          <w:tcPr>
            <w:tcW w:w="922" w:type="dxa"/>
            <w:tcBorders>
              <w:top w:val="nil"/>
              <w:left w:val="nil"/>
              <w:bottom w:val="single" w:sz="4" w:space="0" w:color="C0C0C0"/>
              <w:right w:val="single" w:sz="4" w:space="0" w:color="C0C0C0"/>
            </w:tcBorders>
            <w:shd w:val="clear" w:color="000000" w:fill="D7EAD3"/>
            <w:vAlign w:val="center"/>
            <w:hideMark/>
          </w:tcPr>
          <w:p w14:paraId="1DD1D3F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19 451,89</w:t>
            </w:r>
          </w:p>
        </w:tc>
        <w:tc>
          <w:tcPr>
            <w:tcW w:w="921" w:type="dxa"/>
            <w:tcBorders>
              <w:top w:val="nil"/>
              <w:left w:val="nil"/>
              <w:bottom w:val="single" w:sz="4" w:space="0" w:color="C0C0C0"/>
              <w:right w:val="single" w:sz="4" w:space="0" w:color="C0C0C0"/>
            </w:tcBorders>
            <w:shd w:val="clear" w:color="000000" w:fill="D7EAD3"/>
            <w:vAlign w:val="center"/>
            <w:hideMark/>
          </w:tcPr>
          <w:p w14:paraId="15BEA24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19 451,89</w:t>
            </w:r>
          </w:p>
        </w:tc>
        <w:tc>
          <w:tcPr>
            <w:tcW w:w="992" w:type="dxa"/>
            <w:tcBorders>
              <w:top w:val="nil"/>
              <w:left w:val="nil"/>
              <w:bottom w:val="single" w:sz="4" w:space="0" w:color="C0C0C0"/>
              <w:right w:val="single" w:sz="4" w:space="0" w:color="C0C0C0"/>
            </w:tcBorders>
            <w:shd w:val="clear" w:color="000000" w:fill="D7EAD3"/>
            <w:vAlign w:val="center"/>
            <w:hideMark/>
          </w:tcPr>
          <w:p w14:paraId="4D64199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132,13</w:t>
            </w:r>
          </w:p>
        </w:tc>
        <w:tc>
          <w:tcPr>
            <w:tcW w:w="678" w:type="dxa"/>
            <w:tcBorders>
              <w:top w:val="nil"/>
              <w:left w:val="nil"/>
              <w:bottom w:val="single" w:sz="4" w:space="0" w:color="C0C0C0"/>
              <w:right w:val="single" w:sz="4" w:space="0" w:color="C0C0C0"/>
            </w:tcBorders>
            <w:shd w:val="clear" w:color="000000" w:fill="FFFFCC"/>
            <w:vAlign w:val="center"/>
            <w:hideMark/>
          </w:tcPr>
          <w:p w14:paraId="14369E9C"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4DD0735E"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654C19DF"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3389726E"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3AF7A77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3.11.1.2</w:t>
            </w:r>
          </w:p>
        </w:tc>
        <w:tc>
          <w:tcPr>
            <w:tcW w:w="1146" w:type="dxa"/>
            <w:tcBorders>
              <w:top w:val="nil"/>
              <w:left w:val="nil"/>
              <w:bottom w:val="single" w:sz="4" w:space="0" w:color="C0C0C0"/>
              <w:right w:val="single" w:sz="4" w:space="0" w:color="C0C0C0"/>
            </w:tcBorders>
            <w:shd w:val="clear" w:color="auto" w:fill="auto"/>
            <w:vAlign w:val="center"/>
            <w:hideMark/>
          </w:tcPr>
          <w:p w14:paraId="49DFB72D"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Численность персонала</w:t>
            </w:r>
          </w:p>
        </w:tc>
        <w:tc>
          <w:tcPr>
            <w:tcW w:w="425" w:type="dxa"/>
            <w:tcBorders>
              <w:top w:val="nil"/>
              <w:left w:val="nil"/>
              <w:bottom w:val="single" w:sz="4" w:space="0" w:color="C0C0C0"/>
              <w:right w:val="single" w:sz="4" w:space="0" w:color="C0C0C0"/>
            </w:tcBorders>
            <w:shd w:val="clear" w:color="auto" w:fill="auto"/>
            <w:vAlign w:val="center"/>
            <w:hideMark/>
          </w:tcPr>
          <w:p w14:paraId="26830F5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чел</w:t>
            </w:r>
          </w:p>
        </w:tc>
        <w:tc>
          <w:tcPr>
            <w:tcW w:w="1276" w:type="dxa"/>
            <w:tcBorders>
              <w:top w:val="nil"/>
              <w:left w:val="nil"/>
              <w:bottom w:val="single" w:sz="4" w:space="0" w:color="C0C0C0"/>
              <w:right w:val="single" w:sz="4" w:space="0" w:color="C0C0C0"/>
            </w:tcBorders>
            <w:shd w:val="clear" w:color="000000" w:fill="FFFFCC"/>
            <w:vAlign w:val="center"/>
            <w:hideMark/>
          </w:tcPr>
          <w:p w14:paraId="0CF150B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3,64</w:t>
            </w:r>
          </w:p>
        </w:tc>
        <w:tc>
          <w:tcPr>
            <w:tcW w:w="992" w:type="dxa"/>
            <w:tcBorders>
              <w:top w:val="nil"/>
              <w:left w:val="nil"/>
              <w:bottom w:val="single" w:sz="4" w:space="0" w:color="C0C0C0"/>
              <w:right w:val="single" w:sz="4" w:space="0" w:color="C0C0C0"/>
            </w:tcBorders>
            <w:shd w:val="clear" w:color="000000" w:fill="FFFFCC"/>
            <w:vAlign w:val="center"/>
            <w:hideMark/>
          </w:tcPr>
          <w:p w14:paraId="20B1F52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7,27</w:t>
            </w:r>
          </w:p>
        </w:tc>
        <w:tc>
          <w:tcPr>
            <w:tcW w:w="1260" w:type="dxa"/>
            <w:tcBorders>
              <w:top w:val="nil"/>
              <w:left w:val="nil"/>
              <w:bottom w:val="single" w:sz="4" w:space="0" w:color="C0C0C0"/>
              <w:right w:val="single" w:sz="4" w:space="0" w:color="C0C0C0"/>
            </w:tcBorders>
            <w:shd w:val="clear" w:color="000000" w:fill="FFFFCC"/>
            <w:vAlign w:val="center"/>
            <w:hideMark/>
          </w:tcPr>
          <w:p w14:paraId="6616213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3,64</w:t>
            </w:r>
          </w:p>
        </w:tc>
        <w:tc>
          <w:tcPr>
            <w:tcW w:w="1023" w:type="dxa"/>
            <w:tcBorders>
              <w:top w:val="nil"/>
              <w:left w:val="nil"/>
              <w:bottom w:val="single" w:sz="4" w:space="0" w:color="C0C0C0"/>
              <w:right w:val="single" w:sz="4" w:space="0" w:color="C0C0C0"/>
            </w:tcBorders>
            <w:shd w:val="clear" w:color="000000" w:fill="FFFFCC"/>
            <w:vAlign w:val="center"/>
            <w:hideMark/>
          </w:tcPr>
          <w:p w14:paraId="7A04611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3,64</w:t>
            </w:r>
          </w:p>
        </w:tc>
        <w:tc>
          <w:tcPr>
            <w:tcW w:w="924" w:type="dxa"/>
            <w:tcBorders>
              <w:top w:val="nil"/>
              <w:left w:val="nil"/>
              <w:bottom w:val="single" w:sz="4" w:space="0" w:color="C0C0C0"/>
              <w:right w:val="single" w:sz="4" w:space="0" w:color="C0C0C0"/>
            </w:tcBorders>
            <w:shd w:val="clear" w:color="000000" w:fill="FFFFCC"/>
            <w:vAlign w:val="center"/>
            <w:hideMark/>
          </w:tcPr>
          <w:p w14:paraId="150CA43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2104A02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7,21</w:t>
            </w:r>
          </w:p>
        </w:tc>
        <w:tc>
          <w:tcPr>
            <w:tcW w:w="1061" w:type="dxa"/>
            <w:tcBorders>
              <w:top w:val="nil"/>
              <w:left w:val="nil"/>
              <w:bottom w:val="single" w:sz="4" w:space="0" w:color="C0C0C0"/>
              <w:right w:val="single" w:sz="4" w:space="0" w:color="C0C0C0"/>
            </w:tcBorders>
            <w:shd w:val="clear" w:color="000000" w:fill="FFFFCC"/>
            <w:vAlign w:val="center"/>
            <w:hideMark/>
          </w:tcPr>
          <w:p w14:paraId="497FFD2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4E1EF7D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3,64</w:t>
            </w:r>
          </w:p>
        </w:tc>
        <w:tc>
          <w:tcPr>
            <w:tcW w:w="922" w:type="dxa"/>
            <w:tcBorders>
              <w:top w:val="nil"/>
              <w:left w:val="nil"/>
              <w:bottom w:val="single" w:sz="4" w:space="0" w:color="C0C0C0"/>
              <w:right w:val="single" w:sz="4" w:space="0" w:color="C0C0C0"/>
            </w:tcBorders>
            <w:shd w:val="clear" w:color="000000" w:fill="D7EAD3"/>
            <w:vAlign w:val="center"/>
            <w:hideMark/>
          </w:tcPr>
          <w:p w14:paraId="1515C71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3,64</w:t>
            </w:r>
          </w:p>
        </w:tc>
        <w:tc>
          <w:tcPr>
            <w:tcW w:w="921" w:type="dxa"/>
            <w:tcBorders>
              <w:top w:val="nil"/>
              <w:left w:val="nil"/>
              <w:bottom w:val="single" w:sz="4" w:space="0" w:color="C0C0C0"/>
              <w:right w:val="single" w:sz="4" w:space="0" w:color="C0C0C0"/>
            </w:tcBorders>
            <w:shd w:val="clear" w:color="000000" w:fill="D7EAD3"/>
            <w:vAlign w:val="center"/>
            <w:hideMark/>
          </w:tcPr>
          <w:p w14:paraId="7F82D59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3,64</w:t>
            </w:r>
          </w:p>
        </w:tc>
        <w:tc>
          <w:tcPr>
            <w:tcW w:w="992" w:type="dxa"/>
            <w:tcBorders>
              <w:top w:val="nil"/>
              <w:left w:val="nil"/>
              <w:bottom w:val="single" w:sz="4" w:space="0" w:color="C0C0C0"/>
              <w:right w:val="single" w:sz="4" w:space="0" w:color="C0C0C0"/>
            </w:tcBorders>
            <w:shd w:val="clear" w:color="000000" w:fill="D7EAD3"/>
            <w:vAlign w:val="center"/>
            <w:hideMark/>
          </w:tcPr>
          <w:p w14:paraId="5948790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4C5757CF"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6376553C" w14:textId="77777777" w:rsidTr="000C3ED1">
        <w:trPr>
          <w:trHeight w:val="2475"/>
          <w:jc w:val="center"/>
        </w:trPr>
        <w:tc>
          <w:tcPr>
            <w:tcW w:w="360" w:type="dxa"/>
            <w:tcBorders>
              <w:top w:val="nil"/>
              <w:left w:val="nil"/>
              <w:bottom w:val="nil"/>
              <w:right w:val="nil"/>
            </w:tcBorders>
            <w:shd w:val="clear" w:color="000000" w:fill="FFFF00"/>
            <w:noWrap/>
            <w:vAlign w:val="center"/>
            <w:hideMark/>
          </w:tcPr>
          <w:p w14:paraId="50E6CED0"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4198F075"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34D8BC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3.11.2</w:t>
            </w:r>
          </w:p>
        </w:tc>
        <w:tc>
          <w:tcPr>
            <w:tcW w:w="1146" w:type="dxa"/>
            <w:tcBorders>
              <w:top w:val="nil"/>
              <w:left w:val="nil"/>
              <w:bottom w:val="single" w:sz="4" w:space="0" w:color="C0C0C0"/>
              <w:right w:val="single" w:sz="4" w:space="0" w:color="C0C0C0"/>
            </w:tcBorders>
            <w:shd w:val="clear" w:color="auto" w:fill="auto"/>
            <w:vAlign w:val="center"/>
            <w:hideMark/>
          </w:tcPr>
          <w:p w14:paraId="70F71705" w14:textId="77777777" w:rsidR="00A75DBE" w:rsidRPr="000C3ED1" w:rsidRDefault="00A75DBE" w:rsidP="00A75DBE">
            <w:pPr>
              <w:ind w:firstLineChars="200" w:firstLine="240"/>
              <w:rPr>
                <w:rFonts w:ascii="Tahoma" w:hAnsi="Tahoma" w:cs="Tahoma"/>
                <w:sz w:val="12"/>
                <w:szCs w:val="12"/>
              </w:rPr>
            </w:pPr>
            <w:r w:rsidRPr="000C3ED1">
              <w:rPr>
                <w:rFonts w:ascii="Tahoma" w:hAnsi="Tahoma" w:cs="Tahoma"/>
                <w:sz w:val="12"/>
                <w:szCs w:val="12"/>
              </w:rPr>
              <w:t>Отчисления на соц.нужды от заработной платы цехового персонала</w:t>
            </w:r>
          </w:p>
        </w:tc>
        <w:tc>
          <w:tcPr>
            <w:tcW w:w="425" w:type="dxa"/>
            <w:tcBorders>
              <w:top w:val="nil"/>
              <w:left w:val="nil"/>
              <w:bottom w:val="single" w:sz="4" w:space="0" w:color="C0C0C0"/>
              <w:right w:val="single" w:sz="4" w:space="0" w:color="C0C0C0"/>
            </w:tcBorders>
            <w:shd w:val="clear" w:color="auto" w:fill="auto"/>
            <w:vAlign w:val="center"/>
            <w:hideMark/>
          </w:tcPr>
          <w:p w14:paraId="523B059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3D52458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249,58</w:t>
            </w:r>
          </w:p>
        </w:tc>
        <w:tc>
          <w:tcPr>
            <w:tcW w:w="992" w:type="dxa"/>
            <w:tcBorders>
              <w:top w:val="nil"/>
              <w:left w:val="nil"/>
              <w:bottom w:val="single" w:sz="4" w:space="0" w:color="C0C0C0"/>
              <w:right w:val="single" w:sz="4" w:space="0" w:color="C0C0C0"/>
            </w:tcBorders>
            <w:shd w:val="clear" w:color="000000" w:fill="FFFFCC"/>
            <w:vAlign w:val="center"/>
            <w:hideMark/>
          </w:tcPr>
          <w:p w14:paraId="184307F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1 328,72</w:t>
            </w:r>
          </w:p>
        </w:tc>
        <w:tc>
          <w:tcPr>
            <w:tcW w:w="1260" w:type="dxa"/>
            <w:tcBorders>
              <w:top w:val="nil"/>
              <w:left w:val="nil"/>
              <w:bottom w:val="single" w:sz="4" w:space="0" w:color="C0C0C0"/>
              <w:right w:val="single" w:sz="4" w:space="0" w:color="C0C0C0"/>
            </w:tcBorders>
            <w:shd w:val="clear" w:color="000000" w:fill="FFFFCC"/>
            <w:vAlign w:val="center"/>
            <w:hideMark/>
          </w:tcPr>
          <w:p w14:paraId="5E947A9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255,48</w:t>
            </w:r>
          </w:p>
        </w:tc>
        <w:tc>
          <w:tcPr>
            <w:tcW w:w="1023" w:type="dxa"/>
            <w:tcBorders>
              <w:top w:val="nil"/>
              <w:left w:val="nil"/>
              <w:bottom w:val="single" w:sz="4" w:space="0" w:color="C0C0C0"/>
              <w:right w:val="single" w:sz="4" w:space="0" w:color="C0C0C0"/>
            </w:tcBorders>
            <w:shd w:val="clear" w:color="000000" w:fill="FFFFCC"/>
            <w:vAlign w:val="center"/>
            <w:hideMark/>
          </w:tcPr>
          <w:p w14:paraId="0130157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263,04</w:t>
            </w:r>
          </w:p>
        </w:tc>
        <w:tc>
          <w:tcPr>
            <w:tcW w:w="924" w:type="dxa"/>
            <w:tcBorders>
              <w:top w:val="nil"/>
              <w:left w:val="nil"/>
              <w:bottom w:val="single" w:sz="4" w:space="0" w:color="C0C0C0"/>
              <w:right w:val="single" w:sz="4" w:space="0" w:color="C0C0C0"/>
            </w:tcBorders>
            <w:shd w:val="clear" w:color="000000" w:fill="FFFFCC"/>
            <w:vAlign w:val="center"/>
            <w:hideMark/>
          </w:tcPr>
          <w:p w14:paraId="2CB3BCC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1 203,71</w:t>
            </w:r>
          </w:p>
        </w:tc>
        <w:tc>
          <w:tcPr>
            <w:tcW w:w="1066" w:type="dxa"/>
            <w:tcBorders>
              <w:top w:val="nil"/>
              <w:left w:val="nil"/>
              <w:bottom w:val="single" w:sz="4" w:space="0" w:color="C0C0C0"/>
              <w:right w:val="single" w:sz="4" w:space="0" w:color="C0C0C0"/>
            </w:tcBorders>
            <w:shd w:val="clear" w:color="000000" w:fill="FFFFCC"/>
            <w:vAlign w:val="center"/>
            <w:hideMark/>
          </w:tcPr>
          <w:p w14:paraId="065D527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1 466,75</w:t>
            </w:r>
          </w:p>
        </w:tc>
        <w:tc>
          <w:tcPr>
            <w:tcW w:w="1061" w:type="dxa"/>
            <w:tcBorders>
              <w:top w:val="nil"/>
              <w:left w:val="nil"/>
              <w:bottom w:val="single" w:sz="4" w:space="0" w:color="C0C0C0"/>
              <w:right w:val="single" w:sz="4" w:space="0" w:color="C0C0C0"/>
            </w:tcBorders>
            <w:shd w:val="clear" w:color="000000" w:fill="FFFFCC"/>
            <w:vAlign w:val="center"/>
            <w:hideMark/>
          </w:tcPr>
          <w:p w14:paraId="45318B7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-1,77</w:t>
            </w:r>
          </w:p>
        </w:tc>
        <w:tc>
          <w:tcPr>
            <w:tcW w:w="903" w:type="dxa"/>
            <w:tcBorders>
              <w:top w:val="nil"/>
              <w:left w:val="nil"/>
              <w:bottom w:val="single" w:sz="4" w:space="0" w:color="C0C0C0"/>
              <w:right w:val="single" w:sz="4" w:space="0" w:color="C0C0C0"/>
            </w:tcBorders>
            <w:shd w:val="clear" w:color="000000" w:fill="FFFFCC"/>
            <w:vAlign w:val="center"/>
            <w:hideMark/>
          </w:tcPr>
          <w:p w14:paraId="18C0297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261,27</w:t>
            </w:r>
          </w:p>
        </w:tc>
        <w:tc>
          <w:tcPr>
            <w:tcW w:w="922" w:type="dxa"/>
            <w:tcBorders>
              <w:top w:val="nil"/>
              <w:left w:val="nil"/>
              <w:bottom w:val="single" w:sz="4" w:space="0" w:color="C0C0C0"/>
              <w:right w:val="single" w:sz="4" w:space="0" w:color="C0C0C0"/>
            </w:tcBorders>
            <w:shd w:val="clear" w:color="000000" w:fill="D7EAD3"/>
            <w:vAlign w:val="center"/>
            <w:hideMark/>
          </w:tcPr>
          <w:p w14:paraId="1F03722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130,64</w:t>
            </w:r>
          </w:p>
        </w:tc>
        <w:tc>
          <w:tcPr>
            <w:tcW w:w="921" w:type="dxa"/>
            <w:tcBorders>
              <w:top w:val="nil"/>
              <w:left w:val="nil"/>
              <w:bottom w:val="single" w:sz="4" w:space="0" w:color="C0C0C0"/>
              <w:right w:val="single" w:sz="4" w:space="0" w:color="C0C0C0"/>
            </w:tcBorders>
            <w:shd w:val="clear" w:color="000000" w:fill="D7EAD3"/>
            <w:vAlign w:val="center"/>
            <w:hideMark/>
          </w:tcPr>
          <w:p w14:paraId="623E22C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130,64</w:t>
            </w:r>
          </w:p>
        </w:tc>
        <w:tc>
          <w:tcPr>
            <w:tcW w:w="992" w:type="dxa"/>
            <w:tcBorders>
              <w:top w:val="nil"/>
              <w:left w:val="nil"/>
              <w:bottom w:val="single" w:sz="4" w:space="0" w:color="C0C0C0"/>
              <w:right w:val="single" w:sz="4" w:space="0" w:color="C0C0C0"/>
            </w:tcBorders>
            <w:shd w:val="clear" w:color="000000" w:fill="D7EAD3"/>
            <w:vAlign w:val="center"/>
            <w:hideMark/>
          </w:tcPr>
          <w:p w14:paraId="04C9B88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1,77</w:t>
            </w:r>
          </w:p>
        </w:tc>
        <w:tc>
          <w:tcPr>
            <w:tcW w:w="678" w:type="dxa"/>
            <w:tcBorders>
              <w:top w:val="nil"/>
              <w:left w:val="nil"/>
              <w:bottom w:val="single" w:sz="4" w:space="0" w:color="C0C0C0"/>
              <w:right w:val="single" w:sz="4" w:space="0" w:color="C0C0C0"/>
            </w:tcBorders>
            <w:shd w:val="clear" w:color="000000" w:fill="FFFFCC"/>
            <w:vAlign w:val="center"/>
            <w:hideMark/>
          </w:tcPr>
          <w:p w14:paraId="49B94419"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1F0F89F3"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4DB0DD0D"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ОР</w:t>
            </w:r>
          </w:p>
        </w:tc>
        <w:tc>
          <w:tcPr>
            <w:tcW w:w="308" w:type="dxa"/>
            <w:tcBorders>
              <w:top w:val="nil"/>
              <w:left w:val="nil"/>
              <w:bottom w:val="nil"/>
              <w:right w:val="nil"/>
            </w:tcBorders>
            <w:shd w:val="clear" w:color="auto" w:fill="auto"/>
            <w:noWrap/>
            <w:vAlign w:val="bottom"/>
            <w:hideMark/>
          </w:tcPr>
          <w:p w14:paraId="151D180A"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182FE2B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3.11.3</w:t>
            </w:r>
          </w:p>
        </w:tc>
        <w:tc>
          <w:tcPr>
            <w:tcW w:w="1146" w:type="dxa"/>
            <w:tcBorders>
              <w:top w:val="nil"/>
              <w:left w:val="nil"/>
              <w:bottom w:val="single" w:sz="4" w:space="0" w:color="C0C0C0"/>
              <w:right w:val="single" w:sz="4" w:space="0" w:color="C0C0C0"/>
            </w:tcBorders>
            <w:shd w:val="clear" w:color="auto" w:fill="auto"/>
            <w:vAlign w:val="center"/>
            <w:hideMark/>
          </w:tcPr>
          <w:p w14:paraId="00197155" w14:textId="77777777" w:rsidR="00A75DBE" w:rsidRPr="000C3ED1" w:rsidRDefault="00A75DBE" w:rsidP="00A75DBE">
            <w:pPr>
              <w:ind w:firstLineChars="200" w:firstLine="240"/>
              <w:rPr>
                <w:rFonts w:ascii="Tahoma" w:hAnsi="Tahoma" w:cs="Tahoma"/>
                <w:sz w:val="12"/>
                <w:szCs w:val="12"/>
              </w:rPr>
            </w:pPr>
            <w:r w:rsidRPr="000C3ED1">
              <w:rPr>
                <w:rFonts w:ascii="Tahoma" w:hAnsi="Tahoma" w:cs="Tahoma"/>
                <w:sz w:val="12"/>
                <w:szCs w:val="12"/>
              </w:rPr>
              <w:t>Прочие расходы, в том числе:</w:t>
            </w:r>
          </w:p>
        </w:tc>
        <w:tc>
          <w:tcPr>
            <w:tcW w:w="425" w:type="dxa"/>
            <w:tcBorders>
              <w:top w:val="nil"/>
              <w:left w:val="nil"/>
              <w:bottom w:val="single" w:sz="4" w:space="0" w:color="C0C0C0"/>
              <w:right w:val="single" w:sz="4" w:space="0" w:color="C0C0C0"/>
            </w:tcBorders>
            <w:shd w:val="clear" w:color="auto" w:fill="auto"/>
            <w:vAlign w:val="center"/>
            <w:hideMark/>
          </w:tcPr>
          <w:p w14:paraId="6B1D7E1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657B9C7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1 959,20</w:t>
            </w:r>
          </w:p>
        </w:tc>
        <w:tc>
          <w:tcPr>
            <w:tcW w:w="992" w:type="dxa"/>
            <w:tcBorders>
              <w:top w:val="nil"/>
              <w:left w:val="nil"/>
              <w:bottom w:val="single" w:sz="4" w:space="0" w:color="C0C0C0"/>
              <w:right w:val="single" w:sz="4" w:space="0" w:color="C0C0C0"/>
            </w:tcBorders>
            <w:shd w:val="clear" w:color="000000" w:fill="D7EAD3"/>
            <w:vAlign w:val="center"/>
            <w:hideMark/>
          </w:tcPr>
          <w:p w14:paraId="522D590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13 283,91</w:t>
            </w:r>
          </w:p>
        </w:tc>
        <w:tc>
          <w:tcPr>
            <w:tcW w:w="1260" w:type="dxa"/>
            <w:tcBorders>
              <w:top w:val="nil"/>
              <w:left w:val="nil"/>
              <w:bottom w:val="single" w:sz="4" w:space="0" w:color="C0C0C0"/>
              <w:right w:val="single" w:sz="4" w:space="0" w:color="C0C0C0"/>
            </w:tcBorders>
            <w:shd w:val="clear" w:color="000000" w:fill="D7EAD3"/>
            <w:vAlign w:val="center"/>
            <w:hideMark/>
          </w:tcPr>
          <w:p w14:paraId="30BCD09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2 005,55</w:t>
            </w:r>
          </w:p>
        </w:tc>
        <w:tc>
          <w:tcPr>
            <w:tcW w:w="1023" w:type="dxa"/>
            <w:tcBorders>
              <w:top w:val="nil"/>
              <w:left w:val="nil"/>
              <w:bottom w:val="single" w:sz="4" w:space="0" w:color="C0C0C0"/>
              <w:right w:val="single" w:sz="4" w:space="0" w:color="C0C0C0"/>
            </w:tcBorders>
            <w:shd w:val="clear" w:color="000000" w:fill="D7EAD3"/>
            <w:vAlign w:val="center"/>
            <w:hideMark/>
          </w:tcPr>
          <w:p w14:paraId="569BC89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2 064,92</w:t>
            </w:r>
          </w:p>
        </w:tc>
        <w:tc>
          <w:tcPr>
            <w:tcW w:w="924" w:type="dxa"/>
            <w:tcBorders>
              <w:top w:val="nil"/>
              <w:left w:val="nil"/>
              <w:bottom w:val="single" w:sz="4" w:space="0" w:color="C0C0C0"/>
              <w:right w:val="single" w:sz="4" w:space="0" w:color="C0C0C0"/>
            </w:tcBorders>
            <w:shd w:val="clear" w:color="000000" w:fill="D7EAD3"/>
            <w:vAlign w:val="center"/>
            <w:hideMark/>
          </w:tcPr>
          <w:p w14:paraId="316A18A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15 880,91</w:t>
            </w:r>
          </w:p>
        </w:tc>
        <w:tc>
          <w:tcPr>
            <w:tcW w:w="1066" w:type="dxa"/>
            <w:tcBorders>
              <w:top w:val="nil"/>
              <w:left w:val="nil"/>
              <w:bottom w:val="single" w:sz="4" w:space="0" w:color="C0C0C0"/>
              <w:right w:val="single" w:sz="4" w:space="0" w:color="C0C0C0"/>
            </w:tcBorders>
            <w:shd w:val="clear" w:color="000000" w:fill="D7EAD3"/>
            <w:vAlign w:val="center"/>
            <w:hideMark/>
          </w:tcPr>
          <w:p w14:paraId="4E3F839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17 945,82</w:t>
            </w:r>
          </w:p>
        </w:tc>
        <w:tc>
          <w:tcPr>
            <w:tcW w:w="1061" w:type="dxa"/>
            <w:tcBorders>
              <w:top w:val="nil"/>
              <w:left w:val="nil"/>
              <w:bottom w:val="single" w:sz="4" w:space="0" w:color="C0C0C0"/>
              <w:right w:val="single" w:sz="4" w:space="0" w:color="C0C0C0"/>
            </w:tcBorders>
            <w:shd w:val="clear" w:color="000000" w:fill="D7EAD3"/>
            <w:vAlign w:val="center"/>
            <w:hideMark/>
          </w:tcPr>
          <w:p w14:paraId="75A762E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-13,92</w:t>
            </w:r>
          </w:p>
        </w:tc>
        <w:tc>
          <w:tcPr>
            <w:tcW w:w="903" w:type="dxa"/>
            <w:tcBorders>
              <w:top w:val="nil"/>
              <w:left w:val="nil"/>
              <w:bottom w:val="single" w:sz="4" w:space="0" w:color="C0C0C0"/>
              <w:right w:val="single" w:sz="4" w:space="0" w:color="C0C0C0"/>
            </w:tcBorders>
            <w:shd w:val="clear" w:color="000000" w:fill="D7EAD3"/>
            <w:vAlign w:val="center"/>
            <w:hideMark/>
          </w:tcPr>
          <w:p w14:paraId="3189790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2 051,00</w:t>
            </w:r>
          </w:p>
        </w:tc>
        <w:tc>
          <w:tcPr>
            <w:tcW w:w="922" w:type="dxa"/>
            <w:tcBorders>
              <w:top w:val="nil"/>
              <w:left w:val="nil"/>
              <w:bottom w:val="single" w:sz="4" w:space="0" w:color="C0C0C0"/>
              <w:right w:val="single" w:sz="4" w:space="0" w:color="C0C0C0"/>
            </w:tcBorders>
            <w:shd w:val="clear" w:color="000000" w:fill="D7EAD3"/>
            <w:vAlign w:val="center"/>
            <w:hideMark/>
          </w:tcPr>
          <w:p w14:paraId="01F5D8C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1 025,50</w:t>
            </w:r>
          </w:p>
        </w:tc>
        <w:tc>
          <w:tcPr>
            <w:tcW w:w="921" w:type="dxa"/>
            <w:tcBorders>
              <w:top w:val="nil"/>
              <w:left w:val="nil"/>
              <w:bottom w:val="single" w:sz="4" w:space="0" w:color="C0C0C0"/>
              <w:right w:val="single" w:sz="4" w:space="0" w:color="C0C0C0"/>
            </w:tcBorders>
            <w:shd w:val="clear" w:color="000000" w:fill="D7EAD3"/>
            <w:vAlign w:val="center"/>
            <w:hideMark/>
          </w:tcPr>
          <w:p w14:paraId="4F8A9AE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1 025,50</w:t>
            </w:r>
          </w:p>
        </w:tc>
        <w:tc>
          <w:tcPr>
            <w:tcW w:w="992" w:type="dxa"/>
            <w:tcBorders>
              <w:top w:val="nil"/>
              <w:left w:val="nil"/>
              <w:bottom w:val="single" w:sz="4" w:space="0" w:color="C0C0C0"/>
              <w:right w:val="single" w:sz="4" w:space="0" w:color="C0C0C0"/>
            </w:tcBorders>
            <w:shd w:val="clear" w:color="000000" w:fill="D7EAD3"/>
            <w:vAlign w:val="center"/>
            <w:hideMark/>
          </w:tcPr>
          <w:p w14:paraId="1365110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13,92</w:t>
            </w:r>
          </w:p>
        </w:tc>
        <w:tc>
          <w:tcPr>
            <w:tcW w:w="678" w:type="dxa"/>
            <w:tcBorders>
              <w:top w:val="nil"/>
              <w:left w:val="nil"/>
              <w:bottom w:val="single" w:sz="4" w:space="0" w:color="C0C0C0"/>
              <w:right w:val="single" w:sz="4" w:space="0" w:color="C0C0C0"/>
            </w:tcBorders>
            <w:shd w:val="clear" w:color="000000" w:fill="FFFFCC"/>
            <w:vAlign w:val="center"/>
            <w:hideMark/>
          </w:tcPr>
          <w:p w14:paraId="274BB946"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6AD1D116" w14:textId="77777777" w:rsidTr="000C3ED1">
        <w:trPr>
          <w:trHeight w:val="424"/>
          <w:jc w:val="center"/>
        </w:trPr>
        <w:tc>
          <w:tcPr>
            <w:tcW w:w="360" w:type="dxa"/>
            <w:tcBorders>
              <w:top w:val="nil"/>
              <w:left w:val="nil"/>
              <w:bottom w:val="nil"/>
              <w:right w:val="nil"/>
            </w:tcBorders>
            <w:shd w:val="clear" w:color="000000" w:fill="FFFF00"/>
            <w:noWrap/>
            <w:vAlign w:val="center"/>
            <w:hideMark/>
          </w:tcPr>
          <w:p w14:paraId="322BE8C0"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vAlign w:val="center"/>
            <w:hideMark/>
          </w:tcPr>
          <w:p w14:paraId="598CCD70" w14:textId="77777777" w:rsidR="00A75DBE" w:rsidRPr="000C3ED1" w:rsidRDefault="00A75DBE" w:rsidP="00A75DBE">
            <w:pPr>
              <w:jc w:val="center"/>
              <w:rPr>
                <w:rFonts w:ascii="Wingdings 2" w:hAnsi="Wingdings 2" w:cs="Tahoma"/>
                <w:color w:val="5A5A5A"/>
                <w:sz w:val="12"/>
                <w:szCs w:val="12"/>
              </w:rPr>
            </w:pPr>
            <w:r w:rsidRPr="000C3ED1">
              <w:rPr>
                <w:rFonts w:ascii="Wingdings 2" w:hAnsi="Wingdings 2" w:cs="Tahoma"/>
                <w:color w:val="5A5A5A"/>
                <w:sz w:val="12"/>
                <w:szCs w:val="12"/>
              </w:rPr>
              <w:t>О</w:t>
            </w:r>
          </w:p>
        </w:tc>
        <w:tc>
          <w:tcPr>
            <w:tcW w:w="5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9B22AA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3.11.3.1</w:t>
            </w:r>
          </w:p>
        </w:tc>
        <w:tc>
          <w:tcPr>
            <w:tcW w:w="1146" w:type="dxa"/>
            <w:tcBorders>
              <w:top w:val="single" w:sz="4" w:space="0" w:color="C0C0C0"/>
              <w:left w:val="nil"/>
              <w:bottom w:val="single" w:sz="4" w:space="0" w:color="C0C0C0"/>
              <w:right w:val="single" w:sz="4" w:space="0" w:color="C0C0C0"/>
            </w:tcBorders>
            <w:shd w:val="clear" w:color="000000" w:fill="E3FAFD"/>
            <w:vAlign w:val="center"/>
            <w:hideMark/>
          </w:tcPr>
          <w:p w14:paraId="131B8198" w14:textId="77777777" w:rsidR="00A75DBE" w:rsidRPr="000C3ED1" w:rsidRDefault="00A75DBE" w:rsidP="00A75DBE">
            <w:pPr>
              <w:ind w:firstLineChars="300" w:firstLine="360"/>
              <w:rPr>
                <w:rFonts w:ascii="Tahoma" w:hAnsi="Tahoma" w:cs="Tahoma"/>
                <w:sz w:val="12"/>
                <w:szCs w:val="12"/>
              </w:rPr>
            </w:pPr>
            <w:r w:rsidRPr="000C3ED1">
              <w:rPr>
                <w:rFonts w:ascii="Tahoma" w:hAnsi="Tahoma" w:cs="Tahoma"/>
                <w:sz w:val="12"/>
                <w:szCs w:val="12"/>
              </w:rPr>
              <w:t>Эксплуатационные расходы</w:t>
            </w:r>
          </w:p>
        </w:tc>
        <w:tc>
          <w:tcPr>
            <w:tcW w:w="425" w:type="dxa"/>
            <w:tcBorders>
              <w:top w:val="single" w:sz="4" w:space="0" w:color="C0C0C0"/>
              <w:left w:val="nil"/>
              <w:bottom w:val="single" w:sz="4" w:space="0" w:color="C0C0C0"/>
              <w:right w:val="single" w:sz="4" w:space="0" w:color="C0C0C0"/>
            </w:tcBorders>
            <w:shd w:val="clear" w:color="auto" w:fill="auto"/>
            <w:vAlign w:val="center"/>
            <w:hideMark/>
          </w:tcPr>
          <w:p w14:paraId="214762C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single" w:sz="4" w:space="0" w:color="C0C0C0"/>
              <w:left w:val="nil"/>
              <w:bottom w:val="single" w:sz="4" w:space="0" w:color="C0C0C0"/>
              <w:right w:val="single" w:sz="4" w:space="0" w:color="C0C0C0"/>
            </w:tcBorders>
            <w:shd w:val="clear" w:color="000000" w:fill="FFFFCC"/>
            <w:vAlign w:val="center"/>
            <w:hideMark/>
          </w:tcPr>
          <w:p w14:paraId="4AA5863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1 959,20</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4B1A097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13 283,91</w:t>
            </w:r>
          </w:p>
        </w:tc>
        <w:tc>
          <w:tcPr>
            <w:tcW w:w="1260" w:type="dxa"/>
            <w:tcBorders>
              <w:top w:val="single" w:sz="4" w:space="0" w:color="C0C0C0"/>
              <w:left w:val="nil"/>
              <w:bottom w:val="single" w:sz="4" w:space="0" w:color="C0C0C0"/>
              <w:right w:val="single" w:sz="4" w:space="0" w:color="C0C0C0"/>
            </w:tcBorders>
            <w:shd w:val="clear" w:color="000000" w:fill="FFFFCC"/>
            <w:vAlign w:val="center"/>
            <w:hideMark/>
          </w:tcPr>
          <w:p w14:paraId="40E9601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2 005,55</w:t>
            </w:r>
          </w:p>
        </w:tc>
        <w:tc>
          <w:tcPr>
            <w:tcW w:w="1023" w:type="dxa"/>
            <w:tcBorders>
              <w:top w:val="single" w:sz="4" w:space="0" w:color="C0C0C0"/>
              <w:left w:val="nil"/>
              <w:bottom w:val="single" w:sz="4" w:space="0" w:color="C0C0C0"/>
              <w:right w:val="single" w:sz="4" w:space="0" w:color="C0C0C0"/>
            </w:tcBorders>
            <w:shd w:val="clear" w:color="000000" w:fill="FFFFCC"/>
            <w:vAlign w:val="center"/>
            <w:hideMark/>
          </w:tcPr>
          <w:p w14:paraId="541807A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2 064,92</w:t>
            </w:r>
          </w:p>
        </w:tc>
        <w:tc>
          <w:tcPr>
            <w:tcW w:w="924" w:type="dxa"/>
            <w:tcBorders>
              <w:top w:val="single" w:sz="4" w:space="0" w:color="C0C0C0"/>
              <w:left w:val="nil"/>
              <w:bottom w:val="single" w:sz="4" w:space="0" w:color="C0C0C0"/>
              <w:right w:val="single" w:sz="4" w:space="0" w:color="C0C0C0"/>
            </w:tcBorders>
            <w:shd w:val="clear" w:color="000000" w:fill="FFFFCC"/>
            <w:vAlign w:val="center"/>
            <w:hideMark/>
          </w:tcPr>
          <w:p w14:paraId="38E98AF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15 880,91</w:t>
            </w:r>
          </w:p>
        </w:tc>
        <w:tc>
          <w:tcPr>
            <w:tcW w:w="1066" w:type="dxa"/>
            <w:tcBorders>
              <w:top w:val="single" w:sz="4" w:space="0" w:color="C0C0C0"/>
              <w:left w:val="nil"/>
              <w:bottom w:val="single" w:sz="4" w:space="0" w:color="C0C0C0"/>
              <w:right w:val="single" w:sz="4" w:space="0" w:color="C0C0C0"/>
            </w:tcBorders>
            <w:shd w:val="clear" w:color="000000" w:fill="FFFFCC"/>
            <w:vAlign w:val="center"/>
            <w:hideMark/>
          </w:tcPr>
          <w:p w14:paraId="72844F7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17 945,82</w:t>
            </w:r>
          </w:p>
        </w:tc>
        <w:tc>
          <w:tcPr>
            <w:tcW w:w="1061" w:type="dxa"/>
            <w:tcBorders>
              <w:top w:val="single" w:sz="4" w:space="0" w:color="C0C0C0"/>
              <w:left w:val="nil"/>
              <w:bottom w:val="single" w:sz="4" w:space="0" w:color="C0C0C0"/>
              <w:right w:val="single" w:sz="4" w:space="0" w:color="C0C0C0"/>
            </w:tcBorders>
            <w:shd w:val="clear" w:color="000000" w:fill="FFFFCC"/>
            <w:vAlign w:val="center"/>
            <w:hideMark/>
          </w:tcPr>
          <w:p w14:paraId="58EA45A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-13,92</w:t>
            </w:r>
          </w:p>
        </w:tc>
        <w:tc>
          <w:tcPr>
            <w:tcW w:w="903" w:type="dxa"/>
            <w:tcBorders>
              <w:top w:val="single" w:sz="4" w:space="0" w:color="C0C0C0"/>
              <w:left w:val="nil"/>
              <w:bottom w:val="single" w:sz="4" w:space="0" w:color="C0C0C0"/>
              <w:right w:val="single" w:sz="4" w:space="0" w:color="C0C0C0"/>
            </w:tcBorders>
            <w:shd w:val="clear" w:color="000000" w:fill="FFFFCC"/>
            <w:vAlign w:val="center"/>
            <w:hideMark/>
          </w:tcPr>
          <w:p w14:paraId="2E7DF57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2 051,00</w:t>
            </w:r>
          </w:p>
        </w:tc>
        <w:tc>
          <w:tcPr>
            <w:tcW w:w="922" w:type="dxa"/>
            <w:tcBorders>
              <w:top w:val="single" w:sz="4" w:space="0" w:color="C0C0C0"/>
              <w:left w:val="nil"/>
              <w:bottom w:val="single" w:sz="4" w:space="0" w:color="C0C0C0"/>
              <w:right w:val="single" w:sz="4" w:space="0" w:color="C0C0C0"/>
            </w:tcBorders>
            <w:shd w:val="clear" w:color="000000" w:fill="D7EAD3"/>
            <w:vAlign w:val="center"/>
            <w:hideMark/>
          </w:tcPr>
          <w:p w14:paraId="313E0CF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1 025,50</w:t>
            </w:r>
          </w:p>
        </w:tc>
        <w:tc>
          <w:tcPr>
            <w:tcW w:w="921" w:type="dxa"/>
            <w:tcBorders>
              <w:top w:val="single" w:sz="4" w:space="0" w:color="C0C0C0"/>
              <w:left w:val="nil"/>
              <w:bottom w:val="single" w:sz="4" w:space="0" w:color="C0C0C0"/>
              <w:right w:val="single" w:sz="4" w:space="0" w:color="C0C0C0"/>
            </w:tcBorders>
            <w:shd w:val="clear" w:color="000000" w:fill="D7EAD3"/>
            <w:vAlign w:val="center"/>
            <w:hideMark/>
          </w:tcPr>
          <w:p w14:paraId="3483ADC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1 025,50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3AAD990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13,92</w:t>
            </w:r>
          </w:p>
        </w:tc>
        <w:tc>
          <w:tcPr>
            <w:tcW w:w="678" w:type="dxa"/>
            <w:tcBorders>
              <w:top w:val="single" w:sz="4" w:space="0" w:color="C0C0C0"/>
              <w:left w:val="nil"/>
              <w:bottom w:val="single" w:sz="4" w:space="0" w:color="C0C0C0"/>
              <w:right w:val="single" w:sz="4" w:space="0" w:color="C0C0C0"/>
            </w:tcBorders>
            <w:shd w:val="clear" w:color="000000" w:fill="FFFFCC"/>
            <w:vAlign w:val="center"/>
            <w:hideMark/>
          </w:tcPr>
          <w:p w14:paraId="30D4B288"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69425EEA"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0E4F365A"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0FE4C9D4"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571F872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w:t>
            </w:r>
          </w:p>
        </w:tc>
        <w:tc>
          <w:tcPr>
            <w:tcW w:w="1146" w:type="dxa"/>
            <w:tcBorders>
              <w:top w:val="nil"/>
              <w:left w:val="nil"/>
              <w:bottom w:val="single" w:sz="4" w:space="0" w:color="C0C0C0"/>
              <w:right w:val="single" w:sz="4" w:space="0" w:color="C0C0C0"/>
            </w:tcBorders>
            <w:shd w:val="clear" w:color="auto" w:fill="auto"/>
            <w:vAlign w:val="center"/>
            <w:hideMark/>
          </w:tcPr>
          <w:p w14:paraId="6F90EBC2"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Ремонтные расходы</w:t>
            </w:r>
          </w:p>
        </w:tc>
        <w:tc>
          <w:tcPr>
            <w:tcW w:w="425" w:type="dxa"/>
            <w:tcBorders>
              <w:top w:val="nil"/>
              <w:left w:val="nil"/>
              <w:bottom w:val="single" w:sz="4" w:space="0" w:color="C0C0C0"/>
              <w:right w:val="single" w:sz="4" w:space="0" w:color="C0C0C0"/>
            </w:tcBorders>
            <w:shd w:val="clear" w:color="auto" w:fill="auto"/>
            <w:vAlign w:val="center"/>
            <w:hideMark/>
          </w:tcPr>
          <w:p w14:paraId="25B176B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2423895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3 759,54</w:t>
            </w:r>
          </w:p>
        </w:tc>
        <w:tc>
          <w:tcPr>
            <w:tcW w:w="992" w:type="dxa"/>
            <w:tcBorders>
              <w:top w:val="nil"/>
              <w:left w:val="nil"/>
              <w:bottom w:val="single" w:sz="4" w:space="0" w:color="C0C0C0"/>
              <w:right w:val="single" w:sz="4" w:space="0" w:color="C0C0C0"/>
            </w:tcBorders>
            <w:shd w:val="clear" w:color="000000" w:fill="D7EAD3"/>
            <w:vAlign w:val="center"/>
            <w:hideMark/>
          </w:tcPr>
          <w:p w14:paraId="0259BAE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19 419,42</w:t>
            </w:r>
          </w:p>
        </w:tc>
        <w:tc>
          <w:tcPr>
            <w:tcW w:w="1260" w:type="dxa"/>
            <w:tcBorders>
              <w:top w:val="nil"/>
              <w:left w:val="nil"/>
              <w:bottom w:val="single" w:sz="4" w:space="0" w:color="C0C0C0"/>
              <w:right w:val="single" w:sz="4" w:space="0" w:color="C0C0C0"/>
            </w:tcBorders>
            <w:shd w:val="clear" w:color="000000" w:fill="D7EAD3"/>
            <w:vAlign w:val="center"/>
            <w:hideMark/>
          </w:tcPr>
          <w:p w14:paraId="4764355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3 848,49</w:t>
            </w:r>
          </w:p>
        </w:tc>
        <w:tc>
          <w:tcPr>
            <w:tcW w:w="1023" w:type="dxa"/>
            <w:tcBorders>
              <w:top w:val="nil"/>
              <w:left w:val="nil"/>
              <w:bottom w:val="single" w:sz="4" w:space="0" w:color="C0C0C0"/>
              <w:right w:val="single" w:sz="4" w:space="0" w:color="C0C0C0"/>
            </w:tcBorders>
            <w:shd w:val="clear" w:color="000000" w:fill="D7EAD3"/>
            <w:vAlign w:val="center"/>
            <w:hideMark/>
          </w:tcPr>
          <w:p w14:paraId="6A601DE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3 962,41</w:t>
            </w:r>
          </w:p>
        </w:tc>
        <w:tc>
          <w:tcPr>
            <w:tcW w:w="924" w:type="dxa"/>
            <w:tcBorders>
              <w:top w:val="nil"/>
              <w:left w:val="nil"/>
              <w:bottom w:val="single" w:sz="4" w:space="0" w:color="C0C0C0"/>
              <w:right w:val="single" w:sz="4" w:space="0" w:color="C0C0C0"/>
            </w:tcBorders>
            <w:shd w:val="clear" w:color="000000" w:fill="D7EAD3"/>
            <w:vAlign w:val="center"/>
            <w:hideMark/>
          </w:tcPr>
          <w:p w14:paraId="0467439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2 921,02</w:t>
            </w:r>
          </w:p>
        </w:tc>
        <w:tc>
          <w:tcPr>
            <w:tcW w:w="1066" w:type="dxa"/>
            <w:tcBorders>
              <w:top w:val="nil"/>
              <w:left w:val="nil"/>
              <w:bottom w:val="single" w:sz="4" w:space="0" w:color="C0C0C0"/>
              <w:right w:val="single" w:sz="4" w:space="0" w:color="C0C0C0"/>
            </w:tcBorders>
            <w:shd w:val="clear" w:color="000000" w:fill="D7EAD3"/>
            <w:vAlign w:val="center"/>
            <w:hideMark/>
          </w:tcPr>
          <w:p w14:paraId="0897CAB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6 883,43</w:t>
            </w:r>
          </w:p>
        </w:tc>
        <w:tc>
          <w:tcPr>
            <w:tcW w:w="1061" w:type="dxa"/>
            <w:tcBorders>
              <w:top w:val="nil"/>
              <w:left w:val="nil"/>
              <w:bottom w:val="single" w:sz="4" w:space="0" w:color="C0C0C0"/>
              <w:right w:val="single" w:sz="4" w:space="0" w:color="C0C0C0"/>
            </w:tcBorders>
            <w:shd w:val="clear" w:color="000000" w:fill="D7EAD3"/>
            <w:vAlign w:val="center"/>
            <w:hideMark/>
          </w:tcPr>
          <w:p w14:paraId="4247F14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-26,71</w:t>
            </w:r>
          </w:p>
        </w:tc>
        <w:tc>
          <w:tcPr>
            <w:tcW w:w="903" w:type="dxa"/>
            <w:tcBorders>
              <w:top w:val="nil"/>
              <w:left w:val="nil"/>
              <w:bottom w:val="single" w:sz="4" w:space="0" w:color="C0C0C0"/>
              <w:right w:val="single" w:sz="4" w:space="0" w:color="C0C0C0"/>
            </w:tcBorders>
            <w:shd w:val="clear" w:color="000000" w:fill="D7EAD3"/>
            <w:vAlign w:val="center"/>
            <w:hideMark/>
          </w:tcPr>
          <w:p w14:paraId="5CFFBF6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3 935,69</w:t>
            </w:r>
          </w:p>
        </w:tc>
        <w:tc>
          <w:tcPr>
            <w:tcW w:w="922" w:type="dxa"/>
            <w:tcBorders>
              <w:top w:val="nil"/>
              <w:left w:val="nil"/>
              <w:bottom w:val="single" w:sz="4" w:space="0" w:color="C0C0C0"/>
              <w:right w:val="single" w:sz="4" w:space="0" w:color="C0C0C0"/>
            </w:tcBorders>
            <w:shd w:val="clear" w:color="000000" w:fill="D7EAD3"/>
            <w:vAlign w:val="center"/>
            <w:hideMark/>
          </w:tcPr>
          <w:p w14:paraId="5A5EBC5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1 967,85</w:t>
            </w:r>
          </w:p>
        </w:tc>
        <w:tc>
          <w:tcPr>
            <w:tcW w:w="921" w:type="dxa"/>
            <w:tcBorders>
              <w:top w:val="nil"/>
              <w:left w:val="nil"/>
              <w:bottom w:val="single" w:sz="4" w:space="0" w:color="C0C0C0"/>
              <w:right w:val="single" w:sz="4" w:space="0" w:color="C0C0C0"/>
            </w:tcBorders>
            <w:shd w:val="clear" w:color="000000" w:fill="D7EAD3"/>
            <w:vAlign w:val="center"/>
            <w:hideMark/>
          </w:tcPr>
          <w:p w14:paraId="7F6D35D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1 967,85</w:t>
            </w:r>
          </w:p>
        </w:tc>
        <w:tc>
          <w:tcPr>
            <w:tcW w:w="992" w:type="dxa"/>
            <w:tcBorders>
              <w:top w:val="nil"/>
              <w:left w:val="nil"/>
              <w:bottom w:val="single" w:sz="4" w:space="0" w:color="C0C0C0"/>
              <w:right w:val="single" w:sz="4" w:space="0" w:color="C0C0C0"/>
            </w:tcBorders>
            <w:shd w:val="clear" w:color="000000" w:fill="D7EAD3"/>
            <w:vAlign w:val="center"/>
            <w:hideMark/>
          </w:tcPr>
          <w:p w14:paraId="1BB7753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26,71</w:t>
            </w:r>
          </w:p>
        </w:tc>
        <w:tc>
          <w:tcPr>
            <w:tcW w:w="678" w:type="dxa"/>
            <w:tcBorders>
              <w:top w:val="nil"/>
              <w:left w:val="nil"/>
              <w:bottom w:val="single" w:sz="4" w:space="0" w:color="C0C0C0"/>
              <w:right w:val="single" w:sz="4" w:space="0" w:color="C0C0C0"/>
            </w:tcBorders>
            <w:shd w:val="clear" w:color="000000" w:fill="FFFFCC"/>
            <w:vAlign w:val="center"/>
            <w:hideMark/>
          </w:tcPr>
          <w:p w14:paraId="6817847B"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3FF37CB2" w14:textId="77777777" w:rsidTr="000C3ED1">
        <w:trPr>
          <w:trHeight w:val="2580"/>
          <w:jc w:val="center"/>
        </w:trPr>
        <w:tc>
          <w:tcPr>
            <w:tcW w:w="360" w:type="dxa"/>
            <w:tcBorders>
              <w:top w:val="nil"/>
              <w:left w:val="nil"/>
              <w:bottom w:val="nil"/>
              <w:right w:val="nil"/>
            </w:tcBorders>
            <w:shd w:val="clear" w:color="000000" w:fill="FFFF00"/>
            <w:noWrap/>
            <w:vAlign w:val="center"/>
            <w:hideMark/>
          </w:tcPr>
          <w:p w14:paraId="324016FE"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5FBEDBE6"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3806E74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4.2</w:t>
            </w:r>
          </w:p>
        </w:tc>
        <w:tc>
          <w:tcPr>
            <w:tcW w:w="1146" w:type="dxa"/>
            <w:tcBorders>
              <w:top w:val="nil"/>
              <w:left w:val="nil"/>
              <w:bottom w:val="single" w:sz="4" w:space="0" w:color="C0C0C0"/>
              <w:right w:val="single" w:sz="4" w:space="0" w:color="C0C0C0"/>
            </w:tcBorders>
            <w:shd w:val="clear" w:color="auto" w:fill="auto"/>
            <w:vAlign w:val="center"/>
            <w:hideMark/>
          </w:tcPr>
          <w:p w14:paraId="7BE3C876" w14:textId="77777777" w:rsidR="00A75DBE" w:rsidRPr="000C3ED1" w:rsidRDefault="00A75DBE" w:rsidP="00A75DBE">
            <w:pPr>
              <w:ind w:firstLineChars="100" w:firstLine="120"/>
              <w:rPr>
                <w:rFonts w:ascii="Tahoma" w:hAnsi="Tahoma" w:cs="Tahoma"/>
                <w:b/>
                <w:bCs/>
                <w:sz w:val="12"/>
                <w:szCs w:val="12"/>
              </w:rPr>
            </w:pPr>
            <w:r w:rsidRPr="000C3ED1">
              <w:rPr>
                <w:rFonts w:ascii="Tahoma" w:hAnsi="Tahoma" w:cs="Tahoma"/>
                <w:b/>
                <w:bCs/>
                <w:sz w:val="12"/>
                <w:szCs w:val="12"/>
              </w:rPr>
              <w:t>Капитальный ремонт основных средств</w:t>
            </w:r>
          </w:p>
        </w:tc>
        <w:tc>
          <w:tcPr>
            <w:tcW w:w="425" w:type="dxa"/>
            <w:tcBorders>
              <w:top w:val="nil"/>
              <w:left w:val="nil"/>
              <w:bottom w:val="single" w:sz="4" w:space="0" w:color="C0C0C0"/>
              <w:right w:val="single" w:sz="4" w:space="0" w:color="C0C0C0"/>
            </w:tcBorders>
            <w:shd w:val="clear" w:color="auto" w:fill="auto"/>
            <w:vAlign w:val="center"/>
            <w:hideMark/>
          </w:tcPr>
          <w:p w14:paraId="6C8E5B1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2C4A584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2 218,23</w:t>
            </w:r>
          </w:p>
        </w:tc>
        <w:tc>
          <w:tcPr>
            <w:tcW w:w="992" w:type="dxa"/>
            <w:tcBorders>
              <w:top w:val="nil"/>
              <w:left w:val="nil"/>
              <w:bottom w:val="single" w:sz="4" w:space="0" w:color="C0C0C0"/>
              <w:right w:val="single" w:sz="4" w:space="0" w:color="C0C0C0"/>
            </w:tcBorders>
            <w:shd w:val="clear" w:color="000000" w:fill="FFFFCC"/>
            <w:vAlign w:val="center"/>
            <w:hideMark/>
          </w:tcPr>
          <w:p w14:paraId="3B2A6A0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16 594,37</w:t>
            </w:r>
          </w:p>
        </w:tc>
        <w:tc>
          <w:tcPr>
            <w:tcW w:w="1260" w:type="dxa"/>
            <w:tcBorders>
              <w:top w:val="nil"/>
              <w:left w:val="nil"/>
              <w:bottom w:val="single" w:sz="4" w:space="0" w:color="C0C0C0"/>
              <w:right w:val="single" w:sz="4" w:space="0" w:color="C0C0C0"/>
            </w:tcBorders>
            <w:shd w:val="clear" w:color="000000" w:fill="FFFFCC"/>
            <w:vAlign w:val="center"/>
            <w:hideMark/>
          </w:tcPr>
          <w:p w14:paraId="653333A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2 270,71</w:t>
            </w:r>
          </w:p>
        </w:tc>
        <w:tc>
          <w:tcPr>
            <w:tcW w:w="1023" w:type="dxa"/>
            <w:tcBorders>
              <w:top w:val="nil"/>
              <w:left w:val="nil"/>
              <w:bottom w:val="single" w:sz="4" w:space="0" w:color="C0C0C0"/>
              <w:right w:val="single" w:sz="4" w:space="0" w:color="C0C0C0"/>
            </w:tcBorders>
            <w:shd w:val="clear" w:color="000000" w:fill="FFFFCC"/>
            <w:vAlign w:val="center"/>
            <w:hideMark/>
          </w:tcPr>
          <w:p w14:paraId="7851CA6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2 337,93</w:t>
            </w:r>
          </w:p>
        </w:tc>
        <w:tc>
          <w:tcPr>
            <w:tcW w:w="924" w:type="dxa"/>
            <w:tcBorders>
              <w:top w:val="nil"/>
              <w:left w:val="nil"/>
              <w:bottom w:val="single" w:sz="4" w:space="0" w:color="C0C0C0"/>
              <w:right w:val="single" w:sz="4" w:space="0" w:color="C0C0C0"/>
            </w:tcBorders>
            <w:shd w:val="clear" w:color="000000" w:fill="FFFFCC"/>
            <w:vAlign w:val="center"/>
            <w:hideMark/>
          </w:tcPr>
          <w:p w14:paraId="74CF0D2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554,33</w:t>
            </w:r>
          </w:p>
        </w:tc>
        <w:tc>
          <w:tcPr>
            <w:tcW w:w="1066" w:type="dxa"/>
            <w:tcBorders>
              <w:top w:val="nil"/>
              <w:left w:val="nil"/>
              <w:bottom w:val="single" w:sz="4" w:space="0" w:color="C0C0C0"/>
              <w:right w:val="single" w:sz="4" w:space="0" w:color="C0C0C0"/>
            </w:tcBorders>
            <w:shd w:val="clear" w:color="000000" w:fill="FFFFCC"/>
            <w:vAlign w:val="center"/>
            <w:hideMark/>
          </w:tcPr>
          <w:p w14:paraId="4639CBC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2 892,26</w:t>
            </w:r>
          </w:p>
        </w:tc>
        <w:tc>
          <w:tcPr>
            <w:tcW w:w="1061" w:type="dxa"/>
            <w:tcBorders>
              <w:top w:val="nil"/>
              <w:left w:val="nil"/>
              <w:bottom w:val="single" w:sz="4" w:space="0" w:color="C0C0C0"/>
              <w:right w:val="single" w:sz="4" w:space="0" w:color="C0C0C0"/>
            </w:tcBorders>
            <w:shd w:val="clear" w:color="000000" w:fill="FFFFCC"/>
            <w:vAlign w:val="center"/>
            <w:hideMark/>
          </w:tcPr>
          <w:p w14:paraId="324B1C9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-15,77</w:t>
            </w:r>
          </w:p>
        </w:tc>
        <w:tc>
          <w:tcPr>
            <w:tcW w:w="903" w:type="dxa"/>
            <w:tcBorders>
              <w:top w:val="nil"/>
              <w:left w:val="nil"/>
              <w:bottom w:val="single" w:sz="4" w:space="0" w:color="C0C0C0"/>
              <w:right w:val="single" w:sz="4" w:space="0" w:color="C0C0C0"/>
            </w:tcBorders>
            <w:shd w:val="clear" w:color="000000" w:fill="FFFFCC"/>
            <w:vAlign w:val="center"/>
            <w:hideMark/>
          </w:tcPr>
          <w:p w14:paraId="0695509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2 322,16</w:t>
            </w:r>
          </w:p>
        </w:tc>
        <w:tc>
          <w:tcPr>
            <w:tcW w:w="922" w:type="dxa"/>
            <w:tcBorders>
              <w:top w:val="nil"/>
              <w:left w:val="nil"/>
              <w:bottom w:val="single" w:sz="4" w:space="0" w:color="C0C0C0"/>
              <w:right w:val="single" w:sz="4" w:space="0" w:color="C0C0C0"/>
            </w:tcBorders>
            <w:shd w:val="clear" w:color="000000" w:fill="D7EAD3"/>
            <w:vAlign w:val="center"/>
            <w:hideMark/>
          </w:tcPr>
          <w:p w14:paraId="2940472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1 161,08</w:t>
            </w:r>
          </w:p>
        </w:tc>
        <w:tc>
          <w:tcPr>
            <w:tcW w:w="921" w:type="dxa"/>
            <w:tcBorders>
              <w:top w:val="nil"/>
              <w:left w:val="nil"/>
              <w:bottom w:val="single" w:sz="4" w:space="0" w:color="C0C0C0"/>
              <w:right w:val="single" w:sz="4" w:space="0" w:color="C0C0C0"/>
            </w:tcBorders>
            <w:shd w:val="clear" w:color="000000" w:fill="D7EAD3"/>
            <w:vAlign w:val="center"/>
            <w:hideMark/>
          </w:tcPr>
          <w:p w14:paraId="21F68EC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1 161,08</w:t>
            </w:r>
          </w:p>
        </w:tc>
        <w:tc>
          <w:tcPr>
            <w:tcW w:w="992" w:type="dxa"/>
            <w:tcBorders>
              <w:top w:val="nil"/>
              <w:left w:val="nil"/>
              <w:bottom w:val="single" w:sz="4" w:space="0" w:color="C0C0C0"/>
              <w:right w:val="single" w:sz="4" w:space="0" w:color="C0C0C0"/>
            </w:tcBorders>
            <w:shd w:val="clear" w:color="000000" w:fill="D7EAD3"/>
            <w:vAlign w:val="center"/>
            <w:hideMark/>
          </w:tcPr>
          <w:p w14:paraId="0ACFC8C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15,77</w:t>
            </w:r>
          </w:p>
        </w:tc>
        <w:tc>
          <w:tcPr>
            <w:tcW w:w="678" w:type="dxa"/>
            <w:tcBorders>
              <w:top w:val="nil"/>
              <w:left w:val="nil"/>
              <w:bottom w:val="single" w:sz="4" w:space="0" w:color="C0C0C0"/>
              <w:right w:val="single" w:sz="4" w:space="0" w:color="C0C0C0"/>
            </w:tcBorders>
            <w:shd w:val="clear" w:color="000000" w:fill="FFFFCC"/>
            <w:vAlign w:val="center"/>
            <w:hideMark/>
          </w:tcPr>
          <w:p w14:paraId="60553588"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w:t>
            </w:r>
            <w:r w:rsidRPr="000C3ED1">
              <w:rPr>
                <w:rFonts w:ascii="Tahoma" w:hAnsi="Tahoma" w:cs="Tahoma"/>
                <w:sz w:val="12"/>
                <w:szCs w:val="12"/>
              </w:rPr>
              <w:lastRenderedPageBreak/>
              <w:t xml:space="preserve">(с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6761C34B" w14:textId="77777777" w:rsidTr="000C3ED1">
        <w:trPr>
          <w:trHeight w:val="300"/>
          <w:jc w:val="center"/>
        </w:trPr>
        <w:tc>
          <w:tcPr>
            <w:tcW w:w="360" w:type="dxa"/>
            <w:tcBorders>
              <w:top w:val="nil"/>
              <w:left w:val="nil"/>
              <w:bottom w:val="nil"/>
              <w:right w:val="nil"/>
            </w:tcBorders>
            <w:shd w:val="clear" w:color="000000" w:fill="FFFF00"/>
            <w:noWrap/>
            <w:vAlign w:val="center"/>
            <w:hideMark/>
          </w:tcPr>
          <w:p w14:paraId="7B038DC8"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ОР</w:t>
            </w:r>
          </w:p>
        </w:tc>
        <w:tc>
          <w:tcPr>
            <w:tcW w:w="308" w:type="dxa"/>
            <w:tcBorders>
              <w:top w:val="nil"/>
              <w:left w:val="nil"/>
              <w:bottom w:val="nil"/>
              <w:right w:val="nil"/>
            </w:tcBorders>
            <w:shd w:val="clear" w:color="auto" w:fill="auto"/>
            <w:noWrap/>
            <w:vAlign w:val="bottom"/>
            <w:hideMark/>
          </w:tcPr>
          <w:p w14:paraId="526318AF"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3EB6C21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4.3</w:t>
            </w:r>
          </w:p>
        </w:tc>
        <w:tc>
          <w:tcPr>
            <w:tcW w:w="1146" w:type="dxa"/>
            <w:tcBorders>
              <w:top w:val="nil"/>
              <w:left w:val="nil"/>
              <w:bottom w:val="single" w:sz="4" w:space="0" w:color="C0C0C0"/>
              <w:right w:val="single" w:sz="4" w:space="0" w:color="C0C0C0"/>
            </w:tcBorders>
            <w:shd w:val="clear" w:color="auto" w:fill="auto"/>
            <w:vAlign w:val="center"/>
            <w:hideMark/>
          </w:tcPr>
          <w:p w14:paraId="04420338" w14:textId="77777777" w:rsidR="00A75DBE" w:rsidRPr="000C3ED1" w:rsidRDefault="00A75DBE" w:rsidP="00A75DBE">
            <w:pPr>
              <w:ind w:firstLineChars="100" w:firstLine="120"/>
              <w:rPr>
                <w:rFonts w:ascii="Tahoma" w:hAnsi="Tahoma" w:cs="Tahoma"/>
                <w:b/>
                <w:bCs/>
                <w:color w:val="000000"/>
                <w:sz w:val="12"/>
                <w:szCs w:val="12"/>
              </w:rPr>
            </w:pPr>
            <w:r w:rsidRPr="000C3ED1">
              <w:rPr>
                <w:rFonts w:ascii="Tahoma" w:hAnsi="Tahoma" w:cs="Tahoma"/>
                <w:b/>
                <w:bCs/>
                <w:color w:val="000000"/>
                <w:sz w:val="12"/>
                <w:szCs w:val="12"/>
              </w:rPr>
              <w:t>Текущий ремонт основных средств</w:t>
            </w:r>
          </w:p>
        </w:tc>
        <w:tc>
          <w:tcPr>
            <w:tcW w:w="425" w:type="dxa"/>
            <w:tcBorders>
              <w:top w:val="nil"/>
              <w:left w:val="nil"/>
              <w:bottom w:val="single" w:sz="4" w:space="0" w:color="C0C0C0"/>
              <w:right w:val="single" w:sz="4" w:space="0" w:color="C0C0C0"/>
            </w:tcBorders>
            <w:shd w:val="clear" w:color="auto" w:fill="auto"/>
            <w:vAlign w:val="center"/>
            <w:hideMark/>
          </w:tcPr>
          <w:p w14:paraId="73823AA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66112B8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1 541,31</w:t>
            </w:r>
          </w:p>
        </w:tc>
        <w:tc>
          <w:tcPr>
            <w:tcW w:w="992" w:type="dxa"/>
            <w:tcBorders>
              <w:top w:val="nil"/>
              <w:left w:val="nil"/>
              <w:bottom w:val="single" w:sz="4" w:space="0" w:color="C0C0C0"/>
              <w:right w:val="single" w:sz="4" w:space="0" w:color="C0C0C0"/>
            </w:tcBorders>
            <w:shd w:val="clear" w:color="000000" w:fill="D7EAD3"/>
            <w:vAlign w:val="center"/>
            <w:hideMark/>
          </w:tcPr>
          <w:p w14:paraId="3BBFB47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2 825,05</w:t>
            </w:r>
          </w:p>
        </w:tc>
        <w:tc>
          <w:tcPr>
            <w:tcW w:w="1260" w:type="dxa"/>
            <w:tcBorders>
              <w:top w:val="nil"/>
              <w:left w:val="nil"/>
              <w:bottom w:val="single" w:sz="4" w:space="0" w:color="C0C0C0"/>
              <w:right w:val="single" w:sz="4" w:space="0" w:color="C0C0C0"/>
            </w:tcBorders>
            <w:shd w:val="clear" w:color="000000" w:fill="D7EAD3"/>
            <w:vAlign w:val="center"/>
            <w:hideMark/>
          </w:tcPr>
          <w:p w14:paraId="447BB5B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1 577,78</w:t>
            </w:r>
          </w:p>
        </w:tc>
        <w:tc>
          <w:tcPr>
            <w:tcW w:w="1023" w:type="dxa"/>
            <w:tcBorders>
              <w:top w:val="nil"/>
              <w:left w:val="nil"/>
              <w:bottom w:val="single" w:sz="4" w:space="0" w:color="C0C0C0"/>
              <w:right w:val="single" w:sz="4" w:space="0" w:color="C0C0C0"/>
            </w:tcBorders>
            <w:shd w:val="clear" w:color="000000" w:fill="D7EAD3"/>
            <w:vAlign w:val="center"/>
            <w:hideMark/>
          </w:tcPr>
          <w:p w14:paraId="58F7F27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1 624,48</w:t>
            </w:r>
          </w:p>
        </w:tc>
        <w:tc>
          <w:tcPr>
            <w:tcW w:w="924" w:type="dxa"/>
            <w:tcBorders>
              <w:top w:val="nil"/>
              <w:left w:val="nil"/>
              <w:bottom w:val="single" w:sz="4" w:space="0" w:color="C0C0C0"/>
              <w:right w:val="single" w:sz="4" w:space="0" w:color="C0C0C0"/>
            </w:tcBorders>
            <w:shd w:val="clear" w:color="000000" w:fill="D7EAD3"/>
            <w:vAlign w:val="center"/>
            <w:hideMark/>
          </w:tcPr>
          <w:p w14:paraId="3B1CD0A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2 366,70</w:t>
            </w:r>
          </w:p>
        </w:tc>
        <w:tc>
          <w:tcPr>
            <w:tcW w:w="1066" w:type="dxa"/>
            <w:tcBorders>
              <w:top w:val="nil"/>
              <w:left w:val="nil"/>
              <w:bottom w:val="single" w:sz="4" w:space="0" w:color="C0C0C0"/>
              <w:right w:val="single" w:sz="4" w:space="0" w:color="C0C0C0"/>
            </w:tcBorders>
            <w:shd w:val="clear" w:color="000000" w:fill="D7EAD3"/>
            <w:vAlign w:val="center"/>
            <w:hideMark/>
          </w:tcPr>
          <w:p w14:paraId="5B7CD32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3 991,17</w:t>
            </w:r>
          </w:p>
        </w:tc>
        <w:tc>
          <w:tcPr>
            <w:tcW w:w="1061" w:type="dxa"/>
            <w:tcBorders>
              <w:top w:val="nil"/>
              <w:left w:val="nil"/>
              <w:bottom w:val="single" w:sz="4" w:space="0" w:color="C0C0C0"/>
              <w:right w:val="single" w:sz="4" w:space="0" w:color="C0C0C0"/>
            </w:tcBorders>
            <w:shd w:val="clear" w:color="000000" w:fill="D7EAD3"/>
            <w:vAlign w:val="center"/>
            <w:hideMark/>
          </w:tcPr>
          <w:p w14:paraId="5EBD8C7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-10,95</w:t>
            </w:r>
          </w:p>
        </w:tc>
        <w:tc>
          <w:tcPr>
            <w:tcW w:w="903" w:type="dxa"/>
            <w:tcBorders>
              <w:top w:val="nil"/>
              <w:left w:val="nil"/>
              <w:bottom w:val="single" w:sz="4" w:space="0" w:color="C0C0C0"/>
              <w:right w:val="single" w:sz="4" w:space="0" w:color="C0C0C0"/>
            </w:tcBorders>
            <w:shd w:val="clear" w:color="000000" w:fill="D7EAD3"/>
            <w:vAlign w:val="center"/>
            <w:hideMark/>
          </w:tcPr>
          <w:p w14:paraId="28C33A8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1 613,53</w:t>
            </w:r>
          </w:p>
        </w:tc>
        <w:tc>
          <w:tcPr>
            <w:tcW w:w="922" w:type="dxa"/>
            <w:tcBorders>
              <w:top w:val="nil"/>
              <w:left w:val="nil"/>
              <w:bottom w:val="single" w:sz="4" w:space="0" w:color="C0C0C0"/>
              <w:right w:val="single" w:sz="4" w:space="0" w:color="C0C0C0"/>
            </w:tcBorders>
            <w:shd w:val="clear" w:color="000000" w:fill="D7EAD3"/>
            <w:vAlign w:val="center"/>
            <w:hideMark/>
          </w:tcPr>
          <w:p w14:paraId="64AA145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806,76</w:t>
            </w:r>
          </w:p>
        </w:tc>
        <w:tc>
          <w:tcPr>
            <w:tcW w:w="921" w:type="dxa"/>
            <w:tcBorders>
              <w:top w:val="nil"/>
              <w:left w:val="nil"/>
              <w:bottom w:val="single" w:sz="4" w:space="0" w:color="C0C0C0"/>
              <w:right w:val="single" w:sz="4" w:space="0" w:color="C0C0C0"/>
            </w:tcBorders>
            <w:shd w:val="clear" w:color="000000" w:fill="D7EAD3"/>
            <w:vAlign w:val="center"/>
            <w:hideMark/>
          </w:tcPr>
          <w:p w14:paraId="6BDAC3F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806,76</w:t>
            </w:r>
          </w:p>
        </w:tc>
        <w:tc>
          <w:tcPr>
            <w:tcW w:w="992" w:type="dxa"/>
            <w:tcBorders>
              <w:top w:val="nil"/>
              <w:left w:val="nil"/>
              <w:bottom w:val="single" w:sz="4" w:space="0" w:color="C0C0C0"/>
              <w:right w:val="single" w:sz="4" w:space="0" w:color="C0C0C0"/>
            </w:tcBorders>
            <w:shd w:val="clear" w:color="000000" w:fill="D7EAD3"/>
            <w:vAlign w:val="center"/>
            <w:hideMark/>
          </w:tcPr>
          <w:p w14:paraId="429BBDD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10,95</w:t>
            </w:r>
          </w:p>
        </w:tc>
        <w:tc>
          <w:tcPr>
            <w:tcW w:w="678" w:type="dxa"/>
            <w:tcBorders>
              <w:top w:val="nil"/>
              <w:left w:val="nil"/>
              <w:bottom w:val="single" w:sz="4" w:space="0" w:color="C0C0C0"/>
              <w:right w:val="single" w:sz="4" w:space="0" w:color="C0C0C0"/>
            </w:tcBorders>
            <w:shd w:val="clear" w:color="000000" w:fill="FFFFCC"/>
            <w:vAlign w:val="center"/>
            <w:hideMark/>
          </w:tcPr>
          <w:p w14:paraId="6BCE60BA"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4301C3E5" w14:textId="77777777" w:rsidTr="000C3ED1">
        <w:trPr>
          <w:trHeight w:val="2550"/>
          <w:jc w:val="center"/>
        </w:trPr>
        <w:tc>
          <w:tcPr>
            <w:tcW w:w="360" w:type="dxa"/>
            <w:tcBorders>
              <w:top w:val="nil"/>
              <w:left w:val="nil"/>
              <w:bottom w:val="nil"/>
              <w:right w:val="nil"/>
            </w:tcBorders>
            <w:shd w:val="clear" w:color="000000" w:fill="FFFF00"/>
            <w:noWrap/>
            <w:vAlign w:val="center"/>
            <w:hideMark/>
          </w:tcPr>
          <w:p w14:paraId="2C8DFAAD"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5DD67DF0"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8AA37C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4.3.1</w:t>
            </w:r>
          </w:p>
        </w:tc>
        <w:tc>
          <w:tcPr>
            <w:tcW w:w="1146" w:type="dxa"/>
            <w:tcBorders>
              <w:top w:val="nil"/>
              <w:left w:val="nil"/>
              <w:bottom w:val="single" w:sz="4" w:space="0" w:color="C0C0C0"/>
              <w:right w:val="single" w:sz="4" w:space="0" w:color="C0C0C0"/>
            </w:tcBorders>
            <w:shd w:val="clear" w:color="auto" w:fill="auto"/>
            <w:vAlign w:val="center"/>
            <w:hideMark/>
          </w:tcPr>
          <w:p w14:paraId="052AB419" w14:textId="77777777" w:rsidR="00A75DBE" w:rsidRPr="000C3ED1" w:rsidRDefault="00A75DBE" w:rsidP="00A75DBE">
            <w:pPr>
              <w:ind w:firstLineChars="200" w:firstLine="240"/>
              <w:rPr>
                <w:rFonts w:ascii="Tahoma" w:hAnsi="Tahoma" w:cs="Tahoma"/>
                <w:sz w:val="12"/>
                <w:szCs w:val="12"/>
              </w:rPr>
            </w:pPr>
            <w:r w:rsidRPr="000C3ED1">
              <w:rPr>
                <w:rFonts w:ascii="Tahoma" w:hAnsi="Tahoma" w:cs="Tahoma"/>
                <w:sz w:val="12"/>
                <w:szCs w:val="12"/>
              </w:rPr>
              <w:t>Материалы на ремонт</w:t>
            </w:r>
          </w:p>
        </w:tc>
        <w:tc>
          <w:tcPr>
            <w:tcW w:w="425" w:type="dxa"/>
            <w:tcBorders>
              <w:top w:val="nil"/>
              <w:left w:val="nil"/>
              <w:bottom w:val="single" w:sz="4" w:space="0" w:color="C0C0C0"/>
              <w:right w:val="single" w:sz="4" w:space="0" w:color="C0C0C0"/>
            </w:tcBorders>
            <w:shd w:val="clear" w:color="auto" w:fill="auto"/>
            <w:vAlign w:val="center"/>
            <w:hideMark/>
          </w:tcPr>
          <w:p w14:paraId="524BDEA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43A96FA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1 541,31</w:t>
            </w:r>
          </w:p>
        </w:tc>
        <w:tc>
          <w:tcPr>
            <w:tcW w:w="992" w:type="dxa"/>
            <w:tcBorders>
              <w:top w:val="nil"/>
              <w:left w:val="nil"/>
              <w:bottom w:val="single" w:sz="4" w:space="0" w:color="C0C0C0"/>
              <w:right w:val="single" w:sz="4" w:space="0" w:color="C0C0C0"/>
            </w:tcBorders>
            <w:shd w:val="clear" w:color="000000" w:fill="FFFFCC"/>
            <w:vAlign w:val="center"/>
            <w:hideMark/>
          </w:tcPr>
          <w:p w14:paraId="562D425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2 825,05</w:t>
            </w:r>
          </w:p>
        </w:tc>
        <w:tc>
          <w:tcPr>
            <w:tcW w:w="1260" w:type="dxa"/>
            <w:tcBorders>
              <w:top w:val="nil"/>
              <w:left w:val="nil"/>
              <w:bottom w:val="single" w:sz="4" w:space="0" w:color="C0C0C0"/>
              <w:right w:val="single" w:sz="4" w:space="0" w:color="C0C0C0"/>
            </w:tcBorders>
            <w:shd w:val="clear" w:color="000000" w:fill="FFFFCC"/>
            <w:vAlign w:val="center"/>
            <w:hideMark/>
          </w:tcPr>
          <w:p w14:paraId="2156FA4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1 577,78</w:t>
            </w:r>
          </w:p>
        </w:tc>
        <w:tc>
          <w:tcPr>
            <w:tcW w:w="1023" w:type="dxa"/>
            <w:tcBorders>
              <w:top w:val="nil"/>
              <w:left w:val="nil"/>
              <w:bottom w:val="single" w:sz="4" w:space="0" w:color="C0C0C0"/>
              <w:right w:val="single" w:sz="4" w:space="0" w:color="C0C0C0"/>
            </w:tcBorders>
            <w:shd w:val="clear" w:color="000000" w:fill="FFFFCC"/>
            <w:vAlign w:val="center"/>
            <w:hideMark/>
          </w:tcPr>
          <w:p w14:paraId="20CCDE4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1 624,48</w:t>
            </w:r>
          </w:p>
        </w:tc>
        <w:tc>
          <w:tcPr>
            <w:tcW w:w="924" w:type="dxa"/>
            <w:tcBorders>
              <w:top w:val="nil"/>
              <w:left w:val="nil"/>
              <w:bottom w:val="single" w:sz="4" w:space="0" w:color="C0C0C0"/>
              <w:right w:val="single" w:sz="4" w:space="0" w:color="C0C0C0"/>
            </w:tcBorders>
            <w:shd w:val="clear" w:color="000000" w:fill="FFFFCC"/>
            <w:vAlign w:val="center"/>
            <w:hideMark/>
          </w:tcPr>
          <w:p w14:paraId="6E78D54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2 366,70</w:t>
            </w:r>
          </w:p>
        </w:tc>
        <w:tc>
          <w:tcPr>
            <w:tcW w:w="1066" w:type="dxa"/>
            <w:tcBorders>
              <w:top w:val="nil"/>
              <w:left w:val="nil"/>
              <w:bottom w:val="single" w:sz="4" w:space="0" w:color="C0C0C0"/>
              <w:right w:val="single" w:sz="4" w:space="0" w:color="C0C0C0"/>
            </w:tcBorders>
            <w:shd w:val="clear" w:color="000000" w:fill="FFFFCC"/>
            <w:vAlign w:val="center"/>
            <w:hideMark/>
          </w:tcPr>
          <w:p w14:paraId="2C9B3CE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3 991,17</w:t>
            </w:r>
          </w:p>
        </w:tc>
        <w:tc>
          <w:tcPr>
            <w:tcW w:w="1061" w:type="dxa"/>
            <w:tcBorders>
              <w:top w:val="nil"/>
              <w:left w:val="nil"/>
              <w:bottom w:val="single" w:sz="4" w:space="0" w:color="C0C0C0"/>
              <w:right w:val="single" w:sz="4" w:space="0" w:color="C0C0C0"/>
            </w:tcBorders>
            <w:shd w:val="clear" w:color="000000" w:fill="FFFFCC"/>
            <w:vAlign w:val="center"/>
            <w:hideMark/>
          </w:tcPr>
          <w:p w14:paraId="5A7BDBE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-10,95</w:t>
            </w:r>
          </w:p>
        </w:tc>
        <w:tc>
          <w:tcPr>
            <w:tcW w:w="903" w:type="dxa"/>
            <w:tcBorders>
              <w:top w:val="nil"/>
              <w:left w:val="nil"/>
              <w:bottom w:val="single" w:sz="4" w:space="0" w:color="C0C0C0"/>
              <w:right w:val="single" w:sz="4" w:space="0" w:color="C0C0C0"/>
            </w:tcBorders>
            <w:shd w:val="clear" w:color="000000" w:fill="FFFFCC"/>
            <w:vAlign w:val="center"/>
            <w:hideMark/>
          </w:tcPr>
          <w:p w14:paraId="5CB02E6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1 613,53</w:t>
            </w:r>
          </w:p>
        </w:tc>
        <w:tc>
          <w:tcPr>
            <w:tcW w:w="922" w:type="dxa"/>
            <w:tcBorders>
              <w:top w:val="nil"/>
              <w:left w:val="nil"/>
              <w:bottom w:val="single" w:sz="4" w:space="0" w:color="C0C0C0"/>
              <w:right w:val="single" w:sz="4" w:space="0" w:color="C0C0C0"/>
            </w:tcBorders>
            <w:shd w:val="clear" w:color="000000" w:fill="D7EAD3"/>
            <w:vAlign w:val="center"/>
            <w:hideMark/>
          </w:tcPr>
          <w:p w14:paraId="6DF0ADB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806,76</w:t>
            </w:r>
          </w:p>
        </w:tc>
        <w:tc>
          <w:tcPr>
            <w:tcW w:w="921" w:type="dxa"/>
            <w:tcBorders>
              <w:top w:val="nil"/>
              <w:left w:val="nil"/>
              <w:bottom w:val="single" w:sz="4" w:space="0" w:color="C0C0C0"/>
              <w:right w:val="single" w:sz="4" w:space="0" w:color="C0C0C0"/>
            </w:tcBorders>
            <w:shd w:val="clear" w:color="000000" w:fill="D7EAD3"/>
            <w:vAlign w:val="center"/>
            <w:hideMark/>
          </w:tcPr>
          <w:p w14:paraId="4545E55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806,76</w:t>
            </w:r>
          </w:p>
        </w:tc>
        <w:tc>
          <w:tcPr>
            <w:tcW w:w="992" w:type="dxa"/>
            <w:tcBorders>
              <w:top w:val="nil"/>
              <w:left w:val="nil"/>
              <w:bottom w:val="single" w:sz="4" w:space="0" w:color="C0C0C0"/>
              <w:right w:val="single" w:sz="4" w:space="0" w:color="C0C0C0"/>
            </w:tcBorders>
            <w:shd w:val="clear" w:color="000000" w:fill="D7EAD3"/>
            <w:vAlign w:val="center"/>
            <w:hideMark/>
          </w:tcPr>
          <w:p w14:paraId="257CA8C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10,95</w:t>
            </w:r>
          </w:p>
        </w:tc>
        <w:tc>
          <w:tcPr>
            <w:tcW w:w="678" w:type="dxa"/>
            <w:tcBorders>
              <w:top w:val="nil"/>
              <w:left w:val="nil"/>
              <w:bottom w:val="single" w:sz="4" w:space="0" w:color="C0C0C0"/>
              <w:right w:val="single" w:sz="4" w:space="0" w:color="C0C0C0"/>
            </w:tcBorders>
            <w:shd w:val="clear" w:color="000000" w:fill="FFFFCC"/>
            <w:vAlign w:val="center"/>
            <w:hideMark/>
          </w:tcPr>
          <w:p w14:paraId="3A64AB05" w14:textId="77777777" w:rsidR="00A75DBE" w:rsidRPr="000C3ED1" w:rsidRDefault="00A75DBE" w:rsidP="00A75DBE">
            <w:pPr>
              <w:rPr>
                <w:rFonts w:ascii="Tahoma" w:hAnsi="Tahoma" w:cs="Tahoma"/>
                <w:sz w:val="12"/>
                <w:szCs w:val="12"/>
              </w:rPr>
            </w:pPr>
            <w:r w:rsidRPr="000C3ED1">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0C3ED1" w:rsidRPr="000C3ED1" w14:paraId="338F1664" w14:textId="77777777" w:rsidTr="000C3ED1">
        <w:trPr>
          <w:trHeight w:val="450"/>
          <w:jc w:val="center"/>
        </w:trPr>
        <w:tc>
          <w:tcPr>
            <w:tcW w:w="360" w:type="dxa"/>
            <w:tcBorders>
              <w:top w:val="nil"/>
              <w:left w:val="nil"/>
              <w:bottom w:val="nil"/>
              <w:right w:val="nil"/>
            </w:tcBorders>
            <w:shd w:val="clear" w:color="000000" w:fill="B1A0C7"/>
            <w:noWrap/>
            <w:vAlign w:val="center"/>
            <w:hideMark/>
          </w:tcPr>
          <w:p w14:paraId="35C5034E"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А</w:t>
            </w:r>
          </w:p>
        </w:tc>
        <w:tc>
          <w:tcPr>
            <w:tcW w:w="308" w:type="dxa"/>
            <w:tcBorders>
              <w:top w:val="nil"/>
              <w:left w:val="nil"/>
              <w:bottom w:val="nil"/>
              <w:right w:val="nil"/>
            </w:tcBorders>
            <w:shd w:val="clear" w:color="auto" w:fill="auto"/>
            <w:noWrap/>
            <w:vAlign w:val="bottom"/>
            <w:hideMark/>
          </w:tcPr>
          <w:p w14:paraId="621C9C61"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7EA8154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7</w:t>
            </w:r>
          </w:p>
        </w:tc>
        <w:tc>
          <w:tcPr>
            <w:tcW w:w="1146" w:type="dxa"/>
            <w:tcBorders>
              <w:top w:val="nil"/>
              <w:left w:val="nil"/>
              <w:bottom w:val="single" w:sz="4" w:space="0" w:color="C0C0C0"/>
              <w:right w:val="single" w:sz="4" w:space="0" w:color="C0C0C0"/>
            </w:tcBorders>
            <w:shd w:val="clear" w:color="auto" w:fill="auto"/>
            <w:vAlign w:val="center"/>
            <w:hideMark/>
          </w:tcPr>
          <w:p w14:paraId="1145D935"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Амортизация основных средств и нематериальных активов</w:t>
            </w:r>
          </w:p>
        </w:tc>
        <w:tc>
          <w:tcPr>
            <w:tcW w:w="425" w:type="dxa"/>
            <w:tcBorders>
              <w:top w:val="nil"/>
              <w:left w:val="nil"/>
              <w:bottom w:val="single" w:sz="4" w:space="0" w:color="C0C0C0"/>
              <w:right w:val="single" w:sz="4" w:space="0" w:color="C0C0C0"/>
            </w:tcBorders>
            <w:shd w:val="clear" w:color="auto" w:fill="auto"/>
            <w:vAlign w:val="center"/>
            <w:hideMark/>
          </w:tcPr>
          <w:p w14:paraId="3FAA7C9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0A7A07B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3 568,30</w:t>
            </w:r>
          </w:p>
        </w:tc>
        <w:tc>
          <w:tcPr>
            <w:tcW w:w="992" w:type="dxa"/>
            <w:tcBorders>
              <w:top w:val="nil"/>
              <w:left w:val="nil"/>
              <w:bottom w:val="single" w:sz="4" w:space="0" w:color="C0C0C0"/>
              <w:right w:val="single" w:sz="4" w:space="0" w:color="C0C0C0"/>
            </w:tcBorders>
            <w:shd w:val="clear" w:color="000000" w:fill="D7EAD3"/>
            <w:vAlign w:val="center"/>
            <w:hideMark/>
          </w:tcPr>
          <w:p w14:paraId="0685E78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13 286,04</w:t>
            </w:r>
          </w:p>
        </w:tc>
        <w:tc>
          <w:tcPr>
            <w:tcW w:w="1260" w:type="dxa"/>
            <w:tcBorders>
              <w:top w:val="nil"/>
              <w:left w:val="nil"/>
              <w:bottom w:val="single" w:sz="4" w:space="0" w:color="C0C0C0"/>
              <w:right w:val="single" w:sz="4" w:space="0" w:color="C0C0C0"/>
            </w:tcBorders>
            <w:shd w:val="clear" w:color="000000" w:fill="D7EAD3"/>
            <w:vAlign w:val="center"/>
            <w:hideMark/>
          </w:tcPr>
          <w:p w14:paraId="5A109BF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3 568,30</w:t>
            </w:r>
          </w:p>
        </w:tc>
        <w:tc>
          <w:tcPr>
            <w:tcW w:w="1023" w:type="dxa"/>
            <w:tcBorders>
              <w:top w:val="nil"/>
              <w:left w:val="nil"/>
              <w:bottom w:val="single" w:sz="4" w:space="0" w:color="C0C0C0"/>
              <w:right w:val="single" w:sz="4" w:space="0" w:color="C0C0C0"/>
            </w:tcBorders>
            <w:shd w:val="clear" w:color="000000" w:fill="D7EAD3"/>
            <w:vAlign w:val="center"/>
            <w:hideMark/>
          </w:tcPr>
          <w:p w14:paraId="4A3BE56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3 568,30</w:t>
            </w:r>
          </w:p>
        </w:tc>
        <w:tc>
          <w:tcPr>
            <w:tcW w:w="924" w:type="dxa"/>
            <w:tcBorders>
              <w:top w:val="nil"/>
              <w:left w:val="nil"/>
              <w:bottom w:val="single" w:sz="4" w:space="0" w:color="C0C0C0"/>
              <w:right w:val="single" w:sz="4" w:space="0" w:color="C0C0C0"/>
            </w:tcBorders>
            <w:shd w:val="clear" w:color="000000" w:fill="D7EAD3"/>
            <w:vAlign w:val="center"/>
            <w:hideMark/>
          </w:tcPr>
          <w:p w14:paraId="76DBE99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1 851,22</w:t>
            </w:r>
          </w:p>
        </w:tc>
        <w:tc>
          <w:tcPr>
            <w:tcW w:w="1066" w:type="dxa"/>
            <w:tcBorders>
              <w:top w:val="nil"/>
              <w:left w:val="nil"/>
              <w:bottom w:val="single" w:sz="4" w:space="0" w:color="C0C0C0"/>
              <w:right w:val="single" w:sz="4" w:space="0" w:color="C0C0C0"/>
            </w:tcBorders>
            <w:shd w:val="clear" w:color="000000" w:fill="D7EAD3"/>
            <w:vAlign w:val="center"/>
            <w:hideMark/>
          </w:tcPr>
          <w:p w14:paraId="6D9C616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5 419,52</w:t>
            </w:r>
          </w:p>
        </w:tc>
        <w:tc>
          <w:tcPr>
            <w:tcW w:w="1061" w:type="dxa"/>
            <w:tcBorders>
              <w:top w:val="nil"/>
              <w:left w:val="nil"/>
              <w:bottom w:val="single" w:sz="4" w:space="0" w:color="C0C0C0"/>
              <w:right w:val="single" w:sz="4" w:space="0" w:color="C0C0C0"/>
            </w:tcBorders>
            <w:shd w:val="clear" w:color="000000" w:fill="D7EAD3"/>
            <w:vAlign w:val="center"/>
            <w:hideMark/>
          </w:tcPr>
          <w:p w14:paraId="235089E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03" w:type="dxa"/>
            <w:tcBorders>
              <w:top w:val="nil"/>
              <w:left w:val="nil"/>
              <w:bottom w:val="single" w:sz="4" w:space="0" w:color="C0C0C0"/>
              <w:right w:val="single" w:sz="4" w:space="0" w:color="C0C0C0"/>
            </w:tcBorders>
            <w:shd w:val="clear" w:color="000000" w:fill="D7EAD3"/>
            <w:vAlign w:val="center"/>
            <w:hideMark/>
          </w:tcPr>
          <w:p w14:paraId="63C7174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3 568,30</w:t>
            </w:r>
          </w:p>
        </w:tc>
        <w:tc>
          <w:tcPr>
            <w:tcW w:w="922" w:type="dxa"/>
            <w:tcBorders>
              <w:top w:val="nil"/>
              <w:left w:val="nil"/>
              <w:bottom w:val="single" w:sz="4" w:space="0" w:color="C0C0C0"/>
              <w:right w:val="single" w:sz="4" w:space="0" w:color="C0C0C0"/>
            </w:tcBorders>
            <w:shd w:val="clear" w:color="000000" w:fill="D7EAD3"/>
            <w:vAlign w:val="center"/>
            <w:hideMark/>
          </w:tcPr>
          <w:p w14:paraId="67D570C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1 784,15</w:t>
            </w:r>
          </w:p>
        </w:tc>
        <w:tc>
          <w:tcPr>
            <w:tcW w:w="921" w:type="dxa"/>
            <w:tcBorders>
              <w:top w:val="nil"/>
              <w:left w:val="nil"/>
              <w:bottom w:val="single" w:sz="4" w:space="0" w:color="C0C0C0"/>
              <w:right w:val="single" w:sz="4" w:space="0" w:color="C0C0C0"/>
            </w:tcBorders>
            <w:shd w:val="clear" w:color="000000" w:fill="D7EAD3"/>
            <w:vAlign w:val="center"/>
            <w:hideMark/>
          </w:tcPr>
          <w:p w14:paraId="0255A9D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1 784,15</w:t>
            </w:r>
          </w:p>
        </w:tc>
        <w:tc>
          <w:tcPr>
            <w:tcW w:w="992" w:type="dxa"/>
            <w:tcBorders>
              <w:top w:val="nil"/>
              <w:left w:val="nil"/>
              <w:bottom w:val="single" w:sz="4" w:space="0" w:color="C0C0C0"/>
              <w:right w:val="single" w:sz="4" w:space="0" w:color="C0C0C0"/>
            </w:tcBorders>
            <w:shd w:val="clear" w:color="000000" w:fill="D7EAD3"/>
            <w:vAlign w:val="center"/>
            <w:hideMark/>
          </w:tcPr>
          <w:p w14:paraId="2B62560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768A5295"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782B96A9" w14:textId="77777777" w:rsidTr="000C3ED1">
        <w:trPr>
          <w:trHeight w:val="855"/>
          <w:jc w:val="center"/>
        </w:trPr>
        <w:tc>
          <w:tcPr>
            <w:tcW w:w="360" w:type="dxa"/>
            <w:tcBorders>
              <w:top w:val="nil"/>
              <w:left w:val="nil"/>
              <w:bottom w:val="nil"/>
              <w:right w:val="nil"/>
            </w:tcBorders>
            <w:shd w:val="clear" w:color="000000" w:fill="B1A0C7"/>
            <w:noWrap/>
            <w:vAlign w:val="center"/>
            <w:hideMark/>
          </w:tcPr>
          <w:p w14:paraId="135AC256"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А</w:t>
            </w:r>
          </w:p>
        </w:tc>
        <w:tc>
          <w:tcPr>
            <w:tcW w:w="308" w:type="dxa"/>
            <w:tcBorders>
              <w:top w:val="nil"/>
              <w:left w:val="nil"/>
              <w:bottom w:val="nil"/>
              <w:right w:val="nil"/>
            </w:tcBorders>
            <w:shd w:val="clear" w:color="auto" w:fill="auto"/>
            <w:noWrap/>
            <w:vAlign w:val="bottom"/>
            <w:hideMark/>
          </w:tcPr>
          <w:p w14:paraId="1BDE2613"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34676FA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7.1</w:t>
            </w:r>
          </w:p>
        </w:tc>
        <w:tc>
          <w:tcPr>
            <w:tcW w:w="1146" w:type="dxa"/>
            <w:tcBorders>
              <w:top w:val="nil"/>
              <w:left w:val="nil"/>
              <w:bottom w:val="single" w:sz="4" w:space="0" w:color="C0C0C0"/>
              <w:right w:val="single" w:sz="4" w:space="0" w:color="C0C0C0"/>
            </w:tcBorders>
            <w:shd w:val="clear" w:color="auto" w:fill="auto"/>
            <w:vAlign w:val="center"/>
            <w:hideMark/>
          </w:tcPr>
          <w:p w14:paraId="7F33682E" w14:textId="77777777" w:rsidR="00A75DBE" w:rsidRPr="000C3ED1" w:rsidRDefault="00A75DBE" w:rsidP="00A75DBE">
            <w:pPr>
              <w:ind w:firstLineChars="100" w:firstLine="120"/>
              <w:rPr>
                <w:rFonts w:ascii="Tahoma" w:hAnsi="Tahoma" w:cs="Tahoma"/>
                <w:b/>
                <w:bCs/>
                <w:color w:val="000000"/>
                <w:sz w:val="12"/>
                <w:szCs w:val="12"/>
              </w:rPr>
            </w:pPr>
            <w:r w:rsidRPr="000C3ED1">
              <w:rPr>
                <w:rFonts w:ascii="Tahoma" w:hAnsi="Tahoma" w:cs="Tahoma"/>
                <w:b/>
                <w:bCs/>
                <w:color w:val="000000"/>
                <w:sz w:val="12"/>
                <w:szCs w:val="12"/>
              </w:rPr>
              <w:t>Амортизация основных средств</w:t>
            </w:r>
          </w:p>
        </w:tc>
        <w:tc>
          <w:tcPr>
            <w:tcW w:w="425" w:type="dxa"/>
            <w:tcBorders>
              <w:top w:val="nil"/>
              <w:left w:val="nil"/>
              <w:bottom w:val="single" w:sz="4" w:space="0" w:color="C0C0C0"/>
              <w:right w:val="single" w:sz="4" w:space="0" w:color="C0C0C0"/>
            </w:tcBorders>
            <w:shd w:val="clear" w:color="auto" w:fill="auto"/>
            <w:vAlign w:val="center"/>
            <w:hideMark/>
          </w:tcPr>
          <w:p w14:paraId="723098F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4D69C12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3 568,30</w:t>
            </w:r>
          </w:p>
        </w:tc>
        <w:tc>
          <w:tcPr>
            <w:tcW w:w="992" w:type="dxa"/>
            <w:tcBorders>
              <w:top w:val="nil"/>
              <w:left w:val="nil"/>
              <w:bottom w:val="single" w:sz="4" w:space="0" w:color="C0C0C0"/>
              <w:right w:val="single" w:sz="4" w:space="0" w:color="C0C0C0"/>
            </w:tcBorders>
            <w:shd w:val="clear" w:color="000000" w:fill="FFFFCC"/>
            <w:vAlign w:val="center"/>
            <w:hideMark/>
          </w:tcPr>
          <w:p w14:paraId="6D23EBA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13 286,04</w:t>
            </w:r>
          </w:p>
        </w:tc>
        <w:tc>
          <w:tcPr>
            <w:tcW w:w="1260" w:type="dxa"/>
            <w:tcBorders>
              <w:top w:val="nil"/>
              <w:left w:val="nil"/>
              <w:bottom w:val="single" w:sz="4" w:space="0" w:color="C0C0C0"/>
              <w:right w:val="single" w:sz="4" w:space="0" w:color="C0C0C0"/>
            </w:tcBorders>
            <w:shd w:val="clear" w:color="000000" w:fill="FFFFCC"/>
            <w:vAlign w:val="center"/>
            <w:hideMark/>
          </w:tcPr>
          <w:p w14:paraId="1613600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3 568,30</w:t>
            </w:r>
          </w:p>
        </w:tc>
        <w:tc>
          <w:tcPr>
            <w:tcW w:w="1023" w:type="dxa"/>
            <w:tcBorders>
              <w:top w:val="nil"/>
              <w:left w:val="nil"/>
              <w:bottom w:val="single" w:sz="4" w:space="0" w:color="C0C0C0"/>
              <w:right w:val="single" w:sz="4" w:space="0" w:color="C0C0C0"/>
            </w:tcBorders>
            <w:shd w:val="clear" w:color="000000" w:fill="FFFFCC"/>
            <w:vAlign w:val="center"/>
            <w:hideMark/>
          </w:tcPr>
          <w:p w14:paraId="005691A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3 568,30</w:t>
            </w:r>
          </w:p>
        </w:tc>
        <w:tc>
          <w:tcPr>
            <w:tcW w:w="924" w:type="dxa"/>
            <w:tcBorders>
              <w:top w:val="nil"/>
              <w:left w:val="nil"/>
              <w:bottom w:val="single" w:sz="4" w:space="0" w:color="C0C0C0"/>
              <w:right w:val="single" w:sz="4" w:space="0" w:color="C0C0C0"/>
            </w:tcBorders>
            <w:shd w:val="clear" w:color="000000" w:fill="FFFFCC"/>
            <w:vAlign w:val="center"/>
            <w:hideMark/>
          </w:tcPr>
          <w:p w14:paraId="141F841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1 851,22</w:t>
            </w:r>
          </w:p>
        </w:tc>
        <w:tc>
          <w:tcPr>
            <w:tcW w:w="1066" w:type="dxa"/>
            <w:tcBorders>
              <w:top w:val="nil"/>
              <w:left w:val="nil"/>
              <w:bottom w:val="single" w:sz="4" w:space="0" w:color="C0C0C0"/>
              <w:right w:val="single" w:sz="4" w:space="0" w:color="C0C0C0"/>
            </w:tcBorders>
            <w:shd w:val="clear" w:color="000000" w:fill="FFFFCC"/>
            <w:vAlign w:val="center"/>
            <w:hideMark/>
          </w:tcPr>
          <w:p w14:paraId="181B7C4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5 419,52</w:t>
            </w:r>
          </w:p>
        </w:tc>
        <w:tc>
          <w:tcPr>
            <w:tcW w:w="1061" w:type="dxa"/>
            <w:tcBorders>
              <w:top w:val="nil"/>
              <w:left w:val="nil"/>
              <w:bottom w:val="single" w:sz="4" w:space="0" w:color="C0C0C0"/>
              <w:right w:val="single" w:sz="4" w:space="0" w:color="C0C0C0"/>
            </w:tcBorders>
            <w:shd w:val="clear" w:color="000000" w:fill="FFFFCC"/>
            <w:vAlign w:val="center"/>
            <w:hideMark/>
          </w:tcPr>
          <w:p w14:paraId="717BF67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03" w:type="dxa"/>
            <w:tcBorders>
              <w:top w:val="nil"/>
              <w:left w:val="nil"/>
              <w:bottom w:val="single" w:sz="4" w:space="0" w:color="C0C0C0"/>
              <w:right w:val="single" w:sz="4" w:space="0" w:color="C0C0C0"/>
            </w:tcBorders>
            <w:shd w:val="clear" w:color="000000" w:fill="FFFFCC"/>
            <w:vAlign w:val="center"/>
            <w:hideMark/>
          </w:tcPr>
          <w:p w14:paraId="3BABC9A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3 568,30</w:t>
            </w:r>
          </w:p>
        </w:tc>
        <w:tc>
          <w:tcPr>
            <w:tcW w:w="922" w:type="dxa"/>
            <w:tcBorders>
              <w:top w:val="nil"/>
              <w:left w:val="nil"/>
              <w:bottom w:val="single" w:sz="4" w:space="0" w:color="C0C0C0"/>
              <w:right w:val="single" w:sz="4" w:space="0" w:color="C0C0C0"/>
            </w:tcBorders>
            <w:shd w:val="clear" w:color="000000" w:fill="D7EAD3"/>
            <w:vAlign w:val="center"/>
            <w:hideMark/>
          </w:tcPr>
          <w:p w14:paraId="48639FD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1 784,15</w:t>
            </w:r>
          </w:p>
        </w:tc>
        <w:tc>
          <w:tcPr>
            <w:tcW w:w="921" w:type="dxa"/>
            <w:tcBorders>
              <w:top w:val="nil"/>
              <w:left w:val="nil"/>
              <w:bottom w:val="single" w:sz="4" w:space="0" w:color="C0C0C0"/>
              <w:right w:val="single" w:sz="4" w:space="0" w:color="C0C0C0"/>
            </w:tcBorders>
            <w:shd w:val="clear" w:color="000000" w:fill="D7EAD3"/>
            <w:vAlign w:val="center"/>
            <w:hideMark/>
          </w:tcPr>
          <w:p w14:paraId="30F7362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1 784,15</w:t>
            </w:r>
          </w:p>
        </w:tc>
        <w:tc>
          <w:tcPr>
            <w:tcW w:w="992" w:type="dxa"/>
            <w:tcBorders>
              <w:top w:val="nil"/>
              <w:left w:val="nil"/>
              <w:bottom w:val="single" w:sz="4" w:space="0" w:color="C0C0C0"/>
              <w:right w:val="single" w:sz="4" w:space="0" w:color="C0C0C0"/>
            </w:tcBorders>
            <w:shd w:val="clear" w:color="000000" w:fill="D7EAD3"/>
            <w:vAlign w:val="center"/>
            <w:hideMark/>
          </w:tcPr>
          <w:p w14:paraId="16E60BA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1258EA92" w14:textId="77777777" w:rsidR="00A75DBE" w:rsidRPr="000C3ED1" w:rsidRDefault="00A75DBE" w:rsidP="00A75DBE">
            <w:pPr>
              <w:rPr>
                <w:rFonts w:ascii="Tahoma" w:hAnsi="Tahoma" w:cs="Tahoma"/>
                <w:sz w:val="12"/>
                <w:szCs w:val="12"/>
              </w:rPr>
            </w:pPr>
            <w:r w:rsidRPr="000C3ED1">
              <w:rPr>
                <w:rFonts w:ascii="Tahoma" w:hAnsi="Tahoma" w:cs="Tahoma"/>
                <w:sz w:val="12"/>
                <w:szCs w:val="12"/>
              </w:rPr>
              <w:t>по плану 2020 года (в связи с отсутствием обоснования увеличения данной статьи расходов)</w:t>
            </w:r>
          </w:p>
        </w:tc>
      </w:tr>
      <w:tr w:rsidR="000C3ED1" w:rsidRPr="000C3ED1" w14:paraId="09648539" w14:textId="77777777" w:rsidTr="000C3ED1">
        <w:trPr>
          <w:trHeight w:val="300"/>
          <w:jc w:val="center"/>
        </w:trPr>
        <w:tc>
          <w:tcPr>
            <w:tcW w:w="360" w:type="dxa"/>
            <w:tcBorders>
              <w:top w:val="nil"/>
              <w:left w:val="nil"/>
              <w:bottom w:val="nil"/>
              <w:right w:val="nil"/>
            </w:tcBorders>
            <w:shd w:val="clear" w:color="000000" w:fill="00B050"/>
            <w:noWrap/>
            <w:vAlign w:val="center"/>
            <w:hideMark/>
          </w:tcPr>
          <w:p w14:paraId="3B3FD75E"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1B36024C"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202EC9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9</w:t>
            </w:r>
          </w:p>
        </w:tc>
        <w:tc>
          <w:tcPr>
            <w:tcW w:w="1146" w:type="dxa"/>
            <w:tcBorders>
              <w:top w:val="nil"/>
              <w:left w:val="nil"/>
              <w:bottom w:val="single" w:sz="4" w:space="0" w:color="C0C0C0"/>
              <w:right w:val="single" w:sz="4" w:space="0" w:color="C0C0C0"/>
            </w:tcBorders>
            <w:shd w:val="clear" w:color="auto" w:fill="auto"/>
            <w:vAlign w:val="center"/>
            <w:hideMark/>
          </w:tcPr>
          <w:p w14:paraId="453AFB34"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Расходы, связанные с оплатой налогов и сборов</w:t>
            </w:r>
          </w:p>
        </w:tc>
        <w:tc>
          <w:tcPr>
            <w:tcW w:w="425" w:type="dxa"/>
            <w:tcBorders>
              <w:top w:val="nil"/>
              <w:left w:val="nil"/>
              <w:bottom w:val="single" w:sz="4" w:space="0" w:color="C0C0C0"/>
              <w:right w:val="single" w:sz="4" w:space="0" w:color="C0C0C0"/>
            </w:tcBorders>
            <w:shd w:val="clear" w:color="auto" w:fill="auto"/>
            <w:vAlign w:val="center"/>
            <w:hideMark/>
          </w:tcPr>
          <w:p w14:paraId="02C3C30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2B1D927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5 363,39</w:t>
            </w:r>
          </w:p>
        </w:tc>
        <w:tc>
          <w:tcPr>
            <w:tcW w:w="992" w:type="dxa"/>
            <w:tcBorders>
              <w:top w:val="nil"/>
              <w:left w:val="nil"/>
              <w:bottom w:val="single" w:sz="4" w:space="0" w:color="C0C0C0"/>
              <w:right w:val="single" w:sz="4" w:space="0" w:color="C0C0C0"/>
            </w:tcBorders>
            <w:shd w:val="clear" w:color="000000" w:fill="D7EAD3"/>
            <w:vAlign w:val="center"/>
            <w:hideMark/>
          </w:tcPr>
          <w:p w14:paraId="2888146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10 841,24</w:t>
            </w:r>
          </w:p>
        </w:tc>
        <w:tc>
          <w:tcPr>
            <w:tcW w:w="1260" w:type="dxa"/>
            <w:tcBorders>
              <w:top w:val="nil"/>
              <w:left w:val="nil"/>
              <w:bottom w:val="single" w:sz="4" w:space="0" w:color="C0C0C0"/>
              <w:right w:val="single" w:sz="4" w:space="0" w:color="C0C0C0"/>
            </w:tcBorders>
            <w:shd w:val="clear" w:color="000000" w:fill="D7EAD3"/>
            <w:vAlign w:val="center"/>
            <w:hideMark/>
          </w:tcPr>
          <w:p w14:paraId="0782AC7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14 314,54</w:t>
            </w:r>
          </w:p>
        </w:tc>
        <w:tc>
          <w:tcPr>
            <w:tcW w:w="1023" w:type="dxa"/>
            <w:tcBorders>
              <w:top w:val="nil"/>
              <w:left w:val="nil"/>
              <w:bottom w:val="single" w:sz="4" w:space="0" w:color="C0C0C0"/>
              <w:right w:val="single" w:sz="4" w:space="0" w:color="C0C0C0"/>
            </w:tcBorders>
            <w:shd w:val="clear" w:color="000000" w:fill="D7EAD3"/>
            <w:vAlign w:val="center"/>
            <w:hideMark/>
          </w:tcPr>
          <w:p w14:paraId="3B1F72A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12 835,28</w:t>
            </w:r>
          </w:p>
        </w:tc>
        <w:tc>
          <w:tcPr>
            <w:tcW w:w="924" w:type="dxa"/>
            <w:tcBorders>
              <w:top w:val="nil"/>
              <w:left w:val="nil"/>
              <w:bottom w:val="single" w:sz="4" w:space="0" w:color="C0C0C0"/>
              <w:right w:val="single" w:sz="4" w:space="0" w:color="C0C0C0"/>
            </w:tcBorders>
            <w:shd w:val="clear" w:color="000000" w:fill="D7EAD3"/>
            <w:vAlign w:val="center"/>
            <w:hideMark/>
          </w:tcPr>
          <w:p w14:paraId="407D47B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4 084,61</w:t>
            </w:r>
          </w:p>
        </w:tc>
        <w:tc>
          <w:tcPr>
            <w:tcW w:w="1066" w:type="dxa"/>
            <w:tcBorders>
              <w:top w:val="nil"/>
              <w:left w:val="nil"/>
              <w:bottom w:val="single" w:sz="4" w:space="0" w:color="C0C0C0"/>
              <w:right w:val="single" w:sz="4" w:space="0" w:color="C0C0C0"/>
            </w:tcBorders>
            <w:shd w:val="clear" w:color="000000" w:fill="D7EAD3"/>
            <w:vAlign w:val="center"/>
            <w:hideMark/>
          </w:tcPr>
          <w:p w14:paraId="2134AD9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16 919,89</w:t>
            </w:r>
          </w:p>
        </w:tc>
        <w:tc>
          <w:tcPr>
            <w:tcW w:w="1061" w:type="dxa"/>
            <w:tcBorders>
              <w:top w:val="nil"/>
              <w:left w:val="nil"/>
              <w:bottom w:val="single" w:sz="4" w:space="0" w:color="C0C0C0"/>
              <w:right w:val="single" w:sz="4" w:space="0" w:color="C0C0C0"/>
            </w:tcBorders>
            <w:shd w:val="clear" w:color="000000" w:fill="D7EAD3"/>
            <w:vAlign w:val="center"/>
            <w:hideMark/>
          </w:tcPr>
          <w:p w14:paraId="7CF4549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3 448,72</w:t>
            </w:r>
          </w:p>
        </w:tc>
        <w:tc>
          <w:tcPr>
            <w:tcW w:w="903" w:type="dxa"/>
            <w:tcBorders>
              <w:top w:val="nil"/>
              <w:left w:val="nil"/>
              <w:bottom w:val="single" w:sz="4" w:space="0" w:color="C0C0C0"/>
              <w:right w:val="single" w:sz="4" w:space="0" w:color="C0C0C0"/>
            </w:tcBorders>
            <w:shd w:val="clear" w:color="000000" w:fill="D7EAD3"/>
            <w:vAlign w:val="center"/>
            <w:hideMark/>
          </w:tcPr>
          <w:p w14:paraId="445E23C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16 283,99</w:t>
            </w:r>
          </w:p>
        </w:tc>
        <w:tc>
          <w:tcPr>
            <w:tcW w:w="922" w:type="dxa"/>
            <w:tcBorders>
              <w:top w:val="nil"/>
              <w:left w:val="nil"/>
              <w:bottom w:val="single" w:sz="4" w:space="0" w:color="C0C0C0"/>
              <w:right w:val="single" w:sz="4" w:space="0" w:color="C0C0C0"/>
            </w:tcBorders>
            <w:shd w:val="clear" w:color="000000" w:fill="D7EAD3"/>
            <w:vAlign w:val="center"/>
            <w:hideMark/>
          </w:tcPr>
          <w:p w14:paraId="6A8FA47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8 142,00</w:t>
            </w:r>
          </w:p>
        </w:tc>
        <w:tc>
          <w:tcPr>
            <w:tcW w:w="921" w:type="dxa"/>
            <w:tcBorders>
              <w:top w:val="nil"/>
              <w:left w:val="nil"/>
              <w:bottom w:val="single" w:sz="4" w:space="0" w:color="C0C0C0"/>
              <w:right w:val="single" w:sz="4" w:space="0" w:color="C0C0C0"/>
            </w:tcBorders>
            <w:shd w:val="clear" w:color="000000" w:fill="D7EAD3"/>
            <w:vAlign w:val="center"/>
            <w:hideMark/>
          </w:tcPr>
          <w:p w14:paraId="23A5704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8 142,00</w:t>
            </w:r>
          </w:p>
        </w:tc>
        <w:tc>
          <w:tcPr>
            <w:tcW w:w="992" w:type="dxa"/>
            <w:tcBorders>
              <w:top w:val="nil"/>
              <w:left w:val="nil"/>
              <w:bottom w:val="single" w:sz="4" w:space="0" w:color="C0C0C0"/>
              <w:right w:val="single" w:sz="4" w:space="0" w:color="C0C0C0"/>
            </w:tcBorders>
            <w:shd w:val="clear" w:color="000000" w:fill="D7EAD3"/>
            <w:vAlign w:val="center"/>
            <w:hideMark/>
          </w:tcPr>
          <w:p w14:paraId="1CD02D3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-3 448,72</w:t>
            </w:r>
          </w:p>
        </w:tc>
        <w:tc>
          <w:tcPr>
            <w:tcW w:w="678" w:type="dxa"/>
            <w:tcBorders>
              <w:top w:val="nil"/>
              <w:left w:val="nil"/>
              <w:bottom w:val="single" w:sz="4" w:space="0" w:color="C0C0C0"/>
              <w:right w:val="single" w:sz="4" w:space="0" w:color="C0C0C0"/>
            </w:tcBorders>
            <w:shd w:val="clear" w:color="000000" w:fill="FFFFCC"/>
            <w:vAlign w:val="center"/>
            <w:hideMark/>
          </w:tcPr>
          <w:p w14:paraId="7963EC13"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359D1655" w14:textId="77777777" w:rsidTr="000C3ED1">
        <w:trPr>
          <w:trHeight w:val="885"/>
          <w:jc w:val="center"/>
        </w:trPr>
        <w:tc>
          <w:tcPr>
            <w:tcW w:w="360" w:type="dxa"/>
            <w:tcBorders>
              <w:top w:val="nil"/>
              <w:left w:val="nil"/>
              <w:bottom w:val="nil"/>
              <w:right w:val="nil"/>
            </w:tcBorders>
            <w:shd w:val="clear" w:color="000000" w:fill="00B050"/>
            <w:noWrap/>
            <w:vAlign w:val="center"/>
            <w:hideMark/>
          </w:tcPr>
          <w:p w14:paraId="705799F8"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6BBABD1F"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75F63C2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9.3</w:t>
            </w:r>
          </w:p>
        </w:tc>
        <w:tc>
          <w:tcPr>
            <w:tcW w:w="1146" w:type="dxa"/>
            <w:tcBorders>
              <w:top w:val="nil"/>
              <w:left w:val="nil"/>
              <w:bottom w:val="single" w:sz="4" w:space="0" w:color="C0C0C0"/>
              <w:right w:val="single" w:sz="4" w:space="0" w:color="C0C0C0"/>
            </w:tcBorders>
            <w:shd w:val="clear" w:color="auto" w:fill="auto"/>
            <w:vAlign w:val="center"/>
            <w:hideMark/>
          </w:tcPr>
          <w:p w14:paraId="026F9C89"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Водный налог</w:t>
            </w:r>
          </w:p>
        </w:tc>
        <w:tc>
          <w:tcPr>
            <w:tcW w:w="425" w:type="dxa"/>
            <w:tcBorders>
              <w:top w:val="nil"/>
              <w:left w:val="nil"/>
              <w:bottom w:val="single" w:sz="4" w:space="0" w:color="C0C0C0"/>
              <w:right w:val="single" w:sz="4" w:space="0" w:color="C0C0C0"/>
            </w:tcBorders>
            <w:shd w:val="clear" w:color="auto" w:fill="auto"/>
            <w:vAlign w:val="center"/>
            <w:hideMark/>
          </w:tcPr>
          <w:p w14:paraId="0ED4F5E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1AEB943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5 000,00</w:t>
            </w:r>
          </w:p>
        </w:tc>
        <w:tc>
          <w:tcPr>
            <w:tcW w:w="992" w:type="dxa"/>
            <w:tcBorders>
              <w:top w:val="nil"/>
              <w:left w:val="nil"/>
              <w:bottom w:val="single" w:sz="4" w:space="0" w:color="C0C0C0"/>
              <w:right w:val="single" w:sz="4" w:space="0" w:color="C0C0C0"/>
            </w:tcBorders>
            <w:shd w:val="clear" w:color="000000" w:fill="FFFFCC"/>
            <w:vAlign w:val="center"/>
            <w:hideMark/>
          </w:tcPr>
          <w:p w14:paraId="5AA1C9E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10 106,82</w:t>
            </w:r>
          </w:p>
        </w:tc>
        <w:tc>
          <w:tcPr>
            <w:tcW w:w="1260" w:type="dxa"/>
            <w:tcBorders>
              <w:top w:val="nil"/>
              <w:left w:val="nil"/>
              <w:bottom w:val="single" w:sz="4" w:space="0" w:color="C0C0C0"/>
              <w:right w:val="single" w:sz="4" w:space="0" w:color="C0C0C0"/>
            </w:tcBorders>
            <w:shd w:val="clear" w:color="000000" w:fill="FFFFCC"/>
            <w:vAlign w:val="center"/>
            <w:hideMark/>
          </w:tcPr>
          <w:p w14:paraId="0BCBD7E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13 951,15</w:t>
            </w:r>
          </w:p>
        </w:tc>
        <w:tc>
          <w:tcPr>
            <w:tcW w:w="1023" w:type="dxa"/>
            <w:tcBorders>
              <w:top w:val="nil"/>
              <w:left w:val="nil"/>
              <w:bottom w:val="single" w:sz="4" w:space="0" w:color="C0C0C0"/>
              <w:right w:val="single" w:sz="4" w:space="0" w:color="C0C0C0"/>
            </w:tcBorders>
            <w:shd w:val="clear" w:color="000000" w:fill="FFFFCC"/>
            <w:vAlign w:val="center"/>
            <w:hideMark/>
          </w:tcPr>
          <w:p w14:paraId="262552E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12 471,89</w:t>
            </w:r>
          </w:p>
        </w:tc>
        <w:tc>
          <w:tcPr>
            <w:tcW w:w="924" w:type="dxa"/>
            <w:tcBorders>
              <w:top w:val="nil"/>
              <w:left w:val="nil"/>
              <w:bottom w:val="single" w:sz="4" w:space="0" w:color="C0C0C0"/>
              <w:right w:val="single" w:sz="4" w:space="0" w:color="C0C0C0"/>
            </w:tcBorders>
            <w:shd w:val="clear" w:color="000000" w:fill="FFFFCC"/>
            <w:vAlign w:val="center"/>
            <w:hideMark/>
          </w:tcPr>
          <w:p w14:paraId="00E9B63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3 448,72</w:t>
            </w:r>
          </w:p>
        </w:tc>
        <w:tc>
          <w:tcPr>
            <w:tcW w:w="1066" w:type="dxa"/>
            <w:tcBorders>
              <w:top w:val="nil"/>
              <w:left w:val="nil"/>
              <w:bottom w:val="single" w:sz="4" w:space="0" w:color="C0C0C0"/>
              <w:right w:val="single" w:sz="4" w:space="0" w:color="C0C0C0"/>
            </w:tcBorders>
            <w:shd w:val="clear" w:color="000000" w:fill="FFFFCC"/>
            <w:vAlign w:val="center"/>
            <w:hideMark/>
          </w:tcPr>
          <w:p w14:paraId="210131F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15 920,61</w:t>
            </w:r>
          </w:p>
        </w:tc>
        <w:tc>
          <w:tcPr>
            <w:tcW w:w="1061" w:type="dxa"/>
            <w:tcBorders>
              <w:top w:val="nil"/>
              <w:left w:val="nil"/>
              <w:bottom w:val="single" w:sz="4" w:space="0" w:color="C0C0C0"/>
              <w:right w:val="single" w:sz="4" w:space="0" w:color="C0C0C0"/>
            </w:tcBorders>
            <w:shd w:val="clear" w:color="000000" w:fill="FFFFCC"/>
            <w:vAlign w:val="center"/>
            <w:hideMark/>
          </w:tcPr>
          <w:p w14:paraId="45E637C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3 448,72</w:t>
            </w:r>
          </w:p>
        </w:tc>
        <w:tc>
          <w:tcPr>
            <w:tcW w:w="903" w:type="dxa"/>
            <w:tcBorders>
              <w:top w:val="nil"/>
              <w:left w:val="nil"/>
              <w:bottom w:val="single" w:sz="4" w:space="0" w:color="C0C0C0"/>
              <w:right w:val="single" w:sz="4" w:space="0" w:color="C0C0C0"/>
            </w:tcBorders>
            <w:shd w:val="clear" w:color="000000" w:fill="FFFFCC"/>
            <w:vAlign w:val="center"/>
            <w:hideMark/>
          </w:tcPr>
          <w:p w14:paraId="2BF6C65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15 920,61</w:t>
            </w:r>
          </w:p>
        </w:tc>
        <w:tc>
          <w:tcPr>
            <w:tcW w:w="922" w:type="dxa"/>
            <w:tcBorders>
              <w:top w:val="nil"/>
              <w:left w:val="nil"/>
              <w:bottom w:val="single" w:sz="4" w:space="0" w:color="C0C0C0"/>
              <w:right w:val="single" w:sz="4" w:space="0" w:color="C0C0C0"/>
            </w:tcBorders>
            <w:shd w:val="clear" w:color="000000" w:fill="D7EAD3"/>
            <w:vAlign w:val="center"/>
            <w:hideMark/>
          </w:tcPr>
          <w:p w14:paraId="3523CF1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7 960,30</w:t>
            </w:r>
          </w:p>
        </w:tc>
        <w:tc>
          <w:tcPr>
            <w:tcW w:w="921" w:type="dxa"/>
            <w:tcBorders>
              <w:top w:val="nil"/>
              <w:left w:val="nil"/>
              <w:bottom w:val="single" w:sz="4" w:space="0" w:color="C0C0C0"/>
              <w:right w:val="single" w:sz="4" w:space="0" w:color="C0C0C0"/>
            </w:tcBorders>
            <w:shd w:val="clear" w:color="000000" w:fill="D7EAD3"/>
            <w:vAlign w:val="center"/>
            <w:hideMark/>
          </w:tcPr>
          <w:p w14:paraId="39CDB81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7 960,30</w:t>
            </w:r>
          </w:p>
        </w:tc>
        <w:tc>
          <w:tcPr>
            <w:tcW w:w="992" w:type="dxa"/>
            <w:tcBorders>
              <w:top w:val="nil"/>
              <w:left w:val="nil"/>
              <w:bottom w:val="single" w:sz="4" w:space="0" w:color="C0C0C0"/>
              <w:right w:val="single" w:sz="4" w:space="0" w:color="C0C0C0"/>
            </w:tcBorders>
            <w:shd w:val="clear" w:color="000000" w:fill="D7EAD3"/>
            <w:vAlign w:val="center"/>
            <w:hideMark/>
          </w:tcPr>
          <w:p w14:paraId="241C56C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-3 448,72</w:t>
            </w:r>
          </w:p>
        </w:tc>
        <w:tc>
          <w:tcPr>
            <w:tcW w:w="678" w:type="dxa"/>
            <w:tcBorders>
              <w:top w:val="nil"/>
              <w:left w:val="nil"/>
              <w:bottom w:val="single" w:sz="4" w:space="0" w:color="C0C0C0"/>
              <w:right w:val="single" w:sz="4" w:space="0" w:color="C0C0C0"/>
            </w:tcBorders>
            <w:shd w:val="clear" w:color="000000" w:fill="FFFFCC"/>
            <w:vAlign w:val="center"/>
            <w:hideMark/>
          </w:tcPr>
          <w:p w14:paraId="6E39AC8A" w14:textId="77777777" w:rsidR="00A75DBE" w:rsidRPr="000C3ED1" w:rsidRDefault="00A75DBE" w:rsidP="00A75DBE">
            <w:pPr>
              <w:rPr>
                <w:rFonts w:ascii="Tahoma" w:hAnsi="Tahoma" w:cs="Tahoma"/>
                <w:sz w:val="12"/>
                <w:szCs w:val="12"/>
              </w:rPr>
            </w:pPr>
            <w:r w:rsidRPr="000C3ED1">
              <w:rPr>
                <w:rFonts w:ascii="Tahoma" w:hAnsi="Tahoma" w:cs="Tahoma"/>
                <w:sz w:val="12"/>
                <w:szCs w:val="12"/>
              </w:rPr>
              <w:t>расчитано исходя из объема поднятой воды и ставок водного налога в соответствии с Налоговым кодексом  РФ</w:t>
            </w:r>
          </w:p>
        </w:tc>
      </w:tr>
      <w:tr w:rsidR="000C3ED1" w:rsidRPr="000C3ED1" w14:paraId="61DF8E0C" w14:textId="77777777" w:rsidTr="000C3ED1">
        <w:trPr>
          <w:trHeight w:val="1005"/>
          <w:jc w:val="center"/>
        </w:trPr>
        <w:tc>
          <w:tcPr>
            <w:tcW w:w="360" w:type="dxa"/>
            <w:tcBorders>
              <w:top w:val="nil"/>
              <w:left w:val="nil"/>
              <w:bottom w:val="nil"/>
              <w:right w:val="nil"/>
            </w:tcBorders>
            <w:shd w:val="clear" w:color="000000" w:fill="00B050"/>
            <w:noWrap/>
            <w:vAlign w:val="center"/>
            <w:hideMark/>
          </w:tcPr>
          <w:p w14:paraId="666E7971"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3735D797"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79C992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9.5</w:t>
            </w:r>
          </w:p>
        </w:tc>
        <w:tc>
          <w:tcPr>
            <w:tcW w:w="1146" w:type="dxa"/>
            <w:tcBorders>
              <w:top w:val="nil"/>
              <w:left w:val="nil"/>
              <w:bottom w:val="single" w:sz="4" w:space="0" w:color="C0C0C0"/>
              <w:right w:val="single" w:sz="4" w:space="0" w:color="C0C0C0"/>
            </w:tcBorders>
            <w:shd w:val="clear" w:color="auto" w:fill="auto"/>
            <w:vAlign w:val="center"/>
            <w:hideMark/>
          </w:tcPr>
          <w:p w14:paraId="3DABD963"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Налог на имущество</w:t>
            </w:r>
          </w:p>
        </w:tc>
        <w:tc>
          <w:tcPr>
            <w:tcW w:w="425" w:type="dxa"/>
            <w:tcBorders>
              <w:top w:val="nil"/>
              <w:left w:val="nil"/>
              <w:bottom w:val="single" w:sz="4" w:space="0" w:color="C0C0C0"/>
              <w:right w:val="single" w:sz="4" w:space="0" w:color="C0C0C0"/>
            </w:tcBorders>
            <w:shd w:val="clear" w:color="auto" w:fill="auto"/>
            <w:vAlign w:val="center"/>
            <w:hideMark/>
          </w:tcPr>
          <w:p w14:paraId="04BF869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429BA16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363,39</w:t>
            </w:r>
          </w:p>
        </w:tc>
        <w:tc>
          <w:tcPr>
            <w:tcW w:w="992" w:type="dxa"/>
            <w:tcBorders>
              <w:top w:val="nil"/>
              <w:left w:val="nil"/>
              <w:bottom w:val="single" w:sz="4" w:space="0" w:color="C0C0C0"/>
              <w:right w:val="single" w:sz="4" w:space="0" w:color="C0C0C0"/>
            </w:tcBorders>
            <w:shd w:val="clear" w:color="000000" w:fill="FFFFCC"/>
            <w:vAlign w:val="center"/>
            <w:hideMark/>
          </w:tcPr>
          <w:p w14:paraId="678BD5F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734,42</w:t>
            </w:r>
          </w:p>
        </w:tc>
        <w:tc>
          <w:tcPr>
            <w:tcW w:w="1260" w:type="dxa"/>
            <w:tcBorders>
              <w:top w:val="nil"/>
              <w:left w:val="nil"/>
              <w:bottom w:val="single" w:sz="4" w:space="0" w:color="C0C0C0"/>
              <w:right w:val="single" w:sz="4" w:space="0" w:color="C0C0C0"/>
            </w:tcBorders>
            <w:shd w:val="clear" w:color="000000" w:fill="FFFFCC"/>
            <w:vAlign w:val="center"/>
            <w:hideMark/>
          </w:tcPr>
          <w:p w14:paraId="7A9D487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363,39</w:t>
            </w:r>
          </w:p>
        </w:tc>
        <w:tc>
          <w:tcPr>
            <w:tcW w:w="1023" w:type="dxa"/>
            <w:tcBorders>
              <w:top w:val="nil"/>
              <w:left w:val="nil"/>
              <w:bottom w:val="single" w:sz="4" w:space="0" w:color="C0C0C0"/>
              <w:right w:val="single" w:sz="4" w:space="0" w:color="C0C0C0"/>
            </w:tcBorders>
            <w:shd w:val="clear" w:color="000000" w:fill="FFFFCC"/>
            <w:vAlign w:val="center"/>
            <w:hideMark/>
          </w:tcPr>
          <w:p w14:paraId="7EF2CDB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363,39</w:t>
            </w:r>
          </w:p>
        </w:tc>
        <w:tc>
          <w:tcPr>
            <w:tcW w:w="924" w:type="dxa"/>
            <w:tcBorders>
              <w:top w:val="nil"/>
              <w:left w:val="nil"/>
              <w:bottom w:val="single" w:sz="4" w:space="0" w:color="C0C0C0"/>
              <w:right w:val="single" w:sz="4" w:space="0" w:color="C0C0C0"/>
            </w:tcBorders>
            <w:shd w:val="clear" w:color="000000" w:fill="FFFFCC"/>
            <w:vAlign w:val="center"/>
            <w:hideMark/>
          </w:tcPr>
          <w:p w14:paraId="43CB758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635,90</w:t>
            </w:r>
          </w:p>
        </w:tc>
        <w:tc>
          <w:tcPr>
            <w:tcW w:w="1066" w:type="dxa"/>
            <w:tcBorders>
              <w:top w:val="nil"/>
              <w:left w:val="nil"/>
              <w:bottom w:val="single" w:sz="4" w:space="0" w:color="C0C0C0"/>
              <w:right w:val="single" w:sz="4" w:space="0" w:color="C0C0C0"/>
            </w:tcBorders>
            <w:shd w:val="clear" w:color="000000" w:fill="FFFFCC"/>
            <w:vAlign w:val="center"/>
            <w:hideMark/>
          </w:tcPr>
          <w:p w14:paraId="6F69440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999,28</w:t>
            </w:r>
          </w:p>
        </w:tc>
        <w:tc>
          <w:tcPr>
            <w:tcW w:w="1061" w:type="dxa"/>
            <w:tcBorders>
              <w:top w:val="nil"/>
              <w:left w:val="nil"/>
              <w:bottom w:val="single" w:sz="4" w:space="0" w:color="C0C0C0"/>
              <w:right w:val="single" w:sz="4" w:space="0" w:color="C0C0C0"/>
            </w:tcBorders>
            <w:shd w:val="clear" w:color="000000" w:fill="FFFFCC"/>
            <w:vAlign w:val="center"/>
            <w:hideMark/>
          </w:tcPr>
          <w:p w14:paraId="3463243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03" w:type="dxa"/>
            <w:tcBorders>
              <w:top w:val="nil"/>
              <w:left w:val="nil"/>
              <w:bottom w:val="single" w:sz="4" w:space="0" w:color="C0C0C0"/>
              <w:right w:val="single" w:sz="4" w:space="0" w:color="C0C0C0"/>
            </w:tcBorders>
            <w:shd w:val="clear" w:color="000000" w:fill="FFFFCC"/>
            <w:vAlign w:val="center"/>
            <w:hideMark/>
          </w:tcPr>
          <w:p w14:paraId="5A715F5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363,39</w:t>
            </w:r>
          </w:p>
        </w:tc>
        <w:tc>
          <w:tcPr>
            <w:tcW w:w="922" w:type="dxa"/>
            <w:tcBorders>
              <w:top w:val="nil"/>
              <w:left w:val="nil"/>
              <w:bottom w:val="single" w:sz="4" w:space="0" w:color="C0C0C0"/>
              <w:right w:val="single" w:sz="4" w:space="0" w:color="C0C0C0"/>
            </w:tcBorders>
            <w:shd w:val="clear" w:color="000000" w:fill="D7EAD3"/>
            <w:vAlign w:val="center"/>
            <w:hideMark/>
          </w:tcPr>
          <w:p w14:paraId="4A648FF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181,69</w:t>
            </w:r>
          </w:p>
        </w:tc>
        <w:tc>
          <w:tcPr>
            <w:tcW w:w="921" w:type="dxa"/>
            <w:tcBorders>
              <w:top w:val="nil"/>
              <w:left w:val="nil"/>
              <w:bottom w:val="single" w:sz="4" w:space="0" w:color="C0C0C0"/>
              <w:right w:val="single" w:sz="4" w:space="0" w:color="C0C0C0"/>
            </w:tcBorders>
            <w:shd w:val="clear" w:color="000000" w:fill="D7EAD3"/>
            <w:vAlign w:val="center"/>
            <w:hideMark/>
          </w:tcPr>
          <w:p w14:paraId="0EF4938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181,69</w:t>
            </w:r>
          </w:p>
        </w:tc>
        <w:tc>
          <w:tcPr>
            <w:tcW w:w="992" w:type="dxa"/>
            <w:tcBorders>
              <w:top w:val="nil"/>
              <w:left w:val="nil"/>
              <w:bottom w:val="single" w:sz="4" w:space="0" w:color="C0C0C0"/>
              <w:right w:val="single" w:sz="4" w:space="0" w:color="C0C0C0"/>
            </w:tcBorders>
            <w:shd w:val="clear" w:color="000000" w:fill="D7EAD3"/>
            <w:vAlign w:val="center"/>
            <w:hideMark/>
          </w:tcPr>
          <w:p w14:paraId="57CCB23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62DD6103" w14:textId="77777777" w:rsidR="00A75DBE" w:rsidRPr="000C3ED1" w:rsidRDefault="00A75DBE" w:rsidP="00A75DBE">
            <w:pPr>
              <w:rPr>
                <w:rFonts w:ascii="Tahoma" w:hAnsi="Tahoma" w:cs="Tahoma"/>
                <w:sz w:val="12"/>
                <w:szCs w:val="12"/>
              </w:rPr>
            </w:pPr>
            <w:r w:rsidRPr="000C3ED1">
              <w:rPr>
                <w:rFonts w:ascii="Tahoma" w:hAnsi="Tahoma" w:cs="Tahoma"/>
                <w:sz w:val="12"/>
                <w:szCs w:val="12"/>
              </w:rPr>
              <w:t>по плану 2020 года (в связи с отсутствием обоснования увеличения данной статьи расходов)</w:t>
            </w:r>
          </w:p>
        </w:tc>
      </w:tr>
      <w:tr w:rsidR="000C3ED1" w:rsidRPr="000C3ED1" w14:paraId="470B5517" w14:textId="77777777" w:rsidTr="000C3ED1">
        <w:trPr>
          <w:trHeight w:val="300"/>
          <w:jc w:val="center"/>
        </w:trPr>
        <w:tc>
          <w:tcPr>
            <w:tcW w:w="360" w:type="dxa"/>
            <w:tcBorders>
              <w:top w:val="nil"/>
              <w:left w:val="nil"/>
              <w:bottom w:val="nil"/>
              <w:right w:val="nil"/>
            </w:tcBorders>
            <w:shd w:val="clear" w:color="000000" w:fill="00B050"/>
            <w:noWrap/>
            <w:vAlign w:val="center"/>
            <w:hideMark/>
          </w:tcPr>
          <w:p w14:paraId="58595A05"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76DF4EB9"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6FDC186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11</w:t>
            </w:r>
          </w:p>
        </w:tc>
        <w:tc>
          <w:tcPr>
            <w:tcW w:w="1146" w:type="dxa"/>
            <w:tcBorders>
              <w:top w:val="nil"/>
              <w:left w:val="nil"/>
              <w:bottom w:val="single" w:sz="4" w:space="0" w:color="C0C0C0"/>
              <w:right w:val="single" w:sz="4" w:space="0" w:color="C0C0C0"/>
            </w:tcBorders>
            <w:shd w:val="clear" w:color="auto" w:fill="auto"/>
            <w:vAlign w:val="center"/>
            <w:hideMark/>
          </w:tcPr>
          <w:p w14:paraId="69A0F15F"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Недополученные доходы/выпадающие расходы</w:t>
            </w:r>
          </w:p>
        </w:tc>
        <w:tc>
          <w:tcPr>
            <w:tcW w:w="425" w:type="dxa"/>
            <w:tcBorders>
              <w:top w:val="nil"/>
              <w:left w:val="nil"/>
              <w:bottom w:val="single" w:sz="4" w:space="0" w:color="C0C0C0"/>
              <w:right w:val="single" w:sz="4" w:space="0" w:color="C0C0C0"/>
            </w:tcBorders>
            <w:shd w:val="clear" w:color="auto" w:fill="auto"/>
            <w:vAlign w:val="center"/>
            <w:hideMark/>
          </w:tcPr>
          <w:p w14:paraId="5E58AE2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0B1D72B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03C7D0C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1260" w:type="dxa"/>
            <w:tcBorders>
              <w:top w:val="nil"/>
              <w:left w:val="nil"/>
              <w:bottom w:val="single" w:sz="4" w:space="0" w:color="C0C0C0"/>
              <w:right w:val="single" w:sz="4" w:space="0" w:color="C0C0C0"/>
            </w:tcBorders>
            <w:shd w:val="clear" w:color="000000" w:fill="FFFFCC"/>
            <w:vAlign w:val="center"/>
            <w:hideMark/>
          </w:tcPr>
          <w:p w14:paraId="23A1D98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-2 942,52</w:t>
            </w:r>
          </w:p>
        </w:tc>
        <w:tc>
          <w:tcPr>
            <w:tcW w:w="1023" w:type="dxa"/>
            <w:tcBorders>
              <w:top w:val="nil"/>
              <w:left w:val="nil"/>
              <w:bottom w:val="single" w:sz="4" w:space="0" w:color="C0C0C0"/>
              <w:right w:val="single" w:sz="4" w:space="0" w:color="C0C0C0"/>
            </w:tcBorders>
            <w:shd w:val="clear" w:color="000000" w:fill="FFFFCC"/>
            <w:vAlign w:val="center"/>
            <w:hideMark/>
          </w:tcPr>
          <w:p w14:paraId="1324065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24" w:type="dxa"/>
            <w:tcBorders>
              <w:top w:val="nil"/>
              <w:left w:val="nil"/>
              <w:bottom w:val="single" w:sz="4" w:space="0" w:color="C0C0C0"/>
              <w:right w:val="single" w:sz="4" w:space="0" w:color="C0C0C0"/>
            </w:tcBorders>
            <w:shd w:val="clear" w:color="000000" w:fill="FFFFCC"/>
            <w:vAlign w:val="center"/>
            <w:hideMark/>
          </w:tcPr>
          <w:p w14:paraId="6812E9D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38A2324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1061" w:type="dxa"/>
            <w:tcBorders>
              <w:top w:val="nil"/>
              <w:left w:val="nil"/>
              <w:bottom w:val="single" w:sz="4" w:space="0" w:color="C0C0C0"/>
              <w:right w:val="single" w:sz="4" w:space="0" w:color="C0C0C0"/>
            </w:tcBorders>
            <w:shd w:val="clear" w:color="000000" w:fill="FFFFCC"/>
            <w:vAlign w:val="center"/>
            <w:hideMark/>
          </w:tcPr>
          <w:p w14:paraId="416F9EB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03" w:type="dxa"/>
            <w:tcBorders>
              <w:top w:val="nil"/>
              <w:left w:val="nil"/>
              <w:bottom w:val="single" w:sz="4" w:space="0" w:color="C0C0C0"/>
              <w:right w:val="single" w:sz="4" w:space="0" w:color="C0C0C0"/>
            </w:tcBorders>
            <w:shd w:val="clear" w:color="000000" w:fill="FFFFCC"/>
            <w:vAlign w:val="center"/>
            <w:hideMark/>
          </w:tcPr>
          <w:p w14:paraId="7228B2E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22" w:type="dxa"/>
            <w:tcBorders>
              <w:top w:val="nil"/>
              <w:left w:val="nil"/>
              <w:bottom w:val="single" w:sz="4" w:space="0" w:color="C0C0C0"/>
              <w:right w:val="single" w:sz="4" w:space="0" w:color="C0C0C0"/>
            </w:tcBorders>
            <w:shd w:val="clear" w:color="000000" w:fill="D7EAD3"/>
            <w:vAlign w:val="center"/>
            <w:hideMark/>
          </w:tcPr>
          <w:p w14:paraId="1E648C1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125EC9C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596FFAC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37F4D7E6"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35AFA416" w14:textId="77777777" w:rsidTr="000C3ED1">
        <w:trPr>
          <w:trHeight w:val="615"/>
          <w:jc w:val="center"/>
        </w:trPr>
        <w:tc>
          <w:tcPr>
            <w:tcW w:w="360" w:type="dxa"/>
            <w:tcBorders>
              <w:top w:val="nil"/>
              <w:left w:val="nil"/>
              <w:bottom w:val="nil"/>
              <w:right w:val="nil"/>
            </w:tcBorders>
            <w:shd w:val="clear" w:color="000000" w:fill="00B050"/>
            <w:noWrap/>
            <w:vAlign w:val="center"/>
            <w:hideMark/>
          </w:tcPr>
          <w:p w14:paraId="18CC3896"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6DA3952D"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379ED28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11.1</w:t>
            </w:r>
          </w:p>
        </w:tc>
        <w:tc>
          <w:tcPr>
            <w:tcW w:w="1146" w:type="dxa"/>
            <w:tcBorders>
              <w:top w:val="nil"/>
              <w:left w:val="nil"/>
              <w:bottom w:val="single" w:sz="4" w:space="0" w:color="C0C0C0"/>
              <w:right w:val="single" w:sz="4" w:space="0" w:color="C0C0C0"/>
            </w:tcBorders>
            <w:shd w:val="clear" w:color="auto" w:fill="auto"/>
            <w:vAlign w:val="center"/>
            <w:hideMark/>
          </w:tcPr>
          <w:p w14:paraId="62FECC78"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Отклонение фактически достигнутого объёма поданной воды или принятых сточных вод</w:t>
            </w:r>
          </w:p>
        </w:tc>
        <w:tc>
          <w:tcPr>
            <w:tcW w:w="425" w:type="dxa"/>
            <w:tcBorders>
              <w:top w:val="nil"/>
              <w:left w:val="nil"/>
              <w:bottom w:val="single" w:sz="4" w:space="0" w:color="C0C0C0"/>
              <w:right w:val="single" w:sz="4" w:space="0" w:color="C0C0C0"/>
            </w:tcBorders>
            <w:shd w:val="clear" w:color="auto" w:fill="auto"/>
            <w:vAlign w:val="center"/>
            <w:hideMark/>
          </w:tcPr>
          <w:p w14:paraId="63F7127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188CA7F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671479C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1791D43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5086150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42E23E8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7C84D03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0E341F9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00AD202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0CB73D6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6CBB6BF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6D29B60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74387A10"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53532913" w14:textId="77777777" w:rsidTr="000C3ED1">
        <w:trPr>
          <w:trHeight w:val="660"/>
          <w:jc w:val="center"/>
        </w:trPr>
        <w:tc>
          <w:tcPr>
            <w:tcW w:w="360" w:type="dxa"/>
            <w:tcBorders>
              <w:top w:val="nil"/>
              <w:left w:val="nil"/>
              <w:bottom w:val="nil"/>
              <w:right w:val="nil"/>
            </w:tcBorders>
            <w:shd w:val="clear" w:color="000000" w:fill="00B050"/>
            <w:noWrap/>
            <w:vAlign w:val="center"/>
            <w:hideMark/>
          </w:tcPr>
          <w:p w14:paraId="2E36A59A"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017BD4F9"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6A607A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11.2</w:t>
            </w:r>
          </w:p>
        </w:tc>
        <w:tc>
          <w:tcPr>
            <w:tcW w:w="1146" w:type="dxa"/>
            <w:tcBorders>
              <w:top w:val="nil"/>
              <w:left w:val="nil"/>
              <w:bottom w:val="single" w:sz="4" w:space="0" w:color="C0C0C0"/>
              <w:right w:val="single" w:sz="4" w:space="0" w:color="C0C0C0"/>
            </w:tcBorders>
            <w:shd w:val="clear" w:color="auto" w:fill="auto"/>
            <w:vAlign w:val="center"/>
            <w:hideMark/>
          </w:tcPr>
          <w:p w14:paraId="2A7FAE04"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Отклонение фактически достигнутого уровня неподконтрольных расходов</w:t>
            </w:r>
          </w:p>
        </w:tc>
        <w:tc>
          <w:tcPr>
            <w:tcW w:w="425" w:type="dxa"/>
            <w:tcBorders>
              <w:top w:val="nil"/>
              <w:left w:val="nil"/>
              <w:bottom w:val="single" w:sz="4" w:space="0" w:color="C0C0C0"/>
              <w:right w:val="single" w:sz="4" w:space="0" w:color="C0C0C0"/>
            </w:tcBorders>
            <w:shd w:val="clear" w:color="auto" w:fill="auto"/>
            <w:vAlign w:val="center"/>
            <w:hideMark/>
          </w:tcPr>
          <w:p w14:paraId="7F439E7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6022E89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3642220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221F53D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26DFF98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79759AF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2FC7FD6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26505CD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74074FF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5793B41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5870857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6FBDC98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5EEA0874"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6B324AE4" w14:textId="77777777" w:rsidTr="000C3ED1">
        <w:trPr>
          <w:trHeight w:val="300"/>
          <w:jc w:val="center"/>
        </w:trPr>
        <w:tc>
          <w:tcPr>
            <w:tcW w:w="360" w:type="dxa"/>
            <w:tcBorders>
              <w:top w:val="nil"/>
              <w:left w:val="nil"/>
              <w:bottom w:val="nil"/>
              <w:right w:val="nil"/>
            </w:tcBorders>
            <w:shd w:val="clear" w:color="000000" w:fill="00B050"/>
            <w:noWrap/>
            <w:vAlign w:val="center"/>
            <w:hideMark/>
          </w:tcPr>
          <w:p w14:paraId="385B9D10"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2DA53C84"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370F554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11.3</w:t>
            </w:r>
          </w:p>
        </w:tc>
        <w:tc>
          <w:tcPr>
            <w:tcW w:w="1146" w:type="dxa"/>
            <w:tcBorders>
              <w:top w:val="nil"/>
              <w:left w:val="nil"/>
              <w:bottom w:val="single" w:sz="4" w:space="0" w:color="C0C0C0"/>
              <w:right w:val="single" w:sz="4" w:space="0" w:color="C0C0C0"/>
            </w:tcBorders>
            <w:shd w:val="clear" w:color="auto" w:fill="auto"/>
            <w:vAlign w:val="center"/>
            <w:hideMark/>
          </w:tcPr>
          <w:p w14:paraId="6247E0B5"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 xml:space="preserve">Другие </w:t>
            </w:r>
          </w:p>
        </w:tc>
        <w:tc>
          <w:tcPr>
            <w:tcW w:w="425" w:type="dxa"/>
            <w:tcBorders>
              <w:top w:val="nil"/>
              <w:left w:val="nil"/>
              <w:bottom w:val="single" w:sz="4" w:space="0" w:color="C0C0C0"/>
              <w:right w:val="single" w:sz="4" w:space="0" w:color="C0C0C0"/>
            </w:tcBorders>
            <w:shd w:val="clear" w:color="auto" w:fill="auto"/>
            <w:vAlign w:val="center"/>
            <w:hideMark/>
          </w:tcPr>
          <w:p w14:paraId="7A845E0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4317864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788684D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5BA3176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1AC5A87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2BDC426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3BEC689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77748C3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4D35133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083020F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396C9B3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168B426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777F56CF"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1288F857" w14:textId="77777777" w:rsidTr="000C3ED1">
        <w:trPr>
          <w:trHeight w:val="570"/>
          <w:jc w:val="center"/>
        </w:trPr>
        <w:tc>
          <w:tcPr>
            <w:tcW w:w="360" w:type="dxa"/>
            <w:tcBorders>
              <w:top w:val="nil"/>
              <w:left w:val="nil"/>
              <w:bottom w:val="nil"/>
              <w:right w:val="nil"/>
            </w:tcBorders>
            <w:shd w:val="clear" w:color="000000" w:fill="00B050"/>
            <w:noWrap/>
            <w:vAlign w:val="center"/>
            <w:hideMark/>
          </w:tcPr>
          <w:p w14:paraId="03700B3C"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7C6BC0C1"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4CCEA2A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11.4</w:t>
            </w:r>
          </w:p>
        </w:tc>
        <w:tc>
          <w:tcPr>
            <w:tcW w:w="1146" w:type="dxa"/>
            <w:tcBorders>
              <w:top w:val="nil"/>
              <w:left w:val="nil"/>
              <w:bottom w:val="single" w:sz="4" w:space="0" w:color="C0C0C0"/>
              <w:right w:val="single" w:sz="4" w:space="0" w:color="C0C0C0"/>
            </w:tcBorders>
            <w:shd w:val="clear" w:color="auto" w:fill="auto"/>
            <w:vAlign w:val="center"/>
            <w:hideMark/>
          </w:tcPr>
          <w:p w14:paraId="2E42A1EF"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Расходы, связанные с незапланированным ростом цен на электроэнергию</w:t>
            </w:r>
          </w:p>
        </w:tc>
        <w:tc>
          <w:tcPr>
            <w:tcW w:w="425" w:type="dxa"/>
            <w:tcBorders>
              <w:top w:val="nil"/>
              <w:left w:val="nil"/>
              <w:bottom w:val="single" w:sz="4" w:space="0" w:color="C0C0C0"/>
              <w:right w:val="single" w:sz="4" w:space="0" w:color="C0C0C0"/>
            </w:tcBorders>
            <w:shd w:val="clear" w:color="auto" w:fill="auto"/>
            <w:vAlign w:val="center"/>
            <w:hideMark/>
          </w:tcPr>
          <w:p w14:paraId="4D4B095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52B14AC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768FADA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0104EFC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-2 942,52</w:t>
            </w:r>
          </w:p>
        </w:tc>
        <w:tc>
          <w:tcPr>
            <w:tcW w:w="1023" w:type="dxa"/>
            <w:tcBorders>
              <w:top w:val="nil"/>
              <w:left w:val="nil"/>
              <w:bottom w:val="single" w:sz="4" w:space="0" w:color="C0C0C0"/>
              <w:right w:val="single" w:sz="4" w:space="0" w:color="C0C0C0"/>
            </w:tcBorders>
            <w:shd w:val="clear" w:color="000000" w:fill="FFFFCC"/>
            <w:vAlign w:val="center"/>
            <w:hideMark/>
          </w:tcPr>
          <w:p w14:paraId="35705E1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32D78C2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12287EA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368F6EE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379EBAD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5F73581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670695A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02A9510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3496A6C7"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4B6831A4" w14:textId="77777777" w:rsidTr="000C3ED1">
        <w:trPr>
          <w:trHeight w:val="855"/>
          <w:jc w:val="center"/>
        </w:trPr>
        <w:tc>
          <w:tcPr>
            <w:tcW w:w="360" w:type="dxa"/>
            <w:tcBorders>
              <w:top w:val="nil"/>
              <w:left w:val="nil"/>
              <w:bottom w:val="nil"/>
              <w:right w:val="nil"/>
            </w:tcBorders>
            <w:shd w:val="clear" w:color="000000" w:fill="00B050"/>
            <w:noWrap/>
            <w:vAlign w:val="center"/>
            <w:hideMark/>
          </w:tcPr>
          <w:p w14:paraId="2BABD622"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НР</w:t>
            </w:r>
          </w:p>
        </w:tc>
        <w:tc>
          <w:tcPr>
            <w:tcW w:w="308" w:type="dxa"/>
            <w:tcBorders>
              <w:top w:val="nil"/>
              <w:left w:val="nil"/>
              <w:bottom w:val="nil"/>
              <w:right w:val="nil"/>
            </w:tcBorders>
            <w:shd w:val="clear" w:color="auto" w:fill="auto"/>
            <w:noWrap/>
            <w:vAlign w:val="bottom"/>
            <w:hideMark/>
          </w:tcPr>
          <w:p w14:paraId="7A42967D"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679425D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12</w:t>
            </w:r>
          </w:p>
        </w:tc>
        <w:tc>
          <w:tcPr>
            <w:tcW w:w="1146" w:type="dxa"/>
            <w:tcBorders>
              <w:top w:val="nil"/>
              <w:left w:val="nil"/>
              <w:bottom w:val="single" w:sz="4" w:space="0" w:color="C0C0C0"/>
              <w:right w:val="single" w:sz="4" w:space="0" w:color="C0C0C0"/>
            </w:tcBorders>
            <w:shd w:val="clear" w:color="auto" w:fill="auto"/>
            <w:vAlign w:val="center"/>
            <w:hideMark/>
          </w:tcPr>
          <w:p w14:paraId="397C2FED"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425" w:type="dxa"/>
            <w:tcBorders>
              <w:top w:val="nil"/>
              <w:left w:val="nil"/>
              <w:bottom w:val="single" w:sz="4" w:space="0" w:color="C0C0C0"/>
              <w:right w:val="single" w:sz="4" w:space="0" w:color="C0C0C0"/>
            </w:tcBorders>
            <w:shd w:val="clear" w:color="auto" w:fill="auto"/>
            <w:vAlign w:val="center"/>
            <w:hideMark/>
          </w:tcPr>
          <w:p w14:paraId="6C475EE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090FB80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3B13B9B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7EC94F4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0BF3BC9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2097170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5F5AE1B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3C91636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30A0067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0623FF9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2E10CB8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555BB53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3A438593"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51824A83" w14:textId="77777777" w:rsidTr="000C3ED1">
        <w:trPr>
          <w:trHeight w:val="555"/>
          <w:jc w:val="center"/>
        </w:trPr>
        <w:tc>
          <w:tcPr>
            <w:tcW w:w="360" w:type="dxa"/>
            <w:tcBorders>
              <w:top w:val="nil"/>
              <w:left w:val="nil"/>
              <w:bottom w:val="nil"/>
              <w:right w:val="nil"/>
            </w:tcBorders>
            <w:shd w:val="clear" w:color="000000" w:fill="00B050"/>
            <w:noWrap/>
            <w:vAlign w:val="center"/>
            <w:hideMark/>
          </w:tcPr>
          <w:p w14:paraId="7745473A"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37CA766E"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6D2E254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13</w:t>
            </w:r>
          </w:p>
        </w:tc>
        <w:tc>
          <w:tcPr>
            <w:tcW w:w="1146" w:type="dxa"/>
            <w:tcBorders>
              <w:top w:val="nil"/>
              <w:left w:val="nil"/>
              <w:bottom w:val="single" w:sz="4" w:space="0" w:color="C0C0C0"/>
              <w:right w:val="single" w:sz="4" w:space="0" w:color="C0C0C0"/>
            </w:tcBorders>
            <w:shd w:val="clear" w:color="auto" w:fill="auto"/>
            <w:vAlign w:val="center"/>
            <w:hideMark/>
          </w:tcPr>
          <w:p w14:paraId="1E586A3C"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Экономически не обоснованные доходы прошлых периодов регулирования</w:t>
            </w:r>
          </w:p>
        </w:tc>
        <w:tc>
          <w:tcPr>
            <w:tcW w:w="425" w:type="dxa"/>
            <w:tcBorders>
              <w:top w:val="nil"/>
              <w:left w:val="nil"/>
              <w:bottom w:val="single" w:sz="4" w:space="0" w:color="C0C0C0"/>
              <w:right w:val="single" w:sz="4" w:space="0" w:color="C0C0C0"/>
            </w:tcBorders>
            <w:shd w:val="clear" w:color="auto" w:fill="auto"/>
            <w:vAlign w:val="center"/>
            <w:hideMark/>
          </w:tcPr>
          <w:p w14:paraId="40F0530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5EAE9F4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6C20DE7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4403C1F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5F34094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6A55A52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72AD2B9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786D638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1790ADB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2465978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68720F0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7AB726E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5F5B6D70"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5BB52EF6" w14:textId="77777777" w:rsidTr="000C3ED1">
        <w:trPr>
          <w:trHeight w:val="1005"/>
          <w:jc w:val="center"/>
        </w:trPr>
        <w:tc>
          <w:tcPr>
            <w:tcW w:w="360" w:type="dxa"/>
            <w:tcBorders>
              <w:top w:val="nil"/>
              <w:left w:val="nil"/>
              <w:bottom w:val="nil"/>
              <w:right w:val="nil"/>
            </w:tcBorders>
            <w:shd w:val="clear" w:color="000000" w:fill="00B050"/>
            <w:noWrap/>
            <w:vAlign w:val="center"/>
            <w:hideMark/>
          </w:tcPr>
          <w:p w14:paraId="0E7161DA"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2EC3AF01"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41D85C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14</w:t>
            </w:r>
          </w:p>
        </w:tc>
        <w:tc>
          <w:tcPr>
            <w:tcW w:w="1146" w:type="dxa"/>
            <w:tcBorders>
              <w:top w:val="nil"/>
              <w:left w:val="nil"/>
              <w:bottom w:val="single" w:sz="4" w:space="0" w:color="C0C0C0"/>
              <w:right w:val="single" w:sz="4" w:space="0" w:color="C0C0C0"/>
            </w:tcBorders>
            <w:shd w:val="clear" w:color="auto" w:fill="auto"/>
            <w:vAlign w:val="center"/>
            <w:hideMark/>
          </w:tcPr>
          <w:p w14:paraId="1BA27AB7"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425" w:type="dxa"/>
            <w:tcBorders>
              <w:top w:val="nil"/>
              <w:left w:val="nil"/>
              <w:bottom w:val="single" w:sz="4" w:space="0" w:color="C0C0C0"/>
              <w:right w:val="single" w:sz="4" w:space="0" w:color="C0C0C0"/>
            </w:tcBorders>
            <w:shd w:val="clear" w:color="auto" w:fill="auto"/>
            <w:vAlign w:val="center"/>
            <w:hideMark/>
          </w:tcPr>
          <w:p w14:paraId="434A7A4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1B41A75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40BCD11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26AEA3E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14D24CA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62D4636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08F78A5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1B821BF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6977CB1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33B61A1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6C132F0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36FF2CF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766D5725"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3EB3103C"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50D76B68" w14:textId="77777777" w:rsidR="00A75DBE" w:rsidRPr="000C3ED1" w:rsidRDefault="00A75DBE" w:rsidP="00A75DBE">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73405F07"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78A7F1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15</w:t>
            </w:r>
          </w:p>
        </w:tc>
        <w:tc>
          <w:tcPr>
            <w:tcW w:w="1146" w:type="dxa"/>
            <w:tcBorders>
              <w:top w:val="nil"/>
              <w:left w:val="nil"/>
              <w:bottom w:val="single" w:sz="4" w:space="0" w:color="C0C0C0"/>
              <w:right w:val="single" w:sz="4" w:space="0" w:color="C0C0C0"/>
            </w:tcBorders>
            <w:shd w:val="clear" w:color="auto" w:fill="auto"/>
            <w:vAlign w:val="center"/>
            <w:hideMark/>
          </w:tcPr>
          <w:p w14:paraId="673B40D7"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НВВ без НДС</w:t>
            </w:r>
          </w:p>
        </w:tc>
        <w:tc>
          <w:tcPr>
            <w:tcW w:w="425" w:type="dxa"/>
            <w:tcBorders>
              <w:top w:val="nil"/>
              <w:left w:val="nil"/>
              <w:bottom w:val="single" w:sz="4" w:space="0" w:color="C0C0C0"/>
              <w:right w:val="single" w:sz="4" w:space="0" w:color="C0C0C0"/>
            </w:tcBorders>
            <w:shd w:val="clear" w:color="auto" w:fill="auto"/>
            <w:vAlign w:val="center"/>
            <w:hideMark/>
          </w:tcPr>
          <w:p w14:paraId="673378F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3CB51F3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40 574,34</w:t>
            </w:r>
          </w:p>
        </w:tc>
        <w:tc>
          <w:tcPr>
            <w:tcW w:w="992" w:type="dxa"/>
            <w:tcBorders>
              <w:top w:val="nil"/>
              <w:left w:val="nil"/>
              <w:bottom w:val="single" w:sz="4" w:space="0" w:color="C0C0C0"/>
              <w:right w:val="single" w:sz="4" w:space="0" w:color="C0C0C0"/>
            </w:tcBorders>
            <w:shd w:val="clear" w:color="000000" w:fill="D7EAD3"/>
            <w:vAlign w:val="center"/>
            <w:hideMark/>
          </w:tcPr>
          <w:p w14:paraId="0B7B0EE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84 837,56</w:t>
            </w:r>
          </w:p>
        </w:tc>
        <w:tc>
          <w:tcPr>
            <w:tcW w:w="1260" w:type="dxa"/>
            <w:tcBorders>
              <w:top w:val="nil"/>
              <w:left w:val="nil"/>
              <w:bottom w:val="single" w:sz="4" w:space="0" w:color="C0C0C0"/>
              <w:right w:val="single" w:sz="4" w:space="0" w:color="C0C0C0"/>
            </w:tcBorders>
            <w:shd w:val="clear" w:color="000000" w:fill="D7EAD3"/>
            <w:vAlign w:val="center"/>
            <w:hideMark/>
          </w:tcPr>
          <w:p w14:paraId="0AF81EF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48 721,40</w:t>
            </w:r>
          </w:p>
        </w:tc>
        <w:tc>
          <w:tcPr>
            <w:tcW w:w="1023" w:type="dxa"/>
            <w:tcBorders>
              <w:top w:val="nil"/>
              <w:left w:val="nil"/>
              <w:bottom w:val="single" w:sz="4" w:space="0" w:color="C0C0C0"/>
              <w:right w:val="single" w:sz="4" w:space="0" w:color="C0C0C0"/>
            </w:tcBorders>
            <w:shd w:val="clear" w:color="000000" w:fill="D7EAD3"/>
            <w:vAlign w:val="center"/>
            <w:hideMark/>
          </w:tcPr>
          <w:p w14:paraId="6BC8E28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50 338,22</w:t>
            </w:r>
          </w:p>
        </w:tc>
        <w:tc>
          <w:tcPr>
            <w:tcW w:w="924" w:type="dxa"/>
            <w:tcBorders>
              <w:top w:val="nil"/>
              <w:left w:val="nil"/>
              <w:bottom w:val="single" w:sz="4" w:space="0" w:color="C0C0C0"/>
              <w:right w:val="single" w:sz="4" w:space="0" w:color="C0C0C0"/>
            </w:tcBorders>
            <w:shd w:val="clear" w:color="000000" w:fill="D7EAD3"/>
            <w:vAlign w:val="center"/>
            <w:hideMark/>
          </w:tcPr>
          <w:p w14:paraId="14A6B44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33 140,58</w:t>
            </w:r>
          </w:p>
        </w:tc>
        <w:tc>
          <w:tcPr>
            <w:tcW w:w="1066" w:type="dxa"/>
            <w:tcBorders>
              <w:top w:val="nil"/>
              <w:left w:val="nil"/>
              <w:bottom w:val="single" w:sz="4" w:space="0" w:color="C0C0C0"/>
              <w:right w:val="single" w:sz="4" w:space="0" w:color="C0C0C0"/>
            </w:tcBorders>
            <w:shd w:val="clear" w:color="000000" w:fill="D7EAD3"/>
            <w:vAlign w:val="center"/>
            <w:hideMark/>
          </w:tcPr>
          <w:p w14:paraId="5A5FB96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83 478,79</w:t>
            </w:r>
          </w:p>
        </w:tc>
        <w:tc>
          <w:tcPr>
            <w:tcW w:w="1061" w:type="dxa"/>
            <w:tcBorders>
              <w:top w:val="nil"/>
              <w:left w:val="nil"/>
              <w:bottom w:val="single" w:sz="4" w:space="0" w:color="C0C0C0"/>
              <w:right w:val="single" w:sz="4" w:space="0" w:color="C0C0C0"/>
            </w:tcBorders>
            <w:shd w:val="clear" w:color="000000" w:fill="D7EAD3"/>
            <w:vAlign w:val="center"/>
            <w:hideMark/>
          </w:tcPr>
          <w:p w14:paraId="2559611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4 269,14</w:t>
            </w:r>
          </w:p>
        </w:tc>
        <w:tc>
          <w:tcPr>
            <w:tcW w:w="903" w:type="dxa"/>
            <w:tcBorders>
              <w:top w:val="nil"/>
              <w:left w:val="nil"/>
              <w:bottom w:val="single" w:sz="4" w:space="0" w:color="C0C0C0"/>
              <w:right w:val="single" w:sz="4" w:space="0" w:color="C0C0C0"/>
            </w:tcBorders>
            <w:shd w:val="clear" w:color="000000" w:fill="D7EAD3"/>
            <w:vAlign w:val="center"/>
            <w:hideMark/>
          </w:tcPr>
          <w:p w14:paraId="70ED942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54 607,35</w:t>
            </w:r>
          </w:p>
        </w:tc>
        <w:tc>
          <w:tcPr>
            <w:tcW w:w="922" w:type="dxa"/>
            <w:tcBorders>
              <w:top w:val="nil"/>
              <w:left w:val="nil"/>
              <w:bottom w:val="single" w:sz="4" w:space="0" w:color="C0C0C0"/>
              <w:right w:val="single" w:sz="4" w:space="0" w:color="C0C0C0"/>
            </w:tcBorders>
            <w:shd w:val="clear" w:color="000000" w:fill="D7EAD3"/>
            <w:vAlign w:val="center"/>
            <w:hideMark/>
          </w:tcPr>
          <w:p w14:paraId="655A7BB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27 303,68</w:t>
            </w:r>
          </w:p>
        </w:tc>
        <w:tc>
          <w:tcPr>
            <w:tcW w:w="921" w:type="dxa"/>
            <w:tcBorders>
              <w:top w:val="nil"/>
              <w:left w:val="nil"/>
              <w:bottom w:val="single" w:sz="4" w:space="0" w:color="C0C0C0"/>
              <w:right w:val="single" w:sz="4" w:space="0" w:color="C0C0C0"/>
            </w:tcBorders>
            <w:shd w:val="clear" w:color="000000" w:fill="D7EAD3"/>
            <w:vAlign w:val="center"/>
            <w:hideMark/>
          </w:tcPr>
          <w:p w14:paraId="5B4998A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27 303,68</w:t>
            </w:r>
          </w:p>
        </w:tc>
        <w:tc>
          <w:tcPr>
            <w:tcW w:w="992" w:type="dxa"/>
            <w:tcBorders>
              <w:top w:val="nil"/>
              <w:left w:val="nil"/>
              <w:bottom w:val="single" w:sz="4" w:space="0" w:color="C0C0C0"/>
              <w:right w:val="single" w:sz="4" w:space="0" w:color="C0C0C0"/>
            </w:tcBorders>
            <w:shd w:val="clear" w:color="000000" w:fill="D7EAD3"/>
            <w:vAlign w:val="center"/>
            <w:hideMark/>
          </w:tcPr>
          <w:p w14:paraId="3172828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-4 269,14</w:t>
            </w:r>
          </w:p>
        </w:tc>
        <w:tc>
          <w:tcPr>
            <w:tcW w:w="678" w:type="dxa"/>
            <w:tcBorders>
              <w:top w:val="nil"/>
              <w:left w:val="nil"/>
              <w:bottom w:val="single" w:sz="4" w:space="0" w:color="C0C0C0"/>
              <w:right w:val="single" w:sz="4" w:space="0" w:color="C0C0C0"/>
            </w:tcBorders>
            <w:shd w:val="clear" w:color="000000" w:fill="FFFFCC"/>
            <w:vAlign w:val="center"/>
            <w:hideMark/>
          </w:tcPr>
          <w:p w14:paraId="11066DE8"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5223AE4B"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7682950D" w14:textId="77777777" w:rsidR="00A75DBE" w:rsidRPr="000C3ED1" w:rsidRDefault="00A75DBE" w:rsidP="00A75DBE">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0A9D09F7"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4593EE1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15.1</w:t>
            </w:r>
          </w:p>
        </w:tc>
        <w:tc>
          <w:tcPr>
            <w:tcW w:w="1146" w:type="dxa"/>
            <w:tcBorders>
              <w:top w:val="nil"/>
              <w:left w:val="nil"/>
              <w:bottom w:val="single" w:sz="4" w:space="0" w:color="C0C0C0"/>
              <w:right w:val="single" w:sz="4" w:space="0" w:color="C0C0C0"/>
            </w:tcBorders>
            <w:shd w:val="clear" w:color="auto" w:fill="auto"/>
            <w:vAlign w:val="center"/>
            <w:hideMark/>
          </w:tcPr>
          <w:p w14:paraId="5722E73D"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На потребительский рынок</w:t>
            </w:r>
          </w:p>
        </w:tc>
        <w:tc>
          <w:tcPr>
            <w:tcW w:w="425" w:type="dxa"/>
            <w:tcBorders>
              <w:top w:val="nil"/>
              <w:left w:val="nil"/>
              <w:bottom w:val="single" w:sz="4" w:space="0" w:color="C0C0C0"/>
              <w:right w:val="single" w:sz="4" w:space="0" w:color="C0C0C0"/>
            </w:tcBorders>
            <w:shd w:val="clear" w:color="auto" w:fill="auto"/>
            <w:vAlign w:val="center"/>
            <w:hideMark/>
          </w:tcPr>
          <w:p w14:paraId="710DF00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3EBEAA8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40 574,34</w:t>
            </w:r>
          </w:p>
        </w:tc>
        <w:tc>
          <w:tcPr>
            <w:tcW w:w="992" w:type="dxa"/>
            <w:tcBorders>
              <w:top w:val="nil"/>
              <w:left w:val="nil"/>
              <w:bottom w:val="single" w:sz="4" w:space="0" w:color="C0C0C0"/>
              <w:right w:val="single" w:sz="4" w:space="0" w:color="C0C0C0"/>
            </w:tcBorders>
            <w:shd w:val="clear" w:color="000000" w:fill="D7EAD3"/>
            <w:vAlign w:val="center"/>
            <w:hideMark/>
          </w:tcPr>
          <w:p w14:paraId="33A05F9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84 837,56</w:t>
            </w:r>
          </w:p>
        </w:tc>
        <w:tc>
          <w:tcPr>
            <w:tcW w:w="1260" w:type="dxa"/>
            <w:tcBorders>
              <w:top w:val="nil"/>
              <w:left w:val="nil"/>
              <w:bottom w:val="single" w:sz="4" w:space="0" w:color="C0C0C0"/>
              <w:right w:val="single" w:sz="4" w:space="0" w:color="C0C0C0"/>
            </w:tcBorders>
            <w:shd w:val="clear" w:color="000000" w:fill="D7EAD3"/>
            <w:vAlign w:val="center"/>
            <w:hideMark/>
          </w:tcPr>
          <w:p w14:paraId="2A803BA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48 721,40</w:t>
            </w:r>
          </w:p>
        </w:tc>
        <w:tc>
          <w:tcPr>
            <w:tcW w:w="1023" w:type="dxa"/>
            <w:tcBorders>
              <w:top w:val="nil"/>
              <w:left w:val="nil"/>
              <w:bottom w:val="single" w:sz="4" w:space="0" w:color="C0C0C0"/>
              <w:right w:val="single" w:sz="4" w:space="0" w:color="C0C0C0"/>
            </w:tcBorders>
            <w:shd w:val="clear" w:color="000000" w:fill="D7EAD3"/>
            <w:vAlign w:val="center"/>
            <w:hideMark/>
          </w:tcPr>
          <w:p w14:paraId="147D9C6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50 338,22</w:t>
            </w:r>
          </w:p>
        </w:tc>
        <w:tc>
          <w:tcPr>
            <w:tcW w:w="924" w:type="dxa"/>
            <w:tcBorders>
              <w:top w:val="nil"/>
              <w:left w:val="nil"/>
              <w:bottom w:val="single" w:sz="4" w:space="0" w:color="C0C0C0"/>
              <w:right w:val="single" w:sz="4" w:space="0" w:color="C0C0C0"/>
            </w:tcBorders>
            <w:shd w:val="clear" w:color="000000" w:fill="D7EAD3"/>
            <w:vAlign w:val="center"/>
            <w:hideMark/>
          </w:tcPr>
          <w:p w14:paraId="31E53B3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33 140,58</w:t>
            </w:r>
          </w:p>
        </w:tc>
        <w:tc>
          <w:tcPr>
            <w:tcW w:w="1066" w:type="dxa"/>
            <w:tcBorders>
              <w:top w:val="nil"/>
              <w:left w:val="nil"/>
              <w:bottom w:val="single" w:sz="4" w:space="0" w:color="C0C0C0"/>
              <w:right w:val="single" w:sz="4" w:space="0" w:color="C0C0C0"/>
            </w:tcBorders>
            <w:shd w:val="clear" w:color="000000" w:fill="D7EAD3"/>
            <w:vAlign w:val="center"/>
            <w:hideMark/>
          </w:tcPr>
          <w:p w14:paraId="421D57C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83 478,79</w:t>
            </w:r>
          </w:p>
        </w:tc>
        <w:tc>
          <w:tcPr>
            <w:tcW w:w="1061" w:type="dxa"/>
            <w:tcBorders>
              <w:top w:val="nil"/>
              <w:left w:val="nil"/>
              <w:bottom w:val="single" w:sz="4" w:space="0" w:color="C0C0C0"/>
              <w:right w:val="single" w:sz="4" w:space="0" w:color="C0C0C0"/>
            </w:tcBorders>
            <w:shd w:val="clear" w:color="000000" w:fill="D7EAD3"/>
            <w:vAlign w:val="center"/>
            <w:hideMark/>
          </w:tcPr>
          <w:p w14:paraId="7ABCC92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4 269,14</w:t>
            </w:r>
          </w:p>
        </w:tc>
        <w:tc>
          <w:tcPr>
            <w:tcW w:w="903" w:type="dxa"/>
            <w:tcBorders>
              <w:top w:val="nil"/>
              <w:left w:val="nil"/>
              <w:bottom w:val="single" w:sz="4" w:space="0" w:color="C0C0C0"/>
              <w:right w:val="single" w:sz="4" w:space="0" w:color="C0C0C0"/>
            </w:tcBorders>
            <w:shd w:val="clear" w:color="000000" w:fill="D7EAD3"/>
            <w:vAlign w:val="center"/>
            <w:hideMark/>
          </w:tcPr>
          <w:p w14:paraId="377EAE6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54 607,35</w:t>
            </w:r>
          </w:p>
        </w:tc>
        <w:tc>
          <w:tcPr>
            <w:tcW w:w="922" w:type="dxa"/>
            <w:tcBorders>
              <w:top w:val="nil"/>
              <w:left w:val="nil"/>
              <w:bottom w:val="single" w:sz="4" w:space="0" w:color="C0C0C0"/>
              <w:right w:val="single" w:sz="4" w:space="0" w:color="C0C0C0"/>
            </w:tcBorders>
            <w:shd w:val="clear" w:color="000000" w:fill="D7EAD3"/>
            <w:vAlign w:val="center"/>
            <w:hideMark/>
          </w:tcPr>
          <w:p w14:paraId="11F62E7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27 303,68</w:t>
            </w:r>
          </w:p>
        </w:tc>
        <w:tc>
          <w:tcPr>
            <w:tcW w:w="921" w:type="dxa"/>
            <w:tcBorders>
              <w:top w:val="nil"/>
              <w:left w:val="nil"/>
              <w:bottom w:val="single" w:sz="4" w:space="0" w:color="C0C0C0"/>
              <w:right w:val="single" w:sz="4" w:space="0" w:color="C0C0C0"/>
            </w:tcBorders>
            <w:shd w:val="clear" w:color="000000" w:fill="D7EAD3"/>
            <w:vAlign w:val="center"/>
            <w:hideMark/>
          </w:tcPr>
          <w:p w14:paraId="2C606A4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27 303,68</w:t>
            </w:r>
          </w:p>
        </w:tc>
        <w:tc>
          <w:tcPr>
            <w:tcW w:w="992" w:type="dxa"/>
            <w:tcBorders>
              <w:top w:val="nil"/>
              <w:left w:val="nil"/>
              <w:bottom w:val="single" w:sz="4" w:space="0" w:color="C0C0C0"/>
              <w:right w:val="single" w:sz="4" w:space="0" w:color="C0C0C0"/>
            </w:tcBorders>
            <w:shd w:val="clear" w:color="000000" w:fill="D7EAD3"/>
            <w:vAlign w:val="center"/>
            <w:hideMark/>
          </w:tcPr>
          <w:p w14:paraId="09DA461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-4 269,14</w:t>
            </w:r>
          </w:p>
        </w:tc>
        <w:tc>
          <w:tcPr>
            <w:tcW w:w="678" w:type="dxa"/>
            <w:tcBorders>
              <w:top w:val="nil"/>
              <w:left w:val="nil"/>
              <w:bottom w:val="single" w:sz="4" w:space="0" w:color="C0C0C0"/>
              <w:right w:val="single" w:sz="4" w:space="0" w:color="C0C0C0"/>
            </w:tcBorders>
            <w:shd w:val="clear" w:color="000000" w:fill="FFFFCC"/>
            <w:vAlign w:val="center"/>
            <w:hideMark/>
          </w:tcPr>
          <w:p w14:paraId="15BEC1F6"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22547BFF"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3DE2485D"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2CFEFED0"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4D82420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15.2</w:t>
            </w:r>
          </w:p>
        </w:tc>
        <w:tc>
          <w:tcPr>
            <w:tcW w:w="1146" w:type="dxa"/>
            <w:tcBorders>
              <w:top w:val="nil"/>
              <w:left w:val="nil"/>
              <w:bottom w:val="single" w:sz="4" w:space="0" w:color="C0C0C0"/>
              <w:right w:val="single" w:sz="4" w:space="0" w:color="C0C0C0"/>
            </w:tcBorders>
            <w:shd w:val="clear" w:color="auto" w:fill="auto"/>
            <w:vAlign w:val="center"/>
            <w:hideMark/>
          </w:tcPr>
          <w:p w14:paraId="192C3042"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На собственные нужды производства</w:t>
            </w:r>
          </w:p>
        </w:tc>
        <w:tc>
          <w:tcPr>
            <w:tcW w:w="425" w:type="dxa"/>
            <w:tcBorders>
              <w:top w:val="nil"/>
              <w:left w:val="nil"/>
              <w:bottom w:val="single" w:sz="4" w:space="0" w:color="C0C0C0"/>
              <w:right w:val="single" w:sz="4" w:space="0" w:color="C0C0C0"/>
            </w:tcBorders>
            <w:shd w:val="clear" w:color="auto" w:fill="auto"/>
            <w:vAlign w:val="center"/>
            <w:hideMark/>
          </w:tcPr>
          <w:p w14:paraId="4F44176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0243034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5FE125A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5B6EBC0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023" w:type="dxa"/>
            <w:tcBorders>
              <w:top w:val="nil"/>
              <w:left w:val="nil"/>
              <w:bottom w:val="single" w:sz="4" w:space="0" w:color="C0C0C0"/>
              <w:right w:val="single" w:sz="4" w:space="0" w:color="C0C0C0"/>
            </w:tcBorders>
            <w:shd w:val="clear" w:color="000000" w:fill="D7EAD3"/>
            <w:vAlign w:val="center"/>
            <w:hideMark/>
          </w:tcPr>
          <w:p w14:paraId="4231590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A302EC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257EDFE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1061" w:type="dxa"/>
            <w:tcBorders>
              <w:top w:val="nil"/>
              <w:left w:val="nil"/>
              <w:bottom w:val="single" w:sz="4" w:space="0" w:color="C0C0C0"/>
              <w:right w:val="single" w:sz="4" w:space="0" w:color="C0C0C0"/>
            </w:tcBorders>
            <w:shd w:val="clear" w:color="000000" w:fill="D7EAD3"/>
            <w:vAlign w:val="center"/>
            <w:hideMark/>
          </w:tcPr>
          <w:p w14:paraId="0F60A4D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03" w:type="dxa"/>
            <w:tcBorders>
              <w:top w:val="nil"/>
              <w:left w:val="nil"/>
              <w:bottom w:val="single" w:sz="4" w:space="0" w:color="C0C0C0"/>
              <w:right w:val="single" w:sz="4" w:space="0" w:color="C0C0C0"/>
            </w:tcBorders>
            <w:shd w:val="clear" w:color="000000" w:fill="D7EAD3"/>
            <w:vAlign w:val="center"/>
            <w:hideMark/>
          </w:tcPr>
          <w:p w14:paraId="09A1AD7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2" w:type="dxa"/>
            <w:tcBorders>
              <w:top w:val="nil"/>
              <w:left w:val="nil"/>
              <w:bottom w:val="single" w:sz="4" w:space="0" w:color="C0C0C0"/>
              <w:right w:val="single" w:sz="4" w:space="0" w:color="C0C0C0"/>
            </w:tcBorders>
            <w:shd w:val="clear" w:color="000000" w:fill="D7EAD3"/>
            <w:vAlign w:val="center"/>
            <w:hideMark/>
          </w:tcPr>
          <w:p w14:paraId="1A889FC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0665435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75D5627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162EF407"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67614994" w14:textId="77777777" w:rsidTr="000C3ED1">
        <w:trPr>
          <w:trHeight w:val="300"/>
          <w:jc w:val="center"/>
        </w:trPr>
        <w:tc>
          <w:tcPr>
            <w:tcW w:w="360" w:type="dxa"/>
            <w:tcBorders>
              <w:top w:val="nil"/>
              <w:left w:val="nil"/>
              <w:bottom w:val="nil"/>
              <w:right w:val="nil"/>
            </w:tcBorders>
            <w:shd w:val="clear" w:color="000000" w:fill="C4BD97"/>
            <w:noWrap/>
            <w:vAlign w:val="bottom"/>
            <w:hideMark/>
          </w:tcPr>
          <w:p w14:paraId="1E25BC1B"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28AE22D0"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3B7A589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w:t>
            </w:r>
          </w:p>
        </w:tc>
        <w:tc>
          <w:tcPr>
            <w:tcW w:w="1146" w:type="dxa"/>
            <w:tcBorders>
              <w:top w:val="nil"/>
              <w:left w:val="nil"/>
              <w:bottom w:val="single" w:sz="4" w:space="0" w:color="C0C0C0"/>
              <w:right w:val="single" w:sz="4" w:space="0" w:color="C0C0C0"/>
            </w:tcBorders>
            <w:shd w:val="clear" w:color="auto" w:fill="auto"/>
            <w:vAlign w:val="center"/>
            <w:hideMark/>
          </w:tcPr>
          <w:p w14:paraId="5FA52FDB"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Корректировки НВВ</w:t>
            </w:r>
          </w:p>
        </w:tc>
        <w:tc>
          <w:tcPr>
            <w:tcW w:w="425" w:type="dxa"/>
            <w:tcBorders>
              <w:top w:val="nil"/>
              <w:left w:val="nil"/>
              <w:bottom w:val="single" w:sz="4" w:space="0" w:color="C0C0C0"/>
              <w:right w:val="single" w:sz="4" w:space="0" w:color="C0C0C0"/>
            </w:tcBorders>
            <w:shd w:val="clear" w:color="auto" w:fill="auto"/>
            <w:vAlign w:val="center"/>
            <w:hideMark/>
          </w:tcPr>
          <w:p w14:paraId="5F29DBB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63DE0E2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58D2143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0E5E22E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-2 642,56</w:t>
            </w:r>
          </w:p>
        </w:tc>
        <w:tc>
          <w:tcPr>
            <w:tcW w:w="1023" w:type="dxa"/>
            <w:tcBorders>
              <w:top w:val="nil"/>
              <w:left w:val="nil"/>
              <w:bottom w:val="single" w:sz="4" w:space="0" w:color="C0C0C0"/>
              <w:right w:val="single" w:sz="4" w:space="0" w:color="C0C0C0"/>
            </w:tcBorders>
            <w:shd w:val="clear" w:color="000000" w:fill="D7EAD3"/>
            <w:vAlign w:val="center"/>
            <w:hideMark/>
          </w:tcPr>
          <w:p w14:paraId="4C6CBB4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24" w:type="dxa"/>
            <w:tcBorders>
              <w:top w:val="nil"/>
              <w:left w:val="nil"/>
              <w:bottom w:val="single" w:sz="4" w:space="0" w:color="C0C0C0"/>
              <w:right w:val="single" w:sz="4" w:space="0" w:color="C0C0C0"/>
            </w:tcBorders>
            <w:shd w:val="clear" w:color="000000" w:fill="D7EAD3"/>
            <w:vAlign w:val="center"/>
            <w:hideMark/>
          </w:tcPr>
          <w:p w14:paraId="025851D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1148FC9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1061" w:type="dxa"/>
            <w:tcBorders>
              <w:top w:val="nil"/>
              <w:left w:val="nil"/>
              <w:bottom w:val="single" w:sz="4" w:space="0" w:color="C0C0C0"/>
              <w:right w:val="single" w:sz="4" w:space="0" w:color="C0C0C0"/>
            </w:tcBorders>
            <w:shd w:val="clear" w:color="000000" w:fill="D7EAD3"/>
            <w:vAlign w:val="center"/>
            <w:hideMark/>
          </w:tcPr>
          <w:p w14:paraId="380F62B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-4 287,43</w:t>
            </w:r>
          </w:p>
        </w:tc>
        <w:tc>
          <w:tcPr>
            <w:tcW w:w="903" w:type="dxa"/>
            <w:tcBorders>
              <w:top w:val="nil"/>
              <w:left w:val="nil"/>
              <w:bottom w:val="single" w:sz="4" w:space="0" w:color="C0C0C0"/>
              <w:right w:val="single" w:sz="4" w:space="0" w:color="C0C0C0"/>
            </w:tcBorders>
            <w:shd w:val="clear" w:color="000000" w:fill="D7EAD3"/>
            <w:vAlign w:val="center"/>
            <w:hideMark/>
          </w:tcPr>
          <w:p w14:paraId="414AA48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-4 287,43</w:t>
            </w:r>
          </w:p>
        </w:tc>
        <w:tc>
          <w:tcPr>
            <w:tcW w:w="922" w:type="dxa"/>
            <w:tcBorders>
              <w:top w:val="nil"/>
              <w:left w:val="nil"/>
              <w:bottom w:val="single" w:sz="4" w:space="0" w:color="C0C0C0"/>
              <w:right w:val="single" w:sz="4" w:space="0" w:color="C0C0C0"/>
            </w:tcBorders>
            <w:shd w:val="clear" w:color="000000" w:fill="D7EAD3"/>
            <w:vAlign w:val="center"/>
            <w:hideMark/>
          </w:tcPr>
          <w:p w14:paraId="6796A2A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-3 584,58</w:t>
            </w:r>
          </w:p>
        </w:tc>
        <w:tc>
          <w:tcPr>
            <w:tcW w:w="921" w:type="dxa"/>
            <w:tcBorders>
              <w:top w:val="nil"/>
              <w:left w:val="nil"/>
              <w:bottom w:val="single" w:sz="4" w:space="0" w:color="C0C0C0"/>
              <w:right w:val="single" w:sz="4" w:space="0" w:color="C0C0C0"/>
            </w:tcBorders>
            <w:shd w:val="clear" w:color="000000" w:fill="D7EAD3"/>
            <w:vAlign w:val="center"/>
            <w:hideMark/>
          </w:tcPr>
          <w:p w14:paraId="18EB228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-702,84</w:t>
            </w:r>
          </w:p>
        </w:tc>
        <w:tc>
          <w:tcPr>
            <w:tcW w:w="992" w:type="dxa"/>
            <w:tcBorders>
              <w:top w:val="nil"/>
              <w:left w:val="nil"/>
              <w:bottom w:val="single" w:sz="4" w:space="0" w:color="C0C0C0"/>
              <w:right w:val="single" w:sz="4" w:space="0" w:color="C0C0C0"/>
            </w:tcBorders>
            <w:shd w:val="clear" w:color="000000" w:fill="D7EAD3"/>
            <w:vAlign w:val="center"/>
            <w:hideMark/>
          </w:tcPr>
          <w:p w14:paraId="0F97AB6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4 287,43</w:t>
            </w:r>
          </w:p>
        </w:tc>
        <w:tc>
          <w:tcPr>
            <w:tcW w:w="678" w:type="dxa"/>
            <w:tcBorders>
              <w:top w:val="nil"/>
              <w:left w:val="nil"/>
              <w:bottom w:val="single" w:sz="4" w:space="0" w:color="C0C0C0"/>
              <w:right w:val="single" w:sz="4" w:space="0" w:color="C0C0C0"/>
            </w:tcBorders>
            <w:shd w:val="clear" w:color="000000" w:fill="FFFFCC"/>
            <w:vAlign w:val="center"/>
            <w:hideMark/>
          </w:tcPr>
          <w:p w14:paraId="4897172F"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5D7874BF" w14:textId="77777777" w:rsidTr="000C3ED1">
        <w:trPr>
          <w:trHeight w:val="1590"/>
          <w:jc w:val="center"/>
        </w:trPr>
        <w:tc>
          <w:tcPr>
            <w:tcW w:w="360" w:type="dxa"/>
            <w:tcBorders>
              <w:top w:val="nil"/>
              <w:left w:val="nil"/>
              <w:bottom w:val="nil"/>
              <w:right w:val="nil"/>
            </w:tcBorders>
            <w:shd w:val="clear" w:color="000000" w:fill="C4BD97"/>
            <w:noWrap/>
            <w:vAlign w:val="bottom"/>
            <w:hideMark/>
          </w:tcPr>
          <w:p w14:paraId="1A509500"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2070D980"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454B55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16.1</w:t>
            </w:r>
          </w:p>
        </w:tc>
        <w:tc>
          <w:tcPr>
            <w:tcW w:w="1146" w:type="dxa"/>
            <w:tcBorders>
              <w:top w:val="nil"/>
              <w:left w:val="nil"/>
              <w:bottom w:val="single" w:sz="4" w:space="0" w:color="C0C0C0"/>
              <w:right w:val="single" w:sz="4" w:space="0" w:color="C0C0C0"/>
            </w:tcBorders>
            <w:shd w:val="clear" w:color="auto" w:fill="auto"/>
            <w:vAlign w:val="center"/>
            <w:hideMark/>
          </w:tcPr>
          <w:p w14:paraId="60BD2956" w14:textId="77777777" w:rsidR="00A75DBE" w:rsidRPr="000C3ED1" w:rsidRDefault="00A75DBE" w:rsidP="00A75DBE">
            <w:pPr>
              <w:rPr>
                <w:rFonts w:ascii="Tahoma" w:hAnsi="Tahoma" w:cs="Tahoma"/>
                <w:sz w:val="12"/>
                <w:szCs w:val="12"/>
              </w:rPr>
            </w:pPr>
            <w:r w:rsidRPr="000C3ED1">
              <w:rPr>
                <w:rFonts w:ascii="Tahoma" w:hAnsi="Tahoma" w:cs="Tahoma"/>
                <w:sz w:val="12"/>
                <w:szCs w:val="12"/>
              </w:rPr>
              <w:t>Корректировка НВВ в целях сглаживания тарифов (уменьшение)</w:t>
            </w:r>
          </w:p>
        </w:tc>
        <w:tc>
          <w:tcPr>
            <w:tcW w:w="425" w:type="dxa"/>
            <w:tcBorders>
              <w:top w:val="nil"/>
              <w:left w:val="nil"/>
              <w:bottom w:val="single" w:sz="4" w:space="0" w:color="C0C0C0"/>
              <w:right w:val="single" w:sz="4" w:space="0" w:color="C0C0C0"/>
            </w:tcBorders>
            <w:shd w:val="clear" w:color="auto" w:fill="auto"/>
            <w:vAlign w:val="center"/>
            <w:hideMark/>
          </w:tcPr>
          <w:p w14:paraId="53E7AF9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7A473A0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1989C4A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554B329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-2 642,56</w:t>
            </w:r>
          </w:p>
        </w:tc>
        <w:tc>
          <w:tcPr>
            <w:tcW w:w="1023" w:type="dxa"/>
            <w:tcBorders>
              <w:top w:val="nil"/>
              <w:left w:val="nil"/>
              <w:bottom w:val="single" w:sz="4" w:space="0" w:color="C0C0C0"/>
              <w:right w:val="single" w:sz="4" w:space="0" w:color="C0C0C0"/>
            </w:tcBorders>
            <w:shd w:val="clear" w:color="000000" w:fill="FFFFCC"/>
            <w:vAlign w:val="center"/>
            <w:hideMark/>
          </w:tcPr>
          <w:p w14:paraId="40E0632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7B47E37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0FEF584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6C1B61C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-6 880,88</w:t>
            </w:r>
          </w:p>
        </w:tc>
        <w:tc>
          <w:tcPr>
            <w:tcW w:w="903" w:type="dxa"/>
            <w:tcBorders>
              <w:top w:val="nil"/>
              <w:left w:val="nil"/>
              <w:bottom w:val="single" w:sz="4" w:space="0" w:color="C0C0C0"/>
              <w:right w:val="single" w:sz="4" w:space="0" w:color="C0C0C0"/>
            </w:tcBorders>
            <w:shd w:val="clear" w:color="000000" w:fill="FFFFCC"/>
            <w:vAlign w:val="center"/>
            <w:hideMark/>
          </w:tcPr>
          <w:p w14:paraId="718401E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-6 880,88</w:t>
            </w:r>
          </w:p>
        </w:tc>
        <w:tc>
          <w:tcPr>
            <w:tcW w:w="922" w:type="dxa"/>
            <w:tcBorders>
              <w:top w:val="nil"/>
              <w:left w:val="nil"/>
              <w:bottom w:val="single" w:sz="4" w:space="0" w:color="C0C0C0"/>
              <w:right w:val="single" w:sz="4" w:space="0" w:color="C0C0C0"/>
            </w:tcBorders>
            <w:shd w:val="clear" w:color="000000" w:fill="D7EAD3"/>
            <w:vAlign w:val="center"/>
            <w:hideMark/>
          </w:tcPr>
          <w:p w14:paraId="70494A9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-4 881,31</w:t>
            </w:r>
          </w:p>
        </w:tc>
        <w:tc>
          <w:tcPr>
            <w:tcW w:w="921" w:type="dxa"/>
            <w:tcBorders>
              <w:top w:val="nil"/>
              <w:left w:val="nil"/>
              <w:bottom w:val="single" w:sz="4" w:space="0" w:color="C0C0C0"/>
              <w:right w:val="single" w:sz="4" w:space="0" w:color="C0C0C0"/>
            </w:tcBorders>
            <w:shd w:val="clear" w:color="000000" w:fill="D7EAD3"/>
            <w:vAlign w:val="center"/>
            <w:hideMark/>
          </w:tcPr>
          <w:p w14:paraId="46BF56B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-1 999,56</w:t>
            </w:r>
          </w:p>
        </w:tc>
        <w:tc>
          <w:tcPr>
            <w:tcW w:w="992" w:type="dxa"/>
            <w:tcBorders>
              <w:top w:val="nil"/>
              <w:left w:val="nil"/>
              <w:bottom w:val="single" w:sz="4" w:space="0" w:color="C0C0C0"/>
              <w:right w:val="single" w:sz="4" w:space="0" w:color="C0C0C0"/>
            </w:tcBorders>
            <w:shd w:val="clear" w:color="000000" w:fill="D7EAD3"/>
            <w:vAlign w:val="center"/>
            <w:hideMark/>
          </w:tcPr>
          <w:p w14:paraId="356DF4C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6 880,88</w:t>
            </w:r>
          </w:p>
        </w:tc>
        <w:tc>
          <w:tcPr>
            <w:tcW w:w="678" w:type="dxa"/>
            <w:tcBorders>
              <w:top w:val="nil"/>
              <w:left w:val="nil"/>
              <w:bottom w:val="single" w:sz="4" w:space="0" w:color="C0C0C0"/>
              <w:right w:val="single" w:sz="4" w:space="0" w:color="C0C0C0"/>
            </w:tcBorders>
            <w:shd w:val="clear" w:color="000000" w:fill="FFFFCC"/>
            <w:vAlign w:val="center"/>
            <w:hideMark/>
          </w:tcPr>
          <w:p w14:paraId="56538740" w14:textId="77777777" w:rsidR="00A75DBE" w:rsidRPr="000C3ED1" w:rsidRDefault="00A75DBE" w:rsidP="00A75DBE">
            <w:pPr>
              <w:rPr>
                <w:rFonts w:ascii="Tahoma" w:hAnsi="Tahoma" w:cs="Tahoma"/>
                <w:sz w:val="12"/>
                <w:szCs w:val="12"/>
              </w:rPr>
            </w:pPr>
            <w:r w:rsidRPr="000C3ED1">
              <w:rPr>
                <w:rFonts w:ascii="Tahoma" w:hAnsi="Tahoma" w:cs="Tahoma"/>
                <w:sz w:val="12"/>
                <w:szCs w:val="12"/>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w:t>
            </w:r>
            <w:r w:rsidRPr="000C3ED1">
              <w:rPr>
                <w:rFonts w:ascii="Tahoma" w:hAnsi="Tahoma" w:cs="Tahoma"/>
                <w:sz w:val="12"/>
                <w:szCs w:val="12"/>
              </w:rPr>
              <w:lastRenderedPageBreak/>
              <w:t xml:space="preserve">вка общей суммы НВВ </w:t>
            </w:r>
          </w:p>
        </w:tc>
      </w:tr>
      <w:tr w:rsidR="000C3ED1" w:rsidRPr="000C3ED1" w14:paraId="44AEE476" w14:textId="77777777" w:rsidTr="000C3ED1">
        <w:trPr>
          <w:trHeight w:val="300"/>
          <w:jc w:val="center"/>
        </w:trPr>
        <w:tc>
          <w:tcPr>
            <w:tcW w:w="360" w:type="dxa"/>
            <w:tcBorders>
              <w:top w:val="nil"/>
              <w:left w:val="nil"/>
              <w:bottom w:val="nil"/>
              <w:right w:val="nil"/>
            </w:tcBorders>
            <w:shd w:val="clear" w:color="000000" w:fill="C4BD97"/>
            <w:noWrap/>
            <w:vAlign w:val="bottom"/>
            <w:hideMark/>
          </w:tcPr>
          <w:p w14:paraId="71239CB3"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КР</w:t>
            </w:r>
          </w:p>
        </w:tc>
        <w:tc>
          <w:tcPr>
            <w:tcW w:w="308" w:type="dxa"/>
            <w:tcBorders>
              <w:top w:val="nil"/>
              <w:left w:val="nil"/>
              <w:bottom w:val="nil"/>
              <w:right w:val="nil"/>
            </w:tcBorders>
            <w:shd w:val="clear" w:color="auto" w:fill="auto"/>
            <w:noWrap/>
            <w:vAlign w:val="bottom"/>
            <w:hideMark/>
          </w:tcPr>
          <w:p w14:paraId="7E3F6CA5"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6237EC4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16.2</w:t>
            </w:r>
          </w:p>
        </w:tc>
        <w:tc>
          <w:tcPr>
            <w:tcW w:w="1146" w:type="dxa"/>
            <w:tcBorders>
              <w:top w:val="nil"/>
              <w:left w:val="nil"/>
              <w:bottom w:val="single" w:sz="4" w:space="0" w:color="C0C0C0"/>
              <w:right w:val="single" w:sz="4" w:space="0" w:color="C0C0C0"/>
            </w:tcBorders>
            <w:shd w:val="clear" w:color="auto" w:fill="auto"/>
            <w:vAlign w:val="center"/>
            <w:hideMark/>
          </w:tcPr>
          <w:p w14:paraId="166F4C43" w14:textId="77777777" w:rsidR="00A75DBE" w:rsidRPr="000C3ED1" w:rsidRDefault="00A75DBE" w:rsidP="00A75DBE">
            <w:pPr>
              <w:rPr>
                <w:rFonts w:ascii="Tahoma" w:hAnsi="Tahoma" w:cs="Tahoma"/>
                <w:sz w:val="12"/>
                <w:szCs w:val="12"/>
              </w:rPr>
            </w:pPr>
            <w:r w:rsidRPr="000C3ED1">
              <w:rPr>
                <w:rFonts w:ascii="Tahoma" w:hAnsi="Tahoma" w:cs="Tahoma"/>
                <w:sz w:val="12"/>
                <w:szCs w:val="12"/>
              </w:rPr>
              <w:t>Корректировка НВВ в целях сглаживания тарифов (увеличение)</w:t>
            </w:r>
          </w:p>
        </w:tc>
        <w:tc>
          <w:tcPr>
            <w:tcW w:w="425" w:type="dxa"/>
            <w:tcBorders>
              <w:top w:val="nil"/>
              <w:left w:val="nil"/>
              <w:bottom w:val="single" w:sz="4" w:space="0" w:color="C0C0C0"/>
              <w:right w:val="single" w:sz="4" w:space="0" w:color="C0C0C0"/>
            </w:tcBorders>
            <w:shd w:val="clear" w:color="auto" w:fill="auto"/>
            <w:vAlign w:val="center"/>
            <w:hideMark/>
          </w:tcPr>
          <w:p w14:paraId="46CD673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50FE017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3B8A696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47FA58F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6A34506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73FC5FB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33F1F94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64F5F3C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903" w:type="dxa"/>
            <w:tcBorders>
              <w:top w:val="nil"/>
              <w:left w:val="nil"/>
              <w:bottom w:val="single" w:sz="4" w:space="0" w:color="C0C0C0"/>
              <w:right w:val="single" w:sz="4" w:space="0" w:color="C0C0C0"/>
            </w:tcBorders>
            <w:shd w:val="clear" w:color="000000" w:fill="FFFFCC"/>
            <w:vAlign w:val="center"/>
            <w:hideMark/>
          </w:tcPr>
          <w:p w14:paraId="4A9646A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022240D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771DC0A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4B74DD5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5D5C9AE3"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7C2DC7C4" w14:textId="77777777" w:rsidTr="000C3ED1">
        <w:trPr>
          <w:trHeight w:val="1080"/>
          <w:jc w:val="center"/>
        </w:trPr>
        <w:tc>
          <w:tcPr>
            <w:tcW w:w="360" w:type="dxa"/>
            <w:tcBorders>
              <w:top w:val="nil"/>
              <w:left w:val="nil"/>
              <w:bottom w:val="nil"/>
              <w:right w:val="nil"/>
            </w:tcBorders>
            <w:shd w:val="clear" w:color="000000" w:fill="C4BD97"/>
            <w:noWrap/>
            <w:vAlign w:val="bottom"/>
            <w:hideMark/>
          </w:tcPr>
          <w:p w14:paraId="047F4F39"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230EF4B5"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0FCE83A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16.3</w:t>
            </w:r>
          </w:p>
        </w:tc>
        <w:tc>
          <w:tcPr>
            <w:tcW w:w="1146" w:type="dxa"/>
            <w:tcBorders>
              <w:top w:val="nil"/>
              <w:left w:val="nil"/>
              <w:bottom w:val="single" w:sz="4" w:space="0" w:color="C0C0C0"/>
              <w:right w:val="single" w:sz="4" w:space="0" w:color="C0C0C0"/>
            </w:tcBorders>
            <w:shd w:val="clear" w:color="auto" w:fill="auto"/>
            <w:vAlign w:val="center"/>
            <w:hideMark/>
          </w:tcPr>
          <w:p w14:paraId="009E0EA4" w14:textId="77777777" w:rsidR="00A75DBE" w:rsidRPr="000C3ED1" w:rsidRDefault="00A75DBE" w:rsidP="00A75DBE">
            <w:pPr>
              <w:rPr>
                <w:rFonts w:ascii="Tahoma" w:hAnsi="Tahoma" w:cs="Tahoma"/>
                <w:sz w:val="12"/>
                <w:szCs w:val="12"/>
              </w:rPr>
            </w:pPr>
            <w:r w:rsidRPr="000C3ED1">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425" w:type="dxa"/>
            <w:tcBorders>
              <w:top w:val="nil"/>
              <w:left w:val="nil"/>
              <w:bottom w:val="single" w:sz="4" w:space="0" w:color="C0C0C0"/>
              <w:right w:val="single" w:sz="4" w:space="0" w:color="C0C0C0"/>
            </w:tcBorders>
            <w:shd w:val="clear" w:color="auto" w:fill="auto"/>
            <w:vAlign w:val="center"/>
            <w:hideMark/>
          </w:tcPr>
          <w:p w14:paraId="4AA4630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1F78A96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7308159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1830D95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250D7FF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11F41A6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5CA4AC5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3473784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2 593,45</w:t>
            </w:r>
          </w:p>
        </w:tc>
        <w:tc>
          <w:tcPr>
            <w:tcW w:w="903" w:type="dxa"/>
            <w:tcBorders>
              <w:top w:val="nil"/>
              <w:left w:val="nil"/>
              <w:bottom w:val="single" w:sz="4" w:space="0" w:color="C0C0C0"/>
              <w:right w:val="single" w:sz="4" w:space="0" w:color="C0C0C0"/>
            </w:tcBorders>
            <w:shd w:val="clear" w:color="000000" w:fill="FFFFCC"/>
            <w:vAlign w:val="center"/>
            <w:hideMark/>
          </w:tcPr>
          <w:p w14:paraId="4CDA990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2 593,45</w:t>
            </w:r>
          </w:p>
        </w:tc>
        <w:tc>
          <w:tcPr>
            <w:tcW w:w="922" w:type="dxa"/>
            <w:tcBorders>
              <w:top w:val="nil"/>
              <w:left w:val="nil"/>
              <w:bottom w:val="single" w:sz="4" w:space="0" w:color="C0C0C0"/>
              <w:right w:val="single" w:sz="4" w:space="0" w:color="C0C0C0"/>
            </w:tcBorders>
            <w:shd w:val="clear" w:color="000000" w:fill="D7EAD3"/>
            <w:vAlign w:val="center"/>
            <w:hideMark/>
          </w:tcPr>
          <w:p w14:paraId="792E96A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1 296,73</w:t>
            </w:r>
          </w:p>
        </w:tc>
        <w:tc>
          <w:tcPr>
            <w:tcW w:w="921" w:type="dxa"/>
            <w:tcBorders>
              <w:top w:val="nil"/>
              <w:left w:val="nil"/>
              <w:bottom w:val="single" w:sz="4" w:space="0" w:color="C0C0C0"/>
              <w:right w:val="single" w:sz="4" w:space="0" w:color="C0C0C0"/>
            </w:tcBorders>
            <w:shd w:val="clear" w:color="000000" w:fill="D7EAD3"/>
            <w:vAlign w:val="center"/>
            <w:hideMark/>
          </w:tcPr>
          <w:p w14:paraId="0B57A74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1 296,73</w:t>
            </w:r>
          </w:p>
        </w:tc>
        <w:tc>
          <w:tcPr>
            <w:tcW w:w="992" w:type="dxa"/>
            <w:tcBorders>
              <w:top w:val="nil"/>
              <w:left w:val="nil"/>
              <w:bottom w:val="single" w:sz="4" w:space="0" w:color="C0C0C0"/>
              <w:right w:val="single" w:sz="4" w:space="0" w:color="C0C0C0"/>
            </w:tcBorders>
            <w:shd w:val="clear" w:color="000000" w:fill="D7EAD3"/>
            <w:vAlign w:val="center"/>
            <w:hideMark/>
          </w:tcPr>
          <w:p w14:paraId="3CB9BB7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-2 593,45</w:t>
            </w:r>
          </w:p>
        </w:tc>
        <w:tc>
          <w:tcPr>
            <w:tcW w:w="678" w:type="dxa"/>
            <w:tcBorders>
              <w:top w:val="nil"/>
              <w:left w:val="nil"/>
              <w:bottom w:val="single" w:sz="4" w:space="0" w:color="C0C0C0"/>
              <w:right w:val="single" w:sz="4" w:space="0" w:color="C0C0C0"/>
            </w:tcBorders>
            <w:shd w:val="clear" w:color="000000" w:fill="FFFFCC"/>
            <w:vAlign w:val="center"/>
            <w:hideMark/>
          </w:tcPr>
          <w:p w14:paraId="3C5AA30C" w14:textId="77777777" w:rsidR="00A75DBE" w:rsidRPr="000C3ED1" w:rsidRDefault="00A75DBE" w:rsidP="00A75DBE">
            <w:pPr>
              <w:rPr>
                <w:rFonts w:ascii="Tahoma" w:hAnsi="Tahoma" w:cs="Tahoma"/>
                <w:sz w:val="12"/>
                <w:szCs w:val="12"/>
              </w:rPr>
            </w:pPr>
            <w:r w:rsidRPr="000C3ED1">
              <w:rPr>
                <w:rFonts w:ascii="Tahoma" w:hAnsi="Tahoma" w:cs="Tahoma"/>
                <w:sz w:val="12"/>
                <w:szCs w:val="12"/>
              </w:rPr>
              <w:t>рассчитано в соответствии с Методическими указаниями по итогу 2019 года</w:t>
            </w:r>
          </w:p>
        </w:tc>
      </w:tr>
      <w:tr w:rsidR="000C3ED1" w:rsidRPr="000C3ED1" w14:paraId="1B1EB3D1" w14:textId="77777777" w:rsidTr="000C3ED1">
        <w:trPr>
          <w:trHeight w:val="825"/>
          <w:jc w:val="center"/>
        </w:trPr>
        <w:tc>
          <w:tcPr>
            <w:tcW w:w="360" w:type="dxa"/>
            <w:tcBorders>
              <w:top w:val="nil"/>
              <w:left w:val="nil"/>
              <w:bottom w:val="nil"/>
              <w:right w:val="nil"/>
            </w:tcBorders>
            <w:shd w:val="clear" w:color="000000" w:fill="C4BD97"/>
            <w:noWrap/>
            <w:vAlign w:val="bottom"/>
            <w:hideMark/>
          </w:tcPr>
          <w:p w14:paraId="0355A431"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07889431"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1DA9CB9C"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16.4</w:t>
            </w:r>
          </w:p>
        </w:tc>
        <w:tc>
          <w:tcPr>
            <w:tcW w:w="1146" w:type="dxa"/>
            <w:tcBorders>
              <w:top w:val="nil"/>
              <w:left w:val="nil"/>
              <w:bottom w:val="single" w:sz="4" w:space="0" w:color="C0C0C0"/>
              <w:right w:val="single" w:sz="4" w:space="0" w:color="C0C0C0"/>
            </w:tcBorders>
            <w:shd w:val="clear" w:color="auto" w:fill="auto"/>
            <w:vAlign w:val="center"/>
            <w:hideMark/>
          </w:tcPr>
          <w:p w14:paraId="15F4CECE" w14:textId="77777777" w:rsidR="00A75DBE" w:rsidRPr="000C3ED1" w:rsidRDefault="00A75DBE" w:rsidP="00A75DBE">
            <w:pPr>
              <w:rPr>
                <w:rFonts w:ascii="Tahoma" w:hAnsi="Tahoma" w:cs="Tahoma"/>
                <w:sz w:val="12"/>
                <w:szCs w:val="12"/>
              </w:rPr>
            </w:pPr>
            <w:r w:rsidRPr="000C3ED1">
              <w:rPr>
                <w:rFonts w:ascii="Tahoma" w:hAnsi="Tahoma" w:cs="Tahoma"/>
                <w:sz w:val="12"/>
                <w:szCs w:val="12"/>
              </w:rPr>
              <w:t>Величина отклонения показателя ввода объектов системы водоснабжения в эксплуатацию и изменения инвестиционной программы</w:t>
            </w:r>
          </w:p>
        </w:tc>
        <w:tc>
          <w:tcPr>
            <w:tcW w:w="425" w:type="dxa"/>
            <w:tcBorders>
              <w:top w:val="nil"/>
              <w:left w:val="nil"/>
              <w:bottom w:val="single" w:sz="4" w:space="0" w:color="C0C0C0"/>
              <w:right w:val="single" w:sz="4" w:space="0" w:color="C0C0C0"/>
            </w:tcBorders>
            <w:shd w:val="clear" w:color="auto" w:fill="auto"/>
            <w:vAlign w:val="center"/>
            <w:hideMark/>
          </w:tcPr>
          <w:p w14:paraId="6BAE71F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1E57660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19F2DFA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157B0F3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2D02988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57A14E3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6241E35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14BBD1F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04726AD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347879F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0CECC33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720ADD5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25D94452"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69CB7657" w14:textId="77777777" w:rsidTr="000C3ED1">
        <w:trPr>
          <w:trHeight w:val="5385"/>
          <w:jc w:val="center"/>
        </w:trPr>
        <w:tc>
          <w:tcPr>
            <w:tcW w:w="360" w:type="dxa"/>
            <w:tcBorders>
              <w:top w:val="nil"/>
              <w:left w:val="nil"/>
              <w:bottom w:val="nil"/>
              <w:right w:val="nil"/>
            </w:tcBorders>
            <w:shd w:val="clear" w:color="000000" w:fill="C4BD97"/>
            <w:noWrap/>
            <w:vAlign w:val="bottom"/>
            <w:hideMark/>
          </w:tcPr>
          <w:p w14:paraId="03E50AFB"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lastRenderedPageBreak/>
              <w:t>КР</w:t>
            </w:r>
          </w:p>
        </w:tc>
        <w:tc>
          <w:tcPr>
            <w:tcW w:w="308" w:type="dxa"/>
            <w:tcBorders>
              <w:top w:val="nil"/>
              <w:left w:val="nil"/>
              <w:bottom w:val="nil"/>
              <w:right w:val="nil"/>
            </w:tcBorders>
            <w:shd w:val="clear" w:color="auto" w:fill="auto"/>
            <w:noWrap/>
            <w:vAlign w:val="bottom"/>
            <w:hideMark/>
          </w:tcPr>
          <w:p w14:paraId="04E2FF8D"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137278D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16.5</w:t>
            </w:r>
          </w:p>
        </w:tc>
        <w:tc>
          <w:tcPr>
            <w:tcW w:w="1146" w:type="dxa"/>
            <w:tcBorders>
              <w:top w:val="nil"/>
              <w:left w:val="nil"/>
              <w:bottom w:val="single" w:sz="4" w:space="0" w:color="C0C0C0"/>
              <w:right w:val="single" w:sz="4" w:space="0" w:color="C0C0C0"/>
            </w:tcBorders>
            <w:shd w:val="clear" w:color="auto" w:fill="auto"/>
            <w:vAlign w:val="center"/>
            <w:hideMark/>
          </w:tcPr>
          <w:p w14:paraId="2991FDC3" w14:textId="77777777" w:rsidR="00A75DBE" w:rsidRPr="000C3ED1" w:rsidRDefault="00A75DBE" w:rsidP="00A75DBE">
            <w:pPr>
              <w:rPr>
                <w:rFonts w:ascii="Tahoma" w:hAnsi="Tahoma" w:cs="Tahoma"/>
                <w:sz w:val="12"/>
                <w:szCs w:val="12"/>
              </w:rPr>
            </w:pPr>
            <w:r w:rsidRPr="000C3ED1">
              <w:rPr>
                <w:rFonts w:ascii="Tahoma" w:hAnsi="Tahoma" w:cs="Tahoma"/>
                <w:sz w:val="12"/>
                <w:szCs w:val="12"/>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425" w:type="dxa"/>
            <w:tcBorders>
              <w:top w:val="nil"/>
              <w:left w:val="nil"/>
              <w:bottom w:val="single" w:sz="4" w:space="0" w:color="C0C0C0"/>
              <w:right w:val="single" w:sz="4" w:space="0" w:color="C0C0C0"/>
            </w:tcBorders>
            <w:shd w:val="clear" w:color="auto" w:fill="auto"/>
            <w:vAlign w:val="center"/>
            <w:hideMark/>
          </w:tcPr>
          <w:p w14:paraId="60C0E3C6"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62EF1D2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0A3DAB6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7AE4255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1D786B0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2FAF5DF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75B38AF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03E70A3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517F836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23E19CD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214B302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5C82797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147BBB41"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54D09D18" w14:textId="77777777" w:rsidTr="000C3ED1">
        <w:trPr>
          <w:trHeight w:val="795"/>
          <w:jc w:val="center"/>
        </w:trPr>
        <w:tc>
          <w:tcPr>
            <w:tcW w:w="360" w:type="dxa"/>
            <w:tcBorders>
              <w:top w:val="nil"/>
              <w:left w:val="nil"/>
              <w:bottom w:val="nil"/>
              <w:right w:val="nil"/>
            </w:tcBorders>
            <w:shd w:val="clear" w:color="000000" w:fill="C4BD97"/>
            <w:noWrap/>
            <w:vAlign w:val="bottom"/>
            <w:hideMark/>
          </w:tcPr>
          <w:p w14:paraId="3D87DD9E" w14:textId="77777777" w:rsidR="00A75DBE" w:rsidRPr="000C3ED1" w:rsidRDefault="00A75DBE" w:rsidP="00A75DBE">
            <w:pPr>
              <w:rPr>
                <w:rFonts w:ascii="Tahoma" w:hAnsi="Tahoma" w:cs="Tahoma"/>
                <w:b/>
                <w:bCs/>
                <w:color w:val="000000"/>
                <w:sz w:val="12"/>
                <w:szCs w:val="12"/>
              </w:rPr>
            </w:pPr>
            <w:r w:rsidRPr="000C3ED1">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204DD376" w14:textId="77777777" w:rsidR="00A75DBE" w:rsidRPr="000C3ED1" w:rsidRDefault="00A75DBE" w:rsidP="00A75DBE">
            <w:pPr>
              <w:rPr>
                <w:rFonts w:ascii="Tahoma" w:hAnsi="Tahoma" w:cs="Tahoma"/>
                <w:b/>
                <w:bCs/>
                <w:color w:val="000000"/>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64B6204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16.6</w:t>
            </w:r>
          </w:p>
        </w:tc>
        <w:tc>
          <w:tcPr>
            <w:tcW w:w="1146" w:type="dxa"/>
            <w:tcBorders>
              <w:top w:val="nil"/>
              <w:left w:val="nil"/>
              <w:bottom w:val="single" w:sz="4" w:space="0" w:color="C0C0C0"/>
              <w:right w:val="single" w:sz="4" w:space="0" w:color="C0C0C0"/>
            </w:tcBorders>
            <w:shd w:val="clear" w:color="auto" w:fill="auto"/>
            <w:vAlign w:val="center"/>
            <w:hideMark/>
          </w:tcPr>
          <w:p w14:paraId="3A00DF11" w14:textId="77777777" w:rsidR="00A75DBE" w:rsidRPr="000C3ED1" w:rsidRDefault="00A75DBE" w:rsidP="00A75DBE">
            <w:pPr>
              <w:rPr>
                <w:rFonts w:ascii="Tahoma" w:hAnsi="Tahoma" w:cs="Tahoma"/>
                <w:sz w:val="12"/>
                <w:szCs w:val="12"/>
              </w:rPr>
            </w:pPr>
            <w:r w:rsidRPr="000C3ED1">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425" w:type="dxa"/>
            <w:tcBorders>
              <w:top w:val="nil"/>
              <w:left w:val="nil"/>
              <w:bottom w:val="single" w:sz="4" w:space="0" w:color="C0C0C0"/>
              <w:right w:val="single" w:sz="4" w:space="0" w:color="C0C0C0"/>
            </w:tcBorders>
            <w:shd w:val="clear" w:color="auto" w:fill="auto"/>
            <w:vAlign w:val="center"/>
            <w:hideMark/>
          </w:tcPr>
          <w:p w14:paraId="4E7A6D83"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49C8085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19F5C67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000000" w:fill="FFFFCC"/>
            <w:vAlign w:val="center"/>
            <w:hideMark/>
          </w:tcPr>
          <w:p w14:paraId="04CB34D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23" w:type="dxa"/>
            <w:tcBorders>
              <w:top w:val="nil"/>
              <w:left w:val="nil"/>
              <w:bottom w:val="single" w:sz="4" w:space="0" w:color="C0C0C0"/>
              <w:right w:val="single" w:sz="4" w:space="0" w:color="C0C0C0"/>
            </w:tcBorders>
            <w:shd w:val="clear" w:color="000000" w:fill="FFFFCC"/>
            <w:vAlign w:val="center"/>
            <w:hideMark/>
          </w:tcPr>
          <w:p w14:paraId="02B7211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000000" w:fill="FFFFCC"/>
            <w:vAlign w:val="center"/>
            <w:hideMark/>
          </w:tcPr>
          <w:p w14:paraId="467DCC1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FFFFCC"/>
            <w:vAlign w:val="center"/>
            <w:hideMark/>
          </w:tcPr>
          <w:p w14:paraId="630B92E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000000" w:fill="FFFFCC"/>
            <w:vAlign w:val="center"/>
            <w:hideMark/>
          </w:tcPr>
          <w:p w14:paraId="4E0FA51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FFFFCC"/>
            <w:vAlign w:val="center"/>
            <w:hideMark/>
          </w:tcPr>
          <w:p w14:paraId="493E841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2" w:type="dxa"/>
            <w:tcBorders>
              <w:top w:val="nil"/>
              <w:left w:val="nil"/>
              <w:bottom w:val="single" w:sz="4" w:space="0" w:color="C0C0C0"/>
              <w:right w:val="single" w:sz="4" w:space="0" w:color="C0C0C0"/>
            </w:tcBorders>
            <w:shd w:val="clear" w:color="000000" w:fill="D7EAD3"/>
            <w:vAlign w:val="center"/>
            <w:hideMark/>
          </w:tcPr>
          <w:p w14:paraId="7E5EE495"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21" w:type="dxa"/>
            <w:tcBorders>
              <w:top w:val="nil"/>
              <w:left w:val="nil"/>
              <w:bottom w:val="single" w:sz="4" w:space="0" w:color="C0C0C0"/>
              <w:right w:val="single" w:sz="4" w:space="0" w:color="C0C0C0"/>
            </w:tcBorders>
            <w:shd w:val="clear" w:color="000000" w:fill="D7EAD3"/>
            <w:vAlign w:val="center"/>
            <w:hideMark/>
          </w:tcPr>
          <w:p w14:paraId="1974341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19FF624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7568E971"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50CA28A8"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62278419"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21039FE1"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3194AB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17</w:t>
            </w:r>
          </w:p>
        </w:tc>
        <w:tc>
          <w:tcPr>
            <w:tcW w:w="1146" w:type="dxa"/>
            <w:tcBorders>
              <w:top w:val="nil"/>
              <w:left w:val="nil"/>
              <w:bottom w:val="single" w:sz="4" w:space="0" w:color="C0C0C0"/>
              <w:right w:val="single" w:sz="4" w:space="0" w:color="C0C0C0"/>
            </w:tcBorders>
            <w:shd w:val="clear" w:color="auto" w:fill="auto"/>
            <w:vAlign w:val="center"/>
            <w:hideMark/>
          </w:tcPr>
          <w:p w14:paraId="1C531483"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НВВ без НДС с учетом корректировок</w:t>
            </w:r>
          </w:p>
        </w:tc>
        <w:tc>
          <w:tcPr>
            <w:tcW w:w="425" w:type="dxa"/>
            <w:tcBorders>
              <w:top w:val="nil"/>
              <w:left w:val="nil"/>
              <w:bottom w:val="single" w:sz="4" w:space="0" w:color="C0C0C0"/>
              <w:right w:val="single" w:sz="4" w:space="0" w:color="C0C0C0"/>
            </w:tcBorders>
            <w:shd w:val="clear" w:color="auto" w:fill="auto"/>
            <w:vAlign w:val="center"/>
            <w:hideMark/>
          </w:tcPr>
          <w:p w14:paraId="3A469F8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426227B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40 574,34</w:t>
            </w:r>
          </w:p>
        </w:tc>
        <w:tc>
          <w:tcPr>
            <w:tcW w:w="992" w:type="dxa"/>
            <w:tcBorders>
              <w:top w:val="nil"/>
              <w:left w:val="nil"/>
              <w:bottom w:val="single" w:sz="4" w:space="0" w:color="C0C0C0"/>
              <w:right w:val="single" w:sz="4" w:space="0" w:color="C0C0C0"/>
            </w:tcBorders>
            <w:shd w:val="clear" w:color="000000" w:fill="D7EAD3"/>
            <w:vAlign w:val="center"/>
            <w:hideMark/>
          </w:tcPr>
          <w:p w14:paraId="4A9ADAD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84 837,56</w:t>
            </w:r>
          </w:p>
        </w:tc>
        <w:tc>
          <w:tcPr>
            <w:tcW w:w="1260" w:type="dxa"/>
            <w:tcBorders>
              <w:top w:val="nil"/>
              <w:left w:val="nil"/>
              <w:bottom w:val="single" w:sz="4" w:space="0" w:color="C0C0C0"/>
              <w:right w:val="single" w:sz="4" w:space="0" w:color="C0C0C0"/>
            </w:tcBorders>
            <w:shd w:val="clear" w:color="000000" w:fill="D7EAD3"/>
            <w:vAlign w:val="center"/>
            <w:hideMark/>
          </w:tcPr>
          <w:p w14:paraId="31C9725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46 078,84</w:t>
            </w:r>
          </w:p>
        </w:tc>
        <w:tc>
          <w:tcPr>
            <w:tcW w:w="1023" w:type="dxa"/>
            <w:tcBorders>
              <w:top w:val="nil"/>
              <w:left w:val="nil"/>
              <w:bottom w:val="single" w:sz="4" w:space="0" w:color="C0C0C0"/>
              <w:right w:val="single" w:sz="4" w:space="0" w:color="C0C0C0"/>
            </w:tcBorders>
            <w:shd w:val="clear" w:color="000000" w:fill="D7EAD3"/>
            <w:vAlign w:val="center"/>
            <w:hideMark/>
          </w:tcPr>
          <w:p w14:paraId="1835765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50 338,22</w:t>
            </w:r>
          </w:p>
        </w:tc>
        <w:tc>
          <w:tcPr>
            <w:tcW w:w="924" w:type="dxa"/>
            <w:tcBorders>
              <w:top w:val="nil"/>
              <w:left w:val="nil"/>
              <w:bottom w:val="single" w:sz="4" w:space="0" w:color="C0C0C0"/>
              <w:right w:val="single" w:sz="4" w:space="0" w:color="C0C0C0"/>
            </w:tcBorders>
            <w:shd w:val="clear" w:color="000000" w:fill="D7EAD3"/>
            <w:vAlign w:val="center"/>
            <w:hideMark/>
          </w:tcPr>
          <w:p w14:paraId="56089FB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33 140,58</w:t>
            </w:r>
          </w:p>
        </w:tc>
        <w:tc>
          <w:tcPr>
            <w:tcW w:w="1066" w:type="dxa"/>
            <w:tcBorders>
              <w:top w:val="nil"/>
              <w:left w:val="nil"/>
              <w:bottom w:val="single" w:sz="4" w:space="0" w:color="C0C0C0"/>
              <w:right w:val="single" w:sz="4" w:space="0" w:color="C0C0C0"/>
            </w:tcBorders>
            <w:shd w:val="clear" w:color="000000" w:fill="D7EAD3"/>
            <w:vAlign w:val="center"/>
            <w:hideMark/>
          </w:tcPr>
          <w:p w14:paraId="23E3583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83 478,79</w:t>
            </w:r>
          </w:p>
        </w:tc>
        <w:tc>
          <w:tcPr>
            <w:tcW w:w="1061" w:type="dxa"/>
            <w:tcBorders>
              <w:top w:val="nil"/>
              <w:left w:val="nil"/>
              <w:bottom w:val="single" w:sz="4" w:space="0" w:color="C0C0C0"/>
              <w:right w:val="single" w:sz="4" w:space="0" w:color="C0C0C0"/>
            </w:tcBorders>
            <w:shd w:val="clear" w:color="000000" w:fill="D7EAD3"/>
            <w:vAlign w:val="center"/>
            <w:hideMark/>
          </w:tcPr>
          <w:p w14:paraId="63BB122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-18,29</w:t>
            </w:r>
          </w:p>
        </w:tc>
        <w:tc>
          <w:tcPr>
            <w:tcW w:w="903" w:type="dxa"/>
            <w:tcBorders>
              <w:top w:val="nil"/>
              <w:left w:val="nil"/>
              <w:bottom w:val="single" w:sz="4" w:space="0" w:color="C0C0C0"/>
              <w:right w:val="single" w:sz="4" w:space="0" w:color="C0C0C0"/>
            </w:tcBorders>
            <w:shd w:val="clear" w:color="000000" w:fill="D7EAD3"/>
            <w:vAlign w:val="center"/>
            <w:hideMark/>
          </w:tcPr>
          <w:p w14:paraId="1AB592B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50 319,93</w:t>
            </w:r>
          </w:p>
        </w:tc>
        <w:tc>
          <w:tcPr>
            <w:tcW w:w="922" w:type="dxa"/>
            <w:tcBorders>
              <w:top w:val="nil"/>
              <w:left w:val="nil"/>
              <w:bottom w:val="single" w:sz="4" w:space="0" w:color="C0C0C0"/>
              <w:right w:val="single" w:sz="4" w:space="0" w:color="C0C0C0"/>
            </w:tcBorders>
            <w:shd w:val="clear" w:color="000000" w:fill="D7EAD3"/>
            <w:vAlign w:val="center"/>
            <w:hideMark/>
          </w:tcPr>
          <w:p w14:paraId="42CADAD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23 719,09</w:t>
            </w:r>
          </w:p>
        </w:tc>
        <w:tc>
          <w:tcPr>
            <w:tcW w:w="921" w:type="dxa"/>
            <w:tcBorders>
              <w:top w:val="nil"/>
              <w:left w:val="nil"/>
              <w:bottom w:val="single" w:sz="4" w:space="0" w:color="C0C0C0"/>
              <w:right w:val="single" w:sz="4" w:space="0" w:color="C0C0C0"/>
            </w:tcBorders>
            <w:shd w:val="clear" w:color="000000" w:fill="D7EAD3"/>
            <w:vAlign w:val="center"/>
            <w:hideMark/>
          </w:tcPr>
          <w:p w14:paraId="7B3B1C5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26 600,84</w:t>
            </w:r>
          </w:p>
        </w:tc>
        <w:tc>
          <w:tcPr>
            <w:tcW w:w="992" w:type="dxa"/>
            <w:tcBorders>
              <w:top w:val="nil"/>
              <w:left w:val="nil"/>
              <w:bottom w:val="single" w:sz="4" w:space="0" w:color="C0C0C0"/>
              <w:right w:val="single" w:sz="4" w:space="0" w:color="C0C0C0"/>
            </w:tcBorders>
            <w:shd w:val="clear" w:color="000000" w:fill="D7EAD3"/>
            <w:vAlign w:val="center"/>
            <w:hideMark/>
          </w:tcPr>
          <w:p w14:paraId="25BAF71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10A62445"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3485D4CD"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76869AB5" w14:textId="77777777" w:rsidR="00A75DBE" w:rsidRPr="000C3ED1" w:rsidRDefault="00A75DBE" w:rsidP="00A75DBE">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24E9FE41"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3FCBB7B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17.1</w:t>
            </w:r>
          </w:p>
        </w:tc>
        <w:tc>
          <w:tcPr>
            <w:tcW w:w="1146" w:type="dxa"/>
            <w:tcBorders>
              <w:top w:val="nil"/>
              <w:left w:val="nil"/>
              <w:bottom w:val="single" w:sz="4" w:space="0" w:color="C0C0C0"/>
              <w:right w:val="single" w:sz="4" w:space="0" w:color="C0C0C0"/>
            </w:tcBorders>
            <w:shd w:val="clear" w:color="auto" w:fill="auto"/>
            <w:vAlign w:val="center"/>
            <w:hideMark/>
          </w:tcPr>
          <w:p w14:paraId="0552BDFF"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На потребительский рынок</w:t>
            </w:r>
          </w:p>
        </w:tc>
        <w:tc>
          <w:tcPr>
            <w:tcW w:w="425" w:type="dxa"/>
            <w:tcBorders>
              <w:top w:val="nil"/>
              <w:left w:val="nil"/>
              <w:bottom w:val="single" w:sz="4" w:space="0" w:color="C0C0C0"/>
              <w:right w:val="single" w:sz="4" w:space="0" w:color="C0C0C0"/>
            </w:tcBorders>
            <w:shd w:val="clear" w:color="auto" w:fill="auto"/>
            <w:vAlign w:val="center"/>
            <w:hideMark/>
          </w:tcPr>
          <w:p w14:paraId="524F980F"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тыс руб</w:t>
            </w:r>
          </w:p>
        </w:tc>
        <w:tc>
          <w:tcPr>
            <w:tcW w:w="1276" w:type="dxa"/>
            <w:tcBorders>
              <w:top w:val="nil"/>
              <w:left w:val="nil"/>
              <w:bottom w:val="single" w:sz="4" w:space="0" w:color="C0C0C0"/>
              <w:right w:val="single" w:sz="4" w:space="0" w:color="C0C0C0"/>
            </w:tcBorders>
            <w:shd w:val="clear" w:color="000000" w:fill="FFFFCC"/>
            <w:vAlign w:val="center"/>
            <w:hideMark/>
          </w:tcPr>
          <w:p w14:paraId="528948A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40 574,34</w:t>
            </w:r>
          </w:p>
        </w:tc>
        <w:tc>
          <w:tcPr>
            <w:tcW w:w="992" w:type="dxa"/>
            <w:tcBorders>
              <w:top w:val="nil"/>
              <w:left w:val="nil"/>
              <w:bottom w:val="single" w:sz="4" w:space="0" w:color="C0C0C0"/>
              <w:right w:val="single" w:sz="4" w:space="0" w:color="C0C0C0"/>
            </w:tcBorders>
            <w:shd w:val="clear" w:color="000000" w:fill="FFFFCC"/>
            <w:vAlign w:val="center"/>
            <w:hideMark/>
          </w:tcPr>
          <w:p w14:paraId="77B5C46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84 837,56</w:t>
            </w:r>
          </w:p>
        </w:tc>
        <w:tc>
          <w:tcPr>
            <w:tcW w:w="1260" w:type="dxa"/>
            <w:tcBorders>
              <w:top w:val="nil"/>
              <w:left w:val="nil"/>
              <w:bottom w:val="single" w:sz="4" w:space="0" w:color="C0C0C0"/>
              <w:right w:val="single" w:sz="4" w:space="0" w:color="C0C0C0"/>
            </w:tcBorders>
            <w:shd w:val="clear" w:color="000000" w:fill="FFFFCC"/>
            <w:vAlign w:val="center"/>
            <w:hideMark/>
          </w:tcPr>
          <w:p w14:paraId="133D708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46 078,84</w:t>
            </w:r>
          </w:p>
        </w:tc>
        <w:tc>
          <w:tcPr>
            <w:tcW w:w="1023" w:type="dxa"/>
            <w:tcBorders>
              <w:top w:val="nil"/>
              <w:left w:val="nil"/>
              <w:bottom w:val="single" w:sz="4" w:space="0" w:color="C0C0C0"/>
              <w:right w:val="single" w:sz="4" w:space="0" w:color="C0C0C0"/>
            </w:tcBorders>
            <w:shd w:val="clear" w:color="000000" w:fill="FFFFCC"/>
            <w:vAlign w:val="center"/>
            <w:hideMark/>
          </w:tcPr>
          <w:p w14:paraId="37139AE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50 338,22</w:t>
            </w:r>
          </w:p>
        </w:tc>
        <w:tc>
          <w:tcPr>
            <w:tcW w:w="924" w:type="dxa"/>
            <w:tcBorders>
              <w:top w:val="nil"/>
              <w:left w:val="nil"/>
              <w:bottom w:val="single" w:sz="4" w:space="0" w:color="C0C0C0"/>
              <w:right w:val="single" w:sz="4" w:space="0" w:color="C0C0C0"/>
            </w:tcBorders>
            <w:shd w:val="clear" w:color="000000" w:fill="FFFFCC"/>
            <w:vAlign w:val="center"/>
            <w:hideMark/>
          </w:tcPr>
          <w:p w14:paraId="0629726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33 140,58</w:t>
            </w:r>
          </w:p>
        </w:tc>
        <w:tc>
          <w:tcPr>
            <w:tcW w:w="1066" w:type="dxa"/>
            <w:tcBorders>
              <w:top w:val="nil"/>
              <w:left w:val="nil"/>
              <w:bottom w:val="single" w:sz="4" w:space="0" w:color="C0C0C0"/>
              <w:right w:val="single" w:sz="4" w:space="0" w:color="C0C0C0"/>
            </w:tcBorders>
            <w:shd w:val="clear" w:color="000000" w:fill="FFFFCC"/>
            <w:vAlign w:val="center"/>
            <w:hideMark/>
          </w:tcPr>
          <w:p w14:paraId="7F17540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83 478,79</w:t>
            </w:r>
          </w:p>
        </w:tc>
        <w:tc>
          <w:tcPr>
            <w:tcW w:w="1061" w:type="dxa"/>
            <w:tcBorders>
              <w:top w:val="nil"/>
              <w:left w:val="nil"/>
              <w:bottom w:val="single" w:sz="4" w:space="0" w:color="C0C0C0"/>
              <w:right w:val="single" w:sz="4" w:space="0" w:color="C0C0C0"/>
            </w:tcBorders>
            <w:shd w:val="clear" w:color="000000" w:fill="FFFFCC"/>
            <w:vAlign w:val="center"/>
            <w:hideMark/>
          </w:tcPr>
          <w:p w14:paraId="3D00671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-18,29</w:t>
            </w:r>
          </w:p>
        </w:tc>
        <w:tc>
          <w:tcPr>
            <w:tcW w:w="903" w:type="dxa"/>
            <w:tcBorders>
              <w:top w:val="nil"/>
              <w:left w:val="nil"/>
              <w:bottom w:val="single" w:sz="4" w:space="0" w:color="C0C0C0"/>
              <w:right w:val="single" w:sz="4" w:space="0" w:color="C0C0C0"/>
            </w:tcBorders>
            <w:shd w:val="clear" w:color="000000" w:fill="FFFFCC"/>
            <w:vAlign w:val="center"/>
            <w:hideMark/>
          </w:tcPr>
          <w:p w14:paraId="5380AF0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50 319,93</w:t>
            </w:r>
          </w:p>
        </w:tc>
        <w:tc>
          <w:tcPr>
            <w:tcW w:w="922" w:type="dxa"/>
            <w:tcBorders>
              <w:top w:val="nil"/>
              <w:left w:val="nil"/>
              <w:bottom w:val="single" w:sz="4" w:space="0" w:color="C0C0C0"/>
              <w:right w:val="single" w:sz="4" w:space="0" w:color="C0C0C0"/>
            </w:tcBorders>
            <w:shd w:val="clear" w:color="000000" w:fill="D7EAD3"/>
            <w:vAlign w:val="center"/>
            <w:hideMark/>
          </w:tcPr>
          <w:p w14:paraId="0AC89F0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23 719,09</w:t>
            </w:r>
          </w:p>
        </w:tc>
        <w:tc>
          <w:tcPr>
            <w:tcW w:w="921" w:type="dxa"/>
            <w:tcBorders>
              <w:top w:val="nil"/>
              <w:left w:val="nil"/>
              <w:bottom w:val="single" w:sz="4" w:space="0" w:color="C0C0C0"/>
              <w:right w:val="single" w:sz="4" w:space="0" w:color="C0C0C0"/>
            </w:tcBorders>
            <w:shd w:val="clear" w:color="000000" w:fill="D7EAD3"/>
            <w:vAlign w:val="center"/>
            <w:hideMark/>
          </w:tcPr>
          <w:p w14:paraId="4D899B7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26 600,84</w:t>
            </w:r>
          </w:p>
        </w:tc>
        <w:tc>
          <w:tcPr>
            <w:tcW w:w="992" w:type="dxa"/>
            <w:tcBorders>
              <w:top w:val="nil"/>
              <w:left w:val="nil"/>
              <w:bottom w:val="single" w:sz="4" w:space="0" w:color="C0C0C0"/>
              <w:right w:val="single" w:sz="4" w:space="0" w:color="C0C0C0"/>
            </w:tcBorders>
            <w:shd w:val="clear" w:color="000000" w:fill="D7EAD3"/>
            <w:vAlign w:val="center"/>
            <w:hideMark/>
          </w:tcPr>
          <w:p w14:paraId="331D3E5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03ECF529"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6F8B10E6"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0D418B13"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26812023"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42BA961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18</w:t>
            </w:r>
          </w:p>
        </w:tc>
        <w:tc>
          <w:tcPr>
            <w:tcW w:w="1146" w:type="dxa"/>
            <w:tcBorders>
              <w:top w:val="nil"/>
              <w:left w:val="nil"/>
              <w:bottom w:val="single" w:sz="4" w:space="0" w:color="C0C0C0"/>
              <w:right w:val="single" w:sz="4" w:space="0" w:color="C0C0C0"/>
            </w:tcBorders>
            <w:shd w:val="clear" w:color="auto" w:fill="auto"/>
            <w:vAlign w:val="center"/>
            <w:hideMark/>
          </w:tcPr>
          <w:p w14:paraId="0B1CACC0"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Тариф</w:t>
            </w:r>
          </w:p>
        </w:tc>
        <w:tc>
          <w:tcPr>
            <w:tcW w:w="425" w:type="dxa"/>
            <w:tcBorders>
              <w:top w:val="nil"/>
              <w:left w:val="nil"/>
              <w:bottom w:val="single" w:sz="4" w:space="0" w:color="C0C0C0"/>
              <w:right w:val="single" w:sz="4" w:space="0" w:color="C0C0C0"/>
            </w:tcBorders>
            <w:shd w:val="clear" w:color="auto" w:fill="auto"/>
            <w:vAlign w:val="center"/>
            <w:hideMark/>
          </w:tcPr>
          <w:p w14:paraId="661C04A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руб/м3</w:t>
            </w:r>
          </w:p>
        </w:tc>
        <w:tc>
          <w:tcPr>
            <w:tcW w:w="1276" w:type="dxa"/>
            <w:tcBorders>
              <w:top w:val="nil"/>
              <w:left w:val="nil"/>
              <w:bottom w:val="single" w:sz="4" w:space="0" w:color="C0C0C0"/>
              <w:right w:val="single" w:sz="4" w:space="0" w:color="C0C0C0"/>
            </w:tcBorders>
            <w:shd w:val="clear" w:color="000000" w:fill="D7EAD3"/>
            <w:vAlign w:val="center"/>
            <w:hideMark/>
          </w:tcPr>
          <w:p w14:paraId="5BEBA91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1,87</w:t>
            </w:r>
          </w:p>
        </w:tc>
        <w:tc>
          <w:tcPr>
            <w:tcW w:w="992" w:type="dxa"/>
            <w:tcBorders>
              <w:top w:val="nil"/>
              <w:left w:val="nil"/>
              <w:bottom w:val="single" w:sz="4" w:space="0" w:color="C0C0C0"/>
              <w:right w:val="single" w:sz="4" w:space="0" w:color="C0C0C0"/>
            </w:tcBorders>
            <w:shd w:val="clear" w:color="000000" w:fill="D7EAD3"/>
            <w:vAlign w:val="center"/>
            <w:hideMark/>
          </w:tcPr>
          <w:p w14:paraId="7AC31EE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4,59</w:t>
            </w:r>
          </w:p>
        </w:tc>
        <w:tc>
          <w:tcPr>
            <w:tcW w:w="1260" w:type="dxa"/>
            <w:tcBorders>
              <w:top w:val="nil"/>
              <w:left w:val="nil"/>
              <w:bottom w:val="single" w:sz="4" w:space="0" w:color="C0C0C0"/>
              <w:right w:val="single" w:sz="4" w:space="0" w:color="C0C0C0"/>
            </w:tcBorders>
            <w:shd w:val="clear" w:color="000000" w:fill="D7EAD3"/>
            <w:vAlign w:val="center"/>
            <w:hideMark/>
          </w:tcPr>
          <w:p w14:paraId="2A84DF8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2,06</w:t>
            </w:r>
          </w:p>
        </w:tc>
        <w:tc>
          <w:tcPr>
            <w:tcW w:w="1023" w:type="dxa"/>
            <w:tcBorders>
              <w:top w:val="nil"/>
              <w:left w:val="nil"/>
              <w:bottom w:val="single" w:sz="4" w:space="0" w:color="C0C0C0"/>
              <w:right w:val="single" w:sz="4" w:space="0" w:color="C0C0C0"/>
            </w:tcBorders>
            <w:shd w:val="clear" w:color="000000" w:fill="D7EAD3"/>
            <w:vAlign w:val="center"/>
            <w:hideMark/>
          </w:tcPr>
          <w:p w14:paraId="467F273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2,32</w:t>
            </w:r>
          </w:p>
        </w:tc>
        <w:tc>
          <w:tcPr>
            <w:tcW w:w="924" w:type="dxa"/>
            <w:tcBorders>
              <w:top w:val="nil"/>
              <w:left w:val="nil"/>
              <w:bottom w:val="single" w:sz="4" w:space="0" w:color="C0C0C0"/>
              <w:right w:val="single" w:sz="4" w:space="0" w:color="C0C0C0"/>
            </w:tcBorders>
            <w:shd w:val="clear" w:color="000000" w:fill="D7EAD3"/>
            <w:vAlign w:val="center"/>
            <w:hideMark/>
          </w:tcPr>
          <w:p w14:paraId="17102A2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D7EAD3"/>
            <w:vAlign w:val="center"/>
            <w:hideMark/>
          </w:tcPr>
          <w:p w14:paraId="622E8E8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3,77</w:t>
            </w:r>
          </w:p>
        </w:tc>
        <w:tc>
          <w:tcPr>
            <w:tcW w:w="1061" w:type="dxa"/>
            <w:tcBorders>
              <w:top w:val="nil"/>
              <w:left w:val="nil"/>
              <w:bottom w:val="single" w:sz="4" w:space="0" w:color="C0C0C0"/>
              <w:right w:val="single" w:sz="4" w:space="0" w:color="C0C0C0"/>
            </w:tcBorders>
            <w:shd w:val="clear" w:color="000000" w:fill="D7EAD3"/>
            <w:vAlign w:val="center"/>
            <w:hideMark/>
          </w:tcPr>
          <w:p w14:paraId="2F1DF7B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D7EAD3"/>
            <w:vAlign w:val="center"/>
            <w:hideMark/>
          </w:tcPr>
          <w:p w14:paraId="2BB586F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2,27</w:t>
            </w:r>
          </w:p>
        </w:tc>
        <w:tc>
          <w:tcPr>
            <w:tcW w:w="922" w:type="dxa"/>
            <w:tcBorders>
              <w:top w:val="nil"/>
              <w:left w:val="nil"/>
              <w:bottom w:val="single" w:sz="4" w:space="0" w:color="C0C0C0"/>
              <w:right w:val="single" w:sz="4" w:space="0" w:color="C0C0C0"/>
            </w:tcBorders>
            <w:shd w:val="clear" w:color="000000" w:fill="D7EAD3"/>
            <w:vAlign w:val="center"/>
            <w:hideMark/>
          </w:tcPr>
          <w:p w14:paraId="6E0891B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2,14</w:t>
            </w:r>
          </w:p>
        </w:tc>
        <w:tc>
          <w:tcPr>
            <w:tcW w:w="921" w:type="dxa"/>
            <w:tcBorders>
              <w:top w:val="nil"/>
              <w:left w:val="nil"/>
              <w:bottom w:val="single" w:sz="4" w:space="0" w:color="C0C0C0"/>
              <w:right w:val="single" w:sz="4" w:space="0" w:color="C0C0C0"/>
            </w:tcBorders>
            <w:shd w:val="clear" w:color="000000" w:fill="D7EAD3"/>
            <w:vAlign w:val="center"/>
            <w:hideMark/>
          </w:tcPr>
          <w:p w14:paraId="59CC0D3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2,40</w:t>
            </w:r>
          </w:p>
        </w:tc>
        <w:tc>
          <w:tcPr>
            <w:tcW w:w="992" w:type="dxa"/>
            <w:tcBorders>
              <w:top w:val="nil"/>
              <w:left w:val="nil"/>
              <w:bottom w:val="single" w:sz="4" w:space="0" w:color="C0C0C0"/>
              <w:right w:val="single" w:sz="4" w:space="0" w:color="C0C0C0"/>
            </w:tcBorders>
            <w:shd w:val="clear" w:color="000000" w:fill="D7EAD3"/>
            <w:vAlign w:val="center"/>
            <w:hideMark/>
          </w:tcPr>
          <w:p w14:paraId="04233C0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0,05</w:t>
            </w:r>
          </w:p>
        </w:tc>
        <w:tc>
          <w:tcPr>
            <w:tcW w:w="678" w:type="dxa"/>
            <w:tcBorders>
              <w:top w:val="nil"/>
              <w:left w:val="nil"/>
              <w:bottom w:val="single" w:sz="4" w:space="0" w:color="C0C0C0"/>
              <w:right w:val="single" w:sz="4" w:space="0" w:color="C0C0C0"/>
            </w:tcBorders>
            <w:shd w:val="clear" w:color="000000" w:fill="FFFFCC"/>
            <w:vAlign w:val="center"/>
            <w:hideMark/>
          </w:tcPr>
          <w:p w14:paraId="56C21ACD"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58C0DC4F"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45142D02"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320F7D78"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174D32F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18.1</w:t>
            </w:r>
          </w:p>
        </w:tc>
        <w:tc>
          <w:tcPr>
            <w:tcW w:w="1146" w:type="dxa"/>
            <w:tcBorders>
              <w:top w:val="nil"/>
              <w:left w:val="nil"/>
              <w:bottom w:val="single" w:sz="4" w:space="0" w:color="C0C0C0"/>
              <w:right w:val="single" w:sz="4" w:space="0" w:color="C0C0C0"/>
            </w:tcBorders>
            <w:shd w:val="clear" w:color="auto" w:fill="auto"/>
            <w:vAlign w:val="center"/>
            <w:hideMark/>
          </w:tcPr>
          <w:p w14:paraId="07A92DC9" w14:textId="77777777" w:rsidR="00A75DBE" w:rsidRPr="000C3ED1" w:rsidRDefault="00A75DBE" w:rsidP="00A75DBE">
            <w:pPr>
              <w:ind w:firstLineChars="100" w:firstLine="120"/>
              <w:rPr>
                <w:rFonts w:ascii="Tahoma" w:hAnsi="Tahoma" w:cs="Tahoma"/>
                <w:sz w:val="12"/>
                <w:szCs w:val="12"/>
              </w:rPr>
            </w:pPr>
            <w:r w:rsidRPr="000C3ED1">
              <w:rPr>
                <w:rFonts w:ascii="Tahoma" w:hAnsi="Tahoma" w:cs="Tahoma"/>
                <w:sz w:val="12"/>
                <w:szCs w:val="12"/>
              </w:rPr>
              <w:t>Тариф на потребительский рынок</w:t>
            </w:r>
          </w:p>
        </w:tc>
        <w:tc>
          <w:tcPr>
            <w:tcW w:w="425" w:type="dxa"/>
            <w:tcBorders>
              <w:top w:val="nil"/>
              <w:left w:val="nil"/>
              <w:bottom w:val="single" w:sz="4" w:space="0" w:color="C0C0C0"/>
              <w:right w:val="single" w:sz="4" w:space="0" w:color="C0C0C0"/>
            </w:tcBorders>
            <w:shd w:val="clear" w:color="auto" w:fill="auto"/>
            <w:vAlign w:val="center"/>
            <w:hideMark/>
          </w:tcPr>
          <w:p w14:paraId="004E3BC2"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руб/м3</w:t>
            </w:r>
          </w:p>
        </w:tc>
        <w:tc>
          <w:tcPr>
            <w:tcW w:w="1276" w:type="dxa"/>
            <w:tcBorders>
              <w:top w:val="nil"/>
              <w:left w:val="nil"/>
              <w:bottom w:val="single" w:sz="4" w:space="0" w:color="C0C0C0"/>
              <w:right w:val="single" w:sz="4" w:space="0" w:color="C0C0C0"/>
            </w:tcBorders>
            <w:shd w:val="clear" w:color="000000" w:fill="D7EAD3"/>
            <w:vAlign w:val="center"/>
            <w:hideMark/>
          </w:tcPr>
          <w:p w14:paraId="54573CBE"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1,87</w:t>
            </w:r>
          </w:p>
        </w:tc>
        <w:tc>
          <w:tcPr>
            <w:tcW w:w="992" w:type="dxa"/>
            <w:tcBorders>
              <w:top w:val="nil"/>
              <w:left w:val="nil"/>
              <w:bottom w:val="single" w:sz="4" w:space="0" w:color="C0C0C0"/>
              <w:right w:val="single" w:sz="4" w:space="0" w:color="C0C0C0"/>
            </w:tcBorders>
            <w:shd w:val="clear" w:color="000000" w:fill="D7EAD3"/>
            <w:vAlign w:val="center"/>
            <w:hideMark/>
          </w:tcPr>
          <w:p w14:paraId="31C238DD"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4,59</w:t>
            </w:r>
          </w:p>
        </w:tc>
        <w:tc>
          <w:tcPr>
            <w:tcW w:w="1260" w:type="dxa"/>
            <w:tcBorders>
              <w:top w:val="nil"/>
              <w:left w:val="nil"/>
              <w:bottom w:val="single" w:sz="4" w:space="0" w:color="C0C0C0"/>
              <w:right w:val="single" w:sz="4" w:space="0" w:color="C0C0C0"/>
            </w:tcBorders>
            <w:shd w:val="clear" w:color="000000" w:fill="D7EAD3"/>
            <w:vAlign w:val="center"/>
            <w:hideMark/>
          </w:tcPr>
          <w:p w14:paraId="030C577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2,06</w:t>
            </w:r>
          </w:p>
        </w:tc>
        <w:tc>
          <w:tcPr>
            <w:tcW w:w="1023" w:type="dxa"/>
            <w:tcBorders>
              <w:top w:val="nil"/>
              <w:left w:val="nil"/>
              <w:bottom w:val="single" w:sz="4" w:space="0" w:color="C0C0C0"/>
              <w:right w:val="single" w:sz="4" w:space="0" w:color="C0C0C0"/>
            </w:tcBorders>
            <w:shd w:val="clear" w:color="000000" w:fill="D7EAD3"/>
            <w:vAlign w:val="center"/>
            <w:hideMark/>
          </w:tcPr>
          <w:p w14:paraId="0B8460A0"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2,32</w:t>
            </w:r>
          </w:p>
        </w:tc>
        <w:tc>
          <w:tcPr>
            <w:tcW w:w="924" w:type="dxa"/>
            <w:tcBorders>
              <w:top w:val="nil"/>
              <w:left w:val="nil"/>
              <w:bottom w:val="single" w:sz="4" w:space="0" w:color="C0C0C0"/>
              <w:right w:val="single" w:sz="4" w:space="0" w:color="C0C0C0"/>
            </w:tcBorders>
            <w:shd w:val="clear" w:color="000000" w:fill="D7EAD3"/>
            <w:vAlign w:val="center"/>
            <w:hideMark/>
          </w:tcPr>
          <w:p w14:paraId="707B9F49"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1066" w:type="dxa"/>
            <w:tcBorders>
              <w:top w:val="nil"/>
              <w:left w:val="nil"/>
              <w:bottom w:val="single" w:sz="4" w:space="0" w:color="C0C0C0"/>
              <w:right w:val="single" w:sz="4" w:space="0" w:color="C0C0C0"/>
            </w:tcBorders>
            <w:shd w:val="clear" w:color="000000" w:fill="D7EAD3"/>
            <w:vAlign w:val="center"/>
            <w:hideMark/>
          </w:tcPr>
          <w:p w14:paraId="519A9717"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3,77</w:t>
            </w:r>
          </w:p>
        </w:tc>
        <w:tc>
          <w:tcPr>
            <w:tcW w:w="1061" w:type="dxa"/>
            <w:tcBorders>
              <w:top w:val="nil"/>
              <w:left w:val="nil"/>
              <w:bottom w:val="single" w:sz="4" w:space="0" w:color="C0C0C0"/>
              <w:right w:val="single" w:sz="4" w:space="0" w:color="C0C0C0"/>
            </w:tcBorders>
            <w:shd w:val="clear" w:color="000000" w:fill="D7EAD3"/>
            <w:vAlign w:val="center"/>
            <w:hideMark/>
          </w:tcPr>
          <w:p w14:paraId="32A32758"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 </w:t>
            </w:r>
          </w:p>
        </w:tc>
        <w:tc>
          <w:tcPr>
            <w:tcW w:w="903" w:type="dxa"/>
            <w:tcBorders>
              <w:top w:val="nil"/>
              <w:left w:val="nil"/>
              <w:bottom w:val="single" w:sz="4" w:space="0" w:color="C0C0C0"/>
              <w:right w:val="single" w:sz="4" w:space="0" w:color="C0C0C0"/>
            </w:tcBorders>
            <w:shd w:val="clear" w:color="000000" w:fill="D7EAD3"/>
            <w:vAlign w:val="center"/>
            <w:hideMark/>
          </w:tcPr>
          <w:p w14:paraId="38293A94"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2,27</w:t>
            </w:r>
          </w:p>
        </w:tc>
        <w:tc>
          <w:tcPr>
            <w:tcW w:w="922" w:type="dxa"/>
            <w:tcBorders>
              <w:top w:val="nil"/>
              <w:left w:val="nil"/>
              <w:bottom w:val="single" w:sz="4" w:space="0" w:color="C0C0C0"/>
              <w:right w:val="single" w:sz="4" w:space="0" w:color="C0C0C0"/>
            </w:tcBorders>
            <w:shd w:val="clear" w:color="000000" w:fill="D7EAD3"/>
            <w:vAlign w:val="center"/>
            <w:hideMark/>
          </w:tcPr>
          <w:p w14:paraId="20B910EA"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2,14</w:t>
            </w:r>
          </w:p>
        </w:tc>
        <w:tc>
          <w:tcPr>
            <w:tcW w:w="921" w:type="dxa"/>
            <w:tcBorders>
              <w:top w:val="nil"/>
              <w:left w:val="nil"/>
              <w:bottom w:val="single" w:sz="4" w:space="0" w:color="C0C0C0"/>
              <w:right w:val="single" w:sz="4" w:space="0" w:color="C0C0C0"/>
            </w:tcBorders>
            <w:shd w:val="clear" w:color="000000" w:fill="D7EAD3"/>
            <w:vAlign w:val="center"/>
            <w:hideMark/>
          </w:tcPr>
          <w:p w14:paraId="76CAAFFB"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2,40</w:t>
            </w:r>
          </w:p>
        </w:tc>
        <w:tc>
          <w:tcPr>
            <w:tcW w:w="992" w:type="dxa"/>
            <w:tcBorders>
              <w:top w:val="nil"/>
              <w:left w:val="nil"/>
              <w:bottom w:val="single" w:sz="4" w:space="0" w:color="C0C0C0"/>
              <w:right w:val="single" w:sz="4" w:space="0" w:color="C0C0C0"/>
            </w:tcBorders>
            <w:shd w:val="clear" w:color="000000" w:fill="D7EAD3"/>
            <w:vAlign w:val="center"/>
            <w:hideMark/>
          </w:tcPr>
          <w:p w14:paraId="58CE1B41" w14:textId="77777777" w:rsidR="00A75DBE" w:rsidRPr="000C3ED1" w:rsidRDefault="00A75DBE" w:rsidP="00A75DBE">
            <w:pPr>
              <w:jc w:val="center"/>
              <w:rPr>
                <w:rFonts w:ascii="Tahoma" w:hAnsi="Tahoma" w:cs="Tahoma"/>
                <w:sz w:val="12"/>
                <w:szCs w:val="12"/>
              </w:rPr>
            </w:pPr>
            <w:r w:rsidRPr="000C3ED1">
              <w:rPr>
                <w:rFonts w:ascii="Tahoma" w:hAnsi="Tahoma" w:cs="Tahoma"/>
                <w:sz w:val="12"/>
                <w:szCs w:val="12"/>
              </w:rPr>
              <w:t>0,05</w:t>
            </w:r>
          </w:p>
        </w:tc>
        <w:tc>
          <w:tcPr>
            <w:tcW w:w="678" w:type="dxa"/>
            <w:tcBorders>
              <w:top w:val="nil"/>
              <w:left w:val="nil"/>
              <w:bottom w:val="single" w:sz="4" w:space="0" w:color="C0C0C0"/>
              <w:right w:val="single" w:sz="4" w:space="0" w:color="C0C0C0"/>
            </w:tcBorders>
            <w:shd w:val="clear" w:color="000000" w:fill="FFFFCC"/>
            <w:vAlign w:val="center"/>
            <w:hideMark/>
          </w:tcPr>
          <w:p w14:paraId="75F87C2E" w14:textId="77777777" w:rsidR="00A75DBE" w:rsidRPr="000C3ED1" w:rsidRDefault="00A75DBE" w:rsidP="00A75DBE">
            <w:pPr>
              <w:rPr>
                <w:rFonts w:ascii="Tahoma" w:hAnsi="Tahoma" w:cs="Tahoma"/>
                <w:sz w:val="12"/>
                <w:szCs w:val="12"/>
              </w:rPr>
            </w:pPr>
            <w:r w:rsidRPr="000C3ED1">
              <w:rPr>
                <w:rFonts w:ascii="Tahoma" w:hAnsi="Tahoma" w:cs="Tahoma"/>
                <w:sz w:val="12"/>
                <w:szCs w:val="12"/>
              </w:rPr>
              <w:t> </w:t>
            </w:r>
          </w:p>
        </w:tc>
      </w:tr>
      <w:tr w:rsidR="000C3ED1" w:rsidRPr="000C3ED1" w14:paraId="7769D604" w14:textId="77777777" w:rsidTr="000C3ED1">
        <w:trPr>
          <w:trHeight w:val="225"/>
          <w:jc w:val="center"/>
        </w:trPr>
        <w:tc>
          <w:tcPr>
            <w:tcW w:w="360" w:type="dxa"/>
            <w:tcBorders>
              <w:top w:val="nil"/>
              <w:left w:val="nil"/>
              <w:bottom w:val="nil"/>
              <w:right w:val="nil"/>
            </w:tcBorders>
            <w:shd w:val="clear" w:color="auto" w:fill="auto"/>
            <w:noWrap/>
            <w:vAlign w:val="bottom"/>
            <w:hideMark/>
          </w:tcPr>
          <w:p w14:paraId="79D0963E" w14:textId="77777777" w:rsidR="00A75DBE" w:rsidRPr="000C3ED1" w:rsidRDefault="00A75DBE" w:rsidP="00A75DBE">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5220B6AB"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4C0C988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19</w:t>
            </w:r>
          </w:p>
        </w:tc>
        <w:tc>
          <w:tcPr>
            <w:tcW w:w="1146" w:type="dxa"/>
            <w:tcBorders>
              <w:top w:val="nil"/>
              <w:left w:val="nil"/>
              <w:bottom w:val="single" w:sz="4" w:space="0" w:color="C0C0C0"/>
              <w:right w:val="single" w:sz="4" w:space="0" w:color="C0C0C0"/>
            </w:tcBorders>
            <w:shd w:val="clear" w:color="auto" w:fill="auto"/>
            <w:vAlign w:val="center"/>
            <w:hideMark/>
          </w:tcPr>
          <w:p w14:paraId="1A458902"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ФОТ, всего</w:t>
            </w:r>
          </w:p>
        </w:tc>
        <w:tc>
          <w:tcPr>
            <w:tcW w:w="425" w:type="dxa"/>
            <w:tcBorders>
              <w:top w:val="nil"/>
              <w:left w:val="nil"/>
              <w:bottom w:val="single" w:sz="4" w:space="0" w:color="C0C0C0"/>
              <w:right w:val="single" w:sz="4" w:space="0" w:color="C0C0C0"/>
            </w:tcBorders>
            <w:shd w:val="clear" w:color="auto" w:fill="auto"/>
            <w:vAlign w:val="center"/>
            <w:hideMark/>
          </w:tcPr>
          <w:p w14:paraId="78A5CA2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000000" w:fill="D7EAD3"/>
            <w:vAlign w:val="center"/>
            <w:hideMark/>
          </w:tcPr>
          <w:p w14:paraId="0B48E50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3 384,77</w:t>
            </w:r>
          </w:p>
        </w:tc>
        <w:tc>
          <w:tcPr>
            <w:tcW w:w="992" w:type="dxa"/>
            <w:tcBorders>
              <w:top w:val="nil"/>
              <w:left w:val="nil"/>
              <w:bottom w:val="single" w:sz="4" w:space="0" w:color="C0C0C0"/>
              <w:right w:val="single" w:sz="4" w:space="0" w:color="C0C0C0"/>
            </w:tcBorders>
            <w:shd w:val="clear" w:color="000000" w:fill="D7EAD3"/>
            <w:vAlign w:val="center"/>
            <w:hideMark/>
          </w:tcPr>
          <w:p w14:paraId="0687137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7 494,39</w:t>
            </w:r>
          </w:p>
        </w:tc>
        <w:tc>
          <w:tcPr>
            <w:tcW w:w="1260" w:type="dxa"/>
            <w:tcBorders>
              <w:top w:val="nil"/>
              <w:left w:val="nil"/>
              <w:bottom w:val="single" w:sz="4" w:space="0" w:color="C0C0C0"/>
              <w:right w:val="single" w:sz="4" w:space="0" w:color="C0C0C0"/>
            </w:tcBorders>
            <w:shd w:val="clear" w:color="000000" w:fill="D7EAD3"/>
            <w:vAlign w:val="center"/>
            <w:hideMark/>
          </w:tcPr>
          <w:p w14:paraId="0703630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3 464,86</w:t>
            </w:r>
          </w:p>
        </w:tc>
        <w:tc>
          <w:tcPr>
            <w:tcW w:w="1023" w:type="dxa"/>
            <w:tcBorders>
              <w:top w:val="nil"/>
              <w:left w:val="nil"/>
              <w:bottom w:val="single" w:sz="4" w:space="0" w:color="C0C0C0"/>
              <w:right w:val="single" w:sz="4" w:space="0" w:color="C0C0C0"/>
            </w:tcBorders>
            <w:shd w:val="clear" w:color="000000" w:fill="D7EAD3"/>
            <w:vAlign w:val="center"/>
            <w:hideMark/>
          </w:tcPr>
          <w:p w14:paraId="27F9C08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3 567,42</w:t>
            </w:r>
          </w:p>
        </w:tc>
        <w:tc>
          <w:tcPr>
            <w:tcW w:w="924" w:type="dxa"/>
            <w:tcBorders>
              <w:top w:val="nil"/>
              <w:left w:val="nil"/>
              <w:bottom w:val="single" w:sz="4" w:space="0" w:color="C0C0C0"/>
              <w:right w:val="single" w:sz="4" w:space="0" w:color="C0C0C0"/>
            </w:tcBorders>
            <w:shd w:val="clear" w:color="000000" w:fill="D7EAD3"/>
            <w:vAlign w:val="center"/>
            <w:hideMark/>
          </w:tcPr>
          <w:p w14:paraId="335AF5F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D7EAD3"/>
            <w:vAlign w:val="center"/>
            <w:hideMark/>
          </w:tcPr>
          <w:p w14:paraId="439B148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8 230,96</w:t>
            </w:r>
          </w:p>
        </w:tc>
        <w:tc>
          <w:tcPr>
            <w:tcW w:w="1061" w:type="dxa"/>
            <w:tcBorders>
              <w:top w:val="nil"/>
              <w:left w:val="nil"/>
              <w:bottom w:val="single" w:sz="4" w:space="0" w:color="C0C0C0"/>
              <w:right w:val="single" w:sz="4" w:space="0" w:color="C0C0C0"/>
            </w:tcBorders>
            <w:shd w:val="clear" w:color="000000" w:fill="D7EAD3"/>
            <w:vAlign w:val="center"/>
            <w:hideMark/>
          </w:tcPr>
          <w:p w14:paraId="2F6EFB9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D7EAD3"/>
            <w:vAlign w:val="center"/>
            <w:hideMark/>
          </w:tcPr>
          <w:p w14:paraId="4FB6E8C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3 543,36</w:t>
            </w:r>
          </w:p>
        </w:tc>
        <w:tc>
          <w:tcPr>
            <w:tcW w:w="922" w:type="dxa"/>
            <w:tcBorders>
              <w:top w:val="nil"/>
              <w:left w:val="nil"/>
              <w:bottom w:val="single" w:sz="4" w:space="0" w:color="C0C0C0"/>
              <w:right w:val="single" w:sz="4" w:space="0" w:color="C0C0C0"/>
            </w:tcBorders>
            <w:shd w:val="clear" w:color="000000" w:fill="D7EAD3"/>
            <w:vAlign w:val="center"/>
            <w:hideMark/>
          </w:tcPr>
          <w:p w14:paraId="370D367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1 771,68</w:t>
            </w:r>
          </w:p>
        </w:tc>
        <w:tc>
          <w:tcPr>
            <w:tcW w:w="921" w:type="dxa"/>
            <w:tcBorders>
              <w:top w:val="nil"/>
              <w:left w:val="nil"/>
              <w:bottom w:val="single" w:sz="4" w:space="0" w:color="C0C0C0"/>
              <w:right w:val="single" w:sz="4" w:space="0" w:color="C0C0C0"/>
            </w:tcBorders>
            <w:shd w:val="clear" w:color="000000" w:fill="D7EAD3"/>
            <w:vAlign w:val="center"/>
            <w:hideMark/>
          </w:tcPr>
          <w:p w14:paraId="10EE7B9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1 771,68</w:t>
            </w:r>
          </w:p>
        </w:tc>
        <w:tc>
          <w:tcPr>
            <w:tcW w:w="992" w:type="dxa"/>
            <w:tcBorders>
              <w:top w:val="nil"/>
              <w:left w:val="nil"/>
              <w:bottom w:val="single" w:sz="4" w:space="0" w:color="C0C0C0"/>
              <w:right w:val="single" w:sz="4" w:space="0" w:color="C0C0C0"/>
            </w:tcBorders>
            <w:shd w:val="clear" w:color="000000" w:fill="D7EAD3"/>
            <w:vAlign w:val="center"/>
            <w:hideMark/>
          </w:tcPr>
          <w:p w14:paraId="280766C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24,06</w:t>
            </w:r>
          </w:p>
        </w:tc>
        <w:tc>
          <w:tcPr>
            <w:tcW w:w="678" w:type="dxa"/>
            <w:tcBorders>
              <w:top w:val="nil"/>
              <w:left w:val="nil"/>
              <w:bottom w:val="single" w:sz="4" w:space="0" w:color="C0C0C0"/>
              <w:right w:val="single" w:sz="4" w:space="0" w:color="C0C0C0"/>
            </w:tcBorders>
            <w:shd w:val="clear" w:color="000000" w:fill="FFFFCC"/>
            <w:vAlign w:val="center"/>
            <w:hideMark/>
          </w:tcPr>
          <w:p w14:paraId="3EFFD3B6"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7E928033"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32443CAF" w14:textId="77777777" w:rsidR="00A75DBE" w:rsidRPr="000C3ED1" w:rsidRDefault="00A75DBE" w:rsidP="00A75DBE">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7ED8C855"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5D8A5F0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20</w:t>
            </w:r>
          </w:p>
        </w:tc>
        <w:tc>
          <w:tcPr>
            <w:tcW w:w="1146" w:type="dxa"/>
            <w:tcBorders>
              <w:top w:val="nil"/>
              <w:left w:val="nil"/>
              <w:bottom w:val="single" w:sz="4" w:space="0" w:color="C0C0C0"/>
              <w:right w:val="single" w:sz="4" w:space="0" w:color="C0C0C0"/>
            </w:tcBorders>
            <w:shd w:val="clear" w:color="auto" w:fill="auto"/>
            <w:vAlign w:val="center"/>
            <w:hideMark/>
          </w:tcPr>
          <w:p w14:paraId="206BD2EE"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Численность персонала, всего</w:t>
            </w:r>
          </w:p>
        </w:tc>
        <w:tc>
          <w:tcPr>
            <w:tcW w:w="425" w:type="dxa"/>
            <w:tcBorders>
              <w:top w:val="nil"/>
              <w:left w:val="nil"/>
              <w:bottom w:val="single" w:sz="4" w:space="0" w:color="C0C0C0"/>
              <w:right w:val="single" w:sz="4" w:space="0" w:color="C0C0C0"/>
            </w:tcBorders>
            <w:shd w:val="clear" w:color="auto" w:fill="auto"/>
            <w:vAlign w:val="center"/>
            <w:hideMark/>
          </w:tcPr>
          <w:p w14:paraId="6387A9F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чел</w:t>
            </w:r>
          </w:p>
        </w:tc>
        <w:tc>
          <w:tcPr>
            <w:tcW w:w="1276" w:type="dxa"/>
            <w:tcBorders>
              <w:top w:val="nil"/>
              <w:left w:val="nil"/>
              <w:bottom w:val="single" w:sz="4" w:space="0" w:color="C0C0C0"/>
              <w:right w:val="single" w:sz="4" w:space="0" w:color="C0C0C0"/>
            </w:tcBorders>
            <w:shd w:val="clear" w:color="000000" w:fill="D7EAD3"/>
            <w:vAlign w:val="center"/>
            <w:hideMark/>
          </w:tcPr>
          <w:p w14:paraId="6690105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12,46</w:t>
            </w:r>
          </w:p>
        </w:tc>
        <w:tc>
          <w:tcPr>
            <w:tcW w:w="992" w:type="dxa"/>
            <w:tcBorders>
              <w:top w:val="nil"/>
              <w:left w:val="nil"/>
              <w:bottom w:val="single" w:sz="4" w:space="0" w:color="C0C0C0"/>
              <w:right w:val="single" w:sz="4" w:space="0" w:color="C0C0C0"/>
            </w:tcBorders>
            <w:shd w:val="clear" w:color="000000" w:fill="D7EAD3"/>
            <w:vAlign w:val="center"/>
            <w:hideMark/>
          </w:tcPr>
          <w:p w14:paraId="3FD0C35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16,09</w:t>
            </w:r>
          </w:p>
        </w:tc>
        <w:tc>
          <w:tcPr>
            <w:tcW w:w="1260" w:type="dxa"/>
            <w:tcBorders>
              <w:top w:val="nil"/>
              <w:left w:val="nil"/>
              <w:bottom w:val="single" w:sz="4" w:space="0" w:color="C0C0C0"/>
              <w:right w:val="single" w:sz="4" w:space="0" w:color="C0C0C0"/>
            </w:tcBorders>
            <w:shd w:val="clear" w:color="000000" w:fill="D7EAD3"/>
            <w:vAlign w:val="center"/>
            <w:hideMark/>
          </w:tcPr>
          <w:p w14:paraId="46E378C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12,46</w:t>
            </w:r>
          </w:p>
        </w:tc>
        <w:tc>
          <w:tcPr>
            <w:tcW w:w="1023" w:type="dxa"/>
            <w:tcBorders>
              <w:top w:val="nil"/>
              <w:left w:val="nil"/>
              <w:bottom w:val="single" w:sz="4" w:space="0" w:color="C0C0C0"/>
              <w:right w:val="single" w:sz="4" w:space="0" w:color="C0C0C0"/>
            </w:tcBorders>
            <w:shd w:val="clear" w:color="000000" w:fill="D7EAD3"/>
            <w:vAlign w:val="center"/>
            <w:hideMark/>
          </w:tcPr>
          <w:p w14:paraId="1F9CB09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12,46</w:t>
            </w:r>
          </w:p>
        </w:tc>
        <w:tc>
          <w:tcPr>
            <w:tcW w:w="924" w:type="dxa"/>
            <w:tcBorders>
              <w:top w:val="nil"/>
              <w:left w:val="nil"/>
              <w:bottom w:val="single" w:sz="4" w:space="0" w:color="C0C0C0"/>
              <w:right w:val="single" w:sz="4" w:space="0" w:color="C0C0C0"/>
            </w:tcBorders>
            <w:shd w:val="clear" w:color="000000" w:fill="D7EAD3"/>
            <w:vAlign w:val="center"/>
            <w:hideMark/>
          </w:tcPr>
          <w:p w14:paraId="592FBCA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D7EAD3"/>
            <w:vAlign w:val="center"/>
            <w:hideMark/>
          </w:tcPr>
          <w:p w14:paraId="1765B2D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16,06</w:t>
            </w:r>
          </w:p>
        </w:tc>
        <w:tc>
          <w:tcPr>
            <w:tcW w:w="1061" w:type="dxa"/>
            <w:tcBorders>
              <w:top w:val="nil"/>
              <w:left w:val="nil"/>
              <w:bottom w:val="single" w:sz="4" w:space="0" w:color="C0C0C0"/>
              <w:right w:val="single" w:sz="4" w:space="0" w:color="C0C0C0"/>
            </w:tcBorders>
            <w:shd w:val="clear" w:color="000000" w:fill="D7EAD3"/>
            <w:vAlign w:val="center"/>
            <w:hideMark/>
          </w:tcPr>
          <w:p w14:paraId="338B4105"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D7EAD3"/>
            <w:vAlign w:val="center"/>
            <w:hideMark/>
          </w:tcPr>
          <w:p w14:paraId="004A1EE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12,46</w:t>
            </w:r>
          </w:p>
        </w:tc>
        <w:tc>
          <w:tcPr>
            <w:tcW w:w="922" w:type="dxa"/>
            <w:tcBorders>
              <w:top w:val="nil"/>
              <w:left w:val="nil"/>
              <w:bottom w:val="single" w:sz="4" w:space="0" w:color="C0C0C0"/>
              <w:right w:val="single" w:sz="4" w:space="0" w:color="C0C0C0"/>
            </w:tcBorders>
            <w:shd w:val="clear" w:color="000000" w:fill="D7EAD3"/>
            <w:vAlign w:val="center"/>
            <w:hideMark/>
          </w:tcPr>
          <w:p w14:paraId="369065B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12,46</w:t>
            </w:r>
          </w:p>
        </w:tc>
        <w:tc>
          <w:tcPr>
            <w:tcW w:w="921" w:type="dxa"/>
            <w:tcBorders>
              <w:top w:val="nil"/>
              <w:left w:val="nil"/>
              <w:bottom w:val="single" w:sz="4" w:space="0" w:color="C0C0C0"/>
              <w:right w:val="single" w:sz="4" w:space="0" w:color="C0C0C0"/>
            </w:tcBorders>
            <w:shd w:val="clear" w:color="000000" w:fill="D7EAD3"/>
            <w:vAlign w:val="center"/>
            <w:hideMark/>
          </w:tcPr>
          <w:p w14:paraId="5C9A5F7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12,46</w:t>
            </w:r>
          </w:p>
        </w:tc>
        <w:tc>
          <w:tcPr>
            <w:tcW w:w="992" w:type="dxa"/>
            <w:tcBorders>
              <w:top w:val="nil"/>
              <w:left w:val="nil"/>
              <w:bottom w:val="single" w:sz="4" w:space="0" w:color="C0C0C0"/>
              <w:right w:val="single" w:sz="4" w:space="0" w:color="C0C0C0"/>
            </w:tcBorders>
            <w:shd w:val="clear" w:color="000000" w:fill="D7EAD3"/>
            <w:vAlign w:val="center"/>
            <w:hideMark/>
          </w:tcPr>
          <w:p w14:paraId="294C4AF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0,00</w:t>
            </w:r>
          </w:p>
        </w:tc>
        <w:tc>
          <w:tcPr>
            <w:tcW w:w="678" w:type="dxa"/>
            <w:tcBorders>
              <w:top w:val="nil"/>
              <w:left w:val="nil"/>
              <w:bottom w:val="single" w:sz="4" w:space="0" w:color="C0C0C0"/>
              <w:right w:val="single" w:sz="4" w:space="0" w:color="C0C0C0"/>
            </w:tcBorders>
            <w:shd w:val="clear" w:color="000000" w:fill="FFFFCC"/>
            <w:vAlign w:val="center"/>
            <w:hideMark/>
          </w:tcPr>
          <w:p w14:paraId="6EE5BD0D"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 </w:t>
            </w:r>
          </w:p>
        </w:tc>
      </w:tr>
      <w:tr w:rsidR="000C3ED1" w:rsidRPr="000C3ED1" w14:paraId="141CB268" w14:textId="77777777" w:rsidTr="000C3ED1">
        <w:trPr>
          <w:trHeight w:val="300"/>
          <w:jc w:val="center"/>
        </w:trPr>
        <w:tc>
          <w:tcPr>
            <w:tcW w:w="360" w:type="dxa"/>
            <w:tcBorders>
              <w:top w:val="nil"/>
              <w:left w:val="nil"/>
              <w:bottom w:val="nil"/>
              <w:right w:val="nil"/>
            </w:tcBorders>
            <w:shd w:val="clear" w:color="auto" w:fill="auto"/>
            <w:noWrap/>
            <w:vAlign w:val="bottom"/>
            <w:hideMark/>
          </w:tcPr>
          <w:p w14:paraId="554D14B2" w14:textId="77777777" w:rsidR="00A75DBE" w:rsidRPr="000C3ED1" w:rsidRDefault="00A75DBE" w:rsidP="00A75DBE">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091FC75C" w14:textId="77777777" w:rsidR="00A75DBE" w:rsidRPr="000C3ED1" w:rsidRDefault="00A75DBE" w:rsidP="00A75DBE">
            <w:pPr>
              <w:rPr>
                <w:sz w:val="12"/>
                <w:szCs w:val="12"/>
              </w:rPr>
            </w:pPr>
          </w:p>
        </w:tc>
        <w:tc>
          <w:tcPr>
            <w:tcW w:w="596" w:type="dxa"/>
            <w:tcBorders>
              <w:top w:val="nil"/>
              <w:left w:val="single" w:sz="4" w:space="0" w:color="C0C0C0"/>
              <w:bottom w:val="single" w:sz="4" w:space="0" w:color="C0C0C0"/>
              <w:right w:val="single" w:sz="4" w:space="0" w:color="C0C0C0"/>
            </w:tcBorders>
            <w:shd w:val="clear" w:color="auto" w:fill="auto"/>
            <w:vAlign w:val="center"/>
            <w:hideMark/>
          </w:tcPr>
          <w:p w14:paraId="232FCDF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21</w:t>
            </w:r>
          </w:p>
        </w:tc>
        <w:tc>
          <w:tcPr>
            <w:tcW w:w="1146" w:type="dxa"/>
            <w:tcBorders>
              <w:top w:val="nil"/>
              <w:left w:val="nil"/>
              <w:bottom w:val="single" w:sz="4" w:space="0" w:color="C0C0C0"/>
              <w:right w:val="single" w:sz="4" w:space="0" w:color="C0C0C0"/>
            </w:tcBorders>
            <w:shd w:val="clear" w:color="auto" w:fill="auto"/>
            <w:vAlign w:val="center"/>
            <w:hideMark/>
          </w:tcPr>
          <w:p w14:paraId="7BFD69BF"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Среднемесячная заработная плата</w:t>
            </w:r>
          </w:p>
        </w:tc>
        <w:tc>
          <w:tcPr>
            <w:tcW w:w="425" w:type="dxa"/>
            <w:tcBorders>
              <w:top w:val="nil"/>
              <w:left w:val="nil"/>
              <w:bottom w:val="single" w:sz="4" w:space="0" w:color="C0C0C0"/>
              <w:right w:val="single" w:sz="4" w:space="0" w:color="C0C0C0"/>
            </w:tcBorders>
            <w:shd w:val="clear" w:color="auto" w:fill="auto"/>
            <w:vAlign w:val="center"/>
            <w:hideMark/>
          </w:tcPr>
          <w:p w14:paraId="43CECF9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руб</w:t>
            </w:r>
          </w:p>
        </w:tc>
        <w:tc>
          <w:tcPr>
            <w:tcW w:w="1276" w:type="dxa"/>
            <w:tcBorders>
              <w:top w:val="nil"/>
              <w:left w:val="nil"/>
              <w:bottom w:val="single" w:sz="4" w:space="0" w:color="C0C0C0"/>
              <w:right w:val="single" w:sz="4" w:space="0" w:color="C0C0C0"/>
            </w:tcBorders>
            <w:shd w:val="clear" w:color="000000" w:fill="D7EAD3"/>
            <w:vAlign w:val="center"/>
            <w:hideMark/>
          </w:tcPr>
          <w:p w14:paraId="6FFF33A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22 637,57</w:t>
            </w:r>
          </w:p>
        </w:tc>
        <w:tc>
          <w:tcPr>
            <w:tcW w:w="992" w:type="dxa"/>
            <w:tcBorders>
              <w:top w:val="nil"/>
              <w:left w:val="nil"/>
              <w:bottom w:val="single" w:sz="4" w:space="0" w:color="C0C0C0"/>
              <w:right w:val="single" w:sz="4" w:space="0" w:color="C0C0C0"/>
            </w:tcBorders>
            <w:shd w:val="clear" w:color="000000" w:fill="D7EAD3"/>
            <w:vAlign w:val="center"/>
            <w:hideMark/>
          </w:tcPr>
          <w:p w14:paraId="2C6DF01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38 814,89</w:t>
            </w:r>
          </w:p>
        </w:tc>
        <w:tc>
          <w:tcPr>
            <w:tcW w:w="1260" w:type="dxa"/>
            <w:tcBorders>
              <w:top w:val="nil"/>
              <w:left w:val="nil"/>
              <w:bottom w:val="single" w:sz="4" w:space="0" w:color="C0C0C0"/>
              <w:right w:val="single" w:sz="4" w:space="0" w:color="C0C0C0"/>
            </w:tcBorders>
            <w:shd w:val="clear" w:color="000000" w:fill="D7EAD3"/>
            <w:vAlign w:val="center"/>
            <w:hideMark/>
          </w:tcPr>
          <w:p w14:paraId="10A0EC4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23 173,22</w:t>
            </w:r>
          </w:p>
        </w:tc>
        <w:tc>
          <w:tcPr>
            <w:tcW w:w="1023" w:type="dxa"/>
            <w:tcBorders>
              <w:top w:val="nil"/>
              <w:left w:val="nil"/>
              <w:bottom w:val="single" w:sz="4" w:space="0" w:color="C0C0C0"/>
              <w:right w:val="single" w:sz="4" w:space="0" w:color="C0C0C0"/>
            </w:tcBorders>
            <w:shd w:val="clear" w:color="000000" w:fill="D7EAD3"/>
            <w:vAlign w:val="center"/>
            <w:hideMark/>
          </w:tcPr>
          <w:p w14:paraId="08959A5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23 859,15</w:t>
            </w:r>
          </w:p>
        </w:tc>
        <w:tc>
          <w:tcPr>
            <w:tcW w:w="924" w:type="dxa"/>
            <w:tcBorders>
              <w:top w:val="nil"/>
              <w:left w:val="nil"/>
              <w:bottom w:val="single" w:sz="4" w:space="0" w:color="C0C0C0"/>
              <w:right w:val="single" w:sz="4" w:space="0" w:color="C0C0C0"/>
            </w:tcBorders>
            <w:shd w:val="clear" w:color="000000" w:fill="D7EAD3"/>
            <w:vAlign w:val="center"/>
            <w:hideMark/>
          </w:tcPr>
          <w:p w14:paraId="6E4FC69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000000" w:fill="D7EAD3"/>
            <w:vAlign w:val="center"/>
            <w:hideMark/>
          </w:tcPr>
          <w:p w14:paraId="058167E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42 716,02</w:t>
            </w:r>
          </w:p>
        </w:tc>
        <w:tc>
          <w:tcPr>
            <w:tcW w:w="1061" w:type="dxa"/>
            <w:tcBorders>
              <w:top w:val="nil"/>
              <w:left w:val="nil"/>
              <w:bottom w:val="single" w:sz="4" w:space="0" w:color="C0C0C0"/>
              <w:right w:val="single" w:sz="4" w:space="0" w:color="C0C0C0"/>
            </w:tcBorders>
            <w:shd w:val="clear" w:color="000000" w:fill="D7EAD3"/>
            <w:vAlign w:val="center"/>
            <w:hideMark/>
          </w:tcPr>
          <w:p w14:paraId="507C618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000000" w:fill="D7EAD3"/>
            <w:vAlign w:val="center"/>
            <w:hideMark/>
          </w:tcPr>
          <w:p w14:paraId="4EB6A35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23 698,25</w:t>
            </w:r>
          </w:p>
        </w:tc>
        <w:tc>
          <w:tcPr>
            <w:tcW w:w="922" w:type="dxa"/>
            <w:tcBorders>
              <w:top w:val="nil"/>
              <w:left w:val="nil"/>
              <w:bottom w:val="single" w:sz="4" w:space="0" w:color="C0C0C0"/>
              <w:right w:val="single" w:sz="4" w:space="0" w:color="C0C0C0"/>
            </w:tcBorders>
            <w:shd w:val="clear" w:color="000000" w:fill="D7EAD3"/>
            <w:vAlign w:val="center"/>
            <w:hideMark/>
          </w:tcPr>
          <w:p w14:paraId="4FA4B03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23 698,25</w:t>
            </w:r>
          </w:p>
        </w:tc>
        <w:tc>
          <w:tcPr>
            <w:tcW w:w="921" w:type="dxa"/>
            <w:tcBorders>
              <w:top w:val="nil"/>
              <w:left w:val="nil"/>
              <w:bottom w:val="single" w:sz="4" w:space="0" w:color="C0C0C0"/>
              <w:right w:val="single" w:sz="4" w:space="0" w:color="C0C0C0"/>
            </w:tcBorders>
            <w:shd w:val="clear" w:color="000000" w:fill="D7EAD3"/>
            <w:vAlign w:val="center"/>
            <w:hideMark/>
          </w:tcPr>
          <w:p w14:paraId="7C08507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23 698,25</w:t>
            </w:r>
          </w:p>
        </w:tc>
        <w:tc>
          <w:tcPr>
            <w:tcW w:w="992" w:type="dxa"/>
            <w:tcBorders>
              <w:top w:val="nil"/>
              <w:left w:val="nil"/>
              <w:bottom w:val="single" w:sz="4" w:space="0" w:color="C0C0C0"/>
              <w:right w:val="single" w:sz="4" w:space="0" w:color="C0C0C0"/>
            </w:tcBorders>
            <w:shd w:val="clear" w:color="000000" w:fill="D7EAD3"/>
            <w:vAlign w:val="center"/>
            <w:hideMark/>
          </w:tcPr>
          <w:p w14:paraId="6603F16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160,90</w:t>
            </w:r>
          </w:p>
        </w:tc>
        <w:tc>
          <w:tcPr>
            <w:tcW w:w="678" w:type="dxa"/>
            <w:tcBorders>
              <w:top w:val="nil"/>
              <w:left w:val="nil"/>
              <w:bottom w:val="single" w:sz="4" w:space="0" w:color="C0C0C0"/>
              <w:right w:val="single" w:sz="4" w:space="0" w:color="C0C0C0"/>
            </w:tcBorders>
            <w:shd w:val="clear" w:color="000000" w:fill="FFFFCC"/>
            <w:vAlign w:val="center"/>
            <w:hideMark/>
          </w:tcPr>
          <w:p w14:paraId="40519061" w14:textId="77777777" w:rsidR="00A75DBE" w:rsidRPr="000C3ED1" w:rsidRDefault="00A75DBE" w:rsidP="00A75DBE">
            <w:pPr>
              <w:rPr>
                <w:rFonts w:ascii="Tahoma" w:hAnsi="Tahoma" w:cs="Tahoma"/>
                <w:b/>
                <w:bCs/>
                <w:sz w:val="12"/>
                <w:szCs w:val="12"/>
              </w:rPr>
            </w:pPr>
            <w:bookmarkStart w:id="22" w:name="RANGE!V239"/>
            <w:r w:rsidRPr="000C3ED1">
              <w:rPr>
                <w:rFonts w:ascii="Tahoma" w:hAnsi="Tahoma" w:cs="Tahoma"/>
                <w:b/>
                <w:bCs/>
                <w:sz w:val="12"/>
                <w:szCs w:val="12"/>
              </w:rPr>
              <w:t> </w:t>
            </w:r>
            <w:bookmarkEnd w:id="22"/>
          </w:p>
        </w:tc>
      </w:tr>
      <w:tr w:rsidR="000C3ED1" w:rsidRPr="000C3ED1" w14:paraId="36FDE0AA" w14:textId="77777777" w:rsidTr="000C3ED1">
        <w:trPr>
          <w:trHeight w:val="300"/>
          <w:jc w:val="center"/>
        </w:trPr>
        <w:tc>
          <w:tcPr>
            <w:tcW w:w="360" w:type="dxa"/>
            <w:tcBorders>
              <w:top w:val="nil"/>
              <w:left w:val="nil"/>
              <w:bottom w:val="nil"/>
              <w:right w:val="nil"/>
            </w:tcBorders>
            <w:shd w:val="clear" w:color="auto" w:fill="auto"/>
            <w:vAlign w:val="center"/>
            <w:hideMark/>
          </w:tcPr>
          <w:p w14:paraId="2BF4F91A" w14:textId="77777777" w:rsidR="00A75DBE" w:rsidRPr="000C3ED1" w:rsidRDefault="00A75DBE" w:rsidP="00A75DBE">
            <w:pPr>
              <w:rPr>
                <w:rFonts w:ascii="Tahoma" w:hAnsi="Tahoma" w:cs="Tahoma"/>
                <w:b/>
                <w:bCs/>
                <w:sz w:val="12"/>
                <w:szCs w:val="12"/>
              </w:rPr>
            </w:pPr>
          </w:p>
        </w:tc>
        <w:tc>
          <w:tcPr>
            <w:tcW w:w="308" w:type="dxa"/>
            <w:tcBorders>
              <w:top w:val="nil"/>
              <w:left w:val="nil"/>
              <w:bottom w:val="nil"/>
              <w:right w:val="nil"/>
            </w:tcBorders>
            <w:shd w:val="clear" w:color="auto" w:fill="auto"/>
            <w:vAlign w:val="center"/>
            <w:hideMark/>
          </w:tcPr>
          <w:p w14:paraId="7005328F"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1271892B" w14:textId="77777777" w:rsidR="00A75DBE" w:rsidRPr="000C3ED1" w:rsidRDefault="00A75DBE" w:rsidP="00A75DBE">
            <w:pPr>
              <w:rPr>
                <w:sz w:val="12"/>
                <w:szCs w:val="12"/>
              </w:rPr>
            </w:pPr>
          </w:p>
        </w:tc>
        <w:tc>
          <w:tcPr>
            <w:tcW w:w="1146" w:type="dxa"/>
            <w:tcBorders>
              <w:top w:val="nil"/>
              <w:left w:val="nil"/>
              <w:bottom w:val="nil"/>
              <w:right w:val="nil"/>
            </w:tcBorders>
            <w:shd w:val="clear" w:color="auto" w:fill="auto"/>
            <w:vAlign w:val="center"/>
            <w:hideMark/>
          </w:tcPr>
          <w:p w14:paraId="28A7FBC8" w14:textId="77777777" w:rsidR="00A75DBE" w:rsidRPr="000C3ED1" w:rsidRDefault="00A75DBE" w:rsidP="00A75DBE">
            <w:pPr>
              <w:rPr>
                <w:sz w:val="12"/>
                <w:szCs w:val="12"/>
              </w:rPr>
            </w:pPr>
          </w:p>
        </w:tc>
        <w:tc>
          <w:tcPr>
            <w:tcW w:w="425" w:type="dxa"/>
            <w:tcBorders>
              <w:top w:val="nil"/>
              <w:left w:val="nil"/>
              <w:bottom w:val="nil"/>
              <w:right w:val="nil"/>
            </w:tcBorders>
            <w:shd w:val="clear" w:color="auto" w:fill="auto"/>
            <w:vAlign w:val="center"/>
            <w:hideMark/>
          </w:tcPr>
          <w:p w14:paraId="4F72F43B" w14:textId="77777777" w:rsidR="00A75DBE" w:rsidRPr="000C3ED1" w:rsidRDefault="00A75DBE" w:rsidP="00A75DBE">
            <w:pPr>
              <w:rPr>
                <w:sz w:val="12"/>
                <w:szCs w:val="12"/>
              </w:rPr>
            </w:pPr>
          </w:p>
        </w:tc>
        <w:tc>
          <w:tcPr>
            <w:tcW w:w="1276" w:type="dxa"/>
            <w:tcBorders>
              <w:top w:val="nil"/>
              <w:left w:val="nil"/>
              <w:bottom w:val="nil"/>
              <w:right w:val="nil"/>
            </w:tcBorders>
            <w:shd w:val="clear" w:color="auto" w:fill="auto"/>
            <w:vAlign w:val="center"/>
            <w:hideMark/>
          </w:tcPr>
          <w:p w14:paraId="08106DB4"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794D45F0" w14:textId="77777777" w:rsidR="00A75DBE" w:rsidRPr="000C3ED1" w:rsidRDefault="00A75DBE" w:rsidP="00A75DBE">
            <w:pPr>
              <w:rPr>
                <w:sz w:val="12"/>
                <w:szCs w:val="12"/>
              </w:rPr>
            </w:pPr>
          </w:p>
        </w:tc>
        <w:tc>
          <w:tcPr>
            <w:tcW w:w="1260" w:type="dxa"/>
            <w:tcBorders>
              <w:top w:val="nil"/>
              <w:left w:val="nil"/>
              <w:bottom w:val="nil"/>
              <w:right w:val="nil"/>
            </w:tcBorders>
            <w:shd w:val="clear" w:color="auto" w:fill="auto"/>
            <w:vAlign w:val="center"/>
            <w:hideMark/>
          </w:tcPr>
          <w:p w14:paraId="24810731" w14:textId="77777777" w:rsidR="00A75DBE" w:rsidRPr="000C3ED1" w:rsidRDefault="00A75DBE" w:rsidP="00A75DBE">
            <w:pPr>
              <w:rPr>
                <w:sz w:val="12"/>
                <w:szCs w:val="12"/>
              </w:rPr>
            </w:pPr>
          </w:p>
        </w:tc>
        <w:tc>
          <w:tcPr>
            <w:tcW w:w="1023" w:type="dxa"/>
            <w:tcBorders>
              <w:top w:val="nil"/>
              <w:left w:val="nil"/>
              <w:bottom w:val="nil"/>
              <w:right w:val="nil"/>
            </w:tcBorders>
            <w:shd w:val="clear" w:color="auto" w:fill="auto"/>
            <w:vAlign w:val="center"/>
            <w:hideMark/>
          </w:tcPr>
          <w:p w14:paraId="04FDB826" w14:textId="77777777" w:rsidR="00A75DBE" w:rsidRPr="000C3ED1" w:rsidRDefault="00A75DBE" w:rsidP="00A75DBE">
            <w:pPr>
              <w:rPr>
                <w:sz w:val="12"/>
                <w:szCs w:val="12"/>
              </w:rPr>
            </w:pPr>
          </w:p>
        </w:tc>
        <w:tc>
          <w:tcPr>
            <w:tcW w:w="924" w:type="dxa"/>
            <w:tcBorders>
              <w:top w:val="nil"/>
              <w:left w:val="nil"/>
              <w:bottom w:val="nil"/>
              <w:right w:val="nil"/>
            </w:tcBorders>
            <w:shd w:val="clear" w:color="auto" w:fill="auto"/>
            <w:vAlign w:val="center"/>
            <w:hideMark/>
          </w:tcPr>
          <w:p w14:paraId="148E3903" w14:textId="77777777" w:rsidR="00A75DBE" w:rsidRPr="000C3ED1" w:rsidRDefault="00A75DBE" w:rsidP="00A75DBE">
            <w:pPr>
              <w:rPr>
                <w:sz w:val="12"/>
                <w:szCs w:val="12"/>
              </w:rPr>
            </w:pPr>
          </w:p>
        </w:tc>
        <w:tc>
          <w:tcPr>
            <w:tcW w:w="1066" w:type="dxa"/>
            <w:tcBorders>
              <w:top w:val="nil"/>
              <w:left w:val="nil"/>
              <w:bottom w:val="nil"/>
              <w:right w:val="nil"/>
            </w:tcBorders>
            <w:shd w:val="clear" w:color="auto" w:fill="auto"/>
            <w:vAlign w:val="center"/>
            <w:hideMark/>
          </w:tcPr>
          <w:p w14:paraId="2F2DEC33" w14:textId="77777777" w:rsidR="00A75DBE" w:rsidRPr="000C3ED1" w:rsidRDefault="00A75DBE" w:rsidP="00A75DBE">
            <w:pPr>
              <w:rPr>
                <w:sz w:val="12"/>
                <w:szCs w:val="12"/>
              </w:rPr>
            </w:pPr>
          </w:p>
        </w:tc>
        <w:tc>
          <w:tcPr>
            <w:tcW w:w="1061" w:type="dxa"/>
            <w:tcBorders>
              <w:top w:val="nil"/>
              <w:left w:val="nil"/>
              <w:bottom w:val="nil"/>
              <w:right w:val="nil"/>
            </w:tcBorders>
            <w:shd w:val="clear" w:color="auto" w:fill="auto"/>
            <w:vAlign w:val="center"/>
            <w:hideMark/>
          </w:tcPr>
          <w:p w14:paraId="0FCB3EA4" w14:textId="77777777" w:rsidR="00A75DBE" w:rsidRPr="000C3ED1" w:rsidRDefault="00A75DBE" w:rsidP="00A75DBE">
            <w:pPr>
              <w:rPr>
                <w:sz w:val="12"/>
                <w:szCs w:val="12"/>
              </w:rPr>
            </w:pPr>
          </w:p>
        </w:tc>
        <w:tc>
          <w:tcPr>
            <w:tcW w:w="903" w:type="dxa"/>
            <w:tcBorders>
              <w:top w:val="nil"/>
              <w:left w:val="nil"/>
              <w:bottom w:val="nil"/>
              <w:right w:val="nil"/>
            </w:tcBorders>
            <w:shd w:val="clear" w:color="auto" w:fill="auto"/>
            <w:vAlign w:val="center"/>
            <w:hideMark/>
          </w:tcPr>
          <w:p w14:paraId="032ED274" w14:textId="77777777" w:rsidR="00A75DBE" w:rsidRPr="000C3ED1" w:rsidRDefault="00A75DBE" w:rsidP="00A75DBE">
            <w:pPr>
              <w:jc w:val="right"/>
              <w:rPr>
                <w:rFonts w:ascii="Tahoma" w:hAnsi="Tahoma" w:cs="Tahoma"/>
                <w:sz w:val="12"/>
                <w:szCs w:val="12"/>
              </w:rPr>
            </w:pPr>
            <w:r w:rsidRPr="000C3ED1">
              <w:rPr>
                <w:rFonts w:ascii="Tahoma" w:hAnsi="Tahoma" w:cs="Tahoma"/>
                <w:sz w:val="12"/>
                <w:szCs w:val="12"/>
              </w:rPr>
              <w:t>6864,096</w:t>
            </w:r>
          </w:p>
        </w:tc>
        <w:tc>
          <w:tcPr>
            <w:tcW w:w="922" w:type="dxa"/>
            <w:tcBorders>
              <w:top w:val="nil"/>
              <w:left w:val="nil"/>
              <w:bottom w:val="nil"/>
              <w:right w:val="nil"/>
            </w:tcBorders>
            <w:shd w:val="clear" w:color="auto" w:fill="auto"/>
            <w:vAlign w:val="center"/>
            <w:hideMark/>
          </w:tcPr>
          <w:p w14:paraId="364C5A72" w14:textId="77777777" w:rsidR="00A75DBE" w:rsidRPr="000C3ED1" w:rsidRDefault="00A75DBE" w:rsidP="00A75DBE">
            <w:pPr>
              <w:jc w:val="right"/>
              <w:rPr>
                <w:rFonts w:ascii="Tahoma" w:hAnsi="Tahoma" w:cs="Tahoma"/>
                <w:sz w:val="12"/>
                <w:szCs w:val="12"/>
              </w:rPr>
            </w:pPr>
          </w:p>
        </w:tc>
        <w:tc>
          <w:tcPr>
            <w:tcW w:w="921" w:type="dxa"/>
            <w:tcBorders>
              <w:top w:val="nil"/>
              <w:left w:val="nil"/>
              <w:bottom w:val="nil"/>
              <w:right w:val="nil"/>
            </w:tcBorders>
            <w:shd w:val="clear" w:color="auto" w:fill="auto"/>
            <w:vAlign w:val="center"/>
            <w:hideMark/>
          </w:tcPr>
          <w:p w14:paraId="2A36AAFF"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0E4AD27B" w14:textId="77777777" w:rsidR="00A75DBE" w:rsidRPr="000C3ED1" w:rsidRDefault="00A75DBE" w:rsidP="00A75DBE">
            <w:pPr>
              <w:rPr>
                <w:sz w:val="12"/>
                <w:szCs w:val="12"/>
              </w:rPr>
            </w:pPr>
          </w:p>
        </w:tc>
        <w:tc>
          <w:tcPr>
            <w:tcW w:w="678" w:type="dxa"/>
            <w:tcBorders>
              <w:top w:val="nil"/>
              <w:left w:val="nil"/>
              <w:bottom w:val="nil"/>
              <w:right w:val="nil"/>
            </w:tcBorders>
            <w:shd w:val="clear" w:color="auto" w:fill="auto"/>
            <w:vAlign w:val="center"/>
            <w:hideMark/>
          </w:tcPr>
          <w:p w14:paraId="677963FD" w14:textId="77777777" w:rsidR="00A75DBE" w:rsidRPr="000C3ED1" w:rsidRDefault="00A75DBE" w:rsidP="00A75DBE">
            <w:pPr>
              <w:rPr>
                <w:sz w:val="12"/>
                <w:szCs w:val="12"/>
              </w:rPr>
            </w:pPr>
          </w:p>
        </w:tc>
      </w:tr>
      <w:tr w:rsidR="000C3ED1" w:rsidRPr="000C3ED1" w14:paraId="4D635AD7" w14:textId="77777777" w:rsidTr="000C3ED1">
        <w:trPr>
          <w:trHeight w:val="225"/>
          <w:jc w:val="center"/>
        </w:trPr>
        <w:tc>
          <w:tcPr>
            <w:tcW w:w="360" w:type="dxa"/>
            <w:tcBorders>
              <w:top w:val="nil"/>
              <w:left w:val="nil"/>
              <w:bottom w:val="nil"/>
              <w:right w:val="nil"/>
            </w:tcBorders>
            <w:shd w:val="clear" w:color="auto" w:fill="auto"/>
            <w:vAlign w:val="center"/>
            <w:hideMark/>
          </w:tcPr>
          <w:p w14:paraId="44A0A7FC"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62593A4C"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141E67F4" w14:textId="77777777" w:rsidR="00A75DBE" w:rsidRPr="000C3ED1" w:rsidRDefault="00A75DBE" w:rsidP="00A75DBE">
            <w:pPr>
              <w:rPr>
                <w:sz w:val="12"/>
                <w:szCs w:val="12"/>
              </w:rPr>
            </w:pPr>
          </w:p>
        </w:tc>
        <w:tc>
          <w:tcPr>
            <w:tcW w:w="1146" w:type="dxa"/>
            <w:tcBorders>
              <w:top w:val="nil"/>
              <w:left w:val="nil"/>
              <w:bottom w:val="nil"/>
              <w:right w:val="nil"/>
            </w:tcBorders>
            <w:shd w:val="clear" w:color="auto" w:fill="auto"/>
            <w:vAlign w:val="center"/>
            <w:hideMark/>
          </w:tcPr>
          <w:p w14:paraId="6D86B628" w14:textId="77777777" w:rsidR="00A75DBE" w:rsidRPr="000C3ED1" w:rsidRDefault="00A75DBE" w:rsidP="00A75DBE">
            <w:pPr>
              <w:rPr>
                <w:sz w:val="12"/>
                <w:szCs w:val="12"/>
              </w:rPr>
            </w:pPr>
          </w:p>
        </w:tc>
        <w:tc>
          <w:tcPr>
            <w:tcW w:w="425" w:type="dxa"/>
            <w:tcBorders>
              <w:top w:val="nil"/>
              <w:left w:val="nil"/>
              <w:bottom w:val="nil"/>
              <w:right w:val="nil"/>
            </w:tcBorders>
            <w:shd w:val="clear" w:color="auto" w:fill="auto"/>
            <w:vAlign w:val="center"/>
            <w:hideMark/>
          </w:tcPr>
          <w:p w14:paraId="64071769" w14:textId="77777777" w:rsidR="00A75DBE" w:rsidRPr="000C3ED1" w:rsidRDefault="00A75DBE" w:rsidP="00A75DBE">
            <w:pPr>
              <w:rPr>
                <w:sz w:val="12"/>
                <w:szCs w:val="12"/>
              </w:rPr>
            </w:pPr>
          </w:p>
        </w:tc>
        <w:tc>
          <w:tcPr>
            <w:tcW w:w="1276" w:type="dxa"/>
            <w:tcBorders>
              <w:top w:val="nil"/>
              <w:left w:val="nil"/>
              <w:bottom w:val="nil"/>
              <w:right w:val="nil"/>
            </w:tcBorders>
            <w:shd w:val="clear" w:color="auto" w:fill="auto"/>
            <w:vAlign w:val="center"/>
            <w:hideMark/>
          </w:tcPr>
          <w:p w14:paraId="7F1A1326"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265D8A3F" w14:textId="77777777" w:rsidR="00A75DBE" w:rsidRPr="000C3ED1" w:rsidRDefault="00A75DBE" w:rsidP="00A75DBE">
            <w:pPr>
              <w:rPr>
                <w:sz w:val="12"/>
                <w:szCs w:val="12"/>
              </w:rPr>
            </w:pPr>
          </w:p>
        </w:tc>
        <w:tc>
          <w:tcPr>
            <w:tcW w:w="1260" w:type="dxa"/>
            <w:tcBorders>
              <w:top w:val="nil"/>
              <w:left w:val="nil"/>
              <w:bottom w:val="nil"/>
              <w:right w:val="nil"/>
            </w:tcBorders>
            <w:shd w:val="clear" w:color="auto" w:fill="auto"/>
            <w:vAlign w:val="center"/>
            <w:hideMark/>
          </w:tcPr>
          <w:p w14:paraId="6D8D6D06" w14:textId="77777777" w:rsidR="00A75DBE" w:rsidRPr="000C3ED1" w:rsidRDefault="00A75DBE" w:rsidP="00A75DBE">
            <w:pPr>
              <w:rPr>
                <w:sz w:val="12"/>
                <w:szCs w:val="12"/>
              </w:rPr>
            </w:pPr>
          </w:p>
        </w:tc>
        <w:tc>
          <w:tcPr>
            <w:tcW w:w="1023" w:type="dxa"/>
            <w:tcBorders>
              <w:top w:val="nil"/>
              <w:left w:val="nil"/>
              <w:bottom w:val="nil"/>
              <w:right w:val="nil"/>
            </w:tcBorders>
            <w:shd w:val="clear" w:color="auto" w:fill="auto"/>
            <w:vAlign w:val="center"/>
            <w:hideMark/>
          </w:tcPr>
          <w:p w14:paraId="659C6CB9" w14:textId="77777777" w:rsidR="00A75DBE" w:rsidRPr="000C3ED1" w:rsidRDefault="00A75DBE" w:rsidP="00A75DBE">
            <w:pPr>
              <w:rPr>
                <w:sz w:val="12"/>
                <w:szCs w:val="12"/>
              </w:rPr>
            </w:pPr>
          </w:p>
        </w:tc>
        <w:tc>
          <w:tcPr>
            <w:tcW w:w="924" w:type="dxa"/>
            <w:tcBorders>
              <w:top w:val="nil"/>
              <w:left w:val="nil"/>
              <w:bottom w:val="nil"/>
              <w:right w:val="nil"/>
            </w:tcBorders>
            <w:shd w:val="clear" w:color="auto" w:fill="auto"/>
            <w:vAlign w:val="center"/>
            <w:hideMark/>
          </w:tcPr>
          <w:p w14:paraId="3D03E4A0" w14:textId="77777777" w:rsidR="00A75DBE" w:rsidRPr="000C3ED1" w:rsidRDefault="00A75DBE" w:rsidP="00A75DBE">
            <w:pPr>
              <w:rPr>
                <w:sz w:val="12"/>
                <w:szCs w:val="12"/>
              </w:rPr>
            </w:pPr>
          </w:p>
        </w:tc>
        <w:tc>
          <w:tcPr>
            <w:tcW w:w="1066" w:type="dxa"/>
            <w:tcBorders>
              <w:top w:val="nil"/>
              <w:left w:val="nil"/>
              <w:bottom w:val="nil"/>
              <w:right w:val="nil"/>
            </w:tcBorders>
            <w:shd w:val="clear" w:color="auto" w:fill="auto"/>
            <w:vAlign w:val="center"/>
            <w:hideMark/>
          </w:tcPr>
          <w:p w14:paraId="5966ABC9" w14:textId="77777777" w:rsidR="00A75DBE" w:rsidRPr="000C3ED1" w:rsidRDefault="00A75DBE" w:rsidP="00A75DBE">
            <w:pPr>
              <w:rPr>
                <w:sz w:val="12"/>
                <w:szCs w:val="12"/>
              </w:rPr>
            </w:pPr>
          </w:p>
        </w:tc>
        <w:tc>
          <w:tcPr>
            <w:tcW w:w="1061" w:type="dxa"/>
            <w:tcBorders>
              <w:top w:val="nil"/>
              <w:left w:val="nil"/>
              <w:bottom w:val="nil"/>
              <w:right w:val="nil"/>
            </w:tcBorders>
            <w:shd w:val="clear" w:color="auto" w:fill="auto"/>
            <w:vAlign w:val="center"/>
            <w:hideMark/>
          </w:tcPr>
          <w:p w14:paraId="52D919CE" w14:textId="77777777" w:rsidR="00A75DBE" w:rsidRPr="000C3ED1" w:rsidRDefault="00A75DBE" w:rsidP="00A75DBE">
            <w:pPr>
              <w:rPr>
                <w:sz w:val="12"/>
                <w:szCs w:val="12"/>
              </w:rPr>
            </w:pPr>
          </w:p>
        </w:tc>
        <w:tc>
          <w:tcPr>
            <w:tcW w:w="903" w:type="dxa"/>
            <w:tcBorders>
              <w:top w:val="nil"/>
              <w:left w:val="nil"/>
              <w:bottom w:val="nil"/>
              <w:right w:val="nil"/>
            </w:tcBorders>
            <w:shd w:val="clear" w:color="auto" w:fill="auto"/>
            <w:vAlign w:val="center"/>
            <w:hideMark/>
          </w:tcPr>
          <w:p w14:paraId="6DBFE13B" w14:textId="77777777" w:rsidR="00A75DBE" w:rsidRPr="000C3ED1" w:rsidRDefault="00A75DBE" w:rsidP="00A75DBE">
            <w:pPr>
              <w:rPr>
                <w:sz w:val="12"/>
                <w:szCs w:val="12"/>
              </w:rPr>
            </w:pPr>
          </w:p>
        </w:tc>
        <w:tc>
          <w:tcPr>
            <w:tcW w:w="922" w:type="dxa"/>
            <w:tcBorders>
              <w:top w:val="nil"/>
              <w:left w:val="nil"/>
              <w:bottom w:val="nil"/>
              <w:right w:val="nil"/>
            </w:tcBorders>
            <w:shd w:val="clear" w:color="auto" w:fill="auto"/>
            <w:vAlign w:val="center"/>
            <w:hideMark/>
          </w:tcPr>
          <w:p w14:paraId="753075C3" w14:textId="77777777" w:rsidR="00A75DBE" w:rsidRPr="000C3ED1" w:rsidRDefault="00A75DBE" w:rsidP="00A75DBE">
            <w:pPr>
              <w:rPr>
                <w:sz w:val="12"/>
                <w:szCs w:val="12"/>
              </w:rPr>
            </w:pPr>
          </w:p>
        </w:tc>
        <w:tc>
          <w:tcPr>
            <w:tcW w:w="921" w:type="dxa"/>
            <w:tcBorders>
              <w:top w:val="nil"/>
              <w:left w:val="nil"/>
              <w:bottom w:val="nil"/>
              <w:right w:val="nil"/>
            </w:tcBorders>
            <w:shd w:val="clear" w:color="auto" w:fill="auto"/>
            <w:vAlign w:val="center"/>
            <w:hideMark/>
          </w:tcPr>
          <w:p w14:paraId="5F22B83E"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52030CD9" w14:textId="77777777" w:rsidR="00A75DBE" w:rsidRPr="000C3ED1" w:rsidRDefault="00A75DBE" w:rsidP="00A75DBE">
            <w:pPr>
              <w:rPr>
                <w:sz w:val="12"/>
                <w:szCs w:val="12"/>
              </w:rPr>
            </w:pPr>
          </w:p>
        </w:tc>
        <w:tc>
          <w:tcPr>
            <w:tcW w:w="678" w:type="dxa"/>
            <w:tcBorders>
              <w:top w:val="nil"/>
              <w:left w:val="nil"/>
              <w:bottom w:val="nil"/>
              <w:right w:val="nil"/>
            </w:tcBorders>
            <w:shd w:val="clear" w:color="auto" w:fill="auto"/>
            <w:vAlign w:val="center"/>
            <w:hideMark/>
          </w:tcPr>
          <w:p w14:paraId="5A10B101" w14:textId="77777777" w:rsidR="00A75DBE" w:rsidRPr="000C3ED1" w:rsidRDefault="00A75DBE" w:rsidP="00A75DBE">
            <w:pPr>
              <w:rPr>
                <w:sz w:val="12"/>
                <w:szCs w:val="12"/>
              </w:rPr>
            </w:pPr>
          </w:p>
        </w:tc>
      </w:tr>
      <w:tr w:rsidR="000C3ED1" w:rsidRPr="000C3ED1" w14:paraId="6B77974C" w14:textId="77777777" w:rsidTr="000C3ED1">
        <w:trPr>
          <w:trHeight w:val="225"/>
          <w:jc w:val="center"/>
        </w:trPr>
        <w:tc>
          <w:tcPr>
            <w:tcW w:w="360" w:type="dxa"/>
            <w:tcBorders>
              <w:top w:val="nil"/>
              <w:left w:val="nil"/>
              <w:bottom w:val="nil"/>
              <w:right w:val="nil"/>
            </w:tcBorders>
            <w:shd w:val="clear" w:color="auto" w:fill="auto"/>
            <w:vAlign w:val="center"/>
            <w:hideMark/>
          </w:tcPr>
          <w:p w14:paraId="77A0BE06"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6CA6D6CD"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578B6298" w14:textId="77777777" w:rsidR="00A75DBE" w:rsidRPr="000C3ED1" w:rsidRDefault="00A75DBE" w:rsidP="00A75DBE">
            <w:pPr>
              <w:rPr>
                <w:sz w:val="12"/>
                <w:szCs w:val="12"/>
              </w:rPr>
            </w:pPr>
          </w:p>
        </w:tc>
        <w:tc>
          <w:tcPr>
            <w:tcW w:w="1146" w:type="dxa"/>
            <w:tcBorders>
              <w:top w:val="nil"/>
              <w:left w:val="nil"/>
              <w:bottom w:val="nil"/>
              <w:right w:val="nil"/>
            </w:tcBorders>
            <w:shd w:val="clear" w:color="auto" w:fill="auto"/>
            <w:vAlign w:val="center"/>
            <w:hideMark/>
          </w:tcPr>
          <w:p w14:paraId="19523F42" w14:textId="77777777" w:rsidR="00A75DBE" w:rsidRPr="000C3ED1" w:rsidRDefault="00A75DBE" w:rsidP="00A75DBE">
            <w:pPr>
              <w:rPr>
                <w:sz w:val="12"/>
                <w:szCs w:val="12"/>
              </w:rPr>
            </w:pPr>
          </w:p>
        </w:tc>
        <w:tc>
          <w:tcPr>
            <w:tcW w:w="425" w:type="dxa"/>
            <w:tcBorders>
              <w:top w:val="nil"/>
              <w:left w:val="nil"/>
              <w:bottom w:val="nil"/>
              <w:right w:val="nil"/>
            </w:tcBorders>
            <w:shd w:val="clear" w:color="auto" w:fill="auto"/>
            <w:vAlign w:val="center"/>
            <w:hideMark/>
          </w:tcPr>
          <w:p w14:paraId="035178E2" w14:textId="77777777" w:rsidR="00A75DBE" w:rsidRPr="000C3ED1" w:rsidRDefault="00A75DBE" w:rsidP="00A75DBE">
            <w:pPr>
              <w:rPr>
                <w:sz w:val="12"/>
                <w:szCs w:val="12"/>
              </w:rPr>
            </w:pPr>
          </w:p>
        </w:tc>
        <w:tc>
          <w:tcPr>
            <w:tcW w:w="1276" w:type="dxa"/>
            <w:tcBorders>
              <w:top w:val="nil"/>
              <w:left w:val="nil"/>
              <w:bottom w:val="nil"/>
              <w:right w:val="nil"/>
            </w:tcBorders>
            <w:shd w:val="clear" w:color="auto" w:fill="auto"/>
            <w:vAlign w:val="center"/>
            <w:hideMark/>
          </w:tcPr>
          <w:p w14:paraId="67972887"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2CFAA640" w14:textId="77777777" w:rsidR="00A75DBE" w:rsidRPr="000C3ED1" w:rsidRDefault="00A75DBE" w:rsidP="00A75DBE">
            <w:pPr>
              <w:rPr>
                <w:sz w:val="12"/>
                <w:szCs w:val="12"/>
              </w:rPr>
            </w:pPr>
          </w:p>
        </w:tc>
        <w:tc>
          <w:tcPr>
            <w:tcW w:w="1260" w:type="dxa"/>
            <w:tcBorders>
              <w:top w:val="nil"/>
              <w:left w:val="nil"/>
              <w:bottom w:val="nil"/>
              <w:right w:val="nil"/>
            </w:tcBorders>
            <w:shd w:val="clear" w:color="auto" w:fill="auto"/>
            <w:vAlign w:val="center"/>
            <w:hideMark/>
          </w:tcPr>
          <w:p w14:paraId="26C8C29D" w14:textId="77777777" w:rsidR="00A75DBE" w:rsidRPr="000C3ED1" w:rsidRDefault="00A75DBE" w:rsidP="00A75DBE">
            <w:pPr>
              <w:rPr>
                <w:sz w:val="12"/>
                <w:szCs w:val="12"/>
              </w:rPr>
            </w:pPr>
          </w:p>
        </w:tc>
        <w:tc>
          <w:tcPr>
            <w:tcW w:w="1023" w:type="dxa"/>
            <w:tcBorders>
              <w:top w:val="nil"/>
              <w:left w:val="nil"/>
              <w:bottom w:val="nil"/>
              <w:right w:val="nil"/>
            </w:tcBorders>
            <w:shd w:val="clear" w:color="auto" w:fill="auto"/>
            <w:vAlign w:val="center"/>
            <w:hideMark/>
          </w:tcPr>
          <w:p w14:paraId="7EDEC0F2" w14:textId="77777777" w:rsidR="00A75DBE" w:rsidRPr="000C3ED1" w:rsidRDefault="00A75DBE" w:rsidP="00A75DBE">
            <w:pPr>
              <w:rPr>
                <w:sz w:val="12"/>
                <w:szCs w:val="12"/>
              </w:rPr>
            </w:pPr>
          </w:p>
        </w:tc>
        <w:tc>
          <w:tcPr>
            <w:tcW w:w="924" w:type="dxa"/>
            <w:tcBorders>
              <w:top w:val="nil"/>
              <w:left w:val="nil"/>
              <w:bottom w:val="nil"/>
              <w:right w:val="nil"/>
            </w:tcBorders>
            <w:shd w:val="clear" w:color="auto" w:fill="auto"/>
            <w:vAlign w:val="center"/>
            <w:hideMark/>
          </w:tcPr>
          <w:p w14:paraId="429D01CB" w14:textId="77777777" w:rsidR="00A75DBE" w:rsidRPr="000C3ED1" w:rsidRDefault="00A75DBE" w:rsidP="00A75DBE">
            <w:pPr>
              <w:rPr>
                <w:sz w:val="12"/>
                <w:szCs w:val="12"/>
              </w:rPr>
            </w:pPr>
          </w:p>
        </w:tc>
        <w:tc>
          <w:tcPr>
            <w:tcW w:w="1066" w:type="dxa"/>
            <w:tcBorders>
              <w:top w:val="nil"/>
              <w:left w:val="nil"/>
              <w:bottom w:val="nil"/>
              <w:right w:val="nil"/>
            </w:tcBorders>
            <w:shd w:val="clear" w:color="auto" w:fill="auto"/>
            <w:vAlign w:val="center"/>
            <w:hideMark/>
          </w:tcPr>
          <w:p w14:paraId="1C5AA895" w14:textId="77777777" w:rsidR="00A75DBE" w:rsidRPr="000C3ED1" w:rsidRDefault="00A75DBE" w:rsidP="00A75DBE">
            <w:pPr>
              <w:rPr>
                <w:sz w:val="12"/>
                <w:szCs w:val="12"/>
              </w:rPr>
            </w:pPr>
          </w:p>
        </w:tc>
        <w:tc>
          <w:tcPr>
            <w:tcW w:w="1061" w:type="dxa"/>
            <w:tcBorders>
              <w:top w:val="nil"/>
              <w:left w:val="nil"/>
              <w:bottom w:val="nil"/>
              <w:right w:val="nil"/>
            </w:tcBorders>
            <w:shd w:val="clear" w:color="auto" w:fill="auto"/>
            <w:vAlign w:val="center"/>
            <w:hideMark/>
          </w:tcPr>
          <w:p w14:paraId="5D021BD1" w14:textId="77777777" w:rsidR="00A75DBE" w:rsidRPr="000C3ED1" w:rsidRDefault="00A75DBE" w:rsidP="00A75DBE">
            <w:pPr>
              <w:rPr>
                <w:sz w:val="12"/>
                <w:szCs w:val="12"/>
              </w:rPr>
            </w:pPr>
          </w:p>
        </w:tc>
        <w:tc>
          <w:tcPr>
            <w:tcW w:w="903" w:type="dxa"/>
            <w:tcBorders>
              <w:top w:val="nil"/>
              <w:left w:val="nil"/>
              <w:bottom w:val="nil"/>
              <w:right w:val="nil"/>
            </w:tcBorders>
            <w:shd w:val="clear" w:color="auto" w:fill="auto"/>
            <w:vAlign w:val="center"/>
            <w:hideMark/>
          </w:tcPr>
          <w:p w14:paraId="34F209E7" w14:textId="77777777" w:rsidR="00A75DBE" w:rsidRPr="000C3ED1" w:rsidRDefault="00A75DBE" w:rsidP="00A75DBE">
            <w:pPr>
              <w:rPr>
                <w:sz w:val="12"/>
                <w:szCs w:val="12"/>
              </w:rPr>
            </w:pPr>
          </w:p>
        </w:tc>
        <w:tc>
          <w:tcPr>
            <w:tcW w:w="922" w:type="dxa"/>
            <w:tcBorders>
              <w:top w:val="nil"/>
              <w:left w:val="nil"/>
              <w:bottom w:val="nil"/>
              <w:right w:val="nil"/>
            </w:tcBorders>
            <w:shd w:val="clear" w:color="auto" w:fill="auto"/>
            <w:vAlign w:val="center"/>
            <w:hideMark/>
          </w:tcPr>
          <w:p w14:paraId="4472A8C0" w14:textId="77777777" w:rsidR="00A75DBE" w:rsidRPr="000C3ED1" w:rsidRDefault="00A75DBE" w:rsidP="00A75DBE">
            <w:pPr>
              <w:rPr>
                <w:sz w:val="12"/>
                <w:szCs w:val="12"/>
              </w:rPr>
            </w:pPr>
          </w:p>
        </w:tc>
        <w:tc>
          <w:tcPr>
            <w:tcW w:w="921" w:type="dxa"/>
            <w:tcBorders>
              <w:top w:val="nil"/>
              <w:left w:val="nil"/>
              <w:bottom w:val="nil"/>
              <w:right w:val="nil"/>
            </w:tcBorders>
            <w:shd w:val="clear" w:color="auto" w:fill="auto"/>
            <w:vAlign w:val="center"/>
            <w:hideMark/>
          </w:tcPr>
          <w:p w14:paraId="7DC0B2AD"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64938A63" w14:textId="77777777" w:rsidR="00A75DBE" w:rsidRPr="000C3ED1" w:rsidRDefault="00A75DBE" w:rsidP="00A75DBE">
            <w:pPr>
              <w:rPr>
                <w:sz w:val="12"/>
                <w:szCs w:val="12"/>
              </w:rPr>
            </w:pPr>
          </w:p>
        </w:tc>
        <w:tc>
          <w:tcPr>
            <w:tcW w:w="678" w:type="dxa"/>
            <w:tcBorders>
              <w:top w:val="nil"/>
              <w:left w:val="nil"/>
              <w:bottom w:val="nil"/>
              <w:right w:val="nil"/>
            </w:tcBorders>
            <w:shd w:val="clear" w:color="auto" w:fill="auto"/>
            <w:vAlign w:val="center"/>
            <w:hideMark/>
          </w:tcPr>
          <w:p w14:paraId="0B30D567" w14:textId="77777777" w:rsidR="00A75DBE" w:rsidRPr="000C3ED1" w:rsidRDefault="00A75DBE" w:rsidP="00A75DBE">
            <w:pPr>
              <w:rPr>
                <w:sz w:val="12"/>
                <w:szCs w:val="12"/>
              </w:rPr>
            </w:pPr>
          </w:p>
        </w:tc>
      </w:tr>
      <w:tr w:rsidR="000C3ED1" w:rsidRPr="000C3ED1" w14:paraId="40705470" w14:textId="77777777" w:rsidTr="000C3ED1">
        <w:trPr>
          <w:trHeight w:val="225"/>
          <w:jc w:val="center"/>
        </w:trPr>
        <w:tc>
          <w:tcPr>
            <w:tcW w:w="360" w:type="dxa"/>
            <w:tcBorders>
              <w:top w:val="nil"/>
              <w:left w:val="nil"/>
              <w:bottom w:val="nil"/>
              <w:right w:val="nil"/>
            </w:tcBorders>
            <w:shd w:val="clear" w:color="auto" w:fill="auto"/>
            <w:vAlign w:val="center"/>
            <w:hideMark/>
          </w:tcPr>
          <w:p w14:paraId="65F4385E"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65234E6E"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1684BB76" w14:textId="77777777" w:rsidR="00A75DBE" w:rsidRPr="000C3ED1" w:rsidRDefault="00A75DBE" w:rsidP="00A75DBE">
            <w:pPr>
              <w:rPr>
                <w:sz w:val="12"/>
                <w:szCs w:val="12"/>
              </w:rPr>
            </w:pPr>
          </w:p>
        </w:tc>
        <w:tc>
          <w:tcPr>
            <w:tcW w:w="114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D186E1D" w14:textId="77777777" w:rsidR="00A75DBE" w:rsidRPr="000C3ED1" w:rsidRDefault="00A75DBE" w:rsidP="00A75DBE">
            <w:pPr>
              <w:rPr>
                <w:rFonts w:ascii="Tahoma" w:hAnsi="Tahoma" w:cs="Tahoma"/>
                <w:color w:val="000000"/>
                <w:sz w:val="12"/>
                <w:szCs w:val="12"/>
              </w:rPr>
            </w:pPr>
            <w:r w:rsidRPr="000C3ED1">
              <w:rPr>
                <w:rFonts w:ascii="Tahoma" w:hAnsi="Tahoma" w:cs="Tahoma"/>
                <w:color w:val="000000"/>
                <w:sz w:val="12"/>
                <w:szCs w:val="12"/>
              </w:rPr>
              <w:t>Индекс эффективности операционных расходов</w:t>
            </w:r>
          </w:p>
        </w:tc>
        <w:tc>
          <w:tcPr>
            <w:tcW w:w="425" w:type="dxa"/>
            <w:tcBorders>
              <w:top w:val="single" w:sz="4" w:space="0" w:color="C0C0C0"/>
              <w:left w:val="nil"/>
              <w:bottom w:val="single" w:sz="4" w:space="0" w:color="C0C0C0"/>
              <w:right w:val="nil"/>
            </w:tcBorders>
            <w:shd w:val="clear" w:color="auto" w:fill="auto"/>
            <w:noWrap/>
            <w:vAlign w:val="center"/>
            <w:hideMark/>
          </w:tcPr>
          <w:p w14:paraId="2D453CFB" w14:textId="77777777" w:rsidR="00A75DBE" w:rsidRPr="000C3ED1" w:rsidRDefault="00A75DBE" w:rsidP="00A75DBE">
            <w:pPr>
              <w:jc w:val="center"/>
              <w:rPr>
                <w:rFonts w:ascii="Tahoma" w:hAnsi="Tahoma" w:cs="Tahoma"/>
                <w:color w:val="000000"/>
                <w:sz w:val="12"/>
                <w:szCs w:val="12"/>
              </w:rPr>
            </w:pPr>
            <w:r w:rsidRPr="000C3ED1">
              <w:rPr>
                <w:rFonts w:ascii="Tahoma" w:hAnsi="Tahoma" w:cs="Tahoma"/>
                <w:color w:val="000000"/>
                <w:sz w:val="12"/>
                <w:szCs w:val="12"/>
              </w:rPr>
              <w:t>%</w:t>
            </w:r>
          </w:p>
        </w:tc>
        <w:tc>
          <w:tcPr>
            <w:tcW w:w="12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41392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65399FEC"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single" w:sz="4" w:space="0" w:color="C0C0C0"/>
              <w:left w:val="nil"/>
              <w:bottom w:val="single" w:sz="4" w:space="0" w:color="C0C0C0"/>
              <w:right w:val="single" w:sz="4" w:space="0" w:color="C0C0C0"/>
            </w:tcBorders>
            <w:shd w:val="clear" w:color="auto" w:fill="auto"/>
            <w:vAlign w:val="center"/>
            <w:hideMark/>
          </w:tcPr>
          <w:p w14:paraId="6EB9010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1 </w:t>
            </w:r>
          </w:p>
        </w:tc>
        <w:tc>
          <w:tcPr>
            <w:tcW w:w="1023" w:type="dxa"/>
            <w:tcBorders>
              <w:top w:val="single" w:sz="4" w:space="0" w:color="C0C0C0"/>
              <w:left w:val="nil"/>
              <w:bottom w:val="single" w:sz="4" w:space="0" w:color="C0C0C0"/>
              <w:right w:val="single" w:sz="4" w:space="0" w:color="C0C0C0"/>
            </w:tcBorders>
            <w:shd w:val="clear" w:color="auto" w:fill="auto"/>
            <w:vAlign w:val="center"/>
            <w:hideMark/>
          </w:tcPr>
          <w:p w14:paraId="4A68DFF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single" w:sz="4" w:space="0" w:color="C0C0C0"/>
              <w:left w:val="nil"/>
              <w:bottom w:val="single" w:sz="4" w:space="0" w:color="C0C0C0"/>
              <w:right w:val="single" w:sz="4" w:space="0" w:color="C0C0C0"/>
            </w:tcBorders>
            <w:shd w:val="clear" w:color="auto" w:fill="auto"/>
            <w:vAlign w:val="center"/>
            <w:hideMark/>
          </w:tcPr>
          <w:p w14:paraId="346463E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single" w:sz="4" w:space="0" w:color="C0C0C0"/>
              <w:left w:val="nil"/>
              <w:bottom w:val="single" w:sz="4" w:space="0" w:color="C0C0C0"/>
              <w:right w:val="single" w:sz="4" w:space="0" w:color="C0C0C0"/>
            </w:tcBorders>
            <w:shd w:val="clear" w:color="auto" w:fill="auto"/>
            <w:vAlign w:val="center"/>
            <w:hideMark/>
          </w:tcPr>
          <w:p w14:paraId="0A58E9E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single" w:sz="4" w:space="0" w:color="C0C0C0"/>
              <w:left w:val="nil"/>
              <w:bottom w:val="single" w:sz="4" w:space="0" w:color="C0C0C0"/>
              <w:right w:val="single" w:sz="4" w:space="0" w:color="C0C0C0"/>
            </w:tcBorders>
            <w:shd w:val="clear" w:color="auto" w:fill="auto"/>
            <w:vAlign w:val="center"/>
            <w:hideMark/>
          </w:tcPr>
          <w:p w14:paraId="10125F7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single" w:sz="4" w:space="0" w:color="C0C0C0"/>
              <w:left w:val="nil"/>
              <w:bottom w:val="single" w:sz="4" w:space="0" w:color="C0C0C0"/>
              <w:right w:val="single" w:sz="4" w:space="0" w:color="C0C0C0"/>
            </w:tcBorders>
            <w:shd w:val="clear" w:color="auto" w:fill="auto"/>
            <w:vAlign w:val="center"/>
            <w:hideMark/>
          </w:tcPr>
          <w:p w14:paraId="2BE45D0D"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1 </w:t>
            </w:r>
          </w:p>
        </w:tc>
        <w:tc>
          <w:tcPr>
            <w:tcW w:w="922" w:type="dxa"/>
            <w:tcBorders>
              <w:top w:val="nil"/>
              <w:left w:val="nil"/>
              <w:bottom w:val="nil"/>
              <w:right w:val="nil"/>
            </w:tcBorders>
            <w:shd w:val="clear" w:color="auto" w:fill="auto"/>
            <w:vAlign w:val="center"/>
            <w:hideMark/>
          </w:tcPr>
          <w:p w14:paraId="72D27DE2" w14:textId="77777777" w:rsidR="00A75DBE" w:rsidRPr="000C3ED1" w:rsidRDefault="00A75DBE" w:rsidP="00A75DBE">
            <w:pPr>
              <w:jc w:val="center"/>
              <w:rPr>
                <w:rFonts w:ascii="Tahoma" w:hAnsi="Tahoma" w:cs="Tahoma"/>
                <w:b/>
                <w:bCs/>
                <w:sz w:val="12"/>
                <w:szCs w:val="12"/>
              </w:rPr>
            </w:pPr>
          </w:p>
        </w:tc>
        <w:tc>
          <w:tcPr>
            <w:tcW w:w="921" w:type="dxa"/>
            <w:tcBorders>
              <w:top w:val="nil"/>
              <w:left w:val="nil"/>
              <w:bottom w:val="nil"/>
              <w:right w:val="nil"/>
            </w:tcBorders>
            <w:shd w:val="clear" w:color="auto" w:fill="auto"/>
            <w:vAlign w:val="center"/>
            <w:hideMark/>
          </w:tcPr>
          <w:p w14:paraId="10342FDB"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3D1C95A3" w14:textId="77777777" w:rsidR="00A75DBE" w:rsidRPr="000C3ED1" w:rsidRDefault="00A75DBE" w:rsidP="00A75DBE">
            <w:pPr>
              <w:rPr>
                <w:sz w:val="12"/>
                <w:szCs w:val="12"/>
              </w:rPr>
            </w:pPr>
          </w:p>
        </w:tc>
        <w:tc>
          <w:tcPr>
            <w:tcW w:w="678" w:type="dxa"/>
            <w:tcBorders>
              <w:top w:val="nil"/>
              <w:left w:val="nil"/>
              <w:bottom w:val="nil"/>
              <w:right w:val="nil"/>
            </w:tcBorders>
            <w:shd w:val="clear" w:color="auto" w:fill="auto"/>
            <w:vAlign w:val="center"/>
            <w:hideMark/>
          </w:tcPr>
          <w:p w14:paraId="0CA56715" w14:textId="77777777" w:rsidR="00A75DBE" w:rsidRPr="000C3ED1" w:rsidRDefault="00A75DBE" w:rsidP="00A75DBE">
            <w:pPr>
              <w:rPr>
                <w:sz w:val="12"/>
                <w:szCs w:val="12"/>
              </w:rPr>
            </w:pPr>
          </w:p>
        </w:tc>
      </w:tr>
      <w:tr w:rsidR="000C3ED1" w:rsidRPr="000C3ED1" w14:paraId="6491B444" w14:textId="77777777" w:rsidTr="000C3ED1">
        <w:trPr>
          <w:trHeight w:val="225"/>
          <w:jc w:val="center"/>
        </w:trPr>
        <w:tc>
          <w:tcPr>
            <w:tcW w:w="360" w:type="dxa"/>
            <w:tcBorders>
              <w:top w:val="nil"/>
              <w:left w:val="nil"/>
              <w:bottom w:val="nil"/>
              <w:right w:val="nil"/>
            </w:tcBorders>
            <w:shd w:val="clear" w:color="auto" w:fill="auto"/>
            <w:vAlign w:val="center"/>
            <w:hideMark/>
          </w:tcPr>
          <w:p w14:paraId="3064354A"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0F5D213E"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02D0F456"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auto" w:fill="auto"/>
            <w:noWrap/>
            <w:vAlign w:val="bottom"/>
            <w:hideMark/>
          </w:tcPr>
          <w:p w14:paraId="253A2C2F" w14:textId="77777777" w:rsidR="00A75DBE" w:rsidRPr="000C3ED1" w:rsidRDefault="00A75DBE" w:rsidP="00A75DBE">
            <w:pPr>
              <w:rPr>
                <w:rFonts w:ascii="Tahoma" w:hAnsi="Tahoma" w:cs="Tahoma"/>
                <w:color w:val="000000"/>
                <w:sz w:val="12"/>
                <w:szCs w:val="12"/>
              </w:rPr>
            </w:pPr>
            <w:r w:rsidRPr="000C3ED1">
              <w:rPr>
                <w:rFonts w:ascii="Tahoma" w:hAnsi="Tahoma" w:cs="Tahoma"/>
                <w:color w:val="000000"/>
                <w:sz w:val="12"/>
                <w:szCs w:val="12"/>
              </w:rPr>
              <w:t>Индекс потребительских цен</w:t>
            </w:r>
          </w:p>
        </w:tc>
        <w:tc>
          <w:tcPr>
            <w:tcW w:w="425" w:type="dxa"/>
            <w:tcBorders>
              <w:top w:val="nil"/>
              <w:left w:val="nil"/>
              <w:bottom w:val="single" w:sz="4" w:space="0" w:color="C0C0C0"/>
              <w:right w:val="nil"/>
            </w:tcBorders>
            <w:shd w:val="clear" w:color="auto" w:fill="auto"/>
            <w:noWrap/>
            <w:vAlign w:val="center"/>
            <w:hideMark/>
          </w:tcPr>
          <w:p w14:paraId="43BDCF9B" w14:textId="77777777" w:rsidR="00A75DBE" w:rsidRPr="000C3ED1" w:rsidRDefault="00A75DBE" w:rsidP="00A75DBE">
            <w:pPr>
              <w:jc w:val="center"/>
              <w:rPr>
                <w:rFonts w:ascii="Tahoma" w:hAnsi="Tahoma" w:cs="Tahoma"/>
                <w:color w:val="000000"/>
                <w:sz w:val="12"/>
                <w:szCs w:val="12"/>
              </w:rPr>
            </w:pPr>
            <w:r w:rsidRPr="000C3ED1">
              <w:rPr>
                <w:rFonts w:ascii="Tahoma" w:hAnsi="Tahoma" w:cs="Tahoma"/>
                <w:color w:val="000000"/>
                <w:sz w:val="12"/>
                <w:szCs w:val="12"/>
              </w:rPr>
              <w:t>%</w:t>
            </w:r>
          </w:p>
        </w:tc>
        <w:tc>
          <w:tcPr>
            <w:tcW w:w="1276" w:type="dxa"/>
            <w:tcBorders>
              <w:top w:val="nil"/>
              <w:left w:val="single" w:sz="4" w:space="0" w:color="C0C0C0"/>
              <w:bottom w:val="single" w:sz="4" w:space="0" w:color="C0C0C0"/>
              <w:right w:val="single" w:sz="4" w:space="0" w:color="C0C0C0"/>
            </w:tcBorders>
            <w:shd w:val="clear" w:color="auto" w:fill="auto"/>
            <w:vAlign w:val="center"/>
            <w:hideMark/>
          </w:tcPr>
          <w:p w14:paraId="63D2578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1775D22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auto" w:fill="auto"/>
            <w:vAlign w:val="center"/>
            <w:hideMark/>
          </w:tcPr>
          <w:p w14:paraId="1E0C0DC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3,0 </w:t>
            </w:r>
          </w:p>
        </w:tc>
        <w:tc>
          <w:tcPr>
            <w:tcW w:w="1023" w:type="dxa"/>
            <w:tcBorders>
              <w:top w:val="nil"/>
              <w:left w:val="nil"/>
              <w:bottom w:val="single" w:sz="4" w:space="0" w:color="C0C0C0"/>
              <w:right w:val="single" w:sz="4" w:space="0" w:color="C0C0C0"/>
            </w:tcBorders>
            <w:shd w:val="clear" w:color="auto" w:fill="auto"/>
            <w:vAlign w:val="center"/>
            <w:hideMark/>
          </w:tcPr>
          <w:p w14:paraId="4F78EBB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auto" w:fill="auto"/>
            <w:vAlign w:val="center"/>
            <w:hideMark/>
          </w:tcPr>
          <w:p w14:paraId="6CF8EC8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auto" w:fill="auto"/>
            <w:vAlign w:val="center"/>
            <w:hideMark/>
          </w:tcPr>
          <w:p w14:paraId="2496F7B2"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auto" w:fill="auto"/>
            <w:vAlign w:val="center"/>
            <w:hideMark/>
          </w:tcPr>
          <w:p w14:paraId="4EA93CD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auto" w:fill="auto"/>
            <w:vAlign w:val="center"/>
            <w:hideMark/>
          </w:tcPr>
          <w:p w14:paraId="4D908B8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3,7 </w:t>
            </w:r>
          </w:p>
        </w:tc>
        <w:tc>
          <w:tcPr>
            <w:tcW w:w="922" w:type="dxa"/>
            <w:tcBorders>
              <w:top w:val="nil"/>
              <w:left w:val="nil"/>
              <w:bottom w:val="nil"/>
              <w:right w:val="nil"/>
            </w:tcBorders>
            <w:shd w:val="clear" w:color="auto" w:fill="auto"/>
            <w:vAlign w:val="center"/>
            <w:hideMark/>
          </w:tcPr>
          <w:p w14:paraId="3D4692F0" w14:textId="77777777" w:rsidR="00A75DBE" w:rsidRPr="000C3ED1" w:rsidRDefault="00A75DBE" w:rsidP="00A75DBE">
            <w:pPr>
              <w:jc w:val="center"/>
              <w:rPr>
                <w:rFonts w:ascii="Tahoma" w:hAnsi="Tahoma" w:cs="Tahoma"/>
                <w:b/>
                <w:bCs/>
                <w:sz w:val="12"/>
                <w:szCs w:val="12"/>
              </w:rPr>
            </w:pPr>
          </w:p>
        </w:tc>
        <w:tc>
          <w:tcPr>
            <w:tcW w:w="921" w:type="dxa"/>
            <w:tcBorders>
              <w:top w:val="nil"/>
              <w:left w:val="nil"/>
              <w:bottom w:val="nil"/>
              <w:right w:val="nil"/>
            </w:tcBorders>
            <w:shd w:val="clear" w:color="auto" w:fill="auto"/>
            <w:vAlign w:val="center"/>
            <w:hideMark/>
          </w:tcPr>
          <w:p w14:paraId="577FDE8C"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5F898723" w14:textId="77777777" w:rsidR="00A75DBE" w:rsidRPr="000C3ED1" w:rsidRDefault="00A75DBE" w:rsidP="00A75DBE">
            <w:pPr>
              <w:rPr>
                <w:sz w:val="12"/>
                <w:szCs w:val="12"/>
              </w:rPr>
            </w:pPr>
          </w:p>
        </w:tc>
        <w:tc>
          <w:tcPr>
            <w:tcW w:w="678" w:type="dxa"/>
            <w:tcBorders>
              <w:top w:val="nil"/>
              <w:left w:val="nil"/>
              <w:bottom w:val="nil"/>
              <w:right w:val="nil"/>
            </w:tcBorders>
            <w:shd w:val="clear" w:color="auto" w:fill="auto"/>
            <w:vAlign w:val="center"/>
            <w:hideMark/>
          </w:tcPr>
          <w:p w14:paraId="3A12213B" w14:textId="77777777" w:rsidR="00A75DBE" w:rsidRPr="000C3ED1" w:rsidRDefault="00A75DBE" w:rsidP="00A75DBE">
            <w:pPr>
              <w:rPr>
                <w:sz w:val="12"/>
                <w:szCs w:val="12"/>
              </w:rPr>
            </w:pPr>
          </w:p>
        </w:tc>
      </w:tr>
      <w:tr w:rsidR="000C3ED1" w:rsidRPr="000C3ED1" w14:paraId="3B84ABA9" w14:textId="77777777" w:rsidTr="000C3ED1">
        <w:trPr>
          <w:trHeight w:val="225"/>
          <w:jc w:val="center"/>
        </w:trPr>
        <w:tc>
          <w:tcPr>
            <w:tcW w:w="360" w:type="dxa"/>
            <w:tcBorders>
              <w:top w:val="nil"/>
              <w:left w:val="nil"/>
              <w:bottom w:val="nil"/>
              <w:right w:val="nil"/>
            </w:tcBorders>
            <w:shd w:val="clear" w:color="auto" w:fill="auto"/>
            <w:vAlign w:val="center"/>
            <w:hideMark/>
          </w:tcPr>
          <w:p w14:paraId="44BD7AC1"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341B2717"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10B76331"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auto" w:fill="auto"/>
            <w:vAlign w:val="center"/>
            <w:hideMark/>
          </w:tcPr>
          <w:p w14:paraId="66650D5D" w14:textId="77777777" w:rsidR="00A75DBE" w:rsidRPr="000C3ED1" w:rsidRDefault="00A75DBE" w:rsidP="00A75DBE">
            <w:pPr>
              <w:rPr>
                <w:rFonts w:ascii="Tahoma" w:hAnsi="Tahoma" w:cs="Tahoma"/>
                <w:sz w:val="12"/>
                <w:szCs w:val="12"/>
              </w:rPr>
            </w:pPr>
            <w:r w:rsidRPr="000C3ED1">
              <w:rPr>
                <w:rFonts w:ascii="Tahoma" w:hAnsi="Tahoma" w:cs="Tahoma"/>
                <w:sz w:val="12"/>
                <w:szCs w:val="12"/>
              </w:rPr>
              <w:t>Итого коэффициент индексации</w:t>
            </w:r>
          </w:p>
        </w:tc>
        <w:tc>
          <w:tcPr>
            <w:tcW w:w="425" w:type="dxa"/>
            <w:tcBorders>
              <w:top w:val="nil"/>
              <w:left w:val="nil"/>
              <w:bottom w:val="single" w:sz="4" w:space="0" w:color="C0C0C0"/>
              <w:right w:val="single" w:sz="4" w:space="0" w:color="C0C0C0"/>
            </w:tcBorders>
            <w:shd w:val="clear" w:color="auto" w:fill="auto"/>
            <w:vAlign w:val="center"/>
            <w:hideMark/>
          </w:tcPr>
          <w:p w14:paraId="4DBE9C5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76" w:type="dxa"/>
            <w:tcBorders>
              <w:top w:val="nil"/>
              <w:left w:val="nil"/>
              <w:bottom w:val="single" w:sz="4" w:space="0" w:color="C0C0C0"/>
              <w:right w:val="single" w:sz="4" w:space="0" w:color="C0C0C0"/>
            </w:tcBorders>
            <w:shd w:val="clear" w:color="auto" w:fill="auto"/>
            <w:vAlign w:val="center"/>
            <w:hideMark/>
          </w:tcPr>
          <w:p w14:paraId="247FF97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5C911CF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auto" w:fill="auto"/>
            <w:vAlign w:val="center"/>
            <w:hideMark/>
          </w:tcPr>
          <w:p w14:paraId="46123E46"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1,0197 </w:t>
            </w:r>
          </w:p>
        </w:tc>
        <w:tc>
          <w:tcPr>
            <w:tcW w:w="1023" w:type="dxa"/>
            <w:tcBorders>
              <w:top w:val="nil"/>
              <w:left w:val="nil"/>
              <w:bottom w:val="single" w:sz="4" w:space="0" w:color="C0C0C0"/>
              <w:right w:val="single" w:sz="4" w:space="0" w:color="C0C0C0"/>
            </w:tcBorders>
            <w:shd w:val="clear" w:color="auto" w:fill="auto"/>
            <w:vAlign w:val="center"/>
            <w:hideMark/>
          </w:tcPr>
          <w:p w14:paraId="44EBE2E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24" w:type="dxa"/>
            <w:tcBorders>
              <w:top w:val="nil"/>
              <w:left w:val="nil"/>
              <w:bottom w:val="single" w:sz="4" w:space="0" w:color="C0C0C0"/>
              <w:right w:val="single" w:sz="4" w:space="0" w:color="C0C0C0"/>
            </w:tcBorders>
            <w:shd w:val="clear" w:color="auto" w:fill="auto"/>
            <w:vAlign w:val="center"/>
            <w:hideMark/>
          </w:tcPr>
          <w:p w14:paraId="286C080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auto" w:fill="auto"/>
            <w:vAlign w:val="center"/>
            <w:hideMark/>
          </w:tcPr>
          <w:p w14:paraId="537D3ED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1" w:type="dxa"/>
            <w:tcBorders>
              <w:top w:val="nil"/>
              <w:left w:val="nil"/>
              <w:bottom w:val="single" w:sz="4" w:space="0" w:color="C0C0C0"/>
              <w:right w:val="single" w:sz="4" w:space="0" w:color="C0C0C0"/>
            </w:tcBorders>
            <w:shd w:val="clear" w:color="auto" w:fill="auto"/>
            <w:vAlign w:val="center"/>
            <w:hideMark/>
          </w:tcPr>
          <w:p w14:paraId="06E0F52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auto" w:fill="auto"/>
            <w:vAlign w:val="center"/>
            <w:hideMark/>
          </w:tcPr>
          <w:p w14:paraId="7F29CFB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1,0266 </w:t>
            </w:r>
          </w:p>
        </w:tc>
        <w:tc>
          <w:tcPr>
            <w:tcW w:w="922" w:type="dxa"/>
            <w:tcBorders>
              <w:top w:val="nil"/>
              <w:left w:val="nil"/>
              <w:bottom w:val="nil"/>
              <w:right w:val="nil"/>
            </w:tcBorders>
            <w:shd w:val="clear" w:color="auto" w:fill="auto"/>
            <w:vAlign w:val="center"/>
            <w:hideMark/>
          </w:tcPr>
          <w:p w14:paraId="021213DF" w14:textId="77777777" w:rsidR="00A75DBE" w:rsidRPr="000C3ED1" w:rsidRDefault="00A75DBE" w:rsidP="00A75DBE">
            <w:pPr>
              <w:jc w:val="center"/>
              <w:rPr>
                <w:rFonts w:ascii="Tahoma" w:hAnsi="Tahoma" w:cs="Tahoma"/>
                <w:b/>
                <w:bCs/>
                <w:sz w:val="12"/>
                <w:szCs w:val="12"/>
              </w:rPr>
            </w:pPr>
          </w:p>
        </w:tc>
        <w:tc>
          <w:tcPr>
            <w:tcW w:w="921" w:type="dxa"/>
            <w:tcBorders>
              <w:top w:val="nil"/>
              <w:left w:val="nil"/>
              <w:bottom w:val="nil"/>
              <w:right w:val="nil"/>
            </w:tcBorders>
            <w:shd w:val="clear" w:color="auto" w:fill="auto"/>
            <w:vAlign w:val="center"/>
            <w:hideMark/>
          </w:tcPr>
          <w:p w14:paraId="0A90FFA6"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77AC282B" w14:textId="77777777" w:rsidR="00A75DBE" w:rsidRPr="000C3ED1" w:rsidRDefault="00A75DBE" w:rsidP="00A75DBE">
            <w:pPr>
              <w:rPr>
                <w:sz w:val="12"/>
                <w:szCs w:val="12"/>
              </w:rPr>
            </w:pPr>
          </w:p>
        </w:tc>
        <w:tc>
          <w:tcPr>
            <w:tcW w:w="678" w:type="dxa"/>
            <w:tcBorders>
              <w:top w:val="nil"/>
              <w:left w:val="nil"/>
              <w:bottom w:val="nil"/>
              <w:right w:val="nil"/>
            </w:tcBorders>
            <w:shd w:val="clear" w:color="auto" w:fill="auto"/>
            <w:vAlign w:val="center"/>
            <w:hideMark/>
          </w:tcPr>
          <w:p w14:paraId="228DF88B" w14:textId="77777777" w:rsidR="00A75DBE" w:rsidRPr="000C3ED1" w:rsidRDefault="00A75DBE" w:rsidP="00A75DBE">
            <w:pPr>
              <w:rPr>
                <w:sz w:val="12"/>
                <w:szCs w:val="12"/>
              </w:rPr>
            </w:pPr>
          </w:p>
        </w:tc>
      </w:tr>
      <w:tr w:rsidR="000C3ED1" w:rsidRPr="000C3ED1" w14:paraId="5D8B06B6" w14:textId="77777777" w:rsidTr="000C3ED1">
        <w:trPr>
          <w:trHeight w:val="225"/>
          <w:jc w:val="center"/>
        </w:trPr>
        <w:tc>
          <w:tcPr>
            <w:tcW w:w="360" w:type="dxa"/>
            <w:tcBorders>
              <w:top w:val="nil"/>
              <w:left w:val="nil"/>
              <w:bottom w:val="nil"/>
              <w:right w:val="nil"/>
            </w:tcBorders>
            <w:shd w:val="clear" w:color="auto" w:fill="auto"/>
            <w:vAlign w:val="center"/>
            <w:hideMark/>
          </w:tcPr>
          <w:p w14:paraId="6BBA50F4"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65C08352"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257AC32C"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auto" w:fill="auto"/>
            <w:vAlign w:val="center"/>
            <w:hideMark/>
          </w:tcPr>
          <w:p w14:paraId="719E356A" w14:textId="77777777" w:rsidR="00A75DBE" w:rsidRPr="000C3ED1" w:rsidRDefault="00A75DBE" w:rsidP="00A75DBE">
            <w:pPr>
              <w:rPr>
                <w:rFonts w:ascii="Tahoma" w:hAnsi="Tahoma" w:cs="Tahoma"/>
                <w:sz w:val="12"/>
                <w:szCs w:val="12"/>
              </w:rPr>
            </w:pPr>
            <w:r w:rsidRPr="000C3ED1">
              <w:rPr>
                <w:rFonts w:ascii="Tahoma" w:hAnsi="Tahoma" w:cs="Tahoma"/>
                <w:sz w:val="12"/>
                <w:szCs w:val="12"/>
              </w:rPr>
              <w:t>Нормативный уровень прибыли</w:t>
            </w:r>
          </w:p>
        </w:tc>
        <w:tc>
          <w:tcPr>
            <w:tcW w:w="425" w:type="dxa"/>
            <w:tcBorders>
              <w:top w:val="nil"/>
              <w:left w:val="nil"/>
              <w:bottom w:val="single" w:sz="4" w:space="0" w:color="C0C0C0"/>
              <w:right w:val="nil"/>
            </w:tcBorders>
            <w:shd w:val="clear" w:color="auto" w:fill="auto"/>
            <w:noWrap/>
            <w:vAlign w:val="center"/>
            <w:hideMark/>
          </w:tcPr>
          <w:p w14:paraId="5D7419D1" w14:textId="77777777" w:rsidR="00A75DBE" w:rsidRPr="000C3ED1" w:rsidRDefault="00A75DBE" w:rsidP="00A75DBE">
            <w:pPr>
              <w:jc w:val="center"/>
              <w:rPr>
                <w:rFonts w:ascii="Tahoma" w:hAnsi="Tahoma" w:cs="Tahoma"/>
                <w:color w:val="000000"/>
                <w:sz w:val="12"/>
                <w:szCs w:val="12"/>
              </w:rPr>
            </w:pPr>
            <w:r w:rsidRPr="000C3ED1">
              <w:rPr>
                <w:rFonts w:ascii="Tahoma" w:hAnsi="Tahoma" w:cs="Tahoma"/>
                <w:color w:val="000000"/>
                <w:sz w:val="12"/>
                <w:szCs w:val="12"/>
              </w:rPr>
              <w:t>%</w:t>
            </w:r>
          </w:p>
        </w:tc>
        <w:tc>
          <w:tcPr>
            <w:tcW w:w="1276" w:type="dxa"/>
            <w:tcBorders>
              <w:top w:val="nil"/>
              <w:left w:val="single" w:sz="4" w:space="0" w:color="C0C0C0"/>
              <w:bottom w:val="single" w:sz="4" w:space="0" w:color="C0C0C0"/>
              <w:right w:val="single" w:sz="4" w:space="0" w:color="C0C0C0"/>
            </w:tcBorders>
            <w:shd w:val="clear" w:color="auto" w:fill="auto"/>
            <w:vAlign w:val="center"/>
            <w:hideMark/>
          </w:tcPr>
          <w:p w14:paraId="4A0F5FEF"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                    -     </w:t>
            </w:r>
          </w:p>
        </w:tc>
        <w:tc>
          <w:tcPr>
            <w:tcW w:w="992" w:type="dxa"/>
            <w:tcBorders>
              <w:top w:val="nil"/>
              <w:left w:val="nil"/>
              <w:bottom w:val="single" w:sz="4" w:space="0" w:color="C0C0C0"/>
              <w:right w:val="single" w:sz="4" w:space="0" w:color="C0C0C0"/>
            </w:tcBorders>
            <w:shd w:val="clear" w:color="auto" w:fill="auto"/>
            <w:vAlign w:val="center"/>
            <w:hideMark/>
          </w:tcPr>
          <w:p w14:paraId="4AE03B1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260" w:type="dxa"/>
            <w:tcBorders>
              <w:top w:val="nil"/>
              <w:left w:val="nil"/>
              <w:bottom w:val="single" w:sz="4" w:space="0" w:color="C0C0C0"/>
              <w:right w:val="single" w:sz="4" w:space="0" w:color="C0C0C0"/>
            </w:tcBorders>
            <w:shd w:val="clear" w:color="auto" w:fill="auto"/>
            <w:vAlign w:val="center"/>
            <w:hideMark/>
          </w:tcPr>
          <w:p w14:paraId="17472D4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                     -     </w:t>
            </w:r>
          </w:p>
        </w:tc>
        <w:tc>
          <w:tcPr>
            <w:tcW w:w="1023" w:type="dxa"/>
            <w:tcBorders>
              <w:top w:val="nil"/>
              <w:left w:val="nil"/>
              <w:bottom w:val="single" w:sz="4" w:space="0" w:color="C0C0C0"/>
              <w:right w:val="single" w:sz="4" w:space="0" w:color="C0C0C0"/>
            </w:tcBorders>
            <w:shd w:val="clear" w:color="auto" w:fill="auto"/>
            <w:vAlign w:val="center"/>
            <w:hideMark/>
          </w:tcPr>
          <w:p w14:paraId="20A0F3C8"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                    -     </w:t>
            </w:r>
          </w:p>
        </w:tc>
        <w:tc>
          <w:tcPr>
            <w:tcW w:w="924" w:type="dxa"/>
            <w:tcBorders>
              <w:top w:val="nil"/>
              <w:left w:val="nil"/>
              <w:bottom w:val="single" w:sz="4" w:space="0" w:color="C0C0C0"/>
              <w:right w:val="single" w:sz="4" w:space="0" w:color="C0C0C0"/>
            </w:tcBorders>
            <w:shd w:val="clear" w:color="auto" w:fill="auto"/>
            <w:vAlign w:val="center"/>
            <w:hideMark/>
          </w:tcPr>
          <w:p w14:paraId="59B5043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1066" w:type="dxa"/>
            <w:tcBorders>
              <w:top w:val="nil"/>
              <w:left w:val="nil"/>
              <w:bottom w:val="single" w:sz="4" w:space="0" w:color="C0C0C0"/>
              <w:right w:val="single" w:sz="4" w:space="0" w:color="C0C0C0"/>
            </w:tcBorders>
            <w:shd w:val="clear" w:color="auto" w:fill="auto"/>
            <w:vAlign w:val="center"/>
            <w:hideMark/>
          </w:tcPr>
          <w:p w14:paraId="106F938A"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                     -     </w:t>
            </w:r>
          </w:p>
        </w:tc>
        <w:tc>
          <w:tcPr>
            <w:tcW w:w="1061" w:type="dxa"/>
            <w:tcBorders>
              <w:top w:val="nil"/>
              <w:left w:val="nil"/>
              <w:bottom w:val="single" w:sz="4" w:space="0" w:color="C0C0C0"/>
              <w:right w:val="single" w:sz="4" w:space="0" w:color="C0C0C0"/>
            </w:tcBorders>
            <w:shd w:val="clear" w:color="auto" w:fill="auto"/>
            <w:vAlign w:val="center"/>
            <w:hideMark/>
          </w:tcPr>
          <w:p w14:paraId="237BDBA4"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w:t>
            </w:r>
          </w:p>
        </w:tc>
        <w:tc>
          <w:tcPr>
            <w:tcW w:w="903" w:type="dxa"/>
            <w:tcBorders>
              <w:top w:val="nil"/>
              <w:left w:val="nil"/>
              <w:bottom w:val="single" w:sz="4" w:space="0" w:color="C0C0C0"/>
              <w:right w:val="single" w:sz="4" w:space="0" w:color="C0C0C0"/>
            </w:tcBorders>
            <w:shd w:val="clear" w:color="auto" w:fill="auto"/>
            <w:vAlign w:val="center"/>
            <w:hideMark/>
          </w:tcPr>
          <w:p w14:paraId="61A5F97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 xml:space="preserve">                     -     </w:t>
            </w:r>
          </w:p>
        </w:tc>
        <w:tc>
          <w:tcPr>
            <w:tcW w:w="922" w:type="dxa"/>
            <w:tcBorders>
              <w:top w:val="nil"/>
              <w:left w:val="nil"/>
              <w:bottom w:val="nil"/>
              <w:right w:val="nil"/>
            </w:tcBorders>
            <w:shd w:val="clear" w:color="auto" w:fill="auto"/>
            <w:vAlign w:val="center"/>
            <w:hideMark/>
          </w:tcPr>
          <w:p w14:paraId="37614B96" w14:textId="77777777" w:rsidR="00A75DBE" w:rsidRPr="000C3ED1" w:rsidRDefault="00A75DBE" w:rsidP="00A75DBE">
            <w:pPr>
              <w:jc w:val="center"/>
              <w:rPr>
                <w:rFonts w:ascii="Tahoma" w:hAnsi="Tahoma" w:cs="Tahoma"/>
                <w:b/>
                <w:bCs/>
                <w:sz w:val="12"/>
                <w:szCs w:val="12"/>
              </w:rPr>
            </w:pPr>
          </w:p>
        </w:tc>
        <w:tc>
          <w:tcPr>
            <w:tcW w:w="921" w:type="dxa"/>
            <w:tcBorders>
              <w:top w:val="nil"/>
              <w:left w:val="nil"/>
              <w:bottom w:val="nil"/>
              <w:right w:val="nil"/>
            </w:tcBorders>
            <w:shd w:val="clear" w:color="auto" w:fill="auto"/>
            <w:vAlign w:val="center"/>
            <w:hideMark/>
          </w:tcPr>
          <w:p w14:paraId="2A9D9A27"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7B2F89C7" w14:textId="77777777" w:rsidR="00A75DBE" w:rsidRPr="000C3ED1" w:rsidRDefault="00A75DBE" w:rsidP="00A75DBE">
            <w:pPr>
              <w:rPr>
                <w:sz w:val="12"/>
                <w:szCs w:val="12"/>
              </w:rPr>
            </w:pPr>
          </w:p>
        </w:tc>
        <w:tc>
          <w:tcPr>
            <w:tcW w:w="678" w:type="dxa"/>
            <w:tcBorders>
              <w:top w:val="nil"/>
              <w:left w:val="nil"/>
              <w:bottom w:val="nil"/>
              <w:right w:val="nil"/>
            </w:tcBorders>
            <w:shd w:val="clear" w:color="auto" w:fill="auto"/>
            <w:vAlign w:val="center"/>
            <w:hideMark/>
          </w:tcPr>
          <w:p w14:paraId="69C59FA9" w14:textId="77777777" w:rsidR="00A75DBE" w:rsidRPr="000C3ED1" w:rsidRDefault="00A75DBE" w:rsidP="00A75DBE">
            <w:pPr>
              <w:rPr>
                <w:sz w:val="12"/>
                <w:szCs w:val="12"/>
              </w:rPr>
            </w:pPr>
          </w:p>
        </w:tc>
      </w:tr>
      <w:tr w:rsidR="000C3ED1" w:rsidRPr="000C3ED1" w14:paraId="6E3C68F6" w14:textId="77777777" w:rsidTr="000C3ED1">
        <w:trPr>
          <w:trHeight w:val="225"/>
          <w:jc w:val="center"/>
        </w:trPr>
        <w:tc>
          <w:tcPr>
            <w:tcW w:w="360" w:type="dxa"/>
            <w:tcBorders>
              <w:top w:val="nil"/>
              <w:left w:val="nil"/>
              <w:bottom w:val="nil"/>
              <w:right w:val="nil"/>
            </w:tcBorders>
            <w:shd w:val="clear" w:color="auto" w:fill="auto"/>
            <w:vAlign w:val="center"/>
            <w:hideMark/>
          </w:tcPr>
          <w:p w14:paraId="398D58AC"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7E8F8F2E"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6474C99A" w14:textId="77777777" w:rsidR="00A75DBE" w:rsidRPr="000C3ED1" w:rsidRDefault="00A75DBE" w:rsidP="00A75DBE">
            <w:pPr>
              <w:rPr>
                <w:sz w:val="12"/>
                <w:szCs w:val="12"/>
              </w:rPr>
            </w:pPr>
          </w:p>
        </w:tc>
        <w:tc>
          <w:tcPr>
            <w:tcW w:w="1146" w:type="dxa"/>
            <w:tcBorders>
              <w:top w:val="nil"/>
              <w:left w:val="nil"/>
              <w:bottom w:val="nil"/>
              <w:right w:val="nil"/>
            </w:tcBorders>
            <w:shd w:val="clear" w:color="auto" w:fill="auto"/>
            <w:vAlign w:val="center"/>
            <w:hideMark/>
          </w:tcPr>
          <w:p w14:paraId="6F66F661" w14:textId="77777777" w:rsidR="00A75DBE" w:rsidRPr="000C3ED1" w:rsidRDefault="00A75DBE" w:rsidP="00A75DBE">
            <w:pPr>
              <w:rPr>
                <w:sz w:val="12"/>
                <w:szCs w:val="12"/>
              </w:rPr>
            </w:pPr>
          </w:p>
        </w:tc>
        <w:tc>
          <w:tcPr>
            <w:tcW w:w="425" w:type="dxa"/>
            <w:tcBorders>
              <w:top w:val="nil"/>
              <w:left w:val="nil"/>
              <w:bottom w:val="nil"/>
              <w:right w:val="nil"/>
            </w:tcBorders>
            <w:shd w:val="clear" w:color="auto" w:fill="auto"/>
            <w:vAlign w:val="center"/>
            <w:hideMark/>
          </w:tcPr>
          <w:p w14:paraId="5C06D47B" w14:textId="77777777" w:rsidR="00A75DBE" w:rsidRPr="000C3ED1" w:rsidRDefault="00A75DBE" w:rsidP="00A75DBE">
            <w:pPr>
              <w:rPr>
                <w:sz w:val="12"/>
                <w:szCs w:val="12"/>
              </w:rPr>
            </w:pPr>
          </w:p>
        </w:tc>
        <w:tc>
          <w:tcPr>
            <w:tcW w:w="1276" w:type="dxa"/>
            <w:tcBorders>
              <w:top w:val="nil"/>
              <w:left w:val="nil"/>
              <w:bottom w:val="nil"/>
              <w:right w:val="nil"/>
            </w:tcBorders>
            <w:shd w:val="clear" w:color="auto" w:fill="auto"/>
            <w:vAlign w:val="center"/>
            <w:hideMark/>
          </w:tcPr>
          <w:p w14:paraId="0D126C98" w14:textId="77777777" w:rsidR="00A75DBE" w:rsidRPr="000C3ED1" w:rsidRDefault="00A75DBE" w:rsidP="00A75DBE">
            <w:pPr>
              <w:jc w:val="center"/>
              <w:rPr>
                <w:sz w:val="12"/>
                <w:szCs w:val="12"/>
              </w:rPr>
            </w:pPr>
          </w:p>
        </w:tc>
        <w:tc>
          <w:tcPr>
            <w:tcW w:w="992" w:type="dxa"/>
            <w:tcBorders>
              <w:top w:val="nil"/>
              <w:left w:val="nil"/>
              <w:bottom w:val="nil"/>
              <w:right w:val="nil"/>
            </w:tcBorders>
            <w:shd w:val="clear" w:color="auto" w:fill="auto"/>
            <w:vAlign w:val="center"/>
            <w:hideMark/>
          </w:tcPr>
          <w:p w14:paraId="16DCCB01" w14:textId="77777777" w:rsidR="00A75DBE" w:rsidRPr="000C3ED1" w:rsidRDefault="00A75DBE" w:rsidP="00A75DBE">
            <w:pPr>
              <w:jc w:val="center"/>
              <w:rPr>
                <w:sz w:val="12"/>
                <w:szCs w:val="12"/>
              </w:rPr>
            </w:pPr>
          </w:p>
        </w:tc>
        <w:tc>
          <w:tcPr>
            <w:tcW w:w="1260" w:type="dxa"/>
            <w:tcBorders>
              <w:top w:val="nil"/>
              <w:left w:val="nil"/>
              <w:bottom w:val="nil"/>
              <w:right w:val="nil"/>
            </w:tcBorders>
            <w:shd w:val="clear" w:color="auto" w:fill="auto"/>
            <w:vAlign w:val="center"/>
            <w:hideMark/>
          </w:tcPr>
          <w:p w14:paraId="2F64994A" w14:textId="77777777" w:rsidR="00A75DBE" w:rsidRPr="000C3ED1" w:rsidRDefault="00A75DBE" w:rsidP="00A75DBE">
            <w:pPr>
              <w:jc w:val="center"/>
              <w:rPr>
                <w:sz w:val="12"/>
                <w:szCs w:val="12"/>
              </w:rPr>
            </w:pPr>
          </w:p>
        </w:tc>
        <w:tc>
          <w:tcPr>
            <w:tcW w:w="1023" w:type="dxa"/>
            <w:tcBorders>
              <w:top w:val="nil"/>
              <w:left w:val="nil"/>
              <w:bottom w:val="nil"/>
              <w:right w:val="nil"/>
            </w:tcBorders>
            <w:shd w:val="clear" w:color="auto" w:fill="auto"/>
            <w:vAlign w:val="center"/>
            <w:hideMark/>
          </w:tcPr>
          <w:p w14:paraId="41598100" w14:textId="77777777" w:rsidR="00A75DBE" w:rsidRPr="000C3ED1" w:rsidRDefault="00A75DBE" w:rsidP="00A75DBE">
            <w:pPr>
              <w:jc w:val="center"/>
              <w:rPr>
                <w:sz w:val="12"/>
                <w:szCs w:val="12"/>
              </w:rPr>
            </w:pPr>
          </w:p>
        </w:tc>
        <w:tc>
          <w:tcPr>
            <w:tcW w:w="924" w:type="dxa"/>
            <w:tcBorders>
              <w:top w:val="nil"/>
              <w:left w:val="nil"/>
              <w:bottom w:val="nil"/>
              <w:right w:val="nil"/>
            </w:tcBorders>
            <w:shd w:val="clear" w:color="auto" w:fill="auto"/>
            <w:vAlign w:val="center"/>
            <w:hideMark/>
          </w:tcPr>
          <w:p w14:paraId="21B6C407" w14:textId="77777777" w:rsidR="00A75DBE" w:rsidRPr="000C3ED1" w:rsidRDefault="00A75DBE" w:rsidP="00A75DBE">
            <w:pPr>
              <w:jc w:val="center"/>
              <w:rPr>
                <w:sz w:val="12"/>
                <w:szCs w:val="12"/>
              </w:rPr>
            </w:pPr>
          </w:p>
        </w:tc>
        <w:tc>
          <w:tcPr>
            <w:tcW w:w="1066" w:type="dxa"/>
            <w:tcBorders>
              <w:top w:val="nil"/>
              <w:left w:val="nil"/>
              <w:bottom w:val="nil"/>
              <w:right w:val="nil"/>
            </w:tcBorders>
            <w:shd w:val="clear" w:color="auto" w:fill="auto"/>
            <w:vAlign w:val="center"/>
            <w:hideMark/>
          </w:tcPr>
          <w:p w14:paraId="7B8B1103" w14:textId="77777777" w:rsidR="00A75DBE" w:rsidRPr="000C3ED1" w:rsidRDefault="00A75DBE" w:rsidP="00A75DBE">
            <w:pPr>
              <w:jc w:val="center"/>
              <w:rPr>
                <w:sz w:val="12"/>
                <w:szCs w:val="12"/>
              </w:rPr>
            </w:pPr>
          </w:p>
        </w:tc>
        <w:tc>
          <w:tcPr>
            <w:tcW w:w="1061" w:type="dxa"/>
            <w:tcBorders>
              <w:top w:val="nil"/>
              <w:left w:val="nil"/>
              <w:bottom w:val="nil"/>
              <w:right w:val="nil"/>
            </w:tcBorders>
            <w:shd w:val="clear" w:color="auto" w:fill="auto"/>
            <w:vAlign w:val="center"/>
            <w:hideMark/>
          </w:tcPr>
          <w:p w14:paraId="2118A371" w14:textId="77777777" w:rsidR="00A75DBE" w:rsidRPr="000C3ED1" w:rsidRDefault="00A75DBE" w:rsidP="00A75DBE">
            <w:pPr>
              <w:jc w:val="center"/>
              <w:rPr>
                <w:sz w:val="12"/>
                <w:szCs w:val="12"/>
              </w:rPr>
            </w:pPr>
          </w:p>
        </w:tc>
        <w:tc>
          <w:tcPr>
            <w:tcW w:w="903" w:type="dxa"/>
            <w:tcBorders>
              <w:top w:val="nil"/>
              <w:left w:val="nil"/>
              <w:bottom w:val="nil"/>
              <w:right w:val="nil"/>
            </w:tcBorders>
            <w:shd w:val="clear" w:color="auto" w:fill="auto"/>
            <w:vAlign w:val="center"/>
            <w:hideMark/>
          </w:tcPr>
          <w:p w14:paraId="4942E990" w14:textId="77777777" w:rsidR="00A75DBE" w:rsidRPr="000C3ED1" w:rsidRDefault="00A75DBE" w:rsidP="00A75DBE">
            <w:pPr>
              <w:jc w:val="center"/>
              <w:rPr>
                <w:sz w:val="12"/>
                <w:szCs w:val="12"/>
              </w:rPr>
            </w:pPr>
          </w:p>
        </w:tc>
        <w:tc>
          <w:tcPr>
            <w:tcW w:w="922" w:type="dxa"/>
            <w:tcBorders>
              <w:top w:val="nil"/>
              <w:left w:val="nil"/>
              <w:bottom w:val="nil"/>
              <w:right w:val="nil"/>
            </w:tcBorders>
            <w:shd w:val="clear" w:color="auto" w:fill="auto"/>
            <w:vAlign w:val="center"/>
            <w:hideMark/>
          </w:tcPr>
          <w:p w14:paraId="2707060A" w14:textId="77777777" w:rsidR="00A75DBE" w:rsidRPr="000C3ED1" w:rsidRDefault="00A75DBE" w:rsidP="00A75DBE">
            <w:pPr>
              <w:jc w:val="center"/>
              <w:rPr>
                <w:sz w:val="12"/>
                <w:szCs w:val="12"/>
              </w:rPr>
            </w:pPr>
          </w:p>
        </w:tc>
        <w:tc>
          <w:tcPr>
            <w:tcW w:w="921" w:type="dxa"/>
            <w:tcBorders>
              <w:top w:val="nil"/>
              <w:left w:val="nil"/>
              <w:bottom w:val="nil"/>
              <w:right w:val="nil"/>
            </w:tcBorders>
            <w:shd w:val="clear" w:color="auto" w:fill="auto"/>
            <w:vAlign w:val="center"/>
            <w:hideMark/>
          </w:tcPr>
          <w:p w14:paraId="537F8779" w14:textId="77777777" w:rsidR="00A75DBE" w:rsidRPr="000C3ED1" w:rsidRDefault="00A75DBE" w:rsidP="00A75DBE">
            <w:pPr>
              <w:rPr>
                <w:sz w:val="12"/>
                <w:szCs w:val="12"/>
              </w:rPr>
            </w:pPr>
          </w:p>
        </w:tc>
        <w:tc>
          <w:tcPr>
            <w:tcW w:w="992" w:type="dxa"/>
            <w:tcBorders>
              <w:top w:val="nil"/>
              <w:left w:val="nil"/>
              <w:bottom w:val="nil"/>
              <w:right w:val="nil"/>
            </w:tcBorders>
            <w:shd w:val="clear" w:color="auto" w:fill="auto"/>
            <w:vAlign w:val="center"/>
            <w:hideMark/>
          </w:tcPr>
          <w:p w14:paraId="5E7CFEA1" w14:textId="77777777" w:rsidR="00A75DBE" w:rsidRPr="000C3ED1" w:rsidRDefault="00A75DBE" w:rsidP="00A75DBE">
            <w:pPr>
              <w:rPr>
                <w:sz w:val="12"/>
                <w:szCs w:val="12"/>
              </w:rPr>
            </w:pPr>
          </w:p>
        </w:tc>
        <w:tc>
          <w:tcPr>
            <w:tcW w:w="678" w:type="dxa"/>
            <w:tcBorders>
              <w:top w:val="nil"/>
              <w:left w:val="nil"/>
              <w:bottom w:val="nil"/>
              <w:right w:val="nil"/>
            </w:tcBorders>
            <w:shd w:val="clear" w:color="auto" w:fill="auto"/>
            <w:vAlign w:val="center"/>
            <w:hideMark/>
          </w:tcPr>
          <w:p w14:paraId="7C413FE0" w14:textId="77777777" w:rsidR="00A75DBE" w:rsidRPr="000C3ED1" w:rsidRDefault="00A75DBE" w:rsidP="00A75DBE">
            <w:pPr>
              <w:rPr>
                <w:sz w:val="12"/>
                <w:szCs w:val="12"/>
              </w:rPr>
            </w:pPr>
          </w:p>
        </w:tc>
      </w:tr>
      <w:tr w:rsidR="000C3ED1" w:rsidRPr="000C3ED1" w14:paraId="61AE5760" w14:textId="77777777" w:rsidTr="000C3ED1">
        <w:trPr>
          <w:trHeight w:val="225"/>
          <w:jc w:val="center"/>
        </w:trPr>
        <w:tc>
          <w:tcPr>
            <w:tcW w:w="360" w:type="dxa"/>
            <w:tcBorders>
              <w:top w:val="nil"/>
              <w:left w:val="nil"/>
              <w:bottom w:val="nil"/>
              <w:right w:val="nil"/>
            </w:tcBorders>
            <w:shd w:val="clear" w:color="auto" w:fill="auto"/>
            <w:vAlign w:val="center"/>
            <w:hideMark/>
          </w:tcPr>
          <w:p w14:paraId="1E93977C"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1F273C1A"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3F3972EF" w14:textId="77777777" w:rsidR="00A75DBE" w:rsidRPr="000C3ED1" w:rsidRDefault="00A75DBE" w:rsidP="00A75DBE">
            <w:pPr>
              <w:rPr>
                <w:sz w:val="12"/>
                <w:szCs w:val="12"/>
              </w:rPr>
            </w:pPr>
          </w:p>
        </w:tc>
        <w:tc>
          <w:tcPr>
            <w:tcW w:w="114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9FB0B3A"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Текущие расходы, в том числе:</w:t>
            </w:r>
          </w:p>
        </w:tc>
        <w:tc>
          <w:tcPr>
            <w:tcW w:w="425" w:type="dxa"/>
            <w:tcBorders>
              <w:top w:val="single" w:sz="4" w:space="0" w:color="C0C0C0"/>
              <w:left w:val="nil"/>
              <w:bottom w:val="single" w:sz="4" w:space="0" w:color="C0C0C0"/>
              <w:right w:val="single" w:sz="4" w:space="0" w:color="C0C0C0"/>
            </w:tcBorders>
            <w:shd w:val="clear" w:color="auto" w:fill="auto"/>
            <w:vAlign w:val="center"/>
            <w:hideMark/>
          </w:tcPr>
          <w:p w14:paraId="4EEA5FB9"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single" w:sz="4" w:space="0" w:color="C0C0C0"/>
              <w:left w:val="nil"/>
              <w:bottom w:val="single" w:sz="4" w:space="0" w:color="C0C0C0"/>
              <w:right w:val="single" w:sz="4" w:space="0" w:color="C0C0C0"/>
            </w:tcBorders>
            <w:shd w:val="clear" w:color="auto" w:fill="auto"/>
            <w:vAlign w:val="center"/>
            <w:hideMark/>
          </w:tcPr>
          <w:p w14:paraId="10672A21" w14:textId="7E43763E"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37 006,04</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60C7F95F" w14:textId="3C64788B"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71 551,52</w:t>
            </w:r>
          </w:p>
        </w:tc>
        <w:tc>
          <w:tcPr>
            <w:tcW w:w="1260" w:type="dxa"/>
            <w:tcBorders>
              <w:top w:val="single" w:sz="4" w:space="0" w:color="C0C0C0"/>
              <w:left w:val="nil"/>
              <w:bottom w:val="single" w:sz="4" w:space="0" w:color="C0C0C0"/>
              <w:right w:val="single" w:sz="4" w:space="0" w:color="C0C0C0"/>
            </w:tcBorders>
            <w:shd w:val="clear" w:color="auto" w:fill="auto"/>
            <w:vAlign w:val="center"/>
            <w:hideMark/>
          </w:tcPr>
          <w:p w14:paraId="72B692FE" w14:textId="12EC8237"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45 153,10</w:t>
            </w:r>
          </w:p>
        </w:tc>
        <w:tc>
          <w:tcPr>
            <w:tcW w:w="1023" w:type="dxa"/>
            <w:tcBorders>
              <w:top w:val="single" w:sz="4" w:space="0" w:color="C0C0C0"/>
              <w:left w:val="nil"/>
              <w:bottom w:val="single" w:sz="4" w:space="0" w:color="C0C0C0"/>
              <w:right w:val="single" w:sz="4" w:space="0" w:color="C0C0C0"/>
            </w:tcBorders>
            <w:shd w:val="clear" w:color="auto" w:fill="auto"/>
            <w:vAlign w:val="center"/>
            <w:hideMark/>
          </w:tcPr>
          <w:p w14:paraId="6132002D" w14:textId="0314FA37"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46 769,92</w:t>
            </w:r>
          </w:p>
        </w:tc>
        <w:tc>
          <w:tcPr>
            <w:tcW w:w="924" w:type="dxa"/>
            <w:tcBorders>
              <w:top w:val="single" w:sz="4" w:space="0" w:color="C0C0C0"/>
              <w:left w:val="nil"/>
              <w:bottom w:val="single" w:sz="4" w:space="0" w:color="C0C0C0"/>
              <w:right w:val="single" w:sz="4" w:space="0" w:color="C0C0C0"/>
            </w:tcBorders>
            <w:shd w:val="clear" w:color="auto" w:fill="auto"/>
            <w:vAlign w:val="center"/>
            <w:hideMark/>
          </w:tcPr>
          <w:p w14:paraId="563D9962" w14:textId="7AA9FB43"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31 289,36</w:t>
            </w:r>
          </w:p>
        </w:tc>
        <w:tc>
          <w:tcPr>
            <w:tcW w:w="1066" w:type="dxa"/>
            <w:tcBorders>
              <w:top w:val="single" w:sz="4" w:space="0" w:color="C0C0C0"/>
              <w:left w:val="nil"/>
              <w:bottom w:val="single" w:sz="4" w:space="0" w:color="C0C0C0"/>
              <w:right w:val="single" w:sz="4" w:space="0" w:color="C0C0C0"/>
            </w:tcBorders>
            <w:shd w:val="clear" w:color="auto" w:fill="auto"/>
            <w:vAlign w:val="center"/>
            <w:hideMark/>
          </w:tcPr>
          <w:p w14:paraId="1432390B" w14:textId="70907D84"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78 059,27</w:t>
            </w:r>
          </w:p>
        </w:tc>
        <w:tc>
          <w:tcPr>
            <w:tcW w:w="1061" w:type="dxa"/>
            <w:tcBorders>
              <w:top w:val="single" w:sz="4" w:space="0" w:color="C0C0C0"/>
              <w:left w:val="nil"/>
              <w:bottom w:val="single" w:sz="4" w:space="0" w:color="C0C0C0"/>
              <w:right w:val="single" w:sz="4" w:space="0" w:color="C0C0C0"/>
            </w:tcBorders>
            <w:shd w:val="clear" w:color="auto" w:fill="auto"/>
            <w:vAlign w:val="center"/>
            <w:hideMark/>
          </w:tcPr>
          <w:p w14:paraId="65C318CF" w14:textId="1FAC73CD"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4 269,14</w:t>
            </w:r>
          </w:p>
        </w:tc>
        <w:tc>
          <w:tcPr>
            <w:tcW w:w="903" w:type="dxa"/>
            <w:tcBorders>
              <w:top w:val="single" w:sz="4" w:space="0" w:color="C0C0C0"/>
              <w:left w:val="nil"/>
              <w:bottom w:val="single" w:sz="4" w:space="0" w:color="C0C0C0"/>
              <w:right w:val="single" w:sz="4" w:space="0" w:color="C0C0C0"/>
            </w:tcBorders>
            <w:shd w:val="clear" w:color="auto" w:fill="auto"/>
            <w:vAlign w:val="center"/>
            <w:hideMark/>
          </w:tcPr>
          <w:p w14:paraId="089BB7C9" w14:textId="6B793FAB"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51 039,05</w:t>
            </w:r>
          </w:p>
        </w:tc>
        <w:tc>
          <w:tcPr>
            <w:tcW w:w="922" w:type="dxa"/>
            <w:tcBorders>
              <w:top w:val="single" w:sz="4" w:space="0" w:color="C0C0C0"/>
              <w:left w:val="nil"/>
              <w:bottom w:val="single" w:sz="4" w:space="0" w:color="C0C0C0"/>
              <w:right w:val="single" w:sz="4" w:space="0" w:color="C0C0C0"/>
            </w:tcBorders>
            <w:shd w:val="clear" w:color="auto" w:fill="auto"/>
            <w:vAlign w:val="center"/>
            <w:hideMark/>
          </w:tcPr>
          <w:p w14:paraId="58E653CA" w14:textId="15F0CE71"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25 519,53</w:t>
            </w:r>
          </w:p>
        </w:tc>
        <w:tc>
          <w:tcPr>
            <w:tcW w:w="921" w:type="dxa"/>
            <w:tcBorders>
              <w:top w:val="single" w:sz="4" w:space="0" w:color="C0C0C0"/>
              <w:left w:val="nil"/>
              <w:bottom w:val="single" w:sz="4" w:space="0" w:color="C0C0C0"/>
              <w:right w:val="single" w:sz="4" w:space="0" w:color="C0C0C0"/>
            </w:tcBorders>
            <w:shd w:val="clear" w:color="auto" w:fill="auto"/>
            <w:vAlign w:val="center"/>
            <w:hideMark/>
          </w:tcPr>
          <w:p w14:paraId="172947F3" w14:textId="12CA5A2B"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25 519,53</w:t>
            </w:r>
          </w:p>
        </w:tc>
        <w:tc>
          <w:tcPr>
            <w:tcW w:w="992" w:type="dxa"/>
            <w:tcBorders>
              <w:top w:val="nil"/>
              <w:left w:val="nil"/>
              <w:bottom w:val="nil"/>
              <w:right w:val="nil"/>
            </w:tcBorders>
            <w:shd w:val="clear" w:color="auto" w:fill="auto"/>
            <w:vAlign w:val="center"/>
            <w:hideMark/>
          </w:tcPr>
          <w:p w14:paraId="25B9E768"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67EF481C" w14:textId="77777777" w:rsidR="00A75DBE" w:rsidRPr="000C3ED1" w:rsidRDefault="00A75DBE" w:rsidP="00A75DBE">
            <w:pPr>
              <w:rPr>
                <w:sz w:val="12"/>
                <w:szCs w:val="12"/>
              </w:rPr>
            </w:pPr>
          </w:p>
        </w:tc>
      </w:tr>
      <w:tr w:rsidR="000C3ED1" w:rsidRPr="000C3ED1" w14:paraId="12808AAE" w14:textId="77777777" w:rsidTr="000C3ED1">
        <w:trPr>
          <w:trHeight w:val="225"/>
          <w:jc w:val="center"/>
        </w:trPr>
        <w:tc>
          <w:tcPr>
            <w:tcW w:w="360" w:type="dxa"/>
            <w:tcBorders>
              <w:top w:val="nil"/>
              <w:left w:val="nil"/>
              <w:bottom w:val="nil"/>
              <w:right w:val="nil"/>
            </w:tcBorders>
            <w:shd w:val="clear" w:color="auto" w:fill="auto"/>
            <w:vAlign w:val="center"/>
            <w:hideMark/>
          </w:tcPr>
          <w:p w14:paraId="785AEBB7"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5311D69F"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6E637770"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000000" w:fill="FFFF00"/>
            <w:vAlign w:val="center"/>
            <w:hideMark/>
          </w:tcPr>
          <w:p w14:paraId="78E9F02E" w14:textId="77777777" w:rsidR="00A75DBE" w:rsidRPr="000C3ED1" w:rsidRDefault="00A75DBE" w:rsidP="00A75DBE">
            <w:pPr>
              <w:jc w:val="right"/>
              <w:rPr>
                <w:rFonts w:ascii="Tahoma" w:hAnsi="Tahoma" w:cs="Tahoma"/>
                <w:b/>
                <w:bCs/>
                <w:sz w:val="12"/>
                <w:szCs w:val="12"/>
              </w:rPr>
            </w:pPr>
            <w:r w:rsidRPr="000C3ED1">
              <w:rPr>
                <w:rFonts w:ascii="Tahoma" w:hAnsi="Tahoma" w:cs="Tahoma"/>
                <w:b/>
                <w:bCs/>
                <w:sz w:val="12"/>
                <w:szCs w:val="12"/>
              </w:rPr>
              <w:t>Операционные расходы</w:t>
            </w:r>
          </w:p>
        </w:tc>
        <w:tc>
          <w:tcPr>
            <w:tcW w:w="425" w:type="dxa"/>
            <w:tcBorders>
              <w:top w:val="nil"/>
              <w:left w:val="nil"/>
              <w:bottom w:val="single" w:sz="4" w:space="0" w:color="C0C0C0"/>
              <w:right w:val="single" w:sz="4" w:space="0" w:color="C0C0C0"/>
            </w:tcBorders>
            <w:shd w:val="clear" w:color="auto" w:fill="auto"/>
            <w:vAlign w:val="center"/>
            <w:hideMark/>
          </w:tcPr>
          <w:p w14:paraId="41B0158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auto" w:fill="auto"/>
            <w:vAlign w:val="center"/>
            <w:hideMark/>
          </w:tcPr>
          <w:p w14:paraId="1B3625B9" w14:textId="178D20F3"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11 974,35</w:t>
            </w:r>
          </w:p>
        </w:tc>
        <w:tc>
          <w:tcPr>
            <w:tcW w:w="992" w:type="dxa"/>
            <w:tcBorders>
              <w:top w:val="nil"/>
              <w:left w:val="nil"/>
              <w:bottom w:val="single" w:sz="4" w:space="0" w:color="C0C0C0"/>
              <w:right w:val="single" w:sz="4" w:space="0" w:color="C0C0C0"/>
            </w:tcBorders>
            <w:shd w:val="clear" w:color="auto" w:fill="auto"/>
            <w:vAlign w:val="center"/>
            <w:hideMark/>
          </w:tcPr>
          <w:p w14:paraId="0751E99A" w14:textId="573B8A13"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44 069,36</w:t>
            </w:r>
          </w:p>
        </w:tc>
        <w:tc>
          <w:tcPr>
            <w:tcW w:w="1260" w:type="dxa"/>
            <w:tcBorders>
              <w:top w:val="nil"/>
              <w:left w:val="nil"/>
              <w:bottom w:val="single" w:sz="4" w:space="0" w:color="C0C0C0"/>
              <w:right w:val="single" w:sz="4" w:space="0" w:color="C0C0C0"/>
            </w:tcBorders>
            <w:shd w:val="clear" w:color="auto" w:fill="auto"/>
            <w:vAlign w:val="center"/>
            <w:hideMark/>
          </w:tcPr>
          <w:p w14:paraId="6C7B5FAE" w14:textId="2DB94563"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12 257,66</w:t>
            </w:r>
          </w:p>
        </w:tc>
        <w:tc>
          <w:tcPr>
            <w:tcW w:w="1023" w:type="dxa"/>
            <w:tcBorders>
              <w:top w:val="nil"/>
              <w:left w:val="nil"/>
              <w:bottom w:val="single" w:sz="4" w:space="0" w:color="C0C0C0"/>
              <w:right w:val="single" w:sz="4" w:space="0" w:color="C0C0C0"/>
            </w:tcBorders>
            <w:shd w:val="clear" w:color="auto" w:fill="auto"/>
            <w:vAlign w:val="center"/>
            <w:hideMark/>
          </w:tcPr>
          <w:p w14:paraId="541292E4" w14:textId="355261E9"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12 620,49</w:t>
            </w:r>
          </w:p>
        </w:tc>
        <w:tc>
          <w:tcPr>
            <w:tcW w:w="924" w:type="dxa"/>
            <w:tcBorders>
              <w:top w:val="nil"/>
              <w:left w:val="nil"/>
              <w:bottom w:val="single" w:sz="4" w:space="0" w:color="C0C0C0"/>
              <w:right w:val="single" w:sz="4" w:space="0" w:color="C0C0C0"/>
            </w:tcBorders>
            <w:shd w:val="clear" w:color="auto" w:fill="auto"/>
            <w:vAlign w:val="center"/>
            <w:hideMark/>
          </w:tcPr>
          <w:p w14:paraId="679A1842" w14:textId="20FF422B"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25 060,62</w:t>
            </w:r>
          </w:p>
        </w:tc>
        <w:tc>
          <w:tcPr>
            <w:tcW w:w="1066" w:type="dxa"/>
            <w:tcBorders>
              <w:top w:val="nil"/>
              <w:left w:val="nil"/>
              <w:bottom w:val="single" w:sz="4" w:space="0" w:color="C0C0C0"/>
              <w:right w:val="single" w:sz="4" w:space="0" w:color="C0C0C0"/>
            </w:tcBorders>
            <w:shd w:val="clear" w:color="auto" w:fill="auto"/>
            <w:vAlign w:val="center"/>
            <w:hideMark/>
          </w:tcPr>
          <w:p w14:paraId="1DA1773E" w14:textId="66ACE574"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37 681,11</w:t>
            </w:r>
          </w:p>
        </w:tc>
        <w:tc>
          <w:tcPr>
            <w:tcW w:w="1061" w:type="dxa"/>
            <w:tcBorders>
              <w:top w:val="nil"/>
              <w:left w:val="nil"/>
              <w:bottom w:val="single" w:sz="4" w:space="0" w:color="C0C0C0"/>
              <w:right w:val="single" w:sz="4" w:space="0" w:color="C0C0C0"/>
            </w:tcBorders>
            <w:shd w:val="clear" w:color="auto" w:fill="auto"/>
            <w:vAlign w:val="center"/>
            <w:hideMark/>
          </w:tcPr>
          <w:p w14:paraId="56684224" w14:textId="11EB815D"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              85,09</w:t>
            </w:r>
          </w:p>
        </w:tc>
        <w:tc>
          <w:tcPr>
            <w:tcW w:w="903" w:type="dxa"/>
            <w:tcBorders>
              <w:top w:val="nil"/>
              <w:left w:val="nil"/>
              <w:bottom w:val="single" w:sz="4" w:space="0" w:color="C0C0C0"/>
              <w:right w:val="single" w:sz="4" w:space="0" w:color="C0C0C0"/>
            </w:tcBorders>
            <w:shd w:val="clear" w:color="auto" w:fill="auto"/>
            <w:vAlign w:val="center"/>
            <w:hideMark/>
          </w:tcPr>
          <w:p w14:paraId="78BE36E4" w14:textId="1837EF36"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12 535,40</w:t>
            </w:r>
          </w:p>
        </w:tc>
        <w:tc>
          <w:tcPr>
            <w:tcW w:w="922" w:type="dxa"/>
            <w:tcBorders>
              <w:top w:val="nil"/>
              <w:left w:val="nil"/>
              <w:bottom w:val="single" w:sz="4" w:space="0" w:color="C0C0C0"/>
              <w:right w:val="single" w:sz="4" w:space="0" w:color="C0C0C0"/>
            </w:tcBorders>
            <w:shd w:val="clear" w:color="auto" w:fill="auto"/>
            <w:vAlign w:val="center"/>
            <w:hideMark/>
          </w:tcPr>
          <w:p w14:paraId="344CC489" w14:textId="2A2618FC"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6 267,70</w:t>
            </w:r>
          </w:p>
        </w:tc>
        <w:tc>
          <w:tcPr>
            <w:tcW w:w="921" w:type="dxa"/>
            <w:tcBorders>
              <w:top w:val="nil"/>
              <w:left w:val="nil"/>
              <w:bottom w:val="single" w:sz="4" w:space="0" w:color="C0C0C0"/>
              <w:right w:val="single" w:sz="4" w:space="0" w:color="C0C0C0"/>
            </w:tcBorders>
            <w:shd w:val="clear" w:color="auto" w:fill="auto"/>
            <w:vAlign w:val="center"/>
            <w:hideMark/>
          </w:tcPr>
          <w:p w14:paraId="001C916B" w14:textId="1CCFC6C6"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6 267,70</w:t>
            </w:r>
          </w:p>
        </w:tc>
        <w:tc>
          <w:tcPr>
            <w:tcW w:w="992" w:type="dxa"/>
            <w:tcBorders>
              <w:top w:val="nil"/>
              <w:left w:val="nil"/>
              <w:bottom w:val="nil"/>
              <w:right w:val="nil"/>
            </w:tcBorders>
            <w:shd w:val="clear" w:color="auto" w:fill="auto"/>
            <w:vAlign w:val="center"/>
            <w:hideMark/>
          </w:tcPr>
          <w:p w14:paraId="63035A96"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12B7067C" w14:textId="77777777" w:rsidR="00A75DBE" w:rsidRPr="000C3ED1" w:rsidRDefault="00A75DBE" w:rsidP="00A75DBE">
            <w:pPr>
              <w:rPr>
                <w:sz w:val="12"/>
                <w:szCs w:val="12"/>
              </w:rPr>
            </w:pPr>
          </w:p>
        </w:tc>
      </w:tr>
      <w:tr w:rsidR="000C3ED1" w:rsidRPr="000C3ED1" w14:paraId="4DE86F34" w14:textId="77777777" w:rsidTr="000C3ED1">
        <w:trPr>
          <w:trHeight w:val="225"/>
          <w:jc w:val="center"/>
        </w:trPr>
        <w:tc>
          <w:tcPr>
            <w:tcW w:w="360" w:type="dxa"/>
            <w:tcBorders>
              <w:top w:val="nil"/>
              <w:left w:val="nil"/>
              <w:bottom w:val="nil"/>
              <w:right w:val="nil"/>
            </w:tcBorders>
            <w:shd w:val="clear" w:color="auto" w:fill="auto"/>
            <w:vAlign w:val="center"/>
            <w:hideMark/>
          </w:tcPr>
          <w:p w14:paraId="68550190"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2029CEAD"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7EEA82C2"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000000" w:fill="00B050"/>
            <w:vAlign w:val="center"/>
            <w:hideMark/>
          </w:tcPr>
          <w:p w14:paraId="05A74A5C" w14:textId="77777777" w:rsidR="00A75DBE" w:rsidRPr="000C3ED1" w:rsidRDefault="00A75DBE" w:rsidP="00A75DBE">
            <w:pPr>
              <w:jc w:val="right"/>
              <w:rPr>
                <w:rFonts w:ascii="Tahoma" w:hAnsi="Tahoma" w:cs="Tahoma"/>
                <w:b/>
                <w:bCs/>
                <w:sz w:val="12"/>
                <w:szCs w:val="12"/>
              </w:rPr>
            </w:pPr>
            <w:r w:rsidRPr="000C3ED1">
              <w:rPr>
                <w:rFonts w:ascii="Tahoma" w:hAnsi="Tahoma" w:cs="Tahoma"/>
                <w:b/>
                <w:bCs/>
                <w:sz w:val="12"/>
                <w:szCs w:val="12"/>
              </w:rPr>
              <w:t>Неподконтрольные расходы</w:t>
            </w:r>
          </w:p>
        </w:tc>
        <w:tc>
          <w:tcPr>
            <w:tcW w:w="425" w:type="dxa"/>
            <w:tcBorders>
              <w:top w:val="nil"/>
              <w:left w:val="nil"/>
              <w:bottom w:val="single" w:sz="4" w:space="0" w:color="C0C0C0"/>
              <w:right w:val="single" w:sz="4" w:space="0" w:color="C0C0C0"/>
            </w:tcBorders>
            <w:shd w:val="clear" w:color="auto" w:fill="auto"/>
            <w:vAlign w:val="center"/>
            <w:hideMark/>
          </w:tcPr>
          <w:p w14:paraId="7DDC64E3"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auto" w:fill="auto"/>
            <w:vAlign w:val="center"/>
            <w:hideMark/>
          </w:tcPr>
          <w:p w14:paraId="0B1764E2" w14:textId="02053F4B"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5 363,39</w:t>
            </w:r>
          </w:p>
        </w:tc>
        <w:tc>
          <w:tcPr>
            <w:tcW w:w="992" w:type="dxa"/>
            <w:tcBorders>
              <w:top w:val="nil"/>
              <w:left w:val="nil"/>
              <w:bottom w:val="single" w:sz="4" w:space="0" w:color="C0C0C0"/>
              <w:right w:val="single" w:sz="4" w:space="0" w:color="C0C0C0"/>
            </w:tcBorders>
            <w:shd w:val="clear" w:color="auto" w:fill="auto"/>
            <w:vAlign w:val="center"/>
            <w:hideMark/>
          </w:tcPr>
          <w:p w14:paraId="1B85F4DD" w14:textId="773BD075"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10 841,24</w:t>
            </w:r>
          </w:p>
        </w:tc>
        <w:tc>
          <w:tcPr>
            <w:tcW w:w="1260" w:type="dxa"/>
            <w:tcBorders>
              <w:top w:val="nil"/>
              <w:left w:val="nil"/>
              <w:bottom w:val="single" w:sz="4" w:space="0" w:color="C0C0C0"/>
              <w:right w:val="single" w:sz="4" w:space="0" w:color="C0C0C0"/>
            </w:tcBorders>
            <w:shd w:val="clear" w:color="auto" w:fill="auto"/>
            <w:vAlign w:val="center"/>
            <w:hideMark/>
          </w:tcPr>
          <w:p w14:paraId="7D0F960D" w14:textId="708BD0D0"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11 372,02</w:t>
            </w:r>
          </w:p>
        </w:tc>
        <w:tc>
          <w:tcPr>
            <w:tcW w:w="1023" w:type="dxa"/>
            <w:tcBorders>
              <w:top w:val="nil"/>
              <w:left w:val="nil"/>
              <w:bottom w:val="single" w:sz="4" w:space="0" w:color="C0C0C0"/>
              <w:right w:val="single" w:sz="4" w:space="0" w:color="C0C0C0"/>
            </w:tcBorders>
            <w:shd w:val="clear" w:color="auto" w:fill="auto"/>
            <w:vAlign w:val="center"/>
            <w:hideMark/>
          </w:tcPr>
          <w:p w14:paraId="59FC73C5" w14:textId="4DEE4B89"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12 835,28</w:t>
            </w:r>
          </w:p>
        </w:tc>
        <w:tc>
          <w:tcPr>
            <w:tcW w:w="924" w:type="dxa"/>
            <w:tcBorders>
              <w:top w:val="nil"/>
              <w:left w:val="nil"/>
              <w:bottom w:val="single" w:sz="4" w:space="0" w:color="C0C0C0"/>
              <w:right w:val="single" w:sz="4" w:space="0" w:color="C0C0C0"/>
            </w:tcBorders>
            <w:shd w:val="clear" w:color="auto" w:fill="auto"/>
            <w:vAlign w:val="center"/>
            <w:hideMark/>
          </w:tcPr>
          <w:p w14:paraId="44F240EE" w14:textId="7CA0F829"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4 084,61</w:t>
            </w:r>
          </w:p>
        </w:tc>
        <w:tc>
          <w:tcPr>
            <w:tcW w:w="1066" w:type="dxa"/>
            <w:tcBorders>
              <w:top w:val="nil"/>
              <w:left w:val="nil"/>
              <w:bottom w:val="single" w:sz="4" w:space="0" w:color="C0C0C0"/>
              <w:right w:val="single" w:sz="4" w:space="0" w:color="C0C0C0"/>
            </w:tcBorders>
            <w:shd w:val="clear" w:color="auto" w:fill="auto"/>
            <w:vAlign w:val="center"/>
            <w:hideMark/>
          </w:tcPr>
          <w:p w14:paraId="1CB1C7AD" w14:textId="00F82587"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16 919,89</w:t>
            </w:r>
          </w:p>
        </w:tc>
        <w:tc>
          <w:tcPr>
            <w:tcW w:w="1061" w:type="dxa"/>
            <w:tcBorders>
              <w:top w:val="nil"/>
              <w:left w:val="nil"/>
              <w:bottom w:val="single" w:sz="4" w:space="0" w:color="C0C0C0"/>
              <w:right w:val="single" w:sz="4" w:space="0" w:color="C0C0C0"/>
            </w:tcBorders>
            <w:shd w:val="clear" w:color="auto" w:fill="auto"/>
            <w:vAlign w:val="center"/>
            <w:hideMark/>
          </w:tcPr>
          <w:p w14:paraId="6B45E9D3" w14:textId="693572A3"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3 448,72</w:t>
            </w:r>
          </w:p>
        </w:tc>
        <w:tc>
          <w:tcPr>
            <w:tcW w:w="903" w:type="dxa"/>
            <w:tcBorders>
              <w:top w:val="nil"/>
              <w:left w:val="nil"/>
              <w:bottom w:val="single" w:sz="4" w:space="0" w:color="C0C0C0"/>
              <w:right w:val="single" w:sz="4" w:space="0" w:color="C0C0C0"/>
            </w:tcBorders>
            <w:shd w:val="clear" w:color="auto" w:fill="auto"/>
            <w:vAlign w:val="center"/>
            <w:hideMark/>
          </w:tcPr>
          <w:p w14:paraId="74282368" w14:textId="1FE7E4E1"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16 283,99</w:t>
            </w:r>
          </w:p>
        </w:tc>
        <w:tc>
          <w:tcPr>
            <w:tcW w:w="922" w:type="dxa"/>
            <w:tcBorders>
              <w:top w:val="nil"/>
              <w:left w:val="nil"/>
              <w:bottom w:val="single" w:sz="4" w:space="0" w:color="C0C0C0"/>
              <w:right w:val="single" w:sz="4" w:space="0" w:color="C0C0C0"/>
            </w:tcBorders>
            <w:shd w:val="clear" w:color="auto" w:fill="auto"/>
            <w:vAlign w:val="center"/>
            <w:hideMark/>
          </w:tcPr>
          <w:p w14:paraId="42E35261" w14:textId="3CFA5E7A"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8 142,00</w:t>
            </w:r>
          </w:p>
        </w:tc>
        <w:tc>
          <w:tcPr>
            <w:tcW w:w="921" w:type="dxa"/>
            <w:tcBorders>
              <w:top w:val="nil"/>
              <w:left w:val="nil"/>
              <w:bottom w:val="single" w:sz="4" w:space="0" w:color="C0C0C0"/>
              <w:right w:val="single" w:sz="4" w:space="0" w:color="C0C0C0"/>
            </w:tcBorders>
            <w:shd w:val="clear" w:color="auto" w:fill="auto"/>
            <w:vAlign w:val="center"/>
            <w:hideMark/>
          </w:tcPr>
          <w:p w14:paraId="25DC27FC" w14:textId="6FBB4F4E"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8 142,00</w:t>
            </w:r>
          </w:p>
        </w:tc>
        <w:tc>
          <w:tcPr>
            <w:tcW w:w="992" w:type="dxa"/>
            <w:tcBorders>
              <w:top w:val="nil"/>
              <w:left w:val="nil"/>
              <w:bottom w:val="nil"/>
              <w:right w:val="nil"/>
            </w:tcBorders>
            <w:shd w:val="clear" w:color="auto" w:fill="auto"/>
            <w:vAlign w:val="center"/>
            <w:hideMark/>
          </w:tcPr>
          <w:p w14:paraId="09F6B2BC"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58339503" w14:textId="77777777" w:rsidR="00A75DBE" w:rsidRPr="000C3ED1" w:rsidRDefault="00A75DBE" w:rsidP="00A75DBE">
            <w:pPr>
              <w:rPr>
                <w:sz w:val="12"/>
                <w:szCs w:val="12"/>
              </w:rPr>
            </w:pPr>
          </w:p>
        </w:tc>
      </w:tr>
      <w:tr w:rsidR="000C3ED1" w:rsidRPr="000C3ED1" w14:paraId="1A07CDAF" w14:textId="77777777" w:rsidTr="000C3ED1">
        <w:trPr>
          <w:trHeight w:val="225"/>
          <w:jc w:val="center"/>
        </w:trPr>
        <w:tc>
          <w:tcPr>
            <w:tcW w:w="360" w:type="dxa"/>
            <w:tcBorders>
              <w:top w:val="nil"/>
              <w:left w:val="nil"/>
              <w:bottom w:val="nil"/>
              <w:right w:val="nil"/>
            </w:tcBorders>
            <w:shd w:val="clear" w:color="auto" w:fill="auto"/>
            <w:vAlign w:val="center"/>
            <w:hideMark/>
          </w:tcPr>
          <w:p w14:paraId="68FEF2EF"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17BA9AE3"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6CD4A4B1"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000000" w:fill="FABF8F"/>
            <w:vAlign w:val="center"/>
            <w:hideMark/>
          </w:tcPr>
          <w:p w14:paraId="34BF1D47" w14:textId="77777777" w:rsidR="00A75DBE" w:rsidRPr="000C3ED1" w:rsidRDefault="00A75DBE" w:rsidP="00A75DBE">
            <w:pPr>
              <w:jc w:val="right"/>
              <w:rPr>
                <w:rFonts w:ascii="Tahoma" w:hAnsi="Tahoma" w:cs="Tahoma"/>
                <w:b/>
                <w:bCs/>
                <w:sz w:val="12"/>
                <w:szCs w:val="12"/>
              </w:rPr>
            </w:pPr>
            <w:r w:rsidRPr="000C3ED1">
              <w:rPr>
                <w:rFonts w:ascii="Tahoma" w:hAnsi="Tahoma" w:cs="Tahoma"/>
                <w:b/>
                <w:bCs/>
                <w:sz w:val="12"/>
                <w:szCs w:val="12"/>
              </w:rPr>
              <w:t>Расходы на приобретение энергетических ресурсов</w:t>
            </w:r>
          </w:p>
        </w:tc>
        <w:tc>
          <w:tcPr>
            <w:tcW w:w="425" w:type="dxa"/>
            <w:tcBorders>
              <w:top w:val="nil"/>
              <w:left w:val="nil"/>
              <w:bottom w:val="single" w:sz="4" w:space="0" w:color="C0C0C0"/>
              <w:right w:val="single" w:sz="4" w:space="0" w:color="C0C0C0"/>
            </w:tcBorders>
            <w:shd w:val="clear" w:color="auto" w:fill="auto"/>
            <w:vAlign w:val="center"/>
            <w:hideMark/>
          </w:tcPr>
          <w:p w14:paraId="22D2F3C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auto" w:fill="auto"/>
            <w:vAlign w:val="center"/>
            <w:hideMark/>
          </w:tcPr>
          <w:p w14:paraId="11DDE71E" w14:textId="0DA9A468"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19 668,30</w:t>
            </w:r>
          </w:p>
        </w:tc>
        <w:tc>
          <w:tcPr>
            <w:tcW w:w="992" w:type="dxa"/>
            <w:tcBorders>
              <w:top w:val="nil"/>
              <w:left w:val="nil"/>
              <w:bottom w:val="single" w:sz="4" w:space="0" w:color="C0C0C0"/>
              <w:right w:val="single" w:sz="4" w:space="0" w:color="C0C0C0"/>
            </w:tcBorders>
            <w:shd w:val="clear" w:color="auto" w:fill="auto"/>
            <w:vAlign w:val="center"/>
            <w:hideMark/>
          </w:tcPr>
          <w:p w14:paraId="08F81FA0" w14:textId="7B61FFAE"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16 640,91</w:t>
            </w:r>
          </w:p>
        </w:tc>
        <w:tc>
          <w:tcPr>
            <w:tcW w:w="1260" w:type="dxa"/>
            <w:tcBorders>
              <w:top w:val="nil"/>
              <w:left w:val="nil"/>
              <w:bottom w:val="single" w:sz="4" w:space="0" w:color="C0C0C0"/>
              <w:right w:val="single" w:sz="4" w:space="0" w:color="C0C0C0"/>
            </w:tcBorders>
            <w:shd w:val="clear" w:color="auto" w:fill="auto"/>
            <w:vAlign w:val="center"/>
            <w:hideMark/>
          </w:tcPr>
          <w:p w14:paraId="31E1F9AB" w14:textId="3E749C58"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21 523,42</w:t>
            </w:r>
          </w:p>
        </w:tc>
        <w:tc>
          <w:tcPr>
            <w:tcW w:w="1023" w:type="dxa"/>
            <w:tcBorders>
              <w:top w:val="nil"/>
              <w:left w:val="nil"/>
              <w:bottom w:val="single" w:sz="4" w:space="0" w:color="C0C0C0"/>
              <w:right w:val="single" w:sz="4" w:space="0" w:color="C0C0C0"/>
            </w:tcBorders>
            <w:shd w:val="clear" w:color="auto" w:fill="auto"/>
            <w:vAlign w:val="center"/>
            <w:hideMark/>
          </w:tcPr>
          <w:p w14:paraId="4533E5F8" w14:textId="531C759D"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21 314,15</w:t>
            </w:r>
          </w:p>
        </w:tc>
        <w:tc>
          <w:tcPr>
            <w:tcW w:w="924" w:type="dxa"/>
            <w:tcBorders>
              <w:top w:val="nil"/>
              <w:left w:val="nil"/>
              <w:bottom w:val="single" w:sz="4" w:space="0" w:color="C0C0C0"/>
              <w:right w:val="single" w:sz="4" w:space="0" w:color="C0C0C0"/>
            </w:tcBorders>
            <w:shd w:val="clear" w:color="auto" w:fill="auto"/>
            <w:vAlign w:val="center"/>
            <w:hideMark/>
          </w:tcPr>
          <w:p w14:paraId="730A348E" w14:textId="705D7201"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2 144,13</w:t>
            </w:r>
          </w:p>
        </w:tc>
        <w:tc>
          <w:tcPr>
            <w:tcW w:w="1066" w:type="dxa"/>
            <w:tcBorders>
              <w:top w:val="nil"/>
              <w:left w:val="nil"/>
              <w:bottom w:val="single" w:sz="4" w:space="0" w:color="C0C0C0"/>
              <w:right w:val="single" w:sz="4" w:space="0" w:color="C0C0C0"/>
            </w:tcBorders>
            <w:shd w:val="clear" w:color="auto" w:fill="auto"/>
            <w:vAlign w:val="center"/>
            <w:hideMark/>
          </w:tcPr>
          <w:p w14:paraId="698F2724" w14:textId="25A02D3D"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23 458,28</w:t>
            </w:r>
          </w:p>
        </w:tc>
        <w:tc>
          <w:tcPr>
            <w:tcW w:w="1061" w:type="dxa"/>
            <w:tcBorders>
              <w:top w:val="nil"/>
              <w:left w:val="nil"/>
              <w:bottom w:val="single" w:sz="4" w:space="0" w:color="C0C0C0"/>
              <w:right w:val="single" w:sz="4" w:space="0" w:color="C0C0C0"/>
            </w:tcBorders>
            <w:shd w:val="clear" w:color="auto" w:fill="auto"/>
            <w:vAlign w:val="center"/>
            <w:hideMark/>
          </w:tcPr>
          <w:p w14:paraId="33DD7E26" w14:textId="0FC105F7"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905,51</w:t>
            </w:r>
          </w:p>
        </w:tc>
        <w:tc>
          <w:tcPr>
            <w:tcW w:w="903" w:type="dxa"/>
            <w:tcBorders>
              <w:top w:val="nil"/>
              <w:left w:val="nil"/>
              <w:bottom w:val="single" w:sz="4" w:space="0" w:color="C0C0C0"/>
              <w:right w:val="single" w:sz="4" w:space="0" w:color="C0C0C0"/>
            </w:tcBorders>
            <w:shd w:val="clear" w:color="auto" w:fill="auto"/>
            <w:vAlign w:val="center"/>
            <w:hideMark/>
          </w:tcPr>
          <w:p w14:paraId="533D4B20" w14:textId="7ADC24C5"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22 219,66</w:t>
            </w:r>
          </w:p>
        </w:tc>
        <w:tc>
          <w:tcPr>
            <w:tcW w:w="922" w:type="dxa"/>
            <w:tcBorders>
              <w:top w:val="nil"/>
              <w:left w:val="nil"/>
              <w:bottom w:val="single" w:sz="4" w:space="0" w:color="C0C0C0"/>
              <w:right w:val="single" w:sz="4" w:space="0" w:color="C0C0C0"/>
            </w:tcBorders>
            <w:shd w:val="clear" w:color="auto" w:fill="auto"/>
            <w:vAlign w:val="center"/>
            <w:hideMark/>
          </w:tcPr>
          <w:p w14:paraId="7177E3DD" w14:textId="24819866"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11 109,83</w:t>
            </w:r>
          </w:p>
        </w:tc>
        <w:tc>
          <w:tcPr>
            <w:tcW w:w="921" w:type="dxa"/>
            <w:tcBorders>
              <w:top w:val="nil"/>
              <w:left w:val="nil"/>
              <w:bottom w:val="single" w:sz="4" w:space="0" w:color="C0C0C0"/>
              <w:right w:val="single" w:sz="4" w:space="0" w:color="C0C0C0"/>
            </w:tcBorders>
            <w:shd w:val="clear" w:color="auto" w:fill="auto"/>
            <w:vAlign w:val="center"/>
            <w:hideMark/>
          </w:tcPr>
          <w:p w14:paraId="1F6D7BF0" w14:textId="5E46CD90"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11 109,83</w:t>
            </w:r>
          </w:p>
        </w:tc>
        <w:tc>
          <w:tcPr>
            <w:tcW w:w="992" w:type="dxa"/>
            <w:tcBorders>
              <w:top w:val="nil"/>
              <w:left w:val="nil"/>
              <w:bottom w:val="nil"/>
              <w:right w:val="nil"/>
            </w:tcBorders>
            <w:shd w:val="clear" w:color="auto" w:fill="auto"/>
            <w:vAlign w:val="center"/>
            <w:hideMark/>
          </w:tcPr>
          <w:p w14:paraId="46387A55"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7FB9E80A" w14:textId="77777777" w:rsidR="00A75DBE" w:rsidRPr="000C3ED1" w:rsidRDefault="00A75DBE" w:rsidP="00A75DBE">
            <w:pPr>
              <w:rPr>
                <w:sz w:val="12"/>
                <w:szCs w:val="12"/>
              </w:rPr>
            </w:pPr>
          </w:p>
        </w:tc>
      </w:tr>
      <w:tr w:rsidR="000C3ED1" w:rsidRPr="000C3ED1" w14:paraId="74B3D5AB" w14:textId="77777777" w:rsidTr="000C3ED1">
        <w:trPr>
          <w:trHeight w:val="225"/>
          <w:jc w:val="center"/>
        </w:trPr>
        <w:tc>
          <w:tcPr>
            <w:tcW w:w="360" w:type="dxa"/>
            <w:tcBorders>
              <w:top w:val="nil"/>
              <w:left w:val="nil"/>
              <w:bottom w:val="nil"/>
              <w:right w:val="nil"/>
            </w:tcBorders>
            <w:shd w:val="clear" w:color="auto" w:fill="auto"/>
            <w:vAlign w:val="center"/>
            <w:hideMark/>
          </w:tcPr>
          <w:p w14:paraId="386A6467"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649A953D"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195C2C7D"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000000" w:fill="B1A0C7"/>
            <w:vAlign w:val="center"/>
            <w:hideMark/>
          </w:tcPr>
          <w:p w14:paraId="00237D66"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Амортизация</w:t>
            </w:r>
          </w:p>
        </w:tc>
        <w:tc>
          <w:tcPr>
            <w:tcW w:w="425" w:type="dxa"/>
            <w:tcBorders>
              <w:top w:val="nil"/>
              <w:left w:val="nil"/>
              <w:bottom w:val="single" w:sz="4" w:space="0" w:color="C0C0C0"/>
              <w:right w:val="single" w:sz="4" w:space="0" w:color="C0C0C0"/>
            </w:tcBorders>
            <w:shd w:val="clear" w:color="auto" w:fill="auto"/>
            <w:vAlign w:val="center"/>
            <w:hideMark/>
          </w:tcPr>
          <w:p w14:paraId="6C8E5831"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auto" w:fill="auto"/>
            <w:vAlign w:val="center"/>
            <w:hideMark/>
          </w:tcPr>
          <w:p w14:paraId="2BDA3B1A" w14:textId="53C11358"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3 568,30</w:t>
            </w:r>
          </w:p>
        </w:tc>
        <w:tc>
          <w:tcPr>
            <w:tcW w:w="992" w:type="dxa"/>
            <w:tcBorders>
              <w:top w:val="nil"/>
              <w:left w:val="nil"/>
              <w:bottom w:val="single" w:sz="4" w:space="0" w:color="C0C0C0"/>
              <w:right w:val="single" w:sz="4" w:space="0" w:color="C0C0C0"/>
            </w:tcBorders>
            <w:shd w:val="clear" w:color="auto" w:fill="auto"/>
            <w:vAlign w:val="center"/>
            <w:hideMark/>
          </w:tcPr>
          <w:p w14:paraId="6E1A1A80" w14:textId="4C8A5BE1"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13 286,04</w:t>
            </w:r>
          </w:p>
        </w:tc>
        <w:tc>
          <w:tcPr>
            <w:tcW w:w="1260" w:type="dxa"/>
            <w:tcBorders>
              <w:top w:val="nil"/>
              <w:left w:val="nil"/>
              <w:bottom w:val="single" w:sz="4" w:space="0" w:color="C0C0C0"/>
              <w:right w:val="single" w:sz="4" w:space="0" w:color="C0C0C0"/>
            </w:tcBorders>
            <w:shd w:val="clear" w:color="auto" w:fill="auto"/>
            <w:vAlign w:val="center"/>
            <w:hideMark/>
          </w:tcPr>
          <w:p w14:paraId="7A779A55" w14:textId="069248E2"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3 568,30</w:t>
            </w:r>
          </w:p>
        </w:tc>
        <w:tc>
          <w:tcPr>
            <w:tcW w:w="1023" w:type="dxa"/>
            <w:tcBorders>
              <w:top w:val="nil"/>
              <w:left w:val="nil"/>
              <w:bottom w:val="single" w:sz="4" w:space="0" w:color="C0C0C0"/>
              <w:right w:val="single" w:sz="4" w:space="0" w:color="C0C0C0"/>
            </w:tcBorders>
            <w:shd w:val="clear" w:color="auto" w:fill="auto"/>
            <w:vAlign w:val="center"/>
            <w:hideMark/>
          </w:tcPr>
          <w:p w14:paraId="59689634" w14:textId="439EFF8F"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3 568,30</w:t>
            </w:r>
          </w:p>
        </w:tc>
        <w:tc>
          <w:tcPr>
            <w:tcW w:w="924" w:type="dxa"/>
            <w:tcBorders>
              <w:top w:val="nil"/>
              <w:left w:val="nil"/>
              <w:bottom w:val="single" w:sz="4" w:space="0" w:color="C0C0C0"/>
              <w:right w:val="single" w:sz="4" w:space="0" w:color="C0C0C0"/>
            </w:tcBorders>
            <w:shd w:val="clear" w:color="auto" w:fill="auto"/>
            <w:vAlign w:val="center"/>
            <w:hideMark/>
          </w:tcPr>
          <w:p w14:paraId="1C573550" w14:textId="498F8A0D"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1 851,22</w:t>
            </w:r>
          </w:p>
        </w:tc>
        <w:tc>
          <w:tcPr>
            <w:tcW w:w="1066" w:type="dxa"/>
            <w:tcBorders>
              <w:top w:val="nil"/>
              <w:left w:val="nil"/>
              <w:bottom w:val="single" w:sz="4" w:space="0" w:color="C0C0C0"/>
              <w:right w:val="single" w:sz="4" w:space="0" w:color="C0C0C0"/>
            </w:tcBorders>
            <w:shd w:val="clear" w:color="auto" w:fill="auto"/>
            <w:vAlign w:val="center"/>
            <w:hideMark/>
          </w:tcPr>
          <w:p w14:paraId="58A51188" w14:textId="5567F911"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5 419,52</w:t>
            </w:r>
          </w:p>
        </w:tc>
        <w:tc>
          <w:tcPr>
            <w:tcW w:w="1061" w:type="dxa"/>
            <w:tcBorders>
              <w:top w:val="nil"/>
              <w:left w:val="nil"/>
              <w:bottom w:val="single" w:sz="4" w:space="0" w:color="C0C0C0"/>
              <w:right w:val="single" w:sz="4" w:space="0" w:color="C0C0C0"/>
            </w:tcBorders>
            <w:shd w:val="clear" w:color="auto" w:fill="auto"/>
            <w:vAlign w:val="center"/>
            <w:hideMark/>
          </w:tcPr>
          <w:p w14:paraId="4F9E7595" w14:textId="5129FB29"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03" w:type="dxa"/>
            <w:tcBorders>
              <w:top w:val="nil"/>
              <w:left w:val="nil"/>
              <w:bottom w:val="single" w:sz="4" w:space="0" w:color="C0C0C0"/>
              <w:right w:val="single" w:sz="4" w:space="0" w:color="C0C0C0"/>
            </w:tcBorders>
            <w:shd w:val="clear" w:color="auto" w:fill="auto"/>
            <w:vAlign w:val="center"/>
            <w:hideMark/>
          </w:tcPr>
          <w:p w14:paraId="0D11B38B" w14:textId="3F28210E"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3 568,30</w:t>
            </w:r>
          </w:p>
        </w:tc>
        <w:tc>
          <w:tcPr>
            <w:tcW w:w="922" w:type="dxa"/>
            <w:tcBorders>
              <w:top w:val="nil"/>
              <w:left w:val="nil"/>
              <w:bottom w:val="single" w:sz="4" w:space="0" w:color="C0C0C0"/>
              <w:right w:val="single" w:sz="4" w:space="0" w:color="C0C0C0"/>
            </w:tcBorders>
            <w:shd w:val="clear" w:color="auto" w:fill="auto"/>
            <w:vAlign w:val="center"/>
            <w:hideMark/>
          </w:tcPr>
          <w:p w14:paraId="7B2189E0" w14:textId="7F859074"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1 784,15</w:t>
            </w:r>
          </w:p>
        </w:tc>
        <w:tc>
          <w:tcPr>
            <w:tcW w:w="921" w:type="dxa"/>
            <w:tcBorders>
              <w:top w:val="nil"/>
              <w:left w:val="nil"/>
              <w:bottom w:val="single" w:sz="4" w:space="0" w:color="C0C0C0"/>
              <w:right w:val="single" w:sz="4" w:space="0" w:color="C0C0C0"/>
            </w:tcBorders>
            <w:shd w:val="clear" w:color="auto" w:fill="auto"/>
            <w:vAlign w:val="center"/>
            <w:hideMark/>
          </w:tcPr>
          <w:p w14:paraId="50B340EC" w14:textId="21AD04F7"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1 784,15</w:t>
            </w:r>
          </w:p>
        </w:tc>
        <w:tc>
          <w:tcPr>
            <w:tcW w:w="992" w:type="dxa"/>
            <w:tcBorders>
              <w:top w:val="nil"/>
              <w:left w:val="nil"/>
              <w:bottom w:val="nil"/>
              <w:right w:val="nil"/>
            </w:tcBorders>
            <w:shd w:val="clear" w:color="auto" w:fill="auto"/>
            <w:vAlign w:val="center"/>
            <w:hideMark/>
          </w:tcPr>
          <w:p w14:paraId="07CE82F7"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1883006B" w14:textId="77777777" w:rsidR="00A75DBE" w:rsidRPr="000C3ED1" w:rsidRDefault="00A75DBE" w:rsidP="00A75DBE">
            <w:pPr>
              <w:rPr>
                <w:sz w:val="12"/>
                <w:szCs w:val="12"/>
              </w:rPr>
            </w:pPr>
          </w:p>
        </w:tc>
      </w:tr>
      <w:tr w:rsidR="000C3ED1" w:rsidRPr="000C3ED1" w14:paraId="3FD7E234" w14:textId="77777777" w:rsidTr="000C3ED1">
        <w:trPr>
          <w:trHeight w:val="225"/>
          <w:jc w:val="center"/>
        </w:trPr>
        <w:tc>
          <w:tcPr>
            <w:tcW w:w="360" w:type="dxa"/>
            <w:tcBorders>
              <w:top w:val="nil"/>
              <w:left w:val="nil"/>
              <w:bottom w:val="nil"/>
              <w:right w:val="nil"/>
            </w:tcBorders>
            <w:shd w:val="clear" w:color="auto" w:fill="auto"/>
            <w:vAlign w:val="center"/>
            <w:hideMark/>
          </w:tcPr>
          <w:p w14:paraId="3219084B"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055FF2CD"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4CF255DF"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000000" w:fill="00B0F0"/>
            <w:vAlign w:val="center"/>
            <w:hideMark/>
          </w:tcPr>
          <w:p w14:paraId="07D53D15"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Нормативная прибыль</w:t>
            </w:r>
          </w:p>
        </w:tc>
        <w:tc>
          <w:tcPr>
            <w:tcW w:w="425" w:type="dxa"/>
            <w:tcBorders>
              <w:top w:val="nil"/>
              <w:left w:val="nil"/>
              <w:bottom w:val="single" w:sz="4" w:space="0" w:color="C0C0C0"/>
              <w:right w:val="single" w:sz="4" w:space="0" w:color="C0C0C0"/>
            </w:tcBorders>
            <w:shd w:val="clear" w:color="auto" w:fill="auto"/>
            <w:vAlign w:val="center"/>
            <w:hideMark/>
          </w:tcPr>
          <w:p w14:paraId="1A9505C7"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auto" w:fill="auto"/>
            <w:vAlign w:val="center"/>
            <w:hideMark/>
          </w:tcPr>
          <w:p w14:paraId="620B7124" w14:textId="09255EE2"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92" w:type="dxa"/>
            <w:tcBorders>
              <w:top w:val="nil"/>
              <w:left w:val="nil"/>
              <w:bottom w:val="single" w:sz="4" w:space="0" w:color="C0C0C0"/>
              <w:right w:val="single" w:sz="4" w:space="0" w:color="C0C0C0"/>
            </w:tcBorders>
            <w:shd w:val="clear" w:color="auto" w:fill="auto"/>
            <w:vAlign w:val="center"/>
            <w:hideMark/>
          </w:tcPr>
          <w:p w14:paraId="6C0067B7" w14:textId="4A9B6296"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260" w:type="dxa"/>
            <w:tcBorders>
              <w:top w:val="nil"/>
              <w:left w:val="nil"/>
              <w:bottom w:val="single" w:sz="4" w:space="0" w:color="C0C0C0"/>
              <w:right w:val="single" w:sz="4" w:space="0" w:color="C0C0C0"/>
            </w:tcBorders>
            <w:shd w:val="clear" w:color="auto" w:fill="auto"/>
            <w:vAlign w:val="center"/>
            <w:hideMark/>
          </w:tcPr>
          <w:p w14:paraId="6697B810" w14:textId="1D5C9497"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023" w:type="dxa"/>
            <w:tcBorders>
              <w:top w:val="nil"/>
              <w:left w:val="nil"/>
              <w:bottom w:val="single" w:sz="4" w:space="0" w:color="C0C0C0"/>
              <w:right w:val="single" w:sz="4" w:space="0" w:color="C0C0C0"/>
            </w:tcBorders>
            <w:shd w:val="clear" w:color="auto" w:fill="auto"/>
            <w:vAlign w:val="center"/>
            <w:hideMark/>
          </w:tcPr>
          <w:p w14:paraId="657D1CE5" w14:textId="0A21721F"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24" w:type="dxa"/>
            <w:tcBorders>
              <w:top w:val="nil"/>
              <w:left w:val="nil"/>
              <w:bottom w:val="single" w:sz="4" w:space="0" w:color="C0C0C0"/>
              <w:right w:val="single" w:sz="4" w:space="0" w:color="C0C0C0"/>
            </w:tcBorders>
            <w:shd w:val="clear" w:color="auto" w:fill="auto"/>
            <w:vAlign w:val="center"/>
            <w:hideMark/>
          </w:tcPr>
          <w:p w14:paraId="0BCA6A4A" w14:textId="37099D4C"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066" w:type="dxa"/>
            <w:tcBorders>
              <w:top w:val="nil"/>
              <w:left w:val="nil"/>
              <w:bottom w:val="single" w:sz="4" w:space="0" w:color="C0C0C0"/>
              <w:right w:val="single" w:sz="4" w:space="0" w:color="C0C0C0"/>
            </w:tcBorders>
            <w:shd w:val="clear" w:color="auto" w:fill="auto"/>
            <w:vAlign w:val="center"/>
            <w:hideMark/>
          </w:tcPr>
          <w:p w14:paraId="6F5C5E57" w14:textId="7F2D32E9"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061" w:type="dxa"/>
            <w:tcBorders>
              <w:top w:val="nil"/>
              <w:left w:val="nil"/>
              <w:bottom w:val="single" w:sz="4" w:space="0" w:color="C0C0C0"/>
              <w:right w:val="single" w:sz="4" w:space="0" w:color="C0C0C0"/>
            </w:tcBorders>
            <w:shd w:val="clear" w:color="auto" w:fill="auto"/>
            <w:vAlign w:val="center"/>
            <w:hideMark/>
          </w:tcPr>
          <w:p w14:paraId="459C180E" w14:textId="1E22214E"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03" w:type="dxa"/>
            <w:tcBorders>
              <w:top w:val="nil"/>
              <w:left w:val="nil"/>
              <w:bottom w:val="single" w:sz="4" w:space="0" w:color="C0C0C0"/>
              <w:right w:val="single" w:sz="4" w:space="0" w:color="C0C0C0"/>
            </w:tcBorders>
            <w:shd w:val="clear" w:color="auto" w:fill="auto"/>
            <w:vAlign w:val="center"/>
            <w:hideMark/>
          </w:tcPr>
          <w:p w14:paraId="1053B305" w14:textId="103B4B30"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22" w:type="dxa"/>
            <w:tcBorders>
              <w:top w:val="nil"/>
              <w:left w:val="nil"/>
              <w:bottom w:val="single" w:sz="4" w:space="0" w:color="C0C0C0"/>
              <w:right w:val="single" w:sz="4" w:space="0" w:color="C0C0C0"/>
            </w:tcBorders>
            <w:shd w:val="clear" w:color="auto" w:fill="auto"/>
            <w:vAlign w:val="center"/>
            <w:hideMark/>
          </w:tcPr>
          <w:p w14:paraId="760789CD" w14:textId="6192DE22"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21" w:type="dxa"/>
            <w:tcBorders>
              <w:top w:val="nil"/>
              <w:left w:val="nil"/>
              <w:bottom w:val="single" w:sz="4" w:space="0" w:color="C0C0C0"/>
              <w:right w:val="single" w:sz="4" w:space="0" w:color="C0C0C0"/>
            </w:tcBorders>
            <w:shd w:val="clear" w:color="auto" w:fill="auto"/>
            <w:vAlign w:val="center"/>
            <w:hideMark/>
          </w:tcPr>
          <w:p w14:paraId="1A3E6626" w14:textId="47597A5C"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92" w:type="dxa"/>
            <w:tcBorders>
              <w:top w:val="nil"/>
              <w:left w:val="nil"/>
              <w:bottom w:val="nil"/>
              <w:right w:val="nil"/>
            </w:tcBorders>
            <w:shd w:val="clear" w:color="auto" w:fill="auto"/>
            <w:vAlign w:val="center"/>
            <w:hideMark/>
          </w:tcPr>
          <w:p w14:paraId="66E19033"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7665F0E8" w14:textId="77777777" w:rsidR="00A75DBE" w:rsidRPr="000C3ED1" w:rsidRDefault="00A75DBE" w:rsidP="00A75DBE">
            <w:pPr>
              <w:rPr>
                <w:sz w:val="12"/>
                <w:szCs w:val="12"/>
              </w:rPr>
            </w:pPr>
          </w:p>
        </w:tc>
      </w:tr>
      <w:tr w:rsidR="000C3ED1" w:rsidRPr="000C3ED1" w14:paraId="4FA8085E" w14:textId="77777777" w:rsidTr="000C3ED1">
        <w:trPr>
          <w:trHeight w:val="225"/>
          <w:jc w:val="center"/>
        </w:trPr>
        <w:tc>
          <w:tcPr>
            <w:tcW w:w="360" w:type="dxa"/>
            <w:tcBorders>
              <w:top w:val="nil"/>
              <w:left w:val="nil"/>
              <w:bottom w:val="nil"/>
              <w:right w:val="nil"/>
            </w:tcBorders>
            <w:shd w:val="clear" w:color="auto" w:fill="auto"/>
            <w:vAlign w:val="center"/>
            <w:hideMark/>
          </w:tcPr>
          <w:p w14:paraId="580DAA59"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1F4D00C9"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6823DA6F"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000000" w:fill="B7DEE8"/>
            <w:vAlign w:val="center"/>
            <w:hideMark/>
          </w:tcPr>
          <w:p w14:paraId="427FD61A"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Расчетная предпринимательская прибыль</w:t>
            </w:r>
          </w:p>
        </w:tc>
        <w:tc>
          <w:tcPr>
            <w:tcW w:w="425" w:type="dxa"/>
            <w:tcBorders>
              <w:top w:val="nil"/>
              <w:left w:val="nil"/>
              <w:bottom w:val="single" w:sz="4" w:space="0" w:color="C0C0C0"/>
              <w:right w:val="single" w:sz="4" w:space="0" w:color="C0C0C0"/>
            </w:tcBorders>
            <w:shd w:val="clear" w:color="auto" w:fill="auto"/>
            <w:vAlign w:val="center"/>
            <w:hideMark/>
          </w:tcPr>
          <w:p w14:paraId="3D456E00"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auto" w:fill="auto"/>
            <w:vAlign w:val="center"/>
            <w:hideMark/>
          </w:tcPr>
          <w:p w14:paraId="2B99C593" w14:textId="02BEB7B7"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92" w:type="dxa"/>
            <w:tcBorders>
              <w:top w:val="nil"/>
              <w:left w:val="nil"/>
              <w:bottom w:val="single" w:sz="4" w:space="0" w:color="C0C0C0"/>
              <w:right w:val="single" w:sz="4" w:space="0" w:color="C0C0C0"/>
            </w:tcBorders>
            <w:shd w:val="clear" w:color="auto" w:fill="auto"/>
            <w:vAlign w:val="center"/>
            <w:hideMark/>
          </w:tcPr>
          <w:p w14:paraId="453D6E7F" w14:textId="68D33639"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260" w:type="dxa"/>
            <w:tcBorders>
              <w:top w:val="nil"/>
              <w:left w:val="nil"/>
              <w:bottom w:val="single" w:sz="4" w:space="0" w:color="C0C0C0"/>
              <w:right w:val="single" w:sz="4" w:space="0" w:color="C0C0C0"/>
            </w:tcBorders>
            <w:shd w:val="clear" w:color="auto" w:fill="auto"/>
            <w:vAlign w:val="center"/>
            <w:hideMark/>
          </w:tcPr>
          <w:p w14:paraId="60C4CCA9" w14:textId="2824677F"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023" w:type="dxa"/>
            <w:tcBorders>
              <w:top w:val="nil"/>
              <w:left w:val="nil"/>
              <w:bottom w:val="single" w:sz="4" w:space="0" w:color="C0C0C0"/>
              <w:right w:val="single" w:sz="4" w:space="0" w:color="C0C0C0"/>
            </w:tcBorders>
            <w:shd w:val="clear" w:color="auto" w:fill="auto"/>
            <w:vAlign w:val="center"/>
            <w:hideMark/>
          </w:tcPr>
          <w:p w14:paraId="78EC5704" w14:textId="6A3DD8FF"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24" w:type="dxa"/>
            <w:tcBorders>
              <w:top w:val="nil"/>
              <w:left w:val="nil"/>
              <w:bottom w:val="single" w:sz="4" w:space="0" w:color="C0C0C0"/>
              <w:right w:val="single" w:sz="4" w:space="0" w:color="C0C0C0"/>
            </w:tcBorders>
            <w:shd w:val="clear" w:color="auto" w:fill="auto"/>
            <w:vAlign w:val="center"/>
            <w:hideMark/>
          </w:tcPr>
          <w:p w14:paraId="1DD33CAD" w14:textId="4F87DA29"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066" w:type="dxa"/>
            <w:tcBorders>
              <w:top w:val="nil"/>
              <w:left w:val="nil"/>
              <w:bottom w:val="single" w:sz="4" w:space="0" w:color="C0C0C0"/>
              <w:right w:val="single" w:sz="4" w:space="0" w:color="C0C0C0"/>
            </w:tcBorders>
            <w:shd w:val="clear" w:color="auto" w:fill="auto"/>
            <w:vAlign w:val="center"/>
            <w:hideMark/>
          </w:tcPr>
          <w:p w14:paraId="4BCB7504" w14:textId="25CFB470"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061" w:type="dxa"/>
            <w:tcBorders>
              <w:top w:val="nil"/>
              <w:left w:val="nil"/>
              <w:bottom w:val="single" w:sz="4" w:space="0" w:color="C0C0C0"/>
              <w:right w:val="single" w:sz="4" w:space="0" w:color="C0C0C0"/>
            </w:tcBorders>
            <w:shd w:val="clear" w:color="auto" w:fill="auto"/>
            <w:vAlign w:val="center"/>
            <w:hideMark/>
          </w:tcPr>
          <w:p w14:paraId="5754EED2" w14:textId="2B3A6523"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03" w:type="dxa"/>
            <w:tcBorders>
              <w:top w:val="nil"/>
              <w:left w:val="nil"/>
              <w:bottom w:val="single" w:sz="4" w:space="0" w:color="C0C0C0"/>
              <w:right w:val="single" w:sz="4" w:space="0" w:color="C0C0C0"/>
            </w:tcBorders>
            <w:shd w:val="clear" w:color="auto" w:fill="auto"/>
            <w:vAlign w:val="center"/>
            <w:hideMark/>
          </w:tcPr>
          <w:p w14:paraId="705ADC5B" w14:textId="043711BC"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22" w:type="dxa"/>
            <w:tcBorders>
              <w:top w:val="nil"/>
              <w:left w:val="nil"/>
              <w:bottom w:val="single" w:sz="4" w:space="0" w:color="C0C0C0"/>
              <w:right w:val="single" w:sz="4" w:space="0" w:color="C0C0C0"/>
            </w:tcBorders>
            <w:shd w:val="clear" w:color="auto" w:fill="auto"/>
            <w:vAlign w:val="center"/>
            <w:hideMark/>
          </w:tcPr>
          <w:p w14:paraId="68C488BD" w14:textId="2E6B6AAD"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21" w:type="dxa"/>
            <w:tcBorders>
              <w:top w:val="nil"/>
              <w:left w:val="nil"/>
              <w:bottom w:val="single" w:sz="4" w:space="0" w:color="C0C0C0"/>
              <w:right w:val="single" w:sz="4" w:space="0" w:color="C0C0C0"/>
            </w:tcBorders>
            <w:shd w:val="clear" w:color="auto" w:fill="auto"/>
            <w:vAlign w:val="center"/>
            <w:hideMark/>
          </w:tcPr>
          <w:p w14:paraId="56BEBA43" w14:textId="0A70D0B5"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92" w:type="dxa"/>
            <w:tcBorders>
              <w:top w:val="nil"/>
              <w:left w:val="nil"/>
              <w:bottom w:val="nil"/>
              <w:right w:val="nil"/>
            </w:tcBorders>
            <w:shd w:val="clear" w:color="auto" w:fill="auto"/>
            <w:vAlign w:val="center"/>
            <w:hideMark/>
          </w:tcPr>
          <w:p w14:paraId="6DFC82FD"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0B3A1E46" w14:textId="77777777" w:rsidR="00A75DBE" w:rsidRPr="000C3ED1" w:rsidRDefault="00A75DBE" w:rsidP="00A75DBE">
            <w:pPr>
              <w:rPr>
                <w:sz w:val="12"/>
                <w:szCs w:val="12"/>
              </w:rPr>
            </w:pPr>
          </w:p>
        </w:tc>
      </w:tr>
      <w:tr w:rsidR="000C3ED1" w:rsidRPr="000C3ED1" w14:paraId="144822D4" w14:textId="77777777" w:rsidTr="000C3ED1">
        <w:trPr>
          <w:trHeight w:val="225"/>
          <w:jc w:val="center"/>
        </w:trPr>
        <w:tc>
          <w:tcPr>
            <w:tcW w:w="360" w:type="dxa"/>
            <w:tcBorders>
              <w:top w:val="nil"/>
              <w:left w:val="nil"/>
              <w:bottom w:val="nil"/>
              <w:right w:val="nil"/>
            </w:tcBorders>
            <w:shd w:val="clear" w:color="auto" w:fill="auto"/>
            <w:vAlign w:val="center"/>
            <w:hideMark/>
          </w:tcPr>
          <w:p w14:paraId="7C55ED0A"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0773923F"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77BE26DE"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000000" w:fill="C4BD97"/>
            <w:vAlign w:val="center"/>
            <w:hideMark/>
          </w:tcPr>
          <w:p w14:paraId="54E60463"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Корректировки НВВ</w:t>
            </w:r>
          </w:p>
        </w:tc>
        <w:tc>
          <w:tcPr>
            <w:tcW w:w="425" w:type="dxa"/>
            <w:tcBorders>
              <w:top w:val="nil"/>
              <w:left w:val="nil"/>
              <w:bottom w:val="single" w:sz="4" w:space="0" w:color="C0C0C0"/>
              <w:right w:val="single" w:sz="4" w:space="0" w:color="C0C0C0"/>
            </w:tcBorders>
            <w:shd w:val="clear" w:color="auto" w:fill="auto"/>
            <w:vAlign w:val="center"/>
            <w:hideMark/>
          </w:tcPr>
          <w:p w14:paraId="17433FFB"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auto" w:fill="auto"/>
            <w:vAlign w:val="center"/>
            <w:hideMark/>
          </w:tcPr>
          <w:p w14:paraId="09FA36E3" w14:textId="0C92B0AA"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92" w:type="dxa"/>
            <w:tcBorders>
              <w:top w:val="nil"/>
              <w:left w:val="nil"/>
              <w:bottom w:val="single" w:sz="4" w:space="0" w:color="C0C0C0"/>
              <w:right w:val="single" w:sz="4" w:space="0" w:color="C0C0C0"/>
            </w:tcBorders>
            <w:shd w:val="clear" w:color="auto" w:fill="auto"/>
            <w:vAlign w:val="center"/>
            <w:hideMark/>
          </w:tcPr>
          <w:p w14:paraId="5F184681" w14:textId="1C3D29CD"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260" w:type="dxa"/>
            <w:tcBorders>
              <w:top w:val="nil"/>
              <w:left w:val="nil"/>
              <w:bottom w:val="single" w:sz="4" w:space="0" w:color="C0C0C0"/>
              <w:right w:val="single" w:sz="4" w:space="0" w:color="C0C0C0"/>
            </w:tcBorders>
            <w:shd w:val="clear" w:color="auto" w:fill="auto"/>
            <w:vAlign w:val="center"/>
            <w:hideMark/>
          </w:tcPr>
          <w:p w14:paraId="4155AADD" w14:textId="71795FA2"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         2 642,56</w:t>
            </w:r>
          </w:p>
        </w:tc>
        <w:tc>
          <w:tcPr>
            <w:tcW w:w="1023" w:type="dxa"/>
            <w:tcBorders>
              <w:top w:val="nil"/>
              <w:left w:val="nil"/>
              <w:bottom w:val="single" w:sz="4" w:space="0" w:color="C0C0C0"/>
              <w:right w:val="single" w:sz="4" w:space="0" w:color="C0C0C0"/>
            </w:tcBorders>
            <w:shd w:val="clear" w:color="auto" w:fill="auto"/>
            <w:vAlign w:val="center"/>
            <w:hideMark/>
          </w:tcPr>
          <w:p w14:paraId="0E88BEA0" w14:textId="110E9564"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924" w:type="dxa"/>
            <w:tcBorders>
              <w:top w:val="nil"/>
              <w:left w:val="nil"/>
              <w:bottom w:val="single" w:sz="4" w:space="0" w:color="C0C0C0"/>
              <w:right w:val="single" w:sz="4" w:space="0" w:color="C0C0C0"/>
            </w:tcBorders>
            <w:shd w:val="clear" w:color="auto" w:fill="auto"/>
            <w:vAlign w:val="center"/>
            <w:hideMark/>
          </w:tcPr>
          <w:p w14:paraId="2F05A78A" w14:textId="6382E230"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066" w:type="dxa"/>
            <w:tcBorders>
              <w:top w:val="nil"/>
              <w:left w:val="nil"/>
              <w:bottom w:val="single" w:sz="4" w:space="0" w:color="C0C0C0"/>
              <w:right w:val="single" w:sz="4" w:space="0" w:color="C0C0C0"/>
            </w:tcBorders>
            <w:shd w:val="clear" w:color="auto" w:fill="auto"/>
            <w:vAlign w:val="center"/>
            <w:hideMark/>
          </w:tcPr>
          <w:p w14:paraId="06F92171" w14:textId="4DD80CDC"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w:t>
            </w:r>
          </w:p>
        </w:tc>
        <w:tc>
          <w:tcPr>
            <w:tcW w:w="1061" w:type="dxa"/>
            <w:tcBorders>
              <w:top w:val="nil"/>
              <w:left w:val="nil"/>
              <w:bottom w:val="single" w:sz="4" w:space="0" w:color="C0C0C0"/>
              <w:right w:val="single" w:sz="4" w:space="0" w:color="C0C0C0"/>
            </w:tcBorders>
            <w:shd w:val="clear" w:color="auto" w:fill="auto"/>
            <w:vAlign w:val="center"/>
            <w:hideMark/>
          </w:tcPr>
          <w:p w14:paraId="1E84AA65" w14:textId="747222F8"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         4 287,43</w:t>
            </w:r>
          </w:p>
        </w:tc>
        <w:tc>
          <w:tcPr>
            <w:tcW w:w="903" w:type="dxa"/>
            <w:tcBorders>
              <w:top w:val="nil"/>
              <w:left w:val="nil"/>
              <w:bottom w:val="single" w:sz="4" w:space="0" w:color="C0C0C0"/>
              <w:right w:val="single" w:sz="4" w:space="0" w:color="C0C0C0"/>
            </w:tcBorders>
            <w:shd w:val="clear" w:color="auto" w:fill="auto"/>
            <w:vAlign w:val="center"/>
            <w:hideMark/>
          </w:tcPr>
          <w:p w14:paraId="62899CF6" w14:textId="59B47622"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         4 287,43</w:t>
            </w:r>
          </w:p>
        </w:tc>
        <w:tc>
          <w:tcPr>
            <w:tcW w:w="922" w:type="dxa"/>
            <w:tcBorders>
              <w:top w:val="nil"/>
              <w:left w:val="nil"/>
              <w:bottom w:val="single" w:sz="4" w:space="0" w:color="C0C0C0"/>
              <w:right w:val="single" w:sz="4" w:space="0" w:color="C0C0C0"/>
            </w:tcBorders>
            <w:shd w:val="clear" w:color="auto" w:fill="auto"/>
            <w:vAlign w:val="center"/>
            <w:hideMark/>
          </w:tcPr>
          <w:p w14:paraId="54577304" w14:textId="7B24E1DF"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     3 584,58</w:t>
            </w:r>
          </w:p>
        </w:tc>
        <w:tc>
          <w:tcPr>
            <w:tcW w:w="921" w:type="dxa"/>
            <w:tcBorders>
              <w:top w:val="nil"/>
              <w:left w:val="nil"/>
              <w:bottom w:val="single" w:sz="4" w:space="0" w:color="C0C0C0"/>
              <w:right w:val="single" w:sz="4" w:space="0" w:color="C0C0C0"/>
            </w:tcBorders>
            <w:shd w:val="clear" w:color="auto" w:fill="auto"/>
            <w:vAlign w:val="center"/>
            <w:hideMark/>
          </w:tcPr>
          <w:p w14:paraId="39E43EA4" w14:textId="50FA1AF3"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        702,84</w:t>
            </w:r>
          </w:p>
        </w:tc>
        <w:tc>
          <w:tcPr>
            <w:tcW w:w="992" w:type="dxa"/>
            <w:tcBorders>
              <w:top w:val="nil"/>
              <w:left w:val="nil"/>
              <w:bottom w:val="nil"/>
              <w:right w:val="nil"/>
            </w:tcBorders>
            <w:shd w:val="clear" w:color="auto" w:fill="auto"/>
            <w:vAlign w:val="center"/>
            <w:hideMark/>
          </w:tcPr>
          <w:p w14:paraId="0443D96C"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39F8AE6B" w14:textId="77777777" w:rsidR="00A75DBE" w:rsidRPr="000C3ED1" w:rsidRDefault="00A75DBE" w:rsidP="00A75DBE">
            <w:pPr>
              <w:rPr>
                <w:sz w:val="12"/>
                <w:szCs w:val="12"/>
              </w:rPr>
            </w:pPr>
          </w:p>
        </w:tc>
      </w:tr>
      <w:tr w:rsidR="000C3ED1" w:rsidRPr="000C3ED1" w14:paraId="26BE2DA9" w14:textId="77777777" w:rsidTr="000C3ED1">
        <w:trPr>
          <w:trHeight w:val="225"/>
          <w:jc w:val="center"/>
        </w:trPr>
        <w:tc>
          <w:tcPr>
            <w:tcW w:w="360" w:type="dxa"/>
            <w:tcBorders>
              <w:top w:val="nil"/>
              <w:left w:val="nil"/>
              <w:bottom w:val="nil"/>
              <w:right w:val="nil"/>
            </w:tcBorders>
            <w:shd w:val="clear" w:color="auto" w:fill="auto"/>
            <w:vAlign w:val="center"/>
            <w:hideMark/>
          </w:tcPr>
          <w:p w14:paraId="2E6CDE55" w14:textId="77777777" w:rsidR="00A75DBE" w:rsidRPr="000C3ED1" w:rsidRDefault="00A75DBE" w:rsidP="00A75DBE">
            <w:pPr>
              <w:rPr>
                <w:sz w:val="12"/>
                <w:szCs w:val="12"/>
              </w:rPr>
            </w:pPr>
          </w:p>
        </w:tc>
        <w:tc>
          <w:tcPr>
            <w:tcW w:w="308" w:type="dxa"/>
            <w:tcBorders>
              <w:top w:val="nil"/>
              <w:left w:val="nil"/>
              <w:bottom w:val="nil"/>
              <w:right w:val="nil"/>
            </w:tcBorders>
            <w:shd w:val="clear" w:color="auto" w:fill="auto"/>
            <w:vAlign w:val="center"/>
            <w:hideMark/>
          </w:tcPr>
          <w:p w14:paraId="219A2904" w14:textId="77777777" w:rsidR="00A75DBE" w:rsidRPr="000C3ED1" w:rsidRDefault="00A75DBE" w:rsidP="00A75DBE">
            <w:pPr>
              <w:rPr>
                <w:sz w:val="12"/>
                <w:szCs w:val="12"/>
              </w:rPr>
            </w:pPr>
          </w:p>
        </w:tc>
        <w:tc>
          <w:tcPr>
            <w:tcW w:w="596" w:type="dxa"/>
            <w:tcBorders>
              <w:top w:val="nil"/>
              <w:left w:val="nil"/>
              <w:bottom w:val="nil"/>
              <w:right w:val="nil"/>
            </w:tcBorders>
            <w:shd w:val="clear" w:color="auto" w:fill="auto"/>
            <w:vAlign w:val="center"/>
            <w:hideMark/>
          </w:tcPr>
          <w:p w14:paraId="32243288" w14:textId="77777777" w:rsidR="00A75DBE" w:rsidRPr="000C3ED1" w:rsidRDefault="00A75DBE" w:rsidP="00A75DBE">
            <w:pPr>
              <w:rPr>
                <w:sz w:val="12"/>
                <w:szCs w:val="12"/>
              </w:rPr>
            </w:pPr>
          </w:p>
        </w:tc>
        <w:tc>
          <w:tcPr>
            <w:tcW w:w="1146" w:type="dxa"/>
            <w:tcBorders>
              <w:top w:val="nil"/>
              <w:left w:val="single" w:sz="4" w:space="0" w:color="C0C0C0"/>
              <w:bottom w:val="single" w:sz="4" w:space="0" w:color="C0C0C0"/>
              <w:right w:val="single" w:sz="4" w:space="0" w:color="C0C0C0"/>
            </w:tcBorders>
            <w:shd w:val="clear" w:color="auto" w:fill="auto"/>
            <w:vAlign w:val="center"/>
            <w:hideMark/>
          </w:tcPr>
          <w:p w14:paraId="31B34819" w14:textId="77777777" w:rsidR="00A75DBE" w:rsidRPr="000C3ED1" w:rsidRDefault="00A75DBE" w:rsidP="00A75DBE">
            <w:pPr>
              <w:rPr>
                <w:rFonts w:ascii="Tahoma" w:hAnsi="Tahoma" w:cs="Tahoma"/>
                <w:b/>
                <w:bCs/>
                <w:sz w:val="12"/>
                <w:szCs w:val="12"/>
              </w:rPr>
            </w:pPr>
            <w:r w:rsidRPr="000C3ED1">
              <w:rPr>
                <w:rFonts w:ascii="Tahoma" w:hAnsi="Tahoma" w:cs="Tahoma"/>
                <w:b/>
                <w:bCs/>
                <w:sz w:val="12"/>
                <w:szCs w:val="12"/>
              </w:rPr>
              <w:t>ВСЕГО:</w:t>
            </w:r>
          </w:p>
        </w:tc>
        <w:tc>
          <w:tcPr>
            <w:tcW w:w="425" w:type="dxa"/>
            <w:tcBorders>
              <w:top w:val="nil"/>
              <w:left w:val="nil"/>
              <w:bottom w:val="single" w:sz="4" w:space="0" w:color="C0C0C0"/>
              <w:right w:val="single" w:sz="4" w:space="0" w:color="C0C0C0"/>
            </w:tcBorders>
            <w:shd w:val="clear" w:color="auto" w:fill="auto"/>
            <w:vAlign w:val="center"/>
            <w:hideMark/>
          </w:tcPr>
          <w:p w14:paraId="45E1C5DE" w14:textId="77777777" w:rsidR="00A75DBE" w:rsidRPr="000C3ED1" w:rsidRDefault="00A75DBE" w:rsidP="00A75DBE">
            <w:pPr>
              <w:jc w:val="center"/>
              <w:rPr>
                <w:rFonts w:ascii="Tahoma" w:hAnsi="Tahoma" w:cs="Tahoma"/>
                <w:b/>
                <w:bCs/>
                <w:sz w:val="12"/>
                <w:szCs w:val="12"/>
              </w:rPr>
            </w:pPr>
            <w:r w:rsidRPr="000C3ED1">
              <w:rPr>
                <w:rFonts w:ascii="Tahoma" w:hAnsi="Tahoma" w:cs="Tahoma"/>
                <w:b/>
                <w:bCs/>
                <w:sz w:val="12"/>
                <w:szCs w:val="12"/>
              </w:rPr>
              <w:t>тыс руб</w:t>
            </w:r>
          </w:p>
        </w:tc>
        <w:tc>
          <w:tcPr>
            <w:tcW w:w="1276" w:type="dxa"/>
            <w:tcBorders>
              <w:top w:val="nil"/>
              <w:left w:val="nil"/>
              <w:bottom w:val="single" w:sz="4" w:space="0" w:color="C0C0C0"/>
              <w:right w:val="single" w:sz="4" w:space="0" w:color="C0C0C0"/>
            </w:tcBorders>
            <w:shd w:val="clear" w:color="auto" w:fill="auto"/>
            <w:vAlign w:val="center"/>
            <w:hideMark/>
          </w:tcPr>
          <w:p w14:paraId="0170A6E0" w14:textId="6F4E4426"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40 574,34</w:t>
            </w:r>
          </w:p>
        </w:tc>
        <w:tc>
          <w:tcPr>
            <w:tcW w:w="992" w:type="dxa"/>
            <w:tcBorders>
              <w:top w:val="nil"/>
              <w:left w:val="nil"/>
              <w:bottom w:val="single" w:sz="4" w:space="0" w:color="C0C0C0"/>
              <w:right w:val="single" w:sz="4" w:space="0" w:color="C0C0C0"/>
            </w:tcBorders>
            <w:shd w:val="clear" w:color="auto" w:fill="auto"/>
            <w:vAlign w:val="center"/>
            <w:hideMark/>
          </w:tcPr>
          <w:p w14:paraId="59BE8EF4" w14:textId="1E80FCC5"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84 837,56</w:t>
            </w:r>
          </w:p>
        </w:tc>
        <w:tc>
          <w:tcPr>
            <w:tcW w:w="1260" w:type="dxa"/>
            <w:tcBorders>
              <w:top w:val="nil"/>
              <w:left w:val="nil"/>
              <w:bottom w:val="single" w:sz="4" w:space="0" w:color="C0C0C0"/>
              <w:right w:val="single" w:sz="4" w:space="0" w:color="C0C0C0"/>
            </w:tcBorders>
            <w:shd w:val="clear" w:color="auto" w:fill="auto"/>
            <w:vAlign w:val="center"/>
            <w:hideMark/>
          </w:tcPr>
          <w:p w14:paraId="7E7F0D97" w14:textId="733AB9FA"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46 078,84</w:t>
            </w:r>
          </w:p>
        </w:tc>
        <w:tc>
          <w:tcPr>
            <w:tcW w:w="1023" w:type="dxa"/>
            <w:tcBorders>
              <w:top w:val="nil"/>
              <w:left w:val="nil"/>
              <w:bottom w:val="single" w:sz="4" w:space="0" w:color="C0C0C0"/>
              <w:right w:val="single" w:sz="4" w:space="0" w:color="C0C0C0"/>
            </w:tcBorders>
            <w:shd w:val="clear" w:color="auto" w:fill="auto"/>
            <w:vAlign w:val="center"/>
            <w:hideMark/>
          </w:tcPr>
          <w:p w14:paraId="6B39552F" w14:textId="55F0C62A"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50 338,22</w:t>
            </w:r>
          </w:p>
        </w:tc>
        <w:tc>
          <w:tcPr>
            <w:tcW w:w="924" w:type="dxa"/>
            <w:tcBorders>
              <w:top w:val="nil"/>
              <w:left w:val="nil"/>
              <w:bottom w:val="single" w:sz="4" w:space="0" w:color="C0C0C0"/>
              <w:right w:val="single" w:sz="4" w:space="0" w:color="C0C0C0"/>
            </w:tcBorders>
            <w:shd w:val="clear" w:color="auto" w:fill="auto"/>
            <w:vAlign w:val="center"/>
            <w:hideMark/>
          </w:tcPr>
          <w:p w14:paraId="1185EBAE" w14:textId="3DEAA132"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33 140,58</w:t>
            </w:r>
          </w:p>
        </w:tc>
        <w:tc>
          <w:tcPr>
            <w:tcW w:w="1066" w:type="dxa"/>
            <w:tcBorders>
              <w:top w:val="nil"/>
              <w:left w:val="nil"/>
              <w:bottom w:val="single" w:sz="4" w:space="0" w:color="C0C0C0"/>
              <w:right w:val="single" w:sz="4" w:space="0" w:color="C0C0C0"/>
            </w:tcBorders>
            <w:shd w:val="clear" w:color="auto" w:fill="auto"/>
            <w:vAlign w:val="center"/>
            <w:hideMark/>
          </w:tcPr>
          <w:p w14:paraId="59AF3293" w14:textId="6A9C4449"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83 478,79</w:t>
            </w:r>
          </w:p>
        </w:tc>
        <w:tc>
          <w:tcPr>
            <w:tcW w:w="1061" w:type="dxa"/>
            <w:tcBorders>
              <w:top w:val="nil"/>
              <w:left w:val="nil"/>
              <w:bottom w:val="single" w:sz="4" w:space="0" w:color="C0C0C0"/>
              <w:right w:val="single" w:sz="4" w:space="0" w:color="C0C0C0"/>
            </w:tcBorders>
            <w:shd w:val="clear" w:color="auto" w:fill="auto"/>
            <w:vAlign w:val="center"/>
            <w:hideMark/>
          </w:tcPr>
          <w:p w14:paraId="31340C5E" w14:textId="07F48B40"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              18,29</w:t>
            </w:r>
          </w:p>
        </w:tc>
        <w:tc>
          <w:tcPr>
            <w:tcW w:w="903" w:type="dxa"/>
            <w:tcBorders>
              <w:top w:val="nil"/>
              <w:left w:val="nil"/>
              <w:bottom w:val="single" w:sz="4" w:space="0" w:color="C0C0C0"/>
              <w:right w:val="single" w:sz="4" w:space="0" w:color="C0C0C0"/>
            </w:tcBorders>
            <w:shd w:val="clear" w:color="auto" w:fill="auto"/>
            <w:vAlign w:val="center"/>
            <w:hideMark/>
          </w:tcPr>
          <w:p w14:paraId="34CB3942" w14:textId="4008D44D"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50 319,93</w:t>
            </w:r>
          </w:p>
        </w:tc>
        <w:tc>
          <w:tcPr>
            <w:tcW w:w="922" w:type="dxa"/>
            <w:tcBorders>
              <w:top w:val="nil"/>
              <w:left w:val="nil"/>
              <w:bottom w:val="single" w:sz="4" w:space="0" w:color="C0C0C0"/>
              <w:right w:val="single" w:sz="4" w:space="0" w:color="C0C0C0"/>
            </w:tcBorders>
            <w:shd w:val="clear" w:color="auto" w:fill="auto"/>
            <w:vAlign w:val="center"/>
            <w:hideMark/>
          </w:tcPr>
          <w:p w14:paraId="73605AE9" w14:textId="0B572F47"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23 719,09</w:t>
            </w:r>
          </w:p>
        </w:tc>
        <w:tc>
          <w:tcPr>
            <w:tcW w:w="921" w:type="dxa"/>
            <w:tcBorders>
              <w:top w:val="nil"/>
              <w:left w:val="nil"/>
              <w:bottom w:val="single" w:sz="4" w:space="0" w:color="C0C0C0"/>
              <w:right w:val="single" w:sz="4" w:space="0" w:color="C0C0C0"/>
            </w:tcBorders>
            <w:shd w:val="clear" w:color="auto" w:fill="auto"/>
            <w:vAlign w:val="center"/>
            <w:hideMark/>
          </w:tcPr>
          <w:p w14:paraId="528C96DA" w14:textId="411B39CC" w:rsidR="00A75DBE" w:rsidRPr="000C3ED1" w:rsidRDefault="00A75DBE" w:rsidP="000C3ED1">
            <w:pPr>
              <w:jc w:val="center"/>
              <w:rPr>
                <w:rFonts w:ascii="Tahoma" w:hAnsi="Tahoma" w:cs="Tahoma"/>
                <w:b/>
                <w:bCs/>
                <w:sz w:val="12"/>
                <w:szCs w:val="12"/>
              </w:rPr>
            </w:pPr>
            <w:r w:rsidRPr="000C3ED1">
              <w:rPr>
                <w:rFonts w:ascii="Tahoma" w:hAnsi="Tahoma" w:cs="Tahoma"/>
                <w:b/>
                <w:bCs/>
                <w:sz w:val="12"/>
                <w:szCs w:val="12"/>
              </w:rPr>
              <w:t>26 600,84</w:t>
            </w:r>
          </w:p>
        </w:tc>
        <w:tc>
          <w:tcPr>
            <w:tcW w:w="992" w:type="dxa"/>
            <w:tcBorders>
              <w:top w:val="nil"/>
              <w:left w:val="nil"/>
              <w:bottom w:val="nil"/>
              <w:right w:val="nil"/>
            </w:tcBorders>
            <w:shd w:val="clear" w:color="auto" w:fill="auto"/>
            <w:vAlign w:val="center"/>
            <w:hideMark/>
          </w:tcPr>
          <w:p w14:paraId="76840CEC" w14:textId="77777777" w:rsidR="00A75DBE" w:rsidRPr="000C3ED1" w:rsidRDefault="00A75DBE" w:rsidP="00A75DBE">
            <w:pPr>
              <w:jc w:val="center"/>
              <w:rPr>
                <w:rFonts w:ascii="Tahoma" w:hAnsi="Tahoma" w:cs="Tahoma"/>
                <w:b/>
                <w:bCs/>
                <w:sz w:val="12"/>
                <w:szCs w:val="12"/>
              </w:rPr>
            </w:pPr>
          </w:p>
        </w:tc>
        <w:tc>
          <w:tcPr>
            <w:tcW w:w="678" w:type="dxa"/>
            <w:tcBorders>
              <w:top w:val="nil"/>
              <w:left w:val="nil"/>
              <w:bottom w:val="nil"/>
              <w:right w:val="nil"/>
            </w:tcBorders>
            <w:shd w:val="clear" w:color="auto" w:fill="auto"/>
            <w:vAlign w:val="center"/>
            <w:hideMark/>
          </w:tcPr>
          <w:p w14:paraId="42F0B0DF" w14:textId="77777777" w:rsidR="00A75DBE" w:rsidRPr="000C3ED1" w:rsidRDefault="00A75DBE" w:rsidP="00A75DBE">
            <w:pPr>
              <w:rPr>
                <w:sz w:val="12"/>
                <w:szCs w:val="12"/>
              </w:rPr>
            </w:pPr>
          </w:p>
        </w:tc>
      </w:tr>
    </w:tbl>
    <w:p w14:paraId="44D06740" w14:textId="77777777" w:rsidR="00A75DBE" w:rsidRDefault="00A75DBE" w:rsidP="009137F8">
      <w:pPr>
        <w:widowControl w:val="0"/>
        <w:autoSpaceDE w:val="0"/>
        <w:autoSpaceDN w:val="0"/>
        <w:adjustRightInd w:val="0"/>
        <w:sectPr w:rsidR="00A75DBE" w:rsidSect="00820D2B">
          <w:pgSz w:w="16838" w:h="11906" w:orient="landscape"/>
          <w:pgMar w:top="851" w:right="851" w:bottom="851" w:left="1134" w:header="720" w:footer="720" w:gutter="0"/>
          <w:cols w:space="720"/>
          <w:titlePg/>
          <w:docGrid w:linePitch="326"/>
        </w:sectPr>
      </w:pPr>
    </w:p>
    <w:tbl>
      <w:tblPr>
        <w:tblW w:w="5000" w:type="pct"/>
        <w:jc w:val="center"/>
        <w:tblCellMar>
          <w:left w:w="0" w:type="dxa"/>
          <w:right w:w="0" w:type="dxa"/>
        </w:tblCellMar>
        <w:tblLook w:val="04A0" w:firstRow="1" w:lastRow="0" w:firstColumn="1" w:lastColumn="0" w:noHBand="0" w:noVBand="1"/>
      </w:tblPr>
      <w:tblGrid>
        <w:gridCol w:w="290"/>
        <w:gridCol w:w="262"/>
        <w:gridCol w:w="507"/>
        <w:gridCol w:w="2745"/>
        <w:gridCol w:w="565"/>
        <w:gridCol w:w="817"/>
        <w:gridCol w:w="740"/>
        <w:gridCol w:w="846"/>
        <w:gridCol w:w="817"/>
        <w:gridCol w:w="769"/>
        <w:gridCol w:w="817"/>
        <w:gridCol w:w="856"/>
        <w:gridCol w:w="846"/>
        <w:gridCol w:w="730"/>
        <w:gridCol w:w="720"/>
        <w:gridCol w:w="672"/>
        <w:gridCol w:w="1854"/>
      </w:tblGrid>
      <w:tr w:rsidR="00A75DBE" w:rsidRPr="000C3ED1" w14:paraId="6D168DF9" w14:textId="77777777" w:rsidTr="000C3ED1">
        <w:trPr>
          <w:trHeight w:val="450"/>
          <w:jc w:val="center"/>
        </w:trPr>
        <w:tc>
          <w:tcPr>
            <w:tcW w:w="580" w:type="dxa"/>
            <w:tcBorders>
              <w:top w:val="nil"/>
              <w:left w:val="nil"/>
              <w:bottom w:val="nil"/>
              <w:right w:val="nil"/>
            </w:tcBorders>
            <w:shd w:val="clear" w:color="auto" w:fill="auto"/>
            <w:vAlign w:val="center"/>
            <w:hideMark/>
          </w:tcPr>
          <w:p w14:paraId="7B285D52"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5690FE29" w14:textId="77777777" w:rsidR="00A75DBE" w:rsidRPr="000C3ED1" w:rsidRDefault="00A75DBE" w:rsidP="00A75DBE">
            <w:pPr>
              <w:rPr>
                <w:sz w:val="13"/>
                <w:szCs w:val="13"/>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13734FFA"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КОАО "Азот"</w:t>
            </w:r>
          </w:p>
        </w:tc>
        <w:tc>
          <w:tcPr>
            <w:tcW w:w="1140" w:type="dxa"/>
            <w:tcBorders>
              <w:top w:val="single" w:sz="4" w:space="0" w:color="C0C0C0"/>
              <w:left w:val="nil"/>
              <w:bottom w:val="single" w:sz="4" w:space="0" w:color="C0C0C0"/>
              <w:right w:val="nil"/>
            </w:tcBorders>
            <w:shd w:val="clear" w:color="auto" w:fill="auto"/>
            <w:vAlign w:val="bottom"/>
            <w:hideMark/>
          </w:tcPr>
          <w:p w14:paraId="49CFDE92"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469A5C15"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500" w:type="dxa"/>
            <w:tcBorders>
              <w:top w:val="single" w:sz="4" w:space="0" w:color="C0C0C0"/>
              <w:left w:val="nil"/>
              <w:bottom w:val="single" w:sz="4" w:space="0" w:color="C0C0C0"/>
              <w:right w:val="nil"/>
            </w:tcBorders>
            <w:shd w:val="clear" w:color="auto" w:fill="auto"/>
            <w:vAlign w:val="bottom"/>
            <w:hideMark/>
          </w:tcPr>
          <w:p w14:paraId="2ACB71B0"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59D54188"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653FDB04"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560" w:type="dxa"/>
            <w:tcBorders>
              <w:top w:val="single" w:sz="4" w:space="0" w:color="C0C0C0"/>
              <w:left w:val="nil"/>
              <w:bottom w:val="single" w:sz="4" w:space="0" w:color="C0C0C0"/>
              <w:right w:val="nil"/>
            </w:tcBorders>
            <w:shd w:val="clear" w:color="auto" w:fill="auto"/>
            <w:vAlign w:val="bottom"/>
            <w:hideMark/>
          </w:tcPr>
          <w:p w14:paraId="5DC215C6"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79CA274A"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40" w:type="dxa"/>
            <w:tcBorders>
              <w:top w:val="single" w:sz="4" w:space="0" w:color="C0C0C0"/>
              <w:left w:val="nil"/>
              <w:bottom w:val="single" w:sz="4" w:space="0" w:color="C0C0C0"/>
              <w:right w:val="nil"/>
            </w:tcBorders>
            <w:shd w:val="clear" w:color="auto" w:fill="auto"/>
            <w:vAlign w:val="bottom"/>
            <w:hideMark/>
          </w:tcPr>
          <w:p w14:paraId="5B524455"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7E1453DB"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6CE1F6B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33C3860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360" w:type="dxa"/>
            <w:tcBorders>
              <w:top w:val="single" w:sz="4" w:space="0" w:color="C0C0C0"/>
              <w:left w:val="nil"/>
              <w:bottom w:val="single" w:sz="4" w:space="0" w:color="C0C0C0"/>
              <w:right w:val="nil"/>
            </w:tcBorders>
            <w:shd w:val="clear" w:color="auto" w:fill="auto"/>
            <w:vAlign w:val="bottom"/>
            <w:hideMark/>
          </w:tcPr>
          <w:p w14:paraId="6EF8AA0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3800" w:type="dxa"/>
            <w:tcBorders>
              <w:top w:val="single" w:sz="4" w:space="0" w:color="C0C0C0"/>
              <w:left w:val="nil"/>
              <w:bottom w:val="single" w:sz="4" w:space="0" w:color="C0C0C0"/>
              <w:right w:val="nil"/>
            </w:tcBorders>
            <w:shd w:val="clear" w:color="auto" w:fill="auto"/>
            <w:vAlign w:val="bottom"/>
            <w:hideMark/>
          </w:tcPr>
          <w:p w14:paraId="549ED9CE" w14:textId="77777777" w:rsidR="00A75DBE" w:rsidRPr="000C3ED1" w:rsidRDefault="00A75DBE" w:rsidP="00A75DBE">
            <w:pPr>
              <w:jc w:val="right"/>
              <w:rPr>
                <w:rFonts w:ascii="Tahoma" w:hAnsi="Tahoma" w:cs="Tahoma"/>
                <w:sz w:val="13"/>
                <w:szCs w:val="13"/>
              </w:rPr>
            </w:pPr>
            <w:r w:rsidRPr="000C3ED1">
              <w:rPr>
                <w:rFonts w:ascii="Tahoma" w:hAnsi="Tahoma" w:cs="Tahoma"/>
                <w:sz w:val="13"/>
                <w:szCs w:val="13"/>
              </w:rPr>
              <w:t>ВО полн.</w:t>
            </w:r>
          </w:p>
        </w:tc>
      </w:tr>
      <w:tr w:rsidR="00A75DBE" w:rsidRPr="000C3ED1" w14:paraId="7F61EED8" w14:textId="77777777" w:rsidTr="000C3ED1">
        <w:trPr>
          <w:trHeight w:val="750"/>
          <w:jc w:val="center"/>
        </w:trPr>
        <w:tc>
          <w:tcPr>
            <w:tcW w:w="580" w:type="dxa"/>
            <w:tcBorders>
              <w:top w:val="nil"/>
              <w:left w:val="nil"/>
              <w:bottom w:val="nil"/>
              <w:right w:val="nil"/>
            </w:tcBorders>
            <w:shd w:val="clear" w:color="auto" w:fill="auto"/>
            <w:vAlign w:val="center"/>
            <w:hideMark/>
          </w:tcPr>
          <w:p w14:paraId="15517701" w14:textId="77777777" w:rsidR="00A75DBE" w:rsidRPr="000C3ED1" w:rsidRDefault="00A75DBE" w:rsidP="00A75DBE">
            <w:pPr>
              <w:jc w:val="right"/>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714F2A6A" w14:textId="77777777" w:rsidR="00A75DBE" w:rsidRPr="000C3ED1" w:rsidRDefault="00A75DBE" w:rsidP="00A75DBE">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1B2889"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DEEC557"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1595F0"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Ед. изм.</w:t>
            </w:r>
          </w:p>
        </w:tc>
        <w:tc>
          <w:tcPr>
            <w:tcW w:w="3160" w:type="dxa"/>
            <w:gridSpan w:val="2"/>
            <w:tcBorders>
              <w:top w:val="single" w:sz="4" w:space="0" w:color="C0C0C0"/>
              <w:left w:val="nil"/>
              <w:bottom w:val="single" w:sz="4" w:space="0" w:color="C0C0C0"/>
              <w:right w:val="single" w:sz="4" w:space="0" w:color="C0C0C0"/>
            </w:tcBorders>
            <w:shd w:val="clear" w:color="auto" w:fill="auto"/>
            <w:vAlign w:val="center"/>
            <w:hideMark/>
          </w:tcPr>
          <w:p w14:paraId="7325F16D"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2019 год</w:t>
            </w:r>
          </w:p>
        </w:tc>
        <w:tc>
          <w:tcPr>
            <w:tcW w:w="1720" w:type="dxa"/>
            <w:tcBorders>
              <w:top w:val="nil"/>
              <w:left w:val="nil"/>
              <w:bottom w:val="single" w:sz="4" w:space="0" w:color="C0C0C0"/>
              <w:right w:val="single" w:sz="4" w:space="0" w:color="C0C0C0"/>
            </w:tcBorders>
            <w:shd w:val="clear" w:color="auto" w:fill="auto"/>
            <w:vAlign w:val="center"/>
            <w:hideMark/>
          </w:tcPr>
          <w:p w14:paraId="11ABC941"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2020 год</w:t>
            </w:r>
          </w:p>
        </w:tc>
        <w:tc>
          <w:tcPr>
            <w:tcW w:w="1660" w:type="dxa"/>
            <w:tcBorders>
              <w:top w:val="nil"/>
              <w:left w:val="nil"/>
              <w:bottom w:val="single" w:sz="4" w:space="0" w:color="C0C0C0"/>
              <w:right w:val="single" w:sz="4" w:space="0" w:color="C0C0C0"/>
            </w:tcBorders>
            <w:shd w:val="clear" w:color="auto" w:fill="auto"/>
            <w:vAlign w:val="center"/>
            <w:hideMark/>
          </w:tcPr>
          <w:p w14:paraId="06547066"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p>
        </w:tc>
        <w:tc>
          <w:tcPr>
            <w:tcW w:w="1560" w:type="dxa"/>
            <w:tcBorders>
              <w:top w:val="nil"/>
              <w:left w:val="nil"/>
              <w:bottom w:val="single" w:sz="4" w:space="0" w:color="C0C0C0"/>
              <w:right w:val="single" w:sz="4" w:space="0" w:color="C0C0C0"/>
            </w:tcBorders>
            <w:shd w:val="clear" w:color="auto" w:fill="auto"/>
            <w:vAlign w:val="center"/>
            <w:hideMark/>
          </w:tcPr>
          <w:p w14:paraId="7068ABDA"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r w:rsidRPr="000C3ED1">
              <w:rPr>
                <w:rFonts w:ascii="Tahoma" w:hAnsi="Tahoma" w:cs="Tahoma"/>
                <w:b/>
                <w:bCs/>
                <w:color w:val="272727"/>
                <w:sz w:val="13"/>
                <w:szCs w:val="13"/>
              </w:rPr>
              <w:br/>
              <w:t>(корректи-ровка)</w:t>
            </w:r>
          </w:p>
        </w:tc>
        <w:tc>
          <w:tcPr>
            <w:tcW w:w="1660" w:type="dxa"/>
            <w:tcBorders>
              <w:top w:val="nil"/>
              <w:left w:val="nil"/>
              <w:bottom w:val="single" w:sz="4" w:space="0" w:color="C0C0C0"/>
              <w:right w:val="single" w:sz="4" w:space="0" w:color="C0C0C0"/>
            </w:tcBorders>
            <w:shd w:val="clear" w:color="auto" w:fill="auto"/>
            <w:vAlign w:val="center"/>
            <w:hideMark/>
          </w:tcPr>
          <w:p w14:paraId="7A95D03D"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r w:rsidRPr="000C3ED1">
              <w:rPr>
                <w:rFonts w:ascii="Tahoma" w:hAnsi="Tahoma" w:cs="Tahoma"/>
                <w:b/>
                <w:bCs/>
                <w:color w:val="272727"/>
                <w:sz w:val="13"/>
                <w:szCs w:val="13"/>
              </w:rPr>
              <w:br/>
              <w:t>(с учетом корректировки)</w:t>
            </w:r>
          </w:p>
        </w:tc>
        <w:tc>
          <w:tcPr>
            <w:tcW w:w="1740" w:type="dxa"/>
            <w:tcBorders>
              <w:top w:val="nil"/>
              <w:left w:val="nil"/>
              <w:bottom w:val="single" w:sz="4" w:space="0" w:color="C0C0C0"/>
              <w:right w:val="single" w:sz="4" w:space="0" w:color="C0C0C0"/>
            </w:tcBorders>
            <w:shd w:val="clear" w:color="auto" w:fill="auto"/>
            <w:vAlign w:val="center"/>
            <w:hideMark/>
          </w:tcPr>
          <w:p w14:paraId="6062B2B6"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r w:rsidRPr="000C3ED1">
              <w:rPr>
                <w:rFonts w:ascii="Tahoma" w:hAnsi="Tahoma" w:cs="Tahoma"/>
                <w:b/>
                <w:bCs/>
                <w:color w:val="272727"/>
                <w:sz w:val="13"/>
                <w:szCs w:val="13"/>
              </w:rPr>
              <w:br/>
              <w:t>(корректи-ровка)</w:t>
            </w:r>
          </w:p>
        </w:tc>
        <w:tc>
          <w:tcPr>
            <w:tcW w:w="4660" w:type="dxa"/>
            <w:gridSpan w:val="3"/>
            <w:tcBorders>
              <w:top w:val="single" w:sz="4" w:space="0" w:color="C0C0C0"/>
              <w:left w:val="nil"/>
              <w:bottom w:val="single" w:sz="4" w:space="0" w:color="C0C0C0"/>
              <w:right w:val="single" w:sz="4" w:space="0" w:color="C0C0C0"/>
            </w:tcBorders>
            <w:shd w:val="clear" w:color="auto" w:fill="auto"/>
            <w:vAlign w:val="center"/>
            <w:hideMark/>
          </w:tcPr>
          <w:p w14:paraId="456EE861"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 (с учетом корректировки)</w:t>
            </w:r>
          </w:p>
        </w:tc>
        <w:tc>
          <w:tcPr>
            <w:tcW w:w="516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D5992B"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Обоснование отклонений</w:t>
            </w:r>
          </w:p>
        </w:tc>
      </w:tr>
      <w:tr w:rsidR="00A75DBE" w:rsidRPr="000C3ED1" w14:paraId="4B3B32C6" w14:textId="77777777" w:rsidTr="000C3ED1">
        <w:trPr>
          <w:trHeight w:val="300"/>
          <w:jc w:val="center"/>
        </w:trPr>
        <w:tc>
          <w:tcPr>
            <w:tcW w:w="580" w:type="dxa"/>
            <w:tcBorders>
              <w:top w:val="nil"/>
              <w:left w:val="nil"/>
              <w:bottom w:val="nil"/>
              <w:right w:val="nil"/>
            </w:tcBorders>
            <w:shd w:val="clear" w:color="auto" w:fill="auto"/>
            <w:vAlign w:val="center"/>
            <w:hideMark/>
          </w:tcPr>
          <w:p w14:paraId="6B14C7B5" w14:textId="77777777" w:rsidR="00A75DBE" w:rsidRPr="000C3ED1" w:rsidRDefault="00A75DBE" w:rsidP="00A75DB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173E52AF" w14:textId="77777777" w:rsidR="00A75DBE" w:rsidRPr="000C3ED1" w:rsidRDefault="00A75DBE" w:rsidP="00A75DBE">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4CF6B4A7" w14:textId="77777777" w:rsidR="00A75DBE" w:rsidRPr="000C3ED1" w:rsidRDefault="00A75DBE" w:rsidP="00A75DBE">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2F7D4389" w14:textId="77777777" w:rsidR="00A75DBE" w:rsidRPr="000C3ED1" w:rsidRDefault="00A75DBE" w:rsidP="00A75DBE">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7394A294" w14:textId="77777777" w:rsidR="00A75DBE" w:rsidRPr="000C3ED1" w:rsidRDefault="00A75DBE" w:rsidP="00A75DBE">
            <w:pPr>
              <w:rPr>
                <w:rFonts w:ascii="Tahoma" w:hAnsi="Tahoma" w:cs="Tahoma"/>
                <w:b/>
                <w:bCs/>
                <w:color w:val="272727"/>
                <w:sz w:val="13"/>
                <w:szCs w:val="13"/>
              </w:rPr>
            </w:pP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2DF05E"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 xml:space="preserve">Утверждено регулирующим органом </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6B0F82"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Факт</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3E9B08"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Утверждено регулирующим органом</w:t>
            </w:r>
            <w:r w:rsidRPr="000C3ED1">
              <w:rPr>
                <w:rFonts w:ascii="Tahoma" w:hAnsi="Tahoma" w:cs="Tahoma"/>
                <w:b/>
                <w:bCs/>
                <w:color w:val="272727"/>
                <w:sz w:val="13"/>
                <w:szCs w:val="13"/>
              </w:rPr>
              <w:br/>
              <w:t>(с учетом корректировки)</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7CE7393"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Утверждено регулирующим органом</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349703"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организации</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9201F1"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организации</w:t>
            </w:r>
          </w:p>
        </w:tc>
        <w:tc>
          <w:tcPr>
            <w:tcW w:w="17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E6148B4"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регулирующего органа</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52EE62D"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63411C72"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В том числе на период</w:t>
            </w:r>
          </w:p>
        </w:tc>
        <w:tc>
          <w:tcPr>
            <w:tcW w:w="5160" w:type="dxa"/>
            <w:gridSpan w:val="2"/>
            <w:vMerge/>
            <w:tcBorders>
              <w:top w:val="single" w:sz="4" w:space="0" w:color="C0C0C0"/>
              <w:left w:val="single" w:sz="4" w:space="0" w:color="C0C0C0"/>
              <w:bottom w:val="single" w:sz="4" w:space="0" w:color="C0C0C0"/>
              <w:right w:val="single" w:sz="4" w:space="0" w:color="C0C0C0"/>
            </w:tcBorders>
            <w:vAlign w:val="center"/>
            <w:hideMark/>
          </w:tcPr>
          <w:p w14:paraId="53ED21EC" w14:textId="77777777" w:rsidR="00A75DBE" w:rsidRPr="000C3ED1" w:rsidRDefault="00A75DBE" w:rsidP="00A75DBE">
            <w:pPr>
              <w:rPr>
                <w:rFonts w:ascii="Tahoma" w:hAnsi="Tahoma" w:cs="Tahoma"/>
                <w:b/>
                <w:bCs/>
                <w:color w:val="272727"/>
                <w:sz w:val="13"/>
                <w:szCs w:val="13"/>
              </w:rPr>
            </w:pPr>
          </w:p>
        </w:tc>
      </w:tr>
      <w:tr w:rsidR="00A75DBE" w:rsidRPr="000C3ED1" w14:paraId="6FEA91BA" w14:textId="77777777" w:rsidTr="000C3ED1">
        <w:trPr>
          <w:trHeight w:val="1020"/>
          <w:jc w:val="center"/>
        </w:trPr>
        <w:tc>
          <w:tcPr>
            <w:tcW w:w="580" w:type="dxa"/>
            <w:tcBorders>
              <w:top w:val="nil"/>
              <w:left w:val="nil"/>
              <w:bottom w:val="nil"/>
              <w:right w:val="nil"/>
            </w:tcBorders>
            <w:shd w:val="clear" w:color="auto" w:fill="auto"/>
            <w:vAlign w:val="center"/>
            <w:hideMark/>
          </w:tcPr>
          <w:p w14:paraId="3917C02E" w14:textId="77777777" w:rsidR="00A75DBE" w:rsidRPr="000C3ED1" w:rsidRDefault="00A75DBE" w:rsidP="00A75DB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5F346DEA" w14:textId="77777777" w:rsidR="00A75DBE" w:rsidRPr="000C3ED1" w:rsidRDefault="00A75DBE" w:rsidP="00A75DBE">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7969959A" w14:textId="77777777" w:rsidR="00A75DBE" w:rsidRPr="000C3ED1" w:rsidRDefault="00A75DBE" w:rsidP="00A75DBE">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629D2EDA" w14:textId="77777777" w:rsidR="00A75DBE" w:rsidRPr="000C3ED1" w:rsidRDefault="00A75DBE" w:rsidP="00A75DBE">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431B4F6A" w14:textId="77777777" w:rsidR="00A75DBE" w:rsidRPr="000C3ED1" w:rsidRDefault="00A75DBE" w:rsidP="00A75DBE">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09C276C5" w14:textId="77777777" w:rsidR="00A75DBE" w:rsidRPr="000C3ED1" w:rsidRDefault="00A75DBE" w:rsidP="00A75DBE">
            <w:pPr>
              <w:rPr>
                <w:rFonts w:ascii="Tahoma" w:hAnsi="Tahoma" w:cs="Tahoma"/>
                <w:b/>
                <w:bCs/>
                <w:color w:val="272727"/>
                <w:sz w:val="13"/>
                <w:szCs w:val="13"/>
              </w:rPr>
            </w:pPr>
          </w:p>
        </w:tc>
        <w:tc>
          <w:tcPr>
            <w:tcW w:w="1500" w:type="dxa"/>
            <w:vMerge/>
            <w:tcBorders>
              <w:top w:val="nil"/>
              <w:left w:val="single" w:sz="4" w:space="0" w:color="C0C0C0"/>
              <w:bottom w:val="single" w:sz="4" w:space="0" w:color="C0C0C0"/>
              <w:right w:val="single" w:sz="4" w:space="0" w:color="C0C0C0"/>
            </w:tcBorders>
            <w:vAlign w:val="center"/>
            <w:hideMark/>
          </w:tcPr>
          <w:p w14:paraId="04530E34" w14:textId="77777777" w:rsidR="00A75DBE" w:rsidRPr="000C3ED1" w:rsidRDefault="00A75DBE" w:rsidP="00A75DBE">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0154A1EF" w14:textId="77777777" w:rsidR="00A75DBE" w:rsidRPr="000C3ED1" w:rsidRDefault="00A75DBE" w:rsidP="00A75DBE">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26D4F46A" w14:textId="77777777" w:rsidR="00A75DBE" w:rsidRPr="000C3ED1" w:rsidRDefault="00A75DBE" w:rsidP="00A75DBE">
            <w:pPr>
              <w:rPr>
                <w:rFonts w:ascii="Tahoma" w:hAnsi="Tahoma" w:cs="Tahoma"/>
                <w:b/>
                <w:bCs/>
                <w:color w:val="272727"/>
                <w:sz w:val="13"/>
                <w:szCs w:val="13"/>
              </w:rPr>
            </w:pPr>
          </w:p>
        </w:tc>
        <w:tc>
          <w:tcPr>
            <w:tcW w:w="1560" w:type="dxa"/>
            <w:vMerge/>
            <w:tcBorders>
              <w:top w:val="nil"/>
              <w:left w:val="single" w:sz="4" w:space="0" w:color="C0C0C0"/>
              <w:bottom w:val="single" w:sz="4" w:space="0" w:color="C0C0C0"/>
              <w:right w:val="single" w:sz="4" w:space="0" w:color="C0C0C0"/>
            </w:tcBorders>
            <w:vAlign w:val="center"/>
            <w:hideMark/>
          </w:tcPr>
          <w:p w14:paraId="52B14EE4" w14:textId="77777777" w:rsidR="00A75DBE" w:rsidRPr="000C3ED1" w:rsidRDefault="00A75DBE" w:rsidP="00A75DBE">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772C51A3" w14:textId="77777777" w:rsidR="00A75DBE" w:rsidRPr="000C3ED1" w:rsidRDefault="00A75DBE" w:rsidP="00A75DBE">
            <w:pPr>
              <w:rPr>
                <w:rFonts w:ascii="Tahoma" w:hAnsi="Tahoma" w:cs="Tahoma"/>
                <w:b/>
                <w:bCs/>
                <w:color w:val="272727"/>
                <w:sz w:val="13"/>
                <w:szCs w:val="13"/>
              </w:rPr>
            </w:pPr>
          </w:p>
        </w:tc>
        <w:tc>
          <w:tcPr>
            <w:tcW w:w="1740" w:type="dxa"/>
            <w:vMerge/>
            <w:tcBorders>
              <w:top w:val="nil"/>
              <w:left w:val="single" w:sz="4" w:space="0" w:color="C0C0C0"/>
              <w:bottom w:val="single" w:sz="4" w:space="0" w:color="C0C0C0"/>
              <w:right w:val="single" w:sz="4" w:space="0" w:color="C0C0C0"/>
            </w:tcBorders>
            <w:vAlign w:val="center"/>
            <w:hideMark/>
          </w:tcPr>
          <w:p w14:paraId="7A44C369" w14:textId="77777777" w:rsidR="00A75DBE" w:rsidRPr="000C3ED1" w:rsidRDefault="00A75DBE" w:rsidP="00A75DBE">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3B09943F" w14:textId="77777777" w:rsidR="00A75DBE" w:rsidRPr="000C3ED1" w:rsidRDefault="00A75DBE" w:rsidP="00A75DBE">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79890D86"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с 01.01.2021</w:t>
            </w:r>
            <w:r w:rsidRPr="000C3ED1">
              <w:rPr>
                <w:rFonts w:ascii="Tahoma" w:hAnsi="Tahoma" w:cs="Tahoma"/>
                <w:b/>
                <w:bCs/>
                <w:color w:val="272727"/>
                <w:sz w:val="13"/>
                <w:szCs w:val="13"/>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19D8C950"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с 01.07.2021</w:t>
            </w:r>
            <w:r w:rsidRPr="000C3ED1">
              <w:rPr>
                <w:rFonts w:ascii="Tahoma" w:hAnsi="Tahoma" w:cs="Tahoma"/>
                <w:b/>
                <w:bCs/>
                <w:color w:val="272727"/>
                <w:sz w:val="13"/>
                <w:szCs w:val="13"/>
              </w:rPr>
              <w:br/>
              <w:t>по 31.12.2021</w:t>
            </w:r>
          </w:p>
        </w:tc>
        <w:tc>
          <w:tcPr>
            <w:tcW w:w="5160" w:type="dxa"/>
            <w:gridSpan w:val="2"/>
            <w:vMerge/>
            <w:tcBorders>
              <w:top w:val="nil"/>
              <w:left w:val="nil"/>
              <w:bottom w:val="single" w:sz="4" w:space="0" w:color="C0C0C0"/>
              <w:right w:val="single" w:sz="4" w:space="0" w:color="C0C0C0"/>
            </w:tcBorders>
            <w:vAlign w:val="center"/>
            <w:hideMark/>
          </w:tcPr>
          <w:p w14:paraId="2CAFD0D0" w14:textId="77777777" w:rsidR="00A75DBE" w:rsidRPr="000C3ED1" w:rsidRDefault="00A75DBE" w:rsidP="00A75DBE">
            <w:pPr>
              <w:rPr>
                <w:rFonts w:ascii="Tahoma" w:hAnsi="Tahoma" w:cs="Tahoma"/>
                <w:b/>
                <w:bCs/>
                <w:color w:val="272727"/>
                <w:sz w:val="13"/>
                <w:szCs w:val="13"/>
              </w:rPr>
            </w:pPr>
          </w:p>
        </w:tc>
      </w:tr>
      <w:tr w:rsidR="00A75DBE" w:rsidRPr="000C3ED1" w14:paraId="552C4817" w14:textId="77777777" w:rsidTr="000C3ED1">
        <w:trPr>
          <w:trHeight w:val="225"/>
          <w:jc w:val="center"/>
        </w:trPr>
        <w:tc>
          <w:tcPr>
            <w:tcW w:w="580" w:type="dxa"/>
            <w:tcBorders>
              <w:top w:val="nil"/>
              <w:left w:val="nil"/>
              <w:bottom w:val="nil"/>
              <w:right w:val="nil"/>
            </w:tcBorders>
            <w:shd w:val="clear" w:color="auto" w:fill="auto"/>
            <w:vAlign w:val="center"/>
            <w:hideMark/>
          </w:tcPr>
          <w:p w14:paraId="14E5886E" w14:textId="77777777" w:rsidR="00A75DBE" w:rsidRPr="000C3ED1" w:rsidRDefault="00A75DBE" w:rsidP="00A75DB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44AFA12D" w14:textId="77777777" w:rsidR="00A75DBE" w:rsidRPr="000C3ED1" w:rsidRDefault="00A75DBE" w:rsidP="00A75DBE">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20C7248D"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w:t>
            </w:r>
          </w:p>
        </w:tc>
        <w:tc>
          <w:tcPr>
            <w:tcW w:w="5640" w:type="dxa"/>
            <w:tcBorders>
              <w:top w:val="nil"/>
              <w:left w:val="nil"/>
              <w:bottom w:val="single" w:sz="4" w:space="0" w:color="C0C0C0"/>
              <w:right w:val="nil"/>
            </w:tcBorders>
            <w:shd w:val="clear" w:color="auto" w:fill="auto"/>
            <w:noWrap/>
            <w:vAlign w:val="center"/>
            <w:hideMark/>
          </w:tcPr>
          <w:p w14:paraId="12D1E99A"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19FB6B26"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3</w:t>
            </w:r>
          </w:p>
        </w:tc>
        <w:tc>
          <w:tcPr>
            <w:tcW w:w="1660" w:type="dxa"/>
            <w:tcBorders>
              <w:top w:val="nil"/>
              <w:left w:val="nil"/>
              <w:bottom w:val="single" w:sz="4" w:space="0" w:color="C0C0C0"/>
              <w:right w:val="nil"/>
            </w:tcBorders>
            <w:shd w:val="clear" w:color="auto" w:fill="auto"/>
            <w:noWrap/>
            <w:vAlign w:val="center"/>
            <w:hideMark/>
          </w:tcPr>
          <w:p w14:paraId="5D4A5F1A"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4</w:t>
            </w:r>
          </w:p>
        </w:tc>
        <w:tc>
          <w:tcPr>
            <w:tcW w:w="1500" w:type="dxa"/>
            <w:tcBorders>
              <w:top w:val="nil"/>
              <w:left w:val="nil"/>
              <w:bottom w:val="single" w:sz="4" w:space="0" w:color="C0C0C0"/>
              <w:right w:val="nil"/>
            </w:tcBorders>
            <w:shd w:val="clear" w:color="auto" w:fill="auto"/>
            <w:noWrap/>
            <w:vAlign w:val="center"/>
            <w:hideMark/>
          </w:tcPr>
          <w:p w14:paraId="092F6188"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5</w:t>
            </w:r>
          </w:p>
        </w:tc>
        <w:tc>
          <w:tcPr>
            <w:tcW w:w="1720" w:type="dxa"/>
            <w:tcBorders>
              <w:top w:val="nil"/>
              <w:left w:val="nil"/>
              <w:bottom w:val="single" w:sz="4" w:space="0" w:color="C0C0C0"/>
              <w:right w:val="nil"/>
            </w:tcBorders>
            <w:shd w:val="clear" w:color="auto" w:fill="auto"/>
            <w:noWrap/>
            <w:vAlign w:val="center"/>
            <w:hideMark/>
          </w:tcPr>
          <w:p w14:paraId="79BD6642"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660" w:type="dxa"/>
            <w:tcBorders>
              <w:top w:val="nil"/>
              <w:left w:val="nil"/>
              <w:bottom w:val="single" w:sz="4" w:space="0" w:color="C0C0C0"/>
              <w:right w:val="nil"/>
            </w:tcBorders>
            <w:shd w:val="clear" w:color="auto" w:fill="auto"/>
            <w:noWrap/>
            <w:vAlign w:val="center"/>
            <w:hideMark/>
          </w:tcPr>
          <w:p w14:paraId="7208F998"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560" w:type="dxa"/>
            <w:tcBorders>
              <w:top w:val="nil"/>
              <w:left w:val="nil"/>
              <w:bottom w:val="single" w:sz="4" w:space="0" w:color="C0C0C0"/>
              <w:right w:val="nil"/>
            </w:tcBorders>
            <w:shd w:val="clear" w:color="auto" w:fill="auto"/>
            <w:noWrap/>
            <w:vAlign w:val="center"/>
            <w:hideMark/>
          </w:tcPr>
          <w:p w14:paraId="5D5C33BA"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7</w:t>
            </w:r>
          </w:p>
        </w:tc>
        <w:tc>
          <w:tcPr>
            <w:tcW w:w="1660" w:type="dxa"/>
            <w:tcBorders>
              <w:top w:val="nil"/>
              <w:left w:val="nil"/>
              <w:bottom w:val="single" w:sz="4" w:space="0" w:color="C0C0C0"/>
              <w:right w:val="nil"/>
            </w:tcBorders>
            <w:shd w:val="clear" w:color="auto" w:fill="auto"/>
            <w:noWrap/>
            <w:vAlign w:val="center"/>
            <w:hideMark/>
          </w:tcPr>
          <w:p w14:paraId="35395BFC"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7</w:t>
            </w:r>
          </w:p>
        </w:tc>
        <w:tc>
          <w:tcPr>
            <w:tcW w:w="1740" w:type="dxa"/>
            <w:tcBorders>
              <w:top w:val="nil"/>
              <w:left w:val="nil"/>
              <w:bottom w:val="single" w:sz="4" w:space="0" w:color="C0C0C0"/>
              <w:right w:val="nil"/>
            </w:tcBorders>
            <w:shd w:val="clear" w:color="auto" w:fill="auto"/>
            <w:noWrap/>
            <w:vAlign w:val="center"/>
            <w:hideMark/>
          </w:tcPr>
          <w:p w14:paraId="748A9E39"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7</w:t>
            </w:r>
          </w:p>
        </w:tc>
        <w:tc>
          <w:tcPr>
            <w:tcW w:w="1720" w:type="dxa"/>
            <w:tcBorders>
              <w:top w:val="nil"/>
              <w:left w:val="nil"/>
              <w:bottom w:val="single" w:sz="4" w:space="0" w:color="C0C0C0"/>
              <w:right w:val="nil"/>
            </w:tcBorders>
            <w:shd w:val="clear" w:color="auto" w:fill="auto"/>
            <w:noWrap/>
            <w:vAlign w:val="center"/>
            <w:hideMark/>
          </w:tcPr>
          <w:p w14:paraId="04E4DC15"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5ADBD058"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9</w:t>
            </w:r>
          </w:p>
        </w:tc>
        <w:tc>
          <w:tcPr>
            <w:tcW w:w="1460" w:type="dxa"/>
            <w:tcBorders>
              <w:top w:val="nil"/>
              <w:left w:val="nil"/>
              <w:bottom w:val="single" w:sz="4" w:space="0" w:color="C0C0C0"/>
              <w:right w:val="nil"/>
            </w:tcBorders>
            <w:shd w:val="clear" w:color="auto" w:fill="auto"/>
            <w:noWrap/>
            <w:vAlign w:val="center"/>
            <w:hideMark/>
          </w:tcPr>
          <w:p w14:paraId="3DD49B15"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10</w:t>
            </w:r>
          </w:p>
        </w:tc>
        <w:tc>
          <w:tcPr>
            <w:tcW w:w="1360" w:type="dxa"/>
            <w:tcBorders>
              <w:top w:val="nil"/>
              <w:left w:val="nil"/>
              <w:bottom w:val="single" w:sz="4" w:space="0" w:color="C0C0C0"/>
              <w:right w:val="nil"/>
            </w:tcBorders>
            <w:shd w:val="clear" w:color="auto" w:fill="auto"/>
            <w:noWrap/>
            <w:vAlign w:val="center"/>
            <w:hideMark/>
          </w:tcPr>
          <w:p w14:paraId="204E49AD"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15</w:t>
            </w:r>
          </w:p>
        </w:tc>
        <w:tc>
          <w:tcPr>
            <w:tcW w:w="3800" w:type="dxa"/>
            <w:tcBorders>
              <w:top w:val="nil"/>
              <w:left w:val="nil"/>
              <w:bottom w:val="single" w:sz="4" w:space="0" w:color="C0C0C0"/>
              <w:right w:val="nil"/>
            </w:tcBorders>
            <w:shd w:val="clear" w:color="auto" w:fill="auto"/>
            <w:noWrap/>
            <w:vAlign w:val="center"/>
            <w:hideMark/>
          </w:tcPr>
          <w:p w14:paraId="766D2B8A"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11</w:t>
            </w:r>
          </w:p>
        </w:tc>
      </w:tr>
      <w:tr w:rsidR="00A75DBE" w:rsidRPr="000C3ED1" w14:paraId="5D95D091" w14:textId="77777777" w:rsidTr="000C3ED1">
        <w:trPr>
          <w:trHeight w:val="300"/>
          <w:jc w:val="center"/>
        </w:trPr>
        <w:tc>
          <w:tcPr>
            <w:tcW w:w="580" w:type="dxa"/>
            <w:tcBorders>
              <w:top w:val="nil"/>
              <w:left w:val="nil"/>
              <w:bottom w:val="nil"/>
              <w:right w:val="nil"/>
            </w:tcBorders>
            <w:shd w:val="clear" w:color="auto" w:fill="auto"/>
            <w:vAlign w:val="center"/>
            <w:hideMark/>
          </w:tcPr>
          <w:p w14:paraId="1ED6770B" w14:textId="77777777" w:rsidR="00A75DBE" w:rsidRPr="000C3ED1" w:rsidRDefault="00A75DBE" w:rsidP="00A75DBE">
            <w:pPr>
              <w:jc w:val="center"/>
              <w:rPr>
                <w:rFonts w:ascii="Tahoma" w:hAnsi="Tahoma" w:cs="Tahoma"/>
                <w:color w:val="C0C0C0"/>
                <w:sz w:val="13"/>
                <w:szCs w:val="13"/>
              </w:rPr>
            </w:pPr>
          </w:p>
        </w:tc>
        <w:tc>
          <w:tcPr>
            <w:tcW w:w="520" w:type="dxa"/>
            <w:tcBorders>
              <w:top w:val="nil"/>
              <w:left w:val="nil"/>
              <w:bottom w:val="nil"/>
              <w:right w:val="nil"/>
            </w:tcBorders>
            <w:shd w:val="clear" w:color="auto" w:fill="auto"/>
            <w:vAlign w:val="center"/>
            <w:hideMark/>
          </w:tcPr>
          <w:p w14:paraId="24A1AEEC"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69C069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w:t>
            </w:r>
          </w:p>
        </w:tc>
        <w:tc>
          <w:tcPr>
            <w:tcW w:w="5640" w:type="dxa"/>
            <w:tcBorders>
              <w:top w:val="nil"/>
              <w:left w:val="nil"/>
              <w:bottom w:val="single" w:sz="4" w:space="0" w:color="C0C0C0"/>
              <w:right w:val="single" w:sz="4" w:space="0" w:color="C0C0C0"/>
            </w:tcBorders>
            <w:shd w:val="clear" w:color="000000" w:fill="C0C0C0"/>
            <w:vAlign w:val="center"/>
            <w:hideMark/>
          </w:tcPr>
          <w:p w14:paraId="15AE7849"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614941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52642D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C0C0C0"/>
            <w:vAlign w:val="center"/>
            <w:hideMark/>
          </w:tcPr>
          <w:p w14:paraId="683B86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4EB6CE9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5620243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C0C0C0"/>
            <w:vAlign w:val="center"/>
            <w:hideMark/>
          </w:tcPr>
          <w:p w14:paraId="2A191B2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20339F9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C0C0C0"/>
            <w:vAlign w:val="center"/>
            <w:hideMark/>
          </w:tcPr>
          <w:p w14:paraId="777DC6A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2F3A14D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623E237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04E28DC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C0C0C0"/>
            <w:vAlign w:val="center"/>
            <w:hideMark/>
          </w:tcPr>
          <w:p w14:paraId="0264E79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3800" w:type="dxa"/>
            <w:tcBorders>
              <w:top w:val="nil"/>
              <w:left w:val="nil"/>
              <w:bottom w:val="single" w:sz="4" w:space="0" w:color="C0C0C0"/>
              <w:right w:val="single" w:sz="4" w:space="0" w:color="C0C0C0"/>
            </w:tcBorders>
            <w:shd w:val="clear" w:color="000000" w:fill="C0C0C0"/>
            <w:vAlign w:val="center"/>
            <w:hideMark/>
          </w:tcPr>
          <w:p w14:paraId="7414D0A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r>
      <w:tr w:rsidR="00A75DBE" w:rsidRPr="000C3ED1" w14:paraId="57BBACB0" w14:textId="77777777" w:rsidTr="000C3ED1">
        <w:trPr>
          <w:trHeight w:val="300"/>
          <w:jc w:val="center"/>
        </w:trPr>
        <w:tc>
          <w:tcPr>
            <w:tcW w:w="580" w:type="dxa"/>
            <w:tcBorders>
              <w:top w:val="nil"/>
              <w:left w:val="nil"/>
              <w:bottom w:val="nil"/>
              <w:right w:val="nil"/>
            </w:tcBorders>
            <w:shd w:val="clear" w:color="auto" w:fill="auto"/>
            <w:vAlign w:val="center"/>
            <w:hideMark/>
          </w:tcPr>
          <w:p w14:paraId="576F2E1B" w14:textId="77777777" w:rsidR="00A75DBE" w:rsidRPr="000C3ED1" w:rsidRDefault="00A75DBE" w:rsidP="00A75DBE">
            <w:pPr>
              <w:jc w:val="cente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5F489D12"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BE9E8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4ED42C22"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3CADE9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76EB273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00" w:type="dxa"/>
            <w:tcBorders>
              <w:top w:val="nil"/>
              <w:left w:val="nil"/>
              <w:bottom w:val="single" w:sz="4" w:space="0" w:color="C0C0C0"/>
              <w:right w:val="single" w:sz="4" w:space="0" w:color="C0C0C0"/>
            </w:tcBorders>
            <w:shd w:val="clear" w:color="000000" w:fill="FFFFCC"/>
            <w:vAlign w:val="center"/>
            <w:hideMark/>
          </w:tcPr>
          <w:p w14:paraId="364CECE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341 331,60</w:t>
            </w:r>
          </w:p>
        </w:tc>
        <w:tc>
          <w:tcPr>
            <w:tcW w:w="1720" w:type="dxa"/>
            <w:tcBorders>
              <w:top w:val="nil"/>
              <w:left w:val="nil"/>
              <w:bottom w:val="single" w:sz="4" w:space="0" w:color="C0C0C0"/>
              <w:right w:val="single" w:sz="4" w:space="0" w:color="C0C0C0"/>
            </w:tcBorders>
            <w:shd w:val="clear" w:color="000000" w:fill="FFFFCC"/>
            <w:vAlign w:val="center"/>
            <w:hideMark/>
          </w:tcPr>
          <w:p w14:paraId="40295E7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418 326,00</w:t>
            </w:r>
          </w:p>
        </w:tc>
        <w:tc>
          <w:tcPr>
            <w:tcW w:w="1660" w:type="dxa"/>
            <w:tcBorders>
              <w:top w:val="nil"/>
              <w:left w:val="nil"/>
              <w:bottom w:val="single" w:sz="4" w:space="0" w:color="C0C0C0"/>
              <w:right w:val="single" w:sz="4" w:space="0" w:color="C0C0C0"/>
            </w:tcBorders>
            <w:shd w:val="clear" w:color="000000" w:fill="FFFFCC"/>
            <w:vAlign w:val="center"/>
            <w:hideMark/>
          </w:tcPr>
          <w:p w14:paraId="0E19E17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60" w:type="dxa"/>
            <w:tcBorders>
              <w:top w:val="nil"/>
              <w:left w:val="nil"/>
              <w:bottom w:val="single" w:sz="4" w:space="0" w:color="C0C0C0"/>
              <w:right w:val="single" w:sz="4" w:space="0" w:color="C0C0C0"/>
            </w:tcBorders>
            <w:shd w:val="clear" w:color="000000" w:fill="FFFFCC"/>
            <w:vAlign w:val="center"/>
            <w:hideMark/>
          </w:tcPr>
          <w:p w14:paraId="11EA2FE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660" w:type="dxa"/>
            <w:tcBorders>
              <w:top w:val="nil"/>
              <w:left w:val="nil"/>
              <w:bottom w:val="single" w:sz="4" w:space="0" w:color="C0C0C0"/>
              <w:right w:val="single" w:sz="4" w:space="0" w:color="C0C0C0"/>
            </w:tcBorders>
            <w:shd w:val="clear" w:color="000000" w:fill="FFFFCC"/>
            <w:vAlign w:val="center"/>
            <w:hideMark/>
          </w:tcPr>
          <w:p w14:paraId="603B61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740" w:type="dxa"/>
            <w:tcBorders>
              <w:top w:val="nil"/>
              <w:left w:val="nil"/>
              <w:bottom w:val="single" w:sz="4" w:space="0" w:color="C0C0C0"/>
              <w:right w:val="single" w:sz="4" w:space="0" w:color="C0C0C0"/>
            </w:tcBorders>
            <w:shd w:val="clear" w:color="000000" w:fill="FFFFCC"/>
            <w:vAlign w:val="center"/>
            <w:hideMark/>
          </w:tcPr>
          <w:p w14:paraId="612A266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720" w:type="dxa"/>
            <w:tcBorders>
              <w:top w:val="nil"/>
              <w:left w:val="nil"/>
              <w:bottom w:val="single" w:sz="4" w:space="0" w:color="C0C0C0"/>
              <w:right w:val="single" w:sz="4" w:space="0" w:color="C0C0C0"/>
            </w:tcBorders>
            <w:shd w:val="clear" w:color="000000" w:fill="FFFFCC"/>
            <w:vAlign w:val="center"/>
            <w:hideMark/>
          </w:tcPr>
          <w:p w14:paraId="2910504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480" w:type="dxa"/>
            <w:tcBorders>
              <w:top w:val="nil"/>
              <w:left w:val="nil"/>
              <w:bottom w:val="single" w:sz="4" w:space="0" w:color="C0C0C0"/>
              <w:right w:val="single" w:sz="4" w:space="0" w:color="C0C0C0"/>
            </w:tcBorders>
            <w:shd w:val="clear" w:color="000000" w:fill="D7EAD3"/>
            <w:vAlign w:val="center"/>
            <w:hideMark/>
          </w:tcPr>
          <w:p w14:paraId="71E48E3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460" w:type="dxa"/>
            <w:tcBorders>
              <w:top w:val="nil"/>
              <w:left w:val="nil"/>
              <w:bottom w:val="single" w:sz="4" w:space="0" w:color="C0C0C0"/>
              <w:right w:val="single" w:sz="4" w:space="0" w:color="C0C0C0"/>
            </w:tcBorders>
            <w:shd w:val="clear" w:color="000000" w:fill="D7EAD3"/>
            <w:vAlign w:val="center"/>
            <w:hideMark/>
          </w:tcPr>
          <w:p w14:paraId="6831507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360" w:type="dxa"/>
            <w:tcBorders>
              <w:top w:val="nil"/>
              <w:left w:val="nil"/>
              <w:bottom w:val="single" w:sz="4" w:space="0" w:color="C0C0C0"/>
              <w:right w:val="single" w:sz="4" w:space="0" w:color="C0C0C0"/>
            </w:tcBorders>
            <w:shd w:val="clear" w:color="000000" w:fill="D7EAD3"/>
            <w:vAlign w:val="center"/>
            <w:hideMark/>
          </w:tcPr>
          <w:p w14:paraId="46E9AA5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0D38D122"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BEF3AA7" w14:textId="77777777" w:rsidTr="000C3ED1">
        <w:trPr>
          <w:trHeight w:val="300"/>
          <w:jc w:val="center"/>
        </w:trPr>
        <w:tc>
          <w:tcPr>
            <w:tcW w:w="580" w:type="dxa"/>
            <w:tcBorders>
              <w:top w:val="nil"/>
              <w:left w:val="nil"/>
              <w:bottom w:val="nil"/>
              <w:right w:val="nil"/>
            </w:tcBorders>
            <w:shd w:val="clear" w:color="auto" w:fill="auto"/>
            <w:vAlign w:val="center"/>
            <w:hideMark/>
          </w:tcPr>
          <w:p w14:paraId="55DCC3A3"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14A2D0B"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AEB6E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7AAB35FF"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15436A6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5656BBE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00" w:type="dxa"/>
            <w:tcBorders>
              <w:top w:val="nil"/>
              <w:left w:val="nil"/>
              <w:bottom w:val="single" w:sz="4" w:space="0" w:color="C0C0C0"/>
              <w:right w:val="single" w:sz="4" w:space="0" w:color="C0C0C0"/>
            </w:tcBorders>
            <w:shd w:val="clear" w:color="000000" w:fill="D7EAD3"/>
            <w:vAlign w:val="center"/>
            <w:hideMark/>
          </w:tcPr>
          <w:p w14:paraId="5874554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341 331,60</w:t>
            </w:r>
          </w:p>
        </w:tc>
        <w:tc>
          <w:tcPr>
            <w:tcW w:w="1720" w:type="dxa"/>
            <w:tcBorders>
              <w:top w:val="nil"/>
              <w:left w:val="nil"/>
              <w:bottom w:val="single" w:sz="4" w:space="0" w:color="C0C0C0"/>
              <w:right w:val="single" w:sz="4" w:space="0" w:color="C0C0C0"/>
            </w:tcBorders>
            <w:shd w:val="clear" w:color="000000" w:fill="D7EAD3"/>
            <w:vAlign w:val="center"/>
            <w:hideMark/>
          </w:tcPr>
          <w:p w14:paraId="01F7768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418 326,00</w:t>
            </w:r>
          </w:p>
        </w:tc>
        <w:tc>
          <w:tcPr>
            <w:tcW w:w="1660" w:type="dxa"/>
            <w:tcBorders>
              <w:top w:val="nil"/>
              <w:left w:val="nil"/>
              <w:bottom w:val="single" w:sz="4" w:space="0" w:color="C0C0C0"/>
              <w:right w:val="single" w:sz="4" w:space="0" w:color="C0C0C0"/>
            </w:tcBorders>
            <w:shd w:val="clear" w:color="000000" w:fill="D7EAD3"/>
            <w:vAlign w:val="center"/>
            <w:hideMark/>
          </w:tcPr>
          <w:p w14:paraId="0D8A0F2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60" w:type="dxa"/>
            <w:tcBorders>
              <w:top w:val="nil"/>
              <w:left w:val="nil"/>
              <w:bottom w:val="single" w:sz="4" w:space="0" w:color="C0C0C0"/>
              <w:right w:val="single" w:sz="4" w:space="0" w:color="C0C0C0"/>
            </w:tcBorders>
            <w:shd w:val="clear" w:color="000000" w:fill="D7EAD3"/>
            <w:vAlign w:val="center"/>
            <w:hideMark/>
          </w:tcPr>
          <w:p w14:paraId="047502C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660" w:type="dxa"/>
            <w:tcBorders>
              <w:top w:val="nil"/>
              <w:left w:val="nil"/>
              <w:bottom w:val="single" w:sz="4" w:space="0" w:color="C0C0C0"/>
              <w:right w:val="single" w:sz="4" w:space="0" w:color="C0C0C0"/>
            </w:tcBorders>
            <w:shd w:val="clear" w:color="000000" w:fill="D7EAD3"/>
            <w:vAlign w:val="center"/>
            <w:hideMark/>
          </w:tcPr>
          <w:p w14:paraId="17F9279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740" w:type="dxa"/>
            <w:tcBorders>
              <w:top w:val="nil"/>
              <w:left w:val="nil"/>
              <w:bottom w:val="single" w:sz="4" w:space="0" w:color="C0C0C0"/>
              <w:right w:val="single" w:sz="4" w:space="0" w:color="C0C0C0"/>
            </w:tcBorders>
            <w:shd w:val="clear" w:color="000000" w:fill="D7EAD3"/>
            <w:vAlign w:val="center"/>
            <w:hideMark/>
          </w:tcPr>
          <w:p w14:paraId="4C70EA1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720" w:type="dxa"/>
            <w:tcBorders>
              <w:top w:val="nil"/>
              <w:left w:val="nil"/>
              <w:bottom w:val="single" w:sz="4" w:space="0" w:color="C0C0C0"/>
              <w:right w:val="single" w:sz="4" w:space="0" w:color="C0C0C0"/>
            </w:tcBorders>
            <w:shd w:val="clear" w:color="000000" w:fill="D7EAD3"/>
            <w:vAlign w:val="center"/>
            <w:hideMark/>
          </w:tcPr>
          <w:p w14:paraId="22D1D94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480" w:type="dxa"/>
            <w:tcBorders>
              <w:top w:val="nil"/>
              <w:left w:val="nil"/>
              <w:bottom w:val="single" w:sz="4" w:space="0" w:color="C0C0C0"/>
              <w:right w:val="single" w:sz="4" w:space="0" w:color="C0C0C0"/>
            </w:tcBorders>
            <w:shd w:val="clear" w:color="000000" w:fill="D7EAD3"/>
            <w:vAlign w:val="center"/>
            <w:hideMark/>
          </w:tcPr>
          <w:p w14:paraId="6788B5C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460" w:type="dxa"/>
            <w:tcBorders>
              <w:top w:val="nil"/>
              <w:left w:val="nil"/>
              <w:bottom w:val="single" w:sz="4" w:space="0" w:color="C0C0C0"/>
              <w:right w:val="single" w:sz="4" w:space="0" w:color="C0C0C0"/>
            </w:tcBorders>
            <w:shd w:val="clear" w:color="000000" w:fill="D7EAD3"/>
            <w:vAlign w:val="center"/>
            <w:hideMark/>
          </w:tcPr>
          <w:p w14:paraId="02B3913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360" w:type="dxa"/>
            <w:tcBorders>
              <w:top w:val="nil"/>
              <w:left w:val="nil"/>
              <w:bottom w:val="single" w:sz="4" w:space="0" w:color="C0C0C0"/>
              <w:right w:val="single" w:sz="4" w:space="0" w:color="C0C0C0"/>
            </w:tcBorders>
            <w:shd w:val="clear" w:color="000000" w:fill="D7EAD3"/>
            <w:vAlign w:val="center"/>
            <w:hideMark/>
          </w:tcPr>
          <w:p w14:paraId="3DD64AE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6104B060"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86B773E" w14:textId="77777777" w:rsidTr="000C3ED1">
        <w:trPr>
          <w:trHeight w:val="300"/>
          <w:jc w:val="center"/>
        </w:trPr>
        <w:tc>
          <w:tcPr>
            <w:tcW w:w="580" w:type="dxa"/>
            <w:tcBorders>
              <w:top w:val="nil"/>
              <w:left w:val="nil"/>
              <w:bottom w:val="nil"/>
              <w:right w:val="nil"/>
            </w:tcBorders>
            <w:shd w:val="clear" w:color="auto" w:fill="auto"/>
            <w:vAlign w:val="center"/>
            <w:hideMark/>
          </w:tcPr>
          <w:p w14:paraId="73A9E218"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5753B338"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0F58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1.3.1</w:t>
            </w:r>
          </w:p>
        </w:tc>
        <w:tc>
          <w:tcPr>
            <w:tcW w:w="5640" w:type="dxa"/>
            <w:tcBorders>
              <w:top w:val="nil"/>
              <w:left w:val="nil"/>
              <w:bottom w:val="single" w:sz="4" w:space="0" w:color="C0C0C0"/>
              <w:right w:val="single" w:sz="4" w:space="0" w:color="C0C0C0"/>
            </w:tcBorders>
            <w:shd w:val="clear" w:color="auto" w:fill="auto"/>
            <w:vAlign w:val="center"/>
            <w:hideMark/>
          </w:tcPr>
          <w:p w14:paraId="04D4CB9C"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293C4E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D7EAD3"/>
            <w:vAlign w:val="center"/>
            <w:hideMark/>
          </w:tcPr>
          <w:p w14:paraId="29F603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00" w:type="dxa"/>
            <w:tcBorders>
              <w:top w:val="nil"/>
              <w:left w:val="nil"/>
              <w:bottom w:val="single" w:sz="4" w:space="0" w:color="C0C0C0"/>
              <w:right w:val="single" w:sz="4" w:space="0" w:color="C0C0C0"/>
            </w:tcBorders>
            <w:shd w:val="clear" w:color="000000" w:fill="D7EAD3"/>
            <w:vAlign w:val="center"/>
            <w:hideMark/>
          </w:tcPr>
          <w:p w14:paraId="5DDFCC7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341 331,60</w:t>
            </w:r>
          </w:p>
        </w:tc>
        <w:tc>
          <w:tcPr>
            <w:tcW w:w="1720" w:type="dxa"/>
            <w:tcBorders>
              <w:top w:val="nil"/>
              <w:left w:val="nil"/>
              <w:bottom w:val="single" w:sz="4" w:space="0" w:color="C0C0C0"/>
              <w:right w:val="single" w:sz="4" w:space="0" w:color="C0C0C0"/>
            </w:tcBorders>
            <w:shd w:val="clear" w:color="000000" w:fill="D7EAD3"/>
            <w:vAlign w:val="center"/>
            <w:hideMark/>
          </w:tcPr>
          <w:p w14:paraId="6DB484D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418 326,00</w:t>
            </w:r>
          </w:p>
        </w:tc>
        <w:tc>
          <w:tcPr>
            <w:tcW w:w="1660" w:type="dxa"/>
            <w:tcBorders>
              <w:top w:val="nil"/>
              <w:left w:val="nil"/>
              <w:bottom w:val="single" w:sz="4" w:space="0" w:color="C0C0C0"/>
              <w:right w:val="single" w:sz="4" w:space="0" w:color="C0C0C0"/>
            </w:tcBorders>
            <w:shd w:val="clear" w:color="000000" w:fill="D7EAD3"/>
            <w:vAlign w:val="center"/>
            <w:hideMark/>
          </w:tcPr>
          <w:p w14:paraId="4158229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60" w:type="dxa"/>
            <w:tcBorders>
              <w:top w:val="nil"/>
              <w:left w:val="nil"/>
              <w:bottom w:val="single" w:sz="4" w:space="0" w:color="C0C0C0"/>
              <w:right w:val="single" w:sz="4" w:space="0" w:color="C0C0C0"/>
            </w:tcBorders>
            <w:shd w:val="clear" w:color="000000" w:fill="D7EAD3"/>
            <w:vAlign w:val="center"/>
            <w:hideMark/>
          </w:tcPr>
          <w:p w14:paraId="6D34AF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660" w:type="dxa"/>
            <w:tcBorders>
              <w:top w:val="nil"/>
              <w:left w:val="nil"/>
              <w:bottom w:val="single" w:sz="4" w:space="0" w:color="C0C0C0"/>
              <w:right w:val="single" w:sz="4" w:space="0" w:color="C0C0C0"/>
            </w:tcBorders>
            <w:shd w:val="clear" w:color="000000" w:fill="D7EAD3"/>
            <w:vAlign w:val="center"/>
            <w:hideMark/>
          </w:tcPr>
          <w:p w14:paraId="192BC97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740" w:type="dxa"/>
            <w:tcBorders>
              <w:top w:val="nil"/>
              <w:left w:val="nil"/>
              <w:bottom w:val="single" w:sz="4" w:space="0" w:color="C0C0C0"/>
              <w:right w:val="single" w:sz="4" w:space="0" w:color="C0C0C0"/>
            </w:tcBorders>
            <w:shd w:val="clear" w:color="000000" w:fill="D7EAD3"/>
            <w:vAlign w:val="center"/>
            <w:hideMark/>
          </w:tcPr>
          <w:p w14:paraId="3FDD4C0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720" w:type="dxa"/>
            <w:tcBorders>
              <w:top w:val="nil"/>
              <w:left w:val="nil"/>
              <w:bottom w:val="single" w:sz="4" w:space="0" w:color="C0C0C0"/>
              <w:right w:val="single" w:sz="4" w:space="0" w:color="C0C0C0"/>
            </w:tcBorders>
            <w:shd w:val="clear" w:color="000000" w:fill="D7EAD3"/>
            <w:vAlign w:val="center"/>
            <w:hideMark/>
          </w:tcPr>
          <w:p w14:paraId="27BA61F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480" w:type="dxa"/>
            <w:tcBorders>
              <w:top w:val="nil"/>
              <w:left w:val="nil"/>
              <w:bottom w:val="single" w:sz="4" w:space="0" w:color="C0C0C0"/>
              <w:right w:val="single" w:sz="4" w:space="0" w:color="C0C0C0"/>
            </w:tcBorders>
            <w:shd w:val="clear" w:color="000000" w:fill="D7EAD3"/>
            <w:vAlign w:val="center"/>
            <w:hideMark/>
          </w:tcPr>
          <w:p w14:paraId="344C13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460" w:type="dxa"/>
            <w:tcBorders>
              <w:top w:val="nil"/>
              <w:left w:val="nil"/>
              <w:bottom w:val="single" w:sz="4" w:space="0" w:color="C0C0C0"/>
              <w:right w:val="single" w:sz="4" w:space="0" w:color="C0C0C0"/>
            </w:tcBorders>
            <w:shd w:val="clear" w:color="000000" w:fill="D7EAD3"/>
            <w:vAlign w:val="center"/>
            <w:hideMark/>
          </w:tcPr>
          <w:p w14:paraId="658C2B2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360" w:type="dxa"/>
            <w:tcBorders>
              <w:top w:val="nil"/>
              <w:left w:val="nil"/>
              <w:bottom w:val="single" w:sz="4" w:space="0" w:color="C0C0C0"/>
              <w:right w:val="single" w:sz="4" w:space="0" w:color="C0C0C0"/>
            </w:tcBorders>
            <w:shd w:val="clear" w:color="000000" w:fill="D7EAD3"/>
            <w:vAlign w:val="center"/>
            <w:hideMark/>
          </w:tcPr>
          <w:p w14:paraId="4D60AFB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1141E7EF"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59184A7C" w14:textId="77777777" w:rsidTr="000C3ED1">
        <w:trPr>
          <w:trHeight w:val="1905"/>
          <w:jc w:val="center"/>
        </w:trPr>
        <w:tc>
          <w:tcPr>
            <w:tcW w:w="580" w:type="dxa"/>
            <w:tcBorders>
              <w:top w:val="nil"/>
              <w:left w:val="nil"/>
              <w:bottom w:val="nil"/>
              <w:right w:val="nil"/>
            </w:tcBorders>
            <w:shd w:val="clear" w:color="auto" w:fill="auto"/>
            <w:vAlign w:val="center"/>
            <w:hideMark/>
          </w:tcPr>
          <w:p w14:paraId="3DCA60F0"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7F5A1BE"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4AC59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1.3.1.3</w:t>
            </w:r>
          </w:p>
        </w:tc>
        <w:tc>
          <w:tcPr>
            <w:tcW w:w="5640" w:type="dxa"/>
            <w:tcBorders>
              <w:top w:val="nil"/>
              <w:left w:val="nil"/>
              <w:bottom w:val="single" w:sz="4" w:space="0" w:color="C0C0C0"/>
              <w:right w:val="single" w:sz="4" w:space="0" w:color="C0C0C0"/>
            </w:tcBorders>
            <w:shd w:val="clear" w:color="auto" w:fill="auto"/>
            <w:vAlign w:val="center"/>
            <w:hideMark/>
          </w:tcPr>
          <w:p w14:paraId="608B54AC"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5C3C3F5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0E58072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00" w:type="dxa"/>
            <w:tcBorders>
              <w:top w:val="nil"/>
              <w:left w:val="nil"/>
              <w:bottom w:val="single" w:sz="4" w:space="0" w:color="C0C0C0"/>
              <w:right w:val="single" w:sz="4" w:space="0" w:color="C0C0C0"/>
            </w:tcBorders>
            <w:shd w:val="clear" w:color="000000" w:fill="FFFFCC"/>
            <w:vAlign w:val="center"/>
            <w:hideMark/>
          </w:tcPr>
          <w:p w14:paraId="6216AB9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341 331,60</w:t>
            </w:r>
          </w:p>
        </w:tc>
        <w:tc>
          <w:tcPr>
            <w:tcW w:w="1720" w:type="dxa"/>
            <w:tcBorders>
              <w:top w:val="nil"/>
              <w:left w:val="nil"/>
              <w:bottom w:val="single" w:sz="4" w:space="0" w:color="C0C0C0"/>
              <w:right w:val="single" w:sz="4" w:space="0" w:color="C0C0C0"/>
            </w:tcBorders>
            <w:shd w:val="clear" w:color="000000" w:fill="FFFFCC"/>
            <w:vAlign w:val="center"/>
            <w:hideMark/>
          </w:tcPr>
          <w:p w14:paraId="1AC0E26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418 326,00</w:t>
            </w:r>
          </w:p>
        </w:tc>
        <w:tc>
          <w:tcPr>
            <w:tcW w:w="1660" w:type="dxa"/>
            <w:tcBorders>
              <w:top w:val="nil"/>
              <w:left w:val="nil"/>
              <w:bottom w:val="single" w:sz="4" w:space="0" w:color="C0C0C0"/>
              <w:right w:val="single" w:sz="4" w:space="0" w:color="C0C0C0"/>
            </w:tcBorders>
            <w:shd w:val="clear" w:color="000000" w:fill="FFFFCC"/>
            <w:vAlign w:val="center"/>
            <w:hideMark/>
          </w:tcPr>
          <w:p w14:paraId="74BB0FA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60" w:type="dxa"/>
            <w:tcBorders>
              <w:top w:val="nil"/>
              <w:left w:val="nil"/>
              <w:bottom w:val="single" w:sz="4" w:space="0" w:color="C0C0C0"/>
              <w:right w:val="single" w:sz="4" w:space="0" w:color="C0C0C0"/>
            </w:tcBorders>
            <w:shd w:val="clear" w:color="000000" w:fill="FFFFCC"/>
            <w:vAlign w:val="center"/>
            <w:hideMark/>
          </w:tcPr>
          <w:p w14:paraId="4754E31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660" w:type="dxa"/>
            <w:tcBorders>
              <w:top w:val="nil"/>
              <w:left w:val="nil"/>
              <w:bottom w:val="single" w:sz="4" w:space="0" w:color="C0C0C0"/>
              <w:right w:val="single" w:sz="4" w:space="0" w:color="C0C0C0"/>
            </w:tcBorders>
            <w:shd w:val="clear" w:color="000000" w:fill="FFFFCC"/>
            <w:vAlign w:val="center"/>
            <w:hideMark/>
          </w:tcPr>
          <w:p w14:paraId="1E97FC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740" w:type="dxa"/>
            <w:tcBorders>
              <w:top w:val="nil"/>
              <w:left w:val="nil"/>
              <w:bottom w:val="single" w:sz="4" w:space="0" w:color="C0C0C0"/>
              <w:right w:val="single" w:sz="4" w:space="0" w:color="C0C0C0"/>
            </w:tcBorders>
            <w:shd w:val="clear" w:color="000000" w:fill="FFFFCC"/>
            <w:vAlign w:val="center"/>
            <w:hideMark/>
          </w:tcPr>
          <w:p w14:paraId="47B27E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720" w:type="dxa"/>
            <w:tcBorders>
              <w:top w:val="nil"/>
              <w:left w:val="nil"/>
              <w:bottom w:val="single" w:sz="4" w:space="0" w:color="C0C0C0"/>
              <w:right w:val="single" w:sz="4" w:space="0" w:color="C0C0C0"/>
            </w:tcBorders>
            <w:shd w:val="clear" w:color="000000" w:fill="FFFFCC"/>
            <w:vAlign w:val="center"/>
            <w:hideMark/>
          </w:tcPr>
          <w:p w14:paraId="25A51B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480" w:type="dxa"/>
            <w:tcBorders>
              <w:top w:val="nil"/>
              <w:left w:val="nil"/>
              <w:bottom w:val="single" w:sz="4" w:space="0" w:color="C0C0C0"/>
              <w:right w:val="single" w:sz="4" w:space="0" w:color="C0C0C0"/>
            </w:tcBorders>
            <w:shd w:val="clear" w:color="000000" w:fill="D7EAD3"/>
            <w:vAlign w:val="center"/>
            <w:hideMark/>
          </w:tcPr>
          <w:p w14:paraId="4A1E010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460" w:type="dxa"/>
            <w:tcBorders>
              <w:top w:val="nil"/>
              <w:left w:val="nil"/>
              <w:bottom w:val="single" w:sz="4" w:space="0" w:color="C0C0C0"/>
              <w:right w:val="single" w:sz="4" w:space="0" w:color="C0C0C0"/>
            </w:tcBorders>
            <w:shd w:val="clear" w:color="000000" w:fill="D7EAD3"/>
            <w:vAlign w:val="center"/>
            <w:hideMark/>
          </w:tcPr>
          <w:p w14:paraId="7C1A54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360" w:type="dxa"/>
            <w:tcBorders>
              <w:top w:val="nil"/>
              <w:left w:val="nil"/>
              <w:bottom w:val="single" w:sz="4" w:space="0" w:color="C0C0C0"/>
              <w:right w:val="single" w:sz="4" w:space="0" w:color="C0C0C0"/>
            </w:tcBorders>
            <w:shd w:val="clear" w:color="000000" w:fill="D7EAD3"/>
            <w:vAlign w:val="center"/>
            <w:hideMark/>
          </w:tcPr>
          <w:p w14:paraId="19273AC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11071E0B" w14:textId="77777777" w:rsidR="00A75DBE" w:rsidRPr="000C3ED1" w:rsidRDefault="00A75DBE" w:rsidP="00A75DBE">
            <w:pPr>
              <w:rPr>
                <w:rFonts w:ascii="Tahoma" w:hAnsi="Tahoma" w:cs="Tahoma"/>
                <w:sz w:val="13"/>
                <w:szCs w:val="13"/>
              </w:rPr>
            </w:pPr>
            <w:r w:rsidRPr="000C3ED1">
              <w:rPr>
                <w:rFonts w:ascii="Tahoma" w:hAnsi="Tahoma" w:cs="Tahoma"/>
                <w:sz w:val="13"/>
                <w:szCs w:val="13"/>
              </w:rPr>
              <w:t>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(с учетом увеличения плановых объемов в соответствии с заявками абонентов на 2021 год)</w:t>
            </w:r>
          </w:p>
        </w:tc>
      </w:tr>
      <w:tr w:rsidR="00A75DBE" w:rsidRPr="000C3ED1" w14:paraId="45CE9149" w14:textId="77777777" w:rsidTr="000C3ED1">
        <w:trPr>
          <w:trHeight w:val="300"/>
          <w:jc w:val="center"/>
        </w:trPr>
        <w:tc>
          <w:tcPr>
            <w:tcW w:w="580" w:type="dxa"/>
            <w:tcBorders>
              <w:top w:val="nil"/>
              <w:left w:val="nil"/>
              <w:bottom w:val="nil"/>
              <w:right w:val="nil"/>
            </w:tcBorders>
            <w:shd w:val="clear" w:color="auto" w:fill="auto"/>
            <w:vAlign w:val="center"/>
            <w:hideMark/>
          </w:tcPr>
          <w:p w14:paraId="13EE639F"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3B7085CE"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CA0EC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70A57AB9"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1761FF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258AE1D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00" w:type="dxa"/>
            <w:tcBorders>
              <w:top w:val="nil"/>
              <w:left w:val="nil"/>
              <w:bottom w:val="single" w:sz="4" w:space="0" w:color="C0C0C0"/>
              <w:right w:val="single" w:sz="4" w:space="0" w:color="C0C0C0"/>
            </w:tcBorders>
            <w:shd w:val="clear" w:color="000000" w:fill="FFFFCC"/>
            <w:vAlign w:val="center"/>
            <w:hideMark/>
          </w:tcPr>
          <w:p w14:paraId="5C06E4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341 331,60</w:t>
            </w:r>
          </w:p>
        </w:tc>
        <w:tc>
          <w:tcPr>
            <w:tcW w:w="1720" w:type="dxa"/>
            <w:tcBorders>
              <w:top w:val="nil"/>
              <w:left w:val="nil"/>
              <w:bottom w:val="single" w:sz="4" w:space="0" w:color="C0C0C0"/>
              <w:right w:val="single" w:sz="4" w:space="0" w:color="C0C0C0"/>
            </w:tcBorders>
            <w:shd w:val="clear" w:color="000000" w:fill="FFFFCC"/>
            <w:vAlign w:val="center"/>
            <w:hideMark/>
          </w:tcPr>
          <w:p w14:paraId="0F8825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418 326,00</w:t>
            </w:r>
          </w:p>
        </w:tc>
        <w:tc>
          <w:tcPr>
            <w:tcW w:w="1660" w:type="dxa"/>
            <w:tcBorders>
              <w:top w:val="nil"/>
              <w:left w:val="nil"/>
              <w:bottom w:val="single" w:sz="4" w:space="0" w:color="C0C0C0"/>
              <w:right w:val="single" w:sz="4" w:space="0" w:color="C0C0C0"/>
            </w:tcBorders>
            <w:shd w:val="clear" w:color="000000" w:fill="FFFFCC"/>
            <w:vAlign w:val="center"/>
            <w:hideMark/>
          </w:tcPr>
          <w:p w14:paraId="751AE4D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60" w:type="dxa"/>
            <w:tcBorders>
              <w:top w:val="nil"/>
              <w:left w:val="nil"/>
              <w:bottom w:val="single" w:sz="4" w:space="0" w:color="C0C0C0"/>
              <w:right w:val="single" w:sz="4" w:space="0" w:color="C0C0C0"/>
            </w:tcBorders>
            <w:shd w:val="clear" w:color="000000" w:fill="FFFFCC"/>
            <w:vAlign w:val="center"/>
            <w:hideMark/>
          </w:tcPr>
          <w:p w14:paraId="23CA21B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660" w:type="dxa"/>
            <w:tcBorders>
              <w:top w:val="nil"/>
              <w:left w:val="nil"/>
              <w:bottom w:val="single" w:sz="4" w:space="0" w:color="C0C0C0"/>
              <w:right w:val="single" w:sz="4" w:space="0" w:color="C0C0C0"/>
            </w:tcBorders>
            <w:shd w:val="clear" w:color="000000" w:fill="FFFFCC"/>
            <w:vAlign w:val="center"/>
            <w:hideMark/>
          </w:tcPr>
          <w:p w14:paraId="1C7D1F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740" w:type="dxa"/>
            <w:tcBorders>
              <w:top w:val="nil"/>
              <w:left w:val="nil"/>
              <w:bottom w:val="single" w:sz="4" w:space="0" w:color="C0C0C0"/>
              <w:right w:val="single" w:sz="4" w:space="0" w:color="C0C0C0"/>
            </w:tcBorders>
            <w:shd w:val="clear" w:color="000000" w:fill="FFFFCC"/>
            <w:vAlign w:val="center"/>
            <w:hideMark/>
          </w:tcPr>
          <w:p w14:paraId="072CB68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-313,80</w:t>
            </w:r>
          </w:p>
        </w:tc>
        <w:tc>
          <w:tcPr>
            <w:tcW w:w="1720" w:type="dxa"/>
            <w:tcBorders>
              <w:top w:val="nil"/>
              <w:left w:val="nil"/>
              <w:bottom w:val="single" w:sz="4" w:space="0" w:color="C0C0C0"/>
              <w:right w:val="single" w:sz="4" w:space="0" w:color="C0C0C0"/>
            </w:tcBorders>
            <w:shd w:val="clear" w:color="000000" w:fill="FFFFCC"/>
            <w:vAlign w:val="center"/>
            <w:hideMark/>
          </w:tcPr>
          <w:p w14:paraId="5962350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480" w:type="dxa"/>
            <w:tcBorders>
              <w:top w:val="nil"/>
              <w:left w:val="nil"/>
              <w:bottom w:val="single" w:sz="4" w:space="0" w:color="C0C0C0"/>
              <w:right w:val="single" w:sz="4" w:space="0" w:color="C0C0C0"/>
            </w:tcBorders>
            <w:shd w:val="clear" w:color="000000" w:fill="D7EAD3"/>
            <w:vAlign w:val="center"/>
            <w:hideMark/>
          </w:tcPr>
          <w:p w14:paraId="27990FE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460" w:type="dxa"/>
            <w:tcBorders>
              <w:top w:val="nil"/>
              <w:left w:val="nil"/>
              <w:bottom w:val="single" w:sz="4" w:space="0" w:color="C0C0C0"/>
              <w:right w:val="single" w:sz="4" w:space="0" w:color="C0C0C0"/>
            </w:tcBorders>
            <w:shd w:val="clear" w:color="000000" w:fill="D7EAD3"/>
            <w:vAlign w:val="center"/>
            <w:hideMark/>
          </w:tcPr>
          <w:p w14:paraId="3604F4C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360" w:type="dxa"/>
            <w:tcBorders>
              <w:top w:val="nil"/>
              <w:left w:val="nil"/>
              <w:bottom w:val="single" w:sz="4" w:space="0" w:color="C0C0C0"/>
              <w:right w:val="single" w:sz="4" w:space="0" w:color="C0C0C0"/>
            </w:tcBorders>
            <w:shd w:val="clear" w:color="000000" w:fill="D7EAD3"/>
            <w:vAlign w:val="center"/>
            <w:hideMark/>
          </w:tcPr>
          <w:p w14:paraId="772E5B0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4867810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6CB51E81" w14:textId="77777777" w:rsidTr="000C3ED1">
        <w:trPr>
          <w:trHeight w:val="300"/>
          <w:jc w:val="center"/>
        </w:trPr>
        <w:tc>
          <w:tcPr>
            <w:tcW w:w="580" w:type="dxa"/>
            <w:tcBorders>
              <w:top w:val="nil"/>
              <w:left w:val="nil"/>
              <w:bottom w:val="nil"/>
              <w:right w:val="nil"/>
            </w:tcBorders>
            <w:shd w:val="clear" w:color="auto" w:fill="auto"/>
            <w:vAlign w:val="center"/>
            <w:hideMark/>
          </w:tcPr>
          <w:p w14:paraId="20A874E3"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7998FA5C"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C989B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w:t>
            </w:r>
          </w:p>
        </w:tc>
        <w:tc>
          <w:tcPr>
            <w:tcW w:w="5640" w:type="dxa"/>
            <w:tcBorders>
              <w:top w:val="nil"/>
              <w:left w:val="nil"/>
              <w:bottom w:val="single" w:sz="4" w:space="0" w:color="C0C0C0"/>
              <w:right w:val="single" w:sz="4" w:space="0" w:color="C0C0C0"/>
            </w:tcBorders>
            <w:shd w:val="clear" w:color="auto" w:fill="auto"/>
            <w:vAlign w:val="center"/>
            <w:hideMark/>
          </w:tcPr>
          <w:p w14:paraId="5AB519B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70A801B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785645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9 802,43</w:t>
            </w:r>
          </w:p>
        </w:tc>
        <w:tc>
          <w:tcPr>
            <w:tcW w:w="1500" w:type="dxa"/>
            <w:tcBorders>
              <w:top w:val="nil"/>
              <w:left w:val="nil"/>
              <w:bottom w:val="single" w:sz="4" w:space="0" w:color="C0C0C0"/>
              <w:right w:val="single" w:sz="4" w:space="0" w:color="C0C0C0"/>
            </w:tcBorders>
            <w:shd w:val="clear" w:color="000000" w:fill="D7EAD3"/>
            <w:vAlign w:val="center"/>
            <w:hideMark/>
          </w:tcPr>
          <w:p w14:paraId="20A7152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15 271,91</w:t>
            </w:r>
          </w:p>
        </w:tc>
        <w:tc>
          <w:tcPr>
            <w:tcW w:w="1720" w:type="dxa"/>
            <w:tcBorders>
              <w:top w:val="nil"/>
              <w:left w:val="nil"/>
              <w:bottom w:val="single" w:sz="4" w:space="0" w:color="C0C0C0"/>
              <w:right w:val="single" w:sz="4" w:space="0" w:color="C0C0C0"/>
            </w:tcBorders>
            <w:shd w:val="clear" w:color="000000" w:fill="D7EAD3"/>
            <w:vAlign w:val="center"/>
            <w:hideMark/>
          </w:tcPr>
          <w:p w14:paraId="44E4218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10 027,90</w:t>
            </w:r>
          </w:p>
        </w:tc>
        <w:tc>
          <w:tcPr>
            <w:tcW w:w="1660" w:type="dxa"/>
            <w:tcBorders>
              <w:top w:val="nil"/>
              <w:left w:val="nil"/>
              <w:bottom w:val="single" w:sz="4" w:space="0" w:color="C0C0C0"/>
              <w:right w:val="single" w:sz="4" w:space="0" w:color="C0C0C0"/>
            </w:tcBorders>
            <w:shd w:val="clear" w:color="000000" w:fill="D7EAD3"/>
            <w:vAlign w:val="center"/>
            <w:hideMark/>
          </w:tcPr>
          <w:p w14:paraId="7EE660F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10 329,60</w:t>
            </w:r>
          </w:p>
        </w:tc>
        <w:tc>
          <w:tcPr>
            <w:tcW w:w="1560" w:type="dxa"/>
            <w:tcBorders>
              <w:top w:val="nil"/>
              <w:left w:val="nil"/>
              <w:bottom w:val="single" w:sz="4" w:space="0" w:color="C0C0C0"/>
              <w:right w:val="single" w:sz="4" w:space="0" w:color="C0C0C0"/>
            </w:tcBorders>
            <w:shd w:val="clear" w:color="000000" w:fill="D7EAD3"/>
            <w:vAlign w:val="center"/>
            <w:hideMark/>
          </w:tcPr>
          <w:p w14:paraId="67232E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12 654,61</w:t>
            </w:r>
          </w:p>
        </w:tc>
        <w:tc>
          <w:tcPr>
            <w:tcW w:w="1660" w:type="dxa"/>
            <w:tcBorders>
              <w:top w:val="nil"/>
              <w:left w:val="nil"/>
              <w:bottom w:val="single" w:sz="4" w:space="0" w:color="C0C0C0"/>
              <w:right w:val="single" w:sz="4" w:space="0" w:color="C0C0C0"/>
            </w:tcBorders>
            <w:shd w:val="clear" w:color="000000" w:fill="D7EAD3"/>
            <w:vAlign w:val="center"/>
            <w:hideMark/>
          </w:tcPr>
          <w:p w14:paraId="4BACD9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22 984,20</w:t>
            </w:r>
          </w:p>
        </w:tc>
        <w:tc>
          <w:tcPr>
            <w:tcW w:w="1740" w:type="dxa"/>
            <w:tcBorders>
              <w:top w:val="nil"/>
              <w:left w:val="nil"/>
              <w:bottom w:val="single" w:sz="4" w:space="0" w:color="C0C0C0"/>
              <w:right w:val="single" w:sz="4" w:space="0" w:color="C0C0C0"/>
            </w:tcBorders>
            <w:shd w:val="clear" w:color="000000" w:fill="D7EAD3"/>
            <w:vAlign w:val="center"/>
            <w:hideMark/>
          </w:tcPr>
          <w:p w14:paraId="4122562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-40,07</w:t>
            </w:r>
          </w:p>
        </w:tc>
        <w:tc>
          <w:tcPr>
            <w:tcW w:w="1720" w:type="dxa"/>
            <w:tcBorders>
              <w:top w:val="nil"/>
              <w:left w:val="nil"/>
              <w:bottom w:val="single" w:sz="4" w:space="0" w:color="C0C0C0"/>
              <w:right w:val="single" w:sz="4" w:space="0" w:color="C0C0C0"/>
            </w:tcBorders>
            <w:shd w:val="clear" w:color="000000" w:fill="D7EAD3"/>
            <w:vAlign w:val="center"/>
            <w:hideMark/>
          </w:tcPr>
          <w:p w14:paraId="5D4FF9E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10 289,53</w:t>
            </w:r>
          </w:p>
        </w:tc>
        <w:tc>
          <w:tcPr>
            <w:tcW w:w="1480" w:type="dxa"/>
            <w:tcBorders>
              <w:top w:val="nil"/>
              <w:left w:val="nil"/>
              <w:bottom w:val="single" w:sz="4" w:space="0" w:color="C0C0C0"/>
              <w:right w:val="single" w:sz="4" w:space="0" w:color="C0C0C0"/>
            </w:tcBorders>
            <w:shd w:val="clear" w:color="000000" w:fill="D7EAD3"/>
            <w:vAlign w:val="center"/>
            <w:hideMark/>
          </w:tcPr>
          <w:p w14:paraId="6032BD5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5 144,76</w:t>
            </w:r>
          </w:p>
        </w:tc>
        <w:tc>
          <w:tcPr>
            <w:tcW w:w="1460" w:type="dxa"/>
            <w:tcBorders>
              <w:top w:val="nil"/>
              <w:left w:val="nil"/>
              <w:bottom w:val="single" w:sz="4" w:space="0" w:color="C0C0C0"/>
              <w:right w:val="single" w:sz="4" w:space="0" w:color="C0C0C0"/>
            </w:tcBorders>
            <w:shd w:val="clear" w:color="000000" w:fill="D7EAD3"/>
            <w:vAlign w:val="center"/>
            <w:hideMark/>
          </w:tcPr>
          <w:p w14:paraId="1596120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5 144,76</w:t>
            </w:r>
          </w:p>
        </w:tc>
        <w:tc>
          <w:tcPr>
            <w:tcW w:w="1360" w:type="dxa"/>
            <w:tcBorders>
              <w:top w:val="nil"/>
              <w:left w:val="nil"/>
              <w:bottom w:val="single" w:sz="4" w:space="0" w:color="C0C0C0"/>
              <w:right w:val="single" w:sz="4" w:space="0" w:color="C0C0C0"/>
            </w:tcBorders>
            <w:shd w:val="clear" w:color="000000" w:fill="D7EAD3"/>
            <w:vAlign w:val="center"/>
            <w:hideMark/>
          </w:tcPr>
          <w:p w14:paraId="393DD66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12 694,67</w:t>
            </w:r>
          </w:p>
        </w:tc>
        <w:tc>
          <w:tcPr>
            <w:tcW w:w="3800" w:type="dxa"/>
            <w:tcBorders>
              <w:top w:val="nil"/>
              <w:left w:val="nil"/>
              <w:bottom w:val="single" w:sz="4" w:space="0" w:color="C0C0C0"/>
              <w:right w:val="single" w:sz="4" w:space="0" w:color="C0C0C0"/>
            </w:tcBorders>
            <w:shd w:val="clear" w:color="000000" w:fill="FFFFCC"/>
            <w:vAlign w:val="center"/>
            <w:hideMark/>
          </w:tcPr>
          <w:p w14:paraId="14571B0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B43A25D" w14:textId="77777777" w:rsidTr="000C3ED1">
        <w:trPr>
          <w:trHeight w:val="300"/>
          <w:jc w:val="center"/>
        </w:trPr>
        <w:tc>
          <w:tcPr>
            <w:tcW w:w="580" w:type="dxa"/>
            <w:tcBorders>
              <w:top w:val="nil"/>
              <w:left w:val="nil"/>
              <w:bottom w:val="nil"/>
              <w:right w:val="nil"/>
            </w:tcBorders>
            <w:shd w:val="clear" w:color="auto" w:fill="auto"/>
            <w:vAlign w:val="center"/>
            <w:hideMark/>
          </w:tcPr>
          <w:p w14:paraId="7B602CD3"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33A4A57F" w14:textId="77777777" w:rsidR="00A75DBE" w:rsidRPr="000C3ED1" w:rsidRDefault="00A75DBE" w:rsidP="00A75DBE">
            <w:pPr>
              <w:rPr>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4E6DC2F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w:t>
            </w:r>
          </w:p>
        </w:tc>
        <w:tc>
          <w:tcPr>
            <w:tcW w:w="5640" w:type="dxa"/>
            <w:tcBorders>
              <w:top w:val="nil"/>
              <w:left w:val="nil"/>
              <w:bottom w:val="nil"/>
              <w:right w:val="single" w:sz="4" w:space="0" w:color="C0C0C0"/>
            </w:tcBorders>
            <w:shd w:val="clear" w:color="auto" w:fill="auto"/>
            <w:vAlign w:val="center"/>
            <w:hideMark/>
          </w:tcPr>
          <w:p w14:paraId="63DC6E2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1A7B409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nil"/>
              <w:right w:val="single" w:sz="4" w:space="0" w:color="C0C0C0"/>
            </w:tcBorders>
            <w:shd w:val="clear" w:color="000000" w:fill="D7EAD3"/>
            <w:vAlign w:val="center"/>
            <w:hideMark/>
          </w:tcPr>
          <w:p w14:paraId="05689F1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7 630,29</w:t>
            </w:r>
          </w:p>
        </w:tc>
        <w:tc>
          <w:tcPr>
            <w:tcW w:w="1500" w:type="dxa"/>
            <w:tcBorders>
              <w:top w:val="nil"/>
              <w:left w:val="nil"/>
              <w:bottom w:val="nil"/>
              <w:right w:val="single" w:sz="4" w:space="0" w:color="C0C0C0"/>
            </w:tcBorders>
            <w:shd w:val="clear" w:color="000000" w:fill="D7EAD3"/>
            <w:vAlign w:val="center"/>
            <w:hideMark/>
          </w:tcPr>
          <w:p w14:paraId="19AC19D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11 549,79</w:t>
            </w:r>
          </w:p>
        </w:tc>
        <w:tc>
          <w:tcPr>
            <w:tcW w:w="1720" w:type="dxa"/>
            <w:tcBorders>
              <w:top w:val="nil"/>
              <w:left w:val="nil"/>
              <w:bottom w:val="nil"/>
              <w:right w:val="single" w:sz="4" w:space="0" w:color="C0C0C0"/>
            </w:tcBorders>
            <w:shd w:val="clear" w:color="000000" w:fill="D7EAD3"/>
            <w:vAlign w:val="center"/>
            <w:hideMark/>
          </w:tcPr>
          <w:p w14:paraId="7A67F07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7 820,70</w:t>
            </w:r>
          </w:p>
        </w:tc>
        <w:tc>
          <w:tcPr>
            <w:tcW w:w="1660" w:type="dxa"/>
            <w:tcBorders>
              <w:top w:val="nil"/>
              <w:left w:val="nil"/>
              <w:bottom w:val="nil"/>
              <w:right w:val="single" w:sz="4" w:space="0" w:color="C0C0C0"/>
            </w:tcBorders>
            <w:shd w:val="clear" w:color="000000" w:fill="D7EAD3"/>
            <w:vAlign w:val="center"/>
            <w:hideMark/>
          </w:tcPr>
          <w:p w14:paraId="0081219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8 077,52</w:t>
            </w:r>
          </w:p>
        </w:tc>
        <w:tc>
          <w:tcPr>
            <w:tcW w:w="1560" w:type="dxa"/>
            <w:tcBorders>
              <w:top w:val="nil"/>
              <w:left w:val="nil"/>
              <w:bottom w:val="nil"/>
              <w:right w:val="single" w:sz="4" w:space="0" w:color="C0C0C0"/>
            </w:tcBorders>
            <w:shd w:val="clear" w:color="000000" w:fill="D7EAD3"/>
            <w:vAlign w:val="center"/>
            <w:hideMark/>
          </w:tcPr>
          <w:p w14:paraId="74F3147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8 477,96</w:t>
            </w:r>
          </w:p>
        </w:tc>
        <w:tc>
          <w:tcPr>
            <w:tcW w:w="1660" w:type="dxa"/>
            <w:tcBorders>
              <w:top w:val="nil"/>
              <w:left w:val="nil"/>
              <w:bottom w:val="nil"/>
              <w:right w:val="single" w:sz="4" w:space="0" w:color="C0C0C0"/>
            </w:tcBorders>
            <w:shd w:val="clear" w:color="000000" w:fill="D7EAD3"/>
            <w:vAlign w:val="center"/>
            <w:hideMark/>
          </w:tcPr>
          <w:p w14:paraId="2C642AC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16 555,48</w:t>
            </w:r>
          </w:p>
        </w:tc>
        <w:tc>
          <w:tcPr>
            <w:tcW w:w="1740" w:type="dxa"/>
            <w:tcBorders>
              <w:top w:val="nil"/>
              <w:left w:val="nil"/>
              <w:bottom w:val="nil"/>
              <w:right w:val="single" w:sz="4" w:space="0" w:color="C0C0C0"/>
            </w:tcBorders>
            <w:shd w:val="clear" w:color="000000" w:fill="D7EAD3"/>
            <w:vAlign w:val="center"/>
            <w:hideMark/>
          </w:tcPr>
          <w:p w14:paraId="19CA507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-29,54</w:t>
            </w:r>
          </w:p>
        </w:tc>
        <w:tc>
          <w:tcPr>
            <w:tcW w:w="1720" w:type="dxa"/>
            <w:tcBorders>
              <w:top w:val="nil"/>
              <w:left w:val="nil"/>
              <w:bottom w:val="nil"/>
              <w:right w:val="single" w:sz="4" w:space="0" w:color="C0C0C0"/>
            </w:tcBorders>
            <w:shd w:val="clear" w:color="000000" w:fill="D7EAD3"/>
            <w:vAlign w:val="center"/>
            <w:hideMark/>
          </w:tcPr>
          <w:p w14:paraId="017CB65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8 047,98</w:t>
            </w:r>
          </w:p>
        </w:tc>
        <w:tc>
          <w:tcPr>
            <w:tcW w:w="1480" w:type="dxa"/>
            <w:tcBorders>
              <w:top w:val="nil"/>
              <w:left w:val="nil"/>
              <w:bottom w:val="nil"/>
              <w:right w:val="single" w:sz="4" w:space="0" w:color="C0C0C0"/>
            </w:tcBorders>
            <w:shd w:val="clear" w:color="000000" w:fill="D7EAD3"/>
            <w:vAlign w:val="center"/>
            <w:hideMark/>
          </w:tcPr>
          <w:p w14:paraId="286C501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4 023,99</w:t>
            </w:r>
          </w:p>
        </w:tc>
        <w:tc>
          <w:tcPr>
            <w:tcW w:w="1460" w:type="dxa"/>
            <w:tcBorders>
              <w:top w:val="nil"/>
              <w:left w:val="nil"/>
              <w:bottom w:val="nil"/>
              <w:right w:val="single" w:sz="4" w:space="0" w:color="C0C0C0"/>
            </w:tcBorders>
            <w:shd w:val="clear" w:color="000000" w:fill="D7EAD3"/>
            <w:vAlign w:val="center"/>
            <w:hideMark/>
          </w:tcPr>
          <w:p w14:paraId="5E4A7C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4 023,99</w:t>
            </w:r>
          </w:p>
        </w:tc>
        <w:tc>
          <w:tcPr>
            <w:tcW w:w="1360" w:type="dxa"/>
            <w:tcBorders>
              <w:top w:val="nil"/>
              <w:left w:val="nil"/>
              <w:bottom w:val="nil"/>
              <w:right w:val="single" w:sz="4" w:space="0" w:color="C0C0C0"/>
            </w:tcBorders>
            <w:shd w:val="clear" w:color="000000" w:fill="D7EAD3"/>
            <w:vAlign w:val="center"/>
            <w:hideMark/>
          </w:tcPr>
          <w:p w14:paraId="6A8F361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8 507,50</w:t>
            </w:r>
          </w:p>
        </w:tc>
        <w:tc>
          <w:tcPr>
            <w:tcW w:w="3800" w:type="dxa"/>
            <w:tcBorders>
              <w:top w:val="nil"/>
              <w:left w:val="nil"/>
              <w:bottom w:val="nil"/>
              <w:right w:val="single" w:sz="4" w:space="0" w:color="C0C0C0"/>
            </w:tcBorders>
            <w:shd w:val="clear" w:color="000000" w:fill="FFFFCC"/>
            <w:vAlign w:val="center"/>
            <w:hideMark/>
          </w:tcPr>
          <w:p w14:paraId="131A83E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232229E0" w14:textId="77777777" w:rsidTr="000C3ED1">
        <w:trPr>
          <w:trHeight w:val="510"/>
          <w:jc w:val="center"/>
        </w:trPr>
        <w:tc>
          <w:tcPr>
            <w:tcW w:w="580" w:type="dxa"/>
            <w:tcBorders>
              <w:top w:val="nil"/>
              <w:left w:val="nil"/>
              <w:bottom w:val="nil"/>
              <w:right w:val="nil"/>
            </w:tcBorders>
            <w:shd w:val="clear" w:color="000000" w:fill="FFFF00"/>
            <w:noWrap/>
            <w:vAlign w:val="center"/>
            <w:hideMark/>
          </w:tcPr>
          <w:p w14:paraId="6CB8BB6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05F939CE" w14:textId="77777777" w:rsidR="00A75DBE" w:rsidRPr="000C3ED1" w:rsidRDefault="00A75DBE" w:rsidP="00A75DBE">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52B44E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27FF9DE0"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4585E3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1D2219A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487,02</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03FCB3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91,34</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6A635D0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498,54</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00F5FA1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513,30</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7789196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-22,51</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61A1643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490,79</w:t>
            </w:r>
          </w:p>
        </w:tc>
        <w:tc>
          <w:tcPr>
            <w:tcW w:w="1740" w:type="dxa"/>
            <w:tcBorders>
              <w:top w:val="single" w:sz="4" w:space="0" w:color="C0C0C0"/>
              <w:left w:val="nil"/>
              <w:bottom w:val="single" w:sz="4" w:space="0" w:color="C0C0C0"/>
              <w:right w:val="single" w:sz="4" w:space="0" w:color="C0C0C0"/>
            </w:tcBorders>
            <w:shd w:val="clear" w:color="000000" w:fill="D7EAD3"/>
            <w:vAlign w:val="center"/>
            <w:hideMark/>
          </w:tcPr>
          <w:p w14:paraId="078E23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-3,46</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72E6E6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509,84</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F2204D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254,92</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71F821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254,92</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0ECEA71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-19,05</w:t>
            </w:r>
          </w:p>
        </w:tc>
        <w:tc>
          <w:tcPr>
            <w:tcW w:w="3800" w:type="dxa"/>
            <w:vMerge w:val="restart"/>
            <w:tcBorders>
              <w:top w:val="single" w:sz="4" w:space="0" w:color="C0C0C0"/>
              <w:left w:val="single" w:sz="4" w:space="0" w:color="C0C0C0"/>
              <w:bottom w:val="nil"/>
              <w:right w:val="single" w:sz="4" w:space="0" w:color="C0C0C0"/>
            </w:tcBorders>
            <w:shd w:val="clear" w:color="000000" w:fill="FFFFCC"/>
            <w:vAlign w:val="center"/>
            <w:hideMark/>
          </w:tcPr>
          <w:p w14:paraId="28ECE537"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2E527A7E"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70AD475F"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vMerge w:val="restart"/>
            <w:tcBorders>
              <w:top w:val="nil"/>
              <w:left w:val="nil"/>
              <w:bottom w:val="nil"/>
              <w:right w:val="single" w:sz="4" w:space="0" w:color="C0C0C0"/>
            </w:tcBorders>
            <w:shd w:val="clear" w:color="auto" w:fill="auto"/>
            <w:vAlign w:val="center"/>
            <w:hideMark/>
          </w:tcPr>
          <w:p w14:paraId="4297EEEA"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59B553F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1C62CCC0"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кислота ортофосфорная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555A71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11F6C4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18,34</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2EEFB6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15,06</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652F05F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18,77</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5805B2D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19,33</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6DABE76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-0,08</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76DA5FA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19,25</w:t>
            </w:r>
          </w:p>
        </w:tc>
        <w:tc>
          <w:tcPr>
            <w:tcW w:w="1740" w:type="dxa"/>
            <w:tcBorders>
              <w:top w:val="single" w:sz="4" w:space="0" w:color="C0C0C0"/>
              <w:left w:val="nil"/>
              <w:bottom w:val="single" w:sz="4" w:space="0" w:color="C0C0C0"/>
              <w:right w:val="single" w:sz="4" w:space="0" w:color="C0C0C0"/>
            </w:tcBorders>
            <w:shd w:val="clear" w:color="000000" w:fill="D7EAD3"/>
            <w:vAlign w:val="center"/>
            <w:hideMark/>
          </w:tcPr>
          <w:p w14:paraId="329514F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-0,13</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1C5111B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19,20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D2204E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9,60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D23072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9,60</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53D753E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0,05</w:t>
            </w:r>
          </w:p>
        </w:tc>
        <w:tc>
          <w:tcPr>
            <w:tcW w:w="3800" w:type="dxa"/>
            <w:vMerge/>
            <w:tcBorders>
              <w:top w:val="single" w:sz="4" w:space="0" w:color="C0C0C0"/>
              <w:left w:val="single" w:sz="4" w:space="0" w:color="C0C0C0"/>
              <w:bottom w:val="nil"/>
              <w:right w:val="single" w:sz="4" w:space="0" w:color="C0C0C0"/>
            </w:tcBorders>
            <w:vAlign w:val="center"/>
            <w:hideMark/>
          </w:tcPr>
          <w:p w14:paraId="06BA260D" w14:textId="77777777" w:rsidR="00A75DBE" w:rsidRPr="000C3ED1" w:rsidRDefault="00A75DBE" w:rsidP="00A75DBE">
            <w:pPr>
              <w:rPr>
                <w:rFonts w:ascii="Tahoma" w:hAnsi="Tahoma" w:cs="Tahoma"/>
                <w:sz w:val="13"/>
                <w:szCs w:val="13"/>
              </w:rPr>
            </w:pPr>
          </w:p>
        </w:tc>
      </w:tr>
      <w:tr w:rsidR="00A75DBE" w:rsidRPr="000C3ED1" w14:paraId="7C0D4944"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2D320F5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74832EBB" w14:textId="77777777" w:rsidR="00A75DBE" w:rsidRPr="000C3ED1" w:rsidRDefault="00A75DBE" w:rsidP="00A75DB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7A4A9A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3.1.1.1</w:t>
            </w:r>
          </w:p>
        </w:tc>
        <w:tc>
          <w:tcPr>
            <w:tcW w:w="5640" w:type="dxa"/>
            <w:tcBorders>
              <w:top w:val="nil"/>
              <w:left w:val="nil"/>
              <w:bottom w:val="single" w:sz="4" w:space="0" w:color="C0C0C0"/>
              <w:right w:val="single" w:sz="4" w:space="0" w:color="C0C0C0"/>
            </w:tcBorders>
            <w:shd w:val="clear" w:color="auto" w:fill="auto"/>
            <w:vAlign w:val="center"/>
            <w:hideMark/>
          </w:tcPr>
          <w:p w14:paraId="330C5C55"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7C3EF05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597DE3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310,73</w:t>
            </w:r>
          </w:p>
        </w:tc>
        <w:tc>
          <w:tcPr>
            <w:tcW w:w="1500" w:type="dxa"/>
            <w:tcBorders>
              <w:top w:val="nil"/>
              <w:left w:val="nil"/>
              <w:bottom w:val="single" w:sz="4" w:space="0" w:color="C0C0C0"/>
              <w:right w:val="single" w:sz="4" w:space="0" w:color="C0C0C0"/>
            </w:tcBorders>
            <w:shd w:val="clear" w:color="000000" w:fill="FFFFCC"/>
            <w:vAlign w:val="center"/>
            <w:hideMark/>
          </w:tcPr>
          <w:p w14:paraId="7E34303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249,17</w:t>
            </w:r>
          </w:p>
        </w:tc>
        <w:tc>
          <w:tcPr>
            <w:tcW w:w="1720" w:type="dxa"/>
            <w:tcBorders>
              <w:top w:val="nil"/>
              <w:left w:val="nil"/>
              <w:bottom w:val="single" w:sz="4" w:space="0" w:color="C0C0C0"/>
              <w:right w:val="single" w:sz="4" w:space="0" w:color="C0C0C0"/>
            </w:tcBorders>
            <w:shd w:val="clear" w:color="000000" w:fill="FFFFCC"/>
            <w:vAlign w:val="center"/>
            <w:hideMark/>
          </w:tcPr>
          <w:p w14:paraId="332A276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310,73</w:t>
            </w:r>
          </w:p>
        </w:tc>
        <w:tc>
          <w:tcPr>
            <w:tcW w:w="1660" w:type="dxa"/>
            <w:tcBorders>
              <w:top w:val="nil"/>
              <w:left w:val="nil"/>
              <w:bottom w:val="single" w:sz="4" w:space="0" w:color="C0C0C0"/>
              <w:right w:val="single" w:sz="4" w:space="0" w:color="C0C0C0"/>
            </w:tcBorders>
            <w:shd w:val="clear" w:color="000000" w:fill="FFFFCC"/>
            <w:vAlign w:val="center"/>
            <w:hideMark/>
          </w:tcPr>
          <w:p w14:paraId="7335DB6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310,73</w:t>
            </w:r>
          </w:p>
        </w:tc>
        <w:tc>
          <w:tcPr>
            <w:tcW w:w="1560" w:type="dxa"/>
            <w:tcBorders>
              <w:top w:val="nil"/>
              <w:left w:val="nil"/>
              <w:bottom w:val="single" w:sz="4" w:space="0" w:color="C0C0C0"/>
              <w:right w:val="single" w:sz="4" w:space="0" w:color="C0C0C0"/>
            </w:tcBorders>
            <w:shd w:val="clear" w:color="000000" w:fill="FFFFCC"/>
            <w:vAlign w:val="center"/>
            <w:hideMark/>
          </w:tcPr>
          <w:p w14:paraId="742EE17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58CBDE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314,64</w:t>
            </w:r>
          </w:p>
        </w:tc>
        <w:tc>
          <w:tcPr>
            <w:tcW w:w="1740" w:type="dxa"/>
            <w:tcBorders>
              <w:top w:val="nil"/>
              <w:left w:val="nil"/>
              <w:bottom w:val="single" w:sz="4" w:space="0" w:color="C0C0C0"/>
              <w:right w:val="single" w:sz="4" w:space="0" w:color="C0C0C0"/>
            </w:tcBorders>
            <w:shd w:val="clear" w:color="000000" w:fill="FFFFCC"/>
            <w:vAlign w:val="center"/>
            <w:hideMark/>
          </w:tcPr>
          <w:p w14:paraId="435DB31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CAB417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310,73</w:t>
            </w:r>
          </w:p>
        </w:tc>
        <w:tc>
          <w:tcPr>
            <w:tcW w:w="1480" w:type="dxa"/>
            <w:tcBorders>
              <w:top w:val="nil"/>
              <w:left w:val="nil"/>
              <w:bottom w:val="single" w:sz="4" w:space="0" w:color="C0C0C0"/>
              <w:right w:val="single" w:sz="4" w:space="0" w:color="C0C0C0"/>
            </w:tcBorders>
            <w:shd w:val="clear" w:color="000000" w:fill="D7EAD3"/>
            <w:vAlign w:val="center"/>
            <w:hideMark/>
          </w:tcPr>
          <w:p w14:paraId="50FBEF4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155,37</w:t>
            </w:r>
          </w:p>
        </w:tc>
        <w:tc>
          <w:tcPr>
            <w:tcW w:w="1460" w:type="dxa"/>
            <w:tcBorders>
              <w:top w:val="nil"/>
              <w:left w:val="nil"/>
              <w:bottom w:val="single" w:sz="4" w:space="0" w:color="C0C0C0"/>
              <w:right w:val="single" w:sz="4" w:space="0" w:color="C0C0C0"/>
            </w:tcBorders>
            <w:shd w:val="clear" w:color="000000" w:fill="D7EAD3"/>
            <w:vAlign w:val="center"/>
            <w:hideMark/>
          </w:tcPr>
          <w:p w14:paraId="6C16C69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155,37</w:t>
            </w:r>
          </w:p>
        </w:tc>
        <w:tc>
          <w:tcPr>
            <w:tcW w:w="1360" w:type="dxa"/>
            <w:tcBorders>
              <w:top w:val="nil"/>
              <w:left w:val="nil"/>
              <w:bottom w:val="single" w:sz="4" w:space="0" w:color="C0C0C0"/>
              <w:right w:val="single" w:sz="4" w:space="0" w:color="C0C0C0"/>
            </w:tcBorders>
            <w:shd w:val="clear" w:color="000000" w:fill="D7EAD3"/>
            <w:vAlign w:val="center"/>
            <w:hideMark/>
          </w:tcPr>
          <w:p w14:paraId="40CE56B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3,91</w:t>
            </w:r>
          </w:p>
        </w:tc>
        <w:tc>
          <w:tcPr>
            <w:tcW w:w="3800" w:type="dxa"/>
            <w:vMerge/>
            <w:tcBorders>
              <w:top w:val="single" w:sz="4" w:space="0" w:color="C0C0C0"/>
              <w:left w:val="single" w:sz="4" w:space="0" w:color="C0C0C0"/>
              <w:bottom w:val="nil"/>
              <w:right w:val="single" w:sz="4" w:space="0" w:color="C0C0C0"/>
            </w:tcBorders>
            <w:vAlign w:val="center"/>
            <w:hideMark/>
          </w:tcPr>
          <w:p w14:paraId="46E28B78" w14:textId="77777777" w:rsidR="00A75DBE" w:rsidRPr="000C3ED1" w:rsidRDefault="00A75DBE" w:rsidP="00A75DBE">
            <w:pPr>
              <w:rPr>
                <w:rFonts w:ascii="Tahoma" w:hAnsi="Tahoma" w:cs="Tahoma"/>
                <w:sz w:val="13"/>
                <w:szCs w:val="13"/>
              </w:rPr>
            </w:pPr>
          </w:p>
        </w:tc>
      </w:tr>
      <w:tr w:rsidR="00A75DBE" w:rsidRPr="000C3ED1" w14:paraId="5F4D2A19"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24C0AB4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0E772965" w14:textId="77777777" w:rsidR="00A75DBE" w:rsidRPr="000C3ED1" w:rsidRDefault="00A75DBE" w:rsidP="00A75DB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C7BCB6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3.1.1.2</w:t>
            </w:r>
          </w:p>
        </w:tc>
        <w:tc>
          <w:tcPr>
            <w:tcW w:w="5640" w:type="dxa"/>
            <w:tcBorders>
              <w:top w:val="nil"/>
              <w:left w:val="nil"/>
              <w:bottom w:val="single" w:sz="4" w:space="0" w:color="C0C0C0"/>
              <w:right w:val="single" w:sz="4" w:space="0" w:color="C0C0C0"/>
            </w:tcBorders>
            <w:shd w:val="clear" w:color="auto" w:fill="auto"/>
            <w:vAlign w:val="center"/>
            <w:hideMark/>
          </w:tcPr>
          <w:p w14:paraId="0437F63C"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1EE02E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w:t>
            </w:r>
          </w:p>
        </w:tc>
        <w:tc>
          <w:tcPr>
            <w:tcW w:w="1660" w:type="dxa"/>
            <w:tcBorders>
              <w:top w:val="nil"/>
              <w:left w:val="nil"/>
              <w:bottom w:val="single" w:sz="4" w:space="0" w:color="C0C0C0"/>
              <w:right w:val="single" w:sz="4" w:space="0" w:color="C0C0C0"/>
            </w:tcBorders>
            <w:shd w:val="clear" w:color="000000" w:fill="FFFFCC"/>
            <w:vAlign w:val="center"/>
            <w:hideMark/>
          </w:tcPr>
          <w:p w14:paraId="52F2777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59,02</w:t>
            </w:r>
          </w:p>
        </w:tc>
        <w:tc>
          <w:tcPr>
            <w:tcW w:w="1500" w:type="dxa"/>
            <w:tcBorders>
              <w:top w:val="nil"/>
              <w:left w:val="nil"/>
              <w:bottom w:val="single" w:sz="4" w:space="0" w:color="C0C0C0"/>
              <w:right w:val="single" w:sz="4" w:space="0" w:color="C0C0C0"/>
            </w:tcBorders>
            <w:shd w:val="clear" w:color="000000" w:fill="FFFFCC"/>
            <w:vAlign w:val="center"/>
            <w:hideMark/>
          </w:tcPr>
          <w:p w14:paraId="3ADCF8F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60,44</w:t>
            </w:r>
          </w:p>
        </w:tc>
        <w:tc>
          <w:tcPr>
            <w:tcW w:w="1720" w:type="dxa"/>
            <w:tcBorders>
              <w:top w:val="nil"/>
              <w:left w:val="nil"/>
              <w:bottom w:val="single" w:sz="4" w:space="0" w:color="C0C0C0"/>
              <w:right w:val="single" w:sz="4" w:space="0" w:color="C0C0C0"/>
            </w:tcBorders>
            <w:shd w:val="clear" w:color="000000" w:fill="FFFFCC"/>
            <w:vAlign w:val="center"/>
            <w:hideMark/>
          </w:tcPr>
          <w:p w14:paraId="4A47666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60,42</w:t>
            </w:r>
          </w:p>
        </w:tc>
        <w:tc>
          <w:tcPr>
            <w:tcW w:w="1660" w:type="dxa"/>
            <w:tcBorders>
              <w:top w:val="nil"/>
              <w:left w:val="nil"/>
              <w:bottom w:val="single" w:sz="4" w:space="0" w:color="C0C0C0"/>
              <w:right w:val="single" w:sz="4" w:space="0" w:color="C0C0C0"/>
            </w:tcBorders>
            <w:shd w:val="clear" w:color="000000" w:fill="FFFFCC"/>
            <w:vAlign w:val="center"/>
            <w:hideMark/>
          </w:tcPr>
          <w:p w14:paraId="302F8AD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62,20</w:t>
            </w:r>
          </w:p>
        </w:tc>
        <w:tc>
          <w:tcPr>
            <w:tcW w:w="1560" w:type="dxa"/>
            <w:tcBorders>
              <w:top w:val="nil"/>
              <w:left w:val="nil"/>
              <w:bottom w:val="single" w:sz="4" w:space="0" w:color="C0C0C0"/>
              <w:right w:val="single" w:sz="4" w:space="0" w:color="C0C0C0"/>
            </w:tcBorders>
            <w:shd w:val="clear" w:color="000000" w:fill="FFFFCC"/>
            <w:vAlign w:val="center"/>
            <w:hideMark/>
          </w:tcPr>
          <w:p w14:paraId="2AEEB17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21A63F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61,17</w:t>
            </w:r>
          </w:p>
        </w:tc>
        <w:tc>
          <w:tcPr>
            <w:tcW w:w="1740" w:type="dxa"/>
            <w:tcBorders>
              <w:top w:val="nil"/>
              <w:left w:val="nil"/>
              <w:bottom w:val="single" w:sz="4" w:space="0" w:color="C0C0C0"/>
              <w:right w:val="single" w:sz="4" w:space="0" w:color="C0C0C0"/>
            </w:tcBorders>
            <w:shd w:val="clear" w:color="000000" w:fill="FFFFCC"/>
            <w:vAlign w:val="center"/>
            <w:hideMark/>
          </w:tcPr>
          <w:p w14:paraId="6979D6B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23012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61,79</w:t>
            </w:r>
          </w:p>
        </w:tc>
        <w:tc>
          <w:tcPr>
            <w:tcW w:w="1480" w:type="dxa"/>
            <w:tcBorders>
              <w:top w:val="nil"/>
              <w:left w:val="nil"/>
              <w:bottom w:val="single" w:sz="4" w:space="0" w:color="C0C0C0"/>
              <w:right w:val="single" w:sz="4" w:space="0" w:color="C0C0C0"/>
            </w:tcBorders>
            <w:shd w:val="clear" w:color="000000" w:fill="D7EAD3"/>
            <w:vAlign w:val="center"/>
            <w:hideMark/>
          </w:tcPr>
          <w:p w14:paraId="09543C5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61,79</w:t>
            </w:r>
          </w:p>
        </w:tc>
        <w:tc>
          <w:tcPr>
            <w:tcW w:w="1460" w:type="dxa"/>
            <w:tcBorders>
              <w:top w:val="nil"/>
              <w:left w:val="nil"/>
              <w:bottom w:val="single" w:sz="4" w:space="0" w:color="C0C0C0"/>
              <w:right w:val="single" w:sz="4" w:space="0" w:color="C0C0C0"/>
            </w:tcBorders>
            <w:shd w:val="clear" w:color="000000" w:fill="D7EAD3"/>
            <w:vAlign w:val="center"/>
            <w:hideMark/>
          </w:tcPr>
          <w:p w14:paraId="7F9B885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61,79</w:t>
            </w:r>
          </w:p>
        </w:tc>
        <w:tc>
          <w:tcPr>
            <w:tcW w:w="1360" w:type="dxa"/>
            <w:tcBorders>
              <w:top w:val="nil"/>
              <w:left w:val="nil"/>
              <w:bottom w:val="single" w:sz="4" w:space="0" w:color="C0C0C0"/>
              <w:right w:val="single" w:sz="4" w:space="0" w:color="C0C0C0"/>
            </w:tcBorders>
            <w:shd w:val="clear" w:color="000000" w:fill="D7EAD3"/>
            <w:vAlign w:val="center"/>
            <w:hideMark/>
          </w:tcPr>
          <w:p w14:paraId="0CCA149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-0,62</w:t>
            </w:r>
          </w:p>
        </w:tc>
        <w:tc>
          <w:tcPr>
            <w:tcW w:w="3800" w:type="dxa"/>
            <w:vMerge/>
            <w:tcBorders>
              <w:top w:val="single" w:sz="4" w:space="0" w:color="C0C0C0"/>
              <w:left w:val="single" w:sz="4" w:space="0" w:color="C0C0C0"/>
              <w:bottom w:val="nil"/>
              <w:right w:val="single" w:sz="4" w:space="0" w:color="C0C0C0"/>
            </w:tcBorders>
            <w:vAlign w:val="center"/>
            <w:hideMark/>
          </w:tcPr>
          <w:p w14:paraId="3F84A8D1" w14:textId="77777777" w:rsidR="00A75DBE" w:rsidRPr="000C3ED1" w:rsidRDefault="00A75DBE" w:rsidP="00A75DBE">
            <w:pPr>
              <w:rPr>
                <w:rFonts w:ascii="Tahoma" w:hAnsi="Tahoma" w:cs="Tahoma"/>
                <w:sz w:val="13"/>
                <w:szCs w:val="13"/>
              </w:rPr>
            </w:pPr>
          </w:p>
        </w:tc>
      </w:tr>
      <w:tr w:rsidR="00A75DBE" w:rsidRPr="000C3ED1" w14:paraId="5AAE04AE"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2E54E88F"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vMerge w:val="restart"/>
            <w:tcBorders>
              <w:top w:val="nil"/>
              <w:left w:val="nil"/>
              <w:bottom w:val="nil"/>
              <w:right w:val="single" w:sz="4" w:space="0" w:color="C0C0C0"/>
            </w:tcBorders>
            <w:shd w:val="clear" w:color="auto" w:fill="auto"/>
            <w:vAlign w:val="center"/>
            <w:hideMark/>
          </w:tcPr>
          <w:p w14:paraId="0A6A89DF"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3437F4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w:t>
            </w:r>
          </w:p>
        </w:tc>
        <w:tc>
          <w:tcPr>
            <w:tcW w:w="5640" w:type="dxa"/>
            <w:tcBorders>
              <w:top w:val="nil"/>
              <w:left w:val="nil"/>
              <w:bottom w:val="single" w:sz="4" w:space="0" w:color="C0C0C0"/>
              <w:right w:val="single" w:sz="4" w:space="0" w:color="C0C0C0"/>
            </w:tcBorders>
            <w:shd w:val="clear" w:color="000000" w:fill="E3FAFD"/>
            <w:vAlign w:val="center"/>
            <w:hideMark/>
          </w:tcPr>
          <w:p w14:paraId="61A2E71C"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натрий углекислый</w:t>
            </w:r>
          </w:p>
        </w:tc>
        <w:tc>
          <w:tcPr>
            <w:tcW w:w="1140" w:type="dxa"/>
            <w:tcBorders>
              <w:top w:val="nil"/>
              <w:left w:val="nil"/>
              <w:bottom w:val="single" w:sz="4" w:space="0" w:color="C0C0C0"/>
              <w:right w:val="single" w:sz="4" w:space="0" w:color="C0C0C0"/>
            </w:tcBorders>
            <w:shd w:val="clear" w:color="auto" w:fill="auto"/>
            <w:vAlign w:val="center"/>
            <w:hideMark/>
          </w:tcPr>
          <w:p w14:paraId="41891A8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43CB82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468,68</w:t>
            </w:r>
          </w:p>
        </w:tc>
        <w:tc>
          <w:tcPr>
            <w:tcW w:w="1500" w:type="dxa"/>
            <w:tcBorders>
              <w:top w:val="nil"/>
              <w:left w:val="nil"/>
              <w:bottom w:val="single" w:sz="4" w:space="0" w:color="C0C0C0"/>
              <w:right w:val="single" w:sz="4" w:space="0" w:color="C0C0C0"/>
            </w:tcBorders>
            <w:shd w:val="clear" w:color="000000" w:fill="D7EAD3"/>
            <w:vAlign w:val="center"/>
            <w:hideMark/>
          </w:tcPr>
          <w:p w14:paraId="7158C56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76,28</w:t>
            </w:r>
          </w:p>
        </w:tc>
        <w:tc>
          <w:tcPr>
            <w:tcW w:w="1720" w:type="dxa"/>
            <w:tcBorders>
              <w:top w:val="nil"/>
              <w:left w:val="nil"/>
              <w:bottom w:val="single" w:sz="4" w:space="0" w:color="C0C0C0"/>
              <w:right w:val="single" w:sz="4" w:space="0" w:color="C0C0C0"/>
            </w:tcBorders>
            <w:shd w:val="clear" w:color="000000" w:fill="D7EAD3"/>
            <w:vAlign w:val="center"/>
            <w:hideMark/>
          </w:tcPr>
          <w:p w14:paraId="7599E6C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479,77</w:t>
            </w:r>
          </w:p>
        </w:tc>
        <w:tc>
          <w:tcPr>
            <w:tcW w:w="1660" w:type="dxa"/>
            <w:tcBorders>
              <w:top w:val="nil"/>
              <w:left w:val="nil"/>
              <w:bottom w:val="single" w:sz="4" w:space="0" w:color="C0C0C0"/>
              <w:right w:val="single" w:sz="4" w:space="0" w:color="C0C0C0"/>
            </w:tcBorders>
            <w:shd w:val="clear" w:color="000000" w:fill="D7EAD3"/>
            <w:vAlign w:val="center"/>
            <w:hideMark/>
          </w:tcPr>
          <w:p w14:paraId="2C36F23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493,97</w:t>
            </w:r>
          </w:p>
        </w:tc>
        <w:tc>
          <w:tcPr>
            <w:tcW w:w="1560" w:type="dxa"/>
            <w:tcBorders>
              <w:top w:val="nil"/>
              <w:left w:val="nil"/>
              <w:bottom w:val="single" w:sz="4" w:space="0" w:color="C0C0C0"/>
              <w:right w:val="single" w:sz="4" w:space="0" w:color="C0C0C0"/>
            </w:tcBorders>
            <w:shd w:val="clear" w:color="000000" w:fill="D7EAD3"/>
            <w:vAlign w:val="center"/>
            <w:hideMark/>
          </w:tcPr>
          <w:p w14:paraId="52F6784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-22,43</w:t>
            </w:r>
          </w:p>
        </w:tc>
        <w:tc>
          <w:tcPr>
            <w:tcW w:w="1660" w:type="dxa"/>
            <w:tcBorders>
              <w:top w:val="nil"/>
              <w:left w:val="nil"/>
              <w:bottom w:val="single" w:sz="4" w:space="0" w:color="C0C0C0"/>
              <w:right w:val="single" w:sz="4" w:space="0" w:color="C0C0C0"/>
            </w:tcBorders>
            <w:shd w:val="clear" w:color="000000" w:fill="D7EAD3"/>
            <w:vAlign w:val="center"/>
            <w:hideMark/>
          </w:tcPr>
          <w:p w14:paraId="5470146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471,54</w:t>
            </w:r>
          </w:p>
        </w:tc>
        <w:tc>
          <w:tcPr>
            <w:tcW w:w="1740" w:type="dxa"/>
            <w:tcBorders>
              <w:top w:val="nil"/>
              <w:left w:val="nil"/>
              <w:bottom w:val="single" w:sz="4" w:space="0" w:color="C0C0C0"/>
              <w:right w:val="single" w:sz="4" w:space="0" w:color="C0C0C0"/>
            </w:tcBorders>
            <w:shd w:val="clear" w:color="000000" w:fill="D7EAD3"/>
            <w:vAlign w:val="center"/>
            <w:hideMark/>
          </w:tcPr>
          <w:p w14:paraId="6ACB957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-3,33</w:t>
            </w:r>
          </w:p>
        </w:tc>
        <w:tc>
          <w:tcPr>
            <w:tcW w:w="1720" w:type="dxa"/>
            <w:tcBorders>
              <w:top w:val="nil"/>
              <w:left w:val="nil"/>
              <w:bottom w:val="single" w:sz="4" w:space="0" w:color="C0C0C0"/>
              <w:right w:val="single" w:sz="4" w:space="0" w:color="C0C0C0"/>
            </w:tcBorders>
            <w:shd w:val="clear" w:color="000000" w:fill="D7EAD3"/>
            <w:vAlign w:val="center"/>
            <w:hideMark/>
          </w:tcPr>
          <w:p w14:paraId="1F33206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490,64</w:t>
            </w:r>
          </w:p>
        </w:tc>
        <w:tc>
          <w:tcPr>
            <w:tcW w:w="1480" w:type="dxa"/>
            <w:tcBorders>
              <w:top w:val="nil"/>
              <w:left w:val="nil"/>
              <w:bottom w:val="single" w:sz="4" w:space="0" w:color="C0C0C0"/>
              <w:right w:val="single" w:sz="4" w:space="0" w:color="C0C0C0"/>
            </w:tcBorders>
            <w:shd w:val="clear" w:color="000000" w:fill="D7EAD3"/>
            <w:vAlign w:val="center"/>
            <w:hideMark/>
          </w:tcPr>
          <w:p w14:paraId="076FAFA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245,32</w:t>
            </w:r>
          </w:p>
        </w:tc>
        <w:tc>
          <w:tcPr>
            <w:tcW w:w="1460" w:type="dxa"/>
            <w:tcBorders>
              <w:top w:val="nil"/>
              <w:left w:val="nil"/>
              <w:bottom w:val="single" w:sz="4" w:space="0" w:color="C0C0C0"/>
              <w:right w:val="single" w:sz="4" w:space="0" w:color="C0C0C0"/>
            </w:tcBorders>
            <w:shd w:val="clear" w:color="000000" w:fill="D7EAD3"/>
            <w:vAlign w:val="center"/>
            <w:hideMark/>
          </w:tcPr>
          <w:p w14:paraId="62B3043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245,32</w:t>
            </w:r>
          </w:p>
        </w:tc>
        <w:tc>
          <w:tcPr>
            <w:tcW w:w="1360" w:type="dxa"/>
            <w:tcBorders>
              <w:top w:val="nil"/>
              <w:left w:val="nil"/>
              <w:bottom w:val="single" w:sz="4" w:space="0" w:color="C0C0C0"/>
              <w:right w:val="single" w:sz="4" w:space="0" w:color="C0C0C0"/>
            </w:tcBorders>
            <w:shd w:val="clear" w:color="000000" w:fill="D7EAD3"/>
            <w:vAlign w:val="center"/>
            <w:hideMark/>
          </w:tcPr>
          <w:p w14:paraId="08B4BA2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-19,10</w:t>
            </w:r>
          </w:p>
        </w:tc>
        <w:tc>
          <w:tcPr>
            <w:tcW w:w="3800" w:type="dxa"/>
            <w:vMerge/>
            <w:tcBorders>
              <w:top w:val="single" w:sz="4" w:space="0" w:color="C0C0C0"/>
              <w:left w:val="single" w:sz="4" w:space="0" w:color="C0C0C0"/>
              <w:bottom w:val="nil"/>
              <w:right w:val="single" w:sz="4" w:space="0" w:color="C0C0C0"/>
            </w:tcBorders>
            <w:vAlign w:val="center"/>
            <w:hideMark/>
          </w:tcPr>
          <w:p w14:paraId="1856F2D1" w14:textId="77777777" w:rsidR="00A75DBE" w:rsidRPr="000C3ED1" w:rsidRDefault="00A75DBE" w:rsidP="00A75DBE">
            <w:pPr>
              <w:rPr>
                <w:rFonts w:ascii="Tahoma" w:hAnsi="Tahoma" w:cs="Tahoma"/>
                <w:sz w:val="13"/>
                <w:szCs w:val="13"/>
              </w:rPr>
            </w:pPr>
          </w:p>
        </w:tc>
      </w:tr>
      <w:tr w:rsidR="00A75DBE" w:rsidRPr="000C3ED1" w14:paraId="23EDECCC"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60F66F5C"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691B08B1" w14:textId="77777777" w:rsidR="00A75DBE" w:rsidRPr="000C3ED1" w:rsidRDefault="00A75DBE" w:rsidP="00A75DB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4D295A3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3.1.2.1</w:t>
            </w:r>
          </w:p>
        </w:tc>
        <w:tc>
          <w:tcPr>
            <w:tcW w:w="5640" w:type="dxa"/>
            <w:tcBorders>
              <w:top w:val="nil"/>
              <w:left w:val="nil"/>
              <w:bottom w:val="single" w:sz="4" w:space="0" w:color="C0C0C0"/>
              <w:right w:val="single" w:sz="4" w:space="0" w:color="C0C0C0"/>
            </w:tcBorders>
            <w:shd w:val="clear" w:color="auto" w:fill="auto"/>
            <w:vAlign w:val="center"/>
            <w:hideMark/>
          </w:tcPr>
          <w:p w14:paraId="46761F95"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CA674C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8DB45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623,27</w:t>
            </w:r>
          </w:p>
        </w:tc>
        <w:tc>
          <w:tcPr>
            <w:tcW w:w="1500" w:type="dxa"/>
            <w:tcBorders>
              <w:top w:val="nil"/>
              <w:left w:val="nil"/>
              <w:bottom w:val="single" w:sz="4" w:space="0" w:color="C0C0C0"/>
              <w:right w:val="single" w:sz="4" w:space="0" w:color="C0C0C0"/>
            </w:tcBorders>
            <w:shd w:val="clear" w:color="000000" w:fill="FFFFCC"/>
            <w:vAlign w:val="center"/>
            <w:hideMark/>
          </w:tcPr>
          <w:p w14:paraId="6EF970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108,97</w:t>
            </w:r>
          </w:p>
        </w:tc>
        <w:tc>
          <w:tcPr>
            <w:tcW w:w="1720" w:type="dxa"/>
            <w:tcBorders>
              <w:top w:val="nil"/>
              <w:left w:val="nil"/>
              <w:bottom w:val="single" w:sz="4" w:space="0" w:color="C0C0C0"/>
              <w:right w:val="single" w:sz="4" w:space="0" w:color="C0C0C0"/>
            </w:tcBorders>
            <w:shd w:val="clear" w:color="000000" w:fill="FFFFCC"/>
            <w:vAlign w:val="center"/>
            <w:hideMark/>
          </w:tcPr>
          <w:p w14:paraId="724B2AC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623,27</w:t>
            </w:r>
          </w:p>
        </w:tc>
        <w:tc>
          <w:tcPr>
            <w:tcW w:w="1660" w:type="dxa"/>
            <w:tcBorders>
              <w:top w:val="nil"/>
              <w:left w:val="nil"/>
              <w:bottom w:val="single" w:sz="4" w:space="0" w:color="C0C0C0"/>
              <w:right w:val="single" w:sz="4" w:space="0" w:color="C0C0C0"/>
            </w:tcBorders>
            <w:shd w:val="clear" w:color="000000" w:fill="FFFFCC"/>
            <w:vAlign w:val="center"/>
            <w:hideMark/>
          </w:tcPr>
          <w:p w14:paraId="48B5390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623,27</w:t>
            </w:r>
          </w:p>
        </w:tc>
        <w:tc>
          <w:tcPr>
            <w:tcW w:w="1560" w:type="dxa"/>
            <w:tcBorders>
              <w:top w:val="nil"/>
              <w:left w:val="nil"/>
              <w:bottom w:val="single" w:sz="4" w:space="0" w:color="C0C0C0"/>
              <w:right w:val="single" w:sz="4" w:space="0" w:color="C0C0C0"/>
            </w:tcBorders>
            <w:shd w:val="clear" w:color="000000" w:fill="FFFFCC"/>
            <w:vAlign w:val="center"/>
            <w:hideMark/>
          </w:tcPr>
          <w:p w14:paraId="6B5ADEC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821221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622,82</w:t>
            </w:r>
          </w:p>
        </w:tc>
        <w:tc>
          <w:tcPr>
            <w:tcW w:w="1740" w:type="dxa"/>
            <w:tcBorders>
              <w:top w:val="nil"/>
              <w:left w:val="nil"/>
              <w:bottom w:val="single" w:sz="4" w:space="0" w:color="C0C0C0"/>
              <w:right w:val="single" w:sz="4" w:space="0" w:color="C0C0C0"/>
            </w:tcBorders>
            <w:shd w:val="clear" w:color="000000" w:fill="FFFFCC"/>
            <w:vAlign w:val="center"/>
            <w:hideMark/>
          </w:tcPr>
          <w:p w14:paraId="4A26271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4B5BF6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623,27</w:t>
            </w:r>
          </w:p>
        </w:tc>
        <w:tc>
          <w:tcPr>
            <w:tcW w:w="1480" w:type="dxa"/>
            <w:tcBorders>
              <w:top w:val="nil"/>
              <w:left w:val="nil"/>
              <w:bottom w:val="single" w:sz="4" w:space="0" w:color="C0C0C0"/>
              <w:right w:val="single" w:sz="4" w:space="0" w:color="C0C0C0"/>
            </w:tcBorders>
            <w:shd w:val="clear" w:color="000000" w:fill="D7EAD3"/>
            <w:vAlign w:val="center"/>
            <w:hideMark/>
          </w:tcPr>
          <w:p w14:paraId="3B7C681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311,64</w:t>
            </w:r>
          </w:p>
        </w:tc>
        <w:tc>
          <w:tcPr>
            <w:tcW w:w="1460" w:type="dxa"/>
            <w:tcBorders>
              <w:top w:val="nil"/>
              <w:left w:val="nil"/>
              <w:bottom w:val="single" w:sz="4" w:space="0" w:color="C0C0C0"/>
              <w:right w:val="single" w:sz="4" w:space="0" w:color="C0C0C0"/>
            </w:tcBorders>
            <w:shd w:val="clear" w:color="000000" w:fill="D7EAD3"/>
            <w:vAlign w:val="center"/>
            <w:hideMark/>
          </w:tcPr>
          <w:p w14:paraId="2EB1675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311,64</w:t>
            </w:r>
          </w:p>
        </w:tc>
        <w:tc>
          <w:tcPr>
            <w:tcW w:w="1360" w:type="dxa"/>
            <w:tcBorders>
              <w:top w:val="nil"/>
              <w:left w:val="nil"/>
              <w:bottom w:val="single" w:sz="4" w:space="0" w:color="C0C0C0"/>
              <w:right w:val="single" w:sz="4" w:space="0" w:color="C0C0C0"/>
            </w:tcBorders>
            <w:shd w:val="clear" w:color="000000" w:fill="D7EAD3"/>
            <w:vAlign w:val="center"/>
            <w:hideMark/>
          </w:tcPr>
          <w:p w14:paraId="66D61E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-0,45</w:t>
            </w:r>
          </w:p>
        </w:tc>
        <w:tc>
          <w:tcPr>
            <w:tcW w:w="3800" w:type="dxa"/>
            <w:vMerge/>
            <w:tcBorders>
              <w:top w:val="single" w:sz="4" w:space="0" w:color="C0C0C0"/>
              <w:left w:val="single" w:sz="4" w:space="0" w:color="C0C0C0"/>
              <w:bottom w:val="nil"/>
              <w:right w:val="single" w:sz="4" w:space="0" w:color="C0C0C0"/>
            </w:tcBorders>
            <w:vAlign w:val="center"/>
            <w:hideMark/>
          </w:tcPr>
          <w:p w14:paraId="3F51105F" w14:textId="77777777" w:rsidR="00A75DBE" w:rsidRPr="000C3ED1" w:rsidRDefault="00A75DBE" w:rsidP="00A75DBE">
            <w:pPr>
              <w:rPr>
                <w:rFonts w:ascii="Tahoma" w:hAnsi="Tahoma" w:cs="Tahoma"/>
                <w:sz w:val="13"/>
                <w:szCs w:val="13"/>
              </w:rPr>
            </w:pPr>
          </w:p>
        </w:tc>
      </w:tr>
      <w:tr w:rsidR="00A75DBE" w:rsidRPr="000C3ED1" w14:paraId="47BEF772"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79A2113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597C6E22" w14:textId="77777777" w:rsidR="00A75DBE" w:rsidRPr="000C3ED1" w:rsidRDefault="00A75DBE" w:rsidP="00A75DB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599FCE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3.1.2.2</w:t>
            </w:r>
          </w:p>
        </w:tc>
        <w:tc>
          <w:tcPr>
            <w:tcW w:w="5640" w:type="dxa"/>
            <w:tcBorders>
              <w:top w:val="nil"/>
              <w:left w:val="nil"/>
              <w:bottom w:val="single" w:sz="4" w:space="0" w:color="C0C0C0"/>
              <w:right w:val="single" w:sz="4" w:space="0" w:color="C0C0C0"/>
            </w:tcBorders>
            <w:shd w:val="clear" w:color="auto" w:fill="auto"/>
            <w:vAlign w:val="center"/>
            <w:hideMark/>
          </w:tcPr>
          <w:p w14:paraId="4F86CDC7"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191322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w:t>
            </w:r>
          </w:p>
        </w:tc>
        <w:tc>
          <w:tcPr>
            <w:tcW w:w="1660" w:type="dxa"/>
            <w:tcBorders>
              <w:top w:val="nil"/>
              <w:left w:val="nil"/>
              <w:bottom w:val="single" w:sz="4" w:space="0" w:color="C0C0C0"/>
              <w:right w:val="single" w:sz="4" w:space="0" w:color="C0C0C0"/>
            </w:tcBorders>
            <w:shd w:val="clear" w:color="000000" w:fill="FFFFCC"/>
            <w:vAlign w:val="center"/>
            <w:hideMark/>
          </w:tcPr>
          <w:p w14:paraId="3A3E848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751,97</w:t>
            </w:r>
          </w:p>
        </w:tc>
        <w:tc>
          <w:tcPr>
            <w:tcW w:w="1500" w:type="dxa"/>
            <w:tcBorders>
              <w:top w:val="nil"/>
              <w:left w:val="nil"/>
              <w:bottom w:val="single" w:sz="4" w:space="0" w:color="C0C0C0"/>
              <w:right w:val="single" w:sz="4" w:space="0" w:color="C0C0C0"/>
            </w:tcBorders>
            <w:shd w:val="clear" w:color="000000" w:fill="FFFFCC"/>
            <w:vAlign w:val="center"/>
            <w:hideMark/>
          </w:tcPr>
          <w:p w14:paraId="0B6EC78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700,00</w:t>
            </w:r>
          </w:p>
        </w:tc>
        <w:tc>
          <w:tcPr>
            <w:tcW w:w="1720" w:type="dxa"/>
            <w:tcBorders>
              <w:top w:val="nil"/>
              <w:left w:val="nil"/>
              <w:bottom w:val="single" w:sz="4" w:space="0" w:color="C0C0C0"/>
              <w:right w:val="single" w:sz="4" w:space="0" w:color="C0C0C0"/>
            </w:tcBorders>
            <w:shd w:val="clear" w:color="000000" w:fill="FFFFCC"/>
            <w:vAlign w:val="center"/>
            <w:hideMark/>
          </w:tcPr>
          <w:p w14:paraId="33EA14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769,76</w:t>
            </w:r>
          </w:p>
        </w:tc>
        <w:tc>
          <w:tcPr>
            <w:tcW w:w="1660" w:type="dxa"/>
            <w:tcBorders>
              <w:top w:val="nil"/>
              <w:left w:val="nil"/>
              <w:bottom w:val="single" w:sz="4" w:space="0" w:color="C0C0C0"/>
              <w:right w:val="single" w:sz="4" w:space="0" w:color="C0C0C0"/>
            </w:tcBorders>
            <w:shd w:val="clear" w:color="000000" w:fill="FFFFCC"/>
            <w:vAlign w:val="center"/>
            <w:hideMark/>
          </w:tcPr>
          <w:p w14:paraId="360E7BE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792,55</w:t>
            </w:r>
          </w:p>
        </w:tc>
        <w:tc>
          <w:tcPr>
            <w:tcW w:w="1560" w:type="dxa"/>
            <w:tcBorders>
              <w:top w:val="nil"/>
              <w:left w:val="nil"/>
              <w:bottom w:val="single" w:sz="4" w:space="0" w:color="C0C0C0"/>
              <w:right w:val="single" w:sz="4" w:space="0" w:color="C0C0C0"/>
            </w:tcBorders>
            <w:shd w:val="clear" w:color="000000" w:fill="FFFFCC"/>
            <w:vAlign w:val="center"/>
            <w:hideMark/>
          </w:tcPr>
          <w:p w14:paraId="64B3107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48BD27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757,11</w:t>
            </w:r>
          </w:p>
        </w:tc>
        <w:tc>
          <w:tcPr>
            <w:tcW w:w="1740" w:type="dxa"/>
            <w:tcBorders>
              <w:top w:val="nil"/>
              <w:left w:val="nil"/>
              <w:bottom w:val="single" w:sz="4" w:space="0" w:color="C0C0C0"/>
              <w:right w:val="single" w:sz="4" w:space="0" w:color="C0C0C0"/>
            </w:tcBorders>
            <w:shd w:val="clear" w:color="000000" w:fill="FFFFCC"/>
            <w:vAlign w:val="center"/>
            <w:hideMark/>
          </w:tcPr>
          <w:p w14:paraId="4315F74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CBBFC5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787,20</w:t>
            </w:r>
          </w:p>
        </w:tc>
        <w:tc>
          <w:tcPr>
            <w:tcW w:w="1480" w:type="dxa"/>
            <w:tcBorders>
              <w:top w:val="nil"/>
              <w:left w:val="nil"/>
              <w:bottom w:val="single" w:sz="4" w:space="0" w:color="C0C0C0"/>
              <w:right w:val="single" w:sz="4" w:space="0" w:color="C0C0C0"/>
            </w:tcBorders>
            <w:shd w:val="clear" w:color="000000" w:fill="D7EAD3"/>
            <w:vAlign w:val="center"/>
            <w:hideMark/>
          </w:tcPr>
          <w:p w14:paraId="12CB78A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787,20</w:t>
            </w:r>
          </w:p>
        </w:tc>
        <w:tc>
          <w:tcPr>
            <w:tcW w:w="1460" w:type="dxa"/>
            <w:tcBorders>
              <w:top w:val="nil"/>
              <w:left w:val="nil"/>
              <w:bottom w:val="single" w:sz="4" w:space="0" w:color="C0C0C0"/>
              <w:right w:val="single" w:sz="4" w:space="0" w:color="C0C0C0"/>
            </w:tcBorders>
            <w:shd w:val="clear" w:color="000000" w:fill="D7EAD3"/>
            <w:vAlign w:val="center"/>
            <w:hideMark/>
          </w:tcPr>
          <w:p w14:paraId="22DFA41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787,20</w:t>
            </w:r>
          </w:p>
        </w:tc>
        <w:tc>
          <w:tcPr>
            <w:tcW w:w="1360" w:type="dxa"/>
            <w:tcBorders>
              <w:top w:val="nil"/>
              <w:left w:val="nil"/>
              <w:bottom w:val="single" w:sz="4" w:space="0" w:color="C0C0C0"/>
              <w:right w:val="single" w:sz="4" w:space="0" w:color="C0C0C0"/>
            </w:tcBorders>
            <w:shd w:val="clear" w:color="000000" w:fill="D7EAD3"/>
            <w:vAlign w:val="center"/>
            <w:hideMark/>
          </w:tcPr>
          <w:p w14:paraId="78A6B38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-30,09</w:t>
            </w:r>
          </w:p>
        </w:tc>
        <w:tc>
          <w:tcPr>
            <w:tcW w:w="3800" w:type="dxa"/>
            <w:vMerge/>
            <w:tcBorders>
              <w:top w:val="single" w:sz="4" w:space="0" w:color="C0C0C0"/>
              <w:left w:val="single" w:sz="4" w:space="0" w:color="C0C0C0"/>
              <w:bottom w:val="nil"/>
              <w:right w:val="single" w:sz="4" w:space="0" w:color="C0C0C0"/>
            </w:tcBorders>
            <w:vAlign w:val="center"/>
            <w:hideMark/>
          </w:tcPr>
          <w:p w14:paraId="2E427CEA" w14:textId="77777777" w:rsidR="00A75DBE" w:rsidRPr="000C3ED1" w:rsidRDefault="00A75DBE" w:rsidP="00A75DBE">
            <w:pPr>
              <w:rPr>
                <w:rFonts w:ascii="Tahoma" w:hAnsi="Tahoma" w:cs="Tahoma"/>
                <w:sz w:val="13"/>
                <w:szCs w:val="13"/>
              </w:rPr>
            </w:pPr>
          </w:p>
        </w:tc>
      </w:tr>
      <w:tr w:rsidR="00A75DBE" w:rsidRPr="000C3ED1" w14:paraId="6F3B2AE8" w14:textId="77777777" w:rsidTr="000C3ED1">
        <w:trPr>
          <w:trHeight w:val="2355"/>
          <w:jc w:val="center"/>
        </w:trPr>
        <w:tc>
          <w:tcPr>
            <w:tcW w:w="580" w:type="dxa"/>
            <w:tcBorders>
              <w:top w:val="nil"/>
              <w:left w:val="nil"/>
              <w:bottom w:val="nil"/>
              <w:right w:val="nil"/>
            </w:tcBorders>
            <w:shd w:val="clear" w:color="000000" w:fill="FFFF00"/>
            <w:noWrap/>
            <w:vAlign w:val="center"/>
            <w:hideMark/>
          </w:tcPr>
          <w:p w14:paraId="0427B379"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vAlign w:val="center"/>
            <w:hideMark/>
          </w:tcPr>
          <w:p w14:paraId="021CE16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FF177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3.2</w:t>
            </w:r>
          </w:p>
        </w:tc>
        <w:tc>
          <w:tcPr>
            <w:tcW w:w="5640" w:type="dxa"/>
            <w:tcBorders>
              <w:top w:val="nil"/>
              <w:left w:val="nil"/>
              <w:bottom w:val="single" w:sz="4" w:space="0" w:color="C0C0C0"/>
              <w:right w:val="single" w:sz="4" w:space="0" w:color="C0C0C0"/>
            </w:tcBorders>
            <w:shd w:val="clear" w:color="auto" w:fill="auto"/>
            <w:vAlign w:val="center"/>
            <w:hideMark/>
          </w:tcPr>
          <w:p w14:paraId="5D33DFD0"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2A1E062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5CDEECF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160,37</w:t>
            </w:r>
          </w:p>
        </w:tc>
        <w:tc>
          <w:tcPr>
            <w:tcW w:w="1500" w:type="dxa"/>
            <w:tcBorders>
              <w:top w:val="nil"/>
              <w:left w:val="nil"/>
              <w:bottom w:val="single" w:sz="4" w:space="0" w:color="C0C0C0"/>
              <w:right w:val="single" w:sz="4" w:space="0" w:color="C0C0C0"/>
            </w:tcBorders>
            <w:shd w:val="clear" w:color="000000" w:fill="FFFFCC"/>
            <w:vAlign w:val="center"/>
            <w:hideMark/>
          </w:tcPr>
          <w:p w14:paraId="6F35C80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182,49</w:t>
            </w:r>
          </w:p>
        </w:tc>
        <w:tc>
          <w:tcPr>
            <w:tcW w:w="1720" w:type="dxa"/>
            <w:tcBorders>
              <w:top w:val="nil"/>
              <w:left w:val="nil"/>
              <w:bottom w:val="single" w:sz="4" w:space="0" w:color="C0C0C0"/>
              <w:right w:val="single" w:sz="4" w:space="0" w:color="C0C0C0"/>
            </w:tcBorders>
            <w:shd w:val="clear" w:color="000000" w:fill="FFFFCC"/>
            <w:vAlign w:val="center"/>
            <w:hideMark/>
          </w:tcPr>
          <w:p w14:paraId="7D47778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164,17</w:t>
            </w:r>
          </w:p>
        </w:tc>
        <w:tc>
          <w:tcPr>
            <w:tcW w:w="1660" w:type="dxa"/>
            <w:tcBorders>
              <w:top w:val="nil"/>
              <w:left w:val="nil"/>
              <w:bottom w:val="single" w:sz="4" w:space="0" w:color="C0C0C0"/>
              <w:right w:val="single" w:sz="4" w:space="0" w:color="C0C0C0"/>
            </w:tcBorders>
            <w:shd w:val="clear" w:color="000000" w:fill="FFFFCC"/>
            <w:vAlign w:val="center"/>
            <w:hideMark/>
          </w:tcPr>
          <w:p w14:paraId="39C15ED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169,03</w:t>
            </w:r>
          </w:p>
        </w:tc>
        <w:tc>
          <w:tcPr>
            <w:tcW w:w="1560" w:type="dxa"/>
            <w:tcBorders>
              <w:top w:val="nil"/>
              <w:left w:val="nil"/>
              <w:bottom w:val="single" w:sz="4" w:space="0" w:color="C0C0C0"/>
              <w:right w:val="single" w:sz="4" w:space="0" w:color="C0C0C0"/>
            </w:tcBorders>
            <w:shd w:val="clear" w:color="000000" w:fill="FFFFCC"/>
            <w:vAlign w:val="center"/>
            <w:hideMark/>
          </w:tcPr>
          <w:p w14:paraId="4A6148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76,67</w:t>
            </w:r>
          </w:p>
        </w:tc>
        <w:tc>
          <w:tcPr>
            <w:tcW w:w="1660" w:type="dxa"/>
            <w:tcBorders>
              <w:top w:val="nil"/>
              <w:left w:val="nil"/>
              <w:bottom w:val="single" w:sz="4" w:space="0" w:color="C0C0C0"/>
              <w:right w:val="single" w:sz="4" w:space="0" w:color="C0C0C0"/>
            </w:tcBorders>
            <w:shd w:val="clear" w:color="000000" w:fill="FFFFCC"/>
            <w:vAlign w:val="center"/>
            <w:hideMark/>
          </w:tcPr>
          <w:p w14:paraId="1139B95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245,70</w:t>
            </w:r>
          </w:p>
        </w:tc>
        <w:tc>
          <w:tcPr>
            <w:tcW w:w="1740" w:type="dxa"/>
            <w:tcBorders>
              <w:top w:val="nil"/>
              <w:left w:val="nil"/>
              <w:bottom w:val="single" w:sz="4" w:space="0" w:color="C0C0C0"/>
              <w:right w:val="single" w:sz="4" w:space="0" w:color="C0C0C0"/>
            </w:tcBorders>
            <w:shd w:val="clear" w:color="000000" w:fill="FFFFCC"/>
            <w:vAlign w:val="center"/>
            <w:hideMark/>
          </w:tcPr>
          <w:p w14:paraId="6E876D7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-1,15</w:t>
            </w:r>
          </w:p>
        </w:tc>
        <w:tc>
          <w:tcPr>
            <w:tcW w:w="1720" w:type="dxa"/>
            <w:tcBorders>
              <w:top w:val="nil"/>
              <w:left w:val="nil"/>
              <w:bottom w:val="single" w:sz="4" w:space="0" w:color="C0C0C0"/>
              <w:right w:val="single" w:sz="4" w:space="0" w:color="C0C0C0"/>
            </w:tcBorders>
            <w:shd w:val="clear" w:color="000000" w:fill="FFFFCC"/>
            <w:vAlign w:val="center"/>
            <w:hideMark/>
          </w:tcPr>
          <w:p w14:paraId="5C7F063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167,88</w:t>
            </w:r>
          </w:p>
        </w:tc>
        <w:tc>
          <w:tcPr>
            <w:tcW w:w="1480" w:type="dxa"/>
            <w:tcBorders>
              <w:top w:val="nil"/>
              <w:left w:val="nil"/>
              <w:bottom w:val="single" w:sz="4" w:space="0" w:color="C0C0C0"/>
              <w:right w:val="single" w:sz="4" w:space="0" w:color="C0C0C0"/>
            </w:tcBorders>
            <w:shd w:val="clear" w:color="000000" w:fill="D7EAD3"/>
            <w:vAlign w:val="center"/>
            <w:hideMark/>
          </w:tcPr>
          <w:p w14:paraId="101DFDE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83,94</w:t>
            </w:r>
          </w:p>
        </w:tc>
        <w:tc>
          <w:tcPr>
            <w:tcW w:w="1460" w:type="dxa"/>
            <w:tcBorders>
              <w:top w:val="nil"/>
              <w:left w:val="nil"/>
              <w:bottom w:val="single" w:sz="4" w:space="0" w:color="C0C0C0"/>
              <w:right w:val="single" w:sz="4" w:space="0" w:color="C0C0C0"/>
            </w:tcBorders>
            <w:shd w:val="clear" w:color="000000" w:fill="D7EAD3"/>
            <w:vAlign w:val="center"/>
            <w:hideMark/>
          </w:tcPr>
          <w:p w14:paraId="69A1D71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83,94</w:t>
            </w:r>
          </w:p>
        </w:tc>
        <w:tc>
          <w:tcPr>
            <w:tcW w:w="1360" w:type="dxa"/>
            <w:tcBorders>
              <w:top w:val="nil"/>
              <w:left w:val="nil"/>
              <w:bottom w:val="single" w:sz="4" w:space="0" w:color="C0C0C0"/>
              <w:right w:val="single" w:sz="4" w:space="0" w:color="C0C0C0"/>
            </w:tcBorders>
            <w:shd w:val="clear" w:color="000000" w:fill="D7EAD3"/>
            <w:vAlign w:val="center"/>
            <w:hideMark/>
          </w:tcPr>
          <w:p w14:paraId="00C651B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77,82</w:t>
            </w:r>
          </w:p>
        </w:tc>
        <w:tc>
          <w:tcPr>
            <w:tcW w:w="3800" w:type="dxa"/>
            <w:tcBorders>
              <w:top w:val="nil"/>
              <w:left w:val="nil"/>
              <w:bottom w:val="single" w:sz="4" w:space="0" w:color="C0C0C0"/>
              <w:right w:val="single" w:sz="4" w:space="0" w:color="C0C0C0"/>
            </w:tcBorders>
            <w:shd w:val="clear" w:color="000000" w:fill="FFFFCC"/>
            <w:vAlign w:val="center"/>
            <w:hideMark/>
          </w:tcPr>
          <w:p w14:paraId="5339E60C"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7E9D5D97" w14:textId="77777777" w:rsidTr="000C3ED1">
        <w:trPr>
          <w:trHeight w:val="450"/>
          <w:jc w:val="center"/>
        </w:trPr>
        <w:tc>
          <w:tcPr>
            <w:tcW w:w="580" w:type="dxa"/>
            <w:tcBorders>
              <w:top w:val="nil"/>
              <w:left w:val="nil"/>
              <w:bottom w:val="nil"/>
              <w:right w:val="nil"/>
            </w:tcBorders>
            <w:shd w:val="clear" w:color="000000" w:fill="FABF8F"/>
            <w:noWrap/>
            <w:vAlign w:val="center"/>
            <w:hideMark/>
          </w:tcPr>
          <w:p w14:paraId="4BE9F5B3"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6983B1C3"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47689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3.3</w:t>
            </w:r>
          </w:p>
        </w:tc>
        <w:tc>
          <w:tcPr>
            <w:tcW w:w="5640" w:type="dxa"/>
            <w:tcBorders>
              <w:top w:val="nil"/>
              <w:left w:val="nil"/>
              <w:bottom w:val="single" w:sz="4" w:space="0" w:color="C0C0C0"/>
              <w:right w:val="single" w:sz="4" w:space="0" w:color="C0C0C0"/>
            </w:tcBorders>
            <w:shd w:val="clear" w:color="auto" w:fill="auto"/>
            <w:vAlign w:val="center"/>
            <w:hideMark/>
          </w:tcPr>
          <w:p w14:paraId="5A84787E"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270F5B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1338320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952,38</w:t>
            </w:r>
          </w:p>
        </w:tc>
        <w:tc>
          <w:tcPr>
            <w:tcW w:w="1500" w:type="dxa"/>
            <w:tcBorders>
              <w:top w:val="nil"/>
              <w:left w:val="nil"/>
              <w:bottom w:val="single" w:sz="4" w:space="0" w:color="C0C0C0"/>
              <w:right w:val="single" w:sz="4" w:space="0" w:color="C0C0C0"/>
            </w:tcBorders>
            <w:shd w:val="clear" w:color="000000" w:fill="D7EAD3"/>
            <w:vAlign w:val="center"/>
            <w:hideMark/>
          </w:tcPr>
          <w:p w14:paraId="6DE2F48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3 746,03</w:t>
            </w:r>
          </w:p>
        </w:tc>
        <w:tc>
          <w:tcPr>
            <w:tcW w:w="1720" w:type="dxa"/>
            <w:tcBorders>
              <w:top w:val="nil"/>
              <w:left w:val="nil"/>
              <w:bottom w:val="single" w:sz="4" w:space="0" w:color="C0C0C0"/>
              <w:right w:val="single" w:sz="4" w:space="0" w:color="C0C0C0"/>
            </w:tcBorders>
            <w:shd w:val="clear" w:color="000000" w:fill="D7EAD3"/>
            <w:vAlign w:val="center"/>
            <w:hideMark/>
          </w:tcPr>
          <w:p w14:paraId="36CCBB2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980,14</w:t>
            </w:r>
          </w:p>
        </w:tc>
        <w:tc>
          <w:tcPr>
            <w:tcW w:w="1660" w:type="dxa"/>
            <w:tcBorders>
              <w:top w:val="nil"/>
              <w:left w:val="nil"/>
              <w:bottom w:val="single" w:sz="4" w:space="0" w:color="C0C0C0"/>
              <w:right w:val="single" w:sz="4" w:space="0" w:color="C0C0C0"/>
            </w:tcBorders>
            <w:shd w:val="clear" w:color="000000" w:fill="D7EAD3"/>
            <w:vAlign w:val="center"/>
            <w:hideMark/>
          </w:tcPr>
          <w:p w14:paraId="6734EA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1 032,08</w:t>
            </w:r>
          </w:p>
        </w:tc>
        <w:tc>
          <w:tcPr>
            <w:tcW w:w="1560" w:type="dxa"/>
            <w:tcBorders>
              <w:top w:val="nil"/>
              <w:left w:val="nil"/>
              <w:bottom w:val="single" w:sz="4" w:space="0" w:color="C0C0C0"/>
              <w:right w:val="single" w:sz="4" w:space="0" w:color="C0C0C0"/>
            </w:tcBorders>
            <w:shd w:val="clear" w:color="000000" w:fill="D7EAD3"/>
            <w:vAlign w:val="center"/>
            <w:hideMark/>
          </w:tcPr>
          <w:p w14:paraId="74071D2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4 368,06</w:t>
            </w:r>
          </w:p>
        </w:tc>
        <w:tc>
          <w:tcPr>
            <w:tcW w:w="1660" w:type="dxa"/>
            <w:tcBorders>
              <w:top w:val="nil"/>
              <w:left w:val="nil"/>
              <w:bottom w:val="single" w:sz="4" w:space="0" w:color="C0C0C0"/>
              <w:right w:val="single" w:sz="4" w:space="0" w:color="C0C0C0"/>
            </w:tcBorders>
            <w:shd w:val="clear" w:color="000000" w:fill="D7EAD3"/>
            <w:vAlign w:val="center"/>
            <w:hideMark/>
          </w:tcPr>
          <w:p w14:paraId="4FF726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5 400,14</w:t>
            </w:r>
          </w:p>
        </w:tc>
        <w:tc>
          <w:tcPr>
            <w:tcW w:w="1740" w:type="dxa"/>
            <w:tcBorders>
              <w:top w:val="nil"/>
              <w:left w:val="nil"/>
              <w:bottom w:val="single" w:sz="4" w:space="0" w:color="C0C0C0"/>
              <w:right w:val="single" w:sz="4" w:space="0" w:color="C0C0C0"/>
            </w:tcBorders>
            <w:shd w:val="clear" w:color="000000" w:fill="D7EAD3"/>
            <w:vAlign w:val="center"/>
            <w:hideMark/>
          </w:tcPr>
          <w:p w14:paraId="5795B69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19,14</w:t>
            </w:r>
          </w:p>
        </w:tc>
        <w:tc>
          <w:tcPr>
            <w:tcW w:w="1720" w:type="dxa"/>
            <w:tcBorders>
              <w:top w:val="nil"/>
              <w:left w:val="nil"/>
              <w:bottom w:val="single" w:sz="4" w:space="0" w:color="C0C0C0"/>
              <w:right w:val="single" w:sz="4" w:space="0" w:color="C0C0C0"/>
            </w:tcBorders>
            <w:shd w:val="clear" w:color="000000" w:fill="D7EAD3"/>
            <w:vAlign w:val="center"/>
            <w:hideMark/>
          </w:tcPr>
          <w:p w14:paraId="258B875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1 051,22</w:t>
            </w:r>
          </w:p>
        </w:tc>
        <w:tc>
          <w:tcPr>
            <w:tcW w:w="1480" w:type="dxa"/>
            <w:tcBorders>
              <w:top w:val="nil"/>
              <w:left w:val="nil"/>
              <w:bottom w:val="single" w:sz="4" w:space="0" w:color="C0C0C0"/>
              <w:right w:val="single" w:sz="4" w:space="0" w:color="C0C0C0"/>
            </w:tcBorders>
            <w:shd w:val="clear" w:color="000000" w:fill="D7EAD3"/>
            <w:vAlign w:val="center"/>
            <w:hideMark/>
          </w:tcPr>
          <w:p w14:paraId="74D3FA6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525,61</w:t>
            </w:r>
          </w:p>
        </w:tc>
        <w:tc>
          <w:tcPr>
            <w:tcW w:w="1460" w:type="dxa"/>
            <w:tcBorders>
              <w:top w:val="nil"/>
              <w:left w:val="nil"/>
              <w:bottom w:val="single" w:sz="4" w:space="0" w:color="C0C0C0"/>
              <w:right w:val="single" w:sz="4" w:space="0" w:color="C0C0C0"/>
            </w:tcBorders>
            <w:shd w:val="clear" w:color="000000" w:fill="D7EAD3"/>
            <w:vAlign w:val="center"/>
            <w:hideMark/>
          </w:tcPr>
          <w:p w14:paraId="033B48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525,61</w:t>
            </w:r>
          </w:p>
        </w:tc>
        <w:tc>
          <w:tcPr>
            <w:tcW w:w="1360" w:type="dxa"/>
            <w:tcBorders>
              <w:top w:val="nil"/>
              <w:left w:val="nil"/>
              <w:bottom w:val="single" w:sz="4" w:space="0" w:color="C0C0C0"/>
              <w:right w:val="single" w:sz="4" w:space="0" w:color="C0C0C0"/>
            </w:tcBorders>
            <w:shd w:val="clear" w:color="000000" w:fill="D7EAD3"/>
            <w:vAlign w:val="center"/>
            <w:hideMark/>
          </w:tcPr>
          <w:p w14:paraId="14551D0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4 348,92</w:t>
            </w:r>
          </w:p>
        </w:tc>
        <w:tc>
          <w:tcPr>
            <w:tcW w:w="3800" w:type="dxa"/>
            <w:tcBorders>
              <w:top w:val="nil"/>
              <w:left w:val="nil"/>
              <w:bottom w:val="single" w:sz="4" w:space="0" w:color="C0C0C0"/>
              <w:right w:val="single" w:sz="4" w:space="0" w:color="C0C0C0"/>
            </w:tcBorders>
            <w:shd w:val="clear" w:color="000000" w:fill="FFFFCC"/>
            <w:vAlign w:val="center"/>
            <w:hideMark/>
          </w:tcPr>
          <w:p w14:paraId="2047D40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43F25229" w14:textId="77777777" w:rsidTr="000C3ED1">
        <w:trPr>
          <w:trHeight w:val="300"/>
          <w:jc w:val="center"/>
        </w:trPr>
        <w:tc>
          <w:tcPr>
            <w:tcW w:w="580" w:type="dxa"/>
            <w:tcBorders>
              <w:top w:val="nil"/>
              <w:left w:val="nil"/>
              <w:bottom w:val="nil"/>
              <w:right w:val="nil"/>
            </w:tcBorders>
            <w:shd w:val="clear" w:color="000000" w:fill="FABF8F"/>
            <w:noWrap/>
            <w:vAlign w:val="center"/>
            <w:hideMark/>
          </w:tcPr>
          <w:p w14:paraId="761C564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3826B55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0792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3.3.0.1</w:t>
            </w:r>
          </w:p>
        </w:tc>
        <w:tc>
          <w:tcPr>
            <w:tcW w:w="5640" w:type="dxa"/>
            <w:tcBorders>
              <w:top w:val="nil"/>
              <w:left w:val="nil"/>
              <w:bottom w:val="single" w:sz="4" w:space="0" w:color="C0C0C0"/>
              <w:right w:val="single" w:sz="4" w:space="0" w:color="C0C0C0"/>
            </w:tcBorders>
            <w:shd w:val="clear" w:color="auto" w:fill="auto"/>
            <w:vAlign w:val="center"/>
            <w:hideMark/>
          </w:tcPr>
          <w:p w14:paraId="7D8A9A1F"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9478E9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руб/кВт.ч</w:t>
            </w:r>
          </w:p>
        </w:tc>
        <w:tc>
          <w:tcPr>
            <w:tcW w:w="1660" w:type="dxa"/>
            <w:tcBorders>
              <w:top w:val="nil"/>
              <w:left w:val="nil"/>
              <w:bottom w:val="single" w:sz="4" w:space="0" w:color="C0C0C0"/>
              <w:right w:val="single" w:sz="4" w:space="0" w:color="C0C0C0"/>
            </w:tcBorders>
            <w:shd w:val="clear" w:color="000000" w:fill="D7EAD3"/>
            <w:vAlign w:val="center"/>
            <w:hideMark/>
          </w:tcPr>
          <w:p w14:paraId="5937513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2,79</w:t>
            </w:r>
          </w:p>
        </w:tc>
        <w:tc>
          <w:tcPr>
            <w:tcW w:w="1500" w:type="dxa"/>
            <w:tcBorders>
              <w:top w:val="nil"/>
              <w:left w:val="nil"/>
              <w:bottom w:val="single" w:sz="4" w:space="0" w:color="C0C0C0"/>
              <w:right w:val="single" w:sz="4" w:space="0" w:color="C0C0C0"/>
            </w:tcBorders>
            <w:shd w:val="clear" w:color="000000" w:fill="D7EAD3"/>
            <w:vAlign w:val="center"/>
            <w:hideMark/>
          </w:tcPr>
          <w:p w14:paraId="3A34651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2,83</w:t>
            </w:r>
          </w:p>
        </w:tc>
        <w:tc>
          <w:tcPr>
            <w:tcW w:w="1720" w:type="dxa"/>
            <w:tcBorders>
              <w:top w:val="nil"/>
              <w:left w:val="nil"/>
              <w:bottom w:val="single" w:sz="4" w:space="0" w:color="C0C0C0"/>
              <w:right w:val="single" w:sz="4" w:space="0" w:color="C0C0C0"/>
            </w:tcBorders>
            <w:shd w:val="clear" w:color="000000" w:fill="D7EAD3"/>
            <w:vAlign w:val="center"/>
            <w:hideMark/>
          </w:tcPr>
          <w:p w14:paraId="07169AE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2,96</w:t>
            </w:r>
          </w:p>
        </w:tc>
        <w:tc>
          <w:tcPr>
            <w:tcW w:w="1660" w:type="dxa"/>
            <w:tcBorders>
              <w:top w:val="nil"/>
              <w:left w:val="nil"/>
              <w:bottom w:val="single" w:sz="4" w:space="0" w:color="C0C0C0"/>
              <w:right w:val="single" w:sz="4" w:space="0" w:color="C0C0C0"/>
            </w:tcBorders>
            <w:shd w:val="clear" w:color="000000" w:fill="D7EAD3"/>
            <w:vAlign w:val="center"/>
            <w:hideMark/>
          </w:tcPr>
          <w:p w14:paraId="0940E28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3,02</w:t>
            </w:r>
          </w:p>
        </w:tc>
        <w:tc>
          <w:tcPr>
            <w:tcW w:w="1560" w:type="dxa"/>
            <w:tcBorders>
              <w:top w:val="nil"/>
              <w:left w:val="nil"/>
              <w:bottom w:val="single" w:sz="4" w:space="0" w:color="C0C0C0"/>
              <w:right w:val="single" w:sz="4" w:space="0" w:color="C0C0C0"/>
            </w:tcBorders>
            <w:shd w:val="clear" w:color="000000" w:fill="D7EAD3"/>
            <w:vAlign w:val="center"/>
            <w:hideMark/>
          </w:tcPr>
          <w:p w14:paraId="193E929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08A338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w:t>
            </w:r>
          </w:p>
        </w:tc>
        <w:tc>
          <w:tcPr>
            <w:tcW w:w="1740" w:type="dxa"/>
            <w:tcBorders>
              <w:top w:val="nil"/>
              <w:left w:val="nil"/>
              <w:bottom w:val="single" w:sz="4" w:space="0" w:color="C0C0C0"/>
              <w:right w:val="single" w:sz="4" w:space="0" w:color="C0C0C0"/>
            </w:tcBorders>
            <w:shd w:val="clear" w:color="000000" w:fill="D7EAD3"/>
            <w:vAlign w:val="center"/>
            <w:hideMark/>
          </w:tcPr>
          <w:p w14:paraId="20E85E6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D7A2F0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80" w:type="dxa"/>
            <w:tcBorders>
              <w:top w:val="nil"/>
              <w:left w:val="nil"/>
              <w:bottom w:val="single" w:sz="4" w:space="0" w:color="C0C0C0"/>
              <w:right w:val="single" w:sz="4" w:space="0" w:color="C0C0C0"/>
            </w:tcBorders>
            <w:shd w:val="clear" w:color="000000" w:fill="D7EAD3"/>
            <w:vAlign w:val="center"/>
            <w:hideMark/>
          </w:tcPr>
          <w:p w14:paraId="236B977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60" w:type="dxa"/>
            <w:tcBorders>
              <w:top w:val="nil"/>
              <w:left w:val="nil"/>
              <w:bottom w:val="single" w:sz="4" w:space="0" w:color="C0C0C0"/>
              <w:right w:val="single" w:sz="4" w:space="0" w:color="C0C0C0"/>
            </w:tcBorders>
            <w:shd w:val="clear" w:color="000000" w:fill="D7EAD3"/>
            <w:vAlign w:val="center"/>
            <w:hideMark/>
          </w:tcPr>
          <w:p w14:paraId="719F256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360" w:type="dxa"/>
            <w:tcBorders>
              <w:top w:val="nil"/>
              <w:left w:val="nil"/>
              <w:bottom w:val="single" w:sz="4" w:space="0" w:color="C0C0C0"/>
              <w:right w:val="single" w:sz="4" w:space="0" w:color="C0C0C0"/>
            </w:tcBorders>
            <w:shd w:val="clear" w:color="000000" w:fill="D7EAD3"/>
            <w:vAlign w:val="center"/>
            <w:hideMark/>
          </w:tcPr>
          <w:p w14:paraId="016A7A1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0,04</w:t>
            </w:r>
          </w:p>
        </w:tc>
        <w:tc>
          <w:tcPr>
            <w:tcW w:w="3800" w:type="dxa"/>
            <w:tcBorders>
              <w:top w:val="nil"/>
              <w:left w:val="nil"/>
              <w:bottom w:val="single" w:sz="4" w:space="0" w:color="C0C0C0"/>
              <w:right w:val="single" w:sz="4" w:space="0" w:color="C0C0C0"/>
            </w:tcBorders>
            <w:shd w:val="clear" w:color="000000" w:fill="FFFFCC"/>
            <w:vAlign w:val="center"/>
            <w:hideMark/>
          </w:tcPr>
          <w:p w14:paraId="6CDBB66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FF87550" w14:textId="77777777" w:rsidTr="000C3ED1">
        <w:trPr>
          <w:trHeight w:val="300"/>
          <w:jc w:val="center"/>
        </w:trPr>
        <w:tc>
          <w:tcPr>
            <w:tcW w:w="580" w:type="dxa"/>
            <w:tcBorders>
              <w:top w:val="nil"/>
              <w:left w:val="nil"/>
              <w:bottom w:val="nil"/>
              <w:right w:val="nil"/>
            </w:tcBorders>
            <w:shd w:val="clear" w:color="000000" w:fill="FABF8F"/>
            <w:noWrap/>
            <w:vAlign w:val="center"/>
            <w:hideMark/>
          </w:tcPr>
          <w:p w14:paraId="4246B6C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DDDC50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DBAEB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3.3.0.2</w:t>
            </w:r>
          </w:p>
        </w:tc>
        <w:tc>
          <w:tcPr>
            <w:tcW w:w="5640" w:type="dxa"/>
            <w:tcBorders>
              <w:top w:val="nil"/>
              <w:left w:val="nil"/>
              <w:bottom w:val="single" w:sz="4" w:space="0" w:color="C0C0C0"/>
              <w:right w:val="single" w:sz="4" w:space="0" w:color="C0C0C0"/>
            </w:tcBorders>
            <w:shd w:val="clear" w:color="auto" w:fill="auto"/>
            <w:vAlign w:val="center"/>
            <w:hideMark/>
          </w:tcPr>
          <w:p w14:paraId="19CAD69C"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597EBA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кВт.ч</w:t>
            </w:r>
          </w:p>
        </w:tc>
        <w:tc>
          <w:tcPr>
            <w:tcW w:w="1660" w:type="dxa"/>
            <w:tcBorders>
              <w:top w:val="nil"/>
              <w:left w:val="nil"/>
              <w:bottom w:val="single" w:sz="4" w:space="0" w:color="C0C0C0"/>
              <w:right w:val="single" w:sz="4" w:space="0" w:color="C0C0C0"/>
            </w:tcBorders>
            <w:shd w:val="clear" w:color="000000" w:fill="D7EAD3"/>
            <w:vAlign w:val="center"/>
            <w:hideMark/>
          </w:tcPr>
          <w:p w14:paraId="0037218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341,59</w:t>
            </w:r>
          </w:p>
        </w:tc>
        <w:tc>
          <w:tcPr>
            <w:tcW w:w="1500" w:type="dxa"/>
            <w:tcBorders>
              <w:top w:val="nil"/>
              <w:left w:val="nil"/>
              <w:bottom w:val="single" w:sz="4" w:space="0" w:color="C0C0C0"/>
              <w:right w:val="single" w:sz="4" w:space="0" w:color="C0C0C0"/>
            </w:tcBorders>
            <w:shd w:val="clear" w:color="000000" w:fill="D7EAD3"/>
            <w:vAlign w:val="center"/>
            <w:hideMark/>
          </w:tcPr>
          <w:p w14:paraId="5E0D3D8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1 325,63</w:t>
            </w:r>
          </w:p>
        </w:tc>
        <w:tc>
          <w:tcPr>
            <w:tcW w:w="1720" w:type="dxa"/>
            <w:tcBorders>
              <w:top w:val="nil"/>
              <w:left w:val="nil"/>
              <w:bottom w:val="single" w:sz="4" w:space="0" w:color="C0C0C0"/>
              <w:right w:val="single" w:sz="4" w:space="0" w:color="C0C0C0"/>
            </w:tcBorders>
            <w:shd w:val="clear" w:color="000000" w:fill="D7EAD3"/>
            <w:vAlign w:val="center"/>
            <w:hideMark/>
          </w:tcPr>
          <w:p w14:paraId="3CFE8B4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331,29</w:t>
            </w:r>
          </w:p>
        </w:tc>
        <w:tc>
          <w:tcPr>
            <w:tcW w:w="1660" w:type="dxa"/>
            <w:tcBorders>
              <w:top w:val="nil"/>
              <w:left w:val="nil"/>
              <w:bottom w:val="single" w:sz="4" w:space="0" w:color="C0C0C0"/>
              <w:right w:val="single" w:sz="4" w:space="0" w:color="C0C0C0"/>
            </w:tcBorders>
            <w:shd w:val="clear" w:color="000000" w:fill="D7EAD3"/>
            <w:vAlign w:val="center"/>
            <w:hideMark/>
          </w:tcPr>
          <w:p w14:paraId="0C32419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341,59</w:t>
            </w:r>
          </w:p>
        </w:tc>
        <w:tc>
          <w:tcPr>
            <w:tcW w:w="1560" w:type="dxa"/>
            <w:tcBorders>
              <w:top w:val="nil"/>
              <w:left w:val="nil"/>
              <w:bottom w:val="single" w:sz="4" w:space="0" w:color="C0C0C0"/>
              <w:right w:val="single" w:sz="4" w:space="0" w:color="C0C0C0"/>
            </w:tcBorders>
            <w:shd w:val="clear" w:color="000000" w:fill="D7EAD3"/>
            <w:vAlign w:val="center"/>
            <w:hideMark/>
          </w:tcPr>
          <w:p w14:paraId="7F0A2D8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4820D7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1 728,37</w:t>
            </w:r>
          </w:p>
        </w:tc>
        <w:tc>
          <w:tcPr>
            <w:tcW w:w="1740" w:type="dxa"/>
            <w:tcBorders>
              <w:top w:val="nil"/>
              <w:left w:val="nil"/>
              <w:bottom w:val="single" w:sz="4" w:space="0" w:color="C0C0C0"/>
              <w:right w:val="single" w:sz="4" w:space="0" w:color="C0C0C0"/>
            </w:tcBorders>
            <w:shd w:val="clear" w:color="000000" w:fill="D7EAD3"/>
            <w:vAlign w:val="center"/>
            <w:hideMark/>
          </w:tcPr>
          <w:p w14:paraId="4C4BF56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911984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341,34</w:t>
            </w:r>
          </w:p>
        </w:tc>
        <w:tc>
          <w:tcPr>
            <w:tcW w:w="1480" w:type="dxa"/>
            <w:tcBorders>
              <w:top w:val="nil"/>
              <w:left w:val="nil"/>
              <w:bottom w:val="single" w:sz="4" w:space="0" w:color="C0C0C0"/>
              <w:right w:val="single" w:sz="4" w:space="0" w:color="C0C0C0"/>
            </w:tcBorders>
            <w:shd w:val="clear" w:color="000000" w:fill="D7EAD3"/>
            <w:vAlign w:val="center"/>
            <w:hideMark/>
          </w:tcPr>
          <w:p w14:paraId="530CAAC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170,67</w:t>
            </w:r>
          </w:p>
        </w:tc>
        <w:tc>
          <w:tcPr>
            <w:tcW w:w="1460" w:type="dxa"/>
            <w:tcBorders>
              <w:top w:val="nil"/>
              <w:left w:val="nil"/>
              <w:bottom w:val="single" w:sz="4" w:space="0" w:color="C0C0C0"/>
              <w:right w:val="single" w:sz="4" w:space="0" w:color="C0C0C0"/>
            </w:tcBorders>
            <w:shd w:val="clear" w:color="000000" w:fill="D7EAD3"/>
            <w:vAlign w:val="center"/>
            <w:hideMark/>
          </w:tcPr>
          <w:p w14:paraId="2801325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170,67</w:t>
            </w:r>
          </w:p>
        </w:tc>
        <w:tc>
          <w:tcPr>
            <w:tcW w:w="1360" w:type="dxa"/>
            <w:tcBorders>
              <w:top w:val="nil"/>
              <w:left w:val="nil"/>
              <w:bottom w:val="single" w:sz="4" w:space="0" w:color="C0C0C0"/>
              <w:right w:val="single" w:sz="4" w:space="0" w:color="C0C0C0"/>
            </w:tcBorders>
            <w:shd w:val="clear" w:color="000000" w:fill="D7EAD3"/>
            <w:vAlign w:val="center"/>
            <w:hideMark/>
          </w:tcPr>
          <w:p w14:paraId="50F62D5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1 387,03</w:t>
            </w:r>
          </w:p>
        </w:tc>
        <w:tc>
          <w:tcPr>
            <w:tcW w:w="3800" w:type="dxa"/>
            <w:tcBorders>
              <w:top w:val="nil"/>
              <w:left w:val="nil"/>
              <w:bottom w:val="single" w:sz="4" w:space="0" w:color="C0C0C0"/>
              <w:right w:val="single" w:sz="4" w:space="0" w:color="C0C0C0"/>
            </w:tcBorders>
            <w:shd w:val="clear" w:color="000000" w:fill="FFFFCC"/>
            <w:vAlign w:val="center"/>
            <w:hideMark/>
          </w:tcPr>
          <w:p w14:paraId="0F356F38"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447DA057" w14:textId="77777777" w:rsidTr="000C3ED1">
        <w:trPr>
          <w:trHeight w:val="300"/>
          <w:jc w:val="center"/>
        </w:trPr>
        <w:tc>
          <w:tcPr>
            <w:tcW w:w="580" w:type="dxa"/>
            <w:tcBorders>
              <w:top w:val="nil"/>
              <w:left w:val="nil"/>
              <w:bottom w:val="nil"/>
              <w:right w:val="nil"/>
            </w:tcBorders>
            <w:shd w:val="clear" w:color="000000" w:fill="FABF8F"/>
            <w:noWrap/>
            <w:vAlign w:val="center"/>
            <w:hideMark/>
          </w:tcPr>
          <w:p w14:paraId="49B939DB"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61ED5E73"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4D3E1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3.3.0.3</w:t>
            </w:r>
          </w:p>
        </w:tc>
        <w:tc>
          <w:tcPr>
            <w:tcW w:w="5640" w:type="dxa"/>
            <w:tcBorders>
              <w:top w:val="nil"/>
              <w:left w:val="nil"/>
              <w:bottom w:val="single" w:sz="4" w:space="0" w:color="C0C0C0"/>
              <w:right w:val="single" w:sz="4" w:space="0" w:color="C0C0C0"/>
            </w:tcBorders>
            <w:shd w:val="clear" w:color="auto" w:fill="auto"/>
            <w:vAlign w:val="center"/>
            <w:hideMark/>
          </w:tcPr>
          <w:p w14:paraId="3053C9CE"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971A8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кВт.ч/м3</w:t>
            </w:r>
          </w:p>
        </w:tc>
        <w:tc>
          <w:tcPr>
            <w:tcW w:w="1660" w:type="dxa"/>
            <w:tcBorders>
              <w:top w:val="nil"/>
              <w:left w:val="nil"/>
              <w:bottom w:val="single" w:sz="4" w:space="0" w:color="C0C0C0"/>
              <w:right w:val="single" w:sz="4" w:space="0" w:color="C0C0C0"/>
            </w:tcBorders>
            <w:shd w:val="clear" w:color="000000" w:fill="D7EAD3"/>
            <w:vAlign w:val="center"/>
            <w:hideMark/>
          </w:tcPr>
          <w:p w14:paraId="38532C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0,79</w:t>
            </w:r>
          </w:p>
        </w:tc>
        <w:tc>
          <w:tcPr>
            <w:tcW w:w="1500" w:type="dxa"/>
            <w:tcBorders>
              <w:top w:val="nil"/>
              <w:left w:val="nil"/>
              <w:bottom w:val="single" w:sz="4" w:space="0" w:color="C0C0C0"/>
              <w:right w:val="single" w:sz="4" w:space="0" w:color="C0C0C0"/>
            </w:tcBorders>
            <w:shd w:val="clear" w:color="000000" w:fill="D7EAD3"/>
            <w:vAlign w:val="center"/>
            <w:hideMark/>
          </w:tcPr>
          <w:p w14:paraId="69DA4FD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3,88</w:t>
            </w:r>
          </w:p>
        </w:tc>
        <w:tc>
          <w:tcPr>
            <w:tcW w:w="1720" w:type="dxa"/>
            <w:tcBorders>
              <w:top w:val="nil"/>
              <w:left w:val="nil"/>
              <w:bottom w:val="single" w:sz="4" w:space="0" w:color="C0C0C0"/>
              <w:right w:val="single" w:sz="4" w:space="0" w:color="C0C0C0"/>
            </w:tcBorders>
            <w:shd w:val="clear" w:color="000000" w:fill="D7EAD3"/>
            <w:vAlign w:val="center"/>
            <w:hideMark/>
          </w:tcPr>
          <w:p w14:paraId="7736CE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0,79</w:t>
            </w:r>
          </w:p>
        </w:tc>
        <w:tc>
          <w:tcPr>
            <w:tcW w:w="1660" w:type="dxa"/>
            <w:tcBorders>
              <w:top w:val="nil"/>
              <w:left w:val="nil"/>
              <w:bottom w:val="single" w:sz="4" w:space="0" w:color="C0C0C0"/>
              <w:right w:val="single" w:sz="4" w:space="0" w:color="C0C0C0"/>
            </w:tcBorders>
            <w:shd w:val="clear" w:color="000000" w:fill="D7EAD3"/>
            <w:vAlign w:val="center"/>
            <w:hideMark/>
          </w:tcPr>
          <w:p w14:paraId="0C90FFC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0,79</w:t>
            </w:r>
          </w:p>
        </w:tc>
        <w:tc>
          <w:tcPr>
            <w:tcW w:w="1560" w:type="dxa"/>
            <w:tcBorders>
              <w:top w:val="nil"/>
              <w:left w:val="nil"/>
              <w:bottom w:val="single" w:sz="4" w:space="0" w:color="C0C0C0"/>
              <w:right w:val="single" w:sz="4" w:space="0" w:color="C0C0C0"/>
            </w:tcBorders>
            <w:shd w:val="clear" w:color="000000" w:fill="D7EAD3"/>
            <w:vAlign w:val="center"/>
            <w:hideMark/>
          </w:tcPr>
          <w:p w14:paraId="31B11DF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72D7F1D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4,01</w:t>
            </w:r>
          </w:p>
        </w:tc>
        <w:tc>
          <w:tcPr>
            <w:tcW w:w="1740" w:type="dxa"/>
            <w:tcBorders>
              <w:top w:val="nil"/>
              <w:left w:val="nil"/>
              <w:bottom w:val="single" w:sz="4" w:space="0" w:color="C0C0C0"/>
              <w:right w:val="single" w:sz="4" w:space="0" w:color="C0C0C0"/>
            </w:tcBorders>
            <w:shd w:val="clear" w:color="000000" w:fill="D7EAD3"/>
            <w:vAlign w:val="center"/>
            <w:hideMark/>
          </w:tcPr>
          <w:p w14:paraId="6166704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1EED2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0,79</w:t>
            </w:r>
          </w:p>
        </w:tc>
        <w:tc>
          <w:tcPr>
            <w:tcW w:w="1480" w:type="dxa"/>
            <w:tcBorders>
              <w:top w:val="nil"/>
              <w:left w:val="nil"/>
              <w:bottom w:val="single" w:sz="4" w:space="0" w:color="C0C0C0"/>
              <w:right w:val="single" w:sz="4" w:space="0" w:color="C0C0C0"/>
            </w:tcBorders>
            <w:shd w:val="clear" w:color="000000" w:fill="D7EAD3"/>
            <w:vAlign w:val="center"/>
            <w:hideMark/>
          </w:tcPr>
          <w:p w14:paraId="3207954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0,79</w:t>
            </w:r>
          </w:p>
        </w:tc>
        <w:tc>
          <w:tcPr>
            <w:tcW w:w="1460" w:type="dxa"/>
            <w:tcBorders>
              <w:top w:val="nil"/>
              <w:left w:val="nil"/>
              <w:bottom w:val="single" w:sz="4" w:space="0" w:color="C0C0C0"/>
              <w:right w:val="single" w:sz="4" w:space="0" w:color="C0C0C0"/>
            </w:tcBorders>
            <w:shd w:val="clear" w:color="000000" w:fill="D7EAD3"/>
            <w:vAlign w:val="center"/>
            <w:hideMark/>
          </w:tcPr>
          <w:p w14:paraId="67F626B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0,79</w:t>
            </w:r>
          </w:p>
        </w:tc>
        <w:tc>
          <w:tcPr>
            <w:tcW w:w="1360" w:type="dxa"/>
            <w:tcBorders>
              <w:top w:val="nil"/>
              <w:left w:val="nil"/>
              <w:bottom w:val="single" w:sz="4" w:space="0" w:color="C0C0C0"/>
              <w:right w:val="single" w:sz="4" w:space="0" w:color="C0C0C0"/>
            </w:tcBorders>
            <w:shd w:val="clear" w:color="000000" w:fill="D7EAD3"/>
            <w:vAlign w:val="center"/>
            <w:hideMark/>
          </w:tcPr>
          <w:p w14:paraId="69394D7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3,22</w:t>
            </w:r>
          </w:p>
        </w:tc>
        <w:tc>
          <w:tcPr>
            <w:tcW w:w="3800" w:type="dxa"/>
            <w:tcBorders>
              <w:top w:val="nil"/>
              <w:left w:val="nil"/>
              <w:bottom w:val="single" w:sz="4" w:space="0" w:color="C0C0C0"/>
              <w:right w:val="single" w:sz="4" w:space="0" w:color="C0C0C0"/>
            </w:tcBorders>
            <w:shd w:val="clear" w:color="000000" w:fill="FFFFCC"/>
            <w:vAlign w:val="center"/>
            <w:hideMark/>
          </w:tcPr>
          <w:p w14:paraId="565CE302"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12DECD27" w14:textId="77777777" w:rsidTr="000C3ED1">
        <w:trPr>
          <w:trHeight w:val="300"/>
          <w:jc w:val="center"/>
        </w:trPr>
        <w:tc>
          <w:tcPr>
            <w:tcW w:w="580" w:type="dxa"/>
            <w:tcBorders>
              <w:top w:val="nil"/>
              <w:left w:val="nil"/>
              <w:bottom w:val="nil"/>
              <w:right w:val="nil"/>
            </w:tcBorders>
            <w:shd w:val="clear" w:color="000000" w:fill="FABF8F"/>
            <w:noWrap/>
            <w:vAlign w:val="center"/>
            <w:hideMark/>
          </w:tcPr>
          <w:p w14:paraId="227CF09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E259EAD"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452EE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3.3.2.1</w:t>
            </w:r>
          </w:p>
        </w:tc>
        <w:tc>
          <w:tcPr>
            <w:tcW w:w="5640" w:type="dxa"/>
            <w:tcBorders>
              <w:top w:val="nil"/>
              <w:left w:val="nil"/>
              <w:bottom w:val="single" w:sz="4" w:space="0" w:color="C0C0C0"/>
              <w:right w:val="single" w:sz="4" w:space="0" w:color="C0C0C0"/>
            </w:tcBorders>
            <w:shd w:val="clear" w:color="auto" w:fill="auto"/>
            <w:vAlign w:val="center"/>
            <w:hideMark/>
          </w:tcPr>
          <w:p w14:paraId="1D2669BB" w14:textId="77777777" w:rsidR="00A75DBE" w:rsidRPr="000C3ED1" w:rsidRDefault="00A75DBE" w:rsidP="00A75DBE">
            <w:pPr>
              <w:ind w:firstLineChars="300" w:firstLine="392"/>
              <w:rPr>
                <w:rFonts w:ascii="Tahoma" w:hAnsi="Tahoma" w:cs="Tahoma"/>
                <w:b/>
                <w:bCs/>
                <w:sz w:val="13"/>
                <w:szCs w:val="13"/>
              </w:rPr>
            </w:pPr>
            <w:r w:rsidRPr="000C3ED1">
              <w:rPr>
                <w:rFonts w:ascii="Tahoma" w:hAnsi="Tahoma" w:cs="Tahoma"/>
                <w:b/>
                <w:bCs/>
                <w:sz w:val="13"/>
                <w:szCs w:val="13"/>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65B2FB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1E72011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952,38</w:t>
            </w:r>
          </w:p>
        </w:tc>
        <w:tc>
          <w:tcPr>
            <w:tcW w:w="1500" w:type="dxa"/>
            <w:tcBorders>
              <w:top w:val="nil"/>
              <w:left w:val="nil"/>
              <w:bottom w:val="single" w:sz="4" w:space="0" w:color="C0C0C0"/>
              <w:right w:val="single" w:sz="4" w:space="0" w:color="C0C0C0"/>
            </w:tcBorders>
            <w:shd w:val="clear" w:color="000000" w:fill="D7EAD3"/>
            <w:vAlign w:val="center"/>
            <w:hideMark/>
          </w:tcPr>
          <w:p w14:paraId="16A1D77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3 746,03</w:t>
            </w:r>
          </w:p>
        </w:tc>
        <w:tc>
          <w:tcPr>
            <w:tcW w:w="1720" w:type="dxa"/>
            <w:tcBorders>
              <w:top w:val="nil"/>
              <w:left w:val="nil"/>
              <w:bottom w:val="single" w:sz="4" w:space="0" w:color="C0C0C0"/>
              <w:right w:val="single" w:sz="4" w:space="0" w:color="C0C0C0"/>
            </w:tcBorders>
            <w:shd w:val="clear" w:color="000000" w:fill="D7EAD3"/>
            <w:vAlign w:val="center"/>
            <w:hideMark/>
          </w:tcPr>
          <w:p w14:paraId="59D36B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980,14</w:t>
            </w:r>
          </w:p>
        </w:tc>
        <w:tc>
          <w:tcPr>
            <w:tcW w:w="1660" w:type="dxa"/>
            <w:tcBorders>
              <w:top w:val="nil"/>
              <w:left w:val="nil"/>
              <w:bottom w:val="single" w:sz="4" w:space="0" w:color="C0C0C0"/>
              <w:right w:val="single" w:sz="4" w:space="0" w:color="C0C0C0"/>
            </w:tcBorders>
            <w:shd w:val="clear" w:color="000000" w:fill="D7EAD3"/>
            <w:vAlign w:val="center"/>
            <w:hideMark/>
          </w:tcPr>
          <w:p w14:paraId="1EC1EA1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1 032,08</w:t>
            </w:r>
          </w:p>
        </w:tc>
        <w:tc>
          <w:tcPr>
            <w:tcW w:w="1560" w:type="dxa"/>
            <w:tcBorders>
              <w:top w:val="nil"/>
              <w:left w:val="nil"/>
              <w:bottom w:val="single" w:sz="4" w:space="0" w:color="C0C0C0"/>
              <w:right w:val="single" w:sz="4" w:space="0" w:color="C0C0C0"/>
            </w:tcBorders>
            <w:shd w:val="clear" w:color="000000" w:fill="D7EAD3"/>
            <w:vAlign w:val="center"/>
            <w:hideMark/>
          </w:tcPr>
          <w:p w14:paraId="103D6B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4 368,06</w:t>
            </w:r>
          </w:p>
        </w:tc>
        <w:tc>
          <w:tcPr>
            <w:tcW w:w="1660" w:type="dxa"/>
            <w:tcBorders>
              <w:top w:val="nil"/>
              <w:left w:val="nil"/>
              <w:bottom w:val="single" w:sz="4" w:space="0" w:color="C0C0C0"/>
              <w:right w:val="single" w:sz="4" w:space="0" w:color="C0C0C0"/>
            </w:tcBorders>
            <w:shd w:val="clear" w:color="000000" w:fill="D7EAD3"/>
            <w:vAlign w:val="center"/>
            <w:hideMark/>
          </w:tcPr>
          <w:p w14:paraId="1F534D0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5 400,14</w:t>
            </w:r>
          </w:p>
        </w:tc>
        <w:tc>
          <w:tcPr>
            <w:tcW w:w="1740" w:type="dxa"/>
            <w:tcBorders>
              <w:top w:val="nil"/>
              <w:left w:val="nil"/>
              <w:bottom w:val="single" w:sz="4" w:space="0" w:color="C0C0C0"/>
              <w:right w:val="single" w:sz="4" w:space="0" w:color="C0C0C0"/>
            </w:tcBorders>
            <w:shd w:val="clear" w:color="000000" w:fill="D7EAD3"/>
            <w:vAlign w:val="center"/>
            <w:hideMark/>
          </w:tcPr>
          <w:p w14:paraId="59BF9CE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19,14</w:t>
            </w:r>
          </w:p>
        </w:tc>
        <w:tc>
          <w:tcPr>
            <w:tcW w:w="1720" w:type="dxa"/>
            <w:tcBorders>
              <w:top w:val="nil"/>
              <w:left w:val="nil"/>
              <w:bottom w:val="single" w:sz="4" w:space="0" w:color="C0C0C0"/>
              <w:right w:val="single" w:sz="4" w:space="0" w:color="C0C0C0"/>
            </w:tcBorders>
            <w:shd w:val="clear" w:color="000000" w:fill="D7EAD3"/>
            <w:vAlign w:val="center"/>
            <w:hideMark/>
          </w:tcPr>
          <w:p w14:paraId="26F21D3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1 051,22</w:t>
            </w:r>
          </w:p>
        </w:tc>
        <w:tc>
          <w:tcPr>
            <w:tcW w:w="1480" w:type="dxa"/>
            <w:tcBorders>
              <w:top w:val="nil"/>
              <w:left w:val="nil"/>
              <w:bottom w:val="single" w:sz="4" w:space="0" w:color="C0C0C0"/>
              <w:right w:val="single" w:sz="4" w:space="0" w:color="C0C0C0"/>
            </w:tcBorders>
            <w:shd w:val="clear" w:color="000000" w:fill="D7EAD3"/>
            <w:vAlign w:val="center"/>
            <w:hideMark/>
          </w:tcPr>
          <w:p w14:paraId="3157604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525,61</w:t>
            </w:r>
          </w:p>
        </w:tc>
        <w:tc>
          <w:tcPr>
            <w:tcW w:w="1460" w:type="dxa"/>
            <w:tcBorders>
              <w:top w:val="nil"/>
              <w:left w:val="nil"/>
              <w:bottom w:val="single" w:sz="4" w:space="0" w:color="C0C0C0"/>
              <w:right w:val="single" w:sz="4" w:space="0" w:color="C0C0C0"/>
            </w:tcBorders>
            <w:shd w:val="clear" w:color="000000" w:fill="D7EAD3"/>
            <w:vAlign w:val="center"/>
            <w:hideMark/>
          </w:tcPr>
          <w:p w14:paraId="0016795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525,61</w:t>
            </w:r>
          </w:p>
        </w:tc>
        <w:tc>
          <w:tcPr>
            <w:tcW w:w="1360" w:type="dxa"/>
            <w:tcBorders>
              <w:top w:val="nil"/>
              <w:left w:val="nil"/>
              <w:bottom w:val="single" w:sz="4" w:space="0" w:color="C0C0C0"/>
              <w:right w:val="single" w:sz="4" w:space="0" w:color="C0C0C0"/>
            </w:tcBorders>
            <w:shd w:val="clear" w:color="000000" w:fill="D7EAD3"/>
            <w:vAlign w:val="center"/>
            <w:hideMark/>
          </w:tcPr>
          <w:p w14:paraId="7938B7E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4 348,92</w:t>
            </w:r>
          </w:p>
        </w:tc>
        <w:tc>
          <w:tcPr>
            <w:tcW w:w="3800" w:type="dxa"/>
            <w:tcBorders>
              <w:top w:val="nil"/>
              <w:left w:val="nil"/>
              <w:bottom w:val="single" w:sz="4" w:space="0" w:color="C0C0C0"/>
              <w:right w:val="single" w:sz="4" w:space="0" w:color="C0C0C0"/>
            </w:tcBorders>
            <w:shd w:val="clear" w:color="000000" w:fill="FFFFCC"/>
            <w:vAlign w:val="center"/>
            <w:hideMark/>
          </w:tcPr>
          <w:p w14:paraId="0FF3B12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43895283" w14:textId="77777777" w:rsidTr="000C3ED1">
        <w:trPr>
          <w:trHeight w:val="1500"/>
          <w:jc w:val="center"/>
        </w:trPr>
        <w:tc>
          <w:tcPr>
            <w:tcW w:w="580" w:type="dxa"/>
            <w:tcBorders>
              <w:top w:val="nil"/>
              <w:left w:val="nil"/>
              <w:bottom w:val="nil"/>
              <w:right w:val="nil"/>
            </w:tcBorders>
            <w:shd w:val="clear" w:color="000000" w:fill="FABF8F"/>
            <w:noWrap/>
            <w:vAlign w:val="center"/>
            <w:hideMark/>
          </w:tcPr>
          <w:p w14:paraId="0871114F"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4B1C9C1"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95EAF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3.3.2.1.1</w:t>
            </w:r>
          </w:p>
        </w:tc>
        <w:tc>
          <w:tcPr>
            <w:tcW w:w="5640" w:type="dxa"/>
            <w:tcBorders>
              <w:top w:val="nil"/>
              <w:left w:val="nil"/>
              <w:bottom w:val="single" w:sz="4" w:space="0" w:color="C0C0C0"/>
              <w:right w:val="single" w:sz="4" w:space="0" w:color="C0C0C0"/>
            </w:tcBorders>
            <w:shd w:val="clear" w:color="auto" w:fill="auto"/>
            <w:vAlign w:val="center"/>
            <w:hideMark/>
          </w:tcPr>
          <w:p w14:paraId="09632D3E" w14:textId="77777777" w:rsidR="00A75DBE" w:rsidRPr="000C3ED1" w:rsidRDefault="00A75DBE" w:rsidP="00A75DBE">
            <w:pPr>
              <w:ind w:firstLineChars="400" w:firstLine="520"/>
              <w:rPr>
                <w:rFonts w:ascii="Tahoma" w:hAnsi="Tahoma" w:cs="Tahoma"/>
                <w:sz w:val="13"/>
                <w:szCs w:val="13"/>
              </w:rPr>
            </w:pPr>
            <w:r w:rsidRPr="000C3ED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CCB698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руб/кВт.ч</w:t>
            </w:r>
          </w:p>
        </w:tc>
        <w:tc>
          <w:tcPr>
            <w:tcW w:w="1660" w:type="dxa"/>
            <w:tcBorders>
              <w:top w:val="nil"/>
              <w:left w:val="nil"/>
              <w:bottom w:val="single" w:sz="4" w:space="0" w:color="C0C0C0"/>
              <w:right w:val="single" w:sz="4" w:space="0" w:color="C0C0C0"/>
            </w:tcBorders>
            <w:shd w:val="clear" w:color="000000" w:fill="FFFFCC"/>
            <w:vAlign w:val="center"/>
            <w:hideMark/>
          </w:tcPr>
          <w:p w14:paraId="629B6CB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2,79</w:t>
            </w:r>
          </w:p>
        </w:tc>
        <w:tc>
          <w:tcPr>
            <w:tcW w:w="1500" w:type="dxa"/>
            <w:tcBorders>
              <w:top w:val="nil"/>
              <w:left w:val="nil"/>
              <w:bottom w:val="single" w:sz="4" w:space="0" w:color="C0C0C0"/>
              <w:right w:val="single" w:sz="4" w:space="0" w:color="C0C0C0"/>
            </w:tcBorders>
            <w:shd w:val="clear" w:color="000000" w:fill="FFFFCC"/>
            <w:vAlign w:val="center"/>
            <w:hideMark/>
          </w:tcPr>
          <w:p w14:paraId="7FA706D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2,83</w:t>
            </w:r>
          </w:p>
        </w:tc>
        <w:tc>
          <w:tcPr>
            <w:tcW w:w="1720" w:type="dxa"/>
            <w:tcBorders>
              <w:top w:val="nil"/>
              <w:left w:val="nil"/>
              <w:bottom w:val="single" w:sz="4" w:space="0" w:color="C0C0C0"/>
              <w:right w:val="single" w:sz="4" w:space="0" w:color="C0C0C0"/>
            </w:tcBorders>
            <w:shd w:val="clear" w:color="000000" w:fill="FFFFCC"/>
            <w:vAlign w:val="center"/>
            <w:hideMark/>
          </w:tcPr>
          <w:p w14:paraId="45BF50A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2,96</w:t>
            </w:r>
          </w:p>
        </w:tc>
        <w:tc>
          <w:tcPr>
            <w:tcW w:w="1660" w:type="dxa"/>
            <w:tcBorders>
              <w:top w:val="nil"/>
              <w:left w:val="nil"/>
              <w:bottom w:val="single" w:sz="4" w:space="0" w:color="C0C0C0"/>
              <w:right w:val="single" w:sz="4" w:space="0" w:color="C0C0C0"/>
            </w:tcBorders>
            <w:shd w:val="clear" w:color="000000" w:fill="FFFFCC"/>
            <w:vAlign w:val="center"/>
            <w:hideMark/>
          </w:tcPr>
          <w:p w14:paraId="578721E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3,02</w:t>
            </w:r>
          </w:p>
        </w:tc>
        <w:tc>
          <w:tcPr>
            <w:tcW w:w="1560" w:type="dxa"/>
            <w:tcBorders>
              <w:top w:val="nil"/>
              <w:left w:val="nil"/>
              <w:bottom w:val="single" w:sz="4" w:space="0" w:color="C0C0C0"/>
              <w:right w:val="single" w:sz="4" w:space="0" w:color="C0C0C0"/>
            </w:tcBorders>
            <w:shd w:val="clear" w:color="000000" w:fill="FFFFCC"/>
            <w:vAlign w:val="center"/>
            <w:hideMark/>
          </w:tcPr>
          <w:p w14:paraId="762CEDC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4AA574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w:t>
            </w:r>
          </w:p>
        </w:tc>
        <w:tc>
          <w:tcPr>
            <w:tcW w:w="1740" w:type="dxa"/>
            <w:tcBorders>
              <w:top w:val="nil"/>
              <w:left w:val="nil"/>
              <w:bottom w:val="single" w:sz="4" w:space="0" w:color="C0C0C0"/>
              <w:right w:val="single" w:sz="4" w:space="0" w:color="C0C0C0"/>
            </w:tcBorders>
            <w:shd w:val="clear" w:color="000000" w:fill="FFFFCC"/>
            <w:vAlign w:val="center"/>
            <w:hideMark/>
          </w:tcPr>
          <w:p w14:paraId="05E378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299EAB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80" w:type="dxa"/>
            <w:tcBorders>
              <w:top w:val="nil"/>
              <w:left w:val="nil"/>
              <w:bottom w:val="single" w:sz="4" w:space="0" w:color="C0C0C0"/>
              <w:right w:val="single" w:sz="4" w:space="0" w:color="C0C0C0"/>
            </w:tcBorders>
            <w:shd w:val="clear" w:color="000000" w:fill="D7EAD3"/>
            <w:vAlign w:val="center"/>
            <w:hideMark/>
          </w:tcPr>
          <w:p w14:paraId="65CEC5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60" w:type="dxa"/>
            <w:tcBorders>
              <w:top w:val="nil"/>
              <w:left w:val="nil"/>
              <w:bottom w:val="single" w:sz="4" w:space="0" w:color="C0C0C0"/>
              <w:right w:val="single" w:sz="4" w:space="0" w:color="C0C0C0"/>
            </w:tcBorders>
            <w:shd w:val="clear" w:color="000000" w:fill="D7EAD3"/>
            <w:vAlign w:val="center"/>
            <w:hideMark/>
          </w:tcPr>
          <w:p w14:paraId="488AEAB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360" w:type="dxa"/>
            <w:tcBorders>
              <w:top w:val="nil"/>
              <w:left w:val="nil"/>
              <w:bottom w:val="single" w:sz="4" w:space="0" w:color="C0C0C0"/>
              <w:right w:val="single" w:sz="4" w:space="0" w:color="C0C0C0"/>
            </w:tcBorders>
            <w:shd w:val="clear" w:color="000000" w:fill="D7EAD3"/>
            <w:vAlign w:val="center"/>
            <w:hideMark/>
          </w:tcPr>
          <w:p w14:paraId="145B37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0,04</w:t>
            </w:r>
          </w:p>
        </w:tc>
        <w:tc>
          <w:tcPr>
            <w:tcW w:w="3800" w:type="dxa"/>
            <w:tcBorders>
              <w:top w:val="nil"/>
              <w:left w:val="nil"/>
              <w:bottom w:val="single" w:sz="4" w:space="0" w:color="C0C0C0"/>
              <w:right w:val="single" w:sz="4" w:space="0" w:color="C0C0C0"/>
            </w:tcBorders>
            <w:shd w:val="clear" w:color="000000" w:fill="FFFFCC"/>
            <w:vAlign w:val="center"/>
            <w:hideMark/>
          </w:tcPr>
          <w:p w14:paraId="0A5A4157"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 исходя из фактического средневзвешенного тарифа за январь-декабрь 2019 года (2,8259 руб/кВт.ч) с применением ИЦП Минэкономразвития РФ 104,8% на 2020 год и 104,1% на 2021 год </w:t>
            </w:r>
          </w:p>
        </w:tc>
      </w:tr>
      <w:tr w:rsidR="00A75DBE" w:rsidRPr="000C3ED1" w14:paraId="4562EEAF" w14:textId="77777777" w:rsidTr="000C3ED1">
        <w:trPr>
          <w:trHeight w:val="1095"/>
          <w:jc w:val="center"/>
        </w:trPr>
        <w:tc>
          <w:tcPr>
            <w:tcW w:w="580" w:type="dxa"/>
            <w:tcBorders>
              <w:top w:val="nil"/>
              <w:left w:val="nil"/>
              <w:bottom w:val="nil"/>
              <w:right w:val="nil"/>
            </w:tcBorders>
            <w:shd w:val="clear" w:color="000000" w:fill="FABF8F"/>
            <w:noWrap/>
            <w:vAlign w:val="center"/>
            <w:hideMark/>
          </w:tcPr>
          <w:p w14:paraId="062F565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6111016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6FC18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3.3.2.1.2</w:t>
            </w:r>
          </w:p>
        </w:tc>
        <w:tc>
          <w:tcPr>
            <w:tcW w:w="5640" w:type="dxa"/>
            <w:tcBorders>
              <w:top w:val="nil"/>
              <w:left w:val="nil"/>
              <w:bottom w:val="single" w:sz="4" w:space="0" w:color="C0C0C0"/>
              <w:right w:val="single" w:sz="4" w:space="0" w:color="C0C0C0"/>
            </w:tcBorders>
            <w:shd w:val="clear" w:color="auto" w:fill="auto"/>
            <w:vAlign w:val="center"/>
            <w:hideMark/>
          </w:tcPr>
          <w:p w14:paraId="2E605493" w14:textId="77777777" w:rsidR="00A75DBE" w:rsidRPr="000C3ED1" w:rsidRDefault="00A75DBE" w:rsidP="00A75DBE">
            <w:pPr>
              <w:ind w:firstLineChars="400" w:firstLine="520"/>
              <w:rPr>
                <w:rFonts w:ascii="Tahoma" w:hAnsi="Tahoma" w:cs="Tahoma"/>
                <w:sz w:val="13"/>
                <w:szCs w:val="13"/>
              </w:rPr>
            </w:pPr>
            <w:r w:rsidRPr="000C3ED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09960E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кВт.ч</w:t>
            </w:r>
          </w:p>
        </w:tc>
        <w:tc>
          <w:tcPr>
            <w:tcW w:w="1660" w:type="dxa"/>
            <w:tcBorders>
              <w:top w:val="nil"/>
              <w:left w:val="nil"/>
              <w:bottom w:val="single" w:sz="4" w:space="0" w:color="C0C0C0"/>
              <w:right w:val="single" w:sz="4" w:space="0" w:color="C0C0C0"/>
            </w:tcBorders>
            <w:shd w:val="clear" w:color="000000" w:fill="FFFFCC"/>
            <w:vAlign w:val="center"/>
            <w:hideMark/>
          </w:tcPr>
          <w:p w14:paraId="572714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341,59</w:t>
            </w:r>
          </w:p>
        </w:tc>
        <w:tc>
          <w:tcPr>
            <w:tcW w:w="1500" w:type="dxa"/>
            <w:tcBorders>
              <w:top w:val="nil"/>
              <w:left w:val="nil"/>
              <w:bottom w:val="single" w:sz="4" w:space="0" w:color="C0C0C0"/>
              <w:right w:val="single" w:sz="4" w:space="0" w:color="C0C0C0"/>
            </w:tcBorders>
            <w:shd w:val="clear" w:color="000000" w:fill="FFFFCC"/>
            <w:vAlign w:val="center"/>
            <w:hideMark/>
          </w:tcPr>
          <w:p w14:paraId="1151D2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1 325,63</w:t>
            </w:r>
          </w:p>
        </w:tc>
        <w:tc>
          <w:tcPr>
            <w:tcW w:w="1720" w:type="dxa"/>
            <w:tcBorders>
              <w:top w:val="nil"/>
              <w:left w:val="nil"/>
              <w:bottom w:val="single" w:sz="4" w:space="0" w:color="C0C0C0"/>
              <w:right w:val="single" w:sz="4" w:space="0" w:color="C0C0C0"/>
            </w:tcBorders>
            <w:shd w:val="clear" w:color="000000" w:fill="FFFFCC"/>
            <w:vAlign w:val="center"/>
            <w:hideMark/>
          </w:tcPr>
          <w:p w14:paraId="0B147A0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331,29</w:t>
            </w:r>
          </w:p>
        </w:tc>
        <w:tc>
          <w:tcPr>
            <w:tcW w:w="1660" w:type="dxa"/>
            <w:tcBorders>
              <w:top w:val="nil"/>
              <w:left w:val="nil"/>
              <w:bottom w:val="single" w:sz="4" w:space="0" w:color="C0C0C0"/>
              <w:right w:val="single" w:sz="4" w:space="0" w:color="C0C0C0"/>
            </w:tcBorders>
            <w:shd w:val="clear" w:color="000000" w:fill="FFFFCC"/>
            <w:vAlign w:val="center"/>
            <w:hideMark/>
          </w:tcPr>
          <w:p w14:paraId="2B9B1CE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341,59</w:t>
            </w:r>
          </w:p>
        </w:tc>
        <w:tc>
          <w:tcPr>
            <w:tcW w:w="1560" w:type="dxa"/>
            <w:tcBorders>
              <w:top w:val="nil"/>
              <w:left w:val="nil"/>
              <w:bottom w:val="single" w:sz="4" w:space="0" w:color="C0C0C0"/>
              <w:right w:val="single" w:sz="4" w:space="0" w:color="C0C0C0"/>
            </w:tcBorders>
            <w:shd w:val="clear" w:color="000000" w:fill="FFFFCC"/>
            <w:vAlign w:val="center"/>
            <w:hideMark/>
          </w:tcPr>
          <w:p w14:paraId="78B10ED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B92C25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1 728,37</w:t>
            </w:r>
          </w:p>
        </w:tc>
        <w:tc>
          <w:tcPr>
            <w:tcW w:w="1740" w:type="dxa"/>
            <w:tcBorders>
              <w:top w:val="nil"/>
              <w:left w:val="nil"/>
              <w:bottom w:val="single" w:sz="4" w:space="0" w:color="C0C0C0"/>
              <w:right w:val="single" w:sz="4" w:space="0" w:color="C0C0C0"/>
            </w:tcBorders>
            <w:shd w:val="clear" w:color="000000" w:fill="FFFFCC"/>
            <w:vAlign w:val="center"/>
            <w:hideMark/>
          </w:tcPr>
          <w:p w14:paraId="083670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B7490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341,34</w:t>
            </w:r>
          </w:p>
        </w:tc>
        <w:tc>
          <w:tcPr>
            <w:tcW w:w="1480" w:type="dxa"/>
            <w:tcBorders>
              <w:top w:val="nil"/>
              <w:left w:val="nil"/>
              <w:bottom w:val="single" w:sz="4" w:space="0" w:color="C0C0C0"/>
              <w:right w:val="single" w:sz="4" w:space="0" w:color="C0C0C0"/>
            </w:tcBorders>
            <w:shd w:val="clear" w:color="000000" w:fill="D7EAD3"/>
            <w:vAlign w:val="center"/>
            <w:hideMark/>
          </w:tcPr>
          <w:p w14:paraId="31C5AA4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170,67</w:t>
            </w:r>
          </w:p>
        </w:tc>
        <w:tc>
          <w:tcPr>
            <w:tcW w:w="1460" w:type="dxa"/>
            <w:tcBorders>
              <w:top w:val="nil"/>
              <w:left w:val="nil"/>
              <w:bottom w:val="single" w:sz="4" w:space="0" w:color="C0C0C0"/>
              <w:right w:val="single" w:sz="4" w:space="0" w:color="C0C0C0"/>
            </w:tcBorders>
            <w:shd w:val="clear" w:color="000000" w:fill="D7EAD3"/>
            <w:vAlign w:val="center"/>
            <w:hideMark/>
          </w:tcPr>
          <w:p w14:paraId="0721D1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170,67</w:t>
            </w:r>
          </w:p>
        </w:tc>
        <w:tc>
          <w:tcPr>
            <w:tcW w:w="1360" w:type="dxa"/>
            <w:tcBorders>
              <w:top w:val="nil"/>
              <w:left w:val="nil"/>
              <w:bottom w:val="single" w:sz="4" w:space="0" w:color="C0C0C0"/>
              <w:right w:val="single" w:sz="4" w:space="0" w:color="C0C0C0"/>
            </w:tcBorders>
            <w:shd w:val="clear" w:color="000000" w:fill="D7EAD3"/>
            <w:vAlign w:val="center"/>
            <w:hideMark/>
          </w:tcPr>
          <w:p w14:paraId="37601A4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1 387,03</w:t>
            </w:r>
          </w:p>
        </w:tc>
        <w:tc>
          <w:tcPr>
            <w:tcW w:w="3800" w:type="dxa"/>
            <w:tcBorders>
              <w:top w:val="nil"/>
              <w:left w:val="nil"/>
              <w:bottom w:val="single" w:sz="4" w:space="0" w:color="C0C0C0"/>
              <w:right w:val="single" w:sz="4" w:space="0" w:color="C0C0C0"/>
            </w:tcBorders>
            <w:shd w:val="clear" w:color="000000" w:fill="FFFFCC"/>
            <w:vAlign w:val="center"/>
            <w:hideMark/>
          </w:tcPr>
          <w:p w14:paraId="7CDD0056"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плановому удельному расходу 2021 года (в соответствии с долгосрочными параметрами регулирования на 2019-2023гг.)</w:t>
            </w:r>
          </w:p>
        </w:tc>
      </w:tr>
      <w:tr w:rsidR="00A75DBE" w:rsidRPr="000C3ED1" w14:paraId="57D5F471" w14:textId="77777777" w:rsidTr="000C3ED1">
        <w:trPr>
          <w:trHeight w:val="900"/>
          <w:jc w:val="center"/>
        </w:trPr>
        <w:tc>
          <w:tcPr>
            <w:tcW w:w="580" w:type="dxa"/>
            <w:tcBorders>
              <w:top w:val="nil"/>
              <w:left w:val="nil"/>
              <w:bottom w:val="nil"/>
              <w:right w:val="nil"/>
            </w:tcBorders>
            <w:shd w:val="clear" w:color="000000" w:fill="00B050"/>
            <w:noWrap/>
            <w:vAlign w:val="center"/>
            <w:hideMark/>
          </w:tcPr>
          <w:p w14:paraId="7F6B8AC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vAlign w:val="center"/>
            <w:hideMark/>
          </w:tcPr>
          <w:p w14:paraId="5BB736D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C025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3.5</w:t>
            </w:r>
          </w:p>
        </w:tc>
        <w:tc>
          <w:tcPr>
            <w:tcW w:w="5640" w:type="dxa"/>
            <w:tcBorders>
              <w:top w:val="nil"/>
              <w:left w:val="nil"/>
              <w:bottom w:val="single" w:sz="4" w:space="0" w:color="C0C0C0"/>
              <w:right w:val="single" w:sz="4" w:space="0" w:color="C0C0C0"/>
            </w:tcBorders>
            <w:shd w:val="clear" w:color="auto" w:fill="auto"/>
            <w:vAlign w:val="center"/>
            <w:hideMark/>
          </w:tcPr>
          <w:p w14:paraId="4C5D5E52"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40" w:type="dxa"/>
            <w:tcBorders>
              <w:top w:val="nil"/>
              <w:left w:val="nil"/>
              <w:bottom w:val="single" w:sz="4" w:space="0" w:color="C0C0C0"/>
              <w:right w:val="single" w:sz="4" w:space="0" w:color="C0C0C0"/>
            </w:tcBorders>
            <w:shd w:val="clear" w:color="auto" w:fill="auto"/>
            <w:vAlign w:val="center"/>
            <w:hideMark/>
          </w:tcPr>
          <w:p w14:paraId="34F848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3410B87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146,65</w:t>
            </w:r>
          </w:p>
        </w:tc>
        <w:tc>
          <w:tcPr>
            <w:tcW w:w="1500" w:type="dxa"/>
            <w:tcBorders>
              <w:top w:val="nil"/>
              <w:left w:val="nil"/>
              <w:bottom w:val="single" w:sz="4" w:space="0" w:color="C0C0C0"/>
              <w:right w:val="single" w:sz="4" w:space="0" w:color="C0C0C0"/>
            </w:tcBorders>
            <w:shd w:val="clear" w:color="000000" w:fill="D7EAD3"/>
            <w:vAlign w:val="center"/>
            <w:hideMark/>
          </w:tcPr>
          <w:p w14:paraId="0081166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116,05</w:t>
            </w:r>
          </w:p>
        </w:tc>
        <w:tc>
          <w:tcPr>
            <w:tcW w:w="1720" w:type="dxa"/>
            <w:tcBorders>
              <w:top w:val="nil"/>
              <w:left w:val="nil"/>
              <w:bottom w:val="single" w:sz="4" w:space="0" w:color="C0C0C0"/>
              <w:right w:val="single" w:sz="4" w:space="0" w:color="C0C0C0"/>
            </w:tcBorders>
            <w:shd w:val="clear" w:color="000000" w:fill="D7EAD3"/>
            <w:vAlign w:val="center"/>
            <w:hideMark/>
          </w:tcPr>
          <w:p w14:paraId="734451B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154,78</w:t>
            </w:r>
          </w:p>
        </w:tc>
        <w:tc>
          <w:tcPr>
            <w:tcW w:w="1660" w:type="dxa"/>
            <w:tcBorders>
              <w:top w:val="nil"/>
              <w:left w:val="nil"/>
              <w:bottom w:val="single" w:sz="4" w:space="0" w:color="C0C0C0"/>
              <w:right w:val="single" w:sz="4" w:space="0" w:color="C0C0C0"/>
            </w:tcBorders>
            <w:shd w:val="clear" w:color="000000" w:fill="D7EAD3"/>
            <w:vAlign w:val="center"/>
            <w:hideMark/>
          </w:tcPr>
          <w:p w14:paraId="1EFFC87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161,75</w:t>
            </w:r>
          </w:p>
        </w:tc>
        <w:tc>
          <w:tcPr>
            <w:tcW w:w="1560" w:type="dxa"/>
            <w:tcBorders>
              <w:top w:val="nil"/>
              <w:left w:val="nil"/>
              <w:bottom w:val="single" w:sz="4" w:space="0" w:color="C0C0C0"/>
              <w:right w:val="single" w:sz="4" w:space="0" w:color="C0C0C0"/>
            </w:tcBorders>
            <w:shd w:val="clear" w:color="000000" w:fill="D7EAD3"/>
            <w:vAlign w:val="center"/>
            <w:hideMark/>
          </w:tcPr>
          <w:p w14:paraId="55B9C99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2,04</w:t>
            </w:r>
          </w:p>
        </w:tc>
        <w:tc>
          <w:tcPr>
            <w:tcW w:w="1660" w:type="dxa"/>
            <w:tcBorders>
              <w:top w:val="nil"/>
              <w:left w:val="nil"/>
              <w:bottom w:val="single" w:sz="4" w:space="0" w:color="C0C0C0"/>
              <w:right w:val="single" w:sz="4" w:space="0" w:color="C0C0C0"/>
            </w:tcBorders>
            <w:shd w:val="clear" w:color="000000" w:fill="D7EAD3"/>
            <w:vAlign w:val="center"/>
            <w:hideMark/>
          </w:tcPr>
          <w:p w14:paraId="537813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163,79</w:t>
            </w:r>
          </w:p>
        </w:tc>
        <w:tc>
          <w:tcPr>
            <w:tcW w:w="1740" w:type="dxa"/>
            <w:tcBorders>
              <w:top w:val="nil"/>
              <w:left w:val="nil"/>
              <w:bottom w:val="single" w:sz="4" w:space="0" w:color="C0C0C0"/>
              <w:right w:val="single" w:sz="4" w:space="0" w:color="C0C0C0"/>
            </w:tcBorders>
            <w:shd w:val="clear" w:color="000000" w:fill="D7EAD3"/>
            <w:vAlign w:val="center"/>
            <w:hideMark/>
          </w:tcPr>
          <w:p w14:paraId="408C426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-2,27</w:t>
            </w:r>
          </w:p>
        </w:tc>
        <w:tc>
          <w:tcPr>
            <w:tcW w:w="1720" w:type="dxa"/>
            <w:tcBorders>
              <w:top w:val="nil"/>
              <w:left w:val="nil"/>
              <w:bottom w:val="single" w:sz="4" w:space="0" w:color="C0C0C0"/>
              <w:right w:val="single" w:sz="4" w:space="0" w:color="C0C0C0"/>
            </w:tcBorders>
            <w:shd w:val="clear" w:color="000000" w:fill="D7EAD3"/>
            <w:vAlign w:val="center"/>
            <w:hideMark/>
          </w:tcPr>
          <w:p w14:paraId="5FDD802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159,48</w:t>
            </w:r>
          </w:p>
        </w:tc>
        <w:tc>
          <w:tcPr>
            <w:tcW w:w="1480" w:type="dxa"/>
            <w:tcBorders>
              <w:top w:val="nil"/>
              <w:left w:val="nil"/>
              <w:bottom w:val="single" w:sz="4" w:space="0" w:color="C0C0C0"/>
              <w:right w:val="single" w:sz="4" w:space="0" w:color="C0C0C0"/>
            </w:tcBorders>
            <w:shd w:val="clear" w:color="000000" w:fill="D7EAD3"/>
            <w:vAlign w:val="center"/>
            <w:hideMark/>
          </w:tcPr>
          <w:p w14:paraId="4F8949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79,74</w:t>
            </w:r>
          </w:p>
        </w:tc>
        <w:tc>
          <w:tcPr>
            <w:tcW w:w="1460" w:type="dxa"/>
            <w:tcBorders>
              <w:top w:val="nil"/>
              <w:left w:val="nil"/>
              <w:bottom w:val="single" w:sz="4" w:space="0" w:color="C0C0C0"/>
              <w:right w:val="single" w:sz="4" w:space="0" w:color="C0C0C0"/>
            </w:tcBorders>
            <w:shd w:val="clear" w:color="000000" w:fill="D7EAD3"/>
            <w:vAlign w:val="center"/>
            <w:hideMark/>
          </w:tcPr>
          <w:p w14:paraId="60DE594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79,74</w:t>
            </w:r>
          </w:p>
        </w:tc>
        <w:tc>
          <w:tcPr>
            <w:tcW w:w="1360" w:type="dxa"/>
            <w:tcBorders>
              <w:top w:val="nil"/>
              <w:left w:val="nil"/>
              <w:bottom w:val="single" w:sz="4" w:space="0" w:color="C0C0C0"/>
              <w:right w:val="single" w:sz="4" w:space="0" w:color="C0C0C0"/>
            </w:tcBorders>
            <w:shd w:val="clear" w:color="000000" w:fill="D7EAD3"/>
            <w:vAlign w:val="center"/>
            <w:hideMark/>
          </w:tcPr>
          <w:p w14:paraId="4D15056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4,31</w:t>
            </w:r>
          </w:p>
        </w:tc>
        <w:tc>
          <w:tcPr>
            <w:tcW w:w="3800" w:type="dxa"/>
            <w:tcBorders>
              <w:top w:val="nil"/>
              <w:left w:val="nil"/>
              <w:bottom w:val="single" w:sz="4" w:space="0" w:color="C0C0C0"/>
              <w:right w:val="single" w:sz="4" w:space="0" w:color="C0C0C0"/>
            </w:tcBorders>
            <w:shd w:val="clear" w:color="000000" w:fill="FFFFCC"/>
            <w:vAlign w:val="center"/>
            <w:hideMark/>
          </w:tcPr>
          <w:p w14:paraId="3A7C911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096C8AF5"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460F86E4"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vAlign w:val="center"/>
            <w:hideMark/>
          </w:tcPr>
          <w:p w14:paraId="5CB6AB9F"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E2E7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3.5.1</w:t>
            </w:r>
          </w:p>
        </w:tc>
        <w:tc>
          <w:tcPr>
            <w:tcW w:w="5640" w:type="dxa"/>
            <w:tcBorders>
              <w:top w:val="nil"/>
              <w:left w:val="nil"/>
              <w:bottom w:val="single" w:sz="4" w:space="0" w:color="C0C0C0"/>
              <w:right w:val="single" w:sz="4" w:space="0" w:color="C0C0C0"/>
            </w:tcBorders>
            <w:shd w:val="clear" w:color="auto" w:fill="auto"/>
            <w:vAlign w:val="center"/>
            <w:hideMark/>
          </w:tcPr>
          <w:p w14:paraId="29E9326A" w14:textId="77777777" w:rsidR="00A75DBE" w:rsidRPr="000C3ED1" w:rsidRDefault="00A75DBE" w:rsidP="00A75DBE">
            <w:pPr>
              <w:ind w:firstLineChars="200" w:firstLine="261"/>
              <w:rPr>
                <w:rFonts w:ascii="Tahoma" w:hAnsi="Tahoma" w:cs="Tahoma"/>
                <w:b/>
                <w:bCs/>
                <w:sz w:val="13"/>
                <w:szCs w:val="13"/>
              </w:rPr>
            </w:pPr>
            <w:r w:rsidRPr="000C3ED1">
              <w:rPr>
                <w:rFonts w:ascii="Tahoma" w:hAnsi="Tahoma" w:cs="Tahoma"/>
                <w:b/>
                <w:bCs/>
                <w:sz w:val="13"/>
                <w:szCs w:val="13"/>
              </w:rPr>
              <w:t>Услуги по транспортировке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723FDD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172FE49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146,65</w:t>
            </w:r>
          </w:p>
        </w:tc>
        <w:tc>
          <w:tcPr>
            <w:tcW w:w="1500" w:type="dxa"/>
            <w:tcBorders>
              <w:top w:val="nil"/>
              <w:left w:val="nil"/>
              <w:bottom w:val="single" w:sz="4" w:space="0" w:color="C0C0C0"/>
              <w:right w:val="single" w:sz="4" w:space="0" w:color="C0C0C0"/>
            </w:tcBorders>
            <w:shd w:val="clear" w:color="000000" w:fill="D7EAD3"/>
            <w:vAlign w:val="center"/>
            <w:hideMark/>
          </w:tcPr>
          <w:p w14:paraId="2362602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116,05</w:t>
            </w:r>
          </w:p>
        </w:tc>
        <w:tc>
          <w:tcPr>
            <w:tcW w:w="1720" w:type="dxa"/>
            <w:tcBorders>
              <w:top w:val="nil"/>
              <w:left w:val="nil"/>
              <w:bottom w:val="single" w:sz="4" w:space="0" w:color="C0C0C0"/>
              <w:right w:val="single" w:sz="4" w:space="0" w:color="C0C0C0"/>
            </w:tcBorders>
            <w:shd w:val="clear" w:color="000000" w:fill="D7EAD3"/>
            <w:vAlign w:val="center"/>
            <w:hideMark/>
          </w:tcPr>
          <w:p w14:paraId="1010BC4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154,78</w:t>
            </w:r>
          </w:p>
        </w:tc>
        <w:tc>
          <w:tcPr>
            <w:tcW w:w="1660" w:type="dxa"/>
            <w:tcBorders>
              <w:top w:val="nil"/>
              <w:left w:val="nil"/>
              <w:bottom w:val="single" w:sz="4" w:space="0" w:color="C0C0C0"/>
              <w:right w:val="single" w:sz="4" w:space="0" w:color="C0C0C0"/>
            </w:tcBorders>
            <w:shd w:val="clear" w:color="000000" w:fill="D7EAD3"/>
            <w:vAlign w:val="center"/>
            <w:hideMark/>
          </w:tcPr>
          <w:p w14:paraId="6D14858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161,75</w:t>
            </w:r>
          </w:p>
        </w:tc>
        <w:tc>
          <w:tcPr>
            <w:tcW w:w="1560" w:type="dxa"/>
            <w:tcBorders>
              <w:top w:val="nil"/>
              <w:left w:val="nil"/>
              <w:bottom w:val="single" w:sz="4" w:space="0" w:color="C0C0C0"/>
              <w:right w:val="single" w:sz="4" w:space="0" w:color="C0C0C0"/>
            </w:tcBorders>
            <w:shd w:val="clear" w:color="000000" w:fill="D7EAD3"/>
            <w:vAlign w:val="center"/>
            <w:hideMark/>
          </w:tcPr>
          <w:p w14:paraId="4754592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2,04</w:t>
            </w:r>
          </w:p>
        </w:tc>
        <w:tc>
          <w:tcPr>
            <w:tcW w:w="1660" w:type="dxa"/>
            <w:tcBorders>
              <w:top w:val="nil"/>
              <w:left w:val="nil"/>
              <w:bottom w:val="single" w:sz="4" w:space="0" w:color="C0C0C0"/>
              <w:right w:val="single" w:sz="4" w:space="0" w:color="C0C0C0"/>
            </w:tcBorders>
            <w:shd w:val="clear" w:color="000000" w:fill="D7EAD3"/>
            <w:vAlign w:val="center"/>
            <w:hideMark/>
          </w:tcPr>
          <w:p w14:paraId="09EDDD0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163,79</w:t>
            </w:r>
          </w:p>
        </w:tc>
        <w:tc>
          <w:tcPr>
            <w:tcW w:w="1740" w:type="dxa"/>
            <w:tcBorders>
              <w:top w:val="nil"/>
              <w:left w:val="nil"/>
              <w:bottom w:val="single" w:sz="4" w:space="0" w:color="C0C0C0"/>
              <w:right w:val="single" w:sz="4" w:space="0" w:color="C0C0C0"/>
            </w:tcBorders>
            <w:shd w:val="clear" w:color="000000" w:fill="D7EAD3"/>
            <w:vAlign w:val="center"/>
            <w:hideMark/>
          </w:tcPr>
          <w:p w14:paraId="0544380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-2,27</w:t>
            </w:r>
          </w:p>
        </w:tc>
        <w:tc>
          <w:tcPr>
            <w:tcW w:w="1720" w:type="dxa"/>
            <w:tcBorders>
              <w:top w:val="nil"/>
              <w:left w:val="nil"/>
              <w:bottom w:val="single" w:sz="4" w:space="0" w:color="C0C0C0"/>
              <w:right w:val="single" w:sz="4" w:space="0" w:color="C0C0C0"/>
            </w:tcBorders>
            <w:shd w:val="clear" w:color="000000" w:fill="D7EAD3"/>
            <w:vAlign w:val="center"/>
            <w:hideMark/>
          </w:tcPr>
          <w:p w14:paraId="2526DF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159,48</w:t>
            </w:r>
          </w:p>
        </w:tc>
        <w:tc>
          <w:tcPr>
            <w:tcW w:w="1480" w:type="dxa"/>
            <w:tcBorders>
              <w:top w:val="nil"/>
              <w:left w:val="nil"/>
              <w:bottom w:val="single" w:sz="4" w:space="0" w:color="C0C0C0"/>
              <w:right w:val="single" w:sz="4" w:space="0" w:color="C0C0C0"/>
            </w:tcBorders>
            <w:shd w:val="clear" w:color="000000" w:fill="D7EAD3"/>
            <w:vAlign w:val="center"/>
            <w:hideMark/>
          </w:tcPr>
          <w:p w14:paraId="5F4CB1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79,74</w:t>
            </w:r>
          </w:p>
        </w:tc>
        <w:tc>
          <w:tcPr>
            <w:tcW w:w="1460" w:type="dxa"/>
            <w:tcBorders>
              <w:top w:val="nil"/>
              <w:left w:val="nil"/>
              <w:bottom w:val="single" w:sz="4" w:space="0" w:color="C0C0C0"/>
              <w:right w:val="single" w:sz="4" w:space="0" w:color="C0C0C0"/>
            </w:tcBorders>
            <w:shd w:val="clear" w:color="000000" w:fill="D7EAD3"/>
            <w:vAlign w:val="center"/>
            <w:hideMark/>
          </w:tcPr>
          <w:p w14:paraId="1C4B8B2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79,74</w:t>
            </w:r>
          </w:p>
        </w:tc>
        <w:tc>
          <w:tcPr>
            <w:tcW w:w="1360" w:type="dxa"/>
            <w:tcBorders>
              <w:top w:val="nil"/>
              <w:left w:val="nil"/>
              <w:bottom w:val="single" w:sz="4" w:space="0" w:color="C0C0C0"/>
              <w:right w:val="single" w:sz="4" w:space="0" w:color="C0C0C0"/>
            </w:tcBorders>
            <w:shd w:val="clear" w:color="000000" w:fill="D7EAD3"/>
            <w:vAlign w:val="center"/>
            <w:hideMark/>
          </w:tcPr>
          <w:p w14:paraId="192756A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4,31</w:t>
            </w:r>
          </w:p>
        </w:tc>
        <w:tc>
          <w:tcPr>
            <w:tcW w:w="3800" w:type="dxa"/>
            <w:tcBorders>
              <w:top w:val="nil"/>
              <w:left w:val="nil"/>
              <w:bottom w:val="single" w:sz="4" w:space="0" w:color="C0C0C0"/>
              <w:right w:val="single" w:sz="4" w:space="0" w:color="C0C0C0"/>
            </w:tcBorders>
            <w:shd w:val="clear" w:color="000000" w:fill="FFFFCC"/>
            <w:vAlign w:val="center"/>
            <w:hideMark/>
          </w:tcPr>
          <w:p w14:paraId="1534109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7768B15"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241B8B4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vMerge w:val="restart"/>
            <w:tcBorders>
              <w:top w:val="nil"/>
              <w:left w:val="nil"/>
              <w:bottom w:val="nil"/>
              <w:right w:val="single" w:sz="4" w:space="0" w:color="C0C0C0"/>
            </w:tcBorders>
            <w:shd w:val="clear" w:color="auto" w:fill="auto"/>
            <w:vAlign w:val="center"/>
            <w:hideMark/>
          </w:tcPr>
          <w:p w14:paraId="4FBB1E6D"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588B0A3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3.5.1.1</w:t>
            </w:r>
          </w:p>
        </w:tc>
        <w:tc>
          <w:tcPr>
            <w:tcW w:w="5640" w:type="dxa"/>
            <w:tcBorders>
              <w:top w:val="single" w:sz="4" w:space="0" w:color="C0C0C0"/>
              <w:left w:val="nil"/>
              <w:bottom w:val="single" w:sz="4" w:space="0" w:color="C0C0C0"/>
              <w:right w:val="single" w:sz="4" w:space="0" w:color="C0C0C0"/>
            </w:tcBorders>
            <w:shd w:val="clear" w:color="000000" w:fill="CCECFF"/>
            <w:vAlign w:val="center"/>
            <w:hideMark/>
          </w:tcPr>
          <w:p w14:paraId="69130EC2"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КОАО "Азот" ИНН: 4205000908 КПП: 424950001</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B2A063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363D286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146,65</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6342ADC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116,05</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1011D9B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154,78</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17DA89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161,75</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35C72D2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2,04</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351B1A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163,79</w:t>
            </w:r>
          </w:p>
        </w:tc>
        <w:tc>
          <w:tcPr>
            <w:tcW w:w="1740" w:type="dxa"/>
            <w:tcBorders>
              <w:top w:val="single" w:sz="4" w:space="0" w:color="C0C0C0"/>
              <w:left w:val="nil"/>
              <w:bottom w:val="single" w:sz="4" w:space="0" w:color="C0C0C0"/>
              <w:right w:val="single" w:sz="4" w:space="0" w:color="C0C0C0"/>
            </w:tcBorders>
            <w:shd w:val="clear" w:color="000000" w:fill="D7EAD3"/>
            <w:vAlign w:val="center"/>
            <w:hideMark/>
          </w:tcPr>
          <w:p w14:paraId="6BC87D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-2,27</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05723ED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159,48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AE2170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79,74</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E9A154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79,74</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182E0A7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w:t>
            </w:r>
          </w:p>
        </w:tc>
        <w:tc>
          <w:tcPr>
            <w:tcW w:w="3800" w:type="dxa"/>
            <w:tcBorders>
              <w:top w:val="single" w:sz="4" w:space="0" w:color="C0C0C0"/>
              <w:left w:val="nil"/>
              <w:bottom w:val="single" w:sz="4" w:space="0" w:color="C0C0C0"/>
              <w:right w:val="single" w:sz="4" w:space="0" w:color="C0C0C0"/>
            </w:tcBorders>
            <w:shd w:val="clear" w:color="000000" w:fill="FFFFCC"/>
            <w:vAlign w:val="center"/>
            <w:hideMark/>
          </w:tcPr>
          <w:p w14:paraId="39539B38"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77D7A805"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79C2995D"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vMerge/>
            <w:tcBorders>
              <w:top w:val="nil"/>
              <w:left w:val="nil"/>
              <w:bottom w:val="nil"/>
              <w:right w:val="single" w:sz="4" w:space="0" w:color="C0C0C0"/>
            </w:tcBorders>
            <w:vAlign w:val="center"/>
            <w:hideMark/>
          </w:tcPr>
          <w:p w14:paraId="398284D7" w14:textId="77777777" w:rsidR="00A75DBE" w:rsidRPr="000C3ED1" w:rsidRDefault="00A75DBE" w:rsidP="00A75DB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F2EEFE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3.5.1.1.1</w:t>
            </w:r>
          </w:p>
        </w:tc>
        <w:tc>
          <w:tcPr>
            <w:tcW w:w="5640" w:type="dxa"/>
            <w:tcBorders>
              <w:top w:val="nil"/>
              <w:left w:val="nil"/>
              <w:bottom w:val="single" w:sz="4" w:space="0" w:color="C0C0C0"/>
              <w:right w:val="single" w:sz="4" w:space="0" w:color="C0C0C0"/>
            </w:tcBorders>
            <w:shd w:val="clear" w:color="auto" w:fill="auto"/>
            <w:vAlign w:val="center"/>
            <w:hideMark/>
          </w:tcPr>
          <w:p w14:paraId="26B6CC9C" w14:textId="77777777" w:rsidR="00A75DBE" w:rsidRPr="000C3ED1" w:rsidRDefault="00A75DBE" w:rsidP="00A75DBE">
            <w:pPr>
              <w:ind w:firstLineChars="400" w:firstLine="520"/>
              <w:rPr>
                <w:rFonts w:ascii="Tahoma" w:hAnsi="Tahoma" w:cs="Tahoma"/>
                <w:sz w:val="13"/>
                <w:szCs w:val="13"/>
              </w:rPr>
            </w:pPr>
            <w:r w:rsidRPr="000C3ED1">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4DD4460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руб/м3</w:t>
            </w:r>
          </w:p>
        </w:tc>
        <w:tc>
          <w:tcPr>
            <w:tcW w:w="1660" w:type="dxa"/>
            <w:tcBorders>
              <w:top w:val="nil"/>
              <w:left w:val="nil"/>
              <w:bottom w:val="single" w:sz="4" w:space="0" w:color="C0C0C0"/>
              <w:right w:val="single" w:sz="4" w:space="0" w:color="C0C0C0"/>
            </w:tcBorders>
            <w:shd w:val="clear" w:color="000000" w:fill="FFFFCC"/>
            <w:vAlign w:val="center"/>
            <w:hideMark/>
          </w:tcPr>
          <w:p w14:paraId="638F4DB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0,34</w:t>
            </w:r>
          </w:p>
        </w:tc>
        <w:tc>
          <w:tcPr>
            <w:tcW w:w="1500" w:type="dxa"/>
            <w:tcBorders>
              <w:top w:val="nil"/>
              <w:left w:val="nil"/>
              <w:bottom w:val="single" w:sz="4" w:space="0" w:color="C0C0C0"/>
              <w:right w:val="single" w:sz="4" w:space="0" w:color="C0C0C0"/>
            </w:tcBorders>
            <w:shd w:val="clear" w:color="000000" w:fill="FFFFCC"/>
            <w:vAlign w:val="center"/>
            <w:hideMark/>
          </w:tcPr>
          <w:p w14:paraId="0BA530C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0,34</w:t>
            </w:r>
          </w:p>
        </w:tc>
        <w:tc>
          <w:tcPr>
            <w:tcW w:w="1720" w:type="dxa"/>
            <w:tcBorders>
              <w:top w:val="nil"/>
              <w:left w:val="nil"/>
              <w:bottom w:val="single" w:sz="4" w:space="0" w:color="C0C0C0"/>
              <w:right w:val="single" w:sz="4" w:space="0" w:color="C0C0C0"/>
            </w:tcBorders>
            <w:shd w:val="clear" w:color="000000" w:fill="FFFFCC"/>
            <w:vAlign w:val="center"/>
            <w:hideMark/>
          </w:tcPr>
          <w:p w14:paraId="5B4D578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660" w:type="dxa"/>
            <w:tcBorders>
              <w:top w:val="nil"/>
              <w:left w:val="nil"/>
              <w:bottom w:val="single" w:sz="4" w:space="0" w:color="C0C0C0"/>
              <w:right w:val="single" w:sz="4" w:space="0" w:color="C0C0C0"/>
            </w:tcBorders>
            <w:shd w:val="clear" w:color="000000" w:fill="FFFFCC"/>
            <w:vAlign w:val="center"/>
            <w:hideMark/>
          </w:tcPr>
          <w:p w14:paraId="41248F7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0,38</w:t>
            </w:r>
          </w:p>
        </w:tc>
        <w:tc>
          <w:tcPr>
            <w:tcW w:w="1560" w:type="dxa"/>
            <w:tcBorders>
              <w:top w:val="nil"/>
              <w:left w:val="nil"/>
              <w:bottom w:val="single" w:sz="4" w:space="0" w:color="C0C0C0"/>
              <w:right w:val="single" w:sz="4" w:space="0" w:color="C0C0C0"/>
            </w:tcBorders>
            <w:shd w:val="clear" w:color="000000" w:fill="FFFFCC"/>
            <w:vAlign w:val="center"/>
            <w:hideMark/>
          </w:tcPr>
          <w:p w14:paraId="32A0C0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C13C90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0,38</w:t>
            </w:r>
          </w:p>
        </w:tc>
        <w:tc>
          <w:tcPr>
            <w:tcW w:w="1740" w:type="dxa"/>
            <w:tcBorders>
              <w:top w:val="nil"/>
              <w:left w:val="nil"/>
              <w:bottom w:val="single" w:sz="4" w:space="0" w:color="C0C0C0"/>
              <w:right w:val="single" w:sz="4" w:space="0" w:color="C0C0C0"/>
            </w:tcBorders>
            <w:shd w:val="clear" w:color="000000" w:fill="FFFFCC"/>
            <w:vAlign w:val="center"/>
            <w:hideMark/>
          </w:tcPr>
          <w:p w14:paraId="7E15181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A49394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480" w:type="dxa"/>
            <w:tcBorders>
              <w:top w:val="nil"/>
              <w:left w:val="nil"/>
              <w:bottom w:val="single" w:sz="4" w:space="0" w:color="C0C0C0"/>
              <w:right w:val="single" w:sz="4" w:space="0" w:color="C0C0C0"/>
            </w:tcBorders>
            <w:shd w:val="clear" w:color="000000" w:fill="D7EAD3"/>
            <w:vAlign w:val="center"/>
            <w:hideMark/>
          </w:tcPr>
          <w:p w14:paraId="3627A22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460" w:type="dxa"/>
            <w:tcBorders>
              <w:top w:val="nil"/>
              <w:left w:val="nil"/>
              <w:bottom w:val="single" w:sz="4" w:space="0" w:color="C0C0C0"/>
              <w:right w:val="single" w:sz="4" w:space="0" w:color="C0C0C0"/>
            </w:tcBorders>
            <w:shd w:val="clear" w:color="000000" w:fill="D7EAD3"/>
            <w:vAlign w:val="center"/>
            <w:hideMark/>
          </w:tcPr>
          <w:p w14:paraId="2983821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360" w:type="dxa"/>
            <w:tcBorders>
              <w:top w:val="nil"/>
              <w:left w:val="nil"/>
              <w:bottom w:val="single" w:sz="4" w:space="0" w:color="C0C0C0"/>
              <w:right w:val="single" w:sz="4" w:space="0" w:color="C0C0C0"/>
            </w:tcBorders>
            <w:shd w:val="clear" w:color="000000" w:fill="D7EAD3"/>
            <w:vAlign w:val="center"/>
            <w:hideMark/>
          </w:tcPr>
          <w:p w14:paraId="3522656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0,01</w:t>
            </w:r>
          </w:p>
        </w:tc>
        <w:tc>
          <w:tcPr>
            <w:tcW w:w="3800" w:type="dxa"/>
            <w:tcBorders>
              <w:top w:val="nil"/>
              <w:left w:val="nil"/>
              <w:bottom w:val="single" w:sz="4" w:space="0" w:color="C0C0C0"/>
              <w:right w:val="single" w:sz="4" w:space="0" w:color="C0C0C0"/>
            </w:tcBorders>
            <w:shd w:val="clear" w:color="000000" w:fill="FFFFCC"/>
            <w:vAlign w:val="center"/>
            <w:hideMark/>
          </w:tcPr>
          <w:p w14:paraId="0397F67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888C37B"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2755B1C4"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vMerge/>
            <w:tcBorders>
              <w:top w:val="nil"/>
              <w:left w:val="nil"/>
              <w:bottom w:val="nil"/>
              <w:right w:val="single" w:sz="4" w:space="0" w:color="C0C0C0"/>
            </w:tcBorders>
            <w:vAlign w:val="center"/>
            <w:hideMark/>
          </w:tcPr>
          <w:p w14:paraId="1D91800D" w14:textId="77777777" w:rsidR="00A75DBE" w:rsidRPr="000C3ED1" w:rsidRDefault="00A75DBE" w:rsidP="00A75DB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71EA30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3.5.1.1.2</w:t>
            </w:r>
          </w:p>
        </w:tc>
        <w:tc>
          <w:tcPr>
            <w:tcW w:w="5640" w:type="dxa"/>
            <w:tcBorders>
              <w:top w:val="nil"/>
              <w:left w:val="nil"/>
              <w:bottom w:val="single" w:sz="4" w:space="0" w:color="C0C0C0"/>
              <w:right w:val="single" w:sz="4" w:space="0" w:color="C0C0C0"/>
            </w:tcBorders>
            <w:shd w:val="clear" w:color="auto" w:fill="auto"/>
            <w:vAlign w:val="center"/>
            <w:hideMark/>
          </w:tcPr>
          <w:p w14:paraId="4040D342" w14:textId="77777777" w:rsidR="00A75DBE" w:rsidRPr="000C3ED1" w:rsidRDefault="00A75DBE" w:rsidP="00A75DBE">
            <w:pPr>
              <w:ind w:firstLineChars="400" w:firstLine="520"/>
              <w:rPr>
                <w:rFonts w:ascii="Tahoma" w:hAnsi="Tahoma" w:cs="Tahoma"/>
                <w:sz w:val="13"/>
                <w:szCs w:val="13"/>
              </w:rPr>
            </w:pPr>
            <w:r w:rsidRPr="000C3ED1">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11F561A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60" w:type="dxa"/>
            <w:tcBorders>
              <w:top w:val="nil"/>
              <w:left w:val="nil"/>
              <w:bottom w:val="single" w:sz="4" w:space="0" w:color="C0C0C0"/>
              <w:right w:val="single" w:sz="4" w:space="0" w:color="C0C0C0"/>
            </w:tcBorders>
            <w:shd w:val="clear" w:color="000000" w:fill="FFFFCC"/>
            <w:vAlign w:val="center"/>
            <w:hideMark/>
          </w:tcPr>
          <w:p w14:paraId="0DB0BD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00" w:type="dxa"/>
            <w:tcBorders>
              <w:top w:val="nil"/>
              <w:left w:val="nil"/>
              <w:bottom w:val="single" w:sz="4" w:space="0" w:color="C0C0C0"/>
              <w:right w:val="single" w:sz="4" w:space="0" w:color="C0C0C0"/>
            </w:tcBorders>
            <w:shd w:val="clear" w:color="000000" w:fill="FFFFCC"/>
            <w:vAlign w:val="center"/>
            <w:hideMark/>
          </w:tcPr>
          <w:p w14:paraId="5050A29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341 331,60</w:t>
            </w:r>
          </w:p>
        </w:tc>
        <w:tc>
          <w:tcPr>
            <w:tcW w:w="1720" w:type="dxa"/>
            <w:tcBorders>
              <w:top w:val="nil"/>
              <w:left w:val="nil"/>
              <w:bottom w:val="single" w:sz="4" w:space="0" w:color="C0C0C0"/>
              <w:right w:val="single" w:sz="4" w:space="0" w:color="C0C0C0"/>
            </w:tcBorders>
            <w:shd w:val="clear" w:color="000000" w:fill="FFFFCC"/>
            <w:vAlign w:val="center"/>
            <w:hideMark/>
          </w:tcPr>
          <w:p w14:paraId="407953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418 326,00</w:t>
            </w:r>
          </w:p>
        </w:tc>
        <w:tc>
          <w:tcPr>
            <w:tcW w:w="1660" w:type="dxa"/>
            <w:tcBorders>
              <w:top w:val="nil"/>
              <w:left w:val="nil"/>
              <w:bottom w:val="single" w:sz="4" w:space="0" w:color="C0C0C0"/>
              <w:right w:val="single" w:sz="4" w:space="0" w:color="C0C0C0"/>
            </w:tcBorders>
            <w:shd w:val="clear" w:color="000000" w:fill="FFFFCC"/>
            <w:vAlign w:val="center"/>
            <w:hideMark/>
          </w:tcPr>
          <w:p w14:paraId="09785ED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431 330,00</w:t>
            </w:r>
          </w:p>
        </w:tc>
        <w:tc>
          <w:tcPr>
            <w:tcW w:w="1560" w:type="dxa"/>
            <w:tcBorders>
              <w:top w:val="nil"/>
              <w:left w:val="nil"/>
              <w:bottom w:val="single" w:sz="4" w:space="0" w:color="C0C0C0"/>
              <w:right w:val="single" w:sz="4" w:space="0" w:color="C0C0C0"/>
            </w:tcBorders>
            <w:shd w:val="clear" w:color="000000" w:fill="FFFFCC"/>
            <w:vAlign w:val="center"/>
            <w:hideMark/>
          </w:tcPr>
          <w:p w14:paraId="69DACC6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9E12A2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740" w:type="dxa"/>
            <w:tcBorders>
              <w:top w:val="nil"/>
              <w:left w:val="nil"/>
              <w:bottom w:val="single" w:sz="4" w:space="0" w:color="C0C0C0"/>
              <w:right w:val="single" w:sz="4" w:space="0" w:color="C0C0C0"/>
            </w:tcBorders>
            <w:shd w:val="clear" w:color="000000" w:fill="FFFFCC"/>
            <w:vAlign w:val="center"/>
            <w:hideMark/>
          </w:tcPr>
          <w:p w14:paraId="1E1B92C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2DAD05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431 016,20</w:t>
            </w:r>
          </w:p>
        </w:tc>
        <w:tc>
          <w:tcPr>
            <w:tcW w:w="1480" w:type="dxa"/>
            <w:tcBorders>
              <w:top w:val="nil"/>
              <w:left w:val="nil"/>
              <w:bottom w:val="single" w:sz="4" w:space="0" w:color="C0C0C0"/>
              <w:right w:val="single" w:sz="4" w:space="0" w:color="C0C0C0"/>
            </w:tcBorders>
            <w:shd w:val="clear" w:color="000000" w:fill="D7EAD3"/>
            <w:vAlign w:val="center"/>
            <w:hideMark/>
          </w:tcPr>
          <w:p w14:paraId="3F781AC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460" w:type="dxa"/>
            <w:tcBorders>
              <w:top w:val="nil"/>
              <w:left w:val="nil"/>
              <w:bottom w:val="single" w:sz="4" w:space="0" w:color="C0C0C0"/>
              <w:right w:val="single" w:sz="4" w:space="0" w:color="C0C0C0"/>
            </w:tcBorders>
            <w:shd w:val="clear" w:color="000000" w:fill="D7EAD3"/>
            <w:vAlign w:val="center"/>
            <w:hideMark/>
          </w:tcPr>
          <w:p w14:paraId="7DA76D4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215 508,10</w:t>
            </w:r>
          </w:p>
        </w:tc>
        <w:tc>
          <w:tcPr>
            <w:tcW w:w="1360" w:type="dxa"/>
            <w:tcBorders>
              <w:top w:val="nil"/>
              <w:left w:val="nil"/>
              <w:bottom w:val="single" w:sz="4" w:space="0" w:color="C0C0C0"/>
              <w:right w:val="single" w:sz="4" w:space="0" w:color="C0C0C0"/>
            </w:tcBorders>
            <w:shd w:val="clear" w:color="000000" w:fill="D7EAD3"/>
            <w:vAlign w:val="center"/>
            <w:hideMark/>
          </w:tcPr>
          <w:p w14:paraId="1B19013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295121C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AD88500" w14:textId="77777777" w:rsidTr="000C3ED1">
        <w:trPr>
          <w:trHeight w:val="2250"/>
          <w:jc w:val="center"/>
        </w:trPr>
        <w:tc>
          <w:tcPr>
            <w:tcW w:w="580" w:type="dxa"/>
            <w:tcBorders>
              <w:top w:val="nil"/>
              <w:left w:val="nil"/>
              <w:bottom w:val="nil"/>
              <w:right w:val="nil"/>
            </w:tcBorders>
            <w:shd w:val="clear" w:color="000000" w:fill="FFFF00"/>
            <w:noWrap/>
            <w:vAlign w:val="center"/>
            <w:hideMark/>
          </w:tcPr>
          <w:p w14:paraId="21BFFB69"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noWrap/>
            <w:vAlign w:val="bottom"/>
            <w:hideMark/>
          </w:tcPr>
          <w:p w14:paraId="5D1CA7AF"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59DBC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3.6</w:t>
            </w:r>
          </w:p>
        </w:tc>
        <w:tc>
          <w:tcPr>
            <w:tcW w:w="5640" w:type="dxa"/>
            <w:tcBorders>
              <w:top w:val="nil"/>
              <w:left w:val="nil"/>
              <w:bottom w:val="single" w:sz="4" w:space="0" w:color="C0C0C0"/>
              <w:right w:val="single" w:sz="4" w:space="0" w:color="C0C0C0"/>
            </w:tcBorders>
            <w:shd w:val="clear" w:color="auto" w:fill="auto"/>
            <w:vAlign w:val="center"/>
            <w:hideMark/>
          </w:tcPr>
          <w:p w14:paraId="2551877C"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3C7753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55E9932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2 142,20</w:t>
            </w:r>
          </w:p>
        </w:tc>
        <w:tc>
          <w:tcPr>
            <w:tcW w:w="1500" w:type="dxa"/>
            <w:tcBorders>
              <w:top w:val="nil"/>
              <w:left w:val="nil"/>
              <w:bottom w:val="single" w:sz="4" w:space="0" w:color="C0C0C0"/>
              <w:right w:val="single" w:sz="4" w:space="0" w:color="C0C0C0"/>
            </w:tcBorders>
            <w:shd w:val="clear" w:color="000000" w:fill="FFFFCC"/>
            <w:vAlign w:val="center"/>
            <w:hideMark/>
          </w:tcPr>
          <w:p w14:paraId="7CBF31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2 552,47</w:t>
            </w:r>
          </w:p>
        </w:tc>
        <w:tc>
          <w:tcPr>
            <w:tcW w:w="1720" w:type="dxa"/>
            <w:tcBorders>
              <w:top w:val="nil"/>
              <w:left w:val="nil"/>
              <w:bottom w:val="single" w:sz="4" w:space="0" w:color="C0C0C0"/>
              <w:right w:val="single" w:sz="4" w:space="0" w:color="C0C0C0"/>
            </w:tcBorders>
            <w:shd w:val="clear" w:color="000000" w:fill="FFFFCC"/>
            <w:vAlign w:val="center"/>
            <w:hideMark/>
          </w:tcPr>
          <w:p w14:paraId="4DE9887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2 192,88</w:t>
            </w:r>
          </w:p>
        </w:tc>
        <w:tc>
          <w:tcPr>
            <w:tcW w:w="1660" w:type="dxa"/>
            <w:tcBorders>
              <w:top w:val="nil"/>
              <w:left w:val="nil"/>
              <w:bottom w:val="single" w:sz="4" w:space="0" w:color="C0C0C0"/>
              <w:right w:val="single" w:sz="4" w:space="0" w:color="C0C0C0"/>
            </w:tcBorders>
            <w:shd w:val="clear" w:color="000000" w:fill="FFFFCC"/>
            <w:vAlign w:val="center"/>
            <w:hideMark/>
          </w:tcPr>
          <w:p w14:paraId="1324FD4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2 257,79</w:t>
            </w:r>
          </w:p>
        </w:tc>
        <w:tc>
          <w:tcPr>
            <w:tcW w:w="1560" w:type="dxa"/>
            <w:tcBorders>
              <w:top w:val="nil"/>
              <w:left w:val="nil"/>
              <w:bottom w:val="single" w:sz="4" w:space="0" w:color="C0C0C0"/>
              <w:right w:val="single" w:sz="4" w:space="0" w:color="C0C0C0"/>
            </w:tcBorders>
            <w:shd w:val="clear" w:color="000000" w:fill="FFFFCC"/>
            <w:vAlign w:val="center"/>
            <w:hideMark/>
          </w:tcPr>
          <w:p w14:paraId="0D160BB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1 530,19</w:t>
            </w:r>
          </w:p>
        </w:tc>
        <w:tc>
          <w:tcPr>
            <w:tcW w:w="1660" w:type="dxa"/>
            <w:tcBorders>
              <w:top w:val="nil"/>
              <w:left w:val="nil"/>
              <w:bottom w:val="single" w:sz="4" w:space="0" w:color="C0C0C0"/>
              <w:right w:val="single" w:sz="4" w:space="0" w:color="C0C0C0"/>
            </w:tcBorders>
            <w:shd w:val="clear" w:color="000000" w:fill="FFFFCC"/>
            <w:vAlign w:val="center"/>
            <w:hideMark/>
          </w:tcPr>
          <w:p w14:paraId="21CBA99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3 787,98</w:t>
            </w:r>
          </w:p>
        </w:tc>
        <w:tc>
          <w:tcPr>
            <w:tcW w:w="1740" w:type="dxa"/>
            <w:tcBorders>
              <w:top w:val="nil"/>
              <w:left w:val="nil"/>
              <w:bottom w:val="single" w:sz="4" w:space="0" w:color="C0C0C0"/>
              <w:right w:val="single" w:sz="4" w:space="0" w:color="C0C0C0"/>
            </w:tcBorders>
            <w:shd w:val="clear" w:color="000000" w:fill="FFFFCC"/>
            <w:vAlign w:val="center"/>
            <w:hideMark/>
          </w:tcPr>
          <w:p w14:paraId="1D36F93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-15,22</w:t>
            </w:r>
          </w:p>
        </w:tc>
        <w:tc>
          <w:tcPr>
            <w:tcW w:w="1720" w:type="dxa"/>
            <w:tcBorders>
              <w:top w:val="nil"/>
              <w:left w:val="nil"/>
              <w:bottom w:val="single" w:sz="4" w:space="0" w:color="C0C0C0"/>
              <w:right w:val="single" w:sz="4" w:space="0" w:color="C0C0C0"/>
            </w:tcBorders>
            <w:shd w:val="clear" w:color="000000" w:fill="FFFFCC"/>
            <w:vAlign w:val="center"/>
            <w:hideMark/>
          </w:tcPr>
          <w:p w14:paraId="6102FB7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2 242,57</w:t>
            </w:r>
          </w:p>
        </w:tc>
        <w:tc>
          <w:tcPr>
            <w:tcW w:w="1480" w:type="dxa"/>
            <w:tcBorders>
              <w:top w:val="nil"/>
              <w:left w:val="nil"/>
              <w:bottom w:val="single" w:sz="4" w:space="0" w:color="C0C0C0"/>
              <w:right w:val="single" w:sz="4" w:space="0" w:color="C0C0C0"/>
            </w:tcBorders>
            <w:shd w:val="clear" w:color="000000" w:fill="D7EAD3"/>
            <w:vAlign w:val="center"/>
            <w:hideMark/>
          </w:tcPr>
          <w:p w14:paraId="4A75A0D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1 121,29</w:t>
            </w:r>
          </w:p>
        </w:tc>
        <w:tc>
          <w:tcPr>
            <w:tcW w:w="1460" w:type="dxa"/>
            <w:tcBorders>
              <w:top w:val="nil"/>
              <w:left w:val="nil"/>
              <w:bottom w:val="single" w:sz="4" w:space="0" w:color="C0C0C0"/>
              <w:right w:val="single" w:sz="4" w:space="0" w:color="C0C0C0"/>
            </w:tcBorders>
            <w:shd w:val="clear" w:color="000000" w:fill="D7EAD3"/>
            <w:vAlign w:val="center"/>
            <w:hideMark/>
          </w:tcPr>
          <w:p w14:paraId="1DA8B3D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1 121,29</w:t>
            </w:r>
          </w:p>
        </w:tc>
        <w:tc>
          <w:tcPr>
            <w:tcW w:w="1360" w:type="dxa"/>
            <w:tcBorders>
              <w:top w:val="nil"/>
              <w:left w:val="nil"/>
              <w:bottom w:val="single" w:sz="4" w:space="0" w:color="C0C0C0"/>
              <w:right w:val="single" w:sz="4" w:space="0" w:color="C0C0C0"/>
            </w:tcBorders>
            <w:shd w:val="clear" w:color="000000" w:fill="D7EAD3"/>
            <w:vAlign w:val="center"/>
            <w:hideMark/>
          </w:tcPr>
          <w:p w14:paraId="6C09425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1 545,41</w:t>
            </w:r>
          </w:p>
        </w:tc>
        <w:tc>
          <w:tcPr>
            <w:tcW w:w="3800" w:type="dxa"/>
            <w:tcBorders>
              <w:top w:val="nil"/>
              <w:left w:val="nil"/>
              <w:bottom w:val="single" w:sz="4" w:space="0" w:color="C0C0C0"/>
              <w:right w:val="single" w:sz="4" w:space="0" w:color="C0C0C0"/>
            </w:tcBorders>
            <w:shd w:val="clear" w:color="000000" w:fill="FFFFCC"/>
            <w:vAlign w:val="center"/>
            <w:hideMark/>
          </w:tcPr>
          <w:p w14:paraId="3A42AC4B"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42AF2CA4"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4F731CFA"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0E2B83B5"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6864E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3.6.1</w:t>
            </w:r>
          </w:p>
        </w:tc>
        <w:tc>
          <w:tcPr>
            <w:tcW w:w="5640" w:type="dxa"/>
            <w:tcBorders>
              <w:top w:val="nil"/>
              <w:left w:val="nil"/>
              <w:bottom w:val="single" w:sz="4" w:space="0" w:color="C0C0C0"/>
              <w:right w:val="single" w:sz="4" w:space="0" w:color="C0C0C0"/>
            </w:tcBorders>
            <w:shd w:val="clear" w:color="auto" w:fill="auto"/>
            <w:vAlign w:val="center"/>
            <w:hideMark/>
          </w:tcPr>
          <w:p w14:paraId="5DF41449"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7BB25F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w:t>
            </w:r>
          </w:p>
        </w:tc>
        <w:tc>
          <w:tcPr>
            <w:tcW w:w="1660" w:type="dxa"/>
            <w:tcBorders>
              <w:top w:val="nil"/>
              <w:left w:val="nil"/>
              <w:bottom w:val="single" w:sz="4" w:space="0" w:color="C0C0C0"/>
              <w:right w:val="single" w:sz="4" w:space="0" w:color="C0C0C0"/>
            </w:tcBorders>
            <w:shd w:val="clear" w:color="000000" w:fill="D7EAD3"/>
            <w:vAlign w:val="center"/>
            <w:hideMark/>
          </w:tcPr>
          <w:p w14:paraId="61AC285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20 806,14</w:t>
            </w:r>
          </w:p>
        </w:tc>
        <w:tc>
          <w:tcPr>
            <w:tcW w:w="1500" w:type="dxa"/>
            <w:tcBorders>
              <w:top w:val="nil"/>
              <w:left w:val="nil"/>
              <w:bottom w:val="single" w:sz="4" w:space="0" w:color="C0C0C0"/>
              <w:right w:val="single" w:sz="4" w:space="0" w:color="C0C0C0"/>
            </w:tcBorders>
            <w:shd w:val="clear" w:color="000000" w:fill="D7EAD3"/>
            <w:vAlign w:val="center"/>
            <w:hideMark/>
          </w:tcPr>
          <w:p w14:paraId="24950AB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24 790,87</w:t>
            </w:r>
          </w:p>
        </w:tc>
        <w:tc>
          <w:tcPr>
            <w:tcW w:w="1720" w:type="dxa"/>
            <w:tcBorders>
              <w:top w:val="nil"/>
              <w:left w:val="nil"/>
              <w:bottom w:val="single" w:sz="4" w:space="0" w:color="C0C0C0"/>
              <w:right w:val="single" w:sz="4" w:space="0" w:color="C0C0C0"/>
            </w:tcBorders>
            <w:shd w:val="clear" w:color="000000" w:fill="D7EAD3"/>
            <w:vAlign w:val="center"/>
            <w:hideMark/>
          </w:tcPr>
          <w:p w14:paraId="04C9F32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21 298,37</w:t>
            </w:r>
          </w:p>
        </w:tc>
        <w:tc>
          <w:tcPr>
            <w:tcW w:w="1660" w:type="dxa"/>
            <w:tcBorders>
              <w:top w:val="nil"/>
              <w:left w:val="nil"/>
              <w:bottom w:val="single" w:sz="4" w:space="0" w:color="C0C0C0"/>
              <w:right w:val="single" w:sz="4" w:space="0" w:color="C0C0C0"/>
            </w:tcBorders>
            <w:shd w:val="clear" w:color="000000" w:fill="D7EAD3"/>
            <w:vAlign w:val="center"/>
            <w:hideMark/>
          </w:tcPr>
          <w:p w14:paraId="528176E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21 928,81</w:t>
            </w:r>
          </w:p>
        </w:tc>
        <w:tc>
          <w:tcPr>
            <w:tcW w:w="1560" w:type="dxa"/>
            <w:tcBorders>
              <w:top w:val="nil"/>
              <w:left w:val="nil"/>
              <w:bottom w:val="single" w:sz="4" w:space="0" w:color="C0C0C0"/>
              <w:right w:val="single" w:sz="4" w:space="0" w:color="C0C0C0"/>
            </w:tcBorders>
            <w:shd w:val="clear" w:color="000000" w:fill="D7EAD3"/>
            <w:vAlign w:val="center"/>
            <w:hideMark/>
          </w:tcPr>
          <w:p w14:paraId="4BBC73E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7B7774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36 790,82</w:t>
            </w:r>
          </w:p>
        </w:tc>
        <w:tc>
          <w:tcPr>
            <w:tcW w:w="1740" w:type="dxa"/>
            <w:tcBorders>
              <w:top w:val="nil"/>
              <w:left w:val="nil"/>
              <w:bottom w:val="single" w:sz="4" w:space="0" w:color="C0C0C0"/>
              <w:right w:val="single" w:sz="4" w:space="0" w:color="C0C0C0"/>
            </w:tcBorders>
            <w:shd w:val="clear" w:color="000000" w:fill="D7EAD3"/>
            <w:vAlign w:val="center"/>
            <w:hideMark/>
          </w:tcPr>
          <w:p w14:paraId="7466C8A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62BEEC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21 781,00</w:t>
            </w:r>
          </w:p>
        </w:tc>
        <w:tc>
          <w:tcPr>
            <w:tcW w:w="1480" w:type="dxa"/>
            <w:tcBorders>
              <w:top w:val="nil"/>
              <w:left w:val="nil"/>
              <w:bottom w:val="single" w:sz="4" w:space="0" w:color="C0C0C0"/>
              <w:right w:val="single" w:sz="4" w:space="0" w:color="C0C0C0"/>
            </w:tcBorders>
            <w:shd w:val="clear" w:color="000000" w:fill="D7EAD3"/>
            <w:vAlign w:val="center"/>
            <w:hideMark/>
          </w:tcPr>
          <w:p w14:paraId="7E733E5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21 781,00</w:t>
            </w:r>
          </w:p>
        </w:tc>
        <w:tc>
          <w:tcPr>
            <w:tcW w:w="1460" w:type="dxa"/>
            <w:tcBorders>
              <w:top w:val="nil"/>
              <w:left w:val="nil"/>
              <w:bottom w:val="single" w:sz="4" w:space="0" w:color="C0C0C0"/>
              <w:right w:val="single" w:sz="4" w:space="0" w:color="C0C0C0"/>
            </w:tcBorders>
            <w:shd w:val="clear" w:color="000000" w:fill="D7EAD3"/>
            <w:vAlign w:val="center"/>
            <w:hideMark/>
          </w:tcPr>
          <w:p w14:paraId="262BCD2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21 781,00</w:t>
            </w:r>
          </w:p>
        </w:tc>
        <w:tc>
          <w:tcPr>
            <w:tcW w:w="1360" w:type="dxa"/>
            <w:tcBorders>
              <w:top w:val="nil"/>
              <w:left w:val="nil"/>
              <w:bottom w:val="single" w:sz="4" w:space="0" w:color="C0C0C0"/>
              <w:right w:val="single" w:sz="4" w:space="0" w:color="C0C0C0"/>
            </w:tcBorders>
            <w:shd w:val="clear" w:color="000000" w:fill="D7EAD3"/>
            <w:vAlign w:val="center"/>
            <w:hideMark/>
          </w:tcPr>
          <w:p w14:paraId="796B001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15 009,82</w:t>
            </w:r>
          </w:p>
        </w:tc>
        <w:tc>
          <w:tcPr>
            <w:tcW w:w="3800" w:type="dxa"/>
            <w:tcBorders>
              <w:top w:val="nil"/>
              <w:left w:val="nil"/>
              <w:bottom w:val="single" w:sz="4" w:space="0" w:color="C0C0C0"/>
              <w:right w:val="single" w:sz="4" w:space="0" w:color="C0C0C0"/>
            </w:tcBorders>
            <w:shd w:val="clear" w:color="000000" w:fill="FFFFCC"/>
            <w:vAlign w:val="center"/>
            <w:hideMark/>
          </w:tcPr>
          <w:p w14:paraId="18EFCD99"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9B7734E"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5550630C"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07F4AA8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3F282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3.6.2</w:t>
            </w:r>
          </w:p>
        </w:tc>
        <w:tc>
          <w:tcPr>
            <w:tcW w:w="5640" w:type="dxa"/>
            <w:tcBorders>
              <w:top w:val="nil"/>
              <w:left w:val="nil"/>
              <w:bottom w:val="single" w:sz="4" w:space="0" w:color="C0C0C0"/>
              <w:right w:val="single" w:sz="4" w:space="0" w:color="C0C0C0"/>
            </w:tcBorders>
            <w:shd w:val="clear" w:color="auto" w:fill="auto"/>
            <w:vAlign w:val="center"/>
            <w:hideMark/>
          </w:tcPr>
          <w:p w14:paraId="21F54175"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8DCE9B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2DFDEA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8,58</w:t>
            </w:r>
          </w:p>
        </w:tc>
        <w:tc>
          <w:tcPr>
            <w:tcW w:w="1500" w:type="dxa"/>
            <w:tcBorders>
              <w:top w:val="nil"/>
              <w:left w:val="nil"/>
              <w:bottom w:val="single" w:sz="4" w:space="0" w:color="C0C0C0"/>
              <w:right w:val="single" w:sz="4" w:space="0" w:color="C0C0C0"/>
            </w:tcBorders>
            <w:shd w:val="clear" w:color="000000" w:fill="FFFFCC"/>
            <w:vAlign w:val="center"/>
            <w:hideMark/>
          </w:tcPr>
          <w:p w14:paraId="0107769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8,58</w:t>
            </w:r>
          </w:p>
        </w:tc>
        <w:tc>
          <w:tcPr>
            <w:tcW w:w="1720" w:type="dxa"/>
            <w:tcBorders>
              <w:top w:val="nil"/>
              <w:left w:val="nil"/>
              <w:bottom w:val="single" w:sz="4" w:space="0" w:color="C0C0C0"/>
              <w:right w:val="single" w:sz="4" w:space="0" w:color="C0C0C0"/>
            </w:tcBorders>
            <w:shd w:val="clear" w:color="000000" w:fill="FFFFCC"/>
            <w:vAlign w:val="center"/>
            <w:hideMark/>
          </w:tcPr>
          <w:p w14:paraId="165C6DB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8,58</w:t>
            </w:r>
          </w:p>
        </w:tc>
        <w:tc>
          <w:tcPr>
            <w:tcW w:w="1660" w:type="dxa"/>
            <w:tcBorders>
              <w:top w:val="nil"/>
              <w:left w:val="nil"/>
              <w:bottom w:val="single" w:sz="4" w:space="0" w:color="C0C0C0"/>
              <w:right w:val="single" w:sz="4" w:space="0" w:color="C0C0C0"/>
            </w:tcBorders>
            <w:shd w:val="clear" w:color="000000" w:fill="FFFFCC"/>
            <w:vAlign w:val="center"/>
            <w:hideMark/>
          </w:tcPr>
          <w:p w14:paraId="72EA0B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8,58</w:t>
            </w:r>
          </w:p>
        </w:tc>
        <w:tc>
          <w:tcPr>
            <w:tcW w:w="1560" w:type="dxa"/>
            <w:tcBorders>
              <w:top w:val="nil"/>
              <w:left w:val="nil"/>
              <w:bottom w:val="single" w:sz="4" w:space="0" w:color="C0C0C0"/>
              <w:right w:val="single" w:sz="4" w:space="0" w:color="C0C0C0"/>
            </w:tcBorders>
            <w:shd w:val="clear" w:color="000000" w:fill="FFFFCC"/>
            <w:vAlign w:val="center"/>
            <w:hideMark/>
          </w:tcPr>
          <w:p w14:paraId="17D77D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0E3C7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8,58</w:t>
            </w:r>
          </w:p>
        </w:tc>
        <w:tc>
          <w:tcPr>
            <w:tcW w:w="1740" w:type="dxa"/>
            <w:tcBorders>
              <w:top w:val="nil"/>
              <w:left w:val="nil"/>
              <w:bottom w:val="single" w:sz="4" w:space="0" w:color="C0C0C0"/>
              <w:right w:val="single" w:sz="4" w:space="0" w:color="C0C0C0"/>
            </w:tcBorders>
            <w:shd w:val="clear" w:color="000000" w:fill="FFFFCC"/>
            <w:vAlign w:val="center"/>
            <w:hideMark/>
          </w:tcPr>
          <w:p w14:paraId="7D67DE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4DDE52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8,58</w:t>
            </w:r>
          </w:p>
        </w:tc>
        <w:tc>
          <w:tcPr>
            <w:tcW w:w="1480" w:type="dxa"/>
            <w:tcBorders>
              <w:top w:val="nil"/>
              <w:left w:val="nil"/>
              <w:bottom w:val="single" w:sz="4" w:space="0" w:color="C0C0C0"/>
              <w:right w:val="single" w:sz="4" w:space="0" w:color="C0C0C0"/>
            </w:tcBorders>
            <w:shd w:val="clear" w:color="000000" w:fill="D7EAD3"/>
            <w:vAlign w:val="center"/>
            <w:hideMark/>
          </w:tcPr>
          <w:p w14:paraId="1FAD08C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8,58</w:t>
            </w:r>
          </w:p>
        </w:tc>
        <w:tc>
          <w:tcPr>
            <w:tcW w:w="1460" w:type="dxa"/>
            <w:tcBorders>
              <w:top w:val="nil"/>
              <w:left w:val="nil"/>
              <w:bottom w:val="single" w:sz="4" w:space="0" w:color="C0C0C0"/>
              <w:right w:val="single" w:sz="4" w:space="0" w:color="C0C0C0"/>
            </w:tcBorders>
            <w:shd w:val="clear" w:color="000000" w:fill="D7EAD3"/>
            <w:vAlign w:val="center"/>
            <w:hideMark/>
          </w:tcPr>
          <w:p w14:paraId="4C36543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8,58</w:t>
            </w:r>
          </w:p>
        </w:tc>
        <w:tc>
          <w:tcPr>
            <w:tcW w:w="1360" w:type="dxa"/>
            <w:tcBorders>
              <w:top w:val="nil"/>
              <w:left w:val="nil"/>
              <w:bottom w:val="single" w:sz="4" w:space="0" w:color="C0C0C0"/>
              <w:right w:val="single" w:sz="4" w:space="0" w:color="C0C0C0"/>
            </w:tcBorders>
            <w:shd w:val="clear" w:color="000000" w:fill="D7EAD3"/>
            <w:vAlign w:val="center"/>
            <w:hideMark/>
          </w:tcPr>
          <w:p w14:paraId="5B49BC5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36CB20D6"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BD48D06" w14:textId="77777777" w:rsidTr="000C3ED1">
        <w:trPr>
          <w:trHeight w:val="2250"/>
          <w:jc w:val="center"/>
        </w:trPr>
        <w:tc>
          <w:tcPr>
            <w:tcW w:w="580" w:type="dxa"/>
            <w:tcBorders>
              <w:top w:val="nil"/>
              <w:left w:val="nil"/>
              <w:bottom w:val="nil"/>
              <w:right w:val="nil"/>
            </w:tcBorders>
            <w:shd w:val="clear" w:color="000000" w:fill="FFFF00"/>
            <w:noWrap/>
            <w:vAlign w:val="center"/>
            <w:hideMark/>
          </w:tcPr>
          <w:p w14:paraId="7DCF4EB3"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50B214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08DBE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3.7</w:t>
            </w:r>
          </w:p>
        </w:tc>
        <w:tc>
          <w:tcPr>
            <w:tcW w:w="5640" w:type="dxa"/>
            <w:tcBorders>
              <w:top w:val="nil"/>
              <w:left w:val="nil"/>
              <w:bottom w:val="single" w:sz="4" w:space="0" w:color="C0C0C0"/>
              <w:right w:val="single" w:sz="4" w:space="0" w:color="C0C0C0"/>
            </w:tcBorders>
            <w:shd w:val="clear" w:color="auto" w:fill="auto"/>
            <w:vAlign w:val="center"/>
            <w:hideMark/>
          </w:tcPr>
          <w:p w14:paraId="59E882A8"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7E956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5D9AD7F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658,73</w:t>
            </w:r>
          </w:p>
        </w:tc>
        <w:tc>
          <w:tcPr>
            <w:tcW w:w="1500" w:type="dxa"/>
            <w:tcBorders>
              <w:top w:val="nil"/>
              <w:left w:val="nil"/>
              <w:bottom w:val="single" w:sz="4" w:space="0" w:color="C0C0C0"/>
              <w:right w:val="single" w:sz="4" w:space="0" w:color="C0C0C0"/>
            </w:tcBorders>
            <w:shd w:val="clear" w:color="000000" w:fill="FFFFCC"/>
            <w:vAlign w:val="center"/>
            <w:hideMark/>
          </w:tcPr>
          <w:p w14:paraId="185B97E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784,12</w:t>
            </w:r>
          </w:p>
        </w:tc>
        <w:tc>
          <w:tcPr>
            <w:tcW w:w="1720" w:type="dxa"/>
            <w:tcBorders>
              <w:top w:val="nil"/>
              <w:left w:val="nil"/>
              <w:bottom w:val="single" w:sz="4" w:space="0" w:color="C0C0C0"/>
              <w:right w:val="single" w:sz="4" w:space="0" w:color="C0C0C0"/>
            </w:tcBorders>
            <w:shd w:val="clear" w:color="000000" w:fill="FFFFCC"/>
            <w:vAlign w:val="center"/>
            <w:hideMark/>
          </w:tcPr>
          <w:p w14:paraId="0CDFB18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674,31</w:t>
            </w:r>
          </w:p>
        </w:tc>
        <w:tc>
          <w:tcPr>
            <w:tcW w:w="1660" w:type="dxa"/>
            <w:tcBorders>
              <w:top w:val="nil"/>
              <w:left w:val="nil"/>
              <w:bottom w:val="single" w:sz="4" w:space="0" w:color="C0C0C0"/>
              <w:right w:val="single" w:sz="4" w:space="0" w:color="C0C0C0"/>
            </w:tcBorders>
            <w:shd w:val="clear" w:color="000000" w:fill="FFFFCC"/>
            <w:vAlign w:val="center"/>
            <w:hideMark/>
          </w:tcPr>
          <w:p w14:paraId="7CAAEA8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694,27</w:t>
            </w:r>
          </w:p>
        </w:tc>
        <w:tc>
          <w:tcPr>
            <w:tcW w:w="1560" w:type="dxa"/>
            <w:tcBorders>
              <w:top w:val="nil"/>
              <w:left w:val="nil"/>
              <w:bottom w:val="single" w:sz="4" w:space="0" w:color="C0C0C0"/>
              <w:right w:val="single" w:sz="4" w:space="0" w:color="C0C0C0"/>
            </w:tcBorders>
            <w:shd w:val="clear" w:color="000000" w:fill="FFFFCC"/>
            <w:vAlign w:val="center"/>
            <w:hideMark/>
          </w:tcPr>
          <w:p w14:paraId="43F500E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469,40</w:t>
            </w:r>
          </w:p>
        </w:tc>
        <w:tc>
          <w:tcPr>
            <w:tcW w:w="1660" w:type="dxa"/>
            <w:tcBorders>
              <w:top w:val="nil"/>
              <w:left w:val="nil"/>
              <w:bottom w:val="single" w:sz="4" w:space="0" w:color="C0C0C0"/>
              <w:right w:val="single" w:sz="4" w:space="0" w:color="C0C0C0"/>
            </w:tcBorders>
            <w:shd w:val="clear" w:color="000000" w:fill="FFFFCC"/>
            <w:vAlign w:val="center"/>
            <w:hideMark/>
          </w:tcPr>
          <w:p w14:paraId="292FBA0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1 163,67</w:t>
            </w:r>
          </w:p>
        </w:tc>
        <w:tc>
          <w:tcPr>
            <w:tcW w:w="1740" w:type="dxa"/>
            <w:tcBorders>
              <w:top w:val="nil"/>
              <w:left w:val="nil"/>
              <w:bottom w:val="single" w:sz="4" w:space="0" w:color="C0C0C0"/>
              <w:right w:val="single" w:sz="4" w:space="0" w:color="C0C0C0"/>
            </w:tcBorders>
            <w:shd w:val="clear" w:color="000000" w:fill="FFFFCC"/>
            <w:vAlign w:val="center"/>
            <w:hideMark/>
          </w:tcPr>
          <w:p w14:paraId="2700E69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-4,68</w:t>
            </w:r>
          </w:p>
        </w:tc>
        <w:tc>
          <w:tcPr>
            <w:tcW w:w="1720" w:type="dxa"/>
            <w:tcBorders>
              <w:top w:val="nil"/>
              <w:left w:val="nil"/>
              <w:bottom w:val="single" w:sz="4" w:space="0" w:color="C0C0C0"/>
              <w:right w:val="single" w:sz="4" w:space="0" w:color="C0C0C0"/>
            </w:tcBorders>
            <w:shd w:val="clear" w:color="000000" w:fill="FFFFCC"/>
            <w:vAlign w:val="center"/>
            <w:hideMark/>
          </w:tcPr>
          <w:p w14:paraId="689B7B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689,59</w:t>
            </w:r>
          </w:p>
        </w:tc>
        <w:tc>
          <w:tcPr>
            <w:tcW w:w="1480" w:type="dxa"/>
            <w:tcBorders>
              <w:top w:val="nil"/>
              <w:left w:val="nil"/>
              <w:bottom w:val="single" w:sz="4" w:space="0" w:color="C0C0C0"/>
              <w:right w:val="single" w:sz="4" w:space="0" w:color="C0C0C0"/>
            </w:tcBorders>
            <w:shd w:val="clear" w:color="000000" w:fill="D7EAD3"/>
            <w:vAlign w:val="center"/>
            <w:hideMark/>
          </w:tcPr>
          <w:p w14:paraId="2FCBE0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344,80</w:t>
            </w:r>
          </w:p>
        </w:tc>
        <w:tc>
          <w:tcPr>
            <w:tcW w:w="1460" w:type="dxa"/>
            <w:tcBorders>
              <w:top w:val="nil"/>
              <w:left w:val="nil"/>
              <w:bottom w:val="single" w:sz="4" w:space="0" w:color="C0C0C0"/>
              <w:right w:val="single" w:sz="4" w:space="0" w:color="C0C0C0"/>
            </w:tcBorders>
            <w:shd w:val="clear" w:color="000000" w:fill="D7EAD3"/>
            <w:vAlign w:val="center"/>
            <w:hideMark/>
          </w:tcPr>
          <w:p w14:paraId="3B82FFC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344,80</w:t>
            </w:r>
          </w:p>
        </w:tc>
        <w:tc>
          <w:tcPr>
            <w:tcW w:w="1360" w:type="dxa"/>
            <w:tcBorders>
              <w:top w:val="nil"/>
              <w:left w:val="nil"/>
              <w:bottom w:val="single" w:sz="4" w:space="0" w:color="C0C0C0"/>
              <w:right w:val="single" w:sz="4" w:space="0" w:color="C0C0C0"/>
            </w:tcBorders>
            <w:shd w:val="clear" w:color="000000" w:fill="D7EAD3"/>
            <w:vAlign w:val="center"/>
            <w:hideMark/>
          </w:tcPr>
          <w:p w14:paraId="2B9B8C8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474,08</w:t>
            </w:r>
          </w:p>
        </w:tc>
        <w:tc>
          <w:tcPr>
            <w:tcW w:w="3800" w:type="dxa"/>
            <w:tcBorders>
              <w:top w:val="nil"/>
              <w:left w:val="nil"/>
              <w:bottom w:val="single" w:sz="4" w:space="0" w:color="C0C0C0"/>
              <w:right w:val="single" w:sz="4" w:space="0" w:color="C0C0C0"/>
            </w:tcBorders>
            <w:shd w:val="clear" w:color="000000" w:fill="FFFFCC"/>
            <w:vAlign w:val="center"/>
            <w:hideMark/>
          </w:tcPr>
          <w:p w14:paraId="0969D31C"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115A98DC"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6432ED54"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0C79AAB"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853BD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3.9</w:t>
            </w:r>
          </w:p>
        </w:tc>
        <w:tc>
          <w:tcPr>
            <w:tcW w:w="5640" w:type="dxa"/>
            <w:tcBorders>
              <w:top w:val="nil"/>
              <w:left w:val="nil"/>
              <w:bottom w:val="single" w:sz="4" w:space="0" w:color="C0C0C0"/>
              <w:right w:val="single" w:sz="4" w:space="0" w:color="C0C0C0"/>
            </w:tcBorders>
            <w:shd w:val="clear" w:color="auto" w:fill="auto"/>
            <w:vAlign w:val="center"/>
            <w:hideMark/>
          </w:tcPr>
          <w:p w14:paraId="16562112"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13F613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7781653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2 081,04</w:t>
            </w:r>
          </w:p>
        </w:tc>
        <w:tc>
          <w:tcPr>
            <w:tcW w:w="1500" w:type="dxa"/>
            <w:tcBorders>
              <w:top w:val="nil"/>
              <w:left w:val="nil"/>
              <w:bottom w:val="single" w:sz="4" w:space="0" w:color="C0C0C0"/>
              <w:right w:val="single" w:sz="4" w:space="0" w:color="C0C0C0"/>
            </w:tcBorders>
            <w:shd w:val="clear" w:color="000000" w:fill="D7EAD3"/>
            <w:vAlign w:val="center"/>
            <w:hideMark/>
          </w:tcPr>
          <w:p w14:paraId="3A1551A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3 319,80</w:t>
            </w:r>
          </w:p>
        </w:tc>
        <w:tc>
          <w:tcPr>
            <w:tcW w:w="1720" w:type="dxa"/>
            <w:tcBorders>
              <w:top w:val="nil"/>
              <w:left w:val="nil"/>
              <w:bottom w:val="single" w:sz="4" w:space="0" w:color="C0C0C0"/>
              <w:right w:val="single" w:sz="4" w:space="0" w:color="C0C0C0"/>
            </w:tcBorders>
            <w:shd w:val="clear" w:color="000000" w:fill="D7EAD3"/>
            <w:vAlign w:val="center"/>
            <w:hideMark/>
          </w:tcPr>
          <w:p w14:paraId="5EE9D16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2 130,28</w:t>
            </w:r>
          </w:p>
        </w:tc>
        <w:tc>
          <w:tcPr>
            <w:tcW w:w="1660" w:type="dxa"/>
            <w:tcBorders>
              <w:top w:val="nil"/>
              <w:left w:val="nil"/>
              <w:bottom w:val="single" w:sz="4" w:space="0" w:color="C0C0C0"/>
              <w:right w:val="single" w:sz="4" w:space="0" w:color="C0C0C0"/>
            </w:tcBorders>
            <w:shd w:val="clear" w:color="000000" w:fill="D7EAD3"/>
            <w:vAlign w:val="center"/>
            <w:hideMark/>
          </w:tcPr>
          <w:p w14:paraId="4B141C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2 193,33</w:t>
            </w:r>
          </w:p>
        </w:tc>
        <w:tc>
          <w:tcPr>
            <w:tcW w:w="1560" w:type="dxa"/>
            <w:tcBorders>
              <w:top w:val="nil"/>
              <w:left w:val="nil"/>
              <w:bottom w:val="single" w:sz="4" w:space="0" w:color="C0C0C0"/>
              <w:right w:val="single" w:sz="4" w:space="0" w:color="C0C0C0"/>
            </w:tcBorders>
            <w:shd w:val="clear" w:color="000000" w:fill="D7EAD3"/>
            <w:vAlign w:val="center"/>
            <w:hideMark/>
          </w:tcPr>
          <w:p w14:paraId="5D85670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1 707,69</w:t>
            </w:r>
          </w:p>
        </w:tc>
        <w:tc>
          <w:tcPr>
            <w:tcW w:w="1660" w:type="dxa"/>
            <w:tcBorders>
              <w:top w:val="nil"/>
              <w:left w:val="nil"/>
              <w:bottom w:val="single" w:sz="4" w:space="0" w:color="C0C0C0"/>
              <w:right w:val="single" w:sz="4" w:space="0" w:color="C0C0C0"/>
            </w:tcBorders>
            <w:shd w:val="clear" w:color="000000" w:fill="D7EAD3"/>
            <w:vAlign w:val="center"/>
            <w:hideMark/>
          </w:tcPr>
          <w:p w14:paraId="61CD7F5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3 901,02</w:t>
            </w:r>
          </w:p>
        </w:tc>
        <w:tc>
          <w:tcPr>
            <w:tcW w:w="1740" w:type="dxa"/>
            <w:tcBorders>
              <w:top w:val="nil"/>
              <w:left w:val="nil"/>
              <w:bottom w:val="single" w:sz="4" w:space="0" w:color="C0C0C0"/>
              <w:right w:val="single" w:sz="4" w:space="0" w:color="C0C0C0"/>
            </w:tcBorders>
            <w:shd w:val="clear" w:color="000000" w:fill="D7EAD3"/>
            <w:vAlign w:val="center"/>
            <w:hideMark/>
          </w:tcPr>
          <w:p w14:paraId="239BB8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-14,78</w:t>
            </w:r>
          </w:p>
        </w:tc>
        <w:tc>
          <w:tcPr>
            <w:tcW w:w="1720" w:type="dxa"/>
            <w:tcBorders>
              <w:top w:val="nil"/>
              <w:left w:val="nil"/>
              <w:bottom w:val="single" w:sz="4" w:space="0" w:color="C0C0C0"/>
              <w:right w:val="single" w:sz="4" w:space="0" w:color="C0C0C0"/>
            </w:tcBorders>
            <w:shd w:val="clear" w:color="000000" w:fill="D7EAD3"/>
            <w:vAlign w:val="center"/>
            <w:hideMark/>
          </w:tcPr>
          <w:p w14:paraId="280C61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2 178,55</w:t>
            </w:r>
          </w:p>
        </w:tc>
        <w:tc>
          <w:tcPr>
            <w:tcW w:w="1480" w:type="dxa"/>
            <w:tcBorders>
              <w:top w:val="nil"/>
              <w:left w:val="nil"/>
              <w:bottom w:val="single" w:sz="4" w:space="0" w:color="C0C0C0"/>
              <w:right w:val="single" w:sz="4" w:space="0" w:color="C0C0C0"/>
            </w:tcBorders>
            <w:shd w:val="clear" w:color="000000" w:fill="D7EAD3"/>
            <w:vAlign w:val="center"/>
            <w:hideMark/>
          </w:tcPr>
          <w:p w14:paraId="7DFD3A2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1 089,27</w:t>
            </w:r>
          </w:p>
        </w:tc>
        <w:tc>
          <w:tcPr>
            <w:tcW w:w="1460" w:type="dxa"/>
            <w:tcBorders>
              <w:top w:val="nil"/>
              <w:left w:val="nil"/>
              <w:bottom w:val="single" w:sz="4" w:space="0" w:color="C0C0C0"/>
              <w:right w:val="single" w:sz="4" w:space="0" w:color="C0C0C0"/>
            </w:tcBorders>
            <w:shd w:val="clear" w:color="000000" w:fill="D7EAD3"/>
            <w:vAlign w:val="center"/>
            <w:hideMark/>
          </w:tcPr>
          <w:p w14:paraId="76AD0E6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1 089,27</w:t>
            </w:r>
          </w:p>
        </w:tc>
        <w:tc>
          <w:tcPr>
            <w:tcW w:w="1360" w:type="dxa"/>
            <w:tcBorders>
              <w:top w:val="nil"/>
              <w:left w:val="nil"/>
              <w:bottom w:val="single" w:sz="4" w:space="0" w:color="C0C0C0"/>
              <w:right w:val="single" w:sz="4" w:space="0" w:color="C0C0C0"/>
            </w:tcBorders>
            <w:shd w:val="clear" w:color="000000" w:fill="D7EAD3"/>
            <w:vAlign w:val="center"/>
            <w:hideMark/>
          </w:tcPr>
          <w:p w14:paraId="680EB1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1 722,47</w:t>
            </w:r>
          </w:p>
        </w:tc>
        <w:tc>
          <w:tcPr>
            <w:tcW w:w="3800" w:type="dxa"/>
            <w:tcBorders>
              <w:top w:val="nil"/>
              <w:left w:val="nil"/>
              <w:bottom w:val="single" w:sz="4" w:space="0" w:color="C0C0C0"/>
              <w:right w:val="single" w:sz="4" w:space="0" w:color="C0C0C0"/>
            </w:tcBorders>
            <w:shd w:val="clear" w:color="000000" w:fill="FFFFCC"/>
            <w:vAlign w:val="center"/>
            <w:hideMark/>
          </w:tcPr>
          <w:p w14:paraId="16CEA9F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1923620" w14:textId="77777777" w:rsidTr="000C3ED1">
        <w:trPr>
          <w:trHeight w:val="2310"/>
          <w:jc w:val="center"/>
        </w:trPr>
        <w:tc>
          <w:tcPr>
            <w:tcW w:w="580" w:type="dxa"/>
            <w:tcBorders>
              <w:top w:val="nil"/>
              <w:left w:val="nil"/>
              <w:bottom w:val="nil"/>
              <w:right w:val="nil"/>
            </w:tcBorders>
            <w:shd w:val="clear" w:color="000000" w:fill="FFFF00"/>
            <w:noWrap/>
            <w:vAlign w:val="center"/>
            <w:hideMark/>
          </w:tcPr>
          <w:p w14:paraId="5BA6F1A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E90B928"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1BFD3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3.9.1</w:t>
            </w:r>
          </w:p>
        </w:tc>
        <w:tc>
          <w:tcPr>
            <w:tcW w:w="5640" w:type="dxa"/>
            <w:tcBorders>
              <w:top w:val="nil"/>
              <w:left w:val="nil"/>
              <w:bottom w:val="single" w:sz="4" w:space="0" w:color="C0C0C0"/>
              <w:right w:val="single" w:sz="4" w:space="0" w:color="C0C0C0"/>
            </w:tcBorders>
            <w:shd w:val="clear" w:color="auto" w:fill="auto"/>
            <w:vAlign w:val="center"/>
            <w:hideMark/>
          </w:tcPr>
          <w:p w14:paraId="29CCE31F"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431D71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7715162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560,39</w:t>
            </w:r>
          </w:p>
        </w:tc>
        <w:tc>
          <w:tcPr>
            <w:tcW w:w="1500" w:type="dxa"/>
            <w:tcBorders>
              <w:top w:val="nil"/>
              <w:left w:val="nil"/>
              <w:bottom w:val="single" w:sz="4" w:space="0" w:color="C0C0C0"/>
              <w:right w:val="single" w:sz="4" w:space="0" w:color="C0C0C0"/>
            </w:tcBorders>
            <w:shd w:val="clear" w:color="000000" w:fill="FFFFCC"/>
            <w:vAlign w:val="center"/>
            <w:hideMark/>
          </w:tcPr>
          <w:p w14:paraId="7EFFF6B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1 025,44</w:t>
            </w:r>
          </w:p>
        </w:tc>
        <w:tc>
          <w:tcPr>
            <w:tcW w:w="1720" w:type="dxa"/>
            <w:tcBorders>
              <w:top w:val="nil"/>
              <w:left w:val="nil"/>
              <w:bottom w:val="single" w:sz="4" w:space="0" w:color="C0C0C0"/>
              <w:right w:val="single" w:sz="4" w:space="0" w:color="C0C0C0"/>
            </w:tcBorders>
            <w:shd w:val="clear" w:color="000000" w:fill="FFFFCC"/>
            <w:vAlign w:val="center"/>
            <w:hideMark/>
          </w:tcPr>
          <w:p w14:paraId="3CA8247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573,65</w:t>
            </w:r>
          </w:p>
        </w:tc>
        <w:tc>
          <w:tcPr>
            <w:tcW w:w="1660" w:type="dxa"/>
            <w:tcBorders>
              <w:top w:val="nil"/>
              <w:left w:val="nil"/>
              <w:bottom w:val="single" w:sz="4" w:space="0" w:color="C0C0C0"/>
              <w:right w:val="single" w:sz="4" w:space="0" w:color="C0C0C0"/>
            </w:tcBorders>
            <w:shd w:val="clear" w:color="000000" w:fill="FFFFCC"/>
            <w:vAlign w:val="center"/>
            <w:hideMark/>
          </w:tcPr>
          <w:p w14:paraId="198CCC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590,63</w:t>
            </w:r>
          </w:p>
        </w:tc>
        <w:tc>
          <w:tcPr>
            <w:tcW w:w="1560" w:type="dxa"/>
            <w:tcBorders>
              <w:top w:val="nil"/>
              <w:left w:val="nil"/>
              <w:bottom w:val="single" w:sz="4" w:space="0" w:color="C0C0C0"/>
              <w:right w:val="single" w:sz="4" w:space="0" w:color="C0C0C0"/>
            </w:tcBorders>
            <w:shd w:val="clear" w:color="000000" w:fill="FFFFCC"/>
            <w:vAlign w:val="center"/>
            <w:hideMark/>
          </w:tcPr>
          <w:p w14:paraId="498151A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1 084,94</w:t>
            </w:r>
          </w:p>
        </w:tc>
        <w:tc>
          <w:tcPr>
            <w:tcW w:w="1660" w:type="dxa"/>
            <w:tcBorders>
              <w:top w:val="nil"/>
              <w:left w:val="nil"/>
              <w:bottom w:val="single" w:sz="4" w:space="0" w:color="C0C0C0"/>
              <w:right w:val="single" w:sz="4" w:space="0" w:color="C0C0C0"/>
            </w:tcBorders>
            <w:shd w:val="clear" w:color="000000" w:fill="FFFFCC"/>
            <w:vAlign w:val="center"/>
            <w:hideMark/>
          </w:tcPr>
          <w:p w14:paraId="0126712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1 675,57</w:t>
            </w:r>
          </w:p>
        </w:tc>
        <w:tc>
          <w:tcPr>
            <w:tcW w:w="1740" w:type="dxa"/>
            <w:tcBorders>
              <w:top w:val="nil"/>
              <w:left w:val="nil"/>
              <w:bottom w:val="single" w:sz="4" w:space="0" w:color="C0C0C0"/>
              <w:right w:val="single" w:sz="4" w:space="0" w:color="C0C0C0"/>
            </w:tcBorders>
            <w:shd w:val="clear" w:color="000000" w:fill="FFFFCC"/>
            <w:vAlign w:val="center"/>
            <w:hideMark/>
          </w:tcPr>
          <w:p w14:paraId="3AD0885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-3,98</w:t>
            </w:r>
          </w:p>
        </w:tc>
        <w:tc>
          <w:tcPr>
            <w:tcW w:w="1720" w:type="dxa"/>
            <w:tcBorders>
              <w:top w:val="nil"/>
              <w:left w:val="nil"/>
              <w:bottom w:val="single" w:sz="4" w:space="0" w:color="C0C0C0"/>
              <w:right w:val="single" w:sz="4" w:space="0" w:color="C0C0C0"/>
            </w:tcBorders>
            <w:shd w:val="clear" w:color="000000" w:fill="FFFFCC"/>
            <w:vAlign w:val="center"/>
            <w:hideMark/>
          </w:tcPr>
          <w:p w14:paraId="6D0B45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586,65</w:t>
            </w:r>
          </w:p>
        </w:tc>
        <w:tc>
          <w:tcPr>
            <w:tcW w:w="1480" w:type="dxa"/>
            <w:tcBorders>
              <w:top w:val="nil"/>
              <w:left w:val="nil"/>
              <w:bottom w:val="single" w:sz="4" w:space="0" w:color="C0C0C0"/>
              <w:right w:val="single" w:sz="4" w:space="0" w:color="C0C0C0"/>
            </w:tcBorders>
            <w:shd w:val="clear" w:color="000000" w:fill="D7EAD3"/>
            <w:vAlign w:val="center"/>
            <w:hideMark/>
          </w:tcPr>
          <w:p w14:paraId="64857B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293,32</w:t>
            </w:r>
          </w:p>
        </w:tc>
        <w:tc>
          <w:tcPr>
            <w:tcW w:w="1460" w:type="dxa"/>
            <w:tcBorders>
              <w:top w:val="nil"/>
              <w:left w:val="nil"/>
              <w:bottom w:val="single" w:sz="4" w:space="0" w:color="C0C0C0"/>
              <w:right w:val="single" w:sz="4" w:space="0" w:color="C0C0C0"/>
            </w:tcBorders>
            <w:shd w:val="clear" w:color="000000" w:fill="D7EAD3"/>
            <w:vAlign w:val="center"/>
            <w:hideMark/>
          </w:tcPr>
          <w:p w14:paraId="6FD123C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293,32</w:t>
            </w:r>
          </w:p>
        </w:tc>
        <w:tc>
          <w:tcPr>
            <w:tcW w:w="1360" w:type="dxa"/>
            <w:tcBorders>
              <w:top w:val="nil"/>
              <w:left w:val="nil"/>
              <w:bottom w:val="single" w:sz="4" w:space="0" w:color="C0C0C0"/>
              <w:right w:val="single" w:sz="4" w:space="0" w:color="C0C0C0"/>
            </w:tcBorders>
            <w:shd w:val="clear" w:color="000000" w:fill="D7EAD3"/>
            <w:vAlign w:val="center"/>
            <w:hideMark/>
          </w:tcPr>
          <w:p w14:paraId="4555BE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1 088,92</w:t>
            </w:r>
          </w:p>
        </w:tc>
        <w:tc>
          <w:tcPr>
            <w:tcW w:w="3800" w:type="dxa"/>
            <w:tcBorders>
              <w:top w:val="nil"/>
              <w:left w:val="nil"/>
              <w:bottom w:val="single" w:sz="4" w:space="0" w:color="C0C0C0"/>
              <w:right w:val="single" w:sz="4" w:space="0" w:color="C0C0C0"/>
            </w:tcBorders>
            <w:shd w:val="clear" w:color="000000" w:fill="FFFFCC"/>
            <w:vAlign w:val="center"/>
            <w:hideMark/>
          </w:tcPr>
          <w:p w14:paraId="058BDC61"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06278F89"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41334F0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686AA9FC"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08137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3.9.1.1</w:t>
            </w:r>
          </w:p>
        </w:tc>
        <w:tc>
          <w:tcPr>
            <w:tcW w:w="5640" w:type="dxa"/>
            <w:tcBorders>
              <w:top w:val="nil"/>
              <w:left w:val="nil"/>
              <w:bottom w:val="single" w:sz="4" w:space="0" w:color="C0C0C0"/>
              <w:right w:val="single" w:sz="4" w:space="0" w:color="C0C0C0"/>
            </w:tcBorders>
            <w:shd w:val="clear" w:color="auto" w:fill="auto"/>
            <w:vAlign w:val="center"/>
            <w:hideMark/>
          </w:tcPr>
          <w:p w14:paraId="53DFC426"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A74D2A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w:t>
            </w:r>
          </w:p>
        </w:tc>
        <w:tc>
          <w:tcPr>
            <w:tcW w:w="1660" w:type="dxa"/>
            <w:tcBorders>
              <w:top w:val="nil"/>
              <w:left w:val="nil"/>
              <w:bottom w:val="single" w:sz="4" w:space="0" w:color="C0C0C0"/>
              <w:right w:val="single" w:sz="4" w:space="0" w:color="C0C0C0"/>
            </w:tcBorders>
            <w:shd w:val="clear" w:color="000000" w:fill="D7EAD3"/>
            <w:vAlign w:val="center"/>
            <w:hideMark/>
          </w:tcPr>
          <w:p w14:paraId="7EC30DC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20 847,84</w:t>
            </w:r>
          </w:p>
        </w:tc>
        <w:tc>
          <w:tcPr>
            <w:tcW w:w="1500" w:type="dxa"/>
            <w:tcBorders>
              <w:top w:val="nil"/>
              <w:left w:val="nil"/>
              <w:bottom w:val="single" w:sz="4" w:space="0" w:color="C0C0C0"/>
              <w:right w:val="single" w:sz="4" w:space="0" w:color="C0C0C0"/>
            </w:tcBorders>
            <w:shd w:val="clear" w:color="000000" w:fill="D7EAD3"/>
            <w:vAlign w:val="center"/>
            <w:hideMark/>
          </w:tcPr>
          <w:p w14:paraId="1BF3E6A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35 083,70</w:t>
            </w:r>
          </w:p>
        </w:tc>
        <w:tc>
          <w:tcPr>
            <w:tcW w:w="1720" w:type="dxa"/>
            <w:tcBorders>
              <w:top w:val="nil"/>
              <w:left w:val="nil"/>
              <w:bottom w:val="single" w:sz="4" w:space="0" w:color="C0C0C0"/>
              <w:right w:val="single" w:sz="4" w:space="0" w:color="C0C0C0"/>
            </w:tcBorders>
            <w:shd w:val="clear" w:color="000000" w:fill="D7EAD3"/>
            <w:vAlign w:val="center"/>
            <w:hideMark/>
          </w:tcPr>
          <w:p w14:paraId="76E4756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21 341,15</w:t>
            </w:r>
          </w:p>
        </w:tc>
        <w:tc>
          <w:tcPr>
            <w:tcW w:w="1660" w:type="dxa"/>
            <w:tcBorders>
              <w:top w:val="nil"/>
              <w:left w:val="nil"/>
              <w:bottom w:val="single" w:sz="4" w:space="0" w:color="C0C0C0"/>
              <w:right w:val="single" w:sz="4" w:space="0" w:color="C0C0C0"/>
            </w:tcBorders>
            <w:shd w:val="clear" w:color="000000" w:fill="D7EAD3"/>
            <w:vAlign w:val="center"/>
            <w:hideMark/>
          </w:tcPr>
          <w:p w14:paraId="3578B70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21 972,84</w:t>
            </w:r>
          </w:p>
        </w:tc>
        <w:tc>
          <w:tcPr>
            <w:tcW w:w="1560" w:type="dxa"/>
            <w:tcBorders>
              <w:top w:val="nil"/>
              <w:left w:val="nil"/>
              <w:bottom w:val="single" w:sz="4" w:space="0" w:color="C0C0C0"/>
              <w:right w:val="single" w:sz="4" w:space="0" w:color="C0C0C0"/>
            </w:tcBorders>
            <w:shd w:val="clear" w:color="000000" w:fill="D7EAD3"/>
            <w:vAlign w:val="center"/>
            <w:hideMark/>
          </w:tcPr>
          <w:p w14:paraId="731159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7B9186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37 227,82</w:t>
            </w:r>
          </w:p>
        </w:tc>
        <w:tc>
          <w:tcPr>
            <w:tcW w:w="1740" w:type="dxa"/>
            <w:tcBorders>
              <w:top w:val="nil"/>
              <w:left w:val="nil"/>
              <w:bottom w:val="single" w:sz="4" w:space="0" w:color="C0C0C0"/>
              <w:right w:val="single" w:sz="4" w:space="0" w:color="C0C0C0"/>
            </w:tcBorders>
            <w:shd w:val="clear" w:color="000000" w:fill="D7EAD3"/>
            <w:vAlign w:val="center"/>
            <w:hideMark/>
          </w:tcPr>
          <w:p w14:paraId="18E30EB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9B826F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21 824,66</w:t>
            </w:r>
          </w:p>
        </w:tc>
        <w:tc>
          <w:tcPr>
            <w:tcW w:w="1480" w:type="dxa"/>
            <w:tcBorders>
              <w:top w:val="nil"/>
              <w:left w:val="nil"/>
              <w:bottom w:val="single" w:sz="4" w:space="0" w:color="C0C0C0"/>
              <w:right w:val="single" w:sz="4" w:space="0" w:color="C0C0C0"/>
            </w:tcBorders>
            <w:shd w:val="clear" w:color="000000" w:fill="D7EAD3"/>
            <w:vAlign w:val="center"/>
            <w:hideMark/>
          </w:tcPr>
          <w:p w14:paraId="08BBE38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21 824,66</w:t>
            </w:r>
          </w:p>
        </w:tc>
        <w:tc>
          <w:tcPr>
            <w:tcW w:w="1460" w:type="dxa"/>
            <w:tcBorders>
              <w:top w:val="nil"/>
              <w:left w:val="nil"/>
              <w:bottom w:val="single" w:sz="4" w:space="0" w:color="C0C0C0"/>
              <w:right w:val="single" w:sz="4" w:space="0" w:color="C0C0C0"/>
            </w:tcBorders>
            <w:shd w:val="clear" w:color="000000" w:fill="D7EAD3"/>
            <w:vAlign w:val="center"/>
            <w:hideMark/>
          </w:tcPr>
          <w:p w14:paraId="2B15111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21 824,66</w:t>
            </w:r>
          </w:p>
        </w:tc>
        <w:tc>
          <w:tcPr>
            <w:tcW w:w="1360" w:type="dxa"/>
            <w:tcBorders>
              <w:top w:val="nil"/>
              <w:left w:val="nil"/>
              <w:bottom w:val="single" w:sz="4" w:space="0" w:color="C0C0C0"/>
              <w:right w:val="single" w:sz="4" w:space="0" w:color="C0C0C0"/>
            </w:tcBorders>
            <w:shd w:val="clear" w:color="000000" w:fill="D7EAD3"/>
            <w:vAlign w:val="center"/>
            <w:hideMark/>
          </w:tcPr>
          <w:p w14:paraId="623E08D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15 403,16</w:t>
            </w:r>
          </w:p>
        </w:tc>
        <w:tc>
          <w:tcPr>
            <w:tcW w:w="3800" w:type="dxa"/>
            <w:tcBorders>
              <w:top w:val="nil"/>
              <w:left w:val="nil"/>
              <w:bottom w:val="single" w:sz="4" w:space="0" w:color="C0C0C0"/>
              <w:right w:val="single" w:sz="4" w:space="0" w:color="C0C0C0"/>
            </w:tcBorders>
            <w:shd w:val="clear" w:color="000000" w:fill="FFFFCC"/>
            <w:vAlign w:val="center"/>
            <w:hideMark/>
          </w:tcPr>
          <w:p w14:paraId="00E5ACE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8F226B1"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36BA3E4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21F4286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BDF21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3.9.1.2</w:t>
            </w:r>
          </w:p>
        </w:tc>
        <w:tc>
          <w:tcPr>
            <w:tcW w:w="5640" w:type="dxa"/>
            <w:tcBorders>
              <w:top w:val="nil"/>
              <w:left w:val="nil"/>
              <w:bottom w:val="single" w:sz="4" w:space="0" w:color="C0C0C0"/>
              <w:right w:val="single" w:sz="4" w:space="0" w:color="C0C0C0"/>
            </w:tcBorders>
            <w:shd w:val="clear" w:color="auto" w:fill="auto"/>
            <w:vAlign w:val="center"/>
            <w:hideMark/>
          </w:tcPr>
          <w:p w14:paraId="47FE63C8"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546C54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чел</w:t>
            </w:r>
          </w:p>
        </w:tc>
        <w:tc>
          <w:tcPr>
            <w:tcW w:w="1660" w:type="dxa"/>
            <w:tcBorders>
              <w:top w:val="nil"/>
              <w:left w:val="nil"/>
              <w:bottom w:val="single" w:sz="4" w:space="0" w:color="C0C0C0"/>
              <w:right w:val="single" w:sz="4" w:space="0" w:color="C0C0C0"/>
            </w:tcBorders>
            <w:shd w:val="clear" w:color="000000" w:fill="FFFFCC"/>
            <w:vAlign w:val="center"/>
            <w:hideMark/>
          </w:tcPr>
          <w:p w14:paraId="070BE60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2,24</w:t>
            </w:r>
          </w:p>
        </w:tc>
        <w:tc>
          <w:tcPr>
            <w:tcW w:w="1500" w:type="dxa"/>
            <w:tcBorders>
              <w:top w:val="nil"/>
              <w:left w:val="nil"/>
              <w:bottom w:val="single" w:sz="4" w:space="0" w:color="C0C0C0"/>
              <w:right w:val="single" w:sz="4" w:space="0" w:color="C0C0C0"/>
            </w:tcBorders>
            <w:shd w:val="clear" w:color="000000" w:fill="FFFFCC"/>
            <w:vAlign w:val="center"/>
            <w:hideMark/>
          </w:tcPr>
          <w:p w14:paraId="6E855AB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2,44</w:t>
            </w:r>
          </w:p>
        </w:tc>
        <w:tc>
          <w:tcPr>
            <w:tcW w:w="1720" w:type="dxa"/>
            <w:tcBorders>
              <w:top w:val="nil"/>
              <w:left w:val="nil"/>
              <w:bottom w:val="single" w:sz="4" w:space="0" w:color="C0C0C0"/>
              <w:right w:val="single" w:sz="4" w:space="0" w:color="C0C0C0"/>
            </w:tcBorders>
            <w:shd w:val="clear" w:color="000000" w:fill="FFFFCC"/>
            <w:vAlign w:val="center"/>
            <w:hideMark/>
          </w:tcPr>
          <w:p w14:paraId="0CF5D7B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2,24</w:t>
            </w:r>
          </w:p>
        </w:tc>
        <w:tc>
          <w:tcPr>
            <w:tcW w:w="1660" w:type="dxa"/>
            <w:tcBorders>
              <w:top w:val="nil"/>
              <w:left w:val="nil"/>
              <w:bottom w:val="single" w:sz="4" w:space="0" w:color="C0C0C0"/>
              <w:right w:val="single" w:sz="4" w:space="0" w:color="C0C0C0"/>
            </w:tcBorders>
            <w:shd w:val="clear" w:color="000000" w:fill="FFFFCC"/>
            <w:vAlign w:val="center"/>
            <w:hideMark/>
          </w:tcPr>
          <w:p w14:paraId="4E61CBB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2,24</w:t>
            </w:r>
          </w:p>
        </w:tc>
        <w:tc>
          <w:tcPr>
            <w:tcW w:w="1560" w:type="dxa"/>
            <w:tcBorders>
              <w:top w:val="nil"/>
              <w:left w:val="nil"/>
              <w:bottom w:val="single" w:sz="4" w:space="0" w:color="C0C0C0"/>
              <w:right w:val="single" w:sz="4" w:space="0" w:color="C0C0C0"/>
            </w:tcBorders>
            <w:shd w:val="clear" w:color="000000" w:fill="FFFFCC"/>
            <w:vAlign w:val="center"/>
            <w:hideMark/>
          </w:tcPr>
          <w:p w14:paraId="18D120D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9E4DD0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3,75</w:t>
            </w:r>
          </w:p>
        </w:tc>
        <w:tc>
          <w:tcPr>
            <w:tcW w:w="1740" w:type="dxa"/>
            <w:tcBorders>
              <w:top w:val="nil"/>
              <w:left w:val="nil"/>
              <w:bottom w:val="single" w:sz="4" w:space="0" w:color="C0C0C0"/>
              <w:right w:val="single" w:sz="4" w:space="0" w:color="C0C0C0"/>
            </w:tcBorders>
            <w:shd w:val="clear" w:color="000000" w:fill="FFFFCC"/>
            <w:vAlign w:val="center"/>
            <w:hideMark/>
          </w:tcPr>
          <w:p w14:paraId="4BFF122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367609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2,24</w:t>
            </w:r>
          </w:p>
        </w:tc>
        <w:tc>
          <w:tcPr>
            <w:tcW w:w="1480" w:type="dxa"/>
            <w:tcBorders>
              <w:top w:val="nil"/>
              <w:left w:val="nil"/>
              <w:bottom w:val="single" w:sz="4" w:space="0" w:color="C0C0C0"/>
              <w:right w:val="single" w:sz="4" w:space="0" w:color="C0C0C0"/>
            </w:tcBorders>
            <w:shd w:val="clear" w:color="000000" w:fill="D7EAD3"/>
            <w:vAlign w:val="center"/>
            <w:hideMark/>
          </w:tcPr>
          <w:p w14:paraId="7FF2651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2,24</w:t>
            </w:r>
          </w:p>
        </w:tc>
        <w:tc>
          <w:tcPr>
            <w:tcW w:w="1460" w:type="dxa"/>
            <w:tcBorders>
              <w:top w:val="nil"/>
              <w:left w:val="nil"/>
              <w:bottom w:val="single" w:sz="4" w:space="0" w:color="C0C0C0"/>
              <w:right w:val="single" w:sz="4" w:space="0" w:color="C0C0C0"/>
            </w:tcBorders>
            <w:shd w:val="clear" w:color="000000" w:fill="D7EAD3"/>
            <w:vAlign w:val="center"/>
            <w:hideMark/>
          </w:tcPr>
          <w:p w14:paraId="111C049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2,24</w:t>
            </w:r>
          </w:p>
        </w:tc>
        <w:tc>
          <w:tcPr>
            <w:tcW w:w="1360" w:type="dxa"/>
            <w:tcBorders>
              <w:top w:val="nil"/>
              <w:left w:val="nil"/>
              <w:bottom w:val="single" w:sz="4" w:space="0" w:color="C0C0C0"/>
              <w:right w:val="single" w:sz="4" w:space="0" w:color="C0C0C0"/>
            </w:tcBorders>
            <w:shd w:val="clear" w:color="000000" w:fill="D7EAD3"/>
            <w:vAlign w:val="center"/>
            <w:hideMark/>
          </w:tcPr>
          <w:p w14:paraId="7AE8A6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1,51</w:t>
            </w:r>
          </w:p>
        </w:tc>
        <w:tc>
          <w:tcPr>
            <w:tcW w:w="3800" w:type="dxa"/>
            <w:tcBorders>
              <w:top w:val="nil"/>
              <w:left w:val="nil"/>
              <w:bottom w:val="single" w:sz="4" w:space="0" w:color="C0C0C0"/>
              <w:right w:val="single" w:sz="4" w:space="0" w:color="C0C0C0"/>
            </w:tcBorders>
            <w:shd w:val="clear" w:color="000000" w:fill="FFFFCC"/>
            <w:vAlign w:val="center"/>
            <w:hideMark/>
          </w:tcPr>
          <w:p w14:paraId="4A35B1C8"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B11E466" w14:textId="77777777" w:rsidTr="000C3ED1">
        <w:trPr>
          <w:trHeight w:val="2250"/>
          <w:jc w:val="center"/>
        </w:trPr>
        <w:tc>
          <w:tcPr>
            <w:tcW w:w="580" w:type="dxa"/>
            <w:tcBorders>
              <w:top w:val="nil"/>
              <w:left w:val="nil"/>
              <w:bottom w:val="nil"/>
              <w:right w:val="nil"/>
            </w:tcBorders>
            <w:shd w:val="clear" w:color="000000" w:fill="FFFF00"/>
            <w:noWrap/>
            <w:vAlign w:val="center"/>
            <w:hideMark/>
          </w:tcPr>
          <w:p w14:paraId="4CC3106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noWrap/>
            <w:vAlign w:val="bottom"/>
            <w:hideMark/>
          </w:tcPr>
          <w:p w14:paraId="7258C01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51CE248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3.9.2</w:t>
            </w:r>
          </w:p>
        </w:tc>
        <w:tc>
          <w:tcPr>
            <w:tcW w:w="5640" w:type="dxa"/>
            <w:tcBorders>
              <w:top w:val="nil"/>
              <w:left w:val="nil"/>
              <w:bottom w:val="nil"/>
              <w:right w:val="single" w:sz="4" w:space="0" w:color="C0C0C0"/>
            </w:tcBorders>
            <w:shd w:val="clear" w:color="auto" w:fill="auto"/>
            <w:vAlign w:val="center"/>
            <w:hideMark/>
          </w:tcPr>
          <w:p w14:paraId="6C5CE1CD"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424F789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nil"/>
              <w:right w:val="single" w:sz="4" w:space="0" w:color="C0C0C0"/>
            </w:tcBorders>
            <w:shd w:val="clear" w:color="000000" w:fill="FFFFCC"/>
            <w:vAlign w:val="center"/>
            <w:hideMark/>
          </w:tcPr>
          <w:p w14:paraId="7DD25A9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172,32</w:t>
            </w:r>
          </w:p>
        </w:tc>
        <w:tc>
          <w:tcPr>
            <w:tcW w:w="1500" w:type="dxa"/>
            <w:tcBorders>
              <w:top w:val="nil"/>
              <w:left w:val="nil"/>
              <w:bottom w:val="nil"/>
              <w:right w:val="single" w:sz="4" w:space="0" w:color="C0C0C0"/>
            </w:tcBorders>
            <w:shd w:val="clear" w:color="000000" w:fill="FFFFCC"/>
            <w:vAlign w:val="center"/>
            <w:hideMark/>
          </w:tcPr>
          <w:p w14:paraId="09EB8C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512,56</w:t>
            </w:r>
          </w:p>
        </w:tc>
        <w:tc>
          <w:tcPr>
            <w:tcW w:w="1720" w:type="dxa"/>
            <w:tcBorders>
              <w:top w:val="nil"/>
              <w:left w:val="nil"/>
              <w:bottom w:val="nil"/>
              <w:right w:val="single" w:sz="4" w:space="0" w:color="C0C0C0"/>
            </w:tcBorders>
            <w:shd w:val="clear" w:color="000000" w:fill="FFFFCC"/>
            <w:vAlign w:val="center"/>
            <w:hideMark/>
          </w:tcPr>
          <w:p w14:paraId="2C6DBBD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176,40</w:t>
            </w:r>
          </w:p>
        </w:tc>
        <w:tc>
          <w:tcPr>
            <w:tcW w:w="1660" w:type="dxa"/>
            <w:tcBorders>
              <w:top w:val="nil"/>
              <w:left w:val="nil"/>
              <w:bottom w:val="nil"/>
              <w:right w:val="single" w:sz="4" w:space="0" w:color="C0C0C0"/>
            </w:tcBorders>
            <w:shd w:val="clear" w:color="000000" w:fill="FFFFCC"/>
            <w:vAlign w:val="center"/>
            <w:hideMark/>
          </w:tcPr>
          <w:p w14:paraId="08CB2B7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181,62</w:t>
            </w:r>
          </w:p>
        </w:tc>
        <w:tc>
          <w:tcPr>
            <w:tcW w:w="1560" w:type="dxa"/>
            <w:tcBorders>
              <w:top w:val="nil"/>
              <w:left w:val="nil"/>
              <w:bottom w:val="nil"/>
              <w:right w:val="single" w:sz="4" w:space="0" w:color="C0C0C0"/>
            </w:tcBorders>
            <w:shd w:val="clear" w:color="000000" w:fill="FFFFCC"/>
            <w:vAlign w:val="center"/>
            <w:hideMark/>
          </w:tcPr>
          <w:p w14:paraId="754FA6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333,12</w:t>
            </w:r>
          </w:p>
        </w:tc>
        <w:tc>
          <w:tcPr>
            <w:tcW w:w="1660" w:type="dxa"/>
            <w:tcBorders>
              <w:top w:val="nil"/>
              <w:left w:val="nil"/>
              <w:bottom w:val="nil"/>
              <w:right w:val="single" w:sz="4" w:space="0" w:color="C0C0C0"/>
            </w:tcBorders>
            <w:shd w:val="clear" w:color="000000" w:fill="FFFFCC"/>
            <w:vAlign w:val="center"/>
            <w:hideMark/>
          </w:tcPr>
          <w:p w14:paraId="0BA1826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514,74</w:t>
            </w:r>
          </w:p>
        </w:tc>
        <w:tc>
          <w:tcPr>
            <w:tcW w:w="1740" w:type="dxa"/>
            <w:tcBorders>
              <w:top w:val="nil"/>
              <w:left w:val="nil"/>
              <w:bottom w:val="nil"/>
              <w:right w:val="single" w:sz="4" w:space="0" w:color="C0C0C0"/>
            </w:tcBorders>
            <w:shd w:val="clear" w:color="000000" w:fill="FFFFCC"/>
            <w:vAlign w:val="center"/>
            <w:hideMark/>
          </w:tcPr>
          <w:p w14:paraId="4E13BEA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-1,23</w:t>
            </w:r>
          </w:p>
        </w:tc>
        <w:tc>
          <w:tcPr>
            <w:tcW w:w="1720" w:type="dxa"/>
            <w:tcBorders>
              <w:top w:val="nil"/>
              <w:left w:val="nil"/>
              <w:bottom w:val="single" w:sz="4" w:space="0" w:color="C0C0C0"/>
              <w:right w:val="single" w:sz="4" w:space="0" w:color="C0C0C0"/>
            </w:tcBorders>
            <w:shd w:val="clear" w:color="000000" w:fill="FFFFCC"/>
            <w:vAlign w:val="center"/>
            <w:hideMark/>
          </w:tcPr>
          <w:p w14:paraId="66859FF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180,39</w:t>
            </w:r>
          </w:p>
        </w:tc>
        <w:tc>
          <w:tcPr>
            <w:tcW w:w="1480" w:type="dxa"/>
            <w:tcBorders>
              <w:top w:val="nil"/>
              <w:left w:val="nil"/>
              <w:bottom w:val="nil"/>
              <w:right w:val="single" w:sz="4" w:space="0" w:color="C0C0C0"/>
            </w:tcBorders>
            <w:shd w:val="clear" w:color="000000" w:fill="D7EAD3"/>
            <w:vAlign w:val="center"/>
            <w:hideMark/>
          </w:tcPr>
          <w:p w14:paraId="2F57F49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90,20</w:t>
            </w:r>
          </w:p>
        </w:tc>
        <w:tc>
          <w:tcPr>
            <w:tcW w:w="1460" w:type="dxa"/>
            <w:tcBorders>
              <w:top w:val="nil"/>
              <w:left w:val="nil"/>
              <w:bottom w:val="nil"/>
              <w:right w:val="single" w:sz="4" w:space="0" w:color="C0C0C0"/>
            </w:tcBorders>
            <w:shd w:val="clear" w:color="000000" w:fill="D7EAD3"/>
            <w:vAlign w:val="center"/>
            <w:hideMark/>
          </w:tcPr>
          <w:p w14:paraId="5C4F47D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90,20</w:t>
            </w:r>
          </w:p>
        </w:tc>
        <w:tc>
          <w:tcPr>
            <w:tcW w:w="1360" w:type="dxa"/>
            <w:tcBorders>
              <w:top w:val="nil"/>
              <w:left w:val="nil"/>
              <w:bottom w:val="nil"/>
              <w:right w:val="single" w:sz="4" w:space="0" w:color="C0C0C0"/>
            </w:tcBorders>
            <w:shd w:val="clear" w:color="000000" w:fill="D7EAD3"/>
            <w:vAlign w:val="center"/>
            <w:hideMark/>
          </w:tcPr>
          <w:p w14:paraId="68837D5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334,35</w:t>
            </w:r>
          </w:p>
        </w:tc>
        <w:tc>
          <w:tcPr>
            <w:tcW w:w="3800" w:type="dxa"/>
            <w:tcBorders>
              <w:top w:val="nil"/>
              <w:left w:val="nil"/>
              <w:bottom w:val="single" w:sz="4" w:space="0" w:color="C0C0C0"/>
              <w:right w:val="single" w:sz="4" w:space="0" w:color="C0C0C0"/>
            </w:tcBorders>
            <w:shd w:val="clear" w:color="000000" w:fill="FFFFCC"/>
            <w:vAlign w:val="center"/>
            <w:hideMark/>
          </w:tcPr>
          <w:p w14:paraId="176C269C"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0027B4FE"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6873D99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F6F936E" w14:textId="77777777" w:rsidR="00A75DBE" w:rsidRPr="000C3ED1" w:rsidRDefault="00A75DBE" w:rsidP="00A75DBE">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77BC6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2A8476CB"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6CE11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1A7D829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1 348,33</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5C07B83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1 781,80</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2F32FC4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1 380,23</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5204477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1 421,08</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09378C9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289,63</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3319FC5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1 710,71</w:t>
            </w:r>
          </w:p>
        </w:tc>
        <w:tc>
          <w:tcPr>
            <w:tcW w:w="1740" w:type="dxa"/>
            <w:tcBorders>
              <w:top w:val="single" w:sz="4" w:space="0" w:color="C0C0C0"/>
              <w:left w:val="nil"/>
              <w:bottom w:val="single" w:sz="4" w:space="0" w:color="C0C0C0"/>
              <w:right w:val="single" w:sz="4" w:space="0" w:color="C0C0C0"/>
            </w:tcBorders>
            <w:shd w:val="clear" w:color="000000" w:fill="D7EAD3"/>
            <w:vAlign w:val="center"/>
            <w:hideMark/>
          </w:tcPr>
          <w:p w14:paraId="06F33E6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-9,57</w:t>
            </w:r>
          </w:p>
        </w:tc>
        <w:tc>
          <w:tcPr>
            <w:tcW w:w="1720" w:type="dxa"/>
            <w:tcBorders>
              <w:top w:val="nil"/>
              <w:left w:val="nil"/>
              <w:bottom w:val="single" w:sz="4" w:space="0" w:color="C0C0C0"/>
              <w:right w:val="single" w:sz="4" w:space="0" w:color="C0C0C0"/>
            </w:tcBorders>
            <w:shd w:val="clear" w:color="000000" w:fill="D7EAD3"/>
            <w:vAlign w:val="center"/>
            <w:hideMark/>
          </w:tcPr>
          <w:p w14:paraId="3CAD94E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1 411,51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A35AD6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705,75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849C8D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705,75</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31ABC9E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299,20</w:t>
            </w:r>
          </w:p>
        </w:tc>
        <w:tc>
          <w:tcPr>
            <w:tcW w:w="3800" w:type="dxa"/>
            <w:tcBorders>
              <w:top w:val="nil"/>
              <w:left w:val="nil"/>
              <w:bottom w:val="single" w:sz="4" w:space="0" w:color="C0C0C0"/>
              <w:right w:val="single" w:sz="4" w:space="0" w:color="C0C0C0"/>
            </w:tcBorders>
            <w:shd w:val="clear" w:color="000000" w:fill="FFFFCC"/>
            <w:vAlign w:val="center"/>
            <w:hideMark/>
          </w:tcPr>
          <w:p w14:paraId="266EB523"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6B5716BB" w14:textId="77777777" w:rsidTr="000C3ED1">
        <w:trPr>
          <w:trHeight w:val="2250"/>
          <w:jc w:val="center"/>
        </w:trPr>
        <w:tc>
          <w:tcPr>
            <w:tcW w:w="580" w:type="dxa"/>
            <w:tcBorders>
              <w:top w:val="nil"/>
              <w:left w:val="nil"/>
              <w:bottom w:val="nil"/>
              <w:right w:val="nil"/>
            </w:tcBorders>
            <w:shd w:val="clear" w:color="000000" w:fill="FFFF00"/>
            <w:noWrap/>
            <w:vAlign w:val="center"/>
            <w:hideMark/>
          </w:tcPr>
          <w:p w14:paraId="0E572D5F"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417458B9"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77C96C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71B1B0C7"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эксплуатационные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8D7A3A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3AD09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1 348,33</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70457A8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1 781,80</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3479966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1 380,23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378CE5A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1 421,08</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3352525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289,63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782EA3C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1 710,71</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304F16D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-9,57</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652CEE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1 411,51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7B4894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705,75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402BFC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705,75</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688534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299,20</w:t>
            </w:r>
          </w:p>
        </w:tc>
        <w:tc>
          <w:tcPr>
            <w:tcW w:w="3800" w:type="dxa"/>
            <w:tcBorders>
              <w:top w:val="single" w:sz="4" w:space="0" w:color="C0C0C0"/>
              <w:left w:val="nil"/>
              <w:bottom w:val="single" w:sz="4" w:space="0" w:color="C0C0C0"/>
              <w:right w:val="single" w:sz="4" w:space="0" w:color="C0C0C0"/>
            </w:tcBorders>
            <w:shd w:val="clear" w:color="000000" w:fill="FFFFCC"/>
            <w:vAlign w:val="center"/>
            <w:hideMark/>
          </w:tcPr>
          <w:p w14:paraId="593542F8"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25594696"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071000B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BF74A6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EE7C4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3.10</w:t>
            </w:r>
          </w:p>
        </w:tc>
        <w:tc>
          <w:tcPr>
            <w:tcW w:w="5640" w:type="dxa"/>
            <w:tcBorders>
              <w:top w:val="nil"/>
              <w:left w:val="nil"/>
              <w:bottom w:val="single" w:sz="4" w:space="0" w:color="C0C0C0"/>
              <w:right w:val="single" w:sz="4" w:space="0" w:color="C0C0C0"/>
            </w:tcBorders>
            <w:shd w:val="clear" w:color="auto" w:fill="auto"/>
            <w:vAlign w:val="center"/>
            <w:hideMark/>
          </w:tcPr>
          <w:p w14:paraId="6021A8D8"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657618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61444F1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1 001,90</w:t>
            </w:r>
          </w:p>
        </w:tc>
        <w:tc>
          <w:tcPr>
            <w:tcW w:w="1500" w:type="dxa"/>
            <w:tcBorders>
              <w:top w:val="nil"/>
              <w:left w:val="nil"/>
              <w:bottom w:val="single" w:sz="4" w:space="0" w:color="C0C0C0"/>
              <w:right w:val="single" w:sz="4" w:space="0" w:color="C0C0C0"/>
            </w:tcBorders>
            <w:shd w:val="clear" w:color="000000" w:fill="D7EAD3"/>
            <w:vAlign w:val="center"/>
            <w:hideMark/>
          </w:tcPr>
          <w:p w14:paraId="149A9B7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757,49</w:t>
            </w:r>
          </w:p>
        </w:tc>
        <w:tc>
          <w:tcPr>
            <w:tcW w:w="1720" w:type="dxa"/>
            <w:tcBorders>
              <w:top w:val="nil"/>
              <w:left w:val="nil"/>
              <w:bottom w:val="single" w:sz="4" w:space="0" w:color="C0C0C0"/>
              <w:right w:val="single" w:sz="4" w:space="0" w:color="C0C0C0"/>
            </w:tcBorders>
            <w:shd w:val="clear" w:color="000000" w:fill="D7EAD3"/>
            <w:vAlign w:val="center"/>
            <w:hideMark/>
          </w:tcPr>
          <w:p w14:paraId="0A4AFEF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1 025,60</w:t>
            </w:r>
          </w:p>
        </w:tc>
        <w:tc>
          <w:tcPr>
            <w:tcW w:w="1660" w:type="dxa"/>
            <w:tcBorders>
              <w:top w:val="nil"/>
              <w:left w:val="nil"/>
              <w:bottom w:val="single" w:sz="4" w:space="0" w:color="C0C0C0"/>
              <w:right w:val="single" w:sz="4" w:space="0" w:color="C0C0C0"/>
            </w:tcBorders>
            <w:shd w:val="clear" w:color="000000" w:fill="D7EAD3"/>
            <w:vAlign w:val="center"/>
            <w:hideMark/>
          </w:tcPr>
          <w:p w14:paraId="7A2448A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1 055,97</w:t>
            </w:r>
          </w:p>
        </w:tc>
        <w:tc>
          <w:tcPr>
            <w:tcW w:w="1560" w:type="dxa"/>
            <w:tcBorders>
              <w:top w:val="nil"/>
              <w:left w:val="nil"/>
              <w:bottom w:val="single" w:sz="4" w:space="0" w:color="C0C0C0"/>
              <w:right w:val="single" w:sz="4" w:space="0" w:color="C0C0C0"/>
            </w:tcBorders>
            <w:shd w:val="clear" w:color="000000" w:fill="D7EAD3"/>
            <w:vAlign w:val="center"/>
            <w:hideMark/>
          </w:tcPr>
          <w:p w14:paraId="5D0449B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346,43</w:t>
            </w:r>
          </w:p>
        </w:tc>
        <w:tc>
          <w:tcPr>
            <w:tcW w:w="1660" w:type="dxa"/>
            <w:tcBorders>
              <w:top w:val="nil"/>
              <w:left w:val="nil"/>
              <w:bottom w:val="single" w:sz="4" w:space="0" w:color="C0C0C0"/>
              <w:right w:val="single" w:sz="4" w:space="0" w:color="C0C0C0"/>
            </w:tcBorders>
            <w:shd w:val="clear" w:color="000000" w:fill="D7EAD3"/>
            <w:vAlign w:val="center"/>
            <w:hideMark/>
          </w:tcPr>
          <w:p w14:paraId="088C047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1 402,40</w:t>
            </w:r>
          </w:p>
        </w:tc>
        <w:tc>
          <w:tcPr>
            <w:tcW w:w="1740" w:type="dxa"/>
            <w:tcBorders>
              <w:top w:val="nil"/>
              <w:left w:val="nil"/>
              <w:bottom w:val="single" w:sz="4" w:space="0" w:color="C0C0C0"/>
              <w:right w:val="single" w:sz="4" w:space="0" w:color="C0C0C0"/>
            </w:tcBorders>
            <w:shd w:val="clear" w:color="000000" w:fill="D7EAD3"/>
            <w:vAlign w:val="center"/>
            <w:hideMark/>
          </w:tcPr>
          <w:p w14:paraId="7E93F1B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-7,13</w:t>
            </w:r>
          </w:p>
        </w:tc>
        <w:tc>
          <w:tcPr>
            <w:tcW w:w="1720" w:type="dxa"/>
            <w:tcBorders>
              <w:top w:val="nil"/>
              <w:left w:val="nil"/>
              <w:bottom w:val="single" w:sz="4" w:space="0" w:color="C0C0C0"/>
              <w:right w:val="single" w:sz="4" w:space="0" w:color="C0C0C0"/>
            </w:tcBorders>
            <w:shd w:val="clear" w:color="000000" w:fill="D7EAD3"/>
            <w:vAlign w:val="center"/>
            <w:hideMark/>
          </w:tcPr>
          <w:p w14:paraId="0CABF07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1 048,84</w:t>
            </w:r>
          </w:p>
        </w:tc>
        <w:tc>
          <w:tcPr>
            <w:tcW w:w="1480" w:type="dxa"/>
            <w:tcBorders>
              <w:top w:val="nil"/>
              <w:left w:val="nil"/>
              <w:bottom w:val="single" w:sz="4" w:space="0" w:color="C0C0C0"/>
              <w:right w:val="single" w:sz="4" w:space="0" w:color="C0C0C0"/>
            </w:tcBorders>
            <w:shd w:val="clear" w:color="000000" w:fill="D7EAD3"/>
            <w:vAlign w:val="center"/>
            <w:hideMark/>
          </w:tcPr>
          <w:p w14:paraId="3B33CA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524,42</w:t>
            </w:r>
          </w:p>
        </w:tc>
        <w:tc>
          <w:tcPr>
            <w:tcW w:w="1460" w:type="dxa"/>
            <w:tcBorders>
              <w:top w:val="nil"/>
              <w:left w:val="nil"/>
              <w:bottom w:val="single" w:sz="4" w:space="0" w:color="C0C0C0"/>
              <w:right w:val="single" w:sz="4" w:space="0" w:color="C0C0C0"/>
            </w:tcBorders>
            <w:shd w:val="clear" w:color="000000" w:fill="D7EAD3"/>
            <w:vAlign w:val="center"/>
            <w:hideMark/>
          </w:tcPr>
          <w:p w14:paraId="4CDE65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524,42</w:t>
            </w:r>
          </w:p>
        </w:tc>
        <w:tc>
          <w:tcPr>
            <w:tcW w:w="1360" w:type="dxa"/>
            <w:tcBorders>
              <w:top w:val="nil"/>
              <w:left w:val="nil"/>
              <w:bottom w:val="single" w:sz="4" w:space="0" w:color="C0C0C0"/>
              <w:right w:val="single" w:sz="4" w:space="0" w:color="C0C0C0"/>
            </w:tcBorders>
            <w:shd w:val="clear" w:color="000000" w:fill="D7EAD3"/>
            <w:vAlign w:val="center"/>
            <w:hideMark/>
          </w:tcPr>
          <w:p w14:paraId="0ADD301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353,56</w:t>
            </w:r>
          </w:p>
        </w:tc>
        <w:tc>
          <w:tcPr>
            <w:tcW w:w="3800" w:type="dxa"/>
            <w:tcBorders>
              <w:top w:val="nil"/>
              <w:left w:val="nil"/>
              <w:bottom w:val="single" w:sz="4" w:space="0" w:color="C0C0C0"/>
              <w:right w:val="single" w:sz="4" w:space="0" w:color="C0C0C0"/>
            </w:tcBorders>
            <w:shd w:val="clear" w:color="000000" w:fill="FFFFCC"/>
            <w:vAlign w:val="center"/>
            <w:hideMark/>
          </w:tcPr>
          <w:p w14:paraId="628BB986"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26EA861"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6CF5BA7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9FF362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CC74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3.10.3</w:t>
            </w:r>
          </w:p>
        </w:tc>
        <w:tc>
          <w:tcPr>
            <w:tcW w:w="5640" w:type="dxa"/>
            <w:tcBorders>
              <w:top w:val="nil"/>
              <w:left w:val="nil"/>
              <w:bottom w:val="single" w:sz="4" w:space="0" w:color="C0C0C0"/>
              <w:right w:val="single" w:sz="4" w:space="0" w:color="C0C0C0"/>
            </w:tcBorders>
            <w:shd w:val="clear" w:color="auto" w:fill="auto"/>
            <w:vAlign w:val="center"/>
            <w:hideMark/>
          </w:tcPr>
          <w:p w14:paraId="449169D7"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9963D3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33B828B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1 001,90</w:t>
            </w:r>
          </w:p>
        </w:tc>
        <w:tc>
          <w:tcPr>
            <w:tcW w:w="1500" w:type="dxa"/>
            <w:tcBorders>
              <w:top w:val="nil"/>
              <w:left w:val="nil"/>
              <w:bottom w:val="single" w:sz="4" w:space="0" w:color="C0C0C0"/>
              <w:right w:val="single" w:sz="4" w:space="0" w:color="C0C0C0"/>
            </w:tcBorders>
            <w:shd w:val="clear" w:color="000000" w:fill="D7EAD3"/>
            <w:vAlign w:val="center"/>
            <w:hideMark/>
          </w:tcPr>
          <w:p w14:paraId="3AFF19B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757,49</w:t>
            </w:r>
          </w:p>
        </w:tc>
        <w:tc>
          <w:tcPr>
            <w:tcW w:w="1720" w:type="dxa"/>
            <w:tcBorders>
              <w:top w:val="nil"/>
              <w:left w:val="nil"/>
              <w:bottom w:val="single" w:sz="4" w:space="0" w:color="C0C0C0"/>
              <w:right w:val="single" w:sz="4" w:space="0" w:color="C0C0C0"/>
            </w:tcBorders>
            <w:shd w:val="clear" w:color="000000" w:fill="D7EAD3"/>
            <w:vAlign w:val="center"/>
            <w:hideMark/>
          </w:tcPr>
          <w:p w14:paraId="6789AF5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1 025,60</w:t>
            </w:r>
          </w:p>
        </w:tc>
        <w:tc>
          <w:tcPr>
            <w:tcW w:w="1660" w:type="dxa"/>
            <w:tcBorders>
              <w:top w:val="nil"/>
              <w:left w:val="nil"/>
              <w:bottom w:val="single" w:sz="4" w:space="0" w:color="C0C0C0"/>
              <w:right w:val="single" w:sz="4" w:space="0" w:color="C0C0C0"/>
            </w:tcBorders>
            <w:shd w:val="clear" w:color="000000" w:fill="D7EAD3"/>
            <w:vAlign w:val="center"/>
            <w:hideMark/>
          </w:tcPr>
          <w:p w14:paraId="2819334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1 055,97</w:t>
            </w:r>
          </w:p>
        </w:tc>
        <w:tc>
          <w:tcPr>
            <w:tcW w:w="1560" w:type="dxa"/>
            <w:tcBorders>
              <w:top w:val="nil"/>
              <w:left w:val="nil"/>
              <w:bottom w:val="single" w:sz="4" w:space="0" w:color="C0C0C0"/>
              <w:right w:val="single" w:sz="4" w:space="0" w:color="C0C0C0"/>
            </w:tcBorders>
            <w:shd w:val="clear" w:color="000000" w:fill="D7EAD3"/>
            <w:vAlign w:val="center"/>
            <w:hideMark/>
          </w:tcPr>
          <w:p w14:paraId="69D07F2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346,43</w:t>
            </w:r>
          </w:p>
        </w:tc>
        <w:tc>
          <w:tcPr>
            <w:tcW w:w="1660" w:type="dxa"/>
            <w:tcBorders>
              <w:top w:val="nil"/>
              <w:left w:val="nil"/>
              <w:bottom w:val="single" w:sz="4" w:space="0" w:color="C0C0C0"/>
              <w:right w:val="single" w:sz="4" w:space="0" w:color="C0C0C0"/>
            </w:tcBorders>
            <w:shd w:val="clear" w:color="000000" w:fill="D7EAD3"/>
            <w:vAlign w:val="center"/>
            <w:hideMark/>
          </w:tcPr>
          <w:p w14:paraId="7EAC12D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1 402,40</w:t>
            </w:r>
          </w:p>
        </w:tc>
        <w:tc>
          <w:tcPr>
            <w:tcW w:w="1740" w:type="dxa"/>
            <w:tcBorders>
              <w:top w:val="nil"/>
              <w:left w:val="nil"/>
              <w:bottom w:val="single" w:sz="4" w:space="0" w:color="C0C0C0"/>
              <w:right w:val="single" w:sz="4" w:space="0" w:color="C0C0C0"/>
            </w:tcBorders>
            <w:shd w:val="clear" w:color="000000" w:fill="D7EAD3"/>
            <w:vAlign w:val="center"/>
            <w:hideMark/>
          </w:tcPr>
          <w:p w14:paraId="2A5C1AC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-7,13</w:t>
            </w:r>
          </w:p>
        </w:tc>
        <w:tc>
          <w:tcPr>
            <w:tcW w:w="1720" w:type="dxa"/>
            <w:tcBorders>
              <w:top w:val="nil"/>
              <w:left w:val="nil"/>
              <w:bottom w:val="single" w:sz="4" w:space="0" w:color="C0C0C0"/>
              <w:right w:val="single" w:sz="4" w:space="0" w:color="C0C0C0"/>
            </w:tcBorders>
            <w:shd w:val="clear" w:color="000000" w:fill="D7EAD3"/>
            <w:vAlign w:val="center"/>
            <w:hideMark/>
          </w:tcPr>
          <w:p w14:paraId="2A7CE9A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1 048,84</w:t>
            </w:r>
          </w:p>
        </w:tc>
        <w:tc>
          <w:tcPr>
            <w:tcW w:w="1480" w:type="dxa"/>
            <w:tcBorders>
              <w:top w:val="nil"/>
              <w:left w:val="nil"/>
              <w:bottom w:val="single" w:sz="4" w:space="0" w:color="C0C0C0"/>
              <w:right w:val="single" w:sz="4" w:space="0" w:color="C0C0C0"/>
            </w:tcBorders>
            <w:shd w:val="clear" w:color="000000" w:fill="D7EAD3"/>
            <w:vAlign w:val="center"/>
            <w:hideMark/>
          </w:tcPr>
          <w:p w14:paraId="151BF0C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524,42</w:t>
            </w:r>
          </w:p>
        </w:tc>
        <w:tc>
          <w:tcPr>
            <w:tcW w:w="1460" w:type="dxa"/>
            <w:tcBorders>
              <w:top w:val="nil"/>
              <w:left w:val="nil"/>
              <w:bottom w:val="single" w:sz="4" w:space="0" w:color="C0C0C0"/>
              <w:right w:val="single" w:sz="4" w:space="0" w:color="C0C0C0"/>
            </w:tcBorders>
            <w:shd w:val="clear" w:color="000000" w:fill="D7EAD3"/>
            <w:vAlign w:val="center"/>
            <w:hideMark/>
          </w:tcPr>
          <w:p w14:paraId="6BF0BE9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524,42</w:t>
            </w:r>
          </w:p>
        </w:tc>
        <w:tc>
          <w:tcPr>
            <w:tcW w:w="1360" w:type="dxa"/>
            <w:tcBorders>
              <w:top w:val="nil"/>
              <w:left w:val="nil"/>
              <w:bottom w:val="single" w:sz="4" w:space="0" w:color="C0C0C0"/>
              <w:right w:val="single" w:sz="4" w:space="0" w:color="C0C0C0"/>
            </w:tcBorders>
            <w:shd w:val="clear" w:color="000000" w:fill="D7EAD3"/>
            <w:vAlign w:val="center"/>
            <w:hideMark/>
          </w:tcPr>
          <w:p w14:paraId="0DCD48F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353,56</w:t>
            </w:r>
          </w:p>
        </w:tc>
        <w:tc>
          <w:tcPr>
            <w:tcW w:w="3800" w:type="dxa"/>
            <w:tcBorders>
              <w:top w:val="nil"/>
              <w:left w:val="nil"/>
              <w:bottom w:val="single" w:sz="4" w:space="0" w:color="C0C0C0"/>
              <w:right w:val="single" w:sz="4" w:space="0" w:color="C0C0C0"/>
            </w:tcBorders>
            <w:shd w:val="clear" w:color="000000" w:fill="FFFFCC"/>
            <w:vAlign w:val="center"/>
            <w:hideMark/>
          </w:tcPr>
          <w:p w14:paraId="177584A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10F2DA2D" w14:textId="77777777" w:rsidTr="000C3ED1">
        <w:trPr>
          <w:trHeight w:val="2280"/>
          <w:jc w:val="center"/>
        </w:trPr>
        <w:tc>
          <w:tcPr>
            <w:tcW w:w="580" w:type="dxa"/>
            <w:tcBorders>
              <w:top w:val="nil"/>
              <w:left w:val="nil"/>
              <w:bottom w:val="nil"/>
              <w:right w:val="nil"/>
            </w:tcBorders>
            <w:shd w:val="clear" w:color="000000" w:fill="FFFF00"/>
            <w:noWrap/>
            <w:vAlign w:val="center"/>
            <w:hideMark/>
          </w:tcPr>
          <w:p w14:paraId="3A3E3D1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00B9BF59"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0EE6AB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0580967F"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пар</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11A450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57D5FA0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1 001,90</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46E6918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757,49</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1669A27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1 025,60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D8B62F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1 055,97</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1760512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346,43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515503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1 402,40</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7DB2C65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-7,13</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4E6FBD3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1 048,84</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FBAB71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524,42</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90E5AC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524,42</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26BD35F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353,56</w:t>
            </w:r>
          </w:p>
        </w:tc>
        <w:tc>
          <w:tcPr>
            <w:tcW w:w="3800" w:type="dxa"/>
            <w:tcBorders>
              <w:top w:val="single" w:sz="4" w:space="0" w:color="C0C0C0"/>
              <w:left w:val="nil"/>
              <w:bottom w:val="single" w:sz="4" w:space="0" w:color="C0C0C0"/>
              <w:right w:val="single" w:sz="4" w:space="0" w:color="C0C0C0"/>
            </w:tcBorders>
            <w:shd w:val="clear" w:color="000000" w:fill="FFFFCC"/>
            <w:vAlign w:val="center"/>
            <w:hideMark/>
          </w:tcPr>
          <w:p w14:paraId="43CC5558"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74899E03"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4FA8B59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64AE8AD"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CCFCA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w:t>
            </w:r>
          </w:p>
        </w:tc>
        <w:tc>
          <w:tcPr>
            <w:tcW w:w="5640" w:type="dxa"/>
            <w:tcBorders>
              <w:top w:val="nil"/>
              <w:left w:val="nil"/>
              <w:bottom w:val="single" w:sz="4" w:space="0" w:color="C0C0C0"/>
              <w:right w:val="single" w:sz="4" w:space="0" w:color="C0C0C0"/>
            </w:tcBorders>
            <w:shd w:val="clear" w:color="auto" w:fill="auto"/>
            <w:vAlign w:val="center"/>
            <w:hideMark/>
          </w:tcPr>
          <w:p w14:paraId="1D0486C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1B3556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67E0842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1 481,46</w:t>
            </w:r>
          </w:p>
        </w:tc>
        <w:tc>
          <w:tcPr>
            <w:tcW w:w="1500" w:type="dxa"/>
            <w:tcBorders>
              <w:top w:val="nil"/>
              <w:left w:val="nil"/>
              <w:bottom w:val="single" w:sz="4" w:space="0" w:color="C0C0C0"/>
              <w:right w:val="single" w:sz="4" w:space="0" w:color="C0C0C0"/>
            </w:tcBorders>
            <w:shd w:val="clear" w:color="000000" w:fill="D7EAD3"/>
            <w:vAlign w:val="center"/>
            <w:hideMark/>
          </w:tcPr>
          <w:p w14:paraId="2B3B5C7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2 684,75</w:t>
            </w:r>
          </w:p>
        </w:tc>
        <w:tc>
          <w:tcPr>
            <w:tcW w:w="1720" w:type="dxa"/>
            <w:tcBorders>
              <w:top w:val="nil"/>
              <w:left w:val="nil"/>
              <w:bottom w:val="single" w:sz="4" w:space="0" w:color="C0C0C0"/>
              <w:right w:val="single" w:sz="4" w:space="0" w:color="C0C0C0"/>
            </w:tcBorders>
            <w:shd w:val="clear" w:color="000000" w:fill="D7EAD3"/>
            <w:vAlign w:val="center"/>
            <w:hideMark/>
          </w:tcPr>
          <w:p w14:paraId="1F56D17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1 516,52</w:t>
            </w:r>
          </w:p>
        </w:tc>
        <w:tc>
          <w:tcPr>
            <w:tcW w:w="1660" w:type="dxa"/>
            <w:tcBorders>
              <w:top w:val="nil"/>
              <w:left w:val="nil"/>
              <w:bottom w:val="single" w:sz="4" w:space="0" w:color="C0C0C0"/>
              <w:right w:val="single" w:sz="4" w:space="0" w:color="C0C0C0"/>
            </w:tcBorders>
            <w:shd w:val="clear" w:color="000000" w:fill="D7EAD3"/>
            <w:vAlign w:val="center"/>
            <w:hideMark/>
          </w:tcPr>
          <w:p w14:paraId="60AF923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1 561,40</w:t>
            </w:r>
          </w:p>
        </w:tc>
        <w:tc>
          <w:tcPr>
            <w:tcW w:w="1560" w:type="dxa"/>
            <w:tcBorders>
              <w:top w:val="nil"/>
              <w:left w:val="nil"/>
              <w:bottom w:val="single" w:sz="4" w:space="0" w:color="C0C0C0"/>
              <w:right w:val="single" w:sz="4" w:space="0" w:color="C0C0C0"/>
            </w:tcBorders>
            <w:shd w:val="clear" w:color="000000" w:fill="D7EAD3"/>
            <w:vAlign w:val="center"/>
            <w:hideMark/>
          </w:tcPr>
          <w:p w14:paraId="4A88E76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3 530,01</w:t>
            </w:r>
          </w:p>
        </w:tc>
        <w:tc>
          <w:tcPr>
            <w:tcW w:w="1660" w:type="dxa"/>
            <w:tcBorders>
              <w:top w:val="nil"/>
              <w:left w:val="nil"/>
              <w:bottom w:val="single" w:sz="4" w:space="0" w:color="C0C0C0"/>
              <w:right w:val="single" w:sz="4" w:space="0" w:color="C0C0C0"/>
            </w:tcBorders>
            <w:shd w:val="clear" w:color="000000" w:fill="D7EAD3"/>
            <w:vAlign w:val="center"/>
            <w:hideMark/>
          </w:tcPr>
          <w:p w14:paraId="01212BD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5 091,40</w:t>
            </w:r>
          </w:p>
        </w:tc>
        <w:tc>
          <w:tcPr>
            <w:tcW w:w="1740" w:type="dxa"/>
            <w:tcBorders>
              <w:top w:val="nil"/>
              <w:left w:val="nil"/>
              <w:bottom w:val="single" w:sz="4" w:space="0" w:color="C0C0C0"/>
              <w:right w:val="single" w:sz="4" w:space="0" w:color="C0C0C0"/>
            </w:tcBorders>
            <w:shd w:val="clear" w:color="000000" w:fill="D7EAD3"/>
            <w:vAlign w:val="center"/>
            <w:hideMark/>
          </w:tcPr>
          <w:p w14:paraId="709B82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-10,53</w:t>
            </w:r>
          </w:p>
        </w:tc>
        <w:tc>
          <w:tcPr>
            <w:tcW w:w="1720" w:type="dxa"/>
            <w:tcBorders>
              <w:top w:val="nil"/>
              <w:left w:val="nil"/>
              <w:bottom w:val="single" w:sz="4" w:space="0" w:color="C0C0C0"/>
              <w:right w:val="single" w:sz="4" w:space="0" w:color="C0C0C0"/>
            </w:tcBorders>
            <w:shd w:val="clear" w:color="000000" w:fill="D7EAD3"/>
            <w:vAlign w:val="center"/>
            <w:hideMark/>
          </w:tcPr>
          <w:p w14:paraId="18D8968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1 550,87</w:t>
            </w:r>
          </w:p>
        </w:tc>
        <w:tc>
          <w:tcPr>
            <w:tcW w:w="1480" w:type="dxa"/>
            <w:tcBorders>
              <w:top w:val="nil"/>
              <w:left w:val="nil"/>
              <w:bottom w:val="single" w:sz="4" w:space="0" w:color="C0C0C0"/>
              <w:right w:val="single" w:sz="4" w:space="0" w:color="C0C0C0"/>
            </w:tcBorders>
            <w:shd w:val="clear" w:color="000000" w:fill="D7EAD3"/>
            <w:vAlign w:val="center"/>
            <w:hideMark/>
          </w:tcPr>
          <w:p w14:paraId="481440D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775,44</w:t>
            </w:r>
          </w:p>
        </w:tc>
        <w:tc>
          <w:tcPr>
            <w:tcW w:w="1460" w:type="dxa"/>
            <w:tcBorders>
              <w:top w:val="nil"/>
              <w:left w:val="nil"/>
              <w:bottom w:val="single" w:sz="4" w:space="0" w:color="C0C0C0"/>
              <w:right w:val="single" w:sz="4" w:space="0" w:color="C0C0C0"/>
            </w:tcBorders>
            <w:shd w:val="clear" w:color="000000" w:fill="D7EAD3"/>
            <w:vAlign w:val="center"/>
            <w:hideMark/>
          </w:tcPr>
          <w:p w14:paraId="4C094D7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775,44</w:t>
            </w:r>
          </w:p>
        </w:tc>
        <w:tc>
          <w:tcPr>
            <w:tcW w:w="1360" w:type="dxa"/>
            <w:tcBorders>
              <w:top w:val="nil"/>
              <w:left w:val="nil"/>
              <w:bottom w:val="single" w:sz="4" w:space="0" w:color="C0C0C0"/>
              <w:right w:val="single" w:sz="4" w:space="0" w:color="C0C0C0"/>
            </w:tcBorders>
            <w:shd w:val="clear" w:color="000000" w:fill="D7EAD3"/>
            <w:vAlign w:val="center"/>
            <w:hideMark/>
          </w:tcPr>
          <w:p w14:paraId="1BEE307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3 540,52</w:t>
            </w:r>
          </w:p>
        </w:tc>
        <w:tc>
          <w:tcPr>
            <w:tcW w:w="3800" w:type="dxa"/>
            <w:tcBorders>
              <w:top w:val="nil"/>
              <w:left w:val="nil"/>
              <w:bottom w:val="single" w:sz="4" w:space="0" w:color="C0C0C0"/>
              <w:right w:val="single" w:sz="4" w:space="0" w:color="C0C0C0"/>
            </w:tcBorders>
            <w:shd w:val="clear" w:color="000000" w:fill="FFFFCC"/>
            <w:vAlign w:val="center"/>
            <w:hideMark/>
          </w:tcPr>
          <w:p w14:paraId="1BC520D7"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F93720A" w14:textId="77777777" w:rsidTr="00F77424">
        <w:trPr>
          <w:trHeight w:val="566"/>
          <w:jc w:val="center"/>
        </w:trPr>
        <w:tc>
          <w:tcPr>
            <w:tcW w:w="580" w:type="dxa"/>
            <w:tcBorders>
              <w:top w:val="nil"/>
              <w:left w:val="nil"/>
              <w:bottom w:val="nil"/>
              <w:right w:val="nil"/>
            </w:tcBorders>
            <w:shd w:val="clear" w:color="000000" w:fill="FFFF00"/>
            <w:noWrap/>
            <w:vAlign w:val="center"/>
            <w:hideMark/>
          </w:tcPr>
          <w:p w14:paraId="5E7FC4FC"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66B4E6F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0D6F6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4.2</w:t>
            </w:r>
          </w:p>
        </w:tc>
        <w:tc>
          <w:tcPr>
            <w:tcW w:w="5640" w:type="dxa"/>
            <w:tcBorders>
              <w:top w:val="nil"/>
              <w:left w:val="nil"/>
              <w:bottom w:val="single" w:sz="4" w:space="0" w:color="C0C0C0"/>
              <w:right w:val="single" w:sz="4" w:space="0" w:color="C0C0C0"/>
            </w:tcBorders>
            <w:shd w:val="clear" w:color="auto" w:fill="auto"/>
            <w:vAlign w:val="center"/>
            <w:hideMark/>
          </w:tcPr>
          <w:p w14:paraId="2F772B1E" w14:textId="77777777" w:rsidR="00A75DBE" w:rsidRPr="000C3ED1" w:rsidRDefault="00A75DBE" w:rsidP="00A75DBE">
            <w:pPr>
              <w:ind w:firstLineChars="100" w:firstLine="131"/>
              <w:rPr>
                <w:rFonts w:ascii="Tahoma" w:hAnsi="Tahoma" w:cs="Tahoma"/>
                <w:b/>
                <w:bCs/>
                <w:color w:val="000000"/>
                <w:sz w:val="13"/>
                <w:szCs w:val="13"/>
              </w:rPr>
            </w:pPr>
            <w:r w:rsidRPr="000C3ED1">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9BDE4E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55045FC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1 139,27</w:t>
            </w:r>
          </w:p>
        </w:tc>
        <w:tc>
          <w:tcPr>
            <w:tcW w:w="1500" w:type="dxa"/>
            <w:tcBorders>
              <w:top w:val="nil"/>
              <w:left w:val="nil"/>
              <w:bottom w:val="single" w:sz="4" w:space="0" w:color="C0C0C0"/>
              <w:right w:val="single" w:sz="4" w:space="0" w:color="C0C0C0"/>
            </w:tcBorders>
            <w:shd w:val="clear" w:color="000000" w:fill="FFFFCC"/>
            <w:vAlign w:val="center"/>
            <w:hideMark/>
          </w:tcPr>
          <w:p w14:paraId="23DBC6B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2 395,63</w:t>
            </w:r>
          </w:p>
        </w:tc>
        <w:tc>
          <w:tcPr>
            <w:tcW w:w="1720" w:type="dxa"/>
            <w:tcBorders>
              <w:top w:val="nil"/>
              <w:left w:val="nil"/>
              <w:bottom w:val="single" w:sz="4" w:space="0" w:color="C0C0C0"/>
              <w:right w:val="single" w:sz="4" w:space="0" w:color="C0C0C0"/>
            </w:tcBorders>
            <w:shd w:val="clear" w:color="000000" w:fill="FFFFCC"/>
            <w:vAlign w:val="center"/>
            <w:hideMark/>
          </w:tcPr>
          <w:p w14:paraId="416317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1 166,23</w:t>
            </w:r>
          </w:p>
        </w:tc>
        <w:tc>
          <w:tcPr>
            <w:tcW w:w="1660" w:type="dxa"/>
            <w:tcBorders>
              <w:top w:val="nil"/>
              <w:left w:val="nil"/>
              <w:bottom w:val="single" w:sz="4" w:space="0" w:color="C0C0C0"/>
              <w:right w:val="single" w:sz="4" w:space="0" w:color="C0C0C0"/>
            </w:tcBorders>
            <w:shd w:val="clear" w:color="000000" w:fill="FFFFCC"/>
            <w:vAlign w:val="center"/>
            <w:hideMark/>
          </w:tcPr>
          <w:p w14:paraId="1185716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1 200,75</w:t>
            </w:r>
          </w:p>
        </w:tc>
        <w:tc>
          <w:tcPr>
            <w:tcW w:w="1560" w:type="dxa"/>
            <w:tcBorders>
              <w:top w:val="nil"/>
              <w:left w:val="nil"/>
              <w:bottom w:val="single" w:sz="4" w:space="0" w:color="C0C0C0"/>
              <w:right w:val="single" w:sz="4" w:space="0" w:color="C0C0C0"/>
            </w:tcBorders>
            <w:shd w:val="clear" w:color="000000" w:fill="FFFFCC"/>
            <w:vAlign w:val="center"/>
            <w:hideMark/>
          </w:tcPr>
          <w:p w14:paraId="475B817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3 146,83</w:t>
            </w:r>
          </w:p>
        </w:tc>
        <w:tc>
          <w:tcPr>
            <w:tcW w:w="1660" w:type="dxa"/>
            <w:tcBorders>
              <w:top w:val="nil"/>
              <w:left w:val="nil"/>
              <w:bottom w:val="single" w:sz="4" w:space="0" w:color="C0C0C0"/>
              <w:right w:val="single" w:sz="4" w:space="0" w:color="C0C0C0"/>
            </w:tcBorders>
            <w:shd w:val="clear" w:color="000000" w:fill="FFFFCC"/>
            <w:vAlign w:val="center"/>
            <w:hideMark/>
          </w:tcPr>
          <w:p w14:paraId="1C8262F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4 347,58</w:t>
            </w:r>
          </w:p>
        </w:tc>
        <w:tc>
          <w:tcPr>
            <w:tcW w:w="1740" w:type="dxa"/>
            <w:tcBorders>
              <w:top w:val="nil"/>
              <w:left w:val="nil"/>
              <w:bottom w:val="single" w:sz="4" w:space="0" w:color="C0C0C0"/>
              <w:right w:val="single" w:sz="4" w:space="0" w:color="C0C0C0"/>
            </w:tcBorders>
            <w:shd w:val="clear" w:color="000000" w:fill="FFFFCC"/>
            <w:vAlign w:val="center"/>
            <w:hideMark/>
          </w:tcPr>
          <w:p w14:paraId="511A473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-8,10</w:t>
            </w:r>
          </w:p>
        </w:tc>
        <w:tc>
          <w:tcPr>
            <w:tcW w:w="1720" w:type="dxa"/>
            <w:tcBorders>
              <w:top w:val="nil"/>
              <w:left w:val="nil"/>
              <w:bottom w:val="single" w:sz="4" w:space="0" w:color="C0C0C0"/>
              <w:right w:val="single" w:sz="4" w:space="0" w:color="C0C0C0"/>
            </w:tcBorders>
            <w:shd w:val="clear" w:color="000000" w:fill="FFFFCC"/>
            <w:vAlign w:val="center"/>
            <w:hideMark/>
          </w:tcPr>
          <w:p w14:paraId="782ABB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1 192,65</w:t>
            </w:r>
          </w:p>
        </w:tc>
        <w:tc>
          <w:tcPr>
            <w:tcW w:w="1480" w:type="dxa"/>
            <w:tcBorders>
              <w:top w:val="nil"/>
              <w:left w:val="nil"/>
              <w:bottom w:val="single" w:sz="4" w:space="0" w:color="C0C0C0"/>
              <w:right w:val="single" w:sz="4" w:space="0" w:color="C0C0C0"/>
            </w:tcBorders>
            <w:shd w:val="clear" w:color="000000" w:fill="D7EAD3"/>
            <w:vAlign w:val="center"/>
            <w:hideMark/>
          </w:tcPr>
          <w:p w14:paraId="1A5608A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596,33</w:t>
            </w:r>
          </w:p>
        </w:tc>
        <w:tc>
          <w:tcPr>
            <w:tcW w:w="1460" w:type="dxa"/>
            <w:tcBorders>
              <w:top w:val="nil"/>
              <w:left w:val="nil"/>
              <w:bottom w:val="single" w:sz="4" w:space="0" w:color="C0C0C0"/>
              <w:right w:val="single" w:sz="4" w:space="0" w:color="C0C0C0"/>
            </w:tcBorders>
            <w:shd w:val="clear" w:color="000000" w:fill="D7EAD3"/>
            <w:vAlign w:val="center"/>
            <w:hideMark/>
          </w:tcPr>
          <w:p w14:paraId="719609E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596,33</w:t>
            </w:r>
          </w:p>
        </w:tc>
        <w:tc>
          <w:tcPr>
            <w:tcW w:w="1360" w:type="dxa"/>
            <w:tcBorders>
              <w:top w:val="nil"/>
              <w:left w:val="nil"/>
              <w:bottom w:val="single" w:sz="4" w:space="0" w:color="C0C0C0"/>
              <w:right w:val="single" w:sz="4" w:space="0" w:color="C0C0C0"/>
            </w:tcBorders>
            <w:shd w:val="clear" w:color="000000" w:fill="D7EAD3"/>
            <w:vAlign w:val="center"/>
            <w:hideMark/>
          </w:tcPr>
          <w:p w14:paraId="24063DE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3 154,93</w:t>
            </w:r>
          </w:p>
        </w:tc>
        <w:tc>
          <w:tcPr>
            <w:tcW w:w="3800" w:type="dxa"/>
            <w:tcBorders>
              <w:top w:val="nil"/>
              <w:left w:val="nil"/>
              <w:bottom w:val="single" w:sz="4" w:space="0" w:color="C0C0C0"/>
              <w:right w:val="single" w:sz="4" w:space="0" w:color="C0C0C0"/>
            </w:tcBorders>
            <w:shd w:val="clear" w:color="000000" w:fill="FFFFCC"/>
            <w:vAlign w:val="center"/>
            <w:hideMark/>
          </w:tcPr>
          <w:p w14:paraId="1E81AB40"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w:t>
            </w:r>
            <w:r w:rsidRPr="000C3ED1">
              <w:rPr>
                <w:rFonts w:ascii="Tahoma" w:hAnsi="Tahoma" w:cs="Tahoma"/>
                <w:sz w:val="13"/>
                <w:szCs w:val="13"/>
              </w:rPr>
              <w:lastRenderedPageBreak/>
              <w:t xml:space="preserve">2020 год 103%, на 2021 год 103,7%, а также с учетом индекса эффективности операционных расходов 1%) </w:t>
            </w:r>
          </w:p>
        </w:tc>
      </w:tr>
      <w:tr w:rsidR="00A75DBE" w:rsidRPr="000C3ED1" w14:paraId="292DA42F"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068AE7E4"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noWrap/>
            <w:vAlign w:val="bottom"/>
            <w:hideMark/>
          </w:tcPr>
          <w:p w14:paraId="19EECBDB"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0F429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4.3</w:t>
            </w:r>
          </w:p>
        </w:tc>
        <w:tc>
          <w:tcPr>
            <w:tcW w:w="5640" w:type="dxa"/>
            <w:tcBorders>
              <w:top w:val="nil"/>
              <w:left w:val="nil"/>
              <w:bottom w:val="single" w:sz="4" w:space="0" w:color="C0C0C0"/>
              <w:right w:val="single" w:sz="4" w:space="0" w:color="C0C0C0"/>
            </w:tcBorders>
            <w:shd w:val="clear" w:color="auto" w:fill="auto"/>
            <w:vAlign w:val="center"/>
            <w:hideMark/>
          </w:tcPr>
          <w:p w14:paraId="597B4166" w14:textId="77777777" w:rsidR="00A75DBE" w:rsidRPr="000C3ED1" w:rsidRDefault="00A75DBE" w:rsidP="00A75DBE">
            <w:pPr>
              <w:ind w:firstLineChars="100" w:firstLine="131"/>
              <w:rPr>
                <w:rFonts w:ascii="Tahoma" w:hAnsi="Tahoma" w:cs="Tahoma"/>
                <w:b/>
                <w:bCs/>
                <w:color w:val="000000"/>
                <w:sz w:val="13"/>
                <w:szCs w:val="13"/>
              </w:rPr>
            </w:pPr>
            <w:r w:rsidRPr="000C3ED1">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888C11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616483C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342,19</w:t>
            </w:r>
          </w:p>
        </w:tc>
        <w:tc>
          <w:tcPr>
            <w:tcW w:w="1500" w:type="dxa"/>
            <w:tcBorders>
              <w:top w:val="nil"/>
              <w:left w:val="nil"/>
              <w:bottom w:val="single" w:sz="4" w:space="0" w:color="C0C0C0"/>
              <w:right w:val="single" w:sz="4" w:space="0" w:color="C0C0C0"/>
            </w:tcBorders>
            <w:shd w:val="clear" w:color="000000" w:fill="D7EAD3"/>
            <w:vAlign w:val="center"/>
            <w:hideMark/>
          </w:tcPr>
          <w:p w14:paraId="6820E6E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289,12</w:t>
            </w:r>
          </w:p>
        </w:tc>
        <w:tc>
          <w:tcPr>
            <w:tcW w:w="1720" w:type="dxa"/>
            <w:tcBorders>
              <w:top w:val="nil"/>
              <w:left w:val="nil"/>
              <w:bottom w:val="single" w:sz="4" w:space="0" w:color="C0C0C0"/>
              <w:right w:val="single" w:sz="4" w:space="0" w:color="C0C0C0"/>
            </w:tcBorders>
            <w:shd w:val="clear" w:color="000000" w:fill="D7EAD3"/>
            <w:vAlign w:val="center"/>
            <w:hideMark/>
          </w:tcPr>
          <w:p w14:paraId="5147E65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350,29</w:t>
            </w:r>
          </w:p>
        </w:tc>
        <w:tc>
          <w:tcPr>
            <w:tcW w:w="1660" w:type="dxa"/>
            <w:tcBorders>
              <w:top w:val="nil"/>
              <w:left w:val="nil"/>
              <w:bottom w:val="single" w:sz="4" w:space="0" w:color="C0C0C0"/>
              <w:right w:val="single" w:sz="4" w:space="0" w:color="C0C0C0"/>
            </w:tcBorders>
            <w:shd w:val="clear" w:color="000000" w:fill="D7EAD3"/>
            <w:vAlign w:val="center"/>
            <w:hideMark/>
          </w:tcPr>
          <w:p w14:paraId="4E5B91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360,65</w:t>
            </w:r>
          </w:p>
        </w:tc>
        <w:tc>
          <w:tcPr>
            <w:tcW w:w="1560" w:type="dxa"/>
            <w:tcBorders>
              <w:top w:val="nil"/>
              <w:left w:val="nil"/>
              <w:bottom w:val="single" w:sz="4" w:space="0" w:color="C0C0C0"/>
              <w:right w:val="single" w:sz="4" w:space="0" w:color="C0C0C0"/>
            </w:tcBorders>
            <w:shd w:val="clear" w:color="000000" w:fill="D7EAD3"/>
            <w:vAlign w:val="center"/>
            <w:hideMark/>
          </w:tcPr>
          <w:p w14:paraId="29EBF68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383,18</w:t>
            </w:r>
          </w:p>
        </w:tc>
        <w:tc>
          <w:tcPr>
            <w:tcW w:w="1660" w:type="dxa"/>
            <w:tcBorders>
              <w:top w:val="nil"/>
              <w:left w:val="nil"/>
              <w:bottom w:val="single" w:sz="4" w:space="0" w:color="C0C0C0"/>
              <w:right w:val="single" w:sz="4" w:space="0" w:color="C0C0C0"/>
            </w:tcBorders>
            <w:shd w:val="clear" w:color="000000" w:fill="D7EAD3"/>
            <w:vAlign w:val="center"/>
            <w:hideMark/>
          </w:tcPr>
          <w:p w14:paraId="5C5CD81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743,82</w:t>
            </w:r>
          </w:p>
        </w:tc>
        <w:tc>
          <w:tcPr>
            <w:tcW w:w="1740" w:type="dxa"/>
            <w:tcBorders>
              <w:top w:val="nil"/>
              <w:left w:val="nil"/>
              <w:bottom w:val="single" w:sz="4" w:space="0" w:color="C0C0C0"/>
              <w:right w:val="single" w:sz="4" w:space="0" w:color="C0C0C0"/>
            </w:tcBorders>
            <w:shd w:val="clear" w:color="000000" w:fill="D7EAD3"/>
            <w:vAlign w:val="center"/>
            <w:hideMark/>
          </w:tcPr>
          <w:p w14:paraId="70DA64F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-2,43</w:t>
            </w:r>
          </w:p>
        </w:tc>
        <w:tc>
          <w:tcPr>
            <w:tcW w:w="1720" w:type="dxa"/>
            <w:tcBorders>
              <w:top w:val="nil"/>
              <w:left w:val="nil"/>
              <w:bottom w:val="single" w:sz="4" w:space="0" w:color="C0C0C0"/>
              <w:right w:val="single" w:sz="4" w:space="0" w:color="C0C0C0"/>
            </w:tcBorders>
            <w:shd w:val="clear" w:color="000000" w:fill="D7EAD3"/>
            <w:vAlign w:val="center"/>
            <w:hideMark/>
          </w:tcPr>
          <w:p w14:paraId="0560083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358,22</w:t>
            </w:r>
          </w:p>
        </w:tc>
        <w:tc>
          <w:tcPr>
            <w:tcW w:w="1480" w:type="dxa"/>
            <w:tcBorders>
              <w:top w:val="nil"/>
              <w:left w:val="nil"/>
              <w:bottom w:val="single" w:sz="4" w:space="0" w:color="C0C0C0"/>
              <w:right w:val="single" w:sz="4" w:space="0" w:color="C0C0C0"/>
            </w:tcBorders>
            <w:shd w:val="clear" w:color="000000" w:fill="D7EAD3"/>
            <w:vAlign w:val="center"/>
            <w:hideMark/>
          </w:tcPr>
          <w:p w14:paraId="5027C72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179,11</w:t>
            </w:r>
          </w:p>
        </w:tc>
        <w:tc>
          <w:tcPr>
            <w:tcW w:w="1460" w:type="dxa"/>
            <w:tcBorders>
              <w:top w:val="nil"/>
              <w:left w:val="nil"/>
              <w:bottom w:val="single" w:sz="4" w:space="0" w:color="C0C0C0"/>
              <w:right w:val="single" w:sz="4" w:space="0" w:color="C0C0C0"/>
            </w:tcBorders>
            <w:shd w:val="clear" w:color="000000" w:fill="D7EAD3"/>
            <w:vAlign w:val="center"/>
            <w:hideMark/>
          </w:tcPr>
          <w:p w14:paraId="2110CEB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179,11</w:t>
            </w:r>
          </w:p>
        </w:tc>
        <w:tc>
          <w:tcPr>
            <w:tcW w:w="1360" w:type="dxa"/>
            <w:tcBorders>
              <w:top w:val="nil"/>
              <w:left w:val="nil"/>
              <w:bottom w:val="single" w:sz="4" w:space="0" w:color="C0C0C0"/>
              <w:right w:val="single" w:sz="4" w:space="0" w:color="C0C0C0"/>
            </w:tcBorders>
            <w:shd w:val="clear" w:color="000000" w:fill="D7EAD3"/>
            <w:vAlign w:val="center"/>
            <w:hideMark/>
          </w:tcPr>
          <w:p w14:paraId="1CD7BD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385,59</w:t>
            </w:r>
          </w:p>
        </w:tc>
        <w:tc>
          <w:tcPr>
            <w:tcW w:w="3800" w:type="dxa"/>
            <w:tcBorders>
              <w:top w:val="nil"/>
              <w:left w:val="nil"/>
              <w:bottom w:val="single" w:sz="4" w:space="0" w:color="C0C0C0"/>
              <w:right w:val="single" w:sz="4" w:space="0" w:color="C0C0C0"/>
            </w:tcBorders>
            <w:shd w:val="clear" w:color="000000" w:fill="FFFFCC"/>
            <w:vAlign w:val="center"/>
            <w:hideMark/>
          </w:tcPr>
          <w:p w14:paraId="1B8A716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4B4CB174" w14:textId="77777777" w:rsidTr="000C3ED1">
        <w:trPr>
          <w:trHeight w:val="2310"/>
          <w:jc w:val="center"/>
        </w:trPr>
        <w:tc>
          <w:tcPr>
            <w:tcW w:w="580" w:type="dxa"/>
            <w:tcBorders>
              <w:top w:val="nil"/>
              <w:left w:val="nil"/>
              <w:bottom w:val="nil"/>
              <w:right w:val="nil"/>
            </w:tcBorders>
            <w:shd w:val="clear" w:color="000000" w:fill="FFFF00"/>
            <w:noWrap/>
            <w:vAlign w:val="center"/>
            <w:hideMark/>
          </w:tcPr>
          <w:p w14:paraId="57006D2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46682EFC"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DF4DC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w:t>
            </w:r>
          </w:p>
        </w:tc>
        <w:tc>
          <w:tcPr>
            <w:tcW w:w="5640" w:type="dxa"/>
            <w:tcBorders>
              <w:top w:val="nil"/>
              <w:left w:val="nil"/>
              <w:bottom w:val="single" w:sz="4" w:space="0" w:color="C0C0C0"/>
              <w:right w:val="single" w:sz="4" w:space="0" w:color="C0C0C0"/>
            </w:tcBorders>
            <w:shd w:val="clear" w:color="auto" w:fill="auto"/>
            <w:vAlign w:val="center"/>
            <w:hideMark/>
          </w:tcPr>
          <w:p w14:paraId="02B73857"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49F916C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73ECB5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342,19</w:t>
            </w:r>
          </w:p>
        </w:tc>
        <w:tc>
          <w:tcPr>
            <w:tcW w:w="1500" w:type="dxa"/>
            <w:tcBorders>
              <w:top w:val="nil"/>
              <w:left w:val="nil"/>
              <w:bottom w:val="single" w:sz="4" w:space="0" w:color="C0C0C0"/>
              <w:right w:val="single" w:sz="4" w:space="0" w:color="C0C0C0"/>
            </w:tcBorders>
            <w:shd w:val="clear" w:color="000000" w:fill="FFFFCC"/>
            <w:vAlign w:val="center"/>
            <w:hideMark/>
          </w:tcPr>
          <w:p w14:paraId="5AF535D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289,12</w:t>
            </w:r>
          </w:p>
        </w:tc>
        <w:tc>
          <w:tcPr>
            <w:tcW w:w="1720" w:type="dxa"/>
            <w:tcBorders>
              <w:top w:val="nil"/>
              <w:left w:val="nil"/>
              <w:bottom w:val="single" w:sz="4" w:space="0" w:color="C0C0C0"/>
              <w:right w:val="single" w:sz="4" w:space="0" w:color="C0C0C0"/>
            </w:tcBorders>
            <w:shd w:val="clear" w:color="000000" w:fill="FFFFCC"/>
            <w:vAlign w:val="center"/>
            <w:hideMark/>
          </w:tcPr>
          <w:p w14:paraId="0C1FBA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350,29</w:t>
            </w:r>
          </w:p>
        </w:tc>
        <w:tc>
          <w:tcPr>
            <w:tcW w:w="1660" w:type="dxa"/>
            <w:tcBorders>
              <w:top w:val="nil"/>
              <w:left w:val="nil"/>
              <w:bottom w:val="single" w:sz="4" w:space="0" w:color="C0C0C0"/>
              <w:right w:val="single" w:sz="4" w:space="0" w:color="C0C0C0"/>
            </w:tcBorders>
            <w:shd w:val="clear" w:color="000000" w:fill="FFFFCC"/>
            <w:vAlign w:val="center"/>
            <w:hideMark/>
          </w:tcPr>
          <w:p w14:paraId="38312DA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360,65</w:t>
            </w:r>
          </w:p>
        </w:tc>
        <w:tc>
          <w:tcPr>
            <w:tcW w:w="1560" w:type="dxa"/>
            <w:tcBorders>
              <w:top w:val="nil"/>
              <w:left w:val="nil"/>
              <w:bottom w:val="single" w:sz="4" w:space="0" w:color="C0C0C0"/>
              <w:right w:val="single" w:sz="4" w:space="0" w:color="C0C0C0"/>
            </w:tcBorders>
            <w:shd w:val="clear" w:color="000000" w:fill="FFFFCC"/>
            <w:vAlign w:val="center"/>
            <w:hideMark/>
          </w:tcPr>
          <w:p w14:paraId="51B0806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383,18</w:t>
            </w:r>
          </w:p>
        </w:tc>
        <w:tc>
          <w:tcPr>
            <w:tcW w:w="1660" w:type="dxa"/>
            <w:tcBorders>
              <w:top w:val="nil"/>
              <w:left w:val="nil"/>
              <w:bottom w:val="single" w:sz="4" w:space="0" w:color="C0C0C0"/>
              <w:right w:val="single" w:sz="4" w:space="0" w:color="C0C0C0"/>
            </w:tcBorders>
            <w:shd w:val="clear" w:color="000000" w:fill="FFFFCC"/>
            <w:vAlign w:val="center"/>
            <w:hideMark/>
          </w:tcPr>
          <w:p w14:paraId="7B3C015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743,82</w:t>
            </w:r>
          </w:p>
        </w:tc>
        <w:tc>
          <w:tcPr>
            <w:tcW w:w="1740" w:type="dxa"/>
            <w:tcBorders>
              <w:top w:val="nil"/>
              <w:left w:val="nil"/>
              <w:bottom w:val="single" w:sz="4" w:space="0" w:color="C0C0C0"/>
              <w:right w:val="single" w:sz="4" w:space="0" w:color="C0C0C0"/>
            </w:tcBorders>
            <w:shd w:val="clear" w:color="000000" w:fill="FFFFCC"/>
            <w:vAlign w:val="center"/>
            <w:hideMark/>
          </w:tcPr>
          <w:p w14:paraId="480C000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-2,43</w:t>
            </w:r>
          </w:p>
        </w:tc>
        <w:tc>
          <w:tcPr>
            <w:tcW w:w="1720" w:type="dxa"/>
            <w:tcBorders>
              <w:top w:val="nil"/>
              <w:left w:val="nil"/>
              <w:bottom w:val="single" w:sz="4" w:space="0" w:color="C0C0C0"/>
              <w:right w:val="single" w:sz="4" w:space="0" w:color="C0C0C0"/>
            </w:tcBorders>
            <w:shd w:val="clear" w:color="000000" w:fill="FFFFCC"/>
            <w:vAlign w:val="center"/>
            <w:hideMark/>
          </w:tcPr>
          <w:p w14:paraId="0F69166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358,22</w:t>
            </w:r>
          </w:p>
        </w:tc>
        <w:tc>
          <w:tcPr>
            <w:tcW w:w="1480" w:type="dxa"/>
            <w:tcBorders>
              <w:top w:val="nil"/>
              <w:left w:val="nil"/>
              <w:bottom w:val="single" w:sz="4" w:space="0" w:color="C0C0C0"/>
              <w:right w:val="single" w:sz="4" w:space="0" w:color="C0C0C0"/>
            </w:tcBorders>
            <w:shd w:val="clear" w:color="000000" w:fill="D7EAD3"/>
            <w:vAlign w:val="center"/>
            <w:hideMark/>
          </w:tcPr>
          <w:p w14:paraId="4D8C764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179,11</w:t>
            </w:r>
          </w:p>
        </w:tc>
        <w:tc>
          <w:tcPr>
            <w:tcW w:w="1460" w:type="dxa"/>
            <w:tcBorders>
              <w:top w:val="nil"/>
              <w:left w:val="nil"/>
              <w:bottom w:val="single" w:sz="4" w:space="0" w:color="C0C0C0"/>
              <w:right w:val="single" w:sz="4" w:space="0" w:color="C0C0C0"/>
            </w:tcBorders>
            <w:shd w:val="clear" w:color="000000" w:fill="D7EAD3"/>
            <w:vAlign w:val="center"/>
            <w:hideMark/>
          </w:tcPr>
          <w:p w14:paraId="20A2895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179,11</w:t>
            </w:r>
          </w:p>
        </w:tc>
        <w:tc>
          <w:tcPr>
            <w:tcW w:w="1360" w:type="dxa"/>
            <w:tcBorders>
              <w:top w:val="nil"/>
              <w:left w:val="nil"/>
              <w:bottom w:val="single" w:sz="4" w:space="0" w:color="C0C0C0"/>
              <w:right w:val="single" w:sz="4" w:space="0" w:color="C0C0C0"/>
            </w:tcBorders>
            <w:shd w:val="clear" w:color="000000" w:fill="D7EAD3"/>
            <w:vAlign w:val="center"/>
            <w:hideMark/>
          </w:tcPr>
          <w:p w14:paraId="167B98A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385,59</w:t>
            </w:r>
          </w:p>
        </w:tc>
        <w:tc>
          <w:tcPr>
            <w:tcW w:w="3800" w:type="dxa"/>
            <w:tcBorders>
              <w:top w:val="nil"/>
              <w:left w:val="nil"/>
              <w:bottom w:val="single" w:sz="4" w:space="0" w:color="C0C0C0"/>
              <w:right w:val="single" w:sz="4" w:space="0" w:color="C0C0C0"/>
            </w:tcBorders>
            <w:shd w:val="clear" w:color="000000" w:fill="FFFFCC"/>
            <w:vAlign w:val="center"/>
            <w:hideMark/>
          </w:tcPr>
          <w:p w14:paraId="1E9B6A60"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34B5F3B7" w14:textId="77777777" w:rsidTr="000C3ED1">
        <w:trPr>
          <w:trHeight w:val="450"/>
          <w:jc w:val="center"/>
        </w:trPr>
        <w:tc>
          <w:tcPr>
            <w:tcW w:w="580" w:type="dxa"/>
            <w:tcBorders>
              <w:top w:val="nil"/>
              <w:left w:val="nil"/>
              <w:bottom w:val="nil"/>
              <w:right w:val="nil"/>
            </w:tcBorders>
            <w:shd w:val="clear" w:color="000000" w:fill="B1A0C7"/>
            <w:noWrap/>
            <w:vAlign w:val="center"/>
            <w:hideMark/>
          </w:tcPr>
          <w:p w14:paraId="58407B0B"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3CBD2EE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BD794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w:t>
            </w:r>
          </w:p>
        </w:tc>
        <w:tc>
          <w:tcPr>
            <w:tcW w:w="5640" w:type="dxa"/>
            <w:tcBorders>
              <w:top w:val="nil"/>
              <w:left w:val="nil"/>
              <w:bottom w:val="single" w:sz="4" w:space="0" w:color="C0C0C0"/>
              <w:right w:val="single" w:sz="4" w:space="0" w:color="C0C0C0"/>
            </w:tcBorders>
            <w:shd w:val="clear" w:color="auto" w:fill="auto"/>
            <w:vAlign w:val="center"/>
            <w:hideMark/>
          </w:tcPr>
          <w:p w14:paraId="3FE2BAC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7824A5F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31007C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537,28</w:t>
            </w:r>
          </w:p>
        </w:tc>
        <w:tc>
          <w:tcPr>
            <w:tcW w:w="1500" w:type="dxa"/>
            <w:tcBorders>
              <w:top w:val="nil"/>
              <w:left w:val="nil"/>
              <w:bottom w:val="single" w:sz="4" w:space="0" w:color="C0C0C0"/>
              <w:right w:val="single" w:sz="4" w:space="0" w:color="C0C0C0"/>
            </w:tcBorders>
            <w:shd w:val="clear" w:color="000000" w:fill="D7EAD3"/>
            <w:vAlign w:val="center"/>
            <w:hideMark/>
          </w:tcPr>
          <w:p w14:paraId="7ABFBC0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851,13</w:t>
            </w:r>
          </w:p>
        </w:tc>
        <w:tc>
          <w:tcPr>
            <w:tcW w:w="1720" w:type="dxa"/>
            <w:tcBorders>
              <w:top w:val="nil"/>
              <w:left w:val="nil"/>
              <w:bottom w:val="single" w:sz="4" w:space="0" w:color="C0C0C0"/>
              <w:right w:val="single" w:sz="4" w:space="0" w:color="C0C0C0"/>
            </w:tcBorders>
            <w:shd w:val="clear" w:color="000000" w:fill="D7EAD3"/>
            <w:vAlign w:val="center"/>
            <w:hideMark/>
          </w:tcPr>
          <w:p w14:paraId="289D3B4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537,28</w:t>
            </w:r>
          </w:p>
        </w:tc>
        <w:tc>
          <w:tcPr>
            <w:tcW w:w="1660" w:type="dxa"/>
            <w:tcBorders>
              <w:top w:val="nil"/>
              <w:left w:val="nil"/>
              <w:bottom w:val="single" w:sz="4" w:space="0" w:color="C0C0C0"/>
              <w:right w:val="single" w:sz="4" w:space="0" w:color="C0C0C0"/>
            </w:tcBorders>
            <w:shd w:val="clear" w:color="000000" w:fill="D7EAD3"/>
            <w:vAlign w:val="center"/>
            <w:hideMark/>
          </w:tcPr>
          <w:p w14:paraId="32F8BC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537,28</w:t>
            </w:r>
          </w:p>
        </w:tc>
        <w:tc>
          <w:tcPr>
            <w:tcW w:w="1560" w:type="dxa"/>
            <w:tcBorders>
              <w:top w:val="nil"/>
              <w:left w:val="nil"/>
              <w:bottom w:val="single" w:sz="4" w:space="0" w:color="C0C0C0"/>
              <w:right w:val="single" w:sz="4" w:space="0" w:color="C0C0C0"/>
            </w:tcBorders>
            <w:shd w:val="clear" w:color="000000" w:fill="D7EAD3"/>
            <w:vAlign w:val="center"/>
            <w:hideMark/>
          </w:tcPr>
          <w:p w14:paraId="0B526E8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486,24</w:t>
            </w:r>
          </w:p>
        </w:tc>
        <w:tc>
          <w:tcPr>
            <w:tcW w:w="1660" w:type="dxa"/>
            <w:tcBorders>
              <w:top w:val="nil"/>
              <w:left w:val="nil"/>
              <w:bottom w:val="single" w:sz="4" w:space="0" w:color="C0C0C0"/>
              <w:right w:val="single" w:sz="4" w:space="0" w:color="C0C0C0"/>
            </w:tcBorders>
            <w:shd w:val="clear" w:color="000000" w:fill="D7EAD3"/>
            <w:vAlign w:val="center"/>
            <w:hideMark/>
          </w:tcPr>
          <w:p w14:paraId="7467E36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1 023,52</w:t>
            </w:r>
          </w:p>
        </w:tc>
        <w:tc>
          <w:tcPr>
            <w:tcW w:w="1740" w:type="dxa"/>
            <w:tcBorders>
              <w:top w:val="nil"/>
              <w:left w:val="nil"/>
              <w:bottom w:val="single" w:sz="4" w:space="0" w:color="C0C0C0"/>
              <w:right w:val="single" w:sz="4" w:space="0" w:color="C0C0C0"/>
            </w:tcBorders>
            <w:shd w:val="clear" w:color="000000" w:fill="D7EAD3"/>
            <w:vAlign w:val="center"/>
            <w:hideMark/>
          </w:tcPr>
          <w:p w14:paraId="508C9C0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D4A5A5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537,28</w:t>
            </w:r>
          </w:p>
        </w:tc>
        <w:tc>
          <w:tcPr>
            <w:tcW w:w="1480" w:type="dxa"/>
            <w:tcBorders>
              <w:top w:val="nil"/>
              <w:left w:val="nil"/>
              <w:bottom w:val="single" w:sz="4" w:space="0" w:color="C0C0C0"/>
              <w:right w:val="single" w:sz="4" w:space="0" w:color="C0C0C0"/>
            </w:tcBorders>
            <w:shd w:val="clear" w:color="000000" w:fill="D7EAD3"/>
            <w:vAlign w:val="center"/>
            <w:hideMark/>
          </w:tcPr>
          <w:p w14:paraId="68786C0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268,64</w:t>
            </w:r>
          </w:p>
        </w:tc>
        <w:tc>
          <w:tcPr>
            <w:tcW w:w="1460" w:type="dxa"/>
            <w:tcBorders>
              <w:top w:val="nil"/>
              <w:left w:val="nil"/>
              <w:bottom w:val="single" w:sz="4" w:space="0" w:color="C0C0C0"/>
              <w:right w:val="single" w:sz="4" w:space="0" w:color="C0C0C0"/>
            </w:tcBorders>
            <w:shd w:val="clear" w:color="000000" w:fill="D7EAD3"/>
            <w:vAlign w:val="center"/>
            <w:hideMark/>
          </w:tcPr>
          <w:p w14:paraId="6ED46F9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268,64</w:t>
            </w:r>
          </w:p>
        </w:tc>
        <w:tc>
          <w:tcPr>
            <w:tcW w:w="1360" w:type="dxa"/>
            <w:tcBorders>
              <w:top w:val="nil"/>
              <w:left w:val="nil"/>
              <w:bottom w:val="single" w:sz="4" w:space="0" w:color="C0C0C0"/>
              <w:right w:val="single" w:sz="4" w:space="0" w:color="C0C0C0"/>
            </w:tcBorders>
            <w:shd w:val="clear" w:color="000000" w:fill="D7EAD3"/>
            <w:vAlign w:val="center"/>
            <w:hideMark/>
          </w:tcPr>
          <w:p w14:paraId="66CA4FD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486,24</w:t>
            </w:r>
          </w:p>
        </w:tc>
        <w:tc>
          <w:tcPr>
            <w:tcW w:w="3800" w:type="dxa"/>
            <w:tcBorders>
              <w:top w:val="nil"/>
              <w:left w:val="nil"/>
              <w:bottom w:val="single" w:sz="4" w:space="0" w:color="C0C0C0"/>
              <w:right w:val="single" w:sz="4" w:space="0" w:color="C0C0C0"/>
            </w:tcBorders>
            <w:shd w:val="clear" w:color="000000" w:fill="FFFFCC"/>
            <w:vAlign w:val="center"/>
            <w:hideMark/>
          </w:tcPr>
          <w:p w14:paraId="7A65F6B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CF49E5A" w14:textId="77777777" w:rsidTr="000C3ED1">
        <w:trPr>
          <w:trHeight w:val="900"/>
          <w:jc w:val="center"/>
        </w:trPr>
        <w:tc>
          <w:tcPr>
            <w:tcW w:w="580" w:type="dxa"/>
            <w:tcBorders>
              <w:top w:val="nil"/>
              <w:left w:val="nil"/>
              <w:bottom w:val="nil"/>
              <w:right w:val="nil"/>
            </w:tcBorders>
            <w:shd w:val="clear" w:color="000000" w:fill="B1A0C7"/>
            <w:noWrap/>
            <w:vAlign w:val="center"/>
            <w:hideMark/>
          </w:tcPr>
          <w:p w14:paraId="4353806F"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7572EAB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A2E7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7.1</w:t>
            </w:r>
          </w:p>
        </w:tc>
        <w:tc>
          <w:tcPr>
            <w:tcW w:w="5640" w:type="dxa"/>
            <w:tcBorders>
              <w:top w:val="nil"/>
              <w:left w:val="nil"/>
              <w:bottom w:val="single" w:sz="4" w:space="0" w:color="C0C0C0"/>
              <w:right w:val="single" w:sz="4" w:space="0" w:color="C0C0C0"/>
            </w:tcBorders>
            <w:shd w:val="clear" w:color="auto" w:fill="auto"/>
            <w:vAlign w:val="center"/>
            <w:hideMark/>
          </w:tcPr>
          <w:p w14:paraId="08872B68" w14:textId="77777777" w:rsidR="00A75DBE" w:rsidRPr="000C3ED1" w:rsidRDefault="00A75DBE" w:rsidP="00A75DBE">
            <w:pPr>
              <w:ind w:firstLineChars="100" w:firstLine="131"/>
              <w:rPr>
                <w:rFonts w:ascii="Tahoma" w:hAnsi="Tahoma" w:cs="Tahoma"/>
                <w:b/>
                <w:bCs/>
                <w:color w:val="000000"/>
                <w:sz w:val="13"/>
                <w:szCs w:val="13"/>
              </w:rPr>
            </w:pPr>
            <w:r w:rsidRPr="000C3ED1">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498D90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36CB77E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537,28</w:t>
            </w:r>
          </w:p>
        </w:tc>
        <w:tc>
          <w:tcPr>
            <w:tcW w:w="1500" w:type="dxa"/>
            <w:tcBorders>
              <w:top w:val="nil"/>
              <w:left w:val="nil"/>
              <w:bottom w:val="single" w:sz="4" w:space="0" w:color="C0C0C0"/>
              <w:right w:val="single" w:sz="4" w:space="0" w:color="C0C0C0"/>
            </w:tcBorders>
            <w:shd w:val="clear" w:color="000000" w:fill="FFFFCC"/>
            <w:vAlign w:val="center"/>
            <w:hideMark/>
          </w:tcPr>
          <w:p w14:paraId="36C3AAE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851,13</w:t>
            </w:r>
          </w:p>
        </w:tc>
        <w:tc>
          <w:tcPr>
            <w:tcW w:w="1720" w:type="dxa"/>
            <w:tcBorders>
              <w:top w:val="nil"/>
              <w:left w:val="nil"/>
              <w:bottom w:val="single" w:sz="4" w:space="0" w:color="C0C0C0"/>
              <w:right w:val="single" w:sz="4" w:space="0" w:color="C0C0C0"/>
            </w:tcBorders>
            <w:shd w:val="clear" w:color="000000" w:fill="FFFFCC"/>
            <w:vAlign w:val="center"/>
            <w:hideMark/>
          </w:tcPr>
          <w:p w14:paraId="0B7FBB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537,28</w:t>
            </w:r>
          </w:p>
        </w:tc>
        <w:tc>
          <w:tcPr>
            <w:tcW w:w="1660" w:type="dxa"/>
            <w:tcBorders>
              <w:top w:val="nil"/>
              <w:left w:val="nil"/>
              <w:bottom w:val="single" w:sz="4" w:space="0" w:color="C0C0C0"/>
              <w:right w:val="single" w:sz="4" w:space="0" w:color="C0C0C0"/>
            </w:tcBorders>
            <w:shd w:val="clear" w:color="000000" w:fill="FFFFCC"/>
            <w:vAlign w:val="center"/>
            <w:hideMark/>
          </w:tcPr>
          <w:p w14:paraId="3E51B2A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537,28</w:t>
            </w:r>
          </w:p>
        </w:tc>
        <w:tc>
          <w:tcPr>
            <w:tcW w:w="1560" w:type="dxa"/>
            <w:tcBorders>
              <w:top w:val="nil"/>
              <w:left w:val="nil"/>
              <w:bottom w:val="single" w:sz="4" w:space="0" w:color="C0C0C0"/>
              <w:right w:val="single" w:sz="4" w:space="0" w:color="C0C0C0"/>
            </w:tcBorders>
            <w:shd w:val="clear" w:color="000000" w:fill="FFFFCC"/>
            <w:vAlign w:val="center"/>
            <w:hideMark/>
          </w:tcPr>
          <w:p w14:paraId="5F40641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486,24</w:t>
            </w:r>
          </w:p>
        </w:tc>
        <w:tc>
          <w:tcPr>
            <w:tcW w:w="1660" w:type="dxa"/>
            <w:tcBorders>
              <w:top w:val="nil"/>
              <w:left w:val="nil"/>
              <w:bottom w:val="single" w:sz="4" w:space="0" w:color="C0C0C0"/>
              <w:right w:val="single" w:sz="4" w:space="0" w:color="C0C0C0"/>
            </w:tcBorders>
            <w:shd w:val="clear" w:color="000000" w:fill="FFFFCC"/>
            <w:vAlign w:val="center"/>
            <w:hideMark/>
          </w:tcPr>
          <w:p w14:paraId="444CF75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1 023,52</w:t>
            </w:r>
          </w:p>
        </w:tc>
        <w:tc>
          <w:tcPr>
            <w:tcW w:w="1740" w:type="dxa"/>
            <w:tcBorders>
              <w:top w:val="nil"/>
              <w:left w:val="nil"/>
              <w:bottom w:val="single" w:sz="4" w:space="0" w:color="C0C0C0"/>
              <w:right w:val="single" w:sz="4" w:space="0" w:color="C0C0C0"/>
            </w:tcBorders>
            <w:shd w:val="clear" w:color="000000" w:fill="FFFFCC"/>
            <w:vAlign w:val="center"/>
            <w:hideMark/>
          </w:tcPr>
          <w:p w14:paraId="57B9796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01744C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537,28</w:t>
            </w:r>
          </w:p>
        </w:tc>
        <w:tc>
          <w:tcPr>
            <w:tcW w:w="1480" w:type="dxa"/>
            <w:tcBorders>
              <w:top w:val="nil"/>
              <w:left w:val="nil"/>
              <w:bottom w:val="single" w:sz="4" w:space="0" w:color="C0C0C0"/>
              <w:right w:val="single" w:sz="4" w:space="0" w:color="C0C0C0"/>
            </w:tcBorders>
            <w:shd w:val="clear" w:color="000000" w:fill="D7EAD3"/>
            <w:vAlign w:val="center"/>
            <w:hideMark/>
          </w:tcPr>
          <w:p w14:paraId="65B9C86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268,64</w:t>
            </w:r>
          </w:p>
        </w:tc>
        <w:tc>
          <w:tcPr>
            <w:tcW w:w="1460" w:type="dxa"/>
            <w:tcBorders>
              <w:top w:val="nil"/>
              <w:left w:val="nil"/>
              <w:bottom w:val="single" w:sz="4" w:space="0" w:color="C0C0C0"/>
              <w:right w:val="single" w:sz="4" w:space="0" w:color="C0C0C0"/>
            </w:tcBorders>
            <w:shd w:val="clear" w:color="000000" w:fill="D7EAD3"/>
            <w:vAlign w:val="center"/>
            <w:hideMark/>
          </w:tcPr>
          <w:p w14:paraId="23499FA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268,64</w:t>
            </w:r>
          </w:p>
        </w:tc>
        <w:tc>
          <w:tcPr>
            <w:tcW w:w="1360" w:type="dxa"/>
            <w:tcBorders>
              <w:top w:val="nil"/>
              <w:left w:val="nil"/>
              <w:bottom w:val="single" w:sz="4" w:space="0" w:color="C0C0C0"/>
              <w:right w:val="single" w:sz="4" w:space="0" w:color="C0C0C0"/>
            </w:tcBorders>
            <w:shd w:val="clear" w:color="000000" w:fill="D7EAD3"/>
            <w:vAlign w:val="center"/>
            <w:hideMark/>
          </w:tcPr>
          <w:p w14:paraId="5A7EFAF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486,24</w:t>
            </w:r>
          </w:p>
        </w:tc>
        <w:tc>
          <w:tcPr>
            <w:tcW w:w="3800" w:type="dxa"/>
            <w:tcBorders>
              <w:top w:val="nil"/>
              <w:left w:val="nil"/>
              <w:bottom w:val="single" w:sz="4" w:space="0" w:color="C0C0C0"/>
              <w:right w:val="single" w:sz="4" w:space="0" w:color="C0C0C0"/>
            </w:tcBorders>
            <w:shd w:val="clear" w:color="000000" w:fill="FFFFCC"/>
            <w:vAlign w:val="center"/>
            <w:hideMark/>
          </w:tcPr>
          <w:p w14:paraId="546E0CF9"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плану 2020 года (в связи с отсутствием обоснования увеличения данной статьи расходов)</w:t>
            </w:r>
          </w:p>
        </w:tc>
      </w:tr>
      <w:tr w:rsidR="00A75DBE" w:rsidRPr="000C3ED1" w14:paraId="0629CF85"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6F6B99C4"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DF6E17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33CC5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w:t>
            </w:r>
          </w:p>
        </w:tc>
        <w:tc>
          <w:tcPr>
            <w:tcW w:w="5640" w:type="dxa"/>
            <w:tcBorders>
              <w:top w:val="nil"/>
              <w:left w:val="nil"/>
              <w:bottom w:val="single" w:sz="4" w:space="0" w:color="C0C0C0"/>
              <w:right w:val="single" w:sz="4" w:space="0" w:color="C0C0C0"/>
            </w:tcBorders>
            <w:shd w:val="clear" w:color="auto" w:fill="auto"/>
            <w:vAlign w:val="center"/>
            <w:hideMark/>
          </w:tcPr>
          <w:p w14:paraId="053253F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76CAD2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5DEB77A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153,40</w:t>
            </w:r>
          </w:p>
        </w:tc>
        <w:tc>
          <w:tcPr>
            <w:tcW w:w="1500" w:type="dxa"/>
            <w:tcBorders>
              <w:top w:val="nil"/>
              <w:left w:val="nil"/>
              <w:bottom w:val="single" w:sz="4" w:space="0" w:color="C0C0C0"/>
              <w:right w:val="single" w:sz="4" w:space="0" w:color="C0C0C0"/>
            </w:tcBorders>
            <w:shd w:val="clear" w:color="000000" w:fill="D7EAD3"/>
            <w:vAlign w:val="center"/>
            <w:hideMark/>
          </w:tcPr>
          <w:p w14:paraId="2D5A28B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186,24</w:t>
            </w:r>
          </w:p>
        </w:tc>
        <w:tc>
          <w:tcPr>
            <w:tcW w:w="1720" w:type="dxa"/>
            <w:tcBorders>
              <w:top w:val="nil"/>
              <w:left w:val="nil"/>
              <w:bottom w:val="single" w:sz="4" w:space="0" w:color="C0C0C0"/>
              <w:right w:val="single" w:sz="4" w:space="0" w:color="C0C0C0"/>
            </w:tcBorders>
            <w:shd w:val="clear" w:color="000000" w:fill="D7EAD3"/>
            <w:vAlign w:val="center"/>
            <w:hideMark/>
          </w:tcPr>
          <w:p w14:paraId="76D805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153,40</w:t>
            </w:r>
          </w:p>
        </w:tc>
        <w:tc>
          <w:tcPr>
            <w:tcW w:w="1660" w:type="dxa"/>
            <w:tcBorders>
              <w:top w:val="nil"/>
              <w:left w:val="nil"/>
              <w:bottom w:val="single" w:sz="4" w:space="0" w:color="C0C0C0"/>
              <w:right w:val="single" w:sz="4" w:space="0" w:color="C0C0C0"/>
            </w:tcBorders>
            <w:shd w:val="clear" w:color="000000" w:fill="D7EAD3"/>
            <w:vAlign w:val="center"/>
            <w:hideMark/>
          </w:tcPr>
          <w:p w14:paraId="5849ECB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153,40</w:t>
            </w:r>
          </w:p>
        </w:tc>
        <w:tc>
          <w:tcPr>
            <w:tcW w:w="1560" w:type="dxa"/>
            <w:tcBorders>
              <w:top w:val="nil"/>
              <w:left w:val="nil"/>
              <w:bottom w:val="single" w:sz="4" w:space="0" w:color="C0C0C0"/>
              <w:right w:val="single" w:sz="4" w:space="0" w:color="C0C0C0"/>
            </w:tcBorders>
            <w:shd w:val="clear" w:color="000000" w:fill="D7EAD3"/>
            <w:vAlign w:val="center"/>
            <w:hideMark/>
          </w:tcPr>
          <w:p w14:paraId="270A78E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160,41</w:t>
            </w:r>
          </w:p>
        </w:tc>
        <w:tc>
          <w:tcPr>
            <w:tcW w:w="1660" w:type="dxa"/>
            <w:tcBorders>
              <w:top w:val="nil"/>
              <w:left w:val="nil"/>
              <w:bottom w:val="single" w:sz="4" w:space="0" w:color="C0C0C0"/>
              <w:right w:val="single" w:sz="4" w:space="0" w:color="C0C0C0"/>
            </w:tcBorders>
            <w:shd w:val="clear" w:color="000000" w:fill="D7EAD3"/>
            <w:vAlign w:val="center"/>
            <w:hideMark/>
          </w:tcPr>
          <w:p w14:paraId="57CD02A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313,81</w:t>
            </w:r>
          </w:p>
        </w:tc>
        <w:tc>
          <w:tcPr>
            <w:tcW w:w="1740" w:type="dxa"/>
            <w:tcBorders>
              <w:top w:val="nil"/>
              <w:left w:val="nil"/>
              <w:bottom w:val="single" w:sz="4" w:space="0" w:color="C0C0C0"/>
              <w:right w:val="single" w:sz="4" w:space="0" w:color="C0C0C0"/>
            </w:tcBorders>
            <w:shd w:val="clear" w:color="000000" w:fill="D7EAD3"/>
            <w:vAlign w:val="center"/>
            <w:hideMark/>
          </w:tcPr>
          <w:p w14:paraId="6EEB4D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413C35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153,40</w:t>
            </w:r>
          </w:p>
        </w:tc>
        <w:tc>
          <w:tcPr>
            <w:tcW w:w="1480" w:type="dxa"/>
            <w:tcBorders>
              <w:top w:val="nil"/>
              <w:left w:val="nil"/>
              <w:bottom w:val="single" w:sz="4" w:space="0" w:color="C0C0C0"/>
              <w:right w:val="single" w:sz="4" w:space="0" w:color="C0C0C0"/>
            </w:tcBorders>
            <w:shd w:val="clear" w:color="000000" w:fill="D7EAD3"/>
            <w:vAlign w:val="center"/>
            <w:hideMark/>
          </w:tcPr>
          <w:p w14:paraId="1539470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76,70</w:t>
            </w:r>
          </w:p>
        </w:tc>
        <w:tc>
          <w:tcPr>
            <w:tcW w:w="1460" w:type="dxa"/>
            <w:tcBorders>
              <w:top w:val="nil"/>
              <w:left w:val="nil"/>
              <w:bottom w:val="single" w:sz="4" w:space="0" w:color="C0C0C0"/>
              <w:right w:val="single" w:sz="4" w:space="0" w:color="C0C0C0"/>
            </w:tcBorders>
            <w:shd w:val="clear" w:color="000000" w:fill="D7EAD3"/>
            <w:vAlign w:val="center"/>
            <w:hideMark/>
          </w:tcPr>
          <w:p w14:paraId="5167C0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76,70</w:t>
            </w:r>
          </w:p>
        </w:tc>
        <w:tc>
          <w:tcPr>
            <w:tcW w:w="1360" w:type="dxa"/>
            <w:tcBorders>
              <w:top w:val="nil"/>
              <w:left w:val="nil"/>
              <w:bottom w:val="single" w:sz="4" w:space="0" w:color="C0C0C0"/>
              <w:right w:val="single" w:sz="4" w:space="0" w:color="C0C0C0"/>
            </w:tcBorders>
            <w:shd w:val="clear" w:color="000000" w:fill="D7EAD3"/>
            <w:vAlign w:val="center"/>
            <w:hideMark/>
          </w:tcPr>
          <w:p w14:paraId="14471A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160,41</w:t>
            </w:r>
          </w:p>
        </w:tc>
        <w:tc>
          <w:tcPr>
            <w:tcW w:w="3800" w:type="dxa"/>
            <w:tcBorders>
              <w:top w:val="nil"/>
              <w:left w:val="nil"/>
              <w:bottom w:val="single" w:sz="4" w:space="0" w:color="C0C0C0"/>
              <w:right w:val="single" w:sz="4" w:space="0" w:color="C0C0C0"/>
            </w:tcBorders>
            <w:shd w:val="clear" w:color="000000" w:fill="FFFFCC"/>
            <w:vAlign w:val="center"/>
            <w:hideMark/>
          </w:tcPr>
          <w:p w14:paraId="06DA779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24FD9F2B" w14:textId="77777777" w:rsidTr="000C3ED1">
        <w:trPr>
          <w:trHeight w:val="750"/>
          <w:jc w:val="center"/>
        </w:trPr>
        <w:tc>
          <w:tcPr>
            <w:tcW w:w="580" w:type="dxa"/>
            <w:tcBorders>
              <w:top w:val="nil"/>
              <w:left w:val="nil"/>
              <w:bottom w:val="nil"/>
              <w:right w:val="nil"/>
            </w:tcBorders>
            <w:shd w:val="clear" w:color="000000" w:fill="00B050"/>
            <w:noWrap/>
            <w:vAlign w:val="center"/>
            <w:hideMark/>
          </w:tcPr>
          <w:p w14:paraId="0D0ACCA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7258EF83"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E9692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9.5</w:t>
            </w:r>
          </w:p>
        </w:tc>
        <w:tc>
          <w:tcPr>
            <w:tcW w:w="5640" w:type="dxa"/>
            <w:tcBorders>
              <w:top w:val="nil"/>
              <w:left w:val="nil"/>
              <w:bottom w:val="single" w:sz="4" w:space="0" w:color="C0C0C0"/>
              <w:right w:val="single" w:sz="4" w:space="0" w:color="C0C0C0"/>
            </w:tcBorders>
            <w:shd w:val="clear" w:color="auto" w:fill="auto"/>
            <w:vAlign w:val="center"/>
            <w:hideMark/>
          </w:tcPr>
          <w:p w14:paraId="0D74D578"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562E023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3E178C2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153,40</w:t>
            </w:r>
          </w:p>
        </w:tc>
        <w:tc>
          <w:tcPr>
            <w:tcW w:w="1500" w:type="dxa"/>
            <w:tcBorders>
              <w:top w:val="nil"/>
              <w:left w:val="nil"/>
              <w:bottom w:val="single" w:sz="4" w:space="0" w:color="C0C0C0"/>
              <w:right w:val="single" w:sz="4" w:space="0" w:color="C0C0C0"/>
            </w:tcBorders>
            <w:shd w:val="clear" w:color="000000" w:fill="FFFFCC"/>
            <w:vAlign w:val="center"/>
            <w:hideMark/>
          </w:tcPr>
          <w:p w14:paraId="2867EF3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186,24</w:t>
            </w:r>
          </w:p>
        </w:tc>
        <w:tc>
          <w:tcPr>
            <w:tcW w:w="1720" w:type="dxa"/>
            <w:tcBorders>
              <w:top w:val="nil"/>
              <w:left w:val="nil"/>
              <w:bottom w:val="single" w:sz="4" w:space="0" w:color="C0C0C0"/>
              <w:right w:val="single" w:sz="4" w:space="0" w:color="C0C0C0"/>
            </w:tcBorders>
            <w:shd w:val="clear" w:color="000000" w:fill="FFFFCC"/>
            <w:vAlign w:val="center"/>
            <w:hideMark/>
          </w:tcPr>
          <w:p w14:paraId="3651A67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153,40</w:t>
            </w:r>
          </w:p>
        </w:tc>
        <w:tc>
          <w:tcPr>
            <w:tcW w:w="1660" w:type="dxa"/>
            <w:tcBorders>
              <w:top w:val="nil"/>
              <w:left w:val="nil"/>
              <w:bottom w:val="single" w:sz="4" w:space="0" w:color="C0C0C0"/>
              <w:right w:val="single" w:sz="4" w:space="0" w:color="C0C0C0"/>
            </w:tcBorders>
            <w:shd w:val="clear" w:color="000000" w:fill="FFFFCC"/>
            <w:vAlign w:val="center"/>
            <w:hideMark/>
          </w:tcPr>
          <w:p w14:paraId="756B082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153,40</w:t>
            </w:r>
          </w:p>
        </w:tc>
        <w:tc>
          <w:tcPr>
            <w:tcW w:w="1560" w:type="dxa"/>
            <w:tcBorders>
              <w:top w:val="nil"/>
              <w:left w:val="nil"/>
              <w:bottom w:val="single" w:sz="4" w:space="0" w:color="C0C0C0"/>
              <w:right w:val="single" w:sz="4" w:space="0" w:color="C0C0C0"/>
            </w:tcBorders>
            <w:shd w:val="clear" w:color="000000" w:fill="FFFFCC"/>
            <w:vAlign w:val="center"/>
            <w:hideMark/>
          </w:tcPr>
          <w:p w14:paraId="2623B3F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160,41</w:t>
            </w:r>
          </w:p>
        </w:tc>
        <w:tc>
          <w:tcPr>
            <w:tcW w:w="1660" w:type="dxa"/>
            <w:tcBorders>
              <w:top w:val="nil"/>
              <w:left w:val="nil"/>
              <w:bottom w:val="single" w:sz="4" w:space="0" w:color="C0C0C0"/>
              <w:right w:val="single" w:sz="4" w:space="0" w:color="C0C0C0"/>
            </w:tcBorders>
            <w:shd w:val="clear" w:color="000000" w:fill="FFFFCC"/>
            <w:vAlign w:val="center"/>
            <w:hideMark/>
          </w:tcPr>
          <w:p w14:paraId="42BC5D8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313,81</w:t>
            </w:r>
          </w:p>
        </w:tc>
        <w:tc>
          <w:tcPr>
            <w:tcW w:w="1740" w:type="dxa"/>
            <w:tcBorders>
              <w:top w:val="nil"/>
              <w:left w:val="nil"/>
              <w:bottom w:val="single" w:sz="4" w:space="0" w:color="C0C0C0"/>
              <w:right w:val="single" w:sz="4" w:space="0" w:color="C0C0C0"/>
            </w:tcBorders>
            <w:shd w:val="clear" w:color="000000" w:fill="FFFFCC"/>
            <w:vAlign w:val="center"/>
            <w:hideMark/>
          </w:tcPr>
          <w:p w14:paraId="4F5BF5F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15F8690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153,40</w:t>
            </w:r>
          </w:p>
        </w:tc>
        <w:tc>
          <w:tcPr>
            <w:tcW w:w="1480" w:type="dxa"/>
            <w:tcBorders>
              <w:top w:val="nil"/>
              <w:left w:val="nil"/>
              <w:bottom w:val="single" w:sz="4" w:space="0" w:color="C0C0C0"/>
              <w:right w:val="single" w:sz="4" w:space="0" w:color="C0C0C0"/>
            </w:tcBorders>
            <w:shd w:val="clear" w:color="000000" w:fill="D7EAD3"/>
            <w:vAlign w:val="center"/>
            <w:hideMark/>
          </w:tcPr>
          <w:p w14:paraId="75E269B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76,70</w:t>
            </w:r>
          </w:p>
        </w:tc>
        <w:tc>
          <w:tcPr>
            <w:tcW w:w="1460" w:type="dxa"/>
            <w:tcBorders>
              <w:top w:val="nil"/>
              <w:left w:val="nil"/>
              <w:bottom w:val="single" w:sz="4" w:space="0" w:color="C0C0C0"/>
              <w:right w:val="single" w:sz="4" w:space="0" w:color="C0C0C0"/>
            </w:tcBorders>
            <w:shd w:val="clear" w:color="000000" w:fill="D7EAD3"/>
            <w:vAlign w:val="center"/>
            <w:hideMark/>
          </w:tcPr>
          <w:p w14:paraId="09FE7D7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76,70</w:t>
            </w:r>
          </w:p>
        </w:tc>
        <w:tc>
          <w:tcPr>
            <w:tcW w:w="1360" w:type="dxa"/>
            <w:tcBorders>
              <w:top w:val="nil"/>
              <w:left w:val="nil"/>
              <w:bottom w:val="single" w:sz="4" w:space="0" w:color="C0C0C0"/>
              <w:right w:val="single" w:sz="4" w:space="0" w:color="C0C0C0"/>
            </w:tcBorders>
            <w:shd w:val="clear" w:color="000000" w:fill="D7EAD3"/>
            <w:vAlign w:val="center"/>
            <w:hideMark/>
          </w:tcPr>
          <w:p w14:paraId="031F9B3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160,41</w:t>
            </w:r>
          </w:p>
        </w:tc>
        <w:tc>
          <w:tcPr>
            <w:tcW w:w="3800" w:type="dxa"/>
            <w:tcBorders>
              <w:top w:val="nil"/>
              <w:left w:val="nil"/>
              <w:bottom w:val="single" w:sz="4" w:space="0" w:color="C0C0C0"/>
              <w:right w:val="single" w:sz="4" w:space="0" w:color="C0C0C0"/>
            </w:tcBorders>
            <w:shd w:val="clear" w:color="000000" w:fill="FFFFCC"/>
            <w:vAlign w:val="center"/>
            <w:hideMark/>
          </w:tcPr>
          <w:p w14:paraId="6E9353AA"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плану 2020 года (в связи с отсутствием обоснования увеличения данной статьи расходов)</w:t>
            </w:r>
          </w:p>
        </w:tc>
      </w:tr>
      <w:tr w:rsidR="00A75DBE" w:rsidRPr="000C3ED1" w14:paraId="3F39FFC1"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30CFE92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333016F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ED07F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5E57AEED"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4DEA14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4BDDD8D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18D484D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2BF9636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-207,28</w:t>
            </w:r>
          </w:p>
        </w:tc>
        <w:tc>
          <w:tcPr>
            <w:tcW w:w="1660" w:type="dxa"/>
            <w:tcBorders>
              <w:top w:val="nil"/>
              <w:left w:val="nil"/>
              <w:bottom w:val="single" w:sz="4" w:space="0" w:color="C0C0C0"/>
              <w:right w:val="single" w:sz="4" w:space="0" w:color="C0C0C0"/>
            </w:tcBorders>
            <w:shd w:val="clear" w:color="000000" w:fill="FFFFCC"/>
            <w:vAlign w:val="center"/>
            <w:hideMark/>
          </w:tcPr>
          <w:p w14:paraId="1966655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0849AF8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DE016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68BF9C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19E016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4C73D7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A8EAB5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E510F8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46CCF0AD"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9E78CC6" w14:textId="77777777" w:rsidTr="000C3ED1">
        <w:trPr>
          <w:trHeight w:val="645"/>
          <w:jc w:val="center"/>
        </w:trPr>
        <w:tc>
          <w:tcPr>
            <w:tcW w:w="580" w:type="dxa"/>
            <w:tcBorders>
              <w:top w:val="nil"/>
              <w:left w:val="nil"/>
              <w:bottom w:val="nil"/>
              <w:right w:val="nil"/>
            </w:tcBorders>
            <w:shd w:val="clear" w:color="000000" w:fill="00B050"/>
            <w:noWrap/>
            <w:vAlign w:val="center"/>
            <w:hideMark/>
          </w:tcPr>
          <w:p w14:paraId="2F155FF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620F39D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2A759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11.1</w:t>
            </w:r>
          </w:p>
        </w:tc>
        <w:tc>
          <w:tcPr>
            <w:tcW w:w="5640" w:type="dxa"/>
            <w:tcBorders>
              <w:top w:val="nil"/>
              <w:left w:val="nil"/>
              <w:bottom w:val="single" w:sz="4" w:space="0" w:color="C0C0C0"/>
              <w:right w:val="single" w:sz="4" w:space="0" w:color="C0C0C0"/>
            </w:tcBorders>
            <w:shd w:val="clear" w:color="auto" w:fill="auto"/>
            <w:vAlign w:val="center"/>
            <w:hideMark/>
          </w:tcPr>
          <w:p w14:paraId="60ED5008"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0B2435A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0729F22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F3A758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0BC06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857EE2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20579AC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BD93A2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3799BC8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FE3056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353F3C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6BBD03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E2FAD4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5617CB85"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311F3C75" w14:textId="77777777" w:rsidTr="000C3ED1">
        <w:trPr>
          <w:trHeight w:val="585"/>
          <w:jc w:val="center"/>
        </w:trPr>
        <w:tc>
          <w:tcPr>
            <w:tcW w:w="580" w:type="dxa"/>
            <w:tcBorders>
              <w:top w:val="nil"/>
              <w:left w:val="nil"/>
              <w:bottom w:val="nil"/>
              <w:right w:val="nil"/>
            </w:tcBorders>
            <w:shd w:val="clear" w:color="000000" w:fill="00B050"/>
            <w:noWrap/>
            <w:vAlign w:val="center"/>
            <w:hideMark/>
          </w:tcPr>
          <w:p w14:paraId="7310718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8DF391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9D9E9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11.2</w:t>
            </w:r>
          </w:p>
        </w:tc>
        <w:tc>
          <w:tcPr>
            <w:tcW w:w="5640" w:type="dxa"/>
            <w:tcBorders>
              <w:top w:val="nil"/>
              <w:left w:val="nil"/>
              <w:bottom w:val="single" w:sz="4" w:space="0" w:color="C0C0C0"/>
              <w:right w:val="single" w:sz="4" w:space="0" w:color="C0C0C0"/>
            </w:tcBorders>
            <w:shd w:val="clear" w:color="auto" w:fill="auto"/>
            <w:vAlign w:val="center"/>
            <w:hideMark/>
          </w:tcPr>
          <w:p w14:paraId="67D9D707"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2B1B0F0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481C06B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63B44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ACFD7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287FB0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65B5857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FCD3AD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7F57D89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81D34E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384761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BB30BD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EDA663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0B90126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0B02C428"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165F2714"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B6AE42F"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C0C89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11.3</w:t>
            </w:r>
          </w:p>
        </w:tc>
        <w:tc>
          <w:tcPr>
            <w:tcW w:w="5640" w:type="dxa"/>
            <w:tcBorders>
              <w:top w:val="nil"/>
              <w:left w:val="nil"/>
              <w:bottom w:val="single" w:sz="4" w:space="0" w:color="C0C0C0"/>
              <w:right w:val="single" w:sz="4" w:space="0" w:color="C0C0C0"/>
            </w:tcBorders>
            <w:shd w:val="clear" w:color="auto" w:fill="auto"/>
            <w:vAlign w:val="center"/>
            <w:hideMark/>
          </w:tcPr>
          <w:p w14:paraId="34DB7FA7"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63BCF1B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6293228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1A13FD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21B9D1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86617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5F9BBB8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4761B5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72037E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B10EB2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31ACE6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66E04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5AE0D0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1137213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858CF6E" w14:textId="77777777" w:rsidTr="000C3ED1">
        <w:trPr>
          <w:trHeight w:val="540"/>
          <w:jc w:val="center"/>
        </w:trPr>
        <w:tc>
          <w:tcPr>
            <w:tcW w:w="580" w:type="dxa"/>
            <w:tcBorders>
              <w:top w:val="nil"/>
              <w:left w:val="nil"/>
              <w:bottom w:val="nil"/>
              <w:right w:val="nil"/>
            </w:tcBorders>
            <w:shd w:val="clear" w:color="000000" w:fill="00B050"/>
            <w:noWrap/>
            <w:vAlign w:val="center"/>
            <w:hideMark/>
          </w:tcPr>
          <w:p w14:paraId="042BDF5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223D7E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1ECE2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11.4</w:t>
            </w:r>
          </w:p>
        </w:tc>
        <w:tc>
          <w:tcPr>
            <w:tcW w:w="5640" w:type="dxa"/>
            <w:tcBorders>
              <w:top w:val="nil"/>
              <w:left w:val="nil"/>
              <w:bottom w:val="single" w:sz="4" w:space="0" w:color="C0C0C0"/>
              <w:right w:val="single" w:sz="4" w:space="0" w:color="C0C0C0"/>
            </w:tcBorders>
            <w:shd w:val="clear" w:color="auto" w:fill="auto"/>
            <w:vAlign w:val="center"/>
            <w:hideMark/>
          </w:tcPr>
          <w:p w14:paraId="3CD86798"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50B047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22B81A2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BD150B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8118B6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-207,28</w:t>
            </w:r>
          </w:p>
        </w:tc>
        <w:tc>
          <w:tcPr>
            <w:tcW w:w="1660" w:type="dxa"/>
            <w:tcBorders>
              <w:top w:val="nil"/>
              <w:left w:val="nil"/>
              <w:bottom w:val="single" w:sz="4" w:space="0" w:color="C0C0C0"/>
              <w:right w:val="single" w:sz="4" w:space="0" w:color="C0C0C0"/>
            </w:tcBorders>
            <w:shd w:val="clear" w:color="000000" w:fill="FFFFCC"/>
            <w:vAlign w:val="center"/>
            <w:hideMark/>
          </w:tcPr>
          <w:p w14:paraId="541E37A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264ABD7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C5455D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6A6E662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852F8A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21B22B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60FE22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A64E9C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2C698D27"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E91E136" w14:textId="77777777" w:rsidTr="000C3ED1">
        <w:trPr>
          <w:trHeight w:val="675"/>
          <w:jc w:val="center"/>
        </w:trPr>
        <w:tc>
          <w:tcPr>
            <w:tcW w:w="580" w:type="dxa"/>
            <w:tcBorders>
              <w:top w:val="nil"/>
              <w:left w:val="nil"/>
              <w:bottom w:val="nil"/>
              <w:right w:val="nil"/>
            </w:tcBorders>
            <w:shd w:val="clear" w:color="000000" w:fill="00B050"/>
            <w:noWrap/>
            <w:vAlign w:val="center"/>
            <w:hideMark/>
          </w:tcPr>
          <w:p w14:paraId="321AACF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46B53AE"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76180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w:t>
            </w:r>
          </w:p>
        </w:tc>
        <w:tc>
          <w:tcPr>
            <w:tcW w:w="5640" w:type="dxa"/>
            <w:tcBorders>
              <w:top w:val="nil"/>
              <w:left w:val="nil"/>
              <w:bottom w:val="single" w:sz="4" w:space="0" w:color="C0C0C0"/>
              <w:right w:val="single" w:sz="4" w:space="0" w:color="C0C0C0"/>
            </w:tcBorders>
            <w:shd w:val="clear" w:color="auto" w:fill="auto"/>
            <w:vAlign w:val="center"/>
            <w:hideMark/>
          </w:tcPr>
          <w:p w14:paraId="2184618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6E9ED04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5DA9629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6387EF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06ACAF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BF8BF9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30DAF29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A99CEC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599DAB4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0C086D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5014A2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D86C3E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615AF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59048C9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3DCA452A" w14:textId="77777777" w:rsidTr="000C3ED1">
        <w:trPr>
          <w:trHeight w:val="450"/>
          <w:jc w:val="center"/>
        </w:trPr>
        <w:tc>
          <w:tcPr>
            <w:tcW w:w="580" w:type="dxa"/>
            <w:tcBorders>
              <w:top w:val="nil"/>
              <w:left w:val="nil"/>
              <w:bottom w:val="nil"/>
              <w:right w:val="nil"/>
            </w:tcBorders>
            <w:shd w:val="clear" w:color="000000" w:fill="00B050"/>
            <w:noWrap/>
            <w:vAlign w:val="center"/>
            <w:hideMark/>
          </w:tcPr>
          <w:p w14:paraId="5D79871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1A417413"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0EBF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3CC7916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F23227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11EF2D7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FAF109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A1BF76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DEDF0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6C22A63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84F5F9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681365B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B3133D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99E47D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838198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B37BF2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54AE4CE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3A77B3A9" w14:textId="77777777" w:rsidTr="000C3ED1">
        <w:trPr>
          <w:trHeight w:val="900"/>
          <w:jc w:val="center"/>
        </w:trPr>
        <w:tc>
          <w:tcPr>
            <w:tcW w:w="580" w:type="dxa"/>
            <w:tcBorders>
              <w:top w:val="nil"/>
              <w:left w:val="nil"/>
              <w:bottom w:val="nil"/>
              <w:right w:val="nil"/>
            </w:tcBorders>
            <w:shd w:val="clear" w:color="000000" w:fill="00B050"/>
            <w:noWrap/>
            <w:vAlign w:val="center"/>
            <w:hideMark/>
          </w:tcPr>
          <w:p w14:paraId="13CC3C0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НР</w:t>
            </w:r>
          </w:p>
        </w:tc>
        <w:tc>
          <w:tcPr>
            <w:tcW w:w="520" w:type="dxa"/>
            <w:tcBorders>
              <w:top w:val="nil"/>
              <w:left w:val="nil"/>
              <w:bottom w:val="nil"/>
              <w:right w:val="nil"/>
            </w:tcBorders>
            <w:shd w:val="clear" w:color="auto" w:fill="auto"/>
            <w:noWrap/>
            <w:vAlign w:val="bottom"/>
            <w:hideMark/>
          </w:tcPr>
          <w:p w14:paraId="1D27448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7D28D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0A95921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2712FE4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1EB10B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91CECE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5B8B16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979CC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209AB07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96FAD9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7C62C80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4A096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FB6A99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D94B3F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CC7CCD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580B097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0E7D5CD2"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1D343D87"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7829236E"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41266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276BF9FE"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7462494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79A332D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9 802,43</w:t>
            </w:r>
          </w:p>
        </w:tc>
        <w:tc>
          <w:tcPr>
            <w:tcW w:w="1500" w:type="dxa"/>
            <w:tcBorders>
              <w:top w:val="nil"/>
              <w:left w:val="nil"/>
              <w:bottom w:val="single" w:sz="4" w:space="0" w:color="C0C0C0"/>
              <w:right w:val="single" w:sz="4" w:space="0" w:color="C0C0C0"/>
            </w:tcBorders>
            <w:shd w:val="clear" w:color="000000" w:fill="D7EAD3"/>
            <w:vAlign w:val="center"/>
            <w:hideMark/>
          </w:tcPr>
          <w:p w14:paraId="04E245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15 271,91</w:t>
            </w:r>
          </w:p>
        </w:tc>
        <w:tc>
          <w:tcPr>
            <w:tcW w:w="1720" w:type="dxa"/>
            <w:tcBorders>
              <w:top w:val="nil"/>
              <w:left w:val="nil"/>
              <w:bottom w:val="single" w:sz="4" w:space="0" w:color="C0C0C0"/>
              <w:right w:val="single" w:sz="4" w:space="0" w:color="C0C0C0"/>
            </w:tcBorders>
            <w:shd w:val="clear" w:color="000000" w:fill="D7EAD3"/>
            <w:vAlign w:val="center"/>
            <w:hideMark/>
          </w:tcPr>
          <w:p w14:paraId="7792741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9 820,62</w:t>
            </w:r>
          </w:p>
        </w:tc>
        <w:tc>
          <w:tcPr>
            <w:tcW w:w="1660" w:type="dxa"/>
            <w:tcBorders>
              <w:top w:val="nil"/>
              <w:left w:val="nil"/>
              <w:bottom w:val="single" w:sz="4" w:space="0" w:color="C0C0C0"/>
              <w:right w:val="single" w:sz="4" w:space="0" w:color="C0C0C0"/>
            </w:tcBorders>
            <w:shd w:val="clear" w:color="000000" w:fill="D7EAD3"/>
            <w:vAlign w:val="center"/>
            <w:hideMark/>
          </w:tcPr>
          <w:p w14:paraId="487D19C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10 329,60</w:t>
            </w:r>
          </w:p>
        </w:tc>
        <w:tc>
          <w:tcPr>
            <w:tcW w:w="1560" w:type="dxa"/>
            <w:tcBorders>
              <w:top w:val="nil"/>
              <w:left w:val="nil"/>
              <w:bottom w:val="single" w:sz="4" w:space="0" w:color="C0C0C0"/>
              <w:right w:val="single" w:sz="4" w:space="0" w:color="C0C0C0"/>
            </w:tcBorders>
            <w:shd w:val="clear" w:color="000000" w:fill="D7EAD3"/>
            <w:vAlign w:val="center"/>
            <w:hideMark/>
          </w:tcPr>
          <w:p w14:paraId="0251FB5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12 654,61</w:t>
            </w:r>
          </w:p>
        </w:tc>
        <w:tc>
          <w:tcPr>
            <w:tcW w:w="1660" w:type="dxa"/>
            <w:tcBorders>
              <w:top w:val="nil"/>
              <w:left w:val="nil"/>
              <w:bottom w:val="single" w:sz="4" w:space="0" w:color="C0C0C0"/>
              <w:right w:val="single" w:sz="4" w:space="0" w:color="C0C0C0"/>
            </w:tcBorders>
            <w:shd w:val="clear" w:color="000000" w:fill="D7EAD3"/>
            <w:vAlign w:val="center"/>
            <w:hideMark/>
          </w:tcPr>
          <w:p w14:paraId="1E235C7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22 984,20</w:t>
            </w:r>
          </w:p>
        </w:tc>
        <w:tc>
          <w:tcPr>
            <w:tcW w:w="1740" w:type="dxa"/>
            <w:tcBorders>
              <w:top w:val="nil"/>
              <w:left w:val="nil"/>
              <w:bottom w:val="single" w:sz="4" w:space="0" w:color="C0C0C0"/>
              <w:right w:val="single" w:sz="4" w:space="0" w:color="C0C0C0"/>
            </w:tcBorders>
            <w:shd w:val="clear" w:color="000000" w:fill="D7EAD3"/>
            <w:vAlign w:val="center"/>
            <w:hideMark/>
          </w:tcPr>
          <w:p w14:paraId="4D9E4B3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-40,07</w:t>
            </w:r>
          </w:p>
        </w:tc>
        <w:tc>
          <w:tcPr>
            <w:tcW w:w="1720" w:type="dxa"/>
            <w:tcBorders>
              <w:top w:val="nil"/>
              <w:left w:val="nil"/>
              <w:bottom w:val="single" w:sz="4" w:space="0" w:color="C0C0C0"/>
              <w:right w:val="single" w:sz="4" w:space="0" w:color="C0C0C0"/>
            </w:tcBorders>
            <w:shd w:val="clear" w:color="000000" w:fill="D7EAD3"/>
            <w:vAlign w:val="center"/>
            <w:hideMark/>
          </w:tcPr>
          <w:p w14:paraId="4CB890F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10 289,53</w:t>
            </w:r>
          </w:p>
        </w:tc>
        <w:tc>
          <w:tcPr>
            <w:tcW w:w="1480" w:type="dxa"/>
            <w:tcBorders>
              <w:top w:val="nil"/>
              <w:left w:val="nil"/>
              <w:bottom w:val="single" w:sz="4" w:space="0" w:color="C0C0C0"/>
              <w:right w:val="single" w:sz="4" w:space="0" w:color="C0C0C0"/>
            </w:tcBorders>
            <w:shd w:val="clear" w:color="000000" w:fill="D7EAD3"/>
            <w:vAlign w:val="center"/>
            <w:hideMark/>
          </w:tcPr>
          <w:p w14:paraId="5F9E239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5 144,76</w:t>
            </w:r>
          </w:p>
        </w:tc>
        <w:tc>
          <w:tcPr>
            <w:tcW w:w="1460" w:type="dxa"/>
            <w:tcBorders>
              <w:top w:val="nil"/>
              <w:left w:val="nil"/>
              <w:bottom w:val="single" w:sz="4" w:space="0" w:color="C0C0C0"/>
              <w:right w:val="single" w:sz="4" w:space="0" w:color="C0C0C0"/>
            </w:tcBorders>
            <w:shd w:val="clear" w:color="000000" w:fill="D7EAD3"/>
            <w:vAlign w:val="center"/>
            <w:hideMark/>
          </w:tcPr>
          <w:p w14:paraId="50C8BCE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5 144,76</w:t>
            </w:r>
          </w:p>
        </w:tc>
        <w:tc>
          <w:tcPr>
            <w:tcW w:w="1360" w:type="dxa"/>
            <w:tcBorders>
              <w:top w:val="nil"/>
              <w:left w:val="nil"/>
              <w:bottom w:val="single" w:sz="4" w:space="0" w:color="C0C0C0"/>
              <w:right w:val="single" w:sz="4" w:space="0" w:color="C0C0C0"/>
            </w:tcBorders>
            <w:shd w:val="clear" w:color="000000" w:fill="D7EAD3"/>
            <w:vAlign w:val="center"/>
            <w:hideMark/>
          </w:tcPr>
          <w:p w14:paraId="40041B0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12 694,67</w:t>
            </w:r>
          </w:p>
        </w:tc>
        <w:tc>
          <w:tcPr>
            <w:tcW w:w="3800" w:type="dxa"/>
            <w:tcBorders>
              <w:top w:val="nil"/>
              <w:left w:val="nil"/>
              <w:bottom w:val="single" w:sz="4" w:space="0" w:color="C0C0C0"/>
              <w:right w:val="single" w:sz="4" w:space="0" w:color="C0C0C0"/>
            </w:tcBorders>
            <w:shd w:val="clear" w:color="000000" w:fill="FFFFCC"/>
            <w:vAlign w:val="center"/>
            <w:hideMark/>
          </w:tcPr>
          <w:p w14:paraId="788E847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F344062"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7A5E9AC2"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1A6406B4"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61F58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6B159A47"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6CC8C4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602D7A3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9 802,43</w:t>
            </w:r>
          </w:p>
        </w:tc>
        <w:tc>
          <w:tcPr>
            <w:tcW w:w="1500" w:type="dxa"/>
            <w:tcBorders>
              <w:top w:val="nil"/>
              <w:left w:val="nil"/>
              <w:bottom w:val="single" w:sz="4" w:space="0" w:color="C0C0C0"/>
              <w:right w:val="single" w:sz="4" w:space="0" w:color="C0C0C0"/>
            </w:tcBorders>
            <w:shd w:val="clear" w:color="000000" w:fill="D7EAD3"/>
            <w:vAlign w:val="center"/>
            <w:hideMark/>
          </w:tcPr>
          <w:p w14:paraId="4BB5AF2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15 271,91</w:t>
            </w:r>
          </w:p>
        </w:tc>
        <w:tc>
          <w:tcPr>
            <w:tcW w:w="1720" w:type="dxa"/>
            <w:tcBorders>
              <w:top w:val="nil"/>
              <w:left w:val="nil"/>
              <w:bottom w:val="single" w:sz="4" w:space="0" w:color="C0C0C0"/>
              <w:right w:val="single" w:sz="4" w:space="0" w:color="C0C0C0"/>
            </w:tcBorders>
            <w:shd w:val="clear" w:color="000000" w:fill="D7EAD3"/>
            <w:vAlign w:val="center"/>
            <w:hideMark/>
          </w:tcPr>
          <w:p w14:paraId="140E111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9 820,62</w:t>
            </w:r>
          </w:p>
        </w:tc>
        <w:tc>
          <w:tcPr>
            <w:tcW w:w="1660" w:type="dxa"/>
            <w:tcBorders>
              <w:top w:val="nil"/>
              <w:left w:val="nil"/>
              <w:bottom w:val="single" w:sz="4" w:space="0" w:color="C0C0C0"/>
              <w:right w:val="single" w:sz="4" w:space="0" w:color="C0C0C0"/>
            </w:tcBorders>
            <w:shd w:val="clear" w:color="000000" w:fill="D7EAD3"/>
            <w:vAlign w:val="center"/>
            <w:hideMark/>
          </w:tcPr>
          <w:p w14:paraId="7AB34F1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10 329,60</w:t>
            </w:r>
          </w:p>
        </w:tc>
        <w:tc>
          <w:tcPr>
            <w:tcW w:w="1560" w:type="dxa"/>
            <w:tcBorders>
              <w:top w:val="nil"/>
              <w:left w:val="nil"/>
              <w:bottom w:val="single" w:sz="4" w:space="0" w:color="C0C0C0"/>
              <w:right w:val="single" w:sz="4" w:space="0" w:color="C0C0C0"/>
            </w:tcBorders>
            <w:shd w:val="clear" w:color="000000" w:fill="D7EAD3"/>
            <w:vAlign w:val="center"/>
            <w:hideMark/>
          </w:tcPr>
          <w:p w14:paraId="4BEEF39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12 654,61</w:t>
            </w:r>
          </w:p>
        </w:tc>
        <w:tc>
          <w:tcPr>
            <w:tcW w:w="1660" w:type="dxa"/>
            <w:tcBorders>
              <w:top w:val="nil"/>
              <w:left w:val="nil"/>
              <w:bottom w:val="single" w:sz="4" w:space="0" w:color="C0C0C0"/>
              <w:right w:val="single" w:sz="4" w:space="0" w:color="C0C0C0"/>
            </w:tcBorders>
            <w:shd w:val="clear" w:color="000000" w:fill="D7EAD3"/>
            <w:vAlign w:val="center"/>
            <w:hideMark/>
          </w:tcPr>
          <w:p w14:paraId="29048D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22 984,20</w:t>
            </w:r>
          </w:p>
        </w:tc>
        <w:tc>
          <w:tcPr>
            <w:tcW w:w="1740" w:type="dxa"/>
            <w:tcBorders>
              <w:top w:val="nil"/>
              <w:left w:val="nil"/>
              <w:bottom w:val="single" w:sz="4" w:space="0" w:color="C0C0C0"/>
              <w:right w:val="single" w:sz="4" w:space="0" w:color="C0C0C0"/>
            </w:tcBorders>
            <w:shd w:val="clear" w:color="000000" w:fill="D7EAD3"/>
            <w:vAlign w:val="center"/>
            <w:hideMark/>
          </w:tcPr>
          <w:p w14:paraId="2EA3FC5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-40,07</w:t>
            </w:r>
          </w:p>
        </w:tc>
        <w:tc>
          <w:tcPr>
            <w:tcW w:w="1720" w:type="dxa"/>
            <w:tcBorders>
              <w:top w:val="nil"/>
              <w:left w:val="nil"/>
              <w:bottom w:val="single" w:sz="4" w:space="0" w:color="C0C0C0"/>
              <w:right w:val="single" w:sz="4" w:space="0" w:color="C0C0C0"/>
            </w:tcBorders>
            <w:shd w:val="clear" w:color="000000" w:fill="D7EAD3"/>
            <w:vAlign w:val="center"/>
            <w:hideMark/>
          </w:tcPr>
          <w:p w14:paraId="6414A6E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10 289,53</w:t>
            </w:r>
          </w:p>
        </w:tc>
        <w:tc>
          <w:tcPr>
            <w:tcW w:w="1480" w:type="dxa"/>
            <w:tcBorders>
              <w:top w:val="nil"/>
              <w:left w:val="nil"/>
              <w:bottom w:val="single" w:sz="4" w:space="0" w:color="C0C0C0"/>
              <w:right w:val="single" w:sz="4" w:space="0" w:color="C0C0C0"/>
            </w:tcBorders>
            <w:shd w:val="clear" w:color="000000" w:fill="D7EAD3"/>
            <w:vAlign w:val="center"/>
            <w:hideMark/>
          </w:tcPr>
          <w:p w14:paraId="07535A6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5 144,76</w:t>
            </w:r>
          </w:p>
        </w:tc>
        <w:tc>
          <w:tcPr>
            <w:tcW w:w="1460" w:type="dxa"/>
            <w:tcBorders>
              <w:top w:val="nil"/>
              <w:left w:val="nil"/>
              <w:bottom w:val="single" w:sz="4" w:space="0" w:color="C0C0C0"/>
              <w:right w:val="single" w:sz="4" w:space="0" w:color="C0C0C0"/>
            </w:tcBorders>
            <w:shd w:val="clear" w:color="000000" w:fill="D7EAD3"/>
            <w:vAlign w:val="center"/>
            <w:hideMark/>
          </w:tcPr>
          <w:p w14:paraId="23BF4E7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5 144,76</w:t>
            </w:r>
          </w:p>
        </w:tc>
        <w:tc>
          <w:tcPr>
            <w:tcW w:w="1360" w:type="dxa"/>
            <w:tcBorders>
              <w:top w:val="nil"/>
              <w:left w:val="nil"/>
              <w:bottom w:val="single" w:sz="4" w:space="0" w:color="C0C0C0"/>
              <w:right w:val="single" w:sz="4" w:space="0" w:color="C0C0C0"/>
            </w:tcBorders>
            <w:shd w:val="clear" w:color="000000" w:fill="D7EAD3"/>
            <w:vAlign w:val="center"/>
            <w:hideMark/>
          </w:tcPr>
          <w:p w14:paraId="7D324ED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12 694,67</w:t>
            </w:r>
          </w:p>
        </w:tc>
        <w:tc>
          <w:tcPr>
            <w:tcW w:w="3800" w:type="dxa"/>
            <w:tcBorders>
              <w:top w:val="nil"/>
              <w:left w:val="nil"/>
              <w:bottom w:val="single" w:sz="4" w:space="0" w:color="C0C0C0"/>
              <w:right w:val="single" w:sz="4" w:space="0" w:color="C0C0C0"/>
            </w:tcBorders>
            <w:shd w:val="clear" w:color="000000" w:fill="FFFFCC"/>
            <w:vAlign w:val="center"/>
            <w:hideMark/>
          </w:tcPr>
          <w:p w14:paraId="0E08B5D4"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4B7EA376"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1296DC8D"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4097C4E5"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695D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7A332A4A"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7EA627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15CFC28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E65717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4BF525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AC80CC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79F41A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3A76EC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5951957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9DFF9E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0820C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81503F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9472D1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0A99DB4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24AEBAF" w14:textId="77777777" w:rsidTr="000C3ED1">
        <w:trPr>
          <w:trHeight w:val="300"/>
          <w:jc w:val="center"/>
        </w:trPr>
        <w:tc>
          <w:tcPr>
            <w:tcW w:w="580" w:type="dxa"/>
            <w:tcBorders>
              <w:top w:val="nil"/>
              <w:left w:val="nil"/>
              <w:bottom w:val="nil"/>
              <w:right w:val="nil"/>
            </w:tcBorders>
            <w:shd w:val="clear" w:color="000000" w:fill="C4BD97"/>
            <w:noWrap/>
            <w:vAlign w:val="bottom"/>
            <w:hideMark/>
          </w:tcPr>
          <w:p w14:paraId="5451D03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61ACB7F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1AB2E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w:t>
            </w:r>
          </w:p>
        </w:tc>
        <w:tc>
          <w:tcPr>
            <w:tcW w:w="5640" w:type="dxa"/>
            <w:tcBorders>
              <w:top w:val="nil"/>
              <w:left w:val="nil"/>
              <w:bottom w:val="single" w:sz="4" w:space="0" w:color="C0C0C0"/>
              <w:right w:val="single" w:sz="4" w:space="0" w:color="C0C0C0"/>
            </w:tcBorders>
            <w:shd w:val="clear" w:color="auto" w:fill="auto"/>
            <w:vAlign w:val="center"/>
            <w:hideMark/>
          </w:tcPr>
          <w:p w14:paraId="2D4F4EB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68CB9A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6FBADA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-179,46</w:t>
            </w:r>
          </w:p>
        </w:tc>
        <w:tc>
          <w:tcPr>
            <w:tcW w:w="1500" w:type="dxa"/>
            <w:tcBorders>
              <w:top w:val="nil"/>
              <w:left w:val="nil"/>
              <w:bottom w:val="single" w:sz="4" w:space="0" w:color="C0C0C0"/>
              <w:right w:val="single" w:sz="4" w:space="0" w:color="C0C0C0"/>
            </w:tcBorders>
            <w:shd w:val="clear" w:color="000000" w:fill="D7EAD3"/>
            <w:vAlign w:val="center"/>
            <w:hideMark/>
          </w:tcPr>
          <w:p w14:paraId="6E6FF2E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7C65D6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179,46</w:t>
            </w:r>
          </w:p>
        </w:tc>
        <w:tc>
          <w:tcPr>
            <w:tcW w:w="1660" w:type="dxa"/>
            <w:tcBorders>
              <w:top w:val="nil"/>
              <w:left w:val="nil"/>
              <w:bottom w:val="single" w:sz="4" w:space="0" w:color="C0C0C0"/>
              <w:right w:val="single" w:sz="4" w:space="0" w:color="C0C0C0"/>
            </w:tcBorders>
            <w:shd w:val="clear" w:color="000000" w:fill="D7EAD3"/>
            <w:vAlign w:val="center"/>
            <w:hideMark/>
          </w:tcPr>
          <w:p w14:paraId="6FFA68B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87,03</w:t>
            </w:r>
          </w:p>
        </w:tc>
        <w:tc>
          <w:tcPr>
            <w:tcW w:w="1560" w:type="dxa"/>
            <w:tcBorders>
              <w:top w:val="nil"/>
              <w:left w:val="nil"/>
              <w:bottom w:val="single" w:sz="4" w:space="0" w:color="C0C0C0"/>
              <w:right w:val="single" w:sz="4" w:space="0" w:color="C0C0C0"/>
            </w:tcBorders>
            <w:shd w:val="clear" w:color="000000" w:fill="D7EAD3"/>
            <w:vAlign w:val="center"/>
            <w:hideMark/>
          </w:tcPr>
          <w:p w14:paraId="74906A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-87,03</w:t>
            </w:r>
          </w:p>
        </w:tc>
        <w:tc>
          <w:tcPr>
            <w:tcW w:w="1660" w:type="dxa"/>
            <w:tcBorders>
              <w:top w:val="nil"/>
              <w:left w:val="nil"/>
              <w:bottom w:val="single" w:sz="4" w:space="0" w:color="C0C0C0"/>
              <w:right w:val="single" w:sz="4" w:space="0" w:color="C0C0C0"/>
            </w:tcBorders>
            <w:shd w:val="clear" w:color="000000" w:fill="D7EAD3"/>
            <w:vAlign w:val="center"/>
            <w:hideMark/>
          </w:tcPr>
          <w:p w14:paraId="634EF28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66BAB0F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-308,02</w:t>
            </w:r>
          </w:p>
        </w:tc>
        <w:tc>
          <w:tcPr>
            <w:tcW w:w="1720" w:type="dxa"/>
            <w:tcBorders>
              <w:top w:val="nil"/>
              <w:left w:val="nil"/>
              <w:bottom w:val="single" w:sz="4" w:space="0" w:color="C0C0C0"/>
              <w:right w:val="single" w:sz="4" w:space="0" w:color="C0C0C0"/>
            </w:tcBorders>
            <w:shd w:val="clear" w:color="000000" w:fill="D7EAD3"/>
            <w:vAlign w:val="center"/>
            <w:hideMark/>
          </w:tcPr>
          <w:p w14:paraId="23237C4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-220,99</w:t>
            </w:r>
          </w:p>
        </w:tc>
        <w:tc>
          <w:tcPr>
            <w:tcW w:w="1480" w:type="dxa"/>
            <w:tcBorders>
              <w:top w:val="nil"/>
              <w:left w:val="nil"/>
              <w:bottom w:val="single" w:sz="4" w:space="0" w:color="C0C0C0"/>
              <w:right w:val="single" w:sz="4" w:space="0" w:color="C0C0C0"/>
            </w:tcBorders>
            <w:shd w:val="clear" w:color="000000" w:fill="D7EAD3"/>
            <w:vAlign w:val="center"/>
            <w:hideMark/>
          </w:tcPr>
          <w:p w14:paraId="236358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-110,50</w:t>
            </w:r>
          </w:p>
        </w:tc>
        <w:tc>
          <w:tcPr>
            <w:tcW w:w="1460" w:type="dxa"/>
            <w:tcBorders>
              <w:top w:val="nil"/>
              <w:left w:val="nil"/>
              <w:bottom w:val="single" w:sz="4" w:space="0" w:color="C0C0C0"/>
              <w:right w:val="single" w:sz="4" w:space="0" w:color="C0C0C0"/>
            </w:tcBorders>
            <w:shd w:val="clear" w:color="000000" w:fill="D7EAD3"/>
            <w:vAlign w:val="center"/>
            <w:hideMark/>
          </w:tcPr>
          <w:p w14:paraId="3534F3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-110,50</w:t>
            </w:r>
          </w:p>
        </w:tc>
        <w:tc>
          <w:tcPr>
            <w:tcW w:w="1360" w:type="dxa"/>
            <w:tcBorders>
              <w:top w:val="nil"/>
              <w:left w:val="nil"/>
              <w:bottom w:val="single" w:sz="4" w:space="0" w:color="C0C0C0"/>
              <w:right w:val="single" w:sz="4" w:space="0" w:color="C0C0C0"/>
            </w:tcBorders>
            <w:shd w:val="clear" w:color="000000" w:fill="D7EAD3"/>
            <w:vAlign w:val="center"/>
            <w:hideMark/>
          </w:tcPr>
          <w:p w14:paraId="4B60637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308,02</w:t>
            </w:r>
          </w:p>
        </w:tc>
        <w:tc>
          <w:tcPr>
            <w:tcW w:w="3800" w:type="dxa"/>
            <w:tcBorders>
              <w:top w:val="nil"/>
              <w:left w:val="nil"/>
              <w:bottom w:val="single" w:sz="4" w:space="0" w:color="C0C0C0"/>
              <w:right w:val="single" w:sz="4" w:space="0" w:color="C0C0C0"/>
            </w:tcBorders>
            <w:shd w:val="clear" w:color="000000" w:fill="FFFFCC"/>
            <w:vAlign w:val="center"/>
            <w:hideMark/>
          </w:tcPr>
          <w:p w14:paraId="4BD4158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35AB065A" w14:textId="77777777" w:rsidTr="000C3ED1">
        <w:trPr>
          <w:trHeight w:val="300"/>
          <w:jc w:val="center"/>
        </w:trPr>
        <w:tc>
          <w:tcPr>
            <w:tcW w:w="580" w:type="dxa"/>
            <w:tcBorders>
              <w:top w:val="nil"/>
              <w:left w:val="nil"/>
              <w:bottom w:val="nil"/>
              <w:right w:val="nil"/>
            </w:tcBorders>
            <w:shd w:val="clear" w:color="000000" w:fill="C4BD97"/>
            <w:noWrap/>
            <w:vAlign w:val="bottom"/>
            <w:hideMark/>
          </w:tcPr>
          <w:p w14:paraId="2F4053EB"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1E032D1"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0A4A9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16.1</w:t>
            </w:r>
          </w:p>
        </w:tc>
        <w:tc>
          <w:tcPr>
            <w:tcW w:w="5640" w:type="dxa"/>
            <w:tcBorders>
              <w:top w:val="nil"/>
              <w:left w:val="nil"/>
              <w:bottom w:val="single" w:sz="4" w:space="0" w:color="C0C0C0"/>
              <w:right w:val="single" w:sz="4" w:space="0" w:color="C0C0C0"/>
            </w:tcBorders>
            <w:shd w:val="clear" w:color="auto" w:fill="auto"/>
            <w:vAlign w:val="center"/>
            <w:hideMark/>
          </w:tcPr>
          <w:p w14:paraId="22DCC526"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0A83F60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03835A3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-179,46</w:t>
            </w:r>
          </w:p>
        </w:tc>
        <w:tc>
          <w:tcPr>
            <w:tcW w:w="1500" w:type="dxa"/>
            <w:tcBorders>
              <w:top w:val="nil"/>
              <w:left w:val="nil"/>
              <w:bottom w:val="single" w:sz="4" w:space="0" w:color="C0C0C0"/>
              <w:right w:val="single" w:sz="4" w:space="0" w:color="C0C0C0"/>
            </w:tcBorders>
            <w:shd w:val="clear" w:color="000000" w:fill="FFFFCC"/>
            <w:vAlign w:val="center"/>
            <w:hideMark/>
          </w:tcPr>
          <w:p w14:paraId="6128D5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69C5A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744D15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56210CF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CFA54D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3A94928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0C6B64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24CF06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CAF9B6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7EA6FA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27CB19D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AF97E33" w14:textId="77777777" w:rsidTr="000C3ED1">
        <w:trPr>
          <w:trHeight w:val="300"/>
          <w:jc w:val="center"/>
        </w:trPr>
        <w:tc>
          <w:tcPr>
            <w:tcW w:w="580" w:type="dxa"/>
            <w:tcBorders>
              <w:top w:val="nil"/>
              <w:left w:val="nil"/>
              <w:bottom w:val="nil"/>
              <w:right w:val="nil"/>
            </w:tcBorders>
            <w:shd w:val="clear" w:color="000000" w:fill="C4BD97"/>
            <w:noWrap/>
            <w:vAlign w:val="bottom"/>
            <w:hideMark/>
          </w:tcPr>
          <w:p w14:paraId="7D1F7BD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3BDEDC7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BBC64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16.2</w:t>
            </w:r>
          </w:p>
        </w:tc>
        <w:tc>
          <w:tcPr>
            <w:tcW w:w="5640" w:type="dxa"/>
            <w:tcBorders>
              <w:top w:val="nil"/>
              <w:left w:val="nil"/>
              <w:bottom w:val="single" w:sz="4" w:space="0" w:color="C0C0C0"/>
              <w:right w:val="single" w:sz="4" w:space="0" w:color="C0C0C0"/>
            </w:tcBorders>
            <w:shd w:val="clear" w:color="auto" w:fill="auto"/>
            <w:vAlign w:val="center"/>
            <w:hideMark/>
          </w:tcPr>
          <w:p w14:paraId="11B24280"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7EADDEA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6F4452D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B2ABA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13CDE9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179,46</w:t>
            </w:r>
          </w:p>
        </w:tc>
        <w:tc>
          <w:tcPr>
            <w:tcW w:w="1660" w:type="dxa"/>
            <w:tcBorders>
              <w:top w:val="nil"/>
              <w:left w:val="nil"/>
              <w:bottom w:val="single" w:sz="4" w:space="0" w:color="C0C0C0"/>
              <w:right w:val="single" w:sz="4" w:space="0" w:color="C0C0C0"/>
            </w:tcBorders>
            <w:shd w:val="clear" w:color="000000" w:fill="FFFFCC"/>
            <w:vAlign w:val="center"/>
            <w:hideMark/>
          </w:tcPr>
          <w:p w14:paraId="373478B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87,03</w:t>
            </w:r>
          </w:p>
        </w:tc>
        <w:tc>
          <w:tcPr>
            <w:tcW w:w="1560" w:type="dxa"/>
            <w:tcBorders>
              <w:top w:val="nil"/>
              <w:left w:val="nil"/>
              <w:bottom w:val="single" w:sz="4" w:space="0" w:color="C0C0C0"/>
              <w:right w:val="single" w:sz="4" w:space="0" w:color="C0C0C0"/>
            </w:tcBorders>
            <w:shd w:val="clear" w:color="000000" w:fill="FFFFCC"/>
            <w:vAlign w:val="center"/>
            <w:hideMark/>
          </w:tcPr>
          <w:p w14:paraId="7308A66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-87,03</w:t>
            </w:r>
          </w:p>
        </w:tc>
        <w:tc>
          <w:tcPr>
            <w:tcW w:w="1660" w:type="dxa"/>
            <w:tcBorders>
              <w:top w:val="nil"/>
              <w:left w:val="nil"/>
              <w:bottom w:val="single" w:sz="4" w:space="0" w:color="C0C0C0"/>
              <w:right w:val="single" w:sz="4" w:space="0" w:color="C0C0C0"/>
            </w:tcBorders>
            <w:shd w:val="clear" w:color="000000" w:fill="FFFFCC"/>
            <w:vAlign w:val="center"/>
            <w:hideMark/>
          </w:tcPr>
          <w:p w14:paraId="2DE3A82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11B70D5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-87,03</w:t>
            </w:r>
          </w:p>
        </w:tc>
        <w:tc>
          <w:tcPr>
            <w:tcW w:w="1720" w:type="dxa"/>
            <w:tcBorders>
              <w:top w:val="nil"/>
              <w:left w:val="nil"/>
              <w:bottom w:val="single" w:sz="4" w:space="0" w:color="C0C0C0"/>
              <w:right w:val="single" w:sz="4" w:space="0" w:color="C0C0C0"/>
            </w:tcBorders>
            <w:shd w:val="clear" w:color="000000" w:fill="FFFFCC"/>
            <w:vAlign w:val="center"/>
            <w:hideMark/>
          </w:tcPr>
          <w:p w14:paraId="3687209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8FA08D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B32CF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7407AA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87,03</w:t>
            </w:r>
          </w:p>
        </w:tc>
        <w:tc>
          <w:tcPr>
            <w:tcW w:w="3800" w:type="dxa"/>
            <w:tcBorders>
              <w:top w:val="nil"/>
              <w:left w:val="nil"/>
              <w:bottom w:val="single" w:sz="4" w:space="0" w:color="C0C0C0"/>
              <w:right w:val="single" w:sz="4" w:space="0" w:color="C0C0C0"/>
            </w:tcBorders>
            <w:shd w:val="clear" w:color="000000" w:fill="FFFFCC"/>
            <w:vAlign w:val="center"/>
            <w:hideMark/>
          </w:tcPr>
          <w:p w14:paraId="5FAE40D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439FE623" w14:textId="77777777" w:rsidTr="000C3ED1">
        <w:trPr>
          <w:trHeight w:val="1080"/>
          <w:jc w:val="center"/>
        </w:trPr>
        <w:tc>
          <w:tcPr>
            <w:tcW w:w="580" w:type="dxa"/>
            <w:tcBorders>
              <w:top w:val="nil"/>
              <w:left w:val="nil"/>
              <w:bottom w:val="nil"/>
              <w:right w:val="nil"/>
            </w:tcBorders>
            <w:shd w:val="clear" w:color="000000" w:fill="C4BD97"/>
            <w:noWrap/>
            <w:vAlign w:val="bottom"/>
            <w:hideMark/>
          </w:tcPr>
          <w:p w14:paraId="106B301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7B1F9EDD"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1E885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16.3</w:t>
            </w:r>
          </w:p>
        </w:tc>
        <w:tc>
          <w:tcPr>
            <w:tcW w:w="5640" w:type="dxa"/>
            <w:tcBorders>
              <w:top w:val="nil"/>
              <w:left w:val="nil"/>
              <w:bottom w:val="single" w:sz="4" w:space="0" w:color="C0C0C0"/>
              <w:right w:val="single" w:sz="4" w:space="0" w:color="C0C0C0"/>
            </w:tcBorders>
            <w:shd w:val="clear" w:color="auto" w:fill="auto"/>
            <w:vAlign w:val="center"/>
            <w:hideMark/>
          </w:tcPr>
          <w:p w14:paraId="39601AA3" w14:textId="77777777" w:rsidR="00A75DBE" w:rsidRPr="000C3ED1" w:rsidRDefault="00A75DBE" w:rsidP="00A75DBE">
            <w:pPr>
              <w:rPr>
                <w:rFonts w:ascii="Tahoma" w:hAnsi="Tahoma" w:cs="Tahoma"/>
                <w:sz w:val="13"/>
                <w:szCs w:val="13"/>
              </w:rPr>
            </w:pPr>
            <w:r w:rsidRPr="000C3ED1">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36EAB42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650F482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6504B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17F6BB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05356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081C920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B1BB09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0051C5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-220,99</w:t>
            </w:r>
          </w:p>
        </w:tc>
        <w:tc>
          <w:tcPr>
            <w:tcW w:w="1720" w:type="dxa"/>
            <w:tcBorders>
              <w:top w:val="nil"/>
              <w:left w:val="nil"/>
              <w:bottom w:val="single" w:sz="4" w:space="0" w:color="C0C0C0"/>
              <w:right w:val="single" w:sz="4" w:space="0" w:color="C0C0C0"/>
            </w:tcBorders>
            <w:shd w:val="clear" w:color="000000" w:fill="FFFFCC"/>
            <w:vAlign w:val="center"/>
            <w:hideMark/>
          </w:tcPr>
          <w:p w14:paraId="5C149D5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-220,99</w:t>
            </w:r>
          </w:p>
        </w:tc>
        <w:tc>
          <w:tcPr>
            <w:tcW w:w="1480" w:type="dxa"/>
            <w:tcBorders>
              <w:top w:val="nil"/>
              <w:left w:val="nil"/>
              <w:bottom w:val="single" w:sz="4" w:space="0" w:color="C0C0C0"/>
              <w:right w:val="single" w:sz="4" w:space="0" w:color="C0C0C0"/>
            </w:tcBorders>
            <w:shd w:val="clear" w:color="000000" w:fill="D7EAD3"/>
            <w:vAlign w:val="center"/>
            <w:hideMark/>
          </w:tcPr>
          <w:p w14:paraId="1DE6159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-110,50</w:t>
            </w:r>
          </w:p>
        </w:tc>
        <w:tc>
          <w:tcPr>
            <w:tcW w:w="1460" w:type="dxa"/>
            <w:tcBorders>
              <w:top w:val="nil"/>
              <w:left w:val="nil"/>
              <w:bottom w:val="single" w:sz="4" w:space="0" w:color="C0C0C0"/>
              <w:right w:val="single" w:sz="4" w:space="0" w:color="C0C0C0"/>
            </w:tcBorders>
            <w:shd w:val="clear" w:color="000000" w:fill="D7EAD3"/>
            <w:vAlign w:val="center"/>
            <w:hideMark/>
          </w:tcPr>
          <w:p w14:paraId="1ED7F09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-110,50</w:t>
            </w:r>
          </w:p>
        </w:tc>
        <w:tc>
          <w:tcPr>
            <w:tcW w:w="1360" w:type="dxa"/>
            <w:tcBorders>
              <w:top w:val="nil"/>
              <w:left w:val="nil"/>
              <w:bottom w:val="single" w:sz="4" w:space="0" w:color="C0C0C0"/>
              <w:right w:val="single" w:sz="4" w:space="0" w:color="C0C0C0"/>
            </w:tcBorders>
            <w:shd w:val="clear" w:color="000000" w:fill="D7EAD3"/>
            <w:vAlign w:val="center"/>
            <w:hideMark/>
          </w:tcPr>
          <w:p w14:paraId="5D34BDE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220,99</w:t>
            </w:r>
          </w:p>
        </w:tc>
        <w:tc>
          <w:tcPr>
            <w:tcW w:w="3800" w:type="dxa"/>
            <w:tcBorders>
              <w:top w:val="nil"/>
              <w:left w:val="nil"/>
              <w:bottom w:val="single" w:sz="4" w:space="0" w:color="C0C0C0"/>
              <w:right w:val="single" w:sz="4" w:space="0" w:color="C0C0C0"/>
            </w:tcBorders>
            <w:shd w:val="clear" w:color="000000" w:fill="FFFFCC"/>
            <w:vAlign w:val="center"/>
            <w:hideMark/>
          </w:tcPr>
          <w:p w14:paraId="4B66D901" w14:textId="77777777" w:rsidR="00A75DBE" w:rsidRPr="000C3ED1" w:rsidRDefault="00A75DBE" w:rsidP="00A75DBE">
            <w:pPr>
              <w:rPr>
                <w:rFonts w:ascii="Tahoma" w:hAnsi="Tahoma" w:cs="Tahoma"/>
                <w:sz w:val="13"/>
                <w:szCs w:val="13"/>
              </w:rPr>
            </w:pPr>
            <w:r w:rsidRPr="000C3ED1">
              <w:rPr>
                <w:rFonts w:ascii="Tahoma" w:hAnsi="Tahoma" w:cs="Tahoma"/>
                <w:sz w:val="13"/>
                <w:szCs w:val="13"/>
              </w:rPr>
              <w:t>рассчитано в соответствии с Методическими указаниями по итогу 2019 года</w:t>
            </w:r>
          </w:p>
        </w:tc>
      </w:tr>
      <w:tr w:rsidR="00A75DBE" w:rsidRPr="000C3ED1" w14:paraId="3ACF4B9C" w14:textId="77777777" w:rsidTr="000C3ED1">
        <w:trPr>
          <w:trHeight w:val="825"/>
          <w:jc w:val="center"/>
        </w:trPr>
        <w:tc>
          <w:tcPr>
            <w:tcW w:w="580" w:type="dxa"/>
            <w:tcBorders>
              <w:top w:val="nil"/>
              <w:left w:val="nil"/>
              <w:bottom w:val="nil"/>
              <w:right w:val="nil"/>
            </w:tcBorders>
            <w:shd w:val="clear" w:color="000000" w:fill="C4BD97"/>
            <w:noWrap/>
            <w:vAlign w:val="bottom"/>
            <w:hideMark/>
          </w:tcPr>
          <w:p w14:paraId="684CA05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EAFD1FE"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17D37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16.4</w:t>
            </w:r>
          </w:p>
        </w:tc>
        <w:tc>
          <w:tcPr>
            <w:tcW w:w="5640" w:type="dxa"/>
            <w:tcBorders>
              <w:top w:val="nil"/>
              <w:left w:val="nil"/>
              <w:bottom w:val="single" w:sz="4" w:space="0" w:color="C0C0C0"/>
              <w:right w:val="single" w:sz="4" w:space="0" w:color="C0C0C0"/>
            </w:tcBorders>
            <w:shd w:val="clear" w:color="auto" w:fill="auto"/>
            <w:vAlign w:val="center"/>
            <w:hideMark/>
          </w:tcPr>
          <w:p w14:paraId="1F176B8C"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085970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7FFEBD3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AAE5F4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E8A989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60C924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0B53805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D6F29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4CAA214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5CB893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C5CF14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4A218B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99C484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4B8EA7F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4014E2D7" w14:textId="77777777" w:rsidTr="000C3ED1">
        <w:trPr>
          <w:trHeight w:val="2985"/>
          <w:jc w:val="center"/>
        </w:trPr>
        <w:tc>
          <w:tcPr>
            <w:tcW w:w="580" w:type="dxa"/>
            <w:tcBorders>
              <w:top w:val="nil"/>
              <w:left w:val="nil"/>
              <w:bottom w:val="nil"/>
              <w:right w:val="nil"/>
            </w:tcBorders>
            <w:shd w:val="clear" w:color="000000" w:fill="C4BD97"/>
            <w:noWrap/>
            <w:vAlign w:val="bottom"/>
            <w:hideMark/>
          </w:tcPr>
          <w:p w14:paraId="3D946A13"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01B642E8"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31764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16.5</w:t>
            </w:r>
          </w:p>
        </w:tc>
        <w:tc>
          <w:tcPr>
            <w:tcW w:w="5640" w:type="dxa"/>
            <w:tcBorders>
              <w:top w:val="nil"/>
              <w:left w:val="nil"/>
              <w:bottom w:val="single" w:sz="4" w:space="0" w:color="C0C0C0"/>
              <w:right w:val="single" w:sz="4" w:space="0" w:color="C0C0C0"/>
            </w:tcBorders>
            <w:shd w:val="clear" w:color="auto" w:fill="auto"/>
            <w:vAlign w:val="center"/>
            <w:hideMark/>
          </w:tcPr>
          <w:p w14:paraId="2C926965"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07E200A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043F48D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ADAB2A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3049A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29E13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656823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73961B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1F66D49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6F7862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0E1FDA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8CBC83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CCC4E0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24D95169"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5CED6104" w14:textId="77777777" w:rsidTr="000C3ED1">
        <w:trPr>
          <w:trHeight w:val="795"/>
          <w:jc w:val="center"/>
        </w:trPr>
        <w:tc>
          <w:tcPr>
            <w:tcW w:w="580" w:type="dxa"/>
            <w:tcBorders>
              <w:top w:val="nil"/>
              <w:left w:val="nil"/>
              <w:bottom w:val="nil"/>
              <w:right w:val="nil"/>
            </w:tcBorders>
            <w:shd w:val="clear" w:color="000000" w:fill="C4BD97"/>
            <w:noWrap/>
            <w:vAlign w:val="bottom"/>
            <w:hideMark/>
          </w:tcPr>
          <w:p w14:paraId="7C4F26B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038C7DA5"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BCC38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16.6</w:t>
            </w:r>
          </w:p>
        </w:tc>
        <w:tc>
          <w:tcPr>
            <w:tcW w:w="5640" w:type="dxa"/>
            <w:tcBorders>
              <w:top w:val="nil"/>
              <w:left w:val="nil"/>
              <w:bottom w:val="single" w:sz="4" w:space="0" w:color="C0C0C0"/>
              <w:right w:val="single" w:sz="4" w:space="0" w:color="C0C0C0"/>
            </w:tcBorders>
            <w:shd w:val="clear" w:color="auto" w:fill="auto"/>
            <w:vAlign w:val="center"/>
            <w:hideMark/>
          </w:tcPr>
          <w:p w14:paraId="47A63922"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EEAA97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1B73109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850681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FB52DA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4A4C1C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FAA90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D78B0A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7A1E471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69B302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A9405F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BB4AF1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DACE1B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2C5BE859"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CFAD9B7"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19AFC99F"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07D69336"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DA25C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44E9299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3FEDC3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1F7794D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9 622,97</w:t>
            </w:r>
          </w:p>
        </w:tc>
        <w:tc>
          <w:tcPr>
            <w:tcW w:w="1500" w:type="dxa"/>
            <w:tcBorders>
              <w:top w:val="nil"/>
              <w:left w:val="nil"/>
              <w:bottom w:val="single" w:sz="4" w:space="0" w:color="C0C0C0"/>
              <w:right w:val="single" w:sz="4" w:space="0" w:color="C0C0C0"/>
            </w:tcBorders>
            <w:shd w:val="clear" w:color="000000" w:fill="D7EAD3"/>
            <w:vAlign w:val="center"/>
            <w:hideMark/>
          </w:tcPr>
          <w:p w14:paraId="4994E3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15 271,91</w:t>
            </w:r>
          </w:p>
        </w:tc>
        <w:tc>
          <w:tcPr>
            <w:tcW w:w="1720" w:type="dxa"/>
            <w:tcBorders>
              <w:top w:val="nil"/>
              <w:left w:val="nil"/>
              <w:bottom w:val="single" w:sz="4" w:space="0" w:color="C0C0C0"/>
              <w:right w:val="single" w:sz="4" w:space="0" w:color="C0C0C0"/>
            </w:tcBorders>
            <w:shd w:val="clear" w:color="000000" w:fill="D7EAD3"/>
            <w:vAlign w:val="center"/>
            <w:hideMark/>
          </w:tcPr>
          <w:p w14:paraId="6FF3189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10 000,08</w:t>
            </w:r>
          </w:p>
        </w:tc>
        <w:tc>
          <w:tcPr>
            <w:tcW w:w="1660" w:type="dxa"/>
            <w:tcBorders>
              <w:top w:val="nil"/>
              <w:left w:val="nil"/>
              <w:bottom w:val="single" w:sz="4" w:space="0" w:color="C0C0C0"/>
              <w:right w:val="single" w:sz="4" w:space="0" w:color="C0C0C0"/>
            </w:tcBorders>
            <w:shd w:val="clear" w:color="000000" w:fill="D7EAD3"/>
            <w:vAlign w:val="center"/>
            <w:hideMark/>
          </w:tcPr>
          <w:p w14:paraId="5C02534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10 416,62</w:t>
            </w:r>
          </w:p>
        </w:tc>
        <w:tc>
          <w:tcPr>
            <w:tcW w:w="1560" w:type="dxa"/>
            <w:tcBorders>
              <w:top w:val="nil"/>
              <w:left w:val="nil"/>
              <w:bottom w:val="single" w:sz="4" w:space="0" w:color="C0C0C0"/>
              <w:right w:val="single" w:sz="4" w:space="0" w:color="C0C0C0"/>
            </w:tcBorders>
            <w:shd w:val="clear" w:color="000000" w:fill="D7EAD3"/>
            <w:vAlign w:val="center"/>
            <w:hideMark/>
          </w:tcPr>
          <w:p w14:paraId="6040EA0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12 567,58</w:t>
            </w:r>
          </w:p>
        </w:tc>
        <w:tc>
          <w:tcPr>
            <w:tcW w:w="1660" w:type="dxa"/>
            <w:tcBorders>
              <w:top w:val="nil"/>
              <w:left w:val="nil"/>
              <w:bottom w:val="single" w:sz="4" w:space="0" w:color="C0C0C0"/>
              <w:right w:val="single" w:sz="4" w:space="0" w:color="C0C0C0"/>
            </w:tcBorders>
            <w:shd w:val="clear" w:color="000000" w:fill="D7EAD3"/>
            <w:vAlign w:val="center"/>
            <w:hideMark/>
          </w:tcPr>
          <w:p w14:paraId="35602E8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22 984,20</w:t>
            </w:r>
          </w:p>
        </w:tc>
        <w:tc>
          <w:tcPr>
            <w:tcW w:w="1740" w:type="dxa"/>
            <w:tcBorders>
              <w:top w:val="nil"/>
              <w:left w:val="nil"/>
              <w:bottom w:val="single" w:sz="4" w:space="0" w:color="C0C0C0"/>
              <w:right w:val="single" w:sz="4" w:space="0" w:color="C0C0C0"/>
            </w:tcBorders>
            <w:shd w:val="clear" w:color="000000" w:fill="D7EAD3"/>
            <w:vAlign w:val="center"/>
            <w:hideMark/>
          </w:tcPr>
          <w:p w14:paraId="45E6765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-348,08</w:t>
            </w:r>
          </w:p>
        </w:tc>
        <w:tc>
          <w:tcPr>
            <w:tcW w:w="1720" w:type="dxa"/>
            <w:tcBorders>
              <w:top w:val="nil"/>
              <w:left w:val="nil"/>
              <w:bottom w:val="single" w:sz="4" w:space="0" w:color="C0C0C0"/>
              <w:right w:val="single" w:sz="4" w:space="0" w:color="C0C0C0"/>
            </w:tcBorders>
            <w:shd w:val="clear" w:color="000000" w:fill="D7EAD3"/>
            <w:vAlign w:val="center"/>
            <w:hideMark/>
          </w:tcPr>
          <w:p w14:paraId="3555E9E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10 068,54</w:t>
            </w:r>
          </w:p>
        </w:tc>
        <w:tc>
          <w:tcPr>
            <w:tcW w:w="1480" w:type="dxa"/>
            <w:tcBorders>
              <w:top w:val="nil"/>
              <w:left w:val="nil"/>
              <w:bottom w:val="single" w:sz="4" w:space="0" w:color="C0C0C0"/>
              <w:right w:val="single" w:sz="4" w:space="0" w:color="C0C0C0"/>
            </w:tcBorders>
            <w:shd w:val="clear" w:color="000000" w:fill="D7EAD3"/>
            <w:vAlign w:val="center"/>
            <w:hideMark/>
          </w:tcPr>
          <w:p w14:paraId="3BFA182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5 034,27</w:t>
            </w:r>
          </w:p>
        </w:tc>
        <w:tc>
          <w:tcPr>
            <w:tcW w:w="1460" w:type="dxa"/>
            <w:tcBorders>
              <w:top w:val="nil"/>
              <w:left w:val="nil"/>
              <w:bottom w:val="single" w:sz="4" w:space="0" w:color="C0C0C0"/>
              <w:right w:val="single" w:sz="4" w:space="0" w:color="C0C0C0"/>
            </w:tcBorders>
            <w:shd w:val="clear" w:color="000000" w:fill="D7EAD3"/>
            <w:vAlign w:val="center"/>
            <w:hideMark/>
          </w:tcPr>
          <w:p w14:paraId="047D91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5 034,27</w:t>
            </w:r>
          </w:p>
        </w:tc>
        <w:tc>
          <w:tcPr>
            <w:tcW w:w="1360" w:type="dxa"/>
            <w:tcBorders>
              <w:top w:val="nil"/>
              <w:left w:val="nil"/>
              <w:bottom w:val="single" w:sz="4" w:space="0" w:color="C0C0C0"/>
              <w:right w:val="single" w:sz="4" w:space="0" w:color="C0C0C0"/>
            </w:tcBorders>
            <w:shd w:val="clear" w:color="000000" w:fill="D7EAD3"/>
            <w:vAlign w:val="center"/>
            <w:hideMark/>
          </w:tcPr>
          <w:p w14:paraId="6054BB7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2DA8BA2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66DA31C"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7E7F1000"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6B95DDFD"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7214D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06966589"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2C1DBC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60" w:type="dxa"/>
            <w:tcBorders>
              <w:top w:val="nil"/>
              <w:left w:val="nil"/>
              <w:bottom w:val="single" w:sz="4" w:space="0" w:color="C0C0C0"/>
              <w:right w:val="single" w:sz="4" w:space="0" w:color="C0C0C0"/>
            </w:tcBorders>
            <w:shd w:val="clear" w:color="000000" w:fill="FFFFCC"/>
            <w:vAlign w:val="center"/>
            <w:hideMark/>
          </w:tcPr>
          <w:p w14:paraId="72189B0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9 622,97</w:t>
            </w:r>
          </w:p>
        </w:tc>
        <w:tc>
          <w:tcPr>
            <w:tcW w:w="1500" w:type="dxa"/>
            <w:tcBorders>
              <w:top w:val="nil"/>
              <w:left w:val="nil"/>
              <w:bottom w:val="single" w:sz="4" w:space="0" w:color="C0C0C0"/>
              <w:right w:val="single" w:sz="4" w:space="0" w:color="C0C0C0"/>
            </w:tcBorders>
            <w:shd w:val="clear" w:color="000000" w:fill="FFFFCC"/>
            <w:vAlign w:val="center"/>
            <w:hideMark/>
          </w:tcPr>
          <w:p w14:paraId="34FF8D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15 271,91</w:t>
            </w:r>
          </w:p>
        </w:tc>
        <w:tc>
          <w:tcPr>
            <w:tcW w:w="1720" w:type="dxa"/>
            <w:tcBorders>
              <w:top w:val="nil"/>
              <w:left w:val="nil"/>
              <w:bottom w:val="single" w:sz="4" w:space="0" w:color="C0C0C0"/>
              <w:right w:val="single" w:sz="4" w:space="0" w:color="C0C0C0"/>
            </w:tcBorders>
            <w:shd w:val="clear" w:color="000000" w:fill="FFFFCC"/>
            <w:vAlign w:val="center"/>
            <w:hideMark/>
          </w:tcPr>
          <w:p w14:paraId="4AE0244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10 000,08</w:t>
            </w:r>
          </w:p>
        </w:tc>
        <w:tc>
          <w:tcPr>
            <w:tcW w:w="1660" w:type="dxa"/>
            <w:tcBorders>
              <w:top w:val="nil"/>
              <w:left w:val="nil"/>
              <w:bottom w:val="single" w:sz="4" w:space="0" w:color="C0C0C0"/>
              <w:right w:val="single" w:sz="4" w:space="0" w:color="C0C0C0"/>
            </w:tcBorders>
            <w:shd w:val="clear" w:color="000000" w:fill="FFFFCC"/>
            <w:vAlign w:val="center"/>
            <w:hideMark/>
          </w:tcPr>
          <w:p w14:paraId="13DD51D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10 416,62</w:t>
            </w:r>
          </w:p>
        </w:tc>
        <w:tc>
          <w:tcPr>
            <w:tcW w:w="1560" w:type="dxa"/>
            <w:tcBorders>
              <w:top w:val="nil"/>
              <w:left w:val="nil"/>
              <w:bottom w:val="single" w:sz="4" w:space="0" w:color="C0C0C0"/>
              <w:right w:val="single" w:sz="4" w:space="0" w:color="C0C0C0"/>
            </w:tcBorders>
            <w:shd w:val="clear" w:color="000000" w:fill="FFFFCC"/>
            <w:vAlign w:val="center"/>
            <w:hideMark/>
          </w:tcPr>
          <w:p w14:paraId="2C98D9C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12 567,58</w:t>
            </w:r>
          </w:p>
        </w:tc>
        <w:tc>
          <w:tcPr>
            <w:tcW w:w="1660" w:type="dxa"/>
            <w:tcBorders>
              <w:top w:val="nil"/>
              <w:left w:val="nil"/>
              <w:bottom w:val="single" w:sz="4" w:space="0" w:color="C0C0C0"/>
              <w:right w:val="single" w:sz="4" w:space="0" w:color="C0C0C0"/>
            </w:tcBorders>
            <w:shd w:val="clear" w:color="000000" w:fill="FFFFCC"/>
            <w:vAlign w:val="center"/>
            <w:hideMark/>
          </w:tcPr>
          <w:p w14:paraId="7EE8789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22 984,20</w:t>
            </w:r>
          </w:p>
        </w:tc>
        <w:tc>
          <w:tcPr>
            <w:tcW w:w="1740" w:type="dxa"/>
            <w:tcBorders>
              <w:top w:val="nil"/>
              <w:left w:val="nil"/>
              <w:bottom w:val="single" w:sz="4" w:space="0" w:color="C0C0C0"/>
              <w:right w:val="single" w:sz="4" w:space="0" w:color="C0C0C0"/>
            </w:tcBorders>
            <w:shd w:val="clear" w:color="000000" w:fill="FFFFCC"/>
            <w:vAlign w:val="center"/>
            <w:hideMark/>
          </w:tcPr>
          <w:p w14:paraId="37683BD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-348,08</w:t>
            </w:r>
          </w:p>
        </w:tc>
        <w:tc>
          <w:tcPr>
            <w:tcW w:w="1720" w:type="dxa"/>
            <w:tcBorders>
              <w:top w:val="nil"/>
              <w:left w:val="nil"/>
              <w:bottom w:val="single" w:sz="4" w:space="0" w:color="C0C0C0"/>
              <w:right w:val="single" w:sz="4" w:space="0" w:color="C0C0C0"/>
            </w:tcBorders>
            <w:shd w:val="clear" w:color="000000" w:fill="FFFFCC"/>
            <w:vAlign w:val="center"/>
            <w:hideMark/>
          </w:tcPr>
          <w:p w14:paraId="34CD478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10 068,54</w:t>
            </w:r>
          </w:p>
        </w:tc>
        <w:tc>
          <w:tcPr>
            <w:tcW w:w="1480" w:type="dxa"/>
            <w:tcBorders>
              <w:top w:val="nil"/>
              <w:left w:val="nil"/>
              <w:bottom w:val="single" w:sz="4" w:space="0" w:color="C0C0C0"/>
              <w:right w:val="single" w:sz="4" w:space="0" w:color="C0C0C0"/>
            </w:tcBorders>
            <w:shd w:val="clear" w:color="000000" w:fill="D7EAD3"/>
            <w:vAlign w:val="center"/>
            <w:hideMark/>
          </w:tcPr>
          <w:p w14:paraId="423CFED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5 034,27</w:t>
            </w:r>
          </w:p>
        </w:tc>
        <w:tc>
          <w:tcPr>
            <w:tcW w:w="1460" w:type="dxa"/>
            <w:tcBorders>
              <w:top w:val="nil"/>
              <w:left w:val="nil"/>
              <w:bottom w:val="single" w:sz="4" w:space="0" w:color="C0C0C0"/>
              <w:right w:val="single" w:sz="4" w:space="0" w:color="C0C0C0"/>
            </w:tcBorders>
            <w:shd w:val="clear" w:color="000000" w:fill="D7EAD3"/>
            <w:vAlign w:val="center"/>
            <w:hideMark/>
          </w:tcPr>
          <w:p w14:paraId="390A972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5 034,27</w:t>
            </w:r>
          </w:p>
        </w:tc>
        <w:tc>
          <w:tcPr>
            <w:tcW w:w="1360" w:type="dxa"/>
            <w:tcBorders>
              <w:top w:val="nil"/>
              <w:left w:val="nil"/>
              <w:bottom w:val="single" w:sz="4" w:space="0" w:color="C0C0C0"/>
              <w:right w:val="single" w:sz="4" w:space="0" w:color="C0C0C0"/>
            </w:tcBorders>
            <w:shd w:val="clear" w:color="000000" w:fill="D7EAD3"/>
            <w:vAlign w:val="center"/>
            <w:hideMark/>
          </w:tcPr>
          <w:p w14:paraId="665509A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3800" w:type="dxa"/>
            <w:tcBorders>
              <w:top w:val="nil"/>
              <w:left w:val="nil"/>
              <w:bottom w:val="single" w:sz="4" w:space="0" w:color="C0C0C0"/>
              <w:right w:val="single" w:sz="4" w:space="0" w:color="C0C0C0"/>
            </w:tcBorders>
            <w:shd w:val="clear" w:color="000000" w:fill="FFFFCC"/>
            <w:vAlign w:val="center"/>
            <w:hideMark/>
          </w:tcPr>
          <w:p w14:paraId="67605A1B"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42F4961F"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67175930"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05C5758F"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3BB0B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w:t>
            </w:r>
          </w:p>
        </w:tc>
        <w:tc>
          <w:tcPr>
            <w:tcW w:w="5640" w:type="dxa"/>
            <w:tcBorders>
              <w:top w:val="nil"/>
              <w:left w:val="nil"/>
              <w:bottom w:val="single" w:sz="4" w:space="0" w:color="C0C0C0"/>
              <w:right w:val="single" w:sz="4" w:space="0" w:color="C0C0C0"/>
            </w:tcBorders>
            <w:shd w:val="clear" w:color="auto" w:fill="auto"/>
            <w:vAlign w:val="center"/>
            <w:hideMark/>
          </w:tcPr>
          <w:p w14:paraId="23F8089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7D6D8E9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руб/м3</w:t>
            </w:r>
          </w:p>
        </w:tc>
        <w:tc>
          <w:tcPr>
            <w:tcW w:w="1660" w:type="dxa"/>
            <w:tcBorders>
              <w:top w:val="nil"/>
              <w:left w:val="nil"/>
              <w:bottom w:val="single" w:sz="4" w:space="0" w:color="C0C0C0"/>
              <w:right w:val="single" w:sz="4" w:space="0" w:color="C0C0C0"/>
            </w:tcBorders>
            <w:shd w:val="clear" w:color="000000" w:fill="D7EAD3"/>
            <w:vAlign w:val="center"/>
            <w:hideMark/>
          </w:tcPr>
          <w:p w14:paraId="6F037D7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22,31</w:t>
            </w:r>
          </w:p>
        </w:tc>
        <w:tc>
          <w:tcPr>
            <w:tcW w:w="1500" w:type="dxa"/>
            <w:tcBorders>
              <w:top w:val="nil"/>
              <w:left w:val="nil"/>
              <w:bottom w:val="single" w:sz="4" w:space="0" w:color="C0C0C0"/>
              <w:right w:val="single" w:sz="4" w:space="0" w:color="C0C0C0"/>
            </w:tcBorders>
            <w:shd w:val="clear" w:color="000000" w:fill="D7EAD3"/>
            <w:vAlign w:val="center"/>
            <w:hideMark/>
          </w:tcPr>
          <w:p w14:paraId="73F0EC9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44,74</w:t>
            </w:r>
          </w:p>
        </w:tc>
        <w:tc>
          <w:tcPr>
            <w:tcW w:w="1720" w:type="dxa"/>
            <w:tcBorders>
              <w:top w:val="nil"/>
              <w:left w:val="nil"/>
              <w:bottom w:val="single" w:sz="4" w:space="0" w:color="C0C0C0"/>
              <w:right w:val="single" w:sz="4" w:space="0" w:color="C0C0C0"/>
            </w:tcBorders>
            <w:shd w:val="clear" w:color="000000" w:fill="D7EAD3"/>
            <w:vAlign w:val="center"/>
            <w:hideMark/>
          </w:tcPr>
          <w:p w14:paraId="7CB207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23,90</w:t>
            </w:r>
          </w:p>
        </w:tc>
        <w:tc>
          <w:tcPr>
            <w:tcW w:w="1660" w:type="dxa"/>
            <w:tcBorders>
              <w:top w:val="nil"/>
              <w:left w:val="nil"/>
              <w:bottom w:val="single" w:sz="4" w:space="0" w:color="C0C0C0"/>
              <w:right w:val="single" w:sz="4" w:space="0" w:color="C0C0C0"/>
            </w:tcBorders>
            <w:shd w:val="clear" w:color="000000" w:fill="D7EAD3"/>
            <w:vAlign w:val="center"/>
            <w:hideMark/>
          </w:tcPr>
          <w:p w14:paraId="54CEB45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24,15</w:t>
            </w:r>
          </w:p>
        </w:tc>
        <w:tc>
          <w:tcPr>
            <w:tcW w:w="1560" w:type="dxa"/>
            <w:tcBorders>
              <w:top w:val="nil"/>
              <w:left w:val="nil"/>
              <w:bottom w:val="single" w:sz="4" w:space="0" w:color="C0C0C0"/>
              <w:right w:val="single" w:sz="4" w:space="0" w:color="C0C0C0"/>
            </w:tcBorders>
            <w:shd w:val="clear" w:color="000000" w:fill="D7EAD3"/>
            <w:vAlign w:val="center"/>
            <w:hideMark/>
          </w:tcPr>
          <w:p w14:paraId="18EA583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7145DB5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53,33</w:t>
            </w:r>
          </w:p>
        </w:tc>
        <w:tc>
          <w:tcPr>
            <w:tcW w:w="1740" w:type="dxa"/>
            <w:tcBorders>
              <w:top w:val="nil"/>
              <w:left w:val="nil"/>
              <w:bottom w:val="single" w:sz="4" w:space="0" w:color="C0C0C0"/>
              <w:right w:val="single" w:sz="4" w:space="0" w:color="C0C0C0"/>
            </w:tcBorders>
            <w:shd w:val="clear" w:color="000000" w:fill="D7EAD3"/>
            <w:vAlign w:val="center"/>
            <w:hideMark/>
          </w:tcPr>
          <w:p w14:paraId="1FFC71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329712F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23,36</w:t>
            </w:r>
          </w:p>
        </w:tc>
        <w:tc>
          <w:tcPr>
            <w:tcW w:w="1480" w:type="dxa"/>
            <w:tcBorders>
              <w:top w:val="nil"/>
              <w:left w:val="nil"/>
              <w:bottom w:val="single" w:sz="4" w:space="0" w:color="C0C0C0"/>
              <w:right w:val="single" w:sz="4" w:space="0" w:color="C0C0C0"/>
            </w:tcBorders>
            <w:shd w:val="clear" w:color="000000" w:fill="D7EAD3"/>
            <w:vAlign w:val="center"/>
            <w:hideMark/>
          </w:tcPr>
          <w:p w14:paraId="68BFA7C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23,36</w:t>
            </w:r>
          </w:p>
        </w:tc>
        <w:tc>
          <w:tcPr>
            <w:tcW w:w="1460" w:type="dxa"/>
            <w:tcBorders>
              <w:top w:val="nil"/>
              <w:left w:val="nil"/>
              <w:bottom w:val="single" w:sz="4" w:space="0" w:color="C0C0C0"/>
              <w:right w:val="single" w:sz="4" w:space="0" w:color="C0C0C0"/>
            </w:tcBorders>
            <w:shd w:val="clear" w:color="000000" w:fill="D7EAD3"/>
            <w:vAlign w:val="center"/>
            <w:hideMark/>
          </w:tcPr>
          <w:p w14:paraId="1B948EE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23,36</w:t>
            </w:r>
          </w:p>
        </w:tc>
        <w:tc>
          <w:tcPr>
            <w:tcW w:w="1360" w:type="dxa"/>
            <w:tcBorders>
              <w:top w:val="nil"/>
              <w:left w:val="nil"/>
              <w:bottom w:val="single" w:sz="4" w:space="0" w:color="C0C0C0"/>
              <w:right w:val="single" w:sz="4" w:space="0" w:color="C0C0C0"/>
            </w:tcBorders>
            <w:shd w:val="clear" w:color="000000" w:fill="D7EAD3"/>
            <w:vAlign w:val="center"/>
            <w:hideMark/>
          </w:tcPr>
          <w:p w14:paraId="2D3A24C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29,97</w:t>
            </w:r>
          </w:p>
        </w:tc>
        <w:tc>
          <w:tcPr>
            <w:tcW w:w="3800" w:type="dxa"/>
            <w:tcBorders>
              <w:top w:val="nil"/>
              <w:left w:val="nil"/>
              <w:bottom w:val="single" w:sz="4" w:space="0" w:color="C0C0C0"/>
              <w:right w:val="single" w:sz="4" w:space="0" w:color="C0C0C0"/>
            </w:tcBorders>
            <w:shd w:val="clear" w:color="000000" w:fill="FFFFCC"/>
            <w:vAlign w:val="center"/>
            <w:hideMark/>
          </w:tcPr>
          <w:p w14:paraId="2AA2CF39"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141DA21"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3C3009FD"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19FC09E0"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139D7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18.1</w:t>
            </w:r>
          </w:p>
        </w:tc>
        <w:tc>
          <w:tcPr>
            <w:tcW w:w="5640" w:type="dxa"/>
            <w:tcBorders>
              <w:top w:val="nil"/>
              <w:left w:val="nil"/>
              <w:bottom w:val="single" w:sz="4" w:space="0" w:color="C0C0C0"/>
              <w:right w:val="single" w:sz="4" w:space="0" w:color="C0C0C0"/>
            </w:tcBorders>
            <w:shd w:val="clear" w:color="auto" w:fill="auto"/>
            <w:vAlign w:val="center"/>
            <w:hideMark/>
          </w:tcPr>
          <w:p w14:paraId="0C8D5FFD"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6A81A6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руб/м3</w:t>
            </w:r>
          </w:p>
        </w:tc>
        <w:tc>
          <w:tcPr>
            <w:tcW w:w="1660" w:type="dxa"/>
            <w:tcBorders>
              <w:top w:val="nil"/>
              <w:left w:val="nil"/>
              <w:bottom w:val="single" w:sz="4" w:space="0" w:color="C0C0C0"/>
              <w:right w:val="single" w:sz="4" w:space="0" w:color="C0C0C0"/>
            </w:tcBorders>
            <w:shd w:val="clear" w:color="000000" w:fill="D7EAD3"/>
            <w:vAlign w:val="center"/>
            <w:hideMark/>
          </w:tcPr>
          <w:p w14:paraId="1A0951F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22,31</w:t>
            </w:r>
          </w:p>
        </w:tc>
        <w:tc>
          <w:tcPr>
            <w:tcW w:w="1500" w:type="dxa"/>
            <w:tcBorders>
              <w:top w:val="nil"/>
              <w:left w:val="nil"/>
              <w:bottom w:val="single" w:sz="4" w:space="0" w:color="C0C0C0"/>
              <w:right w:val="single" w:sz="4" w:space="0" w:color="C0C0C0"/>
            </w:tcBorders>
            <w:shd w:val="clear" w:color="000000" w:fill="D7EAD3"/>
            <w:vAlign w:val="center"/>
            <w:hideMark/>
          </w:tcPr>
          <w:p w14:paraId="729AFA5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44,74</w:t>
            </w:r>
          </w:p>
        </w:tc>
        <w:tc>
          <w:tcPr>
            <w:tcW w:w="1720" w:type="dxa"/>
            <w:tcBorders>
              <w:top w:val="nil"/>
              <w:left w:val="nil"/>
              <w:bottom w:val="single" w:sz="4" w:space="0" w:color="C0C0C0"/>
              <w:right w:val="single" w:sz="4" w:space="0" w:color="C0C0C0"/>
            </w:tcBorders>
            <w:shd w:val="clear" w:color="000000" w:fill="D7EAD3"/>
            <w:vAlign w:val="center"/>
            <w:hideMark/>
          </w:tcPr>
          <w:p w14:paraId="3E83255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23,90</w:t>
            </w:r>
          </w:p>
        </w:tc>
        <w:tc>
          <w:tcPr>
            <w:tcW w:w="1660" w:type="dxa"/>
            <w:tcBorders>
              <w:top w:val="nil"/>
              <w:left w:val="nil"/>
              <w:bottom w:val="single" w:sz="4" w:space="0" w:color="C0C0C0"/>
              <w:right w:val="single" w:sz="4" w:space="0" w:color="C0C0C0"/>
            </w:tcBorders>
            <w:shd w:val="clear" w:color="000000" w:fill="D7EAD3"/>
            <w:vAlign w:val="center"/>
            <w:hideMark/>
          </w:tcPr>
          <w:p w14:paraId="483B470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24,15</w:t>
            </w:r>
          </w:p>
        </w:tc>
        <w:tc>
          <w:tcPr>
            <w:tcW w:w="1560" w:type="dxa"/>
            <w:tcBorders>
              <w:top w:val="nil"/>
              <w:left w:val="nil"/>
              <w:bottom w:val="single" w:sz="4" w:space="0" w:color="C0C0C0"/>
              <w:right w:val="single" w:sz="4" w:space="0" w:color="C0C0C0"/>
            </w:tcBorders>
            <w:shd w:val="clear" w:color="000000" w:fill="D7EAD3"/>
            <w:vAlign w:val="center"/>
            <w:hideMark/>
          </w:tcPr>
          <w:p w14:paraId="251FBC2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4D81958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53,33</w:t>
            </w:r>
          </w:p>
        </w:tc>
        <w:tc>
          <w:tcPr>
            <w:tcW w:w="1740" w:type="dxa"/>
            <w:tcBorders>
              <w:top w:val="nil"/>
              <w:left w:val="nil"/>
              <w:bottom w:val="single" w:sz="4" w:space="0" w:color="C0C0C0"/>
              <w:right w:val="single" w:sz="4" w:space="0" w:color="C0C0C0"/>
            </w:tcBorders>
            <w:shd w:val="clear" w:color="000000" w:fill="D7EAD3"/>
            <w:vAlign w:val="center"/>
            <w:hideMark/>
          </w:tcPr>
          <w:p w14:paraId="7F5358A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3B7DDAD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23,36</w:t>
            </w:r>
          </w:p>
        </w:tc>
        <w:tc>
          <w:tcPr>
            <w:tcW w:w="1480" w:type="dxa"/>
            <w:tcBorders>
              <w:top w:val="nil"/>
              <w:left w:val="nil"/>
              <w:bottom w:val="single" w:sz="4" w:space="0" w:color="C0C0C0"/>
              <w:right w:val="single" w:sz="4" w:space="0" w:color="C0C0C0"/>
            </w:tcBorders>
            <w:shd w:val="clear" w:color="000000" w:fill="D7EAD3"/>
            <w:vAlign w:val="center"/>
            <w:hideMark/>
          </w:tcPr>
          <w:p w14:paraId="6642070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23,36</w:t>
            </w:r>
          </w:p>
        </w:tc>
        <w:tc>
          <w:tcPr>
            <w:tcW w:w="1460" w:type="dxa"/>
            <w:tcBorders>
              <w:top w:val="nil"/>
              <w:left w:val="nil"/>
              <w:bottom w:val="single" w:sz="4" w:space="0" w:color="C0C0C0"/>
              <w:right w:val="single" w:sz="4" w:space="0" w:color="C0C0C0"/>
            </w:tcBorders>
            <w:shd w:val="clear" w:color="000000" w:fill="D7EAD3"/>
            <w:vAlign w:val="center"/>
            <w:hideMark/>
          </w:tcPr>
          <w:p w14:paraId="0E159BD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23,36</w:t>
            </w:r>
          </w:p>
        </w:tc>
        <w:tc>
          <w:tcPr>
            <w:tcW w:w="1360" w:type="dxa"/>
            <w:tcBorders>
              <w:top w:val="nil"/>
              <w:left w:val="nil"/>
              <w:bottom w:val="single" w:sz="4" w:space="0" w:color="C0C0C0"/>
              <w:right w:val="single" w:sz="4" w:space="0" w:color="C0C0C0"/>
            </w:tcBorders>
            <w:shd w:val="clear" w:color="000000" w:fill="D7EAD3"/>
            <w:vAlign w:val="center"/>
            <w:hideMark/>
          </w:tcPr>
          <w:p w14:paraId="6E07AB2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29,97</w:t>
            </w:r>
          </w:p>
        </w:tc>
        <w:tc>
          <w:tcPr>
            <w:tcW w:w="3800" w:type="dxa"/>
            <w:tcBorders>
              <w:top w:val="nil"/>
              <w:left w:val="nil"/>
              <w:bottom w:val="single" w:sz="4" w:space="0" w:color="C0C0C0"/>
              <w:right w:val="single" w:sz="4" w:space="0" w:color="C0C0C0"/>
            </w:tcBorders>
            <w:shd w:val="clear" w:color="000000" w:fill="FFFFCC"/>
            <w:vAlign w:val="center"/>
            <w:hideMark/>
          </w:tcPr>
          <w:p w14:paraId="373E6F55"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57CED20"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065A246B"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4B33DD3C"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BB21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w:t>
            </w:r>
          </w:p>
        </w:tc>
        <w:tc>
          <w:tcPr>
            <w:tcW w:w="5640" w:type="dxa"/>
            <w:tcBorders>
              <w:top w:val="nil"/>
              <w:left w:val="nil"/>
              <w:bottom w:val="single" w:sz="4" w:space="0" w:color="C0C0C0"/>
              <w:right w:val="single" w:sz="4" w:space="0" w:color="C0C0C0"/>
            </w:tcBorders>
            <w:shd w:val="clear" w:color="auto" w:fill="auto"/>
            <w:vAlign w:val="center"/>
            <w:hideMark/>
          </w:tcPr>
          <w:p w14:paraId="690AFCF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6596B83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000000" w:fill="D7EAD3"/>
            <w:vAlign w:val="center"/>
            <w:hideMark/>
          </w:tcPr>
          <w:p w14:paraId="6225E9D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2 702,59</w:t>
            </w:r>
          </w:p>
        </w:tc>
        <w:tc>
          <w:tcPr>
            <w:tcW w:w="1500" w:type="dxa"/>
            <w:tcBorders>
              <w:top w:val="nil"/>
              <w:left w:val="nil"/>
              <w:bottom w:val="single" w:sz="4" w:space="0" w:color="C0C0C0"/>
              <w:right w:val="single" w:sz="4" w:space="0" w:color="C0C0C0"/>
            </w:tcBorders>
            <w:shd w:val="clear" w:color="000000" w:fill="D7EAD3"/>
            <w:vAlign w:val="center"/>
            <w:hideMark/>
          </w:tcPr>
          <w:p w14:paraId="6388274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3 577,91</w:t>
            </w:r>
          </w:p>
        </w:tc>
        <w:tc>
          <w:tcPr>
            <w:tcW w:w="1720" w:type="dxa"/>
            <w:tcBorders>
              <w:top w:val="nil"/>
              <w:left w:val="nil"/>
              <w:bottom w:val="single" w:sz="4" w:space="0" w:color="C0C0C0"/>
              <w:right w:val="single" w:sz="4" w:space="0" w:color="C0C0C0"/>
            </w:tcBorders>
            <w:shd w:val="clear" w:color="000000" w:fill="D7EAD3"/>
            <w:vAlign w:val="center"/>
            <w:hideMark/>
          </w:tcPr>
          <w:p w14:paraId="7958CB8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2 766,53</w:t>
            </w:r>
          </w:p>
        </w:tc>
        <w:tc>
          <w:tcPr>
            <w:tcW w:w="1660" w:type="dxa"/>
            <w:tcBorders>
              <w:top w:val="nil"/>
              <w:left w:val="nil"/>
              <w:bottom w:val="single" w:sz="4" w:space="0" w:color="C0C0C0"/>
              <w:right w:val="single" w:sz="4" w:space="0" w:color="C0C0C0"/>
            </w:tcBorders>
            <w:shd w:val="clear" w:color="000000" w:fill="D7EAD3"/>
            <w:vAlign w:val="center"/>
            <w:hideMark/>
          </w:tcPr>
          <w:p w14:paraId="5E83EA7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2 848,42</w:t>
            </w:r>
          </w:p>
        </w:tc>
        <w:tc>
          <w:tcPr>
            <w:tcW w:w="1560" w:type="dxa"/>
            <w:tcBorders>
              <w:top w:val="nil"/>
              <w:left w:val="nil"/>
              <w:bottom w:val="single" w:sz="4" w:space="0" w:color="C0C0C0"/>
              <w:right w:val="single" w:sz="4" w:space="0" w:color="C0C0C0"/>
            </w:tcBorders>
            <w:shd w:val="clear" w:color="000000" w:fill="D7EAD3"/>
            <w:vAlign w:val="center"/>
            <w:hideMark/>
          </w:tcPr>
          <w:p w14:paraId="05C749A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496049E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5 463,55</w:t>
            </w:r>
          </w:p>
        </w:tc>
        <w:tc>
          <w:tcPr>
            <w:tcW w:w="1740" w:type="dxa"/>
            <w:tcBorders>
              <w:top w:val="nil"/>
              <w:left w:val="nil"/>
              <w:bottom w:val="single" w:sz="4" w:space="0" w:color="C0C0C0"/>
              <w:right w:val="single" w:sz="4" w:space="0" w:color="C0C0C0"/>
            </w:tcBorders>
            <w:shd w:val="clear" w:color="000000" w:fill="D7EAD3"/>
            <w:vAlign w:val="center"/>
            <w:hideMark/>
          </w:tcPr>
          <w:p w14:paraId="0E0007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32289DC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2 829,22</w:t>
            </w:r>
          </w:p>
        </w:tc>
        <w:tc>
          <w:tcPr>
            <w:tcW w:w="1480" w:type="dxa"/>
            <w:tcBorders>
              <w:top w:val="nil"/>
              <w:left w:val="nil"/>
              <w:bottom w:val="single" w:sz="4" w:space="0" w:color="C0C0C0"/>
              <w:right w:val="single" w:sz="4" w:space="0" w:color="C0C0C0"/>
            </w:tcBorders>
            <w:shd w:val="clear" w:color="000000" w:fill="D7EAD3"/>
            <w:vAlign w:val="center"/>
            <w:hideMark/>
          </w:tcPr>
          <w:p w14:paraId="5B39F7A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1 414,61</w:t>
            </w:r>
          </w:p>
        </w:tc>
        <w:tc>
          <w:tcPr>
            <w:tcW w:w="1460" w:type="dxa"/>
            <w:tcBorders>
              <w:top w:val="nil"/>
              <w:left w:val="nil"/>
              <w:bottom w:val="single" w:sz="4" w:space="0" w:color="C0C0C0"/>
              <w:right w:val="single" w:sz="4" w:space="0" w:color="C0C0C0"/>
            </w:tcBorders>
            <w:shd w:val="clear" w:color="000000" w:fill="D7EAD3"/>
            <w:vAlign w:val="center"/>
            <w:hideMark/>
          </w:tcPr>
          <w:p w14:paraId="59DF38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1 414,61</w:t>
            </w:r>
          </w:p>
        </w:tc>
        <w:tc>
          <w:tcPr>
            <w:tcW w:w="1360" w:type="dxa"/>
            <w:tcBorders>
              <w:top w:val="nil"/>
              <w:left w:val="nil"/>
              <w:bottom w:val="single" w:sz="4" w:space="0" w:color="C0C0C0"/>
              <w:right w:val="single" w:sz="4" w:space="0" w:color="C0C0C0"/>
            </w:tcBorders>
            <w:shd w:val="clear" w:color="000000" w:fill="D7EAD3"/>
            <w:vAlign w:val="center"/>
            <w:hideMark/>
          </w:tcPr>
          <w:p w14:paraId="637B2D7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2 634,33</w:t>
            </w:r>
          </w:p>
        </w:tc>
        <w:tc>
          <w:tcPr>
            <w:tcW w:w="3800" w:type="dxa"/>
            <w:tcBorders>
              <w:top w:val="nil"/>
              <w:left w:val="nil"/>
              <w:bottom w:val="single" w:sz="4" w:space="0" w:color="C0C0C0"/>
              <w:right w:val="single" w:sz="4" w:space="0" w:color="C0C0C0"/>
            </w:tcBorders>
            <w:shd w:val="clear" w:color="000000" w:fill="FFFFCC"/>
            <w:vAlign w:val="center"/>
            <w:hideMark/>
          </w:tcPr>
          <w:p w14:paraId="078C895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2E2F3EB"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14A1B267"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1A45E1BA"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F15AE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w:t>
            </w:r>
          </w:p>
        </w:tc>
        <w:tc>
          <w:tcPr>
            <w:tcW w:w="5640" w:type="dxa"/>
            <w:tcBorders>
              <w:top w:val="nil"/>
              <w:left w:val="nil"/>
              <w:bottom w:val="single" w:sz="4" w:space="0" w:color="C0C0C0"/>
              <w:right w:val="single" w:sz="4" w:space="0" w:color="C0C0C0"/>
            </w:tcBorders>
            <w:shd w:val="clear" w:color="auto" w:fill="auto"/>
            <w:vAlign w:val="center"/>
            <w:hideMark/>
          </w:tcPr>
          <w:p w14:paraId="17397B4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133B3C7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чел</w:t>
            </w:r>
          </w:p>
        </w:tc>
        <w:tc>
          <w:tcPr>
            <w:tcW w:w="1660" w:type="dxa"/>
            <w:tcBorders>
              <w:top w:val="nil"/>
              <w:left w:val="nil"/>
              <w:bottom w:val="single" w:sz="4" w:space="0" w:color="C0C0C0"/>
              <w:right w:val="single" w:sz="4" w:space="0" w:color="C0C0C0"/>
            </w:tcBorders>
            <w:shd w:val="clear" w:color="000000" w:fill="D7EAD3"/>
            <w:vAlign w:val="center"/>
            <w:hideMark/>
          </w:tcPr>
          <w:p w14:paraId="628A993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10,82</w:t>
            </w:r>
          </w:p>
        </w:tc>
        <w:tc>
          <w:tcPr>
            <w:tcW w:w="1500" w:type="dxa"/>
            <w:tcBorders>
              <w:top w:val="nil"/>
              <w:left w:val="nil"/>
              <w:bottom w:val="single" w:sz="4" w:space="0" w:color="C0C0C0"/>
              <w:right w:val="single" w:sz="4" w:space="0" w:color="C0C0C0"/>
            </w:tcBorders>
            <w:shd w:val="clear" w:color="000000" w:fill="D7EAD3"/>
            <w:vAlign w:val="center"/>
            <w:hideMark/>
          </w:tcPr>
          <w:p w14:paraId="7A2578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11,02</w:t>
            </w:r>
          </w:p>
        </w:tc>
        <w:tc>
          <w:tcPr>
            <w:tcW w:w="1720" w:type="dxa"/>
            <w:tcBorders>
              <w:top w:val="nil"/>
              <w:left w:val="nil"/>
              <w:bottom w:val="single" w:sz="4" w:space="0" w:color="C0C0C0"/>
              <w:right w:val="single" w:sz="4" w:space="0" w:color="C0C0C0"/>
            </w:tcBorders>
            <w:shd w:val="clear" w:color="000000" w:fill="D7EAD3"/>
            <w:vAlign w:val="center"/>
            <w:hideMark/>
          </w:tcPr>
          <w:p w14:paraId="0A9FC58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10,82</w:t>
            </w:r>
          </w:p>
        </w:tc>
        <w:tc>
          <w:tcPr>
            <w:tcW w:w="1660" w:type="dxa"/>
            <w:tcBorders>
              <w:top w:val="nil"/>
              <w:left w:val="nil"/>
              <w:bottom w:val="single" w:sz="4" w:space="0" w:color="C0C0C0"/>
              <w:right w:val="single" w:sz="4" w:space="0" w:color="C0C0C0"/>
            </w:tcBorders>
            <w:shd w:val="clear" w:color="000000" w:fill="D7EAD3"/>
            <w:vAlign w:val="center"/>
            <w:hideMark/>
          </w:tcPr>
          <w:p w14:paraId="2E6A6FE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10,82</w:t>
            </w:r>
          </w:p>
        </w:tc>
        <w:tc>
          <w:tcPr>
            <w:tcW w:w="1560" w:type="dxa"/>
            <w:tcBorders>
              <w:top w:val="nil"/>
              <w:left w:val="nil"/>
              <w:bottom w:val="single" w:sz="4" w:space="0" w:color="C0C0C0"/>
              <w:right w:val="single" w:sz="4" w:space="0" w:color="C0C0C0"/>
            </w:tcBorders>
            <w:shd w:val="clear" w:color="000000" w:fill="D7EAD3"/>
            <w:vAlign w:val="center"/>
            <w:hideMark/>
          </w:tcPr>
          <w:p w14:paraId="445344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4968CE8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12,33</w:t>
            </w:r>
          </w:p>
        </w:tc>
        <w:tc>
          <w:tcPr>
            <w:tcW w:w="1740" w:type="dxa"/>
            <w:tcBorders>
              <w:top w:val="nil"/>
              <w:left w:val="nil"/>
              <w:bottom w:val="single" w:sz="4" w:space="0" w:color="C0C0C0"/>
              <w:right w:val="single" w:sz="4" w:space="0" w:color="C0C0C0"/>
            </w:tcBorders>
            <w:shd w:val="clear" w:color="000000" w:fill="D7EAD3"/>
            <w:vAlign w:val="center"/>
            <w:hideMark/>
          </w:tcPr>
          <w:p w14:paraId="54C8ABA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316EC50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10,82</w:t>
            </w:r>
          </w:p>
        </w:tc>
        <w:tc>
          <w:tcPr>
            <w:tcW w:w="1480" w:type="dxa"/>
            <w:tcBorders>
              <w:top w:val="nil"/>
              <w:left w:val="nil"/>
              <w:bottom w:val="single" w:sz="4" w:space="0" w:color="C0C0C0"/>
              <w:right w:val="single" w:sz="4" w:space="0" w:color="C0C0C0"/>
            </w:tcBorders>
            <w:shd w:val="clear" w:color="000000" w:fill="D7EAD3"/>
            <w:vAlign w:val="center"/>
            <w:hideMark/>
          </w:tcPr>
          <w:p w14:paraId="01891B0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10,82</w:t>
            </w:r>
          </w:p>
        </w:tc>
        <w:tc>
          <w:tcPr>
            <w:tcW w:w="1460" w:type="dxa"/>
            <w:tcBorders>
              <w:top w:val="nil"/>
              <w:left w:val="nil"/>
              <w:bottom w:val="single" w:sz="4" w:space="0" w:color="C0C0C0"/>
              <w:right w:val="single" w:sz="4" w:space="0" w:color="C0C0C0"/>
            </w:tcBorders>
            <w:shd w:val="clear" w:color="000000" w:fill="D7EAD3"/>
            <w:vAlign w:val="center"/>
            <w:hideMark/>
          </w:tcPr>
          <w:p w14:paraId="03DD7BB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10,82</w:t>
            </w:r>
          </w:p>
        </w:tc>
        <w:tc>
          <w:tcPr>
            <w:tcW w:w="1360" w:type="dxa"/>
            <w:tcBorders>
              <w:top w:val="nil"/>
              <w:left w:val="nil"/>
              <w:bottom w:val="single" w:sz="4" w:space="0" w:color="C0C0C0"/>
              <w:right w:val="single" w:sz="4" w:space="0" w:color="C0C0C0"/>
            </w:tcBorders>
            <w:shd w:val="clear" w:color="000000" w:fill="D7EAD3"/>
            <w:vAlign w:val="center"/>
            <w:hideMark/>
          </w:tcPr>
          <w:p w14:paraId="62E09FA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1,51</w:t>
            </w:r>
          </w:p>
        </w:tc>
        <w:tc>
          <w:tcPr>
            <w:tcW w:w="3800" w:type="dxa"/>
            <w:tcBorders>
              <w:top w:val="nil"/>
              <w:left w:val="nil"/>
              <w:bottom w:val="single" w:sz="4" w:space="0" w:color="C0C0C0"/>
              <w:right w:val="single" w:sz="4" w:space="0" w:color="C0C0C0"/>
            </w:tcBorders>
            <w:shd w:val="clear" w:color="000000" w:fill="FFFFCC"/>
            <w:vAlign w:val="center"/>
            <w:hideMark/>
          </w:tcPr>
          <w:p w14:paraId="5E58E20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E497B42"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27B430A6"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46BB2593"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9D470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w:t>
            </w:r>
          </w:p>
        </w:tc>
        <w:tc>
          <w:tcPr>
            <w:tcW w:w="5640" w:type="dxa"/>
            <w:tcBorders>
              <w:top w:val="nil"/>
              <w:left w:val="nil"/>
              <w:bottom w:val="single" w:sz="4" w:space="0" w:color="C0C0C0"/>
              <w:right w:val="single" w:sz="4" w:space="0" w:color="C0C0C0"/>
            </w:tcBorders>
            <w:shd w:val="clear" w:color="auto" w:fill="auto"/>
            <w:vAlign w:val="center"/>
            <w:hideMark/>
          </w:tcPr>
          <w:p w14:paraId="70B9B997"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2011D9F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руб</w:t>
            </w:r>
          </w:p>
        </w:tc>
        <w:tc>
          <w:tcPr>
            <w:tcW w:w="1660" w:type="dxa"/>
            <w:tcBorders>
              <w:top w:val="nil"/>
              <w:left w:val="nil"/>
              <w:bottom w:val="single" w:sz="4" w:space="0" w:color="C0C0C0"/>
              <w:right w:val="single" w:sz="4" w:space="0" w:color="C0C0C0"/>
            </w:tcBorders>
            <w:shd w:val="clear" w:color="000000" w:fill="D7EAD3"/>
            <w:vAlign w:val="center"/>
            <w:hideMark/>
          </w:tcPr>
          <w:p w14:paraId="67E3487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20 814,77</w:t>
            </w:r>
          </w:p>
        </w:tc>
        <w:tc>
          <w:tcPr>
            <w:tcW w:w="1500" w:type="dxa"/>
            <w:tcBorders>
              <w:top w:val="nil"/>
              <w:left w:val="nil"/>
              <w:bottom w:val="single" w:sz="4" w:space="0" w:color="C0C0C0"/>
              <w:right w:val="single" w:sz="4" w:space="0" w:color="C0C0C0"/>
            </w:tcBorders>
            <w:shd w:val="clear" w:color="000000" w:fill="D7EAD3"/>
            <w:vAlign w:val="center"/>
            <w:hideMark/>
          </w:tcPr>
          <w:p w14:paraId="156013D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27 066,73</w:t>
            </w:r>
          </w:p>
        </w:tc>
        <w:tc>
          <w:tcPr>
            <w:tcW w:w="1720" w:type="dxa"/>
            <w:tcBorders>
              <w:top w:val="nil"/>
              <w:left w:val="nil"/>
              <w:bottom w:val="single" w:sz="4" w:space="0" w:color="C0C0C0"/>
              <w:right w:val="single" w:sz="4" w:space="0" w:color="C0C0C0"/>
            </w:tcBorders>
            <w:shd w:val="clear" w:color="000000" w:fill="D7EAD3"/>
            <w:vAlign w:val="center"/>
            <w:hideMark/>
          </w:tcPr>
          <w:p w14:paraId="21E5D65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21 307,22</w:t>
            </w:r>
          </w:p>
        </w:tc>
        <w:tc>
          <w:tcPr>
            <w:tcW w:w="1660" w:type="dxa"/>
            <w:tcBorders>
              <w:top w:val="nil"/>
              <w:left w:val="nil"/>
              <w:bottom w:val="single" w:sz="4" w:space="0" w:color="C0C0C0"/>
              <w:right w:val="single" w:sz="4" w:space="0" w:color="C0C0C0"/>
            </w:tcBorders>
            <w:shd w:val="clear" w:color="000000" w:fill="D7EAD3"/>
            <w:vAlign w:val="center"/>
            <w:hideMark/>
          </w:tcPr>
          <w:p w14:paraId="095C295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21 937,92</w:t>
            </w:r>
          </w:p>
        </w:tc>
        <w:tc>
          <w:tcPr>
            <w:tcW w:w="1560" w:type="dxa"/>
            <w:tcBorders>
              <w:top w:val="nil"/>
              <w:left w:val="nil"/>
              <w:bottom w:val="single" w:sz="4" w:space="0" w:color="C0C0C0"/>
              <w:right w:val="single" w:sz="4" w:space="0" w:color="C0C0C0"/>
            </w:tcBorders>
            <w:shd w:val="clear" w:color="000000" w:fill="D7EAD3"/>
            <w:vAlign w:val="center"/>
            <w:hideMark/>
          </w:tcPr>
          <w:p w14:paraId="2FAA93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3DE56A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36 923,75</w:t>
            </w:r>
          </w:p>
        </w:tc>
        <w:tc>
          <w:tcPr>
            <w:tcW w:w="1740" w:type="dxa"/>
            <w:tcBorders>
              <w:top w:val="nil"/>
              <w:left w:val="nil"/>
              <w:bottom w:val="single" w:sz="4" w:space="0" w:color="C0C0C0"/>
              <w:right w:val="single" w:sz="4" w:space="0" w:color="C0C0C0"/>
            </w:tcBorders>
            <w:shd w:val="clear" w:color="000000" w:fill="D7EAD3"/>
            <w:vAlign w:val="center"/>
            <w:hideMark/>
          </w:tcPr>
          <w:p w14:paraId="25393DC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2004664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21 790,04</w:t>
            </w:r>
          </w:p>
        </w:tc>
        <w:tc>
          <w:tcPr>
            <w:tcW w:w="1480" w:type="dxa"/>
            <w:tcBorders>
              <w:top w:val="nil"/>
              <w:left w:val="nil"/>
              <w:bottom w:val="single" w:sz="4" w:space="0" w:color="C0C0C0"/>
              <w:right w:val="single" w:sz="4" w:space="0" w:color="C0C0C0"/>
            </w:tcBorders>
            <w:shd w:val="clear" w:color="000000" w:fill="D7EAD3"/>
            <w:vAlign w:val="center"/>
            <w:hideMark/>
          </w:tcPr>
          <w:p w14:paraId="63D4308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21 790,04</w:t>
            </w:r>
          </w:p>
        </w:tc>
        <w:tc>
          <w:tcPr>
            <w:tcW w:w="1460" w:type="dxa"/>
            <w:tcBorders>
              <w:top w:val="nil"/>
              <w:left w:val="nil"/>
              <w:bottom w:val="single" w:sz="4" w:space="0" w:color="C0C0C0"/>
              <w:right w:val="single" w:sz="4" w:space="0" w:color="C0C0C0"/>
            </w:tcBorders>
            <w:shd w:val="clear" w:color="000000" w:fill="D7EAD3"/>
            <w:vAlign w:val="center"/>
            <w:hideMark/>
          </w:tcPr>
          <w:p w14:paraId="5E5634C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21 790,04</w:t>
            </w:r>
          </w:p>
        </w:tc>
        <w:tc>
          <w:tcPr>
            <w:tcW w:w="1360" w:type="dxa"/>
            <w:tcBorders>
              <w:top w:val="nil"/>
              <w:left w:val="nil"/>
              <w:bottom w:val="single" w:sz="4" w:space="0" w:color="C0C0C0"/>
              <w:right w:val="single" w:sz="4" w:space="0" w:color="C0C0C0"/>
            </w:tcBorders>
            <w:shd w:val="clear" w:color="000000" w:fill="D7EAD3"/>
            <w:vAlign w:val="center"/>
            <w:hideMark/>
          </w:tcPr>
          <w:p w14:paraId="2C33CE0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15 133,71</w:t>
            </w:r>
          </w:p>
        </w:tc>
        <w:tc>
          <w:tcPr>
            <w:tcW w:w="3800" w:type="dxa"/>
            <w:tcBorders>
              <w:top w:val="nil"/>
              <w:left w:val="nil"/>
              <w:bottom w:val="single" w:sz="4" w:space="0" w:color="C0C0C0"/>
              <w:right w:val="single" w:sz="4" w:space="0" w:color="C0C0C0"/>
            </w:tcBorders>
            <w:shd w:val="clear" w:color="000000" w:fill="FFFFCC"/>
            <w:vAlign w:val="center"/>
            <w:hideMark/>
          </w:tcPr>
          <w:p w14:paraId="5A738F33" w14:textId="77777777" w:rsidR="00A75DBE" w:rsidRPr="000C3ED1" w:rsidRDefault="00A75DBE" w:rsidP="00A75DBE">
            <w:pPr>
              <w:rPr>
                <w:rFonts w:ascii="Tahoma" w:hAnsi="Tahoma" w:cs="Tahoma"/>
                <w:b/>
                <w:bCs/>
                <w:sz w:val="13"/>
                <w:szCs w:val="13"/>
              </w:rPr>
            </w:pPr>
            <w:bookmarkStart w:id="23" w:name="RANGE!V235"/>
            <w:r w:rsidRPr="000C3ED1">
              <w:rPr>
                <w:rFonts w:ascii="Tahoma" w:hAnsi="Tahoma" w:cs="Tahoma"/>
                <w:b/>
                <w:bCs/>
                <w:sz w:val="13"/>
                <w:szCs w:val="13"/>
              </w:rPr>
              <w:t> </w:t>
            </w:r>
            <w:bookmarkEnd w:id="23"/>
          </w:p>
        </w:tc>
      </w:tr>
      <w:tr w:rsidR="00A75DBE" w:rsidRPr="000C3ED1" w14:paraId="7C4F701F" w14:textId="77777777" w:rsidTr="000C3ED1">
        <w:trPr>
          <w:trHeight w:val="225"/>
          <w:jc w:val="center"/>
        </w:trPr>
        <w:tc>
          <w:tcPr>
            <w:tcW w:w="580" w:type="dxa"/>
            <w:tcBorders>
              <w:top w:val="nil"/>
              <w:left w:val="nil"/>
              <w:bottom w:val="nil"/>
              <w:right w:val="nil"/>
            </w:tcBorders>
            <w:shd w:val="clear" w:color="auto" w:fill="auto"/>
            <w:vAlign w:val="center"/>
            <w:hideMark/>
          </w:tcPr>
          <w:p w14:paraId="040A63C1"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1DA18F40"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5A013D33"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7C95BB25"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173970AE"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11A48EF7" w14:textId="77777777" w:rsidR="00A75DBE" w:rsidRPr="000C3ED1" w:rsidRDefault="00A75DBE" w:rsidP="00A75DBE">
            <w:pPr>
              <w:rPr>
                <w:sz w:val="13"/>
                <w:szCs w:val="13"/>
              </w:rPr>
            </w:pPr>
          </w:p>
        </w:tc>
        <w:tc>
          <w:tcPr>
            <w:tcW w:w="1500" w:type="dxa"/>
            <w:tcBorders>
              <w:top w:val="nil"/>
              <w:left w:val="nil"/>
              <w:bottom w:val="nil"/>
              <w:right w:val="nil"/>
            </w:tcBorders>
            <w:shd w:val="clear" w:color="auto" w:fill="auto"/>
            <w:vAlign w:val="center"/>
            <w:hideMark/>
          </w:tcPr>
          <w:p w14:paraId="710D65B5"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2A03B1A3"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6AC28ECE" w14:textId="77777777" w:rsidR="00A75DBE" w:rsidRPr="000C3ED1" w:rsidRDefault="00A75DBE" w:rsidP="00A75DBE">
            <w:pPr>
              <w:rPr>
                <w:sz w:val="13"/>
                <w:szCs w:val="13"/>
              </w:rPr>
            </w:pPr>
          </w:p>
        </w:tc>
        <w:tc>
          <w:tcPr>
            <w:tcW w:w="1560" w:type="dxa"/>
            <w:tcBorders>
              <w:top w:val="nil"/>
              <w:left w:val="nil"/>
              <w:bottom w:val="nil"/>
              <w:right w:val="nil"/>
            </w:tcBorders>
            <w:shd w:val="clear" w:color="auto" w:fill="auto"/>
            <w:vAlign w:val="center"/>
            <w:hideMark/>
          </w:tcPr>
          <w:p w14:paraId="44ED77D0"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651A2D85"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385121AE"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1B85EC4D"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7BC70283"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1CB852CE"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664D5C03" w14:textId="77777777" w:rsidR="00A75DBE" w:rsidRPr="000C3ED1" w:rsidRDefault="00A75DBE" w:rsidP="00A75DBE">
            <w:pPr>
              <w:rPr>
                <w:sz w:val="13"/>
                <w:szCs w:val="13"/>
              </w:rPr>
            </w:pPr>
          </w:p>
        </w:tc>
        <w:tc>
          <w:tcPr>
            <w:tcW w:w="3800" w:type="dxa"/>
            <w:tcBorders>
              <w:top w:val="nil"/>
              <w:left w:val="nil"/>
              <w:bottom w:val="nil"/>
              <w:right w:val="nil"/>
            </w:tcBorders>
            <w:shd w:val="clear" w:color="auto" w:fill="auto"/>
            <w:vAlign w:val="center"/>
            <w:hideMark/>
          </w:tcPr>
          <w:p w14:paraId="40CFBB40" w14:textId="77777777" w:rsidR="00A75DBE" w:rsidRPr="000C3ED1" w:rsidRDefault="00A75DBE" w:rsidP="00A75DBE">
            <w:pPr>
              <w:rPr>
                <w:sz w:val="13"/>
                <w:szCs w:val="13"/>
              </w:rPr>
            </w:pPr>
          </w:p>
        </w:tc>
      </w:tr>
      <w:tr w:rsidR="00A75DBE" w:rsidRPr="000C3ED1" w14:paraId="65F133BD" w14:textId="77777777" w:rsidTr="000C3ED1">
        <w:trPr>
          <w:trHeight w:val="225"/>
          <w:jc w:val="center"/>
        </w:trPr>
        <w:tc>
          <w:tcPr>
            <w:tcW w:w="580" w:type="dxa"/>
            <w:tcBorders>
              <w:top w:val="nil"/>
              <w:left w:val="nil"/>
              <w:bottom w:val="nil"/>
              <w:right w:val="nil"/>
            </w:tcBorders>
            <w:shd w:val="clear" w:color="auto" w:fill="auto"/>
            <w:vAlign w:val="center"/>
            <w:hideMark/>
          </w:tcPr>
          <w:p w14:paraId="0E8D485B"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5D1D7E88"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4F8C1F71"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4D9F0B71"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6986BC46"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70F1BB8B" w14:textId="77777777" w:rsidR="00A75DBE" w:rsidRPr="000C3ED1" w:rsidRDefault="00A75DBE" w:rsidP="00A75DBE">
            <w:pPr>
              <w:rPr>
                <w:sz w:val="13"/>
                <w:szCs w:val="13"/>
              </w:rPr>
            </w:pPr>
          </w:p>
        </w:tc>
        <w:tc>
          <w:tcPr>
            <w:tcW w:w="1500" w:type="dxa"/>
            <w:tcBorders>
              <w:top w:val="nil"/>
              <w:left w:val="nil"/>
              <w:bottom w:val="nil"/>
              <w:right w:val="nil"/>
            </w:tcBorders>
            <w:shd w:val="clear" w:color="auto" w:fill="auto"/>
            <w:vAlign w:val="center"/>
            <w:hideMark/>
          </w:tcPr>
          <w:p w14:paraId="04B4B5D7"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23B0B3C7"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4CED9563" w14:textId="77777777" w:rsidR="00A75DBE" w:rsidRPr="000C3ED1" w:rsidRDefault="00A75DBE" w:rsidP="00A75DBE">
            <w:pPr>
              <w:rPr>
                <w:sz w:val="13"/>
                <w:szCs w:val="13"/>
              </w:rPr>
            </w:pPr>
          </w:p>
        </w:tc>
        <w:tc>
          <w:tcPr>
            <w:tcW w:w="1560" w:type="dxa"/>
            <w:tcBorders>
              <w:top w:val="nil"/>
              <w:left w:val="nil"/>
              <w:bottom w:val="nil"/>
              <w:right w:val="nil"/>
            </w:tcBorders>
            <w:shd w:val="clear" w:color="auto" w:fill="auto"/>
            <w:vAlign w:val="center"/>
            <w:hideMark/>
          </w:tcPr>
          <w:p w14:paraId="5188C45D"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06E215FB"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2A71EAC4"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6F483DF6"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417E01A0"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1A112953"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1F6B1299" w14:textId="77777777" w:rsidR="00A75DBE" w:rsidRPr="000C3ED1" w:rsidRDefault="00A75DBE" w:rsidP="00A75DBE">
            <w:pPr>
              <w:rPr>
                <w:sz w:val="13"/>
                <w:szCs w:val="13"/>
              </w:rPr>
            </w:pPr>
          </w:p>
        </w:tc>
        <w:tc>
          <w:tcPr>
            <w:tcW w:w="3800" w:type="dxa"/>
            <w:tcBorders>
              <w:top w:val="nil"/>
              <w:left w:val="nil"/>
              <w:bottom w:val="nil"/>
              <w:right w:val="nil"/>
            </w:tcBorders>
            <w:shd w:val="clear" w:color="auto" w:fill="auto"/>
            <w:vAlign w:val="center"/>
            <w:hideMark/>
          </w:tcPr>
          <w:p w14:paraId="69B528F5" w14:textId="77777777" w:rsidR="00A75DBE" w:rsidRPr="000C3ED1" w:rsidRDefault="00A75DBE" w:rsidP="00A75DBE">
            <w:pPr>
              <w:rPr>
                <w:sz w:val="13"/>
                <w:szCs w:val="13"/>
              </w:rPr>
            </w:pPr>
          </w:p>
        </w:tc>
      </w:tr>
      <w:tr w:rsidR="00A75DBE" w:rsidRPr="000C3ED1" w14:paraId="52D18097" w14:textId="77777777" w:rsidTr="000C3ED1">
        <w:trPr>
          <w:trHeight w:val="225"/>
          <w:jc w:val="center"/>
        </w:trPr>
        <w:tc>
          <w:tcPr>
            <w:tcW w:w="580" w:type="dxa"/>
            <w:tcBorders>
              <w:top w:val="nil"/>
              <w:left w:val="nil"/>
              <w:bottom w:val="nil"/>
              <w:right w:val="nil"/>
            </w:tcBorders>
            <w:shd w:val="clear" w:color="auto" w:fill="auto"/>
            <w:vAlign w:val="center"/>
            <w:hideMark/>
          </w:tcPr>
          <w:p w14:paraId="715AD9B6"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455F0537"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957F09C"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6DB68482"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0E066864"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26DF6CDE" w14:textId="77777777" w:rsidR="00A75DBE" w:rsidRPr="000C3ED1" w:rsidRDefault="00A75DBE" w:rsidP="00A75DBE">
            <w:pPr>
              <w:rPr>
                <w:sz w:val="13"/>
                <w:szCs w:val="13"/>
              </w:rPr>
            </w:pPr>
          </w:p>
        </w:tc>
        <w:tc>
          <w:tcPr>
            <w:tcW w:w="1500" w:type="dxa"/>
            <w:tcBorders>
              <w:top w:val="nil"/>
              <w:left w:val="nil"/>
              <w:bottom w:val="nil"/>
              <w:right w:val="nil"/>
            </w:tcBorders>
            <w:shd w:val="clear" w:color="auto" w:fill="auto"/>
            <w:vAlign w:val="center"/>
            <w:hideMark/>
          </w:tcPr>
          <w:p w14:paraId="64603E63"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5B464F94"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3367C505" w14:textId="77777777" w:rsidR="00A75DBE" w:rsidRPr="000C3ED1" w:rsidRDefault="00A75DBE" w:rsidP="00A75DBE">
            <w:pPr>
              <w:rPr>
                <w:sz w:val="13"/>
                <w:szCs w:val="13"/>
              </w:rPr>
            </w:pPr>
          </w:p>
        </w:tc>
        <w:tc>
          <w:tcPr>
            <w:tcW w:w="1560" w:type="dxa"/>
            <w:tcBorders>
              <w:top w:val="nil"/>
              <w:left w:val="nil"/>
              <w:bottom w:val="nil"/>
              <w:right w:val="nil"/>
            </w:tcBorders>
            <w:shd w:val="clear" w:color="auto" w:fill="auto"/>
            <w:vAlign w:val="center"/>
            <w:hideMark/>
          </w:tcPr>
          <w:p w14:paraId="2EFE2C01"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67EAFE60"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3D2D84D0"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164CF489"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214DDE80"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435D86DA"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760B356E" w14:textId="77777777" w:rsidR="00A75DBE" w:rsidRPr="000C3ED1" w:rsidRDefault="00A75DBE" w:rsidP="00A75DBE">
            <w:pPr>
              <w:rPr>
                <w:sz w:val="13"/>
                <w:szCs w:val="13"/>
              </w:rPr>
            </w:pPr>
          </w:p>
        </w:tc>
        <w:tc>
          <w:tcPr>
            <w:tcW w:w="3800" w:type="dxa"/>
            <w:tcBorders>
              <w:top w:val="nil"/>
              <w:left w:val="nil"/>
              <w:bottom w:val="nil"/>
              <w:right w:val="nil"/>
            </w:tcBorders>
            <w:shd w:val="clear" w:color="auto" w:fill="auto"/>
            <w:vAlign w:val="center"/>
            <w:hideMark/>
          </w:tcPr>
          <w:p w14:paraId="270DADCE" w14:textId="77777777" w:rsidR="00A75DBE" w:rsidRPr="000C3ED1" w:rsidRDefault="00A75DBE" w:rsidP="00A75DBE">
            <w:pPr>
              <w:rPr>
                <w:sz w:val="13"/>
                <w:szCs w:val="13"/>
              </w:rPr>
            </w:pPr>
          </w:p>
        </w:tc>
      </w:tr>
      <w:tr w:rsidR="00A75DBE" w:rsidRPr="000C3ED1" w14:paraId="47C8392C" w14:textId="77777777" w:rsidTr="000C3ED1">
        <w:trPr>
          <w:trHeight w:val="225"/>
          <w:jc w:val="center"/>
        </w:trPr>
        <w:tc>
          <w:tcPr>
            <w:tcW w:w="580" w:type="dxa"/>
            <w:tcBorders>
              <w:top w:val="nil"/>
              <w:left w:val="nil"/>
              <w:bottom w:val="nil"/>
              <w:right w:val="nil"/>
            </w:tcBorders>
            <w:shd w:val="clear" w:color="auto" w:fill="auto"/>
            <w:vAlign w:val="center"/>
            <w:hideMark/>
          </w:tcPr>
          <w:p w14:paraId="4A3F0901"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6F4957A2"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BB3CDBF" w14:textId="77777777" w:rsidR="00A75DBE" w:rsidRPr="000C3ED1" w:rsidRDefault="00A75DBE" w:rsidP="00A75DBE">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BE907CE" w14:textId="77777777" w:rsidR="00A75DBE" w:rsidRPr="000C3ED1" w:rsidRDefault="00A75DBE" w:rsidP="00A75DBE">
            <w:pPr>
              <w:rPr>
                <w:rFonts w:ascii="Tahoma" w:hAnsi="Tahoma" w:cs="Tahoma"/>
                <w:color w:val="000000"/>
                <w:sz w:val="13"/>
                <w:szCs w:val="13"/>
              </w:rPr>
            </w:pPr>
            <w:r w:rsidRPr="000C3ED1">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65DD4792"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6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0F8ED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70E8CAE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2DBC6A9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3050F9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2D72CA5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7C8896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534AFCB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7ECD03D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1A1849E3" w14:textId="77777777" w:rsidR="00A75DBE" w:rsidRPr="000C3ED1" w:rsidRDefault="00A75DBE" w:rsidP="00A75DBE">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30D73EBD"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4C8EB81E" w14:textId="77777777" w:rsidR="00A75DBE" w:rsidRPr="000C3ED1" w:rsidRDefault="00A75DBE" w:rsidP="00A75DBE">
            <w:pPr>
              <w:rPr>
                <w:sz w:val="13"/>
                <w:szCs w:val="13"/>
              </w:rPr>
            </w:pPr>
          </w:p>
        </w:tc>
        <w:tc>
          <w:tcPr>
            <w:tcW w:w="3800" w:type="dxa"/>
            <w:tcBorders>
              <w:top w:val="nil"/>
              <w:left w:val="nil"/>
              <w:bottom w:val="nil"/>
              <w:right w:val="nil"/>
            </w:tcBorders>
            <w:shd w:val="clear" w:color="auto" w:fill="auto"/>
            <w:vAlign w:val="center"/>
            <w:hideMark/>
          </w:tcPr>
          <w:p w14:paraId="1A3A407A" w14:textId="77777777" w:rsidR="00A75DBE" w:rsidRPr="000C3ED1" w:rsidRDefault="00A75DBE" w:rsidP="00A75DBE">
            <w:pPr>
              <w:rPr>
                <w:sz w:val="13"/>
                <w:szCs w:val="13"/>
              </w:rPr>
            </w:pPr>
          </w:p>
        </w:tc>
      </w:tr>
      <w:tr w:rsidR="00A75DBE" w:rsidRPr="000C3ED1" w14:paraId="344DE7DA" w14:textId="77777777" w:rsidTr="000C3ED1">
        <w:trPr>
          <w:trHeight w:val="225"/>
          <w:jc w:val="center"/>
        </w:trPr>
        <w:tc>
          <w:tcPr>
            <w:tcW w:w="580" w:type="dxa"/>
            <w:tcBorders>
              <w:top w:val="nil"/>
              <w:left w:val="nil"/>
              <w:bottom w:val="nil"/>
              <w:right w:val="nil"/>
            </w:tcBorders>
            <w:shd w:val="clear" w:color="auto" w:fill="auto"/>
            <w:vAlign w:val="center"/>
            <w:hideMark/>
          </w:tcPr>
          <w:p w14:paraId="6746374E"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0BC4A1E0"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1182CF7E"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625EC254" w14:textId="77777777" w:rsidR="00A75DBE" w:rsidRPr="000C3ED1" w:rsidRDefault="00A75DBE" w:rsidP="00A75DBE">
            <w:pPr>
              <w:rPr>
                <w:rFonts w:ascii="Tahoma" w:hAnsi="Tahoma" w:cs="Tahoma"/>
                <w:color w:val="000000"/>
                <w:sz w:val="13"/>
                <w:szCs w:val="13"/>
              </w:rPr>
            </w:pPr>
            <w:r w:rsidRPr="000C3ED1">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6851FB23"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2C1C59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56AC64D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2EA514C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3,0 </w:t>
            </w:r>
          </w:p>
        </w:tc>
        <w:tc>
          <w:tcPr>
            <w:tcW w:w="1660" w:type="dxa"/>
            <w:tcBorders>
              <w:top w:val="nil"/>
              <w:left w:val="nil"/>
              <w:bottom w:val="single" w:sz="4" w:space="0" w:color="C0C0C0"/>
              <w:right w:val="single" w:sz="4" w:space="0" w:color="C0C0C0"/>
            </w:tcBorders>
            <w:shd w:val="clear" w:color="auto" w:fill="auto"/>
            <w:vAlign w:val="center"/>
            <w:hideMark/>
          </w:tcPr>
          <w:p w14:paraId="0E1BB2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57A14A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61ABFD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auto" w:fill="auto"/>
            <w:vAlign w:val="center"/>
            <w:hideMark/>
          </w:tcPr>
          <w:p w14:paraId="1E31CA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7738025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3,7 </w:t>
            </w:r>
          </w:p>
        </w:tc>
        <w:tc>
          <w:tcPr>
            <w:tcW w:w="1480" w:type="dxa"/>
            <w:tcBorders>
              <w:top w:val="nil"/>
              <w:left w:val="nil"/>
              <w:bottom w:val="nil"/>
              <w:right w:val="nil"/>
            </w:tcBorders>
            <w:shd w:val="clear" w:color="auto" w:fill="auto"/>
            <w:vAlign w:val="center"/>
            <w:hideMark/>
          </w:tcPr>
          <w:p w14:paraId="3ABFB59A" w14:textId="77777777" w:rsidR="00A75DBE" w:rsidRPr="000C3ED1" w:rsidRDefault="00A75DBE" w:rsidP="00A75DBE">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67A6ACAF"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003BAA51" w14:textId="77777777" w:rsidR="00A75DBE" w:rsidRPr="000C3ED1" w:rsidRDefault="00A75DBE" w:rsidP="00A75DBE">
            <w:pPr>
              <w:rPr>
                <w:sz w:val="13"/>
                <w:szCs w:val="13"/>
              </w:rPr>
            </w:pPr>
          </w:p>
        </w:tc>
        <w:tc>
          <w:tcPr>
            <w:tcW w:w="3800" w:type="dxa"/>
            <w:tcBorders>
              <w:top w:val="nil"/>
              <w:left w:val="nil"/>
              <w:bottom w:val="nil"/>
              <w:right w:val="nil"/>
            </w:tcBorders>
            <w:shd w:val="clear" w:color="auto" w:fill="auto"/>
            <w:vAlign w:val="center"/>
            <w:hideMark/>
          </w:tcPr>
          <w:p w14:paraId="0C0198C1" w14:textId="77777777" w:rsidR="00A75DBE" w:rsidRPr="000C3ED1" w:rsidRDefault="00A75DBE" w:rsidP="00A75DBE">
            <w:pPr>
              <w:rPr>
                <w:sz w:val="13"/>
                <w:szCs w:val="13"/>
              </w:rPr>
            </w:pPr>
          </w:p>
        </w:tc>
      </w:tr>
      <w:tr w:rsidR="00A75DBE" w:rsidRPr="000C3ED1" w14:paraId="527AC71F" w14:textId="77777777" w:rsidTr="000C3ED1">
        <w:trPr>
          <w:trHeight w:val="225"/>
          <w:jc w:val="center"/>
        </w:trPr>
        <w:tc>
          <w:tcPr>
            <w:tcW w:w="580" w:type="dxa"/>
            <w:tcBorders>
              <w:top w:val="nil"/>
              <w:left w:val="nil"/>
              <w:bottom w:val="nil"/>
              <w:right w:val="nil"/>
            </w:tcBorders>
            <w:shd w:val="clear" w:color="auto" w:fill="auto"/>
            <w:vAlign w:val="center"/>
            <w:hideMark/>
          </w:tcPr>
          <w:p w14:paraId="2BC45FD8"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279D9AE7"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44C5F4D"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60F10B30" w14:textId="77777777" w:rsidR="00A75DBE" w:rsidRPr="000C3ED1" w:rsidRDefault="00A75DBE" w:rsidP="00A75DBE">
            <w:pPr>
              <w:rPr>
                <w:rFonts w:ascii="Tahoma" w:hAnsi="Tahoma" w:cs="Tahoma"/>
                <w:sz w:val="13"/>
                <w:szCs w:val="13"/>
              </w:rPr>
            </w:pPr>
            <w:r w:rsidRPr="000C3ED1">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1A471C7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351C980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25018D0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478D084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1,0197 </w:t>
            </w:r>
          </w:p>
        </w:tc>
        <w:tc>
          <w:tcPr>
            <w:tcW w:w="1660" w:type="dxa"/>
            <w:tcBorders>
              <w:top w:val="nil"/>
              <w:left w:val="nil"/>
              <w:bottom w:val="single" w:sz="4" w:space="0" w:color="C0C0C0"/>
              <w:right w:val="single" w:sz="4" w:space="0" w:color="C0C0C0"/>
            </w:tcBorders>
            <w:shd w:val="clear" w:color="auto" w:fill="auto"/>
            <w:vAlign w:val="center"/>
            <w:hideMark/>
          </w:tcPr>
          <w:p w14:paraId="0882B25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19001F0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34B21EB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auto" w:fill="auto"/>
            <w:vAlign w:val="center"/>
            <w:hideMark/>
          </w:tcPr>
          <w:p w14:paraId="3051128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314143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1,0266 </w:t>
            </w:r>
          </w:p>
        </w:tc>
        <w:tc>
          <w:tcPr>
            <w:tcW w:w="1480" w:type="dxa"/>
            <w:tcBorders>
              <w:top w:val="nil"/>
              <w:left w:val="nil"/>
              <w:bottom w:val="nil"/>
              <w:right w:val="nil"/>
            </w:tcBorders>
            <w:shd w:val="clear" w:color="auto" w:fill="auto"/>
            <w:vAlign w:val="center"/>
            <w:hideMark/>
          </w:tcPr>
          <w:p w14:paraId="2FD898DF" w14:textId="77777777" w:rsidR="00A75DBE" w:rsidRPr="000C3ED1" w:rsidRDefault="00A75DBE" w:rsidP="00A75DBE">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236D6374"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368D14B6" w14:textId="77777777" w:rsidR="00A75DBE" w:rsidRPr="000C3ED1" w:rsidRDefault="00A75DBE" w:rsidP="00A75DBE">
            <w:pPr>
              <w:rPr>
                <w:sz w:val="13"/>
                <w:szCs w:val="13"/>
              </w:rPr>
            </w:pPr>
          </w:p>
        </w:tc>
        <w:tc>
          <w:tcPr>
            <w:tcW w:w="3800" w:type="dxa"/>
            <w:tcBorders>
              <w:top w:val="nil"/>
              <w:left w:val="nil"/>
              <w:bottom w:val="nil"/>
              <w:right w:val="nil"/>
            </w:tcBorders>
            <w:shd w:val="clear" w:color="auto" w:fill="auto"/>
            <w:vAlign w:val="center"/>
            <w:hideMark/>
          </w:tcPr>
          <w:p w14:paraId="5D604D1A" w14:textId="77777777" w:rsidR="00A75DBE" w:rsidRPr="000C3ED1" w:rsidRDefault="00A75DBE" w:rsidP="00A75DBE">
            <w:pPr>
              <w:rPr>
                <w:sz w:val="13"/>
                <w:szCs w:val="13"/>
              </w:rPr>
            </w:pPr>
          </w:p>
        </w:tc>
      </w:tr>
      <w:tr w:rsidR="00A75DBE" w:rsidRPr="000C3ED1" w14:paraId="701600A2" w14:textId="77777777" w:rsidTr="000C3ED1">
        <w:trPr>
          <w:trHeight w:val="225"/>
          <w:jc w:val="center"/>
        </w:trPr>
        <w:tc>
          <w:tcPr>
            <w:tcW w:w="580" w:type="dxa"/>
            <w:tcBorders>
              <w:top w:val="nil"/>
              <w:left w:val="nil"/>
              <w:bottom w:val="nil"/>
              <w:right w:val="nil"/>
            </w:tcBorders>
            <w:shd w:val="clear" w:color="auto" w:fill="auto"/>
            <w:vAlign w:val="center"/>
            <w:hideMark/>
          </w:tcPr>
          <w:p w14:paraId="4B35C096"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682A098A"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2FBCE52D"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7CB0B45A" w14:textId="77777777" w:rsidR="00A75DBE" w:rsidRPr="000C3ED1" w:rsidRDefault="00A75DBE" w:rsidP="00A75DBE">
            <w:pPr>
              <w:rPr>
                <w:rFonts w:ascii="Tahoma" w:hAnsi="Tahoma" w:cs="Tahoma"/>
                <w:sz w:val="13"/>
                <w:szCs w:val="13"/>
              </w:rPr>
            </w:pPr>
            <w:r w:rsidRPr="000C3ED1">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2203EC10"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0B83F5F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500" w:type="dxa"/>
            <w:tcBorders>
              <w:top w:val="nil"/>
              <w:left w:val="nil"/>
              <w:bottom w:val="single" w:sz="4" w:space="0" w:color="C0C0C0"/>
              <w:right w:val="single" w:sz="4" w:space="0" w:color="C0C0C0"/>
            </w:tcBorders>
            <w:shd w:val="clear" w:color="auto" w:fill="auto"/>
            <w:vAlign w:val="center"/>
            <w:hideMark/>
          </w:tcPr>
          <w:p w14:paraId="607F912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18F0FE4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660" w:type="dxa"/>
            <w:tcBorders>
              <w:top w:val="nil"/>
              <w:left w:val="nil"/>
              <w:bottom w:val="single" w:sz="4" w:space="0" w:color="C0C0C0"/>
              <w:right w:val="single" w:sz="4" w:space="0" w:color="C0C0C0"/>
            </w:tcBorders>
            <w:shd w:val="clear" w:color="auto" w:fill="auto"/>
            <w:vAlign w:val="center"/>
            <w:hideMark/>
          </w:tcPr>
          <w:p w14:paraId="7058CE7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560" w:type="dxa"/>
            <w:tcBorders>
              <w:top w:val="nil"/>
              <w:left w:val="nil"/>
              <w:bottom w:val="single" w:sz="4" w:space="0" w:color="C0C0C0"/>
              <w:right w:val="single" w:sz="4" w:space="0" w:color="C0C0C0"/>
            </w:tcBorders>
            <w:shd w:val="clear" w:color="auto" w:fill="auto"/>
            <w:vAlign w:val="center"/>
            <w:hideMark/>
          </w:tcPr>
          <w:p w14:paraId="19F502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6780B5C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740" w:type="dxa"/>
            <w:tcBorders>
              <w:top w:val="nil"/>
              <w:left w:val="nil"/>
              <w:bottom w:val="single" w:sz="4" w:space="0" w:color="C0C0C0"/>
              <w:right w:val="single" w:sz="4" w:space="0" w:color="C0C0C0"/>
            </w:tcBorders>
            <w:shd w:val="clear" w:color="auto" w:fill="auto"/>
            <w:vAlign w:val="center"/>
            <w:hideMark/>
          </w:tcPr>
          <w:p w14:paraId="4FCB1FA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3E8B6ED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480" w:type="dxa"/>
            <w:tcBorders>
              <w:top w:val="nil"/>
              <w:left w:val="nil"/>
              <w:bottom w:val="nil"/>
              <w:right w:val="nil"/>
            </w:tcBorders>
            <w:shd w:val="clear" w:color="auto" w:fill="auto"/>
            <w:vAlign w:val="center"/>
            <w:hideMark/>
          </w:tcPr>
          <w:p w14:paraId="06280806" w14:textId="77777777" w:rsidR="00A75DBE" w:rsidRPr="000C3ED1" w:rsidRDefault="00A75DBE" w:rsidP="00A75DBE">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48C88075"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4EF4DDC6" w14:textId="77777777" w:rsidR="00A75DBE" w:rsidRPr="000C3ED1" w:rsidRDefault="00A75DBE" w:rsidP="00A75DBE">
            <w:pPr>
              <w:rPr>
                <w:sz w:val="13"/>
                <w:szCs w:val="13"/>
              </w:rPr>
            </w:pPr>
          </w:p>
        </w:tc>
        <w:tc>
          <w:tcPr>
            <w:tcW w:w="3800" w:type="dxa"/>
            <w:tcBorders>
              <w:top w:val="nil"/>
              <w:left w:val="nil"/>
              <w:bottom w:val="nil"/>
              <w:right w:val="nil"/>
            </w:tcBorders>
            <w:shd w:val="clear" w:color="auto" w:fill="auto"/>
            <w:vAlign w:val="center"/>
            <w:hideMark/>
          </w:tcPr>
          <w:p w14:paraId="22ECC388" w14:textId="77777777" w:rsidR="00A75DBE" w:rsidRPr="000C3ED1" w:rsidRDefault="00A75DBE" w:rsidP="00A75DBE">
            <w:pPr>
              <w:rPr>
                <w:sz w:val="13"/>
                <w:szCs w:val="13"/>
              </w:rPr>
            </w:pPr>
          </w:p>
        </w:tc>
      </w:tr>
      <w:tr w:rsidR="00A75DBE" w:rsidRPr="000C3ED1" w14:paraId="5E787602" w14:textId="77777777" w:rsidTr="000C3ED1">
        <w:trPr>
          <w:trHeight w:val="225"/>
          <w:jc w:val="center"/>
        </w:trPr>
        <w:tc>
          <w:tcPr>
            <w:tcW w:w="580" w:type="dxa"/>
            <w:tcBorders>
              <w:top w:val="nil"/>
              <w:left w:val="nil"/>
              <w:bottom w:val="nil"/>
              <w:right w:val="nil"/>
            </w:tcBorders>
            <w:shd w:val="clear" w:color="auto" w:fill="auto"/>
            <w:vAlign w:val="center"/>
            <w:hideMark/>
          </w:tcPr>
          <w:p w14:paraId="17234AF4"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3FFF2F1C"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3BBF0F0D"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2BB1434F"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4A700285"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461D7378" w14:textId="77777777" w:rsidR="00A75DBE" w:rsidRPr="000C3ED1" w:rsidRDefault="00A75DBE" w:rsidP="00A75DBE">
            <w:pPr>
              <w:jc w:val="center"/>
              <w:rPr>
                <w:sz w:val="13"/>
                <w:szCs w:val="13"/>
              </w:rPr>
            </w:pPr>
          </w:p>
        </w:tc>
        <w:tc>
          <w:tcPr>
            <w:tcW w:w="1500" w:type="dxa"/>
            <w:tcBorders>
              <w:top w:val="nil"/>
              <w:left w:val="nil"/>
              <w:bottom w:val="nil"/>
              <w:right w:val="nil"/>
            </w:tcBorders>
            <w:shd w:val="clear" w:color="auto" w:fill="auto"/>
            <w:vAlign w:val="center"/>
            <w:hideMark/>
          </w:tcPr>
          <w:p w14:paraId="72E3A38C" w14:textId="77777777" w:rsidR="00A75DBE" w:rsidRPr="000C3ED1" w:rsidRDefault="00A75DBE" w:rsidP="00A75DBE">
            <w:pPr>
              <w:jc w:val="center"/>
              <w:rPr>
                <w:sz w:val="13"/>
                <w:szCs w:val="13"/>
              </w:rPr>
            </w:pPr>
          </w:p>
        </w:tc>
        <w:tc>
          <w:tcPr>
            <w:tcW w:w="1720" w:type="dxa"/>
            <w:tcBorders>
              <w:top w:val="nil"/>
              <w:left w:val="nil"/>
              <w:bottom w:val="nil"/>
              <w:right w:val="nil"/>
            </w:tcBorders>
            <w:shd w:val="clear" w:color="auto" w:fill="auto"/>
            <w:vAlign w:val="center"/>
            <w:hideMark/>
          </w:tcPr>
          <w:p w14:paraId="220633B6" w14:textId="77777777" w:rsidR="00A75DBE" w:rsidRPr="000C3ED1" w:rsidRDefault="00A75DBE" w:rsidP="00A75DBE">
            <w:pPr>
              <w:jc w:val="center"/>
              <w:rPr>
                <w:sz w:val="13"/>
                <w:szCs w:val="13"/>
              </w:rPr>
            </w:pPr>
          </w:p>
        </w:tc>
        <w:tc>
          <w:tcPr>
            <w:tcW w:w="1660" w:type="dxa"/>
            <w:tcBorders>
              <w:top w:val="nil"/>
              <w:left w:val="nil"/>
              <w:bottom w:val="nil"/>
              <w:right w:val="nil"/>
            </w:tcBorders>
            <w:shd w:val="clear" w:color="auto" w:fill="auto"/>
            <w:vAlign w:val="center"/>
            <w:hideMark/>
          </w:tcPr>
          <w:p w14:paraId="62FA9EB6" w14:textId="77777777" w:rsidR="00A75DBE" w:rsidRPr="000C3ED1" w:rsidRDefault="00A75DBE" w:rsidP="00A75DBE">
            <w:pPr>
              <w:jc w:val="center"/>
              <w:rPr>
                <w:sz w:val="13"/>
                <w:szCs w:val="13"/>
              </w:rPr>
            </w:pPr>
          </w:p>
        </w:tc>
        <w:tc>
          <w:tcPr>
            <w:tcW w:w="1560" w:type="dxa"/>
            <w:tcBorders>
              <w:top w:val="nil"/>
              <w:left w:val="nil"/>
              <w:bottom w:val="nil"/>
              <w:right w:val="nil"/>
            </w:tcBorders>
            <w:shd w:val="clear" w:color="auto" w:fill="auto"/>
            <w:vAlign w:val="center"/>
            <w:hideMark/>
          </w:tcPr>
          <w:p w14:paraId="43A7A4E7" w14:textId="77777777" w:rsidR="00A75DBE" w:rsidRPr="000C3ED1" w:rsidRDefault="00A75DBE" w:rsidP="00A75DBE">
            <w:pPr>
              <w:jc w:val="center"/>
              <w:rPr>
                <w:sz w:val="13"/>
                <w:szCs w:val="13"/>
              </w:rPr>
            </w:pPr>
          </w:p>
        </w:tc>
        <w:tc>
          <w:tcPr>
            <w:tcW w:w="1660" w:type="dxa"/>
            <w:tcBorders>
              <w:top w:val="nil"/>
              <w:left w:val="nil"/>
              <w:bottom w:val="nil"/>
              <w:right w:val="nil"/>
            </w:tcBorders>
            <w:shd w:val="clear" w:color="auto" w:fill="auto"/>
            <w:vAlign w:val="center"/>
            <w:hideMark/>
          </w:tcPr>
          <w:p w14:paraId="116E0444" w14:textId="77777777" w:rsidR="00A75DBE" w:rsidRPr="000C3ED1" w:rsidRDefault="00A75DBE" w:rsidP="00A75DBE">
            <w:pPr>
              <w:jc w:val="center"/>
              <w:rPr>
                <w:sz w:val="13"/>
                <w:szCs w:val="13"/>
              </w:rPr>
            </w:pPr>
          </w:p>
        </w:tc>
        <w:tc>
          <w:tcPr>
            <w:tcW w:w="1740" w:type="dxa"/>
            <w:tcBorders>
              <w:top w:val="nil"/>
              <w:left w:val="nil"/>
              <w:bottom w:val="nil"/>
              <w:right w:val="nil"/>
            </w:tcBorders>
            <w:shd w:val="clear" w:color="auto" w:fill="auto"/>
            <w:vAlign w:val="center"/>
            <w:hideMark/>
          </w:tcPr>
          <w:p w14:paraId="44A67015" w14:textId="77777777" w:rsidR="00A75DBE" w:rsidRPr="000C3ED1" w:rsidRDefault="00A75DBE" w:rsidP="00A75DBE">
            <w:pPr>
              <w:jc w:val="center"/>
              <w:rPr>
                <w:sz w:val="13"/>
                <w:szCs w:val="13"/>
              </w:rPr>
            </w:pPr>
          </w:p>
        </w:tc>
        <w:tc>
          <w:tcPr>
            <w:tcW w:w="1720" w:type="dxa"/>
            <w:tcBorders>
              <w:top w:val="nil"/>
              <w:left w:val="nil"/>
              <w:bottom w:val="nil"/>
              <w:right w:val="nil"/>
            </w:tcBorders>
            <w:shd w:val="clear" w:color="auto" w:fill="auto"/>
            <w:vAlign w:val="center"/>
            <w:hideMark/>
          </w:tcPr>
          <w:p w14:paraId="4026A521" w14:textId="77777777" w:rsidR="00A75DBE" w:rsidRPr="000C3ED1" w:rsidRDefault="00A75DBE" w:rsidP="00A75DBE">
            <w:pPr>
              <w:jc w:val="center"/>
              <w:rPr>
                <w:sz w:val="13"/>
                <w:szCs w:val="13"/>
              </w:rPr>
            </w:pPr>
          </w:p>
        </w:tc>
        <w:tc>
          <w:tcPr>
            <w:tcW w:w="1480" w:type="dxa"/>
            <w:tcBorders>
              <w:top w:val="nil"/>
              <w:left w:val="nil"/>
              <w:bottom w:val="nil"/>
              <w:right w:val="nil"/>
            </w:tcBorders>
            <w:shd w:val="clear" w:color="auto" w:fill="auto"/>
            <w:vAlign w:val="center"/>
            <w:hideMark/>
          </w:tcPr>
          <w:p w14:paraId="2599B21D" w14:textId="77777777" w:rsidR="00A75DBE" w:rsidRPr="000C3ED1" w:rsidRDefault="00A75DBE" w:rsidP="00A75DBE">
            <w:pPr>
              <w:jc w:val="center"/>
              <w:rPr>
                <w:sz w:val="13"/>
                <w:szCs w:val="13"/>
              </w:rPr>
            </w:pPr>
          </w:p>
        </w:tc>
        <w:tc>
          <w:tcPr>
            <w:tcW w:w="1460" w:type="dxa"/>
            <w:tcBorders>
              <w:top w:val="nil"/>
              <w:left w:val="nil"/>
              <w:bottom w:val="nil"/>
              <w:right w:val="nil"/>
            </w:tcBorders>
            <w:shd w:val="clear" w:color="auto" w:fill="auto"/>
            <w:vAlign w:val="center"/>
            <w:hideMark/>
          </w:tcPr>
          <w:p w14:paraId="1452D52F"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48C92CF6" w14:textId="77777777" w:rsidR="00A75DBE" w:rsidRPr="000C3ED1" w:rsidRDefault="00A75DBE" w:rsidP="00A75DBE">
            <w:pPr>
              <w:rPr>
                <w:sz w:val="13"/>
                <w:szCs w:val="13"/>
              </w:rPr>
            </w:pPr>
          </w:p>
        </w:tc>
        <w:tc>
          <w:tcPr>
            <w:tcW w:w="3800" w:type="dxa"/>
            <w:tcBorders>
              <w:top w:val="nil"/>
              <w:left w:val="nil"/>
              <w:bottom w:val="nil"/>
              <w:right w:val="nil"/>
            </w:tcBorders>
            <w:shd w:val="clear" w:color="auto" w:fill="auto"/>
            <w:vAlign w:val="center"/>
            <w:hideMark/>
          </w:tcPr>
          <w:p w14:paraId="68CEBEBE" w14:textId="77777777" w:rsidR="00A75DBE" w:rsidRPr="000C3ED1" w:rsidRDefault="00A75DBE" w:rsidP="00A75DBE">
            <w:pPr>
              <w:rPr>
                <w:sz w:val="13"/>
                <w:szCs w:val="13"/>
              </w:rPr>
            </w:pPr>
          </w:p>
        </w:tc>
      </w:tr>
      <w:tr w:rsidR="00A75DBE" w:rsidRPr="000C3ED1" w14:paraId="5EB60092" w14:textId="77777777" w:rsidTr="000C3ED1">
        <w:trPr>
          <w:trHeight w:val="225"/>
          <w:jc w:val="center"/>
        </w:trPr>
        <w:tc>
          <w:tcPr>
            <w:tcW w:w="580" w:type="dxa"/>
            <w:tcBorders>
              <w:top w:val="nil"/>
              <w:left w:val="nil"/>
              <w:bottom w:val="nil"/>
              <w:right w:val="nil"/>
            </w:tcBorders>
            <w:shd w:val="clear" w:color="auto" w:fill="auto"/>
            <w:vAlign w:val="center"/>
            <w:hideMark/>
          </w:tcPr>
          <w:p w14:paraId="4E5415A6"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0ACF62DD"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51107ECB" w14:textId="77777777" w:rsidR="00A75DBE" w:rsidRPr="000C3ED1" w:rsidRDefault="00A75DBE" w:rsidP="00A75DBE">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0DD08A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AA2303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7B2041E9" w14:textId="1AE74BC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9 265,15</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1F8D7917" w14:textId="799C492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14 420,78</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116B1B22" w14:textId="0E0BC06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9 283,34</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54FCAE88" w14:textId="0056EFB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9 792,32</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7CC086AC" w14:textId="57BF354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12 168,37</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00FB6A93" w14:textId="0BCD43E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21 960,68</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48344711" w14:textId="5CB2098B"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40,07</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189743D3" w14:textId="69AB6CF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9 752,25</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E11C320" w14:textId="0318E5E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4 876,12</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0A779BCA" w14:textId="16BC228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4 876,12</w:t>
            </w:r>
          </w:p>
        </w:tc>
        <w:tc>
          <w:tcPr>
            <w:tcW w:w="1360" w:type="dxa"/>
            <w:tcBorders>
              <w:top w:val="nil"/>
              <w:left w:val="nil"/>
              <w:bottom w:val="nil"/>
              <w:right w:val="nil"/>
            </w:tcBorders>
            <w:shd w:val="clear" w:color="auto" w:fill="auto"/>
            <w:vAlign w:val="center"/>
            <w:hideMark/>
          </w:tcPr>
          <w:p w14:paraId="29A03CEC"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034DE77B" w14:textId="77777777" w:rsidR="00A75DBE" w:rsidRPr="000C3ED1" w:rsidRDefault="00A75DBE" w:rsidP="00A75DBE">
            <w:pPr>
              <w:rPr>
                <w:sz w:val="13"/>
                <w:szCs w:val="13"/>
              </w:rPr>
            </w:pPr>
          </w:p>
        </w:tc>
      </w:tr>
      <w:tr w:rsidR="00A75DBE" w:rsidRPr="000C3ED1" w14:paraId="5FC125D1" w14:textId="77777777" w:rsidTr="000C3ED1">
        <w:trPr>
          <w:trHeight w:val="225"/>
          <w:jc w:val="center"/>
        </w:trPr>
        <w:tc>
          <w:tcPr>
            <w:tcW w:w="580" w:type="dxa"/>
            <w:tcBorders>
              <w:top w:val="nil"/>
              <w:left w:val="nil"/>
              <w:bottom w:val="nil"/>
              <w:right w:val="nil"/>
            </w:tcBorders>
            <w:shd w:val="clear" w:color="auto" w:fill="auto"/>
            <w:vAlign w:val="center"/>
            <w:hideMark/>
          </w:tcPr>
          <w:p w14:paraId="0740C54D"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5ADDC06F"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82C5BA3"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28C4329D"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9D685E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auto" w:fill="auto"/>
            <w:vAlign w:val="center"/>
            <w:hideMark/>
          </w:tcPr>
          <w:p w14:paraId="05DCCD96" w14:textId="040B88E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8 012,72</w:t>
            </w:r>
          </w:p>
        </w:tc>
        <w:tc>
          <w:tcPr>
            <w:tcW w:w="1500" w:type="dxa"/>
            <w:tcBorders>
              <w:top w:val="nil"/>
              <w:left w:val="nil"/>
              <w:bottom w:val="single" w:sz="4" w:space="0" w:color="C0C0C0"/>
              <w:right w:val="single" w:sz="4" w:space="0" w:color="C0C0C0"/>
            </w:tcBorders>
            <w:shd w:val="clear" w:color="auto" w:fill="auto"/>
            <w:vAlign w:val="center"/>
            <w:hideMark/>
          </w:tcPr>
          <w:p w14:paraId="02C7A9F8" w14:textId="45B7E79A"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10 372,46</w:t>
            </w:r>
          </w:p>
        </w:tc>
        <w:tc>
          <w:tcPr>
            <w:tcW w:w="1720" w:type="dxa"/>
            <w:tcBorders>
              <w:top w:val="nil"/>
              <w:left w:val="nil"/>
              <w:bottom w:val="single" w:sz="4" w:space="0" w:color="C0C0C0"/>
              <w:right w:val="single" w:sz="4" w:space="0" w:color="C0C0C0"/>
            </w:tcBorders>
            <w:shd w:val="clear" w:color="auto" w:fill="auto"/>
            <w:vAlign w:val="center"/>
            <w:hideMark/>
          </w:tcPr>
          <w:p w14:paraId="40D04498" w14:textId="26BD3B0F"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8 202,30</w:t>
            </w:r>
          </w:p>
        </w:tc>
        <w:tc>
          <w:tcPr>
            <w:tcW w:w="1660" w:type="dxa"/>
            <w:tcBorders>
              <w:top w:val="nil"/>
              <w:left w:val="nil"/>
              <w:bottom w:val="single" w:sz="4" w:space="0" w:color="C0C0C0"/>
              <w:right w:val="single" w:sz="4" w:space="0" w:color="C0C0C0"/>
            </w:tcBorders>
            <w:shd w:val="clear" w:color="auto" w:fill="auto"/>
            <w:vAlign w:val="center"/>
            <w:hideMark/>
          </w:tcPr>
          <w:p w14:paraId="10E4493A" w14:textId="4D1102B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8 445,09</w:t>
            </w:r>
          </w:p>
        </w:tc>
        <w:tc>
          <w:tcPr>
            <w:tcW w:w="1560" w:type="dxa"/>
            <w:tcBorders>
              <w:top w:val="nil"/>
              <w:left w:val="nil"/>
              <w:bottom w:val="single" w:sz="4" w:space="0" w:color="C0C0C0"/>
              <w:right w:val="single" w:sz="4" w:space="0" w:color="C0C0C0"/>
            </w:tcBorders>
            <w:shd w:val="clear" w:color="auto" w:fill="auto"/>
            <w:vAlign w:val="center"/>
            <w:hideMark/>
          </w:tcPr>
          <w:p w14:paraId="20D9DD8F" w14:textId="1CC9266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7 637,87</w:t>
            </w:r>
          </w:p>
        </w:tc>
        <w:tc>
          <w:tcPr>
            <w:tcW w:w="1660" w:type="dxa"/>
            <w:tcBorders>
              <w:top w:val="nil"/>
              <w:left w:val="nil"/>
              <w:bottom w:val="single" w:sz="4" w:space="0" w:color="C0C0C0"/>
              <w:right w:val="single" w:sz="4" w:space="0" w:color="C0C0C0"/>
            </w:tcBorders>
            <w:shd w:val="clear" w:color="auto" w:fill="auto"/>
            <w:vAlign w:val="center"/>
            <w:hideMark/>
          </w:tcPr>
          <w:p w14:paraId="61158639" w14:textId="6FA211D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16 082,95</w:t>
            </w:r>
          </w:p>
        </w:tc>
        <w:tc>
          <w:tcPr>
            <w:tcW w:w="1740" w:type="dxa"/>
            <w:tcBorders>
              <w:top w:val="nil"/>
              <w:left w:val="nil"/>
              <w:bottom w:val="single" w:sz="4" w:space="0" w:color="C0C0C0"/>
              <w:right w:val="single" w:sz="4" w:space="0" w:color="C0C0C0"/>
            </w:tcBorders>
            <w:shd w:val="clear" w:color="auto" w:fill="auto"/>
            <w:vAlign w:val="center"/>
            <w:hideMark/>
          </w:tcPr>
          <w:p w14:paraId="11CB194B" w14:textId="37923BB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56,94</w:t>
            </w:r>
          </w:p>
        </w:tc>
        <w:tc>
          <w:tcPr>
            <w:tcW w:w="1720" w:type="dxa"/>
            <w:tcBorders>
              <w:top w:val="nil"/>
              <w:left w:val="nil"/>
              <w:bottom w:val="single" w:sz="4" w:space="0" w:color="C0C0C0"/>
              <w:right w:val="single" w:sz="4" w:space="0" w:color="C0C0C0"/>
            </w:tcBorders>
            <w:shd w:val="clear" w:color="auto" w:fill="auto"/>
            <w:vAlign w:val="center"/>
            <w:hideMark/>
          </w:tcPr>
          <w:p w14:paraId="37960AE5" w14:textId="6ECB550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8 388,15</w:t>
            </w:r>
          </w:p>
        </w:tc>
        <w:tc>
          <w:tcPr>
            <w:tcW w:w="1480" w:type="dxa"/>
            <w:tcBorders>
              <w:top w:val="nil"/>
              <w:left w:val="nil"/>
              <w:bottom w:val="single" w:sz="4" w:space="0" w:color="C0C0C0"/>
              <w:right w:val="single" w:sz="4" w:space="0" w:color="C0C0C0"/>
            </w:tcBorders>
            <w:shd w:val="clear" w:color="auto" w:fill="auto"/>
            <w:vAlign w:val="center"/>
            <w:hideMark/>
          </w:tcPr>
          <w:p w14:paraId="122CB2F5" w14:textId="328B957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4 194,08</w:t>
            </w:r>
          </w:p>
        </w:tc>
        <w:tc>
          <w:tcPr>
            <w:tcW w:w="1460" w:type="dxa"/>
            <w:tcBorders>
              <w:top w:val="nil"/>
              <w:left w:val="nil"/>
              <w:bottom w:val="single" w:sz="4" w:space="0" w:color="C0C0C0"/>
              <w:right w:val="single" w:sz="4" w:space="0" w:color="C0C0C0"/>
            </w:tcBorders>
            <w:shd w:val="clear" w:color="auto" w:fill="auto"/>
            <w:vAlign w:val="center"/>
            <w:hideMark/>
          </w:tcPr>
          <w:p w14:paraId="57DA2A95" w14:textId="6059AC5A"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4 194,08</w:t>
            </w:r>
          </w:p>
        </w:tc>
        <w:tc>
          <w:tcPr>
            <w:tcW w:w="1360" w:type="dxa"/>
            <w:tcBorders>
              <w:top w:val="nil"/>
              <w:left w:val="nil"/>
              <w:bottom w:val="nil"/>
              <w:right w:val="nil"/>
            </w:tcBorders>
            <w:shd w:val="clear" w:color="auto" w:fill="auto"/>
            <w:vAlign w:val="center"/>
            <w:hideMark/>
          </w:tcPr>
          <w:p w14:paraId="67A07E34"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13167632" w14:textId="77777777" w:rsidR="00A75DBE" w:rsidRPr="000C3ED1" w:rsidRDefault="00A75DBE" w:rsidP="00A75DBE">
            <w:pPr>
              <w:rPr>
                <w:sz w:val="13"/>
                <w:szCs w:val="13"/>
              </w:rPr>
            </w:pPr>
          </w:p>
        </w:tc>
      </w:tr>
      <w:tr w:rsidR="00A75DBE" w:rsidRPr="000C3ED1" w14:paraId="37098065" w14:textId="77777777" w:rsidTr="000C3ED1">
        <w:trPr>
          <w:trHeight w:val="225"/>
          <w:jc w:val="center"/>
        </w:trPr>
        <w:tc>
          <w:tcPr>
            <w:tcW w:w="580" w:type="dxa"/>
            <w:tcBorders>
              <w:top w:val="nil"/>
              <w:left w:val="nil"/>
              <w:bottom w:val="nil"/>
              <w:right w:val="nil"/>
            </w:tcBorders>
            <w:shd w:val="clear" w:color="auto" w:fill="auto"/>
            <w:vAlign w:val="center"/>
            <w:hideMark/>
          </w:tcPr>
          <w:p w14:paraId="0FD4B1F9"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6DBC5846"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D9365D2"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4AB614D0"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6493C3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auto" w:fill="auto"/>
            <w:vAlign w:val="center"/>
            <w:hideMark/>
          </w:tcPr>
          <w:p w14:paraId="0297DCDB" w14:textId="0F5B4F9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300,05</w:t>
            </w:r>
          </w:p>
        </w:tc>
        <w:tc>
          <w:tcPr>
            <w:tcW w:w="1500" w:type="dxa"/>
            <w:tcBorders>
              <w:top w:val="nil"/>
              <w:left w:val="nil"/>
              <w:bottom w:val="single" w:sz="4" w:space="0" w:color="C0C0C0"/>
              <w:right w:val="single" w:sz="4" w:space="0" w:color="C0C0C0"/>
            </w:tcBorders>
            <w:shd w:val="clear" w:color="auto" w:fill="auto"/>
            <w:vAlign w:val="center"/>
            <w:hideMark/>
          </w:tcPr>
          <w:p w14:paraId="17006CFE" w14:textId="182CE17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302,29</w:t>
            </w:r>
          </w:p>
        </w:tc>
        <w:tc>
          <w:tcPr>
            <w:tcW w:w="1720" w:type="dxa"/>
            <w:tcBorders>
              <w:top w:val="nil"/>
              <w:left w:val="nil"/>
              <w:bottom w:val="single" w:sz="4" w:space="0" w:color="C0C0C0"/>
              <w:right w:val="single" w:sz="4" w:space="0" w:color="C0C0C0"/>
            </w:tcBorders>
            <w:shd w:val="clear" w:color="auto" w:fill="auto"/>
            <w:vAlign w:val="center"/>
            <w:hideMark/>
          </w:tcPr>
          <w:p w14:paraId="0661FEEE" w14:textId="7265978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100,90</w:t>
            </w:r>
          </w:p>
        </w:tc>
        <w:tc>
          <w:tcPr>
            <w:tcW w:w="1660" w:type="dxa"/>
            <w:tcBorders>
              <w:top w:val="nil"/>
              <w:left w:val="nil"/>
              <w:bottom w:val="single" w:sz="4" w:space="0" w:color="C0C0C0"/>
              <w:right w:val="single" w:sz="4" w:space="0" w:color="C0C0C0"/>
            </w:tcBorders>
            <w:shd w:val="clear" w:color="auto" w:fill="auto"/>
            <w:vAlign w:val="center"/>
            <w:hideMark/>
          </w:tcPr>
          <w:p w14:paraId="787DB2D8" w14:textId="52C6DACA"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315,15</w:t>
            </w:r>
          </w:p>
        </w:tc>
        <w:tc>
          <w:tcPr>
            <w:tcW w:w="1560" w:type="dxa"/>
            <w:tcBorders>
              <w:top w:val="nil"/>
              <w:left w:val="nil"/>
              <w:bottom w:val="single" w:sz="4" w:space="0" w:color="C0C0C0"/>
              <w:right w:val="single" w:sz="4" w:space="0" w:color="C0C0C0"/>
            </w:tcBorders>
            <w:shd w:val="clear" w:color="auto" w:fill="auto"/>
            <w:vAlign w:val="center"/>
            <w:hideMark/>
          </w:tcPr>
          <w:p w14:paraId="09430621" w14:textId="54ABDB0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162,45</w:t>
            </w:r>
          </w:p>
        </w:tc>
        <w:tc>
          <w:tcPr>
            <w:tcW w:w="1660" w:type="dxa"/>
            <w:tcBorders>
              <w:top w:val="nil"/>
              <w:left w:val="nil"/>
              <w:bottom w:val="single" w:sz="4" w:space="0" w:color="C0C0C0"/>
              <w:right w:val="single" w:sz="4" w:space="0" w:color="C0C0C0"/>
            </w:tcBorders>
            <w:shd w:val="clear" w:color="auto" w:fill="auto"/>
            <w:vAlign w:val="center"/>
            <w:hideMark/>
          </w:tcPr>
          <w:p w14:paraId="6B4EC4A0" w14:textId="3A89203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477,60</w:t>
            </w:r>
          </w:p>
        </w:tc>
        <w:tc>
          <w:tcPr>
            <w:tcW w:w="1740" w:type="dxa"/>
            <w:tcBorders>
              <w:top w:val="nil"/>
              <w:left w:val="nil"/>
              <w:bottom w:val="single" w:sz="4" w:space="0" w:color="C0C0C0"/>
              <w:right w:val="single" w:sz="4" w:space="0" w:color="C0C0C0"/>
            </w:tcBorders>
            <w:shd w:val="clear" w:color="auto" w:fill="auto"/>
            <w:vAlign w:val="center"/>
            <w:hideMark/>
          </w:tcPr>
          <w:p w14:paraId="47DA2782" w14:textId="39A5EF3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2,27</w:t>
            </w:r>
          </w:p>
        </w:tc>
        <w:tc>
          <w:tcPr>
            <w:tcW w:w="1720" w:type="dxa"/>
            <w:tcBorders>
              <w:top w:val="nil"/>
              <w:left w:val="nil"/>
              <w:bottom w:val="single" w:sz="4" w:space="0" w:color="C0C0C0"/>
              <w:right w:val="single" w:sz="4" w:space="0" w:color="C0C0C0"/>
            </w:tcBorders>
            <w:shd w:val="clear" w:color="auto" w:fill="auto"/>
            <w:vAlign w:val="center"/>
            <w:hideMark/>
          </w:tcPr>
          <w:p w14:paraId="172A89F5" w14:textId="069997F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312,88</w:t>
            </w:r>
          </w:p>
        </w:tc>
        <w:tc>
          <w:tcPr>
            <w:tcW w:w="1480" w:type="dxa"/>
            <w:tcBorders>
              <w:top w:val="nil"/>
              <w:left w:val="nil"/>
              <w:bottom w:val="single" w:sz="4" w:space="0" w:color="C0C0C0"/>
              <w:right w:val="single" w:sz="4" w:space="0" w:color="C0C0C0"/>
            </w:tcBorders>
            <w:shd w:val="clear" w:color="auto" w:fill="auto"/>
            <w:vAlign w:val="center"/>
            <w:hideMark/>
          </w:tcPr>
          <w:p w14:paraId="55FB4CC7" w14:textId="132294D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156,44</w:t>
            </w:r>
          </w:p>
        </w:tc>
        <w:tc>
          <w:tcPr>
            <w:tcW w:w="1460" w:type="dxa"/>
            <w:tcBorders>
              <w:top w:val="nil"/>
              <w:left w:val="nil"/>
              <w:bottom w:val="single" w:sz="4" w:space="0" w:color="C0C0C0"/>
              <w:right w:val="single" w:sz="4" w:space="0" w:color="C0C0C0"/>
            </w:tcBorders>
            <w:shd w:val="clear" w:color="auto" w:fill="auto"/>
            <w:vAlign w:val="center"/>
            <w:hideMark/>
          </w:tcPr>
          <w:p w14:paraId="24BD40CA" w14:textId="175D4DE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156,44</w:t>
            </w:r>
          </w:p>
        </w:tc>
        <w:tc>
          <w:tcPr>
            <w:tcW w:w="1360" w:type="dxa"/>
            <w:tcBorders>
              <w:top w:val="nil"/>
              <w:left w:val="nil"/>
              <w:bottom w:val="nil"/>
              <w:right w:val="nil"/>
            </w:tcBorders>
            <w:shd w:val="clear" w:color="auto" w:fill="auto"/>
            <w:vAlign w:val="center"/>
            <w:hideMark/>
          </w:tcPr>
          <w:p w14:paraId="0B6B5EB3"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311CC049" w14:textId="77777777" w:rsidR="00A75DBE" w:rsidRPr="000C3ED1" w:rsidRDefault="00A75DBE" w:rsidP="00A75DBE">
            <w:pPr>
              <w:rPr>
                <w:sz w:val="13"/>
                <w:szCs w:val="13"/>
              </w:rPr>
            </w:pPr>
          </w:p>
        </w:tc>
      </w:tr>
      <w:tr w:rsidR="00A75DBE" w:rsidRPr="000C3ED1" w14:paraId="1B1B5316" w14:textId="77777777" w:rsidTr="000C3ED1">
        <w:trPr>
          <w:trHeight w:val="225"/>
          <w:jc w:val="center"/>
        </w:trPr>
        <w:tc>
          <w:tcPr>
            <w:tcW w:w="580" w:type="dxa"/>
            <w:tcBorders>
              <w:top w:val="nil"/>
              <w:left w:val="nil"/>
              <w:bottom w:val="nil"/>
              <w:right w:val="nil"/>
            </w:tcBorders>
            <w:shd w:val="clear" w:color="auto" w:fill="auto"/>
            <w:vAlign w:val="center"/>
            <w:hideMark/>
          </w:tcPr>
          <w:p w14:paraId="028F6E4C"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538717A6"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0A32470"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0DB97ABD"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1FA651E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auto" w:fill="auto"/>
            <w:vAlign w:val="center"/>
            <w:hideMark/>
          </w:tcPr>
          <w:p w14:paraId="4AA17E9F" w14:textId="2C89EC1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952,38</w:t>
            </w:r>
          </w:p>
        </w:tc>
        <w:tc>
          <w:tcPr>
            <w:tcW w:w="1500" w:type="dxa"/>
            <w:tcBorders>
              <w:top w:val="nil"/>
              <w:left w:val="nil"/>
              <w:bottom w:val="single" w:sz="4" w:space="0" w:color="C0C0C0"/>
              <w:right w:val="single" w:sz="4" w:space="0" w:color="C0C0C0"/>
            </w:tcBorders>
            <w:shd w:val="clear" w:color="auto" w:fill="auto"/>
            <w:vAlign w:val="center"/>
            <w:hideMark/>
          </w:tcPr>
          <w:p w14:paraId="30837E94" w14:textId="3B07B54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3 746,03</w:t>
            </w:r>
          </w:p>
        </w:tc>
        <w:tc>
          <w:tcPr>
            <w:tcW w:w="1720" w:type="dxa"/>
            <w:tcBorders>
              <w:top w:val="nil"/>
              <w:left w:val="nil"/>
              <w:bottom w:val="single" w:sz="4" w:space="0" w:color="C0C0C0"/>
              <w:right w:val="single" w:sz="4" w:space="0" w:color="C0C0C0"/>
            </w:tcBorders>
            <w:shd w:val="clear" w:color="auto" w:fill="auto"/>
            <w:vAlign w:val="center"/>
            <w:hideMark/>
          </w:tcPr>
          <w:p w14:paraId="3F9BC9A2" w14:textId="5ABFB8A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980,14</w:t>
            </w:r>
          </w:p>
        </w:tc>
        <w:tc>
          <w:tcPr>
            <w:tcW w:w="1660" w:type="dxa"/>
            <w:tcBorders>
              <w:top w:val="nil"/>
              <w:left w:val="nil"/>
              <w:bottom w:val="single" w:sz="4" w:space="0" w:color="C0C0C0"/>
              <w:right w:val="single" w:sz="4" w:space="0" w:color="C0C0C0"/>
            </w:tcBorders>
            <w:shd w:val="clear" w:color="auto" w:fill="auto"/>
            <w:vAlign w:val="center"/>
            <w:hideMark/>
          </w:tcPr>
          <w:p w14:paraId="56932BD5" w14:textId="0C987D6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1 032,08</w:t>
            </w:r>
          </w:p>
        </w:tc>
        <w:tc>
          <w:tcPr>
            <w:tcW w:w="1560" w:type="dxa"/>
            <w:tcBorders>
              <w:top w:val="nil"/>
              <w:left w:val="nil"/>
              <w:bottom w:val="single" w:sz="4" w:space="0" w:color="C0C0C0"/>
              <w:right w:val="single" w:sz="4" w:space="0" w:color="C0C0C0"/>
            </w:tcBorders>
            <w:shd w:val="clear" w:color="auto" w:fill="auto"/>
            <w:vAlign w:val="center"/>
            <w:hideMark/>
          </w:tcPr>
          <w:p w14:paraId="67057E5E" w14:textId="7FE0C9F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4 368,06</w:t>
            </w:r>
          </w:p>
        </w:tc>
        <w:tc>
          <w:tcPr>
            <w:tcW w:w="1660" w:type="dxa"/>
            <w:tcBorders>
              <w:top w:val="nil"/>
              <w:left w:val="nil"/>
              <w:bottom w:val="single" w:sz="4" w:space="0" w:color="C0C0C0"/>
              <w:right w:val="single" w:sz="4" w:space="0" w:color="C0C0C0"/>
            </w:tcBorders>
            <w:shd w:val="clear" w:color="auto" w:fill="auto"/>
            <w:vAlign w:val="center"/>
            <w:hideMark/>
          </w:tcPr>
          <w:p w14:paraId="58CDBCE1" w14:textId="3CB8FEA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5 400,14</w:t>
            </w:r>
          </w:p>
        </w:tc>
        <w:tc>
          <w:tcPr>
            <w:tcW w:w="1740" w:type="dxa"/>
            <w:tcBorders>
              <w:top w:val="nil"/>
              <w:left w:val="nil"/>
              <w:bottom w:val="single" w:sz="4" w:space="0" w:color="C0C0C0"/>
              <w:right w:val="single" w:sz="4" w:space="0" w:color="C0C0C0"/>
            </w:tcBorders>
            <w:shd w:val="clear" w:color="auto" w:fill="auto"/>
            <w:vAlign w:val="center"/>
            <w:hideMark/>
          </w:tcPr>
          <w:p w14:paraId="67D3F0AF" w14:textId="78503CA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19,14</w:t>
            </w:r>
          </w:p>
        </w:tc>
        <w:tc>
          <w:tcPr>
            <w:tcW w:w="1720" w:type="dxa"/>
            <w:tcBorders>
              <w:top w:val="nil"/>
              <w:left w:val="nil"/>
              <w:bottom w:val="single" w:sz="4" w:space="0" w:color="C0C0C0"/>
              <w:right w:val="single" w:sz="4" w:space="0" w:color="C0C0C0"/>
            </w:tcBorders>
            <w:shd w:val="clear" w:color="auto" w:fill="auto"/>
            <w:vAlign w:val="center"/>
            <w:hideMark/>
          </w:tcPr>
          <w:p w14:paraId="48C54776" w14:textId="3CEFF14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1 051,22</w:t>
            </w:r>
          </w:p>
        </w:tc>
        <w:tc>
          <w:tcPr>
            <w:tcW w:w="1480" w:type="dxa"/>
            <w:tcBorders>
              <w:top w:val="nil"/>
              <w:left w:val="nil"/>
              <w:bottom w:val="single" w:sz="4" w:space="0" w:color="C0C0C0"/>
              <w:right w:val="single" w:sz="4" w:space="0" w:color="C0C0C0"/>
            </w:tcBorders>
            <w:shd w:val="clear" w:color="auto" w:fill="auto"/>
            <w:vAlign w:val="center"/>
            <w:hideMark/>
          </w:tcPr>
          <w:p w14:paraId="53534432" w14:textId="651B3BE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525,61</w:t>
            </w:r>
          </w:p>
        </w:tc>
        <w:tc>
          <w:tcPr>
            <w:tcW w:w="1460" w:type="dxa"/>
            <w:tcBorders>
              <w:top w:val="nil"/>
              <w:left w:val="nil"/>
              <w:bottom w:val="single" w:sz="4" w:space="0" w:color="C0C0C0"/>
              <w:right w:val="single" w:sz="4" w:space="0" w:color="C0C0C0"/>
            </w:tcBorders>
            <w:shd w:val="clear" w:color="auto" w:fill="auto"/>
            <w:vAlign w:val="center"/>
            <w:hideMark/>
          </w:tcPr>
          <w:p w14:paraId="3C6C1332" w14:textId="746D7F3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525,61</w:t>
            </w:r>
          </w:p>
        </w:tc>
        <w:tc>
          <w:tcPr>
            <w:tcW w:w="1360" w:type="dxa"/>
            <w:tcBorders>
              <w:top w:val="nil"/>
              <w:left w:val="nil"/>
              <w:bottom w:val="nil"/>
              <w:right w:val="nil"/>
            </w:tcBorders>
            <w:shd w:val="clear" w:color="auto" w:fill="auto"/>
            <w:vAlign w:val="center"/>
            <w:hideMark/>
          </w:tcPr>
          <w:p w14:paraId="1929479F"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5FAD6C29" w14:textId="77777777" w:rsidR="00A75DBE" w:rsidRPr="000C3ED1" w:rsidRDefault="00A75DBE" w:rsidP="00A75DBE">
            <w:pPr>
              <w:rPr>
                <w:sz w:val="13"/>
                <w:szCs w:val="13"/>
              </w:rPr>
            </w:pPr>
          </w:p>
        </w:tc>
      </w:tr>
      <w:tr w:rsidR="00A75DBE" w:rsidRPr="000C3ED1" w14:paraId="7C58F8F7" w14:textId="77777777" w:rsidTr="000C3ED1">
        <w:trPr>
          <w:trHeight w:val="225"/>
          <w:jc w:val="center"/>
        </w:trPr>
        <w:tc>
          <w:tcPr>
            <w:tcW w:w="580" w:type="dxa"/>
            <w:tcBorders>
              <w:top w:val="nil"/>
              <w:left w:val="nil"/>
              <w:bottom w:val="nil"/>
              <w:right w:val="nil"/>
            </w:tcBorders>
            <w:shd w:val="clear" w:color="auto" w:fill="auto"/>
            <w:vAlign w:val="center"/>
            <w:hideMark/>
          </w:tcPr>
          <w:p w14:paraId="024F45F1"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363AE4F3"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C6E132D"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75E2681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9C0CDF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auto" w:fill="auto"/>
            <w:vAlign w:val="center"/>
            <w:hideMark/>
          </w:tcPr>
          <w:p w14:paraId="44A97363" w14:textId="031E09B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537,28</w:t>
            </w:r>
          </w:p>
        </w:tc>
        <w:tc>
          <w:tcPr>
            <w:tcW w:w="1500" w:type="dxa"/>
            <w:tcBorders>
              <w:top w:val="nil"/>
              <w:left w:val="nil"/>
              <w:bottom w:val="single" w:sz="4" w:space="0" w:color="C0C0C0"/>
              <w:right w:val="single" w:sz="4" w:space="0" w:color="C0C0C0"/>
            </w:tcBorders>
            <w:shd w:val="clear" w:color="auto" w:fill="auto"/>
            <w:vAlign w:val="center"/>
            <w:hideMark/>
          </w:tcPr>
          <w:p w14:paraId="33BC78D4" w14:textId="4E7FFF1A"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851,13</w:t>
            </w:r>
          </w:p>
        </w:tc>
        <w:tc>
          <w:tcPr>
            <w:tcW w:w="1720" w:type="dxa"/>
            <w:tcBorders>
              <w:top w:val="nil"/>
              <w:left w:val="nil"/>
              <w:bottom w:val="single" w:sz="4" w:space="0" w:color="C0C0C0"/>
              <w:right w:val="single" w:sz="4" w:space="0" w:color="C0C0C0"/>
            </w:tcBorders>
            <w:shd w:val="clear" w:color="auto" w:fill="auto"/>
            <w:vAlign w:val="center"/>
            <w:hideMark/>
          </w:tcPr>
          <w:p w14:paraId="60742B04" w14:textId="50E7499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537,28</w:t>
            </w:r>
          </w:p>
        </w:tc>
        <w:tc>
          <w:tcPr>
            <w:tcW w:w="1660" w:type="dxa"/>
            <w:tcBorders>
              <w:top w:val="nil"/>
              <w:left w:val="nil"/>
              <w:bottom w:val="single" w:sz="4" w:space="0" w:color="C0C0C0"/>
              <w:right w:val="single" w:sz="4" w:space="0" w:color="C0C0C0"/>
            </w:tcBorders>
            <w:shd w:val="clear" w:color="auto" w:fill="auto"/>
            <w:vAlign w:val="center"/>
            <w:hideMark/>
          </w:tcPr>
          <w:p w14:paraId="63A315A9" w14:textId="59224C3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537,28</w:t>
            </w:r>
          </w:p>
        </w:tc>
        <w:tc>
          <w:tcPr>
            <w:tcW w:w="1560" w:type="dxa"/>
            <w:tcBorders>
              <w:top w:val="nil"/>
              <w:left w:val="nil"/>
              <w:bottom w:val="single" w:sz="4" w:space="0" w:color="C0C0C0"/>
              <w:right w:val="single" w:sz="4" w:space="0" w:color="C0C0C0"/>
            </w:tcBorders>
            <w:shd w:val="clear" w:color="auto" w:fill="auto"/>
            <w:vAlign w:val="center"/>
            <w:hideMark/>
          </w:tcPr>
          <w:p w14:paraId="0282F31A" w14:textId="232A311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486,24</w:t>
            </w:r>
          </w:p>
        </w:tc>
        <w:tc>
          <w:tcPr>
            <w:tcW w:w="1660" w:type="dxa"/>
            <w:tcBorders>
              <w:top w:val="nil"/>
              <w:left w:val="nil"/>
              <w:bottom w:val="single" w:sz="4" w:space="0" w:color="C0C0C0"/>
              <w:right w:val="single" w:sz="4" w:space="0" w:color="C0C0C0"/>
            </w:tcBorders>
            <w:shd w:val="clear" w:color="auto" w:fill="auto"/>
            <w:vAlign w:val="center"/>
            <w:hideMark/>
          </w:tcPr>
          <w:p w14:paraId="74B4E5D6" w14:textId="5050095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1 023,52</w:t>
            </w:r>
          </w:p>
        </w:tc>
        <w:tc>
          <w:tcPr>
            <w:tcW w:w="1740" w:type="dxa"/>
            <w:tcBorders>
              <w:top w:val="nil"/>
              <w:left w:val="nil"/>
              <w:bottom w:val="single" w:sz="4" w:space="0" w:color="C0C0C0"/>
              <w:right w:val="single" w:sz="4" w:space="0" w:color="C0C0C0"/>
            </w:tcBorders>
            <w:shd w:val="clear" w:color="auto" w:fill="auto"/>
            <w:vAlign w:val="center"/>
            <w:hideMark/>
          </w:tcPr>
          <w:p w14:paraId="5AE24831" w14:textId="0BF1AEC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35F85D89" w14:textId="7265A09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537,28</w:t>
            </w:r>
          </w:p>
        </w:tc>
        <w:tc>
          <w:tcPr>
            <w:tcW w:w="1480" w:type="dxa"/>
            <w:tcBorders>
              <w:top w:val="nil"/>
              <w:left w:val="nil"/>
              <w:bottom w:val="single" w:sz="4" w:space="0" w:color="C0C0C0"/>
              <w:right w:val="single" w:sz="4" w:space="0" w:color="C0C0C0"/>
            </w:tcBorders>
            <w:shd w:val="clear" w:color="auto" w:fill="auto"/>
            <w:vAlign w:val="center"/>
            <w:hideMark/>
          </w:tcPr>
          <w:p w14:paraId="14293387" w14:textId="71820DE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268,64</w:t>
            </w:r>
          </w:p>
        </w:tc>
        <w:tc>
          <w:tcPr>
            <w:tcW w:w="1460" w:type="dxa"/>
            <w:tcBorders>
              <w:top w:val="nil"/>
              <w:left w:val="nil"/>
              <w:bottom w:val="single" w:sz="4" w:space="0" w:color="C0C0C0"/>
              <w:right w:val="single" w:sz="4" w:space="0" w:color="C0C0C0"/>
            </w:tcBorders>
            <w:shd w:val="clear" w:color="auto" w:fill="auto"/>
            <w:vAlign w:val="center"/>
            <w:hideMark/>
          </w:tcPr>
          <w:p w14:paraId="0BAA84F5" w14:textId="55164CE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268,64</w:t>
            </w:r>
          </w:p>
        </w:tc>
        <w:tc>
          <w:tcPr>
            <w:tcW w:w="1360" w:type="dxa"/>
            <w:tcBorders>
              <w:top w:val="nil"/>
              <w:left w:val="nil"/>
              <w:bottom w:val="nil"/>
              <w:right w:val="nil"/>
            </w:tcBorders>
            <w:shd w:val="clear" w:color="auto" w:fill="auto"/>
            <w:vAlign w:val="center"/>
            <w:hideMark/>
          </w:tcPr>
          <w:p w14:paraId="27BB6659"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5B5238C6" w14:textId="77777777" w:rsidR="00A75DBE" w:rsidRPr="000C3ED1" w:rsidRDefault="00A75DBE" w:rsidP="00A75DBE">
            <w:pPr>
              <w:rPr>
                <w:sz w:val="13"/>
                <w:szCs w:val="13"/>
              </w:rPr>
            </w:pPr>
          </w:p>
        </w:tc>
      </w:tr>
      <w:tr w:rsidR="00A75DBE" w:rsidRPr="000C3ED1" w14:paraId="1AFB80A9" w14:textId="77777777" w:rsidTr="000C3ED1">
        <w:trPr>
          <w:trHeight w:val="225"/>
          <w:jc w:val="center"/>
        </w:trPr>
        <w:tc>
          <w:tcPr>
            <w:tcW w:w="580" w:type="dxa"/>
            <w:tcBorders>
              <w:top w:val="nil"/>
              <w:left w:val="nil"/>
              <w:bottom w:val="nil"/>
              <w:right w:val="nil"/>
            </w:tcBorders>
            <w:shd w:val="clear" w:color="auto" w:fill="auto"/>
            <w:vAlign w:val="center"/>
            <w:hideMark/>
          </w:tcPr>
          <w:p w14:paraId="7C54114A"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402843F0"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3C311FF"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4D964C3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9F7898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auto" w:fill="auto"/>
            <w:vAlign w:val="center"/>
            <w:hideMark/>
          </w:tcPr>
          <w:p w14:paraId="48636020" w14:textId="6851F84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276B76EE" w14:textId="6100386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60BE50FD" w14:textId="6DC3D74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0035F386" w14:textId="4282FD5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30CC0797" w14:textId="7ECD011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1E4BF045" w14:textId="6A77AF2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40" w:type="dxa"/>
            <w:tcBorders>
              <w:top w:val="nil"/>
              <w:left w:val="nil"/>
              <w:bottom w:val="single" w:sz="4" w:space="0" w:color="C0C0C0"/>
              <w:right w:val="single" w:sz="4" w:space="0" w:color="C0C0C0"/>
            </w:tcBorders>
            <w:shd w:val="clear" w:color="auto" w:fill="auto"/>
            <w:vAlign w:val="center"/>
            <w:hideMark/>
          </w:tcPr>
          <w:p w14:paraId="624D42B5" w14:textId="3F40AEF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49050A12" w14:textId="7733C78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61603917" w14:textId="32E3E98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437B1E6B" w14:textId="673FD40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360" w:type="dxa"/>
            <w:tcBorders>
              <w:top w:val="nil"/>
              <w:left w:val="nil"/>
              <w:bottom w:val="nil"/>
              <w:right w:val="nil"/>
            </w:tcBorders>
            <w:shd w:val="clear" w:color="auto" w:fill="auto"/>
            <w:vAlign w:val="center"/>
            <w:hideMark/>
          </w:tcPr>
          <w:p w14:paraId="654ABA66"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7EDDB87D" w14:textId="77777777" w:rsidR="00A75DBE" w:rsidRPr="000C3ED1" w:rsidRDefault="00A75DBE" w:rsidP="00A75DBE">
            <w:pPr>
              <w:rPr>
                <w:sz w:val="13"/>
                <w:szCs w:val="13"/>
              </w:rPr>
            </w:pPr>
          </w:p>
        </w:tc>
      </w:tr>
      <w:tr w:rsidR="00A75DBE" w:rsidRPr="000C3ED1" w14:paraId="3F0528C4" w14:textId="77777777" w:rsidTr="000C3ED1">
        <w:trPr>
          <w:trHeight w:val="225"/>
          <w:jc w:val="center"/>
        </w:trPr>
        <w:tc>
          <w:tcPr>
            <w:tcW w:w="580" w:type="dxa"/>
            <w:tcBorders>
              <w:top w:val="nil"/>
              <w:left w:val="nil"/>
              <w:bottom w:val="nil"/>
              <w:right w:val="nil"/>
            </w:tcBorders>
            <w:shd w:val="clear" w:color="auto" w:fill="auto"/>
            <w:vAlign w:val="center"/>
            <w:hideMark/>
          </w:tcPr>
          <w:p w14:paraId="3D838094"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78E8758B"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8F25627"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53DFC4F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A9558A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auto" w:fill="auto"/>
            <w:vAlign w:val="center"/>
            <w:hideMark/>
          </w:tcPr>
          <w:p w14:paraId="5E760B34" w14:textId="7D80409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7198A740" w14:textId="32EE1DD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08552888" w14:textId="3529C5E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46009AA2" w14:textId="74EA0CC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20391FA8" w14:textId="45613C7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4A802B99" w14:textId="6089AEB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40" w:type="dxa"/>
            <w:tcBorders>
              <w:top w:val="nil"/>
              <w:left w:val="nil"/>
              <w:bottom w:val="single" w:sz="4" w:space="0" w:color="C0C0C0"/>
              <w:right w:val="single" w:sz="4" w:space="0" w:color="C0C0C0"/>
            </w:tcBorders>
            <w:shd w:val="clear" w:color="auto" w:fill="auto"/>
            <w:vAlign w:val="center"/>
            <w:hideMark/>
          </w:tcPr>
          <w:p w14:paraId="321575EF" w14:textId="5ECCB96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7C5A1422" w14:textId="20011DB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26C3530A" w14:textId="5F1DF58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2E5575AF" w14:textId="516C7C9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360" w:type="dxa"/>
            <w:tcBorders>
              <w:top w:val="nil"/>
              <w:left w:val="nil"/>
              <w:bottom w:val="nil"/>
              <w:right w:val="nil"/>
            </w:tcBorders>
            <w:shd w:val="clear" w:color="auto" w:fill="auto"/>
            <w:vAlign w:val="center"/>
            <w:hideMark/>
          </w:tcPr>
          <w:p w14:paraId="1F908641"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067B30A0" w14:textId="77777777" w:rsidR="00A75DBE" w:rsidRPr="000C3ED1" w:rsidRDefault="00A75DBE" w:rsidP="00A75DBE">
            <w:pPr>
              <w:rPr>
                <w:sz w:val="13"/>
                <w:szCs w:val="13"/>
              </w:rPr>
            </w:pPr>
          </w:p>
        </w:tc>
      </w:tr>
      <w:tr w:rsidR="00A75DBE" w:rsidRPr="000C3ED1" w14:paraId="2EB533D9" w14:textId="77777777" w:rsidTr="000C3ED1">
        <w:trPr>
          <w:trHeight w:val="225"/>
          <w:jc w:val="center"/>
        </w:trPr>
        <w:tc>
          <w:tcPr>
            <w:tcW w:w="580" w:type="dxa"/>
            <w:tcBorders>
              <w:top w:val="nil"/>
              <w:left w:val="nil"/>
              <w:bottom w:val="nil"/>
              <w:right w:val="nil"/>
            </w:tcBorders>
            <w:shd w:val="clear" w:color="auto" w:fill="auto"/>
            <w:vAlign w:val="center"/>
            <w:hideMark/>
          </w:tcPr>
          <w:p w14:paraId="43F9BB59"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5E951E7F"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19BFCDD3"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6E47C967"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30665A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auto" w:fill="auto"/>
            <w:vAlign w:val="center"/>
            <w:hideMark/>
          </w:tcPr>
          <w:p w14:paraId="3775E360" w14:textId="49F4470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179,46</w:t>
            </w:r>
          </w:p>
        </w:tc>
        <w:tc>
          <w:tcPr>
            <w:tcW w:w="1500" w:type="dxa"/>
            <w:tcBorders>
              <w:top w:val="nil"/>
              <w:left w:val="nil"/>
              <w:bottom w:val="single" w:sz="4" w:space="0" w:color="C0C0C0"/>
              <w:right w:val="single" w:sz="4" w:space="0" w:color="C0C0C0"/>
            </w:tcBorders>
            <w:shd w:val="clear" w:color="auto" w:fill="auto"/>
            <w:vAlign w:val="center"/>
            <w:hideMark/>
          </w:tcPr>
          <w:p w14:paraId="40A0A674" w14:textId="4146219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6E1E7C0A" w14:textId="405CCC5F"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179,46</w:t>
            </w:r>
          </w:p>
        </w:tc>
        <w:tc>
          <w:tcPr>
            <w:tcW w:w="1660" w:type="dxa"/>
            <w:tcBorders>
              <w:top w:val="nil"/>
              <w:left w:val="nil"/>
              <w:bottom w:val="single" w:sz="4" w:space="0" w:color="C0C0C0"/>
              <w:right w:val="single" w:sz="4" w:space="0" w:color="C0C0C0"/>
            </w:tcBorders>
            <w:shd w:val="clear" w:color="auto" w:fill="auto"/>
            <w:vAlign w:val="center"/>
            <w:hideMark/>
          </w:tcPr>
          <w:p w14:paraId="22898BEA" w14:textId="39B8CC5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87,03</w:t>
            </w:r>
          </w:p>
        </w:tc>
        <w:tc>
          <w:tcPr>
            <w:tcW w:w="1560" w:type="dxa"/>
            <w:tcBorders>
              <w:top w:val="nil"/>
              <w:left w:val="nil"/>
              <w:bottom w:val="single" w:sz="4" w:space="0" w:color="C0C0C0"/>
              <w:right w:val="single" w:sz="4" w:space="0" w:color="C0C0C0"/>
            </w:tcBorders>
            <w:shd w:val="clear" w:color="auto" w:fill="auto"/>
            <w:vAlign w:val="center"/>
            <w:hideMark/>
          </w:tcPr>
          <w:p w14:paraId="11C9424A" w14:textId="0183FF6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87,03</w:t>
            </w:r>
          </w:p>
        </w:tc>
        <w:tc>
          <w:tcPr>
            <w:tcW w:w="1660" w:type="dxa"/>
            <w:tcBorders>
              <w:top w:val="nil"/>
              <w:left w:val="nil"/>
              <w:bottom w:val="single" w:sz="4" w:space="0" w:color="C0C0C0"/>
              <w:right w:val="single" w:sz="4" w:space="0" w:color="C0C0C0"/>
            </w:tcBorders>
            <w:shd w:val="clear" w:color="auto" w:fill="auto"/>
            <w:vAlign w:val="center"/>
            <w:hideMark/>
          </w:tcPr>
          <w:p w14:paraId="7100BFC9" w14:textId="5BD6DD7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40" w:type="dxa"/>
            <w:tcBorders>
              <w:top w:val="nil"/>
              <w:left w:val="nil"/>
              <w:bottom w:val="single" w:sz="4" w:space="0" w:color="C0C0C0"/>
              <w:right w:val="single" w:sz="4" w:space="0" w:color="C0C0C0"/>
            </w:tcBorders>
            <w:shd w:val="clear" w:color="auto" w:fill="auto"/>
            <w:vAlign w:val="center"/>
            <w:hideMark/>
          </w:tcPr>
          <w:p w14:paraId="44CA76FC" w14:textId="5CFC041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308,02</w:t>
            </w:r>
          </w:p>
        </w:tc>
        <w:tc>
          <w:tcPr>
            <w:tcW w:w="1720" w:type="dxa"/>
            <w:tcBorders>
              <w:top w:val="nil"/>
              <w:left w:val="nil"/>
              <w:bottom w:val="single" w:sz="4" w:space="0" w:color="C0C0C0"/>
              <w:right w:val="single" w:sz="4" w:space="0" w:color="C0C0C0"/>
            </w:tcBorders>
            <w:shd w:val="clear" w:color="auto" w:fill="auto"/>
            <w:vAlign w:val="center"/>
            <w:hideMark/>
          </w:tcPr>
          <w:p w14:paraId="264369DB" w14:textId="4B35AD9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220,99</w:t>
            </w:r>
          </w:p>
        </w:tc>
        <w:tc>
          <w:tcPr>
            <w:tcW w:w="1480" w:type="dxa"/>
            <w:tcBorders>
              <w:top w:val="nil"/>
              <w:left w:val="nil"/>
              <w:bottom w:val="single" w:sz="4" w:space="0" w:color="C0C0C0"/>
              <w:right w:val="single" w:sz="4" w:space="0" w:color="C0C0C0"/>
            </w:tcBorders>
            <w:shd w:val="clear" w:color="auto" w:fill="auto"/>
            <w:vAlign w:val="center"/>
            <w:hideMark/>
          </w:tcPr>
          <w:p w14:paraId="0340B4E7" w14:textId="65522FE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110,50</w:t>
            </w:r>
          </w:p>
        </w:tc>
        <w:tc>
          <w:tcPr>
            <w:tcW w:w="1460" w:type="dxa"/>
            <w:tcBorders>
              <w:top w:val="nil"/>
              <w:left w:val="nil"/>
              <w:bottom w:val="single" w:sz="4" w:space="0" w:color="C0C0C0"/>
              <w:right w:val="single" w:sz="4" w:space="0" w:color="C0C0C0"/>
            </w:tcBorders>
            <w:shd w:val="clear" w:color="auto" w:fill="auto"/>
            <w:vAlign w:val="center"/>
            <w:hideMark/>
          </w:tcPr>
          <w:p w14:paraId="6468BA30" w14:textId="1D04C94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110,50</w:t>
            </w:r>
          </w:p>
        </w:tc>
        <w:tc>
          <w:tcPr>
            <w:tcW w:w="1360" w:type="dxa"/>
            <w:tcBorders>
              <w:top w:val="nil"/>
              <w:left w:val="nil"/>
              <w:bottom w:val="nil"/>
              <w:right w:val="nil"/>
            </w:tcBorders>
            <w:shd w:val="clear" w:color="auto" w:fill="auto"/>
            <w:vAlign w:val="center"/>
            <w:hideMark/>
          </w:tcPr>
          <w:p w14:paraId="20BBAD17"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5AEC1A2E" w14:textId="77777777" w:rsidR="00A75DBE" w:rsidRPr="000C3ED1" w:rsidRDefault="00A75DBE" w:rsidP="00A75DBE">
            <w:pPr>
              <w:rPr>
                <w:sz w:val="13"/>
                <w:szCs w:val="13"/>
              </w:rPr>
            </w:pPr>
          </w:p>
        </w:tc>
      </w:tr>
      <w:tr w:rsidR="00A75DBE" w:rsidRPr="000C3ED1" w14:paraId="4CE29C6E" w14:textId="77777777" w:rsidTr="000C3ED1">
        <w:trPr>
          <w:trHeight w:val="225"/>
          <w:jc w:val="center"/>
        </w:trPr>
        <w:tc>
          <w:tcPr>
            <w:tcW w:w="580" w:type="dxa"/>
            <w:tcBorders>
              <w:top w:val="nil"/>
              <w:left w:val="nil"/>
              <w:bottom w:val="nil"/>
              <w:right w:val="nil"/>
            </w:tcBorders>
            <w:shd w:val="clear" w:color="auto" w:fill="auto"/>
            <w:vAlign w:val="center"/>
            <w:hideMark/>
          </w:tcPr>
          <w:p w14:paraId="7892DD33"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353CF7C5"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7EFA1F59"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5C9190E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57715D5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60" w:type="dxa"/>
            <w:tcBorders>
              <w:top w:val="nil"/>
              <w:left w:val="nil"/>
              <w:bottom w:val="single" w:sz="4" w:space="0" w:color="C0C0C0"/>
              <w:right w:val="single" w:sz="4" w:space="0" w:color="C0C0C0"/>
            </w:tcBorders>
            <w:shd w:val="clear" w:color="auto" w:fill="auto"/>
            <w:vAlign w:val="center"/>
            <w:hideMark/>
          </w:tcPr>
          <w:p w14:paraId="3315AD04" w14:textId="0AF9B20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9 622,97</w:t>
            </w:r>
          </w:p>
        </w:tc>
        <w:tc>
          <w:tcPr>
            <w:tcW w:w="1500" w:type="dxa"/>
            <w:tcBorders>
              <w:top w:val="nil"/>
              <w:left w:val="nil"/>
              <w:bottom w:val="single" w:sz="4" w:space="0" w:color="C0C0C0"/>
              <w:right w:val="single" w:sz="4" w:space="0" w:color="C0C0C0"/>
            </w:tcBorders>
            <w:shd w:val="clear" w:color="auto" w:fill="auto"/>
            <w:vAlign w:val="center"/>
            <w:hideMark/>
          </w:tcPr>
          <w:p w14:paraId="619B3BF5" w14:textId="261B46D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15 271,91</w:t>
            </w:r>
          </w:p>
        </w:tc>
        <w:tc>
          <w:tcPr>
            <w:tcW w:w="1720" w:type="dxa"/>
            <w:tcBorders>
              <w:top w:val="nil"/>
              <w:left w:val="nil"/>
              <w:bottom w:val="single" w:sz="4" w:space="0" w:color="C0C0C0"/>
              <w:right w:val="single" w:sz="4" w:space="0" w:color="C0C0C0"/>
            </w:tcBorders>
            <w:shd w:val="clear" w:color="auto" w:fill="auto"/>
            <w:vAlign w:val="center"/>
            <w:hideMark/>
          </w:tcPr>
          <w:p w14:paraId="1B58071D" w14:textId="5A66360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10 000,08</w:t>
            </w:r>
          </w:p>
        </w:tc>
        <w:tc>
          <w:tcPr>
            <w:tcW w:w="1660" w:type="dxa"/>
            <w:tcBorders>
              <w:top w:val="nil"/>
              <w:left w:val="nil"/>
              <w:bottom w:val="single" w:sz="4" w:space="0" w:color="C0C0C0"/>
              <w:right w:val="single" w:sz="4" w:space="0" w:color="C0C0C0"/>
            </w:tcBorders>
            <w:shd w:val="clear" w:color="auto" w:fill="auto"/>
            <w:vAlign w:val="center"/>
            <w:hideMark/>
          </w:tcPr>
          <w:p w14:paraId="1B15A699" w14:textId="1D133BB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10 416,62</w:t>
            </w:r>
          </w:p>
        </w:tc>
        <w:tc>
          <w:tcPr>
            <w:tcW w:w="1560" w:type="dxa"/>
            <w:tcBorders>
              <w:top w:val="nil"/>
              <w:left w:val="nil"/>
              <w:bottom w:val="single" w:sz="4" w:space="0" w:color="C0C0C0"/>
              <w:right w:val="single" w:sz="4" w:space="0" w:color="C0C0C0"/>
            </w:tcBorders>
            <w:shd w:val="clear" w:color="auto" w:fill="auto"/>
            <w:vAlign w:val="center"/>
            <w:hideMark/>
          </w:tcPr>
          <w:p w14:paraId="28A504DD" w14:textId="5CFAA1BB"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12 567,58</w:t>
            </w:r>
          </w:p>
        </w:tc>
        <w:tc>
          <w:tcPr>
            <w:tcW w:w="1660" w:type="dxa"/>
            <w:tcBorders>
              <w:top w:val="nil"/>
              <w:left w:val="nil"/>
              <w:bottom w:val="single" w:sz="4" w:space="0" w:color="C0C0C0"/>
              <w:right w:val="single" w:sz="4" w:space="0" w:color="C0C0C0"/>
            </w:tcBorders>
            <w:shd w:val="clear" w:color="auto" w:fill="auto"/>
            <w:vAlign w:val="center"/>
            <w:hideMark/>
          </w:tcPr>
          <w:p w14:paraId="5DB85E7C" w14:textId="34A5D3E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22 984,20</w:t>
            </w:r>
          </w:p>
        </w:tc>
        <w:tc>
          <w:tcPr>
            <w:tcW w:w="1740" w:type="dxa"/>
            <w:tcBorders>
              <w:top w:val="nil"/>
              <w:left w:val="nil"/>
              <w:bottom w:val="single" w:sz="4" w:space="0" w:color="C0C0C0"/>
              <w:right w:val="single" w:sz="4" w:space="0" w:color="C0C0C0"/>
            </w:tcBorders>
            <w:shd w:val="clear" w:color="auto" w:fill="auto"/>
            <w:vAlign w:val="center"/>
            <w:hideMark/>
          </w:tcPr>
          <w:p w14:paraId="050DB0D7" w14:textId="58BE0FF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348,08</w:t>
            </w:r>
          </w:p>
        </w:tc>
        <w:tc>
          <w:tcPr>
            <w:tcW w:w="1720" w:type="dxa"/>
            <w:tcBorders>
              <w:top w:val="nil"/>
              <w:left w:val="nil"/>
              <w:bottom w:val="single" w:sz="4" w:space="0" w:color="C0C0C0"/>
              <w:right w:val="single" w:sz="4" w:space="0" w:color="C0C0C0"/>
            </w:tcBorders>
            <w:shd w:val="clear" w:color="auto" w:fill="auto"/>
            <w:vAlign w:val="center"/>
            <w:hideMark/>
          </w:tcPr>
          <w:p w14:paraId="7945C9E5" w14:textId="144C0C5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10 068,54</w:t>
            </w:r>
          </w:p>
        </w:tc>
        <w:tc>
          <w:tcPr>
            <w:tcW w:w="1480" w:type="dxa"/>
            <w:tcBorders>
              <w:top w:val="nil"/>
              <w:left w:val="nil"/>
              <w:bottom w:val="single" w:sz="4" w:space="0" w:color="C0C0C0"/>
              <w:right w:val="single" w:sz="4" w:space="0" w:color="C0C0C0"/>
            </w:tcBorders>
            <w:shd w:val="clear" w:color="auto" w:fill="auto"/>
            <w:vAlign w:val="center"/>
            <w:hideMark/>
          </w:tcPr>
          <w:p w14:paraId="055F5353" w14:textId="505C118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5 034,27</w:t>
            </w:r>
          </w:p>
        </w:tc>
        <w:tc>
          <w:tcPr>
            <w:tcW w:w="1460" w:type="dxa"/>
            <w:tcBorders>
              <w:top w:val="nil"/>
              <w:left w:val="nil"/>
              <w:bottom w:val="single" w:sz="4" w:space="0" w:color="C0C0C0"/>
              <w:right w:val="single" w:sz="4" w:space="0" w:color="C0C0C0"/>
            </w:tcBorders>
            <w:shd w:val="clear" w:color="auto" w:fill="auto"/>
            <w:vAlign w:val="center"/>
            <w:hideMark/>
          </w:tcPr>
          <w:p w14:paraId="350C57D1" w14:textId="2353FAF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5 034,27</w:t>
            </w:r>
          </w:p>
        </w:tc>
        <w:tc>
          <w:tcPr>
            <w:tcW w:w="1360" w:type="dxa"/>
            <w:tcBorders>
              <w:top w:val="nil"/>
              <w:left w:val="nil"/>
              <w:bottom w:val="nil"/>
              <w:right w:val="nil"/>
            </w:tcBorders>
            <w:shd w:val="clear" w:color="auto" w:fill="auto"/>
            <w:vAlign w:val="center"/>
            <w:hideMark/>
          </w:tcPr>
          <w:p w14:paraId="3591BD66" w14:textId="77777777" w:rsidR="00A75DBE" w:rsidRPr="000C3ED1" w:rsidRDefault="00A75DBE" w:rsidP="000C3ED1">
            <w:pPr>
              <w:jc w:val="center"/>
              <w:rPr>
                <w:rFonts w:ascii="Tahoma" w:hAnsi="Tahoma" w:cs="Tahoma"/>
                <w:b/>
                <w:bCs/>
                <w:sz w:val="13"/>
                <w:szCs w:val="13"/>
              </w:rPr>
            </w:pPr>
          </w:p>
        </w:tc>
        <w:tc>
          <w:tcPr>
            <w:tcW w:w="3800" w:type="dxa"/>
            <w:tcBorders>
              <w:top w:val="nil"/>
              <w:left w:val="nil"/>
              <w:bottom w:val="nil"/>
              <w:right w:val="nil"/>
            </w:tcBorders>
            <w:shd w:val="clear" w:color="auto" w:fill="auto"/>
            <w:vAlign w:val="center"/>
            <w:hideMark/>
          </w:tcPr>
          <w:p w14:paraId="331BCF0B" w14:textId="77777777" w:rsidR="00A75DBE" w:rsidRPr="000C3ED1" w:rsidRDefault="00A75DBE" w:rsidP="00A75DBE">
            <w:pPr>
              <w:rPr>
                <w:sz w:val="13"/>
                <w:szCs w:val="13"/>
              </w:rPr>
            </w:pPr>
          </w:p>
        </w:tc>
      </w:tr>
    </w:tbl>
    <w:p w14:paraId="3340DE15" w14:textId="77777777" w:rsidR="00A75DBE" w:rsidRDefault="00A75DBE" w:rsidP="009137F8">
      <w:pPr>
        <w:widowControl w:val="0"/>
        <w:autoSpaceDE w:val="0"/>
        <w:autoSpaceDN w:val="0"/>
        <w:adjustRightInd w:val="0"/>
        <w:sectPr w:rsidR="00A75DBE" w:rsidSect="00820D2B">
          <w:pgSz w:w="16838" w:h="11906" w:orient="landscape"/>
          <w:pgMar w:top="851" w:right="851" w:bottom="851" w:left="1134" w:header="720" w:footer="720" w:gutter="0"/>
          <w:cols w:space="720"/>
          <w:titlePg/>
          <w:docGrid w:linePitch="326"/>
        </w:sectPr>
      </w:pPr>
    </w:p>
    <w:tbl>
      <w:tblPr>
        <w:tblW w:w="5000" w:type="pct"/>
        <w:jc w:val="center"/>
        <w:tblCellMar>
          <w:left w:w="0" w:type="dxa"/>
          <w:right w:w="0" w:type="dxa"/>
        </w:tblCellMar>
        <w:tblLook w:val="04A0" w:firstRow="1" w:lastRow="0" w:firstColumn="1" w:lastColumn="0" w:noHBand="0" w:noVBand="1"/>
      </w:tblPr>
      <w:tblGrid>
        <w:gridCol w:w="275"/>
        <w:gridCol w:w="201"/>
        <w:gridCol w:w="500"/>
        <w:gridCol w:w="2813"/>
        <w:gridCol w:w="558"/>
        <w:gridCol w:w="797"/>
        <w:gridCol w:w="711"/>
        <w:gridCol w:w="854"/>
        <w:gridCol w:w="816"/>
        <w:gridCol w:w="739"/>
        <w:gridCol w:w="825"/>
        <w:gridCol w:w="854"/>
        <w:gridCol w:w="835"/>
        <w:gridCol w:w="720"/>
        <w:gridCol w:w="739"/>
        <w:gridCol w:w="634"/>
        <w:gridCol w:w="1982"/>
      </w:tblGrid>
      <w:tr w:rsidR="00A75DBE" w:rsidRPr="000C3ED1" w14:paraId="40D82E59" w14:textId="77777777" w:rsidTr="000C3ED1">
        <w:trPr>
          <w:trHeight w:val="450"/>
          <w:jc w:val="center"/>
        </w:trPr>
        <w:tc>
          <w:tcPr>
            <w:tcW w:w="560" w:type="dxa"/>
            <w:tcBorders>
              <w:top w:val="nil"/>
              <w:left w:val="nil"/>
              <w:bottom w:val="nil"/>
              <w:right w:val="nil"/>
            </w:tcBorders>
            <w:shd w:val="clear" w:color="auto" w:fill="auto"/>
            <w:noWrap/>
            <w:vAlign w:val="bottom"/>
            <w:hideMark/>
          </w:tcPr>
          <w:p w14:paraId="1B3D0EBE"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noWrap/>
            <w:vAlign w:val="bottom"/>
            <w:hideMark/>
          </w:tcPr>
          <w:p w14:paraId="106B52E9" w14:textId="77777777" w:rsidR="00A75DBE" w:rsidRPr="000C3ED1" w:rsidRDefault="00A75DBE" w:rsidP="00A75DBE">
            <w:pPr>
              <w:rPr>
                <w:sz w:val="13"/>
                <w:szCs w:val="13"/>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00587DDB"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КОАО "Азот"</w:t>
            </w:r>
          </w:p>
        </w:tc>
        <w:tc>
          <w:tcPr>
            <w:tcW w:w="1140" w:type="dxa"/>
            <w:tcBorders>
              <w:top w:val="single" w:sz="4" w:space="0" w:color="C0C0C0"/>
              <w:left w:val="nil"/>
              <w:bottom w:val="single" w:sz="4" w:space="0" w:color="C0C0C0"/>
              <w:right w:val="nil"/>
            </w:tcBorders>
            <w:shd w:val="clear" w:color="auto" w:fill="auto"/>
            <w:vAlign w:val="bottom"/>
            <w:hideMark/>
          </w:tcPr>
          <w:p w14:paraId="5DE0D96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640" w:type="dxa"/>
            <w:tcBorders>
              <w:top w:val="single" w:sz="4" w:space="0" w:color="C0C0C0"/>
              <w:left w:val="nil"/>
              <w:bottom w:val="single" w:sz="4" w:space="0" w:color="C0C0C0"/>
              <w:right w:val="nil"/>
            </w:tcBorders>
            <w:shd w:val="clear" w:color="auto" w:fill="auto"/>
            <w:vAlign w:val="bottom"/>
            <w:hideMark/>
          </w:tcPr>
          <w:p w14:paraId="16022483"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6B3F6564"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60" w:type="dxa"/>
            <w:tcBorders>
              <w:top w:val="single" w:sz="4" w:space="0" w:color="C0C0C0"/>
              <w:left w:val="nil"/>
              <w:bottom w:val="single" w:sz="4" w:space="0" w:color="C0C0C0"/>
              <w:right w:val="nil"/>
            </w:tcBorders>
            <w:shd w:val="clear" w:color="auto" w:fill="auto"/>
            <w:vAlign w:val="bottom"/>
            <w:hideMark/>
          </w:tcPr>
          <w:p w14:paraId="7A21A92E"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680" w:type="dxa"/>
            <w:tcBorders>
              <w:top w:val="single" w:sz="4" w:space="0" w:color="C0C0C0"/>
              <w:left w:val="nil"/>
              <w:bottom w:val="single" w:sz="4" w:space="0" w:color="C0C0C0"/>
              <w:right w:val="nil"/>
            </w:tcBorders>
            <w:shd w:val="clear" w:color="auto" w:fill="auto"/>
            <w:vAlign w:val="bottom"/>
            <w:hideMark/>
          </w:tcPr>
          <w:p w14:paraId="786453A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520" w:type="dxa"/>
            <w:tcBorders>
              <w:top w:val="single" w:sz="4" w:space="0" w:color="C0C0C0"/>
              <w:left w:val="nil"/>
              <w:bottom w:val="single" w:sz="4" w:space="0" w:color="C0C0C0"/>
              <w:right w:val="nil"/>
            </w:tcBorders>
            <w:shd w:val="clear" w:color="auto" w:fill="auto"/>
            <w:vAlign w:val="bottom"/>
            <w:hideMark/>
          </w:tcPr>
          <w:p w14:paraId="3BEA16F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00" w:type="dxa"/>
            <w:tcBorders>
              <w:top w:val="single" w:sz="4" w:space="0" w:color="C0C0C0"/>
              <w:left w:val="nil"/>
              <w:bottom w:val="single" w:sz="4" w:space="0" w:color="C0C0C0"/>
              <w:right w:val="nil"/>
            </w:tcBorders>
            <w:shd w:val="clear" w:color="auto" w:fill="auto"/>
            <w:vAlign w:val="bottom"/>
            <w:hideMark/>
          </w:tcPr>
          <w:p w14:paraId="1E7EFD56"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60" w:type="dxa"/>
            <w:tcBorders>
              <w:top w:val="single" w:sz="4" w:space="0" w:color="C0C0C0"/>
              <w:left w:val="nil"/>
              <w:bottom w:val="single" w:sz="4" w:space="0" w:color="C0C0C0"/>
              <w:right w:val="nil"/>
            </w:tcBorders>
            <w:shd w:val="clear" w:color="auto" w:fill="auto"/>
            <w:vAlign w:val="bottom"/>
            <w:hideMark/>
          </w:tcPr>
          <w:p w14:paraId="08C9814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3571E4C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6D635C0B"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520" w:type="dxa"/>
            <w:tcBorders>
              <w:top w:val="single" w:sz="4" w:space="0" w:color="C0C0C0"/>
              <w:left w:val="nil"/>
              <w:bottom w:val="single" w:sz="4" w:space="0" w:color="C0C0C0"/>
              <w:right w:val="nil"/>
            </w:tcBorders>
            <w:shd w:val="clear" w:color="auto" w:fill="auto"/>
            <w:vAlign w:val="bottom"/>
            <w:hideMark/>
          </w:tcPr>
          <w:p w14:paraId="17CF0E74"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300" w:type="dxa"/>
            <w:tcBorders>
              <w:top w:val="single" w:sz="4" w:space="0" w:color="C0C0C0"/>
              <w:left w:val="nil"/>
              <w:bottom w:val="single" w:sz="4" w:space="0" w:color="C0C0C0"/>
              <w:right w:val="nil"/>
            </w:tcBorders>
            <w:shd w:val="clear" w:color="auto" w:fill="auto"/>
            <w:vAlign w:val="bottom"/>
            <w:hideMark/>
          </w:tcPr>
          <w:p w14:paraId="7D6A46B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4120" w:type="dxa"/>
            <w:tcBorders>
              <w:top w:val="single" w:sz="4" w:space="0" w:color="C0C0C0"/>
              <w:left w:val="nil"/>
              <w:bottom w:val="single" w:sz="4" w:space="0" w:color="C0C0C0"/>
              <w:right w:val="nil"/>
            </w:tcBorders>
            <w:shd w:val="clear" w:color="auto" w:fill="auto"/>
            <w:vAlign w:val="bottom"/>
            <w:hideMark/>
          </w:tcPr>
          <w:p w14:paraId="7128AF40" w14:textId="77777777" w:rsidR="00A75DBE" w:rsidRPr="000C3ED1" w:rsidRDefault="00A75DBE" w:rsidP="00A75DBE">
            <w:pPr>
              <w:jc w:val="right"/>
              <w:rPr>
                <w:rFonts w:ascii="Tahoma" w:hAnsi="Tahoma" w:cs="Tahoma"/>
                <w:sz w:val="13"/>
                <w:szCs w:val="13"/>
              </w:rPr>
            </w:pPr>
            <w:r w:rsidRPr="000C3ED1">
              <w:rPr>
                <w:rFonts w:ascii="Tahoma" w:hAnsi="Tahoma" w:cs="Tahoma"/>
                <w:sz w:val="13"/>
                <w:szCs w:val="13"/>
              </w:rPr>
              <w:t>ВС трансп.</w:t>
            </w:r>
          </w:p>
        </w:tc>
      </w:tr>
      <w:tr w:rsidR="00A75DBE" w:rsidRPr="000C3ED1" w14:paraId="2099AAA8" w14:textId="77777777" w:rsidTr="000C3ED1">
        <w:trPr>
          <w:trHeight w:val="780"/>
          <w:jc w:val="center"/>
        </w:trPr>
        <w:tc>
          <w:tcPr>
            <w:tcW w:w="560" w:type="dxa"/>
            <w:tcBorders>
              <w:top w:val="nil"/>
              <w:left w:val="nil"/>
              <w:bottom w:val="nil"/>
              <w:right w:val="nil"/>
            </w:tcBorders>
            <w:shd w:val="clear" w:color="auto" w:fill="auto"/>
            <w:noWrap/>
            <w:vAlign w:val="bottom"/>
            <w:hideMark/>
          </w:tcPr>
          <w:p w14:paraId="4076EF2A" w14:textId="77777777" w:rsidR="00A75DBE" w:rsidRPr="000C3ED1" w:rsidRDefault="00A75DBE" w:rsidP="00A75DBE">
            <w:pPr>
              <w:jc w:val="right"/>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DC1E823" w14:textId="77777777" w:rsidR="00A75DBE" w:rsidRPr="000C3ED1" w:rsidRDefault="00A75DBE" w:rsidP="00A75DBE">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2F3644E"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E5BB2CA"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E6E0E7"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Ед. изм.</w:t>
            </w:r>
          </w:p>
        </w:tc>
        <w:tc>
          <w:tcPr>
            <w:tcW w:w="3100" w:type="dxa"/>
            <w:gridSpan w:val="2"/>
            <w:tcBorders>
              <w:top w:val="single" w:sz="4" w:space="0" w:color="C0C0C0"/>
              <w:left w:val="nil"/>
              <w:bottom w:val="single" w:sz="4" w:space="0" w:color="C0C0C0"/>
              <w:right w:val="single" w:sz="4" w:space="0" w:color="C0C0C0"/>
            </w:tcBorders>
            <w:shd w:val="clear" w:color="auto" w:fill="auto"/>
            <w:vAlign w:val="center"/>
            <w:hideMark/>
          </w:tcPr>
          <w:p w14:paraId="6A4ECF83"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2019 год</w:t>
            </w:r>
          </w:p>
        </w:tc>
        <w:tc>
          <w:tcPr>
            <w:tcW w:w="1760" w:type="dxa"/>
            <w:tcBorders>
              <w:top w:val="nil"/>
              <w:left w:val="nil"/>
              <w:bottom w:val="single" w:sz="4" w:space="0" w:color="C0C0C0"/>
              <w:right w:val="single" w:sz="4" w:space="0" w:color="C0C0C0"/>
            </w:tcBorders>
            <w:shd w:val="clear" w:color="auto" w:fill="auto"/>
            <w:vAlign w:val="center"/>
            <w:hideMark/>
          </w:tcPr>
          <w:p w14:paraId="6C7BCD5F"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2020 год</w:t>
            </w:r>
          </w:p>
        </w:tc>
        <w:tc>
          <w:tcPr>
            <w:tcW w:w="1680" w:type="dxa"/>
            <w:tcBorders>
              <w:top w:val="nil"/>
              <w:left w:val="nil"/>
              <w:bottom w:val="single" w:sz="4" w:space="0" w:color="C0C0C0"/>
              <w:right w:val="single" w:sz="4" w:space="0" w:color="C0C0C0"/>
            </w:tcBorders>
            <w:shd w:val="clear" w:color="auto" w:fill="auto"/>
            <w:vAlign w:val="center"/>
            <w:hideMark/>
          </w:tcPr>
          <w:p w14:paraId="6482AE38"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p>
        </w:tc>
        <w:tc>
          <w:tcPr>
            <w:tcW w:w="1520" w:type="dxa"/>
            <w:tcBorders>
              <w:top w:val="nil"/>
              <w:left w:val="nil"/>
              <w:bottom w:val="single" w:sz="4" w:space="0" w:color="C0C0C0"/>
              <w:right w:val="single" w:sz="4" w:space="0" w:color="C0C0C0"/>
            </w:tcBorders>
            <w:shd w:val="clear" w:color="auto" w:fill="auto"/>
            <w:vAlign w:val="center"/>
            <w:hideMark/>
          </w:tcPr>
          <w:p w14:paraId="04628C2A"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 xml:space="preserve">2021 год </w:t>
            </w:r>
            <w:r w:rsidRPr="000C3ED1">
              <w:rPr>
                <w:rFonts w:ascii="Tahoma" w:hAnsi="Tahoma" w:cs="Tahoma"/>
                <w:b/>
                <w:bCs/>
                <w:color w:val="272727"/>
                <w:sz w:val="13"/>
                <w:szCs w:val="13"/>
              </w:rPr>
              <w:br/>
              <w:t>(корректи-ровка)</w:t>
            </w:r>
          </w:p>
        </w:tc>
        <w:tc>
          <w:tcPr>
            <w:tcW w:w="1700" w:type="dxa"/>
            <w:tcBorders>
              <w:top w:val="nil"/>
              <w:left w:val="nil"/>
              <w:bottom w:val="single" w:sz="4" w:space="0" w:color="C0C0C0"/>
              <w:right w:val="single" w:sz="4" w:space="0" w:color="C0C0C0"/>
            </w:tcBorders>
            <w:shd w:val="clear" w:color="auto" w:fill="auto"/>
            <w:vAlign w:val="center"/>
            <w:hideMark/>
          </w:tcPr>
          <w:p w14:paraId="53A7D75C"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r w:rsidRPr="000C3ED1">
              <w:rPr>
                <w:rFonts w:ascii="Tahoma" w:hAnsi="Tahoma" w:cs="Tahoma"/>
                <w:b/>
                <w:bCs/>
                <w:color w:val="272727"/>
                <w:sz w:val="13"/>
                <w:szCs w:val="13"/>
              </w:rPr>
              <w:br/>
              <w:t>(с учетом корректировки)</w:t>
            </w:r>
          </w:p>
        </w:tc>
        <w:tc>
          <w:tcPr>
            <w:tcW w:w="1760" w:type="dxa"/>
            <w:tcBorders>
              <w:top w:val="nil"/>
              <w:left w:val="nil"/>
              <w:bottom w:val="single" w:sz="4" w:space="0" w:color="C0C0C0"/>
              <w:right w:val="single" w:sz="4" w:space="0" w:color="C0C0C0"/>
            </w:tcBorders>
            <w:shd w:val="clear" w:color="auto" w:fill="auto"/>
            <w:vAlign w:val="center"/>
            <w:hideMark/>
          </w:tcPr>
          <w:p w14:paraId="68FDD5C9"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r w:rsidRPr="000C3ED1">
              <w:rPr>
                <w:rFonts w:ascii="Tahoma" w:hAnsi="Tahoma" w:cs="Tahoma"/>
                <w:b/>
                <w:bCs/>
                <w:color w:val="272727"/>
                <w:sz w:val="13"/>
                <w:szCs w:val="13"/>
              </w:rPr>
              <w:br/>
              <w:t>(корректи-ровка)</w:t>
            </w:r>
          </w:p>
        </w:tc>
        <w:tc>
          <w:tcPr>
            <w:tcW w:w="4720" w:type="dxa"/>
            <w:gridSpan w:val="3"/>
            <w:tcBorders>
              <w:top w:val="single" w:sz="4" w:space="0" w:color="C0C0C0"/>
              <w:left w:val="nil"/>
              <w:bottom w:val="single" w:sz="4" w:space="0" w:color="C0C0C0"/>
              <w:right w:val="single" w:sz="4" w:space="0" w:color="C0C0C0"/>
            </w:tcBorders>
            <w:shd w:val="clear" w:color="auto" w:fill="auto"/>
            <w:vAlign w:val="center"/>
            <w:hideMark/>
          </w:tcPr>
          <w:p w14:paraId="6CFF7967"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 (с учетом корректировки)</w:t>
            </w:r>
          </w:p>
        </w:tc>
        <w:tc>
          <w:tcPr>
            <w:tcW w:w="542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E14826"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Обоснование отклонений</w:t>
            </w:r>
          </w:p>
        </w:tc>
      </w:tr>
      <w:tr w:rsidR="00A75DBE" w:rsidRPr="000C3ED1" w14:paraId="1B937DD5"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4234A222" w14:textId="77777777" w:rsidR="00A75DBE" w:rsidRPr="000C3ED1" w:rsidRDefault="00A75DBE" w:rsidP="00A75DBE">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783CC78B" w14:textId="77777777" w:rsidR="00A75DBE" w:rsidRPr="000C3ED1" w:rsidRDefault="00A75DBE" w:rsidP="00A75DBE">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4EC00D7E" w14:textId="77777777" w:rsidR="00A75DBE" w:rsidRPr="000C3ED1" w:rsidRDefault="00A75DBE" w:rsidP="00A75DBE">
            <w:pPr>
              <w:rPr>
                <w:rFonts w:ascii="Tahoma" w:hAnsi="Tahoma" w:cs="Tahoma"/>
                <w:b/>
                <w:bCs/>
                <w:color w:val="272727"/>
                <w:sz w:val="13"/>
                <w:szCs w:val="13"/>
              </w:rPr>
            </w:pPr>
          </w:p>
        </w:tc>
        <w:tc>
          <w:tcPr>
            <w:tcW w:w="5860" w:type="dxa"/>
            <w:vMerge/>
            <w:tcBorders>
              <w:top w:val="nil"/>
              <w:left w:val="single" w:sz="4" w:space="0" w:color="C0C0C0"/>
              <w:bottom w:val="single" w:sz="4" w:space="0" w:color="C0C0C0"/>
              <w:right w:val="single" w:sz="4" w:space="0" w:color="C0C0C0"/>
            </w:tcBorders>
            <w:vAlign w:val="center"/>
            <w:hideMark/>
          </w:tcPr>
          <w:p w14:paraId="38D26720" w14:textId="77777777" w:rsidR="00A75DBE" w:rsidRPr="000C3ED1" w:rsidRDefault="00A75DBE" w:rsidP="00A75DBE">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7ACB13FB" w14:textId="77777777" w:rsidR="00A75DBE" w:rsidRPr="000C3ED1" w:rsidRDefault="00A75DBE" w:rsidP="00A75DBE">
            <w:pPr>
              <w:rPr>
                <w:rFonts w:ascii="Tahoma" w:hAnsi="Tahoma" w:cs="Tahoma"/>
                <w:b/>
                <w:bCs/>
                <w:color w:val="272727"/>
                <w:sz w:val="13"/>
                <w:szCs w:val="13"/>
              </w:rPr>
            </w:pPr>
          </w:p>
        </w:tc>
        <w:tc>
          <w:tcPr>
            <w:tcW w:w="1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CA90D3"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 xml:space="preserve">Утверждено регулирующим органом </w:t>
            </w:r>
          </w:p>
        </w:tc>
        <w:tc>
          <w:tcPr>
            <w:tcW w:w="14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22C63F"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Факт</w:t>
            </w:r>
          </w:p>
        </w:tc>
        <w:tc>
          <w:tcPr>
            <w:tcW w:w="17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21C1F54"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 xml:space="preserve">Утверждено регулирующим органом </w:t>
            </w:r>
            <w:r w:rsidRPr="000C3ED1">
              <w:rPr>
                <w:rFonts w:ascii="Tahoma" w:hAnsi="Tahoma" w:cs="Tahoma"/>
                <w:b/>
                <w:bCs/>
                <w:color w:val="272727"/>
                <w:sz w:val="13"/>
                <w:szCs w:val="13"/>
              </w:rPr>
              <w:br/>
              <w:t>(с учетом корректировки)</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EA9516"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Утверждено регулирующим органом</w:t>
            </w:r>
          </w:p>
        </w:tc>
        <w:tc>
          <w:tcPr>
            <w:tcW w:w="15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662FFA"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организации</w:t>
            </w:r>
          </w:p>
        </w:tc>
        <w:tc>
          <w:tcPr>
            <w:tcW w:w="17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4B727F"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организации</w:t>
            </w:r>
          </w:p>
        </w:tc>
        <w:tc>
          <w:tcPr>
            <w:tcW w:w="17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744275"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регулирующего органа</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42677EB"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shd w:val="clear" w:color="auto" w:fill="auto"/>
            <w:vAlign w:val="center"/>
            <w:hideMark/>
          </w:tcPr>
          <w:p w14:paraId="22D33E20"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В том числе на период</w:t>
            </w:r>
          </w:p>
        </w:tc>
        <w:tc>
          <w:tcPr>
            <w:tcW w:w="5420" w:type="dxa"/>
            <w:gridSpan w:val="2"/>
            <w:vMerge/>
            <w:tcBorders>
              <w:top w:val="single" w:sz="4" w:space="0" w:color="C0C0C0"/>
              <w:left w:val="single" w:sz="4" w:space="0" w:color="C0C0C0"/>
              <w:bottom w:val="single" w:sz="4" w:space="0" w:color="C0C0C0"/>
              <w:right w:val="single" w:sz="4" w:space="0" w:color="C0C0C0"/>
            </w:tcBorders>
            <w:vAlign w:val="center"/>
            <w:hideMark/>
          </w:tcPr>
          <w:p w14:paraId="1D031D9B" w14:textId="77777777" w:rsidR="00A75DBE" w:rsidRPr="000C3ED1" w:rsidRDefault="00A75DBE" w:rsidP="00A75DBE">
            <w:pPr>
              <w:rPr>
                <w:rFonts w:ascii="Tahoma" w:hAnsi="Tahoma" w:cs="Tahoma"/>
                <w:b/>
                <w:bCs/>
                <w:color w:val="272727"/>
                <w:sz w:val="13"/>
                <w:szCs w:val="13"/>
              </w:rPr>
            </w:pPr>
          </w:p>
        </w:tc>
      </w:tr>
      <w:tr w:rsidR="00A75DBE" w:rsidRPr="000C3ED1" w14:paraId="2109E088" w14:textId="77777777" w:rsidTr="000C3ED1">
        <w:trPr>
          <w:trHeight w:val="945"/>
          <w:jc w:val="center"/>
        </w:trPr>
        <w:tc>
          <w:tcPr>
            <w:tcW w:w="560" w:type="dxa"/>
            <w:tcBorders>
              <w:top w:val="nil"/>
              <w:left w:val="nil"/>
              <w:bottom w:val="nil"/>
              <w:right w:val="nil"/>
            </w:tcBorders>
            <w:shd w:val="clear" w:color="auto" w:fill="auto"/>
            <w:noWrap/>
            <w:vAlign w:val="bottom"/>
            <w:hideMark/>
          </w:tcPr>
          <w:p w14:paraId="044F028A" w14:textId="77777777" w:rsidR="00A75DBE" w:rsidRPr="000C3ED1" w:rsidRDefault="00A75DBE" w:rsidP="00A75DBE">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66211769" w14:textId="77777777" w:rsidR="00A75DBE" w:rsidRPr="000C3ED1" w:rsidRDefault="00A75DBE" w:rsidP="00A75DBE">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1E8C0897" w14:textId="77777777" w:rsidR="00A75DBE" w:rsidRPr="000C3ED1" w:rsidRDefault="00A75DBE" w:rsidP="00A75DBE">
            <w:pPr>
              <w:rPr>
                <w:rFonts w:ascii="Tahoma" w:hAnsi="Tahoma" w:cs="Tahoma"/>
                <w:b/>
                <w:bCs/>
                <w:color w:val="272727"/>
                <w:sz w:val="13"/>
                <w:szCs w:val="13"/>
              </w:rPr>
            </w:pPr>
          </w:p>
        </w:tc>
        <w:tc>
          <w:tcPr>
            <w:tcW w:w="5860" w:type="dxa"/>
            <w:vMerge/>
            <w:tcBorders>
              <w:top w:val="nil"/>
              <w:left w:val="single" w:sz="4" w:space="0" w:color="C0C0C0"/>
              <w:bottom w:val="single" w:sz="4" w:space="0" w:color="C0C0C0"/>
              <w:right w:val="single" w:sz="4" w:space="0" w:color="C0C0C0"/>
            </w:tcBorders>
            <w:vAlign w:val="center"/>
            <w:hideMark/>
          </w:tcPr>
          <w:p w14:paraId="7D323C7A" w14:textId="77777777" w:rsidR="00A75DBE" w:rsidRPr="000C3ED1" w:rsidRDefault="00A75DBE" w:rsidP="00A75DBE">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0B471A4C" w14:textId="77777777" w:rsidR="00A75DBE" w:rsidRPr="000C3ED1" w:rsidRDefault="00A75DBE" w:rsidP="00A75DBE">
            <w:pPr>
              <w:rPr>
                <w:rFonts w:ascii="Tahoma" w:hAnsi="Tahoma" w:cs="Tahoma"/>
                <w:b/>
                <w:bCs/>
                <w:color w:val="272727"/>
                <w:sz w:val="13"/>
                <w:szCs w:val="13"/>
              </w:rPr>
            </w:pPr>
          </w:p>
        </w:tc>
        <w:tc>
          <w:tcPr>
            <w:tcW w:w="1640" w:type="dxa"/>
            <w:vMerge/>
            <w:tcBorders>
              <w:top w:val="nil"/>
              <w:left w:val="single" w:sz="4" w:space="0" w:color="C0C0C0"/>
              <w:bottom w:val="single" w:sz="4" w:space="0" w:color="C0C0C0"/>
              <w:right w:val="single" w:sz="4" w:space="0" w:color="C0C0C0"/>
            </w:tcBorders>
            <w:vAlign w:val="center"/>
            <w:hideMark/>
          </w:tcPr>
          <w:p w14:paraId="41C88065" w14:textId="77777777" w:rsidR="00A75DBE" w:rsidRPr="000C3ED1" w:rsidRDefault="00A75DBE" w:rsidP="00A75DBE">
            <w:pPr>
              <w:rPr>
                <w:rFonts w:ascii="Tahoma" w:hAnsi="Tahoma" w:cs="Tahoma"/>
                <w:b/>
                <w:bCs/>
                <w:color w:val="272727"/>
                <w:sz w:val="13"/>
                <w:szCs w:val="13"/>
              </w:rPr>
            </w:pPr>
          </w:p>
        </w:tc>
        <w:tc>
          <w:tcPr>
            <w:tcW w:w="1460" w:type="dxa"/>
            <w:vMerge/>
            <w:tcBorders>
              <w:top w:val="nil"/>
              <w:left w:val="single" w:sz="4" w:space="0" w:color="C0C0C0"/>
              <w:bottom w:val="single" w:sz="4" w:space="0" w:color="C0C0C0"/>
              <w:right w:val="single" w:sz="4" w:space="0" w:color="C0C0C0"/>
            </w:tcBorders>
            <w:vAlign w:val="center"/>
            <w:hideMark/>
          </w:tcPr>
          <w:p w14:paraId="43F271AA" w14:textId="77777777" w:rsidR="00A75DBE" w:rsidRPr="000C3ED1" w:rsidRDefault="00A75DBE" w:rsidP="00A75DBE">
            <w:pPr>
              <w:rPr>
                <w:rFonts w:ascii="Tahoma" w:hAnsi="Tahoma" w:cs="Tahoma"/>
                <w:b/>
                <w:bCs/>
                <w:color w:val="272727"/>
                <w:sz w:val="13"/>
                <w:szCs w:val="13"/>
              </w:rPr>
            </w:pPr>
          </w:p>
        </w:tc>
        <w:tc>
          <w:tcPr>
            <w:tcW w:w="1760" w:type="dxa"/>
            <w:vMerge/>
            <w:tcBorders>
              <w:top w:val="nil"/>
              <w:left w:val="single" w:sz="4" w:space="0" w:color="C0C0C0"/>
              <w:bottom w:val="single" w:sz="4" w:space="0" w:color="C0C0C0"/>
              <w:right w:val="single" w:sz="4" w:space="0" w:color="C0C0C0"/>
            </w:tcBorders>
            <w:vAlign w:val="center"/>
            <w:hideMark/>
          </w:tcPr>
          <w:p w14:paraId="46FF71D5" w14:textId="77777777" w:rsidR="00A75DBE" w:rsidRPr="000C3ED1" w:rsidRDefault="00A75DBE" w:rsidP="00A75DBE">
            <w:pPr>
              <w:rPr>
                <w:rFonts w:ascii="Tahoma" w:hAnsi="Tahoma" w:cs="Tahoma"/>
                <w:b/>
                <w:bCs/>
                <w:color w:val="272727"/>
                <w:sz w:val="13"/>
                <w:szCs w:val="13"/>
              </w:rPr>
            </w:pPr>
          </w:p>
        </w:tc>
        <w:tc>
          <w:tcPr>
            <w:tcW w:w="1680" w:type="dxa"/>
            <w:vMerge/>
            <w:tcBorders>
              <w:top w:val="nil"/>
              <w:left w:val="single" w:sz="4" w:space="0" w:color="C0C0C0"/>
              <w:bottom w:val="single" w:sz="4" w:space="0" w:color="C0C0C0"/>
              <w:right w:val="single" w:sz="4" w:space="0" w:color="C0C0C0"/>
            </w:tcBorders>
            <w:vAlign w:val="center"/>
            <w:hideMark/>
          </w:tcPr>
          <w:p w14:paraId="50BEC182" w14:textId="77777777" w:rsidR="00A75DBE" w:rsidRPr="000C3ED1" w:rsidRDefault="00A75DBE" w:rsidP="00A75DBE">
            <w:pPr>
              <w:rPr>
                <w:rFonts w:ascii="Tahoma" w:hAnsi="Tahoma" w:cs="Tahoma"/>
                <w:b/>
                <w:bCs/>
                <w:color w:val="272727"/>
                <w:sz w:val="13"/>
                <w:szCs w:val="13"/>
              </w:rPr>
            </w:pPr>
          </w:p>
        </w:tc>
        <w:tc>
          <w:tcPr>
            <w:tcW w:w="1520" w:type="dxa"/>
            <w:vMerge/>
            <w:tcBorders>
              <w:top w:val="nil"/>
              <w:left w:val="single" w:sz="4" w:space="0" w:color="C0C0C0"/>
              <w:bottom w:val="single" w:sz="4" w:space="0" w:color="C0C0C0"/>
              <w:right w:val="single" w:sz="4" w:space="0" w:color="C0C0C0"/>
            </w:tcBorders>
            <w:vAlign w:val="center"/>
            <w:hideMark/>
          </w:tcPr>
          <w:p w14:paraId="41127CDB" w14:textId="77777777" w:rsidR="00A75DBE" w:rsidRPr="000C3ED1" w:rsidRDefault="00A75DBE" w:rsidP="00A75DBE">
            <w:pPr>
              <w:rPr>
                <w:rFonts w:ascii="Tahoma" w:hAnsi="Tahoma" w:cs="Tahoma"/>
                <w:b/>
                <w:bCs/>
                <w:color w:val="272727"/>
                <w:sz w:val="13"/>
                <w:szCs w:val="13"/>
              </w:rPr>
            </w:pPr>
          </w:p>
        </w:tc>
        <w:tc>
          <w:tcPr>
            <w:tcW w:w="1700" w:type="dxa"/>
            <w:vMerge/>
            <w:tcBorders>
              <w:top w:val="nil"/>
              <w:left w:val="single" w:sz="4" w:space="0" w:color="C0C0C0"/>
              <w:bottom w:val="single" w:sz="4" w:space="0" w:color="C0C0C0"/>
              <w:right w:val="single" w:sz="4" w:space="0" w:color="C0C0C0"/>
            </w:tcBorders>
            <w:vAlign w:val="center"/>
            <w:hideMark/>
          </w:tcPr>
          <w:p w14:paraId="7D4CB539" w14:textId="77777777" w:rsidR="00A75DBE" w:rsidRPr="000C3ED1" w:rsidRDefault="00A75DBE" w:rsidP="00A75DBE">
            <w:pPr>
              <w:rPr>
                <w:rFonts w:ascii="Tahoma" w:hAnsi="Tahoma" w:cs="Tahoma"/>
                <w:b/>
                <w:bCs/>
                <w:color w:val="272727"/>
                <w:sz w:val="13"/>
                <w:szCs w:val="13"/>
              </w:rPr>
            </w:pPr>
          </w:p>
        </w:tc>
        <w:tc>
          <w:tcPr>
            <w:tcW w:w="1760" w:type="dxa"/>
            <w:vMerge/>
            <w:tcBorders>
              <w:top w:val="nil"/>
              <w:left w:val="single" w:sz="4" w:space="0" w:color="C0C0C0"/>
              <w:bottom w:val="single" w:sz="4" w:space="0" w:color="C0C0C0"/>
              <w:right w:val="single" w:sz="4" w:space="0" w:color="C0C0C0"/>
            </w:tcBorders>
            <w:vAlign w:val="center"/>
            <w:hideMark/>
          </w:tcPr>
          <w:p w14:paraId="02D1397B" w14:textId="77777777" w:rsidR="00A75DBE" w:rsidRPr="000C3ED1" w:rsidRDefault="00A75DBE" w:rsidP="00A75DBE">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2F96DB35" w14:textId="77777777" w:rsidR="00A75DBE" w:rsidRPr="000C3ED1" w:rsidRDefault="00A75DBE" w:rsidP="00A75DBE">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49644A96"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с 01.01.2021</w:t>
            </w:r>
            <w:r w:rsidRPr="000C3ED1">
              <w:rPr>
                <w:rFonts w:ascii="Tahoma" w:hAnsi="Tahoma" w:cs="Tahoma"/>
                <w:b/>
                <w:bCs/>
                <w:color w:val="272727"/>
                <w:sz w:val="13"/>
                <w:szCs w:val="13"/>
              </w:rPr>
              <w:br/>
              <w:t>по 30.06.2021</w:t>
            </w:r>
          </w:p>
        </w:tc>
        <w:tc>
          <w:tcPr>
            <w:tcW w:w="1520" w:type="dxa"/>
            <w:tcBorders>
              <w:top w:val="nil"/>
              <w:left w:val="nil"/>
              <w:bottom w:val="single" w:sz="4" w:space="0" w:color="C0C0C0"/>
              <w:right w:val="single" w:sz="4" w:space="0" w:color="C0C0C0"/>
            </w:tcBorders>
            <w:shd w:val="clear" w:color="auto" w:fill="auto"/>
            <w:vAlign w:val="center"/>
            <w:hideMark/>
          </w:tcPr>
          <w:p w14:paraId="278E2E2A"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с 01.07.2021</w:t>
            </w:r>
            <w:r w:rsidRPr="000C3ED1">
              <w:rPr>
                <w:rFonts w:ascii="Tahoma" w:hAnsi="Tahoma" w:cs="Tahoma"/>
                <w:b/>
                <w:bCs/>
                <w:color w:val="272727"/>
                <w:sz w:val="13"/>
                <w:szCs w:val="13"/>
              </w:rPr>
              <w:br/>
              <w:t>по 31.12.2021</w:t>
            </w:r>
          </w:p>
        </w:tc>
        <w:tc>
          <w:tcPr>
            <w:tcW w:w="5420" w:type="dxa"/>
            <w:gridSpan w:val="2"/>
            <w:vMerge/>
            <w:tcBorders>
              <w:top w:val="nil"/>
              <w:left w:val="nil"/>
              <w:bottom w:val="single" w:sz="4" w:space="0" w:color="C0C0C0"/>
              <w:right w:val="single" w:sz="4" w:space="0" w:color="C0C0C0"/>
            </w:tcBorders>
            <w:vAlign w:val="center"/>
            <w:hideMark/>
          </w:tcPr>
          <w:p w14:paraId="148DDAA6" w14:textId="77777777" w:rsidR="00A75DBE" w:rsidRPr="000C3ED1" w:rsidRDefault="00A75DBE" w:rsidP="00A75DBE">
            <w:pPr>
              <w:rPr>
                <w:rFonts w:ascii="Tahoma" w:hAnsi="Tahoma" w:cs="Tahoma"/>
                <w:b/>
                <w:bCs/>
                <w:color w:val="272727"/>
                <w:sz w:val="13"/>
                <w:szCs w:val="13"/>
              </w:rPr>
            </w:pPr>
          </w:p>
        </w:tc>
      </w:tr>
      <w:tr w:rsidR="00A75DBE" w:rsidRPr="000C3ED1" w14:paraId="21C2A502" w14:textId="77777777" w:rsidTr="000C3ED1">
        <w:trPr>
          <w:trHeight w:val="225"/>
          <w:jc w:val="center"/>
        </w:trPr>
        <w:tc>
          <w:tcPr>
            <w:tcW w:w="560" w:type="dxa"/>
            <w:tcBorders>
              <w:top w:val="nil"/>
              <w:left w:val="nil"/>
              <w:bottom w:val="nil"/>
              <w:right w:val="nil"/>
            </w:tcBorders>
            <w:shd w:val="clear" w:color="auto" w:fill="auto"/>
            <w:noWrap/>
            <w:vAlign w:val="bottom"/>
            <w:hideMark/>
          </w:tcPr>
          <w:p w14:paraId="12F78D29" w14:textId="77777777" w:rsidR="00A75DBE" w:rsidRPr="000C3ED1" w:rsidRDefault="00A75DBE" w:rsidP="00A75DBE">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3DEF29DF" w14:textId="77777777" w:rsidR="00A75DBE" w:rsidRPr="000C3ED1" w:rsidRDefault="00A75DBE" w:rsidP="00A75DBE">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1B2630E6"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w:t>
            </w:r>
          </w:p>
        </w:tc>
        <w:tc>
          <w:tcPr>
            <w:tcW w:w="5860" w:type="dxa"/>
            <w:tcBorders>
              <w:top w:val="nil"/>
              <w:left w:val="nil"/>
              <w:bottom w:val="single" w:sz="4" w:space="0" w:color="C0C0C0"/>
              <w:right w:val="nil"/>
            </w:tcBorders>
            <w:shd w:val="clear" w:color="auto" w:fill="auto"/>
            <w:noWrap/>
            <w:vAlign w:val="center"/>
            <w:hideMark/>
          </w:tcPr>
          <w:p w14:paraId="232E95B6"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4D323CC2"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3</w:t>
            </w:r>
          </w:p>
        </w:tc>
        <w:tc>
          <w:tcPr>
            <w:tcW w:w="1640" w:type="dxa"/>
            <w:tcBorders>
              <w:top w:val="nil"/>
              <w:left w:val="nil"/>
              <w:bottom w:val="single" w:sz="4" w:space="0" w:color="C0C0C0"/>
              <w:right w:val="nil"/>
            </w:tcBorders>
            <w:shd w:val="clear" w:color="auto" w:fill="auto"/>
            <w:noWrap/>
            <w:vAlign w:val="center"/>
            <w:hideMark/>
          </w:tcPr>
          <w:p w14:paraId="1B51CFEC"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4</w:t>
            </w:r>
          </w:p>
        </w:tc>
        <w:tc>
          <w:tcPr>
            <w:tcW w:w="1460" w:type="dxa"/>
            <w:tcBorders>
              <w:top w:val="nil"/>
              <w:left w:val="nil"/>
              <w:bottom w:val="single" w:sz="4" w:space="0" w:color="C0C0C0"/>
              <w:right w:val="nil"/>
            </w:tcBorders>
            <w:shd w:val="clear" w:color="auto" w:fill="auto"/>
            <w:noWrap/>
            <w:vAlign w:val="center"/>
            <w:hideMark/>
          </w:tcPr>
          <w:p w14:paraId="2CA2445D"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5</w:t>
            </w:r>
          </w:p>
        </w:tc>
        <w:tc>
          <w:tcPr>
            <w:tcW w:w="1760" w:type="dxa"/>
            <w:tcBorders>
              <w:top w:val="nil"/>
              <w:left w:val="nil"/>
              <w:bottom w:val="single" w:sz="4" w:space="0" w:color="C0C0C0"/>
              <w:right w:val="nil"/>
            </w:tcBorders>
            <w:shd w:val="clear" w:color="auto" w:fill="auto"/>
            <w:noWrap/>
            <w:vAlign w:val="center"/>
            <w:hideMark/>
          </w:tcPr>
          <w:p w14:paraId="68255D07"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680" w:type="dxa"/>
            <w:tcBorders>
              <w:top w:val="nil"/>
              <w:left w:val="nil"/>
              <w:bottom w:val="single" w:sz="4" w:space="0" w:color="C0C0C0"/>
              <w:right w:val="nil"/>
            </w:tcBorders>
            <w:shd w:val="clear" w:color="auto" w:fill="auto"/>
            <w:noWrap/>
            <w:vAlign w:val="center"/>
            <w:hideMark/>
          </w:tcPr>
          <w:p w14:paraId="7C6ECD0D"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520" w:type="dxa"/>
            <w:tcBorders>
              <w:top w:val="nil"/>
              <w:left w:val="nil"/>
              <w:bottom w:val="single" w:sz="4" w:space="0" w:color="C0C0C0"/>
              <w:right w:val="nil"/>
            </w:tcBorders>
            <w:shd w:val="clear" w:color="auto" w:fill="auto"/>
            <w:noWrap/>
            <w:vAlign w:val="center"/>
            <w:hideMark/>
          </w:tcPr>
          <w:p w14:paraId="41BD6110"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700" w:type="dxa"/>
            <w:tcBorders>
              <w:top w:val="nil"/>
              <w:left w:val="nil"/>
              <w:bottom w:val="single" w:sz="4" w:space="0" w:color="C0C0C0"/>
              <w:right w:val="nil"/>
            </w:tcBorders>
            <w:shd w:val="clear" w:color="auto" w:fill="auto"/>
            <w:noWrap/>
            <w:vAlign w:val="center"/>
            <w:hideMark/>
          </w:tcPr>
          <w:p w14:paraId="194167AD"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760" w:type="dxa"/>
            <w:tcBorders>
              <w:top w:val="nil"/>
              <w:left w:val="nil"/>
              <w:bottom w:val="single" w:sz="4" w:space="0" w:color="C0C0C0"/>
              <w:right w:val="nil"/>
            </w:tcBorders>
            <w:shd w:val="clear" w:color="auto" w:fill="auto"/>
            <w:noWrap/>
            <w:vAlign w:val="center"/>
            <w:hideMark/>
          </w:tcPr>
          <w:p w14:paraId="7D33088C"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720" w:type="dxa"/>
            <w:tcBorders>
              <w:top w:val="nil"/>
              <w:left w:val="nil"/>
              <w:bottom w:val="single" w:sz="4" w:space="0" w:color="C0C0C0"/>
              <w:right w:val="nil"/>
            </w:tcBorders>
            <w:shd w:val="clear" w:color="auto" w:fill="auto"/>
            <w:noWrap/>
            <w:vAlign w:val="center"/>
            <w:hideMark/>
          </w:tcPr>
          <w:p w14:paraId="29DBE59C"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74046A29"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9</w:t>
            </w:r>
          </w:p>
        </w:tc>
        <w:tc>
          <w:tcPr>
            <w:tcW w:w="1520" w:type="dxa"/>
            <w:tcBorders>
              <w:top w:val="nil"/>
              <w:left w:val="nil"/>
              <w:bottom w:val="single" w:sz="4" w:space="0" w:color="C0C0C0"/>
              <w:right w:val="nil"/>
            </w:tcBorders>
            <w:shd w:val="clear" w:color="auto" w:fill="auto"/>
            <w:noWrap/>
            <w:vAlign w:val="center"/>
            <w:hideMark/>
          </w:tcPr>
          <w:p w14:paraId="68699496"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10</w:t>
            </w:r>
          </w:p>
        </w:tc>
        <w:tc>
          <w:tcPr>
            <w:tcW w:w="1300" w:type="dxa"/>
            <w:tcBorders>
              <w:top w:val="nil"/>
              <w:left w:val="nil"/>
              <w:bottom w:val="single" w:sz="4" w:space="0" w:color="C0C0C0"/>
              <w:right w:val="nil"/>
            </w:tcBorders>
            <w:shd w:val="clear" w:color="auto" w:fill="auto"/>
            <w:noWrap/>
            <w:vAlign w:val="center"/>
            <w:hideMark/>
          </w:tcPr>
          <w:p w14:paraId="35763BB3"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15</w:t>
            </w:r>
          </w:p>
        </w:tc>
        <w:tc>
          <w:tcPr>
            <w:tcW w:w="4120" w:type="dxa"/>
            <w:tcBorders>
              <w:top w:val="nil"/>
              <w:left w:val="nil"/>
              <w:bottom w:val="single" w:sz="4" w:space="0" w:color="C0C0C0"/>
              <w:right w:val="nil"/>
            </w:tcBorders>
            <w:shd w:val="clear" w:color="auto" w:fill="auto"/>
            <w:noWrap/>
            <w:vAlign w:val="center"/>
            <w:hideMark/>
          </w:tcPr>
          <w:p w14:paraId="13DD0983"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11</w:t>
            </w:r>
          </w:p>
        </w:tc>
      </w:tr>
      <w:tr w:rsidR="00A75DBE" w:rsidRPr="000C3ED1" w14:paraId="57740A6C"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4340FCF7" w14:textId="77777777" w:rsidR="00A75DBE" w:rsidRPr="000C3ED1" w:rsidRDefault="00A75DBE" w:rsidP="00A75DBE">
            <w:pPr>
              <w:jc w:val="center"/>
              <w:rPr>
                <w:rFonts w:ascii="Tahoma" w:hAnsi="Tahoma" w:cs="Tahoma"/>
                <w:color w:val="C0C0C0"/>
                <w:sz w:val="13"/>
                <w:szCs w:val="13"/>
              </w:rPr>
            </w:pPr>
          </w:p>
        </w:tc>
        <w:tc>
          <w:tcPr>
            <w:tcW w:w="400" w:type="dxa"/>
            <w:tcBorders>
              <w:top w:val="nil"/>
              <w:left w:val="nil"/>
              <w:bottom w:val="nil"/>
              <w:right w:val="nil"/>
            </w:tcBorders>
            <w:shd w:val="clear" w:color="auto" w:fill="auto"/>
            <w:noWrap/>
            <w:vAlign w:val="bottom"/>
            <w:hideMark/>
          </w:tcPr>
          <w:p w14:paraId="2F357542"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30E043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w:t>
            </w:r>
          </w:p>
        </w:tc>
        <w:tc>
          <w:tcPr>
            <w:tcW w:w="5860" w:type="dxa"/>
            <w:tcBorders>
              <w:top w:val="nil"/>
              <w:left w:val="nil"/>
              <w:bottom w:val="single" w:sz="4" w:space="0" w:color="C0C0C0"/>
              <w:right w:val="single" w:sz="4" w:space="0" w:color="C0C0C0"/>
            </w:tcBorders>
            <w:shd w:val="clear" w:color="000000" w:fill="C0C0C0"/>
            <w:vAlign w:val="center"/>
            <w:hideMark/>
          </w:tcPr>
          <w:p w14:paraId="268BC17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5A893B1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C0C0C0"/>
            <w:vAlign w:val="center"/>
            <w:hideMark/>
          </w:tcPr>
          <w:p w14:paraId="5DAC7A7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3CE2AE9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C0C0C0"/>
            <w:vAlign w:val="center"/>
            <w:hideMark/>
          </w:tcPr>
          <w:p w14:paraId="5F500F9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C0C0C0"/>
            <w:vAlign w:val="center"/>
            <w:hideMark/>
          </w:tcPr>
          <w:p w14:paraId="1D73446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C0C0C0"/>
            <w:vAlign w:val="center"/>
            <w:hideMark/>
          </w:tcPr>
          <w:p w14:paraId="6A1361B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C0C0C0"/>
            <w:vAlign w:val="center"/>
            <w:hideMark/>
          </w:tcPr>
          <w:p w14:paraId="04982B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C0C0C0"/>
            <w:vAlign w:val="center"/>
            <w:hideMark/>
          </w:tcPr>
          <w:p w14:paraId="5CBB6AA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1CF858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7E791D8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C0C0C0"/>
            <w:vAlign w:val="center"/>
            <w:hideMark/>
          </w:tcPr>
          <w:p w14:paraId="076F515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C0C0C0"/>
            <w:vAlign w:val="center"/>
            <w:hideMark/>
          </w:tcPr>
          <w:p w14:paraId="5490233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4120" w:type="dxa"/>
            <w:tcBorders>
              <w:top w:val="nil"/>
              <w:left w:val="nil"/>
              <w:bottom w:val="single" w:sz="4" w:space="0" w:color="C0C0C0"/>
              <w:right w:val="single" w:sz="4" w:space="0" w:color="C0C0C0"/>
            </w:tcBorders>
            <w:shd w:val="clear" w:color="000000" w:fill="C0C0C0"/>
            <w:vAlign w:val="center"/>
            <w:hideMark/>
          </w:tcPr>
          <w:p w14:paraId="38A2C5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r>
      <w:tr w:rsidR="00A75DBE" w:rsidRPr="000C3ED1" w14:paraId="73A3D734"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19C0A35C" w14:textId="77777777" w:rsidR="00A75DBE" w:rsidRPr="000C3ED1" w:rsidRDefault="00A75DBE" w:rsidP="00A75DBE">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0E47B6E6"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404B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1.2</w:t>
            </w:r>
          </w:p>
        </w:tc>
        <w:tc>
          <w:tcPr>
            <w:tcW w:w="5860" w:type="dxa"/>
            <w:tcBorders>
              <w:top w:val="nil"/>
              <w:left w:val="nil"/>
              <w:bottom w:val="single" w:sz="4" w:space="0" w:color="C0C0C0"/>
              <w:right w:val="single" w:sz="4" w:space="0" w:color="C0C0C0"/>
            </w:tcBorders>
            <w:shd w:val="clear" w:color="auto" w:fill="auto"/>
            <w:vAlign w:val="center"/>
            <w:hideMark/>
          </w:tcPr>
          <w:p w14:paraId="6D8C2615"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349DF74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40" w:type="dxa"/>
            <w:tcBorders>
              <w:top w:val="nil"/>
              <w:left w:val="nil"/>
              <w:bottom w:val="single" w:sz="4" w:space="0" w:color="C0C0C0"/>
              <w:right w:val="single" w:sz="4" w:space="0" w:color="C0C0C0"/>
            </w:tcBorders>
            <w:shd w:val="clear" w:color="000000" w:fill="FFFFCC"/>
            <w:vAlign w:val="center"/>
            <w:hideMark/>
          </w:tcPr>
          <w:p w14:paraId="2B243E2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460" w:type="dxa"/>
            <w:tcBorders>
              <w:top w:val="nil"/>
              <w:left w:val="nil"/>
              <w:bottom w:val="single" w:sz="4" w:space="0" w:color="C0C0C0"/>
              <w:right w:val="single" w:sz="4" w:space="0" w:color="C0C0C0"/>
            </w:tcBorders>
            <w:shd w:val="clear" w:color="000000" w:fill="FFFFCC"/>
            <w:vAlign w:val="center"/>
            <w:hideMark/>
          </w:tcPr>
          <w:p w14:paraId="287226F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202 907,00</w:t>
            </w:r>
          </w:p>
        </w:tc>
        <w:tc>
          <w:tcPr>
            <w:tcW w:w="1760" w:type="dxa"/>
            <w:tcBorders>
              <w:top w:val="nil"/>
              <w:left w:val="nil"/>
              <w:bottom w:val="single" w:sz="4" w:space="0" w:color="C0C0C0"/>
              <w:right w:val="single" w:sz="4" w:space="0" w:color="C0C0C0"/>
            </w:tcBorders>
            <w:shd w:val="clear" w:color="000000" w:fill="FFFFCC"/>
            <w:vAlign w:val="center"/>
            <w:hideMark/>
          </w:tcPr>
          <w:p w14:paraId="3E4D39F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208 423,00</w:t>
            </w:r>
          </w:p>
        </w:tc>
        <w:tc>
          <w:tcPr>
            <w:tcW w:w="1680" w:type="dxa"/>
            <w:tcBorders>
              <w:top w:val="nil"/>
              <w:left w:val="nil"/>
              <w:bottom w:val="single" w:sz="4" w:space="0" w:color="C0C0C0"/>
              <w:right w:val="single" w:sz="4" w:space="0" w:color="C0C0C0"/>
            </w:tcBorders>
            <w:shd w:val="clear" w:color="000000" w:fill="FFFFCC"/>
            <w:vAlign w:val="center"/>
            <w:hideMark/>
          </w:tcPr>
          <w:p w14:paraId="33B615C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520" w:type="dxa"/>
            <w:tcBorders>
              <w:top w:val="nil"/>
              <w:left w:val="nil"/>
              <w:bottom w:val="single" w:sz="4" w:space="0" w:color="C0C0C0"/>
              <w:right w:val="single" w:sz="4" w:space="0" w:color="C0C0C0"/>
            </w:tcBorders>
            <w:shd w:val="clear" w:color="000000" w:fill="FFFFCC"/>
            <w:vAlign w:val="center"/>
            <w:hideMark/>
          </w:tcPr>
          <w:p w14:paraId="6B6DFA4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00" w:type="dxa"/>
            <w:tcBorders>
              <w:top w:val="nil"/>
              <w:left w:val="nil"/>
              <w:bottom w:val="single" w:sz="4" w:space="0" w:color="C0C0C0"/>
              <w:right w:val="single" w:sz="4" w:space="0" w:color="C0C0C0"/>
            </w:tcBorders>
            <w:shd w:val="clear" w:color="000000" w:fill="FFFFCC"/>
            <w:vAlign w:val="center"/>
            <w:hideMark/>
          </w:tcPr>
          <w:p w14:paraId="7526B20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760" w:type="dxa"/>
            <w:tcBorders>
              <w:top w:val="nil"/>
              <w:left w:val="nil"/>
              <w:bottom w:val="single" w:sz="4" w:space="0" w:color="C0C0C0"/>
              <w:right w:val="single" w:sz="4" w:space="0" w:color="C0C0C0"/>
            </w:tcBorders>
            <w:shd w:val="clear" w:color="000000" w:fill="FFFFCC"/>
            <w:vAlign w:val="center"/>
            <w:hideMark/>
          </w:tcPr>
          <w:p w14:paraId="6889BB7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20" w:type="dxa"/>
            <w:tcBorders>
              <w:top w:val="nil"/>
              <w:left w:val="nil"/>
              <w:bottom w:val="single" w:sz="4" w:space="0" w:color="C0C0C0"/>
              <w:right w:val="single" w:sz="4" w:space="0" w:color="C0C0C0"/>
            </w:tcBorders>
            <w:shd w:val="clear" w:color="000000" w:fill="FFFFCC"/>
            <w:vAlign w:val="center"/>
            <w:hideMark/>
          </w:tcPr>
          <w:p w14:paraId="06EACD1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480" w:type="dxa"/>
            <w:tcBorders>
              <w:top w:val="nil"/>
              <w:left w:val="nil"/>
              <w:bottom w:val="single" w:sz="4" w:space="0" w:color="C0C0C0"/>
              <w:right w:val="single" w:sz="4" w:space="0" w:color="C0C0C0"/>
            </w:tcBorders>
            <w:shd w:val="clear" w:color="000000" w:fill="D7EAD3"/>
            <w:vAlign w:val="center"/>
            <w:hideMark/>
          </w:tcPr>
          <w:p w14:paraId="78CA5F3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520" w:type="dxa"/>
            <w:tcBorders>
              <w:top w:val="nil"/>
              <w:left w:val="nil"/>
              <w:bottom w:val="single" w:sz="4" w:space="0" w:color="C0C0C0"/>
              <w:right w:val="single" w:sz="4" w:space="0" w:color="C0C0C0"/>
            </w:tcBorders>
            <w:shd w:val="clear" w:color="000000" w:fill="D7EAD3"/>
            <w:vAlign w:val="center"/>
            <w:hideMark/>
          </w:tcPr>
          <w:p w14:paraId="06B3B0D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300" w:type="dxa"/>
            <w:tcBorders>
              <w:top w:val="nil"/>
              <w:left w:val="nil"/>
              <w:bottom w:val="single" w:sz="4" w:space="0" w:color="C0C0C0"/>
              <w:right w:val="single" w:sz="4" w:space="0" w:color="C0C0C0"/>
            </w:tcBorders>
            <w:shd w:val="clear" w:color="000000" w:fill="D7EAD3"/>
            <w:vAlign w:val="center"/>
            <w:hideMark/>
          </w:tcPr>
          <w:p w14:paraId="369456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4120" w:type="dxa"/>
            <w:tcBorders>
              <w:top w:val="nil"/>
              <w:left w:val="nil"/>
              <w:bottom w:val="single" w:sz="4" w:space="0" w:color="C0C0C0"/>
              <w:right w:val="single" w:sz="4" w:space="0" w:color="C0C0C0"/>
            </w:tcBorders>
            <w:shd w:val="clear" w:color="000000" w:fill="FFFFCC"/>
            <w:vAlign w:val="center"/>
            <w:hideMark/>
          </w:tcPr>
          <w:p w14:paraId="73B4A17B"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9AC43D3"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6F83D8E7"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0250F3A"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C600E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w:t>
            </w:r>
          </w:p>
        </w:tc>
        <w:tc>
          <w:tcPr>
            <w:tcW w:w="5860" w:type="dxa"/>
            <w:tcBorders>
              <w:top w:val="nil"/>
              <w:left w:val="nil"/>
              <w:bottom w:val="single" w:sz="4" w:space="0" w:color="C0C0C0"/>
              <w:right w:val="single" w:sz="4" w:space="0" w:color="C0C0C0"/>
            </w:tcBorders>
            <w:shd w:val="clear" w:color="auto" w:fill="auto"/>
            <w:vAlign w:val="center"/>
            <w:hideMark/>
          </w:tcPr>
          <w:p w14:paraId="7F1DA024"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2E95797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40" w:type="dxa"/>
            <w:tcBorders>
              <w:top w:val="nil"/>
              <w:left w:val="nil"/>
              <w:bottom w:val="single" w:sz="4" w:space="0" w:color="C0C0C0"/>
              <w:right w:val="single" w:sz="4" w:space="0" w:color="C0C0C0"/>
            </w:tcBorders>
            <w:shd w:val="clear" w:color="000000" w:fill="FFFFCC"/>
            <w:vAlign w:val="center"/>
            <w:hideMark/>
          </w:tcPr>
          <w:p w14:paraId="3760C15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460" w:type="dxa"/>
            <w:tcBorders>
              <w:top w:val="nil"/>
              <w:left w:val="nil"/>
              <w:bottom w:val="single" w:sz="4" w:space="0" w:color="C0C0C0"/>
              <w:right w:val="single" w:sz="4" w:space="0" w:color="C0C0C0"/>
            </w:tcBorders>
            <w:shd w:val="clear" w:color="000000" w:fill="FFFFCC"/>
            <w:vAlign w:val="center"/>
            <w:hideMark/>
          </w:tcPr>
          <w:p w14:paraId="15E5DF8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202 907,00</w:t>
            </w:r>
          </w:p>
        </w:tc>
        <w:tc>
          <w:tcPr>
            <w:tcW w:w="1760" w:type="dxa"/>
            <w:tcBorders>
              <w:top w:val="nil"/>
              <w:left w:val="nil"/>
              <w:bottom w:val="single" w:sz="4" w:space="0" w:color="C0C0C0"/>
              <w:right w:val="single" w:sz="4" w:space="0" w:color="C0C0C0"/>
            </w:tcBorders>
            <w:shd w:val="clear" w:color="000000" w:fill="FFFFCC"/>
            <w:vAlign w:val="center"/>
            <w:hideMark/>
          </w:tcPr>
          <w:p w14:paraId="2EBDFFD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208 423,00</w:t>
            </w:r>
          </w:p>
        </w:tc>
        <w:tc>
          <w:tcPr>
            <w:tcW w:w="1680" w:type="dxa"/>
            <w:tcBorders>
              <w:top w:val="nil"/>
              <w:left w:val="nil"/>
              <w:bottom w:val="single" w:sz="4" w:space="0" w:color="C0C0C0"/>
              <w:right w:val="single" w:sz="4" w:space="0" w:color="C0C0C0"/>
            </w:tcBorders>
            <w:shd w:val="clear" w:color="000000" w:fill="FFFFCC"/>
            <w:vAlign w:val="center"/>
            <w:hideMark/>
          </w:tcPr>
          <w:p w14:paraId="4A0D7A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520" w:type="dxa"/>
            <w:tcBorders>
              <w:top w:val="nil"/>
              <w:left w:val="nil"/>
              <w:bottom w:val="single" w:sz="4" w:space="0" w:color="C0C0C0"/>
              <w:right w:val="single" w:sz="4" w:space="0" w:color="C0C0C0"/>
            </w:tcBorders>
            <w:shd w:val="clear" w:color="000000" w:fill="FFFFCC"/>
            <w:vAlign w:val="center"/>
            <w:hideMark/>
          </w:tcPr>
          <w:p w14:paraId="021CC4D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00" w:type="dxa"/>
            <w:tcBorders>
              <w:top w:val="nil"/>
              <w:left w:val="nil"/>
              <w:bottom w:val="single" w:sz="4" w:space="0" w:color="C0C0C0"/>
              <w:right w:val="single" w:sz="4" w:space="0" w:color="C0C0C0"/>
            </w:tcBorders>
            <w:shd w:val="clear" w:color="000000" w:fill="FFFFCC"/>
            <w:vAlign w:val="center"/>
            <w:hideMark/>
          </w:tcPr>
          <w:p w14:paraId="24B736C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760" w:type="dxa"/>
            <w:tcBorders>
              <w:top w:val="nil"/>
              <w:left w:val="nil"/>
              <w:bottom w:val="single" w:sz="4" w:space="0" w:color="C0C0C0"/>
              <w:right w:val="single" w:sz="4" w:space="0" w:color="C0C0C0"/>
            </w:tcBorders>
            <w:shd w:val="clear" w:color="000000" w:fill="FFFFCC"/>
            <w:vAlign w:val="center"/>
            <w:hideMark/>
          </w:tcPr>
          <w:p w14:paraId="23BD5A9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20" w:type="dxa"/>
            <w:tcBorders>
              <w:top w:val="nil"/>
              <w:left w:val="nil"/>
              <w:bottom w:val="single" w:sz="4" w:space="0" w:color="C0C0C0"/>
              <w:right w:val="single" w:sz="4" w:space="0" w:color="C0C0C0"/>
            </w:tcBorders>
            <w:shd w:val="clear" w:color="000000" w:fill="FFFFCC"/>
            <w:vAlign w:val="center"/>
            <w:hideMark/>
          </w:tcPr>
          <w:p w14:paraId="324A469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480" w:type="dxa"/>
            <w:tcBorders>
              <w:top w:val="nil"/>
              <w:left w:val="nil"/>
              <w:bottom w:val="single" w:sz="4" w:space="0" w:color="C0C0C0"/>
              <w:right w:val="single" w:sz="4" w:space="0" w:color="C0C0C0"/>
            </w:tcBorders>
            <w:shd w:val="clear" w:color="000000" w:fill="D7EAD3"/>
            <w:vAlign w:val="center"/>
            <w:hideMark/>
          </w:tcPr>
          <w:p w14:paraId="668253C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520" w:type="dxa"/>
            <w:tcBorders>
              <w:top w:val="nil"/>
              <w:left w:val="nil"/>
              <w:bottom w:val="single" w:sz="4" w:space="0" w:color="C0C0C0"/>
              <w:right w:val="single" w:sz="4" w:space="0" w:color="C0C0C0"/>
            </w:tcBorders>
            <w:shd w:val="clear" w:color="000000" w:fill="D7EAD3"/>
            <w:vAlign w:val="center"/>
            <w:hideMark/>
          </w:tcPr>
          <w:p w14:paraId="30D6274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300" w:type="dxa"/>
            <w:tcBorders>
              <w:top w:val="nil"/>
              <w:left w:val="nil"/>
              <w:bottom w:val="single" w:sz="4" w:space="0" w:color="C0C0C0"/>
              <w:right w:val="single" w:sz="4" w:space="0" w:color="C0C0C0"/>
            </w:tcBorders>
            <w:shd w:val="clear" w:color="000000" w:fill="D7EAD3"/>
            <w:vAlign w:val="center"/>
            <w:hideMark/>
          </w:tcPr>
          <w:p w14:paraId="22AEC5E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4120" w:type="dxa"/>
            <w:tcBorders>
              <w:top w:val="nil"/>
              <w:left w:val="nil"/>
              <w:bottom w:val="single" w:sz="4" w:space="0" w:color="C0C0C0"/>
              <w:right w:val="single" w:sz="4" w:space="0" w:color="C0C0C0"/>
            </w:tcBorders>
            <w:shd w:val="clear" w:color="000000" w:fill="FFFFCC"/>
            <w:vAlign w:val="center"/>
            <w:hideMark/>
          </w:tcPr>
          <w:p w14:paraId="25EA542F"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A85AF5C"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50B2CAB2"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616EEB8"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D103C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w:t>
            </w:r>
          </w:p>
        </w:tc>
        <w:tc>
          <w:tcPr>
            <w:tcW w:w="5860" w:type="dxa"/>
            <w:tcBorders>
              <w:top w:val="nil"/>
              <w:left w:val="nil"/>
              <w:bottom w:val="single" w:sz="4" w:space="0" w:color="C0C0C0"/>
              <w:right w:val="single" w:sz="4" w:space="0" w:color="C0C0C0"/>
            </w:tcBorders>
            <w:shd w:val="clear" w:color="auto" w:fill="auto"/>
            <w:vAlign w:val="center"/>
            <w:hideMark/>
          </w:tcPr>
          <w:p w14:paraId="358BAC29"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4A586ED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40" w:type="dxa"/>
            <w:tcBorders>
              <w:top w:val="nil"/>
              <w:left w:val="nil"/>
              <w:bottom w:val="single" w:sz="4" w:space="0" w:color="C0C0C0"/>
              <w:right w:val="single" w:sz="4" w:space="0" w:color="C0C0C0"/>
            </w:tcBorders>
            <w:shd w:val="clear" w:color="000000" w:fill="D7EAD3"/>
            <w:vAlign w:val="center"/>
            <w:hideMark/>
          </w:tcPr>
          <w:p w14:paraId="3DA044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460" w:type="dxa"/>
            <w:tcBorders>
              <w:top w:val="nil"/>
              <w:left w:val="nil"/>
              <w:bottom w:val="single" w:sz="4" w:space="0" w:color="C0C0C0"/>
              <w:right w:val="single" w:sz="4" w:space="0" w:color="C0C0C0"/>
            </w:tcBorders>
            <w:shd w:val="clear" w:color="000000" w:fill="D7EAD3"/>
            <w:vAlign w:val="center"/>
            <w:hideMark/>
          </w:tcPr>
          <w:p w14:paraId="4871F1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202 907,00</w:t>
            </w:r>
          </w:p>
        </w:tc>
        <w:tc>
          <w:tcPr>
            <w:tcW w:w="1760" w:type="dxa"/>
            <w:tcBorders>
              <w:top w:val="nil"/>
              <w:left w:val="nil"/>
              <w:bottom w:val="single" w:sz="4" w:space="0" w:color="C0C0C0"/>
              <w:right w:val="single" w:sz="4" w:space="0" w:color="C0C0C0"/>
            </w:tcBorders>
            <w:shd w:val="clear" w:color="000000" w:fill="D7EAD3"/>
            <w:vAlign w:val="center"/>
            <w:hideMark/>
          </w:tcPr>
          <w:p w14:paraId="5658B1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208 423,00</w:t>
            </w:r>
          </w:p>
        </w:tc>
        <w:tc>
          <w:tcPr>
            <w:tcW w:w="1680" w:type="dxa"/>
            <w:tcBorders>
              <w:top w:val="nil"/>
              <w:left w:val="nil"/>
              <w:bottom w:val="single" w:sz="4" w:space="0" w:color="C0C0C0"/>
              <w:right w:val="single" w:sz="4" w:space="0" w:color="C0C0C0"/>
            </w:tcBorders>
            <w:shd w:val="clear" w:color="000000" w:fill="D7EAD3"/>
            <w:vAlign w:val="center"/>
            <w:hideMark/>
          </w:tcPr>
          <w:p w14:paraId="238C628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520" w:type="dxa"/>
            <w:tcBorders>
              <w:top w:val="nil"/>
              <w:left w:val="nil"/>
              <w:bottom w:val="single" w:sz="4" w:space="0" w:color="C0C0C0"/>
              <w:right w:val="single" w:sz="4" w:space="0" w:color="C0C0C0"/>
            </w:tcBorders>
            <w:shd w:val="clear" w:color="000000" w:fill="D7EAD3"/>
            <w:vAlign w:val="center"/>
            <w:hideMark/>
          </w:tcPr>
          <w:p w14:paraId="5BAC16E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00" w:type="dxa"/>
            <w:tcBorders>
              <w:top w:val="nil"/>
              <w:left w:val="nil"/>
              <w:bottom w:val="single" w:sz="4" w:space="0" w:color="C0C0C0"/>
              <w:right w:val="single" w:sz="4" w:space="0" w:color="C0C0C0"/>
            </w:tcBorders>
            <w:shd w:val="clear" w:color="000000" w:fill="D7EAD3"/>
            <w:vAlign w:val="center"/>
            <w:hideMark/>
          </w:tcPr>
          <w:p w14:paraId="73F86C0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760" w:type="dxa"/>
            <w:tcBorders>
              <w:top w:val="nil"/>
              <w:left w:val="nil"/>
              <w:bottom w:val="single" w:sz="4" w:space="0" w:color="C0C0C0"/>
              <w:right w:val="single" w:sz="4" w:space="0" w:color="C0C0C0"/>
            </w:tcBorders>
            <w:shd w:val="clear" w:color="000000" w:fill="D7EAD3"/>
            <w:vAlign w:val="center"/>
            <w:hideMark/>
          </w:tcPr>
          <w:p w14:paraId="1C55DC0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20" w:type="dxa"/>
            <w:tcBorders>
              <w:top w:val="nil"/>
              <w:left w:val="nil"/>
              <w:bottom w:val="single" w:sz="4" w:space="0" w:color="C0C0C0"/>
              <w:right w:val="single" w:sz="4" w:space="0" w:color="C0C0C0"/>
            </w:tcBorders>
            <w:shd w:val="clear" w:color="000000" w:fill="D7EAD3"/>
            <w:vAlign w:val="center"/>
            <w:hideMark/>
          </w:tcPr>
          <w:p w14:paraId="24E7DAE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480" w:type="dxa"/>
            <w:tcBorders>
              <w:top w:val="nil"/>
              <w:left w:val="nil"/>
              <w:bottom w:val="single" w:sz="4" w:space="0" w:color="C0C0C0"/>
              <w:right w:val="single" w:sz="4" w:space="0" w:color="C0C0C0"/>
            </w:tcBorders>
            <w:shd w:val="clear" w:color="000000" w:fill="D7EAD3"/>
            <w:vAlign w:val="center"/>
            <w:hideMark/>
          </w:tcPr>
          <w:p w14:paraId="6DC4C2C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520" w:type="dxa"/>
            <w:tcBorders>
              <w:top w:val="nil"/>
              <w:left w:val="nil"/>
              <w:bottom w:val="single" w:sz="4" w:space="0" w:color="C0C0C0"/>
              <w:right w:val="single" w:sz="4" w:space="0" w:color="C0C0C0"/>
            </w:tcBorders>
            <w:shd w:val="clear" w:color="000000" w:fill="D7EAD3"/>
            <w:vAlign w:val="center"/>
            <w:hideMark/>
          </w:tcPr>
          <w:p w14:paraId="307037D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300" w:type="dxa"/>
            <w:tcBorders>
              <w:top w:val="nil"/>
              <w:left w:val="nil"/>
              <w:bottom w:val="single" w:sz="4" w:space="0" w:color="C0C0C0"/>
              <w:right w:val="single" w:sz="4" w:space="0" w:color="C0C0C0"/>
            </w:tcBorders>
            <w:shd w:val="clear" w:color="000000" w:fill="D7EAD3"/>
            <w:vAlign w:val="center"/>
            <w:hideMark/>
          </w:tcPr>
          <w:p w14:paraId="5C1BD35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4120" w:type="dxa"/>
            <w:tcBorders>
              <w:top w:val="nil"/>
              <w:left w:val="nil"/>
              <w:bottom w:val="single" w:sz="4" w:space="0" w:color="C0C0C0"/>
              <w:right w:val="single" w:sz="4" w:space="0" w:color="C0C0C0"/>
            </w:tcBorders>
            <w:shd w:val="clear" w:color="000000" w:fill="FFFFCC"/>
            <w:vAlign w:val="center"/>
            <w:hideMark/>
          </w:tcPr>
          <w:p w14:paraId="32881B22"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C240EFB"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65A52540"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B92F75F"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28B94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1.8.1</w:t>
            </w:r>
          </w:p>
        </w:tc>
        <w:tc>
          <w:tcPr>
            <w:tcW w:w="5860" w:type="dxa"/>
            <w:tcBorders>
              <w:top w:val="nil"/>
              <w:left w:val="nil"/>
              <w:bottom w:val="single" w:sz="4" w:space="0" w:color="C0C0C0"/>
              <w:right w:val="single" w:sz="4" w:space="0" w:color="C0C0C0"/>
            </w:tcBorders>
            <w:shd w:val="clear" w:color="auto" w:fill="auto"/>
            <w:vAlign w:val="center"/>
            <w:hideMark/>
          </w:tcPr>
          <w:p w14:paraId="555984E1"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64B97A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40" w:type="dxa"/>
            <w:tcBorders>
              <w:top w:val="nil"/>
              <w:left w:val="nil"/>
              <w:bottom w:val="single" w:sz="4" w:space="0" w:color="C0C0C0"/>
              <w:right w:val="single" w:sz="4" w:space="0" w:color="C0C0C0"/>
            </w:tcBorders>
            <w:shd w:val="clear" w:color="000000" w:fill="D7EAD3"/>
            <w:vAlign w:val="center"/>
            <w:hideMark/>
          </w:tcPr>
          <w:p w14:paraId="7D05114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460" w:type="dxa"/>
            <w:tcBorders>
              <w:top w:val="nil"/>
              <w:left w:val="nil"/>
              <w:bottom w:val="single" w:sz="4" w:space="0" w:color="C0C0C0"/>
              <w:right w:val="single" w:sz="4" w:space="0" w:color="C0C0C0"/>
            </w:tcBorders>
            <w:shd w:val="clear" w:color="000000" w:fill="D7EAD3"/>
            <w:vAlign w:val="center"/>
            <w:hideMark/>
          </w:tcPr>
          <w:p w14:paraId="467461B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202 907,00</w:t>
            </w:r>
          </w:p>
        </w:tc>
        <w:tc>
          <w:tcPr>
            <w:tcW w:w="1760" w:type="dxa"/>
            <w:tcBorders>
              <w:top w:val="nil"/>
              <w:left w:val="nil"/>
              <w:bottom w:val="single" w:sz="4" w:space="0" w:color="C0C0C0"/>
              <w:right w:val="single" w:sz="4" w:space="0" w:color="C0C0C0"/>
            </w:tcBorders>
            <w:shd w:val="clear" w:color="000000" w:fill="D7EAD3"/>
            <w:vAlign w:val="center"/>
            <w:hideMark/>
          </w:tcPr>
          <w:p w14:paraId="79D5F88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208 423,00</w:t>
            </w:r>
          </w:p>
        </w:tc>
        <w:tc>
          <w:tcPr>
            <w:tcW w:w="1680" w:type="dxa"/>
            <w:tcBorders>
              <w:top w:val="nil"/>
              <w:left w:val="nil"/>
              <w:bottom w:val="single" w:sz="4" w:space="0" w:color="C0C0C0"/>
              <w:right w:val="single" w:sz="4" w:space="0" w:color="C0C0C0"/>
            </w:tcBorders>
            <w:shd w:val="clear" w:color="000000" w:fill="D7EAD3"/>
            <w:vAlign w:val="center"/>
            <w:hideMark/>
          </w:tcPr>
          <w:p w14:paraId="20AB683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520" w:type="dxa"/>
            <w:tcBorders>
              <w:top w:val="nil"/>
              <w:left w:val="nil"/>
              <w:bottom w:val="single" w:sz="4" w:space="0" w:color="C0C0C0"/>
              <w:right w:val="single" w:sz="4" w:space="0" w:color="C0C0C0"/>
            </w:tcBorders>
            <w:shd w:val="clear" w:color="000000" w:fill="D7EAD3"/>
            <w:vAlign w:val="center"/>
            <w:hideMark/>
          </w:tcPr>
          <w:p w14:paraId="6AC91F6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00" w:type="dxa"/>
            <w:tcBorders>
              <w:top w:val="nil"/>
              <w:left w:val="nil"/>
              <w:bottom w:val="single" w:sz="4" w:space="0" w:color="C0C0C0"/>
              <w:right w:val="single" w:sz="4" w:space="0" w:color="C0C0C0"/>
            </w:tcBorders>
            <w:shd w:val="clear" w:color="000000" w:fill="D7EAD3"/>
            <w:vAlign w:val="center"/>
            <w:hideMark/>
          </w:tcPr>
          <w:p w14:paraId="40C6991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760" w:type="dxa"/>
            <w:tcBorders>
              <w:top w:val="nil"/>
              <w:left w:val="nil"/>
              <w:bottom w:val="single" w:sz="4" w:space="0" w:color="C0C0C0"/>
              <w:right w:val="single" w:sz="4" w:space="0" w:color="C0C0C0"/>
            </w:tcBorders>
            <w:shd w:val="clear" w:color="000000" w:fill="D7EAD3"/>
            <w:vAlign w:val="center"/>
            <w:hideMark/>
          </w:tcPr>
          <w:p w14:paraId="1DEB1BB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20" w:type="dxa"/>
            <w:tcBorders>
              <w:top w:val="nil"/>
              <w:left w:val="nil"/>
              <w:bottom w:val="single" w:sz="4" w:space="0" w:color="C0C0C0"/>
              <w:right w:val="single" w:sz="4" w:space="0" w:color="C0C0C0"/>
            </w:tcBorders>
            <w:shd w:val="clear" w:color="000000" w:fill="D7EAD3"/>
            <w:vAlign w:val="center"/>
            <w:hideMark/>
          </w:tcPr>
          <w:p w14:paraId="5F91E1B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480" w:type="dxa"/>
            <w:tcBorders>
              <w:top w:val="nil"/>
              <w:left w:val="nil"/>
              <w:bottom w:val="single" w:sz="4" w:space="0" w:color="C0C0C0"/>
              <w:right w:val="single" w:sz="4" w:space="0" w:color="C0C0C0"/>
            </w:tcBorders>
            <w:shd w:val="clear" w:color="000000" w:fill="D7EAD3"/>
            <w:vAlign w:val="center"/>
            <w:hideMark/>
          </w:tcPr>
          <w:p w14:paraId="7A8DEF5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520" w:type="dxa"/>
            <w:tcBorders>
              <w:top w:val="nil"/>
              <w:left w:val="nil"/>
              <w:bottom w:val="single" w:sz="4" w:space="0" w:color="C0C0C0"/>
              <w:right w:val="single" w:sz="4" w:space="0" w:color="C0C0C0"/>
            </w:tcBorders>
            <w:shd w:val="clear" w:color="000000" w:fill="D7EAD3"/>
            <w:vAlign w:val="center"/>
            <w:hideMark/>
          </w:tcPr>
          <w:p w14:paraId="3223DB1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300" w:type="dxa"/>
            <w:tcBorders>
              <w:top w:val="nil"/>
              <w:left w:val="nil"/>
              <w:bottom w:val="single" w:sz="4" w:space="0" w:color="C0C0C0"/>
              <w:right w:val="single" w:sz="4" w:space="0" w:color="C0C0C0"/>
            </w:tcBorders>
            <w:shd w:val="clear" w:color="000000" w:fill="D7EAD3"/>
            <w:vAlign w:val="center"/>
            <w:hideMark/>
          </w:tcPr>
          <w:p w14:paraId="2498A5D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4120" w:type="dxa"/>
            <w:tcBorders>
              <w:top w:val="nil"/>
              <w:left w:val="nil"/>
              <w:bottom w:val="single" w:sz="4" w:space="0" w:color="C0C0C0"/>
              <w:right w:val="single" w:sz="4" w:space="0" w:color="C0C0C0"/>
            </w:tcBorders>
            <w:shd w:val="clear" w:color="000000" w:fill="FFFFCC"/>
            <w:vAlign w:val="center"/>
            <w:hideMark/>
          </w:tcPr>
          <w:p w14:paraId="0F1F3AEB"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240120E" w14:textId="77777777" w:rsidTr="000C3ED1">
        <w:trPr>
          <w:trHeight w:val="1845"/>
          <w:jc w:val="center"/>
        </w:trPr>
        <w:tc>
          <w:tcPr>
            <w:tcW w:w="560" w:type="dxa"/>
            <w:tcBorders>
              <w:top w:val="nil"/>
              <w:left w:val="nil"/>
              <w:bottom w:val="nil"/>
              <w:right w:val="nil"/>
            </w:tcBorders>
            <w:shd w:val="clear" w:color="auto" w:fill="auto"/>
            <w:noWrap/>
            <w:vAlign w:val="bottom"/>
            <w:hideMark/>
          </w:tcPr>
          <w:p w14:paraId="4E5F8335"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13961CB"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6984E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1.8.1.3</w:t>
            </w:r>
          </w:p>
        </w:tc>
        <w:tc>
          <w:tcPr>
            <w:tcW w:w="5860" w:type="dxa"/>
            <w:tcBorders>
              <w:top w:val="nil"/>
              <w:left w:val="nil"/>
              <w:bottom w:val="single" w:sz="4" w:space="0" w:color="C0C0C0"/>
              <w:right w:val="single" w:sz="4" w:space="0" w:color="C0C0C0"/>
            </w:tcBorders>
            <w:shd w:val="clear" w:color="auto" w:fill="auto"/>
            <w:vAlign w:val="center"/>
            <w:hideMark/>
          </w:tcPr>
          <w:p w14:paraId="581CA227"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5D85A54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640" w:type="dxa"/>
            <w:tcBorders>
              <w:top w:val="nil"/>
              <w:left w:val="nil"/>
              <w:bottom w:val="single" w:sz="4" w:space="0" w:color="C0C0C0"/>
              <w:right w:val="single" w:sz="4" w:space="0" w:color="C0C0C0"/>
            </w:tcBorders>
            <w:shd w:val="clear" w:color="000000" w:fill="FFFFCC"/>
            <w:vAlign w:val="center"/>
            <w:hideMark/>
          </w:tcPr>
          <w:p w14:paraId="6B21AED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460" w:type="dxa"/>
            <w:tcBorders>
              <w:top w:val="nil"/>
              <w:left w:val="nil"/>
              <w:bottom w:val="single" w:sz="4" w:space="0" w:color="C0C0C0"/>
              <w:right w:val="single" w:sz="4" w:space="0" w:color="C0C0C0"/>
            </w:tcBorders>
            <w:shd w:val="clear" w:color="000000" w:fill="FFFFCC"/>
            <w:vAlign w:val="center"/>
            <w:hideMark/>
          </w:tcPr>
          <w:p w14:paraId="063C599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202 907,00</w:t>
            </w:r>
          </w:p>
        </w:tc>
        <w:tc>
          <w:tcPr>
            <w:tcW w:w="1760" w:type="dxa"/>
            <w:tcBorders>
              <w:top w:val="nil"/>
              <w:left w:val="nil"/>
              <w:bottom w:val="single" w:sz="4" w:space="0" w:color="C0C0C0"/>
              <w:right w:val="single" w:sz="4" w:space="0" w:color="C0C0C0"/>
            </w:tcBorders>
            <w:shd w:val="clear" w:color="000000" w:fill="FFFFCC"/>
            <w:vAlign w:val="center"/>
            <w:hideMark/>
          </w:tcPr>
          <w:p w14:paraId="54461C1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208 423,00</w:t>
            </w:r>
          </w:p>
        </w:tc>
        <w:tc>
          <w:tcPr>
            <w:tcW w:w="1680" w:type="dxa"/>
            <w:tcBorders>
              <w:top w:val="nil"/>
              <w:left w:val="nil"/>
              <w:bottom w:val="single" w:sz="4" w:space="0" w:color="C0C0C0"/>
              <w:right w:val="single" w:sz="4" w:space="0" w:color="C0C0C0"/>
            </w:tcBorders>
            <w:shd w:val="clear" w:color="000000" w:fill="FFFFCC"/>
            <w:vAlign w:val="center"/>
            <w:hideMark/>
          </w:tcPr>
          <w:p w14:paraId="20B1AD6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215 540,00</w:t>
            </w:r>
          </w:p>
        </w:tc>
        <w:tc>
          <w:tcPr>
            <w:tcW w:w="1520" w:type="dxa"/>
            <w:tcBorders>
              <w:top w:val="nil"/>
              <w:left w:val="nil"/>
              <w:bottom w:val="single" w:sz="4" w:space="0" w:color="C0C0C0"/>
              <w:right w:val="single" w:sz="4" w:space="0" w:color="C0C0C0"/>
            </w:tcBorders>
            <w:shd w:val="clear" w:color="000000" w:fill="FFFFCC"/>
            <w:vAlign w:val="center"/>
            <w:hideMark/>
          </w:tcPr>
          <w:p w14:paraId="5B56F21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00" w:type="dxa"/>
            <w:tcBorders>
              <w:top w:val="nil"/>
              <w:left w:val="nil"/>
              <w:bottom w:val="single" w:sz="4" w:space="0" w:color="C0C0C0"/>
              <w:right w:val="single" w:sz="4" w:space="0" w:color="C0C0C0"/>
            </w:tcBorders>
            <w:shd w:val="clear" w:color="000000" w:fill="FFFFCC"/>
            <w:vAlign w:val="center"/>
            <w:hideMark/>
          </w:tcPr>
          <w:p w14:paraId="3192E8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760" w:type="dxa"/>
            <w:tcBorders>
              <w:top w:val="nil"/>
              <w:left w:val="nil"/>
              <w:bottom w:val="single" w:sz="4" w:space="0" w:color="C0C0C0"/>
              <w:right w:val="single" w:sz="4" w:space="0" w:color="C0C0C0"/>
            </w:tcBorders>
            <w:shd w:val="clear" w:color="000000" w:fill="FFFFCC"/>
            <w:vAlign w:val="center"/>
            <w:hideMark/>
          </w:tcPr>
          <w:p w14:paraId="6BFD996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1720" w:type="dxa"/>
            <w:tcBorders>
              <w:top w:val="nil"/>
              <w:left w:val="nil"/>
              <w:bottom w:val="single" w:sz="4" w:space="0" w:color="C0C0C0"/>
              <w:right w:val="single" w:sz="4" w:space="0" w:color="C0C0C0"/>
            </w:tcBorders>
            <w:shd w:val="clear" w:color="000000" w:fill="FFFFCC"/>
            <w:vAlign w:val="center"/>
            <w:hideMark/>
          </w:tcPr>
          <w:p w14:paraId="7AF2895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214 134,20</w:t>
            </w:r>
          </w:p>
        </w:tc>
        <w:tc>
          <w:tcPr>
            <w:tcW w:w="1480" w:type="dxa"/>
            <w:tcBorders>
              <w:top w:val="nil"/>
              <w:left w:val="nil"/>
              <w:bottom w:val="single" w:sz="4" w:space="0" w:color="C0C0C0"/>
              <w:right w:val="single" w:sz="4" w:space="0" w:color="C0C0C0"/>
            </w:tcBorders>
            <w:shd w:val="clear" w:color="000000" w:fill="D7EAD3"/>
            <w:vAlign w:val="center"/>
            <w:hideMark/>
          </w:tcPr>
          <w:p w14:paraId="458C8E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520" w:type="dxa"/>
            <w:tcBorders>
              <w:top w:val="nil"/>
              <w:left w:val="nil"/>
              <w:bottom w:val="single" w:sz="4" w:space="0" w:color="C0C0C0"/>
              <w:right w:val="single" w:sz="4" w:space="0" w:color="C0C0C0"/>
            </w:tcBorders>
            <w:shd w:val="clear" w:color="000000" w:fill="D7EAD3"/>
            <w:vAlign w:val="center"/>
            <w:hideMark/>
          </w:tcPr>
          <w:p w14:paraId="3C3CE26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107 067,10</w:t>
            </w:r>
          </w:p>
        </w:tc>
        <w:tc>
          <w:tcPr>
            <w:tcW w:w="1300" w:type="dxa"/>
            <w:tcBorders>
              <w:top w:val="nil"/>
              <w:left w:val="nil"/>
              <w:bottom w:val="single" w:sz="4" w:space="0" w:color="C0C0C0"/>
              <w:right w:val="single" w:sz="4" w:space="0" w:color="C0C0C0"/>
            </w:tcBorders>
            <w:shd w:val="clear" w:color="000000" w:fill="D7EAD3"/>
            <w:vAlign w:val="center"/>
            <w:hideMark/>
          </w:tcPr>
          <w:p w14:paraId="06C5E0D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1 405,80</w:t>
            </w:r>
          </w:p>
        </w:tc>
        <w:tc>
          <w:tcPr>
            <w:tcW w:w="4120" w:type="dxa"/>
            <w:tcBorders>
              <w:top w:val="nil"/>
              <w:left w:val="nil"/>
              <w:bottom w:val="single" w:sz="4" w:space="0" w:color="C0C0C0"/>
              <w:right w:val="single" w:sz="4" w:space="0" w:color="C0C0C0"/>
            </w:tcBorders>
            <w:shd w:val="clear" w:color="000000" w:fill="FFFFCC"/>
            <w:vAlign w:val="center"/>
            <w:hideMark/>
          </w:tcPr>
          <w:p w14:paraId="704E2DCD" w14:textId="77777777" w:rsidR="00A75DBE" w:rsidRPr="000C3ED1" w:rsidRDefault="00A75DBE" w:rsidP="00A75DBE">
            <w:pPr>
              <w:rPr>
                <w:rFonts w:ascii="Tahoma" w:hAnsi="Tahoma" w:cs="Tahoma"/>
                <w:sz w:val="13"/>
                <w:szCs w:val="13"/>
              </w:rPr>
            </w:pPr>
            <w:r w:rsidRPr="000C3ED1">
              <w:rPr>
                <w:rFonts w:ascii="Tahoma" w:hAnsi="Tahoma" w:cs="Tahoma"/>
                <w:sz w:val="13"/>
                <w:szCs w:val="13"/>
              </w:rPr>
              <w:t>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(с учетом увеличения плановых объемов в соответствии с заявками абонентов на 2021 год)</w:t>
            </w:r>
          </w:p>
        </w:tc>
      </w:tr>
      <w:tr w:rsidR="00A75DBE" w:rsidRPr="000C3ED1" w14:paraId="60B5FE24"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6F014ADF"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FA2382A"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51641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w:t>
            </w:r>
          </w:p>
        </w:tc>
        <w:tc>
          <w:tcPr>
            <w:tcW w:w="5860" w:type="dxa"/>
            <w:tcBorders>
              <w:top w:val="nil"/>
              <w:left w:val="nil"/>
              <w:bottom w:val="single" w:sz="4" w:space="0" w:color="C0C0C0"/>
              <w:right w:val="single" w:sz="4" w:space="0" w:color="C0C0C0"/>
            </w:tcBorders>
            <w:shd w:val="clear" w:color="auto" w:fill="auto"/>
            <w:vAlign w:val="center"/>
            <w:hideMark/>
          </w:tcPr>
          <w:p w14:paraId="2678E4F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06F4130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5C8A915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466,49</w:t>
            </w:r>
          </w:p>
        </w:tc>
        <w:tc>
          <w:tcPr>
            <w:tcW w:w="1460" w:type="dxa"/>
            <w:tcBorders>
              <w:top w:val="nil"/>
              <w:left w:val="nil"/>
              <w:bottom w:val="single" w:sz="4" w:space="0" w:color="C0C0C0"/>
              <w:right w:val="single" w:sz="4" w:space="0" w:color="C0C0C0"/>
            </w:tcBorders>
            <w:shd w:val="clear" w:color="000000" w:fill="D7EAD3"/>
            <w:vAlign w:val="center"/>
            <w:hideMark/>
          </w:tcPr>
          <w:p w14:paraId="4AF781D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1 269,39</w:t>
            </w:r>
          </w:p>
        </w:tc>
        <w:tc>
          <w:tcPr>
            <w:tcW w:w="1760" w:type="dxa"/>
            <w:tcBorders>
              <w:top w:val="nil"/>
              <w:left w:val="nil"/>
              <w:bottom w:val="single" w:sz="4" w:space="0" w:color="C0C0C0"/>
              <w:right w:val="single" w:sz="4" w:space="0" w:color="C0C0C0"/>
            </w:tcBorders>
            <w:shd w:val="clear" w:color="000000" w:fill="D7EAD3"/>
            <w:vAlign w:val="center"/>
            <w:hideMark/>
          </w:tcPr>
          <w:p w14:paraId="143DD6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476,11</w:t>
            </w:r>
          </w:p>
        </w:tc>
        <w:tc>
          <w:tcPr>
            <w:tcW w:w="1680" w:type="dxa"/>
            <w:tcBorders>
              <w:top w:val="nil"/>
              <w:left w:val="nil"/>
              <w:bottom w:val="single" w:sz="4" w:space="0" w:color="C0C0C0"/>
              <w:right w:val="single" w:sz="4" w:space="0" w:color="C0C0C0"/>
            </w:tcBorders>
            <w:shd w:val="clear" w:color="000000" w:fill="D7EAD3"/>
            <w:vAlign w:val="center"/>
            <w:hideMark/>
          </w:tcPr>
          <w:p w14:paraId="2356DC1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490,69</w:t>
            </w:r>
          </w:p>
        </w:tc>
        <w:tc>
          <w:tcPr>
            <w:tcW w:w="1520" w:type="dxa"/>
            <w:tcBorders>
              <w:top w:val="nil"/>
              <w:left w:val="nil"/>
              <w:bottom w:val="single" w:sz="4" w:space="0" w:color="C0C0C0"/>
              <w:right w:val="single" w:sz="4" w:space="0" w:color="C0C0C0"/>
            </w:tcBorders>
            <w:shd w:val="clear" w:color="000000" w:fill="D7EAD3"/>
            <w:vAlign w:val="center"/>
            <w:hideMark/>
          </w:tcPr>
          <w:p w14:paraId="56468B2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550,26</w:t>
            </w:r>
          </w:p>
        </w:tc>
        <w:tc>
          <w:tcPr>
            <w:tcW w:w="1700" w:type="dxa"/>
            <w:tcBorders>
              <w:top w:val="nil"/>
              <w:left w:val="nil"/>
              <w:bottom w:val="single" w:sz="4" w:space="0" w:color="C0C0C0"/>
              <w:right w:val="single" w:sz="4" w:space="0" w:color="C0C0C0"/>
            </w:tcBorders>
            <w:shd w:val="clear" w:color="000000" w:fill="D7EAD3"/>
            <w:vAlign w:val="center"/>
            <w:hideMark/>
          </w:tcPr>
          <w:p w14:paraId="6B54B8A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1 040,95</w:t>
            </w:r>
          </w:p>
        </w:tc>
        <w:tc>
          <w:tcPr>
            <w:tcW w:w="1760" w:type="dxa"/>
            <w:tcBorders>
              <w:top w:val="nil"/>
              <w:left w:val="nil"/>
              <w:bottom w:val="single" w:sz="4" w:space="0" w:color="C0C0C0"/>
              <w:right w:val="single" w:sz="4" w:space="0" w:color="C0C0C0"/>
            </w:tcBorders>
            <w:shd w:val="clear" w:color="000000" w:fill="D7EAD3"/>
            <w:vAlign w:val="center"/>
            <w:hideMark/>
          </w:tcPr>
          <w:p w14:paraId="2C3D7B1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-0,70</w:t>
            </w:r>
          </w:p>
        </w:tc>
        <w:tc>
          <w:tcPr>
            <w:tcW w:w="1720" w:type="dxa"/>
            <w:tcBorders>
              <w:top w:val="nil"/>
              <w:left w:val="nil"/>
              <w:bottom w:val="single" w:sz="4" w:space="0" w:color="C0C0C0"/>
              <w:right w:val="single" w:sz="4" w:space="0" w:color="C0C0C0"/>
            </w:tcBorders>
            <w:shd w:val="clear" w:color="000000" w:fill="D7EAD3"/>
            <w:vAlign w:val="center"/>
            <w:hideMark/>
          </w:tcPr>
          <w:p w14:paraId="4DA8350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489,99</w:t>
            </w:r>
          </w:p>
        </w:tc>
        <w:tc>
          <w:tcPr>
            <w:tcW w:w="1480" w:type="dxa"/>
            <w:tcBorders>
              <w:top w:val="nil"/>
              <w:left w:val="nil"/>
              <w:bottom w:val="single" w:sz="4" w:space="0" w:color="C0C0C0"/>
              <w:right w:val="single" w:sz="4" w:space="0" w:color="C0C0C0"/>
            </w:tcBorders>
            <w:shd w:val="clear" w:color="000000" w:fill="D7EAD3"/>
            <w:vAlign w:val="center"/>
            <w:hideMark/>
          </w:tcPr>
          <w:p w14:paraId="49079A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236,97</w:t>
            </w:r>
          </w:p>
        </w:tc>
        <w:tc>
          <w:tcPr>
            <w:tcW w:w="1520" w:type="dxa"/>
            <w:tcBorders>
              <w:top w:val="nil"/>
              <w:left w:val="nil"/>
              <w:bottom w:val="single" w:sz="4" w:space="0" w:color="C0C0C0"/>
              <w:right w:val="single" w:sz="4" w:space="0" w:color="C0C0C0"/>
            </w:tcBorders>
            <w:shd w:val="clear" w:color="000000" w:fill="D7EAD3"/>
            <w:vAlign w:val="center"/>
            <w:hideMark/>
          </w:tcPr>
          <w:p w14:paraId="43D204B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253,03</w:t>
            </w:r>
          </w:p>
        </w:tc>
        <w:tc>
          <w:tcPr>
            <w:tcW w:w="1300" w:type="dxa"/>
            <w:tcBorders>
              <w:top w:val="nil"/>
              <w:left w:val="nil"/>
              <w:bottom w:val="single" w:sz="4" w:space="0" w:color="C0C0C0"/>
              <w:right w:val="single" w:sz="4" w:space="0" w:color="C0C0C0"/>
            </w:tcBorders>
            <w:shd w:val="clear" w:color="000000" w:fill="D7EAD3"/>
            <w:vAlign w:val="center"/>
            <w:hideMark/>
          </w:tcPr>
          <w:p w14:paraId="6B0C10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0,70</w:t>
            </w:r>
          </w:p>
        </w:tc>
        <w:tc>
          <w:tcPr>
            <w:tcW w:w="4120" w:type="dxa"/>
            <w:tcBorders>
              <w:top w:val="nil"/>
              <w:left w:val="nil"/>
              <w:bottom w:val="single" w:sz="4" w:space="0" w:color="C0C0C0"/>
              <w:right w:val="single" w:sz="4" w:space="0" w:color="C0C0C0"/>
            </w:tcBorders>
            <w:shd w:val="clear" w:color="000000" w:fill="FFFFCC"/>
            <w:vAlign w:val="center"/>
            <w:hideMark/>
          </w:tcPr>
          <w:p w14:paraId="48D2F96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68AB77E"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40E3873D" w14:textId="77777777" w:rsidR="00A75DBE" w:rsidRPr="000C3ED1" w:rsidRDefault="00A75DBE" w:rsidP="00A75DBE">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73C81908"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753A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w:t>
            </w:r>
          </w:p>
        </w:tc>
        <w:tc>
          <w:tcPr>
            <w:tcW w:w="5860" w:type="dxa"/>
            <w:tcBorders>
              <w:top w:val="nil"/>
              <w:left w:val="nil"/>
              <w:bottom w:val="single" w:sz="4" w:space="0" w:color="C0C0C0"/>
              <w:right w:val="single" w:sz="4" w:space="0" w:color="C0C0C0"/>
            </w:tcBorders>
            <w:shd w:val="clear" w:color="auto" w:fill="auto"/>
            <w:vAlign w:val="center"/>
            <w:hideMark/>
          </w:tcPr>
          <w:p w14:paraId="5265227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CE873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4CB6B0A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372,88</w:t>
            </w:r>
          </w:p>
        </w:tc>
        <w:tc>
          <w:tcPr>
            <w:tcW w:w="1460" w:type="dxa"/>
            <w:tcBorders>
              <w:top w:val="nil"/>
              <w:left w:val="nil"/>
              <w:bottom w:val="single" w:sz="4" w:space="0" w:color="C0C0C0"/>
              <w:right w:val="single" w:sz="4" w:space="0" w:color="C0C0C0"/>
            </w:tcBorders>
            <w:shd w:val="clear" w:color="000000" w:fill="D7EAD3"/>
            <w:vAlign w:val="center"/>
            <w:hideMark/>
          </w:tcPr>
          <w:p w14:paraId="17A437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730,82</w:t>
            </w:r>
          </w:p>
        </w:tc>
        <w:tc>
          <w:tcPr>
            <w:tcW w:w="1760" w:type="dxa"/>
            <w:tcBorders>
              <w:top w:val="nil"/>
              <w:left w:val="nil"/>
              <w:bottom w:val="single" w:sz="4" w:space="0" w:color="C0C0C0"/>
              <w:right w:val="single" w:sz="4" w:space="0" w:color="C0C0C0"/>
            </w:tcBorders>
            <w:shd w:val="clear" w:color="000000" w:fill="D7EAD3"/>
            <w:vAlign w:val="center"/>
            <w:hideMark/>
          </w:tcPr>
          <w:p w14:paraId="12048A4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381,96</w:t>
            </w:r>
          </w:p>
        </w:tc>
        <w:tc>
          <w:tcPr>
            <w:tcW w:w="1680" w:type="dxa"/>
            <w:tcBorders>
              <w:top w:val="nil"/>
              <w:left w:val="nil"/>
              <w:bottom w:val="single" w:sz="4" w:space="0" w:color="C0C0C0"/>
              <w:right w:val="single" w:sz="4" w:space="0" w:color="C0C0C0"/>
            </w:tcBorders>
            <w:shd w:val="clear" w:color="000000" w:fill="D7EAD3"/>
            <w:vAlign w:val="center"/>
            <w:hideMark/>
          </w:tcPr>
          <w:p w14:paraId="533A77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395,86</w:t>
            </w:r>
          </w:p>
        </w:tc>
        <w:tc>
          <w:tcPr>
            <w:tcW w:w="1520" w:type="dxa"/>
            <w:tcBorders>
              <w:top w:val="nil"/>
              <w:left w:val="nil"/>
              <w:bottom w:val="single" w:sz="4" w:space="0" w:color="C0C0C0"/>
              <w:right w:val="single" w:sz="4" w:space="0" w:color="C0C0C0"/>
            </w:tcBorders>
            <w:shd w:val="clear" w:color="000000" w:fill="D7EAD3"/>
            <w:vAlign w:val="center"/>
            <w:hideMark/>
          </w:tcPr>
          <w:p w14:paraId="0518862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405,58</w:t>
            </w:r>
          </w:p>
        </w:tc>
        <w:tc>
          <w:tcPr>
            <w:tcW w:w="1700" w:type="dxa"/>
            <w:tcBorders>
              <w:top w:val="nil"/>
              <w:left w:val="nil"/>
              <w:bottom w:val="single" w:sz="4" w:space="0" w:color="C0C0C0"/>
              <w:right w:val="single" w:sz="4" w:space="0" w:color="C0C0C0"/>
            </w:tcBorders>
            <w:shd w:val="clear" w:color="000000" w:fill="D7EAD3"/>
            <w:vAlign w:val="center"/>
            <w:hideMark/>
          </w:tcPr>
          <w:p w14:paraId="18DFA7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801,44</w:t>
            </w:r>
          </w:p>
        </w:tc>
        <w:tc>
          <w:tcPr>
            <w:tcW w:w="1760" w:type="dxa"/>
            <w:tcBorders>
              <w:top w:val="nil"/>
              <w:left w:val="nil"/>
              <w:bottom w:val="single" w:sz="4" w:space="0" w:color="C0C0C0"/>
              <w:right w:val="single" w:sz="4" w:space="0" w:color="C0C0C0"/>
            </w:tcBorders>
            <w:shd w:val="clear" w:color="000000" w:fill="D7EAD3"/>
            <w:vAlign w:val="center"/>
            <w:hideMark/>
          </w:tcPr>
          <w:p w14:paraId="572663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-0,54</w:t>
            </w:r>
          </w:p>
        </w:tc>
        <w:tc>
          <w:tcPr>
            <w:tcW w:w="1720" w:type="dxa"/>
            <w:tcBorders>
              <w:top w:val="nil"/>
              <w:left w:val="nil"/>
              <w:bottom w:val="single" w:sz="4" w:space="0" w:color="C0C0C0"/>
              <w:right w:val="single" w:sz="4" w:space="0" w:color="C0C0C0"/>
            </w:tcBorders>
            <w:shd w:val="clear" w:color="000000" w:fill="D7EAD3"/>
            <w:vAlign w:val="center"/>
            <w:hideMark/>
          </w:tcPr>
          <w:p w14:paraId="76B69A3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395,32</w:t>
            </w:r>
          </w:p>
        </w:tc>
        <w:tc>
          <w:tcPr>
            <w:tcW w:w="1480" w:type="dxa"/>
            <w:tcBorders>
              <w:top w:val="nil"/>
              <w:left w:val="nil"/>
              <w:bottom w:val="single" w:sz="4" w:space="0" w:color="C0C0C0"/>
              <w:right w:val="single" w:sz="4" w:space="0" w:color="C0C0C0"/>
            </w:tcBorders>
            <w:shd w:val="clear" w:color="000000" w:fill="D7EAD3"/>
            <w:vAlign w:val="center"/>
            <w:hideMark/>
          </w:tcPr>
          <w:p w14:paraId="56483CE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197,66</w:t>
            </w:r>
          </w:p>
        </w:tc>
        <w:tc>
          <w:tcPr>
            <w:tcW w:w="1520" w:type="dxa"/>
            <w:tcBorders>
              <w:top w:val="nil"/>
              <w:left w:val="nil"/>
              <w:bottom w:val="single" w:sz="4" w:space="0" w:color="C0C0C0"/>
              <w:right w:val="single" w:sz="4" w:space="0" w:color="C0C0C0"/>
            </w:tcBorders>
            <w:shd w:val="clear" w:color="000000" w:fill="D7EAD3"/>
            <w:vAlign w:val="center"/>
            <w:hideMark/>
          </w:tcPr>
          <w:p w14:paraId="2C543D0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197,66</w:t>
            </w:r>
          </w:p>
        </w:tc>
        <w:tc>
          <w:tcPr>
            <w:tcW w:w="1300" w:type="dxa"/>
            <w:tcBorders>
              <w:top w:val="nil"/>
              <w:left w:val="nil"/>
              <w:bottom w:val="single" w:sz="4" w:space="0" w:color="C0C0C0"/>
              <w:right w:val="single" w:sz="4" w:space="0" w:color="C0C0C0"/>
            </w:tcBorders>
            <w:shd w:val="clear" w:color="000000" w:fill="D7EAD3"/>
            <w:vAlign w:val="center"/>
            <w:hideMark/>
          </w:tcPr>
          <w:p w14:paraId="36B7409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0,54</w:t>
            </w:r>
          </w:p>
        </w:tc>
        <w:tc>
          <w:tcPr>
            <w:tcW w:w="4120" w:type="dxa"/>
            <w:tcBorders>
              <w:top w:val="nil"/>
              <w:left w:val="nil"/>
              <w:bottom w:val="single" w:sz="4" w:space="0" w:color="C0C0C0"/>
              <w:right w:val="single" w:sz="4" w:space="0" w:color="C0C0C0"/>
            </w:tcBorders>
            <w:shd w:val="clear" w:color="000000" w:fill="FFFFCC"/>
            <w:vAlign w:val="center"/>
            <w:hideMark/>
          </w:tcPr>
          <w:p w14:paraId="2F34C588"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0195BFF" w14:textId="77777777" w:rsidTr="000C3ED1">
        <w:trPr>
          <w:trHeight w:val="2100"/>
          <w:jc w:val="center"/>
        </w:trPr>
        <w:tc>
          <w:tcPr>
            <w:tcW w:w="560" w:type="dxa"/>
            <w:tcBorders>
              <w:top w:val="nil"/>
              <w:left w:val="nil"/>
              <w:bottom w:val="nil"/>
              <w:right w:val="nil"/>
            </w:tcBorders>
            <w:shd w:val="clear" w:color="000000" w:fill="FFFF00"/>
            <w:noWrap/>
            <w:vAlign w:val="center"/>
            <w:hideMark/>
          </w:tcPr>
          <w:p w14:paraId="62AE226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D69D9A0"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CEA8A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3.2</w:t>
            </w:r>
          </w:p>
        </w:tc>
        <w:tc>
          <w:tcPr>
            <w:tcW w:w="5860" w:type="dxa"/>
            <w:tcBorders>
              <w:top w:val="nil"/>
              <w:left w:val="nil"/>
              <w:bottom w:val="single" w:sz="4" w:space="0" w:color="C0C0C0"/>
              <w:right w:val="single" w:sz="4" w:space="0" w:color="C0C0C0"/>
            </w:tcBorders>
            <w:shd w:val="clear" w:color="auto" w:fill="auto"/>
            <w:vAlign w:val="center"/>
            <w:hideMark/>
          </w:tcPr>
          <w:p w14:paraId="43295DEB"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2504EA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48A0FF5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9,14</w:t>
            </w:r>
          </w:p>
        </w:tc>
        <w:tc>
          <w:tcPr>
            <w:tcW w:w="1460" w:type="dxa"/>
            <w:tcBorders>
              <w:top w:val="nil"/>
              <w:left w:val="nil"/>
              <w:bottom w:val="single" w:sz="4" w:space="0" w:color="C0C0C0"/>
              <w:right w:val="single" w:sz="4" w:space="0" w:color="C0C0C0"/>
            </w:tcBorders>
            <w:shd w:val="clear" w:color="000000" w:fill="FFFFCC"/>
            <w:vAlign w:val="center"/>
            <w:hideMark/>
          </w:tcPr>
          <w:p w14:paraId="637117A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8,53</w:t>
            </w:r>
          </w:p>
        </w:tc>
        <w:tc>
          <w:tcPr>
            <w:tcW w:w="1760" w:type="dxa"/>
            <w:tcBorders>
              <w:top w:val="nil"/>
              <w:left w:val="nil"/>
              <w:bottom w:val="single" w:sz="4" w:space="0" w:color="C0C0C0"/>
              <w:right w:val="single" w:sz="4" w:space="0" w:color="C0C0C0"/>
            </w:tcBorders>
            <w:shd w:val="clear" w:color="000000" w:fill="FFFFCC"/>
            <w:vAlign w:val="center"/>
            <w:hideMark/>
          </w:tcPr>
          <w:p w14:paraId="04A55A7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9,36</w:t>
            </w:r>
          </w:p>
        </w:tc>
        <w:tc>
          <w:tcPr>
            <w:tcW w:w="1680" w:type="dxa"/>
            <w:tcBorders>
              <w:top w:val="nil"/>
              <w:left w:val="nil"/>
              <w:bottom w:val="single" w:sz="4" w:space="0" w:color="C0C0C0"/>
              <w:right w:val="single" w:sz="4" w:space="0" w:color="C0C0C0"/>
            </w:tcBorders>
            <w:shd w:val="clear" w:color="000000" w:fill="FFFFCC"/>
            <w:vAlign w:val="center"/>
            <w:hideMark/>
          </w:tcPr>
          <w:p w14:paraId="568BE67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9,64</w:t>
            </w:r>
          </w:p>
        </w:tc>
        <w:tc>
          <w:tcPr>
            <w:tcW w:w="1520" w:type="dxa"/>
            <w:tcBorders>
              <w:top w:val="nil"/>
              <w:left w:val="nil"/>
              <w:bottom w:val="single" w:sz="4" w:space="0" w:color="C0C0C0"/>
              <w:right w:val="single" w:sz="4" w:space="0" w:color="C0C0C0"/>
            </w:tcBorders>
            <w:shd w:val="clear" w:color="000000" w:fill="FFFFCC"/>
            <w:vAlign w:val="center"/>
            <w:hideMark/>
          </w:tcPr>
          <w:p w14:paraId="501614C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7A2858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9,64</w:t>
            </w:r>
          </w:p>
        </w:tc>
        <w:tc>
          <w:tcPr>
            <w:tcW w:w="1760" w:type="dxa"/>
            <w:tcBorders>
              <w:top w:val="nil"/>
              <w:left w:val="nil"/>
              <w:bottom w:val="single" w:sz="4" w:space="0" w:color="C0C0C0"/>
              <w:right w:val="single" w:sz="4" w:space="0" w:color="C0C0C0"/>
            </w:tcBorders>
            <w:shd w:val="clear" w:color="000000" w:fill="FFFFCC"/>
            <w:vAlign w:val="center"/>
            <w:hideMark/>
          </w:tcPr>
          <w:p w14:paraId="78E6A53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-0,07</w:t>
            </w:r>
          </w:p>
        </w:tc>
        <w:tc>
          <w:tcPr>
            <w:tcW w:w="1720" w:type="dxa"/>
            <w:tcBorders>
              <w:top w:val="nil"/>
              <w:left w:val="nil"/>
              <w:bottom w:val="single" w:sz="4" w:space="0" w:color="C0C0C0"/>
              <w:right w:val="single" w:sz="4" w:space="0" w:color="C0C0C0"/>
            </w:tcBorders>
            <w:shd w:val="clear" w:color="000000" w:fill="FFFFCC"/>
            <w:vAlign w:val="center"/>
            <w:hideMark/>
          </w:tcPr>
          <w:p w14:paraId="435D74B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9,57</w:t>
            </w:r>
          </w:p>
        </w:tc>
        <w:tc>
          <w:tcPr>
            <w:tcW w:w="1480" w:type="dxa"/>
            <w:tcBorders>
              <w:top w:val="nil"/>
              <w:left w:val="nil"/>
              <w:bottom w:val="single" w:sz="4" w:space="0" w:color="C0C0C0"/>
              <w:right w:val="single" w:sz="4" w:space="0" w:color="C0C0C0"/>
            </w:tcBorders>
            <w:shd w:val="clear" w:color="000000" w:fill="D7EAD3"/>
            <w:vAlign w:val="center"/>
            <w:hideMark/>
          </w:tcPr>
          <w:p w14:paraId="735377C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4,78</w:t>
            </w:r>
          </w:p>
        </w:tc>
        <w:tc>
          <w:tcPr>
            <w:tcW w:w="1520" w:type="dxa"/>
            <w:tcBorders>
              <w:top w:val="nil"/>
              <w:left w:val="nil"/>
              <w:bottom w:val="single" w:sz="4" w:space="0" w:color="C0C0C0"/>
              <w:right w:val="single" w:sz="4" w:space="0" w:color="C0C0C0"/>
            </w:tcBorders>
            <w:shd w:val="clear" w:color="000000" w:fill="D7EAD3"/>
            <w:vAlign w:val="center"/>
            <w:hideMark/>
          </w:tcPr>
          <w:p w14:paraId="642806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4,78</w:t>
            </w:r>
          </w:p>
        </w:tc>
        <w:tc>
          <w:tcPr>
            <w:tcW w:w="1300" w:type="dxa"/>
            <w:tcBorders>
              <w:top w:val="nil"/>
              <w:left w:val="nil"/>
              <w:bottom w:val="single" w:sz="4" w:space="0" w:color="C0C0C0"/>
              <w:right w:val="single" w:sz="4" w:space="0" w:color="C0C0C0"/>
            </w:tcBorders>
            <w:shd w:val="clear" w:color="000000" w:fill="D7EAD3"/>
            <w:vAlign w:val="center"/>
            <w:hideMark/>
          </w:tcPr>
          <w:p w14:paraId="6E8205B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0,07</w:t>
            </w:r>
          </w:p>
        </w:tc>
        <w:tc>
          <w:tcPr>
            <w:tcW w:w="4120" w:type="dxa"/>
            <w:tcBorders>
              <w:top w:val="nil"/>
              <w:left w:val="nil"/>
              <w:bottom w:val="single" w:sz="4" w:space="0" w:color="C0C0C0"/>
              <w:right w:val="single" w:sz="4" w:space="0" w:color="C0C0C0"/>
            </w:tcBorders>
            <w:shd w:val="clear" w:color="000000" w:fill="FFFFCC"/>
            <w:vAlign w:val="center"/>
            <w:hideMark/>
          </w:tcPr>
          <w:p w14:paraId="0D228372"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3CECF26C" w14:textId="77777777" w:rsidTr="000C3ED1">
        <w:trPr>
          <w:trHeight w:val="450"/>
          <w:jc w:val="center"/>
        </w:trPr>
        <w:tc>
          <w:tcPr>
            <w:tcW w:w="560" w:type="dxa"/>
            <w:tcBorders>
              <w:top w:val="nil"/>
              <w:left w:val="nil"/>
              <w:bottom w:val="nil"/>
              <w:right w:val="nil"/>
            </w:tcBorders>
            <w:shd w:val="clear" w:color="000000" w:fill="FABF8F"/>
            <w:noWrap/>
            <w:vAlign w:val="center"/>
            <w:hideMark/>
          </w:tcPr>
          <w:p w14:paraId="67EB0639"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E5AA89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01FE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3.3</w:t>
            </w:r>
          </w:p>
        </w:tc>
        <w:tc>
          <w:tcPr>
            <w:tcW w:w="5860" w:type="dxa"/>
            <w:tcBorders>
              <w:top w:val="nil"/>
              <w:left w:val="nil"/>
              <w:bottom w:val="single" w:sz="4" w:space="0" w:color="C0C0C0"/>
              <w:right w:val="single" w:sz="4" w:space="0" w:color="C0C0C0"/>
            </w:tcBorders>
            <w:shd w:val="clear" w:color="auto" w:fill="auto"/>
            <w:vAlign w:val="center"/>
            <w:hideMark/>
          </w:tcPr>
          <w:p w14:paraId="627FBD1D"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5986DC0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25B4A26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96,16</w:t>
            </w:r>
          </w:p>
        </w:tc>
        <w:tc>
          <w:tcPr>
            <w:tcW w:w="1460" w:type="dxa"/>
            <w:tcBorders>
              <w:top w:val="nil"/>
              <w:left w:val="nil"/>
              <w:bottom w:val="single" w:sz="4" w:space="0" w:color="C0C0C0"/>
              <w:right w:val="single" w:sz="4" w:space="0" w:color="C0C0C0"/>
            </w:tcBorders>
            <w:shd w:val="clear" w:color="000000" w:fill="D7EAD3"/>
            <w:vAlign w:val="center"/>
            <w:hideMark/>
          </w:tcPr>
          <w:p w14:paraId="1DC6644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82,26</w:t>
            </w:r>
          </w:p>
        </w:tc>
        <w:tc>
          <w:tcPr>
            <w:tcW w:w="1760" w:type="dxa"/>
            <w:tcBorders>
              <w:top w:val="nil"/>
              <w:left w:val="nil"/>
              <w:bottom w:val="single" w:sz="4" w:space="0" w:color="C0C0C0"/>
              <w:right w:val="single" w:sz="4" w:space="0" w:color="C0C0C0"/>
            </w:tcBorders>
            <w:shd w:val="clear" w:color="000000" w:fill="D7EAD3"/>
            <w:vAlign w:val="center"/>
            <w:hideMark/>
          </w:tcPr>
          <w:p w14:paraId="5F01564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98,70</w:t>
            </w:r>
          </w:p>
        </w:tc>
        <w:tc>
          <w:tcPr>
            <w:tcW w:w="1680" w:type="dxa"/>
            <w:tcBorders>
              <w:top w:val="nil"/>
              <w:left w:val="nil"/>
              <w:bottom w:val="single" w:sz="4" w:space="0" w:color="C0C0C0"/>
              <w:right w:val="single" w:sz="4" w:space="0" w:color="C0C0C0"/>
            </w:tcBorders>
            <w:shd w:val="clear" w:color="000000" w:fill="D7EAD3"/>
            <w:vAlign w:val="center"/>
            <w:hideMark/>
          </w:tcPr>
          <w:p w14:paraId="51589A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104,21</w:t>
            </w:r>
          </w:p>
        </w:tc>
        <w:tc>
          <w:tcPr>
            <w:tcW w:w="1520" w:type="dxa"/>
            <w:tcBorders>
              <w:top w:val="nil"/>
              <w:left w:val="nil"/>
              <w:bottom w:val="single" w:sz="4" w:space="0" w:color="C0C0C0"/>
              <w:right w:val="single" w:sz="4" w:space="0" w:color="C0C0C0"/>
            </w:tcBorders>
            <w:shd w:val="clear" w:color="000000" w:fill="D7EAD3"/>
            <w:vAlign w:val="center"/>
            <w:hideMark/>
          </w:tcPr>
          <w:p w14:paraId="4F27E7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2,84</w:t>
            </w:r>
          </w:p>
        </w:tc>
        <w:tc>
          <w:tcPr>
            <w:tcW w:w="1700" w:type="dxa"/>
            <w:tcBorders>
              <w:top w:val="nil"/>
              <w:left w:val="nil"/>
              <w:bottom w:val="single" w:sz="4" w:space="0" w:color="C0C0C0"/>
              <w:right w:val="single" w:sz="4" w:space="0" w:color="C0C0C0"/>
            </w:tcBorders>
            <w:shd w:val="clear" w:color="000000" w:fill="D7EAD3"/>
            <w:vAlign w:val="center"/>
            <w:hideMark/>
          </w:tcPr>
          <w:p w14:paraId="48D7360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107,05</w:t>
            </w:r>
          </w:p>
        </w:tc>
        <w:tc>
          <w:tcPr>
            <w:tcW w:w="1760" w:type="dxa"/>
            <w:tcBorders>
              <w:top w:val="nil"/>
              <w:left w:val="nil"/>
              <w:bottom w:val="single" w:sz="4" w:space="0" w:color="C0C0C0"/>
              <w:right w:val="single" w:sz="4" w:space="0" w:color="C0C0C0"/>
            </w:tcBorders>
            <w:shd w:val="clear" w:color="000000" w:fill="D7EAD3"/>
            <w:vAlign w:val="center"/>
            <w:hideMark/>
          </w:tcPr>
          <w:p w14:paraId="033FE09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1,43</w:t>
            </w:r>
          </w:p>
        </w:tc>
        <w:tc>
          <w:tcPr>
            <w:tcW w:w="1720" w:type="dxa"/>
            <w:tcBorders>
              <w:top w:val="nil"/>
              <w:left w:val="nil"/>
              <w:bottom w:val="single" w:sz="4" w:space="0" w:color="C0C0C0"/>
              <w:right w:val="single" w:sz="4" w:space="0" w:color="C0C0C0"/>
            </w:tcBorders>
            <w:shd w:val="clear" w:color="000000" w:fill="D7EAD3"/>
            <w:vAlign w:val="center"/>
            <w:hideMark/>
          </w:tcPr>
          <w:p w14:paraId="4497CFF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105,64</w:t>
            </w:r>
          </w:p>
        </w:tc>
        <w:tc>
          <w:tcPr>
            <w:tcW w:w="1480" w:type="dxa"/>
            <w:tcBorders>
              <w:top w:val="nil"/>
              <w:left w:val="nil"/>
              <w:bottom w:val="single" w:sz="4" w:space="0" w:color="C0C0C0"/>
              <w:right w:val="single" w:sz="4" w:space="0" w:color="C0C0C0"/>
            </w:tcBorders>
            <w:shd w:val="clear" w:color="000000" w:fill="D7EAD3"/>
            <w:vAlign w:val="center"/>
            <w:hideMark/>
          </w:tcPr>
          <w:p w14:paraId="0F12A2D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52,82</w:t>
            </w:r>
          </w:p>
        </w:tc>
        <w:tc>
          <w:tcPr>
            <w:tcW w:w="1520" w:type="dxa"/>
            <w:tcBorders>
              <w:top w:val="nil"/>
              <w:left w:val="nil"/>
              <w:bottom w:val="single" w:sz="4" w:space="0" w:color="C0C0C0"/>
              <w:right w:val="single" w:sz="4" w:space="0" w:color="C0C0C0"/>
            </w:tcBorders>
            <w:shd w:val="clear" w:color="000000" w:fill="D7EAD3"/>
            <w:vAlign w:val="center"/>
            <w:hideMark/>
          </w:tcPr>
          <w:p w14:paraId="58FD9D4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52,82</w:t>
            </w:r>
          </w:p>
        </w:tc>
        <w:tc>
          <w:tcPr>
            <w:tcW w:w="1300" w:type="dxa"/>
            <w:tcBorders>
              <w:top w:val="nil"/>
              <w:left w:val="nil"/>
              <w:bottom w:val="single" w:sz="4" w:space="0" w:color="C0C0C0"/>
              <w:right w:val="single" w:sz="4" w:space="0" w:color="C0C0C0"/>
            </w:tcBorders>
            <w:shd w:val="clear" w:color="000000" w:fill="D7EAD3"/>
            <w:vAlign w:val="center"/>
            <w:hideMark/>
          </w:tcPr>
          <w:p w14:paraId="14873C6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-1,43</w:t>
            </w:r>
          </w:p>
        </w:tc>
        <w:tc>
          <w:tcPr>
            <w:tcW w:w="4120" w:type="dxa"/>
            <w:tcBorders>
              <w:top w:val="nil"/>
              <w:left w:val="nil"/>
              <w:bottom w:val="single" w:sz="4" w:space="0" w:color="C0C0C0"/>
              <w:right w:val="single" w:sz="4" w:space="0" w:color="C0C0C0"/>
            </w:tcBorders>
            <w:shd w:val="clear" w:color="000000" w:fill="FFFFCC"/>
            <w:vAlign w:val="center"/>
            <w:hideMark/>
          </w:tcPr>
          <w:p w14:paraId="232426B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EA4BFE4" w14:textId="77777777" w:rsidTr="000C3ED1">
        <w:trPr>
          <w:trHeight w:val="300"/>
          <w:jc w:val="center"/>
        </w:trPr>
        <w:tc>
          <w:tcPr>
            <w:tcW w:w="560" w:type="dxa"/>
            <w:tcBorders>
              <w:top w:val="nil"/>
              <w:left w:val="nil"/>
              <w:bottom w:val="nil"/>
              <w:right w:val="nil"/>
            </w:tcBorders>
            <w:shd w:val="clear" w:color="000000" w:fill="FABF8F"/>
            <w:noWrap/>
            <w:vAlign w:val="center"/>
            <w:hideMark/>
          </w:tcPr>
          <w:p w14:paraId="691CF3D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6C2B04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F190B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3.3.0.1</w:t>
            </w:r>
          </w:p>
        </w:tc>
        <w:tc>
          <w:tcPr>
            <w:tcW w:w="5860" w:type="dxa"/>
            <w:tcBorders>
              <w:top w:val="nil"/>
              <w:left w:val="nil"/>
              <w:bottom w:val="single" w:sz="4" w:space="0" w:color="C0C0C0"/>
              <w:right w:val="single" w:sz="4" w:space="0" w:color="C0C0C0"/>
            </w:tcBorders>
            <w:shd w:val="clear" w:color="auto" w:fill="auto"/>
            <w:vAlign w:val="center"/>
            <w:hideMark/>
          </w:tcPr>
          <w:p w14:paraId="5F48F4FF"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CEBCFE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руб/кВт.ч</w:t>
            </w:r>
          </w:p>
        </w:tc>
        <w:tc>
          <w:tcPr>
            <w:tcW w:w="1640" w:type="dxa"/>
            <w:tcBorders>
              <w:top w:val="nil"/>
              <w:left w:val="nil"/>
              <w:bottom w:val="single" w:sz="4" w:space="0" w:color="C0C0C0"/>
              <w:right w:val="single" w:sz="4" w:space="0" w:color="C0C0C0"/>
            </w:tcBorders>
            <w:shd w:val="clear" w:color="000000" w:fill="D7EAD3"/>
            <w:vAlign w:val="center"/>
            <w:hideMark/>
          </w:tcPr>
          <w:p w14:paraId="4D938EA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2,79</w:t>
            </w:r>
          </w:p>
        </w:tc>
        <w:tc>
          <w:tcPr>
            <w:tcW w:w="1460" w:type="dxa"/>
            <w:tcBorders>
              <w:top w:val="nil"/>
              <w:left w:val="nil"/>
              <w:bottom w:val="single" w:sz="4" w:space="0" w:color="C0C0C0"/>
              <w:right w:val="single" w:sz="4" w:space="0" w:color="C0C0C0"/>
            </w:tcBorders>
            <w:shd w:val="clear" w:color="000000" w:fill="D7EAD3"/>
            <w:vAlign w:val="center"/>
            <w:hideMark/>
          </w:tcPr>
          <w:p w14:paraId="30D4B6A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2,83</w:t>
            </w:r>
          </w:p>
        </w:tc>
        <w:tc>
          <w:tcPr>
            <w:tcW w:w="1760" w:type="dxa"/>
            <w:tcBorders>
              <w:top w:val="nil"/>
              <w:left w:val="nil"/>
              <w:bottom w:val="single" w:sz="4" w:space="0" w:color="C0C0C0"/>
              <w:right w:val="single" w:sz="4" w:space="0" w:color="C0C0C0"/>
            </w:tcBorders>
            <w:shd w:val="clear" w:color="000000" w:fill="D7EAD3"/>
            <w:vAlign w:val="center"/>
            <w:hideMark/>
          </w:tcPr>
          <w:p w14:paraId="6B6FBC3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2,96</w:t>
            </w:r>
          </w:p>
        </w:tc>
        <w:tc>
          <w:tcPr>
            <w:tcW w:w="1680" w:type="dxa"/>
            <w:tcBorders>
              <w:top w:val="nil"/>
              <w:left w:val="nil"/>
              <w:bottom w:val="single" w:sz="4" w:space="0" w:color="C0C0C0"/>
              <w:right w:val="single" w:sz="4" w:space="0" w:color="C0C0C0"/>
            </w:tcBorders>
            <w:shd w:val="clear" w:color="000000" w:fill="D7EAD3"/>
            <w:vAlign w:val="center"/>
            <w:hideMark/>
          </w:tcPr>
          <w:p w14:paraId="3893A55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3,02</w:t>
            </w:r>
          </w:p>
        </w:tc>
        <w:tc>
          <w:tcPr>
            <w:tcW w:w="1520" w:type="dxa"/>
            <w:tcBorders>
              <w:top w:val="nil"/>
              <w:left w:val="nil"/>
              <w:bottom w:val="single" w:sz="4" w:space="0" w:color="C0C0C0"/>
              <w:right w:val="single" w:sz="4" w:space="0" w:color="C0C0C0"/>
            </w:tcBorders>
            <w:shd w:val="clear" w:color="000000" w:fill="D7EAD3"/>
            <w:vAlign w:val="center"/>
            <w:hideMark/>
          </w:tcPr>
          <w:p w14:paraId="133B49C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48A608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w:t>
            </w:r>
          </w:p>
        </w:tc>
        <w:tc>
          <w:tcPr>
            <w:tcW w:w="1760" w:type="dxa"/>
            <w:tcBorders>
              <w:top w:val="nil"/>
              <w:left w:val="nil"/>
              <w:bottom w:val="single" w:sz="4" w:space="0" w:color="C0C0C0"/>
              <w:right w:val="single" w:sz="4" w:space="0" w:color="C0C0C0"/>
            </w:tcBorders>
            <w:shd w:val="clear" w:color="000000" w:fill="D7EAD3"/>
            <w:vAlign w:val="center"/>
            <w:hideMark/>
          </w:tcPr>
          <w:p w14:paraId="2BA7452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B150F5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80" w:type="dxa"/>
            <w:tcBorders>
              <w:top w:val="nil"/>
              <w:left w:val="nil"/>
              <w:bottom w:val="single" w:sz="4" w:space="0" w:color="C0C0C0"/>
              <w:right w:val="single" w:sz="4" w:space="0" w:color="C0C0C0"/>
            </w:tcBorders>
            <w:shd w:val="clear" w:color="000000" w:fill="D7EAD3"/>
            <w:vAlign w:val="center"/>
            <w:hideMark/>
          </w:tcPr>
          <w:p w14:paraId="01FB119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520" w:type="dxa"/>
            <w:tcBorders>
              <w:top w:val="nil"/>
              <w:left w:val="nil"/>
              <w:bottom w:val="single" w:sz="4" w:space="0" w:color="C0C0C0"/>
              <w:right w:val="single" w:sz="4" w:space="0" w:color="C0C0C0"/>
            </w:tcBorders>
            <w:shd w:val="clear" w:color="000000" w:fill="D7EAD3"/>
            <w:vAlign w:val="center"/>
            <w:hideMark/>
          </w:tcPr>
          <w:p w14:paraId="17DFA2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300" w:type="dxa"/>
            <w:tcBorders>
              <w:top w:val="nil"/>
              <w:left w:val="nil"/>
              <w:bottom w:val="single" w:sz="4" w:space="0" w:color="C0C0C0"/>
              <w:right w:val="single" w:sz="4" w:space="0" w:color="C0C0C0"/>
            </w:tcBorders>
            <w:shd w:val="clear" w:color="000000" w:fill="D7EAD3"/>
            <w:vAlign w:val="center"/>
            <w:hideMark/>
          </w:tcPr>
          <w:p w14:paraId="7957D94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-0,06</w:t>
            </w:r>
          </w:p>
        </w:tc>
        <w:tc>
          <w:tcPr>
            <w:tcW w:w="4120" w:type="dxa"/>
            <w:tcBorders>
              <w:top w:val="nil"/>
              <w:left w:val="nil"/>
              <w:bottom w:val="single" w:sz="4" w:space="0" w:color="C0C0C0"/>
              <w:right w:val="single" w:sz="4" w:space="0" w:color="C0C0C0"/>
            </w:tcBorders>
            <w:shd w:val="clear" w:color="000000" w:fill="FFFFCC"/>
            <w:vAlign w:val="center"/>
            <w:hideMark/>
          </w:tcPr>
          <w:p w14:paraId="3A36AD5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6D962F3" w14:textId="77777777" w:rsidTr="000C3ED1">
        <w:trPr>
          <w:trHeight w:val="300"/>
          <w:jc w:val="center"/>
        </w:trPr>
        <w:tc>
          <w:tcPr>
            <w:tcW w:w="560" w:type="dxa"/>
            <w:tcBorders>
              <w:top w:val="nil"/>
              <w:left w:val="nil"/>
              <w:bottom w:val="nil"/>
              <w:right w:val="nil"/>
            </w:tcBorders>
            <w:shd w:val="clear" w:color="000000" w:fill="FABF8F"/>
            <w:noWrap/>
            <w:vAlign w:val="center"/>
            <w:hideMark/>
          </w:tcPr>
          <w:p w14:paraId="71626D2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ЭР</w:t>
            </w:r>
          </w:p>
        </w:tc>
        <w:tc>
          <w:tcPr>
            <w:tcW w:w="400" w:type="dxa"/>
            <w:tcBorders>
              <w:top w:val="nil"/>
              <w:left w:val="nil"/>
              <w:bottom w:val="nil"/>
              <w:right w:val="nil"/>
            </w:tcBorders>
            <w:shd w:val="clear" w:color="auto" w:fill="auto"/>
            <w:noWrap/>
            <w:vAlign w:val="bottom"/>
            <w:hideMark/>
          </w:tcPr>
          <w:p w14:paraId="6801B35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4A633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3.3.0.2</w:t>
            </w:r>
          </w:p>
        </w:tc>
        <w:tc>
          <w:tcPr>
            <w:tcW w:w="5860" w:type="dxa"/>
            <w:tcBorders>
              <w:top w:val="nil"/>
              <w:left w:val="nil"/>
              <w:bottom w:val="single" w:sz="4" w:space="0" w:color="C0C0C0"/>
              <w:right w:val="single" w:sz="4" w:space="0" w:color="C0C0C0"/>
            </w:tcBorders>
            <w:shd w:val="clear" w:color="auto" w:fill="auto"/>
            <w:vAlign w:val="center"/>
            <w:hideMark/>
          </w:tcPr>
          <w:p w14:paraId="54CD989D"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E64922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кВт.ч</w:t>
            </w:r>
          </w:p>
        </w:tc>
        <w:tc>
          <w:tcPr>
            <w:tcW w:w="1640" w:type="dxa"/>
            <w:tcBorders>
              <w:top w:val="nil"/>
              <w:left w:val="nil"/>
              <w:bottom w:val="single" w:sz="4" w:space="0" w:color="C0C0C0"/>
              <w:right w:val="single" w:sz="4" w:space="0" w:color="C0C0C0"/>
            </w:tcBorders>
            <w:shd w:val="clear" w:color="000000" w:fill="D7EAD3"/>
            <w:vAlign w:val="center"/>
            <w:hideMark/>
          </w:tcPr>
          <w:p w14:paraId="2346E6B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34,49</w:t>
            </w:r>
          </w:p>
        </w:tc>
        <w:tc>
          <w:tcPr>
            <w:tcW w:w="1460" w:type="dxa"/>
            <w:tcBorders>
              <w:top w:val="nil"/>
              <w:left w:val="nil"/>
              <w:bottom w:val="single" w:sz="4" w:space="0" w:color="C0C0C0"/>
              <w:right w:val="single" w:sz="4" w:space="0" w:color="C0C0C0"/>
            </w:tcBorders>
            <w:shd w:val="clear" w:color="000000" w:fill="D7EAD3"/>
            <w:vAlign w:val="center"/>
            <w:hideMark/>
          </w:tcPr>
          <w:p w14:paraId="720CBA9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29,11</w:t>
            </w:r>
          </w:p>
        </w:tc>
        <w:tc>
          <w:tcPr>
            <w:tcW w:w="1760" w:type="dxa"/>
            <w:tcBorders>
              <w:top w:val="nil"/>
              <w:left w:val="nil"/>
              <w:bottom w:val="single" w:sz="4" w:space="0" w:color="C0C0C0"/>
              <w:right w:val="single" w:sz="4" w:space="0" w:color="C0C0C0"/>
            </w:tcBorders>
            <w:shd w:val="clear" w:color="000000" w:fill="D7EAD3"/>
            <w:vAlign w:val="center"/>
            <w:hideMark/>
          </w:tcPr>
          <w:p w14:paraId="6D5F05B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33,35</w:t>
            </w:r>
          </w:p>
        </w:tc>
        <w:tc>
          <w:tcPr>
            <w:tcW w:w="1680" w:type="dxa"/>
            <w:tcBorders>
              <w:top w:val="nil"/>
              <w:left w:val="nil"/>
              <w:bottom w:val="single" w:sz="4" w:space="0" w:color="C0C0C0"/>
              <w:right w:val="single" w:sz="4" w:space="0" w:color="C0C0C0"/>
            </w:tcBorders>
            <w:shd w:val="clear" w:color="000000" w:fill="D7EAD3"/>
            <w:vAlign w:val="center"/>
            <w:hideMark/>
          </w:tcPr>
          <w:p w14:paraId="716B868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34,49</w:t>
            </w:r>
          </w:p>
        </w:tc>
        <w:tc>
          <w:tcPr>
            <w:tcW w:w="1520" w:type="dxa"/>
            <w:tcBorders>
              <w:top w:val="nil"/>
              <w:left w:val="nil"/>
              <w:bottom w:val="single" w:sz="4" w:space="0" w:color="C0C0C0"/>
              <w:right w:val="single" w:sz="4" w:space="0" w:color="C0C0C0"/>
            </w:tcBorders>
            <w:shd w:val="clear" w:color="000000" w:fill="D7EAD3"/>
            <w:vAlign w:val="center"/>
            <w:hideMark/>
          </w:tcPr>
          <w:p w14:paraId="4514369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33801BF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34,26</w:t>
            </w:r>
          </w:p>
        </w:tc>
        <w:tc>
          <w:tcPr>
            <w:tcW w:w="1760" w:type="dxa"/>
            <w:tcBorders>
              <w:top w:val="nil"/>
              <w:left w:val="nil"/>
              <w:bottom w:val="single" w:sz="4" w:space="0" w:color="C0C0C0"/>
              <w:right w:val="single" w:sz="4" w:space="0" w:color="C0C0C0"/>
            </w:tcBorders>
            <w:shd w:val="clear" w:color="000000" w:fill="D7EAD3"/>
            <w:vAlign w:val="center"/>
            <w:hideMark/>
          </w:tcPr>
          <w:p w14:paraId="54BCF6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05788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34,27</w:t>
            </w:r>
          </w:p>
        </w:tc>
        <w:tc>
          <w:tcPr>
            <w:tcW w:w="1480" w:type="dxa"/>
            <w:tcBorders>
              <w:top w:val="nil"/>
              <w:left w:val="nil"/>
              <w:bottom w:val="single" w:sz="4" w:space="0" w:color="C0C0C0"/>
              <w:right w:val="single" w:sz="4" w:space="0" w:color="C0C0C0"/>
            </w:tcBorders>
            <w:shd w:val="clear" w:color="000000" w:fill="D7EAD3"/>
            <w:vAlign w:val="center"/>
            <w:hideMark/>
          </w:tcPr>
          <w:p w14:paraId="6915C4A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17,13</w:t>
            </w:r>
          </w:p>
        </w:tc>
        <w:tc>
          <w:tcPr>
            <w:tcW w:w="1520" w:type="dxa"/>
            <w:tcBorders>
              <w:top w:val="nil"/>
              <w:left w:val="nil"/>
              <w:bottom w:val="single" w:sz="4" w:space="0" w:color="C0C0C0"/>
              <w:right w:val="single" w:sz="4" w:space="0" w:color="C0C0C0"/>
            </w:tcBorders>
            <w:shd w:val="clear" w:color="000000" w:fill="D7EAD3"/>
            <w:vAlign w:val="center"/>
            <w:hideMark/>
          </w:tcPr>
          <w:p w14:paraId="0325EEB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17,13</w:t>
            </w:r>
          </w:p>
        </w:tc>
        <w:tc>
          <w:tcPr>
            <w:tcW w:w="1300" w:type="dxa"/>
            <w:tcBorders>
              <w:top w:val="nil"/>
              <w:left w:val="nil"/>
              <w:bottom w:val="single" w:sz="4" w:space="0" w:color="C0C0C0"/>
              <w:right w:val="single" w:sz="4" w:space="0" w:color="C0C0C0"/>
            </w:tcBorders>
            <w:shd w:val="clear" w:color="000000" w:fill="D7EAD3"/>
            <w:vAlign w:val="center"/>
            <w:hideMark/>
          </w:tcPr>
          <w:p w14:paraId="6144D21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0,22</w:t>
            </w:r>
          </w:p>
        </w:tc>
        <w:tc>
          <w:tcPr>
            <w:tcW w:w="4120" w:type="dxa"/>
            <w:tcBorders>
              <w:top w:val="nil"/>
              <w:left w:val="nil"/>
              <w:bottom w:val="single" w:sz="4" w:space="0" w:color="C0C0C0"/>
              <w:right w:val="single" w:sz="4" w:space="0" w:color="C0C0C0"/>
            </w:tcBorders>
            <w:shd w:val="clear" w:color="000000" w:fill="FFFFCC"/>
            <w:vAlign w:val="center"/>
            <w:hideMark/>
          </w:tcPr>
          <w:p w14:paraId="283C280E"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60A0C5D1" w14:textId="77777777" w:rsidTr="000C3ED1">
        <w:trPr>
          <w:trHeight w:val="300"/>
          <w:jc w:val="center"/>
        </w:trPr>
        <w:tc>
          <w:tcPr>
            <w:tcW w:w="560" w:type="dxa"/>
            <w:tcBorders>
              <w:top w:val="nil"/>
              <w:left w:val="nil"/>
              <w:bottom w:val="nil"/>
              <w:right w:val="nil"/>
            </w:tcBorders>
            <w:shd w:val="clear" w:color="000000" w:fill="FABF8F"/>
            <w:noWrap/>
            <w:vAlign w:val="center"/>
            <w:hideMark/>
          </w:tcPr>
          <w:p w14:paraId="7CB5D12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625ACF1"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68896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3.3.0.3</w:t>
            </w:r>
          </w:p>
        </w:tc>
        <w:tc>
          <w:tcPr>
            <w:tcW w:w="5860" w:type="dxa"/>
            <w:tcBorders>
              <w:top w:val="nil"/>
              <w:left w:val="nil"/>
              <w:bottom w:val="single" w:sz="4" w:space="0" w:color="C0C0C0"/>
              <w:right w:val="single" w:sz="4" w:space="0" w:color="C0C0C0"/>
            </w:tcBorders>
            <w:shd w:val="clear" w:color="auto" w:fill="auto"/>
            <w:vAlign w:val="center"/>
            <w:hideMark/>
          </w:tcPr>
          <w:p w14:paraId="1B6CAEFB"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381963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кВт.ч/м3</w:t>
            </w:r>
          </w:p>
        </w:tc>
        <w:tc>
          <w:tcPr>
            <w:tcW w:w="1640" w:type="dxa"/>
            <w:tcBorders>
              <w:top w:val="nil"/>
              <w:left w:val="nil"/>
              <w:bottom w:val="single" w:sz="4" w:space="0" w:color="C0C0C0"/>
              <w:right w:val="single" w:sz="4" w:space="0" w:color="C0C0C0"/>
            </w:tcBorders>
            <w:shd w:val="clear" w:color="000000" w:fill="D7EAD3"/>
            <w:vAlign w:val="center"/>
            <w:hideMark/>
          </w:tcPr>
          <w:p w14:paraId="0D6DB82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1460" w:type="dxa"/>
            <w:tcBorders>
              <w:top w:val="nil"/>
              <w:left w:val="nil"/>
              <w:bottom w:val="single" w:sz="4" w:space="0" w:color="C0C0C0"/>
              <w:right w:val="single" w:sz="4" w:space="0" w:color="C0C0C0"/>
            </w:tcBorders>
            <w:shd w:val="clear" w:color="000000" w:fill="D7EAD3"/>
            <w:vAlign w:val="center"/>
            <w:hideMark/>
          </w:tcPr>
          <w:p w14:paraId="453F15D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0,14</w:t>
            </w:r>
          </w:p>
        </w:tc>
        <w:tc>
          <w:tcPr>
            <w:tcW w:w="1760" w:type="dxa"/>
            <w:tcBorders>
              <w:top w:val="nil"/>
              <w:left w:val="nil"/>
              <w:bottom w:val="single" w:sz="4" w:space="0" w:color="C0C0C0"/>
              <w:right w:val="single" w:sz="4" w:space="0" w:color="C0C0C0"/>
            </w:tcBorders>
            <w:shd w:val="clear" w:color="000000" w:fill="D7EAD3"/>
            <w:vAlign w:val="center"/>
            <w:hideMark/>
          </w:tcPr>
          <w:p w14:paraId="20350F1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1680" w:type="dxa"/>
            <w:tcBorders>
              <w:top w:val="nil"/>
              <w:left w:val="nil"/>
              <w:bottom w:val="single" w:sz="4" w:space="0" w:color="C0C0C0"/>
              <w:right w:val="single" w:sz="4" w:space="0" w:color="C0C0C0"/>
            </w:tcBorders>
            <w:shd w:val="clear" w:color="000000" w:fill="D7EAD3"/>
            <w:vAlign w:val="center"/>
            <w:hideMark/>
          </w:tcPr>
          <w:p w14:paraId="2E903A6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1520" w:type="dxa"/>
            <w:tcBorders>
              <w:top w:val="nil"/>
              <w:left w:val="nil"/>
              <w:bottom w:val="single" w:sz="4" w:space="0" w:color="C0C0C0"/>
              <w:right w:val="single" w:sz="4" w:space="0" w:color="C0C0C0"/>
            </w:tcBorders>
            <w:shd w:val="clear" w:color="000000" w:fill="D7EAD3"/>
            <w:vAlign w:val="center"/>
            <w:hideMark/>
          </w:tcPr>
          <w:p w14:paraId="6E1E180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38B9EE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1760" w:type="dxa"/>
            <w:tcBorders>
              <w:top w:val="nil"/>
              <w:left w:val="nil"/>
              <w:bottom w:val="single" w:sz="4" w:space="0" w:color="C0C0C0"/>
              <w:right w:val="single" w:sz="4" w:space="0" w:color="C0C0C0"/>
            </w:tcBorders>
            <w:shd w:val="clear" w:color="000000" w:fill="D7EAD3"/>
            <w:vAlign w:val="center"/>
            <w:hideMark/>
          </w:tcPr>
          <w:p w14:paraId="6E5AE05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F5DA2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1480" w:type="dxa"/>
            <w:tcBorders>
              <w:top w:val="nil"/>
              <w:left w:val="nil"/>
              <w:bottom w:val="single" w:sz="4" w:space="0" w:color="C0C0C0"/>
              <w:right w:val="single" w:sz="4" w:space="0" w:color="C0C0C0"/>
            </w:tcBorders>
            <w:shd w:val="clear" w:color="000000" w:fill="D7EAD3"/>
            <w:vAlign w:val="center"/>
            <w:hideMark/>
          </w:tcPr>
          <w:p w14:paraId="3630F9F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1520" w:type="dxa"/>
            <w:tcBorders>
              <w:top w:val="nil"/>
              <w:left w:val="nil"/>
              <w:bottom w:val="single" w:sz="4" w:space="0" w:color="C0C0C0"/>
              <w:right w:val="single" w:sz="4" w:space="0" w:color="C0C0C0"/>
            </w:tcBorders>
            <w:shd w:val="clear" w:color="000000" w:fill="D7EAD3"/>
            <w:vAlign w:val="center"/>
            <w:hideMark/>
          </w:tcPr>
          <w:p w14:paraId="0FF292A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1300" w:type="dxa"/>
            <w:tcBorders>
              <w:top w:val="nil"/>
              <w:left w:val="nil"/>
              <w:bottom w:val="single" w:sz="4" w:space="0" w:color="C0C0C0"/>
              <w:right w:val="single" w:sz="4" w:space="0" w:color="C0C0C0"/>
            </w:tcBorders>
            <w:shd w:val="clear" w:color="000000" w:fill="D7EAD3"/>
            <w:vAlign w:val="center"/>
            <w:hideMark/>
          </w:tcPr>
          <w:p w14:paraId="67F02E2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426D40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6160A74C" w14:textId="77777777" w:rsidTr="000C3ED1">
        <w:trPr>
          <w:trHeight w:val="300"/>
          <w:jc w:val="center"/>
        </w:trPr>
        <w:tc>
          <w:tcPr>
            <w:tcW w:w="560" w:type="dxa"/>
            <w:tcBorders>
              <w:top w:val="nil"/>
              <w:left w:val="nil"/>
              <w:bottom w:val="nil"/>
              <w:right w:val="nil"/>
            </w:tcBorders>
            <w:shd w:val="clear" w:color="000000" w:fill="FABF8F"/>
            <w:noWrap/>
            <w:vAlign w:val="center"/>
            <w:hideMark/>
          </w:tcPr>
          <w:p w14:paraId="12D1C263"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41B132E"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BB7C9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3.3.2.1</w:t>
            </w:r>
          </w:p>
        </w:tc>
        <w:tc>
          <w:tcPr>
            <w:tcW w:w="5860" w:type="dxa"/>
            <w:tcBorders>
              <w:top w:val="nil"/>
              <w:left w:val="nil"/>
              <w:bottom w:val="single" w:sz="4" w:space="0" w:color="C0C0C0"/>
              <w:right w:val="single" w:sz="4" w:space="0" w:color="C0C0C0"/>
            </w:tcBorders>
            <w:shd w:val="clear" w:color="auto" w:fill="auto"/>
            <w:vAlign w:val="center"/>
            <w:hideMark/>
          </w:tcPr>
          <w:p w14:paraId="4CA68AA3" w14:textId="77777777" w:rsidR="00A75DBE" w:rsidRPr="000C3ED1" w:rsidRDefault="00A75DBE" w:rsidP="00A75DBE">
            <w:pPr>
              <w:ind w:firstLineChars="300" w:firstLine="392"/>
              <w:rPr>
                <w:rFonts w:ascii="Tahoma" w:hAnsi="Tahoma" w:cs="Tahoma"/>
                <w:b/>
                <w:bCs/>
                <w:sz w:val="13"/>
                <w:szCs w:val="13"/>
              </w:rPr>
            </w:pPr>
            <w:r w:rsidRPr="000C3ED1">
              <w:rPr>
                <w:rFonts w:ascii="Tahoma" w:hAnsi="Tahoma" w:cs="Tahoma"/>
                <w:b/>
                <w:bCs/>
                <w:sz w:val="13"/>
                <w:szCs w:val="13"/>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2C215F7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1758205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96,16</w:t>
            </w:r>
          </w:p>
        </w:tc>
        <w:tc>
          <w:tcPr>
            <w:tcW w:w="1460" w:type="dxa"/>
            <w:tcBorders>
              <w:top w:val="nil"/>
              <w:left w:val="nil"/>
              <w:bottom w:val="single" w:sz="4" w:space="0" w:color="C0C0C0"/>
              <w:right w:val="single" w:sz="4" w:space="0" w:color="C0C0C0"/>
            </w:tcBorders>
            <w:shd w:val="clear" w:color="000000" w:fill="D7EAD3"/>
            <w:vAlign w:val="center"/>
            <w:hideMark/>
          </w:tcPr>
          <w:p w14:paraId="2ADC6CD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82,26</w:t>
            </w:r>
          </w:p>
        </w:tc>
        <w:tc>
          <w:tcPr>
            <w:tcW w:w="1760" w:type="dxa"/>
            <w:tcBorders>
              <w:top w:val="nil"/>
              <w:left w:val="nil"/>
              <w:bottom w:val="single" w:sz="4" w:space="0" w:color="C0C0C0"/>
              <w:right w:val="single" w:sz="4" w:space="0" w:color="C0C0C0"/>
            </w:tcBorders>
            <w:shd w:val="clear" w:color="000000" w:fill="D7EAD3"/>
            <w:vAlign w:val="center"/>
            <w:hideMark/>
          </w:tcPr>
          <w:p w14:paraId="65491E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98,70</w:t>
            </w:r>
          </w:p>
        </w:tc>
        <w:tc>
          <w:tcPr>
            <w:tcW w:w="1680" w:type="dxa"/>
            <w:tcBorders>
              <w:top w:val="nil"/>
              <w:left w:val="nil"/>
              <w:bottom w:val="single" w:sz="4" w:space="0" w:color="C0C0C0"/>
              <w:right w:val="single" w:sz="4" w:space="0" w:color="C0C0C0"/>
            </w:tcBorders>
            <w:shd w:val="clear" w:color="000000" w:fill="D7EAD3"/>
            <w:vAlign w:val="center"/>
            <w:hideMark/>
          </w:tcPr>
          <w:p w14:paraId="413405E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104,21</w:t>
            </w:r>
          </w:p>
        </w:tc>
        <w:tc>
          <w:tcPr>
            <w:tcW w:w="1520" w:type="dxa"/>
            <w:tcBorders>
              <w:top w:val="nil"/>
              <w:left w:val="nil"/>
              <w:bottom w:val="single" w:sz="4" w:space="0" w:color="C0C0C0"/>
              <w:right w:val="single" w:sz="4" w:space="0" w:color="C0C0C0"/>
            </w:tcBorders>
            <w:shd w:val="clear" w:color="000000" w:fill="D7EAD3"/>
            <w:vAlign w:val="center"/>
            <w:hideMark/>
          </w:tcPr>
          <w:p w14:paraId="03D30AF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2,84</w:t>
            </w:r>
          </w:p>
        </w:tc>
        <w:tc>
          <w:tcPr>
            <w:tcW w:w="1700" w:type="dxa"/>
            <w:tcBorders>
              <w:top w:val="nil"/>
              <w:left w:val="nil"/>
              <w:bottom w:val="single" w:sz="4" w:space="0" w:color="C0C0C0"/>
              <w:right w:val="single" w:sz="4" w:space="0" w:color="C0C0C0"/>
            </w:tcBorders>
            <w:shd w:val="clear" w:color="000000" w:fill="D7EAD3"/>
            <w:vAlign w:val="center"/>
            <w:hideMark/>
          </w:tcPr>
          <w:p w14:paraId="525796D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107,05</w:t>
            </w:r>
          </w:p>
        </w:tc>
        <w:tc>
          <w:tcPr>
            <w:tcW w:w="1760" w:type="dxa"/>
            <w:tcBorders>
              <w:top w:val="nil"/>
              <w:left w:val="nil"/>
              <w:bottom w:val="single" w:sz="4" w:space="0" w:color="C0C0C0"/>
              <w:right w:val="single" w:sz="4" w:space="0" w:color="C0C0C0"/>
            </w:tcBorders>
            <w:shd w:val="clear" w:color="000000" w:fill="D7EAD3"/>
            <w:vAlign w:val="center"/>
            <w:hideMark/>
          </w:tcPr>
          <w:p w14:paraId="0542A7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1,43</w:t>
            </w:r>
          </w:p>
        </w:tc>
        <w:tc>
          <w:tcPr>
            <w:tcW w:w="1720" w:type="dxa"/>
            <w:tcBorders>
              <w:top w:val="nil"/>
              <w:left w:val="nil"/>
              <w:bottom w:val="single" w:sz="4" w:space="0" w:color="C0C0C0"/>
              <w:right w:val="single" w:sz="4" w:space="0" w:color="C0C0C0"/>
            </w:tcBorders>
            <w:shd w:val="clear" w:color="000000" w:fill="D7EAD3"/>
            <w:vAlign w:val="center"/>
            <w:hideMark/>
          </w:tcPr>
          <w:p w14:paraId="691CC01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105,64</w:t>
            </w:r>
          </w:p>
        </w:tc>
        <w:tc>
          <w:tcPr>
            <w:tcW w:w="1480" w:type="dxa"/>
            <w:tcBorders>
              <w:top w:val="nil"/>
              <w:left w:val="nil"/>
              <w:bottom w:val="single" w:sz="4" w:space="0" w:color="C0C0C0"/>
              <w:right w:val="single" w:sz="4" w:space="0" w:color="C0C0C0"/>
            </w:tcBorders>
            <w:shd w:val="clear" w:color="000000" w:fill="D7EAD3"/>
            <w:vAlign w:val="center"/>
            <w:hideMark/>
          </w:tcPr>
          <w:p w14:paraId="0F02B3A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52,82</w:t>
            </w:r>
          </w:p>
        </w:tc>
        <w:tc>
          <w:tcPr>
            <w:tcW w:w="1520" w:type="dxa"/>
            <w:tcBorders>
              <w:top w:val="nil"/>
              <w:left w:val="nil"/>
              <w:bottom w:val="single" w:sz="4" w:space="0" w:color="C0C0C0"/>
              <w:right w:val="single" w:sz="4" w:space="0" w:color="C0C0C0"/>
            </w:tcBorders>
            <w:shd w:val="clear" w:color="000000" w:fill="D7EAD3"/>
            <w:vAlign w:val="center"/>
            <w:hideMark/>
          </w:tcPr>
          <w:p w14:paraId="75B32AC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52,82</w:t>
            </w:r>
          </w:p>
        </w:tc>
        <w:tc>
          <w:tcPr>
            <w:tcW w:w="1300" w:type="dxa"/>
            <w:tcBorders>
              <w:top w:val="nil"/>
              <w:left w:val="nil"/>
              <w:bottom w:val="single" w:sz="4" w:space="0" w:color="C0C0C0"/>
              <w:right w:val="single" w:sz="4" w:space="0" w:color="C0C0C0"/>
            </w:tcBorders>
            <w:shd w:val="clear" w:color="000000" w:fill="D7EAD3"/>
            <w:vAlign w:val="center"/>
            <w:hideMark/>
          </w:tcPr>
          <w:p w14:paraId="757D83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-1,43</w:t>
            </w:r>
          </w:p>
        </w:tc>
        <w:tc>
          <w:tcPr>
            <w:tcW w:w="4120" w:type="dxa"/>
            <w:tcBorders>
              <w:top w:val="nil"/>
              <w:left w:val="nil"/>
              <w:bottom w:val="single" w:sz="4" w:space="0" w:color="C0C0C0"/>
              <w:right w:val="single" w:sz="4" w:space="0" w:color="C0C0C0"/>
            </w:tcBorders>
            <w:shd w:val="clear" w:color="000000" w:fill="FFFFCC"/>
            <w:vAlign w:val="center"/>
            <w:hideMark/>
          </w:tcPr>
          <w:p w14:paraId="6B34BDC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27539BFF" w14:textId="77777777" w:rsidTr="000C3ED1">
        <w:trPr>
          <w:trHeight w:val="1380"/>
          <w:jc w:val="center"/>
        </w:trPr>
        <w:tc>
          <w:tcPr>
            <w:tcW w:w="560" w:type="dxa"/>
            <w:tcBorders>
              <w:top w:val="nil"/>
              <w:left w:val="nil"/>
              <w:bottom w:val="nil"/>
              <w:right w:val="nil"/>
            </w:tcBorders>
            <w:shd w:val="clear" w:color="000000" w:fill="FABF8F"/>
            <w:noWrap/>
            <w:vAlign w:val="center"/>
            <w:hideMark/>
          </w:tcPr>
          <w:p w14:paraId="53FEF72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75BBC1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4C08B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3.3.2.1.1</w:t>
            </w:r>
          </w:p>
        </w:tc>
        <w:tc>
          <w:tcPr>
            <w:tcW w:w="5860" w:type="dxa"/>
            <w:tcBorders>
              <w:top w:val="nil"/>
              <w:left w:val="nil"/>
              <w:bottom w:val="single" w:sz="4" w:space="0" w:color="C0C0C0"/>
              <w:right w:val="single" w:sz="4" w:space="0" w:color="C0C0C0"/>
            </w:tcBorders>
            <w:shd w:val="clear" w:color="auto" w:fill="auto"/>
            <w:vAlign w:val="center"/>
            <w:hideMark/>
          </w:tcPr>
          <w:p w14:paraId="20F805AA" w14:textId="77777777" w:rsidR="00A75DBE" w:rsidRPr="000C3ED1" w:rsidRDefault="00A75DBE" w:rsidP="00A75DBE">
            <w:pPr>
              <w:ind w:firstLineChars="400" w:firstLine="520"/>
              <w:rPr>
                <w:rFonts w:ascii="Tahoma" w:hAnsi="Tahoma" w:cs="Tahoma"/>
                <w:sz w:val="13"/>
                <w:szCs w:val="13"/>
              </w:rPr>
            </w:pPr>
            <w:r w:rsidRPr="000C3ED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5FE1DC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руб/кВт.ч</w:t>
            </w:r>
          </w:p>
        </w:tc>
        <w:tc>
          <w:tcPr>
            <w:tcW w:w="1640" w:type="dxa"/>
            <w:tcBorders>
              <w:top w:val="nil"/>
              <w:left w:val="nil"/>
              <w:bottom w:val="single" w:sz="4" w:space="0" w:color="C0C0C0"/>
              <w:right w:val="single" w:sz="4" w:space="0" w:color="C0C0C0"/>
            </w:tcBorders>
            <w:shd w:val="clear" w:color="000000" w:fill="FFFFCC"/>
            <w:vAlign w:val="center"/>
            <w:hideMark/>
          </w:tcPr>
          <w:p w14:paraId="60C93F0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2,79</w:t>
            </w:r>
          </w:p>
        </w:tc>
        <w:tc>
          <w:tcPr>
            <w:tcW w:w="1460" w:type="dxa"/>
            <w:tcBorders>
              <w:top w:val="nil"/>
              <w:left w:val="nil"/>
              <w:bottom w:val="single" w:sz="4" w:space="0" w:color="C0C0C0"/>
              <w:right w:val="single" w:sz="4" w:space="0" w:color="C0C0C0"/>
            </w:tcBorders>
            <w:shd w:val="clear" w:color="000000" w:fill="FFFFCC"/>
            <w:vAlign w:val="center"/>
            <w:hideMark/>
          </w:tcPr>
          <w:p w14:paraId="238399F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2,83</w:t>
            </w:r>
          </w:p>
        </w:tc>
        <w:tc>
          <w:tcPr>
            <w:tcW w:w="1760" w:type="dxa"/>
            <w:tcBorders>
              <w:top w:val="nil"/>
              <w:left w:val="nil"/>
              <w:bottom w:val="single" w:sz="4" w:space="0" w:color="C0C0C0"/>
              <w:right w:val="single" w:sz="4" w:space="0" w:color="C0C0C0"/>
            </w:tcBorders>
            <w:shd w:val="clear" w:color="000000" w:fill="FFFFCC"/>
            <w:vAlign w:val="center"/>
            <w:hideMark/>
          </w:tcPr>
          <w:p w14:paraId="0AB5F82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2,96</w:t>
            </w:r>
          </w:p>
        </w:tc>
        <w:tc>
          <w:tcPr>
            <w:tcW w:w="1680" w:type="dxa"/>
            <w:tcBorders>
              <w:top w:val="nil"/>
              <w:left w:val="nil"/>
              <w:bottom w:val="single" w:sz="4" w:space="0" w:color="C0C0C0"/>
              <w:right w:val="single" w:sz="4" w:space="0" w:color="C0C0C0"/>
            </w:tcBorders>
            <w:shd w:val="clear" w:color="000000" w:fill="FFFFCC"/>
            <w:vAlign w:val="center"/>
            <w:hideMark/>
          </w:tcPr>
          <w:p w14:paraId="01FD300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3,02</w:t>
            </w:r>
          </w:p>
        </w:tc>
        <w:tc>
          <w:tcPr>
            <w:tcW w:w="1520" w:type="dxa"/>
            <w:tcBorders>
              <w:top w:val="nil"/>
              <w:left w:val="nil"/>
              <w:bottom w:val="single" w:sz="4" w:space="0" w:color="C0C0C0"/>
              <w:right w:val="single" w:sz="4" w:space="0" w:color="C0C0C0"/>
            </w:tcBorders>
            <w:shd w:val="clear" w:color="000000" w:fill="FFFFCC"/>
            <w:vAlign w:val="center"/>
            <w:hideMark/>
          </w:tcPr>
          <w:p w14:paraId="69286A2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E7D9D2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w:t>
            </w:r>
          </w:p>
        </w:tc>
        <w:tc>
          <w:tcPr>
            <w:tcW w:w="1760" w:type="dxa"/>
            <w:tcBorders>
              <w:top w:val="nil"/>
              <w:left w:val="nil"/>
              <w:bottom w:val="single" w:sz="4" w:space="0" w:color="C0C0C0"/>
              <w:right w:val="single" w:sz="4" w:space="0" w:color="C0C0C0"/>
            </w:tcBorders>
            <w:shd w:val="clear" w:color="000000" w:fill="FFFFCC"/>
            <w:vAlign w:val="center"/>
            <w:hideMark/>
          </w:tcPr>
          <w:p w14:paraId="440203F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C5EA95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80" w:type="dxa"/>
            <w:tcBorders>
              <w:top w:val="nil"/>
              <w:left w:val="nil"/>
              <w:bottom w:val="single" w:sz="4" w:space="0" w:color="C0C0C0"/>
              <w:right w:val="single" w:sz="4" w:space="0" w:color="C0C0C0"/>
            </w:tcBorders>
            <w:shd w:val="clear" w:color="000000" w:fill="D7EAD3"/>
            <w:vAlign w:val="center"/>
            <w:hideMark/>
          </w:tcPr>
          <w:p w14:paraId="7693588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520" w:type="dxa"/>
            <w:tcBorders>
              <w:top w:val="nil"/>
              <w:left w:val="nil"/>
              <w:bottom w:val="single" w:sz="4" w:space="0" w:color="C0C0C0"/>
              <w:right w:val="single" w:sz="4" w:space="0" w:color="C0C0C0"/>
            </w:tcBorders>
            <w:shd w:val="clear" w:color="000000" w:fill="D7EAD3"/>
            <w:vAlign w:val="center"/>
            <w:hideMark/>
          </w:tcPr>
          <w:p w14:paraId="0DB9134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300" w:type="dxa"/>
            <w:tcBorders>
              <w:top w:val="nil"/>
              <w:left w:val="nil"/>
              <w:bottom w:val="single" w:sz="4" w:space="0" w:color="C0C0C0"/>
              <w:right w:val="single" w:sz="4" w:space="0" w:color="C0C0C0"/>
            </w:tcBorders>
            <w:shd w:val="clear" w:color="000000" w:fill="D7EAD3"/>
            <w:vAlign w:val="center"/>
            <w:hideMark/>
          </w:tcPr>
          <w:p w14:paraId="102586F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-0,06</w:t>
            </w:r>
          </w:p>
        </w:tc>
        <w:tc>
          <w:tcPr>
            <w:tcW w:w="4120" w:type="dxa"/>
            <w:tcBorders>
              <w:top w:val="nil"/>
              <w:left w:val="nil"/>
              <w:bottom w:val="single" w:sz="4" w:space="0" w:color="C0C0C0"/>
              <w:right w:val="single" w:sz="4" w:space="0" w:color="C0C0C0"/>
            </w:tcBorders>
            <w:shd w:val="clear" w:color="000000" w:fill="FFFFCC"/>
            <w:vAlign w:val="center"/>
            <w:hideMark/>
          </w:tcPr>
          <w:p w14:paraId="0AB6F14C"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 исходя из фактического средневзвешенного тарифа за январь-декабрь 2019 года (2,8259 руб/кВт.ч) с применением ИЦП Минэкономразвития РФ 104,8% на 2020 год и 104,1% на 2021 год </w:t>
            </w:r>
          </w:p>
        </w:tc>
      </w:tr>
      <w:tr w:rsidR="00A75DBE" w:rsidRPr="000C3ED1" w14:paraId="29829A45" w14:textId="77777777" w:rsidTr="000C3ED1">
        <w:trPr>
          <w:trHeight w:val="975"/>
          <w:jc w:val="center"/>
        </w:trPr>
        <w:tc>
          <w:tcPr>
            <w:tcW w:w="560" w:type="dxa"/>
            <w:tcBorders>
              <w:top w:val="nil"/>
              <w:left w:val="nil"/>
              <w:bottom w:val="nil"/>
              <w:right w:val="nil"/>
            </w:tcBorders>
            <w:shd w:val="clear" w:color="000000" w:fill="FABF8F"/>
            <w:noWrap/>
            <w:vAlign w:val="center"/>
            <w:hideMark/>
          </w:tcPr>
          <w:p w14:paraId="4D943FA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4B59F3F5"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F0CA2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3.3.2.1.2</w:t>
            </w:r>
          </w:p>
        </w:tc>
        <w:tc>
          <w:tcPr>
            <w:tcW w:w="5860" w:type="dxa"/>
            <w:tcBorders>
              <w:top w:val="nil"/>
              <w:left w:val="nil"/>
              <w:bottom w:val="single" w:sz="4" w:space="0" w:color="C0C0C0"/>
              <w:right w:val="single" w:sz="4" w:space="0" w:color="C0C0C0"/>
            </w:tcBorders>
            <w:shd w:val="clear" w:color="auto" w:fill="auto"/>
            <w:vAlign w:val="center"/>
            <w:hideMark/>
          </w:tcPr>
          <w:p w14:paraId="348742CF" w14:textId="77777777" w:rsidR="00A75DBE" w:rsidRPr="000C3ED1" w:rsidRDefault="00A75DBE" w:rsidP="00A75DBE">
            <w:pPr>
              <w:ind w:firstLineChars="400" w:firstLine="520"/>
              <w:rPr>
                <w:rFonts w:ascii="Tahoma" w:hAnsi="Tahoma" w:cs="Tahoma"/>
                <w:sz w:val="13"/>
                <w:szCs w:val="13"/>
              </w:rPr>
            </w:pPr>
            <w:r w:rsidRPr="000C3ED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41ACB7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кВт.ч</w:t>
            </w:r>
          </w:p>
        </w:tc>
        <w:tc>
          <w:tcPr>
            <w:tcW w:w="1640" w:type="dxa"/>
            <w:tcBorders>
              <w:top w:val="nil"/>
              <w:left w:val="nil"/>
              <w:bottom w:val="single" w:sz="4" w:space="0" w:color="C0C0C0"/>
              <w:right w:val="single" w:sz="4" w:space="0" w:color="C0C0C0"/>
            </w:tcBorders>
            <w:shd w:val="clear" w:color="000000" w:fill="FFFFCC"/>
            <w:vAlign w:val="center"/>
            <w:hideMark/>
          </w:tcPr>
          <w:p w14:paraId="52FCDDB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34,49</w:t>
            </w:r>
          </w:p>
        </w:tc>
        <w:tc>
          <w:tcPr>
            <w:tcW w:w="1460" w:type="dxa"/>
            <w:tcBorders>
              <w:top w:val="nil"/>
              <w:left w:val="nil"/>
              <w:bottom w:val="single" w:sz="4" w:space="0" w:color="C0C0C0"/>
              <w:right w:val="single" w:sz="4" w:space="0" w:color="C0C0C0"/>
            </w:tcBorders>
            <w:shd w:val="clear" w:color="000000" w:fill="FFFFCC"/>
            <w:vAlign w:val="center"/>
            <w:hideMark/>
          </w:tcPr>
          <w:p w14:paraId="49D2798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29,11</w:t>
            </w:r>
          </w:p>
        </w:tc>
        <w:tc>
          <w:tcPr>
            <w:tcW w:w="1760" w:type="dxa"/>
            <w:tcBorders>
              <w:top w:val="nil"/>
              <w:left w:val="nil"/>
              <w:bottom w:val="single" w:sz="4" w:space="0" w:color="C0C0C0"/>
              <w:right w:val="single" w:sz="4" w:space="0" w:color="C0C0C0"/>
            </w:tcBorders>
            <w:shd w:val="clear" w:color="000000" w:fill="FFFFCC"/>
            <w:vAlign w:val="center"/>
            <w:hideMark/>
          </w:tcPr>
          <w:p w14:paraId="2A8C941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33,35</w:t>
            </w:r>
          </w:p>
        </w:tc>
        <w:tc>
          <w:tcPr>
            <w:tcW w:w="1680" w:type="dxa"/>
            <w:tcBorders>
              <w:top w:val="nil"/>
              <w:left w:val="nil"/>
              <w:bottom w:val="single" w:sz="4" w:space="0" w:color="C0C0C0"/>
              <w:right w:val="single" w:sz="4" w:space="0" w:color="C0C0C0"/>
            </w:tcBorders>
            <w:shd w:val="clear" w:color="000000" w:fill="FFFFCC"/>
            <w:vAlign w:val="center"/>
            <w:hideMark/>
          </w:tcPr>
          <w:p w14:paraId="6E1A401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34,49</w:t>
            </w:r>
          </w:p>
        </w:tc>
        <w:tc>
          <w:tcPr>
            <w:tcW w:w="1520" w:type="dxa"/>
            <w:tcBorders>
              <w:top w:val="nil"/>
              <w:left w:val="nil"/>
              <w:bottom w:val="single" w:sz="4" w:space="0" w:color="C0C0C0"/>
              <w:right w:val="single" w:sz="4" w:space="0" w:color="C0C0C0"/>
            </w:tcBorders>
            <w:shd w:val="clear" w:color="000000" w:fill="FFFFCC"/>
            <w:vAlign w:val="center"/>
            <w:hideMark/>
          </w:tcPr>
          <w:p w14:paraId="0018ED3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7507E5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34,26</w:t>
            </w:r>
          </w:p>
        </w:tc>
        <w:tc>
          <w:tcPr>
            <w:tcW w:w="1760" w:type="dxa"/>
            <w:tcBorders>
              <w:top w:val="nil"/>
              <w:left w:val="nil"/>
              <w:bottom w:val="single" w:sz="4" w:space="0" w:color="C0C0C0"/>
              <w:right w:val="single" w:sz="4" w:space="0" w:color="C0C0C0"/>
            </w:tcBorders>
            <w:shd w:val="clear" w:color="000000" w:fill="FFFFCC"/>
            <w:vAlign w:val="center"/>
            <w:hideMark/>
          </w:tcPr>
          <w:p w14:paraId="460BAE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91FB1D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34,27</w:t>
            </w:r>
          </w:p>
        </w:tc>
        <w:tc>
          <w:tcPr>
            <w:tcW w:w="1480" w:type="dxa"/>
            <w:tcBorders>
              <w:top w:val="nil"/>
              <w:left w:val="nil"/>
              <w:bottom w:val="single" w:sz="4" w:space="0" w:color="C0C0C0"/>
              <w:right w:val="single" w:sz="4" w:space="0" w:color="C0C0C0"/>
            </w:tcBorders>
            <w:shd w:val="clear" w:color="000000" w:fill="D7EAD3"/>
            <w:vAlign w:val="center"/>
            <w:hideMark/>
          </w:tcPr>
          <w:p w14:paraId="5FF6252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17,13</w:t>
            </w:r>
          </w:p>
        </w:tc>
        <w:tc>
          <w:tcPr>
            <w:tcW w:w="1520" w:type="dxa"/>
            <w:tcBorders>
              <w:top w:val="nil"/>
              <w:left w:val="nil"/>
              <w:bottom w:val="single" w:sz="4" w:space="0" w:color="C0C0C0"/>
              <w:right w:val="single" w:sz="4" w:space="0" w:color="C0C0C0"/>
            </w:tcBorders>
            <w:shd w:val="clear" w:color="000000" w:fill="D7EAD3"/>
            <w:vAlign w:val="center"/>
            <w:hideMark/>
          </w:tcPr>
          <w:p w14:paraId="00FCFF4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17,13</w:t>
            </w:r>
          </w:p>
        </w:tc>
        <w:tc>
          <w:tcPr>
            <w:tcW w:w="1300" w:type="dxa"/>
            <w:tcBorders>
              <w:top w:val="nil"/>
              <w:left w:val="nil"/>
              <w:bottom w:val="single" w:sz="4" w:space="0" w:color="C0C0C0"/>
              <w:right w:val="single" w:sz="4" w:space="0" w:color="C0C0C0"/>
            </w:tcBorders>
            <w:shd w:val="clear" w:color="000000" w:fill="D7EAD3"/>
            <w:vAlign w:val="center"/>
            <w:hideMark/>
          </w:tcPr>
          <w:p w14:paraId="04DAD92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0,22</w:t>
            </w:r>
          </w:p>
        </w:tc>
        <w:tc>
          <w:tcPr>
            <w:tcW w:w="4120" w:type="dxa"/>
            <w:tcBorders>
              <w:top w:val="nil"/>
              <w:left w:val="nil"/>
              <w:bottom w:val="single" w:sz="4" w:space="0" w:color="C0C0C0"/>
              <w:right w:val="single" w:sz="4" w:space="0" w:color="C0C0C0"/>
            </w:tcBorders>
            <w:shd w:val="clear" w:color="000000" w:fill="FFFFCC"/>
            <w:vAlign w:val="center"/>
            <w:hideMark/>
          </w:tcPr>
          <w:p w14:paraId="5ACA99FE"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плановому удельному расходу 2021 года (в соответствии с долгосрочными параметрами регулирования на 2019-2023гг.)</w:t>
            </w:r>
          </w:p>
        </w:tc>
      </w:tr>
      <w:tr w:rsidR="00A75DBE" w:rsidRPr="000C3ED1" w14:paraId="09F4528F" w14:textId="77777777" w:rsidTr="000C3ED1">
        <w:trPr>
          <w:trHeight w:val="2025"/>
          <w:jc w:val="center"/>
        </w:trPr>
        <w:tc>
          <w:tcPr>
            <w:tcW w:w="560" w:type="dxa"/>
            <w:tcBorders>
              <w:top w:val="nil"/>
              <w:left w:val="nil"/>
              <w:bottom w:val="nil"/>
              <w:right w:val="nil"/>
            </w:tcBorders>
            <w:shd w:val="clear" w:color="000000" w:fill="FFFF00"/>
            <w:noWrap/>
            <w:vAlign w:val="center"/>
            <w:hideMark/>
          </w:tcPr>
          <w:p w14:paraId="1265205C"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C97345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C02CB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3.8</w:t>
            </w:r>
          </w:p>
        </w:tc>
        <w:tc>
          <w:tcPr>
            <w:tcW w:w="5860" w:type="dxa"/>
            <w:tcBorders>
              <w:top w:val="nil"/>
              <w:left w:val="nil"/>
              <w:bottom w:val="single" w:sz="4" w:space="0" w:color="C0C0C0"/>
              <w:right w:val="single" w:sz="4" w:space="0" w:color="C0C0C0"/>
            </w:tcBorders>
            <w:shd w:val="clear" w:color="auto" w:fill="auto"/>
            <w:vAlign w:val="center"/>
            <w:hideMark/>
          </w:tcPr>
          <w:p w14:paraId="6A81833C"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5948B9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2EBAC2F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127,36</w:t>
            </w:r>
          </w:p>
        </w:tc>
        <w:tc>
          <w:tcPr>
            <w:tcW w:w="1460" w:type="dxa"/>
            <w:tcBorders>
              <w:top w:val="nil"/>
              <w:left w:val="nil"/>
              <w:bottom w:val="single" w:sz="4" w:space="0" w:color="C0C0C0"/>
              <w:right w:val="single" w:sz="4" w:space="0" w:color="C0C0C0"/>
            </w:tcBorders>
            <w:shd w:val="clear" w:color="000000" w:fill="FFFFCC"/>
            <w:vAlign w:val="center"/>
            <w:hideMark/>
          </w:tcPr>
          <w:p w14:paraId="4DD66B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256,29</w:t>
            </w:r>
          </w:p>
        </w:tc>
        <w:tc>
          <w:tcPr>
            <w:tcW w:w="1760" w:type="dxa"/>
            <w:tcBorders>
              <w:top w:val="nil"/>
              <w:left w:val="nil"/>
              <w:bottom w:val="single" w:sz="4" w:space="0" w:color="C0C0C0"/>
              <w:right w:val="single" w:sz="4" w:space="0" w:color="C0C0C0"/>
            </w:tcBorders>
            <w:shd w:val="clear" w:color="000000" w:fill="FFFFCC"/>
            <w:vAlign w:val="center"/>
            <w:hideMark/>
          </w:tcPr>
          <w:p w14:paraId="35ECAB0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130,37</w:t>
            </w:r>
          </w:p>
        </w:tc>
        <w:tc>
          <w:tcPr>
            <w:tcW w:w="1680" w:type="dxa"/>
            <w:tcBorders>
              <w:top w:val="nil"/>
              <w:left w:val="nil"/>
              <w:bottom w:val="single" w:sz="4" w:space="0" w:color="C0C0C0"/>
              <w:right w:val="single" w:sz="4" w:space="0" w:color="C0C0C0"/>
            </w:tcBorders>
            <w:shd w:val="clear" w:color="000000" w:fill="FFFFCC"/>
            <w:vAlign w:val="center"/>
            <w:hideMark/>
          </w:tcPr>
          <w:p w14:paraId="536AF33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134,23</w:t>
            </w:r>
          </w:p>
        </w:tc>
        <w:tc>
          <w:tcPr>
            <w:tcW w:w="1520" w:type="dxa"/>
            <w:tcBorders>
              <w:top w:val="nil"/>
              <w:left w:val="nil"/>
              <w:bottom w:val="single" w:sz="4" w:space="0" w:color="C0C0C0"/>
              <w:right w:val="single" w:sz="4" w:space="0" w:color="C0C0C0"/>
            </w:tcBorders>
            <w:shd w:val="clear" w:color="000000" w:fill="FFFFCC"/>
            <w:vAlign w:val="center"/>
            <w:hideMark/>
          </w:tcPr>
          <w:p w14:paraId="4900F7C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113,10</w:t>
            </w:r>
          </w:p>
        </w:tc>
        <w:tc>
          <w:tcPr>
            <w:tcW w:w="1700" w:type="dxa"/>
            <w:tcBorders>
              <w:top w:val="nil"/>
              <w:left w:val="nil"/>
              <w:bottom w:val="single" w:sz="4" w:space="0" w:color="C0C0C0"/>
              <w:right w:val="single" w:sz="4" w:space="0" w:color="C0C0C0"/>
            </w:tcBorders>
            <w:shd w:val="clear" w:color="000000" w:fill="FFFFCC"/>
            <w:vAlign w:val="center"/>
            <w:hideMark/>
          </w:tcPr>
          <w:p w14:paraId="452F01C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247,33</w:t>
            </w:r>
          </w:p>
        </w:tc>
        <w:tc>
          <w:tcPr>
            <w:tcW w:w="1760" w:type="dxa"/>
            <w:tcBorders>
              <w:top w:val="nil"/>
              <w:left w:val="nil"/>
              <w:bottom w:val="single" w:sz="4" w:space="0" w:color="C0C0C0"/>
              <w:right w:val="single" w:sz="4" w:space="0" w:color="C0C0C0"/>
            </w:tcBorders>
            <w:shd w:val="clear" w:color="000000" w:fill="FFFFCC"/>
            <w:vAlign w:val="center"/>
            <w:hideMark/>
          </w:tcPr>
          <w:p w14:paraId="37644A1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-0,90</w:t>
            </w:r>
          </w:p>
        </w:tc>
        <w:tc>
          <w:tcPr>
            <w:tcW w:w="1720" w:type="dxa"/>
            <w:tcBorders>
              <w:top w:val="nil"/>
              <w:left w:val="nil"/>
              <w:bottom w:val="single" w:sz="4" w:space="0" w:color="C0C0C0"/>
              <w:right w:val="single" w:sz="4" w:space="0" w:color="C0C0C0"/>
            </w:tcBorders>
            <w:shd w:val="clear" w:color="000000" w:fill="FFFFCC"/>
            <w:vAlign w:val="center"/>
            <w:hideMark/>
          </w:tcPr>
          <w:p w14:paraId="1D7B5EE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133,33</w:t>
            </w:r>
          </w:p>
        </w:tc>
        <w:tc>
          <w:tcPr>
            <w:tcW w:w="1480" w:type="dxa"/>
            <w:tcBorders>
              <w:top w:val="nil"/>
              <w:left w:val="nil"/>
              <w:bottom w:val="single" w:sz="4" w:space="0" w:color="C0C0C0"/>
              <w:right w:val="single" w:sz="4" w:space="0" w:color="C0C0C0"/>
            </w:tcBorders>
            <w:shd w:val="clear" w:color="000000" w:fill="D7EAD3"/>
            <w:vAlign w:val="center"/>
            <w:hideMark/>
          </w:tcPr>
          <w:p w14:paraId="20F471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66,66</w:t>
            </w:r>
          </w:p>
        </w:tc>
        <w:tc>
          <w:tcPr>
            <w:tcW w:w="1520" w:type="dxa"/>
            <w:tcBorders>
              <w:top w:val="nil"/>
              <w:left w:val="nil"/>
              <w:bottom w:val="single" w:sz="4" w:space="0" w:color="C0C0C0"/>
              <w:right w:val="single" w:sz="4" w:space="0" w:color="C0C0C0"/>
            </w:tcBorders>
            <w:shd w:val="clear" w:color="000000" w:fill="D7EAD3"/>
            <w:vAlign w:val="center"/>
            <w:hideMark/>
          </w:tcPr>
          <w:p w14:paraId="5CBD99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66,66</w:t>
            </w:r>
          </w:p>
        </w:tc>
        <w:tc>
          <w:tcPr>
            <w:tcW w:w="1300" w:type="dxa"/>
            <w:tcBorders>
              <w:top w:val="nil"/>
              <w:left w:val="nil"/>
              <w:bottom w:val="single" w:sz="4" w:space="0" w:color="C0C0C0"/>
              <w:right w:val="single" w:sz="4" w:space="0" w:color="C0C0C0"/>
            </w:tcBorders>
            <w:shd w:val="clear" w:color="000000" w:fill="D7EAD3"/>
            <w:vAlign w:val="center"/>
            <w:hideMark/>
          </w:tcPr>
          <w:p w14:paraId="70A5D65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0,90</w:t>
            </w:r>
          </w:p>
        </w:tc>
        <w:tc>
          <w:tcPr>
            <w:tcW w:w="4120" w:type="dxa"/>
            <w:tcBorders>
              <w:top w:val="nil"/>
              <w:left w:val="nil"/>
              <w:bottom w:val="single" w:sz="4" w:space="0" w:color="C0C0C0"/>
              <w:right w:val="single" w:sz="4" w:space="0" w:color="C0C0C0"/>
            </w:tcBorders>
            <w:shd w:val="clear" w:color="000000" w:fill="FFFFCC"/>
            <w:vAlign w:val="center"/>
            <w:hideMark/>
          </w:tcPr>
          <w:p w14:paraId="251DF95E"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6EBB0870" w14:textId="77777777" w:rsidTr="000C3ED1">
        <w:trPr>
          <w:trHeight w:val="300"/>
          <w:jc w:val="center"/>
        </w:trPr>
        <w:tc>
          <w:tcPr>
            <w:tcW w:w="560" w:type="dxa"/>
            <w:tcBorders>
              <w:top w:val="nil"/>
              <w:left w:val="nil"/>
              <w:bottom w:val="nil"/>
              <w:right w:val="nil"/>
            </w:tcBorders>
            <w:shd w:val="clear" w:color="000000" w:fill="FFFF00"/>
            <w:noWrap/>
            <w:vAlign w:val="center"/>
            <w:hideMark/>
          </w:tcPr>
          <w:p w14:paraId="7D0FEF6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675FDF6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0ACAB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3.8.1</w:t>
            </w:r>
          </w:p>
        </w:tc>
        <w:tc>
          <w:tcPr>
            <w:tcW w:w="5860" w:type="dxa"/>
            <w:tcBorders>
              <w:top w:val="nil"/>
              <w:left w:val="nil"/>
              <w:bottom w:val="single" w:sz="4" w:space="0" w:color="C0C0C0"/>
              <w:right w:val="single" w:sz="4" w:space="0" w:color="C0C0C0"/>
            </w:tcBorders>
            <w:shd w:val="clear" w:color="auto" w:fill="auto"/>
            <w:vAlign w:val="center"/>
            <w:hideMark/>
          </w:tcPr>
          <w:p w14:paraId="0D10775A"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BBF5E2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w:t>
            </w:r>
          </w:p>
        </w:tc>
        <w:tc>
          <w:tcPr>
            <w:tcW w:w="1640" w:type="dxa"/>
            <w:tcBorders>
              <w:top w:val="nil"/>
              <w:left w:val="nil"/>
              <w:bottom w:val="single" w:sz="4" w:space="0" w:color="C0C0C0"/>
              <w:right w:val="single" w:sz="4" w:space="0" w:color="C0C0C0"/>
            </w:tcBorders>
            <w:shd w:val="clear" w:color="000000" w:fill="D7EAD3"/>
            <w:vAlign w:val="center"/>
            <w:hideMark/>
          </w:tcPr>
          <w:p w14:paraId="078B1F2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14 538,81</w:t>
            </w:r>
          </w:p>
        </w:tc>
        <w:tc>
          <w:tcPr>
            <w:tcW w:w="1460" w:type="dxa"/>
            <w:tcBorders>
              <w:top w:val="nil"/>
              <w:left w:val="nil"/>
              <w:bottom w:val="single" w:sz="4" w:space="0" w:color="C0C0C0"/>
              <w:right w:val="single" w:sz="4" w:space="0" w:color="C0C0C0"/>
            </w:tcBorders>
            <w:shd w:val="clear" w:color="000000" w:fill="D7EAD3"/>
            <w:vAlign w:val="center"/>
            <w:hideMark/>
          </w:tcPr>
          <w:p w14:paraId="7F37357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26 266,29</w:t>
            </w:r>
          </w:p>
        </w:tc>
        <w:tc>
          <w:tcPr>
            <w:tcW w:w="1760" w:type="dxa"/>
            <w:tcBorders>
              <w:top w:val="nil"/>
              <w:left w:val="nil"/>
              <w:bottom w:val="single" w:sz="4" w:space="0" w:color="C0C0C0"/>
              <w:right w:val="single" w:sz="4" w:space="0" w:color="C0C0C0"/>
            </w:tcBorders>
            <w:shd w:val="clear" w:color="000000" w:fill="D7EAD3"/>
            <w:vAlign w:val="center"/>
            <w:hideMark/>
          </w:tcPr>
          <w:p w14:paraId="040A302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14 882,42</w:t>
            </w:r>
          </w:p>
        </w:tc>
        <w:tc>
          <w:tcPr>
            <w:tcW w:w="1680" w:type="dxa"/>
            <w:tcBorders>
              <w:top w:val="nil"/>
              <w:left w:val="nil"/>
              <w:bottom w:val="single" w:sz="4" w:space="0" w:color="C0C0C0"/>
              <w:right w:val="single" w:sz="4" w:space="0" w:color="C0C0C0"/>
            </w:tcBorders>
            <w:shd w:val="clear" w:color="000000" w:fill="D7EAD3"/>
            <w:vAlign w:val="center"/>
            <w:hideMark/>
          </w:tcPr>
          <w:p w14:paraId="15E71F9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15 323,06</w:t>
            </w:r>
          </w:p>
        </w:tc>
        <w:tc>
          <w:tcPr>
            <w:tcW w:w="1520" w:type="dxa"/>
            <w:tcBorders>
              <w:top w:val="nil"/>
              <w:left w:val="nil"/>
              <w:bottom w:val="single" w:sz="4" w:space="0" w:color="C0C0C0"/>
              <w:right w:val="single" w:sz="4" w:space="0" w:color="C0C0C0"/>
            </w:tcBorders>
            <w:shd w:val="clear" w:color="000000" w:fill="D7EAD3"/>
            <w:vAlign w:val="center"/>
            <w:hideMark/>
          </w:tcPr>
          <w:p w14:paraId="5EB2C2C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0AE6787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27 549,74</w:t>
            </w:r>
          </w:p>
        </w:tc>
        <w:tc>
          <w:tcPr>
            <w:tcW w:w="1760" w:type="dxa"/>
            <w:tcBorders>
              <w:top w:val="nil"/>
              <w:left w:val="nil"/>
              <w:bottom w:val="single" w:sz="4" w:space="0" w:color="C0C0C0"/>
              <w:right w:val="single" w:sz="4" w:space="0" w:color="C0C0C0"/>
            </w:tcBorders>
            <w:shd w:val="clear" w:color="000000" w:fill="D7EAD3"/>
            <w:vAlign w:val="center"/>
            <w:hideMark/>
          </w:tcPr>
          <w:p w14:paraId="46A7A3C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843C9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15 220,02</w:t>
            </w:r>
          </w:p>
        </w:tc>
        <w:tc>
          <w:tcPr>
            <w:tcW w:w="1480" w:type="dxa"/>
            <w:tcBorders>
              <w:top w:val="nil"/>
              <w:left w:val="nil"/>
              <w:bottom w:val="single" w:sz="4" w:space="0" w:color="C0C0C0"/>
              <w:right w:val="single" w:sz="4" w:space="0" w:color="C0C0C0"/>
            </w:tcBorders>
            <w:shd w:val="clear" w:color="000000" w:fill="D7EAD3"/>
            <w:vAlign w:val="center"/>
            <w:hideMark/>
          </w:tcPr>
          <w:p w14:paraId="4B83544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15 220,02</w:t>
            </w:r>
          </w:p>
        </w:tc>
        <w:tc>
          <w:tcPr>
            <w:tcW w:w="1520" w:type="dxa"/>
            <w:tcBorders>
              <w:top w:val="nil"/>
              <w:left w:val="nil"/>
              <w:bottom w:val="single" w:sz="4" w:space="0" w:color="C0C0C0"/>
              <w:right w:val="single" w:sz="4" w:space="0" w:color="C0C0C0"/>
            </w:tcBorders>
            <w:shd w:val="clear" w:color="000000" w:fill="D7EAD3"/>
            <w:vAlign w:val="center"/>
            <w:hideMark/>
          </w:tcPr>
          <w:p w14:paraId="0844052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15 220,02</w:t>
            </w:r>
          </w:p>
        </w:tc>
        <w:tc>
          <w:tcPr>
            <w:tcW w:w="1300" w:type="dxa"/>
            <w:tcBorders>
              <w:top w:val="nil"/>
              <w:left w:val="nil"/>
              <w:bottom w:val="single" w:sz="4" w:space="0" w:color="C0C0C0"/>
              <w:right w:val="single" w:sz="4" w:space="0" w:color="C0C0C0"/>
            </w:tcBorders>
            <w:shd w:val="clear" w:color="000000" w:fill="D7EAD3"/>
            <w:vAlign w:val="center"/>
            <w:hideMark/>
          </w:tcPr>
          <w:p w14:paraId="3485695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103,04</w:t>
            </w:r>
          </w:p>
        </w:tc>
        <w:tc>
          <w:tcPr>
            <w:tcW w:w="4120" w:type="dxa"/>
            <w:tcBorders>
              <w:top w:val="nil"/>
              <w:left w:val="nil"/>
              <w:bottom w:val="single" w:sz="4" w:space="0" w:color="C0C0C0"/>
              <w:right w:val="single" w:sz="4" w:space="0" w:color="C0C0C0"/>
            </w:tcBorders>
            <w:shd w:val="clear" w:color="000000" w:fill="FFFFCC"/>
            <w:vAlign w:val="center"/>
            <w:hideMark/>
          </w:tcPr>
          <w:p w14:paraId="7D277B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r>
      <w:tr w:rsidR="00A75DBE" w:rsidRPr="000C3ED1" w14:paraId="0A45C7C7" w14:textId="77777777" w:rsidTr="000C3ED1">
        <w:trPr>
          <w:trHeight w:val="225"/>
          <w:jc w:val="center"/>
        </w:trPr>
        <w:tc>
          <w:tcPr>
            <w:tcW w:w="560" w:type="dxa"/>
            <w:tcBorders>
              <w:top w:val="nil"/>
              <w:left w:val="nil"/>
              <w:bottom w:val="nil"/>
              <w:right w:val="nil"/>
            </w:tcBorders>
            <w:shd w:val="clear" w:color="000000" w:fill="FFFF00"/>
            <w:noWrap/>
            <w:vAlign w:val="center"/>
            <w:hideMark/>
          </w:tcPr>
          <w:p w14:paraId="183FB09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5E666D1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73FC3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3.8.2</w:t>
            </w:r>
          </w:p>
        </w:tc>
        <w:tc>
          <w:tcPr>
            <w:tcW w:w="5860" w:type="dxa"/>
            <w:tcBorders>
              <w:top w:val="nil"/>
              <w:left w:val="nil"/>
              <w:bottom w:val="single" w:sz="4" w:space="0" w:color="C0C0C0"/>
              <w:right w:val="single" w:sz="4" w:space="0" w:color="C0C0C0"/>
            </w:tcBorders>
            <w:shd w:val="clear" w:color="auto" w:fill="auto"/>
            <w:vAlign w:val="center"/>
            <w:hideMark/>
          </w:tcPr>
          <w:p w14:paraId="6E9EF921"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3C8679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чел</w:t>
            </w:r>
          </w:p>
        </w:tc>
        <w:tc>
          <w:tcPr>
            <w:tcW w:w="1640" w:type="dxa"/>
            <w:tcBorders>
              <w:top w:val="nil"/>
              <w:left w:val="nil"/>
              <w:bottom w:val="single" w:sz="4" w:space="0" w:color="C0C0C0"/>
              <w:right w:val="single" w:sz="4" w:space="0" w:color="C0C0C0"/>
            </w:tcBorders>
            <w:shd w:val="clear" w:color="000000" w:fill="FFFFCC"/>
            <w:vAlign w:val="center"/>
            <w:hideMark/>
          </w:tcPr>
          <w:p w14:paraId="1A39F3D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0,73</w:t>
            </w:r>
          </w:p>
        </w:tc>
        <w:tc>
          <w:tcPr>
            <w:tcW w:w="1460" w:type="dxa"/>
            <w:tcBorders>
              <w:top w:val="nil"/>
              <w:left w:val="nil"/>
              <w:bottom w:val="single" w:sz="4" w:space="0" w:color="C0C0C0"/>
              <w:right w:val="single" w:sz="4" w:space="0" w:color="C0C0C0"/>
            </w:tcBorders>
            <w:shd w:val="clear" w:color="000000" w:fill="FFFFCC"/>
            <w:vAlign w:val="center"/>
            <w:hideMark/>
          </w:tcPr>
          <w:p w14:paraId="3C4BD0C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0,81</w:t>
            </w:r>
          </w:p>
        </w:tc>
        <w:tc>
          <w:tcPr>
            <w:tcW w:w="1760" w:type="dxa"/>
            <w:tcBorders>
              <w:top w:val="nil"/>
              <w:left w:val="nil"/>
              <w:bottom w:val="single" w:sz="4" w:space="0" w:color="C0C0C0"/>
              <w:right w:val="single" w:sz="4" w:space="0" w:color="C0C0C0"/>
            </w:tcBorders>
            <w:shd w:val="clear" w:color="000000" w:fill="FFFFCC"/>
            <w:vAlign w:val="center"/>
            <w:hideMark/>
          </w:tcPr>
          <w:p w14:paraId="4396189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0,73</w:t>
            </w:r>
          </w:p>
        </w:tc>
        <w:tc>
          <w:tcPr>
            <w:tcW w:w="1680" w:type="dxa"/>
            <w:tcBorders>
              <w:top w:val="nil"/>
              <w:left w:val="nil"/>
              <w:bottom w:val="single" w:sz="4" w:space="0" w:color="C0C0C0"/>
              <w:right w:val="single" w:sz="4" w:space="0" w:color="C0C0C0"/>
            </w:tcBorders>
            <w:shd w:val="clear" w:color="000000" w:fill="FFFFCC"/>
            <w:vAlign w:val="center"/>
            <w:hideMark/>
          </w:tcPr>
          <w:p w14:paraId="7039798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0,73</w:t>
            </w:r>
          </w:p>
        </w:tc>
        <w:tc>
          <w:tcPr>
            <w:tcW w:w="1520" w:type="dxa"/>
            <w:tcBorders>
              <w:top w:val="nil"/>
              <w:left w:val="nil"/>
              <w:bottom w:val="single" w:sz="4" w:space="0" w:color="C0C0C0"/>
              <w:right w:val="single" w:sz="4" w:space="0" w:color="C0C0C0"/>
            </w:tcBorders>
            <w:shd w:val="clear" w:color="000000" w:fill="FFFFCC"/>
            <w:vAlign w:val="center"/>
            <w:hideMark/>
          </w:tcPr>
          <w:p w14:paraId="67F8C7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E19ACE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0,75</w:t>
            </w:r>
          </w:p>
        </w:tc>
        <w:tc>
          <w:tcPr>
            <w:tcW w:w="1760" w:type="dxa"/>
            <w:tcBorders>
              <w:top w:val="nil"/>
              <w:left w:val="nil"/>
              <w:bottom w:val="single" w:sz="4" w:space="0" w:color="C0C0C0"/>
              <w:right w:val="single" w:sz="4" w:space="0" w:color="C0C0C0"/>
            </w:tcBorders>
            <w:shd w:val="clear" w:color="000000" w:fill="FFFFCC"/>
            <w:vAlign w:val="center"/>
            <w:hideMark/>
          </w:tcPr>
          <w:p w14:paraId="4A0A03E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D44E9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0,73</w:t>
            </w:r>
          </w:p>
        </w:tc>
        <w:tc>
          <w:tcPr>
            <w:tcW w:w="1480" w:type="dxa"/>
            <w:tcBorders>
              <w:top w:val="nil"/>
              <w:left w:val="nil"/>
              <w:bottom w:val="single" w:sz="4" w:space="0" w:color="C0C0C0"/>
              <w:right w:val="single" w:sz="4" w:space="0" w:color="C0C0C0"/>
            </w:tcBorders>
            <w:shd w:val="clear" w:color="000000" w:fill="D7EAD3"/>
            <w:vAlign w:val="center"/>
            <w:hideMark/>
          </w:tcPr>
          <w:p w14:paraId="57B01E2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0,73</w:t>
            </w:r>
          </w:p>
        </w:tc>
        <w:tc>
          <w:tcPr>
            <w:tcW w:w="1520" w:type="dxa"/>
            <w:tcBorders>
              <w:top w:val="nil"/>
              <w:left w:val="nil"/>
              <w:bottom w:val="single" w:sz="4" w:space="0" w:color="C0C0C0"/>
              <w:right w:val="single" w:sz="4" w:space="0" w:color="C0C0C0"/>
            </w:tcBorders>
            <w:shd w:val="clear" w:color="000000" w:fill="D7EAD3"/>
            <w:vAlign w:val="center"/>
            <w:hideMark/>
          </w:tcPr>
          <w:p w14:paraId="1A82B55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0,73</w:t>
            </w:r>
          </w:p>
        </w:tc>
        <w:tc>
          <w:tcPr>
            <w:tcW w:w="1300" w:type="dxa"/>
            <w:tcBorders>
              <w:top w:val="nil"/>
              <w:left w:val="nil"/>
              <w:bottom w:val="single" w:sz="4" w:space="0" w:color="C0C0C0"/>
              <w:right w:val="single" w:sz="4" w:space="0" w:color="C0C0C0"/>
            </w:tcBorders>
            <w:shd w:val="clear" w:color="000000" w:fill="D7EAD3"/>
            <w:vAlign w:val="center"/>
            <w:hideMark/>
          </w:tcPr>
          <w:p w14:paraId="237369E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1DB38018"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50852250" w14:textId="77777777" w:rsidTr="000C3ED1">
        <w:trPr>
          <w:trHeight w:val="2025"/>
          <w:jc w:val="center"/>
        </w:trPr>
        <w:tc>
          <w:tcPr>
            <w:tcW w:w="560" w:type="dxa"/>
            <w:tcBorders>
              <w:top w:val="nil"/>
              <w:left w:val="nil"/>
              <w:bottom w:val="nil"/>
              <w:right w:val="nil"/>
            </w:tcBorders>
            <w:shd w:val="clear" w:color="000000" w:fill="FFFF00"/>
            <w:noWrap/>
            <w:vAlign w:val="center"/>
            <w:hideMark/>
          </w:tcPr>
          <w:p w14:paraId="320DD37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7766295"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B0CC9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3.9</w:t>
            </w:r>
          </w:p>
        </w:tc>
        <w:tc>
          <w:tcPr>
            <w:tcW w:w="5860" w:type="dxa"/>
            <w:tcBorders>
              <w:top w:val="nil"/>
              <w:left w:val="nil"/>
              <w:bottom w:val="single" w:sz="4" w:space="0" w:color="C0C0C0"/>
              <w:right w:val="single" w:sz="4" w:space="0" w:color="C0C0C0"/>
            </w:tcBorders>
            <w:shd w:val="clear" w:color="auto" w:fill="auto"/>
            <w:vAlign w:val="center"/>
            <w:hideMark/>
          </w:tcPr>
          <w:p w14:paraId="60A67EBF"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E594BD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72BE500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39,16</w:t>
            </w:r>
          </w:p>
        </w:tc>
        <w:tc>
          <w:tcPr>
            <w:tcW w:w="1460" w:type="dxa"/>
            <w:tcBorders>
              <w:top w:val="nil"/>
              <w:left w:val="nil"/>
              <w:bottom w:val="single" w:sz="4" w:space="0" w:color="C0C0C0"/>
              <w:right w:val="single" w:sz="4" w:space="0" w:color="C0C0C0"/>
            </w:tcBorders>
            <w:shd w:val="clear" w:color="000000" w:fill="FFFFCC"/>
            <w:vAlign w:val="center"/>
            <w:hideMark/>
          </w:tcPr>
          <w:p w14:paraId="0A1081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78,73</w:t>
            </w:r>
          </w:p>
        </w:tc>
        <w:tc>
          <w:tcPr>
            <w:tcW w:w="1760" w:type="dxa"/>
            <w:tcBorders>
              <w:top w:val="nil"/>
              <w:left w:val="nil"/>
              <w:bottom w:val="single" w:sz="4" w:space="0" w:color="C0C0C0"/>
              <w:right w:val="single" w:sz="4" w:space="0" w:color="C0C0C0"/>
            </w:tcBorders>
            <w:shd w:val="clear" w:color="000000" w:fill="FFFFCC"/>
            <w:vAlign w:val="center"/>
            <w:hideMark/>
          </w:tcPr>
          <w:p w14:paraId="3639299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40,09</w:t>
            </w:r>
          </w:p>
        </w:tc>
        <w:tc>
          <w:tcPr>
            <w:tcW w:w="1680" w:type="dxa"/>
            <w:tcBorders>
              <w:top w:val="nil"/>
              <w:left w:val="nil"/>
              <w:bottom w:val="single" w:sz="4" w:space="0" w:color="C0C0C0"/>
              <w:right w:val="single" w:sz="4" w:space="0" w:color="C0C0C0"/>
            </w:tcBorders>
            <w:shd w:val="clear" w:color="000000" w:fill="FFFFCC"/>
            <w:vAlign w:val="center"/>
            <w:hideMark/>
          </w:tcPr>
          <w:p w14:paraId="49FE4CB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41,28</w:t>
            </w:r>
          </w:p>
        </w:tc>
        <w:tc>
          <w:tcPr>
            <w:tcW w:w="1520" w:type="dxa"/>
            <w:tcBorders>
              <w:top w:val="nil"/>
              <w:left w:val="nil"/>
              <w:bottom w:val="single" w:sz="4" w:space="0" w:color="C0C0C0"/>
              <w:right w:val="single" w:sz="4" w:space="0" w:color="C0C0C0"/>
            </w:tcBorders>
            <w:shd w:val="clear" w:color="000000" w:fill="FFFFCC"/>
            <w:vAlign w:val="center"/>
            <w:hideMark/>
          </w:tcPr>
          <w:p w14:paraId="3BD1084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34,70</w:t>
            </w:r>
          </w:p>
        </w:tc>
        <w:tc>
          <w:tcPr>
            <w:tcW w:w="1700" w:type="dxa"/>
            <w:tcBorders>
              <w:top w:val="nil"/>
              <w:left w:val="nil"/>
              <w:bottom w:val="single" w:sz="4" w:space="0" w:color="C0C0C0"/>
              <w:right w:val="single" w:sz="4" w:space="0" w:color="C0C0C0"/>
            </w:tcBorders>
            <w:shd w:val="clear" w:color="000000" w:fill="FFFFCC"/>
            <w:vAlign w:val="center"/>
            <w:hideMark/>
          </w:tcPr>
          <w:p w14:paraId="5D376DC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75,98</w:t>
            </w:r>
          </w:p>
        </w:tc>
        <w:tc>
          <w:tcPr>
            <w:tcW w:w="1760" w:type="dxa"/>
            <w:tcBorders>
              <w:top w:val="nil"/>
              <w:left w:val="nil"/>
              <w:bottom w:val="single" w:sz="4" w:space="0" w:color="C0C0C0"/>
              <w:right w:val="single" w:sz="4" w:space="0" w:color="C0C0C0"/>
            </w:tcBorders>
            <w:shd w:val="clear" w:color="000000" w:fill="FFFFCC"/>
            <w:vAlign w:val="center"/>
            <w:hideMark/>
          </w:tcPr>
          <w:p w14:paraId="327C1B6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-0,29</w:t>
            </w:r>
          </w:p>
        </w:tc>
        <w:tc>
          <w:tcPr>
            <w:tcW w:w="1720" w:type="dxa"/>
            <w:tcBorders>
              <w:top w:val="nil"/>
              <w:left w:val="nil"/>
              <w:bottom w:val="single" w:sz="4" w:space="0" w:color="C0C0C0"/>
              <w:right w:val="single" w:sz="4" w:space="0" w:color="C0C0C0"/>
            </w:tcBorders>
            <w:shd w:val="clear" w:color="000000" w:fill="FFFFCC"/>
            <w:vAlign w:val="center"/>
            <w:hideMark/>
          </w:tcPr>
          <w:p w14:paraId="5E3509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40,99</w:t>
            </w:r>
          </w:p>
        </w:tc>
        <w:tc>
          <w:tcPr>
            <w:tcW w:w="1480" w:type="dxa"/>
            <w:tcBorders>
              <w:top w:val="nil"/>
              <w:left w:val="nil"/>
              <w:bottom w:val="single" w:sz="4" w:space="0" w:color="C0C0C0"/>
              <w:right w:val="single" w:sz="4" w:space="0" w:color="C0C0C0"/>
            </w:tcBorders>
            <w:shd w:val="clear" w:color="000000" w:fill="D7EAD3"/>
            <w:vAlign w:val="center"/>
            <w:hideMark/>
          </w:tcPr>
          <w:p w14:paraId="33ACEDD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20,50</w:t>
            </w:r>
          </w:p>
        </w:tc>
        <w:tc>
          <w:tcPr>
            <w:tcW w:w="1520" w:type="dxa"/>
            <w:tcBorders>
              <w:top w:val="nil"/>
              <w:left w:val="nil"/>
              <w:bottom w:val="single" w:sz="4" w:space="0" w:color="C0C0C0"/>
              <w:right w:val="single" w:sz="4" w:space="0" w:color="C0C0C0"/>
            </w:tcBorders>
            <w:shd w:val="clear" w:color="000000" w:fill="D7EAD3"/>
            <w:vAlign w:val="center"/>
            <w:hideMark/>
          </w:tcPr>
          <w:p w14:paraId="0C2E29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20,50</w:t>
            </w:r>
          </w:p>
        </w:tc>
        <w:tc>
          <w:tcPr>
            <w:tcW w:w="1300" w:type="dxa"/>
            <w:tcBorders>
              <w:top w:val="nil"/>
              <w:left w:val="nil"/>
              <w:bottom w:val="single" w:sz="4" w:space="0" w:color="C0C0C0"/>
              <w:right w:val="single" w:sz="4" w:space="0" w:color="C0C0C0"/>
            </w:tcBorders>
            <w:shd w:val="clear" w:color="000000" w:fill="D7EAD3"/>
            <w:vAlign w:val="center"/>
            <w:hideMark/>
          </w:tcPr>
          <w:p w14:paraId="61EE80C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0,29</w:t>
            </w:r>
          </w:p>
        </w:tc>
        <w:tc>
          <w:tcPr>
            <w:tcW w:w="4120" w:type="dxa"/>
            <w:tcBorders>
              <w:top w:val="nil"/>
              <w:left w:val="nil"/>
              <w:bottom w:val="single" w:sz="4" w:space="0" w:color="C0C0C0"/>
              <w:right w:val="single" w:sz="4" w:space="0" w:color="C0C0C0"/>
            </w:tcBorders>
            <w:shd w:val="clear" w:color="000000" w:fill="FFFFCC"/>
            <w:vAlign w:val="center"/>
            <w:hideMark/>
          </w:tcPr>
          <w:p w14:paraId="15CF65E8"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2E54E165" w14:textId="77777777" w:rsidTr="000C3ED1">
        <w:trPr>
          <w:trHeight w:val="300"/>
          <w:jc w:val="center"/>
        </w:trPr>
        <w:tc>
          <w:tcPr>
            <w:tcW w:w="560" w:type="dxa"/>
            <w:tcBorders>
              <w:top w:val="nil"/>
              <w:left w:val="nil"/>
              <w:bottom w:val="nil"/>
              <w:right w:val="nil"/>
            </w:tcBorders>
            <w:shd w:val="clear" w:color="000000" w:fill="FFFF00"/>
            <w:noWrap/>
            <w:vAlign w:val="center"/>
            <w:hideMark/>
          </w:tcPr>
          <w:p w14:paraId="1E82374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48F349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E1A5F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3.11</w:t>
            </w:r>
          </w:p>
        </w:tc>
        <w:tc>
          <w:tcPr>
            <w:tcW w:w="5860" w:type="dxa"/>
            <w:tcBorders>
              <w:top w:val="nil"/>
              <w:left w:val="nil"/>
              <w:bottom w:val="single" w:sz="4" w:space="0" w:color="C0C0C0"/>
              <w:right w:val="single" w:sz="4" w:space="0" w:color="C0C0C0"/>
            </w:tcBorders>
            <w:shd w:val="clear" w:color="auto" w:fill="auto"/>
            <w:vAlign w:val="center"/>
            <w:hideMark/>
          </w:tcPr>
          <w:p w14:paraId="5FA84958"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5612AEA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25C315E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101,06</w:t>
            </w:r>
          </w:p>
        </w:tc>
        <w:tc>
          <w:tcPr>
            <w:tcW w:w="1460" w:type="dxa"/>
            <w:tcBorders>
              <w:top w:val="nil"/>
              <w:left w:val="nil"/>
              <w:bottom w:val="single" w:sz="4" w:space="0" w:color="C0C0C0"/>
              <w:right w:val="single" w:sz="4" w:space="0" w:color="C0C0C0"/>
            </w:tcBorders>
            <w:shd w:val="clear" w:color="000000" w:fill="D7EAD3"/>
            <w:vAlign w:val="center"/>
            <w:hideMark/>
          </w:tcPr>
          <w:p w14:paraId="482C4BE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305,01</w:t>
            </w:r>
          </w:p>
        </w:tc>
        <w:tc>
          <w:tcPr>
            <w:tcW w:w="1760" w:type="dxa"/>
            <w:tcBorders>
              <w:top w:val="nil"/>
              <w:left w:val="nil"/>
              <w:bottom w:val="single" w:sz="4" w:space="0" w:color="C0C0C0"/>
              <w:right w:val="single" w:sz="4" w:space="0" w:color="C0C0C0"/>
            </w:tcBorders>
            <w:shd w:val="clear" w:color="000000" w:fill="D7EAD3"/>
            <w:vAlign w:val="center"/>
            <w:hideMark/>
          </w:tcPr>
          <w:p w14:paraId="6669E3D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103,44</w:t>
            </w:r>
          </w:p>
        </w:tc>
        <w:tc>
          <w:tcPr>
            <w:tcW w:w="1680" w:type="dxa"/>
            <w:tcBorders>
              <w:top w:val="nil"/>
              <w:left w:val="nil"/>
              <w:bottom w:val="single" w:sz="4" w:space="0" w:color="C0C0C0"/>
              <w:right w:val="single" w:sz="4" w:space="0" w:color="C0C0C0"/>
            </w:tcBorders>
            <w:shd w:val="clear" w:color="000000" w:fill="D7EAD3"/>
            <w:vAlign w:val="center"/>
            <w:hideMark/>
          </w:tcPr>
          <w:p w14:paraId="0755BA8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106,50</w:t>
            </w:r>
          </w:p>
        </w:tc>
        <w:tc>
          <w:tcPr>
            <w:tcW w:w="1520" w:type="dxa"/>
            <w:tcBorders>
              <w:top w:val="nil"/>
              <w:left w:val="nil"/>
              <w:bottom w:val="single" w:sz="4" w:space="0" w:color="C0C0C0"/>
              <w:right w:val="single" w:sz="4" w:space="0" w:color="C0C0C0"/>
            </w:tcBorders>
            <w:shd w:val="clear" w:color="000000" w:fill="D7EAD3"/>
            <w:vAlign w:val="center"/>
            <w:hideMark/>
          </w:tcPr>
          <w:p w14:paraId="7EE141E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254,94</w:t>
            </w:r>
          </w:p>
        </w:tc>
        <w:tc>
          <w:tcPr>
            <w:tcW w:w="1700" w:type="dxa"/>
            <w:tcBorders>
              <w:top w:val="nil"/>
              <w:left w:val="nil"/>
              <w:bottom w:val="single" w:sz="4" w:space="0" w:color="C0C0C0"/>
              <w:right w:val="single" w:sz="4" w:space="0" w:color="C0C0C0"/>
            </w:tcBorders>
            <w:shd w:val="clear" w:color="000000" w:fill="D7EAD3"/>
            <w:vAlign w:val="center"/>
            <w:hideMark/>
          </w:tcPr>
          <w:p w14:paraId="22A92C1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361,44</w:t>
            </w:r>
          </w:p>
        </w:tc>
        <w:tc>
          <w:tcPr>
            <w:tcW w:w="1760" w:type="dxa"/>
            <w:tcBorders>
              <w:top w:val="nil"/>
              <w:left w:val="nil"/>
              <w:bottom w:val="single" w:sz="4" w:space="0" w:color="C0C0C0"/>
              <w:right w:val="single" w:sz="4" w:space="0" w:color="C0C0C0"/>
            </w:tcBorders>
            <w:shd w:val="clear" w:color="000000" w:fill="D7EAD3"/>
            <w:vAlign w:val="center"/>
            <w:hideMark/>
          </w:tcPr>
          <w:p w14:paraId="4F0DD9D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-0,71</w:t>
            </w:r>
          </w:p>
        </w:tc>
        <w:tc>
          <w:tcPr>
            <w:tcW w:w="1720" w:type="dxa"/>
            <w:tcBorders>
              <w:top w:val="nil"/>
              <w:left w:val="nil"/>
              <w:bottom w:val="single" w:sz="4" w:space="0" w:color="C0C0C0"/>
              <w:right w:val="single" w:sz="4" w:space="0" w:color="C0C0C0"/>
            </w:tcBorders>
            <w:shd w:val="clear" w:color="000000" w:fill="D7EAD3"/>
            <w:vAlign w:val="center"/>
            <w:hideMark/>
          </w:tcPr>
          <w:p w14:paraId="616B7C6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105,79</w:t>
            </w:r>
          </w:p>
        </w:tc>
        <w:tc>
          <w:tcPr>
            <w:tcW w:w="1480" w:type="dxa"/>
            <w:tcBorders>
              <w:top w:val="nil"/>
              <w:left w:val="nil"/>
              <w:bottom w:val="single" w:sz="4" w:space="0" w:color="C0C0C0"/>
              <w:right w:val="single" w:sz="4" w:space="0" w:color="C0C0C0"/>
            </w:tcBorders>
            <w:shd w:val="clear" w:color="000000" w:fill="D7EAD3"/>
            <w:vAlign w:val="center"/>
            <w:hideMark/>
          </w:tcPr>
          <w:p w14:paraId="7391419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52,89</w:t>
            </w:r>
          </w:p>
        </w:tc>
        <w:tc>
          <w:tcPr>
            <w:tcW w:w="1520" w:type="dxa"/>
            <w:tcBorders>
              <w:top w:val="nil"/>
              <w:left w:val="nil"/>
              <w:bottom w:val="single" w:sz="4" w:space="0" w:color="C0C0C0"/>
              <w:right w:val="single" w:sz="4" w:space="0" w:color="C0C0C0"/>
            </w:tcBorders>
            <w:shd w:val="clear" w:color="000000" w:fill="D7EAD3"/>
            <w:vAlign w:val="center"/>
            <w:hideMark/>
          </w:tcPr>
          <w:p w14:paraId="268DBEC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52,89</w:t>
            </w:r>
          </w:p>
        </w:tc>
        <w:tc>
          <w:tcPr>
            <w:tcW w:w="1300" w:type="dxa"/>
            <w:tcBorders>
              <w:top w:val="nil"/>
              <w:left w:val="nil"/>
              <w:bottom w:val="single" w:sz="4" w:space="0" w:color="C0C0C0"/>
              <w:right w:val="single" w:sz="4" w:space="0" w:color="C0C0C0"/>
            </w:tcBorders>
            <w:shd w:val="clear" w:color="000000" w:fill="D7EAD3"/>
            <w:vAlign w:val="center"/>
            <w:hideMark/>
          </w:tcPr>
          <w:p w14:paraId="26DBD2D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0,71</w:t>
            </w:r>
          </w:p>
        </w:tc>
        <w:tc>
          <w:tcPr>
            <w:tcW w:w="4120" w:type="dxa"/>
            <w:tcBorders>
              <w:top w:val="nil"/>
              <w:left w:val="nil"/>
              <w:bottom w:val="single" w:sz="4" w:space="0" w:color="C0C0C0"/>
              <w:right w:val="single" w:sz="4" w:space="0" w:color="C0C0C0"/>
            </w:tcBorders>
            <w:shd w:val="clear" w:color="000000" w:fill="FFFFCC"/>
            <w:vAlign w:val="center"/>
            <w:hideMark/>
          </w:tcPr>
          <w:p w14:paraId="5A34956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0DC4F8FA" w14:textId="77777777" w:rsidTr="00F77424">
        <w:trPr>
          <w:trHeight w:val="849"/>
          <w:jc w:val="center"/>
        </w:trPr>
        <w:tc>
          <w:tcPr>
            <w:tcW w:w="560" w:type="dxa"/>
            <w:tcBorders>
              <w:top w:val="nil"/>
              <w:left w:val="nil"/>
              <w:bottom w:val="nil"/>
              <w:right w:val="nil"/>
            </w:tcBorders>
            <w:shd w:val="clear" w:color="000000" w:fill="FFFF00"/>
            <w:noWrap/>
            <w:vAlign w:val="center"/>
            <w:hideMark/>
          </w:tcPr>
          <w:p w14:paraId="0957AA0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32262D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37014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3.11.1</w:t>
            </w:r>
          </w:p>
        </w:tc>
        <w:tc>
          <w:tcPr>
            <w:tcW w:w="5860" w:type="dxa"/>
            <w:tcBorders>
              <w:top w:val="nil"/>
              <w:left w:val="nil"/>
              <w:bottom w:val="single" w:sz="4" w:space="0" w:color="C0C0C0"/>
              <w:right w:val="single" w:sz="4" w:space="0" w:color="C0C0C0"/>
            </w:tcBorders>
            <w:shd w:val="clear" w:color="auto" w:fill="auto"/>
            <w:vAlign w:val="center"/>
            <w:hideMark/>
          </w:tcPr>
          <w:p w14:paraId="2E39414A"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58A705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0B04F69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18,33</w:t>
            </w:r>
          </w:p>
        </w:tc>
        <w:tc>
          <w:tcPr>
            <w:tcW w:w="1460" w:type="dxa"/>
            <w:tcBorders>
              <w:top w:val="nil"/>
              <w:left w:val="nil"/>
              <w:bottom w:val="single" w:sz="4" w:space="0" w:color="C0C0C0"/>
              <w:right w:val="single" w:sz="4" w:space="0" w:color="C0C0C0"/>
            </w:tcBorders>
            <w:shd w:val="clear" w:color="000000" w:fill="FFFFCC"/>
            <w:vAlign w:val="center"/>
            <w:hideMark/>
          </w:tcPr>
          <w:p w14:paraId="587442F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69,66</w:t>
            </w:r>
          </w:p>
        </w:tc>
        <w:tc>
          <w:tcPr>
            <w:tcW w:w="1760" w:type="dxa"/>
            <w:tcBorders>
              <w:top w:val="nil"/>
              <w:left w:val="nil"/>
              <w:bottom w:val="single" w:sz="4" w:space="0" w:color="C0C0C0"/>
              <w:right w:val="single" w:sz="4" w:space="0" w:color="C0C0C0"/>
            </w:tcBorders>
            <w:shd w:val="clear" w:color="000000" w:fill="FFFFCC"/>
            <w:vAlign w:val="center"/>
            <w:hideMark/>
          </w:tcPr>
          <w:p w14:paraId="7F3AB8B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18,76</w:t>
            </w:r>
          </w:p>
        </w:tc>
        <w:tc>
          <w:tcPr>
            <w:tcW w:w="1680" w:type="dxa"/>
            <w:tcBorders>
              <w:top w:val="nil"/>
              <w:left w:val="nil"/>
              <w:bottom w:val="single" w:sz="4" w:space="0" w:color="C0C0C0"/>
              <w:right w:val="single" w:sz="4" w:space="0" w:color="C0C0C0"/>
            </w:tcBorders>
            <w:shd w:val="clear" w:color="000000" w:fill="FFFFCC"/>
            <w:vAlign w:val="center"/>
            <w:hideMark/>
          </w:tcPr>
          <w:p w14:paraId="0ACDA91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19,31</w:t>
            </w:r>
          </w:p>
        </w:tc>
        <w:tc>
          <w:tcPr>
            <w:tcW w:w="1520" w:type="dxa"/>
            <w:tcBorders>
              <w:top w:val="nil"/>
              <w:left w:val="nil"/>
              <w:bottom w:val="single" w:sz="4" w:space="0" w:color="C0C0C0"/>
              <w:right w:val="single" w:sz="4" w:space="0" w:color="C0C0C0"/>
            </w:tcBorders>
            <w:shd w:val="clear" w:color="000000" w:fill="FFFFCC"/>
            <w:vAlign w:val="center"/>
            <w:hideMark/>
          </w:tcPr>
          <w:p w14:paraId="0EDC920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52,04</w:t>
            </w:r>
          </w:p>
        </w:tc>
        <w:tc>
          <w:tcPr>
            <w:tcW w:w="1700" w:type="dxa"/>
            <w:tcBorders>
              <w:top w:val="nil"/>
              <w:left w:val="nil"/>
              <w:bottom w:val="single" w:sz="4" w:space="0" w:color="C0C0C0"/>
              <w:right w:val="single" w:sz="4" w:space="0" w:color="C0C0C0"/>
            </w:tcBorders>
            <w:shd w:val="clear" w:color="000000" w:fill="FFFFCC"/>
            <w:vAlign w:val="center"/>
            <w:hideMark/>
          </w:tcPr>
          <w:p w14:paraId="3EDAD2A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71,35</w:t>
            </w:r>
          </w:p>
        </w:tc>
        <w:tc>
          <w:tcPr>
            <w:tcW w:w="1760" w:type="dxa"/>
            <w:tcBorders>
              <w:top w:val="nil"/>
              <w:left w:val="nil"/>
              <w:bottom w:val="single" w:sz="4" w:space="0" w:color="C0C0C0"/>
              <w:right w:val="single" w:sz="4" w:space="0" w:color="C0C0C0"/>
            </w:tcBorders>
            <w:shd w:val="clear" w:color="000000" w:fill="FFFFCC"/>
            <w:vAlign w:val="center"/>
            <w:hideMark/>
          </w:tcPr>
          <w:p w14:paraId="6BCF849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-0,12</w:t>
            </w:r>
          </w:p>
        </w:tc>
        <w:tc>
          <w:tcPr>
            <w:tcW w:w="1720" w:type="dxa"/>
            <w:tcBorders>
              <w:top w:val="nil"/>
              <w:left w:val="nil"/>
              <w:bottom w:val="single" w:sz="4" w:space="0" w:color="C0C0C0"/>
              <w:right w:val="single" w:sz="4" w:space="0" w:color="C0C0C0"/>
            </w:tcBorders>
            <w:shd w:val="clear" w:color="000000" w:fill="FFFFCC"/>
            <w:vAlign w:val="center"/>
            <w:hideMark/>
          </w:tcPr>
          <w:p w14:paraId="131F6D3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19,19</w:t>
            </w:r>
          </w:p>
        </w:tc>
        <w:tc>
          <w:tcPr>
            <w:tcW w:w="1480" w:type="dxa"/>
            <w:tcBorders>
              <w:top w:val="nil"/>
              <w:left w:val="nil"/>
              <w:bottom w:val="single" w:sz="4" w:space="0" w:color="C0C0C0"/>
              <w:right w:val="single" w:sz="4" w:space="0" w:color="C0C0C0"/>
            </w:tcBorders>
            <w:shd w:val="clear" w:color="000000" w:fill="D7EAD3"/>
            <w:vAlign w:val="center"/>
            <w:hideMark/>
          </w:tcPr>
          <w:p w14:paraId="37AE1D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9,59</w:t>
            </w:r>
          </w:p>
        </w:tc>
        <w:tc>
          <w:tcPr>
            <w:tcW w:w="1520" w:type="dxa"/>
            <w:tcBorders>
              <w:top w:val="nil"/>
              <w:left w:val="nil"/>
              <w:bottom w:val="single" w:sz="4" w:space="0" w:color="C0C0C0"/>
              <w:right w:val="single" w:sz="4" w:space="0" w:color="C0C0C0"/>
            </w:tcBorders>
            <w:shd w:val="clear" w:color="000000" w:fill="D7EAD3"/>
            <w:vAlign w:val="center"/>
            <w:hideMark/>
          </w:tcPr>
          <w:p w14:paraId="2D9BFF3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9,59</w:t>
            </w:r>
          </w:p>
        </w:tc>
        <w:tc>
          <w:tcPr>
            <w:tcW w:w="1300" w:type="dxa"/>
            <w:tcBorders>
              <w:top w:val="nil"/>
              <w:left w:val="nil"/>
              <w:bottom w:val="single" w:sz="4" w:space="0" w:color="C0C0C0"/>
              <w:right w:val="single" w:sz="4" w:space="0" w:color="C0C0C0"/>
            </w:tcBorders>
            <w:shd w:val="clear" w:color="000000" w:fill="D7EAD3"/>
            <w:vAlign w:val="center"/>
            <w:hideMark/>
          </w:tcPr>
          <w:p w14:paraId="549AB5E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0,12</w:t>
            </w:r>
          </w:p>
        </w:tc>
        <w:tc>
          <w:tcPr>
            <w:tcW w:w="4120" w:type="dxa"/>
            <w:tcBorders>
              <w:top w:val="nil"/>
              <w:left w:val="nil"/>
              <w:bottom w:val="single" w:sz="4" w:space="0" w:color="C0C0C0"/>
              <w:right w:val="single" w:sz="4" w:space="0" w:color="C0C0C0"/>
            </w:tcBorders>
            <w:shd w:val="clear" w:color="000000" w:fill="FFFFCC"/>
            <w:vAlign w:val="center"/>
            <w:hideMark/>
          </w:tcPr>
          <w:p w14:paraId="4E40247F"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w:t>
            </w:r>
            <w:r w:rsidRPr="000C3ED1">
              <w:rPr>
                <w:rFonts w:ascii="Tahoma" w:hAnsi="Tahoma" w:cs="Tahoma"/>
                <w:sz w:val="13"/>
                <w:szCs w:val="13"/>
              </w:rPr>
              <w:lastRenderedPageBreak/>
              <w:t xml:space="preserve">Минэкономразвития РФ  на 2020 год 103%, на 2021 год 103,7%, а также с учетом индекса эффективности операционных расходов 1%) </w:t>
            </w:r>
          </w:p>
        </w:tc>
      </w:tr>
      <w:tr w:rsidR="00A75DBE" w:rsidRPr="000C3ED1" w14:paraId="25AC668F" w14:textId="77777777" w:rsidTr="000C3ED1">
        <w:trPr>
          <w:trHeight w:val="300"/>
          <w:jc w:val="center"/>
        </w:trPr>
        <w:tc>
          <w:tcPr>
            <w:tcW w:w="560" w:type="dxa"/>
            <w:tcBorders>
              <w:top w:val="nil"/>
              <w:left w:val="nil"/>
              <w:bottom w:val="nil"/>
              <w:right w:val="nil"/>
            </w:tcBorders>
            <w:shd w:val="clear" w:color="000000" w:fill="FFFF00"/>
            <w:noWrap/>
            <w:vAlign w:val="center"/>
            <w:hideMark/>
          </w:tcPr>
          <w:p w14:paraId="5890445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 </w:t>
            </w:r>
          </w:p>
        </w:tc>
        <w:tc>
          <w:tcPr>
            <w:tcW w:w="400" w:type="dxa"/>
            <w:tcBorders>
              <w:top w:val="nil"/>
              <w:left w:val="nil"/>
              <w:bottom w:val="nil"/>
              <w:right w:val="nil"/>
            </w:tcBorders>
            <w:shd w:val="clear" w:color="auto" w:fill="auto"/>
            <w:noWrap/>
            <w:vAlign w:val="bottom"/>
            <w:hideMark/>
          </w:tcPr>
          <w:p w14:paraId="3199CBC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2BE19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3.11.1.1</w:t>
            </w:r>
          </w:p>
        </w:tc>
        <w:tc>
          <w:tcPr>
            <w:tcW w:w="5860" w:type="dxa"/>
            <w:tcBorders>
              <w:top w:val="nil"/>
              <w:left w:val="nil"/>
              <w:bottom w:val="single" w:sz="4" w:space="0" w:color="C0C0C0"/>
              <w:right w:val="single" w:sz="4" w:space="0" w:color="C0C0C0"/>
            </w:tcBorders>
            <w:shd w:val="clear" w:color="auto" w:fill="auto"/>
            <w:vAlign w:val="center"/>
            <w:hideMark/>
          </w:tcPr>
          <w:p w14:paraId="527A5C8F"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B3DB9C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w:t>
            </w:r>
          </w:p>
        </w:tc>
        <w:tc>
          <w:tcPr>
            <w:tcW w:w="1640" w:type="dxa"/>
            <w:tcBorders>
              <w:top w:val="nil"/>
              <w:left w:val="nil"/>
              <w:bottom w:val="single" w:sz="4" w:space="0" w:color="C0C0C0"/>
              <w:right w:val="single" w:sz="4" w:space="0" w:color="C0C0C0"/>
            </w:tcBorders>
            <w:shd w:val="clear" w:color="000000" w:fill="D7EAD3"/>
            <w:vAlign w:val="center"/>
            <w:hideMark/>
          </w:tcPr>
          <w:p w14:paraId="4A0D13B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19 093,75</w:t>
            </w:r>
          </w:p>
        </w:tc>
        <w:tc>
          <w:tcPr>
            <w:tcW w:w="1460" w:type="dxa"/>
            <w:tcBorders>
              <w:top w:val="nil"/>
              <w:left w:val="nil"/>
              <w:bottom w:val="single" w:sz="4" w:space="0" w:color="C0C0C0"/>
              <w:right w:val="single" w:sz="4" w:space="0" w:color="C0C0C0"/>
            </w:tcBorders>
            <w:shd w:val="clear" w:color="000000" w:fill="D7EAD3"/>
            <w:vAlign w:val="center"/>
            <w:hideMark/>
          </w:tcPr>
          <w:p w14:paraId="72B9EFB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49 578,70</w:t>
            </w:r>
          </w:p>
        </w:tc>
        <w:tc>
          <w:tcPr>
            <w:tcW w:w="1760" w:type="dxa"/>
            <w:tcBorders>
              <w:top w:val="nil"/>
              <w:left w:val="nil"/>
              <w:bottom w:val="single" w:sz="4" w:space="0" w:color="C0C0C0"/>
              <w:right w:val="single" w:sz="4" w:space="0" w:color="C0C0C0"/>
            </w:tcBorders>
            <w:shd w:val="clear" w:color="000000" w:fill="D7EAD3"/>
            <w:vAlign w:val="center"/>
            <w:hideMark/>
          </w:tcPr>
          <w:p w14:paraId="622E9EC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19 539,93</w:t>
            </w:r>
          </w:p>
        </w:tc>
        <w:tc>
          <w:tcPr>
            <w:tcW w:w="1680" w:type="dxa"/>
            <w:tcBorders>
              <w:top w:val="nil"/>
              <w:left w:val="nil"/>
              <w:bottom w:val="single" w:sz="4" w:space="0" w:color="C0C0C0"/>
              <w:right w:val="single" w:sz="4" w:space="0" w:color="C0C0C0"/>
            </w:tcBorders>
            <w:shd w:val="clear" w:color="000000" w:fill="D7EAD3"/>
            <w:vAlign w:val="center"/>
            <w:hideMark/>
          </w:tcPr>
          <w:p w14:paraId="318DAA2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20 114,58</w:t>
            </w:r>
          </w:p>
        </w:tc>
        <w:tc>
          <w:tcPr>
            <w:tcW w:w="1520" w:type="dxa"/>
            <w:tcBorders>
              <w:top w:val="nil"/>
              <w:left w:val="nil"/>
              <w:bottom w:val="single" w:sz="4" w:space="0" w:color="C0C0C0"/>
              <w:right w:val="single" w:sz="4" w:space="0" w:color="C0C0C0"/>
            </w:tcBorders>
            <w:shd w:val="clear" w:color="000000" w:fill="D7EAD3"/>
            <w:vAlign w:val="center"/>
            <w:hideMark/>
          </w:tcPr>
          <w:p w14:paraId="22C4A7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D5BC35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55 191,44</w:t>
            </w:r>
          </w:p>
        </w:tc>
        <w:tc>
          <w:tcPr>
            <w:tcW w:w="1760" w:type="dxa"/>
            <w:tcBorders>
              <w:top w:val="nil"/>
              <w:left w:val="nil"/>
              <w:bottom w:val="single" w:sz="4" w:space="0" w:color="C0C0C0"/>
              <w:right w:val="single" w:sz="4" w:space="0" w:color="C0C0C0"/>
            </w:tcBorders>
            <w:shd w:val="clear" w:color="000000" w:fill="D7EAD3"/>
            <w:vAlign w:val="center"/>
            <w:hideMark/>
          </w:tcPr>
          <w:p w14:paraId="74614CD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3CD164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19 988,38</w:t>
            </w:r>
          </w:p>
        </w:tc>
        <w:tc>
          <w:tcPr>
            <w:tcW w:w="1480" w:type="dxa"/>
            <w:tcBorders>
              <w:top w:val="nil"/>
              <w:left w:val="nil"/>
              <w:bottom w:val="single" w:sz="4" w:space="0" w:color="C0C0C0"/>
              <w:right w:val="single" w:sz="4" w:space="0" w:color="C0C0C0"/>
            </w:tcBorders>
            <w:shd w:val="clear" w:color="000000" w:fill="D7EAD3"/>
            <w:vAlign w:val="center"/>
            <w:hideMark/>
          </w:tcPr>
          <w:p w14:paraId="7DDCF46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19 988,38</w:t>
            </w:r>
          </w:p>
        </w:tc>
        <w:tc>
          <w:tcPr>
            <w:tcW w:w="1520" w:type="dxa"/>
            <w:tcBorders>
              <w:top w:val="nil"/>
              <w:left w:val="nil"/>
              <w:bottom w:val="single" w:sz="4" w:space="0" w:color="C0C0C0"/>
              <w:right w:val="single" w:sz="4" w:space="0" w:color="C0C0C0"/>
            </w:tcBorders>
            <w:shd w:val="clear" w:color="000000" w:fill="D7EAD3"/>
            <w:vAlign w:val="center"/>
            <w:hideMark/>
          </w:tcPr>
          <w:p w14:paraId="209977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19 988,38</w:t>
            </w:r>
          </w:p>
        </w:tc>
        <w:tc>
          <w:tcPr>
            <w:tcW w:w="1300" w:type="dxa"/>
            <w:tcBorders>
              <w:top w:val="nil"/>
              <w:left w:val="nil"/>
              <w:bottom w:val="single" w:sz="4" w:space="0" w:color="C0C0C0"/>
              <w:right w:val="single" w:sz="4" w:space="0" w:color="C0C0C0"/>
            </w:tcBorders>
            <w:shd w:val="clear" w:color="000000" w:fill="D7EAD3"/>
            <w:vAlign w:val="center"/>
            <w:hideMark/>
          </w:tcPr>
          <w:p w14:paraId="3A7900F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126,20</w:t>
            </w:r>
          </w:p>
        </w:tc>
        <w:tc>
          <w:tcPr>
            <w:tcW w:w="4120" w:type="dxa"/>
            <w:tcBorders>
              <w:top w:val="nil"/>
              <w:left w:val="nil"/>
              <w:bottom w:val="single" w:sz="4" w:space="0" w:color="C0C0C0"/>
              <w:right w:val="single" w:sz="4" w:space="0" w:color="C0C0C0"/>
            </w:tcBorders>
            <w:shd w:val="clear" w:color="000000" w:fill="FFFFCC"/>
            <w:vAlign w:val="center"/>
            <w:hideMark/>
          </w:tcPr>
          <w:p w14:paraId="4F26FC5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1CC21374" w14:textId="77777777" w:rsidTr="000C3ED1">
        <w:trPr>
          <w:trHeight w:val="300"/>
          <w:jc w:val="center"/>
        </w:trPr>
        <w:tc>
          <w:tcPr>
            <w:tcW w:w="560" w:type="dxa"/>
            <w:tcBorders>
              <w:top w:val="nil"/>
              <w:left w:val="nil"/>
              <w:bottom w:val="nil"/>
              <w:right w:val="nil"/>
            </w:tcBorders>
            <w:shd w:val="clear" w:color="000000" w:fill="FFFF00"/>
            <w:noWrap/>
            <w:vAlign w:val="center"/>
            <w:hideMark/>
          </w:tcPr>
          <w:p w14:paraId="61E74F9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01E462CB"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AEB58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3.11.1.2</w:t>
            </w:r>
          </w:p>
        </w:tc>
        <w:tc>
          <w:tcPr>
            <w:tcW w:w="5860" w:type="dxa"/>
            <w:tcBorders>
              <w:top w:val="nil"/>
              <w:left w:val="nil"/>
              <w:bottom w:val="single" w:sz="4" w:space="0" w:color="C0C0C0"/>
              <w:right w:val="single" w:sz="4" w:space="0" w:color="C0C0C0"/>
            </w:tcBorders>
            <w:shd w:val="clear" w:color="auto" w:fill="auto"/>
            <w:vAlign w:val="center"/>
            <w:hideMark/>
          </w:tcPr>
          <w:p w14:paraId="1677B7B9"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9CFE1F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чел</w:t>
            </w:r>
          </w:p>
        </w:tc>
        <w:tc>
          <w:tcPr>
            <w:tcW w:w="1640" w:type="dxa"/>
            <w:tcBorders>
              <w:top w:val="nil"/>
              <w:left w:val="nil"/>
              <w:bottom w:val="single" w:sz="4" w:space="0" w:color="C0C0C0"/>
              <w:right w:val="single" w:sz="4" w:space="0" w:color="C0C0C0"/>
            </w:tcBorders>
            <w:shd w:val="clear" w:color="000000" w:fill="FFFFCC"/>
            <w:vAlign w:val="center"/>
            <w:hideMark/>
          </w:tcPr>
          <w:p w14:paraId="071D801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0,08</w:t>
            </w:r>
          </w:p>
        </w:tc>
        <w:tc>
          <w:tcPr>
            <w:tcW w:w="1460" w:type="dxa"/>
            <w:tcBorders>
              <w:top w:val="nil"/>
              <w:left w:val="nil"/>
              <w:bottom w:val="single" w:sz="4" w:space="0" w:color="C0C0C0"/>
              <w:right w:val="single" w:sz="4" w:space="0" w:color="C0C0C0"/>
            </w:tcBorders>
            <w:shd w:val="clear" w:color="000000" w:fill="FFFFCC"/>
            <w:vAlign w:val="center"/>
            <w:hideMark/>
          </w:tcPr>
          <w:p w14:paraId="11C7389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0,12</w:t>
            </w:r>
          </w:p>
        </w:tc>
        <w:tc>
          <w:tcPr>
            <w:tcW w:w="1760" w:type="dxa"/>
            <w:tcBorders>
              <w:top w:val="nil"/>
              <w:left w:val="nil"/>
              <w:bottom w:val="single" w:sz="4" w:space="0" w:color="C0C0C0"/>
              <w:right w:val="single" w:sz="4" w:space="0" w:color="C0C0C0"/>
            </w:tcBorders>
            <w:shd w:val="clear" w:color="000000" w:fill="FFFFCC"/>
            <w:vAlign w:val="center"/>
            <w:hideMark/>
          </w:tcPr>
          <w:p w14:paraId="22D2AA9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0,08</w:t>
            </w:r>
          </w:p>
        </w:tc>
        <w:tc>
          <w:tcPr>
            <w:tcW w:w="1680" w:type="dxa"/>
            <w:tcBorders>
              <w:top w:val="nil"/>
              <w:left w:val="nil"/>
              <w:bottom w:val="single" w:sz="4" w:space="0" w:color="C0C0C0"/>
              <w:right w:val="single" w:sz="4" w:space="0" w:color="C0C0C0"/>
            </w:tcBorders>
            <w:shd w:val="clear" w:color="000000" w:fill="FFFFCC"/>
            <w:vAlign w:val="center"/>
            <w:hideMark/>
          </w:tcPr>
          <w:p w14:paraId="06E7ED8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0,08</w:t>
            </w:r>
          </w:p>
        </w:tc>
        <w:tc>
          <w:tcPr>
            <w:tcW w:w="1520" w:type="dxa"/>
            <w:tcBorders>
              <w:top w:val="nil"/>
              <w:left w:val="nil"/>
              <w:bottom w:val="single" w:sz="4" w:space="0" w:color="C0C0C0"/>
              <w:right w:val="single" w:sz="4" w:space="0" w:color="C0C0C0"/>
            </w:tcBorders>
            <w:shd w:val="clear" w:color="000000" w:fill="FFFFCC"/>
            <w:vAlign w:val="center"/>
            <w:hideMark/>
          </w:tcPr>
          <w:p w14:paraId="0A90192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520CC9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0,11</w:t>
            </w:r>
          </w:p>
        </w:tc>
        <w:tc>
          <w:tcPr>
            <w:tcW w:w="1760" w:type="dxa"/>
            <w:tcBorders>
              <w:top w:val="nil"/>
              <w:left w:val="nil"/>
              <w:bottom w:val="single" w:sz="4" w:space="0" w:color="C0C0C0"/>
              <w:right w:val="single" w:sz="4" w:space="0" w:color="C0C0C0"/>
            </w:tcBorders>
            <w:shd w:val="clear" w:color="000000" w:fill="FFFFCC"/>
            <w:vAlign w:val="center"/>
            <w:hideMark/>
          </w:tcPr>
          <w:p w14:paraId="6655D99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689E8D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0,08</w:t>
            </w:r>
          </w:p>
        </w:tc>
        <w:tc>
          <w:tcPr>
            <w:tcW w:w="1480" w:type="dxa"/>
            <w:tcBorders>
              <w:top w:val="nil"/>
              <w:left w:val="nil"/>
              <w:bottom w:val="single" w:sz="4" w:space="0" w:color="C0C0C0"/>
              <w:right w:val="single" w:sz="4" w:space="0" w:color="C0C0C0"/>
            </w:tcBorders>
            <w:shd w:val="clear" w:color="000000" w:fill="D7EAD3"/>
            <w:vAlign w:val="center"/>
            <w:hideMark/>
          </w:tcPr>
          <w:p w14:paraId="73B6A8F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0,08</w:t>
            </w:r>
          </w:p>
        </w:tc>
        <w:tc>
          <w:tcPr>
            <w:tcW w:w="1520" w:type="dxa"/>
            <w:tcBorders>
              <w:top w:val="nil"/>
              <w:left w:val="nil"/>
              <w:bottom w:val="single" w:sz="4" w:space="0" w:color="C0C0C0"/>
              <w:right w:val="single" w:sz="4" w:space="0" w:color="C0C0C0"/>
            </w:tcBorders>
            <w:shd w:val="clear" w:color="000000" w:fill="D7EAD3"/>
            <w:vAlign w:val="center"/>
            <w:hideMark/>
          </w:tcPr>
          <w:p w14:paraId="417E022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0,08</w:t>
            </w:r>
          </w:p>
        </w:tc>
        <w:tc>
          <w:tcPr>
            <w:tcW w:w="1300" w:type="dxa"/>
            <w:tcBorders>
              <w:top w:val="nil"/>
              <w:left w:val="nil"/>
              <w:bottom w:val="single" w:sz="4" w:space="0" w:color="C0C0C0"/>
              <w:right w:val="single" w:sz="4" w:space="0" w:color="C0C0C0"/>
            </w:tcBorders>
            <w:shd w:val="clear" w:color="000000" w:fill="D7EAD3"/>
            <w:vAlign w:val="center"/>
            <w:hideMark/>
          </w:tcPr>
          <w:p w14:paraId="1A25389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0F9731E"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E41CF7F" w14:textId="77777777" w:rsidTr="000C3ED1">
        <w:trPr>
          <w:trHeight w:val="2025"/>
          <w:jc w:val="center"/>
        </w:trPr>
        <w:tc>
          <w:tcPr>
            <w:tcW w:w="560" w:type="dxa"/>
            <w:tcBorders>
              <w:top w:val="nil"/>
              <w:left w:val="nil"/>
              <w:bottom w:val="nil"/>
              <w:right w:val="nil"/>
            </w:tcBorders>
            <w:shd w:val="clear" w:color="000000" w:fill="FFFF00"/>
            <w:noWrap/>
            <w:vAlign w:val="center"/>
            <w:hideMark/>
          </w:tcPr>
          <w:p w14:paraId="5C70FC8A"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5952B3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A7210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3.11.2</w:t>
            </w:r>
          </w:p>
        </w:tc>
        <w:tc>
          <w:tcPr>
            <w:tcW w:w="5860" w:type="dxa"/>
            <w:tcBorders>
              <w:top w:val="nil"/>
              <w:left w:val="nil"/>
              <w:bottom w:val="single" w:sz="4" w:space="0" w:color="C0C0C0"/>
              <w:right w:val="single" w:sz="4" w:space="0" w:color="C0C0C0"/>
            </w:tcBorders>
            <w:shd w:val="clear" w:color="auto" w:fill="auto"/>
            <w:vAlign w:val="center"/>
            <w:hideMark/>
          </w:tcPr>
          <w:p w14:paraId="04AB4A7D"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A55466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747A783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5,64</w:t>
            </w:r>
          </w:p>
        </w:tc>
        <w:tc>
          <w:tcPr>
            <w:tcW w:w="1460" w:type="dxa"/>
            <w:tcBorders>
              <w:top w:val="nil"/>
              <w:left w:val="nil"/>
              <w:bottom w:val="single" w:sz="4" w:space="0" w:color="C0C0C0"/>
              <w:right w:val="single" w:sz="4" w:space="0" w:color="C0C0C0"/>
            </w:tcBorders>
            <w:shd w:val="clear" w:color="000000" w:fill="FFFFCC"/>
            <w:vAlign w:val="center"/>
            <w:hideMark/>
          </w:tcPr>
          <w:p w14:paraId="1963BD6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21,40</w:t>
            </w:r>
          </w:p>
        </w:tc>
        <w:tc>
          <w:tcPr>
            <w:tcW w:w="1760" w:type="dxa"/>
            <w:tcBorders>
              <w:top w:val="nil"/>
              <w:left w:val="nil"/>
              <w:bottom w:val="single" w:sz="4" w:space="0" w:color="C0C0C0"/>
              <w:right w:val="single" w:sz="4" w:space="0" w:color="C0C0C0"/>
            </w:tcBorders>
            <w:shd w:val="clear" w:color="000000" w:fill="FFFFCC"/>
            <w:vAlign w:val="center"/>
            <w:hideMark/>
          </w:tcPr>
          <w:p w14:paraId="22664BB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5,77</w:t>
            </w:r>
          </w:p>
        </w:tc>
        <w:tc>
          <w:tcPr>
            <w:tcW w:w="1680" w:type="dxa"/>
            <w:tcBorders>
              <w:top w:val="nil"/>
              <w:left w:val="nil"/>
              <w:bottom w:val="single" w:sz="4" w:space="0" w:color="C0C0C0"/>
              <w:right w:val="single" w:sz="4" w:space="0" w:color="C0C0C0"/>
            </w:tcBorders>
            <w:shd w:val="clear" w:color="000000" w:fill="FFFFCC"/>
            <w:vAlign w:val="center"/>
            <w:hideMark/>
          </w:tcPr>
          <w:p w14:paraId="4973C53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5,94</w:t>
            </w:r>
          </w:p>
        </w:tc>
        <w:tc>
          <w:tcPr>
            <w:tcW w:w="1520" w:type="dxa"/>
            <w:tcBorders>
              <w:top w:val="nil"/>
              <w:left w:val="nil"/>
              <w:bottom w:val="single" w:sz="4" w:space="0" w:color="C0C0C0"/>
              <w:right w:val="single" w:sz="4" w:space="0" w:color="C0C0C0"/>
            </w:tcBorders>
            <w:shd w:val="clear" w:color="000000" w:fill="FFFFCC"/>
            <w:vAlign w:val="center"/>
            <w:hideMark/>
          </w:tcPr>
          <w:p w14:paraId="79625E2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15,98</w:t>
            </w:r>
          </w:p>
        </w:tc>
        <w:tc>
          <w:tcPr>
            <w:tcW w:w="1700" w:type="dxa"/>
            <w:tcBorders>
              <w:top w:val="nil"/>
              <w:left w:val="nil"/>
              <w:bottom w:val="single" w:sz="4" w:space="0" w:color="C0C0C0"/>
              <w:right w:val="single" w:sz="4" w:space="0" w:color="C0C0C0"/>
            </w:tcBorders>
            <w:shd w:val="clear" w:color="000000" w:fill="FFFFCC"/>
            <w:vAlign w:val="center"/>
            <w:hideMark/>
          </w:tcPr>
          <w:p w14:paraId="4DC298F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21,92</w:t>
            </w:r>
          </w:p>
        </w:tc>
        <w:tc>
          <w:tcPr>
            <w:tcW w:w="1760" w:type="dxa"/>
            <w:tcBorders>
              <w:top w:val="nil"/>
              <w:left w:val="nil"/>
              <w:bottom w:val="single" w:sz="4" w:space="0" w:color="C0C0C0"/>
              <w:right w:val="single" w:sz="4" w:space="0" w:color="C0C0C0"/>
            </w:tcBorders>
            <w:shd w:val="clear" w:color="000000" w:fill="FFFFCC"/>
            <w:vAlign w:val="center"/>
            <w:hideMark/>
          </w:tcPr>
          <w:p w14:paraId="3D74235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-0,04</w:t>
            </w:r>
          </w:p>
        </w:tc>
        <w:tc>
          <w:tcPr>
            <w:tcW w:w="1720" w:type="dxa"/>
            <w:tcBorders>
              <w:top w:val="nil"/>
              <w:left w:val="nil"/>
              <w:bottom w:val="single" w:sz="4" w:space="0" w:color="C0C0C0"/>
              <w:right w:val="single" w:sz="4" w:space="0" w:color="C0C0C0"/>
            </w:tcBorders>
            <w:shd w:val="clear" w:color="000000" w:fill="FFFFCC"/>
            <w:vAlign w:val="center"/>
            <w:hideMark/>
          </w:tcPr>
          <w:p w14:paraId="2B7B822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5,90</w:t>
            </w:r>
          </w:p>
        </w:tc>
        <w:tc>
          <w:tcPr>
            <w:tcW w:w="1480" w:type="dxa"/>
            <w:tcBorders>
              <w:top w:val="nil"/>
              <w:left w:val="nil"/>
              <w:bottom w:val="single" w:sz="4" w:space="0" w:color="C0C0C0"/>
              <w:right w:val="single" w:sz="4" w:space="0" w:color="C0C0C0"/>
            </w:tcBorders>
            <w:shd w:val="clear" w:color="000000" w:fill="D7EAD3"/>
            <w:vAlign w:val="center"/>
            <w:hideMark/>
          </w:tcPr>
          <w:p w14:paraId="3C3C5CE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2,95</w:t>
            </w:r>
          </w:p>
        </w:tc>
        <w:tc>
          <w:tcPr>
            <w:tcW w:w="1520" w:type="dxa"/>
            <w:tcBorders>
              <w:top w:val="nil"/>
              <w:left w:val="nil"/>
              <w:bottom w:val="single" w:sz="4" w:space="0" w:color="C0C0C0"/>
              <w:right w:val="single" w:sz="4" w:space="0" w:color="C0C0C0"/>
            </w:tcBorders>
            <w:shd w:val="clear" w:color="000000" w:fill="D7EAD3"/>
            <w:vAlign w:val="center"/>
            <w:hideMark/>
          </w:tcPr>
          <w:p w14:paraId="72C4916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2,95</w:t>
            </w:r>
          </w:p>
        </w:tc>
        <w:tc>
          <w:tcPr>
            <w:tcW w:w="1300" w:type="dxa"/>
            <w:tcBorders>
              <w:top w:val="nil"/>
              <w:left w:val="nil"/>
              <w:bottom w:val="single" w:sz="4" w:space="0" w:color="C0C0C0"/>
              <w:right w:val="single" w:sz="4" w:space="0" w:color="C0C0C0"/>
            </w:tcBorders>
            <w:shd w:val="clear" w:color="000000" w:fill="D7EAD3"/>
            <w:vAlign w:val="center"/>
            <w:hideMark/>
          </w:tcPr>
          <w:p w14:paraId="7A0B49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0,04</w:t>
            </w:r>
          </w:p>
        </w:tc>
        <w:tc>
          <w:tcPr>
            <w:tcW w:w="4120" w:type="dxa"/>
            <w:tcBorders>
              <w:top w:val="nil"/>
              <w:left w:val="nil"/>
              <w:bottom w:val="single" w:sz="4" w:space="0" w:color="C0C0C0"/>
              <w:right w:val="single" w:sz="4" w:space="0" w:color="C0C0C0"/>
            </w:tcBorders>
            <w:shd w:val="clear" w:color="000000" w:fill="FFFFCC"/>
            <w:vAlign w:val="center"/>
            <w:hideMark/>
          </w:tcPr>
          <w:p w14:paraId="1E07046F"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4760F884" w14:textId="77777777" w:rsidTr="000C3ED1">
        <w:trPr>
          <w:trHeight w:val="300"/>
          <w:jc w:val="center"/>
        </w:trPr>
        <w:tc>
          <w:tcPr>
            <w:tcW w:w="560" w:type="dxa"/>
            <w:tcBorders>
              <w:top w:val="nil"/>
              <w:left w:val="nil"/>
              <w:bottom w:val="nil"/>
              <w:right w:val="nil"/>
            </w:tcBorders>
            <w:shd w:val="clear" w:color="000000" w:fill="FFFF00"/>
            <w:noWrap/>
            <w:vAlign w:val="center"/>
            <w:hideMark/>
          </w:tcPr>
          <w:p w14:paraId="0DC2055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752C785"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BD24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3.11.3</w:t>
            </w:r>
          </w:p>
        </w:tc>
        <w:tc>
          <w:tcPr>
            <w:tcW w:w="5860" w:type="dxa"/>
            <w:tcBorders>
              <w:top w:val="nil"/>
              <w:left w:val="nil"/>
              <w:bottom w:val="single" w:sz="4" w:space="0" w:color="C0C0C0"/>
              <w:right w:val="single" w:sz="4" w:space="0" w:color="C0C0C0"/>
            </w:tcBorders>
            <w:shd w:val="clear" w:color="auto" w:fill="auto"/>
            <w:vAlign w:val="center"/>
            <w:hideMark/>
          </w:tcPr>
          <w:p w14:paraId="0C1B7A1C"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52830C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41E338E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77,09</w:t>
            </w:r>
          </w:p>
        </w:tc>
        <w:tc>
          <w:tcPr>
            <w:tcW w:w="1460" w:type="dxa"/>
            <w:tcBorders>
              <w:top w:val="nil"/>
              <w:left w:val="nil"/>
              <w:bottom w:val="single" w:sz="4" w:space="0" w:color="C0C0C0"/>
              <w:right w:val="single" w:sz="4" w:space="0" w:color="C0C0C0"/>
            </w:tcBorders>
            <w:shd w:val="clear" w:color="000000" w:fill="D7EAD3"/>
            <w:vAlign w:val="center"/>
            <w:hideMark/>
          </w:tcPr>
          <w:p w14:paraId="4509BE4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213,95</w:t>
            </w:r>
          </w:p>
        </w:tc>
        <w:tc>
          <w:tcPr>
            <w:tcW w:w="1760" w:type="dxa"/>
            <w:tcBorders>
              <w:top w:val="nil"/>
              <w:left w:val="nil"/>
              <w:bottom w:val="single" w:sz="4" w:space="0" w:color="C0C0C0"/>
              <w:right w:val="single" w:sz="4" w:space="0" w:color="C0C0C0"/>
            </w:tcBorders>
            <w:shd w:val="clear" w:color="000000" w:fill="D7EAD3"/>
            <w:vAlign w:val="center"/>
            <w:hideMark/>
          </w:tcPr>
          <w:p w14:paraId="21D52F3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78,91</w:t>
            </w:r>
          </w:p>
        </w:tc>
        <w:tc>
          <w:tcPr>
            <w:tcW w:w="1680" w:type="dxa"/>
            <w:tcBorders>
              <w:top w:val="nil"/>
              <w:left w:val="nil"/>
              <w:bottom w:val="single" w:sz="4" w:space="0" w:color="C0C0C0"/>
              <w:right w:val="single" w:sz="4" w:space="0" w:color="C0C0C0"/>
            </w:tcBorders>
            <w:shd w:val="clear" w:color="000000" w:fill="D7EAD3"/>
            <w:vAlign w:val="center"/>
            <w:hideMark/>
          </w:tcPr>
          <w:p w14:paraId="0A80214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81,25</w:t>
            </w:r>
          </w:p>
        </w:tc>
        <w:tc>
          <w:tcPr>
            <w:tcW w:w="1520" w:type="dxa"/>
            <w:tcBorders>
              <w:top w:val="nil"/>
              <w:left w:val="nil"/>
              <w:bottom w:val="single" w:sz="4" w:space="0" w:color="C0C0C0"/>
              <w:right w:val="single" w:sz="4" w:space="0" w:color="C0C0C0"/>
            </w:tcBorders>
            <w:shd w:val="clear" w:color="000000" w:fill="D7EAD3"/>
            <w:vAlign w:val="center"/>
            <w:hideMark/>
          </w:tcPr>
          <w:p w14:paraId="7089564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186,92</w:t>
            </w:r>
          </w:p>
        </w:tc>
        <w:tc>
          <w:tcPr>
            <w:tcW w:w="1700" w:type="dxa"/>
            <w:tcBorders>
              <w:top w:val="nil"/>
              <w:left w:val="nil"/>
              <w:bottom w:val="single" w:sz="4" w:space="0" w:color="C0C0C0"/>
              <w:right w:val="single" w:sz="4" w:space="0" w:color="C0C0C0"/>
            </w:tcBorders>
            <w:shd w:val="clear" w:color="000000" w:fill="D7EAD3"/>
            <w:vAlign w:val="center"/>
            <w:hideMark/>
          </w:tcPr>
          <w:p w14:paraId="5FC0493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268,17</w:t>
            </w:r>
          </w:p>
        </w:tc>
        <w:tc>
          <w:tcPr>
            <w:tcW w:w="1760" w:type="dxa"/>
            <w:tcBorders>
              <w:top w:val="nil"/>
              <w:left w:val="nil"/>
              <w:bottom w:val="single" w:sz="4" w:space="0" w:color="C0C0C0"/>
              <w:right w:val="single" w:sz="4" w:space="0" w:color="C0C0C0"/>
            </w:tcBorders>
            <w:shd w:val="clear" w:color="000000" w:fill="D7EAD3"/>
            <w:vAlign w:val="center"/>
            <w:hideMark/>
          </w:tcPr>
          <w:p w14:paraId="6EC6D3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-0,55</w:t>
            </w:r>
          </w:p>
        </w:tc>
        <w:tc>
          <w:tcPr>
            <w:tcW w:w="1720" w:type="dxa"/>
            <w:tcBorders>
              <w:top w:val="nil"/>
              <w:left w:val="nil"/>
              <w:bottom w:val="single" w:sz="4" w:space="0" w:color="C0C0C0"/>
              <w:right w:val="single" w:sz="4" w:space="0" w:color="C0C0C0"/>
            </w:tcBorders>
            <w:shd w:val="clear" w:color="000000" w:fill="D7EAD3"/>
            <w:vAlign w:val="center"/>
            <w:hideMark/>
          </w:tcPr>
          <w:p w14:paraId="5CA01E4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80,70</w:t>
            </w:r>
          </w:p>
        </w:tc>
        <w:tc>
          <w:tcPr>
            <w:tcW w:w="1480" w:type="dxa"/>
            <w:tcBorders>
              <w:top w:val="nil"/>
              <w:left w:val="nil"/>
              <w:bottom w:val="single" w:sz="4" w:space="0" w:color="C0C0C0"/>
              <w:right w:val="single" w:sz="4" w:space="0" w:color="C0C0C0"/>
            </w:tcBorders>
            <w:shd w:val="clear" w:color="000000" w:fill="D7EAD3"/>
            <w:vAlign w:val="center"/>
            <w:hideMark/>
          </w:tcPr>
          <w:p w14:paraId="05B6FEE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40,35</w:t>
            </w:r>
          </w:p>
        </w:tc>
        <w:tc>
          <w:tcPr>
            <w:tcW w:w="1520" w:type="dxa"/>
            <w:tcBorders>
              <w:top w:val="nil"/>
              <w:left w:val="nil"/>
              <w:bottom w:val="single" w:sz="4" w:space="0" w:color="C0C0C0"/>
              <w:right w:val="single" w:sz="4" w:space="0" w:color="C0C0C0"/>
            </w:tcBorders>
            <w:shd w:val="clear" w:color="000000" w:fill="D7EAD3"/>
            <w:vAlign w:val="center"/>
            <w:hideMark/>
          </w:tcPr>
          <w:p w14:paraId="585D038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40,35</w:t>
            </w:r>
          </w:p>
        </w:tc>
        <w:tc>
          <w:tcPr>
            <w:tcW w:w="1300" w:type="dxa"/>
            <w:tcBorders>
              <w:top w:val="nil"/>
              <w:left w:val="nil"/>
              <w:bottom w:val="single" w:sz="4" w:space="0" w:color="C0C0C0"/>
              <w:right w:val="single" w:sz="4" w:space="0" w:color="C0C0C0"/>
            </w:tcBorders>
            <w:shd w:val="clear" w:color="000000" w:fill="D7EAD3"/>
            <w:vAlign w:val="center"/>
            <w:hideMark/>
          </w:tcPr>
          <w:p w14:paraId="035E6E8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0,55</w:t>
            </w:r>
          </w:p>
        </w:tc>
        <w:tc>
          <w:tcPr>
            <w:tcW w:w="4120" w:type="dxa"/>
            <w:tcBorders>
              <w:top w:val="nil"/>
              <w:left w:val="nil"/>
              <w:bottom w:val="single" w:sz="4" w:space="0" w:color="C0C0C0"/>
              <w:right w:val="single" w:sz="4" w:space="0" w:color="C0C0C0"/>
            </w:tcBorders>
            <w:shd w:val="clear" w:color="000000" w:fill="FFFFCC"/>
            <w:vAlign w:val="center"/>
            <w:hideMark/>
          </w:tcPr>
          <w:p w14:paraId="58C2E1E5"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699711C7" w14:textId="77777777" w:rsidTr="000C3ED1">
        <w:trPr>
          <w:trHeight w:val="2130"/>
          <w:jc w:val="center"/>
        </w:trPr>
        <w:tc>
          <w:tcPr>
            <w:tcW w:w="560" w:type="dxa"/>
            <w:tcBorders>
              <w:top w:val="nil"/>
              <w:left w:val="nil"/>
              <w:bottom w:val="nil"/>
              <w:right w:val="nil"/>
            </w:tcBorders>
            <w:shd w:val="clear" w:color="000000" w:fill="FFFF00"/>
            <w:noWrap/>
            <w:vAlign w:val="center"/>
            <w:hideMark/>
          </w:tcPr>
          <w:p w14:paraId="6E2AB02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76B3A319"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484F07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3.11.3.1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5B08EA5A"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эксплуатационные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0136D9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single" w:sz="4" w:space="0" w:color="C0C0C0"/>
              <w:left w:val="nil"/>
              <w:bottom w:val="single" w:sz="4" w:space="0" w:color="C0C0C0"/>
              <w:right w:val="single" w:sz="4" w:space="0" w:color="C0C0C0"/>
            </w:tcBorders>
            <w:shd w:val="clear" w:color="000000" w:fill="FFFFCC"/>
            <w:vAlign w:val="center"/>
            <w:hideMark/>
          </w:tcPr>
          <w:p w14:paraId="04600D1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77,09</w:t>
            </w:r>
          </w:p>
        </w:tc>
        <w:tc>
          <w:tcPr>
            <w:tcW w:w="1460" w:type="dxa"/>
            <w:tcBorders>
              <w:top w:val="single" w:sz="4" w:space="0" w:color="C0C0C0"/>
              <w:left w:val="nil"/>
              <w:bottom w:val="single" w:sz="4" w:space="0" w:color="C0C0C0"/>
              <w:right w:val="single" w:sz="4" w:space="0" w:color="C0C0C0"/>
            </w:tcBorders>
            <w:shd w:val="clear" w:color="000000" w:fill="FFFFCC"/>
            <w:vAlign w:val="center"/>
            <w:hideMark/>
          </w:tcPr>
          <w:p w14:paraId="73E370B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213,95</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776814E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78,91</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6EF6FCC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81,25</w:t>
            </w:r>
          </w:p>
        </w:tc>
        <w:tc>
          <w:tcPr>
            <w:tcW w:w="1520" w:type="dxa"/>
            <w:tcBorders>
              <w:top w:val="single" w:sz="4" w:space="0" w:color="C0C0C0"/>
              <w:left w:val="nil"/>
              <w:bottom w:val="single" w:sz="4" w:space="0" w:color="C0C0C0"/>
              <w:right w:val="single" w:sz="4" w:space="0" w:color="C0C0C0"/>
            </w:tcBorders>
            <w:shd w:val="clear" w:color="000000" w:fill="FFFFCC"/>
            <w:vAlign w:val="center"/>
            <w:hideMark/>
          </w:tcPr>
          <w:p w14:paraId="144CE2F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186,92</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64AC1B3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268,17</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399DB02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-0,55</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17B9C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80,70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E2E41F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40,35</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3FA59E8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40,35</w:t>
            </w:r>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4FBFC6A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0,55</w:t>
            </w:r>
          </w:p>
        </w:tc>
        <w:tc>
          <w:tcPr>
            <w:tcW w:w="4120" w:type="dxa"/>
            <w:tcBorders>
              <w:top w:val="single" w:sz="4" w:space="0" w:color="C0C0C0"/>
              <w:left w:val="nil"/>
              <w:bottom w:val="single" w:sz="4" w:space="0" w:color="C0C0C0"/>
              <w:right w:val="single" w:sz="4" w:space="0" w:color="C0C0C0"/>
            </w:tcBorders>
            <w:shd w:val="clear" w:color="000000" w:fill="FFFFCC"/>
            <w:vAlign w:val="center"/>
            <w:hideMark/>
          </w:tcPr>
          <w:p w14:paraId="0B341F07"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3A4FF43C" w14:textId="77777777" w:rsidTr="000C3ED1">
        <w:trPr>
          <w:trHeight w:val="300"/>
          <w:jc w:val="center"/>
        </w:trPr>
        <w:tc>
          <w:tcPr>
            <w:tcW w:w="560" w:type="dxa"/>
            <w:tcBorders>
              <w:top w:val="nil"/>
              <w:left w:val="nil"/>
              <w:bottom w:val="nil"/>
              <w:right w:val="nil"/>
            </w:tcBorders>
            <w:shd w:val="clear" w:color="000000" w:fill="FFFF00"/>
            <w:noWrap/>
            <w:vAlign w:val="center"/>
            <w:hideMark/>
          </w:tcPr>
          <w:p w14:paraId="6391EF0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08B194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54EAA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w:t>
            </w:r>
          </w:p>
        </w:tc>
        <w:tc>
          <w:tcPr>
            <w:tcW w:w="5860" w:type="dxa"/>
            <w:tcBorders>
              <w:top w:val="nil"/>
              <w:left w:val="nil"/>
              <w:bottom w:val="single" w:sz="4" w:space="0" w:color="C0C0C0"/>
              <w:right w:val="single" w:sz="4" w:space="0" w:color="C0C0C0"/>
            </w:tcBorders>
            <w:shd w:val="clear" w:color="auto" w:fill="auto"/>
            <w:vAlign w:val="center"/>
            <w:hideMark/>
          </w:tcPr>
          <w:p w14:paraId="0BBA848D"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D7BC91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60DDAC0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22,66</w:t>
            </w:r>
          </w:p>
        </w:tc>
        <w:tc>
          <w:tcPr>
            <w:tcW w:w="1460" w:type="dxa"/>
            <w:tcBorders>
              <w:top w:val="nil"/>
              <w:left w:val="nil"/>
              <w:bottom w:val="single" w:sz="4" w:space="0" w:color="C0C0C0"/>
              <w:right w:val="single" w:sz="4" w:space="0" w:color="C0C0C0"/>
            </w:tcBorders>
            <w:shd w:val="clear" w:color="000000" w:fill="D7EAD3"/>
            <w:vAlign w:val="center"/>
            <w:hideMark/>
          </w:tcPr>
          <w:p w14:paraId="331E59D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312,76</w:t>
            </w:r>
          </w:p>
        </w:tc>
        <w:tc>
          <w:tcPr>
            <w:tcW w:w="1760" w:type="dxa"/>
            <w:tcBorders>
              <w:top w:val="nil"/>
              <w:left w:val="nil"/>
              <w:bottom w:val="single" w:sz="4" w:space="0" w:color="C0C0C0"/>
              <w:right w:val="single" w:sz="4" w:space="0" w:color="C0C0C0"/>
            </w:tcBorders>
            <w:shd w:val="clear" w:color="000000" w:fill="D7EAD3"/>
            <w:vAlign w:val="center"/>
            <w:hideMark/>
          </w:tcPr>
          <w:p w14:paraId="2E6A901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23,19</w:t>
            </w:r>
          </w:p>
        </w:tc>
        <w:tc>
          <w:tcPr>
            <w:tcW w:w="1680" w:type="dxa"/>
            <w:tcBorders>
              <w:top w:val="nil"/>
              <w:left w:val="nil"/>
              <w:bottom w:val="single" w:sz="4" w:space="0" w:color="C0C0C0"/>
              <w:right w:val="single" w:sz="4" w:space="0" w:color="C0C0C0"/>
            </w:tcBorders>
            <w:shd w:val="clear" w:color="000000" w:fill="D7EAD3"/>
            <w:vAlign w:val="center"/>
            <w:hideMark/>
          </w:tcPr>
          <w:p w14:paraId="492762A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23,88</w:t>
            </w:r>
          </w:p>
        </w:tc>
        <w:tc>
          <w:tcPr>
            <w:tcW w:w="1520" w:type="dxa"/>
            <w:tcBorders>
              <w:top w:val="nil"/>
              <w:left w:val="nil"/>
              <w:bottom w:val="single" w:sz="4" w:space="0" w:color="C0C0C0"/>
              <w:right w:val="single" w:sz="4" w:space="0" w:color="C0C0C0"/>
            </w:tcBorders>
            <w:shd w:val="clear" w:color="000000" w:fill="D7EAD3"/>
            <w:vAlign w:val="center"/>
            <w:hideMark/>
          </w:tcPr>
          <w:p w14:paraId="0701854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119,72</w:t>
            </w:r>
          </w:p>
        </w:tc>
        <w:tc>
          <w:tcPr>
            <w:tcW w:w="1700" w:type="dxa"/>
            <w:tcBorders>
              <w:top w:val="nil"/>
              <w:left w:val="nil"/>
              <w:bottom w:val="single" w:sz="4" w:space="0" w:color="C0C0C0"/>
              <w:right w:val="single" w:sz="4" w:space="0" w:color="C0C0C0"/>
            </w:tcBorders>
            <w:shd w:val="clear" w:color="000000" w:fill="D7EAD3"/>
            <w:vAlign w:val="center"/>
            <w:hideMark/>
          </w:tcPr>
          <w:p w14:paraId="6061D27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143,60</w:t>
            </w:r>
          </w:p>
        </w:tc>
        <w:tc>
          <w:tcPr>
            <w:tcW w:w="1760" w:type="dxa"/>
            <w:tcBorders>
              <w:top w:val="nil"/>
              <w:left w:val="nil"/>
              <w:bottom w:val="single" w:sz="4" w:space="0" w:color="C0C0C0"/>
              <w:right w:val="single" w:sz="4" w:space="0" w:color="C0C0C0"/>
            </w:tcBorders>
            <w:shd w:val="clear" w:color="000000" w:fill="D7EAD3"/>
            <w:vAlign w:val="center"/>
            <w:hideMark/>
          </w:tcPr>
          <w:p w14:paraId="23D541B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-0,16</w:t>
            </w:r>
          </w:p>
        </w:tc>
        <w:tc>
          <w:tcPr>
            <w:tcW w:w="1720" w:type="dxa"/>
            <w:tcBorders>
              <w:top w:val="nil"/>
              <w:left w:val="nil"/>
              <w:bottom w:val="single" w:sz="4" w:space="0" w:color="C0C0C0"/>
              <w:right w:val="single" w:sz="4" w:space="0" w:color="C0C0C0"/>
            </w:tcBorders>
            <w:shd w:val="clear" w:color="000000" w:fill="D7EAD3"/>
            <w:vAlign w:val="center"/>
            <w:hideMark/>
          </w:tcPr>
          <w:p w14:paraId="474681F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23,72</w:t>
            </w:r>
          </w:p>
        </w:tc>
        <w:tc>
          <w:tcPr>
            <w:tcW w:w="1480" w:type="dxa"/>
            <w:tcBorders>
              <w:top w:val="nil"/>
              <w:left w:val="nil"/>
              <w:bottom w:val="single" w:sz="4" w:space="0" w:color="C0C0C0"/>
              <w:right w:val="single" w:sz="4" w:space="0" w:color="C0C0C0"/>
            </w:tcBorders>
            <w:shd w:val="clear" w:color="000000" w:fill="D7EAD3"/>
            <w:vAlign w:val="center"/>
            <w:hideMark/>
          </w:tcPr>
          <w:p w14:paraId="76F59A7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11,86</w:t>
            </w:r>
          </w:p>
        </w:tc>
        <w:tc>
          <w:tcPr>
            <w:tcW w:w="1520" w:type="dxa"/>
            <w:tcBorders>
              <w:top w:val="nil"/>
              <w:left w:val="nil"/>
              <w:bottom w:val="single" w:sz="4" w:space="0" w:color="C0C0C0"/>
              <w:right w:val="single" w:sz="4" w:space="0" w:color="C0C0C0"/>
            </w:tcBorders>
            <w:shd w:val="clear" w:color="000000" w:fill="D7EAD3"/>
            <w:vAlign w:val="center"/>
            <w:hideMark/>
          </w:tcPr>
          <w:p w14:paraId="4733424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11,86</w:t>
            </w:r>
          </w:p>
        </w:tc>
        <w:tc>
          <w:tcPr>
            <w:tcW w:w="1300" w:type="dxa"/>
            <w:tcBorders>
              <w:top w:val="nil"/>
              <w:left w:val="nil"/>
              <w:bottom w:val="single" w:sz="4" w:space="0" w:color="C0C0C0"/>
              <w:right w:val="single" w:sz="4" w:space="0" w:color="C0C0C0"/>
            </w:tcBorders>
            <w:shd w:val="clear" w:color="000000" w:fill="D7EAD3"/>
            <w:vAlign w:val="center"/>
            <w:hideMark/>
          </w:tcPr>
          <w:p w14:paraId="1482C4F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0,16</w:t>
            </w:r>
          </w:p>
        </w:tc>
        <w:tc>
          <w:tcPr>
            <w:tcW w:w="4120" w:type="dxa"/>
            <w:tcBorders>
              <w:top w:val="nil"/>
              <w:left w:val="nil"/>
              <w:bottom w:val="single" w:sz="4" w:space="0" w:color="C0C0C0"/>
              <w:right w:val="single" w:sz="4" w:space="0" w:color="C0C0C0"/>
            </w:tcBorders>
            <w:shd w:val="clear" w:color="000000" w:fill="FFFFCC"/>
            <w:vAlign w:val="center"/>
            <w:hideMark/>
          </w:tcPr>
          <w:p w14:paraId="77CACE0E"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3BC53A6" w14:textId="77777777" w:rsidTr="000C3ED1">
        <w:trPr>
          <w:trHeight w:val="2100"/>
          <w:jc w:val="center"/>
        </w:trPr>
        <w:tc>
          <w:tcPr>
            <w:tcW w:w="560" w:type="dxa"/>
            <w:tcBorders>
              <w:top w:val="nil"/>
              <w:left w:val="nil"/>
              <w:bottom w:val="nil"/>
              <w:right w:val="nil"/>
            </w:tcBorders>
            <w:shd w:val="clear" w:color="000000" w:fill="FFFF00"/>
            <w:noWrap/>
            <w:vAlign w:val="center"/>
            <w:hideMark/>
          </w:tcPr>
          <w:p w14:paraId="28597319"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AA13CA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9FCF5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4.2</w:t>
            </w:r>
          </w:p>
        </w:tc>
        <w:tc>
          <w:tcPr>
            <w:tcW w:w="5860" w:type="dxa"/>
            <w:tcBorders>
              <w:top w:val="nil"/>
              <w:left w:val="nil"/>
              <w:bottom w:val="single" w:sz="4" w:space="0" w:color="C0C0C0"/>
              <w:right w:val="single" w:sz="4" w:space="0" w:color="C0C0C0"/>
            </w:tcBorders>
            <w:shd w:val="clear" w:color="auto" w:fill="auto"/>
            <w:vAlign w:val="center"/>
            <w:hideMark/>
          </w:tcPr>
          <w:p w14:paraId="1BE146AC"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2C60EBB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1D3F539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2175F9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267,26</w:t>
            </w:r>
          </w:p>
        </w:tc>
        <w:tc>
          <w:tcPr>
            <w:tcW w:w="1760" w:type="dxa"/>
            <w:tcBorders>
              <w:top w:val="nil"/>
              <w:left w:val="nil"/>
              <w:bottom w:val="single" w:sz="4" w:space="0" w:color="C0C0C0"/>
              <w:right w:val="single" w:sz="4" w:space="0" w:color="C0C0C0"/>
            </w:tcBorders>
            <w:shd w:val="clear" w:color="000000" w:fill="FFFFCC"/>
            <w:vAlign w:val="center"/>
            <w:hideMark/>
          </w:tcPr>
          <w:p w14:paraId="45F39D8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DEFB8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60986D1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83,96</w:t>
            </w:r>
          </w:p>
        </w:tc>
        <w:tc>
          <w:tcPr>
            <w:tcW w:w="1700" w:type="dxa"/>
            <w:tcBorders>
              <w:top w:val="nil"/>
              <w:left w:val="nil"/>
              <w:bottom w:val="single" w:sz="4" w:space="0" w:color="C0C0C0"/>
              <w:right w:val="single" w:sz="4" w:space="0" w:color="C0C0C0"/>
            </w:tcBorders>
            <w:shd w:val="clear" w:color="000000" w:fill="FFFFCC"/>
            <w:vAlign w:val="center"/>
            <w:hideMark/>
          </w:tcPr>
          <w:p w14:paraId="529D16F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83,96</w:t>
            </w:r>
          </w:p>
        </w:tc>
        <w:tc>
          <w:tcPr>
            <w:tcW w:w="1760" w:type="dxa"/>
            <w:tcBorders>
              <w:top w:val="nil"/>
              <w:left w:val="nil"/>
              <w:bottom w:val="single" w:sz="4" w:space="0" w:color="C0C0C0"/>
              <w:right w:val="single" w:sz="4" w:space="0" w:color="C0C0C0"/>
            </w:tcBorders>
            <w:shd w:val="clear" w:color="000000" w:fill="FFFFCC"/>
            <w:vAlign w:val="center"/>
            <w:hideMark/>
          </w:tcPr>
          <w:p w14:paraId="6F87E4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4B5F180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A2997A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8AB32E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ACD07A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6ABB144"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664806AE" w14:textId="77777777" w:rsidTr="000C3ED1">
        <w:trPr>
          <w:trHeight w:val="300"/>
          <w:jc w:val="center"/>
        </w:trPr>
        <w:tc>
          <w:tcPr>
            <w:tcW w:w="560" w:type="dxa"/>
            <w:tcBorders>
              <w:top w:val="nil"/>
              <w:left w:val="nil"/>
              <w:bottom w:val="nil"/>
              <w:right w:val="nil"/>
            </w:tcBorders>
            <w:shd w:val="clear" w:color="000000" w:fill="FFFF00"/>
            <w:noWrap/>
            <w:vAlign w:val="center"/>
            <w:hideMark/>
          </w:tcPr>
          <w:p w14:paraId="3AE1C7E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2BE65B3"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503EC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4.3</w:t>
            </w:r>
          </w:p>
        </w:tc>
        <w:tc>
          <w:tcPr>
            <w:tcW w:w="5860" w:type="dxa"/>
            <w:tcBorders>
              <w:top w:val="nil"/>
              <w:left w:val="nil"/>
              <w:bottom w:val="single" w:sz="4" w:space="0" w:color="C0C0C0"/>
              <w:right w:val="single" w:sz="4" w:space="0" w:color="C0C0C0"/>
            </w:tcBorders>
            <w:shd w:val="clear" w:color="auto" w:fill="auto"/>
            <w:vAlign w:val="center"/>
            <w:hideMark/>
          </w:tcPr>
          <w:p w14:paraId="6A84F4FE" w14:textId="77777777" w:rsidR="00A75DBE" w:rsidRPr="000C3ED1" w:rsidRDefault="00A75DBE" w:rsidP="00A75DBE">
            <w:pPr>
              <w:ind w:firstLineChars="100" w:firstLine="131"/>
              <w:rPr>
                <w:rFonts w:ascii="Tahoma" w:hAnsi="Tahoma" w:cs="Tahoma"/>
                <w:b/>
                <w:bCs/>
                <w:color w:val="000000"/>
                <w:sz w:val="13"/>
                <w:szCs w:val="13"/>
              </w:rPr>
            </w:pPr>
            <w:r w:rsidRPr="000C3ED1">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9B794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62CAF51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22,66</w:t>
            </w:r>
          </w:p>
        </w:tc>
        <w:tc>
          <w:tcPr>
            <w:tcW w:w="1460" w:type="dxa"/>
            <w:tcBorders>
              <w:top w:val="nil"/>
              <w:left w:val="nil"/>
              <w:bottom w:val="single" w:sz="4" w:space="0" w:color="C0C0C0"/>
              <w:right w:val="single" w:sz="4" w:space="0" w:color="C0C0C0"/>
            </w:tcBorders>
            <w:shd w:val="clear" w:color="000000" w:fill="D7EAD3"/>
            <w:vAlign w:val="center"/>
            <w:hideMark/>
          </w:tcPr>
          <w:p w14:paraId="1F291D3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45,50</w:t>
            </w:r>
          </w:p>
        </w:tc>
        <w:tc>
          <w:tcPr>
            <w:tcW w:w="1760" w:type="dxa"/>
            <w:tcBorders>
              <w:top w:val="nil"/>
              <w:left w:val="nil"/>
              <w:bottom w:val="single" w:sz="4" w:space="0" w:color="C0C0C0"/>
              <w:right w:val="single" w:sz="4" w:space="0" w:color="C0C0C0"/>
            </w:tcBorders>
            <w:shd w:val="clear" w:color="000000" w:fill="D7EAD3"/>
            <w:vAlign w:val="center"/>
            <w:hideMark/>
          </w:tcPr>
          <w:p w14:paraId="07539B9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23,19</w:t>
            </w:r>
          </w:p>
        </w:tc>
        <w:tc>
          <w:tcPr>
            <w:tcW w:w="1680" w:type="dxa"/>
            <w:tcBorders>
              <w:top w:val="nil"/>
              <w:left w:val="nil"/>
              <w:bottom w:val="single" w:sz="4" w:space="0" w:color="C0C0C0"/>
              <w:right w:val="single" w:sz="4" w:space="0" w:color="C0C0C0"/>
            </w:tcBorders>
            <w:shd w:val="clear" w:color="000000" w:fill="D7EAD3"/>
            <w:vAlign w:val="center"/>
            <w:hideMark/>
          </w:tcPr>
          <w:p w14:paraId="2D8559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23,88</w:t>
            </w:r>
          </w:p>
        </w:tc>
        <w:tc>
          <w:tcPr>
            <w:tcW w:w="1520" w:type="dxa"/>
            <w:tcBorders>
              <w:top w:val="nil"/>
              <w:left w:val="nil"/>
              <w:bottom w:val="single" w:sz="4" w:space="0" w:color="C0C0C0"/>
              <w:right w:val="single" w:sz="4" w:space="0" w:color="C0C0C0"/>
            </w:tcBorders>
            <w:shd w:val="clear" w:color="000000" w:fill="D7EAD3"/>
            <w:vAlign w:val="center"/>
            <w:hideMark/>
          </w:tcPr>
          <w:p w14:paraId="6FB84BC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35,76</w:t>
            </w:r>
          </w:p>
        </w:tc>
        <w:tc>
          <w:tcPr>
            <w:tcW w:w="1700" w:type="dxa"/>
            <w:tcBorders>
              <w:top w:val="nil"/>
              <w:left w:val="nil"/>
              <w:bottom w:val="single" w:sz="4" w:space="0" w:color="C0C0C0"/>
              <w:right w:val="single" w:sz="4" w:space="0" w:color="C0C0C0"/>
            </w:tcBorders>
            <w:shd w:val="clear" w:color="000000" w:fill="D7EAD3"/>
            <w:vAlign w:val="center"/>
            <w:hideMark/>
          </w:tcPr>
          <w:p w14:paraId="0C41065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59,64</w:t>
            </w:r>
          </w:p>
        </w:tc>
        <w:tc>
          <w:tcPr>
            <w:tcW w:w="1760" w:type="dxa"/>
            <w:tcBorders>
              <w:top w:val="nil"/>
              <w:left w:val="nil"/>
              <w:bottom w:val="single" w:sz="4" w:space="0" w:color="C0C0C0"/>
              <w:right w:val="single" w:sz="4" w:space="0" w:color="C0C0C0"/>
            </w:tcBorders>
            <w:shd w:val="clear" w:color="000000" w:fill="D7EAD3"/>
            <w:vAlign w:val="center"/>
            <w:hideMark/>
          </w:tcPr>
          <w:p w14:paraId="359DE0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-0,16</w:t>
            </w:r>
          </w:p>
        </w:tc>
        <w:tc>
          <w:tcPr>
            <w:tcW w:w="1720" w:type="dxa"/>
            <w:tcBorders>
              <w:top w:val="nil"/>
              <w:left w:val="nil"/>
              <w:bottom w:val="single" w:sz="4" w:space="0" w:color="C0C0C0"/>
              <w:right w:val="single" w:sz="4" w:space="0" w:color="C0C0C0"/>
            </w:tcBorders>
            <w:shd w:val="clear" w:color="000000" w:fill="D7EAD3"/>
            <w:vAlign w:val="center"/>
            <w:hideMark/>
          </w:tcPr>
          <w:p w14:paraId="04B0AF2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23,72</w:t>
            </w:r>
          </w:p>
        </w:tc>
        <w:tc>
          <w:tcPr>
            <w:tcW w:w="1480" w:type="dxa"/>
            <w:tcBorders>
              <w:top w:val="nil"/>
              <w:left w:val="nil"/>
              <w:bottom w:val="single" w:sz="4" w:space="0" w:color="C0C0C0"/>
              <w:right w:val="single" w:sz="4" w:space="0" w:color="C0C0C0"/>
            </w:tcBorders>
            <w:shd w:val="clear" w:color="000000" w:fill="D7EAD3"/>
            <w:vAlign w:val="center"/>
            <w:hideMark/>
          </w:tcPr>
          <w:p w14:paraId="093C0B9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11,86</w:t>
            </w:r>
          </w:p>
        </w:tc>
        <w:tc>
          <w:tcPr>
            <w:tcW w:w="1520" w:type="dxa"/>
            <w:tcBorders>
              <w:top w:val="nil"/>
              <w:left w:val="nil"/>
              <w:bottom w:val="single" w:sz="4" w:space="0" w:color="C0C0C0"/>
              <w:right w:val="single" w:sz="4" w:space="0" w:color="C0C0C0"/>
            </w:tcBorders>
            <w:shd w:val="clear" w:color="000000" w:fill="D7EAD3"/>
            <w:vAlign w:val="center"/>
            <w:hideMark/>
          </w:tcPr>
          <w:p w14:paraId="5F96527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11,86</w:t>
            </w:r>
          </w:p>
        </w:tc>
        <w:tc>
          <w:tcPr>
            <w:tcW w:w="1300" w:type="dxa"/>
            <w:tcBorders>
              <w:top w:val="nil"/>
              <w:left w:val="nil"/>
              <w:bottom w:val="single" w:sz="4" w:space="0" w:color="C0C0C0"/>
              <w:right w:val="single" w:sz="4" w:space="0" w:color="C0C0C0"/>
            </w:tcBorders>
            <w:shd w:val="clear" w:color="000000" w:fill="D7EAD3"/>
            <w:vAlign w:val="center"/>
            <w:hideMark/>
          </w:tcPr>
          <w:p w14:paraId="24E65D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0,16</w:t>
            </w:r>
          </w:p>
        </w:tc>
        <w:tc>
          <w:tcPr>
            <w:tcW w:w="4120" w:type="dxa"/>
            <w:tcBorders>
              <w:top w:val="nil"/>
              <w:left w:val="nil"/>
              <w:bottom w:val="single" w:sz="4" w:space="0" w:color="C0C0C0"/>
              <w:right w:val="single" w:sz="4" w:space="0" w:color="C0C0C0"/>
            </w:tcBorders>
            <w:shd w:val="clear" w:color="000000" w:fill="FFFFCC"/>
            <w:vAlign w:val="center"/>
            <w:hideMark/>
          </w:tcPr>
          <w:p w14:paraId="3492295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BCD4FA7" w14:textId="77777777" w:rsidTr="000C3ED1">
        <w:trPr>
          <w:trHeight w:val="2055"/>
          <w:jc w:val="center"/>
        </w:trPr>
        <w:tc>
          <w:tcPr>
            <w:tcW w:w="560" w:type="dxa"/>
            <w:tcBorders>
              <w:top w:val="nil"/>
              <w:left w:val="nil"/>
              <w:bottom w:val="nil"/>
              <w:right w:val="nil"/>
            </w:tcBorders>
            <w:shd w:val="clear" w:color="000000" w:fill="FFFF00"/>
            <w:noWrap/>
            <w:vAlign w:val="center"/>
            <w:hideMark/>
          </w:tcPr>
          <w:p w14:paraId="74351D8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ОР</w:t>
            </w:r>
          </w:p>
        </w:tc>
        <w:tc>
          <w:tcPr>
            <w:tcW w:w="400" w:type="dxa"/>
            <w:tcBorders>
              <w:top w:val="nil"/>
              <w:left w:val="nil"/>
              <w:bottom w:val="nil"/>
              <w:right w:val="nil"/>
            </w:tcBorders>
            <w:shd w:val="clear" w:color="auto" w:fill="auto"/>
            <w:noWrap/>
            <w:vAlign w:val="bottom"/>
            <w:hideMark/>
          </w:tcPr>
          <w:p w14:paraId="34BA6F21"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46098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w:t>
            </w:r>
          </w:p>
        </w:tc>
        <w:tc>
          <w:tcPr>
            <w:tcW w:w="5860" w:type="dxa"/>
            <w:tcBorders>
              <w:top w:val="nil"/>
              <w:left w:val="nil"/>
              <w:bottom w:val="single" w:sz="4" w:space="0" w:color="C0C0C0"/>
              <w:right w:val="single" w:sz="4" w:space="0" w:color="C0C0C0"/>
            </w:tcBorders>
            <w:shd w:val="clear" w:color="auto" w:fill="auto"/>
            <w:vAlign w:val="center"/>
            <w:hideMark/>
          </w:tcPr>
          <w:p w14:paraId="6CE9216A"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46B3CC8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7ABA3BF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22,66</w:t>
            </w:r>
          </w:p>
        </w:tc>
        <w:tc>
          <w:tcPr>
            <w:tcW w:w="1460" w:type="dxa"/>
            <w:tcBorders>
              <w:top w:val="nil"/>
              <w:left w:val="nil"/>
              <w:bottom w:val="single" w:sz="4" w:space="0" w:color="C0C0C0"/>
              <w:right w:val="single" w:sz="4" w:space="0" w:color="C0C0C0"/>
            </w:tcBorders>
            <w:shd w:val="clear" w:color="000000" w:fill="FFFFCC"/>
            <w:vAlign w:val="center"/>
            <w:hideMark/>
          </w:tcPr>
          <w:p w14:paraId="559B8CA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45,50</w:t>
            </w:r>
          </w:p>
        </w:tc>
        <w:tc>
          <w:tcPr>
            <w:tcW w:w="1760" w:type="dxa"/>
            <w:tcBorders>
              <w:top w:val="nil"/>
              <w:left w:val="nil"/>
              <w:bottom w:val="single" w:sz="4" w:space="0" w:color="C0C0C0"/>
              <w:right w:val="single" w:sz="4" w:space="0" w:color="C0C0C0"/>
            </w:tcBorders>
            <w:shd w:val="clear" w:color="000000" w:fill="FFFFCC"/>
            <w:vAlign w:val="center"/>
            <w:hideMark/>
          </w:tcPr>
          <w:p w14:paraId="4B6F004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23,19</w:t>
            </w:r>
          </w:p>
        </w:tc>
        <w:tc>
          <w:tcPr>
            <w:tcW w:w="1680" w:type="dxa"/>
            <w:tcBorders>
              <w:top w:val="nil"/>
              <w:left w:val="nil"/>
              <w:bottom w:val="single" w:sz="4" w:space="0" w:color="C0C0C0"/>
              <w:right w:val="single" w:sz="4" w:space="0" w:color="C0C0C0"/>
            </w:tcBorders>
            <w:shd w:val="clear" w:color="000000" w:fill="FFFFCC"/>
            <w:vAlign w:val="center"/>
            <w:hideMark/>
          </w:tcPr>
          <w:p w14:paraId="7C6ADDC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23,88</w:t>
            </w:r>
          </w:p>
        </w:tc>
        <w:tc>
          <w:tcPr>
            <w:tcW w:w="1520" w:type="dxa"/>
            <w:tcBorders>
              <w:top w:val="nil"/>
              <w:left w:val="nil"/>
              <w:bottom w:val="single" w:sz="4" w:space="0" w:color="C0C0C0"/>
              <w:right w:val="single" w:sz="4" w:space="0" w:color="C0C0C0"/>
            </w:tcBorders>
            <w:shd w:val="clear" w:color="000000" w:fill="FFFFCC"/>
            <w:vAlign w:val="center"/>
            <w:hideMark/>
          </w:tcPr>
          <w:p w14:paraId="2ACA7B9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35,76</w:t>
            </w:r>
          </w:p>
        </w:tc>
        <w:tc>
          <w:tcPr>
            <w:tcW w:w="1700" w:type="dxa"/>
            <w:tcBorders>
              <w:top w:val="nil"/>
              <w:left w:val="nil"/>
              <w:bottom w:val="single" w:sz="4" w:space="0" w:color="C0C0C0"/>
              <w:right w:val="single" w:sz="4" w:space="0" w:color="C0C0C0"/>
            </w:tcBorders>
            <w:shd w:val="clear" w:color="000000" w:fill="FFFFCC"/>
            <w:vAlign w:val="center"/>
            <w:hideMark/>
          </w:tcPr>
          <w:p w14:paraId="34F47C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59,64</w:t>
            </w:r>
          </w:p>
        </w:tc>
        <w:tc>
          <w:tcPr>
            <w:tcW w:w="1760" w:type="dxa"/>
            <w:tcBorders>
              <w:top w:val="nil"/>
              <w:left w:val="nil"/>
              <w:bottom w:val="single" w:sz="4" w:space="0" w:color="C0C0C0"/>
              <w:right w:val="single" w:sz="4" w:space="0" w:color="C0C0C0"/>
            </w:tcBorders>
            <w:shd w:val="clear" w:color="000000" w:fill="FFFFCC"/>
            <w:vAlign w:val="center"/>
            <w:hideMark/>
          </w:tcPr>
          <w:p w14:paraId="226713C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1720" w:type="dxa"/>
            <w:tcBorders>
              <w:top w:val="nil"/>
              <w:left w:val="nil"/>
              <w:bottom w:val="single" w:sz="4" w:space="0" w:color="C0C0C0"/>
              <w:right w:val="single" w:sz="4" w:space="0" w:color="C0C0C0"/>
            </w:tcBorders>
            <w:shd w:val="clear" w:color="000000" w:fill="FFFFCC"/>
            <w:vAlign w:val="center"/>
            <w:hideMark/>
          </w:tcPr>
          <w:p w14:paraId="676ED64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23,72</w:t>
            </w:r>
          </w:p>
        </w:tc>
        <w:tc>
          <w:tcPr>
            <w:tcW w:w="1480" w:type="dxa"/>
            <w:tcBorders>
              <w:top w:val="nil"/>
              <w:left w:val="nil"/>
              <w:bottom w:val="single" w:sz="4" w:space="0" w:color="C0C0C0"/>
              <w:right w:val="single" w:sz="4" w:space="0" w:color="C0C0C0"/>
            </w:tcBorders>
            <w:shd w:val="clear" w:color="000000" w:fill="D7EAD3"/>
            <w:vAlign w:val="center"/>
            <w:hideMark/>
          </w:tcPr>
          <w:p w14:paraId="221EDD2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11,86</w:t>
            </w:r>
          </w:p>
        </w:tc>
        <w:tc>
          <w:tcPr>
            <w:tcW w:w="1520" w:type="dxa"/>
            <w:tcBorders>
              <w:top w:val="nil"/>
              <w:left w:val="nil"/>
              <w:bottom w:val="single" w:sz="4" w:space="0" w:color="C0C0C0"/>
              <w:right w:val="single" w:sz="4" w:space="0" w:color="C0C0C0"/>
            </w:tcBorders>
            <w:shd w:val="clear" w:color="000000" w:fill="D7EAD3"/>
            <w:vAlign w:val="center"/>
            <w:hideMark/>
          </w:tcPr>
          <w:p w14:paraId="1516CA9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11,86</w:t>
            </w:r>
          </w:p>
        </w:tc>
        <w:tc>
          <w:tcPr>
            <w:tcW w:w="1300" w:type="dxa"/>
            <w:tcBorders>
              <w:top w:val="nil"/>
              <w:left w:val="nil"/>
              <w:bottom w:val="single" w:sz="4" w:space="0" w:color="C0C0C0"/>
              <w:right w:val="single" w:sz="4" w:space="0" w:color="C0C0C0"/>
            </w:tcBorders>
            <w:shd w:val="clear" w:color="000000" w:fill="D7EAD3"/>
            <w:vAlign w:val="center"/>
            <w:hideMark/>
          </w:tcPr>
          <w:p w14:paraId="266760F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0,16</w:t>
            </w:r>
          </w:p>
        </w:tc>
        <w:tc>
          <w:tcPr>
            <w:tcW w:w="4120" w:type="dxa"/>
            <w:tcBorders>
              <w:top w:val="nil"/>
              <w:left w:val="nil"/>
              <w:bottom w:val="single" w:sz="4" w:space="0" w:color="C0C0C0"/>
              <w:right w:val="single" w:sz="4" w:space="0" w:color="C0C0C0"/>
            </w:tcBorders>
            <w:shd w:val="clear" w:color="000000" w:fill="FFFFCC"/>
            <w:vAlign w:val="center"/>
            <w:hideMark/>
          </w:tcPr>
          <w:p w14:paraId="66FEE613"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620BECEC" w14:textId="77777777" w:rsidTr="000C3ED1">
        <w:trPr>
          <w:trHeight w:val="450"/>
          <w:jc w:val="center"/>
        </w:trPr>
        <w:tc>
          <w:tcPr>
            <w:tcW w:w="560" w:type="dxa"/>
            <w:tcBorders>
              <w:top w:val="nil"/>
              <w:left w:val="nil"/>
              <w:bottom w:val="nil"/>
              <w:right w:val="nil"/>
            </w:tcBorders>
            <w:shd w:val="clear" w:color="000000" w:fill="B1A0C7"/>
            <w:noWrap/>
            <w:vAlign w:val="center"/>
            <w:hideMark/>
          </w:tcPr>
          <w:p w14:paraId="6E7590F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2F46F84C"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B047A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w:t>
            </w:r>
          </w:p>
        </w:tc>
        <w:tc>
          <w:tcPr>
            <w:tcW w:w="5860" w:type="dxa"/>
            <w:tcBorders>
              <w:top w:val="nil"/>
              <w:left w:val="nil"/>
              <w:bottom w:val="single" w:sz="4" w:space="0" w:color="C0C0C0"/>
              <w:right w:val="single" w:sz="4" w:space="0" w:color="C0C0C0"/>
            </w:tcBorders>
            <w:shd w:val="clear" w:color="auto" w:fill="auto"/>
            <w:vAlign w:val="center"/>
            <w:hideMark/>
          </w:tcPr>
          <w:p w14:paraId="15BA064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1C8E6F4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1F5019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65,95</w:t>
            </w:r>
          </w:p>
        </w:tc>
        <w:tc>
          <w:tcPr>
            <w:tcW w:w="1460" w:type="dxa"/>
            <w:tcBorders>
              <w:top w:val="nil"/>
              <w:left w:val="nil"/>
              <w:bottom w:val="single" w:sz="4" w:space="0" w:color="C0C0C0"/>
              <w:right w:val="single" w:sz="4" w:space="0" w:color="C0C0C0"/>
            </w:tcBorders>
            <w:shd w:val="clear" w:color="000000" w:fill="D7EAD3"/>
            <w:vAlign w:val="center"/>
            <w:hideMark/>
          </w:tcPr>
          <w:p w14:paraId="5EF08AB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213,98</w:t>
            </w:r>
          </w:p>
        </w:tc>
        <w:tc>
          <w:tcPr>
            <w:tcW w:w="1760" w:type="dxa"/>
            <w:tcBorders>
              <w:top w:val="nil"/>
              <w:left w:val="nil"/>
              <w:bottom w:val="single" w:sz="4" w:space="0" w:color="C0C0C0"/>
              <w:right w:val="single" w:sz="4" w:space="0" w:color="C0C0C0"/>
            </w:tcBorders>
            <w:shd w:val="clear" w:color="000000" w:fill="D7EAD3"/>
            <w:vAlign w:val="center"/>
            <w:hideMark/>
          </w:tcPr>
          <w:p w14:paraId="4D056DA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65,95</w:t>
            </w:r>
          </w:p>
        </w:tc>
        <w:tc>
          <w:tcPr>
            <w:tcW w:w="1680" w:type="dxa"/>
            <w:tcBorders>
              <w:top w:val="nil"/>
              <w:left w:val="nil"/>
              <w:bottom w:val="single" w:sz="4" w:space="0" w:color="C0C0C0"/>
              <w:right w:val="single" w:sz="4" w:space="0" w:color="C0C0C0"/>
            </w:tcBorders>
            <w:shd w:val="clear" w:color="000000" w:fill="D7EAD3"/>
            <w:vAlign w:val="center"/>
            <w:hideMark/>
          </w:tcPr>
          <w:p w14:paraId="644DB40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65,95</w:t>
            </w:r>
          </w:p>
        </w:tc>
        <w:tc>
          <w:tcPr>
            <w:tcW w:w="1520" w:type="dxa"/>
            <w:tcBorders>
              <w:top w:val="nil"/>
              <w:left w:val="nil"/>
              <w:bottom w:val="single" w:sz="4" w:space="0" w:color="C0C0C0"/>
              <w:right w:val="single" w:sz="4" w:space="0" w:color="C0C0C0"/>
            </w:tcBorders>
            <w:shd w:val="clear" w:color="000000" w:fill="D7EAD3"/>
            <w:vAlign w:val="center"/>
            <w:hideMark/>
          </w:tcPr>
          <w:p w14:paraId="140162F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15,04</w:t>
            </w:r>
          </w:p>
        </w:tc>
        <w:tc>
          <w:tcPr>
            <w:tcW w:w="1700" w:type="dxa"/>
            <w:tcBorders>
              <w:top w:val="nil"/>
              <w:left w:val="nil"/>
              <w:bottom w:val="single" w:sz="4" w:space="0" w:color="C0C0C0"/>
              <w:right w:val="single" w:sz="4" w:space="0" w:color="C0C0C0"/>
            </w:tcBorders>
            <w:shd w:val="clear" w:color="000000" w:fill="D7EAD3"/>
            <w:vAlign w:val="center"/>
            <w:hideMark/>
          </w:tcPr>
          <w:p w14:paraId="143F5E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80,99</w:t>
            </w:r>
          </w:p>
        </w:tc>
        <w:tc>
          <w:tcPr>
            <w:tcW w:w="1760" w:type="dxa"/>
            <w:tcBorders>
              <w:top w:val="nil"/>
              <w:left w:val="nil"/>
              <w:bottom w:val="single" w:sz="4" w:space="0" w:color="C0C0C0"/>
              <w:right w:val="single" w:sz="4" w:space="0" w:color="C0C0C0"/>
            </w:tcBorders>
            <w:shd w:val="clear" w:color="000000" w:fill="D7EAD3"/>
            <w:vAlign w:val="center"/>
            <w:hideMark/>
          </w:tcPr>
          <w:p w14:paraId="5E2A5E5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A7286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65,95</w:t>
            </w:r>
          </w:p>
        </w:tc>
        <w:tc>
          <w:tcPr>
            <w:tcW w:w="1480" w:type="dxa"/>
            <w:tcBorders>
              <w:top w:val="nil"/>
              <w:left w:val="nil"/>
              <w:bottom w:val="single" w:sz="4" w:space="0" w:color="C0C0C0"/>
              <w:right w:val="single" w:sz="4" w:space="0" w:color="C0C0C0"/>
            </w:tcBorders>
            <w:shd w:val="clear" w:color="000000" w:fill="D7EAD3"/>
            <w:vAlign w:val="center"/>
            <w:hideMark/>
          </w:tcPr>
          <w:p w14:paraId="36AD139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24,95</w:t>
            </w:r>
          </w:p>
        </w:tc>
        <w:tc>
          <w:tcPr>
            <w:tcW w:w="1520" w:type="dxa"/>
            <w:tcBorders>
              <w:top w:val="nil"/>
              <w:left w:val="nil"/>
              <w:bottom w:val="single" w:sz="4" w:space="0" w:color="C0C0C0"/>
              <w:right w:val="single" w:sz="4" w:space="0" w:color="C0C0C0"/>
            </w:tcBorders>
            <w:shd w:val="clear" w:color="000000" w:fill="D7EAD3"/>
            <w:vAlign w:val="center"/>
            <w:hideMark/>
          </w:tcPr>
          <w:p w14:paraId="28D58E5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41,01</w:t>
            </w:r>
          </w:p>
        </w:tc>
        <w:tc>
          <w:tcPr>
            <w:tcW w:w="1300" w:type="dxa"/>
            <w:tcBorders>
              <w:top w:val="nil"/>
              <w:left w:val="nil"/>
              <w:bottom w:val="single" w:sz="4" w:space="0" w:color="C0C0C0"/>
              <w:right w:val="single" w:sz="4" w:space="0" w:color="C0C0C0"/>
            </w:tcBorders>
            <w:shd w:val="clear" w:color="000000" w:fill="D7EAD3"/>
            <w:vAlign w:val="center"/>
            <w:hideMark/>
          </w:tcPr>
          <w:p w14:paraId="23C2EE4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83B327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E6B2573" w14:textId="77777777" w:rsidTr="000C3ED1">
        <w:trPr>
          <w:trHeight w:val="930"/>
          <w:jc w:val="center"/>
        </w:trPr>
        <w:tc>
          <w:tcPr>
            <w:tcW w:w="560" w:type="dxa"/>
            <w:tcBorders>
              <w:top w:val="nil"/>
              <w:left w:val="nil"/>
              <w:bottom w:val="nil"/>
              <w:right w:val="nil"/>
            </w:tcBorders>
            <w:shd w:val="clear" w:color="000000" w:fill="B1A0C7"/>
            <w:noWrap/>
            <w:vAlign w:val="center"/>
            <w:hideMark/>
          </w:tcPr>
          <w:p w14:paraId="7E8D16F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05B5E30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D38ED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7.1</w:t>
            </w:r>
          </w:p>
        </w:tc>
        <w:tc>
          <w:tcPr>
            <w:tcW w:w="5860" w:type="dxa"/>
            <w:tcBorders>
              <w:top w:val="nil"/>
              <w:left w:val="nil"/>
              <w:bottom w:val="single" w:sz="4" w:space="0" w:color="C0C0C0"/>
              <w:right w:val="single" w:sz="4" w:space="0" w:color="C0C0C0"/>
            </w:tcBorders>
            <w:shd w:val="clear" w:color="auto" w:fill="auto"/>
            <w:vAlign w:val="center"/>
            <w:hideMark/>
          </w:tcPr>
          <w:p w14:paraId="281B74EC" w14:textId="77777777" w:rsidR="00A75DBE" w:rsidRPr="000C3ED1" w:rsidRDefault="00A75DBE" w:rsidP="00A75DBE">
            <w:pPr>
              <w:ind w:firstLineChars="100" w:firstLine="131"/>
              <w:rPr>
                <w:rFonts w:ascii="Tahoma" w:hAnsi="Tahoma" w:cs="Tahoma"/>
                <w:b/>
                <w:bCs/>
                <w:color w:val="000000"/>
                <w:sz w:val="13"/>
                <w:szCs w:val="13"/>
              </w:rPr>
            </w:pPr>
            <w:r w:rsidRPr="000C3ED1">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06138A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6CC7645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65,95</w:t>
            </w:r>
          </w:p>
        </w:tc>
        <w:tc>
          <w:tcPr>
            <w:tcW w:w="1460" w:type="dxa"/>
            <w:tcBorders>
              <w:top w:val="nil"/>
              <w:left w:val="nil"/>
              <w:bottom w:val="single" w:sz="4" w:space="0" w:color="C0C0C0"/>
              <w:right w:val="single" w:sz="4" w:space="0" w:color="C0C0C0"/>
            </w:tcBorders>
            <w:shd w:val="clear" w:color="000000" w:fill="FFFFCC"/>
            <w:vAlign w:val="center"/>
            <w:hideMark/>
          </w:tcPr>
          <w:p w14:paraId="3861393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213,98</w:t>
            </w:r>
          </w:p>
        </w:tc>
        <w:tc>
          <w:tcPr>
            <w:tcW w:w="1760" w:type="dxa"/>
            <w:tcBorders>
              <w:top w:val="nil"/>
              <w:left w:val="nil"/>
              <w:bottom w:val="single" w:sz="4" w:space="0" w:color="C0C0C0"/>
              <w:right w:val="single" w:sz="4" w:space="0" w:color="C0C0C0"/>
            </w:tcBorders>
            <w:shd w:val="clear" w:color="000000" w:fill="FFFFCC"/>
            <w:vAlign w:val="center"/>
            <w:hideMark/>
          </w:tcPr>
          <w:p w14:paraId="04DDDF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65,95</w:t>
            </w:r>
          </w:p>
        </w:tc>
        <w:tc>
          <w:tcPr>
            <w:tcW w:w="1680" w:type="dxa"/>
            <w:tcBorders>
              <w:top w:val="nil"/>
              <w:left w:val="nil"/>
              <w:bottom w:val="single" w:sz="4" w:space="0" w:color="C0C0C0"/>
              <w:right w:val="single" w:sz="4" w:space="0" w:color="C0C0C0"/>
            </w:tcBorders>
            <w:shd w:val="clear" w:color="000000" w:fill="FFFFCC"/>
            <w:vAlign w:val="center"/>
            <w:hideMark/>
          </w:tcPr>
          <w:p w14:paraId="4EC30CA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65,95</w:t>
            </w:r>
          </w:p>
        </w:tc>
        <w:tc>
          <w:tcPr>
            <w:tcW w:w="1520" w:type="dxa"/>
            <w:tcBorders>
              <w:top w:val="nil"/>
              <w:left w:val="nil"/>
              <w:bottom w:val="single" w:sz="4" w:space="0" w:color="C0C0C0"/>
              <w:right w:val="single" w:sz="4" w:space="0" w:color="C0C0C0"/>
            </w:tcBorders>
            <w:shd w:val="clear" w:color="000000" w:fill="FFFFCC"/>
            <w:vAlign w:val="center"/>
            <w:hideMark/>
          </w:tcPr>
          <w:p w14:paraId="2BC84F9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15,04</w:t>
            </w:r>
          </w:p>
        </w:tc>
        <w:tc>
          <w:tcPr>
            <w:tcW w:w="1700" w:type="dxa"/>
            <w:tcBorders>
              <w:top w:val="nil"/>
              <w:left w:val="nil"/>
              <w:bottom w:val="single" w:sz="4" w:space="0" w:color="C0C0C0"/>
              <w:right w:val="single" w:sz="4" w:space="0" w:color="C0C0C0"/>
            </w:tcBorders>
            <w:shd w:val="clear" w:color="000000" w:fill="FFFFCC"/>
            <w:vAlign w:val="center"/>
            <w:hideMark/>
          </w:tcPr>
          <w:p w14:paraId="3EA1F1D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80,99</w:t>
            </w:r>
          </w:p>
        </w:tc>
        <w:tc>
          <w:tcPr>
            <w:tcW w:w="1760" w:type="dxa"/>
            <w:tcBorders>
              <w:top w:val="nil"/>
              <w:left w:val="nil"/>
              <w:bottom w:val="single" w:sz="4" w:space="0" w:color="C0C0C0"/>
              <w:right w:val="single" w:sz="4" w:space="0" w:color="C0C0C0"/>
            </w:tcBorders>
            <w:shd w:val="clear" w:color="000000" w:fill="FFFFCC"/>
            <w:vAlign w:val="center"/>
            <w:hideMark/>
          </w:tcPr>
          <w:p w14:paraId="65C71EA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22F058F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65,95</w:t>
            </w:r>
          </w:p>
        </w:tc>
        <w:tc>
          <w:tcPr>
            <w:tcW w:w="1480" w:type="dxa"/>
            <w:tcBorders>
              <w:top w:val="nil"/>
              <w:left w:val="nil"/>
              <w:bottom w:val="single" w:sz="4" w:space="0" w:color="C0C0C0"/>
              <w:right w:val="single" w:sz="4" w:space="0" w:color="C0C0C0"/>
            </w:tcBorders>
            <w:shd w:val="clear" w:color="000000" w:fill="D7EAD3"/>
            <w:vAlign w:val="center"/>
            <w:hideMark/>
          </w:tcPr>
          <w:p w14:paraId="7992DE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24,95</w:t>
            </w:r>
          </w:p>
        </w:tc>
        <w:tc>
          <w:tcPr>
            <w:tcW w:w="1520" w:type="dxa"/>
            <w:tcBorders>
              <w:top w:val="nil"/>
              <w:left w:val="nil"/>
              <w:bottom w:val="single" w:sz="4" w:space="0" w:color="C0C0C0"/>
              <w:right w:val="single" w:sz="4" w:space="0" w:color="C0C0C0"/>
            </w:tcBorders>
            <w:shd w:val="clear" w:color="000000" w:fill="D7EAD3"/>
            <w:vAlign w:val="center"/>
            <w:hideMark/>
          </w:tcPr>
          <w:p w14:paraId="125E0B3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41,01</w:t>
            </w:r>
          </w:p>
        </w:tc>
        <w:tc>
          <w:tcPr>
            <w:tcW w:w="1300" w:type="dxa"/>
            <w:tcBorders>
              <w:top w:val="nil"/>
              <w:left w:val="nil"/>
              <w:bottom w:val="single" w:sz="4" w:space="0" w:color="C0C0C0"/>
              <w:right w:val="single" w:sz="4" w:space="0" w:color="C0C0C0"/>
            </w:tcBorders>
            <w:shd w:val="clear" w:color="000000" w:fill="D7EAD3"/>
            <w:vAlign w:val="center"/>
            <w:hideMark/>
          </w:tcPr>
          <w:p w14:paraId="3CE0288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E806337"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плану 2020 года (в связи с отсутствием обоснования увеличения данной статьи расходов)</w:t>
            </w:r>
          </w:p>
        </w:tc>
      </w:tr>
      <w:tr w:rsidR="00A75DBE" w:rsidRPr="000C3ED1" w14:paraId="1B78AFD2" w14:textId="77777777" w:rsidTr="000C3ED1">
        <w:trPr>
          <w:trHeight w:val="300"/>
          <w:jc w:val="center"/>
        </w:trPr>
        <w:tc>
          <w:tcPr>
            <w:tcW w:w="560" w:type="dxa"/>
            <w:tcBorders>
              <w:top w:val="nil"/>
              <w:left w:val="nil"/>
              <w:bottom w:val="nil"/>
              <w:right w:val="nil"/>
            </w:tcBorders>
            <w:shd w:val="clear" w:color="000000" w:fill="00B050"/>
            <w:noWrap/>
            <w:vAlign w:val="center"/>
            <w:hideMark/>
          </w:tcPr>
          <w:p w14:paraId="0F8878FC"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196049D"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3B9CD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w:t>
            </w:r>
          </w:p>
        </w:tc>
        <w:tc>
          <w:tcPr>
            <w:tcW w:w="5860" w:type="dxa"/>
            <w:tcBorders>
              <w:top w:val="nil"/>
              <w:left w:val="nil"/>
              <w:bottom w:val="single" w:sz="4" w:space="0" w:color="C0C0C0"/>
              <w:right w:val="single" w:sz="4" w:space="0" w:color="C0C0C0"/>
            </w:tcBorders>
            <w:shd w:val="clear" w:color="auto" w:fill="auto"/>
            <w:vAlign w:val="center"/>
            <w:hideMark/>
          </w:tcPr>
          <w:p w14:paraId="50FC47C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795AB61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2807B86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5,01</w:t>
            </w:r>
          </w:p>
        </w:tc>
        <w:tc>
          <w:tcPr>
            <w:tcW w:w="1460" w:type="dxa"/>
            <w:tcBorders>
              <w:top w:val="nil"/>
              <w:left w:val="nil"/>
              <w:bottom w:val="single" w:sz="4" w:space="0" w:color="C0C0C0"/>
              <w:right w:val="single" w:sz="4" w:space="0" w:color="C0C0C0"/>
            </w:tcBorders>
            <w:shd w:val="clear" w:color="000000" w:fill="D7EAD3"/>
            <w:vAlign w:val="center"/>
            <w:hideMark/>
          </w:tcPr>
          <w:p w14:paraId="4B39A4E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11,83</w:t>
            </w:r>
          </w:p>
        </w:tc>
        <w:tc>
          <w:tcPr>
            <w:tcW w:w="1760" w:type="dxa"/>
            <w:tcBorders>
              <w:top w:val="nil"/>
              <w:left w:val="nil"/>
              <w:bottom w:val="single" w:sz="4" w:space="0" w:color="C0C0C0"/>
              <w:right w:val="single" w:sz="4" w:space="0" w:color="C0C0C0"/>
            </w:tcBorders>
            <w:shd w:val="clear" w:color="000000" w:fill="D7EAD3"/>
            <w:vAlign w:val="center"/>
            <w:hideMark/>
          </w:tcPr>
          <w:p w14:paraId="7D77095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5,01</w:t>
            </w:r>
          </w:p>
        </w:tc>
        <w:tc>
          <w:tcPr>
            <w:tcW w:w="1680" w:type="dxa"/>
            <w:tcBorders>
              <w:top w:val="nil"/>
              <w:left w:val="nil"/>
              <w:bottom w:val="single" w:sz="4" w:space="0" w:color="C0C0C0"/>
              <w:right w:val="single" w:sz="4" w:space="0" w:color="C0C0C0"/>
            </w:tcBorders>
            <w:shd w:val="clear" w:color="000000" w:fill="D7EAD3"/>
            <w:vAlign w:val="center"/>
            <w:hideMark/>
          </w:tcPr>
          <w:p w14:paraId="5AADC13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5,01</w:t>
            </w:r>
          </w:p>
        </w:tc>
        <w:tc>
          <w:tcPr>
            <w:tcW w:w="1520" w:type="dxa"/>
            <w:tcBorders>
              <w:top w:val="nil"/>
              <w:left w:val="nil"/>
              <w:bottom w:val="single" w:sz="4" w:space="0" w:color="C0C0C0"/>
              <w:right w:val="single" w:sz="4" w:space="0" w:color="C0C0C0"/>
            </w:tcBorders>
            <w:shd w:val="clear" w:color="000000" w:fill="D7EAD3"/>
            <w:vAlign w:val="center"/>
            <w:hideMark/>
          </w:tcPr>
          <w:p w14:paraId="56D9615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9,92</w:t>
            </w:r>
          </w:p>
        </w:tc>
        <w:tc>
          <w:tcPr>
            <w:tcW w:w="1700" w:type="dxa"/>
            <w:tcBorders>
              <w:top w:val="nil"/>
              <w:left w:val="nil"/>
              <w:bottom w:val="single" w:sz="4" w:space="0" w:color="C0C0C0"/>
              <w:right w:val="single" w:sz="4" w:space="0" w:color="C0C0C0"/>
            </w:tcBorders>
            <w:shd w:val="clear" w:color="000000" w:fill="D7EAD3"/>
            <w:vAlign w:val="center"/>
            <w:hideMark/>
          </w:tcPr>
          <w:p w14:paraId="6C795A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14,93</w:t>
            </w:r>
          </w:p>
        </w:tc>
        <w:tc>
          <w:tcPr>
            <w:tcW w:w="1760" w:type="dxa"/>
            <w:tcBorders>
              <w:top w:val="nil"/>
              <w:left w:val="nil"/>
              <w:bottom w:val="single" w:sz="4" w:space="0" w:color="C0C0C0"/>
              <w:right w:val="single" w:sz="4" w:space="0" w:color="C0C0C0"/>
            </w:tcBorders>
            <w:shd w:val="clear" w:color="000000" w:fill="D7EAD3"/>
            <w:vAlign w:val="center"/>
            <w:hideMark/>
          </w:tcPr>
          <w:p w14:paraId="06A1C84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78E379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5,01</w:t>
            </w:r>
          </w:p>
        </w:tc>
        <w:tc>
          <w:tcPr>
            <w:tcW w:w="1480" w:type="dxa"/>
            <w:tcBorders>
              <w:top w:val="nil"/>
              <w:left w:val="nil"/>
              <w:bottom w:val="single" w:sz="4" w:space="0" w:color="C0C0C0"/>
              <w:right w:val="single" w:sz="4" w:space="0" w:color="C0C0C0"/>
            </w:tcBorders>
            <w:shd w:val="clear" w:color="000000" w:fill="D7EAD3"/>
            <w:vAlign w:val="center"/>
            <w:hideMark/>
          </w:tcPr>
          <w:p w14:paraId="75F6B0B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2,51</w:t>
            </w:r>
          </w:p>
        </w:tc>
        <w:tc>
          <w:tcPr>
            <w:tcW w:w="1520" w:type="dxa"/>
            <w:tcBorders>
              <w:top w:val="nil"/>
              <w:left w:val="nil"/>
              <w:bottom w:val="single" w:sz="4" w:space="0" w:color="C0C0C0"/>
              <w:right w:val="single" w:sz="4" w:space="0" w:color="C0C0C0"/>
            </w:tcBorders>
            <w:shd w:val="clear" w:color="000000" w:fill="D7EAD3"/>
            <w:vAlign w:val="center"/>
            <w:hideMark/>
          </w:tcPr>
          <w:p w14:paraId="13E5F35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2,51</w:t>
            </w:r>
          </w:p>
        </w:tc>
        <w:tc>
          <w:tcPr>
            <w:tcW w:w="1300" w:type="dxa"/>
            <w:tcBorders>
              <w:top w:val="nil"/>
              <w:left w:val="nil"/>
              <w:bottom w:val="single" w:sz="4" w:space="0" w:color="C0C0C0"/>
              <w:right w:val="single" w:sz="4" w:space="0" w:color="C0C0C0"/>
            </w:tcBorders>
            <w:shd w:val="clear" w:color="000000" w:fill="D7EAD3"/>
            <w:vAlign w:val="center"/>
            <w:hideMark/>
          </w:tcPr>
          <w:p w14:paraId="77B4ED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2FAD2D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EA376FD" w14:textId="77777777" w:rsidTr="000C3ED1">
        <w:trPr>
          <w:trHeight w:val="930"/>
          <w:jc w:val="center"/>
        </w:trPr>
        <w:tc>
          <w:tcPr>
            <w:tcW w:w="560" w:type="dxa"/>
            <w:tcBorders>
              <w:top w:val="nil"/>
              <w:left w:val="nil"/>
              <w:bottom w:val="nil"/>
              <w:right w:val="nil"/>
            </w:tcBorders>
            <w:shd w:val="clear" w:color="000000" w:fill="00B050"/>
            <w:noWrap/>
            <w:vAlign w:val="center"/>
            <w:hideMark/>
          </w:tcPr>
          <w:p w14:paraId="7FFDDA09"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8A287CD"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4099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9.5</w:t>
            </w:r>
          </w:p>
        </w:tc>
        <w:tc>
          <w:tcPr>
            <w:tcW w:w="5860" w:type="dxa"/>
            <w:tcBorders>
              <w:top w:val="nil"/>
              <w:left w:val="nil"/>
              <w:bottom w:val="single" w:sz="4" w:space="0" w:color="C0C0C0"/>
              <w:right w:val="single" w:sz="4" w:space="0" w:color="C0C0C0"/>
            </w:tcBorders>
            <w:shd w:val="clear" w:color="auto" w:fill="auto"/>
            <w:vAlign w:val="center"/>
            <w:hideMark/>
          </w:tcPr>
          <w:p w14:paraId="2F3EDEFA"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19FCF6D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189542C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5,01</w:t>
            </w:r>
          </w:p>
        </w:tc>
        <w:tc>
          <w:tcPr>
            <w:tcW w:w="1460" w:type="dxa"/>
            <w:tcBorders>
              <w:top w:val="nil"/>
              <w:left w:val="nil"/>
              <w:bottom w:val="single" w:sz="4" w:space="0" w:color="C0C0C0"/>
              <w:right w:val="single" w:sz="4" w:space="0" w:color="C0C0C0"/>
            </w:tcBorders>
            <w:shd w:val="clear" w:color="000000" w:fill="FFFFCC"/>
            <w:vAlign w:val="center"/>
            <w:hideMark/>
          </w:tcPr>
          <w:p w14:paraId="3130D05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11,83</w:t>
            </w:r>
          </w:p>
        </w:tc>
        <w:tc>
          <w:tcPr>
            <w:tcW w:w="1760" w:type="dxa"/>
            <w:tcBorders>
              <w:top w:val="nil"/>
              <w:left w:val="nil"/>
              <w:bottom w:val="single" w:sz="4" w:space="0" w:color="C0C0C0"/>
              <w:right w:val="single" w:sz="4" w:space="0" w:color="C0C0C0"/>
            </w:tcBorders>
            <w:shd w:val="clear" w:color="000000" w:fill="FFFFCC"/>
            <w:vAlign w:val="center"/>
            <w:hideMark/>
          </w:tcPr>
          <w:p w14:paraId="38B5B54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5,01</w:t>
            </w:r>
          </w:p>
        </w:tc>
        <w:tc>
          <w:tcPr>
            <w:tcW w:w="1680" w:type="dxa"/>
            <w:tcBorders>
              <w:top w:val="nil"/>
              <w:left w:val="nil"/>
              <w:bottom w:val="single" w:sz="4" w:space="0" w:color="C0C0C0"/>
              <w:right w:val="single" w:sz="4" w:space="0" w:color="C0C0C0"/>
            </w:tcBorders>
            <w:shd w:val="clear" w:color="000000" w:fill="FFFFCC"/>
            <w:vAlign w:val="center"/>
            <w:hideMark/>
          </w:tcPr>
          <w:p w14:paraId="2DF95C6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5,01</w:t>
            </w:r>
          </w:p>
        </w:tc>
        <w:tc>
          <w:tcPr>
            <w:tcW w:w="1520" w:type="dxa"/>
            <w:tcBorders>
              <w:top w:val="nil"/>
              <w:left w:val="nil"/>
              <w:bottom w:val="single" w:sz="4" w:space="0" w:color="C0C0C0"/>
              <w:right w:val="single" w:sz="4" w:space="0" w:color="C0C0C0"/>
            </w:tcBorders>
            <w:shd w:val="clear" w:color="000000" w:fill="FFFFCC"/>
            <w:vAlign w:val="center"/>
            <w:hideMark/>
          </w:tcPr>
          <w:p w14:paraId="525AF1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9,92</w:t>
            </w:r>
          </w:p>
        </w:tc>
        <w:tc>
          <w:tcPr>
            <w:tcW w:w="1700" w:type="dxa"/>
            <w:tcBorders>
              <w:top w:val="nil"/>
              <w:left w:val="nil"/>
              <w:bottom w:val="single" w:sz="4" w:space="0" w:color="C0C0C0"/>
              <w:right w:val="single" w:sz="4" w:space="0" w:color="C0C0C0"/>
            </w:tcBorders>
            <w:shd w:val="clear" w:color="000000" w:fill="FFFFCC"/>
            <w:vAlign w:val="center"/>
            <w:hideMark/>
          </w:tcPr>
          <w:p w14:paraId="05E6EF1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14,93</w:t>
            </w:r>
          </w:p>
        </w:tc>
        <w:tc>
          <w:tcPr>
            <w:tcW w:w="1760" w:type="dxa"/>
            <w:tcBorders>
              <w:top w:val="nil"/>
              <w:left w:val="nil"/>
              <w:bottom w:val="single" w:sz="4" w:space="0" w:color="C0C0C0"/>
              <w:right w:val="single" w:sz="4" w:space="0" w:color="C0C0C0"/>
            </w:tcBorders>
            <w:shd w:val="clear" w:color="000000" w:fill="FFFFCC"/>
            <w:vAlign w:val="center"/>
            <w:hideMark/>
          </w:tcPr>
          <w:p w14:paraId="076DEA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1EBB484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5,01</w:t>
            </w:r>
          </w:p>
        </w:tc>
        <w:tc>
          <w:tcPr>
            <w:tcW w:w="1480" w:type="dxa"/>
            <w:tcBorders>
              <w:top w:val="nil"/>
              <w:left w:val="nil"/>
              <w:bottom w:val="single" w:sz="4" w:space="0" w:color="C0C0C0"/>
              <w:right w:val="single" w:sz="4" w:space="0" w:color="C0C0C0"/>
            </w:tcBorders>
            <w:shd w:val="clear" w:color="000000" w:fill="D7EAD3"/>
            <w:vAlign w:val="center"/>
            <w:hideMark/>
          </w:tcPr>
          <w:p w14:paraId="11D1B62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2,51</w:t>
            </w:r>
          </w:p>
        </w:tc>
        <w:tc>
          <w:tcPr>
            <w:tcW w:w="1520" w:type="dxa"/>
            <w:tcBorders>
              <w:top w:val="nil"/>
              <w:left w:val="nil"/>
              <w:bottom w:val="single" w:sz="4" w:space="0" w:color="C0C0C0"/>
              <w:right w:val="single" w:sz="4" w:space="0" w:color="C0C0C0"/>
            </w:tcBorders>
            <w:shd w:val="clear" w:color="000000" w:fill="D7EAD3"/>
            <w:vAlign w:val="center"/>
            <w:hideMark/>
          </w:tcPr>
          <w:p w14:paraId="354593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2,51</w:t>
            </w:r>
          </w:p>
        </w:tc>
        <w:tc>
          <w:tcPr>
            <w:tcW w:w="1300" w:type="dxa"/>
            <w:tcBorders>
              <w:top w:val="nil"/>
              <w:left w:val="nil"/>
              <w:bottom w:val="single" w:sz="4" w:space="0" w:color="C0C0C0"/>
              <w:right w:val="single" w:sz="4" w:space="0" w:color="C0C0C0"/>
            </w:tcBorders>
            <w:shd w:val="clear" w:color="000000" w:fill="D7EAD3"/>
            <w:vAlign w:val="center"/>
            <w:hideMark/>
          </w:tcPr>
          <w:p w14:paraId="492B976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85C793A"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плану 2020 года (в связи с отсутствием обоснования увеличения данной статьи расходов)</w:t>
            </w:r>
          </w:p>
        </w:tc>
      </w:tr>
      <w:tr w:rsidR="00A75DBE" w:rsidRPr="000C3ED1" w14:paraId="2E65BC2E" w14:textId="77777777" w:rsidTr="000C3ED1">
        <w:trPr>
          <w:trHeight w:val="300"/>
          <w:jc w:val="center"/>
        </w:trPr>
        <w:tc>
          <w:tcPr>
            <w:tcW w:w="560" w:type="dxa"/>
            <w:tcBorders>
              <w:top w:val="nil"/>
              <w:left w:val="nil"/>
              <w:bottom w:val="nil"/>
              <w:right w:val="nil"/>
            </w:tcBorders>
            <w:shd w:val="clear" w:color="000000" w:fill="00B050"/>
            <w:noWrap/>
            <w:vAlign w:val="center"/>
            <w:hideMark/>
          </w:tcPr>
          <w:p w14:paraId="6018CEB4"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2BEC6E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E15AE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w:t>
            </w:r>
          </w:p>
        </w:tc>
        <w:tc>
          <w:tcPr>
            <w:tcW w:w="5860" w:type="dxa"/>
            <w:tcBorders>
              <w:top w:val="nil"/>
              <w:left w:val="nil"/>
              <w:bottom w:val="single" w:sz="4" w:space="0" w:color="C0C0C0"/>
              <w:right w:val="single" w:sz="4" w:space="0" w:color="C0C0C0"/>
            </w:tcBorders>
            <w:shd w:val="clear" w:color="auto" w:fill="auto"/>
            <w:vAlign w:val="center"/>
            <w:hideMark/>
          </w:tcPr>
          <w:p w14:paraId="6F68C7E6"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1C9B20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51C05AF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FFFFCC"/>
            <w:vAlign w:val="center"/>
            <w:hideMark/>
          </w:tcPr>
          <w:p w14:paraId="5B6F739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5DB1BC2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-26,56</w:t>
            </w:r>
          </w:p>
        </w:tc>
        <w:tc>
          <w:tcPr>
            <w:tcW w:w="1680" w:type="dxa"/>
            <w:tcBorders>
              <w:top w:val="nil"/>
              <w:left w:val="nil"/>
              <w:bottom w:val="single" w:sz="4" w:space="0" w:color="C0C0C0"/>
              <w:right w:val="single" w:sz="4" w:space="0" w:color="C0C0C0"/>
            </w:tcBorders>
            <w:shd w:val="clear" w:color="000000" w:fill="FFFFCC"/>
            <w:vAlign w:val="center"/>
            <w:hideMark/>
          </w:tcPr>
          <w:p w14:paraId="068CC1C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FFFFCC"/>
            <w:vAlign w:val="center"/>
            <w:hideMark/>
          </w:tcPr>
          <w:p w14:paraId="60F3727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767B4AB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72EF637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64C7C39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EA75F5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60113C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026163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6D3BE8F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84F4D25" w14:textId="77777777" w:rsidTr="000C3ED1">
        <w:trPr>
          <w:trHeight w:val="615"/>
          <w:jc w:val="center"/>
        </w:trPr>
        <w:tc>
          <w:tcPr>
            <w:tcW w:w="560" w:type="dxa"/>
            <w:tcBorders>
              <w:top w:val="nil"/>
              <w:left w:val="nil"/>
              <w:bottom w:val="nil"/>
              <w:right w:val="nil"/>
            </w:tcBorders>
            <w:shd w:val="clear" w:color="000000" w:fill="00B050"/>
            <w:noWrap/>
            <w:vAlign w:val="center"/>
            <w:hideMark/>
          </w:tcPr>
          <w:p w14:paraId="0FF0F6C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A37B70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75BB7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11.1</w:t>
            </w:r>
          </w:p>
        </w:tc>
        <w:tc>
          <w:tcPr>
            <w:tcW w:w="5860" w:type="dxa"/>
            <w:tcBorders>
              <w:top w:val="nil"/>
              <w:left w:val="nil"/>
              <w:bottom w:val="single" w:sz="4" w:space="0" w:color="C0C0C0"/>
              <w:right w:val="single" w:sz="4" w:space="0" w:color="C0C0C0"/>
            </w:tcBorders>
            <w:shd w:val="clear" w:color="auto" w:fill="auto"/>
            <w:vAlign w:val="center"/>
            <w:hideMark/>
          </w:tcPr>
          <w:p w14:paraId="5DA4E2D2"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199E8D6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72A3463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7CCA773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7E4D3A5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3C444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4B819FD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6DE461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5833964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E19FFC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676868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C12DD7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AC675C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4AA0DD1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034E5ECE" w14:textId="77777777" w:rsidTr="000C3ED1">
        <w:trPr>
          <w:trHeight w:val="660"/>
          <w:jc w:val="center"/>
        </w:trPr>
        <w:tc>
          <w:tcPr>
            <w:tcW w:w="560" w:type="dxa"/>
            <w:tcBorders>
              <w:top w:val="nil"/>
              <w:left w:val="nil"/>
              <w:bottom w:val="nil"/>
              <w:right w:val="nil"/>
            </w:tcBorders>
            <w:shd w:val="clear" w:color="000000" w:fill="00B050"/>
            <w:noWrap/>
            <w:vAlign w:val="center"/>
            <w:hideMark/>
          </w:tcPr>
          <w:p w14:paraId="354F535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F3D14B6"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50575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11.2</w:t>
            </w:r>
          </w:p>
        </w:tc>
        <w:tc>
          <w:tcPr>
            <w:tcW w:w="5860" w:type="dxa"/>
            <w:tcBorders>
              <w:top w:val="nil"/>
              <w:left w:val="nil"/>
              <w:bottom w:val="single" w:sz="4" w:space="0" w:color="C0C0C0"/>
              <w:right w:val="single" w:sz="4" w:space="0" w:color="C0C0C0"/>
            </w:tcBorders>
            <w:shd w:val="clear" w:color="auto" w:fill="auto"/>
            <w:vAlign w:val="center"/>
            <w:hideMark/>
          </w:tcPr>
          <w:p w14:paraId="16349568"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7A546B9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13B0F55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06C026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149A828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68EC13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2D97806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8268B7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69C16B6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C4370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237C77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0EBC80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0652C9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46CF70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419F46D8" w14:textId="77777777" w:rsidTr="000C3ED1">
        <w:trPr>
          <w:trHeight w:val="300"/>
          <w:jc w:val="center"/>
        </w:trPr>
        <w:tc>
          <w:tcPr>
            <w:tcW w:w="560" w:type="dxa"/>
            <w:tcBorders>
              <w:top w:val="nil"/>
              <w:left w:val="nil"/>
              <w:bottom w:val="nil"/>
              <w:right w:val="nil"/>
            </w:tcBorders>
            <w:shd w:val="clear" w:color="000000" w:fill="00B050"/>
            <w:noWrap/>
            <w:vAlign w:val="center"/>
            <w:hideMark/>
          </w:tcPr>
          <w:p w14:paraId="7097B75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761486C"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240A1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11.3</w:t>
            </w:r>
          </w:p>
        </w:tc>
        <w:tc>
          <w:tcPr>
            <w:tcW w:w="5860" w:type="dxa"/>
            <w:tcBorders>
              <w:top w:val="nil"/>
              <w:left w:val="nil"/>
              <w:bottom w:val="single" w:sz="4" w:space="0" w:color="C0C0C0"/>
              <w:right w:val="single" w:sz="4" w:space="0" w:color="C0C0C0"/>
            </w:tcBorders>
            <w:shd w:val="clear" w:color="auto" w:fill="auto"/>
            <w:vAlign w:val="center"/>
            <w:hideMark/>
          </w:tcPr>
          <w:p w14:paraId="13A4BAD4"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31A004A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62DF1F8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24C98C5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6319703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1F3F2C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66B5D0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81DE28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5D873B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80BA9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26FF7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C68140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3FD58AD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E3B3CF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272FDAC" w14:textId="77777777" w:rsidTr="000C3ED1">
        <w:trPr>
          <w:trHeight w:val="570"/>
          <w:jc w:val="center"/>
        </w:trPr>
        <w:tc>
          <w:tcPr>
            <w:tcW w:w="560" w:type="dxa"/>
            <w:tcBorders>
              <w:top w:val="nil"/>
              <w:left w:val="nil"/>
              <w:bottom w:val="nil"/>
              <w:right w:val="nil"/>
            </w:tcBorders>
            <w:shd w:val="clear" w:color="000000" w:fill="00B050"/>
            <w:noWrap/>
            <w:vAlign w:val="center"/>
            <w:hideMark/>
          </w:tcPr>
          <w:p w14:paraId="166DA869"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7E272C1"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5908D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11.4</w:t>
            </w:r>
          </w:p>
        </w:tc>
        <w:tc>
          <w:tcPr>
            <w:tcW w:w="5860" w:type="dxa"/>
            <w:tcBorders>
              <w:top w:val="nil"/>
              <w:left w:val="nil"/>
              <w:bottom w:val="single" w:sz="4" w:space="0" w:color="C0C0C0"/>
              <w:right w:val="single" w:sz="4" w:space="0" w:color="C0C0C0"/>
            </w:tcBorders>
            <w:shd w:val="clear" w:color="auto" w:fill="auto"/>
            <w:vAlign w:val="center"/>
            <w:hideMark/>
          </w:tcPr>
          <w:p w14:paraId="13B4F8D3"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0BA6C8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2AE2418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44F87A4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0B781C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-26,56</w:t>
            </w:r>
          </w:p>
        </w:tc>
        <w:tc>
          <w:tcPr>
            <w:tcW w:w="1680" w:type="dxa"/>
            <w:tcBorders>
              <w:top w:val="nil"/>
              <w:left w:val="nil"/>
              <w:bottom w:val="single" w:sz="4" w:space="0" w:color="C0C0C0"/>
              <w:right w:val="single" w:sz="4" w:space="0" w:color="C0C0C0"/>
            </w:tcBorders>
            <w:shd w:val="clear" w:color="000000" w:fill="FFFFCC"/>
            <w:vAlign w:val="center"/>
            <w:hideMark/>
          </w:tcPr>
          <w:p w14:paraId="19F3267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2016CE9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5FF3A6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4B70AEA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3CE914B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4CC4E0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CD9459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64EB74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44D9CBF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715B375" w14:textId="77777777" w:rsidTr="000C3ED1">
        <w:trPr>
          <w:trHeight w:val="855"/>
          <w:jc w:val="center"/>
        </w:trPr>
        <w:tc>
          <w:tcPr>
            <w:tcW w:w="560" w:type="dxa"/>
            <w:tcBorders>
              <w:top w:val="nil"/>
              <w:left w:val="nil"/>
              <w:bottom w:val="nil"/>
              <w:right w:val="nil"/>
            </w:tcBorders>
            <w:shd w:val="clear" w:color="000000" w:fill="00B050"/>
            <w:noWrap/>
            <w:vAlign w:val="center"/>
            <w:hideMark/>
          </w:tcPr>
          <w:p w14:paraId="407AB71B"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ECF57F5"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6E20F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w:t>
            </w:r>
          </w:p>
        </w:tc>
        <w:tc>
          <w:tcPr>
            <w:tcW w:w="5860" w:type="dxa"/>
            <w:tcBorders>
              <w:top w:val="nil"/>
              <w:left w:val="nil"/>
              <w:bottom w:val="single" w:sz="4" w:space="0" w:color="C0C0C0"/>
              <w:right w:val="single" w:sz="4" w:space="0" w:color="C0C0C0"/>
            </w:tcBorders>
            <w:shd w:val="clear" w:color="auto" w:fill="auto"/>
            <w:vAlign w:val="center"/>
            <w:hideMark/>
          </w:tcPr>
          <w:p w14:paraId="22F401E5"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5F9775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4E6369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56D0058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0571468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5ABF9F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11A07C4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4CC6E9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41BB2C3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49BE4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B9B629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32125C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29B1FEC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C87215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C8F1AB5" w14:textId="77777777" w:rsidTr="000C3ED1">
        <w:trPr>
          <w:trHeight w:val="555"/>
          <w:jc w:val="center"/>
        </w:trPr>
        <w:tc>
          <w:tcPr>
            <w:tcW w:w="560" w:type="dxa"/>
            <w:tcBorders>
              <w:top w:val="nil"/>
              <w:left w:val="nil"/>
              <w:bottom w:val="nil"/>
              <w:right w:val="nil"/>
            </w:tcBorders>
            <w:shd w:val="clear" w:color="000000" w:fill="00B050"/>
            <w:noWrap/>
            <w:vAlign w:val="center"/>
            <w:hideMark/>
          </w:tcPr>
          <w:p w14:paraId="76926E9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AA95D96"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782F4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13</w:t>
            </w:r>
          </w:p>
        </w:tc>
        <w:tc>
          <w:tcPr>
            <w:tcW w:w="5860" w:type="dxa"/>
            <w:tcBorders>
              <w:top w:val="nil"/>
              <w:left w:val="nil"/>
              <w:bottom w:val="single" w:sz="4" w:space="0" w:color="C0C0C0"/>
              <w:right w:val="single" w:sz="4" w:space="0" w:color="C0C0C0"/>
            </w:tcBorders>
            <w:shd w:val="clear" w:color="auto" w:fill="auto"/>
            <w:vAlign w:val="center"/>
            <w:hideMark/>
          </w:tcPr>
          <w:p w14:paraId="63BBF88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D399B8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661026A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14A830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1356E2A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741C95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01D673B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B22DEA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23C52B2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E1455C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D2B5D0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39CB60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E00E8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3EE6B1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52D011C" w14:textId="77777777" w:rsidTr="000C3ED1">
        <w:trPr>
          <w:trHeight w:val="1005"/>
          <w:jc w:val="center"/>
        </w:trPr>
        <w:tc>
          <w:tcPr>
            <w:tcW w:w="560" w:type="dxa"/>
            <w:tcBorders>
              <w:top w:val="nil"/>
              <w:left w:val="nil"/>
              <w:bottom w:val="nil"/>
              <w:right w:val="nil"/>
            </w:tcBorders>
            <w:shd w:val="clear" w:color="000000" w:fill="00B050"/>
            <w:noWrap/>
            <w:vAlign w:val="center"/>
            <w:hideMark/>
          </w:tcPr>
          <w:p w14:paraId="49008B4A"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НР</w:t>
            </w:r>
          </w:p>
        </w:tc>
        <w:tc>
          <w:tcPr>
            <w:tcW w:w="400" w:type="dxa"/>
            <w:tcBorders>
              <w:top w:val="nil"/>
              <w:left w:val="nil"/>
              <w:bottom w:val="nil"/>
              <w:right w:val="nil"/>
            </w:tcBorders>
            <w:shd w:val="clear" w:color="auto" w:fill="auto"/>
            <w:noWrap/>
            <w:vAlign w:val="bottom"/>
            <w:hideMark/>
          </w:tcPr>
          <w:p w14:paraId="34EC6156"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5EF6B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w:t>
            </w:r>
          </w:p>
        </w:tc>
        <w:tc>
          <w:tcPr>
            <w:tcW w:w="5860" w:type="dxa"/>
            <w:tcBorders>
              <w:top w:val="nil"/>
              <w:left w:val="nil"/>
              <w:bottom w:val="single" w:sz="4" w:space="0" w:color="C0C0C0"/>
              <w:right w:val="single" w:sz="4" w:space="0" w:color="C0C0C0"/>
            </w:tcBorders>
            <w:shd w:val="clear" w:color="auto" w:fill="auto"/>
            <w:vAlign w:val="center"/>
            <w:hideMark/>
          </w:tcPr>
          <w:p w14:paraId="352B6F1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5E52CB5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29504CC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089D7B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1C8973D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02E94B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760C097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6D51EE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790EA48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1CAECD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0ECE2A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ABEEAE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94613B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06EC94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08ABEF91"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3A907839" w14:textId="77777777" w:rsidR="00A75DBE" w:rsidRPr="000C3ED1" w:rsidRDefault="00A75DBE" w:rsidP="00A75DBE">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5360EF82"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D12F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w:t>
            </w:r>
          </w:p>
        </w:tc>
        <w:tc>
          <w:tcPr>
            <w:tcW w:w="5860" w:type="dxa"/>
            <w:tcBorders>
              <w:top w:val="nil"/>
              <w:left w:val="nil"/>
              <w:bottom w:val="single" w:sz="4" w:space="0" w:color="C0C0C0"/>
              <w:right w:val="single" w:sz="4" w:space="0" w:color="C0C0C0"/>
            </w:tcBorders>
            <w:shd w:val="clear" w:color="auto" w:fill="auto"/>
            <w:vAlign w:val="center"/>
            <w:hideMark/>
          </w:tcPr>
          <w:p w14:paraId="1C0639D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35E5070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2E4C6EC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466,49</w:t>
            </w:r>
          </w:p>
        </w:tc>
        <w:tc>
          <w:tcPr>
            <w:tcW w:w="1460" w:type="dxa"/>
            <w:tcBorders>
              <w:top w:val="nil"/>
              <w:left w:val="nil"/>
              <w:bottom w:val="single" w:sz="4" w:space="0" w:color="C0C0C0"/>
              <w:right w:val="single" w:sz="4" w:space="0" w:color="C0C0C0"/>
            </w:tcBorders>
            <w:shd w:val="clear" w:color="000000" w:fill="D7EAD3"/>
            <w:vAlign w:val="center"/>
            <w:hideMark/>
          </w:tcPr>
          <w:p w14:paraId="454318E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1 269,39</w:t>
            </w:r>
          </w:p>
        </w:tc>
        <w:tc>
          <w:tcPr>
            <w:tcW w:w="1760" w:type="dxa"/>
            <w:tcBorders>
              <w:top w:val="nil"/>
              <w:left w:val="nil"/>
              <w:bottom w:val="single" w:sz="4" w:space="0" w:color="C0C0C0"/>
              <w:right w:val="single" w:sz="4" w:space="0" w:color="C0C0C0"/>
            </w:tcBorders>
            <w:shd w:val="clear" w:color="000000" w:fill="D7EAD3"/>
            <w:vAlign w:val="center"/>
            <w:hideMark/>
          </w:tcPr>
          <w:p w14:paraId="3A1ED70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449,55</w:t>
            </w:r>
          </w:p>
        </w:tc>
        <w:tc>
          <w:tcPr>
            <w:tcW w:w="1680" w:type="dxa"/>
            <w:tcBorders>
              <w:top w:val="nil"/>
              <w:left w:val="nil"/>
              <w:bottom w:val="single" w:sz="4" w:space="0" w:color="C0C0C0"/>
              <w:right w:val="single" w:sz="4" w:space="0" w:color="C0C0C0"/>
            </w:tcBorders>
            <w:shd w:val="clear" w:color="000000" w:fill="D7EAD3"/>
            <w:vAlign w:val="center"/>
            <w:hideMark/>
          </w:tcPr>
          <w:p w14:paraId="4C2C904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490,69</w:t>
            </w:r>
          </w:p>
        </w:tc>
        <w:tc>
          <w:tcPr>
            <w:tcW w:w="1520" w:type="dxa"/>
            <w:tcBorders>
              <w:top w:val="nil"/>
              <w:left w:val="nil"/>
              <w:bottom w:val="single" w:sz="4" w:space="0" w:color="C0C0C0"/>
              <w:right w:val="single" w:sz="4" w:space="0" w:color="C0C0C0"/>
            </w:tcBorders>
            <w:shd w:val="clear" w:color="000000" w:fill="D7EAD3"/>
            <w:vAlign w:val="center"/>
            <w:hideMark/>
          </w:tcPr>
          <w:p w14:paraId="64A787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550,26</w:t>
            </w:r>
          </w:p>
        </w:tc>
        <w:tc>
          <w:tcPr>
            <w:tcW w:w="1700" w:type="dxa"/>
            <w:tcBorders>
              <w:top w:val="nil"/>
              <w:left w:val="nil"/>
              <w:bottom w:val="single" w:sz="4" w:space="0" w:color="C0C0C0"/>
              <w:right w:val="single" w:sz="4" w:space="0" w:color="C0C0C0"/>
            </w:tcBorders>
            <w:shd w:val="clear" w:color="000000" w:fill="D7EAD3"/>
            <w:vAlign w:val="center"/>
            <w:hideMark/>
          </w:tcPr>
          <w:p w14:paraId="0A0BCA5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1 040,95</w:t>
            </w:r>
          </w:p>
        </w:tc>
        <w:tc>
          <w:tcPr>
            <w:tcW w:w="1760" w:type="dxa"/>
            <w:tcBorders>
              <w:top w:val="nil"/>
              <w:left w:val="nil"/>
              <w:bottom w:val="single" w:sz="4" w:space="0" w:color="C0C0C0"/>
              <w:right w:val="single" w:sz="4" w:space="0" w:color="C0C0C0"/>
            </w:tcBorders>
            <w:shd w:val="clear" w:color="000000" w:fill="D7EAD3"/>
            <w:vAlign w:val="center"/>
            <w:hideMark/>
          </w:tcPr>
          <w:p w14:paraId="015D453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-0,70</w:t>
            </w:r>
          </w:p>
        </w:tc>
        <w:tc>
          <w:tcPr>
            <w:tcW w:w="1720" w:type="dxa"/>
            <w:tcBorders>
              <w:top w:val="nil"/>
              <w:left w:val="nil"/>
              <w:bottom w:val="single" w:sz="4" w:space="0" w:color="C0C0C0"/>
              <w:right w:val="single" w:sz="4" w:space="0" w:color="C0C0C0"/>
            </w:tcBorders>
            <w:shd w:val="clear" w:color="000000" w:fill="D7EAD3"/>
            <w:vAlign w:val="center"/>
            <w:hideMark/>
          </w:tcPr>
          <w:p w14:paraId="723432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489,99</w:t>
            </w:r>
          </w:p>
        </w:tc>
        <w:tc>
          <w:tcPr>
            <w:tcW w:w="1480" w:type="dxa"/>
            <w:tcBorders>
              <w:top w:val="nil"/>
              <w:left w:val="nil"/>
              <w:bottom w:val="single" w:sz="4" w:space="0" w:color="C0C0C0"/>
              <w:right w:val="single" w:sz="4" w:space="0" w:color="C0C0C0"/>
            </w:tcBorders>
            <w:shd w:val="clear" w:color="000000" w:fill="D7EAD3"/>
            <w:vAlign w:val="center"/>
            <w:hideMark/>
          </w:tcPr>
          <w:p w14:paraId="577D9B5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236,97</w:t>
            </w:r>
          </w:p>
        </w:tc>
        <w:tc>
          <w:tcPr>
            <w:tcW w:w="1520" w:type="dxa"/>
            <w:tcBorders>
              <w:top w:val="nil"/>
              <w:left w:val="nil"/>
              <w:bottom w:val="single" w:sz="4" w:space="0" w:color="C0C0C0"/>
              <w:right w:val="single" w:sz="4" w:space="0" w:color="C0C0C0"/>
            </w:tcBorders>
            <w:shd w:val="clear" w:color="000000" w:fill="D7EAD3"/>
            <w:vAlign w:val="center"/>
            <w:hideMark/>
          </w:tcPr>
          <w:p w14:paraId="08BC3C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253,03</w:t>
            </w:r>
          </w:p>
        </w:tc>
        <w:tc>
          <w:tcPr>
            <w:tcW w:w="1300" w:type="dxa"/>
            <w:tcBorders>
              <w:top w:val="nil"/>
              <w:left w:val="nil"/>
              <w:bottom w:val="single" w:sz="4" w:space="0" w:color="C0C0C0"/>
              <w:right w:val="single" w:sz="4" w:space="0" w:color="C0C0C0"/>
            </w:tcBorders>
            <w:shd w:val="clear" w:color="000000" w:fill="D7EAD3"/>
            <w:vAlign w:val="center"/>
            <w:hideMark/>
          </w:tcPr>
          <w:p w14:paraId="387C38C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0,70</w:t>
            </w:r>
          </w:p>
        </w:tc>
        <w:tc>
          <w:tcPr>
            <w:tcW w:w="4120" w:type="dxa"/>
            <w:tcBorders>
              <w:top w:val="nil"/>
              <w:left w:val="nil"/>
              <w:bottom w:val="single" w:sz="4" w:space="0" w:color="C0C0C0"/>
              <w:right w:val="single" w:sz="4" w:space="0" w:color="C0C0C0"/>
            </w:tcBorders>
            <w:shd w:val="clear" w:color="000000" w:fill="FFFFCC"/>
            <w:vAlign w:val="center"/>
            <w:hideMark/>
          </w:tcPr>
          <w:p w14:paraId="109A409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998F4CA"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47124EF0" w14:textId="77777777" w:rsidR="00A75DBE" w:rsidRPr="000C3ED1" w:rsidRDefault="00A75DBE" w:rsidP="00A75DBE">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246B2F0C"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F89B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15.1</w:t>
            </w:r>
          </w:p>
        </w:tc>
        <w:tc>
          <w:tcPr>
            <w:tcW w:w="5860" w:type="dxa"/>
            <w:tcBorders>
              <w:top w:val="nil"/>
              <w:left w:val="nil"/>
              <w:bottom w:val="single" w:sz="4" w:space="0" w:color="C0C0C0"/>
              <w:right w:val="single" w:sz="4" w:space="0" w:color="C0C0C0"/>
            </w:tcBorders>
            <w:shd w:val="clear" w:color="auto" w:fill="auto"/>
            <w:vAlign w:val="center"/>
            <w:hideMark/>
          </w:tcPr>
          <w:p w14:paraId="626D9EAB"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26CFC6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4A1D00E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466,49</w:t>
            </w:r>
          </w:p>
        </w:tc>
        <w:tc>
          <w:tcPr>
            <w:tcW w:w="1460" w:type="dxa"/>
            <w:tcBorders>
              <w:top w:val="nil"/>
              <w:left w:val="nil"/>
              <w:bottom w:val="single" w:sz="4" w:space="0" w:color="C0C0C0"/>
              <w:right w:val="single" w:sz="4" w:space="0" w:color="C0C0C0"/>
            </w:tcBorders>
            <w:shd w:val="clear" w:color="000000" w:fill="D7EAD3"/>
            <w:vAlign w:val="center"/>
            <w:hideMark/>
          </w:tcPr>
          <w:p w14:paraId="55B8317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1 269,39</w:t>
            </w:r>
          </w:p>
        </w:tc>
        <w:tc>
          <w:tcPr>
            <w:tcW w:w="1760" w:type="dxa"/>
            <w:tcBorders>
              <w:top w:val="nil"/>
              <w:left w:val="nil"/>
              <w:bottom w:val="single" w:sz="4" w:space="0" w:color="C0C0C0"/>
              <w:right w:val="single" w:sz="4" w:space="0" w:color="C0C0C0"/>
            </w:tcBorders>
            <w:shd w:val="clear" w:color="000000" w:fill="D7EAD3"/>
            <w:vAlign w:val="center"/>
            <w:hideMark/>
          </w:tcPr>
          <w:p w14:paraId="164ED87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449,55</w:t>
            </w:r>
          </w:p>
        </w:tc>
        <w:tc>
          <w:tcPr>
            <w:tcW w:w="1680" w:type="dxa"/>
            <w:tcBorders>
              <w:top w:val="nil"/>
              <w:left w:val="nil"/>
              <w:bottom w:val="single" w:sz="4" w:space="0" w:color="C0C0C0"/>
              <w:right w:val="single" w:sz="4" w:space="0" w:color="C0C0C0"/>
            </w:tcBorders>
            <w:shd w:val="clear" w:color="000000" w:fill="D7EAD3"/>
            <w:vAlign w:val="center"/>
            <w:hideMark/>
          </w:tcPr>
          <w:p w14:paraId="69D2D0C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490,69</w:t>
            </w:r>
          </w:p>
        </w:tc>
        <w:tc>
          <w:tcPr>
            <w:tcW w:w="1520" w:type="dxa"/>
            <w:tcBorders>
              <w:top w:val="nil"/>
              <w:left w:val="nil"/>
              <w:bottom w:val="single" w:sz="4" w:space="0" w:color="C0C0C0"/>
              <w:right w:val="single" w:sz="4" w:space="0" w:color="C0C0C0"/>
            </w:tcBorders>
            <w:shd w:val="clear" w:color="000000" w:fill="D7EAD3"/>
            <w:vAlign w:val="center"/>
            <w:hideMark/>
          </w:tcPr>
          <w:p w14:paraId="579F443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550,26</w:t>
            </w:r>
          </w:p>
        </w:tc>
        <w:tc>
          <w:tcPr>
            <w:tcW w:w="1700" w:type="dxa"/>
            <w:tcBorders>
              <w:top w:val="nil"/>
              <w:left w:val="nil"/>
              <w:bottom w:val="single" w:sz="4" w:space="0" w:color="C0C0C0"/>
              <w:right w:val="single" w:sz="4" w:space="0" w:color="C0C0C0"/>
            </w:tcBorders>
            <w:shd w:val="clear" w:color="000000" w:fill="D7EAD3"/>
            <w:vAlign w:val="center"/>
            <w:hideMark/>
          </w:tcPr>
          <w:p w14:paraId="140801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1 040,95</w:t>
            </w:r>
          </w:p>
        </w:tc>
        <w:tc>
          <w:tcPr>
            <w:tcW w:w="1760" w:type="dxa"/>
            <w:tcBorders>
              <w:top w:val="nil"/>
              <w:left w:val="nil"/>
              <w:bottom w:val="single" w:sz="4" w:space="0" w:color="C0C0C0"/>
              <w:right w:val="single" w:sz="4" w:space="0" w:color="C0C0C0"/>
            </w:tcBorders>
            <w:shd w:val="clear" w:color="000000" w:fill="D7EAD3"/>
            <w:vAlign w:val="center"/>
            <w:hideMark/>
          </w:tcPr>
          <w:p w14:paraId="1240255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-0,70</w:t>
            </w:r>
          </w:p>
        </w:tc>
        <w:tc>
          <w:tcPr>
            <w:tcW w:w="1720" w:type="dxa"/>
            <w:tcBorders>
              <w:top w:val="nil"/>
              <w:left w:val="nil"/>
              <w:bottom w:val="single" w:sz="4" w:space="0" w:color="C0C0C0"/>
              <w:right w:val="single" w:sz="4" w:space="0" w:color="C0C0C0"/>
            </w:tcBorders>
            <w:shd w:val="clear" w:color="000000" w:fill="D7EAD3"/>
            <w:vAlign w:val="center"/>
            <w:hideMark/>
          </w:tcPr>
          <w:p w14:paraId="41E6494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489,99</w:t>
            </w:r>
          </w:p>
        </w:tc>
        <w:tc>
          <w:tcPr>
            <w:tcW w:w="1480" w:type="dxa"/>
            <w:tcBorders>
              <w:top w:val="nil"/>
              <w:left w:val="nil"/>
              <w:bottom w:val="single" w:sz="4" w:space="0" w:color="C0C0C0"/>
              <w:right w:val="single" w:sz="4" w:space="0" w:color="C0C0C0"/>
            </w:tcBorders>
            <w:shd w:val="clear" w:color="000000" w:fill="D7EAD3"/>
            <w:vAlign w:val="center"/>
            <w:hideMark/>
          </w:tcPr>
          <w:p w14:paraId="3A97447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236,97</w:t>
            </w:r>
          </w:p>
        </w:tc>
        <w:tc>
          <w:tcPr>
            <w:tcW w:w="1520" w:type="dxa"/>
            <w:tcBorders>
              <w:top w:val="nil"/>
              <w:left w:val="nil"/>
              <w:bottom w:val="single" w:sz="4" w:space="0" w:color="C0C0C0"/>
              <w:right w:val="single" w:sz="4" w:space="0" w:color="C0C0C0"/>
            </w:tcBorders>
            <w:shd w:val="clear" w:color="000000" w:fill="D7EAD3"/>
            <w:vAlign w:val="center"/>
            <w:hideMark/>
          </w:tcPr>
          <w:p w14:paraId="5829C71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253,03</w:t>
            </w:r>
          </w:p>
        </w:tc>
        <w:tc>
          <w:tcPr>
            <w:tcW w:w="1300" w:type="dxa"/>
            <w:tcBorders>
              <w:top w:val="nil"/>
              <w:left w:val="nil"/>
              <w:bottom w:val="single" w:sz="4" w:space="0" w:color="C0C0C0"/>
              <w:right w:val="single" w:sz="4" w:space="0" w:color="C0C0C0"/>
            </w:tcBorders>
            <w:shd w:val="clear" w:color="000000" w:fill="D7EAD3"/>
            <w:vAlign w:val="center"/>
            <w:hideMark/>
          </w:tcPr>
          <w:p w14:paraId="55C6C87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0,70</w:t>
            </w:r>
          </w:p>
        </w:tc>
        <w:tc>
          <w:tcPr>
            <w:tcW w:w="4120" w:type="dxa"/>
            <w:tcBorders>
              <w:top w:val="nil"/>
              <w:left w:val="nil"/>
              <w:bottom w:val="single" w:sz="4" w:space="0" w:color="C0C0C0"/>
              <w:right w:val="single" w:sz="4" w:space="0" w:color="C0C0C0"/>
            </w:tcBorders>
            <w:shd w:val="clear" w:color="000000" w:fill="FFFFCC"/>
            <w:vAlign w:val="center"/>
            <w:hideMark/>
          </w:tcPr>
          <w:p w14:paraId="46056FA5"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A3F1DFE"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5BF3E025"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5EAC176"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0C936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15.2</w:t>
            </w:r>
          </w:p>
        </w:tc>
        <w:tc>
          <w:tcPr>
            <w:tcW w:w="5860" w:type="dxa"/>
            <w:tcBorders>
              <w:top w:val="nil"/>
              <w:left w:val="nil"/>
              <w:bottom w:val="single" w:sz="4" w:space="0" w:color="C0C0C0"/>
              <w:right w:val="single" w:sz="4" w:space="0" w:color="C0C0C0"/>
            </w:tcBorders>
            <w:shd w:val="clear" w:color="auto" w:fill="auto"/>
            <w:vAlign w:val="center"/>
            <w:hideMark/>
          </w:tcPr>
          <w:p w14:paraId="1F8081FC"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0075BA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55546EA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326246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0950846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0F4213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0ABCF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3A31AC9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1EB6D20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6A53B9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BEB641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06BE9E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06F9F0A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3D92226A"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7D4FEC26" w14:textId="77777777" w:rsidTr="000C3ED1">
        <w:trPr>
          <w:trHeight w:val="300"/>
          <w:jc w:val="center"/>
        </w:trPr>
        <w:tc>
          <w:tcPr>
            <w:tcW w:w="560" w:type="dxa"/>
            <w:tcBorders>
              <w:top w:val="nil"/>
              <w:left w:val="nil"/>
              <w:bottom w:val="nil"/>
              <w:right w:val="nil"/>
            </w:tcBorders>
            <w:shd w:val="clear" w:color="000000" w:fill="C4BD97"/>
            <w:noWrap/>
            <w:vAlign w:val="bottom"/>
            <w:hideMark/>
          </w:tcPr>
          <w:p w14:paraId="526E58D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6E51FE9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A1280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w:t>
            </w:r>
          </w:p>
        </w:tc>
        <w:tc>
          <w:tcPr>
            <w:tcW w:w="5860" w:type="dxa"/>
            <w:tcBorders>
              <w:top w:val="nil"/>
              <w:left w:val="nil"/>
              <w:bottom w:val="single" w:sz="4" w:space="0" w:color="C0C0C0"/>
              <w:right w:val="single" w:sz="4" w:space="0" w:color="C0C0C0"/>
            </w:tcBorders>
            <w:shd w:val="clear" w:color="auto" w:fill="auto"/>
            <w:vAlign w:val="center"/>
            <w:hideMark/>
          </w:tcPr>
          <w:p w14:paraId="73892C2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06F699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7D32EA9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-50,50</w:t>
            </w:r>
          </w:p>
        </w:tc>
        <w:tc>
          <w:tcPr>
            <w:tcW w:w="1460" w:type="dxa"/>
            <w:tcBorders>
              <w:top w:val="nil"/>
              <w:left w:val="nil"/>
              <w:bottom w:val="single" w:sz="4" w:space="0" w:color="C0C0C0"/>
              <w:right w:val="single" w:sz="4" w:space="0" w:color="C0C0C0"/>
            </w:tcBorders>
            <w:shd w:val="clear" w:color="000000" w:fill="D7EAD3"/>
            <w:vAlign w:val="center"/>
            <w:hideMark/>
          </w:tcPr>
          <w:p w14:paraId="255FC01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6558DC3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-7,69</w:t>
            </w:r>
          </w:p>
        </w:tc>
        <w:tc>
          <w:tcPr>
            <w:tcW w:w="1680" w:type="dxa"/>
            <w:tcBorders>
              <w:top w:val="nil"/>
              <w:left w:val="nil"/>
              <w:bottom w:val="single" w:sz="4" w:space="0" w:color="C0C0C0"/>
              <w:right w:val="single" w:sz="4" w:space="0" w:color="C0C0C0"/>
            </w:tcBorders>
            <w:shd w:val="clear" w:color="000000" w:fill="D7EAD3"/>
            <w:vAlign w:val="center"/>
            <w:hideMark/>
          </w:tcPr>
          <w:p w14:paraId="1D05FE9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0,74</w:t>
            </w:r>
          </w:p>
        </w:tc>
        <w:tc>
          <w:tcPr>
            <w:tcW w:w="1520" w:type="dxa"/>
            <w:tcBorders>
              <w:top w:val="nil"/>
              <w:left w:val="nil"/>
              <w:bottom w:val="single" w:sz="4" w:space="0" w:color="C0C0C0"/>
              <w:right w:val="single" w:sz="4" w:space="0" w:color="C0C0C0"/>
            </w:tcBorders>
            <w:shd w:val="clear" w:color="000000" w:fill="D7EAD3"/>
            <w:vAlign w:val="center"/>
            <w:hideMark/>
          </w:tcPr>
          <w:p w14:paraId="0A0550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-0,74</w:t>
            </w:r>
          </w:p>
        </w:tc>
        <w:tc>
          <w:tcPr>
            <w:tcW w:w="1700" w:type="dxa"/>
            <w:tcBorders>
              <w:top w:val="nil"/>
              <w:left w:val="nil"/>
              <w:bottom w:val="single" w:sz="4" w:space="0" w:color="C0C0C0"/>
              <w:right w:val="single" w:sz="4" w:space="0" w:color="C0C0C0"/>
            </w:tcBorders>
            <w:shd w:val="clear" w:color="000000" w:fill="D7EAD3"/>
            <w:vAlign w:val="center"/>
            <w:hideMark/>
          </w:tcPr>
          <w:p w14:paraId="08DF06C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6F14F55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-3,57</w:t>
            </w:r>
          </w:p>
        </w:tc>
        <w:tc>
          <w:tcPr>
            <w:tcW w:w="1720" w:type="dxa"/>
            <w:tcBorders>
              <w:top w:val="nil"/>
              <w:left w:val="nil"/>
              <w:bottom w:val="single" w:sz="4" w:space="0" w:color="C0C0C0"/>
              <w:right w:val="single" w:sz="4" w:space="0" w:color="C0C0C0"/>
            </w:tcBorders>
            <w:shd w:val="clear" w:color="000000" w:fill="D7EAD3"/>
            <w:vAlign w:val="center"/>
            <w:hideMark/>
          </w:tcPr>
          <w:p w14:paraId="1215B32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-2,83</w:t>
            </w:r>
          </w:p>
        </w:tc>
        <w:tc>
          <w:tcPr>
            <w:tcW w:w="1480" w:type="dxa"/>
            <w:tcBorders>
              <w:top w:val="nil"/>
              <w:left w:val="nil"/>
              <w:bottom w:val="single" w:sz="4" w:space="0" w:color="C0C0C0"/>
              <w:right w:val="single" w:sz="4" w:space="0" w:color="C0C0C0"/>
            </w:tcBorders>
            <w:shd w:val="clear" w:color="000000" w:fill="D7EAD3"/>
            <w:vAlign w:val="center"/>
            <w:hideMark/>
          </w:tcPr>
          <w:p w14:paraId="6587766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-1,42</w:t>
            </w:r>
          </w:p>
        </w:tc>
        <w:tc>
          <w:tcPr>
            <w:tcW w:w="1520" w:type="dxa"/>
            <w:tcBorders>
              <w:top w:val="nil"/>
              <w:left w:val="nil"/>
              <w:bottom w:val="single" w:sz="4" w:space="0" w:color="C0C0C0"/>
              <w:right w:val="single" w:sz="4" w:space="0" w:color="C0C0C0"/>
            </w:tcBorders>
            <w:shd w:val="clear" w:color="000000" w:fill="D7EAD3"/>
            <w:vAlign w:val="center"/>
            <w:hideMark/>
          </w:tcPr>
          <w:p w14:paraId="18D70C7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-1,42</w:t>
            </w:r>
          </w:p>
        </w:tc>
        <w:tc>
          <w:tcPr>
            <w:tcW w:w="1300" w:type="dxa"/>
            <w:tcBorders>
              <w:top w:val="nil"/>
              <w:left w:val="nil"/>
              <w:bottom w:val="single" w:sz="4" w:space="0" w:color="C0C0C0"/>
              <w:right w:val="single" w:sz="4" w:space="0" w:color="C0C0C0"/>
            </w:tcBorders>
            <w:shd w:val="clear" w:color="000000" w:fill="D7EAD3"/>
            <w:vAlign w:val="center"/>
            <w:hideMark/>
          </w:tcPr>
          <w:p w14:paraId="0D05F50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3,57</w:t>
            </w:r>
          </w:p>
        </w:tc>
        <w:tc>
          <w:tcPr>
            <w:tcW w:w="4120" w:type="dxa"/>
            <w:tcBorders>
              <w:top w:val="nil"/>
              <w:left w:val="nil"/>
              <w:bottom w:val="single" w:sz="4" w:space="0" w:color="C0C0C0"/>
              <w:right w:val="single" w:sz="4" w:space="0" w:color="C0C0C0"/>
            </w:tcBorders>
            <w:shd w:val="clear" w:color="000000" w:fill="FFFFCC"/>
            <w:vAlign w:val="center"/>
            <w:hideMark/>
          </w:tcPr>
          <w:p w14:paraId="3896693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8BDA075" w14:textId="77777777" w:rsidTr="000C3ED1">
        <w:trPr>
          <w:trHeight w:val="300"/>
          <w:jc w:val="center"/>
        </w:trPr>
        <w:tc>
          <w:tcPr>
            <w:tcW w:w="560" w:type="dxa"/>
            <w:tcBorders>
              <w:top w:val="nil"/>
              <w:left w:val="nil"/>
              <w:bottom w:val="nil"/>
              <w:right w:val="nil"/>
            </w:tcBorders>
            <w:shd w:val="clear" w:color="000000" w:fill="C4BD97"/>
            <w:noWrap/>
            <w:vAlign w:val="bottom"/>
            <w:hideMark/>
          </w:tcPr>
          <w:p w14:paraId="7E23675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2F40400F"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E655F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16.1</w:t>
            </w:r>
          </w:p>
        </w:tc>
        <w:tc>
          <w:tcPr>
            <w:tcW w:w="5860" w:type="dxa"/>
            <w:tcBorders>
              <w:top w:val="nil"/>
              <w:left w:val="nil"/>
              <w:bottom w:val="single" w:sz="4" w:space="0" w:color="C0C0C0"/>
              <w:right w:val="single" w:sz="4" w:space="0" w:color="C0C0C0"/>
            </w:tcBorders>
            <w:shd w:val="clear" w:color="auto" w:fill="auto"/>
            <w:vAlign w:val="center"/>
            <w:hideMark/>
          </w:tcPr>
          <w:p w14:paraId="757DC33E"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74B816C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554F01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-41,56</w:t>
            </w:r>
          </w:p>
        </w:tc>
        <w:tc>
          <w:tcPr>
            <w:tcW w:w="1460" w:type="dxa"/>
            <w:tcBorders>
              <w:top w:val="nil"/>
              <w:left w:val="nil"/>
              <w:bottom w:val="single" w:sz="4" w:space="0" w:color="C0C0C0"/>
              <w:right w:val="single" w:sz="4" w:space="0" w:color="C0C0C0"/>
            </w:tcBorders>
            <w:shd w:val="clear" w:color="000000" w:fill="FFFFCC"/>
            <w:vAlign w:val="center"/>
            <w:hideMark/>
          </w:tcPr>
          <w:p w14:paraId="52EDD5D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0930C0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E5193C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0A9EC56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808F7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5AFDBB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32048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89D31C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18C9D8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A83266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4464C3F0"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1DC48666" w14:textId="77777777" w:rsidTr="000C3ED1">
        <w:trPr>
          <w:trHeight w:val="1860"/>
          <w:jc w:val="center"/>
        </w:trPr>
        <w:tc>
          <w:tcPr>
            <w:tcW w:w="560" w:type="dxa"/>
            <w:tcBorders>
              <w:top w:val="nil"/>
              <w:left w:val="nil"/>
              <w:bottom w:val="nil"/>
              <w:right w:val="nil"/>
            </w:tcBorders>
            <w:shd w:val="clear" w:color="000000" w:fill="C4BD97"/>
            <w:noWrap/>
            <w:vAlign w:val="bottom"/>
            <w:hideMark/>
          </w:tcPr>
          <w:p w14:paraId="4DC1934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163BDE6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D0574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16.2</w:t>
            </w:r>
          </w:p>
        </w:tc>
        <w:tc>
          <w:tcPr>
            <w:tcW w:w="5860" w:type="dxa"/>
            <w:tcBorders>
              <w:top w:val="nil"/>
              <w:left w:val="nil"/>
              <w:bottom w:val="single" w:sz="4" w:space="0" w:color="C0C0C0"/>
              <w:right w:val="single" w:sz="4" w:space="0" w:color="C0C0C0"/>
            </w:tcBorders>
            <w:shd w:val="clear" w:color="auto" w:fill="auto"/>
            <w:vAlign w:val="center"/>
            <w:hideMark/>
          </w:tcPr>
          <w:p w14:paraId="00B05526"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07BF41F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4F51515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7DA9F1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7B98EB6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6,14</w:t>
            </w:r>
          </w:p>
        </w:tc>
        <w:tc>
          <w:tcPr>
            <w:tcW w:w="1680" w:type="dxa"/>
            <w:tcBorders>
              <w:top w:val="nil"/>
              <w:left w:val="nil"/>
              <w:bottom w:val="single" w:sz="4" w:space="0" w:color="C0C0C0"/>
              <w:right w:val="single" w:sz="4" w:space="0" w:color="C0C0C0"/>
            </w:tcBorders>
            <w:shd w:val="clear" w:color="000000" w:fill="FFFFCC"/>
            <w:vAlign w:val="center"/>
            <w:hideMark/>
          </w:tcPr>
          <w:p w14:paraId="348CCA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0,74</w:t>
            </w:r>
          </w:p>
        </w:tc>
        <w:tc>
          <w:tcPr>
            <w:tcW w:w="1520" w:type="dxa"/>
            <w:tcBorders>
              <w:top w:val="nil"/>
              <w:left w:val="nil"/>
              <w:bottom w:val="single" w:sz="4" w:space="0" w:color="C0C0C0"/>
              <w:right w:val="single" w:sz="4" w:space="0" w:color="C0C0C0"/>
            </w:tcBorders>
            <w:shd w:val="clear" w:color="000000" w:fill="FFFFCC"/>
            <w:vAlign w:val="center"/>
            <w:hideMark/>
          </w:tcPr>
          <w:p w14:paraId="183CC8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-0,74</w:t>
            </w:r>
          </w:p>
        </w:tc>
        <w:tc>
          <w:tcPr>
            <w:tcW w:w="1700" w:type="dxa"/>
            <w:tcBorders>
              <w:top w:val="nil"/>
              <w:left w:val="nil"/>
              <w:bottom w:val="single" w:sz="4" w:space="0" w:color="C0C0C0"/>
              <w:right w:val="single" w:sz="4" w:space="0" w:color="C0C0C0"/>
            </w:tcBorders>
            <w:shd w:val="clear" w:color="000000" w:fill="FFFFCC"/>
            <w:vAlign w:val="center"/>
            <w:hideMark/>
          </w:tcPr>
          <w:p w14:paraId="6EF6DB3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0F448FE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0,85</w:t>
            </w:r>
          </w:p>
        </w:tc>
        <w:tc>
          <w:tcPr>
            <w:tcW w:w="1720" w:type="dxa"/>
            <w:tcBorders>
              <w:top w:val="nil"/>
              <w:left w:val="nil"/>
              <w:bottom w:val="single" w:sz="4" w:space="0" w:color="C0C0C0"/>
              <w:right w:val="single" w:sz="4" w:space="0" w:color="C0C0C0"/>
            </w:tcBorders>
            <w:shd w:val="clear" w:color="000000" w:fill="FFFFCC"/>
            <w:vAlign w:val="center"/>
            <w:hideMark/>
          </w:tcPr>
          <w:p w14:paraId="5450FF9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1,59</w:t>
            </w:r>
          </w:p>
        </w:tc>
        <w:tc>
          <w:tcPr>
            <w:tcW w:w="1480" w:type="dxa"/>
            <w:tcBorders>
              <w:top w:val="nil"/>
              <w:left w:val="nil"/>
              <w:bottom w:val="single" w:sz="4" w:space="0" w:color="C0C0C0"/>
              <w:right w:val="single" w:sz="4" w:space="0" w:color="C0C0C0"/>
            </w:tcBorders>
            <w:shd w:val="clear" w:color="000000" w:fill="D7EAD3"/>
            <w:vAlign w:val="center"/>
            <w:hideMark/>
          </w:tcPr>
          <w:p w14:paraId="426ADF1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0,80</w:t>
            </w:r>
          </w:p>
        </w:tc>
        <w:tc>
          <w:tcPr>
            <w:tcW w:w="1520" w:type="dxa"/>
            <w:tcBorders>
              <w:top w:val="nil"/>
              <w:left w:val="nil"/>
              <w:bottom w:val="single" w:sz="4" w:space="0" w:color="C0C0C0"/>
              <w:right w:val="single" w:sz="4" w:space="0" w:color="C0C0C0"/>
            </w:tcBorders>
            <w:shd w:val="clear" w:color="000000" w:fill="D7EAD3"/>
            <w:vAlign w:val="center"/>
            <w:hideMark/>
          </w:tcPr>
          <w:p w14:paraId="18FD198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0,80</w:t>
            </w:r>
          </w:p>
        </w:tc>
        <w:tc>
          <w:tcPr>
            <w:tcW w:w="1300" w:type="dxa"/>
            <w:tcBorders>
              <w:top w:val="nil"/>
              <w:left w:val="nil"/>
              <w:bottom w:val="single" w:sz="4" w:space="0" w:color="C0C0C0"/>
              <w:right w:val="single" w:sz="4" w:space="0" w:color="C0C0C0"/>
            </w:tcBorders>
            <w:shd w:val="clear" w:color="000000" w:fill="D7EAD3"/>
            <w:vAlign w:val="center"/>
            <w:hideMark/>
          </w:tcPr>
          <w:p w14:paraId="40C9DF6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-0,85</w:t>
            </w:r>
          </w:p>
        </w:tc>
        <w:tc>
          <w:tcPr>
            <w:tcW w:w="4120" w:type="dxa"/>
            <w:tcBorders>
              <w:top w:val="nil"/>
              <w:left w:val="nil"/>
              <w:bottom w:val="single" w:sz="4" w:space="0" w:color="C0C0C0"/>
              <w:right w:val="single" w:sz="4" w:space="0" w:color="C0C0C0"/>
            </w:tcBorders>
            <w:shd w:val="clear" w:color="000000" w:fill="FFFFCC"/>
            <w:vAlign w:val="center"/>
            <w:hideMark/>
          </w:tcPr>
          <w:p w14:paraId="1B8D7B6B" w14:textId="77777777" w:rsidR="00A75DBE" w:rsidRPr="000C3ED1" w:rsidRDefault="00A75DBE" w:rsidP="00A75DBE">
            <w:pPr>
              <w:rPr>
                <w:rFonts w:ascii="Tahoma" w:hAnsi="Tahoma" w:cs="Tahoma"/>
                <w:sz w:val="13"/>
                <w:szCs w:val="13"/>
              </w:rPr>
            </w:pPr>
            <w:r w:rsidRPr="000C3ED1">
              <w:rPr>
                <w:rFonts w:ascii="Tahoma" w:hAnsi="Tahoma" w:cs="Tahoma"/>
                <w:sz w:val="13"/>
                <w:szCs w:val="13"/>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 (учтено в размере части минусовой корректировки 2019 года)</w:t>
            </w:r>
          </w:p>
        </w:tc>
      </w:tr>
      <w:tr w:rsidR="00A75DBE" w:rsidRPr="000C3ED1" w14:paraId="31DDDC7E" w14:textId="77777777" w:rsidTr="000C3ED1">
        <w:trPr>
          <w:trHeight w:val="1080"/>
          <w:jc w:val="center"/>
        </w:trPr>
        <w:tc>
          <w:tcPr>
            <w:tcW w:w="560" w:type="dxa"/>
            <w:tcBorders>
              <w:top w:val="nil"/>
              <w:left w:val="nil"/>
              <w:bottom w:val="nil"/>
              <w:right w:val="nil"/>
            </w:tcBorders>
            <w:shd w:val="clear" w:color="000000" w:fill="C4BD97"/>
            <w:noWrap/>
            <w:vAlign w:val="bottom"/>
            <w:hideMark/>
          </w:tcPr>
          <w:p w14:paraId="1764B85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0DFFDD4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D8F58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16.3</w:t>
            </w:r>
          </w:p>
        </w:tc>
        <w:tc>
          <w:tcPr>
            <w:tcW w:w="5860" w:type="dxa"/>
            <w:tcBorders>
              <w:top w:val="nil"/>
              <w:left w:val="nil"/>
              <w:bottom w:val="single" w:sz="4" w:space="0" w:color="C0C0C0"/>
              <w:right w:val="single" w:sz="4" w:space="0" w:color="C0C0C0"/>
            </w:tcBorders>
            <w:shd w:val="clear" w:color="auto" w:fill="auto"/>
            <w:vAlign w:val="center"/>
            <w:hideMark/>
          </w:tcPr>
          <w:p w14:paraId="3D507591" w14:textId="77777777" w:rsidR="00A75DBE" w:rsidRPr="000C3ED1" w:rsidRDefault="00A75DBE" w:rsidP="00A75DBE">
            <w:pPr>
              <w:rPr>
                <w:rFonts w:ascii="Tahoma" w:hAnsi="Tahoma" w:cs="Tahoma"/>
                <w:sz w:val="13"/>
                <w:szCs w:val="13"/>
              </w:rPr>
            </w:pPr>
            <w:r w:rsidRPr="000C3ED1">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52BB0BA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6CB9CBB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2EC84B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55166C7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84CCEA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159FBA7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BC09DF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17785AC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-4,42</w:t>
            </w:r>
          </w:p>
        </w:tc>
        <w:tc>
          <w:tcPr>
            <w:tcW w:w="1720" w:type="dxa"/>
            <w:tcBorders>
              <w:top w:val="nil"/>
              <w:left w:val="nil"/>
              <w:bottom w:val="single" w:sz="4" w:space="0" w:color="C0C0C0"/>
              <w:right w:val="single" w:sz="4" w:space="0" w:color="C0C0C0"/>
            </w:tcBorders>
            <w:shd w:val="clear" w:color="000000" w:fill="FFFFCC"/>
            <w:vAlign w:val="center"/>
            <w:hideMark/>
          </w:tcPr>
          <w:p w14:paraId="7F3E72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-4,42</w:t>
            </w:r>
          </w:p>
        </w:tc>
        <w:tc>
          <w:tcPr>
            <w:tcW w:w="1480" w:type="dxa"/>
            <w:tcBorders>
              <w:top w:val="nil"/>
              <w:left w:val="nil"/>
              <w:bottom w:val="single" w:sz="4" w:space="0" w:color="C0C0C0"/>
              <w:right w:val="single" w:sz="4" w:space="0" w:color="C0C0C0"/>
            </w:tcBorders>
            <w:shd w:val="clear" w:color="000000" w:fill="D7EAD3"/>
            <w:vAlign w:val="center"/>
            <w:hideMark/>
          </w:tcPr>
          <w:p w14:paraId="19A987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-2,21</w:t>
            </w:r>
          </w:p>
        </w:tc>
        <w:tc>
          <w:tcPr>
            <w:tcW w:w="1520" w:type="dxa"/>
            <w:tcBorders>
              <w:top w:val="nil"/>
              <w:left w:val="nil"/>
              <w:bottom w:val="single" w:sz="4" w:space="0" w:color="C0C0C0"/>
              <w:right w:val="single" w:sz="4" w:space="0" w:color="C0C0C0"/>
            </w:tcBorders>
            <w:shd w:val="clear" w:color="000000" w:fill="D7EAD3"/>
            <w:vAlign w:val="center"/>
            <w:hideMark/>
          </w:tcPr>
          <w:p w14:paraId="17C132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-2,21</w:t>
            </w:r>
          </w:p>
        </w:tc>
        <w:tc>
          <w:tcPr>
            <w:tcW w:w="1300" w:type="dxa"/>
            <w:tcBorders>
              <w:top w:val="nil"/>
              <w:left w:val="nil"/>
              <w:bottom w:val="single" w:sz="4" w:space="0" w:color="C0C0C0"/>
              <w:right w:val="single" w:sz="4" w:space="0" w:color="C0C0C0"/>
            </w:tcBorders>
            <w:shd w:val="clear" w:color="000000" w:fill="D7EAD3"/>
            <w:vAlign w:val="center"/>
            <w:hideMark/>
          </w:tcPr>
          <w:p w14:paraId="69AE533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4,42</w:t>
            </w:r>
          </w:p>
        </w:tc>
        <w:tc>
          <w:tcPr>
            <w:tcW w:w="4120" w:type="dxa"/>
            <w:tcBorders>
              <w:top w:val="nil"/>
              <w:left w:val="nil"/>
              <w:bottom w:val="single" w:sz="4" w:space="0" w:color="C0C0C0"/>
              <w:right w:val="single" w:sz="4" w:space="0" w:color="C0C0C0"/>
            </w:tcBorders>
            <w:shd w:val="clear" w:color="000000" w:fill="FFFFCC"/>
            <w:vAlign w:val="center"/>
            <w:hideMark/>
          </w:tcPr>
          <w:p w14:paraId="5FBB5CA4" w14:textId="77777777" w:rsidR="00A75DBE" w:rsidRPr="000C3ED1" w:rsidRDefault="00A75DBE" w:rsidP="00A75DBE">
            <w:pPr>
              <w:rPr>
                <w:rFonts w:ascii="Tahoma" w:hAnsi="Tahoma" w:cs="Tahoma"/>
                <w:sz w:val="13"/>
                <w:szCs w:val="13"/>
              </w:rPr>
            </w:pPr>
            <w:r w:rsidRPr="000C3ED1">
              <w:rPr>
                <w:rFonts w:ascii="Tahoma" w:hAnsi="Tahoma" w:cs="Tahoma"/>
                <w:sz w:val="13"/>
                <w:szCs w:val="13"/>
              </w:rPr>
              <w:t>рассчитано в соответствии с Методическими указаниями по итогу 2019 года</w:t>
            </w:r>
          </w:p>
        </w:tc>
      </w:tr>
      <w:tr w:rsidR="00A75DBE" w:rsidRPr="000C3ED1" w14:paraId="47D624EE" w14:textId="77777777" w:rsidTr="000C3ED1">
        <w:trPr>
          <w:trHeight w:val="825"/>
          <w:jc w:val="center"/>
        </w:trPr>
        <w:tc>
          <w:tcPr>
            <w:tcW w:w="560" w:type="dxa"/>
            <w:tcBorders>
              <w:top w:val="nil"/>
              <w:left w:val="nil"/>
              <w:bottom w:val="nil"/>
              <w:right w:val="nil"/>
            </w:tcBorders>
            <w:shd w:val="clear" w:color="000000" w:fill="C4BD97"/>
            <w:noWrap/>
            <w:vAlign w:val="bottom"/>
            <w:hideMark/>
          </w:tcPr>
          <w:p w14:paraId="27608A3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3DA4366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C7EB0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16.4</w:t>
            </w:r>
          </w:p>
        </w:tc>
        <w:tc>
          <w:tcPr>
            <w:tcW w:w="5860" w:type="dxa"/>
            <w:tcBorders>
              <w:top w:val="nil"/>
              <w:left w:val="nil"/>
              <w:bottom w:val="single" w:sz="4" w:space="0" w:color="C0C0C0"/>
              <w:right w:val="single" w:sz="4" w:space="0" w:color="C0C0C0"/>
            </w:tcBorders>
            <w:shd w:val="clear" w:color="auto" w:fill="auto"/>
            <w:vAlign w:val="center"/>
            <w:hideMark/>
          </w:tcPr>
          <w:p w14:paraId="138F5A2F"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D83883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3A0DFA0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453DBA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6C1C562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62299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485BEA7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93E55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37604F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4D1FD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6FF98F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69C381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0221781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908F61A"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A3FD362" w14:textId="77777777" w:rsidTr="000C3ED1">
        <w:trPr>
          <w:trHeight w:val="2985"/>
          <w:jc w:val="center"/>
        </w:trPr>
        <w:tc>
          <w:tcPr>
            <w:tcW w:w="560" w:type="dxa"/>
            <w:tcBorders>
              <w:top w:val="nil"/>
              <w:left w:val="nil"/>
              <w:bottom w:val="nil"/>
              <w:right w:val="nil"/>
            </w:tcBorders>
            <w:shd w:val="clear" w:color="000000" w:fill="C4BD97"/>
            <w:noWrap/>
            <w:vAlign w:val="bottom"/>
            <w:hideMark/>
          </w:tcPr>
          <w:p w14:paraId="7D53950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0A88195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40C74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16.5</w:t>
            </w:r>
          </w:p>
        </w:tc>
        <w:tc>
          <w:tcPr>
            <w:tcW w:w="5860" w:type="dxa"/>
            <w:tcBorders>
              <w:top w:val="nil"/>
              <w:left w:val="nil"/>
              <w:bottom w:val="single" w:sz="4" w:space="0" w:color="C0C0C0"/>
              <w:right w:val="single" w:sz="4" w:space="0" w:color="C0C0C0"/>
            </w:tcBorders>
            <w:shd w:val="clear" w:color="auto" w:fill="auto"/>
            <w:vAlign w:val="center"/>
            <w:hideMark/>
          </w:tcPr>
          <w:p w14:paraId="2A2A53ED"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34E2701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6DF3A0C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-8,94</w:t>
            </w:r>
          </w:p>
        </w:tc>
        <w:tc>
          <w:tcPr>
            <w:tcW w:w="1460" w:type="dxa"/>
            <w:tcBorders>
              <w:top w:val="nil"/>
              <w:left w:val="nil"/>
              <w:bottom w:val="single" w:sz="4" w:space="0" w:color="C0C0C0"/>
              <w:right w:val="single" w:sz="4" w:space="0" w:color="C0C0C0"/>
            </w:tcBorders>
            <w:shd w:val="clear" w:color="000000" w:fill="FFFFCC"/>
            <w:vAlign w:val="center"/>
            <w:hideMark/>
          </w:tcPr>
          <w:p w14:paraId="366D1FB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13663B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-13,84</w:t>
            </w:r>
          </w:p>
        </w:tc>
        <w:tc>
          <w:tcPr>
            <w:tcW w:w="1680" w:type="dxa"/>
            <w:tcBorders>
              <w:top w:val="nil"/>
              <w:left w:val="nil"/>
              <w:bottom w:val="single" w:sz="4" w:space="0" w:color="C0C0C0"/>
              <w:right w:val="single" w:sz="4" w:space="0" w:color="C0C0C0"/>
            </w:tcBorders>
            <w:shd w:val="clear" w:color="000000" w:fill="FFFFCC"/>
            <w:vAlign w:val="center"/>
            <w:hideMark/>
          </w:tcPr>
          <w:p w14:paraId="541865E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470B091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D68A8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032633D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B9F967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45C71D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988BD7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DDA69E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F1EC386"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5BAAC9FE" w14:textId="77777777" w:rsidTr="000C3ED1">
        <w:trPr>
          <w:trHeight w:val="795"/>
          <w:jc w:val="center"/>
        </w:trPr>
        <w:tc>
          <w:tcPr>
            <w:tcW w:w="560" w:type="dxa"/>
            <w:tcBorders>
              <w:top w:val="nil"/>
              <w:left w:val="nil"/>
              <w:bottom w:val="nil"/>
              <w:right w:val="nil"/>
            </w:tcBorders>
            <w:shd w:val="clear" w:color="000000" w:fill="C4BD97"/>
            <w:noWrap/>
            <w:vAlign w:val="bottom"/>
            <w:hideMark/>
          </w:tcPr>
          <w:p w14:paraId="3D9D191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КР</w:t>
            </w:r>
          </w:p>
        </w:tc>
        <w:tc>
          <w:tcPr>
            <w:tcW w:w="400" w:type="dxa"/>
            <w:tcBorders>
              <w:top w:val="nil"/>
              <w:left w:val="nil"/>
              <w:bottom w:val="nil"/>
              <w:right w:val="nil"/>
            </w:tcBorders>
            <w:shd w:val="clear" w:color="auto" w:fill="auto"/>
            <w:noWrap/>
            <w:vAlign w:val="bottom"/>
            <w:hideMark/>
          </w:tcPr>
          <w:p w14:paraId="4ED7591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80F4B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16.6</w:t>
            </w:r>
          </w:p>
        </w:tc>
        <w:tc>
          <w:tcPr>
            <w:tcW w:w="5860" w:type="dxa"/>
            <w:tcBorders>
              <w:top w:val="nil"/>
              <w:left w:val="nil"/>
              <w:bottom w:val="single" w:sz="4" w:space="0" w:color="C0C0C0"/>
              <w:right w:val="single" w:sz="4" w:space="0" w:color="C0C0C0"/>
            </w:tcBorders>
            <w:shd w:val="clear" w:color="auto" w:fill="auto"/>
            <w:vAlign w:val="center"/>
            <w:hideMark/>
          </w:tcPr>
          <w:p w14:paraId="0C38B68C"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6BFD6D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38A13EC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FFFFCC"/>
            <w:vAlign w:val="center"/>
            <w:hideMark/>
          </w:tcPr>
          <w:p w14:paraId="1CF3633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4033056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063565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FFFFCC"/>
            <w:vAlign w:val="center"/>
            <w:hideMark/>
          </w:tcPr>
          <w:p w14:paraId="7DF47FE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7DCA10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56199FF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01AC98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EB32BF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AAAABB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5089CD5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19852B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9632CD7"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4213EAFE"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12AE453"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85F3A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w:t>
            </w:r>
          </w:p>
        </w:tc>
        <w:tc>
          <w:tcPr>
            <w:tcW w:w="5860" w:type="dxa"/>
            <w:tcBorders>
              <w:top w:val="nil"/>
              <w:left w:val="nil"/>
              <w:bottom w:val="single" w:sz="4" w:space="0" w:color="C0C0C0"/>
              <w:right w:val="single" w:sz="4" w:space="0" w:color="C0C0C0"/>
            </w:tcBorders>
            <w:shd w:val="clear" w:color="auto" w:fill="auto"/>
            <w:vAlign w:val="center"/>
            <w:hideMark/>
          </w:tcPr>
          <w:p w14:paraId="6EE1540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5560EB1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02273F0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415,99</w:t>
            </w:r>
          </w:p>
        </w:tc>
        <w:tc>
          <w:tcPr>
            <w:tcW w:w="1460" w:type="dxa"/>
            <w:tcBorders>
              <w:top w:val="nil"/>
              <w:left w:val="nil"/>
              <w:bottom w:val="single" w:sz="4" w:space="0" w:color="C0C0C0"/>
              <w:right w:val="single" w:sz="4" w:space="0" w:color="C0C0C0"/>
            </w:tcBorders>
            <w:shd w:val="clear" w:color="000000" w:fill="D7EAD3"/>
            <w:vAlign w:val="center"/>
            <w:hideMark/>
          </w:tcPr>
          <w:p w14:paraId="36A8A99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1 269,39</w:t>
            </w:r>
          </w:p>
        </w:tc>
        <w:tc>
          <w:tcPr>
            <w:tcW w:w="1760" w:type="dxa"/>
            <w:tcBorders>
              <w:top w:val="nil"/>
              <w:left w:val="nil"/>
              <w:bottom w:val="single" w:sz="4" w:space="0" w:color="C0C0C0"/>
              <w:right w:val="single" w:sz="4" w:space="0" w:color="C0C0C0"/>
            </w:tcBorders>
            <w:shd w:val="clear" w:color="000000" w:fill="D7EAD3"/>
            <w:vAlign w:val="center"/>
            <w:hideMark/>
          </w:tcPr>
          <w:p w14:paraId="7F7E970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441,86</w:t>
            </w:r>
          </w:p>
        </w:tc>
        <w:tc>
          <w:tcPr>
            <w:tcW w:w="1680" w:type="dxa"/>
            <w:tcBorders>
              <w:top w:val="nil"/>
              <w:left w:val="nil"/>
              <w:bottom w:val="single" w:sz="4" w:space="0" w:color="C0C0C0"/>
              <w:right w:val="single" w:sz="4" w:space="0" w:color="C0C0C0"/>
            </w:tcBorders>
            <w:shd w:val="clear" w:color="000000" w:fill="D7EAD3"/>
            <w:vAlign w:val="center"/>
            <w:hideMark/>
          </w:tcPr>
          <w:p w14:paraId="367455C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491,43</w:t>
            </w:r>
          </w:p>
        </w:tc>
        <w:tc>
          <w:tcPr>
            <w:tcW w:w="1520" w:type="dxa"/>
            <w:tcBorders>
              <w:top w:val="nil"/>
              <w:left w:val="nil"/>
              <w:bottom w:val="single" w:sz="4" w:space="0" w:color="C0C0C0"/>
              <w:right w:val="single" w:sz="4" w:space="0" w:color="C0C0C0"/>
            </w:tcBorders>
            <w:shd w:val="clear" w:color="000000" w:fill="D7EAD3"/>
            <w:vAlign w:val="center"/>
            <w:hideMark/>
          </w:tcPr>
          <w:p w14:paraId="280BD8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549,52</w:t>
            </w:r>
          </w:p>
        </w:tc>
        <w:tc>
          <w:tcPr>
            <w:tcW w:w="1700" w:type="dxa"/>
            <w:tcBorders>
              <w:top w:val="nil"/>
              <w:left w:val="nil"/>
              <w:bottom w:val="single" w:sz="4" w:space="0" w:color="C0C0C0"/>
              <w:right w:val="single" w:sz="4" w:space="0" w:color="C0C0C0"/>
            </w:tcBorders>
            <w:shd w:val="clear" w:color="000000" w:fill="D7EAD3"/>
            <w:vAlign w:val="center"/>
            <w:hideMark/>
          </w:tcPr>
          <w:p w14:paraId="696CA1B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1 040,95</w:t>
            </w:r>
          </w:p>
        </w:tc>
        <w:tc>
          <w:tcPr>
            <w:tcW w:w="1760" w:type="dxa"/>
            <w:tcBorders>
              <w:top w:val="nil"/>
              <w:left w:val="nil"/>
              <w:bottom w:val="single" w:sz="4" w:space="0" w:color="C0C0C0"/>
              <w:right w:val="single" w:sz="4" w:space="0" w:color="C0C0C0"/>
            </w:tcBorders>
            <w:shd w:val="clear" w:color="000000" w:fill="D7EAD3"/>
            <w:vAlign w:val="center"/>
            <w:hideMark/>
          </w:tcPr>
          <w:p w14:paraId="0784193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-4,27</w:t>
            </w:r>
          </w:p>
        </w:tc>
        <w:tc>
          <w:tcPr>
            <w:tcW w:w="1720" w:type="dxa"/>
            <w:tcBorders>
              <w:top w:val="nil"/>
              <w:left w:val="nil"/>
              <w:bottom w:val="single" w:sz="4" w:space="0" w:color="C0C0C0"/>
              <w:right w:val="single" w:sz="4" w:space="0" w:color="C0C0C0"/>
            </w:tcBorders>
            <w:shd w:val="clear" w:color="000000" w:fill="D7EAD3"/>
            <w:vAlign w:val="center"/>
            <w:hideMark/>
          </w:tcPr>
          <w:p w14:paraId="71C8D80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487,16</w:t>
            </w:r>
          </w:p>
        </w:tc>
        <w:tc>
          <w:tcPr>
            <w:tcW w:w="1480" w:type="dxa"/>
            <w:tcBorders>
              <w:top w:val="nil"/>
              <w:left w:val="nil"/>
              <w:bottom w:val="single" w:sz="4" w:space="0" w:color="C0C0C0"/>
              <w:right w:val="single" w:sz="4" w:space="0" w:color="C0C0C0"/>
            </w:tcBorders>
            <w:shd w:val="clear" w:color="000000" w:fill="D7EAD3"/>
            <w:vAlign w:val="center"/>
            <w:hideMark/>
          </w:tcPr>
          <w:p w14:paraId="41147E7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235,55</w:t>
            </w:r>
          </w:p>
        </w:tc>
        <w:tc>
          <w:tcPr>
            <w:tcW w:w="1520" w:type="dxa"/>
            <w:tcBorders>
              <w:top w:val="nil"/>
              <w:left w:val="nil"/>
              <w:bottom w:val="single" w:sz="4" w:space="0" w:color="C0C0C0"/>
              <w:right w:val="single" w:sz="4" w:space="0" w:color="C0C0C0"/>
            </w:tcBorders>
            <w:shd w:val="clear" w:color="000000" w:fill="D7EAD3"/>
            <w:vAlign w:val="center"/>
            <w:hideMark/>
          </w:tcPr>
          <w:p w14:paraId="4A43EF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251,61</w:t>
            </w:r>
          </w:p>
        </w:tc>
        <w:tc>
          <w:tcPr>
            <w:tcW w:w="1300" w:type="dxa"/>
            <w:tcBorders>
              <w:top w:val="nil"/>
              <w:left w:val="nil"/>
              <w:bottom w:val="single" w:sz="4" w:space="0" w:color="C0C0C0"/>
              <w:right w:val="single" w:sz="4" w:space="0" w:color="C0C0C0"/>
            </w:tcBorders>
            <w:shd w:val="clear" w:color="000000" w:fill="D7EAD3"/>
            <w:vAlign w:val="center"/>
            <w:hideMark/>
          </w:tcPr>
          <w:p w14:paraId="2B5AEAE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9F2243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F000538"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2CBC010F" w14:textId="77777777" w:rsidR="00A75DBE" w:rsidRPr="000C3ED1" w:rsidRDefault="00A75DBE" w:rsidP="00A75DBE">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38164D4"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0604B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w:t>
            </w:r>
          </w:p>
        </w:tc>
        <w:tc>
          <w:tcPr>
            <w:tcW w:w="5860" w:type="dxa"/>
            <w:tcBorders>
              <w:top w:val="nil"/>
              <w:left w:val="nil"/>
              <w:bottom w:val="single" w:sz="4" w:space="0" w:color="C0C0C0"/>
              <w:right w:val="single" w:sz="4" w:space="0" w:color="C0C0C0"/>
            </w:tcBorders>
            <w:shd w:val="clear" w:color="auto" w:fill="auto"/>
            <w:vAlign w:val="center"/>
            <w:hideMark/>
          </w:tcPr>
          <w:p w14:paraId="3FEEAE74"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2A75BC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640" w:type="dxa"/>
            <w:tcBorders>
              <w:top w:val="nil"/>
              <w:left w:val="nil"/>
              <w:bottom w:val="single" w:sz="4" w:space="0" w:color="C0C0C0"/>
              <w:right w:val="single" w:sz="4" w:space="0" w:color="C0C0C0"/>
            </w:tcBorders>
            <w:shd w:val="clear" w:color="000000" w:fill="FFFFCC"/>
            <w:vAlign w:val="center"/>
            <w:hideMark/>
          </w:tcPr>
          <w:p w14:paraId="2979A2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415,99</w:t>
            </w:r>
          </w:p>
        </w:tc>
        <w:tc>
          <w:tcPr>
            <w:tcW w:w="1460" w:type="dxa"/>
            <w:tcBorders>
              <w:top w:val="nil"/>
              <w:left w:val="nil"/>
              <w:bottom w:val="single" w:sz="4" w:space="0" w:color="C0C0C0"/>
              <w:right w:val="single" w:sz="4" w:space="0" w:color="C0C0C0"/>
            </w:tcBorders>
            <w:shd w:val="clear" w:color="000000" w:fill="FFFFCC"/>
            <w:vAlign w:val="center"/>
            <w:hideMark/>
          </w:tcPr>
          <w:p w14:paraId="3A4DEA5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1 269,39</w:t>
            </w:r>
          </w:p>
        </w:tc>
        <w:tc>
          <w:tcPr>
            <w:tcW w:w="1760" w:type="dxa"/>
            <w:tcBorders>
              <w:top w:val="nil"/>
              <w:left w:val="nil"/>
              <w:bottom w:val="single" w:sz="4" w:space="0" w:color="C0C0C0"/>
              <w:right w:val="single" w:sz="4" w:space="0" w:color="C0C0C0"/>
            </w:tcBorders>
            <w:shd w:val="clear" w:color="000000" w:fill="FFFFCC"/>
            <w:vAlign w:val="center"/>
            <w:hideMark/>
          </w:tcPr>
          <w:p w14:paraId="5A22D17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441,86</w:t>
            </w:r>
          </w:p>
        </w:tc>
        <w:tc>
          <w:tcPr>
            <w:tcW w:w="1680" w:type="dxa"/>
            <w:tcBorders>
              <w:top w:val="nil"/>
              <w:left w:val="nil"/>
              <w:bottom w:val="single" w:sz="4" w:space="0" w:color="C0C0C0"/>
              <w:right w:val="single" w:sz="4" w:space="0" w:color="C0C0C0"/>
            </w:tcBorders>
            <w:shd w:val="clear" w:color="000000" w:fill="FFFFCC"/>
            <w:vAlign w:val="center"/>
            <w:hideMark/>
          </w:tcPr>
          <w:p w14:paraId="04CB54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491,43</w:t>
            </w:r>
          </w:p>
        </w:tc>
        <w:tc>
          <w:tcPr>
            <w:tcW w:w="1520" w:type="dxa"/>
            <w:tcBorders>
              <w:top w:val="nil"/>
              <w:left w:val="nil"/>
              <w:bottom w:val="single" w:sz="4" w:space="0" w:color="C0C0C0"/>
              <w:right w:val="single" w:sz="4" w:space="0" w:color="C0C0C0"/>
            </w:tcBorders>
            <w:shd w:val="clear" w:color="000000" w:fill="FFFFCC"/>
            <w:vAlign w:val="center"/>
            <w:hideMark/>
          </w:tcPr>
          <w:p w14:paraId="0771721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549,52</w:t>
            </w:r>
          </w:p>
        </w:tc>
        <w:tc>
          <w:tcPr>
            <w:tcW w:w="1700" w:type="dxa"/>
            <w:tcBorders>
              <w:top w:val="nil"/>
              <w:left w:val="nil"/>
              <w:bottom w:val="single" w:sz="4" w:space="0" w:color="C0C0C0"/>
              <w:right w:val="single" w:sz="4" w:space="0" w:color="C0C0C0"/>
            </w:tcBorders>
            <w:shd w:val="clear" w:color="000000" w:fill="FFFFCC"/>
            <w:vAlign w:val="center"/>
            <w:hideMark/>
          </w:tcPr>
          <w:p w14:paraId="2631EC0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1 040,95</w:t>
            </w:r>
          </w:p>
        </w:tc>
        <w:tc>
          <w:tcPr>
            <w:tcW w:w="1760" w:type="dxa"/>
            <w:tcBorders>
              <w:top w:val="nil"/>
              <w:left w:val="nil"/>
              <w:bottom w:val="single" w:sz="4" w:space="0" w:color="C0C0C0"/>
              <w:right w:val="single" w:sz="4" w:space="0" w:color="C0C0C0"/>
            </w:tcBorders>
            <w:shd w:val="clear" w:color="000000" w:fill="FFFFCC"/>
            <w:vAlign w:val="center"/>
            <w:hideMark/>
          </w:tcPr>
          <w:p w14:paraId="64390AC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-4,27</w:t>
            </w:r>
          </w:p>
        </w:tc>
        <w:tc>
          <w:tcPr>
            <w:tcW w:w="1720" w:type="dxa"/>
            <w:tcBorders>
              <w:top w:val="nil"/>
              <w:left w:val="nil"/>
              <w:bottom w:val="single" w:sz="4" w:space="0" w:color="C0C0C0"/>
              <w:right w:val="single" w:sz="4" w:space="0" w:color="C0C0C0"/>
            </w:tcBorders>
            <w:shd w:val="clear" w:color="000000" w:fill="FFFFCC"/>
            <w:vAlign w:val="center"/>
            <w:hideMark/>
          </w:tcPr>
          <w:p w14:paraId="7B5E871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487,16</w:t>
            </w:r>
          </w:p>
        </w:tc>
        <w:tc>
          <w:tcPr>
            <w:tcW w:w="1480" w:type="dxa"/>
            <w:tcBorders>
              <w:top w:val="nil"/>
              <w:left w:val="nil"/>
              <w:bottom w:val="single" w:sz="4" w:space="0" w:color="C0C0C0"/>
              <w:right w:val="single" w:sz="4" w:space="0" w:color="C0C0C0"/>
            </w:tcBorders>
            <w:shd w:val="clear" w:color="000000" w:fill="D7EAD3"/>
            <w:vAlign w:val="center"/>
            <w:hideMark/>
          </w:tcPr>
          <w:p w14:paraId="7472978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235,55</w:t>
            </w:r>
          </w:p>
        </w:tc>
        <w:tc>
          <w:tcPr>
            <w:tcW w:w="1520" w:type="dxa"/>
            <w:tcBorders>
              <w:top w:val="nil"/>
              <w:left w:val="nil"/>
              <w:bottom w:val="single" w:sz="4" w:space="0" w:color="C0C0C0"/>
              <w:right w:val="single" w:sz="4" w:space="0" w:color="C0C0C0"/>
            </w:tcBorders>
            <w:shd w:val="clear" w:color="000000" w:fill="D7EAD3"/>
            <w:vAlign w:val="center"/>
            <w:hideMark/>
          </w:tcPr>
          <w:p w14:paraId="6B2B621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251,61</w:t>
            </w:r>
          </w:p>
        </w:tc>
        <w:tc>
          <w:tcPr>
            <w:tcW w:w="1300" w:type="dxa"/>
            <w:tcBorders>
              <w:top w:val="nil"/>
              <w:left w:val="nil"/>
              <w:bottom w:val="single" w:sz="4" w:space="0" w:color="C0C0C0"/>
              <w:right w:val="single" w:sz="4" w:space="0" w:color="C0C0C0"/>
            </w:tcBorders>
            <w:shd w:val="clear" w:color="000000" w:fill="D7EAD3"/>
            <w:vAlign w:val="center"/>
            <w:hideMark/>
          </w:tcPr>
          <w:p w14:paraId="7A5FF7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4EA8062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1DB144A"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5ED4F807"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B3C17B6"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665B9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w:t>
            </w:r>
          </w:p>
        </w:tc>
        <w:tc>
          <w:tcPr>
            <w:tcW w:w="5860" w:type="dxa"/>
            <w:tcBorders>
              <w:top w:val="nil"/>
              <w:left w:val="nil"/>
              <w:bottom w:val="single" w:sz="4" w:space="0" w:color="C0C0C0"/>
              <w:right w:val="single" w:sz="4" w:space="0" w:color="C0C0C0"/>
            </w:tcBorders>
            <w:shd w:val="clear" w:color="auto" w:fill="auto"/>
            <w:vAlign w:val="center"/>
            <w:hideMark/>
          </w:tcPr>
          <w:p w14:paraId="60D370DD"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2A9DA80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руб/м3</w:t>
            </w:r>
          </w:p>
        </w:tc>
        <w:tc>
          <w:tcPr>
            <w:tcW w:w="1640" w:type="dxa"/>
            <w:tcBorders>
              <w:top w:val="nil"/>
              <w:left w:val="nil"/>
              <w:bottom w:val="single" w:sz="4" w:space="0" w:color="C0C0C0"/>
              <w:right w:val="single" w:sz="4" w:space="0" w:color="C0C0C0"/>
            </w:tcBorders>
            <w:shd w:val="clear" w:color="000000" w:fill="D7EAD3"/>
            <w:vAlign w:val="center"/>
            <w:hideMark/>
          </w:tcPr>
          <w:p w14:paraId="7D44C56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1,93</w:t>
            </w:r>
          </w:p>
        </w:tc>
        <w:tc>
          <w:tcPr>
            <w:tcW w:w="1460" w:type="dxa"/>
            <w:tcBorders>
              <w:top w:val="nil"/>
              <w:left w:val="nil"/>
              <w:bottom w:val="single" w:sz="4" w:space="0" w:color="C0C0C0"/>
              <w:right w:val="single" w:sz="4" w:space="0" w:color="C0C0C0"/>
            </w:tcBorders>
            <w:shd w:val="clear" w:color="000000" w:fill="D7EAD3"/>
            <w:vAlign w:val="center"/>
            <w:hideMark/>
          </w:tcPr>
          <w:p w14:paraId="5256C41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6,26</w:t>
            </w:r>
          </w:p>
        </w:tc>
        <w:tc>
          <w:tcPr>
            <w:tcW w:w="1760" w:type="dxa"/>
            <w:tcBorders>
              <w:top w:val="nil"/>
              <w:left w:val="nil"/>
              <w:bottom w:val="single" w:sz="4" w:space="0" w:color="C0C0C0"/>
              <w:right w:val="single" w:sz="4" w:space="0" w:color="C0C0C0"/>
            </w:tcBorders>
            <w:shd w:val="clear" w:color="000000" w:fill="D7EAD3"/>
            <w:vAlign w:val="center"/>
            <w:hideMark/>
          </w:tcPr>
          <w:p w14:paraId="65AE340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2,12</w:t>
            </w:r>
          </w:p>
        </w:tc>
        <w:tc>
          <w:tcPr>
            <w:tcW w:w="1680" w:type="dxa"/>
            <w:tcBorders>
              <w:top w:val="nil"/>
              <w:left w:val="nil"/>
              <w:bottom w:val="single" w:sz="4" w:space="0" w:color="C0C0C0"/>
              <w:right w:val="single" w:sz="4" w:space="0" w:color="C0C0C0"/>
            </w:tcBorders>
            <w:shd w:val="clear" w:color="000000" w:fill="D7EAD3"/>
            <w:vAlign w:val="center"/>
            <w:hideMark/>
          </w:tcPr>
          <w:p w14:paraId="670E997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2,28</w:t>
            </w:r>
          </w:p>
        </w:tc>
        <w:tc>
          <w:tcPr>
            <w:tcW w:w="1520" w:type="dxa"/>
            <w:tcBorders>
              <w:top w:val="nil"/>
              <w:left w:val="nil"/>
              <w:bottom w:val="single" w:sz="4" w:space="0" w:color="C0C0C0"/>
              <w:right w:val="single" w:sz="4" w:space="0" w:color="C0C0C0"/>
            </w:tcBorders>
            <w:shd w:val="clear" w:color="000000" w:fill="D7EAD3"/>
            <w:vAlign w:val="center"/>
            <w:hideMark/>
          </w:tcPr>
          <w:p w14:paraId="3621D7B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D7EAD3"/>
            <w:vAlign w:val="center"/>
            <w:hideMark/>
          </w:tcPr>
          <w:p w14:paraId="4B5DB33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4,86</w:t>
            </w:r>
          </w:p>
        </w:tc>
        <w:tc>
          <w:tcPr>
            <w:tcW w:w="1760" w:type="dxa"/>
            <w:tcBorders>
              <w:top w:val="nil"/>
              <w:left w:val="nil"/>
              <w:bottom w:val="single" w:sz="4" w:space="0" w:color="C0C0C0"/>
              <w:right w:val="single" w:sz="4" w:space="0" w:color="C0C0C0"/>
            </w:tcBorders>
            <w:shd w:val="clear" w:color="000000" w:fill="D7EAD3"/>
            <w:vAlign w:val="center"/>
            <w:hideMark/>
          </w:tcPr>
          <w:p w14:paraId="64B12B1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7BCF9AC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2,28</w:t>
            </w:r>
          </w:p>
        </w:tc>
        <w:tc>
          <w:tcPr>
            <w:tcW w:w="1480" w:type="dxa"/>
            <w:tcBorders>
              <w:top w:val="nil"/>
              <w:left w:val="nil"/>
              <w:bottom w:val="single" w:sz="4" w:space="0" w:color="C0C0C0"/>
              <w:right w:val="single" w:sz="4" w:space="0" w:color="C0C0C0"/>
            </w:tcBorders>
            <w:shd w:val="clear" w:color="000000" w:fill="D7EAD3"/>
            <w:vAlign w:val="center"/>
            <w:hideMark/>
          </w:tcPr>
          <w:p w14:paraId="66709FD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2,20</w:t>
            </w:r>
          </w:p>
        </w:tc>
        <w:tc>
          <w:tcPr>
            <w:tcW w:w="1520" w:type="dxa"/>
            <w:tcBorders>
              <w:top w:val="nil"/>
              <w:left w:val="nil"/>
              <w:bottom w:val="single" w:sz="4" w:space="0" w:color="C0C0C0"/>
              <w:right w:val="single" w:sz="4" w:space="0" w:color="C0C0C0"/>
            </w:tcBorders>
            <w:shd w:val="clear" w:color="000000" w:fill="D7EAD3"/>
            <w:vAlign w:val="center"/>
            <w:hideMark/>
          </w:tcPr>
          <w:p w14:paraId="09B047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2,35</w:t>
            </w:r>
          </w:p>
        </w:tc>
        <w:tc>
          <w:tcPr>
            <w:tcW w:w="1300" w:type="dxa"/>
            <w:tcBorders>
              <w:top w:val="nil"/>
              <w:left w:val="nil"/>
              <w:bottom w:val="single" w:sz="4" w:space="0" w:color="C0C0C0"/>
              <w:right w:val="single" w:sz="4" w:space="0" w:color="C0C0C0"/>
            </w:tcBorders>
            <w:shd w:val="clear" w:color="000000" w:fill="D7EAD3"/>
            <w:vAlign w:val="center"/>
            <w:hideMark/>
          </w:tcPr>
          <w:p w14:paraId="4AA1CE8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3C7CFBF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1AB8932"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6CA62163"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C5BD03F"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50CF5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18.1</w:t>
            </w:r>
          </w:p>
        </w:tc>
        <w:tc>
          <w:tcPr>
            <w:tcW w:w="5860" w:type="dxa"/>
            <w:tcBorders>
              <w:top w:val="nil"/>
              <w:left w:val="nil"/>
              <w:bottom w:val="single" w:sz="4" w:space="0" w:color="C0C0C0"/>
              <w:right w:val="single" w:sz="4" w:space="0" w:color="C0C0C0"/>
            </w:tcBorders>
            <w:shd w:val="clear" w:color="auto" w:fill="auto"/>
            <w:vAlign w:val="center"/>
            <w:hideMark/>
          </w:tcPr>
          <w:p w14:paraId="1C2EF6E7"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0C2BB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руб/м3</w:t>
            </w:r>
          </w:p>
        </w:tc>
        <w:tc>
          <w:tcPr>
            <w:tcW w:w="1640" w:type="dxa"/>
            <w:tcBorders>
              <w:top w:val="nil"/>
              <w:left w:val="nil"/>
              <w:bottom w:val="single" w:sz="4" w:space="0" w:color="C0C0C0"/>
              <w:right w:val="single" w:sz="4" w:space="0" w:color="C0C0C0"/>
            </w:tcBorders>
            <w:shd w:val="clear" w:color="000000" w:fill="D7EAD3"/>
            <w:vAlign w:val="center"/>
            <w:hideMark/>
          </w:tcPr>
          <w:p w14:paraId="59A1326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1,93</w:t>
            </w:r>
          </w:p>
        </w:tc>
        <w:tc>
          <w:tcPr>
            <w:tcW w:w="1460" w:type="dxa"/>
            <w:tcBorders>
              <w:top w:val="nil"/>
              <w:left w:val="nil"/>
              <w:bottom w:val="single" w:sz="4" w:space="0" w:color="C0C0C0"/>
              <w:right w:val="single" w:sz="4" w:space="0" w:color="C0C0C0"/>
            </w:tcBorders>
            <w:shd w:val="clear" w:color="000000" w:fill="D7EAD3"/>
            <w:vAlign w:val="center"/>
            <w:hideMark/>
          </w:tcPr>
          <w:p w14:paraId="1817D67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6,26</w:t>
            </w:r>
          </w:p>
        </w:tc>
        <w:tc>
          <w:tcPr>
            <w:tcW w:w="1760" w:type="dxa"/>
            <w:tcBorders>
              <w:top w:val="nil"/>
              <w:left w:val="nil"/>
              <w:bottom w:val="single" w:sz="4" w:space="0" w:color="C0C0C0"/>
              <w:right w:val="single" w:sz="4" w:space="0" w:color="C0C0C0"/>
            </w:tcBorders>
            <w:shd w:val="clear" w:color="000000" w:fill="D7EAD3"/>
            <w:vAlign w:val="center"/>
            <w:hideMark/>
          </w:tcPr>
          <w:p w14:paraId="658B516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2,12</w:t>
            </w:r>
          </w:p>
        </w:tc>
        <w:tc>
          <w:tcPr>
            <w:tcW w:w="1680" w:type="dxa"/>
            <w:tcBorders>
              <w:top w:val="nil"/>
              <w:left w:val="nil"/>
              <w:bottom w:val="single" w:sz="4" w:space="0" w:color="C0C0C0"/>
              <w:right w:val="single" w:sz="4" w:space="0" w:color="C0C0C0"/>
            </w:tcBorders>
            <w:shd w:val="clear" w:color="000000" w:fill="D7EAD3"/>
            <w:vAlign w:val="center"/>
            <w:hideMark/>
          </w:tcPr>
          <w:p w14:paraId="2CBF6CE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2,28</w:t>
            </w:r>
          </w:p>
        </w:tc>
        <w:tc>
          <w:tcPr>
            <w:tcW w:w="1520" w:type="dxa"/>
            <w:tcBorders>
              <w:top w:val="nil"/>
              <w:left w:val="nil"/>
              <w:bottom w:val="single" w:sz="4" w:space="0" w:color="C0C0C0"/>
              <w:right w:val="single" w:sz="4" w:space="0" w:color="C0C0C0"/>
            </w:tcBorders>
            <w:shd w:val="clear" w:color="000000" w:fill="D7EAD3"/>
            <w:vAlign w:val="center"/>
            <w:hideMark/>
          </w:tcPr>
          <w:p w14:paraId="46C2D85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D7EAD3"/>
            <w:vAlign w:val="center"/>
            <w:hideMark/>
          </w:tcPr>
          <w:p w14:paraId="3BF2D22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4,86</w:t>
            </w:r>
          </w:p>
        </w:tc>
        <w:tc>
          <w:tcPr>
            <w:tcW w:w="1760" w:type="dxa"/>
            <w:tcBorders>
              <w:top w:val="nil"/>
              <w:left w:val="nil"/>
              <w:bottom w:val="single" w:sz="4" w:space="0" w:color="C0C0C0"/>
              <w:right w:val="single" w:sz="4" w:space="0" w:color="C0C0C0"/>
            </w:tcBorders>
            <w:shd w:val="clear" w:color="000000" w:fill="D7EAD3"/>
            <w:vAlign w:val="center"/>
            <w:hideMark/>
          </w:tcPr>
          <w:p w14:paraId="6D74293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1C5EB63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2,28</w:t>
            </w:r>
          </w:p>
        </w:tc>
        <w:tc>
          <w:tcPr>
            <w:tcW w:w="1480" w:type="dxa"/>
            <w:tcBorders>
              <w:top w:val="nil"/>
              <w:left w:val="nil"/>
              <w:bottom w:val="single" w:sz="4" w:space="0" w:color="C0C0C0"/>
              <w:right w:val="single" w:sz="4" w:space="0" w:color="C0C0C0"/>
            </w:tcBorders>
            <w:shd w:val="clear" w:color="000000" w:fill="D7EAD3"/>
            <w:vAlign w:val="center"/>
            <w:hideMark/>
          </w:tcPr>
          <w:p w14:paraId="7880561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2,20</w:t>
            </w:r>
          </w:p>
        </w:tc>
        <w:tc>
          <w:tcPr>
            <w:tcW w:w="1520" w:type="dxa"/>
            <w:tcBorders>
              <w:top w:val="nil"/>
              <w:left w:val="nil"/>
              <w:bottom w:val="single" w:sz="4" w:space="0" w:color="C0C0C0"/>
              <w:right w:val="single" w:sz="4" w:space="0" w:color="C0C0C0"/>
            </w:tcBorders>
            <w:shd w:val="clear" w:color="000000" w:fill="D7EAD3"/>
            <w:vAlign w:val="center"/>
            <w:hideMark/>
          </w:tcPr>
          <w:p w14:paraId="6E734D2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2,35</w:t>
            </w:r>
          </w:p>
        </w:tc>
        <w:tc>
          <w:tcPr>
            <w:tcW w:w="1300" w:type="dxa"/>
            <w:tcBorders>
              <w:top w:val="nil"/>
              <w:left w:val="nil"/>
              <w:bottom w:val="single" w:sz="4" w:space="0" w:color="C0C0C0"/>
              <w:right w:val="single" w:sz="4" w:space="0" w:color="C0C0C0"/>
            </w:tcBorders>
            <w:shd w:val="clear" w:color="000000" w:fill="D7EAD3"/>
            <w:vAlign w:val="center"/>
            <w:hideMark/>
          </w:tcPr>
          <w:p w14:paraId="5862BB3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EB5DB5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6AD97341" w14:textId="77777777" w:rsidTr="000C3ED1">
        <w:trPr>
          <w:trHeight w:val="225"/>
          <w:jc w:val="center"/>
        </w:trPr>
        <w:tc>
          <w:tcPr>
            <w:tcW w:w="560" w:type="dxa"/>
            <w:tcBorders>
              <w:top w:val="nil"/>
              <w:left w:val="nil"/>
              <w:bottom w:val="nil"/>
              <w:right w:val="nil"/>
            </w:tcBorders>
            <w:shd w:val="clear" w:color="auto" w:fill="auto"/>
            <w:noWrap/>
            <w:vAlign w:val="bottom"/>
            <w:hideMark/>
          </w:tcPr>
          <w:p w14:paraId="2CBB03AE" w14:textId="77777777" w:rsidR="00A75DBE" w:rsidRPr="000C3ED1" w:rsidRDefault="00A75DBE" w:rsidP="00A75DBE">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D88ECC1"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EF579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w:t>
            </w:r>
          </w:p>
        </w:tc>
        <w:tc>
          <w:tcPr>
            <w:tcW w:w="5860" w:type="dxa"/>
            <w:tcBorders>
              <w:top w:val="nil"/>
              <w:left w:val="nil"/>
              <w:bottom w:val="single" w:sz="4" w:space="0" w:color="C0C0C0"/>
              <w:right w:val="single" w:sz="4" w:space="0" w:color="C0C0C0"/>
            </w:tcBorders>
            <w:shd w:val="clear" w:color="auto" w:fill="auto"/>
            <w:vAlign w:val="center"/>
            <w:hideMark/>
          </w:tcPr>
          <w:p w14:paraId="0101286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2477053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000000" w:fill="D7EAD3"/>
            <w:vAlign w:val="center"/>
            <w:hideMark/>
          </w:tcPr>
          <w:p w14:paraId="051062C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145,69</w:t>
            </w:r>
          </w:p>
        </w:tc>
        <w:tc>
          <w:tcPr>
            <w:tcW w:w="1460" w:type="dxa"/>
            <w:tcBorders>
              <w:top w:val="nil"/>
              <w:left w:val="nil"/>
              <w:bottom w:val="single" w:sz="4" w:space="0" w:color="C0C0C0"/>
              <w:right w:val="single" w:sz="4" w:space="0" w:color="C0C0C0"/>
            </w:tcBorders>
            <w:shd w:val="clear" w:color="000000" w:fill="D7EAD3"/>
            <w:vAlign w:val="center"/>
            <w:hideMark/>
          </w:tcPr>
          <w:p w14:paraId="60AB4A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325,95</w:t>
            </w:r>
          </w:p>
        </w:tc>
        <w:tc>
          <w:tcPr>
            <w:tcW w:w="1760" w:type="dxa"/>
            <w:tcBorders>
              <w:top w:val="nil"/>
              <w:left w:val="nil"/>
              <w:bottom w:val="single" w:sz="4" w:space="0" w:color="C0C0C0"/>
              <w:right w:val="single" w:sz="4" w:space="0" w:color="C0C0C0"/>
            </w:tcBorders>
            <w:shd w:val="clear" w:color="000000" w:fill="D7EAD3"/>
            <w:vAlign w:val="center"/>
            <w:hideMark/>
          </w:tcPr>
          <w:p w14:paraId="266605E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149,13</w:t>
            </w:r>
          </w:p>
        </w:tc>
        <w:tc>
          <w:tcPr>
            <w:tcW w:w="1680" w:type="dxa"/>
            <w:tcBorders>
              <w:top w:val="nil"/>
              <w:left w:val="nil"/>
              <w:bottom w:val="single" w:sz="4" w:space="0" w:color="C0C0C0"/>
              <w:right w:val="single" w:sz="4" w:space="0" w:color="C0C0C0"/>
            </w:tcBorders>
            <w:shd w:val="clear" w:color="000000" w:fill="D7EAD3"/>
            <w:vAlign w:val="center"/>
            <w:hideMark/>
          </w:tcPr>
          <w:p w14:paraId="32FD60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153,54</w:t>
            </w:r>
          </w:p>
        </w:tc>
        <w:tc>
          <w:tcPr>
            <w:tcW w:w="1520" w:type="dxa"/>
            <w:tcBorders>
              <w:top w:val="nil"/>
              <w:left w:val="nil"/>
              <w:bottom w:val="single" w:sz="4" w:space="0" w:color="C0C0C0"/>
              <w:right w:val="single" w:sz="4" w:space="0" w:color="C0C0C0"/>
            </w:tcBorders>
            <w:shd w:val="clear" w:color="000000" w:fill="D7EAD3"/>
            <w:vAlign w:val="center"/>
            <w:hideMark/>
          </w:tcPr>
          <w:p w14:paraId="3D5B03E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D7EAD3"/>
            <w:vAlign w:val="center"/>
            <w:hideMark/>
          </w:tcPr>
          <w:p w14:paraId="67B28B3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318,68</w:t>
            </w:r>
          </w:p>
        </w:tc>
        <w:tc>
          <w:tcPr>
            <w:tcW w:w="1760" w:type="dxa"/>
            <w:tcBorders>
              <w:top w:val="nil"/>
              <w:left w:val="nil"/>
              <w:bottom w:val="single" w:sz="4" w:space="0" w:color="C0C0C0"/>
              <w:right w:val="single" w:sz="4" w:space="0" w:color="C0C0C0"/>
            </w:tcBorders>
            <w:shd w:val="clear" w:color="000000" w:fill="D7EAD3"/>
            <w:vAlign w:val="center"/>
            <w:hideMark/>
          </w:tcPr>
          <w:p w14:paraId="4792A67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600866D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152,52</w:t>
            </w:r>
          </w:p>
        </w:tc>
        <w:tc>
          <w:tcPr>
            <w:tcW w:w="1480" w:type="dxa"/>
            <w:tcBorders>
              <w:top w:val="nil"/>
              <w:left w:val="nil"/>
              <w:bottom w:val="single" w:sz="4" w:space="0" w:color="C0C0C0"/>
              <w:right w:val="single" w:sz="4" w:space="0" w:color="C0C0C0"/>
            </w:tcBorders>
            <w:shd w:val="clear" w:color="000000" w:fill="D7EAD3"/>
            <w:vAlign w:val="center"/>
            <w:hideMark/>
          </w:tcPr>
          <w:p w14:paraId="3D5E108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76,26</w:t>
            </w:r>
          </w:p>
        </w:tc>
        <w:tc>
          <w:tcPr>
            <w:tcW w:w="1520" w:type="dxa"/>
            <w:tcBorders>
              <w:top w:val="nil"/>
              <w:left w:val="nil"/>
              <w:bottom w:val="single" w:sz="4" w:space="0" w:color="C0C0C0"/>
              <w:right w:val="single" w:sz="4" w:space="0" w:color="C0C0C0"/>
            </w:tcBorders>
            <w:shd w:val="clear" w:color="000000" w:fill="D7EAD3"/>
            <w:vAlign w:val="center"/>
            <w:hideMark/>
          </w:tcPr>
          <w:p w14:paraId="5CAC333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76,26</w:t>
            </w:r>
          </w:p>
        </w:tc>
        <w:tc>
          <w:tcPr>
            <w:tcW w:w="1300" w:type="dxa"/>
            <w:tcBorders>
              <w:top w:val="nil"/>
              <w:left w:val="nil"/>
              <w:bottom w:val="single" w:sz="4" w:space="0" w:color="C0C0C0"/>
              <w:right w:val="single" w:sz="4" w:space="0" w:color="C0C0C0"/>
            </w:tcBorders>
            <w:shd w:val="clear" w:color="000000" w:fill="D7EAD3"/>
            <w:vAlign w:val="center"/>
            <w:hideMark/>
          </w:tcPr>
          <w:p w14:paraId="553616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1,02</w:t>
            </w:r>
          </w:p>
        </w:tc>
        <w:tc>
          <w:tcPr>
            <w:tcW w:w="4120" w:type="dxa"/>
            <w:tcBorders>
              <w:top w:val="nil"/>
              <w:left w:val="nil"/>
              <w:bottom w:val="single" w:sz="4" w:space="0" w:color="C0C0C0"/>
              <w:right w:val="single" w:sz="4" w:space="0" w:color="C0C0C0"/>
            </w:tcBorders>
            <w:shd w:val="clear" w:color="000000" w:fill="FFFFCC"/>
            <w:vAlign w:val="center"/>
            <w:hideMark/>
          </w:tcPr>
          <w:p w14:paraId="1706618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4733B12"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33276951" w14:textId="77777777" w:rsidR="00A75DBE" w:rsidRPr="000C3ED1" w:rsidRDefault="00A75DBE" w:rsidP="00A75DBE">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0A002710"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E7541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w:t>
            </w:r>
          </w:p>
        </w:tc>
        <w:tc>
          <w:tcPr>
            <w:tcW w:w="5860" w:type="dxa"/>
            <w:tcBorders>
              <w:top w:val="nil"/>
              <w:left w:val="nil"/>
              <w:bottom w:val="single" w:sz="4" w:space="0" w:color="C0C0C0"/>
              <w:right w:val="single" w:sz="4" w:space="0" w:color="C0C0C0"/>
            </w:tcBorders>
            <w:shd w:val="clear" w:color="auto" w:fill="auto"/>
            <w:vAlign w:val="center"/>
            <w:hideMark/>
          </w:tcPr>
          <w:p w14:paraId="3F92214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641313E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чел</w:t>
            </w:r>
          </w:p>
        </w:tc>
        <w:tc>
          <w:tcPr>
            <w:tcW w:w="1640" w:type="dxa"/>
            <w:tcBorders>
              <w:top w:val="nil"/>
              <w:left w:val="nil"/>
              <w:bottom w:val="single" w:sz="4" w:space="0" w:color="C0C0C0"/>
              <w:right w:val="single" w:sz="4" w:space="0" w:color="C0C0C0"/>
            </w:tcBorders>
            <w:shd w:val="clear" w:color="000000" w:fill="D7EAD3"/>
            <w:vAlign w:val="center"/>
            <w:hideMark/>
          </w:tcPr>
          <w:p w14:paraId="4AEF7BD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0,81</w:t>
            </w:r>
          </w:p>
        </w:tc>
        <w:tc>
          <w:tcPr>
            <w:tcW w:w="1460" w:type="dxa"/>
            <w:tcBorders>
              <w:top w:val="nil"/>
              <w:left w:val="nil"/>
              <w:bottom w:val="single" w:sz="4" w:space="0" w:color="C0C0C0"/>
              <w:right w:val="single" w:sz="4" w:space="0" w:color="C0C0C0"/>
            </w:tcBorders>
            <w:shd w:val="clear" w:color="000000" w:fill="D7EAD3"/>
            <w:vAlign w:val="center"/>
            <w:hideMark/>
          </w:tcPr>
          <w:p w14:paraId="606E57F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0,93</w:t>
            </w:r>
          </w:p>
        </w:tc>
        <w:tc>
          <w:tcPr>
            <w:tcW w:w="1760" w:type="dxa"/>
            <w:tcBorders>
              <w:top w:val="nil"/>
              <w:left w:val="nil"/>
              <w:bottom w:val="single" w:sz="4" w:space="0" w:color="C0C0C0"/>
              <w:right w:val="single" w:sz="4" w:space="0" w:color="C0C0C0"/>
            </w:tcBorders>
            <w:shd w:val="clear" w:color="000000" w:fill="D7EAD3"/>
            <w:vAlign w:val="center"/>
            <w:hideMark/>
          </w:tcPr>
          <w:p w14:paraId="0431AA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0,81</w:t>
            </w:r>
          </w:p>
        </w:tc>
        <w:tc>
          <w:tcPr>
            <w:tcW w:w="1680" w:type="dxa"/>
            <w:tcBorders>
              <w:top w:val="nil"/>
              <w:left w:val="nil"/>
              <w:bottom w:val="single" w:sz="4" w:space="0" w:color="C0C0C0"/>
              <w:right w:val="single" w:sz="4" w:space="0" w:color="C0C0C0"/>
            </w:tcBorders>
            <w:shd w:val="clear" w:color="000000" w:fill="D7EAD3"/>
            <w:vAlign w:val="center"/>
            <w:hideMark/>
          </w:tcPr>
          <w:p w14:paraId="0071341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0,81</w:t>
            </w:r>
          </w:p>
        </w:tc>
        <w:tc>
          <w:tcPr>
            <w:tcW w:w="1520" w:type="dxa"/>
            <w:tcBorders>
              <w:top w:val="nil"/>
              <w:left w:val="nil"/>
              <w:bottom w:val="single" w:sz="4" w:space="0" w:color="C0C0C0"/>
              <w:right w:val="single" w:sz="4" w:space="0" w:color="C0C0C0"/>
            </w:tcBorders>
            <w:shd w:val="clear" w:color="000000" w:fill="D7EAD3"/>
            <w:vAlign w:val="center"/>
            <w:hideMark/>
          </w:tcPr>
          <w:p w14:paraId="11E7244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D7EAD3"/>
            <w:vAlign w:val="center"/>
            <w:hideMark/>
          </w:tcPr>
          <w:p w14:paraId="6B668E4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0,86</w:t>
            </w:r>
          </w:p>
        </w:tc>
        <w:tc>
          <w:tcPr>
            <w:tcW w:w="1760" w:type="dxa"/>
            <w:tcBorders>
              <w:top w:val="nil"/>
              <w:left w:val="nil"/>
              <w:bottom w:val="single" w:sz="4" w:space="0" w:color="C0C0C0"/>
              <w:right w:val="single" w:sz="4" w:space="0" w:color="C0C0C0"/>
            </w:tcBorders>
            <w:shd w:val="clear" w:color="000000" w:fill="D7EAD3"/>
            <w:vAlign w:val="center"/>
            <w:hideMark/>
          </w:tcPr>
          <w:p w14:paraId="586E309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164C23B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0,81</w:t>
            </w:r>
          </w:p>
        </w:tc>
        <w:tc>
          <w:tcPr>
            <w:tcW w:w="1480" w:type="dxa"/>
            <w:tcBorders>
              <w:top w:val="nil"/>
              <w:left w:val="nil"/>
              <w:bottom w:val="single" w:sz="4" w:space="0" w:color="C0C0C0"/>
              <w:right w:val="single" w:sz="4" w:space="0" w:color="C0C0C0"/>
            </w:tcBorders>
            <w:shd w:val="clear" w:color="000000" w:fill="D7EAD3"/>
            <w:vAlign w:val="center"/>
            <w:hideMark/>
          </w:tcPr>
          <w:p w14:paraId="0204240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0,81</w:t>
            </w:r>
          </w:p>
        </w:tc>
        <w:tc>
          <w:tcPr>
            <w:tcW w:w="1520" w:type="dxa"/>
            <w:tcBorders>
              <w:top w:val="nil"/>
              <w:left w:val="nil"/>
              <w:bottom w:val="single" w:sz="4" w:space="0" w:color="C0C0C0"/>
              <w:right w:val="single" w:sz="4" w:space="0" w:color="C0C0C0"/>
            </w:tcBorders>
            <w:shd w:val="clear" w:color="000000" w:fill="D7EAD3"/>
            <w:vAlign w:val="center"/>
            <w:hideMark/>
          </w:tcPr>
          <w:p w14:paraId="73E667D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0,81</w:t>
            </w:r>
          </w:p>
        </w:tc>
        <w:tc>
          <w:tcPr>
            <w:tcW w:w="1300" w:type="dxa"/>
            <w:tcBorders>
              <w:top w:val="nil"/>
              <w:left w:val="nil"/>
              <w:bottom w:val="single" w:sz="4" w:space="0" w:color="C0C0C0"/>
              <w:right w:val="single" w:sz="4" w:space="0" w:color="C0C0C0"/>
            </w:tcBorders>
            <w:shd w:val="clear" w:color="000000" w:fill="D7EAD3"/>
            <w:vAlign w:val="center"/>
            <w:hideMark/>
          </w:tcPr>
          <w:p w14:paraId="6929D03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42682C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688BCB8" w14:textId="77777777" w:rsidTr="000C3ED1">
        <w:trPr>
          <w:trHeight w:val="300"/>
          <w:jc w:val="center"/>
        </w:trPr>
        <w:tc>
          <w:tcPr>
            <w:tcW w:w="560" w:type="dxa"/>
            <w:tcBorders>
              <w:top w:val="nil"/>
              <w:left w:val="nil"/>
              <w:bottom w:val="nil"/>
              <w:right w:val="nil"/>
            </w:tcBorders>
            <w:shd w:val="clear" w:color="auto" w:fill="auto"/>
            <w:noWrap/>
            <w:vAlign w:val="bottom"/>
            <w:hideMark/>
          </w:tcPr>
          <w:p w14:paraId="63ADFF46" w14:textId="77777777" w:rsidR="00A75DBE" w:rsidRPr="000C3ED1" w:rsidRDefault="00A75DBE" w:rsidP="00A75DBE">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25270330"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B20B5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w:t>
            </w:r>
          </w:p>
        </w:tc>
        <w:tc>
          <w:tcPr>
            <w:tcW w:w="5860" w:type="dxa"/>
            <w:tcBorders>
              <w:top w:val="nil"/>
              <w:left w:val="nil"/>
              <w:bottom w:val="single" w:sz="4" w:space="0" w:color="C0C0C0"/>
              <w:right w:val="single" w:sz="4" w:space="0" w:color="C0C0C0"/>
            </w:tcBorders>
            <w:shd w:val="clear" w:color="auto" w:fill="auto"/>
            <w:vAlign w:val="center"/>
            <w:hideMark/>
          </w:tcPr>
          <w:p w14:paraId="1D6A370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ECE4F1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руб</w:t>
            </w:r>
          </w:p>
        </w:tc>
        <w:tc>
          <w:tcPr>
            <w:tcW w:w="1640" w:type="dxa"/>
            <w:tcBorders>
              <w:top w:val="nil"/>
              <w:left w:val="nil"/>
              <w:bottom w:val="single" w:sz="4" w:space="0" w:color="C0C0C0"/>
              <w:right w:val="single" w:sz="4" w:space="0" w:color="C0C0C0"/>
            </w:tcBorders>
            <w:shd w:val="clear" w:color="000000" w:fill="D7EAD3"/>
            <w:vAlign w:val="center"/>
            <w:hideMark/>
          </w:tcPr>
          <w:p w14:paraId="1BBC80F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14 988,68</w:t>
            </w:r>
          </w:p>
        </w:tc>
        <w:tc>
          <w:tcPr>
            <w:tcW w:w="1460" w:type="dxa"/>
            <w:tcBorders>
              <w:top w:val="nil"/>
              <w:left w:val="nil"/>
              <w:bottom w:val="single" w:sz="4" w:space="0" w:color="C0C0C0"/>
              <w:right w:val="single" w:sz="4" w:space="0" w:color="C0C0C0"/>
            </w:tcBorders>
            <w:shd w:val="clear" w:color="000000" w:fill="D7EAD3"/>
            <w:vAlign w:val="center"/>
            <w:hideMark/>
          </w:tcPr>
          <w:p w14:paraId="29AB6CC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29 200,68</w:t>
            </w:r>
          </w:p>
        </w:tc>
        <w:tc>
          <w:tcPr>
            <w:tcW w:w="1760" w:type="dxa"/>
            <w:tcBorders>
              <w:top w:val="nil"/>
              <w:left w:val="nil"/>
              <w:bottom w:val="single" w:sz="4" w:space="0" w:color="C0C0C0"/>
              <w:right w:val="single" w:sz="4" w:space="0" w:color="C0C0C0"/>
            </w:tcBorders>
            <w:shd w:val="clear" w:color="000000" w:fill="D7EAD3"/>
            <w:vAlign w:val="center"/>
            <w:hideMark/>
          </w:tcPr>
          <w:p w14:paraId="3077DB5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15 342,46</w:t>
            </w:r>
          </w:p>
        </w:tc>
        <w:tc>
          <w:tcPr>
            <w:tcW w:w="1680" w:type="dxa"/>
            <w:tcBorders>
              <w:top w:val="nil"/>
              <w:left w:val="nil"/>
              <w:bottom w:val="single" w:sz="4" w:space="0" w:color="C0C0C0"/>
              <w:right w:val="single" w:sz="4" w:space="0" w:color="C0C0C0"/>
            </w:tcBorders>
            <w:shd w:val="clear" w:color="000000" w:fill="D7EAD3"/>
            <w:vAlign w:val="center"/>
            <w:hideMark/>
          </w:tcPr>
          <w:p w14:paraId="012761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15 796,30</w:t>
            </w:r>
          </w:p>
        </w:tc>
        <w:tc>
          <w:tcPr>
            <w:tcW w:w="1520" w:type="dxa"/>
            <w:tcBorders>
              <w:top w:val="nil"/>
              <w:left w:val="nil"/>
              <w:bottom w:val="single" w:sz="4" w:space="0" w:color="C0C0C0"/>
              <w:right w:val="single" w:sz="4" w:space="0" w:color="C0C0C0"/>
            </w:tcBorders>
            <w:shd w:val="clear" w:color="000000" w:fill="D7EAD3"/>
            <w:vAlign w:val="center"/>
            <w:hideMark/>
          </w:tcPr>
          <w:p w14:paraId="5EE433C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D7EAD3"/>
            <w:vAlign w:val="center"/>
            <w:hideMark/>
          </w:tcPr>
          <w:p w14:paraId="73A28CF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31 029,12</w:t>
            </w:r>
          </w:p>
        </w:tc>
        <w:tc>
          <w:tcPr>
            <w:tcW w:w="1760" w:type="dxa"/>
            <w:tcBorders>
              <w:top w:val="nil"/>
              <w:left w:val="nil"/>
              <w:bottom w:val="single" w:sz="4" w:space="0" w:color="C0C0C0"/>
              <w:right w:val="single" w:sz="4" w:space="0" w:color="C0C0C0"/>
            </w:tcBorders>
            <w:shd w:val="clear" w:color="000000" w:fill="D7EAD3"/>
            <w:vAlign w:val="center"/>
            <w:hideMark/>
          </w:tcPr>
          <w:p w14:paraId="3E05DB5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01BC275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15 690,97</w:t>
            </w:r>
          </w:p>
        </w:tc>
        <w:tc>
          <w:tcPr>
            <w:tcW w:w="1480" w:type="dxa"/>
            <w:tcBorders>
              <w:top w:val="nil"/>
              <w:left w:val="nil"/>
              <w:bottom w:val="single" w:sz="4" w:space="0" w:color="C0C0C0"/>
              <w:right w:val="single" w:sz="4" w:space="0" w:color="C0C0C0"/>
            </w:tcBorders>
            <w:shd w:val="clear" w:color="000000" w:fill="D7EAD3"/>
            <w:vAlign w:val="center"/>
            <w:hideMark/>
          </w:tcPr>
          <w:p w14:paraId="2A3F12A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15 690,97</w:t>
            </w:r>
          </w:p>
        </w:tc>
        <w:tc>
          <w:tcPr>
            <w:tcW w:w="1520" w:type="dxa"/>
            <w:tcBorders>
              <w:top w:val="nil"/>
              <w:left w:val="nil"/>
              <w:bottom w:val="single" w:sz="4" w:space="0" w:color="C0C0C0"/>
              <w:right w:val="single" w:sz="4" w:space="0" w:color="C0C0C0"/>
            </w:tcBorders>
            <w:shd w:val="clear" w:color="000000" w:fill="D7EAD3"/>
            <w:vAlign w:val="center"/>
            <w:hideMark/>
          </w:tcPr>
          <w:p w14:paraId="50BC1BF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15 690,97</w:t>
            </w:r>
          </w:p>
        </w:tc>
        <w:tc>
          <w:tcPr>
            <w:tcW w:w="1300" w:type="dxa"/>
            <w:tcBorders>
              <w:top w:val="nil"/>
              <w:left w:val="nil"/>
              <w:bottom w:val="single" w:sz="4" w:space="0" w:color="C0C0C0"/>
              <w:right w:val="single" w:sz="4" w:space="0" w:color="C0C0C0"/>
            </w:tcBorders>
            <w:shd w:val="clear" w:color="000000" w:fill="D7EAD3"/>
            <w:vAlign w:val="center"/>
            <w:hideMark/>
          </w:tcPr>
          <w:p w14:paraId="5B88B3A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105,32</w:t>
            </w:r>
          </w:p>
        </w:tc>
        <w:tc>
          <w:tcPr>
            <w:tcW w:w="4120" w:type="dxa"/>
            <w:tcBorders>
              <w:top w:val="nil"/>
              <w:left w:val="nil"/>
              <w:bottom w:val="single" w:sz="4" w:space="0" w:color="C0C0C0"/>
              <w:right w:val="single" w:sz="4" w:space="0" w:color="C0C0C0"/>
            </w:tcBorders>
            <w:shd w:val="clear" w:color="000000" w:fill="FFFFCC"/>
            <w:vAlign w:val="center"/>
            <w:hideMark/>
          </w:tcPr>
          <w:p w14:paraId="26611C55" w14:textId="77777777" w:rsidR="00A75DBE" w:rsidRPr="000C3ED1" w:rsidRDefault="00A75DBE" w:rsidP="00A75DBE">
            <w:pPr>
              <w:rPr>
                <w:rFonts w:ascii="Tahoma" w:hAnsi="Tahoma" w:cs="Tahoma"/>
                <w:b/>
                <w:bCs/>
                <w:sz w:val="13"/>
                <w:szCs w:val="13"/>
              </w:rPr>
            </w:pPr>
            <w:bookmarkStart w:id="24" w:name="RANGE!V237"/>
            <w:r w:rsidRPr="000C3ED1">
              <w:rPr>
                <w:rFonts w:ascii="Tahoma" w:hAnsi="Tahoma" w:cs="Tahoma"/>
                <w:b/>
                <w:bCs/>
                <w:sz w:val="13"/>
                <w:szCs w:val="13"/>
              </w:rPr>
              <w:t> </w:t>
            </w:r>
            <w:bookmarkEnd w:id="24"/>
          </w:p>
        </w:tc>
      </w:tr>
      <w:tr w:rsidR="00A75DBE" w:rsidRPr="000C3ED1" w14:paraId="1794CE75" w14:textId="77777777" w:rsidTr="000C3ED1">
        <w:trPr>
          <w:trHeight w:val="300"/>
          <w:jc w:val="center"/>
        </w:trPr>
        <w:tc>
          <w:tcPr>
            <w:tcW w:w="560" w:type="dxa"/>
            <w:tcBorders>
              <w:top w:val="nil"/>
              <w:left w:val="nil"/>
              <w:bottom w:val="nil"/>
              <w:right w:val="nil"/>
            </w:tcBorders>
            <w:shd w:val="clear" w:color="auto" w:fill="auto"/>
            <w:vAlign w:val="center"/>
            <w:hideMark/>
          </w:tcPr>
          <w:p w14:paraId="76BCE8DC" w14:textId="77777777" w:rsidR="00A75DBE" w:rsidRPr="000C3ED1" w:rsidRDefault="00A75DBE" w:rsidP="00A75DBE">
            <w:pP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483E303D"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14CD78CB" w14:textId="77777777" w:rsidR="00A75DBE" w:rsidRPr="000C3ED1" w:rsidRDefault="00A75DBE" w:rsidP="00A75DBE">
            <w:pPr>
              <w:rPr>
                <w:sz w:val="13"/>
                <w:szCs w:val="13"/>
              </w:rPr>
            </w:pPr>
          </w:p>
        </w:tc>
        <w:tc>
          <w:tcPr>
            <w:tcW w:w="5860" w:type="dxa"/>
            <w:tcBorders>
              <w:top w:val="nil"/>
              <w:left w:val="nil"/>
              <w:bottom w:val="nil"/>
              <w:right w:val="nil"/>
            </w:tcBorders>
            <w:shd w:val="clear" w:color="auto" w:fill="auto"/>
            <w:vAlign w:val="center"/>
            <w:hideMark/>
          </w:tcPr>
          <w:p w14:paraId="299FB50D"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6EF17B20" w14:textId="77777777" w:rsidR="00A75DBE" w:rsidRPr="000C3ED1" w:rsidRDefault="00A75DBE" w:rsidP="00A75DBE">
            <w:pPr>
              <w:rPr>
                <w:sz w:val="13"/>
                <w:szCs w:val="13"/>
              </w:rPr>
            </w:pPr>
          </w:p>
        </w:tc>
        <w:tc>
          <w:tcPr>
            <w:tcW w:w="1640" w:type="dxa"/>
            <w:tcBorders>
              <w:top w:val="nil"/>
              <w:left w:val="nil"/>
              <w:bottom w:val="nil"/>
              <w:right w:val="nil"/>
            </w:tcBorders>
            <w:shd w:val="clear" w:color="auto" w:fill="auto"/>
            <w:vAlign w:val="center"/>
            <w:hideMark/>
          </w:tcPr>
          <w:p w14:paraId="410D7ECC"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3DC641D5"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79D86D87" w14:textId="77777777" w:rsidR="00A75DBE" w:rsidRPr="000C3ED1" w:rsidRDefault="00A75DBE" w:rsidP="00A75DBE">
            <w:pPr>
              <w:rPr>
                <w:sz w:val="13"/>
                <w:szCs w:val="13"/>
              </w:rPr>
            </w:pPr>
          </w:p>
        </w:tc>
        <w:tc>
          <w:tcPr>
            <w:tcW w:w="1680" w:type="dxa"/>
            <w:tcBorders>
              <w:top w:val="nil"/>
              <w:left w:val="nil"/>
              <w:bottom w:val="nil"/>
              <w:right w:val="nil"/>
            </w:tcBorders>
            <w:shd w:val="clear" w:color="auto" w:fill="auto"/>
            <w:vAlign w:val="center"/>
            <w:hideMark/>
          </w:tcPr>
          <w:p w14:paraId="7EEEDC7C" w14:textId="77777777" w:rsidR="00A75DBE" w:rsidRPr="000C3ED1" w:rsidRDefault="00A75DBE" w:rsidP="00A75DBE">
            <w:pPr>
              <w:rPr>
                <w:sz w:val="13"/>
                <w:szCs w:val="13"/>
              </w:rPr>
            </w:pPr>
          </w:p>
        </w:tc>
        <w:tc>
          <w:tcPr>
            <w:tcW w:w="1520" w:type="dxa"/>
            <w:tcBorders>
              <w:top w:val="nil"/>
              <w:left w:val="nil"/>
              <w:bottom w:val="nil"/>
              <w:right w:val="nil"/>
            </w:tcBorders>
            <w:shd w:val="clear" w:color="auto" w:fill="auto"/>
            <w:vAlign w:val="center"/>
            <w:hideMark/>
          </w:tcPr>
          <w:p w14:paraId="2C8D7869" w14:textId="77777777" w:rsidR="00A75DBE" w:rsidRPr="000C3ED1" w:rsidRDefault="00A75DBE" w:rsidP="00A75DBE">
            <w:pPr>
              <w:rPr>
                <w:sz w:val="13"/>
                <w:szCs w:val="13"/>
              </w:rPr>
            </w:pPr>
          </w:p>
        </w:tc>
        <w:tc>
          <w:tcPr>
            <w:tcW w:w="1700" w:type="dxa"/>
            <w:tcBorders>
              <w:top w:val="nil"/>
              <w:left w:val="nil"/>
              <w:bottom w:val="nil"/>
              <w:right w:val="nil"/>
            </w:tcBorders>
            <w:shd w:val="clear" w:color="auto" w:fill="auto"/>
            <w:vAlign w:val="center"/>
            <w:hideMark/>
          </w:tcPr>
          <w:p w14:paraId="4A511542"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23A958E6"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32C433D1"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2C049E9C" w14:textId="77777777" w:rsidR="00A75DBE" w:rsidRPr="000C3ED1" w:rsidRDefault="00A75DBE" w:rsidP="00A75DBE">
            <w:pPr>
              <w:rPr>
                <w:sz w:val="13"/>
                <w:szCs w:val="13"/>
              </w:rPr>
            </w:pPr>
          </w:p>
        </w:tc>
        <w:tc>
          <w:tcPr>
            <w:tcW w:w="1520" w:type="dxa"/>
            <w:tcBorders>
              <w:top w:val="nil"/>
              <w:left w:val="nil"/>
              <w:bottom w:val="nil"/>
              <w:right w:val="nil"/>
            </w:tcBorders>
            <w:shd w:val="clear" w:color="auto" w:fill="auto"/>
            <w:vAlign w:val="center"/>
            <w:hideMark/>
          </w:tcPr>
          <w:p w14:paraId="48459DAA"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31BE582D"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6E4992E2" w14:textId="77777777" w:rsidR="00A75DBE" w:rsidRPr="000C3ED1" w:rsidRDefault="00A75DBE" w:rsidP="00A75DBE">
            <w:pPr>
              <w:rPr>
                <w:sz w:val="13"/>
                <w:szCs w:val="13"/>
              </w:rPr>
            </w:pPr>
          </w:p>
        </w:tc>
      </w:tr>
      <w:tr w:rsidR="00A75DBE" w:rsidRPr="000C3ED1" w14:paraId="0B920C21" w14:textId="77777777" w:rsidTr="000C3ED1">
        <w:trPr>
          <w:trHeight w:val="225"/>
          <w:jc w:val="center"/>
        </w:trPr>
        <w:tc>
          <w:tcPr>
            <w:tcW w:w="560" w:type="dxa"/>
            <w:tcBorders>
              <w:top w:val="nil"/>
              <w:left w:val="nil"/>
              <w:bottom w:val="nil"/>
              <w:right w:val="nil"/>
            </w:tcBorders>
            <w:shd w:val="clear" w:color="auto" w:fill="auto"/>
            <w:vAlign w:val="center"/>
            <w:hideMark/>
          </w:tcPr>
          <w:p w14:paraId="42C116C6"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04939395"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2C9172F4" w14:textId="77777777" w:rsidR="00A75DBE" w:rsidRPr="000C3ED1" w:rsidRDefault="00A75DBE" w:rsidP="00A75DBE">
            <w:pPr>
              <w:rPr>
                <w:sz w:val="13"/>
                <w:szCs w:val="13"/>
              </w:rPr>
            </w:pPr>
          </w:p>
        </w:tc>
        <w:tc>
          <w:tcPr>
            <w:tcW w:w="5860" w:type="dxa"/>
            <w:tcBorders>
              <w:top w:val="nil"/>
              <w:left w:val="nil"/>
              <w:bottom w:val="nil"/>
              <w:right w:val="nil"/>
            </w:tcBorders>
            <w:shd w:val="clear" w:color="auto" w:fill="auto"/>
            <w:vAlign w:val="center"/>
            <w:hideMark/>
          </w:tcPr>
          <w:p w14:paraId="62F3BA7A"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3B45D13B" w14:textId="77777777" w:rsidR="00A75DBE" w:rsidRPr="000C3ED1" w:rsidRDefault="00A75DBE" w:rsidP="00A75DBE">
            <w:pPr>
              <w:rPr>
                <w:sz w:val="13"/>
                <w:szCs w:val="13"/>
              </w:rPr>
            </w:pPr>
          </w:p>
        </w:tc>
        <w:tc>
          <w:tcPr>
            <w:tcW w:w="1640" w:type="dxa"/>
            <w:tcBorders>
              <w:top w:val="nil"/>
              <w:left w:val="nil"/>
              <w:bottom w:val="nil"/>
              <w:right w:val="nil"/>
            </w:tcBorders>
            <w:shd w:val="clear" w:color="auto" w:fill="auto"/>
            <w:vAlign w:val="center"/>
            <w:hideMark/>
          </w:tcPr>
          <w:p w14:paraId="0078A864"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2FE0C3A5"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5CBE5713" w14:textId="77777777" w:rsidR="00A75DBE" w:rsidRPr="000C3ED1" w:rsidRDefault="00A75DBE" w:rsidP="00A75DBE">
            <w:pPr>
              <w:rPr>
                <w:sz w:val="13"/>
                <w:szCs w:val="13"/>
              </w:rPr>
            </w:pPr>
          </w:p>
        </w:tc>
        <w:tc>
          <w:tcPr>
            <w:tcW w:w="1680" w:type="dxa"/>
            <w:tcBorders>
              <w:top w:val="nil"/>
              <w:left w:val="nil"/>
              <w:bottom w:val="nil"/>
              <w:right w:val="nil"/>
            </w:tcBorders>
            <w:shd w:val="clear" w:color="auto" w:fill="auto"/>
            <w:vAlign w:val="center"/>
            <w:hideMark/>
          </w:tcPr>
          <w:p w14:paraId="0D1F59D9" w14:textId="77777777" w:rsidR="00A75DBE" w:rsidRPr="000C3ED1" w:rsidRDefault="00A75DBE" w:rsidP="00A75DBE">
            <w:pPr>
              <w:rPr>
                <w:sz w:val="13"/>
                <w:szCs w:val="13"/>
              </w:rPr>
            </w:pPr>
          </w:p>
        </w:tc>
        <w:tc>
          <w:tcPr>
            <w:tcW w:w="1520" w:type="dxa"/>
            <w:tcBorders>
              <w:top w:val="nil"/>
              <w:left w:val="nil"/>
              <w:bottom w:val="nil"/>
              <w:right w:val="nil"/>
            </w:tcBorders>
            <w:shd w:val="clear" w:color="auto" w:fill="auto"/>
            <w:vAlign w:val="center"/>
            <w:hideMark/>
          </w:tcPr>
          <w:p w14:paraId="06C67EDA" w14:textId="77777777" w:rsidR="00A75DBE" w:rsidRPr="000C3ED1" w:rsidRDefault="00A75DBE" w:rsidP="00A75DBE">
            <w:pPr>
              <w:rPr>
                <w:sz w:val="13"/>
                <w:szCs w:val="13"/>
              </w:rPr>
            </w:pPr>
          </w:p>
        </w:tc>
        <w:tc>
          <w:tcPr>
            <w:tcW w:w="1700" w:type="dxa"/>
            <w:tcBorders>
              <w:top w:val="nil"/>
              <w:left w:val="nil"/>
              <w:bottom w:val="nil"/>
              <w:right w:val="nil"/>
            </w:tcBorders>
            <w:shd w:val="clear" w:color="auto" w:fill="auto"/>
            <w:vAlign w:val="center"/>
            <w:hideMark/>
          </w:tcPr>
          <w:p w14:paraId="07FD1A56"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13E7FE02"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46083F02"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456616FA" w14:textId="77777777" w:rsidR="00A75DBE" w:rsidRPr="000C3ED1" w:rsidRDefault="00A75DBE" w:rsidP="00A75DBE">
            <w:pPr>
              <w:rPr>
                <w:sz w:val="13"/>
                <w:szCs w:val="13"/>
              </w:rPr>
            </w:pPr>
          </w:p>
        </w:tc>
        <w:tc>
          <w:tcPr>
            <w:tcW w:w="1520" w:type="dxa"/>
            <w:tcBorders>
              <w:top w:val="nil"/>
              <w:left w:val="nil"/>
              <w:bottom w:val="nil"/>
              <w:right w:val="nil"/>
            </w:tcBorders>
            <w:shd w:val="clear" w:color="auto" w:fill="auto"/>
            <w:vAlign w:val="center"/>
            <w:hideMark/>
          </w:tcPr>
          <w:p w14:paraId="788C5A32"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3B6D2727"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6583C7BA" w14:textId="77777777" w:rsidR="00A75DBE" w:rsidRPr="000C3ED1" w:rsidRDefault="00A75DBE" w:rsidP="00A75DBE">
            <w:pPr>
              <w:rPr>
                <w:sz w:val="13"/>
                <w:szCs w:val="13"/>
              </w:rPr>
            </w:pPr>
          </w:p>
        </w:tc>
      </w:tr>
      <w:tr w:rsidR="00A75DBE" w:rsidRPr="000C3ED1" w14:paraId="53E3BE3D" w14:textId="77777777" w:rsidTr="000C3ED1">
        <w:trPr>
          <w:trHeight w:val="225"/>
          <w:jc w:val="center"/>
        </w:trPr>
        <w:tc>
          <w:tcPr>
            <w:tcW w:w="560" w:type="dxa"/>
            <w:tcBorders>
              <w:top w:val="nil"/>
              <w:left w:val="nil"/>
              <w:bottom w:val="nil"/>
              <w:right w:val="nil"/>
            </w:tcBorders>
            <w:shd w:val="clear" w:color="auto" w:fill="auto"/>
            <w:vAlign w:val="center"/>
            <w:hideMark/>
          </w:tcPr>
          <w:p w14:paraId="7CE8147E"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6E67230D"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5B89E8A" w14:textId="77777777" w:rsidR="00A75DBE" w:rsidRPr="000C3ED1" w:rsidRDefault="00A75DBE" w:rsidP="00A75DBE">
            <w:pPr>
              <w:rPr>
                <w:sz w:val="13"/>
                <w:szCs w:val="13"/>
              </w:rPr>
            </w:pPr>
          </w:p>
        </w:tc>
        <w:tc>
          <w:tcPr>
            <w:tcW w:w="5860" w:type="dxa"/>
            <w:tcBorders>
              <w:top w:val="nil"/>
              <w:left w:val="nil"/>
              <w:bottom w:val="nil"/>
              <w:right w:val="nil"/>
            </w:tcBorders>
            <w:shd w:val="clear" w:color="auto" w:fill="auto"/>
            <w:vAlign w:val="center"/>
            <w:hideMark/>
          </w:tcPr>
          <w:p w14:paraId="16A6CE81"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184CF173" w14:textId="77777777" w:rsidR="00A75DBE" w:rsidRPr="000C3ED1" w:rsidRDefault="00A75DBE" w:rsidP="00A75DBE">
            <w:pPr>
              <w:rPr>
                <w:sz w:val="13"/>
                <w:szCs w:val="13"/>
              </w:rPr>
            </w:pPr>
          </w:p>
        </w:tc>
        <w:tc>
          <w:tcPr>
            <w:tcW w:w="1640" w:type="dxa"/>
            <w:tcBorders>
              <w:top w:val="nil"/>
              <w:left w:val="nil"/>
              <w:bottom w:val="nil"/>
              <w:right w:val="nil"/>
            </w:tcBorders>
            <w:shd w:val="clear" w:color="auto" w:fill="auto"/>
            <w:vAlign w:val="center"/>
            <w:hideMark/>
          </w:tcPr>
          <w:p w14:paraId="5AD7804C"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1861D44E"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7C1A6F00" w14:textId="77777777" w:rsidR="00A75DBE" w:rsidRPr="000C3ED1" w:rsidRDefault="00A75DBE" w:rsidP="00A75DBE">
            <w:pPr>
              <w:rPr>
                <w:sz w:val="13"/>
                <w:szCs w:val="13"/>
              </w:rPr>
            </w:pPr>
          </w:p>
        </w:tc>
        <w:tc>
          <w:tcPr>
            <w:tcW w:w="1680" w:type="dxa"/>
            <w:tcBorders>
              <w:top w:val="nil"/>
              <w:left w:val="nil"/>
              <w:bottom w:val="nil"/>
              <w:right w:val="nil"/>
            </w:tcBorders>
            <w:shd w:val="clear" w:color="auto" w:fill="auto"/>
            <w:vAlign w:val="center"/>
            <w:hideMark/>
          </w:tcPr>
          <w:p w14:paraId="1D215BD2" w14:textId="77777777" w:rsidR="00A75DBE" w:rsidRPr="000C3ED1" w:rsidRDefault="00A75DBE" w:rsidP="00A75DBE">
            <w:pPr>
              <w:rPr>
                <w:sz w:val="13"/>
                <w:szCs w:val="13"/>
              </w:rPr>
            </w:pPr>
          </w:p>
        </w:tc>
        <w:tc>
          <w:tcPr>
            <w:tcW w:w="1520" w:type="dxa"/>
            <w:tcBorders>
              <w:top w:val="nil"/>
              <w:left w:val="nil"/>
              <w:bottom w:val="nil"/>
              <w:right w:val="nil"/>
            </w:tcBorders>
            <w:shd w:val="clear" w:color="auto" w:fill="auto"/>
            <w:vAlign w:val="center"/>
            <w:hideMark/>
          </w:tcPr>
          <w:p w14:paraId="23CC54D8" w14:textId="77777777" w:rsidR="00A75DBE" w:rsidRPr="000C3ED1" w:rsidRDefault="00A75DBE" w:rsidP="00A75DBE">
            <w:pPr>
              <w:rPr>
                <w:sz w:val="13"/>
                <w:szCs w:val="13"/>
              </w:rPr>
            </w:pPr>
          </w:p>
        </w:tc>
        <w:tc>
          <w:tcPr>
            <w:tcW w:w="1700" w:type="dxa"/>
            <w:tcBorders>
              <w:top w:val="nil"/>
              <w:left w:val="nil"/>
              <w:bottom w:val="nil"/>
              <w:right w:val="nil"/>
            </w:tcBorders>
            <w:shd w:val="clear" w:color="auto" w:fill="auto"/>
            <w:vAlign w:val="center"/>
            <w:hideMark/>
          </w:tcPr>
          <w:p w14:paraId="70DF95DE"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4C8556B7"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325C8811"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22DCC8FF" w14:textId="77777777" w:rsidR="00A75DBE" w:rsidRPr="000C3ED1" w:rsidRDefault="00A75DBE" w:rsidP="00A75DBE">
            <w:pPr>
              <w:rPr>
                <w:sz w:val="13"/>
                <w:szCs w:val="13"/>
              </w:rPr>
            </w:pPr>
          </w:p>
        </w:tc>
        <w:tc>
          <w:tcPr>
            <w:tcW w:w="1520" w:type="dxa"/>
            <w:tcBorders>
              <w:top w:val="nil"/>
              <w:left w:val="nil"/>
              <w:bottom w:val="nil"/>
              <w:right w:val="nil"/>
            </w:tcBorders>
            <w:shd w:val="clear" w:color="auto" w:fill="auto"/>
            <w:vAlign w:val="center"/>
            <w:hideMark/>
          </w:tcPr>
          <w:p w14:paraId="0B17A9CB"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25D98B58"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25C36418" w14:textId="77777777" w:rsidR="00A75DBE" w:rsidRPr="000C3ED1" w:rsidRDefault="00A75DBE" w:rsidP="00A75DBE">
            <w:pPr>
              <w:rPr>
                <w:sz w:val="13"/>
                <w:szCs w:val="13"/>
              </w:rPr>
            </w:pPr>
          </w:p>
        </w:tc>
      </w:tr>
      <w:tr w:rsidR="00A75DBE" w:rsidRPr="000C3ED1" w14:paraId="1B4AD3F0" w14:textId="77777777" w:rsidTr="000C3ED1">
        <w:trPr>
          <w:trHeight w:val="225"/>
          <w:jc w:val="center"/>
        </w:trPr>
        <w:tc>
          <w:tcPr>
            <w:tcW w:w="560" w:type="dxa"/>
            <w:tcBorders>
              <w:top w:val="nil"/>
              <w:left w:val="nil"/>
              <w:bottom w:val="nil"/>
              <w:right w:val="nil"/>
            </w:tcBorders>
            <w:shd w:val="clear" w:color="auto" w:fill="auto"/>
            <w:vAlign w:val="center"/>
            <w:hideMark/>
          </w:tcPr>
          <w:p w14:paraId="63061BF9"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7C6C1C49"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5A860DE2" w14:textId="77777777" w:rsidR="00A75DBE" w:rsidRPr="000C3ED1" w:rsidRDefault="00A75DBE" w:rsidP="00A75DBE">
            <w:pPr>
              <w:rPr>
                <w:sz w:val="13"/>
                <w:szCs w:val="13"/>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3CF908F" w14:textId="77777777" w:rsidR="00A75DBE" w:rsidRPr="000C3ED1" w:rsidRDefault="00A75DBE" w:rsidP="00A75DBE">
            <w:pPr>
              <w:rPr>
                <w:rFonts w:ascii="Tahoma" w:hAnsi="Tahoma" w:cs="Tahoma"/>
                <w:color w:val="000000"/>
                <w:sz w:val="13"/>
                <w:szCs w:val="13"/>
              </w:rPr>
            </w:pPr>
            <w:r w:rsidRPr="000C3ED1">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2CE9A8A6"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6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F7B4F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2BE5EDE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2EE3802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68B8CAA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1442A0F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5B25DDB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56B7F2A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69E5A2F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29AA1947" w14:textId="77777777" w:rsidR="00A75DBE" w:rsidRPr="000C3ED1" w:rsidRDefault="00A75DBE" w:rsidP="00A75DBE">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7D988511"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5F35D9EE"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2FF669EF" w14:textId="77777777" w:rsidR="00A75DBE" w:rsidRPr="000C3ED1" w:rsidRDefault="00A75DBE" w:rsidP="00A75DBE">
            <w:pPr>
              <w:rPr>
                <w:sz w:val="13"/>
                <w:szCs w:val="13"/>
              </w:rPr>
            </w:pPr>
          </w:p>
        </w:tc>
      </w:tr>
      <w:tr w:rsidR="00A75DBE" w:rsidRPr="000C3ED1" w14:paraId="323DAA6B" w14:textId="77777777" w:rsidTr="000C3ED1">
        <w:trPr>
          <w:trHeight w:val="225"/>
          <w:jc w:val="center"/>
        </w:trPr>
        <w:tc>
          <w:tcPr>
            <w:tcW w:w="560" w:type="dxa"/>
            <w:tcBorders>
              <w:top w:val="nil"/>
              <w:left w:val="nil"/>
              <w:bottom w:val="nil"/>
              <w:right w:val="nil"/>
            </w:tcBorders>
            <w:shd w:val="clear" w:color="auto" w:fill="auto"/>
            <w:vAlign w:val="center"/>
            <w:hideMark/>
          </w:tcPr>
          <w:p w14:paraId="20B1570F"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4E65AF1E"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2DFBF57B"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36053285" w14:textId="77777777" w:rsidR="00A75DBE" w:rsidRPr="000C3ED1" w:rsidRDefault="00A75DBE" w:rsidP="00A75DBE">
            <w:pPr>
              <w:rPr>
                <w:rFonts w:ascii="Tahoma" w:hAnsi="Tahoma" w:cs="Tahoma"/>
                <w:color w:val="000000"/>
                <w:sz w:val="13"/>
                <w:szCs w:val="13"/>
              </w:rPr>
            </w:pPr>
            <w:r w:rsidRPr="000C3ED1">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006FF30F"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640" w:type="dxa"/>
            <w:tcBorders>
              <w:top w:val="nil"/>
              <w:left w:val="single" w:sz="4" w:space="0" w:color="C0C0C0"/>
              <w:bottom w:val="single" w:sz="4" w:space="0" w:color="C0C0C0"/>
              <w:right w:val="single" w:sz="4" w:space="0" w:color="C0C0C0"/>
            </w:tcBorders>
            <w:shd w:val="clear" w:color="auto" w:fill="auto"/>
            <w:vAlign w:val="center"/>
            <w:hideMark/>
          </w:tcPr>
          <w:p w14:paraId="61CC38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auto" w:fill="auto"/>
            <w:vAlign w:val="center"/>
            <w:hideMark/>
          </w:tcPr>
          <w:p w14:paraId="72A62CF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6C18044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3,0 </w:t>
            </w:r>
          </w:p>
        </w:tc>
        <w:tc>
          <w:tcPr>
            <w:tcW w:w="1680" w:type="dxa"/>
            <w:tcBorders>
              <w:top w:val="nil"/>
              <w:left w:val="nil"/>
              <w:bottom w:val="single" w:sz="4" w:space="0" w:color="C0C0C0"/>
              <w:right w:val="single" w:sz="4" w:space="0" w:color="C0C0C0"/>
            </w:tcBorders>
            <w:shd w:val="clear" w:color="auto" w:fill="auto"/>
            <w:vAlign w:val="center"/>
            <w:hideMark/>
          </w:tcPr>
          <w:p w14:paraId="7068FE1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auto" w:fill="auto"/>
            <w:vAlign w:val="center"/>
            <w:hideMark/>
          </w:tcPr>
          <w:p w14:paraId="06E7D0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062868D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574BCF2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1258234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3,7 </w:t>
            </w:r>
          </w:p>
        </w:tc>
        <w:tc>
          <w:tcPr>
            <w:tcW w:w="1480" w:type="dxa"/>
            <w:tcBorders>
              <w:top w:val="nil"/>
              <w:left w:val="nil"/>
              <w:bottom w:val="nil"/>
              <w:right w:val="nil"/>
            </w:tcBorders>
            <w:shd w:val="clear" w:color="auto" w:fill="auto"/>
            <w:vAlign w:val="center"/>
            <w:hideMark/>
          </w:tcPr>
          <w:p w14:paraId="5A4F2A05" w14:textId="77777777" w:rsidR="00A75DBE" w:rsidRPr="000C3ED1" w:rsidRDefault="00A75DBE" w:rsidP="00A75DBE">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2A0BF4FC"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27C221FE"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5D9EDAD3" w14:textId="77777777" w:rsidR="00A75DBE" w:rsidRPr="000C3ED1" w:rsidRDefault="00A75DBE" w:rsidP="00A75DBE">
            <w:pPr>
              <w:rPr>
                <w:sz w:val="13"/>
                <w:szCs w:val="13"/>
              </w:rPr>
            </w:pPr>
          </w:p>
        </w:tc>
      </w:tr>
      <w:tr w:rsidR="00A75DBE" w:rsidRPr="000C3ED1" w14:paraId="4B327A8E" w14:textId="77777777" w:rsidTr="000C3ED1">
        <w:trPr>
          <w:trHeight w:val="225"/>
          <w:jc w:val="center"/>
        </w:trPr>
        <w:tc>
          <w:tcPr>
            <w:tcW w:w="560" w:type="dxa"/>
            <w:tcBorders>
              <w:top w:val="nil"/>
              <w:left w:val="nil"/>
              <w:bottom w:val="nil"/>
              <w:right w:val="nil"/>
            </w:tcBorders>
            <w:shd w:val="clear" w:color="auto" w:fill="auto"/>
            <w:vAlign w:val="center"/>
            <w:hideMark/>
          </w:tcPr>
          <w:p w14:paraId="02BF9594"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0ADA05EB"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921AFDC"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4C647130" w14:textId="77777777" w:rsidR="00A75DBE" w:rsidRPr="000C3ED1" w:rsidRDefault="00A75DBE" w:rsidP="00A75DBE">
            <w:pPr>
              <w:rPr>
                <w:rFonts w:ascii="Tahoma" w:hAnsi="Tahoma" w:cs="Tahoma"/>
                <w:sz w:val="13"/>
                <w:szCs w:val="13"/>
              </w:rPr>
            </w:pPr>
            <w:r w:rsidRPr="000C3ED1">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44572D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auto" w:fill="auto"/>
            <w:vAlign w:val="center"/>
            <w:hideMark/>
          </w:tcPr>
          <w:p w14:paraId="5F6769A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auto" w:fill="auto"/>
            <w:vAlign w:val="center"/>
            <w:hideMark/>
          </w:tcPr>
          <w:p w14:paraId="1D4C9B5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1EEFF52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1,0197 </w:t>
            </w:r>
          </w:p>
        </w:tc>
        <w:tc>
          <w:tcPr>
            <w:tcW w:w="1680" w:type="dxa"/>
            <w:tcBorders>
              <w:top w:val="nil"/>
              <w:left w:val="nil"/>
              <w:bottom w:val="single" w:sz="4" w:space="0" w:color="C0C0C0"/>
              <w:right w:val="single" w:sz="4" w:space="0" w:color="C0C0C0"/>
            </w:tcBorders>
            <w:shd w:val="clear" w:color="auto" w:fill="auto"/>
            <w:vAlign w:val="center"/>
            <w:hideMark/>
          </w:tcPr>
          <w:p w14:paraId="769CBAD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auto" w:fill="auto"/>
            <w:vAlign w:val="center"/>
            <w:hideMark/>
          </w:tcPr>
          <w:p w14:paraId="75B9F7D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7A6502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100C0F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39C9E0E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1,0266 </w:t>
            </w:r>
          </w:p>
        </w:tc>
        <w:tc>
          <w:tcPr>
            <w:tcW w:w="1480" w:type="dxa"/>
            <w:tcBorders>
              <w:top w:val="nil"/>
              <w:left w:val="nil"/>
              <w:bottom w:val="nil"/>
              <w:right w:val="nil"/>
            </w:tcBorders>
            <w:shd w:val="clear" w:color="auto" w:fill="auto"/>
            <w:vAlign w:val="center"/>
            <w:hideMark/>
          </w:tcPr>
          <w:p w14:paraId="10C63100" w14:textId="77777777" w:rsidR="00A75DBE" w:rsidRPr="000C3ED1" w:rsidRDefault="00A75DBE" w:rsidP="00A75DBE">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1E528520"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5EC9D1F9"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7F8923E1" w14:textId="77777777" w:rsidR="00A75DBE" w:rsidRPr="000C3ED1" w:rsidRDefault="00A75DBE" w:rsidP="00A75DBE">
            <w:pPr>
              <w:rPr>
                <w:sz w:val="13"/>
                <w:szCs w:val="13"/>
              </w:rPr>
            </w:pPr>
          </w:p>
        </w:tc>
      </w:tr>
      <w:tr w:rsidR="00A75DBE" w:rsidRPr="000C3ED1" w14:paraId="4917F404" w14:textId="77777777" w:rsidTr="000C3ED1">
        <w:trPr>
          <w:trHeight w:val="225"/>
          <w:jc w:val="center"/>
        </w:trPr>
        <w:tc>
          <w:tcPr>
            <w:tcW w:w="560" w:type="dxa"/>
            <w:tcBorders>
              <w:top w:val="nil"/>
              <w:left w:val="nil"/>
              <w:bottom w:val="nil"/>
              <w:right w:val="nil"/>
            </w:tcBorders>
            <w:shd w:val="clear" w:color="auto" w:fill="auto"/>
            <w:vAlign w:val="center"/>
            <w:hideMark/>
          </w:tcPr>
          <w:p w14:paraId="6A947153"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5BCC71E4"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4D3A1184"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47BEDF0D" w14:textId="77777777" w:rsidR="00A75DBE" w:rsidRPr="000C3ED1" w:rsidRDefault="00A75DBE" w:rsidP="00A75DBE">
            <w:pPr>
              <w:rPr>
                <w:rFonts w:ascii="Tahoma" w:hAnsi="Tahoma" w:cs="Tahoma"/>
                <w:sz w:val="13"/>
                <w:szCs w:val="13"/>
              </w:rPr>
            </w:pPr>
            <w:r w:rsidRPr="000C3ED1">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007FD75C"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640" w:type="dxa"/>
            <w:tcBorders>
              <w:top w:val="nil"/>
              <w:left w:val="single" w:sz="4" w:space="0" w:color="C0C0C0"/>
              <w:bottom w:val="single" w:sz="4" w:space="0" w:color="C0C0C0"/>
              <w:right w:val="single" w:sz="4" w:space="0" w:color="C0C0C0"/>
            </w:tcBorders>
            <w:shd w:val="clear" w:color="auto" w:fill="auto"/>
            <w:vAlign w:val="center"/>
            <w:hideMark/>
          </w:tcPr>
          <w:p w14:paraId="43758B8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0F76D99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5D8569F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623EFDD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259D54D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1FCD4C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21F89BA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597925A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                     -     </w:t>
            </w:r>
          </w:p>
        </w:tc>
        <w:tc>
          <w:tcPr>
            <w:tcW w:w="1480" w:type="dxa"/>
            <w:tcBorders>
              <w:top w:val="nil"/>
              <w:left w:val="nil"/>
              <w:bottom w:val="nil"/>
              <w:right w:val="nil"/>
            </w:tcBorders>
            <w:shd w:val="clear" w:color="auto" w:fill="auto"/>
            <w:vAlign w:val="center"/>
            <w:hideMark/>
          </w:tcPr>
          <w:p w14:paraId="17A61711" w14:textId="77777777" w:rsidR="00A75DBE" w:rsidRPr="000C3ED1" w:rsidRDefault="00A75DBE" w:rsidP="00A75DBE">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59CF9EC5"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0D0AE33B"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75BC04FA" w14:textId="77777777" w:rsidR="00A75DBE" w:rsidRPr="000C3ED1" w:rsidRDefault="00A75DBE" w:rsidP="00A75DBE">
            <w:pPr>
              <w:rPr>
                <w:sz w:val="13"/>
                <w:szCs w:val="13"/>
              </w:rPr>
            </w:pPr>
          </w:p>
        </w:tc>
      </w:tr>
      <w:tr w:rsidR="00A75DBE" w:rsidRPr="000C3ED1" w14:paraId="3B58683E" w14:textId="77777777" w:rsidTr="000C3ED1">
        <w:trPr>
          <w:trHeight w:val="225"/>
          <w:jc w:val="center"/>
        </w:trPr>
        <w:tc>
          <w:tcPr>
            <w:tcW w:w="560" w:type="dxa"/>
            <w:tcBorders>
              <w:top w:val="nil"/>
              <w:left w:val="nil"/>
              <w:bottom w:val="nil"/>
              <w:right w:val="nil"/>
            </w:tcBorders>
            <w:shd w:val="clear" w:color="auto" w:fill="auto"/>
            <w:vAlign w:val="center"/>
            <w:hideMark/>
          </w:tcPr>
          <w:p w14:paraId="36F90769"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0A9E0557"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B3F84F0" w14:textId="77777777" w:rsidR="00A75DBE" w:rsidRPr="000C3ED1" w:rsidRDefault="00A75DBE" w:rsidP="00A75DBE">
            <w:pPr>
              <w:rPr>
                <w:sz w:val="13"/>
                <w:szCs w:val="13"/>
              </w:rPr>
            </w:pPr>
          </w:p>
        </w:tc>
        <w:tc>
          <w:tcPr>
            <w:tcW w:w="5860" w:type="dxa"/>
            <w:tcBorders>
              <w:top w:val="nil"/>
              <w:left w:val="nil"/>
              <w:bottom w:val="nil"/>
              <w:right w:val="nil"/>
            </w:tcBorders>
            <w:shd w:val="clear" w:color="auto" w:fill="auto"/>
            <w:vAlign w:val="center"/>
            <w:hideMark/>
          </w:tcPr>
          <w:p w14:paraId="7EDBDD13"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53BD25B3" w14:textId="77777777" w:rsidR="00A75DBE" w:rsidRPr="000C3ED1" w:rsidRDefault="00A75DBE" w:rsidP="00A75DBE">
            <w:pPr>
              <w:rPr>
                <w:sz w:val="13"/>
                <w:szCs w:val="13"/>
              </w:rPr>
            </w:pPr>
          </w:p>
        </w:tc>
        <w:tc>
          <w:tcPr>
            <w:tcW w:w="1640" w:type="dxa"/>
            <w:tcBorders>
              <w:top w:val="nil"/>
              <w:left w:val="nil"/>
              <w:bottom w:val="nil"/>
              <w:right w:val="nil"/>
            </w:tcBorders>
            <w:shd w:val="clear" w:color="auto" w:fill="auto"/>
            <w:vAlign w:val="center"/>
            <w:hideMark/>
          </w:tcPr>
          <w:p w14:paraId="1A5C315A" w14:textId="77777777" w:rsidR="00A75DBE" w:rsidRPr="000C3ED1" w:rsidRDefault="00A75DBE" w:rsidP="00A75DBE">
            <w:pPr>
              <w:jc w:val="center"/>
              <w:rPr>
                <w:sz w:val="13"/>
                <w:szCs w:val="13"/>
              </w:rPr>
            </w:pPr>
          </w:p>
        </w:tc>
        <w:tc>
          <w:tcPr>
            <w:tcW w:w="1460" w:type="dxa"/>
            <w:tcBorders>
              <w:top w:val="nil"/>
              <w:left w:val="nil"/>
              <w:bottom w:val="nil"/>
              <w:right w:val="nil"/>
            </w:tcBorders>
            <w:shd w:val="clear" w:color="auto" w:fill="auto"/>
            <w:vAlign w:val="center"/>
            <w:hideMark/>
          </w:tcPr>
          <w:p w14:paraId="5DDDFDB2" w14:textId="77777777" w:rsidR="00A75DBE" w:rsidRPr="000C3ED1" w:rsidRDefault="00A75DBE" w:rsidP="00A75DBE">
            <w:pPr>
              <w:jc w:val="center"/>
              <w:rPr>
                <w:sz w:val="13"/>
                <w:szCs w:val="13"/>
              </w:rPr>
            </w:pPr>
          </w:p>
        </w:tc>
        <w:tc>
          <w:tcPr>
            <w:tcW w:w="1760" w:type="dxa"/>
            <w:tcBorders>
              <w:top w:val="nil"/>
              <w:left w:val="nil"/>
              <w:bottom w:val="nil"/>
              <w:right w:val="nil"/>
            </w:tcBorders>
            <w:shd w:val="clear" w:color="auto" w:fill="auto"/>
            <w:vAlign w:val="center"/>
            <w:hideMark/>
          </w:tcPr>
          <w:p w14:paraId="285A71C1" w14:textId="77777777" w:rsidR="00A75DBE" w:rsidRPr="000C3ED1" w:rsidRDefault="00A75DBE" w:rsidP="00A75DBE">
            <w:pPr>
              <w:jc w:val="center"/>
              <w:rPr>
                <w:sz w:val="13"/>
                <w:szCs w:val="13"/>
              </w:rPr>
            </w:pPr>
          </w:p>
        </w:tc>
        <w:tc>
          <w:tcPr>
            <w:tcW w:w="1680" w:type="dxa"/>
            <w:tcBorders>
              <w:top w:val="nil"/>
              <w:left w:val="nil"/>
              <w:bottom w:val="nil"/>
              <w:right w:val="nil"/>
            </w:tcBorders>
            <w:shd w:val="clear" w:color="auto" w:fill="auto"/>
            <w:vAlign w:val="center"/>
            <w:hideMark/>
          </w:tcPr>
          <w:p w14:paraId="30CAB5A8" w14:textId="77777777" w:rsidR="00A75DBE" w:rsidRPr="000C3ED1" w:rsidRDefault="00A75DBE" w:rsidP="00A75DBE">
            <w:pPr>
              <w:jc w:val="center"/>
              <w:rPr>
                <w:sz w:val="13"/>
                <w:szCs w:val="13"/>
              </w:rPr>
            </w:pPr>
          </w:p>
        </w:tc>
        <w:tc>
          <w:tcPr>
            <w:tcW w:w="1520" w:type="dxa"/>
            <w:tcBorders>
              <w:top w:val="nil"/>
              <w:left w:val="nil"/>
              <w:bottom w:val="nil"/>
              <w:right w:val="nil"/>
            </w:tcBorders>
            <w:shd w:val="clear" w:color="auto" w:fill="auto"/>
            <w:vAlign w:val="center"/>
            <w:hideMark/>
          </w:tcPr>
          <w:p w14:paraId="6BA7BEE0" w14:textId="77777777" w:rsidR="00A75DBE" w:rsidRPr="000C3ED1" w:rsidRDefault="00A75DBE" w:rsidP="00A75DBE">
            <w:pPr>
              <w:jc w:val="center"/>
              <w:rPr>
                <w:sz w:val="13"/>
                <w:szCs w:val="13"/>
              </w:rPr>
            </w:pPr>
          </w:p>
        </w:tc>
        <w:tc>
          <w:tcPr>
            <w:tcW w:w="1700" w:type="dxa"/>
            <w:tcBorders>
              <w:top w:val="nil"/>
              <w:left w:val="nil"/>
              <w:bottom w:val="nil"/>
              <w:right w:val="nil"/>
            </w:tcBorders>
            <w:shd w:val="clear" w:color="auto" w:fill="auto"/>
            <w:vAlign w:val="center"/>
            <w:hideMark/>
          </w:tcPr>
          <w:p w14:paraId="1D529735" w14:textId="77777777" w:rsidR="00A75DBE" w:rsidRPr="000C3ED1" w:rsidRDefault="00A75DBE" w:rsidP="00A75DBE">
            <w:pPr>
              <w:jc w:val="center"/>
              <w:rPr>
                <w:sz w:val="13"/>
                <w:szCs w:val="13"/>
              </w:rPr>
            </w:pPr>
          </w:p>
        </w:tc>
        <w:tc>
          <w:tcPr>
            <w:tcW w:w="1760" w:type="dxa"/>
            <w:tcBorders>
              <w:top w:val="nil"/>
              <w:left w:val="nil"/>
              <w:bottom w:val="nil"/>
              <w:right w:val="nil"/>
            </w:tcBorders>
            <w:shd w:val="clear" w:color="auto" w:fill="auto"/>
            <w:vAlign w:val="center"/>
            <w:hideMark/>
          </w:tcPr>
          <w:p w14:paraId="047F7B3D" w14:textId="77777777" w:rsidR="00A75DBE" w:rsidRPr="000C3ED1" w:rsidRDefault="00A75DBE" w:rsidP="00A75DBE">
            <w:pPr>
              <w:jc w:val="center"/>
              <w:rPr>
                <w:sz w:val="13"/>
                <w:szCs w:val="13"/>
              </w:rPr>
            </w:pPr>
          </w:p>
        </w:tc>
        <w:tc>
          <w:tcPr>
            <w:tcW w:w="1720" w:type="dxa"/>
            <w:tcBorders>
              <w:top w:val="nil"/>
              <w:left w:val="nil"/>
              <w:bottom w:val="nil"/>
              <w:right w:val="nil"/>
            </w:tcBorders>
            <w:shd w:val="clear" w:color="auto" w:fill="auto"/>
            <w:vAlign w:val="center"/>
            <w:hideMark/>
          </w:tcPr>
          <w:p w14:paraId="29A7825E" w14:textId="77777777" w:rsidR="00A75DBE" w:rsidRPr="000C3ED1" w:rsidRDefault="00A75DBE" w:rsidP="00A75DBE">
            <w:pPr>
              <w:jc w:val="center"/>
              <w:rPr>
                <w:sz w:val="13"/>
                <w:szCs w:val="13"/>
              </w:rPr>
            </w:pPr>
          </w:p>
        </w:tc>
        <w:tc>
          <w:tcPr>
            <w:tcW w:w="1480" w:type="dxa"/>
            <w:tcBorders>
              <w:top w:val="nil"/>
              <w:left w:val="nil"/>
              <w:bottom w:val="nil"/>
              <w:right w:val="nil"/>
            </w:tcBorders>
            <w:shd w:val="clear" w:color="auto" w:fill="auto"/>
            <w:vAlign w:val="center"/>
            <w:hideMark/>
          </w:tcPr>
          <w:p w14:paraId="1A411443" w14:textId="77777777" w:rsidR="00A75DBE" w:rsidRPr="000C3ED1" w:rsidRDefault="00A75DBE" w:rsidP="00A75DBE">
            <w:pPr>
              <w:jc w:val="center"/>
              <w:rPr>
                <w:sz w:val="13"/>
                <w:szCs w:val="13"/>
              </w:rPr>
            </w:pPr>
          </w:p>
        </w:tc>
        <w:tc>
          <w:tcPr>
            <w:tcW w:w="1520" w:type="dxa"/>
            <w:tcBorders>
              <w:top w:val="nil"/>
              <w:left w:val="nil"/>
              <w:bottom w:val="nil"/>
              <w:right w:val="nil"/>
            </w:tcBorders>
            <w:shd w:val="clear" w:color="auto" w:fill="auto"/>
            <w:vAlign w:val="center"/>
            <w:hideMark/>
          </w:tcPr>
          <w:p w14:paraId="4DB30616"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67FD5939"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7D54DABC" w14:textId="77777777" w:rsidR="00A75DBE" w:rsidRPr="000C3ED1" w:rsidRDefault="00A75DBE" w:rsidP="00A75DBE">
            <w:pPr>
              <w:rPr>
                <w:sz w:val="13"/>
                <w:szCs w:val="13"/>
              </w:rPr>
            </w:pPr>
          </w:p>
        </w:tc>
      </w:tr>
      <w:tr w:rsidR="00A75DBE" w:rsidRPr="000C3ED1" w14:paraId="3F6DA08D" w14:textId="77777777" w:rsidTr="000C3ED1">
        <w:trPr>
          <w:trHeight w:val="225"/>
          <w:jc w:val="center"/>
        </w:trPr>
        <w:tc>
          <w:tcPr>
            <w:tcW w:w="560" w:type="dxa"/>
            <w:tcBorders>
              <w:top w:val="nil"/>
              <w:left w:val="nil"/>
              <w:bottom w:val="nil"/>
              <w:right w:val="nil"/>
            </w:tcBorders>
            <w:shd w:val="clear" w:color="auto" w:fill="auto"/>
            <w:vAlign w:val="center"/>
            <w:hideMark/>
          </w:tcPr>
          <w:p w14:paraId="49A3D56F"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2D3FE508"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742385B" w14:textId="77777777" w:rsidR="00A75DBE" w:rsidRPr="000C3ED1" w:rsidRDefault="00A75DBE" w:rsidP="00A75DBE">
            <w:pPr>
              <w:rPr>
                <w:sz w:val="13"/>
                <w:szCs w:val="13"/>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278A36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92042B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single" w:sz="4" w:space="0" w:color="C0C0C0"/>
              <w:left w:val="nil"/>
              <w:bottom w:val="single" w:sz="4" w:space="0" w:color="C0C0C0"/>
              <w:right w:val="single" w:sz="4" w:space="0" w:color="C0C0C0"/>
            </w:tcBorders>
            <w:shd w:val="clear" w:color="auto" w:fill="auto"/>
            <w:vAlign w:val="center"/>
            <w:hideMark/>
          </w:tcPr>
          <w:p w14:paraId="25AC19B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400,54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5663FE10" w14:textId="48DF5529"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1 055,41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55169190"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383,60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5DDB34C7"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424,74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3D848C9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535,22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2113201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959,96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75C360B4"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0,70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6361E2B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424,04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3D441E30"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212,02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7946F3BF"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212,02   </w:t>
            </w:r>
          </w:p>
        </w:tc>
        <w:tc>
          <w:tcPr>
            <w:tcW w:w="1300" w:type="dxa"/>
            <w:tcBorders>
              <w:top w:val="nil"/>
              <w:left w:val="nil"/>
              <w:bottom w:val="nil"/>
              <w:right w:val="nil"/>
            </w:tcBorders>
            <w:shd w:val="clear" w:color="auto" w:fill="auto"/>
            <w:vAlign w:val="center"/>
            <w:hideMark/>
          </w:tcPr>
          <w:p w14:paraId="3201DE33"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0CB60F17" w14:textId="77777777" w:rsidR="00A75DBE" w:rsidRPr="000C3ED1" w:rsidRDefault="00A75DBE" w:rsidP="00A75DBE">
            <w:pPr>
              <w:rPr>
                <w:sz w:val="13"/>
                <w:szCs w:val="13"/>
              </w:rPr>
            </w:pPr>
          </w:p>
        </w:tc>
      </w:tr>
      <w:tr w:rsidR="00A75DBE" w:rsidRPr="000C3ED1" w14:paraId="422E2CAF" w14:textId="77777777" w:rsidTr="000C3ED1">
        <w:trPr>
          <w:trHeight w:val="225"/>
          <w:jc w:val="center"/>
        </w:trPr>
        <w:tc>
          <w:tcPr>
            <w:tcW w:w="560" w:type="dxa"/>
            <w:tcBorders>
              <w:top w:val="nil"/>
              <w:left w:val="nil"/>
              <w:bottom w:val="nil"/>
              <w:right w:val="nil"/>
            </w:tcBorders>
            <w:shd w:val="clear" w:color="auto" w:fill="auto"/>
            <w:vAlign w:val="center"/>
            <w:hideMark/>
          </w:tcPr>
          <w:p w14:paraId="6BB507BA"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1AF667DA"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79FAE4A4"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29226E9A"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8F9C9B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auto" w:fill="auto"/>
            <w:vAlign w:val="center"/>
            <w:hideMark/>
          </w:tcPr>
          <w:p w14:paraId="11BC14B3"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299,37   </w:t>
            </w:r>
          </w:p>
        </w:tc>
        <w:tc>
          <w:tcPr>
            <w:tcW w:w="1460" w:type="dxa"/>
            <w:tcBorders>
              <w:top w:val="nil"/>
              <w:left w:val="nil"/>
              <w:bottom w:val="single" w:sz="4" w:space="0" w:color="C0C0C0"/>
              <w:right w:val="single" w:sz="4" w:space="0" w:color="C0C0C0"/>
            </w:tcBorders>
            <w:shd w:val="clear" w:color="auto" w:fill="auto"/>
            <w:vAlign w:val="center"/>
            <w:hideMark/>
          </w:tcPr>
          <w:p w14:paraId="7772D8BD"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961,32   </w:t>
            </w:r>
          </w:p>
        </w:tc>
        <w:tc>
          <w:tcPr>
            <w:tcW w:w="1760" w:type="dxa"/>
            <w:tcBorders>
              <w:top w:val="nil"/>
              <w:left w:val="nil"/>
              <w:bottom w:val="single" w:sz="4" w:space="0" w:color="C0C0C0"/>
              <w:right w:val="single" w:sz="4" w:space="0" w:color="C0C0C0"/>
            </w:tcBorders>
            <w:shd w:val="clear" w:color="auto" w:fill="auto"/>
            <w:vAlign w:val="center"/>
            <w:hideMark/>
          </w:tcPr>
          <w:p w14:paraId="0BF1AFF7"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306,45   </w:t>
            </w:r>
          </w:p>
        </w:tc>
        <w:tc>
          <w:tcPr>
            <w:tcW w:w="1680" w:type="dxa"/>
            <w:tcBorders>
              <w:top w:val="nil"/>
              <w:left w:val="nil"/>
              <w:bottom w:val="single" w:sz="4" w:space="0" w:color="C0C0C0"/>
              <w:right w:val="single" w:sz="4" w:space="0" w:color="C0C0C0"/>
            </w:tcBorders>
            <w:shd w:val="clear" w:color="auto" w:fill="auto"/>
            <w:vAlign w:val="center"/>
            <w:hideMark/>
          </w:tcPr>
          <w:p w14:paraId="51F86062"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315,52   </w:t>
            </w:r>
          </w:p>
        </w:tc>
        <w:tc>
          <w:tcPr>
            <w:tcW w:w="1520" w:type="dxa"/>
            <w:tcBorders>
              <w:top w:val="nil"/>
              <w:left w:val="nil"/>
              <w:bottom w:val="single" w:sz="4" w:space="0" w:color="C0C0C0"/>
              <w:right w:val="single" w:sz="4" w:space="0" w:color="C0C0C0"/>
            </w:tcBorders>
            <w:shd w:val="clear" w:color="auto" w:fill="auto"/>
            <w:vAlign w:val="center"/>
            <w:hideMark/>
          </w:tcPr>
          <w:p w14:paraId="40967EA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522,46   </w:t>
            </w:r>
          </w:p>
        </w:tc>
        <w:tc>
          <w:tcPr>
            <w:tcW w:w="1700" w:type="dxa"/>
            <w:tcBorders>
              <w:top w:val="nil"/>
              <w:left w:val="nil"/>
              <w:bottom w:val="single" w:sz="4" w:space="0" w:color="C0C0C0"/>
              <w:right w:val="single" w:sz="4" w:space="0" w:color="C0C0C0"/>
            </w:tcBorders>
            <w:shd w:val="clear" w:color="auto" w:fill="auto"/>
            <w:vAlign w:val="center"/>
            <w:hideMark/>
          </w:tcPr>
          <w:p w14:paraId="6885611F"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837,98   </w:t>
            </w:r>
          </w:p>
        </w:tc>
        <w:tc>
          <w:tcPr>
            <w:tcW w:w="1760" w:type="dxa"/>
            <w:tcBorders>
              <w:top w:val="nil"/>
              <w:left w:val="nil"/>
              <w:bottom w:val="single" w:sz="4" w:space="0" w:color="C0C0C0"/>
              <w:right w:val="single" w:sz="4" w:space="0" w:color="C0C0C0"/>
            </w:tcBorders>
            <w:shd w:val="clear" w:color="auto" w:fill="auto"/>
            <w:vAlign w:val="center"/>
            <w:hideMark/>
          </w:tcPr>
          <w:p w14:paraId="5FEBD2A7"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2,12   </w:t>
            </w:r>
          </w:p>
        </w:tc>
        <w:tc>
          <w:tcPr>
            <w:tcW w:w="1720" w:type="dxa"/>
            <w:tcBorders>
              <w:top w:val="nil"/>
              <w:left w:val="nil"/>
              <w:bottom w:val="single" w:sz="4" w:space="0" w:color="C0C0C0"/>
              <w:right w:val="single" w:sz="4" w:space="0" w:color="C0C0C0"/>
            </w:tcBorders>
            <w:shd w:val="clear" w:color="auto" w:fill="auto"/>
            <w:vAlign w:val="center"/>
            <w:hideMark/>
          </w:tcPr>
          <w:p w14:paraId="74FD3C30"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313,40   </w:t>
            </w:r>
          </w:p>
        </w:tc>
        <w:tc>
          <w:tcPr>
            <w:tcW w:w="1480" w:type="dxa"/>
            <w:tcBorders>
              <w:top w:val="nil"/>
              <w:left w:val="nil"/>
              <w:bottom w:val="single" w:sz="4" w:space="0" w:color="C0C0C0"/>
              <w:right w:val="single" w:sz="4" w:space="0" w:color="C0C0C0"/>
            </w:tcBorders>
            <w:shd w:val="clear" w:color="auto" w:fill="auto"/>
            <w:vAlign w:val="center"/>
            <w:hideMark/>
          </w:tcPr>
          <w:p w14:paraId="31FAF061"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156,70   </w:t>
            </w:r>
          </w:p>
        </w:tc>
        <w:tc>
          <w:tcPr>
            <w:tcW w:w="1520" w:type="dxa"/>
            <w:tcBorders>
              <w:top w:val="nil"/>
              <w:left w:val="nil"/>
              <w:bottom w:val="single" w:sz="4" w:space="0" w:color="C0C0C0"/>
              <w:right w:val="single" w:sz="4" w:space="0" w:color="C0C0C0"/>
            </w:tcBorders>
            <w:shd w:val="clear" w:color="auto" w:fill="auto"/>
            <w:vAlign w:val="center"/>
            <w:hideMark/>
          </w:tcPr>
          <w:p w14:paraId="02E4854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156,70   </w:t>
            </w:r>
          </w:p>
        </w:tc>
        <w:tc>
          <w:tcPr>
            <w:tcW w:w="1300" w:type="dxa"/>
            <w:tcBorders>
              <w:top w:val="nil"/>
              <w:left w:val="nil"/>
              <w:bottom w:val="nil"/>
              <w:right w:val="nil"/>
            </w:tcBorders>
            <w:shd w:val="clear" w:color="auto" w:fill="auto"/>
            <w:vAlign w:val="center"/>
            <w:hideMark/>
          </w:tcPr>
          <w:p w14:paraId="13DA4FBD"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3931AFB3" w14:textId="77777777" w:rsidR="00A75DBE" w:rsidRPr="000C3ED1" w:rsidRDefault="00A75DBE" w:rsidP="00A75DBE">
            <w:pPr>
              <w:rPr>
                <w:sz w:val="13"/>
                <w:szCs w:val="13"/>
              </w:rPr>
            </w:pPr>
          </w:p>
        </w:tc>
      </w:tr>
      <w:tr w:rsidR="00A75DBE" w:rsidRPr="000C3ED1" w14:paraId="4897AB4A" w14:textId="77777777" w:rsidTr="000C3ED1">
        <w:trPr>
          <w:trHeight w:val="225"/>
          <w:jc w:val="center"/>
        </w:trPr>
        <w:tc>
          <w:tcPr>
            <w:tcW w:w="560" w:type="dxa"/>
            <w:tcBorders>
              <w:top w:val="nil"/>
              <w:left w:val="nil"/>
              <w:bottom w:val="nil"/>
              <w:right w:val="nil"/>
            </w:tcBorders>
            <w:shd w:val="clear" w:color="auto" w:fill="auto"/>
            <w:vAlign w:val="center"/>
            <w:hideMark/>
          </w:tcPr>
          <w:p w14:paraId="00751A6F"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2783B42C"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2A3B708"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5DB171FA"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B6E71A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auto" w:fill="auto"/>
            <w:vAlign w:val="center"/>
            <w:hideMark/>
          </w:tcPr>
          <w:p w14:paraId="570A1291"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5,01   </w:t>
            </w:r>
          </w:p>
        </w:tc>
        <w:tc>
          <w:tcPr>
            <w:tcW w:w="1460" w:type="dxa"/>
            <w:tcBorders>
              <w:top w:val="nil"/>
              <w:left w:val="nil"/>
              <w:bottom w:val="single" w:sz="4" w:space="0" w:color="C0C0C0"/>
              <w:right w:val="single" w:sz="4" w:space="0" w:color="C0C0C0"/>
            </w:tcBorders>
            <w:shd w:val="clear" w:color="auto" w:fill="auto"/>
            <w:vAlign w:val="center"/>
            <w:hideMark/>
          </w:tcPr>
          <w:p w14:paraId="38771FDD"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11,83   </w:t>
            </w:r>
          </w:p>
        </w:tc>
        <w:tc>
          <w:tcPr>
            <w:tcW w:w="1760" w:type="dxa"/>
            <w:tcBorders>
              <w:top w:val="nil"/>
              <w:left w:val="nil"/>
              <w:bottom w:val="single" w:sz="4" w:space="0" w:color="C0C0C0"/>
              <w:right w:val="single" w:sz="4" w:space="0" w:color="C0C0C0"/>
            </w:tcBorders>
            <w:shd w:val="clear" w:color="auto" w:fill="auto"/>
            <w:vAlign w:val="center"/>
            <w:hideMark/>
          </w:tcPr>
          <w:p w14:paraId="4D0E3D4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21,55   </w:t>
            </w:r>
          </w:p>
        </w:tc>
        <w:tc>
          <w:tcPr>
            <w:tcW w:w="1680" w:type="dxa"/>
            <w:tcBorders>
              <w:top w:val="nil"/>
              <w:left w:val="nil"/>
              <w:bottom w:val="single" w:sz="4" w:space="0" w:color="C0C0C0"/>
              <w:right w:val="single" w:sz="4" w:space="0" w:color="C0C0C0"/>
            </w:tcBorders>
            <w:shd w:val="clear" w:color="auto" w:fill="auto"/>
            <w:vAlign w:val="center"/>
            <w:hideMark/>
          </w:tcPr>
          <w:p w14:paraId="3652688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5,01   </w:t>
            </w:r>
          </w:p>
        </w:tc>
        <w:tc>
          <w:tcPr>
            <w:tcW w:w="1520" w:type="dxa"/>
            <w:tcBorders>
              <w:top w:val="nil"/>
              <w:left w:val="nil"/>
              <w:bottom w:val="single" w:sz="4" w:space="0" w:color="C0C0C0"/>
              <w:right w:val="single" w:sz="4" w:space="0" w:color="C0C0C0"/>
            </w:tcBorders>
            <w:shd w:val="clear" w:color="auto" w:fill="auto"/>
            <w:vAlign w:val="center"/>
            <w:hideMark/>
          </w:tcPr>
          <w:p w14:paraId="128197D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9,92   </w:t>
            </w:r>
          </w:p>
        </w:tc>
        <w:tc>
          <w:tcPr>
            <w:tcW w:w="1700" w:type="dxa"/>
            <w:tcBorders>
              <w:top w:val="nil"/>
              <w:left w:val="nil"/>
              <w:bottom w:val="single" w:sz="4" w:space="0" w:color="C0C0C0"/>
              <w:right w:val="single" w:sz="4" w:space="0" w:color="C0C0C0"/>
            </w:tcBorders>
            <w:shd w:val="clear" w:color="auto" w:fill="auto"/>
            <w:vAlign w:val="center"/>
            <w:hideMark/>
          </w:tcPr>
          <w:p w14:paraId="10AA791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14,93   </w:t>
            </w:r>
          </w:p>
        </w:tc>
        <w:tc>
          <w:tcPr>
            <w:tcW w:w="1760" w:type="dxa"/>
            <w:tcBorders>
              <w:top w:val="nil"/>
              <w:left w:val="nil"/>
              <w:bottom w:val="single" w:sz="4" w:space="0" w:color="C0C0C0"/>
              <w:right w:val="single" w:sz="4" w:space="0" w:color="C0C0C0"/>
            </w:tcBorders>
            <w:shd w:val="clear" w:color="auto" w:fill="auto"/>
            <w:vAlign w:val="center"/>
            <w:hideMark/>
          </w:tcPr>
          <w:p w14:paraId="76F4D98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2A49C5E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5,01   </w:t>
            </w:r>
          </w:p>
        </w:tc>
        <w:tc>
          <w:tcPr>
            <w:tcW w:w="1480" w:type="dxa"/>
            <w:tcBorders>
              <w:top w:val="nil"/>
              <w:left w:val="nil"/>
              <w:bottom w:val="single" w:sz="4" w:space="0" w:color="C0C0C0"/>
              <w:right w:val="single" w:sz="4" w:space="0" w:color="C0C0C0"/>
            </w:tcBorders>
            <w:shd w:val="clear" w:color="auto" w:fill="auto"/>
            <w:vAlign w:val="center"/>
            <w:hideMark/>
          </w:tcPr>
          <w:p w14:paraId="6B3A92E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2,51   </w:t>
            </w:r>
          </w:p>
        </w:tc>
        <w:tc>
          <w:tcPr>
            <w:tcW w:w="1520" w:type="dxa"/>
            <w:tcBorders>
              <w:top w:val="nil"/>
              <w:left w:val="nil"/>
              <w:bottom w:val="single" w:sz="4" w:space="0" w:color="C0C0C0"/>
              <w:right w:val="single" w:sz="4" w:space="0" w:color="C0C0C0"/>
            </w:tcBorders>
            <w:shd w:val="clear" w:color="auto" w:fill="auto"/>
            <w:vAlign w:val="center"/>
            <w:hideMark/>
          </w:tcPr>
          <w:p w14:paraId="41235DA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2,51   </w:t>
            </w:r>
          </w:p>
        </w:tc>
        <w:tc>
          <w:tcPr>
            <w:tcW w:w="1300" w:type="dxa"/>
            <w:tcBorders>
              <w:top w:val="nil"/>
              <w:left w:val="nil"/>
              <w:bottom w:val="nil"/>
              <w:right w:val="nil"/>
            </w:tcBorders>
            <w:shd w:val="clear" w:color="auto" w:fill="auto"/>
            <w:vAlign w:val="center"/>
            <w:hideMark/>
          </w:tcPr>
          <w:p w14:paraId="04CD65BB"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56C46D08" w14:textId="77777777" w:rsidR="00A75DBE" w:rsidRPr="000C3ED1" w:rsidRDefault="00A75DBE" w:rsidP="00A75DBE">
            <w:pPr>
              <w:rPr>
                <w:sz w:val="13"/>
                <w:szCs w:val="13"/>
              </w:rPr>
            </w:pPr>
          </w:p>
        </w:tc>
      </w:tr>
      <w:tr w:rsidR="00A75DBE" w:rsidRPr="000C3ED1" w14:paraId="4DC56807" w14:textId="77777777" w:rsidTr="000C3ED1">
        <w:trPr>
          <w:trHeight w:val="225"/>
          <w:jc w:val="center"/>
        </w:trPr>
        <w:tc>
          <w:tcPr>
            <w:tcW w:w="560" w:type="dxa"/>
            <w:tcBorders>
              <w:top w:val="nil"/>
              <w:left w:val="nil"/>
              <w:bottom w:val="nil"/>
              <w:right w:val="nil"/>
            </w:tcBorders>
            <w:shd w:val="clear" w:color="auto" w:fill="auto"/>
            <w:vAlign w:val="center"/>
            <w:hideMark/>
          </w:tcPr>
          <w:p w14:paraId="7D93187C"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0F1F4EC0"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3F1CDF69"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51B399CF"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72206BC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auto" w:fill="auto"/>
            <w:vAlign w:val="center"/>
            <w:hideMark/>
          </w:tcPr>
          <w:p w14:paraId="60D44387"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96,16   </w:t>
            </w:r>
          </w:p>
        </w:tc>
        <w:tc>
          <w:tcPr>
            <w:tcW w:w="1460" w:type="dxa"/>
            <w:tcBorders>
              <w:top w:val="nil"/>
              <w:left w:val="nil"/>
              <w:bottom w:val="single" w:sz="4" w:space="0" w:color="C0C0C0"/>
              <w:right w:val="single" w:sz="4" w:space="0" w:color="C0C0C0"/>
            </w:tcBorders>
            <w:shd w:val="clear" w:color="auto" w:fill="auto"/>
            <w:vAlign w:val="center"/>
            <w:hideMark/>
          </w:tcPr>
          <w:p w14:paraId="4A2F8AC1"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82,26   </w:t>
            </w:r>
          </w:p>
        </w:tc>
        <w:tc>
          <w:tcPr>
            <w:tcW w:w="1760" w:type="dxa"/>
            <w:tcBorders>
              <w:top w:val="nil"/>
              <w:left w:val="nil"/>
              <w:bottom w:val="single" w:sz="4" w:space="0" w:color="C0C0C0"/>
              <w:right w:val="single" w:sz="4" w:space="0" w:color="C0C0C0"/>
            </w:tcBorders>
            <w:shd w:val="clear" w:color="auto" w:fill="auto"/>
            <w:vAlign w:val="center"/>
            <w:hideMark/>
          </w:tcPr>
          <w:p w14:paraId="1CEAD97E"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98,70   </w:t>
            </w:r>
          </w:p>
        </w:tc>
        <w:tc>
          <w:tcPr>
            <w:tcW w:w="1680" w:type="dxa"/>
            <w:tcBorders>
              <w:top w:val="nil"/>
              <w:left w:val="nil"/>
              <w:bottom w:val="single" w:sz="4" w:space="0" w:color="C0C0C0"/>
              <w:right w:val="single" w:sz="4" w:space="0" w:color="C0C0C0"/>
            </w:tcBorders>
            <w:shd w:val="clear" w:color="auto" w:fill="auto"/>
            <w:vAlign w:val="center"/>
            <w:hideMark/>
          </w:tcPr>
          <w:p w14:paraId="78A6864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104,21   </w:t>
            </w:r>
          </w:p>
        </w:tc>
        <w:tc>
          <w:tcPr>
            <w:tcW w:w="1520" w:type="dxa"/>
            <w:tcBorders>
              <w:top w:val="nil"/>
              <w:left w:val="nil"/>
              <w:bottom w:val="single" w:sz="4" w:space="0" w:color="C0C0C0"/>
              <w:right w:val="single" w:sz="4" w:space="0" w:color="C0C0C0"/>
            </w:tcBorders>
            <w:shd w:val="clear" w:color="auto" w:fill="auto"/>
            <w:vAlign w:val="center"/>
            <w:hideMark/>
          </w:tcPr>
          <w:p w14:paraId="2779FA8E"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2,84   </w:t>
            </w:r>
          </w:p>
        </w:tc>
        <w:tc>
          <w:tcPr>
            <w:tcW w:w="1700" w:type="dxa"/>
            <w:tcBorders>
              <w:top w:val="nil"/>
              <w:left w:val="nil"/>
              <w:bottom w:val="single" w:sz="4" w:space="0" w:color="C0C0C0"/>
              <w:right w:val="single" w:sz="4" w:space="0" w:color="C0C0C0"/>
            </w:tcBorders>
            <w:shd w:val="clear" w:color="auto" w:fill="auto"/>
            <w:vAlign w:val="center"/>
            <w:hideMark/>
          </w:tcPr>
          <w:p w14:paraId="0D8DEC3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107,05   </w:t>
            </w:r>
          </w:p>
        </w:tc>
        <w:tc>
          <w:tcPr>
            <w:tcW w:w="1760" w:type="dxa"/>
            <w:tcBorders>
              <w:top w:val="nil"/>
              <w:left w:val="nil"/>
              <w:bottom w:val="single" w:sz="4" w:space="0" w:color="C0C0C0"/>
              <w:right w:val="single" w:sz="4" w:space="0" w:color="C0C0C0"/>
            </w:tcBorders>
            <w:shd w:val="clear" w:color="auto" w:fill="auto"/>
            <w:vAlign w:val="center"/>
            <w:hideMark/>
          </w:tcPr>
          <w:p w14:paraId="18AC7AB0"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1,43   </w:t>
            </w:r>
          </w:p>
        </w:tc>
        <w:tc>
          <w:tcPr>
            <w:tcW w:w="1720" w:type="dxa"/>
            <w:tcBorders>
              <w:top w:val="nil"/>
              <w:left w:val="nil"/>
              <w:bottom w:val="single" w:sz="4" w:space="0" w:color="C0C0C0"/>
              <w:right w:val="single" w:sz="4" w:space="0" w:color="C0C0C0"/>
            </w:tcBorders>
            <w:shd w:val="clear" w:color="auto" w:fill="auto"/>
            <w:vAlign w:val="center"/>
            <w:hideMark/>
          </w:tcPr>
          <w:p w14:paraId="2BEB70F4"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105,64   </w:t>
            </w:r>
          </w:p>
        </w:tc>
        <w:tc>
          <w:tcPr>
            <w:tcW w:w="1480" w:type="dxa"/>
            <w:tcBorders>
              <w:top w:val="nil"/>
              <w:left w:val="nil"/>
              <w:bottom w:val="single" w:sz="4" w:space="0" w:color="C0C0C0"/>
              <w:right w:val="single" w:sz="4" w:space="0" w:color="C0C0C0"/>
            </w:tcBorders>
            <w:shd w:val="clear" w:color="auto" w:fill="auto"/>
            <w:vAlign w:val="center"/>
            <w:hideMark/>
          </w:tcPr>
          <w:p w14:paraId="02591144"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52,82   </w:t>
            </w:r>
          </w:p>
        </w:tc>
        <w:tc>
          <w:tcPr>
            <w:tcW w:w="1520" w:type="dxa"/>
            <w:tcBorders>
              <w:top w:val="nil"/>
              <w:left w:val="nil"/>
              <w:bottom w:val="single" w:sz="4" w:space="0" w:color="C0C0C0"/>
              <w:right w:val="single" w:sz="4" w:space="0" w:color="C0C0C0"/>
            </w:tcBorders>
            <w:shd w:val="clear" w:color="auto" w:fill="auto"/>
            <w:vAlign w:val="center"/>
            <w:hideMark/>
          </w:tcPr>
          <w:p w14:paraId="2DF82244"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52,82   </w:t>
            </w:r>
          </w:p>
        </w:tc>
        <w:tc>
          <w:tcPr>
            <w:tcW w:w="1300" w:type="dxa"/>
            <w:tcBorders>
              <w:top w:val="nil"/>
              <w:left w:val="nil"/>
              <w:bottom w:val="nil"/>
              <w:right w:val="nil"/>
            </w:tcBorders>
            <w:shd w:val="clear" w:color="auto" w:fill="auto"/>
            <w:vAlign w:val="center"/>
            <w:hideMark/>
          </w:tcPr>
          <w:p w14:paraId="234745E7"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00516612" w14:textId="77777777" w:rsidR="00A75DBE" w:rsidRPr="000C3ED1" w:rsidRDefault="00A75DBE" w:rsidP="00A75DBE">
            <w:pPr>
              <w:rPr>
                <w:sz w:val="13"/>
                <w:szCs w:val="13"/>
              </w:rPr>
            </w:pPr>
          </w:p>
        </w:tc>
      </w:tr>
      <w:tr w:rsidR="00A75DBE" w:rsidRPr="000C3ED1" w14:paraId="22C1FBA3" w14:textId="77777777" w:rsidTr="000C3ED1">
        <w:trPr>
          <w:trHeight w:val="225"/>
          <w:jc w:val="center"/>
        </w:trPr>
        <w:tc>
          <w:tcPr>
            <w:tcW w:w="560" w:type="dxa"/>
            <w:tcBorders>
              <w:top w:val="nil"/>
              <w:left w:val="nil"/>
              <w:bottom w:val="nil"/>
              <w:right w:val="nil"/>
            </w:tcBorders>
            <w:shd w:val="clear" w:color="auto" w:fill="auto"/>
            <w:vAlign w:val="center"/>
            <w:hideMark/>
          </w:tcPr>
          <w:p w14:paraId="2934A3D2"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637D77E5"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5F6D6667"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02FE71E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7665A29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auto" w:fill="auto"/>
            <w:vAlign w:val="center"/>
            <w:hideMark/>
          </w:tcPr>
          <w:p w14:paraId="341C0AC6"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65,95   </w:t>
            </w:r>
          </w:p>
        </w:tc>
        <w:tc>
          <w:tcPr>
            <w:tcW w:w="1460" w:type="dxa"/>
            <w:tcBorders>
              <w:top w:val="nil"/>
              <w:left w:val="nil"/>
              <w:bottom w:val="single" w:sz="4" w:space="0" w:color="C0C0C0"/>
              <w:right w:val="single" w:sz="4" w:space="0" w:color="C0C0C0"/>
            </w:tcBorders>
            <w:shd w:val="clear" w:color="auto" w:fill="auto"/>
            <w:vAlign w:val="center"/>
            <w:hideMark/>
          </w:tcPr>
          <w:p w14:paraId="32D61F14"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213,98   </w:t>
            </w:r>
          </w:p>
        </w:tc>
        <w:tc>
          <w:tcPr>
            <w:tcW w:w="1760" w:type="dxa"/>
            <w:tcBorders>
              <w:top w:val="nil"/>
              <w:left w:val="nil"/>
              <w:bottom w:val="single" w:sz="4" w:space="0" w:color="C0C0C0"/>
              <w:right w:val="single" w:sz="4" w:space="0" w:color="C0C0C0"/>
            </w:tcBorders>
            <w:shd w:val="clear" w:color="auto" w:fill="auto"/>
            <w:vAlign w:val="center"/>
            <w:hideMark/>
          </w:tcPr>
          <w:p w14:paraId="5B73113D"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65,95   </w:t>
            </w:r>
          </w:p>
        </w:tc>
        <w:tc>
          <w:tcPr>
            <w:tcW w:w="1680" w:type="dxa"/>
            <w:tcBorders>
              <w:top w:val="nil"/>
              <w:left w:val="nil"/>
              <w:bottom w:val="single" w:sz="4" w:space="0" w:color="C0C0C0"/>
              <w:right w:val="single" w:sz="4" w:space="0" w:color="C0C0C0"/>
            </w:tcBorders>
            <w:shd w:val="clear" w:color="auto" w:fill="auto"/>
            <w:vAlign w:val="center"/>
            <w:hideMark/>
          </w:tcPr>
          <w:p w14:paraId="68693C3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65,95   </w:t>
            </w:r>
          </w:p>
        </w:tc>
        <w:tc>
          <w:tcPr>
            <w:tcW w:w="1520" w:type="dxa"/>
            <w:tcBorders>
              <w:top w:val="nil"/>
              <w:left w:val="nil"/>
              <w:bottom w:val="single" w:sz="4" w:space="0" w:color="C0C0C0"/>
              <w:right w:val="single" w:sz="4" w:space="0" w:color="C0C0C0"/>
            </w:tcBorders>
            <w:shd w:val="clear" w:color="auto" w:fill="auto"/>
            <w:vAlign w:val="center"/>
            <w:hideMark/>
          </w:tcPr>
          <w:p w14:paraId="283892EE"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15,04   </w:t>
            </w:r>
          </w:p>
        </w:tc>
        <w:tc>
          <w:tcPr>
            <w:tcW w:w="1700" w:type="dxa"/>
            <w:tcBorders>
              <w:top w:val="nil"/>
              <w:left w:val="nil"/>
              <w:bottom w:val="single" w:sz="4" w:space="0" w:color="C0C0C0"/>
              <w:right w:val="single" w:sz="4" w:space="0" w:color="C0C0C0"/>
            </w:tcBorders>
            <w:shd w:val="clear" w:color="auto" w:fill="auto"/>
            <w:vAlign w:val="center"/>
            <w:hideMark/>
          </w:tcPr>
          <w:p w14:paraId="1D6972B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80,99   </w:t>
            </w:r>
          </w:p>
        </w:tc>
        <w:tc>
          <w:tcPr>
            <w:tcW w:w="1760" w:type="dxa"/>
            <w:tcBorders>
              <w:top w:val="nil"/>
              <w:left w:val="nil"/>
              <w:bottom w:val="single" w:sz="4" w:space="0" w:color="C0C0C0"/>
              <w:right w:val="single" w:sz="4" w:space="0" w:color="C0C0C0"/>
            </w:tcBorders>
            <w:shd w:val="clear" w:color="auto" w:fill="auto"/>
            <w:vAlign w:val="center"/>
            <w:hideMark/>
          </w:tcPr>
          <w:p w14:paraId="7163213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02FEE892"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65,95   </w:t>
            </w:r>
          </w:p>
        </w:tc>
        <w:tc>
          <w:tcPr>
            <w:tcW w:w="1480" w:type="dxa"/>
            <w:tcBorders>
              <w:top w:val="nil"/>
              <w:left w:val="nil"/>
              <w:bottom w:val="single" w:sz="4" w:space="0" w:color="C0C0C0"/>
              <w:right w:val="single" w:sz="4" w:space="0" w:color="C0C0C0"/>
            </w:tcBorders>
            <w:shd w:val="clear" w:color="auto" w:fill="auto"/>
            <w:vAlign w:val="center"/>
            <w:hideMark/>
          </w:tcPr>
          <w:p w14:paraId="082CE091"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24,95   </w:t>
            </w:r>
          </w:p>
        </w:tc>
        <w:tc>
          <w:tcPr>
            <w:tcW w:w="1520" w:type="dxa"/>
            <w:tcBorders>
              <w:top w:val="nil"/>
              <w:left w:val="nil"/>
              <w:bottom w:val="single" w:sz="4" w:space="0" w:color="C0C0C0"/>
              <w:right w:val="single" w:sz="4" w:space="0" w:color="C0C0C0"/>
            </w:tcBorders>
            <w:shd w:val="clear" w:color="auto" w:fill="auto"/>
            <w:vAlign w:val="center"/>
            <w:hideMark/>
          </w:tcPr>
          <w:p w14:paraId="3CAFBEA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41,01   </w:t>
            </w:r>
          </w:p>
        </w:tc>
        <w:tc>
          <w:tcPr>
            <w:tcW w:w="1300" w:type="dxa"/>
            <w:tcBorders>
              <w:top w:val="nil"/>
              <w:left w:val="nil"/>
              <w:bottom w:val="nil"/>
              <w:right w:val="nil"/>
            </w:tcBorders>
            <w:shd w:val="clear" w:color="auto" w:fill="auto"/>
            <w:vAlign w:val="center"/>
            <w:hideMark/>
          </w:tcPr>
          <w:p w14:paraId="3D31919B"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31ABB16A" w14:textId="77777777" w:rsidR="00A75DBE" w:rsidRPr="000C3ED1" w:rsidRDefault="00A75DBE" w:rsidP="00A75DBE">
            <w:pPr>
              <w:rPr>
                <w:sz w:val="13"/>
                <w:szCs w:val="13"/>
              </w:rPr>
            </w:pPr>
          </w:p>
        </w:tc>
      </w:tr>
      <w:tr w:rsidR="00A75DBE" w:rsidRPr="000C3ED1" w14:paraId="741325DE" w14:textId="77777777" w:rsidTr="000C3ED1">
        <w:trPr>
          <w:trHeight w:val="225"/>
          <w:jc w:val="center"/>
        </w:trPr>
        <w:tc>
          <w:tcPr>
            <w:tcW w:w="560" w:type="dxa"/>
            <w:tcBorders>
              <w:top w:val="nil"/>
              <w:left w:val="nil"/>
              <w:bottom w:val="nil"/>
              <w:right w:val="nil"/>
            </w:tcBorders>
            <w:shd w:val="clear" w:color="auto" w:fill="auto"/>
            <w:vAlign w:val="center"/>
            <w:hideMark/>
          </w:tcPr>
          <w:p w14:paraId="06DF64AD"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4325E6C3"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20129D3C"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0526CAD6"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C40248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auto" w:fill="auto"/>
            <w:vAlign w:val="center"/>
            <w:hideMark/>
          </w:tcPr>
          <w:p w14:paraId="03C5E5AD"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5A08CBC7"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1E7E7866"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74DD9221"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733BFB37"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00" w:type="dxa"/>
            <w:tcBorders>
              <w:top w:val="nil"/>
              <w:left w:val="nil"/>
              <w:bottom w:val="single" w:sz="4" w:space="0" w:color="C0C0C0"/>
              <w:right w:val="single" w:sz="4" w:space="0" w:color="C0C0C0"/>
            </w:tcBorders>
            <w:shd w:val="clear" w:color="auto" w:fill="auto"/>
            <w:vAlign w:val="center"/>
            <w:hideMark/>
          </w:tcPr>
          <w:p w14:paraId="5F21574D"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1D1F1B96"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4D721193"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2C190434"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56C30386"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300" w:type="dxa"/>
            <w:tcBorders>
              <w:top w:val="nil"/>
              <w:left w:val="nil"/>
              <w:bottom w:val="nil"/>
              <w:right w:val="nil"/>
            </w:tcBorders>
            <w:shd w:val="clear" w:color="auto" w:fill="auto"/>
            <w:vAlign w:val="center"/>
            <w:hideMark/>
          </w:tcPr>
          <w:p w14:paraId="126B1435"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30F2F7A4" w14:textId="77777777" w:rsidR="00A75DBE" w:rsidRPr="000C3ED1" w:rsidRDefault="00A75DBE" w:rsidP="00A75DBE">
            <w:pPr>
              <w:rPr>
                <w:sz w:val="13"/>
                <w:szCs w:val="13"/>
              </w:rPr>
            </w:pPr>
          </w:p>
        </w:tc>
      </w:tr>
      <w:tr w:rsidR="00A75DBE" w:rsidRPr="000C3ED1" w14:paraId="5BD78DB5" w14:textId="77777777" w:rsidTr="000C3ED1">
        <w:trPr>
          <w:trHeight w:val="225"/>
          <w:jc w:val="center"/>
        </w:trPr>
        <w:tc>
          <w:tcPr>
            <w:tcW w:w="560" w:type="dxa"/>
            <w:tcBorders>
              <w:top w:val="nil"/>
              <w:left w:val="nil"/>
              <w:bottom w:val="nil"/>
              <w:right w:val="nil"/>
            </w:tcBorders>
            <w:shd w:val="clear" w:color="auto" w:fill="auto"/>
            <w:vAlign w:val="center"/>
            <w:hideMark/>
          </w:tcPr>
          <w:p w14:paraId="1DA0A6F1"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3731379B"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762EF6CB"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02BEC08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AEC115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auto" w:fill="auto"/>
            <w:vAlign w:val="center"/>
            <w:hideMark/>
          </w:tcPr>
          <w:p w14:paraId="7D614550"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17AD0CC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64CF9B09"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0B7B8E53"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1E0FC8C4"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00" w:type="dxa"/>
            <w:tcBorders>
              <w:top w:val="nil"/>
              <w:left w:val="nil"/>
              <w:bottom w:val="single" w:sz="4" w:space="0" w:color="C0C0C0"/>
              <w:right w:val="single" w:sz="4" w:space="0" w:color="C0C0C0"/>
            </w:tcBorders>
            <w:shd w:val="clear" w:color="auto" w:fill="auto"/>
            <w:vAlign w:val="center"/>
            <w:hideMark/>
          </w:tcPr>
          <w:p w14:paraId="5E95CD09"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33E7B733"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5B6BECB4"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566492AD"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6B5BD627"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300" w:type="dxa"/>
            <w:tcBorders>
              <w:top w:val="nil"/>
              <w:left w:val="nil"/>
              <w:bottom w:val="nil"/>
              <w:right w:val="nil"/>
            </w:tcBorders>
            <w:shd w:val="clear" w:color="auto" w:fill="auto"/>
            <w:vAlign w:val="center"/>
            <w:hideMark/>
          </w:tcPr>
          <w:p w14:paraId="3D33982B"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7F618927" w14:textId="77777777" w:rsidR="00A75DBE" w:rsidRPr="000C3ED1" w:rsidRDefault="00A75DBE" w:rsidP="00A75DBE">
            <w:pPr>
              <w:rPr>
                <w:sz w:val="13"/>
                <w:szCs w:val="13"/>
              </w:rPr>
            </w:pPr>
          </w:p>
        </w:tc>
      </w:tr>
      <w:tr w:rsidR="00A75DBE" w:rsidRPr="000C3ED1" w14:paraId="1FA64808" w14:textId="77777777" w:rsidTr="000C3ED1">
        <w:trPr>
          <w:trHeight w:val="225"/>
          <w:jc w:val="center"/>
        </w:trPr>
        <w:tc>
          <w:tcPr>
            <w:tcW w:w="560" w:type="dxa"/>
            <w:tcBorders>
              <w:top w:val="nil"/>
              <w:left w:val="nil"/>
              <w:bottom w:val="nil"/>
              <w:right w:val="nil"/>
            </w:tcBorders>
            <w:shd w:val="clear" w:color="auto" w:fill="auto"/>
            <w:vAlign w:val="center"/>
            <w:hideMark/>
          </w:tcPr>
          <w:p w14:paraId="7764525C"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5EB88C0E"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8E1E002"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3C5B8E49"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1F6E4D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auto" w:fill="auto"/>
            <w:vAlign w:val="center"/>
            <w:hideMark/>
          </w:tcPr>
          <w:p w14:paraId="658DDC7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50,50   </w:t>
            </w:r>
          </w:p>
        </w:tc>
        <w:tc>
          <w:tcPr>
            <w:tcW w:w="1460" w:type="dxa"/>
            <w:tcBorders>
              <w:top w:val="nil"/>
              <w:left w:val="nil"/>
              <w:bottom w:val="single" w:sz="4" w:space="0" w:color="C0C0C0"/>
              <w:right w:val="single" w:sz="4" w:space="0" w:color="C0C0C0"/>
            </w:tcBorders>
            <w:shd w:val="clear" w:color="auto" w:fill="auto"/>
            <w:vAlign w:val="center"/>
            <w:hideMark/>
          </w:tcPr>
          <w:p w14:paraId="0E4F6952"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17882916"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7,69   </w:t>
            </w:r>
          </w:p>
        </w:tc>
        <w:tc>
          <w:tcPr>
            <w:tcW w:w="1680" w:type="dxa"/>
            <w:tcBorders>
              <w:top w:val="nil"/>
              <w:left w:val="nil"/>
              <w:bottom w:val="single" w:sz="4" w:space="0" w:color="C0C0C0"/>
              <w:right w:val="single" w:sz="4" w:space="0" w:color="C0C0C0"/>
            </w:tcBorders>
            <w:shd w:val="clear" w:color="auto" w:fill="auto"/>
            <w:vAlign w:val="center"/>
            <w:hideMark/>
          </w:tcPr>
          <w:p w14:paraId="5D9CF09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0,74   </w:t>
            </w:r>
          </w:p>
        </w:tc>
        <w:tc>
          <w:tcPr>
            <w:tcW w:w="1520" w:type="dxa"/>
            <w:tcBorders>
              <w:top w:val="nil"/>
              <w:left w:val="nil"/>
              <w:bottom w:val="single" w:sz="4" w:space="0" w:color="C0C0C0"/>
              <w:right w:val="single" w:sz="4" w:space="0" w:color="C0C0C0"/>
            </w:tcBorders>
            <w:shd w:val="clear" w:color="auto" w:fill="auto"/>
            <w:vAlign w:val="center"/>
            <w:hideMark/>
          </w:tcPr>
          <w:p w14:paraId="68C74C50"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0,74   </w:t>
            </w:r>
          </w:p>
        </w:tc>
        <w:tc>
          <w:tcPr>
            <w:tcW w:w="1700" w:type="dxa"/>
            <w:tcBorders>
              <w:top w:val="nil"/>
              <w:left w:val="nil"/>
              <w:bottom w:val="single" w:sz="4" w:space="0" w:color="C0C0C0"/>
              <w:right w:val="single" w:sz="4" w:space="0" w:color="C0C0C0"/>
            </w:tcBorders>
            <w:shd w:val="clear" w:color="auto" w:fill="auto"/>
            <w:vAlign w:val="center"/>
            <w:hideMark/>
          </w:tcPr>
          <w:p w14:paraId="40C78961"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41EE32C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3,57   </w:t>
            </w:r>
          </w:p>
        </w:tc>
        <w:tc>
          <w:tcPr>
            <w:tcW w:w="1720" w:type="dxa"/>
            <w:tcBorders>
              <w:top w:val="nil"/>
              <w:left w:val="nil"/>
              <w:bottom w:val="single" w:sz="4" w:space="0" w:color="C0C0C0"/>
              <w:right w:val="single" w:sz="4" w:space="0" w:color="C0C0C0"/>
            </w:tcBorders>
            <w:shd w:val="clear" w:color="auto" w:fill="auto"/>
            <w:vAlign w:val="center"/>
            <w:hideMark/>
          </w:tcPr>
          <w:p w14:paraId="6A1F6671"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2,83   </w:t>
            </w:r>
          </w:p>
        </w:tc>
        <w:tc>
          <w:tcPr>
            <w:tcW w:w="1480" w:type="dxa"/>
            <w:tcBorders>
              <w:top w:val="nil"/>
              <w:left w:val="nil"/>
              <w:bottom w:val="single" w:sz="4" w:space="0" w:color="C0C0C0"/>
              <w:right w:val="single" w:sz="4" w:space="0" w:color="C0C0C0"/>
            </w:tcBorders>
            <w:shd w:val="clear" w:color="auto" w:fill="auto"/>
            <w:vAlign w:val="center"/>
            <w:hideMark/>
          </w:tcPr>
          <w:p w14:paraId="51A9EEF1"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1,42   </w:t>
            </w:r>
          </w:p>
        </w:tc>
        <w:tc>
          <w:tcPr>
            <w:tcW w:w="1520" w:type="dxa"/>
            <w:tcBorders>
              <w:top w:val="nil"/>
              <w:left w:val="nil"/>
              <w:bottom w:val="single" w:sz="4" w:space="0" w:color="C0C0C0"/>
              <w:right w:val="single" w:sz="4" w:space="0" w:color="C0C0C0"/>
            </w:tcBorders>
            <w:shd w:val="clear" w:color="auto" w:fill="auto"/>
            <w:vAlign w:val="center"/>
            <w:hideMark/>
          </w:tcPr>
          <w:p w14:paraId="7F4070F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1,42   </w:t>
            </w:r>
          </w:p>
        </w:tc>
        <w:tc>
          <w:tcPr>
            <w:tcW w:w="1300" w:type="dxa"/>
            <w:tcBorders>
              <w:top w:val="nil"/>
              <w:left w:val="nil"/>
              <w:bottom w:val="nil"/>
              <w:right w:val="nil"/>
            </w:tcBorders>
            <w:shd w:val="clear" w:color="auto" w:fill="auto"/>
            <w:vAlign w:val="center"/>
            <w:hideMark/>
          </w:tcPr>
          <w:p w14:paraId="663B60CA"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0EFD1F4B" w14:textId="77777777" w:rsidR="00A75DBE" w:rsidRPr="000C3ED1" w:rsidRDefault="00A75DBE" w:rsidP="00A75DBE">
            <w:pPr>
              <w:rPr>
                <w:sz w:val="13"/>
                <w:szCs w:val="13"/>
              </w:rPr>
            </w:pPr>
          </w:p>
        </w:tc>
      </w:tr>
      <w:tr w:rsidR="00A75DBE" w:rsidRPr="000C3ED1" w14:paraId="1F4AEE8F" w14:textId="77777777" w:rsidTr="000C3ED1">
        <w:trPr>
          <w:trHeight w:val="225"/>
          <w:jc w:val="center"/>
        </w:trPr>
        <w:tc>
          <w:tcPr>
            <w:tcW w:w="560" w:type="dxa"/>
            <w:tcBorders>
              <w:top w:val="nil"/>
              <w:left w:val="nil"/>
              <w:bottom w:val="nil"/>
              <w:right w:val="nil"/>
            </w:tcBorders>
            <w:shd w:val="clear" w:color="auto" w:fill="auto"/>
            <w:vAlign w:val="center"/>
            <w:hideMark/>
          </w:tcPr>
          <w:p w14:paraId="49260ED5"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5413D67F"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1818AD2A" w14:textId="77777777" w:rsidR="00A75DBE" w:rsidRPr="000C3ED1" w:rsidRDefault="00A75DBE" w:rsidP="00A75DBE">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05B7F4B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7D3486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640" w:type="dxa"/>
            <w:tcBorders>
              <w:top w:val="nil"/>
              <w:left w:val="nil"/>
              <w:bottom w:val="single" w:sz="4" w:space="0" w:color="C0C0C0"/>
              <w:right w:val="single" w:sz="4" w:space="0" w:color="C0C0C0"/>
            </w:tcBorders>
            <w:shd w:val="clear" w:color="auto" w:fill="auto"/>
            <w:vAlign w:val="center"/>
            <w:hideMark/>
          </w:tcPr>
          <w:p w14:paraId="6328CF2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415,99   </w:t>
            </w:r>
          </w:p>
        </w:tc>
        <w:tc>
          <w:tcPr>
            <w:tcW w:w="1460" w:type="dxa"/>
            <w:tcBorders>
              <w:top w:val="nil"/>
              <w:left w:val="nil"/>
              <w:bottom w:val="single" w:sz="4" w:space="0" w:color="C0C0C0"/>
              <w:right w:val="single" w:sz="4" w:space="0" w:color="C0C0C0"/>
            </w:tcBorders>
            <w:shd w:val="clear" w:color="auto" w:fill="auto"/>
            <w:vAlign w:val="center"/>
            <w:hideMark/>
          </w:tcPr>
          <w:p w14:paraId="2FA090BE" w14:textId="3850A53F"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1 269,39   </w:t>
            </w:r>
          </w:p>
        </w:tc>
        <w:tc>
          <w:tcPr>
            <w:tcW w:w="1760" w:type="dxa"/>
            <w:tcBorders>
              <w:top w:val="nil"/>
              <w:left w:val="nil"/>
              <w:bottom w:val="single" w:sz="4" w:space="0" w:color="C0C0C0"/>
              <w:right w:val="single" w:sz="4" w:space="0" w:color="C0C0C0"/>
            </w:tcBorders>
            <w:shd w:val="clear" w:color="auto" w:fill="auto"/>
            <w:vAlign w:val="center"/>
            <w:hideMark/>
          </w:tcPr>
          <w:p w14:paraId="3DDDA6FC"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441,86   </w:t>
            </w:r>
          </w:p>
        </w:tc>
        <w:tc>
          <w:tcPr>
            <w:tcW w:w="1680" w:type="dxa"/>
            <w:tcBorders>
              <w:top w:val="nil"/>
              <w:left w:val="nil"/>
              <w:bottom w:val="single" w:sz="4" w:space="0" w:color="C0C0C0"/>
              <w:right w:val="single" w:sz="4" w:space="0" w:color="C0C0C0"/>
            </w:tcBorders>
            <w:shd w:val="clear" w:color="auto" w:fill="auto"/>
            <w:vAlign w:val="center"/>
            <w:hideMark/>
          </w:tcPr>
          <w:p w14:paraId="7B5BE2D7"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491,43   </w:t>
            </w:r>
          </w:p>
        </w:tc>
        <w:tc>
          <w:tcPr>
            <w:tcW w:w="1520" w:type="dxa"/>
            <w:tcBorders>
              <w:top w:val="nil"/>
              <w:left w:val="nil"/>
              <w:bottom w:val="single" w:sz="4" w:space="0" w:color="C0C0C0"/>
              <w:right w:val="single" w:sz="4" w:space="0" w:color="C0C0C0"/>
            </w:tcBorders>
            <w:shd w:val="clear" w:color="auto" w:fill="auto"/>
            <w:vAlign w:val="center"/>
            <w:hideMark/>
          </w:tcPr>
          <w:p w14:paraId="0F1A5562"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549,52   </w:t>
            </w:r>
          </w:p>
        </w:tc>
        <w:tc>
          <w:tcPr>
            <w:tcW w:w="1700" w:type="dxa"/>
            <w:tcBorders>
              <w:top w:val="nil"/>
              <w:left w:val="nil"/>
              <w:bottom w:val="single" w:sz="4" w:space="0" w:color="C0C0C0"/>
              <w:right w:val="single" w:sz="4" w:space="0" w:color="C0C0C0"/>
            </w:tcBorders>
            <w:shd w:val="clear" w:color="auto" w:fill="auto"/>
            <w:vAlign w:val="center"/>
            <w:hideMark/>
          </w:tcPr>
          <w:p w14:paraId="004A4D13"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1 040,95   </w:t>
            </w:r>
          </w:p>
        </w:tc>
        <w:tc>
          <w:tcPr>
            <w:tcW w:w="1760" w:type="dxa"/>
            <w:tcBorders>
              <w:top w:val="nil"/>
              <w:left w:val="nil"/>
              <w:bottom w:val="single" w:sz="4" w:space="0" w:color="C0C0C0"/>
              <w:right w:val="single" w:sz="4" w:space="0" w:color="C0C0C0"/>
            </w:tcBorders>
            <w:shd w:val="clear" w:color="auto" w:fill="auto"/>
            <w:vAlign w:val="center"/>
            <w:hideMark/>
          </w:tcPr>
          <w:p w14:paraId="3D7B756B"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4,27   </w:t>
            </w:r>
          </w:p>
        </w:tc>
        <w:tc>
          <w:tcPr>
            <w:tcW w:w="1720" w:type="dxa"/>
            <w:tcBorders>
              <w:top w:val="nil"/>
              <w:left w:val="nil"/>
              <w:bottom w:val="single" w:sz="4" w:space="0" w:color="C0C0C0"/>
              <w:right w:val="single" w:sz="4" w:space="0" w:color="C0C0C0"/>
            </w:tcBorders>
            <w:shd w:val="clear" w:color="auto" w:fill="auto"/>
            <w:vAlign w:val="center"/>
            <w:hideMark/>
          </w:tcPr>
          <w:p w14:paraId="4454677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487,16   </w:t>
            </w:r>
          </w:p>
        </w:tc>
        <w:tc>
          <w:tcPr>
            <w:tcW w:w="1480" w:type="dxa"/>
            <w:tcBorders>
              <w:top w:val="nil"/>
              <w:left w:val="nil"/>
              <w:bottom w:val="single" w:sz="4" w:space="0" w:color="C0C0C0"/>
              <w:right w:val="single" w:sz="4" w:space="0" w:color="C0C0C0"/>
            </w:tcBorders>
            <w:shd w:val="clear" w:color="auto" w:fill="auto"/>
            <w:vAlign w:val="center"/>
            <w:hideMark/>
          </w:tcPr>
          <w:p w14:paraId="7511D6B5"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235,55   </w:t>
            </w:r>
          </w:p>
        </w:tc>
        <w:tc>
          <w:tcPr>
            <w:tcW w:w="1520" w:type="dxa"/>
            <w:tcBorders>
              <w:top w:val="nil"/>
              <w:left w:val="nil"/>
              <w:bottom w:val="single" w:sz="4" w:space="0" w:color="C0C0C0"/>
              <w:right w:val="single" w:sz="4" w:space="0" w:color="C0C0C0"/>
            </w:tcBorders>
            <w:shd w:val="clear" w:color="auto" w:fill="auto"/>
            <w:vAlign w:val="center"/>
            <w:hideMark/>
          </w:tcPr>
          <w:p w14:paraId="4866CA7A" w14:textId="77777777" w:rsidR="00A75DBE" w:rsidRPr="000C3ED1" w:rsidRDefault="00A75DBE" w:rsidP="000C3ED1">
            <w:pPr>
              <w:rPr>
                <w:rFonts w:ascii="Tahoma" w:hAnsi="Tahoma" w:cs="Tahoma"/>
                <w:b/>
                <w:bCs/>
                <w:sz w:val="13"/>
                <w:szCs w:val="13"/>
              </w:rPr>
            </w:pPr>
            <w:r w:rsidRPr="000C3ED1">
              <w:rPr>
                <w:rFonts w:ascii="Tahoma" w:hAnsi="Tahoma" w:cs="Tahoma"/>
                <w:b/>
                <w:bCs/>
                <w:sz w:val="13"/>
                <w:szCs w:val="13"/>
              </w:rPr>
              <w:t xml:space="preserve">          251,61   </w:t>
            </w:r>
          </w:p>
        </w:tc>
        <w:tc>
          <w:tcPr>
            <w:tcW w:w="1300" w:type="dxa"/>
            <w:tcBorders>
              <w:top w:val="nil"/>
              <w:left w:val="nil"/>
              <w:bottom w:val="nil"/>
              <w:right w:val="nil"/>
            </w:tcBorders>
            <w:shd w:val="clear" w:color="auto" w:fill="auto"/>
            <w:vAlign w:val="center"/>
            <w:hideMark/>
          </w:tcPr>
          <w:p w14:paraId="2A727361" w14:textId="77777777" w:rsidR="00A75DBE" w:rsidRPr="000C3ED1" w:rsidRDefault="00A75DBE" w:rsidP="00A75DBE">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03C1078A" w14:textId="77777777" w:rsidR="00A75DBE" w:rsidRPr="000C3ED1" w:rsidRDefault="00A75DBE" w:rsidP="00A75DBE">
            <w:pPr>
              <w:rPr>
                <w:sz w:val="13"/>
                <w:szCs w:val="13"/>
              </w:rPr>
            </w:pPr>
          </w:p>
        </w:tc>
      </w:tr>
      <w:tr w:rsidR="00A75DBE" w:rsidRPr="000C3ED1" w14:paraId="37311776" w14:textId="77777777" w:rsidTr="000C3ED1">
        <w:trPr>
          <w:trHeight w:val="225"/>
          <w:jc w:val="center"/>
        </w:trPr>
        <w:tc>
          <w:tcPr>
            <w:tcW w:w="560" w:type="dxa"/>
            <w:tcBorders>
              <w:top w:val="nil"/>
              <w:left w:val="nil"/>
              <w:bottom w:val="nil"/>
              <w:right w:val="nil"/>
            </w:tcBorders>
            <w:shd w:val="clear" w:color="auto" w:fill="auto"/>
            <w:vAlign w:val="center"/>
            <w:hideMark/>
          </w:tcPr>
          <w:p w14:paraId="18AEAAFC" w14:textId="77777777" w:rsidR="00A75DBE" w:rsidRPr="000C3ED1" w:rsidRDefault="00A75DBE" w:rsidP="00A75DBE">
            <w:pPr>
              <w:rPr>
                <w:sz w:val="13"/>
                <w:szCs w:val="13"/>
              </w:rPr>
            </w:pPr>
          </w:p>
        </w:tc>
        <w:tc>
          <w:tcPr>
            <w:tcW w:w="400" w:type="dxa"/>
            <w:tcBorders>
              <w:top w:val="nil"/>
              <w:left w:val="nil"/>
              <w:bottom w:val="nil"/>
              <w:right w:val="nil"/>
            </w:tcBorders>
            <w:shd w:val="clear" w:color="auto" w:fill="auto"/>
            <w:vAlign w:val="center"/>
            <w:hideMark/>
          </w:tcPr>
          <w:p w14:paraId="7FE24083"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25D1DFEC" w14:textId="77777777" w:rsidR="00A75DBE" w:rsidRPr="000C3ED1" w:rsidRDefault="00A75DBE" w:rsidP="00A75DBE">
            <w:pPr>
              <w:rPr>
                <w:sz w:val="13"/>
                <w:szCs w:val="13"/>
              </w:rPr>
            </w:pPr>
          </w:p>
        </w:tc>
        <w:tc>
          <w:tcPr>
            <w:tcW w:w="5860" w:type="dxa"/>
            <w:tcBorders>
              <w:top w:val="nil"/>
              <w:left w:val="nil"/>
              <w:bottom w:val="nil"/>
              <w:right w:val="nil"/>
            </w:tcBorders>
            <w:shd w:val="clear" w:color="auto" w:fill="auto"/>
            <w:vAlign w:val="center"/>
            <w:hideMark/>
          </w:tcPr>
          <w:p w14:paraId="7F881DCC"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23EC1CBD" w14:textId="77777777" w:rsidR="00A75DBE" w:rsidRPr="000C3ED1" w:rsidRDefault="00A75DBE" w:rsidP="00A75DBE">
            <w:pPr>
              <w:rPr>
                <w:sz w:val="13"/>
                <w:szCs w:val="13"/>
              </w:rPr>
            </w:pPr>
          </w:p>
        </w:tc>
        <w:tc>
          <w:tcPr>
            <w:tcW w:w="1640" w:type="dxa"/>
            <w:tcBorders>
              <w:top w:val="nil"/>
              <w:left w:val="nil"/>
              <w:bottom w:val="nil"/>
              <w:right w:val="nil"/>
            </w:tcBorders>
            <w:shd w:val="clear" w:color="auto" w:fill="auto"/>
            <w:vAlign w:val="center"/>
            <w:hideMark/>
          </w:tcPr>
          <w:p w14:paraId="34173B6E"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7A4FAA59"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5D470BCC" w14:textId="77777777" w:rsidR="00A75DBE" w:rsidRPr="000C3ED1" w:rsidRDefault="00A75DBE" w:rsidP="00A75DBE">
            <w:pPr>
              <w:rPr>
                <w:sz w:val="13"/>
                <w:szCs w:val="13"/>
              </w:rPr>
            </w:pPr>
          </w:p>
        </w:tc>
        <w:tc>
          <w:tcPr>
            <w:tcW w:w="1680" w:type="dxa"/>
            <w:tcBorders>
              <w:top w:val="nil"/>
              <w:left w:val="nil"/>
              <w:bottom w:val="nil"/>
              <w:right w:val="nil"/>
            </w:tcBorders>
            <w:shd w:val="clear" w:color="auto" w:fill="auto"/>
            <w:vAlign w:val="center"/>
            <w:hideMark/>
          </w:tcPr>
          <w:p w14:paraId="099C6781" w14:textId="77777777" w:rsidR="00A75DBE" w:rsidRPr="000C3ED1" w:rsidRDefault="00A75DBE" w:rsidP="00A75DBE">
            <w:pPr>
              <w:rPr>
                <w:sz w:val="13"/>
                <w:szCs w:val="13"/>
              </w:rPr>
            </w:pPr>
          </w:p>
        </w:tc>
        <w:tc>
          <w:tcPr>
            <w:tcW w:w="1520" w:type="dxa"/>
            <w:tcBorders>
              <w:top w:val="nil"/>
              <w:left w:val="nil"/>
              <w:bottom w:val="nil"/>
              <w:right w:val="nil"/>
            </w:tcBorders>
            <w:shd w:val="clear" w:color="auto" w:fill="auto"/>
            <w:vAlign w:val="center"/>
            <w:hideMark/>
          </w:tcPr>
          <w:p w14:paraId="503B83E6" w14:textId="77777777" w:rsidR="00A75DBE" w:rsidRPr="000C3ED1" w:rsidRDefault="00A75DBE" w:rsidP="00A75DBE">
            <w:pPr>
              <w:rPr>
                <w:sz w:val="13"/>
                <w:szCs w:val="13"/>
              </w:rPr>
            </w:pPr>
          </w:p>
        </w:tc>
        <w:tc>
          <w:tcPr>
            <w:tcW w:w="1700" w:type="dxa"/>
            <w:tcBorders>
              <w:top w:val="nil"/>
              <w:left w:val="nil"/>
              <w:bottom w:val="nil"/>
              <w:right w:val="nil"/>
            </w:tcBorders>
            <w:shd w:val="clear" w:color="auto" w:fill="auto"/>
            <w:vAlign w:val="center"/>
            <w:hideMark/>
          </w:tcPr>
          <w:p w14:paraId="163FE5B3"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2C5BC105" w14:textId="77777777" w:rsidR="00A75DBE" w:rsidRPr="000C3ED1" w:rsidRDefault="00A75DBE" w:rsidP="00A75DBE">
            <w:pPr>
              <w:rPr>
                <w:sz w:val="13"/>
                <w:szCs w:val="13"/>
              </w:rPr>
            </w:pPr>
          </w:p>
        </w:tc>
        <w:tc>
          <w:tcPr>
            <w:tcW w:w="1720" w:type="dxa"/>
            <w:tcBorders>
              <w:top w:val="nil"/>
              <w:left w:val="nil"/>
              <w:bottom w:val="nil"/>
              <w:right w:val="nil"/>
            </w:tcBorders>
            <w:shd w:val="clear" w:color="auto" w:fill="auto"/>
            <w:vAlign w:val="center"/>
            <w:hideMark/>
          </w:tcPr>
          <w:p w14:paraId="5708B11C"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037F6647" w14:textId="77777777" w:rsidR="00A75DBE" w:rsidRPr="000C3ED1" w:rsidRDefault="00A75DBE" w:rsidP="00A75DBE">
            <w:pPr>
              <w:rPr>
                <w:sz w:val="13"/>
                <w:szCs w:val="13"/>
              </w:rPr>
            </w:pPr>
          </w:p>
        </w:tc>
        <w:tc>
          <w:tcPr>
            <w:tcW w:w="1520" w:type="dxa"/>
            <w:tcBorders>
              <w:top w:val="nil"/>
              <w:left w:val="nil"/>
              <w:bottom w:val="nil"/>
              <w:right w:val="nil"/>
            </w:tcBorders>
            <w:shd w:val="clear" w:color="auto" w:fill="auto"/>
            <w:vAlign w:val="center"/>
            <w:hideMark/>
          </w:tcPr>
          <w:p w14:paraId="498362DF" w14:textId="77777777" w:rsidR="00A75DBE" w:rsidRPr="000C3ED1" w:rsidRDefault="00A75DBE" w:rsidP="00A75DBE">
            <w:pPr>
              <w:rPr>
                <w:sz w:val="13"/>
                <w:szCs w:val="13"/>
              </w:rPr>
            </w:pPr>
          </w:p>
        </w:tc>
        <w:tc>
          <w:tcPr>
            <w:tcW w:w="1300" w:type="dxa"/>
            <w:tcBorders>
              <w:top w:val="nil"/>
              <w:left w:val="nil"/>
              <w:bottom w:val="nil"/>
              <w:right w:val="nil"/>
            </w:tcBorders>
            <w:shd w:val="clear" w:color="auto" w:fill="auto"/>
            <w:vAlign w:val="center"/>
            <w:hideMark/>
          </w:tcPr>
          <w:p w14:paraId="5074DDE0" w14:textId="77777777" w:rsidR="00A75DBE" w:rsidRPr="000C3ED1" w:rsidRDefault="00A75DBE" w:rsidP="00A75DBE">
            <w:pPr>
              <w:rPr>
                <w:sz w:val="13"/>
                <w:szCs w:val="13"/>
              </w:rPr>
            </w:pPr>
          </w:p>
        </w:tc>
        <w:tc>
          <w:tcPr>
            <w:tcW w:w="4120" w:type="dxa"/>
            <w:tcBorders>
              <w:top w:val="nil"/>
              <w:left w:val="nil"/>
              <w:bottom w:val="nil"/>
              <w:right w:val="nil"/>
            </w:tcBorders>
            <w:shd w:val="clear" w:color="auto" w:fill="auto"/>
            <w:vAlign w:val="center"/>
            <w:hideMark/>
          </w:tcPr>
          <w:p w14:paraId="2E70C48D" w14:textId="77777777" w:rsidR="00A75DBE" w:rsidRPr="000C3ED1" w:rsidRDefault="00A75DBE" w:rsidP="00A75DBE">
            <w:pPr>
              <w:rPr>
                <w:sz w:val="13"/>
                <w:szCs w:val="13"/>
              </w:rPr>
            </w:pPr>
          </w:p>
        </w:tc>
      </w:tr>
    </w:tbl>
    <w:p w14:paraId="3B87E945" w14:textId="77777777" w:rsidR="00A75DBE" w:rsidRDefault="00A75DBE" w:rsidP="009137F8">
      <w:pPr>
        <w:widowControl w:val="0"/>
        <w:autoSpaceDE w:val="0"/>
        <w:autoSpaceDN w:val="0"/>
        <w:adjustRightInd w:val="0"/>
        <w:sectPr w:rsidR="00A75DBE" w:rsidSect="00820D2B">
          <w:pgSz w:w="16838" w:h="11906" w:orient="landscape"/>
          <w:pgMar w:top="851" w:right="851" w:bottom="851" w:left="1134" w:header="720" w:footer="720" w:gutter="0"/>
          <w:cols w:space="720"/>
          <w:titlePg/>
          <w:docGrid w:linePitch="326"/>
        </w:sectPr>
      </w:pPr>
    </w:p>
    <w:tbl>
      <w:tblPr>
        <w:tblW w:w="5000" w:type="pct"/>
        <w:jc w:val="center"/>
        <w:tblCellMar>
          <w:left w:w="0" w:type="dxa"/>
          <w:right w:w="0" w:type="dxa"/>
        </w:tblCellMar>
        <w:tblLook w:val="04A0" w:firstRow="1" w:lastRow="0" w:firstColumn="1" w:lastColumn="0" w:noHBand="0" w:noVBand="1"/>
      </w:tblPr>
      <w:tblGrid>
        <w:gridCol w:w="284"/>
        <w:gridCol w:w="257"/>
        <w:gridCol w:w="497"/>
        <w:gridCol w:w="2692"/>
        <w:gridCol w:w="554"/>
        <w:gridCol w:w="840"/>
        <w:gridCol w:w="725"/>
        <w:gridCol w:w="811"/>
        <w:gridCol w:w="802"/>
        <w:gridCol w:w="802"/>
        <w:gridCol w:w="887"/>
        <w:gridCol w:w="849"/>
        <w:gridCol w:w="859"/>
        <w:gridCol w:w="716"/>
        <w:gridCol w:w="706"/>
        <w:gridCol w:w="659"/>
        <w:gridCol w:w="1913"/>
      </w:tblGrid>
      <w:tr w:rsidR="00A75DBE" w:rsidRPr="000C3ED1" w14:paraId="48D73AFB" w14:textId="77777777" w:rsidTr="000C3ED1">
        <w:trPr>
          <w:trHeight w:val="450"/>
          <w:jc w:val="center"/>
        </w:trPr>
        <w:tc>
          <w:tcPr>
            <w:tcW w:w="580" w:type="dxa"/>
            <w:tcBorders>
              <w:top w:val="nil"/>
              <w:left w:val="nil"/>
              <w:bottom w:val="nil"/>
              <w:right w:val="nil"/>
            </w:tcBorders>
            <w:shd w:val="clear" w:color="auto" w:fill="auto"/>
            <w:vAlign w:val="center"/>
            <w:hideMark/>
          </w:tcPr>
          <w:p w14:paraId="5136D7A9"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3FFC3C2C" w14:textId="77777777" w:rsidR="00A75DBE" w:rsidRPr="000C3ED1" w:rsidRDefault="00A75DBE" w:rsidP="00A75DBE">
            <w:pPr>
              <w:rPr>
                <w:sz w:val="13"/>
                <w:szCs w:val="13"/>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4A9D2C4A"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КОАО "Азот"</w:t>
            </w:r>
          </w:p>
        </w:tc>
        <w:tc>
          <w:tcPr>
            <w:tcW w:w="1140" w:type="dxa"/>
            <w:tcBorders>
              <w:top w:val="single" w:sz="4" w:space="0" w:color="C0C0C0"/>
              <w:left w:val="nil"/>
              <w:bottom w:val="single" w:sz="4" w:space="0" w:color="C0C0C0"/>
              <w:right w:val="nil"/>
            </w:tcBorders>
            <w:shd w:val="clear" w:color="auto" w:fill="auto"/>
            <w:vAlign w:val="bottom"/>
            <w:hideMark/>
          </w:tcPr>
          <w:p w14:paraId="0AB8F79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40" w:type="dxa"/>
            <w:tcBorders>
              <w:top w:val="single" w:sz="4" w:space="0" w:color="C0C0C0"/>
              <w:left w:val="nil"/>
              <w:bottom w:val="single" w:sz="4" w:space="0" w:color="C0C0C0"/>
              <w:right w:val="nil"/>
            </w:tcBorders>
            <w:shd w:val="clear" w:color="auto" w:fill="auto"/>
            <w:vAlign w:val="bottom"/>
            <w:hideMark/>
          </w:tcPr>
          <w:p w14:paraId="74FF1420"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500" w:type="dxa"/>
            <w:tcBorders>
              <w:top w:val="single" w:sz="4" w:space="0" w:color="C0C0C0"/>
              <w:left w:val="nil"/>
              <w:bottom w:val="single" w:sz="4" w:space="0" w:color="C0C0C0"/>
              <w:right w:val="nil"/>
            </w:tcBorders>
            <w:shd w:val="clear" w:color="auto" w:fill="auto"/>
            <w:vAlign w:val="bottom"/>
            <w:hideMark/>
          </w:tcPr>
          <w:p w14:paraId="78B3F945"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680" w:type="dxa"/>
            <w:tcBorders>
              <w:top w:val="single" w:sz="4" w:space="0" w:color="C0C0C0"/>
              <w:left w:val="nil"/>
              <w:bottom w:val="single" w:sz="4" w:space="0" w:color="C0C0C0"/>
              <w:right w:val="nil"/>
            </w:tcBorders>
            <w:shd w:val="clear" w:color="auto" w:fill="auto"/>
            <w:vAlign w:val="bottom"/>
            <w:hideMark/>
          </w:tcPr>
          <w:p w14:paraId="2B6ED0C4"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554BBD0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55A0915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840" w:type="dxa"/>
            <w:tcBorders>
              <w:top w:val="single" w:sz="4" w:space="0" w:color="C0C0C0"/>
              <w:left w:val="nil"/>
              <w:bottom w:val="single" w:sz="4" w:space="0" w:color="C0C0C0"/>
              <w:right w:val="nil"/>
            </w:tcBorders>
            <w:shd w:val="clear" w:color="auto" w:fill="auto"/>
            <w:vAlign w:val="bottom"/>
            <w:hideMark/>
          </w:tcPr>
          <w:p w14:paraId="0BF55702"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60" w:type="dxa"/>
            <w:tcBorders>
              <w:top w:val="single" w:sz="4" w:space="0" w:color="C0C0C0"/>
              <w:left w:val="nil"/>
              <w:bottom w:val="single" w:sz="4" w:space="0" w:color="C0C0C0"/>
              <w:right w:val="nil"/>
            </w:tcBorders>
            <w:shd w:val="clear" w:color="auto" w:fill="auto"/>
            <w:vAlign w:val="bottom"/>
            <w:hideMark/>
          </w:tcPr>
          <w:p w14:paraId="5E17A05F"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780" w:type="dxa"/>
            <w:tcBorders>
              <w:top w:val="single" w:sz="4" w:space="0" w:color="C0C0C0"/>
              <w:left w:val="nil"/>
              <w:bottom w:val="single" w:sz="4" w:space="0" w:color="C0C0C0"/>
              <w:right w:val="nil"/>
            </w:tcBorders>
            <w:shd w:val="clear" w:color="auto" w:fill="auto"/>
            <w:vAlign w:val="bottom"/>
            <w:hideMark/>
          </w:tcPr>
          <w:p w14:paraId="4B7042A3"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2CB95729"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5D51819B"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1360" w:type="dxa"/>
            <w:tcBorders>
              <w:top w:val="single" w:sz="4" w:space="0" w:color="C0C0C0"/>
              <w:left w:val="nil"/>
              <w:bottom w:val="single" w:sz="4" w:space="0" w:color="C0C0C0"/>
              <w:right w:val="nil"/>
            </w:tcBorders>
            <w:shd w:val="clear" w:color="auto" w:fill="auto"/>
            <w:vAlign w:val="bottom"/>
            <w:hideMark/>
          </w:tcPr>
          <w:p w14:paraId="1AE5FC9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c>
          <w:tcPr>
            <w:tcW w:w="4000" w:type="dxa"/>
            <w:tcBorders>
              <w:top w:val="single" w:sz="4" w:space="0" w:color="C0C0C0"/>
              <w:left w:val="nil"/>
              <w:bottom w:val="single" w:sz="4" w:space="0" w:color="C0C0C0"/>
              <w:right w:val="nil"/>
            </w:tcBorders>
            <w:shd w:val="clear" w:color="auto" w:fill="auto"/>
            <w:vAlign w:val="bottom"/>
            <w:hideMark/>
          </w:tcPr>
          <w:p w14:paraId="0418DCB2" w14:textId="77777777" w:rsidR="00A75DBE" w:rsidRPr="000C3ED1" w:rsidRDefault="00A75DBE" w:rsidP="00A75DBE">
            <w:pPr>
              <w:jc w:val="right"/>
              <w:rPr>
                <w:rFonts w:ascii="Tahoma" w:hAnsi="Tahoma" w:cs="Tahoma"/>
                <w:sz w:val="13"/>
                <w:szCs w:val="13"/>
              </w:rPr>
            </w:pPr>
            <w:r w:rsidRPr="000C3ED1">
              <w:rPr>
                <w:rFonts w:ascii="Tahoma" w:hAnsi="Tahoma" w:cs="Tahoma"/>
                <w:sz w:val="13"/>
                <w:szCs w:val="13"/>
              </w:rPr>
              <w:t>ВО трансп.</w:t>
            </w:r>
          </w:p>
        </w:tc>
      </w:tr>
      <w:tr w:rsidR="00A75DBE" w:rsidRPr="000C3ED1" w14:paraId="5EF949AF" w14:textId="77777777" w:rsidTr="000C3ED1">
        <w:trPr>
          <w:trHeight w:val="750"/>
          <w:jc w:val="center"/>
        </w:trPr>
        <w:tc>
          <w:tcPr>
            <w:tcW w:w="580" w:type="dxa"/>
            <w:tcBorders>
              <w:top w:val="nil"/>
              <w:left w:val="nil"/>
              <w:bottom w:val="nil"/>
              <w:right w:val="nil"/>
            </w:tcBorders>
            <w:shd w:val="clear" w:color="auto" w:fill="auto"/>
            <w:vAlign w:val="center"/>
            <w:hideMark/>
          </w:tcPr>
          <w:p w14:paraId="03FE905F" w14:textId="77777777" w:rsidR="00A75DBE" w:rsidRPr="000C3ED1" w:rsidRDefault="00A75DBE" w:rsidP="00A75DBE">
            <w:pPr>
              <w:jc w:val="right"/>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57F5302D" w14:textId="77777777" w:rsidR="00A75DBE" w:rsidRPr="000C3ED1" w:rsidRDefault="00A75DBE" w:rsidP="00A75DBE">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4619DE"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5B4C97"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99608E9"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Ед. изм.</w:t>
            </w:r>
          </w:p>
        </w:tc>
        <w:tc>
          <w:tcPr>
            <w:tcW w:w="3240" w:type="dxa"/>
            <w:gridSpan w:val="2"/>
            <w:tcBorders>
              <w:top w:val="single" w:sz="4" w:space="0" w:color="C0C0C0"/>
              <w:left w:val="nil"/>
              <w:bottom w:val="single" w:sz="4" w:space="0" w:color="C0C0C0"/>
              <w:right w:val="single" w:sz="4" w:space="0" w:color="C0C0C0"/>
            </w:tcBorders>
            <w:shd w:val="clear" w:color="auto" w:fill="auto"/>
            <w:vAlign w:val="center"/>
            <w:hideMark/>
          </w:tcPr>
          <w:p w14:paraId="5BE09421"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2019 год</w:t>
            </w:r>
          </w:p>
        </w:tc>
        <w:tc>
          <w:tcPr>
            <w:tcW w:w="1680" w:type="dxa"/>
            <w:tcBorders>
              <w:top w:val="nil"/>
              <w:left w:val="nil"/>
              <w:bottom w:val="single" w:sz="4" w:space="0" w:color="C0C0C0"/>
              <w:right w:val="single" w:sz="4" w:space="0" w:color="C0C0C0"/>
            </w:tcBorders>
            <w:shd w:val="clear" w:color="auto" w:fill="auto"/>
            <w:vAlign w:val="center"/>
            <w:hideMark/>
          </w:tcPr>
          <w:p w14:paraId="519FACC0"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2020 год</w:t>
            </w:r>
          </w:p>
        </w:tc>
        <w:tc>
          <w:tcPr>
            <w:tcW w:w="1660" w:type="dxa"/>
            <w:tcBorders>
              <w:top w:val="nil"/>
              <w:left w:val="nil"/>
              <w:bottom w:val="single" w:sz="4" w:space="0" w:color="C0C0C0"/>
              <w:right w:val="single" w:sz="4" w:space="0" w:color="C0C0C0"/>
            </w:tcBorders>
            <w:shd w:val="clear" w:color="auto" w:fill="auto"/>
            <w:vAlign w:val="center"/>
            <w:hideMark/>
          </w:tcPr>
          <w:p w14:paraId="75B317C4"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p>
        </w:tc>
        <w:tc>
          <w:tcPr>
            <w:tcW w:w="1660" w:type="dxa"/>
            <w:tcBorders>
              <w:top w:val="nil"/>
              <w:left w:val="nil"/>
              <w:bottom w:val="single" w:sz="4" w:space="0" w:color="C0C0C0"/>
              <w:right w:val="single" w:sz="4" w:space="0" w:color="C0C0C0"/>
            </w:tcBorders>
            <w:shd w:val="clear" w:color="auto" w:fill="auto"/>
            <w:vAlign w:val="center"/>
            <w:hideMark/>
          </w:tcPr>
          <w:p w14:paraId="72A3A81F"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r w:rsidRPr="000C3ED1">
              <w:rPr>
                <w:rFonts w:ascii="Tahoma" w:hAnsi="Tahoma" w:cs="Tahoma"/>
                <w:b/>
                <w:bCs/>
                <w:color w:val="272727"/>
                <w:sz w:val="13"/>
                <w:szCs w:val="13"/>
              </w:rPr>
              <w:br/>
              <w:t>(корректи-ровка)</w:t>
            </w:r>
          </w:p>
        </w:tc>
        <w:tc>
          <w:tcPr>
            <w:tcW w:w="1840" w:type="dxa"/>
            <w:tcBorders>
              <w:top w:val="nil"/>
              <w:left w:val="nil"/>
              <w:bottom w:val="single" w:sz="4" w:space="0" w:color="C0C0C0"/>
              <w:right w:val="single" w:sz="4" w:space="0" w:color="C0C0C0"/>
            </w:tcBorders>
            <w:shd w:val="clear" w:color="auto" w:fill="auto"/>
            <w:vAlign w:val="center"/>
            <w:hideMark/>
          </w:tcPr>
          <w:p w14:paraId="0B759916"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r w:rsidRPr="000C3ED1">
              <w:rPr>
                <w:rFonts w:ascii="Tahoma" w:hAnsi="Tahoma" w:cs="Tahoma"/>
                <w:b/>
                <w:bCs/>
                <w:color w:val="272727"/>
                <w:sz w:val="13"/>
                <w:szCs w:val="13"/>
              </w:rPr>
              <w:br/>
              <w:t>(с учетом корректировки)</w:t>
            </w:r>
          </w:p>
        </w:tc>
        <w:tc>
          <w:tcPr>
            <w:tcW w:w="1760" w:type="dxa"/>
            <w:tcBorders>
              <w:top w:val="nil"/>
              <w:left w:val="nil"/>
              <w:bottom w:val="single" w:sz="4" w:space="0" w:color="C0C0C0"/>
              <w:right w:val="single" w:sz="4" w:space="0" w:color="C0C0C0"/>
            </w:tcBorders>
            <w:shd w:val="clear" w:color="auto" w:fill="auto"/>
            <w:vAlign w:val="center"/>
            <w:hideMark/>
          </w:tcPr>
          <w:p w14:paraId="397EA328"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w:t>
            </w:r>
            <w:r w:rsidRPr="000C3ED1">
              <w:rPr>
                <w:rFonts w:ascii="Tahoma" w:hAnsi="Tahoma" w:cs="Tahoma"/>
                <w:b/>
                <w:bCs/>
                <w:color w:val="272727"/>
                <w:sz w:val="13"/>
                <w:szCs w:val="13"/>
              </w:rPr>
              <w:br/>
              <w:t>(корректи-ровка)</w:t>
            </w:r>
          </w:p>
        </w:tc>
        <w:tc>
          <w:tcPr>
            <w:tcW w:w="4720" w:type="dxa"/>
            <w:gridSpan w:val="3"/>
            <w:tcBorders>
              <w:top w:val="single" w:sz="4" w:space="0" w:color="C0C0C0"/>
              <w:left w:val="nil"/>
              <w:bottom w:val="single" w:sz="4" w:space="0" w:color="C0C0C0"/>
              <w:right w:val="single" w:sz="4" w:space="0" w:color="C0C0C0"/>
            </w:tcBorders>
            <w:shd w:val="clear" w:color="auto" w:fill="auto"/>
            <w:vAlign w:val="center"/>
            <w:hideMark/>
          </w:tcPr>
          <w:p w14:paraId="4A45F7EB"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2021 год (с учетом корректировки)</w:t>
            </w:r>
          </w:p>
        </w:tc>
        <w:tc>
          <w:tcPr>
            <w:tcW w:w="536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44C9A9"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Обоснование отклонений</w:t>
            </w:r>
          </w:p>
        </w:tc>
      </w:tr>
      <w:tr w:rsidR="00A75DBE" w:rsidRPr="000C3ED1" w14:paraId="3E62BE8B" w14:textId="77777777" w:rsidTr="000C3ED1">
        <w:trPr>
          <w:trHeight w:val="300"/>
          <w:jc w:val="center"/>
        </w:trPr>
        <w:tc>
          <w:tcPr>
            <w:tcW w:w="580" w:type="dxa"/>
            <w:tcBorders>
              <w:top w:val="nil"/>
              <w:left w:val="nil"/>
              <w:bottom w:val="nil"/>
              <w:right w:val="nil"/>
            </w:tcBorders>
            <w:shd w:val="clear" w:color="auto" w:fill="auto"/>
            <w:vAlign w:val="center"/>
            <w:hideMark/>
          </w:tcPr>
          <w:p w14:paraId="1C8CB0FE" w14:textId="77777777" w:rsidR="00A75DBE" w:rsidRPr="000C3ED1" w:rsidRDefault="00A75DBE" w:rsidP="00A75DB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5C6EC1C2" w14:textId="77777777" w:rsidR="00A75DBE" w:rsidRPr="000C3ED1" w:rsidRDefault="00A75DBE" w:rsidP="00A75DBE">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200C263D" w14:textId="77777777" w:rsidR="00A75DBE" w:rsidRPr="000C3ED1" w:rsidRDefault="00A75DBE" w:rsidP="00A75DBE">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0D23C82E" w14:textId="77777777" w:rsidR="00A75DBE" w:rsidRPr="000C3ED1" w:rsidRDefault="00A75DBE" w:rsidP="00A75DBE">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30C35445" w14:textId="77777777" w:rsidR="00A75DBE" w:rsidRPr="000C3ED1" w:rsidRDefault="00A75DBE" w:rsidP="00A75DBE">
            <w:pPr>
              <w:rPr>
                <w:rFonts w:ascii="Tahoma" w:hAnsi="Tahoma" w:cs="Tahoma"/>
                <w:b/>
                <w:bCs/>
                <w:color w:val="272727"/>
                <w:sz w:val="13"/>
                <w:szCs w:val="13"/>
              </w:rPr>
            </w:pPr>
          </w:p>
        </w:tc>
        <w:tc>
          <w:tcPr>
            <w:tcW w:w="17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084A073"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 xml:space="preserve">Утверждено регулирующим органом </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B0C3D43"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Факт</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F96F2E0"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Утверждено регулирующим органом</w:t>
            </w:r>
            <w:r w:rsidRPr="000C3ED1">
              <w:rPr>
                <w:rFonts w:ascii="Tahoma" w:hAnsi="Tahoma" w:cs="Tahoma"/>
                <w:b/>
                <w:bCs/>
                <w:color w:val="272727"/>
                <w:sz w:val="13"/>
                <w:szCs w:val="13"/>
              </w:rPr>
              <w:br/>
              <w:t>(с учетом корректировки)</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F07CC8"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Утверждено регулирующим органом</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0EFAC73"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B75634"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организации</w:t>
            </w:r>
          </w:p>
        </w:tc>
        <w:tc>
          <w:tcPr>
            <w:tcW w:w="17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72B2A0"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регулирующего органа</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C3B9020"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14152113"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В том числе на период</w:t>
            </w:r>
          </w:p>
        </w:tc>
        <w:tc>
          <w:tcPr>
            <w:tcW w:w="5360" w:type="dxa"/>
            <w:gridSpan w:val="2"/>
            <w:vMerge/>
            <w:tcBorders>
              <w:top w:val="single" w:sz="4" w:space="0" w:color="C0C0C0"/>
              <w:left w:val="single" w:sz="4" w:space="0" w:color="C0C0C0"/>
              <w:bottom w:val="single" w:sz="4" w:space="0" w:color="C0C0C0"/>
              <w:right w:val="single" w:sz="4" w:space="0" w:color="C0C0C0"/>
            </w:tcBorders>
            <w:vAlign w:val="center"/>
            <w:hideMark/>
          </w:tcPr>
          <w:p w14:paraId="09A29CB7" w14:textId="77777777" w:rsidR="00A75DBE" w:rsidRPr="000C3ED1" w:rsidRDefault="00A75DBE" w:rsidP="00A75DBE">
            <w:pPr>
              <w:rPr>
                <w:rFonts w:ascii="Tahoma" w:hAnsi="Tahoma" w:cs="Tahoma"/>
                <w:b/>
                <w:bCs/>
                <w:color w:val="272727"/>
                <w:sz w:val="13"/>
                <w:szCs w:val="13"/>
              </w:rPr>
            </w:pPr>
          </w:p>
        </w:tc>
      </w:tr>
      <w:tr w:rsidR="00A75DBE" w:rsidRPr="000C3ED1" w14:paraId="2787B3E8" w14:textId="77777777" w:rsidTr="000C3ED1">
        <w:trPr>
          <w:trHeight w:val="1020"/>
          <w:jc w:val="center"/>
        </w:trPr>
        <w:tc>
          <w:tcPr>
            <w:tcW w:w="580" w:type="dxa"/>
            <w:tcBorders>
              <w:top w:val="nil"/>
              <w:left w:val="nil"/>
              <w:bottom w:val="nil"/>
              <w:right w:val="nil"/>
            </w:tcBorders>
            <w:shd w:val="clear" w:color="auto" w:fill="auto"/>
            <w:vAlign w:val="center"/>
            <w:hideMark/>
          </w:tcPr>
          <w:p w14:paraId="6D34BED3" w14:textId="77777777" w:rsidR="00A75DBE" w:rsidRPr="000C3ED1" w:rsidRDefault="00A75DBE" w:rsidP="00A75DB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1B8986D0" w14:textId="77777777" w:rsidR="00A75DBE" w:rsidRPr="000C3ED1" w:rsidRDefault="00A75DBE" w:rsidP="00A75DBE">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06058B3E" w14:textId="77777777" w:rsidR="00A75DBE" w:rsidRPr="000C3ED1" w:rsidRDefault="00A75DBE" w:rsidP="00A75DBE">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1DBB8D69" w14:textId="77777777" w:rsidR="00A75DBE" w:rsidRPr="000C3ED1" w:rsidRDefault="00A75DBE" w:rsidP="00A75DBE">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3F2CBE5A" w14:textId="77777777" w:rsidR="00A75DBE" w:rsidRPr="000C3ED1" w:rsidRDefault="00A75DBE" w:rsidP="00A75DBE">
            <w:pPr>
              <w:rPr>
                <w:rFonts w:ascii="Tahoma" w:hAnsi="Tahoma" w:cs="Tahoma"/>
                <w:b/>
                <w:bCs/>
                <w:color w:val="272727"/>
                <w:sz w:val="13"/>
                <w:szCs w:val="13"/>
              </w:rPr>
            </w:pPr>
          </w:p>
        </w:tc>
        <w:tc>
          <w:tcPr>
            <w:tcW w:w="1740" w:type="dxa"/>
            <w:vMerge/>
            <w:tcBorders>
              <w:top w:val="nil"/>
              <w:left w:val="single" w:sz="4" w:space="0" w:color="C0C0C0"/>
              <w:bottom w:val="single" w:sz="4" w:space="0" w:color="C0C0C0"/>
              <w:right w:val="single" w:sz="4" w:space="0" w:color="C0C0C0"/>
            </w:tcBorders>
            <w:vAlign w:val="center"/>
            <w:hideMark/>
          </w:tcPr>
          <w:p w14:paraId="328F47EE" w14:textId="77777777" w:rsidR="00A75DBE" w:rsidRPr="000C3ED1" w:rsidRDefault="00A75DBE" w:rsidP="00A75DBE">
            <w:pPr>
              <w:rPr>
                <w:rFonts w:ascii="Tahoma" w:hAnsi="Tahoma" w:cs="Tahoma"/>
                <w:b/>
                <w:bCs/>
                <w:color w:val="272727"/>
                <w:sz w:val="13"/>
                <w:szCs w:val="13"/>
              </w:rPr>
            </w:pPr>
          </w:p>
        </w:tc>
        <w:tc>
          <w:tcPr>
            <w:tcW w:w="1500" w:type="dxa"/>
            <w:vMerge/>
            <w:tcBorders>
              <w:top w:val="nil"/>
              <w:left w:val="single" w:sz="4" w:space="0" w:color="C0C0C0"/>
              <w:bottom w:val="single" w:sz="4" w:space="0" w:color="C0C0C0"/>
              <w:right w:val="single" w:sz="4" w:space="0" w:color="C0C0C0"/>
            </w:tcBorders>
            <w:vAlign w:val="center"/>
            <w:hideMark/>
          </w:tcPr>
          <w:p w14:paraId="3DC74902" w14:textId="77777777" w:rsidR="00A75DBE" w:rsidRPr="000C3ED1" w:rsidRDefault="00A75DBE" w:rsidP="00A75DBE">
            <w:pPr>
              <w:rPr>
                <w:rFonts w:ascii="Tahoma" w:hAnsi="Tahoma" w:cs="Tahoma"/>
                <w:b/>
                <w:bCs/>
                <w:color w:val="272727"/>
                <w:sz w:val="13"/>
                <w:szCs w:val="13"/>
              </w:rPr>
            </w:pPr>
          </w:p>
        </w:tc>
        <w:tc>
          <w:tcPr>
            <w:tcW w:w="1680" w:type="dxa"/>
            <w:vMerge/>
            <w:tcBorders>
              <w:top w:val="nil"/>
              <w:left w:val="single" w:sz="4" w:space="0" w:color="C0C0C0"/>
              <w:bottom w:val="single" w:sz="4" w:space="0" w:color="C0C0C0"/>
              <w:right w:val="single" w:sz="4" w:space="0" w:color="C0C0C0"/>
            </w:tcBorders>
            <w:vAlign w:val="center"/>
            <w:hideMark/>
          </w:tcPr>
          <w:p w14:paraId="21489983" w14:textId="77777777" w:rsidR="00A75DBE" w:rsidRPr="000C3ED1" w:rsidRDefault="00A75DBE" w:rsidP="00A75DBE">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7935EA83" w14:textId="77777777" w:rsidR="00A75DBE" w:rsidRPr="000C3ED1" w:rsidRDefault="00A75DBE" w:rsidP="00A75DBE">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24729F13" w14:textId="77777777" w:rsidR="00A75DBE" w:rsidRPr="000C3ED1" w:rsidRDefault="00A75DBE" w:rsidP="00A75DBE">
            <w:pPr>
              <w:rPr>
                <w:rFonts w:ascii="Tahoma" w:hAnsi="Tahoma" w:cs="Tahoma"/>
                <w:b/>
                <w:bCs/>
                <w:color w:val="272727"/>
                <w:sz w:val="13"/>
                <w:szCs w:val="13"/>
              </w:rPr>
            </w:pPr>
          </w:p>
        </w:tc>
        <w:tc>
          <w:tcPr>
            <w:tcW w:w="1840" w:type="dxa"/>
            <w:vMerge/>
            <w:tcBorders>
              <w:top w:val="nil"/>
              <w:left w:val="single" w:sz="4" w:space="0" w:color="C0C0C0"/>
              <w:bottom w:val="single" w:sz="4" w:space="0" w:color="C0C0C0"/>
              <w:right w:val="single" w:sz="4" w:space="0" w:color="C0C0C0"/>
            </w:tcBorders>
            <w:vAlign w:val="center"/>
            <w:hideMark/>
          </w:tcPr>
          <w:p w14:paraId="5C4D5C90" w14:textId="77777777" w:rsidR="00A75DBE" w:rsidRPr="000C3ED1" w:rsidRDefault="00A75DBE" w:rsidP="00A75DBE">
            <w:pPr>
              <w:rPr>
                <w:rFonts w:ascii="Tahoma" w:hAnsi="Tahoma" w:cs="Tahoma"/>
                <w:b/>
                <w:bCs/>
                <w:color w:val="272727"/>
                <w:sz w:val="13"/>
                <w:szCs w:val="13"/>
              </w:rPr>
            </w:pPr>
          </w:p>
        </w:tc>
        <w:tc>
          <w:tcPr>
            <w:tcW w:w="1760" w:type="dxa"/>
            <w:vMerge/>
            <w:tcBorders>
              <w:top w:val="nil"/>
              <w:left w:val="single" w:sz="4" w:space="0" w:color="C0C0C0"/>
              <w:bottom w:val="single" w:sz="4" w:space="0" w:color="C0C0C0"/>
              <w:right w:val="single" w:sz="4" w:space="0" w:color="C0C0C0"/>
            </w:tcBorders>
            <w:vAlign w:val="center"/>
            <w:hideMark/>
          </w:tcPr>
          <w:p w14:paraId="1EE4F727" w14:textId="77777777" w:rsidR="00A75DBE" w:rsidRPr="000C3ED1" w:rsidRDefault="00A75DBE" w:rsidP="00A75DBE">
            <w:pPr>
              <w:rPr>
                <w:rFonts w:ascii="Tahoma" w:hAnsi="Tahoma" w:cs="Tahoma"/>
                <w:b/>
                <w:bCs/>
                <w:color w:val="272727"/>
                <w:sz w:val="13"/>
                <w:szCs w:val="13"/>
              </w:rPr>
            </w:pPr>
          </w:p>
        </w:tc>
        <w:tc>
          <w:tcPr>
            <w:tcW w:w="1780" w:type="dxa"/>
            <w:vMerge/>
            <w:tcBorders>
              <w:top w:val="nil"/>
              <w:left w:val="single" w:sz="4" w:space="0" w:color="C0C0C0"/>
              <w:bottom w:val="single" w:sz="4" w:space="0" w:color="C0C0C0"/>
              <w:right w:val="single" w:sz="4" w:space="0" w:color="C0C0C0"/>
            </w:tcBorders>
            <w:vAlign w:val="center"/>
            <w:hideMark/>
          </w:tcPr>
          <w:p w14:paraId="50EA49CA" w14:textId="77777777" w:rsidR="00A75DBE" w:rsidRPr="000C3ED1" w:rsidRDefault="00A75DBE" w:rsidP="00A75DBE">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471DB42E"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с 01.01.2021</w:t>
            </w:r>
            <w:r w:rsidRPr="000C3ED1">
              <w:rPr>
                <w:rFonts w:ascii="Tahoma" w:hAnsi="Tahoma" w:cs="Tahoma"/>
                <w:b/>
                <w:bCs/>
                <w:color w:val="272727"/>
                <w:sz w:val="13"/>
                <w:szCs w:val="13"/>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599634D5" w14:textId="77777777" w:rsidR="00A75DBE" w:rsidRPr="000C3ED1" w:rsidRDefault="00A75DBE" w:rsidP="00A75DBE">
            <w:pPr>
              <w:jc w:val="center"/>
              <w:rPr>
                <w:rFonts w:ascii="Tahoma" w:hAnsi="Tahoma" w:cs="Tahoma"/>
                <w:b/>
                <w:bCs/>
                <w:color w:val="272727"/>
                <w:sz w:val="13"/>
                <w:szCs w:val="13"/>
              </w:rPr>
            </w:pPr>
            <w:r w:rsidRPr="000C3ED1">
              <w:rPr>
                <w:rFonts w:ascii="Tahoma" w:hAnsi="Tahoma" w:cs="Tahoma"/>
                <w:b/>
                <w:bCs/>
                <w:color w:val="272727"/>
                <w:sz w:val="13"/>
                <w:szCs w:val="13"/>
              </w:rPr>
              <w:t>с 01.07.2021</w:t>
            </w:r>
            <w:r w:rsidRPr="000C3ED1">
              <w:rPr>
                <w:rFonts w:ascii="Tahoma" w:hAnsi="Tahoma" w:cs="Tahoma"/>
                <w:b/>
                <w:bCs/>
                <w:color w:val="272727"/>
                <w:sz w:val="13"/>
                <w:szCs w:val="13"/>
              </w:rPr>
              <w:br/>
              <w:t>по 31.12.2021</w:t>
            </w:r>
          </w:p>
        </w:tc>
        <w:tc>
          <w:tcPr>
            <w:tcW w:w="5360" w:type="dxa"/>
            <w:gridSpan w:val="2"/>
            <w:vMerge/>
            <w:tcBorders>
              <w:top w:val="nil"/>
              <w:left w:val="nil"/>
              <w:bottom w:val="single" w:sz="4" w:space="0" w:color="C0C0C0"/>
              <w:right w:val="single" w:sz="4" w:space="0" w:color="C0C0C0"/>
            </w:tcBorders>
            <w:vAlign w:val="center"/>
            <w:hideMark/>
          </w:tcPr>
          <w:p w14:paraId="7275AD56" w14:textId="77777777" w:rsidR="00A75DBE" w:rsidRPr="000C3ED1" w:rsidRDefault="00A75DBE" w:rsidP="00A75DBE">
            <w:pPr>
              <w:rPr>
                <w:rFonts w:ascii="Tahoma" w:hAnsi="Tahoma" w:cs="Tahoma"/>
                <w:b/>
                <w:bCs/>
                <w:color w:val="272727"/>
                <w:sz w:val="13"/>
                <w:szCs w:val="13"/>
              </w:rPr>
            </w:pPr>
          </w:p>
        </w:tc>
      </w:tr>
      <w:tr w:rsidR="00A75DBE" w:rsidRPr="000C3ED1" w14:paraId="63723903" w14:textId="77777777" w:rsidTr="000C3ED1">
        <w:trPr>
          <w:trHeight w:val="225"/>
          <w:jc w:val="center"/>
        </w:trPr>
        <w:tc>
          <w:tcPr>
            <w:tcW w:w="580" w:type="dxa"/>
            <w:tcBorders>
              <w:top w:val="nil"/>
              <w:left w:val="nil"/>
              <w:bottom w:val="nil"/>
              <w:right w:val="nil"/>
            </w:tcBorders>
            <w:shd w:val="clear" w:color="auto" w:fill="auto"/>
            <w:vAlign w:val="center"/>
            <w:hideMark/>
          </w:tcPr>
          <w:p w14:paraId="1C0D81E8" w14:textId="77777777" w:rsidR="00A75DBE" w:rsidRPr="000C3ED1" w:rsidRDefault="00A75DBE" w:rsidP="00A75DB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4D3D64B7" w14:textId="77777777" w:rsidR="00A75DBE" w:rsidRPr="000C3ED1" w:rsidRDefault="00A75DBE" w:rsidP="00A75DBE">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474DAC9A"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w:t>
            </w:r>
          </w:p>
        </w:tc>
        <w:tc>
          <w:tcPr>
            <w:tcW w:w="5640" w:type="dxa"/>
            <w:tcBorders>
              <w:top w:val="nil"/>
              <w:left w:val="nil"/>
              <w:bottom w:val="single" w:sz="4" w:space="0" w:color="C0C0C0"/>
              <w:right w:val="nil"/>
            </w:tcBorders>
            <w:shd w:val="clear" w:color="auto" w:fill="auto"/>
            <w:noWrap/>
            <w:vAlign w:val="center"/>
            <w:hideMark/>
          </w:tcPr>
          <w:p w14:paraId="09E36DE9"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74FC2E93"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3</w:t>
            </w:r>
          </w:p>
        </w:tc>
        <w:tc>
          <w:tcPr>
            <w:tcW w:w="1740" w:type="dxa"/>
            <w:tcBorders>
              <w:top w:val="nil"/>
              <w:left w:val="nil"/>
              <w:bottom w:val="single" w:sz="4" w:space="0" w:color="C0C0C0"/>
              <w:right w:val="nil"/>
            </w:tcBorders>
            <w:shd w:val="clear" w:color="auto" w:fill="auto"/>
            <w:noWrap/>
            <w:vAlign w:val="center"/>
            <w:hideMark/>
          </w:tcPr>
          <w:p w14:paraId="0993C0AE"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4</w:t>
            </w:r>
          </w:p>
        </w:tc>
        <w:tc>
          <w:tcPr>
            <w:tcW w:w="1500" w:type="dxa"/>
            <w:tcBorders>
              <w:top w:val="nil"/>
              <w:left w:val="nil"/>
              <w:bottom w:val="single" w:sz="4" w:space="0" w:color="C0C0C0"/>
              <w:right w:val="nil"/>
            </w:tcBorders>
            <w:shd w:val="clear" w:color="auto" w:fill="auto"/>
            <w:noWrap/>
            <w:vAlign w:val="center"/>
            <w:hideMark/>
          </w:tcPr>
          <w:p w14:paraId="04538FAF"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5</w:t>
            </w:r>
          </w:p>
        </w:tc>
        <w:tc>
          <w:tcPr>
            <w:tcW w:w="1680" w:type="dxa"/>
            <w:tcBorders>
              <w:top w:val="nil"/>
              <w:left w:val="nil"/>
              <w:bottom w:val="single" w:sz="4" w:space="0" w:color="C0C0C0"/>
              <w:right w:val="nil"/>
            </w:tcBorders>
            <w:shd w:val="clear" w:color="auto" w:fill="auto"/>
            <w:noWrap/>
            <w:vAlign w:val="center"/>
            <w:hideMark/>
          </w:tcPr>
          <w:p w14:paraId="14BBD018"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660" w:type="dxa"/>
            <w:tcBorders>
              <w:top w:val="nil"/>
              <w:left w:val="nil"/>
              <w:bottom w:val="single" w:sz="4" w:space="0" w:color="C0C0C0"/>
              <w:right w:val="nil"/>
            </w:tcBorders>
            <w:shd w:val="clear" w:color="auto" w:fill="auto"/>
            <w:noWrap/>
            <w:vAlign w:val="center"/>
            <w:hideMark/>
          </w:tcPr>
          <w:p w14:paraId="042ADFF2"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6</w:t>
            </w:r>
          </w:p>
        </w:tc>
        <w:tc>
          <w:tcPr>
            <w:tcW w:w="1660" w:type="dxa"/>
            <w:tcBorders>
              <w:top w:val="nil"/>
              <w:left w:val="nil"/>
              <w:bottom w:val="single" w:sz="4" w:space="0" w:color="C0C0C0"/>
              <w:right w:val="nil"/>
            </w:tcBorders>
            <w:shd w:val="clear" w:color="auto" w:fill="auto"/>
            <w:noWrap/>
            <w:vAlign w:val="center"/>
            <w:hideMark/>
          </w:tcPr>
          <w:p w14:paraId="7BDDF55E"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7</w:t>
            </w:r>
          </w:p>
        </w:tc>
        <w:tc>
          <w:tcPr>
            <w:tcW w:w="1840" w:type="dxa"/>
            <w:tcBorders>
              <w:top w:val="nil"/>
              <w:left w:val="nil"/>
              <w:bottom w:val="single" w:sz="4" w:space="0" w:color="C0C0C0"/>
              <w:right w:val="nil"/>
            </w:tcBorders>
            <w:shd w:val="clear" w:color="auto" w:fill="auto"/>
            <w:noWrap/>
            <w:vAlign w:val="center"/>
            <w:hideMark/>
          </w:tcPr>
          <w:p w14:paraId="0D1B08AB"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7</w:t>
            </w:r>
          </w:p>
        </w:tc>
        <w:tc>
          <w:tcPr>
            <w:tcW w:w="1760" w:type="dxa"/>
            <w:tcBorders>
              <w:top w:val="nil"/>
              <w:left w:val="nil"/>
              <w:bottom w:val="single" w:sz="4" w:space="0" w:color="C0C0C0"/>
              <w:right w:val="nil"/>
            </w:tcBorders>
            <w:shd w:val="clear" w:color="auto" w:fill="auto"/>
            <w:noWrap/>
            <w:vAlign w:val="center"/>
            <w:hideMark/>
          </w:tcPr>
          <w:p w14:paraId="612842CA"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7</w:t>
            </w:r>
          </w:p>
        </w:tc>
        <w:tc>
          <w:tcPr>
            <w:tcW w:w="1780" w:type="dxa"/>
            <w:tcBorders>
              <w:top w:val="nil"/>
              <w:left w:val="nil"/>
              <w:bottom w:val="single" w:sz="4" w:space="0" w:color="C0C0C0"/>
              <w:right w:val="nil"/>
            </w:tcBorders>
            <w:shd w:val="clear" w:color="auto" w:fill="auto"/>
            <w:noWrap/>
            <w:vAlign w:val="center"/>
            <w:hideMark/>
          </w:tcPr>
          <w:p w14:paraId="609721D6"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20FA0282"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9</w:t>
            </w:r>
          </w:p>
        </w:tc>
        <w:tc>
          <w:tcPr>
            <w:tcW w:w="1460" w:type="dxa"/>
            <w:tcBorders>
              <w:top w:val="nil"/>
              <w:left w:val="nil"/>
              <w:bottom w:val="single" w:sz="4" w:space="0" w:color="C0C0C0"/>
              <w:right w:val="nil"/>
            </w:tcBorders>
            <w:shd w:val="clear" w:color="auto" w:fill="auto"/>
            <w:noWrap/>
            <w:vAlign w:val="center"/>
            <w:hideMark/>
          </w:tcPr>
          <w:p w14:paraId="323F010E"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10</w:t>
            </w:r>
          </w:p>
        </w:tc>
        <w:tc>
          <w:tcPr>
            <w:tcW w:w="1360" w:type="dxa"/>
            <w:tcBorders>
              <w:top w:val="nil"/>
              <w:left w:val="nil"/>
              <w:bottom w:val="single" w:sz="4" w:space="0" w:color="C0C0C0"/>
              <w:right w:val="nil"/>
            </w:tcBorders>
            <w:shd w:val="clear" w:color="auto" w:fill="auto"/>
            <w:noWrap/>
            <w:vAlign w:val="center"/>
            <w:hideMark/>
          </w:tcPr>
          <w:p w14:paraId="36184908"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15</w:t>
            </w:r>
          </w:p>
        </w:tc>
        <w:tc>
          <w:tcPr>
            <w:tcW w:w="4000" w:type="dxa"/>
            <w:tcBorders>
              <w:top w:val="nil"/>
              <w:left w:val="nil"/>
              <w:bottom w:val="single" w:sz="4" w:space="0" w:color="C0C0C0"/>
              <w:right w:val="nil"/>
            </w:tcBorders>
            <w:shd w:val="clear" w:color="auto" w:fill="auto"/>
            <w:noWrap/>
            <w:vAlign w:val="center"/>
            <w:hideMark/>
          </w:tcPr>
          <w:p w14:paraId="5CB694AB" w14:textId="77777777" w:rsidR="00A75DBE" w:rsidRPr="000C3ED1" w:rsidRDefault="00A75DBE" w:rsidP="00A75DBE">
            <w:pPr>
              <w:jc w:val="center"/>
              <w:rPr>
                <w:rFonts w:ascii="Tahoma" w:hAnsi="Tahoma" w:cs="Tahoma"/>
                <w:color w:val="C0C0C0"/>
                <w:sz w:val="13"/>
                <w:szCs w:val="13"/>
              </w:rPr>
            </w:pPr>
            <w:r w:rsidRPr="000C3ED1">
              <w:rPr>
                <w:rFonts w:ascii="Tahoma" w:hAnsi="Tahoma" w:cs="Tahoma"/>
                <w:color w:val="C0C0C0"/>
                <w:sz w:val="13"/>
                <w:szCs w:val="13"/>
              </w:rPr>
              <w:t>11</w:t>
            </w:r>
          </w:p>
        </w:tc>
      </w:tr>
      <w:tr w:rsidR="00A75DBE" w:rsidRPr="000C3ED1" w14:paraId="206205D2" w14:textId="77777777" w:rsidTr="000C3ED1">
        <w:trPr>
          <w:trHeight w:val="300"/>
          <w:jc w:val="center"/>
        </w:trPr>
        <w:tc>
          <w:tcPr>
            <w:tcW w:w="580" w:type="dxa"/>
            <w:tcBorders>
              <w:top w:val="nil"/>
              <w:left w:val="nil"/>
              <w:bottom w:val="nil"/>
              <w:right w:val="nil"/>
            </w:tcBorders>
            <w:shd w:val="clear" w:color="auto" w:fill="auto"/>
            <w:vAlign w:val="center"/>
            <w:hideMark/>
          </w:tcPr>
          <w:p w14:paraId="30022093" w14:textId="77777777" w:rsidR="00A75DBE" w:rsidRPr="000C3ED1" w:rsidRDefault="00A75DBE" w:rsidP="00A75DBE">
            <w:pPr>
              <w:jc w:val="center"/>
              <w:rPr>
                <w:rFonts w:ascii="Tahoma" w:hAnsi="Tahoma" w:cs="Tahoma"/>
                <w:color w:val="C0C0C0"/>
                <w:sz w:val="13"/>
                <w:szCs w:val="13"/>
              </w:rPr>
            </w:pPr>
          </w:p>
        </w:tc>
        <w:tc>
          <w:tcPr>
            <w:tcW w:w="520" w:type="dxa"/>
            <w:tcBorders>
              <w:top w:val="nil"/>
              <w:left w:val="nil"/>
              <w:bottom w:val="nil"/>
              <w:right w:val="nil"/>
            </w:tcBorders>
            <w:shd w:val="clear" w:color="auto" w:fill="auto"/>
            <w:vAlign w:val="center"/>
            <w:hideMark/>
          </w:tcPr>
          <w:p w14:paraId="5CA8843D"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47E5F40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w:t>
            </w:r>
          </w:p>
        </w:tc>
        <w:tc>
          <w:tcPr>
            <w:tcW w:w="5640" w:type="dxa"/>
            <w:tcBorders>
              <w:top w:val="nil"/>
              <w:left w:val="nil"/>
              <w:bottom w:val="single" w:sz="4" w:space="0" w:color="C0C0C0"/>
              <w:right w:val="single" w:sz="4" w:space="0" w:color="C0C0C0"/>
            </w:tcBorders>
            <w:shd w:val="clear" w:color="000000" w:fill="C0C0C0"/>
            <w:vAlign w:val="center"/>
            <w:hideMark/>
          </w:tcPr>
          <w:p w14:paraId="5BCF582E"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3C76B9E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C0C0C0"/>
            <w:vAlign w:val="center"/>
            <w:hideMark/>
          </w:tcPr>
          <w:p w14:paraId="31C76B1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C0C0C0"/>
            <w:vAlign w:val="center"/>
            <w:hideMark/>
          </w:tcPr>
          <w:p w14:paraId="4A6397A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C0C0C0"/>
            <w:vAlign w:val="center"/>
            <w:hideMark/>
          </w:tcPr>
          <w:p w14:paraId="69BE0D7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3B17EE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2022445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C0C0C0"/>
            <w:vAlign w:val="center"/>
            <w:hideMark/>
          </w:tcPr>
          <w:p w14:paraId="5DA432F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C0C0C0"/>
            <w:vAlign w:val="center"/>
            <w:hideMark/>
          </w:tcPr>
          <w:p w14:paraId="7F440F8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C0C0C0"/>
            <w:vAlign w:val="center"/>
            <w:hideMark/>
          </w:tcPr>
          <w:p w14:paraId="7113F00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24EB20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6B5AA70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C0C0C0"/>
            <w:vAlign w:val="center"/>
            <w:hideMark/>
          </w:tcPr>
          <w:p w14:paraId="0FC647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4000" w:type="dxa"/>
            <w:tcBorders>
              <w:top w:val="nil"/>
              <w:left w:val="nil"/>
              <w:bottom w:val="single" w:sz="4" w:space="0" w:color="C0C0C0"/>
              <w:right w:val="single" w:sz="4" w:space="0" w:color="C0C0C0"/>
            </w:tcBorders>
            <w:shd w:val="clear" w:color="000000" w:fill="C0C0C0"/>
            <w:vAlign w:val="center"/>
            <w:hideMark/>
          </w:tcPr>
          <w:p w14:paraId="44C04D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r>
      <w:tr w:rsidR="00A75DBE" w:rsidRPr="000C3ED1" w14:paraId="02C74C40" w14:textId="77777777" w:rsidTr="000C3ED1">
        <w:trPr>
          <w:trHeight w:val="300"/>
          <w:jc w:val="center"/>
        </w:trPr>
        <w:tc>
          <w:tcPr>
            <w:tcW w:w="580" w:type="dxa"/>
            <w:tcBorders>
              <w:top w:val="nil"/>
              <w:left w:val="nil"/>
              <w:bottom w:val="nil"/>
              <w:right w:val="nil"/>
            </w:tcBorders>
            <w:shd w:val="clear" w:color="auto" w:fill="auto"/>
            <w:vAlign w:val="center"/>
            <w:hideMark/>
          </w:tcPr>
          <w:p w14:paraId="6B861F61" w14:textId="77777777" w:rsidR="00A75DBE" w:rsidRPr="000C3ED1" w:rsidRDefault="00A75DBE" w:rsidP="00A75DBE">
            <w:pPr>
              <w:jc w:val="cente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136EC121"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F3D04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1689091C"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222F333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740" w:type="dxa"/>
            <w:tcBorders>
              <w:top w:val="nil"/>
              <w:left w:val="nil"/>
              <w:bottom w:val="single" w:sz="4" w:space="0" w:color="C0C0C0"/>
              <w:right w:val="single" w:sz="4" w:space="0" w:color="C0C0C0"/>
            </w:tcBorders>
            <w:shd w:val="clear" w:color="000000" w:fill="FFFFCC"/>
            <w:vAlign w:val="center"/>
            <w:hideMark/>
          </w:tcPr>
          <w:p w14:paraId="07CBA53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53 922 378,00</w:t>
            </w:r>
          </w:p>
        </w:tc>
        <w:tc>
          <w:tcPr>
            <w:tcW w:w="1500" w:type="dxa"/>
            <w:tcBorders>
              <w:top w:val="nil"/>
              <w:left w:val="nil"/>
              <w:bottom w:val="single" w:sz="4" w:space="0" w:color="C0C0C0"/>
              <w:right w:val="single" w:sz="4" w:space="0" w:color="C0C0C0"/>
            </w:tcBorders>
            <w:shd w:val="clear" w:color="000000" w:fill="FFFFCC"/>
            <w:vAlign w:val="center"/>
            <w:hideMark/>
          </w:tcPr>
          <w:p w14:paraId="2A8EBEB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53 199 969,60</w:t>
            </w:r>
          </w:p>
        </w:tc>
        <w:tc>
          <w:tcPr>
            <w:tcW w:w="1680" w:type="dxa"/>
            <w:tcBorders>
              <w:top w:val="nil"/>
              <w:left w:val="nil"/>
              <w:bottom w:val="single" w:sz="4" w:space="0" w:color="C0C0C0"/>
              <w:right w:val="single" w:sz="4" w:space="0" w:color="C0C0C0"/>
            </w:tcBorders>
            <w:shd w:val="clear" w:color="000000" w:fill="FFFFCC"/>
            <w:vAlign w:val="center"/>
            <w:hideMark/>
          </w:tcPr>
          <w:p w14:paraId="413877F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53 909 362,00</w:t>
            </w:r>
          </w:p>
        </w:tc>
        <w:tc>
          <w:tcPr>
            <w:tcW w:w="1660" w:type="dxa"/>
            <w:tcBorders>
              <w:top w:val="nil"/>
              <w:left w:val="nil"/>
              <w:bottom w:val="single" w:sz="4" w:space="0" w:color="C0C0C0"/>
              <w:right w:val="single" w:sz="4" w:space="0" w:color="C0C0C0"/>
            </w:tcBorders>
            <w:shd w:val="clear" w:color="000000" w:fill="FFFFCC"/>
            <w:vAlign w:val="center"/>
            <w:hideMark/>
          </w:tcPr>
          <w:p w14:paraId="2E5ED24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53 922 378,00</w:t>
            </w:r>
          </w:p>
        </w:tc>
        <w:tc>
          <w:tcPr>
            <w:tcW w:w="1660" w:type="dxa"/>
            <w:tcBorders>
              <w:top w:val="nil"/>
              <w:left w:val="nil"/>
              <w:bottom w:val="single" w:sz="4" w:space="0" w:color="C0C0C0"/>
              <w:right w:val="single" w:sz="4" w:space="0" w:color="C0C0C0"/>
            </w:tcBorders>
            <w:shd w:val="clear" w:color="000000" w:fill="FFFFCC"/>
            <w:vAlign w:val="center"/>
            <w:hideMark/>
          </w:tcPr>
          <w:p w14:paraId="06B6240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-41 117,80</w:t>
            </w:r>
          </w:p>
        </w:tc>
        <w:tc>
          <w:tcPr>
            <w:tcW w:w="1840" w:type="dxa"/>
            <w:tcBorders>
              <w:top w:val="nil"/>
              <w:left w:val="nil"/>
              <w:bottom w:val="single" w:sz="4" w:space="0" w:color="C0C0C0"/>
              <w:right w:val="single" w:sz="4" w:space="0" w:color="C0C0C0"/>
            </w:tcBorders>
            <w:shd w:val="clear" w:color="000000" w:fill="FFFFCC"/>
            <w:vAlign w:val="center"/>
            <w:hideMark/>
          </w:tcPr>
          <w:p w14:paraId="1490A41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53 881 260,20</w:t>
            </w:r>
          </w:p>
        </w:tc>
        <w:tc>
          <w:tcPr>
            <w:tcW w:w="1760" w:type="dxa"/>
            <w:tcBorders>
              <w:top w:val="nil"/>
              <w:left w:val="nil"/>
              <w:bottom w:val="single" w:sz="4" w:space="0" w:color="C0C0C0"/>
              <w:right w:val="single" w:sz="4" w:space="0" w:color="C0C0C0"/>
            </w:tcBorders>
            <w:shd w:val="clear" w:color="000000" w:fill="FFFFCC"/>
            <w:vAlign w:val="center"/>
            <w:hideMark/>
          </w:tcPr>
          <w:p w14:paraId="0BF2E84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-41 117,80</w:t>
            </w:r>
          </w:p>
        </w:tc>
        <w:tc>
          <w:tcPr>
            <w:tcW w:w="1780" w:type="dxa"/>
            <w:tcBorders>
              <w:top w:val="nil"/>
              <w:left w:val="nil"/>
              <w:bottom w:val="single" w:sz="4" w:space="0" w:color="C0C0C0"/>
              <w:right w:val="single" w:sz="4" w:space="0" w:color="C0C0C0"/>
            </w:tcBorders>
            <w:shd w:val="clear" w:color="000000" w:fill="FFFFCC"/>
            <w:vAlign w:val="center"/>
            <w:hideMark/>
          </w:tcPr>
          <w:p w14:paraId="00C4FBC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53 881 260,20</w:t>
            </w:r>
          </w:p>
        </w:tc>
        <w:tc>
          <w:tcPr>
            <w:tcW w:w="1480" w:type="dxa"/>
            <w:tcBorders>
              <w:top w:val="nil"/>
              <w:left w:val="nil"/>
              <w:bottom w:val="single" w:sz="4" w:space="0" w:color="C0C0C0"/>
              <w:right w:val="single" w:sz="4" w:space="0" w:color="C0C0C0"/>
            </w:tcBorders>
            <w:shd w:val="clear" w:color="000000" w:fill="D7EAD3"/>
            <w:vAlign w:val="center"/>
            <w:hideMark/>
          </w:tcPr>
          <w:p w14:paraId="1FFBC5E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26 940 630,10</w:t>
            </w:r>
          </w:p>
        </w:tc>
        <w:tc>
          <w:tcPr>
            <w:tcW w:w="1460" w:type="dxa"/>
            <w:tcBorders>
              <w:top w:val="nil"/>
              <w:left w:val="nil"/>
              <w:bottom w:val="single" w:sz="4" w:space="0" w:color="C0C0C0"/>
              <w:right w:val="single" w:sz="4" w:space="0" w:color="C0C0C0"/>
            </w:tcBorders>
            <w:shd w:val="clear" w:color="000000" w:fill="D7EAD3"/>
            <w:vAlign w:val="center"/>
            <w:hideMark/>
          </w:tcPr>
          <w:p w14:paraId="18E4FDA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26 940 630,10</w:t>
            </w:r>
          </w:p>
        </w:tc>
        <w:tc>
          <w:tcPr>
            <w:tcW w:w="1360" w:type="dxa"/>
            <w:tcBorders>
              <w:top w:val="nil"/>
              <w:left w:val="nil"/>
              <w:bottom w:val="single" w:sz="4" w:space="0" w:color="C0C0C0"/>
              <w:right w:val="single" w:sz="4" w:space="0" w:color="C0C0C0"/>
            </w:tcBorders>
            <w:shd w:val="clear" w:color="000000" w:fill="D7EAD3"/>
            <w:vAlign w:val="center"/>
            <w:hideMark/>
          </w:tcPr>
          <w:p w14:paraId="23E2B1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4AADA608"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633794A1" w14:textId="77777777" w:rsidTr="000C3ED1">
        <w:trPr>
          <w:trHeight w:val="300"/>
          <w:jc w:val="center"/>
        </w:trPr>
        <w:tc>
          <w:tcPr>
            <w:tcW w:w="580" w:type="dxa"/>
            <w:tcBorders>
              <w:top w:val="nil"/>
              <w:left w:val="nil"/>
              <w:bottom w:val="nil"/>
              <w:right w:val="nil"/>
            </w:tcBorders>
            <w:shd w:val="clear" w:color="auto" w:fill="auto"/>
            <w:vAlign w:val="center"/>
            <w:hideMark/>
          </w:tcPr>
          <w:p w14:paraId="32C4EC0C"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47A05610"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127C2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7931C3EC"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5363A5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740" w:type="dxa"/>
            <w:tcBorders>
              <w:top w:val="nil"/>
              <w:left w:val="nil"/>
              <w:bottom w:val="single" w:sz="4" w:space="0" w:color="C0C0C0"/>
              <w:right w:val="single" w:sz="4" w:space="0" w:color="C0C0C0"/>
            </w:tcBorders>
            <w:shd w:val="clear" w:color="000000" w:fill="D7EAD3"/>
            <w:vAlign w:val="center"/>
            <w:hideMark/>
          </w:tcPr>
          <w:p w14:paraId="0C68A3A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53 922 378,00</w:t>
            </w:r>
          </w:p>
        </w:tc>
        <w:tc>
          <w:tcPr>
            <w:tcW w:w="1500" w:type="dxa"/>
            <w:tcBorders>
              <w:top w:val="nil"/>
              <w:left w:val="nil"/>
              <w:bottom w:val="single" w:sz="4" w:space="0" w:color="C0C0C0"/>
              <w:right w:val="single" w:sz="4" w:space="0" w:color="C0C0C0"/>
            </w:tcBorders>
            <w:shd w:val="clear" w:color="000000" w:fill="D7EAD3"/>
            <w:vAlign w:val="center"/>
            <w:hideMark/>
          </w:tcPr>
          <w:p w14:paraId="2559F55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53 199 969,60</w:t>
            </w:r>
          </w:p>
        </w:tc>
        <w:tc>
          <w:tcPr>
            <w:tcW w:w="1680" w:type="dxa"/>
            <w:tcBorders>
              <w:top w:val="nil"/>
              <w:left w:val="nil"/>
              <w:bottom w:val="single" w:sz="4" w:space="0" w:color="C0C0C0"/>
              <w:right w:val="single" w:sz="4" w:space="0" w:color="C0C0C0"/>
            </w:tcBorders>
            <w:shd w:val="clear" w:color="000000" w:fill="D7EAD3"/>
            <w:vAlign w:val="center"/>
            <w:hideMark/>
          </w:tcPr>
          <w:p w14:paraId="0724BCC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53 909 362,00</w:t>
            </w:r>
          </w:p>
        </w:tc>
        <w:tc>
          <w:tcPr>
            <w:tcW w:w="1660" w:type="dxa"/>
            <w:tcBorders>
              <w:top w:val="nil"/>
              <w:left w:val="nil"/>
              <w:bottom w:val="single" w:sz="4" w:space="0" w:color="C0C0C0"/>
              <w:right w:val="single" w:sz="4" w:space="0" w:color="C0C0C0"/>
            </w:tcBorders>
            <w:shd w:val="clear" w:color="000000" w:fill="D7EAD3"/>
            <w:vAlign w:val="center"/>
            <w:hideMark/>
          </w:tcPr>
          <w:p w14:paraId="276AF96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53 922 378,00</w:t>
            </w:r>
          </w:p>
        </w:tc>
        <w:tc>
          <w:tcPr>
            <w:tcW w:w="1660" w:type="dxa"/>
            <w:tcBorders>
              <w:top w:val="nil"/>
              <w:left w:val="nil"/>
              <w:bottom w:val="single" w:sz="4" w:space="0" w:color="C0C0C0"/>
              <w:right w:val="single" w:sz="4" w:space="0" w:color="C0C0C0"/>
            </w:tcBorders>
            <w:shd w:val="clear" w:color="000000" w:fill="D7EAD3"/>
            <w:vAlign w:val="center"/>
            <w:hideMark/>
          </w:tcPr>
          <w:p w14:paraId="4DEEDFD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-41 117,80</w:t>
            </w:r>
          </w:p>
        </w:tc>
        <w:tc>
          <w:tcPr>
            <w:tcW w:w="1840" w:type="dxa"/>
            <w:tcBorders>
              <w:top w:val="nil"/>
              <w:left w:val="nil"/>
              <w:bottom w:val="single" w:sz="4" w:space="0" w:color="C0C0C0"/>
              <w:right w:val="single" w:sz="4" w:space="0" w:color="C0C0C0"/>
            </w:tcBorders>
            <w:shd w:val="clear" w:color="000000" w:fill="D7EAD3"/>
            <w:vAlign w:val="center"/>
            <w:hideMark/>
          </w:tcPr>
          <w:p w14:paraId="600D81B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53 881 260,20</w:t>
            </w:r>
          </w:p>
        </w:tc>
        <w:tc>
          <w:tcPr>
            <w:tcW w:w="1760" w:type="dxa"/>
            <w:tcBorders>
              <w:top w:val="nil"/>
              <w:left w:val="nil"/>
              <w:bottom w:val="single" w:sz="4" w:space="0" w:color="C0C0C0"/>
              <w:right w:val="single" w:sz="4" w:space="0" w:color="C0C0C0"/>
            </w:tcBorders>
            <w:shd w:val="clear" w:color="000000" w:fill="D7EAD3"/>
            <w:vAlign w:val="center"/>
            <w:hideMark/>
          </w:tcPr>
          <w:p w14:paraId="0135F7B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-41 117,80</w:t>
            </w:r>
          </w:p>
        </w:tc>
        <w:tc>
          <w:tcPr>
            <w:tcW w:w="1780" w:type="dxa"/>
            <w:tcBorders>
              <w:top w:val="nil"/>
              <w:left w:val="nil"/>
              <w:bottom w:val="single" w:sz="4" w:space="0" w:color="C0C0C0"/>
              <w:right w:val="single" w:sz="4" w:space="0" w:color="C0C0C0"/>
            </w:tcBorders>
            <w:shd w:val="clear" w:color="000000" w:fill="D7EAD3"/>
            <w:vAlign w:val="center"/>
            <w:hideMark/>
          </w:tcPr>
          <w:p w14:paraId="0E6CDDB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53 881 260,20</w:t>
            </w:r>
          </w:p>
        </w:tc>
        <w:tc>
          <w:tcPr>
            <w:tcW w:w="1480" w:type="dxa"/>
            <w:tcBorders>
              <w:top w:val="nil"/>
              <w:left w:val="nil"/>
              <w:bottom w:val="single" w:sz="4" w:space="0" w:color="C0C0C0"/>
              <w:right w:val="single" w:sz="4" w:space="0" w:color="C0C0C0"/>
            </w:tcBorders>
            <w:shd w:val="clear" w:color="000000" w:fill="D7EAD3"/>
            <w:vAlign w:val="center"/>
            <w:hideMark/>
          </w:tcPr>
          <w:p w14:paraId="018315E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26 940 630,10</w:t>
            </w:r>
          </w:p>
        </w:tc>
        <w:tc>
          <w:tcPr>
            <w:tcW w:w="1460" w:type="dxa"/>
            <w:tcBorders>
              <w:top w:val="nil"/>
              <w:left w:val="nil"/>
              <w:bottom w:val="single" w:sz="4" w:space="0" w:color="C0C0C0"/>
              <w:right w:val="single" w:sz="4" w:space="0" w:color="C0C0C0"/>
            </w:tcBorders>
            <w:shd w:val="clear" w:color="000000" w:fill="D7EAD3"/>
            <w:vAlign w:val="center"/>
            <w:hideMark/>
          </w:tcPr>
          <w:p w14:paraId="1CEBB1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26 940 630,10</w:t>
            </w:r>
          </w:p>
        </w:tc>
        <w:tc>
          <w:tcPr>
            <w:tcW w:w="1360" w:type="dxa"/>
            <w:tcBorders>
              <w:top w:val="nil"/>
              <w:left w:val="nil"/>
              <w:bottom w:val="single" w:sz="4" w:space="0" w:color="C0C0C0"/>
              <w:right w:val="single" w:sz="4" w:space="0" w:color="C0C0C0"/>
            </w:tcBorders>
            <w:shd w:val="clear" w:color="000000" w:fill="D7EAD3"/>
            <w:vAlign w:val="center"/>
            <w:hideMark/>
          </w:tcPr>
          <w:p w14:paraId="190CBE0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18E34E1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B9C395E" w14:textId="77777777" w:rsidTr="000C3ED1">
        <w:trPr>
          <w:trHeight w:val="300"/>
          <w:jc w:val="center"/>
        </w:trPr>
        <w:tc>
          <w:tcPr>
            <w:tcW w:w="580" w:type="dxa"/>
            <w:tcBorders>
              <w:top w:val="nil"/>
              <w:left w:val="nil"/>
              <w:bottom w:val="nil"/>
              <w:right w:val="nil"/>
            </w:tcBorders>
            <w:shd w:val="clear" w:color="auto" w:fill="auto"/>
            <w:vAlign w:val="center"/>
            <w:hideMark/>
          </w:tcPr>
          <w:p w14:paraId="664DE13E"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54C6F1EC"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3BC1E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1.3.1</w:t>
            </w:r>
          </w:p>
        </w:tc>
        <w:tc>
          <w:tcPr>
            <w:tcW w:w="5640" w:type="dxa"/>
            <w:tcBorders>
              <w:top w:val="nil"/>
              <w:left w:val="nil"/>
              <w:bottom w:val="single" w:sz="4" w:space="0" w:color="C0C0C0"/>
              <w:right w:val="single" w:sz="4" w:space="0" w:color="C0C0C0"/>
            </w:tcBorders>
            <w:shd w:val="clear" w:color="auto" w:fill="auto"/>
            <w:vAlign w:val="center"/>
            <w:hideMark/>
          </w:tcPr>
          <w:p w14:paraId="628991BA"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2A887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740" w:type="dxa"/>
            <w:tcBorders>
              <w:top w:val="nil"/>
              <w:left w:val="nil"/>
              <w:bottom w:val="single" w:sz="4" w:space="0" w:color="C0C0C0"/>
              <w:right w:val="single" w:sz="4" w:space="0" w:color="C0C0C0"/>
            </w:tcBorders>
            <w:shd w:val="clear" w:color="000000" w:fill="D7EAD3"/>
            <w:vAlign w:val="center"/>
            <w:hideMark/>
          </w:tcPr>
          <w:p w14:paraId="265E62E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53 922 378,00</w:t>
            </w:r>
          </w:p>
        </w:tc>
        <w:tc>
          <w:tcPr>
            <w:tcW w:w="1500" w:type="dxa"/>
            <w:tcBorders>
              <w:top w:val="nil"/>
              <w:left w:val="nil"/>
              <w:bottom w:val="single" w:sz="4" w:space="0" w:color="C0C0C0"/>
              <w:right w:val="single" w:sz="4" w:space="0" w:color="C0C0C0"/>
            </w:tcBorders>
            <w:shd w:val="clear" w:color="000000" w:fill="D7EAD3"/>
            <w:vAlign w:val="center"/>
            <w:hideMark/>
          </w:tcPr>
          <w:p w14:paraId="0E057A3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53 199 969,60</w:t>
            </w:r>
          </w:p>
        </w:tc>
        <w:tc>
          <w:tcPr>
            <w:tcW w:w="1680" w:type="dxa"/>
            <w:tcBorders>
              <w:top w:val="nil"/>
              <w:left w:val="nil"/>
              <w:bottom w:val="single" w:sz="4" w:space="0" w:color="C0C0C0"/>
              <w:right w:val="single" w:sz="4" w:space="0" w:color="C0C0C0"/>
            </w:tcBorders>
            <w:shd w:val="clear" w:color="000000" w:fill="D7EAD3"/>
            <w:vAlign w:val="center"/>
            <w:hideMark/>
          </w:tcPr>
          <w:p w14:paraId="032E1CD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53 909 362,00</w:t>
            </w:r>
          </w:p>
        </w:tc>
        <w:tc>
          <w:tcPr>
            <w:tcW w:w="1660" w:type="dxa"/>
            <w:tcBorders>
              <w:top w:val="nil"/>
              <w:left w:val="nil"/>
              <w:bottom w:val="single" w:sz="4" w:space="0" w:color="C0C0C0"/>
              <w:right w:val="single" w:sz="4" w:space="0" w:color="C0C0C0"/>
            </w:tcBorders>
            <w:shd w:val="clear" w:color="000000" w:fill="D7EAD3"/>
            <w:vAlign w:val="center"/>
            <w:hideMark/>
          </w:tcPr>
          <w:p w14:paraId="1B1653C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53 922 378,00</w:t>
            </w:r>
          </w:p>
        </w:tc>
        <w:tc>
          <w:tcPr>
            <w:tcW w:w="1660" w:type="dxa"/>
            <w:tcBorders>
              <w:top w:val="nil"/>
              <w:left w:val="nil"/>
              <w:bottom w:val="single" w:sz="4" w:space="0" w:color="C0C0C0"/>
              <w:right w:val="single" w:sz="4" w:space="0" w:color="C0C0C0"/>
            </w:tcBorders>
            <w:shd w:val="clear" w:color="000000" w:fill="D7EAD3"/>
            <w:vAlign w:val="center"/>
            <w:hideMark/>
          </w:tcPr>
          <w:p w14:paraId="4298DF0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-41 117,80</w:t>
            </w:r>
          </w:p>
        </w:tc>
        <w:tc>
          <w:tcPr>
            <w:tcW w:w="1840" w:type="dxa"/>
            <w:tcBorders>
              <w:top w:val="nil"/>
              <w:left w:val="nil"/>
              <w:bottom w:val="single" w:sz="4" w:space="0" w:color="C0C0C0"/>
              <w:right w:val="single" w:sz="4" w:space="0" w:color="C0C0C0"/>
            </w:tcBorders>
            <w:shd w:val="clear" w:color="000000" w:fill="D7EAD3"/>
            <w:vAlign w:val="center"/>
            <w:hideMark/>
          </w:tcPr>
          <w:p w14:paraId="7DB1B3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53 881 260,20</w:t>
            </w:r>
          </w:p>
        </w:tc>
        <w:tc>
          <w:tcPr>
            <w:tcW w:w="1760" w:type="dxa"/>
            <w:tcBorders>
              <w:top w:val="nil"/>
              <w:left w:val="nil"/>
              <w:bottom w:val="single" w:sz="4" w:space="0" w:color="C0C0C0"/>
              <w:right w:val="single" w:sz="4" w:space="0" w:color="C0C0C0"/>
            </w:tcBorders>
            <w:shd w:val="clear" w:color="000000" w:fill="D7EAD3"/>
            <w:vAlign w:val="center"/>
            <w:hideMark/>
          </w:tcPr>
          <w:p w14:paraId="253EA97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-41 117,80</w:t>
            </w:r>
          </w:p>
        </w:tc>
        <w:tc>
          <w:tcPr>
            <w:tcW w:w="1780" w:type="dxa"/>
            <w:tcBorders>
              <w:top w:val="nil"/>
              <w:left w:val="nil"/>
              <w:bottom w:val="single" w:sz="4" w:space="0" w:color="C0C0C0"/>
              <w:right w:val="single" w:sz="4" w:space="0" w:color="C0C0C0"/>
            </w:tcBorders>
            <w:shd w:val="clear" w:color="000000" w:fill="D7EAD3"/>
            <w:vAlign w:val="center"/>
            <w:hideMark/>
          </w:tcPr>
          <w:p w14:paraId="6FF8B8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53 881 260,20</w:t>
            </w:r>
          </w:p>
        </w:tc>
        <w:tc>
          <w:tcPr>
            <w:tcW w:w="1480" w:type="dxa"/>
            <w:tcBorders>
              <w:top w:val="nil"/>
              <w:left w:val="nil"/>
              <w:bottom w:val="single" w:sz="4" w:space="0" w:color="C0C0C0"/>
              <w:right w:val="single" w:sz="4" w:space="0" w:color="C0C0C0"/>
            </w:tcBorders>
            <w:shd w:val="clear" w:color="000000" w:fill="D7EAD3"/>
            <w:vAlign w:val="center"/>
            <w:hideMark/>
          </w:tcPr>
          <w:p w14:paraId="33B82D3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26 940 630,10</w:t>
            </w:r>
          </w:p>
        </w:tc>
        <w:tc>
          <w:tcPr>
            <w:tcW w:w="1460" w:type="dxa"/>
            <w:tcBorders>
              <w:top w:val="nil"/>
              <w:left w:val="nil"/>
              <w:bottom w:val="single" w:sz="4" w:space="0" w:color="C0C0C0"/>
              <w:right w:val="single" w:sz="4" w:space="0" w:color="C0C0C0"/>
            </w:tcBorders>
            <w:shd w:val="clear" w:color="000000" w:fill="D7EAD3"/>
            <w:vAlign w:val="center"/>
            <w:hideMark/>
          </w:tcPr>
          <w:p w14:paraId="3BACA1E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26 940 630,10</w:t>
            </w:r>
          </w:p>
        </w:tc>
        <w:tc>
          <w:tcPr>
            <w:tcW w:w="1360" w:type="dxa"/>
            <w:tcBorders>
              <w:top w:val="nil"/>
              <w:left w:val="nil"/>
              <w:bottom w:val="single" w:sz="4" w:space="0" w:color="C0C0C0"/>
              <w:right w:val="single" w:sz="4" w:space="0" w:color="C0C0C0"/>
            </w:tcBorders>
            <w:shd w:val="clear" w:color="000000" w:fill="D7EAD3"/>
            <w:vAlign w:val="center"/>
            <w:hideMark/>
          </w:tcPr>
          <w:p w14:paraId="68CCEB5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186D7E8A"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212589A" w14:textId="77777777" w:rsidTr="000C3ED1">
        <w:trPr>
          <w:trHeight w:val="1845"/>
          <w:jc w:val="center"/>
        </w:trPr>
        <w:tc>
          <w:tcPr>
            <w:tcW w:w="580" w:type="dxa"/>
            <w:tcBorders>
              <w:top w:val="nil"/>
              <w:left w:val="nil"/>
              <w:bottom w:val="nil"/>
              <w:right w:val="nil"/>
            </w:tcBorders>
            <w:shd w:val="clear" w:color="auto" w:fill="auto"/>
            <w:vAlign w:val="center"/>
            <w:hideMark/>
          </w:tcPr>
          <w:p w14:paraId="73519EB1"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D41DA73"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6621D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1.3.1.3</w:t>
            </w:r>
          </w:p>
        </w:tc>
        <w:tc>
          <w:tcPr>
            <w:tcW w:w="5640" w:type="dxa"/>
            <w:tcBorders>
              <w:top w:val="nil"/>
              <w:left w:val="nil"/>
              <w:bottom w:val="single" w:sz="4" w:space="0" w:color="C0C0C0"/>
              <w:right w:val="single" w:sz="4" w:space="0" w:color="C0C0C0"/>
            </w:tcBorders>
            <w:shd w:val="clear" w:color="auto" w:fill="auto"/>
            <w:vAlign w:val="center"/>
            <w:hideMark/>
          </w:tcPr>
          <w:p w14:paraId="232D8B41"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2543F50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м3</w:t>
            </w:r>
          </w:p>
        </w:tc>
        <w:tc>
          <w:tcPr>
            <w:tcW w:w="1740" w:type="dxa"/>
            <w:tcBorders>
              <w:top w:val="nil"/>
              <w:left w:val="nil"/>
              <w:bottom w:val="single" w:sz="4" w:space="0" w:color="C0C0C0"/>
              <w:right w:val="single" w:sz="4" w:space="0" w:color="C0C0C0"/>
            </w:tcBorders>
            <w:shd w:val="clear" w:color="000000" w:fill="FFFFCC"/>
            <w:vAlign w:val="center"/>
            <w:hideMark/>
          </w:tcPr>
          <w:p w14:paraId="3B1C427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53 922 378,00</w:t>
            </w:r>
          </w:p>
        </w:tc>
        <w:tc>
          <w:tcPr>
            <w:tcW w:w="1500" w:type="dxa"/>
            <w:tcBorders>
              <w:top w:val="nil"/>
              <w:left w:val="nil"/>
              <w:bottom w:val="single" w:sz="4" w:space="0" w:color="C0C0C0"/>
              <w:right w:val="single" w:sz="4" w:space="0" w:color="C0C0C0"/>
            </w:tcBorders>
            <w:shd w:val="clear" w:color="000000" w:fill="FFFFCC"/>
            <w:vAlign w:val="center"/>
            <w:hideMark/>
          </w:tcPr>
          <w:p w14:paraId="462FCF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53 199 969,60</w:t>
            </w:r>
          </w:p>
        </w:tc>
        <w:tc>
          <w:tcPr>
            <w:tcW w:w="1680" w:type="dxa"/>
            <w:tcBorders>
              <w:top w:val="nil"/>
              <w:left w:val="nil"/>
              <w:bottom w:val="single" w:sz="4" w:space="0" w:color="C0C0C0"/>
              <w:right w:val="single" w:sz="4" w:space="0" w:color="C0C0C0"/>
            </w:tcBorders>
            <w:shd w:val="clear" w:color="000000" w:fill="FFFFCC"/>
            <w:vAlign w:val="center"/>
            <w:hideMark/>
          </w:tcPr>
          <w:p w14:paraId="33258D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53 909 362,00</w:t>
            </w:r>
          </w:p>
        </w:tc>
        <w:tc>
          <w:tcPr>
            <w:tcW w:w="1660" w:type="dxa"/>
            <w:tcBorders>
              <w:top w:val="nil"/>
              <w:left w:val="nil"/>
              <w:bottom w:val="single" w:sz="4" w:space="0" w:color="C0C0C0"/>
              <w:right w:val="single" w:sz="4" w:space="0" w:color="C0C0C0"/>
            </w:tcBorders>
            <w:shd w:val="clear" w:color="000000" w:fill="FFFFCC"/>
            <w:vAlign w:val="center"/>
            <w:hideMark/>
          </w:tcPr>
          <w:p w14:paraId="42C0471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53 922 378,00</w:t>
            </w:r>
          </w:p>
        </w:tc>
        <w:tc>
          <w:tcPr>
            <w:tcW w:w="1660" w:type="dxa"/>
            <w:tcBorders>
              <w:top w:val="nil"/>
              <w:left w:val="nil"/>
              <w:bottom w:val="single" w:sz="4" w:space="0" w:color="C0C0C0"/>
              <w:right w:val="single" w:sz="4" w:space="0" w:color="C0C0C0"/>
            </w:tcBorders>
            <w:shd w:val="clear" w:color="000000" w:fill="FFFFCC"/>
            <w:vAlign w:val="center"/>
            <w:hideMark/>
          </w:tcPr>
          <w:p w14:paraId="6573A46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-41 117,80</w:t>
            </w:r>
          </w:p>
        </w:tc>
        <w:tc>
          <w:tcPr>
            <w:tcW w:w="1840" w:type="dxa"/>
            <w:tcBorders>
              <w:top w:val="nil"/>
              <w:left w:val="nil"/>
              <w:bottom w:val="single" w:sz="4" w:space="0" w:color="C0C0C0"/>
              <w:right w:val="single" w:sz="4" w:space="0" w:color="C0C0C0"/>
            </w:tcBorders>
            <w:shd w:val="clear" w:color="000000" w:fill="FFFFCC"/>
            <w:vAlign w:val="center"/>
            <w:hideMark/>
          </w:tcPr>
          <w:p w14:paraId="2076F0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53 881 260,20</w:t>
            </w:r>
          </w:p>
        </w:tc>
        <w:tc>
          <w:tcPr>
            <w:tcW w:w="1760" w:type="dxa"/>
            <w:tcBorders>
              <w:top w:val="nil"/>
              <w:left w:val="nil"/>
              <w:bottom w:val="single" w:sz="4" w:space="0" w:color="C0C0C0"/>
              <w:right w:val="single" w:sz="4" w:space="0" w:color="C0C0C0"/>
            </w:tcBorders>
            <w:shd w:val="clear" w:color="000000" w:fill="FFFFCC"/>
            <w:vAlign w:val="center"/>
            <w:hideMark/>
          </w:tcPr>
          <w:p w14:paraId="0E06FCA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-41 117,80</w:t>
            </w:r>
          </w:p>
        </w:tc>
        <w:tc>
          <w:tcPr>
            <w:tcW w:w="1780" w:type="dxa"/>
            <w:tcBorders>
              <w:top w:val="nil"/>
              <w:left w:val="nil"/>
              <w:bottom w:val="single" w:sz="4" w:space="0" w:color="C0C0C0"/>
              <w:right w:val="single" w:sz="4" w:space="0" w:color="C0C0C0"/>
            </w:tcBorders>
            <w:shd w:val="clear" w:color="000000" w:fill="FFFFCC"/>
            <w:vAlign w:val="center"/>
            <w:hideMark/>
          </w:tcPr>
          <w:p w14:paraId="3D16C8F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53 881 260,20</w:t>
            </w:r>
          </w:p>
        </w:tc>
        <w:tc>
          <w:tcPr>
            <w:tcW w:w="1480" w:type="dxa"/>
            <w:tcBorders>
              <w:top w:val="nil"/>
              <w:left w:val="nil"/>
              <w:bottom w:val="single" w:sz="4" w:space="0" w:color="C0C0C0"/>
              <w:right w:val="single" w:sz="4" w:space="0" w:color="C0C0C0"/>
            </w:tcBorders>
            <w:shd w:val="clear" w:color="000000" w:fill="D7EAD3"/>
            <w:vAlign w:val="center"/>
            <w:hideMark/>
          </w:tcPr>
          <w:p w14:paraId="2E27833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26 940 630,10</w:t>
            </w:r>
          </w:p>
        </w:tc>
        <w:tc>
          <w:tcPr>
            <w:tcW w:w="1460" w:type="dxa"/>
            <w:tcBorders>
              <w:top w:val="nil"/>
              <w:left w:val="nil"/>
              <w:bottom w:val="single" w:sz="4" w:space="0" w:color="C0C0C0"/>
              <w:right w:val="single" w:sz="4" w:space="0" w:color="C0C0C0"/>
            </w:tcBorders>
            <w:shd w:val="clear" w:color="000000" w:fill="D7EAD3"/>
            <w:vAlign w:val="center"/>
            <w:hideMark/>
          </w:tcPr>
          <w:p w14:paraId="3CE1C1A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26 940 630,10</w:t>
            </w:r>
          </w:p>
        </w:tc>
        <w:tc>
          <w:tcPr>
            <w:tcW w:w="1360" w:type="dxa"/>
            <w:tcBorders>
              <w:top w:val="nil"/>
              <w:left w:val="nil"/>
              <w:bottom w:val="single" w:sz="4" w:space="0" w:color="C0C0C0"/>
              <w:right w:val="single" w:sz="4" w:space="0" w:color="C0C0C0"/>
            </w:tcBorders>
            <w:shd w:val="clear" w:color="000000" w:fill="D7EAD3"/>
            <w:vAlign w:val="center"/>
            <w:hideMark/>
          </w:tcPr>
          <w:p w14:paraId="3BCDFF8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68CFAC50" w14:textId="77777777" w:rsidR="00A75DBE" w:rsidRPr="000C3ED1" w:rsidRDefault="00A75DBE" w:rsidP="00A75DBE">
            <w:pPr>
              <w:rPr>
                <w:rFonts w:ascii="Tahoma" w:hAnsi="Tahoma" w:cs="Tahoma"/>
                <w:sz w:val="13"/>
                <w:szCs w:val="13"/>
              </w:rPr>
            </w:pPr>
            <w:r w:rsidRPr="000C3ED1">
              <w:rPr>
                <w:rFonts w:ascii="Tahoma" w:hAnsi="Tahoma" w:cs="Tahoma"/>
                <w:sz w:val="13"/>
                <w:szCs w:val="13"/>
              </w:rPr>
              <w:t>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(с учетом изменения плановых объемов в соответствии с заявками абонентов на 2021 год)</w:t>
            </w:r>
          </w:p>
        </w:tc>
      </w:tr>
      <w:tr w:rsidR="00A75DBE" w:rsidRPr="000C3ED1" w14:paraId="00346238" w14:textId="77777777" w:rsidTr="000C3ED1">
        <w:trPr>
          <w:trHeight w:val="300"/>
          <w:jc w:val="center"/>
        </w:trPr>
        <w:tc>
          <w:tcPr>
            <w:tcW w:w="580" w:type="dxa"/>
            <w:tcBorders>
              <w:top w:val="nil"/>
              <w:left w:val="nil"/>
              <w:bottom w:val="nil"/>
              <w:right w:val="nil"/>
            </w:tcBorders>
            <w:shd w:val="clear" w:color="auto" w:fill="auto"/>
            <w:vAlign w:val="center"/>
            <w:hideMark/>
          </w:tcPr>
          <w:p w14:paraId="14DDAFC4"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7AC9EF1"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5A388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w:t>
            </w:r>
          </w:p>
        </w:tc>
        <w:tc>
          <w:tcPr>
            <w:tcW w:w="5640" w:type="dxa"/>
            <w:tcBorders>
              <w:top w:val="nil"/>
              <w:left w:val="nil"/>
              <w:bottom w:val="single" w:sz="4" w:space="0" w:color="C0C0C0"/>
              <w:right w:val="single" w:sz="4" w:space="0" w:color="C0C0C0"/>
            </w:tcBorders>
            <w:shd w:val="clear" w:color="auto" w:fill="auto"/>
            <w:vAlign w:val="center"/>
            <w:hideMark/>
          </w:tcPr>
          <w:p w14:paraId="243756A1"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7A0332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67A90AC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18 297,98</w:t>
            </w:r>
          </w:p>
        </w:tc>
        <w:tc>
          <w:tcPr>
            <w:tcW w:w="1500" w:type="dxa"/>
            <w:tcBorders>
              <w:top w:val="nil"/>
              <w:left w:val="nil"/>
              <w:bottom w:val="single" w:sz="4" w:space="0" w:color="C0C0C0"/>
              <w:right w:val="single" w:sz="4" w:space="0" w:color="C0C0C0"/>
            </w:tcBorders>
            <w:shd w:val="clear" w:color="000000" w:fill="D7EAD3"/>
            <w:vAlign w:val="center"/>
            <w:hideMark/>
          </w:tcPr>
          <w:p w14:paraId="5B0FDFC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27 962,49</w:t>
            </w:r>
          </w:p>
        </w:tc>
        <w:tc>
          <w:tcPr>
            <w:tcW w:w="1680" w:type="dxa"/>
            <w:tcBorders>
              <w:top w:val="nil"/>
              <w:left w:val="nil"/>
              <w:bottom w:val="single" w:sz="4" w:space="0" w:color="C0C0C0"/>
              <w:right w:val="single" w:sz="4" w:space="0" w:color="C0C0C0"/>
            </w:tcBorders>
            <w:shd w:val="clear" w:color="000000" w:fill="D7EAD3"/>
            <w:vAlign w:val="center"/>
            <w:hideMark/>
          </w:tcPr>
          <w:p w14:paraId="0B09449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20 031,83</w:t>
            </w:r>
          </w:p>
        </w:tc>
        <w:tc>
          <w:tcPr>
            <w:tcW w:w="1660" w:type="dxa"/>
            <w:tcBorders>
              <w:top w:val="nil"/>
              <w:left w:val="nil"/>
              <w:bottom w:val="single" w:sz="4" w:space="0" w:color="C0C0C0"/>
              <w:right w:val="single" w:sz="4" w:space="0" w:color="C0C0C0"/>
            </w:tcBorders>
            <w:shd w:val="clear" w:color="000000" w:fill="D7EAD3"/>
            <w:vAlign w:val="center"/>
            <w:hideMark/>
          </w:tcPr>
          <w:p w14:paraId="7D9A1B0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19 901,20</w:t>
            </w:r>
          </w:p>
        </w:tc>
        <w:tc>
          <w:tcPr>
            <w:tcW w:w="1660" w:type="dxa"/>
            <w:tcBorders>
              <w:top w:val="nil"/>
              <w:left w:val="nil"/>
              <w:bottom w:val="single" w:sz="4" w:space="0" w:color="C0C0C0"/>
              <w:right w:val="single" w:sz="4" w:space="0" w:color="C0C0C0"/>
            </w:tcBorders>
            <w:shd w:val="clear" w:color="000000" w:fill="D7EAD3"/>
            <w:vAlign w:val="center"/>
            <w:hideMark/>
          </w:tcPr>
          <w:p w14:paraId="1C0B5C7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11 568,52</w:t>
            </w:r>
          </w:p>
        </w:tc>
        <w:tc>
          <w:tcPr>
            <w:tcW w:w="1840" w:type="dxa"/>
            <w:tcBorders>
              <w:top w:val="nil"/>
              <w:left w:val="nil"/>
              <w:bottom w:val="single" w:sz="4" w:space="0" w:color="C0C0C0"/>
              <w:right w:val="single" w:sz="4" w:space="0" w:color="C0C0C0"/>
            </w:tcBorders>
            <w:shd w:val="clear" w:color="000000" w:fill="D7EAD3"/>
            <w:vAlign w:val="center"/>
            <w:hideMark/>
          </w:tcPr>
          <w:p w14:paraId="7AE63BC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31 469,72</w:t>
            </w:r>
          </w:p>
        </w:tc>
        <w:tc>
          <w:tcPr>
            <w:tcW w:w="1760" w:type="dxa"/>
            <w:tcBorders>
              <w:top w:val="nil"/>
              <w:left w:val="nil"/>
              <w:bottom w:val="single" w:sz="4" w:space="0" w:color="C0C0C0"/>
              <w:right w:val="single" w:sz="4" w:space="0" w:color="C0C0C0"/>
            </w:tcBorders>
            <w:shd w:val="clear" w:color="000000" w:fill="D7EAD3"/>
            <w:vAlign w:val="center"/>
            <w:hideMark/>
          </w:tcPr>
          <w:p w14:paraId="6D90549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273,88</w:t>
            </w:r>
          </w:p>
        </w:tc>
        <w:tc>
          <w:tcPr>
            <w:tcW w:w="1780" w:type="dxa"/>
            <w:tcBorders>
              <w:top w:val="nil"/>
              <w:left w:val="nil"/>
              <w:bottom w:val="single" w:sz="4" w:space="0" w:color="C0C0C0"/>
              <w:right w:val="single" w:sz="4" w:space="0" w:color="C0C0C0"/>
            </w:tcBorders>
            <w:shd w:val="clear" w:color="000000" w:fill="D7EAD3"/>
            <w:vAlign w:val="center"/>
            <w:hideMark/>
          </w:tcPr>
          <w:p w14:paraId="550A75F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20 175,07</w:t>
            </w:r>
          </w:p>
        </w:tc>
        <w:tc>
          <w:tcPr>
            <w:tcW w:w="1480" w:type="dxa"/>
            <w:tcBorders>
              <w:top w:val="nil"/>
              <w:left w:val="nil"/>
              <w:bottom w:val="single" w:sz="4" w:space="0" w:color="C0C0C0"/>
              <w:right w:val="single" w:sz="4" w:space="0" w:color="C0C0C0"/>
            </w:tcBorders>
            <w:shd w:val="clear" w:color="000000" w:fill="D7EAD3"/>
            <w:vAlign w:val="center"/>
            <w:hideMark/>
          </w:tcPr>
          <w:p w14:paraId="0D5CF68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10 087,54</w:t>
            </w:r>
          </w:p>
        </w:tc>
        <w:tc>
          <w:tcPr>
            <w:tcW w:w="1460" w:type="dxa"/>
            <w:tcBorders>
              <w:top w:val="nil"/>
              <w:left w:val="nil"/>
              <w:bottom w:val="single" w:sz="4" w:space="0" w:color="C0C0C0"/>
              <w:right w:val="single" w:sz="4" w:space="0" w:color="C0C0C0"/>
            </w:tcBorders>
            <w:shd w:val="clear" w:color="000000" w:fill="D7EAD3"/>
            <w:vAlign w:val="center"/>
            <w:hideMark/>
          </w:tcPr>
          <w:p w14:paraId="426A52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10 087,53</w:t>
            </w:r>
          </w:p>
        </w:tc>
        <w:tc>
          <w:tcPr>
            <w:tcW w:w="1360" w:type="dxa"/>
            <w:tcBorders>
              <w:top w:val="nil"/>
              <w:left w:val="nil"/>
              <w:bottom w:val="single" w:sz="4" w:space="0" w:color="C0C0C0"/>
              <w:right w:val="single" w:sz="4" w:space="0" w:color="C0C0C0"/>
            </w:tcBorders>
            <w:shd w:val="clear" w:color="000000" w:fill="D7EAD3"/>
            <w:vAlign w:val="center"/>
            <w:hideMark/>
          </w:tcPr>
          <w:p w14:paraId="03E971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11 294,65</w:t>
            </w:r>
          </w:p>
        </w:tc>
        <w:tc>
          <w:tcPr>
            <w:tcW w:w="4000" w:type="dxa"/>
            <w:tcBorders>
              <w:top w:val="nil"/>
              <w:left w:val="nil"/>
              <w:bottom w:val="single" w:sz="4" w:space="0" w:color="C0C0C0"/>
              <w:right w:val="single" w:sz="4" w:space="0" w:color="C0C0C0"/>
            </w:tcBorders>
            <w:shd w:val="clear" w:color="000000" w:fill="FFFFCC"/>
            <w:vAlign w:val="center"/>
            <w:hideMark/>
          </w:tcPr>
          <w:p w14:paraId="2DBE7FA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478AE78C" w14:textId="77777777" w:rsidTr="000C3ED1">
        <w:trPr>
          <w:trHeight w:val="300"/>
          <w:jc w:val="center"/>
        </w:trPr>
        <w:tc>
          <w:tcPr>
            <w:tcW w:w="580" w:type="dxa"/>
            <w:tcBorders>
              <w:top w:val="nil"/>
              <w:left w:val="nil"/>
              <w:bottom w:val="nil"/>
              <w:right w:val="nil"/>
            </w:tcBorders>
            <w:shd w:val="clear" w:color="auto" w:fill="auto"/>
            <w:vAlign w:val="center"/>
            <w:hideMark/>
          </w:tcPr>
          <w:p w14:paraId="74A8C06D"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08EB1DBF" w14:textId="77777777" w:rsidR="00A75DBE" w:rsidRPr="000C3ED1" w:rsidRDefault="00A75DBE" w:rsidP="00A75DBE">
            <w:pPr>
              <w:rPr>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3EE0EBE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w:t>
            </w:r>
          </w:p>
        </w:tc>
        <w:tc>
          <w:tcPr>
            <w:tcW w:w="5640" w:type="dxa"/>
            <w:tcBorders>
              <w:top w:val="nil"/>
              <w:left w:val="nil"/>
              <w:bottom w:val="nil"/>
              <w:right w:val="single" w:sz="4" w:space="0" w:color="C0C0C0"/>
            </w:tcBorders>
            <w:shd w:val="clear" w:color="auto" w:fill="auto"/>
            <w:vAlign w:val="center"/>
            <w:hideMark/>
          </w:tcPr>
          <w:p w14:paraId="55C6A34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4072DA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nil"/>
              <w:right w:val="single" w:sz="4" w:space="0" w:color="C0C0C0"/>
            </w:tcBorders>
            <w:shd w:val="clear" w:color="000000" w:fill="D7EAD3"/>
            <w:vAlign w:val="center"/>
            <w:hideMark/>
          </w:tcPr>
          <w:p w14:paraId="11483A5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8 227,37</w:t>
            </w:r>
          </w:p>
        </w:tc>
        <w:tc>
          <w:tcPr>
            <w:tcW w:w="1500" w:type="dxa"/>
            <w:tcBorders>
              <w:top w:val="nil"/>
              <w:left w:val="nil"/>
              <w:bottom w:val="nil"/>
              <w:right w:val="single" w:sz="4" w:space="0" w:color="C0C0C0"/>
            </w:tcBorders>
            <w:shd w:val="clear" w:color="000000" w:fill="D7EAD3"/>
            <w:vAlign w:val="center"/>
            <w:hideMark/>
          </w:tcPr>
          <w:p w14:paraId="1AF1C21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12 540,80</w:t>
            </w:r>
          </w:p>
        </w:tc>
        <w:tc>
          <w:tcPr>
            <w:tcW w:w="1680" w:type="dxa"/>
            <w:tcBorders>
              <w:top w:val="nil"/>
              <w:left w:val="nil"/>
              <w:bottom w:val="nil"/>
              <w:right w:val="single" w:sz="4" w:space="0" w:color="C0C0C0"/>
            </w:tcBorders>
            <w:shd w:val="clear" w:color="000000" w:fill="D7EAD3"/>
            <w:vAlign w:val="center"/>
            <w:hideMark/>
          </w:tcPr>
          <w:p w14:paraId="47AFBA9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8 540,69</w:t>
            </w:r>
          </w:p>
        </w:tc>
        <w:tc>
          <w:tcPr>
            <w:tcW w:w="1660" w:type="dxa"/>
            <w:tcBorders>
              <w:top w:val="nil"/>
              <w:left w:val="nil"/>
              <w:bottom w:val="nil"/>
              <w:right w:val="single" w:sz="4" w:space="0" w:color="C0C0C0"/>
            </w:tcBorders>
            <w:shd w:val="clear" w:color="000000" w:fill="D7EAD3"/>
            <w:vAlign w:val="center"/>
            <w:hideMark/>
          </w:tcPr>
          <w:p w14:paraId="3B95B1E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8 765,15</w:t>
            </w:r>
          </w:p>
        </w:tc>
        <w:tc>
          <w:tcPr>
            <w:tcW w:w="1660" w:type="dxa"/>
            <w:tcBorders>
              <w:top w:val="nil"/>
              <w:left w:val="nil"/>
              <w:bottom w:val="nil"/>
              <w:right w:val="single" w:sz="4" w:space="0" w:color="C0C0C0"/>
            </w:tcBorders>
            <w:shd w:val="clear" w:color="000000" w:fill="D7EAD3"/>
            <w:vAlign w:val="center"/>
            <w:hideMark/>
          </w:tcPr>
          <w:p w14:paraId="78D5F71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9 065,35</w:t>
            </w:r>
          </w:p>
        </w:tc>
        <w:tc>
          <w:tcPr>
            <w:tcW w:w="1840" w:type="dxa"/>
            <w:tcBorders>
              <w:top w:val="nil"/>
              <w:left w:val="nil"/>
              <w:bottom w:val="nil"/>
              <w:right w:val="single" w:sz="4" w:space="0" w:color="C0C0C0"/>
            </w:tcBorders>
            <w:shd w:val="clear" w:color="000000" w:fill="D7EAD3"/>
            <w:vAlign w:val="center"/>
            <w:hideMark/>
          </w:tcPr>
          <w:p w14:paraId="43749B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17 830,50</w:t>
            </w:r>
          </w:p>
        </w:tc>
        <w:tc>
          <w:tcPr>
            <w:tcW w:w="1760" w:type="dxa"/>
            <w:tcBorders>
              <w:top w:val="nil"/>
              <w:left w:val="nil"/>
              <w:bottom w:val="nil"/>
              <w:right w:val="single" w:sz="4" w:space="0" w:color="C0C0C0"/>
            </w:tcBorders>
            <w:shd w:val="clear" w:color="000000" w:fill="D7EAD3"/>
            <w:vAlign w:val="center"/>
            <w:hideMark/>
          </w:tcPr>
          <w:p w14:paraId="6B70D5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31,06</w:t>
            </w:r>
          </w:p>
        </w:tc>
        <w:tc>
          <w:tcPr>
            <w:tcW w:w="1780" w:type="dxa"/>
            <w:tcBorders>
              <w:top w:val="nil"/>
              <w:left w:val="nil"/>
              <w:bottom w:val="nil"/>
              <w:right w:val="single" w:sz="4" w:space="0" w:color="C0C0C0"/>
            </w:tcBorders>
            <w:shd w:val="clear" w:color="000000" w:fill="D7EAD3"/>
            <w:vAlign w:val="center"/>
            <w:hideMark/>
          </w:tcPr>
          <w:p w14:paraId="62B786A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8 796,22</w:t>
            </w:r>
          </w:p>
        </w:tc>
        <w:tc>
          <w:tcPr>
            <w:tcW w:w="1480" w:type="dxa"/>
            <w:tcBorders>
              <w:top w:val="nil"/>
              <w:left w:val="nil"/>
              <w:bottom w:val="nil"/>
              <w:right w:val="single" w:sz="4" w:space="0" w:color="C0C0C0"/>
            </w:tcBorders>
            <w:shd w:val="clear" w:color="000000" w:fill="D7EAD3"/>
            <w:vAlign w:val="center"/>
            <w:hideMark/>
          </w:tcPr>
          <w:p w14:paraId="35B6151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4 398,11</w:t>
            </w:r>
          </w:p>
        </w:tc>
        <w:tc>
          <w:tcPr>
            <w:tcW w:w="1460" w:type="dxa"/>
            <w:tcBorders>
              <w:top w:val="nil"/>
              <w:left w:val="nil"/>
              <w:bottom w:val="nil"/>
              <w:right w:val="single" w:sz="4" w:space="0" w:color="C0C0C0"/>
            </w:tcBorders>
            <w:shd w:val="clear" w:color="000000" w:fill="D7EAD3"/>
            <w:vAlign w:val="center"/>
            <w:hideMark/>
          </w:tcPr>
          <w:p w14:paraId="25537AA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4 398,11</w:t>
            </w:r>
          </w:p>
        </w:tc>
        <w:tc>
          <w:tcPr>
            <w:tcW w:w="1360" w:type="dxa"/>
            <w:tcBorders>
              <w:top w:val="nil"/>
              <w:left w:val="nil"/>
              <w:bottom w:val="nil"/>
              <w:right w:val="single" w:sz="4" w:space="0" w:color="C0C0C0"/>
            </w:tcBorders>
            <w:shd w:val="clear" w:color="000000" w:fill="D7EAD3"/>
            <w:vAlign w:val="center"/>
            <w:hideMark/>
          </w:tcPr>
          <w:p w14:paraId="0E944E9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9 034,28</w:t>
            </w:r>
          </w:p>
        </w:tc>
        <w:tc>
          <w:tcPr>
            <w:tcW w:w="4000" w:type="dxa"/>
            <w:tcBorders>
              <w:top w:val="nil"/>
              <w:left w:val="nil"/>
              <w:bottom w:val="nil"/>
              <w:right w:val="single" w:sz="4" w:space="0" w:color="C0C0C0"/>
            </w:tcBorders>
            <w:shd w:val="clear" w:color="000000" w:fill="FFFFCC"/>
            <w:vAlign w:val="center"/>
            <w:hideMark/>
          </w:tcPr>
          <w:p w14:paraId="6A97404E"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1670AEB"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36E1BF53"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0D75A859" w14:textId="77777777" w:rsidR="00A75DBE" w:rsidRPr="000C3ED1" w:rsidRDefault="00A75DBE" w:rsidP="00A75DBE">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C825F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1A654116"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97EA01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single" w:sz="4" w:space="0" w:color="C0C0C0"/>
              <w:left w:val="nil"/>
              <w:bottom w:val="single" w:sz="4" w:space="0" w:color="C0C0C0"/>
              <w:right w:val="single" w:sz="4" w:space="0" w:color="C0C0C0"/>
            </w:tcBorders>
            <w:shd w:val="clear" w:color="000000" w:fill="D7EAD3"/>
            <w:vAlign w:val="center"/>
            <w:hideMark/>
          </w:tcPr>
          <w:p w14:paraId="49CF730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367DD9D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151B13A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4ACEB6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77377B9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268DD7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60" w:type="dxa"/>
            <w:tcBorders>
              <w:top w:val="single" w:sz="4" w:space="0" w:color="C0C0C0"/>
              <w:left w:val="nil"/>
              <w:bottom w:val="single" w:sz="4" w:space="0" w:color="C0C0C0"/>
              <w:right w:val="single" w:sz="4" w:space="0" w:color="C0C0C0"/>
            </w:tcBorders>
            <w:shd w:val="clear" w:color="000000" w:fill="D7EAD3"/>
            <w:vAlign w:val="center"/>
            <w:hideMark/>
          </w:tcPr>
          <w:p w14:paraId="2A8C77A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69D6620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07CBB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C44608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5638EF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000" w:type="dxa"/>
            <w:tcBorders>
              <w:top w:val="single" w:sz="4" w:space="0" w:color="C0C0C0"/>
              <w:left w:val="nil"/>
              <w:bottom w:val="single" w:sz="4" w:space="0" w:color="C0C0C0"/>
              <w:right w:val="single" w:sz="4" w:space="0" w:color="C0C0C0"/>
            </w:tcBorders>
            <w:shd w:val="clear" w:color="000000" w:fill="FFFFCC"/>
            <w:vAlign w:val="center"/>
            <w:hideMark/>
          </w:tcPr>
          <w:p w14:paraId="6140E391"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8839190" w14:textId="77777777" w:rsidTr="000C3ED1">
        <w:trPr>
          <w:trHeight w:val="2310"/>
          <w:jc w:val="center"/>
        </w:trPr>
        <w:tc>
          <w:tcPr>
            <w:tcW w:w="580" w:type="dxa"/>
            <w:tcBorders>
              <w:top w:val="nil"/>
              <w:left w:val="nil"/>
              <w:bottom w:val="nil"/>
              <w:right w:val="nil"/>
            </w:tcBorders>
            <w:shd w:val="clear" w:color="000000" w:fill="FFFF00"/>
            <w:noWrap/>
            <w:vAlign w:val="center"/>
            <w:hideMark/>
          </w:tcPr>
          <w:p w14:paraId="391A99A9"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4C85BC6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99138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3.2</w:t>
            </w:r>
          </w:p>
        </w:tc>
        <w:tc>
          <w:tcPr>
            <w:tcW w:w="5640" w:type="dxa"/>
            <w:tcBorders>
              <w:top w:val="nil"/>
              <w:left w:val="nil"/>
              <w:bottom w:val="single" w:sz="4" w:space="0" w:color="C0C0C0"/>
              <w:right w:val="single" w:sz="4" w:space="0" w:color="C0C0C0"/>
            </w:tcBorders>
            <w:shd w:val="clear" w:color="auto" w:fill="auto"/>
            <w:vAlign w:val="center"/>
            <w:hideMark/>
          </w:tcPr>
          <w:p w14:paraId="28901683"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3ABC76F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6B2C66E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122,31</w:t>
            </w:r>
          </w:p>
        </w:tc>
        <w:tc>
          <w:tcPr>
            <w:tcW w:w="1500" w:type="dxa"/>
            <w:tcBorders>
              <w:top w:val="nil"/>
              <w:left w:val="nil"/>
              <w:bottom w:val="single" w:sz="4" w:space="0" w:color="C0C0C0"/>
              <w:right w:val="single" w:sz="4" w:space="0" w:color="C0C0C0"/>
            </w:tcBorders>
            <w:shd w:val="clear" w:color="000000" w:fill="FFFFCC"/>
            <w:vAlign w:val="center"/>
            <w:hideMark/>
          </w:tcPr>
          <w:p w14:paraId="217473D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97,62</w:t>
            </w:r>
          </w:p>
        </w:tc>
        <w:tc>
          <w:tcPr>
            <w:tcW w:w="1680" w:type="dxa"/>
            <w:tcBorders>
              <w:top w:val="nil"/>
              <w:left w:val="nil"/>
              <w:bottom w:val="single" w:sz="4" w:space="0" w:color="C0C0C0"/>
              <w:right w:val="single" w:sz="4" w:space="0" w:color="C0C0C0"/>
            </w:tcBorders>
            <w:shd w:val="clear" w:color="000000" w:fill="FFFFCC"/>
            <w:vAlign w:val="center"/>
            <w:hideMark/>
          </w:tcPr>
          <w:p w14:paraId="0B8D34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125,21</w:t>
            </w:r>
          </w:p>
        </w:tc>
        <w:tc>
          <w:tcPr>
            <w:tcW w:w="1660" w:type="dxa"/>
            <w:tcBorders>
              <w:top w:val="nil"/>
              <w:left w:val="nil"/>
              <w:bottom w:val="single" w:sz="4" w:space="0" w:color="C0C0C0"/>
              <w:right w:val="single" w:sz="4" w:space="0" w:color="C0C0C0"/>
            </w:tcBorders>
            <w:shd w:val="clear" w:color="000000" w:fill="FFFFCC"/>
            <w:vAlign w:val="center"/>
            <w:hideMark/>
          </w:tcPr>
          <w:p w14:paraId="4312F05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128,91</w:t>
            </w:r>
          </w:p>
        </w:tc>
        <w:tc>
          <w:tcPr>
            <w:tcW w:w="1660" w:type="dxa"/>
            <w:tcBorders>
              <w:top w:val="nil"/>
              <w:left w:val="nil"/>
              <w:bottom w:val="single" w:sz="4" w:space="0" w:color="C0C0C0"/>
              <w:right w:val="single" w:sz="4" w:space="0" w:color="C0C0C0"/>
            </w:tcBorders>
            <w:shd w:val="clear" w:color="000000" w:fill="FFFFCC"/>
            <w:vAlign w:val="center"/>
            <w:hideMark/>
          </w:tcPr>
          <w:p w14:paraId="489A87E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B5D7EE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128,91</w:t>
            </w:r>
          </w:p>
        </w:tc>
        <w:tc>
          <w:tcPr>
            <w:tcW w:w="1760" w:type="dxa"/>
            <w:tcBorders>
              <w:top w:val="nil"/>
              <w:left w:val="nil"/>
              <w:bottom w:val="single" w:sz="4" w:space="0" w:color="C0C0C0"/>
              <w:right w:val="single" w:sz="4" w:space="0" w:color="C0C0C0"/>
            </w:tcBorders>
            <w:shd w:val="clear" w:color="000000" w:fill="FFFFCC"/>
            <w:vAlign w:val="center"/>
            <w:hideMark/>
          </w:tcPr>
          <w:p w14:paraId="7CD9CAF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-0,87</w:t>
            </w:r>
          </w:p>
        </w:tc>
        <w:tc>
          <w:tcPr>
            <w:tcW w:w="1780" w:type="dxa"/>
            <w:tcBorders>
              <w:top w:val="nil"/>
              <w:left w:val="nil"/>
              <w:bottom w:val="single" w:sz="4" w:space="0" w:color="C0C0C0"/>
              <w:right w:val="single" w:sz="4" w:space="0" w:color="C0C0C0"/>
            </w:tcBorders>
            <w:shd w:val="clear" w:color="000000" w:fill="FFFFCC"/>
            <w:vAlign w:val="center"/>
            <w:hideMark/>
          </w:tcPr>
          <w:p w14:paraId="4A4C535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128,04</w:t>
            </w:r>
          </w:p>
        </w:tc>
        <w:tc>
          <w:tcPr>
            <w:tcW w:w="1480" w:type="dxa"/>
            <w:tcBorders>
              <w:top w:val="nil"/>
              <w:left w:val="nil"/>
              <w:bottom w:val="single" w:sz="4" w:space="0" w:color="C0C0C0"/>
              <w:right w:val="single" w:sz="4" w:space="0" w:color="C0C0C0"/>
            </w:tcBorders>
            <w:shd w:val="clear" w:color="000000" w:fill="D7EAD3"/>
            <w:vAlign w:val="center"/>
            <w:hideMark/>
          </w:tcPr>
          <w:p w14:paraId="6D2673A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64,02</w:t>
            </w:r>
          </w:p>
        </w:tc>
        <w:tc>
          <w:tcPr>
            <w:tcW w:w="1460" w:type="dxa"/>
            <w:tcBorders>
              <w:top w:val="nil"/>
              <w:left w:val="nil"/>
              <w:bottom w:val="single" w:sz="4" w:space="0" w:color="C0C0C0"/>
              <w:right w:val="single" w:sz="4" w:space="0" w:color="C0C0C0"/>
            </w:tcBorders>
            <w:shd w:val="clear" w:color="000000" w:fill="D7EAD3"/>
            <w:vAlign w:val="center"/>
            <w:hideMark/>
          </w:tcPr>
          <w:p w14:paraId="772F538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64,02</w:t>
            </w:r>
          </w:p>
        </w:tc>
        <w:tc>
          <w:tcPr>
            <w:tcW w:w="1360" w:type="dxa"/>
            <w:tcBorders>
              <w:top w:val="nil"/>
              <w:left w:val="nil"/>
              <w:bottom w:val="single" w:sz="4" w:space="0" w:color="C0C0C0"/>
              <w:right w:val="single" w:sz="4" w:space="0" w:color="C0C0C0"/>
            </w:tcBorders>
            <w:shd w:val="clear" w:color="000000" w:fill="D7EAD3"/>
            <w:vAlign w:val="center"/>
            <w:hideMark/>
          </w:tcPr>
          <w:p w14:paraId="6DA3A90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0,87</w:t>
            </w:r>
          </w:p>
        </w:tc>
        <w:tc>
          <w:tcPr>
            <w:tcW w:w="4000" w:type="dxa"/>
            <w:tcBorders>
              <w:top w:val="nil"/>
              <w:left w:val="nil"/>
              <w:bottom w:val="single" w:sz="4" w:space="0" w:color="C0C0C0"/>
              <w:right w:val="single" w:sz="4" w:space="0" w:color="C0C0C0"/>
            </w:tcBorders>
            <w:shd w:val="clear" w:color="000000" w:fill="FFFFCC"/>
            <w:vAlign w:val="center"/>
            <w:hideMark/>
          </w:tcPr>
          <w:p w14:paraId="3A981C54"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41448108" w14:textId="77777777" w:rsidTr="000C3ED1">
        <w:trPr>
          <w:trHeight w:val="450"/>
          <w:jc w:val="center"/>
        </w:trPr>
        <w:tc>
          <w:tcPr>
            <w:tcW w:w="580" w:type="dxa"/>
            <w:tcBorders>
              <w:top w:val="nil"/>
              <w:left w:val="nil"/>
              <w:bottom w:val="nil"/>
              <w:right w:val="nil"/>
            </w:tcBorders>
            <w:shd w:val="clear" w:color="000000" w:fill="FABF8F"/>
            <w:noWrap/>
            <w:vAlign w:val="center"/>
            <w:hideMark/>
          </w:tcPr>
          <w:p w14:paraId="6A74335A"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06E2EF3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0003E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3.3</w:t>
            </w:r>
          </w:p>
        </w:tc>
        <w:tc>
          <w:tcPr>
            <w:tcW w:w="5640" w:type="dxa"/>
            <w:tcBorders>
              <w:top w:val="nil"/>
              <w:left w:val="nil"/>
              <w:bottom w:val="single" w:sz="4" w:space="0" w:color="C0C0C0"/>
              <w:right w:val="single" w:sz="4" w:space="0" w:color="C0C0C0"/>
            </w:tcBorders>
            <w:shd w:val="clear" w:color="auto" w:fill="auto"/>
            <w:vAlign w:val="center"/>
            <w:hideMark/>
          </w:tcPr>
          <w:p w14:paraId="5AA340A3"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43F3872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7093D5A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3 157,12</w:t>
            </w:r>
          </w:p>
        </w:tc>
        <w:tc>
          <w:tcPr>
            <w:tcW w:w="1500" w:type="dxa"/>
            <w:tcBorders>
              <w:top w:val="nil"/>
              <w:left w:val="nil"/>
              <w:bottom w:val="single" w:sz="4" w:space="0" w:color="C0C0C0"/>
              <w:right w:val="single" w:sz="4" w:space="0" w:color="C0C0C0"/>
            </w:tcBorders>
            <w:shd w:val="clear" w:color="000000" w:fill="D7EAD3"/>
            <w:vAlign w:val="center"/>
            <w:hideMark/>
          </w:tcPr>
          <w:p w14:paraId="727756C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3 735,85</w:t>
            </w:r>
          </w:p>
        </w:tc>
        <w:tc>
          <w:tcPr>
            <w:tcW w:w="1680" w:type="dxa"/>
            <w:tcBorders>
              <w:top w:val="nil"/>
              <w:left w:val="nil"/>
              <w:bottom w:val="single" w:sz="4" w:space="0" w:color="C0C0C0"/>
              <w:right w:val="single" w:sz="4" w:space="0" w:color="C0C0C0"/>
            </w:tcBorders>
            <w:shd w:val="clear" w:color="000000" w:fill="D7EAD3"/>
            <w:vAlign w:val="center"/>
            <w:hideMark/>
          </w:tcPr>
          <w:p w14:paraId="67481F3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3 350,47</w:t>
            </w:r>
          </w:p>
        </w:tc>
        <w:tc>
          <w:tcPr>
            <w:tcW w:w="1660" w:type="dxa"/>
            <w:tcBorders>
              <w:top w:val="nil"/>
              <w:left w:val="nil"/>
              <w:bottom w:val="single" w:sz="4" w:space="0" w:color="C0C0C0"/>
              <w:right w:val="single" w:sz="4" w:space="0" w:color="C0C0C0"/>
            </w:tcBorders>
            <w:shd w:val="clear" w:color="000000" w:fill="D7EAD3"/>
            <w:vAlign w:val="center"/>
            <w:hideMark/>
          </w:tcPr>
          <w:p w14:paraId="54E2CA5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3 421,31</w:t>
            </w:r>
          </w:p>
        </w:tc>
        <w:tc>
          <w:tcPr>
            <w:tcW w:w="1660" w:type="dxa"/>
            <w:tcBorders>
              <w:top w:val="nil"/>
              <w:left w:val="nil"/>
              <w:bottom w:val="single" w:sz="4" w:space="0" w:color="C0C0C0"/>
              <w:right w:val="single" w:sz="4" w:space="0" w:color="C0C0C0"/>
            </w:tcBorders>
            <w:shd w:val="clear" w:color="000000" w:fill="D7EAD3"/>
            <w:vAlign w:val="center"/>
            <w:hideMark/>
          </w:tcPr>
          <w:p w14:paraId="1B783B8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113,97</w:t>
            </w:r>
          </w:p>
        </w:tc>
        <w:tc>
          <w:tcPr>
            <w:tcW w:w="1840" w:type="dxa"/>
            <w:tcBorders>
              <w:top w:val="nil"/>
              <w:left w:val="nil"/>
              <w:bottom w:val="single" w:sz="4" w:space="0" w:color="C0C0C0"/>
              <w:right w:val="single" w:sz="4" w:space="0" w:color="C0C0C0"/>
            </w:tcBorders>
            <w:shd w:val="clear" w:color="000000" w:fill="D7EAD3"/>
            <w:vAlign w:val="center"/>
            <w:hideMark/>
          </w:tcPr>
          <w:p w14:paraId="6E9063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3 535,28</w:t>
            </w:r>
          </w:p>
        </w:tc>
        <w:tc>
          <w:tcPr>
            <w:tcW w:w="1760" w:type="dxa"/>
            <w:tcBorders>
              <w:top w:val="nil"/>
              <w:left w:val="nil"/>
              <w:bottom w:val="single" w:sz="4" w:space="0" w:color="C0C0C0"/>
              <w:right w:val="single" w:sz="4" w:space="0" w:color="C0C0C0"/>
            </w:tcBorders>
            <w:shd w:val="clear" w:color="000000" w:fill="D7EAD3"/>
            <w:vAlign w:val="center"/>
            <w:hideMark/>
          </w:tcPr>
          <w:p w14:paraId="34353F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67,09</w:t>
            </w:r>
          </w:p>
        </w:tc>
        <w:tc>
          <w:tcPr>
            <w:tcW w:w="1780" w:type="dxa"/>
            <w:tcBorders>
              <w:top w:val="nil"/>
              <w:left w:val="nil"/>
              <w:bottom w:val="single" w:sz="4" w:space="0" w:color="C0C0C0"/>
              <w:right w:val="single" w:sz="4" w:space="0" w:color="C0C0C0"/>
            </w:tcBorders>
            <w:shd w:val="clear" w:color="000000" w:fill="D7EAD3"/>
            <w:vAlign w:val="center"/>
            <w:hideMark/>
          </w:tcPr>
          <w:p w14:paraId="79CEC73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3 488,40</w:t>
            </w:r>
          </w:p>
        </w:tc>
        <w:tc>
          <w:tcPr>
            <w:tcW w:w="1480" w:type="dxa"/>
            <w:tcBorders>
              <w:top w:val="nil"/>
              <w:left w:val="nil"/>
              <w:bottom w:val="single" w:sz="4" w:space="0" w:color="C0C0C0"/>
              <w:right w:val="single" w:sz="4" w:space="0" w:color="C0C0C0"/>
            </w:tcBorders>
            <w:shd w:val="clear" w:color="000000" w:fill="D7EAD3"/>
            <w:vAlign w:val="center"/>
            <w:hideMark/>
          </w:tcPr>
          <w:p w14:paraId="0CBD263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1 744,20</w:t>
            </w:r>
          </w:p>
        </w:tc>
        <w:tc>
          <w:tcPr>
            <w:tcW w:w="1460" w:type="dxa"/>
            <w:tcBorders>
              <w:top w:val="nil"/>
              <w:left w:val="nil"/>
              <w:bottom w:val="single" w:sz="4" w:space="0" w:color="C0C0C0"/>
              <w:right w:val="single" w:sz="4" w:space="0" w:color="C0C0C0"/>
            </w:tcBorders>
            <w:shd w:val="clear" w:color="000000" w:fill="D7EAD3"/>
            <w:vAlign w:val="center"/>
            <w:hideMark/>
          </w:tcPr>
          <w:p w14:paraId="4F6F6CB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1 744,20</w:t>
            </w:r>
          </w:p>
        </w:tc>
        <w:tc>
          <w:tcPr>
            <w:tcW w:w="1360" w:type="dxa"/>
            <w:tcBorders>
              <w:top w:val="nil"/>
              <w:left w:val="nil"/>
              <w:bottom w:val="single" w:sz="4" w:space="0" w:color="C0C0C0"/>
              <w:right w:val="single" w:sz="4" w:space="0" w:color="C0C0C0"/>
            </w:tcBorders>
            <w:shd w:val="clear" w:color="000000" w:fill="D7EAD3"/>
            <w:vAlign w:val="center"/>
            <w:hideMark/>
          </w:tcPr>
          <w:p w14:paraId="00AB4BF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46,88</w:t>
            </w:r>
          </w:p>
        </w:tc>
        <w:tc>
          <w:tcPr>
            <w:tcW w:w="4000" w:type="dxa"/>
            <w:tcBorders>
              <w:top w:val="nil"/>
              <w:left w:val="nil"/>
              <w:bottom w:val="single" w:sz="4" w:space="0" w:color="C0C0C0"/>
              <w:right w:val="single" w:sz="4" w:space="0" w:color="C0C0C0"/>
            </w:tcBorders>
            <w:shd w:val="clear" w:color="000000" w:fill="FFFFCC"/>
            <w:vAlign w:val="center"/>
            <w:hideMark/>
          </w:tcPr>
          <w:p w14:paraId="468D997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2BF236A" w14:textId="77777777" w:rsidTr="000C3ED1">
        <w:trPr>
          <w:trHeight w:val="300"/>
          <w:jc w:val="center"/>
        </w:trPr>
        <w:tc>
          <w:tcPr>
            <w:tcW w:w="580" w:type="dxa"/>
            <w:tcBorders>
              <w:top w:val="nil"/>
              <w:left w:val="nil"/>
              <w:bottom w:val="nil"/>
              <w:right w:val="nil"/>
            </w:tcBorders>
            <w:shd w:val="clear" w:color="000000" w:fill="FABF8F"/>
            <w:noWrap/>
            <w:vAlign w:val="center"/>
            <w:hideMark/>
          </w:tcPr>
          <w:p w14:paraId="7C16F44F"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ЭР</w:t>
            </w:r>
          </w:p>
        </w:tc>
        <w:tc>
          <w:tcPr>
            <w:tcW w:w="520" w:type="dxa"/>
            <w:tcBorders>
              <w:top w:val="nil"/>
              <w:left w:val="nil"/>
              <w:bottom w:val="nil"/>
              <w:right w:val="nil"/>
            </w:tcBorders>
            <w:shd w:val="clear" w:color="auto" w:fill="auto"/>
            <w:vAlign w:val="center"/>
            <w:hideMark/>
          </w:tcPr>
          <w:p w14:paraId="17A763D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AD698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3.3.0.1</w:t>
            </w:r>
          </w:p>
        </w:tc>
        <w:tc>
          <w:tcPr>
            <w:tcW w:w="5640" w:type="dxa"/>
            <w:tcBorders>
              <w:top w:val="nil"/>
              <w:left w:val="nil"/>
              <w:bottom w:val="single" w:sz="4" w:space="0" w:color="C0C0C0"/>
              <w:right w:val="single" w:sz="4" w:space="0" w:color="C0C0C0"/>
            </w:tcBorders>
            <w:shd w:val="clear" w:color="auto" w:fill="auto"/>
            <w:vAlign w:val="center"/>
            <w:hideMark/>
          </w:tcPr>
          <w:p w14:paraId="16B510CB"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B52058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руб/кВт.ч</w:t>
            </w:r>
          </w:p>
        </w:tc>
        <w:tc>
          <w:tcPr>
            <w:tcW w:w="1740" w:type="dxa"/>
            <w:tcBorders>
              <w:top w:val="nil"/>
              <w:left w:val="nil"/>
              <w:bottom w:val="single" w:sz="4" w:space="0" w:color="C0C0C0"/>
              <w:right w:val="single" w:sz="4" w:space="0" w:color="C0C0C0"/>
            </w:tcBorders>
            <w:shd w:val="clear" w:color="000000" w:fill="D7EAD3"/>
            <w:vAlign w:val="center"/>
            <w:hideMark/>
          </w:tcPr>
          <w:p w14:paraId="54ABC8D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2,79</w:t>
            </w:r>
          </w:p>
        </w:tc>
        <w:tc>
          <w:tcPr>
            <w:tcW w:w="1500" w:type="dxa"/>
            <w:tcBorders>
              <w:top w:val="nil"/>
              <w:left w:val="nil"/>
              <w:bottom w:val="single" w:sz="4" w:space="0" w:color="C0C0C0"/>
              <w:right w:val="single" w:sz="4" w:space="0" w:color="C0C0C0"/>
            </w:tcBorders>
            <w:shd w:val="clear" w:color="000000" w:fill="D7EAD3"/>
            <w:vAlign w:val="center"/>
            <w:hideMark/>
          </w:tcPr>
          <w:p w14:paraId="5D44B90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2,83</w:t>
            </w:r>
          </w:p>
        </w:tc>
        <w:tc>
          <w:tcPr>
            <w:tcW w:w="1680" w:type="dxa"/>
            <w:tcBorders>
              <w:top w:val="nil"/>
              <w:left w:val="nil"/>
              <w:bottom w:val="single" w:sz="4" w:space="0" w:color="C0C0C0"/>
              <w:right w:val="single" w:sz="4" w:space="0" w:color="C0C0C0"/>
            </w:tcBorders>
            <w:shd w:val="clear" w:color="000000" w:fill="D7EAD3"/>
            <w:vAlign w:val="center"/>
            <w:hideMark/>
          </w:tcPr>
          <w:p w14:paraId="307BCC2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2,96</w:t>
            </w:r>
          </w:p>
        </w:tc>
        <w:tc>
          <w:tcPr>
            <w:tcW w:w="1660" w:type="dxa"/>
            <w:tcBorders>
              <w:top w:val="nil"/>
              <w:left w:val="nil"/>
              <w:bottom w:val="single" w:sz="4" w:space="0" w:color="C0C0C0"/>
              <w:right w:val="single" w:sz="4" w:space="0" w:color="C0C0C0"/>
            </w:tcBorders>
            <w:shd w:val="clear" w:color="000000" w:fill="D7EAD3"/>
            <w:vAlign w:val="center"/>
            <w:hideMark/>
          </w:tcPr>
          <w:p w14:paraId="18533F3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3,02</w:t>
            </w:r>
          </w:p>
        </w:tc>
        <w:tc>
          <w:tcPr>
            <w:tcW w:w="1660" w:type="dxa"/>
            <w:tcBorders>
              <w:top w:val="nil"/>
              <w:left w:val="nil"/>
              <w:bottom w:val="single" w:sz="4" w:space="0" w:color="C0C0C0"/>
              <w:right w:val="single" w:sz="4" w:space="0" w:color="C0C0C0"/>
            </w:tcBorders>
            <w:shd w:val="clear" w:color="000000" w:fill="D7EAD3"/>
            <w:vAlign w:val="center"/>
            <w:hideMark/>
          </w:tcPr>
          <w:p w14:paraId="4CAC2AE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3F662D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w:t>
            </w:r>
          </w:p>
        </w:tc>
        <w:tc>
          <w:tcPr>
            <w:tcW w:w="1760" w:type="dxa"/>
            <w:tcBorders>
              <w:top w:val="nil"/>
              <w:left w:val="nil"/>
              <w:bottom w:val="single" w:sz="4" w:space="0" w:color="C0C0C0"/>
              <w:right w:val="single" w:sz="4" w:space="0" w:color="C0C0C0"/>
            </w:tcBorders>
            <w:shd w:val="clear" w:color="000000" w:fill="D7EAD3"/>
            <w:vAlign w:val="center"/>
            <w:hideMark/>
          </w:tcPr>
          <w:p w14:paraId="1E3AAF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C5ECF0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80" w:type="dxa"/>
            <w:tcBorders>
              <w:top w:val="nil"/>
              <w:left w:val="nil"/>
              <w:bottom w:val="single" w:sz="4" w:space="0" w:color="C0C0C0"/>
              <w:right w:val="single" w:sz="4" w:space="0" w:color="C0C0C0"/>
            </w:tcBorders>
            <w:shd w:val="clear" w:color="000000" w:fill="D7EAD3"/>
            <w:vAlign w:val="center"/>
            <w:hideMark/>
          </w:tcPr>
          <w:p w14:paraId="6C39012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60" w:type="dxa"/>
            <w:tcBorders>
              <w:top w:val="nil"/>
              <w:left w:val="nil"/>
              <w:bottom w:val="single" w:sz="4" w:space="0" w:color="C0C0C0"/>
              <w:right w:val="single" w:sz="4" w:space="0" w:color="C0C0C0"/>
            </w:tcBorders>
            <w:shd w:val="clear" w:color="000000" w:fill="D7EAD3"/>
            <w:vAlign w:val="center"/>
            <w:hideMark/>
          </w:tcPr>
          <w:p w14:paraId="61EF200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360" w:type="dxa"/>
            <w:tcBorders>
              <w:top w:val="nil"/>
              <w:left w:val="nil"/>
              <w:bottom w:val="single" w:sz="4" w:space="0" w:color="C0C0C0"/>
              <w:right w:val="single" w:sz="4" w:space="0" w:color="C0C0C0"/>
            </w:tcBorders>
            <w:shd w:val="clear" w:color="000000" w:fill="D7EAD3"/>
            <w:vAlign w:val="center"/>
            <w:hideMark/>
          </w:tcPr>
          <w:p w14:paraId="2DAD3A3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0,04</w:t>
            </w:r>
          </w:p>
        </w:tc>
        <w:tc>
          <w:tcPr>
            <w:tcW w:w="4000" w:type="dxa"/>
            <w:tcBorders>
              <w:top w:val="nil"/>
              <w:left w:val="nil"/>
              <w:bottom w:val="single" w:sz="4" w:space="0" w:color="C0C0C0"/>
              <w:right w:val="single" w:sz="4" w:space="0" w:color="C0C0C0"/>
            </w:tcBorders>
            <w:shd w:val="clear" w:color="000000" w:fill="FFFFCC"/>
            <w:vAlign w:val="center"/>
            <w:hideMark/>
          </w:tcPr>
          <w:p w14:paraId="699EF8E4"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1CFEA89B" w14:textId="77777777" w:rsidTr="000C3ED1">
        <w:trPr>
          <w:trHeight w:val="300"/>
          <w:jc w:val="center"/>
        </w:trPr>
        <w:tc>
          <w:tcPr>
            <w:tcW w:w="580" w:type="dxa"/>
            <w:tcBorders>
              <w:top w:val="nil"/>
              <w:left w:val="nil"/>
              <w:bottom w:val="nil"/>
              <w:right w:val="nil"/>
            </w:tcBorders>
            <w:shd w:val="clear" w:color="000000" w:fill="FABF8F"/>
            <w:noWrap/>
            <w:vAlign w:val="center"/>
            <w:hideMark/>
          </w:tcPr>
          <w:p w14:paraId="49BE522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562884C"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1395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3.3.0.2</w:t>
            </w:r>
          </w:p>
        </w:tc>
        <w:tc>
          <w:tcPr>
            <w:tcW w:w="5640" w:type="dxa"/>
            <w:tcBorders>
              <w:top w:val="nil"/>
              <w:left w:val="nil"/>
              <w:bottom w:val="single" w:sz="4" w:space="0" w:color="C0C0C0"/>
              <w:right w:val="single" w:sz="4" w:space="0" w:color="C0C0C0"/>
            </w:tcBorders>
            <w:shd w:val="clear" w:color="auto" w:fill="auto"/>
            <w:vAlign w:val="center"/>
            <w:hideMark/>
          </w:tcPr>
          <w:p w14:paraId="1A4F3A84"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C8498E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кВт.ч</w:t>
            </w:r>
          </w:p>
        </w:tc>
        <w:tc>
          <w:tcPr>
            <w:tcW w:w="1740" w:type="dxa"/>
            <w:tcBorders>
              <w:top w:val="nil"/>
              <w:left w:val="nil"/>
              <w:bottom w:val="single" w:sz="4" w:space="0" w:color="C0C0C0"/>
              <w:right w:val="single" w:sz="4" w:space="0" w:color="C0C0C0"/>
            </w:tcBorders>
            <w:shd w:val="clear" w:color="000000" w:fill="D7EAD3"/>
            <w:vAlign w:val="center"/>
            <w:hideMark/>
          </w:tcPr>
          <w:p w14:paraId="35EA52D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1 132,37</w:t>
            </w:r>
          </w:p>
        </w:tc>
        <w:tc>
          <w:tcPr>
            <w:tcW w:w="1500" w:type="dxa"/>
            <w:tcBorders>
              <w:top w:val="nil"/>
              <w:left w:val="nil"/>
              <w:bottom w:val="single" w:sz="4" w:space="0" w:color="C0C0C0"/>
              <w:right w:val="single" w:sz="4" w:space="0" w:color="C0C0C0"/>
            </w:tcBorders>
            <w:shd w:val="clear" w:color="000000" w:fill="D7EAD3"/>
            <w:vAlign w:val="center"/>
            <w:hideMark/>
          </w:tcPr>
          <w:p w14:paraId="7979179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1 322,03</w:t>
            </w:r>
          </w:p>
        </w:tc>
        <w:tc>
          <w:tcPr>
            <w:tcW w:w="1680" w:type="dxa"/>
            <w:tcBorders>
              <w:top w:val="nil"/>
              <w:left w:val="nil"/>
              <w:bottom w:val="single" w:sz="4" w:space="0" w:color="C0C0C0"/>
              <w:right w:val="single" w:sz="4" w:space="0" w:color="C0C0C0"/>
            </w:tcBorders>
            <w:shd w:val="clear" w:color="000000" w:fill="D7EAD3"/>
            <w:vAlign w:val="center"/>
            <w:hideMark/>
          </w:tcPr>
          <w:p w14:paraId="358ABDA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1 132,10</w:t>
            </w:r>
          </w:p>
        </w:tc>
        <w:tc>
          <w:tcPr>
            <w:tcW w:w="1660" w:type="dxa"/>
            <w:tcBorders>
              <w:top w:val="nil"/>
              <w:left w:val="nil"/>
              <w:bottom w:val="single" w:sz="4" w:space="0" w:color="C0C0C0"/>
              <w:right w:val="single" w:sz="4" w:space="0" w:color="C0C0C0"/>
            </w:tcBorders>
            <w:shd w:val="clear" w:color="000000" w:fill="D7EAD3"/>
            <w:vAlign w:val="center"/>
            <w:hideMark/>
          </w:tcPr>
          <w:p w14:paraId="269A290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1 132,37</w:t>
            </w:r>
          </w:p>
        </w:tc>
        <w:tc>
          <w:tcPr>
            <w:tcW w:w="1660" w:type="dxa"/>
            <w:tcBorders>
              <w:top w:val="nil"/>
              <w:left w:val="nil"/>
              <w:bottom w:val="single" w:sz="4" w:space="0" w:color="C0C0C0"/>
              <w:right w:val="single" w:sz="4" w:space="0" w:color="C0C0C0"/>
            </w:tcBorders>
            <w:shd w:val="clear" w:color="000000" w:fill="D7EAD3"/>
            <w:vAlign w:val="center"/>
            <w:hideMark/>
          </w:tcPr>
          <w:p w14:paraId="0323B87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C68BAC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1 131,51</w:t>
            </w:r>
          </w:p>
        </w:tc>
        <w:tc>
          <w:tcPr>
            <w:tcW w:w="1760" w:type="dxa"/>
            <w:tcBorders>
              <w:top w:val="nil"/>
              <w:left w:val="nil"/>
              <w:bottom w:val="single" w:sz="4" w:space="0" w:color="C0C0C0"/>
              <w:right w:val="single" w:sz="4" w:space="0" w:color="C0C0C0"/>
            </w:tcBorders>
            <w:shd w:val="clear" w:color="000000" w:fill="D7EAD3"/>
            <w:vAlign w:val="center"/>
            <w:hideMark/>
          </w:tcPr>
          <w:p w14:paraId="28D1F5F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19D6638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1 131,51</w:t>
            </w:r>
          </w:p>
        </w:tc>
        <w:tc>
          <w:tcPr>
            <w:tcW w:w="1480" w:type="dxa"/>
            <w:tcBorders>
              <w:top w:val="nil"/>
              <w:left w:val="nil"/>
              <w:bottom w:val="single" w:sz="4" w:space="0" w:color="C0C0C0"/>
              <w:right w:val="single" w:sz="4" w:space="0" w:color="C0C0C0"/>
            </w:tcBorders>
            <w:shd w:val="clear" w:color="000000" w:fill="D7EAD3"/>
            <w:vAlign w:val="center"/>
            <w:hideMark/>
          </w:tcPr>
          <w:p w14:paraId="50B6372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565,75</w:t>
            </w:r>
          </w:p>
        </w:tc>
        <w:tc>
          <w:tcPr>
            <w:tcW w:w="1460" w:type="dxa"/>
            <w:tcBorders>
              <w:top w:val="nil"/>
              <w:left w:val="nil"/>
              <w:bottom w:val="single" w:sz="4" w:space="0" w:color="C0C0C0"/>
              <w:right w:val="single" w:sz="4" w:space="0" w:color="C0C0C0"/>
            </w:tcBorders>
            <w:shd w:val="clear" w:color="000000" w:fill="D7EAD3"/>
            <w:vAlign w:val="center"/>
            <w:hideMark/>
          </w:tcPr>
          <w:p w14:paraId="796FDA2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565,75</w:t>
            </w:r>
          </w:p>
        </w:tc>
        <w:tc>
          <w:tcPr>
            <w:tcW w:w="1360" w:type="dxa"/>
            <w:tcBorders>
              <w:top w:val="nil"/>
              <w:left w:val="nil"/>
              <w:bottom w:val="single" w:sz="4" w:space="0" w:color="C0C0C0"/>
              <w:right w:val="single" w:sz="4" w:space="0" w:color="C0C0C0"/>
            </w:tcBorders>
            <w:shd w:val="clear" w:color="000000" w:fill="D7EAD3"/>
            <w:vAlign w:val="center"/>
            <w:hideMark/>
          </w:tcPr>
          <w:p w14:paraId="5311FF9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7487E8E6"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77955EA3" w14:textId="77777777" w:rsidTr="000C3ED1">
        <w:trPr>
          <w:trHeight w:val="300"/>
          <w:jc w:val="center"/>
        </w:trPr>
        <w:tc>
          <w:tcPr>
            <w:tcW w:w="580" w:type="dxa"/>
            <w:tcBorders>
              <w:top w:val="nil"/>
              <w:left w:val="nil"/>
              <w:bottom w:val="nil"/>
              <w:right w:val="nil"/>
            </w:tcBorders>
            <w:shd w:val="clear" w:color="000000" w:fill="FABF8F"/>
            <w:noWrap/>
            <w:vAlign w:val="center"/>
            <w:hideMark/>
          </w:tcPr>
          <w:p w14:paraId="70970F4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6E3145B8"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4C8FA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3.3.0.3</w:t>
            </w:r>
          </w:p>
        </w:tc>
        <w:tc>
          <w:tcPr>
            <w:tcW w:w="5640" w:type="dxa"/>
            <w:tcBorders>
              <w:top w:val="nil"/>
              <w:left w:val="nil"/>
              <w:bottom w:val="single" w:sz="4" w:space="0" w:color="C0C0C0"/>
              <w:right w:val="single" w:sz="4" w:space="0" w:color="C0C0C0"/>
            </w:tcBorders>
            <w:shd w:val="clear" w:color="auto" w:fill="auto"/>
            <w:vAlign w:val="center"/>
            <w:hideMark/>
          </w:tcPr>
          <w:p w14:paraId="5B305548"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84493F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кВт.ч/м3</w:t>
            </w:r>
          </w:p>
        </w:tc>
        <w:tc>
          <w:tcPr>
            <w:tcW w:w="1740" w:type="dxa"/>
            <w:tcBorders>
              <w:top w:val="nil"/>
              <w:left w:val="nil"/>
              <w:bottom w:val="single" w:sz="4" w:space="0" w:color="C0C0C0"/>
              <w:right w:val="single" w:sz="4" w:space="0" w:color="C0C0C0"/>
            </w:tcBorders>
            <w:shd w:val="clear" w:color="000000" w:fill="D7EAD3"/>
            <w:vAlign w:val="center"/>
            <w:hideMark/>
          </w:tcPr>
          <w:p w14:paraId="29EDE27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0,02</w:t>
            </w:r>
          </w:p>
        </w:tc>
        <w:tc>
          <w:tcPr>
            <w:tcW w:w="1500" w:type="dxa"/>
            <w:tcBorders>
              <w:top w:val="nil"/>
              <w:left w:val="nil"/>
              <w:bottom w:val="single" w:sz="4" w:space="0" w:color="C0C0C0"/>
              <w:right w:val="single" w:sz="4" w:space="0" w:color="C0C0C0"/>
            </w:tcBorders>
            <w:shd w:val="clear" w:color="000000" w:fill="D7EAD3"/>
            <w:vAlign w:val="center"/>
            <w:hideMark/>
          </w:tcPr>
          <w:p w14:paraId="2614F63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0,02</w:t>
            </w:r>
          </w:p>
        </w:tc>
        <w:tc>
          <w:tcPr>
            <w:tcW w:w="1680" w:type="dxa"/>
            <w:tcBorders>
              <w:top w:val="nil"/>
              <w:left w:val="nil"/>
              <w:bottom w:val="single" w:sz="4" w:space="0" w:color="C0C0C0"/>
              <w:right w:val="single" w:sz="4" w:space="0" w:color="C0C0C0"/>
            </w:tcBorders>
            <w:shd w:val="clear" w:color="000000" w:fill="D7EAD3"/>
            <w:vAlign w:val="center"/>
            <w:hideMark/>
          </w:tcPr>
          <w:p w14:paraId="0D36B52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0,02</w:t>
            </w:r>
          </w:p>
        </w:tc>
        <w:tc>
          <w:tcPr>
            <w:tcW w:w="1660" w:type="dxa"/>
            <w:tcBorders>
              <w:top w:val="nil"/>
              <w:left w:val="nil"/>
              <w:bottom w:val="single" w:sz="4" w:space="0" w:color="C0C0C0"/>
              <w:right w:val="single" w:sz="4" w:space="0" w:color="C0C0C0"/>
            </w:tcBorders>
            <w:shd w:val="clear" w:color="000000" w:fill="D7EAD3"/>
            <w:vAlign w:val="center"/>
            <w:hideMark/>
          </w:tcPr>
          <w:p w14:paraId="06CFBDA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0,02</w:t>
            </w:r>
          </w:p>
        </w:tc>
        <w:tc>
          <w:tcPr>
            <w:tcW w:w="1660" w:type="dxa"/>
            <w:tcBorders>
              <w:top w:val="nil"/>
              <w:left w:val="nil"/>
              <w:bottom w:val="single" w:sz="4" w:space="0" w:color="C0C0C0"/>
              <w:right w:val="single" w:sz="4" w:space="0" w:color="C0C0C0"/>
            </w:tcBorders>
            <w:shd w:val="clear" w:color="000000" w:fill="D7EAD3"/>
            <w:vAlign w:val="center"/>
            <w:hideMark/>
          </w:tcPr>
          <w:p w14:paraId="6AAC9E5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B44540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0,02</w:t>
            </w:r>
          </w:p>
        </w:tc>
        <w:tc>
          <w:tcPr>
            <w:tcW w:w="1760" w:type="dxa"/>
            <w:tcBorders>
              <w:top w:val="nil"/>
              <w:left w:val="nil"/>
              <w:bottom w:val="single" w:sz="4" w:space="0" w:color="C0C0C0"/>
              <w:right w:val="single" w:sz="4" w:space="0" w:color="C0C0C0"/>
            </w:tcBorders>
            <w:shd w:val="clear" w:color="000000" w:fill="D7EAD3"/>
            <w:vAlign w:val="center"/>
            <w:hideMark/>
          </w:tcPr>
          <w:p w14:paraId="0758DFF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794185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0,02</w:t>
            </w:r>
          </w:p>
        </w:tc>
        <w:tc>
          <w:tcPr>
            <w:tcW w:w="1480" w:type="dxa"/>
            <w:tcBorders>
              <w:top w:val="nil"/>
              <w:left w:val="nil"/>
              <w:bottom w:val="single" w:sz="4" w:space="0" w:color="C0C0C0"/>
              <w:right w:val="single" w:sz="4" w:space="0" w:color="C0C0C0"/>
            </w:tcBorders>
            <w:shd w:val="clear" w:color="000000" w:fill="D7EAD3"/>
            <w:vAlign w:val="center"/>
            <w:hideMark/>
          </w:tcPr>
          <w:p w14:paraId="07776C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0,02</w:t>
            </w:r>
          </w:p>
        </w:tc>
        <w:tc>
          <w:tcPr>
            <w:tcW w:w="1460" w:type="dxa"/>
            <w:tcBorders>
              <w:top w:val="nil"/>
              <w:left w:val="nil"/>
              <w:bottom w:val="single" w:sz="4" w:space="0" w:color="C0C0C0"/>
              <w:right w:val="single" w:sz="4" w:space="0" w:color="C0C0C0"/>
            </w:tcBorders>
            <w:shd w:val="clear" w:color="000000" w:fill="D7EAD3"/>
            <w:vAlign w:val="center"/>
            <w:hideMark/>
          </w:tcPr>
          <w:p w14:paraId="0B816DC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0,02</w:t>
            </w:r>
          </w:p>
        </w:tc>
        <w:tc>
          <w:tcPr>
            <w:tcW w:w="1360" w:type="dxa"/>
            <w:tcBorders>
              <w:top w:val="nil"/>
              <w:left w:val="nil"/>
              <w:bottom w:val="single" w:sz="4" w:space="0" w:color="C0C0C0"/>
              <w:right w:val="single" w:sz="4" w:space="0" w:color="C0C0C0"/>
            </w:tcBorders>
            <w:shd w:val="clear" w:color="000000" w:fill="D7EAD3"/>
            <w:vAlign w:val="center"/>
            <w:hideMark/>
          </w:tcPr>
          <w:p w14:paraId="7F5E506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603F4DB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1E49622" w14:textId="77777777" w:rsidTr="000C3ED1">
        <w:trPr>
          <w:trHeight w:val="300"/>
          <w:jc w:val="center"/>
        </w:trPr>
        <w:tc>
          <w:tcPr>
            <w:tcW w:w="580" w:type="dxa"/>
            <w:tcBorders>
              <w:top w:val="nil"/>
              <w:left w:val="nil"/>
              <w:bottom w:val="nil"/>
              <w:right w:val="nil"/>
            </w:tcBorders>
            <w:shd w:val="clear" w:color="000000" w:fill="FABF8F"/>
            <w:noWrap/>
            <w:vAlign w:val="center"/>
            <w:hideMark/>
          </w:tcPr>
          <w:p w14:paraId="385C886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50E9B48E"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C07CF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3.3.2.1</w:t>
            </w:r>
          </w:p>
        </w:tc>
        <w:tc>
          <w:tcPr>
            <w:tcW w:w="5640" w:type="dxa"/>
            <w:tcBorders>
              <w:top w:val="nil"/>
              <w:left w:val="nil"/>
              <w:bottom w:val="single" w:sz="4" w:space="0" w:color="C0C0C0"/>
              <w:right w:val="single" w:sz="4" w:space="0" w:color="C0C0C0"/>
            </w:tcBorders>
            <w:shd w:val="clear" w:color="auto" w:fill="auto"/>
            <w:vAlign w:val="center"/>
            <w:hideMark/>
          </w:tcPr>
          <w:p w14:paraId="6386A6E2" w14:textId="77777777" w:rsidR="00A75DBE" w:rsidRPr="000C3ED1" w:rsidRDefault="00A75DBE" w:rsidP="00A75DBE">
            <w:pPr>
              <w:ind w:firstLineChars="300" w:firstLine="392"/>
              <w:rPr>
                <w:rFonts w:ascii="Tahoma" w:hAnsi="Tahoma" w:cs="Tahoma"/>
                <w:b/>
                <w:bCs/>
                <w:sz w:val="13"/>
                <w:szCs w:val="13"/>
              </w:rPr>
            </w:pPr>
            <w:r w:rsidRPr="000C3ED1">
              <w:rPr>
                <w:rFonts w:ascii="Tahoma" w:hAnsi="Tahoma" w:cs="Tahoma"/>
                <w:b/>
                <w:bCs/>
                <w:sz w:val="13"/>
                <w:szCs w:val="13"/>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3FBD0AD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525497D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3 157,12</w:t>
            </w:r>
          </w:p>
        </w:tc>
        <w:tc>
          <w:tcPr>
            <w:tcW w:w="1500" w:type="dxa"/>
            <w:tcBorders>
              <w:top w:val="nil"/>
              <w:left w:val="nil"/>
              <w:bottom w:val="single" w:sz="4" w:space="0" w:color="C0C0C0"/>
              <w:right w:val="single" w:sz="4" w:space="0" w:color="C0C0C0"/>
            </w:tcBorders>
            <w:shd w:val="clear" w:color="000000" w:fill="D7EAD3"/>
            <w:vAlign w:val="center"/>
            <w:hideMark/>
          </w:tcPr>
          <w:p w14:paraId="125106F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3 735,85</w:t>
            </w:r>
          </w:p>
        </w:tc>
        <w:tc>
          <w:tcPr>
            <w:tcW w:w="1680" w:type="dxa"/>
            <w:tcBorders>
              <w:top w:val="nil"/>
              <w:left w:val="nil"/>
              <w:bottom w:val="single" w:sz="4" w:space="0" w:color="C0C0C0"/>
              <w:right w:val="single" w:sz="4" w:space="0" w:color="C0C0C0"/>
            </w:tcBorders>
            <w:shd w:val="clear" w:color="000000" w:fill="D7EAD3"/>
            <w:vAlign w:val="center"/>
            <w:hideMark/>
          </w:tcPr>
          <w:p w14:paraId="4985FE7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3 350,47</w:t>
            </w:r>
          </w:p>
        </w:tc>
        <w:tc>
          <w:tcPr>
            <w:tcW w:w="1660" w:type="dxa"/>
            <w:tcBorders>
              <w:top w:val="nil"/>
              <w:left w:val="nil"/>
              <w:bottom w:val="single" w:sz="4" w:space="0" w:color="C0C0C0"/>
              <w:right w:val="single" w:sz="4" w:space="0" w:color="C0C0C0"/>
            </w:tcBorders>
            <w:shd w:val="clear" w:color="000000" w:fill="D7EAD3"/>
            <w:vAlign w:val="center"/>
            <w:hideMark/>
          </w:tcPr>
          <w:p w14:paraId="3480CE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3 421,31</w:t>
            </w:r>
          </w:p>
        </w:tc>
        <w:tc>
          <w:tcPr>
            <w:tcW w:w="1660" w:type="dxa"/>
            <w:tcBorders>
              <w:top w:val="nil"/>
              <w:left w:val="nil"/>
              <w:bottom w:val="single" w:sz="4" w:space="0" w:color="C0C0C0"/>
              <w:right w:val="single" w:sz="4" w:space="0" w:color="C0C0C0"/>
            </w:tcBorders>
            <w:shd w:val="clear" w:color="000000" w:fill="D7EAD3"/>
            <w:vAlign w:val="center"/>
            <w:hideMark/>
          </w:tcPr>
          <w:p w14:paraId="4C7C6E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113,97</w:t>
            </w:r>
          </w:p>
        </w:tc>
        <w:tc>
          <w:tcPr>
            <w:tcW w:w="1840" w:type="dxa"/>
            <w:tcBorders>
              <w:top w:val="nil"/>
              <w:left w:val="nil"/>
              <w:bottom w:val="single" w:sz="4" w:space="0" w:color="C0C0C0"/>
              <w:right w:val="single" w:sz="4" w:space="0" w:color="C0C0C0"/>
            </w:tcBorders>
            <w:shd w:val="clear" w:color="000000" w:fill="D7EAD3"/>
            <w:vAlign w:val="center"/>
            <w:hideMark/>
          </w:tcPr>
          <w:p w14:paraId="5C9636D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3 535,28</w:t>
            </w:r>
          </w:p>
        </w:tc>
        <w:tc>
          <w:tcPr>
            <w:tcW w:w="1760" w:type="dxa"/>
            <w:tcBorders>
              <w:top w:val="nil"/>
              <w:left w:val="nil"/>
              <w:bottom w:val="single" w:sz="4" w:space="0" w:color="C0C0C0"/>
              <w:right w:val="single" w:sz="4" w:space="0" w:color="C0C0C0"/>
            </w:tcBorders>
            <w:shd w:val="clear" w:color="000000" w:fill="D7EAD3"/>
            <w:vAlign w:val="center"/>
            <w:hideMark/>
          </w:tcPr>
          <w:p w14:paraId="09C1F1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67,09</w:t>
            </w:r>
          </w:p>
        </w:tc>
        <w:tc>
          <w:tcPr>
            <w:tcW w:w="1780" w:type="dxa"/>
            <w:tcBorders>
              <w:top w:val="nil"/>
              <w:left w:val="nil"/>
              <w:bottom w:val="single" w:sz="4" w:space="0" w:color="C0C0C0"/>
              <w:right w:val="single" w:sz="4" w:space="0" w:color="C0C0C0"/>
            </w:tcBorders>
            <w:shd w:val="clear" w:color="000000" w:fill="D7EAD3"/>
            <w:vAlign w:val="center"/>
            <w:hideMark/>
          </w:tcPr>
          <w:p w14:paraId="704E31D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3 488,40</w:t>
            </w:r>
          </w:p>
        </w:tc>
        <w:tc>
          <w:tcPr>
            <w:tcW w:w="1480" w:type="dxa"/>
            <w:tcBorders>
              <w:top w:val="nil"/>
              <w:left w:val="nil"/>
              <w:bottom w:val="single" w:sz="4" w:space="0" w:color="C0C0C0"/>
              <w:right w:val="single" w:sz="4" w:space="0" w:color="C0C0C0"/>
            </w:tcBorders>
            <w:shd w:val="clear" w:color="000000" w:fill="D7EAD3"/>
            <w:vAlign w:val="center"/>
            <w:hideMark/>
          </w:tcPr>
          <w:p w14:paraId="02DB3E4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1 744,20</w:t>
            </w:r>
          </w:p>
        </w:tc>
        <w:tc>
          <w:tcPr>
            <w:tcW w:w="1460" w:type="dxa"/>
            <w:tcBorders>
              <w:top w:val="nil"/>
              <w:left w:val="nil"/>
              <w:bottom w:val="single" w:sz="4" w:space="0" w:color="C0C0C0"/>
              <w:right w:val="single" w:sz="4" w:space="0" w:color="C0C0C0"/>
            </w:tcBorders>
            <w:shd w:val="clear" w:color="000000" w:fill="D7EAD3"/>
            <w:vAlign w:val="center"/>
            <w:hideMark/>
          </w:tcPr>
          <w:p w14:paraId="2FF0172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1 744,20</w:t>
            </w:r>
          </w:p>
        </w:tc>
        <w:tc>
          <w:tcPr>
            <w:tcW w:w="1360" w:type="dxa"/>
            <w:tcBorders>
              <w:top w:val="nil"/>
              <w:left w:val="nil"/>
              <w:bottom w:val="single" w:sz="4" w:space="0" w:color="C0C0C0"/>
              <w:right w:val="single" w:sz="4" w:space="0" w:color="C0C0C0"/>
            </w:tcBorders>
            <w:shd w:val="clear" w:color="000000" w:fill="D7EAD3"/>
            <w:vAlign w:val="center"/>
            <w:hideMark/>
          </w:tcPr>
          <w:p w14:paraId="28B547A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46,88</w:t>
            </w:r>
          </w:p>
        </w:tc>
        <w:tc>
          <w:tcPr>
            <w:tcW w:w="4000" w:type="dxa"/>
            <w:tcBorders>
              <w:top w:val="nil"/>
              <w:left w:val="nil"/>
              <w:bottom w:val="single" w:sz="4" w:space="0" w:color="C0C0C0"/>
              <w:right w:val="single" w:sz="4" w:space="0" w:color="C0C0C0"/>
            </w:tcBorders>
            <w:shd w:val="clear" w:color="000000" w:fill="FFFFCC"/>
            <w:vAlign w:val="center"/>
            <w:hideMark/>
          </w:tcPr>
          <w:p w14:paraId="4D8BA92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48FA76CD" w14:textId="77777777" w:rsidTr="000C3ED1">
        <w:trPr>
          <w:trHeight w:val="1290"/>
          <w:jc w:val="center"/>
        </w:trPr>
        <w:tc>
          <w:tcPr>
            <w:tcW w:w="580" w:type="dxa"/>
            <w:tcBorders>
              <w:top w:val="nil"/>
              <w:left w:val="nil"/>
              <w:bottom w:val="nil"/>
              <w:right w:val="nil"/>
            </w:tcBorders>
            <w:shd w:val="clear" w:color="000000" w:fill="FABF8F"/>
            <w:noWrap/>
            <w:vAlign w:val="center"/>
            <w:hideMark/>
          </w:tcPr>
          <w:p w14:paraId="396057D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4016A38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8B78E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3.3.2.1.1</w:t>
            </w:r>
          </w:p>
        </w:tc>
        <w:tc>
          <w:tcPr>
            <w:tcW w:w="5640" w:type="dxa"/>
            <w:tcBorders>
              <w:top w:val="nil"/>
              <w:left w:val="nil"/>
              <w:bottom w:val="single" w:sz="4" w:space="0" w:color="C0C0C0"/>
              <w:right w:val="single" w:sz="4" w:space="0" w:color="C0C0C0"/>
            </w:tcBorders>
            <w:shd w:val="clear" w:color="auto" w:fill="auto"/>
            <w:vAlign w:val="center"/>
            <w:hideMark/>
          </w:tcPr>
          <w:p w14:paraId="64A95AF4" w14:textId="77777777" w:rsidR="00A75DBE" w:rsidRPr="000C3ED1" w:rsidRDefault="00A75DBE" w:rsidP="00A75DBE">
            <w:pPr>
              <w:ind w:firstLineChars="400" w:firstLine="520"/>
              <w:rPr>
                <w:rFonts w:ascii="Tahoma" w:hAnsi="Tahoma" w:cs="Tahoma"/>
                <w:sz w:val="13"/>
                <w:szCs w:val="13"/>
              </w:rPr>
            </w:pPr>
            <w:r w:rsidRPr="000C3ED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0132F3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руб/кВт.ч</w:t>
            </w:r>
          </w:p>
        </w:tc>
        <w:tc>
          <w:tcPr>
            <w:tcW w:w="1740" w:type="dxa"/>
            <w:tcBorders>
              <w:top w:val="nil"/>
              <w:left w:val="nil"/>
              <w:bottom w:val="single" w:sz="4" w:space="0" w:color="C0C0C0"/>
              <w:right w:val="single" w:sz="4" w:space="0" w:color="C0C0C0"/>
            </w:tcBorders>
            <w:shd w:val="clear" w:color="000000" w:fill="FFFFCC"/>
            <w:vAlign w:val="center"/>
            <w:hideMark/>
          </w:tcPr>
          <w:p w14:paraId="0B070C0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2,79</w:t>
            </w:r>
          </w:p>
        </w:tc>
        <w:tc>
          <w:tcPr>
            <w:tcW w:w="1500" w:type="dxa"/>
            <w:tcBorders>
              <w:top w:val="nil"/>
              <w:left w:val="nil"/>
              <w:bottom w:val="single" w:sz="4" w:space="0" w:color="C0C0C0"/>
              <w:right w:val="single" w:sz="4" w:space="0" w:color="C0C0C0"/>
            </w:tcBorders>
            <w:shd w:val="clear" w:color="000000" w:fill="FFFFCC"/>
            <w:vAlign w:val="center"/>
            <w:hideMark/>
          </w:tcPr>
          <w:p w14:paraId="286521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2,83</w:t>
            </w:r>
          </w:p>
        </w:tc>
        <w:tc>
          <w:tcPr>
            <w:tcW w:w="1680" w:type="dxa"/>
            <w:tcBorders>
              <w:top w:val="nil"/>
              <w:left w:val="nil"/>
              <w:bottom w:val="single" w:sz="4" w:space="0" w:color="C0C0C0"/>
              <w:right w:val="single" w:sz="4" w:space="0" w:color="C0C0C0"/>
            </w:tcBorders>
            <w:shd w:val="clear" w:color="000000" w:fill="FFFFCC"/>
            <w:vAlign w:val="center"/>
            <w:hideMark/>
          </w:tcPr>
          <w:p w14:paraId="4AB434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2,96</w:t>
            </w:r>
          </w:p>
        </w:tc>
        <w:tc>
          <w:tcPr>
            <w:tcW w:w="1660" w:type="dxa"/>
            <w:tcBorders>
              <w:top w:val="nil"/>
              <w:left w:val="nil"/>
              <w:bottom w:val="single" w:sz="4" w:space="0" w:color="C0C0C0"/>
              <w:right w:val="single" w:sz="4" w:space="0" w:color="C0C0C0"/>
            </w:tcBorders>
            <w:shd w:val="clear" w:color="000000" w:fill="FFFFCC"/>
            <w:vAlign w:val="center"/>
            <w:hideMark/>
          </w:tcPr>
          <w:p w14:paraId="7E565E5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3,02</w:t>
            </w:r>
          </w:p>
        </w:tc>
        <w:tc>
          <w:tcPr>
            <w:tcW w:w="1660" w:type="dxa"/>
            <w:tcBorders>
              <w:top w:val="nil"/>
              <w:left w:val="nil"/>
              <w:bottom w:val="single" w:sz="4" w:space="0" w:color="C0C0C0"/>
              <w:right w:val="single" w:sz="4" w:space="0" w:color="C0C0C0"/>
            </w:tcBorders>
            <w:shd w:val="clear" w:color="000000" w:fill="FFFFCC"/>
            <w:vAlign w:val="center"/>
            <w:hideMark/>
          </w:tcPr>
          <w:p w14:paraId="526EFD7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6FF66E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3,12</w:t>
            </w:r>
          </w:p>
        </w:tc>
        <w:tc>
          <w:tcPr>
            <w:tcW w:w="1760" w:type="dxa"/>
            <w:tcBorders>
              <w:top w:val="nil"/>
              <w:left w:val="nil"/>
              <w:bottom w:val="single" w:sz="4" w:space="0" w:color="C0C0C0"/>
              <w:right w:val="single" w:sz="4" w:space="0" w:color="C0C0C0"/>
            </w:tcBorders>
            <w:shd w:val="clear" w:color="000000" w:fill="FFFFCC"/>
            <w:vAlign w:val="center"/>
            <w:hideMark/>
          </w:tcPr>
          <w:p w14:paraId="0F1A57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092DF3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80" w:type="dxa"/>
            <w:tcBorders>
              <w:top w:val="nil"/>
              <w:left w:val="nil"/>
              <w:bottom w:val="single" w:sz="4" w:space="0" w:color="C0C0C0"/>
              <w:right w:val="single" w:sz="4" w:space="0" w:color="C0C0C0"/>
            </w:tcBorders>
            <w:shd w:val="clear" w:color="000000" w:fill="D7EAD3"/>
            <w:vAlign w:val="center"/>
            <w:hideMark/>
          </w:tcPr>
          <w:p w14:paraId="1D8AF39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460" w:type="dxa"/>
            <w:tcBorders>
              <w:top w:val="nil"/>
              <w:left w:val="nil"/>
              <w:bottom w:val="single" w:sz="4" w:space="0" w:color="C0C0C0"/>
              <w:right w:val="single" w:sz="4" w:space="0" w:color="C0C0C0"/>
            </w:tcBorders>
            <w:shd w:val="clear" w:color="000000" w:fill="D7EAD3"/>
            <w:vAlign w:val="center"/>
            <w:hideMark/>
          </w:tcPr>
          <w:p w14:paraId="76AFA5D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3,08</w:t>
            </w:r>
          </w:p>
        </w:tc>
        <w:tc>
          <w:tcPr>
            <w:tcW w:w="1360" w:type="dxa"/>
            <w:tcBorders>
              <w:top w:val="nil"/>
              <w:left w:val="nil"/>
              <w:bottom w:val="single" w:sz="4" w:space="0" w:color="C0C0C0"/>
              <w:right w:val="single" w:sz="4" w:space="0" w:color="C0C0C0"/>
            </w:tcBorders>
            <w:shd w:val="clear" w:color="000000" w:fill="D7EAD3"/>
            <w:vAlign w:val="center"/>
            <w:hideMark/>
          </w:tcPr>
          <w:p w14:paraId="4B7956F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0,04</w:t>
            </w:r>
          </w:p>
        </w:tc>
        <w:tc>
          <w:tcPr>
            <w:tcW w:w="4000" w:type="dxa"/>
            <w:tcBorders>
              <w:top w:val="nil"/>
              <w:left w:val="nil"/>
              <w:bottom w:val="single" w:sz="4" w:space="0" w:color="C0C0C0"/>
              <w:right w:val="single" w:sz="4" w:space="0" w:color="C0C0C0"/>
            </w:tcBorders>
            <w:shd w:val="clear" w:color="000000" w:fill="FFFFCC"/>
            <w:vAlign w:val="center"/>
            <w:hideMark/>
          </w:tcPr>
          <w:p w14:paraId="0909687F"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 исходя из фактического средневзвешенного тарифа за январь-декабрь 2019 года (2,8259 руб/кВт.ч) с применением ИЦП Минэкономразвития РФ 104,8% на 2020 год и 104,1% на 2021 год </w:t>
            </w:r>
          </w:p>
        </w:tc>
      </w:tr>
      <w:tr w:rsidR="00A75DBE" w:rsidRPr="000C3ED1" w14:paraId="2C877749" w14:textId="77777777" w:rsidTr="000C3ED1">
        <w:trPr>
          <w:trHeight w:val="960"/>
          <w:jc w:val="center"/>
        </w:trPr>
        <w:tc>
          <w:tcPr>
            <w:tcW w:w="580" w:type="dxa"/>
            <w:tcBorders>
              <w:top w:val="nil"/>
              <w:left w:val="nil"/>
              <w:bottom w:val="nil"/>
              <w:right w:val="nil"/>
            </w:tcBorders>
            <w:shd w:val="clear" w:color="000000" w:fill="FABF8F"/>
            <w:noWrap/>
            <w:vAlign w:val="center"/>
            <w:hideMark/>
          </w:tcPr>
          <w:p w14:paraId="4BAC65D2"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FCB10D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51E2F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3.3.2.1.2</w:t>
            </w:r>
          </w:p>
        </w:tc>
        <w:tc>
          <w:tcPr>
            <w:tcW w:w="5640" w:type="dxa"/>
            <w:tcBorders>
              <w:top w:val="nil"/>
              <w:left w:val="nil"/>
              <w:bottom w:val="single" w:sz="4" w:space="0" w:color="C0C0C0"/>
              <w:right w:val="single" w:sz="4" w:space="0" w:color="C0C0C0"/>
            </w:tcBorders>
            <w:shd w:val="clear" w:color="auto" w:fill="auto"/>
            <w:vAlign w:val="center"/>
            <w:hideMark/>
          </w:tcPr>
          <w:p w14:paraId="0C7E10C7" w14:textId="77777777" w:rsidR="00A75DBE" w:rsidRPr="000C3ED1" w:rsidRDefault="00A75DBE" w:rsidP="00A75DBE">
            <w:pPr>
              <w:ind w:firstLineChars="400" w:firstLine="520"/>
              <w:rPr>
                <w:rFonts w:ascii="Tahoma" w:hAnsi="Tahoma" w:cs="Tahoma"/>
                <w:sz w:val="13"/>
                <w:szCs w:val="13"/>
              </w:rPr>
            </w:pPr>
            <w:r w:rsidRPr="000C3ED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B56685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кВт.ч</w:t>
            </w:r>
          </w:p>
        </w:tc>
        <w:tc>
          <w:tcPr>
            <w:tcW w:w="1740" w:type="dxa"/>
            <w:tcBorders>
              <w:top w:val="nil"/>
              <w:left w:val="nil"/>
              <w:bottom w:val="single" w:sz="4" w:space="0" w:color="C0C0C0"/>
              <w:right w:val="single" w:sz="4" w:space="0" w:color="C0C0C0"/>
            </w:tcBorders>
            <w:shd w:val="clear" w:color="000000" w:fill="FFFFCC"/>
            <w:vAlign w:val="center"/>
            <w:hideMark/>
          </w:tcPr>
          <w:p w14:paraId="1CEE18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1 132,37</w:t>
            </w:r>
          </w:p>
        </w:tc>
        <w:tc>
          <w:tcPr>
            <w:tcW w:w="1500" w:type="dxa"/>
            <w:tcBorders>
              <w:top w:val="nil"/>
              <w:left w:val="nil"/>
              <w:bottom w:val="single" w:sz="4" w:space="0" w:color="C0C0C0"/>
              <w:right w:val="single" w:sz="4" w:space="0" w:color="C0C0C0"/>
            </w:tcBorders>
            <w:shd w:val="clear" w:color="000000" w:fill="FFFFCC"/>
            <w:vAlign w:val="center"/>
            <w:hideMark/>
          </w:tcPr>
          <w:p w14:paraId="7521EA6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1 322,03</w:t>
            </w:r>
          </w:p>
        </w:tc>
        <w:tc>
          <w:tcPr>
            <w:tcW w:w="1680" w:type="dxa"/>
            <w:tcBorders>
              <w:top w:val="nil"/>
              <w:left w:val="nil"/>
              <w:bottom w:val="single" w:sz="4" w:space="0" w:color="C0C0C0"/>
              <w:right w:val="single" w:sz="4" w:space="0" w:color="C0C0C0"/>
            </w:tcBorders>
            <w:shd w:val="clear" w:color="000000" w:fill="FFFFCC"/>
            <w:vAlign w:val="center"/>
            <w:hideMark/>
          </w:tcPr>
          <w:p w14:paraId="312B82B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1 132,10</w:t>
            </w:r>
          </w:p>
        </w:tc>
        <w:tc>
          <w:tcPr>
            <w:tcW w:w="1660" w:type="dxa"/>
            <w:tcBorders>
              <w:top w:val="nil"/>
              <w:left w:val="nil"/>
              <w:bottom w:val="single" w:sz="4" w:space="0" w:color="C0C0C0"/>
              <w:right w:val="single" w:sz="4" w:space="0" w:color="C0C0C0"/>
            </w:tcBorders>
            <w:shd w:val="clear" w:color="000000" w:fill="FFFFCC"/>
            <w:vAlign w:val="center"/>
            <w:hideMark/>
          </w:tcPr>
          <w:p w14:paraId="6D433B0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1 132,37</w:t>
            </w:r>
          </w:p>
        </w:tc>
        <w:tc>
          <w:tcPr>
            <w:tcW w:w="1660" w:type="dxa"/>
            <w:tcBorders>
              <w:top w:val="nil"/>
              <w:left w:val="nil"/>
              <w:bottom w:val="single" w:sz="4" w:space="0" w:color="C0C0C0"/>
              <w:right w:val="single" w:sz="4" w:space="0" w:color="C0C0C0"/>
            </w:tcBorders>
            <w:shd w:val="clear" w:color="000000" w:fill="FFFFCC"/>
            <w:vAlign w:val="center"/>
            <w:hideMark/>
          </w:tcPr>
          <w:p w14:paraId="473CD92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4649EF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1 131,51</w:t>
            </w:r>
          </w:p>
        </w:tc>
        <w:tc>
          <w:tcPr>
            <w:tcW w:w="1760" w:type="dxa"/>
            <w:tcBorders>
              <w:top w:val="nil"/>
              <w:left w:val="nil"/>
              <w:bottom w:val="single" w:sz="4" w:space="0" w:color="C0C0C0"/>
              <w:right w:val="single" w:sz="4" w:space="0" w:color="C0C0C0"/>
            </w:tcBorders>
            <w:shd w:val="clear" w:color="000000" w:fill="FFFFCC"/>
            <w:vAlign w:val="center"/>
            <w:hideMark/>
          </w:tcPr>
          <w:p w14:paraId="2332463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ABD5EF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1 131,51</w:t>
            </w:r>
          </w:p>
        </w:tc>
        <w:tc>
          <w:tcPr>
            <w:tcW w:w="1480" w:type="dxa"/>
            <w:tcBorders>
              <w:top w:val="nil"/>
              <w:left w:val="nil"/>
              <w:bottom w:val="single" w:sz="4" w:space="0" w:color="C0C0C0"/>
              <w:right w:val="single" w:sz="4" w:space="0" w:color="C0C0C0"/>
            </w:tcBorders>
            <w:shd w:val="clear" w:color="000000" w:fill="D7EAD3"/>
            <w:vAlign w:val="center"/>
            <w:hideMark/>
          </w:tcPr>
          <w:p w14:paraId="2DF0E42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565,75</w:t>
            </w:r>
          </w:p>
        </w:tc>
        <w:tc>
          <w:tcPr>
            <w:tcW w:w="1460" w:type="dxa"/>
            <w:tcBorders>
              <w:top w:val="nil"/>
              <w:left w:val="nil"/>
              <w:bottom w:val="single" w:sz="4" w:space="0" w:color="C0C0C0"/>
              <w:right w:val="single" w:sz="4" w:space="0" w:color="C0C0C0"/>
            </w:tcBorders>
            <w:shd w:val="clear" w:color="000000" w:fill="D7EAD3"/>
            <w:vAlign w:val="center"/>
            <w:hideMark/>
          </w:tcPr>
          <w:p w14:paraId="0D6E5FE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565,75</w:t>
            </w:r>
          </w:p>
        </w:tc>
        <w:tc>
          <w:tcPr>
            <w:tcW w:w="1360" w:type="dxa"/>
            <w:tcBorders>
              <w:top w:val="nil"/>
              <w:left w:val="nil"/>
              <w:bottom w:val="single" w:sz="4" w:space="0" w:color="C0C0C0"/>
              <w:right w:val="single" w:sz="4" w:space="0" w:color="C0C0C0"/>
            </w:tcBorders>
            <w:shd w:val="clear" w:color="000000" w:fill="D7EAD3"/>
            <w:vAlign w:val="center"/>
            <w:hideMark/>
          </w:tcPr>
          <w:p w14:paraId="5E61D45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6A1B187E"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плановому удельному расходу 2021 года (в соответствии с долгосрочными параметрами регулирования на 2019-2023гг.)</w:t>
            </w:r>
          </w:p>
        </w:tc>
      </w:tr>
      <w:tr w:rsidR="00A75DBE" w:rsidRPr="000C3ED1" w14:paraId="1DDA330A" w14:textId="77777777" w:rsidTr="000C3ED1">
        <w:trPr>
          <w:trHeight w:val="2025"/>
          <w:jc w:val="center"/>
        </w:trPr>
        <w:tc>
          <w:tcPr>
            <w:tcW w:w="580" w:type="dxa"/>
            <w:tcBorders>
              <w:top w:val="nil"/>
              <w:left w:val="nil"/>
              <w:bottom w:val="nil"/>
              <w:right w:val="nil"/>
            </w:tcBorders>
            <w:shd w:val="clear" w:color="000000" w:fill="FFFF00"/>
            <w:noWrap/>
            <w:vAlign w:val="center"/>
            <w:hideMark/>
          </w:tcPr>
          <w:p w14:paraId="63F7F95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B2680C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277F9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3.6</w:t>
            </w:r>
          </w:p>
        </w:tc>
        <w:tc>
          <w:tcPr>
            <w:tcW w:w="5640" w:type="dxa"/>
            <w:tcBorders>
              <w:top w:val="nil"/>
              <w:left w:val="nil"/>
              <w:bottom w:val="single" w:sz="4" w:space="0" w:color="C0C0C0"/>
              <w:right w:val="single" w:sz="4" w:space="0" w:color="C0C0C0"/>
            </w:tcBorders>
            <w:shd w:val="clear" w:color="auto" w:fill="auto"/>
            <w:vAlign w:val="center"/>
            <w:hideMark/>
          </w:tcPr>
          <w:p w14:paraId="395715F5"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CF217C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4E86AA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766,74</w:t>
            </w:r>
          </w:p>
        </w:tc>
        <w:tc>
          <w:tcPr>
            <w:tcW w:w="1500" w:type="dxa"/>
            <w:tcBorders>
              <w:top w:val="nil"/>
              <w:left w:val="nil"/>
              <w:bottom w:val="single" w:sz="4" w:space="0" w:color="C0C0C0"/>
              <w:right w:val="single" w:sz="4" w:space="0" w:color="C0C0C0"/>
            </w:tcBorders>
            <w:shd w:val="clear" w:color="000000" w:fill="FFFFCC"/>
            <w:vAlign w:val="center"/>
            <w:hideMark/>
          </w:tcPr>
          <w:p w14:paraId="1F3A358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1 113,60</w:t>
            </w:r>
          </w:p>
        </w:tc>
        <w:tc>
          <w:tcPr>
            <w:tcW w:w="1680" w:type="dxa"/>
            <w:tcBorders>
              <w:top w:val="nil"/>
              <w:left w:val="nil"/>
              <w:bottom w:val="single" w:sz="4" w:space="0" w:color="C0C0C0"/>
              <w:right w:val="single" w:sz="4" w:space="0" w:color="C0C0C0"/>
            </w:tcBorders>
            <w:shd w:val="clear" w:color="000000" w:fill="FFFFCC"/>
            <w:vAlign w:val="center"/>
            <w:hideMark/>
          </w:tcPr>
          <w:p w14:paraId="1723EE4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784,88</w:t>
            </w:r>
          </w:p>
        </w:tc>
        <w:tc>
          <w:tcPr>
            <w:tcW w:w="1660" w:type="dxa"/>
            <w:tcBorders>
              <w:top w:val="nil"/>
              <w:left w:val="nil"/>
              <w:bottom w:val="single" w:sz="4" w:space="0" w:color="C0C0C0"/>
              <w:right w:val="single" w:sz="4" w:space="0" w:color="C0C0C0"/>
            </w:tcBorders>
            <w:shd w:val="clear" w:color="000000" w:fill="FFFFCC"/>
            <w:vAlign w:val="center"/>
            <w:hideMark/>
          </w:tcPr>
          <w:p w14:paraId="587823A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808,11</w:t>
            </w:r>
          </w:p>
        </w:tc>
        <w:tc>
          <w:tcPr>
            <w:tcW w:w="1660" w:type="dxa"/>
            <w:tcBorders>
              <w:top w:val="nil"/>
              <w:left w:val="nil"/>
              <w:bottom w:val="single" w:sz="4" w:space="0" w:color="C0C0C0"/>
              <w:right w:val="single" w:sz="4" w:space="0" w:color="C0C0C0"/>
            </w:tcBorders>
            <w:shd w:val="clear" w:color="000000" w:fill="FFFFCC"/>
            <w:vAlign w:val="center"/>
            <w:hideMark/>
          </w:tcPr>
          <w:p w14:paraId="13FBC68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376,36</w:t>
            </w:r>
          </w:p>
        </w:tc>
        <w:tc>
          <w:tcPr>
            <w:tcW w:w="1840" w:type="dxa"/>
            <w:tcBorders>
              <w:top w:val="nil"/>
              <w:left w:val="nil"/>
              <w:bottom w:val="single" w:sz="4" w:space="0" w:color="C0C0C0"/>
              <w:right w:val="single" w:sz="4" w:space="0" w:color="C0C0C0"/>
            </w:tcBorders>
            <w:shd w:val="clear" w:color="000000" w:fill="FFFFCC"/>
            <w:vAlign w:val="center"/>
            <w:hideMark/>
          </w:tcPr>
          <w:p w14:paraId="3CFC309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1 184,47</w:t>
            </w:r>
          </w:p>
        </w:tc>
        <w:tc>
          <w:tcPr>
            <w:tcW w:w="1760" w:type="dxa"/>
            <w:tcBorders>
              <w:top w:val="nil"/>
              <w:left w:val="nil"/>
              <w:bottom w:val="single" w:sz="4" w:space="0" w:color="C0C0C0"/>
              <w:right w:val="single" w:sz="4" w:space="0" w:color="C0C0C0"/>
            </w:tcBorders>
            <w:shd w:val="clear" w:color="000000" w:fill="FFFFCC"/>
            <w:vAlign w:val="center"/>
            <w:hideMark/>
          </w:tcPr>
          <w:p w14:paraId="31E0DAE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-5,44</w:t>
            </w:r>
          </w:p>
        </w:tc>
        <w:tc>
          <w:tcPr>
            <w:tcW w:w="1780" w:type="dxa"/>
            <w:tcBorders>
              <w:top w:val="nil"/>
              <w:left w:val="nil"/>
              <w:bottom w:val="single" w:sz="4" w:space="0" w:color="C0C0C0"/>
              <w:right w:val="single" w:sz="4" w:space="0" w:color="C0C0C0"/>
            </w:tcBorders>
            <w:shd w:val="clear" w:color="000000" w:fill="FFFFCC"/>
            <w:vAlign w:val="center"/>
            <w:hideMark/>
          </w:tcPr>
          <w:p w14:paraId="1A39FBA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802,67</w:t>
            </w:r>
          </w:p>
        </w:tc>
        <w:tc>
          <w:tcPr>
            <w:tcW w:w="1480" w:type="dxa"/>
            <w:tcBorders>
              <w:top w:val="nil"/>
              <w:left w:val="nil"/>
              <w:bottom w:val="single" w:sz="4" w:space="0" w:color="C0C0C0"/>
              <w:right w:val="single" w:sz="4" w:space="0" w:color="C0C0C0"/>
            </w:tcBorders>
            <w:shd w:val="clear" w:color="000000" w:fill="D7EAD3"/>
            <w:vAlign w:val="center"/>
            <w:hideMark/>
          </w:tcPr>
          <w:p w14:paraId="3D76F5B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401,33</w:t>
            </w:r>
          </w:p>
        </w:tc>
        <w:tc>
          <w:tcPr>
            <w:tcW w:w="1460" w:type="dxa"/>
            <w:tcBorders>
              <w:top w:val="nil"/>
              <w:left w:val="nil"/>
              <w:bottom w:val="single" w:sz="4" w:space="0" w:color="C0C0C0"/>
              <w:right w:val="single" w:sz="4" w:space="0" w:color="C0C0C0"/>
            </w:tcBorders>
            <w:shd w:val="clear" w:color="000000" w:fill="D7EAD3"/>
            <w:vAlign w:val="center"/>
            <w:hideMark/>
          </w:tcPr>
          <w:p w14:paraId="17BCC64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401,33</w:t>
            </w:r>
          </w:p>
        </w:tc>
        <w:tc>
          <w:tcPr>
            <w:tcW w:w="1360" w:type="dxa"/>
            <w:tcBorders>
              <w:top w:val="nil"/>
              <w:left w:val="nil"/>
              <w:bottom w:val="single" w:sz="4" w:space="0" w:color="C0C0C0"/>
              <w:right w:val="single" w:sz="4" w:space="0" w:color="C0C0C0"/>
            </w:tcBorders>
            <w:shd w:val="clear" w:color="000000" w:fill="D7EAD3"/>
            <w:vAlign w:val="center"/>
            <w:hideMark/>
          </w:tcPr>
          <w:p w14:paraId="4010052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381,80</w:t>
            </w:r>
          </w:p>
        </w:tc>
        <w:tc>
          <w:tcPr>
            <w:tcW w:w="4000" w:type="dxa"/>
            <w:tcBorders>
              <w:top w:val="nil"/>
              <w:left w:val="nil"/>
              <w:bottom w:val="single" w:sz="4" w:space="0" w:color="C0C0C0"/>
              <w:right w:val="single" w:sz="4" w:space="0" w:color="C0C0C0"/>
            </w:tcBorders>
            <w:shd w:val="clear" w:color="000000" w:fill="FFFFCC"/>
            <w:vAlign w:val="center"/>
            <w:hideMark/>
          </w:tcPr>
          <w:p w14:paraId="41A2CE89"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3B92575C"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56E4D53B"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23D52708"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47154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3.6.1</w:t>
            </w:r>
          </w:p>
        </w:tc>
        <w:tc>
          <w:tcPr>
            <w:tcW w:w="5640" w:type="dxa"/>
            <w:tcBorders>
              <w:top w:val="nil"/>
              <w:left w:val="nil"/>
              <w:bottom w:val="single" w:sz="4" w:space="0" w:color="C0C0C0"/>
              <w:right w:val="single" w:sz="4" w:space="0" w:color="C0C0C0"/>
            </w:tcBorders>
            <w:shd w:val="clear" w:color="auto" w:fill="auto"/>
            <w:vAlign w:val="center"/>
            <w:hideMark/>
          </w:tcPr>
          <w:p w14:paraId="1908278D"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8E20F2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w:t>
            </w:r>
          </w:p>
        </w:tc>
        <w:tc>
          <w:tcPr>
            <w:tcW w:w="1740" w:type="dxa"/>
            <w:tcBorders>
              <w:top w:val="nil"/>
              <w:left w:val="nil"/>
              <w:bottom w:val="single" w:sz="4" w:space="0" w:color="C0C0C0"/>
              <w:right w:val="single" w:sz="4" w:space="0" w:color="C0C0C0"/>
            </w:tcBorders>
            <w:shd w:val="clear" w:color="000000" w:fill="D7EAD3"/>
            <w:vAlign w:val="center"/>
            <w:hideMark/>
          </w:tcPr>
          <w:p w14:paraId="436B6D0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18 413,54</w:t>
            </w:r>
          </w:p>
        </w:tc>
        <w:tc>
          <w:tcPr>
            <w:tcW w:w="1500" w:type="dxa"/>
            <w:tcBorders>
              <w:top w:val="nil"/>
              <w:left w:val="nil"/>
              <w:bottom w:val="single" w:sz="4" w:space="0" w:color="C0C0C0"/>
              <w:right w:val="single" w:sz="4" w:space="0" w:color="C0C0C0"/>
            </w:tcBorders>
            <w:shd w:val="clear" w:color="000000" w:fill="D7EAD3"/>
            <w:vAlign w:val="center"/>
            <w:hideMark/>
          </w:tcPr>
          <w:p w14:paraId="0B43AC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26 743,52</w:t>
            </w:r>
          </w:p>
        </w:tc>
        <w:tc>
          <w:tcPr>
            <w:tcW w:w="1680" w:type="dxa"/>
            <w:tcBorders>
              <w:top w:val="nil"/>
              <w:left w:val="nil"/>
              <w:bottom w:val="single" w:sz="4" w:space="0" w:color="C0C0C0"/>
              <w:right w:val="single" w:sz="4" w:space="0" w:color="C0C0C0"/>
            </w:tcBorders>
            <w:shd w:val="clear" w:color="000000" w:fill="D7EAD3"/>
            <w:vAlign w:val="center"/>
            <w:hideMark/>
          </w:tcPr>
          <w:p w14:paraId="3E4C9B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18 849,18</w:t>
            </w:r>
          </w:p>
        </w:tc>
        <w:tc>
          <w:tcPr>
            <w:tcW w:w="1660" w:type="dxa"/>
            <w:tcBorders>
              <w:top w:val="nil"/>
              <w:left w:val="nil"/>
              <w:bottom w:val="single" w:sz="4" w:space="0" w:color="C0C0C0"/>
              <w:right w:val="single" w:sz="4" w:space="0" w:color="C0C0C0"/>
            </w:tcBorders>
            <w:shd w:val="clear" w:color="000000" w:fill="D7EAD3"/>
            <w:vAlign w:val="center"/>
            <w:hideMark/>
          </w:tcPr>
          <w:p w14:paraId="1C0462D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19 407,06</w:t>
            </w:r>
          </w:p>
        </w:tc>
        <w:tc>
          <w:tcPr>
            <w:tcW w:w="1660" w:type="dxa"/>
            <w:tcBorders>
              <w:top w:val="nil"/>
              <w:left w:val="nil"/>
              <w:bottom w:val="single" w:sz="4" w:space="0" w:color="C0C0C0"/>
              <w:right w:val="single" w:sz="4" w:space="0" w:color="C0C0C0"/>
            </w:tcBorders>
            <w:shd w:val="clear" w:color="000000" w:fill="D7EAD3"/>
            <w:vAlign w:val="center"/>
            <w:hideMark/>
          </w:tcPr>
          <w:p w14:paraId="6F50F87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058108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28 445,53</w:t>
            </w:r>
          </w:p>
        </w:tc>
        <w:tc>
          <w:tcPr>
            <w:tcW w:w="1760" w:type="dxa"/>
            <w:tcBorders>
              <w:top w:val="nil"/>
              <w:left w:val="nil"/>
              <w:bottom w:val="single" w:sz="4" w:space="0" w:color="C0C0C0"/>
              <w:right w:val="single" w:sz="4" w:space="0" w:color="C0C0C0"/>
            </w:tcBorders>
            <w:shd w:val="clear" w:color="000000" w:fill="D7EAD3"/>
            <w:vAlign w:val="center"/>
            <w:hideMark/>
          </w:tcPr>
          <w:p w14:paraId="1D7F8A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0EA663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19 276,30</w:t>
            </w:r>
          </w:p>
        </w:tc>
        <w:tc>
          <w:tcPr>
            <w:tcW w:w="1480" w:type="dxa"/>
            <w:tcBorders>
              <w:top w:val="nil"/>
              <w:left w:val="nil"/>
              <w:bottom w:val="single" w:sz="4" w:space="0" w:color="C0C0C0"/>
              <w:right w:val="single" w:sz="4" w:space="0" w:color="C0C0C0"/>
            </w:tcBorders>
            <w:shd w:val="clear" w:color="000000" w:fill="D7EAD3"/>
            <w:vAlign w:val="center"/>
            <w:hideMark/>
          </w:tcPr>
          <w:p w14:paraId="7B606A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19 276,30</w:t>
            </w:r>
          </w:p>
        </w:tc>
        <w:tc>
          <w:tcPr>
            <w:tcW w:w="1460" w:type="dxa"/>
            <w:tcBorders>
              <w:top w:val="nil"/>
              <w:left w:val="nil"/>
              <w:bottom w:val="single" w:sz="4" w:space="0" w:color="C0C0C0"/>
              <w:right w:val="single" w:sz="4" w:space="0" w:color="C0C0C0"/>
            </w:tcBorders>
            <w:shd w:val="clear" w:color="000000" w:fill="D7EAD3"/>
            <w:vAlign w:val="center"/>
            <w:hideMark/>
          </w:tcPr>
          <w:p w14:paraId="3CF203B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19 276,30</w:t>
            </w:r>
          </w:p>
        </w:tc>
        <w:tc>
          <w:tcPr>
            <w:tcW w:w="1360" w:type="dxa"/>
            <w:tcBorders>
              <w:top w:val="nil"/>
              <w:left w:val="nil"/>
              <w:bottom w:val="single" w:sz="4" w:space="0" w:color="C0C0C0"/>
              <w:right w:val="single" w:sz="4" w:space="0" w:color="C0C0C0"/>
            </w:tcBorders>
            <w:shd w:val="clear" w:color="000000" w:fill="D7EAD3"/>
            <w:vAlign w:val="center"/>
            <w:hideMark/>
          </w:tcPr>
          <w:p w14:paraId="2B85A7F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9 169,23</w:t>
            </w:r>
          </w:p>
        </w:tc>
        <w:tc>
          <w:tcPr>
            <w:tcW w:w="4000" w:type="dxa"/>
            <w:tcBorders>
              <w:top w:val="nil"/>
              <w:left w:val="nil"/>
              <w:bottom w:val="single" w:sz="4" w:space="0" w:color="C0C0C0"/>
              <w:right w:val="single" w:sz="4" w:space="0" w:color="C0C0C0"/>
            </w:tcBorders>
            <w:shd w:val="clear" w:color="000000" w:fill="FFFFCC"/>
            <w:vAlign w:val="center"/>
            <w:hideMark/>
          </w:tcPr>
          <w:p w14:paraId="4188E3A7"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12BC5EF3"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782E282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1DC7682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F3E0D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3.6.2</w:t>
            </w:r>
          </w:p>
        </w:tc>
        <w:tc>
          <w:tcPr>
            <w:tcW w:w="5640" w:type="dxa"/>
            <w:tcBorders>
              <w:top w:val="nil"/>
              <w:left w:val="nil"/>
              <w:bottom w:val="single" w:sz="4" w:space="0" w:color="C0C0C0"/>
              <w:right w:val="single" w:sz="4" w:space="0" w:color="C0C0C0"/>
            </w:tcBorders>
            <w:shd w:val="clear" w:color="auto" w:fill="auto"/>
            <w:vAlign w:val="center"/>
            <w:hideMark/>
          </w:tcPr>
          <w:p w14:paraId="78043EF6"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5F0546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чел</w:t>
            </w:r>
          </w:p>
        </w:tc>
        <w:tc>
          <w:tcPr>
            <w:tcW w:w="1740" w:type="dxa"/>
            <w:tcBorders>
              <w:top w:val="nil"/>
              <w:left w:val="nil"/>
              <w:bottom w:val="single" w:sz="4" w:space="0" w:color="C0C0C0"/>
              <w:right w:val="single" w:sz="4" w:space="0" w:color="C0C0C0"/>
            </w:tcBorders>
            <w:shd w:val="clear" w:color="000000" w:fill="FFFFCC"/>
            <w:vAlign w:val="center"/>
            <w:hideMark/>
          </w:tcPr>
          <w:p w14:paraId="7FE403E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3,47</w:t>
            </w:r>
          </w:p>
        </w:tc>
        <w:tc>
          <w:tcPr>
            <w:tcW w:w="1500" w:type="dxa"/>
            <w:tcBorders>
              <w:top w:val="nil"/>
              <w:left w:val="nil"/>
              <w:bottom w:val="single" w:sz="4" w:space="0" w:color="C0C0C0"/>
              <w:right w:val="single" w:sz="4" w:space="0" w:color="C0C0C0"/>
            </w:tcBorders>
            <w:shd w:val="clear" w:color="000000" w:fill="FFFFCC"/>
            <w:vAlign w:val="center"/>
            <w:hideMark/>
          </w:tcPr>
          <w:p w14:paraId="6976D67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3,47</w:t>
            </w:r>
          </w:p>
        </w:tc>
        <w:tc>
          <w:tcPr>
            <w:tcW w:w="1680" w:type="dxa"/>
            <w:tcBorders>
              <w:top w:val="nil"/>
              <w:left w:val="nil"/>
              <w:bottom w:val="single" w:sz="4" w:space="0" w:color="C0C0C0"/>
              <w:right w:val="single" w:sz="4" w:space="0" w:color="C0C0C0"/>
            </w:tcBorders>
            <w:shd w:val="clear" w:color="000000" w:fill="FFFFCC"/>
            <w:vAlign w:val="center"/>
            <w:hideMark/>
          </w:tcPr>
          <w:p w14:paraId="0F0E5E6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3,47</w:t>
            </w:r>
          </w:p>
        </w:tc>
        <w:tc>
          <w:tcPr>
            <w:tcW w:w="1660" w:type="dxa"/>
            <w:tcBorders>
              <w:top w:val="nil"/>
              <w:left w:val="nil"/>
              <w:bottom w:val="single" w:sz="4" w:space="0" w:color="C0C0C0"/>
              <w:right w:val="single" w:sz="4" w:space="0" w:color="C0C0C0"/>
            </w:tcBorders>
            <w:shd w:val="clear" w:color="000000" w:fill="FFFFCC"/>
            <w:vAlign w:val="center"/>
            <w:hideMark/>
          </w:tcPr>
          <w:p w14:paraId="3547B68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3,47</w:t>
            </w:r>
          </w:p>
        </w:tc>
        <w:tc>
          <w:tcPr>
            <w:tcW w:w="1660" w:type="dxa"/>
            <w:tcBorders>
              <w:top w:val="nil"/>
              <w:left w:val="nil"/>
              <w:bottom w:val="single" w:sz="4" w:space="0" w:color="C0C0C0"/>
              <w:right w:val="single" w:sz="4" w:space="0" w:color="C0C0C0"/>
            </w:tcBorders>
            <w:shd w:val="clear" w:color="000000" w:fill="FFFFCC"/>
            <w:vAlign w:val="center"/>
            <w:hideMark/>
          </w:tcPr>
          <w:p w14:paraId="1B33677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E14053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3,47</w:t>
            </w:r>
          </w:p>
        </w:tc>
        <w:tc>
          <w:tcPr>
            <w:tcW w:w="1760" w:type="dxa"/>
            <w:tcBorders>
              <w:top w:val="nil"/>
              <w:left w:val="nil"/>
              <w:bottom w:val="single" w:sz="4" w:space="0" w:color="C0C0C0"/>
              <w:right w:val="single" w:sz="4" w:space="0" w:color="C0C0C0"/>
            </w:tcBorders>
            <w:shd w:val="clear" w:color="000000" w:fill="FFFFCC"/>
            <w:vAlign w:val="center"/>
            <w:hideMark/>
          </w:tcPr>
          <w:p w14:paraId="0118B41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BC0ED0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3,47</w:t>
            </w:r>
          </w:p>
        </w:tc>
        <w:tc>
          <w:tcPr>
            <w:tcW w:w="1480" w:type="dxa"/>
            <w:tcBorders>
              <w:top w:val="nil"/>
              <w:left w:val="nil"/>
              <w:bottom w:val="single" w:sz="4" w:space="0" w:color="C0C0C0"/>
              <w:right w:val="single" w:sz="4" w:space="0" w:color="C0C0C0"/>
            </w:tcBorders>
            <w:shd w:val="clear" w:color="000000" w:fill="D7EAD3"/>
            <w:vAlign w:val="center"/>
            <w:hideMark/>
          </w:tcPr>
          <w:p w14:paraId="235130B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3,47</w:t>
            </w:r>
          </w:p>
        </w:tc>
        <w:tc>
          <w:tcPr>
            <w:tcW w:w="1460" w:type="dxa"/>
            <w:tcBorders>
              <w:top w:val="nil"/>
              <w:left w:val="nil"/>
              <w:bottom w:val="single" w:sz="4" w:space="0" w:color="C0C0C0"/>
              <w:right w:val="single" w:sz="4" w:space="0" w:color="C0C0C0"/>
            </w:tcBorders>
            <w:shd w:val="clear" w:color="000000" w:fill="D7EAD3"/>
            <w:vAlign w:val="center"/>
            <w:hideMark/>
          </w:tcPr>
          <w:p w14:paraId="7CC7547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3,47</w:t>
            </w:r>
          </w:p>
        </w:tc>
        <w:tc>
          <w:tcPr>
            <w:tcW w:w="1360" w:type="dxa"/>
            <w:tcBorders>
              <w:top w:val="nil"/>
              <w:left w:val="nil"/>
              <w:bottom w:val="single" w:sz="4" w:space="0" w:color="C0C0C0"/>
              <w:right w:val="single" w:sz="4" w:space="0" w:color="C0C0C0"/>
            </w:tcBorders>
            <w:shd w:val="clear" w:color="000000" w:fill="D7EAD3"/>
            <w:vAlign w:val="center"/>
            <w:hideMark/>
          </w:tcPr>
          <w:p w14:paraId="05FFD88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4322379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29091E45" w14:textId="77777777" w:rsidTr="000C3ED1">
        <w:trPr>
          <w:trHeight w:val="2025"/>
          <w:jc w:val="center"/>
        </w:trPr>
        <w:tc>
          <w:tcPr>
            <w:tcW w:w="580" w:type="dxa"/>
            <w:tcBorders>
              <w:top w:val="nil"/>
              <w:left w:val="nil"/>
              <w:bottom w:val="nil"/>
              <w:right w:val="nil"/>
            </w:tcBorders>
            <w:shd w:val="clear" w:color="000000" w:fill="FFFF00"/>
            <w:noWrap/>
            <w:vAlign w:val="center"/>
            <w:hideMark/>
          </w:tcPr>
          <w:p w14:paraId="5F934CB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0F4054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7ADF4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3.7</w:t>
            </w:r>
          </w:p>
        </w:tc>
        <w:tc>
          <w:tcPr>
            <w:tcW w:w="5640" w:type="dxa"/>
            <w:tcBorders>
              <w:top w:val="nil"/>
              <w:left w:val="nil"/>
              <w:bottom w:val="single" w:sz="4" w:space="0" w:color="C0C0C0"/>
              <w:right w:val="single" w:sz="4" w:space="0" w:color="C0C0C0"/>
            </w:tcBorders>
            <w:shd w:val="clear" w:color="auto" w:fill="auto"/>
            <w:vAlign w:val="center"/>
            <w:hideMark/>
          </w:tcPr>
          <w:p w14:paraId="30D4EEB4"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3D63A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7C90C77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235,77</w:t>
            </w:r>
          </w:p>
        </w:tc>
        <w:tc>
          <w:tcPr>
            <w:tcW w:w="1500" w:type="dxa"/>
            <w:tcBorders>
              <w:top w:val="nil"/>
              <w:left w:val="nil"/>
              <w:bottom w:val="single" w:sz="4" w:space="0" w:color="C0C0C0"/>
              <w:right w:val="single" w:sz="4" w:space="0" w:color="C0C0C0"/>
            </w:tcBorders>
            <w:shd w:val="clear" w:color="000000" w:fill="FFFFCC"/>
            <w:vAlign w:val="center"/>
            <w:hideMark/>
          </w:tcPr>
          <w:p w14:paraId="594088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342,10</w:t>
            </w:r>
          </w:p>
        </w:tc>
        <w:tc>
          <w:tcPr>
            <w:tcW w:w="1680" w:type="dxa"/>
            <w:tcBorders>
              <w:top w:val="nil"/>
              <w:left w:val="nil"/>
              <w:bottom w:val="single" w:sz="4" w:space="0" w:color="C0C0C0"/>
              <w:right w:val="single" w:sz="4" w:space="0" w:color="C0C0C0"/>
            </w:tcBorders>
            <w:shd w:val="clear" w:color="000000" w:fill="FFFFCC"/>
            <w:vAlign w:val="center"/>
            <w:hideMark/>
          </w:tcPr>
          <w:p w14:paraId="1BCC19D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241,35</w:t>
            </w:r>
          </w:p>
        </w:tc>
        <w:tc>
          <w:tcPr>
            <w:tcW w:w="1660" w:type="dxa"/>
            <w:tcBorders>
              <w:top w:val="nil"/>
              <w:left w:val="nil"/>
              <w:bottom w:val="single" w:sz="4" w:space="0" w:color="C0C0C0"/>
              <w:right w:val="single" w:sz="4" w:space="0" w:color="C0C0C0"/>
            </w:tcBorders>
            <w:shd w:val="clear" w:color="000000" w:fill="FFFFCC"/>
            <w:vAlign w:val="center"/>
            <w:hideMark/>
          </w:tcPr>
          <w:p w14:paraId="0007A4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248,49</w:t>
            </w:r>
          </w:p>
        </w:tc>
        <w:tc>
          <w:tcPr>
            <w:tcW w:w="1660" w:type="dxa"/>
            <w:tcBorders>
              <w:top w:val="nil"/>
              <w:left w:val="nil"/>
              <w:bottom w:val="single" w:sz="4" w:space="0" w:color="C0C0C0"/>
              <w:right w:val="single" w:sz="4" w:space="0" w:color="C0C0C0"/>
            </w:tcBorders>
            <w:shd w:val="clear" w:color="000000" w:fill="FFFFCC"/>
            <w:vAlign w:val="center"/>
            <w:hideMark/>
          </w:tcPr>
          <w:p w14:paraId="4032E54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115,38</w:t>
            </w:r>
          </w:p>
        </w:tc>
        <w:tc>
          <w:tcPr>
            <w:tcW w:w="1840" w:type="dxa"/>
            <w:tcBorders>
              <w:top w:val="nil"/>
              <w:left w:val="nil"/>
              <w:bottom w:val="single" w:sz="4" w:space="0" w:color="C0C0C0"/>
              <w:right w:val="single" w:sz="4" w:space="0" w:color="C0C0C0"/>
            </w:tcBorders>
            <w:shd w:val="clear" w:color="000000" w:fill="FFFFCC"/>
            <w:vAlign w:val="center"/>
            <w:hideMark/>
          </w:tcPr>
          <w:p w14:paraId="7B91FFA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363,87</w:t>
            </w:r>
          </w:p>
        </w:tc>
        <w:tc>
          <w:tcPr>
            <w:tcW w:w="1760" w:type="dxa"/>
            <w:tcBorders>
              <w:top w:val="nil"/>
              <w:left w:val="nil"/>
              <w:bottom w:val="single" w:sz="4" w:space="0" w:color="C0C0C0"/>
              <w:right w:val="single" w:sz="4" w:space="0" w:color="C0C0C0"/>
            </w:tcBorders>
            <w:shd w:val="clear" w:color="000000" w:fill="FFFFCC"/>
            <w:vAlign w:val="center"/>
            <w:hideMark/>
          </w:tcPr>
          <w:p w14:paraId="2B0A6A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-1,68</w:t>
            </w:r>
          </w:p>
        </w:tc>
        <w:tc>
          <w:tcPr>
            <w:tcW w:w="1780" w:type="dxa"/>
            <w:tcBorders>
              <w:top w:val="nil"/>
              <w:left w:val="nil"/>
              <w:bottom w:val="single" w:sz="4" w:space="0" w:color="C0C0C0"/>
              <w:right w:val="single" w:sz="4" w:space="0" w:color="C0C0C0"/>
            </w:tcBorders>
            <w:shd w:val="clear" w:color="000000" w:fill="FFFFCC"/>
            <w:vAlign w:val="center"/>
            <w:hideMark/>
          </w:tcPr>
          <w:p w14:paraId="499695E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246,82</w:t>
            </w:r>
          </w:p>
        </w:tc>
        <w:tc>
          <w:tcPr>
            <w:tcW w:w="1480" w:type="dxa"/>
            <w:tcBorders>
              <w:top w:val="nil"/>
              <w:left w:val="nil"/>
              <w:bottom w:val="single" w:sz="4" w:space="0" w:color="C0C0C0"/>
              <w:right w:val="single" w:sz="4" w:space="0" w:color="C0C0C0"/>
            </w:tcBorders>
            <w:shd w:val="clear" w:color="000000" w:fill="D7EAD3"/>
            <w:vAlign w:val="center"/>
            <w:hideMark/>
          </w:tcPr>
          <w:p w14:paraId="3101D34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123,41</w:t>
            </w:r>
          </w:p>
        </w:tc>
        <w:tc>
          <w:tcPr>
            <w:tcW w:w="1460" w:type="dxa"/>
            <w:tcBorders>
              <w:top w:val="nil"/>
              <w:left w:val="nil"/>
              <w:bottom w:val="single" w:sz="4" w:space="0" w:color="C0C0C0"/>
              <w:right w:val="single" w:sz="4" w:space="0" w:color="C0C0C0"/>
            </w:tcBorders>
            <w:shd w:val="clear" w:color="000000" w:fill="D7EAD3"/>
            <w:vAlign w:val="center"/>
            <w:hideMark/>
          </w:tcPr>
          <w:p w14:paraId="2E1317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123,41</w:t>
            </w:r>
          </w:p>
        </w:tc>
        <w:tc>
          <w:tcPr>
            <w:tcW w:w="1360" w:type="dxa"/>
            <w:tcBorders>
              <w:top w:val="nil"/>
              <w:left w:val="nil"/>
              <w:bottom w:val="single" w:sz="4" w:space="0" w:color="C0C0C0"/>
              <w:right w:val="single" w:sz="4" w:space="0" w:color="C0C0C0"/>
            </w:tcBorders>
            <w:shd w:val="clear" w:color="000000" w:fill="D7EAD3"/>
            <w:vAlign w:val="center"/>
            <w:hideMark/>
          </w:tcPr>
          <w:p w14:paraId="2D6BC3C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117,05</w:t>
            </w:r>
          </w:p>
        </w:tc>
        <w:tc>
          <w:tcPr>
            <w:tcW w:w="4000" w:type="dxa"/>
            <w:tcBorders>
              <w:top w:val="nil"/>
              <w:left w:val="nil"/>
              <w:bottom w:val="single" w:sz="4" w:space="0" w:color="C0C0C0"/>
              <w:right w:val="single" w:sz="4" w:space="0" w:color="C0C0C0"/>
            </w:tcBorders>
            <w:shd w:val="clear" w:color="000000" w:fill="FFFFCC"/>
            <w:vAlign w:val="center"/>
            <w:hideMark/>
          </w:tcPr>
          <w:p w14:paraId="1A4375C1"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4CA69774"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5DDAF689"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430CBD3"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08204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3.9</w:t>
            </w:r>
          </w:p>
        </w:tc>
        <w:tc>
          <w:tcPr>
            <w:tcW w:w="5640" w:type="dxa"/>
            <w:tcBorders>
              <w:top w:val="nil"/>
              <w:left w:val="nil"/>
              <w:bottom w:val="single" w:sz="4" w:space="0" w:color="C0C0C0"/>
              <w:right w:val="single" w:sz="4" w:space="0" w:color="C0C0C0"/>
            </w:tcBorders>
            <w:shd w:val="clear" w:color="auto" w:fill="auto"/>
            <w:vAlign w:val="center"/>
            <w:hideMark/>
          </w:tcPr>
          <w:p w14:paraId="05CA968A"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47FDEAB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7321A2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914,98</w:t>
            </w:r>
          </w:p>
        </w:tc>
        <w:tc>
          <w:tcPr>
            <w:tcW w:w="1500" w:type="dxa"/>
            <w:tcBorders>
              <w:top w:val="nil"/>
              <w:left w:val="nil"/>
              <w:bottom w:val="single" w:sz="4" w:space="0" w:color="C0C0C0"/>
              <w:right w:val="single" w:sz="4" w:space="0" w:color="C0C0C0"/>
            </w:tcBorders>
            <w:shd w:val="clear" w:color="000000" w:fill="D7EAD3"/>
            <w:vAlign w:val="center"/>
            <w:hideMark/>
          </w:tcPr>
          <w:p w14:paraId="6C58822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3 490,32</w:t>
            </w:r>
          </w:p>
        </w:tc>
        <w:tc>
          <w:tcPr>
            <w:tcW w:w="1680" w:type="dxa"/>
            <w:tcBorders>
              <w:top w:val="nil"/>
              <w:left w:val="nil"/>
              <w:bottom w:val="single" w:sz="4" w:space="0" w:color="C0C0C0"/>
              <w:right w:val="single" w:sz="4" w:space="0" w:color="C0C0C0"/>
            </w:tcBorders>
            <w:shd w:val="clear" w:color="000000" w:fill="D7EAD3"/>
            <w:vAlign w:val="center"/>
            <w:hideMark/>
          </w:tcPr>
          <w:p w14:paraId="1A86D7B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936,62</w:t>
            </w:r>
          </w:p>
        </w:tc>
        <w:tc>
          <w:tcPr>
            <w:tcW w:w="1660" w:type="dxa"/>
            <w:tcBorders>
              <w:top w:val="nil"/>
              <w:left w:val="nil"/>
              <w:bottom w:val="single" w:sz="4" w:space="0" w:color="C0C0C0"/>
              <w:right w:val="single" w:sz="4" w:space="0" w:color="C0C0C0"/>
            </w:tcBorders>
            <w:shd w:val="clear" w:color="000000" w:fill="D7EAD3"/>
            <w:vAlign w:val="center"/>
            <w:hideMark/>
          </w:tcPr>
          <w:p w14:paraId="420F039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964,34</w:t>
            </w:r>
          </w:p>
        </w:tc>
        <w:tc>
          <w:tcPr>
            <w:tcW w:w="1660" w:type="dxa"/>
            <w:tcBorders>
              <w:top w:val="nil"/>
              <w:left w:val="nil"/>
              <w:bottom w:val="single" w:sz="4" w:space="0" w:color="C0C0C0"/>
              <w:right w:val="single" w:sz="4" w:space="0" w:color="C0C0C0"/>
            </w:tcBorders>
            <w:shd w:val="clear" w:color="000000" w:fill="D7EAD3"/>
            <w:vAlign w:val="center"/>
            <w:hideMark/>
          </w:tcPr>
          <w:p w14:paraId="550A805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3 503,26</w:t>
            </w:r>
          </w:p>
        </w:tc>
        <w:tc>
          <w:tcPr>
            <w:tcW w:w="1840" w:type="dxa"/>
            <w:tcBorders>
              <w:top w:val="nil"/>
              <w:left w:val="nil"/>
              <w:bottom w:val="single" w:sz="4" w:space="0" w:color="C0C0C0"/>
              <w:right w:val="single" w:sz="4" w:space="0" w:color="C0C0C0"/>
            </w:tcBorders>
            <w:shd w:val="clear" w:color="000000" w:fill="D7EAD3"/>
            <w:vAlign w:val="center"/>
            <w:hideMark/>
          </w:tcPr>
          <w:p w14:paraId="0EEA6F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4 467,60</w:t>
            </w:r>
          </w:p>
        </w:tc>
        <w:tc>
          <w:tcPr>
            <w:tcW w:w="1760" w:type="dxa"/>
            <w:tcBorders>
              <w:top w:val="nil"/>
              <w:left w:val="nil"/>
              <w:bottom w:val="single" w:sz="4" w:space="0" w:color="C0C0C0"/>
              <w:right w:val="single" w:sz="4" w:space="0" w:color="C0C0C0"/>
            </w:tcBorders>
            <w:shd w:val="clear" w:color="000000" w:fill="D7EAD3"/>
            <w:vAlign w:val="center"/>
            <w:hideMark/>
          </w:tcPr>
          <w:p w14:paraId="52C1C9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-6,49</w:t>
            </w:r>
          </w:p>
        </w:tc>
        <w:tc>
          <w:tcPr>
            <w:tcW w:w="1780" w:type="dxa"/>
            <w:tcBorders>
              <w:top w:val="nil"/>
              <w:left w:val="nil"/>
              <w:bottom w:val="single" w:sz="4" w:space="0" w:color="C0C0C0"/>
              <w:right w:val="single" w:sz="4" w:space="0" w:color="C0C0C0"/>
            </w:tcBorders>
            <w:shd w:val="clear" w:color="000000" w:fill="D7EAD3"/>
            <w:vAlign w:val="center"/>
            <w:hideMark/>
          </w:tcPr>
          <w:p w14:paraId="6F57F9E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957,85</w:t>
            </w:r>
          </w:p>
        </w:tc>
        <w:tc>
          <w:tcPr>
            <w:tcW w:w="1480" w:type="dxa"/>
            <w:tcBorders>
              <w:top w:val="nil"/>
              <w:left w:val="nil"/>
              <w:bottom w:val="single" w:sz="4" w:space="0" w:color="C0C0C0"/>
              <w:right w:val="single" w:sz="4" w:space="0" w:color="C0C0C0"/>
            </w:tcBorders>
            <w:shd w:val="clear" w:color="000000" w:fill="D7EAD3"/>
            <w:vAlign w:val="center"/>
            <w:hideMark/>
          </w:tcPr>
          <w:p w14:paraId="1D1A5D4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478,93</w:t>
            </w:r>
          </w:p>
        </w:tc>
        <w:tc>
          <w:tcPr>
            <w:tcW w:w="1460" w:type="dxa"/>
            <w:tcBorders>
              <w:top w:val="nil"/>
              <w:left w:val="nil"/>
              <w:bottom w:val="single" w:sz="4" w:space="0" w:color="C0C0C0"/>
              <w:right w:val="single" w:sz="4" w:space="0" w:color="C0C0C0"/>
            </w:tcBorders>
            <w:shd w:val="clear" w:color="000000" w:fill="D7EAD3"/>
            <w:vAlign w:val="center"/>
            <w:hideMark/>
          </w:tcPr>
          <w:p w14:paraId="1778F7C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478,93</w:t>
            </w:r>
          </w:p>
        </w:tc>
        <w:tc>
          <w:tcPr>
            <w:tcW w:w="1360" w:type="dxa"/>
            <w:tcBorders>
              <w:top w:val="nil"/>
              <w:left w:val="nil"/>
              <w:bottom w:val="single" w:sz="4" w:space="0" w:color="C0C0C0"/>
              <w:right w:val="single" w:sz="4" w:space="0" w:color="C0C0C0"/>
            </w:tcBorders>
            <w:shd w:val="clear" w:color="000000" w:fill="D7EAD3"/>
            <w:vAlign w:val="center"/>
            <w:hideMark/>
          </w:tcPr>
          <w:p w14:paraId="16C78E9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3 509,75</w:t>
            </w:r>
          </w:p>
        </w:tc>
        <w:tc>
          <w:tcPr>
            <w:tcW w:w="4000" w:type="dxa"/>
            <w:tcBorders>
              <w:top w:val="nil"/>
              <w:left w:val="nil"/>
              <w:bottom w:val="single" w:sz="4" w:space="0" w:color="C0C0C0"/>
              <w:right w:val="single" w:sz="4" w:space="0" w:color="C0C0C0"/>
            </w:tcBorders>
            <w:shd w:val="clear" w:color="000000" w:fill="FFFFCC"/>
            <w:vAlign w:val="center"/>
            <w:hideMark/>
          </w:tcPr>
          <w:p w14:paraId="00B5771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DFC7B99" w14:textId="77777777" w:rsidTr="00F77424">
        <w:trPr>
          <w:trHeight w:val="1416"/>
          <w:jc w:val="center"/>
        </w:trPr>
        <w:tc>
          <w:tcPr>
            <w:tcW w:w="580" w:type="dxa"/>
            <w:tcBorders>
              <w:top w:val="nil"/>
              <w:left w:val="nil"/>
              <w:bottom w:val="nil"/>
              <w:right w:val="nil"/>
            </w:tcBorders>
            <w:shd w:val="clear" w:color="000000" w:fill="FFFF00"/>
            <w:noWrap/>
            <w:vAlign w:val="center"/>
            <w:hideMark/>
          </w:tcPr>
          <w:p w14:paraId="2E0D1EC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noWrap/>
            <w:vAlign w:val="bottom"/>
            <w:hideMark/>
          </w:tcPr>
          <w:p w14:paraId="48626ADF"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AAB7C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3.9.1</w:t>
            </w:r>
          </w:p>
        </w:tc>
        <w:tc>
          <w:tcPr>
            <w:tcW w:w="5640" w:type="dxa"/>
            <w:tcBorders>
              <w:top w:val="nil"/>
              <w:left w:val="nil"/>
              <w:bottom w:val="single" w:sz="4" w:space="0" w:color="C0C0C0"/>
              <w:right w:val="single" w:sz="4" w:space="0" w:color="C0C0C0"/>
            </w:tcBorders>
            <w:shd w:val="clear" w:color="auto" w:fill="auto"/>
            <w:vAlign w:val="center"/>
            <w:hideMark/>
          </w:tcPr>
          <w:p w14:paraId="6A59A4DC"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C167C0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55A08C1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140,03</w:t>
            </w:r>
          </w:p>
        </w:tc>
        <w:tc>
          <w:tcPr>
            <w:tcW w:w="1500" w:type="dxa"/>
            <w:tcBorders>
              <w:top w:val="nil"/>
              <w:left w:val="nil"/>
              <w:bottom w:val="single" w:sz="4" w:space="0" w:color="C0C0C0"/>
              <w:right w:val="single" w:sz="4" w:space="0" w:color="C0C0C0"/>
            </w:tcBorders>
            <w:shd w:val="clear" w:color="000000" w:fill="FFFFCC"/>
            <w:vAlign w:val="center"/>
            <w:hideMark/>
          </w:tcPr>
          <w:p w14:paraId="0B2BBBC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797,16</w:t>
            </w:r>
          </w:p>
        </w:tc>
        <w:tc>
          <w:tcPr>
            <w:tcW w:w="1680" w:type="dxa"/>
            <w:tcBorders>
              <w:top w:val="nil"/>
              <w:left w:val="nil"/>
              <w:bottom w:val="single" w:sz="4" w:space="0" w:color="C0C0C0"/>
              <w:right w:val="single" w:sz="4" w:space="0" w:color="C0C0C0"/>
            </w:tcBorders>
            <w:shd w:val="clear" w:color="000000" w:fill="FFFFCC"/>
            <w:vAlign w:val="center"/>
            <w:hideMark/>
          </w:tcPr>
          <w:p w14:paraId="27D0991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143,34</w:t>
            </w:r>
          </w:p>
        </w:tc>
        <w:tc>
          <w:tcPr>
            <w:tcW w:w="1660" w:type="dxa"/>
            <w:tcBorders>
              <w:top w:val="nil"/>
              <w:left w:val="nil"/>
              <w:bottom w:val="single" w:sz="4" w:space="0" w:color="C0C0C0"/>
              <w:right w:val="single" w:sz="4" w:space="0" w:color="C0C0C0"/>
            </w:tcBorders>
            <w:shd w:val="clear" w:color="000000" w:fill="FFFFCC"/>
            <w:vAlign w:val="center"/>
            <w:hideMark/>
          </w:tcPr>
          <w:p w14:paraId="088CE2B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147,58</w:t>
            </w:r>
          </w:p>
        </w:tc>
        <w:tc>
          <w:tcPr>
            <w:tcW w:w="1660" w:type="dxa"/>
            <w:tcBorders>
              <w:top w:val="nil"/>
              <w:left w:val="nil"/>
              <w:bottom w:val="single" w:sz="4" w:space="0" w:color="C0C0C0"/>
              <w:right w:val="single" w:sz="4" w:space="0" w:color="C0C0C0"/>
            </w:tcBorders>
            <w:shd w:val="clear" w:color="000000" w:fill="FFFFCC"/>
            <w:vAlign w:val="center"/>
            <w:hideMark/>
          </w:tcPr>
          <w:p w14:paraId="1FE3440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734,33</w:t>
            </w:r>
          </w:p>
        </w:tc>
        <w:tc>
          <w:tcPr>
            <w:tcW w:w="1840" w:type="dxa"/>
            <w:tcBorders>
              <w:top w:val="nil"/>
              <w:left w:val="nil"/>
              <w:bottom w:val="single" w:sz="4" w:space="0" w:color="C0C0C0"/>
              <w:right w:val="single" w:sz="4" w:space="0" w:color="C0C0C0"/>
            </w:tcBorders>
            <w:shd w:val="clear" w:color="000000" w:fill="FFFFCC"/>
            <w:vAlign w:val="center"/>
            <w:hideMark/>
          </w:tcPr>
          <w:p w14:paraId="6CB5927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881,91</w:t>
            </w:r>
          </w:p>
        </w:tc>
        <w:tc>
          <w:tcPr>
            <w:tcW w:w="1760" w:type="dxa"/>
            <w:tcBorders>
              <w:top w:val="nil"/>
              <w:left w:val="nil"/>
              <w:bottom w:val="single" w:sz="4" w:space="0" w:color="C0C0C0"/>
              <w:right w:val="single" w:sz="4" w:space="0" w:color="C0C0C0"/>
            </w:tcBorders>
            <w:shd w:val="clear" w:color="000000" w:fill="FFFFCC"/>
            <w:vAlign w:val="center"/>
            <w:hideMark/>
          </w:tcPr>
          <w:p w14:paraId="0CBFC0F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-0,99</w:t>
            </w:r>
          </w:p>
        </w:tc>
        <w:tc>
          <w:tcPr>
            <w:tcW w:w="1780" w:type="dxa"/>
            <w:tcBorders>
              <w:top w:val="nil"/>
              <w:left w:val="nil"/>
              <w:bottom w:val="single" w:sz="4" w:space="0" w:color="C0C0C0"/>
              <w:right w:val="single" w:sz="4" w:space="0" w:color="C0C0C0"/>
            </w:tcBorders>
            <w:shd w:val="clear" w:color="000000" w:fill="FFFFCC"/>
            <w:vAlign w:val="center"/>
            <w:hideMark/>
          </w:tcPr>
          <w:p w14:paraId="335B456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146,59</w:t>
            </w:r>
          </w:p>
        </w:tc>
        <w:tc>
          <w:tcPr>
            <w:tcW w:w="1480" w:type="dxa"/>
            <w:tcBorders>
              <w:top w:val="nil"/>
              <w:left w:val="nil"/>
              <w:bottom w:val="single" w:sz="4" w:space="0" w:color="C0C0C0"/>
              <w:right w:val="single" w:sz="4" w:space="0" w:color="C0C0C0"/>
            </w:tcBorders>
            <w:shd w:val="clear" w:color="000000" w:fill="D7EAD3"/>
            <w:vAlign w:val="center"/>
            <w:hideMark/>
          </w:tcPr>
          <w:p w14:paraId="4F829A0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73,30</w:t>
            </w:r>
          </w:p>
        </w:tc>
        <w:tc>
          <w:tcPr>
            <w:tcW w:w="1460" w:type="dxa"/>
            <w:tcBorders>
              <w:top w:val="nil"/>
              <w:left w:val="nil"/>
              <w:bottom w:val="single" w:sz="4" w:space="0" w:color="C0C0C0"/>
              <w:right w:val="single" w:sz="4" w:space="0" w:color="C0C0C0"/>
            </w:tcBorders>
            <w:shd w:val="clear" w:color="000000" w:fill="D7EAD3"/>
            <w:vAlign w:val="center"/>
            <w:hideMark/>
          </w:tcPr>
          <w:p w14:paraId="605B999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73,30</w:t>
            </w:r>
          </w:p>
        </w:tc>
        <w:tc>
          <w:tcPr>
            <w:tcW w:w="1360" w:type="dxa"/>
            <w:tcBorders>
              <w:top w:val="nil"/>
              <w:left w:val="nil"/>
              <w:bottom w:val="single" w:sz="4" w:space="0" w:color="C0C0C0"/>
              <w:right w:val="single" w:sz="4" w:space="0" w:color="C0C0C0"/>
            </w:tcBorders>
            <w:shd w:val="clear" w:color="000000" w:fill="D7EAD3"/>
            <w:vAlign w:val="center"/>
            <w:hideMark/>
          </w:tcPr>
          <w:p w14:paraId="352025A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735,32</w:t>
            </w:r>
          </w:p>
        </w:tc>
        <w:tc>
          <w:tcPr>
            <w:tcW w:w="4000" w:type="dxa"/>
            <w:tcBorders>
              <w:top w:val="nil"/>
              <w:left w:val="nil"/>
              <w:bottom w:val="single" w:sz="4" w:space="0" w:color="C0C0C0"/>
              <w:right w:val="single" w:sz="4" w:space="0" w:color="C0C0C0"/>
            </w:tcBorders>
            <w:shd w:val="clear" w:color="000000" w:fill="FFFFCC"/>
            <w:vAlign w:val="center"/>
            <w:hideMark/>
          </w:tcPr>
          <w:p w14:paraId="2D512B72"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3BA76211"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7A1E657C"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7B283C21"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97C8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3.9.1.1</w:t>
            </w:r>
          </w:p>
        </w:tc>
        <w:tc>
          <w:tcPr>
            <w:tcW w:w="5640" w:type="dxa"/>
            <w:tcBorders>
              <w:top w:val="nil"/>
              <w:left w:val="nil"/>
              <w:bottom w:val="single" w:sz="4" w:space="0" w:color="C0C0C0"/>
              <w:right w:val="single" w:sz="4" w:space="0" w:color="C0C0C0"/>
            </w:tcBorders>
            <w:shd w:val="clear" w:color="auto" w:fill="auto"/>
            <w:vAlign w:val="center"/>
            <w:hideMark/>
          </w:tcPr>
          <w:p w14:paraId="46EF1DF6"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5E5D2F5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w:t>
            </w:r>
          </w:p>
        </w:tc>
        <w:tc>
          <w:tcPr>
            <w:tcW w:w="1740" w:type="dxa"/>
            <w:tcBorders>
              <w:top w:val="nil"/>
              <w:left w:val="nil"/>
              <w:bottom w:val="single" w:sz="4" w:space="0" w:color="C0C0C0"/>
              <w:right w:val="single" w:sz="4" w:space="0" w:color="C0C0C0"/>
            </w:tcBorders>
            <w:shd w:val="clear" w:color="000000" w:fill="D7EAD3"/>
            <w:vAlign w:val="center"/>
            <w:hideMark/>
          </w:tcPr>
          <w:p w14:paraId="37EE400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18 522,49</w:t>
            </w:r>
          </w:p>
        </w:tc>
        <w:tc>
          <w:tcPr>
            <w:tcW w:w="1500" w:type="dxa"/>
            <w:tcBorders>
              <w:top w:val="nil"/>
              <w:left w:val="nil"/>
              <w:bottom w:val="single" w:sz="4" w:space="0" w:color="C0C0C0"/>
              <w:right w:val="single" w:sz="4" w:space="0" w:color="C0C0C0"/>
            </w:tcBorders>
            <w:shd w:val="clear" w:color="000000" w:fill="D7EAD3"/>
            <w:vAlign w:val="center"/>
            <w:hideMark/>
          </w:tcPr>
          <w:p w14:paraId="4A1B061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49 578,70</w:t>
            </w:r>
          </w:p>
        </w:tc>
        <w:tc>
          <w:tcPr>
            <w:tcW w:w="1680" w:type="dxa"/>
            <w:tcBorders>
              <w:top w:val="nil"/>
              <w:left w:val="nil"/>
              <w:bottom w:val="single" w:sz="4" w:space="0" w:color="C0C0C0"/>
              <w:right w:val="single" w:sz="4" w:space="0" w:color="C0C0C0"/>
            </w:tcBorders>
            <w:shd w:val="clear" w:color="000000" w:fill="D7EAD3"/>
            <w:vAlign w:val="center"/>
            <w:hideMark/>
          </w:tcPr>
          <w:p w14:paraId="09C567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18 960,32</w:t>
            </w:r>
          </w:p>
        </w:tc>
        <w:tc>
          <w:tcPr>
            <w:tcW w:w="1660" w:type="dxa"/>
            <w:tcBorders>
              <w:top w:val="nil"/>
              <w:left w:val="nil"/>
              <w:bottom w:val="single" w:sz="4" w:space="0" w:color="C0C0C0"/>
              <w:right w:val="single" w:sz="4" w:space="0" w:color="C0C0C0"/>
            </w:tcBorders>
            <w:shd w:val="clear" w:color="000000" w:fill="D7EAD3"/>
            <w:vAlign w:val="center"/>
            <w:hideMark/>
          </w:tcPr>
          <w:p w14:paraId="750DC2F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19 522,26</w:t>
            </w:r>
          </w:p>
        </w:tc>
        <w:tc>
          <w:tcPr>
            <w:tcW w:w="1660" w:type="dxa"/>
            <w:tcBorders>
              <w:top w:val="nil"/>
              <w:left w:val="nil"/>
              <w:bottom w:val="single" w:sz="4" w:space="0" w:color="C0C0C0"/>
              <w:right w:val="single" w:sz="4" w:space="0" w:color="C0C0C0"/>
            </w:tcBorders>
            <w:shd w:val="clear" w:color="000000" w:fill="D7EAD3"/>
            <w:vAlign w:val="center"/>
            <w:hideMark/>
          </w:tcPr>
          <w:p w14:paraId="2BFC842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1657AB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55 191,44</w:t>
            </w:r>
          </w:p>
        </w:tc>
        <w:tc>
          <w:tcPr>
            <w:tcW w:w="1760" w:type="dxa"/>
            <w:tcBorders>
              <w:top w:val="nil"/>
              <w:left w:val="nil"/>
              <w:bottom w:val="single" w:sz="4" w:space="0" w:color="C0C0C0"/>
              <w:right w:val="single" w:sz="4" w:space="0" w:color="C0C0C0"/>
            </w:tcBorders>
            <w:shd w:val="clear" w:color="000000" w:fill="D7EAD3"/>
            <w:vAlign w:val="center"/>
            <w:hideMark/>
          </w:tcPr>
          <w:p w14:paraId="7D22B0E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36EA4F2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19 390,35</w:t>
            </w:r>
          </w:p>
        </w:tc>
        <w:tc>
          <w:tcPr>
            <w:tcW w:w="1480" w:type="dxa"/>
            <w:tcBorders>
              <w:top w:val="nil"/>
              <w:left w:val="nil"/>
              <w:bottom w:val="single" w:sz="4" w:space="0" w:color="C0C0C0"/>
              <w:right w:val="single" w:sz="4" w:space="0" w:color="C0C0C0"/>
            </w:tcBorders>
            <w:shd w:val="clear" w:color="000000" w:fill="D7EAD3"/>
            <w:vAlign w:val="center"/>
            <w:hideMark/>
          </w:tcPr>
          <w:p w14:paraId="55EABFD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19 390,35</w:t>
            </w:r>
          </w:p>
        </w:tc>
        <w:tc>
          <w:tcPr>
            <w:tcW w:w="1460" w:type="dxa"/>
            <w:tcBorders>
              <w:top w:val="nil"/>
              <w:left w:val="nil"/>
              <w:bottom w:val="single" w:sz="4" w:space="0" w:color="C0C0C0"/>
              <w:right w:val="single" w:sz="4" w:space="0" w:color="C0C0C0"/>
            </w:tcBorders>
            <w:shd w:val="clear" w:color="000000" w:fill="D7EAD3"/>
            <w:vAlign w:val="center"/>
            <w:hideMark/>
          </w:tcPr>
          <w:p w14:paraId="29CF6C6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19 390,35</w:t>
            </w:r>
          </w:p>
        </w:tc>
        <w:tc>
          <w:tcPr>
            <w:tcW w:w="1360" w:type="dxa"/>
            <w:tcBorders>
              <w:top w:val="nil"/>
              <w:left w:val="nil"/>
              <w:bottom w:val="single" w:sz="4" w:space="0" w:color="C0C0C0"/>
              <w:right w:val="single" w:sz="4" w:space="0" w:color="C0C0C0"/>
            </w:tcBorders>
            <w:shd w:val="clear" w:color="000000" w:fill="D7EAD3"/>
            <w:vAlign w:val="center"/>
            <w:hideMark/>
          </w:tcPr>
          <w:p w14:paraId="157FAE6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35 801,09</w:t>
            </w:r>
          </w:p>
        </w:tc>
        <w:tc>
          <w:tcPr>
            <w:tcW w:w="4000" w:type="dxa"/>
            <w:tcBorders>
              <w:top w:val="nil"/>
              <w:left w:val="nil"/>
              <w:bottom w:val="single" w:sz="4" w:space="0" w:color="C0C0C0"/>
              <w:right w:val="single" w:sz="4" w:space="0" w:color="C0C0C0"/>
            </w:tcBorders>
            <w:shd w:val="clear" w:color="000000" w:fill="FFFFCC"/>
            <w:vAlign w:val="center"/>
            <w:hideMark/>
          </w:tcPr>
          <w:p w14:paraId="5E5345BE"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634A421E"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1F69EA1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3D453105"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7652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3.9.1.2</w:t>
            </w:r>
          </w:p>
        </w:tc>
        <w:tc>
          <w:tcPr>
            <w:tcW w:w="5640" w:type="dxa"/>
            <w:tcBorders>
              <w:top w:val="nil"/>
              <w:left w:val="nil"/>
              <w:bottom w:val="single" w:sz="4" w:space="0" w:color="C0C0C0"/>
              <w:right w:val="single" w:sz="4" w:space="0" w:color="C0C0C0"/>
            </w:tcBorders>
            <w:shd w:val="clear" w:color="auto" w:fill="auto"/>
            <w:vAlign w:val="center"/>
            <w:hideMark/>
          </w:tcPr>
          <w:p w14:paraId="30369045"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8496ED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чел</w:t>
            </w:r>
          </w:p>
        </w:tc>
        <w:tc>
          <w:tcPr>
            <w:tcW w:w="1740" w:type="dxa"/>
            <w:tcBorders>
              <w:top w:val="nil"/>
              <w:left w:val="nil"/>
              <w:bottom w:val="single" w:sz="4" w:space="0" w:color="C0C0C0"/>
              <w:right w:val="single" w:sz="4" w:space="0" w:color="C0C0C0"/>
            </w:tcBorders>
            <w:shd w:val="clear" w:color="000000" w:fill="FFFFCC"/>
            <w:vAlign w:val="center"/>
            <w:hideMark/>
          </w:tcPr>
          <w:p w14:paraId="742E55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0,63</w:t>
            </w:r>
          </w:p>
        </w:tc>
        <w:tc>
          <w:tcPr>
            <w:tcW w:w="1500" w:type="dxa"/>
            <w:tcBorders>
              <w:top w:val="nil"/>
              <w:left w:val="nil"/>
              <w:bottom w:val="single" w:sz="4" w:space="0" w:color="C0C0C0"/>
              <w:right w:val="single" w:sz="4" w:space="0" w:color="C0C0C0"/>
            </w:tcBorders>
            <w:shd w:val="clear" w:color="000000" w:fill="FFFFCC"/>
            <w:vAlign w:val="center"/>
            <w:hideMark/>
          </w:tcPr>
          <w:p w14:paraId="30845B6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1,34</w:t>
            </w:r>
          </w:p>
        </w:tc>
        <w:tc>
          <w:tcPr>
            <w:tcW w:w="1680" w:type="dxa"/>
            <w:tcBorders>
              <w:top w:val="nil"/>
              <w:left w:val="nil"/>
              <w:bottom w:val="single" w:sz="4" w:space="0" w:color="C0C0C0"/>
              <w:right w:val="single" w:sz="4" w:space="0" w:color="C0C0C0"/>
            </w:tcBorders>
            <w:shd w:val="clear" w:color="000000" w:fill="FFFFCC"/>
            <w:vAlign w:val="center"/>
            <w:hideMark/>
          </w:tcPr>
          <w:p w14:paraId="60B27F4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0,63</w:t>
            </w:r>
          </w:p>
        </w:tc>
        <w:tc>
          <w:tcPr>
            <w:tcW w:w="1660" w:type="dxa"/>
            <w:tcBorders>
              <w:top w:val="nil"/>
              <w:left w:val="nil"/>
              <w:bottom w:val="single" w:sz="4" w:space="0" w:color="C0C0C0"/>
              <w:right w:val="single" w:sz="4" w:space="0" w:color="C0C0C0"/>
            </w:tcBorders>
            <w:shd w:val="clear" w:color="000000" w:fill="FFFFCC"/>
            <w:vAlign w:val="center"/>
            <w:hideMark/>
          </w:tcPr>
          <w:p w14:paraId="3AC9242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0,63</w:t>
            </w:r>
          </w:p>
        </w:tc>
        <w:tc>
          <w:tcPr>
            <w:tcW w:w="1660" w:type="dxa"/>
            <w:tcBorders>
              <w:top w:val="nil"/>
              <w:left w:val="nil"/>
              <w:bottom w:val="single" w:sz="4" w:space="0" w:color="C0C0C0"/>
              <w:right w:val="single" w:sz="4" w:space="0" w:color="C0C0C0"/>
            </w:tcBorders>
            <w:shd w:val="clear" w:color="000000" w:fill="FFFFCC"/>
            <w:vAlign w:val="center"/>
            <w:hideMark/>
          </w:tcPr>
          <w:p w14:paraId="517DAF5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DBC39A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1,33</w:t>
            </w:r>
          </w:p>
        </w:tc>
        <w:tc>
          <w:tcPr>
            <w:tcW w:w="1760" w:type="dxa"/>
            <w:tcBorders>
              <w:top w:val="nil"/>
              <w:left w:val="nil"/>
              <w:bottom w:val="single" w:sz="4" w:space="0" w:color="C0C0C0"/>
              <w:right w:val="single" w:sz="4" w:space="0" w:color="C0C0C0"/>
            </w:tcBorders>
            <w:shd w:val="clear" w:color="000000" w:fill="FFFFCC"/>
            <w:vAlign w:val="center"/>
            <w:hideMark/>
          </w:tcPr>
          <w:p w14:paraId="18FD8DF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23C410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0,63</w:t>
            </w:r>
          </w:p>
        </w:tc>
        <w:tc>
          <w:tcPr>
            <w:tcW w:w="1480" w:type="dxa"/>
            <w:tcBorders>
              <w:top w:val="nil"/>
              <w:left w:val="nil"/>
              <w:bottom w:val="single" w:sz="4" w:space="0" w:color="C0C0C0"/>
              <w:right w:val="single" w:sz="4" w:space="0" w:color="C0C0C0"/>
            </w:tcBorders>
            <w:shd w:val="clear" w:color="000000" w:fill="D7EAD3"/>
            <w:vAlign w:val="center"/>
            <w:hideMark/>
          </w:tcPr>
          <w:p w14:paraId="6C9887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0,63</w:t>
            </w:r>
          </w:p>
        </w:tc>
        <w:tc>
          <w:tcPr>
            <w:tcW w:w="1460" w:type="dxa"/>
            <w:tcBorders>
              <w:top w:val="nil"/>
              <w:left w:val="nil"/>
              <w:bottom w:val="single" w:sz="4" w:space="0" w:color="C0C0C0"/>
              <w:right w:val="single" w:sz="4" w:space="0" w:color="C0C0C0"/>
            </w:tcBorders>
            <w:shd w:val="clear" w:color="000000" w:fill="D7EAD3"/>
            <w:vAlign w:val="center"/>
            <w:hideMark/>
          </w:tcPr>
          <w:p w14:paraId="328E978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0,63</w:t>
            </w:r>
          </w:p>
        </w:tc>
        <w:tc>
          <w:tcPr>
            <w:tcW w:w="1360" w:type="dxa"/>
            <w:tcBorders>
              <w:top w:val="nil"/>
              <w:left w:val="nil"/>
              <w:bottom w:val="single" w:sz="4" w:space="0" w:color="C0C0C0"/>
              <w:right w:val="single" w:sz="4" w:space="0" w:color="C0C0C0"/>
            </w:tcBorders>
            <w:shd w:val="clear" w:color="000000" w:fill="D7EAD3"/>
            <w:vAlign w:val="center"/>
            <w:hideMark/>
          </w:tcPr>
          <w:p w14:paraId="23575F6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0,70</w:t>
            </w:r>
          </w:p>
        </w:tc>
        <w:tc>
          <w:tcPr>
            <w:tcW w:w="4000" w:type="dxa"/>
            <w:tcBorders>
              <w:top w:val="nil"/>
              <w:left w:val="nil"/>
              <w:bottom w:val="single" w:sz="4" w:space="0" w:color="C0C0C0"/>
              <w:right w:val="single" w:sz="4" w:space="0" w:color="C0C0C0"/>
            </w:tcBorders>
            <w:shd w:val="clear" w:color="000000" w:fill="FFFFCC"/>
            <w:vAlign w:val="center"/>
            <w:hideMark/>
          </w:tcPr>
          <w:p w14:paraId="69F47C1D"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7C8319E5" w14:textId="77777777" w:rsidTr="000C3ED1">
        <w:trPr>
          <w:trHeight w:val="2025"/>
          <w:jc w:val="center"/>
        </w:trPr>
        <w:tc>
          <w:tcPr>
            <w:tcW w:w="580" w:type="dxa"/>
            <w:tcBorders>
              <w:top w:val="nil"/>
              <w:left w:val="nil"/>
              <w:bottom w:val="nil"/>
              <w:right w:val="nil"/>
            </w:tcBorders>
            <w:shd w:val="clear" w:color="000000" w:fill="FFFF00"/>
            <w:noWrap/>
            <w:vAlign w:val="center"/>
            <w:hideMark/>
          </w:tcPr>
          <w:p w14:paraId="32D7741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E8D14C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55631D9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3.9.2</w:t>
            </w:r>
          </w:p>
        </w:tc>
        <w:tc>
          <w:tcPr>
            <w:tcW w:w="5640" w:type="dxa"/>
            <w:tcBorders>
              <w:top w:val="nil"/>
              <w:left w:val="nil"/>
              <w:bottom w:val="nil"/>
              <w:right w:val="single" w:sz="4" w:space="0" w:color="C0C0C0"/>
            </w:tcBorders>
            <w:shd w:val="clear" w:color="auto" w:fill="auto"/>
            <w:vAlign w:val="center"/>
            <w:hideMark/>
          </w:tcPr>
          <w:p w14:paraId="5673EB86"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381F453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nil"/>
              <w:right w:val="single" w:sz="4" w:space="0" w:color="C0C0C0"/>
            </w:tcBorders>
            <w:shd w:val="clear" w:color="000000" w:fill="FFFFCC"/>
            <w:vAlign w:val="center"/>
            <w:hideMark/>
          </w:tcPr>
          <w:p w14:paraId="22AEA75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43,06</w:t>
            </w:r>
          </w:p>
        </w:tc>
        <w:tc>
          <w:tcPr>
            <w:tcW w:w="1500" w:type="dxa"/>
            <w:tcBorders>
              <w:top w:val="nil"/>
              <w:left w:val="nil"/>
              <w:bottom w:val="nil"/>
              <w:right w:val="single" w:sz="4" w:space="0" w:color="C0C0C0"/>
            </w:tcBorders>
            <w:shd w:val="clear" w:color="000000" w:fill="FFFFCC"/>
            <w:vAlign w:val="center"/>
            <w:hideMark/>
          </w:tcPr>
          <w:p w14:paraId="2156B17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244,89</w:t>
            </w:r>
          </w:p>
        </w:tc>
        <w:tc>
          <w:tcPr>
            <w:tcW w:w="1680" w:type="dxa"/>
            <w:tcBorders>
              <w:top w:val="nil"/>
              <w:left w:val="nil"/>
              <w:bottom w:val="nil"/>
              <w:right w:val="single" w:sz="4" w:space="0" w:color="C0C0C0"/>
            </w:tcBorders>
            <w:shd w:val="clear" w:color="000000" w:fill="FFFFCC"/>
            <w:vAlign w:val="center"/>
            <w:hideMark/>
          </w:tcPr>
          <w:p w14:paraId="15E1E0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44,08</w:t>
            </w:r>
          </w:p>
        </w:tc>
        <w:tc>
          <w:tcPr>
            <w:tcW w:w="1660" w:type="dxa"/>
            <w:tcBorders>
              <w:top w:val="nil"/>
              <w:left w:val="nil"/>
              <w:bottom w:val="nil"/>
              <w:right w:val="single" w:sz="4" w:space="0" w:color="C0C0C0"/>
            </w:tcBorders>
            <w:shd w:val="clear" w:color="000000" w:fill="FFFFCC"/>
            <w:vAlign w:val="center"/>
            <w:hideMark/>
          </w:tcPr>
          <w:p w14:paraId="1575B95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45,38</w:t>
            </w:r>
          </w:p>
        </w:tc>
        <w:tc>
          <w:tcPr>
            <w:tcW w:w="1660" w:type="dxa"/>
            <w:tcBorders>
              <w:top w:val="nil"/>
              <w:left w:val="nil"/>
              <w:bottom w:val="nil"/>
              <w:right w:val="single" w:sz="4" w:space="0" w:color="C0C0C0"/>
            </w:tcBorders>
            <w:shd w:val="clear" w:color="000000" w:fill="FFFFCC"/>
            <w:vAlign w:val="center"/>
            <w:hideMark/>
          </w:tcPr>
          <w:p w14:paraId="6053628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225,54</w:t>
            </w:r>
          </w:p>
        </w:tc>
        <w:tc>
          <w:tcPr>
            <w:tcW w:w="1840" w:type="dxa"/>
            <w:tcBorders>
              <w:top w:val="nil"/>
              <w:left w:val="nil"/>
              <w:bottom w:val="nil"/>
              <w:right w:val="single" w:sz="4" w:space="0" w:color="C0C0C0"/>
            </w:tcBorders>
            <w:shd w:val="clear" w:color="000000" w:fill="FFFFCC"/>
            <w:vAlign w:val="center"/>
            <w:hideMark/>
          </w:tcPr>
          <w:p w14:paraId="79F7591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270,92</w:t>
            </w:r>
          </w:p>
        </w:tc>
        <w:tc>
          <w:tcPr>
            <w:tcW w:w="1760" w:type="dxa"/>
            <w:tcBorders>
              <w:top w:val="nil"/>
              <w:left w:val="nil"/>
              <w:bottom w:val="nil"/>
              <w:right w:val="single" w:sz="4" w:space="0" w:color="C0C0C0"/>
            </w:tcBorders>
            <w:shd w:val="clear" w:color="000000" w:fill="FFFFCC"/>
            <w:vAlign w:val="center"/>
            <w:hideMark/>
          </w:tcPr>
          <w:p w14:paraId="212199D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-0,30</w:t>
            </w:r>
          </w:p>
        </w:tc>
        <w:tc>
          <w:tcPr>
            <w:tcW w:w="1780" w:type="dxa"/>
            <w:tcBorders>
              <w:top w:val="nil"/>
              <w:left w:val="nil"/>
              <w:bottom w:val="single" w:sz="4" w:space="0" w:color="C0C0C0"/>
              <w:right w:val="single" w:sz="4" w:space="0" w:color="C0C0C0"/>
            </w:tcBorders>
            <w:shd w:val="clear" w:color="000000" w:fill="FFFFCC"/>
            <w:vAlign w:val="center"/>
            <w:hideMark/>
          </w:tcPr>
          <w:p w14:paraId="2118199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45,08</w:t>
            </w:r>
          </w:p>
        </w:tc>
        <w:tc>
          <w:tcPr>
            <w:tcW w:w="1480" w:type="dxa"/>
            <w:tcBorders>
              <w:top w:val="nil"/>
              <w:left w:val="nil"/>
              <w:bottom w:val="nil"/>
              <w:right w:val="single" w:sz="4" w:space="0" w:color="C0C0C0"/>
            </w:tcBorders>
            <w:shd w:val="clear" w:color="000000" w:fill="D7EAD3"/>
            <w:vAlign w:val="center"/>
            <w:hideMark/>
          </w:tcPr>
          <w:p w14:paraId="349A5DB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22,54</w:t>
            </w:r>
          </w:p>
        </w:tc>
        <w:tc>
          <w:tcPr>
            <w:tcW w:w="1460" w:type="dxa"/>
            <w:tcBorders>
              <w:top w:val="nil"/>
              <w:left w:val="nil"/>
              <w:bottom w:val="nil"/>
              <w:right w:val="single" w:sz="4" w:space="0" w:color="C0C0C0"/>
            </w:tcBorders>
            <w:shd w:val="clear" w:color="000000" w:fill="D7EAD3"/>
            <w:vAlign w:val="center"/>
            <w:hideMark/>
          </w:tcPr>
          <w:p w14:paraId="210A279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22,54</w:t>
            </w:r>
          </w:p>
        </w:tc>
        <w:tc>
          <w:tcPr>
            <w:tcW w:w="1360" w:type="dxa"/>
            <w:tcBorders>
              <w:top w:val="nil"/>
              <w:left w:val="nil"/>
              <w:bottom w:val="nil"/>
              <w:right w:val="single" w:sz="4" w:space="0" w:color="C0C0C0"/>
            </w:tcBorders>
            <w:shd w:val="clear" w:color="000000" w:fill="D7EAD3"/>
            <w:vAlign w:val="center"/>
            <w:hideMark/>
          </w:tcPr>
          <w:p w14:paraId="1D9DE49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225,84</w:t>
            </w:r>
          </w:p>
        </w:tc>
        <w:tc>
          <w:tcPr>
            <w:tcW w:w="4000" w:type="dxa"/>
            <w:tcBorders>
              <w:top w:val="nil"/>
              <w:left w:val="nil"/>
              <w:bottom w:val="single" w:sz="4" w:space="0" w:color="C0C0C0"/>
              <w:right w:val="single" w:sz="4" w:space="0" w:color="C0C0C0"/>
            </w:tcBorders>
            <w:shd w:val="clear" w:color="000000" w:fill="FFFFCC"/>
            <w:vAlign w:val="center"/>
            <w:hideMark/>
          </w:tcPr>
          <w:p w14:paraId="4D5622D5"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2C70E60A"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4C856233"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41509AE" w14:textId="77777777" w:rsidR="00A75DBE" w:rsidRPr="000C3ED1" w:rsidRDefault="00A75DBE" w:rsidP="00A75DBE">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621392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639B021B"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CACBD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single" w:sz="4" w:space="0" w:color="C0C0C0"/>
              <w:left w:val="nil"/>
              <w:bottom w:val="single" w:sz="4" w:space="0" w:color="C0C0C0"/>
              <w:right w:val="single" w:sz="4" w:space="0" w:color="C0C0C0"/>
            </w:tcBorders>
            <w:shd w:val="clear" w:color="000000" w:fill="D7EAD3"/>
            <w:vAlign w:val="center"/>
            <w:hideMark/>
          </w:tcPr>
          <w:p w14:paraId="19F6211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731,89</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1261525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2 448,27</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3AA1AB2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749,20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672FCA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771,38</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2F6C77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2 543,39</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6F247D6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3 314,77</w:t>
            </w:r>
          </w:p>
        </w:tc>
        <w:tc>
          <w:tcPr>
            <w:tcW w:w="1760" w:type="dxa"/>
            <w:tcBorders>
              <w:top w:val="single" w:sz="4" w:space="0" w:color="C0C0C0"/>
              <w:left w:val="nil"/>
              <w:bottom w:val="single" w:sz="4" w:space="0" w:color="C0C0C0"/>
              <w:right w:val="single" w:sz="4" w:space="0" w:color="C0C0C0"/>
            </w:tcBorders>
            <w:shd w:val="clear" w:color="000000" w:fill="D7EAD3"/>
            <w:vAlign w:val="center"/>
            <w:hideMark/>
          </w:tcPr>
          <w:p w14:paraId="65EB5E2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-5,20</w:t>
            </w:r>
          </w:p>
        </w:tc>
        <w:tc>
          <w:tcPr>
            <w:tcW w:w="1780" w:type="dxa"/>
            <w:tcBorders>
              <w:top w:val="nil"/>
              <w:left w:val="nil"/>
              <w:bottom w:val="single" w:sz="4" w:space="0" w:color="C0C0C0"/>
              <w:right w:val="single" w:sz="4" w:space="0" w:color="C0C0C0"/>
            </w:tcBorders>
            <w:shd w:val="clear" w:color="000000" w:fill="D7EAD3"/>
            <w:vAlign w:val="center"/>
            <w:hideMark/>
          </w:tcPr>
          <w:p w14:paraId="118930D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766,18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723033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383,09</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5402D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383,09</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3A15C8C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2 548,59</w:t>
            </w:r>
          </w:p>
        </w:tc>
        <w:tc>
          <w:tcPr>
            <w:tcW w:w="4000" w:type="dxa"/>
            <w:tcBorders>
              <w:top w:val="nil"/>
              <w:left w:val="nil"/>
              <w:bottom w:val="single" w:sz="4" w:space="0" w:color="C0C0C0"/>
              <w:right w:val="single" w:sz="4" w:space="0" w:color="C0C0C0"/>
            </w:tcBorders>
            <w:shd w:val="clear" w:color="000000" w:fill="FFFFCC"/>
            <w:vAlign w:val="center"/>
            <w:hideMark/>
          </w:tcPr>
          <w:p w14:paraId="70C40E99"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55D511D6" w14:textId="77777777" w:rsidTr="000C3ED1">
        <w:trPr>
          <w:trHeight w:val="2160"/>
          <w:jc w:val="center"/>
        </w:trPr>
        <w:tc>
          <w:tcPr>
            <w:tcW w:w="580" w:type="dxa"/>
            <w:tcBorders>
              <w:top w:val="nil"/>
              <w:left w:val="nil"/>
              <w:bottom w:val="nil"/>
              <w:right w:val="nil"/>
            </w:tcBorders>
            <w:shd w:val="clear" w:color="000000" w:fill="FFFF00"/>
            <w:noWrap/>
            <w:vAlign w:val="center"/>
            <w:hideMark/>
          </w:tcPr>
          <w:p w14:paraId="0235DB3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672673D6"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936C9D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55E8FEB6"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эксплуатационные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680774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696C3BC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731,89</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783F07F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2 448,27</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2522003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749,20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246F750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771,38</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2E9841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2 543,39</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337CDAB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3 314,77</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57E07EF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-5,20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5A72CE2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766,18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15C5A0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383,09</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EF6BB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383,09</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6A933BF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2 548,59</w:t>
            </w:r>
          </w:p>
        </w:tc>
        <w:tc>
          <w:tcPr>
            <w:tcW w:w="4000" w:type="dxa"/>
            <w:tcBorders>
              <w:top w:val="single" w:sz="4" w:space="0" w:color="C0C0C0"/>
              <w:left w:val="nil"/>
              <w:bottom w:val="single" w:sz="4" w:space="0" w:color="C0C0C0"/>
              <w:right w:val="single" w:sz="4" w:space="0" w:color="C0C0C0"/>
            </w:tcBorders>
            <w:shd w:val="clear" w:color="000000" w:fill="FFFFCC"/>
            <w:vAlign w:val="center"/>
            <w:hideMark/>
          </w:tcPr>
          <w:p w14:paraId="2D70A775"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6D91B289"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6A1A32E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A1ED06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2E0A7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3.10</w:t>
            </w:r>
          </w:p>
        </w:tc>
        <w:tc>
          <w:tcPr>
            <w:tcW w:w="5640" w:type="dxa"/>
            <w:tcBorders>
              <w:top w:val="nil"/>
              <w:left w:val="nil"/>
              <w:bottom w:val="single" w:sz="4" w:space="0" w:color="C0C0C0"/>
              <w:right w:val="single" w:sz="4" w:space="0" w:color="C0C0C0"/>
            </w:tcBorders>
            <w:shd w:val="clear" w:color="auto" w:fill="auto"/>
            <w:vAlign w:val="center"/>
            <w:hideMark/>
          </w:tcPr>
          <w:p w14:paraId="105515AF" w14:textId="77777777" w:rsidR="00A75DBE" w:rsidRPr="000C3ED1" w:rsidRDefault="00A75DBE" w:rsidP="00A75DBE">
            <w:pPr>
              <w:ind w:firstLineChars="100" w:firstLine="131"/>
              <w:rPr>
                <w:rFonts w:ascii="Tahoma" w:hAnsi="Tahoma" w:cs="Tahoma"/>
                <w:b/>
                <w:bCs/>
                <w:sz w:val="13"/>
                <w:szCs w:val="13"/>
              </w:rPr>
            </w:pPr>
            <w:r w:rsidRPr="000C3ED1">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B2D9DD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100DDF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3 030,45</w:t>
            </w:r>
          </w:p>
        </w:tc>
        <w:tc>
          <w:tcPr>
            <w:tcW w:w="1500" w:type="dxa"/>
            <w:tcBorders>
              <w:top w:val="nil"/>
              <w:left w:val="nil"/>
              <w:bottom w:val="single" w:sz="4" w:space="0" w:color="C0C0C0"/>
              <w:right w:val="single" w:sz="4" w:space="0" w:color="C0C0C0"/>
            </w:tcBorders>
            <w:shd w:val="clear" w:color="000000" w:fill="D7EAD3"/>
            <w:vAlign w:val="center"/>
            <w:hideMark/>
          </w:tcPr>
          <w:p w14:paraId="7F34F50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3 761,31</w:t>
            </w:r>
          </w:p>
        </w:tc>
        <w:tc>
          <w:tcPr>
            <w:tcW w:w="1680" w:type="dxa"/>
            <w:tcBorders>
              <w:top w:val="nil"/>
              <w:left w:val="nil"/>
              <w:bottom w:val="single" w:sz="4" w:space="0" w:color="C0C0C0"/>
              <w:right w:val="single" w:sz="4" w:space="0" w:color="C0C0C0"/>
            </w:tcBorders>
            <w:shd w:val="clear" w:color="000000" w:fill="D7EAD3"/>
            <w:vAlign w:val="center"/>
            <w:hideMark/>
          </w:tcPr>
          <w:p w14:paraId="2DA844A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3 102,16</w:t>
            </w:r>
          </w:p>
        </w:tc>
        <w:tc>
          <w:tcPr>
            <w:tcW w:w="1660" w:type="dxa"/>
            <w:tcBorders>
              <w:top w:val="nil"/>
              <w:left w:val="nil"/>
              <w:bottom w:val="single" w:sz="4" w:space="0" w:color="C0C0C0"/>
              <w:right w:val="single" w:sz="4" w:space="0" w:color="C0C0C0"/>
            </w:tcBorders>
            <w:shd w:val="clear" w:color="000000" w:fill="D7EAD3"/>
            <w:vAlign w:val="center"/>
            <w:hideMark/>
          </w:tcPr>
          <w:p w14:paraId="2B5E05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3 193,98</w:t>
            </w:r>
          </w:p>
        </w:tc>
        <w:tc>
          <w:tcPr>
            <w:tcW w:w="1660" w:type="dxa"/>
            <w:tcBorders>
              <w:top w:val="nil"/>
              <w:left w:val="nil"/>
              <w:bottom w:val="single" w:sz="4" w:space="0" w:color="C0C0C0"/>
              <w:right w:val="single" w:sz="4" w:space="0" w:color="C0C0C0"/>
            </w:tcBorders>
            <w:shd w:val="clear" w:color="000000" w:fill="D7EAD3"/>
            <w:vAlign w:val="center"/>
            <w:hideMark/>
          </w:tcPr>
          <w:p w14:paraId="50FC082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4 956,39</w:t>
            </w:r>
          </w:p>
        </w:tc>
        <w:tc>
          <w:tcPr>
            <w:tcW w:w="1840" w:type="dxa"/>
            <w:tcBorders>
              <w:top w:val="nil"/>
              <w:left w:val="nil"/>
              <w:bottom w:val="single" w:sz="4" w:space="0" w:color="C0C0C0"/>
              <w:right w:val="single" w:sz="4" w:space="0" w:color="C0C0C0"/>
            </w:tcBorders>
            <w:shd w:val="clear" w:color="000000" w:fill="D7EAD3"/>
            <w:vAlign w:val="center"/>
            <w:hideMark/>
          </w:tcPr>
          <w:p w14:paraId="6FD241F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8 150,37</w:t>
            </w:r>
          </w:p>
        </w:tc>
        <w:tc>
          <w:tcPr>
            <w:tcW w:w="1760" w:type="dxa"/>
            <w:tcBorders>
              <w:top w:val="nil"/>
              <w:left w:val="nil"/>
              <w:bottom w:val="single" w:sz="4" w:space="0" w:color="C0C0C0"/>
              <w:right w:val="single" w:sz="4" w:space="0" w:color="C0C0C0"/>
            </w:tcBorders>
            <w:shd w:val="clear" w:color="000000" w:fill="D7EAD3"/>
            <w:vAlign w:val="center"/>
            <w:hideMark/>
          </w:tcPr>
          <w:p w14:paraId="703AAE7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-21,54</w:t>
            </w:r>
          </w:p>
        </w:tc>
        <w:tc>
          <w:tcPr>
            <w:tcW w:w="1780" w:type="dxa"/>
            <w:tcBorders>
              <w:top w:val="nil"/>
              <w:left w:val="nil"/>
              <w:bottom w:val="single" w:sz="4" w:space="0" w:color="C0C0C0"/>
              <w:right w:val="single" w:sz="4" w:space="0" w:color="C0C0C0"/>
            </w:tcBorders>
            <w:shd w:val="clear" w:color="000000" w:fill="D7EAD3"/>
            <w:vAlign w:val="center"/>
            <w:hideMark/>
          </w:tcPr>
          <w:p w14:paraId="1643515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3 172,44</w:t>
            </w:r>
          </w:p>
        </w:tc>
        <w:tc>
          <w:tcPr>
            <w:tcW w:w="1480" w:type="dxa"/>
            <w:tcBorders>
              <w:top w:val="nil"/>
              <w:left w:val="nil"/>
              <w:bottom w:val="single" w:sz="4" w:space="0" w:color="C0C0C0"/>
              <w:right w:val="single" w:sz="4" w:space="0" w:color="C0C0C0"/>
            </w:tcBorders>
            <w:shd w:val="clear" w:color="000000" w:fill="D7EAD3"/>
            <w:vAlign w:val="center"/>
            <w:hideMark/>
          </w:tcPr>
          <w:p w14:paraId="2F93345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1 586,22</w:t>
            </w:r>
          </w:p>
        </w:tc>
        <w:tc>
          <w:tcPr>
            <w:tcW w:w="1460" w:type="dxa"/>
            <w:tcBorders>
              <w:top w:val="nil"/>
              <w:left w:val="nil"/>
              <w:bottom w:val="single" w:sz="4" w:space="0" w:color="C0C0C0"/>
              <w:right w:val="single" w:sz="4" w:space="0" w:color="C0C0C0"/>
            </w:tcBorders>
            <w:shd w:val="clear" w:color="000000" w:fill="D7EAD3"/>
            <w:vAlign w:val="center"/>
            <w:hideMark/>
          </w:tcPr>
          <w:p w14:paraId="3D4AE17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1 586,22</w:t>
            </w:r>
          </w:p>
        </w:tc>
        <w:tc>
          <w:tcPr>
            <w:tcW w:w="1360" w:type="dxa"/>
            <w:tcBorders>
              <w:top w:val="nil"/>
              <w:left w:val="nil"/>
              <w:bottom w:val="single" w:sz="4" w:space="0" w:color="C0C0C0"/>
              <w:right w:val="single" w:sz="4" w:space="0" w:color="C0C0C0"/>
            </w:tcBorders>
            <w:shd w:val="clear" w:color="000000" w:fill="D7EAD3"/>
            <w:vAlign w:val="center"/>
            <w:hideMark/>
          </w:tcPr>
          <w:p w14:paraId="7CB95E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4 977,93</w:t>
            </w:r>
          </w:p>
        </w:tc>
        <w:tc>
          <w:tcPr>
            <w:tcW w:w="4000" w:type="dxa"/>
            <w:tcBorders>
              <w:top w:val="nil"/>
              <w:left w:val="nil"/>
              <w:bottom w:val="single" w:sz="4" w:space="0" w:color="C0C0C0"/>
              <w:right w:val="single" w:sz="4" w:space="0" w:color="C0C0C0"/>
            </w:tcBorders>
            <w:shd w:val="clear" w:color="000000" w:fill="FFFFCC"/>
            <w:vAlign w:val="center"/>
            <w:hideMark/>
          </w:tcPr>
          <w:p w14:paraId="6E7DDCE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2785AD86"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097B196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528A199F"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05D21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3.10.3</w:t>
            </w:r>
          </w:p>
        </w:tc>
        <w:tc>
          <w:tcPr>
            <w:tcW w:w="5640" w:type="dxa"/>
            <w:tcBorders>
              <w:top w:val="nil"/>
              <w:left w:val="nil"/>
              <w:bottom w:val="single" w:sz="4" w:space="0" w:color="C0C0C0"/>
              <w:right w:val="single" w:sz="4" w:space="0" w:color="C0C0C0"/>
            </w:tcBorders>
            <w:shd w:val="clear" w:color="auto" w:fill="auto"/>
            <w:vAlign w:val="center"/>
            <w:hideMark/>
          </w:tcPr>
          <w:p w14:paraId="555A64D9"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7DBA92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10F5329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3 030,45</w:t>
            </w:r>
          </w:p>
        </w:tc>
        <w:tc>
          <w:tcPr>
            <w:tcW w:w="1500" w:type="dxa"/>
            <w:tcBorders>
              <w:top w:val="nil"/>
              <w:left w:val="nil"/>
              <w:bottom w:val="single" w:sz="4" w:space="0" w:color="C0C0C0"/>
              <w:right w:val="single" w:sz="4" w:space="0" w:color="C0C0C0"/>
            </w:tcBorders>
            <w:shd w:val="clear" w:color="000000" w:fill="D7EAD3"/>
            <w:vAlign w:val="center"/>
            <w:hideMark/>
          </w:tcPr>
          <w:p w14:paraId="29A249C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3 761,31</w:t>
            </w:r>
          </w:p>
        </w:tc>
        <w:tc>
          <w:tcPr>
            <w:tcW w:w="1680" w:type="dxa"/>
            <w:tcBorders>
              <w:top w:val="nil"/>
              <w:left w:val="nil"/>
              <w:bottom w:val="single" w:sz="4" w:space="0" w:color="C0C0C0"/>
              <w:right w:val="single" w:sz="4" w:space="0" w:color="C0C0C0"/>
            </w:tcBorders>
            <w:shd w:val="clear" w:color="000000" w:fill="D7EAD3"/>
            <w:vAlign w:val="center"/>
            <w:hideMark/>
          </w:tcPr>
          <w:p w14:paraId="51F64F3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3 102,16</w:t>
            </w:r>
          </w:p>
        </w:tc>
        <w:tc>
          <w:tcPr>
            <w:tcW w:w="1660" w:type="dxa"/>
            <w:tcBorders>
              <w:top w:val="nil"/>
              <w:left w:val="nil"/>
              <w:bottom w:val="single" w:sz="4" w:space="0" w:color="C0C0C0"/>
              <w:right w:val="single" w:sz="4" w:space="0" w:color="C0C0C0"/>
            </w:tcBorders>
            <w:shd w:val="clear" w:color="000000" w:fill="D7EAD3"/>
            <w:vAlign w:val="center"/>
            <w:hideMark/>
          </w:tcPr>
          <w:p w14:paraId="7149894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3 193,98</w:t>
            </w:r>
          </w:p>
        </w:tc>
        <w:tc>
          <w:tcPr>
            <w:tcW w:w="1660" w:type="dxa"/>
            <w:tcBorders>
              <w:top w:val="nil"/>
              <w:left w:val="nil"/>
              <w:bottom w:val="single" w:sz="4" w:space="0" w:color="C0C0C0"/>
              <w:right w:val="single" w:sz="4" w:space="0" w:color="C0C0C0"/>
            </w:tcBorders>
            <w:shd w:val="clear" w:color="000000" w:fill="D7EAD3"/>
            <w:vAlign w:val="center"/>
            <w:hideMark/>
          </w:tcPr>
          <w:p w14:paraId="2D237D1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4 956,39</w:t>
            </w:r>
          </w:p>
        </w:tc>
        <w:tc>
          <w:tcPr>
            <w:tcW w:w="1840" w:type="dxa"/>
            <w:tcBorders>
              <w:top w:val="nil"/>
              <w:left w:val="nil"/>
              <w:bottom w:val="single" w:sz="4" w:space="0" w:color="C0C0C0"/>
              <w:right w:val="single" w:sz="4" w:space="0" w:color="C0C0C0"/>
            </w:tcBorders>
            <w:shd w:val="clear" w:color="000000" w:fill="D7EAD3"/>
            <w:vAlign w:val="center"/>
            <w:hideMark/>
          </w:tcPr>
          <w:p w14:paraId="4583E78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8 150,37</w:t>
            </w:r>
          </w:p>
        </w:tc>
        <w:tc>
          <w:tcPr>
            <w:tcW w:w="1760" w:type="dxa"/>
            <w:tcBorders>
              <w:top w:val="nil"/>
              <w:left w:val="nil"/>
              <w:bottom w:val="single" w:sz="4" w:space="0" w:color="C0C0C0"/>
              <w:right w:val="single" w:sz="4" w:space="0" w:color="C0C0C0"/>
            </w:tcBorders>
            <w:shd w:val="clear" w:color="000000" w:fill="D7EAD3"/>
            <w:vAlign w:val="center"/>
            <w:hideMark/>
          </w:tcPr>
          <w:p w14:paraId="7055002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-21,54</w:t>
            </w:r>
          </w:p>
        </w:tc>
        <w:tc>
          <w:tcPr>
            <w:tcW w:w="1780" w:type="dxa"/>
            <w:tcBorders>
              <w:top w:val="nil"/>
              <w:left w:val="nil"/>
              <w:bottom w:val="single" w:sz="4" w:space="0" w:color="C0C0C0"/>
              <w:right w:val="single" w:sz="4" w:space="0" w:color="C0C0C0"/>
            </w:tcBorders>
            <w:shd w:val="clear" w:color="000000" w:fill="D7EAD3"/>
            <w:vAlign w:val="center"/>
            <w:hideMark/>
          </w:tcPr>
          <w:p w14:paraId="07F3AC2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3 172,44</w:t>
            </w:r>
          </w:p>
        </w:tc>
        <w:tc>
          <w:tcPr>
            <w:tcW w:w="1480" w:type="dxa"/>
            <w:tcBorders>
              <w:top w:val="nil"/>
              <w:left w:val="nil"/>
              <w:bottom w:val="single" w:sz="4" w:space="0" w:color="C0C0C0"/>
              <w:right w:val="single" w:sz="4" w:space="0" w:color="C0C0C0"/>
            </w:tcBorders>
            <w:shd w:val="clear" w:color="000000" w:fill="D7EAD3"/>
            <w:vAlign w:val="center"/>
            <w:hideMark/>
          </w:tcPr>
          <w:p w14:paraId="2A20929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1 586,22</w:t>
            </w:r>
          </w:p>
        </w:tc>
        <w:tc>
          <w:tcPr>
            <w:tcW w:w="1460" w:type="dxa"/>
            <w:tcBorders>
              <w:top w:val="nil"/>
              <w:left w:val="nil"/>
              <w:bottom w:val="single" w:sz="4" w:space="0" w:color="C0C0C0"/>
              <w:right w:val="single" w:sz="4" w:space="0" w:color="C0C0C0"/>
            </w:tcBorders>
            <w:shd w:val="clear" w:color="000000" w:fill="D7EAD3"/>
            <w:vAlign w:val="center"/>
            <w:hideMark/>
          </w:tcPr>
          <w:p w14:paraId="3EA366D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1 586,22</w:t>
            </w:r>
          </w:p>
        </w:tc>
        <w:tc>
          <w:tcPr>
            <w:tcW w:w="1360" w:type="dxa"/>
            <w:tcBorders>
              <w:top w:val="nil"/>
              <w:left w:val="nil"/>
              <w:bottom w:val="single" w:sz="4" w:space="0" w:color="C0C0C0"/>
              <w:right w:val="single" w:sz="4" w:space="0" w:color="C0C0C0"/>
            </w:tcBorders>
            <w:shd w:val="clear" w:color="000000" w:fill="D7EAD3"/>
            <w:vAlign w:val="center"/>
            <w:hideMark/>
          </w:tcPr>
          <w:p w14:paraId="1DAD3FB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4 977,93</w:t>
            </w:r>
          </w:p>
        </w:tc>
        <w:tc>
          <w:tcPr>
            <w:tcW w:w="4000" w:type="dxa"/>
            <w:tcBorders>
              <w:top w:val="nil"/>
              <w:left w:val="nil"/>
              <w:bottom w:val="single" w:sz="4" w:space="0" w:color="C0C0C0"/>
              <w:right w:val="single" w:sz="4" w:space="0" w:color="C0C0C0"/>
            </w:tcBorders>
            <w:shd w:val="clear" w:color="000000" w:fill="FFFFCC"/>
            <w:vAlign w:val="center"/>
            <w:hideMark/>
          </w:tcPr>
          <w:p w14:paraId="1A7221C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B945538" w14:textId="77777777" w:rsidTr="00F77424">
        <w:trPr>
          <w:trHeight w:val="140"/>
          <w:jc w:val="center"/>
        </w:trPr>
        <w:tc>
          <w:tcPr>
            <w:tcW w:w="580" w:type="dxa"/>
            <w:tcBorders>
              <w:top w:val="nil"/>
              <w:left w:val="nil"/>
              <w:bottom w:val="nil"/>
              <w:right w:val="nil"/>
            </w:tcBorders>
            <w:shd w:val="clear" w:color="000000" w:fill="FFFF00"/>
            <w:noWrap/>
            <w:vAlign w:val="center"/>
            <w:hideMark/>
          </w:tcPr>
          <w:p w14:paraId="4E5EC14D"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242A75B9"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F310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06C8085F"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услуги по охране природы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2F5E1A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6DDEA5E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562,82</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118F476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3 761,31</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40B385D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576,14</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4222B59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593,19</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489D40F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2 539,25</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3D1244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3 132,44</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1969C9F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0A76644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589,19</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AF18CD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294,60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FB53C3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294,60</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06D5077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2 543,25</w:t>
            </w:r>
          </w:p>
        </w:tc>
        <w:tc>
          <w:tcPr>
            <w:tcW w:w="4000" w:type="dxa"/>
            <w:tcBorders>
              <w:top w:val="single" w:sz="4" w:space="0" w:color="C0C0C0"/>
              <w:left w:val="nil"/>
              <w:bottom w:val="single" w:sz="4" w:space="0" w:color="C0C0C0"/>
              <w:right w:val="single" w:sz="4" w:space="0" w:color="C0C0C0"/>
            </w:tcBorders>
            <w:shd w:val="clear" w:color="000000" w:fill="FFFFCC"/>
            <w:vAlign w:val="center"/>
            <w:hideMark/>
          </w:tcPr>
          <w:p w14:paraId="358B49A0"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w:t>
            </w:r>
            <w:r w:rsidRPr="000C3ED1">
              <w:rPr>
                <w:rFonts w:ascii="Tahoma" w:hAnsi="Tahoma" w:cs="Tahoma"/>
                <w:sz w:val="13"/>
                <w:szCs w:val="13"/>
              </w:rPr>
              <w:lastRenderedPageBreak/>
              <w:t xml:space="preserve">индекса эффективности операционных расходов 1%) </w:t>
            </w:r>
          </w:p>
        </w:tc>
      </w:tr>
      <w:tr w:rsidR="00A75DBE" w:rsidRPr="000C3ED1" w14:paraId="72037A41" w14:textId="77777777" w:rsidTr="000C3ED1">
        <w:trPr>
          <w:trHeight w:val="2295"/>
          <w:jc w:val="center"/>
        </w:trPr>
        <w:tc>
          <w:tcPr>
            <w:tcW w:w="580" w:type="dxa"/>
            <w:tcBorders>
              <w:top w:val="nil"/>
              <w:left w:val="nil"/>
              <w:bottom w:val="nil"/>
              <w:right w:val="nil"/>
            </w:tcBorders>
            <w:shd w:val="clear" w:color="000000" w:fill="FFFF00"/>
            <w:noWrap/>
            <w:vAlign w:val="center"/>
            <w:hideMark/>
          </w:tcPr>
          <w:p w14:paraId="449613D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vAlign w:val="center"/>
            <w:hideMark/>
          </w:tcPr>
          <w:p w14:paraId="4C851346" w14:textId="77777777" w:rsidR="00A75DBE" w:rsidRPr="000C3ED1" w:rsidRDefault="00A75DBE" w:rsidP="00A75DBE">
            <w:pPr>
              <w:jc w:val="center"/>
              <w:rPr>
                <w:rFonts w:ascii="Wingdings 2" w:hAnsi="Wingdings 2" w:cs="Tahoma"/>
                <w:color w:val="5A5A5A"/>
                <w:sz w:val="13"/>
                <w:szCs w:val="13"/>
              </w:rPr>
            </w:pPr>
            <w:r w:rsidRPr="000C3ED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41464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3.10.3.2</w:t>
            </w:r>
          </w:p>
        </w:tc>
        <w:tc>
          <w:tcPr>
            <w:tcW w:w="5640" w:type="dxa"/>
            <w:tcBorders>
              <w:top w:val="nil"/>
              <w:left w:val="nil"/>
              <w:bottom w:val="single" w:sz="4" w:space="0" w:color="C0C0C0"/>
              <w:right w:val="single" w:sz="4" w:space="0" w:color="C0C0C0"/>
            </w:tcBorders>
            <w:shd w:val="clear" w:color="000000" w:fill="E3FAFD"/>
            <w:vAlign w:val="center"/>
            <w:hideMark/>
          </w:tcPr>
          <w:p w14:paraId="6B3240E6" w14:textId="77777777" w:rsidR="00A75DBE" w:rsidRPr="000C3ED1" w:rsidRDefault="00A75DBE" w:rsidP="00A75DBE">
            <w:pPr>
              <w:ind w:firstLineChars="300" w:firstLine="390"/>
              <w:rPr>
                <w:rFonts w:ascii="Tahoma" w:hAnsi="Tahoma" w:cs="Tahoma"/>
                <w:sz w:val="13"/>
                <w:szCs w:val="13"/>
              </w:rPr>
            </w:pPr>
            <w:r w:rsidRPr="000C3ED1">
              <w:rPr>
                <w:rFonts w:ascii="Tahoma" w:hAnsi="Tahoma" w:cs="Tahoma"/>
                <w:sz w:val="13"/>
                <w:szCs w:val="13"/>
              </w:rPr>
              <w:t>лампа ДБ-500</w:t>
            </w:r>
          </w:p>
        </w:tc>
        <w:tc>
          <w:tcPr>
            <w:tcW w:w="1140" w:type="dxa"/>
            <w:tcBorders>
              <w:top w:val="nil"/>
              <w:left w:val="nil"/>
              <w:bottom w:val="single" w:sz="4" w:space="0" w:color="C0C0C0"/>
              <w:right w:val="single" w:sz="4" w:space="0" w:color="C0C0C0"/>
            </w:tcBorders>
            <w:shd w:val="clear" w:color="auto" w:fill="auto"/>
            <w:vAlign w:val="center"/>
            <w:hideMark/>
          </w:tcPr>
          <w:p w14:paraId="01F0A45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07DDE0A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2 467,63</w:t>
            </w:r>
          </w:p>
        </w:tc>
        <w:tc>
          <w:tcPr>
            <w:tcW w:w="1500" w:type="dxa"/>
            <w:tcBorders>
              <w:top w:val="nil"/>
              <w:left w:val="nil"/>
              <w:bottom w:val="single" w:sz="4" w:space="0" w:color="C0C0C0"/>
              <w:right w:val="single" w:sz="4" w:space="0" w:color="C0C0C0"/>
            </w:tcBorders>
            <w:shd w:val="clear" w:color="000000" w:fill="FFFFCC"/>
            <w:vAlign w:val="center"/>
            <w:hideMark/>
          </w:tcPr>
          <w:p w14:paraId="65FFEC8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62154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2 526,02</w:t>
            </w:r>
          </w:p>
        </w:tc>
        <w:tc>
          <w:tcPr>
            <w:tcW w:w="1660" w:type="dxa"/>
            <w:tcBorders>
              <w:top w:val="nil"/>
              <w:left w:val="nil"/>
              <w:bottom w:val="single" w:sz="4" w:space="0" w:color="C0C0C0"/>
              <w:right w:val="single" w:sz="4" w:space="0" w:color="C0C0C0"/>
            </w:tcBorders>
            <w:shd w:val="clear" w:color="000000" w:fill="FFFFCC"/>
            <w:vAlign w:val="center"/>
            <w:hideMark/>
          </w:tcPr>
          <w:p w14:paraId="67C199C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2 600,79</w:t>
            </w:r>
          </w:p>
        </w:tc>
        <w:tc>
          <w:tcPr>
            <w:tcW w:w="1660" w:type="dxa"/>
            <w:tcBorders>
              <w:top w:val="nil"/>
              <w:left w:val="nil"/>
              <w:bottom w:val="single" w:sz="4" w:space="0" w:color="C0C0C0"/>
              <w:right w:val="single" w:sz="4" w:space="0" w:color="C0C0C0"/>
            </w:tcBorders>
            <w:shd w:val="clear" w:color="000000" w:fill="FFFFCC"/>
            <w:vAlign w:val="center"/>
            <w:hideMark/>
          </w:tcPr>
          <w:p w14:paraId="0935F61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2 417,14</w:t>
            </w:r>
          </w:p>
        </w:tc>
        <w:tc>
          <w:tcPr>
            <w:tcW w:w="1840" w:type="dxa"/>
            <w:tcBorders>
              <w:top w:val="nil"/>
              <w:left w:val="nil"/>
              <w:bottom w:val="single" w:sz="4" w:space="0" w:color="C0C0C0"/>
              <w:right w:val="single" w:sz="4" w:space="0" w:color="C0C0C0"/>
            </w:tcBorders>
            <w:shd w:val="clear" w:color="000000" w:fill="FFFFCC"/>
            <w:vAlign w:val="center"/>
            <w:hideMark/>
          </w:tcPr>
          <w:p w14:paraId="762E6EB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5 017,93</w:t>
            </w:r>
          </w:p>
        </w:tc>
        <w:tc>
          <w:tcPr>
            <w:tcW w:w="1760" w:type="dxa"/>
            <w:tcBorders>
              <w:top w:val="nil"/>
              <w:left w:val="nil"/>
              <w:bottom w:val="single" w:sz="4" w:space="0" w:color="C0C0C0"/>
              <w:right w:val="single" w:sz="4" w:space="0" w:color="C0C0C0"/>
            </w:tcBorders>
            <w:shd w:val="clear" w:color="000000" w:fill="FFFFCC"/>
            <w:vAlign w:val="center"/>
            <w:hideMark/>
          </w:tcPr>
          <w:p w14:paraId="6E59B88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-17,54</w:t>
            </w:r>
          </w:p>
        </w:tc>
        <w:tc>
          <w:tcPr>
            <w:tcW w:w="1780" w:type="dxa"/>
            <w:tcBorders>
              <w:top w:val="nil"/>
              <w:left w:val="nil"/>
              <w:bottom w:val="single" w:sz="4" w:space="0" w:color="C0C0C0"/>
              <w:right w:val="single" w:sz="4" w:space="0" w:color="C0C0C0"/>
            </w:tcBorders>
            <w:shd w:val="clear" w:color="000000" w:fill="FFFFCC"/>
            <w:vAlign w:val="center"/>
            <w:hideMark/>
          </w:tcPr>
          <w:p w14:paraId="0308AAF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2 583,25</w:t>
            </w:r>
          </w:p>
        </w:tc>
        <w:tc>
          <w:tcPr>
            <w:tcW w:w="1480" w:type="dxa"/>
            <w:tcBorders>
              <w:top w:val="nil"/>
              <w:left w:val="nil"/>
              <w:bottom w:val="single" w:sz="4" w:space="0" w:color="C0C0C0"/>
              <w:right w:val="single" w:sz="4" w:space="0" w:color="C0C0C0"/>
            </w:tcBorders>
            <w:shd w:val="clear" w:color="000000" w:fill="D7EAD3"/>
            <w:vAlign w:val="center"/>
            <w:hideMark/>
          </w:tcPr>
          <w:p w14:paraId="7E92DDA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1 291,62</w:t>
            </w:r>
          </w:p>
        </w:tc>
        <w:tc>
          <w:tcPr>
            <w:tcW w:w="1460" w:type="dxa"/>
            <w:tcBorders>
              <w:top w:val="nil"/>
              <w:left w:val="nil"/>
              <w:bottom w:val="single" w:sz="4" w:space="0" w:color="C0C0C0"/>
              <w:right w:val="single" w:sz="4" w:space="0" w:color="C0C0C0"/>
            </w:tcBorders>
            <w:shd w:val="clear" w:color="000000" w:fill="D7EAD3"/>
            <w:vAlign w:val="center"/>
            <w:hideMark/>
          </w:tcPr>
          <w:p w14:paraId="634E446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1 291,62</w:t>
            </w:r>
          </w:p>
        </w:tc>
        <w:tc>
          <w:tcPr>
            <w:tcW w:w="1360" w:type="dxa"/>
            <w:tcBorders>
              <w:top w:val="nil"/>
              <w:left w:val="nil"/>
              <w:bottom w:val="single" w:sz="4" w:space="0" w:color="C0C0C0"/>
              <w:right w:val="single" w:sz="4" w:space="0" w:color="C0C0C0"/>
            </w:tcBorders>
            <w:shd w:val="clear" w:color="000000" w:fill="D7EAD3"/>
            <w:vAlign w:val="center"/>
            <w:hideMark/>
          </w:tcPr>
          <w:p w14:paraId="4CA33A8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2 434,68</w:t>
            </w:r>
          </w:p>
        </w:tc>
        <w:tc>
          <w:tcPr>
            <w:tcW w:w="4000" w:type="dxa"/>
            <w:tcBorders>
              <w:top w:val="nil"/>
              <w:left w:val="nil"/>
              <w:bottom w:val="single" w:sz="4" w:space="0" w:color="C0C0C0"/>
              <w:right w:val="single" w:sz="4" w:space="0" w:color="C0C0C0"/>
            </w:tcBorders>
            <w:shd w:val="clear" w:color="000000" w:fill="FFFFCC"/>
            <w:vAlign w:val="center"/>
            <w:hideMark/>
          </w:tcPr>
          <w:p w14:paraId="2D09F4DC"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49DE7639"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0A7603C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6C7ACB91"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E06C5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w:t>
            </w:r>
          </w:p>
        </w:tc>
        <w:tc>
          <w:tcPr>
            <w:tcW w:w="5640" w:type="dxa"/>
            <w:tcBorders>
              <w:top w:val="nil"/>
              <w:left w:val="nil"/>
              <w:bottom w:val="single" w:sz="4" w:space="0" w:color="C0C0C0"/>
              <w:right w:val="single" w:sz="4" w:space="0" w:color="C0C0C0"/>
            </w:tcBorders>
            <w:shd w:val="clear" w:color="auto" w:fill="auto"/>
            <w:vAlign w:val="center"/>
            <w:hideMark/>
          </w:tcPr>
          <w:p w14:paraId="65A835F7"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12B3D1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72D2841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2 159,28</w:t>
            </w:r>
          </w:p>
        </w:tc>
        <w:tc>
          <w:tcPr>
            <w:tcW w:w="1500" w:type="dxa"/>
            <w:tcBorders>
              <w:top w:val="nil"/>
              <w:left w:val="nil"/>
              <w:bottom w:val="single" w:sz="4" w:space="0" w:color="C0C0C0"/>
              <w:right w:val="single" w:sz="4" w:space="0" w:color="C0C0C0"/>
            </w:tcBorders>
            <w:shd w:val="clear" w:color="000000" w:fill="D7EAD3"/>
            <w:vAlign w:val="center"/>
            <w:hideMark/>
          </w:tcPr>
          <w:p w14:paraId="1121B10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3 579,06</w:t>
            </w:r>
          </w:p>
        </w:tc>
        <w:tc>
          <w:tcPr>
            <w:tcW w:w="1680" w:type="dxa"/>
            <w:tcBorders>
              <w:top w:val="nil"/>
              <w:left w:val="nil"/>
              <w:bottom w:val="single" w:sz="4" w:space="0" w:color="C0C0C0"/>
              <w:right w:val="single" w:sz="4" w:space="0" w:color="C0C0C0"/>
            </w:tcBorders>
            <w:shd w:val="clear" w:color="000000" w:fill="D7EAD3"/>
            <w:vAlign w:val="center"/>
            <w:hideMark/>
          </w:tcPr>
          <w:p w14:paraId="5490728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2 210,37</w:t>
            </w:r>
          </w:p>
        </w:tc>
        <w:tc>
          <w:tcPr>
            <w:tcW w:w="1660" w:type="dxa"/>
            <w:tcBorders>
              <w:top w:val="nil"/>
              <w:left w:val="nil"/>
              <w:bottom w:val="single" w:sz="4" w:space="0" w:color="C0C0C0"/>
              <w:right w:val="single" w:sz="4" w:space="0" w:color="C0C0C0"/>
            </w:tcBorders>
            <w:shd w:val="clear" w:color="000000" w:fill="D7EAD3"/>
            <w:vAlign w:val="center"/>
            <w:hideMark/>
          </w:tcPr>
          <w:p w14:paraId="4486152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2 275,80</w:t>
            </w:r>
          </w:p>
        </w:tc>
        <w:tc>
          <w:tcPr>
            <w:tcW w:w="1660" w:type="dxa"/>
            <w:tcBorders>
              <w:top w:val="nil"/>
              <w:left w:val="nil"/>
              <w:bottom w:val="single" w:sz="4" w:space="0" w:color="C0C0C0"/>
              <w:right w:val="single" w:sz="4" w:space="0" w:color="C0C0C0"/>
            </w:tcBorders>
            <w:shd w:val="clear" w:color="000000" w:fill="D7EAD3"/>
            <w:vAlign w:val="center"/>
            <w:hideMark/>
          </w:tcPr>
          <w:p w14:paraId="66E68C4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847,39</w:t>
            </w:r>
          </w:p>
        </w:tc>
        <w:tc>
          <w:tcPr>
            <w:tcW w:w="1840" w:type="dxa"/>
            <w:tcBorders>
              <w:top w:val="nil"/>
              <w:left w:val="nil"/>
              <w:bottom w:val="single" w:sz="4" w:space="0" w:color="C0C0C0"/>
              <w:right w:val="single" w:sz="4" w:space="0" w:color="C0C0C0"/>
            </w:tcBorders>
            <w:shd w:val="clear" w:color="000000" w:fill="D7EAD3"/>
            <w:vAlign w:val="center"/>
            <w:hideMark/>
          </w:tcPr>
          <w:p w14:paraId="359F629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3 123,20</w:t>
            </w:r>
          </w:p>
        </w:tc>
        <w:tc>
          <w:tcPr>
            <w:tcW w:w="1760" w:type="dxa"/>
            <w:tcBorders>
              <w:top w:val="nil"/>
              <w:left w:val="nil"/>
              <w:bottom w:val="single" w:sz="4" w:space="0" w:color="C0C0C0"/>
              <w:right w:val="single" w:sz="4" w:space="0" w:color="C0C0C0"/>
            </w:tcBorders>
            <w:shd w:val="clear" w:color="000000" w:fill="D7EAD3"/>
            <w:vAlign w:val="center"/>
            <w:hideMark/>
          </w:tcPr>
          <w:p w14:paraId="3E9637E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-15,35</w:t>
            </w:r>
          </w:p>
        </w:tc>
        <w:tc>
          <w:tcPr>
            <w:tcW w:w="1780" w:type="dxa"/>
            <w:tcBorders>
              <w:top w:val="nil"/>
              <w:left w:val="nil"/>
              <w:bottom w:val="single" w:sz="4" w:space="0" w:color="C0C0C0"/>
              <w:right w:val="single" w:sz="4" w:space="0" w:color="C0C0C0"/>
            </w:tcBorders>
            <w:shd w:val="clear" w:color="000000" w:fill="D7EAD3"/>
            <w:vAlign w:val="center"/>
            <w:hideMark/>
          </w:tcPr>
          <w:p w14:paraId="23EBC58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2 260,46</w:t>
            </w:r>
          </w:p>
        </w:tc>
        <w:tc>
          <w:tcPr>
            <w:tcW w:w="1480" w:type="dxa"/>
            <w:tcBorders>
              <w:top w:val="nil"/>
              <w:left w:val="nil"/>
              <w:bottom w:val="single" w:sz="4" w:space="0" w:color="C0C0C0"/>
              <w:right w:val="single" w:sz="4" w:space="0" w:color="C0C0C0"/>
            </w:tcBorders>
            <w:shd w:val="clear" w:color="000000" w:fill="D7EAD3"/>
            <w:vAlign w:val="center"/>
            <w:hideMark/>
          </w:tcPr>
          <w:p w14:paraId="27069F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1 130,23</w:t>
            </w:r>
          </w:p>
        </w:tc>
        <w:tc>
          <w:tcPr>
            <w:tcW w:w="1460" w:type="dxa"/>
            <w:tcBorders>
              <w:top w:val="nil"/>
              <w:left w:val="nil"/>
              <w:bottom w:val="single" w:sz="4" w:space="0" w:color="C0C0C0"/>
              <w:right w:val="single" w:sz="4" w:space="0" w:color="C0C0C0"/>
            </w:tcBorders>
            <w:shd w:val="clear" w:color="000000" w:fill="D7EAD3"/>
            <w:vAlign w:val="center"/>
            <w:hideMark/>
          </w:tcPr>
          <w:p w14:paraId="4417F2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1 130,23</w:t>
            </w:r>
          </w:p>
        </w:tc>
        <w:tc>
          <w:tcPr>
            <w:tcW w:w="1360" w:type="dxa"/>
            <w:tcBorders>
              <w:top w:val="nil"/>
              <w:left w:val="nil"/>
              <w:bottom w:val="single" w:sz="4" w:space="0" w:color="C0C0C0"/>
              <w:right w:val="single" w:sz="4" w:space="0" w:color="C0C0C0"/>
            </w:tcBorders>
            <w:shd w:val="clear" w:color="000000" w:fill="D7EAD3"/>
            <w:vAlign w:val="center"/>
            <w:hideMark/>
          </w:tcPr>
          <w:p w14:paraId="65BA397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862,74</w:t>
            </w:r>
          </w:p>
        </w:tc>
        <w:tc>
          <w:tcPr>
            <w:tcW w:w="4000" w:type="dxa"/>
            <w:tcBorders>
              <w:top w:val="nil"/>
              <w:left w:val="nil"/>
              <w:bottom w:val="single" w:sz="4" w:space="0" w:color="C0C0C0"/>
              <w:right w:val="single" w:sz="4" w:space="0" w:color="C0C0C0"/>
            </w:tcBorders>
            <w:shd w:val="clear" w:color="000000" w:fill="FFFFCC"/>
            <w:vAlign w:val="center"/>
            <w:hideMark/>
          </w:tcPr>
          <w:p w14:paraId="343AABD2"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3A22CE1E" w14:textId="77777777" w:rsidTr="000C3ED1">
        <w:trPr>
          <w:trHeight w:val="2235"/>
          <w:jc w:val="center"/>
        </w:trPr>
        <w:tc>
          <w:tcPr>
            <w:tcW w:w="580" w:type="dxa"/>
            <w:tcBorders>
              <w:top w:val="nil"/>
              <w:left w:val="nil"/>
              <w:bottom w:val="nil"/>
              <w:right w:val="nil"/>
            </w:tcBorders>
            <w:shd w:val="clear" w:color="000000" w:fill="FFFF00"/>
            <w:noWrap/>
            <w:vAlign w:val="center"/>
            <w:hideMark/>
          </w:tcPr>
          <w:p w14:paraId="766A47DD"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6653DD59"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5F87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4.2</w:t>
            </w:r>
          </w:p>
        </w:tc>
        <w:tc>
          <w:tcPr>
            <w:tcW w:w="5640" w:type="dxa"/>
            <w:tcBorders>
              <w:top w:val="nil"/>
              <w:left w:val="nil"/>
              <w:bottom w:val="single" w:sz="4" w:space="0" w:color="C0C0C0"/>
              <w:right w:val="single" w:sz="4" w:space="0" w:color="C0C0C0"/>
            </w:tcBorders>
            <w:shd w:val="clear" w:color="auto" w:fill="auto"/>
            <w:vAlign w:val="center"/>
            <w:hideMark/>
          </w:tcPr>
          <w:p w14:paraId="7DCF0699" w14:textId="77777777" w:rsidR="00A75DBE" w:rsidRPr="000C3ED1" w:rsidRDefault="00A75DBE" w:rsidP="00A75DBE">
            <w:pPr>
              <w:ind w:firstLineChars="100" w:firstLine="131"/>
              <w:rPr>
                <w:rFonts w:ascii="Tahoma" w:hAnsi="Tahoma" w:cs="Tahoma"/>
                <w:b/>
                <w:bCs/>
                <w:color w:val="000000"/>
                <w:sz w:val="13"/>
                <w:szCs w:val="13"/>
              </w:rPr>
            </w:pPr>
            <w:r w:rsidRPr="000C3ED1">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A3D1C1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656B3F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1 856,02</w:t>
            </w:r>
          </w:p>
        </w:tc>
        <w:tc>
          <w:tcPr>
            <w:tcW w:w="1500" w:type="dxa"/>
            <w:tcBorders>
              <w:top w:val="nil"/>
              <w:left w:val="nil"/>
              <w:bottom w:val="single" w:sz="4" w:space="0" w:color="C0C0C0"/>
              <w:right w:val="single" w:sz="4" w:space="0" w:color="C0C0C0"/>
            </w:tcBorders>
            <w:shd w:val="clear" w:color="000000" w:fill="FFFFCC"/>
            <w:vAlign w:val="center"/>
            <w:hideMark/>
          </w:tcPr>
          <w:p w14:paraId="5E664A1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3 058,40</w:t>
            </w:r>
          </w:p>
        </w:tc>
        <w:tc>
          <w:tcPr>
            <w:tcW w:w="1680" w:type="dxa"/>
            <w:tcBorders>
              <w:top w:val="nil"/>
              <w:left w:val="nil"/>
              <w:bottom w:val="single" w:sz="4" w:space="0" w:color="C0C0C0"/>
              <w:right w:val="single" w:sz="4" w:space="0" w:color="C0C0C0"/>
            </w:tcBorders>
            <w:shd w:val="clear" w:color="000000" w:fill="FFFFCC"/>
            <w:vAlign w:val="center"/>
            <w:hideMark/>
          </w:tcPr>
          <w:p w14:paraId="1536793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1 899,93</w:t>
            </w:r>
          </w:p>
        </w:tc>
        <w:tc>
          <w:tcPr>
            <w:tcW w:w="1660" w:type="dxa"/>
            <w:tcBorders>
              <w:top w:val="nil"/>
              <w:left w:val="nil"/>
              <w:bottom w:val="single" w:sz="4" w:space="0" w:color="C0C0C0"/>
              <w:right w:val="single" w:sz="4" w:space="0" w:color="C0C0C0"/>
            </w:tcBorders>
            <w:shd w:val="clear" w:color="000000" w:fill="FFFFCC"/>
            <w:vAlign w:val="center"/>
            <w:hideMark/>
          </w:tcPr>
          <w:p w14:paraId="65D58A7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1 956,17</w:t>
            </w:r>
          </w:p>
        </w:tc>
        <w:tc>
          <w:tcPr>
            <w:tcW w:w="1660" w:type="dxa"/>
            <w:tcBorders>
              <w:top w:val="nil"/>
              <w:left w:val="nil"/>
              <w:bottom w:val="single" w:sz="4" w:space="0" w:color="C0C0C0"/>
              <w:right w:val="single" w:sz="4" w:space="0" w:color="C0C0C0"/>
            </w:tcBorders>
            <w:shd w:val="clear" w:color="000000" w:fill="FFFFCC"/>
            <w:vAlign w:val="center"/>
            <w:hideMark/>
          </w:tcPr>
          <w:p w14:paraId="4C2E2D1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429,82</w:t>
            </w:r>
          </w:p>
        </w:tc>
        <w:tc>
          <w:tcPr>
            <w:tcW w:w="1840" w:type="dxa"/>
            <w:tcBorders>
              <w:top w:val="nil"/>
              <w:left w:val="nil"/>
              <w:bottom w:val="single" w:sz="4" w:space="0" w:color="C0C0C0"/>
              <w:right w:val="single" w:sz="4" w:space="0" w:color="C0C0C0"/>
            </w:tcBorders>
            <w:shd w:val="clear" w:color="000000" w:fill="FFFFCC"/>
            <w:vAlign w:val="center"/>
            <w:hideMark/>
          </w:tcPr>
          <w:p w14:paraId="228452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2 385,99</w:t>
            </w:r>
          </w:p>
        </w:tc>
        <w:tc>
          <w:tcPr>
            <w:tcW w:w="1760" w:type="dxa"/>
            <w:tcBorders>
              <w:top w:val="nil"/>
              <w:left w:val="nil"/>
              <w:bottom w:val="single" w:sz="4" w:space="0" w:color="C0C0C0"/>
              <w:right w:val="single" w:sz="4" w:space="0" w:color="C0C0C0"/>
            </w:tcBorders>
            <w:shd w:val="clear" w:color="000000" w:fill="FFFFCC"/>
            <w:vAlign w:val="center"/>
            <w:hideMark/>
          </w:tcPr>
          <w:p w14:paraId="4959EFB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-13,19</w:t>
            </w:r>
          </w:p>
        </w:tc>
        <w:tc>
          <w:tcPr>
            <w:tcW w:w="1780" w:type="dxa"/>
            <w:tcBorders>
              <w:top w:val="nil"/>
              <w:left w:val="nil"/>
              <w:bottom w:val="single" w:sz="4" w:space="0" w:color="C0C0C0"/>
              <w:right w:val="single" w:sz="4" w:space="0" w:color="C0C0C0"/>
            </w:tcBorders>
            <w:shd w:val="clear" w:color="000000" w:fill="FFFFCC"/>
            <w:vAlign w:val="center"/>
            <w:hideMark/>
          </w:tcPr>
          <w:p w14:paraId="1A4F19F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1 942,98</w:t>
            </w:r>
          </w:p>
        </w:tc>
        <w:tc>
          <w:tcPr>
            <w:tcW w:w="1480" w:type="dxa"/>
            <w:tcBorders>
              <w:top w:val="nil"/>
              <w:left w:val="nil"/>
              <w:bottom w:val="single" w:sz="4" w:space="0" w:color="C0C0C0"/>
              <w:right w:val="single" w:sz="4" w:space="0" w:color="C0C0C0"/>
            </w:tcBorders>
            <w:shd w:val="clear" w:color="000000" w:fill="D7EAD3"/>
            <w:vAlign w:val="center"/>
            <w:hideMark/>
          </w:tcPr>
          <w:p w14:paraId="67A3558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971,49</w:t>
            </w:r>
          </w:p>
        </w:tc>
        <w:tc>
          <w:tcPr>
            <w:tcW w:w="1460" w:type="dxa"/>
            <w:tcBorders>
              <w:top w:val="nil"/>
              <w:left w:val="nil"/>
              <w:bottom w:val="single" w:sz="4" w:space="0" w:color="C0C0C0"/>
              <w:right w:val="single" w:sz="4" w:space="0" w:color="C0C0C0"/>
            </w:tcBorders>
            <w:shd w:val="clear" w:color="000000" w:fill="D7EAD3"/>
            <w:vAlign w:val="center"/>
            <w:hideMark/>
          </w:tcPr>
          <w:p w14:paraId="0014ABC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971,49</w:t>
            </w:r>
          </w:p>
        </w:tc>
        <w:tc>
          <w:tcPr>
            <w:tcW w:w="1360" w:type="dxa"/>
            <w:tcBorders>
              <w:top w:val="nil"/>
              <w:left w:val="nil"/>
              <w:bottom w:val="single" w:sz="4" w:space="0" w:color="C0C0C0"/>
              <w:right w:val="single" w:sz="4" w:space="0" w:color="C0C0C0"/>
            </w:tcBorders>
            <w:shd w:val="clear" w:color="000000" w:fill="D7EAD3"/>
            <w:vAlign w:val="center"/>
            <w:hideMark/>
          </w:tcPr>
          <w:p w14:paraId="340ED0A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443,01</w:t>
            </w:r>
          </w:p>
        </w:tc>
        <w:tc>
          <w:tcPr>
            <w:tcW w:w="4000" w:type="dxa"/>
            <w:tcBorders>
              <w:top w:val="nil"/>
              <w:left w:val="nil"/>
              <w:bottom w:val="single" w:sz="4" w:space="0" w:color="C0C0C0"/>
              <w:right w:val="single" w:sz="4" w:space="0" w:color="C0C0C0"/>
            </w:tcBorders>
            <w:shd w:val="clear" w:color="000000" w:fill="FFFFCC"/>
            <w:vAlign w:val="center"/>
            <w:hideMark/>
          </w:tcPr>
          <w:p w14:paraId="37685F75"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32167C87" w14:textId="77777777" w:rsidTr="000C3ED1">
        <w:trPr>
          <w:trHeight w:val="300"/>
          <w:jc w:val="center"/>
        </w:trPr>
        <w:tc>
          <w:tcPr>
            <w:tcW w:w="580" w:type="dxa"/>
            <w:tcBorders>
              <w:top w:val="nil"/>
              <w:left w:val="nil"/>
              <w:bottom w:val="nil"/>
              <w:right w:val="nil"/>
            </w:tcBorders>
            <w:shd w:val="clear" w:color="000000" w:fill="FFFF00"/>
            <w:noWrap/>
            <w:vAlign w:val="center"/>
            <w:hideMark/>
          </w:tcPr>
          <w:p w14:paraId="644A1ABB"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9F05CDE"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27577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4.3</w:t>
            </w:r>
          </w:p>
        </w:tc>
        <w:tc>
          <w:tcPr>
            <w:tcW w:w="5640" w:type="dxa"/>
            <w:tcBorders>
              <w:top w:val="nil"/>
              <w:left w:val="nil"/>
              <w:bottom w:val="single" w:sz="4" w:space="0" w:color="C0C0C0"/>
              <w:right w:val="single" w:sz="4" w:space="0" w:color="C0C0C0"/>
            </w:tcBorders>
            <w:shd w:val="clear" w:color="auto" w:fill="auto"/>
            <w:vAlign w:val="center"/>
            <w:hideMark/>
          </w:tcPr>
          <w:p w14:paraId="31532727" w14:textId="77777777" w:rsidR="00A75DBE" w:rsidRPr="000C3ED1" w:rsidRDefault="00A75DBE" w:rsidP="00A75DBE">
            <w:pPr>
              <w:ind w:firstLineChars="100" w:firstLine="131"/>
              <w:rPr>
                <w:rFonts w:ascii="Tahoma" w:hAnsi="Tahoma" w:cs="Tahoma"/>
                <w:b/>
                <w:bCs/>
                <w:color w:val="000000"/>
                <w:sz w:val="13"/>
                <w:szCs w:val="13"/>
              </w:rPr>
            </w:pPr>
            <w:r w:rsidRPr="000C3ED1">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E11E27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6F2A3DF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303,26</w:t>
            </w:r>
          </w:p>
        </w:tc>
        <w:tc>
          <w:tcPr>
            <w:tcW w:w="1500" w:type="dxa"/>
            <w:tcBorders>
              <w:top w:val="nil"/>
              <w:left w:val="nil"/>
              <w:bottom w:val="single" w:sz="4" w:space="0" w:color="C0C0C0"/>
              <w:right w:val="single" w:sz="4" w:space="0" w:color="C0C0C0"/>
            </w:tcBorders>
            <w:shd w:val="clear" w:color="000000" w:fill="D7EAD3"/>
            <w:vAlign w:val="center"/>
            <w:hideMark/>
          </w:tcPr>
          <w:p w14:paraId="4297BF7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520,66</w:t>
            </w:r>
          </w:p>
        </w:tc>
        <w:tc>
          <w:tcPr>
            <w:tcW w:w="1680" w:type="dxa"/>
            <w:tcBorders>
              <w:top w:val="nil"/>
              <w:left w:val="nil"/>
              <w:bottom w:val="single" w:sz="4" w:space="0" w:color="C0C0C0"/>
              <w:right w:val="single" w:sz="4" w:space="0" w:color="C0C0C0"/>
            </w:tcBorders>
            <w:shd w:val="clear" w:color="000000" w:fill="D7EAD3"/>
            <w:vAlign w:val="center"/>
            <w:hideMark/>
          </w:tcPr>
          <w:p w14:paraId="5298FB9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310,44</w:t>
            </w:r>
          </w:p>
        </w:tc>
        <w:tc>
          <w:tcPr>
            <w:tcW w:w="1660" w:type="dxa"/>
            <w:tcBorders>
              <w:top w:val="nil"/>
              <w:left w:val="nil"/>
              <w:bottom w:val="single" w:sz="4" w:space="0" w:color="C0C0C0"/>
              <w:right w:val="single" w:sz="4" w:space="0" w:color="C0C0C0"/>
            </w:tcBorders>
            <w:shd w:val="clear" w:color="000000" w:fill="D7EAD3"/>
            <w:vAlign w:val="center"/>
            <w:hideMark/>
          </w:tcPr>
          <w:p w14:paraId="51F8B50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319,63</w:t>
            </w:r>
          </w:p>
        </w:tc>
        <w:tc>
          <w:tcPr>
            <w:tcW w:w="1660" w:type="dxa"/>
            <w:tcBorders>
              <w:top w:val="nil"/>
              <w:left w:val="nil"/>
              <w:bottom w:val="single" w:sz="4" w:space="0" w:color="C0C0C0"/>
              <w:right w:val="single" w:sz="4" w:space="0" w:color="C0C0C0"/>
            </w:tcBorders>
            <w:shd w:val="clear" w:color="000000" w:fill="D7EAD3"/>
            <w:vAlign w:val="center"/>
            <w:hideMark/>
          </w:tcPr>
          <w:p w14:paraId="4D44EFC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417,57</w:t>
            </w:r>
          </w:p>
        </w:tc>
        <w:tc>
          <w:tcPr>
            <w:tcW w:w="1840" w:type="dxa"/>
            <w:tcBorders>
              <w:top w:val="nil"/>
              <w:left w:val="nil"/>
              <w:bottom w:val="single" w:sz="4" w:space="0" w:color="C0C0C0"/>
              <w:right w:val="single" w:sz="4" w:space="0" w:color="C0C0C0"/>
            </w:tcBorders>
            <w:shd w:val="clear" w:color="000000" w:fill="D7EAD3"/>
            <w:vAlign w:val="center"/>
            <w:hideMark/>
          </w:tcPr>
          <w:p w14:paraId="68B0A91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737,21</w:t>
            </w:r>
          </w:p>
        </w:tc>
        <w:tc>
          <w:tcPr>
            <w:tcW w:w="1760" w:type="dxa"/>
            <w:tcBorders>
              <w:top w:val="nil"/>
              <w:left w:val="nil"/>
              <w:bottom w:val="single" w:sz="4" w:space="0" w:color="C0C0C0"/>
              <w:right w:val="single" w:sz="4" w:space="0" w:color="C0C0C0"/>
            </w:tcBorders>
            <w:shd w:val="clear" w:color="000000" w:fill="D7EAD3"/>
            <w:vAlign w:val="center"/>
            <w:hideMark/>
          </w:tcPr>
          <w:p w14:paraId="5C54EAB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-2,16</w:t>
            </w:r>
          </w:p>
        </w:tc>
        <w:tc>
          <w:tcPr>
            <w:tcW w:w="1780" w:type="dxa"/>
            <w:tcBorders>
              <w:top w:val="nil"/>
              <w:left w:val="nil"/>
              <w:bottom w:val="single" w:sz="4" w:space="0" w:color="C0C0C0"/>
              <w:right w:val="single" w:sz="4" w:space="0" w:color="C0C0C0"/>
            </w:tcBorders>
            <w:shd w:val="clear" w:color="000000" w:fill="D7EAD3"/>
            <w:vAlign w:val="center"/>
            <w:hideMark/>
          </w:tcPr>
          <w:p w14:paraId="40BC7F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317,47</w:t>
            </w:r>
          </w:p>
        </w:tc>
        <w:tc>
          <w:tcPr>
            <w:tcW w:w="1480" w:type="dxa"/>
            <w:tcBorders>
              <w:top w:val="nil"/>
              <w:left w:val="nil"/>
              <w:bottom w:val="single" w:sz="4" w:space="0" w:color="C0C0C0"/>
              <w:right w:val="single" w:sz="4" w:space="0" w:color="C0C0C0"/>
            </w:tcBorders>
            <w:shd w:val="clear" w:color="000000" w:fill="D7EAD3"/>
            <w:vAlign w:val="center"/>
            <w:hideMark/>
          </w:tcPr>
          <w:p w14:paraId="1A7D3DA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158,74</w:t>
            </w:r>
          </w:p>
        </w:tc>
        <w:tc>
          <w:tcPr>
            <w:tcW w:w="1460" w:type="dxa"/>
            <w:tcBorders>
              <w:top w:val="nil"/>
              <w:left w:val="nil"/>
              <w:bottom w:val="single" w:sz="4" w:space="0" w:color="C0C0C0"/>
              <w:right w:val="single" w:sz="4" w:space="0" w:color="C0C0C0"/>
            </w:tcBorders>
            <w:shd w:val="clear" w:color="000000" w:fill="D7EAD3"/>
            <w:vAlign w:val="center"/>
            <w:hideMark/>
          </w:tcPr>
          <w:p w14:paraId="51B391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158,74</w:t>
            </w:r>
          </w:p>
        </w:tc>
        <w:tc>
          <w:tcPr>
            <w:tcW w:w="1360" w:type="dxa"/>
            <w:tcBorders>
              <w:top w:val="nil"/>
              <w:left w:val="nil"/>
              <w:bottom w:val="single" w:sz="4" w:space="0" w:color="C0C0C0"/>
              <w:right w:val="single" w:sz="4" w:space="0" w:color="C0C0C0"/>
            </w:tcBorders>
            <w:shd w:val="clear" w:color="000000" w:fill="D7EAD3"/>
            <w:vAlign w:val="center"/>
            <w:hideMark/>
          </w:tcPr>
          <w:p w14:paraId="70F306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419,73</w:t>
            </w:r>
          </w:p>
        </w:tc>
        <w:tc>
          <w:tcPr>
            <w:tcW w:w="4000" w:type="dxa"/>
            <w:tcBorders>
              <w:top w:val="nil"/>
              <w:left w:val="nil"/>
              <w:bottom w:val="single" w:sz="4" w:space="0" w:color="C0C0C0"/>
              <w:right w:val="single" w:sz="4" w:space="0" w:color="C0C0C0"/>
            </w:tcBorders>
            <w:shd w:val="clear" w:color="000000" w:fill="FFFFCC"/>
            <w:vAlign w:val="center"/>
            <w:hideMark/>
          </w:tcPr>
          <w:p w14:paraId="364938D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15F84B6" w14:textId="77777777" w:rsidTr="000C3ED1">
        <w:trPr>
          <w:trHeight w:val="424"/>
          <w:jc w:val="center"/>
        </w:trPr>
        <w:tc>
          <w:tcPr>
            <w:tcW w:w="580" w:type="dxa"/>
            <w:tcBorders>
              <w:top w:val="nil"/>
              <w:left w:val="nil"/>
              <w:bottom w:val="nil"/>
              <w:right w:val="nil"/>
            </w:tcBorders>
            <w:shd w:val="clear" w:color="000000" w:fill="FFFF00"/>
            <w:noWrap/>
            <w:vAlign w:val="center"/>
            <w:hideMark/>
          </w:tcPr>
          <w:p w14:paraId="23B41A84"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4F69FAC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C60F9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4.3.1</w:t>
            </w:r>
          </w:p>
        </w:tc>
        <w:tc>
          <w:tcPr>
            <w:tcW w:w="5640" w:type="dxa"/>
            <w:tcBorders>
              <w:top w:val="nil"/>
              <w:left w:val="nil"/>
              <w:bottom w:val="single" w:sz="4" w:space="0" w:color="C0C0C0"/>
              <w:right w:val="single" w:sz="4" w:space="0" w:color="C0C0C0"/>
            </w:tcBorders>
            <w:shd w:val="clear" w:color="auto" w:fill="auto"/>
            <w:vAlign w:val="center"/>
            <w:hideMark/>
          </w:tcPr>
          <w:p w14:paraId="5C51CEC7" w14:textId="77777777" w:rsidR="00A75DBE" w:rsidRPr="000C3ED1" w:rsidRDefault="00A75DBE" w:rsidP="00A75DBE">
            <w:pPr>
              <w:ind w:firstLineChars="200" w:firstLine="260"/>
              <w:rPr>
                <w:rFonts w:ascii="Tahoma" w:hAnsi="Tahoma" w:cs="Tahoma"/>
                <w:sz w:val="13"/>
                <w:szCs w:val="13"/>
              </w:rPr>
            </w:pPr>
            <w:r w:rsidRPr="000C3ED1">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497692D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64EC272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303,26</w:t>
            </w:r>
          </w:p>
        </w:tc>
        <w:tc>
          <w:tcPr>
            <w:tcW w:w="1500" w:type="dxa"/>
            <w:tcBorders>
              <w:top w:val="nil"/>
              <w:left w:val="nil"/>
              <w:bottom w:val="single" w:sz="4" w:space="0" w:color="C0C0C0"/>
              <w:right w:val="single" w:sz="4" w:space="0" w:color="C0C0C0"/>
            </w:tcBorders>
            <w:shd w:val="clear" w:color="000000" w:fill="FFFFCC"/>
            <w:vAlign w:val="center"/>
            <w:hideMark/>
          </w:tcPr>
          <w:p w14:paraId="52A811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520,66</w:t>
            </w:r>
          </w:p>
        </w:tc>
        <w:tc>
          <w:tcPr>
            <w:tcW w:w="1680" w:type="dxa"/>
            <w:tcBorders>
              <w:top w:val="nil"/>
              <w:left w:val="nil"/>
              <w:bottom w:val="single" w:sz="4" w:space="0" w:color="C0C0C0"/>
              <w:right w:val="single" w:sz="4" w:space="0" w:color="C0C0C0"/>
            </w:tcBorders>
            <w:shd w:val="clear" w:color="000000" w:fill="FFFFCC"/>
            <w:vAlign w:val="center"/>
            <w:hideMark/>
          </w:tcPr>
          <w:p w14:paraId="14A8337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310,44</w:t>
            </w:r>
          </w:p>
        </w:tc>
        <w:tc>
          <w:tcPr>
            <w:tcW w:w="1660" w:type="dxa"/>
            <w:tcBorders>
              <w:top w:val="nil"/>
              <w:left w:val="nil"/>
              <w:bottom w:val="single" w:sz="4" w:space="0" w:color="C0C0C0"/>
              <w:right w:val="single" w:sz="4" w:space="0" w:color="C0C0C0"/>
            </w:tcBorders>
            <w:shd w:val="clear" w:color="000000" w:fill="FFFFCC"/>
            <w:vAlign w:val="center"/>
            <w:hideMark/>
          </w:tcPr>
          <w:p w14:paraId="13CBD5B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319,63</w:t>
            </w:r>
          </w:p>
        </w:tc>
        <w:tc>
          <w:tcPr>
            <w:tcW w:w="1660" w:type="dxa"/>
            <w:tcBorders>
              <w:top w:val="nil"/>
              <w:left w:val="nil"/>
              <w:bottom w:val="single" w:sz="4" w:space="0" w:color="C0C0C0"/>
              <w:right w:val="single" w:sz="4" w:space="0" w:color="C0C0C0"/>
            </w:tcBorders>
            <w:shd w:val="clear" w:color="000000" w:fill="FFFFCC"/>
            <w:vAlign w:val="center"/>
            <w:hideMark/>
          </w:tcPr>
          <w:p w14:paraId="0DD3AE9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417,57</w:t>
            </w:r>
          </w:p>
        </w:tc>
        <w:tc>
          <w:tcPr>
            <w:tcW w:w="1840" w:type="dxa"/>
            <w:tcBorders>
              <w:top w:val="nil"/>
              <w:left w:val="nil"/>
              <w:bottom w:val="single" w:sz="4" w:space="0" w:color="C0C0C0"/>
              <w:right w:val="single" w:sz="4" w:space="0" w:color="C0C0C0"/>
            </w:tcBorders>
            <w:shd w:val="clear" w:color="000000" w:fill="FFFFCC"/>
            <w:vAlign w:val="center"/>
            <w:hideMark/>
          </w:tcPr>
          <w:p w14:paraId="0CDEC0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737,21</w:t>
            </w:r>
          </w:p>
        </w:tc>
        <w:tc>
          <w:tcPr>
            <w:tcW w:w="1760" w:type="dxa"/>
            <w:tcBorders>
              <w:top w:val="nil"/>
              <w:left w:val="nil"/>
              <w:bottom w:val="single" w:sz="4" w:space="0" w:color="C0C0C0"/>
              <w:right w:val="single" w:sz="4" w:space="0" w:color="C0C0C0"/>
            </w:tcBorders>
            <w:shd w:val="clear" w:color="000000" w:fill="FFFFCC"/>
            <w:vAlign w:val="center"/>
            <w:hideMark/>
          </w:tcPr>
          <w:p w14:paraId="5878FA0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-2,16</w:t>
            </w:r>
          </w:p>
        </w:tc>
        <w:tc>
          <w:tcPr>
            <w:tcW w:w="1780" w:type="dxa"/>
            <w:tcBorders>
              <w:top w:val="nil"/>
              <w:left w:val="nil"/>
              <w:bottom w:val="single" w:sz="4" w:space="0" w:color="C0C0C0"/>
              <w:right w:val="single" w:sz="4" w:space="0" w:color="C0C0C0"/>
            </w:tcBorders>
            <w:shd w:val="clear" w:color="000000" w:fill="FFFFCC"/>
            <w:vAlign w:val="center"/>
            <w:hideMark/>
          </w:tcPr>
          <w:p w14:paraId="341D78B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317,47</w:t>
            </w:r>
          </w:p>
        </w:tc>
        <w:tc>
          <w:tcPr>
            <w:tcW w:w="1480" w:type="dxa"/>
            <w:tcBorders>
              <w:top w:val="nil"/>
              <w:left w:val="nil"/>
              <w:bottom w:val="single" w:sz="4" w:space="0" w:color="C0C0C0"/>
              <w:right w:val="single" w:sz="4" w:space="0" w:color="C0C0C0"/>
            </w:tcBorders>
            <w:shd w:val="clear" w:color="000000" w:fill="D7EAD3"/>
            <w:vAlign w:val="center"/>
            <w:hideMark/>
          </w:tcPr>
          <w:p w14:paraId="69AD2D4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158,74</w:t>
            </w:r>
          </w:p>
        </w:tc>
        <w:tc>
          <w:tcPr>
            <w:tcW w:w="1460" w:type="dxa"/>
            <w:tcBorders>
              <w:top w:val="nil"/>
              <w:left w:val="nil"/>
              <w:bottom w:val="single" w:sz="4" w:space="0" w:color="C0C0C0"/>
              <w:right w:val="single" w:sz="4" w:space="0" w:color="C0C0C0"/>
            </w:tcBorders>
            <w:shd w:val="clear" w:color="000000" w:fill="D7EAD3"/>
            <w:vAlign w:val="center"/>
            <w:hideMark/>
          </w:tcPr>
          <w:p w14:paraId="33AF792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158,74</w:t>
            </w:r>
          </w:p>
        </w:tc>
        <w:tc>
          <w:tcPr>
            <w:tcW w:w="1360" w:type="dxa"/>
            <w:tcBorders>
              <w:top w:val="nil"/>
              <w:left w:val="nil"/>
              <w:bottom w:val="single" w:sz="4" w:space="0" w:color="C0C0C0"/>
              <w:right w:val="single" w:sz="4" w:space="0" w:color="C0C0C0"/>
            </w:tcBorders>
            <w:shd w:val="clear" w:color="000000" w:fill="D7EAD3"/>
            <w:vAlign w:val="center"/>
            <w:hideMark/>
          </w:tcPr>
          <w:p w14:paraId="6DC79E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419,73</w:t>
            </w:r>
          </w:p>
        </w:tc>
        <w:tc>
          <w:tcPr>
            <w:tcW w:w="4000" w:type="dxa"/>
            <w:tcBorders>
              <w:top w:val="nil"/>
              <w:left w:val="nil"/>
              <w:bottom w:val="single" w:sz="4" w:space="0" w:color="C0C0C0"/>
              <w:right w:val="single" w:sz="4" w:space="0" w:color="C0C0C0"/>
            </w:tcBorders>
            <w:shd w:val="clear" w:color="000000" w:fill="FFFFCC"/>
            <w:vAlign w:val="center"/>
            <w:hideMark/>
          </w:tcPr>
          <w:p w14:paraId="1E05D8EB" w14:textId="77777777" w:rsidR="00A75DBE" w:rsidRPr="000C3ED1" w:rsidRDefault="00A75DBE" w:rsidP="00A75DBE">
            <w:pPr>
              <w:rPr>
                <w:rFonts w:ascii="Tahoma" w:hAnsi="Tahoma" w:cs="Tahoma"/>
                <w:sz w:val="13"/>
                <w:szCs w:val="13"/>
              </w:rPr>
            </w:pPr>
            <w:r w:rsidRPr="000C3ED1">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 на 2021 год 103,7%, а также с учетом индекса эффективности операционных расходов 1%) </w:t>
            </w:r>
          </w:p>
        </w:tc>
      </w:tr>
      <w:tr w:rsidR="00A75DBE" w:rsidRPr="000C3ED1" w14:paraId="5148B098" w14:textId="77777777" w:rsidTr="000C3ED1">
        <w:trPr>
          <w:trHeight w:val="450"/>
          <w:jc w:val="center"/>
        </w:trPr>
        <w:tc>
          <w:tcPr>
            <w:tcW w:w="580" w:type="dxa"/>
            <w:tcBorders>
              <w:top w:val="nil"/>
              <w:left w:val="nil"/>
              <w:bottom w:val="nil"/>
              <w:right w:val="nil"/>
            </w:tcBorders>
            <w:shd w:val="clear" w:color="000000" w:fill="B1A0C7"/>
            <w:noWrap/>
            <w:vAlign w:val="center"/>
            <w:hideMark/>
          </w:tcPr>
          <w:p w14:paraId="2873360D"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66ED54D5"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DC4D7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w:t>
            </w:r>
          </w:p>
        </w:tc>
        <w:tc>
          <w:tcPr>
            <w:tcW w:w="5640" w:type="dxa"/>
            <w:tcBorders>
              <w:top w:val="nil"/>
              <w:left w:val="nil"/>
              <w:bottom w:val="single" w:sz="4" w:space="0" w:color="C0C0C0"/>
              <w:right w:val="single" w:sz="4" w:space="0" w:color="C0C0C0"/>
            </w:tcBorders>
            <w:shd w:val="clear" w:color="auto" w:fill="auto"/>
            <w:vAlign w:val="center"/>
            <w:hideMark/>
          </w:tcPr>
          <w:p w14:paraId="539593A5"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2C4DF59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45D4454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2 267,16</w:t>
            </w:r>
          </w:p>
        </w:tc>
        <w:tc>
          <w:tcPr>
            <w:tcW w:w="1500" w:type="dxa"/>
            <w:tcBorders>
              <w:top w:val="nil"/>
              <w:left w:val="nil"/>
              <w:bottom w:val="single" w:sz="4" w:space="0" w:color="C0C0C0"/>
              <w:right w:val="single" w:sz="4" w:space="0" w:color="C0C0C0"/>
            </w:tcBorders>
            <w:shd w:val="clear" w:color="000000" w:fill="D7EAD3"/>
            <w:vAlign w:val="center"/>
            <w:hideMark/>
          </w:tcPr>
          <w:p w14:paraId="7B71917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4 681,49</w:t>
            </w:r>
          </w:p>
        </w:tc>
        <w:tc>
          <w:tcPr>
            <w:tcW w:w="1680" w:type="dxa"/>
            <w:tcBorders>
              <w:top w:val="nil"/>
              <w:left w:val="nil"/>
              <w:bottom w:val="single" w:sz="4" w:space="0" w:color="C0C0C0"/>
              <w:right w:val="single" w:sz="4" w:space="0" w:color="C0C0C0"/>
            </w:tcBorders>
            <w:shd w:val="clear" w:color="000000" w:fill="D7EAD3"/>
            <w:vAlign w:val="center"/>
            <w:hideMark/>
          </w:tcPr>
          <w:p w14:paraId="4EE5C38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2 267,16</w:t>
            </w:r>
          </w:p>
        </w:tc>
        <w:tc>
          <w:tcPr>
            <w:tcW w:w="1660" w:type="dxa"/>
            <w:tcBorders>
              <w:top w:val="nil"/>
              <w:left w:val="nil"/>
              <w:bottom w:val="single" w:sz="4" w:space="0" w:color="C0C0C0"/>
              <w:right w:val="single" w:sz="4" w:space="0" w:color="C0C0C0"/>
            </w:tcBorders>
            <w:shd w:val="clear" w:color="000000" w:fill="D7EAD3"/>
            <w:vAlign w:val="center"/>
            <w:hideMark/>
          </w:tcPr>
          <w:p w14:paraId="5F8A779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2 267,16</w:t>
            </w:r>
          </w:p>
        </w:tc>
        <w:tc>
          <w:tcPr>
            <w:tcW w:w="1660" w:type="dxa"/>
            <w:tcBorders>
              <w:top w:val="nil"/>
              <w:left w:val="nil"/>
              <w:bottom w:val="single" w:sz="4" w:space="0" w:color="C0C0C0"/>
              <w:right w:val="single" w:sz="4" w:space="0" w:color="C0C0C0"/>
            </w:tcBorders>
            <w:shd w:val="clear" w:color="000000" w:fill="D7EAD3"/>
            <w:vAlign w:val="center"/>
            <w:hideMark/>
          </w:tcPr>
          <w:p w14:paraId="5E1AD77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952,87</w:t>
            </w:r>
          </w:p>
        </w:tc>
        <w:tc>
          <w:tcPr>
            <w:tcW w:w="1840" w:type="dxa"/>
            <w:tcBorders>
              <w:top w:val="nil"/>
              <w:left w:val="nil"/>
              <w:bottom w:val="single" w:sz="4" w:space="0" w:color="C0C0C0"/>
              <w:right w:val="single" w:sz="4" w:space="0" w:color="C0C0C0"/>
            </w:tcBorders>
            <w:shd w:val="clear" w:color="000000" w:fill="D7EAD3"/>
            <w:vAlign w:val="center"/>
            <w:hideMark/>
          </w:tcPr>
          <w:p w14:paraId="46C9A50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3 220,03</w:t>
            </w:r>
          </w:p>
        </w:tc>
        <w:tc>
          <w:tcPr>
            <w:tcW w:w="1760" w:type="dxa"/>
            <w:tcBorders>
              <w:top w:val="nil"/>
              <w:left w:val="nil"/>
              <w:bottom w:val="single" w:sz="4" w:space="0" w:color="C0C0C0"/>
              <w:right w:val="single" w:sz="4" w:space="0" w:color="C0C0C0"/>
            </w:tcBorders>
            <w:shd w:val="clear" w:color="000000" w:fill="D7EAD3"/>
            <w:vAlign w:val="center"/>
            <w:hideMark/>
          </w:tcPr>
          <w:p w14:paraId="40CC2C5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3CD238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2 267,16</w:t>
            </w:r>
          </w:p>
        </w:tc>
        <w:tc>
          <w:tcPr>
            <w:tcW w:w="1480" w:type="dxa"/>
            <w:tcBorders>
              <w:top w:val="nil"/>
              <w:left w:val="nil"/>
              <w:bottom w:val="single" w:sz="4" w:space="0" w:color="C0C0C0"/>
              <w:right w:val="single" w:sz="4" w:space="0" w:color="C0C0C0"/>
            </w:tcBorders>
            <w:shd w:val="clear" w:color="000000" w:fill="D7EAD3"/>
            <w:vAlign w:val="center"/>
            <w:hideMark/>
          </w:tcPr>
          <w:p w14:paraId="1FD8AE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1 133,58</w:t>
            </w:r>
          </w:p>
        </w:tc>
        <w:tc>
          <w:tcPr>
            <w:tcW w:w="1460" w:type="dxa"/>
            <w:tcBorders>
              <w:top w:val="nil"/>
              <w:left w:val="nil"/>
              <w:bottom w:val="single" w:sz="4" w:space="0" w:color="C0C0C0"/>
              <w:right w:val="single" w:sz="4" w:space="0" w:color="C0C0C0"/>
            </w:tcBorders>
            <w:shd w:val="clear" w:color="000000" w:fill="D7EAD3"/>
            <w:vAlign w:val="center"/>
            <w:hideMark/>
          </w:tcPr>
          <w:p w14:paraId="56A8C1B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1 133,58</w:t>
            </w:r>
          </w:p>
        </w:tc>
        <w:tc>
          <w:tcPr>
            <w:tcW w:w="1360" w:type="dxa"/>
            <w:tcBorders>
              <w:top w:val="nil"/>
              <w:left w:val="nil"/>
              <w:bottom w:val="single" w:sz="4" w:space="0" w:color="C0C0C0"/>
              <w:right w:val="single" w:sz="4" w:space="0" w:color="C0C0C0"/>
            </w:tcBorders>
            <w:shd w:val="clear" w:color="000000" w:fill="D7EAD3"/>
            <w:vAlign w:val="center"/>
            <w:hideMark/>
          </w:tcPr>
          <w:p w14:paraId="231DAC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952,87</w:t>
            </w:r>
          </w:p>
        </w:tc>
        <w:tc>
          <w:tcPr>
            <w:tcW w:w="4000" w:type="dxa"/>
            <w:tcBorders>
              <w:top w:val="nil"/>
              <w:left w:val="nil"/>
              <w:bottom w:val="single" w:sz="4" w:space="0" w:color="C0C0C0"/>
              <w:right w:val="single" w:sz="4" w:space="0" w:color="C0C0C0"/>
            </w:tcBorders>
            <w:shd w:val="clear" w:color="000000" w:fill="FFFFCC"/>
            <w:vAlign w:val="center"/>
            <w:hideMark/>
          </w:tcPr>
          <w:p w14:paraId="445D7B1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4C8A42EA" w14:textId="77777777" w:rsidTr="000C3ED1">
        <w:trPr>
          <w:trHeight w:val="780"/>
          <w:jc w:val="center"/>
        </w:trPr>
        <w:tc>
          <w:tcPr>
            <w:tcW w:w="580" w:type="dxa"/>
            <w:tcBorders>
              <w:top w:val="nil"/>
              <w:left w:val="nil"/>
              <w:bottom w:val="nil"/>
              <w:right w:val="nil"/>
            </w:tcBorders>
            <w:shd w:val="clear" w:color="000000" w:fill="B1A0C7"/>
            <w:noWrap/>
            <w:vAlign w:val="center"/>
            <w:hideMark/>
          </w:tcPr>
          <w:p w14:paraId="6CABA5BC"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10021A6E"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BCAEA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7.1</w:t>
            </w:r>
          </w:p>
        </w:tc>
        <w:tc>
          <w:tcPr>
            <w:tcW w:w="5640" w:type="dxa"/>
            <w:tcBorders>
              <w:top w:val="nil"/>
              <w:left w:val="nil"/>
              <w:bottom w:val="single" w:sz="4" w:space="0" w:color="C0C0C0"/>
              <w:right w:val="single" w:sz="4" w:space="0" w:color="C0C0C0"/>
            </w:tcBorders>
            <w:shd w:val="clear" w:color="auto" w:fill="auto"/>
            <w:vAlign w:val="center"/>
            <w:hideMark/>
          </w:tcPr>
          <w:p w14:paraId="50840099" w14:textId="77777777" w:rsidR="00A75DBE" w:rsidRPr="000C3ED1" w:rsidRDefault="00A75DBE" w:rsidP="00A75DBE">
            <w:pPr>
              <w:ind w:firstLineChars="100" w:firstLine="131"/>
              <w:rPr>
                <w:rFonts w:ascii="Tahoma" w:hAnsi="Tahoma" w:cs="Tahoma"/>
                <w:b/>
                <w:bCs/>
                <w:color w:val="000000"/>
                <w:sz w:val="13"/>
                <w:szCs w:val="13"/>
              </w:rPr>
            </w:pPr>
            <w:r w:rsidRPr="000C3ED1">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317CA9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72C3067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2 267,16</w:t>
            </w:r>
          </w:p>
        </w:tc>
        <w:tc>
          <w:tcPr>
            <w:tcW w:w="1500" w:type="dxa"/>
            <w:tcBorders>
              <w:top w:val="nil"/>
              <w:left w:val="nil"/>
              <w:bottom w:val="single" w:sz="4" w:space="0" w:color="C0C0C0"/>
              <w:right w:val="single" w:sz="4" w:space="0" w:color="C0C0C0"/>
            </w:tcBorders>
            <w:shd w:val="clear" w:color="000000" w:fill="FFFFCC"/>
            <w:vAlign w:val="center"/>
            <w:hideMark/>
          </w:tcPr>
          <w:p w14:paraId="3EDC3C1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4 681,49</w:t>
            </w:r>
          </w:p>
        </w:tc>
        <w:tc>
          <w:tcPr>
            <w:tcW w:w="1680" w:type="dxa"/>
            <w:tcBorders>
              <w:top w:val="nil"/>
              <w:left w:val="nil"/>
              <w:bottom w:val="single" w:sz="4" w:space="0" w:color="C0C0C0"/>
              <w:right w:val="single" w:sz="4" w:space="0" w:color="C0C0C0"/>
            </w:tcBorders>
            <w:shd w:val="clear" w:color="000000" w:fill="FFFFCC"/>
            <w:vAlign w:val="center"/>
            <w:hideMark/>
          </w:tcPr>
          <w:p w14:paraId="21F9A94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2 267,16</w:t>
            </w:r>
          </w:p>
        </w:tc>
        <w:tc>
          <w:tcPr>
            <w:tcW w:w="1660" w:type="dxa"/>
            <w:tcBorders>
              <w:top w:val="nil"/>
              <w:left w:val="nil"/>
              <w:bottom w:val="single" w:sz="4" w:space="0" w:color="C0C0C0"/>
              <w:right w:val="single" w:sz="4" w:space="0" w:color="C0C0C0"/>
            </w:tcBorders>
            <w:shd w:val="clear" w:color="000000" w:fill="FFFFCC"/>
            <w:vAlign w:val="center"/>
            <w:hideMark/>
          </w:tcPr>
          <w:p w14:paraId="01E0C73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2 267,16</w:t>
            </w:r>
          </w:p>
        </w:tc>
        <w:tc>
          <w:tcPr>
            <w:tcW w:w="1660" w:type="dxa"/>
            <w:tcBorders>
              <w:top w:val="nil"/>
              <w:left w:val="nil"/>
              <w:bottom w:val="single" w:sz="4" w:space="0" w:color="C0C0C0"/>
              <w:right w:val="single" w:sz="4" w:space="0" w:color="C0C0C0"/>
            </w:tcBorders>
            <w:shd w:val="clear" w:color="000000" w:fill="FFFFCC"/>
            <w:vAlign w:val="center"/>
            <w:hideMark/>
          </w:tcPr>
          <w:p w14:paraId="274847F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952,87</w:t>
            </w:r>
          </w:p>
        </w:tc>
        <w:tc>
          <w:tcPr>
            <w:tcW w:w="1840" w:type="dxa"/>
            <w:tcBorders>
              <w:top w:val="nil"/>
              <w:left w:val="nil"/>
              <w:bottom w:val="single" w:sz="4" w:space="0" w:color="C0C0C0"/>
              <w:right w:val="single" w:sz="4" w:space="0" w:color="C0C0C0"/>
            </w:tcBorders>
            <w:shd w:val="clear" w:color="000000" w:fill="FFFFCC"/>
            <w:vAlign w:val="center"/>
            <w:hideMark/>
          </w:tcPr>
          <w:p w14:paraId="1AFD187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3 220,03</w:t>
            </w:r>
          </w:p>
        </w:tc>
        <w:tc>
          <w:tcPr>
            <w:tcW w:w="1760" w:type="dxa"/>
            <w:tcBorders>
              <w:top w:val="nil"/>
              <w:left w:val="nil"/>
              <w:bottom w:val="single" w:sz="4" w:space="0" w:color="C0C0C0"/>
              <w:right w:val="single" w:sz="4" w:space="0" w:color="C0C0C0"/>
            </w:tcBorders>
            <w:shd w:val="clear" w:color="000000" w:fill="FFFFCC"/>
            <w:vAlign w:val="center"/>
            <w:hideMark/>
          </w:tcPr>
          <w:p w14:paraId="7AA12A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13E4BE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2 267,16</w:t>
            </w:r>
          </w:p>
        </w:tc>
        <w:tc>
          <w:tcPr>
            <w:tcW w:w="1480" w:type="dxa"/>
            <w:tcBorders>
              <w:top w:val="nil"/>
              <w:left w:val="nil"/>
              <w:bottom w:val="single" w:sz="4" w:space="0" w:color="C0C0C0"/>
              <w:right w:val="single" w:sz="4" w:space="0" w:color="C0C0C0"/>
            </w:tcBorders>
            <w:shd w:val="clear" w:color="000000" w:fill="D7EAD3"/>
            <w:vAlign w:val="center"/>
            <w:hideMark/>
          </w:tcPr>
          <w:p w14:paraId="495C1D0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1 133,58</w:t>
            </w:r>
          </w:p>
        </w:tc>
        <w:tc>
          <w:tcPr>
            <w:tcW w:w="1460" w:type="dxa"/>
            <w:tcBorders>
              <w:top w:val="nil"/>
              <w:left w:val="nil"/>
              <w:bottom w:val="single" w:sz="4" w:space="0" w:color="C0C0C0"/>
              <w:right w:val="single" w:sz="4" w:space="0" w:color="C0C0C0"/>
            </w:tcBorders>
            <w:shd w:val="clear" w:color="000000" w:fill="D7EAD3"/>
            <w:vAlign w:val="center"/>
            <w:hideMark/>
          </w:tcPr>
          <w:p w14:paraId="6DD2EF6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1 133,58</w:t>
            </w:r>
          </w:p>
        </w:tc>
        <w:tc>
          <w:tcPr>
            <w:tcW w:w="1360" w:type="dxa"/>
            <w:tcBorders>
              <w:top w:val="nil"/>
              <w:left w:val="nil"/>
              <w:bottom w:val="single" w:sz="4" w:space="0" w:color="C0C0C0"/>
              <w:right w:val="single" w:sz="4" w:space="0" w:color="C0C0C0"/>
            </w:tcBorders>
            <w:shd w:val="clear" w:color="000000" w:fill="D7EAD3"/>
            <w:vAlign w:val="center"/>
            <w:hideMark/>
          </w:tcPr>
          <w:p w14:paraId="5038574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952,87</w:t>
            </w:r>
          </w:p>
        </w:tc>
        <w:tc>
          <w:tcPr>
            <w:tcW w:w="4000" w:type="dxa"/>
            <w:tcBorders>
              <w:top w:val="nil"/>
              <w:left w:val="nil"/>
              <w:bottom w:val="single" w:sz="4" w:space="0" w:color="C0C0C0"/>
              <w:right w:val="single" w:sz="4" w:space="0" w:color="C0C0C0"/>
            </w:tcBorders>
            <w:shd w:val="clear" w:color="000000" w:fill="FFFFCC"/>
            <w:vAlign w:val="center"/>
            <w:hideMark/>
          </w:tcPr>
          <w:p w14:paraId="1C78420A"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плану 2020 года (в связи с отсутствием обоснования увеличения данной статьи расходов)</w:t>
            </w:r>
          </w:p>
        </w:tc>
      </w:tr>
      <w:tr w:rsidR="00A75DBE" w:rsidRPr="000C3ED1" w14:paraId="5DBD5E5D"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6F35D735"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7F8E020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F1282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w:t>
            </w:r>
          </w:p>
        </w:tc>
        <w:tc>
          <w:tcPr>
            <w:tcW w:w="5640" w:type="dxa"/>
            <w:tcBorders>
              <w:top w:val="nil"/>
              <w:left w:val="nil"/>
              <w:bottom w:val="single" w:sz="4" w:space="0" w:color="C0C0C0"/>
              <w:right w:val="single" w:sz="4" w:space="0" w:color="C0C0C0"/>
            </w:tcBorders>
            <w:shd w:val="clear" w:color="auto" w:fill="auto"/>
            <w:vAlign w:val="center"/>
            <w:hideMark/>
          </w:tcPr>
          <w:p w14:paraId="0F9E370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43B1359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006106D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4 513,27</w:t>
            </w:r>
          </w:p>
        </w:tc>
        <w:tc>
          <w:tcPr>
            <w:tcW w:w="1500" w:type="dxa"/>
            <w:tcBorders>
              <w:top w:val="nil"/>
              <w:left w:val="nil"/>
              <w:bottom w:val="single" w:sz="4" w:space="0" w:color="C0C0C0"/>
              <w:right w:val="single" w:sz="4" w:space="0" w:color="C0C0C0"/>
            </w:tcBorders>
            <w:shd w:val="clear" w:color="000000" w:fill="D7EAD3"/>
            <w:vAlign w:val="center"/>
            <w:hideMark/>
          </w:tcPr>
          <w:p w14:paraId="254F658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4 839,84</w:t>
            </w:r>
          </w:p>
        </w:tc>
        <w:tc>
          <w:tcPr>
            <w:tcW w:w="1680" w:type="dxa"/>
            <w:tcBorders>
              <w:top w:val="nil"/>
              <w:left w:val="nil"/>
              <w:bottom w:val="single" w:sz="4" w:space="0" w:color="C0C0C0"/>
              <w:right w:val="single" w:sz="4" w:space="0" w:color="C0C0C0"/>
            </w:tcBorders>
            <w:shd w:val="clear" w:color="000000" w:fill="D7EAD3"/>
            <w:vAlign w:val="center"/>
            <w:hideMark/>
          </w:tcPr>
          <w:p w14:paraId="71F6D19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4 893,48</w:t>
            </w:r>
          </w:p>
        </w:tc>
        <w:tc>
          <w:tcPr>
            <w:tcW w:w="1660" w:type="dxa"/>
            <w:tcBorders>
              <w:top w:val="nil"/>
              <w:left w:val="nil"/>
              <w:bottom w:val="single" w:sz="4" w:space="0" w:color="C0C0C0"/>
              <w:right w:val="single" w:sz="4" w:space="0" w:color="C0C0C0"/>
            </w:tcBorders>
            <w:shd w:val="clear" w:color="000000" w:fill="D7EAD3"/>
            <w:vAlign w:val="center"/>
            <w:hideMark/>
          </w:tcPr>
          <w:p w14:paraId="24D2BAF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4 513,27</w:t>
            </w:r>
          </w:p>
        </w:tc>
        <w:tc>
          <w:tcPr>
            <w:tcW w:w="1660" w:type="dxa"/>
            <w:tcBorders>
              <w:top w:val="nil"/>
              <w:left w:val="nil"/>
              <w:bottom w:val="single" w:sz="4" w:space="0" w:color="C0C0C0"/>
              <w:right w:val="single" w:sz="4" w:space="0" w:color="C0C0C0"/>
            </w:tcBorders>
            <w:shd w:val="clear" w:color="000000" w:fill="D7EAD3"/>
            <w:vAlign w:val="center"/>
            <w:hideMark/>
          </w:tcPr>
          <w:p w14:paraId="435C339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474,56</w:t>
            </w:r>
          </w:p>
        </w:tc>
        <w:tc>
          <w:tcPr>
            <w:tcW w:w="1840" w:type="dxa"/>
            <w:tcBorders>
              <w:top w:val="nil"/>
              <w:left w:val="nil"/>
              <w:bottom w:val="single" w:sz="4" w:space="0" w:color="C0C0C0"/>
              <w:right w:val="single" w:sz="4" w:space="0" w:color="C0C0C0"/>
            </w:tcBorders>
            <w:shd w:val="clear" w:color="000000" w:fill="D7EAD3"/>
            <w:vAlign w:val="center"/>
            <w:hideMark/>
          </w:tcPr>
          <w:p w14:paraId="4333B3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4 987,83</w:t>
            </w:r>
          </w:p>
        </w:tc>
        <w:tc>
          <w:tcPr>
            <w:tcW w:w="1760" w:type="dxa"/>
            <w:tcBorders>
              <w:top w:val="nil"/>
              <w:left w:val="nil"/>
              <w:bottom w:val="single" w:sz="4" w:space="0" w:color="C0C0C0"/>
              <w:right w:val="single" w:sz="4" w:space="0" w:color="C0C0C0"/>
            </w:tcBorders>
            <w:shd w:val="clear" w:color="000000" w:fill="D7EAD3"/>
            <w:vAlign w:val="center"/>
            <w:hideMark/>
          </w:tcPr>
          <w:p w14:paraId="3176027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296,59</w:t>
            </w:r>
          </w:p>
        </w:tc>
        <w:tc>
          <w:tcPr>
            <w:tcW w:w="1780" w:type="dxa"/>
            <w:tcBorders>
              <w:top w:val="nil"/>
              <w:left w:val="nil"/>
              <w:bottom w:val="single" w:sz="4" w:space="0" w:color="C0C0C0"/>
              <w:right w:val="single" w:sz="4" w:space="0" w:color="C0C0C0"/>
            </w:tcBorders>
            <w:shd w:val="clear" w:color="000000" w:fill="D7EAD3"/>
            <w:vAlign w:val="center"/>
            <w:hideMark/>
          </w:tcPr>
          <w:p w14:paraId="174A0BE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4 809,86</w:t>
            </w:r>
          </w:p>
        </w:tc>
        <w:tc>
          <w:tcPr>
            <w:tcW w:w="1480" w:type="dxa"/>
            <w:tcBorders>
              <w:top w:val="nil"/>
              <w:left w:val="nil"/>
              <w:bottom w:val="single" w:sz="4" w:space="0" w:color="C0C0C0"/>
              <w:right w:val="single" w:sz="4" w:space="0" w:color="C0C0C0"/>
            </w:tcBorders>
            <w:shd w:val="clear" w:color="000000" w:fill="D7EAD3"/>
            <w:vAlign w:val="center"/>
            <w:hideMark/>
          </w:tcPr>
          <w:p w14:paraId="0EB6F03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2 404,93</w:t>
            </w:r>
          </w:p>
        </w:tc>
        <w:tc>
          <w:tcPr>
            <w:tcW w:w="1460" w:type="dxa"/>
            <w:tcBorders>
              <w:top w:val="nil"/>
              <w:left w:val="nil"/>
              <w:bottom w:val="single" w:sz="4" w:space="0" w:color="C0C0C0"/>
              <w:right w:val="single" w:sz="4" w:space="0" w:color="C0C0C0"/>
            </w:tcBorders>
            <w:shd w:val="clear" w:color="000000" w:fill="D7EAD3"/>
            <w:vAlign w:val="center"/>
            <w:hideMark/>
          </w:tcPr>
          <w:p w14:paraId="1B292A6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2 404,93</w:t>
            </w:r>
          </w:p>
        </w:tc>
        <w:tc>
          <w:tcPr>
            <w:tcW w:w="1360" w:type="dxa"/>
            <w:tcBorders>
              <w:top w:val="nil"/>
              <w:left w:val="nil"/>
              <w:bottom w:val="single" w:sz="4" w:space="0" w:color="C0C0C0"/>
              <w:right w:val="single" w:sz="4" w:space="0" w:color="C0C0C0"/>
            </w:tcBorders>
            <w:shd w:val="clear" w:color="000000" w:fill="D7EAD3"/>
            <w:vAlign w:val="center"/>
            <w:hideMark/>
          </w:tcPr>
          <w:p w14:paraId="154D219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177,97</w:t>
            </w:r>
          </w:p>
        </w:tc>
        <w:tc>
          <w:tcPr>
            <w:tcW w:w="4000" w:type="dxa"/>
            <w:tcBorders>
              <w:top w:val="nil"/>
              <w:left w:val="nil"/>
              <w:bottom w:val="single" w:sz="4" w:space="0" w:color="C0C0C0"/>
              <w:right w:val="single" w:sz="4" w:space="0" w:color="C0C0C0"/>
            </w:tcBorders>
            <w:shd w:val="clear" w:color="000000" w:fill="FFFFCC"/>
            <w:vAlign w:val="center"/>
            <w:hideMark/>
          </w:tcPr>
          <w:p w14:paraId="4B0D713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32E695D" w14:textId="77777777" w:rsidTr="000C3ED1">
        <w:trPr>
          <w:trHeight w:val="795"/>
          <w:jc w:val="center"/>
        </w:trPr>
        <w:tc>
          <w:tcPr>
            <w:tcW w:w="580" w:type="dxa"/>
            <w:tcBorders>
              <w:top w:val="nil"/>
              <w:left w:val="nil"/>
              <w:bottom w:val="nil"/>
              <w:right w:val="nil"/>
            </w:tcBorders>
            <w:shd w:val="clear" w:color="000000" w:fill="00B050"/>
            <w:noWrap/>
            <w:vAlign w:val="center"/>
            <w:hideMark/>
          </w:tcPr>
          <w:p w14:paraId="44D9FAA3"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НР</w:t>
            </w:r>
          </w:p>
        </w:tc>
        <w:tc>
          <w:tcPr>
            <w:tcW w:w="520" w:type="dxa"/>
            <w:tcBorders>
              <w:top w:val="nil"/>
              <w:left w:val="nil"/>
              <w:bottom w:val="nil"/>
              <w:right w:val="nil"/>
            </w:tcBorders>
            <w:shd w:val="clear" w:color="auto" w:fill="auto"/>
            <w:noWrap/>
            <w:vAlign w:val="bottom"/>
            <w:hideMark/>
          </w:tcPr>
          <w:p w14:paraId="79712BC8"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A99F6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8.3</w:t>
            </w:r>
          </w:p>
        </w:tc>
        <w:tc>
          <w:tcPr>
            <w:tcW w:w="5640" w:type="dxa"/>
            <w:tcBorders>
              <w:top w:val="nil"/>
              <w:left w:val="nil"/>
              <w:bottom w:val="single" w:sz="4" w:space="0" w:color="C0C0C0"/>
              <w:right w:val="single" w:sz="4" w:space="0" w:color="C0C0C0"/>
            </w:tcBorders>
            <w:shd w:val="clear" w:color="auto" w:fill="auto"/>
            <w:vAlign w:val="center"/>
            <w:hideMark/>
          </w:tcPr>
          <w:p w14:paraId="5755F788"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1805FB9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3890B76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4 513,27</w:t>
            </w:r>
          </w:p>
        </w:tc>
        <w:tc>
          <w:tcPr>
            <w:tcW w:w="1500" w:type="dxa"/>
            <w:tcBorders>
              <w:top w:val="nil"/>
              <w:left w:val="nil"/>
              <w:bottom w:val="single" w:sz="4" w:space="0" w:color="C0C0C0"/>
              <w:right w:val="single" w:sz="4" w:space="0" w:color="C0C0C0"/>
            </w:tcBorders>
            <w:shd w:val="clear" w:color="000000" w:fill="FFFFCC"/>
            <w:vAlign w:val="center"/>
            <w:hideMark/>
          </w:tcPr>
          <w:p w14:paraId="22D7C59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4 839,84</w:t>
            </w:r>
          </w:p>
        </w:tc>
        <w:tc>
          <w:tcPr>
            <w:tcW w:w="1680" w:type="dxa"/>
            <w:tcBorders>
              <w:top w:val="nil"/>
              <w:left w:val="nil"/>
              <w:bottom w:val="single" w:sz="4" w:space="0" w:color="C0C0C0"/>
              <w:right w:val="single" w:sz="4" w:space="0" w:color="C0C0C0"/>
            </w:tcBorders>
            <w:shd w:val="clear" w:color="000000" w:fill="FFFFCC"/>
            <w:vAlign w:val="center"/>
            <w:hideMark/>
          </w:tcPr>
          <w:p w14:paraId="4AC3813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4 893,48</w:t>
            </w:r>
          </w:p>
        </w:tc>
        <w:tc>
          <w:tcPr>
            <w:tcW w:w="1660" w:type="dxa"/>
            <w:tcBorders>
              <w:top w:val="nil"/>
              <w:left w:val="nil"/>
              <w:bottom w:val="single" w:sz="4" w:space="0" w:color="C0C0C0"/>
              <w:right w:val="single" w:sz="4" w:space="0" w:color="C0C0C0"/>
            </w:tcBorders>
            <w:shd w:val="clear" w:color="000000" w:fill="FFFFCC"/>
            <w:vAlign w:val="center"/>
            <w:hideMark/>
          </w:tcPr>
          <w:p w14:paraId="49416C5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4 513,27</w:t>
            </w:r>
          </w:p>
        </w:tc>
        <w:tc>
          <w:tcPr>
            <w:tcW w:w="1660" w:type="dxa"/>
            <w:tcBorders>
              <w:top w:val="nil"/>
              <w:left w:val="nil"/>
              <w:bottom w:val="single" w:sz="4" w:space="0" w:color="C0C0C0"/>
              <w:right w:val="single" w:sz="4" w:space="0" w:color="C0C0C0"/>
            </w:tcBorders>
            <w:shd w:val="clear" w:color="000000" w:fill="FFFFCC"/>
            <w:vAlign w:val="center"/>
            <w:hideMark/>
          </w:tcPr>
          <w:p w14:paraId="6DE5BFA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474,56</w:t>
            </w:r>
          </w:p>
        </w:tc>
        <w:tc>
          <w:tcPr>
            <w:tcW w:w="1840" w:type="dxa"/>
            <w:tcBorders>
              <w:top w:val="nil"/>
              <w:left w:val="nil"/>
              <w:bottom w:val="single" w:sz="4" w:space="0" w:color="C0C0C0"/>
              <w:right w:val="single" w:sz="4" w:space="0" w:color="C0C0C0"/>
            </w:tcBorders>
            <w:shd w:val="clear" w:color="000000" w:fill="FFFFCC"/>
            <w:vAlign w:val="center"/>
            <w:hideMark/>
          </w:tcPr>
          <w:p w14:paraId="21F78F5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4 987,83</w:t>
            </w:r>
          </w:p>
        </w:tc>
        <w:tc>
          <w:tcPr>
            <w:tcW w:w="1760" w:type="dxa"/>
            <w:tcBorders>
              <w:top w:val="nil"/>
              <w:left w:val="nil"/>
              <w:bottom w:val="single" w:sz="4" w:space="0" w:color="C0C0C0"/>
              <w:right w:val="single" w:sz="4" w:space="0" w:color="C0C0C0"/>
            </w:tcBorders>
            <w:shd w:val="clear" w:color="000000" w:fill="FFFFCC"/>
            <w:vAlign w:val="center"/>
            <w:hideMark/>
          </w:tcPr>
          <w:p w14:paraId="3143C7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296,59</w:t>
            </w:r>
          </w:p>
        </w:tc>
        <w:tc>
          <w:tcPr>
            <w:tcW w:w="1780" w:type="dxa"/>
            <w:tcBorders>
              <w:top w:val="nil"/>
              <w:left w:val="nil"/>
              <w:bottom w:val="single" w:sz="4" w:space="0" w:color="C0C0C0"/>
              <w:right w:val="single" w:sz="4" w:space="0" w:color="C0C0C0"/>
            </w:tcBorders>
            <w:shd w:val="clear" w:color="000000" w:fill="FFFFCC"/>
            <w:vAlign w:val="center"/>
            <w:hideMark/>
          </w:tcPr>
          <w:p w14:paraId="103A85B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4 809,86</w:t>
            </w:r>
          </w:p>
        </w:tc>
        <w:tc>
          <w:tcPr>
            <w:tcW w:w="1480" w:type="dxa"/>
            <w:tcBorders>
              <w:top w:val="nil"/>
              <w:left w:val="nil"/>
              <w:bottom w:val="single" w:sz="4" w:space="0" w:color="C0C0C0"/>
              <w:right w:val="single" w:sz="4" w:space="0" w:color="C0C0C0"/>
            </w:tcBorders>
            <w:shd w:val="clear" w:color="000000" w:fill="D7EAD3"/>
            <w:vAlign w:val="center"/>
            <w:hideMark/>
          </w:tcPr>
          <w:p w14:paraId="3027AF3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2 404,93</w:t>
            </w:r>
          </w:p>
        </w:tc>
        <w:tc>
          <w:tcPr>
            <w:tcW w:w="1460" w:type="dxa"/>
            <w:tcBorders>
              <w:top w:val="nil"/>
              <w:left w:val="nil"/>
              <w:bottom w:val="single" w:sz="4" w:space="0" w:color="C0C0C0"/>
              <w:right w:val="single" w:sz="4" w:space="0" w:color="C0C0C0"/>
            </w:tcBorders>
            <w:shd w:val="clear" w:color="000000" w:fill="D7EAD3"/>
            <w:vAlign w:val="center"/>
            <w:hideMark/>
          </w:tcPr>
          <w:p w14:paraId="7D78C71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2 404,93</w:t>
            </w:r>
          </w:p>
        </w:tc>
        <w:tc>
          <w:tcPr>
            <w:tcW w:w="1360" w:type="dxa"/>
            <w:tcBorders>
              <w:top w:val="nil"/>
              <w:left w:val="nil"/>
              <w:bottom w:val="single" w:sz="4" w:space="0" w:color="C0C0C0"/>
              <w:right w:val="single" w:sz="4" w:space="0" w:color="C0C0C0"/>
            </w:tcBorders>
            <w:shd w:val="clear" w:color="000000" w:fill="D7EAD3"/>
            <w:vAlign w:val="center"/>
            <w:hideMark/>
          </w:tcPr>
          <w:p w14:paraId="1D7B74F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177,97</w:t>
            </w:r>
          </w:p>
        </w:tc>
        <w:tc>
          <w:tcPr>
            <w:tcW w:w="4000" w:type="dxa"/>
            <w:tcBorders>
              <w:top w:val="nil"/>
              <w:left w:val="nil"/>
              <w:bottom w:val="single" w:sz="4" w:space="0" w:color="C0C0C0"/>
              <w:right w:val="single" w:sz="4" w:space="0" w:color="C0C0C0"/>
            </w:tcBorders>
            <w:shd w:val="clear" w:color="000000" w:fill="FFFFCC"/>
            <w:vAlign w:val="center"/>
            <w:hideMark/>
          </w:tcPr>
          <w:p w14:paraId="2443AC1C"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расчету регулятора на основании представленных документов (в доле на потребительский рынок)</w:t>
            </w:r>
          </w:p>
        </w:tc>
      </w:tr>
      <w:tr w:rsidR="00A75DBE" w:rsidRPr="000C3ED1" w14:paraId="02FD6591"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368D01A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A8560F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E518B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w:t>
            </w:r>
          </w:p>
        </w:tc>
        <w:tc>
          <w:tcPr>
            <w:tcW w:w="5640" w:type="dxa"/>
            <w:tcBorders>
              <w:top w:val="nil"/>
              <w:left w:val="nil"/>
              <w:bottom w:val="single" w:sz="4" w:space="0" w:color="C0C0C0"/>
              <w:right w:val="single" w:sz="4" w:space="0" w:color="C0C0C0"/>
            </w:tcBorders>
            <w:shd w:val="clear" w:color="auto" w:fill="auto"/>
            <w:vAlign w:val="center"/>
            <w:hideMark/>
          </w:tcPr>
          <w:p w14:paraId="74F2783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14FB2F0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0348C17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1 130,89</w:t>
            </w:r>
          </w:p>
        </w:tc>
        <w:tc>
          <w:tcPr>
            <w:tcW w:w="1500" w:type="dxa"/>
            <w:tcBorders>
              <w:top w:val="nil"/>
              <w:left w:val="nil"/>
              <w:bottom w:val="single" w:sz="4" w:space="0" w:color="C0C0C0"/>
              <w:right w:val="single" w:sz="4" w:space="0" w:color="C0C0C0"/>
            </w:tcBorders>
            <w:shd w:val="clear" w:color="000000" w:fill="D7EAD3"/>
            <w:vAlign w:val="center"/>
            <w:hideMark/>
          </w:tcPr>
          <w:p w14:paraId="1931DC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2 321,30</w:t>
            </w:r>
          </w:p>
        </w:tc>
        <w:tc>
          <w:tcPr>
            <w:tcW w:w="1680" w:type="dxa"/>
            <w:tcBorders>
              <w:top w:val="nil"/>
              <w:left w:val="nil"/>
              <w:bottom w:val="single" w:sz="4" w:space="0" w:color="C0C0C0"/>
              <w:right w:val="single" w:sz="4" w:space="0" w:color="C0C0C0"/>
            </w:tcBorders>
            <w:shd w:val="clear" w:color="000000" w:fill="D7EAD3"/>
            <w:vAlign w:val="center"/>
            <w:hideMark/>
          </w:tcPr>
          <w:p w14:paraId="28F71CE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2 120,13</w:t>
            </w:r>
          </w:p>
        </w:tc>
        <w:tc>
          <w:tcPr>
            <w:tcW w:w="1660" w:type="dxa"/>
            <w:tcBorders>
              <w:top w:val="nil"/>
              <w:left w:val="nil"/>
              <w:bottom w:val="single" w:sz="4" w:space="0" w:color="C0C0C0"/>
              <w:right w:val="single" w:sz="4" w:space="0" w:color="C0C0C0"/>
            </w:tcBorders>
            <w:shd w:val="clear" w:color="000000" w:fill="D7EAD3"/>
            <w:vAlign w:val="center"/>
            <w:hideMark/>
          </w:tcPr>
          <w:p w14:paraId="2B1C3EE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2 079,81</w:t>
            </w:r>
          </w:p>
        </w:tc>
        <w:tc>
          <w:tcPr>
            <w:tcW w:w="1660" w:type="dxa"/>
            <w:tcBorders>
              <w:top w:val="nil"/>
              <w:left w:val="nil"/>
              <w:bottom w:val="single" w:sz="4" w:space="0" w:color="C0C0C0"/>
              <w:right w:val="single" w:sz="4" w:space="0" w:color="C0C0C0"/>
            </w:tcBorders>
            <w:shd w:val="clear" w:color="000000" w:fill="D7EAD3"/>
            <w:vAlign w:val="center"/>
            <w:hideMark/>
          </w:tcPr>
          <w:p w14:paraId="75A6093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228,35</w:t>
            </w:r>
          </w:p>
        </w:tc>
        <w:tc>
          <w:tcPr>
            <w:tcW w:w="1840" w:type="dxa"/>
            <w:tcBorders>
              <w:top w:val="nil"/>
              <w:left w:val="nil"/>
              <w:bottom w:val="single" w:sz="4" w:space="0" w:color="C0C0C0"/>
              <w:right w:val="single" w:sz="4" w:space="0" w:color="C0C0C0"/>
            </w:tcBorders>
            <w:shd w:val="clear" w:color="000000" w:fill="D7EAD3"/>
            <w:vAlign w:val="center"/>
            <w:hideMark/>
          </w:tcPr>
          <w:p w14:paraId="7DBC995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2 308,16</w:t>
            </w:r>
          </w:p>
        </w:tc>
        <w:tc>
          <w:tcPr>
            <w:tcW w:w="1760" w:type="dxa"/>
            <w:tcBorders>
              <w:top w:val="nil"/>
              <w:left w:val="nil"/>
              <w:bottom w:val="single" w:sz="4" w:space="0" w:color="C0C0C0"/>
              <w:right w:val="single" w:sz="4" w:space="0" w:color="C0C0C0"/>
            </w:tcBorders>
            <w:shd w:val="clear" w:color="000000" w:fill="D7EAD3"/>
            <w:vAlign w:val="center"/>
            <w:hideMark/>
          </w:tcPr>
          <w:p w14:paraId="47544D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-38,43</w:t>
            </w:r>
          </w:p>
        </w:tc>
        <w:tc>
          <w:tcPr>
            <w:tcW w:w="1780" w:type="dxa"/>
            <w:tcBorders>
              <w:top w:val="nil"/>
              <w:left w:val="nil"/>
              <w:bottom w:val="single" w:sz="4" w:space="0" w:color="C0C0C0"/>
              <w:right w:val="single" w:sz="4" w:space="0" w:color="C0C0C0"/>
            </w:tcBorders>
            <w:shd w:val="clear" w:color="000000" w:fill="D7EAD3"/>
            <w:vAlign w:val="center"/>
            <w:hideMark/>
          </w:tcPr>
          <w:p w14:paraId="082F8F5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2 041,38</w:t>
            </w:r>
          </w:p>
        </w:tc>
        <w:tc>
          <w:tcPr>
            <w:tcW w:w="1480" w:type="dxa"/>
            <w:tcBorders>
              <w:top w:val="nil"/>
              <w:left w:val="nil"/>
              <w:bottom w:val="single" w:sz="4" w:space="0" w:color="C0C0C0"/>
              <w:right w:val="single" w:sz="4" w:space="0" w:color="C0C0C0"/>
            </w:tcBorders>
            <w:shd w:val="clear" w:color="000000" w:fill="D7EAD3"/>
            <w:vAlign w:val="center"/>
            <w:hideMark/>
          </w:tcPr>
          <w:p w14:paraId="239B894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1 020,69</w:t>
            </w:r>
          </w:p>
        </w:tc>
        <w:tc>
          <w:tcPr>
            <w:tcW w:w="1460" w:type="dxa"/>
            <w:tcBorders>
              <w:top w:val="nil"/>
              <w:left w:val="nil"/>
              <w:bottom w:val="single" w:sz="4" w:space="0" w:color="C0C0C0"/>
              <w:right w:val="single" w:sz="4" w:space="0" w:color="C0C0C0"/>
            </w:tcBorders>
            <w:shd w:val="clear" w:color="000000" w:fill="D7EAD3"/>
            <w:vAlign w:val="center"/>
            <w:hideMark/>
          </w:tcPr>
          <w:p w14:paraId="20EF106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1 020,69</w:t>
            </w:r>
          </w:p>
        </w:tc>
        <w:tc>
          <w:tcPr>
            <w:tcW w:w="1360" w:type="dxa"/>
            <w:tcBorders>
              <w:top w:val="nil"/>
              <w:left w:val="nil"/>
              <w:bottom w:val="single" w:sz="4" w:space="0" w:color="C0C0C0"/>
              <w:right w:val="single" w:sz="4" w:space="0" w:color="C0C0C0"/>
            </w:tcBorders>
            <w:shd w:val="clear" w:color="000000" w:fill="D7EAD3"/>
            <w:vAlign w:val="center"/>
            <w:hideMark/>
          </w:tcPr>
          <w:p w14:paraId="0E546F6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266,78</w:t>
            </w:r>
          </w:p>
        </w:tc>
        <w:tc>
          <w:tcPr>
            <w:tcW w:w="4000" w:type="dxa"/>
            <w:tcBorders>
              <w:top w:val="nil"/>
              <w:left w:val="nil"/>
              <w:bottom w:val="single" w:sz="4" w:space="0" w:color="C0C0C0"/>
              <w:right w:val="single" w:sz="4" w:space="0" w:color="C0C0C0"/>
            </w:tcBorders>
            <w:shd w:val="clear" w:color="000000" w:fill="FFFFCC"/>
            <w:vAlign w:val="center"/>
            <w:hideMark/>
          </w:tcPr>
          <w:p w14:paraId="58424FD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ACD4BA8" w14:textId="77777777" w:rsidTr="000C3ED1">
        <w:trPr>
          <w:trHeight w:val="750"/>
          <w:jc w:val="center"/>
        </w:trPr>
        <w:tc>
          <w:tcPr>
            <w:tcW w:w="580" w:type="dxa"/>
            <w:tcBorders>
              <w:top w:val="nil"/>
              <w:left w:val="nil"/>
              <w:bottom w:val="nil"/>
              <w:right w:val="nil"/>
            </w:tcBorders>
            <w:shd w:val="clear" w:color="000000" w:fill="00B050"/>
            <w:noWrap/>
            <w:vAlign w:val="center"/>
            <w:hideMark/>
          </w:tcPr>
          <w:p w14:paraId="4E2E0E3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7E44A1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FA693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9.5</w:t>
            </w:r>
          </w:p>
        </w:tc>
        <w:tc>
          <w:tcPr>
            <w:tcW w:w="5640" w:type="dxa"/>
            <w:tcBorders>
              <w:top w:val="nil"/>
              <w:left w:val="nil"/>
              <w:bottom w:val="single" w:sz="4" w:space="0" w:color="C0C0C0"/>
              <w:right w:val="single" w:sz="4" w:space="0" w:color="C0C0C0"/>
            </w:tcBorders>
            <w:shd w:val="clear" w:color="auto" w:fill="auto"/>
            <w:vAlign w:val="center"/>
            <w:hideMark/>
          </w:tcPr>
          <w:p w14:paraId="00A2F9D6"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075749A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3AB16D6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1 130,89</w:t>
            </w:r>
          </w:p>
        </w:tc>
        <w:tc>
          <w:tcPr>
            <w:tcW w:w="1500" w:type="dxa"/>
            <w:tcBorders>
              <w:top w:val="nil"/>
              <w:left w:val="nil"/>
              <w:bottom w:val="single" w:sz="4" w:space="0" w:color="C0C0C0"/>
              <w:right w:val="single" w:sz="4" w:space="0" w:color="C0C0C0"/>
            </w:tcBorders>
            <w:shd w:val="clear" w:color="000000" w:fill="FFFFCC"/>
            <w:vAlign w:val="center"/>
            <w:hideMark/>
          </w:tcPr>
          <w:p w14:paraId="43BDDBD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2 321,30</w:t>
            </w:r>
          </w:p>
        </w:tc>
        <w:tc>
          <w:tcPr>
            <w:tcW w:w="1680" w:type="dxa"/>
            <w:tcBorders>
              <w:top w:val="nil"/>
              <w:left w:val="nil"/>
              <w:bottom w:val="single" w:sz="4" w:space="0" w:color="C0C0C0"/>
              <w:right w:val="single" w:sz="4" w:space="0" w:color="C0C0C0"/>
            </w:tcBorders>
            <w:shd w:val="clear" w:color="000000" w:fill="FFFFCC"/>
            <w:vAlign w:val="center"/>
            <w:hideMark/>
          </w:tcPr>
          <w:p w14:paraId="65A6E4A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2 120,13</w:t>
            </w:r>
          </w:p>
        </w:tc>
        <w:tc>
          <w:tcPr>
            <w:tcW w:w="1660" w:type="dxa"/>
            <w:tcBorders>
              <w:top w:val="nil"/>
              <w:left w:val="nil"/>
              <w:bottom w:val="single" w:sz="4" w:space="0" w:color="C0C0C0"/>
              <w:right w:val="single" w:sz="4" w:space="0" w:color="C0C0C0"/>
            </w:tcBorders>
            <w:shd w:val="clear" w:color="000000" w:fill="FFFFCC"/>
            <w:vAlign w:val="center"/>
            <w:hideMark/>
          </w:tcPr>
          <w:p w14:paraId="4E9E9A9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2 079,81</w:t>
            </w:r>
          </w:p>
        </w:tc>
        <w:tc>
          <w:tcPr>
            <w:tcW w:w="1660" w:type="dxa"/>
            <w:tcBorders>
              <w:top w:val="nil"/>
              <w:left w:val="nil"/>
              <w:bottom w:val="single" w:sz="4" w:space="0" w:color="C0C0C0"/>
              <w:right w:val="single" w:sz="4" w:space="0" w:color="C0C0C0"/>
            </w:tcBorders>
            <w:shd w:val="clear" w:color="000000" w:fill="FFFFCC"/>
            <w:vAlign w:val="center"/>
            <w:hideMark/>
          </w:tcPr>
          <w:p w14:paraId="359D1DA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228,35</w:t>
            </w:r>
          </w:p>
        </w:tc>
        <w:tc>
          <w:tcPr>
            <w:tcW w:w="1840" w:type="dxa"/>
            <w:tcBorders>
              <w:top w:val="nil"/>
              <w:left w:val="nil"/>
              <w:bottom w:val="single" w:sz="4" w:space="0" w:color="C0C0C0"/>
              <w:right w:val="single" w:sz="4" w:space="0" w:color="C0C0C0"/>
            </w:tcBorders>
            <w:shd w:val="clear" w:color="000000" w:fill="FFFFCC"/>
            <w:vAlign w:val="center"/>
            <w:hideMark/>
          </w:tcPr>
          <w:p w14:paraId="678722C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2 308,16</w:t>
            </w:r>
          </w:p>
        </w:tc>
        <w:tc>
          <w:tcPr>
            <w:tcW w:w="1760" w:type="dxa"/>
            <w:tcBorders>
              <w:top w:val="nil"/>
              <w:left w:val="nil"/>
              <w:bottom w:val="single" w:sz="4" w:space="0" w:color="C0C0C0"/>
              <w:right w:val="single" w:sz="4" w:space="0" w:color="C0C0C0"/>
            </w:tcBorders>
            <w:shd w:val="clear" w:color="000000" w:fill="FFFFCC"/>
            <w:vAlign w:val="center"/>
            <w:hideMark/>
          </w:tcPr>
          <w:p w14:paraId="464DEBF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-38,43</w:t>
            </w:r>
          </w:p>
        </w:tc>
        <w:tc>
          <w:tcPr>
            <w:tcW w:w="1780" w:type="dxa"/>
            <w:tcBorders>
              <w:top w:val="nil"/>
              <w:left w:val="nil"/>
              <w:bottom w:val="single" w:sz="4" w:space="0" w:color="C0C0C0"/>
              <w:right w:val="single" w:sz="4" w:space="0" w:color="C0C0C0"/>
            </w:tcBorders>
            <w:shd w:val="clear" w:color="000000" w:fill="FFFFCC"/>
            <w:vAlign w:val="center"/>
            <w:hideMark/>
          </w:tcPr>
          <w:p w14:paraId="3662E52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2 041,38</w:t>
            </w:r>
          </w:p>
        </w:tc>
        <w:tc>
          <w:tcPr>
            <w:tcW w:w="1480" w:type="dxa"/>
            <w:tcBorders>
              <w:top w:val="nil"/>
              <w:left w:val="nil"/>
              <w:bottom w:val="single" w:sz="4" w:space="0" w:color="C0C0C0"/>
              <w:right w:val="single" w:sz="4" w:space="0" w:color="C0C0C0"/>
            </w:tcBorders>
            <w:shd w:val="clear" w:color="000000" w:fill="D7EAD3"/>
            <w:vAlign w:val="center"/>
            <w:hideMark/>
          </w:tcPr>
          <w:p w14:paraId="0AFE1BB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1 020,69</w:t>
            </w:r>
          </w:p>
        </w:tc>
        <w:tc>
          <w:tcPr>
            <w:tcW w:w="1460" w:type="dxa"/>
            <w:tcBorders>
              <w:top w:val="nil"/>
              <w:left w:val="nil"/>
              <w:bottom w:val="single" w:sz="4" w:space="0" w:color="C0C0C0"/>
              <w:right w:val="single" w:sz="4" w:space="0" w:color="C0C0C0"/>
            </w:tcBorders>
            <w:shd w:val="clear" w:color="000000" w:fill="D7EAD3"/>
            <w:vAlign w:val="center"/>
            <w:hideMark/>
          </w:tcPr>
          <w:p w14:paraId="517A937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1 020,69</w:t>
            </w:r>
          </w:p>
        </w:tc>
        <w:tc>
          <w:tcPr>
            <w:tcW w:w="1360" w:type="dxa"/>
            <w:tcBorders>
              <w:top w:val="nil"/>
              <w:left w:val="nil"/>
              <w:bottom w:val="single" w:sz="4" w:space="0" w:color="C0C0C0"/>
              <w:right w:val="single" w:sz="4" w:space="0" w:color="C0C0C0"/>
            </w:tcBorders>
            <w:shd w:val="clear" w:color="000000" w:fill="D7EAD3"/>
            <w:vAlign w:val="center"/>
            <w:hideMark/>
          </w:tcPr>
          <w:p w14:paraId="667962A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266,78</w:t>
            </w:r>
          </w:p>
        </w:tc>
        <w:tc>
          <w:tcPr>
            <w:tcW w:w="4000" w:type="dxa"/>
            <w:tcBorders>
              <w:top w:val="nil"/>
              <w:left w:val="nil"/>
              <w:bottom w:val="single" w:sz="4" w:space="0" w:color="C0C0C0"/>
              <w:right w:val="single" w:sz="4" w:space="0" w:color="C0C0C0"/>
            </w:tcBorders>
            <w:shd w:val="clear" w:color="000000" w:fill="FFFFCC"/>
            <w:vAlign w:val="center"/>
            <w:hideMark/>
          </w:tcPr>
          <w:p w14:paraId="59CB6422" w14:textId="77777777" w:rsidR="00A75DBE" w:rsidRPr="000C3ED1" w:rsidRDefault="00A75DBE" w:rsidP="00A75DBE">
            <w:pPr>
              <w:rPr>
                <w:rFonts w:ascii="Tahoma" w:hAnsi="Tahoma" w:cs="Tahoma"/>
                <w:sz w:val="13"/>
                <w:szCs w:val="13"/>
              </w:rPr>
            </w:pPr>
            <w:r w:rsidRPr="000C3ED1">
              <w:rPr>
                <w:rFonts w:ascii="Tahoma" w:hAnsi="Tahoma" w:cs="Tahoma"/>
                <w:sz w:val="13"/>
                <w:szCs w:val="13"/>
              </w:rPr>
              <w:t>по плану 2020 года с учетом налога на УФО (по расчету регулятора)</w:t>
            </w:r>
          </w:p>
        </w:tc>
      </w:tr>
      <w:tr w:rsidR="00A75DBE" w:rsidRPr="000C3ED1" w14:paraId="2CA825CC"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60DC6E0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376087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2EA13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31EC278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BB550B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05E755A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16CEA0B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0FF888A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C9EAE3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7E8EDF2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A14C81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1A4C24C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762C59C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E7E40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C87DF6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391FC0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027DBC29"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2F1C79E2" w14:textId="77777777" w:rsidTr="000C3ED1">
        <w:trPr>
          <w:trHeight w:val="645"/>
          <w:jc w:val="center"/>
        </w:trPr>
        <w:tc>
          <w:tcPr>
            <w:tcW w:w="580" w:type="dxa"/>
            <w:tcBorders>
              <w:top w:val="nil"/>
              <w:left w:val="nil"/>
              <w:bottom w:val="nil"/>
              <w:right w:val="nil"/>
            </w:tcBorders>
            <w:shd w:val="clear" w:color="000000" w:fill="00B050"/>
            <w:noWrap/>
            <w:vAlign w:val="center"/>
            <w:hideMark/>
          </w:tcPr>
          <w:p w14:paraId="49BEBFBA"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35CE3164"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49959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11.1</w:t>
            </w:r>
          </w:p>
        </w:tc>
        <w:tc>
          <w:tcPr>
            <w:tcW w:w="5640" w:type="dxa"/>
            <w:tcBorders>
              <w:top w:val="nil"/>
              <w:left w:val="nil"/>
              <w:bottom w:val="single" w:sz="4" w:space="0" w:color="C0C0C0"/>
              <w:right w:val="single" w:sz="4" w:space="0" w:color="C0C0C0"/>
            </w:tcBorders>
            <w:shd w:val="clear" w:color="auto" w:fill="auto"/>
            <w:vAlign w:val="center"/>
            <w:hideMark/>
          </w:tcPr>
          <w:p w14:paraId="1BFD31B4"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5B688A6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54934E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2408C0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14849B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D420B7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9BF91D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54B31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60A8D67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483984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1993B1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E7C826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9A360D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2BC7E80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0F83E361" w14:textId="77777777" w:rsidTr="000C3ED1">
        <w:trPr>
          <w:trHeight w:val="585"/>
          <w:jc w:val="center"/>
        </w:trPr>
        <w:tc>
          <w:tcPr>
            <w:tcW w:w="580" w:type="dxa"/>
            <w:tcBorders>
              <w:top w:val="nil"/>
              <w:left w:val="nil"/>
              <w:bottom w:val="nil"/>
              <w:right w:val="nil"/>
            </w:tcBorders>
            <w:shd w:val="clear" w:color="000000" w:fill="00B050"/>
            <w:noWrap/>
            <w:vAlign w:val="center"/>
            <w:hideMark/>
          </w:tcPr>
          <w:p w14:paraId="727C8ED1"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F7FDF37"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A2FB0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11.2</w:t>
            </w:r>
          </w:p>
        </w:tc>
        <w:tc>
          <w:tcPr>
            <w:tcW w:w="5640" w:type="dxa"/>
            <w:tcBorders>
              <w:top w:val="nil"/>
              <w:left w:val="nil"/>
              <w:bottom w:val="single" w:sz="4" w:space="0" w:color="C0C0C0"/>
              <w:right w:val="single" w:sz="4" w:space="0" w:color="C0C0C0"/>
            </w:tcBorders>
            <w:shd w:val="clear" w:color="auto" w:fill="auto"/>
            <w:vAlign w:val="center"/>
            <w:hideMark/>
          </w:tcPr>
          <w:p w14:paraId="2285F2CC"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07C0441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7601FBB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522FDB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A6B312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D49E5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6E831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4B1886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79CB4B0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709794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17E3B7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2BCE1B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32BB88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0F537388"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B0D3A60" w14:textId="77777777" w:rsidTr="000C3ED1">
        <w:trPr>
          <w:trHeight w:val="300"/>
          <w:jc w:val="center"/>
        </w:trPr>
        <w:tc>
          <w:tcPr>
            <w:tcW w:w="580" w:type="dxa"/>
            <w:tcBorders>
              <w:top w:val="nil"/>
              <w:left w:val="nil"/>
              <w:bottom w:val="nil"/>
              <w:right w:val="nil"/>
            </w:tcBorders>
            <w:shd w:val="clear" w:color="000000" w:fill="00B050"/>
            <w:noWrap/>
            <w:vAlign w:val="center"/>
            <w:hideMark/>
          </w:tcPr>
          <w:p w14:paraId="51B6B1D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68D16862"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9E6B4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11.3</w:t>
            </w:r>
          </w:p>
        </w:tc>
        <w:tc>
          <w:tcPr>
            <w:tcW w:w="5640" w:type="dxa"/>
            <w:tcBorders>
              <w:top w:val="nil"/>
              <w:left w:val="nil"/>
              <w:bottom w:val="single" w:sz="4" w:space="0" w:color="C0C0C0"/>
              <w:right w:val="single" w:sz="4" w:space="0" w:color="C0C0C0"/>
            </w:tcBorders>
            <w:shd w:val="clear" w:color="auto" w:fill="auto"/>
            <w:vAlign w:val="center"/>
            <w:hideMark/>
          </w:tcPr>
          <w:p w14:paraId="0C86E11C"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2D769FE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3AE030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5BB814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55A815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C20C19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FAEC5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ECE04B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4098C0D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F2BE8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27EA20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F1A1F9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483A96C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0AB84A76"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F959DA3" w14:textId="77777777" w:rsidTr="000C3ED1">
        <w:trPr>
          <w:trHeight w:val="540"/>
          <w:jc w:val="center"/>
        </w:trPr>
        <w:tc>
          <w:tcPr>
            <w:tcW w:w="580" w:type="dxa"/>
            <w:tcBorders>
              <w:top w:val="nil"/>
              <w:left w:val="nil"/>
              <w:bottom w:val="nil"/>
              <w:right w:val="nil"/>
            </w:tcBorders>
            <w:shd w:val="clear" w:color="000000" w:fill="00B050"/>
            <w:noWrap/>
            <w:vAlign w:val="center"/>
            <w:hideMark/>
          </w:tcPr>
          <w:p w14:paraId="258566D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9C72A83"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B6A65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11.4</w:t>
            </w:r>
          </w:p>
        </w:tc>
        <w:tc>
          <w:tcPr>
            <w:tcW w:w="5640" w:type="dxa"/>
            <w:tcBorders>
              <w:top w:val="nil"/>
              <w:left w:val="nil"/>
              <w:bottom w:val="single" w:sz="4" w:space="0" w:color="C0C0C0"/>
              <w:right w:val="single" w:sz="4" w:space="0" w:color="C0C0C0"/>
            </w:tcBorders>
            <w:shd w:val="clear" w:color="auto" w:fill="auto"/>
            <w:vAlign w:val="center"/>
            <w:hideMark/>
          </w:tcPr>
          <w:p w14:paraId="52189E77"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58417E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0796604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EF919D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5619CA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CC3B8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B869D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6463CE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6F9A21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6F230F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44C129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5714B6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666522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3E6ABB06"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43BF129D" w14:textId="77777777" w:rsidTr="000C3ED1">
        <w:trPr>
          <w:trHeight w:val="675"/>
          <w:jc w:val="center"/>
        </w:trPr>
        <w:tc>
          <w:tcPr>
            <w:tcW w:w="580" w:type="dxa"/>
            <w:tcBorders>
              <w:top w:val="nil"/>
              <w:left w:val="nil"/>
              <w:bottom w:val="nil"/>
              <w:right w:val="nil"/>
            </w:tcBorders>
            <w:shd w:val="clear" w:color="000000" w:fill="00B050"/>
            <w:noWrap/>
            <w:vAlign w:val="center"/>
            <w:hideMark/>
          </w:tcPr>
          <w:p w14:paraId="49CD427E"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627CB22A"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CBDFA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12</w:t>
            </w:r>
          </w:p>
        </w:tc>
        <w:tc>
          <w:tcPr>
            <w:tcW w:w="5640" w:type="dxa"/>
            <w:tcBorders>
              <w:top w:val="nil"/>
              <w:left w:val="nil"/>
              <w:bottom w:val="single" w:sz="4" w:space="0" w:color="C0C0C0"/>
              <w:right w:val="single" w:sz="4" w:space="0" w:color="C0C0C0"/>
            </w:tcBorders>
            <w:shd w:val="clear" w:color="auto" w:fill="auto"/>
            <w:vAlign w:val="center"/>
            <w:hideMark/>
          </w:tcPr>
          <w:p w14:paraId="7C50072B"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530065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3E700C0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383,20</w:t>
            </w:r>
          </w:p>
        </w:tc>
        <w:tc>
          <w:tcPr>
            <w:tcW w:w="1500" w:type="dxa"/>
            <w:tcBorders>
              <w:top w:val="nil"/>
              <w:left w:val="nil"/>
              <w:bottom w:val="single" w:sz="4" w:space="0" w:color="C0C0C0"/>
              <w:right w:val="single" w:sz="4" w:space="0" w:color="C0C0C0"/>
            </w:tcBorders>
            <w:shd w:val="clear" w:color="000000" w:fill="FFFFCC"/>
            <w:vAlign w:val="center"/>
            <w:hideMark/>
          </w:tcPr>
          <w:p w14:paraId="6B8B1D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2F3A14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383,20</w:t>
            </w:r>
          </w:p>
        </w:tc>
        <w:tc>
          <w:tcPr>
            <w:tcW w:w="1660" w:type="dxa"/>
            <w:tcBorders>
              <w:top w:val="nil"/>
              <w:left w:val="nil"/>
              <w:bottom w:val="single" w:sz="4" w:space="0" w:color="C0C0C0"/>
              <w:right w:val="single" w:sz="4" w:space="0" w:color="C0C0C0"/>
            </w:tcBorders>
            <w:shd w:val="clear" w:color="000000" w:fill="FFFFCC"/>
            <w:vAlign w:val="center"/>
            <w:hideMark/>
          </w:tcPr>
          <w:p w14:paraId="677E144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ADDB81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6EB6C2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20A1A1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3BEDE8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C6BF87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528178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E1C046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13E1427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220F5082" w14:textId="77777777" w:rsidTr="000C3ED1">
        <w:trPr>
          <w:trHeight w:val="450"/>
          <w:jc w:val="center"/>
        </w:trPr>
        <w:tc>
          <w:tcPr>
            <w:tcW w:w="580" w:type="dxa"/>
            <w:tcBorders>
              <w:top w:val="nil"/>
              <w:left w:val="nil"/>
              <w:bottom w:val="nil"/>
              <w:right w:val="nil"/>
            </w:tcBorders>
            <w:shd w:val="clear" w:color="000000" w:fill="00B050"/>
            <w:noWrap/>
            <w:vAlign w:val="center"/>
            <w:hideMark/>
          </w:tcPr>
          <w:p w14:paraId="1439ECE6"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D42018F"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4281C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6A7A4773"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013E68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467FF4D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5E13C5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CD5AE9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C9721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CF5E51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0627B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3D1EFC3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8BE01F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C5E984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405C2E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C13C8B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7E085E1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AD75DFF" w14:textId="77777777" w:rsidTr="000C3ED1">
        <w:trPr>
          <w:trHeight w:val="900"/>
          <w:jc w:val="center"/>
        </w:trPr>
        <w:tc>
          <w:tcPr>
            <w:tcW w:w="580" w:type="dxa"/>
            <w:tcBorders>
              <w:top w:val="nil"/>
              <w:left w:val="nil"/>
              <w:bottom w:val="nil"/>
              <w:right w:val="nil"/>
            </w:tcBorders>
            <w:shd w:val="clear" w:color="000000" w:fill="00B050"/>
            <w:noWrap/>
            <w:vAlign w:val="center"/>
            <w:hideMark/>
          </w:tcPr>
          <w:p w14:paraId="40905A47"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7CE42178"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E4E3F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260A5FD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770A634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6490C91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17FF0F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44B291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275160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0DAD1E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5B2553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357C0CD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304DF6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CFC649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9AACDD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48A78FA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5F3F4F70"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677BBC95"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533DBF1A"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02D91C85"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27C6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36E9839D"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376AE66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1B165C2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18 681,18</w:t>
            </w:r>
          </w:p>
        </w:tc>
        <w:tc>
          <w:tcPr>
            <w:tcW w:w="1500" w:type="dxa"/>
            <w:tcBorders>
              <w:top w:val="nil"/>
              <w:left w:val="nil"/>
              <w:bottom w:val="single" w:sz="4" w:space="0" w:color="C0C0C0"/>
              <w:right w:val="single" w:sz="4" w:space="0" w:color="C0C0C0"/>
            </w:tcBorders>
            <w:shd w:val="clear" w:color="000000" w:fill="D7EAD3"/>
            <w:vAlign w:val="center"/>
            <w:hideMark/>
          </w:tcPr>
          <w:p w14:paraId="43DB2B3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27 962,49</w:t>
            </w:r>
          </w:p>
        </w:tc>
        <w:tc>
          <w:tcPr>
            <w:tcW w:w="1680" w:type="dxa"/>
            <w:tcBorders>
              <w:top w:val="nil"/>
              <w:left w:val="nil"/>
              <w:bottom w:val="single" w:sz="4" w:space="0" w:color="C0C0C0"/>
              <w:right w:val="single" w:sz="4" w:space="0" w:color="C0C0C0"/>
            </w:tcBorders>
            <w:shd w:val="clear" w:color="000000" w:fill="D7EAD3"/>
            <w:vAlign w:val="center"/>
            <w:hideMark/>
          </w:tcPr>
          <w:p w14:paraId="4A1613B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20 415,03</w:t>
            </w:r>
          </w:p>
        </w:tc>
        <w:tc>
          <w:tcPr>
            <w:tcW w:w="1660" w:type="dxa"/>
            <w:tcBorders>
              <w:top w:val="nil"/>
              <w:left w:val="nil"/>
              <w:bottom w:val="single" w:sz="4" w:space="0" w:color="C0C0C0"/>
              <w:right w:val="single" w:sz="4" w:space="0" w:color="C0C0C0"/>
            </w:tcBorders>
            <w:shd w:val="clear" w:color="000000" w:fill="D7EAD3"/>
            <w:vAlign w:val="center"/>
            <w:hideMark/>
          </w:tcPr>
          <w:p w14:paraId="4BFFC79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19 901,20</w:t>
            </w:r>
          </w:p>
        </w:tc>
        <w:tc>
          <w:tcPr>
            <w:tcW w:w="1660" w:type="dxa"/>
            <w:tcBorders>
              <w:top w:val="nil"/>
              <w:left w:val="nil"/>
              <w:bottom w:val="single" w:sz="4" w:space="0" w:color="C0C0C0"/>
              <w:right w:val="single" w:sz="4" w:space="0" w:color="C0C0C0"/>
            </w:tcBorders>
            <w:shd w:val="clear" w:color="000000" w:fill="D7EAD3"/>
            <w:vAlign w:val="center"/>
            <w:hideMark/>
          </w:tcPr>
          <w:p w14:paraId="2E990A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11 568,52</w:t>
            </w:r>
          </w:p>
        </w:tc>
        <w:tc>
          <w:tcPr>
            <w:tcW w:w="1840" w:type="dxa"/>
            <w:tcBorders>
              <w:top w:val="nil"/>
              <w:left w:val="nil"/>
              <w:bottom w:val="single" w:sz="4" w:space="0" w:color="C0C0C0"/>
              <w:right w:val="single" w:sz="4" w:space="0" w:color="C0C0C0"/>
            </w:tcBorders>
            <w:shd w:val="clear" w:color="000000" w:fill="D7EAD3"/>
            <w:vAlign w:val="center"/>
            <w:hideMark/>
          </w:tcPr>
          <w:p w14:paraId="4028592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31 469,72</w:t>
            </w:r>
          </w:p>
        </w:tc>
        <w:tc>
          <w:tcPr>
            <w:tcW w:w="1760" w:type="dxa"/>
            <w:tcBorders>
              <w:top w:val="nil"/>
              <w:left w:val="nil"/>
              <w:bottom w:val="single" w:sz="4" w:space="0" w:color="C0C0C0"/>
              <w:right w:val="single" w:sz="4" w:space="0" w:color="C0C0C0"/>
            </w:tcBorders>
            <w:shd w:val="clear" w:color="000000" w:fill="D7EAD3"/>
            <w:vAlign w:val="center"/>
            <w:hideMark/>
          </w:tcPr>
          <w:p w14:paraId="66F03FB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273,88</w:t>
            </w:r>
          </w:p>
        </w:tc>
        <w:tc>
          <w:tcPr>
            <w:tcW w:w="1780" w:type="dxa"/>
            <w:tcBorders>
              <w:top w:val="nil"/>
              <w:left w:val="nil"/>
              <w:bottom w:val="single" w:sz="4" w:space="0" w:color="C0C0C0"/>
              <w:right w:val="single" w:sz="4" w:space="0" w:color="C0C0C0"/>
            </w:tcBorders>
            <w:shd w:val="clear" w:color="000000" w:fill="D7EAD3"/>
            <w:vAlign w:val="center"/>
            <w:hideMark/>
          </w:tcPr>
          <w:p w14:paraId="29C8816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20 175,07</w:t>
            </w:r>
          </w:p>
        </w:tc>
        <w:tc>
          <w:tcPr>
            <w:tcW w:w="1480" w:type="dxa"/>
            <w:tcBorders>
              <w:top w:val="nil"/>
              <w:left w:val="nil"/>
              <w:bottom w:val="single" w:sz="4" w:space="0" w:color="C0C0C0"/>
              <w:right w:val="single" w:sz="4" w:space="0" w:color="C0C0C0"/>
            </w:tcBorders>
            <w:shd w:val="clear" w:color="000000" w:fill="D7EAD3"/>
            <w:vAlign w:val="center"/>
            <w:hideMark/>
          </w:tcPr>
          <w:p w14:paraId="0C19424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10 087,54</w:t>
            </w:r>
          </w:p>
        </w:tc>
        <w:tc>
          <w:tcPr>
            <w:tcW w:w="1460" w:type="dxa"/>
            <w:tcBorders>
              <w:top w:val="nil"/>
              <w:left w:val="nil"/>
              <w:bottom w:val="single" w:sz="4" w:space="0" w:color="C0C0C0"/>
              <w:right w:val="single" w:sz="4" w:space="0" w:color="C0C0C0"/>
            </w:tcBorders>
            <w:shd w:val="clear" w:color="000000" w:fill="D7EAD3"/>
            <w:vAlign w:val="center"/>
            <w:hideMark/>
          </w:tcPr>
          <w:p w14:paraId="4010934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10 087,53</w:t>
            </w:r>
          </w:p>
        </w:tc>
        <w:tc>
          <w:tcPr>
            <w:tcW w:w="1360" w:type="dxa"/>
            <w:tcBorders>
              <w:top w:val="nil"/>
              <w:left w:val="nil"/>
              <w:bottom w:val="single" w:sz="4" w:space="0" w:color="C0C0C0"/>
              <w:right w:val="single" w:sz="4" w:space="0" w:color="C0C0C0"/>
            </w:tcBorders>
            <w:shd w:val="clear" w:color="000000" w:fill="D7EAD3"/>
            <w:vAlign w:val="center"/>
            <w:hideMark/>
          </w:tcPr>
          <w:p w14:paraId="56EF03C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11 294,65</w:t>
            </w:r>
          </w:p>
        </w:tc>
        <w:tc>
          <w:tcPr>
            <w:tcW w:w="4000" w:type="dxa"/>
            <w:tcBorders>
              <w:top w:val="nil"/>
              <w:left w:val="nil"/>
              <w:bottom w:val="single" w:sz="4" w:space="0" w:color="C0C0C0"/>
              <w:right w:val="single" w:sz="4" w:space="0" w:color="C0C0C0"/>
            </w:tcBorders>
            <w:shd w:val="clear" w:color="000000" w:fill="FFFFCC"/>
            <w:vAlign w:val="center"/>
            <w:hideMark/>
          </w:tcPr>
          <w:p w14:paraId="2A71B6BA"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7D991399"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10FE971E"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11F81E76"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B5500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24CD3C52"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08FECC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5C7B8A1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18 681,18</w:t>
            </w:r>
          </w:p>
        </w:tc>
        <w:tc>
          <w:tcPr>
            <w:tcW w:w="1500" w:type="dxa"/>
            <w:tcBorders>
              <w:top w:val="nil"/>
              <w:left w:val="nil"/>
              <w:bottom w:val="single" w:sz="4" w:space="0" w:color="C0C0C0"/>
              <w:right w:val="single" w:sz="4" w:space="0" w:color="C0C0C0"/>
            </w:tcBorders>
            <w:shd w:val="clear" w:color="000000" w:fill="D7EAD3"/>
            <w:vAlign w:val="center"/>
            <w:hideMark/>
          </w:tcPr>
          <w:p w14:paraId="0A6CD77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27 962,49</w:t>
            </w:r>
          </w:p>
        </w:tc>
        <w:tc>
          <w:tcPr>
            <w:tcW w:w="1680" w:type="dxa"/>
            <w:tcBorders>
              <w:top w:val="nil"/>
              <w:left w:val="nil"/>
              <w:bottom w:val="single" w:sz="4" w:space="0" w:color="C0C0C0"/>
              <w:right w:val="single" w:sz="4" w:space="0" w:color="C0C0C0"/>
            </w:tcBorders>
            <w:shd w:val="clear" w:color="000000" w:fill="D7EAD3"/>
            <w:vAlign w:val="center"/>
            <w:hideMark/>
          </w:tcPr>
          <w:p w14:paraId="0C91CA0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20 415,03</w:t>
            </w:r>
          </w:p>
        </w:tc>
        <w:tc>
          <w:tcPr>
            <w:tcW w:w="1660" w:type="dxa"/>
            <w:tcBorders>
              <w:top w:val="nil"/>
              <w:left w:val="nil"/>
              <w:bottom w:val="single" w:sz="4" w:space="0" w:color="C0C0C0"/>
              <w:right w:val="single" w:sz="4" w:space="0" w:color="C0C0C0"/>
            </w:tcBorders>
            <w:shd w:val="clear" w:color="000000" w:fill="D7EAD3"/>
            <w:vAlign w:val="center"/>
            <w:hideMark/>
          </w:tcPr>
          <w:p w14:paraId="5000C01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19 901,20</w:t>
            </w:r>
          </w:p>
        </w:tc>
        <w:tc>
          <w:tcPr>
            <w:tcW w:w="1660" w:type="dxa"/>
            <w:tcBorders>
              <w:top w:val="nil"/>
              <w:left w:val="nil"/>
              <w:bottom w:val="single" w:sz="4" w:space="0" w:color="C0C0C0"/>
              <w:right w:val="single" w:sz="4" w:space="0" w:color="C0C0C0"/>
            </w:tcBorders>
            <w:shd w:val="clear" w:color="000000" w:fill="D7EAD3"/>
            <w:vAlign w:val="center"/>
            <w:hideMark/>
          </w:tcPr>
          <w:p w14:paraId="47D71A9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11 568,52</w:t>
            </w:r>
          </w:p>
        </w:tc>
        <w:tc>
          <w:tcPr>
            <w:tcW w:w="1840" w:type="dxa"/>
            <w:tcBorders>
              <w:top w:val="nil"/>
              <w:left w:val="nil"/>
              <w:bottom w:val="single" w:sz="4" w:space="0" w:color="C0C0C0"/>
              <w:right w:val="single" w:sz="4" w:space="0" w:color="C0C0C0"/>
            </w:tcBorders>
            <w:shd w:val="clear" w:color="000000" w:fill="D7EAD3"/>
            <w:vAlign w:val="center"/>
            <w:hideMark/>
          </w:tcPr>
          <w:p w14:paraId="2224B91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31 469,72</w:t>
            </w:r>
          </w:p>
        </w:tc>
        <w:tc>
          <w:tcPr>
            <w:tcW w:w="1760" w:type="dxa"/>
            <w:tcBorders>
              <w:top w:val="nil"/>
              <w:left w:val="nil"/>
              <w:bottom w:val="single" w:sz="4" w:space="0" w:color="C0C0C0"/>
              <w:right w:val="single" w:sz="4" w:space="0" w:color="C0C0C0"/>
            </w:tcBorders>
            <w:shd w:val="clear" w:color="000000" w:fill="D7EAD3"/>
            <w:vAlign w:val="center"/>
            <w:hideMark/>
          </w:tcPr>
          <w:p w14:paraId="75DDD9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273,88</w:t>
            </w:r>
          </w:p>
        </w:tc>
        <w:tc>
          <w:tcPr>
            <w:tcW w:w="1780" w:type="dxa"/>
            <w:tcBorders>
              <w:top w:val="nil"/>
              <w:left w:val="nil"/>
              <w:bottom w:val="single" w:sz="4" w:space="0" w:color="C0C0C0"/>
              <w:right w:val="single" w:sz="4" w:space="0" w:color="C0C0C0"/>
            </w:tcBorders>
            <w:shd w:val="clear" w:color="000000" w:fill="D7EAD3"/>
            <w:vAlign w:val="center"/>
            <w:hideMark/>
          </w:tcPr>
          <w:p w14:paraId="5AEF345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20 175,07</w:t>
            </w:r>
          </w:p>
        </w:tc>
        <w:tc>
          <w:tcPr>
            <w:tcW w:w="1480" w:type="dxa"/>
            <w:tcBorders>
              <w:top w:val="nil"/>
              <w:left w:val="nil"/>
              <w:bottom w:val="single" w:sz="4" w:space="0" w:color="C0C0C0"/>
              <w:right w:val="single" w:sz="4" w:space="0" w:color="C0C0C0"/>
            </w:tcBorders>
            <w:shd w:val="clear" w:color="000000" w:fill="D7EAD3"/>
            <w:vAlign w:val="center"/>
            <w:hideMark/>
          </w:tcPr>
          <w:p w14:paraId="25B8944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10 087,54</w:t>
            </w:r>
          </w:p>
        </w:tc>
        <w:tc>
          <w:tcPr>
            <w:tcW w:w="1460" w:type="dxa"/>
            <w:tcBorders>
              <w:top w:val="nil"/>
              <w:left w:val="nil"/>
              <w:bottom w:val="single" w:sz="4" w:space="0" w:color="C0C0C0"/>
              <w:right w:val="single" w:sz="4" w:space="0" w:color="C0C0C0"/>
            </w:tcBorders>
            <w:shd w:val="clear" w:color="000000" w:fill="D7EAD3"/>
            <w:vAlign w:val="center"/>
            <w:hideMark/>
          </w:tcPr>
          <w:p w14:paraId="351E108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10 087,53</w:t>
            </w:r>
          </w:p>
        </w:tc>
        <w:tc>
          <w:tcPr>
            <w:tcW w:w="1360" w:type="dxa"/>
            <w:tcBorders>
              <w:top w:val="nil"/>
              <w:left w:val="nil"/>
              <w:bottom w:val="single" w:sz="4" w:space="0" w:color="C0C0C0"/>
              <w:right w:val="single" w:sz="4" w:space="0" w:color="C0C0C0"/>
            </w:tcBorders>
            <w:shd w:val="clear" w:color="000000" w:fill="D7EAD3"/>
            <w:vAlign w:val="center"/>
            <w:hideMark/>
          </w:tcPr>
          <w:p w14:paraId="5D6C307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11 294,65</w:t>
            </w:r>
          </w:p>
        </w:tc>
        <w:tc>
          <w:tcPr>
            <w:tcW w:w="4000" w:type="dxa"/>
            <w:tcBorders>
              <w:top w:val="nil"/>
              <w:left w:val="nil"/>
              <w:bottom w:val="single" w:sz="4" w:space="0" w:color="C0C0C0"/>
              <w:right w:val="single" w:sz="4" w:space="0" w:color="C0C0C0"/>
            </w:tcBorders>
            <w:shd w:val="clear" w:color="000000" w:fill="FFFFCC"/>
            <w:vAlign w:val="center"/>
            <w:hideMark/>
          </w:tcPr>
          <w:p w14:paraId="1A8BBB31"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5535D7CF"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7491DBC0"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1AA848AB"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F87B9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0BAA6E42"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4548D0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5AB22D9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08BC59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0D28BDA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F006A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7DF6937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783D3D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1762749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3720639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09A107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176994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DE3BA0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4464419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1521F0FF" w14:textId="77777777" w:rsidTr="000C3ED1">
        <w:trPr>
          <w:trHeight w:val="300"/>
          <w:jc w:val="center"/>
        </w:trPr>
        <w:tc>
          <w:tcPr>
            <w:tcW w:w="580" w:type="dxa"/>
            <w:tcBorders>
              <w:top w:val="nil"/>
              <w:left w:val="nil"/>
              <w:bottom w:val="nil"/>
              <w:right w:val="nil"/>
            </w:tcBorders>
            <w:shd w:val="clear" w:color="000000" w:fill="C4BD97"/>
            <w:noWrap/>
            <w:vAlign w:val="bottom"/>
            <w:hideMark/>
          </w:tcPr>
          <w:p w14:paraId="0DA50DBF"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100D214C"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C309F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16</w:t>
            </w:r>
          </w:p>
        </w:tc>
        <w:tc>
          <w:tcPr>
            <w:tcW w:w="5640" w:type="dxa"/>
            <w:tcBorders>
              <w:top w:val="nil"/>
              <w:left w:val="nil"/>
              <w:bottom w:val="single" w:sz="4" w:space="0" w:color="C0C0C0"/>
              <w:right w:val="single" w:sz="4" w:space="0" w:color="C0C0C0"/>
            </w:tcBorders>
            <w:shd w:val="clear" w:color="auto" w:fill="auto"/>
            <w:vAlign w:val="center"/>
            <w:hideMark/>
          </w:tcPr>
          <w:p w14:paraId="6F62531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2A1BB8E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049184C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-347,57</w:t>
            </w:r>
          </w:p>
        </w:tc>
        <w:tc>
          <w:tcPr>
            <w:tcW w:w="1500" w:type="dxa"/>
            <w:tcBorders>
              <w:top w:val="nil"/>
              <w:left w:val="nil"/>
              <w:bottom w:val="single" w:sz="4" w:space="0" w:color="C0C0C0"/>
              <w:right w:val="single" w:sz="4" w:space="0" w:color="C0C0C0"/>
            </w:tcBorders>
            <w:shd w:val="clear" w:color="000000" w:fill="D7EAD3"/>
            <w:vAlign w:val="center"/>
            <w:hideMark/>
          </w:tcPr>
          <w:p w14:paraId="5DA0BB9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A4940C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-468,57</w:t>
            </w:r>
          </w:p>
        </w:tc>
        <w:tc>
          <w:tcPr>
            <w:tcW w:w="1660" w:type="dxa"/>
            <w:tcBorders>
              <w:top w:val="nil"/>
              <w:left w:val="nil"/>
              <w:bottom w:val="single" w:sz="4" w:space="0" w:color="C0C0C0"/>
              <w:right w:val="single" w:sz="4" w:space="0" w:color="C0C0C0"/>
            </w:tcBorders>
            <w:shd w:val="clear" w:color="000000" w:fill="D7EAD3"/>
            <w:vAlign w:val="center"/>
            <w:hideMark/>
          </w:tcPr>
          <w:p w14:paraId="674729F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319,69</w:t>
            </w:r>
          </w:p>
        </w:tc>
        <w:tc>
          <w:tcPr>
            <w:tcW w:w="1660" w:type="dxa"/>
            <w:tcBorders>
              <w:top w:val="nil"/>
              <w:left w:val="nil"/>
              <w:bottom w:val="single" w:sz="4" w:space="0" w:color="C0C0C0"/>
              <w:right w:val="single" w:sz="4" w:space="0" w:color="C0C0C0"/>
            </w:tcBorders>
            <w:shd w:val="clear" w:color="000000" w:fill="D7EAD3"/>
            <w:vAlign w:val="center"/>
            <w:hideMark/>
          </w:tcPr>
          <w:p w14:paraId="30211B5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-319,69</w:t>
            </w:r>
          </w:p>
        </w:tc>
        <w:tc>
          <w:tcPr>
            <w:tcW w:w="1840" w:type="dxa"/>
            <w:tcBorders>
              <w:top w:val="nil"/>
              <w:left w:val="nil"/>
              <w:bottom w:val="single" w:sz="4" w:space="0" w:color="C0C0C0"/>
              <w:right w:val="single" w:sz="4" w:space="0" w:color="C0C0C0"/>
            </w:tcBorders>
            <w:shd w:val="clear" w:color="000000" w:fill="D7EAD3"/>
            <w:vAlign w:val="center"/>
            <w:hideMark/>
          </w:tcPr>
          <w:p w14:paraId="01224D5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1BFEDF8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-558,69</w:t>
            </w:r>
          </w:p>
        </w:tc>
        <w:tc>
          <w:tcPr>
            <w:tcW w:w="1780" w:type="dxa"/>
            <w:tcBorders>
              <w:top w:val="nil"/>
              <w:left w:val="nil"/>
              <w:bottom w:val="single" w:sz="4" w:space="0" w:color="C0C0C0"/>
              <w:right w:val="single" w:sz="4" w:space="0" w:color="C0C0C0"/>
            </w:tcBorders>
            <w:shd w:val="clear" w:color="000000" w:fill="D7EAD3"/>
            <w:vAlign w:val="center"/>
            <w:hideMark/>
          </w:tcPr>
          <w:p w14:paraId="1BD2D3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-239,00</w:t>
            </w:r>
          </w:p>
        </w:tc>
        <w:tc>
          <w:tcPr>
            <w:tcW w:w="1480" w:type="dxa"/>
            <w:tcBorders>
              <w:top w:val="nil"/>
              <w:left w:val="nil"/>
              <w:bottom w:val="single" w:sz="4" w:space="0" w:color="C0C0C0"/>
              <w:right w:val="single" w:sz="4" w:space="0" w:color="C0C0C0"/>
            </w:tcBorders>
            <w:shd w:val="clear" w:color="000000" w:fill="D7EAD3"/>
            <w:vAlign w:val="center"/>
            <w:hideMark/>
          </w:tcPr>
          <w:p w14:paraId="021731C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-119,51</w:t>
            </w:r>
          </w:p>
        </w:tc>
        <w:tc>
          <w:tcPr>
            <w:tcW w:w="1460" w:type="dxa"/>
            <w:tcBorders>
              <w:top w:val="nil"/>
              <w:left w:val="nil"/>
              <w:bottom w:val="single" w:sz="4" w:space="0" w:color="C0C0C0"/>
              <w:right w:val="single" w:sz="4" w:space="0" w:color="C0C0C0"/>
            </w:tcBorders>
            <w:shd w:val="clear" w:color="000000" w:fill="D7EAD3"/>
            <w:vAlign w:val="center"/>
            <w:hideMark/>
          </w:tcPr>
          <w:p w14:paraId="4EDE332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-119,50</w:t>
            </w:r>
          </w:p>
        </w:tc>
        <w:tc>
          <w:tcPr>
            <w:tcW w:w="1360" w:type="dxa"/>
            <w:tcBorders>
              <w:top w:val="nil"/>
              <w:left w:val="nil"/>
              <w:bottom w:val="single" w:sz="4" w:space="0" w:color="C0C0C0"/>
              <w:right w:val="single" w:sz="4" w:space="0" w:color="C0C0C0"/>
            </w:tcBorders>
            <w:shd w:val="clear" w:color="000000" w:fill="D7EAD3"/>
            <w:vAlign w:val="center"/>
            <w:hideMark/>
          </w:tcPr>
          <w:p w14:paraId="3D5CCDF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558,69</w:t>
            </w:r>
          </w:p>
        </w:tc>
        <w:tc>
          <w:tcPr>
            <w:tcW w:w="4000" w:type="dxa"/>
            <w:tcBorders>
              <w:top w:val="nil"/>
              <w:left w:val="nil"/>
              <w:bottom w:val="single" w:sz="4" w:space="0" w:color="C0C0C0"/>
              <w:right w:val="single" w:sz="4" w:space="0" w:color="C0C0C0"/>
            </w:tcBorders>
            <w:shd w:val="clear" w:color="000000" w:fill="FFFFCC"/>
            <w:vAlign w:val="center"/>
            <w:hideMark/>
          </w:tcPr>
          <w:p w14:paraId="2C56B31C"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9ACF2B8" w14:textId="77777777" w:rsidTr="000C3ED1">
        <w:trPr>
          <w:trHeight w:val="330"/>
          <w:jc w:val="center"/>
        </w:trPr>
        <w:tc>
          <w:tcPr>
            <w:tcW w:w="580" w:type="dxa"/>
            <w:tcBorders>
              <w:top w:val="nil"/>
              <w:left w:val="nil"/>
              <w:bottom w:val="nil"/>
              <w:right w:val="nil"/>
            </w:tcBorders>
            <w:shd w:val="clear" w:color="000000" w:fill="C4BD97"/>
            <w:noWrap/>
            <w:vAlign w:val="bottom"/>
            <w:hideMark/>
          </w:tcPr>
          <w:p w14:paraId="5227267A"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42FBE6DE"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D4B69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16.1</w:t>
            </w:r>
          </w:p>
        </w:tc>
        <w:tc>
          <w:tcPr>
            <w:tcW w:w="5640" w:type="dxa"/>
            <w:tcBorders>
              <w:top w:val="nil"/>
              <w:left w:val="nil"/>
              <w:bottom w:val="single" w:sz="4" w:space="0" w:color="C0C0C0"/>
              <w:right w:val="single" w:sz="4" w:space="0" w:color="C0C0C0"/>
            </w:tcBorders>
            <w:shd w:val="clear" w:color="auto" w:fill="auto"/>
            <w:vAlign w:val="center"/>
            <w:hideMark/>
          </w:tcPr>
          <w:p w14:paraId="7F6E179F"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3D8D1B4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695B8D6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84CFE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CCEB91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19FC56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963F72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B0D4FA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68B4EA1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7F85784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E651D2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81C52AF"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19CE48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7AF810E4"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17942C08" w14:textId="77777777" w:rsidTr="000C3ED1">
        <w:trPr>
          <w:trHeight w:val="1515"/>
          <w:jc w:val="center"/>
        </w:trPr>
        <w:tc>
          <w:tcPr>
            <w:tcW w:w="580" w:type="dxa"/>
            <w:tcBorders>
              <w:top w:val="nil"/>
              <w:left w:val="nil"/>
              <w:bottom w:val="nil"/>
              <w:right w:val="nil"/>
            </w:tcBorders>
            <w:shd w:val="clear" w:color="000000" w:fill="C4BD97"/>
            <w:noWrap/>
            <w:vAlign w:val="bottom"/>
            <w:hideMark/>
          </w:tcPr>
          <w:p w14:paraId="1AE82D7A"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8255060"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894F6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16.2</w:t>
            </w:r>
          </w:p>
        </w:tc>
        <w:tc>
          <w:tcPr>
            <w:tcW w:w="5640" w:type="dxa"/>
            <w:tcBorders>
              <w:top w:val="nil"/>
              <w:left w:val="nil"/>
              <w:bottom w:val="single" w:sz="4" w:space="0" w:color="C0C0C0"/>
              <w:right w:val="single" w:sz="4" w:space="0" w:color="C0C0C0"/>
            </w:tcBorders>
            <w:shd w:val="clear" w:color="auto" w:fill="auto"/>
            <w:vAlign w:val="center"/>
            <w:hideMark/>
          </w:tcPr>
          <w:p w14:paraId="70B8557E" w14:textId="77777777" w:rsidR="00A75DBE" w:rsidRPr="000C3ED1" w:rsidRDefault="00A75DBE" w:rsidP="00A75DBE">
            <w:pPr>
              <w:rPr>
                <w:rFonts w:ascii="Tahoma" w:hAnsi="Tahoma" w:cs="Tahoma"/>
                <w:sz w:val="13"/>
                <w:szCs w:val="13"/>
              </w:rPr>
            </w:pPr>
            <w:r w:rsidRPr="000C3ED1">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6AB4C79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345AFA8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14ABA4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AD830F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83,03</w:t>
            </w:r>
          </w:p>
        </w:tc>
        <w:tc>
          <w:tcPr>
            <w:tcW w:w="1660" w:type="dxa"/>
            <w:tcBorders>
              <w:top w:val="nil"/>
              <w:left w:val="nil"/>
              <w:bottom w:val="single" w:sz="4" w:space="0" w:color="C0C0C0"/>
              <w:right w:val="single" w:sz="4" w:space="0" w:color="C0C0C0"/>
            </w:tcBorders>
            <w:shd w:val="clear" w:color="000000" w:fill="FFFFCC"/>
            <w:vAlign w:val="center"/>
            <w:hideMark/>
          </w:tcPr>
          <w:p w14:paraId="62DA8BE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319,69</w:t>
            </w:r>
          </w:p>
        </w:tc>
        <w:tc>
          <w:tcPr>
            <w:tcW w:w="1660" w:type="dxa"/>
            <w:tcBorders>
              <w:top w:val="nil"/>
              <w:left w:val="nil"/>
              <w:bottom w:val="single" w:sz="4" w:space="0" w:color="C0C0C0"/>
              <w:right w:val="single" w:sz="4" w:space="0" w:color="C0C0C0"/>
            </w:tcBorders>
            <w:shd w:val="clear" w:color="000000" w:fill="FFFFCC"/>
            <w:vAlign w:val="center"/>
            <w:hideMark/>
          </w:tcPr>
          <w:p w14:paraId="75351A0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-319,69</w:t>
            </w:r>
          </w:p>
        </w:tc>
        <w:tc>
          <w:tcPr>
            <w:tcW w:w="1840" w:type="dxa"/>
            <w:tcBorders>
              <w:top w:val="nil"/>
              <w:left w:val="nil"/>
              <w:bottom w:val="single" w:sz="4" w:space="0" w:color="C0C0C0"/>
              <w:right w:val="single" w:sz="4" w:space="0" w:color="C0C0C0"/>
            </w:tcBorders>
            <w:shd w:val="clear" w:color="000000" w:fill="FFFFCC"/>
            <w:vAlign w:val="center"/>
            <w:hideMark/>
          </w:tcPr>
          <w:p w14:paraId="1133FF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12CFF34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-228,34</w:t>
            </w:r>
          </w:p>
        </w:tc>
        <w:tc>
          <w:tcPr>
            <w:tcW w:w="1780" w:type="dxa"/>
            <w:tcBorders>
              <w:top w:val="nil"/>
              <w:left w:val="nil"/>
              <w:bottom w:val="single" w:sz="4" w:space="0" w:color="C0C0C0"/>
              <w:right w:val="single" w:sz="4" w:space="0" w:color="C0C0C0"/>
            </w:tcBorders>
            <w:shd w:val="clear" w:color="000000" w:fill="FFFFCC"/>
            <w:vAlign w:val="center"/>
            <w:hideMark/>
          </w:tcPr>
          <w:p w14:paraId="4EB5A80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91,35</w:t>
            </w:r>
          </w:p>
        </w:tc>
        <w:tc>
          <w:tcPr>
            <w:tcW w:w="1480" w:type="dxa"/>
            <w:tcBorders>
              <w:top w:val="nil"/>
              <w:left w:val="nil"/>
              <w:bottom w:val="single" w:sz="4" w:space="0" w:color="C0C0C0"/>
              <w:right w:val="single" w:sz="4" w:space="0" w:color="C0C0C0"/>
            </w:tcBorders>
            <w:shd w:val="clear" w:color="000000" w:fill="D7EAD3"/>
            <w:vAlign w:val="center"/>
            <w:hideMark/>
          </w:tcPr>
          <w:p w14:paraId="29FC640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45,68</w:t>
            </w:r>
          </w:p>
        </w:tc>
        <w:tc>
          <w:tcPr>
            <w:tcW w:w="1460" w:type="dxa"/>
            <w:tcBorders>
              <w:top w:val="nil"/>
              <w:left w:val="nil"/>
              <w:bottom w:val="single" w:sz="4" w:space="0" w:color="C0C0C0"/>
              <w:right w:val="single" w:sz="4" w:space="0" w:color="C0C0C0"/>
            </w:tcBorders>
            <w:shd w:val="clear" w:color="000000" w:fill="D7EAD3"/>
            <w:vAlign w:val="center"/>
            <w:hideMark/>
          </w:tcPr>
          <w:p w14:paraId="5295EC3B"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45,68</w:t>
            </w:r>
          </w:p>
        </w:tc>
        <w:tc>
          <w:tcPr>
            <w:tcW w:w="1360" w:type="dxa"/>
            <w:tcBorders>
              <w:top w:val="nil"/>
              <w:left w:val="nil"/>
              <w:bottom w:val="single" w:sz="4" w:space="0" w:color="C0C0C0"/>
              <w:right w:val="single" w:sz="4" w:space="0" w:color="C0C0C0"/>
            </w:tcBorders>
            <w:shd w:val="clear" w:color="000000" w:fill="D7EAD3"/>
            <w:vAlign w:val="center"/>
            <w:hideMark/>
          </w:tcPr>
          <w:p w14:paraId="5C947A2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228,34</w:t>
            </w:r>
          </w:p>
        </w:tc>
        <w:tc>
          <w:tcPr>
            <w:tcW w:w="4000" w:type="dxa"/>
            <w:tcBorders>
              <w:top w:val="nil"/>
              <w:left w:val="nil"/>
              <w:bottom w:val="single" w:sz="4" w:space="0" w:color="C0C0C0"/>
              <w:right w:val="single" w:sz="4" w:space="0" w:color="C0C0C0"/>
            </w:tcBorders>
            <w:shd w:val="clear" w:color="000000" w:fill="FFFFCC"/>
            <w:vAlign w:val="center"/>
            <w:hideMark/>
          </w:tcPr>
          <w:p w14:paraId="471F51DB" w14:textId="77777777" w:rsidR="00A75DBE" w:rsidRPr="000C3ED1" w:rsidRDefault="00A75DBE" w:rsidP="00A75DBE">
            <w:pPr>
              <w:rPr>
                <w:rFonts w:ascii="Tahoma" w:hAnsi="Tahoma" w:cs="Tahoma"/>
                <w:sz w:val="13"/>
                <w:szCs w:val="13"/>
              </w:rPr>
            </w:pPr>
            <w:r w:rsidRPr="000C3ED1">
              <w:rPr>
                <w:rFonts w:ascii="Tahoma" w:hAnsi="Tahoma" w:cs="Tahoma"/>
                <w:sz w:val="13"/>
                <w:szCs w:val="13"/>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w:t>
            </w:r>
          </w:p>
        </w:tc>
      </w:tr>
      <w:tr w:rsidR="00A75DBE" w:rsidRPr="000C3ED1" w14:paraId="35575F7B" w14:textId="77777777" w:rsidTr="000C3ED1">
        <w:trPr>
          <w:trHeight w:val="1230"/>
          <w:jc w:val="center"/>
        </w:trPr>
        <w:tc>
          <w:tcPr>
            <w:tcW w:w="580" w:type="dxa"/>
            <w:tcBorders>
              <w:top w:val="nil"/>
              <w:left w:val="nil"/>
              <w:bottom w:val="nil"/>
              <w:right w:val="nil"/>
            </w:tcBorders>
            <w:shd w:val="clear" w:color="000000" w:fill="C4BD97"/>
            <w:noWrap/>
            <w:vAlign w:val="bottom"/>
            <w:hideMark/>
          </w:tcPr>
          <w:p w14:paraId="2A69F0D8"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lastRenderedPageBreak/>
              <w:t>КР</w:t>
            </w:r>
          </w:p>
        </w:tc>
        <w:tc>
          <w:tcPr>
            <w:tcW w:w="520" w:type="dxa"/>
            <w:tcBorders>
              <w:top w:val="nil"/>
              <w:left w:val="nil"/>
              <w:bottom w:val="nil"/>
              <w:right w:val="nil"/>
            </w:tcBorders>
            <w:shd w:val="clear" w:color="auto" w:fill="auto"/>
            <w:noWrap/>
            <w:vAlign w:val="bottom"/>
            <w:hideMark/>
          </w:tcPr>
          <w:p w14:paraId="3D496250"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4D7AB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16.3</w:t>
            </w:r>
          </w:p>
        </w:tc>
        <w:tc>
          <w:tcPr>
            <w:tcW w:w="5640" w:type="dxa"/>
            <w:tcBorders>
              <w:top w:val="nil"/>
              <w:left w:val="nil"/>
              <w:bottom w:val="single" w:sz="4" w:space="0" w:color="C0C0C0"/>
              <w:right w:val="single" w:sz="4" w:space="0" w:color="C0C0C0"/>
            </w:tcBorders>
            <w:shd w:val="clear" w:color="auto" w:fill="auto"/>
            <w:vAlign w:val="center"/>
            <w:hideMark/>
          </w:tcPr>
          <w:p w14:paraId="0E69AEA7" w14:textId="77777777" w:rsidR="00A75DBE" w:rsidRPr="000C3ED1" w:rsidRDefault="00A75DBE" w:rsidP="00A75DBE">
            <w:pPr>
              <w:rPr>
                <w:rFonts w:ascii="Tahoma" w:hAnsi="Tahoma" w:cs="Tahoma"/>
                <w:sz w:val="13"/>
                <w:szCs w:val="13"/>
              </w:rPr>
            </w:pPr>
            <w:r w:rsidRPr="000C3ED1">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75DECE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3956F2A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7A8A1A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B4D5B9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1C013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0A7364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9DA453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559E3FB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176,15</w:t>
            </w:r>
          </w:p>
        </w:tc>
        <w:tc>
          <w:tcPr>
            <w:tcW w:w="1780" w:type="dxa"/>
            <w:tcBorders>
              <w:top w:val="nil"/>
              <w:left w:val="nil"/>
              <w:bottom w:val="single" w:sz="4" w:space="0" w:color="C0C0C0"/>
              <w:right w:val="single" w:sz="4" w:space="0" w:color="C0C0C0"/>
            </w:tcBorders>
            <w:shd w:val="clear" w:color="000000" w:fill="FFFFCC"/>
            <w:vAlign w:val="center"/>
            <w:hideMark/>
          </w:tcPr>
          <w:p w14:paraId="33006A6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176,15</w:t>
            </w:r>
          </w:p>
        </w:tc>
        <w:tc>
          <w:tcPr>
            <w:tcW w:w="1480" w:type="dxa"/>
            <w:tcBorders>
              <w:top w:val="nil"/>
              <w:left w:val="nil"/>
              <w:bottom w:val="single" w:sz="4" w:space="0" w:color="C0C0C0"/>
              <w:right w:val="single" w:sz="4" w:space="0" w:color="C0C0C0"/>
            </w:tcBorders>
            <w:shd w:val="clear" w:color="000000" w:fill="D7EAD3"/>
            <w:vAlign w:val="center"/>
            <w:hideMark/>
          </w:tcPr>
          <w:p w14:paraId="31FE364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88,07</w:t>
            </w:r>
          </w:p>
        </w:tc>
        <w:tc>
          <w:tcPr>
            <w:tcW w:w="1460" w:type="dxa"/>
            <w:tcBorders>
              <w:top w:val="nil"/>
              <w:left w:val="nil"/>
              <w:bottom w:val="single" w:sz="4" w:space="0" w:color="C0C0C0"/>
              <w:right w:val="single" w:sz="4" w:space="0" w:color="C0C0C0"/>
            </w:tcBorders>
            <w:shd w:val="clear" w:color="000000" w:fill="D7EAD3"/>
            <w:vAlign w:val="center"/>
            <w:hideMark/>
          </w:tcPr>
          <w:p w14:paraId="0075F5C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88,07</w:t>
            </w:r>
          </w:p>
        </w:tc>
        <w:tc>
          <w:tcPr>
            <w:tcW w:w="1360" w:type="dxa"/>
            <w:tcBorders>
              <w:top w:val="nil"/>
              <w:left w:val="nil"/>
              <w:bottom w:val="single" w:sz="4" w:space="0" w:color="C0C0C0"/>
              <w:right w:val="single" w:sz="4" w:space="0" w:color="C0C0C0"/>
            </w:tcBorders>
            <w:shd w:val="clear" w:color="000000" w:fill="D7EAD3"/>
            <w:vAlign w:val="center"/>
            <w:hideMark/>
          </w:tcPr>
          <w:p w14:paraId="48618F0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-176,15</w:t>
            </w:r>
          </w:p>
        </w:tc>
        <w:tc>
          <w:tcPr>
            <w:tcW w:w="4000" w:type="dxa"/>
            <w:tcBorders>
              <w:top w:val="nil"/>
              <w:left w:val="nil"/>
              <w:bottom w:val="single" w:sz="4" w:space="0" w:color="C0C0C0"/>
              <w:right w:val="single" w:sz="4" w:space="0" w:color="C0C0C0"/>
            </w:tcBorders>
            <w:shd w:val="clear" w:color="000000" w:fill="FFFFCC"/>
            <w:vAlign w:val="center"/>
            <w:hideMark/>
          </w:tcPr>
          <w:p w14:paraId="61B9F0CA" w14:textId="77777777" w:rsidR="00A75DBE" w:rsidRPr="000C3ED1" w:rsidRDefault="00A75DBE" w:rsidP="00A75DBE">
            <w:pPr>
              <w:rPr>
                <w:rFonts w:ascii="Tahoma" w:hAnsi="Tahoma" w:cs="Tahoma"/>
                <w:sz w:val="13"/>
                <w:szCs w:val="13"/>
              </w:rPr>
            </w:pPr>
            <w:r w:rsidRPr="000C3ED1">
              <w:rPr>
                <w:rFonts w:ascii="Tahoma" w:hAnsi="Tahoma" w:cs="Tahoma"/>
                <w:sz w:val="13"/>
                <w:szCs w:val="13"/>
              </w:rPr>
              <w:t>рассчитано в соответствии с Методическими указаниями по итогу 2019 года</w:t>
            </w:r>
          </w:p>
        </w:tc>
      </w:tr>
      <w:tr w:rsidR="00A75DBE" w:rsidRPr="000C3ED1" w14:paraId="6FAE8FE9" w14:textId="77777777" w:rsidTr="000C3ED1">
        <w:trPr>
          <w:trHeight w:val="825"/>
          <w:jc w:val="center"/>
        </w:trPr>
        <w:tc>
          <w:tcPr>
            <w:tcW w:w="580" w:type="dxa"/>
            <w:tcBorders>
              <w:top w:val="nil"/>
              <w:left w:val="nil"/>
              <w:bottom w:val="nil"/>
              <w:right w:val="nil"/>
            </w:tcBorders>
            <w:shd w:val="clear" w:color="000000" w:fill="C4BD97"/>
            <w:noWrap/>
            <w:vAlign w:val="bottom"/>
            <w:hideMark/>
          </w:tcPr>
          <w:p w14:paraId="73F6D35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F1597E6"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714BD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16.4</w:t>
            </w:r>
          </w:p>
        </w:tc>
        <w:tc>
          <w:tcPr>
            <w:tcW w:w="5640" w:type="dxa"/>
            <w:tcBorders>
              <w:top w:val="nil"/>
              <w:left w:val="nil"/>
              <w:bottom w:val="single" w:sz="4" w:space="0" w:color="C0C0C0"/>
              <w:right w:val="single" w:sz="4" w:space="0" w:color="C0C0C0"/>
            </w:tcBorders>
            <w:shd w:val="clear" w:color="auto" w:fill="auto"/>
            <w:vAlign w:val="center"/>
            <w:hideMark/>
          </w:tcPr>
          <w:p w14:paraId="47783A0C"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A57B34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418496B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697872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E27FF3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F76AEF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723B06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F32EB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0F6F71A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416865F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D1D95F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30E222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040353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1A454D2E"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0281F6E4" w14:textId="77777777" w:rsidTr="000C3ED1">
        <w:trPr>
          <w:trHeight w:val="2985"/>
          <w:jc w:val="center"/>
        </w:trPr>
        <w:tc>
          <w:tcPr>
            <w:tcW w:w="580" w:type="dxa"/>
            <w:tcBorders>
              <w:top w:val="nil"/>
              <w:left w:val="nil"/>
              <w:bottom w:val="nil"/>
              <w:right w:val="nil"/>
            </w:tcBorders>
            <w:shd w:val="clear" w:color="000000" w:fill="C4BD97"/>
            <w:noWrap/>
            <w:vAlign w:val="bottom"/>
            <w:hideMark/>
          </w:tcPr>
          <w:p w14:paraId="16D3D250"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737F37E"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851D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16.5</w:t>
            </w:r>
          </w:p>
        </w:tc>
        <w:tc>
          <w:tcPr>
            <w:tcW w:w="5640" w:type="dxa"/>
            <w:tcBorders>
              <w:top w:val="nil"/>
              <w:left w:val="nil"/>
              <w:bottom w:val="single" w:sz="4" w:space="0" w:color="C0C0C0"/>
              <w:right w:val="single" w:sz="4" w:space="0" w:color="C0C0C0"/>
            </w:tcBorders>
            <w:shd w:val="clear" w:color="auto" w:fill="auto"/>
            <w:vAlign w:val="center"/>
            <w:hideMark/>
          </w:tcPr>
          <w:p w14:paraId="45DB4381"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07B97D3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72064AA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-347,57</w:t>
            </w:r>
          </w:p>
        </w:tc>
        <w:tc>
          <w:tcPr>
            <w:tcW w:w="1500" w:type="dxa"/>
            <w:tcBorders>
              <w:top w:val="nil"/>
              <w:left w:val="nil"/>
              <w:bottom w:val="single" w:sz="4" w:space="0" w:color="C0C0C0"/>
              <w:right w:val="single" w:sz="4" w:space="0" w:color="C0C0C0"/>
            </w:tcBorders>
            <w:shd w:val="clear" w:color="000000" w:fill="FFFFCC"/>
            <w:vAlign w:val="center"/>
            <w:hideMark/>
          </w:tcPr>
          <w:p w14:paraId="766BAD8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BEE113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-551,60</w:t>
            </w:r>
          </w:p>
        </w:tc>
        <w:tc>
          <w:tcPr>
            <w:tcW w:w="1660" w:type="dxa"/>
            <w:tcBorders>
              <w:top w:val="nil"/>
              <w:left w:val="nil"/>
              <w:bottom w:val="single" w:sz="4" w:space="0" w:color="C0C0C0"/>
              <w:right w:val="single" w:sz="4" w:space="0" w:color="C0C0C0"/>
            </w:tcBorders>
            <w:shd w:val="clear" w:color="000000" w:fill="FFFFCC"/>
            <w:vAlign w:val="center"/>
            <w:hideMark/>
          </w:tcPr>
          <w:p w14:paraId="1716D2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184441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A34EF4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4BCBAD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-506,50</w:t>
            </w:r>
          </w:p>
        </w:tc>
        <w:tc>
          <w:tcPr>
            <w:tcW w:w="1780" w:type="dxa"/>
            <w:tcBorders>
              <w:top w:val="nil"/>
              <w:left w:val="nil"/>
              <w:bottom w:val="single" w:sz="4" w:space="0" w:color="C0C0C0"/>
              <w:right w:val="single" w:sz="4" w:space="0" w:color="C0C0C0"/>
            </w:tcBorders>
            <w:shd w:val="clear" w:color="000000" w:fill="FFFFCC"/>
            <w:vAlign w:val="center"/>
            <w:hideMark/>
          </w:tcPr>
          <w:p w14:paraId="5FBB22D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-506,50</w:t>
            </w:r>
          </w:p>
        </w:tc>
        <w:tc>
          <w:tcPr>
            <w:tcW w:w="1480" w:type="dxa"/>
            <w:tcBorders>
              <w:top w:val="nil"/>
              <w:left w:val="nil"/>
              <w:bottom w:val="single" w:sz="4" w:space="0" w:color="C0C0C0"/>
              <w:right w:val="single" w:sz="4" w:space="0" w:color="C0C0C0"/>
            </w:tcBorders>
            <w:shd w:val="clear" w:color="000000" w:fill="D7EAD3"/>
            <w:vAlign w:val="center"/>
            <w:hideMark/>
          </w:tcPr>
          <w:p w14:paraId="29347EC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-253,25</w:t>
            </w:r>
          </w:p>
        </w:tc>
        <w:tc>
          <w:tcPr>
            <w:tcW w:w="1460" w:type="dxa"/>
            <w:tcBorders>
              <w:top w:val="nil"/>
              <w:left w:val="nil"/>
              <w:bottom w:val="single" w:sz="4" w:space="0" w:color="C0C0C0"/>
              <w:right w:val="single" w:sz="4" w:space="0" w:color="C0C0C0"/>
            </w:tcBorders>
            <w:shd w:val="clear" w:color="000000" w:fill="D7EAD3"/>
            <w:vAlign w:val="center"/>
            <w:hideMark/>
          </w:tcPr>
          <w:p w14:paraId="5DEF742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-253,25</w:t>
            </w:r>
          </w:p>
        </w:tc>
        <w:tc>
          <w:tcPr>
            <w:tcW w:w="1360" w:type="dxa"/>
            <w:tcBorders>
              <w:top w:val="nil"/>
              <w:left w:val="nil"/>
              <w:bottom w:val="single" w:sz="4" w:space="0" w:color="C0C0C0"/>
              <w:right w:val="single" w:sz="4" w:space="0" w:color="C0C0C0"/>
            </w:tcBorders>
            <w:shd w:val="clear" w:color="000000" w:fill="D7EAD3"/>
            <w:vAlign w:val="center"/>
            <w:hideMark/>
          </w:tcPr>
          <w:p w14:paraId="4646CA7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506,50</w:t>
            </w:r>
          </w:p>
        </w:tc>
        <w:tc>
          <w:tcPr>
            <w:tcW w:w="4000" w:type="dxa"/>
            <w:tcBorders>
              <w:top w:val="nil"/>
              <w:left w:val="nil"/>
              <w:bottom w:val="single" w:sz="4" w:space="0" w:color="C0C0C0"/>
              <w:right w:val="single" w:sz="4" w:space="0" w:color="C0C0C0"/>
            </w:tcBorders>
            <w:shd w:val="clear" w:color="000000" w:fill="FFFFCC"/>
            <w:vAlign w:val="center"/>
            <w:hideMark/>
          </w:tcPr>
          <w:p w14:paraId="24D10A39" w14:textId="77777777" w:rsidR="00A75DBE" w:rsidRPr="000C3ED1" w:rsidRDefault="00A75DBE" w:rsidP="00A75DBE">
            <w:pPr>
              <w:rPr>
                <w:rFonts w:ascii="Tahoma" w:hAnsi="Tahoma" w:cs="Tahoma"/>
                <w:sz w:val="13"/>
                <w:szCs w:val="13"/>
              </w:rPr>
            </w:pPr>
            <w:r w:rsidRPr="000C3ED1">
              <w:rPr>
                <w:rFonts w:ascii="Tahoma" w:hAnsi="Tahoma" w:cs="Tahoma"/>
                <w:sz w:val="13"/>
                <w:szCs w:val="13"/>
              </w:rPr>
              <w:t>Учтена корректировка НВВ в связи с недостижением организацией утвержденных показателей производственной программы (расчет выполнен регулятором в соответствии с п. 93 Методических указаний)</w:t>
            </w:r>
          </w:p>
        </w:tc>
      </w:tr>
      <w:tr w:rsidR="00A75DBE" w:rsidRPr="000C3ED1" w14:paraId="37B120DE" w14:textId="77777777" w:rsidTr="000C3ED1">
        <w:trPr>
          <w:trHeight w:val="795"/>
          <w:jc w:val="center"/>
        </w:trPr>
        <w:tc>
          <w:tcPr>
            <w:tcW w:w="580" w:type="dxa"/>
            <w:tcBorders>
              <w:top w:val="nil"/>
              <w:left w:val="nil"/>
              <w:bottom w:val="nil"/>
              <w:right w:val="nil"/>
            </w:tcBorders>
            <w:shd w:val="clear" w:color="000000" w:fill="C4BD97"/>
            <w:noWrap/>
            <w:vAlign w:val="bottom"/>
            <w:hideMark/>
          </w:tcPr>
          <w:p w14:paraId="4EE9358F" w14:textId="77777777" w:rsidR="00A75DBE" w:rsidRPr="000C3ED1" w:rsidRDefault="00A75DBE" w:rsidP="00A75DBE">
            <w:pPr>
              <w:rPr>
                <w:rFonts w:ascii="Tahoma" w:hAnsi="Tahoma" w:cs="Tahoma"/>
                <w:b/>
                <w:bCs/>
                <w:color w:val="000000"/>
                <w:sz w:val="13"/>
                <w:szCs w:val="13"/>
              </w:rPr>
            </w:pPr>
            <w:r w:rsidRPr="000C3ED1">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63B899A6" w14:textId="77777777" w:rsidR="00A75DBE" w:rsidRPr="000C3ED1" w:rsidRDefault="00A75DBE" w:rsidP="00A75DB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EB58F6"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16.6</w:t>
            </w:r>
          </w:p>
        </w:tc>
        <w:tc>
          <w:tcPr>
            <w:tcW w:w="5640" w:type="dxa"/>
            <w:tcBorders>
              <w:top w:val="nil"/>
              <w:left w:val="nil"/>
              <w:bottom w:val="single" w:sz="4" w:space="0" w:color="C0C0C0"/>
              <w:right w:val="single" w:sz="4" w:space="0" w:color="C0C0C0"/>
            </w:tcBorders>
            <w:shd w:val="clear" w:color="auto" w:fill="auto"/>
            <w:vAlign w:val="center"/>
            <w:hideMark/>
          </w:tcPr>
          <w:p w14:paraId="4EC09F2C" w14:textId="77777777" w:rsidR="00A75DBE" w:rsidRPr="000C3ED1" w:rsidRDefault="00A75DBE" w:rsidP="00A75DBE">
            <w:pPr>
              <w:rPr>
                <w:rFonts w:ascii="Tahoma" w:hAnsi="Tahoma" w:cs="Tahoma"/>
                <w:sz w:val="13"/>
                <w:szCs w:val="13"/>
              </w:rPr>
            </w:pPr>
            <w:r w:rsidRPr="000C3ED1">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EA7319A"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7F26B9E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BB604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0CDA32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BF8E6D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6BC672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4CDFA9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0D1442C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D51F1A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BAF8F92"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923A4F7"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77C51C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375AF68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4A335F5C"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2146AD7B"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2F7A1071"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D580D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31BC7E0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273B251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2309A6D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18 333,61</w:t>
            </w:r>
          </w:p>
        </w:tc>
        <w:tc>
          <w:tcPr>
            <w:tcW w:w="1500" w:type="dxa"/>
            <w:tcBorders>
              <w:top w:val="nil"/>
              <w:left w:val="nil"/>
              <w:bottom w:val="single" w:sz="4" w:space="0" w:color="C0C0C0"/>
              <w:right w:val="single" w:sz="4" w:space="0" w:color="C0C0C0"/>
            </w:tcBorders>
            <w:shd w:val="clear" w:color="000000" w:fill="D7EAD3"/>
            <w:vAlign w:val="center"/>
            <w:hideMark/>
          </w:tcPr>
          <w:p w14:paraId="4452394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27 962,49</w:t>
            </w:r>
          </w:p>
        </w:tc>
        <w:tc>
          <w:tcPr>
            <w:tcW w:w="1680" w:type="dxa"/>
            <w:tcBorders>
              <w:top w:val="nil"/>
              <w:left w:val="nil"/>
              <w:bottom w:val="single" w:sz="4" w:space="0" w:color="C0C0C0"/>
              <w:right w:val="single" w:sz="4" w:space="0" w:color="C0C0C0"/>
            </w:tcBorders>
            <w:shd w:val="clear" w:color="000000" w:fill="D7EAD3"/>
            <w:vAlign w:val="center"/>
            <w:hideMark/>
          </w:tcPr>
          <w:p w14:paraId="216C5B5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19 946,46</w:t>
            </w:r>
          </w:p>
        </w:tc>
        <w:tc>
          <w:tcPr>
            <w:tcW w:w="1660" w:type="dxa"/>
            <w:tcBorders>
              <w:top w:val="nil"/>
              <w:left w:val="nil"/>
              <w:bottom w:val="single" w:sz="4" w:space="0" w:color="C0C0C0"/>
              <w:right w:val="single" w:sz="4" w:space="0" w:color="C0C0C0"/>
            </w:tcBorders>
            <w:shd w:val="clear" w:color="000000" w:fill="D7EAD3"/>
            <w:vAlign w:val="center"/>
            <w:hideMark/>
          </w:tcPr>
          <w:p w14:paraId="54F81C4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20 220,89</w:t>
            </w:r>
          </w:p>
        </w:tc>
        <w:tc>
          <w:tcPr>
            <w:tcW w:w="1660" w:type="dxa"/>
            <w:tcBorders>
              <w:top w:val="nil"/>
              <w:left w:val="nil"/>
              <w:bottom w:val="single" w:sz="4" w:space="0" w:color="C0C0C0"/>
              <w:right w:val="single" w:sz="4" w:space="0" w:color="C0C0C0"/>
            </w:tcBorders>
            <w:shd w:val="clear" w:color="000000" w:fill="D7EAD3"/>
            <w:vAlign w:val="center"/>
            <w:hideMark/>
          </w:tcPr>
          <w:p w14:paraId="4D6282B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11 248,83</w:t>
            </w:r>
          </w:p>
        </w:tc>
        <w:tc>
          <w:tcPr>
            <w:tcW w:w="1840" w:type="dxa"/>
            <w:tcBorders>
              <w:top w:val="nil"/>
              <w:left w:val="nil"/>
              <w:bottom w:val="single" w:sz="4" w:space="0" w:color="C0C0C0"/>
              <w:right w:val="single" w:sz="4" w:space="0" w:color="C0C0C0"/>
            </w:tcBorders>
            <w:shd w:val="clear" w:color="000000" w:fill="D7EAD3"/>
            <w:vAlign w:val="center"/>
            <w:hideMark/>
          </w:tcPr>
          <w:p w14:paraId="573CE6D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31 469,72</w:t>
            </w:r>
          </w:p>
        </w:tc>
        <w:tc>
          <w:tcPr>
            <w:tcW w:w="1760" w:type="dxa"/>
            <w:tcBorders>
              <w:top w:val="nil"/>
              <w:left w:val="nil"/>
              <w:bottom w:val="single" w:sz="4" w:space="0" w:color="C0C0C0"/>
              <w:right w:val="single" w:sz="4" w:space="0" w:color="C0C0C0"/>
            </w:tcBorders>
            <w:shd w:val="clear" w:color="000000" w:fill="D7EAD3"/>
            <w:vAlign w:val="center"/>
            <w:hideMark/>
          </w:tcPr>
          <w:p w14:paraId="5671A45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-284,81</w:t>
            </w:r>
          </w:p>
        </w:tc>
        <w:tc>
          <w:tcPr>
            <w:tcW w:w="1780" w:type="dxa"/>
            <w:tcBorders>
              <w:top w:val="nil"/>
              <w:left w:val="nil"/>
              <w:bottom w:val="single" w:sz="4" w:space="0" w:color="C0C0C0"/>
              <w:right w:val="single" w:sz="4" w:space="0" w:color="C0C0C0"/>
            </w:tcBorders>
            <w:shd w:val="clear" w:color="000000" w:fill="D7EAD3"/>
            <w:vAlign w:val="center"/>
            <w:hideMark/>
          </w:tcPr>
          <w:p w14:paraId="60B9B72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19 936,07</w:t>
            </w:r>
          </w:p>
        </w:tc>
        <w:tc>
          <w:tcPr>
            <w:tcW w:w="1480" w:type="dxa"/>
            <w:tcBorders>
              <w:top w:val="nil"/>
              <w:left w:val="nil"/>
              <w:bottom w:val="single" w:sz="4" w:space="0" w:color="C0C0C0"/>
              <w:right w:val="single" w:sz="4" w:space="0" w:color="C0C0C0"/>
            </w:tcBorders>
            <w:shd w:val="clear" w:color="000000" w:fill="D7EAD3"/>
            <w:vAlign w:val="center"/>
            <w:hideMark/>
          </w:tcPr>
          <w:p w14:paraId="4FB52DE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9 968,03</w:t>
            </w:r>
          </w:p>
        </w:tc>
        <w:tc>
          <w:tcPr>
            <w:tcW w:w="1460" w:type="dxa"/>
            <w:tcBorders>
              <w:top w:val="nil"/>
              <w:left w:val="nil"/>
              <w:bottom w:val="single" w:sz="4" w:space="0" w:color="C0C0C0"/>
              <w:right w:val="single" w:sz="4" w:space="0" w:color="C0C0C0"/>
            </w:tcBorders>
            <w:shd w:val="clear" w:color="000000" w:fill="D7EAD3"/>
            <w:vAlign w:val="center"/>
            <w:hideMark/>
          </w:tcPr>
          <w:p w14:paraId="74B01BF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9 968,03</w:t>
            </w:r>
          </w:p>
        </w:tc>
        <w:tc>
          <w:tcPr>
            <w:tcW w:w="1360" w:type="dxa"/>
            <w:tcBorders>
              <w:top w:val="nil"/>
              <w:left w:val="nil"/>
              <w:bottom w:val="single" w:sz="4" w:space="0" w:color="C0C0C0"/>
              <w:right w:val="single" w:sz="4" w:space="0" w:color="C0C0C0"/>
            </w:tcBorders>
            <w:shd w:val="clear" w:color="000000" w:fill="D7EAD3"/>
            <w:vAlign w:val="center"/>
            <w:hideMark/>
          </w:tcPr>
          <w:p w14:paraId="232CB88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05AFF41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5827083F"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2FDE19D3"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76917F7A"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D464A1"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5D255153"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BADB90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тыс руб</w:t>
            </w:r>
          </w:p>
        </w:tc>
        <w:tc>
          <w:tcPr>
            <w:tcW w:w="1740" w:type="dxa"/>
            <w:tcBorders>
              <w:top w:val="nil"/>
              <w:left w:val="nil"/>
              <w:bottom w:val="single" w:sz="4" w:space="0" w:color="C0C0C0"/>
              <w:right w:val="single" w:sz="4" w:space="0" w:color="C0C0C0"/>
            </w:tcBorders>
            <w:shd w:val="clear" w:color="000000" w:fill="FFFFCC"/>
            <w:vAlign w:val="center"/>
            <w:hideMark/>
          </w:tcPr>
          <w:p w14:paraId="529F9C7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18 333,61</w:t>
            </w:r>
          </w:p>
        </w:tc>
        <w:tc>
          <w:tcPr>
            <w:tcW w:w="1500" w:type="dxa"/>
            <w:tcBorders>
              <w:top w:val="nil"/>
              <w:left w:val="nil"/>
              <w:bottom w:val="single" w:sz="4" w:space="0" w:color="C0C0C0"/>
              <w:right w:val="single" w:sz="4" w:space="0" w:color="C0C0C0"/>
            </w:tcBorders>
            <w:shd w:val="clear" w:color="000000" w:fill="FFFFCC"/>
            <w:vAlign w:val="center"/>
            <w:hideMark/>
          </w:tcPr>
          <w:p w14:paraId="5041EB6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27 962,49</w:t>
            </w:r>
          </w:p>
        </w:tc>
        <w:tc>
          <w:tcPr>
            <w:tcW w:w="1680" w:type="dxa"/>
            <w:tcBorders>
              <w:top w:val="nil"/>
              <w:left w:val="nil"/>
              <w:bottom w:val="single" w:sz="4" w:space="0" w:color="C0C0C0"/>
              <w:right w:val="single" w:sz="4" w:space="0" w:color="C0C0C0"/>
            </w:tcBorders>
            <w:shd w:val="clear" w:color="000000" w:fill="FFFFCC"/>
            <w:vAlign w:val="center"/>
            <w:hideMark/>
          </w:tcPr>
          <w:p w14:paraId="0BF193E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19 946,46</w:t>
            </w:r>
          </w:p>
        </w:tc>
        <w:tc>
          <w:tcPr>
            <w:tcW w:w="1660" w:type="dxa"/>
            <w:tcBorders>
              <w:top w:val="nil"/>
              <w:left w:val="nil"/>
              <w:bottom w:val="single" w:sz="4" w:space="0" w:color="C0C0C0"/>
              <w:right w:val="single" w:sz="4" w:space="0" w:color="C0C0C0"/>
            </w:tcBorders>
            <w:shd w:val="clear" w:color="000000" w:fill="FFFFCC"/>
            <w:vAlign w:val="center"/>
            <w:hideMark/>
          </w:tcPr>
          <w:p w14:paraId="4DC406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20 220,89</w:t>
            </w:r>
          </w:p>
        </w:tc>
        <w:tc>
          <w:tcPr>
            <w:tcW w:w="1660" w:type="dxa"/>
            <w:tcBorders>
              <w:top w:val="nil"/>
              <w:left w:val="nil"/>
              <w:bottom w:val="single" w:sz="4" w:space="0" w:color="C0C0C0"/>
              <w:right w:val="single" w:sz="4" w:space="0" w:color="C0C0C0"/>
            </w:tcBorders>
            <w:shd w:val="clear" w:color="000000" w:fill="FFFFCC"/>
            <w:vAlign w:val="center"/>
            <w:hideMark/>
          </w:tcPr>
          <w:p w14:paraId="744A44D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11 248,83</w:t>
            </w:r>
          </w:p>
        </w:tc>
        <w:tc>
          <w:tcPr>
            <w:tcW w:w="1840" w:type="dxa"/>
            <w:tcBorders>
              <w:top w:val="nil"/>
              <w:left w:val="nil"/>
              <w:bottom w:val="single" w:sz="4" w:space="0" w:color="C0C0C0"/>
              <w:right w:val="single" w:sz="4" w:space="0" w:color="C0C0C0"/>
            </w:tcBorders>
            <w:shd w:val="clear" w:color="000000" w:fill="FFFFCC"/>
            <w:vAlign w:val="center"/>
            <w:hideMark/>
          </w:tcPr>
          <w:p w14:paraId="603F629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31 469,72</w:t>
            </w:r>
          </w:p>
        </w:tc>
        <w:tc>
          <w:tcPr>
            <w:tcW w:w="1760" w:type="dxa"/>
            <w:tcBorders>
              <w:top w:val="nil"/>
              <w:left w:val="nil"/>
              <w:bottom w:val="single" w:sz="4" w:space="0" w:color="C0C0C0"/>
              <w:right w:val="single" w:sz="4" w:space="0" w:color="C0C0C0"/>
            </w:tcBorders>
            <w:shd w:val="clear" w:color="000000" w:fill="FFFFCC"/>
            <w:vAlign w:val="center"/>
            <w:hideMark/>
          </w:tcPr>
          <w:p w14:paraId="7AB612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-284,81</w:t>
            </w:r>
          </w:p>
        </w:tc>
        <w:tc>
          <w:tcPr>
            <w:tcW w:w="1780" w:type="dxa"/>
            <w:tcBorders>
              <w:top w:val="nil"/>
              <w:left w:val="nil"/>
              <w:bottom w:val="single" w:sz="4" w:space="0" w:color="C0C0C0"/>
              <w:right w:val="single" w:sz="4" w:space="0" w:color="C0C0C0"/>
            </w:tcBorders>
            <w:shd w:val="clear" w:color="000000" w:fill="FFFFCC"/>
            <w:vAlign w:val="center"/>
            <w:hideMark/>
          </w:tcPr>
          <w:p w14:paraId="35E306B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19 936,07</w:t>
            </w:r>
          </w:p>
        </w:tc>
        <w:tc>
          <w:tcPr>
            <w:tcW w:w="1480" w:type="dxa"/>
            <w:tcBorders>
              <w:top w:val="nil"/>
              <w:left w:val="nil"/>
              <w:bottom w:val="single" w:sz="4" w:space="0" w:color="C0C0C0"/>
              <w:right w:val="single" w:sz="4" w:space="0" w:color="C0C0C0"/>
            </w:tcBorders>
            <w:shd w:val="clear" w:color="000000" w:fill="D7EAD3"/>
            <w:vAlign w:val="center"/>
            <w:hideMark/>
          </w:tcPr>
          <w:p w14:paraId="6186265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9 968,03</w:t>
            </w:r>
          </w:p>
        </w:tc>
        <w:tc>
          <w:tcPr>
            <w:tcW w:w="1460" w:type="dxa"/>
            <w:tcBorders>
              <w:top w:val="nil"/>
              <w:left w:val="nil"/>
              <w:bottom w:val="single" w:sz="4" w:space="0" w:color="C0C0C0"/>
              <w:right w:val="single" w:sz="4" w:space="0" w:color="C0C0C0"/>
            </w:tcBorders>
            <w:shd w:val="clear" w:color="000000" w:fill="D7EAD3"/>
            <w:vAlign w:val="center"/>
            <w:hideMark/>
          </w:tcPr>
          <w:p w14:paraId="727A0C2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9 968,03</w:t>
            </w:r>
          </w:p>
        </w:tc>
        <w:tc>
          <w:tcPr>
            <w:tcW w:w="1360" w:type="dxa"/>
            <w:tcBorders>
              <w:top w:val="nil"/>
              <w:left w:val="nil"/>
              <w:bottom w:val="single" w:sz="4" w:space="0" w:color="C0C0C0"/>
              <w:right w:val="single" w:sz="4" w:space="0" w:color="C0C0C0"/>
            </w:tcBorders>
            <w:shd w:val="clear" w:color="000000" w:fill="D7EAD3"/>
            <w:vAlign w:val="center"/>
            <w:hideMark/>
          </w:tcPr>
          <w:p w14:paraId="4F323779"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0,00</w:t>
            </w:r>
          </w:p>
        </w:tc>
        <w:tc>
          <w:tcPr>
            <w:tcW w:w="4000" w:type="dxa"/>
            <w:tcBorders>
              <w:top w:val="nil"/>
              <w:left w:val="nil"/>
              <w:bottom w:val="single" w:sz="4" w:space="0" w:color="C0C0C0"/>
              <w:right w:val="single" w:sz="4" w:space="0" w:color="C0C0C0"/>
            </w:tcBorders>
            <w:shd w:val="clear" w:color="000000" w:fill="FFFFCC"/>
            <w:vAlign w:val="center"/>
            <w:hideMark/>
          </w:tcPr>
          <w:p w14:paraId="5486F30C"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6502BD5"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6C744083"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42DBC372"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E5CE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w:t>
            </w:r>
          </w:p>
        </w:tc>
        <w:tc>
          <w:tcPr>
            <w:tcW w:w="5640" w:type="dxa"/>
            <w:tcBorders>
              <w:top w:val="nil"/>
              <w:left w:val="nil"/>
              <w:bottom w:val="single" w:sz="4" w:space="0" w:color="C0C0C0"/>
              <w:right w:val="single" w:sz="4" w:space="0" w:color="C0C0C0"/>
            </w:tcBorders>
            <w:shd w:val="clear" w:color="auto" w:fill="auto"/>
            <w:vAlign w:val="center"/>
            <w:hideMark/>
          </w:tcPr>
          <w:p w14:paraId="2240EE49"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30022E3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руб/м3</w:t>
            </w:r>
          </w:p>
        </w:tc>
        <w:tc>
          <w:tcPr>
            <w:tcW w:w="1740" w:type="dxa"/>
            <w:tcBorders>
              <w:top w:val="nil"/>
              <w:left w:val="nil"/>
              <w:bottom w:val="single" w:sz="4" w:space="0" w:color="C0C0C0"/>
              <w:right w:val="single" w:sz="4" w:space="0" w:color="C0C0C0"/>
            </w:tcBorders>
            <w:shd w:val="clear" w:color="000000" w:fill="D7EAD3"/>
            <w:vAlign w:val="center"/>
            <w:hideMark/>
          </w:tcPr>
          <w:p w14:paraId="5EB43A6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0,34</w:t>
            </w:r>
          </w:p>
        </w:tc>
        <w:tc>
          <w:tcPr>
            <w:tcW w:w="1500" w:type="dxa"/>
            <w:tcBorders>
              <w:top w:val="nil"/>
              <w:left w:val="nil"/>
              <w:bottom w:val="single" w:sz="4" w:space="0" w:color="C0C0C0"/>
              <w:right w:val="single" w:sz="4" w:space="0" w:color="C0C0C0"/>
            </w:tcBorders>
            <w:shd w:val="clear" w:color="000000" w:fill="D7EAD3"/>
            <w:vAlign w:val="center"/>
            <w:hideMark/>
          </w:tcPr>
          <w:p w14:paraId="4330E79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0,53</w:t>
            </w:r>
          </w:p>
        </w:tc>
        <w:tc>
          <w:tcPr>
            <w:tcW w:w="1680" w:type="dxa"/>
            <w:tcBorders>
              <w:top w:val="nil"/>
              <w:left w:val="nil"/>
              <w:bottom w:val="single" w:sz="4" w:space="0" w:color="C0C0C0"/>
              <w:right w:val="single" w:sz="4" w:space="0" w:color="C0C0C0"/>
            </w:tcBorders>
            <w:shd w:val="clear" w:color="000000" w:fill="D7EAD3"/>
            <w:vAlign w:val="center"/>
            <w:hideMark/>
          </w:tcPr>
          <w:p w14:paraId="46308C5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0,37</w:t>
            </w:r>
          </w:p>
        </w:tc>
        <w:tc>
          <w:tcPr>
            <w:tcW w:w="1660" w:type="dxa"/>
            <w:tcBorders>
              <w:top w:val="nil"/>
              <w:left w:val="nil"/>
              <w:bottom w:val="single" w:sz="4" w:space="0" w:color="C0C0C0"/>
              <w:right w:val="single" w:sz="4" w:space="0" w:color="C0C0C0"/>
            </w:tcBorders>
            <w:shd w:val="clear" w:color="000000" w:fill="D7EAD3"/>
            <w:vAlign w:val="center"/>
            <w:hideMark/>
          </w:tcPr>
          <w:p w14:paraId="4F84468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0,37</w:t>
            </w:r>
          </w:p>
        </w:tc>
        <w:tc>
          <w:tcPr>
            <w:tcW w:w="1660" w:type="dxa"/>
            <w:tcBorders>
              <w:top w:val="nil"/>
              <w:left w:val="nil"/>
              <w:bottom w:val="single" w:sz="4" w:space="0" w:color="C0C0C0"/>
              <w:right w:val="single" w:sz="4" w:space="0" w:color="C0C0C0"/>
            </w:tcBorders>
            <w:shd w:val="clear" w:color="000000" w:fill="D7EAD3"/>
            <w:vAlign w:val="center"/>
            <w:hideMark/>
          </w:tcPr>
          <w:p w14:paraId="2091DAD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16846BD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0,58</w:t>
            </w:r>
          </w:p>
        </w:tc>
        <w:tc>
          <w:tcPr>
            <w:tcW w:w="1760" w:type="dxa"/>
            <w:tcBorders>
              <w:top w:val="nil"/>
              <w:left w:val="nil"/>
              <w:bottom w:val="single" w:sz="4" w:space="0" w:color="C0C0C0"/>
              <w:right w:val="single" w:sz="4" w:space="0" w:color="C0C0C0"/>
            </w:tcBorders>
            <w:shd w:val="clear" w:color="000000" w:fill="D7EAD3"/>
            <w:vAlign w:val="center"/>
            <w:hideMark/>
          </w:tcPr>
          <w:p w14:paraId="712A61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D7EAD3"/>
            <w:vAlign w:val="center"/>
            <w:hideMark/>
          </w:tcPr>
          <w:p w14:paraId="01EDA33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0,37</w:t>
            </w:r>
          </w:p>
        </w:tc>
        <w:tc>
          <w:tcPr>
            <w:tcW w:w="1480" w:type="dxa"/>
            <w:tcBorders>
              <w:top w:val="nil"/>
              <w:left w:val="nil"/>
              <w:bottom w:val="single" w:sz="4" w:space="0" w:color="C0C0C0"/>
              <w:right w:val="single" w:sz="4" w:space="0" w:color="C0C0C0"/>
            </w:tcBorders>
            <w:shd w:val="clear" w:color="000000" w:fill="D7EAD3"/>
            <w:vAlign w:val="center"/>
            <w:hideMark/>
          </w:tcPr>
          <w:p w14:paraId="149B16A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0,37</w:t>
            </w:r>
          </w:p>
        </w:tc>
        <w:tc>
          <w:tcPr>
            <w:tcW w:w="1460" w:type="dxa"/>
            <w:tcBorders>
              <w:top w:val="nil"/>
              <w:left w:val="nil"/>
              <w:bottom w:val="single" w:sz="4" w:space="0" w:color="C0C0C0"/>
              <w:right w:val="single" w:sz="4" w:space="0" w:color="C0C0C0"/>
            </w:tcBorders>
            <w:shd w:val="clear" w:color="000000" w:fill="D7EAD3"/>
            <w:vAlign w:val="center"/>
            <w:hideMark/>
          </w:tcPr>
          <w:p w14:paraId="1CBFC0F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0,37</w:t>
            </w:r>
          </w:p>
        </w:tc>
        <w:tc>
          <w:tcPr>
            <w:tcW w:w="1360" w:type="dxa"/>
            <w:tcBorders>
              <w:top w:val="nil"/>
              <w:left w:val="nil"/>
              <w:bottom w:val="single" w:sz="4" w:space="0" w:color="C0C0C0"/>
              <w:right w:val="single" w:sz="4" w:space="0" w:color="C0C0C0"/>
            </w:tcBorders>
            <w:shd w:val="clear" w:color="000000" w:fill="D7EAD3"/>
            <w:vAlign w:val="center"/>
            <w:hideMark/>
          </w:tcPr>
          <w:p w14:paraId="035A56C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0,21</w:t>
            </w:r>
          </w:p>
        </w:tc>
        <w:tc>
          <w:tcPr>
            <w:tcW w:w="4000" w:type="dxa"/>
            <w:tcBorders>
              <w:top w:val="nil"/>
              <w:left w:val="nil"/>
              <w:bottom w:val="single" w:sz="4" w:space="0" w:color="C0C0C0"/>
              <w:right w:val="single" w:sz="4" w:space="0" w:color="C0C0C0"/>
            </w:tcBorders>
            <w:shd w:val="clear" w:color="000000" w:fill="FFFFCC"/>
            <w:vAlign w:val="center"/>
            <w:hideMark/>
          </w:tcPr>
          <w:p w14:paraId="3BBF55ED"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11C31DBD"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3CAE4FD7"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0639AD32"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B6129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18.1</w:t>
            </w:r>
          </w:p>
        </w:tc>
        <w:tc>
          <w:tcPr>
            <w:tcW w:w="5640" w:type="dxa"/>
            <w:tcBorders>
              <w:top w:val="nil"/>
              <w:left w:val="nil"/>
              <w:bottom w:val="single" w:sz="4" w:space="0" w:color="C0C0C0"/>
              <w:right w:val="single" w:sz="4" w:space="0" w:color="C0C0C0"/>
            </w:tcBorders>
            <w:shd w:val="clear" w:color="auto" w:fill="auto"/>
            <w:vAlign w:val="center"/>
            <w:hideMark/>
          </w:tcPr>
          <w:p w14:paraId="7CF3B98A" w14:textId="77777777" w:rsidR="00A75DBE" w:rsidRPr="000C3ED1" w:rsidRDefault="00A75DBE" w:rsidP="00A75DBE">
            <w:pPr>
              <w:ind w:firstLineChars="100" w:firstLine="130"/>
              <w:rPr>
                <w:rFonts w:ascii="Tahoma" w:hAnsi="Tahoma" w:cs="Tahoma"/>
                <w:sz w:val="13"/>
                <w:szCs w:val="13"/>
              </w:rPr>
            </w:pPr>
            <w:r w:rsidRPr="000C3ED1">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D21D40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руб/м3</w:t>
            </w:r>
          </w:p>
        </w:tc>
        <w:tc>
          <w:tcPr>
            <w:tcW w:w="1740" w:type="dxa"/>
            <w:tcBorders>
              <w:top w:val="nil"/>
              <w:left w:val="nil"/>
              <w:bottom w:val="single" w:sz="4" w:space="0" w:color="C0C0C0"/>
              <w:right w:val="single" w:sz="4" w:space="0" w:color="C0C0C0"/>
            </w:tcBorders>
            <w:shd w:val="clear" w:color="000000" w:fill="D7EAD3"/>
            <w:vAlign w:val="center"/>
            <w:hideMark/>
          </w:tcPr>
          <w:p w14:paraId="05D0C66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0,34</w:t>
            </w:r>
          </w:p>
        </w:tc>
        <w:tc>
          <w:tcPr>
            <w:tcW w:w="1500" w:type="dxa"/>
            <w:tcBorders>
              <w:top w:val="nil"/>
              <w:left w:val="nil"/>
              <w:bottom w:val="single" w:sz="4" w:space="0" w:color="C0C0C0"/>
              <w:right w:val="single" w:sz="4" w:space="0" w:color="C0C0C0"/>
            </w:tcBorders>
            <w:shd w:val="clear" w:color="000000" w:fill="D7EAD3"/>
            <w:vAlign w:val="center"/>
            <w:hideMark/>
          </w:tcPr>
          <w:p w14:paraId="35570793"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0,53</w:t>
            </w:r>
          </w:p>
        </w:tc>
        <w:tc>
          <w:tcPr>
            <w:tcW w:w="1680" w:type="dxa"/>
            <w:tcBorders>
              <w:top w:val="nil"/>
              <w:left w:val="nil"/>
              <w:bottom w:val="single" w:sz="4" w:space="0" w:color="C0C0C0"/>
              <w:right w:val="single" w:sz="4" w:space="0" w:color="C0C0C0"/>
            </w:tcBorders>
            <w:shd w:val="clear" w:color="000000" w:fill="D7EAD3"/>
            <w:vAlign w:val="center"/>
            <w:hideMark/>
          </w:tcPr>
          <w:p w14:paraId="66CA5CCE"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660" w:type="dxa"/>
            <w:tcBorders>
              <w:top w:val="nil"/>
              <w:left w:val="nil"/>
              <w:bottom w:val="single" w:sz="4" w:space="0" w:color="C0C0C0"/>
              <w:right w:val="single" w:sz="4" w:space="0" w:color="C0C0C0"/>
            </w:tcBorders>
            <w:shd w:val="clear" w:color="000000" w:fill="D7EAD3"/>
            <w:vAlign w:val="center"/>
            <w:hideMark/>
          </w:tcPr>
          <w:p w14:paraId="7C5732D5"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660" w:type="dxa"/>
            <w:tcBorders>
              <w:top w:val="nil"/>
              <w:left w:val="nil"/>
              <w:bottom w:val="single" w:sz="4" w:space="0" w:color="C0C0C0"/>
              <w:right w:val="single" w:sz="4" w:space="0" w:color="C0C0C0"/>
            </w:tcBorders>
            <w:shd w:val="clear" w:color="000000" w:fill="D7EAD3"/>
            <w:vAlign w:val="center"/>
            <w:hideMark/>
          </w:tcPr>
          <w:p w14:paraId="38461A14"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74633F1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0,58</w:t>
            </w:r>
          </w:p>
        </w:tc>
        <w:tc>
          <w:tcPr>
            <w:tcW w:w="1760" w:type="dxa"/>
            <w:tcBorders>
              <w:top w:val="nil"/>
              <w:left w:val="nil"/>
              <w:bottom w:val="single" w:sz="4" w:space="0" w:color="C0C0C0"/>
              <w:right w:val="single" w:sz="4" w:space="0" w:color="C0C0C0"/>
            </w:tcBorders>
            <w:shd w:val="clear" w:color="000000" w:fill="D7EAD3"/>
            <w:vAlign w:val="center"/>
            <w:hideMark/>
          </w:tcPr>
          <w:p w14:paraId="1E79312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D7EAD3"/>
            <w:vAlign w:val="center"/>
            <w:hideMark/>
          </w:tcPr>
          <w:p w14:paraId="2A6045B8"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480" w:type="dxa"/>
            <w:tcBorders>
              <w:top w:val="nil"/>
              <w:left w:val="nil"/>
              <w:bottom w:val="single" w:sz="4" w:space="0" w:color="C0C0C0"/>
              <w:right w:val="single" w:sz="4" w:space="0" w:color="C0C0C0"/>
            </w:tcBorders>
            <w:shd w:val="clear" w:color="000000" w:fill="D7EAD3"/>
            <w:vAlign w:val="center"/>
            <w:hideMark/>
          </w:tcPr>
          <w:p w14:paraId="4A5F6A6D"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460" w:type="dxa"/>
            <w:tcBorders>
              <w:top w:val="nil"/>
              <w:left w:val="nil"/>
              <w:bottom w:val="single" w:sz="4" w:space="0" w:color="C0C0C0"/>
              <w:right w:val="single" w:sz="4" w:space="0" w:color="C0C0C0"/>
            </w:tcBorders>
            <w:shd w:val="clear" w:color="000000" w:fill="D7EAD3"/>
            <w:vAlign w:val="center"/>
            <w:hideMark/>
          </w:tcPr>
          <w:p w14:paraId="4982B57C"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0,37</w:t>
            </w:r>
          </w:p>
        </w:tc>
        <w:tc>
          <w:tcPr>
            <w:tcW w:w="1360" w:type="dxa"/>
            <w:tcBorders>
              <w:top w:val="nil"/>
              <w:left w:val="nil"/>
              <w:bottom w:val="single" w:sz="4" w:space="0" w:color="C0C0C0"/>
              <w:right w:val="single" w:sz="4" w:space="0" w:color="C0C0C0"/>
            </w:tcBorders>
            <w:shd w:val="clear" w:color="000000" w:fill="D7EAD3"/>
            <w:vAlign w:val="center"/>
            <w:hideMark/>
          </w:tcPr>
          <w:p w14:paraId="36792060" w14:textId="77777777" w:rsidR="00A75DBE" w:rsidRPr="000C3ED1" w:rsidRDefault="00A75DBE" w:rsidP="00A75DBE">
            <w:pPr>
              <w:jc w:val="center"/>
              <w:rPr>
                <w:rFonts w:ascii="Tahoma" w:hAnsi="Tahoma" w:cs="Tahoma"/>
                <w:sz w:val="13"/>
                <w:szCs w:val="13"/>
              </w:rPr>
            </w:pPr>
            <w:r w:rsidRPr="000C3ED1">
              <w:rPr>
                <w:rFonts w:ascii="Tahoma" w:hAnsi="Tahoma" w:cs="Tahoma"/>
                <w:sz w:val="13"/>
                <w:szCs w:val="13"/>
              </w:rPr>
              <w:t>0,21</w:t>
            </w:r>
          </w:p>
        </w:tc>
        <w:tc>
          <w:tcPr>
            <w:tcW w:w="4000" w:type="dxa"/>
            <w:tcBorders>
              <w:top w:val="nil"/>
              <w:left w:val="nil"/>
              <w:bottom w:val="single" w:sz="4" w:space="0" w:color="C0C0C0"/>
              <w:right w:val="single" w:sz="4" w:space="0" w:color="C0C0C0"/>
            </w:tcBorders>
            <w:shd w:val="clear" w:color="000000" w:fill="FFFFCC"/>
            <w:vAlign w:val="center"/>
            <w:hideMark/>
          </w:tcPr>
          <w:p w14:paraId="5FDBE3E8" w14:textId="77777777" w:rsidR="00A75DBE" w:rsidRPr="000C3ED1" w:rsidRDefault="00A75DBE" w:rsidP="00A75DBE">
            <w:pPr>
              <w:rPr>
                <w:rFonts w:ascii="Tahoma" w:hAnsi="Tahoma" w:cs="Tahoma"/>
                <w:sz w:val="13"/>
                <w:szCs w:val="13"/>
              </w:rPr>
            </w:pPr>
            <w:r w:rsidRPr="000C3ED1">
              <w:rPr>
                <w:rFonts w:ascii="Tahoma" w:hAnsi="Tahoma" w:cs="Tahoma"/>
                <w:sz w:val="13"/>
                <w:szCs w:val="13"/>
              </w:rPr>
              <w:t> </w:t>
            </w:r>
          </w:p>
        </w:tc>
      </w:tr>
      <w:tr w:rsidR="00A75DBE" w:rsidRPr="000C3ED1" w14:paraId="317DFD56"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0558A911" w14:textId="77777777" w:rsidR="00A75DBE" w:rsidRPr="000C3ED1" w:rsidRDefault="00A75DBE" w:rsidP="00A75DB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355A96A4"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51E48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w:t>
            </w:r>
          </w:p>
        </w:tc>
        <w:tc>
          <w:tcPr>
            <w:tcW w:w="5640" w:type="dxa"/>
            <w:tcBorders>
              <w:top w:val="nil"/>
              <w:left w:val="nil"/>
              <w:bottom w:val="single" w:sz="4" w:space="0" w:color="C0C0C0"/>
              <w:right w:val="single" w:sz="4" w:space="0" w:color="C0C0C0"/>
            </w:tcBorders>
            <w:shd w:val="clear" w:color="auto" w:fill="auto"/>
            <w:vAlign w:val="center"/>
            <w:hideMark/>
          </w:tcPr>
          <w:p w14:paraId="33B8C571"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527B551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000000" w:fill="D7EAD3"/>
            <w:vAlign w:val="center"/>
            <w:hideMark/>
          </w:tcPr>
          <w:p w14:paraId="607C59C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906,77</w:t>
            </w:r>
          </w:p>
        </w:tc>
        <w:tc>
          <w:tcPr>
            <w:tcW w:w="1500" w:type="dxa"/>
            <w:tcBorders>
              <w:top w:val="nil"/>
              <w:left w:val="nil"/>
              <w:bottom w:val="single" w:sz="4" w:space="0" w:color="C0C0C0"/>
              <w:right w:val="single" w:sz="4" w:space="0" w:color="C0C0C0"/>
            </w:tcBorders>
            <w:shd w:val="clear" w:color="000000" w:fill="D7EAD3"/>
            <w:vAlign w:val="center"/>
            <w:hideMark/>
          </w:tcPr>
          <w:p w14:paraId="1D8CFBE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1 910,76</w:t>
            </w:r>
          </w:p>
        </w:tc>
        <w:tc>
          <w:tcPr>
            <w:tcW w:w="1680" w:type="dxa"/>
            <w:tcBorders>
              <w:top w:val="nil"/>
              <w:left w:val="nil"/>
              <w:bottom w:val="single" w:sz="4" w:space="0" w:color="C0C0C0"/>
              <w:right w:val="single" w:sz="4" w:space="0" w:color="C0C0C0"/>
            </w:tcBorders>
            <w:shd w:val="clear" w:color="000000" w:fill="D7EAD3"/>
            <w:vAlign w:val="center"/>
            <w:hideMark/>
          </w:tcPr>
          <w:p w14:paraId="44A8101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928,22</w:t>
            </w:r>
          </w:p>
        </w:tc>
        <w:tc>
          <w:tcPr>
            <w:tcW w:w="1660" w:type="dxa"/>
            <w:tcBorders>
              <w:top w:val="nil"/>
              <w:left w:val="nil"/>
              <w:bottom w:val="single" w:sz="4" w:space="0" w:color="C0C0C0"/>
              <w:right w:val="single" w:sz="4" w:space="0" w:color="C0C0C0"/>
            </w:tcBorders>
            <w:shd w:val="clear" w:color="000000" w:fill="D7EAD3"/>
            <w:vAlign w:val="center"/>
            <w:hideMark/>
          </w:tcPr>
          <w:p w14:paraId="7E7D963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955,69</w:t>
            </w:r>
          </w:p>
        </w:tc>
        <w:tc>
          <w:tcPr>
            <w:tcW w:w="1660" w:type="dxa"/>
            <w:tcBorders>
              <w:top w:val="nil"/>
              <w:left w:val="nil"/>
              <w:bottom w:val="single" w:sz="4" w:space="0" w:color="C0C0C0"/>
              <w:right w:val="single" w:sz="4" w:space="0" w:color="C0C0C0"/>
            </w:tcBorders>
            <w:shd w:val="clear" w:color="000000" w:fill="D7EAD3"/>
            <w:vAlign w:val="center"/>
            <w:hideMark/>
          </w:tcPr>
          <w:p w14:paraId="32F8E31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112C05C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2 066,38</w:t>
            </w:r>
          </w:p>
        </w:tc>
        <w:tc>
          <w:tcPr>
            <w:tcW w:w="1760" w:type="dxa"/>
            <w:tcBorders>
              <w:top w:val="nil"/>
              <w:left w:val="nil"/>
              <w:bottom w:val="single" w:sz="4" w:space="0" w:color="C0C0C0"/>
              <w:right w:val="single" w:sz="4" w:space="0" w:color="C0C0C0"/>
            </w:tcBorders>
            <w:shd w:val="clear" w:color="000000" w:fill="D7EAD3"/>
            <w:vAlign w:val="center"/>
            <w:hideMark/>
          </w:tcPr>
          <w:p w14:paraId="60E66DC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D7EAD3"/>
            <w:vAlign w:val="center"/>
            <w:hideMark/>
          </w:tcPr>
          <w:p w14:paraId="030E0D8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949,26</w:t>
            </w:r>
          </w:p>
        </w:tc>
        <w:tc>
          <w:tcPr>
            <w:tcW w:w="1480" w:type="dxa"/>
            <w:tcBorders>
              <w:top w:val="nil"/>
              <w:left w:val="nil"/>
              <w:bottom w:val="single" w:sz="4" w:space="0" w:color="C0C0C0"/>
              <w:right w:val="single" w:sz="4" w:space="0" w:color="C0C0C0"/>
            </w:tcBorders>
            <w:shd w:val="clear" w:color="000000" w:fill="D7EAD3"/>
            <w:vAlign w:val="center"/>
            <w:hideMark/>
          </w:tcPr>
          <w:p w14:paraId="4D2A1A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474,63</w:t>
            </w:r>
          </w:p>
        </w:tc>
        <w:tc>
          <w:tcPr>
            <w:tcW w:w="1460" w:type="dxa"/>
            <w:tcBorders>
              <w:top w:val="nil"/>
              <w:left w:val="nil"/>
              <w:bottom w:val="single" w:sz="4" w:space="0" w:color="C0C0C0"/>
              <w:right w:val="single" w:sz="4" w:space="0" w:color="C0C0C0"/>
            </w:tcBorders>
            <w:shd w:val="clear" w:color="000000" w:fill="D7EAD3"/>
            <w:vAlign w:val="center"/>
            <w:hideMark/>
          </w:tcPr>
          <w:p w14:paraId="635A03B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474,63</w:t>
            </w:r>
          </w:p>
        </w:tc>
        <w:tc>
          <w:tcPr>
            <w:tcW w:w="1360" w:type="dxa"/>
            <w:tcBorders>
              <w:top w:val="nil"/>
              <w:left w:val="nil"/>
              <w:bottom w:val="single" w:sz="4" w:space="0" w:color="C0C0C0"/>
              <w:right w:val="single" w:sz="4" w:space="0" w:color="C0C0C0"/>
            </w:tcBorders>
            <w:shd w:val="clear" w:color="000000" w:fill="D7EAD3"/>
            <w:vAlign w:val="center"/>
            <w:hideMark/>
          </w:tcPr>
          <w:p w14:paraId="0F4CC5D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1 117,12</w:t>
            </w:r>
          </w:p>
        </w:tc>
        <w:tc>
          <w:tcPr>
            <w:tcW w:w="4000" w:type="dxa"/>
            <w:tcBorders>
              <w:top w:val="nil"/>
              <w:left w:val="nil"/>
              <w:bottom w:val="single" w:sz="4" w:space="0" w:color="C0C0C0"/>
              <w:right w:val="single" w:sz="4" w:space="0" w:color="C0C0C0"/>
            </w:tcBorders>
            <w:shd w:val="clear" w:color="000000" w:fill="FFFFCC"/>
            <w:vAlign w:val="center"/>
            <w:hideMark/>
          </w:tcPr>
          <w:p w14:paraId="0F4DA9F6"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3E02EAB7"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496CA435"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67E46888"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8B1D1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20</w:t>
            </w:r>
          </w:p>
        </w:tc>
        <w:tc>
          <w:tcPr>
            <w:tcW w:w="5640" w:type="dxa"/>
            <w:tcBorders>
              <w:top w:val="nil"/>
              <w:left w:val="nil"/>
              <w:bottom w:val="single" w:sz="4" w:space="0" w:color="C0C0C0"/>
              <w:right w:val="single" w:sz="4" w:space="0" w:color="C0C0C0"/>
            </w:tcBorders>
            <w:shd w:val="clear" w:color="auto" w:fill="auto"/>
            <w:vAlign w:val="center"/>
            <w:hideMark/>
          </w:tcPr>
          <w:p w14:paraId="33E80CF1"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6845509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чел</w:t>
            </w:r>
          </w:p>
        </w:tc>
        <w:tc>
          <w:tcPr>
            <w:tcW w:w="1740" w:type="dxa"/>
            <w:tcBorders>
              <w:top w:val="nil"/>
              <w:left w:val="nil"/>
              <w:bottom w:val="single" w:sz="4" w:space="0" w:color="C0C0C0"/>
              <w:right w:val="single" w:sz="4" w:space="0" w:color="C0C0C0"/>
            </w:tcBorders>
            <w:shd w:val="clear" w:color="000000" w:fill="D7EAD3"/>
            <w:vAlign w:val="center"/>
            <w:hideMark/>
          </w:tcPr>
          <w:p w14:paraId="463299C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4,10</w:t>
            </w:r>
          </w:p>
        </w:tc>
        <w:tc>
          <w:tcPr>
            <w:tcW w:w="1500" w:type="dxa"/>
            <w:tcBorders>
              <w:top w:val="nil"/>
              <w:left w:val="nil"/>
              <w:bottom w:val="single" w:sz="4" w:space="0" w:color="C0C0C0"/>
              <w:right w:val="single" w:sz="4" w:space="0" w:color="C0C0C0"/>
            </w:tcBorders>
            <w:shd w:val="clear" w:color="000000" w:fill="D7EAD3"/>
            <w:vAlign w:val="center"/>
            <w:hideMark/>
          </w:tcPr>
          <w:p w14:paraId="1E428C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4,81</w:t>
            </w:r>
          </w:p>
        </w:tc>
        <w:tc>
          <w:tcPr>
            <w:tcW w:w="1680" w:type="dxa"/>
            <w:tcBorders>
              <w:top w:val="nil"/>
              <w:left w:val="nil"/>
              <w:bottom w:val="single" w:sz="4" w:space="0" w:color="C0C0C0"/>
              <w:right w:val="single" w:sz="4" w:space="0" w:color="C0C0C0"/>
            </w:tcBorders>
            <w:shd w:val="clear" w:color="000000" w:fill="D7EAD3"/>
            <w:vAlign w:val="center"/>
            <w:hideMark/>
          </w:tcPr>
          <w:p w14:paraId="7A12650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4,10</w:t>
            </w:r>
          </w:p>
        </w:tc>
        <w:tc>
          <w:tcPr>
            <w:tcW w:w="1660" w:type="dxa"/>
            <w:tcBorders>
              <w:top w:val="nil"/>
              <w:left w:val="nil"/>
              <w:bottom w:val="single" w:sz="4" w:space="0" w:color="C0C0C0"/>
              <w:right w:val="single" w:sz="4" w:space="0" w:color="C0C0C0"/>
            </w:tcBorders>
            <w:shd w:val="clear" w:color="000000" w:fill="D7EAD3"/>
            <w:vAlign w:val="center"/>
            <w:hideMark/>
          </w:tcPr>
          <w:p w14:paraId="2EBB7EB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4,10</w:t>
            </w:r>
          </w:p>
        </w:tc>
        <w:tc>
          <w:tcPr>
            <w:tcW w:w="1660" w:type="dxa"/>
            <w:tcBorders>
              <w:top w:val="nil"/>
              <w:left w:val="nil"/>
              <w:bottom w:val="single" w:sz="4" w:space="0" w:color="C0C0C0"/>
              <w:right w:val="single" w:sz="4" w:space="0" w:color="C0C0C0"/>
            </w:tcBorders>
            <w:shd w:val="clear" w:color="000000" w:fill="D7EAD3"/>
            <w:vAlign w:val="center"/>
            <w:hideMark/>
          </w:tcPr>
          <w:p w14:paraId="69F7ED3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6753670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4,80</w:t>
            </w:r>
          </w:p>
        </w:tc>
        <w:tc>
          <w:tcPr>
            <w:tcW w:w="1760" w:type="dxa"/>
            <w:tcBorders>
              <w:top w:val="nil"/>
              <w:left w:val="nil"/>
              <w:bottom w:val="single" w:sz="4" w:space="0" w:color="C0C0C0"/>
              <w:right w:val="single" w:sz="4" w:space="0" w:color="C0C0C0"/>
            </w:tcBorders>
            <w:shd w:val="clear" w:color="000000" w:fill="D7EAD3"/>
            <w:vAlign w:val="center"/>
            <w:hideMark/>
          </w:tcPr>
          <w:p w14:paraId="05A4B63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D7EAD3"/>
            <w:vAlign w:val="center"/>
            <w:hideMark/>
          </w:tcPr>
          <w:p w14:paraId="1AF0003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4,10</w:t>
            </w:r>
          </w:p>
        </w:tc>
        <w:tc>
          <w:tcPr>
            <w:tcW w:w="1480" w:type="dxa"/>
            <w:tcBorders>
              <w:top w:val="nil"/>
              <w:left w:val="nil"/>
              <w:bottom w:val="single" w:sz="4" w:space="0" w:color="C0C0C0"/>
              <w:right w:val="single" w:sz="4" w:space="0" w:color="C0C0C0"/>
            </w:tcBorders>
            <w:shd w:val="clear" w:color="000000" w:fill="D7EAD3"/>
            <w:vAlign w:val="center"/>
            <w:hideMark/>
          </w:tcPr>
          <w:p w14:paraId="04448DA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4,10</w:t>
            </w:r>
          </w:p>
        </w:tc>
        <w:tc>
          <w:tcPr>
            <w:tcW w:w="1460" w:type="dxa"/>
            <w:tcBorders>
              <w:top w:val="nil"/>
              <w:left w:val="nil"/>
              <w:bottom w:val="single" w:sz="4" w:space="0" w:color="C0C0C0"/>
              <w:right w:val="single" w:sz="4" w:space="0" w:color="C0C0C0"/>
            </w:tcBorders>
            <w:shd w:val="clear" w:color="000000" w:fill="D7EAD3"/>
            <w:vAlign w:val="center"/>
            <w:hideMark/>
          </w:tcPr>
          <w:p w14:paraId="54FB13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4,10</w:t>
            </w:r>
          </w:p>
        </w:tc>
        <w:tc>
          <w:tcPr>
            <w:tcW w:w="1360" w:type="dxa"/>
            <w:tcBorders>
              <w:top w:val="nil"/>
              <w:left w:val="nil"/>
              <w:bottom w:val="single" w:sz="4" w:space="0" w:color="C0C0C0"/>
              <w:right w:val="single" w:sz="4" w:space="0" w:color="C0C0C0"/>
            </w:tcBorders>
            <w:shd w:val="clear" w:color="000000" w:fill="D7EAD3"/>
            <w:vAlign w:val="center"/>
            <w:hideMark/>
          </w:tcPr>
          <w:p w14:paraId="3F258C6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0,70</w:t>
            </w:r>
          </w:p>
        </w:tc>
        <w:tc>
          <w:tcPr>
            <w:tcW w:w="4000" w:type="dxa"/>
            <w:tcBorders>
              <w:top w:val="nil"/>
              <w:left w:val="nil"/>
              <w:bottom w:val="single" w:sz="4" w:space="0" w:color="C0C0C0"/>
              <w:right w:val="single" w:sz="4" w:space="0" w:color="C0C0C0"/>
            </w:tcBorders>
            <w:shd w:val="clear" w:color="000000" w:fill="FFFFCC"/>
            <w:vAlign w:val="center"/>
            <w:hideMark/>
          </w:tcPr>
          <w:p w14:paraId="1E870CCE"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 </w:t>
            </w:r>
          </w:p>
        </w:tc>
      </w:tr>
      <w:tr w:rsidR="00A75DBE" w:rsidRPr="000C3ED1" w14:paraId="2A6C33C0" w14:textId="77777777" w:rsidTr="000C3ED1">
        <w:trPr>
          <w:trHeight w:val="300"/>
          <w:jc w:val="center"/>
        </w:trPr>
        <w:tc>
          <w:tcPr>
            <w:tcW w:w="580" w:type="dxa"/>
            <w:tcBorders>
              <w:top w:val="nil"/>
              <w:left w:val="nil"/>
              <w:bottom w:val="nil"/>
              <w:right w:val="nil"/>
            </w:tcBorders>
            <w:shd w:val="clear" w:color="auto" w:fill="auto"/>
            <w:noWrap/>
            <w:vAlign w:val="bottom"/>
            <w:hideMark/>
          </w:tcPr>
          <w:p w14:paraId="10F34AF2"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608EDEEF" w14:textId="77777777" w:rsidR="00A75DBE" w:rsidRPr="000C3ED1" w:rsidRDefault="00A75DBE" w:rsidP="00A75DB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0B596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21</w:t>
            </w:r>
          </w:p>
        </w:tc>
        <w:tc>
          <w:tcPr>
            <w:tcW w:w="5640" w:type="dxa"/>
            <w:tcBorders>
              <w:top w:val="nil"/>
              <w:left w:val="nil"/>
              <w:bottom w:val="single" w:sz="4" w:space="0" w:color="C0C0C0"/>
              <w:right w:val="single" w:sz="4" w:space="0" w:color="C0C0C0"/>
            </w:tcBorders>
            <w:shd w:val="clear" w:color="auto" w:fill="auto"/>
            <w:vAlign w:val="center"/>
            <w:hideMark/>
          </w:tcPr>
          <w:p w14:paraId="2272AC4D"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2448C98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руб</w:t>
            </w:r>
          </w:p>
        </w:tc>
        <w:tc>
          <w:tcPr>
            <w:tcW w:w="1740" w:type="dxa"/>
            <w:tcBorders>
              <w:top w:val="nil"/>
              <w:left w:val="nil"/>
              <w:bottom w:val="single" w:sz="4" w:space="0" w:color="C0C0C0"/>
              <w:right w:val="single" w:sz="4" w:space="0" w:color="C0C0C0"/>
            </w:tcBorders>
            <w:shd w:val="clear" w:color="000000" w:fill="D7EAD3"/>
            <w:vAlign w:val="center"/>
            <w:hideMark/>
          </w:tcPr>
          <w:p w14:paraId="176946A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18 430,28</w:t>
            </w:r>
          </w:p>
        </w:tc>
        <w:tc>
          <w:tcPr>
            <w:tcW w:w="1500" w:type="dxa"/>
            <w:tcBorders>
              <w:top w:val="nil"/>
              <w:left w:val="nil"/>
              <w:bottom w:val="single" w:sz="4" w:space="0" w:color="C0C0C0"/>
              <w:right w:val="single" w:sz="4" w:space="0" w:color="C0C0C0"/>
            </w:tcBorders>
            <w:shd w:val="clear" w:color="000000" w:fill="D7EAD3"/>
            <w:vAlign w:val="center"/>
            <w:hideMark/>
          </w:tcPr>
          <w:p w14:paraId="3CC7FDA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33 104,71</w:t>
            </w:r>
          </w:p>
        </w:tc>
        <w:tc>
          <w:tcPr>
            <w:tcW w:w="1680" w:type="dxa"/>
            <w:tcBorders>
              <w:top w:val="nil"/>
              <w:left w:val="nil"/>
              <w:bottom w:val="single" w:sz="4" w:space="0" w:color="C0C0C0"/>
              <w:right w:val="single" w:sz="4" w:space="0" w:color="C0C0C0"/>
            </w:tcBorders>
            <w:shd w:val="clear" w:color="000000" w:fill="D7EAD3"/>
            <w:vAlign w:val="center"/>
            <w:hideMark/>
          </w:tcPr>
          <w:p w14:paraId="5F5B0E7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18 866,26</w:t>
            </w:r>
          </w:p>
        </w:tc>
        <w:tc>
          <w:tcPr>
            <w:tcW w:w="1660" w:type="dxa"/>
            <w:tcBorders>
              <w:top w:val="nil"/>
              <w:left w:val="nil"/>
              <w:bottom w:val="single" w:sz="4" w:space="0" w:color="C0C0C0"/>
              <w:right w:val="single" w:sz="4" w:space="0" w:color="C0C0C0"/>
            </w:tcBorders>
            <w:shd w:val="clear" w:color="000000" w:fill="D7EAD3"/>
            <w:vAlign w:val="center"/>
            <w:hideMark/>
          </w:tcPr>
          <w:p w14:paraId="4345DAE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19 424,76</w:t>
            </w:r>
          </w:p>
        </w:tc>
        <w:tc>
          <w:tcPr>
            <w:tcW w:w="1660" w:type="dxa"/>
            <w:tcBorders>
              <w:top w:val="nil"/>
              <w:left w:val="nil"/>
              <w:bottom w:val="single" w:sz="4" w:space="0" w:color="C0C0C0"/>
              <w:right w:val="single" w:sz="4" w:space="0" w:color="C0C0C0"/>
            </w:tcBorders>
            <w:shd w:val="clear" w:color="000000" w:fill="D7EAD3"/>
            <w:vAlign w:val="center"/>
            <w:hideMark/>
          </w:tcPr>
          <w:p w14:paraId="69EC495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D7EAD3"/>
            <w:vAlign w:val="center"/>
            <w:hideMark/>
          </w:tcPr>
          <w:p w14:paraId="28C6F5B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35 862,80</w:t>
            </w:r>
          </w:p>
        </w:tc>
        <w:tc>
          <w:tcPr>
            <w:tcW w:w="1760" w:type="dxa"/>
            <w:tcBorders>
              <w:top w:val="nil"/>
              <w:left w:val="nil"/>
              <w:bottom w:val="single" w:sz="4" w:space="0" w:color="C0C0C0"/>
              <w:right w:val="single" w:sz="4" w:space="0" w:color="C0C0C0"/>
            </w:tcBorders>
            <w:shd w:val="clear" w:color="000000" w:fill="D7EAD3"/>
            <w:vAlign w:val="center"/>
            <w:hideMark/>
          </w:tcPr>
          <w:p w14:paraId="73CC1B4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D7EAD3"/>
            <w:vAlign w:val="center"/>
            <w:hideMark/>
          </w:tcPr>
          <w:p w14:paraId="78406C4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19 293,83</w:t>
            </w:r>
          </w:p>
        </w:tc>
        <w:tc>
          <w:tcPr>
            <w:tcW w:w="1480" w:type="dxa"/>
            <w:tcBorders>
              <w:top w:val="nil"/>
              <w:left w:val="nil"/>
              <w:bottom w:val="single" w:sz="4" w:space="0" w:color="C0C0C0"/>
              <w:right w:val="single" w:sz="4" w:space="0" w:color="C0C0C0"/>
            </w:tcBorders>
            <w:shd w:val="clear" w:color="000000" w:fill="D7EAD3"/>
            <w:vAlign w:val="center"/>
            <w:hideMark/>
          </w:tcPr>
          <w:p w14:paraId="5A86E43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19 293,83</w:t>
            </w:r>
          </w:p>
        </w:tc>
        <w:tc>
          <w:tcPr>
            <w:tcW w:w="1460" w:type="dxa"/>
            <w:tcBorders>
              <w:top w:val="nil"/>
              <w:left w:val="nil"/>
              <w:bottom w:val="single" w:sz="4" w:space="0" w:color="C0C0C0"/>
              <w:right w:val="single" w:sz="4" w:space="0" w:color="C0C0C0"/>
            </w:tcBorders>
            <w:shd w:val="clear" w:color="000000" w:fill="D7EAD3"/>
            <w:vAlign w:val="center"/>
            <w:hideMark/>
          </w:tcPr>
          <w:p w14:paraId="03ED042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19 293,83</w:t>
            </w:r>
          </w:p>
        </w:tc>
        <w:tc>
          <w:tcPr>
            <w:tcW w:w="1360" w:type="dxa"/>
            <w:tcBorders>
              <w:top w:val="nil"/>
              <w:left w:val="nil"/>
              <w:bottom w:val="single" w:sz="4" w:space="0" w:color="C0C0C0"/>
              <w:right w:val="single" w:sz="4" w:space="0" w:color="C0C0C0"/>
            </w:tcBorders>
            <w:shd w:val="clear" w:color="000000" w:fill="D7EAD3"/>
            <w:vAlign w:val="center"/>
            <w:hideMark/>
          </w:tcPr>
          <w:p w14:paraId="36C4B8D6" w14:textId="7777777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16 568,97</w:t>
            </w:r>
          </w:p>
        </w:tc>
        <w:tc>
          <w:tcPr>
            <w:tcW w:w="4000" w:type="dxa"/>
            <w:tcBorders>
              <w:top w:val="nil"/>
              <w:left w:val="nil"/>
              <w:bottom w:val="single" w:sz="4" w:space="0" w:color="C0C0C0"/>
              <w:right w:val="single" w:sz="4" w:space="0" w:color="C0C0C0"/>
            </w:tcBorders>
            <w:shd w:val="clear" w:color="000000" w:fill="FFFFCC"/>
            <w:vAlign w:val="center"/>
            <w:hideMark/>
          </w:tcPr>
          <w:p w14:paraId="33F3C8D4" w14:textId="77777777" w:rsidR="00A75DBE" w:rsidRPr="000C3ED1" w:rsidRDefault="00A75DBE" w:rsidP="00A75DBE">
            <w:pPr>
              <w:rPr>
                <w:rFonts w:ascii="Tahoma" w:hAnsi="Tahoma" w:cs="Tahoma"/>
                <w:b/>
                <w:bCs/>
                <w:sz w:val="13"/>
                <w:szCs w:val="13"/>
              </w:rPr>
            </w:pPr>
            <w:bookmarkStart w:id="25" w:name="RANGE!V230"/>
            <w:r w:rsidRPr="000C3ED1">
              <w:rPr>
                <w:rFonts w:ascii="Tahoma" w:hAnsi="Tahoma" w:cs="Tahoma"/>
                <w:b/>
                <w:bCs/>
                <w:sz w:val="13"/>
                <w:szCs w:val="13"/>
              </w:rPr>
              <w:t> </w:t>
            </w:r>
            <w:bookmarkEnd w:id="25"/>
          </w:p>
        </w:tc>
      </w:tr>
      <w:tr w:rsidR="00A75DBE" w:rsidRPr="000C3ED1" w14:paraId="33B3285F" w14:textId="77777777" w:rsidTr="000C3ED1">
        <w:trPr>
          <w:trHeight w:val="225"/>
          <w:jc w:val="center"/>
        </w:trPr>
        <w:tc>
          <w:tcPr>
            <w:tcW w:w="580" w:type="dxa"/>
            <w:tcBorders>
              <w:top w:val="nil"/>
              <w:left w:val="nil"/>
              <w:bottom w:val="nil"/>
              <w:right w:val="nil"/>
            </w:tcBorders>
            <w:shd w:val="clear" w:color="auto" w:fill="auto"/>
            <w:vAlign w:val="center"/>
            <w:hideMark/>
          </w:tcPr>
          <w:p w14:paraId="140A1236" w14:textId="77777777" w:rsidR="00A75DBE" w:rsidRPr="000C3ED1" w:rsidRDefault="00A75DBE" w:rsidP="00A75DBE">
            <w:pP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616963B4"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2322D22D"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09E5BD67"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4D9FBC9C"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04137C40" w14:textId="77777777" w:rsidR="00A75DBE" w:rsidRPr="000C3ED1" w:rsidRDefault="00A75DBE" w:rsidP="00A75DBE">
            <w:pPr>
              <w:rPr>
                <w:sz w:val="13"/>
                <w:szCs w:val="13"/>
              </w:rPr>
            </w:pPr>
          </w:p>
        </w:tc>
        <w:tc>
          <w:tcPr>
            <w:tcW w:w="1500" w:type="dxa"/>
            <w:tcBorders>
              <w:top w:val="nil"/>
              <w:left w:val="nil"/>
              <w:bottom w:val="nil"/>
              <w:right w:val="nil"/>
            </w:tcBorders>
            <w:shd w:val="clear" w:color="auto" w:fill="auto"/>
            <w:vAlign w:val="center"/>
            <w:hideMark/>
          </w:tcPr>
          <w:p w14:paraId="7A9252FA" w14:textId="77777777" w:rsidR="00A75DBE" w:rsidRPr="000C3ED1" w:rsidRDefault="00A75DBE" w:rsidP="00A75DBE">
            <w:pPr>
              <w:rPr>
                <w:sz w:val="13"/>
                <w:szCs w:val="13"/>
              </w:rPr>
            </w:pPr>
          </w:p>
        </w:tc>
        <w:tc>
          <w:tcPr>
            <w:tcW w:w="1680" w:type="dxa"/>
            <w:tcBorders>
              <w:top w:val="nil"/>
              <w:left w:val="nil"/>
              <w:bottom w:val="nil"/>
              <w:right w:val="nil"/>
            </w:tcBorders>
            <w:shd w:val="clear" w:color="auto" w:fill="auto"/>
            <w:vAlign w:val="center"/>
            <w:hideMark/>
          </w:tcPr>
          <w:p w14:paraId="5A8635B5"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69C74861"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1D309319" w14:textId="77777777" w:rsidR="00A75DBE" w:rsidRPr="000C3ED1" w:rsidRDefault="00A75DBE" w:rsidP="00A75DBE">
            <w:pPr>
              <w:rPr>
                <w:sz w:val="13"/>
                <w:szCs w:val="13"/>
              </w:rPr>
            </w:pPr>
          </w:p>
        </w:tc>
        <w:tc>
          <w:tcPr>
            <w:tcW w:w="1840" w:type="dxa"/>
            <w:tcBorders>
              <w:top w:val="nil"/>
              <w:left w:val="nil"/>
              <w:bottom w:val="nil"/>
              <w:right w:val="nil"/>
            </w:tcBorders>
            <w:shd w:val="clear" w:color="auto" w:fill="auto"/>
            <w:vAlign w:val="center"/>
            <w:hideMark/>
          </w:tcPr>
          <w:p w14:paraId="6B87E219"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56F9C5E0" w14:textId="77777777" w:rsidR="00A75DBE" w:rsidRPr="000C3ED1" w:rsidRDefault="00A75DBE" w:rsidP="00A75DBE">
            <w:pPr>
              <w:rPr>
                <w:sz w:val="13"/>
                <w:szCs w:val="13"/>
              </w:rPr>
            </w:pPr>
          </w:p>
        </w:tc>
        <w:tc>
          <w:tcPr>
            <w:tcW w:w="1780" w:type="dxa"/>
            <w:tcBorders>
              <w:top w:val="nil"/>
              <w:left w:val="nil"/>
              <w:bottom w:val="nil"/>
              <w:right w:val="nil"/>
            </w:tcBorders>
            <w:shd w:val="clear" w:color="auto" w:fill="auto"/>
            <w:vAlign w:val="center"/>
            <w:hideMark/>
          </w:tcPr>
          <w:p w14:paraId="472918B0"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0EA4EA83"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67C55D82"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19A12DBA"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576408D1" w14:textId="77777777" w:rsidR="00A75DBE" w:rsidRPr="000C3ED1" w:rsidRDefault="00A75DBE" w:rsidP="00A75DBE">
            <w:pPr>
              <w:rPr>
                <w:sz w:val="13"/>
                <w:szCs w:val="13"/>
              </w:rPr>
            </w:pPr>
          </w:p>
        </w:tc>
      </w:tr>
      <w:tr w:rsidR="00A75DBE" w:rsidRPr="000C3ED1" w14:paraId="392F90AF" w14:textId="77777777" w:rsidTr="000C3ED1">
        <w:trPr>
          <w:trHeight w:val="225"/>
          <w:jc w:val="center"/>
        </w:trPr>
        <w:tc>
          <w:tcPr>
            <w:tcW w:w="580" w:type="dxa"/>
            <w:tcBorders>
              <w:top w:val="nil"/>
              <w:left w:val="nil"/>
              <w:bottom w:val="nil"/>
              <w:right w:val="nil"/>
            </w:tcBorders>
            <w:shd w:val="clear" w:color="auto" w:fill="auto"/>
            <w:vAlign w:val="center"/>
            <w:hideMark/>
          </w:tcPr>
          <w:p w14:paraId="7B20944F"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2BE685B3"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45A3E630"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3BC2A830"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35BB10BB"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647DA0DC" w14:textId="77777777" w:rsidR="00A75DBE" w:rsidRPr="000C3ED1" w:rsidRDefault="00A75DBE" w:rsidP="00A75DBE">
            <w:pPr>
              <w:rPr>
                <w:sz w:val="13"/>
                <w:szCs w:val="13"/>
              </w:rPr>
            </w:pPr>
          </w:p>
        </w:tc>
        <w:tc>
          <w:tcPr>
            <w:tcW w:w="1500" w:type="dxa"/>
            <w:tcBorders>
              <w:top w:val="nil"/>
              <w:left w:val="nil"/>
              <w:bottom w:val="nil"/>
              <w:right w:val="nil"/>
            </w:tcBorders>
            <w:shd w:val="clear" w:color="auto" w:fill="auto"/>
            <w:vAlign w:val="center"/>
            <w:hideMark/>
          </w:tcPr>
          <w:p w14:paraId="42910A56" w14:textId="77777777" w:rsidR="00A75DBE" w:rsidRPr="000C3ED1" w:rsidRDefault="00A75DBE" w:rsidP="00A75DBE">
            <w:pPr>
              <w:rPr>
                <w:sz w:val="13"/>
                <w:szCs w:val="13"/>
              </w:rPr>
            </w:pPr>
          </w:p>
        </w:tc>
        <w:tc>
          <w:tcPr>
            <w:tcW w:w="1680" w:type="dxa"/>
            <w:tcBorders>
              <w:top w:val="nil"/>
              <w:left w:val="nil"/>
              <w:bottom w:val="nil"/>
              <w:right w:val="nil"/>
            </w:tcBorders>
            <w:shd w:val="clear" w:color="auto" w:fill="auto"/>
            <w:vAlign w:val="center"/>
            <w:hideMark/>
          </w:tcPr>
          <w:p w14:paraId="51466D18"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15D4021F"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01620EEC" w14:textId="77777777" w:rsidR="00A75DBE" w:rsidRPr="000C3ED1" w:rsidRDefault="00A75DBE" w:rsidP="00A75DBE">
            <w:pPr>
              <w:rPr>
                <w:sz w:val="13"/>
                <w:szCs w:val="13"/>
              </w:rPr>
            </w:pPr>
          </w:p>
        </w:tc>
        <w:tc>
          <w:tcPr>
            <w:tcW w:w="1840" w:type="dxa"/>
            <w:tcBorders>
              <w:top w:val="nil"/>
              <w:left w:val="nil"/>
              <w:bottom w:val="nil"/>
              <w:right w:val="nil"/>
            </w:tcBorders>
            <w:shd w:val="clear" w:color="auto" w:fill="auto"/>
            <w:vAlign w:val="center"/>
            <w:hideMark/>
          </w:tcPr>
          <w:p w14:paraId="29E314EE"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07A6B3D9" w14:textId="77777777" w:rsidR="00A75DBE" w:rsidRPr="000C3ED1" w:rsidRDefault="00A75DBE" w:rsidP="00A75DBE">
            <w:pPr>
              <w:rPr>
                <w:sz w:val="13"/>
                <w:szCs w:val="13"/>
              </w:rPr>
            </w:pPr>
          </w:p>
        </w:tc>
        <w:tc>
          <w:tcPr>
            <w:tcW w:w="1780" w:type="dxa"/>
            <w:tcBorders>
              <w:top w:val="nil"/>
              <w:left w:val="nil"/>
              <w:bottom w:val="nil"/>
              <w:right w:val="nil"/>
            </w:tcBorders>
            <w:shd w:val="clear" w:color="auto" w:fill="auto"/>
            <w:vAlign w:val="center"/>
            <w:hideMark/>
          </w:tcPr>
          <w:p w14:paraId="214E5274"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54BDFA54"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173943F8"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0AF13BFE"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639729E8" w14:textId="77777777" w:rsidR="00A75DBE" w:rsidRPr="000C3ED1" w:rsidRDefault="00A75DBE" w:rsidP="00A75DBE">
            <w:pPr>
              <w:rPr>
                <w:sz w:val="13"/>
                <w:szCs w:val="13"/>
              </w:rPr>
            </w:pPr>
          </w:p>
        </w:tc>
      </w:tr>
      <w:tr w:rsidR="00A75DBE" w:rsidRPr="000C3ED1" w14:paraId="28A9616B" w14:textId="77777777" w:rsidTr="000C3ED1">
        <w:trPr>
          <w:trHeight w:val="225"/>
          <w:jc w:val="center"/>
        </w:trPr>
        <w:tc>
          <w:tcPr>
            <w:tcW w:w="580" w:type="dxa"/>
            <w:tcBorders>
              <w:top w:val="nil"/>
              <w:left w:val="nil"/>
              <w:bottom w:val="nil"/>
              <w:right w:val="nil"/>
            </w:tcBorders>
            <w:shd w:val="clear" w:color="auto" w:fill="auto"/>
            <w:vAlign w:val="center"/>
            <w:hideMark/>
          </w:tcPr>
          <w:p w14:paraId="70CE5686"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36DA416D"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E0CB80E"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78FDD988"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3D8F3EB4"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3B654274" w14:textId="77777777" w:rsidR="00A75DBE" w:rsidRPr="000C3ED1" w:rsidRDefault="00A75DBE" w:rsidP="00A75DBE">
            <w:pPr>
              <w:rPr>
                <w:sz w:val="13"/>
                <w:szCs w:val="13"/>
              </w:rPr>
            </w:pPr>
          </w:p>
        </w:tc>
        <w:tc>
          <w:tcPr>
            <w:tcW w:w="1500" w:type="dxa"/>
            <w:tcBorders>
              <w:top w:val="nil"/>
              <w:left w:val="nil"/>
              <w:bottom w:val="nil"/>
              <w:right w:val="nil"/>
            </w:tcBorders>
            <w:shd w:val="clear" w:color="auto" w:fill="auto"/>
            <w:vAlign w:val="center"/>
            <w:hideMark/>
          </w:tcPr>
          <w:p w14:paraId="36B3256C" w14:textId="77777777" w:rsidR="00A75DBE" w:rsidRPr="000C3ED1" w:rsidRDefault="00A75DBE" w:rsidP="00A75DBE">
            <w:pPr>
              <w:rPr>
                <w:sz w:val="13"/>
                <w:szCs w:val="13"/>
              </w:rPr>
            </w:pPr>
          </w:p>
        </w:tc>
        <w:tc>
          <w:tcPr>
            <w:tcW w:w="1680" w:type="dxa"/>
            <w:tcBorders>
              <w:top w:val="nil"/>
              <w:left w:val="nil"/>
              <w:bottom w:val="nil"/>
              <w:right w:val="nil"/>
            </w:tcBorders>
            <w:shd w:val="clear" w:color="auto" w:fill="auto"/>
            <w:vAlign w:val="center"/>
            <w:hideMark/>
          </w:tcPr>
          <w:p w14:paraId="11AF6C71"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11DFD41D"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52D924B1" w14:textId="77777777" w:rsidR="00A75DBE" w:rsidRPr="000C3ED1" w:rsidRDefault="00A75DBE" w:rsidP="00A75DBE">
            <w:pPr>
              <w:rPr>
                <w:sz w:val="13"/>
                <w:szCs w:val="13"/>
              </w:rPr>
            </w:pPr>
          </w:p>
        </w:tc>
        <w:tc>
          <w:tcPr>
            <w:tcW w:w="1840" w:type="dxa"/>
            <w:tcBorders>
              <w:top w:val="nil"/>
              <w:left w:val="nil"/>
              <w:bottom w:val="nil"/>
              <w:right w:val="nil"/>
            </w:tcBorders>
            <w:shd w:val="clear" w:color="auto" w:fill="auto"/>
            <w:vAlign w:val="center"/>
            <w:hideMark/>
          </w:tcPr>
          <w:p w14:paraId="6F617111"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083B800E" w14:textId="77777777" w:rsidR="00A75DBE" w:rsidRPr="000C3ED1" w:rsidRDefault="00A75DBE" w:rsidP="00A75DBE">
            <w:pPr>
              <w:rPr>
                <w:sz w:val="13"/>
                <w:szCs w:val="13"/>
              </w:rPr>
            </w:pPr>
          </w:p>
        </w:tc>
        <w:tc>
          <w:tcPr>
            <w:tcW w:w="1780" w:type="dxa"/>
            <w:tcBorders>
              <w:top w:val="nil"/>
              <w:left w:val="nil"/>
              <w:bottom w:val="nil"/>
              <w:right w:val="nil"/>
            </w:tcBorders>
            <w:shd w:val="clear" w:color="auto" w:fill="auto"/>
            <w:vAlign w:val="center"/>
            <w:hideMark/>
          </w:tcPr>
          <w:p w14:paraId="6DAC5BB2"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0846A7DD"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19A287DA"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0B428360"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11B6B0CD" w14:textId="77777777" w:rsidR="00A75DBE" w:rsidRPr="000C3ED1" w:rsidRDefault="00A75DBE" w:rsidP="00A75DBE">
            <w:pPr>
              <w:rPr>
                <w:sz w:val="13"/>
                <w:szCs w:val="13"/>
              </w:rPr>
            </w:pPr>
          </w:p>
        </w:tc>
      </w:tr>
      <w:tr w:rsidR="00A75DBE" w:rsidRPr="000C3ED1" w14:paraId="271C5A9B" w14:textId="77777777" w:rsidTr="000C3ED1">
        <w:trPr>
          <w:trHeight w:val="225"/>
          <w:jc w:val="center"/>
        </w:trPr>
        <w:tc>
          <w:tcPr>
            <w:tcW w:w="580" w:type="dxa"/>
            <w:tcBorders>
              <w:top w:val="nil"/>
              <w:left w:val="nil"/>
              <w:bottom w:val="nil"/>
              <w:right w:val="nil"/>
            </w:tcBorders>
            <w:shd w:val="clear" w:color="auto" w:fill="auto"/>
            <w:vAlign w:val="center"/>
            <w:hideMark/>
          </w:tcPr>
          <w:p w14:paraId="050B2183"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171157B0"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F5DBE27" w14:textId="77777777" w:rsidR="00A75DBE" w:rsidRPr="000C3ED1" w:rsidRDefault="00A75DBE" w:rsidP="00A75DBE">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A548F06" w14:textId="77777777" w:rsidR="00A75DBE" w:rsidRPr="000C3ED1" w:rsidRDefault="00A75DBE" w:rsidP="00A75DBE">
            <w:pPr>
              <w:rPr>
                <w:rFonts w:ascii="Tahoma" w:hAnsi="Tahoma" w:cs="Tahoma"/>
                <w:color w:val="000000"/>
                <w:sz w:val="13"/>
                <w:szCs w:val="13"/>
              </w:rPr>
            </w:pPr>
            <w:r w:rsidRPr="000C3ED1">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38FF9D24"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7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13C3E4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3F2D04B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3D1B277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55C6D108"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474E0BF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82D66A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20C72A4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13AD759B"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00857B4D" w14:textId="77777777" w:rsidR="00A75DBE" w:rsidRPr="000C3ED1" w:rsidRDefault="00A75DBE" w:rsidP="00A75DBE">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1BD7F119"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4649016F"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79C8CAE3" w14:textId="77777777" w:rsidR="00A75DBE" w:rsidRPr="000C3ED1" w:rsidRDefault="00A75DBE" w:rsidP="00A75DBE">
            <w:pPr>
              <w:rPr>
                <w:sz w:val="13"/>
                <w:szCs w:val="13"/>
              </w:rPr>
            </w:pPr>
          </w:p>
        </w:tc>
      </w:tr>
      <w:tr w:rsidR="00A75DBE" w:rsidRPr="000C3ED1" w14:paraId="784AD1F4" w14:textId="77777777" w:rsidTr="000C3ED1">
        <w:trPr>
          <w:trHeight w:val="225"/>
          <w:jc w:val="center"/>
        </w:trPr>
        <w:tc>
          <w:tcPr>
            <w:tcW w:w="580" w:type="dxa"/>
            <w:tcBorders>
              <w:top w:val="nil"/>
              <w:left w:val="nil"/>
              <w:bottom w:val="nil"/>
              <w:right w:val="nil"/>
            </w:tcBorders>
            <w:shd w:val="clear" w:color="auto" w:fill="auto"/>
            <w:vAlign w:val="center"/>
            <w:hideMark/>
          </w:tcPr>
          <w:p w14:paraId="05CCB4C5"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193F8F7C"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36703814"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0A241B4E" w14:textId="77777777" w:rsidR="00A75DBE" w:rsidRPr="000C3ED1" w:rsidRDefault="00A75DBE" w:rsidP="00A75DBE">
            <w:pPr>
              <w:rPr>
                <w:rFonts w:ascii="Tahoma" w:hAnsi="Tahoma" w:cs="Tahoma"/>
                <w:color w:val="000000"/>
                <w:sz w:val="13"/>
                <w:szCs w:val="13"/>
              </w:rPr>
            </w:pPr>
            <w:r w:rsidRPr="000C3ED1">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2638301E"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740" w:type="dxa"/>
            <w:tcBorders>
              <w:top w:val="nil"/>
              <w:left w:val="single" w:sz="4" w:space="0" w:color="C0C0C0"/>
              <w:bottom w:val="single" w:sz="4" w:space="0" w:color="C0C0C0"/>
              <w:right w:val="single" w:sz="4" w:space="0" w:color="C0C0C0"/>
            </w:tcBorders>
            <w:shd w:val="clear" w:color="auto" w:fill="auto"/>
            <w:vAlign w:val="center"/>
            <w:hideMark/>
          </w:tcPr>
          <w:p w14:paraId="549AABE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4CC11E1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27AD725D"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3,0 </w:t>
            </w:r>
          </w:p>
        </w:tc>
        <w:tc>
          <w:tcPr>
            <w:tcW w:w="1660" w:type="dxa"/>
            <w:tcBorders>
              <w:top w:val="nil"/>
              <w:left w:val="nil"/>
              <w:bottom w:val="single" w:sz="4" w:space="0" w:color="C0C0C0"/>
              <w:right w:val="single" w:sz="4" w:space="0" w:color="C0C0C0"/>
            </w:tcBorders>
            <w:shd w:val="clear" w:color="auto" w:fill="auto"/>
            <w:vAlign w:val="center"/>
            <w:hideMark/>
          </w:tcPr>
          <w:p w14:paraId="4409313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2FB256F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67BDF8F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7E06373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4F81E88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3,7 </w:t>
            </w:r>
          </w:p>
        </w:tc>
        <w:tc>
          <w:tcPr>
            <w:tcW w:w="1480" w:type="dxa"/>
            <w:tcBorders>
              <w:top w:val="nil"/>
              <w:left w:val="nil"/>
              <w:bottom w:val="nil"/>
              <w:right w:val="nil"/>
            </w:tcBorders>
            <w:shd w:val="clear" w:color="auto" w:fill="auto"/>
            <w:vAlign w:val="center"/>
            <w:hideMark/>
          </w:tcPr>
          <w:p w14:paraId="45C1E333" w14:textId="77777777" w:rsidR="00A75DBE" w:rsidRPr="000C3ED1" w:rsidRDefault="00A75DBE" w:rsidP="00A75DBE">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3A35EDCD"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41F095E2"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45B2D2B9" w14:textId="77777777" w:rsidR="00A75DBE" w:rsidRPr="000C3ED1" w:rsidRDefault="00A75DBE" w:rsidP="00A75DBE">
            <w:pPr>
              <w:rPr>
                <w:sz w:val="13"/>
                <w:szCs w:val="13"/>
              </w:rPr>
            </w:pPr>
          </w:p>
        </w:tc>
      </w:tr>
      <w:tr w:rsidR="00A75DBE" w:rsidRPr="000C3ED1" w14:paraId="237E9FA5" w14:textId="77777777" w:rsidTr="000C3ED1">
        <w:trPr>
          <w:trHeight w:val="225"/>
          <w:jc w:val="center"/>
        </w:trPr>
        <w:tc>
          <w:tcPr>
            <w:tcW w:w="580" w:type="dxa"/>
            <w:tcBorders>
              <w:top w:val="nil"/>
              <w:left w:val="nil"/>
              <w:bottom w:val="nil"/>
              <w:right w:val="nil"/>
            </w:tcBorders>
            <w:shd w:val="clear" w:color="auto" w:fill="auto"/>
            <w:vAlign w:val="center"/>
            <w:hideMark/>
          </w:tcPr>
          <w:p w14:paraId="69657A2B"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750CBFA0"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5204E92"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4372EAD1" w14:textId="77777777" w:rsidR="00A75DBE" w:rsidRPr="000C3ED1" w:rsidRDefault="00A75DBE" w:rsidP="00A75DBE">
            <w:pPr>
              <w:rPr>
                <w:rFonts w:ascii="Tahoma" w:hAnsi="Tahoma" w:cs="Tahoma"/>
                <w:sz w:val="13"/>
                <w:szCs w:val="13"/>
              </w:rPr>
            </w:pPr>
            <w:r w:rsidRPr="000C3ED1">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2AA71B1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auto" w:fill="auto"/>
            <w:vAlign w:val="center"/>
            <w:hideMark/>
          </w:tcPr>
          <w:p w14:paraId="67C7CA1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76A030F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7A843DF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1,0197 </w:t>
            </w:r>
          </w:p>
        </w:tc>
        <w:tc>
          <w:tcPr>
            <w:tcW w:w="1660" w:type="dxa"/>
            <w:tcBorders>
              <w:top w:val="nil"/>
              <w:left w:val="nil"/>
              <w:bottom w:val="single" w:sz="4" w:space="0" w:color="C0C0C0"/>
              <w:right w:val="single" w:sz="4" w:space="0" w:color="C0C0C0"/>
            </w:tcBorders>
            <w:shd w:val="clear" w:color="auto" w:fill="auto"/>
            <w:vAlign w:val="center"/>
            <w:hideMark/>
          </w:tcPr>
          <w:p w14:paraId="3E490CE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13810FB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594423B0"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2619F2B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4C81909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xml:space="preserve">1,0266 </w:t>
            </w:r>
          </w:p>
        </w:tc>
        <w:tc>
          <w:tcPr>
            <w:tcW w:w="1480" w:type="dxa"/>
            <w:tcBorders>
              <w:top w:val="nil"/>
              <w:left w:val="nil"/>
              <w:bottom w:val="nil"/>
              <w:right w:val="nil"/>
            </w:tcBorders>
            <w:shd w:val="clear" w:color="auto" w:fill="auto"/>
            <w:vAlign w:val="center"/>
            <w:hideMark/>
          </w:tcPr>
          <w:p w14:paraId="21954548" w14:textId="77777777" w:rsidR="00A75DBE" w:rsidRPr="000C3ED1" w:rsidRDefault="00A75DBE" w:rsidP="00A75DBE">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768F8CC1"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7C17D1C1"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38D6CCE1" w14:textId="77777777" w:rsidR="00A75DBE" w:rsidRPr="000C3ED1" w:rsidRDefault="00A75DBE" w:rsidP="00A75DBE">
            <w:pPr>
              <w:rPr>
                <w:sz w:val="13"/>
                <w:szCs w:val="13"/>
              </w:rPr>
            </w:pPr>
          </w:p>
        </w:tc>
      </w:tr>
      <w:tr w:rsidR="00A75DBE" w:rsidRPr="000C3ED1" w14:paraId="7CF2DC85" w14:textId="77777777" w:rsidTr="000C3ED1">
        <w:trPr>
          <w:trHeight w:val="225"/>
          <w:jc w:val="center"/>
        </w:trPr>
        <w:tc>
          <w:tcPr>
            <w:tcW w:w="580" w:type="dxa"/>
            <w:tcBorders>
              <w:top w:val="nil"/>
              <w:left w:val="nil"/>
              <w:bottom w:val="nil"/>
              <w:right w:val="nil"/>
            </w:tcBorders>
            <w:shd w:val="clear" w:color="auto" w:fill="auto"/>
            <w:vAlign w:val="center"/>
            <w:hideMark/>
          </w:tcPr>
          <w:p w14:paraId="4BBF307E"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00B42A6B"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1ACBF9C7"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1E3A15E5" w14:textId="77777777" w:rsidR="00A75DBE" w:rsidRPr="000C3ED1" w:rsidRDefault="00A75DBE" w:rsidP="00A75DBE">
            <w:pPr>
              <w:rPr>
                <w:rFonts w:ascii="Tahoma" w:hAnsi="Tahoma" w:cs="Tahoma"/>
                <w:sz w:val="13"/>
                <w:szCs w:val="13"/>
              </w:rPr>
            </w:pPr>
            <w:r w:rsidRPr="000C3ED1">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3566C5ED" w14:textId="77777777" w:rsidR="00A75DBE" w:rsidRPr="000C3ED1" w:rsidRDefault="00A75DBE" w:rsidP="00A75DBE">
            <w:pPr>
              <w:jc w:val="center"/>
              <w:rPr>
                <w:rFonts w:ascii="Tahoma" w:hAnsi="Tahoma" w:cs="Tahoma"/>
                <w:color w:val="000000"/>
                <w:sz w:val="13"/>
                <w:szCs w:val="13"/>
              </w:rPr>
            </w:pPr>
            <w:r w:rsidRPr="000C3ED1">
              <w:rPr>
                <w:rFonts w:ascii="Tahoma" w:hAnsi="Tahoma" w:cs="Tahoma"/>
                <w:color w:val="000000"/>
                <w:sz w:val="13"/>
                <w:szCs w:val="13"/>
              </w:rPr>
              <w:t>%</w:t>
            </w:r>
          </w:p>
        </w:tc>
        <w:tc>
          <w:tcPr>
            <w:tcW w:w="1740" w:type="dxa"/>
            <w:tcBorders>
              <w:top w:val="nil"/>
              <w:left w:val="single" w:sz="4" w:space="0" w:color="C0C0C0"/>
              <w:bottom w:val="single" w:sz="4" w:space="0" w:color="C0C0C0"/>
              <w:right w:val="single" w:sz="4" w:space="0" w:color="C0C0C0"/>
            </w:tcBorders>
            <w:shd w:val="clear" w:color="auto" w:fill="auto"/>
            <w:vAlign w:val="center"/>
            <w:hideMark/>
          </w:tcPr>
          <w:p w14:paraId="42C3DB1E"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500" w:type="dxa"/>
            <w:tcBorders>
              <w:top w:val="nil"/>
              <w:left w:val="nil"/>
              <w:bottom w:val="single" w:sz="4" w:space="0" w:color="C0C0C0"/>
              <w:right w:val="single" w:sz="4" w:space="0" w:color="C0C0C0"/>
            </w:tcBorders>
            <w:shd w:val="clear" w:color="auto" w:fill="auto"/>
            <w:vAlign w:val="center"/>
            <w:hideMark/>
          </w:tcPr>
          <w:p w14:paraId="6EB9F11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auto" w:fill="auto"/>
            <w:vAlign w:val="center"/>
            <w:hideMark/>
          </w:tcPr>
          <w:p w14:paraId="6E635F2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660" w:type="dxa"/>
            <w:tcBorders>
              <w:top w:val="nil"/>
              <w:left w:val="nil"/>
              <w:bottom w:val="single" w:sz="4" w:space="0" w:color="C0C0C0"/>
              <w:right w:val="single" w:sz="4" w:space="0" w:color="C0C0C0"/>
            </w:tcBorders>
            <w:shd w:val="clear" w:color="auto" w:fill="auto"/>
            <w:vAlign w:val="center"/>
            <w:hideMark/>
          </w:tcPr>
          <w:p w14:paraId="7546BDAC"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660" w:type="dxa"/>
            <w:tcBorders>
              <w:top w:val="nil"/>
              <w:left w:val="nil"/>
              <w:bottom w:val="single" w:sz="4" w:space="0" w:color="C0C0C0"/>
              <w:right w:val="single" w:sz="4" w:space="0" w:color="C0C0C0"/>
            </w:tcBorders>
            <w:shd w:val="clear" w:color="auto" w:fill="auto"/>
            <w:vAlign w:val="center"/>
            <w:hideMark/>
          </w:tcPr>
          <w:p w14:paraId="35E7739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0B49FDF6"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760" w:type="dxa"/>
            <w:tcBorders>
              <w:top w:val="nil"/>
              <w:left w:val="nil"/>
              <w:bottom w:val="single" w:sz="4" w:space="0" w:color="C0C0C0"/>
              <w:right w:val="single" w:sz="4" w:space="0" w:color="C0C0C0"/>
            </w:tcBorders>
            <w:shd w:val="clear" w:color="auto" w:fill="auto"/>
            <w:vAlign w:val="center"/>
            <w:hideMark/>
          </w:tcPr>
          <w:p w14:paraId="30A0903F"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1ACA9E7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0</w:t>
            </w:r>
          </w:p>
        </w:tc>
        <w:tc>
          <w:tcPr>
            <w:tcW w:w="1480" w:type="dxa"/>
            <w:tcBorders>
              <w:top w:val="nil"/>
              <w:left w:val="nil"/>
              <w:bottom w:val="nil"/>
              <w:right w:val="nil"/>
            </w:tcBorders>
            <w:shd w:val="clear" w:color="auto" w:fill="auto"/>
            <w:vAlign w:val="center"/>
            <w:hideMark/>
          </w:tcPr>
          <w:p w14:paraId="6A2E5CC6" w14:textId="77777777" w:rsidR="00A75DBE" w:rsidRPr="000C3ED1" w:rsidRDefault="00A75DBE" w:rsidP="00A75DBE">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0FAA0973"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09393B60"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73A786FF" w14:textId="77777777" w:rsidR="00A75DBE" w:rsidRPr="000C3ED1" w:rsidRDefault="00A75DBE" w:rsidP="00A75DBE">
            <w:pPr>
              <w:rPr>
                <w:sz w:val="13"/>
                <w:szCs w:val="13"/>
              </w:rPr>
            </w:pPr>
          </w:p>
        </w:tc>
      </w:tr>
      <w:tr w:rsidR="00A75DBE" w:rsidRPr="000C3ED1" w14:paraId="129791FB" w14:textId="77777777" w:rsidTr="000C3ED1">
        <w:trPr>
          <w:trHeight w:val="225"/>
          <w:jc w:val="center"/>
        </w:trPr>
        <w:tc>
          <w:tcPr>
            <w:tcW w:w="580" w:type="dxa"/>
            <w:tcBorders>
              <w:top w:val="nil"/>
              <w:left w:val="nil"/>
              <w:bottom w:val="nil"/>
              <w:right w:val="nil"/>
            </w:tcBorders>
            <w:shd w:val="clear" w:color="auto" w:fill="auto"/>
            <w:vAlign w:val="center"/>
            <w:hideMark/>
          </w:tcPr>
          <w:p w14:paraId="0C02CC23"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625E0AE4"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4CD4C52A"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199CAB29"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2A5F01A3"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19CE9778" w14:textId="77777777" w:rsidR="00A75DBE" w:rsidRPr="000C3ED1" w:rsidRDefault="00A75DBE" w:rsidP="00A75DBE">
            <w:pPr>
              <w:jc w:val="center"/>
              <w:rPr>
                <w:sz w:val="13"/>
                <w:szCs w:val="13"/>
              </w:rPr>
            </w:pPr>
          </w:p>
        </w:tc>
        <w:tc>
          <w:tcPr>
            <w:tcW w:w="1500" w:type="dxa"/>
            <w:tcBorders>
              <w:top w:val="nil"/>
              <w:left w:val="nil"/>
              <w:bottom w:val="nil"/>
              <w:right w:val="nil"/>
            </w:tcBorders>
            <w:shd w:val="clear" w:color="auto" w:fill="auto"/>
            <w:vAlign w:val="center"/>
            <w:hideMark/>
          </w:tcPr>
          <w:p w14:paraId="2595947D" w14:textId="77777777" w:rsidR="00A75DBE" w:rsidRPr="000C3ED1" w:rsidRDefault="00A75DBE" w:rsidP="00A75DBE">
            <w:pPr>
              <w:jc w:val="center"/>
              <w:rPr>
                <w:sz w:val="13"/>
                <w:szCs w:val="13"/>
              </w:rPr>
            </w:pPr>
          </w:p>
        </w:tc>
        <w:tc>
          <w:tcPr>
            <w:tcW w:w="1680" w:type="dxa"/>
            <w:tcBorders>
              <w:top w:val="nil"/>
              <w:left w:val="nil"/>
              <w:bottom w:val="nil"/>
              <w:right w:val="nil"/>
            </w:tcBorders>
            <w:shd w:val="clear" w:color="auto" w:fill="auto"/>
            <w:vAlign w:val="center"/>
            <w:hideMark/>
          </w:tcPr>
          <w:p w14:paraId="766E343B" w14:textId="77777777" w:rsidR="00A75DBE" w:rsidRPr="000C3ED1" w:rsidRDefault="00A75DBE" w:rsidP="00A75DBE">
            <w:pPr>
              <w:jc w:val="center"/>
              <w:rPr>
                <w:sz w:val="13"/>
                <w:szCs w:val="13"/>
              </w:rPr>
            </w:pPr>
          </w:p>
        </w:tc>
        <w:tc>
          <w:tcPr>
            <w:tcW w:w="1660" w:type="dxa"/>
            <w:tcBorders>
              <w:top w:val="nil"/>
              <w:left w:val="nil"/>
              <w:bottom w:val="nil"/>
              <w:right w:val="nil"/>
            </w:tcBorders>
            <w:shd w:val="clear" w:color="auto" w:fill="auto"/>
            <w:vAlign w:val="center"/>
            <w:hideMark/>
          </w:tcPr>
          <w:p w14:paraId="7CD6BDCE" w14:textId="77777777" w:rsidR="00A75DBE" w:rsidRPr="000C3ED1" w:rsidRDefault="00A75DBE" w:rsidP="00A75DBE">
            <w:pPr>
              <w:jc w:val="center"/>
              <w:rPr>
                <w:sz w:val="13"/>
                <w:szCs w:val="13"/>
              </w:rPr>
            </w:pPr>
          </w:p>
        </w:tc>
        <w:tc>
          <w:tcPr>
            <w:tcW w:w="1660" w:type="dxa"/>
            <w:tcBorders>
              <w:top w:val="nil"/>
              <w:left w:val="nil"/>
              <w:bottom w:val="nil"/>
              <w:right w:val="nil"/>
            </w:tcBorders>
            <w:shd w:val="clear" w:color="auto" w:fill="auto"/>
            <w:vAlign w:val="center"/>
            <w:hideMark/>
          </w:tcPr>
          <w:p w14:paraId="553C8A23" w14:textId="77777777" w:rsidR="00A75DBE" w:rsidRPr="000C3ED1" w:rsidRDefault="00A75DBE" w:rsidP="00A75DBE">
            <w:pPr>
              <w:jc w:val="center"/>
              <w:rPr>
                <w:sz w:val="13"/>
                <w:szCs w:val="13"/>
              </w:rPr>
            </w:pPr>
          </w:p>
        </w:tc>
        <w:tc>
          <w:tcPr>
            <w:tcW w:w="1840" w:type="dxa"/>
            <w:tcBorders>
              <w:top w:val="nil"/>
              <w:left w:val="nil"/>
              <w:bottom w:val="nil"/>
              <w:right w:val="nil"/>
            </w:tcBorders>
            <w:shd w:val="clear" w:color="auto" w:fill="auto"/>
            <w:vAlign w:val="center"/>
            <w:hideMark/>
          </w:tcPr>
          <w:p w14:paraId="0E8C35C3" w14:textId="77777777" w:rsidR="00A75DBE" w:rsidRPr="000C3ED1" w:rsidRDefault="00A75DBE" w:rsidP="00A75DBE">
            <w:pPr>
              <w:jc w:val="center"/>
              <w:rPr>
                <w:sz w:val="13"/>
                <w:szCs w:val="13"/>
              </w:rPr>
            </w:pPr>
          </w:p>
        </w:tc>
        <w:tc>
          <w:tcPr>
            <w:tcW w:w="1760" w:type="dxa"/>
            <w:tcBorders>
              <w:top w:val="nil"/>
              <w:left w:val="nil"/>
              <w:bottom w:val="nil"/>
              <w:right w:val="nil"/>
            </w:tcBorders>
            <w:shd w:val="clear" w:color="auto" w:fill="auto"/>
            <w:vAlign w:val="center"/>
            <w:hideMark/>
          </w:tcPr>
          <w:p w14:paraId="33F73389" w14:textId="77777777" w:rsidR="00A75DBE" w:rsidRPr="000C3ED1" w:rsidRDefault="00A75DBE" w:rsidP="00A75DBE">
            <w:pPr>
              <w:jc w:val="center"/>
              <w:rPr>
                <w:sz w:val="13"/>
                <w:szCs w:val="13"/>
              </w:rPr>
            </w:pPr>
          </w:p>
        </w:tc>
        <w:tc>
          <w:tcPr>
            <w:tcW w:w="1780" w:type="dxa"/>
            <w:tcBorders>
              <w:top w:val="nil"/>
              <w:left w:val="nil"/>
              <w:bottom w:val="nil"/>
              <w:right w:val="nil"/>
            </w:tcBorders>
            <w:shd w:val="clear" w:color="auto" w:fill="auto"/>
            <w:vAlign w:val="center"/>
            <w:hideMark/>
          </w:tcPr>
          <w:p w14:paraId="2D80E35D" w14:textId="77777777" w:rsidR="00A75DBE" w:rsidRPr="000C3ED1" w:rsidRDefault="00A75DBE" w:rsidP="00A75DBE">
            <w:pPr>
              <w:jc w:val="center"/>
              <w:rPr>
                <w:sz w:val="13"/>
                <w:szCs w:val="13"/>
              </w:rPr>
            </w:pPr>
          </w:p>
        </w:tc>
        <w:tc>
          <w:tcPr>
            <w:tcW w:w="1480" w:type="dxa"/>
            <w:tcBorders>
              <w:top w:val="nil"/>
              <w:left w:val="nil"/>
              <w:bottom w:val="nil"/>
              <w:right w:val="nil"/>
            </w:tcBorders>
            <w:shd w:val="clear" w:color="auto" w:fill="auto"/>
            <w:vAlign w:val="center"/>
            <w:hideMark/>
          </w:tcPr>
          <w:p w14:paraId="449F4366" w14:textId="77777777" w:rsidR="00A75DBE" w:rsidRPr="000C3ED1" w:rsidRDefault="00A75DBE" w:rsidP="00A75DBE">
            <w:pPr>
              <w:jc w:val="center"/>
              <w:rPr>
                <w:sz w:val="13"/>
                <w:szCs w:val="13"/>
              </w:rPr>
            </w:pPr>
          </w:p>
        </w:tc>
        <w:tc>
          <w:tcPr>
            <w:tcW w:w="1460" w:type="dxa"/>
            <w:tcBorders>
              <w:top w:val="nil"/>
              <w:left w:val="nil"/>
              <w:bottom w:val="nil"/>
              <w:right w:val="nil"/>
            </w:tcBorders>
            <w:shd w:val="clear" w:color="auto" w:fill="auto"/>
            <w:vAlign w:val="center"/>
            <w:hideMark/>
          </w:tcPr>
          <w:p w14:paraId="2CE96703"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1121B875"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55AE163A" w14:textId="77777777" w:rsidR="00A75DBE" w:rsidRPr="000C3ED1" w:rsidRDefault="00A75DBE" w:rsidP="00A75DBE">
            <w:pPr>
              <w:rPr>
                <w:sz w:val="13"/>
                <w:szCs w:val="13"/>
              </w:rPr>
            </w:pPr>
          </w:p>
        </w:tc>
      </w:tr>
      <w:tr w:rsidR="00A75DBE" w:rsidRPr="000C3ED1" w14:paraId="1F0435C8" w14:textId="77777777" w:rsidTr="000C3ED1">
        <w:trPr>
          <w:trHeight w:val="225"/>
          <w:jc w:val="center"/>
        </w:trPr>
        <w:tc>
          <w:tcPr>
            <w:tcW w:w="580" w:type="dxa"/>
            <w:tcBorders>
              <w:top w:val="nil"/>
              <w:left w:val="nil"/>
              <w:bottom w:val="nil"/>
              <w:right w:val="nil"/>
            </w:tcBorders>
            <w:shd w:val="clear" w:color="auto" w:fill="auto"/>
            <w:vAlign w:val="center"/>
            <w:hideMark/>
          </w:tcPr>
          <w:p w14:paraId="5BC7F4AB"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21021D96"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935D8AF" w14:textId="77777777" w:rsidR="00A75DBE" w:rsidRPr="000C3ED1" w:rsidRDefault="00A75DBE" w:rsidP="00A75DBE">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1C69F91"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BE4706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15B889B1" w14:textId="4C3E664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16 414,02</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63870B36" w14:textId="71F5D7AB"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23 281,00</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4EC6147F" w14:textId="126F214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18 147,87</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00D2BF9" w14:textId="0399DA2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17 634,04</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345CAF26" w14:textId="407EBD6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10 615,65</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2B8076A" w14:textId="66AD8A0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28 249,68</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490159B4" w14:textId="3D36ED1F"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273,88</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53DB3351" w14:textId="7895B82B"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17 907,91</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1B4C9DF8" w14:textId="4F9395F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8 953,96</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6554EA04" w14:textId="21CEFB84"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8 953,95</w:t>
            </w:r>
          </w:p>
        </w:tc>
        <w:tc>
          <w:tcPr>
            <w:tcW w:w="1360" w:type="dxa"/>
            <w:tcBorders>
              <w:top w:val="nil"/>
              <w:left w:val="nil"/>
              <w:bottom w:val="nil"/>
              <w:right w:val="nil"/>
            </w:tcBorders>
            <w:shd w:val="clear" w:color="auto" w:fill="auto"/>
            <w:vAlign w:val="center"/>
            <w:hideMark/>
          </w:tcPr>
          <w:p w14:paraId="05A27AC4"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454C667A" w14:textId="77777777" w:rsidR="00A75DBE" w:rsidRPr="000C3ED1" w:rsidRDefault="00A75DBE" w:rsidP="00A75DBE">
            <w:pPr>
              <w:rPr>
                <w:sz w:val="13"/>
                <w:szCs w:val="13"/>
              </w:rPr>
            </w:pPr>
          </w:p>
        </w:tc>
      </w:tr>
      <w:tr w:rsidR="00A75DBE" w:rsidRPr="000C3ED1" w14:paraId="3B04979A" w14:textId="77777777" w:rsidTr="000C3ED1">
        <w:trPr>
          <w:trHeight w:val="225"/>
          <w:jc w:val="center"/>
        </w:trPr>
        <w:tc>
          <w:tcPr>
            <w:tcW w:w="580" w:type="dxa"/>
            <w:tcBorders>
              <w:top w:val="nil"/>
              <w:left w:val="nil"/>
              <w:bottom w:val="nil"/>
              <w:right w:val="nil"/>
            </w:tcBorders>
            <w:shd w:val="clear" w:color="auto" w:fill="auto"/>
            <w:vAlign w:val="center"/>
            <w:hideMark/>
          </w:tcPr>
          <w:p w14:paraId="7F8FFCDD"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51E4A7DD"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4C08B39C"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04DF37D9"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26E40F3"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auto" w:fill="auto"/>
            <w:vAlign w:val="center"/>
            <w:hideMark/>
          </w:tcPr>
          <w:p w14:paraId="5ABE57D5" w14:textId="6C761C2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7 229,54</w:t>
            </w:r>
          </w:p>
        </w:tc>
        <w:tc>
          <w:tcPr>
            <w:tcW w:w="1500" w:type="dxa"/>
            <w:tcBorders>
              <w:top w:val="nil"/>
              <w:left w:val="nil"/>
              <w:bottom w:val="single" w:sz="4" w:space="0" w:color="C0C0C0"/>
              <w:right w:val="single" w:sz="4" w:space="0" w:color="C0C0C0"/>
            </w:tcBorders>
            <w:shd w:val="clear" w:color="auto" w:fill="auto"/>
            <w:vAlign w:val="center"/>
            <w:hideMark/>
          </w:tcPr>
          <w:p w14:paraId="533C7101" w14:textId="0384308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12 384,01</w:t>
            </w:r>
          </w:p>
        </w:tc>
        <w:tc>
          <w:tcPr>
            <w:tcW w:w="1680" w:type="dxa"/>
            <w:tcBorders>
              <w:top w:val="nil"/>
              <w:left w:val="nil"/>
              <w:bottom w:val="single" w:sz="4" w:space="0" w:color="C0C0C0"/>
              <w:right w:val="single" w:sz="4" w:space="0" w:color="C0C0C0"/>
            </w:tcBorders>
            <w:shd w:val="clear" w:color="auto" w:fill="auto"/>
            <w:vAlign w:val="center"/>
            <w:hideMark/>
          </w:tcPr>
          <w:p w14:paraId="50C8100D" w14:textId="053FF38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7 400,59</w:t>
            </w:r>
          </w:p>
        </w:tc>
        <w:tc>
          <w:tcPr>
            <w:tcW w:w="1660" w:type="dxa"/>
            <w:tcBorders>
              <w:top w:val="nil"/>
              <w:left w:val="nil"/>
              <w:bottom w:val="single" w:sz="4" w:space="0" w:color="C0C0C0"/>
              <w:right w:val="single" w:sz="4" w:space="0" w:color="C0C0C0"/>
            </w:tcBorders>
            <w:shd w:val="clear" w:color="auto" w:fill="auto"/>
            <w:vAlign w:val="center"/>
            <w:hideMark/>
          </w:tcPr>
          <w:p w14:paraId="261C90A6" w14:textId="51A4D4B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7 619,65</w:t>
            </w:r>
          </w:p>
        </w:tc>
        <w:tc>
          <w:tcPr>
            <w:tcW w:w="1660" w:type="dxa"/>
            <w:tcBorders>
              <w:top w:val="nil"/>
              <w:left w:val="nil"/>
              <w:bottom w:val="single" w:sz="4" w:space="0" w:color="C0C0C0"/>
              <w:right w:val="single" w:sz="4" w:space="0" w:color="C0C0C0"/>
            </w:tcBorders>
            <w:shd w:val="clear" w:color="auto" w:fill="auto"/>
            <w:vAlign w:val="center"/>
            <w:hideMark/>
          </w:tcPr>
          <w:p w14:paraId="30E6068C" w14:textId="45C4A4D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9 798,77</w:t>
            </w:r>
          </w:p>
        </w:tc>
        <w:tc>
          <w:tcPr>
            <w:tcW w:w="1840" w:type="dxa"/>
            <w:tcBorders>
              <w:top w:val="nil"/>
              <w:left w:val="nil"/>
              <w:bottom w:val="single" w:sz="4" w:space="0" w:color="C0C0C0"/>
              <w:right w:val="single" w:sz="4" w:space="0" w:color="C0C0C0"/>
            </w:tcBorders>
            <w:shd w:val="clear" w:color="auto" w:fill="auto"/>
            <w:vAlign w:val="center"/>
            <w:hideMark/>
          </w:tcPr>
          <w:p w14:paraId="03960553" w14:textId="612356E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17 418,42</w:t>
            </w:r>
          </w:p>
        </w:tc>
        <w:tc>
          <w:tcPr>
            <w:tcW w:w="1760" w:type="dxa"/>
            <w:tcBorders>
              <w:top w:val="nil"/>
              <w:left w:val="nil"/>
              <w:bottom w:val="single" w:sz="4" w:space="0" w:color="C0C0C0"/>
              <w:right w:val="single" w:sz="4" w:space="0" w:color="C0C0C0"/>
            </w:tcBorders>
            <w:shd w:val="clear" w:color="auto" w:fill="auto"/>
            <w:vAlign w:val="center"/>
            <w:hideMark/>
          </w:tcPr>
          <w:p w14:paraId="2D56FA2D" w14:textId="23C9392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51,37</w:t>
            </w:r>
          </w:p>
        </w:tc>
        <w:tc>
          <w:tcPr>
            <w:tcW w:w="1780" w:type="dxa"/>
            <w:tcBorders>
              <w:top w:val="nil"/>
              <w:left w:val="nil"/>
              <w:bottom w:val="single" w:sz="4" w:space="0" w:color="C0C0C0"/>
              <w:right w:val="single" w:sz="4" w:space="0" w:color="C0C0C0"/>
            </w:tcBorders>
            <w:shd w:val="clear" w:color="auto" w:fill="auto"/>
            <w:vAlign w:val="center"/>
            <w:hideMark/>
          </w:tcPr>
          <w:p w14:paraId="7CC84C96" w14:textId="64B89C0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7 568,28</w:t>
            </w:r>
          </w:p>
        </w:tc>
        <w:tc>
          <w:tcPr>
            <w:tcW w:w="1480" w:type="dxa"/>
            <w:tcBorders>
              <w:top w:val="nil"/>
              <w:left w:val="nil"/>
              <w:bottom w:val="single" w:sz="4" w:space="0" w:color="C0C0C0"/>
              <w:right w:val="single" w:sz="4" w:space="0" w:color="C0C0C0"/>
            </w:tcBorders>
            <w:shd w:val="clear" w:color="auto" w:fill="auto"/>
            <w:vAlign w:val="center"/>
            <w:hideMark/>
          </w:tcPr>
          <w:p w14:paraId="2B2F1832" w14:textId="3A91712F"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3 784,14</w:t>
            </w:r>
          </w:p>
        </w:tc>
        <w:tc>
          <w:tcPr>
            <w:tcW w:w="1460" w:type="dxa"/>
            <w:tcBorders>
              <w:top w:val="nil"/>
              <w:left w:val="nil"/>
              <w:bottom w:val="single" w:sz="4" w:space="0" w:color="C0C0C0"/>
              <w:right w:val="single" w:sz="4" w:space="0" w:color="C0C0C0"/>
            </w:tcBorders>
            <w:shd w:val="clear" w:color="auto" w:fill="auto"/>
            <w:vAlign w:val="center"/>
            <w:hideMark/>
          </w:tcPr>
          <w:p w14:paraId="48BFF9D3" w14:textId="0EC9C7B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3 784,14</w:t>
            </w:r>
          </w:p>
        </w:tc>
        <w:tc>
          <w:tcPr>
            <w:tcW w:w="1360" w:type="dxa"/>
            <w:tcBorders>
              <w:top w:val="nil"/>
              <w:left w:val="nil"/>
              <w:bottom w:val="nil"/>
              <w:right w:val="nil"/>
            </w:tcBorders>
            <w:shd w:val="clear" w:color="auto" w:fill="auto"/>
            <w:vAlign w:val="center"/>
            <w:hideMark/>
          </w:tcPr>
          <w:p w14:paraId="07DFEE52"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34C66B06" w14:textId="77777777" w:rsidR="00A75DBE" w:rsidRPr="000C3ED1" w:rsidRDefault="00A75DBE" w:rsidP="00A75DBE">
            <w:pPr>
              <w:rPr>
                <w:sz w:val="13"/>
                <w:szCs w:val="13"/>
              </w:rPr>
            </w:pPr>
          </w:p>
        </w:tc>
      </w:tr>
      <w:tr w:rsidR="00A75DBE" w:rsidRPr="000C3ED1" w14:paraId="750839B4" w14:textId="77777777" w:rsidTr="000C3ED1">
        <w:trPr>
          <w:trHeight w:val="225"/>
          <w:jc w:val="center"/>
        </w:trPr>
        <w:tc>
          <w:tcPr>
            <w:tcW w:w="580" w:type="dxa"/>
            <w:tcBorders>
              <w:top w:val="nil"/>
              <w:left w:val="nil"/>
              <w:bottom w:val="nil"/>
              <w:right w:val="nil"/>
            </w:tcBorders>
            <w:shd w:val="clear" w:color="auto" w:fill="auto"/>
            <w:vAlign w:val="center"/>
            <w:hideMark/>
          </w:tcPr>
          <w:p w14:paraId="3A38C14B"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2E5C25A0"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201C3AA0"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7601DB3F"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044F8E5"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auto" w:fill="auto"/>
            <w:vAlign w:val="center"/>
            <w:hideMark/>
          </w:tcPr>
          <w:p w14:paraId="310D5085" w14:textId="1D077F7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6 027,36</w:t>
            </w:r>
          </w:p>
        </w:tc>
        <w:tc>
          <w:tcPr>
            <w:tcW w:w="1500" w:type="dxa"/>
            <w:tcBorders>
              <w:top w:val="nil"/>
              <w:left w:val="nil"/>
              <w:bottom w:val="single" w:sz="4" w:space="0" w:color="C0C0C0"/>
              <w:right w:val="single" w:sz="4" w:space="0" w:color="C0C0C0"/>
            </w:tcBorders>
            <w:shd w:val="clear" w:color="auto" w:fill="auto"/>
            <w:vAlign w:val="center"/>
            <w:hideMark/>
          </w:tcPr>
          <w:p w14:paraId="66D6C44C" w14:textId="0AABE5C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7 161,14</w:t>
            </w:r>
          </w:p>
        </w:tc>
        <w:tc>
          <w:tcPr>
            <w:tcW w:w="1680" w:type="dxa"/>
            <w:tcBorders>
              <w:top w:val="nil"/>
              <w:left w:val="nil"/>
              <w:bottom w:val="single" w:sz="4" w:space="0" w:color="C0C0C0"/>
              <w:right w:val="single" w:sz="4" w:space="0" w:color="C0C0C0"/>
            </w:tcBorders>
            <w:shd w:val="clear" w:color="auto" w:fill="auto"/>
            <w:vAlign w:val="center"/>
            <w:hideMark/>
          </w:tcPr>
          <w:p w14:paraId="58358A79" w14:textId="783B384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7 396,81</w:t>
            </w:r>
          </w:p>
        </w:tc>
        <w:tc>
          <w:tcPr>
            <w:tcW w:w="1660" w:type="dxa"/>
            <w:tcBorders>
              <w:top w:val="nil"/>
              <w:left w:val="nil"/>
              <w:bottom w:val="single" w:sz="4" w:space="0" w:color="C0C0C0"/>
              <w:right w:val="single" w:sz="4" w:space="0" w:color="C0C0C0"/>
            </w:tcBorders>
            <w:shd w:val="clear" w:color="auto" w:fill="auto"/>
            <w:vAlign w:val="center"/>
            <w:hideMark/>
          </w:tcPr>
          <w:p w14:paraId="190E2F42" w14:textId="0552596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6 593,08</w:t>
            </w:r>
          </w:p>
        </w:tc>
        <w:tc>
          <w:tcPr>
            <w:tcW w:w="1660" w:type="dxa"/>
            <w:tcBorders>
              <w:top w:val="nil"/>
              <w:left w:val="nil"/>
              <w:bottom w:val="single" w:sz="4" w:space="0" w:color="C0C0C0"/>
              <w:right w:val="single" w:sz="4" w:space="0" w:color="C0C0C0"/>
            </w:tcBorders>
            <w:shd w:val="clear" w:color="auto" w:fill="auto"/>
            <w:vAlign w:val="center"/>
            <w:hideMark/>
          </w:tcPr>
          <w:p w14:paraId="5037AEA6" w14:textId="7CDCB6E4"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702,91</w:t>
            </w:r>
          </w:p>
        </w:tc>
        <w:tc>
          <w:tcPr>
            <w:tcW w:w="1840" w:type="dxa"/>
            <w:tcBorders>
              <w:top w:val="nil"/>
              <w:left w:val="nil"/>
              <w:bottom w:val="single" w:sz="4" w:space="0" w:color="C0C0C0"/>
              <w:right w:val="single" w:sz="4" w:space="0" w:color="C0C0C0"/>
            </w:tcBorders>
            <w:shd w:val="clear" w:color="auto" w:fill="auto"/>
            <w:vAlign w:val="center"/>
            <w:hideMark/>
          </w:tcPr>
          <w:p w14:paraId="0333EE93" w14:textId="434F51A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7 295,99</w:t>
            </w:r>
          </w:p>
        </w:tc>
        <w:tc>
          <w:tcPr>
            <w:tcW w:w="1760" w:type="dxa"/>
            <w:tcBorders>
              <w:top w:val="nil"/>
              <w:left w:val="nil"/>
              <w:bottom w:val="single" w:sz="4" w:space="0" w:color="C0C0C0"/>
              <w:right w:val="single" w:sz="4" w:space="0" w:color="C0C0C0"/>
            </w:tcBorders>
            <w:shd w:val="clear" w:color="auto" w:fill="auto"/>
            <w:vAlign w:val="center"/>
            <w:hideMark/>
          </w:tcPr>
          <w:p w14:paraId="7A542FD3" w14:textId="6EDFDE44"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258,16</w:t>
            </w:r>
          </w:p>
        </w:tc>
        <w:tc>
          <w:tcPr>
            <w:tcW w:w="1780" w:type="dxa"/>
            <w:tcBorders>
              <w:top w:val="nil"/>
              <w:left w:val="nil"/>
              <w:bottom w:val="single" w:sz="4" w:space="0" w:color="C0C0C0"/>
              <w:right w:val="single" w:sz="4" w:space="0" w:color="C0C0C0"/>
            </w:tcBorders>
            <w:shd w:val="clear" w:color="auto" w:fill="auto"/>
            <w:vAlign w:val="center"/>
            <w:hideMark/>
          </w:tcPr>
          <w:p w14:paraId="0ABBBB3A" w14:textId="5864CB1A"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6 851,24</w:t>
            </w:r>
          </w:p>
        </w:tc>
        <w:tc>
          <w:tcPr>
            <w:tcW w:w="1480" w:type="dxa"/>
            <w:tcBorders>
              <w:top w:val="nil"/>
              <w:left w:val="nil"/>
              <w:bottom w:val="single" w:sz="4" w:space="0" w:color="C0C0C0"/>
              <w:right w:val="single" w:sz="4" w:space="0" w:color="C0C0C0"/>
            </w:tcBorders>
            <w:shd w:val="clear" w:color="auto" w:fill="auto"/>
            <w:vAlign w:val="center"/>
            <w:hideMark/>
          </w:tcPr>
          <w:p w14:paraId="5F0A5724" w14:textId="33C899D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3 425,62</w:t>
            </w:r>
          </w:p>
        </w:tc>
        <w:tc>
          <w:tcPr>
            <w:tcW w:w="1460" w:type="dxa"/>
            <w:tcBorders>
              <w:top w:val="nil"/>
              <w:left w:val="nil"/>
              <w:bottom w:val="single" w:sz="4" w:space="0" w:color="C0C0C0"/>
              <w:right w:val="single" w:sz="4" w:space="0" w:color="C0C0C0"/>
            </w:tcBorders>
            <w:shd w:val="clear" w:color="auto" w:fill="auto"/>
            <w:vAlign w:val="center"/>
            <w:hideMark/>
          </w:tcPr>
          <w:p w14:paraId="2ABDED53" w14:textId="0E2A818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3 425,62</w:t>
            </w:r>
          </w:p>
        </w:tc>
        <w:tc>
          <w:tcPr>
            <w:tcW w:w="1360" w:type="dxa"/>
            <w:tcBorders>
              <w:top w:val="nil"/>
              <w:left w:val="nil"/>
              <w:bottom w:val="nil"/>
              <w:right w:val="nil"/>
            </w:tcBorders>
            <w:shd w:val="clear" w:color="auto" w:fill="auto"/>
            <w:vAlign w:val="center"/>
            <w:hideMark/>
          </w:tcPr>
          <w:p w14:paraId="53465C8C"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4D594711" w14:textId="77777777" w:rsidR="00A75DBE" w:rsidRPr="000C3ED1" w:rsidRDefault="00A75DBE" w:rsidP="00A75DBE">
            <w:pPr>
              <w:rPr>
                <w:sz w:val="13"/>
                <w:szCs w:val="13"/>
              </w:rPr>
            </w:pPr>
          </w:p>
        </w:tc>
      </w:tr>
      <w:tr w:rsidR="00A75DBE" w:rsidRPr="000C3ED1" w14:paraId="2CF323E1" w14:textId="77777777" w:rsidTr="000C3ED1">
        <w:trPr>
          <w:trHeight w:val="225"/>
          <w:jc w:val="center"/>
        </w:trPr>
        <w:tc>
          <w:tcPr>
            <w:tcW w:w="580" w:type="dxa"/>
            <w:tcBorders>
              <w:top w:val="nil"/>
              <w:left w:val="nil"/>
              <w:bottom w:val="nil"/>
              <w:right w:val="nil"/>
            </w:tcBorders>
            <w:shd w:val="clear" w:color="auto" w:fill="auto"/>
            <w:vAlign w:val="center"/>
            <w:hideMark/>
          </w:tcPr>
          <w:p w14:paraId="579AA91F"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6356F87B"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1A8767F1"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57AB598C" w14:textId="77777777" w:rsidR="00A75DBE" w:rsidRPr="000C3ED1" w:rsidRDefault="00A75DBE" w:rsidP="00A75DBE">
            <w:pPr>
              <w:jc w:val="right"/>
              <w:rPr>
                <w:rFonts w:ascii="Tahoma" w:hAnsi="Tahoma" w:cs="Tahoma"/>
                <w:b/>
                <w:bCs/>
                <w:sz w:val="13"/>
                <w:szCs w:val="13"/>
              </w:rPr>
            </w:pPr>
            <w:r w:rsidRPr="000C3ED1">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63973742"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auto" w:fill="auto"/>
            <w:vAlign w:val="center"/>
            <w:hideMark/>
          </w:tcPr>
          <w:p w14:paraId="3B2FD24B" w14:textId="27137D34"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3 157,12</w:t>
            </w:r>
          </w:p>
        </w:tc>
        <w:tc>
          <w:tcPr>
            <w:tcW w:w="1500" w:type="dxa"/>
            <w:tcBorders>
              <w:top w:val="nil"/>
              <w:left w:val="nil"/>
              <w:bottom w:val="single" w:sz="4" w:space="0" w:color="C0C0C0"/>
              <w:right w:val="single" w:sz="4" w:space="0" w:color="C0C0C0"/>
            </w:tcBorders>
            <w:shd w:val="clear" w:color="auto" w:fill="auto"/>
            <w:vAlign w:val="center"/>
            <w:hideMark/>
          </w:tcPr>
          <w:p w14:paraId="34A34FA1" w14:textId="544F0AD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3 735,85</w:t>
            </w:r>
          </w:p>
        </w:tc>
        <w:tc>
          <w:tcPr>
            <w:tcW w:w="1680" w:type="dxa"/>
            <w:tcBorders>
              <w:top w:val="nil"/>
              <w:left w:val="nil"/>
              <w:bottom w:val="single" w:sz="4" w:space="0" w:color="C0C0C0"/>
              <w:right w:val="single" w:sz="4" w:space="0" w:color="C0C0C0"/>
            </w:tcBorders>
            <w:shd w:val="clear" w:color="auto" w:fill="auto"/>
            <w:vAlign w:val="center"/>
            <w:hideMark/>
          </w:tcPr>
          <w:p w14:paraId="783298CB" w14:textId="4917FF1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3 350,47</w:t>
            </w:r>
          </w:p>
        </w:tc>
        <w:tc>
          <w:tcPr>
            <w:tcW w:w="1660" w:type="dxa"/>
            <w:tcBorders>
              <w:top w:val="nil"/>
              <w:left w:val="nil"/>
              <w:bottom w:val="single" w:sz="4" w:space="0" w:color="C0C0C0"/>
              <w:right w:val="single" w:sz="4" w:space="0" w:color="C0C0C0"/>
            </w:tcBorders>
            <w:shd w:val="clear" w:color="auto" w:fill="auto"/>
            <w:vAlign w:val="center"/>
            <w:hideMark/>
          </w:tcPr>
          <w:p w14:paraId="481CA49F" w14:textId="38EED0F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3 421,31</w:t>
            </w:r>
          </w:p>
        </w:tc>
        <w:tc>
          <w:tcPr>
            <w:tcW w:w="1660" w:type="dxa"/>
            <w:tcBorders>
              <w:top w:val="nil"/>
              <w:left w:val="nil"/>
              <w:bottom w:val="single" w:sz="4" w:space="0" w:color="C0C0C0"/>
              <w:right w:val="single" w:sz="4" w:space="0" w:color="C0C0C0"/>
            </w:tcBorders>
            <w:shd w:val="clear" w:color="auto" w:fill="auto"/>
            <w:vAlign w:val="center"/>
            <w:hideMark/>
          </w:tcPr>
          <w:p w14:paraId="0DE451CA" w14:textId="398F338F"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113,97</w:t>
            </w:r>
          </w:p>
        </w:tc>
        <w:tc>
          <w:tcPr>
            <w:tcW w:w="1840" w:type="dxa"/>
            <w:tcBorders>
              <w:top w:val="nil"/>
              <w:left w:val="nil"/>
              <w:bottom w:val="single" w:sz="4" w:space="0" w:color="C0C0C0"/>
              <w:right w:val="single" w:sz="4" w:space="0" w:color="C0C0C0"/>
            </w:tcBorders>
            <w:shd w:val="clear" w:color="auto" w:fill="auto"/>
            <w:vAlign w:val="center"/>
            <w:hideMark/>
          </w:tcPr>
          <w:p w14:paraId="0B2266B0" w14:textId="040B2F6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3 535,28</w:t>
            </w:r>
          </w:p>
        </w:tc>
        <w:tc>
          <w:tcPr>
            <w:tcW w:w="1760" w:type="dxa"/>
            <w:tcBorders>
              <w:top w:val="nil"/>
              <w:left w:val="nil"/>
              <w:bottom w:val="single" w:sz="4" w:space="0" w:color="C0C0C0"/>
              <w:right w:val="single" w:sz="4" w:space="0" w:color="C0C0C0"/>
            </w:tcBorders>
            <w:shd w:val="clear" w:color="auto" w:fill="auto"/>
            <w:vAlign w:val="center"/>
            <w:hideMark/>
          </w:tcPr>
          <w:p w14:paraId="41CA192C" w14:textId="097C71E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67,09</w:t>
            </w:r>
          </w:p>
        </w:tc>
        <w:tc>
          <w:tcPr>
            <w:tcW w:w="1780" w:type="dxa"/>
            <w:tcBorders>
              <w:top w:val="nil"/>
              <w:left w:val="nil"/>
              <w:bottom w:val="single" w:sz="4" w:space="0" w:color="C0C0C0"/>
              <w:right w:val="single" w:sz="4" w:space="0" w:color="C0C0C0"/>
            </w:tcBorders>
            <w:shd w:val="clear" w:color="auto" w:fill="auto"/>
            <w:vAlign w:val="center"/>
            <w:hideMark/>
          </w:tcPr>
          <w:p w14:paraId="01347F69" w14:textId="1E5809B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3 488,40</w:t>
            </w:r>
          </w:p>
        </w:tc>
        <w:tc>
          <w:tcPr>
            <w:tcW w:w="1480" w:type="dxa"/>
            <w:tcBorders>
              <w:top w:val="nil"/>
              <w:left w:val="nil"/>
              <w:bottom w:val="single" w:sz="4" w:space="0" w:color="C0C0C0"/>
              <w:right w:val="single" w:sz="4" w:space="0" w:color="C0C0C0"/>
            </w:tcBorders>
            <w:shd w:val="clear" w:color="auto" w:fill="auto"/>
            <w:vAlign w:val="center"/>
            <w:hideMark/>
          </w:tcPr>
          <w:p w14:paraId="56088B20" w14:textId="60E4515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1 744,20</w:t>
            </w:r>
          </w:p>
        </w:tc>
        <w:tc>
          <w:tcPr>
            <w:tcW w:w="1460" w:type="dxa"/>
            <w:tcBorders>
              <w:top w:val="nil"/>
              <w:left w:val="nil"/>
              <w:bottom w:val="single" w:sz="4" w:space="0" w:color="C0C0C0"/>
              <w:right w:val="single" w:sz="4" w:space="0" w:color="C0C0C0"/>
            </w:tcBorders>
            <w:shd w:val="clear" w:color="auto" w:fill="auto"/>
            <w:vAlign w:val="center"/>
            <w:hideMark/>
          </w:tcPr>
          <w:p w14:paraId="20CE3C5F" w14:textId="7B59DCBF"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1 744,20</w:t>
            </w:r>
          </w:p>
        </w:tc>
        <w:tc>
          <w:tcPr>
            <w:tcW w:w="1360" w:type="dxa"/>
            <w:tcBorders>
              <w:top w:val="nil"/>
              <w:left w:val="nil"/>
              <w:bottom w:val="nil"/>
              <w:right w:val="nil"/>
            </w:tcBorders>
            <w:shd w:val="clear" w:color="auto" w:fill="auto"/>
            <w:vAlign w:val="center"/>
            <w:hideMark/>
          </w:tcPr>
          <w:p w14:paraId="22EEBD1D"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3BD9C8A5" w14:textId="77777777" w:rsidR="00A75DBE" w:rsidRPr="000C3ED1" w:rsidRDefault="00A75DBE" w:rsidP="00A75DBE">
            <w:pPr>
              <w:rPr>
                <w:sz w:val="13"/>
                <w:szCs w:val="13"/>
              </w:rPr>
            </w:pPr>
          </w:p>
        </w:tc>
      </w:tr>
      <w:tr w:rsidR="00A75DBE" w:rsidRPr="000C3ED1" w14:paraId="141E0EFE" w14:textId="77777777" w:rsidTr="000C3ED1">
        <w:trPr>
          <w:trHeight w:val="225"/>
          <w:jc w:val="center"/>
        </w:trPr>
        <w:tc>
          <w:tcPr>
            <w:tcW w:w="580" w:type="dxa"/>
            <w:tcBorders>
              <w:top w:val="nil"/>
              <w:left w:val="nil"/>
              <w:bottom w:val="nil"/>
              <w:right w:val="nil"/>
            </w:tcBorders>
            <w:shd w:val="clear" w:color="auto" w:fill="auto"/>
            <w:vAlign w:val="center"/>
            <w:hideMark/>
          </w:tcPr>
          <w:p w14:paraId="06B44296"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4C6B31C8"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4761B5D3"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0A893646"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4CF3CE01"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auto" w:fill="auto"/>
            <w:vAlign w:val="center"/>
            <w:hideMark/>
          </w:tcPr>
          <w:p w14:paraId="4032ED81" w14:textId="7DA1DCE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2 267,16</w:t>
            </w:r>
          </w:p>
        </w:tc>
        <w:tc>
          <w:tcPr>
            <w:tcW w:w="1500" w:type="dxa"/>
            <w:tcBorders>
              <w:top w:val="nil"/>
              <w:left w:val="nil"/>
              <w:bottom w:val="single" w:sz="4" w:space="0" w:color="C0C0C0"/>
              <w:right w:val="single" w:sz="4" w:space="0" w:color="C0C0C0"/>
            </w:tcBorders>
            <w:shd w:val="clear" w:color="auto" w:fill="auto"/>
            <w:vAlign w:val="center"/>
            <w:hideMark/>
          </w:tcPr>
          <w:p w14:paraId="7CCE5257" w14:textId="59F9780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4 681,49</w:t>
            </w:r>
          </w:p>
        </w:tc>
        <w:tc>
          <w:tcPr>
            <w:tcW w:w="1680" w:type="dxa"/>
            <w:tcBorders>
              <w:top w:val="nil"/>
              <w:left w:val="nil"/>
              <w:bottom w:val="single" w:sz="4" w:space="0" w:color="C0C0C0"/>
              <w:right w:val="single" w:sz="4" w:space="0" w:color="C0C0C0"/>
            </w:tcBorders>
            <w:shd w:val="clear" w:color="auto" w:fill="auto"/>
            <w:vAlign w:val="center"/>
            <w:hideMark/>
          </w:tcPr>
          <w:p w14:paraId="1239C3B4" w14:textId="61578FFA"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2 267,16</w:t>
            </w:r>
          </w:p>
        </w:tc>
        <w:tc>
          <w:tcPr>
            <w:tcW w:w="1660" w:type="dxa"/>
            <w:tcBorders>
              <w:top w:val="nil"/>
              <w:left w:val="nil"/>
              <w:bottom w:val="single" w:sz="4" w:space="0" w:color="C0C0C0"/>
              <w:right w:val="single" w:sz="4" w:space="0" w:color="C0C0C0"/>
            </w:tcBorders>
            <w:shd w:val="clear" w:color="auto" w:fill="auto"/>
            <w:vAlign w:val="center"/>
            <w:hideMark/>
          </w:tcPr>
          <w:p w14:paraId="4D1579AD" w14:textId="3A5FBC6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2 267,16</w:t>
            </w:r>
          </w:p>
        </w:tc>
        <w:tc>
          <w:tcPr>
            <w:tcW w:w="1660" w:type="dxa"/>
            <w:tcBorders>
              <w:top w:val="nil"/>
              <w:left w:val="nil"/>
              <w:bottom w:val="single" w:sz="4" w:space="0" w:color="C0C0C0"/>
              <w:right w:val="single" w:sz="4" w:space="0" w:color="C0C0C0"/>
            </w:tcBorders>
            <w:shd w:val="clear" w:color="auto" w:fill="auto"/>
            <w:vAlign w:val="center"/>
            <w:hideMark/>
          </w:tcPr>
          <w:p w14:paraId="4BE9BEE8" w14:textId="4F88377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952,87</w:t>
            </w:r>
          </w:p>
        </w:tc>
        <w:tc>
          <w:tcPr>
            <w:tcW w:w="1840" w:type="dxa"/>
            <w:tcBorders>
              <w:top w:val="nil"/>
              <w:left w:val="nil"/>
              <w:bottom w:val="single" w:sz="4" w:space="0" w:color="C0C0C0"/>
              <w:right w:val="single" w:sz="4" w:space="0" w:color="C0C0C0"/>
            </w:tcBorders>
            <w:shd w:val="clear" w:color="auto" w:fill="auto"/>
            <w:vAlign w:val="center"/>
            <w:hideMark/>
          </w:tcPr>
          <w:p w14:paraId="614DBB0C" w14:textId="77F20CB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3 220,03</w:t>
            </w:r>
          </w:p>
        </w:tc>
        <w:tc>
          <w:tcPr>
            <w:tcW w:w="1760" w:type="dxa"/>
            <w:tcBorders>
              <w:top w:val="nil"/>
              <w:left w:val="nil"/>
              <w:bottom w:val="single" w:sz="4" w:space="0" w:color="C0C0C0"/>
              <w:right w:val="single" w:sz="4" w:space="0" w:color="C0C0C0"/>
            </w:tcBorders>
            <w:shd w:val="clear" w:color="auto" w:fill="auto"/>
            <w:vAlign w:val="center"/>
            <w:hideMark/>
          </w:tcPr>
          <w:p w14:paraId="7E0DA35B" w14:textId="6F94A26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6C40DEC1" w14:textId="68EE7DA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2 267,16</w:t>
            </w:r>
          </w:p>
        </w:tc>
        <w:tc>
          <w:tcPr>
            <w:tcW w:w="1480" w:type="dxa"/>
            <w:tcBorders>
              <w:top w:val="nil"/>
              <w:left w:val="nil"/>
              <w:bottom w:val="single" w:sz="4" w:space="0" w:color="C0C0C0"/>
              <w:right w:val="single" w:sz="4" w:space="0" w:color="C0C0C0"/>
            </w:tcBorders>
            <w:shd w:val="clear" w:color="auto" w:fill="auto"/>
            <w:vAlign w:val="center"/>
            <w:hideMark/>
          </w:tcPr>
          <w:p w14:paraId="0FAE8655" w14:textId="356E202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1 133,58</w:t>
            </w:r>
          </w:p>
        </w:tc>
        <w:tc>
          <w:tcPr>
            <w:tcW w:w="1460" w:type="dxa"/>
            <w:tcBorders>
              <w:top w:val="nil"/>
              <w:left w:val="nil"/>
              <w:bottom w:val="single" w:sz="4" w:space="0" w:color="C0C0C0"/>
              <w:right w:val="single" w:sz="4" w:space="0" w:color="C0C0C0"/>
            </w:tcBorders>
            <w:shd w:val="clear" w:color="auto" w:fill="auto"/>
            <w:vAlign w:val="center"/>
            <w:hideMark/>
          </w:tcPr>
          <w:p w14:paraId="356413DE" w14:textId="3BCD114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1 133,58</w:t>
            </w:r>
          </w:p>
        </w:tc>
        <w:tc>
          <w:tcPr>
            <w:tcW w:w="1360" w:type="dxa"/>
            <w:tcBorders>
              <w:top w:val="nil"/>
              <w:left w:val="nil"/>
              <w:bottom w:val="nil"/>
              <w:right w:val="nil"/>
            </w:tcBorders>
            <w:shd w:val="clear" w:color="auto" w:fill="auto"/>
            <w:vAlign w:val="center"/>
            <w:hideMark/>
          </w:tcPr>
          <w:p w14:paraId="5B5AECD6"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4A3CA8A1" w14:textId="77777777" w:rsidR="00A75DBE" w:rsidRPr="000C3ED1" w:rsidRDefault="00A75DBE" w:rsidP="00A75DBE">
            <w:pPr>
              <w:rPr>
                <w:sz w:val="13"/>
                <w:szCs w:val="13"/>
              </w:rPr>
            </w:pPr>
          </w:p>
        </w:tc>
      </w:tr>
      <w:tr w:rsidR="00A75DBE" w:rsidRPr="000C3ED1" w14:paraId="34D09CC1" w14:textId="77777777" w:rsidTr="000C3ED1">
        <w:trPr>
          <w:trHeight w:val="225"/>
          <w:jc w:val="center"/>
        </w:trPr>
        <w:tc>
          <w:tcPr>
            <w:tcW w:w="580" w:type="dxa"/>
            <w:tcBorders>
              <w:top w:val="nil"/>
              <w:left w:val="nil"/>
              <w:bottom w:val="nil"/>
              <w:right w:val="nil"/>
            </w:tcBorders>
            <w:shd w:val="clear" w:color="auto" w:fill="auto"/>
            <w:vAlign w:val="center"/>
            <w:hideMark/>
          </w:tcPr>
          <w:p w14:paraId="6031EC54"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76444C59"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3531D982"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54722EB6"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B76D7D4"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auto" w:fill="auto"/>
            <w:vAlign w:val="center"/>
            <w:hideMark/>
          </w:tcPr>
          <w:p w14:paraId="5942C671" w14:textId="72F9B20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71C3C280" w14:textId="49AEB9C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80" w:type="dxa"/>
            <w:tcBorders>
              <w:top w:val="nil"/>
              <w:left w:val="nil"/>
              <w:bottom w:val="single" w:sz="4" w:space="0" w:color="C0C0C0"/>
              <w:right w:val="single" w:sz="4" w:space="0" w:color="C0C0C0"/>
            </w:tcBorders>
            <w:shd w:val="clear" w:color="auto" w:fill="auto"/>
            <w:vAlign w:val="center"/>
            <w:hideMark/>
          </w:tcPr>
          <w:p w14:paraId="7E09A673" w14:textId="2EF5A5F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53439704" w14:textId="5AF9B2E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63055D6D" w14:textId="03F470B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5FDE0ACB" w14:textId="2F068A95"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60" w:type="dxa"/>
            <w:tcBorders>
              <w:top w:val="nil"/>
              <w:left w:val="nil"/>
              <w:bottom w:val="single" w:sz="4" w:space="0" w:color="C0C0C0"/>
              <w:right w:val="single" w:sz="4" w:space="0" w:color="C0C0C0"/>
            </w:tcBorders>
            <w:shd w:val="clear" w:color="auto" w:fill="auto"/>
            <w:vAlign w:val="center"/>
            <w:hideMark/>
          </w:tcPr>
          <w:p w14:paraId="6450F2AC" w14:textId="6241D614"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107AA407" w14:textId="386C4DC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4BF35777" w14:textId="2993AA0B"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516F4F8A" w14:textId="11F1EC2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360" w:type="dxa"/>
            <w:tcBorders>
              <w:top w:val="nil"/>
              <w:left w:val="nil"/>
              <w:bottom w:val="nil"/>
              <w:right w:val="nil"/>
            </w:tcBorders>
            <w:shd w:val="clear" w:color="auto" w:fill="auto"/>
            <w:vAlign w:val="center"/>
            <w:hideMark/>
          </w:tcPr>
          <w:p w14:paraId="364B3CC5"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7F673106" w14:textId="77777777" w:rsidR="00A75DBE" w:rsidRPr="000C3ED1" w:rsidRDefault="00A75DBE" w:rsidP="00A75DBE">
            <w:pPr>
              <w:rPr>
                <w:sz w:val="13"/>
                <w:szCs w:val="13"/>
              </w:rPr>
            </w:pPr>
          </w:p>
        </w:tc>
      </w:tr>
      <w:tr w:rsidR="00A75DBE" w:rsidRPr="000C3ED1" w14:paraId="7F859205" w14:textId="77777777" w:rsidTr="000C3ED1">
        <w:trPr>
          <w:trHeight w:val="225"/>
          <w:jc w:val="center"/>
        </w:trPr>
        <w:tc>
          <w:tcPr>
            <w:tcW w:w="580" w:type="dxa"/>
            <w:tcBorders>
              <w:top w:val="nil"/>
              <w:left w:val="nil"/>
              <w:bottom w:val="nil"/>
              <w:right w:val="nil"/>
            </w:tcBorders>
            <w:shd w:val="clear" w:color="auto" w:fill="auto"/>
            <w:vAlign w:val="center"/>
            <w:hideMark/>
          </w:tcPr>
          <w:p w14:paraId="421A6F68"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0B30B3B7"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66B192B"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35B16E79"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2E7E85A"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auto" w:fill="auto"/>
            <w:vAlign w:val="center"/>
            <w:hideMark/>
          </w:tcPr>
          <w:p w14:paraId="45C9C114" w14:textId="56E8D03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6800E3D2" w14:textId="0DA4B9C0"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80" w:type="dxa"/>
            <w:tcBorders>
              <w:top w:val="nil"/>
              <w:left w:val="nil"/>
              <w:bottom w:val="single" w:sz="4" w:space="0" w:color="C0C0C0"/>
              <w:right w:val="single" w:sz="4" w:space="0" w:color="C0C0C0"/>
            </w:tcBorders>
            <w:shd w:val="clear" w:color="auto" w:fill="auto"/>
            <w:vAlign w:val="center"/>
            <w:hideMark/>
          </w:tcPr>
          <w:p w14:paraId="0530DB0A" w14:textId="792F4DF3"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3E4FC9C0" w14:textId="5486918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15FBB0A8" w14:textId="6C5D65EF"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73B4D1B4" w14:textId="1A066E4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60" w:type="dxa"/>
            <w:tcBorders>
              <w:top w:val="nil"/>
              <w:left w:val="nil"/>
              <w:bottom w:val="single" w:sz="4" w:space="0" w:color="C0C0C0"/>
              <w:right w:val="single" w:sz="4" w:space="0" w:color="C0C0C0"/>
            </w:tcBorders>
            <w:shd w:val="clear" w:color="auto" w:fill="auto"/>
            <w:vAlign w:val="center"/>
            <w:hideMark/>
          </w:tcPr>
          <w:p w14:paraId="7ADDDAD3" w14:textId="47546CF7"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2C20DB59" w14:textId="4BAE2C3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038BA134" w14:textId="0A87D45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1EB40064" w14:textId="197F935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360" w:type="dxa"/>
            <w:tcBorders>
              <w:top w:val="nil"/>
              <w:left w:val="nil"/>
              <w:bottom w:val="nil"/>
              <w:right w:val="nil"/>
            </w:tcBorders>
            <w:shd w:val="clear" w:color="auto" w:fill="auto"/>
            <w:vAlign w:val="center"/>
            <w:hideMark/>
          </w:tcPr>
          <w:p w14:paraId="7A7FAE27"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0F49065B" w14:textId="77777777" w:rsidR="00A75DBE" w:rsidRPr="000C3ED1" w:rsidRDefault="00A75DBE" w:rsidP="00A75DBE">
            <w:pPr>
              <w:rPr>
                <w:sz w:val="13"/>
                <w:szCs w:val="13"/>
              </w:rPr>
            </w:pPr>
          </w:p>
        </w:tc>
      </w:tr>
      <w:tr w:rsidR="00A75DBE" w:rsidRPr="000C3ED1" w14:paraId="667FC8A4" w14:textId="77777777" w:rsidTr="000C3ED1">
        <w:trPr>
          <w:trHeight w:val="225"/>
          <w:jc w:val="center"/>
        </w:trPr>
        <w:tc>
          <w:tcPr>
            <w:tcW w:w="580" w:type="dxa"/>
            <w:tcBorders>
              <w:top w:val="nil"/>
              <w:left w:val="nil"/>
              <w:bottom w:val="nil"/>
              <w:right w:val="nil"/>
            </w:tcBorders>
            <w:shd w:val="clear" w:color="auto" w:fill="auto"/>
            <w:vAlign w:val="center"/>
            <w:hideMark/>
          </w:tcPr>
          <w:p w14:paraId="423FB62A"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213C35E9"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1DECFE85"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27ECE3BF"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5E9EF67"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auto" w:fill="auto"/>
            <w:vAlign w:val="center"/>
            <w:hideMark/>
          </w:tcPr>
          <w:p w14:paraId="3A92142A" w14:textId="4E434BFD"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347,57</w:t>
            </w:r>
          </w:p>
        </w:tc>
        <w:tc>
          <w:tcPr>
            <w:tcW w:w="1500" w:type="dxa"/>
            <w:tcBorders>
              <w:top w:val="nil"/>
              <w:left w:val="nil"/>
              <w:bottom w:val="single" w:sz="4" w:space="0" w:color="C0C0C0"/>
              <w:right w:val="single" w:sz="4" w:space="0" w:color="C0C0C0"/>
            </w:tcBorders>
            <w:shd w:val="clear" w:color="auto" w:fill="auto"/>
            <w:vAlign w:val="center"/>
            <w:hideMark/>
          </w:tcPr>
          <w:p w14:paraId="111C6F9E" w14:textId="1B6275B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680" w:type="dxa"/>
            <w:tcBorders>
              <w:top w:val="nil"/>
              <w:left w:val="nil"/>
              <w:bottom w:val="single" w:sz="4" w:space="0" w:color="C0C0C0"/>
              <w:right w:val="single" w:sz="4" w:space="0" w:color="C0C0C0"/>
            </w:tcBorders>
            <w:shd w:val="clear" w:color="auto" w:fill="auto"/>
            <w:vAlign w:val="center"/>
            <w:hideMark/>
          </w:tcPr>
          <w:p w14:paraId="0AF2CA82" w14:textId="2B49CF3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468,57</w:t>
            </w:r>
          </w:p>
        </w:tc>
        <w:tc>
          <w:tcPr>
            <w:tcW w:w="1660" w:type="dxa"/>
            <w:tcBorders>
              <w:top w:val="nil"/>
              <w:left w:val="nil"/>
              <w:bottom w:val="single" w:sz="4" w:space="0" w:color="C0C0C0"/>
              <w:right w:val="single" w:sz="4" w:space="0" w:color="C0C0C0"/>
            </w:tcBorders>
            <w:shd w:val="clear" w:color="auto" w:fill="auto"/>
            <w:vAlign w:val="center"/>
            <w:hideMark/>
          </w:tcPr>
          <w:p w14:paraId="1F4F82FE" w14:textId="182D0A46"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319,69</w:t>
            </w:r>
          </w:p>
        </w:tc>
        <w:tc>
          <w:tcPr>
            <w:tcW w:w="1660" w:type="dxa"/>
            <w:tcBorders>
              <w:top w:val="nil"/>
              <w:left w:val="nil"/>
              <w:bottom w:val="single" w:sz="4" w:space="0" w:color="C0C0C0"/>
              <w:right w:val="single" w:sz="4" w:space="0" w:color="C0C0C0"/>
            </w:tcBorders>
            <w:shd w:val="clear" w:color="auto" w:fill="auto"/>
            <w:vAlign w:val="center"/>
            <w:hideMark/>
          </w:tcPr>
          <w:p w14:paraId="486112BB" w14:textId="12EFE0D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319,69</w:t>
            </w:r>
          </w:p>
        </w:tc>
        <w:tc>
          <w:tcPr>
            <w:tcW w:w="1840" w:type="dxa"/>
            <w:tcBorders>
              <w:top w:val="nil"/>
              <w:left w:val="nil"/>
              <w:bottom w:val="single" w:sz="4" w:space="0" w:color="C0C0C0"/>
              <w:right w:val="single" w:sz="4" w:space="0" w:color="C0C0C0"/>
            </w:tcBorders>
            <w:shd w:val="clear" w:color="auto" w:fill="auto"/>
            <w:vAlign w:val="center"/>
            <w:hideMark/>
          </w:tcPr>
          <w:p w14:paraId="4F185C36" w14:textId="45175CB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w:t>
            </w:r>
          </w:p>
        </w:tc>
        <w:tc>
          <w:tcPr>
            <w:tcW w:w="1760" w:type="dxa"/>
            <w:tcBorders>
              <w:top w:val="nil"/>
              <w:left w:val="nil"/>
              <w:bottom w:val="single" w:sz="4" w:space="0" w:color="C0C0C0"/>
              <w:right w:val="single" w:sz="4" w:space="0" w:color="C0C0C0"/>
            </w:tcBorders>
            <w:shd w:val="clear" w:color="auto" w:fill="auto"/>
            <w:vAlign w:val="center"/>
            <w:hideMark/>
          </w:tcPr>
          <w:p w14:paraId="74965A02" w14:textId="2C4BDFD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558,69</w:t>
            </w:r>
          </w:p>
        </w:tc>
        <w:tc>
          <w:tcPr>
            <w:tcW w:w="1780" w:type="dxa"/>
            <w:tcBorders>
              <w:top w:val="nil"/>
              <w:left w:val="nil"/>
              <w:bottom w:val="single" w:sz="4" w:space="0" w:color="C0C0C0"/>
              <w:right w:val="single" w:sz="4" w:space="0" w:color="C0C0C0"/>
            </w:tcBorders>
            <w:shd w:val="clear" w:color="auto" w:fill="auto"/>
            <w:vAlign w:val="center"/>
            <w:hideMark/>
          </w:tcPr>
          <w:p w14:paraId="4707E920" w14:textId="75D750B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239,00</w:t>
            </w:r>
          </w:p>
        </w:tc>
        <w:tc>
          <w:tcPr>
            <w:tcW w:w="1480" w:type="dxa"/>
            <w:tcBorders>
              <w:top w:val="nil"/>
              <w:left w:val="nil"/>
              <w:bottom w:val="single" w:sz="4" w:space="0" w:color="C0C0C0"/>
              <w:right w:val="single" w:sz="4" w:space="0" w:color="C0C0C0"/>
            </w:tcBorders>
            <w:shd w:val="clear" w:color="auto" w:fill="auto"/>
            <w:vAlign w:val="center"/>
            <w:hideMark/>
          </w:tcPr>
          <w:p w14:paraId="158747C5" w14:textId="6041326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119,51</w:t>
            </w:r>
          </w:p>
        </w:tc>
        <w:tc>
          <w:tcPr>
            <w:tcW w:w="1460" w:type="dxa"/>
            <w:tcBorders>
              <w:top w:val="nil"/>
              <w:left w:val="nil"/>
              <w:bottom w:val="single" w:sz="4" w:space="0" w:color="C0C0C0"/>
              <w:right w:val="single" w:sz="4" w:space="0" w:color="C0C0C0"/>
            </w:tcBorders>
            <w:shd w:val="clear" w:color="auto" w:fill="auto"/>
            <w:vAlign w:val="center"/>
            <w:hideMark/>
          </w:tcPr>
          <w:p w14:paraId="01D90D90" w14:textId="4036BDA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119,50</w:t>
            </w:r>
          </w:p>
        </w:tc>
        <w:tc>
          <w:tcPr>
            <w:tcW w:w="1360" w:type="dxa"/>
            <w:tcBorders>
              <w:top w:val="nil"/>
              <w:left w:val="nil"/>
              <w:bottom w:val="nil"/>
              <w:right w:val="nil"/>
            </w:tcBorders>
            <w:shd w:val="clear" w:color="auto" w:fill="auto"/>
            <w:vAlign w:val="center"/>
            <w:hideMark/>
          </w:tcPr>
          <w:p w14:paraId="7EE9FB3D"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715860A0" w14:textId="77777777" w:rsidR="00A75DBE" w:rsidRPr="000C3ED1" w:rsidRDefault="00A75DBE" w:rsidP="00A75DBE">
            <w:pPr>
              <w:rPr>
                <w:sz w:val="13"/>
                <w:szCs w:val="13"/>
              </w:rPr>
            </w:pPr>
          </w:p>
        </w:tc>
      </w:tr>
      <w:tr w:rsidR="00A75DBE" w:rsidRPr="000C3ED1" w14:paraId="0FC3DD66" w14:textId="77777777" w:rsidTr="000C3ED1">
        <w:trPr>
          <w:trHeight w:val="225"/>
          <w:jc w:val="center"/>
        </w:trPr>
        <w:tc>
          <w:tcPr>
            <w:tcW w:w="580" w:type="dxa"/>
            <w:tcBorders>
              <w:top w:val="nil"/>
              <w:left w:val="nil"/>
              <w:bottom w:val="nil"/>
              <w:right w:val="nil"/>
            </w:tcBorders>
            <w:shd w:val="clear" w:color="auto" w:fill="auto"/>
            <w:vAlign w:val="center"/>
            <w:hideMark/>
          </w:tcPr>
          <w:p w14:paraId="4F4138C8"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142C3E81"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00669948" w14:textId="77777777" w:rsidR="00A75DBE" w:rsidRPr="000C3ED1" w:rsidRDefault="00A75DBE" w:rsidP="00A75DBE">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7B131E64" w14:textId="77777777" w:rsidR="00A75DBE" w:rsidRPr="000C3ED1" w:rsidRDefault="00A75DBE" w:rsidP="00A75DBE">
            <w:pPr>
              <w:rPr>
                <w:rFonts w:ascii="Tahoma" w:hAnsi="Tahoma" w:cs="Tahoma"/>
                <w:b/>
                <w:bCs/>
                <w:sz w:val="13"/>
                <w:szCs w:val="13"/>
              </w:rPr>
            </w:pPr>
            <w:r w:rsidRPr="000C3ED1">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2781EE39" w14:textId="77777777" w:rsidR="00A75DBE" w:rsidRPr="000C3ED1" w:rsidRDefault="00A75DBE" w:rsidP="00A75DBE">
            <w:pPr>
              <w:jc w:val="center"/>
              <w:rPr>
                <w:rFonts w:ascii="Tahoma" w:hAnsi="Tahoma" w:cs="Tahoma"/>
                <w:b/>
                <w:bCs/>
                <w:sz w:val="13"/>
                <w:szCs w:val="13"/>
              </w:rPr>
            </w:pPr>
            <w:r w:rsidRPr="000C3ED1">
              <w:rPr>
                <w:rFonts w:ascii="Tahoma" w:hAnsi="Tahoma" w:cs="Tahoma"/>
                <w:b/>
                <w:bCs/>
                <w:sz w:val="13"/>
                <w:szCs w:val="13"/>
              </w:rPr>
              <w:t>тыс руб</w:t>
            </w:r>
          </w:p>
        </w:tc>
        <w:tc>
          <w:tcPr>
            <w:tcW w:w="1740" w:type="dxa"/>
            <w:tcBorders>
              <w:top w:val="nil"/>
              <w:left w:val="nil"/>
              <w:bottom w:val="single" w:sz="4" w:space="0" w:color="C0C0C0"/>
              <w:right w:val="single" w:sz="4" w:space="0" w:color="C0C0C0"/>
            </w:tcBorders>
            <w:shd w:val="clear" w:color="auto" w:fill="auto"/>
            <w:vAlign w:val="center"/>
            <w:hideMark/>
          </w:tcPr>
          <w:p w14:paraId="3E9CC75D" w14:textId="4EF91EBA"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18 333,61</w:t>
            </w:r>
          </w:p>
        </w:tc>
        <w:tc>
          <w:tcPr>
            <w:tcW w:w="1500" w:type="dxa"/>
            <w:tcBorders>
              <w:top w:val="nil"/>
              <w:left w:val="nil"/>
              <w:bottom w:val="single" w:sz="4" w:space="0" w:color="C0C0C0"/>
              <w:right w:val="single" w:sz="4" w:space="0" w:color="C0C0C0"/>
            </w:tcBorders>
            <w:shd w:val="clear" w:color="auto" w:fill="auto"/>
            <w:vAlign w:val="center"/>
            <w:hideMark/>
          </w:tcPr>
          <w:p w14:paraId="1F991FA4" w14:textId="5341AF22"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27 962,49</w:t>
            </w:r>
          </w:p>
        </w:tc>
        <w:tc>
          <w:tcPr>
            <w:tcW w:w="1680" w:type="dxa"/>
            <w:tcBorders>
              <w:top w:val="nil"/>
              <w:left w:val="nil"/>
              <w:bottom w:val="single" w:sz="4" w:space="0" w:color="C0C0C0"/>
              <w:right w:val="single" w:sz="4" w:space="0" w:color="C0C0C0"/>
            </w:tcBorders>
            <w:shd w:val="clear" w:color="auto" w:fill="auto"/>
            <w:vAlign w:val="center"/>
            <w:hideMark/>
          </w:tcPr>
          <w:p w14:paraId="505F9CC9" w14:textId="0BB1734A"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19 946,46</w:t>
            </w:r>
          </w:p>
        </w:tc>
        <w:tc>
          <w:tcPr>
            <w:tcW w:w="1660" w:type="dxa"/>
            <w:tcBorders>
              <w:top w:val="nil"/>
              <w:left w:val="nil"/>
              <w:bottom w:val="single" w:sz="4" w:space="0" w:color="C0C0C0"/>
              <w:right w:val="single" w:sz="4" w:space="0" w:color="C0C0C0"/>
            </w:tcBorders>
            <w:shd w:val="clear" w:color="auto" w:fill="auto"/>
            <w:vAlign w:val="center"/>
            <w:hideMark/>
          </w:tcPr>
          <w:p w14:paraId="7F0EAC6C" w14:textId="7A7C0AFE"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20 220,89</w:t>
            </w:r>
          </w:p>
        </w:tc>
        <w:tc>
          <w:tcPr>
            <w:tcW w:w="1660" w:type="dxa"/>
            <w:tcBorders>
              <w:top w:val="nil"/>
              <w:left w:val="nil"/>
              <w:bottom w:val="single" w:sz="4" w:space="0" w:color="C0C0C0"/>
              <w:right w:val="single" w:sz="4" w:space="0" w:color="C0C0C0"/>
            </w:tcBorders>
            <w:shd w:val="clear" w:color="auto" w:fill="auto"/>
            <w:vAlign w:val="center"/>
            <w:hideMark/>
          </w:tcPr>
          <w:p w14:paraId="70F9B087" w14:textId="44C6702B"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11 248,83</w:t>
            </w:r>
          </w:p>
        </w:tc>
        <w:tc>
          <w:tcPr>
            <w:tcW w:w="1840" w:type="dxa"/>
            <w:tcBorders>
              <w:top w:val="nil"/>
              <w:left w:val="nil"/>
              <w:bottom w:val="single" w:sz="4" w:space="0" w:color="C0C0C0"/>
              <w:right w:val="single" w:sz="4" w:space="0" w:color="C0C0C0"/>
            </w:tcBorders>
            <w:shd w:val="clear" w:color="auto" w:fill="auto"/>
            <w:vAlign w:val="center"/>
            <w:hideMark/>
          </w:tcPr>
          <w:p w14:paraId="35F630A4" w14:textId="60B7B8E8"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31 469,72</w:t>
            </w:r>
          </w:p>
        </w:tc>
        <w:tc>
          <w:tcPr>
            <w:tcW w:w="1760" w:type="dxa"/>
            <w:tcBorders>
              <w:top w:val="nil"/>
              <w:left w:val="nil"/>
              <w:bottom w:val="single" w:sz="4" w:space="0" w:color="C0C0C0"/>
              <w:right w:val="single" w:sz="4" w:space="0" w:color="C0C0C0"/>
            </w:tcBorders>
            <w:shd w:val="clear" w:color="auto" w:fill="auto"/>
            <w:vAlign w:val="center"/>
            <w:hideMark/>
          </w:tcPr>
          <w:p w14:paraId="40B4D853" w14:textId="033D7D64"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            284,81</w:t>
            </w:r>
          </w:p>
        </w:tc>
        <w:tc>
          <w:tcPr>
            <w:tcW w:w="1780" w:type="dxa"/>
            <w:tcBorders>
              <w:top w:val="nil"/>
              <w:left w:val="nil"/>
              <w:bottom w:val="single" w:sz="4" w:space="0" w:color="C0C0C0"/>
              <w:right w:val="single" w:sz="4" w:space="0" w:color="C0C0C0"/>
            </w:tcBorders>
            <w:shd w:val="clear" w:color="auto" w:fill="auto"/>
            <w:vAlign w:val="center"/>
            <w:hideMark/>
          </w:tcPr>
          <w:p w14:paraId="74DBAC56" w14:textId="461A4D9C"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19 936,07</w:t>
            </w:r>
          </w:p>
        </w:tc>
        <w:tc>
          <w:tcPr>
            <w:tcW w:w="1480" w:type="dxa"/>
            <w:tcBorders>
              <w:top w:val="nil"/>
              <w:left w:val="nil"/>
              <w:bottom w:val="single" w:sz="4" w:space="0" w:color="C0C0C0"/>
              <w:right w:val="single" w:sz="4" w:space="0" w:color="C0C0C0"/>
            </w:tcBorders>
            <w:shd w:val="clear" w:color="auto" w:fill="auto"/>
            <w:vAlign w:val="center"/>
            <w:hideMark/>
          </w:tcPr>
          <w:p w14:paraId="2A6F4452" w14:textId="41CC4A19"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9 968,03</w:t>
            </w:r>
          </w:p>
        </w:tc>
        <w:tc>
          <w:tcPr>
            <w:tcW w:w="1460" w:type="dxa"/>
            <w:tcBorders>
              <w:top w:val="nil"/>
              <w:left w:val="nil"/>
              <w:bottom w:val="single" w:sz="4" w:space="0" w:color="C0C0C0"/>
              <w:right w:val="single" w:sz="4" w:space="0" w:color="C0C0C0"/>
            </w:tcBorders>
            <w:shd w:val="clear" w:color="auto" w:fill="auto"/>
            <w:vAlign w:val="center"/>
            <w:hideMark/>
          </w:tcPr>
          <w:p w14:paraId="099CD8FB" w14:textId="164B9E61" w:rsidR="00A75DBE" w:rsidRPr="000C3ED1" w:rsidRDefault="00A75DBE" w:rsidP="000C3ED1">
            <w:pPr>
              <w:jc w:val="center"/>
              <w:rPr>
                <w:rFonts w:ascii="Tahoma" w:hAnsi="Tahoma" w:cs="Tahoma"/>
                <w:b/>
                <w:bCs/>
                <w:sz w:val="13"/>
                <w:szCs w:val="13"/>
              </w:rPr>
            </w:pPr>
            <w:r w:rsidRPr="000C3ED1">
              <w:rPr>
                <w:rFonts w:ascii="Tahoma" w:hAnsi="Tahoma" w:cs="Tahoma"/>
                <w:b/>
                <w:bCs/>
                <w:sz w:val="13"/>
                <w:szCs w:val="13"/>
              </w:rPr>
              <w:t>9 968,03</w:t>
            </w:r>
          </w:p>
        </w:tc>
        <w:tc>
          <w:tcPr>
            <w:tcW w:w="1360" w:type="dxa"/>
            <w:tcBorders>
              <w:top w:val="nil"/>
              <w:left w:val="nil"/>
              <w:bottom w:val="nil"/>
              <w:right w:val="nil"/>
            </w:tcBorders>
            <w:shd w:val="clear" w:color="auto" w:fill="auto"/>
            <w:vAlign w:val="center"/>
            <w:hideMark/>
          </w:tcPr>
          <w:p w14:paraId="613CCAD5" w14:textId="77777777" w:rsidR="00A75DBE" w:rsidRPr="000C3ED1" w:rsidRDefault="00A75DBE" w:rsidP="000C3ED1">
            <w:pPr>
              <w:jc w:val="center"/>
              <w:rPr>
                <w:rFonts w:ascii="Tahoma" w:hAnsi="Tahoma" w:cs="Tahoma"/>
                <w:b/>
                <w:bCs/>
                <w:sz w:val="13"/>
                <w:szCs w:val="13"/>
              </w:rPr>
            </w:pPr>
          </w:p>
        </w:tc>
        <w:tc>
          <w:tcPr>
            <w:tcW w:w="4000" w:type="dxa"/>
            <w:tcBorders>
              <w:top w:val="nil"/>
              <w:left w:val="nil"/>
              <w:bottom w:val="nil"/>
              <w:right w:val="nil"/>
            </w:tcBorders>
            <w:shd w:val="clear" w:color="auto" w:fill="auto"/>
            <w:vAlign w:val="center"/>
            <w:hideMark/>
          </w:tcPr>
          <w:p w14:paraId="743E2950" w14:textId="77777777" w:rsidR="00A75DBE" w:rsidRPr="000C3ED1" w:rsidRDefault="00A75DBE" w:rsidP="00A75DBE">
            <w:pPr>
              <w:rPr>
                <w:sz w:val="13"/>
                <w:szCs w:val="13"/>
              </w:rPr>
            </w:pPr>
          </w:p>
        </w:tc>
      </w:tr>
      <w:tr w:rsidR="00A75DBE" w:rsidRPr="000C3ED1" w14:paraId="65351B23" w14:textId="77777777" w:rsidTr="000C3ED1">
        <w:trPr>
          <w:trHeight w:val="225"/>
          <w:jc w:val="center"/>
        </w:trPr>
        <w:tc>
          <w:tcPr>
            <w:tcW w:w="580" w:type="dxa"/>
            <w:tcBorders>
              <w:top w:val="nil"/>
              <w:left w:val="nil"/>
              <w:bottom w:val="nil"/>
              <w:right w:val="nil"/>
            </w:tcBorders>
            <w:shd w:val="clear" w:color="auto" w:fill="auto"/>
            <w:vAlign w:val="center"/>
            <w:hideMark/>
          </w:tcPr>
          <w:p w14:paraId="681144EE"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798E451C"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61FE3D87"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718B55B5"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0963EFA7"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59ED868C" w14:textId="77777777" w:rsidR="00A75DBE" w:rsidRPr="000C3ED1" w:rsidRDefault="00A75DBE" w:rsidP="000C3ED1">
            <w:pPr>
              <w:jc w:val="center"/>
              <w:rPr>
                <w:sz w:val="13"/>
                <w:szCs w:val="13"/>
              </w:rPr>
            </w:pPr>
          </w:p>
        </w:tc>
        <w:tc>
          <w:tcPr>
            <w:tcW w:w="1500" w:type="dxa"/>
            <w:tcBorders>
              <w:top w:val="nil"/>
              <w:left w:val="nil"/>
              <w:bottom w:val="nil"/>
              <w:right w:val="nil"/>
            </w:tcBorders>
            <w:shd w:val="clear" w:color="auto" w:fill="auto"/>
            <w:vAlign w:val="center"/>
            <w:hideMark/>
          </w:tcPr>
          <w:p w14:paraId="084FA17F" w14:textId="77777777" w:rsidR="00A75DBE" w:rsidRPr="000C3ED1" w:rsidRDefault="00A75DBE" w:rsidP="000C3ED1">
            <w:pPr>
              <w:jc w:val="center"/>
              <w:rPr>
                <w:sz w:val="13"/>
                <w:szCs w:val="13"/>
              </w:rPr>
            </w:pPr>
          </w:p>
        </w:tc>
        <w:tc>
          <w:tcPr>
            <w:tcW w:w="1680" w:type="dxa"/>
            <w:tcBorders>
              <w:top w:val="nil"/>
              <w:left w:val="nil"/>
              <w:bottom w:val="nil"/>
              <w:right w:val="nil"/>
            </w:tcBorders>
            <w:shd w:val="clear" w:color="auto" w:fill="auto"/>
            <w:vAlign w:val="center"/>
            <w:hideMark/>
          </w:tcPr>
          <w:p w14:paraId="71F3498B" w14:textId="77777777" w:rsidR="00A75DBE" w:rsidRPr="000C3ED1" w:rsidRDefault="00A75DBE" w:rsidP="000C3ED1">
            <w:pPr>
              <w:jc w:val="center"/>
              <w:rPr>
                <w:sz w:val="13"/>
                <w:szCs w:val="13"/>
              </w:rPr>
            </w:pPr>
          </w:p>
        </w:tc>
        <w:tc>
          <w:tcPr>
            <w:tcW w:w="1660" w:type="dxa"/>
            <w:tcBorders>
              <w:top w:val="nil"/>
              <w:left w:val="nil"/>
              <w:bottom w:val="nil"/>
              <w:right w:val="nil"/>
            </w:tcBorders>
            <w:shd w:val="clear" w:color="auto" w:fill="auto"/>
            <w:vAlign w:val="center"/>
            <w:hideMark/>
          </w:tcPr>
          <w:p w14:paraId="1D59537B" w14:textId="77777777" w:rsidR="00A75DBE" w:rsidRPr="000C3ED1" w:rsidRDefault="00A75DBE" w:rsidP="000C3ED1">
            <w:pPr>
              <w:jc w:val="center"/>
              <w:rPr>
                <w:sz w:val="13"/>
                <w:szCs w:val="13"/>
              </w:rPr>
            </w:pPr>
          </w:p>
        </w:tc>
        <w:tc>
          <w:tcPr>
            <w:tcW w:w="1660" w:type="dxa"/>
            <w:tcBorders>
              <w:top w:val="nil"/>
              <w:left w:val="nil"/>
              <w:bottom w:val="nil"/>
              <w:right w:val="nil"/>
            </w:tcBorders>
            <w:shd w:val="clear" w:color="auto" w:fill="auto"/>
            <w:vAlign w:val="center"/>
            <w:hideMark/>
          </w:tcPr>
          <w:p w14:paraId="06E46470" w14:textId="77777777" w:rsidR="00A75DBE" w:rsidRPr="000C3ED1" w:rsidRDefault="00A75DBE" w:rsidP="000C3ED1">
            <w:pPr>
              <w:jc w:val="center"/>
              <w:rPr>
                <w:sz w:val="13"/>
                <w:szCs w:val="13"/>
              </w:rPr>
            </w:pPr>
          </w:p>
        </w:tc>
        <w:tc>
          <w:tcPr>
            <w:tcW w:w="1840" w:type="dxa"/>
            <w:tcBorders>
              <w:top w:val="nil"/>
              <w:left w:val="nil"/>
              <w:bottom w:val="nil"/>
              <w:right w:val="nil"/>
            </w:tcBorders>
            <w:shd w:val="clear" w:color="auto" w:fill="auto"/>
            <w:vAlign w:val="center"/>
            <w:hideMark/>
          </w:tcPr>
          <w:p w14:paraId="02EDCC7F" w14:textId="77777777" w:rsidR="00A75DBE" w:rsidRPr="000C3ED1" w:rsidRDefault="00A75DBE" w:rsidP="000C3ED1">
            <w:pPr>
              <w:jc w:val="center"/>
              <w:rPr>
                <w:sz w:val="13"/>
                <w:szCs w:val="13"/>
              </w:rPr>
            </w:pPr>
          </w:p>
        </w:tc>
        <w:tc>
          <w:tcPr>
            <w:tcW w:w="1760" w:type="dxa"/>
            <w:tcBorders>
              <w:top w:val="nil"/>
              <w:left w:val="nil"/>
              <w:bottom w:val="nil"/>
              <w:right w:val="nil"/>
            </w:tcBorders>
            <w:shd w:val="clear" w:color="auto" w:fill="auto"/>
            <w:vAlign w:val="center"/>
            <w:hideMark/>
          </w:tcPr>
          <w:p w14:paraId="77CAD343" w14:textId="77777777" w:rsidR="00A75DBE" w:rsidRPr="000C3ED1" w:rsidRDefault="00A75DBE" w:rsidP="000C3ED1">
            <w:pPr>
              <w:jc w:val="center"/>
              <w:rPr>
                <w:sz w:val="13"/>
                <w:szCs w:val="13"/>
              </w:rPr>
            </w:pPr>
          </w:p>
        </w:tc>
        <w:tc>
          <w:tcPr>
            <w:tcW w:w="1780" w:type="dxa"/>
            <w:tcBorders>
              <w:top w:val="nil"/>
              <w:left w:val="nil"/>
              <w:bottom w:val="nil"/>
              <w:right w:val="nil"/>
            </w:tcBorders>
            <w:shd w:val="clear" w:color="auto" w:fill="auto"/>
            <w:vAlign w:val="center"/>
            <w:hideMark/>
          </w:tcPr>
          <w:p w14:paraId="3B17BB36" w14:textId="77777777" w:rsidR="00A75DBE" w:rsidRPr="000C3ED1" w:rsidRDefault="00A75DBE" w:rsidP="000C3ED1">
            <w:pPr>
              <w:jc w:val="center"/>
              <w:rPr>
                <w:sz w:val="13"/>
                <w:szCs w:val="13"/>
              </w:rPr>
            </w:pPr>
          </w:p>
        </w:tc>
        <w:tc>
          <w:tcPr>
            <w:tcW w:w="1480" w:type="dxa"/>
            <w:tcBorders>
              <w:top w:val="nil"/>
              <w:left w:val="nil"/>
              <w:bottom w:val="nil"/>
              <w:right w:val="nil"/>
            </w:tcBorders>
            <w:shd w:val="clear" w:color="auto" w:fill="auto"/>
            <w:vAlign w:val="center"/>
            <w:hideMark/>
          </w:tcPr>
          <w:p w14:paraId="1875D991" w14:textId="77777777" w:rsidR="00A75DBE" w:rsidRPr="000C3ED1" w:rsidRDefault="00A75DBE" w:rsidP="000C3ED1">
            <w:pPr>
              <w:jc w:val="center"/>
              <w:rPr>
                <w:sz w:val="13"/>
                <w:szCs w:val="13"/>
              </w:rPr>
            </w:pPr>
          </w:p>
        </w:tc>
        <w:tc>
          <w:tcPr>
            <w:tcW w:w="1460" w:type="dxa"/>
            <w:tcBorders>
              <w:top w:val="nil"/>
              <w:left w:val="nil"/>
              <w:bottom w:val="nil"/>
              <w:right w:val="nil"/>
            </w:tcBorders>
            <w:shd w:val="clear" w:color="auto" w:fill="auto"/>
            <w:vAlign w:val="center"/>
            <w:hideMark/>
          </w:tcPr>
          <w:p w14:paraId="7C284612" w14:textId="77777777" w:rsidR="00A75DBE" w:rsidRPr="000C3ED1" w:rsidRDefault="00A75DBE" w:rsidP="000C3ED1">
            <w:pPr>
              <w:jc w:val="center"/>
              <w:rPr>
                <w:sz w:val="13"/>
                <w:szCs w:val="13"/>
              </w:rPr>
            </w:pPr>
          </w:p>
        </w:tc>
        <w:tc>
          <w:tcPr>
            <w:tcW w:w="1360" w:type="dxa"/>
            <w:tcBorders>
              <w:top w:val="nil"/>
              <w:left w:val="nil"/>
              <w:bottom w:val="nil"/>
              <w:right w:val="nil"/>
            </w:tcBorders>
            <w:shd w:val="clear" w:color="auto" w:fill="auto"/>
            <w:vAlign w:val="center"/>
            <w:hideMark/>
          </w:tcPr>
          <w:p w14:paraId="30151BCC" w14:textId="77777777" w:rsidR="00A75DBE" w:rsidRPr="000C3ED1" w:rsidRDefault="00A75DBE" w:rsidP="000C3ED1">
            <w:pPr>
              <w:jc w:val="center"/>
              <w:rPr>
                <w:sz w:val="13"/>
                <w:szCs w:val="13"/>
              </w:rPr>
            </w:pPr>
          </w:p>
        </w:tc>
        <w:tc>
          <w:tcPr>
            <w:tcW w:w="4000" w:type="dxa"/>
            <w:tcBorders>
              <w:top w:val="nil"/>
              <w:left w:val="nil"/>
              <w:bottom w:val="nil"/>
              <w:right w:val="nil"/>
            </w:tcBorders>
            <w:shd w:val="clear" w:color="auto" w:fill="auto"/>
            <w:vAlign w:val="center"/>
            <w:hideMark/>
          </w:tcPr>
          <w:p w14:paraId="34D8334F" w14:textId="77777777" w:rsidR="00A75DBE" w:rsidRPr="000C3ED1" w:rsidRDefault="00A75DBE" w:rsidP="00A75DBE">
            <w:pPr>
              <w:rPr>
                <w:sz w:val="13"/>
                <w:szCs w:val="13"/>
              </w:rPr>
            </w:pPr>
          </w:p>
        </w:tc>
      </w:tr>
      <w:tr w:rsidR="00A75DBE" w:rsidRPr="000C3ED1" w14:paraId="6D9A1ECC" w14:textId="77777777" w:rsidTr="000C3ED1">
        <w:trPr>
          <w:trHeight w:val="225"/>
          <w:jc w:val="center"/>
        </w:trPr>
        <w:tc>
          <w:tcPr>
            <w:tcW w:w="580" w:type="dxa"/>
            <w:tcBorders>
              <w:top w:val="nil"/>
              <w:left w:val="nil"/>
              <w:bottom w:val="nil"/>
              <w:right w:val="nil"/>
            </w:tcBorders>
            <w:shd w:val="clear" w:color="auto" w:fill="auto"/>
            <w:vAlign w:val="center"/>
            <w:hideMark/>
          </w:tcPr>
          <w:p w14:paraId="415F0BD2" w14:textId="77777777" w:rsidR="00A75DBE" w:rsidRPr="000C3ED1" w:rsidRDefault="00A75DBE" w:rsidP="00A75DBE">
            <w:pPr>
              <w:rPr>
                <w:sz w:val="13"/>
                <w:szCs w:val="13"/>
              </w:rPr>
            </w:pPr>
          </w:p>
        </w:tc>
        <w:tc>
          <w:tcPr>
            <w:tcW w:w="520" w:type="dxa"/>
            <w:tcBorders>
              <w:top w:val="nil"/>
              <w:left w:val="nil"/>
              <w:bottom w:val="nil"/>
              <w:right w:val="nil"/>
            </w:tcBorders>
            <w:shd w:val="clear" w:color="auto" w:fill="auto"/>
            <w:vAlign w:val="center"/>
            <w:hideMark/>
          </w:tcPr>
          <w:p w14:paraId="765545A9" w14:textId="77777777" w:rsidR="00A75DBE" w:rsidRPr="000C3ED1" w:rsidRDefault="00A75DBE" w:rsidP="00A75DBE">
            <w:pPr>
              <w:rPr>
                <w:sz w:val="13"/>
                <w:szCs w:val="13"/>
              </w:rPr>
            </w:pPr>
          </w:p>
        </w:tc>
        <w:tc>
          <w:tcPr>
            <w:tcW w:w="1020" w:type="dxa"/>
            <w:tcBorders>
              <w:top w:val="nil"/>
              <w:left w:val="nil"/>
              <w:bottom w:val="nil"/>
              <w:right w:val="nil"/>
            </w:tcBorders>
            <w:shd w:val="clear" w:color="auto" w:fill="auto"/>
            <w:vAlign w:val="center"/>
            <w:hideMark/>
          </w:tcPr>
          <w:p w14:paraId="405E6473" w14:textId="77777777" w:rsidR="00A75DBE" w:rsidRPr="000C3ED1" w:rsidRDefault="00A75DBE" w:rsidP="00A75DBE">
            <w:pPr>
              <w:rPr>
                <w:sz w:val="13"/>
                <w:szCs w:val="13"/>
              </w:rPr>
            </w:pPr>
          </w:p>
        </w:tc>
        <w:tc>
          <w:tcPr>
            <w:tcW w:w="5640" w:type="dxa"/>
            <w:tcBorders>
              <w:top w:val="nil"/>
              <w:left w:val="nil"/>
              <w:bottom w:val="nil"/>
              <w:right w:val="nil"/>
            </w:tcBorders>
            <w:shd w:val="clear" w:color="auto" w:fill="auto"/>
            <w:vAlign w:val="center"/>
            <w:hideMark/>
          </w:tcPr>
          <w:p w14:paraId="00405397" w14:textId="77777777" w:rsidR="00A75DBE" w:rsidRPr="000C3ED1" w:rsidRDefault="00A75DBE" w:rsidP="00A75DBE">
            <w:pPr>
              <w:rPr>
                <w:sz w:val="13"/>
                <w:szCs w:val="13"/>
              </w:rPr>
            </w:pPr>
          </w:p>
        </w:tc>
        <w:tc>
          <w:tcPr>
            <w:tcW w:w="1140" w:type="dxa"/>
            <w:tcBorders>
              <w:top w:val="nil"/>
              <w:left w:val="nil"/>
              <w:bottom w:val="nil"/>
              <w:right w:val="nil"/>
            </w:tcBorders>
            <w:shd w:val="clear" w:color="auto" w:fill="auto"/>
            <w:vAlign w:val="center"/>
            <w:hideMark/>
          </w:tcPr>
          <w:p w14:paraId="3ED38A18" w14:textId="77777777" w:rsidR="00A75DBE" w:rsidRPr="000C3ED1" w:rsidRDefault="00A75DBE" w:rsidP="00A75DBE">
            <w:pPr>
              <w:rPr>
                <w:sz w:val="13"/>
                <w:szCs w:val="13"/>
              </w:rPr>
            </w:pPr>
          </w:p>
        </w:tc>
        <w:tc>
          <w:tcPr>
            <w:tcW w:w="1740" w:type="dxa"/>
            <w:tcBorders>
              <w:top w:val="nil"/>
              <w:left w:val="nil"/>
              <w:bottom w:val="nil"/>
              <w:right w:val="nil"/>
            </w:tcBorders>
            <w:shd w:val="clear" w:color="auto" w:fill="auto"/>
            <w:vAlign w:val="center"/>
            <w:hideMark/>
          </w:tcPr>
          <w:p w14:paraId="54658413" w14:textId="77777777" w:rsidR="00A75DBE" w:rsidRPr="000C3ED1" w:rsidRDefault="00A75DBE" w:rsidP="00A75DBE">
            <w:pPr>
              <w:rPr>
                <w:sz w:val="13"/>
                <w:szCs w:val="13"/>
              </w:rPr>
            </w:pPr>
          </w:p>
        </w:tc>
        <w:tc>
          <w:tcPr>
            <w:tcW w:w="1500" w:type="dxa"/>
            <w:tcBorders>
              <w:top w:val="nil"/>
              <w:left w:val="nil"/>
              <w:bottom w:val="nil"/>
              <w:right w:val="nil"/>
            </w:tcBorders>
            <w:shd w:val="clear" w:color="auto" w:fill="auto"/>
            <w:vAlign w:val="center"/>
            <w:hideMark/>
          </w:tcPr>
          <w:p w14:paraId="5588AE75" w14:textId="77777777" w:rsidR="00A75DBE" w:rsidRPr="000C3ED1" w:rsidRDefault="00A75DBE" w:rsidP="00A75DBE">
            <w:pPr>
              <w:rPr>
                <w:sz w:val="13"/>
                <w:szCs w:val="13"/>
              </w:rPr>
            </w:pPr>
          </w:p>
        </w:tc>
        <w:tc>
          <w:tcPr>
            <w:tcW w:w="1680" w:type="dxa"/>
            <w:tcBorders>
              <w:top w:val="nil"/>
              <w:left w:val="nil"/>
              <w:bottom w:val="nil"/>
              <w:right w:val="nil"/>
            </w:tcBorders>
            <w:shd w:val="clear" w:color="auto" w:fill="auto"/>
            <w:vAlign w:val="center"/>
            <w:hideMark/>
          </w:tcPr>
          <w:p w14:paraId="7799AB5F"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5D5058CA" w14:textId="77777777" w:rsidR="00A75DBE" w:rsidRPr="000C3ED1" w:rsidRDefault="00A75DBE" w:rsidP="00A75DBE">
            <w:pPr>
              <w:rPr>
                <w:sz w:val="13"/>
                <w:szCs w:val="13"/>
              </w:rPr>
            </w:pPr>
          </w:p>
        </w:tc>
        <w:tc>
          <w:tcPr>
            <w:tcW w:w="1660" w:type="dxa"/>
            <w:tcBorders>
              <w:top w:val="nil"/>
              <w:left w:val="nil"/>
              <w:bottom w:val="nil"/>
              <w:right w:val="nil"/>
            </w:tcBorders>
            <w:shd w:val="clear" w:color="auto" w:fill="auto"/>
            <w:vAlign w:val="center"/>
            <w:hideMark/>
          </w:tcPr>
          <w:p w14:paraId="6E6B3232" w14:textId="77777777" w:rsidR="00A75DBE" w:rsidRPr="000C3ED1" w:rsidRDefault="00A75DBE" w:rsidP="00A75DBE">
            <w:pPr>
              <w:rPr>
                <w:sz w:val="13"/>
                <w:szCs w:val="13"/>
              </w:rPr>
            </w:pPr>
          </w:p>
        </w:tc>
        <w:tc>
          <w:tcPr>
            <w:tcW w:w="1840" w:type="dxa"/>
            <w:tcBorders>
              <w:top w:val="nil"/>
              <w:left w:val="nil"/>
              <w:bottom w:val="nil"/>
              <w:right w:val="nil"/>
            </w:tcBorders>
            <w:shd w:val="clear" w:color="auto" w:fill="auto"/>
            <w:vAlign w:val="center"/>
            <w:hideMark/>
          </w:tcPr>
          <w:p w14:paraId="217188D3" w14:textId="77777777" w:rsidR="00A75DBE" w:rsidRPr="000C3ED1" w:rsidRDefault="00A75DBE" w:rsidP="00A75DBE">
            <w:pPr>
              <w:rPr>
                <w:sz w:val="13"/>
                <w:szCs w:val="13"/>
              </w:rPr>
            </w:pPr>
          </w:p>
        </w:tc>
        <w:tc>
          <w:tcPr>
            <w:tcW w:w="1760" w:type="dxa"/>
            <w:tcBorders>
              <w:top w:val="nil"/>
              <w:left w:val="nil"/>
              <w:bottom w:val="nil"/>
              <w:right w:val="nil"/>
            </w:tcBorders>
            <w:shd w:val="clear" w:color="auto" w:fill="auto"/>
            <w:vAlign w:val="center"/>
            <w:hideMark/>
          </w:tcPr>
          <w:p w14:paraId="1B9AC66B" w14:textId="77777777" w:rsidR="00A75DBE" w:rsidRPr="000C3ED1" w:rsidRDefault="00A75DBE" w:rsidP="00A75DBE">
            <w:pPr>
              <w:rPr>
                <w:sz w:val="13"/>
                <w:szCs w:val="13"/>
              </w:rPr>
            </w:pPr>
          </w:p>
        </w:tc>
        <w:tc>
          <w:tcPr>
            <w:tcW w:w="1780" w:type="dxa"/>
            <w:tcBorders>
              <w:top w:val="nil"/>
              <w:left w:val="nil"/>
              <w:bottom w:val="nil"/>
              <w:right w:val="nil"/>
            </w:tcBorders>
            <w:shd w:val="clear" w:color="auto" w:fill="auto"/>
            <w:vAlign w:val="center"/>
            <w:hideMark/>
          </w:tcPr>
          <w:p w14:paraId="1BBAC074" w14:textId="77777777" w:rsidR="00A75DBE" w:rsidRPr="000C3ED1" w:rsidRDefault="00A75DBE" w:rsidP="00A75DBE">
            <w:pPr>
              <w:rPr>
                <w:sz w:val="13"/>
                <w:szCs w:val="13"/>
              </w:rPr>
            </w:pPr>
          </w:p>
        </w:tc>
        <w:tc>
          <w:tcPr>
            <w:tcW w:w="1480" w:type="dxa"/>
            <w:tcBorders>
              <w:top w:val="nil"/>
              <w:left w:val="nil"/>
              <w:bottom w:val="nil"/>
              <w:right w:val="nil"/>
            </w:tcBorders>
            <w:shd w:val="clear" w:color="auto" w:fill="auto"/>
            <w:vAlign w:val="center"/>
            <w:hideMark/>
          </w:tcPr>
          <w:p w14:paraId="6675E3DA" w14:textId="77777777" w:rsidR="00A75DBE" w:rsidRPr="000C3ED1" w:rsidRDefault="00A75DBE" w:rsidP="00A75DBE">
            <w:pPr>
              <w:rPr>
                <w:sz w:val="13"/>
                <w:szCs w:val="13"/>
              </w:rPr>
            </w:pPr>
          </w:p>
        </w:tc>
        <w:tc>
          <w:tcPr>
            <w:tcW w:w="1460" w:type="dxa"/>
            <w:tcBorders>
              <w:top w:val="nil"/>
              <w:left w:val="nil"/>
              <w:bottom w:val="nil"/>
              <w:right w:val="nil"/>
            </w:tcBorders>
            <w:shd w:val="clear" w:color="auto" w:fill="auto"/>
            <w:vAlign w:val="center"/>
            <w:hideMark/>
          </w:tcPr>
          <w:p w14:paraId="53B3077F" w14:textId="77777777" w:rsidR="00A75DBE" w:rsidRPr="000C3ED1" w:rsidRDefault="00A75DBE" w:rsidP="00A75DBE">
            <w:pPr>
              <w:rPr>
                <w:sz w:val="13"/>
                <w:szCs w:val="13"/>
              </w:rPr>
            </w:pPr>
          </w:p>
        </w:tc>
        <w:tc>
          <w:tcPr>
            <w:tcW w:w="1360" w:type="dxa"/>
            <w:tcBorders>
              <w:top w:val="nil"/>
              <w:left w:val="nil"/>
              <w:bottom w:val="nil"/>
              <w:right w:val="nil"/>
            </w:tcBorders>
            <w:shd w:val="clear" w:color="auto" w:fill="auto"/>
            <w:vAlign w:val="center"/>
            <w:hideMark/>
          </w:tcPr>
          <w:p w14:paraId="16338328" w14:textId="77777777" w:rsidR="00A75DBE" w:rsidRPr="000C3ED1" w:rsidRDefault="00A75DBE" w:rsidP="00A75DBE">
            <w:pPr>
              <w:rPr>
                <w:sz w:val="13"/>
                <w:szCs w:val="13"/>
              </w:rPr>
            </w:pPr>
          </w:p>
        </w:tc>
        <w:tc>
          <w:tcPr>
            <w:tcW w:w="4000" w:type="dxa"/>
            <w:tcBorders>
              <w:top w:val="nil"/>
              <w:left w:val="nil"/>
              <w:bottom w:val="nil"/>
              <w:right w:val="nil"/>
            </w:tcBorders>
            <w:shd w:val="clear" w:color="auto" w:fill="auto"/>
            <w:vAlign w:val="center"/>
            <w:hideMark/>
          </w:tcPr>
          <w:p w14:paraId="513B5E36" w14:textId="77777777" w:rsidR="00A75DBE" w:rsidRPr="000C3ED1" w:rsidRDefault="00A75DBE" w:rsidP="00A75DBE">
            <w:pPr>
              <w:rPr>
                <w:sz w:val="13"/>
                <w:szCs w:val="13"/>
              </w:rPr>
            </w:pPr>
          </w:p>
        </w:tc>
      </w:tr>
    </w:tbl>
    <w:p w14:paraId="159B49D3" w14:textId="5230F731" w:rsidR="009137F8" w:rsidRDefault="009137F8" w:rsidP="009137F8">
      <w:pPr>
        <w:widowControl w:val="0"/>
        <w:autoSpaceDE w:val="0"/>
        <w:autoSpaceDN w:val="0"/>
        <w:adjustRightInd w:val="0"/>
      </w:pPr>
    </w:p>
    <w:p w14:paraId="3608C424" w14:textId="77777777" w:rsidR="009D7A4D" w:rsidRPr="009D7A4D" w:rsidRDefault="009D7A4D" w:rsidP="009D7A4D">
      <w:pPr>
        <w:tabs>
          <w:tab w:val="left" w:pos="0"/>
          <w:tab w:val="left" w:pos="3052"/>
        </w:tabs>
        <w:ind w:left="3544"/>
        <w:rPr>
          <w:lang w:eastAsia="en-US"/>
        </w:rPr>
      </w:pPr>
      <w:r w:rsidRPr="009D7A4D">
        <w:rPr>
          <w:lang w:eastAsia="en-US"/>
        </w:rPr>
        <w:tab/>
      </w:r>
    </w:p>
    <w:p w14:paraId="0679AE86" w14:textId="77777777" w:rsidR="00820D2B" w:rsidRDefault="00820D2B" w:rsidP="009D7A4D">
      <w:pPr>
        <w:tabs>
          <w:tab w:val="left" w:pos="0"/>
          <w:tab w:val="left" w:pos="3052"/>
        </w:tabs>
        <w:ind w:left="3544"/>
        <w:rPr>
          <w:lang w:eastAsia="en-US"/>
        </w:rPr>
        <w:sectPr w:rsidR="00820D2B" w:rsidSect="00820D2B">
          <w:pgSz w:w="16838" w:h="11906" w:orient="landscape"/>
          <w:pgMar w:top="851" w:right="851" w:bottom="851" w:left="1134" w:header="720" w:footer="720" w:gutter="0"/>
          <w:cols w:space="720"/>
          <w:titlePg/>
          <w:docGrid w:linePitch="326"/>
        </w:sectPr>
      </w:pPr>
    </w:p>
    <w:p w14:paraId="60FBF7B4" w14:textId="3ACFB9DA" w:rsidR="00820D2B" w:rsidRDefault="00820D2B" w:rsidP="009B0558">
      <w:pPr>
        <w:tabs>
          <w:tab w:val="left" w:pos="5580"/>
          <w:tab w:val="left" w:pos="9498"/>
        </w:tabs>
        <w:ind w:left="-1389" w:right="-426" w:firstLine="12446"/>
      </w:pPr>
      <w:r>
        <w:lastRenderedPageBreak/>
        <w:t>Приложение № 2</w:t>
      </w:r>
      <w:r w:rsidR="009B0558">
        <w:t xml:space="preserve">6 </w:t>
      </w:r>
      <w:r>
        <w:t>к протоколу № 44</w:t>
      </w:r>
    </w:p>
    <w:p w14:paraId="3D5AA1F0" w14:textId="77777777" w:rsidR="00820D2B" w:rsidRDefault="00820D2B" w:rsidP="009B0558">
      <w:pPr>
        <w:tabs>
          <w:tab w:val="left" w:pos="5580"/>
          <w:tab w:val="left" w:pos="9498"/>
        </w:tabs>
        <w:ind w:left="-1389" w:right="-426" w:firstLine="12446"/>
      </w:pPr>
      <w:r>
        <w:t>заседания Правления Региональной</w:t>
      </w:r>
    </w:p>
    <w:p w14:paraId="59033D17" w14:textId="77777777" w:rsidR="00820D2B" w:rsidRDefault="00820D2B" w:rsidP="009B0558">
      <w:pPr>
        <w:tabs>
          <w:tab w:val="left" w:pos="5580"/>
          <w:tab w:val="left" w:pos="9498"/>
        </w:tabs>
        <w:ind w:left="-1389" w:right="-426" w:firstLine="12446"/>
      </w:pPr>
      <w:r>
        <w:t>энергетической комиссии</w:t>
      </w:r>
    </w:p>
    <w:p w14:paraId="6C4B9171" w14:textId="77777777" w:rsidR="00820D2B" w:rsidRDefault="00820D2B" w:rsidP="009B0558">
      <w:pPr>
        <w:widowControl w:val="0"/>
        <w:autoSpaceDE w:val="0"/>
        <w:autoSpaceDN w:val="0"/>
        <w:adjustRightInd w:val="0"/>
        <w:ind w:left="-1389" w:firstLine="12446"/>
      </w:pPr>
      <w:r>
        <w:t>Кузбасса от 30.07.2020</w:t>
      </w:r>
    </w:p>
    <w:p w14:paraId="270DD40A" w14:textId="77777777" w:rsidR="009B0558" w:rsidRPr="00C41432" w:rsidRDefault="009B0558" w:rsidP="009B0558">
      <w:pPr>
        <w:jc w:val="center"/>
        <w:rPr>
          <w:b/>
          <w:bCs/>
          <w:kern w:val="32"/>
          <w:sz w:val="28"/>
          <w:szCs w:val="28"/>
        </w:rPr>
      </w:pPr>
      <w:r w:rsidRPr="00C41432">
        <w:rPr>
          <w:b/>
          <w:sz w:val="28"/>
          <w:szCs w:val="28"/>
        </w:rPr>
        <w:t xml:space="preserve">Одноставочные тарифы </w:t>
      </w:r>
      <w:r w:rsidRPr="00C41432">
        <w:rPr>
          <w:b/>
          <w:bCs/>
          <w:kern w:val="32"/>
          <w:sz w:val="28"/>
          <w:szCs w:val="28"/>
        </w:rPr>
        <w:t xml:space="preserve">на техническую воду, </w:t>
      </w:r>
    </w:p>
    <w:p w14:paraId="588C46B1" w14:textId="77777777" w:rsidR="009B0558" w:rsidRPr="00C41432" w:rsidRDefault="009B0558" w:rsidP="009B0558">
      <w:pPr>
        <w:jc w:val="center"/>
        <w:rPr>
          <w:b/>
          <w:bCs/>
          <w:kern w:val="32"/>
          <w:sz w:val="28"/>
          <w:szCs w:val="28"/>
        </w:rPr>
      </w:pPr>
      <w:r w:rsidRPr="00C41432">
        <w:rPr>
          <w:b/>
          <w:bCs/>
          <w:kern w:val="32"/>
          <w:sz w:val="28"/>
          <w:szCs w:val="28"/>
        </w:rPr>
        <w:t xml:space="preserve">водоотведение хозяйственно-бытовых сточных вод, транспортировку питьевой воды, </w:t>
      </w:r>
    </w:p>
    <w:p w14:paraId="1880E3F2" w14:textId="77777777" w:rsidR="009B0558" w:rsidRPr="00C41432" w:rsidRDefault="009B0558" w:rsidP="009B0558">
      <w:pPr>
        <w:jc w:val="center"/>
        <w:rPr>
          <w:b/>
          <w:bCs/>
          <w:kern w:val="32"/>
          <w:sz w:val="28"/>
          <w:szCs w:val="28"/>
        </w:rPr>
      </w:pPr>
      <w:r w:rsidRPr="00C41432">
        <w:rPr>
          <w:b/>
          <w:bCs/>
          <w:kern w:val="32"/>
          <w:sz w:val="28"/>
          <w:szCs w:val="28"/>
        </w:rPr>
        <w:t>транспортировку сточных вод</w:t>
      </w:r>
      <w:r w:rsidRPr="00C41432">
        <w:rPr>
          <w:b/>
          <w:bCs/>
          <w:color w:val="FF0000"/>
          <w:kern w:val="32"/>
          <w:sz w:val="28"/>
          <w:szCs w:val="28"/>
        </w:rPr>
        <w:t xml:space="preserve"> </w:t>
      </w:r>
      <w:r w:rsidRPr="00C41432">
        <w:rPr>
          <w:b/>
          <w:sz w:val="28"/>
          <w:szCs w:val="28"/>
        </w:rPr>
        <w:t>КАО «Азот» (г. Кемерово)</w:t>
      </w:r>
    </w:p>
    <w:p w14:paraId="23B5871E" w14:textId="77777777" w:rsidR="009B0558" w:rsidRPr="00C41432" w:rsidRDefault="009B0558" w:rsidP="009B0558">
      <w:pPr>
        <w:jc w:val="center"/>
        <w:rPr>
          <w:b/>
          <w:sz w:val="28"/>
          <w:szCs w:val="28"/>
        </w:rPr>
      </w:pPr>
      <w:r w:rsidRPr="00C41432">
        <w:rPr>
          <w:b/>
          <w:sz w:val="28"/>
          <w:szCs w:val="28"/>
        </w:rPr>
        <w:t>на период с 01.01.2019 по 31.12.2023</w:t>
      </w:r>
    </w:p>
    <w:p w14:paraId="060D5954" w14:textId="77777777" w:rsidR="009B0558" w:rsidRPr="00C41432" w:rsidRDefault="009B0558" w:rsidP="009B0558">
      <w:pPr>
        <w:jc w:val="center"/>
        <w:rPr>
          <w:b/>
          <w:sz w:val="28"/>
          <w:szCs w:val="28"/>
        </w:rPr>
      </w:pPr>
    </w:p>
    <w:tbl>
      <w:tblPr>
        <w:tblW w:w="15225" w:type="dxa"/>
        <w:tblInd w:w="-147" w:type="dxa"/>
        <w:tblLayout w:type="fixed"/>
        <w:tblLook w:val="04A0" w:firstRow="1" w:lastRow="0" w:firstColumn="1" w:lastColumn="0" w:noHBand="0" w:noVBand="1"/>
      </w:tblPr>
      <w:tblGrid>
        <w:gridCol w:w="615"/>
        <w:gridCol w:w="1990"/>
        <w:gridCol w:w="1234"/>
        <w:gridCol w:w="1235"/>
        <w:gridCol w:w="1234"/>
        <w:gridCol w:w="1235"/>
        <w:gridCol w:w="1234"/>
        <w:gridCol w:w="1371"/>
        <w:gridCol w:w="1234"/>
        <w:gridCol w:w="1235"/>
        <w:gridCol w:w="1235"/>
        <w:gridCol w:w="1373"/>
      </w:tblGrid>
      <w:tr w:rsidR="009B0558" w:rsidRPr="00C41432" w14:paraId="692ED6B5" w14:textId="77777777" w:rsidTr="009B0558">
        <w:trPr>
          <w:trHeight w:val="490"/>
        </w:trPr>
        <w:tc>
          <w:tcPr>
            <w:tcW w:w="6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288D4F" w14:textId="77777777" w:rsidR="009B0558" w:rsidRPr="00C41432" w:rsidRDefault="009B0558" w:rsidP="00F60FB1">
            <w:pPr>
              <w:jc w:val="center"/>
              <w:rPr>
                <w:color w:val="000000"/>
                <w:sz w:val="28"/>
                <w:szCs w:val="28"/>
              </w:rPr>
            </w:pPr>
            <w:r w:rsidRPr="00C41432">
              <w:rPr>
                <w:color w:val="000000"/>
                <w:sz w:val="28"/>
                <w:szCs w:val="28"/>
              </w:rPr>
              <w:t>№ п/п</w:t>
            </w:r>
          </w:p>
        </w:tc>
        <w:tc>
          <w:tcPr>
            <w:tcW w:w="1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C1E678" w14:textId="77777777" w:rsidR="009B0558" w:rsidRPr="00C41432" w:rsidRDefault="009B0558" w:rsidP="00F60FB1">
            <w:pPr>
              <w:jc w:val="center"/>
              <w:rPr>
                <w:color w:val="000000"/>
                <w:sz w:val="28"/>
                <w:szCs w:val="28"/>
              </w:rPr>
            </w:pPr>
            <w:r w:rsidRPr="00C41432">
              <w:rPr>
                <w:color w:val="000000"/>
                <w:sz w:val="28"/>
                <w:szCs w:val="28"/>
              </w:rPr>
              <w:t>Наименование услуг, потребителей</w:t>
            </w:r>
          </w:p>
        </w:tc>
        <w:tc>
          <w:tcPr>
            <w:tcW w:w="12619" w:type="dxa"/>
            <w:gridSpan w:val="10"/>
            <w:tcBorders>
              <w:top w:val="single" w:sz="4" w:space="0" w:color="auto"/>
              <w:left w:val="nil"/>
              <w:bottom w:val="single" w:sz="4" w:space="0" w:color="auto"/>
              <w:right w:val="single" w:sz="4" w:space="0" w:color="auto"/>
            </w:tcBorders>
            <w:shd w:val="clear" w:color="000000" w:fill="FFFFFF"/>
            <w:vAlign w:val="center"/>
            <w:hideMark/>
          </w:tcPr>
          <w:p w14:paraId="30B34A1C" w14:textId="77777777" w:rsidR="009B0558" w:rsidRPr="00C41432" w:rsidRDefault="009B0558" w:rsidP="00F60FB1">
            <w:pPr>
              <w:jc w:val="center"/>
              <w:rPr>
                <w:color w:val="000000"/>
                <w:sz w:val="28"/>
                <w:szCs w:val="28"/>
              </w:rPr>
            </w:pPr>
            <w:r w:rsidRPr="00C41432">
              <w:rPr>
                <w:color w:val="000000"/>
                <w:sz w:val="28"/>
                <w:szCs w:val="28"/>
              </w:rPr>
              <w:t>Тариф, руб./м</w:t>
            </w:r>
            <w:r w:rsidRPr="00C41432">
              <w:rPr>
                <w:color w:val="000000"/>
                <w:sz w:val="28"/>
                <w:szCs w:val="28"/>
                <w:vertAlign w:val="superscript"/>
              </w:rPr>
              <w:t>3</w:t>
            </w:r>
          </w:p>
        </w:tc>
      </w:tr>
      <w:tr w:rsidR="009B0558" w:rsidRPr="00C41432" w14:paraId="3090D130" w14:textId="77777777" w:rsidTr="009B0558">
        <w:trPr>
          <w:trHeight w:val="399"/>
        </w:trPr>
        <w:tc>
          <w:tcPr>
            <w:tcW w:w="615" w:type="dxa"/>
            <w:vMerge/>
            <w:tcBorders>
              <w:top w:val="single" w:sz="4" w:space="0" w:color="auto"/>
              <w:left w:val="single" w:sz="4" w:space="0" w:color="auto"/>
              <w:bottom w:val="single" w:sz="4" w:space="0" w:color="auto"/>
              <w:right w:val="single" w:sz="4" w:space="0" w:color="auto"/>
            </w:tcBorders>
            <w:vAlign w:val="center"/>
          </w:tcPr>
          <w:p w14:paraId="44EFC2FB" w14:textId="77777777" w:rsidR="009B0558" w:rsidRPr="00C41432" w:rsidRDefault="009B0558" w:rsidP="00F60FB1">
            <w:pPr>
              <w:rPr>
                <w:color w:val="000000"/>
                <w:sz w:val="28"/>
                <w:szCs w:val="28"/>
              </w:rPr>
            </w:pPr>
          </w:p>
        </w:tc>
        <w:tc>
          <w:tcPr>
            <w:tcW w:w="1990" w:type="dxa"/>
            <w:vMerge/>
            <w:tcBorders>
              <w:top w:val="single" w:sz="4" w:space="0" w:color="auto"/>
              <w:left w:val="single" w:sz="4" w:space="0" w:color="auto"/>
              <w:bottom w:val="single" w:sz="4" w:space="0" w:color="auto"/>
              <w:right w:val="single" w:sz="4" w:space="0" w:color="auto"/>
            </w:tcBorders>
            <w:vAlign w:val="center"/>
          </w:tcPr>
          <w:p w14:paraId="3D18003C" w14:textId="77777777" w:rsidR="009B0558" w:rsidRPr="00C41432" w:rsidRDefault="009B0558" w:rsidP="00F60FB1">
            <w:pPr>
              <w:rPr>
                <w:color w:val="000000"/>
                <w:sz w:val="28"/>
                <w:szCs w:val="28"/>
              </w:rPr>
            </w:pPr>
          </w:p>
        </w:tc>
        <w:tc>
          <w:tcPr>
            <w:tcW w:w="2469" w:type="dxa"/>
            <w:gridSpan w:val="2"/>
            <w:tcBorders>
              <w:top w:val="nil"/>
              <w:left w:val="nil"/>
              <w:bottom w:val="single" w:sz="4" w:space="0" w:color="auto"/>
              <w:right w:val="single" w:sz="4" w:space="0" w:color="auto"/>
            </w:tcBorders>
            <w:shd w:val="clear" w:color="000000" w:fill="FFFFFF"/>
            <w:vAlign w:val="center"/>
          </w:tcPr>
          <w:p w14:paraId="5CCDCA99" w14:textId="77777777" w:rsidR="009B0558" w:rsidRPr="00C41432" w:rsidRDefault="009B0558" w:rsidP="00F60FB1">
            <w:pPr>
              <w:jc w:val="center"/>
              <w:rPr>
                <w:color w:val="000000"/>
                <w:sz w:val="28"/>
                <w:szCs w:val="28"/>
              </w:rPr>
            </w:pPr>
            <w:r w:rsidRPr="00C41432">
              <w:rPr>
                <w:color w:val="000000"/>
                <w:sz w:val="28"/>
                <w:szCs w:val="28"/>
              </w:rPr>
              <w:t>2019 год</w:t>
            </w:r>
          </w:p>
        </w:tc>
        <w:tc>
          <w:tcPr>
            <w:tcW w:w="2469" w:type="dxa"/>
            <w:gridSpan w:val="2"/>
            <w:tcBorders>
              <w:top w:val="nil"/>
              <w:left w:val="nil"/>
              <w:bottom w:val="single" w:sz="4" w:space="0" w:color="auto"/>
              <w:right w:val="single" w:sz="4" w:space="0" w:color="auto"/>
            </w:tcBorders>
            <w:shd w:val="clear" w:color="000000" w:fill="FFFFFF"/>
            <w:vAlign w:val="center"/>
          </w:tcPr>
          <w:p w14:paraId="5DE23063" w14:textId="77777777" w:rsidR="009B0558" w:rsidRPr="00C41432" w:rsidRDefault="009B0558" w:rsidP="00F60FB1">
            <w:pPr>
              <w:jc w:val="center"/>
              <w:rPr>
                <w:color w:val="000000"/>
                <w:sz w:val="28"/>
                <w:szCs w:val="28"/>
              </w:rPr>
            </w:pPr>
            <w:r w:rsidRPr="00C41432">
              <w:rPr>
                <w:color w:val="000000"/>
                <w:sz w:val="28"/>
                <w:szCs w:val="28"/>
              </w:rPr>
              <w:t>2020 год</w:t>
            </w:r>
          </w:p>
        </w:tc>
        <w:tc>
          <w:tcPr>
            <w:tcW w:w="2605" w:type="dxa"/>
            <w:gridSpan w:val="2"/>
            <w:tcBorders>
              <w:top w:val="nil"/>
              <w:left w:val="nil"/>
              <w:bottom w:val="single" w:sz="4" w:space="0" w:color="auto"/>
              <w:right w:val="single" w:sz="4" w:space="0" w:color="auto"/>
            </w:tcBorders>
            <w:shd w:val="clear" w:color="000000" w:fill="FFFFFF"/>
            <w:vAlign w:val="center"/>
          </w:tcPr>
          <w:p w14:paraId="496739E1" w14:textId="77777777" w:rsidR="009B0558" w:rsidRPr="00C41432" w:rsidRDefault="009B0558" w:rsidP="00F60FB1">
            <w:pPr>
              <w:jc w:val="center"/>
              <w:rPr>
                <w:color w:val="000000"/>
                <w:sz w:val="28"/>
                <w:szCs w:val="28"/>
              </w:rPr>
            </w:pPr>
            <w:r w:rsidRPr="00C41432">
              <w:rPr>
                <w:color w:val="000000"/>
                <w:sz w:val="28"/>
                <w:szCs w:val="28"/>
              </w:rPr>
              <w:t>2021 год</w:t>
            </w:r>
          </w:p>
        </w:tc>
        <w:tc>
          <w:tcPr>
            <w:tcW w:w="2469" w:type="dxa"/>
            <w:gridSpan w:val="2"/>
            <w:tcBorders>
              <w:top w:val="nil"/>
              <w:left w:val="nil"/>
              <w:bottom w:val="single" w:sz="4" w:space="0" w:color="auto"/>
              <w:right w:val="single" w:sz="4" w:space="0" w:color="auto"/>
            </w:tcBorders>
            <w:shd w:val="clear" w:color="000000" w:fill="FFFFFF"/>
            <w:vAlign w:val="center"/>
          </w:tcPr>
          <w:p w14:paraId="18244681" w14:textId="77777777" w:rsidR="009B0558" w:rsidRPr="00C41432" w:rsidRDefault="009B0558" w:rsidP="00F60FB1">
            <w:pPr>
              <w:jc w:val="center"/>
              <w:rPr>
                <w:color w:val="000000"/>
                <w:sz w:val="28"/>
                <w:szCs w:val="28"/>
              </w:rPr>
            </w:pPr>
            <w:r w:rsidRPr="00C41432">
              <w:rPr>
                <w:color w:val="000000"/>
                <w:sz w:val="28"/>
                <w:szCs w:val="28"/>
              </w:rPr>
              <w:t>2022 год</w:t>
            </w:r>
          </w:p>
        </w:tc>
        <w:tc>
          <w:tcPr>
            <w:tcW w:w="2605" w:type="dxa"/>
            <w:gridSpan w:val="2"/>
            <w:tcBorders>
              <w:top w:val="nil"/>
              <w:left w:val="nil"/>
              <w:bottom w:val="single" w:sz="4" w:space="0" w:color="auto"/>
              <w:right w:val="single" w:sz="4" w:space="0" w:color="auto"/>
            </w:tcBorders>
            <w:shd w:val="clear" w:color="000000" w:fill="FFFFFF"/>
            <w:vAlign w:val="center"/>
          </w:tcPr>
          <w:p w14:paraId="42B18D91" w14:textId="77777777" w:rsidR="009B0558" w:rsidRPr="00C41432" w:rsidRDefault="009B0558" w:rsidP="00F60FB1">
            <w:pPr>
              <w:jc w:val="center"/>
              <w:rPr>
                <w:color w:val="000000"/>
                <w:sz w:val="28"/>
                <w:szCs w:val="28"/>
              </w:rPr>
            </w:pPr>
            <w:r w:rsidRPr="00C41432">
              <w:rPr>
                <w:color w:val="000000"/>
                <w:sz w:val="28"/>
                <w:szCs w:val="28"/>
              </w:rPr>
              <w:t>2023 год</w:t>
            </w:r>
          </w:p>
        </w:tc>
      </w:tr>
      <w:tr w:rsidR="009B0558" w:rsidRPr="00C41432" w14:paraId="032D773D" w14:textId="77777777" w:rsidTr="009B0558">
        <w:trPr>
          <w:trHeight w:val="877"/>
        </w:trPr>
        <w:tc>
          <w:tcPr>
            <w:tcW w:w="615" w:type="dxa"/>
            <w:vMerge/>
            <w:tcBorders>
              <w:top w:val="single" w:sz="4" w:space="0" w:color="auto"/>
              <w:left w:val="single" w:sz="4" w:space="0" w:color="auto"/>
              <w:bottom w:val="single" w:sz="4" w:space="0" w:color="auto"/>
              <w:right w:val="single" w:sz="4" w:space="0" w:color="auto"/>
            </w:tcBorders>
            <w:vAlign w:val="center"/>
            <w:hideMark/>
          </w:tcPr>
          <w:p w14:paraId="3EB5EC4A" w14:textId="77777777" w:rsidR="009B0558" w:rsidRPr="00C41432" w:rsidRDefault="009B0558" w:rsidP="00F60FB1">
            <w:pPr>
              <w:rPr>
                <w:color w:val="000000"/>
                <w:sz w:val="28"/>
                <w:szCs w:val="28"/>
              </w:rPr>
            </w:pPr>
          </w:p>
        </w:tc>
        <w:tc>
          <w:tcPr>
            <w:tcW w:w="1990" w:type="dxa"/>
            <w:vMerge/>
            <w:tcBorders>
              <w:top w:val="single" w:sz="4" w:space="0" w:color="auto"/>
              <w:left w:val="single" w:sz="4" w:space="0" w:color="auto"/>
              <w:bottom w:val="single" w:sz="4" w:space="0" w:color="auto"/>
              <w:right w:val="single" w:sz="4" w:space="0" w:color="auto"/>
            </w:tcBorders>
            <w:vAlign w:val="center"/>
            <w:hideMark/>
          </w:tcPr>
          <w:p w14:paraId="6436A228" w14:textId="77777777" w:rsidR="009B0558" w:rsidRPr="00C41432" w:rsidRDefault="009B0558" w:rsidP="00F60FB1">
            <w:pPr>
              <w:rPr>
                <w:color w:val="000000"/>
                <w:sz w:val="28"/>
                <w:szCs w:val="28"/>
              </w:rPr>
            </w:pPr>
          </w:p>
        </w:tc>
        <w:tc>
          <w:tcPr>
            <w:tcW w:w="1234" w:type="dxa"/>
            <w:tcBorders>
              <w:top w:val="nil"/>
              <w:left w:val="nil"/>
              <w:bottom w:val="single" w:sz="4" w:space="0" w:color="auto"/>
              <w:right w:val="single" w:sz="4" w:space="0" w:color="auto"/>
            </w:tcBorders>
            <w:shd w:val="clear" w:color="000000" w:fill="FFFFFF"/>
            <w:vAlign w:val="center"/>
            <w:hideMark/>
          </w:tcPr>
          <w:p w14:paraId="1EF7B91E" w14:textId="77777777" w:rsidR="009B0558" w:rsidRPr="00C41432" w:rsidRDefault="009B0558" w:rsidP="00F60FB1">
            <w:pPr>
              <w:jc w:val="center"/>
              <w:rPr>
                <w:color w:val="000000"/>
                <w:sz w:val="28"/>
                <w:szCs w:val="28"/>
              </w:rPr>
            </w:pPr>
            <w:r w:rsidRPr="00C41432">
              <w:rPr>
                <w:color w:val="000000"/>
                <w:sz w:val="28"/>
                <w:szCs w:val="28"/>
              </w:rPr>
              <w:t xml:space="preserve">с 01.01. </w:t>
            </w:r>
          </w:p>
          <w:p w14:paraId="20856C8C" w14:textId="77777777" w:rsidR="009B0558" w:rsidRPr="00C41432" w:rsidRDefault="009B0558" w:rsidP="00F60FB1">
            <w:pPr>
              <w:jc w:val="center"/>
              <w:rPr>
                <w:color w:val="000000"/>
                <w:sz w:val="28"/>
                <w:szCs w:val="28"/>
              </w:rPr>
            </w:pPr>
            <w:r w:rsidRPr="00C41432">
              <w:rPr>
                <w:color w:val="000000"/>
                <w:sz w:val="28"/>
                <w:szCs w:val="28"/>
              </w:rPr>
              <w:t>по 30.06.</w:t>
            </w:r>
          </w:p>
        </w:tc>
        <w:tc>
          <w:tcPr>
            <w:tcW w:w="1234" w:type="dxa"/>
            <w:tcBorders>
              <w:top w:val="nil"/>
              <w:left w:val="nil"/>
              <w:bottom w:val="single" w:sz="4" w:space="0" w:color="auto"/>
              <w:right w:val="single" w:sz="4" w:space="0" w:color="auto"/>
            </w:tcBorders>
            <w:shd w:val="clear" w:color="000000" w:fill="FFFFFF"/>
            <w:vAlign w:val="center"/>
            <w:hideMark/>
          </w:tcPr>
          <w:p w14:paraId="39A1F6A0" w14:textId="77777777" w:rsidR="009B0558" w:rsidRPr="00C41432" w:rsidRDefault="009B0558" w:rsidP="00F60FB1">
            <w:pPr>
              <w:jc w:val="center"/>
              <w:rPr>
                <w:color w:val="000000"/>
                <w:sz w:val="28"/>
                <w:szCs w:val="28"/>
              </w:rPr>
            </w:pPr>
            <w:r w:rsidRPr="00C41432">
              <w:rPr>
                <w:color w:val="000000"/>
                <w:sz w:val="28"/>
                <w:szCs w:val="28"/>
              </w:rPr>
              <w:t>с 01.07. по 31.12.</w:t>
            </w:r>
          </w:p>
        </w:tc>
        <w:tc>
          <w:tcPr>
            <w:tcW w:w="1234" w:type="dxa"/>
            <w:tcBorders>
              <w:top w:val="nil"/>
              <w:left w:val="nil"/>
              <w:bottom w:val="single" w:sz="4" w:space="0" w:color="auto"/>
              <w:right w:val="single" w:sz="4" w:space="0" w:color="auto"/>
            </w:tcBorders>
            <w:shd w:val="clear" w:color="000000" w:fill="FFFFFF"/>
            <w:vAlign w:val="center"/>
          </w:tcPr>
          <w:p w14:paraId="157F21B5" w14:textId="77777777" w:rsidR="009B0558" w:rsidRPr="00C41432" w:rsidRDefault="009B0558" w:rsidP="00F60FB1">
            <w:pPr>
              <w:jc w:val="center"/>
              <w:rPr>
                <w:color w:val="000000"/>
                <w:sz w:val="28"/>
                <w:szCs w:val="28"/>
              </w:rPr>
            </w:pPr>
            <w:r w:rsidRPr="00C41432">
              <w:rPr>
                <w:color w:val="000000"/>
                <w:sz w:val="28"/>
                <w:szCs w:val="28"/>
              </w:rPr>
              <w:t xml:space="preserve">с 01.01. </w:t>
            </w:r>
          </w:p>
          <w:p w14:paraId="493CDE77" w14:textId="77777777" w:rsidR="009B0558" w:rsidRPr="00C41432" w:rsidRDefault="009B0558" w:rsidP="00F60FB1">
            <w:pPr>
              <w:jc w:val="center"/>
              <w:rPr>
                <w:color w:val="000000"/>
                <w:sz w:val="28"/>
                <w:szCs w:val="28"/>
              </w:rPr>
            </w:pPr>
            <w:r w:rsidRPr="00C41432">
              <w:rPr>
                <w:color w:val="000000"/>
                <w:sz w:val="28"/>
                <w:szCs w:val="28"/>
              </w:rPr>
              <w:t>по 30.06.</w:t>
            </w:r>
          </w:p>
        </w:tc>
        <w:tc>
          <w:tcPr>
            <w:tcW w:w="1234" w:type="dxa"/>
            <w:tcBorders>
              <w:top w:val="nil"/>
              <w:left w:val="nil"/>
              <w:bottom w:val="single" w:sz="4" w:space="0" w:color="auto"/>
              <w:right w:val="single" w:sz="4" w:space="0" w:color="auto"/>
            </w:tcBorders>
            <w:shd w:val="clear" w:color="000000" w:fill="FFFFFF"/>
            <w:vAlign w:val="center"/>
          </w:tcPr>
          <w:p w14:paraId="3F2F6089" w14:textId="77777777" w:rsidR="009B0558" w:rsidRPr="00C41432" w:rsidRDefault="009B0558" w:rsidP="00F60FB1">
            <w:pPr>
              <w:jc w:val="center"/>
              <w:rPr>
                <w:color w:val="000000"/>
                <w:sz w:val="28"/>
                <w:szCs w:val="28"/>
              </w:rPr>
            </w:pPr>
            <w:r w:rsidRPr="00C41432">
              <w:rPr>
                <w:color w:val="000000"/>
                <w:sz w:val="28"/>
                <w:szCs w:val="28"/>
              </w:rPr>
              <w:t>с 01.07. по 31.12.</w:t>
            </w:r>
          </w:p>
        </w:tc>
        <w:tc>
          <w:tcPr>
            <w:tcW w:w="1234" w:type="dxa"/>
            <w:tcBorders>
              <w:top w:val="nil"/>
              <w:left w:val="nil"/>
              <w:bottom w:val="single" w:sz="4" w:space="0" w:color="auto"/>
              <w:right w:val="single" w:sz="4" w:space="0" w:color="auto"/>
            </w:tcBorders>
            <w:shd w:val="clear" w:color="000000" w:fill="FFFFFF"/>
            <w:vAlign w:val="center"/>
          </w:tcPr>
          <w:p w14:paraId="1797316D" w14:textId="77777777" w:rsidR="009B0558" w:rsidRPr="00C41432" w:rsidRDefault="009B0558" w:rsidP="00F60FB1">
            <w:pPr>
              <w:jc w:val="center"/>
              <w:rPr>
                <w:color w:val="000000"/>
                <w:sz w:val="28"/>
                <w:szCs w:val="28"/>
              </w:rPr>
            </w:pPr>
            <w:r w:rsidRPr="00C41432">
              <w:rPr>
                <w:color w:val="000000"/>
                <w:sz w:val="28"/>
                <w:szCs w:val="28"/>
              </w:rPr>
              <w:t xml:space="preserve">с 01.01. </w:t>
            </w:r>
          </w:p>
          <w:p w14:paraId="1E4FEB48" w14:textId="77777777" w:rsidR="009B0558" w:rsidRPr="00C41432" w:rsidRDefault="009B0558" w:rsidP="00F60FB1">
            <w:pPr>
              <w:jc w:val="center"/>
              <w:rPr>
                <w:color w:val="000000"/>
                <w:sz w:val="28"/>
                <w:szCs w:val="28"/>
              </w:rPr>
            </w:pPr>
            <w:r w:rsidRPr="00C41432">
              <w:rPr>
                <w:color w:val="000000"/>
                <w:sz w:val="28"/>
                <w:szCs w:val="28"/>
              </w:rPr>
              <w:t>по 30.06.</w:t>
            </w:r>
          </w:p>
        </w:tc>
        <w:tc>
          <w:tcPr>
            <w:tcW w:w="1371" w:type="dxa"/>
            <w:tcBorders>
              <w:top w:val="nil"/>
              <w:left w:val="nil"/>
              <w:bottom w:val="single" w:sz="4" w:space="0" w:color="auto"/>
              <w:right w:val="single" w:sz="4" w:space="0" w:color="auto"/>
            </w:tcBorders>
            <w:shd w:val="clear" w:color="000000" w:fill="FFFFFF"/>
            <w:vAlign w:val="center"/>
          </w:tcPr>
          <w:p w14:paraId="7B01E3F9" w14:textId="77777777" w:rsidR="009B0558" w:rsidRPr="00C41432" w:rsidRDefault="009B0558" w:rsidP="00F60FB1">
            <w:pPr>
              <w:jc w:val="center"/>
              <w:rPr>
                <w:color w:val="000000"/>
                <w:sz w:val="28"/>
                <w:szCs w:val="28"/>
              </w:rPr>
            </w:pPr>
            <w:r w:rsidRPr="00C41432">
              <w:rPr>
                <w:color w:val="000000"/>
                <w:sz w:val="28"/>
                <w:szCs w:val="28"/>
              </w:rPr>
              <w:t>с 01.07. по 31.12.</w:t>
            </w:r>
          </w:p>
        </w:tc>
        <w:tc>
          <w:tcPr>
            <w:tcW w:w="1234" w:type="dxa"/>
            <w:tcBorders>
              <w:top w:val="nil"/>
              <w:left w:val="nil"/>
              <w:bottom w:val="single" w:sz="4" w:space="0" w:color="auto"/>
              <w:right w:val="single" w:sz="4" w:space="0" w:color="auto"/>
            </w:tcBorders>
            <w:shd w:val="clear" w:color="000000" w:fill="FFFFFF"/>
            <w:vAlign w:val="center"/>
          </w:tcPr>
          <w:p w14:paraId="1293B7DA" w14:textId="77777777" w:rsidR="009B0558" w:rsidRPr="00C41432" w:rsidRDefault="009B0558" w:rsidP="00F60FB1">
            <w:pPr>
              <w:jc w:val="center"/>
              <w:rPr>
                <w:color w:val="000000"/>
                <w:sz w:val="28"/>
                <w:szCs w:val="28"/>
              </w:rPr>
            </w:pPr>
            <w:r w:rsidRPr="00C41432">
              <w:rPr>
                <w:color w:val="000000"/>
                <w:sz w:val="28"/>
                <w:szCs w:val="28"/>
              </w:rPr>
              <w:t xml:space="preserve">с 01.01. </w:t>
            </w:r>
          </w:p>
          <w:p w14:paraId="4800EB5B" w14:textId="77777777" w:rsidR="009B0558" w:rsidRPr="00C41432" w:rsidRDefault="009B0558" w:rsidP="00F60FB1">
            <w:pPr>
              <w:jc w:val="center"/>
              <w:rPr>
                <w:color w:val="000000"/>
                <w:sz w:val="28"/>
                <w:szCs w:val="28"/>
              </w:rPr>
            </w:pPr>
            <w:r w:rsidRPr="00C41432">
              <w:rPr>
                <w:color w:val="000000"/>
                <w:sz w:val="28"/>
                <w:szCs w:val="28"/>
              </w:rPr>
              <w:t>по 30.06.</w:t>
            </w:r>
          </w:p>
        </w:tc>
        <w:tc>
          <w:tcPr>
            <w:tcW w:w="1234" w:type="dxa"/>
            <w:tcBorders>
              <w:top w:val="nil"/>
              <w:left w:val="nil"/>
              <w:bottom w:val="single" w:sz="4" w:space="0" w:color="auto"/>
              <w:right w:val="single" w:sz="4" w:space="0" w:color="auto"/>
            </w:tcBorders>
            <w:shd w:val="clear" w:color="000000" w:fill="FFFFFF"/>
            <w:vAlign w:val="center"/>
          </w:tcPr>
          <w:p w14:paraId="6651CEA2" w14:textId="77777777" w:rsidR="009B0558" w:rsidRPr="00C41432" w:rsidRDefault="009B0558" w:rsidP="00F60FB1">
            <w:pPr>
              <w:jc w:val="center"/>
              <w:rPr>
                <w:color w:val="000000"/>
                <w:sz w:val="28"/>
                <w:szCs w:val="28"/>
              </w:rPr>
            </w:pPr>
            <w:r w:rsidRPr="00C41432">
              <w:rPr>
                <w:color w:val="000000"/>
                <w:sz w:val="28"/>
                <w:szCs w:val="28"/>
              </w:rPr>
              <w:t>с 01.07. по 31.12.</w:t>
            </w:r>
          </w:p>
        </w:tc>
        <w:tc>
          <w:tcPr>
            <w:tcW w:w="1235" w:type="dxa"/>
            <w:tcBorders>
              <w:top w:val="nil"/>
              <w:left w:val="nil"/>
              <w:bottom w:val="single" w:sz="4" w:space="0" w:color="auto"/>
              <w:right w:val="single" w:sz="4" w:space="0" w:color="auto"/>
            </w:tcBorders>
            <w:shd w:val="clear" w:color="000000" w:fill="FFFFFF"/>
            <w:vAlign w:val="center"/>
          </w:tcPr>
          <w:p w14:paraId="6B710F1D" w14:textId="77777777" w:rsidR="009B0558" w:rsidRPr="00C41432" w:rsidRDefault="009B0558" w:rsidP="00F60FB1">
            <w:pPr>
              <w:jc w:val="center"/>
              <w:rPr>
                <w:color w:val="000000"/>
                <w:sz w:val="28"/>
                <w:szCs w:val="28"/>
              </w:rPr>
            </w:pPr>
            <w:r w:rsidRPr="00C41432">
              <w:rPr>
                <w:color w:val="000000"/>
                <w:sz w:val="28"/>
                <w:szCs w:val="28"/>
              </w:rPr>
              <w:t xml:space="preserve">с 01.01. </w:t>
            </w:r>
          </w:p>
          <w:p w14:paraId="6B5DCBCF" w14:textId="77777777" w:rsidR="009B0558" w:rsidRPr="00C41432" w:rsidRDefault="009B0558" w:rsidP="00F60FB1">
            <w:pPr>
              <w:jc w:val="center"/>
              <w:rPr>
                <w:color w:val="000000"/>
                <w:sz w:val="28"/>
                <w:szCs w:val="28"/>
              </w:rPr>
            </w:pPr>
            <w:r w:rsidRPr="00C41432">
              <w:rPr>
                <w:color w:val="000000"/>
                <w:sz w:val="28"/>
                <w:szCs w:val="28"/>
              </w:rPr>
              <w:t>по 30.06.</w:t>
            </w:r>
          </w:p>
        </w:tc>
        <w:tc>
          <w:tcPr>
            <w:tcW w:w="1370" w:type="dxa"/>
            <w:tcBorders>
              <w:top w:val="nil"/>
              <w:left w:val="nil"/>
              <w:bottom w:val="single" w:sz="4" w:space="0" w:color="auto"/>
              <w:right w:val="single" w:sz="4" w:space="0" w:color="auto"/>
            </w:tcBorders>
            <w:shd w:val="clear" w:color="000000" w:fill="FFFFFF"/>
            <w:vAlign w:val="center"/>
          </w:tcPr>
          <w:p w14:paraId="0860C335" w14:textId="77777777" w:rsidR="009B0558" w:rsidRPr="00C41432" w:rsidRDefault="009B0558" w:rsidP="00F60FB1">
            <w:pPr>
              <w:jc w:val="center"/>
              <w:rPr>
                <w:color w:val="000000"/>
                <w:sz w:val="28"/>
                <w:szCs w:val="28"/>
              </w:rPr>
            </w:pPr>
            <w:r w:rsidRPr="00C41432">
              <w:rPr>
                <w:color w:val="000000"/>
                <w:sz w:val="28"/>
                <w:szCs w:val="28"/>
              </w:rPr>
              <w:t>с 01.07. по 31.12.</w:t>
            </w:r>
          </w:p>
        </w:tc>
      </w:tr>
      <w:tr w:rsidR="009B0558" w:rsidRPr="00C41432" w14:paraId="4BE8EBEE" w14:textId="77777777" w:rsidTr="009B0558">
        <w:trPr>
          <w:trHeight w:val="268"/>
        </w:trPr>
        <w:tc>
          <w:tcPr>
            <w:tcW w:w="615" w:type="dxa"/>
            <w:tcBorders>
              <w:top w:val="single" w:sz="4" w:space="0" w:color="auto"/>
              <w:left w:val="single" w:sz="4" w:space="0" w:color="auto"/>
              <w:bottom w:val="single" w:sz="4" w:space="0" w:color="auto"/>
              <w:right w:val="single" w:sz="4" w:space="0" w:color="auto"/>
            </w:tcBorders>
            <w:vAlign w:val="center"/>
          </w:tcPr>
          <w:p w14:paraId="02440E5E" w14:textId="77777777" w:rsidR="009B0558" w:rsidRPr="00C41432" w:rsidRDefault="009B0558" w:rsidP="00F60FB1">
            <w:pPr>
              <w:jc w:val="center"/>
              <w:rPr>
                <w:color w:val="000000"/>
                <w:sz w:val="28"/>
                <w:szCs w:val="28"/>
              </w:rPr>
            </w:pPr>
            <w:r w:rsidRPr="00C41432">
              <w:rPr>
                <w:color w:val="000000"/>
                <w:sz w:val="28"/>
                <w:szCs w:val="28"/>
              </w:rPr>
              <w:t>1</w:t>
            </w:r>
          </w:p>
        </w:tc>
        <w:tc>
          <w:tcPr>
            <w:tcW w:w="1990" w:type="dxa"/>
            <w:tcBorders>
              <w:top w:val="single" w:sz="4" w:space="0" w:color="auto"/>
              <w:left w:val="single" w:sz="4" w:space="0" w:color="auto"/>
              <w:bottom w:val="single" w:sz="4" w:space="0" w:color="auto"/>
              <w:right w:val="single" w:sz="4" w:space="0" w:color="auto"/>
            </w:tcBorders>
            <w:vAlign w:val="center"/>
          </w:tcPr>
          <w:p w14:paraId="07E7F044" w14:textId="77777777" w:rsidR="009B0558" w:rsidRPr="00C41432" w:rsidRDefault="009B0558" w:rsidP="00F60FB1">
            <w:pPr>
              <w:jc w:val="center"/>
              <w:rPr>
                <w:color w:val="000000"/>
                <w:sz w:val="28"/>
                <w:szCs w:val="28"/>
              </w:rPr>
            </w:pPr>
            <w:r w:rsidRPr="00C41432">
              <w:rPr>
                <w:color w:val="000000"/>
                <w:sz w:val="28"/>
                <w:szCs w:val="28"/>
              </w:rPr>
              <w:t>2</w:t>
            </w:r>
          </w:p>
        </w:tc>
        <w:tc>
          <w:tcPr>
            <w:tcW w:w="1234" w:type="dxa"/>
            <w:tcBorders>
              <w:top w:val="nil"/>
              <w:left w:val="nil"/>
              <w:bottom w:val="single" w:sz="4" w:space="0" w:color="auto"/>
              <w:right w:val="single" w:sz="4" w:space="0" w:color="auto"/>
            </w:tcBorders>
            <w:shd w:val="clear" w:color="000000" w:fill="FFFFFF"/>
            <w:vAlign w:val="center"/>
          </w:tcPr>
          <w:p w14:paraId="67F90915" w14:textId="77777777" w:rsidR="009B0558" w:rsidRPr="00C41432" w:rsidRDefault="009B0558" w:rsidP="00F60FB1">
            <w:pPr>
              <w:jc w:val="center"/>
              <w:rPr>
                <w:color w:val="000000"/>
                <w:sz w:val="28"/>
                <w:szCs w:val="28"/>
              </w:rPr>
            </w:pPr>
            <w:r w:rsidRPr="00C41432">
              <w:rPr>
                <w:color w:val="000000"/>
                <w:sz w:val="28"/>
                <w:szCs w:val="28"/>
              </w:rPr>
              <w:t>3</w:t>
            </w:r>
          </w:p>
        </w:tc>
        <w:tc>
          <w:tcPr>
            <w:tcW w:w="1234" w:type="dxa"/>
            <w:tcBorders>
              <w:top w:val="nil"/>
              <w:left w:val="nil"/>
              <w:bottom w:val="single" w:sz="4" w:space="0" w:color="auto"/>
              <w:right w:val="single" w:sz="4" w:space="0" w:color="auto"/>
            </w:tcBorders>
            <w:shd w:val="clear" w:color="000000" w:fill="FFFFFF"/>
            <w:vAlign w:val="center"/>
          </w:tcPr>
          <w:p w14:paraId="57DE5F89" w14:textId="77777777" w:rsidR="009B0558" w:rsidRPr="00C41432" w:rsidRDefault="009B0558" w:rsidP="00F60FB1">
            <w:pPr>
              <w:jc w:val="center"/>
              <w:rPr>
                <w:color w:val="000000"/>
                <w:sz w:val="28"/>
                <w:szCs w:val="28"/>
              </w:rPr>
            </w:pPr>
            <w:r w:rsidRPr="00C41432">
              <w:rPr>
                <w:color w:val="000000"/>
                <w:sz w:val="28"/>
                <w:szCs w:val="28"/>
              </w:rPr>
              <w:t>4</w:t>
            </w:r>
          </w:p>
        </w:tc>
        <w:tc>
          <w:tcPr>
            <w:tcW w:w="1234" w:type="dxa"/>
            <w:tcBorders>
              <w:top w:val="nil"/>
              <w:left w:val="nil"/>
              <w:bottom w:val="single" w:sz="4" w:space="0" w:color="auto"/>
              <w:right w:val="single" w:sz="4" w:space="0" w:color="auto"/>
            </w:tcBorders>
            <w:shd w:val="clear" w:color="000000" w:fill="FFFFFF"/>
            <w:vAlign w:val="center"/>
          </w:tcPr>
          <w:p w14:paraId="0903EA88" w14:textId="77777777" w:rsidR="009B0558" w:rsidRPr="00C41432" w:rsidRDefault="009B0558" w:rsidP="00F60FB1">
            <w:pPr>
              <w:jc w:val="center"/>
              <w:rPr>
                <w:color w:val="000000"/>
                <w:sz w:val="28"/>
                <w:szCs w:val="28"/>
              </w:rPr>
            </w:pPr>
            <w:r w:rsidRPr="00C41432">
              <w:rPr>
                <w:color w:val="000000"/>
                <w:sz w:val="28"/>
                <w:szCs w:val="28"/>
              </w:rPr>
              <w:t>5</w:t>
            </w:r>
          </w:p>
        </w:tc>
        <w:tc>
          <w:tcPr>
            <w:tcW w:w="1234" w:type="dxa"/>
            <w:tcBorders>
              <w:top w:val="nil"/>
              <w:left w:val="nil"/>
              <w:bottom w:val="single" w:sz="4" w:space="0" w:color="auto"/>
              <w:right w:val="single" w:sz="4" w:space="0" w:color="auto"/>
            </w:tcBorders>
            <w:shd w:val="clear" w:color="000000" w:fill="FFFFFF"/>
            <w:vAlign w:val="center"/>
          </w:tcPr>
          <w:p w14:paraId="76491C20" w14:textId="77777777" w:rsidR="009B0558" w:rsidRPr="00C41432" w:rsidRDefault="009B0558" w:rsidP="00F60FB1">
            <w:pPr>
              <w:jc w:val="center"/>
              <w:rPr>
                <w:color w:val="000000"/>
                <w:sz w:val="28"/>
                <w:szCs w:val="28"/>
              </w:rPr>
            </w:pPr>
            <w:r w:rsidRPr="00C41432">
              <w:rPr>
                <w:color w:val="000000"/>
                <w:sz w:val="28"/>
                <w:szCs w:val="28"/>
              </w:rPr>
              <w:t>6</w:t>
            </w:r>
          </w:p>
        </w:tc>
        <w:tc>
          <w:tcPr>
            <w:tcW w:w="1234" w:type="dxa"/>
            <w:tcBorders>
              <w:top w:val="nil"/>
              <w:left w:val="nil"/>
              <w:bottom w:val="single" w:sz="4" w:space="0" w:color="auto"/>
              <w:right w:val="single" w:sz="4" w:space="0" w:color="auto"/>
            </w:tcBorders>
            <w:shd w:val="clear" w:color="000000" w:fill="FFFFFF"/>
            <w:vAlign w:val="center"/>
          </w:tcPr>
          <w:p w14:paraId="6DC8E4B8" w14:textId="77777777" w:rsidR="009B0558" w:rsidRPr="00C41432" w:rsidRDefault="009B0558" w:rsidP="00F60FB1">
            <w:pPr>
              <w:jc w:val="center"/>
              <w:rPr>
                <w:color w:val="000000"/>
                <w:sz w:val="28"/>
                <w:szCs w:val="28"/>
              </w:rPr>
            </w:pPr>
            <w:r w:rsidRPr="00C41432">
              <w:rPr>
                <w:color w:val="000000"/>
                <w:sz w:val="28"/>
                <w:szCs w:val="28"/>
              </w:rPr>
              <w:t>7</w:t>
            </w:r>
          </w:p>
        </w:tc>
        <w:tc>
          <w:tcPr>
            <w:tcW w:w="1371" w:type="dxa"/>
            <w:tcBorders>
              <w:top w:val="nil"/>
              <w:left w:val="nil"/>
              <w:bottom w:val="single" w:sz="4" w:space="0" w:color="auto"/>
              <w:right w:val="single" w:sz="4" w:space="0" w:color="auto"/>
            </w:tcBorders>
            <w:shd w:val="clear" w:color="000000" w:fill="FFFFFF"/>
            <w:vAlign w:val="center"/>
          </w:tcPr>
          <w:p w14:paraId="4EFB52AA" w14:textId="77777777" w:rsidR="009B0558" w:rsidRPr="00C41432" w:rsidRDefault="009B0558" w:rsidP="00F60FB1">
            <w:pPr>
              <w:jc w:val="center"/>
              <w:rPr>
                <w:color w:val="000000"/>
                <w:sz w:val="28"/>
                <w:szCs w:val="28"/>
              </w:rPr>
            </w:pPr>
            <w:r w:rsidRPr="00C41432">
              <w:rPr>
                <w:color w:val="000000"/>
                <w:sz w:val="28"/>
                <w:szCs w:val="28"/>
              </w:rPr>
              <w:t>8</w:t>
            </w:r>
          </w:p>
        </w:tc>
        <w:tc>
          <w:tcPr>
            <w:tcW w:w="1234" w:type="dxa"/>
            <w:tcBorders>
              <w:top w:val="nil"/>
              <w:left w:val="nil"/>
              <w:bottom w:val="single" w:sz="4" w:space="0" w:color="auto"/>
              <w:right w:val="single" w:sz="4" w:space="0" w:color="auto"/>
            </w:tcBorders>
            <w:shd w:val="clear" w:color="000000" w:fill="FFFFFF"/>
            <w:vAlign w:val="center"/>
          </w:tcPr>
          <w:p w14:paraId="1A9F2C49" w14:textId="77777777" w:rsidR="009B0558" w:rsidRPr="00C41432" w:rsidRDefault="009B0558" w:rsidP="00F60FB1">
            <w:pPr>
              <w:jc w:val="center"/>
              <w:rPr>
                <w:color w:val="000000"/>
                <w:sz w:val="28"/>
                <w:szCs w:val="28"/>
              </w:rPr>
            </w:pPr>
            <w:r w:rsidRPr="00C41432">
              <w:rPr>
                <w:color w:val="000000"/>
                <w:sz w:val="28"/>
                <w:szCs w:val="28"/>
              </w:rPr>
              <w:t>9</w:t>
            </w:r>
          </w:p>
        </w:tc>
        <w:tc>
          <w:tcPr>
            <w:tcW w:w="1234" w:type="dxa"/>
            <w:tcBorders>
              <w:top w:val="nil"/>
              <w:left w:val="nil"/>
              <w:bottom w:val="single" w:sz="4" w:space="0" w:color="auto"/>
              <w:right w:val="single" w:sz="4" w:space="0" w:color="auto"/>
            </w:tcBorders>
            <w:shd w:val="clear" w:color="000000" w:fill="FFFFFF"/>
            <w:vAlign w:val="center"/>
          </w:tcPr>
          <w:p w14:paraId="6772AEE7" w14:textId="77777777" w:rsidR="009B0558" w:rsidRPr="00C41432" w:rsidRDefault="009B0558" w:rsidP="00F60FB1">
            <w:pPr>
              <w:jc w:val="center"/>
              <w:rPr>
                <w:color w:val="000000"/>
                <w:sz w:val="28"/>
                <w:szCs w:val="28"/>
              </w:rPr>
            </w:pPr>
            <w:r w:rsidRPr="00C41432">
              <w:rPr>
                <w:color w:val="000000"/>
                <w:sz w:val="28"/>
                <w:szCs w:val="28"/>
              </w:rPr>
              <w:t>10</w:t>
            </w:r>
          </w:p>
        </w:tc>
        <w:tc>
          <w:tcPr>
            <w:tcW w:w="1235" w:type="dxa"/>
            <w:tcBorders>
              <w:top w:val="nil"/>
              <w:left w:val="nil"/>
              <w:bottom w:val="single" w:sz="4" w:space="0" w:color="auto"/>
              <w:right w:val="single" w:sz="4" w:space="0" w:color="auto"/>
            </w:tcBorders>
            <w:shd w:val="clear" w:color="000000" w:fill="FFFFFF"/>
            <w:vAlign w:val="center"/>
          </w:tcPr>
          <w:p w14:paraId="35ACD193" w14:textId="77777777" w:rsidR="009B0558" w:rsidRPr="00C41432" w:rsidRDefault="009B0558" w:rsidP="00F60FB1">
            <w:pPr>
              <w:jc w:val="center"/>
              <w:rPr>
                <w:color w:val="000000"/>
                <w:sz w:val="28"/>
                <w:szCs w:val="28"/>
              </w:rPr>
            </w:pPr>
            <w:r w:rsidRPr="00C41432">
              <w:rPr>
                <w:color w:val="000000"/>
                <w:sz w:val="28"/>
                <w:szCs w:val="28"/>
              </w:rPr>
              <w:t>11</w:t>
            </w:r>
          </w:p>
        </w:tc>
        <w:tc>
          <w:tcPr>
            <w:tcW w:w="1370" w:type="dxa"/>
            <w:tcBorders>
              <w:top w:val="nil"/>
              <w:left w:val="nil"/>
              <w:bottom w:val="single" w:sz="4" w:space="0" w:color="auto"/>
              <w:right w:val="single" w:sz="4" w:space="0" w:color="auto"/>
            </w:tcBorders>
            <w:shd w:val="clear" w:color="000000" w:fill="FFFFFF"/>
            <w:vAlign w:val="center"/>
          </w:tcPr>
          <w:p w14:paraId="41F0BF55" w14:textId="77777777" w:rsidR="009B0558" w:rsidRPr="00C41432" w:rsidRDefault="009B0558" w:rsidP="00F60FB1">
            <w:pPr>
              <w:jc w:val="center"/>
              <w:rPr>
                <w:color w:val="000000"/>
                <w:sz w:val="28"/>
                <w:szCs w:val="28"/>
              </w:rPr>
            </w:pPr>
            <w:r w:rsidRPr="00C41432">
              <w:rPr>
                <w:color w:val="000000"/>
                <w:sz w:val="28"/>
                <w:szCs w:val="28"/>
              </w:rPr>
              <w:t>12</w:t>
            </w:r>
          </w:p>
        </w:tc>
      </w:tr>
      <w:tr w:rsidR="009B0558" w:rsidRPr="00C41432" w14:paraId="15C95A77" w14:textId="77777777" w:rsidTr="009B0558">
        <w:trPr>
          <w:trHeight w:val="431"/>
        </w:trPr>
        <w:tc>
          <w:tcPr>
            <w:tcW w:w="1522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1AFF150" w14:textId="77777777" w:rsidR="009B0558" w:rsidRPr="00C41432" w:rsidRDefault="009B0558" w:rsidP="00F60FB1">
            <w:pPr>
              <w:jc w:val="center"/>
              <w:rPr>
                <w:sz w:val="28"/>
                <w:szCs w:val="28"/>
              </w:rPr>
            </w:pPr>
            <w:r w:rsidRPr="00C41432">
              <w:rPr>
                <w:sz w:val="28"/>
                <w:szCs w:val="28"/>
              </w:rPr>
              <w:t xml:space="preserve">1. </w:t>
            </w:r>
            <w:r w:rsidRPr="00C41432">
              <w:rPr>
                <w:color w:val="000000"/>
                <w:sz w:val="28"/>
                <w:szCs w:val="28"/>
              </w:rPr>
              <w:t>Техническая вода</w:t>
            </w:r>
          </w:p>
        </w:tc>
      </w:tr>
      <w:tr w:rsidR="009B0558" w:rsidRPr="00C41432" w14:paraId="30327576" w14:textId="77777777" w:rsidTr="009B0558">
        <w:trPr>
          <w:trHeight w:val="552"/>
        </w:trPr>
        <w:tc>
          <w:tcPr>
            <w:tcW w:w="615" w:type="dxa"/>
            <w:tcBorders>
              <w:top w:val="nil"/>
              <w:left w:val="single" w:sz="4" w:space="0" w:color="auto"/>
              <w:bottom w:val="single" w:sz="4" w:space="0" w:color="auto"/>
              <w:right w:val="single" w:sz="4" w:space="0" w:color="auto"/>
            </w:tcBorders>
            <w:shd w:val="clear" w:color="000000" w:fill="FFFFFF"/>
            <w:vAlign w:val="center"/>
            <w:hideMark/>
          </w:tcPr>
          <w:p w14:paraId="68A036E2" w14:textId="77777777" w:rsidR="009B0558" w:rsidRPr="00C41432" w:rsidRDefault="009B0558" w:rsidP="00F60FB1">
            <w:pPr>
              <w:jc w:val="center"/>
              <w:rPr>
                <w:color w:val="000000"/>
                <w:sz w:val="28"/>
                <w:szCs w:val="28"/>
              </w:rPr>
            </w:pPr>
            <w:r w:rsidRPr="00C41432">
              <w:rPr>
                <w:color w:val="000000"/>
                <w:sz w:val="28"/>
                <w:szCs w:val="28"/>
              </w:rPr>
              <w:t>1.1.</w:t>
            </w:r>
          </w:p>
        </w:tc>
        <w:tc>
          <w:tcPr>
            <w:tcW w:w="1990" w:type="dxa"/>
            <w:tcBorders>
              <w:top w:val="nil"/>
              <w:left w:val="single" w:sz="4" w:space="0" w:color="auto"/>
              <w:bottom w:val="single" w:sz="4" w:space="0" w:color="auto"/>
              <w:right w:val="single" w:sz="4" w:space="0" w:color="auto"/>
            </w:tcBorders>
            <w:shd w:val="clear" w:color="000000" w:fill="FFFFFF"/>
            <w:vAlign w:val="center"/>
            <w:hideMark/>
          </w:tcPr>
          <w:p w14:paraId="65666A05" w14:textId="77777777" w:rsidR="009B0558" w:rsidRPr="00C41432" w:rsidRDefault="009B0558" w:rsidP="00F60FB1">
            <w:pPr>
              <w:rPr>
                <w:color w:val="000000"/>
                <w:sz w:val="28"/>
                <w:szCs w:val="28"/>
              </w:rPr>
            </w:pPr>
            <w:r w:rsidRPr="00C41432">
              <w:rPr>
                <w:color w:val="000000"/>
                <w:sz w:val="28"/>
                <w:szCs w:val="28"/>
              </w:rPr>
              <w:t xml:space="preserve">Прочие потребители  </w:t>
            </w:r>
          </w:p>
          <w:p w14:paraId="24FE2D91" w14:textId="77777777" w:rsidR="009B0558" w:rsidRPr="00C41432" w:rsidRDefault="009B0558" w:rsidP="00F60FB1">
            <w:pPr>
              <w:rPr>
                <w:color w:val="000000"/>
                <w:sz w:val="28"/>
                <w:szCs w:val="28"/>
              </w:rPr>
            </w:pPr>
            <w:r w:rsidRPr="00C41432">
              <w:rPr>
                <w:color w:val="000000"/>
                <w:sz w:val="28"/>
                <w:szCs w:val="28"/>
              </w:rPr>
              <w:t>(без НДС)</w:t>
            </w:r>
          </w:p>
        </w:tc>
        <w:tc>
          <w:tcPr>
            <w:tcW w:w="1234" w:type="dxa"/>
            <w:tcBorders>
              <w:top w:val="nil"/>
              <w:left w:val="nil"/>
              <w:bottom w:val="single" w:sz="4" w:space="0" w:color="auto"/>
              <w:right w:val="single" w:sz="4" w:space="0" w:color="auto"/>
            </w:tcBorders>
            <w:shd w:val="clear" w:color="000000" w:fill="FFFFFF"/>
            <w:vAlign w:val="center"/>
          </w:tcPr>
          <w:p w14:paraId="4626CECB" w14:textId="77777777" w:rsidR="009B0558" w:rsidRPr="00C41432" w:rsidRDefault="009B0558" w:rsidP="00F60FB1">
            <w:pPr>
              <w:jc w:val="center"/>
              <w:rPr>
                <w:sz w:val="28"/>
                <w:szCs w:val="28"/>
              </w:rPr>
            </w:pPr>
            <w:r w:rsidRPr="00C41432">
              <w:rPr>
                <w:sz w:val="28"/>
                <w:szCs w:val="28"/>
              </w:rPr>
              <w:t>1,76</w:t>
            </w:r>
          </w:p>
        </w:tc>
        <w:tc>
          <w:tcPr>
            <w:tcW w:w="1234" w:type="dxa"/>
            <w:tcBorders>
              <w:top w:val="nil"/>
              <w:left w:val="nil"/>
              <w:bottom w:val="single" w:sz="4" w:space="0" w:color="auto"/>
              <w:right w:val="single" w:sz="4" w:space="0" w:color="auto"/>
            </w:tcBorders>
            <w:shd w:val="clear" w:color="000000" w:fill="FFFFFF"/>
            <w:vAlign w:val="center"/>
          </w:tcPr>
          <w:p w14:paraId="59D827A6" w14:textId="77777777" w:rsidR="009B0558" w:rsidRPr="00C41432" w:rsidRDefault="009B0558" w:rsidP="00F60FB1">
            <w:pPr>
              <w:jc w:val="center"/>
              <w:rPr>
                <w:sz w:val="28"/>
                <w:szCs w:val="28"/>
              </w:rPr>
            </w:pPr>
            <w:r w:rsidRPr="00C41432">
              <w:rPr>
                <w:sz w:val="28"/>
                <w:szCs w:val="28"/>
              </w:rPr>
              <w:t>1,98</w:t>
            </w:r>
          </w:p>
        </w:tc>
        <w:tc>
          <w:tcPr>
            <w:tcW w:w="1234" w:type="dxa"/>
            <w:tcBorders>
              <w:top w:val="nil"/>
              <w:left w:val="nil"/>
              <w:bottom w:val="single" w:sz="4" w:space="0" w:color="auto"/>
              <w:right w:val="single" w:sz="4" w:space="0" w:color="auto"/>
            </w:tcBorders>
            <w:shd w:val="clear" w:color="000000" w:fill="FFFFFF"/>
            <w:vAlign w:val="center"/>
          </w:tcPr>
          <w:p w14:paraId="5475E657" w14:textId="77777777" w:rsidR="009B0558" w:rsidRPr="00C41432" w:rsidRDefault="009B0558" w:rsidP="00F60FB1">
            <w:pPr>
              <w:jc w:val="center"/>
              <w:rPr>
                <w:sz w:val="28"/>
                <w:szCs w:val="28"/>
              </w:rPr>
            </w:pPr>
            <w:r>
              <w:rPr>
                <w:sz w:val="28"/>
                <w:szCs w:val="28"/>
              </w:rPr>
              <w:t>1,98</w:t>
            </w:r>
          </w:p>
        </w:tc>
        <w:tc>
          <w:tcPr>
            <w:tcW w:w="1234" w:type="dxa"/>
            <w:tcBorders>
              <w:top w:val="nil"/>
              <w:left w:val="nil"/>
              <w:bottom w:val="single" w:sz="4" w:space="0" w:color="auto"/>
              <w:right w:val="single" w:sz="4" w:space="0" w:color="auto"/>
            </w:tcBorders>
            <w:shd w:val="clear" w:color="000000" w:fill="FFFFFF"/>
            <w:vAlign w:val="center"/>
          </w:tcPr>
          <w:p w14:paraId="4A128C0B" w14:textId="77777777" w:rsidR="009B0558" w:rsidRPr="00C41432" w:rsidRDefault="009B0558" w:rsidP="00F60FB1">
            <w:pPr>
              <w:jc w:val="center"/>
              <w:rPr>
                <w:sz w:val="28"/>
                <w:szCs w:val="28"/>
              </w:rPr>
            </w:pPr>
            <w:r>
              <w:rPr>
                <w:sz w:val="28"/>
                <w:szCs w:val="28"/>
              </w:rPr>
              <w:t>2,14</w:t>
            </w:r>
          </w:p>
        </w:tc>
        <w:tc>
          <w:tcPr>
            <w:tcW w:w="1234" w:type="dxa"/>
            <w:tcBorders>
              <w:top w:val="nil"/>
              <w:left w:val="nil"/>
              <w:bottom w:val="single" w:sz="4" w:space="0" w:color="auto"/>
              <w:right w:val="single" w:sz="4" w:space="0" w:color="auto"/>
            </w:tcBorders>
            <w:shd w:val="clear" w:color="000000" w:fill="FFFFFF"/>
            <w:vAlign w:val="center"/>
          </w:tcPr>
          <w:p w14:paraId="4493662D" w14:textId="77777777" w:rsidR="009B0558" w:rsidRPr="00C41432" w:rsidRDefault="009B0558" w:rsidP="00F60FB1">
            <w:pPr>
              <w:jc w:val="center"/>
              <w:rPr>
                <w:sz w:val="28"/>
                <w:szCs w:val="28"/>
              </w:rPr>
            </w:pPr>
            <w:r>
              <w:rPr>
                <w:sz w:val="28"/>
                <w:szCs w:val="28"/>
              </w:rPr>
              <w:t>2,14</w:t>
            </w:r>
          </w:p>
        </w:tc>
        <w:tc>
          <w:tcPr>
            <w:tcW w:w="1371" w:type="dxa"/>
            <w:tcBorders>
              <w:top w:val="nil"/>
              <w:left w:val="nil"/>
              <w:bottom w:val="single" w:sz="4" w:space="0" w:color="auto"/>
              <w:right w:val="single" w:sz="4" w:space="0" w:color="auto"/>
            </w:tcBorders>
            <w:shd w:val="clear" w:color="000000" w:fill="FFFFFF"/>
            <w:vAlign w:val="center"/>
          </w:tcPr>
          <w:p w14:paraId="65C3A091" w14:textId="77777777" w:rsidR="009B0558" w:rsidRPr="00C41432" w:rsidRDefault="009B0558" w:rsidP="00F60FB1">
            <w:pPr>
              <w:jc w:val="center"/>
              <w:rPr>
                <w:sz w:val="28"/>
                <w:szCs w:val="28"/>
              </w:rPr>
            </w:pPr>
            <w:r>
              <w:rPr>
                <w:sz w:val="28"/>
                <w:szCs w:val="28"/>
              </w:rPr>
              <w:t>2,40</w:t>
            </w:r>
          </w:p>
        </w:tc>
        <w:tc>
          <w:tcPr>
            <w:tcW w:w="1234" w:type="dxa"/>
            <w:tcBorders>
              <w:top w:val="nil"/>
              <w:left w:val="nil"/>
              <w:bottom w:val="single" w:sz="4" w:space="0" w:color="auto"/>
              <w:right w:val="single" w:sz="4" w:space="0" w:color="auto"/>
            </w:tcBorders>
            <w:shd w:val="clear" w:color="000000" w:fill="FFFFFF"/>
            <w:vAlign w:val="center"/>
          </w:tcPr>
          <w:p w14:paraId="1CF3BAD0" w14:textId="77777777" w:rsidR="009B0558" w:rsidRPr="00C41432" w:rsidRDefault="009B0558" w:rsidP="00F60FB1">
            <w:pPr>
              <w:jc w:val="center"/>
              <w:rPr>
                <w:sz w:val="28"/>
                <w:szCs w:val="28"/>
              </w:rPr>
            </w:pPr>
            <w:r w:rsidRPr="00C41432">
              <w:rPr>
                <w:sz w:val="28"/>
                <w:szCs w:val="28"/>
              </w:rPr>
              <w:t>2,44</w:t>
            </w:r>
          </w:p>
        </w:tc>
        <w:tc>
          <w:tcPr>
            <w:tcW w:w="1234" w:type="dxa"/>
            <w:tcBorders>
              <w:top w:val="nil"/>
              <w:left w:val="nil"/>
              <w:bottom w:val="single" w:sz="4" w:space="0" w:color="auto"/>
              <w:right w:val="single" w:sz="4" w:space="0" w:color="auto"/>
            </w:tcBorders>
            <w:shd w:val="clear" w:color="000000" w:fill="FFFFFF"/>
            <w:vAlign w:val="center"/>
          </w:tcPr>
          <w:p w14:paraId="4D5272C3" w14:textId="77777777" w:rsidR="009B0558" w:rsidRPr="00C41432" w:rsidRDefault="009B0558" w:rsidP="00F60FB1">
            <w:pPr>
              <w:jc w:val="center"/>
              <w:rPr>
                <w:sz w:val="28"/>
                <w:szCs w:val="28"/>
              </w:rPr>
            </w:pPr>
            <w:r w:rsidRPr="00C41432">
              <w:rPr>
                <w:sz w:val="28"/>
                <w:szCs w:val="28"/>
              </w:rPr>
              <w:t>2,68</w:t>
            </w:r>
          </w:p>
        </w:tc>
        <w:tc>
          <w:tcPr>
            <w:tcW w:w="1235" w:type="dxa"/>
            <w:tcBorders>
              <w:top w:val="nil"/>
              <w:left w:val="nil"/>
              <w:bottom w:val="single" w:sz="4" w:space="0" w:color="auto"/>
              <w:right w:val="single" w:sz="4" w:space="0" w:color="auto"/>
            </w:tcBorders>
            <w:shd w:val="clear" w:color="000000" w:fill="FFFFFF"/>
            <w:vAlign w:val="center"/>
          </w:tcPr>
          <w:p w14:paraId="6F097B54" w14:textId="77777777" w:rsidR="009B0558" w:rsidRPr="00C41432" w:rsidRDefault="009B0558" w:rsidP="00F60FB1">
            <w:pPr>
              <w:jc w:val="center"/>
              <w:rPr>
                <w:sz w:val="28"/>
                <w:szCs w:val="28"/>
              </w:rPr>
            </w:pPr>
            <w:r w:rsidRPr="00C41432">
              <w:rPr>
                <w:sz w:val="28"/>
                <w:szCs w:val="28"/>
              </w:rPr>
              <w:t>2,68</w:t>
            </w:r>
          </w:p>
        </w:tc>
        <w:tc>
          <w:tcPr>
            <w:tcW w:w="1370" w:type="dxa"/>
            <w:tcBorders>
              <w:top w:val="nil"/>
              <w:left w:val="nil"/>
              <w:bottom w:val="single" w:sz="4" w:space="0" w:color="auto"/>
              <w:right w:val="single" w:sz="4" w:space="0" w:color="auto"/>
            </w:tcBorders>
            <w:shd w:val="clear" w:color="000000" w:fill="FFFFFF"/>
            <w:vAlign w:val="center"/>
          </w:tcPr>
          <w:p w14:paraId="59CD3336" w14:textId="77777777" w:rsidR="009B0558" w:rsidRPr="00C41432" w:rsidRDefault="009B0558" w:rsidP="00F60FB1">
            <w:pPr>
              <w:jc w:val="center"/>
              <w:rPr>
                <w:sz w:val="28"/>
                <w:szCs w:val="28"/>
              </w:rPr>
            </w:pPr>
            <w:r w:rsidRPr="00C41432">
              <w:rPr>
                <w:sz w:val="28"/>
                <w:szCs w:val="28"/>
              </w:rPr>
              <w:t>2,92</w:t>
            </w:r>
          </w:p>
        </w:tc>
      </w:tr>
      <w:tr w:rsidR="009B0558" w:rsidRPr="00C41432" w14:paraId="5DADF61C" w14:textId="77777777" w:rsidTr="009B0558">
        <w:trPr>
          <w:trHeight w:val="431"/>
        </w:trPr>
        <w:tc>
          <w:tcPr>
            <w:tcW w:w="1522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AD0F75A" w14:textId="77777777" w:rsidR="009B0558" w:rsidRPr="00C41432" w:rsidRDefault="009B0558" w:rsidP="00F60FB1">
            <w:pPr>
              <w:jc w:val="center"/>
              <w:rPr>
                <w:color w:val="000000"/>
                <w:sz w:val="28"/>
                <w:szCs w:val="28"/>
              </w:rPr>
            </w:pPr>
            <w:r w:rsidRPr="00C41432">
              <w:rPr>
                <w:color w:val="000000"/>
                <w:sz w:val="28"/>
                <w:szCs w:val="28"/>
              </w:rPr>
              <w:t xml:space="preserve">2. </w:t>
            </w:r>
            <w:r w:rsidRPr="00C41432">
              <w:rPr>
                <w:sz w:val="28"/>
                <w:szCs w:val="28"/>
              </w:rPr>
              <w:t>Водоотведение хозяйственно-бытовых сточных вод</w:t>
            </w:r>
          </w:p>
        </w:tc>
      </w:tr>
      <w:tr w:rsidR="009B0558" w:rsidRPr="00C41432" w14:paraId="43B3B941" w14:textId="77777777" w:rsidTr="009B0558">
        <w:trPr>
          <w:trHeight w:val="560"/>
        </w:trPr>
        <w:tc>
          <w:tcPr>
            <w:tcW w:w="615" w:type="dxa"/>
            <w:tcBorders>
              <w:top w:val="nil"/>
              <w:left w:val="single" w:sz="4" w:space="0" w:color="auto"/>
              <w:bottom w:val="single" w:sz="4" w:space="0" w:color="auto"/>
              <w:right w:val="single" w:sz="4" w:space="0" w:color="auto"/>
            </w:tcBorders>
            <w:shd w:val="clear" w:color="000000" w:fill="FFFFFF"/>
            <w:vAlign w:val="center"/>
            <w:hideMark/>
          </w:tcPr>
          <w:p w14:paraId="75C775C6" w14:textId="77777777" w:rsidR="009B0558" w:rsidRPr="00C41432" w:rsidRDefault="009B0558" w:rsidP="00F60FB1">
            <w:pPr>
              <w:jc w:val="center"/>
              <w:rPr>
                <w:color w:val="000000"/>
                <w:sz w:val="28"/>
                <w:szCs w:val="28"/>
              </w:rPr>
            </w:pPr>
            <w:r w:rsidRPr="00C41432">
              <w:rPr>
                <w:color w:val="000000"/>
                <w:sz w:val="28"/>
                <w:szCs w:val="28"/>
              </w:rPr>
              <w:t>2.1.</w:t>
            </w:r>
          </w:p>
        </w:tc>
        <w:tc>
          <w:tcPr>
            <w:tcW w:w="1990" w:type="dxa"/>
            <w:tcBorders>
              <w:top w:val="nil"/>
              <w:left w:val="single" w:sz="4" w:space="0" w:color="auto"/>
              <w:bottom w:val="single" w:sz="4" w:space="0" w:color="auto"/>
              <w:right w:val="single" w:sz="4" w:space="0" w:color="auto"/>
            </w:tcBorders>
            <w:shd w:val="clear" w:color="000000" w:fill="FFFFFF"/>
            <w:vAlign w:val="center"/>
            <w:hideMark/>
          </w:tcPr>
          <w:p w14:paraId="7FFE1274" w14:textId="77777777" w:rsidR="009B0558" w:rsidRPr="00C41432" w:rsidRDefault="009B0558" w:rsidP="00F60FB1">
            <w:pPr>
              <w:rPr>
                <w:color w:val="000000"/>
                <w:sz w:val="28"/>
                <w:szCs w:val="28"/>
              </w:rPr>
            </w:pPr>
            <w:r w:rsidRPr="00C41432">
              <w:rPr>
                <w:color w:val="000000"/>
                <w:sz w:val="28"/>
                <w:szCs w:val="28"/>
              </w:rPr>
              <w:t>Прочие потребители</w:t>
            </w:r>
          </w:p>
          <w:p w14:paraId="5116F123" w14:textId="77777777" w:rsidR="009B0558" w:rsidRPr="00C41432" w:rsidRDefault="009B0558" w:rsidP="00F60FB1">
            <w:pPr>
              <w:rPr>
                <w:color w:val="000000"/>
                <w:sz w:val="28"/>
                <w:szCs w:val="28"/>
              </w:rPr>
            </w:pPr>
            <w:r w:rsidRPr="00C41432">
              <w:rPr>
                <w:color w:val="000000"/>
                <w:sz w:val="28"/>
                <w:szCs w:val="28"/>
              </w:rPr>
              <w:t>(без НДС)</w:t>
            </w:r>
          </w:p>
        </w:tc>
        <w:tc>
          <w:tcPr>
            <w:tcW w:w="1234" w:type="dxa"/>
            <w:tcBorders>
              <w:top w:val="nil"/>
              <w:left w:val="nil"/>
              <w:bottom w:val="single" w:sz="4" w:space="0" w:color="auto"/>
              <w:right w:val="single" w:sz="4" w:space="0" w:color="auto"/>
            </w:tcBorders>
            <w:shd w:val="clear" w:color="000000" w:fill="FFFFFF"/>
            <w:vAlign w:val="center"/>
          </w:tcPr>
          <w:p w14:paraId="782DB570" w14:textId="77777777" w:rsidR="009B0558" w:rsidRPr="00C41432" w:rsidRDefault="009B0558" w:rsidP="00F60FB1">
            <w:pPr>
              <w:jc w:val="center"/>
              <w:rPr>
                <w:sz w:val="28"/>
                <w:szCs w:val="28"/>
              </w:rPr>
            </w:pPr>
            <w:r w:rsidRPr="00C41432">
              <w:rPr>
                <w:sz w:val="28"/>
                <w:szCs w:val="28"/>
              </w:rPr>
              <w:t>21,05</w:t>
            </w:r>
          </w:p>
        </w:tc>
        <w:tc>
          <w:tcPr>
            <w:tcW w:w="1234" w:type="dxa"/>
            <w:tcBorders>
              <w:top w:val="nil"/>
              <w:left w:val="nil"/>
              <w:bottom w:val="single" w:sz="4" w:space="0" w:color="auto"/>
              <w:right w:val="single" w:sz="4" w:space="0" w:color="auto"/>
            </w:tcBorders>
            <w:shd w:val="clear" w:color="000000" w:fill="FFFFFF"/>
            <w:vAlign w:val="center"/>
          </w:tcPr>
          <w:p w14:paraId="0C966ED8" w14:textId="77777777" w:rsidR="009B0558" w:rsidRPr="00C41432" w:rsidRDefault="009B0558" w:rsidP="00F60FB1">
            <w:pPr>
              <w:jc w:val="center"/>
              <w:rPr>
                <w:sz w:val="28"/>
                <w:szCs w:val="28"/>
              </w:rPr>
            </w:pPr>
            <w:r w:rsidRPr="00C41432">
              <w:rPr>
                <w:sz w:val="28"/>
                <w:szCs w:val="28"/>
              </w:rPr>
              <w:t>23,57</w:t>
            </w:r>
          </w:p>
        </w:tc>
        <w:tc>
          <w:tcPr>
            <w:tcW w:w="1234" w:type="dxa"/>
            <w:tcBorders>
              <w:top w:val="nil"/>
              <w:left w:val="nil"/>
              <w:bottom w:val="single" w:sz="4" w:space="0" w:color="auto"/>
              <w:right w:val="single" w:sz="4" w:space="0" w:color="auto"/>
            </w:tcBorders>
            <w:shd w:val="clear" w:color="000000" w:fill="FFFFFF"/>
            <w:vAlign w:val="center"/>
          </w:tcPr>
          <w:p w14:paraId="02271057" w14:textId="77777777" w:rsidR="009B0558" w:rsidRPr="00C41432" w:rsidRDefault="009B0558" w:rsidP="00F60FB1">
            <w:pPr>
              <w:jc w:val="center"/>
              <w:rPr>
                <w:sz w:val="28"/>
                <w:szCs w:val="28"/>
              </w:rPr>
            </w:pPr>
            <w:r>
              <w:rPr>
                <w:sz w:val="28"/>
                <w:szCs w:val="28"/>
              </w:rPr>
              <w:t>23,57</w:t>
            </w:r>
          </w:p>
        </w:tc>
        <w:tc>
          <w:tcPr>
            <w:tcW w:w="1234" w:type="dxa"/>
            <w:tcBorders>
              <w:top w:val="nil"/>
              <w:left w:val="nil"/>
              <w:bottom w:val="single" w:sz="4" w:space="0" w:color="auto"/>
              <w:right w:val="single" w:sz="4" w:space="0" w:color="auto"/>
            </w:tcBorders>
            <w:shd w:val="clear" w:color="000000" w:fill="FFFFFF"/>
            <w:vAlign w:val="center"/>
          </w:tcPr>
          <w:p w14:paraId="2FAA921A" w14:textId="77777777" w:rsidR="009B0558" w:rsidRPr="00C41432" w:rsidRDefault="009B0558" w:rsidP="00F60FB1">
            <w:pPr>
              <w:jc w:val="center"/>
              <w:rPr>
                <w:sz w:val="28"/>
                <w:szCs w:val="28"/>
              </w:rPr>
            </w:pPr>
            <w:r>
              <w:rPr>
                <w:sz w:val="28"/>
                <w:szCs w:val="28"/>
              </w:rPr>
              <w:t>24,24</w:t>
            </w:r>
          </w:p>
        </w:tc>
        <w:tc>
          <w:tcPr>
            <w:tcW w:w="1234" w:type="dxa"/>
            <w:tcBorders>
              <w:top w:val="nil"/>
              <w:left w:val="nil"/>
              <w:bottom w:val="single" w:sz="4" w:space="0" w:color="auto"/>
              <w:right w:val="single" w:sz="4" w:space="0" w:color="auto"/>
            </w:tcBorders>
            <w:shd w:val="clear" w:color="000000" w:fill="FFFFFF"/>
            <w:vAlign w:val="center"/>
          </w:tcPr>
          <w:p w14:paraId="3DB3C7A4" w14:textId="77777777" w:rsidR="009B0558" w:rsidRPr="00C41432" w:rsidRDefault="009B0558" w:rsidP="00F60FB1">
            <w:pPr>
              <w:jc w:val="center"/>
              <w:rPr>
                <w:sz w:val="28"/>
                <w:szCs w:val="28"/>
              </w:rPr>
            </w:pPr>
            <w:r>
              <w:rPr>
                <w:sz w:val="28"/>
                <w:szCs w:val="28"/>
              </w:rPr>
              <w:t>23,36</w:t>
            </w:r>
          </w:p>
        </w:tc>
        <w:tc>
          <w:tcPr>
            <w:tcW w:w="1371" w:type="dxa"/>
            <w:tcBorders>
              <w:top w:val="nil"/>
              <w:left w:val="nil"/>
              <w:bottom w:val="single" w:sz="4" w:space="0" w:color="auto"/>
              <w:right w:val="single" w:sz="4" w:space="0" w:color="auto"/>
            </w:tcBorders>
            <w:shd w:val="clear" w:color="000000" w:fill="FFFFFF"/>
            <w:vAlign w:val="center"/>
          </w:tcPr>
          <w:p w14:paraId="34FEA10A" w14:textId="77777777" w:rsidR="009B0558" w:rsidRPr="00C41432" w:rsidRDefault="009B0558" w:rsidP="00F60FB1">
            <w:pPr>
              <w:jc w:val="center"/>
              <w:rPr>
                <w:sz w:val="28"/>
                <w:szCs w:val="28"/>
              </w:rPr>
            </w:pPr>
            <w:r>
              <w:rPr>
                <w:sz w:val="28"/>
                <w:szCs w:val="28"/>
              </w:rPr>
              <w:t>23,36</w:t>
            </w:r>
          </w:p>
        </w:tc>
        <w:tc>
          <w:tcPr>
            <w:tcW w:w="1234" w:type="dxa"/>
            <w:tcBorders>
              <w:top w:val="nil"/>
              <w:left w:val="nil"/>
              <w:bottom w:val="single" w:sz="4" w:space="0" w:color="auto"/>
              <w:right w:val="single" w:sz="4" w:space="0" w:color="auto"/>
            </w:tcBorders>
            <w:shd w:val="clear" w:color="000000" w:fill="FFFFFF"/>
            <w:vAlign w:val="center"/>
          </w:tcPr>
          <w:p w14:paraId="2774DAE5" w14:textId="77777777" w:rsidR="009B0558" w:rsidRPr="00C41432" w:rsidRDefault="009B0558" w:rsidP="00F60FB1">
            <w:pPr>
              <w:jc w:val="center"/>
              <w:rPr>
                <w:sz w:val="28"/>
                <w:szCs w:val="28"/>
              </w:rPr>
            </w:pPr>
            <w:r w:rsidRPr="00C41432">
              <w:rPr>
                <w:sz w:val="28"/>
                <w:szCs w:val="28"/>
              </w:rPr>
              <w:t>24,33</w:t>
            </w:r>
          </w:p>
        </w:tc>
        <w:tc>
          <w:tcPr>
            <w:tcW w:w="1234" w:type="dxa"/>
            <w:tcBorders>
              <w:top w:val="nil"/>
              <w:left w:val="nil"/>
              <w:bottom w:val="single" w:sz="4" w:space="0" w:color="auto"/>
              <w:right w:val="single" w:sz="4" w:space="0" w:color="auto"/>
            </w:tcBorders>
            <w:shd w:val="clear" w:color="000000" w:fill="FFFFFF"/>
            <w:vAlign w:val="center"/>
          </w:tcPr>
          <w:p w14:paraId="48FE4A00" w14:textId="77777777" w:rsidR="009B0558" w:rsidRPr="00C41432" w:rsidRDefault="009B0558" w:rsidP="00F60FB1">
            <w:pPr>
              <w:jc w:val="center"/>
              <w:rPr>
                <w:sz w:val="28"/>
                <w:szCs w:val="28"/>
              </w:rPr>
            </w:pPr>
            <w:r w:rsidRPr="00C41432">
              <w:rPr>
                <w:sz w:val="28"/>
                <w:szCs w:val="28"/>
              </w:rPr>
              <w:t>24,77</w:t>
            </w:r>
          </w:p>
        </w:tc>
        <w:tc>
          <w:tcPr>
            <w:tcW w:w="1235" w:type="dxa"/>
            <w:tcBorders>
              <w:top w:val="nil"/>
              <w:left w:val="nil"/>
              <w:bottom w:val="single" w:sz="4" w:space="0" w:color="auto"/>
              <w:right w:val="single" w:sz="4" w:space="0" w:color="auto"/>
            </w:tcBorders>
            <w:shd w:val="clear" w:color="000000" w:fill="FFFFFF"/>
            <w:vAlign w:val="center"/>
          </w:tcPr>
          <w:p w14:paraId="5E69AE6D" w14:textId="77777777" w:rsidR="009B0558" w:rsidRPr="00C41432" w:rsidRDefault="009B0558" w:rsidP="00F60FB1">
            <w:pPr>
              <w:jc w:val="center"/>
              <w:rPr>
                <w:sz w:val="28"/>
                <w:szCs w:val="28"/>
              </w:rPr>
            </w:pPr>
            <w:r w:rsidRPr="00C41432">
              <w:rPr>
                <w:sz w:val="28"/>
                <w:szCs w:val="28"/>
              </w:rPr>
              <w:t>24,77</w:t>
            </w:r>
          </w:p>
        </w:tc>
        <w:tc>
          <w:tcPr>
            <w:tcW w:w="1370" w:type="dxa"/>
            <w:tcBorders>
              <w:top w:val="nil"/>
              <w:left w:val="nil"/>
              <w:bottom w:val="single" w:sz="4" w:space="0" w:color="auto"/>
              <w:right w:val="single" w:sz="4" w:space="0" w:color="auto"/>
            </w:tcBorders>
            <w:shd w:val="clear" w:color="000000" w:fill="FFFFFF"/>
            <w:vAlign w:val="center"/>
          </w:tcPr>
          <w:p w14:paraId="17556FEE" w14:textId="77777777" w:rsidR="009B0558" w:rsidRPr="00C41432" w:rsidRDefault="009B0558" w:rsidP="00F60FB1">
            <w:pPr>
              <w:jc w:val="center"/>
              <w:rPr>
                <w:sz w:val="28"/>
                <w:szCs w:val="28"/>
              </w:rPr>
            </w:pPr>
            <w:r w:rsidRPr="00C41432">
              <w:rPr>
                <w:sz w:val="28"/>
                <w:szCs w:val="28"/>
              </w:rPr>
              <w:t>25,49</w:t>
            </w:r>
          </w:p>
        </w:tc>
      </w:tr>
      <w:tr w:rsidR="009B0558" w:rsidRPr="00C41432" w14:paraId="2B23932D" w14:textId="77777777" w:rsidTr="009B0558">
        <w:trPr>
          <w:trHeight w:val="431"/>
        </w:trPr>
        <w:tc>
          <w:tcPr>
            <w:tcW w:w="1522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0D6CA81" w14:textId="77777777" w:rsidR="009B0558" w:rsidRPr="00C41432" w:rsidRDefault="009B0558" w:rsidP="00F60FB1">
            <w:pPr>
              <w:jc w:val="center"/>
              <w:rPr>
                <w:sz w:val="28"/>
                <w:szCs w:val="28"/>
              </w:rPr>
            </w:pPr>
            <w:r w:rsidRPr="00C41432">
              <w:rPr>
                <w:sz w:val="28"/>
                <w:szCs w:val="28"/>
              </w:rPr>
              <w:t xml:space="preserve">3. </w:t>
            </w:r>
            <w:r w:rsidRPr="00C41432">
              <w:rPr>
                <w:color w:val="000000"/>
                <w:sz w:val="28"/>
                <w:szCs w:val="28"/>
              </w:rPr>
              <w:t>Транспортировка питьевой воды*</w:t>
            </w:r>
          </w:p>
        </w:tc>
      </w:tr>
      <w:tr w:rsidR="009B0558" w:rsidRPr="00C41432" w14:paraId="633FB273" w14:textId="77777777" w:rsidTr="009B0558">
        <w:trPr>
          <w:trHeight w:val="552"/>
        </w:trPr>
        <w:tc>
          <w:tcPr>
            <w:tcW w:w="615" w:type="dxa"/>
            <w:tcBorders>
              <w:top w:val="nil"/>
              <w:left w:val="single" w:sz="4" w:space="0" w:color="auto"/>
              <w:bottom w:val="single" w:sz="4" w:space="0" w:color="auto"/>
              <w:right w:val="single" w:sz="4" w:space="0" w:color="auto"/>
            </w:tcBorders>
            <w:shd w:val="clear" w:color="000000" w:fill="FFFFFF"/>
            <w:vAlign w:val="center"/>
            <w:hideMark/>
          </w:tcPr>
          <w:p w14:paraId="0ED1F6CC" w14:textId="77777777" w:rsidR="009B0558" w:rsidRPr="00C41432" w:rsidRDefault="009B0558" w:rsidP="00F60FB1">
            <w:pPr>
              <w:jc w:val="center"/>
              <w:rPr>
                <w:color w:val="000000"/>
                <w:sz w:val="28"/>
                <w:szCs w:val="28"/>
              </w:rPr>
            </w:pPr>
            <w:r w:rsidRPr="00C41432">
              <w:rPr>
                <w:color w:val="000000"/>
                <w:sz w:val="28"/>
                <w:szCs w:val="28"/>
              </w:rPr>
              <w:t>3.1.</w:t>
            </w:r>
          </w:p>
        </w:tc>
        <w:tc>
          <w:tcPr>
            <w:tcW w:w="1990" w:type="dxa"/>
            <w:tcBorders>
              <w:top w:val="nil"/>
              <w:left w:val="single" w:sz="4" w:space="0" w:color="auto"/>
              <w:bottom w:val="single" w:sz="4" w:space="0" w:color="auto"/>
              <w:right w:val="single" w:sz="4" w:space="0" w:color="auto"/>
            </w:tcBorders>
            <w:shd w:val="clear" w:color="000000" w:fill="FFFFFF"/>
            <w:vAlign w:val="center"/>
            <w:hideMark/>
          </w:tcPr>
          <w:p w14:paraId="27F5B498" w14:textId="77777777" w:rsidR="009B0558" w:rsidRPr="00C41432" w:rsidRDefault="009B0558" w:rsidP="00F60FB1">
            <w:pPr>
              <w:rPr>
                <w:color w:val="000000"/>
                <w:sz w:val="28"/>
                <w:szCs w:val="28"/>
              </w:rPr>
            </w:pPr>
            <w:r w:rsidRPr="00C41432">
              <w:rPr>
                <w:color w:val="000000"/>
                <w:sz w:val="28"/>
                <w:szCs w:val="28"/>
              </w:rPr>
              <w:t xml:space="preserve">Прочие потребители  </w:t>
            </w:r>
          </w:p>
          <w:p w14:paraId="181E05CF" w14:textId="77777777" w:rsidR="009B0558" w:rsidRPr="00C41432" w:rsidRDefault="009B0558" w:rsidP="00F60FB1">
            <w:pPr>
              <w:rPr>
                <w:color w:val="000000"/>
                <w:sz w:val="28"/>
                <w:szCs w:val="28"/>
              </w:rPr>
            </w:pPr>
            <w:r w:rsidRPr="00C41432">
              <w:rPr>
                <w:color w:val="000000"/>
                <w:sz w:val="28"/>
                <w:szCs w:val="28"/>
              </w:rPr>
              <w:t>(без НДС)</w:t>
            </w:r>
          </w:p>
        </w:tc>
        <w:tc>
          <w:tcPr>
            <w:tcW w:w="1234" w:type="dxa"/>
            <w:tcBorders>
              <w:top w:val="nil"/>
              <w:left w:val="nil"/>
              <w:bottom w:val="single" w:sz="4" w:space="0" w:color="auto"/>
              <w:right w:val="single" w:sz="4" w:space="0" w:color="auto"/>
            </w:tcBorders>
            <w:shd w:val="clear" w:color="000000" w:fill="FFFFFF"/>
            <w:vAlign w:val="center"/>
          </w:tcPr>
          <w:p w14:paraId="52D1A0D4" w14:textId="77777777" w:rsidR="009B0558" w:rsidRPr="00C41432" w:rsidRDefault="009B0558" w:rsidP="00F60FB1">
            <w:pPr>
              <w:jc w:val="center"/>
              <w:rPr>
                <w:sz w:val="28"/>
                <w:szCs w:val="28"/>
              </w:rPr>
            </w:pPr>
            <w:r w:rsidRPr="00C41432">
              <w:rPr>
                <w:sz w:val="28"/>
                <w:szCs w:val="28"/>
              </w:rPr>
              <w:t>1,82</w:t>
            </w:r>
          </w:p>
        </w:tc>
        <w:tc>
          <w:tcPr>
            <w:tcW w:w="1234" w:type="dxa"/>
            <w:tcBorders>
              <w:top w:val="nil"/>
              <w:left w:val="nil"/>
              <w:bottom w:val="single" w:sz="4" w:space="0" w:color="auto"/>
              <w:right w:val="single" w:sz="4" w:space="0" w:color="auto"/>
            </w:tcBorders>
            <w:shd w:val="clear" w:color="000000" w:fill="FFFFFF"/>
            <w:vAlign w:val="center"/>
          </w:tcPr>
          <w:p w14:paraId="4F13BB8F" w14:textId="77777777" w:rsidR="009B0558" w:rsidRPr="00C41432" w:rsidRDefault="009B0558" w:rsidP="00F60FB1">
            <w:pPr>
              <w:jc w:val="center"/>
              <w:rPr>
                <w:sz w:val="28"/>
                <w:szCs w:val="28"/>
              </w:rPr>
            </w:pPr>
            <w:r w:rsidRPr="00C41432">
              <w:rPr>
                <w:sz w:val="28"/>
                <w:szCs w:val="28"/>
              </w:rPr>
              <w:t>2,04</w:t>
            </w:r>
          </w:p>
        </w:tc>
        <w:tc>
          <w:tcPr>
            <w:tcW w:w="1234" w:type="dxa"/>
            <w:tcBorders>
              <w:top w:val="nil"/>
              <w:left w:val="nil"/>
              <w:bottom w:val="single" w:sz="4" w:space="0" w:color="auto"/>
              <w:right w:val="single" w:sz="4" w:space="0" w:color="auto"/>
            </w:tcBorders>
            <w:shd w:val="clear" w:color="000000" w:fill="FFFFFF"/>
            <w:vAlign w:val="center"/>
          </w:tcPr>
          <w:p w14:paraId="430F2EEC" w14:textId="77777777" w:rsidR="009B0558" w:rsidRPr="00C41432" w:rsidRDefault="009B0558" w:rsidP="00F60FB1">
            <w:pPr>
              <w:jc w:val="center"/>
              <w:rPr>
                <w:sz w:val="28"/>
                <w:szCs w:val="28"/>
              </w:rPr>
            </w:pPr>
            <w:r>
              <w:rPr>
                <w:sz w:val="28"/>
                <w:szCs w:val="28"/>
              </w:rPr>
              <w:t>2,04</w:t>
            </w:r>
          </w:p>
        </w:tc>
        <w:tc>
          <w:tcPr>
            <w:tcW w:w="1234" w:type="dxa"/>
            <w:tcBorders>
              <w:top w:val="nil"/>
              <w:left w:val="nil"/>
              <w:bottom w:val="single" w:sz="4" w:space="0" w:color="auto"/>
              <w:right w:val="single" w:sz="4" w:space="0" w:color="auto"/>
            </w:tcBorders>
            <w:shd w:val="clear" w:color="000000" w:fill="FFFFFF"/>
            <w:vAlign w:val="center"/>
          </w:tcPr>
          <w:p w14:paraId="3887E2A2" w14:textId="77777777" w:rsidR="009B0558" w:rsidRPr="00C41432" w:rsidRDefault="009B0558" w:rsidP="00F60FB1">
            <w:pPr>
              <w:jc w:val="center"/>
              <w:rPr>
                <w:sz w:val="28"/>
                <w:szCs w:val="28"/>
              </w:rPr>
            </w:pPr>
            <w:r>
              <w:rPr>
                <w:sz w:val="28"/>
                <w:szCs w:val="28"/>
              </w:rPr>
              <w:t>2,20</w:t>
            </w:r>
          </w:p>
        </w:tc>
        <w:tc>
          <w:tcPr>
            <w:tcW w:w="1234" w:type="dxa"/>
            <w:tcBorders>
              <w:top w:val="nil"/>
              <w:left w:val="nil"/>
              <w:bottom w:val="single" w:sz="4" w:space="0" w:color="auto"/>
              <w:right w:val="single" w:sz="4" w:space="0" w:color="auto"/>
            </w:tcBorders>
            <w:shd w:val="clear" w:color="000000" w:fill="FFFFFF"/>
            <w:vAlign w:val="center"/>
          </w:tcPr>
          <w:p w14:paraId="500E44F5" w14:textId="77777777" w:rsidR="009B0558" w:rsidRPr="00C41432" w:rsidRDefault="009B0558" w:rsidP="00F60FB1">
            <w:pPr>
              <w:jc w:val="center"/>
              <w:rPr>
                <w:sz w:val="28"/>
                <w:szCs w:val="28"/>
              </w:rPr>
            </w:pPr>
            <w:r>
              <w:rPr>
                <w:sz w:val="28"/>
                <w:szCs w:val="28"/>
              </w:rPr>
              <w:t>2,20</w:t>
            </w:r>
          </w:p>
        </w:tc>
        <w:tc>
          <w:tcPr>
            <w:tcW w:w="1371" w:type="dxa"/>
            <w:tcBorders>
              <w:top w:val="nil"/>
              <w:left w:val="nil"/>
              <w:bottom w:val="single" w:sz="4" w:space="0" w:color="auto"/>
              <w:right w:val="single" w:sz="4" w:space="0" w:color="auto"/>
            </w:tcBorders>
            <w:shd w:val="clear" w:color="000000" w:fill="FFFFFF"/>
            <w:vAlign w:val="center"/>
          </w:tcPr>
          <w:p w14:paraId="4E783841" w14:textId="77777777" w:rsidR="009B0558" w:rsidRPr="00C41432" w:rsidRDefault="009B0558" w:rsidP="00F60FB1">
            <w:pPr>
              <w:jc w:val="center"/>
              <w:rPr>
                <w:sz w:val="28"/>
                <w:szCs w:val="28"/>
              </w:rPr>
            </w:pPr>
            <w:r>
              <w:rPr>
                <w:sz w:val="28"/>
                <w:szCs w:val="28"/>
              </w:rPr>
              <w:t>2,35</w:t>
            </w:r>
          </w:p>
        </w:tc>
        <w:tc>
          <w:tcPr>
            <w:tcW w:w="1234" w:type="dxa"/>
            <w:tcBorders>
              <w:top w:val="nil"/>
              <w:left w:val="nil"/>
              <w:bottom w:val="single" w:sz="4" w:space="0" w:color="auto"/>
              <w:right w:val="single" w:sz="4" w:space="0" w:color="auto"/>
            </w:tcBorders>
            <w:shd w:val="clear" w:color="000000" w:fill="FFFFFF"/>
            <w:vAlign w:val="center"/>
          </w:tcPr>
          <w:p w14:paraId="7512F9DD" w14:textId="77777777" w:rsidR="009B0558" w:rsidRPr="00C41432" w:rsidRDefault="009B0558" w:rsidP="00F60FB1">
            <w:pPr>
              <w:jc w:val="center"/>
              <w:rPr>
                <w:sz w:val="28"/>
                <w:szCs w:val="28"/>
              </w:rPr>
            </w:pPr>
            <w:r w:rsidRPr="00C41432">
              <w:rPr>
                <w:sz w:val="28"/>
                <w:szCs w:val="28"/>
              </w:rPr>
              <w:t>2,36</w:t>
            </w:r>
          </w:p>
        </w:tc>
        <w:tc>
          <w:tcPr>
            <w:tcW w:w="1234" w:type="dxa"/>
            <w:tcBorders>
              <w:top w:val="nil"/>
              <w:left w:val="nil"/>
              <w:bottom w:val="single" w:sz="4" w:space="0" w:color="auto"/>
              <w:right w:val="single" w:sz="4" w:space="0" w:color="auto"/>
            </w:tcBorders>
            <w:shd w:val="clear" w:color="000000" w:fill="FFFFFF"/>
            <w:vAlign w:val="center"/>
          </w:tcPr>
          <w:p w14:paraId="740894D5" w14:textId="77777777" w:rsidR="009B0558" w:rsidRPr="00C41432" w:rsidRDefault="009B0558" w:rsidP="00F60FB1">
            <w:pPr>
              <w:jc w:val="center"/>
              <w:rPr>
                <w:sz w:val="28"/>
                <w:szCs w:val="28"/>
              </w:rPr>
            </w:pPr>
            <w:r w:rsidRPr="00C41432">
              <w:rPr>
                <w:sz w:val="28"/>
                <w:szCs w:val="28"/>
              </w:rPr>
              <w:t>2,52</w:t>
            </w:r>
          </w:p>
        </w:tc>
        <w:tc>
          <w:tcPr>
            <w:tcW w:w="1235" w:type="dxa"/>
            <w:tcBorders>
              <w:top w:val="nil"/>
              <w:left w:val="nil"/>
              <w:bottom w:val="single" w:sz="4" w:space="0" w:color="auto"/>
              <w:right w:val="single" w:sz="4" w:space="0" w:color="auto"/>
            </w:tcBorders>
            <w:shd w:val="clear" w:color="000000" w:fill="FFFFFF"/>
            <w:vAlign w:val="center"/>
          </w:tcPr>
          <w:p w14:paraId="0842B1D5" w14:textId="77777777" w:rsidR="009B0558" w:rsidRPr="00C41432" w:rsidRDefault="009B0558" w:rsidP="00F60FB1">
            <w:pPr>
              <w:jc w:val="center"/>
              <w:rPr>
                <w:sz w:val="28"/>
                <w:szCs w:val="28"/>
              </w:rPr>
            </w:pPr>
            <w:r w:rsidRPr="00C41432">
              <w:rPr>
                <w:sz w:val="28"/>
                <w:szCs w:val="28"/>
              </w:rPr>
              <w:t>2,52</w:t>
            </w:r>
          </w:p>
        </w:tc>
        <w:tc>
          <w:tcPr>
            <w:tcW w:w="1370" w:type="dxa"/>
            <w:tcBorders>
              <w:top w:val="nil"/>
              <w:left w:val="nil"/>
              <w:bottom w:val="single" w:sz="4" w:space="0" w:color="auto"/>
              <w:right w:val="single" w:sz="4" w:space="0" w:color="auto"/>
            </w:tcBorders>
            <w:shd w:val="clear" w:color="000000" w:fill="FFFFFF"/>
            <w:vAlign w:val="center"/>
          </w:tcPr>
          <w:p w14:paraId="01ACF500" w14:textId="77777777" w:rsidR="009B0558" w:rsidRPr="00C41432" w:rsidRDefault="009B0558" w:rsidP="00F60FB1">
            <w:pPr>
              <w:jc w:val="center"/>
              <w:rPr>
                <w:sz w:val="28"/>
                <w:szCs w:val="28"/>
              </w:rPr>
            </w:pPr>
            <w:r w:rsidRPr="00C41432">
              <w:rPr>
                <w:sz w:val="28"/>
                <w:szCs w:val="28"/>
              </w:rPr>
              <w:t>2,66</w:t>
            </w:r>
          </w:p>
        </w:tc>
      </w:tr>
      <w:tr w:rsidR="009B0558" w:rsidRPr="00C41432" w14:paraId="04BF892C" w14:textId="77777777" w:rsidTr="009B0558">
        <w:trPr>
          <w:trHeight w:val="293"/>
        </w:trPr>
        <w:tc>
          <w:tcPr>
            <w:tcW w:w="615" w:type="dxa"/>
            <w:tcBorders>
              <w:top w:val="single" w:sz="4" w:space="0" w:color="auto"/>
              <w:left w:val="single" w:sz="4" w:space="0" w:color="auto"/>
              <w:bottom w:val="single" w:sz="4" w:space="0" w:color="auto"/>
              <w:right w:val="single" w:sz="4" w:space="0" w:color="auto"/>
            </w:tcBorders>
            <w:vAlign w:val="center"/>
          </w:tcPr>
          <w:p w14:paraId="1DADE17D" w14:textId="77777777" w:rsidR="009B0558" w:rsidRPr="00C41432" w:rsidRDefault="009B0558" w:rsidP="00F60FB1">
            <w:pPr>
              <w:jc w:val="center"/>
              <w:rPr>
                <w:color w:val="000000"/>
                <w:sz w:val="28"/>
                <w:szCs w:val="28"/>
              </w:rPr>
            </w:pPr>
            <w:r w:rsidRPr="00C41432">
              <w:rPr>
                <w:color w:val="000000"/>
                <w:sz w:val="28"/>
                <w:szCs w:val="28"/>
              </w:rPr>
              <w:t>1</w:t>
            </w:r>
          </w:p>
        </w:tc>
        <w:tc>
          <w:tcPr>
            <w:tcW w:w="1990" w:type="dxa"/>
            <w:tcBorders>
              <w:top w:val="single" w:sz="4" w:space="0" w:color="auto"/>
              <w:left w:val="single" w:sz="4" w:space="0" w:color="auto"/>
              <w:bottom w:val="single" w:sz="4" w:space="0" w:color="auto"/>
              <w:right w:val="single" w:sz="4" w:space="0" w:color="auto"/>
            </w:tcBorders>
            <w:vAlign w:val="center"/>
          </w:tcPr>
          <w:p w14:paraId="32B03E9E" w14:textId="77777777" w:rsidR="009B0558" w:rsidRPr="00C41432" w:rsidRDefault="009B0558" w:rsidP="00F60FB1">
            <w:pPr>
              <w:jc w:val="center"/>
              <w:rPr>
                <w:color w:val="000000"/>
                <w:sz w:val="28"/>
                <w:szCs w:val="28"/>
              </w:rPr>
            </w:pPr>
            <w:r w:rsidRPr="00C41432">
              <w:rPr>
                <w:color w:val="000000"/>
                <w:sz w:val="28"/>
                <w:szCs w:val="28"/>
              </w:rPr>
              <w:t>2</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14:paraId="2E5F14CE" w14:textId="77777777" w:rsidR="009B0558" w:rsidRPr="00C41432" w:rsidRDefault="009B0558" w:rsidP="00F60FB1">
            <w:pPr>
              <w:jc w:val="center"/>
              <w:rPr>
                <w:color w:val="000000"/>
                <w:sz w:val="28"/>
                <w:szCs w:val="28"/>
              </w:rPr>
            </w:pPr>
            <w:r w:rsidRPr="00C41432">
              <w:rPr>
                <w:color w:val="000000"/>
                <w:sz w:val="28"/>
                <w:szCs w:val="28"/>
              </w:rPr>
              <w:t>3</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14:paraId="10AE01C6" w14:textId="77777777" w:rsidR="009B0558" w:rsidRPr="00C41432" w:rsidRDefault="009B0558" w:rsidP="00F60FB1">
            <w:pPr>
              <w:jc w:val="center"/>
              <w:rPr>
                <w:color w:val="000000"/>
                <w:sz w:val="28"/>
                <w:szCs w:val="28"/>
              </w:rPr>
            </w:pPr>
            <w:r w:rsidRPr="00C41432">
              <w:rPr>
                <w:color w:val="000000"/>
                <w:sz w:val="28"/>
                <w:szCs w:val="28"/>
              </w:rPr>
              <w:t>4</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14:paraId="7E86C1B9" w14:textId="77777777" w:rsidR="009B0558" w:rsidRPr="00C41432" w:rsidRDefault="009B0558" w:rsidP="00F60FB1">
            <w:pPr>
              <w:jc w:val="center"/>
              <w:rPr>
                <w:color w:val="000000"/>
                <w:sz w:val="28"/>
                <w:szCs w:val="28"/>
              </w:rPr>
            </w:pPr>
            <w:r w:rsidRPr="00C41432">
              <w:rPr>
                <w:color w:val="000000"/>
                <w:sz w:val="28"/>
                <w:szCs w:val="28"/>
              </w:rPr>
              <w:t>5</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14:paraId="12C2CA46" w14:textId="77777777" w:rsidR="009B0558" w:rsidRPr="00C41432" w:rsidRDefault="009B0558" w:rsidP="00F60FB1">
            <w:pPr>
              <w:jc w:val="center"/>
              <w:rPr>
                <w:color w:val="000000"/>
                <w:sz w:val="28"/>
                <w:szCs w:val="28"/>
              </w:rPr>
            </w:pPr>
            <w:r w:rsidRPr="00C41432">
              <w:rPr>
                <w:color w:val="000000"/>
                <w:sz w:val="28"/>
                <w:szCs w:val="28"/>
              </w:rPr>
              <w:t>6</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14:paraId="55D6A0D7" w14:textId="77777777" w:rsidR="009B0558" w:rsidRPr="00C41432" w:rsidRDefault="009B0558" w:rsidP="00F60FB1">
            <w:pPr>
              <w:jc w:val="center"/>
              <w:rPr>
                <w:color w:val="000000"/>
                <w:sz w:val="28"/>
                <w:szCs w:val="28"/>
              </w:rPr>
            </w:pPr>
            <w:r w:rsidRPr="00C41432">
              <w:rPr>
                <w:color w:val="000000"/>
                <w:sz w:val="28"/>
                <w:szCs w:val="28"/>
              </w:rPr>
              <w:t>7</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25E547E7" w14:textId="77777777" w:rsidR="009B0558" w:rsidRPr="00C41432" w:rsidRDefault="009B0558" w:rsidP="00F60FB1">
            <w:pPr>
              <w:jc w:val="center"/>
              <w:rPr>
                <w:color w:val="000000"/>
                <w:sz w:val="28"/>
                <w:szCs w:val="28"/>
              </w:rPr>
            </w:pPr>
            <w:r w:rsidRPr="00C41432">
              <w:rPr>
                <w:color w:val="000000"/>
                <w:sz w:val="28"/>
                <w:szCs w:val="28"/>
              </w:rPr>
              <w:t>8</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14:paraId="68041CB1" w14:textId="77777777" w:rsidR="009B0558" w:rsidRPr="00C41432" w:rsidRDefault="009B0558" w:rsidP="00F60FB1">
            <w:pPr>
              <w:jc w:val="center"/>
              <w:rPr>
                <w:color w:val="000000"/>
                <w:sz w:val="28"/>
                <w:szCs w:val="28"/>
              </w:rPr>
            </w:pPr>
            <w:r w:rsidRPr="00C41432">
              <w:rPr>
                <w:color w:val="000000"/>
                <w:sz w:val="28"/>
                <w:szCs w:val="28"/>
              </w:rPr>
              <w:t>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14:paraId="00CD9FDA" w14:textId="77777777" w:rsidR="009B0558" w:rsidRPr="00C41432" w:rsidRDefault="009B0558" w:rsidP="00F60FB1">
            <w:pPr>
              <w:jc w:val="center"/>
              <w:rPr>
                <w:color w:val="000000"/>
                <w:sz w:val="28"/>
                <w:szCs w:val="28"/>
              </w:rPr>
            </w:pPr>
            <w:r w:rsidRPr="00C41432">
              <w:rPr>
                <w:color w:val="000000"/>
                <w:sz w:val="28"/>
                <w:szCs w:val="28"/>
              </w:rPr>
              <w:t>10</w:t>
            </w:r>
          </w:p>
        </w:tc>
        <w:tc>
          <w:tcPr>
            <w:tcW w:w="1235" w:type="dxa"/>
            <w:tcBorders>
              <w:top w:val="single" w:sz="4" w:space="0" w:color="auto"/>
              <w:left w:val="single" w:sz="4" w:space="0" w:color="auto"/>
              <w:bottom w:val="single" w:sz="4" w:space="0" w:color="auto"/>
              <w:right w:val="single" w:sz="4" w:space="0" w:color="auto"/>
            </w:tcBorders>
            <w:shd w:val="clear" w:color="000000" w:fill="FFFFFF"/>
            <w:vAlign w:val="center"/>
          </w:tcPr>
          <w:p w14:paraId="6B7A10BC" w14:textId="77777777" w:rsidR="009B0558" w:rsidRPr="00C41432" w:rsidRDefault="009B0558" w:rsidP="00F60FB1">
            <w:pPr>
              <w:jc w:val="center"/>
              <w:rPr>
                <w:color w:val="000000"/>
                <w:sz w:val="28"/>
                <w:szCs w:val="28"/>
              </w:rPr>
            </w:pPr>
            <w:r w:rsidRPr="00C41432">
              <w:rPr>
                <w:color w:val="000000"/>
                <w:sz w:val="28"/>
                <w:szCs w:val="28"/>
              </w:rPr>
              <w:t>11</w:t>
            </w:r>
          </w:p>
        </w:tc>
        <w:tc>
          <w:tcPr>
            <w:tcW w:w="1370" w:type="dxa"/>
            <w:tcBorders>
              <w:top w:val="single" w:sz="4" w:space="0" w:color="auto"/>
              <w:left w:val="single" w:sz="4" w:space="0" w:color="auto"/>
              <w:bottom w:val="single" w:sz="4" w:space="0" w:color="auto"/>
              <w:right w:val="single" w:sz="4" w:space="0" w:color="auto"/>
            </w:tcBorders>
            <w:shd w:val="clear" w:color="000000" w:fill="FFFFFF"/>
            <w:vAlign w:val="center"/>
          </w:tcPr>
          <w:p w14:paraId="44E0F263" w14:textId="77777777" w:rsidR="009B0558" w:rsidRPr="00C41432" w:rsidRDefault="009B0558" w:rsidP="00F60FB1">
            <w:pPr>
              <w:jc w:val="center"/>
              <w:rPr>
                <w:color w:val="000000"/>
                <w:sz w:val="28"/>
                <w:szCs w:val="28"/>
              </w:rPr>
            </w:pPr>
            <w:r w:rsidRPr="00C41432">
              <w:rPr>
                <w:color w:val="000000"/>
                <w:sz w:val="28"/>
                <w:szCs w:val="28"/>
              </w:rPr>
              <w:t>12</w:t>
            </w:r>
          </w:p>
        </w:tc>
      </w:tr>
      <w:tr w:rsidR="009B0558" w:rsidRPr="00C41432" w14:paraId="2A7391E4" w14:textId="77777777" w:rsidTr="009B0558">
        <w:trPr>
          <w:trHeight w:val="431"/>
        </w:trPr>
        <w:tc>
          <w:tcPr>
            <w:tcW w:w="1522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2FE2238" w14:textId="77777777" w:rsidR="009B0558" w:rsidRPr="00C41432" w:rsidRDefault="009B0558" w:rsidP="00F60FB1">
            <w:pPr>
              <w:jc w:val="center"/>
              <w:rPr>
                <w:color w:val="000000"/>
                <w:sz w:val="28"/>
                <w:szCs w:val="28"/>
              </w:rPr>
            </w:pPr>
            <w:r w:rsidRPr="00C41432">
              <w:rPr>
                <w:color w:val="000000"/>
                <w:sz w:val="28"/>
                <w:szCs w:val="28"/>
              </w:rPr>
              <w:lastRenderedPageBreak/>
              <w:t xml:space="preserve">4. </w:t>
            </w:r>
            <w:r w:rsidRPr="00C41432">
              <w:rPr>
                <w:sz w:val="28"/>
                <w:szCs w:val="28"/>
              </w:rPr>
              <w:t>Транспортировка сточных вод**</w:t>
            </w:r>
          </w:p>
        </w:tc>
      </w:tr>
      <w:tr w:rsidR="009B0558" w:rsidRPr="00C41432" w14:paraId="0EA87A14" w14:textId="77777777" w:rsidTr="009B0558">
        <w:trPr>
          <w:trHeight w:val="560"/>
        </w:trPr>
        <w:tc>
          <w:tcPr>
            <w:tcW w:w="615" w:type="dxa"/>
            <w:tcBorders>
              <w:top w:val="nil"/>
              <w:left w:val="single" w:sz="4" w:space="0" w:color="auto"/>
              <w:bottom w:val="single" w:sz="4" w:space="0" w:color="auto"/>
              <w:right w:val="single" w:sz="4" w:space="0" w:color="auto"/>
            </w:tcBorders>
            <w:shd w:val="clear" w:color="000000" w:fill="FFFFFF"/>
            <w:vAlign w:val="center"/>
            <w:hideMark/>
          </w:tcPr>
          <w:p w14:paraId="2EB09F9C" w14:textId="77777777" w:rsidR="009B0558" w:rsidRPr="00C41432" w:rsidRDefault="009B0558" w:rsidP="00F60FB1">
            <w:pPr>
              <w:jc w:val="center"/>
              <w:rPr>
                <w:color w:val="000000"/>
                <w:sz w:val="28"/>
                <w:szCs w:val="28"/>
              </w:rPr>
            </w:pPr>
            <w:r w:rsidRPr="00C41432">
              <w:rPr>
                <w:color w:val="000000"/>
                <w:sz w:val="28"/>
                <w:szCs w:val="28"/>
              </w:rPr>
              <w:t>4.1.</w:t>
            </w:r>
          </w:p>
        </w:tc>
        <w:tc>
          <w:tcPr>
            <w:tcW w:w="1990" w:type="dxa"/>
            <w:tcBorders>
              <w:top w:val="nil"/>
              <w:left w:val="single" w:sz="4" w:space="0" w:color="auto"/>
              <w:bottom w:val="single" w:sz="4" w:space="0" w:color="auto"/>
              <w:right w:val="single" w:sz="4" w:space="0" w:color="auto"/>
            </w:tcBorders>
            <w:shd w:val="clear" w:color="000000" w:fill="FFFFFF"/>
            <w:vAlign w:val="center"/>
            <w:hideMark/>
          </w:tcPr>
          <w:p w14:paraId="48E7FDF6" w14:textId="77777777" w:rsidR="009B0558" w:rsidRPr="00C41432" w:rsidRDefault="009B0558" w:rsidP="00F60FB1">
            <w:pPr>
              <w:rPr>
                <w:color w:val="000000"/>
                <w:sz w:val="28"/>
                <w:szCs w:val="28"/>
              </w:rPr>
            </w:pPr>
            <w:r w:rsidRPr="00C41432">
              <w:rPr>
                <w:color w:val="000000"/>
                <w:sz w:val="28"/>
                <w:szCs w:val="28"/>
              </w:rPr>
              <w:t>Прочие потребители</w:t>
            </w:r>
          </w:p>
          <w:p w14:paraId="07069B7D" w14:textId="77777777" w:rsidR="009B0558" w:rsidRPr="00C41432" w:rsidRDefault="009B0558" w:rsidP="00F60FB1">
            <w:pPr>
              <w:rPr>
                <w:color w:val="000000"/>
                <w:sz w:val="28"/>
                <w:szCs w:val="28"/>
              </w:rPr>
            </w:pPr>
            <w:r w:rsidRPr="00C41432">
              <w:rPr>
                <w:color w:val="000000"/>
                <w:sz w:val="28"/>
                <w:szCs w:val="28"/>
              </w:rPr>
              <w:t>(без НДС)</w:t>
            </w:r>
          </w:p>
        </w:tc>
        <w:tc>
          <w:tcPr>
            <w:tcW w:w="1234" w:type="dxa"/>
            <w:tcBorders>
              <w:top w:val="nil"/>
              <w:left w:val="nil"/>
              <w:bottom w:val="single" w:sz="4" w:space="0" w:color="auto"/>
              <w:right w:val="single" w:sz="4" w:space="0" w:color="auto"/>
            </w:tcBorders>
            <w:shd w:val="clear" w:color="000000" w:fill="FFFFFF"/>
            <w:vAlign w:val="center"/>
          </w:tcPr>
          <w:p w14:paraId="2387CB13" w14:textId="77777777" w:rsidR="009B0558" w:rsidRPr="00C41432" w:rsidRDefault="009B0558" w:rsidP="00F60FB1">
            <w:pPr>
              <w:jc w:val="center"/>
              <w:rPr>
                <w:sz w:val="28"/>
                <w:szCs w:val="28"/>
              </w:rPr>
            </w:pPr>
            <w:r w:rsidRPr="00C41432">
              <w:rPr>
                <w:sz w:val="28"/>
                <w:szCs w:val="28"/>
              </w:rPr>
              <w:t>0,32</w:t>
            </w:r>
          </w:p>
        </w:tc>
        <w:tc>
          <w:tcPr>
            <w:tcW w:w="1234" w:type="dxa"/>
            <w:tcBorders>
              <w:top w:val="nil"/>
              <w:left w:val="nil"/>
              <w:bottom w:val="single" w:sz="4" w:space="0" w:color="auto"/>
              <w:right w:val="single" w:sz="4" w:space="0" w:color="auto"/>
            </w:tcBorders>
            <w:shd w:val="clear" w:color="000000" w:fill="FFFFFF"/>
            <w:vAlign w:val="center"/>
          </w:tcPr>
          <w:p w14:paraId="2B866860" w14:textId="77777777" w:rsidR="009B0558" w:rsidRPr="00C41432" w:rsidRDefault="009B0558" w:rsidP="00F60FB1">
            <w:pPr>
              <w:jc w:val="center"/>
              <w:rPr>
                <w:sz w:val="28"/>
                <w:szCs w:val="28"/>
              </w:rPr>
            </w:pPr>
            <w:r w:rsidRPr="00C41432">
              <w:rPr>
                <w:sz w:val="28"/>
                <w:szCs w:val="28"/>
              </w:rPr>
              <w:t>0,36</w:t>
            </w:r>
          </w:p>
        </w:tc>
        <w:tc>
          <w:tcPr>
            <w:tcW w:w="1234" w:type="dxa"/>
            <w:tcBorders>
              <w:top w:val="nil"/>
              <w:left w:val="nil"/>
              <w:bottom w:val="single" w:sz="4" w:space="0" w:color="auto"/>
              <w:right w:val="single" w:sz="4" w:space="0" w:color="auto"/>
            </w:tcBorders>
            <w:shd w:val="clear" w:color="000000" w:fill="FFFFFF"/>
            <w:vAlign w:val="center"/>
          </w:tcPr>
          <w:p w14:paraId="5E5F07DC" w14:textId="77777777" w:rsidR="009B0558" w:rsidRPr="00C41432" w:rsidRDefault="009B0558" w:rsidP="00F60FB1">
            <w:pPr>
              <w:jc w:val="center"/>
              <w:rPr>
                <w:sz w:val="28"/>
                <w:szCs w:val="28"/>
              </w:rPr>
            </w:pPr>
            <w:r>
              <w:rPr>
                <w:sz w:val="28"/>
                <w:szCs w:val="28"/>
              </w:rPr>
              <w:t>0,36</w:t>
            </w:r>
          </w:p>
        </w:tc>
        <w:tc>
          <w:tcPr>
            <w:tcW w:w="1234" w:type="dxa"/>
            <w:tcBorders>
              <w:top w:val="nil"/>
              <w:left w:val="nil"/>
              <w:bottom w:val="single" w:sz="4" w:space="0" w:color="auto"/>
              <w:right w:val="single" w:sz="4" w:space="0" w:color="auto"/>
            </w:tcBorders>
            <w:shd w:val="clear" w:color="000000" w:fill="FFFFFF"/>
            <w:vAlign w:val="center"/>
          </w:tcPr>
          <w:p w14:paraId="7EBD6CB8" w14:textId="77777777" w:rsidR="009B0558" w:rsidRPr="00C41432" w:rsidRDefault="009B0558" w:rsidP="00F60FB1">
            <w:pPr>
              <w:jc w:val="center"/>
              <w:rPr>
                <w:sz w:val="28"/>
                <w:szCs w:val="28"/>
              </w:rPr>
            </w:pPr>
            <w:r>
              <w:rPr>
                <w:sz w:val="28"/>
                <w:szCs w:val="28"/>
              </w:rPr>
              <w:t>0,38</w:t>
            </w:r>
          </w:p>
        </w:tc>
        <w:tc>
          <w:tcPr>
            <w:tcW w:w="1234" w:type="dxa"/>
            <w:tcBorders>
              <w:top w:val="nil"/>
              <w:left w:val="nil"/>
              <w:bottom w:val="single" w:sz="4" w:space="0" w:color="auto"/>
              <w:right w:val="single" w:sz="4" w:space="0" w:color="auto"/>
            </w:tcBorders>
            <w:shd w:val="clear" w:color="000000" w:fill="FFFFFF"/>
            <w:vAlign w:val="center"/>
          </w:tcPr>
          <w:p w14:paraId="4400BAF7" w14:textId="77777777" w:rsidR="009B0558" w:rsidRPr="00C41432" w:rsidRDefault="009B0558" w:rsidP="00F60FB1">
            <w:pPr>
              <w:jc w:val="center"/>
              <w:rPr>
                <w:sz w:val="28"/>
                <w:szCs w:val="28"/>
              </w:rPr>
            </w:pPr>
            <w:r>
              <w:rPr>
                <w:sz w:val="28"/>
                <w:szCs w:val="28"/>
              </w:rPr>
              <w:t>0,37</w:t>
            </w:r>
          </w:p>
        </w:tc>
        <w:tc>
          <w:tcPr>
            <w:tcW w:w="1371" w:type="dxa"/>
            <w:tcBorders>
              <w:top w:val="nil"/>
              <w:left w:val="nil"/>
              <w:bottom w:val="single" w:sz="4" w:space="0" w:color="auto"/>
              <w:right w:val="single" w:sz="4" w:space="0" w:color="auto"/>
            </w:tcBorders>
            <w:shd w:val="clear" w:color="000000" w:fill="FFFFFF"/>
            <w:vAlign w:val="center"/>
          </w:tcPr>
          <w:p w14:paraId="6B1173C3" w14:textId="77777777" w:rsidR="009B0558" w:rsidRPr="00C41432" w:rsidRDefault="009B0558" w:rsidP="00F60FB1">
            <w:pPr>
              <w:jc w:val="center"/>
              <w:rPr>
                <w:sz w:val="28"/>
                <w:szCs w:val="28"/>
              </w:rPr>
            </w:pPr>
            <w:r>
              <w:rPr>
                <w:sz w:val="28"/>
                <w:szCs w:val="28"/>
              </w:rPr>
              <w:t>0,37</w:t>
            </w:r>
          </w:p>
        </w:tc>
        <w:tc>
          <w:tcPr>
            <w:tcW w:w="1234" w:type="dxa"/>
            <w:tcBorders>
              <w:top w:val="nil"/>
              <w:left w:val="nil"/>
              <w:bottom w:val="single" w:sz="4" w:space="0" w:color="auto"/>
              <w:right w:val="single" w:sz="4" w:space="0" w:color="auto"/>
            </w:tcBorders>
            <w:shd w:val="clear" w:color="000000" w:fill="FFFFFF"/>
            <w:vAlign w:val="center"/>
          </w:tcPr>
          <w:p w14:paraId="1792FE79" w14:textId="77777777" w:rsidR="009B0558" w:rsidRPr="00C41432" w:rsidRDefault="009B0558" w:rsidP="00F60FB1">
            <w:pPr>
              <w:jc w:val="center"/>
              <w:rPr>
                <w:sz w:val="28"/>
                <w:szCs w:val="28"/>
              </w:rPr>
            </w:pPr>
            <w:r w:rsidRPr="00C41432">
              <w:rPr>
                <w:sz w:val="28"/>
                <w:szCs w:val="28"/>
              </w:rPr>
              <w:t>0,38</w:t>
            </w:r>
          </w:p>
        </w:tc>
        <w:tc>
          <w:tcPr>
            <w:tcW w:w="1234" w:type="dxa"/>
            <w:tcBorders>
              <w:top w:val="nil"/>
              <w:left w:val="nil"/>
              <w:bottom w:val="single" w:sz="4" w:space="0" w:color="auto"/>
              <w:right w:val="single" w:sz="4" w:space="0" w:color="auto"/>
            </w:tcBorders>
            <w:shd w:val="clear" w:color="000000" w:fill="FFFFFF"/>
            <w:vAlign w:val="center"/>
          </w:tcPr>
          <w:p w14:paraId="7D391A88" w14:textId="77777777" w:rsidR="009B0558" w:rsidRPr="00C41432" w:rsidRDefault="009B0558" w:rsidP="00F60FB1">
            <w:pPr>
              <w:jc w:val="center"/>
              <w:rPr>
                <w:sz w:val="28"/>
                <w:szCs w:val="28"/>
              </w:rPr>
            </w:pPr>
            <w:r w:rsidRPr="00C41432">
              <w:rPr>
                <w:sz w:val="28"/>
                <w:szCs w:val="28"/>
              </w:rPr>
              <w:t>0,38</w:t>
            </w:r>
          </w:p>
        </w:tc>
        <w:tc>
          <w:tcPr>
            <w:tcW w:w="1235" w:type="dxa"/>
            <w:tcBorders>
              <w:top w:val="nil"/>
              <w:left w:val="nil"/>
              <w:bottom w:val="single" w:sz="4" w:space="0" w:color="auto"/>
              <w:right w:val="single" w:sz="4" w:space="0" w:color="auto"/>
            </w:tcBorders>
            <w:shd w:val="clear" w:color="000000" w:fill="FFFFFF"/>
            <w:vAlign w:val="center"/>
          </w:tcPr>
          <w:p w14:paraId="12BBC48D" w14:textId="77777777" w:rsidR="009B0558" w:rsidRPr="00C41432" w:rsidRDefault="009B0558" w:rsidP="00F60FB1">
            <w:pPr>
              <w:jc w:val="center"/>
              <w:rPr>
                <w:sz w:val="28"/>
                <w:szCs w:val="28"/>
              </w:rPr>
            </w:pPr>
            <w:r w:rsidRPr="00C41432">
              <w:rPr>
                <w:sz w:val="28"/>
                <w:szCs w:val="28"/>
              </w:rPr>
              <w:t>0,38</w:t>
            </w:r>
          </w:p>
        </w:tc>
        <w:tc>
          <w:tcPr>
            <w:tcW w:w="1370" w:type="dxa"/>
            <w:tcBorders>
              <w:top w:val="nil"/>
              <w:left w:val="nil"/>
              <w:bottom w:val="single" w:sz="4" w:space="0" w:color="auto"/>
              <w:right w:val="single" w:sz="4" w:space="0" w:color="auto"/>
            </w:tcBorders>
            <w:shd w:val="clear" w:color="000000" w:fill="FFFFFF"/>
            <w:vAlign w:val="center"/>
          </w:tcPr>
          <w:p w14:paraId="4870137D" w14:textId="77777777" w:rsidR="009B0558" w:rsidRPr="00C41432" w:rsidRDefault="009B0558" w:rsidP="00F60FB1">
            <w:pPr>
              <w:jc w:val="center"/>
              <w:rPr>
                <w:sz w:val="28"/>
                <w:szCs w:val="28"/>
              </w:rPr>
            </w:pPr>
            <w:r w:rsidRPr="00C41432">
              <w:rPr>
                <w:sz w:val="28"/>
                <w:szCs w:val="28"/>
              </w:rPr>
              <w:t>0,38</w:t>
            </w:r>
          </w:p>
        </w:tc>
      </w:tr>
    </w:tbl>
    <w:p w14:paraId="706018AB" w14:textId="77777777" w:rsidR="009B0558" w:rsidRPr="00C41432" w:rsidRDefault="009B0558" w:rsidP="009B0558">
      <w:pPr>
        <w:ind w:firstLine="709"/>
        <w:jc w:val="both"/>
        <w:rPr>
          <w:color w:val="000000" w:themeColor="text1"/>
          <w:sz w:val="28"/>
          <w:szCs w:val="28"/>
        </w:rPr>
      </w:pPr>
    </w:p>
    <w:p w14:paraId="319F5C4C" w14:textId="77777777" w:rsidR="009B0558" w:rsidRPr="00C41432" w:rsidRDefault="009B0558" w:rsidP="009B0558">
      <w:pPr>
        <w:ind w:firstLine="707"/>
        <w:jc w:val="both"/>
        <w:rPr>
          <w:sz w:val="28"/>
          <w:szCs w:val="28"/>
        </w:rPr>
      </w:pPr>
      <w:r w:rsidRPr="00C41432">
        <w:rPr>
          <w:sz w:val="28"/>
          <w:szCs w:val="28"/>
        </w:rPr>
        <w:t xml:space="preserve">* Тарифы установлены для предъявления организациям: ОАО «СКЭК» (гарантирующая организация),                             ИНН 4205153492, МУП «ЖКУ Кемеровского </w:t>
      </w:r>
      <w:r>
        <w:rPr>
          <w:sz w:val="28"/>
          <w:szCs w:val="28"/>
        </w:rPr>
        <w:t>округа</w:t>
      </w:r>
      <w:r w:rsidRPr="00C41432">
        <w:rPr>
          <w:sz w:val="28"/>
          <w:szCs w:val="28"/>
        </w:rPr>
        <w:t>», ИНН 4205242791.</w:t>
      </w:r>
    </w:p>
    <w:p w14:paraId="49A492F8" w14:textId="77777777" w:rsidR="009B0558" w:rsidRPr="00C41432" w:rsidRDefault="009B0558" w:rsidP="009B0558">
      <w:pPr>
        <w:ind w:firstLine="709"/>
        <w:jc w:val="both"/>
        <w:rPr>
          <w:color w:val="000000" w:themeColor="text1"/>
          <w:sz w:val="28"/>
          <w:szCs w:val="28"/>
        </w:rPr>
      </w:pPr>
      <w:r w:rsidRPr="00C41432">
        <w:rPr>
          <w:sz w:val="28"/>
          <w:szCs w:val="28"/>
        </w:rPr>
        <w:t>** Тарифы установлены для предъявления гарантирующей организации - ОАО «СКЭК», ИНН 4205153492.</w:t>
      </w:r>
    </w:p>
    <w:p w14:paraId="49A7193F" w14:textId="77777777" w:rsidR="009B0558" w:rsidRDefault="009B0558" w:rsidP="009B0558">
      <w:pPr>
        <w:ind w:firstLine="709"/>
        <w:jc w:val="right"/>
        <w:rPr>
          <w:color w:val="000000" w:themeColor="text1"/>
          <w:sz w:val="28"/>
          <w:szCs w:val="28"/>
        </w:rPr>
      </w:pPr>
    </w:p>
    <w:p w14:paraId="2A8067F8" w14:textId="77777777" w:rsidR="009B0558" w:rsidRPr="004E1A9D" w:rsidRDefault="009B0558" w:rsidP="009B0558">
      <w:pPr>
        <w:ind w:firstLine="709"/>
        <w:jc w:val="right"/>
        <w:rPr>
          <w:color w:val="000000" w:themeColor="text1"/>
          <w:sz w:val="28"/>
          <w:szCs w:val="28"/>
        </w:rPr>
      </w:pPr>
      <w:r w:rsidRPr="00DF3443">
        <w:rPr>
          <w:color w:val="000000" w:themeColor="text1"/>
          <w:sz w:val="28"/>
          <w:szCs w:val="28"/>
        </w:rPr>
        <w:t>».</w:t>
      </w:r>
    </w:p>
    <w:p w14:paraId="1B216605" w14:textId="77777777" w:rsidR="009B0558" w:rsidRPr="004E1A9D" w:rsidRDefault="009B0558" w:rsidP="009B0558">
      <w:pPr>
        <w:ind w:firstLine="709"/>
        <w:jc w:val="both"/>
        <w:rPr>
          <w:color w:val="000000" w:themeColor="text1"/>
          <w:sz w:val="28"/>
          <w:szCs w:val="28"/>
        </w:rPr>
      </w:pPr>
    </w:p>
    <w:p w14:paraId="7E96119E" w14:textId="77777777" w:rsidR="009B0558" w:rsidRDefault="009B0558" w:rsidP="009B0558">
      <w:pPr>
        <w:tabs>
          <w:tab w:val="left" w:pos="0"/>
          <w:tab w:val="left" w:pos="3052"/>
        </w:tabs>
        <w:rPr>
          <w:lang w:eastAsia="en-US"/>
        </w:rPr>
        <w:sectPr w:rsidR="009B0558" w:rsidSect="009B0558">
          <w:pgSz w:w="16838" w:h="11906" w:orient="landscape"/>
          <w:pgMar w:top="851" w:right="851" w:bottom="851" w:left="1134" w:header="720" w:footer="720" w:gutter="0"/>
          <w:cols w:space="720"/>
          <w:titlePg/>
          <w:docGrid w:linePitch="326"/>
        </w:sectPr>
      </w:pPr>
    </w:p>
    <w:p w14:paraId="5E2ED0A2" w14:textId="161259C2" w:rsidR="009B0558" w:rsidRDefault="009B0558" w:rsidP="009B0558">
      <w:pPr>
        <w:tabs>
          <w:tab w:val="left" w:pos="5580"/>
          <w:tab w:val="left" w:pos="9498"/>
        </w:tabs>
        <w:ind w:left="-1673" w:right="-426" w:firstLine="8336"/>
      </w:pPr>
      <w:r>
        <w:lastRenderedPageBreak/>
        <w:t>Приложение № 2</w:t>
      </w:r>
      <w:r>
        <w:t>7</w:t>
      </w:r>
      <w:r>
        <w:t xml:space="preserve"> к протоколу № 44</w:t>
      </w:r>
    </w:p>
    <w:p w14:paraId="4506C8F8" w14:textId="77777777" w:rsidR="009B0558" w:rsidRDefault="009B0558" w:rsidP="009B0558">
      <w:pPr>
        <w:tabs>
          <w:tab w:val="left" w:pos="5580"/>
          <w:tab w:val="left" w:pos="9498"/>
        </w:tabs>
        <w:ind w:left="-1673" w:right="-426" w:firstLine="8336"/>
      </w:pPr>
      <w:r>
        <w:t>заседания Правления Региональной</w:t>
      </w:r>
    </w:p>
    <w:p w14:paraId="30589E13" w14:textId="77777777" w:rsidR="009B0558" w:rsidRDefault="009B0558" w:rsidP="009B0558">
      <w:pPr>
        <w:tabs>
          <w:tab w:val="left" w:pos="5580"/>
          <w:tab w:val="left" w:pos="9498"/>
        </w:tabs>
        <w:ind w:left="-1673" w:right="-426" w:firstLine="8336"/>
      </w:pPr>
      <w:r>
        <w:t>энергетической комиссии</w:t>
      </w:r>
    </w:p>
    <w:p w14:paraId="52B4F96C" w14:textId="77777777" w:rsidR="009B0558" w:rsidRDefault="009B0558" w:rsidP="009B0558">
      <w:pPr>
        <w:widowControl w:val="0"/>
        <w:autoSpaceDE w:val="0"/>
        <w:autoSpaceDN w:val="0"/>
        <w:adjustRightInd w:val="0"/>
        <w:ind w:left="-1673" w:right="-426" w:firstLine="8336"/>
      </w:pPr>
      <w:r>
        <w:t>Кузбасса от 30.07.2020</w:t>
      </w:r>
    </w:p>
    <w:p w14:paraId="4583CB19" w14:textId="7822E57B" w:rsidR="009D7A4D" w:rsidRPr="009D7A4D" w:rsidRDefault="009B0558" w:rsidP="009B0558">
      <w:pPr>
        <w:tabs>
          <w:tab w:val="left" w:pos="0"/>
          <w:tab w:val="left" w:pos="3052"/>
        </w:tabs>
        <w:rPr>
          <w:lang w:eastAsia="en-US"/>
        </w:rPr>
      </w:pPr>
      <w:r w:rsidRPr="009B0558">
        <w:rPr>
          <w:noProof/>
          <w:lang w:eastAsia="en-US"/>
        </w:rPr>
        <w:drawing>
          <wp:inline distT="0" distB="0" distL="0" distR="0" wp14:anchorId="33C1F39C" wp14:editId="7A8970AC">
            <wp:extent cx="6734175" cy="8258175"/>
            <wp:effectExtent l="0" t="0" r="9525" b="9525"/>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734175" cy="8258175"/>
                    </a:xfrm>
                    <a:prstGeom prst="rect">
                      <a:avLst/>
                    </a:prstGeom>
                    <a:noFill/>
                    <a:ln>
                      <a:noFill/>
                    </a:ln>
                  </pic:spPr>
                </pic:pic>
              </a:graphicData>
            </a:graphic>
          </wp:inline>
        </w:drawing>
      </w:r>
    </w:p>
    <w:sectPr w:rsidR="009D7A4D" w:rsidRPr="009D7A4D" w:rsidSect="009B0558">
      <w:pgSz w:w="11906" w:h="16838"/>
      <w:pgMar w:top="851" w:right="851" w:bottom="1134"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742F0D" w:rsidRDefault="00742F0D" w:rsidP="00943C6C">
      <w:r>
        <w:separator/>
      </w:r>
    </w:p>
  </w:endnote>
  <w:endnote w:type="continuationSeparator" w:id="0">
    <w:p w14:paraId="6B2DC651" w14:textId="77777777" w:rsidR="00742F0D" w:rsidRDefault="00742F0D"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742F0D" w:rsidRDefault="00742F0D"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742F0D" w:rsidRDefault="00742F0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A6A9" w14:textId="75D20931" w:rsidR="00742F0D" w:rsidRDefault="00742F0D" w:rsidP="00952467">
    <w:pPr>
      <w:pStyle w:val="aa"/>
      <w:jc w:val="center"/>
    </w:pPr>
    <w:bookmarkStart w:id="3" w:name="_Hlk29557944"/>
    <w:bookmarkStart w:id="4" w:name="_Hlk29557945"/>
    <w:bookmarkStart w:id="5" w:name="_Hlk29557947"/>
    <w:bookmarkStart w:id="6" w:name="_Hlk29557948"/>
    <w:bookmarkStart w:id="7" w:name="_Hlk29557965"/>
    <w:bookmarkStart w:id="8" w:name="_Hlk29557966"/>
    <w:bookmarkStart w:id="9" w:name="_Hlk29819169"/>
    <w:bookmarkStart w:id="10" w:name="_Hlk29819170"/>
    <w:bookmarkStart w:id="11" w:name="_Hlk29819204"/>
    <w:bookmarkStart w:id="12" w:name="_Hlk29819205"/>
    <w:r>
      <w:t>Протокол № 44 заседания Правления РЭК Кузбасса от 30.07.</w:t>
    </w:r>
    <w:bookmarkEnd w:id="3"/>
    <w:bookmarkEnd w:id="4"/>
    <w:bookmarkEnd w:id="5"/>
    <w:bookmarkEnd w:id="6"/>
    <w:bookmarkEnd w:id="7"/>
    <w:bookmarkEnd w:id="8"/>
    <w:bookmarkEnd w:id="9"/>
    <w:bookmarkEnd w:id="10"/>
    <w:bookmarkEnd w:id="11"/>
    <w:bookmarkEnd w:id="12"/>
    <w: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53654" w14:textId="77777777" w:rsidR="00742F0D" w:rsidRDefault="00742F0D" w:rsidP="00352C30">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F522727" w14:textId="77777777" w:rsidR="00742F0D" w:rsidRDefault="00742F0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742F0D" w:rsidRDefault="00742F0D" w:rsidP="00943C6C">
      <w:r>
        <w:separator/>
      </w:r>
    </w:p>
  </w:footnote>
  <w:footnote w:type="continuationSeparator" w:id="0">
    <w:p w14:paraId="672CAC6D" w14:textId="77777777" w:rsidR="00742F0D" w:rsidRDefault="00742F0D"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ACF79" w14:textId="77777777" w:rsidR="00742F0D" w:rsidRPr="00DB4FA4" w:rsidRDefault="00742F0D" w:rsidP="00406760">
    <w:pPr>
      <w:pStyle w:val="a8"/>
      <w:jc w:val="right"/>
    </w:pPr>
    <w:r w:rsidRPr="000D0221">
      <w:fldChar w:fldCharType="begin"/>
    </w:r>
    <w:r w:rsidRPr="000D0221">
      <w:instrText>PAGE   \* MERGEFORMAT</w:instrText>
    </w:r>
    <w:r w:rsidRPr="000D0221">
      <w:fldChar w:fldCharType="separate"/>
    </w:r>
    <w:r>
      <w:rPr>
        <w:noProof/>
      </w:rPr>
      <w:t>20</w:t>
    </w:r>
    <w:r w:rsidRPr="000D0221">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16A9B" w14:textId="77777777" w:rsidR="00742F0D" w:rsidRDefault="00742F0D">
    <w:pPr>
      <w:pStyle w:val="a8"/>
      <w:jc w:val="center"/>
    </w:pPr>
    <w:r>
      <w:fldChar w:fldCharType="begin"/>
    </w:r>
    <w:r>
      <w:instrText>PAGE   \* MERGEFORMAT</w:instrText>
    </w:r>
    <w:r>
      <w:fldChar w:fldCharType="separate"/>
    </w:r>
    <w:r>
      <w:rPr>
        <w:noProof/>
      </w:rPr>
      <w:t>10</w:t>
    </w:r>
    <w:r>
      <w:fldChar w:fldCharType="end"/>
    </w:r>
  </w:p>
  <w:p w14:paraId="74E3A55B" w14:textId="77777777" w:rsidR="00742F0D" w:rsidRDefault="00742F0D">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671147"/>
      <w:docPartObj>
        <w:docPartGallery w:val="Page Numbers (Top of Page)"/>
        <w:docPartUnique/>
      </w:docPartObj>
    </w:sdtPr>
    <w:sdtContent>
      <w:p w14:paraId="3A0774D9" w14:textId="77777777" w:rsidR="00742F0D" w:rsidRDefault="00742F0D">
        <w:pPr>
          <w:pStyle w:val="a8"/>
          <w:jc w:val="center"/>
        </w:pPr>
        <w:r>
          <w:fldChar w:fldCharType="begin"/>
        </w:r>
        <w:r>
          <w:instrText xml:space="preserve"> PAGE   \* MERGEFORMAT </w:instrText>
        </w:r>
        <w:r>
          <w:fldChar w:fldCharType="separate"/>
        </w:r>
        <w:r>
          <w:rPr>
            <w:noProof/>
          </w:rPr>
          <w:t>27</w:t>
        </w:r>
        <w:r>
          <w:rPr>
            <w:noProof/>
          </w:rPr>
          <w:fldChar w:fldCharType="end"/>
        </w:r>
      </w:p>
    </w:sdtContent>
  </w:sdt>
  <w:p w14:paraId="4B1A6B25" w14:textId="77777777" w:rsidR="00742F0D" w:rsidRDefault="00742F0D">
    <w:pPr>
      <w:pStyle w:val="a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8025435"/>
      <w:docPartObj>
        <w:docPartGallery w:val="Page Numbers (Top of Page)"/>
        <w:docPartUnique/>
      </w:docPartObj>
    </w:sdtPr>
    <w:sdtContent>
      <w:p w14:paraId="78144040" w14:textId="77777777" w:rsidR="00742F0D" w:rsidRDefault="00742F0D">
        <w:pPr>
          <w:pStyle w:val="a8"/>
          <w:jc w:val="center"/>
        </w:pPr>
        <w:r>
          <w:fldChar w:fldCharType="begin"/>
        </w:r>
        <w:r>
          <w:instrText>PAGE   \* MERGEFORMAT</w:instrText>
        </w:r>
        <w:r>
          <w:fldChar w:fldCharType="separate"/>
        </w:r>
        <w:r>
          <w:rPr>
            <w:noProof/>
          </w:rPr>
          <w:t>26</w:t>
        </w:r>
        <w:r>
          <w:fldChar w:fldCharType="end"/>
        </w:r>
      </w:p>
    </w:sdtContent>
  </w:sdt>
  <w:p w14:paraId="3BF1C94B" w14:textId="77777777" w:rsidR="00742F0D" w:rsidRDefault="00742F0D">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79F93" w14:textId="77777777" w:rsidR="00742F0D" w:rsidRPr="00DB4FA4" w:rsidRDefault="00742F0D" w:rsidP="00172042">
    <w:pPr>
      <w:pStyle w:val="a8"/>
      <w:jc w:val="right"/>
    </w:pPr>
    <w:r w:rsidRPr="000D0221">
      <w:fldChar w:fldCharType="begin"/>
    </w:r>
    <w:r w:rsidRPr="000D0221">
      <w:instrText>PAGE   \* MERGEFORMAT</w:instrText>
    </w:r>
    <w:r w:rsidRPr="000D0221">
      <w:fldChar w:fldCharType="separate"/>
    </w:r>
    <w:r>
      <w:rPr>
        <w:noProof/>
      </w:rPr>
      <w:t>20</w:t>
    </w:r>
    <w:r w:rsidRPr="000D022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9BEEA" w14:textId="77777777" w:rsidR="00742F0D" w:rsidRPr="00DB4FA4" w:rsidRDefault="00742F0D" w:rsidP="00345748">
    <w:pPr>
      <w:pStyle w:val="a8"/>
      <w:jc w:val="right"/>
    </w:pPr>
    <w:r w:rsidRPr="000D0221">
      <w:fldChar w:fldCharType="begin"/>
    </w:r>
    <w:r w:rsidRPr="000D0221">
      <w:instrText>PAGE   \* MERGEFORMAT</w:instrText>
    </w:r>
    <w:r w:rsidRPr="000D0221">
      <w:fldChar w:fldCharType="separate"/>
    </w:r>
    <w:r>
      <w:rPr>
        <w:noProof/>
      </w:rPr>
      <w:t>21</w:t>
    </w:r>
    <w:r w:rsidRPr="000D0221">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DA9A6" w14:textId="77777777" w:rsidR="00742F0D" w:rsidRPr="00DB4FA4" w:rsidRDefault="00742F0D" w:rsidP="0093026A">
    <w:pPr>
      <w:pStyle w:val="a8"/>
      <w:jc w:val="right"/>
    </w:pPr>
    <w:r w:rsidRPr="000D0221">
      <w:fldChar w:fldCharType="begin"/>
    </w:r>
    <w:r w:rsidRPr="000D0221">
      <w:instrText>PAGE   \* MERGEFORMAT</w:instrText>
    </w:r>
    <w:r w:rsidRPr="000D0221">
      <w:fldChar w:fldCharType="separate"/>
    </w:r>
    <w:r>
      <w:rPr>
        <w:noProof/>
      </w:rPr>
      <w:t>22</w:t>
    </w:r>
    <w:r w:rsidRPr="000D0221">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1C678" w14:textId="77777777" w:rsidR="00742F0D" w:rsidRPr="00DB4FA4" w:rsidRDefault="00742F0D" w:rsidP="00D73D1B">
    <w:pPr>
      <w:pStyle w:val="a8"/>
      <w:jc w:val="right"/>
    </w:pPr>
    <w:r w:rsidRPr="000D0221">
      <w:fldChar w:fldCharType="begin"/>
    </w:r>
    <w:r w:rsidRPr="000D0221">
      <w:instrText>PAGE   \* MERGEFORMAT</w:instrText>
    </w:r>
    <w:r w:rsidRPr="000D0221">
      <w:fldChar w:fldCharType="separate"/>
    </w:r>
    <w:r>
      <w:rPr>
        <w:noProof/>
      </w:rPr>
      <w:t>20</w:t>
    </w:r>
    <w:r w:rsidRPr="000D022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BFAFD" w14:textId="77777777" w:rsidR="00742F0D" w:rsidRPr="00DB4FA4" w:rsidRDefault="00742F0D" w:rsidP="00D73D1B">
    <w:pPr>
      <w:pStyle w:val="a8"/>
      <w:jc w:val="right"/>
    </w:pPr>
    <w:r w:rsidRPr="000D0221">
      <w:fldChar w:fldCharType="begin"/>
    </w:r>
    <w:r w:rsidRPr="000D0221">
      <w:instrText>PAGE   \* MERGEFORMAT</w:instrText>
    </w:r>
    <w:r w:rsidRPr="000D0221">
      <w:fldChar w:fldCharType="separate"/>
    </w:r>
    <w:r>
      <w:rPr>
        <w:noProof/>
      </w:rPr>
      <w:t>20</w:t>
    </w:r>
    <w:r w:rsidRPr="000D0221">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AFE5E" w14:textId="77777777" w:rsidR="00742F0D" w:rsidRPr="00DB4FA4" w:rsidRDefault="00742F0D" w:rsidP="007449E6">
    <w:pPr>
      <w:pStyle w:val="a8"/>
      <w:jc w:val="right"/>
    </w:pPr>
    <w:r w:rsidRPr="000D0221">
      <w:fldChar w:fldCharType="begin"/>
    </w:r>
    <w:r w:rsidRPr="000D0221">
      <w:instrText>PAGE   \* MERGEFORMAT</w:instrText>
    </w:r>
    <w:r w:rsidRPr="000D0221">
      <w:fldChar w:fldCharType="separate"/>
    </w:r>
    <w:r>
      <w:rPr>
        <w:noProof/>
      </w:rPr>
      <w:t>21</w:t>
    </w:r>
    <w:r w:rsidRPr="000D0221">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808133"/>
      <w:docPartObj>
        <w:docPartGallery w:val="Page Numbers (Top of Page)"/>
        <w:docPartUnique/>
      </w:docPartObj>
    </w:sdtPr>
    <w:sdtContent>
      <w:p w14:paraId="06973ACA" w14:textId="77777777" w:rsidR="00742F0D" w:rsidRDefault="00742F0D">
        <w:pPr>
          <w:pStyle w:val="a8"/>
          <w:jc w:val="center"/>
        </w:pPr>
        <w:r>
          <w:fldChar w:fldCharType="begin"/>
        </w:r>
        <w:r>
          <w:instrText xml:space="preserve"> PAGE   \* MERGEFORMAT </w:instrText>
        </w:r>
        <w:r>
          <w:fldChar w:fldCharType="separate"/>
        </w:r>
        <w:r>
          <w:rPr>
            <w:noProof/>
          </w:rPr>
          <w:t>18</w:t>
        </w:r>
        <w:r>
          <w:rPr>
            <w:noProof/>
          </w:rPr>
          <w:fldChar w:fldCharType="end"/>
        </w:r>
      </w:p>
    </w:sdtContent>
  </w:sdt>
  <w:p w14:paraId="72B7089C" w14:textId="77777777" w:rsidR="00742F0D" w:rsidRDefault="00742F0D">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371918"/>
      <w:docPartObj>
        <w:docPartGallery w:val="Page Numbers (Top of Page)"/>
        <w:docPartUnique/>
      </w:docPartObj>
    </w:sdtPr>
    <w:sdtContent>
      <w:p w14:paraId="047416E4" w14:textId="77777777" w:rsidR="00742F0D" w:rsidRDefault="00742F0D">
        <w:pPr>
          <w:pStyle w:val="a8"/>
          <w:jc w:val="center"/>
        </w:pPr>
        <w:r>
          <w:fldChar w:fldCharType="begin"/>
        </w:r>
        <w:r>
          <w:instrText>PAGE   \* MERGEFORMAT</w:instrText>
        </w:r>
        <w:r>
          <w:fldChar w:fldCharType="separate"/>
        </w:r>
        <w:r>
          <w:rPr>
            <w:noProof/>
          </w:rPr>
          <w:t>14</w:t>
        </w:r>
        <w:r>
          <w:fldChar w:fldCharType="end"/>
        </w:r>
      </w:p>
    </w:sdtContent>
  </w:sdt>
  <w:p w14:paraId="749EEBE3" w14:textId="77777777" w:rsidR="00742F0D" w:rsidRDefault="00742F0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7"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9"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7" w15:restartNumberingAfterBreak="0">
    <w:nsid w:val="067F75B8"/>
    <w:multiLevelType w:val="hybridMultilevel"/>
    <w:tmpl w:val="2D7C74F6"/>
    <w:lvl w:ilvl="0" w:tplc="BC4EA2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61D0B82"/>
    <w:multiLevelType w:val="hybridMultilevel"/>
    <w:tmpl w:val="7E7E37AE"/>
    <w:lvl w:ilvl="0" w:tplc="7758E44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17344FAC"/>
    <w:multiLevelType w:val="multilevel"/>
    <w:tmpl w:val="C62E662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F9D59A1"/>
    <w:multiLevelType w:val="hybridMultilevel"/>
    <w:tmpl w:val="CC0A1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347380"/>
    <w:multiLevelType w:val="hybridMultilevel"/>
    <w:tmpl w:val="51F6C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59D17B8"/>
    <w:multiLevelType w:val="hybridMultilevel"/>
    <w:tmpl w:val="538CB3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38584697"/>
    <w:multiLevelType w:val="hybridMultilevel"/>
    <w:tmpl w:val="926CD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3" w15:restartNumberingAfterBreak="0">
    <w:nsid w:val="475B2F71"/>
    <w:multiLevelType w:val="hybridMultilevel"/>
    <w:tmpl w:val="95206B42"/>
    <w:lvl w:ilvl="0" w:tplc="DF6E3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842175C"/>
    <w:multiLevelType w:val="hybridMultilevel"/>
    <w:tmpl w:val="7E7E37AE"/>
    <w:lvl w:ilvl="0" w:tplc="7758E4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07F2F18"/>
    <w:multiLevelType w:val="hybridMultilevel"/>
    <w:tmpl w:val="6C847224"/>
    <w:lvl w:ilvl="0" w:tplc="3DC2CDD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46C5C27"/>
    <w:multiLevelType w:val="hybridMultilevel"/>
    <w:tmpl w:val="503C7250"/>
    <w:lvl w:ilvl="0" w:tplc="295ADD32">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422F12"/>
    <w:multiLevelType w:val="hybridMultilevel"/>
    <w:tmpl w:val="F5A20DE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2"/>
  </w:num>
  <w:num w:numId="3">
    <w:abstractNumId w:val="0"/>
  </w:num>
  <w:num w:numId="4">
    <w:abstractNumId w:val="3"/>
  </w:num>
  <w:num w:numId="5">
    <w:abstractNumId w:val="1"/>
  </w:num>
  <w:num w:numId="6">
    <w:abstractNumId w:val="32"/>
  </w:num>
  <w:num w:numId="7">
    <w:abstractNumId w:val="18"/>
  </w:num>
  <w:num w:numId="8">
    <w:abstractNumId w:val="30"/>
  </w:num>
  <w:num w:numId="9">
    <w:abstractNumId w:val="39"/>
  </w:num>
  <w:num w:numId="10">
    <w:abstractNumId w:val="17"/>
  </w:num>
  <w:num w:numId="11">
    <w:abstractNumId w:val="33"/>
  </w:num>
  <w:num w:numId="12">
    <w:abstractNumId w:val="37"/>
  </w:num>
  <w:num w:numId="13">
    <w:abstractNumId w:val="29"/>
  </w:num>
  <w:num w:numId="14">
    <w:abstractNumId w:val="36"/>
  </w:num>
  <w:num w:numId="15">
    <w:abstractNumId w:val="34"/>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1"/>
  </w:num>
  <w:num w:numId="19">
    <w:abstractNumId w:val="4"/>
    <w:lvlOverride w:ilvl="0">
      <w:lvl w:ilvl="0">
        <w:numFmt w:val="bullet"/>
        <w:lvlText w:val="-"/>
        <w:legacy w:legacy="1" w:legacySpace="0" w:legacyIndent="139"/>
        <w:lvlJc w:val="left"/>
        <w:rPr>
          <w:rFonts w:ascii="Times New Roman" w:hAnsi="Times New Roman" w:hint="default"/>
        </w:rPr>
      </w:lvl>
    </w:lvlOverride>
  </w:num>
  <w:num w:numId="20">
    <w:abstractNumId w:val="31"/>
  </w:num>
  <w:num w:numId="21">
    <w:abstractNumId w:val="26"/>
  </w:num>
  <w:num w:numId="22">
    <w:abstractNumId w:val="22"/>
  </w:num>
  <w:num w:numId="23">
    <w:abstractNumId w:val="25"/>
  </w:num>
  <w:num w:numId="24">
    <w:abstractNumId w:val="19"/>
  </w:num>
  <w:num w:numId="25">
    <w:abstractNumId w:val="24"/>
  </w:num>
  <w:num w:numId="26">
    <w:abstractNumId w:val="38"/>
  </w:num>
  <w:num w:numId="27">
    <w:abstractNumId w:val="28"/>
  </w:num>
  <w:num w:numId="28">
    <w:abstractNumId w:val="27"/>
  </w:num>
  <w:num w:numId="29">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3F00"/>
    <w:rsid w:val="00034628"/>
    <w:rsid w:val="00035C67"/>
    <w:rsid w:val="00035C80"/>
    <w:rsid w:val="00036774"/>
    <w:rsid w:val="00042561"/>
    <w:rsid w:val="000430EC"/>
    <w:rsid w:val="000437B1"/>
    <w:rsid w:val="00043AF8"/>
    <w:rsid w:val="00052C07"/>
    <w:rsid w:val="000533D9"/>
    <w:rsid w:val="0005374F"/>
    <w:rsid w:val="0006354E"/>
    <w:rsid w:val="00063B63"/>
    <w:rsid w:val="00066F38"/>
    <w:rsid w:val="0006703C"/>
    <w:rsid w:val="00071C5C"/>
    <w:rsid w:val="00076D03"/>
    <w:rsid w:val="0008031A"/>
    <w:rsid w:val="0008037F"/>
    <w:rsid w:val="00080BD1"/>
    <w:rsid w:val="000864D9"/>
    <w:rsid w:val="00090E3E"/>
    <w:rsid w:val="00090E99"/>
    <w:rsid w:val="00093E95"/>
    <w:rsid w:val="000A338B"/>
    <w:rsid w:val="000A3410"/>
    <w:rsid w:val="000A4CCA"/>
    <w:rsid w:val="000A4D92"/>
    <w:rsid w:val="000A500A"/>
    <w:rsid w:val="000B312B"/>
    <w:rsid w:val="000B3308"/>
    <w:rsid w:val="000B3E9F"/>
    <w:rsid w:val="000B483F"/>
    <w:rsid w:val="000B56FE"/>
    <w:rsid w:val="000C28FC"/>
    <w:rsid w:val="000C38F5"/>
    <w:rsid w:val="000C3ED1"/>
    <w:rsid w:val="000C6002"/>
    <w:rsid w:val="000C746E"/>
    <w:rsid w:val="000D004C"/>
    <w:rsid w:val="000D10CE"/>
    <w:rsid w:val="000D1BBE"/>
    <w:rsid w:val="000D3143"/>
    <w:rsid w:val="000D3A56"/>
    <w:rsid w:val="000D4FE2"/>
    <w:rsid w:val="000D5E31"/>
    <w:rsid w:val="000D615F"/>
    <w:rsid w:val="000D7E22"/>
    <w:rsid w:val="000E3CE0"/>
    <w:rsid w:val="000F24FD"/>
    <w:rsid w:val="0010047B"/>
    <w:rsid w:val="00100C12"/>
    <w:rsid w:val="001010E9"/>
    <w:rsid w:val="0010347A"/>
    <w:rsid w:val="0010469B"/>
    <w:rsid w:val="00104A17"/>
    <w:rsid w:val="00105796"/>
    <w:rsid w:val="001077C6"/>
    <w:rsid w:val="00107CF5"/>
    <w:rsid w:val="001102DB"/>
    <w:rsid w:val="00121A7F"/>
    <w:rsid w:val="00122122"/>
    <w:rsid w:val="00122697"/>
    <w:rsid w:val="001227AE"/>
    <w:rsid w:val="00122E42"/>
    <w:rsid w:val="00123A45"/>
    <w:rsid w:val="0012615A"/>
    <w:rsid w:val="0012720F"/>
    <w:rsid w:val="00132C1E"/>
    <w:rsid w:val="00134CBC"/>
    <w:rsid w:val="0013520A"/>
    <w:rsid w:val="00136117"/>
    <w:rsid w:val="00136782"/>
    <w:rsid w:val="001418A6"/>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D7A"/>
    <w:rsid w:val="00172042"/>
    <w:rsid w:val="0017238A"/>
    <w:rsid w:val="00175863"/>
    <w:rsid w:val="001763E4"/>
    <w:rsid w:val="00177C80"/>
    <w:rsid w:val="00177DEA"/>
    <w:rsid w:val="00183134"/>
    <w:rsid w:val="001833CA"/>
    <w:rsid w:val="00184787"/>
    <w:rsid w:val="001867F3"/>
    <w:rsid w:val="00192523"/>
    <w:rsid w:val="0019579B"/>
    <w:rsid w:val="00195EFE"/>
    <w:rsid w:val="001A0F30"/>
    <w:rsid w:val="001A38F8"/>
    <w:rsid w:val="001A3A63"/>
    <w:rsid w:val="001A59FF"/>
    <w:rsid w:val="001A68E3"/>
    <w:rsid w:val="001B067F"/>
    <w:rsid w:val="001B0B61"/>
    <w:rsid w:val="001B2506"/>
    <w:rsid w:val="001B2D1D"/>
    <w:rsid w:val="001C2C74"/>
    <w:rsid w:val="001C6323"/>
    <w:rsid w:val="001C6BC0"/>
    <w:rsid w:val="001D2BC0"/>
    <w:rsid w:val="001D4F1A"/>
    <w:rsid w:val="001D5964"/>
    <w:rsid w:val="001E1F34"/>
    <w:rsid w:val="001E3AF3"/>
    <w:rsid w:val="001E5E95"/>
    <w:rsid w:val="001E760F"/>
    <w:rsid w:val="001E7815"/>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411E1"/>
    <w:rsid w:val="00241533"/>
    <w:rsid w:val="00243D33"/>
    <w:rsid w:val="00246E0D"/>
    <w:rsid w:val="00251BBF"/>
    <w:rsid w:val="0025255B"/>
    <w:rsid w:val="00252D59"/>
    <w:rsid w:val="00253681"/>
    <w:rsid w:val="00257FF8"/>
    <w:rsid w:val="00260085"/>
    <w:rsid w:val="002611C3"/>
    <w:rsid w:val="00262F71"/>
    <w:rsid w:val="00264128"/>
    <w:rsid w:val="00264356"/>
    <w:rsid w:val="00264E86"/>
    <w:rsid w:val="00265448"/>
    <w:rsid w:val="00265CC3"/>
    <w:rsid w:val="00271121"/>
    <w:rsid w:val="00271A0A"/>
    <w:rsid w:val="00273F9F"/>
    <w:rsid w:val="00274AC7"/>
    <w:rsid w:val="002757CB"/>
    <w:rsid w:val="002765A2"/>
    <w:rsid w:val="0028094C"/>
    <w:rsid w:val="002816BE"/>
    <w:rsid w:val="00281A90"/>
    <w:rsid w:val="00283A48"/>
    <w:rsid w:val="00283F3C"/>
    <w:rsid w:val="00285678"/>
    <w:rsid w:val="00285858"/>
    <w:rsid w:val="00285A3D"/>
    <w:rsid w:val="00287B58"/>
    <w:rsid w:val="00292B1A"/>
    <w:rsid w:val="00293B70"/>
    <w:rsid w:val="00293EFD"/>
    <w:rsid w:val="00295350"/>
    <w:rsid w:val="002956BD"/>
    <w:rsid w:val="00296545"/>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F6F"/>
    <w:rsid w:val="0030076F"/>
    <w:rsid w:val="00302651"/>
    <w:rsid w:val="0030417F"/>
    <w:rsid w:val="00304A2D"/>
    <w:rsid w:val="003063FF"/>
    <w:rsid w:val="0030725E"/>
    <w:rsid w:val="00310CB8"/>
    <w:rsid w:val="00312424"/>
    <w:rsid w:val="003134DB"/>
    <w:rsid w:val="0031524F"/>
    <w:rsid w:val="00315504"/>
    <w:rsid w:val="00320509"/>
    <w:rsid w:val="003240B3"/>
    <w:rsid w:val="00340BD2"/>
    <w:rsid w:val="00340DB5"/>
    <w:rsid w:val="003421D0"/>
    <w:rsid w:val="003446F3"/>
    <w:rsid w:val="00344FD8"/>
    <w:rsid w:val="00345748"/>
    <w:rsid w:val="003468FE"/>
    <w:rsid w:val="00347109"/>
    <w:rsid w:val="00347FEA"/>
    <w:rsid w:val="00350577"/>
    <w:rsid w:val="00350C15"/>
    <w:rsid w:val="00352C30"/>
    <w:rsid w:val="00353546"/>
    <w:rsid w:val="00354ECC"/>
    <w:rsid w:val="003572AC"/>
    <w:rsid w:val="003572B7"/>
    <w:rsid w:val="0036058D"/>
    <w:rsid w:val="0036108B"/>
    <w:rsid w:val="003661D4"/>
    <w:rsid w:val="00373F98"/>
    <w:rsid w:val="003768EE"/>
    <w:rsid w:val="00377542"/>
    <w:rsid w:val="00377D8F"/>
    <w:rsid w:val="00380B7A"/>
    <w:rsid w:val="0038201C"/>
    <w:rsid w:val="00382CCF"/>
    <w:rsid w:val="00385012"/>
    <w:rsid w:val="003875A1"/>
    <w:rsid w:val="00392BBA"/>
    <w:rsid w:val="00397DAE"/>
    <w:rsid w:val="003A0785"/>
    <w:rsid w:val="003A24C0"/>
    <w:rsid w:val="003A34AC"/>
    <w:rsid w:val="003A6995"/>
    <w:rsid w:val="003A7D9E"/>
    <w:rsid w:val="003B01E1"/>
    <w:rsid w:val="003B11FB"/>
    <w:rsid w:val="003B1D16"/>
    <w:rsid w:val="003B1E31"/>
    <w:rsid w:val="003B4CE2"/>
    <w:rsid w:val="003B7EAA"/>
    <w:rsid w:val="003C358A"/>
    <w:rsid w:val="003C425C"/>
    <w:rsid w:val="003C63B0"/>
    <w:rsid w:val="003D45FD"/>
    <w:rsid w:val="003D47BD"/>
    <w:rsid w:val="003D5641"/>
    <w:rsid w:val="003E0C07"/>
    <w:rsid w:val="003E1228"/>
    <w:rsid w:val="003E2C84"/>
    <w:rsid w:val="003E5E28"/>
    <w:rsid w:val="003E75B0"/>
    <w:rsid w:val="003F131D"/>
    <w:rsid w:val="003F25F7"/>
    <w:rsid w:val="003F66E3"/>
    <w:rsid w:val="003F73D3"/>
    <w:rsid w:val="00401CA4"/>
    <w:rsid w:val="00406760"/>
    <w:rsid w:val="004101CE"/>
    <w:rsid w:val="00411143"/>
    <w:rsid w:val="00412EFB"/>
    <w:rsid w:val="004163E4"/>
    <w:rsid w:val="00416F0B"/>
    <w:rsid w:val="00420CA8"/>
    <w:rsid w:val="00421C34"/>
    <w:rsid w:val="004221DC"/>
    <w:rsid w:val="004224D0"/>
    <w:rsid w:val="0042566C"/>
    <w:rsid w:val="004262E6"/>
    <w:rsid w:val="00426C60"/>
    <w:rsid w:val="004278BA"/>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1573"/>
    <w:rsid w:val="004616FB"/>
    <w:rsid w:val="004629B1"/>
    <w:rsid w:val="004638C3"/>
    <w:rsid w:val="00463A29"/>
    <w:rsid w:val="00465F53"/>
    <w:rsid w:val="00471588"/>
    <w:rsid w:val="00472461"/>
    <w:rsid w:val="00472BF4"/>
    <w:rsid w:val="00473CCD"/>
    <w:rsid w:val="004742BC"/>
    <w:rsid w:val="00474963"/>
    <w:rsid w:val="00481E3B"/>
    <w:rsid w:val="00482DB1"/>
    <w:rsid w:val="0048448F"/>
    <w:rsid w:val="0048501B"/>
    <w:rsid w:val="00486F62"/>
    <w:rsid w:val="00490DC2"/>
    <w:rsid w:val="004926A0"/>
    <w:rsid w:val="004944F3"/>
    <w:rsid w:val="00494749"/>
    <w:rsid w:val="00495D23"/>
    <w:rsid w:val="00496FF7"/>
    <w:rsid w:val="004A13FE"/>
    <w:rsid w:val="004A1974"/>
    <w:rsid w:val="004A2205"/>
    <w:rsid w:val="004A3611"/>
    <w:rsid w:val="004A3CE1"/>
    <w:rsid w:val="004A5C16"/>
    <w:rsid w:val="004B07C9"/>
    <w:rsid w:val="004B4862"/>
    <w:rsid w:val="004B4BC6"/>
    <w:rsid w:val="004B6344"/>
    <w:rsid w:val="004B6ABC"/>
    <w:rsid w:val="004C01C1"/>
    <w:rsid w:val="004C0B1B"/>
    <w:rsid w:val="004C2359"/>
    <w:rsid w:val="004C4176"/>
    <w:rsid w:val="004C70EF"/>
    <w:rsid w:val="004D3632"/>
    <w:rsid w:val="004D45C1"/>
    <w:rsid w:val="004D5FA6"/>
    <w:rsid w:val="004D60B9"/>
    <w:rsid w:val="004D79C7"/>
    <w:rsid w:val="004D7FF4"/>
    <w:rsid w:val="004E0941"/>
    <w:rsid w:val="004E0BC3"/>
    <w:rsid w:val="004E1C30"/>
    <w:rsid w:val="004E6879"/>
    <w:rsid w:val="004E69C9"/>
    <w:rsid w:val="004E7812"/>
    <w:rsid w:val="004F0469"/>
    <w:rsid w:val="004F1D6E"/>
    <w:rsid w:val="004F4A46"/>
    <w:rsid w:val="004F6E8A"/>
    <w:rsid w:val="004F7C96"/>
    <w:rsid w:val="005001DD"/>
    <w:rsid w:val="00500F3B"/>
    <w:rsid w:val="005049D9"/>
    <w:rsid w:val="005058A3"/>
    <w:rsid w:val="0050607A"/>
    <w:rsid w:val="005110AC"/>
    <w:rsid w:val="00511E81"/>
    <w:rsid w:val="005124D0"/>
    <w:rsid w:val="00515A5D"/>
    <w:rsid w:val="00517A7D"/>
    <w:rsid w:val="00517B4C"/>
    <w:rsid w:val="00517EAE"/>
    <w:rsid w:val="00522A59"/>
    <w:rsid w:val="00522F36"/>
    <w:rsid w:val="00524674"/>
    <w:rsid w:val="00533D5C"/>
    <w:rsid w:val="00535001"/>
    <w:rsid w:val="0053512F"/>
    <w:rsid w:val="005361D4"/>
    <w:rsid w:val="00537AA4"/>
    <w:rsid w:val="00542C54"/>
    <w:rsid w:val="0054307E"/>
    <w:rsid w:val="00543BD7"/>
    <w:rsid w:val="0054560D"/>
    <w:rsid w:val="005478C4"/>
    <w:rsid w:val="00547921"/>
    <w:rsid w:val="00550580"/>
    <w:rsid w:val="00550C45"/>
    <w:rsid w:val="00550D5C"/>
    <w:rsid w:val="005516AD"/>
    <w:rsid w:val="005534F9"/>
    <w:rsid w:val="00555BEF"/>
    <w:rsid w:val="00556F92"/>
    <w:rsid w:val="00557017"/>
    <w:rsid w:val="00560464"/>
    <w:rsid w:val="00560E37"/>
    <w:rsid w:val="00561E85"/>
    <w:rsid w:val="00562165"/>
    <w:rsid w:val="005647B8"/>
    <w:rsid w:val="00565C2E"/>
    <w:rsid w:val="005664B0"/>
    <w:rsid w:val="00566AC2"/>
    <w:rsid w:val="00566B92"/>
    <w:rsid w:val="00567627"/>
    <w:rsid w:val="005676E8"/>
    <w:rsid w:val="00571941"/>
    <w:rsid w:val="005733FF"/>
    <w:rsid w:val="0057353A"/>
    <w:rsid w:val="00574DBF"/>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4320"/>
    <w:rsid w:val="005B4564"/>
    <w:rsid w:val="005B469E"/>
    <w:rsid w:val="005B4C60"/>
    <w:rsid w:val="005B52E0"/>
    <w:rsid w:val="005B57BB"/>
    <w:rsid w:val="005C15CB"/>
    <w:rsid w:val="005C1D15"/>
    <w:rsid w:val="005C3411"/>
    <w:rsid w:val="005C38AC"/>
    <w:rsid w:val="005C3E0B"/>
    <w:rsid w:val="005C5C0B"/>
    <w:rsid w:val="005C76DF"/>
    <w:rsid w:val="005D096F"/>
    <w:rsid w:val="005D0A08"/>
    <w:rsid w:val="005D4007"/>
    <w:rsid w:val="005D736B"/>
    <w:rsid w:val="005E2E7D"/>
    <w:rsid w:val="005E3BA5"/>
    <w:rsid w:val="005E4778"/>
    <w:rsid w:val="005E551F"/>
    <w:rsid w:val="005E6587"/>
    <w:rsid w:val="005E677B"/>
    <w:rsid w:val="005E6A95"/>
    <w:rsid w:val="005E7B93"/>
    <w:rsid w:val="005F1E84"/>
    <w:rsid w:val="005F2917"/>
    <w:rsid w:val="005F3E8E"/>
    <w:rsid w:val="005F6E01"/>
    <w:rsid w:val="005F7F29"/>
    <w:rsid w:val="006025A8"/>
    <w:rsid w:val="00607965"/>
    <w:rsid w:val="00607F54"/>
    <w:rsid w:val="006154C4"/>
    <w:rsid w:val="006174C8"/>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4EDB"/>
    <w:rsid w:val="00685360"/>
    <w:rsid w:val="00687901"/>
    <w:rsid w:val="00687B22"/>
    <w:rsid w:val="0069081B"/>
    <w:rsid w:val="00692F43"/>
    <w:rsid w:val="006969E8"/>
    <w:rsid w:val="006A0A6D"/>
    <w:rsid w:val="006A273F"/>
    <w:rsid w:val="006A2FD9"/>
    <w:rsid w:val="006A5076"/>
    <w:rsid w:val="006A6AA6"/>
    <w:rsid w:val="006B13C7"/>
    <w:rsid w:val="006B20C9"/>
    <w:rsid w:val="006B2A7C"/>
    <w:rsid w:val="006B3A2B"/>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5B99"/>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6D70"/>
    <w:rsid w:val="00737B66"/>
    <w:rsid w:val="00740042"/>
    <w:rsid w:val="007407D0"/>
    <w:rsid w:val="0074163D"/>
    <w:rsid w:val="0074224E"/>
    <w:rsid w:val="00742F0D"/>
    <w:rsid w:val="007449E6"/>
    <w:rsid w:val="007452C3"/>
    <w:rsid w:val="007458F0"/>
    <w:rsid w:val="00745D46"/>
    <w:rsid w:val="00746292"/>
    <w:rsid w:val="00746335"/>
    <w:rsid w:val="0074719E"/>
    <w:rsid w:val="00750901"/>
    <w:rsid w:val="00750BEB"/>
    <w:rsid w:val="007520CC"/>
    <w:rsid w:val="0075338E"/>
    <w:rsid w:val="007537E0"/>
    <w:rsid w:val="0075442B"/>
    <w:rsid w:val="00756273"/>
    <w:rsid w:val="0075643B"/>
    <w:rsid w:val="0075707B"/>
    <w:rsid w:val="00760F62"/>
    <w:rsid w:val="00763AC7"/>
    <w:rsid w:val="00777950"/>
    <w:rsid w:val="00781428"/>
    <w:rsid w:val="007815FF"/>
    <w:rsid w:val="00784E10"/>
    <w:rsid w:val="00785765"/>
    <w:rsid w:val="00786A50"/>
    <w:rsid w:val="00792EFA"/>
    <w:rsid w:val="0079313E"/>
    <w:rsid w:val="0079483F"/>
    <w:rsid w:val="00795CA9"/>
    <w:rsid w:val="007964A6"/>
    <w:rsid w:val="00796A70"/>
    <w:rsid w:val="00796D88"/>
    <w:rsid w:val="00797247"/>
    <w:rsid w:val="00797E38"/>
    <w:rsid w:val="007A196E"/>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D04"/>
    <w:rsid w:val="00820D2B"/>
    <w:rsid w:val="00821452"/>
    <w:rsid w:val="00824A81"/>
    <w:rsid w:val="0083143B"/>
    <w:rsid w:val="00831603"/>
    <w:rsid w:val="00835469"/>
    <w:rsid w:val="00835776"/>
    <w:rsid w:val="00836EA1"/>
    <w:rsid w:val="00843D40"/>
    <w:rsid w:val="00844D73"/>
    <w:rsid w:val="00847B6B"/>
    <w:rsid w:val="00847DF0"/>
    <w:rsid w:val="008514AD"/>
    <w:rsid w:val="008518BA"/>
    <w:rsid w:val="008521EB"/>
    <w:rsid w:val="0085266F"/>
    <w:rsid w:val="00852FCC"/>
    <w:rsid w:val="008550C5"/>
    <w:rsid w:val="008555C5"/>
    <w:rsid w:val="008562FD"/>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98"/>
    <w:rsid w:val="00883D70"/>
    <w:rsid w:val="00890367"/>
    <w:rsid w:val="00890DB3"/>
    <w:rsid w:val="00891893"/>
    <w:rsid w:val="008931C6"/>
    <w:rsid w:val="008949E3"/>
    <w:rsid w:val="00895931"/>
    <w:rsid w:val="008967A8"/>
    <w:rsid w:val="00897D9F"/>
    <w:rsid w:val="008A29B5"/>
    <w:rsid w:val="008A4225"/>
    <w:rsid w:val="008A5B68"/>
    <w:rsid w:val="008B1DEE"/>
    <w:rsid w:val="008B232E"/>
    <w:rsid w:val="008B2E80"/>
    <w:rsid w:val="008B39E5"/>
    <w:rsid w:val="008B3C76"/>
    <w:rsid w:val="008B4908"/>
    <w:rsid w:val="008B4D3B"/>
    <w:rsid w:val="008C07B6"/>
    <w:rsid w:val="008C1278"/>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4865"/>
    <w:rsid w:val="00925FC7"/>
    <w:rsid w:val="0093026A"/>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5012"/>
    <w:rsid w:val="00965EE1"/>
    <w:rsid w:val="00965F28"/>
    <w:rsid w:val="00971BAD"/>
    <w:rsid w:val="00975A7C"/>
    <w:rsid w:val="009762E3"/>
    <w:rsid w:val="009774F5"/>
    <w:rsid w:val="00982493"/>
    <w:rsid w:val="00984481"/>
    <w:rsid w:val="00987938"/>
    <w:rsid w:val="00997B59"/>
    <w:rsid w:val="009A27B4"/>
    <w:rsid w:val="009A4A61"/>
    <w:rsid w:val="009A5102"/>
    <w:rsid w:val="009A5EC9"/>
    <w:rsid w:val="009A62AC"/>
    <w:rsid w:val="009A675C"/>
    <w:rsid w:val="009A6C40"/>
    <w:rsid w:val="009A788B"/>
    <w:rsid w:val="009A7ADA"/>
    <w:rsid w:val="009B0558"/>
    <w:rsid w:val="009B328A"/>
    <w:rsid w:val="009B3BE7"/>
    <w:rsid w:val="009B4D13"/>
    <w:rsid w:val="009B55A6"/>
    <w:rsid w:val="009B5701"/>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3361"/>
    <w:rsid w:val="009E5B12"/>
    <w:rsid w:val="009E5C48"/>
    <w:rsid w:val="009E6573"/>
    <w:rsid w:val="009F007F"/>
    <w:rsid w:val="009F2608"/>
    <w:rsid w:val="009F30B9"/>
    <w:rsid w:val="009F4AE4"/>
    <w:rsid w:val="009F5455"/>
    <w:rsid w:val="009F5639"/>
    <w:rsid w:val="009F6A4B"/>
    <w:rsid w:val="009F77D2"/>
    <w:rsid w:val="00A0405C"/>
    <w:rsid w:val="00A06F3D"/>
    <w:rsid w:val="00A07318"/>
    <w:rsid w:val="00A07729"/>
    <w:rsid w:val="00A1237D"/>
    <w:rsid w:val="00A12BE8"/>
    <w:rsid w:val="00A13001"/>
    <w:rsid w:val="00A13739"/>
    <w:rsid w:val="00A13FE3"/>
    <w:rsid w:val="00A167D2"/>
    <w:rsid w:val="00A168D4"/>
    <w:rsid w:val="00A16DB6"/>
    <w:rsid w:val="00A16FFD"/>
    <w:rsid w:val="00A170C8"/>
    <w:rsid w:val="00A177C9"/>
    <w:rsid w:val="00A208ED"/>
    <w:rsid w:val="00A2185A"/>
    <w:rsid w:val="00A220FE"/>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63B7"/>
    <w:rsid w:val="00A47A06"/>
    <w:rsid w:val="00A47C91"/>
    <w:rsid w:val="00A50932"/>
    <w:rsid w:val="00A50982"/>
    <w:rsid w:val="00A50AD7"/>
    <w:rsid w:val="00A511D1"/>
    <w:rsid w:val="00A52A8A"/>
    <w:rsid w:val="00A626CF"/>
    <w:rsid w:val="00A6312A"/>
    <w:rsid w:val="00A64E90"/>
    <w:rsid w:val="00A6622E"/>
    <w:rsid w:val="00A71CC4"/>
    <w:rsid w:val="00A71FA8"/>
    <w:rsid w:val="00A72356"/>
    <w:rsid w:val="00A72CF5"/>
    <w:rsid w:val="00A75DBE"/>
    <w:rsid w:val="00A83586"/>
    <w:rsid w:val="00A839A8"/>
    <w:rsid w:val="00A86342"/>
    <w:rsid w:val="00A8652E"/>
    <w:rsid w:val="00A92045"/>
    <w:rsid w:val="00AA12A1"/>
    <w:rsid w:val="00AA1B8C"/>
    <w:rsid w:val="00AA2B5B"/>
    <w:rsid w:val="00AA48D1"/>
    <w:rsid w:val="00AA62FD"/>
    <w:rsid w:val="00AA67BD"/>
    <w:rsid w:val="00AB15E8"/>
    <w:rsid w:val="00AB284F"/>
    <w:rsid w:val="00AC1623"/>
    <w:rsid w:val="00AC3A5F"/>
    <w:rsid w:val="00AC64DF"/>
    <w:rsid w:val="00AC73AE"/>
    <w:rsid w:val="00AD0762"/>
    <w:rsid w:val="00AD12E9"/>
    <w:rsid w:val="00AD1435"/>
    <w:rsid w:val="00AD247C"/>
    <w:rsid w:val="00AD3715"/>
    <w:rsid w:val="00AD4534"/>
    <w:rsid w:val="00AD5490"/>
    <w:rsid w:val="00AD6490"/>
    <w:rsid w:val="00AD68FA"/>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FAD"/>
    <w:rsid w:val="00B26363"/>
    <w:rsid w:val="00B30B2F"/>
    <w:rsid w:val="00B340C2"/>
    <w:rsid w:val="00B36F06"/>
    <w:rsid w:val="00B4640B"/>
    <w:rsid w:val="00B46798"/>
    <w:rsid w:val="00B508E3"/>
    <w:rsid w:val="00B5218D"/>
    <w:rsid w:val="00B527ED"/>
    <w:rsid w:val="00B5284A"/>
    <w:rsid w:val="00B528E7"/>
    <w:rsid w:val="00B52F9F"/>
    <w:rsid w:val="00B537C3"/>
    <w:rsid w:val="00B54F42"/>
    <w:rsid w:val="00B5615A"/>
    <w:rsid w:val="00B562F2"/>
    <w:rsid w:val="00B56BE3"/>
    <w:rsid w:val="00B6011A"/>
    <w:rsid w:val="00B62947"/>
    <w:rsid w:val="00B64491"/>
    <w:rsid w:val="00B646DF"/>
    <w:rsid w:val="00B706B6"/>
    <w:rsid w:val="00B715C4"/>
    <w:rsid w:val="00B724B0"/>
    <w:rsid w:val="00B724F5"/>
    <w:rsid w:val="00B72AEE"/>
    <w:rsid w:val="00B72D0D"/>
    <w:rsid w:val="00B77AAC"/>
    <w:rsid w:val="00B817B7"/>
    <w:rsid w:val="00B924C7"/>
    <w:rsid w:val="00BA0AB7"/>
    <w:rsid w:val="00BA2E15"/>
    <w:rsid w:val="00BA44E0"/>
    <w:rsid w:val="00BA5DC1"/>
    <w:rsid w:val="00BB1333"/>
    <w:rsid w:val="00BB19B2"/>
    <w:rsid w:val="00BB1D6B"/>
    <w:rsid w:val="00BB51C4"/>
    <w:rsid w:val="00BB5FCF"/>
    <w:rsid w:val="00BC2E4A"/>
    <w:rsid w:val="00BC3CE4"/>
    <w:rsid w:val="00BC7B10"/>
    <w:rsid w:val="00BD14CA"/>
    <w:rsid w:val="00BD1962"/>
    <w:rsid w:val="00BD4D2B"/>
    <w:rsid w:val="00BD5792"/>
    <w:rsid w:val="00BD62EB"/>
    <w:rsid w:val="00BD735E"/>
    <w:rsid w:val="00BD7E17"/>
    <w:rsid w:val="00BE082D"/>
    <w:rsid w:val="00BE0CB0"/>
    <w:rsid w:val="00BE387D"/>
    <w:rsid w:val="00BE4B5A"/>
    <w:rsid w:val="00BE4EE9"/>
    <w:rsid w:val="00BF12B5"/>
    <w:rsid w:val="00BF4FE4"/>
    <w:rsid w:val="00BF51B3"/>
    <w:rsid w:val="00BF57A0"/>
    <w:rsid w:val="00C02A39"/>
    <w:rsid w:val="00C02AA1"/>
    <w:rsid w:val="00C05023"/>
    <w:rsid w:val="00C054E3"/>
    <w:rsid w:val="00C05747"/>
    <w:rsid w:val="00C05AF0"/>
    <w:rsid w:val="00C0603E"/>
    <w:rsid w:val="00C128BD"/>
    <w:rsid w:val="00C13F8A"/>
    <w:rsid w:val="00C1453D"/>
    <w:rsid w:val="00C16F39"/>
    <w:rsid w:val="00C2307A"/>
    <w:rsid w:val="00C232DF"/>
    <w:rsid w:val="00C23E32"/>
    <w:rsid w:val="00C23FA6"/>
    <w:rsid w:val="00C241CF"/>
    <w:rsid w:val="00C26232"/>
    <w:rsid w:val="00C26AB0"/>
    <w:rsid w:val="00C27E32"/>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6470E"/>
    <w:rsid w:val="00C65760"/>
    <w:rsid w:val="00C65F6A"/>
    <w:rsid w:val="00C66890"/>
    <w:rsid w:val="00C66D0C"/>
    <w:rsid w:val="00C67CAA"/>
    <w:rsid w:val="00C73561"/>
    <w:rsid w:val="00C761DE"/>
    <w:rsid w:val="00C768D2"/>
    <w:rsid w:val="00C776FF"/>
    <w:rsid w:val="00C80088"/>
    <w:rsid w:val="00C8068E"/>
    <w:rsid w:val="00C82D53"/>
    <w:rsid w:val="00C83D03"/>
    <w:rsid w:val="00C85AD0"/>
    <w:rsid w:val="00C865A4"/>
    <w:rsid w:val="00C86750"/>
    <w:rsid w:val="00C86872"/>
    <w:rsid w:val="00C912A6"/>
    <w:rsid w:val="00C91505"/>
    <w:rsid w:val="00C9164A"/>
    <w:rsid w:val="00C96B00"/>
    <w:rsid w:val="00CA06EA"/>
    <w:rsid w:val="00CA3F6B"/>
    <w:rsid w:val="00CA63A7"/>
    <w:rsid w:val="00CA73E7"/>
    <w:rsid w:val="00CA750A"/>
    <w:rsid w:val="00CB15D9"/>
    <w:rsid w:val="00CB1756"/>
    <w:rsid w:val="00CB218E"/>
    <w:rsid w:val="00CB254D"/>
    <w:rsid w:val="00CB65ED"/>
    <w:rsid w:val="00CB702F"/>
    <w:rsid w:val="00CB7DFA"/>
    <w:rsid w:val="00CC04C9"/>
    <w:rsid w:val="00CC1F4E"/>
    <w:rsid w:val="00CC2E9B"/>
    <w:rsid w:val="00CC4320"/>
    <w:rsid w:val="00CC50A7"/>
    <w:rsid w:val="00CD15AF"/>
    <w:rsid w:val="00CD2C22"/>
    <w:rsid w:val="00CD2D0D"/>
    <w:rsid w:val="00CD443E"/>
    <w:rsid w:val="00CD446E"/>
    <w:rsid w:val="00CD59D1"/>
    <w:rsid w:val="00CD7EC5"/>
    <w:rsid w:val="00CE3E2E"/>
    <w:rsid w:val="00CE5785"/>
    <w:rsid w:val="00CE60BF"/>
    <w:rsid w:val="00CE7413"/>
    <w:rsid w:val="00CE79AA"/>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3269"/>
    <w:rsid w:val="00D27D2C"/>
    <w:rsid w:val="00D3689C"/>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C32"/>
    <w:rsid w:val="00D633AD"/>
    <w:rsid w:val="00D65D57"/>
    <w:rsid w:val="00D66F72"/>
    <w:rsid w:val="00D6705E"/>
    <w:rsid w:val="00D7082E"/>
    <w:rsid w:val="00D710B4"/>
    <w:rsid w:val="00D715C5"/>
    <w:rsid w:val="00D72DE3"/>
    <w:rsid w:val="00D73D1B"/>
    <w:rsid w:val="00D74777"/>
    <w:rsid w:val="00D75D0A"/>
    <w:rsid w:val="00D779DD"/>
    <w:rsid w:val="00D77C89"/>
    <w:rsid w:val="00D80343"/>
    <w:rsid w:val="00D82F87"/>
    <w:rsid w:val="00D84A15"/>
    <w:rsid w:val="00D84C3C"/>
    <w:rsid w:val="00D857AB"/>
    <w:rsid w:val="00D9034E"/>
    <w:rsid w:val="00D90CFA"/>
    <w:rsid w:val="00D93A7A"/>
    <w:rsid w:val="00D94F37"/>
    <w:rsid w:val="00D97929"/>
    <w:rsid w:val="00DA3A96"/>
    <w:rsid w:val="00DA4F37"/>
    <w:rsid w:val="00DA6978"/>
    <w:rsid w:val="00DB4996"/>
    <w:rsid w:val="00DB5986"/>
    <w:rsid w:val="00DB70B9"/>
    <w:rsid w:val="00DB7473"/>
    <w:rsid w:val="00DC0B8A"/>
    <w:rsid w:val="00DC265E"/>
    <w:rsid w:val="00DC3670"/>
    <w:rsid w:val="00DC508D"/>
    <w:rsid w:val="00DC58A6"/>
    <w:rsid w:val="00DC5A99"/>
    <w:rsid w:val="00DC625F"/>
    <w:rsid w:val="00DC6576"/>
    <w:rsid w:val="00DC74C4"/>
    <w:rsid w:val="00DD0E3A"/>
    <w:rsid w:val="00DD1470"/>
    <w:rsid w:val="00DD2672"/>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309D"/>
    <w:rsid w:val="00E01E81"/>
    <w:rsid w:val="00E0443D"/>
    <w:rsid w:val="00E05C54"/>
    <w:rsid w:val="00E07E59"/>
    <w:rsid w:val="00E10453"/>
    <w:rsid w:val="00E10AF2"/>
    <w:rsid w:val="00E112AC"/>
    <w:rsid w:val="00E12D28"/>
    <w:rsid w:val="00E13B8C"/>
    <w:rsid w:val="00E1587B"/>
    <w:rsid w:val="00E15B30"/>
    <w:rsid w:val="00E15DF5"/>
    <w:rsid w:val="00E21343"/>
    <w:rsid w:val="00E22E36"/>
    <w:rsid w:val="00E237D9"/>
    <w:rsid w:val="00E250F4"/>
    <w:rsid w:val="00E25302"/>
    <w:rsid w:val="00E25F00"/>
    <w:rsid w:val="00E261A2"/>
    <w:rsid w:val="00E267F9"/>
    <w:rsid w:val="00E3030B"/>
    <w:rsid w:val="00E31704"/>
    <w:rsid w:val="00E32556"/>
    <w:rsid w:val="00E3322A"/>
    <w:rsid w:val="00E3332B"/>
    <w:rsid w:val="00E35CE4"/>
    <w:rsid w:val="00E3656C"/>
    <w:rsid w:val="00E470A0"/>
    <w:rsid w:val="00E5095F"/>
    <w:rsid w:val="00E50E3D"/>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CA4"/>
    <w:rsid w:val="00EF1057"/>
    <w:rsid w:val="00EF3A47"/>
    <w:rsid w:val="00EF7525"/>
    <w:rsid w:val="00F007EB"/>
    <w:rsid w:val="00F00FB7"/>
    <w:rsid w:val="00F012B7"/>
    <w:rsid w:val="00F01A89"/>
    <w:rsid w:val="00F025C6"/>
    <w:rsid w:val="00F027ED"/>
    <w:rsid w:val="00F06557"/>
    <w:rsid w:val="00F10E82"/>
    <w:rsid w:val="00F1188B"/>
    <w:rsid w:val="00F11961"/>
    <w:rsid w:val="00F13298"/>
    <w:rsid w:val="00F14533"/>
    <w:rsid w:val="00F1576C"/>
    <w:rsid w:val="00F15ADE"/>
    <w:rsid w:val="00F16B33"/>
    <w:rsid w:val="00F20636"/>
    <w:rsid w:val="00F2406E"/>
    <w:rsid w:val="00F24496"/>
    <w:rsid w:val="00F24DF0"/>
    <w:rsid w:val="00F26387"/>
    <w:rsid w:val="00F27EAF"/>
    <w:rsid w:val="00F30994"/>
    <w:rsid w:val="00F31F9B"/>
    <w:rsid w:val="00F32F89"/>
    <w:rsid w:val="00F3394F"/>
    <w:rsid w:val="00F33E96"/>
    <w:rsid w:val="00F349DC"/>
    <w:rsid w:val="00F35BD3"/>
    <w:rsid w:val="00F36330"/>
    <w:rsid w:val="00F364AA"/>
    <w:rsid w:val="00F37256"/>
    <w:rsid w:val="00F377DD"/>
    <w:rsid w:val="00F4075B"/>
    <w:rsid w:val="00F41A66"/>
    <w:rsid w:val="00F41C67"/>
    <w:rsid w:val="00F41CFB"/>
    <w:rsid w:val="00F42163"/>
    <w:rsid w:val="00F42FE3"/>
    <w:rsid w:val="00F433CC"/>
    <w:rsid w:val="00F44837"/>
    <w:rsid w:val="00F44E6D"/>
    <w:rsid w:val="00F478F4"/>
    <w:rsid w:val="00F5020E"/>
    <w:rsid w:val="00F5457C"/>
    <w:rsid w:val="00F602F3"/>
    <w:rsid w:val="00F60B37"/>
    <w:rsid w:val="00F6170C"/>
    <w:rsid w:val="00F6216C"/>
    <w:rsid w:val="00F640F9"/>
    <w:rsid w:val="00F663E6"/>
    <w:rsid w:val="00F66DC5"/>
    <w:rsid w:val="00F679A7"/>
    <w:rsid w:val="00F7035D"/>
    <w:rsid w:val="00F70EC4"/>
    <w:rsid w:val="00F714D3"/>
    <w:rsid w:val="00F73EDF"/>
    <w:rsid w:val="00F7421F"/>
    <w:rsid w:val="00F76467"/>
    <w:rsid w:val="00F77424"/>
    <w:rsid w:val="00F846E7"/>
    <w:rsid w:val="00F849F8"/>
    <w:rsid w:val="00F87037"/>
    <w:rsid w:val="00F877CB"/>
    <w:rsid w:val="00F87892"/>
    <w:rsid w:val="00F9021B"/>
    <w:rsid w:val="00F90AD3"/>
    <w:rsid w:val="00F94A0A"/>
    <w:rsid w:val="00F94C88"/>
    <w:rsid w:val="00F966BE"/>
    <w:rsid w:val="00F97619"/>
    <w:rsid w:val="00F97D8B"/>
    <w:rsid w:val="00FA427C"/>
    <w:rsid w:val="00FA474F"/>
    <w:rsid w:val="00FA7044"/>
    <w:rsid w:val="00FB01FB"/>
    <w:rsid w:val="00FB3484"/>
    <w:rsid w:val="00FB4487"/>
    <w:rsid w:val="00FB4778"/>
    <w:rsid w:val="00FB75DA"/>
    <w:rsid w:val="00FC0182"/>
    <w:rsid w:val="00FC163B"/>
    <w:rsid w:val="00FC1F59"/>
    <w:rsid w:val="00FC2D1F"/>
    <w:rsid w:val="00FC3A8B"/>
    <w:rsid w:val="00FC5147"/>
    <w:rsid w:val="00FC5872"/>
    <w:rsid w:val="00FC5CAA"/>
    <w:rsid w:val="00FC6D45"/>
    <w:rsid w:val="00FD5666"/>
    <w:rsid w:val="00FD5FE0"/>
    <w:rsid w:val="00FE0072"/>
    <w:rsid w:val="00FE1472"/>
    <w:rsid w:val="00FE2BC4"/>
    <w:rsid w:val="00FE33F6"/>
    <w:rsid w:val="00FE5157"/>
    <w:rsid w:val="00FE750B"/>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36B53"/>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uiPriority w:val="99"/>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uiPriority w:val="39"/>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iPriority w:val="99"/>
    <w:unhideWhenUsed/>
    <w:rsid w:val="008B1DEE"/>
    <w:pPr>
      <w:suppressAutoHyphens/>
    </w:pPr>
    <w:rPr>
      <w:sz w:val="20"/>
      <w:szCs w:val="20"/>
      <w:lang w:eastAsia="ar-SA"/>
    </w:rPr>
  </w:style>
  <w:style w:type="character" w:customStyle="1" w:styleId="afff6">
    <w:name w:val="Текст сноски Знак"/>
    <w:basedOn w:val="a4"/>
    <w:link w:val="afff5"/>
    <w:uiPriority w:val="99"/>
    <w:rsid w:val="008B1DEE"/>
    <w:rPr>
      <w:rFonts w:ascii="Times New Roman" w:eastAsia="Times New Roman" w:hAnsi="Times New Roman" w:cs="Times New Roman"/>
      <w:sz w:val="20"/>
      <w:szCs w:val="20"/>
      <w:lang w:eastAsia="ar-SA"/>
    </w:rPr>
  </w:style>
  <w:style w:type="character" w:styleId="afff7">
    <w:name w:val="footnote reference"/>
    <w:uiPriority w:val="99"/>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 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21" Type="http://schemas.openxmlformats.org/officeDocument/2006/relationships/header" Target="header4.xml"/><Relationship Id="rId42" Type="http://schemas.openxmlformats.org/officeDocument/2006/relationships/image" Target="media/image6.wmf"/><Relationship Id="rId63" Type="http://schemas.openxmlformats.org/officeDocument/2006/relationships/image" Target="media/image27.wmf"/><Relationship Id="rId84" Type="http://schemas.openxmlformats.org/officeDocument/2006/relationships/image" Target="media/image47.wmf"/><Relationship Id="rId138" Type="http://schemas.openxmlformats.org/officeDocument/2006/relationships/image" Target="media/image96.wmf"/><Relationship Id="rId159" Type="http://schemas.openxmlformats.org/officeDocument/2006/relationships/hyperlink" Target="consultantplus://offline/ref=3BA6FA74A50E718E896531E72E8AA562FB3430D6E311DF667BD716ED2D9D3612CCF2EE1AA74099A5504CF8837583645003327A1CE2F113E4P9I4K" TargetMode="External"/><Relationship Id="rId170" Type="http://schemas.openxmlformats.org/officeDocument/2006/relationships/hyperlink" Target="consultantplus://offline/ref=86F7B0ACBCC8A3BDC9BA234FA4EF1286F789835BE8F185CD89371811B687AFFB56AEB292774DB689102AD8A34C058366C2C1E6E1335FD62Ai5FEK" TargetMode="External"/><Relationship Id="rId191" Type="http://schemas.openxmlformats.org/officeDocument/2006/relationships/image" Target="media/image138.emf"/><Relationship Id="rId107" Type="http://schemas.openxmlformats.org/officeDocument/2006/relationships/image" Target="media/image69.wmf"/><Relationship Id="rId11" Type="http://schemas.openxmlformats.org/officeDocument/2006/relationships/hyperlink" Target="consultantplus://offline/ref=97947A72311A8D1E6F4F837012C8E432DFC28379EE6F3AA7580BE8043DBD679E5E8BF5CCE5235A9FVFbEG" TargetMode="External"/><Relationship Id="rId32" Type="http://schemas.openxmlformats.org/officeDocument/2006/relationships/hyperlink" Target="consultantplus://offline/ref=97947A72311A8D1E6F4F837012C8E432DFC28379EE6F3AA7580BE8043DBD679E5E8BF5CCE5235A9FVFbEG" TargetMode="External"/><Relationship Id="rId53" Type="http://schemas.openxmlformats.org/officeDocument/2006/relationships/image" Target="media/image17.wmf"/><Relationship Id="rId74" Type="http://schemas.openxmlformats.org/officeDocument/2006/relationships/image" Target="media/image38.wmf"/><Relationship Id="rId128" Type="http://schemas.openxmlformats.org/officeDocument/2006/relationships/image" Target="media/image90.wmf"/><Relationship Id="rId149" Type="http://schemas.openxmlformats.org/officeDocument/2006/relationships/image" Target="media/image107.wmf"/><Relationship Id="rId5" Type="http://schemas.openxmlformats.org/officeDocument/2006/relationships/footnotes" Target="footnotes.xml"/><Relationship Id="rId95" Type="http://schemas.openxmlformats.org/officeDocument/2006/relationships/image" Target="media/image57.wmf"/><Relationship Id="rId160" Type="http://schemas.openxmlformats.org/officeDocument/2006/relationships/image" Target="media/image114.emf"/><Relationship Id="rId181" Type="http://schemas.openxmlformats.org/officeDocument/2006/relationships/hyperlink" Target="consultantplus://offline/ref=FC9A8375546B5764E1366D2CEB56DC85E033A2494AF59B1441DE410953CDED9F560FF78B54BF9181y0x1L" TargetMode="External"/><Relationship Id="rId22" Type="http://schemas.openxmlformats.org/officeDocument/2006/relationships/hyperlink" Target="consultantplus://offline/ref=97947A72311A8D1E6F4F837012C8E432DFC28379EE6F3AA7580BE8043DBD679E5E8BF5CCE5235A9FVFb8G" TargetMode="External"/><Relationship Id="rId43"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80.wmf"/><Relationship Id="rId139" Type="http://schemas.openxmlformats.org/officeDocument/2006/relationships/image" Target="media/image97.wmf"/><Relationship Id="rId85" Type="http://schemas.openxmlformats.org/officeDocument/2006/relationships/hyperlink" Target="consultantplus://offline/ref=3BA6FA74A50E718E896531E72E8AA562FB3430D6E311DF667BD716ED2D9D3612CCF2EE1AA74099A5504CF8837583645003327A1CE2F113E4P9I4K" TargetMode="External"/><Relationship Id="rId150" Type="http://schemas.openxmlformats.org/officeDocument/2006/relationships/image" Target="media/image108.wmf"/><Relationship Id="rId171" Type="http://schemas.openxmlformats.org/officeDocument/2006/relationships/hyperlink" Target="consultantplus://offline/ref=3BA6FA74A50E718E896531E72E8AA562FB3430D6E311DF667BD716ED2D9D3612CCF2EE1AA74099A5504CF8837583645003327A1CE2F113E4P9I4K" TargetMode="External"/><Relationship Id="rId192" Type="http://schemas.openxmlformats.org/officeDocument/2006/relationships/image" Target="media/image139.emf"/><Relationship Id="rId12" Type="http://schemas.openxmlformats.org/officeDocument/2006/relationships/hyperlink" Target="consultantplus://offline/ref=97947A72311A8D1E6F4F837012C8E432DFC28379EE6F3AA7580BE8043DBD679E5E8BF5CCE5235A9FVFbEG" TargetMode="External"/><Relationship Id="rId33" Type="http://schemas.openxmlformats.org/officeDocument/2006/relationships/header" Target="header7.xml"/><Relationship Id="rId108" Type="http://schemas.openxmlformats.org/officeDocument/2006/relationships/image" Target="media/image70.wmf"/><Relationship Id="rId129" Type="http://schemas.openxmlformats.org/officeDocument/2006/relationships/hyperlink" Target="consultantplus://offline/ref=86F7B0ACBCC8A3BDC9BA234FA4EF1286F789835BE8F185CD89371811B687AFFB56AEB292774DB689102AD8A34C058366C2C1E6E1335FD62Ai5FEK" TargetMode="External"/><Relationship Id="rId54" Type="http://schemas.openxmlformats.org/officeDocument/2006/relationships/image" Target="media/image18.wmf"/><Relationship Id="rId75" Type="http://schemas.openxmlformats.org/officeDocument/2006/relationships/image" Target="media/image39.wmf"/><Relationship Id="rId96" Type="http://schemas.openxmlformats.org/officeDocument/2006/relationships/image" Target="media/image58.wmf"/><Relationship Id="rId140" Type="http://schemas.openxmlformats.org/officeDocument/2006/relationships/image" Target="media/image98.wmf"/><Relationship Id="rId161" Type="http://schemas.openxmlformats.org/officeDocument/2006/relationships/image" Target="media/image115.emf"/><Relationship Id="rId182" Type="http://schemas.openxmlformats.org/officeDocument/2006/relationships/image" Target="media/image131.wmf"/><Relationship Id="rId6" Type="http://schemas.openxmlformats.org/officeDocument/2006/relationships/endnotes" Target="endnotes.xml"/><Relationship Id="rId23" Type="http://schemas.openxmlformats.org/officeDocument/2006/relationships/hyperlink" Target="consultantplus://offline/ref=97947A72311A8D1E6F4F837012C8E432DFC28379EE6F3AA7580BE8043DBD679E5E8BF5CCE5235A9FVFbEG" TargetMode="External"/><Relationship Id="rId119" Type="http://schemas.openxmlformats.org/officeDocument/2006/relationships/image" Target="media/image81.wmf"/><Relationship Id="rId44" Type="http://schemas.openxmlformats.org/officeDocument/2006/relationships/image" Target="media/image8.wmf"/><Relationship Id="rId65" Type="http://schemas.openxmlformats.org/officeDocument/2006/relationships/image" Target="media/image29.wmf"/><Relationship Id="rId86" Type="http://schemas.openxmlformats.org/officeDocument/2006/relationships/image" Target="media/image48.wmf"/><Relationship Id="rId130" Type="http://schemas.openxmlformats.org/officeDocument/2006/relationships/hyperlink" Target="consultantplus://offline/ref=3BA6FA74A50E718E896531E72E8AA562FB3430D6E311DF667BD716ED2D9D3612CCF2EE1AA74099A5504CF8837583645003327A1CE2F113E4P9I4K" TargetMode="External"/><Relationship Id="rId151" Type="http://schemas.openxmlformats.org/officeDocument/2006/relationships/image" Target="media/image109.wmf"/><Relationship Id="rId172" Type="http://schemas.openxmlformats.org/officeDocument/2006/relationships/image" Target="media/image124.emf"/><Relationship Id="rId193" Type="http://schemas.openxmlformats.org/officeDocument/2006/relationships/hyperlink" Target="consultantplus://offline/ref=FC9A8375546B5764E1366D2CEB56DC85E033A2494AF59B1441DE410953CDED9F560FF78B54BF9181y0x1L" TargetMode="External"/><Relationship Id="rId13" Type="http://schemas.openxmlformats.org/officeDocument/2006/relationships/header" Target="header2.xml"/><Relationship Id="rId109" Type="http://schemas.openxmlformats.org/officeDocument/2006/relationships/image" Target="media/image71.wmf"/><Relationship Id="rId34" Type="http://schemas.openxmlformats.org/officeDocument/2006/relationships/hyperlink" Target="consultantplus://offline/ref=97947A72311A8D1E6F4F837012C8E432DFC28379EE6F3AA7580BE8043DBD679E5E8BF5CCE5235A9FVFb8G" TargetMode="External"/><Relationship Id="rId55" Type="http://schemas.openxmlformats.org/officeDocument/2006/relationships/image" Target="media/image19.wmf"/><Relationship Id="rId76" Type="http://schemas.openxmlformats.org/officeDocument/2006/relationships/image" Target="media/image40.wmf"/><Relationship Id="rId97" Type="http://schemas.openxmlformats.org/officeDocument/2006/relationships/image" Target="media/image59.wmf"/><Relationship Id="rId120" Type="http://schemas.openxmlformats.org/officeDocument/2006/relationships/image" Target="media/image82.wmf"/><Relationship Id="rId141" Type="http://schemas.openxmlformats.org/officeDocument/2006/relationships/image" Target="media/image99.wmf"/><Relationship Id="rId7" Type="http://schemas.openxmlformats.org/officeDocument/2006/relationships/footer" Target="footer1.xml"/><Relationship Id="rId71" Type="http://schemas.openxmlformats.org/officeDocument/2006/relationships/image" Target="media/image35.wmf"/><Relationship Id="rId92" Type="http://schemas.openxmlformats.org/officeDocument/2006/relationships/image" Target="media/image54.wmf"/><Relationship Id="rId162" Type="http://schemas.openxmlformats.org/officeDocument/2006/relationships/image" Target="media/image116.emf"/><Relationship Id="rId183" Type="http://schemas.openxmlformats.org/officeDocument/2006/relationships/image" Target="media/image132.wmf"/><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hyperlink" Target="consultantplus://offline/ref=97947A72311A8D1E6F4F837012C8E432DFC28379EE6F3AA7580BE8043DBD679E5E8BF5CCE5235A9FVFbEG" TargetMode="External"/><Relationship Id="rId40" Type="http://schemas.openxmlformats.org/officeDocument/2006/relationships/image" Target="media/image4.wmf"/><Relationship Id="rId45" Type="http://schemas.openxmlformats.org/officeDocument/2006/relationships/image" Target="media/image9.wmf"/><Relationship Id="rId66" Type="http://schemas.openxmlformats.org/officeDocument/2006/relationships/image" Target="media/image30.wmf"/><Relationship Id="rId87" Type="http://schemas.openxmlformats.org/officeDocument/2006/relationships/image" Target="media/image49.wmf"/><Relationship Id="rId110" Type="http://schemas.openxmlformats.org/officeDocument/2006/relationships/image" Target="media/image72.wmf"/><Relationship Id="rId115" Type="http://schemas.openxmlformats.org/officeDocument/2006/relationships/image" Target="media/image77.wmf"/><Relationship Id="rId131" Type="http://schemas.openxmlformats.org/officeDocument/2006/relationships/image" Target="media/image91.emf"/><Relationship Id="rId136" Type="http://schemas.openxmlformats.org/officeDocument/2006/relationships/header" Target="header8.xml"/><Relationship Id="rId157" Type="http://schemas.openxmlformats.org/officeDocument/2006/relationships/image" Target="media/image113.emf"/><Relationship Id="rId178" Type="http://schemas.openxmlformats.org/officeDocument/2006/relationships/image" Target="media/image128.emf"/><Relationship Id="rId61" Type="http://schemas.openxmlformats.org/officeDocument/2006/relationships/image" Target="media/image25.wmf"/><Relationship Id="rId82" Type="http://schemas.openxmlformats.org/officeDocument/2006/relationships/image" Target="media/image45.wmf"/><Relationship Id="rId152" Type="http://schemas.openxmlformats.org/officeDocument/2006/relationships/image" Target="media/image110.emf"/><Relationship Id="rId173" Type="http://schemas.openxmlformats.org/officeDocument/2006/relationships/image" Target="media/image125.emf"/><Relationship Id="rId194" Type="http://schemas.openxmlformats.org/officeDocument/2006/relationships/image" Target="media/image140.emf"/><Relationship Id="rId199" Type="http://schemas.openxmlformats.org/officeDocument/2006/relationships/fontTable" Target="fontTable.xml"/><Relationship Id="rId19" Type="http://schemas.openxmlformats.org/officeDocument/2006/relationships/hyperlink" Target="consultantplus://offline/ref=97947A72311A8D1E6F4F837012C8E432DFC28379EE6F3AA7580BE8043DBD679E5E8BF5CCE5235A9FVFbEG" TargetMode="External"/><Relationship Id="rId14" Type="http://schemas.openxmlformats.org/officeDocument/2006/relationships/hyperlink" Target="consultantplus://offline/ref=97947A72311A8D1E6F4F837012C8E432DFC28379EE6F3AA7580BE8043DBD679E5E8BF5CCE5235A9FVFb8G" TargetMode="External"/><Relationship Id="rId30" Type="http://schemas.openxmlformats.org/officeDocument/2006/relationships/hyperlink" Target="consultantplus://offline/ref=97947A72311A8D1E6F4F837012C8E432DFC28379EE6F3AA7580BE8043DBD679E5E8BF5CCE5235A9FVFb8G" TargetMode="External"/><Relationship Id="rId35" Type="http://schemas.openxmlformats.org/officeDocument/2006/relationships/hyperlink" Target="consultantplus://offline/ref=97947A72311A8D1E6F4F837012C8E432DFC28379EE6F3AA7580BE8043DBD679E5E8BF5CCE5235A9FVFbEG" TargetMode="External"/><Relationship Id="rId56" Type="http://schemas.openxmlformats.org/officeDocument/2006/relationships/image" Target="media/image20.wmf"/><Relationship Id="rId77" Type="http://schemas.openxmlformats.org/officeDocument/2006/relationships/image" Target="media/image41.wmf"/><Relationship Id="rId100" Type="http://schemas.openxmlformats.org/officeDocument/2006/relationships/image" Target="media/image62.wmf"/><Relationship Id="rId105" Type="http://schemas.openxmlformats.org/officeDocument/2006/relationships/image" Target="media/image67.wmf"/><Relationship Id="rId126" Type="http://schemas.openxmlformats.org/officeDocument/2006/relationships/image" Target="media/image88.wmf"/><Relationship Id="rId147" Type="http://schemas.openxmlformats.org/officeDocument/2006/relationships/image" Target="media/image105.wmf"/><Relationship Id="rId168" Type="http://schemas.openxmlformats.org/officeDocument/2006/relationships/image" Target="media/image122.wmf"/><Relationship Id="rId8" Type="http://schemas.openxmlformats.org/officeDocument/2006/relationships/footer" Target="footer2.xml"/><Relationship Id="rId51" Type="http://schemas.openxmlformats.org/officeDocument/2006/relationships/image" Target="media/image15.wmf"/><Relationship Id="rId72" Type="http://schemas.openxmlformats.org/officeDocument/2006/relationships/image" Target="media/image36.wmf"/><Relationship Id="rId93" Type="http://schemas.openxmlformats.org/officeDocument/2006/relationships/image" Target="media/image55.wmf"/><Relationship Id="rId98" Type="http://schemas.openxmlformats.org/officeDocument/2006/relationships/image" Target="media/image60.wmf"/><Relationship Id="rId121" Type="http://schemas.openxmlformats.org/officeDocument/2006/relationships/image" Target="media/image83.wmf"/><Relationship Id="rId142" Type="http://schemas.openxmlformats.org/officeDocument/2006/relationships/image" Target="media/image100.wmf"/><Relationship Id="rId163" Type="http://schemas.openxmlformats.org/officeDocument/2006/relationships/image" Target="media/image117.wmf"/><Relationship Id="rId184" Type="http://schemas.openxmlformats.org/officeDocument/2006/relationships/image" Target="media/image133.wmf"/><Relationship Id="rId189" Type="http://schemas.openxmlformats.org/officeDocument/2006/relationships/hyperlink" Target="consultantplus://offline/ref=3BA6FA74A50E718E896531E72E8AA562FB3430D6E311DF667BD716ED2D9D3612CCF2EE1AA74099A5504CF8837583645003327A1CE2F113E4P9I4K" TargetMode="Externa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image" Target="media/image10.wmf"/><Relationship Id="rId67" Type="http://schemas.openxmlformats.org/officeDocument/2006/relationships/image" Target="media/image31.wmf"/><Relationship Id="rId116" Type="http://schemas.openxmlformats.org/officeDocument/2006/relationships/image" Target="media/image78.emf"/><Relationship Id="rId137" Type="http://schemas.openxmlformats.org/officeDocument/2006/relationships/header" Target="header9.xml"/><Relationship Id="rId158" Type="http://schemas.openxmlformats.org/officeDocument/2006/relationships/hyperlink" Target="consultantplus://offline/ref=86F7B0ACBCC8A3BDC9BA234FA4EF1286F789835BE8F185CD89371811B687AFFB56AEB292774DB689102AD8A34C058366C2C1E6E1335FD62Ai5FEK" TargetMode="External"/><Relationship Id="rId20" Type="http://schemas.openxmlformats.org/officeDocument/2006/relationships/hyperlink" Target="consultantplus://offline/ref=97947A72311A8D1E6F4F837012C8E432DFC28379EE6F3AA7580BE8043DBD679E5E8BF5CCE5235A9FVFbEG" TargetMode="External"/><Relationship Id="rId41" Type="http://schemas.openxmlformats.org/officeDocument/2006/relationships/image" Target="media/image5.wmf"/><Relationship Id="rId62" Type="http://schemas.openxmlformats.org/officeDocument/2006/relationships/image" Target="media/image26.wmf"/><Relationship Id="rId83" Type="http://schemas.openxmlformats.org/officeDocument/2006/relationships/image" Target="media/image46.wmf"/><Relationship Id="rId88" Type="http://schemas.openxmlformats.org/officeDocument/2006/relationships/image" Target="media/image50.wmf"/><Relationship Id="rId111" Type="http://schemas.openxmlformats.org/officeDocument/2006/relationships/image" Target="media/image73.wmf"/><Relationship Id="rId132" Type="http://schemas.openxmlformats.org/officeDocument/2006/relationships/image" Target="media/image92.wmf"/><Relationship Id="rId153" Type="http://schemas.openxmlformats.org/officeDocument/2006/relationships/header" Target="header10.xml"/><Relationship Id="rId174" Type="http://schemas.openxmlformats.org/officeDocument/2006/relationships/image" Target="media/image126.emf"/><Relationship Id="rId179" Type="http://schemas.openxmlformats.org/officeDocument/2006/relationships/image" Target="media/image129.emf"/><Relationship Id="rId195" Type="http://schemas.openxmlformats.org/officeDocument/2006/relationships/image" Target="media/image141.emf"/><Relationship Id="rId190" Type="http://schemas.openxmlformats.org/officeDocument/2006/relationships/image" Target="media/image137.emf"/><Relationship Id="rId15" Type="http://schemas.openxmlformats.org/officeDocument/2006/relationships/hyperlink" Target="consultantplus://offline/ref=97947A72311A8D1E6F4F837012C8E432DFC28379EE6F3AA7580BE8043DBD679E5E8BF5CCE5235A9FVFbEG" TargetMode="External"/><Relationship Id="rId36" Type="http://schemas.openxmlformats.org/officeDocument/2006/relationships/hyperlink" Target="consultantplus://offline/ref=97947A72311A8D1E6F4F837012C8E432DFC28379EE6F3AA7580BE8043DBD679E5E8BF5CCE5235A9FVFbEG" TargetMode="External"/><Relationship Id="rId57" Type="http://schemas.openxmlformats.org/officeDocument/2006/relationships/image" Target="media/image21.wmf"/><Relationship Id="rId106" Type="http://schemas.openxmlformats.org/officeDocument/2006/relationships/image" Target="media/image68.wmf"/><Relationship Id="rId127" Type="http://schemas.openxmlformats.org/officeDocument/2006/relationships/image" Target="media/image89.wmf"/><Relationship Id="rId10" Type="http://schemas.openxmlformats.org/officeDocument/2006/relationships/hyperlink" Target="consultantplus://offline/ref=97947A72311A8D1E6F4F837012C8E432DFC28379EE6F3AA7580BE8043DBD679E5E8BF5CCE5235A9FVFb8G" TargetMode="External"/><Relationship Id="rId31" Type="http://schemas.openxmlformats.org/officeDocument/2006/relationships/hyperlink" Target="consultantplus://offline/ref=97947A72311A8D1E6F4F837012C8E432DFC28379EE6F3AA7580BE8043DBD679E5E8BF5CCE5235A9FVFbEG" TargetMode="External"/><Relationship Id="rId52" Type="http://schemas.openxmlformats.org/officeDocument/2006/relationships/image" Target="media/image16.wmf"/><Relationship Id="rId73" Type="http://schemas.openxmlformats.org/officeDocument/2006/relationships/image" Target="media/image37.wmf"/><Relationship Id="rId78" Type="http://schemas.openxmlformats.org/officeDocument/2006/relationships/image" Target="media/image42.wmf"/><Relationship Id="rId94" Type="http://schemas.openxmlformats.org/officeDocument/2006/relationships/image" Target="media/image56.wmf"/><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image" Target="media/image84.wmf"/><Relationship Id="rId143" Type="http://schemas.openxmlformats.org/officeDocument/2006/relationships/image" Target="media/image101.wmf"/><Relationship Id="rId148" Type="http://schemas.openxmlformats.org/officeDocument/2006/relationships/image" Target="media/image106.wmf"/><Relationship Id="rId164" Type="http://schemas.openxmlformats.org/officeDocument/2006/relationships/image" Target="media/image118.wmf"/><Relationship Id="rId169" Type="http://schemas.openxmlformats.org/officeDocument/2006/relationships/image" Target="media/image123.emf"/><Relationship Id="rId185" Type="http://schemas.openxmlformats.org/officeDocument/2006/relationships/image" Target="media/image134.wmf"/><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30.emf"/><Relationship Id="rId26" Type="http://schemas.openxmlformats.org/officeDocument/2006/relationships/hyperlink" Target="consultantplus://offline/ref=97947A72311A8D1E6F4F837012C8E432DFC28379EE6F3AA7580BE8043DBD679E5E8BF5CCE5235A9FVFb8G" TargetMode="External"/><Relationship Id="rId47" Type="http://schemas.openxmlformats.org/officeDocument/2006/relationships/image" Target="media/image11.wmf"/><Relationship Id="rId68" Type="http://schemas.openxmlformats.org/officeDocument/2006/relationships/image" Target="media/image32.wmf"/><Relationship Id="rId89" Type="http://schemas.openxmlformats.org/officeDocument/2006/relationships/image" Target="media/image51.wmf"/><Relationship Id="rId112" Type="http://schemas.openxmlformats.org/officeDocument/2006/relationships/image" Target="media/image74.wmf"/><Relationship Id="rId133" Type="http://schemas.openxmlformats.org/officeDocument/2006/relationships/image" Target="media/image93.wmf"/><Relationship Id="rId154" Type="http://schemas.openxmlformats.org/officeDocument/2006/relationships/footer" Target="footer3.xml"/><Relationship Id="rId175" Type="http://schemas.openxmlformats.org/officeDocument/2006/relationships/image" Target="media/image127.emf"/><Relationship Id="rId196" Type="http://schemas.openxmlformats.org/officeDocument/2006/relationships/header" Target="header11.xml"/><Relationship Id="rId200" Type="http://schemas.openxmlformats.org/officeDocument/2006/relationships/theme" Target="theme/theme1.xml"/><Relationship Id="rId16" Type="http://schemas.openxmlformats.org/officeDocument/2006/relationships/hyperlink" Target="consultantplus://offline/ref=97947A72311A8D1E6F4F837012C8E432DFC28379EE6F3AA7580BE8043DBD679E5E8BF5CCE5235A9FVFbEG" TargetMode="External"/><Relationship Id="rId37" Type="http://schemas.openxmlformats.org/officeDocument/2006/relationships/image" Target="media/image1.emf"/><Relationship Id="rId58" Type="http://schemas.openxmlformats.org/officeDocument/2006/relationships/image" Target="media/image22.wmf"/><Relationship Id="rId79" Type="http://schemas.openxmlformats.org/officeDocument/2006/relationships/image" Target="media/image43.wmf"/><Relationship Id="rId102" Type="http://schemas.openxmlformats.org/officeDocument/2006/relationships/image" Target="media/image64.wmf"/><Relationship Id="rId123" Type="http://schemas.openxmlformats.org/officeDocument/2006/relationships/image" Target="media/image85.wmf"/><Relationship Id="rId144" Type="http://schemas.openxmlformats.org/officeDocument/2006/relationships/image" Target="media/image102.wmf"/><Relationship Id="rId90" Type="http://schemas.openxmlformats.org/officeDocument/2006/relationships/image" Target="media/image52.wmf"/><Relationship Id="rId165" Type="http://schemas.openxmlformats.org/officeDocument/2006/relationships/image" Target="media/image119.wmf"/><Relationship Id="rId186" Type="http://schemas.openxmlformats.org/officeDocument/2006/relationships/image" Target="media/image135.emf"/><Relationship Id="rId27" Type="http://schemas.openxmlformats.org/officeDocument/2006/relationships/hyperlink" Target="consultantplus://offline/ref=97947A72311A8D1E6F4F837012C8E432DFC28379EE6F3AA7580BE8043DBD679E5E8BF5CCE5235A9FVFbEG" TargetMode="External"/><Relationship Id="rId48" Type="http://schemas.openxmlformats.org/officeDocument/2006/relationships/image" Target="media/image12.wmf"/><Relationship Id="rId69" Type="http://schemas.openxmlformats.org/officeDocument/2006/relationships/image" Target="media/image33.wmf"/><Relationship Id="rId113" Type="http://schemas.openxmlformats.org/officeDocument/2006/relationships/image" Target="media/image75.wmf"/><Relationship Id="rId134" Type="http://schemas.openxmlformats.org/officeDocument/2006/relationships/image" Target="media/image94.wmf"/><Relationship Id="rId80" Type="http://schemas.openxmlformats.org/officeDocument/2006/relationships/image" Target="media/image44.wmf"/><Relationship Id="rId155" Type="http://schemas.openxmlformats.org/officeDocument/2006/relationships/image" Target="media/image111.emf"/><Relationship Id="rId176" Type="http://schemas.openxmlformats.org/officeDocument/2006/relationships/hyperlink" Target="consultantplus://offline/ref=86F7B0ACBCC8A3BDC9BA234FA4EF1286F789835BE8F185CD89371811B687AFFB56AEB292774DB689102AD8A34C058366C2C1E6E1335FD62Ai5FEK" TargetMode="External"/><Relationship Id="rId197" Type="http://schemas.openxmlformats.org/officeDocument/2006/relationships/header" Target="header12.xml"/><Relationship Id="rId17" Type="http://schemas.openxmlformats.org/officeDocument/2006/relationships/header" Target="header3.xml"/><Relationship Id="rId38" Type="http://schemas.openxmlformats.org/officeDocument/2006/relationships/image" Target="media/image2.wmf"/><Relationship Id="rId59" Type="http://schemas.openxmlformats.org/officeDocument/2006/relationships/image" Target="media/image23.wmf"/><Relationship Id="rId103" Type="http://schemas.openxmlformats.org/officeDocument/2006/relationships/image" Target="media/image65.wmf"/><Relationship Id="rId124" Type="http://schemas.openxmlformats.org/officeDocument/2006/relationships/image" Target="media/image86.wmf"/><Relationship Id="rId70" Type="http://schemas.openxmlformats.org/officeDocument/2006/relationships/image" Target="media/image34.wmf"/><Relationship Id="rId91" Type="http://schemas.openxmlformats.org/officeDocument/2006/relationships/image" Target="media/image53.wmf"/><Relationship Id="rId145" Type="http://schemas.openxmlformats.org/officeDocument/2006/relationships/image" Target="media/image103.wmf"/><Relationship Id="rId166" Type="http://schemas.openxmlformats.org/officeDocument/2006/relationships/image" Target="media/image120.wmf"/><Relationship Id="rId187" Type="http://schemas.openxmlformats.org/officeDocument/2006/relationships/image" Target="media/image136.emf"/><Relationship Id="rId1" Type="http://schemas.openxmlformats.org/officeDocument/2006/relationships/numbering" Target="numbering.xml"/><Relationship Id="rId28" Type="http://schemas.openxmlformats.org/officeDocument/2006/relationships/hyperlink" Target="consultantplus://offline/ref=97947A72311A8D1E6F4F837012C8E432DFC28379EE6F3AA7580BE8043DBD679E5E8BF5CCE5235A9FVFbEG" TargetMode="External"/><Relationship Id="rId49" Type="http://schemas.openxmlformats.org/officeDocument/2006/relationships/image" Target="media/image13.wmf"/><Relationship Id="rId114" Type="http://schemas.openxmlformats.org/officeDocument/2006/relationships/image" Target="media/image76.wmf"/><Relationship Id="rId60" Type="http://schemas.openxmlformats.org/officeDocument/2006/relationships/image" Target="media/image24.wmf"/><Relationship Id="rId81" Type="http://schemas.openxmlformats.org/officeDocument/2006/relationships/hyperlink" Target="consultantplus://offline/ref=86F7B0ACBCC8A3BDC9BA234FA4EF1286F789835BE8F185CD89371811B687AFFB56AEB292774DB689102AD8A34C058366C2C1E6E1335FD62Ai5FEK" TargetMode="External"/><Relationship Id="rId135" Type="http://schemas.openxmlformats.org/officeDocument/2006/relationships/image" Target="media/image95.wmf"/><Relationship Id="rId156" Type="http://schemas.openxmlformats.org/officeDocument/2006/relationships/image" Target="media/image112.emf"/><Relationship Id="rId177" Type="http://schemas.openxmlformats.org/officeDocument/2006/relationships/hyperlink" Target="consultantplus://offline/ref=3BA6FA74A50E718E896531E72E8AA562FB3430D6E311DF667BD716ED2D9D3612CCF2EE1AA74099A5504CF8837583645003327A1CE2F113E4P9I4K" TargetMode="External"/><Relationship Id="rId198" Type="http://schemas.openxmlformats.org/officeDocument/2006/relationships/image" Target="media/image142.emf"/><Relationship Id="rId18" Type="http://schemas.openxmlformats.org/officeDocument/2006/relationships/hyperlink" Target="consultantplus://offline/ref=97947A72311A8D1E6F4F837012C8E432DFC28379EE6F3AA7580BE8043DBD679E5E8BF5CCE5235A9FVFb8G" TargetMode="External"/><Relationship Id="rId39" Type="http://schemas.openxmlformats.org/officeDocument/2006/relationships/image" Target="media/image3.wmf"/><Relationship Id="rId50" Type="http://schemas.openxmlformats.org/officeDocument/2006/relationships/image" Target="media/image14.wmf"/><Relationship Id="rId104" Type="http://schemas.openxmlformats.org/officeDocument/2006/relationships/image" Target="media/image66.wmf"/><Relationship Id="rId125" Type="http://schemas.openxmlformats.org/officeDocument/2006/relationships/image" Target="media/image87.wmf"/><Relationship Id="rId146" Type="http://schemas.openxmlformats.org/officeDocument/2006/relationships/image" Target="media/image104.wmf"/><Relationship Id="rId167" Type="http://schemas.openxmlformats.org/officeDocument/2006/relationships/image" Target="media/image121.wmf"/><Relationship Id="rId188" Type="http://schemas.openxmlformats.org/officeDocument/2006/relationships/hyperlink" Target="consultantplus://offline/ref=86F7B0ACBCC8A3BDC9BA234FA4EF1286F789835BE8F185CD89371811B687AFFB56AEB292774DB689102AD8A34C058366C2C1E6E1335FD62Ai5F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9911</TotalTime>
  <Pages>428</Pages>
  <Words>108669</Words>
  <Characters>619415</Characters>
  <Application>Microsoft Office Word</Application>
  <DocSecurity>0</DocSecurity>
  <Lines>5161</Lines>
  <Paragraphs>1453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40</cp:revision>
  <cp:lastPrinted>2020-08-03T03:39:00Z</cp:lastPrinted>
  <dcterms:created xsi:type="dcterms:W3CDTF">2019-12-23T03:40:00Z</dcterms:created>
  <dcterms:modified xsi:type="dcterms:W3CDTF">2020-08-05T08:55:00Z</dcterms:modified>
</cp:coreProperties>
</file>